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0E5" w:rsidRPr="00F27ED9" w:rsidRDefault="007140E5" w:rsidP="007140E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rsidR="001F0EF8" w:rsidRDefault="002D77CA" w:rsidP="00F040F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AB002B">
        <w:rPr>
          <w:rFonts w:ascii="Times New Roman" w:eastAsia="Calibri" w:hAnsi="Times New Roman" w:cs="Times New Roman"/>
          <w:bCs/>
          <w:sz w:val="12"/>
          <w:szCs w:val="12"/>
        </w:rPr>
        <w:t xml:space="preserve">. </w:t>
      </w:r>
      <w:r w:rsidR="001F0EF8" w:rsidRPr="001F0EF8">
        <w:rPr>
          <w:rFonts w:ascii="Times New Roman" w:eastAsia="Calibri" w:hAnsi="Times New Roman" w:cs="Times New Roman"/>
          <w:bCs/>
          <w:sz w:val="12"/>
          <w:szCs w:val="12"/>
        </w:rPr>
        <w:t>Постановление администраци</w:t>
      </w:r>
      <w:r w:rsidR="001F0EF8">
        <w:rPr>
          <w:rFonts w:ascii="Times New Roman" w:eastAsia="Calibri" w:hAnsi="Times New Roman" w:cs="Times New Roman"/>
          <w:bCs/>
          <w:sz w:val="12"/>
          <w:szCs w:val="12"/>
        </w:rPr>
        <w:t xml:space="preserve">и </w:t>
      </w:r>
      <w:r w:rsidR="001F0EF8" w:rsidRPr="001F0EF8">
        <w:rPr>
          <w:rFonts w:ascii="Times New Roman" w:eastAsia="Calibri" w:hAnsi="Times New Roman" w:cs="Times New Roman"/>
          <w:bCs/>
          <w:sz w:val="12"/>
          <w:szCs w:val="12"/>
        </w:rPr>
        <w:t>муниципального района Сергиевский Самарской области №</w:t>
      </w:r>
      <w:r w:rsidR="001F0EF8">
        <w:rPr>
          <w:rFonts w:ascii="Times New Roman" w:eastAsia="Calibri" w:hAnsi="Times New Roman" w:cs="Times New Roman"/>
          <w:bCs/>
          <w:sz w:val="12"/>
          <w:szCs w:val="12"/>
        </w:rPr>
        <w:t>325 от «13</w:t>
      </w:r>
      <w:r w:rsidR="001F0EF8" w:rsidRPr="001F0EF8">
        <w:rPr>
          <w:rFonts w:ascii="Times New Roman" w:eastAsia="Calibri" w:hAnsi="Times New Roman" w:cs="Times New Roman"/>
          <w:bCs/>
          <w:sz w:val="12"/>
          <w:szCs w:val="12"/>
        </w:rPr>
        <w:t>» апреля 2021 года «Об исполнении бюджета муниципального района Сергиевский за первый квартал 2021 года»</w:t>
      </w:r>
      <w:r w:rsidR="000A6E74">
        <w:rPr>
          <w:rFonts w:ascii="Times New Roman" w:eastAsia="Calibri" w:hAnsi="Times New Roman" w:cs="Times New Roman"/>
          <w:bCs/>
          <w:sz w:val="12"/>
          <w:szCs w:val="12"/>
        </w:rPr>
        <w:t>………...</w:t>
      </w:r>
      <w:r w:rsidR="00104C4F">
        <w:rPr>
          <w:rFonts w:ascii="Times New Roman" w:eastAsia="Calibri" w:hAnsi="Times New Roman" w:cs="Times New Roman"/>
          <w:bCs/>
          <w:sz w:val="12"/>
          <w:szCs w:val="12"/>
        </w:rPr>
        <w:t>…</w:t>
      </w:r>
      <w:r w:rsidR="00B255DF">
        <w:rPr>
          <w:rFonts w:ascii="Times New Roman" w:eastAsia="Calibri" w:hAnsi="Times New Roman" w:cs="Times New Roman"/>
          <w:bCs/>
          <w:sz w:val="12"/>
          <w:szCs w:val="12"/>
        </w:rPr>
        <w:t>………………………</w:t>
      </w:r>
      <w:r w:rsidR="001F0EF8">
        <w:rPr>
          <w:rFonts w:ascii="Times New Roman" w:eastAsia="Calibri" w:hAnsi="Times New Roman" w:cs="Times New Roman"/>
          <w:bCs/>
          <w:sz w:val="12"/>
          <w:szCs w:val="12"/>
        </w:rPr>
        <w:t>…...</w:t>
      </w:r>
      <w:r w:rsidR="00B255DF">
        <w:rPr>
          <w:rFonts w:ascii="Times New Roman" w:eastAsia="Calibri" w:hAnsi="Times New Roman" w:cs="Times New Roman"/>
          <w:bCs/>
          <w:sz w:val="12"/>
          <w:szCs w:val="12"/>
        </w:rPr>
        <w:t>…………………</w:t>
      </w:r>
      <w:r w:rsidR="00565CFC">
        <w:rPr>
          <w:rFonts w:ascii="Times New Roman" w:eastAsia="Calibri" w:hAnsi="Times New Roman" w:cs="Times New Roman"/>
          <w:bCs/>
          <w:sz w:val="12"/>
          <w:szCs w:val="12"/>
        </w:rPr>
        <w:t>……..</w:t>
      </w:r>
      <w:r w:rsidR="00432D76">
        <w:rPr>
          <w:rFonts w:ascii="Times New Roman" w:eastAsia="Calibri" w:hAnsi="Times New Roman" w:cs="Times New Roman"/>
          <w:bCs/>
          <w:sz w:val="12"/>
          <w:szCs w:val="12"/>
        </w:rPr>
        <w:t>…………</w:t>
      </w:r>
      <w:r w:rsidR="00B255DF">
        <w:rPr>
          <w:rFonts w:ascii="Times New Roman" w:eastAsia="Calibri" w:hAnsi="Times New Roman" w:cs="Times New Roman"/>
          <w:bCs/>
          <w:sz w:val="12"/>
          <w:szCs w:val="12"/>
        </w:rPr>
        <w:t>3</w:t>
      </w:r>
    </w:p>
    <w:p w:rsidR="00F040FD" w:rsidRDefault="004A0548" w:rsidP="00E876E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00781B29">
        <w:rPr>
          <w:rFonts w:ascii="Times New Roman" w:eastAsia="Calibri" w:hAnsi="Times New Roman" w:cs="Times New Roman"/>
          <w:bCs/>
          <w:sz w:val="12"/>
          <w:szCs w:val="12"/>
        </w:rPr>
        <w:t xml:space="preserve">. </w:t>
      </w:r>
      <w:r w:rsidR="000B5A35">
        <w:rPr>
          <w:rFonts w:ascii="Times New Roman" w:eastAsia="Calibri" w:hAnsi="Times New Roman" w:cs="Times New Roman"/>
          <w:bCs/>
          <w:sz w:val="12"/>
          <w:szCs w:val="12"/>
        </w:rPr>
        <w:t xml:space="preserve">Постановление администрации </w:t>
      </w:r>
      <w:r w:rsidR="000B5A35" w:rsidRPr="000B5A35">
        <w:rPr>
          <w:rFonts w:ascii="Times New Roman" w:eastAsia="Calibri" w:hAnsi="Times New Roman" w:cs="Times New Roman"/>
          <w:bCs/>
          <w:sz w:val="12"/>
          <w:szCs w:val="12"/>
        </w:rPr>
        <w:t>сельского поселения Антоновка</w:t>
      </w:r>
      <w:r w:rsidR="000B5A35" w:rsidRPr="001E75C7">
        <w:rPr>
          <w:rFonts w:ascii="Times New Roman" w:eastAsia="Calibri" w:hAnsi="Times New Roman" w:cs="Times New Roman"/>
          <w:bCs/>
          <w:sz w:val="12"/>
          <w:szCs w:val="12"/>
        </w:rPr>
        <w:t xml:space="preserve"> </w:t>
      </w:r>
      <w:r w:rsidR="000B5A35" w:rsidRPr="00323E61">
        <w:rPr>
          <w:rFonts w:ascii="Times New Roman" w:eastAsia="Calibri" w:hAnsi="Times New Roman" w:cs="Times New Roman"/>
          <w:bCs/>
          <w:sz w:val="12"/>
          <w:szCs w:val="12"/>
        </w:rPr>
        <w:t>муниципаль</w:t>
      </w:r>
      <w:r w:rsidR="000B5A35">
        <w:rPr>
          <w:rFonts w:ascii="Times New Roman" w:eastAsia="Calibri" w:hAnsi="Times New Roman" w:cs="Times New Roman"/>
          <w:bCs/>
          <w:sz w:val="12"/>
          <w:szCs w:val="12"/>
        </w:rPr>
        <w:t xml:space="preserve">ного района Сергиевский </w:t>
      </w:r>
      <w:r w:rsidR="000B5A35" w:rsidRPr="00323E61">
        <w:rPr>
          <w:rFonts w:ascii="Times New Roman" w:eastAsia="Calibri" w:hAnsi="Times New Roman" w:cs="Times New Roman"/>
          <w:bCs/>
          <w:sz w:val="12"/>
          <w:szCs w:val="12"/>
        </w:rPr>
        <w:t>Самарской области</w:t>
      </w:r>
      <w:r w:rsidR="000B5A35">
        <w:rPr>
          <w:rFonts w:ascii="Times New Roman" w:eastAsia="Calibri" w:hAnsi="Times New Roman" w:cs="Times New Roman"/>
          <w:bCs/>
          <w:sz w:val="12"/>
          <w:szCs w:val="12"/>
        </w:rPr>
        <w:t xml:space="preserve"> №</w:t>
      </w:r>
      <w:r w:rsidR="00F040FD">
        <w:rPr>
          <w:rFonts w:ascii="Times New Roman" w:eastAsia="Calibri" w:hAnsi="Times New Roman" w:cs="Times New Roman"/>
          <w:bCs/>
          <w:sz w:val="12"/>
          <w:szCs w:val="12"/>
        </w:rPr>
        <w:t>8 от «13</w:t>
      </w:r>
      <w:r w:rsidR="000B5A35">
        <w:rPr>
          <w:rFonts w:ascii="Times New Roman" w:eastAsia="Calibri" w:hAnsi="Times New Roman" w:cs="Times New Roman"/>
          <w:bCs/>
          <w:sz w:val="12"/>
          <w:szCs w:val="12"/>
        </w:rPr>
        <w:t>» апреля 2021 года «</w:t>
      </w:r>
      <w:r w:rsidR="00F040FD" w:rsidRPr="00F040FD">
        <w:rPr>
          <w:rFonts w:ascii="Times New Roman" w:eastAsia="Calibri" w:hAnsi="Times New Roman" w:cs="Times New Roman"/>
          <w:bCs/>
          <w:sz w:val="12"/>
          <w:szCs w:val="12"/>
        </w:rPr>
        <w:t>Об исполнен</w:t>
      </w:r>
      <w:r w:rsidR="00F040FD">
        <w:rPr>
          <w:rFonts w:ascii="Times New Roman" w:eastAsia="Calibri" w:hAnsi="Times New Roman" w:cs="Times New Roman"/>
          <w:bCs/>
          <w:sz w:val="12"/>
          <w:szCs w:val="12"/>
        </w:rPr>
        <w:t xml:space="preserve">ии бюджета сельского поселения </w:t>
      </w:r>
      <w:r w:rsidR="00F040FD" w:rsidRPr="00F040FD">
        <w:rPr>
          <w:rFonts w:ascii="Times New Roman" w:eastAsia="Calibri" w:hAnsi="Times New Roman" w:cs="Times New Roman"/>
          <w:bCs/>
          <w:sz w:val="12"/>
          <w:szCs w:val="12"/>
        </w:rPr>
        <w:t>Антоновка за первый квартал  2021 года</w:t>
      </w:r>
      <w:r w:rsidR="00F040FD">
        <w:rPr>
          <w:rFonts w:ascii="Times New Roman" w:eastAsia="Calibri" w:hAnsi="Times New Roman" w:cs="Times New Roman"/>
          <w:bCs/>
          <w:sz w:val="12"/>
          <w:szCs w:val="12"/>
        </w:rPr>
        <w:t>»………………………………………11</w:t>
      </w:r>
    </w:p>
    <w:p w:rsidR="00E876ED" w:rsidRDefault="00887111" w:rsidP="00A42A1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3. </w:t>
      </w:r>
      <w:r w:rsidR="00D46C07">
        <w:rPr>
          <w:rFonts w:ascii="Times New Roman" w:eastAsia="Calibri" w:hAnsi="Times New Roman" w:cs="Times New Roman"/>
          <w:bCs/>
          <w:sz w:val="12"/>
          <w:szCs w:val="12"/>
        </w:rPr>
        <w:t xml:space="preserve">Постановление администрации </w:t>
      </w:r>
      <w:r w:rsidR="00D46C07" w:rsidRPr="000B5A35">
        <w:rPr>
          <w:rFonts w:ascii="Times New Roman" w:eastAsia="Calibri" w:hAnsi="Times New Roman" w:cs="Times New Roman"/>
          <w:bCs/>
          <w:sz w:val="12"/>
          <w:szCs w:val="12"/>
        </w:rPr>
        <w:t xml:space="preserve">сельского поселения </w:t>
      </w:r>
      <w:r w:rsidR="00D46C07" w:rsidRPr="00D46C07">
        <w:rPr>
          <w:rFonts w:ascii="Times New Roman" w:eastAsia="Calibri" w:hAnsi="Times New Roman" w:cs="Times New Roman"/>
          <w:bCs/>
          <w:sz w:val="12"/>
          <w:szCs w:val="12"/>
        </w:rPr>
        <w:t>Верхняя Орлянка</w:t>
      </w:r>
      <w:r w:rsidR="00D46C07">
        <w:rPr>
          <w:rFonts w:ascii="Times New Roman" w:eastAsia="Calibri" w:hAnsi="Times New Roman" w:cs="Times New Roman"/>
          <w:bCs/>
          <w:sz w:val="12"/>
          <w:szCs w:val="12"/>
        </w:rPr>
        <w:t xml:space="preserve"> </w:t>
      </w:r>
      <w:r w:rsidR="00D46C07" w:rsidRPr="00323E61">
        <w:rPr>
          <w:rFonts w:ascii="Times New Roman" w:eastAsia="Calibri" w:hAnsi="Times New Roman" w:cs="Times New Roman"/>
          <w:bCs/>
          <w:sz w:val="12"/>
          <w:szCs w:val="12"/>
        </w:rPr>
        <w:t>муниципаль</w:t>
      </w:r>
      <w:r w:rsidR="00D46C07">
        <w:rPr>
          <w:rFonts w:ascii="Times New Roman" w:eastAsia="Calibri" w:hAnsi="Times New Roman" w:cs="Times New Roman"/>
          <w:bCs/>
          <w:sz w:val="12"/>
          <w:szCs w:val="12"/>
        </w:rPr>
        <w:t xml:space="preserve">ного района Сергиевский </w:t>
      </w:r>
      <w:r w:rsidR="00D46C07" w:rsidRPr="00323E61">
        <w:rPr>
          <w:rFonts w:ascii="Times New Roman" w:eastAsia="Calibri" w:hAnsi="Times New Roman" w:cs="Times New Roman"/>
          <w:bCs/>
          <w:sz w:val="12"/>
          <w:szCs w:val="12"/>
        </w:rPr>
        <w:t>Самарской области</w:t>
      </w:r>
      <w:r w:rsidR="00D46C07">
        <w:rPr>
          <w:rFonts w:ascii="Times New Roman" w:eastAsia="Calibri" w:hAnsi="Times New Roman" w:cs="Times New Roman"/>
          <w:bCs/>
          <w:sz w:val="12"/>
          <w:szCs w:val="12"/>
        </w:rPr>
        <w:t xml:space="preserve"> №</w:t>
      </w:r>
      <w:r w:rsidR="00E876ED">
        <w:rPr>
          <w:rFonts w:ascii="Times New Roman" w:eastAsia="Calibri" w:hAnsi="Times New Roman" w:cs="Times New Roman"/>
          <w:bCs/>
          <w:sz w:val="12"/>
          <w:szCs w:val="12"/>
        </w:rPr>
        <w:t>4 от «13</w:t>
      </w:r>
      <w:r w:rsidR="00D46C07">
        <w:rPr>
          <w:rFonts w:ascii="Times New Roman" w:eastAsia="Calibri" w:hAnsi="Times New Roman" w:cs="Times New Roman"/>
          <w:bCs/>
          <w:sz w:val="12"/>
          <w:szCs w:val="12"/>
        </w:rPr>
        <w:t>» апреля 2021 года «</w:t>
      </w:r>
      <w:r w:rsidR="00E876ED" w:rsidRPr="00E876ED">
        <w:rPr>
          <w:rFonts w:ascii="Times New Roman" w:eastAsia="Calibri" w:hAnsi="Times New Roman" w:cs="Times New Roman"/>
          <w:bCs/>
          <w:sz w:val="12"/>
          <w:szCs w:val="12"/>
        </w:rPr>
        <w:t>Об исполнен</w:t>
      </w:r>
      <w:r w:rsidR="00E876ED">
        <w:rPr>
          <w:rFonts w:ascii="Times New Roman" w:eastAsia="Calibri" w:hAnsi="Times New Roman" w:cs="Times New Roman"/>
          <w:bCs/>
          <w:sz w:val="12"/>
          <w:szCs w:val="12"/>
        </w:rPr>
        <w:t xml:space="preserve">ии бюджета сельского поселения </w:t>
      </w:r>
      <w:r w:rsidR="00E876ED" w:rsidRPr="00E876ED">
        <w:rPr>
          <w:rFonts w:ascii="Times New Roman" w:eastAsia="Calibri" w:hAnsi="Times New Roman" w:cs="Times New Roman"/>
          <w:bCs/>
          <w:sz w:val="12"/>
          <w:szCs w:val="12"/>
        </w:rPr>
        <w:t>Ве</w:t>
      </w:r>
      <w:r w:rsidR="00E876ED">
        <w:rPr>
          <w:rFonts w:ascii="Times New Roman" w:eastAsia="Calibri" w:hAnsi="Times New Roman" w:cs="Times New Roman"/>
          <w:bCs/>
          <w:sz w:val="12"/>
          <w:szCs w:val="12"/>
        </w:rPr>
        <w:t>рхняя Орлянка за первый квартал</w:t>
      </w:r>
      <w:r w:rsidR="00E876ED" w:rsidRPr="00E876ED">
        <w:rPr>
          <w:rFonts w:ascii="Times New Roman" w:eastAsia="Calibri" w:hAnsi="Times New Roman" w:cs="Times New Roman"/>
          <w:bCs/>
          <w:sz w:val="12"/>
          <w:szCs w:val="12"/>
        </w:rPr>
        <w:t xml:space="preserve"> 2021  года</w:t>
      </w:r>
      <w:r w:rsidR="00E876ED">
        <w:rPr>
          <w:rFonts w:ascii="Times New Roman" w:eastAsia="Calibri" w:hAnsi="Times New Roman" w:cs="Times New Roman"/>
          <w:bCs/>
          <w:sz w:val="12"/>
          <w:szCs w:val="12"/>
        </w:rPr>
        <w:t>»…………………………14</w:t>
      </w:r>
    </w:p>
    <w:p w:rsidR="00B76AFA" w:rsidRDefault="002943A4" w:rsidP="00A42A1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4. </w:t>
      </w:r>
      <w:r w:rsidR="00B76AFA">
        <w:rPr>
          <w:rFonts w:ascii="Times New Roman" w:eastAsia="Calibri" w:hAnsi="Times New Roman" w:cs="Times New Roman"/>
          <w:bCs/>
          <w:sz w:val="12"/>
          <w:szCs w:val="12"/>
        </w:rPr>
        <w:t xml:space="preserve">Постановление администрации </w:t>
      </w:r>
      <w:r w:rsidR="00B76AFA" w:rsidRPr="000B5A35">
        <w:rPr>
          <w:rFonts w:ascii="Times New Roman" w:eastAsia="Calibri" w:hAnsi="Times New Roman" w:cs="Times New Roman"/>
          <w:bCs/>
          <w:sz w:val="12"/>
          <w:szCs w:val="12"/>
        </w:rPr>
        <w:t xml:space="preserve">сельского поселения </w:t>
      </w:r>
      <w:r w:rsidR="00B76AFA">
        <w:rPr>
          <w:rFonts w:ascii="Times New Roman" w:eastAsia="Calibri" w:hAnsi="Times New Roman" w:cs="Times New Roman"/>
          <w:bCs/>
          <w:sz w:val="12"/>
          <w:szCs w:val="12"/>
        </w:rPr>
        <w:t>Воротнее</w:t>
      </w:r>
      <w:r w:rsidR="00B76AFA" w:rsidRPr="00B76AFA">
        <w:rPr>
          <w:rFonts w:ascii="Times New Roman" w:eastAsia="Calibri" w:hAnsi="Times New Roman" w:cs="Times New Roman"/>
          <w:bCs/>
          <w:sz w:val="12"/>
          <w:szCs w:val="12"/>
        </w:rPr>
        <w:t xml:space="preserve"> </w:t>
      </w:r>
      <w:r w:rsidR="00B76AFA" w:rsidRPr="00323E61">
        <w:rPr>
          <w:rFonts w:ascii="Times New Roman" w:eastAsia="Calibri" w:hAnsi="Times New Roman" w:cs="Times New Roman"/>
          <w:bCs/>
          <w:sz w:val="12"/>
          <w:szCs w:val="12"/>
        </w:rPr>
        <w:t>муниципаль</w:t>
      </w:r>
      <w:r w:rsidR="00B76AFA">
        <w:rPr>
          <w:rFonts w:ascii="Times New Roman" w:eastAsia="Calibri" w:hAnsi="Times New Roman" w:cs="Times New Roman"/>
          <w:bCs/>
          <w:sz w:val="12"/>
          <w:szCs w:val="12"/>
        </w:rPr>
        <w:t xml:space="preserve">ного района Сергиевский </w:t>
      </w:r>
      <w:r w:rsidR="00B76AFA" w:rsidRPr="00323E61">
        <w:rPr>
          <w:rFonts w:ascii="Times New Roman" w:eastAsia="Calibri" w:hAnsi="Times New Roman" w:cs="Times New Roman"/>
          <w:bCs/>
          <w:sz w:val="12"/>
          <w:szCs w:val="12"/>
        </w:rPr>
        <w:t>Самарской области</w:t>
      </w:r>
      <w:r w:rsidR="00A42A1A">
        <w:rPr>
          <w:rFonts w:ascii="Times New Roman" w:eastAsia="Calibri" w:hAnsi="Times New Roman" w:cs="Times New Roman"/>
          <w:bCs/>
          <w:sz w:val="12"/>
          <w:szCs w:val="12"/>
        </w:rPr>
        <w:t xml:space="preserve"> №9 от «13</w:t>
      </w:r>
      <w:r w:rsidR="00B76AFA">
        <w:rPr>
          <w:rFonts w:ascii="Times New Roman" w:eastAsia="Calibri" w:hAnsi="Times New Roman" w:cs="Times New Roman"/>
          <w:bCs/>
          <w:sz w:val="12"/>
          <w:szCs w:val="12"/>
        </w:rPr>
        <w:t>» апреля 2021 года «</w:t>
      </w:r>
      <w:r w:rsidR="00A42A1A" w:rsidRPr="00A42A1A">
        <w:rPr>
          <w:rFonts w:ascii="Times New Roman" w:eastAsia="Calibri" w:hAnsi="Times New Roman" w:cs="Times New Roman"/>
          <w:bCs/>
          <w:sz w:val="12"/>
          <w:szCs w:val="12"/>
        </w:rPr>
        <w:t>Об исполнен</w:t>
      </w:r>
      <w:r w:rsidR="00A42A1A">
        <w:rPr>
          <w:rFonts w:ascii="Times New Roman" w:eastAsia="Calibri" w:hAnsi="Times New Roman" w:cs="Times New Roman"/>
          <w:bCs/>
          <w:sz w:val="12"/>
          <w:szCs w:val="12"/>
        </w:rPr>
        <w:t xml:space="preserve">ии бюджета сельского поселения </w:t>
      </w:r>
      <w:r w:rsidR="00A42A1A" w:rsidRPr="00A42A1A">
        <w:rPr>
          <w:rFonts w:ascii="Times New Roman" w:eastAsia="Calibri" w:hAnsi="Times New Roman" w:cs="Times New Roman"/>
          <w:bCs/>
          <w:sz w:val="12"/>
          <w:szCs w:val="12"/>
        </w:rPr>
        <w:t>Воротнее за первый квартал  2021  года</w:t>
      </w:r>
      <w:r w:rsidR="00B76AFA">
        <w:rPr>
          <w:rFonts w:ascii="Times New Roman" w:eastAsia="Calibri" w:hAnsi="Times New Roman" w:cs="Times New Roman"/>
          <w:bCs/>
          <w:sz w:val="12"/>
          <w:szCs w:val="12"/>
        </w:rPr>
        <w:t>»</w:t>
      </w:r>
      <w:r w:rsidR="00AE2BB3">
        <w:rPr>
          <w:rFonts w:ascii="Times New Roman" w:eastAsia="Calibri" w:hAnsi="Times New Roman" w:cs="Times New Roman"/>
          <w:bCs/>
          <w:sz w:val="12"/>
          <w:szCs w:val="12"/>
        </w:rPr>
        <w:t>………</w:t>
      </w:r>
      <w:r w:rsidR="00B76AFA">
        <w:rPr>
          <w:rFonts w:ascii="Times New Roman" w:eastAsia="Calibri" w:hAnsi="Times New Roman" w:cs="Times New Roman"/>
          <w:bCs/>
          <w:sz w:val="12"/>
          <w:szCs w:val="12"/>
        </w:rPr>
        <w:t>...…</w:t>
      </w:r>
      <w:r w:rsidR="00A42A1A">
        <w:rPr>
          <w:rFonts w:ascii="Times New Roman" w:eastAsia="Calibri" w:hAnsi="Times New Roman" w:cs="Times New Roman"/>
          <w:bCs/>
          <w:sz w:val="12"/>
          <w:szCs w:val="12"/>
        </w:rPr>
        <w:t>…………………………..1</w:t>
      </w:r>
      <w:r w:rsidR="00B76AFA">
        <w:rPr>
          <w:rFonts w:ascii="Times New Roman" w:eastAsia="Calibri" w:hAnsi="Times New Roman" w:cs="Times New Roman"/>
          <w:bCs/>
          <w:sz w:val="12"/>
          <w:szCs w:val="12"/>
        </w:rPr>
        <w:t>6</w:t>
      </w:r>
    </w:p>
    <w:p w:rsidR="000C1347" w:rsidRDefault="002943A4" w:rsidP="008B368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w:t>
      </w:r>
      <w:r w:rsidR="00C12153">
        <w:rPr>
          <w:rFonts w:ascii="Times New Roman" w:eastAsia="Calibri" w:hAnsi="Times New Roman" w:cs="Times New Roman"/>
          <w:bCs/>
          <w:sz w:val="12"/>
          <w:szCs w:val="12"/>
        </w:rPr>
        <w:t xml:space="preserve">. </w:t>
      </w:r>
      <w:r w:rsidR="00E5246E">
        <w:rPr>
          <w:rFonts w:ascii="Times New Roman" w:eastAsia="Calibri" w:hAnsi="Times New Roman" w:cs="Times New Roman"/>
          <w:bCs/>
          <w:sz w:val="12"/>
          <w:szCs w:val="12"/>
        </w:rPr>
        <w:t xml:space="preserve">Постановление администрации </w:t>
      </w:r>
      <w:r w:rsidR="00E5246E" w:rsidRPr="000B5A35">
        <w:rPr>
          <w:rFonts w:ascii="Times New Roman" w:eastAsia="Calibri" w:hAnsi="Times New Roman" w:cs="Times New Roman"/>
          <w:bCs/>
          <w:sz w:val="12"/>
          <w:szCs w:val="12"/>
        </w:rPr>
        <w:t xml:space="preserve">сельского поселения </w:t>
      </w:r>
      <w:r w:rsidR="00E5246E" w:rsidRPr="00E5246E">
        <w:rPr>
          <w:rFonts w:ascii="Times New Roman" w:eastAsia="Calibri" w:hAnsi="Times New Roman" w:cs="Times New Roman"/>
          <w:bCs/>
          <w:sz w:val="12"/>
          <w:szCs w:val="12"/>
        </w:rPr>
        <w:t>Елшанка</w:t>
      </w:r>
      <w:r w:rsidR="00E5246E">
        <w:rPr>
          <w:rFonts w:ascii="Times New Roman" w:eastAsia="Calibri" w:hAnsi="Times New Roman" w:cs="Times New Roman"/>
          <w:bCs/>
          <w:sz w:val="12"/>
          <w:szCs w:val="12"/>
        </w:rPr>
        <w:t xml:space="preserve"> </w:t>
      </w:r>
      <w:r w:rsidR="00E5246E" w:rsidRPr="00323E61">
        <w:rPr>
          <w:rFonts w:ascii="Times New Roman" w:eastAsia="Calibri" w:hAnsi="Times New Roman" w:cs="Times New Roman"/>
          <w:bCs/>
          <w:sz w:val="12"/>
          <w:szCs w:val="12"/>
        </w:rPr>
        <w:t>муниципаль</w:t>
      </w:r>
      <w:r w:rsidR="00E5246E">
        <w:rPr>
          <w:rFonts w:ascii="Times New Roman" w:eastAsia="Calibri" w:hAnsi="Times New Roman" w:cs="Times New Roman"/>
          <w:bCs/>
          <w:sz w:val="12"/>
          <w:szCs w:val="12"/>
        </w:rPr>
        <w:t xml:space="preserve">ного района Сергиевский </w:t>
      </w:r>
      <w:r w:rsidR="00E5246E" w:rsidRPr="00323E61">
        <w:rPr>
          <w:rFonts w:ascii="Times New Roman" w:eastAsia="Calibri" w:hAnsi="Times New Roman" w:cs="Times New Roman"/>
          <w:bCs/>
          <w:sz w:val="12"/>
          <w:szCs w:val="12"/>
        </w:rPr>
        <w:t>Самарской области</w:t>
      </w:r>
      <w:r w:rsidR="000C1347">
        <w:rPr>
          <w:rFonts w:ascii="Times New Roman" w:eastAsia="Calibri" w:hAnsi="Times New Roman" w:cs="Times New Roman"/>
          <w:bCs/>
          <w:sz w:val="12"/>
          <w:szCs w:val="12"/>
        </w:rPr>
        <w:t xml:space="preserve"> №7 от «13</w:t>
      </w:r>
      <w:r w:rsidR="00E5246E">
        <w:rPr>
          <w:rFonts w:ascii="Times New Roman" w:eastAsia="Calibri" w:hAnsi="Times New Roman" w:cs="Times New Roman"/>
          <w:bCs/>
          <w:sz w:val="12"/>
          <w:szCs w:val="12"/>
        </w:rPr>
        <w:t>» апреля 2021 года «</w:t>
      </w:r>
      <w:r w:rsidR="000C1347" w:rsidRPr="000C1347">
        <w:rPr>
          <w:rFonts w:ascii="Times New Roman" w:eastAsia="Calibri" w:hAnsi="Times New Roman" w:cs="Times New Roman"/>
          <w:bCs/>
          <w:sz w:val="12"/>
          <w:szCs w:val="12"/>
        </w:rPr>
        <w:t>Об исполнен</w:t>
      </w:r>
      <w:r w:rsidR="000C1347">
        <w:rPr>
          <w:rFonts w:ascii="Times New Roman" w:eastAsia="Calibri" w:hAnsi="Times New Roman" w:cs="Times New Roman"/>
          <w:bCs/>
          <w:sz w:val="12"/>
          <w:szCs w:val="12"/>
        </w:rPr>
        <w:t xml:space="preserve">ии бюджета сельского поселения </w:t>
      </w:r>
      <w:r w:rsidR="000C1347" w:rsidRPr="000C1347">
        <w:rPr>
          <w:rFonts w:ascii="Times New Roman" w:eastAsia="Calibri" w:hAnsi="Times New Roman" w:cs="Times New Roman"/>
          <w:bCs/>
          <w:sz w:val="12"/>
          <w:szCs w:val="12"/>
        </w:rPr>
        <w:t>Елшанка за первый квартал  2021 года</w:t>
      </w:r>
      <w:r w:rsidR="00E5246E">
        <w:rPr>
          <w:rFonts w:ascii="Times New Roman" w:eastAsia="Calibri" w:hAnsi="Times New Roman" w:cs="Times New Roman"/>
          <w:bCs/>
          <w:sz w:val="12"/>
          <w:szCs w:val="12"/>
        </w:rPr>
        <w:t>»……</w:t>
      </w:r>
      <w:r w:rsidR="000C1347">
        <w:rPr>
          <w:rFonts w:ascii="Times New Roman" w:eastAsia="Calibri" w:hAnsi="Times New Roman" w:cs="Times New Roman"/>
          <w:bCs/>
          <w:sz w:val="12"/>
          <w:szCs w:val="12"/>
        </w:rPr>
        <w:t>……………………………</w:t>
      </w:r>
      <w:r w:rsidR="00E5246E">
        <w:rPr>
          <w:rFonts w:ascii="Times New Roman" w:eastAsia="Calibri" w:hAnsi="Times New Roman" w:cs="Times New Roman"/>
          <w:bCs/>
          <w:sz w:val="12"/>
          <w:szCs w:val="12"/>
        </w:rPr>
        <w:t>…...….</w:t>
      </w:r>
      <w:r w:rsidR="000C1347">
        <w:rPr>
          <w:rFonts w:ascii="Times New Roman" w:eastAsia="Calibri" w:hAnsi="Times New Roman" w:cs="Times New Roman"/>
          <w:bCs/>
          <w:sz w:val="12"/>
          <w:szCs w:val="12"/>
        </w:rPr>
        <w:t>19</w:t>
      </w:r>
    </w:p>
    <w:p w:rsidR="008B3687" w:rsidRDefault="00E905C7" w:rsidP="00D5482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6. </w:t>
      </w:r>
      <w:r w:rsidR="00A54B7B">
        <w:rPr>
          <w:rFonts w:ascii="Times New Roman" w:eastAsia="Calibri" w:hAnsi="Times New Roman" w:cs="Times New Roman"/>
          <w:bCs/>
          <w:sz w:val="12"/>
          <w:szCs w:val="12"/>
        </w:rPr>
        <w:t xml:space="preserve">Постановление администрации </w:t>
      </w:r>
      <w:r w:rsidR="00A54B7B" w:rsidRPr="000B5A35">
        <w:rPr>
          <w:rFonts w:ascii="Times New Roman" w:eastAsia="Calibri" w:hAnsi="Times New Roman" w:cs="Times New Roman"/>
          <w:bCs/>
          <w:sz w:val="12"/>
          <w:szCs w:val="12"/>
        </w:rPr>
        <w:t xml:space="preserve">сельского поселения </w:t>
      </w:r>
      <w:r w:rsidR="00A54B7B" w:rsidRPr="00A54B7B">
        <w:rPr>
          <w:rFonts w:ascii="Times New Roman" w:eastAsia="Calibri" w:hAnsi="Times New Roman" w:cs="Times New Roman"/>
          <w:bCs/>
          <w:sz w:val="12"/>
          <w:szCs w:val="12"/>
        </w:rPr>
        <w:t xml:space="preserve">Захаркино </w:t>
      </w:r>
      <w:r w:rsidR="00A54B7B" w:rsidRPr="00323E61">
        <w:rPr>
          <w:rFonts w:ascii="Times New Roman" w:eastAsia="Calibri" w:hAnsi="Times New Roman" w:cs="Times New Roman"/>
          <w:bCs/>
          <w:sz w:val="12"/>
          <w:szCs w:val="12"/>
        </w:rPr>
        <w:t>муниципаль</w:t>
      </w:r>
      <w:r w:rsidR="00A54B7B">
        <w:rPr>
          <w:rFonts w:ascii="Times New Roman" w:eastAsia="Calibri" w:hAnsi="Times New Roman" w:cs="Times New Roman"/>
          <w:bCs/>
          <w:sz w:val="12"/>
          <w:szCs w:val="12"/>
        </w:rPr>
        <w:t xml:space="preserve">ного района Сергиевский </w:t>
      </w:r>
      <w:r w:rsidR="00A54B7B" w:rsidRPr="00323E61">
        <w:rPr>
          <w:rFonts w:ascii="Times New Roman" w:eastAsia="Calibri" w:hAnsi="Times New Roman" w:cs="Times New Roman"/>
          <w:bCs/>
          <w:sz w:val="12"/>
          <w:szCs w:val="12"/>
        </w:rPr>
        <w:t>Самарской области</w:t>
      </w:r>
      <w:r w:rsidR="008B3687">
        <w:rPr>
          <w:rFonts w:ascii="Times New Roman" w:eastAsia="Calibri" w:hAnsi="Times New Roman" w:cs="Times New Roman"/>
          <w:bCs/>
          <w:sz w:val="12"/>
          <w:szCs w:val="12"/>
        </w:rPr>
        <w:t xml:space="preserve"> №8 от «13</w:t>
      </w:r>
      <w:r w:rsidR="00A54B7B">
        <w:rPr>
          <w:rFonts w:ascii="Times New Roman" w:eastAsia="Calibri" w:hAnsi="Times New Roman" w:cs="Times New Roman"/>
          <w:bCs/>
          <w:sz w:val="12"/>
          <w:szCs w:val="12"/>
        </w:rPr>
        <w:t>» апреля 2021 года «</w:t>
      </w:r>
      <w:r w:rsidR="008B3687" w:rsidRPr="008B3687">
        <w:rPr>
          <w:rFonts w:ascii="Times New Roman" w:eastAsia="Calibri" w:hAnsi="Times New Roman" w:cs="Times New Roman"/>
          <w:bCs/>
          <w:sz w:val="12"/>
          <w:szCs w:val="12"/>
        </w:rPr>
        <w:t>Об исполнен</w:t>
      </w:r>
      <w:r w:rsidR="008B3687">
        <w:rPr>
          <w:rFonts w:ascii="Times New Roman" w:eastAsia="Calibri" w:hAnsi="Times New Roman" w:cs="Times New Roman"/>
          <w:bCs/>
          <w:sz w:val="12"/>
          <w:szCs w:val="12"/>
        </w:rPr>
        <w:t xml:space="preserve">ии бюджета сельского поселения </w:t>
      </w:r>
      <w:r w:rsidR="008B3687" w:rsidRPr="008B3687">
        <w:rPr>
          <w:rFonts w:ascii="Times New Roman" w:eastAsia="Calibri" w:hAnsi="Times New Roman" w:cs="Times New Roman"/>
          <w:bCs/>
          <w:sz w:val="12"/>
          <w:szCs w:val="12"/>
        </w:rPr>
        <w:t>Захарки</w:t>
      </w:r>
      <w:r w:rsidR="008B3687">
        <w:rPr>
          <w:rFonts w:ascii="Times New Roman" w:eastAsia="Calibri" w:hAnsi="Times New Roman" w:cs="Times New Roman"/>
          <w:bCs/>
          <w:sz w:val="12"/>
          <w:szCs w:val="12"/>
        </w:rPr>
        <w:t>но за первый квартал  2021 года»………...……………………………...22</w:t>
      </w:r>
    </w:p>
    <w:p w:rsidR="00D54826" w:rsidRDefault="00D54826" w:rsidP="0055508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7</w:t>
      </w:r>
      <w:r w:rsidR="00E905C7">
        <w:rPr>
          <w:rFonts w:ascii="Times New Roman" w:eastAsia="Calibri" w:hAnsi="Times New Roman" w:cs="Times New Roman"/>
          <w:bCs/>
          <w:sz w:val="12"/>
          <w:szCs w:val="12"/>
        </w:rPr>
        <w:t>.</w:t>
      </w:r>
      <w:r w:rsidR="00AA5F6B">
        <w:rPr>
          <w:rFonts w:ascii="Times New Roman" w:eastAsia="Calibri" w:hAnsi="Times New Roman" w:cs="Times New Roman"/>
          <w:bCs/>
          <w:sz w:val="12"/>
          <w:szCs w:val="12"/>
        </w:rPr>
        <w:t xml:space="preserve"> </w:t>
      </w:r>
      <w:r w:rsidR="00A56C03">
        <w:rPr>
          <w:rFonts w:ascii="Times New Roman" w:eastAsia="Calibri" w:hAnsi="Times New Roman" w:cs="Times New Roman"/>
          <w:bCs/>
          <w:sz w:val="12"/>
          <w:szCs w:val="12"/>
        </w:rPr>
        <w:t xml:space="preserve">Постановление администрации </w:t>
      </w:r>
      <w:r w:rsidR="00A56C03" w:rsidRPr="000B5A35">
        <w:rPr>
          <w:rFonts w:ascii="Times New Roman" w:eastAsia="Calibri" w:hAnsi="Times New Roman" w:cs="Times New Roman"/>
          <w:bCs/>
          <w:sz w:val="12"/>
          <w:szCs w:val="12"/>
        </w:rPr>
        <w:t xml:space="preserve">сельского поселения </w:t>
      </w:r>
      <w:r w:rsidR="007E5F36">
        <w:rPr>
          <w:rFonts w:ascii="Times New Roman" w:eastAsia="Calibri" w:hAnsi="Times New Roman" w:cs="Times New Roman"/>
          <w:bCs/>
          <w:sz w:val="12"/>
          <w:szCs w:val="12"/>
        </w:rPr>
        <w:t xml:space="preserve">Калиновка </w:t>
      </w:r>
      <w:r w:rsidR="00A56C03" w:rsidRPr="00323E61">
        <w:rPr>
          <w:rFonts w:ascii="Times New Roman" w:eastAsia="Calibri" w:hAnsi="Times New Roman" w:cs="Times New Roman"/>
          <w:bCs/>
          <w:sz w:val="12"/>
          <w:szCs w:val="12"/>
        </w:rPr>
        <w:t>муниципаль</w:t>
      </w:r>
      <w:r w:rsidR="00A56C03">
        <w:rPr>
          <w:rFonts w:ascii="Times New Roman" w:eastAsia="Calibri" w:hAnsi="Times New Roman" w:cs="Times New Roman"/>
          <w:bCs/>
          <w:sz w:val="12"/>
          <w:szCs w:val="12"/>
        </w:rPr>
        <w:t xml:space="preserve">ного района Сергиевский </w:t>
      </w:r>
      <w:r w:rsidR="00A56C03" w:rsidRPr="00323E61">
        <w:rPr>
          <w:rFonts w:ascii="Times New Roman" w:eastAsia="Calibri" w:hAnsi="Times New Roman" w:cs="Times New Roman"/>
          <w:bCs/>
          <w:sz w:val="12"/>
          <w:szCs w:val="12"/>
        </w:rPr>
        <w:t>Самарской области</w:t>
      </w:r>
      <w:r>
        <w:rPr>
          <w:rFonts w:ascii="Times New Roman" w:eastAsia="Calibri" w:hAnsi="Times New Roman" w:cs="Times New Roman"/>
          <w:bCs/>
          <w:sz w:val="12"/>
          <w:szCs w:val="12"/>
        </w:rPr>
        <w:t xml:space="preserve"> №14 от «13</w:t>
      </w:r>
      <w:r w:rsidR="00A56C03">
        <w:rPr>
          <w:rFonts w:ascii="Times New Roman" w:eastAsia="Calibri" w:hAnsi="Times New Roman" w:cs="Times New Roman"/>
          <w:bCs/>
          <w:sz w:val="12"/>
          <w:szCs w:val="12"/>
        </w:rPr>
        <w:t>» апреля 2021 года «</w:t>
      </w:r>
      <w:r w:rsidRPr="00D54826">
        <w:rPr>
          <w:rFonts w:ascii="Times New Roman" w:eastAsia="Calibri" w:hAnsi="Times New Roman" w:cs="Times New Roman"/>
          <w:bCs/>
          <w:sz w:val="12"/>
          <w:szCs w:val="12"/>
        </w:rPr>
        <w:t>Об исполнен</w:t>
      </w:r>
      <w:r>
        <w:rPr>
          <w:rFonts w:ascii="Times New Roman" w:eastAsia="Calibri" w:hAnsi="Times New Roman" w:cs="Times New Roman"/>
          <w:bCs/>
          <w:sz w:val="12"/>
          <w:szCs w:val="12"/>
        </w:rPr>
        <w:t xml:space="preserve">ии бюджета сельского поселения </w:t>
      </w:r>
      <w:r w:rsidRPr="00D54826">
        <w:rPr>
          <w:rFonts w:ascii="Times New Roman" w:eastAsia="Calibri" w:hAnsi="Times New Roman" w:cs="Times New Roman"/>
          <w:bCs/>
          <w:sz w:val="12"/>
          <w:szCs w:val="12"/>
        </w:rPr>
        <w:t>Калиновка за первый квартал  2021 года</w:t>
      </w:r>
      <w:r>
        <w:rPr>
          <w:rFonts w:ascii="Times New Roman" w:eastAsia="Calibri" w:hAnsi="Times New Roman" w:cs="Times New Roman"/>
          <w:bCs/>
          <w:sz w:val="12"/>
          <w:szCs w:val="12"/>
        </w:rPr>
        <w:t>»………………………………..……..24</w:t>
      </w:r>
    </w:p>
    <w:p w:rsidR="00555085" w:rsidRDefault="00555085" w:rsidP="00D42D5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8</w:t>
      </w:r>
      <w:r w:rsidR="00E905C7">
        <w:rPr>
          <w:rFonts w:ascii="Times New Roman" w:eastAsia="Calibri" w:hAnsi="Times New Roman" w:cs="Times New Roman"/>
          <w:bCs/>
          <w:sz w:val="12"/>
          <w:szCs w:val="12"/>
        </w:rPr>
        <w:t>.</w:t>
      </w:r>
      <w:r w:rsidR="005E16B0">
        <w:rPr>
          <w:rFonts w:ascii="Times New Roman" w:eastAsia="Calibri" w:hAnsi="Times New Roman" w:cs="Times New Roman"/>
          <w:bCs/>
          <w:sz w:val="12"/>
          <w:szCs w:val="12"/>
        </w:rPr>
        <w:t xml:space="preserve"> </w:t>
      </w:r>
      <w:r w:rsidR="007E5F36">
        <w:rPr>
          <w:rFonts w:ascii="Times New Roman" w:eastAsia="Calibri" w:hAnsi="Times New Roman" w:cs="Times New Roman"/>
          <w:bCs/>
          <w:sz w:val="12"/>
          <w:szCs w:val="12"/>
        </w:rPr>
        <w:t xml:space="preserve">Постановление администрации </w:t>
      </w:r>
      <w:r w:rsidR="007E5F36" w:rsidRPr="000B5A35">
        <w:rPr>
          <w:rFonts w:ascii="Times New Roman" w:eastAsia="Calibri" w:hAnsi="Times New Roman" w:cs="Times New Roman"/>
          <w:bCs/>
          <w:sz w:val="12"/>
          <w:szCs w:val="12"/>
        </w:rPr>
        <w:t xml:space="preserve">сельского поселения </w:t>
      </w:r>
      <w:r w:rsidR="007E5F36" w:rsidRPr="007E5F36">
        <w:rPr>
          <w:rFonts w:ascii="Times New Roman" w:eastAsia="Calibri" w:hAnsi="Times New Roman" w:cs="Times New Roman"/>
          <w:bCs/>
          <w:sz w:val="12"/>
          <w:szCs w:val="12"/>
        </w:rPr>
        <w:t xml:space="preserve">Кандабулак </w:t>
      </w:r>
      <w:r w:rsidR="007E5F36" w:rsidRPr="00323E61">
        <w:rPr>
          <w:rFonts w:ascii="Times New Roman" w:eastAsia="Calibri" w:hAnsi="Times New Roman" w:cs="Times New Roman"/>
          <w:bCs/>
          <w:sz w:val="12"/>
          <w:szCs w:val="12"/>
        </w:rPr>
        <w:t>муниципаль</w:t>
      </w:r>
      <w:r w:rsidR="007E5F36">
        <w:rPr>
          <w:rFonts w:ascii="Times New Roman" w:eastAsia="Calibri" w:hAnsi="Times New Roman" w:cs="Times New Roman"/>
          <w:bCs/>
          <w:sz w:val="12"/>
          <w:szCs w:val="12"/>
        </w:rPr>
        <w:t xml:space="preserve">ного района Сергиевский </w:t>
      </w:r>
      <w:r w:rsidR="007E5F36" w:rsidRPr="00323E61">
        <w:rPr>
          <w:rFonts w:ascii="Times New Roman" w:eastAsia="Calibri" w:hAnsi="Times New Roman" w:cs="Times New Roman"/>
          <w:bCs/>
          <w:sz w:val="12"/>
          <w:szCs w:val="12"/>
        </w:rPr>
        <w:t>Самарской области</w:t>
      </w:r>
      <w:r>
        <w:rPr>
          <w:rFonts w:ascii="Times New Roman" w:eastAsia="Calibri" w:hAnsi="Times New Roman" w:cs="Times New Roman"/>
          <w:bCs/>
          <w:sz w:val="12"/>
          <w:szCs w:val="12"/>
        </w:rPr>
        <w:t xml:space="preserve"> №6 от «13</w:t>
      </w:r>
      <w:r w:rsidR="007E5F36">
        <w:rPr>
          <w:rFonts w:ascii="Times New Roman" w:eastAsia="Calibri" w:hAnsi="Times New Roman" w:cs="Times New Roman"/>
          <w:bCs/>
          <w:sz w:val="12"/>
          <w:szCs w:val="12"/>
        </w:rPr>
        <w:t>» апреля 2021 года «</w:t>
      </w:r>
      <w:r w:rsidRPr="00555085">
        <w:rPr>
          <w:rFonts w:ascii="Times New Roman" w:eastAsia="Calibri" w:hAnsi="Times New Roman" w:cs="Times New Roman"/>
          <w:bCs/>
          <w:sz w:val="12"/>
          <w:szCs w:val="12"/>
        </w:rPr>
        <w:t>Об исполнен</w:t>
      </w:r>
      <w:r>
        <w:rPr>
          <w:rFonts w:ascii="Times New Roman" w:eastAsia="Calibri" w:hAnsi="Times New Roman" w:cs="Times New Roman"/>
          <w:bCs/>
          <w:sz w:val="12"/>
          <w:szCs w:val="12"/>
        </w:rPr>
        <w:t xml:space="preserve">ии бюджета сельского поселения </w:t>
      </w:r>
      <w:r w:rsidRPr="00555085">
        <w:rPr>
          <w:rFonts w:ascii="Times New Roman" w:eastAsia="Calibri" w:hAnsi="Times New Roman" w:cs="Times New Roman"/>
          <w:bCs/>
          <w:sz w:val="12"/>
          <w:szCs w:val="12"/>
        </w:rPr>
        <w:t>Кандабулак за первый квартал  2021  года</w:t>
      </w:r>
      <w:r>
        <w:rPr>
          <w:rFonts w:ascii="Times New Roman" w:eastAsia="Calibri" w:hAnsi="Times New Roman" w:cs="Times New Roman"/>
          <w:bCs/>
          <w:sz w:val="12"/>
          <w:szCs w:val="12"/>
        </w:rPr>
        <w:t>»………………………………..……27</w:t>
      </w:r>
    </w:p>
    <w:p w:rsidR="00D42D58" w:rsidRDefault="00D42D58" w:rsidP="00AE428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9</w:t>
      </w:r>
      <w:r w:rsidR="00E905C7">
        <w:rPr>
          <w:rFonts w:ascii="Times New Roman" w:eastAsia="Calibri" w:hAnsi="Times New Roman" w:cs="Times New Roman"/>
          <w:bCs/>
          <w:sz w:val="12"/>
          <w:szCs w:val="12"/>
        </w:rPr>
        <w:t>.</w:t>
      </w:r>
      <w:r w:rsidR="00A1384D">
        <w:rPr>
          <w:rFonts w:ascii="Times New Roman" w:eastAsia="Calibri" w:hAnsi="Times New Roman" w:cs="Times New Roman"/>
          <w:bCs/>
          <w:sz w:val="12"/>
          <w:szCs w:val="12"/>
        </w:rPr>
        <w:t xml:space="preserve"> </w:t>
      </w:r>
      <w:r w:rsidR="007E5F36">
        <w:rPr>
          <w:rFonts w:ascii="Times New Roman" w:eastAsia="Calibri" w:hAnsi="Times New Roman" w:cs="Times New Roman"/>
          <w:bCs/>
          <w:sz w:val="12"/>
          <w:szCs w:val="12"/>
        </w:rPr>
        <w:t xml:space="preserve">Постановление администрации </w:t>
      </w:r>
      <w:r w:rsidR="007E5F36" w:rsidRPr="000B5A35">
        <w:rPr>
          <w:rFonts w:ascii="Times New Roman" w:eastAsia="Calibri" w:hAnsi="Times New Roman" w:cs="Times New Roman"/>
          <w:bCs/>
          <w:sz w:val="12"/>
          <w:szCs w:val="12"/>
        </w:rPr>
        <w:t xml:space="preserve">сельского поселения </w:t>
      </w:r>
      <w:r w:rsidR="00651AC7">
        <w:rPr>
          <w:rFonts w:ascii="Times New Roman" w:eastAsia="Calibri" w:hAnsi="Times New Roman" w:cs="Times New Roman"/>
          <w:bCs/>
          <w:sz w:val="12"/>
          <w:szCs w:val="12"/>
        </w:rPr>
        <w:t>Красносельское</w:t>
      </w:r>
      <w:r w:rsidR="007E5F36" w:rsidRPr="007E5F36">
        <w:rPr>
          <w:rFonts w:ascii="Times New Roman" w:eastAsia="Calibri" w:hAnsi="Times New Roman" w:cs="Times New Roman"/>
          <w:bCs/>
          <w:sz w:val="12"/>
          <w:szCs w:val="12"/>
        </w:rPr>
        <w:t xml:space="preserve"> </w:t>
      </w:r>
      <w:r w:rsidR="007E5F36" w:rsidRPr="00323E61">
        <w:rPr>
          <w:rFonts w:ascii="Times New Roman" w:eastAsia="Calibri" w:hAnsi="Times New Roman" w:cs="Times New Roman"/>
          <w:bCs/>
          <w:sz w:val="12"/>
          <w:szCs w:val="12"/>
        </w:rPr>
        <w:t>муниципаль</w:t>
      </w:r>
      <w:r w:rsidR="007E5F36">
        <w:rPr>
          <w:rFonts w:ascii="Times New Roman" w:eastAsia="Calibri" w:hAnsi="Times New Roman" w:cs="Times New Roman"/>
          <w:bCs/>
          <w:sz w:val="12"/>
          <w:szCs w:val="12"/>
        </w:rPr>
        <w:t xml:space="preserve">ного района Сергиевский </w:t>
      </w:r>
      <w:r w:rsidR="007E5F36" w:rsidRPr="00323E61">
        <w:rPr>
          <w:rFonts w:ascii="Times New Roman" w:eastAsia="Calibri" w:hAnsi="Times New Roman" w:cs="Times New Roman"/>
          <w:bCs/>
          <w:sz w:val="12"/>
          <w:szCs w:val="12"/>
        </w:rPr>
        <w:t>Самарской области</w:t>
      </w:r>
      <w:r>
        <w:rPr>
          <w:rFonts w:ascii="Times New Roman" w:eastAsia="Calibri" w:hAnsi="Times New Roman" w:cs="Times New Roman"/>
          <w:bCs/>
          <w:sz w:val="12"/>
          <w:szCs w:val="12"/>
        </w:rPr>
        <w:t xml:space="preserve"> №6 от «13</w:t>
      </w:r>
      <w:r w:rsidR="007E5F36">
        <w:rPr>
          <w:rFonts w:ascii="Times New Roman" w:eastAsia="Calibri" w:hAnsi="Times New Roman" w:cs="Times New Roman"/>
          <w:bCs/>
          <w:sz w:val="12"/>
          <w:szCs w:val="12"/>
        </w:rPr>
        <w:t>» апреля 2021 года «</w:t>
      </w:r>
      <w:r w:rsidRPr="00D42D58">
        <w:rPr>
          <w:rFonts w:ascii="Times New Roman" w:eastAsia="Calibri" w:hAnsi="Times New Roman" w:cs="Times New Roman"/>
          <w:bCs/>
          <w:sz w:val="12"/>
          <w:szCs w:val="12"/>
        </w:rPr>
        <w:t>Об исполнен</w:t>
      </w:r>
      <w:r>
        <w:rPr>
          <w:rFonts w:ascii="Times New Roman" w:eastAsia="Calibri" w:hAnsi="Times New Roman" w:cs="Times New Roman"/>
          <w:bCs/>
          <w:sz w:val="12"/>
          <w:szCs w:val="12"/>
        </w:rPr>
        <w:t xml:space="preserve">ии бюджета сельского поселения </w:t>
      </w:r>
      <w:r w:rsidRPr="00D42D58">
        <w:rPr>
          <w:rFonts w:ascii="Times New Roman" w:eastAsia="Calibri" w:hAnsi="Times New Roman" w:cs="Times New Roman"/>
          <w:bCs/>
          <w:sz w:val="12"/>
          <w:szCs w:val="12"/>
        </w:rPr>
        <w:t>К</w:t>
      </w:r>
      <w:r>
        <w:rPr>
          <w:rFonts w:ascii="Times New Roman" w:eastAsia="Calibri" w:hAnsi="Times New Roman" w:cs="Times New Roman"/>
          <w:bCs/>
          <w:sz w:val="12"/>
          <w:szCs w:val="12"/>
        </w:rPr>
        <w:t>расносельское за первый квартал</w:t>
      </w:r>
      <w:r w:rsidRPr="00D42D58">
        <w:rPr>
          <w:rFonts w:ascii="Times New Roman" w:eastAsia="Calibri" w:hAnsi="Times New Roman" w:cs="Times New Roman"/>
          <w:bCs/>
          <w:sz w:val="12"/>
          <w:szCs w:val="12"/>
        </w:rPr>
        <w:t xml:space="preserve"> 2021  года</w:t>
      </w:r>
      <w:r>
        <w:rPr>
          <w:rFonts w:ascii="Times New Roman" w:eastAsia="Calibri" w:hAnsi="Times New Roman" w:cs="Times New Roman"/>
          <w:bCs/>
          <w:sz w:val="12"/>
          <w:szCs w:val="12"/>
        </w:rPr>
        <w:t>»…………………………..30</w:t>
      </w:r>
    </w:p>
    <w:p w:rsidR="00AE4282" w:rsidRDefault="00AE4282" w:rsidP="005B53B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10</w:t>
      </w:r>
      <w:r w:rsidR="00651AC7">
        <w:rPr>
          <w:rFonts w:ascii="Times New Roman" w:eastAsia="Calibri" w:hAnsi="Times New Roman" w:cs="Times New Roman"/>
          <w:bCs/>
          <w:sz w:val="12"/>
          <w:szCs w:val="12"/>
        </w:rPr>
        <w:t>.</w:t>
      </w:r>
      <w:r w:rsidR="00E973EF">
        <w:rPr>
          <w:rFonts w:ascii="Times New Roman" w:eastAsia="Calibri" w:hAnsi="Times New Roman" w:cs="Times New Roman"/>
          <w:bCs/>
          <w:sz w:val="12"/>
          <w:szCs w:val="12"/>
        </w:rPr>
        <w:t xml:space="preserve"> Постановление администрации </w:t>
      </w:r>
      <w:r w:rsidR="00E973EF" w:rsidRPr="000B5A35">
        <w:rPr>
          <w:rFonts w:ascii="Times New Roman" w:eastAsia="Calibri" w:hAnsi="Times New Roman" w:cs="Times New Roman"/>
          <w:bCs/>
          <w:sz w:val="12"/>
          <w:szCs w:val="12"/>
        </w:rPr>
        <w:t xml:space="preserve">сельского поселения </w:t>
      </w:r>
      <w:r w:rsidR="00E973EF">
        <w:rPr>
          <w:rFonts w:ascii="Times New Roman" w:eastAsia="Calibri" w:hAnsi="Times New Roman" w:cs="Times New Roman"/>
          <w:bCs/>
          <w:sz w:val="12"/>
          <w:szCs w:val="12"/>
        </w:rPr>
        <w:t xml:space="preserve">Кутузовский </w:t>
      </w:r>
      <w:r w:rsidR="00E973EF" w:rsidRPr="00323E61">
        <w:rPr>
          <w:rFonts w:ascii="Times New Roman" w:eastAsia="Calibri" w:hAnsi="Times New Roman" w:cs="Times New Roman"/>
          <w:bCs/>
          <w:sz w:val="12"/>
          <w:szCs w:val="12"/>
        </w:rPr>
        <w:t>муниципаль</w:t>
      </w:r>
      <w:r w:rsidR="00E973EF">
        <w:rPr>
          <w:rFonts w:ascii="Times New Roman" w:eastAsia="Calibri" w:hAnsi="Times New Roman" w:cs="Times New Roman"/>
          <w:bCs/>
          <w:sz w:val="12"/>
          <w:szCs w:val="12"/>
        </w:rPr>
        <w:t xml:space="preserve">ного района Сергиевский </w:t>
      </w:r>
      <w:r w:rsidR="00E973EF" w:rsidRPr="00323E61">
        <w:rPr>
          <w:rFonts w:ascii="Times New Roman" w:eastAsia="Calibri" w:hAnsi="Times New Roman" w:cs="Times New Roman"/>
          <w:bCs/>
          <w:sz w:val="12"/>
          <w:szCs w:val="12"/>
        </w:rPr>
        <w:t>Самарской области</w:t>
      </w:r>
      <w:r>
        <w:rPr>
          <w:rFonts w:ascii="Times New Roman" w:eastAsia="Calibri" w:hAnsi="Times New Roman" w:cs="Times New Roman"/>
          <w:bCs/>
          <w:sz w:val="12"/>
          <w:szCs w:val="12"/>
        </w:rPr>
        <w:t xml:space="preserve"> №7 от «13</w:t>
      </w:r>
      <w:r w:rsidR="00E973EF">
        <w:rPr>
          <w:rFonts w:ascii="Times New Roman" w:eastAsia="Calibri" w:hAnsi="Times New Roman" w:cs="Times New Roman"/>
          <w:bCs/>
          <w:sz w:val="12"/>
          <w:szCs w:val="12"/>
        </w:rPr>
        <w:t>» апреля 2021 года «</w:t>
      </w:r>
      <w:r w:rsidRPr="00AE4282">
        <w:rPr>
          <w:rFonts w:ascii="Times New Roman" w:eastAsia="Calibri" w:hAnsi="Times New Roman" w:cs="Times New Roman"/>
          <w:bCs/>
          <w:sz w:val="12"/>
          <w:szCs w:val="12"/>
        </w:rPr>
        <w:t>Об исполнен</w:t>
      </w:r>
      <w:r>
        <w:rPr>
          <w:rFonts w:ascii="Times New Roman" w:eastAsia="Calibri" w:hAnsi="Times New Roman" w:cs="Times New Roman"/>
          <w:bCs/>
          <w:sz w:val="12"/>
          <w:szCs w:val="12"/>
        </w:rPr>
        <w:t xml:space="preserve">ии бюджета сельского поселения </w:t>
      </w:r>
      <w:r w:rsidRPr="00AE4282">
        <w:rPr>
          <w:rFonts w:ascii="Times New Roman" w:eastAsia="Calibri" w:hAnsi="Times New Roman" w:cs="Times New Roman"/>
          <w:bCs/>
          <w:sz w:val="12"/>
          <w:szCs w:val="12"/>
        </w:rPr>
        <w:t>Кутузовский за первый квартал  2021 года</w:t>
      </w:r>
      <w:r>
        <w:rPr>
          <w:rFonts w:ascii="Times New Roman" w:eastAsia="Calibri" w:hAnsi="Times New Roman" w:cs="Times New Roman"/>
          <w:bCs/>
          <w:sz w:val="12"/>
          <w:szCs w:val="12"/>
        </w:rPr>
        <w:t>»……………………………….……32</w:t>
      </w:r>
    </w:p>
    <w:p w:rsidR="005B53B3" w:rsidRDefault="005B53B3" w:rsidP="00547FB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11</w:t>
      </w:r>
      <w:r w:rsidR="00651AC7">
        <w:rPr>
          <w:rFonts w:ascii="Times New Roman" w:eastAsia="Calibri" w:hAnsi="Times New Roman" w:cs="Times New Roman"/>
          <w:bCs/>
          <w:sz w:val="12"/>
          <w:szCs w:val="12"/>
        </w:rPr>
        <w:t>.</w:t>
      </w:r>
      <w:r w:rsidR="00022C02">
        <w:rPr>
          <w:rFonts w:ascii="Times New Roman" w:eastAsia="Calibri" w:hAnsi="Times New Roman" w:cs="Times New Roman"/>
          <w:bCs/>
          <w:sz w:val="12"/>
          <w:szCs w:val="12"/>
        </w:rPr>
        <w:t xml:space="preserve"> Постановление администрации </w:t>
      </w:r>
      <w:r w:rsidR="00022C02" w:rsidRPr="000B5A35">
        <w:rPr>
          <w:rFonts w:ascii="Times New Roman" w:eastAsia="Calibri" w:hAnsi="Times New Roman" w:cs="Times New Roman"/>
          <w:bCs/>
          <w:sz w:val="12"/>
          <w:szCs w:val="12"/>
        </w:rPr>
        <w:t xml:space="preserve">сельского поселения </w:t>
      </w:r>
      <w:r w:rsidR="008D7763">
        <w:rPr>
          <w:rFonts w:ascii="Times New Roman" w:eastAsia="Calibri" w:hAnsi="Times New Roman" w:cs="Times New Roman"/>
          <w:bCs/>
          <w:sz w:val="12"/>
          <w:szCs w:val="12"/>
        </w:rPr>
        <w:t xml:space="preserve">Липовка </w:t>
      </w:r>
      <w:r w:rsidR="00022C02" w:rsidRPr="00323E61">
        <w:rPr>
          <w:rFonts w:ascii="Times New Roman" w:eastAsia="Calibri" w:hAnsi="Times New Roman" w:cs="Times New Roman"/>
          <w:bCs/>
          <w:sz w:val="12"/>
          <w:szCs w:val="12"/>
        </w:rPr>
        <w:t>муниципаль</w:t>
      </w:r>
      <w:r w:rsidR="00022C02">
        <w:rPr>
          <w:rFonts w:ascii="Times New Roman" w:eastAsia="Calibri" w:hAnsi="Times New Roman" w:cs="Times New Roman"/>
          <w:bCs/>
          <w:sz w:val="12"/>
          <w:szCs w:val="12"/>
        </w:rPr>
        <w:t xml:space="preserve">ного района Сергиевский </w:t>
      </w:r>
      <w:r w:rsidR="00022C02" w:rsidRPr="00323E61">
        <w:rPr>
          <w:rFonts w:ascii="Times New Roman" w:eastAsia="Calibri" w:hAnsi="Times New Roman" w:cs="Times New Roman"/>
          <w:bCs/>
          <w:sz w:val="12"/>
          <w:szCs w:val="12"/>
        </w:rPr>
        <w:t>Самарской области</w:t>
      </w:r>
      <w:r>
        <w:rPr>
          <w:rFonts w:ascii="Times New Roman" w:eastAsia="Calibri" w:hAnsi="Times New Roman" w:cs="Times New Roman"/>
          <w:bCs/>
          <w:sz w:val="12"/>
          <w:szCs w:val="12"/>
        </w:rPr>
        <w:t xml:space="preserve"> №7 от «13</w:t>
      </w:r>
      <w:r w:rsidR="00022C02">
        <w:rPr>
          <w:rFonts w:ascii="Times New Roman" w:eastAsia="Calibri" w:hAnsi="Times New Roman" w:cs="Times New Roman"/>
          <w:bCs/>
          <w:sz w:val="12"/>
          <w:szCs w:val="12"/>
        </w:rPr>
        <w:t>» апреля 2021 года «</w:t>
      </w:r>
      <w:r w:rsidRPr="005B53B3">
        <w:rPr>
          <w:rFonts w:ascii="Times New Roman" w:eastAsia="Calibri" w:hAnsi="Times New Roman" w:cs="Times New Roman"/>
          <w:bCs/>
          <w:sz w:val="12"/>
          <w:szCs w:val="12"/>
        </w:rPr>
        <w:t>Об исполнен</w:t>
      </w:r>
      <w:r>
        <w:rPr>
          <w:rFonts w:ascii="Times New Roman" w:eastAsia="Calibri" w:hAnsi="Times New Roman" w:cs="Times New Roman"/>
          <w:bCs/>
          <w:sz w:val="12"/>
          <w:szCs w:val="12"/>
        </w:rPr>
        <w:t xml:space="preserve">ии бюджета сельского поселения </w:t>
      </w:r>
      <w:r w:rsidRPr="005B53B3">
        <w:rPr>
          <w:rFonts w:ascii="Times New Roman" w:eastAsia="Calibri" w:hAnsi="Times New Roman" w:cs="Times New Roman"/>
          <w:bCs/>
          <w:sz w:val="12"/>
          <w:szCs w:val="12"/>
        </w:rPr>
        <w:t>Липовка за первый квартал  2021 года</w:t>
      </w:r>
      <w:r w:rsidR="00022C02">
        <w:rPr>
          <w:rFonts w:ascii="Times New Roman" w:eastAsia="Calibri" w:hAnsi="Times New Roman" w:cs="Times New Roman"/>
          <w:bCs/>
          <w:sz w:val="12"/>
          <w:szCs w:val="12"/>
        </w:rPr>
        <w:t>»……</w:t>
      </w:r>
      <w:r>
        <w:rPr>
          <w:rFonts w:ascii="Times New Roman" w:eastAsia="Calibri" w:hAnsi="Times New Roman" w:cs="Times New Roman"/>
          <w:bCs/>
          <w:sz w:val="12"/>
          <w:szCs w:val="12"/>
        </w:rPr>
        <w:t>……………………………</w:t>
      </w:r>
      <w:r w:rsidR="00022C02">
        <w:rPr>
          <w:rFonts w:ascii="Times New Roman" w:eastAsia="Calibri" w:hAnsi="Times New Roman" w:cs="Times New Roman"/>
          <w:bCs/>
          <w:sz w:val="12"/>
          <w:szCs w:val="12"/>
        </w:rPr>
        <w:t>…</w:t>
      </w:r>
      <w:r w:rsidR="008D7763">
        <w:rPr>
          <w:rFonts w:ascii="Times New Roman" w:eastAsia="Calibri" w:hAnsi="Times New Roman" w:cs="Times New Roman"/>
          <w:bCs/>
          <w:sz w:val="12"/>
          <w:szCs w:val="12"/>
        </w:rPr>
        <w:t>……</w:t>
      </w:r>
      <w:r>
        <w:rPr>
          <w:rFonts w:ascii="Times New Roman" w:eastAsia="Calibri" w:hAnsi="Times New Roman" w:cs="Times New Roman"/>
          <w:bCs/>
          <w:sz w:val="12"/>
          <w:szCs w:val="12"/>
        </w:rPr>
        <w:t>35</w:t>
      </w:r>
    </w:p>
    <w:p w:rsidR="00547FB7" w:rsidRDefault="00547FB7" w:rsidP="000F548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12</w:t>
      </w:r>
      <w:r w:rsidR="00651AC7">
        <w:rPr>
          <w:rFonts w:ascii="Times New Roman" w:eastAsia="Calibri" w:hAnsi="Times New Roman" w:cs="Times New Roman"/>
          <w:bCs/>
          <w:sz w:val="12"/>
          <w:szCs w:val="12"/>
        </w:rPr>
        <w:t>.</w:t>
      </w:r>
      <w:r w:rsidR="008D7763">
        <w:rPr>
          <w:rFonts w:ascii="Times New Roman" w:eastAsia="Calibri" w:hAnsi="Times New Roman" w:cs="Times New Roman"/>
          <w:bCs/>
          <w:sz w:val="12"/>
          <w:szCs w:val="12"/>
        </w:rPr>
        <w:t xml:space="preserve"> Постановление администрации </w:t>
      </w:r>
      <w:r w:rsidR="008D7763" w:rsidRPr="000B5A35">
        <w:rPr>
          <w:rFonts w:ascii="Times New Roman" w:eastAsia="Calibri" w:hAnsi="Times New Roman" w:cs="Times New Roman"/>
          <w:bCs/>
          <w:sz w:val="12"/>
          <w:szCs w:val="12"/>
        </w:rPr>
        <w:t xml:space="preserve">сельского поселения </w:t>
      </w:r>
      <w:r w:rsidR="008D7763" w:rsidRPr="008D7763">
        <w:rPr>
          <w:rFonts w:ascii="Times New Roman" w:eastAsia="Calibri" w:hAnsi="Times New Roman" w:cs="Times New Roman"/>
          <w:bCs/>
          <w:sz w:val="12"/>
          <w:szCs w:val="12"/>
        </w:rPr>
        <w:t xml:space="preserve">Светлодольск </w:t>
      </w:r>
      <w:r w:rsidR="008D7763" w:rsidRPr="00323E61">
        <w:rPr>
          <w:rFonts w:ascii="Times New Roman" w:eastAsia="Calibri" w:hAnsi="Times New Roman" w:cs="Times New Roman"/>
          <w:bCs/>
          <w:sz w:val="12"/>
          <w:szCs w:val="12"/>
        </w:rPr>
        <w:t>муниципаль</w:t>
      </w:r>
      <w:r w:rsidR="008D7763">
        <w:rPr>
          <w:rFonts w:ascii="Times New Roman" w:eastAsia="Calibri" w:hAnsi="Times New Roman" w:cs="Times New Roman"/>
          <w:bCs/>
          <w:sz w:val="12"/>
          <w:szCs w:val="12"/>
        </w:rPr>
        <w:t xml:space="preserve">ного района Сергиевский </w:t>
      </w:r>
      <w:r w:rsidR="008D7763" w:rsidRPr="00323E61">
        <w:rPr>
          <w:rFonts w:ascii="Times New Roman" w:eastAsia="Calibri" w:hAnsi="Times New Roman" w:cs="Times New Roman"/>
          <w:bCs/>
          <w:sz w:val="12"/>
          <w:szCs w:val="12"/>
        </w:rPr>
        <w:t>Самарской области</w:t>
      </w:r>
      <w:r>
        <w:rPr>
          <w:rFonts w:ascii="Times New Roman" w:eastAsia="Calibri" w:hAnsi="Times New Roman" w:cs="Times New Roman"/>
          <w:bCs/>
          <w:sz w:val="12"/>
          <w:szCs w:val="12"/>
        </w:rPr>
        <w:t xml:space="preserve"> №11 от «13</w:t>
      </w:r>
      <w:r w:rsidR="008D7763">
        <w:rPr>
          <w:rFonts w:ascii="Times New Roman" w:eastAsia="Calibri" w:hAnsi="Times New Roman" w:cs="Times New Roman"/>
          <w:bCs/>
          <w:sz w:val="12"/>
          <w:szCs w:val="12"/>
        </w:rPr>
        <w:t>» апреля 2021 года «</w:t>
      </w:r>
      <w:r w:rsidRPr="00547FB7">
        <w:rPr>
          <w:rFonts w:ascii="Times New Roman" w:eastAsia="Calibri" w:hAnsi="Times New Roman" w:cs="Times New Roman"/>
          <w:bCs/>
          <w:sz w:val="12"/>
          <w:szCs w:val="12"/>
        </w:rPr>
        <w:t>Об исполнен</w:t>
      </w:r>
      <w:r>
        <w:rPr>
          <w:rFonts w:ascii="Times New Roman" w:eastAsia="Calibri" w:hAnsi="Times New Roman" w:cs="Times New Roman"/>
          <w:bCs/>
          <w:sz w:val="12"/>
          <w:szCs w:val="12"/>
        </w:rPr>
        <w:t xml:space="preserve">ии бюджета сельского поселения </w:t>
      </w:r>
      <w:r w:rsidRPr="00547FB7">
        <w:rPr>
          <w:rFonts w:ascii="Times New Roman" w:eastAsia="Calibri" w:hAnsi="Times New Roman" w:cs="Times New Roman"/>
          <w:bCs/>
          <w:sz w:val="12"/>
          <w:szCs w:val="12"/>
        </w:rPr>
        <w:t>Светлодольск за первый квартал  2021 года</w:t>
      </w:r>
      <w:r>
        <w:rPr>
          <w:rFonts w:ascii="Times New Roman" w:eastAsia="Calibri" w:hAnsi="Times New Roman" w:cs="Times New Roman"/>
          <w:bCs/>
          <w:sz w:val="12"/>
          <w:szCs w:val="12"/>
        </w:rPr>
        <w:t>»………………………….…</w:t>
      </w:r>
      <w:r w:rsidR="008D7763">
        <w:rPr>
          <w:rFonts w:ascii="Times New Roman" w:eastAsia="Calibri" w:hAnsi="Times New Roman" w:cs="Times New Roman"/>
          <w:bCs/>
          <w:sz w:val="12"/>
          <w:szCs w:val="12"/>
        </w:rPr>
        <w:t>3</w:t>
      </w:r>
      <w:r>
        <w:rPr>
          <w:rFonts w:ascii="Times New Roman" w:eastAsia="Calibri" w:hAnsi="Times New Roman" w:cs="Times New Roman"/>
          <w:bCs/>
          <w:sz w:val="12"/>
          <w:szCs w:val="12"/>
        </w:rPr>
        <w:t>8</w:t>
      </w:r>
    </w:p>
    <w:p w:rsidR="000F5482" w:rsidRDefault="000F5482" w:rsidP="00D615D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13</w:t>
      </w:r>
      <w:r w:rsidR="00651AC7">
        <w:rPr>
          <w:rFonts w:ascii="Times New Roman" w:eastAsia="Calibri" w:hAnsi="Times New Roman" w:cs="Times New Roman"/>
          <w:bCs/>
          <w:sz w:val="12"/>
          <w:szCs w:val="12"/>
        </w:rPr>
        <w:t>.</w:t>
      </w:r>
      <w:r w:rsidR="00A55B94">
        <w:rPr>
          <w:rFonts w:ascii="Times New Roman" w:eastAsia="Calibri" w:hAnsi="Times New Roman" w:cs="Times New Roman"/>
          <w:bCs/>
          <w:sz w:val="12"/>
          <w:szCs w:val="12"/>
        </w:rPr>
        <w:t xml:space="preserve"> Постановление администрации </w:t>
      </w:r>
      <w:r w:rsidR="00A55B94" w:rsidRPr="000B5A35">
        <w:rPr>
          <w:rFonts w:ascii="Times New Roman" w:eastAsia="Calibri" w:hAnsi="Times New Roman" w:cs="Times New Roman"/>
          <w:bCs/>
          <w:sz w:val="12"/>
          <w:szCs w:val="12"/>
        </w:rPr>
        <w:t xml:space="preserve">сельского поселения </w:t>
      </w:r>
      <w:r w:rsidR="00A55B94">
        <w:rPr>
          <w:rFonts w:ascii="Times New Roman" w:eastAsia="Calibri" w:hAnsi="Times New Roman" w:cs="Times New Roman"/>
          <w:bCs/>
          <w:sz w:val="12"/>
          <w:szCs w:val="12"/>
        </w:rPr>
        <w:t xml:space="preserve">Сергиевск </w:t>
      </w:r>
      <w:r w:rsidR="00A55B94" w:rsidRPr="00323E61">
        <w:rPr>
          <w:rFonts w:ascii="Times New Roman" w:eastAsia="Calibri" w:hAnsi="Times New Roman" w:cs="Times New Roman"/>
          <w:bCs/>
          <w:sz w:val="12"/>
          <w:szCs w:val="12"/>
        </w:rPr>
        <w:t>муниципаль</w:t>
      </w:r>
      <w:r w:rsidR="00A55B94">
        <w:rPr>
          <w:rFonts w:ascii="Times New Roman" w:eastAsia="Calibri" w:hAnsi="Times New Roman" w:cs="Times New Roman"/>
          <w:bCs/>
          <w:sz w:val="12"/>
          <w:szCs w:val="12"/>
        </w:rPr>
        <w:t xml:space="preserve">ного района Сергиевский </w:t>
      </w:r>
      <w:r w:rsidR="00A55B94" w:rsidRPr="00323E61">
        <w:rPr>
          <w:rFonts w:ascii="Times New Roman" w:eastAsia="Calibri" w:hAnsi="Times New Roman" w:cs="Times New Roman"/>
          <w:bCs/>
          <w:sz w:val="12"/>
          <w:szCs w:val="12"/>
        </w:rPr>
        <w:t>Самарской области</w:t>
      </w:r>
      <w:r>
        <w:rPr>
          <w:rFonts w:ascii="Times New Roman" w:eastAsia="Calibri" w:hAnsi="Times New Roman" w:cs="Times New Roman"/>
          <w:bCs/>
          <w:sz w:val="12"/>
          <w:szCs w:val="12"/>
        </w:rPr>
        <w:t xml:space="preserve"> №11 от «13</w:t>
      </w:r>
      <w:r w:rsidR="00A55B94">
        <w:rPr>
          <w:rFonts w:ascii="Times New Roman" w:eastAsia="Calibri" w:hAnsi="Times New Roman" w:cs="Times New Roman"/>
          <w:bCs/>
          <w:sz w:val="12"/>
          <w:szCs w:val="12"/>
        </w:rPr>
        <w:t>» апреля 2021 года «</w:t>
      </w:r>
      <w:r w:rsidRPr="000F5482">
        <w:rPr>
          <w:rFonts w:ascii="Times New Roman" w:eastAsia="Calibri" w:hAnsi="Times New Roman" w:cs="Times New Roman"/>
          <w:bCs/>
          <w:sz w:val="12"/>
          <w:szCs w:val="12"/>
        </w:rPr>
        <w:t>Об исполнен</w:t>
      </w:r>
      <w:r>
        <w:rPr>
          <w:rFonts w:ascii="Times New Roman" w:eastAsia="Calibri" w:hAnsi="Times New Roman" w:cs="Times New Roman"/>
          <w:bCs/>
          <w:sz w:val="12"/>
          <w:szCs w:val="12"/>
        </w:rPr>
        <w:t xml:space="preserve">ии бюджета сельского поселения </w:t>
      </w:r>
      <w:r w:rsidRPr="000F5482">
        <w:rPr>
          <w:rFonts w:ascii="Times New Roman" w:eastAsia="Calibri" w:hAnsi="Times New Roman" w:cs="Times New Roman"/>
          <w:bCs/>
          <w:sz w:val="12"/>
          <w:szCs w:val="12"/>
        </w:rPr>
        <w:t>Сергиевск за первый квартал  2021 года</w:t>
      </w:r>
      <w:r>
        <w:rPr>
          <w:rFonts w:ascii="Times New Roman" w:eastAsia="Calibri" w:hAnsi="Times New Roman" w:cs="Times New Roman"/>
          <w:bCs/>
          <w:sz w:val="12"/>
          <w:szCs w:val="12"/>
        </w:rPr>
        <w:t>»………………………………….……</w:t>
      </w:r>
      <w:r w:rsidR="00A55B94">
        <w:rPr>
          <w:rFonts w:ascii="Times New Roman" w:eastAsia="Calibri" w:hAnsi="Times New Roman" w:cs="Times New Roman"/>
          <w:bCs/>
          <w:sz w:val="12"/>
          <w:szCs w:val="12"/>
        </w:rPr>
        <w:t>4</w:t>
      </w:r>
      <w:r>
        <w:rPr>
          <w:rFonts w:ascii="Times New Roman" w:eastAsia="Calibri" w:hAnsi="Times New Roman" w:cs="Times New Roman"/>
          <w:bCs/>
          <w:sz w:val="12"/>
          <w:szCs w:val="12"/>
        </w:rPr>
        <w:t>0</w:t>
      </w:r>
    </w:p>
    <w:p w:rsidR="00D615D3" w:rsidRDefault="00D615D3" w:rsidP="004B041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14</w:t>
      </w:r>
      <w:r w:rsidR="00651AC7">
        <w:rPr>
          <w:rFonts w:ascii="Times New Roman" w:eastAsia="Calibri" w:hAnsi="Times New Roman" w:cs="Times New Roman"/>
          <w:bCs/>
          <w:sz w:val="12"/>
          <w:szCs w:val="12"/>
        </w:rPr>
        <w:t>.</w:t>
      </w:r>
      <w:r w:rsidR="00A55B94">
        <w:rPr>
          <w:rFonts w:ascii="Times New Roman" w:eastAsia="Calibri" w:hAnsi="Times New Roman" w:cs="Times New Roman"/>
          <w:bCs/>
          <w:sz w:val="12"/>
          <w:szCs w:val="12"/>
        </w:rPr>
        <w:t xml:space="preserve"> Постановление администрации </w:t>
      </w:r>
      <w:r w:rsidR="00A55B94" w:rsidRPr="000B5A35">
        <w:rPr>
          <w:rFonts w:ascii="Times New Roman" w:eastAsia="Calibri" w:hAnsi="Times New Roman" w:cs="Times New Roman"/>
          <w:bCs/>
          <w:sz w:val="12"/>
          <w:szCs w:val="12"/>
        </w:rPr>
        <w:t xml:space="preserve">сельского поселения </w:t>
      </w:r>
      <w:r w:rsidR="00A55B94" w:rsidRPr="00A55B94">
        <w:rPr>
          <w:rFonts w:ascii="Times New Roman" w:eastAsia="Calibri" w:hAnsi="Times New Roman" w:cs="Times New Roman"/>
          <w:bCs/>
          <w:sz w:val="12"/>
          <w:szCs w:val="12"/>
        </w:rPr>
        <w:t xml:space="preserve">Серноводск  </w:t>
      </w:r>
      <w:r w:rsidR="00A55B94" w:rsidRPr="00323E61">
        <w:rPr>
          <w:rFonts w:ascii="Times New Roman" w:eastAsia="Calibri" w:hAnsi="Times New Roman" w:cs="Times New Roman"/>
          <w:bCs/>
          <w:sz w:val="12"/>
          <w:szCs w:val="12"/>
        </w:rPr>
        <w:t>муниципаль</w:t>
      </w:r>
      <w:r w:rsidR="00A55B94">
        <w:rPr>
          <w:rFonts w:ascii="Times New Roman" w:eastAsia="Calibri" w:hAnsi="Times New Roman" w:cs="Times New Roman"/>
          <w:bCs/>
          <w:sz w:val="12"/>
          <w:szCs w:val="12"/>
        </w:rPr>
        <w:t xml:space="preserve">ного района Сергиевский </w:t>
      </w:r>
      <w:r w:rsidR="00A55B94" w:rsidRPr="00323E61">
        <w:rPr>
          <w:rFonts w:ascii="Times New Roman" w:eastAsia="Calibri" w:hAnsi="Times New Roman" w:cs="Times New Roman"/>
          <w:bCs/>
          <w:sz w:val="12"/>
          <w:szCs w:val="12"/>
        </w:rPr>
        <w:t>Самарской области</w:t>
      </w:r>
      <w:r>
        <w:rPr>
          <w:rFonts w:ascii="Times New Roman" w:eastAsia="Calibri" w:hAnsi="Times New Roman" w:cs="Times New Roman"/>
          <w:bCs/>
          <w:sz w:val="12"/>
          <w:szCs w:val="12"/>
        </w:rPr>
        <w:t xml:space="preserve"> №6 от «13</w:t>
      </w:r>
      <w:r w:rsidR="00A55B94">
        <w:rPr>
          <w:rFonts w:ascii="Times New Roman" w:eastAsia="Calibri" w:hAnsi="Times New Roman" w:cs="Times New Roman"/>
          <w:bCs/>
          <w:sz w:val="12"/>
          <w:szCs w:val="12"/>
        </w:rPr>
        <w:t>» апреля 2021 года «</w:t>
      </w:r>
      <w:r w:rsidRPr="00D615D3">
        <w:rPr>
          <w:rFonts w:ascii="Times New Roman" w:eastAsia="Calibri" w:hAnsi="Times New Roman" w:cs="Times New Roman"/>
          <w:bCs/>
          <w:sz w:val="12"/>
          <w:szCs w:val="12"/>
        </w:rPr>
        <w:t>Об исполнен</w:t>
      </w:r>
      <w:r>
        <w:rPr>
          <w:rFonts w:ascii="Times New Roman" w:eastAsia="Calibri" w:hAnsi="Times New Roman" w:cs="Times New Roman"/>
          <w:bCs/>
          <w:sz w:val="12"/>
          <w:szCs w:val="12"/>
        </w:rPr>
        <w:t xml:space="preserve">ии бюджета сельского поселения </w:t>
      </w:r>
      <w:r w:rsidRPr="00D615D3">
        <w:rPr>
          <w:rFonts w:ascii="Times New Roman" w:eastAsia="Calibri" w:hAnsi="Times New Roman" w:cs="Times New Roman"/>
          <w:bCs/>
          <w:sz w:val="12"/>
          <w:szCs w:val="12"/>
        </w:rPr>
        <w:t>Серноводск за первый квартал  2021 года</w:t>
      </w:r>
      <w:r>
        <w:rPr>
          <w:rFonts w:ascii="Times New Roman" w:eastAsia="Calibri" w:hAnsi="Times New Roman" w:cs="Times New Roman"/>
          <w:bCs/>
          <w:sz w:val="12"/>
          <w:szCs w:val="12"/>
        </w:rPr>
        <w:t>»…………………………………..….43</w:t>
      </w:r>
    </w:p>
    <w:p w:rsidR="004B0417" w:rsidRDefault="004B0417" w:rsidP="0046678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15</w:t>
      </w:r>
      <w:r w:rsidR="00651AC7">
        <w:rPr>
          <w:rFonts w:ascii="Times New Roman" w:eastAsia="Calibri" w:hAnsi="Times New Roman" w:cs="Times New Roman"/>
          <w:bCs/>
          <w:sz w:val="12"/>
          <w:szCs w:val="12"/>
        </w:rPr>
        <w:t>.</w:t>
      </w:r>
      <w:r w:rsidR="002833E6">
        <w:rPr>
          <w:rFonts w:ascii="Times New Roman" w:eastAsia="Calibri" w:hAnsi="Times New Roman" w:cs="Times New Roman"/>
          <w:bCs/>
          <w:sz w:val="12"/>
          <w:szCs w:val="12"/>
        </w:rPr>
        <w:t xml:space="preserve"> Постановление администрации </w:t>
      </w:r>
      <w:r w:rsidR="002833E6" w:rsidRPr="000B5A35">
        <w:rPr>
          <w:rFonts w:ascii="Times New Roman" w:eastAsia="Calibri" w:hAnsi="Times New Roman" w:cs="Times New Roman"/>
          <w:bCs/>
          <w:sz w:val="12"/>
          <w:szCs w:val="12"/>
        </w:rPr>
        <w:t xml:space="preserve">сельского поселения </w:t>
      </w:r>
      <w:r w:rsidR="002833E6" w:rsidRPr="002833E6">
        <w:rPr>
          <w:rFonts w:ascii="Times New Roman" w:eastAsia="Calibri" w:hAnsi="Times New Roman" w:cs="Times New Roman"/>
          <w:bCs/>
          <w:sz w:val="12"/>
          <w:szCs w:val="12"/>
        </w:rPr>
        <w:t xml:space="preserve">Сургут </w:t>
      </w:r>
      <w:r w:rsidR="002833E6" w:rsidRPr="00323E61">
        <w:rPr>
          <w:rFonts w:ascii="Times New Roman" w:eastAsia="Calibri" w:hAnsi="Times New Roman" w:cs="Times New Roman"/>
          <w:bCs/>
          <w:sz w:val="12"/>
          <w:szCs w:val="12"/>
        </w:rPr>
        <w:t>муниципаль</w:t>
      </w:r>
      <w:r w:rsidR="002833E6">
        <w:rPr>
          <w:rFonts w:ascii="Times New Roman" w:eastAsia="Calibri" w:hAnsi="Times New Roman" w:cs="Times New Roman"/>
          <w:bCs/>
          <w:sz w:val="12"/>
          <w:szCs w:val="12"/>
        </w:rPr>
        <w:t xml:space="preserve">ного района Сергиевский </w:t>
      </w:r>
      <w:r w:rsidR="002833E6" w:rsidRPr="00323E61">
        <w:rPr>
          <w:rFonts w:ascii="Times New Roman" w:eastAsia="Calibri" w:hAnsi="Times New Roman" w:cs="Times New Roman"/>
          <w:bCs/>
          <w:sz w:val="12"/>
          <w:szCs w:val="12"/>
        </w:rPr>
        <w:t>Самарской области</w:t>
      </w:r>
      <w:r>
        <w:rPr>
          <w:rFonts w:ascii="Times New Roman" w:eastAsia="Calibri" w:hAnsi="Times New Roman" w:cs="Times New Roman"/>
          <w:bCs/>
          <w:sz w:val="12"/>
          <w:szCs w:val="12"/>
        </w:rPr>
        <w:t xml:space="preserve"> №11 от «13</w:t>
      </w:r>
      <w:r w:rsidR="002833E6">
        <w:rPr>
          <w:rFonts w:ascii="Times New Roman" w:eastAsia="Calibri" w:hAnsi="Times New Roman" w:cs="Times New Roman"/>
          <w:bCs/>
          <w:sz w:val="12"/>
          <w:szCs w:val="12"/>
        </w:rPr>
        <w:t>» апреля 2021 года «</w:t>
      </w:r>
      <w:r w:rsidRPr="004B0417">
        <w:rPr>
          <w:rFonts w:ascii="Times New Roman" w:eastAsia="Calibri" w:hAnsi="Times New Roman" w:cs="Times New Roman"/>
          <w:bCs/>
          <w:sz w:val="12"/>
          <w:szCs w:val="12"/>
        </w:rPr>
        <w:t xml:space="preserve">Об исполнении бюджета сельского поселения </w:t>
      </w:r>
      <w:r w:rsidRPr="002833E6">
        <w:rPr>
          <w:rFonts w:ascii="Times New Roman" w:eastAsia="Calibri" w:hAnsi="Times New Roman" w:cs="Times New Roman"/>
          <w:bCs/>
          <w:sz w:val="12"/>
          <w:szCs w:val="12"/>
        </w:rPr>
        <w:t xml:space="preserve">Сургут </w:t>
      </w:r>
      <w:r w:rsidRPr="004B0417">
        <w:rPr>
          <w:rFonts w:ascii="Times New Roman" w:eastAsia="Calibri" w:hAnsi="Times New Roman" w:cs="Times New Roman"/>
          <w:bCs/>
          <w:sz w:val="12"/>
          <w:szCs w:val="12"/>
        </w:rPr>
        <w:t>за первый квартал  2021 года</w:t>
      </w:r>
      <w:r>
        <w:rPr>
          <w:rFonts w:ascii="Times New Roman" w:eastAsia="Calibri" w:hAnsi="Times New Roman" w:cs="Times New Roman"/>
          <w:bCs/>
          <w:sz w:val="12"/>
          <w:szCs w:val="12"/>
        </w:rPr>
        <w:t>»………………………</w:t>
      </w:r>
      <w:r w:rsidR="00466787">
        <w:rPr>
          <w:rFonts w:ascii="Times New Roman" w:eastAsia="Calibri" w:hAnsi="Times New Roman" w:cs="Times New Roman"/>
          <w:bCs/>
          <w:sz w:val="12"/>
          <w:szCs w:val="12"/>
        </w:rPr>
        <w:t>.</w:t>
      </w:r>
      <w:r>
        <w:rPr>
          <w:rFonts w:ascii="Times New Roman" w:eastAsia="Calibri" w:hAnsi="Times New Roman" w:cs="Times New Roman"/>
          <w:bCs/>
          <w:sz w:val="12"/>
          <w:szCs w:val="12"/>
        </w:rPr>
        <w:t>………………….46</w:t>
      </w:r>
    </w:p>
    <w:p w:rsidR="00466787" w:rsidRDefault="00466787" w:rsidP="00556E7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16</w:t>
      </w:r>
      <w:r w:rsidR="00651AC7">
        <w:rPr>
          <w:rFonts w:ascii="Times New Roman" w:eastAsia="Calibri" w:hAnsi="Times New Roman" w:cs="Times New Roman"/>
          <w:bCs/>
          <w:sz w:val="12"/>
          <w:szCs w:val="12"/>
        </w:rPr>
        <w:t>.</w:t>
      </w:r>
      <w:r w:rsidR="006C7631">
        <w:rPr>
          <w:rFonts w:ascii="Times New Roman" w:eastAsia="Calibri" w:hAnsi="Times New Roman" w:cs="Times New Roman"/>
          <w:bCs/>
          <w:sz w:val="12"/>
          <w:szCs w:val="12"/>
        </w:rPr>
        <w:t xml:space="preserve"> Постановление администрации </w:t>
      </w:r>
      <w:r w:rsidR="006C7631" w:rsidRPr="006C7631">
        <w:rPr>
          <w:rFonts w:ascii="Times New Roman" w:eastAsia="Calibri" w:hAnsi="Times New Roman" w:cs="Times New Roman"/>
          <w:bCs/>
          <w:sz w:val="12"/>
          <w:szCs w:val="12"/>
        </w:rPr>
        <w:t xml:space="preserve">городского поселения Суходол </w:t>
      </w:r>
      <w:r w:rsidR="006C7631" w:rsidRPr="00323E61">
        <w:rPr>
          <w:rFonts w:ascii="Times New Roman" w:eastAsia="Calibri" w:hAnsi="Times New Roman" w:cs="Times New Roman"/>
          <w:bCs/>
          <w:sz w:val="12"/>
          <w:szCs w:val="12"/>
        </w:rPr>
        <w:t>муниципаль</w:t>
      </w:r>
      <w:r w:rsidR="006C7631">
        <w:rPr>
          <w:rFonts w:ascii="Times New Roman" w:eastAsia="Calibri" w:hAnsi="Times New Roman" w:cs="Times New Roman"/>
          <w:bCs/>
          <w:sz w:val="12"/>
          <w:szCs w:val="12"/>
        </w:rPr>
        <w:t xml:space="preserve">ного района Сергиевский </w:t>
      </w:r>
      <w:r w:rsidR="006C7631" w:rsidRPr="00323E61">
        <w:rPr>
          <w:rFonts w:ascii="Times New Roman" w:eastAsia="Calibri" w:hAnsi="Times New Roman" w:cs="Times New Roman"/>
          <w:bCs/>
          <w:sz w:val="12"/>
          <w:szCs w:val="12"/>
        </w:rPr>
        <w:t>Самарской области</w:t>
      </w:r>
      <w:r>
        <w:rPr>
          <w:rFonts w:ascii="Times New Roman" w:eastAsia="Calibri" w:hAnsi="Times New Roman" w:cs="Times New Roman"/>
          <w:bCs/>
          <w:sz w:val="12"/>
          <w:szCs w:val="12"/>
        </w:rPr>
        <w:t xml:space="preserve"> №31 от «13</w:t>
      </w:r>
      <w:r w:rsidR="006C7631">
        <w:rPr>
          <w:rFonts w:ascii="Times New Roman" w:eastAsia="Calibri" w:hAnsi="Times New Roman" w:cs="Times New Roman"/>
          <w:bCs/>
          <w:sz w:val="12"/>
          <w:szCs w:val="12"/>
        </w:rPr>
        <w:t>» апреля 2021 года «</w:t>
      </w:r>
      <w:r w:rsidRPr="004B0417">
        <w:rPr>
          <w:rFonts w:ascii="Times New Roman" w:eastAsia="Calibri" w:hAnsi="Times New Roman" w:cs="Times New Roman"/>
          <w:bCs/>
          <w:sz w:val="12"/>
          <w:szCs w:val="12"/>
        </w:rPr>
        <w:t xml:space="preserve">Об исполнении бюджета </w:t>
      </w:r>
      <w:r w:rsidRPr="006C7631">
        <w:rPr>
          <w:rFonts w:ascii="Times New Roman" w:eastAsia="Calibri" w:hAnsi="Times New Roman" w:cs="Times New Roman"/>
          <w:bCs/>
          <w:sz w:val="12"/>
          <w:szCs w:val="12"/>
        </w:rPr>
        <w:t>городского поселения Суходол</w:t>
      </w:r>
      <w:r w:rsidRPr="004B0417">
        <w:rPr>
          <w:rFonts w:ascii="Times New Roman" w:eastAsia="Calibri" w:hAnsi="Times New Roman" w:cs="Times New Roman"/>
          <w:bCs/>
          <w:sz w:val="12"/>
          <w:szCs w:val="12"/>
        </w:rPr>
        <w:t xml:space="preserve"> за первый квартал  2021 года</w:t>
      </w:r>
      <w:r>
        <w:rPr>
          <w:rFonts w:ascii="Times New Roman" w:eastAsia="Calibri" w:hAnsi="Times New Roman" w:cs="Times New Roman"/>
          <w:bCs/>
          <w:sz w:val="12"/>
          <w:szCs w:val="12"/>
        </w:rPr>
        <w:t>»…………………………………………48</w:t>
      </w:r>
    </w:p>
    <w:p w:rsidR="006C7631" w:rsidRDefault="00556E7D" w:rsidP="00556E7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17</w:t>
      </w:r>
      <w:r w:rsidR="00651AC7">
        <w:rPr>
          <w:rFonts w:ascii="Times New Roman" w:eastAsia="Calibri" w:hAnsi="Times New Roman" w:cs="Times New Roman"/>
          <w:bCs/>
          <w:sz w:val="12"/>
          <w:szCs w:val="12"/>
        </w:rPr>
        <w:t>.</w:t>
      </w:r>
      <w:r w:rsidR="006C7631">
        <w:rPr>
          <w:rFonts w:ascii="Times New Roman" w:eastAsia="Calibri" w:hAnsi="Times New Roman" w:cs="Times New Roman"/>
          <w:bCs/>
          <w:sz w:val="12"/>
          <w:szCs w:val="12"/>
        </w:rPr>
        <w:t xml:space="preserve"> Постановление администрации </w:t>
      </w:r>
      <w:r w:rsidR="006C7631" w:rsidRPr="000B5A35">
        <w:rPr>
          <w:rFonts w:ascii="Times New Roman" w:eastAsia="Calibri" w:hAnsi="Times New Roman" w:cs="Times New Roman"/>
          <w:bCs/>
          <w:sz w:val="12"/>
          <w:szCs w:val="12"/>
        </w:rPr>
        <w:t xml:space="preserve">сельского поселения </w:t>
      </w:r>
      <w:r w:rsidR="006C7631" w:rsidRPr="006C7631">
        <w:rPr>
          <w:rFonts w:ascii="Times New Roman" w:eastAsia="Calibri" w:hAnsi="Times New Roman" w:cs="Times New Roman"/>
          <w:bCs/>
          <w:sz w:val="12"/>
          <w:szCs w:val="12"/>
        </w:rPr>
        <w:t xml:space="preserve">Черновка </w:t>
      </w:r>
      <w:r w:rsidR="006C7631" w:rsidRPr="00323E61">
        <w:rPr>
          <w:rFonts w:ascii="Times New Roman" w:eastAsia="Calibri" w:hAnsi="Times New Roman" w:cs="Times New Roman"/>
          <w:bCs/>
          <w:sz w:val="12"/>
          <w:szCs w:val="12"/>
        </w:rPr>
        <w:t>муниципаль</w:t>
      </w:r>
      <w:r w:rsidR="006C7631">
        <w:rPr>
          <w:rFonts w:ascii="Times New Roman" w:eastAsia="Calibri" w:hAnsi="Times New Roman" w:cs="Times New Roman"/>
          <w:bCs/>
          <w:sz w:val="12"/>
          <w:szCs w:val="12"/>
        </w:rPr>
        <w:t xml:space="preserve">ного района Сергиевский </w:t>
      </w:r>
      <w:r w:rsidR="006C7631" w:rsidRPr="00323E61">
        <w:rPr>
          <w:rFonts w:ascii="Times New Roman" w:eastAsia="Calibri" w:hAnsi="Times New Roman" w:cs="Times New Roman"/>
          <w:bCs/>
          <w:sz w:val="12"/>
          <w:szCs w:val="12"/>
        </w:rPr>
        <w:t>Самарской области</w:t>
      </w:r>
      <w:r>
        <w:rPr>
          <w:rFonts w:ascii="Times New Roman" w:eastAsia="Calibri" w:hAnsi="Times New Roman" w:cs="Times New Roman"/>
          <w:bCs/>
          <w:sz w:val="12"/>
          <w:szCs w:val="12"/>
        </w:rPr>
        <w:t xml:space="preserve"> №8 от «13</w:t>
      </w:r>
      <w:r w:rsidR="006C7631">
        <w:rPr>
          <w:rFonts w:ascii="Times New Roman" w:eastAsia="Calibri" w:hAnsi="Times New Roman" w:cs="Times New Roman"/>
          <w:bCs/>
          <w:sz w:val="12"/>
          <w:szCs w:val="12"/>
        </w:rPr>
        <w:t>» апреля 2021 года «</w:t>
      </w:r>
      <w:r w:rsidRPr="00556E7D">
        <w:rPr>
          <w:rFonts w:ascii="Times New Roman" w:eastAsia="Calibri" w:hAnsi="Times New Roman" w:cs="Times New Roman"/>
          <w:bCs/>
          <w:sz w:val="12"/>
          <w:szCs w:val="12"/>
        </w:rPr>
        <w:t>Об исполнен</w:t>
      </w:r>
      <w:r>
        <w:rPr>
          <w:rFonts w:ascii="Times New Roman" w:eastAsia="Calibri" w:hAnsi="Times New Roman" w:cs="Times New Roman"/>
          <w:bCs/>
          <w:sz w:val="12"/>
          <w:szCs w:val="12"/>
        </w:rPr>
        <w:t xml:space="preserve">ии бюджета сельского поселения </w:t>
      </w:r>
      <w:r w:rsidRPr="00556E7D">
        <w:rPr>
          <w:rFonts w:ascii="Times New Roman" w:eastAsia="Calibri" w:hAnsi="Times New Roman" w:cs="Times New Roman"/>
          <w:bCs/>
          <w:sz w:val="12"/>
          <w:szCs w:val="12"/>
        </w:rPr>
        <w:t>Черновка за первый квартал  2021 года</w:t>
      </w:r>
      <w:r>
        <w:rPr>
          <w:rFonts w:ascii="Times New Roman" w:eastAsia="Calibri" w:hAnsi="Times New Roman" w:cs="Times New Roman"/>
          <w:bCs/>
          <w:sz w:val="12"/>
          <w:szCs w:val="12"/>
        </w:rPr>
        <w:t>»……………………………………..…..51</w:t>
      </w:r>
    </w:p>
    <w:p w:rsidR="00757E4B" w:rsidRDefault="00757E4B"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1F0EF8" w:rsidRDefault="001F0EF8"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1F0EF8" w:rsidRDefault="001F0EF8"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1F0EF8" w:rsidRDefault="001F0EF8"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1F0EF8" w:rsidRDefault="001F0EF8"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1F0EF8" w:rsidRDefault="001F0EF8"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1F0EF8" w:rsidRDefault="001F0EF8"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1F0EF8" w:rsidRDefault="001F0EF8"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1F0EF8" w:rsidRDefault="001F0EF8"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1F0EF8" w:rsidRDefault="001F0EF8"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1F0EF8" w:rsidRDefault="001F0EF8"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1F0EF8" w:rsidRDefault="001F0EF8"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1F0EF8" w:rsidRDefault="001F0EF8"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1F0EF8" w:rsidRDefault="001F0EF8"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F74697" w:rsidRDefault="00F74697"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F74697" w:rsidRDefault="00F74697"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F74697" w:rsidRDefault="00F74697"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F74697" w:rsidRDefault="00F74697"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F74697" w:rsidRDefault="00F74697"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F74697" w:rsidRDefault="00F74697"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F74697" w:rsidRDefault="00F74697"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F74697" w:rsidRDefault="00F74697"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F040FD" w:rsidRDefault="00F040FD"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42A1A" w:rsidRDefault="00A42A1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E876ED" w:rsidRDefault="00E876ED"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E876ED" w:rsidRDefault="00E876ED"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547FB7" w:rsidRDefault="00547FB7"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555085" w:rsidRDefault="00555085"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555085" w:rsidRDefault="00555085"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555085" w:rsidRDefault="00555085"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B0417" w:rsidRDefault="004B0417"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E4282" w:rsidRDefault="00AE4282"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D54826" w:rsidRDefault="00D54826"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D54826" w:rsidRDefault="00D54826"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0F5482" w:rsidRDefault="000F5482"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D54826" w:rsidRDefault="00D54826"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D54826" w:rsidRDefault="00D54826"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5B53B3" w:rsidRDefault="005B53B3"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0C1347" w:rsidRDefault="000C1347"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556E7D" w:rsidRDefault="00556E7D"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556E7D" w:rsidRDefault="00556E7D"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66787" w:rsidRDefault="00466787"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D615D3" w:rsidRDefault="00D615D3"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D42D58" w:rsidRDefault="00D42D58"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D42D58" w:rsidRDefault="00D42D58"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F43A1" w:rsidRDefault="006F43A1" w:rsidP="006F43A1">
      <w:pPr>
        <w:autoSpaceDE w:val="0"/>
        <w:autoSpaceDN w:val="0"/>
        <w:adjustRightInd w:val="0"/>
        <w:spacing w:after="0" w:line="240" w:lineRule="auto"/>
        <w:jc w:val="both"/>
        <w:rPr>
          <w:rFonts w:ascii="Times New Roman" w:eastAsia="Calibri" w:hAnsi="Times New Roman" w:cs="Times New Roman"/>
          <w:bCs/>
          <w:sz w:val="12"/>
          <w:szCs w:val="12"/>
        </w:rPr>
      </w:pPr>
    </w:p>
    <w:p w:rsidR="001F0EF8" w:rsidRDefault="001F0EF8" w:rsidP="006F43A1">
      <w:pPr>
        <w:autoSpaceDE w:val="0"/>
        <w:autoSpaceDN w:val="0"/>
        <w:adjustRightInd w:val="0"/>
        <w:spacing w:after="0" w:line="240" w:lineRule="auto"/>
        <w:jc w:val="both"/>
        <w:rPr>
          <w:rFonts w:ascii="Times New Roman" w:hAnsi="Times New Roman" w:cs="Times New Roman"/>
          <w:sz w:val="12"/>
          <w:szCs w:val="12"/>
        </w:rPr>
      </w:pPr>
    </w:p>
    <w:p w:rsidR="001F0EF8" w:rsidRPr="001F0EF8" w:rsidRDefault="001F0EF8" w:rsidP="001F0EF8">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1F0EF8">
        <w:rPr>
          <w:rFonts w:ascii="Times New Roman" w:hAnsi="Times New Roman" w:cs="Times New Roman"/>
          <w:sz w:val="12"/>
          <w:szCs w:val="12"/>
        </w:rPr>
        <w:lastRenderedPageBreak/>
        <w:t>Администрация</w:t>
      </w:r>
    </w:p>
    <w:p w:rsidR="001F0EF8" w:rsidRPr="001F0EF8" w:rsidRDefault="001F0EF8" w:rsidP="001F0EF8">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1F0EF8">
        <w:rPr>
          <w:rFonts w:ascii="Times New Roman" w:hAnsi="Times New Roman" w:cs="Times New Roman"/>
          <w:sz w:val="12"/>
          <w:szCs w:val="12"/>
        </w:rPr>
        <w:t>муниципального района Сергиевский</w:t>
      </w:r>
    </w:p>
    <w:p w:rsidR="001F0EF8" w:rsidRPr="001F0EF8" w:rsidRDefault="001F0EF8" w:rsidP="001F0EF8">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1F0EF8">
        <w:rPr>
          <w:rFonts w:ascii="Times New Roman" w:hAnsi="Times New Roman" w:cs="Times New Roman"/>
          <w:sz w:val="12"/>
          <w:szCs w:val="12"/>
        </w:rPr>
        <w:t>Самарской области</w:t>
      </w:r>
    </w:p>
    <w:p w:rsidR="001F0EF8" w:rsidRPr="001F0EF8" w:rsidRDefault="001F0EF8" w:rsidP="001F0EF8">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1F0EF8">
        <w:rPr>
          <w:rFonts w:ascii="Times New Roman" w:hAnsi="Times New Roman" w:cs="Times New Roman"/>
          <w:sz w:val="12"/>
          <w:szCs w:val="12"/>
        </w:rPr>
        <w:t>ПОСТАНОВЛЕНИЕ</w:t>
      </w:r>
    </w:p>
    <w:p w:rsidR="006C0C6D" w:rsidRDefault="001F0EF8" w:rsidP="001F0EF8">
      <w:pPr>
        <w:autoSpaceDE w:val="0"/>
        <w:autoSpaceDN w:val="0"/>
        <w:adjustRightInd w:val="0"/>
        <w:spacing w:after="0" w:line="240" w:lineRule="auto"/>
        <w:ind w:firstLine="284"/>
        <w:outlineLvl w:val="0"/>
        <w:rPr>
          <w:rFonts w:ascii="Times New Roman" w:hAnsi="Times New Roman" w:cs="Times New Roman"/>
          <w:sz w:val="12"/>
          <w:szCs w:val="12"/>
        </w:rPr>
      </w:pPr>
      <w:r>
        <w:rPr>
          <w:rFonts w:ascii="Times New Roman" w:hAnsi="Times New Roman" w:cs="Times New Roman"/>
          <w:sz w:val="12"/>
          <w:szCs w:val="12"/>
        </w:rPr>
        <w:t>«13» апреля</w:t>
      </w:r>
      <w:r w:rsidRPr="001F0EF8">
        <w:rPr>
          <w:rFonts w:ascii="Times New Roman" w:hAnsi="Times New Roman" w:cs="Times New Roman"/>
          <w:sz w:val="12"/>
          <w:szCs w:val="12"/>
        </w:rPr>
        <w:t xml:space="preserve"> 2021 г.</w:t>
      </w:r>
      <w:r>
        <w:rPr>
          <w:rFonts w:ascii="Times New Roman" w:hAnsi="Times New Roman" w:cs="Times New Roman"/>
          <w:sz w:val="12"/>
          <w:szCs w:val="12"/>
        </w:rPr>
        <w:t xml:space="preserve">                                                                                                                                                                                                    №325</w:t>
      </w:r>
    </w:p>
    <w:p w:rsidR="001F0EF8" w:rsidRPr="001F0EF8" w:rsidRDefault="001F0EF8" w:rsidP="001F0EF8">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1F0EF8">
        <w:rPr>
          <w:rFonts w:ascii="Times New Roman" w:hAnsi="Times New Roman" w:cs="Times New Roman"/>
          <w:sz w:val="12"/>
          <w:szCs w:val="12"/>
        </w:rPr>
        <w:t>Об исполнении</w:t>
      </w:r>
      <w:r>
        <w:rPr>
          <w:rFonts w:ascii="Times New Roman" w:hAnsi="Times New Roman" w:cs="Times New Roman"/>
          <w:sz w:val="12"/>
          <w:szCs w:val="12"/>
        </w:rPr>
        <w:t xml:space="preserve"> бюджета муниципального района Сергиевский за первый </w:t>
      </w:r>
      <w:r w:rsidRPr="001F0EF8">
        <w:rPr>
          <w:rFonts w:ascii="Times New Roman" w:hAnsi="Times New Roman" w:cs="Times New Roman"/>
          <w:sz w:val="12"/>
          <w:szCs w:val="12"/>
        </w:rPr>
        <w:t>квартал 2021 года</w:t>
      </w:r>
    </w:p>
    <w:p w:rsidR="001F0EF8" w:rsidRPr="001F0EF8" w:rsidRDefault="001F0EF8" w:rsidP="001F0EF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1F0EF8">
        <w:rPr>
          <w:rFonts w:ascii="Times New Roman" w:hAnsi="Times New Roman" w:cs="Times New Roman"/>
          <w:sz w:val="12"/>
          <w:szCs w:val="12"/>
        </w:rPr>
        <w:t>В соответствии с Бюджетным Кодексом Российской Федерации, Федеральным Законом №131-ФЗ от 06.10.2003г. «Об общих принципах организации местного самоуправления в Российской Федерации», Уставом муниципального района Сергиевский, администрация муниципального района Сергиевский</w:t>
      </w:r>
    </w:p>
    <w:p w:rsidR="001F0EF8" w:rsidRPr="001F0EF8" w:rsidRDefault="001F0EF8" w:rsidP="001F0EF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1F0EF8">
        <w:rPr>
          <w:rFonts w:ascii="Times New Roman" w:hAnsi="Times New Roman" w:cs="Times New Roman"/>
          <w:sz w:val="12"/>
          <w:szCs w:val="12"/>
        </w:rPr>
        <w:t>ПОСТАНОВЛЯЕТ:</w:t>
      </w:r>
    </w:p>
    <w:p w:rsidR="001F0EF8" w:rsidRPr="001F0EF8" w:rsidRDefault="001F0EF8" w:rsidP="001F0EF8">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1.</w:t>
      </w:r>
      <w:r w:rsidRPr="001F0EF8">
        <w:rPr>
          <w:rFonts w:ascii="Times New Roman" w:hAnsi="Times New Roman" w:cs="Times New Roman"/>
          <w:sz w:val="12"/>
          <w:szCs w:val="12"/>
        </w:rPr>
        <w:t>Утвердить исполнение бюджета муниципального района Сергиевский за первый квартал 2021 года по доходам в сумме 129 652 тыс. рублей и по расходам в сумме 140 919 тыс. рублей с превышением расходов над доходами в сумме 11 267 тыс. рублей.</w:t>
      </w:r>
    </w:p>
    <w:p w:rsidR="001F0EF8" w:rsidRPr="001F0EF8" w:rsidRDefault="001F0EF8" w:rsidP="001F0EF8">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2.</w:t>
      </w:r>
      <w:r w:rsidRPr="001F0EF8">
        <w:rPr>
          <w:rFonts w:ascii="Times New Roman" w:hAnsi="Times New Roman" w:cs="Times New Roman"/>
          <w:sz w:val="12"/>
          <w:szCs w:val="12"/>
        </w:rPr>
        <w:t>Утвердить доходы местного бюджета по кодам видов доходов, подвидов доходов, классификации операций сектора государственного управления, относящихся к доходам бюджета в соответствии с приложением 1.</w:t>
      </w:r>
    </w:p>
    <w:p w:rsidR="001F0EF8" w:rsidRPr="001F0EF8" w:rsidRDefault="001F0EF8" w:rsidP="001F0EF8">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3.</w:t>
      </w:r>
      <w:r w:rsidRPr="001F0EF8">
        <w:rPr>
          <w:rFonts w:ascii="Times New Roman" w:hAnsi="Times New Roman" w:cs="Times New Roman"/>
          <w:sz w:val="12"/>
          <w:szCs w:val="12"/>
        </w:rPr>
        <w:t>Утвердить расходы местного бюджета по ведомственной структуре расходов бюджета муниципального района Сергиевский в соответствии с приложением 2.</w:t>
      </w:r>
    </w:p>
    <w:p w:rsidR="001F0EF8" w:rsidRPr="001F0EF8" w:rsidRDefault="001F0EF8" w:rsidP="001F0EF8">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4.</w:t>
      </w:r>
      <w:r w:rsidRPr="001F0EF8">
        <w:rPr>
          <w:rFonts w:ascii="Times New Roman" w:hAnsi="Times New Roman" w:cs="Times New Roman"/>
          <w:sz w:val="12"/>
          <w:szCs w:val="12"/>
        </w:rPr>
        <w:t>Утвердить расходы местного бюджета по разделам и подразделам классификации расходов  бюджета муниципального района Сергиевский в соответствии с приложением 3.</w:t>
      </w:r>
    </w:p>
    <w:p w:rsidR="001F0EF8" w:rsidRPr="001F0EF8" w:rsidRDefault="001F0EF8" w:rsidP="001F0EF8">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5.</w:t>
      </w:r>
      <w:r w:rsidRPr="001F0EF8">
        <w:rPr>
          <w:rFonts w:ascii="Times New Roman" w:hAnsi="Times New Roman" w:cs="Times New Roman"/>
          <w:sz w:val="12"/>
          <w:szCs w:val="12"/>
        </w:rPr>
        <w:t>Утвердить источники финансирования дефицита бюджета муниципального района Сергиевский в соответствии с приложением 4.</w:t>
      </w:r>
    </w:p>
    <w:p w:rsidR="001F0EF8" w:rsidRPr="001F0EF8" w:rsidRDefault="001F0EF8" w:rsidP="001F0EF8">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6.</w:t>
      </w:r>
      <w:r w:rsidRPr="001F0EF8">
        <w:rPr>
          <w:rFonts w:ascii="Times New Roman" w:hAnsi="Times New Roman" w:cs="Times New Roman"/>
          <w:sz w:val="12"/>
          <w:szCs w:val="12"/>
        </w:rPr>
        <w:t>Утвердить информацию об использовании бюджетных ассигнований  резервного фонда администрации муниципального района Сергиевский в соответствии с приложением 5.</w:t>
      </w:r>
    </w:p>
    <w:p w:rsidR="001F0EF8" w:rsidRPr="001F0EF8" w:rsidRDefault="001F0EF8" w:rsidP="001F0EF8">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7.</w:t>
      </w:r>
      <w:r w:rsidRPr="001F0EF8">
        <w:rPr>
          <w:rFonts w:ascii="Times New Roman" w:hAnsi="Times New Roman" w:cs="Times New Roman"/>
          <w:sz w:val="12"/>
          <w:szCs w:val="12"/>
        </w:rPr>
        <w:t>Утвердить отчет об использовании средств дорожного фонда муниципального района Сергиевский в соответствии с приложением 6.</w:t>
      </w:r>
    </w:p>
    <w:p w:rsidR="001F0EF8" w:rsidRPr="001F0EF8" w:rsidRDefault="001F0EF8" w:rsidP="001F0EF8">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8.</w:t>
      </w:r>
      <w:r w:rsidRPr="001F0EF8">
        <w:rPr>
          <w:rFonts w:ascii="Times New Roman" w:hAnsi="Times New Roman" w:cs="Times New Roman"/>
          <w:sz w:val="12"/>
          <w:szCs w:val="12"/>
        </w:rPr>
        <w:t>Утвердить сведения о численности муниципальных служащих органов местного самоуправления, работников муниципальных учреждений и фактических затратах на их денежное содержание по муниципальному району Сергиевский в соответствии с приложением 7.</w:t>
      </w:r>
    </w:p>
    <w:p w:rsidR="001F0EF8" w:rsidRPr="001F0EF8" w:rsidRDefault="001F0EF8" w:rsidP="001F0EF8">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9.</w:t>
      </w:r>
      <w:r w:rsidRPr="001F0EF8">
        <w:rPr>
          <w:rFonts w:ascii="Times New Roman" w:hAnsi="Times New Roman" w:cs="Times New Roman"/>
          <w:sz w:val="12"/>
          <w:szCs w:val="12"/>
        </w:rPr>
        <w:t>Опубликовать сведения о ходе исполнения местного бюджета первый квартал 2021 года в газете «Сергиевский вестник» и разместить на официальном сайте муниципального района Сергиевский http://www.sergievsk.ru/.</w:t>
      </w:r>
    </w:p>
    <w:p w:rsidR="001F0EF8" w:rsidRPr="001F0EF8" w:rsidRDefault="001F0EF8" w:rsidP="001F0EF8">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10.</w:t>
      </w:r>
      <w:proofErr w:type="gramStart"/>
      <w:r w:rsidRPr="001F0EF8">
        <w:rPr>
          <w:rFonts w:ascii="Times New Roman" w:hAnsi="Times New Roman" w:cs="Times New Roman"/>
          <w:sz w:val="12"/>
          <w:szCs w:val="12"/>
        </w:rPr>
        <w:t>Контроль за</w:t>
      </w:r>
      <w:proofErr w:type="gramEnd"/>
      <w:r w:rsidRPr="001F0EF8">
        <w:rPr>
          <w:rFonts w:ascii="Times New Roman" w:hAnsi="Times New Roman" w:cs="Times New Roman"/>
          <w:sz w:val="12"/>
          <w:szCs w:val="12"/>
        </w:rPr>
        <w:t xml:space="preserve"> выполнением настоящего постановления возложить на руководителя управления финансами администрации муниципального р</w:t>
      </w:r>
      <w:r>
        <w:rPr>
          <w:rFonts w:ascii="Times New Roman" w:hAnsi="Times New Roman" w:cs="Times New Roman"/>
          <w:sz w:val="12"/>
          <w:szCs w:val="12"/>
        </w:rPr>
        <w:t>айона Сергиевский С.Р. Ганиеву.</w:t>
      </w:r>
    </w:p>
    <w:p w:rsidR="001F0EF8" w:rsidRDefault="001F0EF8" w:rsidP="001F0EF8">
      <w:pPr>
        <w:autoSpaceDE w:val="0"/>
        <w:autoSpaceDN w:val="0"/>
        <w:adjustRightInd w:val="0"/>
        <w:spacing w:after="0" w:line="240" w:lineRule="auto"/>
        <w:ind w:firstLine="284"/>
        <w:jc w:val="right"/>
        <w:outlineLvl w:val="0"/>
        <w:rPr>
          <w:rFonts w:ascii="Times New Roman" w:hAnsi="Times New Roman" w:cs="Times New Roman"/>
          <w:sz w:val="12"/>
          <w:szCs w:val="12"/>
        </w:rPr>
      </w:pPr>
      <w:r>
        <w:rPr>
          <w:rFonts w:ascii="Times New Roman" w:hAnsi="Times New Roman" w:cs="Times New Roman"/>
          <w:sz w:val="12"/>
          <w:szCs w:val="12"/>
        </w:rPr>
        <w:t xml:space="preserve">  Глава муниципального района </w:t>
      </w:r>
      <w:r w:rsidRPr="001F0EF8">
        <w:rPr>
          <w:rFonts w:ascii="Times New Roman" w:hAnsi="Times New Roman" w:cs="Times New Roman"/>
          <w:sz w:val="12"/>
          <w:szCs w:val="12"/>
        </w:rPr>
        <w:t xml:space="preserve">Сергиевский                                                                 </w:t>
      </w:r>
    </w:p>
    <w:p w:rsidR="001F0EF8" w:rsidRDefault="001F0EF8" w:rsidP="001F0EF8">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1F0EF8">
        <w:rPr>
          <w:rFonts w:ascii="Times New Roman" w:hAnsi="Times New Roman" w:cs="Times New Roman"/>
          <w:sz w:val="12"/>
          <w:szCs w:val="12"/>
        </w:rPr>
        <w:t xml:space="preserve">                      А.А. Веселов</w:t>
      </w:r>
    </w:p>
    <w:p w:rsidR="001F0EF8" w:rsidRDefault="001F0EF8" w:rsidP="001F0EF8">
      <w:pPr>
        <w:autoSpaceDE w:val="0"/>
        <w:autoSpaceDN w:val="0"/>
        <w:adjustRightInd w:val="0"/>
        <w:spacing w:after="0" w:line="240" w:lineRule="auto"/>
        <w:ind w:firstLine="284"/>
        <w:jc w:val="right"/>
        <w:outlineLvl w:val="0"/>
        <w:rPr>
          <w:rFonts w:ascii="Times New Roman" w:hAnsi="Times New Roman" w:cs="Times New Roman"/>
          <w:sz w:val="12"/>
          <w:szCs w:val="12"/>
        </w:rPr>
      </w:pPr>
    </w:p>
    <w:p w:rsidR="001F0EF8" w:rsidRPr="001F0EF8" w:rsidRDefault="001F0EF8" w:rsidP="001F0EF8">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1F0EF8">
        <w:rPr>
          <w:rFonts w:ascii="Times New Roman" w:hAnsi="Times New Roman" w:cs="Times New Roman"/>
          <w:sz w:val="12"/>
          <w:szCs w:val="12"/>
        </w:rPr>
        <w:tab/>
        <w:t>Приложение № 1</w:t>
      </w:r>
    </w:p>
    <w:p w:rsidR="001F0EF8" w:rsidRPr="001F0EF8" w:rsidRDefault="001F0EF8" w:rsidP="001F0EF8">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1F0EF8">
        <w:rPr>
          <w:rFonts w:ascii="Times New Roman" w:hAnsi="Times New Roman" w:cs="Times New Roman"/>
          <w:sz w:val="12"/>
          <w:szCs w:val="12"/>
        </w:rPr>
        <w:tab/>
        <w:t>к Постановлению администрации</w:t>
      </w:r>
    </w:p>
    <w:p w:rsidR="001F0EF8" w:rsidRPr="001F0EF8" w:rsidRDefault="001F0EF8" w:rsidP="001F0EF8">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1F0EF8">
        <w:rPr>
          <w:rFonts w:ascii="Times New Roman" w:hAnsi="Times New Roman" w:cs="Times New Roman"/>
          <w:sz w:val="12"/>
          <w:szCs w:val="12"/>
        </w:rPr>
        <w:tab/>
        <w:t>муниципального района Сергиевский</w:t>
      </w:r>
    </w:p>
    <w:p w:rsidR="001F0EF8" w:rsidRDefault="001F0EF8" w:rsidP="001F0EF8">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1F0EF8">
        <w:rPr>
          <w:rFonts w:ascii="Times New Roman" w:hAnsi="Times New Roman" w:cs="Times New Roman"/>
          <w:sz w:val="12"/>
          <w:szCs w:val="12"/>
        </w:rPr>
        <w:tab/>
        <w:t>от "13" апреля 2021 г.  № 325</w:t>
      </w:r>
    </w:p>
    <w:p w:rsidR="001F0EF8" w:rsidRDefault="001F0EF8" w:rsidP="001F0EF8">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ДОХОДЫ</w:t>
      </w:r>
    </w:p>
    <w:p w:rsidR="001F0EF8" w:rsidRDefault="001F0EF8" w:rsidP="001F0EF8">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1F0EF8">
        <w:rPr>
          <w:rFonts w:ascii="Times New Roman" w:hAnsi="Times New Roman" w:cs="Times New Roman"/>
          <w:sz w:val="12"/>
          <w:szCs w:val="12"/>
        </w:rPr>
        <w:t>бюджета муниципального района Сергие</w:t>
      </w:r>
      <w:r>
        <w:rPr>
          <w:rFonts w:ascii="Times New Roman" w:hAnsi="Times New Roman" w:cs="Times New Roman"/>
          <w:sz w:val="12"/>
          <w:szCs w:val="12"/>
        </w:rPr>
        <w:t xml:space="preserve">вский за 1 квартал 2021 года </w:t>
      </w:r>
      <w:r w:rsidRPr="001F0EF8">
        <w:rPr>
          <w:rFonts w:ascii="Times New Roman" w:hAnsi="Times New Roman" w:cs="Times New Roman"/>
          <w:sz w:val="12"/>
          <w:szCs w:val="12"/>
        </w:rPr>
        <w:t>по кодам кл</w:t>
      </w:r>
      <w:r>
        <w:rPr>
          <w:rFonts w:ascii="Times New Roman" w:hAnsi="Times New Roman" w:cs="Times New Roman"/>
          <w:sz w:val="12"/>
          <w:szCs w:val="12"/>
        </w:rPr>
        <w:t xml:space="preserve">ассификации доходов бюджетов </w:t>
      </w:r>
      <w:r w:rsidRPr="001F0EF8">
        <w:rPr>
          <w:rFonts w:ascii="Times New Roman" w:hAnsi="Times New Roman" w:cs="Times New Roman"/>
          <w:sz w:val="12"/>
          <w:szCs w:val="12"/>
        </w:rPr>
        <w:t>в разрезе главных ад</w:t>
      </w:r>
      <w:r>
        <w:rPr>
          <w:rFonts w:ascii="Times New Roman" w:hAnsi="Times New Roman" w:cs="Times New Roman"/>
          <w:sz w:val="12"/>
          <w:szCs w:val="12"/>
        </w:rPr>
        <w:t>министраторов доходов бюджетов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1812"/>
        <w:gridCol w:w="3558"/>
        <w:gridCol w:w="1084"/>
      </w:tblGrid>
      <w:tr w:rsidR="00B32778" w:rsidRPr="00B32778" w:rsidTr="00B32778">
        <w:trPr>
          <w:trHeight w:val="70"/>
        </w:trPr>
        <w:tc>
          <w:tcPr>
            <w:tcW w:w="825"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b/>
                <w:bCs/>
                <w:sz w:val="12"/>
                <w:szCs w:val="12"/>
                <w:lang w:eastAsia="ru-RU"/>
              </w:rPr>
            </w:pPr>
            <w:r w:rsidRPr="00B32778">
              <w:rPr>
                <w:rFonts w:ascii="Times New Roman" w:eastAsia="Times New Roman" w:hAnsi="Times New Roman" w:cs="Times New Roman"/>
                <w:b/>
                <w:bCs/>
                <w:sz w:val="12"/>
                <w:szCs w:val="12"/>
                <w:lang w:eastAsia="ru-RU"/>
              </w:rPr>
              <w:t>Код главного администратора</w:t>
            </w:r>
          </w:p>
        </w:tc>
        <w:tc>
          <w:tcPr>
            <w:tcW w:w="1172"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b/>
                <w:bCs/>
                <w:sz w:val="12"/>
                <w:szCs w:val="12"/>
                <w:lang w:eastAsia="ru-RU"/>
              </w:rPr>
            </w:pPr>
            <w:r w:rsidRPr="00B32778">
              <w:rPr>
                <w:rFonts w:ascii="Times New Roman" w:eastAsia="Times New Roman" w:hAnsi="Times New Roman" w:cs="Times New Roman"/>
                <w:b/>
                <w:bCs/>
                <w:sz w:val="12"/>
                <w:szCs w:val="12"/>
                <w:lang w:eastAsia="ru-RU"/>
              </w:rPr>
              <w:t>Код вида, подвида классификации операций сектора государственного управления, относящихся к доходам бюджета</w:t>
            </w:r>
          </w:p>
        </w:tc>
        <w:tc>
          <w:tcPr>
            <w:tcW w:w="2302"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b/>
                <w:bCs/>
                <w:sz w:val="12"/>
                <w:szCs w:val="12"/>
                <w:lang w:eastAsia="ru-RU"/>
              </w:rPr>
            </w:pPr>
            <w:r w:rsidRPr="00B32778">
              <w:rPr>
                <w:rFonts w:ascii="Times New Roman" w:eastAsia="Times New Roman" w:hAnsi="Times New Roman" w:cs="Times New Roman"/>
                <w:b/>
                <w:bCs/>
                <w:sz w:val="12"/>
                <w:szCs w:val="12"/>
                <w:lang w:eastAsia="ru-RU"/>
              </w:rPr>
              <w:t>Наименование показателя</w:t>
            </w:r>
          </w:p>
        </w:tc>
        <w:tc>
          <w:tcPr>
            <w:tcW w:w="701"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b/>
                <w:bCs/>
                <w:sz w:val="12"/>
                <w:szCs w:val="12"/>
                <w:lang w:eastAsia="ru-RU"/>
              </w:rPr>
            </w:pPr>
            <w:r w:rsidRPr="00B32778">
              <w:rPr>
                <w:rFonts w:ascii="Times New Roman" w:eastAsia="Times New Roman" w:hAnsi="Times New Roman" w:cs="Times New Roman"/>
                <w:b/>
                <w:bCs/>
                <w:sz w:val="12"/>
                <w:szCs w:val="12"/>
                <w:lang w:eastAsia="ru-RU"/>
              </w:rPr>
              <w:t>Исполнено (тыс. руб.)</w:t>
            </w:r>
          </w:p>
        </w:tc>
      </w:tr>
      <w:tr w:rsidR="00B32778" w:rsidRPr="00B32778" w:rsidTr="00B32778">
        <w:trPr>
          <w:trHeight w:val="70"/>
        </w:trPr>
        <w:tc>
          <w:tcPr>
            <w:tcW w:w="4299" w:type="pct"/>
            <w:gridSpan w:val="3"/>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b/>
                <w:bCs/>
                <w:sz w:val="12"/>
                <w:szCs w:val="12"/>
                <w:lang w:eastAsia="ru-RU"/>
              </w:rPr>
            </w:pPr>
            <w:r w:rsidRPr="00B32778">
              <w:rPr>
                <w:rFonts w:ascii="Times New Roman" w:eastAsia="Times New Roman" w:hAnsi="Times New Roman" w:cs="Times New Roman"/>
                <w:b/>
                <w:bCs/>
                <w:sz w:val="12"/>
                <w:szCs w:val="12"/>
                <w:lang w:eastAsia="ru-RU"/>
              </w:rPr>
              <w:t>048     Управление Федеральной службы по надзору в сфере природопользования по Самарской области</w:t>
            </w:r>
          </w:p>
        </w:tc>
        <w:tc>
          <w:tcPr>
            <w:tcW w:w="701" w:type="pct"/>
            <w:shd w:val="clear" w:color="auto" w:fill="auto"/>
            <w:noWrap/>
            <w:vAlign w:val="center"/>
            <w:hideMark/>
          </w:tcPr>
          <w:p w:rsidR="001F0EF8" w:rsidRPr="00B32778" w:rsidRDefault="001F0EF8" w:rsidP="001F0EF8">
            <w:pPr>
              <w:spacing w:after="0" w:line="240" w:lineRule="auto"/>
              <w:jc w:val="center"/>
              <w:rPr>
                <w:rFonts w:ascii="Times New Roman" w:eastAsia="Times New Roman" w:hAnsi="Times New Roman" w:cs="Times New Roman"/>
                <w:b/>
                <w:bCs/>
                <w:sz w:val="12"/>
                <w:szCs w:val="12"/>
                <w:lang w:eastAsia="ru-RU"/>
              </w:rPr>
            </w:pPr>
            <w:r w:rsidRPr="00B32778">
              <w:rPr>
                <w:rFonts w:ascii="Times New Roman" w:eastAsia="Times New Roman" w:hAnsi="Times New Roman" w:cs="Times New Roman"/>
                <w:b/>
                <w:bCs/>
                <w:sz w:val="12"/>
                <w:szCs w:val="12"/>
                <w:lang w:eastAsia="ru-RU"/>
              </w:rPr>
              <w:t>932</w:t>
            </w:r>
          </w:p>
        </w:tc>
      </w:tr>
      <w:tr w:rsidR="00B32778" w:rsidRPr="00B32778" w:rsidTr="00B32778">
        <w:trPr>
          <w:trHeight w:val="70"/>
        </w:trPr>
        <w:tc>
          <w:tcPr>
            <w:tcW w:w="825"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048</w:t>
            </w:r>
          </w:p>
        </w:tc>
        <w:tc>
          <w:tcPr>
            <w:tcW w:w="1172"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1 12 01010 01 6000 120</w:t>
            </w:r>
          </w:p>
        </w:tc>
        <w:tc>
          <w:tcPr>
            <w:tcW w:w="2302"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Плата за выбросы загрязняющих веществ в атмосферный воздух стационарными объектами</w:t>
            </w:r>
          </w:p>
        </w:tc>
        <w:tc>
          <w:tcPr>
            <w:tcW w:w="701" w:type="pct"/>
            <w:shd w:val="clear" w:color="auto" w:fill="auto"/>
            <w:noWrap/>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180</w:t>
            </w:r>
          </w:p>
        </w:tc>
      </w:tr>
      <w:tr w:rsidR="00B32778" w:rsidRPr="00B32778" w:rsidTr="00B32778">
        <w:trPr>
          <w:trHeight w:val="70"/>
        </w:trPr>
        <w:tc>
          <w:tcPr>
            <w:tcW w:w="825"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048</w:t>
            </w:r>
          </w:p>
        </w:tc>
        <w:tc>
          <w:tcPr>
            <w:tcW w:w="1172"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1 12 01030 01 6000 120</w:t>
            </w:r>
          </w:p>
        </w:tc>
        <w:tc>
          <w:tcPr>
            <w:tcW w:w="2302"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Плата за сбросы загрязняющих веществ в водные объекты</w:t>
            </w:r>
          </w:p>
        </w:tc>
        <w:tc>
          <w:tcPr>
            <w:tcW w:w="701" w:type="pct"/>
            <w:shd w:val="clear" w:color="auto" w:fill="auto"/>
            <w:noWrap/>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10</w:t>
            </w:r>
          </w:p>
        </w:tc>
      </w:tr>
      <w:tr w:rsidR="00B32778" w:rsidRPr="00B32778" w:rsidTr="00B32778">
        <w:trPr>
          <w:trHeight w:val="70"/>
        </w:trPr>
        <w:tc>
          <w:tcPr>
            <w:tcW w:w="825"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048</w:t>
            </w:r>
          </w:p>
        </w:tc>
        <w:tc>
          <w:tcPr>
            <w:tcW w:w="1172"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1 12 01041 01 6000 120</w:t>
            </w:r>
          </w:p>
        </w:tc>
        <w:tc>
          <w:tcPr>
            <w:tcW w:w="2302"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Плата за размещение отходов производства</w:t>
            </w:r>
          </w:p>
        </w:tc>
        <w:tc>
          <w:tcPr>
            <w:tcW w:w="701" w:type="pct"/>
            <w:shd w:val="clear" w:color="auto" w:fill="auto"/>
            <w:noWrap/>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155</w:t>
            </w:r>
          </w:p>
        </w:tc>
      </w:tr>
      <w:tr w:rsidR="00B32778" w:rsidRPr="00B32778" w:rsidTr="00B32778">
        <w:trPr>
          <w:trHeight w:val="70"/>
        </w:trPr>
        <w:tc>
          <w:tcPr>
            <w:tcW w:w="825"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048</w:t>
            </w:r>
          </w:p>
        </w:tc>
        <w:tc>
          <w:tcPr>
            <w:tcW w:w="1172"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1 12 01042 01 6000 120</w:t>
            </w:r>
          </w:p>
        </w:tc>
        <w:tc>
          <w:tcPr>
            <w:tcW w:w="2302"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Плата за размещение твердых коммунальных отходов</w:t>
            </w:r>
          </w:p>
        </w:tc>
        <w:tc>
          <w:tcPr>
            <w:tcW w:w="701" w:type="pct"/>
            <w:shd w:val="clear" w:color="auto" w:fill="auto"/>
            <w:noWrap/>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565</w:t>
            </w:r>
          </w:p>
        </w:tc>
      </w:tr>
      <w:tr w:rsidR="00B32778" w:rsidRPr="00B32778" w:rsidTr="00B32778">
        <w:trPr>
          <w:trHeight w:val="70"/>
        </w:trPr>
        <w:tc>
          <w:tcPr>
            <w:tcW w:w="825"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048</w:t>
            </w:r>
          </w:p>
        </w:tc>
        <w:tc>
          <w:tcPr>
            <w:tcW w:w="1172"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1 12 01070 01 6000 120</w:t>
            </w:r>
          </w:p>
        </w:tc>
        <w:tc>
          <w:tcPr>
            <w:tcW w:w="2302"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Плата за выбросы загрязняющих веществ, образующихся при сжигании на факельных установках и (или) рассеивании попутного нефтяного газа</w:t>
            </w:r>
          </w:p>
        </w:tc>
        <w:tc>
          <w:tcPr>
            <w:tcW w:w="701" w:type="pct"/>
            <w:shd w:val="clear" w:color="auto" w:fill="auto"/>
            <w:noWrap/>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2</w:t>
            </w:r>
          </w:p>
        </w:tc>
      </w:tr>
      <w:tr w:rsidR="00B32778" w:rsidRPr="00B32778" w:rsidTr="00B32778">
        <w:trPr>
          <w:trHeight w:val="70"/>
        </w:trPr>
        <w:tc>
          <w:tcPr>
            <w:tcW w:w="825"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048</w:t>
            </w:r>
          </w:p>
        </w:tc>
        <w:tc>
          <w:tcPr>
            <w:tcW w:w="1172"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1 16 10123 01 0051 140</w:t>
            </w:r>
          </w:p>
        </w:tc>
        <w:tc>
          <w:tcPr>
            <w:tcW w:w="2302"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c>
          <w:tcPr>
            <w:tcW w:w="701" w:type="pct"/>
            <w:shd w:val="clear" w:color="auto" w:fill="auto"/>
            <w:noWrap/>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20</w:t>
            </w:r>
          </w:p>
        </w:tc>
      </w:tr>
      <w:tr w:rsidR="00B32778" w:rsidRPr="00B32778" w:rsidTr="00B32778">
        <w:trPr>
          <w:trHeight w:val="70"/>
        </w:trPr>
        <w:tc>
          <w:tcPr>
            <w:tcW w:w="4299" w:type="pct"/>
            <w:gridSpan w:val="3"/>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b/>
                <w:bCs/>
                <w:sz w:val="12"/>
                <w:szCs w:val="12"/>
                <w:lang w:eastAsia="ru-RU"/>
              </w:rPr>
            </w:pPr>
            <w:r w:rsidRPr="00B32778">
              <w:rPr>
                <w:rFonts w:ascii="Times New Roman" w:eastAsia="Times New Roman" w:hAnsi="Times New Roman" w:cs="Times New Roman"/>
                <w:b/>
                <w:bCs/>
                <w:sz w:val="12"/>
                <w:szCs w:val="12"/>
                <w:lang w:eastAsia="ru-RU"/>
              </w:rPr>
              <w:t>100     Управление Федерального казначейства РФ (Управление Федерального казначейства по Самарской области)</w:t>
            </w:r>
          </w:p>
        </w:tc>
        <w:tc>
          <w:tcPr>
            <w:tcW w:w="701" w:type="pct"/>
            <w:shd w:val="clear" w:color="auto" w:fill="auto"/>
            <w:noWrap/>
            <w:vAlign w:val="center"/>
            <w:hideMark/>
          </w:tcPr>
          <w:p w:rsidR="001F0EF8" w:rsidRPr="00B32778" w:rsidRDefault="001F0EF8" w:rsidP="001F0EF8">
            <w:pPr>
              <w:spacing w:after="0" w:line="240" w:lineRule="auto"/>
              <w:jc w:val="center"/>
              <w:rPr>
                <w:rFonts w:ascii="Times New Roman" w:eastAsia="Times New Roman" w:hAnsi="Times New Roman" w:cs="Times New Roman"/>
                <w:b/>
                <w:bCs/>
                <w:sz w:val="12"/>
                <w:szCs w:val="12"/>
                <w:lang w:eastAsia="ru-RU"/>
              </w:rPr>
            </w:pPr>
            <w:r w:rsidRPr="00B32778">
              <w:rPr>
                <w:rFonts w:ascii="Times New Roman" w:eastAsia="Times New Roman" w:hAnsi="Times New Roman" w:cs="Times New Roman"/>
                <w:b/>
                <w:bCs/>
                <w:sz w:val="12"/>
                <w:szCs w:val="12"/>
                <w:lang w:eastAsia="ru-RU"/>
              </w:rPr>
              <w:t>1 149</w:t>
            </w:r>
          </w:p>
        </w:tc>
      </w:tr>
      <w:tr w:rsidR="00B32778" w:rsidRPr="00B32778" w:rsidTr="00B32778">
        <w:trPr>
          <w:trHeight w:val="70"/>
        </w:trPr>
        <w:tc>
          <w:tcPr>
            <w:tcW w:w="825"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100</w:t>
            </w:r>
          </w:p>
        </w:tc>
        <w:tc>
          <w:tcPr>
            <w:tcW w:w="1172"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1 03 02231 01 0000 110</w:t>
            </w:r>
          </w:p>
        </w:tc>
        <w:tc>
          <w:tcPr>
            <w:tcW w:w="2302"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01" w:type="pct"/>
            <w:shd w:val="clear" w:color="auto" w:fill="auto"/>
            <w:noWrap/>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516</w:t>
            </w:r>
          </w:p>
        </w:tc>
      </w:tr>
      <w:tr w:rsidR="00B32778" w:rsidRPr="00B32778" w:rsidTr="00B32778">
        <w:trPr>
          <w:trHeight w:val="70"/>
        </w:trPr>
        <w:tc>
          <w:tcPr>
            <w:tcW w:w="825"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100</w:t>
            </w:r>
          </w:p>
        </w:tc>
        <w:tc>
          <w:tcPr>
            <w:tcW w:w="1172"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1 03 02241 01 0000 110</w:t>
            </w:r>
          </w:p>
        </w:tc>
        <w:tc>
          <w:tcPr>
            <w:tcW w:w="2302"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01" w:type="pct"/>
            <w:shd w:val="clear" w:color="auto" w:fill="auto"/>
            <w:noWrap/>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3</w:t>
            </w:r>
          </w:p>
        </w:tc>
      </w:tr>
      <w:tr w:rsidR="00B32778" w:rsidRPr="00B32778" w:rsidTr="00B32778">
        <w:trPr>
          <w:trHeight w:val="70"/>
        </w:trPr>
        <w:tc>
          <w:tcPr>
            <w:tcW w:w="825"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lastRenderedPageBreak/>
              <w:t>100</w:t>
            </w:r>
          </w:p>
        </w:tc>
        <w:tc>
          <w:tcPr>
            <w:tcW w:w="1172"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1 03 02251 01 0000 110</w:t>
            </w:r>
          </w:p>
        </w:tc>
        <w:tc>
          <w:tcPr>
            <w:tcW w:w="2302"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01" w:type="pct"/>
            <w:shd w:val="clear" w:color="auto" w:fill="auto"/>
            <w:noWrap/>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722</w:t>
            </w:r>
          </w:p>
        </w:tc>
      </w:tr>
      <w:tr w:rsidR="00B32778" w:rsidRPr="00B32778" w:rsidTr="00B32778">
        <w:trPr>
          <w:trHeight w:val="70"/>
        </w:trPr>
        <w:tc>
          <w:tcPr>
            <w:tcW w:w="825"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100</w:t>
            </w:r>
          </w:p>
        </w:tc>
        <w:tc>
          <w:tcPr>
            <w:tcW w:w="1172"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1 03 02261 01 0000 110</w:t>
            </w:r>
          </w:p>
        </w:tc>
        <w:tc>
          <w:tcPr>
            <w:tcW w:w="2302"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01" w:type="pct"/>
            <w:shd w:val="clear" w:color="auto" w:fill="auto"/>
            <w:noWrap/>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-92</w:t>
            </w:r>
          </w:p>
        </w:tc>
      </w:tr>
      <w:tr w:rsidR="00B32778" w:rsidRPr="00B32778" w:rsidTr="00B32778">
        <w:trPr>
          <w:trHeight w:val="70"/>
        </w:trPr>
        <w:tc>
          <w:tcPr>
            <w:tcW w:w="4299" w:type="pct"/>
            <w:gridSpan w:val="3"/>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b/>
                <w:bCs/>
                <w:sz w:val="12"/>
                <w:szCs w:val="12"/>
                <w:lang w:eastAsia="ru-RU"/>
              </w:rPr>
            </w:pPr>
            <w:r w:rsidRPr="00B32778">
              <w:rPr>
                <w:rFonts w:ascii="Times New Roman" w:eastAsia="Times New Roman" w:hAnsi="Times New Roman" w:cs="Times New Roman"/>
                <w:b/>
                <w:bCs/>
                <w:sz w:val="12"/>
                <w:szCs w:val="12"/>
                <w:lang w:eastAsia="ru-RU"/>
              </w:rPr>
              <w:t>182     Управление Федеральной налоговой службы по Самарской области</w:t>
            </w:r>
          </w:p>
        </w:tc>
        <w:tc>
          <w:tcPr>
            <w:tcW w:w="701" w:type="pct"/>
            <w:shd w:val="clear" w:color="auto" w:fill="auto"/>
            <w:noWrap/>
            <w:vAlign w:val="center"/>
            <w:hideMark/>
          </w:tcPr>
          <w:p w:rsidR="001F0EF8" w:rsidRPr="00B32778" w:rsidRDefault="001F0EF8" w:rsidP="001F0EF8">
            <w:pPr>
              <w:spacing w:after="0" w:line="240" w:lineRule="auto"/>
              <w:jc w:val="center"/>
              <w:rPr>
                <w:rFonts w:ascii="Times New Roman" w:eastAsia="Times New Roman" w:hAnsi="Times New Roman" w:cs="Times New Roman"/>
                <w:b/>
                <w:bCs/>
                <w:sz w:val="12"/>
                <w:szCs w:val="12"/>
                <w:lang w:eastAsia="ru-RU"/>
              </w:rPr>
            </w:pPr>
            <w:r w:rsidRPr="00B32778">
              <w:rPr>
                <w:rFonts w:ascii="Times New Roman" w:eastAsia="Times New Roman" w:hAnsi="Times New Roman" w:cs="Times New Roman"/>
                <w:b/>
                <w:bCs/>
                <w:sz w:val="12"/>
                <w:szCs w:val="12"/>
                <w:lang w:eastAsia="ru-RU"/>
              </w:rPr>
              <w:t>49 264</w:t>
            </w:r>
          </w:p>
        </w:tc>
      </w:tr>
      <w:tr w:rsidR="00B32778" w:rsidRPr="00B32778" w:rsidTr="00B32778">
        <w:trPr>
          <w:trHeight w:val="70"/>
        </w:trPr>
        <w:tc>
          <w:tcPr>
            <w:tcW w:w="825"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182</w:t>
            </w:r>
          </w:p>
        </w:tc>
        <w:tc>
          <w:tcPr>
            <w:tcW w:w="1172"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1 01 02010 01 1000 110</w:t>
            </w:r>
          </w:p>
        </w:tc>
        <w:tc>
          <w:tcPr>
            <w:tcW w:w="2302"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701" w:type="pct"/>
            <w:shd w:val="clear" w:color="auto" w:fill="auto"/>
            <w:noWrap/>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39 248</w:t>
            </w:r>
          </w:p>
        </w:tc>
      </w:tr>
      <w:tr w:rsidR="00B32778" w:rsidRPr="00B32778" w:rsidTr="00B32778">
        <w:trPr>
          <w:trHeight w:val="70"/>
        </w:trPr>
        <w:tc>
          <w:tcPr>
            <w:tcW w:w="825"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182</w:t>
            </w:r>
          </w:p>
        </w:tc>
        <w:tc>
          <w:tcPr>
            <w:tcW w:w="1172"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1 01 02010 01 2100 110</w:t>
            </w:r>
          </w:p>
        </w:tc>
        <w:tc>
          <w:tcPr>
            <w:tcW w:w="2302"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701" w:type="pct"/>
            <w:shd w:val="clear" w:color="auto" w:fill="auto"/>
            <w:noWrap/>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158</w:t>
            </w:r>
          </w:p>
        </w:tc>
      </w:tr>
      <w:tr w:rsidR="00B32778" w:rsidRPr="00B32778" w:rsidTr="00B32778">
        <w:trPr>
          <w:trHeight w:val="70"/>
        </w:trPr>
        <w:tc>
          <w:tcPr>
            <w:tcW w:w="825"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182</w:t>
            </w:r>
          </w:p>
        </w:tc>
        <w:tc>
          <w:tcPr>
            <w:tcW w:w="1172"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1 01 02010 01 3000 110</w:t>
            </w:r>
          </w:p>
        </w:tc>
        <w:tc>
          <w:tcPr>
            <w:tcW w:w="2302"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701" w:type="pct"/>
            <w:shd w:val="clear" w:color="auto" w:fill="auto"/>
            <w:noWrap/>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2</w:t>
            </w:r>
          </w:p>
        </w:tc>
      </w:tr>
      <w:tr w:rsidR="00B32778" w:rsidRPr="00B32778" w:rsidTr="00B32778">
        <w:trPr>
          <w:trHeight w:val="70"/>
        </w:trPr>
        <w:tc>
          <w:tcPr>
            <w:tcW w:w="825"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182</w:t>
            </w:r>
          </w:p>
        </w:tc>
        <w:tc>
          <w:tcPr>
            <w:tcW w:w="1172"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1 01 02010 01 4000 110</w:t>
            </w:r>
          </w:p>
        </w:tc>
        <w:tc>
          <w:tcPr>
            <w:tcW w:w="2302"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701" w:type="pct"/>
            <w:shd w:val="clear" w:color="auto" w:fill="auto"/>
            <w:noWrap/>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w:t>
            </w:r>
          </w:p>
        </w:tc>
      </w:tr>
      <w:tr w:rsidR="00B32778" w:rsidRPr="00B32778" w:rsidTr="00B32778">
        <w:trPr>
          <w:trHeight w:val="70"/>
        </w:trPr>
        <w:tc>
          <w:tcPr>
            <w:tcW w:w="825"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182</w:t>
            </w:r>
          </w:p>
        </w:tc>
        <w:tc>
          <w:tcPr>
            <w:tcW w:w="1172"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1 01 02020 01 1000 110</w:t>
            </w:r>
          </w:p>
        </w:tc>
        <w:tc>
          <w:tcPr>
            <w:tcW w:w="2302"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701" w:type="pct"/>
            <w:shd w:val="clear" w:color="auto" w:fill="auto"/>
            <w:noWrap/>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31</w:t>
            </w:r>
          </w:p>
        </w:tc>
      </w:tr>
      <w:tr w:rsidR="00B32778" w:rsidRPr="00B32778" w:rsidTr="00B32778">
        <w:trPr>
          <w:trHeight w:val="70"/>
        </w:trPr>
        <w:tc>
          <w:tcPr>
            <w:tcW w:w="825"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182</w:t>
            </w:r>
          </w:p>
        </w:tc>
        <w:tc>
          <w:tcPr>
            <w:tcW w:w="1172"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1 01 02020 01 2100 110</w:t>
            </w:r>
          </w:p>
        </w:tc>
        <w:tc>
          <w:tcPr>
            <w:tcW w:w="2302"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701" w:type="pct"/>
            <w:shd w:val="clear" w:color="auto" w:fill="auto"/>
            <w:noWrap/>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r>
      <w:tr w:rsidR="00B32778" w:rsidRPr="00B32778" w:rsidTr="00B32778">
        <w:trPr>
          <w:trHeight w:val="70"/>
        </w:trPr>
        <w:tc>
          <w:tcPr>
            <w:tcW w:w="825"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182</w:t>
            </w:r>
          </w:p>
        </w:tc>
        <w:tc>
          <w:tcPr>
            <w:tcW w:w="1172"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1 01 02020 01 3000 110</w:t>
            </w:r>
          </w:p>
        </w:tc>
        <w:tc>
          <w:tcPr>
            <w:tcW w:w="2302"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701" w:type="pct"/>
            <w:shd w:val="clear" w:color="auto" w:fill="auto"/>
            <w:noWrap/>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r>
      <w:tr w:rsidR="00B32778" w:rsidRPr="00B32778" w:rsidTr="00B32778">
        <w:trPr>
          <w:trHeight w:val="70"/>
        </w:trPr>
        <w:tc>
          <w:tcPr>
            <w:tcW w:w="825"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182</w:t>
            </w:r>
          </w:p>
        </w:tc>
        <w:tc>
          <w:tcPr>
            <w:tcW w:w="1172"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1 01 02030 01 1000 110</w:t>
            </w:r>
          </w:p>
        </w:tc>
        <w:tc>
          <w:tcPr>
            <w:tcW w:w="2302"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proofErr w:type="gramStart"/>
            <w:r w:rsidRPr="00B32778">
              <w:rPr>
                <w:rFonts w:ascii="Times New Roman" w:eastAsia="Times New Roman" w:hAnsi="Times New Roman" w:cs="Times New Roman"/>
                <w:sz w:val="12"/>
                <w:szCs w:val="12"/>
                <w:lang w:eastAsia="ru-RU"/>
              </w:rPr>
              <w:t>Налог на доходы физических лиц с доходов, полученных физическими лицами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701" w:type="pct"/>
            <w:shd w:val="clear" w:color="auto" w:fill="auto"/>
            <w:noWrap/>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117</w:t>
            </w:r>
          </w:p>
        </w:tc>
      </w:tr>
      <w:tr w:rsidR="00B32778" w:rsidRPr="00B32778" w:rsidTr="00B32778">
        <w:trPr>
          <w:trHeight w:val="70"/>
        </w:trPr>
        <w:tc>
          <w:tcPr>
            <w:tcW w:w="825"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182</w:t>
            </w:r>
          </w:p>
        </w:tc>
        <w:tc>
          <w:tcPr>
            <w:tcW w:w="1172"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1 01 02030 01 2100 110</w:t>
            </w:r>
          </w:p>
        </w:tc>
        <w:tc>
          <w:tcPr>
            <w:tcW w:w="2302"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Налог на доходы физических лиц с доходов, полученных физическими лицами в соответствии со статьей 227 Налогового кодекса Российской Федерации (пени по соответствующему платежу)</w:t>
            </w:r>
          </w:p>
        </w:tc>
        <w:tc>
          <w:tcPr>
            <w:tcW w:w="701" w:type="pct"/>
            <w:shd w:val="clear" w:color="auto" w:fill="auto"/>
            <w:noWrap/>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3</w:t>
            </w:r>
          </w:p>
        </w:tc>
      </w:tr>
      <w:tr w:rsidR="00B32778" w:rsidRPr="00B32778" w:rsidTr="00B32778">
        <w:trPr>
          <w:trHeight w:val="70"/>
        </w:trPr>
        <w:tc>
          <w:tcPr>
            <w:tcW w:w="825"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182</w:t>
            </w:r>
          </w:p>
        </w:tc>
        <w:tc>
          <w:tcPr>
            <w:tcW w:w="1172"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1 01 02030 01 3000 110</w:t>
            </w:r>
          </w:p>
        </w:tc>
        <w:tc>
          <w:tcPr>
            <w:tcW w:w="2302"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701" w:type="pct"/>
            <w:shd w:val="clear" w:color="auto" w:fill="auto"/>
            <w:noWrap/>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2</w:t>
            </w:r>
          </w:p>
        </w:tc>
      </w:tr>
      <w:tr w:rsidR="00B32778" w:rsidRPr="00B32778" w:rsidTr="00B32778">
        <w:trPr>
          <w:trHeight w:val="70"/>
        </w:trPr>
        <w:tc>
          <w:tcPr>
            <w:tcW w:w="825"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182</w:t>
            </w:r>
          </w:p>
        </w:tc>
        <w:tc>
          <w:tcPr>
            <w:tcW w:w="1172"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1 01 02030 01 4000 110</w:t>
            </w:r>
          </w:p>
        </w:tc>
        <w:tc>
          <w:tcPr>
            <w:tcW w:w="2302"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701" w:type="pct"/>
            <w:shd w:val="clear" w:color="auto" w:fill="auto"/>
            <w:noWrap/>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r>
      <w:tr w:rsidR="00B32778" w:rsidRPr="00B32778" w:rsidTr="00B32778">
        <w:trPr>
          <w:trHeight w:val="70"/>
        </w:trPr>
        <w:tc>
          <w:tcPr>
            <w:tcW w:w="825"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lastRenderedPageBreak/>
              <w:t>182</w:t>
            </w:r>
          </w:p>
        </w:tc>
        <w:tc>
          <w:tcPr>
            <w:tcW w:w="1172"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1 01 02040 01 1000 110</w:t>
            </w:r>
          </w:p>
        </w:tc>
        <w:tc>
          <w:tcPr>
            <w:tcW w:w="2302"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w:t>
            </w:r>
          </w:p>
        </w:tc>
        <w:tc>
          <w:tcPr>
            <w:tcW w:w="701" w:type="pct"/>
            <w:shd w:val="clear" w:color="auto" w:fill="auto"/>
            <w:noWrap/>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180</w:t>
            </w:r>
          </w:p>
        </w:tc>
      </w:tr>
      <w:tr w:rsidR="00B32778" w:rsidRPr="00B32778" w:rsidTr="00B32778">
        <w:trPr>
          <w:trHeight w:val="70"/>
        </w:trPr>
        <w:tc>
          <w:tcPr>
            <w:tcW w:w="825"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182</w:t>
            </w:r>
          </w:p>
        </w:tc>
        <w:tc>
          <w:tcPr>
            <w:tcW w:w="1172"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1 05 01011 01 1000 110</w:t>
            </w:r>
          </w:p>
        </w:tc>
        <w:tc>
          <w:tcPr>
            <w:tcW w:w="2302"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Налог, взимаемый с налогоплательщиков, выбравших в качестве объекта налогообложения доходы</w:t>
            </w:r>
          </w:p>
        </w:tc>
        <w:tc>
          <w:tcPr>
            <w:tcW w:w="701" w:type="pct"/>
            <w:shd w:val="clear" w:color="auto" w:fill="auto"/>
            <w:noWrap/>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2 945</w:t>
            </w:r>
          </w:p>
        </w:tc>
      </w:tr>
      <w:tr w:rsidR="00B32778" w:rsidRPr="00B32778" w:rsidTr="00B32778">
        <w:trPr>
          <w:trHeight w:val="70"/>
        </w:trPr>
        <w:tc>
          <w:tcPr>
            <w:tcW w:w="825"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182</w:t>
            </w:r>
          </w:p>
        </w:tc>
        <w:tc>
          <w:tcPr>
            <w:tcW w:w="1172"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1 05 01011 01 2100 110</w:t>
            </w:r>
          </w:p>
        </w:tc>
        <w:tc>
          <w:tcPr>
            <w:tcW w:w="2302"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Налог, взимаемый с налогоплательщиков, выбравших в качестве объекта налогообложения доходы</w:t>
            </w:r>
          </w:p>
        </w:tc>
        <w:tc>
          <w:tcPr>
            <w:tcW w:w="701" w:type="pct"/>
            <w:shd w:val="clear" w:color="auto" w:fill="auto"/>
            <w:noWrap/>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7</w:t>
            </w:r>
          </w:p>
        </w:tc>
      </w:tr>
      <w:tr w:rsidR="00B32778" w:rsidRPr="00B32778" w:rsidTr="00B32778">
        <w:trPr>
          <w:trHeight w:val="70"/>
        </w:trPr>
        <w:tc>
          <w:tcPr>
            <w:tcW w:w="825"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182</w:t>
            </w:r>
          </w:p>
        </w:tc>
        <w:tc>
          <w:tcPr>
            <w:tcW w:w="1172"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1 05 01011 01 3000 110</w:t>
            </w:r>
          </w:p>
        </w:tc>
        <w:tc>
          <w:tcPr>
            <w:tcW w:w="2302"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Налог, взимаемый с налогоплательщиков, выбравших в качестве объекта налогообложения доходы</w:t>
            </w:r>
          </w:p>
        </w:tc>
        <w:tc>
          <w:tcPr>
            <w:tcW w:w="701" w:type="pct"/>
            <w:shd w:val="clear" w:color="auto" w:fill="auto"/>
            <w:noWrap/>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r>
      <w:tr w:rsidR="00B32778" w:rsidRPr="00B32778" w:rsidTr="00B32778">
        <w:trPr>
          <w:trHeight w:val="70"/>
        </w:trPr>
        <w:tc>
          <w:tcPr>
            <w:tcW w:w="825"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182</w:t>
            </w:r>
          </w:p>
        </w:tc>
        <w:tc>
          <w:tcPr>
            <w:tcW w:w="1172"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1 05 01011 01 4000 110</w:t>
            </w:r>
          </w:p>
        </w:tc>
        <w:tc>
          <w:tcPr>
            <w:tcW w:w="2302"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Налог, взимаемый с налогоплательщиков, выбравших в качестве объекта налогообложения доходы</w:t>
            </w:r>
          </w:p>
        </w:tc>
        <w:tc>
          <w:tcPr>
            <w:tcW w:w="701" w:type="pct"/>
            <w:shd w:val="clear" w:color="auto" w:fill="auto"/>
            <w:noWrap/>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r>
      <w:tr w:rsidR="00B32778" w:rsidRPr="00B32778" w:rsidTr="00B32778">
        <w:trPr>
          <w:trHeight w:val="70"/>
        </w:trPr>
        <w:tc>
          <w:tcPr>
            <w:tcW w:w="825"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182</w:t>
            </w:r>
          </w:p>
        </w:tc>
        <w:tc>
          <w:tcPr>
            <w:tcW w:w="1172"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1 05 01021 01 1000 110</w:t>
            </w:r>
          </w:p>
        </w:tc>
        <w:tc>
          <w:tcPr>
            <w:tcW w:w="2302"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Налог, взимаемый с налогоплательщиков, выбравших в качестве объекта налогообложения доходы, уменьшенные на величину расходов</w:t>
            </w:r>
          </w:p>
        </w:tc>
        <w:tc>
          <w:tcPr>
            <w:tcW w:w="701" w:type="pct"/>
            <w:shd w:val="clear" w:color="auto" w:fill="auto"/>
            <w:noWrap/>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520</w:t>
            </w:r>
          </w:p>
        </w:tc>
      </w:tr>
      <w:tr w:rsidR="00B32778" w:rsidRPr="00B32778" w:rsidTr="00B32778">
        <w:trPr>
          <w:trHeight w:val="70"/>
        </w:trPr>
        <w:tc>
          <w:tcPr>
            <w:tcW w:w="825"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182</w:t>
            </w:r>
          </w:p>
        </w:tc>
        <w:tc>
          <w:tcPr>
            <w:tcW w:w="1172"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1 05 01021 01 2100 110</w:t>
            </w:r>
          </w:p>
        </w:tc>
        <w:tc>
          <w:tcPr>
            <w:tcW w:w="2302"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Налог, взимаемый с налогоплательщиков, выбравших в качестве объекта налогообложения доходы, уменьшенные на величину расходов</w:t>
            </w:r>
          </w:p>
        </w:tc>
        <w:tc>
          <w:tcPr>
            <w:tcW w:w="701" w:type="pct"/>
            <w:shd w:val="clear" w:color="auto" w:fill="auto"/>
            <w:noWrap/>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w:t>
            </w:r>
          </w:p>
        </w:tc>
      </w:tr>
      <w:tr w:rsidR="00B32778" w:rsidRPr="00B32778" w:rsidTr="00B32778">
        <w:trPr>
          <w:trHeight w:val="70"/>
        </w:trPr>
        <w:tc>
          <w:tcPr>
            <w:tcW w:w="825"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182</w:t>
            </w:r>
          </w:p>
        </w:tc>
        <w:tc>
          <w:tcPr>
            <w:tcW w:w="1172"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1 05 02010 02 1000 110</w:t>
            </w:r>
          </w:p>
        </w:tc>
        <w:tc>
          <w:tcPr>
            <w:tcW w:w="2302"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Единый налог на вмененный доход для отдельных видов деятельности</w:t>
            </w:r>
          </w:p>
        </w:tc>
        <w:tc>
          <w:tcPr>
            <w:tcW w:w="701" w:type="pct"/>
            <w:shd w:val="clear" w:color="auto" w:fill="auto"/>
            <w:noWrap/>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2 898</w:t>
            </w:r>
          </w:p>
        </w:tc>
      </w:tr>
      <w:tr w:rsidR="00B32778" w:rsidRPr="00B32778" w:rsidTr="00B32778">
        <w:trPr>
          <w:trHeight w:val="70"/>
        </w:trPr>
        <w:tc>
          <w:tcPr>
            <w:tcW w:w="825"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182</w:t>
            </w:r>
          </w:p>
        </w:tc>
        <w:tc>
          <w:tcPr>
            <w:tcW w:w="1172"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1 05 02010 02 2100 110</w:t>
            </w:r>
          </w:p>
        </w:tc>
        <w:tc>
          <w:tcPr>
            <w:tcW w:w="2302"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Единый налог на вмененный доход для отдельных видов деятельности</w:t>
            </w:r>
          </w:p>
        </w:tc>
        <w:tc>
          <w:tcPr>
            <w:tcW w:w="701" w:type="pct"/>
            <w:shd w:val="clear" w:color="auto" w:fill="auto"/>
            <w:noWrap/>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9</w:t>
            </w:r>
          </w:p>
        </w:tc>
      </w:tr>
      <w:tr w:rsidR="00B32778" w:rsidRPr="00B32778" w:rsidTr="00B32778">
        <w:trPr>
          <w:trHeight w:val="70"/>
        </w:trPr>
        <w:tc>
          <w:tcPr>
            <w:tcW w:w="825"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182</w:t>
            </w:r>
          </w:p>
        </w:tc>
        <w:tc>
          <w:tcPr>
            <w:tcW w:w="1172"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1 05 02010 02 3000 110</w:t>
            </w:r>
          </w:p>
        </w:tc>
        <w:tc>
          <w:tcPr>
            <w:tcW w:w="2302"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Единый налог на вмененный доход для отдельных видов деятельности</w:t>
            </w:r>
          </w:p>
        </w:tc>
        <w:tc>
          <w:tcPr>
            <w:tcW w:w="701" w:type="pct"/>
            <w:shd w:val="clear" w:color="auto" w:fill="auto"/>
            <w:noWrap/>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w:t>
            </w:r>
          </w:p>
        </w:tc>
      </w:tr>
      <w:tr w:rsidR="00B32778" w:rsidRPr="00B32778" w:rsidTr="00B32778">
        <w:trPr>
          <w:trHeight w:val="70"/>
        </w:trPr>
        <w:tc>
          <w:tcPr>
            <w:tcW w:w="825"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182</w:t>
            </w:r>
          </w:p>
        </w:tc>
        <w:tc>
          <w:tcPr>
            <w:tcW w:w="1172"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1 05 02010 02 4000 110</w:t>
            </w:r>
          </w:p>
        </w:tc>
        <w:tc>
          <w:tcPr>
            <w:tcW w:w="2302"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Единый налог на вмененный доход для отдельных видов деятельности</w:t>
            </w:r>
          </w:p>
        </w:tc>
        <w:tc>
          <w:tcPr>
            <w:tcW w:w="701" w:type="pct"/>
            <w:shd w:val="clear" w:color="auto" w:fill="auto"/>
            <w:noWrap/>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r>
      <w:tr w:rsidR="00B32778" w:rsidRPr="00B32778" w:rsidTr="00B32778">
        <w:trPr>
          <w:trHeight w:val="70"/>
        </w:trPr>
        <w:tc>
          <w:tcPr>
            <w:tcW w:w="825"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182</w:t>
            </w:r>
          </w:p>
        </w:tc>
        <w:tc>
          <w:tcPr>
            <w:tcW w:w="1172"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1 05 02020 02 2100 110</w:t>
            </w:r>
          </w:p>
        </w:tc>
        <w:tc>
          <w:tcPr>
            <w:tcW w:w="2302"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Единый налог на вмененный доход для отдельных видов деятельности (за налоговые периоды, истекшие до 1 января 2011 года)</w:t>
            </w:r>
          </w:p>
        </w:tc>
        <w:tc>
          <w:tcPr>
            <w:tcW w:w="701" w:type="pct"/>
            <w:shd w:val="clear" w:color="auto" w:fill="auto"/>
            <w:noWrap/>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w:t>
            </w:r>
          </w:p>
        </w:tc>
      </w:tr>
      <w:tr w:rsidR="00B32778" w:rsidRPr="00B32778" w:rsidTr="00B32778">
        <w:trPr>
          <w:trHeight w:val="70"/>
        </w:trPr>
        <w:tc>
          <w:tcPr>
            <w:tcW w:w="825"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182</w:t>
            </w:r>
          </w:p>
        </w:tc>
        <w:tc>
          <w:tcPr>
            <w:tcW w:w="1172"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1 05 03010 01 1000 110</w:t>
            </w:r>
          </w:p>
        </w:tc>
        <w:tc>
          <w:tcPr>
            <w:tcW w:w="2302"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Единый сельскохозяйственный налог</w:t>
            </w:r>
          </w:p>
        </w:tc>
        <w:tc>
          <w:tcPr>
            <w:tcW w:w="701" w:type="pct"/>
            <w:shd w:val="clear" w:color="auto" w:fill="auto"/>
            <w:noWrap/>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632</w:t>
            </w:r>
          </w:p>
        </w:tc>
      </w:tr>
      <w:tr w:rsidR="00B32778" w:rsidRPr="00B32778" w:rsidTr="00B32778">
        <w:trPr>
          <w:trHeight w:val="70"/>
        </w:trPr>
        <w:tc>
          <w:tcPr>
            <w:tcW w:w="825"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182</w:t>
            </w:r>
          </w:p>
        </w:tc>
        <w:tc>
          <w:tcPr>
            <w:tcW w:w="1172"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1 05 04020 02 1000 110</w:t>
            </w:r>
          </w:p>
        </w:tc>
        <w:tc>
          <w:tcPr>
            <w:tcW w:w="2302"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xml:space="preserve">Налог, взимаемый в связи </w:t>
            </w:r>
            <w:r w:rsidR="00B32778" w:rsidRPr="00B32778">
              <w:rPr>
                <w:rFonts w:ascii="Times New Roman" w:eastAsia="Times New Roman" w:hAnsi="Times New Roman" w:cs="Times New Roman"/>
                <w:sz w:val="12"/>
                <w:szCs w:val="12"/>
                <w:lang w:eastAsia="ru-RU"/>
              </w:rPr>
              <w:t>применением</w:t>
            </w:r>
            <w:r w:rsidRPr="00B32778">
              <w:rPr>
                <w:rFonts w:ascii="Times New Roman" w:eastAsia="Times New Roman" w:hAnsi="Times New Roman" w:cs="Times New Roman"/>
                <w:sz w:val="12"/>
                <w:szCs w:val="12"/>
                <w:lang w:eastAsia="ru-RU"/>
              </w:rPr>
              <w:t xml:space="preserve"> патентной системы </w:t>
            </w:r>
            <w:r w:rsidR="00B32778" w:rsidRPr="00B32778">
              <w:rPr>
                <w:rFonts w:ascii="Times New Roman" w:eastAsia="Times New Roman" w:hAnsi="Times New Roman" w:cs="Times New Roman"/>
                <w:sz w:val="12"/>
                <w:szCs w:val="12"/>
                <w:lang w:eastAsia="ru-RU"/>
              </w:rPr>
              <w:t>налогообложения</w:t>
            </w:r>
            <w:r w:rsidRPr="00B32778">
              <w:rPr>
                <w:rFonts w:ascii="Times New Roman" w:eastAsia="Times New Roman" w:hAnsi="Times New Roman" w:cs="Times New Roman"/>
                <w:sz w:val="12"/>
                <w:szCs w:val="12"/>
                <w:lang w:eastAsia="ru-RU"/>
              </w:rPr>
              <w:t>, зачисляемый в бюджеты муниципальных районов</w:t>
            </w:r>
          </w:p>
        </w:tc>
        <w:tc>
          <w:tcPr>
            <w:tcW w:w="701" w:type="pct"/>
            <w:shd w:val="clear" w:color="auto" w:fill="auto"/>
            <w:noWrap/>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1 341</w:t>
            </w:r>
          </w:p>
        </w:tc>
      </w:tr>
      <w:tr w:rsidR="00B32778" w:rsidRPr="00B32778" w:rsidTr="00B32778">
        <w:trPr>
          <w:trHeight w:val="70"/>
        </w:trPr>
        <w:tc>
          <w:tcPr>
            <w:tcW w:w="825"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182</w:t>
            </w:r>
          </w:p>
        </w:tc>
        <w:tc>
          <w:tcPr>
            <w:tcW w:w="1172"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1 05 04020 02 2100 110</w:t>
            </w:r>
          </w:p>
        </w:tc>
        <w:tc>
          <w:tcPr>
            <w:tcW w:w="2302"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xml:space="preserve">Налог, взимаемый в связи </w:t>
            </w:r>
            <w:r w:rsidR="00B32778" w:rsidRPr="00B32778">
              <w:rPr>
                <w:rFonts w:ascii="Times New Roman" w:eastAsia="Times New Roman" w:hAnsi="Times New Roman" w:cs="Times New Roman"/>
                <w:sz w:val="12"/>
                <w:szCs w:val="12"/>
                <w:lang w:eastAsia="ru-RU"/>
              </w:rPr>
              <w:t>применением</w:t>
            </w:r>
            <w:r w:rsidRPr="00B32778">
              <w:rPr>
                <w:rFonts w:ascii="Times New Roman" w:eastAsia="Times New Roman" w:hAnsi="Times New Roman" w:cs="Times New Roman"/>
                <w:sz w:val="12"/>
                <w:szCs w:val="12"/>
                <w:lang w:eastAsia="ru-RU"/>
              </w:rPr>
              <w:t xml:space="preserve"> патентной системы </w:t>
            </w:r>
            <w:r w:rsidR="00B32778" w:rsidRPr="00B32778">
              <w:rPr>
                <w:rFonts w:ascii="Times New Roman" w:eastAsia="Times New Roman" w:hAnsi="Times New Roman" w:cs="Times New Roman"/>
                <w:sz w:val="12"/>
                <w:szCs w:val="12"/>
                <w:lang w:eastAsia="ru-RU"/>
              </w:rPr>
              <w:t>налогообложения</w:t>
            </w:r>
            <w:r w:rsidRPr="00B32778">
              <w:rPr>
                <w:rFonts w:ascii="Times New Roman" w:eastAsia="Times New Roman" w:hAnsi="Times New Roman" w:cs="Times New Roman"/>
                <w:sz w:val="12"/>
                <w:szCs w:val="12"/>
                <w:lang w:eastAsia="ru-RU"/>
              </w:rPr>
              <w:t>, зачисляемый в бюджеты муниципальных районов</w:t>
            </w:r>
          </w:p>
        </w:tc>
        <w:tc>
          <w:tcPr>
            <w:tcW w:w="701" w:type="pct"/>
            <w:shd w:val="clear" w:color="auto" w:fill="auto"/>
            <w:noWrap/>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w:t>
            </w:r>
          </w:p>
        </w:tc>
      </w:tr>
      <w:tr w:rsidR="00B32778" w:rsidRPr="00B32778" w:rsidTr="00B32778">
        <w:trPr>
          <w:trHeight w:val="70"/>
        </w:trPr>
        <w:tc>
          <w:tcPr>
            <w:tcW w:w="825"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182</w:t>
            </w:r>
          </w:p>
        </w:tc>
        <w:tc>
          <w:tcPr>
            <w:tcW w:w="1172"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1 08 03010 01 1050 110</w:t>
            </w:r>
          </w:p>
        </w:tc>
        <w:tc>
          <w:tcPr>
            <w:tcW w:w="2302"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 (государственная пошлина, уплачиваемая при обращении в суды)</w:t>
            </w:r>
          </w:p>
        </w:tc>
        <w:tc>
          <w:tcPr>
            <w:tcW w:w="701" w:type="pct"/>
            <w:shd w:val="clear" w:color="auto" w:fill="auto"/>
            <w:noWrap/>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1 082</w:t>
            </w:r>
          </w:p>
        </w:tc>
      </w:tr>
      <w:tr w:rsidR="00B32778" w:rsidRPr="00B32778" w:rsidTr="00B32778">
        <w:trPr>
          <w:trHeight w:val="70"/>
        </w:trPr>
        <w:tc>
          <w:tcPr>
            <w:tcW w:w="825"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182</w:t>
            </w:r>
          </w:p>
        </w:tc>
        <w:tc>
          <w:tcPr>
            <w:tcW w:w="1172"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1 08 03010 01 1060 110</w:t>
            </w:r>
          </w:p>
        </w:tc>
        <w:tc>
          <w:tcPr>
            <w:tcW w:w="2302"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 (государственная пошлина, уплачиваемая на основании судебных актов по результатам рассмотрения дел по существу)</w:t>
            </w:r>
          </w:p>
        </w:tc>
        <w:tc>
          <w:tcPr>
            <w:tcW w:w="701" w:type="pct"/>
            <w:shd w:val="clear" w:color="auto" w:fill="auto"/>
            <w:noWrap/>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79</w:t>
            </w:r>
          </w:p>
        </w:tc>
      </w:tr>
      <w:tr w:rsidR="00B32778" w:rsidRPr="00B32778" w:rsidTr="00B32778">
        <w:trPr>
          <w:trHeight w:val="70"/>
        </w:trPr>
        <w:tc>
          <w:tcPr>
            <w:tcW w:w="825"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182</w:t>
            </w:r>
          </w:p>
        </w:tc>
        <w:tc>
          <w:tcPr>
            <w:tcW w:w="1172"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1 08 03010 01 4000 110</w:t>
            </w:r>
          </w:p>
        </w:tc>
        <w:tc>
          <w:tcPr>
            <w:tcW w:w="2302"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701" w:type="pct"/>
            <w:shd w:val="clear" w:color="auto" w:fill="auto"/>
            <w:noWrap/>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4</w:t>
            </w:r>
          </w:p>
        </w:tc>
      </w:tr>
      <w:tr w:rsidR="00B32778" w:rsidRPr="00B32778" w:rsidTr="00B32778">
        <w:trPr>
          <w:trHeight w:val="70"/>
        </w:trPr>
        <w:tc>
          <w:tcPr>
            <w:tcW w:w="825"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182</w:t>
            </w:r>
          </w:p>
        </w:tc>
        <w:tc>
          <w:tcPr>
            <w:tcW w:w="1172"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1 08 07310 01 8000 110</w:t>
            </w:r>
          </w:p>
        </w:tc>
        <w:tc>
          <w:tcPr>
            <w:tcW w:w="2302"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Государственная пошлина за повторную выдачу свидетельства о постановке на учет в налоговом органе</w:t>
            </w:r>
          </w:p>
        </w:tc>
        <w:tc>
          <w:tcPr>
            <w:tcW w:w="701" w:type="pct"/>
            <w:shd w:val="clear" w:color="auto" w:fill="auto"/>
            <w:noWrap/>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r>
      <w:tr w:rsidR="00B32778" w:rsidRPr="00B32778" w:rsidTr="00B32778">
        <w:trPr>
          <w:trHeight w:val="70"/>
        </w:trPr>
        <w:tc>
          <w:tcPr>
            <w:tcW w:w="825"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182</w:t>
            </w:r>
          </w:p>
        </w:tc>
        <w:tc>
          <w:tcPr>
            <w:tcW w:w="1172"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1 16 10129 01 0000 140</w:t>
            </w:r>
          </w:p>
        </w:tc>
        <w:tc>
          <w:tcPr>
            <w:tcW w:w="2302"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действующим до 1 января 2020 года</w:t>
            </w:r>
          </w:p>
        </w:tc>
        <w:tc>
          <w:tcPr>
            <w:tcW w:w="701" w:type="pct"/>
            <w:shd w:val="clear" w:color="auto" w:fill="auto"/>
            <w:noWrap/>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3</w:t>
            </w:r>
          </w:p>
        </w:tc>
      </w:tr>
      <w:tr w:rsidR="00B32778" w:rsidRPr="00B32778" w:rsidTr="00B32778">
        <w:trPr>
          <w:trHeight w:val="70"/>
        </w:trPr>
        <w:tc>
          <w:tcPr>
            <w:tcW w:w="4299" w:type="pct"/>
            <w:gridSpan w:val="3"/>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b/>
                <w:bCs/>
                <w:sz w:val="12"/>
                <w:szCs w:val="12"/>
                <w:lang w:eastAsia="ru-RU"/>
              </w:rPr>
            </w:pPr>
            <w:r w:rsidRPr="00B32778">
              <w:rPr>
                <w:rFonts w:ascii="Times New Roman" w:eastAsia="Times New Roman" w:hAnsi="Times New Roman" w:cs="Times New Roman"/>
                <w:b/>
                <w:bCs/>
                <w:sz w:val="12"/>
                <w:szCs w:val="12"/>
                <w:lang w:eastAsia="ru-RU"/>
              </w:rPr>
              <w:t>188     Главное управление Министерства внутренних дел Российской Федерации по Самарской области</w:t>
            </w:r>
          </w:p>
        </w:tc>
        <w:tc>
          <w:tcPr>
            <w:tcW w:w="701" w:type="pct"/>
            <w:shd w:val="clear" w:color="auto" w:fill="auto"/>
            <w:noWrap/>
            <w:vAlign w:val="center"/>
            <w:hideMark/>
          </w:tcPr>
          <w:p w:rsidR="001F0EF8" w:rsidRPr="00B32778" w:rsidRDefault="001F0EF8" w:rsidP="001F0EF8">
            <w:pPr>
              <w:spacing w:after="0" w:line="240" w:lineRule="auto"/>
              <w:jc w:val="center"/>
              <w:rPr>
                <w:rFonts w:ascii="Times New Roman" w:eastAsia="Times New Roman" w:hAnsi="Times New Roman" w:cs="Times New Roman"/>
                <w:b/>
                <w:bCs/>
                <w:sz w:val="12"/>
                <w:szCs w:val="12"/>
                <w:lang w:eastAsia="ru-RU"/>
              </w:rPr>
            </w:pPr>
            <w:r w:rsidRPr="00B32778">
              <w:rPr>
                <w:rFonts w:ascii="Times New Roman" w:eastAsia="Times New Roman" w:hAnsi="Times New Roman" w:cs="Times New Roman"/>
                <w:b/>
                <w:bCs/>
                <w:sz w:val="12"/>
                <w:szCs w:val="12"/>
                <w:lang w:eastAsia="ru-RU"/>
              </w:rPr>
              <w:t>53</w:t>
            </w:r>
          </w:p>
        </w:tc>
      </w:tr>
      <w:tr w:rsidR="00B32778" w:rsidRPr="00B32778" w:rsidTr="00B32778">
        <w:trPr>
          <w:trHeight w:val="70"/>
        </w:trPr>
        <w:tc>
          <w:tcPr>
            <w:tcW w:w="825"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188</w:t>
            </w:r>
          </w:p>
        </w:tc>
        <w:tc>
          <w:tcPr>
            <w:tcW w:w="1172"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1 08 06000 01 8003 110</w:t>
            </w:r>
          </w:p>
        </w:tc>
        <w:tc>
          <w:tcPr>
            <w:tcW w:w="2302"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proofErr w:type="gramStart"/>
            <w:r w:rsidRPr="00B32778">
              <w:rPr>
                <w:rFonts w:ascii="Times New Roman" w:eastAsia="Times New Roman" w:hAnsi="Times New Roman" w:cs="Times New Roman"/>
                <w:sz w:val="12"/>
                <w:szCs w:val="12"/>
                <w:lang w:eastAsia="ru-RU"/>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(при</w:t>
            </w:r>
            <w:proofErr w:type="gramEnd"/>
            <w:r w:rsidRPr="00B32778">
              <w:rPr>
                <w:rFonts w:ascii="Times New Roman" w:eastAsia="Times New Roman" w:hAnsi="Times New Roman" w:cs="Times New Roman"/>
                <w:sz w:val="12"/>
                <w:szCs w:val="12"/>
                <w:lang w:eastAsia="ru-RU"/>
              </w:rPr>
              <w:t xml:space="preserve"> </w:t>
            </w:r>
            <w:proofErr w:type="gramStart"/>
            <w:r w:rsidRPr="00B32778">
              <w:rPr>
                <w:rFonts w:ascii="Times New Roman" w:eastAsia="Times New Roman" w:hAnsi="Times New Roman" w:cs="Times New Roman"/>
                <w:sz w:val="12"/>
                <w:szCs w:val="12"/>
                <w:lang w:eastAsia="ru-RU"/>
              </w:rPr>
              <w:t>обращении</w:t>
            </w:r>
            <w:proofErr w:type="gramEnd"/>
            <w:r w:rsidRPr="00B32778">
              <w:rPr>
                <w:rFonts w:ascii="Times New Roman" w:eastAsia="Times New Roman" w:hAnsi="Times New Roman" w:cs="Times New Roman"/>
                <w:sz w:val="12"/>
                <w:szCs w:val="12"/>
                <w:lang w:eastAsia="ru-RU"/>
              </w:rPr>
              <w:t xml:space="preserve"> через многофункциональные центры)</w:t>
            </w:r>
          </w:p>
        </w:tc>
        <w:tc>
          <w:tcPr>
            <w:tcW w:w="701" w:type="pct"/>
            <w:shd w:val="clear" w:color="auto" w:fill="auto"/>
            <w:noWrap/>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17</w:t>
            </w:r>
          </w:p>
        </w:tc>
      </w:tr>
      <w:tr w:rsidR="00B32778" w:rsidRPr="00B32778" w:rsidTr="00B32778">
        <w:trPr>
          <w:trHeight w:val="70"/>
        </w:trPr>
        <w:tc>
          <w:tcPr>
            <w:tcW w:w="825"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188</w:t>
            </w:r>
          </w:p>
        </w:tc>
        <w:tc>
          <w:tcPr>
            <w:tcW w:w="1172"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1 08 06000 01 8005 110</w:t>
            </w:r>
          </w:p>
        </w:tc>
        <w:tc>
          <w:tcPr>
            <w:tcW w:w="2302"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proofErr w:type="gramStart"/>
            <w:r w:rsidRPr="00B32778">
              <w:rPr>
                <w:rFonts w:ascii="Times New Roman" w:eastAsia="Times New Roman" w:hAnsi="Times New Roman" w:cs="Times New Roman"/>
                <w:sz w:val="12"/>
                <w:szCs w:val="12"/>
                <w:lang w:eastAsia="ru-RU"/>
              </w:rPr>
              <w:t xml:space="preserve">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w:t>
            </w:r>
            <w:r w:rsidRPr="00B32778">
              <w:rPr>
                <w:rFonts w:ascii="Times New Roman" w:eastAsia="Times New Roman" w:hAnsi="Times New Roman" w:cs="Times New Roman"/>
                <w:sz w:val="12"/>
                <w:szCs w:val="12"/>
                <w:lang w:eastAsia="ru-RU"/>
              </w:rPr>
              <w:lastRenderedPageBreak/>
              <w:t>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гражданину Российской Федерации в возрасте до 14 лет (при обращении через многофункциональные центры)</w:t>
            </w:r>
            <w:proofErr w:type="gramEnd"/>
          </w:p>
        </w:tc>
        <w:tc>
          <w:tcPr>
            <w:tcW w:w="701" w:type="pct"/>
            <w:shd w:val="clear" w:color="auto" w:fill="auto"/>
            <w:noWrap/>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w:t>
            </w:r>
          </w:p>
        </w:tc>
      </w:tr>
      <w:tr w:rsidR="00B32778" w:rsidRPr="00B32778" w:rsidTr="00B32778">
        <w:trPr>
          <w:trHeight w:val="70"/>
        </w:trPr>
        <w:tc>
          <w:tcPr>
            <w:tcW w:w="825"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188</w:t>
            </w:r>
          </w:p>
        </w:tc>
        <w:tc>
          <w:tcPr>
            <w:tcW w:w="1172"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1 08 07100 01 8034 110</w:t>
            </w:r>
          </w:p>
        </w:tc>
        <w:tc>
          <w:tcPr>
            <w:tcW w:w="2302"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Государственная пошлина за выдачу и обмен паспорта гражданина Российской Федерации</w:t>
            </w:r>
          </w:p>
        </w:tc>
        <w:tc>
          <w:tcPr>
            <w:tcW w:w="701" w:type="pct"/>
            <w:shd w:val="clear" w:color="auto" w:fill="auto"/>
            <w:noWrap/>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20</w:t>
            </w:r>
          </w:p>
        </w:tc>
      </w:tr>
      <w:tr w:rsidR="00B32778" w:rsidRPr="00B32778" w:rsidTr="00B32778">
        <w:trPr>
          <w:trHeight w:val="70"/>
        </w:trPr>
        <w:tc>
          <w:tcPr>
            <w:tcW w:w="825"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188</w:t>
            </w:r>
          </w:p>
        </w:tc>
        <w:tc>
          <w:tcPr>
            <w:tcW w:w="1172"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1 08 07100 01 8035 110</w:t>
            </w:r>
          </w:p>
        </w:tc>
        <w:tc>
          <w:tcPr>
            <w:tcW w:w="2302"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Государственная пошлина за выдачу и обмен паспорта гражданина Российской Федерации</w:t>
            </w:r>
          </w:p>
        </w:tc>
        <w:tc>
          <w:tcPr>
            <w:tcW w:w="701" w:type="pct"/>
            <w:shd w:val="clear" w:color="auto" w:fill="auto"/>
            <w:noWrap/>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2</w:t>
            </w:r>
          </w:p>
        </w:tc>
      </w:tr>
      <w:tr w:rsidR="00B32778" w:rsidRPr="00B32778" w:rsidTr="00B32778">
        <w:trPr>
          <w:trHeight w:val="70"/>
        </w:trPr>
        <w:tc>
          <w:tcPr>
            <w:tcW w:w="825"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188</w:t>
            </w:r>
          </w:p>
        </w:tc>
        <w:tc>
          <w:tcPr>
            <w:tcW w:w="1172"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1 08 07141 01 8000 110</w:t>
            </w:r>
          </w:p>
        </w:tc>
        <w:tc>
          <w:tcPr>
            <w:tcW w:w="2302"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 связанные с изменением и выдачей документов на транспортные средства, регистрационных знаков, водительских удостоверений</w:t>
            </w:r>
          </w:p>
        </w:tc>
        <w:tc>
          <w:tcPr>
            <w:tcW w:w="701" w:type="pct"/>
            <w:shd w:val="clear" w:color="auto" w:fill="auto"/>
            <w:noWrap/>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8</w:t>
            </w:r>
          </w:p>
        </w:tc>
      </w:tr>
      <w:tr w:rsidR="00B32778" w:rsidRPr="00B32778" w:rsidTr="00B32778">
        <w:trPr>
          <w:trHeight w:val="70"/>
        </w:trPr>
        <w:tc>
          <w:tcPr>
            <w:tcW w:w="825"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188</w:t>
            </w:r>
          </w:p>
        </w:tc>
        <w:tc>
          <w:tcPr>
            <w:tcW w:w="1172"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1 16 10123 01 0051 140</w:t>
            </w:r>
          </w:p>
        </w:tc>
        <w:tc>
          <w:tcPr>
            <w:tcW w:w="2302"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c>
          <w:tcPr>
            <w:tcW w:w="701" w:type="pct"/>
            <w:shd w:val="clear" w:color="auto" w:fill="auto"/>
            <w:noWrap/>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5</w:t>
            </w:r>
          </w:p>
        </w:tc>
      </w:tr>
      <w:tr w:rsidR="00B32778" w:rsidRPr="00B32778" w:rsidTr="00B32778">
        <w:trPr>
          <w:trHeight w:val="70"/>
        </w:trPr>
        <w:tc>
          <w:tcPr>
            <w:tcW w:w="4299" w:type="pct"/>
            <w:gridSpan w:val="3"/>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b/>
                <w:bCs/>
                <w:sz w:val="12"/>
                <w:szCs w:val="12"/>
                <w:lang w:eastAsia="ru-RU"/>
              </w:rPr>
            </w:pPr>
            <w:r w:rsidRPr="00B32778">
              <w:rPr>
                <w:rFonts w:ascii="Times New Roman" w:eastAsia="Times New Roman" w:hAnsi="Times New Roman" w:cs="Times New Roman"/>
                <w:b/>
                <w:bCs/>
                <w:sz w:val="12"/>
                <w:szCs w:val="12"/>
                <w:lang w:eastAsia="ru-RU"/>
              </w:rPr>
              <w:t>321     Управление Федеральной службы государственной регистрации, кадастра и картографии по Самарской области</w:t>
            </w:r>
          </w:p>
        </w:tc>
        <w:tc>
          <w:tcPr>
            <w:tcW w:w="701" w:type="pct"/>
            <w:shd w:val="clear" w:color="auto" w:fill="auto"/>
            <w:noWrap/>
            <w:vAlign w:val="center"/>
            <w:hideMark/>
          </w:tcPr>
          <w:p w:rsidR="001F0EF8" w:rsidRPr="00B32778" w:rsidRDefault="001F0EF8" w:rsidP="001F0EF8">
            <w:pPr>
              <w:spacing w:after="0" w:line="240" w:lineRule="auto"/>
              <w:jc w:val="center"/>
              <w:rPr>
                <w:rFonts w:ascii="Times New Roman" w:eastAsia="Times New Roman" w:hAnsi="Times New Roman" w:cs="Times New Roman"/>
                <w:b/>
                <w:bCs/>
                <w:sz w:val="12"/>
                <w:szCs w:val="12"/>
                <w:lang w:eastAsia="ru-RU"/>
              </w:rPr>
            </w:pPr>
            <w:r w:rsidRPr="00B32778">
              <w:rPr>
                <w:rFonts w:ascii="Times New Roman" w:eastAsia="Times New Roman" w:hAnsi="Times New Roman" w:cs="Times New Roman"/>
                <w:b/>
                <w:bCs/>
                <w:sz w:val="12"/>
                <w:szCs w:val="12"/>
                <w:lang w:eastAsia="ru-RU"/>
              </w:rPr>
              <w:t>455</w:t>
            </w:r>
          </w:p>
        </w:tc>
      </w:tr>
      <w:tr w:rsidR="00B32778" w:rsidRPr="00B32778" w:rsidTr="00B32778">
        <w:trPr>
          <w:trHeight w:val="70"/>
        </w:trPr>
        <w:tc>
          <w:tcPr>
            <w:tcW w:w="825"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321</w:t>
            </w:r>
          </w:p>
        </w:tc>
        <w:tc>
          <w:tcPr>
            <w:tcW w:w="1172"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1 08 07020 01 8000 110</w:t>
            </w:r>
          </w:p>
        </w:tc>
        <w:tc>
          <w:tcPr>
            <w:tcW w:w="2302"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Государственная пошлина за государственную регистрацию прав, ограничений (обременений) прав на недвижимое имущество и сделок с ним</w:t>
            </w:r>
          </w:p>
        </w:tc>
        <w:tc>
          <w:tcPr>
            <w:tcW w:w="701" w:type="pct"/>
            <w:shd w:val="clear" w:color="auto" w:fill="auto"/>
            <w:noWrap/>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455</w:t>
            </w:r>
          </w:p>
        </w:tc>
      </w:tr>
      <w:tr w:rsidR="00B32778" w:rsidRPr="00B32778" w:rsidTr="00B32778">
        <w:trPr>
          <w:trHeight w:val="70"/>
        </w:trPr>
        <w:tc>
          <w:tcPr>
            <w:tcW w:w="4299" w:type="pct"/>
            <w:gridSpan w:val="3"/>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b/>
                <w:bCs/>
                <w:sz w:val="12"/>
                <w:szCs w:val="12"/>
                <w:lang w:eastAsia="ru-RU"/>
              </w:rPr>
            </w:pPr>
            <w:r w:rsidRPr="00B32778">
              <w:rPr>
                <w:rFonts w:ascii="Times New Roman" w:eastAsia="Times New Roman" w:hAnsi="Times New Roman" w:cs="Times New Roman"/>
                <w:b/>
                <w:bCs/>
                <w:sz w:val="12"/>
                <w:szCs w:val="12"/>
                <w:lang w:eastAsia="ru-RU"/>
              </w:rPr>
              <w:t>415     Прокуратура Самарской области</w:t>
            </w:r>
          </w:p>
        </w:tc>
        <w:tc>
          <w:tcPr>
            <w:tcW w:w="701" w:type="pct"/>
            <w:shd w:val="clear" w:color="auto" w:fill="auto"/>
            <w:noWrap/>
            <w:vAlign w:val="center"/>
            <w:hideMark/>
          </w:tcPr>
          <w:p w:rsidR="001F0EF8" w:rsidRPr="00B32778" w:rsidRDefault="001F0EF8" w:rsidP="001F0EF8">
            <w:pPr>
              <w:spacing w:after="0" w:line="240" w:lineRule="auto"/>
              <w:jc w:val="center"/>
              <w:rPr>
                <w:rFonts w:ascii="Times New Roman" w:eastAsia="Times New Roman" w:hAnsi="Times New Roman" w:cs="Times New Roman"/>
                <w:b/>
                <w:bCs/>
                <w:sz w:val="12"/>
                <w:szCs w:val="12"/>
                <w:lang w:eastAsia="ru-RU"/>
              </w:rPr>
            </w:pPr>
            <w:r w:rsidRPr="00B32778">
              <w:rPr>
                <w:rFonts w:ascii="Times New Roman" w:eastAsia="Times New Roman" w:hAnsi="Times New Roman" w:cs="Times New Roman"/>
                <w:b/>
                <w:bCs/>
                <w:sz w:val="12"/>
                <w:szCs w:val="12"/>
                <w:lang w:eastAsia="ru-RU"/>
              </w:rPr>
              <w:t>0</w:t>
            </w:r>
          </w:p>
        </w:tc>
      </w:tr>
      <w:tr w:rsidR="00B32778" w:rsidRPr="00B32778" w:rsidTr="00B32778">
        <w:trPr>
          <w:trHeight w:val="70"/>
        </w:trPr>
        <w:tc>
          <w:tcPr>
            <w:tcW w:w="825"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415</w:t>
            </w:r>
          </w:p>
        </w:tc>
        <w:tc>
          <w:tcPr>
            <w:tcW w:w="1172"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1 16 10123 01 0051 140</w:t>
            </w:r>
          </w:p>
        </w:tc>
        <w:tc>
          <w:tcPr>
            <w:tcW w:w="2302"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c>
          <w:tcPr>
            <w:tcW w:w="701" w:type="pct"/>
            <w:shd w:val="clear" w:color="auto" w:fill="auto"/>
            <w:noWrap/>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r>
      <w:tr w:rsidR="00B32778" w:rsidRPr="00B32778" w:rsidTr="00B32778">
        <w:trPr>
          <w:trHeight w:val="70"/>
        </w:trPr>
        <w:tc>
          <w:tcPr>
            <w:tcW w:w="4299" w:type="pct"/>
            <w:gridSpan w:val="3"/>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b/>
                <w:bCs/>
                <w:sz w:val="12"/>
                <w:szCs w:val="12"/>
                <w:lang w:eastAsia="ru-RU"/>
              </w:rPr>
            </w:pPr>
            <w:r w:rsidRPr="00B32778">
              <w:rPr>
                <w:rFonts w:ascii="Times New Roman" w:eastAsia="Times New Roman" w:hAnsi="Times New Roman" w:cs="Times New Roman"/>
                <w:b/>
                <w:bCs/>
                <w:sz w:val="12"/>
                <w:szCs w:val="12"/>
                <w:lang w:eastAsia="ru-RU"/>
              </w:rPr>
              <w:t>418     Администрация городского поселения Суходол муниципального района Сергиевский Самарской области</w:t>
            </w:r>
          </w:p>
        </w:tc>
        <w:tc>
          <w:tcPr>
            <w:tcW w:w="701" w:type="pct"/>
            <w:shd w:val="clear" w:color="auto" w:fill="auto"/>
            <w:noWrap/>
            <w:vAlign w:val="center"/>
            <w:hideMark/>
          </w:tcPr>
          <w:p w:rsidR="001F0EF8" w:rsidRPr="00B32778" w:rsidRDefault="001F0EF8" w:rsidP="001F0EF8">
            <w:pPr>
              <w:spacing w:after="0" w:line="240" w:lineRule="auto"/>
              <w:jc w:val="center"/>
              <w:rPr>
                <w:rFonts w:ascii="Times New Roman" w:eastAsia="Times New Roman" w:hAnsi="Times New Roman" w:cs="Times New Roman"/>
                <w:b/>
                <w:bCs/>
                <w:sz w:val="12"/>
                <w:szCs w:val="12"/>
                <w:lang w:eastAsia="ru-RU"/>
              </w:rPr>
            </w:pPr>
            <w:r w:rsidRPr="00B32778">
              <w:rPr>
                <w:rFonts w:ascii="Times New Roman" w:eastAsia="Times New Roman" w:hAnsi="Times New Roman" w:cs="Times New Roman"/>
                <w:b/>
                <w:bCs/>
                <w:sz w:val="12"/>
                <w:szCs w:val="12"/>
                <w:lang w:eastAsia="ru-RU"/>
              </w:rPr>
              <w:t>156</w:t>
            </w:r>
          </w:p>
        </w:tc>
      </w:tr>
      <w:tr w:rsidR="00B32778" w:rsidRPr="00B32778" w:rsidTr="00B32778">
        <w:trPr>
          <w:trHeight w:val="70"/>
        </w:trPr>
        <w:tc>
          <w:tcPr>
            <w:tcW w:w="825"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418</w:t>
            </w:r>
          </w:p>
        </w:tc>
        <w:tc>
          <w:tcPr>
            <w:tcW w:w="1172"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1 11 05013 13 0000 120</w:t>
            </w:r>
          </w:p>
        </w:tc>
        <w:tc>
          <w:tcPr>
            <w:tcW w:w="2302"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701" w:type="pct"/>
            <w:shd w:val="clear" w:color="auto" w:fill="auto"/>
            <w:noWrap/>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91</w:t>
            </w:r>
          </w:p>
        </w:tc>
      </w:tr>
      <w:tr w:rsidR="00B32778" w:rsidRPr="00B32778" w:rsidTr="00B32778">
        <w:trPr>
          <w:trHeight w:val="70"/>
        </w:trPr>
        <w:tc>
          <w:tcPr>
            <w:tcW w:w="825"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418</w:t>
            </w:r>
          </w:p>
        </w:tc>
        <w:tc>
          <w:tcPr>
            <w:tcW w:w="1172"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1 11 05314 13 0000 120</w:t>
            </w:r>
          </w:p>
        </w:tc>
        <w:tc>
          <w:tcPr>
            <w:tcW w:w="2302"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c>
          <w:tcPr>
            <w:tcW w:w="701" w:type="pct"/>
            <w:shd w:val="clear" w:color="auto" w:fill="auto"/>
            <w:noWrap/>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r>
      <w:tr w:rsidR="00B32778" w:rsidRPr="00B32778" w:rsidTr="00B32778">
        <w:trPr>
          <w:trHeight w:val="70"/>
        </w:trPr>
        <w:tc>
          <w:tcPr>
            <w:tcW w:w="825"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418</w:t>
            </w:r>
          </w:p>
        </w:tc>
        <w:tc>
          <w:tcPr>
            <w:tcW w:w="1172"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1 14 06013 13 0000 430</w:t>
            </w:r>
          </w:p>
        </w:tc>
        <w:tc>
          <w:tcPr>
            <w:tcW w:w="2302"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701" w:type="pct"/>
            <w:shd w:val="clear" w:color="auto" w:fill="auto"/>
            <w:noWrap/>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65</w:t>
            </w:r>
          </w:p>
        </w:tc>
      </w:tr>
      <w:tr w:rsidR="00B32778" w:rsidRPr="00B32778" w:rsidTr="00B32778">
        <w:trPr>
          <w:trHeight w:val="70"/>
        </w:trPr>
        <w:tc>
          <w:tcPr>
            <w:tcW w:w="4299" w:type="pct"/>
            <w:gridSpan w:val="3"/>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b/>
                <w:bCs/>
                <w:sz w:val="12"/>
                <w:szCs w:val="12"/>
                <w:lang w:eastAsia="ru-RU"/>
              </w:rPr>
            </w:pPr>
            <w:r w:rsidRPr="00B32778">
              <w:rPr>
                <w:rFonts w:ascii="Times New Roman" w:eastAsia="Times New Roman" w:hAnsi="Times New Roman" w:cs="Times New Roman"/>
                <w:b/>
                <w:bCs/>
                <w:sz w:val="12"/>
                <w:szCs w:val="12"/>
                <w:lang w:eastAsia="ru-RU"/>
              </w:rPr>
              <w:t>433     Администрация сельского поселения Сургут муниципального района Сергиевский Самарской области</w:t>
            </w:r>
          </w:p>
        </w:tc>
        <w:tc>
          <w:tcPr>
            <w:tcW w:w="701" w:type="pct"/>
            <w:shd w:val="clear" w:color="auto" w:fill="auto"/>
            <w:noWrap/>
            <w:vAlign w:val="center"/>
            <w:hideMark/>
          </w:tcPr>
          <w:p w:rsidR="001F0EF8" w:rsidRPr="00B32778" w:rsidRDefault="001F0EF8" w:rsidP="001F0EF8">
            <w:pPr>
              <w:spacing w:after="0" w:line="240" w:lineRule="auto"/>
              <w:jc w:val="center"/>
              <w:rPr>
                <w:rFonts w:ascii="Times New Roman" w:eastAsia="Times New Roman" w:hAnsi="Times New Roman" w:cs="Times New Roman"/>
                <w:b/>
                <w:bCs/>
                <w:sz w:val="12"/>
                <w:szCs w:val="12"/>
                <w:lang w:eastAsia="ru-RU"/>
              </w:rPr>
            </w:pPr>
            <w:r w:rsidRPr="00B32778">
              <w:rPr>
                <w:rFonts w:ascii="Times New Roman" w:eastAsia="Times New Roman" w:hAnsi="Times New Roman" w:cs="Times New Roman"/>
                <w:b/>
                <w:bCs/>
                <w:sz w:val="12"/>
                <w:szCs w:val="12"/>
                <w:lang w:eastAsia="ru-RU"/>
              </w:rPr>
              <w:t>1</w:t>
            </w:r>
          </w:p>
        </w:tc>
      </w:tr>
      <w:tr w:rsidR="00B32778" w:rsidRPr="00B32778" w:rsidTr="00B32778">
        <w:trPr>
          <w:trHeight w:val="70"/>
        </w:trPr>
        <w:tc>
          <w:tcPr>
            <w:tcW w:w="825"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433</w:t>
            </w:r>
          </w:p>
        </w:tc>
        <w:tc>
          <w:tcPr>
            <w:tcW w:w="1172"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1 11 05314 10 0000 120</w:t>
            </w:r>
          </w:p>
        </w:tc>
        <w:tc>
          <w:tcPr>
            <w:tcW w:w="2302"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w:t>
            </w:r>
          </w:p>
        </w:tc>
        <w:tc>
          <w:tcPr>
            <w:tcW w:w="701" w:type="pct"/>
            <w:shd w:val="clear" w:color="auto" w:fill="auto"/>
            <w:noWrap/>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w:t>
            </w:r>
          </w:p>
        </w:tc>
      </w:tr>
      <w:tr w:rsidR="00B32778" w:rsidRPr="00B32778" w:rsidTr="00B32778">
        <w:trPr>
          <w:trHeight w:val="70"/>
        </w:trPr>
        <w:tc>
          <w:tcPr>
            <w:tcW w:w="4299" w:type="pct"/>
            <w:gridSpan w:val="3"/>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b/>
                <w:bCs/>
                <w:sz w:val="12"/>
                <w:szCs w:val="12"/>
                <w:lang w:eastAsia="ru-RU"/>
              </w:rPr>
            </w:pPr>
            <w:r w:rsidRPr="00B32778">
              <w:rPr>
                <w:rFonts w:ascii="Times New Roman" w:eastAsia="Times New Roman" w:hAnsi="Times New Roman" w:cs="Times New Roman"/>
                <w:b/>
                <w:bCs/>
                <w:sz w:val="12"/>
                <w:szCs w:val="12"/>
                <w:lang w:eastAsia="ru-RU"/>
              </w:rPr>
              <w:t>601     Администрация муниципального района Сергиевский Самарской области</w:t>
            </w:r>
          </w:p>
        </w:tc>
        <w:tc>
          <w:tcPr>
            <w:tcW w:w="701" w:type="pct"/>
            <w:shd w:val="clear" w:color="auto" w:fill="auto"/>
            <w:noWrap/>
            <w:vAlign w:val="center"/>
            <w:hideMark/>
          </w:tcPr>
          <w:p w:rsidR="001F0EF8" w:rsidRPr="00B32778" w:rsidRDefault="001F0EF8" w:rsidP="001F0EF8">
            <w:pPr>
              <w:spacing w:after="0" w:line="240" w:lineRule="auto"/>
              <w:jc w:val="center"/>
              <w:rPr>
                <w:rFonts w:ascii="Times New Roman" w:eastAsia="Times New Roman" w:hAnsi="Times New Roman" w:cs="Times New Roman"/>
                <w:b/>
                <w:bCs/>
                <w:sz w:val="12"/>
                <w:szCs w:val="12"/>
                <w:lang w:eastAsia="ru-RU"/>
              </w:rPr>
            </w:pPr>
            <w:r w:rsidRPr="00B32778">
              <w:rPr>
                <w:rFonts w:ascii="Times New Roman" w:eastAsia="Times New Roman" w:hAnsi="Times New Roman" w:cs="Times New Roman"/>
                <w:b/>
                <w:bCs/>
                <w:sz w:val="12"/>
                <w:szCs w:val="12"/>
                <w:lang w:eastAsia="ru-RU"/>
              </w:rPr>
              <w:t>30 053</w:t>
            </w:r>
          </w:p>
        </w:tc>
      </w:tr>
      <w:tr w:rsidR="00B32778" w:rsidRPr="00B32778" w:rsidTr="00B32778">
        <w:trPr>
          <w:trHeight w:val="70"/>
        </w:trPr>
        <w:tc>
          <w:tcPr>
            <w:tcW w:w="825"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601</w:t>
            </w:r>
          </w:p>
        </w:tc>
        <w:tc>
          <w:tcPr>
            <w:tcW w:w="1172"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1 13 01995 05 0000 130</w:t>
            </w:r>
          </w:p>
        </w:tc>
        <w:tc>
          <w:tcPr>
            <w:tcW w:w="2302"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Прочие доходы от оказания платных услуг (работ) получателями средств бюджетов муниципальных районов</w:t>
            </w:r>
          </w:p>
        </w:tc>
        <w:tc>
          <w:tcPr>
            <w:tcW w:w="701" w:type="pct"/>
            <w:shd w:val="clear" w:color="auto" w:fill="auto"/>
            <w:noWrap/>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21</w:t>
            </w:r>
          </w:p>
        </w:tc>
      </w:tr>
      <w:tr w:rsidR="00B32778" w:rsidRPr="00B32778" w:rsidTr="00B32778">
        <w:trPr>
          <w:trHeight w:val="70"/>
        </w:trPr>
        <w:tc>
          <w:tcPr>
            <w:tcW w:w="825"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601</w:t>
            </w:r>
          </w:p>
        </w:tc>
        <w:tc>
          <w:tcPr>
            <w:tcW w:w="1172"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1 13 02995 05 0000 130</w:t>
            </w:r>
          </w:p>
        </w:tc>
        <w:tc>
          <w:tcPr>
            <w:tcW w:w="2302"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Прочие доходы от компенсации затрат бюджетов муниципальных районов</w:t>
            </w:r>
          </w:p>
        </w:tc>
        <w:tc>
          <w:tcPr>
            <w:tcW w:w="701" w:type="pct"/>
            <w:shd w:val="clear" w:color="auto" w:fill="auto"/>
            <w:noWrap/>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2</w:t>
            </w:r>
          </w:p>
        </w:tc>
      </w:tr>
      <w:tr w:rsidR="00B32778" w:rsidRPr="00B32778" w:rsidTr="00B32778">
        <w:trPr>
          <w:trHeight w:val="70"/>
        </w:trPr>
        <w:tc>
          <w:tcPr>
            <w:tcW w:w="825"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601</w:t>
            </w:r>
          </w:p>
        </w:tc>
        <w:tc>
          <w:tcPr>
            <w:tcW w:w="1172"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1 16 01074 01 0000 140</w:t>
            </w:r>
          </w:p>
        </w:tc>
        <w:tc>
          <w:tcPr>
            <w:tcW w:w="2302"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c>
          <w:tcPr>
            <w:tcW w:w="701" w:type="pct"/>
            <w:shd w:val="clear" w:color="auto" w:fill="auto"/>
            <w:noWrap/>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32</w:t>
            </w:r>
          </w:p>
        </w:tc>
      </w:tr>
      <w:tr w:rsidR="00B32778" w:rsidRPr="00B32778" w:rsidTr="00B32778">
        <w:trPr>
          <w:trHeight w:val="70"/>
        </w:trPr>
        <w:tc>
          <w:tcPr>
            <w:tcW w:w="825"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601</w:t>
            </w:r>
          </w:p>
        </w:tc>
        <w:tc>
          <w:tcPr>
            <w:tcW w:w="1172"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1 16 01084 01 0000 140</w:t>
            </w:r>
          </w:p>
        </w:tc>
        <w:tc>
          <w:tcPr>
            <w:tcW w:w="2302"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c>
          <w:tcPr>
            <w:tcW w:w="701" w:type="pct"/>
            <w:shd w:val="clear" w:color="auto" w:fill="auto"/>
            <w:noWrap/>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25</w:t>
            </w:r>
          </w:p>
        </w:tc>
      </w:tr>
      <w:tr w:rsidR="00B32778" w:rsidRPr="00B32778" w:rsidTr="00B32778">
        <w:trPr>
          <w:trHeight w:val="70"/>
        </w:trPr>
        <w:tc>
          <w:tcPr>
            <w:tcW w:w="825"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601</w:t>
            </w:r>
          </w:p>
        </w:tc>
        <w:tc>
          <w:tcPr>
            <w:tcW w:w="1172"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1 16 07090 05 0000 140</w:t>
            </w:r>
          </w:p>
        </w:tc>
        <w:tc>
          <w:tcPr>
            <w:tcW w:w="2302"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xml:space="preserve">Иные штрафы, неустойки, пени, уплаченные в соответствии с законом или договором в случае неисполнения или </w:t>
            </w:r>
            <w:r w:rsidRPr="00B32778">
              <w:rPr>
                <w:rFonts w:ascii="Times New Roman" w:eastAsia="Times New Roman" w:hAnsi="Times New Roman" w:cs="Times New Roman"/>
                <w:sz w:val="12"/>
                <w:szCs w:val="12"/>
                <w:lang w:eastAsia="ru-RU"/>
              </w:rPr>
              <w:lastRenderedPageBreak/>
              <w:t>ненадлежащего исполнения обязательств перед муниципальным органом, (муниципальным казенным учреждением) муниципального района</w:t>
            </w:r>
          </w:p>
        </w:tc>
        <w:tc>
          <w:tcPr>
            <w:tcW w:w="701" w:type="pct"/>
            <w:shd w:val="clear" w:color="auto" w:fill="auto"/>
            <w:noWrap/>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lastRenderedPageBreak/>
              <w:t>1</w:t>
            </w:r>
          </w:p>
        </w:tc>
      </w:tr>
      <w:tr w:rsidR="00B32778" w:rsidRPr="00B32778" w:rsidTr="00B32778">
        <w:trPr>
          <w:trHeight w:val="70"/>
        </w:trPr>
        <w:tc>
          <w:tcPr>
            <w:tcW w:w="825"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lastRenderedPageBreak/>
              <w:t>601</w:t>
            </w:r>
          </w:p>
        </w:tc>
        <w:tc>
          <w:tcPr>
            <w:tcW w:w="1172"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1 17 01050 05 0000 180</w:t>
            </w:r>
          </w:p>
        </w:tc>
        <w:tc>
          <w:tcPr>
            <w:tcW w:w="2302"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Невыясненные поступления, зачисляемые в бюджеты муниципальных районов</w:t>
            </w:r>
          </w:p>
        </w:tc>
        <w:tc>
          <w:tcPr>
            <w:tcW w:w="701" w:type="pct"/>
            <w:shd w:val="clear" w:color="auto" w:fill="auto"/>
            <w:noWrap/>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r>
      <w:tr w:rsidR="00B32778" w:rsidRPr="00B32778" w:rsidTr="00B32778">
        <w:trPr>
          <w:trHeight w:val="70"/>
        </w:trPr>
        <w:tc>
          <w:tcPr>
            <w:tcW w:w="825"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601</w:t>
            </w:r>
          </w:p>
        </w:tc>
        <w:tc>
          <w:tcPr>
            <w:tcW w:w="1172"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1 17 05050 05 0000 180</w:t>
            </w:r>
          </w:p>
        </w:tc>
        <w:tc>
          <w:tcPr>
            <w:tcW w:w="2302"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Прочие неналоговые доходы бюджетов муниципальных районов</w:t>
            </w:r>
          </w:p>
        </w:tc>
        <w:tc>
          <w:tcPr>
            <w:tcW w:w="701" w:type="pct"/>
            <w:shd w:val="clear" w:color="auto" w:fill="auto"/>
            <w:noWrap/>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3</w:t>
            </w:r>
          </w:p>
        </w:tc>
      </w:tr>
      <w:tr w:rsidR="00B32778" w:rsidRPr="00B32778" w:rsidTr="00B32778">
        <w:trPr>
          <w:trHeight w:val="70"/>
        </w:trPr>
        <w:tc>
          <w:tcPr>
            <w:tcW w:w="825"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601</w:t>
            </w:r>
          </w:p>
        </w:tc>
        <w:tc>
          <w:tcPr>
            <w:tcW w:w="1172"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2 02 25497 05 0000 150</w:t>
            </w:r>
          </w:p>
        </w:tc>
        <w:tc>
          <w:tcPr>
            <w:tcW w:w="2302"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Субсидии бюджетам муниципальных районов на реализацию мероприятий по обеспечению жильем молодых семей</w:t>
            </w:r>
          </w:p>
        </w:tc>
        <w:tc>
          <w:tcPr>
            <w:tcW w:w="701" w:type="pct"/>
            <w:shd w:val="clear" w:color="auto" w:fill="auto"/>
            <w:noWrap/>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6 365</w:t>
            </w:r>
          </w:p>
        </w:tc>
      </w:tr>
      <w:tr w:rsidR="00B32778" w:rsidRPr="00B32778" w:rsidTr="00B32778">
        <w:trPr>
          <w:trHeight w:val="70"/>
        </w:trPr>
        <w:tc>
          <w:tcPr>
            <w:tcW w:w="825"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601</w:t>
            </w:r>
          </w:p>
        </w:tc>
        <w:tc>
          <w:tcPr>
            <w:tcW w:w="1172"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2 02 30024 05 0000 150</w:t>
            </w:r>
          </w:p>
        </w:tc>
        <w:tc>
          <w:tcPr>
            <w:tcW w:w="2302"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xml:space="preserve">Субвенции бюджетам муниципальных районов на выполнение передаваемых полномочий субъектов Российской Федерации по опеке и попечительству в отношении </w:t>
            </w:r>
            <w:r w:rsidR="00B32778" w:rsidRPr="00B32778">
              <w:rPr>
                <w:rFonts w:ascii="Times New Roman" w:eastAsia="Times New Roman" w:hAnsi="Times New Roman" w:cs="Times New Roman"/>
                <w:sz w:val="12"/>
                <w:szCs w:val="12"/>
                <w:lang w:eastAsia="ru-RU"/>
              </w:rPr>
              <w:t>совершеннолетних</w:t>
            </w:r>
            <w:r w:rsidRPr="00B32778">
              <w:rPr>
                <w:rFonts w:ascii="Times New Roman" w:eastAsia="Times New Roman" w:hAnsi="Times New Roman" w:cs="Times New Roman"/>
                <w:sz w:val="12"/>
                <w:szCs w:val="12"/>
                <w:lang w:eastAsia="ru-RU"/>
              </w:rPr>
              <w:t xml:space="preserve"> граждан</w:t>
            </w:r>
          </w:p>
        </w:tc>
        <w:tc>
          <w:tcPr>
            <w:tcW w:w="701" w:type="pct"/>
            <w:shd w:val="clear" w:color="auto" w:fill="auto"/>
            <w:noWrap/>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123</w:t>
            </w:r>
          </w:p>
        </w:tc>
      </w:tr>
      <w:tr w:rsidR="00B32778" w:rsidRPr="00B32778" w:rsidTr="00B32778">
        <w:trPr>
          <w:trHeight w:val="70"/>
        </w:trPr>
        <w:tc>
          <w:tcPr>
            <w:tcW w:w="825"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601</w:t>
            </w:r>
          </w:p>
        </w:tc>
        <w:tc>
          <w:tcPr>
            <w:tcW w:w="1172"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2 02 30024 05 0001 150</w:t>
            </w:r>
          </w:p>
        </w:tc>
        <w:tc>
          <w:tcPr>
            <w:tcW w:w="2302"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Субвенции на выполнение передаваемых полномочий Самарской области по социальному обслуживанию и социальной поддержке семьи, материнства и детства</w:t>
            </w:r>
          </w:p>
        </w:tc>
        <w:tc>
          <w:tcPr>
            <w:tcW w:w="701" w:type="pct"/>
            <w:shd w:val="clear" w:color="auto" w:fill="auto"/>
            <w:noWrap/>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905</w:t>
            </w:r>
          </w:p>
        </w:tc>
      </w:tr>
      <w:tr w:rsidR="00B32778" w:rsidRPr="00B32778" w:rsidTr="00B32778">
        <w:trPr>
          <w:trHeight w:val="70"/>
        </w:trPr>
        <w:tc>
          <w:tcPr>
            <w:tcW w:w="825"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601</w:t>
            </w:r>
          </w:p>
        </w:tc>
        <w:tc>
          <w:tcPr>
            <w:tcW w:w="1172"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2 02 30024 05 0002 150</w:t>
            </w:r>
          </w:p>
        </w:tc>
        <w:tc>
          <w:tcPr>
            <w:tcW w:w="2302"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Субвенции на исполнение переданных государственных полномочий Самарской области в сфере охраны труда</w:t>
            </w:r>
          </w:p>
        </w:tc>
        <w:tc>
          <w:tcPr>
            <w:tcW w:w="701" w:type="pct"/>
            <w:shd w:val="clear" w:color="auto" w:fill="auto"/>
            <w:noWrap/>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126</w:t>
            </w:r>
          </w:p>
        </w:tc>
      </w:tr>
      <w:tr w:rsidR="00B32778" w:rsidRPr="00B32778" w:rsidTr="00B32778">
        <w:trPr>
          <w:trHeight w:val="70"/>
        </w:trPr>
        <w:tc>
          <w:tcPr>
            <w:tcW w:w="825"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601</w:t>
            </w:r>
          </w:p>
        </w:tc>
        <w:tc>
          <w:tcPr>
            <w:tcW w:w="1172"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2 02 30024 05 0003 150</w:t>
            </w:r>
          </w:p>
        </w:tc>
        <w:tc>
          <w:tcPr>
            <w:tcW w:w="2302"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Субвенции на исполнение переданных государственных полномочий Самарской области на организацию деятельности административных комиссий</w:t>
            </w:r>
          </w:p>
        </w:tc>
        <w:tc>
          <w:tcPr>
            <w:tcW w:w="701" w:type="pct"/>
            <w:shd w:val="clear" w:color="auto" w:fill="auto"/>
            <w:noWrap/>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199</w:t>
            </w:r>
          </w:p>
        </w:tc>
      </w:tr>
      <w:tr w:rsidR="00B32778" w:rsidRPr="00B32778" w:rsidTr="00B32778">
        <w:trPr>
          <w:trHeight w:val="70"/>
        </w:trPr>
        <w:tc>
          <w:tcPr>
            <w:tcW w:w="825"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601</w:t>
            </w:r>
          </w:p>
        </w:tc>
        <w:tc>
          <w:tcPr>
            <w:tcW w:w="1172"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2 02 30024 05 0000 150</w:t>
            </w:r>
          </w:p>
        </w:tc>
        <w:tc>
          <w:tcPr>
            <w:tcW w:w="2302"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Субвенции на исполнение отдельных государственных полномочий в сфере архивного дела</w:t>
            </w:r>
          </w:p>
        </w:tc>
        <w:tc>
          <w:tcPr>
            <w:tcW w:w="701" w:type="pct"/>
            <w:shd w:val="clear" w:color="auto" w:fill="auto"/>
            <w:noWrap/>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71</w:t>
            </w:r>
          </w:p>
        </w:tc>
      </w:tr>
      <w:tr w:rsidR="00B32778" w:rsidRPr="00B32778" w:rsidTr="00B32778">
        <w:trPr>
          <w:trHeight w:val="70"/>
        </w:trPr>
        <w:tc>
          <w:tcPr>
            <w:tcW w:w="825"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601</w:t>
            </w:r>
          </w:p>
        </w:tc>
        <w:tc>
          <w:tcPr>
            <w:tcW w:w="1172"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2 02 30024 05 0000 150</w:t>
            </w:r>
          </w:p>
        </w:tc>
        <w:tc>
          <w:tcPr>
            <w:tcW w:w="2302"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Субвенции на исполнение отдельных государственных полномочий  в сфере охраны окружающей среды</w:t>
            </w:r>
          </w:p>
        </w:tc>
        <w:tc>
          <w:tcPr>
            <w:tcW w:w="701" w:type="pct"/>
            <w:shd w:val="clear" w:color="auto" w:fill="auto"/>
            <w:noWrap/>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168</w:t>
            </w:r>
          </w:p>
        </w:tc>
      </w:tr>
      <w:tr w:rsidR="00B32778" w:rsidRPr="00B32778" w:rsidTr="00B32778">
        <w:trPr>
          <w:trHeight w:val="70"/>
        </w:trPr>
        <w:tc>
          <w:tcPr>
            <w:tcW w:w="825"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601</w:t>
            </w:r>
          </w:p>
        </w:tc>
        <w:tc>
          <w:tcPr>
            <w:tcW w:w="1172"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2 02 30024 05 0000 150</w:t>
            </w:r>
          </w:p>
        </w:tc>
        <w:tc>
          <w:tcPr>
            <w:tcW w:w="2302"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Субвенции на исполнение отдельных государственных полномочий по поддержке сельскохозяйственного производства</w:t>
            </w:r>
          </w:p>
        </w:tc>
        <w:tc>
          <w:tcPr>
            <w:tcW w:w="701" w:type="pct"/>
            <w:shd w:val="clear" w:color="auto" w:fill="auto"/>
            <w:noWrap/>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916</w:t>
            </w:r>
          </w:p>
        </w:tc>
      </w:tr>
      <w:tr w:rsidR="00B32778" w:rsidRPr="00B32778" w:rsidTr="00B32778">
        <w:trPr>
          <w:trHeight w:val="70"/>
        </w:trPr>
        <w:tc>
          <w:tcPr>
            <w:tcW w:w="825"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601</w:t>
            </w:r>
          </w:p>
        </w:tc>
        <w:tc>
          <w:tcPr>
            <w:tcW w:w="1172"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2 02 30024 05 0000 150</w:t>
            </w:r>
          </w:p>
        </w:tc>
        <w:tc>
          <w:tcPr>
            <w:tcW w:w="2302"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Субвенции бюджетам муниципальных районов на исполнение отдельных государственных полномочий по обеспечению жилыми помещениями отдельных категорий граждан</w:t>
            </w:r>
          </w:p>
        </w:tc>
        <w:tc>
          <w:tcPr>
            <w:tcW w:w="701" w:type="pct"/>
            <w:shd w:val="clear" w:color="auto" w:fill="auto"/>
            <w:noWrap/>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62</w:t>
            </w:r>
          </w:p>
        </w:tc>
      </w:tr>
      <w:tr w:rsidR="00B32778" w:rsidRPr="00B32778" w:rsidTr="00B32778">
        <w:trPr>
          <w:trHeight w:val="70"/>
        </w:trPr>
        <w:tc>
          <w:tcPr>
            <w:tcW w:w="825"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601</w:t>
            </w:r>
          </w:p>
        </w:tc>
        <w:tc>
          <w:tcPr>
            <w:tcW w:w="1172"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2 02 30027 05 0000 150</w:t>
            </w:r>
          </w:p>
        </w:tc>
        <w:tc>
          <w:tcPr>
            <w:tcW w:w="2302"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701" w:type="pct"/>
            <w:shd w:val="clear" w:color="auto" w:fill="auto"/>
            <w:noWrap/>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1 362</w:t>
            </w:r>
          </w:p>
        </w:tc>
      </w:tr>
      <w:tr w:rsidR="00B32778" w:rsidRPr="00B32778" w:rsidTr="00B32778">
        <w:trPr>
          <w:trHeight w:val="70"/>
        </w:trPr>
        <w:tc>
          <w:tcPr>
            <w:tcW w:w="825"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601</w:t>
            </w:r>
          </w:p>
        </w:tc>
        <w:tc>
          <w:tcPr>
            <w:tcW w:w="1172"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2 02 39999 05 0000 150</w:t>
            </w:r>
          </w:p>
        </w:tc>
        <w:tc>
          <w:tcPr>
            <w:tcW w:w="2302"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Субвенции бюджетам  муниципальных районов на обеспечение жилыми помещениями граждан, проработавших в тылу в период Великой отечественной войны</w:t>
            </w:r>
          </w:p>
        </w:tc>
        <w:tc>
          <w:tcPr>
            <w:tcW w:w="701" w:type="pct"/>
            <w:shd w:val="clear" w:color="auto" w:fill="auto"/>
            <w:noWrap/>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1 228</w:t>
            </w:r>
          </w:p>
        </w:tc>
      </w:tr>
      <w:tr w:rsidR="00B32778" w:rsidRPr="00B32778" w:rsidTr="00B32778">
        <w:trPr>
          <w:trHeight w:val="70"/>
        </w:trPr>
        <w:tc>
          <w:tcPr>
            <w:tcW w:w="825"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601</w:t>
            </w:r>
          </w:p>
        </w:tc>
        <w:tc>
          <w:tcPr>
            <w:tcW w:w="1172"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2 02 39999 05 0000 150</w:t>
            </w:r>
          </w:p>
        </w:tc>
        <w:tc>
          <w:tcPr>
            <w:tcW w:w="2302"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Субвенции на исполнение отдельных государственных полномочий Самарской области на предоставление субсидий с/х производителям на развитие молочного скотоводства</w:t>
            </w:r>
          </w:p>
        </w:tc>
        <w:tc>
          <w:tcPr>
            <w:tcW w:w="701" w:type="pct"/>
            <w:shd w:val="clear" w:color="auto" w:fill="auto"/>
            <w:noWrap/>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693</w:t>
            </w:r>
          </w:p>
        </w:tc>
      </w:tr>
      <w:tr w:rsidR="00B32778" w:rsidRPr="00B32778" w:rsidTr="00B32778">
        <w:trPr>
          <w:trHeight w:val="70"/>
        </w:trPr>
        <w:tc>
          <w:tcPr>
            <w:tcW w:w="825"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601</w:t>
            </w:r>
          </w:p>
        </w:tc>
        <w:tc>
          <w:tcPr>
            <w:tcW w:w="1172"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2 02 39999 05 0000 150</w:t>
            </w:r>
          </w:p>
        </w:tc>
        <w:tc>
          <w:tcPr>
            <w:tcW w:w="2302"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xml:space="preserve">Субвенции бюджетам муниципальных районов на проведение </w:t>
            </w:r>
            <w:r w:rsidR="00B32778" w:rsidRPr="00B32778">
              <w:rPr>
                <w:rFonts w:ascii="Times New Roman" w:eastAsia="Times New Roman" w:hAnsi="Times New Roman" w:cs="Times New Roman"/>
                <w:sz w:val="12"/>
                <w:szCs w:val="12"/>
                <w:lang w:eastAsia="ru-RU"/>
              </w:rPr>
              <w:t>мероприятий</w:t>
            </w:r>
            <w:r w:rsidRPr="00B32778">
              <w:rPr>
                <w:rFonts w:ascii="Times New Roman" w:eastAsia="Times New Roman" w:hAnsi="Times New Roman" w:cs="Times New Roman"/>
                <w:sz w:val="12"/>
                <w:szCs w:val="12"/>
                <w:lang w:eastAsia="ru-RU"/>
              </w:rPr>
              <w:t xml:space="preserve"> по отлову и содержанию безнадзорных животных</w:t>
            </w:r>
          </w:p>
        </w:tc>
        <w:tc>
          <w:tcPr>
            <w:tcW w:w="701" w:type="pct"/>
            <w:shd w:val="clear" w:color="auto" w:fill="auto"/>
            <w:noWrap/>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973</w:t>
            </w:r>
          </w:p>
        </w:tc>
      </w:tr>
      <w:tr w:rsidR="00B32778" w:rsidRPr="00B32778" w:rsidTr="00B32778">
        <w:trPr>
          <w:trHeight w:val="70"/>
        </w:trPr>
        <w:tc>
          <w:tcPr>
            <w:tcW w:w="825"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601</w:t>
            </w:r>
          </w:p>
        </w:tc>
        <w:tc>
          <w:tcPr>
            <w:tcW w:w="1172"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2 02 40014 05 0000 150</w:t>
            </w:r>
          </w:p>
        </w:tc>
        <w:tc>
          <w:tcPr>
            <w:tcW w:w="2302"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701" w:type="pct"/>
            <w:shd w:val="clear" w:color="auto" w:fill="auto"/>
            <w:noWrap/>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16 786</w:t>
            </w:r>
          </w:p>
        </w:tc>
      </w:tr>
      <w:tr w:rsidR="00B32778" w:rsidRPr="00B32778" w:rsidTr="00B32778">
        <w:trPr>
          <w:trHeight w:val="70"/>
        </w:trPr>
        <w:tc>
          <w:tcPr>
            <w:tcW w:w="825"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601</w:t>
            </w:r>
          </w:p>
        </w:tc>
        <w:tc>
          <w:tcPr>
            <w:tcW w:w="1172"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2 19 60010 05 0000 150</w:t>
            </w:r>
          </w:p>
        </w:tc>
        <w:tc>
          <w:tcPr>
            <w:tcW w:w="2302"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701" w:type="pct"/>
            <w:shd w:val="clear" w:color="auto" w:fill="auto"/>
            <w:noWrap/>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-8</w:t>
            </w:r>
          </w:p>
        </w:tc>
      </w:tr>
      <w:tr w:rsidR="00B32778" w:rsidRPr="00B32778" w:rsidTr="00B32778">
        <w:trPr>
          <w:trHeight w:val="70"/>
        </w:trPr>
        <w:tc>
          <w:tcPr>
            <w:tcW w:w="4299" w:type="pct"/>
            <w:gridSpan w:val="3"/>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b/>
                <w:bCs/>
                <w:sz w:val="12"/>
                <w:szCs w:val="12"/>
                <w:lang w:eastAsia="ru-RU"/>
              </w:rPr>
            </w:pPr>
            <w:r w:rsidRPr="00B32778">
              <w:rPr>
                <w:rFonts w:ascii="Times New Roman" w:eastAsia="Times New Roman" w:hAnsi="Times New Roman" w:cs="Times New Roman"/>
                <w:b/>
                <w:bCs/>
                <w:sz w:val="12"/>
                <w:szCs w:val="12"/>
                <w:lang w:eastAsia="ru-RU"/>
              </w:rPr>
              <w:t>603     Контрольно-ревизионное управление муниципального района Сергиевский</w:t>
            </w:r>
          </w:p>
        </w:tc>
        <w:tc>
          <w:tcPr>
            <w:tcW w:w="701" w:type="pct"/>
            <w:shd w:val="clear" w:color="auto" w:fill="auto"/>
            <w:noWrap/>
            <w:vAlign w:val="center"/>
            <w:hideMark/>
          </w:tcPr>
          <w:p w:rsidR="001F0EF8" w:rsidRPr="00B32778" w:rsidRDefault="001F0EF8" w:rsidP="001F0EF8">
            <w:pPr>
              <w:spacing w:after="0" w:line="240" w:lineRule="auto"/>
              <w:jc w:val="center"/>
              <w:rPr>
                <w:rFonts w:ascii="Times New Roman" w:eastAsia="Times New Roman" w:hAnsi="Times New Roman" w:cs="Times New Roman"/>
                <w:b/>
                <w:bCs/>
                <w:sz w:val="12"/>
                <w:szCs w:val="12"/>
                <w:lang w:eastAsia="ru-RU"/>
              </w:rPr>
            </w:pPr>
            <w:r w:rsidRPr="00B32778">
              <w:rPr>
                <w:rFonts w:ascii="Times New Roman" w:eastAsia="Times New Roman" w:hAnsi="Times New Roman" w:cs="Times New Roman"/>
                <w:b/>
                <w:bCs/>
                <w:sz w:val="12"/>
                <w:szCs w:val="12"/>
                <w:lang w:eastAsia="ru-RU"/>
              </w:rPr>
              <w:t>101</w:t>
            </w:r>
          </w:p>
        </w:tc>
      </w:tr>
      <w:tr w:rsidR="00B32778" w:rsidRPr="00B32778" w:rsidTr="00B32778">
        <w:trPr>
          <w:trHeight w:val="70"/>
        </w:trPr>
        <w:tc>
          <w:tcPr>
            <w:tcW w:w="825"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603</w:t>
            </w:r>
          </w:p>
        </w:tc>
        <w:tc>
          <w:tcPr>
            <w:tcW w:w="1172"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2 02 40014 05 0000 150</w:t>
            </w:r>
          </w:p>
        </w:tc>
        <w:tc>
          <w:tcPr>
            <w:tcW w:w="2302"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701" w:type="pct"/>
            <w:shd w:val="clear" w:color="auto" w:fill="auto"/>
            <w:noWrap/>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101</w:t>
            </w:r>
          </w:p>
        </w:tc>
      </w:tr>
      <w:tr w:rsidR="00B32778" w:rsidRPr="00B32778" w:rsidTr="00B32778">
        <w:trPr>
          <w:trHeight w:val="70"/>
        </w:trPr>
        <w:tc>
          <w:tcPr>
            <w:tcW w:w="4299" w:type="pct"/>
            <w:gridSpan w:val="3"/>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b/>
                <w:bCs/>
                <w:sz w:val="12"/>
                <w:szCs w:val="12"/>
                <w:lang w:eastAsia="ru-RU"/>
              </w:rPr>
            </w:pPr>
            <w:r w:rsidRPr="00B32778">
              <w:rPr>
                <w:rFonts w:ascii="Times New Roman" w:eastAsia="Times New Roman" w:hAnsi="Times New Roman" w:cs="Times New Roman"/>
                <w:b/>
                <w:bCs/>
                <w:sz w:val="12"/>
                <w:szCs w:val="12"/>
                <w:lang w:eastAsia="ru-RU"/>
              </w:rPr>
              <w:t>608     Комитет по управлению муниципальным имуществом муниципального района Сергиевский Самарской области</w:t>
            </w:r>
          </w:p>
        </w:tc>
        <w:tc>
          <w:tcPr>
            <w:tcW w:w="701" w:type="pct"/>
            <w:shd w:val="clear" w:color="auto" w:fill="auto"/>
            <w:noWrap/>
            <w:vAlign w:val="center"/>
            <w:hideMark/>
          </w:tcPr>
          <w:p w:rsidR="001F0EF8" w:rsidRPr="00B32778" w:rsidRDefault="001F0EF8" w:rsidP="001F0EF8">
            <w:pPr>
              <w:spacing w:after="0" w:line="240" w:lineRule="auto"/>
              <w:jc w:val="center"/>
              <w:rPr>
                <w:rFonts w:ascii="Times New Roman" w:eastAsia="Times New Roman" w:hAnsi="Times New Roman" w:cs="Times New Roman"/>
                <w:b/>
                <w:bCs/>
                <w:sz w:val="12"/>
                <w:szCs w:val="12"/>
                <w:lang w:eastAsia="ru-RU"/>
              </w:rPr>
            </w:pPr>
            <w:r w:rsidRPr="00B32778">
              <w:rPr>
                <w:rFonts w:ascii="Times New Roman" w:eastAsia="Times New Roman" w:hAnsi="Times New Roman" w:cs="Times New Roman"/>
                <w:b/>
                <w:bCs/>
                <w:sz w:val="12"/>
                <w:szCs w:val="12"/>
                <w:lang w:eastAsia="ru-RU"/>
              </w:rPr>
              <w:t>22 181</w:t>
            </w:r>
          </w:p>
        </w:tc>
      </w:tr>
      <w:tr w:rsidR="00B32778" w:rsidRPr="00B32778" w:rsidTr="00B32778">
        <w:trPr>
          <w:trHeight w:val="70"/>
        </w:trPr>
        <w:tc>
          <w:tcPr>
            <w:tcW w:w="825"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608</w:t>
            </w:r>
          </w:p>
        </w:tc>
        <w:tc>
          <w:tcPr>
            <w:tcW w:w="1172"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1 11 05013 05 0000 120</w:t>
            </w:r>
          </w:p>
        </w:tc>
        <w:tc>
          <w:tcPr>
            <w:tcW w:w="2302"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proofErr w:type="gramStart"/>
            <w:r w:rsidRPr="00B32778">
              <w:rPr>
                <w:rFonts w:ascii="Times New Roman" w:eastAsia="Times New Roman" w:hAnsi="Times New Roman" w:cs="Times New Roman"/>
                <w:sz w:val="12"/>
                <w:szCs w:val="12"/>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701" w:type="pct"/>
            <w:shd w:val="clear" w:color="auto" w:fill="auto"/>
            <w:noWrap/>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16 249</w:t>
            </w:r>
          </w:p>
        </w:tc>
      </w:tr>
      <w:tr w:rsidR="00B32778" w:rsidRPr="00B32778" w:rsidTr="00B32778">
        <w:trPr>
          <w:trHeight w:val="70"/>
        </w:trPr>
        <w:tc>
          <w:tcPr>
            <w:tcW w:w="825"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608</w:t>
            </w:r>
          </w:p>
        </w:tc>
        <w:tc>
          <w:tcPr>
            <w:tcW w:w="1172"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1 11 05013 13 0000 120</w:t>
            </w:r>
          </w:p>
        </w:tc>
        <w:tc>
          <w:tcPr>
            <w:tcW w:w="2302"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701" w:type="pct"/>
            <w:shd w:val="clear" w:color="auto" w:fill="auto"/>
            <w:noWrap/>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986</w:t>
            </w:r>
          </w:p>
        </w:tc>
      </w:tr>
      <w:tr w:rsidR="00B32778" w:rsidRPr="00B32778" w:rsidTr="00B32778">
        <w:trPr>
          <w:trHeight w:val="70"/>
        </w:trPr>
        <w:tc>
          <w:tcPr>
            <w:tcW w:w="825"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608</w:t>
            </w:r>
          </w:p>
        </w:tc>
        <w:tc>
          <w:tcPr>
            <w:tcW w:w="1172"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1 11 05025 05 0000 120</w:t>
            </w:r>
          </w:p>
        </w:tc>
        <w:tc>
          <w:tcPr>
            <w:tcW w:w="2302"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proofErr w:type="gramStart"/>
            <w:r w:rsidRPr="00B32778">
              <w:rPr>
                <w:rFonts w:ascii="Times New Roman" w:eastAsia="Times New Roman" w:hAnsi="Times New Roman" w:cs="Times New Roman"/>
                <w:sz w:val="12"/>
                <w:szCs w:val="12"/>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701" w:type="pct"/>
            <w:shd w:val="clear" w:color="auto" w:fill="auto"/>
            <w:noWrap/>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106</w:t>
            </w:r>
          </w:p>
        </w:tc>
      </w:tr>
      <w:tr w:rsidR="00B32778" w:rsidRPr="00B32778" w:rsidTr="00B32778">
        <w:trPr>
          <w:trHeight w:val="70"/>
        </w:trPr>
        <w:tc>
          <w:tcPr>
            <w:tcW w:w="825"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lastRenderedPageBreak/>
              <w:t>608</w:t>
            </w:r>
          </w:p>
        </w:tc>
        <w:tc>
          <w:tcPr>
            <w:tcW w:w="1172"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1 11 05035 05 0000 120</w:t>
            </w:r>
          </w:p>
        </w:tc>
        <w:tc>
          <w:tcPr>
            <w:tcW w:w="2302"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701" w:type="pct"/>
            <w:shd w:val="clear" w:color="auto" w:fill="auto"/>
            <w:noWrap/>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1 091</w:t>
            </w:r>
          </w:p>
        </w:tc>
      </w:tr>
      <w:tr w:rsidR="00B32778" w:rsidRPr="00B32778" w:rsidTr="00B32778">
        <w:trPr>
          <w:trHeight w:val="70"/>
        </w:trPr>
        <w:tc>
          <w:tcPr>
            <w:tcW w:w="825"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608</w:t>
            </w:r>
          </w:p>
        </w:tc>
        <w:tc>
          <w:tcPr>
            <w:tcW w:w="1172"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1 11 05313 05 0000 120</w:t>
            </w:r>
          </w:p>
        </w:tc>
        <w:tc>
          <w:tcPr>
            <w:tcW w:w="2302"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местного самоуправления муниципальных районов,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701" w:type="pct"/>
            <w:shd w:val="clear" w:color="auto" w:fill="auto"/>
            <w:noWrap/>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20</w:t>
            </w:r>
          </w:p>
        </w:tc>
      </w:tr>
      <w:tr w:rsidR="00B32778" w:rsidRPr="00B32778" w:rsidTr="00B32778">
        <w:trPr>
          <w:trHeight w:val="70"/>
        </w:trPr>
        <w:tc>
          <w:tcPr>
            <w:tcW w:w="825"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608</w:t>
            </w:r>
          </w:p>
        </w:tc>
        <w:tc>
          <w:tcPr>
            <w:tcW w:w="1172"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1 11 09045 05 0003 120</w:t>
            </w:r>
          </w:p>
        </w:tc>
        <w:tc>
          <w:tcPr>
            <w:tcW w:w="2302"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701" w:type="pct"/>
            <w:shd w:val="clear" w:color="auto" w:fill="auto"/>
            <w:noWrap/>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52</w:t>
            </w:r>
          </w:p>
        </w:tc>
      </w:tr>
      <w:tr w:rsidR="00B32778" w:rsidRPr="00B32778" w:rsidTr="00B32778">
        <w:trPr>
          <w:trHeight w:val="70"/>
        </w:trPr>
        <w:tc>
          <w:tcPr>
            <w:tcW w:w="825"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608</w:t>
            </w:r>
          </w:p>
        </w:tc>
        <w:tc>
          <w:tcPr>
            <w:tcW w:w="1172"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1 14 02053 05 0000 410</w:t>
            </w:r>
          </w:p>
        </w:tc>
        <w:tc>
          <w:tcPr>
            <w:tcW w:w="2302"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701" w:type="pct"/>
            <w:shd w:val="clear" w:color="auto" w:fill="auto"/>
            <w:noWrap/>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107</w:t>
            </w:r>
          </w:p>
        </w:tc>
      </w:tr>
      <w:tr w:rsidR="00B32778" w:rsidRPr="00B32778" w:rsidTr="00B32778">
        <w:trPr>
          <w:trHeight w:val="70"/>
        </w:trPr>
        <w:tc>
          <w:tcPr>
            <w:tcW w:w="825"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608</w:t>
            </w:r>
          </w:p>
        </w:tc>
        <w:tc>
          <w:tcPr>
            <w:tcW w:w="1172"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1 14 06013 05 0000 430</w:t>
            </w:r>
          </w:p>
        </w:tc>
        <w:tc>
          <w:tcPr>
            <w:tcW w:w="2302"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Доходы от продажи земельных участков, государственная собственность на которые не разграничена и которые расположены в границах межселенных территорий муниципальных районов</w:t>
            </w:r>
          </w:p>
        </w:tc>
        <w:tc>
          <w:tcPr>
            <w:tcW w:w="701" w:type="pct"/>
            <w:shd w:val="clear" w:color="auto" w:fill="auto"/>
            <w:noWrap/>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587</w:t>
            </w:r>
          </w:p>
        </w:tc>
      </w:tr>
      <w:tr w:rsidR="00B32778" w:rsidRPr="00B32778" w:rsidTr="00B32778">
        <w:trPr>
          <w:trHeight w:val="70"/>
        </w:trPr>
        <w:tc>
          <w:tcPr>
            <w:tcW w:w="825"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608</w:t>
            </w:r>
          </w:p>
        </w:tc>
        <w:tc>
          <w:tcPr>
            <w:tcW w:w="1172"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1 14 06013 13 0000 430</w:t>
            </w:r>
          </w:p>
        </w:tc>
        <w:tc>
          <w:tcPr>
            <w:tcW w:w="2302"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701" w:type="pct"/>
            <w:shd w:val="clear" w:color="auto" w:fill="auto"/>
            <w:noWrap/>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340</w:t>
            </w:r>
          </w:p>
        </w:tc>
      </w:tr>
      <w:tr w:rsidR="00B32778" w:rsidRPr="00B32778" w:rsidTr="00B32778">
        <w:trPr>
          <w:trHeight w:val="70"/>
        </w:trPr>
        <w:tc>
          <w:tcPr>
            <w:tcW w:w="825"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608</w:t>
            </w:r>
          </w:p>
        </w:tc>
        <w:tc>
          <w:tcPr>
            <w:tcW w:w="1172"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1 14 06025 05 0000 430</w:t>
            </w:r>
          </w:p>
        </w:tc>
        <w:tc>
          <w:tcPr>
            <w:tcW w:w="2302"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c>
          <w:tcPr>
            <w:tcW w:w="701" w:type="pct"/>
            <w:shd w:val="clear" w:color="auto" w:fill="auto"/>
            <w:noWrap/>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1 426</w:t>
            </w:r>
          </w:p>
        </w:tc>
      </w:tr>
      <w:tr w:rsidR="00B32778" w:rsidRPr="00B32778" w:rsidTr="00B32778">
        <w:trPr>
          <w:trHeight w:val="70"/>
        </w:trPr>
        <w:tc>
          <w:tcPr>
            <w:tcW w:w="825"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608</w:t>
            </w:r>
          </w:p>
        </w:tc>
        <w:tc>
          <w:tcPr>
            <w:tcW w:w="1172"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1 17 01050 05 0000 180</w:t>
            </w:r>
          </w:p>
        </w:tc>
        <w:tc>
          <w:tcPr>
            <w:tcW w:w="2302"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Невыясненные поступления, зачисляемые в бюджеты муниципальных районов</w:t>
            </w:r>
          </w:p>
        </w:tc>
        <w:tc>
          <w:tcPr>
            <w:tcW w:w="701" w:type="pct"/>
            <w:shd w:val="clear" w:color="auto" w:fill="auto"/>
            <w:noWrap/>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249</w:t>
            </w:r>
          </w:p>
        </w:tc>
      </w:tr>
      <w:tr w:rsidR="00B32778" w:rsidRPr="00B32778" w:rsidTr="00B32778">
        <w:trPr>
          <w:trHeight w:val="70"/>
        </w:trPr>
        <w:tc>
          <w:tcPr>
            <w:tcW w:w="825"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608</w:t>
            </w:r>
          </w:p>
        </w:tc>
        <w:tc>
          <w:tcPr>
            <w:tcW w:w="1172"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1 17 05050 05 0000 180</w:t>
            </w:r>
          </w:p>
        </w:tc>
        <w:tc>
          <w:tcPr>
            <w:tcW w:w="2302"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Прочие неналоговые доходы бюджетов муниципальных районов</w:t>
            </w:r>
          </w:p>
        </w:tc>
        <w:tc>
          <w:tcPr>
            <w:tcW w:w="701" w:type="pct"/>
            <w:shd w:val="clear" w:color="auto" w:fill="auto"/>
            <w:noWrap/>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10</w:t>
            </w:r>
          </w:p>
        </w:tc>
      </w:tr>
      <w:tr w:rsidR="00B32778" w:rsidRPr="00B32778" w:rsidTr="00B32778">
        <w:trPr>
          <w:trHeight w:val="70"/>
        </w:trPr>
        <w:tc>
          <w:tcPr>
            <w:tcW w:w="825"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608</w:t>
            </w:r>
          </w:p>
        </w:tc>
        <w:tc>
          <w:tcPr>
            <w:tcW w:w="1172"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2 02 40014 05 0000 150</w:t>
            </w:r>
          </w:p>
        </w:tc>
        <w:tc>
          <w:tcPr>
            <w:tcW w:w="2302"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701" w:type="pct"/>
            <w:shd w:val="clear" w:color="auto" w:fill="auto"/>
            <w:noWrap/>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958</w:t>
            </w:r>
          </w:p>
        </w:tc>
      </w:tr>
      <w:tr w:rsidR="00B32778" w:rsidRPr="00B32778" w:rsidTr="00B32778">
        <w:trPr>
          <w:trHeight w:val="70"/>
        </w:trPr>
        <w:tc>
          <w:tcPr>
            <w:tcW w:w="4299" w:type="pct"/>
            <w:gridSpan w:val="3"/>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b/>
                <w:bCs/>
                <w:sz w:val="12"/>
                <w:szCs w:val="12"/>
                <w:lang w:eastAsia="ru-RU"/>
              </w:rPr>
            </w:pPr>
            <w:r w:rsidRPr="00B32778">
              <w:rPr>
                <w:rFonts w:ascii="Times New Roman" w:eastAsia="Times New Roman" w:hAnsi="Times New Roman" w:cs="Times New Roman"/>
                <w:b/>
                <w:bCs/>
                <w:sz w:val="12"/>
                <w:szCs w:val="12"/>
                <w:lang w:eastAsia="ru-RU"/>
              </w:rPr>
              <w:t>631     Муниципальное казенное учреждение "Управление культуры, туризма и молодежной политики" муниципального района Сергиевский Самарской области</w:t>
            </w:r>
          </w:p>
        </w:tc>
        <w:tc>
          <w:tcPr>
            <w:tcW w:w="701" w:type="pct"/>
            <w:shd w:val="clear" w:color="auto" w:fill="auto"/>
            <w:noWrap/>
            <w:vAlign w:val="center"/>
            <w:hideMark/>
          </w:tcPr>
          <w:p w:rsidR="001F0EF8" w:rsidRPr="00B32778" w:rsidRDefault="001F0EF8" w:rsidP="001F0EF8">
            <w:pPr>
              <w:spacing w:after="0" w:line="240" w:lineRule="auto"/>
              <w:jc w:val="center"/>
              <w:rPr>
                <w:rFonts w:ascii="Times New Roman" w:eastAsia="Times New Roman" w:hAnsi="Times New Roman" w:cs="Times New Roman"/>
                <w:b/>
                <w:bCs/>
                <w:sz w:val="12"/>
                <w:szCs w:val="12"/>
                <w:lang w:eastAsia="ru-RU"/>
              </w:rPr>
            </w:pPr>
            <w:r w:rsidRPr="00B32778">
              <w:rPr>
                <w:rFonts w:ascii="Times New Roman" w:eastAsia="Times New Roman" w:hAnsi="Times New Roman" w:cs="Times New Roman"/>
                <w:b/>
                <w:bCs/>
                <w:sz w:val="12"/>
                <w:szCs w:val="12"/>
                <w:lang w:eastAsia="ru-RU"/>
              </w:rPr>
              <w:t>3 952</w:t>
            </w:r>
          </w:p>
        </w:tc>
      </w:tr>
      <w:tr w:rsidR="00B32778" w:rsidRPr="00B32778" w:rsidTr="00B32778">
        <w:trPr>
          <w:trHeight w:val="70"/>
        </w:trPr>
        <w:tc>
          <w:tcPr>
            <w:tcW w:w="825"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631</w:t>
            </w:r>
          </w:p>
        </w:tc>
        <w:tc>
          <w:tcPr>
            <w:tcW w:w="1172"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2 02 40014 05 0000 150</w:t>
            </w:r>
          </w:p>
        </w:tc>
        <w:tc>
          <w:tcPr>
            <w:tcW w:w="2302"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701" w:type="pct"/>
            <w:shd w:val="clear" w:color="auto" w:fill="auto"/>
            <w:noWrap/>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3 952</w:t>
            </w:r>
          </w:p>
        </w:tc>
      </w:tr>
      <w:tr w:rsidR="00B32778" w:rsidRPr="00B32778" w:rsidTr="00B32778">
        <w:trPr>
          <w:trHeight w:val="70"/>
        </w:trPr>
        <w:tc>
          <w:tcPr>
            <w:tcW w:w="4299" w:type="pct"/>
            <w:gridSpan w:val="3"/>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b/>
                <w:bCs/>
                <w:sz w:val="12"/>
                <w:szCs w:val="12"/>
                <w:lang w:eastAsia="ru-RU"/>
              </w:rPr>
            </w:pPr>
            <w:r w:rsidRPr="00B32778">
              <w:rPr>
                <w:rFonts w:ascii="Times New Roman" w:eastAsia="Times New Roman" w:hAnsi="Times New Roman" w:cs="Times New Roman"/>
                <w:b/>
                <w:bCs/>
                <w:sz w:val="12"/>
                <w:szCs w:val="12"/>
                <w:lang w:eastAsia="ru-RU"/>
              </w:rPr>
              <w:t>715     Служба мировых судей Самарской области</w:t>
            </w:r>
          </w:p>
        </w:tc>
        <w:tc>
          <w:tcPr>
            <w:tcW w:w="701" w:type="pct"/>
            <w:shd w:val="clear" w:color="auto" w:fill="auto"/>
            <w:noWrap/>
            <w:vAlign w:val="center"/>
            <w:hideMark/>
          </w:tcPr>
          <w:p w:rsidR="001F0EF8" w:rsidRPr="00B32778" w:rsidRDefault="001F0EF8" w:rsidP="001F0EF8">
            <w:pPr>
              <w:spacing w:after="0" w:line="240" w:lineRule="auto"/>
              <w:jc w:val="center"/>
              <w:rPr>
                <w:rFonts w:ascii="Times New Roman" w:eastAsia="Times New Roman" w:hAnsi="Times New Roman" w:cs="Times New Roman"/>
                <w:b/>
                <w:bCs/>
                <w:sz w:val="12"/>
                <w:szCs w:val="12"/>
                <w:lang w:eastAsia="ru-RU"/>
              </w:rPr>
            </w:pPr>
            <w:r w:rsidRPr="00B32778">
              <w:rPr>
                <w:rFonts w:ascii="Times New Roman" w:eastAsia="Times New Roman" w:hAnsi="Times New Roman" w:cs="Times New Roman"/>
                <w:b/>
                <w:bCs/>
                <w:sz w:val="12"/>
                <w:szCs w:val="12"/>
                <w:lang w:eastAsia="ru-RU"/>
              </w:rPr>
              <w:t>138</w:t>
            </w:r>
          </w:p>
        </w:tc>
      </w:tr>
      <w:tr w:rsidR="00B32778" w:rsidRPr="00B32778" w:rsidTr="00B32778">
        <w:trPr>
          <w:trHeight w:val="70"/>
        </w:trPr>
        <w:tc>
          <w:tcPr>
            <w:tcW w:w="825"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715</w:t>
            </w:r>
          </w:p>
        </w:tc>
        <w:tc>
          <w:tcPr>
            <w:tcW w:w="1172"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1 16 01053 01 9000 140</w:t>
            </w:r>
          </w:p>
        </w:tc>
        <w:tc>
          <w:tcPr>
            <w:tcW w:w="2302"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701" w:type="pct"/>
            <w:shd w:val="clear" w:color="auto" w:fill="auto"/>
            <w:noWrap/>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w:t>
            </w:r>
          </w:p>
        </w:tc>
      </w:tr>
      <w:tr w:rsidR="00B32778" w:rsidRPr="00B32778" w:rsidTr="00B32778">
        <w:trPr>
          <w:trHeight w:val="70"/>
        </w:trPr>
        <w:tc>
          <w:tcPr>
            <w:tcW w:w="825"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715</w:t>
            </w:r>
          </w:p>
        </w:tc>
        <w:tc>
          <w:tcPr>
            <w:tcW w:w="1172"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1 16 01063 01 0009 140</w:t>
            </w:r>
          </w:p>
        </w:tc>
        <w:tc>
          <w:tcPr>
            <w:tcW w:w="2302"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701" w:type="pct"/>
            <w:shd w:val="clear" w:color="auto" w:fill="auto"/>
            <w:noWrap/>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4</w:t>
            </w:r>
          </w:p>
        </w:tc>
      </w:tr>
      <w:tr w:rsidR="00B32778" w:rsidRPr="00B32778" w:rsidTr="00B32778">
        <w:trPr>
          <w:trHeight w:val="70"/>
        </w:trPr>
        <w:tc>
          <w:tcPr>
            <w:tcW w:w="825"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715</w:t>
            </w:r>
          </w:p>
        </w:tc>
        <w:tc>
          <w:tcPr>
            <w:tcW w:w="1172"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1 16 01063 01 0101 140</w:t>
            </w:r>
          </w:p>
        </w:tc>
        <w:tc>
          <w:tcPr>
            <w:tcW w:w="2302"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701" w:type="pct"/>
            <w:shd w:val="clear" w:color="auto" w:fill="auto"/>
            <w:noWrap/>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3</w:t>
            </w:r>
          </w:p>
        </w:tc>
      </w:tr>
      <w:tr w:rsidR="00B32778" w:rsidRPr="00B32778" w:rsidTr="00B32778">
        <w:trPr>
          <w:trHeight w:val="70"/>
        </w:trPr>
        <w:tc>
          <w:tcPr>
            <w:tcW w:w="825"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715</w:t>
            </w:r>
          </w:p>
        </w:tc>
        <w:tc>
          <w:tcPr>
            <w:tcW w:w="1172"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1 16 01063 01 9000 140</w:t>
            </w:r>
          </w:p>
        </w:tc>
        <w:tc>
          <w:tcPr>
            <w:tcW w:w="2302"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xml:space="preserve">Административные штрафы, установленные главой 6 Кодекса </w:t>
            </w:r>
            <w:r w:rsidRPr="00B32778">
              <w:rPr>
                <w:rFonts w:ascii="Times New Roman" w:eastAsia="Times New Roman" w:hAnsi="Times New Roman" w:cs="Times New Roman"/>
                <w:sz w:val="12"/>
                <w:szCs w:val="12"/>
                <w:lang w:eastAsia="ru-RU"/>
              </w:rPr>
              <w:lastRenderedPageBreak/>
              <w:t>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701" w:type="pct"/>
            <w:shd w:val="clear" w:color="auto" w:fill="auto"/>
            <w:noWrap/>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lastRenderedPageBreak/>
              <w:t>2</w:t>
            </w:r>
          </w:p>
        </w:tc>
      </w:tr>
      <w:tr w:rsidR="00B32778" w:rsidRPr="00B32778" w:rsidTr="00B32778">
        <w:trPr>
          <w:trHeight w:val="70"/>
        </w:trPr>
        <w:tc>
          <w:tcPr>
            <w:tcW w:w="825"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lastRenderedPageBreak/>
              <w:t>715</w:t>
            </w:r>
          </w:p>
        </w:tc>
        <w:tc>
          <w:tcPr>
            <w:tcW w:w="1172"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1 16 01073 01 0017 140</w:t>
            </w:r>
          </w:p>
        </w:tc>
        <w:tc>
          <w:tcPr>
            <w:tcW w:w="2302"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701" w:type="pct"/>
            <w:shd w:val="clear" w:color="auto" w:fill="auto"/>
            <w:noWrap/>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r>
      <w:tr w:rsidR="00B32778" w:rsidRPr="00B32778" w:rsidTr="00B32778">
        <w:trPr>
          <w:trHeight w:val="70"/>
        </w:trPr>
        <w:tc>
          <w:tcPr>
            <w:tcW w:w="825"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715</w:t>
            </w:r>
          </w:p>
        </w:tc>
        <w:tc>
          <w:tcPr>
            <w:tcW w:w="1172"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1 16 01083 01 0039 140</w:t>
            </w:r>
          </w:p>
        </w:tc>
        <w:tc>
          <w:tcPr>
            <w:tcW w:w="2302"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701" w:type="pct"/>
            <w:shd w:val="clear" w:color="auto" w:fill="auto"/>
            <w:noWrap/>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2</w:t>
            </w:r>
          </w:p>
        </w:tc>
      </w:tr>
      <w:tr w:rsidR="00B32778" w:rsidRPr="00B32778" w:rsidTr="00B32778">
        <w:trPr>
          <w:trHeight w:val="70"/>
        </w:trPr>
        <w:tc>
          <w:tcPr>
            <w:tcW w:w="825"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715</w:t>
            </w:r>
          </w:p>
        </w:tc>
        <w:tc>
          <w:tcPr>
            <w:tcW w:w="1172"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1 16 01133 01 9000 140</w:t>
            </w:r>
          </w:p>
        </w:tc>
        <w:tc>
          <w:tcPr>
            <w:tcW w:w="2302"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c>
          <w:tcPr>
            <w:tcW w:w="701" w:type="pct"/>
            <w:shd w:val="clear" w:color="auto" w:fill="auto"/>
            <w:noWrap/>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3</w:t>
            </w:r>
          </w:p>
        </w:tc>
      </w:tr>
      <w:tr w:rsidR="00B32778" w:rsidRPr="00B32778" w:rsidTr="00B32778">
        <w:trPr>
          <w:trHeight w:val="70"/>
        </w:trPr>
        <w:tc>
          <w:tcPr>
            <w:tcW w:w="825"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715</w:t>
            </w:r>
          </w:p>
        </w:tc>
        <w:tc>
          <w:tcPr>
            <w:tcW w:w="1172"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1 16 01143 01 0002 140</w:t>
            </w:r>
          </w:p>
        </w:tc>
        <w:tc>
          <w:tcPr>
            <w:tcW w:w="2302"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701" w:type="pct"/>
            <w:shd w:val="clear" w:color="auto" w:fill="auto"/>
            <w:noWrap/>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w:t>
            </w:r>
          </w:p>
        </w:tc>
      </w:tr>
      <w:tr w:rsidR="00B32778" w:rsidRPr="00B32778" w:rsidTr="00B32778">
        <w:trPr>
          <w:trHeight w:val="70"/>
        </w:trPr>
        <w:tc>
          <w:tcPr>
            <w:tcW w:w="825"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715</w:t>
            </w:r>
          </w:p>
        </w:tc>
        <w:tc>
          <w:tcPr>
            <w:tcW w:w="1172"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1 16 01143 01 0171 140</w:t>
            </w:r>
          </w:p>
        </w:tc>
        <w:tc>
          <w:tcPr>
            <w:tcW w:w="2302"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701" w:type="pct"/>
            <w:shd w:val="clear" w:color="auto" w:fill="auto"/>
            <w:noWrap/>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7</w:t>
            </w:r>
          </w:p>
        </w:tc>
      </w:tr>
      <w:tr w:rsidR="00B32778" w:rsidRPr="00B32778" w:rsidTr="00B32778">
        <w:trPr>
          <w:trHeight w:val="70"/>
        </w:trPr>
        <w:tc>
          <w:tcPr>
            <w:tcW w:w="825"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715</w:t>
            </w:r>
          </w:p>
        </w:tc>
        <w:tc>
          <w:tcPr>
            <w:tcW w:w="1172"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1 16 01143 01 9000 140</w:t>
            </w:r>
          </w:p>
        </w:tc>
        <w:tc>
          <w:tcPr>
            <w:tcW w:w="2302"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701" w:type="pct"/>
            <w:shd w:val="clear" w:color="auto" w:fill="auto"/>
            <w:noWrap/>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w:t>
            </w:r>
          </w:p>
        </w:tc>
      </w:tr>
      <w:tr w:rsidR="00B32778" w:rsidRPr="00B32778" w:rsidTr="00B32778">
        <w:trPr>
          <w:trHeight w:val="70"/>
        </w:trPr>
        <w:tc>
          <w:tcPr>
            <w:tcW w:w="825"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715</w:t>
            </w:r>
          </w:p>
        </w:tc>
        <w:tc>
          <w:tcPr>
            <w:tcW w:w="1172"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1 16 01153 01 0006 140</w:t>
            </w:r>
          </w:p>
        </w:tc>
        <w:tc>
          <w:tcPr>
            <w:tcW w:w="2302"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701" w:type="pct"/>
            <w:shd w:val="clear" w:color="auto" w:fill="auto"/>
            <w:noWrap/>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r>
      <w:tr w:rsidR="00B32778" w:rsidRPr="00B32778" w:rsidTr="00B32778">
        <w:trPr>
          <w:trHeight w:val="70"/>
        </w:trPr>
        <w:tc>
          <w:tcPr>
            <w:tcW w:w="825"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715</w:t>
            </w:r>
          </w:p>
        </w:tc>
        <w:tc>
          <w:tcPr>
            <w:tcW w:w="1172"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1 16 01153 01 9000 140</w:t>
            </w:r>
          </w:p>
        </w:tc>
        <w:tc>
          <w:tcPr>
            <w:tcW w:w="2302"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701" w:type="pct"/>
            <w:shd w:val="clear" w:color="auto" w:fill="auto"/>
            <w:noWrap/>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10</w:t>
            </w:r>
          </w:p>
        </w:tc>
      </w:tr>
      <w:tr w:rsidR="00B32778" w:rsidRPr="00B32778" w:rsidTr="00B32778">
        <w:trPr>
          <w:trHeight w:val="70"/>
        </w:trPr>
        <w:tc>
          <w:tcPr>
            <w:tcW w:w="825"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715</w:t>
            </w:r>
          </w:p>
        </w:tc>
        <w:tc>
          <w:tcPr>
            <w:tcW w:w="1172"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1 16 01173 01 0008 140</w:t>
            </w:r>
          </w:p>
        </w:tc>
        <w:tc>
          <w:tcPr>
            <w:tcW w:w="2302"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701" w:type="pct"/>
            <w:shd w:val="clear" w:color="auto" w:fill="auto"/>
            <w:noWrap/>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w:t>
            </w:r>
          </w:p>
        </w:tc>
      </w:tr>
      <w:tr w:rsidR="00B32778" w:rsidRPr="00B32778" w:rsidTr="00B32778">
        <w:trPr>
          <w:trHeight w:val="70"/>
        </w:trPr>
        <w:tc>
          <w:tcPr>
            <w:tcW w:w="825"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715</w:t>
            </w:r>
          </w:p>
        </w:tc>
        <w:tc>
          <w:tcPr>
            <w:tcW w:w="1172"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1 16 01173 01 9000 140</w:t>
            </w:r>
          </w:p>
        </w:tc>
        <w:tc>
          <w:tcPr>
            <w:tcW w:w="2302"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701" w:type="pct"/>
            <w:shd w:val="clear" w:color="auto" w:fill="auto"/>
            <w:noWrap/>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w:t>
            </w:r>
          </w:p>
        </w:tc>
      </w:tr>
      <w:tr w:rsidR="00B32778" w:rsidRPr="00B32778" w:rsidTr="00B32778">
        <w:trPr>
          <w:trHeight w:val="70"/>
        </w:trPr>
        <w:tc>
          <w:tcPr>
            <w:tcW w:w="825"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715</w:t>
            </w:r>
          </w:p>
        </w:tc>
        <w:tc>
          <w:tcPr>
            <w:tcW w:w="1172"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1 16 01193 01 0005 140</w:t>
            </w:r>
          </w:p>
        </w:tc>
        <w:tc>
          <w:tcPr>
            <w:tcW w:w="2302"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xml:space="preserve">Административные штрафы, установленные Главой 19 Кодекса Российской Федерации об административных правонарушениях, </w:t>
            </w:r>
            <w:r w:rsidRPr="00B32778">
              <w:rPr>
                <w:rFonts w:ascii="Times New Roman" w:eastAsia="Times New Roman" w:hAnsi="Times New Roman" w:cs="Times New Roman"/>
                <w:sz w:val="12"/>
                <w:szCs w:val="12"/>
                <w:lang w:eastAsia="ru-RU"/>
              </w:rPr>
              <w:lastRenderedPageBreak/>
              <w:t>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701" w:type="pct"/>
            <w:shd w:val="clear" w:color="auto" w:fill="auto"/>
            <w:noWrap/>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70</w:t>
            </w:r>
          </w:p>
        </w:tc>
      </w:tr>
      <w:tr w:rsidR="00B32778" w:rsidRPr="00B32778" w:rsidTr="00B32778">
        <w:trPr>
          <w:trHeight w:val="70"/>
        </w:trPr>
        <w:tc>
          <w:tcPr>
            <w:tcW w:w="825"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715</w:t>
            </w:r>
          </w:p>
        </w:tc>
        <w:tc>
          <w:tcPr>
            <w:tcW w:w="1172"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1 16 01193 01 9000 140</w:t>
            </w:r>
          </w:p>
        </w:tc>
        <w:tc>
          <w:tcPr>
            <w:tcW w:w="2302"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701" w:type="pct"/>
            <w:shd w:val="clear" w:color="auto" w:fill="auto"/>
            <w:noWrap/>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2</w:t>
            </w:r>
          </w:p>
        </w:tc>
      </w:tr>
      <w:tr w:rsidR="00B32778" w:rsidRPr="00B32778" w:rsidTr="00B32778">
        <w:trPr>
          <w:trHeight w:val="70"/>
        </w:trPr>
        <w:tc>
          <w:tcPr>
            <w:tcW w:w="825"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715</w:t>
            </w:r>
          </w:p>
        </w:tc>
        <w:tc>
          <w:tcPr>
            <w:tcW w:w="1172"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1 16 01203 01 0008 140</w:t>
            </w:r>
          </w:p>
        </w:tc>
        <w:tc>
          <w:tcPr>
            <w:tcW w:w="2302"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701" w:type="pct"/>
            <w:shd w:val="clear" w:color="auto" w:fill="auto"/>
            <w:noWrap/>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w:t>
            </w:r>
          </w:p>
        </w:tc>
      </w:tr>
      <w:tr w:rsidR="00B32778" w:rsidRPr="00B32778" w:rsidTr="00B32778">
        <w:trPr>
          <w:trHeight w:val="70"/>
        </w:trPr>
        <w:tc>
          <w:tcPr>
            <w:tcW w:w="825"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715</w:t>
            </w:r>
          </w:p>
        </w:tc>
        <w:tc>
          <w:tcPr>
            <w:tcW w:w="1172"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1 16 01203 01 9000 140</w:t>
            </w:r>
          </w:p>
        </w:tc>
        <w:tc>
          <w:tcPr>
            <w:tcW w:w="2302"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701" w:type="pct"/>
            <w:shd w:val="clear" w:color="auto" w:fill="auto"/>
            <w:noWrap/>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29</w:t>
            </w:r>
          </w:p>
        </w:tc>
      </w:tr>
      <w:tr w:rsidR="00B32778" w:rsidRPr="00B32778" w:rsidTr="00B32778">
        <w:trPr>
          <w:trHeight w:val="70"/>
        </w:trPr>
        <w:tc>
          <w:tcPr>
            <w:tcW w:w="4299" w:type="pct"/>
            <w:gridSpan w:val="3"/>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b/>
                <w:bCs/>
                <w:sz w:val="12"/>
                <w:szCs w:val="12"/>
                <w:lang w:eastAsia="ru-RU"/>
              </w:rPr>
            </w:pPr>
            <w:r w:rsidRPr="00B32778">
              <w:rPr>
                <w:rFonts w:ascii="Times New Roman" w:eastAsia="Times New Roman" w:hAnsi="Times New Roman" w:cs="Times New Roman"/>
                <w:b/>
                <w:bCs/>
                <w:sz w:val="12"/>
                <w:szCs w:val="12"/>
                <w:lang w:eastAsia="ru-RU"/>
              </w:rPr>
              <w:t>733     Министерство социально-</w:t>
            </w:r>
            <w:r w:rsidR="00B32778" w:rsidRPr="00B32778">
              <w:rPr>
                <w:rFonts w:ascii="Times New Roman" w:eastAsia="Times New Roman" w:hAnsi="Times New Roman" w:cs="Times New Roman"/>
                <w:b/>
                <w:bCs/>
                <w:sz w:val="12"/>
                <w:szCs w:val="12"/>
                <w:lang w:eastAsia="ru-RU"/>
              </w:rPr>
              <w:t>демографической</w:t>
            </w:r>
            <w:r w:rsidRPr="00B32778">
              <w:rPr>
                <w:rFonts w:ascii="Times New Roman" w:eastAsia="Times New Roman" w:hAnsi="Times New Roman" w:cs="Times New Roman"/>
                <w:b/>
                <w:bCs/>
                <w:sz w:val="12"/>
                <w:szCs w:val="12"/>
                <w:lang w:eastAsia="ru-RU"/>
              </w:rPr>
              <w:t xml:space="preserve"> и семей ной политики Самарской области</w:t>
            </w:r>
          </w:p>
        </w:tc>
        <w:tc>
          <w:tcPr>
            <w:tcW w:w="701" w:type="pct"/>
            <w:shd w:val="clear" w:color="auto" w:fill="auto"/>
            <w:noWrap/>
            <w:vAlign w:val="center"/>
            <w:hideMark/>
          </w:tcPr>
          <w:p w:rsidR="001F0EF8" w:rsidRPr="00B32778" w:rsidRDefault="001F0EF8" w:rsidP="001F0EF8">
            <w:pPr>
              <w:spacing w:after="0" w:line="240" w:lineRule="auto"/>
              <w:jc w:val="center"/>
              <w:rPr>
                <w:rFonts w:ascii="Times New Roman" w:eastAsia="Times New Roman" w:hAnsi="Times New Roman" w:cs="Times New Roman"/>
                <w:b/>
                <w:bCs/>
                <w:sz w:val="12"/>
                <w:szCs w:val="12"/>
                <w:lang w:eastAsia="ru-RU"/>
              </w:rPr>
            </w:pPr>
            <w:r w:rsidRPr="00B32778">
              <w:rPr>
                <w:rFonts w:ascii="Times New Roman" w:eastAsia="Times New Roman" w:hAnsi="Times New Roman" w:cs="Times New Roman"/>
                <w:b/>
                <w:bCs/>
                <w:sz w:val="12"/>
                <w:szCs w:val="12"/>
                <w:lang w:eastAsia="ru-RU"/>
              </w:rPr>
              <w:t>2</w:t>
            </w:r>
          </w:p>
        </w:tc>
      </w:tr>
      <w:tr w:rsidR="00B32778" w:rsidRPr="00B32778" w:rsidTr="00B32778">
        <w:trPr>
          <w:trHeight w:val="70"/>
        </w:trPr>
        <w:tc>
          <w:tcPr>
            <w:tcW w:w="825"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733</w:t>
            </w:r>
          </w:p>
        </w:tc>
        <w:tc>
          <w:tcPr>
            <w:tcW w:w="1172"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1 16 01053 01 0035 140</w:t>
            </w:r>
          </w:p>
        </w:tc>
        <w:tc>
          <w:tcPr>
            <w:tcW w:w="2302"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w:t>
            </w:r>
          </w:p>
        </w:tc>
        <w:tc>
          <w:tcPr>
            <w:tcW w:w="701" w:type="pct"/>
            <w:shd w:val="clear" w:color="auto" w:fill="auto"/>
            <w:noWrap/>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r>
      <w:tr w:rsidR="00B32778" w:rsidRPr="00B32778" w:rsidTr="00B32778">
        <w:trPr>
          <w:trHeight w:val="70"/>
        </w:trPr>
        <w:tc>
          <w:tcPr>
            <w:tcW w:w="825"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733</w:t>
            </w:r>
          </w:p>
        </w:tc>
        <w:tc>
          <w:tcPr>
            <w:tcW w:w="1172"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1 16 01203 01 0021 140</w:t>
            </w:r>
          </w:p>
        </w:tc>
        <w:tc>
          <w:tcPr>
            <w:tcW w:w="2302"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701" w:type="pct"/>
            <w:shd w:val="clear" w:color="auto" w:fill="auto"/>
            <w:noWrap/>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2</w:t>
            </w:r>
          </w:p>
        </w:tc>
      </w:tr>
      <w:tr w:rsidR="00B32778" w:rsidRPr="00B32778" w:rsidTr="00B32778">
        <w:trPr>
          <w:trHeight w:val="70"/>
        </w:trPr>
        <w:tc>
          <w:tcPr>
            <w:tcW w:w="4299" w:type="pct"/>
            <w:gridSpan w:val="3"/>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b/>
                <w:bCs/>
                <w:sz w:val="12"/>
                <w:szCs w:val="12"/>
                <w:lang w:eastAsia="ru-RU"/>
              </w:rPr>
            </w:pPr>
            <w:r w:rsidRPr="00B32778">
              <w:rPr>
                <w:rFonts w:ascii="Times New Roman" w:eastAsia="Times New Roman" w:hAnsi="Times New Roman" w:cs="Times New Roman"/>
                <w:b/>
                <w:bCs/>
                <w:sz w:val="12"/>
                <w:szCs w:val="12"/>
                <w:lang w:eastAsia="ru-RU"/>
              </w:rPr>
              <w:t>931     Управление финансами Администрации муниципального района Сергиевский Самарской области</w:t>
            </w:r>
          </w:p>
        </w:tc>
        <w:tc>
          <w:tcPr>
            <w:tcW w:w="701" w:type="pct"/>
            <w:shd w:val="clear" w:color="auto" w:fill="auto"/>
            <w:noWrap/>
            <w:vAlign w:val="center"/>
            <w:hideMark/>
          </w:tcPr>
          <w:p w:rsidR="001F0EF8" w:rsidRPr="00B32778" w:rsidRDefault="001F0EF8" w:rsidP="001F0EF8">
            <w:pPr>
              <w:spacing w:after="0" w:line="240" w:lineRule="auto"/>
              <w:jc w:val="center"/>
              <w:rPr>
                <w:rFonts w:ascii="Times New Roman" w:eastAsia="Times New Roman" w:hAnsi="Times New Roman" w:cs="Times New Roman"/>
                <w:b/>
                <w:bCs/>
                <w:sz w:val="12"/>
                <w:szCs w:val="12"/>
                <w:lang w:eastAsia="ru-RU"/>
              </w:rPr>
            </w:pPr>
            <w:r w:rsidRPr="00B32778">
              <w:rPr>
                <w:rFonts w:ascii="Times New Roman" w:eastAsia="Times New Roman" w:hAnsi="Times New Roman" w:cs="Times New Roman"/>
                <w:b/>
                <w:bCs/>
                <w:sz w:val="12"/>
                <w:szCs w:val="12"/>
                <w:lang w:eastAsia="ru-RU"/>
              </w:rPr>
              <w:t>21 215</w:t>
            </w:r>
          </w:p>
        </w:tc>
      </w:tr>
      <w:tr w:rsidR="00B32778" w:rsidRPr="00B32778" w:rsidTr="00B32778">
        <w:trPr>
          <w:trHeight w:val="70"/>
        </w:trPr>
        <w:tc>
          <w:tcPr>
            <w:tcW w:w="825"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931</w:t>
            </w:r>
          </w:p>
        </w:tc>
        <w:tc>
          <w:tcPr>
            <w:tcW w:w="1172"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1 13 02995 05 0000 130</w:t>
            </w:r>
          </w:p>
        </w:tc>
        <w:tc>
          <w:tcPr>
            <w:tcW w:w="2302"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Прочие доходы от компенсации затрат бюджетов муниципальных районов</w:t>
            </w:r>
          </w:p>
        </w:tc>
        <w:tc>
          <w:tcPr>
            <w:tcW w:w="701" w:type="pct"/>
            <w:shd w:val="clear" w:color="auto" w:fill="auto"/>
            <w:noWrap/>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205</w:t>
            </w:r>
          </w:p>
        </w:tc>
      </w:tr>
      <w:tr w:rsidR="00B32778" w:rsidRPr="00B32778" w:rsidTr="00B32778">
        <w:trPr>
          <w:trHeight w:val="70"/>
        </w:trPr>
        <w:tc>
          <w:tcPr>
            <w:tcW w:w="825"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931</w:t>
            </w:r>
          </w:p>
        </w:tc>
        <w:tc>
          <w:tcPr>
            <w:tcW w:w="1172"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1 16 10123 01 0051 140</w:t>
            </w:r>
          </w:p>
        </w:tc>
        <w:tc>
          <w:tcPr>
            <w:tcW w:w="2302"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c>
          <w:tcPr>
            <w:tcW w:w="701" w:type="pct"/>
            <w:shd w:val="clear" w:color="auto" w:fill="auto"/>
            <w:noWrap/>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w:t>
            </w:r>
          </w:p>
        </w:tc>
      </w:tr>
      <w:tr w:rsidR="00B32778" w:rsidRPr="00B32778" w:rsidTr="00B32778">
        <w:trPr>
          <w:trHeight w:val="70"/>
        </w:trPr>
        <w:tc>
          <w:tcPr>
            <w:tcW w:w="825"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931</w:t>
            </w:r>
          </w:p>
        </w:tc>
        <w:tc>
          <w:tcPr>
            <w:tcW w:w="1172"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2 02 15001 05 0000 150</w:t>
            </w:r>
          </w:p>
        </w:tc>
        <w:tc>
          <w:tcPr>
            <w:tcW w:w="2302"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Дотации бюджетам муниципальных районов на выравнивание бюджетной обеспеченности</w:t>
            </w:r>
          </w:p>
        </w:tc>
        <w:tc>
          <w:tcPr>
            <w:tcW w:w="701" w:type="pct"/>
            <w:shd w:val="clear" w:color="auto" w:fill="auto"/>
            <w:noWrap/>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8 991</w:t>
            </w:r>
          </w:p>
        </w:tc>
      </w:tr>
      <w:tr w:rsidR="00B32778" w:rsidRPr="00B32778" w:rsidTr="00B32778">
        <w:trPr>
          <w:trHeight w:val="70"/>
        </w:trPr>
        <w:tc>
          <w:tcPr>
            <w:tcW w:w="825"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931</w:t>
            </w:r>
          </w:p>
        </w:tc>
        <w:tc>
          <w:tcPr>
            <w:tcW w:w="1172"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2 02 15002 05 0000 150</w:t>
            </w:r>
          </w:p>
        </w:tc>
        <w:tc>
          <w:tcPr>
            <w:tcW w:w="2302"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Дотации бюджетам муниципальных районов на поддержку мер по обеспечению сбалансированности бюджетов</w:t>
            </w:r>
          </w:p>
        </w:tc>
        <w:tc>
          <w:tcPr>
            <w:tcW w:w="701" w:type="pct"/>
            <w:shd w:val="clear" w:color="auto" w:fill="auto"/>
            <w:noWrap/>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11 036</w:t>
            </w:r>
          </w:p>
        </w:tc>
      </w:tr>
      <w:tr w:rsidR="00B32778" w:rsidRPr="00B32778" w:rsidTr="00B32778">
        <w:trPr>
          <w:trHeight w:val="70"/>
        </w:trPr>
        <w:tc>
          <w:tcPr>
            <w:tcW w:w="825"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931</w:t>
            </w:r>
          </w:p>
        </w:tc>
        <w:tc>
          <w:tcPr>
            <w:tcW w:w="1172"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2 02 40014 05 0000 150</w:t>
            </w:r>
          </w:p>
        </w:tc>
        <w:tc>
          <w:tcPr>
            <w:tcW w:w="2302" w:type="pct"/>
            <w:shd w:val="clear" w:color="auto" w:fill="auto"/>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701" w:type="pct"/>
            <w:shd w:val="clear" w:color="auto" w:fill="auto"/>
            <w:noWrap/>
            <w:vAlign w:val="center"/>
            <w:hideMark/>
          </w:tcPr>
          <w:p w:rsidR="001F0EF8" w:rsidRPr="00B32778" w:rsidRDefault="001F0EF8" w:rsidP="001F0EF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982</w:t>
            </w:r>
          </w:p>
        </w:tc>
      </w:tr>
      <w:tr w:rsidR="00B32778" w:rsidRPr="00B32778" w:rsidTr="00B32778">
        <w:trPr>
          <w:trHeight w:val="70"/>
        </w:trPr>
        <w:tc>
          <w:tcPr>
            <w:tcW w:w="825" w:type="pct"/>
            <w:shd w:val="clear" w:color="auto" w:fill="auto"/>
            <w:noWrap/>
            <w:vAlign w:val="center"/>
            <w:hideMark/>
          </w:tcPr>
          <w:p w:rsidR="001F0EF8" w:rsidRPr="00B32778" w:rsidRDefault="001F0EF8" w:rsidP="001F0EF8">
            <w:pPr>
              <w:spacing w:after="0" w:line="240" w:lineRule="auto"/>
              <w:jc w:val="center"/>
              <w:rPr>
                <w:rFonts w:ascii="Times New Roman" w:eastAsia="Times New Roman" w:hAnsi="Times New Roman" w:cs="Times New Roman"/>
                <w:b/>
                <w:bCs/>
                <w:sz w:val="12"/>
                <w:szCs w:val="12"/>
                <w:lang w:eastAsia="ru-RU"/>
              </w:rPr>
            </w:pPr>
            <w:r w:rsidRPr="00B32778">
              <w:rPr>
                <w:rFonts w:ascii="Times New Roman" w:eastAsia="Times New Roman" w:hAnsi="Times New Roman" w:cs="Times New Roman"/>
                <w:b/>
                <w:bCs/>
                <w:sz w:val="12"/>
                <w:szCs w:val="12"/>
                <w:lang w:eastAsia="ru-RU"/>
              </w:rPr>
              <w:t>ВСЕГО ДОХОДОВ</w:t>
            </w:r>
          </w:p>
        </w:tc>
        <w:tc>
          <w:tcPr>
            <w:tcW w:w="1172" w:type="pct"/>
            <w:shd w:val="clear" w:color="auto" w:fill="auto"/>
            <w:noWrap/>
            <w:vAlign w:val="center"/>
            <w:hideMark/>
          </w:tcPr>
          <w:p w:rsidR="001F0EF8" w:rsidRPr="00B32778" w:rsidRDefault="001F0EF8" w:rsidP="001F0EF8">
            <w:pPr>
              <w:spacing w:after="0" w:line="240" w:lineRule="auto"/>
              <w:jc w:val="center"/>
              <w:rPr>
                <w:rFonts w:ascii="Times New Roman" w:eastAsia="Times New Roman" w:hAnsi="Times New Roman" w:cs="Times New Roman"/>
                <w:b/>
                <w:bCs/>
                <w:sz w:val="12"/>
                <w:szCs w:val="12"/>
                <w:lang w:eastAsia="ru-RU"/>
              </w:rPr>
            </w:pPr>
          </w:p>
        </w:tc>
        <w:tc>
          <w:tcPr>
            <w:tcW w:w="2302" w:type="pct"/>
            <w:shd w:val="clear" w:color="auto" w:fill="auto"/>
            <w:noWrap/>
            <w:vAlign w:val="center"/>
            <w:hideMark/>
          </w:tcPr>
          <w:p w:rsidR="001F0EF8" w:rsidRPr="00B32778" w:rsidRDefault="001F0EF8" w:rsidP="001F0EF8">
            <w:pPr>
              <w:spacing w:after="0" w:line="240" w:lineRule="auto"/>
              <w:jc w:val="center"/>
              <w:rPr>
                <w:rFonts w:ascii="Times New Roman" w:eastAsia="Times New Roman" w:hAnsi="Times New Roman" w:cs="Times New Roman"/>
                <w:b/>
                <w:bCs/>
                <w:sz w:val="12"/>
                <w:szCs w:val="12"/>
                <w:lang w:eastAsia="ru-RU"/>
              </w:rPr>
            </w:pPr>
          </w:p>
        </w:tc>
        <w:tc>
          <w:tcPr>
            <w:tcW w:w="701" w:type="pct"/>
            <w:shd w:val="clear" w:color="auto" w:fill="auto"/>
            <w:noWrap/>
            <w:vAlign w:val="center"/>
            <w:hideMark/>
          </w:tcPr>
          <w:p w:rsidR="001F0EF8" w:rsidRPr="00B32778" w:rsidRDefault="001F0EF8" w:rsidP="001F0EF8">
            <w:pPr>
              <w:spacing w:after="0" w:line="240" w:lineRule="auto"/>
              <w:jc w:val="center"/>
              <w:rPr>
                <w:rFonts w:ascii="Times New Roman" w:eastAsia="Times New Roman" w:hAnsi="Times New Roman" w:cs="Times New Roman"/>
                <w:b/>
                <w:bCs/>
                <w:sz w:val="12"/>
                <w:szCs w:val="12"/>
                <w:lang w:eastAsia="ru-RU"/>
              </w:rPr>
            </w:pPr>
            <w:r w:rsidRPr="00B32778">
              <w:rPr>
                <w:rFonts w:ascii="Times New Roman" w:eastAsia="Times New Roman" w:hAnsi="Times New Roman" w:cs="Times New Roman"/>
                <w:b/>
                <w:bCs/>
                <w:sz w:val="12"/>
                <w:szCs w:val="12"/>
                <w:lang w:eastAsia="ru-RU"/>
              </w:rPr>
              <w:t>129 652</w:t>
            </w:r>
          </w:p>
        </w:tc>
      </w:tr>
    </w:tbl>
    <w:p w:rsidR="001F0EF8" w:rsidRDefault="001F0EF8" w:rsidP="001F0EF8">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B32778" w:rsidRPr="00B32778" w:rsidRDefault="00B32778" w:rsidP="00B32778">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B32778">
        <w:rPr>
          <w:rFonts w:ascii="Times New Roman" w:hAnsi="Times New Roman" w:cs="Times New Roman"/>
          <w:sz w:val="12"/>
          <w:szCs w:val="12"/>
        </w:rPr>
        <w:tab/>
      </w:r>
      <w:r w:rsidRPr="00B32778">
        <w:rPr>
          <w:rFonts w:ascii="Times New Roman" w:hAnsi="Times New Roman" w:cs="Times New Roman"/>
          <w:sz w:val="12"/>
          <w:szCs w:val="12"/>
        </w:rPr>
        <w:tab/>
      </w:r>
      <w:r w:rsidRPr="00B32778">
        <w:rPr>
          <w:rFonts w:ascii="Times New Roman" w:hAnsi="Times New Roman" w:cs="Times New Roman"/>
          <w:sz w:val="12"/>
          <w:szCs w:val="12"/>
        </w:rPr>
        <w:tab/>
      </w:r>
      <w:r w:rsidRPr="00B32778">
        <w:rPr>
          <w:rFonts w:ascii="Times New Roman" w:hAnsi="Times New Roman" w:cs="Times New Roman"/>
          <w:sz w:val="12"/>
          <w:szCs w:val="12"/>
        </w:rPr>
        <w:tab/>
        <w:t>Приложение № 2</w:t>
      </w:r>
    </w:p>
    <w:p w:rsidR="00B32778" w:rsidRPr="00B32778" w:rsidRDefault="00B32778" w:rsidP="00B32778">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B32778">
        <w:rPr>
          <w:rFonts w:ascii="Times New Roman" w:hAnsi="Times New Roman" w:cs="Times New Roman"/>
          <w:sz w:val="12"/>
          <w:szCs w:val="12"/>
        </w:rPr>
        <w:tab/>
      </w:r>
      <w:r w:rsidRPr="00B32778">
        <w:rPr>
          <w:rFonts w:ascii="Times New Roman" w:hAnsi="Times New Roman" w:cs="Times New Roman"/>
          <w:sz w:val="12"/>
          <w:szCs w:val="12"/>
        </w:rPr>
        <w:tab/>
      </w:r>
      <w:r w:rsidRPr="00B32778">
        <w:rPr>
          <w:rFonts w:ascii="Times New Roman" w:hAnsi="Times New Roman" w:cs="Times New Roman"/>
          <w:sz w:val="12"/>
          <w:szCs w:val="12"/>
        </w:rPr>
        <w:tab/>
      </w:r>
      <w:r w:rsidRPr="00B32778">
        <w:rPr>
          <w:rFonts w:ascii="Times New Roman" w:hAnsi="Times New Roman" w:cs="Times New Roman"/>
          <w:sz w:val="12"/>
          <w:szCs w:val="12"/>
        </w:rPr>
        <w:tab/>
        <w:t>к Постановлению администрации</w:t>
      </w:r>
    </w:p>
    <w:p w:rsidR="00B32778" w:rsidRPr="00B32778" w:rsidRDefault="00B32778" w:rsidP="00B32778">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B32778">
        <w:rPr>
          <w:rFonts w:ascii="Times New Roman" w:hAnsi="Times New Roman" w:cs="Times New Roman"/>
          <w:sz w:val="12"/>
          <w:szCs w:val="12"/>
        </w:rPr>
        <w:tab/>
      </w:r>
      <w:r w:rsidRPr="00B32778">
        <w:rPr>
          <w:rFonts w:ascii="Times New Roman" w:hAnsi="Times New Roman" w:cs="Times New Roman"/>
          <w:sz w:val="12"/>
          <w:szCs w:val="12"/>
        </w:rPr>
        <w:tab/>
      </w:r>
      <w:r w:rsidRPr="00B32778">
        <w:rPr>
          <w:rFonts w:ascii="Times New Roman" w:hAnsi="Times New Roman" w:cs="Times New Roman"/>
          <w:sz w:val="12"/>
          <w:szCs w:val="12"/>
        </w:rPr>
        <w:tab/>
      </w:r>
      <w:r w:rsidRPr="00B32778">
        <w:rPr>
          <w:rFonts w:ascii="Times New Roman" w:hAnsi="Times New Roman" w:cs="Times New Roman"/>
          <w:sz w:val="12"/>
          <w:szCs w:val="12"/>
        </w:rPr>
        <w:tab/>
        <w:t>муниципального района Сергиевский</w:t>
      </w:r>
    </w:p>
    <w:p w:rsidR="00B32778" w:rsidRPr="00B32778" w:rsidRDefault="00B32778" w:rsidP="00B32778">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B32778">
        <w:rPr>
          <w:rFonts w:ascii="Times New Roman" w:hAnsi="Times New Roman" w:cs="Times New Roman"/>
          <w:sz w:val="12"/>
          <w:szCs w:val="12"/>
        </w:rPr>
        <w:tab/>
      </w:r>
      <w:r w:rsidRPr="00B32778">
        <w:rPr>
          <w:rFonts w:ascii="Times New Roman" w:hAnsi="Times New Roman" w:cs="Times New Roman"/>
          <w:sz w:val="12"/>
          <w:szCs w:val="12"/>
        </w:rPr>
        <w:tab/>
      </w:r>
      <w:r w:rsidRPr="00B32778">
        <w:rPr>
          <w:rFonts w:ascii="Times New Roman" w:hAnsi="Times New Roman" w:cs="Times New Roman"/>
          <w:sz w:val="12"/>
          <w:szCs w:val="12"/>
        </w:rPr>
        <w:tab/>
      </w:r>
      <w:r w:rsidRPr="00B32778">
        <w:rPr>
          <w:rFonts w:ascii="Times New Roman" w:hAnsi="Times New Roman" w:cs="Times New Roman"/>
          <w:sz w:val="12"/>
          <w:szCs w:val="12"/>
        </w:rPr>
        <w:tab/>
        <w:t>Самарской области</w:t>
      </w:r>
    </w:p>
    <w:p w:rsidR="00B32778" w:rsidRDefault="00B32778" w:rsidP="00B32778">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B32778">
        <w:rPr>
          <w:rFonts w:ascii="Times New Roman" w:hAnsi="Times New Roman" w:cs="Times New Roman"/>
          <w:sz w:val="12"/>
          <w:szCs w:val="12"/>
        </w:rPr>
        <w:tab/>
      </w:r>
      <w:r w:rsidRPr="00B32778">
        <w:rPr>
          <w:rFonts w:ascii="Times New Roman" w:hAnsi="Times New Roman" w:cs="Times New Roman"/>
          <w:sz w:val="12"/>
          <w:szCs w:val="12"/>
        </w:rPr>
        <w:tab/>
      </w:r>
      <w:r w:rsidRPr="00B32778">
        <w:rPr>
          <w:rFonts w:ascii="Times New Roman" w:hAnsi="Times New Roman" w:cs="Times New Roman"/>
          <w:sz w:val="12"/>
          <w:szCs w:val="12"/>
        </w:rPr>
        <w:tab/>
      </w:r>
      <w:r w:rsidRPr="00B32778">
        <w:rPr>
          <w:rFonts w:ascii="Times New Roman" w:hAnsi="Times New Roman" w:cs="Times New Roman"/>
          <w:sz w:val="12"/>
          <w:szCs w:val="12"/>
        </w:rPr>
        <w:tab/>
        <w:t>№ 325 от "13" апреля 2021 г.</w:t>
      </w:r>
    </w:p>
    <w:p w:rsidR="00B32778" w:rsidRDefault="00B32778" w:rsidP="00B32778">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B32778">
        <w:rPr>
          <w:rFonts w:ascii="Times New Roman" w:hAnsi="Times New Roman" w:cs="Times New Roman"/>
          <w:sz w:val="12"/>
          <w:szCs w:val="12"/>
        </w:rPr>
        <w:t>Ведомственная структура расходов бюджета муниципально</w:t>
      </w:r>
      <w:r>
        <w:rPr>
          <w:rFonts w:ascii="Times New Roman" w:hAnsi="Times New Roman" w:cs="Times New Roman"/>
          <w:sz w:val="12"/>
          <w:szCs w:val="12"/>
        </w:rPr>
        <w:t xml:space="preserve">го района Сергиевский </w:t>
      </w:r>
      <w:r w:rsidRPr="00B32778">
        <w:rPr>
          <w:rFonts w:ascii="Times New Roman" w:hAnsi="Times New Roman" w:cs="Times New Roman"/>
          <w:sz w:val="12"/>
          <w:szCs w:val="12"/>
        </w:rPr>
        <w:t>за первый квартал 2021 года</w:t>
      </w:r>
    </w:p>
    <w:p w:rsidR="00B32778" w:rsidRDefault="00B32778" w:rsidP="00B32778">
      <w:pPr>
        <w:autoSpaceDE w:val="0"/>
        <w:autoSpaceDN w:val="0"/>
        <w:adjustRightInd w:val="0"/>
        <w:spacing w:after="0" w:line="240" w:lineRule="auto"/>
        <w:ind w:firstLine="284"/>
        <w:outlineLvl w:val="0"/>
        <w:rPr>
          <w:rFonts w:ascii="Times New Roman" w:hAnsi="Times New Roman" w:cs="Times New Roman"/>
          <w:sz w:val="12"/>
          <w:szCs w:val="12"/>
        </w:rPr>
      </w:pPr>
      <w:r w:rsidRPr="00B32778">
        <w:rPr>
          <w:rFonts w:ascii="Times New Roman" w:hAnsi="Times New Roman" w:cs="Times New Roman"/>
          <w:sz w:val="12"/>
          <w:szCs w:val="12"/>
        </w:rPr>
        <w:t>Единица измерения: тыс. 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0"/>
        <w:gridCol w:w="557"/>
        <w:gridCol w:w="338"/>
        <w:gridCol w:w="383"/>
        <w:gridCol w:w="336"/>
        <w:gridCol w:w="277"/>
        <w:gridCol w:w="336"/>
        <w:gridCol w:w="535"/>
        <w:gridCol w:w="396"/>
        <w:gridCol w:w="812"/>
        <w:gridCol w:w="1019"/>
      </w:tblGrid>
      <w:tr w:rsidR="00B32778" w:rsidRPr="00B32778" w:rsidTr="00B41C20">
        <w:trPr>
          <w:trHeight w:val="70"/>
        </w:trPr>
        <w:tc>
          <w:tcPr>
            <w:tcW w:w="1773" w:type="pct"/>
            <w:shd w:val="clear" w:color="000000" w:fill="FFFFFF"/>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p w:rsidR="00B32778" w:rsidRPr="00B32778" w:rsidRDefault="00B32778" w:rsidP="00B32778">
            <w:pPr>
              <w:spacing w:after="0" w:line="240" w:lineRule="auto"/>
              <w:jc w:val="center"/>
              <w:rPr>
                <w:rFonts w:ascii="Times New Roman" w:eastAsia="Times New Roman" w:hAnsi="Times New Roman" w:cs="Times New Roman"/>
                <w:b/>
                <w:bCs/>
                <w:sz w:val="12"/>
                <w:szCs w:val="12"/>
                <w:lang w:eastAsia="ru-RU"/>
              </w:rPr>
            </w:pPr>
            <w:r w:rsidRPr="00B32778">
              <w:rPr>
                <w:rFonts w:ascii="Times New Roman" w:eastAsia="Times New Roman" w:hAnsi="Times New Roman" w:cs="Times New Roman"/>
                <w:b/>
                <w:bCs/>
                <w:sz w:val="12"/>
                <w:szCs w:val="12"/>
                <w:lang w:eastAsia="ru-RU"/>
              </w:rPr>
              <w:t>Наименование главного распорядителя средств бюджета, раздела, подраздела, целевой стати, подгруппы видов расходов</w:t>
            </w:r>
          </w:p>
        </w:tc>
        <w:tc>
          <w:tcPr>
            <w:tcW w:w="360" w:type="pct"/>
            <w:shd w:val="clear" w:color="000000" w:fill="FFFFFF"/>
            <w:vAlign w:val="center"/>
            <w:hideMark/>
          </w:tcPr>
          <w:p w:rsidR="00B32778" w:rsidRPr="00B32778" w:rsidRDefault="00B32778" w:rsidP="00B32778">
            <w:pPr>
              <w:spacing w:after="0" w:line="240" w:lineRule="auto"/>
              <w:jc w:val="center"/>
              <w:rPr>
                <w:rFonts w:ascii="Times New Roman" w:eastAsia="Times New Roman" w:hAnsi="Times New Roman" w:cs="Times New Roman"/>
                <w:b/>
                <w:bCs/>
                <w:sz w:val="12"/>
                <w:szCs w:val="12"/>
                <w:lang w:eastAsia="ru-RU"/>
              </w:rPr>
            </w:pPr>
            <w:r w:rsidRPr="00B32778">
              <w:rPr>
                <w:rFonts w:ascii="Times New Roman" w:eastAsia="Times New Roman" w:hAnsi="Times New Roman" w:cs="Times New Roman"/>
                <w:b/>
                <w:bCs/>
                <w:sz w:val="12"/>
                <w:szCs w:val="12"/>
                <w:lang w:eastAsia="ru-RU"/>
              </w:rPr>
              <w:t>Код главы</w:t>
            </w:r>
          </w:p>
        </w:tc>
        <w:tc>
          <w:tcPr>
            <w:tcW w:w="219"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b/>
                <w:bCs/>
                <w:sz w:val="12"/>
                <w:szCs w:val="12"/>
                <w:lang w:eastAsia="ru-RU"/>
              </w:rPr>
            </w:pPr>
            <w:proofErr w:type="spellStart"/>
            <w:r w:rsidRPr="00B32778">
              <w:rPr>
                <w:rFonts w:ascii="Times New Roman" w:eastAsia="Times New Roman" w:hAnsi="Times New Roman" w:cs="Times New Roman"/>
                <w:b/>
                <w:bCs/>
                <w:sz w:val="12"/>
                <w:szCs w:val="12"/>
                <w:lang w:eastAsia="ru-RU"/>
              </w:rPr>
              <w:t>Рз</w:t>
            </w:r>
            <w:proofErr w:type="spellEnd"/>
          </w:p>
        </w:tc>
        <w:tc>
          <w:tcPr>
            <w:tcW w:w="248"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b/>
                <w:bCs/>
                <w:sz w:val="12"/>
                <w:szCs w:val="12"/>
                <w:lang w:eastAsia="ru-RU"/>
              </w:rPr>
            </w:pPr>
            <w:proofErr w:type="gramStart"/>
            <w:r w:rsidRPr="00B32778">
              <w:rPr>
                <w:rFonts w:ascii="Times New Roman" w:eastAsia="Times New Roman" w:hAnsi="Times New Roman" w:cs="Times New Roman"/>
                <w:b/>
                <w:bCs/>
                <w:sz w:val="12"/>
                <w:szCs w:val="12"/>
                <w:lang w:eastAsia="ru-RU"/>
              </w:rPr>
              <w:t>ПР</w:t>
            </w:r>
            <w:proofErr w:type="gramEnd"/>
          </w:p>
        </w:tc>
        <w:tc>
          <w:tcPr>
            <w:tcW w:w="959" w:type="pct"/>
            <w:gridSpan w:val="4"/>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b/>
                <w:bCs/>
                <w:sz w:val="12"/>
                <w:szCs w:val="12"/>
                <w:lang w:eastAsia="ru-RU"/>
              </w:rPr>
            </w:pPr>
            <w:r w:rsidRPr="00B32778">
              <w:rPr>
                <w:rFonts w:ascii="Times New Roman" w:eastAsia="Times New Roman" w:hAnsi="Times New Roman" w:cs="Times New Roman"/>
                <w:b/>
                <w:bCs/>
                <w:sz w:val="12"/>
                <w:szCs w:val="12"/>
                <w:lang w:eastAsia="ru-RU"/>
              </w:rPr>
              <w:t>ЦСР</w:t>
            </w:r>
          </w:p>
        </w:tc>
        <w:tc>
          <w:tcPr>
            <w:tcW w:w="256"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b/>
                <w:bCs/>
                <w:sz w:val="12"/>
                <w:szCs w:val="12"/>
                <w:lang w:eastAsia="ru-RU"/>
              </w:rPr>
            </w:pPr>
            <w:r w:rsidRPr="00B32778">
              <w:rPr>
                <w:rFonts w:ascii="Times New Roman" w:eastAsia="Times New Roman" w:hAnsi="Times New Roman" w:cs="Times New Roman"/>
                <w:b/>
                <w:bCs/>
                <w:sz w:val="12"/>
                <w:szCs w:val="12"/>
                <w:lang w:eastAsia="ru-RU"/>
              </w:rPr>
              <w:t>ВР</w:t>
            </w:r>
          </w:p>
        </w:tc>
        <w:tc>
          <w:tcPr>
            <w:tcW w:w="525" w:type="pct"/>
            <w:shd w:val="clear" w:color="000000" w:fill="FFFFFF"/>
            <w:vAlign w:val="center"/>
            <w:hideMark/>
          </w:tcPr>
          <w:p w:rsidR="00B32778" w:rsidRPr="00B32778" w:rsidRDefault="00B32778" w:rsidP="00B32778">
            <w:pPr>
              <w:spacing w:after="0" w:line="240" w:lineRule="auto"/>
              <w:jc w:val="center"/>
              <w:rPr>
                <w:rFonts w:ascii="Times New Roman" w:eastAsia="Times New Roman" w:hAnsi="Times New Roman" w:cs="Times New Roman"/>
                <w:b/>
                <w:bCs/>
                <w:sz w:val="12"/>
                <w:szCs w:val="12"/>
                <w:lang w:eastAsia="ru-RU"/>
              </w:rPr>
            </w:pPr>
            <w:r w:rsidRPr="00B32778">
              <w:rPr>
                <w:rFonts w:ascii="Times New Roman" w:eastAsia="Times New Roman" w:hAnsi="Times New Roman" w:cs="Times New Roman"/>
                <w:b/>
                <w:bCs/>
                <w:sz w:val="12"/>
                <w:szCs w:val="12"/>
                <w:lang w:eastAsia="ru-RU"/>
              </w:rPr>
              <w:t>Исполнено</w:t>
            </w:r>
          </w:p>
        </w:tc>
        <w:tc>
          <w:tcPr>
            <w:tcW w:w="659" w:type="pct"/>
            <w:shd w:val="clear" w:color="000000" w:fill="FFFFFF"/>
            <w:vAlign w:val="center"/>
            <w:hideMark/>
          </w:tcPr>
          <w:p w:rsidR="00B32778" w:rsidRPr="00B32778" w:rsidRDefault="00B32778" w:rsidP="00B32778">
            <w:pPr>
              <w:spacing w:after="0" w:line="240" w:lineRule="auto"/>
              <w:jc w:val="center"/>
              <w:rPr>
                <w:rFonts w:ascii="Times New Roman" w:eastAsia="Times New Roman" w:hAnsi="Times New Roman" w:cs="Times New Roman"/>
                <w:b/>
                <w:bCs/>
                <w:sz w:val="12"/>
                <w:szCs w:val="12"/>
                <w:lang w:eastAsia="ru-RU"/>
              </w:rPr>
            </w:pPr>
            <w:r w:rsidRPr="00B32778">
              <w:rPr>
                <w:rFonts w:ascii="Times New Roman" w:eastAsia="Times New Roman" w:hAnsi="Times New Roman" w:cs="Times New Roman"/>
                <w:b/>
                <w:bCs/>
                <w:sz w:val="12"/>
                <w:szCs w:val="12"/>
                <w:lang w:eastAsia="ru-RU"/>
              </w:rPr>
              <w:t xml:space="preserve">в </w:t>
            </w:r>
            <w:proofErr w:type="spellStart"/>
            <w:r w:rsidRPr="00B32778">
              <w:rPr>
                <w:rFonts w:ascii="Times New Roman" w:eastAsia="Times New Roman" w:hAnsi="Times New Roman" w:cs="Times New Roman"/>
                <w:b/>
                <w:bCs/>
                <w:sz w:val="12"/>
                <w:szCs w:val="12"/>
                <w:lang w:eastAsia="ru-RU"/>
              </w:rPr>
              <w:t>т.ч</w:t>
            </w:r>
            <w:proofErr w:type="spellEnd"/>
            <w:r w:rsidRPr="00B32778">
              <w:rPr>
                <w:rFonts w:ascii="Times New Roman" w:eastAsia="Times New Roman" w:hAnsi="Times New Roman" w:cs="Times New Roman"/>
                <w:b/>
                <w:bCs/>
                <w:sz w:val="12"/>
                <w:szCs w:val="12"/>
                <w:lang w:eastAsia="ru-RU"/>
              </w:rPr>
              <w:t>. за счет безвозмездных поступлений</w:t>
            </w:r>
          </w:p>
        </w:tc>
      </w:tr>
      <w:tr w:rsidR="00B32778" w:rsidRPr="00B32778" w:rsidTr="00B41C20">
        <w:trPr>
          <w:trHeight w:val="70"/>
        </w:trPr>
        <w:tc>
          <w:tcPr>
            <w:tcW w:w="1773" w:type="pct"/>
            <w:shd w:val="clear" w:color="000000" w:fill="FFFFFF"/>
            <w:vAlign w:val="bottom"/>
            <w:hideMark/>
          </w:tcPr>
          <w:p w:rsidR="00B32778" w:rsidRPr="00B32778" w:rsidRDefault="00B32778" w:rsidP="00B32778">
            <w:pPr>
              <w:spacing w:after="0" w:line="240" w:lineRule="auto"/>
              <w:rPr>
                <w:rFonts w:ascii="Times New Roman" w:eastAsia="Times New Roman" w:hAnsi="Times New Roman" w:cs="Times New Roman"/>
                <w:b/>
                <w:bCs/>
                <w:sz w:val="12"/>
                <w:szCs w:val="12"/>
                <w:lang w:eastAsia="ru-RU"/>
              </w:rPr>
            </w:pPr>
            <w:r w:rsidRPr="00B32778">
              <w:rPr>
                <w:rFonts w:ascii="Times New Roman" w:eastAsia="Times New Roman" w:hAnsi="Times New Roman" w:cs="Times New Roman"/>
                <w:b/>
                <w:bCs/>
                <w:sz w:val="12"/>
                <w:szCs w:val="12"/>
                <w:lang w:eastAsia="ru-RU"/>
              </w:rPr>
              <w:t>Собрание Представителей муниципального района Сергиевский</w:t>
            </w:r>
          </w:p>
        </w:tc>
        <w:tc>
          <w:tcPr>
            <w:tcW w:w="360"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b/>
                <w:bCs/>
                <w:sz w:val="12"/>
                <w:szCs w:val="12"/>
                <w:lang w:eastAsia="ru-RU"/>
              </w:rPr>
            </w:pPr>
            <w:r w:rsidRPr="00B32778">
              <w:rPr>
                <w:rFonts w:ascii="Times New Roman" w:eastAsia="Times New Roman" w:hAnsi="Times New Roman" w:cs="Times New Roman"/>
                <w:b/>
                <w:bCs/>
                <w:sz w:val="12"/>
                <w:szCs w:val="12"/>
                <w:lang w:eastAsia="ru-RU"/>
              </w:rPr>
              <w:t>600</w:t>
            </w:r>
          </w:p>
        </w:tc>
        <w:tc>
          <w:tcPr>
            <w:tcW w:w="219" w:type="pct"/>
            <w:shd w:val="clear" w:color="000000" w:fill="FFFFFF"/>
            <w:vAlign w:val="center"/>
            <w:hideMark/>
          </w:tcPr>
          <w:p w:rsidR="00B32778" w:rsidRPr="00B32778" w:rsidRDefault="00B32778" w:rsidP="00B32778">
            <w:pPr>
              <w:spacing w:after="0" w:line="240" w:lineRule="auto"/>
              <w:jc w:val="center"/>
              <w:rPr>
                <w:rFonts w:ascii="Times New Roman" w:eastAsia="Times New Roman" w:hAnsi="Times New Roman" w:cs="Times New Roman"/>
                <w:b/>
                <w:bCs/>
                <w:sz w:val="12"/>
                <w:szCs w:val="12"/>
                <w:lang w:eastAsia="ru-RU"/>
              </w:rPr>
            </w:pPr>
            <w:r w:rsidRPr="00B32778">
              <w:rPr>
                <w:rFonts w:ascii="Times New Roman" w:eastAsia="Times New Roman" w:hAnsi="Times New Roman" w:cs="Times New Roman"/>
                <w:b/>
                <w:bCs/>
                <w:sz w:val="12"/>
                <w:szCs w:val="12"/>
                <w:lang w:eastAsia="ru-RU"/>
              </w:rPr>
              <w:t> </w:t>
            </w:r>
          </w:p>
        </w:tc>
        <w:tc>
          <w:tcPr>
            <w:tcW w:w="248" w:type="pct"/>
            <w:shd w:val="clear" w:color="000000" w:fill="FFFFFF"/>
            <w:vAlign w:val="center"/>
            <w:hideMark/>
          </w:tcPr>
          <w:p w:rsidR="00B32778" w:rsidRPr="00B32778" w:rsidRDefault="00B32778" w:rsidP="00B32778">
            <w:pPr>
              <w:spacing w:after="0" w:line="240" w:lineRule="auto"/>
              <w:jc w:val="center"/>
              <w:rPr>
                <w:rFonts w:ascii="Times New Roman" w:eastAsia="Times New Roman" w:hAnsi="Times New Roman" w:cs="Times New Roman"/>
                <w:b/>
                <w:bCs/>
                <w:sz w:val="12"/>
                <w:szCs w:val="12"/>
                <w:lang w:eastAsia="ru-RU"/>
              </w:rPr>
            </w:pPr>
            <w:r w:rsidRPr="00B32778">
              <w:rPr>
                <w:rFonts w:ascii="Times New Roman" w:eastAsia="Times New Roman" w:hAnsi="Times New Roman" w:cs="Times New Roman"/>
                <w:b/>
                <w:bCs/>
                <w:sz w:val="12"/>
                <w:szCs w:val="12"/>
                <w:lang w:eastAsia="ru-RU"/>
              </w:rPr>
              <w:t> </w:t>
            </w:r>
          </w:p>
        </w:tc>
        <w:tc>
          <w:tcPr>
            <w:tcW w:w="217"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b/>
                <w:bCs/>
                <w:sz w:val="12"/>
                <w:szCs w:val="12"/>
                <w:lang w:eastAsia="ru-RU"/>
              </w:rPr>
            </w:pPr>
            <w:r w:rsidRPr="00B32778">
              <w:rPr>
                <w:rFonts w:ascii="Times New Roman" w:eastAsia="Times New Roman" w:hAnsi="Times New Roman" w:cs="Times New Roman"/>
                <w:b/>
                <w:bCs/>
                <w:sz w:val="12"/>
                <w:szCs w:val="12"/>
                <w:lang w:eastAsia="ru-RU"/>
              </w:rPr>
              <w:t> </w:t>
            </w:r>
          </w:p>
        </w:tc>
        <w:tc>
          <w:tcPr>
            <w:tcW w:w="179"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b/>
                <w:bCs/>
                <w:sz w:val="12"/>
                <w:szCs w:val="12"/>
                <w:lang w:eastAsia="ru-RU"/>
              </w:rPr>
            </w:pPr>
            <w:r w:rsidRPr="00B32778">
              <w:rPr>
                <w:rFonts w:ascii="Times New Roman" w:eastAsia="Times New Roman" w:hAnsi="Times New Roman" w:cs="Times New Roman"/>
                <w:b/>
                <w:bCs/>
                <w:sz w:val="12"/>
                <w:szCs w:val="12"/>
                <w:lang w:eastAsia="ru-RU"/>
              </w:rPr>
              <w:t> </w:t>
            </w:r>
          </w:p>
        </w:tc>
        <w:tc>
          <w:tcPr>
            <w:tcW w:w="217"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b/>
                <w:bCs/>
                <w:sz w:val="12"/>
                <w:szCs w:val="12"/>
                <w:lang w:eastAsia="ru-RU"/>
              </w:rPr>
            </w:pPr>
            <w:r w:rsidRPr="00B32778">
              <w:rPr>
                <w:rFonts w:ascii="Times New Roman" w:eastAsia="Times New Roman" w:hAnsi="Times New Roman" w:cs="Times New Roman"/>
                <w:b/>
                <w:bCs/>
                <w:sz w:val="12"/>
                <w:szCs w:val="12"/>
                <w:lang w:eastAsia="ru-RU"/>
              </w:rPr>
              <w:t> </w:t>
            </w:r>
          </w:p>
        </w:tc>
        <w:tc>
          <w:tcPr>
            <w:tcW w:w="346"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b/>
                <w:bCs/>
                <w:sz w:val="12"/>
                <w:szCs w:val="12"/>
                <w:lang w:eastAsia="ru-RU"/>
              </w:rPr>
            </w:pPr>
            <w:r w:rsidRPr="00B32778">
              <w:rPr>
                <w:rFonts w:ascii="Times New Roman" w:eastAsia="Times New Roman" w:hAnsi="Times New Roman" w:cs="Times New Roman"/>
                <w:b/>
                <w:bCs/>
                <w:sz w:val="12"/>
                <w:szCs w:val="12"/>
                <w:lang w:eastAsia="ru-RU"/>
              </w:rPr>
              <w:t> </w:t>
            </w:r>
          </w:p>
        </w:tc>
        <w:tc>
          <w:tcPr>
            <w:tcW w:w="256"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b/>
                <w:bCs/>
                <w:sz w:val="12"/>
                <w:szCs w:val="12"/>
                <w:lang w:eastAsia="ru-RU"/>
              </w:rPr>
            </w:pPr>
            <w:r w:rsidRPr="00B32778">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B32778" w:rsidRPr="00B32778" w:rsidRDefault="00B32778" w:rsidP="00B32778">
            <w:pPr>
              <w:spacing w:after="0" w:line="240" w:lineRule="auto"/>
              <w:jc w:val="right"/>
              <w:rPr>
                <w:rFonts w:ascii="Times New Roman" w:eastAsia="Times New Roman" w:hAnsi="Times New Roman" w:cs="Times New Roman"/>
                <w:b/>
                <w:bCs/>
                <w:sz w:val="12"/>
                <w:szCs w:val="12"/>
                <w:lang w:eastAsia="ru-RU"/>
              </w:rPr>
            </w:pPr>
            <w:r w:rsidRPr="00B32778">
              <w:rPr>
                <w:rFonts w:ascii="Times New Roman" w:eastAsia="Times New Roman" w:hAnsi="Times New Roman" w:cs="Times New Roman"/>
                <w:b/>
                <w:bCs/>
                <w:sz w:val="12"/>
                <w:szCs w:val="12"/>
                <w:lang w:eastAsia="ru-RU"/>
              </w:rPr>
              <w:t>374</w:t>
            </w:r>
          </w:p>
        </w:tc>
        <w:tc>
          <w:tcPr>
            <w:tcW w:w="659" w:type="pct"/>
            <w:shd w:val="clear" w:color="000000" w:fill="FFFFFF"/>
            <w:noWrap/>
            <w:vAlign w:val="center"/>
            <w:hideMark/>
          </w:tcPr>
          <w:p w:rsidR="00B32778" w:rsidRPr="00B32778" w:rsidRDefault="00B32778" w:rsidP="00B32778">
            <w:pPr>
              <w:spacing w:after="0" w:line="240" w:lineRule="auto"/>
              <w:jc w:val="right"/>
              <w:rPr>
                <w:rFonts w:ascii="Times New Roman" w:eastAsia="Times New Roman" w:hAnsi="Times New Roman" w:cs="Times New Roman"/>
                <w:b/>
                <w:bCs/>
                <w:sz w:val="12"/>
                <w:szCs w:val="12"/>
                <w:lang w:eastAsia="ru-RU"/>
              </w:rPr>
            </w:pPr>
            <w:r w:rsidRPr="00B32778">
              <w:rPr>
                <w:rFonts w:ascii="Times New Roman" w:eastAsia="Times New Roman" w:hAnsi="Times New Roman" w:cs="Times New Roman"/>
                <w:b/>
                <w:bCs/>
                <w:sz w:val="12"/>
                <w:szCs w:val="12"/>
                <w:lang w:eastAsia="ru-RU"/>
              </w:rPr>
              <w:t>0</w:t>
            </w:r>
          </w:p>
        </w:tc>
      </w:tr>
      <w:tr w:rsidR="00B32778" w:rsidRPr="00B32778" w:rsidTr="00B41C20">
        <w:trPr>
          <w:trHeight w:val="70"/>
        </w:trPr>
        <w:tc>
          <w:tcPr>
            <w:tcW w:w="1773" w:type="pct"/>
            <w:shd w:val="clear" w:color="000000" w:fill="FFFFFF"/>
            <w:vAlign w:val="bottom"/>
            <w:hideMark/>
          </w:tcPr>
          <w:p w:rsidR="00B32778" w:rsidRPr="00B32778" w:rsidRDefault="00B32778" w:rsidP="00B32778">
            <w:pPr>
              <w:spacing w:after="0" w:line="240" w:lineRule="auto"/>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Общегосударственные вопросы</w:t>
            </w:r>
          </w:p>
        </w:tc>
        <w:tc>
          <w:tcPr>
            <w:tcW w:w="360"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600</w:t>
            </w:r>
          </w:p>
        </w:tc>
        <w:tc>
          <w:tcPr>
            <w:tcW w:w="219" w:type="pct"/>
            <w:shd w:val="clear" w:color="000000" w:fill="FFFFFF"/>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01</w:t>
            </w:r>
          </w:p>
        </w:tc>
        <w:tc>
          <w:tcPr>
            <w:tcW w:w="248" w:type="pct"/>
            <w:shd w:val="clear" w:color="000000" w:fill="FFFFFF"/>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217"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179"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217"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346"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256"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525" w:type="pct"/>
            <w:shd w:val="clear" w:color="000000" w:fill="FFFFFF"/>
            <w:noWrap/>
            <w:vAlign w:val="center"/>
            <w:hideMark/>
          </w:tcPr>
          <w:p w:rsidR="00B32778" w:rsidRPr="00B32778" w:rsidRDefault="00B3277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374</w:t>
            </w:r>
          </w:p>
        </w:tc>
        <w:tc>
          <w:tcPr>
            <w:tcW w:w="659" w:type="pct"/>
            <w:shd w:val="clear" w:color="000000" w:fill="FFFFFF"/>
            <w:noWrap/>
            <w:vAlign w:val="center"/>
            <w:hideMark/>
          </w:tcPr>
          <w:p w:rsidR="00B32778" w:rsidRPr="00B32778" w:rsidRDefault="00B3277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r>
      <w:tr w:rsidR="00B32778" w:rsidRPr="00B32778" w:rsidTr="00B41C20">
        <w:trPr>
          <w:trHeight w:val="70"/>
        </w:trPr>
        <w:tc>
          <w:tcPr>
            <w:tcW w:w="1773" w:type="pct"/>
            <w:shd w:val="clear" w:color="000000" w:fill="FFFFFF"/>
            <w:vAlign w:val="bottom"/>
            <w:hideMark/>
          </w:tcPr>
          <w:p w:rsidR="00B32778" w:rsidRPr="00B32778" w:rsidRDefault="00B32778" w:rsidP="00B32778">
            <w:pPr>
              <w:spacing w:after="0" w:line="240" w:lineRule="auto"/>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60"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600</w:t>
            </w:r>
          </w:p>
        </w:tc>
        <w:tc>
          <w:tcPr>
            <w:tcW w:w="219" w:type="pct"/>
            <w:shd w:val="clear" w:color="000000" w:fill="FFFFFF"/>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01</w:t>
            </w:r>
          </w:p>
        </w:tc>
        <w:tc>
          <w:tcPr>
            <w:tcW w:w="248" w:type="pct"/>
            <w:shd w:val="clear" w:color="000000" w:fill="FFFFFF"/>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03</w:t>
            </w:r>
          </w:p>
        </w:tc>
        <w:tc>
          <w:tcPr>
            <w:tcW w:w="217"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179"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217"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346"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256"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525" w:type="pct"/>
            <w:shd w:val="clear" w:color="000000" w:fill="FFFFFF"/>
            <w:noWrap/>
            <w:vAlign w:val="center"/>
            <w:hideMark/>
          </w:tcPr>
          <w:p w:rsidR="00B32778" w:rsidRPr="00B32778" w:rsidRDefault="00B3277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374</w:t>
            </w:r>
          </w:p>
        </w:tc>
        <w:tc>
          <w:tcPr>
            <w:tcW w:w="659" w:type="pct"/>
            <w:shd w:val="clear" w:color="000000" w:fill="FFFFFF"/>
            <w:noWrap/>
            <w:vAlign w:val="center"/>
            <w:hideMark/>
          </w:tcPr>
          <w:p w:rsidR="00B32778" w:rsidRPr="00B32778" w:rsidRDefault="00B3277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r>
      <w:tr w:rsidR="00B32778" w:rsidRPr="00B32778" w:rsidTr="00B41C20">
        <w:trPr>
          <w:trHeight w:val="70"/>
        </w:trPr>
        <w:tc>
          <w:tcPr>
            <w:tcW w:w="1773" w:type="pct"/>
            <w:shd w:val="clear" w:color="000000" w:fill="FFFFFF"/>
            <w:vAlign w:val="bottom"/>
            <w:hideMark/>
          </w:tcPr>
          <w:p w:rsidR="00B32778" w:rsidRPr="00B32778" w:rsidRDefault="00B32778" w:rsidP="00B32778">
            <w:pPr>
              <w:spacing w:after="0" w:line="240" w:lineRule="auto"/>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lastRenderedPageBreak/>
              <w:t>Непрограммные направления расходов местного бюджета</w:t>
            </w:r>
          </w:p>
        </w:tc>
        <w:tc>
          <w:tcPr>
            <w:tcW w:w="360"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600</w:t>
            </w:r>
          </w:p>
        </w:tc>
        <w:tc>
          <w:tcPr>
            <w:tcW w:w="219" w:type="pct"/>
            <w:shd w:val="clear" w:color="000000" w:fill="FFFFFF"/>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01</w:t>
            </w:r>
          </w:p>
        </w:tc>
        <w:tc>
          <w:tcPr>
            <w:tcW w:w="248" w:type="pct"/>
            <w:shd w:val="clear" w:color="000000" w:fill="FFFFFF"/>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03</w:t>
            </w:r>
          </w:p>
        </w:tc>
        <w:tc>
          <w:tcPr>
            <w:tcW w:w="217"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99</w:t>
            </w:r>
          </w:p>
        </w:tc>
        <w:tc>
          <w:tcPr>
            <w:tcW w:w="179"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00</w:t>
            </w:r>
          </w:p>
        </w:tc>
        <w:tc>
          <w:tcPr>
            <w:tcW w:w="346"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525" w:type="pct"/>
            <w:shd w:val="clear" w:color="000000" w:fill="FFFFFF"/>
            <w:noWrap/>
            <w:vAlign w:val="center"/>
            <w:hideMark/>
          </w:tcPr>
          <w:p w:rsidR="00B32778" w:rsidRPr="00B32778" w:rsidRDefault="00B3277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374</w:t>
            </w:r>
          </w:p>
        </w:tc>
        <w:tc>
          <w:tcPr>
            <w:tcW w:w="659" w:type="pct"/>
            <w:shd w:val="clear" w:color="000000" w:fill="FFFFFF"/>
            <w:noWrap/>
            <w:vAlign w:val="center"/>
            <w:hideMark/>
          </w:tcPr>
          <w:p w:rsidR="00B32778" w:rsidRPr="00B32778" w:rsidRDefault="00B3277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r>
      <w:tr w:rsidR="00B32778" w:rsidRPr="00B32778" w:rsidTr="00B41C20">
        <w:trPr>
          <w:trHeight w:val="70"/>
        </w:trPr>
        <w:tc>
          <w:tcPr>
            <w:tcW w:w="1773" w:type="pct"/>
            <w:shd w:val="clear" w:color="000000" w:fill="FFFFFF"/>
            <w:vAlign w:val="bottom"/>
            <w:hideMark/>
          </w:tcPr>
          <w:p w:rsidR="00B32778" w:rsidRPr="00B32778" w:rsidRDefault="00B32778" w:rsidP="00B32778">
            <w:pPr>
              <w:spacing w:after="0" w:line="240" w:lineRule="auto"/>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p w:rsidR="00B32778" w:rsidRPr="00B32778" w:rsidRDefault="00B32778" w:rsidP="00B32778">
            <w:pPr>
              <w:spacing w:after="0" w:line="240" w:lineRule="auto"/>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360"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600</w:t>
            </w:r>
          </w:p>
        </w:tc>
        <w:tc>
          <w:tcPr>
            <w:tcW w:w="219" w:type="pct"/>
            <w:shd w:val="clear" w:color="000000" w:fill="FFFFFF"/>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01</w:t>
            </w:r>
          </w:p>
        </w:tc>
        <w:tc>
          <w:tcPr>
            <w:tcW w:w="248" w:type="pct"/>
            <w:shd w:val="clear" w:color="000000" w:fill="FFFFFF"/>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03</w:t>
            </w:r>
          </w:p>
        </w:tc>
        <w:tc>
          <w:tcPr>
            <w:tcW w:w="217"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99</w:t>
            </w:r>
          </w:p>
        </w:tc>
        <w:tc>
          <w:tcPr>
            <w:tcW w:w="179"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00</w:t>
            </w:r>
          </w:p>
        </w:tc>
        <w:tc>
          <w:tcPr>
            <w:tcW w:w="346"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120</w:t>
            </w:r>
          </w:p>
        </w:tc>
        <w:tc>
          <w:tcPr>
            <w:tcW w:w="525" w:type="pct"/>
            <w:shd w:val="clear" w:color="000000" w:fill="FFFFFF"/>
            <w:noWrap/>
            <w:vAlign w:val="center"/>
            <w:hideMark/>
          </w:tcPr>
          <w:p w:rsidR="00B32778" w:rsidRPr="00B32778" w:rsidRDefault="00B3277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314</w:t>
            </w:r>
          </w:p>
        </w:tc>
        <w:tc>
          <w:tcPr>
            <w:tcW w:w="659" w:type="pct"/>
            <w:shd w:val="clear" w:color="000000" w:fill="FFFFFF"/>
            <w:noWrap/>
            <w:vAlign w:val="center"/>
            <w:hideMark/>
          </w:tcPr>
          <w:p w:rsidR="00B32778" w:rsidRPr="00B32778" w:rsidRDefault="00B3277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r>
      <w:tr w:rsidR="00B32778" w:rsidRPr="00B32778" w:rsidTr="00B41C20">
        <w:trPr>
          <w:trHeight w:val="70"/>
        </w:trPr>
        <w:tc>
          <w:tcPr>
            <w:tcW w:w="1773" w:type="pct"/>
            <w:shd w:val="clear" w:color="000000" w:fill="FFFFFF"/>
            <w:vAlign w:val="bottom"/>
            <w:hideMark/>
          </w:tcPr>
          <w:p w:rsidR="00B32778" w:rsidRPr="00B32778" w:rsidRDefault="00B32778" w:rsidP="00B32778">
            <w:pPr>
              <w:spacing w:after="0" w:line="240" w:lineRule="auto"/>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p w:rsidR="00B32778" w:rsidRPr="00B32778" w:rsidRDefault="00B32778" w:rsidP="00B32778">
            <w:pPr>
              <w:spacing w:after="0" w:line="240" w:lineRule="auto"/>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60"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600</w:t>
            </w:r>
          </w:p>
        </w:tc>
        <w:tc>
          <w:tcPr>
            <w:tcW w:w="219" w:type="pct"/>
            <w:shd w:val="clear" w:color="000000" w:fill="FFFFFF"/>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01</w:t>
            </w:r>
          </w:p>
        </w:tc>
        <w:tc>
          <w:tcPr>
            <w:tcW w:w="248" w:type="pct"/>
            <w:shd w:val="clear" w:color="000000" w:fill="FFFFFF"/>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03</w:t>
            </w:r>
          </w:p>
        </w:tc>
        <w:tc>
          <w:tcPr>
            <w:tcW w:w="217"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99</w:t>
            </w:r>
          </w:p>
        </w:tc>
        <w:tc>
          <w:tcPr>
            <w:tcW w:w="179"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00</w:t>
            </w:r>
          </w:p>
        </w:tc>
        <w:tc>
          <w:tcPr>
            <w:tcW w:w="346"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240</w:t>
            </w:r>
          </w:p>
        </w:tc>
        <w:tc>
          <w:tcPr>
            <w:tcW w:w="525" w:type="pct"/>
            <w:shd w:val="clear" w:color="000000" w:fill="FFFFFF"/>
            <w:noWrap/>
            <w:vAlign w:val="center"/>
            <w:hideMark/>
          </w:tcPr>
          <w:p w:rsidR="00B32778" w:rsidRPr="00B32778" w:rsidRDefault="00B3277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60</w:t>
            </w:r>
          </w:p>
        </w:tc>
        <w:tc>
          <w:tcPr>
            <w:tcW w:w="659" w:type="pct"/>
            <w:shd w:val="clear" w:color="000000" w:fill="FFFFFF"/>
            <w:noWrap/>
            <w:vAlign w:val="center"/>
            <w:hideMark/>
          </w:tcPr>
          <w:p w:rsidR="00B32778" w:rsidRPr="00B32778" w:rsidRDefault="00B3277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r>
      <w:tr w:rsidR="00B32778" w:rsidRPr="00B32778" w:rsidTr="00B41C20">
        <w:trPr>
          <w:trHeight w:val="70"/>
        </w:trPr>
        <w:tc>
          <w:tcPr>
            <w:tcW w:w="1773" w:type="pct"/>
            <w:shd w:val="clear" w:color="000000" w:fill="FFFFFF"/>
            <w:vAlign w:val="bottom"/>
            <w:hideMark/>
          </w:tcPr>
          <w:p w:rsidR="00B32778" w:rsidRPr="00B32778" w:rsidRDefault="00B32778" w:rsidP="00B32778">
            <w:pPr>
              <w:spacing w:after="0" w:line="240" w:lineRule="auto"/>
              <w:rPr>
                <w:rFonts w:ascii="Times New Roman" w:eastAsia="Times New Roman" w:hAnsi="Times New Roman" w:cs="Times New Roman"/>
                <w:b/>
                <w:bCs/>
                <w:sz w:val="12"/>
                <w:szCs w:val="12"/>
                <w:lang w:eastAsia="ru-RU"/>
              </w:rPr>
            </w:pPr>
            <w:r w:rsidRPr="00B32778">
              <w:rPr>
                <w:rFonts w:ascii="Times New Roman" w:eastAsia="Times New Roman" w:hAnsi="Times New Roman" w:cs="Times New Roman"/>
                <w:b/>
                <w:bCs/>
                <w:sz w:val="12"/>
                <w:szCs w:val="12"/>
                <w:lang w:eastAsia="ru-RU"/>
              </w:rPr>
              <w:t>Администрация муниципального района Сергиевский Самарской области</w:t>
            </w:r>
          </w:p>
        </w:tc>
        <w:tc>
          <w:tcPr>
            <w:tcW w:w="360"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b/>
                <w:bCs/>
                <w:sz w:val="12"/>
                <w:szCs w:val="12"/>
                <w:lang w:eastAsia="ru-RU"/>
              </w:rPr>
            </w:pPr>
            <w:r w:rsidRPr="00B32778">
              <w:rPr>
                <w:rFonts w:ascii="Times New Roman" w:eastAsia="Times New Roman" w:hAnsi="Times New Roman" w:cs="Times New Roman"/>
                <w:b/>
                <w:bCs/>
                <w:sz w:val="12"/>
                <w:szCs w:val="12"/>
                <w:lang w:eastAsia="ru-RU"/>
              </w:rPr>
              <w:t>601</w:t>
            </w:r>
          </w:p>
        </w:tc>
        <w:tc>
          <w:tcPr>
            <w:tcW w:w="219" w:type="pct"/>
            <w:shd w:val="clear" w:color="000000" w:fill="FFFFFF"/>
            <w:vAlign w:val="center"/>
            <w:hideMark/>
          </w:tcPr>
          <w:p w:rsidR="00B32778" w:rsidRPr="00B32778" w:rsidRDefault="00B32778" w:rsidP="00B32778">
            <w:pPr>
              <w:spacing w:after="0" w:line="240" w:lineRule="auto"/>
              <w:jc w:val="center"/>
              <w:rPr>
                <w:rFonts w:ascii="Times New Roman" w:eastAsia="Times New Roman" w:hAnsi="Times New Roman" w:cs="Times New Roman"/>
                <w:b/>
                <w:bCs/>
                <w:sz w:val="12"/>
                <w:szCs w:val="12"/>
                <w:lang w:eastAsia="ru-RU"/>
              </w:rPr>
            </w:pPr>
            <w:r w:rsidRPr="00B32778">
              <w:rPr>
                <w:rFonts w:ascii="Times New Roman" w:eastAsia="Times New Roman" w:hAnsi="Times New Roman" w:cs="Times New Roman"/>
                <w:b/>
                <w:bCs/>
                <w:sz w:val="12"/>
                <w:szCs w:val="12"/>
                <w:lang w:eastAsia="ru-RU"/>
              </w:rPr>
              <w:t> </w:t>
            </w:r>
          </w:p>
        </w:tc>
        <w:tc>
          <w:tcPr>
            <w:tcW w:w="248" w:type="pct"/>
            <w:shd w:val="clear" w:color="000000" w:fill="FFFFFF"/>
            <w:vAlign w:val="center"/>
            <w:hideMark/>
          </w:tcPr>
          <w:p w:rsidR="00B32778" w:rsidRPr="00B32778" w:rsidRDefault="00B32778" w:rsidP="00B32778">
            <w:pPr>
              <w:spacing w:after="0" w:line="240" w:lineRule="auto"/>
              <w:jc w:val="center"/>
              <w:rPr>
                <w:rFonts w:ascii="Times New Roman" w:eastAsia="Times New Roman" w:hAnsi="Times New Roman" w:cs="Times New Roman"/>
                <w:b/>
                <w:bCs/>
                <w:sz w:val="12"/>
                <w:szCs w:val="12"/>
                <w:lang w:eastAsia="ru-RU"/>
              </w:rPr>
            </w:pPr>
            <w:r w:rsidRPr="00B32778">
              <w:rPr>
                <w:rFonts w:ascii="Times New Roman" w:eastAsia="Times New Roman" w:hAnsi="Times New Roman" w:cs="Times New Roman"/>
                <w:b/>
                <w:bCs/>
                <w:sz w:val="12"/>
                <w:szCs w:val="12"/>
                <w:lang w:eastAsia="ru-RU"/>
              </w:rPr>
              <w:t> </w:t>
            </w:r>
          </w:p>
        </w:tc>
        <w:tc>
          <w:tcPr>
            <w:tcW w:w="217"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b/>
                <w:bCs/>
                <w:sz w:val="12"/>
                <w:szCs w:val="12"/>
                <w:lang w:eastAsia="ru-RU"/>
              </w:rPr>
            </w:pPr>
            <w:r w:rsidRPr="00B32778">
              <w:rPr>
                <w:rFonts w:ascii="Times New Roman" w:eastAsia="Times New Roman" w:hAnsi="Times New Roman" w:cs="Times New Roman"/>
                <w:b/>
                <w:bCs/>
                <w:sz w:val="12"/>
                <w:szCs w:val="12"/>
                <w:lang w:eastAsia="ru-RU"/>
              </w:rPr>
              <w:t> </w:t>
            </w:r>
          </w:p>
        </w:tc>
        <w:tc>
          <w:tcPr>
            <w:tcW w:w="179"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b/>
                <w:bCs/>
                <w:sz w:val="12"/>
                <w:szCs w:val="12"/>
                <w:lang w:eastAsia="ru-RU"/>
              </w:rPr>
            </w:pPr>
            <w:r w:rsidRPr="00B32778">
              <w:rPr>
                <w:rFonts w:ascii="Times New Roman" w:eastAsia="Times New Roman" w:hAnsi="Times New Roman" w:cs="Times New Roman"/>
                <w:b/>
                <w:bCs/>
                <w:sz w:val="12"/>
                <w:szCs w:val="12"/>
                <w:lang w:eastAsia="ru-RU"/>
              </w:rPr>
              <w:t> </w:t>
            </w:r>
          </w:p>
        </w:tc>
        <w:tc>
          <w:tcPr>
            <w:tcW w:w="217"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b/>
                <w:bCs/>
                <w:sz w:val="12"/>
                <w:szCs w:val="12"/>
                <w:lang w:eastAsia="ru-RU"/>
              </w:rPr>
            </w:pPr>
            <w:r w:rsidRPr="00B32778">
              <w:rPr>
                <w:rFonts w:ascii="Times New Roman" w:eastAsia="Times New Roman" w:hAnsi="Times New Roman" w:cs="Times New Roman"/>
                <w:b/>
                <w:bCs/>
                <w:sz w:val="12"/>
                <w:szCs w:val="12"/>
                <w:lang w:eastAsia="ru-RU"/>
              </w:rPr>
              <w:t> </w:t>
            </w:r>
          </w:p>
        </w:tc>
        <w:tc>
          <w:tcPr>
            <w:tcW w:w="346"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b/>
                <w:bCs/>
                <w:sz w:val="12"/>
                <w:szCs w:val="12"/>
                <w:lang w:eastAsia="ru-RU"/>
              </w:rPr>
            </w:pPr>
            <w:r w:rsidRPr="00B32778">
              <w:rPr>
                <w:rFonts w:ascii="Times New Roman" w:eastAsia="Times New Roman" w:hAnsi="Times New Roman" w:cs="Times New Roman"/>
                <w:b/>
                <w:bCs/>
                <w:sz w:val="12"/>
                <w:szCs w:val="12"/>
                <w:lang w:eastAsia="ru-RU"/>
              </w:rPr>
              <w:t> </w:t>
            </w:r>
          </w:p>
        </w:tc>
        <w:tc>
          <w:tcPr>
            <w:tcW w:w="256"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b/>
                <w:bCs/>
                <w:sz w:val="12"/>
                <w:szCs w:val="12"/>
                <w:lang w:eastAsia="ru-RU"/>
              </w:rPr>
            </w:pPr>
            <w:r w:rsidRPr="00B32778">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B32778" w:rsidRPr="00B32778" w:rsidRDefault="00B32778" w:rsidP="00B32778">
            <w:pPr>
              <w:spacing w:after="0" w:line="240" w:lineRule="auto"/>
              <w:jc w:val="right"/>
              <w:rPr>
                <w:rFonts w:ascii="Times New Roman" w:eastAsia="Times New Roman" w:hAnsi="Times New Roman" w:cs="Times New Roman"/>
                <w:b/>
                <w:bCs/>
                <w:sz w:val="12"/>
                <w:szCs w:val="12"/>
                <w:lang w:eastAsia="ru-RU"/>
              </w:rPr>
            </w:pPr>
            <w:r w:rsidRPr="00B32778">
              <w:rPr>
                <w:rFonts w:ascii="Times New Roman" w:eastAsia="Times New Roman" w:hAnsi="Times New Roman" w:cs="Times New Roman"/>
                <w:b/>
                <w:bCs/>
                <w:sz w:val="12"/>
                <w:szCs w:val="12"/>
                <w:lang w:eastAsia="ru-RU"/>
              </w:rPr>
              <w:t>89 959</w:t>
            </w:r>
          </w:p>
        </w:tc>
        <w:tc>
          <w:tcPr>
            <w:tcW w:w="659" w:type="pct"/>
            <w:shd w:val="clear" w:color="000000" w:fill="FFFFFF"/>
            <w:noWrap/>
            <w:vAlign w:val="center"/>
            <w:hideMark/>
          </w:tcPr>
          <w:p w:rsidR="00B32778" w:rsidRPr="00B32778" w:rsidRDefault="00B32778" w:rsidP="00B32778">
            <w:pPr>
              <w:spacing w:after="0" w:line="240" w:lineRule="auto"/>
              <w:jc w:val="right"/>
              <w:rPr>
                <w:rFonts w:ascii="Times New Roman" w:eastAsia="Times New Roman" w:hAnsi="Times New Roman" w:cs="Times New Roman"/>
                <w:b/>
                <w:bCs/>
                <w:sz w:val="12"/>
                <w:szCs w:val="12"/>
                <w:lang w:eastAsia="ru-RU"/>
              </w:rPr>
            </w:pPr>
            <w:r w:rsidRPr="00B32778">
              <w:rPr>
                <w:rFonts w:ascii="Times New Roman" w:eastAsia="Times New Roman" w:hAnsi="Times New Roman" w:cs="Times New Roman"/>
                <w:b/>
                <w:bCs/>
                <w:sz w:val="12"/>
                <w:szCs w:val="12"/>
                <w:lang w:eastAsia="ru-RU"/>
              </w:rPr>
              <w:t>9 723</w:t>
            </w:r>
          </w:p>
        </w:tc>
      </w:tr>
      <w:tr w:rsidR="00B32778" w:rsidRPr="00B32778" w:rsidTr="00B41C20">
        <w:trPr>
          <w:trHeight w:val="70"/>
        </w:trPr>
        <w:tc>
          <w:tcPr>
            <w:tcW w:w="1773" w:type="pct"/>
            <w:shd w:val="clear" w:color="000000" w:fill="FFFFFF"/>
            <w:vAlign w:val="bottom"/>
            <w:hideMark/>
          </w:tcPr>
          <w:p w:rsidR="00B32778" w:rsidRPr="00B32778" w:rsidRDefault="00B32778" w:rsidP="00B32778">
            <w:pPr>
              <w:spacing w:after="0" w:line="240" w:lineRule="auto"/>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Общегосударственные вопросы</w:t>
            </w:r>
          </w:p>
        </w:tc>
        <w:tc>
          <w:tcPr>
            <w:tcW w:w="360"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601</w:t>
            </w:r>
          </w:p>
        </w:tc>
        <w:tc>
          <w:tcPr>
            <w:tcW w:w="219" w:type="pct"/>
            <w:shd w:val="clear" w:color="000000" w:fill="FFFFFF"/>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01</w:t>
            </w:r>
          </w:p>
        </w:tc>
        <w:tc>
          <w:tcPr>
            <w:tcW w:w="248" w:type="pct"/>
            <w:shd w:val="clear" w:color="000000" w:fill="FFFFFF"/>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217"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179"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217"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346"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256"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525" w:type="pct"/>
            <w:shd w:val="clear" w:color="000000" w:fill="FFFFFF"/>
            <w:noWrap/>
            <w:vAlign w:val="center"/>
            <w:hideMark/>
          </w:tcPr>
          <w:p w:rsidR="00B32778" w:rsidRPr="00B32778" w:rsidRDefault="00B3277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19 295</w:t>
            </w:r>
          </w:p>
        </w:tc>
        <w:tc>
          <w:tcPr>
            <w:tcW w:w="659" w:type="pct"/>
            <w:shd w:val="clear" w:color="000000" w:fill="FFFFFF"/>
            <w:noWrap/>
            <w:vAlign w:val="center"/>
            <w:hideMark/>
          </w:tcPr>
          <w:p w:rsidR="00B32778" w:rsidRPr="00B32778" w:rsidRDefault="00B3277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32</w:t>
            </w:r>
          </w:p>
        </w:tc>
      </w:tr>
      <w:tr w:rsidR="00B32778" w:rsidRPr="00B32778" w:rsidTr="00B41C20">
        <w:trPr>
          <w:trHeight w:val="70"/>
        </w:trPr>
        <w:tc>
          <w:tcPr>
            <w:tcW w:w="1773" w:type="pct"/>
            <w:shd w:val="clear" w:color="000000" w:fill="FFFFFF"/>
            <w:vAlign w:val="bottom"/>
            <w:hideMark/>
          </w:tcPr>
          <w:p w:rsidR="00B32778" w:rsidRPr="00B32778" w:rsidRDefault="00B32778" w:rsidP="00B32778">
            <w:pPr>
              <w:spacing w:after="0" w:line="240" w:lineRule="auto"/>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Функционирование высшего должностного лица субъекта Российской Федерации и муниципального образования</w:t>
            </w:r>
          </w:p>
        </w:tc>
        <w:tc>
          <w:tcPr>
            <w:tcW w:w="360"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601</w:t>
            </w:r>
          </w:p>
        </w:tc>
        <w:tc>
          <w:tcPr>
            <w:tcW w:w="219" w:type="pct"/>
            <w:shd w:val="clear" w:color="000000" w:fill="FFFFFF"/>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01</w:t>
            </w:r>
          </w:p>
        </w:tc>
        <w:tc>
          <w:tcPr>
            <w:tcW w:w="248" w:type="pct"/>
            <w:shd w:val="clear" w:color="000000" w:fill="FFFFFF"/>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02</w:t>
            </w:r>
          </w:p>
        </w:tc>
        <w:tc>
          <w:tcPr>
            <w:tcW w:w="217"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179"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217"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346"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256"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525" w:type="pct"/>
            <w:shd w:val="clear" w:color="000000" w:fill="FFFFFF"/>
            <w:noWrap/>
            <w:vAlign w:val="center"/>
            <w:hideMark/>
          </w:tcPr>
          <w:p w:rsidR="00B32778" w:rsidRPr="00B32778" w:rsidRDefault="00B3277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559</w:t>
            </w:r>
          </w:p>
        </w:tc>
        <w:tc>
          <w:tcPr>
            <w:tcW w:w="659" w:type="pct"/>
            <w:shd w:val="clear" w:color="000000" w:fill="FFFFFF"/>
            <w:noWrap/>
            <w:vAlign w:val="center"/>
            <w:hideMark/>
          </w:tcPr>
          <w:p w:rsidR="00B32778" w:rsidRPr="00B32778" w:rsidRDefault="00B3277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r>
      <w:tr w:rsidR="00B32778" w:rsidRPr="00B32778" w:rsidTr="00B41C20">
        <w:trPr>
          <w:trHeight w:val="70"/>
        </w:trPr>
        <w:tc>
          <w:tcPr>
            <w:tcW w:w="1773" w:type="pct"/>
            <w:shd w:val="clear" w:color="000000" w:fill="FFFFFF"/>
            <w:vAlign w:val="bottom"/>
            <w:hideMark/>
          </w:tcPr>
          <w:p w:rsidR="00B32778" w:rsidRPr="00B32778" w:rsidRDefault="00B32778" w:rsidP="00B32778">
            <w:pPr>
              <w:spacing w:after="0" w:line="240" w:lineRule="auto"/>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Обеспечение исполнения управленческих функций органов местного самоуправления</w:t>
            </w:r>
          </w:p>
        </w:tc>
        <w:tc>
          <w:tcPr>
            <w:tcW w:w="360"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601</w:t>
            </w:r>
          </w:p>
        </w:tc>
        <w:tc>
          <w:tcPr>
            <w:tcW w:w="219" w:type="pct"/>
            <w:shd w:val="clear" w:color="000000" w:fill="FFFFFF"/>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01</w:t>
            </w:r>
          </w:p>
        </w:tc>
        <w:tc>
          <w:tcPr>
            <w:tcW w:w="248" w:type="pct"/>
            <w:shd w:val="clear" w:color="000000" w:fill="FFFFFF"/>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02</w:t>
            </w:r>
          </w:p>
        </w:tc>
        <w:tc>
          <w:tcPr>
            <w:tcW w:w="217"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23</w:t>
            </w:r>
          </w:p>
        </w:tc>
        <w:tc>
          <w:tcPr>
            <w:tcW w:w="179"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01</w:t>
            </w:r>
          </w:p>
        </w:tc>
        <w:tc>
          <w:tcPr>
            <w:tcW w:w="346"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525" w:type="pct"/>
            <w:shd w:val="clear" w:color="000000" w:fill="FFFFFF"/>
            <w:noWrap/>
            <w:vAlign w:val="center"/>
            <w:hideMark/>
          </w:tcPr>
          <w:p w:rsidR="00B32778" w:rsidRPr="00B32778" w:rsidRDefault="00B3277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559</w:t>
            </w:r>
          </w:p>
        </w:tc>
        <w:tc>
          <w:tcPr>
            <w:tcW w:w="659" w:type="pct"/>
            <w:shd w:val="clear" w:color="000000" w:fill="FFFFFF"/>
            <w:noWrap/>
            <w:vAlign w:val="center"/>
            <w:hideMark/>
          </w:tcPr>
          <w:p w:rsidR="00B32778" w:rsidRPr="00B32778" w:rsidRDefault="00B3277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r>
      <w:tr w:rsidR="00B32778" w:rsidRPr="00B32778" w:rsidTr="00B41C20">
        <w:trPr>
          <w:trHeight w:val="70"/>
        </w:trPr>
        <w:tc>
          <w:tcPr>
            <w:tcW w:w="1773" w:type="pct"/>
            <w:shd w:val="clear" w:color="000000" w:fill="FFFFFF"/>
            <w:vAlign w:val="bottom"/>
            <w:hideMark/>
          </w:tcPr>
          <w:p w:rsidR="00B32778" w:rsidRPr="00B32778" w:rsidRDefault="00B32778" w:rsidP="00B32778">
            <w:pPr>
              <w:spacing w:after="0" w:line="240" w:lineRule="auto"/>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360"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601</w:t>
            </w:r>
          </w:p>
        </w:tc>
        <w:tc>
          <w:tcPr>
            <w:tcW w:w="219" w:type="pct"/>
            <w:shd w:val="clear" w:color="000000" w:fill="FFFFFF"/>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01</w:t>
            </w:r>
          </w:p>
        </w:tc>
        <w:tc>
          <w:tcPr>
            <w:tcW w:w="248" w:type="pct"/>
            <w:shd w:val="clear" w:color="000000" w:fill="FFFFFF"/>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02</w:t>
            </w:r>
          </w:p>
        </w:tc>
        <w:tc>
          <w:tcPr>
            <w:tcW w:w="217"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23</w:t>
            </w:r>
          </w:p>
        </w:tc>
        <w:tc>
          <w:tcPr>
            <w:tcW w:w="179"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01</w:t>
            </w:r>
          </w:p>
        </w:tc>
        <w:tc>
          <w:tcPr>
            <w:tcW w:w="346"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120</w:t>
            </w:r>
          </w:p>
        </w:tc>
        <w:tc>
          <w:tcPr>
            <w:tcW w:w="525" w:type="pct"/>
            <w:shd w:val="clear" w:color="000000" w:fill="FFFFFF"/>
            <w:noWrap/>
            <w:vAlign w:val="center"/>
            <w:hideMark/>
          </w:tcPr>
          <w:p w:rsidR="00B32778" w:rsidRPr="00B32778" w:rsidRDefault="00B3277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559</w:t>
            </w:r>
          </w:p>
        </w:tc>
        <w:tc>
          <w:tcPr>
            <w:tcW w:w="659" w:type="pct"/>
            <w:shd w:val="clear" w:color="000000" w:fill="FFFFFF"/>
            <w:noWrap/>
            <w:vAlign w:val="center"/>
            <w:hideMark/>
          </w:tcPr>
          <w:p w:rsidR="00B32778" w:rsidRPr="00B32778" w:rsidRDefault="00B3277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r>
      <w:tr w:rsidR="00B32778" w:rsidRPr="00B32778" w:rsidTr="00B41C20">
        <w:trPr>
          <w:trHeight w:val="70"/>
        </w:trPr>
        <w:tc>
          <w:tcPr>
            <w:tcW w:w="1773" w:type="pct"/>
            <w:shd w:val="clear" w:color="000000" w:fill="FFFFFF"/>
            <w:vAlign w:val="bottom"/>
            <w:hideMark/>
          </w:tcPr>
          <w:p w:rsidR="00B32778" w:rsidRPr="00B32778" w:rsidRDefault="00B32778" w:rsidP="00B32778">
            <w:pPr>
              <w:spacing w:after="0" w:line="240" w:lineRule="auto"/>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60"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601</w:t>
            </w:r>
          </w:p>
        </w:tc>
        <w:tc>
          <w:tcPr>
            <w:tcW w:w="219" w:type="pct"/>
            <w:shd w:val="clear" w:color="000000" w:fill="FFFFFF"/>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01</w:t>
            </w:r>
          </w:p>
        </w:tc>
        <w:tc>
          <w:tcPr>
            <w:tcW w:w="248" w:type="pct"/>
            <w:shd w:val="clear" w:color="000000" w:fill="FFFFFF"/>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04</w:t>
            </w:r>
          </w:p>
        </w:tc>
        <w:tc>
          <w:tcPr>
            <w:tcW w:w="217"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179"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217"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346"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256"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525" w:type="pct"/>
            <w:shd w:val="clear" w:color="000000" w:fill="FFFFFF"/>
            <w:noWrap/>
            <w:vAlign w:val="center"/>
            <w:hideMark/>
          </w:tcPr>
          <w:p w:rsidR="00B32778" w:rsidRPr="00B32778" w:rsidRDefault="00B3277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7 128</w:t>
            </w:r>
          </w:p>
        </w:tc>
        <w:tc>
          <w:tcPr>
            <w:tcW w:w="659" w:type="pct"/>
            <w:shd w:val="clear" w:color="000000" w:fill="FFFFFF"/>
            <w:noWrap/>
            <w:vAlign w:val="center"/>
            <w:hideMark/>
          </w:tcPr>
          <w:p w:rsidR="00B32778" w:rsidRPr="00B32778" w:rsidRDefault="00B3277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r>
      <w:tr w:rsidR="00B32778" w:rsidRPr="00B32778" w:rsidTr="00B41C20">
        <w:trPr>
          <w:trHeight w:val="70"/>
        </w:trPr>
        <w:tc>
          <w:tcPr>
            <w:tcW w:w="1773" w:type="pct"/>
            <w:shd w:val="clear" w:color="000000" w:fill="FFFFFF"/>
            <w:vAlign w:val="bottom"/>
            <w:hideMark/>
          </w:tcPr>
          <w:p w:rsidR="00B32778" w:rsidRPr="00B32778" w:rsidRDefault="00B32778" w:rsidP="00B32778">
            <w:pPr>
              <w:spacing w:after="0" w:line="240" w:lineRule="auto"/>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Обеспечение исполнения управленческих функций органов местного самоуправления</w:t>
            </w:r>
          </w:p>
        </w:tc>
        <w:tc>
          <w:tcPr>
            <w:tcW w:w="360"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601</w:t>
            </w:r>
          </w:p>
        </w:tc>
        <w:tc>
          <w:tcPr>
            <w:tcW w:w="219" w:type="pct"/>
            <w:shd w:val="clear" w:color="000000" w:fill="FFFFFF"/>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01</w:t>
            </w:r>
          </w:p>
        </w:tc>
        <w:tc>
          <w:tcPr>
            <w:tcW w:w="248" w:type="pct"/>
            <w:shd w:val="clear" w:color="000000" w:fill="FFFFFF"/>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04</w:t>
            </w:r>
          </w:p>
        </w:tc>
        <w:tc>
          <w:tcPr>
            <w:tcW w:w="217"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23</w:t>
            </w:r>
          </w:p>
        </w:tc>
        <w:tc>
          <w:tcPr>
            <w:tcW w:w="179"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01</w:t>
            </w:r>
          </w:p>
        </w:tc>
        <w:tc>
          <w:tcPr>
            <w:tcW w:w="346"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525" w:type="pct"/>
            <w:shd w:val="clear" w:color="000000" w:fill="FFFFFF"/>
            <w:noWrap/>
            <w:vAlign w:val="center"/>
            <w:hideMark/>
          </w:tcPr>
          <w:p w:rsidR="00B32778" w:rsidRPr="00B32778" w:rsidRDefault="00B3277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7 128</w:t>
            </w:r>
          </w:p>
        </w:tc>
        <w:tc>
          <w:tcPr>
            <w:tcW w:w="659" w:type="pct"/>
            <w:shd w:val="clear" w:color="000000" w:fill="FFFFFF"/>
            <w:noWrap/>
            <w:vAlign w:val="center"/>
            <w:hideMark/>
          </w:tcPr>
          <w:p w:rsidR="00B32778" w:rsidRPr="00B32778" w:rsidRDefault="00B3277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r>
      <w:tr w:rsidR="00B32778" w:rsidRPr="00B32778" w:rsidTr="00B41C20">
        <w:trPr>
          <w:trHeight w:val="70"/>
        </w:trPr>
        <w:tc>
          <w:tcPr>
            <w:tcW w:w="1773" w:type="pct"/>
            <w:shd w:val="clear" w:color="000000" w:fill="FFFFFF"/>
            <w:vAlign w:val="bottom"/>
            <w:hideMark/>
          </w:tcPr>
          <w:p w:rsidR="00B32778" w:rsidRPr="00B32778" w:rsidRDefault="00B32778" w:rsidP="00B32778">
            <w:pPr>
              <w:spacing w:after="0" w:line="240" w:lineRule="auto"/>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Расходы на выплаты персоналу государственных (муниципальных) органов</w:t>
            </w:r>
          </w:p>
        </w:tc>
        <w:tc>
          <w:tcPr>
            <w:tcW w:w="360"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601</w:t>
            </w:r>
          </w:p>
        </w:tc>
        <w:tc>
          <w:tcPr>
            <w:tcW w:w="219" w:type="pct"/>
            <w:shd w:val="clear" w:color="000000" w:fill="FFFFFF"/>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01</w:t>
            </w:r>
          </w:p>
        </w:tc>
        <w:tc>
          <w:tcPr>
            <w:tcW w:w="248" w:type="pct"/>
            <w:shd w:val="clear" w:color="000000" w:fill="FFFFFF"/>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04</w:t>
            </w:r>
          </w:p>
        </w:tc>
        <w:tc>
          <w:tcPr>
            <w:tcW w:w="217"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23</w:t>
            </w:r>
          </w:p>
        </w:tc>
        <w:tc>
          <w:tcPr>
            <w:tcW w:w="179"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01</w:t>
            </w:r>
          </w:p>
        </w:tc>
        <w:tc>
          <w:tcPr>
            <w:tcW w:w="346"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120</w:t>
            </w:r>
          </w:p>
        </w:tc>
        <w:tc>
          <w:tcPr>
            <w:tcW w:w="525" w:type="pct"/>
            <w:shd w:val="clear" w:color="000000" w:fill="FFFFFF"/>
            <w:noWrap/>
            <w:vAlign w:val="center"/>
            <w:hideMark/>
          </w:tcPr>
          <w:p w:rsidR="00B32778" w:rsidRPr="00B32778" w:rsidRDefault="00B3277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6 854</w:t>
            </w:r>
          </w:p>
        </w:tc>
        <w:tc>
          <w:tcPr>
            <w:tcW w:w="659" w:type="pct"/>
            <w:shd w:val="clear" w:color="000000" w:fill="FFFFFF"/>
            <w:noWrap/>
            <w:vAlign w:val="center"/>
            <w:hideMark/>
          </w:tcPr>
          <w:p w:rsidR="00B32778" w:rsidRPr="00B32778" w:rsidRDefault="00B3277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r>
      <w:tr w:rsidR="00B32778" w:rsidRPr="00B32778" w:rsidTr="00B41C20">
        <w:trPr>
          <w:trHeight w:val="70"/>
        </w:trPr>
        <w:tc>
          <w:tcPr>
            <w:tcW w:w="1773" w:type="pct"/>
            <w:shd w:val="clear" w:color="000000" w:fill="FFFFFF"/>
            <w:vAlign w:val="bottom"/>
            <w:hideMark/>
          </w:tcPr>
          <w:p w:rsidR="00B32778" w:rsidRPr="00B32778" w:rsidRDefault="00B32778" w:rsidP="00B32778">
            <w:pPr>
              <w:spacing w:after="0" w:line="240" w:lineRule="auto"/>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Иные закупки товаров, работ и услуг для обеспечения государственных (муниципальных) нужд</w:t>
            </w:r>
          </w:p>
        </w:tc>
        <w:tc>
          <w:tcPr>
            <w:tcW w:w="360"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601</w:t>
            </w:r>
          </w:p>
        </w:tc>
        <w:tc>
          <w:tcPr>
            <w:tcW w:w="219" w:type="pct"/>
            <w:shd w:val="clear" w:color="000000" w:fill="FFFFFF"/>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01</w:t>
            </w:r>
          </w:p>
        </w:tc>
        <w:tc>
          <w:tcPr>
            <w:tcW w:w="248" w:type="pct"/>
            <w:shd w:val="clear" w:color="000000" w:fill="FFFFFF"/>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04</w:t>
            </w:r>
          </w:p>
        </w:tc>
        <w:tc>
          <w:tcPr>
            <w:tcW w:w="217"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23</w:t>
            </w:r>
          </w:p>
        </w:tc>
        <w:tc>
          <w:tcPr>
            <w:tcW w:w="179"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01</w:t>
            </w:r>
          </w:p>
        </w:tc>
        <w:tc>
          <w:tcPr>
            <w:tcW w:w="346"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240</w:t>
            </w:r>
          </w:p>
        </w:tc>
        <w:tc>
          <w:tcPr>
            <w:tcW w:w="525" w:type="pct"/>
            <w:shd w:val="clear" w:color="000000" w:fill="FFFFFF"/>
            <w:noWrap/>
            <w:vAlign w:val="center"/>
            <w:hideMark/>
          </w:tcPr>
          <w:p w:rsidR="00B32778" w:rsidRPr="00B32778" w:rsidRDefault="00B3277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274</w:t>
            </w:r>
          </w:p>
        </w:tc>
        <w:tc>
          <w:tcPr>
            <w:tcW w:w="659" w:type="pct"/>
            <w:shd w:val="clear" w:color="000000" w:fill="FFFFFF"/>
            <w:noWrap/>
            <w:vAlign w:val="center"/>
            <w:hideMark/>
          </w:tcPr>
          <w:p w:rsidR="00B32778" w:rsidRPr="00B32778" w:rsidRDefault="00B3277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r>
      <w:tr w:rsidR="00B32778" w:rsidRPr="00B32778" w:rsidTr="00B41C20">
        <w:trPr>
          <w:trHeight w:val="70"/>
        </w:trPr>
        <w:tc>
          <w:tcPr>
            <w:tcW w:w="1773" w:type="pct"/>
            <w:shd w:val="clear" w:color="000000" w:fill="FFFFFF"/>
            <w:vAlign w:val="bottom"/>
            <w:hideMark/>
          </w:tcPr>
          <w:p w:rsidR="00B32778" w:rsidRPr="00B32778" w:rsidRDefault="00B32778" w:rsidP="00B32778">
            <w:pPr>
              <w:spacing w:after="0" w:line="240" w:lineRule="auto"/>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Другие общегосударственные вопросы</w:t>
            </w:r>
          </w:p>
        </w:tc>
        <w:tc>
          <w:tcPr>
            <w:tcW w:w="360"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601</w:t>
            </w:r>
          </w:p>
        </w:tc>
        <w:tc>
          <w:tcPr>
            <w:tcW w:w="219" w:type="pct"/>
            <w:shd w:val="clear" w:color="000000" w:fill="FFFFFF"/>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01</w:t>
            </w:r>
          </w:p>
        </w:tc>
        <w:tc>
          <w:tcPr>
            <w:tcW w:w="248" w:type="pct"/>
            <w:shd w:val="clear" w:color="000000" w:fill="FFFFFF"/>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13</w:t>
            </w:r>
          </w:p>
        </w:tc>
        <w:tc>
          <w:tcPr>
            <w:tcW w:w="217"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179"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217"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346"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256"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525" w:type="pct"/>
            <w:shd w:val="clear" w:color="000000" w:fill="FFFFFF"/>
            <w:noWrap/>
            <w:vAlign w:val="center"/>
            <w:hideMark/>
          </w:tcPr>
          <w:p w:rsidR="00B32778" w:rsidRPr="00B32778" w:rsidRDefault="00B3277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11 608</w:t>
            </w:r>
          </w:p>
        </w:tc>
        <w:tc>
          <w:tcPr>
            <w:tcW w:w="659" w:type="pct"/>
            <w:shd w:val="clear" w:color="000000" w:fill="FFFFFF"/>
            <w:noWrap/>
            <w:vAlign w:val="center"/>
            <w:hideMark/>
          </w:tcPr>
          <w:p w:rsidR="00B32778" w:rsidRPr="00B32778" w:rsidRDefault="00B3277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32</w:t>
            </w:r>
          </w:p>
        </w:tc>
      </w:tr>
      <w:tr w:rsidR="00B32778" w:rsidRPr="00B32778" w:rsidTr="00B41C20">
        <w:trPr>
          <w:trHeight w:val="70"/>
        </w:trPr>
        <w:tc>
          <w:tcPr>
            <w:tcW w:w="1773" w:type="pct"/>
            <w:shd w:val="clear" w:color="000000" w:fill="FFFFFF"/>
            <w:vAlign w:val="bottom"/>
            <w:hideMark/>
          </w:tcPr>
          <w:p w:rsidR="00B32778" w:rsidRPr="00B32778" w:rsidRDefault="00B32778" w:rsidP="00B32778">
            <w:pPr>
              <w:spacing w:after="0" w:line="240" w:lineRule="auto"/>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360"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601</w:t>
            </w:r>
          </w:p>
        </w:tc>
        <w:tc>
          <w:tcPr>
            <w:tcW w:w="219" w:type="pct"/>
            <w:shd w:val="clear" w:color="000000" w:fill="FFFFFF"/>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01</w:t>
            </w:r>
          </w:p>
        </w:tc>
        <w:tc>
          <w:tcPr>
            <w:tcW w:w="248" w:type="pct"/>
            <w:shd w:val="clear" w:color="000000" w:fill="FFFFFF"/>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13</w:t>
            </w:r>
          </w:p>
        </w:tc>
        <w:tc>
          <w:tcPr>
            <w:tcW w:w="217"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15</w:t>
            </w:r>
          </w:p>
        </w:tc>
        <w:tc>
          <w:tcPr>
            <w:tcW w:w="179"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00</w:t>
            </w:r>
          </w:p>
        </w:tc>
        <w:tc>
          <w:tcPr>
            <w:tcW w:w="346"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525" w:type="pct"/>
            <w:shd w:val="clear" w:color="000000" w:fill="FFFFFF"/>
            <w:noWrap/>
            <w:vAlign w:val="center"/>
            <w:hideMark/>
          </w:tcPr>
          <w:p w:rsidR="00B32778" w:rsidRPr="00B32778" w:rsidRDefault="00B3277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303</w:t>
            </w:r>
          </w:p>
        </w:tc>
        <w:tc>
          <w:tcPr>
            <w:tcW w:w="659" w:type="pct"/>
            <w:shd w:val="clear" w:color="000000" w:fill="FFFFFF"/>
            <w:noWrap/>
            <w:vAlign w:val="center"/>
            <w:hideMark/>
          </w:tcPr>
          <w:p w:rsidR="00B32778" w:rsidRPr="00B32778" w:rsidRDefault="00B3277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r>
      <w:tr w:rsidR="00B32778" w:rsidRPr="00B32778" w:rsidTr="00B41C20">
        <w:trPr>
          <w:trHeight w:val="70"/>
        </w:trPr>
        <w:tc>
          <w:tcPr>
            <w:tcW w:w="1773" w:type="pct"/>
            <w:shd w:val="clear" w:color="000000" w:fill="FFFFFF"/>
            <w:vAlign w:val="bottom"/>
            <w:hideMark/>
          </w:tcPr>
          <w:p w:rsidR="00B32778" w:rsidRPr="00B32778" w:rsidRDefault="00B32778" w:rsidP="00B32778">
            <w:pPr>
              <w:spacing w:after="0" w:line="240" w:lineRule="auto"/>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Иные закупки товаров, работ и услуг для обеспечения государственных (муниципальных) нужд</w:t>
            </w:r>
          </w:p>
        </w:tc>
        <w:tc>
          <w:tcPr>
            <w:tcW w:w="360"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601</w:t>
            </w:r>
          </w:p>
        </w:tc>
        <w:tc>
          <w:tcPr>
            <w:tcW w:w="219" w:type="pct"/>
            <w:shd w:val="clear" w:color="000000" w:fill="FFFFFF"/>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01</w:t>
            </w:r>
          </w:p>
        </w:tc>
        <w:tc>
          <w:tcPr>
            <w:tcW w:w="248" w:type="pct"/>
            <w:shd w:val="clear" w:color="000000" w:fill="FFFFFF"/>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13</w:t>
            </w:r>
          </w:p>
        </w:tc>
        <w:tc>
          <w:tcPr>
            <w:tcW w:w="217"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15</w:t>
            </w:r>
          </w:p>
        </w:tc>
        <w:tc>
          <w:tcPr>
            <w:tcW w:w="179"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00</w:t>
            </w:r>
          </w:p>
        </w:tc>
        <w:tc>
          <w:tcPr>
            <w:tcW w:w="346"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240</w:t>
            </w:r>
          </w:p>
        </w:tc>
        <w:tc>
          <w:tcPr>
            <w:tcW w:w="525" w:type="pct"/>
            <w:shd w:val="clear" w:color="000000" w:fill="FFFFFF"/>
            <w:noWrap/>
            <w:vAlign w:val="center"/>
            <w:hideMark/>
          </w:tcPr>
          <w:p w:rsidR="00B32778" w:rsidRPr="00B32778" w:rsidRDefault="00B3277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127</w:t>
            </w:r>
          </w:p>
        </w:tc>
        <w:tc>
          <w:tcPr>
            <w:tcW w:w="659" w:type="pct"/>
            <w:shd w:val="clear" w:color="000000" w:fill="FFFFFF"/>
            <w:noWrap/>
            <w:vAlign w:val="center"/>
            <w:hideMark/>
          </w:tcPr>
          <w:p w:rsidR="00B32778" w:rsidRPr="00B32778" w:rsidRDefault="00B3277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r>
      <w:tr w:rsidR="00B32778" w:rsidRPr="00B32778" w:rsidTr="00B41C20">
        <w:trPr>
          <w:trHeight w:val="70"/>
        </w:trPr>
        <w:tc>
          <w:tcPr>
            <w:tcW w:w="1773" w:type="pct"/>
            <w:shd w:val="clear" w:color="000000" w:fill="FFFFFF"/>
            <w:vAlign w:val="bottom"/>
            <w:hideMark/>
          </w:tcPr>
          <w:p w:rsidR="00B32778" w:rsidRPr="00B32778" w:rsidRDefault="00B32778" w:rsidP="00B32778">
            <w:pPr>
              <w:spacing w:after="0" w:line="240" w:lineRule="auto"/>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Бюджетные инвестиции</w:t>
            </w:r>
          </w:p>
        </w:tc>
        <w:tc>
          <w:tcPr>
            <w:tcW w:w="360"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601</w:t>
            </w:r>
          </w:p>
        </w:tc>
        <w:tc>
          <w:tcPr>
            <w:tcW w:w="219" w:type="pct"/>
            <w:shd w:val="clear" w:color="000000" w:fill="FFFFFF"/>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01</w:t>
            </w:r>
          </w:p>
        </w:tc>
        <w:tc>
          <w:tcPr>
            <w:tcW w:w="248" w:type="pct"/>
            <w:shd w:val="clear" w:color="000000" w:fill="FFFFFF"/>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13</w:t>
            </w:r>
          </w:p>
        </w:tc>
        <w:tc>
          <w:tcPr>
            <w:tcW w:w="217"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15</w:t>
            </w:r>
          </w:p>
        </w:tc>
        <w:tc>
          <w:tcPr>
            <w:tcW w:w="179"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00</w:t>
            </w:r>
          </w:p>
        </w:tc>
        <w:tc>
          <w:tcPr>
            <w:tcW w:w="346"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410</w:t>
            </w:r>
          </w:p>
        </w:tc>
        <w:tc>
          <w:tcPr>
            <w:tcW w:w="525" w:type="pct"/>
            <w:shd w:val="clear" w:color="000000" w:fill="FFFFFF"/>
            <w:noWrap/>
            <w:vAlign w:val="center"/>
            <w:hideMark/>
          </w:tcPr>
          <w:p w:rsidR="00B32778" w:rsidRPr="00B32778" w:rsidRDefault="00B3277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60</w:t>
            </w:r>
          </w:p>
        </w:tc>
        <w:tc>
          <w:tcPr>
            <w:tcW w:w="659" w:type="pct"/>
            <w:shd w:val="clear" w:color="000000" w:fill="FFFFFF"/>
            <w:noWrap/>
            <w:vAlign w:val="center"/>
            <w:hideMark/>
          </w:tcPr>
          <w:p w:rsidR="00B32778" w:rsidRPr="00B32778" w:rsidRDefault="00B3277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r>
      <w:tr w:rsidR="00B32778" w:rsidRPr="00B32778" w:rsidTr="00B41C20">
        <w:trPr>
          <w:trHeight w:val="70"/>
        </w:trPr>
        <w:tc>
          <w:tcPr>
            <w:tcW w:w="1773" w:type="pct"/>
            <w:shd w:val="clear" w:color="000000" w:fill="FFFFFF"/>
            <w:vAlign w:val="bottom"/>
            <w:hideMark/>
          </w:tcPr>
          <w:p w:rsidR="00B32778" w:rsidRPr="00B32778" w:rsidRDefault="00B32778" w:rsidP="00B32778">
            <w:pPr>
              <w:spacing w:after="0" w:line="240" w:lineRule="auto"/>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Субсидии автономным учреждениям</w:t>
            </w:r>
          </w:p>
        </w:tc>
        <w:tc>
          <w:tcPr>
            <w:tcW w:w="360"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601</w:t>
            </w:r>
          </w:p>
        </w:tc>
        <w:tc>
          <w:tcPr>
            <w:tcW w:w="219" w:type="pct"/>
            <w:shd w:val="clear" w:color="000000" w:fill="FFFFFF"/>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01</w:t>
            </w:r>
          </w:p>
        </w:tc>
        <w:tc>
          <w:tcPr>
            <w:tcW w:w="248" w:type="pct"/>
            <w:shd w:val="clear" w:color="000000" w:fill="FFFFFF"/>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13</w:t>
            </w:r>
          </w:p>
        </w:tc>
        <w:tc>
          <w:tcPr>
            <w:tcW w:w="217"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15</w:t>
            </w:r>
          </w:p>
        </w:tc>
        <w:tc>
          <w:tcPr>
            <w:tcW w:w="179"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00</w:t>
            </w:r>
          </w:p>
        </w:tc>
        <w:tc>
          <w:tcPr>
            <w:tcW w:w="346"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620</w:t>
            </w:r>
          </w:p>
        </w:tc>
        <w:tc>
          <w:tcPr>
            <w:tcW w:w="525" w:type="pct"/>
            <w:shd w:val="clear" w:color="000000" w:fill="FFFFFF"/>
            <w:noWrap/>
            <w:vAlign w:val="center"/>
            <w:hideMark/>
          </w:tcPr>
          <w:p w:rsidR="00B32778" w:rsidRPr="00B32778" w:rsidRDefault="00B3277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116</w:t>
            </w:r>
          </w:p>
        </w:tc>
        <w:tc>
          <w:tcPr>
            <w:tcW w:w="659" w:type="pct"/>
            <w:shd w:val="clear" w:color="000000" w:fill="FFFFFF"/>
            <w:noWrap/>
            <w:vAlign w:val="center"/>
            <w:hideMark/>
          </w:tcPr>
          <w:p w:rsidR="00B32778" w:rsidRPr="00B32778" w:rsidRDefault="00B3277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r>
      <w:tr w:rsidR="00B32778" w:rsidRPr="00B32778" w:rsidTr="00B41C20">
        <w:trPr>
          <w:trHeight w:val="70"/>
        </w:trPr>
        <w:tc>
          <w:tcPr>
            <w:tcW w:w="1773" w:type="pct"/>
            <w:shd w:val="clear" w:color="000000" w:fill="FFFFFF"/>
            <w:vAlign w:val="bottom"/>
            <w:hideMark/>
          </w:tcPr>
          <w:p w:rsidR="00B32778" w:rsidRPr="00B32778" w:rsidRDefault="00B32778" w:rsidP="00B32778">
            <w:pPr>
              <w:spacing w:after="0" w:line="240" w:lineRule="auto"/>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Муниципальная программа "Обеспечение реализации политики в сфере строительного комплекса и градостроительной деятельности муниципального района Сергиевский Самарской области"</w:t>
            </w:r>
          </w:p>
        </w:tc>
        <w:tc>
          <w:tcPr>
            <w:tcW w:w="360"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601</w:t>
            </w:r>
          </w:p>
        </w:tc>
        <w:tc>
          <w:tcPr>
            <w:tcW w:w="219" w:type="pct"/>
            <w:shd w:val="clear" w:color="000000" w:fill="FFFFFF"/>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01</w:t>
            </w:r>
          </w:p>
        </w:tc>
        <w:tc>
          <w:tcPr>
            <w:tcW w:w="248" w:type="pct"/>
            <w:shd w:val="clear" w:color="000000" w:fill="FFFFFF"/>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13</w:t>
            </w:r>
          </w:p>
        </w:tc>
        <w:tc>
          <w:tcPr>
            <w:tcW w:w="217"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19</w:t>
            </w:r>
          </w:p>
        </w:tc>
        <w:tc>
          <w:tcPr>
            <w:tcW w:w="179"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00</w:t>
            </w:r>
          </w:p>
        </w:tc>
        <w:tc>
          <w:tcPr>
            <w:tcW w:w="346"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525" w:type="pct"/>
            <w:shd w:val="clear" w:color="000000" w:fill="FFFFFF"/>
            <w:noWrap/>
            <w:vAlign w:val="center"/>
            <w:hideMark/>
          </w:tcPr>
          <w:p w:rsidR="00B32778" w:rsidRPr="00B32778" w:rsidRDefault="00B3277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3 043</w:t>
            </w:r>
          </w:p>
        </w:tc>
        <w:tc>
          <w:tcPr>
            <w:tcW w:w="659" w:type="pct"/>
            <w:shd w:val="clear" w:color="000000" w:fill="FFFFFF"/>
            <w:noWrap/>
            <w:vAlign w:val="center"/>
            <w:hideMark/>
          </w:tcPr>
          <w:p w:rsidR="00B32778" w:rsidRPr="00B32778" w:rsidRDefault="00B3277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r>
      <w:tr w:rsidR="00B32778" w:rsidRPr="00B32778" w:rsidTr="00B41C20">
        <w:trPr>
          <w:trHeight w:val="70"/>
        </w:trPr>
        <w:tc>
          <w:tcPr>
            <w:tcW w:w="1773" w:type="pct"/>
            <w:shd w:val="clear" w:color="000000" w:fill="FFFFFF"/>
            <w:vAlign w:val="bottom"/>
            <w:hideMark/>
          </w:tcPr>
          <w:p w:rsidR="00B32778" w:rsidRPr="00B32778" w:rsidRDefault="00B32778" w:rsidP="00B32778">
            <w:pPr>
              <w:spacing w:after="0" w:line="240" w:lineRule="auto"/>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Расходы на выплаты персоналу казенных учреждений</w:t>
            </w:r>
          </w:p>
        </w:tc>
        <w:tc>
          <w:tcPr>
            <w:tcW w:w="360"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601</w:t>
            </w:r>
          </w:p>
        </w:tc>
        <w:tc>
          <w:tcPr>
            <w:tcW w:w="219" w:type="pct"/>
            <w:shd w:val="clear" w:color="000000" w:fill="FFFFFF"/>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01</w:t>
            </w:r>
          </w:p>
        </w:tc>
        <w:tc>
          <w:tcPr>
            <w:tcW w:w="248" w:type="pct"/>
            <w:shd w:val="clear" w:color="000000" w:fill="FFFFFF"/>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13</w:t>
            </w:r>
          </w:p>
        </w:tc>
        <w:tc>
          <w:tcPr>
            <w:tcW w:w="217"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19</w:t>
            </w:r>
          </w:p>
        </w:tc>
        <w:tc>
          <w:tcPr>
            <w:tcW w:w="179"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00</w:t>
            </w:r>
          </w:p>
        </w:tc>
        <w:tc>
          <w:tcPr>
            <w:tcW w:w="346"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110</w:t>
            </w:r>
          </w:p>
        </w:tc>
        <w:tc>
          <w:tcPr>
            <w:tcW w:w="525" w:type="pct"/>
            <w:shd w:val="clear" w:color="000000" w:fill="FFFFFF"/>
            <w:noWrap/>
            <w:vAlign w:val="center"/>
            <w:hideMark/>
          </w:tcPr>
          <w:p w:rsidR="00B32778" w:rsidRPr="00B32778" w:rsidRDefault="00B3277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2 417</w:t>
            </w:r>
          </w:p>
        </w:tc>
        <w:tc>
          <w:tcPr>
            <w:tcW w:w="659" w:type="pct"/>
            <w:shd w:val="clear" w:color="000000" w:fill="FFFFFF"/>
            <w:noWrap/>
            <w:vAlign w:val="center"/>
            <w:hideMark/>
          </w:tcPr>
          <w:p w:rsidR="00B32778" w:rsidRPr="00B32778" w:rsidRDefault="00B3277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r>
      <w:tr w:rsidR="00B32778" w:rsidRPr="00B32778" w:rsidTr="00B41C20">
        <w:trPr>
          <w:trHeight w:val="70"/>
        </w:trPr>
        <w:tc>
          <w:tcPr>
            <w:tcW w:w="1773" w:type="pct"/>
            <w:shd w:val="clear" w:color="000000" w:fill="FFFFFF"/>
            <w:vAlign w:val="bottom"/>
            <w:hideMark/>
          </w:tcPr>
          <w:p w:rsidR="00B32778" w:rsidRPr="00B32778" w:rsidRDefault="00B32778" w:rsidP="00B32778">
            <w:pPr>
              <w:spacing w:after="0" w:line="240" w:lineRule="auto"/>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Иные закупки товаров, работ и услуг для обеспечения государственных (муниципальных) нужд</w:t>
            </w:r>
          </w:p>
        </w:tc>
        <w:tc>
          <w:tcPr>
            <w:tcW w:w="360"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601</w:t>
            </w:r>
          </w:p>
        </w:tc>
        <w:tc>
          <w:tcPr>
            <w:tcW w:w="219" w:type="pct"/>
            <w:shd w:val="clear" w:color="000000" w:fill="FFFFFF"/>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01</w:t>
            </w:r>
          </w:p>
        </w:tc>
        <w:tc>
          <w:tcPr>
            <w:tcW w:w="248" w:type="pct"/>
            <w:shd w:val="clear" w:color="000000" w:fill="FFFFFF"/>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13</w:t>
            </w:r>
          </w:p>
        </w:tc>
        <w:tc>
          <w:tcPr>
            <w:tcW w:w="217"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19</w:t>
            </w:r>
          </w:p>
        </w:tc>
        <w:tc>
          <w:tcPr>
            <w:tcW w:w="179"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00</w:t>
            </w:r>
          </w:p>
        </w:tc>
        <w:tc>
          <w:tcPr>
            <w:tcW w:w="346"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240</w:t>
            </w:r>
          </w:p>
        </w:tc>
        <w:tc>
          <w:tcPr>
            <w:tcW w:w="525" w:type="pct"/>
            <w:shd w:val="clear" w:color="000000" w:fill="FFFFFF"/>
            <w:noWrap/>
            <w:vAlign w:val="center"/>
            <w:hideMark/>
          </w:tcPr>
          <w:p w:rsidR="00B32778" w:rsidRPr="00B32778" w:rsidRDefault="00B3277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598</w:t>
            </w:r>
          </w:p>
        </w:tc>
        <w:tc>
          <w:tcPr>
            <w:tcW w:w="659" w:type="pct"/>
            <w:shd w:val="clear" w:color="000000" w:fill="FFFFFF"/>
            <w:noWrap/>
            <w:vAlign w:val="center"/>
            <w:hideMark/>
          </w:tcPr>
          <w:p w:rsidR="00B32778" w:rsidRPr="00B32778" w:rsidRDefault="00B3277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r>
      <w:tr w:rsidR="00B32778" w:rsidRPr="00B32778" w:rsidTr="00B41C20">
        <w:trPr>
          <w:trHeight w:val="70"/>
        </w:trPr>
        <w:tc>
          <w:tcPr>
            <w:tcW w:w="1773" w:type="pct"/>
            <w:shd w:val="clear" w:color="000000" w:fill="FFFFFF"/>
            <w:vAlign w:val="bottom"/>
            <w:hideMark/>
          </w:tcPr>
          <w:p w:rsidR="00B32778" w:rsidRPr="00B32778" w:rsidRDefault="00B32778" w:rsidP="00B32778">
            <w:pPr>
              <w:spacing w:after="0" w:line="240" w:lineRule="auto"/>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Уплата налогов, сборов и иных платежей</w:t>
            </w:r>
          </w:p>
        </w:tc>
        <w:tc>
          <w:tcPr>
            <w:tcW w:w="360"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601</w:t>
            </w:r>
          </w:p>
        </w:tc>
        <w:tc>
          <w:tcPr>
            <w:tcW w:w="219" w:type="pct"/>
            <w:shd w:val="clear" w:color="000000" w:fill="FFFFFF"/>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01</w:t>
            </w:r>
          </w:p>
        </w:tc>
        <w:tc>
          <w:tcPr>
            <w:tcW w:w="248" w:type="pct"/>
            <w:shd w:val="clear" w:color="000000" w:fill="FFFFFF"/>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13</w:t>
            </w:r>
          </w:p>
        </w:tc>
        <w:tc>
          <w:tcPr>
            <w:tcW w:w="217"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19</w:t>
            </w:r>
          </w:p>
        </w:tc>
        <w:tc>
          <w:tcPr>
            <w:tcW w:w="179"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00</w:t>
            </w:r>
          </w:p>
        </w:tc>
        <w:tc>
          <w:tcPr>
            <w:tcW w:w="346"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850</w:t>
            </w:r>
          </w:p>
        </w:tc>
        <w:tc>
          <w:tcPr>
            <w:tcW w:w="525" w:type="pct"/>
            <w:shd w:val="clear" w:color="000000" w:fill="FFFFFF"/>
            <w:noWrap/>
            <w:vAlign w:val="center"/>
            <w:hideMark/>
          </w:tcPr>
          <w:p w:rsidR="00B32778" w:rsidRPr="00B32778" w:rsidRDefault="00B3277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28</w:t>
            </w:r>
          </w:p>
        </w:tc>
        <w:tc>
          <w:tcPr>
            <w:tcW w:w="659" w:type="pct"/>
            <w:shd w:val="clear" w:color="000000" w:fill="FFFFFF"/>
            <w:noWrap/>
            <w:vAlign w:val="center"/>
            <w:hideMark/>
          </w:tcPr>
          <w:p w:rsidR="00B32778" w:rsidRPr="00B32778" w:rsidRDefault="00B3277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r>
      <w:tr w:rsidR="00B32778" w:rsidRPr="00B32778" w:rsidTr="00B41C20">
        <w:trPr>
          <w:trHeight w:val="70"/>
        </w:trPr>
        <w:tc>
          <w:tcPr>
            <w:tcW w:w="1773" w:type="pct"/>
            <w:shd w:val="clear" w:color="000000" w:fill="FFFFFF"/>
            <w:vAlign w:val="bottom"/>
            <w:hideMark/>
          </w:tcPr>
          <w:p w:rsidR="00B32778" w:rsidRPr="00B32778" w:rsidRDefault="00B32778" w:rsidP="00B32778">
            <w:pPr>
              <w:spacing w:after="0" w:line="240" w:lineRule="auto"/>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Обеспечение исполнения управленческих функций органов местного самоуправления</w:t>
            </w:r>
          </w:p>
        </w:tc>
        <w:tc>
          <w:tcPr>
            <w:tcW w:w="360"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601</w:t>
            </w:r>
          </w:p>
        </w:tc>
        <w:tc>
          <w:tcPr>
            <w:tcW w:w="219" w:type="pct"/>
            <w:shd w:val="clear" w:color="000000" w:fill="FFFFFF"/>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01</w:t>
            </w:r>
          </w:p>
        </w:tc>
        <w:tc>
          <w:tcPr>
            <w:tcW w:w="248" w:type="pct"/>
            <w:shd w:val="clear" w:color="000000" w:fill="FFFFFF"/>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13</w:t>
            </w:r>
          </w:p>
        </w:tc>
        <w:tc>
          <w:tcPr>
            <w:tcW w:w="217"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23</w:t>
            </w:r>
          </w:p>
        </w:tc>
        <w:tc>
          <w:tcPr>
            <w:tcW w:w="179"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01</w:t>
            </w:r>
          </w:p>
        </w:tc>
        <w:tc>
          <w:tcPr>
            <w:tcW w:w="346"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525" w:type="pct"/>
            <w:shd w:val="clear" w:color="000000" w:fill="FFFFFF"/>
            <w:noWrap/>
            <w:vAlign w:val="center"/>
            <w:hideMark/>
          </w:tcPr>
          <w:p w:rsidR="00B32778" w:rsidRPr="00B32778" w:rsidRDefault="00B3277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32</w:t>
            </w:r>
          </w:p>
        </w:tc>
        <w:tc>
          <w:tcPr>
            <w:tcW w:w="659" w:type="pct"/>
            <w:shd w:val="clear" w:color="000000" w:fill="FFFFFF"/>
            <w:noWrap/>
            <w:vAlign w:val="center"/>
            <w:hideMark/>
          </w:tcPr>
          <w:p w:rsidR="00B32778" w:rsidRPr="00B32778" w:rsidRDefault="00B3277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32</w:t>
            </w:r>
          </w:p>
        </w:tc>
      </w:tr>
      <w:tr w:rsidR="00B32778" w:rsidRPr="00B32778" w:rsidTr="00B41C20">
        <w:trPr>
          <w:trHeight w:val="70"/>
        </w:trPr>
        <w:tc>
          <w:tcPr>
            <w:tcW w:w="1773" w:type="pct"/>
            <w:shd w:val="clear" w:color="000000" w:fill="FFFFFF"/>
            <w:vAlign w:val="bottom"/>
            <w:hideMark/>
          </w:tcPr>
          <w:p w:rsidR="00B32778" w:rsidRPr="00B32778" w:rsidRDefault="00B32778" w:rsidP="00B32778">
            <w:pPr>
              <w:spacing w:after="0" w:line="240" w:lineRule="auto"/>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60"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601</w:t>
            </w:r>
          </w:p>
        </w:tc>
        <w:tc>
          <w:tcPr>
            <w:tcW w:w="219" w:type="pct"/>
            <w:shd w:val="clear" w:color="000000" w:fill="FFFFFF"/>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01</w:t>
            </w:r>
          </w:p>
        </w:tc>
        <w:tc>
          <w:tcPr>
            <w:tcW w:w="248" w:type="pct"/>
            <w:shd w:val="clear" w:color="000000" w:fill="FFFFFF"/>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13</w:t>
            </w:r>
          </w:p>
        </w:tc>
        <w:tc>
          <w:tcPr>
            <w:tcW w:w="217"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23</w:t>
            </w:r>
          </w:p>
        </w:tc>
        <w:tc>
          <w:tcPr>
            <w:tcW w:w="179"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01</w:t>
            </w:r>
          </w:p>
        </w:tc>
        <w:tc>
          <w:tcPr>
            <w:tcW w:w="346"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240</w:t>
            </w:r>
          </w:p>
        </w:tc>
        <w:tc>
          <w:tcPr>
            <w:tcW w:w="525" w:type="pct"/>
            <w:shd w:val="clear" w:color="000000" w:fill="FFFFFF"/>
            <w:noWrap/>
            <w:vAlign w:val="center"/>
            <w:hideMark/>
          </w:tcPr>
          <w:p w:rsidR="00B32778" w:rsidRPr="00B32778" w:rsidRDefault="00B3277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32</w:t>
            </w:r>
          </w:p>
        </w:tc>
        <w:tc>
          <w:tcPr>
            <w:tcW w:w="659" w:type="pct"/>
            <w:shd w:val="clear" w:color="000000" w:fill="FFFFFF"/>
            <w:noWrap/>
            <w:vAlign w:val="center"/>
            <w:hideMark/>
          </w:tcPr>
          <w:p w:rsidR="00B32778" w:rsidRPr="00B32778" w:rsidRDefault="00B3277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32</w:t>
            </w:r>
          </w:p>
        </w:tc>
      </w:tr>
      <w:tr w:rsidR="00B32778" w:rsidRPr="00B32778" w:rsidTr="00B41C20">
        <w:trPr>
          <w:trHeight w:val="70"/>
        </w:trPr>
        <w:tc>
          <w:tcPr>
            <w:tcW w:w="1773" w:type="pct"/>
            <w:shd w:val="clear" w:color="000000" w:fill="FFFFFF"/>
            <w:vAlign w:val="bottom"/>
            <w:hideMark/>
          </w:tcPr>
          <w:p w:rsidR="00B32778" w:rsidRPr="00B32778" w:rsidRDefault="00B32778" w:rsidP="00B32778">
            <w:pPr>
              <w:spacing w:after="0" w:line="240" w:lineRule="auto"/>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Повышение эффективности местного самоуправления, взаимодействия гражданского общества с органами муниципальной власти</w:t>
            </w:r>
          </w:p>
        </w:tc>
        <w:tc>
          <w:tcPr>
            <w:tcW w:w="360"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601</w:t>
            </w:r>
          </w:p>
        </w:tc>
        <w:tc>
          <w:tcPr>
            <w:tcW w:w="219" w:type="pct"/>
            <w:shd w:val="clear" w:color="000000" w:fill="FFFFFF"/>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01</w:t>
            </w:r>
          </w:p>
        </w:tc>
        <w:tc>
          <w:tcPr>
            <w:tcW w:w="248" w:type="pct"/>
            <w:shd w:val="clear" w:color="000000" w:fill="FFFFFF"/>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13</w:t>
            </w:r>
          </w:p>
        </w:tc>
        <w:tc>
          <w:tcPr>
            <w:tcW w:w="217"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23</w:t>
            </w:r>
          </w:p>
        </w:tc>
        <w:tc>
          <w:tcPr>
            <w:tcW w:w="179"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03</w:t>
            </w:r>
          </w:p>
        </w:tc>
        <w:tc>
          <w:tcPr>
            <w:tcW w:w="346"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525" w:type="pct"/>
            <w:shd w:val="clear" w:color="000000" w:fill="FFFFFF"/>
            <w:noWrap/>
            <w:vAlign w:val="center"/>
            <w:hideMark/>
          </w:tcPr>
          <w:p w:rsidR="00B32778" w:rsidRPr="00B32778" w:rsidRDefault="00B3277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396</w:t>
            </w:r>
          </w:p>
        </w:tc>
        <w:tc>
          <w:tcPr>
            <w:tcW w:w="659" w:type="pct"/>
            <w:shd w:val="clear" w:color="000000" w:fill="FFFFFF"/>
            <w:noWrap/>
            <w:vAlign w:val="center"/>
            <w:hideMark/>
          </w:tcPr>
          <w:p w:rsidR="00B32778" w:rsidRPr="00B32778" w:rsidRDefault="00B3277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r>
      <w:tr w:rsidR="00B32778" w:rsidRPr="00B32778" w:rsidTr="00B41C20">
        <w:trPr>
          <w:trHeight w:val="70"/>
        </w:trPr>
        <w:tc>
          <w:tcPr>
            <w:tcW w:w="1773" w:type="pct"/>
            <w:shd w:val="clear" w:color="000000" w:fill="FFFFFF"/>
            <w:vAlign w:val="bottom"/>
            <w:hideMark/>
          </w:tcPr>
          <w:p w:rsidR="00B32778" w:rsidRPr="00B32778" w:rsidRDefault="00B32778" w:rsidP="00B32778">
            <w:pPr>
              <w:spacing w:after="0" w:line="240" w:lineRule="auto"/>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60"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601</w:t>
            </w:r>
          </w:p>
        </w:tc>
        <w:tc>
          <w:tcPr>
            <w:tcW w:w="219" w:type="pct"/>
            <w:shd w:val="clear" w:color="000000" w:fill="FFFFFF"/>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01</w:t>
            </w:r>
          </w:p>
        </w:tc>
        <w:tc>
          <w:tcPr>
            <w:tcW w:w="248" w:type="pct"/>
            <w:shd w:val="clear" w:color="000000" w:fill="FFFFFF"/>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13</w:t>
            </w:r>
          </w:p>
        </w:tc>
        <w:tc>
          <w:tcPr>
            <w:tcW w:w="217"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23</w:t>
            </w:r>
          </w:p>
        </w:tc>
        <w:tc>
          <w:tcPr>
            <w:tcW w:w="179"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03</w:t>
            </w:r>
          </w:p>
        </w:tc>
        <w:tc>
          <w:tcPr>
            <w:tcW w:w="346"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240</w:t>
            </w:r>
          </w:p>
        </w:tc>
        <w:tc>
          <w:tcPr>
            <w:tcW w:w="525" w:type="pct"/>
            <w:shd w:val="clear" w:color="000000" w:fill="FFFFFF"/>
            <w:noWrap/>
            <w:vAlign w:val="center"/>
            <w:hideMark/>
          </w:tcPr>
          <w:p w:rsidR="00B32778" w:rsidRPr="00B32778" w:rsidRDefault="00B3277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168</w:t>
            </w:r>
          </w:p>
        </w:tc>
        <w:tc>
          <w:tcPr>
            <w:tcW w:w="659" w:type="pct"/>
            <w:shd w:val="clear" w:color="000000" w:fill="FFFFFF"/>
            <w:noWrap/>
            <w:vAlign w:val="center"/>
            <w:hideMark/>
          </w:tcPr>
          <w:p w:rsidR="00B32778" w:rsidRPr="00B32778" w:rsidRDefault="00B3277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r>
      <w:tr w:rsidR="00B32778" w:rsidRPr="00B32778" w:rsidTr="00B41C20">
        <w:trPr>
          <w:trHeight w:val="70"/>
        </w:trPr>
        <w:tc>
          <w:tcPr>
            <w:tcW w:w="1773" w:type="pct"/>
            <w:shd w:val="clear" w:color="000000" w:fill="FFFFFF"/>
            <w:vAlign w:val="bottom"/>
            <w:hideMark/>
          </w:tcPr>
          <w:p w:rsidR="00B32778" w:rsidRPr="00B32778" w:rsidRDefault="00B32778" w:rsidP="00B32778">
            <w:pPr>
              <w:spacing w:after="0" w:line="240" w:lineRule="auto"/>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Исполнение судебных актов</w:t>
            </w:r>
          </w:p>
        </w:tc>
        <w:tc>
          <w:tcPr>
            <w:tcW w:w="360"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601</w:t>
            </w:r>
          </w:p>
        </w:tc>
        <w:tc>
          <w:tcPr>
            <w:tcW w:w="219" w:type="pct"/>
            <w:shd w:val="clear" w:color="000000" w:fill="FFFFFF"/>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01</w:t>
            </w:r>
          </w:p>
        </w:tc>
        <w:tc>
          <w:tcPr>
            <w:tcW w:w="248" w:type="pct"/>
            <w:shd w:val="clear" w:color="000000" w:fill="FFFFFF"/>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13</w:t>
            </w:r>
          </w:p>
        </w:tc>
        <w:tc>
          <w:tcPr>
            <w:tcW w:w="217"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23</w:t>
            </w:r>
          </w:p>
        </w:tc>
        <w:tc>
          <w:tcPr>
            <w:tcW w:w="179"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03</w:t>
            </w:r>
          </w:p>
        </w:tc>
        <w:tc>
          <w:tcPr>
            <w:tcW w:w="346"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830</w:t>
            </w:r>
          </w:p>
        </w:tc>
        <w:tc>
          <w:tcPr>
            <w:tcW w:w="525" w:type="pct"/>
            <w:shd w:val="clear" w:color="000000" w:fill="FFFFFF"/>
            <w:noWrap/>
            <w:vAlign w:val="center"/>
            <w:hideMark/>
          </w:tcPr>
          <w:p w:rsidR="00B32778" w:rsidRPr="00B32778" w:rsidRDefault="00B3277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175</w:t>
            </w:r>
          </w:p>
        </w:tc>
        <w:tc>
          <w:tcPr>
            <w:tcW w:w="659" w:type="pct"/>
            <w:shd w:val="clear" w:color="000000" w:fill="FFFFFF"/>
            <w:noWrap/>
            <w:vAlign w:val="center"/>
            <w:hideMark/>
          </w:tcPr>
          <w:p w:rsidR="00B32778" w:rsidRPr="00B32778" w:rsidRDefault="00B3277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r>
      <w:tr w:rsidR="00B32778" w:rsidRPr="00B32778" w:rsidTr="00B41C20">
        <w:trPr>
          <w:trHeight w:val="70"/>
        </w:trPr>
        <w:tc>
          <w:tcPr>
            <w:tcW w:w="1773" w:type="pct"/>
            <w:shd w:val="clear" w:color="000000" w:fill="FFFFFF"/>
            <w:vAlign w:val="bottom"/>
            <w:hideMark/>
          </w:tcPr>
          <w:p w:rsidR="00B32778" w:rsidRPr="00B32778" w:rsidRDefault="00B32778" w:rsidP="00B32778">
            <w:pPr>
              <w:spacing w:after="0" w:line="240" w:lineRule="auto"/>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Специальные расходы</w:t>
            </w:r>
          </w:p>
        </w:tc>
        <w:tc>
          <w:tcPr>
            <w:tcW w:w="360"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601</w:t>
            </w:r>
          </w:p>
        </w:tc>
        <w:tc>
          <w:tcPr>
            <w:tcW w:w="219" w:type="pct"/>
            <w:shd w:val="clear" w:color="000000" w:fill="FFFFFF"/>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01</w:t>
            </w:r>
          </w:p>
        </w:tc>
        <w:tc>
          <w:tcPr>
            <w:tcW w:w="248" w:type="pct"/>
            <w:shd w:val="clear" w:color="000000" w:fill="FFFFFF"/>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13</w:t>
            </w:r>
          </w:p>
        </w:tc>
        <w:tc>
          <w:tcPr>
            <w:tcW w:w="217"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23</w:t>
            </w:r>
          </w:p>
        </w:tc>
        <w:tc>
          <w:tcPr>
            <w:tcW w:w="179"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03</w:t>
            </w:r>
          </w:p>
        </w:tc>
        <w:tc>
          <w:tcPr>
            <w:tcW w:w="346"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880</w:t>
            </w:r>
          </w:p>
        </w:tc>
        <w:tc>
          <w:tcPr>
            <w:tcW w:w="525" w:type="pct"/>
            <w:shd w:val="clear" w:color="000000" w:fill="FFFFFF"/>
            <w:noWrap/>
            <w:vAlign w:val="center"/>
            <w:hideMark/>
          </w:tcPr>
          <w:p w:rsidR="00B32778" w:rsidRPr="00B32778" w:rsidRDefault="00B3277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53</w:t>
            </w:r>
          </w:p>
        </w:tc>
        <w:tc>
          <w:tcPr>
            <w:tcW w:w="659" w:type="pct"/>
            <w:shd w:val="clear" w:color="000000" w:fill="FFFFFF"/>
            <w:noWrap/>
            <w:vAlign w:val="center"/>
            <w:hideMark/>
          </w:tcPr>
          <w:p w:rsidR="00B32778" w:rsidRPr="00B32778" w:rsidRDefault="00B3277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r>
      <w:tr w:rsidR="00B32778" w:rsidRPr="00B32778" w:rsidTr="00B41C20">
        <w:trPr>
          <w:trHeight w:val="70"/>
        </w:trPr>
        <w:tc>
          <w:tcPr>
            <w:tcW w:w="1773" w:type="pct"/>
            <w:shd w:val="clear" w:color="000000" w:fill="FFFFFF"/>
            <w:vAlign w:val="bottom"/>
            <w:hideMark/>
          </w:tcPr>
          <w:p w:rsidR="00B32778" w:rsidRPr="00B32778" w:rsidRDefault="00B32778" w:rsidP="00B32778">
            <w:pPr>
              <w:spacing w:after="0" w:line="240" w:lineRule="auto"/>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Предоставление государственных и муниципальных услуг</w:t>
            </w:r>
          </w:p>
        </w:tc>
        <w:tc>
          <w:tcPr>
            <w:tcW w:w="360"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601</w:t>
            </w:r>
          </w:p>
        </w:tc>
        <w:tc>
          <w:tcPr>
            <w:tcW w:w="219" w:type="pct"/>
            <w:shd w:val="clear" w:color="000000" w:fill="FFFFFF"/>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01</w:t>
            </w:r>
          </w:p>
        </w:tc>
        <w:tc>
          <w:tcPr>
            <w:tcW w:w="248" w:type="pct"/>
            <w:shd w:val="clear" w:color="000000" w:fill="FFFFFF"/>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13</w:t>
            </w:r>
          </w:p>
        </w:tc>
        <w:tc>
          <w:tcPr>
            <w:tcW w:w="217"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23</w:t>
            </w:r>
          </w:p>
        </w:tc>
        <w:tc>
          <w:tcPr>
            <w:tcW w:w="179"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05</w:t>
            </w:r>
          </w:p>
        </w:tc>
        <w:tc>
          <w:tcPr>
            <w:tcW w:w="346"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525" w:type="pct"/>
            <w:shd w:val="clear" w:color="000000" w:fill="FFFFFF"/>
            <w:noWrap/>
            <w:vAlign w:val="center"/>
            <w:hideMark/>
          </w:tcPr>
          <w:p w:rsidR="00B32778" w:rsidRPr="00B32778" w:rsidRDefault="00B3277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1 728</w:t>
            </w:r>
          </w:p>
        </w:tc>
        <w:tc>
          <w:tcPr>
            <w:tcW w:w="659" w:type="pct"/>
            <w:shd w:val="clear" w:color="000000" w:fill="FFFFFF"/>
            <w:noWrap/>
            <w:vAlign w:val="center"/>
            <w:hideMark/>
          </w:tcPr>
          <w:p w:rsidR="00B32778" w:rsidRPr="00B32778" w:rsidRDefault="00B3277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r>
      <w:tr w:rsidR="00E31E0F" w:rsidRPr="00B32778" w:rsidTr="00B41C20">
        <w:trPr>
          <w:trHeight w:val="70"/>
        </w:trPr>
        <w:tc>
          <w:tcPr>
            <w:tcW w:w="1773" w:type="pct"/>
            <w:shd w:val="clear" w:color="000000" w:fill="FFFFFF"/>
            <w:vAlign w:val="bottom"/>
            <w:hideMark/>
          </w:tcPr>
          <w:p w:rsidR="00E31E0F" w:rsidRPr="00B32778" w:rsidRDefault="00E31E0F" w:rsidP="00B32778">
            <w:pPr>
              <w:spacing w:after="0" w:line="240" w:lineRule="auto"/>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Субсидии бюджетным учреждениям</w:t>
            </w:r>
          </w:p>
        </w:tc>
        <w:tc>
          <w:tcPr>
            <w:tcW w:w="360" w:type="pct"/>
            <w:shd w:val="clear" w:color="000000" w:fill="FFFFFF"/>
            <w:noWrap/>
            <w:vAlign w:val="center"/>
            <w:hideMark/>
          </w:tcPr>
          <w:p w:rsidR="00E31E0F" w:rsidRPr="00B32778" w:rsidRDefault="00E31E0F"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601</w:t>
            </w:r>
          </w:p>
        </w:tc>
        <w:tc>
          <w:tcPr>
            <w:tcW w:w="219" w:type="pct"/>
            <w:shd w:val="clear" w:color="000000" w:fill="FFFFFF"/>
            <w:vAlign w:val="center"/>
            <w:hideMark/>
          </w:tcPr>
          <w:p w:rsidR="00E31E0F" w:rsidRPr="00B32778" w:rsidRDefault="00E31E0F"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01</w:t>
            </w:r>
          </w:p>
        </w:tc>
        <w:tc>
          <w:tcPr>
            <w:tcW w:w="248" w:type="pct"/>
            <w:shd w:val="clear" w:color="000000" w:fill="FFFFFF"/>
            <w:vAlign w:val="center"/>
            <w:hideMark/>
          </w:tcPr>
          <w:p w:rsidR="00E31E0F" w:rsidRPr="00B32778" w:rsidRDefault="00E31E0F"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13</w:t>
            </w:r>
          </w:p>
        </w:tc>
        <w:tc>
          <w:tcPr>
            <w:tcW w:w="217" w:type="pct"/>
            <w:shd w:val="clear" w:color="000000" w:fill="FFFFFF"/>
            <w:noWrap/>
            <w:vAlign w:val="center"/>
            <w:hideMark/>
          </w:tcPr>
          <w:p w:rsidR="00E31E0F" w:rsidRPr="00B32778" w:rsidRDefault="00E31E0F"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23</w:t>
            </w:r>
          </w:p>
        </w:tc>
        <w:tc>
          <w:tcPr>
            <w:tcW w:w="179" w:type="pct"/>
            <w:shd w:val="clear" w:color="000000" w:fill="FFFFFF"/>
            <w:noWrap/>
            <w:vAlign w:val="center"/>
            <w:hideMark/>
          </w:tcPr>
          <w:p w:rsidR="00E31E0F" w:rsidRPr="00B32778" w:rsidRDefault="00E31E0F"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E31E0F" w:rsidRPr="00B32778" w:rsidRDefault="00E31E0F"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05</w:t>
            </w:r>
          </w:p>
        </w:tc>
        <w:tc>
          <w:tcPr>
            <w:tcW w:w="346" w:type="pct"/>
            <w:shd w:val="clear" w:color="000000" w:fill="FFFFFF"/>
            <w:noWrap/>
            <w:vAlign w:val="center"/>
            <w:hideMark/>
          </w:tcPr>
          <w:p w:rsidR="00E31E0F" w:rsidRPr="00B32778" w:rsidRDefault="00E31E0F"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E31E0F" w:rsidRPr="00B32778" w:rsidRDefault="00E31E0F"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610</w:t>
            </w:r>
          </w:p>
        </w:tc>
        <w:tc>
          <w:tcPr>
            <w:tcW w:w="525" w:type="pct"/>
            <w:shd w:val="clear" w:color="000000" w:fill="FFFFFF"/>
            <w:noWrap/>
            <w:vAlign w:val="center"/>
            <w:hideMark/>
          </w:tcPr>
          <w:p w:rsidR="00E31E0F" w:rsidRPr="00B32778" w:rsidRDefault="00E31E0F"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1 728</w:t>
            </w:r>
          </w:p>
        </w:tc>
        <w:tc>
          <w:tcPr>
            <w:tcW w:w="659" w:type="pct"/>
            <w:shd w:val="clear" w:color="000000" w:fill="FFFFFF"/>
            <w:noWrap/>
            <w:vAlign w:val="center"/>
            <w:hideMark/>
          </w:tcPr>
          <w:p w:rsidR="00E31E0F" w:rsidRPr="00B32778" w:rsidRDefault="00E31E0F"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r>
      <w:tr w:rsidR="00B32778" w:rsidRPr="00B32778" w:rsidTr="00B41C20">
        <w:trPr>
          <w:trHeight w:val="70"/>
        </w:trPr>
        <w:tc>
          <w:tcPr>
            <w:tcW w:w="1773" w:type="pct"/>
            <w:shd w:val="clear" w:color="000000" w:fill="FFFFFF"/>
            <w:vAlign w:val="bottom"/>
            <w:hideMark/>
          </w:tcPr>
          <w:p w:rsidR="00B32778" w:rsidRPr="00B32778" w:rsidRDefault="00B32778" w:rsidP="00B32778">
            <w:pPr>
              <w:spacing w:after="0" w:line="240" w:lineRule="auto"/>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lastRenderedPageBreak/>
              <w:t>Хозяйственная деятельность учреждений муниципальной собственности, содержание их зданий</w:t>
            </w:r>
          </w:p>
        </w:tc>
        <w:tc>
          <w:tcPr>
            <w:tcW w:w="360"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601</w:t>
            </w:r>
          </w:p>
        </w:tc>
        <w:tc>
          <w:tcPr>
            <w:tcW w:w="219" w:type="pct"/>
            <w:shd w:val="clear" w:color="000000" w:fill="FFFFFF"/>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01</w:t>
            </w:r>
          </w:p>
        </w:tc>
        <w:tc>
          <w:tcPr>
            <w:tcW w:w="248" w:type="pct"/>
            <w:shd w:val="clear" w:color="000000" w:fill="FFFFFF"/>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13</w:t>
            </w:r>
          </w:p>
        </w:tc>
        <w:tc>
          <w:tcPr>
            <w:tcW w:w="217"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23</w:t>
            </w:r>
          </w:p>
        </w:tc>
        <w:tc>
          <w:tcPr>
            <w:tcW w:w="179"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06</w:t>
            </w:r>
          </w:p>
        </w:tc>
        <w:tc>
          <w:tcPr>
            <w:tcW w:w="346"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525" w:type="pct"/>
            <w:shd w:val="clear" w:color="000000" w:fill="FFFFFF"/>
            <w:noWrap/>
            <w:vAlign w:val="center"/>
            <w:hideMark/>
          </w:tcPr>
          <w:p w:rsidR="00B32778" w:rsidRPr="00B32778" w:rsidRDefault="00B3277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3 666</w:t>
            </w:r>
          </w:p>
        </w:tc>
        <w:tc>
          <w:tcPr>
            <w:tcW w:w="659" w:type="pct"/>
            <w:shd w:val="clear" w:color="000000" w:fill="FFFFFF"/>
            <w:noWrap/>
            <w:vAlign w:val="center"/>
            <w:hideMark/>
          </w:tcPr>
          <w:p w:rsidR="00B32778" w:rsidRPr="00B32778" w:rsidRDefault="00B3277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r>
      <w:tr w:rsidR="00E31E0F" w:rsidRPr="00B32778" w:rsidTr="00B41C20">
        <w:trPr>
          <w:trHeight w:val="70"/>
        </w:trPr>
        <w:tc>
          <w:tcPr>
            <w:tcW w:w="1773" w:type="pct"/>
            <w:shd w:val="clear" w:color="000000" w:fill="FFFFFF"/>
            <w:vAlign w:val="bottom"/>
            <w:hideMark/>
          </w:tcPr>
          <w:p w:rsidR="00E31E0F" w:rsidRPr="00B32778" w:rsidRDefault="00E31E0F" w:rsidP="00B32778">
            <w:pPr>
              <w:spacing w:after="0" w:line="240" w:lineRule="auto"/>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Субсидии автономным учреждениям</w:t>
            </w:r>
          </w:p>
        </w:tc>
        <w:tc>
          <w:tcPr>
            <w:tcW w:w="360" w:type="pct"/>
            <w:shd w:val="clear" w:color="000000" w:fill="FFFFFF"/>
            <w:noWrap/>
            <w:vAlign w:val="center"/>
            <w:hideMark/>
          </w:tcPr>
          <w:p w:rsidR="00E31E0F" w:rsidRPr="00B32778" w:rsidRDefault="00E31E0F"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601</w:t>
            </w:r>
          </w:p>
        </w:tc>
        <w:tc>
          <w:tcPr>
            <w:tcW w:w="219" w:type="pct"/>
            <w:shd w:val="clear" w:color="000000" w:fill="FFFFFF"/>
            <w:vAlign w:val="center"/>
            <w:hideMark/>
          </w:tcPr>
          <w:p w:rsidR="00E31E0F" w:rsidRPr="00B32778" w:rsidRDefault="00E31E0F"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01</w:t>
            </w:r>
          </w:p>
        </w:tc>
        <w:tc>
          <w:tcPr>
            <w:tcW w:w="248" w:type="pct"/>
            <w:shd w:val="clear" w:color="000000" w:fill="FFFFFF"/>
            <w:vAlign w:val="center"/>
            <w:hideMark/>
          </w:tcPr>
          <w:p w:rsidR="00E31E0F" w:rsidRPr="00B32778" w:rsidRDefault="00E31E0F"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13</w:t>
            </w:r>
          </w:p>
        </w:tc>
        <w:tc>
          <w:tcPr>
            <w:tcW w:w="217" w:type="pct"/>
            <w:shd w:val="clear" w:color="000000" w:fill="FFFFFF"/>
            <w:noWrap/>
            <w:vAlign w:val="center"/>
            <w:hideMark/>
          </w:tcPr>
          <w:p w:rsidR="00E31E0F" w:rsidRPr="00B32778" w:rsidRDefault="00E31E0F"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23</w:t>
            </w:r>
          </w:p>
        </w:tc>
        <w:tc>
          <w:tcPr>
            <w:tcW w:w="179" w:type="pct"/>
            <w:shd w:val="clear" w:color="000000" w:fill="FFFFFF"/>
            <w:noWrap/>
            <w:vAlign w:val="center"/>
            <w:hideMark/>
          </w:tcPr>
          <w:p w:rsidR="00E31E0F" w:rsidRPr="00B32778" w:rsidRDefault="00E31E0F"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E31E0F" w:rsidRPr="00B32778" w:rsidRDefault="00E31E0F"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06</w:t>
            </w:r>
          </w:p>
        </w:tc>
        <w:tc>
          <w:tcPr>
            <w:tcW w:w="346" w:type="pct"/>
            <w:shd w:val="clear" w:color="000000" w:fill="FFFFFF"/>
            <w:noWrap/>
            <w:vAlign w:val="center"/>
            <w:hideMark/>
          </w:tcPr>
          <w:p w:rsidR="00E31E0F" w:rsidRPr="00B32778" w:rsidRDefault="00E31E0F"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E31E0F" w:rsidRPr="00B32778" w:rsidRDefault="00E31E0F"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620</w:t>
            </w:r>
          </w:p>
        </w:tc>
        <w:tc>
          <w:tcPr>
            <w:tcW w:w="525" w:type="pct"/>
            <w:shd w:val="clear" w:color="000000" w:fill="FFFFFF"/>
            <w:noWrap/>
            <w:vAlign w:val="center"/>
            <w:hideMark/>
          </w:tcPr>
          <w:p w:rsidR="00E31E0F" w:rsidRPr="00B32778" w:rsidRDefault="00E31E0F"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3 666</w:t>
            </w:r>
          </w:p>
        </w:tc>
        <w:tc>
          <w:tcPr>
            <w:tcW w:w="659" w:type="pct"/>
            <w:shd w:val="clear" w:color="000000" w:fill="FFFFFF"/>
            <w:noWrap/>
            <w:vAlign w:val="center"/>
            <w:hideMark/>
          </w:tcPr>
          <w:p w:rsidR="00E31E0F" w:rsidRPr="00B32778" w:rsidRDefault="00E31E0F"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r>
      <w:tr w:rsidR="00B32778" w:rsidRPr="00B32778" w:rsidTr="00B41C20">
        <w:trPr>
          <w:trHeight w:val="70"/>
        </w:trPr>
        <w:tc>
          <w:tcPr>
            <w:tcW w:w="1773" w:type="pct"/>
            <w:shd w:val="clear" w:color="000000" w:fill="FFFFFF"/>
            <w:vAlign w:val="bottom"/>
            <w:hideMark/>
          </w:tcPr>
          <w:p w:rsidR="00B32778" w:rsidRPr="00B32778" w:rsidRDefault="00B32778" w:rsidP="00B32778">
            <w:pPr>
              <w:spacing w:after="0" w:line="240" w:lineRule="auto"/>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Централизованная бухгалтерия</w:t>
            </w:r>
          </w:p>
        </w:tc>
        <w:tc>
          <w:tcPr>
            <w:tcW w:w="360"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601</w:t>
            </w:r>
          </w:p>
        </w:tc>
        <w:tc>
          <w:tcPr>
            <w:tcW w:w="219" w:type="pct"/>
            <w:shd w:val="clear" w:color="000000" w:fill="FFFFFF"/>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01</w:t>
            </w:r>
          </w:p>
        </w:tc>
        <w:tc>
          <w:tcPr>
            <w:tcW w:w="248" w:type="pct"/>
            <w:shd w:val="clear" w:color="000000" w:fill="FFFFFF"/>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13</w:t>
            </w:r>
          </w:p>
        </w:tc>
        <w:tc>
          <w:tcPr>
            <w:tcW w:w="217"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23</w:t>
            </w:r>
          </w:p>
        </w:tc>
        <w:tc>
          <w:tcPr>
            <w:tcW w:w="179"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08</w:t>
            </w:r>
          </w:p>
        </w:tc>
        <w:tc>
          <w:tcPr>
            <w:tcW w:w="346"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525" w:type="pct"/>
            <w:shd w:val="clear" w:color="000000" w:fill="FFFFFF"/>
            <w:noWrap/>
            <w:vAlign w:val="center"/>
            <w:hideMark/>
          </w:tcPr>
          <w:p w:rsidR="00B32778" w:rsidRPr="00B32778" w:rsidRDefault="00B3277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1 439</w:t>
            </w:r>
          </w:p>
        </w:tc>
        <w:tc>
          <w:tcPr>
            <w:tcW w:w="659" w:type="pct"/>
            <w:shd w:val="clear" w:color="000000" w:fill="FFFFFF"/>
            <w:noWrap/>
            <w:vAlign w:val="center"/>
            <w:hideMark/>
          </w:tcPr>
          <w:p w:rsidR="00B32778" w:rsidRPr="00B32778" w:rsidRDefault="00B3277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r>
      <w:tr w:rsidR="00E31E0F" w:rsidRPr="00B32778" w:rsidTr="00B41C20">
        <w:trPr>
          <w:trHeight w:val="70"/>
        </w:trPr>
        <w:tc>
          <w:tcPr>
            <w:tcW w:w="1773" w:type="pct"/>
            <w:shd w:val="clear" w:color="000000" w:fill="FFFFFF"/>
            <w:vAlign w:val="bottom"/>
            <w:hideMark/>
          </w:tcPr>
          <w:p w:rsidR="00E31E0F" w:rsidRPr="00B32778" w:rsidRDefault="00E31E0F" w:rsidP="00B32778">
            <w:pPr>
              <w:spacing w:after="0" w:line="240" w:lineRule="auto"/>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Расходы на выплаты персоналу казенных учреждений</w:t>
            </w:r>
          </w:p>
        </w:tc>
        <w:tc>
          <w:tcPr>
            <w:tcW w:w="360" w:type="pct"/>
            <w:shd w:val="clear" w:color="000000" w:fill="FFFFFF"/>
            <w:noWrap/>
            <w:vAlign w:val="center"/>
            <w:hideMark/>
          </w:tcPr>
          <w:p w:rsidR="00E31E0F" w:rsidRPr="00B32778" w:rsidRDefault="00E31E0F"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601</w:t>
            </w:r>
          </w:p>
        </w:tc>
        <w:tc>
          <w:tcPr>
            <w:tcW w:w="219" w:type="pct"/>
            <w:shd w:val="clear" w:color="000000" w:fill="FFFFFF"/>
            <w:vAlign w:val="center"/>
            <w:hideMark/>
          </w:tcPr>
          <w:p w:rsidR="00E31E0F" w:rsidRPr="00B32778" w:rsidRDefault="00E31E0F"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01</w:t>
            </w:r>
          </w:p>
        </w:tc>
        <w:tc>
          <w:tcPr>
            <w:tcW w:w="248" w:type="pct"/>
            <w:shd w:val="clear" w:color="000000" w:fill="FFFFFF"/>
            <w:vAlign w:val="center"/>
            <w:hideMark/>
          </w:tcPr>
          <w:p w:rsidR="00E31E0F" w:rsidRPr="00B32778" w:rsidRDefault="00E31E0F"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13</w:t>
            </w:r>
          </w:p>
        </w:tc>
        <w:tc>
          <w:tcPr>
            <w:tcW w:w="217" w:type="pct"/>
            <w:shd w:val="clear" w:color="000000" w:fill="FFFFFF"/>
            <w:noWrap/>
            <w:vAlign w:val="center"/>
            <w:hideMark/>
          </w:tcPr>
          <w:p w:rsidR="00E31E0F" w:rsidRPr="00B32778" w:rsidRDefault="00E31E0F"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23</w:t>
            </w:r>
          </w:p>
        </w:tc>
        <w:tc>
          <w:tcPr>
            <w:tcW w:w="179" w:type="pct"/>
            <w:shd w:val="clear" w:color="000000" w:fill="FFFFFF"/>
            <w:noWrap/>
            <w:vAlign w:val="center"/>
            <w:hideMark/>
          </w:tcPr>
          <w:p w:rsidR="00E31E0F" w:rsidRPr="00B32778" w:rsidRDefault="00E31E0F"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E31E0F" w:rsidRPr="00B32778" w:rsidRDefault="00E31E0F"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08</w:t>
            </w:r>
          </w:p>
        </w:tc>
        <w:tc>
          <w:tcPr>
            <w:tcW w:w="346" w:type="pct"/>
            <w:shd w:val="clear" w:color="000000" w:fill="FFFFFF"/>
            <w:noWrap/>
            <w:vAlign w:val="center"/>
            <w:hideMark/>
          </w:tcPr>
          <w:p w:rsidR="00E31E0F" w:rsidRPr="00B32778" w:rsidRDefault="00E31E0F"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E31E0F" w:rsidRPr="00B32778" w:rsidRDefault="00E31E0F"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110</w:t>
            </w:r>
          </w:p>
        </w:tc>
        <w:tc>
          <w:tcPr>
            <w:tcW w:w="525" w:type="pct"/>
            <w:shd w:val="clear" w:color="000000" w:fill="FFFFFF"/>
            <w:noWrap/>
            <w:vAlign w:val="center"/>
            <w:hideMark/>
          </w:tcPr>
          <w:p w:rsidR="00E31E0F" w:rsidRPr="00B32778" w:rsidRDefault="00E31E0F"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1 304</w:t>
            </w:r>
          </w:p>
        </w:tc>
        <w:tc>
          <w:tcPr>
            <w:tcW w:w="659" w:type="pct"/>
            <w:shd w:val="clear" w:color="000000" w:fill="FFFFFF"/>
            <w:noWrap/>
            <w:vAlign w:val="center"/>
            <w:hideMark/>
          </w:tcPr>
          <w:p w:rsidR="00E31E0F" w:rsidRPr="00B32778" w:rsidRDefault="00E31E0F"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r>
      <w:tr w:rsidR="00E31E0F" w:rsidRPr="00B32778" w:rsidTr="00B41C20">
        <w:trPr>
          <w:trHeight w:val="70"/>
        </w:trPr>
        <w:tc>
          <w:tcPr>
            <w:tcW w:w="1773" w:type="pct"/>
            <w:shd w:val="clear" w:color="000000" w:fill="FFFFFF"/>
            <w:vAlign w:val="bottom"/>
            <w:hideMark/>
          </w:tcPr>
          <w:p w:rsidR="00E31E0F" w:rsidRPr="00B32778" w:rsidRDefault="00E31E0F" w:rsidP="00B32778">
            <w:pPr>
              <w:spacing w:after="0" w:line="240" w:lineRule="auto"/>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60" w:type="pct"/>
            <w:shd w:val="clear" w:color="000000" w:fill="FFFFFF"/>
            <w:noWrap/>
            <w:vAlign w:val="center"/>
            <w:hideMark/>
          </w:tcPr>
          <w:p w:rsidR="00E31E0F" w:rsidRPr="00B32778" w:rsidRDefault="00E31E0F"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601</w:t>
            </w:r>
          </w:p>
        </w:tc>
        <w:tc>
          <w:tcPr>
            <w:tcW w:w="219" w:type="pct"/>
            <w:shd w:val="clear" w:color="000000" w:fill="FFFFFF"/>
            <w:vAlign w:val="center"/>
            <w:hideMark/>
          </w:tcPr>
          <w:p w:rsidR="00E31E0F" w:rsidRPr="00B32778" w:rsidRDefault="00E31E0F"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01</w:t>
            </w:r>
          </w:p>
        </w:tc>
        <w:tc>
          <w:tcPr>
            <w:tcW w:w="248" w:type="pct"/>
            <w:shd w:val="clear" w:color="000000" w:fill="FFFFFF"/>
            <w:vAlign w:val="center"/>
            <w:hideMark/>
          </w:tcPr>
          <w:p w:rsidR="00E31E0F" w:rsidRPr="00B32778" w:rsidRDefault="00E31E0F"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13</w:t>
            </w:r>
          </w:p>
        </w:tc>
        <w:tc>
          <w:tcPr>
            <w:tcW w:w="217" w:type="pct"/>
            <w:shd w:val="clear" w:color="000000" w:fill="FFFFFF"/>
            <w:noWrap/>
            <w:vAlign w:val="center"/>
            <w:hideMark/>
          </w:tcPr>
          <w:p w:rsidR="00E31E0F" w:rsidRPr="00B32778" w:rsidRDefault="00E31E0F"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23</w:t>
            </w:r>
          </w:p>
        </w:tc>
        <w:tc>
          <w:tcPr>
            <w:tcW w:w="179" w:type="pct"/>
            <w:shd w:val="clear" w:color="000000" w:fill="FFFFFF"/>
            <w:noWrap/>
            <w:vAlign w:val="center"/>
            <w:hideMark/>
          </w:tcPr>
          <w:p w:rsidR="00E31E0F" w:rsidRPr="00B32778" w:rsidRDefault="00E31E0F"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E31E0F" w:rsidRPr="00B32778" w:rsidRDefault="00E31E0F"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08</w:t>
            </w:r>
          </w:p>
        </w:tc>
        <w:tc>
          <w:tcPr>
            <w:tcW w:w="346" w:type="pct"/>
            <w:shd w:val="clear" w:color="000000" w:fill="FFFFFF"/>
            <w:noWrap/>
            <w:vAlign w:val="center"/>
            <w:hideMark/>
          </w:tcPr>
          <w:p w:rsidR="00E31E0F" w:rsidRPr="00B32778" w:rsidRDefault="00E31E0F"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E31E0F" w:rsidRPr="00B32778" w:rsidRDefault="00E31E0F"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240</w:t>
            </w:r>
          </w:p>
        </w:tc>
        <w:tc>
          <w:tcPr>
            <w:tcW w:w="525" w:type="pct"/>
            <w:shd w:val="clear" w:color="000000" w:fill="FFFFFF"/>
            <w:noWrap/>
            <w:vAlign w:val="center"/>
            <w:hideMark/>
          </w:tcPr>
          <w:p w:rsidR="00E31E0F" w:rsidRPr="00B32778" w:rsidRDefault="00E31E0F"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135</w:t>
            </w:r>
          </w:p>
        </w:tc>
        <w:tc>
          <w:tcPr>
            <w:tcW w:w="659" w:type="pct"/>
            <w:shd w:val="clear" w:color="000000" w:fill="FFFFFF"/>
            <w:noWrap/>
            <w:vAlign w:val="center"/>
            <w:hideMark/>
          </w:tcPr>
          <w:p w:rsidR="00E31E0F" w:rsidRPr="00B32778" w:rsidRDefault="00E31E0F"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r>
      <w:tr w:rsidR="00B32778" w:rsidRPr="00B32778" w:rsidTr="00B41C20">
        <w:trPr>
          <w:trHeight w:val="70"/>
        </w:trPr>
        <w:tc>
          <w:tcPr>
            <w:tcW w:w="1773" w:type="pct"/>
            <w:shd w:val="clear" w:color="000000" w:fill="FFFFFF"/>
            <w:vAlign w:val="bottom"/>
            <w:hideMark/>
          </w:tcPr>
          <w:p w:rsidR="00B32778" w:rsidRPr="00B32778" w:rsidRDefault="00B32778" w:rsidP="00B32778">
            <w:pPr>
              <w:spacing w:after="0" w:line="240" w:lineRule="auto"/>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Муниципальная программа "Поддержка социально-ориентированных некоммерческих организаций, объединений и общественных инициатив граждан"</w:t>
            </w:r>
          </w:p>
        </w:tc>
        <w:tc>
          <w:tcPr>
            <w:tcW w:w="360"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601</w:t>
            </w:r>
          </w:p>
        </w:tc>
        <w:tc>
          <w:tcPr>
            <w:tcW w:w="219" w:type="pct"/>
            <w:shd w:val="clear" w:color="000000" w:fill="FFFFFF"/>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01</w:t>
            </w:r>
          </w:p>
        </w:tc>
        <w:tc>
          <w:tcPr>
            <w:tcW w:w="248" w:type="pct"/>
            <w:shd w:val="clear" w:color="000000" w:fill="FFFFFF"/>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13</w:t>
            </w:r>
          </w:p>
        </w:tc>
        <w:tc>
          <w:tcPr>
            <w:tcW w:w="217"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35</w:t>
            </w:r>
          </w:p>
        </w:tc>
        <w:tc>
          <w:tcPr>
            <w:tcW w:w="179"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00</w:t>
            </w:r>
          </w:p>
        </w:tc>
        <w:tc>
          <w:tcPr>
            <w:tcW w:w="346"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525" w:type="pct"/>
            <w:shd w:val="clear" w:color="000000" w:fill="FFFFFF"/>
            <w:noWrap/>
            <w:vAlign w:val="center"/>
            <w:hideMark/>
          </w:tcPr>
          <w:p w:rsidR="00B32778" w:rsidRPr="00B32778" w:rsidRDefault="00B3277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1 001</w:t>
            </w:r>
          </w:p>
        </w:tc>
        <w:tc>
          <w:tcPr>
            <w:tcW w:w="659" w:type="pct"/>
            <w:shd w:val="clear" w:color="000000" w:fill="FFFFFF"/>
            <w:noWrap/>
            <w:vAlign w:val="center"/>
            <w:hideMark/>
          </w:tcPr>
          <w:p w:rsidR="00B32778" w:rsidRPr="00B32778" w:rsidRDefault="00B3277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r>
      <w:tr w:rsidR="00E31E0F" w:rsidRPr="00B32778" w:rsidTr="00B41C20">
        <w:trPr>
          <w:trHeight w:val="70"/>
        </w:trPr>
        <w:tc>
          <w:tcPr>
            <w:tcW w:w="1773" w:type="pct"/>
            <w:shd w:val="clear" w:color="000000" w:fill="FFFFFF"/>
            <w:vAlign w:val="bottom"/>
            <w:hideMark/>
          </w:tcPr>
          <w:p w:rsidR="00E31E0F" w:rsidRPr="00B32778" w:rsidRDefault="00E31E0F" w:rsidP="00B32778">
            <w:pPr>
              <w:spacing w:after="0" w:line="240" w:lineRule="auto"/>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Расходы на выплаты персоналу казенных учреждений</w:t>
            </w:r>
          </w:p>
        </w:tc>
        <w:tc>
          <w:tcPr>
            <w:tcW w:w="360" w:type="pct"/>
            <w:shd w:val="clear" w:color="000000" w:fill="FFFFFF"/>
            <w:noWrap/>
            <w:vAlign w:val="center"/>
            <w:hideMark/>
          </w:tcPr>
          <w:p w:rsidR="00E31E0F" w:rsidRPr="00B32778" w:rsidRDefault="00E31E0F"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601</w:t>
            </w:r>
          </w:p>
        </w:tc>
        <w:tc>
          <w:tcPr>
            <w:tcW w:w="219" w:type="pct"/>
            <w:shd w:val="clear" w:color="000000" w:fill="FFFFFF"/>
            <w:vAlign w:val="center"/>
            <w:hideMark/>
          </w:tcPr>
          <w:p w:rsidR="00E31E0F" w:rsidRPr="00B32778" w:rsidRDefault="00E31E0F"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01</w:t>
            </w:r>
          </w:p>
        </w:tc>
        <w:tc>
          <w:tcPr>
            <w:tcW w:w="248" w:type="pct"/>
            <w:shd w:val="clear" w:color="000000" w:fill="FFFFFF"/>
            <w:vAlign w:val="center"/>
            <w:hideMark/>
          </w:tcPr>
          <w:p w:rsidR="00E31E0F" w:rsidRPr="00B32778" w:rsidRDefault="00E31E0F"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13</w:t>
            </w:r>
          </w:p>
        </w:tc>
        <w:tc>
          <w:tcPr>
            <w:tcW w:w="217" w:type="pct"/>
            <w:shd w:val="clear" w:color="000000" w:fill="FFFFFF"/>
            <w:noWrap/>
            <w:vAlign w:val="center"/>
            <w:hideMark/>
          </w:tcPr>
          <w:p w:rsidR="00E31E0F" w:rsidRPr="00B32778" w:rsidRDefault="00E31E0F"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35</w:t>
            </w:r>
          </w:p>
        </w:tc>
        <w:tc>
          <w:tcPr>
            <w:tcW w:w="179" w:type="pct"/>
            <w:shd w:val="clear" w:color="000000" w:fill="FFFFFF"/>
            <w:noWrap/>
            <w:vAlign w:val="center"/>
            <w:hideMark/>
          </w:tcPr>
          <w:p w:rsidR="00E31E0F" w:rsidRPr="00B32778" w:rsidRDefault="00E31E0F"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E31E0F" w:rsidRPr="00B32778" w:rsidRDefault="00E31E0F"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00</w:t>
            </w:r>
          </w:p>
        </w:tc>
        <w:tc>
          <w:tcPr>
            <w:tcW w:w="346" w:type="pct"/>
            <w:shd w:val="clear" w:color="000000" w:fill="FFFFFF"/>
            <w:noWrap/>
            <w:vAlign w:val="center"/>
            <w:hideMark/>
          </w:tcPr>
          <w:p w:rsidR="00E31E0F" w:rsidRPr="00B32778" w:rsidRDefault="00E31E0F"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E31E0F" w:rsidRPr="00B32778" w:rsidRDefault="00E31E0F"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110</w:t>
            </w:r>
          </w:p>
        </w:tc>
        <w:tc>
          <w:tcPr>
            <w:tcW w:w="525" w:type="pct"/>
            <w:shd w:val="clear" w:color="000000" w:fill="FFFFFF"/>
            <w:noWrap/>
            <w:vAlign w:val="center"/>
            <w:hideMark/>
          </w:tcPr>
          <w:p w:rsidR="00E31E0F" w:rsidRPr="00B32778" w:rsidRDefault="00E31E0F"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952</w:t>
            </w:r>
          </w:p>
        </w:tc>
        <w:tc>
          <w:tcPr>
            <w:tcW w:w="659" w:type="pct"/>
            <w:shd w:val="clear" w:color="000000" w:fill="FFFFFF"/>
            <w:noWrap/>
            <w:vAlign w:val="center"/>
            <w:hideMark/>
          </w:tcPr>
          <w:p w:rsidR="00E31E0F" w:rsidRPr="00B32778" w:rsidRDefault="00E31E0F"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r>
      <w:tr w:rsidR="00E31E0F" w:rsidRPr="00B32778" w:rsidTr="00B41C20">
        <w:trPr>
          <w:trHeight w:val="70"/>
        </w:trPr>
        <w:tc>
          <w:tcPr>
            <w:tcW w:w="1773" w:type="pct"/>
            <w:shd w:val="clear" w:color="000000" w:fill="FFFFFF"/>
            <w:vAlign w:val="bottom"/>
            <w:hideMark/>
          </w:tcPr>
          <w:p w:rsidR="00E31E0F" w:rsidRPr="00B32778" w:rsidRDefault="00E31E0F" w:rsidP="00B32778">
            <w:pPr>
              <w:spacing w:after="0" w:line="240" w:lineRule="auto"/>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60" w:type="pct"/>
            <w:shd w:val="clear" w:color="000000" w:fill="FFFFFF"/>
            <w:noWrap/>
            <w:vAlign w:val="center"/>
            <w:hideMark/>
          </w:tcPr>
          <w:p w:rsidR="00E31E0F" w:rsidRPr="00B32778" w:rsidRDefault="00E31E0F"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601</w:t>
            </w:r>
          </w:p>
        </w:tc>
        <w:tc>
          <w:tcPr>
            <w:tcW w:w="219" w:type="pct"/>
            <w:shd w:val="clear" w:color="000000" w:fill="FFFFFF"/>
            <w:vAlign w:val="center"/>
            <w:hideMark/>
          </w:tcPr>
          <w:p w:rsidR="00E31E0F" w:rsidRPr="00B32778" w:rsidRDefault="00E31E0F"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01</w:t>
            </w:r>
          </w:p>
        </w:tc>
        <w:tc>
          <w:tcPr>
            <w:tcW w:w="248" w:type="pct"/>
            <w:shd w:val="clear" w:color="000000" w:fill="FFFFFF"/>
            <w:vAlign w:val="center"/>
            <w:hideMark/>
          </w:tcPr>
          <w:p w:rsidR="00E31E0F" w:rsidRPr="00B32778" w:rsidRDefault="00E31E0F"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13</w:t>
            </w:r>
          </w:p>
        </w:tc>
        <w:tc>
          <w:tcPr>
            <w:tcW w:w="217" w:type="pct"/>
            <w:shd w:val="clear" w:color="000000" w:fill="FFFFFF"/>
            <w:noWrap/>
            <w:vAlign w:val="center"/>
            <w:hideMark/>
          </w:tcPr>
          <w:p w:rsidR="00E31E0F" w:rsidRPr="00B32778" w:rsidRDefault="00E31E0F"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35</w:t>
            </w:r>
          </w:p>
        </w:tc>
        <w:tc>
          <w:tcPr>
            <w:tcW w:w="179" w:type="pct"/>
            <w:shd w:val="clear" w:color="000000" w:fill="FFFFFF"/>
            <w:noWrap/>
            <w:vAlign w:val="center"/>
            <w:hideMark/>
          </w:tcPr>
          <w:p w:rsidR="00E31E0F" w:rsidRPr="00B32778" w:rsidRDefault="00E31E0F"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E31E0F" w:rsidRPr="00B32778" w:rsidRDefault="00E31E0F"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00</w:t>
            </w:r>
          </w:p>
        </w:tc>
        <w:tc>
          <w:tcPr>
            <w:tcW w:w="346" w:type="pct"/>
            <w:shd w:val="clear" w:color="000000" w:fill="FFFFFF"/>
            <w:noWrap/>
            <w:vAlign w:val="center"/>
            <w:hideMark/>
          </w:tcPr>
          <w:p w:rsidR="00E31E0F" w:rsidRPr="00B32778" w:rsidRDefault="00E31E0F"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E31E0F" w:rsidRPr="00B32778" w:rsidRDefault="00E31E0F"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240</w:t>
            </w:r>
          </w:p>
        </w:tc>
        <w:tc>
          <w:tcPr>
            <w:tcW w:w="525" w:type="pct"/>
            <w:shd w:val="clear" w:color="000000" w:fill="FFFFFF"/>
            <w:noWrap/>
            <w:vAlign w:val="center"/>
            <w:hideMark/>
          </w:tcPr>
          <w:p w:rsidR="00E31E0F" w:rsidRPr="00B32778" w:rsidRDefault="00E31E0F"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49</w:t>
            </w:r>
          </w:p>
        </w:tc>
        <w:tc>
          <w:tcPr>
            <w:tcW w:w="659" w:type="pct"/>
            <w:shd w:val="clear" w:color="000000" w:fill="FFFFFF"/>
            <w:noWrap/>
            <w:vAlign w:val="center"/>
            <w:hideMark/>
          </w:tcPr>
          <w:p w:rsidR="00E31E0F" w:rsidRPr="00B32778" w:rsidRDefault="00E31E0F"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r>
      <w:tr w:rsidR="00B32778" w:rsidRPr="00B32778" w:rsidTr="00B41C20">
        <w:trPr>
          <w:trHeight w:val="70"/>
        </w:trPr>
        <w:tc>
          <w:tcPr>
            <w:tcW w:w="1773" w:type="pct"/>
            <w:shd w:val="clear" w:color="000000" w:fill="FFFFFF"/>
            <w:vAlign w:val="bottom"/>
            <w:hideMark/>
          </w:tcPr>
          <w:p w:rsidR="00B32778" w:rsidRPr="00B32778" w:rsidRDefault="00B32778" w:rsidP="00B32778">
            <w:pPr>
              <w:spacing w:after="0" w:line="240" w:lineRule="auto"/>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Национальная безопасность и правоохранительная деятельность</w:t>
            </w:r>
          </w:p>
        </w:tc>
        <w:tc>
          <w:tcPr>
            <w:tcW w:w="360"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601</w:t>
            </w:r>
          </w:p>
        </w:tc>
        <w:tc>
          <w:tcPr>
            <w:tcW w:w="219" w:type="pct"/>
            <w:shd w:val="clear" w:color="000000" w:fill="FFFFFF"/>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03</w:t>
            </w:r>
          </w:p>
        </w:tc>
        <w:tc>
          <w:tcPr>
            <w:tcW w:w="248" w:type="pct"/>
            <w:shd w:val="clear" w:color="000000" w:fill="FFFFFF"/>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217"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179"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217"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346"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256"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525" w:type="pct"/>
            <w:shd w:val="clear" w:color="000000" w:fill="FFFFFF"/>
            <w:noWrap/>
            <w:vAlign w:val="center"/>
            <w:hideMark/>
          </w:tcPr>
          <w:p w:rsidR="00B32778" w:rsidRPr="00B32778" w:rsidRDefault="00B3277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883</w:t>
            </w:r>
          </w:p>
        </w:tc>
        <w:tc>
          <w:tcPr>
            <w:tcW w:w="659" w:type="pct"/>
            <w:shd w:val="clear" w:color="000000" w:fill="FFFFFF"/>
            <w:noWrap/>
            <w:vAlign w:val="center"/>
            <w:hideMark/>
          </w:tcPr>
          <w:p w:rsidR="00B32778" w:rsidRPr="00B32778" w:rsidRDefault="00B3277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182</w:t>
            </w:r>
          </w:p>
        </w:tc>
      </w:tr>
      <w:tr w:rsidR="00B32778" w:rsidRPr="00B32778" w:rsidTr="00B41C20">
        <w:trPr>
          <w:trHeight w:val="70"/>
        </w:trPr>
        <w:tc>
          <w:tcPr>
            <w:tcW w:w="1773" w:type="pct"/>
            <w:shd w:val="clear" w:color="000000" w:fill="FFFFFF"/>
            <w:vAlign w:val="bottom"/>
            <w:hideMark/>
          </w:tcPr>
          <w:p w:rsidR="00B32778" w:rsidRPr="00B32778" w:rsidRDefault="00B32778" w:rsidP="00B32778">
            <w:pPr>
              <w:spacing w:after="0" w:line="240" w:lineRule="auto"/>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Гражданская оборона</w:t>
            </w:r>
          </w:p>
        </w:tc>
        <w:tc>
          <w:tcPr>
            <w:tcW w:w="360"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601</w:t>
            </w:r>
          </w:p>
        </w:tc>
        <w:tc>
          <w:tcPr>
            <w:tcW w:w="219" w:type="pct"/>
            <w:shd w:val="clear" w:color="000000" w:fill="FFFFFF"/>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03</w:t>
            </w:r>
          </w:p>
        </w:tc>
        <w:tc>
          <w:tcPr>
            <w:tcW w:w="248" w:type="pct"/>
            <w:shd w:val="clear" w:color="000000" w:fill="FFFFFF"/>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09</w:t>
            </w:r>
          </w:p>
        </w:tc>
        <w:tc>
          <w:tcPr>
            <w:tcW w:w="217"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179"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217"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346"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256"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525" w:type="pct"/>
            <w:shd w:val="clear" w:color="000000" w:fill="FFFFFF"/>
            <w:noWrap/>
            <w:vAlign w:val="center"/>
            <w:hideMark/>
          </w:tcPr>
          <w:p w:rsidR="00B32778" w:rsidRPr="00B32778" w:rsidRDefault="00B3277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205</w:t>
            </w:r>
          </w:p>
        </w:tc>
        <w:tc>
          <w:tcPr>
            <w:tcW w:w="659" w:type="pct"/>
            <w:shd w:val="clear" w:color="000000" w:fill="FFFFFF"/>
            <w:noWrap/>
            <w:vAlign w:val="center"/>
            <w:hideMark/>
          </w:tcPr>
          <w:p w:rsidR="00B32778" w:rsidRPr="00B32778" w:rsidRDefault="00B3277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r>
      <w:tr w:rsidR="00B32778" w:rsidRPr="00B32778" w:rsidTr="00B41C20">
        <w:trPr>
          <w:trHeight w:val="70"/>
        </w:trPr>
        <w:tc>
          <w:tcPr>
            <w:tcW w:w="1773" w:type="pct"/>
            <w:shd w:val="clear" w:color="000000" w:fill="FFFFFF"/>
            <w:vAlign w:val="bottom"/>
            <w:hideMark/>
          </w:tcPr>
          <w:p w:rsidR="00B32778" w:rsidRPr="00B32778" w:rsidRDefault="00B32778" w:rsidP="00B32778">
            <w:pPr>
              <w:spacing w:after="0" w:line="240" w:lineRule="auto"/>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xml:space="preserve">Муниципальная программа "Профилактика геморрагической лихорадки с почечным синдромом, клещевого вирусного энцефалита и клещевого </w:t>
            </w:r>
            <w:proofErr w:type="spellStart"/>
            <w:r w:rsidRPr="00B32778">
              <w:rPr>
                <w:rFonts w:ascii="Times New Roman" w:eastAsia="Times New Roman" w:hAnsi="Times New Roman" w:cs="Times New Roman"/>
                <w:sz w:val="12"/>
                <w:szCs w:val="12"/>
                <w:lang w:eastAsia="ru-RU"/>
              </w:rPr>
              <w:t>боррелиоза</w:t>
            </w:r>
            <w:proofErr w:type="spellEnd"/>
            <w:r w:rsidRPr="00B32778">
              <w:rPr>
                <w:rFonts w:ascii="Times New Roman" w:eastAsia="Times New Roman" w:hAnsi="Times New Roman" w:cs="Times New Roman"/>
                <w:sz w:val="12"/>
                <w:szCs w:val="12"/>
                <w:lang w:eastAsia="ru-RU"/>
              </w:rPr>
              <w:t xml:space="preserve"> на территории муниципального района Сергиевский"</w:t>
            </w:r>
          </w:p>
        </w:tc>
        <w:tc>
          <w:tcPr>
            <w:tcW w:w="360"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601</w:t>
            </w:r>
          </w:p>
        </w:tc>
        <w:tc>
          <w:tcPr>
            <w:tcW w:w="219" w:type="pct"/>
            <w:shd w:val="clear" w:color="000000" w:fill="FFFFFF"/>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03</w:t>
            </w:r>
          </w:p>
        </w:tc>
        <w:tc>
          <w:tcPr>
            <w:tcW w:w="248" w:type="pct"/>
            <w:shd w:val="clear" w:color="000000" w:fill="FFFFFF"/>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09</w:t>
            </w:r>
          </w:p>
        </w:tc>
        <w:tc>
          <w:tcPr>
            <w:tcW w:w="217"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22</w:t>
            </w:r>
          </w:p>
        </w:tc>
        <w:tc>
          <w:tcPr>
            <w:tcW w:w="179"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00</w:t>
            </w:r>
          </w:p>
        </w:tc>
        <w:tc>
          <w:tcPr>
            <w:tcW w:w="346"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525" w:type="pct"/>
            <w:shd w:val="clear" w:color="000000" w:fill="FFFFFF"/>
            <w:noWrap/>
            <w:vAlign w:val="center"/>
            <w:hideMark/>
          </w:tcPr>
          <w:p w:rsidR="00B32778" w:rsidRPr="00B32778" w:rsidRDefault="00B3277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205</w:t>
            </w:r>
          </w:p>
        </w:tc>
        <w:tc>
          <w:tcPr>
            <w:tcW w:w="659" w:type="pct"/>
            <w:shd w:val="clear" w:color="000000" w:fill="FFFFFF"/>
            <w:noWrap/>
            <w:vAlign w:val="center"/>
            <w:hideMark/>
          </w:tcPr>
          <w:p w:rsidR="00B32778" w:rsidRPr="00B32778" w:rsidRDefault="00B3277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r>
      <w:tr w:rsidR="00E31E0F" w:rsidRPr="00B32778" w:rsidTr="00B41C20">
        <w:trPr>
          <w:trHeight w:val="70"/>
        </w:trPr>
        <w:tc>
          <w:tcPr>
            <w:tcW w:w="1773" w:type="pct"/>
            <w:shd w:val="clear" w:color="000000" w:fill="FFFFFF"/>
            <w:vAlign w:val="bottom"/>
            <w:hideMark/>
          </w:tcPr>
          <w:p w:rsidR="00E31E0F" w:rsidRPr="00B32778" w:rsidRDefault="00E31E0F" w:rsidP="00B32778">
            <w:pPr>
              <w:spacing w:after="0" w:line="240" w:lineRule="auto"/>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60" w:type="pct"/>
            <w:shd w:val="clear" w:color="000000" w:fill="FFFFFF"/>
            <w:noWrap/>
            <w:vAlign w:val="center"/>
            <w:hideMark/>
          </w:tcPr>
          <w:p w:rsidR="00E31E0F" w:rsidRPr="00B32778" w:rsidRDefault="00E31E0F"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601</w:t>
            </w:r>
          </w:p>
        </w:tc>
        <w:tc>
          <w:tcPr>
            <w:tcW w:w="219" w:type="pct"/>
            <w:shd w:val="clear" w:color="000000" w:fill="FFFFFF"/>
            <w:vAlign w:val="center"/>
            <w:hideMark/>
          </w:tcPr>
          <w:p w:rsidR="00E31E0F" w:rsidRPr="00B32778" w:rsidRDefault="00E31E0F"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03</w:t>
            </w:r>
          </w:p>
        </w:tc>
        <w:tc>
          <w:tcPr>
            <w:tcW w:w="248" w:type="pct"/>
            <w:shd w:val="clear" w:color="000000" w:fill="FFFFFF"/>
            <w:vAlign w:val="center"/>
            <w:hideMark/>
          </w:tcPr>
          <w:p w:rsidR="00E31E0F" w:rsidRPr="00B32778" w:rsidRDefault="00E31E0F"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09</w:t>
            </w:r>
          </w:p>
        </w:tc>
        <w:tc>
          <w:tcPr>
            <w:tcW w:w="217" w:type="pct"/>
            <w:shd w:val="clear" w:color="000000" w:fill="FFFFFF"/>
            <w:noWrap/>
            <w:vAlign w:val="center"/>
            <w:hideMark/>
          </w:tcPr>
          <w:p w:rsidR="00E31E0F" w:rsidRPr="00B32778" w:rsidRDefault="00E31E0F"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22</w:t>
            </w:r>
          </w:p>
        </w:tc>
        <w:tc>
          <w:tcPr>
            <w:tcW w:w="179" w:type="pct"/>
            <w:shd w:val="clear" w:color="000000" w:fill="FFFFFF"/>
            <w:noWrap/>
            <w:vAlign w:val="center"/>
            <w:hideMark/>
          </w:tcPr>
          <w:p w:rsidR="00E31E0F" w:rsidRPr="00B32778" w:rsidRDefault="00E31E0F"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E31E0F" w:rsidRPr="00B32778" w:rsidRDefault="00E31E0F"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00</w:t>
            </w:r>
          </w:p>
        </w:tc>
        <w:tc>
          <w:tcPr>
            <w:tcW w:w="346" w:type="pct"/>
            <w:shd w:val="clear" w:color="000000" w:fill="FFFFFF"/>
            <w:noWrap/>
            <w:vAlign w:val="center"/>
            <w:hideMark/>
          </w:tcPr>
          <w:p w:rsidR="00E31E0F" w:rsidRPr="00B32778" w:rsidRDefault="00E31E0F"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E31E0F" w:rsidRPr="00B32778" w:rsidRDefault="00E31E0F"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240</w:t>
            </w:r>
          </w:p>
        </w:tc>
        <w:tc>
          <w:tcPr>
            <w:tcW w:w="525" w:type="pct"/>
            <w:shd w:val="clear" w:color="000000" w:fill="FFFFFF"/>
            <w:noWrap/>
            <w:vAlign w:val="center"/>
            <w:hideMark/>
          </w:tcPr>
          <w:p w:rsidR="00E31E0F" w:rsidRPr="00B32778" w:rsidRDefault="00E31E0F"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w:t>
            </w:r>
          </w:p>
        </w:tc>
        <w:tc>
          <w:tcPr>
            <w:tcW w:w="659" w:type="pct"/>
            <w:shd w:val="clear" w:color="000000" w:fill="FFFFFF"/>
            <w:noWrap/>
            <w:vAlign w:val="center"/>
            <w:hideMark/>
          </w:tcPr>
          <w:p w:rsidR="00E31E0F" w:rsidRPr="00B32778" w:rsidRDefault="00E31E0F"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r>
      <w:tr w:rsidR="00E31E0F" w:rsidRPr="00B32778" w:rsidTr="00B41C20">
        <w:trPr>
          <w:trHeight w:val="70"/>
        </w:trPr>
        <w:tc>
          <w:tcPr>
            <w:tcW w:w="1773" w:type="pct"/>
            <w:shd w:val="clear" w:color="000000" w:fill="FFFFFF"/>
            <w:vAlign w:val="bottom"/>
            <w:hideMark/>
          </w:tcPr>
          <w:p w:rsidR="00E31E0F" w:rsidRPr="00B32778" w:rsidRDefault="00E31E0F" w:rsidP="00B32778">
            <w:pPr>
              <w:spacing w:after="0" w:line="240" w:lineRule="auto"/>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Субсидии бюджетным учреждениям</w:t>
            </w:r>
          </w:p>
        </w:tc>
        <w:tc>
          <w:tcPr>
            <w:tcW w:w="360" w:type="pct"/>
            <w:shd w:val="clear" w:color="000000" w:fill="FFFFFF"/>
            <w:noWrap/>
            <w:vAlign w:val="center"/>
            <w:hideMark/>
          </w:tcPr>
          <w:p w:rsidR="00E31E0F" w:rsidRPr="00B32778" w:rsidRDefault="00E31E0F"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601</w:t>
            </w:r>
          </w:p>
        </w:tc>
        <w:tc>
          <w:tcPr>
            <w:tcW w:w="219" w:type="pct"/>
            <w:shd w:val="clear" w:color="000000" w:fill="FFFFFF"/>
            <w:vAlign w:val="center"/>
            <w:hideMark/>
          </w:tcPr>
          <w:p w:rsidR="00E31E0F" w:rsidRPr="00B32778" w:rsidRDefault="00E31E0F"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03</w:t>
            </w:r>
          </w:p>
        </w:tc>
        <w:tc>
          <w:tcPr>
            <w:tcW w:w="248" w:type="pct"/>
            <w:shd w:val="clear" w:color="000000" w:fill="FFFFFF"/>
            <w:vAlign w:val="center"/>
            <w:hideMark/>
          </w:tcPr>
          <w:p w:rsidR="00E31E0F" w:rsidRPr="00B32778" w:rsidRDefault="00E31E0F"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09</w:t>
            </w:r>
          </w:p>
        </w:tc>
        <w:tc>
          <w:tcPr>
            <w:tcW w:w="217" w:type="pct"/>
            <w:shd w:val="clear" w:color="000000" w:fill="FFFFFF"/>
            <w:noWrap/>
            <w:vAlign w:val="center"/>
            <w:hideMark/>
          </w:tcPr>
          <w:p w:rsidR="00E31E0F" w:rsidRPr="00B32778" w:rsidRDefault="00E31E0F"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22</w:t>
            </w:r>
          </w:p>
        </w:tc>
        <w:tc>
          <w:tcPr>
            <w:tcW w:w="179" w:type="pct"/>
            <w:shd w:val="clear" w:color="000000" w:fill="FFFFFF"/>
            <w:noWrap/>
            <w:vAlign w:val="center"/>
            <w:hideMark/>
          </w:tcPr>
          <w:p w:rsidR="00E31E0F" w:rsidRPr="00B32778" w:rsidRDefault="00E31E0F"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E31E0F" w:rsidRPr="00B32778" w:rsidRDefault="00E31E0F"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00</w:t>
            </w:r>
          </w:p>
        </w:tc>
        <w:tc>
          <w:tcPr>
            <w:tcW w:w="346" w:type="pct"/>
            <w:shd w:val="clear" w:color="000000" w:fill="FFFFFF"/>
            <w:noWrap/>
            <w:vAlign w:val="center"/>
            <w:hideMark/>
          </w:tcPr>
          <w:p w:rsidR="00E31E0F" w:rsidRPr="00B32778" w:rsidRDefault="00E31E0F"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E31E0F" w:rsidRPr="00B32778" w:rsidRDefault="00E31E0F"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610</w:t>
            </w:r>
          </w:p>
        </w:tc>
        <w:tc>
          <w:tcPr>
            <w:tcW w:w="525" w:type="pct"/>
            <w:shd w:val="clear" w:color="000000" w:fill="FFFFFF"/>
            <w:noWrap/>
            <w:vAlign w:val="center"/>
            <w:hideMark/>
          </w:tcPr>
          <w:p w:rsidR="00E31E0F" w:rsidRPr="00B32778" w:rsidRDefault="00E31E0F"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4</w:t>
            </w:r>
          </w:p>
        </w:tc>
        <w:tc>
          <w:tcPr>
            <w:tcW w:w="659" w:type="pct"/>
            <w:shd w:val="clear" w:color="000000" w:fill="FFFFFF"/>
            <w:noWrap/>
            <w:vAlign w:val="center"/>
            <w:hideMark/>
          </w:tcPr>
          <w:p w:rsidR="00E31E0F" w:rsidRPr="00B32778" w:rsidRDefault="00E31E0F"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r>
      <w:tr w:rsidR="00E31E0F" w:rsidRPr="00B32778" w:rsidTr="00B41C20">
        <w:trPr>
          <w:trHeight w:val="70"/>
        </w:trPr>
        <w:tc>
          <w:tcPr>
            <w:tcW w:w="1773" w:type="pct"/>
            <w:shd w:val="clear" w:color="000000" w:fill="FFFFFF"/>
            <w:vAlign w:val="bottom"/>
            <w:hideMark/>
          </w:tcPr>
          <w:p w:rsidR="00E31E0F" w:rsidRPr="00B32778" w:rsidRDefault="00E31E0F" w:rsidP="00B32778">
            <w:pPr>
              <w:spacing w:after="0" w:line="240" w:lineRule="auto"/>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Субсидии автономным учреждениям</w:t>
            </w:r>
          </w:p>
        </w:tc>
        <w:tc>
          <w:tcPr>
            <w:tcW w:w="360" w:type="pct"/>
            <w:shd w:val="clear" w:color="000000" w:fill="FFFFFF"/>
            <w:noWrap/>
            <w:vAlign w:val="center"/>
            <w:hideMark/>
          </w:tcPr>
          <w:p w:rsidR="00E31E0F" w:rsidRPr="00B32778" w:rsidRDefault="00E31E0F"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601</w:t>
            </w:r>
          </w:p>
        </w:tc>
        <w:tc>
          <w:tcPr>
            <w:tcW w:w="219" w:type="pct"/>
            <w:shd w:val="clear" w:color="000000" w:fill="FFFFFF"/>
            <w:vAlign w:val="center"/>
            <w:hideMark/>
          </w:tcPr>
          <w:p w:rsidR="00E31E0F" w:rsidRPr="00B32778" w:rsidRDefault="00E31E0F"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03</w:t>
            </w:r>
          </w:p>
        </w:tc>
        <w:tc>
          <w:tcPr>
            <w:tcW w:w="248" w:type="pct"/>
            <w:shd w:val="clear" w:color="000000" w:fill="FFFFFF"/>
            <w:vAlign w:val="center"/>
            <w:hideMark/>
          </w:tcPr>
          <w:p w:rsidR="00E31E0F" w:rsidRPr="00B32778" w:rsidRDefault="00E31E0F"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09</w:t>
            </w:r>
          </w:p>
        </w:tc>
        <w:tc>
          <w:tcPr>
            <w:tcW w:w="217" w:type="pct"/>
            <w:shd w:val="clear" w:color="000000" w:fill="FFFFFF"/>
            <w:noWrap/>
            <w:vAlign w:val="center"/>
            <w:hideMark/>
          </w:tcPr>
          <w:p w:rsidR="00E31E0F" w:rsidRPr="00B32778" w:rsidRDefault="00E31E0F"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22</w:t>
            </w:r>
          </w:p>
        </w:tc>
        <w:tc>
          <w:tcPr>
            <w:tcW w:w="179" w:type="pct"/>
            <w:shd w:val="clear" w:color="000000" w:fill="FFFFFF"/>
            <w:noWrap/>
            <w:vAlign w:val="center"/>
            <w:hideMark/>
          </w:tcPr>
          <w:p w:rsidR="00E31E0F" w:rsidRPr="00B32778" w:rsidRDefault="00E31E0F"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E31E0F" w:rsidRPr="00B32778" w:rsidRDefault="00E31E0F"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00</w:t>
            </w:r>
          </w:p>
        </w:tc>
        <w:tc>
          <w:tcPr>
            <w:tcW w:w="346" w:type="pct"/>
            <w:shd w:val="clear" w:color="000000" w:fill="FFFFFF"/>
            <w:noWrap/>
            <w:vAlign w:val="center"/>
            <w:hideMark/>
          </w:tcPr>
          <w:p w:rsidR="00E31E0F" w:rsidRPr="00B32778" w:rsidRDefault="00E31E0F"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E31E0F" w:rsidRPr="00B32778" w:rsidRDefault="00E31E0F"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620</w:t>
            </w:r>
          </w:p>
        </w:tc>
        <w:tc>
          <w:tcPr>
            <w:tcW w:w="525" w:type="pct"/>
            <w:shd w:val="clear" w:color="000000" w:fill="FFFFFF"/>
            <w:noWrap/>
            <w:vAlign w:val="center"/>
            <w:hideMark/>
          </w:tcPr>
          <w:p w:rsidR="00E31E0F" w:rsidRPr="00B32778" w:rsidRDefault="00E31E0F"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200</w:t>
            </w:r>
          </w:p>
        </w:tc>
        <w:tc>
          <w:tcPr>
            <w:tcW w:w="659" w:type="pct"/>
            <w:shd w:val="clear" w:color="000000" w:fill="FFFFFF"/>
            <w:noWrap/>
            <w:vAlign w:val="center"/>
            <w:hideMark/>
          </w:tcPr>
          <w:p w:rsidR="00E31E0F" w:rsidRPr="00B32778" w:rsidRDefault="00E31E0F"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r>
      <w:tr w:rsidR="00B32778" w:rsidRPr="00B32778" w:rsidTr="00B41C20">
        <w:trPr>
          <w:trHeight w:val="70"/>
        </w:trPr>
        <w:tc>
          <w:tcPr>
            <w:tcW w:w="1773" w:type="pct"/>
            <w:shd w:val="clear" w:color="000000" w:fill="FFFFFF"/>
            <w:vAlign w:val="bottom"/>
            <w:hideMark/>
          </w:tcPr>
          <w:p w:rsidR="00B32778" w:rsidRPr="00B32778" w:rsidRDefault="00B32778" w:rsidP="00B32778">
            <w:pPr>
              <w:spacing w:after="0" w:line="240" w:lineRule="auto"/>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Защита населения и территории от чрезвычайных ситуаций природного и техногенного характера, пожарная безопасность</w:t>
            </w:r>
          </w:p>
        </w:tc>
        <w:tc>
          <w:tcPr>
            <w:tcW w:w="360"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601</w:t>
            </w:r>
          </w:p>
        </w:tc>
        <w:tc>
          <w:tcPr>
            <w:tcW w:w="219" w:type="pct"/>
            <w:shd w:val="clear" w:color="000000" w:fill="FFFFFF"/>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03</w:t>
            </w:r>
          </w:p>
        </w:tc>
        <w:tc>
          <w:tcPr>
            <w:tcW w:w="248" w:type="pct"/>
            <w:shd w:val="clear" w:color="000000" w:fill="FFFFFF"/>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10</w:t>
            </w:r>
          </w:p>
        </w:tc>
        <w:tc>
          <w:tcPr>
            <w:tcW w:w="217"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179"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217"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346"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256"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525" w:type="pct"/>
            <w:shd w:val="clear" w:color="000000" w:fill="FFFFFF"/>
            <w:noWrap/>
            <w:vAlign w:val="center"/>
            <w:hideMark/>
          </w:tcPr>
          <w:p w:rsidR="00B32778" w:rsidRPr="00B32778" w:rsidRDefault="00B3277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383</w:t>
            </w:r>
          </w:p>
        </w:tc>
        <w:tc>
          <w:tcPr>
            <w:tcW w:w="659" w:type="pct"/>
            <w:shd w:val="clear" w:color="000000" w:fill="FFFFFF"/>
            <w:noWrap/>
            <w:vAlign w:val="center"/>
            <w:hideMark/>
          </w:tcPr>
          <w:p w:rsidR="00B32778" w:rsidRPr="00B32778" w:rsidRDefault="00B3277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r>
      <w:tr w:rsidR="00B32778" w:rsidRPr="00B32778" w:rsidTr="00B41C20">
        <w:trPr>
          <w:trHeight w:val="70"/>
        </w:trPr>
        <w:tc>
          <w:tcPr>
            <w:tcW w:w="1773" w:type="pct"/>
            <w:shd w:val="clear" w:color="000000" w:fill="FFFFFF"/>
            <w:vAlign w:val="bottom"/>
            <w:hideMark/>
          </w:tcPr>
          <w:p w:rsidR="00B32778" w:rsidRPr="00B32778" w:rsidRDefault="00B32778" w:rsidP="00B32778">
            <w:pPr>
              <w:spacing w:after="0" w:line="240" w:lineRule="auto"/>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xml:space="preserve">Муниципальная программа "Защита населения и территорий от чрезвычайных ситуаций природного и техногенного характера, обеспечение пожарной безопасности на территории в </w:t>
            </w:r>
            <w:proofErr w:type="spellStart"/>
            <w:r w:rsidRPr="00B32778">
              <w:rPr>
                <w:rFonts w:ascii="Times New Roman" w:eastAsia="Times New Roman" w:hAnsi="Times New Roman" w:cs="Times New Roman"/>
                <w:sz w:val="12"/>
                <w:szCs w:val="12"/>
                <w:lang w:eastAsia="ru-RU"/>
              </w:rPr>
              <w:t>м.р</w:t>
            </w:r>
            <w:proofErr w:type="spellEnd"/>
            <w:r w:rsidRPr="00B32778">
              <w:rPr>
                <w:rFonts w:ascii="Times New Roman" w:eastAsia="Times New Roman" w:hAnsi="Times New Roman" w:cs="Times New Roman"/>
                <w:sz w:val="12"/>
                <w:szCs w:val="12"/>
                <w:lang w:eastAsia="ru-RU"/>
              </w:rPr>
              <w:t>. Сергиевский"</w:t>
            </w:r>
          </w:p>
        </w:tc>
        <w:tc>
          <w:tcPr>
            <w:tcW w:w="360"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601</w:t>
            </w:r>
          </w:p>
        </w:tc>
        <w:tc>
          <w:tcPr>
            <w:tcW w:w="219" w:type="pct"/>
            <w:shd w:val="clear" w:color="000000" w:fill="FFFFFF"/>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03</w:t>
            </w:r>
          </w:p>
        </w:tc>
        <w:tc>
          <w:tcPr>
            <w:tcW w:w="248" w:type="pct"/>
            <w:shd w:val="clear" w:color="000000" w:fill="FFFFFF"/>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10</w:t>
            </w:r>
          </w:p>
        </w:tc>
        <w:tc>
          <w:tcPr>
            <w:tcW w:w="217"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20</w:t>
            </w:r>
          </w:p>
        </w:tc>
        <w:tc>
          <w:tcPr>
            <w:tcW w:w="179"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00</w:t>
            </w:r>
          </w:p>
        </w:tc>
        <w:tc>
          <w:tcPr>
            <w:tcW w:w="346"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525" w:type="pct"/>
            <w:shd w:val="clear" w:color="000000" w:fill="FFFFFF"/>
            <w:noWrap/>
            <w:vAlign w:val="center"/>
            <w:hideMark/>
          </w:tcPr>
          <w:p w:rsidR="00B32778" w:rsidRPr="00B32778" w:rsidRDefault="00B3277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37</w:t>
            </w:r>
          </w:p>
        </w:tc>
        <w:tc>
          <w:tcPr>
            <w:tcW w:w="659" w:type="pct"/>
            <w:shd w:val="clear" w:color="000000" w:fill="FFFFFF"/>
            <w:noWrap/>
            <w:vAlign w:val="center"/>
            <w:hideMark/>
          </w:tcPr>
          <w:p w:rsidR="00B32778" w:rsidRPr="00B32778" w:rsidRDefault="00B3277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r>
      <w:tr w:rsidR="00E31E0F" w:rsidRPr="00B32778" w:rsidTr="00B41C20">
        <w:trPr>
          <w:trHeight w:val="70"/>
        </w:trPr>
        <w:tc>
          <w:tcPr>
            <w:tcW w:w="1773" w:type="pct"/>
            <w:shd w:val="clear" w:color="000000" w:fill="FFFFFF"/>
            <w:vAlign w:val="bottom"/>
            <w:hideMark/>
          </w:tcPr>
          <w:p w:rsidR="00E31E0F" w:rsidRPr="00B32778" w:rsidRDefault="00E31E0F" w:rsidP="00B32778">
            <w:pPr>
              <w:spacing w:after="0" w:line="240" w:lineRule="auto"/>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60" w:type="pct"/>
            <w:shd w:val="clear" w:color="000000" w:fill="FFFFFF"/>
            <w:noWrap/>
            <w:vAlign w:val="center"/>
            <w:hideMark/>
          </w:tcPr>
          <w:p w:rsidR="00E31E0F" w:rsidRPr="00B32778" w:rsidRDefault="00E31E0F"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601</w:t>
            </w:r>
          </w:p>
        </w:tc>
        <w:tc>
          <w:tcPr>
            <w:tcW w:w="219" w:type="pct"/>
            <w:shd w:val="clear" w:color="000000" w:fill="FFFFFF"/>
            <w:vAlign w:val="center"/>
            <w:hideMark/>
          </w:tcPr>
          <w:p w:rsidR="00E31E0F" w:rsidRPr="00B32778" w:rsidRDefault="00E31E0F"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03</w:t>
            </w:r>
          </w:p>
        </w:tc>
        <w:tc>
          <w:tcPr>
            <w:tcW w:w="248" w:type="pct"/>
            <w:shd w:val="clear" w:color="000000" w:fill="FFFFFF"/>
            <w:vAlign w:val="center"/>
            <w:hideMark/>
          </w:tcPr>
          <w:p w:rsidR="00E31E0F" w:rsidRPr="00B32778" w:rsidRDefault="00E31E0F"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10</w:t>
            </w:r>
          </w:p>
        </w:tc>
        <w:tc>
          <w:tcPr>
            <w:tcW w:w="217" w:type="pct"/>
            <w:shd w:val="clear" w:color="000000" w:fill="FFFFFF"/>
            <w:noWrap/>
            <w:vAlign w:val="center"/>
            <w:hideMark/>
          </w:tcPr>
          <w:p w:rsidR="00E31E0F" w:rsidRPr="00B32778" w:rsidRDefault="00E31E0F"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20</w:t>
            </w:r>
          </w:p>
        </w:tc>
        <w:tc>
          <w:tcPr>
            <w:tcW w:w="179" w:type="pct"/>
            <w:shd w:val="clear" w:color="000000" w:fill="FFFFFF"/>
            <w:noWrap/>
            <w:vAlign w:val="center"/>
            <w:hideMark/>
          </w:tcPr>
          <w:p w:rsidR="00E31E0F" w:rsidRPr="00B32778" w:rsidRDefault="00E31E0F"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E31E0F" w:rsidRPr="00B32778" w:rsidRDefault="00E31E0F"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00</w:t>
            </w:r>
          </w:p>
        </w:tc>
        <w:tc>
          <w:tcPr>
            <w:tcW w:w="346" w:type="pct"/>
            <w:shd w:val="clear" w:color="000000" w:fill="FFFFFF"/>
            <w:noWrap/>
            <w:vAlign w:val="center"/>
            <w:hideMark/>
          </w:tcPr>
          <w:p w:rsidR="00E31E0F" w:rsidRPr="00B32778" w:rsidRDefault="00E31E0F"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E31E0F" w:rsidRPr="00B32778" w:rsidRDefault="00E31E0F"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240</w:t>
            </w:r>
          </w:p>
        </w:tc>
        <w:tc>
          <w:tcPr>
            <w:tcW w:w="525" w:type="pct"/>
            <w:shd w:val="clear" w:color="000000" w:fill="FFFFFF"/>
            <w:noWrap/>
            <w:vAlign w:val="center"/>
            <w:hideMark/>
          </w:tcPr>
          <w:p w:rsidR="00E31E0F" w:rsidRPr="00B32778" w:rsidRDefault="00E31E0F"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37</w:t>
            </w:r>
          </w:p>
        </w:tc>
        <w:tc>
          <w:tcPr>
            <w:tcW w:w="659" w:type="pct"/>
            <w:shd w:val="clear" w:color="000000" w:fill="FFFFFF"/>
            <w:noWrap/>
            <w:vAlign w:val="center"/>
            <w:hideMark/>
          </w:tcPr>
          <w:p w:rsidR="00E31E0F" w:rsidRPr="00B32778" w:rsidRDefault="00E31E0F"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r>
      <w:tr w:rsidR="00B32778" w:rsidRPr="00B32778" w:rsidTr="00B41C20">
        <w:trPr>
          <w:trHeight w:val="70"/>
        </w:trPr>
        <w:tc>
          <w:tcPr>
            <w:tcW w:w="1773" w:type="pct"/>
            <w:shd w:val="clear" w:color="000000" w:fill="FFFFFF"/>
            <w:vAlign w:val="bottom"/>
            <w:hideMark/>
          </w:tcPr>
          <w:p w:rsidR="00B32778" w:rsidRPr="00B32778" w:rsidRDefault="00B32778" w:rsidP="00B32778">
            <w:pPr>
              <w:spacing w:after="0" w:line="240" w:lineRule="auto"/>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Мероприятия по повышению уровня противопожарной защиты, гражданской обороны, защиты населения и территорий от чрезвычайных ситуаций</w:t>
            </w:r>
          </w:p>
        </w:tc>
        <w:tc>
          <w:tcPr>
            <w:tcW w:w="360"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601</w:t>
            </w:r>
          </w:p>
        </w:tc>
        <w:tc>
          <w:tcPr>
            <w:tcW w:w="219" w:type="pct"/>
            <w:shd w:val="clear" w:color="000000" w:fill="FFFFFF"/>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03</w:t>
            </w:r>
          </w:p>
        </w:tc>
        <w:tc>
          <w:tcPr>
            <w:tcW w:w="248" w:type="pct"/>
            <w:shd w:val="clear" w:color="000000" w:fill="FFFFFF"/>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10</w:t>
            </w:r>
          </w:p>
        </w:tc>
        <w:tc>
          <w:tcPr>
            <w:tcW w:w="217"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20</w:t>
            </w:r>
          </w:p>
        </w:tc>
        <w:tc>
          <w:tcPr>
            <w:tcW w:w="179"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03</w:t>
            </w:r>
          </w:p>
        </w:tc>
        <w:tc>
          <w:tcPr>
            <w:tcW w:w="346"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525" w:type="pct"/>
            <w:shd w:val="clear" w:color="000000" w:fill="FFFFFF"/>
            <w:noWrap/>
            <w:vAlign w:val="center"/>
            <w:hideMark/>
          </w:tcPr>
          <w:p w:rsidR="00B32778" w:rsidRPr="00B32778" w:rsidRDefault="00B3277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346</w:t>
            </w:r>
          </w:p>
        </w:tc>
        <w:tc>
          <w:tcPr>
            <w:tcW w:w="659" w:type="pct"/>
            <w:shd w:val="clear" w:color="000000" w:fill="FFFFFF"/>
            <w:noWrap/>
            <w:vAlign w:val="center"/>
            <w:hideMark/>
          </w:tcPr>
          <w:p w:rsidR="00B32778" w:rsidRPr="00B32778" w:rsidRDefault="00B3277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r>
      <w:tr w:rsidR="00E31E0F" w:rsidRPr="00B32778" w:rsidTr="00B41C20">
        <w:trPr>
          <w:trHeight w:val="70"/>
        </w:trPr>
        <w:tc>
          <w:tcPr>
            <w:tcW w:w="1773" w:type="pct"/>
            <w:shd w:val="clear" w:color="000000" w:fill="FFFFFF"/>
            <w:vAlign w:val="bottom"/>
            <w:hideMark/>
          </w:tcPr>
          <w:p w:rsidR="00E31E0F" w:rsidRPr="00B32778" w:rsidRDefault="00E31E0F" w:rsidP="00B32778">
            <w:pPr>
              <w:spacing w:after="0" w:line="240" w:lineRule="auto"/>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Субсидии автономным учреждениям</w:t>
            </w:r>
          </w:p>
        </w:tc>
        <w:tc>
          <w:tcPr>
            <w:tcW w:w="360" w:type="pct"/>
            <w:shd w:val="clear" w:color="000000" w:fill="FFFFFF"/>
            <w:noWrap/>
            <w:vAlign w:val="center"/>
            <w:hideMark/>
          </w:tcPr>
          <w:p w:rsidR="00E31E0F" w:rsidRPr="00B32778" w:rsidRDefault="00E31E0F"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601</w:t>
            </w:r>
          </w:p>
        </w:tc>
        <w:tc>
          <w:tcPr>
            <w:tcW w:w="219" w:type="pct"/>
            <w:shd w:val="clear" w:color="000000" w:fill="FFFFFF"/>
            <w:vAlign w:val="center"/>
            <w:hideMark/>
          </w:tcPr>
          <w:p w:rsidR="00E31E0F" w:rsidRPr="00B32778" w:rsidRDefault="00E31E0F"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03</w:t>
            </w:r>
          </w:p>
        </w:tc>
        <w:tc>
          <w:tcPr>
            <w:tcW w:w="248" w:type="pct"/>
            <w:shd w:val="clear" w:color="000000" w:fill="FFFFFF"/>
            <w:vAlign w:val="center"/>
            <w:hideMark/>
          </w:tcPr>
          <w:p w:rsidR="00E31E0F" w:rsidRPr="00B32778" w:rsidRDefault="00E31E0F"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10</w:t>
            </w:r>
          </w:p>
        </w:tc>
        <w:tc>
          <w:tcPr>
            <w:tcW w:w="217" w:type="pct"/>
            <w:shd w:val="clear" w:color="000000" w:fill="FFFFFF"/>
            <w:noWrap/>
            <w:vAlign w:val="center"/>
            <w:hideMark/>
          </w:tcPr>
          <w:p w:rsidR="00E31E0F" w:rsidRPr="00B32778" w:rsidRDefault="00E31E0F"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20</w:t>
            </w:r>
          </w:p>
        </w:tc>
        <w:tc>
          <w:tcPr>
            <w:tcW w:w="179" w:type="pct"/>
            <w:shd w:val="clear" w:color="000000" w:fill="FFFFFF"/>
            <w:noWrap/>
            <w:vAlign w:val="center"/>
            <w:hideMark/>
          </w:tcPr>
          <w:p w:rsidR="00E31E0F" w:rsidRPr="00B32778" w:rsidRDefault="00E31E0F"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E31E0F" w:rsidRPr="00B32778" w:rsidRDefault="00E31E0F"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03</w:t>
            </w:r>
          </w:p>
        </w:tc>
        <w:tc>
          <w:tcPr>
            <w:tcW w:w="346" w:type="pct"/>
            <w:shd w:val="clear" w:color="000000" w:fill="FFFFFF"/>
            <w:noWrap/>
            <w:vAlign w:val="center"/>
            <w:hideMark/>
          </w:tcPr>
          <w:p w:rsidR="00E31E0F" w:rsidRPr="00B32778" w:rsidRDefault="00E31E0F"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E31E0F" w:rsidRPr="00B32778" w:rsidRDefault="00E31E0F"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620</w:t>
            </w:r>
          </w:p>
        </w:tc>
        <w:tc>
          <w:tcPr>
            <w:tcW w:w="525" w:type="pct"/>
            <w:shd w:val="clear" w:color="000000" w:fill="FFFFFF"/>
            <w:noWrap/>
            <w:vAlign w:val="center"/>
            <w:hideMark/>
          </w:tcPr>
          <w:p w:rsidR="00E31E0F" w:rsidRPr="00B32778" w:rsidRDefault="00E31E0F"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346</w:t>
            </w:r>
          </w:p>
        </w:tc>
        <w:tc>
          <w:tcPr>
            <w:tcW w:w="659" w:type="pct"/>
            <w:shd w:val="clear" w:color="000000" w:fill="FFFFFF"/>
            <w:noWrap/>
            <w:vAlign w:val="center"/>
            <w:hideMark/>
          </w:tcPr>
          <w:p w:rsidR="00E31E0F" w:rsidRPr="00B32778" w:rsidRDefault="00E31E0F"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r>
      <w:tr w:rsidR="00B32778" w:rsidRPr="00B32778" w:rsidTr="00B41C20">
        <w:trPr>
          <w:trHeight w:val="70"/>
        </w:trPr>
        <w:tc>
          <w:tcPr>
            <w:tcW w:w="1773" w:type="pct"/>
            <w:shd w:val="clear" w:color="000000" w:fill="FFFFFF"/>
            <w:vAlign w:val="bottom"/>
            <w:hideMark/>
          </w:tcPr>
          <w:p w:rsidR="00B32778" w:rsidRPr="00B32778" w:rsidRDefault="00B32778" w:rsidP="00B32778">
            <w:pPr>
              <w:spacing w:after="0" w:line="240" w:lineRule="auto"/>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Другие вопросы в области национальной безопасности и правоохранительной деятельности</w:t>
            </w:r>
          </w:p>
        </w:tc>
        <w:tc>
          <w:tcPr>
            <w:tcW w:w="360"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601</w:t>
            </w:r>
          </w:p>
        </w:tc>
        <w:tc>
          <w:tcPr>
            <w:tcW w:w="219" w:type="pct"/>
            <w:shd w:val="clear" w:color="000000" w:fill="FFFFFF"/>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03</w:t>
            </w:r>
          </w:p>
        </w:tc>
        <w:tc>
          <w:tcPr>
            <w:tcW w:w="248" w:type="pct"/>
            <w:shd w:val="clear" w:color="000000" w:fill="FFFFFF"/>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14</w:t>
            </w:r>
          </w:p>
        </w:tc>
        <w:tc>
          <w:tcPr>
            <w:tcW w:w="217"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179"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217"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346"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256"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525" w:type="pct"/>
            <w:shd w:val="clear" w:color="000000" w:fill="FFFFFF"/>
            <w:noWrap/>
            <w:vAlign w:val="center"/>
            <w:hideMark/>
          </w:tcPr>
          <w:p w:rsidR="00B32778" w:rsidRPr="00B32778" w:rsidRDefault="00B3277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295</w:t>
            </w:r>
          </w:p>
        </w:tc>
        <w:tc>
          <w:tcPr>
            <w:tcW w:w="659" w:type="pct"/>
            <w:shd w:val="clear" w:color="000000" w:fill="FFFFFF"/>
            <w:noWrap/>
            <w:vAlign w:val="center"/>
            <w:hideMark/>
          </w:tcPr>
          <w:p w:rsidR="00B32778" w:rsidRPr="00B32778" w:rsidRDefault="00B3277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182</w:t>
            </w:r>
          </w:p>
        </w:tc>
      </w:tr>
      <w:tr w:rsidR="00B32778" w:rsidRPr="00B32778" w:rsidTr="00B41C20">
        <w:trPr>
          <w:trHeight w:val="70"/>
        </w:trPr>
        <w:tc>
          <w:tcPr>
            <w:tcW w:w="1773" w:type="pct"/>
            <w:shd w:val="clear" w:color="000000" w:fill="FFFFFF"/>
            <w:vAlign w:val="bottom"/>
            <w:hideMark/>
          </w:tcPr>
          <w:p w:rsidR="00B32778" w:rsidRPr="00B32778" w:rsidRDefault="00B32778" w:rsidP="00B32778">
            <w:pPr>
              <w:spacing w:after="0" w:line="240" w:lineRule="auto"/>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Профилактика правонарушений</w:t>
            </w:r>
          </w:p>
        </w:tc>
        <w:tc>
          <w:tcPr>
            <w:tcW w:w="360"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601</w:t>
            </w:r>
          </w:p>
        </w:tc>
        <w:tc>
          <w:tcPr>
            <w:tcW w:w="219" w:type="pct"/>
            <w:shd w:val="clear" w:color="000000" w:fill="FFFFFF"/>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03</w:t>
            </w:r>
          </w:p>
        </w:tc>
        <w:tc>
          <w:tcPr>
            <w:tcW w:w="248" w:type="pct"/>
            <w:shd w:val="clear" w:color="000000" w:fill="FFFFFF"/>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14</w:t>
            </w:r>
          </w:p>
        </w:tc>
        <w:tc>
          <w:tcPr>
            <w:tcW w:w="217"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01</w:t>
            </w:r>
          </w:p>
        </w:tc>
        <w:tc>
          <w:tcPr>
            <w:tcW w:w="179"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03</w:t>
            </w:r>
          </w:p>
        </w:tc>
        <w:tc>
          <w:tcPr>
            <w:tcW w:w="346"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525" w:type="pct"/>
            <w:shd w:val="clear" w:color="000000" w:fill="FFFFFF"/>
            <w:noWrap/>
            <w:vAlign w:val="center"/>
            <w:hideMark/>
          </w:tcPr>
          <w:p w:rsidR="00B32778" w:rsidRPr="00B32778" w:rsidRDefault="00B3277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75</w:t>
            </w:r>
          </w:p>
        </w:tc>
        <w:tc>
          <w:tcPr>
            <w:tcW w:w="659" w:type="pct"/>
            <w:shd w:val="clear" w:color="000000" w:fill="FFFFFF"/>
            <w:noWrap/>
            <w:vAlign w:val="center"/>
            <w:hideMark/>
          </w:tcPr>
          <w:p w:rsidR="00B32778" w:rsidRPr="00B32778" w:rsidRDefault="00B3277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r>
      <w:tr w:rsidR="00E31E0F" w:rsidRPr="00B32778" w:rsidTr="00B41C20">
        <w:trPr>
          <w:trHeight w:val="70"/>
        </w:trPr>
        <w:tc>
          <w:tcPr>
            <w:tcW w:w="1773" w:type="pct"/>
            <w:shd w:val="clear" w:color="000000" w:fill="FFFFFF"/>
            <w:vAlign w:val="bottom"/>
            <w:hideMark/>
          </w:tcPr>
          <w:p w:rsidR="00E31E0F" w:rsidRPr="00B32778" w:rsidRDefault="00E31E0F" w:rsidP="00B32778">
            <w:pPr>
              <w:spacing w:after="0" w:line="240" w:lineRule="auto"/>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Премии и гранты</w:t>
            </w:r>
          </w:p>
        </w:tc>
        <w:tc>
          <w:tcPr>
            <w:tcW w:w="360" w:type="pct"/>
            <w:shd w:val="clear" w:color="000000" w:fill="FFFFFF"/>
            <w:noWrap/>
            <w:vAlign w:val="center"/>
            <w:hideMark/>
          </w:tcPr>
          <w:p w:rsidR="00E31E0F" w:rsidRPr="00B32778" w:rsidRDefault="00E31E0F"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601</w:t>
            </w:r>
          </w:p>
        </w:tc>
        <w:tc>
          <w:tcPr>
            <w:tcW w:w="219" w:type="pct"/>
            <w:shd w:val="clear" w:color="000000" w:fill="FFFFFF"/>
            <w:vAlign w:val="center"/>
            <w:hideMark/>
          </w:tcPr>
          <w:p w:rsidR="00E31E0F" w:rsidRPr="00B32778" w:rsidRDefault="00E31E0F"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03</w:t>
            </w:r>
          </w:p>
        </w:tc>
        <w:tc>
          <w:tcPr>
            <w:tcW w:w="248" w:type="pct"/>
            <w:shd w:val="clear" w:color="000000" w:fill="FFFFFF"/>
            <w:vAlign w:val="center"/>
            <w:hideMark/>
          </w:tcPr>
          <w:p w:rsidR="00E31E0F" w:rsidRPr="00B32778" w:rsidRDefault="00E31E0F"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14</w:t>
            </w:r>
          </w:p>
        </w:tc>
        <w:tc>
          <w:tcPr>
            <w:tcW w:w="217" w:type="pct"/>
            <w:shd w:val="clear" w:color="000000" w:fill="FFFFFF"/>
            <w:noWrap/>
            <w:vAlign w:val="center"/>
            <w:hideMark/>
          </w:tcPr>
          <w:p w:rsidR="00E31E0F" w:rsidRPr="00B32778" w:rsidRDefault="00E31E0F"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01</w:t>
            </w:r>
          </w:p>
        </w:tc>
        <w:tc>
          <w:tcPr>
            <w:tcW w:w="179" w:type="pct"/>
            <w:shd w:val="clear" w:color="000000" w:fill="FFFFFF"/>
            <w:noWrap/>
            <w:vAlign w:val="center"/>
            <w:hideMark/>
          </w:tcPr>
          <w:p w:rsidR="00E31E0F" w:rsidRPr="00B32778" w:rsidRDefault="00E31E0F"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E31E0F" w:rsidRPr="00B32778" w:rsidRDefault="00E31E0F"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03</w:t>
            </w:r>
          </w:p>
        </w:tc>
        <w:tc>
          <w:tcPr>
            <w:tcW w:w="346" w:type="pct"/>
            <w:shd w:val="clear" w:color="000000" w:fill="FFFFFF"/>
            <w:noWrap/>
            <w:vAlign w:val="center"/>
            <w:hideMark/>
          </w:tcPr>
          <w:p w:rsidR="00E31E0F" w:rsidRPr="00B32778" w:rsidRDefault="00E31E0F"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E31E0F" w:rsidRPr="00B32778" w:rsidRDefault="00E31E0F"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350</w:t>
            </w:r>
          </w:p>
        </w:tc>
        <w:tc>
          <w:tcPr>
            <w:tcW w:w="525" w:type="pct"/>
            <w:shd w:val="clear" w:color="000000" w:fill="FFFFFF"/>
            <w:noWrap/>
            <w:vAlign w:val="center"/>
            <w:hideMark/>
          </w:tcPr>
          <w:p w:rsidR="00E31E0F" w:rsidRPr="00B32778" w:rsidRDefault="00E31E0F"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75</w:t>
            </w:r>
          </w:p>
        </w:tc>
        <w:tc>
          <w:tcPr>
            <w:tcW w:w="659" w:type="pct"/>
            <w:shd w:val="clear" w:color="000000" w:fill="FFFFFF"/>
            <w:noWrap/>
            <w:vAlign w:val="center"/>
            <w:hideMark/>
          </w:tcPr>
          <w:p w:rsidR="00E31E0F" w:rsidRPr="00B32778" w:rsidRDefault="00E31E0F"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r>
      <w:tr w:rsidR="00B32778" w:rsidRPr="00B32778" w:rsidTr="00B41C20">
        <w:trPr>
          <w:trHeight w:val="70"/>
        </w:trPr>
        <w:tc>
          <w:tcPr>
            <w:tcW w:w="1773" w:type="pct"/>
            <w:shd w:val="clear" w:color="000000" w:fill="FFFFFF"/>
            <w:vAlign w:val="bottom"/>
            <w:hideMark/>
          </w:tcPr>
          <w:p w:rsidR="00B32778" w:rsidRPr="00B32778" w:rsidRDefault="00B32778" w:rsidP="00B32778">
            <w:pPr>
              <w:spacing w:after="0" w:line="240" w:lineRule="auto"/>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Обеспечение исполнения управленческих функций органов местного самоуправления</w:t>
            </w:r>
          </w:p>
        </w:tc>
        <w:tc>
          <w:tcPr>
            <w:tcW w:w="360"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601</w:t>
            </w:r>
          </w:p>
        </w:tc>
        <w:tc>
          <w:tcPr>
            <w:tcW w:w="219" w:type="pct"/>
            <w:shd w:val="clear" w:color="000000" w:fill="FFFFFF"/>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03</w:t>
            </w:r>
          </w:p>
        </w:tc>
        <w:tc>
          <w:tcPr>
            <w:tcW w:w="248" w:type="pct"/>
            <w:shd w:val="clear" w:color="000000" w:fill="FFFFFF"/>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14</w:t>
            </w:r>
          </w:p>
        </w:tc>
        <w:tc>
          <w:tcPr>
            <w:tcW w:w="217"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23</w:t>
            </w:r>
          </w:p>
        </w:tc>
        <w:tc>
          <w:tcPr>
            <w:tcW w:w="179"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01</w:t>
            </w:r>
          </w:p>
        </w:tc>
        <w:tc>
          <w:tcPr>
            <w:tcW w:w="346"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525" w:type="pct"/>
            <w:shd w:val="clear" w:color="000000" w:fill="FFFFFF"/>
            <w:noWrap/>
            <w:vAlign w:val="center"/>
            <w:hideMark/>
          </w:tcPr>
          <w:p w:rsidR="00B32778" w:rsidRPr="00B32778" w:rsidRDefault="00B3277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213</w:t>
            </w:r>
          </w:p>
        </w:tc>
        <w:tc>
          <w:tcPr>
            <w:tcW w:w="659" w:type="pct"/>
            <w:shd w:val="clear" w:color="000000" w:fill="FFFFFF"/>
            <w:noWrap/>
            <w:vAlign w:val="center"/>
            <w:hideMark/>
          </w:tcPr>
          <w:p w:rsidR="00B32778" w:rsidRPr="00B32778" w:rsidRDefault="00B3277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182</w:t>
            </w:r>
          </w:p>
        </w:tc>
      </w:tr>
      <w:tr w:rsidR="00E31E0F" w:rsidRPr="00B32778" w:rsidTr="00B41C20">
        <w:trPr>
          <w:trHeight w:val="70"/>
        </w:trPr>
        <w:tc>
          <w:tcPr>
            <w:tcW w:w="1773" w:type="pct"/>
            <w:shd w:val="clear" w:color="000000" w:fill="FFFFFF"/>
            <w:vAlign w:val="bottom"/>
            <w:hideMark/>
          </w:tcPr>
          <w:p w:rsidR="00E31E0F" w:rsidRPr="00B32778" w:rsidRDefault="00E31E0F" w:rsidP="00B32778">
            <w:pPr>
              <w:spacing w:after="0" w:line="240" w:lineRule="auto"/>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360" w:type="pct"/>
            <w:shd w:val="clear" w:color="000000" w:fill="FFFFFF"/>
            <w:noWrap/>
            <w:vAlign w:val="center"/>
            <w:hideMark/>
          </w:tcPr>
          <w:p w:rsidR="00E31E0F" w:rsidRPr="00B32778" w:rsidRDefault="00E31E0F"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601</w:t>
            </w:r>
          </w:p>
        </w:tc>
        <w:tc>
          <w:tcPr>
            <w:tcW w:w="219" w:type="pct"/>
            <w:shd w:val="clear" w:color="000000" w:fill="FFFFFF"/>
            <w:vAlign w:val="center"/>
            <w:hideMark/>
          </w:tcPr>
          <w:p w:rsidR="00E31E0F" w:rsidRPr="00B32778" w:rsidRDefault="00E31E0F"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03</w:t>
            </w:r>
          </w:p>
        </w:tc>
        <w:tc>
          <w:tcPr>
            <w:tcW w:w="248" w:type="pct"/>
            <w:shd w:val="clear" w:color="000000" w:fill="FFFFFF"/>
            <w:vAlign w:val="center"/>
            <w:hideMark/>
          </w:tcPr>
          <w:p w:rsidR="00E31E0F" w:rsidRPr="00B32778" w:rsidRDefault="00E31E0F"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14</w:t>
            </w:r>
          </w:p>
        </w:tc>
        <w:tc>
          <w:tcPr>
            <w:tcW w:w="217" w:type="pct"/>
            <w:shd w:val="clear" w:color="000000" w:fill="FFFFFF"/>
            <w:noWrap/>
            <w:vAlign w:val="center"/>
            <w:hideMark/>
          </w:tcPr>
          <w:p w:rsidR="00E31E0F" w:rsidRPr="00B32778" w:rsidRDefault="00E31E0F"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23</w:t>
            </w:r>
          </w:p>
        </w:tc>
        <w:tc>
          <w:tcPr>
            <w:tcW w:w="179" w:type="pct"/>
            <w:shd w:val="clear" w:color="000000" w:fill="FFFFFF"/>
            <w:noWrap/>
            <w:vAlign w:val="center"/>
            <w:hideMark/>
          </w:tcPr>
          <w:p w:rsidR="00E31E0F" w:rsidRPr="00B32778" w:rsidRDefault="00E31E0F"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E31E0F" w:rsidRPr="00B32778" w:rsidRDefault="00E31E0F"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01</w:t>
            </w:r>
          </w:p>
        </w:tc>
        <w:tc>
          <w:tcPr>
            <w:tcW w:w="346" w:type="pct"/>
            <w:shd w:val="clear" w:color="000000" w:fill="FFFFFF"/>
            <w:noWrap/>
            <w:vAlign w:val="center"/>
            <w:hideMark/>
          </w:tcPr>
          <w:p w:rsidR="00E31E0F" w:rsidRPr="00B32778" w:rsidRDefault="00E31E0F"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E31E0F" w:rsidRPr="00B32778" w:rsidRDefault="00E31E0F"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120</w:t>
            </w:r>
          </w:p>
        </w:tc>
        <w:tc>
          <w:tcPr>
            <w:tcW w:w="525" w:type="pct"/>
            <w:shd w:val="clear" w:color="000000" w:fill="FFFFFF"/>
            <w:noWrap/>
            <w:vAlign w:val="center"/>
            <w:hideMark/>
          </w:tcPr>
          <w:p w:rsidR="00E31E0F" w:rsidRPr="00B32778" w:rsidRDefault="00E31E0F"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213</w:t>
            </w:r>
          </w:p>
        </w:tc>
        <w:tc>
          <w:tcPr>
            <w:tcW w:w="659" w:type="pct"/>
            <w:shd w:val="clear" w:color="000000" w:fill="FFFFFF"/>
            <w:noWrap/>
            <w:vAlign w:val="center"/>
            <w:hideMark/>
          </w:tcPr>
          <w:p w:rsidR="00E31E0F" w:rsidRPr="00B32778" w:rsidRDefault="00E31E0F"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182</w:t>
            </w:r>
          </w:p>
        </w:tc>
      </w:tr>
      <w:tr w:rsidR="00B32778" w:rsidRPr="00B32778" w:rsidTr="00B41C20">
        <w:trPr>
          <w:trHeight w:val="70"/>
        </w:trPr>
        <w:tc>
          <w:tcPr>
            <w:tcW w:w="1773" w:type="pct"/>
            <w:shd w:val="clear" w:color="000000" w:fill="FFFFFF"/>
            <w:vAlign w:val="bottom"/>
            <w:hideMark/>
          </w:tcPr>
          <w:p w:rsidR="00B32778" w:rsidRPr="00B32778" w:rsidRDefault="00B32778" w:rsidP="00B32778">
            <w:pPr>
              <w:spacing w:after="0" w:line="240" w:lineRule="auto"/>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Мероприятия по профилактике наркомании</w:t>
            </w:r>
          </w:p>
        </w:tc>
        <w:tc>
          <w:tcPr>
            <w:tcW w:w="360"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601</w:t>
            </w:r>
          </w:p>
        </w:tc>
        <w:tc>
          <w:tcPr>
            <w:tcW w:w="219" w:type="pct"/>
            <w:shd w:val="clear" w:color="000000" w:fill="FFFFFF"/>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03</w:t>
            </w:r>
          </w:p>
        </w:tc>
        <w:tc>
          <w:tcPr>
            <w:tcW w:w="248" w:type="pct"/>
            <w:shd w:val="clear" w:color="000000" w:fill="FFFFFF"/>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14</w:t>
            </w:r>
          </w:p>
        </w:tc>
        <w:tc>
          <w:tcPr>
            <w:tcW w:w="217"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30</w:t>
            </w:r>
          </w:p>
        </w:tc>
        <w:tc>
          <w:tcPr>
            <w:tcW w:w="179"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03</w:t>
            </w:r>
          </w:p>
        </w:tc>
        <w:tc>
          <w:tcPr>
            <w:tcW w:w="346"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525" w:type="pct"/>
            <w:shd w:val="clear" w:color="000000" w:fill="FFFFFF"/>
            <w:noWrap/>
            <w:vAlign w:val="center"/>
            <w:hideMark/>
          </w:tcPr>
          <w:p w:rsidR="00B32778" w:rsidRPr="00B32778" w:rsidRDefault="00B3277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7</w:t>
            </w:r>
          </w:p>
        </w:tc>
        <w:tc>
          <w:tcPr>
            <w:tcW w:w="659" w:type="pct"/>
            <w:shd w:val="clear" w:color="000000" w:fill="FFFFFF"/>
            <w:noWrap/>
            <w:vAlign w:val="center"/>
            <w:hideMark/>
          </w:tcPr>
          <w:p w:rsidR="00B32778" w:rsidRPr="00B32778" w:rsidRDefault="00B3277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r>
      <w:tr w:rsidR="00E31E0F" w:rsidRPr="00B32778" w:rsidTr="00B41C20">
        <w:trPr>
          <w:trHeight w:val="70"/>
        </w:trPr>
        <w:tc>
          <w:tcPr>
            <w:tcW w:w="1773" w:type="pct"/>
            <w:shd w:val="clear" w:color="000000" w:fill="FFFFFF"/>
            <w:vAlign w:val="bottom"/>
            <w:hideMark/>
          </w:tcPr>
          <w:p w:rsidR="00E31E0F" w:rsidRPr="00B32778" w:rsidRDefault="00E31E0F" w:rsidP="00B32778">
            <w:pPr>
              <w:spacing w:after="0" w:line="240" w:lineRule="auto"/>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60" w:type="pct"/>
            <w:shd w:val="clear" w:color="000000" w:fill="FFFFFF"/>
            <w:noWrap/>
            <w:vAlign w:val="center"/>
            <w:hideMark/>
          </w:tcPr>
          <w:p w:rsidR="00E31E0F" w:rsidRPr="00B32778" w:rsidRDefault="00E31E0F"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601</w:t>
            </w:r>
          </w:p>
        </w:tc>
        <w:tc>
          <w:tcPr>
            <w:tcW w:w="219" w:type="pct"/>
            <w:shd w:val="clear" w:color="000000" w:fill="FFFFFF"/>
            <w:vAlign w:val="center"/>
            <w:hideMark/>
          </w:tcPr>
          <w:p w:rsidR="00E31E0F" w:rsidRPr="00B32778" w:rsidRDefault="00E31E0F"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03</w:t>
            </w:r>
          </w:p>
        </w:tc>
        <w:tc>
          <w:tcPr>
            <w:tcW w:w="248" w:type="pct"/>
            <w:shd w:val="clear" w:color="000000" w:fill="FFFFFF"/>
            <w:vAlign w:val="center"/>
            <w:hideMark/>
          </w:tcPr>
          <w:p w:rsidR="00E31E0F" w:rsidRPr="00B32778" w:rsidRDefault="00E31E0F"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14</w:t>
            </w:r>
          </w:p>
        </w:tc>
        <w:tc>
          <w:tcPr>
            <w:tcW w:w="217" w:type="pct"/>
            <w:shd w:val="clear" w:color="000000" w:fill="FFFFFF"/>
            <w:noWrap/>
            <w:vAlign w:val="center"/>
            <w:hideMark/>
          </w:tcPr>
          <w:p w:rsidR="00E31E0F" w:rsidRPr="00B32778" w:rsidRDefault="00E31E0F"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30</w:t>
            </w:r>
          </w:p>
        </w:tc>
        <w:tc>
          <w:tcPr>
            <w:tcW w:w="179" w:type="pct"/>
            <w:shd w:val="clear" w:color="000000" w:fill="FFFFFF"/>
            <w:noWrap/>
            <w:vAlign w:val="center"/>
            <w:hideMark/>
          </w:tcPr>
          <w:p w:rsidR="00E31E0F" w:rsidRPr="00B32778" w:rsidRDefault="00E31E0F"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E31E0F" w:rsidRPr="00B32778" w:rsidRDefault="00E31E0F"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03</w:t>
            </w:r>
          </w:p>
        </w:tc>
        <w:tc>
          <w:tcPr>
            <w:tcW w:w="346" w:type="pct"/>
            <w:shd w:val="clear" w:color="000000" w:fill="FFFFFF"/>
            <w:noWrap/>
            <w:vAlign w:val="center"/>
            <w:hideMark/>
          </w:tcPr>
          <w:p w:rsidR="00E31E0F" w:rsidRPr="00B32778" w:rsidRDefault="00E31E0F"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E31E0F" w:rsidRPr="00B32778" w:rsidRDefault="00E31E0F"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240</w:t>
            </w:r>
          </w:p>
        </w:tc>
        <w:tc>
          <w:tcPr>
            <w:tcW w:w="525" w:type="pct"/>
            <w:shd w:val="clear" w:color="000000" w:fill="FFFFFF"/>
            <w:noWrap/>
            <w:vAlign w:val="center"/>
            <w:hideMark/>
          </w:tcPr>
          <w:p w:rsidR="00E31E0F" w:rsidRPr="00B32778" w:rsidRDefault="00E31E0F"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7</w:t>
            </w:r>
          </w:p>
        </w:tc>
        <w:tc>
          <w:tcPr>
            <w:tcW w:w="659" w:type="pct"/>
            <w:shd w:val="clear" w:color="000000" w:fill="FFFFFF"/>
            <w:noWrap/>
            <w:vAlign w:val="center"/>
            <w:hideMark/>
          </w:tcPr>
          <w:p w:rsidR="00E31E0F" w:rsidRPr="00B32778" w:rsidRDefault="00E31E0F"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r>
      <w:tr w:rsidR="00B32778" w:rsidRPr="00B32778" w:rsidTr="00B41C20">
        <w:trPr>
          <w:trHeight w:val="70"/>
        </w:trPr>
        <w:tc>
          <w:tcPr>
            <w:tcW w:w="1773" w:type="pct"/>
            <w:shd w:val="clear" w:color="000000" w:fill="FFFFFF"/>
            <w:vAlign w:val="bottom"/>
            <w:hideMark/>
          </w:tcPr>
          <w:p w:rsidR="00B32778" w:rsidRPr="00B32778" w:rsidRDefault="00B32778" w:rsidP="00B32778">
            <w:pPr>
              <w:spacing w:after="0" w:line="240" w:lineRule="auto"/>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Национальная экономика</w:t>
            </w:r>
          </w:p>
        </w:tc>
        <w:tc>
          <w:tcPr>
            <w:tcW w:w="360"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601</w:t>
            </w:r>
          </w:p>
        </w:tc>
        <w:tc>
          <w:tcPr>
            <w:tcW w:w="219" w:type="pct"/>
            <w:shd w:val="clear" w:color="000000" w:fill="FFFFFF"/>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04</w:t>
            </w:r>
          </w:p>
        </w:tc>
        <w:tc>
          <w:tcPr>
            <w:tcW w:w="248" w:type="pct"/>
            <w:shd w:val="clear" w:color="000000" w:fill="FFFFFF"/>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217"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179"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217"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346"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256"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525" w:type="pct"/>
            <w:shd w:val="clear" w:color="000000" w:fill="FFFFFF"/>
            <w:noWrap/>
            <w:vAlign w:val="center"/>
            <w:hideMark/>
          </w:tcPr>
          <w:p w:rsidR="00B32778" w:rsidRPr="00B32778" w:rsidRDefault="00B3277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4 054</w:t>
            </w:r>
          </w:p>
        </w:tc>
        <w:tc>
          <w:tcPr>
            <w:tcW w:w="659" w:type="pct"/>
            <w:shd w:val="clear" w:color="000000" w:fill="FFFFFF"/>
            <w:noWrap/>
            <w:vAlign w:val="center"/>
            <w:hideMark/>
          </w:tcPr>
          <w:p w:rsidR="00B32778" w:rsidRPr="00B32778" w:rsidRDefault="00B3277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830</w:t>
            </w:r>
          </w:p>
        </w:tc>
      </w:tr>
      <w:tr w:rsidR="00B32778" w:rsidRPr="00B32778" w:rsidTr="00B41C20">
        <w:trPr>
          <w:trHeight w:val="70"/>
        </w:trPr>
        <w:tc>
          <w:tcPr>
            <w:tcW w:w="1773" w:type="pct"/>
            <w:shd w:val="clear" w:color="000000" w:fill="FFFFFF"/>
            <w:vAlign w:val="bottom"/>
            <w:hideMark/>
          </w:tcPr>
          <w:p w:rsidR="00B32778" w:rsidRPr="00B32778" w:rsidRDefault="00B32778" w:rsidP="00B32778">
            <w:pPr>
              <w:spacing w:after="0" w:line="240" w:lineRule="auto"/>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Сельское хозяйство и рыболовство</w:t>
            </w:r>
          </w:p>
        </w:tc>
        <w:tc>
          <w:tcPr>
            <w:tcW w:w="360"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601</w:t>
            </w:r>
          </w:p>
        </w:tc>
        <w:tc>
          <w:tcPr>
            <w:tcW w:w="219" w:type="pct"/>
            <w:shd w:val="clear" w:color="000000" w:fill="FFFFFF"/>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04</w:t>
            </w:r>
          </w:p>
        </w:tc>
        <w:tc>
          <w:tcPr>
            <w:tcW w:w="248" w:type="pct"/>
            <w:shd w:val="clear" w:color="000000" w:fill="FFFFFF"/>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05</w:t>
            </w:r>
          </w:p>
        </w:tc>
        <w:tc>
          <w:tcPr>
            <w:tcW w:w="217"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179"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217"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346"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256"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525" w:type="pct"/>
            <w:shd w:val="clear" w:color="000000" w:fill="FFFFFF"/>
            <w:noWrap/>
            <w:vAlign w:val="center"/>
            <w:hideMark/>
          </w:tcPr>
          <w:p w:rsidR="00B32778" w:rsidRPr="00B32778" w:rsidRDefault="00B3277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805</w:t>
            </w:r>
          </w:p>
        </w:tc>
        <w:tc>
          <w:tcPr>
            <w:tcW w:w="659" w:type="pct"/>
            <w:shd w:val="clear" w:color="000000" w:fill="FFFFFF"/>
            <w:noWrap/>
            <w:vAlign w:val="center"/>
            <w:hideMark/>
          </w:tcPr>
          <w:p w:rsidR="00B32778" w:rsidRPr="00B32778" w:rsidRDefault="00B3277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800</w:t>
            </w:r>
          </w:p>
        </w:tc>
      </w:tr>
      <w:tr w:rsidR="00B32778" w:rsidRPr="00B32778" w:rsidTr="00B41C20">
        <w:trPr>
          <w:trHeight w:val="70"/>
        </w:trPr>
        <w:tc>
          <w:tcPr>
            <w:tcW w:w="1773" w:type="pct"/>
            <w:shd w:val="clear" w:color="000000" w:fill="FFFFFF"/>
            <w:vAlign w:val="bottom"/>
            <w:hideMark/>
          </w:tcPr>
          <w:p w:rsidR="00B32778" w:rsidRPr="00B32778" w:rsidRDefault="00B32778" w:rsidP="00B32778">
            <w:pPr>
              <w:spacing w:after="0" w:line="240" w:lineRule="auto"/>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Обеспечение исполнения управленческих функций органов местного самоуправления</w:t>
            </w:r>
          </w:p>
        </w:tc>
        <w:tc>
          <w:tcPr>
            <w:tcW w:w="360"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601</w:t>
            </w:r>
          </w:p>
        </w:tc>
        <w:tc>
          <w:tcPr>
            <w:tcW w:w="219" w:type="pct"/>
            <w:shd w:val="clear" w:color="000000" w:fill="FFFFFF"/>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04</w:t>
            </w:r>
          </w:p>
        </w:tc>
        <w:tc>
          <w:tcPr>
            <w:tcW w:w="248" w:type="pct"/>
            <w:shd w:val="clear" w:color="000000" w:fill="FFFFFF"/>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05</w:t>
            </w:r>
          </w:p>
        </w:tc>
        <w:tc>
          <w:tcPr>
            <w:tcW w:w="217"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23</w:t>
            </w:r>
          </w:p>
        </w:tc>
        <w:tc>
          <w:tcPr>
            <w:tcW w:w="179"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01</w:t>
            </w:r>
          </w:p>
        </w:tc>
        <w:tc>
          <w:tcPr>
            <w:tcW w:w="346"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525" w:type="pct"/>
            <w:shd w:val="clear" w:color="000000" w:fill="FFFFFF"/>
            <w:noWrap/>
            <w:vAlign w:val="center"/>
            <w:hideMark/>
          </w:tcPr>
          <w:p w:rsidR="00B32778" w:rsidRPr="00B32778" w:rsidRDefault="00B3277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805</w:t>
            </w:r>
          </w:p>
        </w:tc>
        <w:tc>
          <w:tcPr>
            <w:tcW w:w="659" w:type="pct"/>
            <w:shd w:val="clear" w:color="000000" w:fill="FFFFFF"/>
            <w:noWrap/>
            <w:vAlign w:val="center"/>
            <w:hideMark/>
          </w:tcPr>
          <w:p w:rsidR="00B32778" w:rsidRPr="00B32778" w:rsidRDefault="00B3277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800</w:t>
            </w:r>
          </w:p>
        </w:tc>
      </w:tr>
      <w:tr w:rsidR="00E31E0F" w:rsidRPr="00B32778" w:rsidTr="00B41C20">
        <w:trPr>
          <w:trHeight w:val="70"/>
        </w:trPr>
        <w:tc>
          <w:tcPr>
            <w:tcW w:w="1773" w:type="pct"/>
            <w:shd w:val="clear" w:color="000000" w:fill="FFFFFF"/>
            <w:vAlign w:val="bottom"/>
            <w:hideMark/>
          </w:tcPr>
          <w:p w:rsidR="00E31E0F" w:rsidRPr="00B32778" w:rsidRDefault="00E31E0F" w:rsidP="00B32778">
            <w:pPr>
              <w:spacing w:after="0" w:line="240" w:lineRule="auto"/>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Расходы на выплаты персоналу казенных учреждений</w:t>
            </w:r>
          </w:p>
        </w:tc>
        <w:tc>
          <w:tcPr>
            <w:tcW w:w="360" w:type="pct"/>
            <w:shd w:val="clear" w:color="000000" w:fill="FFFFFF"/>
            <w:noWrap/>
            <w:vAlign w:val="center"/>
            <w:hideMark/>
          </w:tcPr>
          <w:p w:rsidR="00E31E0F" w:rsidRPr="00B32778" w:rsidRDefault="00E31E0F"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601</w:t>
            </w:r>
          </w:p>
        </w:tc>
        <w:tc>
          <w:tcPr>
            <w:tcW w:w="219" w:type="pct"/>
            <w:shd w:val="clear" w:color="000000" w:fill="FFFFFF"/>
            <w:vAlign w:val="center"/>
            <w:hideMark/>
          </w:tcPr>
          <w:p w:rsidR="00E31E0F" w:rsidRPr="00B32778" w:rsidRDefault="00E31E0F"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04</w:t>
            </w:r>
          </w:p>
        </w:tc>
        <w:tc>
          <w:tcPr>
            <w:tcW w:w="248" w:type="pct"/>
            <w:shd w:val="clear" w:color="000000" w:fill="FFFFFF"/>
            <w:vAlign w:val="center"/>
            <w:hideMark/>
          </w:tcPr>
          <w:p w:rsidR="00E31E0F" w:rsidRPr="00B32778" w:rsidRDefault="00E31E0F"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05</w:t>
            </w:r>
          </w:p>
        </w:tc>
        <w:tc>
          <w:tcPr>
            <w:tcW w:w="217" w:type="pct"/>
            <w:shd w:val="clear" w:color="000000" w:fill="FFFFFF"/>
            <w:noWrap/>
            <w:vAlign w:val="center"/>
            <w:hideMark/>
          </w:tcPr>
          <w:p w:rsidR="00E31E0F" w:rsidRPr="00B32778" w:rsidRDefault="00E31E0F"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23</w:t>
            </w:r>
          </w:p>
        </w:tc>
        <w:tc>
          <w:tcPr>
            <w:tcW w:w="179" w:type="pct"/>
            <w:shd w:val="clear" w:color="000000" w:fill="FFFFFF"/>
            <w:noWrap/>
            <w:vAlign w:val="center"/>
            <w:hideMark/>
          </w:tcPr>
          <w:p w:rsidR="00E31E0F" w:rsidRPr="00B32778" w:rsidRDefault="00E31E0F"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E31E0F" w:rsidRPr="00B32778" w:rsidRDefault="00E31E0F"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01</w:t>
            </w:r>
          </w:p>
        </w:tc>
        <w:tc>
          <w:tcPr>
            <w:tcW w:w="346" w:type="pct"/>
            <w:shd w:val="clear" w:color="000000" w:fill="FFFFFF"/>
            <w:noWrap/>
            <w:vAlign w:val="center"/>
            <w:hideMark/>
          </w:tcPr>
          <w:p w:rsidR="00E31E0F" w:rsidRPr="00B32778" w:rsidRDefault="00E31E0F"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E31E0F" w:rsidRPr="00B32778" w:rsidRDefault="00E31E0F"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110</w:t>
            </w:r>
          </w:p>
        </w:tc>
        <w:tc>
          <w:tcPr>
            <w:tcW w:w="525" w:type="pct"/>
            <w:shd w:val="clear" w:color="000000" w:fill="FFFFFF"/>
            <w:noWrap/>
            <w:vAlign w:val="center"/>
            <w:hideMark/>
          </w:tcPr>
          <w:p w:rsidR="00E31E0F" w:rsidRPr="00B32778" w:rsidRDefault="00E31E0F"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782</w:t>
            </w:r>
          </w:p>
        </w:tc>
        <w:tc>
          <w:tcPr>
            <w:tcW w:w="659" w:type="pct"/>
            <w:shd w:val="clear" w:color="000000" w:fill="FFFFFF"/>
            <w:noWrap/>
            <w:vAlign w:val="center"/>
            <w:hideMark/>
          </w:tcPr>
          <w:p w:rsidR="00E31E0F" w:rsidRPr="00B32778" w:rsidRDefault="00E31E0F"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782</w:t>
            </w:r>
          </w:p>
        </w:tc>
      </w:tr>
      <w:tr w:rsidR="00E31E0F" w:rsidRPr="00B32778" w:rsidTr="00B41C20">
        <w:trPr>
          <w:trHeight w:val="70"/>
        </w:trPr>
        <w:tc>
          <w:tcPr>
            <w:tcW w:w="1773" w:type="pct"/>
            <w:shd w:val="clear" w:color="000000" w:fill="FFFFFF"/>
            <w:vAlign w:val="bottom"/>
            <w:hideMark/>
          </w:tcPr>
          <w:p w:rsidR="00E31E0F" w:rsidRPr="00B32778" w:rsidRDefault="00E31E0F" w:rsidP="00B32778">
            <w:pPr>
              <w:spacing w:after="0" w:line="240" w:lineRule="auto"/>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60" w:type="pct"/>
            <w:shd w:val="clear" w:color="000000" w:fill="FFFFFF"/>
            <w:noWrap/>
            <w:vAlign w:val="center"/>
            <w:hideMark/>
          </w:tcPr>
          <w:p w:rsidR="00E31E0F" w:rsidRPr="00B32778" w:rsidRDefault="00E31E0F"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601</w:t>
            </w:r>
          </w:p>
        </w:tc>
        <w:tc>
          <w:tcPr>
            <w:tcW w:w="219" w:type="pct"/>
            <w:shd w:val="clear" w:color="000000" w:fill="FFFFFF"/>
            <w:vAlign w:val="center"/>
            <w:hideMark/>
          </w:tcPr>
          <w:p w:rsidR="00E31E0F" w:rsidRPr="00B32778" w:rsidRDefault="00E31E0F"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04</w:t>
            </w:r>
          </w:p>
        </w:tc>
        <w:tc>
          <w:tcPr>
            <w:tcW w:w="248" w:type="pct"/>
            <w:shd w:val="clear" w:color="000000" w:fill="FFFFFF"/>
            <w:vAlign w:val="center"/>
            <w:hideMark/>
          </w:tcPr>
          <w:p w:rsidR="00E31E0F" w:rsidRPr="00B32778" w:rsidRDefault="00E31E0F"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05</w:t>
            </w:r>
          </w:p>
        </w:tc>
        <w:tc>
          <w:tcPr>
            <w:tcW w:w="217" w:type="pct"/>
            <w:shd w:val="clear" w:color="000000" w:fill="FFFFFF"/>
            <w:noWrap/>
            <w:vAlign w:val="center"/>
            <w:hideMark/>
          </w:tcPr>
          <w:p w:rsidR="00E31E0F" w:rsidRPr="00B32778" w:rsidRDefault="00E31E0F"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23</w:t>
            </w:r>
          </w:p>
        </w:tc>
        <w:tc>
          <w:tcPr>
            <w:tcW w:w="179" w:type="pct"/>
            <w:shd w:val="clear" w:color="000000" w:fill="FFFFFF"/>
            <w:noWrap/>
            <w:vAlign w:val="center"/>
            <w:hideMark/>
          </w:tcPr>
          <w:p w:rsidR="00E31E0F" w:rsidRPr="00B32778" w:rsidRDefault="00E31E0F"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E31E0F" w:rsidRPr="00B32778" w:rsidRDefault="00E31E0F"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01</w:t>
            </w:r>
          </w:p>
        </w:tc>
        <w:tc>
          <w:tcPr>
            <w:tcW w:w="346" w:type="pct"/>
            <w:shd w:val="clear" w:color="000000" w:fill="FFFFFF"/>
            <w:noWrap/>
            <w:vAlign w:val="center"/>
            <w:hideMark/>
          </w:tcPr>
          <w:p w:rsidR="00E31E0F" w:rsidRPr="00B32778" w:rsidRDefault="00E31E0F"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E31E0F" w:rsidRPr="00B32778" w:rsidRDefault="00E31E0F"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240</w:t>
            </w:r>
          </w:p>
        </w:tc>
        <w:tc>
          <w:tcPr>
            <w:tcW w:w="525" w:type="pct"/>
            <w:shd w:val="clear" w:color="000000" w:fill="FFFFFF"/>
            <w:noWrap/>
            <w:vAlign w:val="center"/>
            <w:hideMark/>
          </w:tcPr>
          <w:p w:rsidR="00E31E0F" w:rsidRPr="00B32778" w:rsidRDefault="00E31E0F"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20</w:t>
            </w:r>
          </w:p>
        </w:tc>
        <w:tc>
          <w:tcPr>
            <w:tcW w:w="659" w:type="pct"/>
            <w:shd w:val="clear" w:color="000000" w:fill="FFFFFF"/>
            <w:noWrap/>
            <w:vAlign w:val="center"/>
            <w:hideMark/>
          </w:tcPr>
          <w:p w:rsidR="00E31E0F" w:rsidRPr="00B32778" w:rsidRDefault="00E31E0F"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18</w:t>
            </w:r>
          </w:p>
        </w:tc>
      </w:tr>
      <w:tr w:rsidR="00E31E0F" w:rsidRPr="00B32778" w:rsidTr="00B41C20">
        <w:trPr>
          <w:trHeight w:val="70"/>
        </w:trPr>
        <w:tc>
          <w:tcPr>
            <w:tcW w:w="1773" w:type="pct"/>
            <w:shd w:val="clear" w:color="000000" w:fill="FFFFFF"/>
            <w:vAlign w:val="bottom"/>
            <w:hideMark/>
          </w:tcPr>
          <w:p w:rsidR="00E31E0F" w:rsidRPr="00B32778" w:rsidRDefault="00E31E0F" w:rsidP="00B32778">
            <w:pPr>
              <w:spacing w:after="0" w:line="240" w:lineRule="auto"/>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Уплата налогов, сборов и иных платежей</w:t>
            </w:r>
          </w:p>
        </w:tc>
        <w:tc>
          <w:tcPr>
            <w:tcW w:w="360" w:type="pct"/>
            <w:shd w:val="clear" w:color="000000" w:fill="FFFFFF"/>
            <w:noWrap/>
            <w:vAlign w:val="center"/>
            <w:hideMark/>
          </w:tcPr>
          <w:p w:rsidR="00E31E0F" w:rsidRPr="00B32778" w:rsidRDefault="00E31E0F"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601</w:t>
            </w:r>
          </w:p>
        </w:tc>
        <w:tc>
          <w:tcPr>
            <w:tcW w:w="219" w:type="pct"/>
            <w:shd w:val="clear" w:color="000000" w:fill="FFFFFF"/>
            <w:vAlign w:val="center"/>
            <w:hideMark/>
          </w:tcPr>
          <w:p w:rsidR="00E31E0F" w:rsidRPr="00B32778" w:rsidRDefault="00E31E0F"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04</w:t>
            </w:r>
          </w:p>
        </w:tc>
        <w:tc>
          <w:tcPr>
            <w:tcW w:w="248" w:type="pct"/>
            <w:shd w:val="clear" w:color="000000" w:fill="FFFFFF"/>
            <w:vAlign w:val="center"/>
            <w:hideMark/>
          </w:tcPr>
          <w:p w:rsidR="00E31E0F" w:rsidRPr="00B32778" w:rsidRDefault="00E31E0F"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05</w:t>
            </w:r>
          </w:p>
        </w:tc>
        <w:tc>
          <w:tcPr>
            <w:tcW w:w="217" w:type="pct"/>
            <w:shd w:val="clear" w:color="000000" w:fill="FFFFFF"/>
            <w:noWrap/>
            <w:vAlign w:val="center"/>
            <w:hideMark/>
          </w:tcPr>
          <w:p w:rsidR="00E31E0F" w:rsidRPr="00B32778" w:rsidRDefault="00E31E0F"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23</w:t>
            </w:r>
          </w:p>
        </w:tc>
        <w:tc>
          <w:tcPr>
            <w:tcW w:w="179" w:type="pct"/>
            <w:shd w:val="clear" w:color="000000" w:fill="FFFFFF"/>
            <w:noWrap/>
            <w:vAlign w:val="center"/>
            <w:hideMark/>
          </w:tcPr>
          <w:p w:rsidR="00E31E0F" w:rsidRPr="00B32778" w:rsidRDefault="00E31E0F"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E31E0F" w:rsidRPr="00B32778" w:rsidRDefault="00E31E0F"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01</w:t>
            </w:r>
          </w:p>
        </w:tc>
        <w:tc>
          <w:tcPr>
            <w:tcW w:w="346" w:type="pct"/>
            <w:shd w:val="clear" w:color="000000" w:fill="FFFFFF"/>
            <w:noWrap/>
            <w:vAlign w:val="center"/>
            <w:hideMark/>
          </w:tcPr>
          <w:p w:rsidR="00E31E0F" w:rsidRPr="00B32778" w:rsidRDefault="00E31E0F"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E31E0F" w:rsidRPr="00B32778" w:rsidRDefault="00E31E0F"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850</w:t>
            </w:r>
          </w:p>
        </w:tc>
        <w:tc>
          <w:tcPr>
            <w:tcW w:w="525" w:type="pct"/>
            <w:shd w:val="clear" w:color="000000" w:fill="FFFFFF"/>
            <w:noWrap/>
            <w:vAlign w:val="center"/>
            <w:hideMark/>
          </w:tcPr>
          <w:p w:rsidR="00E31E0F" w:rsidRPr="00B32778" w:rsidRDefault="00E31E0F"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3</w:t>
            </w:r>
          </w:p>
        </w:tc>
        <w:tc>
          <w:tcPr>
            <w:tcW w:w="659" w:type="pct"/>
            <w:shd w:val="clear" w:color="000000" w:fill="FFFFFF"/>
            <w:noWrap/>
            <w:vAlign w:val="center"/>
            <w:hideMark/>
          </w:tcPr>
          <w:p w:rsidR="00E31E0F" w:rsidRPr="00B32778" w:rsidRDefault="00E31E0F"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r>
      <w:tr w:rsidR="00B32778" w:rsidRPr="00B32778" w:rsidTr="00B41C20">
        <w:trPr>
          <w:trHeight w:val="70"/>
        </w:trPr>
        <w:tc>
          <w:tcPr>
            <w:tcW w:w="1773" w:type="pct"/>
            <w:shd w:val="clear" w:color="000000" w:fill="FFFFFF"/>
            <w:vAlign w:val="bottom"/>
            <w:hideMark/>
          </w:tcPr>
          <w:p w:rsidR="00B32778" w:rsidRPr="00B32778" w:rsidRDefault="00B32778" w:rsidP="00B32778">
            <w:pPr>
              <w:spacing w:after="0" w:line="240" w:lineRule="auto"/>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lastRenderedPageBreak/>
              <w:t>Транспорт</w:t>
            </w:r>
          </w:p>
        </w:tc>
        <w:tc>
          <w:tcPr>
            <w:tcW w:w="360"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601</w:t>
            </w:r>
          </w:p>
        </w:tc>
        <w:tc>
          <w:tcPr>
            <w:tcW w:w="219" w:type="pct"/>
            <w:shd w:val="clear" w:color="000000" w:fill="FFFFFF"/>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04</w:t>
            </w:r>
          </w:p>
        </w:tc>
        <w:tc>
          <w:tcPr>
            <w:tcW w:w="248" w:type="pct"/>
            <w:shd w:val="clear" w:color="000000" w:fill="FFFFFF"/>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08</w:t>
            </w:r>
          </w:p>
        </w:tc>
        <w:tc>
          <w:tcPr>
            <w:tcW w:w="217"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179"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217"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346"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256"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525" w:type="pct"/>
            <w:shd w:val="clear" w:color="000000" w:fill="FFFFFF"/>
            <w:noWrap/>
            <w:vAlign w:val="center"/>
            <w:hideMark/>
          </w:tcPr>
          <w:p w:rsidR="00B32778" w:rsidRPr="00B32778" w:rsidRDefault="00B3277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339</w:t>
            </w:r>
          </w:p>
        </w:tc>
        <w:tc>
          <w:tcPr>
            <w:tcW w:w="659" w:type="pct"/>
            <w:shd w:val="clear" w:color="000000" w:fill="FFFFFF"/>
            <w:noWrap/>
            <w:vAlign w:val="center"/>
            <w:hideMark/>
          </w:tcPr>
          <w:p w:rsidR="00B32778" w:rsidRPr="00B32778" w:rsidRDefault="00B3277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r>
      <w:tr w:rsidR="00B32778" w:rsidRPr="00B32778" w:rsidTr="00B41C20">
        <w:trPr>
          <w:trHeight w:val="70"/>
        </w:trPr>
        <w:tc>
          <w:tcPr>
            <w:tcW w:w="1773" w:type="pct"/>
            <w:shd w:val="clear" w:color="000000" w:fill="FFFFFF"/>
            <w:vAlign w:val="bottom"/>
            <w:hideMark/>
          </w:tcPr>
          <w:p w:rsidR="00B32778" w:rsidRPr="00B32778" w:rsidRDefault="00B32778" w:rsidP="00B32778">
            <w:pPr>
              <w:spacing w:after="0" w:line="240" w:lineRule="auto"/>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Закупка товаров, работ и услуг для муниципальных нужд</w:t>
            </w:r>
          </w:p>
        </w:tc>
        <w:tc>
          <w:tcPr>
            <w:tcW w:w="360"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601</w:t>
            </w:r>
          </w:p>
        </w:tc>
        <w:tc>
          <w:tcPr>
            <w:tcW w:w="219" w:type="pct"/>
            <w:shd w:val="clear" w:color="000000" w:fill="FFFFFF"/>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04</w:t>
            </w:r>
          </w:p>
        </w:tc>
        <w:tc>
          <w:tcPr>
            <w:tcW w:w="248" w:type="pct"/>
            <w:shd w:val="clear" w:color="000000" w:fill="FFFFFF"/>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08</w:t>
            </w:r>
          </w:p>
        </w:tc>
        <w:tc>
          <w:tcPr>
            <w:tcW w:w="217"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14</w:t>
            </w:r>
          </w:p>
        </w:tc>
        <w:tc>
          <w:tcPr>
            <w:tcW w:w="179"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w:t>
            </w:r>
          </w:p>
        </w:tc>
        <w:tc>
          <w:tcPr>
            <w:tcW w:w="217"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00</w:t>
            </w:r>
          </w:p>
        </w:tc>
        <w:tc>
          <w:tcPr>
            <w:tcW w:w="346"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525" w:type="pct"/>
            <w:shd w:val="clear" w:color="000000" w:fill="FFFFFF"/>
            <w:noWrap/>
            <w:vAlign w:val="center"/>
            <w:hideMark/>
          </w:tcPr>
          <w:p w:rsidR="00B32778" w:rsidRPr="00B32778" w:rsidRDefault="00B3277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339</w:t>
            </w:r>
          </w:p>
        </w:tc>
        <w:tc>
          <w:tcPr>
            <w:tcW w:w="659" w:type="pct"/>
            <w:shd w:val="clear" w:color="000000" w:fill="FFFFFF"/>
            <w:noWrap/>
            <w:vAlign w:val="center"/>
            <w:hideMark/>
          </w:tcPr>
          <w:p w:rsidR="00B32778" w:rsidRPr="00B32778" w:rsidRDefault="00B3277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r>
      <w:tr w:rsidR="00E31E0F" w:rsidRPr="00B32778" w:rsidTr="00B41C20">
        <w:trPr>
          <w:trHeight w:val="70"/>
        </w:trPr>
        <w:tc>
          <w:tcPr>
            <w:tcW w:w="1773" w:type="pct"/>
            <w:shd w:val="clear" w:color="000000" w:fill="FFFFFF"/>
            <w:vAlign w:val="bottom"/>
            <w:hideMark/>
          </w:tcPr>
          <w:p w:rsidR="00E31E0F" w:rsidRPr="00B32778" w:rsidRDefault="00E31E0F" w:rsidP="00B32778">
            <w:pPr>
              <w:spacing w:after="0" w:line="240" w:lineRule="auto"/>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60" w:type="pct"/>
            <w:shd w:val="clear" w:color="000000" w:fill="FFFFFF"/>
            <w:noWrap/>
            <w:vAlign w:val="center"/>
            <w:hideMark/>
          </w:tcPr>
          <w:p w:rsidR="00E31E0F" w:rsidRPr="00B32778" w:rsidRDefault="00E31E0F"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601</w:t>
            </w:r>
          </w:p>
        </w:tc>
        <w:tc>
          <w:tcPr>
            <w:tcW w:w="219" w:type="pct"/>
            <w:shd w:val="clear" w:color="000000" w:fill="FFFFFF"/>
            <w:vAlign w:val="center"/>
            <w:hideMark/>
          </w:tcPr>
          <w:p w:rsidR="00E31E0F" w:rsidRPr="00B32778" w:rsidRDefault="00E31E0F"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04</w:t>
            </w:r>
          </w:p>
        </w:tc>
        <w:tc>
          <w:tcPr>
            <w:tcW w:w="248" w:type="pct"/>
            <w:shd w:val="clear" w:color="000000" w:fill="FFFFFF"/>
            <w:vAlign w:val="center"/>
            <w:hideMark/>
          </w:tcPr>
          <w:p w:rsidR="00E31E0F" w:rsidRPr="00B32778" w:rsidRDefault="00E31E0F"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08</w:t>
            </w:r>
          </w:p>
        </w:tc>
        <w:tc>
          <w:tcPr>
            <w:tcW w:w="217" w:type="pct"/>
            <w:shd w:val="clear" w:color="000000" w:fill="FFFFFF"/>
            <w:noWrap/>
            <w:vAlign w:val="center"/>
            <w:hideMark/>
          </w:tcPr>
          <w:p w:rsidR="00E31E0F" w:rsidRPr="00B32778" w:rsidRDefault="00E31E0F"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14</w:t>
            </w:r>
          </w:p>
        </w:tc>
        <w:tc>
          <w:tcPr>
            <w:tcW w:w="179" w:type="pct"/>
            <w:shd w:val="clear" w:color="000000" w:fill="FFFFFF"/>
            <w:noWrap/>
            <w:vAlign w:val="center"/>
            <w:hideMark/>
          </w:tcPr>
          <w:p w:rsidR="00E31E0F" w:rsidRPr="00B32778" w:rsidRDefault="00E31E0F"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w:t>
            </w:r>
          </w:p>
        </w:tc>
        <w:tc>
          <w:tcPr>
            <w:tcW w:w="217" w:type="pct"/>
            <w:shd w:val="clear" w:color="000000" w:fill="FFFFFF"/>
            <w:noWrap/>
            <w:vAlign w:val="center"/>
            <w:hideMark/>
          </w:tcPr>
          <w:p w:rsidR="00E31E0F" w:rsidRPr="00B32778" w:rsidRDefault="00E31E0F"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00</w:t>
            </w:r>
          </w:p>
        </w:tc>
        <w:tc>
          <w:tcPr>
            <w:tcW w:w="346" w:type="pct"/>
            <w:shd w:val="clear" w:color="000000" w:fill="FFFFFF"/>
            <w:noWrap/>
            <w:vAlign w:val="center"/>
            <w:hideMark/>
          </w:tcPr>
          <w:p w:rsidR="00E31E0F" w:rsidRPr="00B32778" w:rsidRDefault="00E31E0F"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E31E0F" w:rsidRPr="00B32778" w:rsidRDefault="00E31E0F"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810</w:t>
            </w:r>
          </w:p>
        </w:tc>
        <w:tc>
          <w:tcPr>
            <w:tcW w:w="525" w:type="pct"/>
            <w:shd w:val="clear" w:color="000000" w:fill="FFFFFF"/>
            <w:noWrap/>
            <w:vAlign w:val="center"/>
            <w:hideMark/>
          </w:tcPr>
          <w:p w:rsidR="00E31E0F" w:rsidRPr="00B32778" w:rsidRDefault="00E31E0F"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339</w:t>
            </w:r>
          </w:p>
        </w:tc>
        <w:tc>
          <w:tcPr>
            <w:tcW w:w="659" w:type="pct"/>
            <w:shd w:val="clear" w:color="000000" w:fill="FFFFFF"/>
            <w:noWrap/>
            <w:vAlign w:val="center"/>
            <w:hideMark/>
          </w:tcPr>
          <w:p w:rsidR="00E31E0F" w:rsidRPr="00B32778" w:rsidRDefault="00E31E0F"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r>
      <w:tr w:rsidR="00B32778" w:rsidRPr="00B32778" w:rsidTr="00B41C20">
        <w:trPr>
          <w:trHeight w:val="70"/>
        </w:trPr>
        <w:tc>
          <w:tcPr>
            <w:tcW w:w="1773" w:type="pct"/>
            <w:shd w:val="clear" w:color="000000" w:fill="FFFFFF"/>
            <w:vAlign w:val="bottom"/>
            <w:hideMark/>
          </w:tcPr>
          <w:p w:rsidR="00B32778" w:rsidRPr="00B32778" w:rsidRDefault="00B32778" w:rsidP="00B32778">
            <w:pPr>
              <w:spacing w:after="0" w:line="240" w:lineRule="auto"/>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Дорожное хозяйство (дорожные фонды)</w:t>
            </w:r>
          </w:p>
        </w:tc>
        <w:tc>
          <w:tcPr>
            <w:tcW w:w="360"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601</w:t>
            </w:r>
          </w:p>
        </w:tc>
        <w:tc>
          <w:tcPr>
            <w:tcW w:w="219" w:type="pct"/>
            <w:shd w:val="clear" w:color="000000" w:fill="FFFFFF"/>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04</w:t>
            </w:r>
          </w:p>
        </w:tc>
        <w:tc>
          <w:tcPr>
            <w:tcW w:w="248" w:type="pct"/>
            <w:shd w:val="clear" w:color="000000" w:fill="FFFFFF"/>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09</w:t>
            </w:r>
          </w:p>
        </w:tc>
        <w:tc>
          <w:tcPr>
            <w:tcW w:w="217"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179"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217"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346"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256"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525" w:type="pct"/>
            <w:shd w:val="clear" w:color="000000" w:fill="FFFFFF"/>
            <w:noWrap/>
            <w:vAlign w:val="center"/>
            <w:hideMark/>
          </w:tcPr>
          <w:p w:rsidR="00B32778" w:rsidRPr="00B32778" w:rsidRDefault="00B3277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2 716</w:t>
            </w:r>
          </w:p>
        </w:tc>
        <w:tc>
          <w:tcPr>
            <w:tcW w:w="659" w:type="pct"/>
            <w:shd w:val="clear" w:color="000000" w:fill="FFFFFF"/>
            <w:noWrap/>
            <w:vAlign w:val="center"/>
            <w:hideMark/>
          </w:tcPr>
          <w:p w:rsidR="00B32778" w:rsidRPr="00B32778" w:rsidRDefault="00B3277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r>
      <w:tr w:rsidR="00B32778" w:rsidRPr="00B32778" w:rsidTr="00B41C20">
        <w:trPr>
          <w:trHeight w:val="70"/>
        </w:trPr>
        <w:tc>
          <w:tcPr>
            <w:tcW w:w="1773" w:type="pct"/>
            <w:shd w:val="clear" w:color="000000" w:fill="FFFFFF"/>
            <w:vAlign w:val="bottom"/>
            <w:hideMark/>
          </w:tcPr>
          <w:p w:rsidR="00B32778" w:rsidRPr="00B32778" w:rsidRDefault="00B32778" w:rsidP="00B32778">
            <w:pPr>
              <w:spacing w:after="0" w:line="240" w:lineRule="auto"/>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Муниципальная программа  "Повышение  безопасности дорожного движения в муниципальном районе Сергиевский Самарской области"</w:t>
            </w:r>
          </w:p>
        </w:tc>
        <w:tc>
          <w:tcPr>
            <w:tcW w:w="360"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601</w:t>
            </w:r>
          </w:p>
        </w:tc>
        <w:tc>
          <w:tcPr>
            <w:tcW w:w="219" w:type="pct"/>
            <w:shd w:val="clear" w:color="000000" w:fill="FFFFFF"/>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04</w:t>
            </w:r>
          </w:p>
        </w:tc>
        <w:tc>
          <w:tcPr>
            <w:tcW w:w="248" w:type="pct"/>
            <w:shd w:val="clear" w:color="000000" w:fill="FFFFFF"/>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09</w:t>
            </w:r>
          </w:p>
        </w:tc>
        <w:tc>
          <w:tcPr>
            <w:tcW w:w="217"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02</w:t>
            </w:r>
          </w:p>
        </w:tc>
        <w:tc>
          <w:tcPr>
            <w:tcW w:w="179"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00</w:t>
            </w:r>
          </w:p>
        </w:tc>
        <w:tc>
          <w:tcPr>
            <w:tcW w:w="346"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525" w:type="pct"/>
            <w:shd w:val="clear" w:color="000000" w:fill="FFFFFF"/>
            <w:noWrap/>
            <w:vAlign w:val="center"/>
            <w:hideMark/>
          </w:tcPr>
          <w:p w:rsidR="00B32778" w:rsidRPr="00B32778" w:rsidRDefault="00B3277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16</w:t>
            </w:r>
          </w:p>
        </w:tc>
        <w:tc>
          <w:tcPr>
            <w:tcW w:w="659" w:type="pct"/>
            <w:shd w:val="clear" w:color="000000" w:fill="FFFFFF"/>
            <w:noWrap/>
            <w:vAlign w:val="center"/>
            <w:hideMark/>
          </w:tcPr>
          <w:p w:rsidR="00B32778" w:rsidRPr="00B32778" w:rsidRDefault="00B3277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r>
      <w:tr w:rsidR="00E31E0F" w:rsidRPr="00B32778" w:rsidTr="00B41C20">
        <w:trPr>
          <w:trHeight w:val="70"/>
        </w:trPr>
        <w:tc>
          <w:tcPr>
            <w:tcW w:w="1773" w:type="pct"/>
            <w:shd w:val="clear" w:color="000000" w:fill="FFFFFF"/>
            <w:vAlign w:val="bottom"/>
            <w:hideMark/>
          </w:tcPr>
          <w:p w:rsidR="00E31E0F" w:rsidRPr="00B32778" w:rsidRDefault="00E31E0F" w:rsidP="00B32778">
            <w:pPr>
              <w:spacing w:after="0" w:line="240" w:lineRule="auto"/>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60" w:type="pct"/>
            <w:shd w:val="clear" w:color="000000" w:fill="FFFFFF"/>
            <w:noWrap/>
            <w:vAlign w:val="center"/>
            <w:hideMark/>
          </w:tcPr>
          <w:p w:rsidR="00E31E0F" w:rsidRPr="00B32778" w:rsidRDefault="00E31E0F"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601</w:t>
            </w:r>
          </w:p>
        </w:tc>
        <w:tc>
          <w:tcPr>
            <w:tcW w:w="219" w:type="pct"/>
            <w:shd w:val="clear" w:color="000000" w:fill="FFFFFF"/>
            <w:vAlign w:val="center"/>
            <w:hideMark/>
          </w:tcPr>
          <w:p w:rsidR="00E31E0F" w:rsidRPr="00B32778" w:rsidRDefault="00E31E0F"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04</w:t>
            </w:r>
          </w:p>
        </w:tc>
        <w:tc>
          <w:tcPr>
            <w:tcW w:w="248" w:type="pct"/>
            <w:shd w:val="clear" w:color="000000" w:fill="FFFFFF"/>
            <w:vAlign w:val="center"/>
            <w:hideMark/>
          </w:tcPr>
          <w:p w:rsidR="00E31E0F" w:rsidRPr="00B32778" w:rsidRDefault="00E31E0F"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09</w:t>
            </w:r>
          </w:p>
        </w:tc>
        <w:tc>
          <w:tcPr>
            <w:tcW w:w="217" w:type="pct"/>
            <w:shd w:val="clear" w:color="000000" w:fill="FFFFFF"/>
            <w:noWrap/>
            <w:vAlign w:val="center"/>
            <w:hideMark/>
          </w:tcPr>
          <w:p w:rsidR="00E31E0F" w:rsidRPr="00B32778" w:rsidRDefault="00E31E0F"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02</w:t>
            </w:r>
          </w:p>
        </w:tc>
        <w:tc>
          <w:tcPr>
            <w:tcW w:w="179" w:type="pct"/>
            <w:shd w:val="clear" w:color="000000" w:fill="FFFFFF"/>
            <w:noWrap/>
            <w:vAlign w:val="center"/>
            <w:hideMark/>
          </w:tcPr>
          <w:p w:rsidR="00E31E0F" w:rsidRPr="00B32778" w:rsidRDefault="00E31E0F"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E31E0F" w:rsidRPr="00B32778" w:rsidRDefault="00E31E0F"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00</w:t>
            </w:r>
          </w:p>
        </w:tc>
        <w:tc>
          <w:tcPr>
            <w:tcW w:w="346" w:type="pct"/>
            <w:shd w:val="clear" w:color="000000" w:fill="FFFFFF"/>
            <w:noWrap/>
            <w:vAlign w:val="center"/>
            <w:hideMark/>
          </w:tcPr>
          <w:p w:rsidR="00E31E0F" w:rsidRPr="00B32778" w:rsidRDefault="00E31E0F"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E31E0F" w:rsidRPr="00B32778" w:rsidRDefault="00E31E0F"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240</w:t>
            </w:r>
          </w:p>
        </w:tc>
        <w:tc>
          <w:tcPr>
            <w:tcW w:w="525" w:type="pct"/>
            <w:shd w:val="clear" w:color="000000" w:fill="FFFFFF"/>
            <w:noWrap/>
            <w:vAlign w:val="center"/>
            <w:hideMark/>
          </w:tcPr>
          <w:p w:rsidR="00E31E0F" w:rsidRPr="00B32778" w:rsidRDefault="00E31E0F"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16</w:t>
            </w:r>
          </w:p>
        </w:tc>
        <w:tc>
          <w:tcPr>
            <w:tcW w:w="659" w:type="pct"/>
            <w:shd w:val="clear" w:color="000000" w:fill="FFFFFF"/>
            <w:noWrap/>
            <w:vAlign w:val="center"/>
            <w:hideMark/>
          </w:tcPr>
          <w:p w:rsidR="00E31E0F" w:rsidRPr="00B32778" w:rsidRDefault="00E31E0F"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r>
      <w:tr w:rsidR="00B32778" w:rsidRPr="00B32778" w:rsidTr="00B41C20">
        <w:trPr>
          <w:trHeight w:val="70"/>
        </w:trPr>
        <w:tc>
          <w:tcPr>
            <w:tcW w:w="1773" w:type="pct"/>
            <w:shd w:val="clear" w:color="000000" w:fill="FFFFFF"/>
            <w:vAlign w:val="bottom"/>
            <w:hideMark/>
          </w:tcPr>
          <w:p w:rsidR="00B32778" w:rsidRPr="00B32778" w:rsidRDefault="00B32778" w:rsidP="00B32778">
            <w:pPr>
              <w:spacing w:after="0" w:line="240" w:lineRule="auto"/>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Муниципальная программа "Содержание улично-дорожной сети муниципального района Сергиевский"</w:t>
            </w:r>
          </w:p>
        </w:tc>
        <w:tc>
          <w:tcPr>
            <w:tcW w:w="360"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601</w:t>
            </w:r>
          </w:p>
        </w:tc>
        <w:tc>
          <w:tcPr>
            <w:tcW w:w="219" w:type="pct"/>
            <w:shd w:val="clear" w:color="000000" w:fill="FFFFFF"/>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04</w:t>
            </w:r>
          </w:p>
        </w:tc>
        <w:tc>
          <w:tcPr>
            <w:tcW w:w="248" w:type="pct"/>
            <w:shd w:val="clear" w:color="000000" w:fill="FFFFFF"/>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09</w:t>
            </w:r>
          </w:p>
        </w:tc>
        <w:tc>
          <w:tcPr>
            <w:tcW w:w="217"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21</w:t>
            </w:r>
          </w:p>
        </w:tc>
        <w:tc>
          <w:tcPr>
            <w:tcW w:w="179"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00</w:t>
            </w:r>
          </w:p>
        </w:tc>
        <w:tc>
          <w:tcPr>
            <w:tcW w:w="346"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525" w:type="pct"/>
            <w:shd w:val="clear" w:color="000000" w:fill="FFFFFF"/>
            <w:noWrap/>
            <w:vAlign w:val="center"/>
            <w:hideMark/>
          </w:tcPr>
          <w:p w:rsidR="00B32778" w:rsidRPr="00B32778" w:rsidRDefault="00B3277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2 700</w:t>
            </w:r>
          </w:p>
        </w:tc>
        <w:tc>
          <w:tcPr>
            <w:tcW w:w="659" w:type="pct"/>
            <w:shd w:val="clear" w:color="000000" w:fill="FFFFFF"/>
            <w:noWrap/>
            <w:vAlign w:val="center"/>
            <w:hideMark/>
          </w:tcPr>
          <w:p w:rsidR="00B32778" w:rsidRPr="00B32778" w:rsidRDefault="00B3277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r>
      <w:tr w:rsidR="00E31E0F" w:rsidRPr="00B32778" w:rsidTr="00B41C20">
        <w:trPr>
          <w:trHeight w:val="70"/>
        </w:trPr>
        <w:tc>
          <w:tcPr>
            <w:tcW w:w="1773" w:type="pct"/>
            <w:shd w:val="clear" w:color="000000" w:fill="FFFFFF"/>
            <w:vAlign w:val="bottom"/>
            <w:hideMark/>
          </w:tcPr>
          <w:p w:rsidR="00E31E0F" w:rsidRPr="00B32778" w:rsidRDefault="00E31E0F" w:rsidP="00B32778">
            <w:pPr>
              <w:spacing w:after="0" w:line="240" w:lineRule="auto"/>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60" w:type="pct"/>
            <w:shd w:val="clear" w:color="000000" w:fill="FFFFFF"/>
            <w:noWrap/>
            <w:vAlign w:val="center"/>
            <w:hideMark/>
          </w:tcPr>
          <w:p w:rsidR="00E31E0F" w:rsidRPr="00B32778" w:rsidRDefault="00E31E0F"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601</w:t>
            </w:r>
          </w:p>
        </w:tc>
        <w:tc>
          <w:tcPr>
            <w:tcW w:w="219" w:type="pct"/>
            <w:shd w:val="clear" w:color="000000" w:fill="FFFFFF"/>
            <w:vAlign w:val="center"/>
            <w:hideMark/>
          </w:tcPr>
          <w:p w:rsidR="00E31E0F" w:rsidRPr="00B32778" w:rsidRDefault="00E31E0F"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04</w:t>
            </w:r>
          </w:p>
        </w:tc>
        <w:tc>
          <w:tcPr>
            <w:tcW w:w="248" w:type="pct"/>
            <w:shd w:val="clear" w:color="000000" w:fill="FFFFFF"/>
            <w:vAlign w:val="center"/>
            <w:hideMark/>
          </w:tcPr>
          <w:p w:rsidR="00E31E0F" w:rsidRPr="00B32778" w:rsidRDefault="00E31E0F"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09</w:t>
            </w:r>
          </w:p>
        </w:tc>
        <w:tc>
          <w:tcPr>
            <w:tcW w:w="217" w:type="pct"/>
            <w:shd w:val="clear" w:color="000000" w:fill="FFFFFF"/>
            <w:noWrap/>
            <w:vAlign w:val="center"/>
            <w:hideMark/>
          </w:tcPr>
          <w:p w:rsidR="00E31E0F" w:rsidRPr="00B32778" w:rsidRDefault="00E31E0F"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21</w:t>
            </w:r>
          </w:p>
        </w:tc>
        <w:tc>
          <w:tcPr>
            <w:tcW w:w="179" w:type="pct"/>
            <w:shd w:val="clear" w:color="000000" w:fill="FFFFFF"/>
            <w:noWrap/>
            <w:vAlign w:val="center"/>
            <w:hideMark/>
          </w:tcPr>
          <w:p w:rsidR="00E31E0F" w:rsidRPr="00B32778" w:rsidRDefault="00E31E0F"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E31E0F" w:rsidRPr="00B32778" w:rsidRDefault="00E31E0F"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00</w:t>
            </w:r>
          </w:p>
        </w:tc>
        <w:tc>
          <w:tcPr>
            <w:tcW w:w="346" w:type="pct"/>
            <w:shd w:val="clear" w:color="000000" w:fill="FFFFFF"/>
            <w:noWrap/>
            <w:vAlign w:val="center"/>
            <w:hideMark/>
          </w:tcPr>
          <w:p w:rsidR="00E31E0F" w:rsidRPr="00B32778" w:rsidRDefault="00E31E0F"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E31E0F" w:rsidRPr="00B32778" w:rsidRDefault="00E31E0F"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240</w:t>
            </w:r>
          </w:p>
        </w:tc>
        <w:tc>
          <w:tcPr>
            <w:tcW w:w="525" w:type="pct"/>
            <w:shd w:val="clear" w:color="000000" w:fill="FFFFFF"/>
            <w:noWrap/>
            <w:vAlign w:val="center"/>
            <w:hideMark/>
          </w:tcPr>
          <w:p w:rsidR="00E31E0F" w:rsidRPr="00B32778" w:rsidRDefault="00E31E0F"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2 700</w:t>
            </w:r>
          </w:p>
        </w:tc>
        <w:tc>
          <w:tcPr>
            <w:tcW w:w="659" w:type="pct"/>
            <w:shd w:val="clear" w:color="000000" w:fill="FFFFFF"/>
            <w:noWrap/>
            <w:vAlign w:val="center"/>
            <w:hideMark/>
          </w:tcPr>
          <w:p w:rsidR="00E31E0F" w:rsidRPr="00B32778" w:rsidRDefault="00E31E0F"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r>
      <w:tr w:rsidR="00B32778" w:rsidRPr="00B32778" w:rsidTr="00B41C20">
        <w:trPr>
          <w:trHeight w:val="70"/>
        </w:trPr>
        <w:tc>
          <w:tcPr>
            <w:tcW w:w="1773" w:type="pct"/>
            <w:shd w:val="clear" w:color="000000" w:fill="FFFFFF"/>
            <w:vAlign w:val="bottom"/>
            <w:hideMark/>
          </w:tcPr>
          <w:p w:rsidR="00B32778" w:rsidRPr="00B32778" w:rsidRDefault="00B32778" w:rsidP="00B32778">
            <w:pPr>
              <w:spacing w:after="0" w:line="240" w:lineRule="auto"/>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Другие вопросы в области национальной экономики</w:t>
            </w:r>
          </w:p>
        </w:tc>
        <w:tc>
          <w:tcPr>
            <w:tcW w:w="360"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601</w:t>
            </w:r>
          </w:p>
        </w:tc>
        <w:tc>
          <w:tcPr>
            <w:tcW w:w="219" w:type="pct"/>
            <w:shd w:val="clear" w:color="000000" w:fill="FFFFFF"/>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04</w:t>
            </w:r>
          </w:p>
        </w:tc>
        <w:tc>
          <w:tcPr>
            <w:tcW w:w="248" w:type="pct"/>
            <w:shd w:val="clear" w:color="000000" w:fill="FFFFFF"/>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12</w:t>
            </w:r>
          </w:p>
        </w:tc>
        <w:tc>
          <w:tcPr>
            <w:tcW w:w="217"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179"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217"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346"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256"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525" w:type="pct"/>
            <w:shd w:val="clear" w:color="000000" w:fill="FFFFFF"/>
            <w:noWrap/>
            <w:vAlign w:val="center"/>
            <w:hideMark/>
          </w:tcPr>
          <w:p w:rsidR="00B32778" w:rsidRPr="00B32778" w:rsidRDefault="00B3277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194</w:t>
            </w:r>
          </w:p>
        </w:tc>
        <w:tc>
          <w:tcPr>
            <w:tcW w:w="659" w:type="pct"/>
            <w:shd w:val="clear" w:color="000000" w:fill="FFFFFF"/>
            <w:noWrap/>
            <w:vAlign w:val="center"/>
            <w:hideMark/>
          </w:tcPr>
          <w:p w:rsidR="00B32778" w:rsidRPr="00B32778" w:rsidRDefault="00B3277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30</w:t>
            </w:r>
          </w:p>
        </w:tc>
      </w:tr>
      <w:tr w:rsidR="00B32778" w:rsidRPr="00B32778" w:rsidTr="00B41C20">
        <w:trPr>
          <w:trHeight w:val="70"/>
        </w:trPr>
        <w:tc>
          <w:tcPr>
            <w:tcW w:w="1773" w:type="pct"/>
            <w:shd w:val="clear" w:color="000000" w:fill="FFFFFF"/>
            <w:vAlign w:val="bottom"/>
            <w:hideMark/>
          </w:tcPr>
          <w:p w:rsidR="00B32778" w:rsidRPr="00B32778" w:rsidRDefault="00B32778" w:rsidP="00B32778">
            <w:pPr>
              <w:spacing w:after="0" w:line="240" w:lineRule="auto"/>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Консультационная, информационная, правовая поддержка субъектов малого и среднего предпринимательства</w:t>
            </w:r>
          </w:p>
        </w:tc>
        <w:tc>
          <w:tcPr>
            <w:tcW w:w="360"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601</w:t>
            </w:r>
          </w:p>
        </w:tc>
        <w:tc>
          <w:tcPr>
            <w:tcW w:w="219" w:type="pct"/>
            <w:shd w:val="clear" w:color="000000" w:fill="FFFFFF"/>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04</w:t>
            </w:r>
          </w:p>
        </w:tc>
        <w:tc>
          <w:tcPr>
            <w:tcW w:w="248" w:type="pct"/>
            <w:shd w:val="clear" w:color="000000" w:fill="FFFFFF"/>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12</w:t>
            </w:r>
          </w:p>
        </w:tc>
        <w:tc>
          <w:tcPr>
            <w:tcW w:w="217"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03</w:t>
            </w:r>
          </w:p>
        </w:tc>
        <w:tc>
          <w:tcPr>
            <w:tcW w:w="179"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02</w:t>
            </w:r>
          </w:p>
        </w:tc>
        <w:tc>
          <w:tcPr>
            <w:tcW w:w="346"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525" w:type="pct"/>
            <w:shd w:val="clear" w:color="000000" w:fill="FFFFFF"/>
            <w:noWrap/>
            <w:vAlign w:val="center"/>
            <w:hideMark/>
          </w:tcPr>
          <w:p w:rsidR="00B32778" w:rsidRPr="00B32778" w:rsidRDefault="00B3277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134</w:t>
            </w:r>
          </w:p>
        </w:tc>
        <w:tc>
          <w:tcPr>
            <w:tcW w:w="659" w:type="pct"/>
            <w:shd w:val="clear" w:color="000000" w:fill="FFFFFF"/>
            <w:noWrap/>
            <w:vAlign w:val="center"/>
            <w:hideMark/>
          </w:tcPr>
          <w:p w:rsidR="00B32778" w:rsidRPr="00B32778" w:rsidRDefault="00B3277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r>
      <w:tr w:rsidR="00E31E0F" w:rsidRPr="00B32778" w:rsidTr="00B41C20">
        <w:trPr>
          <w:trHeight w:val="70"/>
        </w:trPr>
        <w:tc>
          <w:tcPr>
            <w:tcW w:w="1773" w:type="pct"/>
            <w:shd w:val="clear" w:color="000000" w:fill="FFFFFF"/>
            <w:vAlign w:val="bottom"/>
            <w:hideMark/>
          </w:tcPr>
          <w:p w:rsidR="00E31E0F" w:rsidRPr="00B32778" w:rsidRDefault="00E31E0F" w:rsidP="00B32778">
            <w:pPr>
              <w:spacing w:after="0" w:line="240" w:lineRule="auto"/>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60" w:type="pct"/>
            <w:shd w:val="clear" w:color="000000" w:fill="FFFFFF"/>
            <w:noWrap/>
            <w:vAlign w:val="center"/>
            <w:hideMark/>
          </w:tcPr>
          <w:p w:rsidR="00E31E0F" w:rsidRPr="00B32778" w:rsidRDefault="00E31E0F"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601</w:t>
            </w:r>
          </w:p>
        </w:tc>
        <w:tc>
          <w:tcPr>
            <w:tcW w:w="219" w:type="pct"/>
            <w:shd w:val="clear" w:color="000000" w:fill="FFFFFF"/>
            <w:vAlign w:val="center"/>
            <w:hideMark/>
          </w:tcPr>
          <w:p w:rsidR="00E31E0F" w:rsidRPr="00B32778" w:rsidRDefault="00E31E0F"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04</w:t>
            </w:r>
          </w:p>
        </w:tc>
        <w:tc>
          <w:tcPr>
            <w:tcW w:w="248" w:type="pct"/>
            <w:shd w:val="clear" w:color="000000" w:fill="FFFFFF"/>
            <w:vAlign w:val="center"/>
            <w:hideMark/>
          </w:tcPr>
          <w:p w:rsidR="00E31E0F" w:rsidRPr="00B32778" w:rsidRDefault="00E31E0F"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12</w:t>
            </w:r>
          </w:p>
        </w:tc>
        <w:tc>
          <w:tcPr>
            <w:tcW w:w="217" w:type="pct"/>
            <w:shd w:val="clear" w:color="000000" w:fill="FFFFFF"/>
            <w:noWrap/>
            <w:vAlign w:val="center"/>
            <w:hideMark/>
          </w:tcPr>
          <w:p w:rsidR="00E31E0F" w:rsidRPr="00B32778" w:rsidRDefault="00E31E0F"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03</w:t>
            </w:r>
          </w:p>
        </w:tc>
        <w:tc>
          <w:tcPr>
            <w:tcW w:w="179" w:type="pct"/>
            <w:shd w:val="clear" w:color="000000" w:fill="FFFFFF"/>
            <w:noWrap/>
            <w:vAlign w:val="center"/>
            <w:hideMark/>
          </w:tcPr>
          <w:p w:rsidR="00E31E0F" w:rsidRPr="00B32778" w:rsidRDefault="00E31E0F"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E31E0F" w:rsidRPr="00B32778" w:rsidRDefault="00E31E0F"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02</w:t>
            </w:r>
          </w:p>
        </w:tc>
        <w:tc>
          <w:tcPr>
            <w:tcW w:w="346" w:type="pct"/>
            <w:shd w:val="clear" w:color="000000" w:fill="FFFFFF"/>
            <w:noWrap/>
            <w:vAlign w:val="center"/>
            <w:hideMark/>
          </w:tcPr>
          <w:p w:rsidR="00E31E0F" w:rsidRPr="00B32778" w:rsidRDefault="00E31E0F"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E31E0F" w:rsidRPr="00B32778" w:rsidRDefault="00E31E0F"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810</w:t>
            </w:r>
          </w:p>
        </w:tc>
        <w:tc>
          <w:tcPr>
            <w:tcW w:w="525" w:type="pct"/>
            <w:shd w:val="clear" w:color="000000" w:fill="FFFFFF"/>
            <w:noWrap/>
            <w:vAlign w:val="center"/>
            <w:hideMark/>
          </w:tcPr>
          <w:p w:rsidR="00E31E0F" w:rsidRPr="00B32778" w:rsidRDefault="00E31E0F"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134</w:t>
            </w:r>
          </w:p>
        </w:tc>
        <w:tc>
          <w:tcPr>
            <w:tcW w:w="659" w:type="pct"/>
            <w:shd w:val="clear" w:color="000000" w:fill="FFFFFF"/>
            <w:noWrap/>
            <w:vAlign w:val="center"/>
            <w:hideMark/>
          </w:tcPr>
          <w:p w:rsidR="00E31E0F" w:rsidRPr="00B32778" w:rsidRDefault="00E31E0F"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r>
      <w:tr w:rsidR="00B32778" w:rsidRPr="00B32778" w:rsidTr="00B41C20">
        <w:trPr>
          <w:trHeight w:val="70"/>
        </w:trPr>
        <w:tc>
          <w:tcPr>
            <w:tcW w:w="1773" w:type="pct"/>
            <w:shd w:val="clear" w:color="000000" w:fill="FFFFFF"/>
            <w:vAlign w:val="bottom"/>
            <w:hideMark/>
          </w:tcPr>
          <w:p w:rsidR="00B32778" w:rsidRPr="00B32778" w:rsidRDefault="00B32778" w:rsidP="00B32778">
            <w:pPr>
              <w:spacing w:after="0" w:line="240" w:lineRule="auto"/>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Поддержка субъектов малого предпринимательства в области подготовки, переподготовки и повышения квалификации кадров</w:t>
            </w:r>
          </w:p>
        </w:tc>
        <w:tc>
          <w:tcPr>
            <w:tcW w:w="360"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601</w:t>
            </w:r>
          </w:p>
        </w:tc>
        <w:tc>
          <w:tcPr>
            <w:tcW w:w="219" w:type="pct"/>
            <w:shd w:val="clear" w:color="000000" w:fill="FFFFFF"/>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04</w:t>
            </w:r>
          </w:p>
        </w:tc>
        <w:tc>
          <w:tcPr>
            <w:tcW w:w="248" w:type="pct"/>
            <w:shd w:val="clear" w:color="000000" w:fill="FFFFFF"/>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12</w:t>
            </w:r>
          </w:p>
        </w:tc>
        <w:tc>
          <w:tcPr>
            <w:tcW w:w="217"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03</w:t>
            </w:r>
          </w:p>
        </w:tc>
        <w:tc>
          <w:tcPr>
            <w:tcW w:w="179"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04</w:t>
            </w:r>
          </w:p>
        </w:tc>
        <w:tc>
          <w:tcPr>
            <w:tcW w:w="346"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525" w:type="pct"/>
            <w:shd w:val="clear" w:color="000000" w:fill="FFFFFF"/>
            <w:noWrap/>
            <w:vAlign w:val="center"/>
            <w:hideMark/>
          </w:tcPr>
          <w:p w:rsidR="00B32778" w:rsidRPr="00B32778" w:rsidRDefault="00B3277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30</w:t>
            </w:r>
          </w:p>
        </w:tc>
        <w:tc>
          <w:tcPr>
            <w:tcW w:w="659" w:type="pct"/>
            <w:shd w:val="clear" w:color="000000" w:fill="FFFFFF"/>
            <w:noWrap/>
            <w:vAlign w:val="center"/>
            <w:hideMark/>
          </w:tcPr>
          <w:p w:rsidR="00B32778" w:rsidRPr="00B32778" w:rsidRDefault="00B3277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r>
      <w:tr w:rsidR="00E31E0F" w:rsidRPr="00B32778" w:rsidTr="00B41C20">
        <w:trPr>
          <w:trHeight w:val="70"/>
        </w:trPr>
        <w:tc>
          <w:tcPr>
            <w:tcW w:w="1773" w:type="pct"/>
            <w:shd w:val="clear" w:color="000000" w:fill="FFFFFF"/>
            <w:vAlign w:val="bottom"/>
            <w:hideMark/>
          </w:tcPr>
          <w:p w:rsidR="00E31E0F" w:rsidRPr="00B32778" w:rsidRDefault="00E31E0F" w:rsidP="00B32778">
            <w:pPr>
              <w:spacing w:after="0" w:line="240" w:lineRule="auto"/>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60" w:type="pct"/>
            <w:shd w:val="clear" w:color="000000" w:fill="FFFFFF"/>
            <w:noWrap/>
            <w:vAlign w:val="center"/>
            <w:hideMark/>
          </w:tcPr>
          <w:p w:rsidR="00E31E0F" w:rsidRPr="00B32778" w:rsidRDefault="00E31E0F"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601</w:t>
            </w:r>
          </w:p>
        </w:tc>
        <w:tc>
          <w:tcPr>
            <w:tcW w:w="219" w:type="pct"/>
            <w:shd w:val="clear" w:color="000000" w:fill="FFFFFF"/>
            <w:vAlign w:val="center"/>
            <w:hideMark/>
          </w:tcPr>
          <w:p w:rsidR="00E31E0F" w:rsidRPr="00B32778" w:rsidRDefault="00E31E0F"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04</w:t>
            </w:r>
          </w:p>
        </w:tc>
        <w:tc>
          <w:tcPr>
            <w:tcW w:w="248" w:type="pct"/>
            <w:shd w:val="clear" w:color="000000" w:fill="FFFFFF"/>
            <w:vAlign w:val="center"/>
            <w:hideMark/>
          </w:tcPr>
          <w:p w:rsidR="00E31E0F" w:rsidRPr="00B32778" w:rsidRDefault="00E31E0F"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12</w:t>
            </w:r>
          </w:p>
        </w:tc>
        <w:tc>
          <w:tcPr>
            <w:tcW w:w="217" w:type="pct"/>
            <w:shd w:val="clear" w:color="000000" w:fill="FFFFFF"/>
            <w:noWrap/>
            <w:vAlign w:val="center"/>
            <w:hideMark/>
          </w:tcPr>
          <w:p w:rsidR="00E31E0F" w:rsidRPr="00B32778" w:rsidRDefault="00E31E0F"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03</w:t>
            </w:r>
          </w:p>
        </w:tc>
        <w:tc>
          <w:tcPr>
            <w:tcW w:w="179" w:type="pct"/>
            <w:shd w:val="clear" w:color="000000" w:fill="FFFFFF"/>
            <w:noWrap/>
            <w:vAlign w:val="center"/>
            <w:hideMark/>
          </w:tcPr>
          <w:p w:rsidR="00E31E0F" w:rsidRPr="00B32778" w:rsidRDefault="00E31E0F"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E31E0F" w:rsidRPr="00B32778" w:rsidRDefault="00E31E0F"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04</w:t>
            </w:r>
          </w:p>
        </w:tc>
        <w:tc>
          <w:tcPr>
            <w:tcW w:w="346" w:type="pct"/>
            <w:shd w:val="clear" w:color="000000" w:fill="FFFFFF"/>
            <w:noWrap/>
            <w:vAlign w:val="center"/>
            <w:hideMark/>
          </w:tcPr>
          <w:p w:rsidR="00E31E0F" w:rsidRPr="00B32778" w:rsidRDefault="00E31E0F"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E31E0F" w:rsidRPr="00B32778" w:rsidRDefault="00E31E0F"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810</w:t>
            </w:r>
          </w:p>
        </w:tc>
        <w:tc>
          <w:tcPr>
            <w:tcW w:w="525" w:type="pct"/>
            <w:shd w:val="clear" w:color="000000" w:fill="FFFFFF"/>
            <w:noWrap/>
            <w:vAlign w:val="center"/>
            <w:hideMark/>
          </w:tcPr>
          <w:p w:rsidR="00E31E0F" w:rsidRPr="00B32778" w:rsidRDefault="00E31E0F"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30</w:t>
            </w:r>
          </w:p>
        </w:tc>
        <w:tc>
          <w:tcPr>
            <w:tcW w:w="659" w:type="pct"/>
            <w:shd w:val="clear" w:color="000000" w:fill="FFFFFF"/>
            <w:noWrap/>
            <w:vAlign w:val="center"/>
            <w:hideMark/>
          </w:tcPr>
          <w:p w:rsidR="00E31E0F" w:rsidRPr="00B32778" w:rsidRDefault="00E31E0F"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r>
      <w:tr w:rsidR="00B32778" w:rsidRPr="00B32778" w:rsidTr="00B41C20">
        <w:trPr>
          <w:trHeight w:val="70"/>
        </w:trPr>
        <w:tc>
          <w:tcPr>
            <w:tcW w:w="1773" w:type="pct"/>
            <w:shd w:val="clear" w:color="000000" w:fill="FFFFFF"/>
            <w:vAlign w:val="bottom"/>
            <w:hideMark/>
          </w:tcPr>
          <w:p w:rsidR="00B32778" w:rsidRPr="00B32778" w:rsidRDefault="00B32778" w:rsidP="00B32778">
            <w:pPr>
              <w:spacing w:after="0" w:line="240" w:lineRule="auto"/>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Обеспечение исполнения управленческих функций органов местного самоуправления</w:t>
            </w:r>
          </w:p>
        </w:tc>
        <w:tc>
          <w:tcPr>
            <w:tcW w:w="360"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601</w:t>
            </w:r>
          </w:p>
        </w:tc>
        <w:tc>
          <w:tcPr>
            <w:tcW w:w="219" w:type="pct"/>
            <w:shd w:val="clear" w:color="000000" w:fill="FFFFFF"/>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04</w:t>
            </w:r>
          </w:p>
        </w:tc>
        <w:tc>
          <w:tcPr>
            <w:tcW w:w="248" w:type="pct"/>
            <w:shd w:val="clear" w:color="000000" w:fill="FFFFFF"/>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12</w:t>
            </w:r>
          </w:p>
        </w:tc>
        <w:tc>
          <w:tcPr>
            <w:tcW w:w="217"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23</w:t>
            </w:r>
          </w:p>
        </w:tc>
        <w:tc>
          <w:tcPr>
            <w:tcW w:w="179"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01</w:t>
            </w:r>
          </w:p>
        </w:tc>
        <w:tc>
          <w:tcPr>
            <w:tcW w:w="346"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525" w:type="pct"/>
            <w:shd w:val="clear" w:color="000000" w:fill="FFFFFF"/>
            <w:noWrap/>
            <w:vAlign w:val="center"/>
            <w:hideMark/>
          </w:tcPr>
          <w:p w:rsidR="00B32778" w:rsidRPr="00B32778" w:rsidRDefault="00B3277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30</w:t>
            </w:r>
          </w:p>
        </w:tc>
        <w:tc>
          <w:tcPr>
            <w:tcW w:w="659" w:type="pct"/>
            <w:shd w:val="clear" w:color="000000" w:fill="FFFFFF"/>
            <w:noWrap/>
            <w:vAlign w:val="center"/>
            <w:hideMark/>
          </w:tcPr>
          <w:p w:rsidR="00B32778" w:rsidRPr="00B32778" w:rsidRDefault="00B3277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30</w:t>
            </w:r>
          </w:p>
        </w:tc>
      </w:tr>
      <w:tr w:rsidR="00E31E0F" w:rsidRPr="00B32778" w:rsidTr="00B41C20">
        <w:trPr>
          <w:trHeight w:val="70"/>
        </w:trPr>
        <w:tc>
          <w:tcPr>
            <w:tcW w:w="1773" w:type="pct"/>
            <w:shd w:val="clear" w:color="000000" w:fill="FFFFFF"/>
            <w:vAlign w:val="bottom"/>
            <w:hideMark/>
          </w:tcPr>
          <w:p w:rsidR="00E31E0F" w:rsidRPr="00B32778" w:rsidRDefault="00E31E0F" w:rsidP="00B32778">
            <w:pPr>
              <w:spacing w:after="0" w:line="240" w:lineRule="auto"/>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360" w:type="pct"/>
            <w:shd w:val="clear" w:color="000000" w:fill="FFFFFF"/>
            <w:noWrap/>
            <w:vAlign w:val="center"/>
            <w:hideMark/>
          </w:tcPr>
          <w:p w:rsidR="00E31E0F" w:rsidRPr="00B32778" w:rsidRDefault="00E31E0F"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601</w:t>
            </w:r>
          </w:p>
        </w:tc>
        <w:tc>
          <w:tcPr>
            <w:tcW w:w="219" w:type="pct"/>
            <w:shd w:val="clear" w:color="000000" w:fill="FFFFFF"/>
            <w:vAlign w:val="center"/>
            <w:hideMark/>
          </w:tcPr>
          <w:p w:rsidR="00E31E0F" w:rsidRPr="00B32778" w:rsidRDefault="00E31E0F"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04</w:t>
            </w:r>
          </w:p>
        </w:tc>
        <w:tc>
          <w:tcPr>
            <w:tcW w:w="248" w:type="pct"/>
            <w:shd w:val="clear" w:color="000000" w:fill="FFFFFF"/>
            <w:vAlign w:val="center"/>
            <w:hideMark/>
          </w:tcPr>
          <w:p w:rsidR="00E31E0F" w:rsidRPr="00B32778" w:rsidRDefault="00E31E0F"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12</w:t>
            </w:r>
          </w:p>
        </w:tc>
        <w:tc>
          <w:tcPr>
            <w:tcW w:w="217" w:type="pct"/>
            <w:shd w:val="clear" w:color="000000" w:fill="FFFFFF"/>
            <w:noWrap/>
            <w:vAlign w:val="center"/>
            <w:hideMark/>
          </w:tcPr>
          <w:p w:rsidR="00E31E0F" w:rsidRPr="00B32778" w:rsidRDefault="00E31E0F"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23</w:t>
            </w:r>
          </w:p>
        </w:tc>
        <w:tc>
          <w:tcPr>
            <w:tcW w:w="179" w:type="pct"/>
            <w:shd w:val="clear" w:color="000000" w:fill="FFFFFF"/>
            <w:noWrap/>
            <w:vAlign w:val="center"/>
            <w:hideMark/>
          </w:tcPr>
          <w:p w:rsidR="00E31E0F" w:rsidRPr="00B32778" w:rsidRDefault="00E31E0F"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E31E0F" w:rsidRPr="00B32778" w:rsidRDefault="00E31E0F"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01</w:t>
            </w:r>
          </w:p>
        </w:tc>
        <w:tc>
          <w:tcPr>
            <w:tcW w:w="346" w:type="pct"/>
            <w:shd w:val="clear" w:color="000000" w:fill="FFFFFF"/>
            <w:noWrap/>
            <w:vAlign w:val="center"/>
            <w:hideMark/>
          </w:tcPr>
          <w:p w:rsidR="00E31E0F" w:rsidRPr="00B32778" w:rsidRDefault="00E31E0F"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E31E0F" w:rsidRPr="00B32778" w:rsidRDefault="00E31E0F"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120</w:t>
            </w:r>
          </w:p>
        </w:tc>
        <w:tc>
          <w:tcPr>
            <w:tcW w:w="525" w:type="pct"/>
            <w:shd w:val="clear" w:color="000000" w:fill="FFFFFF"/>
            <w:noWrap/>
            <w:vAlign w:val="center"/>
            <w:hideMark/>
          </w:tcPr>
          <w:p w:rsidR="00E31E0F" w:rsidRPr="00B32778" w:rsidRDefault="00E31E0F"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30</w:t>
            </w:r>
          </w:p>
        </w:tc>
        <w:tc>
          <w:tcPr>
            <w:tcW w:w="659" w:type="pct"/>
            <w:shd w:val="clear" w:color="000000" w:fill="FFFFFF"/>
            <w:noWrap/>
            <w:vAlign w:val="center"/>
            <w:hideMark/>
          </w:tcPr>
          <w:p w:rsidR="00E31E0F" w:rsidRPr="00B32778" w:rsidRDefault="00E31E0F"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30</w:t>
            </w:r>
          </w:p>
        </w:tc>
      </w:tr>
      <w:tr w:rsidR="00B32778" w:rsidRPr="00B32778" w:rsidTr="00B41C20">
        <w:trPr>
          <w:trHeight w:val="70"/>
        </w:trPr>
        <w:tc>
          <w:tcPr>
            <w:tcW w:w="1773" w:type="pct"/>
            <w:shd w:val="clear" w:color="000000" w:fill="FFFFFF"/>
            <w:vAlign w:val="bottom"/>
            <w:hideMark/>
          </w:tcPr>
          <w:p w:rsidR="00B32778" w:rsidRPr="00B32778" w:rsidRDefault="00B32778" w:rsidP="00B32778">
            <w:pPr>
              <w:spacing w:after="0" w:line="240" w:lineRule="auto"/>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Жилищно-коммунальное хозяйство</w:t>
            </w:r>
          </w:p>
        </w:tc>
        <w:tc>
          <w:tcPr>
            <w:tcW w:w="360"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601</w:t>
            </w:r>
          </w:p>
        </w:tc>
        <w:tc>
          <w:tcPr>
            <w:tcW w:w="219" w:type="pct"/>
            <w:shd w:val="clear" w:color="000000" w:fill="FFFFFF"/>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05</w:t>
            </w:r>
          </w:p>
        </w:tc>
        <w:tc>
          <w:tcPr>
            <w:tcW w:w="248" w:type="pct"/>
            <w:shd w:val="clear" w:color="000000" w:fill="FFFFFF"/>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217"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179"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217"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346"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256"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525" w:type="pct"/>
            <w:shd w:val="clear" w:color="000000" w:fill="FFFFFF"/>
            <w:noWrap/>
            <w:vAlign w:val="center"/>
            <w:hideMark/>
          </w:tcPr>
          <w:p w:rsidR="00B32778" w:rsidRPr="00B32778" w:rsidRDefault="00B3277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15 656</w:t>
            </w:r>
          </w:p>
        </w:tc>
        <w:tc>
          <w:tcPr>
            <w:tcW w:w="659" w:type="pct"/>
            <w:shd w:val="clear" w:color="000000" w:fill="FFFFFF"/>
            <w:noWrap/>
            <w:vAlign w:val="center"/>
            <w:hideMark/>
          </w:tcPr>
          <w:p w:rsidR="00B32778" w:rsidRPr="00B32778" w:rsidRDefault="00B3277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r>
      <w:tr w:rsidR="00B32778" w:rsidRPr="00B32778" w:rsidTr="00B41C20">
        <w:trPr>
          <w:trHeight w:val="70"/>
        </w:trPr>
        <w:tc>
          <w:tcPr>
            <w:tcW w:w="1773" w:type="pct"/>
            <w:shd w:val="clear" w:color="000000" w:fill="FFFFFF"/>
            <w:vAlign w:val="bottom"/>
            <w:hideMark/>
          </w:tcPr>
          <w:p w:rsidR="00B32778" w:rsidRPr="00B32778" w:rsidRDefault="00B32778" w:rsidP="00B32778">
            <w:pPr>
              <w:spacing w:after="0" w:line="240" w:lineRule="auto"/>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Жилищное хозяйство</w:t>
            </w:r>
          </w:p>
        </w:tc>
        <w:tc>
          <w:tcPr>
            <w:tcW w:w="360"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601</w:t>
            </w:r>
          </w:p>
        </w:tc>
        <w:tc>
          <w:tcPr>
            <w:tcW w:w="219" w:type="pct"/>
            <w:shd w:val="clear" w:color="000000" w:fill="FFFFFF"/>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05</w:t>
            </w:r>
          </w:p>
        </w:tc>
        <w:tc>
          <w:tcPr>
            <w:tcW w:w="248" w:type="pct"/>
            <w:shd w:val="clear" w:color="000000" w:fill="FFFFFF"/>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01</w:t>
            </w:r>
          </w:p>
        </w:tc>
        <w:tc>
          <w:tcPr>
            <w:tcW w:w="217"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179"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217"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346"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256"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525" w:type="pct"/>
            <w:shd w:val="clear" w:color="000000" w:fill="FFFFFF"/>
            <w:noWrap/>
            <w:vAlign w:val="center"/>
            <w:hideMark/>
          </w:tcPr>
          <w:p w:rsidR="00B32778" w:rsidRPr="00B32778" w:rsidRDefault="00B3277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9</w:t>
            </w:r>
          </w:p>
        </w:tc>
        <w:tc>
          <w:tcPr>
            <w:tcW w:w="659" w:type="pct"/>
            <w:shd w:val="clear" w:color="000000" w:fill="FFFFFF"/>
            <w:noWrap/>
            <w:vAlign w:val="center"/>
            <w:hideMark/>
          </w:tcPr>
          <w:p w:rsidR="00B32778" w:rsidRPr="00B32778" w:rsidRDefault="00B3277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r>
      <w:tr w:rsidR="00B32778" w:rsidRPr="00B32778" w:rsidTr="00B41C20">
        <w:trPr>
          <w:trHeight w:val="70"/>
        </w:trPr>
        <w:tc>
          <w:tcPr>
            <w:tcW w:w="1773" w:type="pct"/>
            <w:shd w:val="clear" w:color="000000" w:fill="FFFFFF"/>
            <w:vAlign w:val="bottom"/>
            <w:hideMark/>
          </w:tcPr>
          <w:p w:rsidR="00B32778" w:rsidRPr="00B32778" w:rsidRDefault="00B32778" w:rsidP="00B32778">
            <w:pPr>
              <w:spacing w:after="0" w:line="240" w:lineRule="auto"/>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Муниципальная программа "Капитальный ремонт общего имущества в многоквартирных домах, расположенных на территории муниципального района Сергиевский Самарской области" на 2014-2043гг.</w:t>
            </w:r>
          </w:p>
        </w:tc>
        <w:tc>
          <w:tcPr>
            <w:tcW w:w="360"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601</w:t>
            </w:r>
          </w:p>
        </w:tc>
        <w:tc>
          <w:tcPr>
            <w:tcW w:w="219" w:type="pct"/>
            <w:shd w:val="clear" w:color="000000" w:fill="FFFFFF"/>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05</w:t>
            </w:r>
          </w:p>
        </w:tc>
        <w:tc>
          <w:tcPr>
            <w:tcW w:w="248" w:type="pct"/>
            <w:shd w:val="clear" w:color="000000" w:fill="FFFFFF"/>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01</w:t>
            </w:r>
          </w:p>
        </w:tc>
        <w:tc>
          <w:tcPr>
            <w:tcW w:w="217"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04</w:t>
            </w:r>
          </w:p>
        </w:tc>
        <w:tc>
          <w:tcPr>
            <w:tcW w:w="179"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00</w:t>
            </w:r>
          </w:p>
        </w:tc>
        <w:tc>
          <w:tcPr>
            <w:tcW w:w="346"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525" w:type="pct"/>
            <w:shd w:val="clear" w:color="000000" w:fill="FFFFFF"/>
            <w:noWrap/>
            <w:vAlign w:val="center"/>
            <w:hideMark/>
          </w:tcPr>
          <w:p w:rsidR="00B32778" w:rsidRPr="00B32778" w:rsidRDefault="00B3277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9</w:t>
            </w:r>
          </w:p>
        </w:tc>
        <w:tc>
          <w:tcPr>
            <w:tcW w:w="659" w:type="pct"/>
            <w:shd w:val="clear" w:color="000000" w:fill="FFFFFF"/>
            <w:noWrap/>
            <w:vAlign w:val="center"/>
            <w:hideMark/>
          </w:tcPr>
          <w:p w:rsidR="00B32778" w:rsidRPr="00B32778" w:rsidRDefault="00B3277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r>
      <w:tr w:rsidR="00E31E0F" w:rsidRPr="00B32778" w:rsidTr="00B41C20">
        <w:trPr>
          <w:trHeight w:val="70"/>
        </w:trPr>
        <w:tc>
          <w:tcPr>
            <w:tcW w:w="1773" w:type="pct"/>
            <w:shd w:val="clear" w:color="000000" w:fill="FFFFFF"/>
            <w:vAlign w:val="bottom"/>
            <w:hideMark/>
          </w:tcPr>
          <w:p w:rsidR="00E31E0F" w:rsidRPr="00B32778" w:rsidRDefault="00E31E0F" w:rsidP="00B32778">
            <w:pPr>
              <w:spacing w:after="0" w:line="240" w:lineRule="auto"/>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60" w:type="pct"/>
            <w:shd w:val="clear" w:color="000000" w:fill="FFFFFF"/>
            <w:noWrap/>
            <w:vAlign w:val="center"/>
            <w:hideMark/>
          </w:tcPr>
          <w:p w:rsidR="00E31E0F" w:rsidRPr="00B32778" w:rsidRDefault="00E31E0F"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601</w:t>
            </w:r>
          </w:p>
        </w:tc>
        <w:tc>
          <w:tcPr>
            <w:tcW w:w="219" w:type="pct"/>
            <w:shd w:val="clear" w:color="000000" w:fill="FFFFFF"/>
            <w:vAlign w:val="center"/>
            <w:hideMark/>
          </w:tcPr>
          <w:p w:rsidR="00E31E0F" w:rsidRPr="00B32778" w:rsidRDefault="00E31E0F"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05</w:t>
            </w:r>
          </w:p>
        </w:tc>
        <w:tc>
          <w:tcPr>
            <w:tcW w:w="248" w:type="pct"/>
            <w:shd w:val="clear" w:color="000000" w:fill="FFFFFF"/>
            <w:vAlign w:val="center"/>
            <w:hideMark/>
          </w:tcPr>
          <w:p w:rsidR="00E31E0F" w:rsidRPr="00B32778" w:rsidRDefault="00E31E0F"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01</w:t>
            </w:r>
          </w:p>
        </w:tc>
        <w:tc>
          <w:tcPr>
            <w:tcW w:w="217" w:type="pct"/>
            <w:shd w:val="clear" w:color="000000" w:fill="FFFFFF"/>
            <w:noWrap/>
            <w:vAlign w:val="center"/>
            <w:hideMark/>
          </w:tcPr>
          <w:p w:rsidR="00E31E0F" w:rsidRPr="00B32778" w:rsidRDefault="00E31E0F"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04</w:t>
            </w:r>
          </w:p>
        </w:tc>
        <w:tc>
          <w:tcPr>
            <w:tcW w:w="179" w:type="pct"/>
            <w:shd w:val="clear" w:color="000000" w:fill="FFFFFF"/>
            <w:noWrap/>
            <w:vAlign w:val="center"/>
            <w:hideMark/>
          </w:tcPr>
          <w:p w:rsidR="00E31E0F" w:rsidRPr="00B32778" w:rsidRDefault="00E31E0F"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E31E0F" w:rsidRPr="00B32778" w:rsidRDefault="00E31E0F"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00</w:t>
            </w:r>
          </w:p>
        </w:tc>
        <w:tc>
          <w:tcPr>
            <w:tcW w:w="346" w:type="pct"/>
            <w:shd w:val="clear" w:color="000000" w:fill="FFFFFF"/>
            <w:noWrap/>
            <w:vAlign w:val="center"/>
            <w:hideMark/>
          </w:tcPr>
          <w:p w:rsidR="00E31E0F" w:rsidRPr="00B32778" w:rsidRDefault="00E31E0F"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E31E0F" w:rsidRPr="00B32778" w:rsidRDefault="00E31E0F"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240</w:t>
            </w:r>
          </w:p>
        </w:tc>
        <w:tc>
          <w:tcPr>
            <w:tcW w:w="525" w:type="pct"/>
            <w:shd w:val="clear" w:color="000000" w:fill="FFFFFF"/>
            <w:noWrap/>
            <w:vAlign w:val="center"/>
            <w:hideMark/>
          </w:tcPr>
          <w:p w:rsidR="00E31E0F" w:rsidRPr="00B32778" w:rsidRDefault="00E31E0F"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9</w:t>
            </w:r>
          </w:p>
        </w:tc>
        <w:tc>
          <w:tcPr>
            <w:tcW w:w="659" w:type="pct"/>
            <w:shd w:val="clear" w:color="000000" w:fill="FFFFFF"/>
            <w:noWrap/>
            <w:vAlign w:val="center"/>
            <w:hideMark/>
          </w:tcPr>
          <w:p w:rsidR="00E31E0F" w:rsidRPr="00B32778" w:rsidRDefault="00E31E0F"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r>
      <w:tr w:rsidR="00B32778" w:rsidRPr="00B32778" w:rsidTr="00B41C20">
        <w:trPr>
          <w:trHeight w:val="70"/>
        </w:trPr>
        <w:tc>
          <w:tcPr>
            <w:tcW w:w="1773" w:type="pct"/>
            <w:shd w:val="clear" w:color="000000" w:fill="FFFFFF"/>
            <w:vAlign w:val="bottom"/>
            <w:hideMark/>
          </w:tcPr>
          <w:p w:rsidR="00B32778" w:rsidRPr="00B32778" w:rsidRDefault="00B32778" w:rsidP="00B32778">
            <w:pPr>
              <w:spacing w:after="0" w:line="240" w:lineRule="auto"/>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Коммунальное хозяйство</w:t>
            </w:r>
          </w:p>
        </w:tc>
        <w:tc>
          <w:tcPr>
            <w:tcW w:w="360"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601</w:t>
            </w:r>
          </w:p>
        </w:tc>
        <w:tc>
          <w:tcPr>
            <w:tcW w:w="219" w:type="pct"/>
            <w:shd w:val="clear" w:color="000000" w:fill="FFFFFF"/>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05</w:t>
            </w:r>
          </w:p>
        </w:tc>
        <w:tc>
          <w:tcPr>
            <w:tcW w:w="248" w:type="pct"/>
            <w:shd w:val="clear" w:color="000000" w:fill="FFFFFF"/>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02</w:t>
            </w:r>
          </w:p>
        </w:tc>
        <w:tc>
          <w:tcPr>
            <w:tcW w:w="217"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179"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217"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346"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256"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525" w:type="pct"/>
            <w:shd w:val="clear" w:color="000000" w:fill="FFFFFF"/>
            <w:noWrap/>
            <w:vAlign w:val="center"/>
            <w:hideMark/>
          </w:tcPr>
          <w:p w:rsidR="00B32778" w:rsidRPr="00B32778" w:rsidRDefault="00B3277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3 456</w:t>
            </w:r>
          </w:p>
        </w:tc>
        <w:tc>
          <w:tcPr>
            <w:tcW w:w="659" w:type="pct"/>
            <w:shd w:val="clear" w:color="000000" w:fill="FFFFFF"/>
            <w:noWrap/>
            <w:vAlign w:val="center"/>
            <w:hideMark/>
          </w:tcPr>
          <w:p w:rsidR="00B32778" w:rsidRPr="00B32778" w:rsidRDefault="00B3277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r>
      <w:tr w:rsidR="00B32778" w:rsidRPr="00B32778" w:rsidTr="00B41C20">
        <w:trPr>
          <w:trHeight w:val="70"/>
        </w:trPr>
        <w:tc>
          <w:tcPr>
            <w:tcW w:w="1773" w:type="pct"/>
            <w:shd w:val="clear" w:color="000000" w:fill="FFFFFF"/>
            <w:vAlign w:val="bottom"/>
            <w:hideMark/>
          </w:tcPr>
          <w:p w:rsidR="00B32778" w:rsidRPr="00B32778" w:rsidRDefault="00B32778" w:rsidP="00B32778">
            <w:pPr>
              <w:spacing w:after="0" w:line="240" w:lineRule="auto"/>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Муниципальная программа "Модернизация объектов коммунальной инфраструктуры в муниципальном районе Сергиевский Самарской области"</w:t>
            </w:r>
          </w:p>
        </w:tc>
        <w:tc>
          <w:tcPr>
            <w:tcW w:w="360"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601</w:t>
            </w:r>
          </w:p>
        </w:tc>
        <w:tc>
          <w:tcPr>
            <w:tcW w:w="219" w:type="pct"/>
            <w:shd w:val="clear" w:color="000000" w:fill="FFFFFF"/>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05</w:t>
            </w:r>
          </w:p>
        </w:tc>
        <w:tc>
          <w:tcPr>
            <w:tcW w:w="248" w:type="pct"/>
            <w:shd w:val="clear" w:color="000000" w:fill="FFFFFF"/>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02</w:t>
            </w:r>
          </w:p>
        </w:tc>
        <w:tc>
          <w:tcPr>
            <w:tcW w:w="217"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12</w:t>
            </w:r>
          </w:p>
        </w:tc>
        <w:tc>
          <w:tcPr>
            <w:tcW w:w="179"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00</w:t>
            </w:r>
          </w:p>
        </w:tc>
        <w:tc>
          <w:tcPr>
            <w:tcW w:w="346"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525" w:type="pct"/>
            <w:shd w:val="clear" w:color="000000" w:fill="FFFFFF"/>
            <w:noWrap/>
            <w:vAlign w:val="center"/>
            <w:hideMark/>
          </w:tcPr>
          <w:p w:rsidR="00B32778" w:rsidRPr="00B32778" w:rsidRDefault="00B3277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3 456</w:t>
            </w:r>
          </w:p>
        </w:tc>
        <w:tc>
          <w:tcPr>
            <w:tcW w:w="659" w:type="pct"/>
            <w:shd w:val="clear" w:color="000000" w:fill="FFFFFF"/>
            <w:noWrap/>
            <w:vAlign w:val="center"/>
            <w:hideMark/>
          </w:tcPr>
          <w:p w:rsidR="00B32778" w:rsidRPr="00B32778" w:rsidRDefault="00B3277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r>
      <w:tr w:rsidR="00E31E0F" w:rsidRPr="00B32778" w:rsidTr="00B41C20">
        <w:trPr>
          <w:trHeight w:val="70"/>
        </w:trPr>
        <w:tc>
          <w:tcPr>
            <w:tcW w:w="1773" w:type="pct"/>
            <w:shd w:val="clear" w:color="000000" w:fill="FFFFFF"/>
            <w:vAlign w:val="bottom"/>
            <w:hideMark/>
          </w:tcPr>
          <w:p w:rsidR="00E31E0F" w:rsidRPr="00B32778" w:rsidRDefault="00E31E0F" w:rsidP="00B32778">
            <w:pPr>
              <w:spacing w:after="0" w:line="240" w:lineRule="auto"/>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60" w:type="pct"/>
            <w:shd w:val="clear" w:color="000000" w:fill="FFFFFF"/>
            <w:noWrap/>
            <w:vAlign w:val="center"/>
            <w:hideMark/>
          </w:tcPr>
          <w:p w:rsidR="00E31E0F" w:rsidRPr="00B32778" w:rsidRDefault="00E31E0F"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601</w:t>
            </w:r>
          </w:p>
        </w:tc>
        <w:tc>
          <w:tcPr>
            <w:tcW w:w="219" w:type="pct"/>
            <w:shd w:val="clear" w:color="000000" w:fill="FFFFFF"/>
            <w:vAlign w:val="center"/>
            <w:hideMark/>
          </w:tcPr>
          <w:p w:rsidR="00E31E0F" w:rsidRPr="00B32778" w:rsidRDefault="00E31E0F"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05</w:t>
            </w:r>
          </w:p>
        </w:tc>
        <w:tc>
          <w:tcPr>
            <w:tcW w:w="248" w:type="pct"/>
            <w:shd w:val="clear" w:color="000000" w:fill="FFFFFF"/>
            <w:vAlign w:val="center"/>
            <w:hideMark/>
          </w:tcPr>
          <w:p w:rsidR="00E31E0F" w:rsidRPr="00B32778" w:rsidRDefault="00E31E0F"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02</w:t>
            </w:r>
          </w:p>
        </w:tc>
        <w:tc>
          <w:tcPr>
            <w:tcW w:w="217" w:type="pct"/>
            <w:shd w:val="clear" w:color="000000" w:fill="FFFFFF"/>
            <w:noWrap/>
            <w:vAlign w:val="center"/>
            <w:hideMark/>
          </w:tcPr>
          <w:p w:rsidR="00E31E0F" w:rsidRPr="00B32778" w:rsidRDefault="00E31E0F"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12</w:t>
            </w:r>
          </w:p>
        </w:tc>
        <w:tc>
          <w:tcPr>
            <w:tcW w:w="179" w:type="pct"/>
            <w:shd w:val="clear" w:color="000000" w:fill="FFFFFF"/>
            <w:noWrap/>
            <w:vAlign w:val="center"/>
            <w:hideMark/>
          </w:tcPr>
          <w:p w:rsidR="00E31E0F" w:rsidRPr="00B32778" w:rsidRDefault="00E31E0F"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E31E0F" w:rsidRPr="00B32778" w:rsidRDefault="00E31E0F"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00</w:t>
            </w:r>
          </w:p>
        </w:tc>
        <w:tc>
          <w:tcPr>
            <w:tcW w:w="346" w:type="pct"/>
            <w:shd w:val="clear" w:color="000000" w:fill="FFFFFF"/>
            <w:noWrap/>
            <w:vAlign w:val="center"/>
            <w:hideMark/>
          </w:tcPr>
          <w:p w:rsidR="00E31E0F" w:rsidRPr="00B32778" w:rsidRDefault="00E31E0F"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E31E0F" w:rsidRPr="00B32778" w:rsidRDefault="00E31E0F"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240</w:t>
            </w:r>
          </w:p>
        </w:tc>
        <w:tc>
          <w:tcPr>
            <w:tcW w:w="525" w:type="pct"/>
            <w:shd w:val="clear" w:color="000000" w:fill="FFFFFF"/>
            <w:noWrap/>
            <w:vAlign w:val="center"/>
            <w:hideMark/>
          </w:tcPr>
          <w:p w:rsidR="00E31E0F" w:rsidRPr="00B32778" w:rsidRDefault="00E31E0F"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2 539</w:t>
            </w:r>
          </w:p>
        </w:tc>
        <w:tc>
          <w:tcPr>
            <w:tcW w:w="659" w:type="pct"/>
            <w:shd w:val="clear" w:color="000000" w:fill="FFFFFF"/>
            <w:noWrap/>
            <w:vAlign w:val="center"/>
            <w:hideMark/>
          </w:tcPr>
          <w:p w:rsidR="00E31E0F" w:rsidRPr="00B32778" w:rsidRDefault="00E31E0F"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r>
      <w:tr w:rsidR="00E31E0F" w:rsidRPr="00B32778" w:rsidTr="00B41C20">
        <w:trPr>
          <w:trHeight w:val="70"/>
        </w:trPr>
        <w:tc>
          <w:tcPr>
            <w:tcW w:w="1773" w:type="pct"/>
            <w:shd w:val="clear" w:color="000000" w:fill="FFFFFF"/>
            <w:vAlign w:val="bottom"/>
            <w:hideMark/>
          </w:tcPr>
          <w:p w:rsidR="00E31E0F" w:rsidRPr="00B32778" w:rsidRDefault="00E31E0F" w:rsidP="00B32778">
            <w:pPr>
              <w:spacing w:after="0" w:line="240" w:lineRule="auto"/>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Бюджетные инвестиции</w:t>
            </w:r>
          </w:p>
        </w:tc>
        <w:tc>
          <w:tcPr>
            <w:tcW w:w="360" w:type="pct"/>
            <w:shd w:val="clear" w:color="000000" w:fill="FFFFFF"/>
            <w:noWrap/>
            <w:vAlign w:val="center"/>
            <w:hideMark/>
          </w:tcPr>
          <w:p w:rsidR="00E31E0F" w:rsidRPr="00B32778" w:rsidRDefault="00E31E0F"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601</w:t>
            </w:r>
          </w:p>
        </w:tc>
        <w:tc>
          <w:tcPr>
            <w:tcW w:w="219" w:type="pct"/>
            <w:shd w:val="clear" w:color="000000" w:fill="FFFFFF"/>
            <w:vAlign w:val="center"/>
            <w:hideMark/>
          </w:tcPr>
          <w:p w:rsidR="00E31E0F" w:rsidRPr="00B32778" w:rsidRDefault="00E31E0F"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05</w:t>
            </w:r>
          </w:p>
        </w:tc>
        <w:tc>
          <w:tcPr>
            <w:tcW w:w="248" w:type="pct"/>
            <w:shd w:val="clear" w:color="000000" w:fill="FFFFFF"/>
            <w:vAlign w:val="center"/>
            <w:hideMark/>
          </w:tcPr>
          <w:p w:rsidR="00E31E0F" w:rsidRPr="00B32778" w:rsidRDefault="00E31E0F"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02</w:t>
            </w:r>
          </w:p>
        </w:tc>
        <w:tc>
          <w:tcPr>
            <w:tcW w:w="217" w:type="pct"/>
            <w:shd w:val="clear" w:color="000000" w:fill="FFFFFF"/>
            <w:noWrap/>
            <w:vAlign w:val="center"/>
            <w:hideMark/>
          </w:tcPr>
          <w:p w:rsidR="00E31E0F" w:rsidRPr="00B32778" w:rsidRDefault="00E31E0F"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12</w:t>
            </w:r>
          </w:p>
        </w:tc>
        <w:tc>
          <w:tcPr>
            <w:tcW w:w="179" w:type="pct"/>
            <w:shd w:val="clear" w:color="000000" w:fill="FFFFFF"/>
            <w:noWrap/>
            <w:vAlign w:val="center"/>
            <w:hideMark/>
          </w:tcPr>
          <w:p w:rsidR="00E31E0F" w:rsidRPr="00B32778" w:rsidRDefault="00E31E0F"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E31E0F" w:rsidRPr="00B32778" w:rsidRDefault="00E31E0F"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00</w:t>
            </w:r>
          </w:p>
        </w:tc>
        <w:tc>
          <w:tcPr>
            <w:tcW w:w="346" w:type="pct"/>
            <w:shd w:val="clear" w:color="000000" w:fill="FFFFFF"/>
            <w:noWrap/>
            <w:vAlign w:val="center"/>
            <w:hideMark/>
          </w:tcPr>
          <w:p w:rsidR="00E31E0F" w:rsidRPr="00B32778" w:rsidRDefault="00E31E0F"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E31E0F" w:rsidRPr="00B32778" w:rsidRDefault="00E31E0F"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410</w:t>
            </w:r>
          </w:p>
        </w:tc>
        <w:tc>
          <w:tcPr>
            <w:tcW w:w="525" w:type="pct"/>
            <w:shd w:val="clear" w:color="000000" w:fill="FFFFFF"/>
            <w:noWrap/>
            <w:vAlign w:val="center"/>
            <w:hideMark/>
          </w:tcPr>
          <w:p w:rsidR="00E31E0F" w:rsidRPr="00B32778" w:rsidRDefault="00E31E0F"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917</w:t>
            </w:r>
          </w:p>
        </w:tc>
        <w:tc>
          <w:tcPr>
            <w:tcW w:w="659" w:type="pct"/>
            <w:shd w:val="clear" w:color="000000" w:fill="FFFFFF"/>
            <w:noWrap/>
            <w:vAlign w:val="center"/>
            <w:hideMark/>
          </w:tcPr>
          <w:p w:rsidR="00E31E0F" w:rsidRPr="00B32778" w:rsidRDefault="00E31E0F"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r>
      <w:tr w:rsidR="00B32778" w:rsidRPr="00B32778" w:rsidTr="00B41C20">
        <w:trPr>
          <w:trHeight w:val="70"/>
        </w:trPr>
        <w:tc>
          <w:tcPr>
            <w:tcW w:w="1773" w:type="pct"/>
            <w:shd w:val="clear" w:color="000000" w:fill="FFFFFF"/>
            <w:vAlign w:val="bottom"/>
            <w:hideMark/>
          </w:tcPr>
          <w:p w:rsidR="00B32778" w:rsidRPr="00B32778" w:rsidRDefault="00B32778" w:rsidP="00B32778">
            <w:pPr>
              <w:spacing w:after="0" w:line="240" w:lineRule="auto"/>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Благоустройство</w:t>
            </w:r>
          </w:p>
        </w:tc>
        <w:tc>
          <w:tcPr>
            <w:tcW w:w="360"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601</w:t>
            </w:r>
          </w:p>
        </w:tc>
        <w:tc>
          <w:tcPr>
            <w:tcW w:w="219" w:type="pct"/>
            <w:shd w:val="clear" w:color="000000" w:fill="FFFFFF"/>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05</w:t>
            </w:r>
          </w:p>
        </w:tc>
        <w:tc>
          <w:tcPr>
            <w:tcW w:w="248" w:type="pct"/>
            <w:shd w:val="clear" w:color="000000" w:fill="FFFFFF"/>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03</w:t>
            </w:r>
          </w:p>
        </w:tc>
        <w:tc>
          <w:tcPr>
            <w:tcW w:w="217"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179"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217"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346"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256"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525" w:type="pct"/>
            <w:shd w:val="clear" w:color="000000" w:fill="FFFFFF"/>
            <w:noWrap/>
            <w:vAlign w:val="center"/>
            <w:hideMark/>
          </w:tcPr>
          <w:p w:rsidR="00B32778" w:rsidRPr="00B32778" w:rsidRDefault="00B3277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11 633</w:t>
            </w:r>
          </w:p>
        </w:tc>
        <w:tc>
          <w:tcPr>
            <w:tcW w:w="659" w:type="pct"/>
            <w:shd w:val="clear" w:color="000000" w:fill="FFFFFF"/>
            <w:noWrap/>
            <w:vAlign w:val="center"/>
            <w:hideMark/>
          </w:tcPr>
          <w:p w:rsidR="00B32778" w:rsidRPr="00B32778" w:rsidRDefault="00B3277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r>
      <w:tr w:rsidR="00B32778" w:rsidRPr="00B32778" w:rsidTr="00B41C20">
        <w:trPr>
          <w:trHeight w:val="70"/>
        </w:trPr>
        <w:tc>
          <w:tcPr>
            <w:tcW w:w="1773" w:type="pct"/>
            <w:shd w:val="clear" w:color="000000" w:fill="FFFFFF"/>
            <w:vAlign w:val="bottom"/>
            <w:hideMark/>
          </w:tcPr>
          <w:p w:rsidR="00B32778" w:rsidRPr="00B32778" w:rsidRDefault="00B32778" w:rsidP="00B32778">
            <w:pPr>
              <w:spacing w:after="0" w:line="240" w:lineRule="auto"/>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Муниципальная программа "Комплексное развитие сельских территорий в муниципальном районе Сергиевский Самарской области"</w:t>
            </w:r>
          </w:p>
        </w:tc>
        <w:tc>
          <w:tcPr>
            <w:tcW w:w="360"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601</w:t>
            </w:r>
          </w:p>
        </w:tc>
        <w:tc>
          <w:tcPr>
            <w:tcW w:w="219" w:type="pct"/>
            <w:shd w:val="clear" w:color="000000" w:fill="FFFFFF"/>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05</w:t>
            </w:r>
          </w:p>
        </w:tc>
        <w:tc>
          <w:tcPr>
            <w:tcW w:w="248" w:type="pct"/>
            <w:shd w:val="clear" w:color="000000" w:fill="FFFFFF"/>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03</w:t>
            </w:r>
          </w:p>
        </w:tc>
        <w:tc>
          <w:tcPr>
            <w:tcW w:w="217"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05</w:t>
            </w:r>
          </w:p>
        </w:tc>
        <w:tc>
          <w:tcPr>
            <w:tcW w:w="179"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00</w:t>
            </w:r>
          </w:p>
        </w:tc>
        <w:tc>
          <w:tcPr>
            <w:tcW w:w="346"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525" w:type="pct"/>
            <w:shd w:val="clear" w:color="000000" w:fill="FFFFFF"/>
            <w:noWrap/>
            <w:vAlign w:val="center"/>
            <w:hideMark/>
          </w:tcPr>
          <w:p w:rsidR="00B32778" w:rsidRPr="00B32778" w:rsidRDefault="00B3277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540</w:t>
            </w:r>
          </w:p>
        </w:tc>
        <w:tc>
          <w:tcPr>
            <w:tcW w:w="659" w:type="pct"/>
            <w:shd w:val="clear" w:color="000000" w:fill="FFFFFF"/>
            <w:noWrap/>
            <w:vAlign w:val="center"/>
            <w:hideMark/>
          </w:tcPr>
          <w:p w:rsidR="00B32778" w:rsidRPr="00B32778" w:rsidRDefault="00B3277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r>
      <w:tr w:rsidR="00460FC8" w:rsidRPr="00B32778" w:rsidTr="00B41C20">
        <w:trPr>
          <w:trHeight w:val="70"/>
        </w:trPr>
        <w:tc>
          <w:tcPr>
            <w:tcW w:w="1773" w:type="pct"/>
            <w:shd w:val="clear" w:color="000000" w:fill="FFFFFF"/>
            <w:vAlign w:val="bottom"/>
            <w:hideMark/>
          </w:tcPr>
          <w:p w:rsidR="00460FC8" w:rsidRPr="00B32778" w:rsidRDefault="00460FC8" w:rsidP="00B32778">
            <w:pPr>
              <w:spacing w:after="0" w:line="240" w:lineRule="auto"/>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60" w:type="pct"/>
            <w:shd w:val="clear" w:color="000000" w:fill="FFFFFF"/>
            <w:noWrap/>
            <w:vAlign w:val="center"/>
            <w:hideMark/>
          </w:tcPr>
          <w:p w:rsidR="00460FC8" w:rsidRPr="00B32778" w:rsidRDefault="00460FC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601</w:t>
            </w:r>
          </w:p>
        </w:tc>
        <w:tc>
          <w:tcPr>
            <w:tcW w:w="219" w:type="pct"/>
            <w:shd w:val="clear" w:color="000000" w:fill="FFFFFF"/>
            <w:vAlign w:val="center"/>
            <w:hideMark/>
          </w:tcPr>
          <w:p w:rsidR="00460FC8" w:rsidRPr="00B32778" w:rsidRDefault="00460FC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05</w:t>
            </w:r>
          </w:p>
        </w:tc>
        <w:tc>
          <w:tcPr>
            <w:tcW w:w="248" w:type="pct"/>
            <w:shd w:val="clear" w:color="000000" w:fill="FFFFFF"/>
            <w:vAlign w:val="center"/>
            <w:hideMark/>
          </w:tcPr>
          <w:p w:rsidR="00460FC8" w:rsidRPr="00B32778" w:rsidRDefault="00460FC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03</w:t>
            </w:r>
          </w:p>
        </w:tc>
        <w:tc>
          <w:tcPr>
            <w:tcW w:w="217" w:type="pct"/>
            <w:shd w:val="clear" w:color="000000" w:fill="FFFFFF"/>
            <w:noWrap/>
            <w:vAlign w:val="center"/>
            <w:hideMark/>
          </w:tcPr>
          <w:p w:rsidR="00460FC8" w:rsidRPr="00B32778" w:rsidRDefault="00460FC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05</w:t>
            </w:r>
          </w:p>
        </w:tc>
        <w:tc>
          <w:tcPr>
            <w:tcW w:w="179" w:type="pct"/>
            <w:shd w:val="clear" w:color="000000" w:fill="FFFFFF"/>
            <w:noWrap/>
            <w:vAlign w:val="center"/>
            <w:hideMark/>
          </w:tcPr>
          <w:p w:rsidR="00460FC8" w:rsidRPr="00B32778" w:rsidRDefault="00460FC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460FC8" w:rsidRPr="00B32778" w:rsidRDefault="00460FC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00</w:t>
            </w:r>
          </w:p>
        </w:tc>
        <w:tc>
          <w:tcPr>
            <w:tcW w:w="346" w:type="pct"/>
            <w:shd w:val="clear" w:color="000000" w:fill="FFFFFF"/>
            <w:noWrap/>
            <w:vAlign w:val="center"/>
            <w:hideMark/>
          </w:tcPr>
          <w:p w:rsidR="00460FC8" w:rsidRPr="00B32778" w:rsidRDefault="00460FC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460FC8" w:rsidRPr="00B32778" w:rsidRDefault="00460FC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240</w:t>
            </w:r>
          </w:p>
        </w:tc>
        <w:tc>
          <w:tcPr>
            <w:tcW w:w="525" w:type="pct"/>
            <w:shd w:val="clear" w:color="000000" w:fill="FFFFFF"/>
            <w:noWrap/>
            <w:vAlign w:val="center"/>
            <w:hideMark/>
          </w:tcPr>
          <w:p w:rsidR="00460FC8" w:rsidRPr="00B32778" w:rsidRDefault="00460FC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540</w:t>
            </w:r>
          </w:p>
        </w:tc>
        <w:tc>
          <w:tcPr>
            <w:tcW w:w="659" w:type="pct"/>
            <w:shd w:val="clear" w:color="000000" w:fill="FFFFFF"/>
            <w:noWrap/>
            <w:vAlign w:val="center"/>
            <w:hideMark/>
          </w:tcPr>
          <w:p w:rsidR="00460FC8" w:rsidRPr="00B32778" w:rsidRDefault="00460FC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r>
      <w:tr w:rsidR="00B32778" w:rsidRPr="00B32778" w:rsidTr="00B41C20">
        <w:trPr>
          <w:trHeight w:val="70"/>
        </w:trPr>
        <w:tc>
          <w:tcPr>
            <w:tcW w:w="1773" w:type="pct"/>
            <w:shd w:val="clear" w:color="000000" w:fill="FFFFFF"/>
            <w:vAlign w:val="bottom"/>
            <w:hideMark/>
          </w:tcPr>
          <w:p w:rsidR="00B32778" w:rsidRPr="00B32778" w:rsidRDefault="00B32778" w:rsidP="00B32778">
            <w:pPr>
              <w:spacing w:after="0" w:line="240" w:lineRule="auto"/>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Муниципальная программа "Содержание улично-дорожной сети муниципального района Сергиевский"</w:t>
            </w:r>
          </w:p>
        </w:tc>
        <w:tc>
          <w:tcPr>
            <w:tcW w:w="360"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601</w:t>
            </w:r>
          </w:p>
        </w:tc>
        <w:tc>
          <w:tcPr>
            <w:tcW w:w="219" w:type="pct"/>
            <w:shd w:val="clear" w:color="000000" w:fill="FFFFFF"/>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05</w:t>
            </w:r>
          </w:p>
        </w:tc>
        <w:tc>
          <w:tcPr>
            <w:tcW w:w="248" w:type="pct"/>
            <w:shd w:val="clear" w:color="000000" w:fill="FFFFFF"/>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03</w:t>
            </w:r>
          </w:p>
        </w:tc>
        <w:tc>
          <w:tcPr>
            <w:tcW w:w="217"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21</w:t>
            </w:r>
          </w:p>
        </w:tc>
        <w:tc>
          <w:tcPr>
            <w:tcW w:w="179"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00</w:t>
            </w:r>
          </w:p>
        </w:tc>
        <w:tc>
          <w:tcPr>
            <w:tcW w:w="346"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525" w:type="pct"/>
            <w:shd w:val="clear" w:color="000000" w:fill="FFFFFF"/>
            <w:noWrap/>
            <w:vAlign w:val="center"/>
            <w:hideMark/>
          </w:tcPr>
          <w:p w:rsidR="00B32778" w:rsidRPr="00B32778" w:rsidRDefault="00B3277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6 610</w:t>
            </w:r>
          </w:p>
        </w:tc>
        <w:tc>
          <w:tcPr>
            <w:tcW w:w="659" w:type="pct"/>
            <w:shd w:val="clear" w:color="000000" w:fill="FFFFFF"/>
            <w:noWrap/>
            <w:vAlign w:val="center"/>
            <w:hideMark/>
          </w:tcPr>
          <w:p w:rsidR="00B32778" w:rsidRPr="00B32778" w:rsidRDefault="00B3277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r>
      <w:tr w:rsidR="00460FC8" w:rsidRPr="00B32778" w:rsidTr="00B41C20">
        <w:trPr>
          <w:trHeight w:val="70"/>
        </w:trPr>
        <w:tc>
          <w:tcPr>
            <w:tcW w:w="1773" w:type="pct"/>
            <w:shd w:val="clear" w:color="000000" w:fill="FFFFFF"/>
            <w:vAlign w:val="bottom"/>
            <w:hideMark/>
          </w:tcPr>
          <w:p w:rsidR="00460FC8" w:rsidRPr="00B32778" w:rsidRDefault="00460FC8" w:rsidP="00B32778">
            <w:pPr>
              <w:spacing w:after="0" w:line="240" w:lineRule="auto"/>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xml:space="preserve">Иные закупки товаров, работ и услуг для </w:t>
            </w:r>
            <w:r w:rsidRPr="00B32778">
              <w:rPr>
                <w:rFonts w:ascii="Times New Roman" w:eastAsia="Times New Roman" w:hAnsi="Times New Roman" w:cs="Times New Roman"/>
                <w:sz w:val="12"/>
                <w:szCs w:val="12"/>
                <w:lang w:eastAsia="ru-RU"/>
              </w:rPr>
              <w:lastRenderedPageBreak/>
              <w:t>обеспечения государственных (муниципальных) нужд</w:t>
            </w:r>
          </w:p>
        </w:tc>
        <w:tc>
          <w:tcPr>
            <w:tcW w:w="360" w:type="pct"/>
            <w:shd w:val="clear" w:color="000000" w:fill="FFFFFF"/>
            <w:noWrap/>
            <w:vAlign w:val="center"/>
            <w:hideMark/>
          </w:tcPr>
          <w:p w:rsidR="00460FC8" w:rsidRPr="00B32778" w:rsidRDefault="00460FC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601</w:t>
            </w:r>
          </w:p>
        </w:tc>
        <w:tc>
          <w:tcPr>
            <w:tcW w:w="219" w:type="pct"/>
            <w:shd w:val="clear" w:color="000000" w:fill="FFFFFF"/>
            <w:vAlign w:val="center"/>
            <w:hideMark/>
          </w:tcPr>
          <w:p w:rsidR="00460FC8" w:rsidRPr="00B32778" w:rsidRDefault="00460FC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05</w:t>
            </w:r>
          </w:p>
        </w:tc>
        <w:tc>
          <w:tcPr>
            <w:tcW w:w="248" w:type="pct"/>
            <w:shd w:val="clear" w:color="000000" w:fill="FFFFFF"/>
            <w:vAlign w:val="center"/>
            <w:hideMark/>
          </w:tcPr>
          <w:p w:rsidR="00460FC8" w:rsidRPr="00B32778" w:rsidRDefault="00460FC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03</w:t>
            </w:r>
          </w:p>
        </w:tc>
        <w:tc>
          <w:tcPr>
            <w:tcW w:w="217" w:type="pct"/>
            <w:shd w:val="clear" w:color="000000" w:fill="FFFFFF"/>
            <w:noWrap/>
            <w:vAlign w:val="center"/>
            <w:hideMark/>
          </w:tcPr>
          <w:p w:rsidR="00460FC8" w:rsidRPr="00B32778" w:rsidRDefault="00460FC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21</w:t>
            </w:r>
          </w:p>
        </w:tc>
        <w:tc>
          <w:tcPr>
            <w:tcW w:w="179" w:type="pct"/>
            <w:shd w:val="clear" w:color="000000" w:fill="FFFFFF"/>
            <w:noWrap/>
            <w:vAlign w:val="center"/>
            <w:hideMark/>
          </w:tcPr>
          <w:p w:rsidR="00460FC8" w:rsidRPr="00B32778" w:rsidRDefault="00460FC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460FC8" w:rsidRPr="00B32778" w:rsidRDefault="00460FC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00</w:t>
            </w:r>
          </w:p>
        </w:tc>
        <w:tc>
          <w:tcPr>
            <w:tcW w:w="346" w:type="pct"/>
            <w:shd w:val="clear" w:color="000000" w:fill="FFFFFF"/>
            <w:noWrap/>
            <w:vAlign w:val="center"/>
            <w:hideMark/>
          </w:tcPr>
          <w:p w:rsidR="00460FC8" w:rsidRPr="00B32778" w:rsidRDefault="00460FC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460FC8" w:rsidRPr="00B32778" w:rsidRDefault="00460FC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240</w:t>
            </w:r>
          </w:p>
        </w:tc>
        <w:tc>
          <w:tcPr>
            <w:tcW w:w="525" w:type="pct"/>
            <w:shd w:val="clear" w:color="000000" w:fill="FFFFFF"/>
            <w:noWrap/>
            <w:vAlign w:val="center"/>
            <w:hideMark/>
          </w:tcPr>
          <w:p w:rsidR="00460FC8" w:rsidRPr="00B32778" w:rsidRDefault="00460FC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6 610</w:t>
            </w:r>
          </w:p>
        </w:tc>
        <w:tc>
          <w:tcPr>
            <w:tcW w:w="659" w:type="pct"/>
            <w:shd w:val="clear" w:color="000000" w:fill="FFFFFF"/>
            <w:noWrap/>
            <w:vAlign w:val="center"/>
            <w:hideMark/>
          </w:tcPr>
          <w:p w:rsidR="00460FC8" w:rsidRPr="00B32778" w:rsidRDefault="00460FC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r>
      <w:tr w:rsidR="00B32778" w:rsidRPr="00B32778" w:rsidTr="00B41C20">
        <w:trPr>
          <w:trHeight w:val="70"/>
        </w:trPr>
        <w:tc>
          <w:tcPr>
            <w:tcW w:w="1773" w:type="pct"/>
            <w:shd w:val="clear" w:color="000000" w:fill="FFFFFF"/>
            <w:vAlign w:val="bottom"/>
            <w:hideMark/>
          </w:tcPr>
          <w:p w:rsidR="00B32778" w:rsidRPr="00B32778" w:rsidRDefault="00B32778" w:rsidP="00B32778">
            <w:pPr>
              <w:spacing w:after="0" w:line="240" w:lineRule="auto"/>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Муниципальная программа "Формирование комфортной городской среды"</w:t>
            </w:r>
          </w:p>
        </w:tc>
        <w:tc>
          <w:tcPr>
            <w:tcW w:w="360"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601</w:t>
            </w:r>
          </w:p>
        </w:tc>
        <w:tc>
          <w:tcPr>
            <w:tcW w:w="219" w:type="pct"/>
            <w:shd w:val="clear" w:color="000000" w:fill="FFFFFF"/>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05</w:t>
            </w:r>
          </w:p>
        </w:tc>
        <w:tc>
          <w:tcPr>
            <w:tcW w:w="248" w:type="pct"/>
            <w:shd w:val="clear" w:color="000000" w:fill="FFFFFF"/>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03</w:t>
            </w:r>
          </w:p>
        </w:tc>
        <w:tc>
          <w:tcPr>
            <w:tcW w:w="217"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25</w:t>
            </w:r>
          </w:p>
        </w:tc>
        <w:tc>
          <w:tcPr>
            <w:tcW w:w="179"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00</w:t>
            </w:r>
          </w:p>
        </w:tc>
        <w:tc>
          <w:tcPr>
            <w:tcW w:w="346"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525" w:type="pct"/>
            <w:shd w:val="clear" w:color="000000" w:fill="FFFFFF"/>
            <w:noWrap/>
            <w:vAlign w:val="center"/>
            <w:hideMark/>
          </w:tcPr>
          <w:p w:rsidR="00B32778" w:rsidRPr="00B32778" w:rsidRDefault="00B3277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4 483</w:t>
            </w:r>
          </w:p>
        </w:tc>
        <w:tc>
          <w:tcPr>
            <w:tcW w:w="659" w:type="pct"/>
            <w:shd w:val="clear" w:color="000000" w:fill="FFFFFF"/>
            <w:noWrap/>
            <w:vAlign w:val="center"/>
            <w:hideMark/>
          </w:tcPr>
          <w:p w:rsidR="00B32778" w:rsidRPr="00B32778" w:rsidRDefault="00B3277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r>
      <w:tr w:rsidR="00460FC8" w:rsidRPr="00B32778" w:rsidTr="00B41C20">
        <w:trPr>
          <w:trHeight w:val="70"/>
        </w:trPr>
        <w:tc>
          <w:tcPr>
            <w:tcW w:w="1773" w:type="pct"/>
            <w:shd w:val="clear" w:color="000000" w:fill="FFFFFF"/>
            <w:vAlign w:val="bottom"/>
            <w:hideMark/>
          </w:tcPr>
          <w:p w:rsidR="00460FC8" w:rsidRPr="00B32778" w:rsidRDefault="00460FC8" w:rsidP="00B32778">
            <w:pPr>
              <w:spacing w:after="0" w:line="240" w:lineRule="auto"/>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60" w:type="pct"/>
            <w:shd w:val="clear" w:color="000000" w:fill="FFFFFF"/>
            <w:noWrap/>
            <w:vAlign w:val="center"/>
            <w:hideMark/>
          </w:tcPr>
          <w:p w:rsidR="00460FC8" w:rsidRPr="00B32778" w:rsidRDefault="00460FC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601</w:t>
            </w:r>
          </w:p>
        </w:tc>
        <w:tc>
          <w:tcPr>
            <w:tcW w:w="219" w:type="pct"/>
            <w:shd w:val="clear" w:color="000000" w:fill="FFFFFF"/>
            <w:vAlign w:val="center"/>
            <w:hideMark/>
          </w:tcPr>
          <w:p w:rsidR="00460FC8" w:rsidRPr="00B32778" w:rsidRDefault="00460FC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05</w:t>
            </w:r>
          </w:p>
        </w:tc>
        <w:tc>
          <w:tcPr>
            <w:tcW w:w="248" w:type="pct"/>
            <w:shd w:val="clear" w:color="000000" w:fill="FFFFFF"/>
            <w:vAlign w:val="center"/>
            <w:hideMark/>
          </w:tcPr>
          <w:p w:rsidR="00460FC8" w:rsidRPr="00B32778" w:rsidRDefault="00460FC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03</w:t>
            </w:r>
          </w:p>
        </w:tc>
        <w:tc>
          <w:tcPr>
            <w:tcW w:w="217" w:type="pct"/>
            <w:shd w:val="clear" w:color="000000" w:fill="FFFFFF"/>
            <w:noWrap/>
            <w:vAlign w:val="center"/>
            <w:hideMark/>
          </w:tcPr>
          <w:p w:rsidR="00460FC8" w:rsidRPr="00B32778" w:rsidRDefault="00460FC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25</w:t>
            </w:r>
          </w:p>
        </w:tc>
        <w:tc>
          <w:tcPr>
            <w:tcW w:w="179" w:type="pct"/>
            <w:shd w:val="clear" w:color="000000" w:fill="FFFFFF"/>
            <w:noWrap/>
            <w:vAlign w:val="center"/>
            <w:hideMark/>
          </w:tcPr>
          <w:p w:rsidR="00460FC8" w:rsidRPr="00B32778" w:rsidRDefault="00460FC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460FC8" w:rsidRPr="00B32778" w:rsidRDefault="00460FC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00</w:t>
            </w:r>
          </w:p>
        </w:tc>
        <w:tc>
          <w:tcPr>
            <w:tcW w:w="346" w:type="pct"/>
            <w:shd w:val="clear" w:color="000000" w:fill="FFFFFF"/>
            <w:noWrap/>
            <w:vAlign w:val="center"/>
            <w:hideMark/>
          </w:tcPr>
          <w:p w:rsidR="00460FC8" w:rsidRPr="00B32778" w:rsidRDefault="00460FC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460FC8" w:rsidRPr="00B32778" w:rsidRDefault="00460FC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240</w:t>
            </w:r>
          </w:p>
        </w:tc>
        <w:tc>
          <w:tcPr>
            <w:tcW w:w="525" w:type="pct"/>
            <w:shd w:val="clear" w:color="000000" w:fill="FFFFFF"/>
            <w:noWrap/>
            <w:vAlign w:val="center"/>
            <w:hideMark/>
          </w:tcPr>
          <w:p w:rsidR="00460FC8" w:rsidRPr="00B32778" w:rsidRDefault="00460FC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4 483</w:t>
            </w:r>
          </w:p>
        </w:tc>
        <w:tc>
          <w:tcPr>
            <w:tcW w:w="659" w:type="pct"/>
            <w:shd w:val="clear" w:color="000000" w:fill="FFFFFF"/>
            <w:noWrap/>
            <w:vAlign w:val="center"/>
            <w:hideMark/>
          </w:tcPr>
          <w:p w:rsidR="00460FC8" w:rsidRPr="00B32778" w:rsidRDefault="00460FC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r>
      <w:tr w:rsidR="00B32778" w:rsidRPr="00B32778" w:rsidTr="00B41C20">
        <w:trPr>
          <w:trHeight w:val="70"/>
        </w:trPr>
        <w:tc>
          <w:tcPr>
            <w:tcW w:w="1773" w:type="pct"/>
            <w:shd w:val="clear" w:color="000000" w:fill="FFFFFF"/>
            <w:vAlign w:val="bottom"/>
            <w:hideMark/>
          </w:tcPr>
          <w:p w:rsidR="00B32778" w:rsidRPr="00B32778" w:rsidRDefault="00B32778" w:rsidP="00B32778">
            <w:pPr>
              <w:spacing w:after="0" w:line="240" w:lineRule="auto"/>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Другие вопросы в области жилищно-коммунального хозяйства</w:t>
            </w:r>
          </w:p>
        </w:tc>
        <w:tc>
          <w:tcPr>
            <w:tcW w:w="360"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601</w:t>
            </w:r>
          </w:p>
        </w:tc>
        <w:tc>
          <w:tcPr>
            <w:tcW w:w="219" w:type="pct"/>
            <w:shd w:val="clear" w:color="000000" w:fill="FFFFFF"/>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05</w:t>
            </w:r>
          </w:p>
        </w:tc>
        <w:tc>
          <w:tcPr>
            <w:tcW w:w="248" w:type="pct"/>
            <w:shd w:val="clear" w:color="000000" w:fill="FFFFFF"/>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05</w:t>
            </w:r>
          </w:p>
        </w:tc>
        <w:tc>
          <w:tcPr>
            <w:tcW w:w="217"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179"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217"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346"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256"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525" w:type="pct"/>
            <w:shd w:val="clear" w:color="000000" w:fill="FFFFFF"/>
            <w:noWrap/>
            <w:vAlign w:val="center"/>
            <w:hideMark/>
          </w:tcPr>
          <w:p w:rsidR="00B32778" w:rsidRPr="00B32778" w:rsidRDefault="00B3277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558</w:t>
            </w:r>
          </w:p>
        </w:tc>
        <w:tc>
          <w:tcPr>
            <w:tcW w:w="659" w:type="pct"/>
            <w:shd w:val="clear" w:color="000000" w:fill="FFFFFF"/>
            <w:noWrap/>
            <w:vAlign w:val="center"/>
            <w:hideMark/>
          </w:tcPr>
          <w:p w:rsidR="00B32778" w:rsidRPr="00B32778" w:rsidRDefault="00B3277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r>
      <w:tr w:rsidR="00B32778" w:rsidRPr="00B32778" w:rsidTr="00B41C20">
        <w:trPr>
          <w:trHeight w:val="70"/>
        </w:trPr>
        <w:tc>
          <w:tcPr>
            <w:tcW w:w="1773" w:type="pct"/>
            <w:shd w:val="clear" w:color="000000" w:fill="FFFFFF"/>
            <w:vAlign w:val="bottom"/>
            <w:hideMark/>
          </w:tcPr>
          <w:p w:rsidR="00B32778" w:rsidRPr="00B32778" w:rsidRDefault="00B32778" w:rsidP="00B32778">
            <w:pPr>
              <w:spacing w:after="0" w:line="240" w:lineRule="auto"/>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Муниципальная программа "Комплексное развитие сельских территорий в муниципальном районе Сергиевский Самарской области"</w:t>
            </w:r>
          </w:p>
        </w:tc>
        <w:tc>
          <w:tcPr>
            <w:tcW w:w="360"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601</w:t>
            </w:r>
          </w:p>
        </w:tc>
        <w:tc>
          <w:tcPr>
            <w:tcW w:w="219" w:type="pct"/>
            <w:shd w:val="clear" w:color="000000" w:fill="FFFFFF"/>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05</w:t>
            </w:r>
          </w:p>
        </w:tc>
        <w:tc>
          <w:tcPr>
            <w:tcW w:w="248" w:type="pct"/>
            <w:shd w:val="clear" w:color="000000" w:fill="FFFFFF"/>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05</w:t>
            </w:r>
          </w:p>
        </w:tc>
        <w:tc>
          <w:tcPr>
            <w:tcW w:w="217"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05</w:t>
            </w:r>
          </w:p>
        </w:tc>
        <w:tc>
          <w:tcPr>
            <w:tcW w:w="179"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00</w:t>
            </w:r>
          </w:p>
        </w:tc>
        <w:tc>
          <w:tcPr>
            <w:tcW w:w="346"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525" w:type="pct"/>
            <w:shd w:val="clear" w:color="000000" w:fill="FFFFFF"/>
            <w:noWrap/>
            <w:vAlign w:val="center"/>
            <w:hideMark/>
          </w:tcPr>
          <w:p w:rsidR="00B32778" w:rsidRPr="00B32778" w:rsidRDefault="00B3277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558</w:t>
            </w:r>
          </w:p>
        </w:tc>
        <w:tc>
          <w:tcPr>
            <w:tcW w:w="659" w:type="pct"/>
            <w:shd w:val="clear" w:color="000000" w:fill="FFFFFF"/>
            <w:noWrap/>
            <w:vAlign w:val="center"/>
            <w:hideMark/>
          </w:tcPr>
          <w:p w:rsidR="00B32778" w:rsidRPr="00B32778" w:rsidRDefault="00B3277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r>
      <w:tr w:rsidR="00460FC8" w:rsidRPr="00B32778" w:rsidTr="00B41C20">
        <w:trPr>
          <w:trHeight w:val="70"/>
        </w:trPr>
        <w:tc>
          <w:tcPr>
            <w:tcW w:w="1773" w:type="pct"/>
            <w:shd w:val="clear" w:color="000000" w:fill="FFFFFF"/>
            <w:vAlign w:val="bottom"/>
            <w:hideMark/>
          </w:tcPr>
          <w:p w:rsidR="00460FC8" w:rsidRPr="00B32778" w:rsidRDefault="00460FC8" w:rsidP="00B32778">
            <w:pPr>
              <w:spacing w:after="0" w:line="240" w:lineRule="auto"/>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Бюджетные инвестиции</w:t>
            </w:r>
          </w:p>
        </w:tc>
        <w:tc>
          <w:tcPr>
            <w:tcW w:w="360" w:type="pct"/>
            <w:shd w:val="clear" w:color="000000" w:fill="FFFFFF"/>
            <w:noWrap/>
            <w:vAlign w:val="center"/>
            <w:hideMark/>
          </w:tcPr>
          <w:p w:rsidR="00460FC8" w:rsidRPr="00B32778" w:rsidRDefault="00460FC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601</w:t>
            </w:r>
          </w:p>
        </w:tc>
        <w:tc>
          <w:tcPr>
            <w:tcW w:w="219" w:type="pct"/>
            <w:shd w:val="clear" w:color="000000" w:fill="FFFFFF"/>
            <w:vAlign w:val="center"/>
            <w:hideMark/>
          </w:tcPr>
          <w:p w:rsidR="00460FC8" w:rsidRPr="00B32778" w:rsidRDefault="00460FC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05</w:t>
            </w:r>
          </w:p>
        </w:tc>
        <w:tc>
          <w:tcPr>
            <w:tcW w:w="248" w:type="pct"/>
            <w:shd w:val="clear" w:color="000000" w:fill="FFFFFF"/>
            <w:vAlign w:val="center"/>
            <w:hideMark/>
          </w:tcPr>
          <w:p w:rsidR="00460FC8" w:rsidRPr="00B32778" w:rsidRDefault="00460FC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05</w:t>
            </w:r>
          </w:p>
        </w:tc>
        <w:tc>
          <w:tcPr>
            <w:tcW w:w="217" w:type="pct"/>
            <w:shd w:val="clear" w:color="000000" w:fill="FFFFFF"/>
            <w:noWrap/>
            <w:vAlign w:val="center"/>
            <w:hideMark/>
          </w:tcPr>
          <w:p w:rsidR="00460FC8" w:rsidRPr="00B32778" w:rsidRDefault="00460FC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05</w:t>
            </w:r>
          </w:p>
        </w:tc>
        <w:tc>
          <w:tcPr>
            <w:tcW w:w="179" w:type="pct"/>
            <w:shd w:val="clear" w:color="000000" w:fill="FFFFFF"/>
            <w:noWrap/>
            <w:vAlign w:val="center"/>
            <w:hideMark/>
          </w:tcPr>
          <w:p w:rsidR="00460FC8" w:rsidRPr="00B32778" w:rsidRDefault="00460FC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460FC8" w:rsidRPr="00B32778" w:rsidRDefault="00460FC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00</w:t>
            </w:r>
          </w:p>
        </w:tc>
        <w:tc>
          <w:tcPr>
            <w:tcW w:w="346" w:type="pct"/>
            <w:shd w:val="clear" w:color="000000" w:fill="FFFFFF"/>
            <w:noWrap/>
            <w:vAlign w:val="center"/>
            <w:hideMark/>
          </w:tcPr>
          <w:p w:rsidR="00460FC8" w:rsidRPr="00B32778" w:rsidRDefault="00460FC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460FC8" w:rsidRPr="00B32778" w:rsidRDefault="00460FC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410</w:t>
            </w:r>
          </w:p>
        </w:tc>
        <w:tc>
          <w:tcPr>
            <w:tcW w:w="525" w:type="pct"/>
            <w:shd w:val="clear" w:color="000000" w:fill="FFFFFF"/>
            <w:noWrap/>
            <w:vAlign w:val="center"/>
            <w:hideMark/>
          </w:tcPr>
          <w:p w:rsidR="00460FC8" w:rsidRPr="00B32778" w:rsidRDefault="00460FC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558</w:t>
            </w:r>
          </w:p>
        </w:tc>
        <w:tc>
          <w:tcPr>
            <w:tcW w:w="659" w:type="pct"/>
            <w:shd w:val="clear" w:color="000000" w:fill="FFFFFF"/>
            <w:noWrap/>
            <w:vAlign w:val="center"/>
            <w:hideMark/>
          </w:tcPr>
          <w:p w:rsidR="00460FC8" w:rsidRPr="00B32778" w:rsidRDefault="00460FC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r>
      <w:tr w:rsidR="00B32778" w:rsidRPr="00B32778" w:rsidTr="00B41C20">
        <w:trPr>
          <w:trHeight w:val="70"/>
        </w:trPr>
        <w:tc>
          <w:tcPr>
            <w:tcW w:w="1773" w:type="pct"/>
            <w:shd w:val="clear" w:color="000000" w:fill="FFFFFF"/>
            <w:vAlign w:val="bottom"/>
            <w:hideMark/>
          </w:tcPr>
          <w:p w:rsidR="00B32778" w:rsidRPr="00B32778" w:rsidRDefault="00B32778" w:rsidP="00B32778">
            <w:pPr>
              <w:spacing w:after="0" w:line="240" w:lineRule="auto"/>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Охрана окружающей среды</w:t>
            </w:r>
          </w:p>
        </w:tc>
        <w:tc>
          <w:tcPr>
            <w:tcW w:w="360"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601</w:t>
            </w:r>
          </w:p>
        </w:tc>
        <w:tc>
          <w:tcPr>
            <w:tcW w:w="219" w:type="pct"/>
            <w:shd w:val="clear" w:color="000000" w:fill="FFFFFF"/>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06</w:t>
            </w:r>
          </w:p>
        </w:tc>
        <w:tc>
          <w:tcPr>
            <w:tcW w:w="248" w:type="pct"/>
            <w:shd w:val="clear" w:color="000000" w:fill="FFFFFF"/>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217"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179"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217"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346"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256"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525" w:type="pct"/>
            <w:shd w:val="clear" w:color="000000" w:fill="FFFFFF"/>
            <w:noWrap/>
            <w:vAlign w:val="center"/>
            <w:hideMark/>
          </w:tcPr>
          <w:p w:rsidR="00B32778" w:rsidRPr="00B32778" w:rsidRDefault="00B3277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600</w:t>
            </w:r>
          </w:p>
        </w:tc>
        <w:tc>
          <w:tcPr>
            <w:tcW w:w="659" w:type="pct"/>
            <w:shd w:val="clear" w:color="000000" w:fill="FFFFFF"/>
            <w:noWrap/>
            <w:vAlign w:val="center"/>
            <w:hideMark/>
          </w:tcPr>
          <w:p w:rsidR="00B32778" w:rsidRPr="00B32778" w:rsidRDefault="00B3277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167</w:t>
            </w:r>
          </w:p>
        </w:tc>
      </w:tr>
      <w:tr w:rsidR="00B32778" w:rsidRPr="00B32778" w:rsidTr="00B41C20">
        <w:trPr>
          <w:trHeight w:val="70"/>
        </w:trPr>
        <w:tc>
          <w:tcPr>
            <w:tcW w:w="1773" w:type="pct"/>
            <w:shd w:val="clear" w:color="000000" w:fill="FFFFFF"/>
            <w:vAlign w:val="bottom"/>
            <w:hideMark/>
          </w:tcPr>
          <w:p w:rsidR="00B32778" w:rsidRPr="00B32778" w:rsidRDefault="00B32778" w:rsidP="00B32778">
            <w:pPr>
              <w:spacing w:after="0" w:line="240" w:lineRule="auto"/>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Другие вопросы в области охраны окружающей среды</w:t>
            </w:r>
          </w:p>
        </w:tc>
        <w:tc>
          <w:tcPr>
            <w:tcW w:w="360"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601</w:t>
            </w:r>
          </w:p>
        </w:tc>
        <w:tc>
          <w:tcPr>
            <w:tcW w:w="219" w:type="pct"/>
            <w:shd w:val="clear" w:color="000000" w:fill="FFFFFF"/>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06</w:t>
            </w:r>
          </w:p>
        </w:tc>
        <w:tc>
          <w:tcPr>
            <w:tcW w:w="248" w:type="pct"/>
            <w:shd w:val="clear" w:color="000000" w:fill="FFFFFF"/>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05</w:t>
            </w:r>
          </w:p>
        </w:tc>
        <w:tc>
          <w:tcPr>
            <w:tcW w:w="217"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179"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217"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346"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256"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525" w:type="pct"/>
            <w:shd w:val="clear" w:color="000000" w:fill="FFFFFF"/>
            <w:noWrap/>
            <w:vAlign w:val="center"/>
            <w:hideMark/>
          </w:tcPr>
          <w:p w:rsidR="00B32778" w:rsidRPr="00B32778" w:rsidRDefault="00B3277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600</w:t>
            </w:r>
          </w:p>
        </w:tc>
        <w:tc>
          <w:tcPr>
            <w:tcW w:w="659" w:type="pct"/>
            <w:shd w:val="clear" w:color="000000" w:fill="FFFFFF"/>
            <w:noWrap/>
            <w:vAlign w:val="center"/>
            <w:hideMark/>
          </w:tcPr>
          <w:p w:rsidR="00B32778" w:rsidRPr="00B32778" w:rsidRDefault="00B3277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167</w:t>
            </w:r>
          </w:p>
        </w:tc>
      </w:tr>
      <w:tr w:rsidR="00B32778" w:rsidRPr="00B32778" w:rsidTr="00B41C20">
        <w:trPr>
          <w:trHeight w:val="70"/>
        </w:trPr>
        <w:tc>
          <w:tcPr>
            <w:tcW w:w="1773" w:type="pct"/>
            <w:shd w:val="clear" w:color="000000" w:fill="FFFFFF"/>
            <w:vAlign w:val="bottom"/>
            <w:hideMark/>
          </w:tcPr>
          <w:p w:rsidR="00B32778" w:rsidRPr="00B32778" w:rsidRDefault="00B32778" w:rsidP="00B32778">
            <w:pPr>
              <w:spacing w:after="0" w:line="240" w:lineRule="auto"/>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Обеспечение исполнения управленческих функций органов местного самоуправления</w:t>
            </w:r>
          </w:p>
        </w:tc>
        <w:tc>
          <w:tcPr>
            <w:tcW w:w="360"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601</w:t>
            </w:r>
          </w:p>
        </w:tc>
        <w:tc>
          <w:tcPr>
            <w:tcW w:w="219" w:type="pct"/>
            <w:shd w:val="clear" w:color="000000" w:fill="FFFFFF"/>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06</w:t>
            </w:r>
          </w:p>
        </w:tc>
        <w:tc>
          <w:tcPr>
            <w:tcW w:w="248" w:type="pct"/>
            <w:shd w:val="clear" w:color="000000" w:fill="FFFFFF"/>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05</w:t>
            </w:r>
          </w:p>
        </w:tc>
        <w:tc>
          <w:tcPr>
            <w:tcW w:w="217"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23</w:t>
            </w:r>
          </w:p>
        </w:tc>
        <w:tc>
          <w:tcPr>
            <w:tcW w:w="179"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01</w:t>
            </w:r>
          </w:p>
        </w:tc>
        <w:tc>
          <w:tcPr>
            <w:tcW w:w="346"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525" w:type="pct"/>
            <w:shd w:val="clear" w:color="000000" w:fill="FFFFFF"/>
            <w:noWrap/>
            <w:vAlign w:val="center"/>
            <w:hideMark/>
          </w:tcPr>
          <w:p w:rsidR="00B32778" w:rsidRPr="00B32778" w:rsidRDefault="00B3277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209</w:t>
            </w:r>
          </w:p>
        </w:tc>
        <w:tc>
          <w:tcPr>
            <w:tcW w:w="659" w:type="pct"/>
            <w:shd w:val="clear" w:color="000000" w:fill="FFFFFF"/>
            <w:noWrap/>
            <w:vAlign w:val="center"/>
            <w:hideMark/>
          </w:tcPr>
          <w:p w:rsidR="00B32778" w:rsidRPr="00B32778" w:rsidRDefault="00B3277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167</w:t>
            </w:r>
          </w:p>
        </w:tc>
      </w:tr>
      <w:tr w:rsidR="00B41C20" w:rsidRPr="00B32778" w:rsidTr="00B41C20">
        <w:trPr>
          <w:trHeight w:val="70"/>
        </w:trPr>
        <w:tc>
          <w:tcPr>
            <w:tcW w:w="1773" w:type="pct"/>
            <w:shd w:val="clear" w:color="000000" w:fill="FFFFFF"/>
            <w:vAlign w:val="bottom"/>
            <w:hideMark/>
          </w:tcPr>
          <w:p w:rsidR="00B41C20" w:rsidRPr="00B32778" w:rsidRDefault="00B41C20" w:rsidP="00B32778">
            <w:pPr>
              <w:spacing w:after="0" w:line="240" w:lineRule="auto"/>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360" w:type="pct"/>
            <w:shd w:val="clear" w:color="000000" w:fill="FFFFFF"/>
            <w:noWrap/>
            <w:vAlign w:val="center"/>
            <w:hideMark/>
          </w:tcPr>
          <w:p w:rsidR="00B41C20" w:rsidRPr="00B32778" w:rsidRDefault="00B41C20"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601</w:t>
            </w:r>
          </w:p>
        </w:tc>
        <w:tc>
          <w:tcPr>
            <w:tcW w:w="219" w:type="pct"/>
            <w:shd w:val="clear" w:color="000000" w:fill="FFFFFF"/>
            <w:vAlign w:val="center"/>
            <w:hideMark/>
          </w:tcPr>
          <w:p w:rsidR="00B41C20" w:rsidRPr="00B32778" w:rsidRDefault="00B41C20"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06</w:t>
            </w:r>
          </w:p>
        </w:tc>
        <w:tc>
          <w:tcPr>
            <w:tcW w:w="248" w:type="pct"/>
            <w:shd w:val="clear" w:color="000000" w:fill="FFFFFF"/>
            <w:vAlign w:val="center"/>
            <w:hideMark/>
          </w:tcPr>
          <w:p w:rsidR="00B41C20" w:rsidRPr="00B32778" w:rsidRDefault="00B41C20"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05</w:t>
            </w:r>
          </w:p>
        </w:tc>
        <w:tc>
          <w:tcPr>
            <w:tcW w:w="217" w:type="pct"/>
            <w:shd w:val="clear" w:color="000000" w:fill="FFFFFF"/>
            <w:noWrap/>
            <w:vAlign w:val="center"/>
            <w:hideMark/>
          </w:tcPr>
          <w:p w:rsidR="00B41C20" w:rsidRPr="00B32778" w:rsidRDefault="00B41C20"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23</w:t>
            </w:r>
          </w:p>
        </w:tc>
        <w:tc>
          <w:tcPr>
            <w:tcW w:w="179" w:type="pct"/>
            <w:shd w:val="clear" w:color="000000" w:fill="FFFFFF"/>
            <w:noWrap/>
            <w:vAlign w:val="center"/>
            <w:hideMark/>
          </w:tcPr>
          <w:p w:rsidR="00B41C20" w:rsidRPr="00B32778" w:rsidRDefault="00B41C20"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B41C20" w:rsidRPr="00B32778" w:rsidRDefault="00B41C20"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01</w:t>
            </w:r>
          </w:p>
        </w:tc>
        <w:tc>
          <w:tcPr>
            <w:tcW w:w="346" w:type="pct"/>
            <w:shd w:val="clear" w:color="000000" w:fill="FFFFFF"/>
            <w:noWrap/>
            <w:vAlign w:val="center"/>
            <w:hideMark/>
          </w:tcPr>
          <w:p w:rsidR="00B41C20" w:rsidRPr="00B32778" w:rsidRDefault="00B41C20"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B41C20" w:rsidRPr="00B32778" w:rsidRDefault="00B41C20"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120</w:t>
            </w:r>
          </w:p>
        </w:tc>
        <w:tc>
          <w:tcPr>
            <w:tcW w:w="525" w:type="pct"/>
            <w:shd w:val="clear" w:color="000000" w:fill="FFFFFF"/>
            <w:noWrap/>
            <w:vAlign w:val="center"/>
            <w:hideMark/>
          </w:tcPr>
          <w:p w:rsidR="00B41C20" w:rsidRPr="00B32778" w:rsidRDefault="00B41C20"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209</w:t>
            </w:r>
          </w:p>
        </w:tc>
        <w:tc>
          <w:tcPr>
            <w:tcW w:w="659" w:type="pct"/>
            <w:shd w:val="clear" w:color="000000" w:fill="FFFFFF"/>
            <w:noWrap/>
            <w:vAlign w:val="center"/>
            <w:hideMark/>
          </w:tcPr>
          <w:p w:rsidR="00B41C20" w:rsidRPr="00B32778" w:rsidRDefault="00B41C20"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167</w:t>
            </w:r>
          </w:p>
        </w:tc>
      </w:tr>
      <w:tr w:rsidR="00B32778" w:rsidRPr="00B32778" w:rsidTr="00B41C20">
        <w:trPr>
          <w:trHeight w:val="70"/>
        </w:trPr>
        <w:tc>
          <w:tcPr>
            <w:tcW w:w="1773" w:type="pct"/>
            <w:shd w:val="clear" w:color="000000" w:fill="FFFFFF"/>
            <w:vAlign w:val="bottom"/>
            <w:hideMark/>
          </w:tcPr>
          <w:p w:rsidR="00B32778" w:rsidRPr="00B32778" w:rsidRDefault="00B32778" w:rsidP="00B32778">
            <w:pPr>
              <w:spacing w:after="0" w:line="240" w:lineRule="auto"/>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Муниципальная программа "Экологическая программа территории  муниципального  района Сергиевский"</w:t>
            </w:r>
          </w:p>
        </w:tc>
        <w:tc>
          <w:tcPr>
            <w:tcW w:w="360"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601</w:t>
            </w:r>
          </w:p>
        </w:tc>
        <w:tc>
          <w:tcPr>
            <w:tcW w:w="219" w:type="pct"/>
            <w:shd w:val="clear" w:color="000000" w:fill="FFFFFF"/>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06</w:t>
            </w:r>
          </w:p>
        </w:tc>
        <w:tc>
          <w:tcPr>
            <w:tcW w:w="248" w:type="pct"/>
            <w:shd w:val="clear" w:color="000000" w:fill="FFFFFF"/>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05</w:t>
            </w:r>
          </w:p>
        </w:tc>
        <w:tc>
          <w:tcPr>
            <w:tcW w:w="217"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27</w:t>
            </w:r>
          </w:p>
        </w:tc>
        <w:tc>
          <w:tcPr>
            <w:tcW w:w="179"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217"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346"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256"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525" w:type="pct"/>
            <w:shd w:val="clear" w:color="000000" w:fill="FFFFFF"/>
            <w:noWrap/>
            <w:vAlign w:val="center"/>
            <w:hideMark/>
          </w:tcPr>
          <w:p w:rsidR="00B32778" w:rsidRPr="00B32778" w:rsidRDefault="00B3277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153</w:t>
            </w:r>
          </w:p>
        </w:tc>
        <w:tc>
          <w:tcPr>
            <w:tcW w:w="659" w:type="pct"/>
            <w:shd w:val="clear" w:color="000000" w:fill="FFFFFF"/>
            <w:noWrap/>
            <w:vAlign w:val="center"/>
            <w:hideMark/>
          </w:tcPr>
          <w:p w:rsidR="00B32778" w:rsidRPr="00B32778" w:rsidRDefault="00B3277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r>
      <w:tr w:rsidR="00B32778" w:rsidRPr="00B32778" w:rsidTr="00B41C20">
        <w:trPr>
          <w:trHeight w:val="70"/>
        </w:trPr>
        <w:tc>
          <w:tcPr>
            <w:tcW w:w="1773" w:type="pct"/>
            <w:shd w:val="clear" w:color="000000" w:fill="FFFFFF"/>
            <w:vAlign w:val="bottom"/>
            <w:hideMark/>
          </w:tcPr>
          <w:p w:rsidR="00B32778" w:rsidRPr="00B32778" w:rsidRDefault="00B32778" w:rsidP="00B32778">
            <w:pPr>
              <w:spacing w:after="0" w:line="240" w:lineRule="auto"/>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Муниципальная программа "Экологическая программа территории  муниципального  района Сергиевский"</w:t>
            </w:r>
          </w:p>
        </w:tc>
        <w:tc>
          <w:tcPr>
            <w:tcW w:w="360"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601</w:t>
            </w:r>
          </w:p>
        </w:tc>
        <w:tc>
          <w:tcPr>
            <w:tcW w:w="219" w:type="pct"/>
            <w:shd w:val="clear" w:color="000000" w:fill="FFFFFF"/>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06</w:t>
            </w:r>
          </w:p>
        </w:tc>
        <w:tc>
          <w:tcPr>
            <w:tcW w:w="248" w:type="pct"/>
            <w:shd w:val="clear" w:color="000000" w:fill="FFFFFF"/>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05</w:t>
            </w:r>
          </w:p>
        </w:tc>
        <w:tc>
          <w:tcPr>
            <w:tcW w:w="217"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27</w:t>
            </w:r>
          </w:p>
        </w:tc>
        <w:tc>
          <w:tcPr>
            <w:tcW w:w="179"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00</w:t>
            </w:r>
          </w:p>
        </w:tc>
        <w:tc>
          <w:tcPr>
            <w:tcW w:w="346"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525" w:type="pct"/>
            <w:shd w:val="clear" w:color="000000" w:fill="FFFFFF"/>
            <w:noWrap/>
            <w:vAlign w:val="center"/>
            <w:hideMark/>
          </w:tcPr>
          <w:p w:rsidR="00B32778" w:rsidRPr="00B32778" w:rsidRDefault="00B3277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153</w:t>
            </w:r>
          </w:p>
        </w:tc>
        <w:tc>
          <w:tcPr>
            <w:tcW w:w="659" w:type="pct"/>
            <w:shd w:val="clear" w:color="000000" w:fill="FFFFFF"/>
            <w:noWrap/>
            <w:vAlign w:val="center"/>
            <w:hideMark/>
          </w:tcPr>
          <w:p w:rsidR="00B32778" w:rsidRPr="00B32778" w:rsidRDefault="00B3277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r>
      <w:tr w:rsidR="00B41C20" w:rsidRPr="00B32778" w:rsidTr="00B41C20">
        <w:trPr>
          <w:trHeight w:val="70"/>
        </w:trPr>
        <w:tc>
          <w:tcPr>
            <w:tcW w:w="1773" w:type="pct"/>
            <w:shd w:val="clear" w:color="000000" w:fill="FFFFFF"/>
            <w:vAlign w:val="bottom"/>
            <w:hideMark/>
          </w:tcPr>
          <w:p w:rsidR="00B41C20" w:rsidRPr="00B32778" w:rsidRDefault="00B41C20" w:rsidP="00B32778">
            <w:pPr>
              <w:spacing w:after="0" w:line="240" w:lineRule="auto"/>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60" w:type="pct"/>
            <w:shd w:val="clear" w:color="000000" w:fill="FFFFFF"/>
            <w:noWrap/>
            <w:vAlign w:val="center"/>
            <w:hideMark/>
          </w:tcPr>
          <w:p w:rsidR="00B41C20" w:rsidRPr="00B32778" w:rsidRDefault="00B41C20"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601</w:t>
            </w:r>
          </w:p>
        </w:tc>
        <w:tc>
          <w:tcPr>
            <w:tcW w:w="219" w:type="pct"/>
            <w:shd w:val="clear" w:color="000000" w:fill="FFFFFF"/>
            <w:vAlign w:val="center"/>
            <w:hideMark/>
          </w:tcPr>
          <w:p w:rsidR="00B41C20" w:rsidRPr="00B32778" w:rsidRDefault="00B41C20"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06</w:t>
            </w:r>
          </w:p>
        </w:tc>
        <w:tc>
          <w:tcPr>
            <w:tcW w:w="248" w:type="pct"/>
            <w:shd w:val="clear" w:color="000000" w:fill="FFFFFF"/>
            <w:vAlign w:val="center"/>
            <w:hideMark/>
          </w:tcPr>
          <w:p w:rsidR="00B41C20" w:rsidRPr="00B32778" w:rsidRDefault="00B41C20"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05</w:t>
            </w:r>
          </w:p>
        </w:tc>
        <w:tc>
          <w:tcPr>
            <w:tcW w:w="217" w:type="pct"/>
            <w:shd w:val="clear" w:color="000000" w:fill="FFFFFF"/>
            <w:noWrap/>
            <w:vAlign w:val="center"/>
            <w:hideMark/>
          </w:tcPr>
          <w:p w:rsidR="00B41C20" w:rsidRPr="00B32778" w:rsidRDefault="00B41C20"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27</w:t>
            </w:r>
          </w:p>
        </w:tc>
        <w:tc>
          <w:tcPr>
            <w:tcW w:w="179" w:type="pct"/>
            <w:shd w:val="clear" w:color="000000" w:fill="FFFFFF"/>
            <w:noWrap/>
            <w:vAlign w:val="center"/>
            <w:hideMark/>
          </w:tcPr>
          <w:p w:rsidR="00B41C20" w:rsidRPr="00B32778" w:rsidRDefault="00B41C20"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B41C20" w:rsidRPr="00B32778" w:rsidRDefault="00B41C20"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00</w:t>
            </w:r>
          </w:p>
        </w:tc>
        <w:tc>
          <w:tcPr>
            <w:tcW w:w="346" w:type="pct"/>
            <w:shd w:val="clear" w:color="000000" w:fill="FFFFFF"/>
            <w:noWrap/>
            <w:vAlign w:val="center"/>
            <w:hideMark/>
          </w:tcPr>
          <w:p w:rsidR="00B41C20" w:rsidRPr="00B32778" w:rsidRDefault="00B41C20"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B41C20" w:rsidRPr="00B32778" w:rsidRDefault="00B41C20"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240</w:t>
            </w:r>
          </w:p>
        </w:tc>
        <w:tc>
          <w:tcPr>
            <w:tcW w:w="525" w:type="pct"/>
            <w:shd w:val="clear" w:color="000000" w:fill="FFFFFF"/>
            <w:noWrap/>
            <w:vAlign w:val="center"/>
            <w:hideMark/>
          </w:tcPr>
          <w:p w:rsidR="00B41C20" w:rsidRPr="00B32778" w:rsidRDefault="00B41C20"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153</w:t>
            </w:r>
          </w:p>
        </w:tc>
        <w:tc>
          <w:tcPr>
            <w:tcW w:w="659" w:type="pct"/>
            <w:shd w:val="clear" w:color="000000" w:fill="FFFFFF"/>
            <w:noWrap/>
            <w:vAlign w:val="center"/>
            <w:hideMark/>
          </w:tcPr>
          <w:p w:rsidR="00B41C20" w:rsidRPr="00B32778" w:rsidRDefault="00B41C20"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r>
      <w:tr w:rsidR="00B32778" w:rsidRPr="00B32778" w:rsidTr="00B41C20">
        <w:trPr>
          <w:trHeight w:val="70"/>
        </w:trPr>
        <w:tc>
          <w:tcPr>
            <w:tcW w:w="1773" w:type="pct"/>
            <w:shd w:val="clear" w:color="000000" w:fill="FFFFFF"/>
            <w:vAlign w:val="bottom"/>
            <w:hideMark/>
          </w:tcPr>
          <w:p w:rsidR="00B32778" w:rsidRPr="00B32778" w:rsidRDefault="00B32778" w:rsidP="00B32778">
            <w:pPr>
              <w:spacing w:after="0" w:line="240" w:lineRule="auto"/>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xml:space="preserve">Муниципальная программа "Обращение с отходами на территории </w:t>
            </w:r>
            <w:proofErr w:type="spellStart"/>
            <w:r w:rsidRPr="00B32778">
              <w:rPr>
                <w:rFonts w:ascii="Times New Roman" w:eastAsia="Times New Roman" w:hAnsi="Times New Roman" w:cs="Times New Roman"/>
                <w:sz w:val="12"/>
                <w:szCs w:val="12"/>
                <w:lang w:eastAsia="ru-RU"/>
              </w:rPr>
              <w:t>м.р</w:t>
            </w:r>
            <w:proofErr w:type="spellEnd"/>
            <w:r w:rsidRPr="00B32778">
              <w:rPr>
                <w:rFonts w:ascii="Times New Roman" w:eastAsia="Times New Roman" w:hAnsi="Times New Roman" w:cs="Times New Roman"/>
                <w:sz w:val="12"/>
                <w:szCs w:val="12"/>
                <w:lang w:eastAsia="ru-RU"/>
              </w:rPr>
              <w:t>. Сергиевский"</w:t>
            </w:r>
          </w:p>
        </w:tc>
        <w:tc>
          <w:tcPr>
            <w:tcW w:w="360"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601</w:t>
            </w:r>
          </w:p>
        </w:tc>
        <w:tc>
          <w:tcPr>
            <w:tcW w:w="219" w:type="pct"/>
            <w:shd w:val="clear" w:color="000000" w:fill="FFFFFF"/>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06</w:t>
            </w:r>
          </w:p>
        </w:tc>
        <w:tc>
          <w:tcPr>
            <w:tcW w:w="248" w:type="pct"/>
            <w:shd w:val="clear" w:color="000000" w:fill="FFFFFF"/>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05</w:t>
            </w:r>
          </w:p>
        </w:tc>
        <w:tc>
          <w:tcPr>
            <w:tcW w:w="217"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28</w:t>
            </w:r>
          </w:p>
        </w:tc>
        <w:tc>
          <w:tcPr>
            <w:tcW w:w="179"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00</w:t>
            </w:r>
          </w:p>
        </w:tc>
        <w:tc>
          <w:tcPr>
            <w:tcW w:w="346"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525" w:type="pct"/>
            <w:shd w:val="clear" w:color="000000" w:fill="FFFFFF"/>
            <w:noWrap/>
            <w:vAlign w:val="center"/>
            <w:hideMark/>
          </w:tcPr>
          <w:p w:rsidR="00B32778" w:rsidRPr="00B32778" w:rsidRDefault="00B3277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238</w:t>
            </w:r>
          </w:p>
        </w:tc>
        <w:tc>
          <w:tcPr>
            <w:tcW w:w="659" w:type="pct"/>
            <w:shd w:val="clear" w:color="000000" w:fill="FFFFFF"/>
            <w:noWrap/>
            <w:vAlign w:val="center"/>
            <w:hideMark/>
          </w:tcPr>
          <w:p w:rsidR="00B32778" w:rsidRPr="00B32778" w:rsidRDefault="00B3277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r>
      <w:tr w:rsidR="00B41C20" w:rsidRPr="00B32778" w:rsidTr="00B41C20">
        <w:trPr>
          <w:trHeight w:val="70"/>
        </w:trPr>
        <w:tc>
          <w:tcPr>
            <w:tcW w:w="1773" w:type="pct"/>
            <w:shd w:val="clear" w:color="000000" w:fill="FFFFFF"/>
            <w:vAlign w:val="bottom"/>
            <w:hideMark/>
          </w:tcPr>
          <w:p w:rsidR="00B41C20" w:rsidRPr="00B32778" w:rsidRDefault="00B41C20" w:rsidP="00B32778">
            <w:pPr>
              <w:spacing w:after="0" w:line="240" w:lineRule="auto"/>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60" w:type="pct"/>
            <w:shd w:val="clear" w:color="000000" w:fill="FFFFFF"/>
            <w:noWrap/>
            <w:vAlign w:val="center"/>
            <w:hideMark/>
          </w:tcPr>
          <w:p w:rsidR="00B41C20" w:rsidRPr="00B32778" w:rsidRDefault="00B41C20"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601</w:t>
            </w:r>
          </w:p>
        </w:tc>
        <w:tc>
          <w:tcPr>
            <w:tcW w:w="219" w:type="pct"/>
            <w:shd w:val="clear" w:color="000000" w:fill="FFFFFF"/>
            <w:vAlign w:val="center"/>
            <w:hideMark/>
          </w:tcPr>
          <w:p w:rsidR="00B41C20" w:rsidRPr="00B32778" w:rsidRDefault="00B41C20"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06</w:t>
            </w:r>
          </w:p>
        </w:tc>
        <w:tc>
          <w:tcPr>
            <w:tcW w:w="248" w:type="pct"/>
            <w:shd w:val="clear" w:color="000000" w:fill="FFFFFF"/>
            <w:vAlign w:val="center"/>
            <w:hideMark/>
          </w:tcPr>
          <w:p w:rsidR="00B41C20" w:rsidRPr="00B32778" w:rsidRDefault="00B41C20"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05</w:t>
            </w:r>
          </w:p>
        </w:tc>
        <w:tc>
          <w:tcPr>
            <w:tcW w:w="217" w:type="pct"/>
            <w:shd w:val="clear" w:color="000000" w:fill="FFFFFF"/>
            <w:noWrap/>
            <w:vAlign w:val="center"/>
            <w:hideMark/>
          </w:tcPr>
          <w:p w:rsidR="00B41C20" w:rsidRPr="00B32778" w:rsidRDefault="00B41C20"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28</w:t>
            </w:r>
          </w:p>
        </w:tc>
        <w:tc>
          <w:tcPr>
            <w:tcW w:w="179" w:type="pct"/>
            <w:shd w:val="clear" w:color="000000" w:fill="FFFFFF"/>
            <w:noWrap/>
            <w:vAlign w:val="center"/>
            <w:hideMark/>
          </w:tcPr>
          <w:p w:rsidR="00B41C20" w:rsidRPr="00B32778" w:rsidRDefault="00B41C20"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B41C20" w:rsidRPr="00B32778" w:rsidRDefault="00B41C20"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00</w:t>
            </w:r>
          </w:p>
        </w:tc>
        <w:tc>
          <w:tcPr>
            <w:tcW w:w="346" w:type="pct"/>
            <w:shd w:val="clear" w:color="000000" w:fill="FFFFFF"/>
            <w:noWrap/>
            <w:vAlign w:val="center"/>
            <w:hideMark/>
          </w:tcPr>
          <w:p w:rsidR="00B41C20" w:rsidRPr="00B32778" w:rsidRDefault="00B41C20"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B41C20" w:rsidRPr="00B32778" w:rsidRDefault="00B41C20"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240</w:t>
            </w:r>
          </w:p>
        </w:tc>
        <w:tc>
          <w:tcPr>
            <w:tcW w:w="525" w:type="pct"/>
            <w:shd w:val="clear" w:color="000000" w:fill="FFFFFF"/>
            <w:noWrap/>
            <w:vAlign w:val="center"/>
            <w:hideMark/>
          </w:tcPr>
          <w:p w:rsidR="00B41C20" w:rsidRPr="00B32778" w:rsidRDefault="00B41C20"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238</w:t>
            </w:r>
          </w:p>
        </w:tc>
        <w:tc>
          <w:tcPr>
            <w:tcW w:w="659" w:type="pct"/>
            <w:shd w:val="clear" w:color="000000" w:fill="FFFFFF"/>
            <w:noWrap/>
            <w:vAlign w:val="center"/>
            <w:hideMark/>
          </w:tcPr>
          <w:p w:rsidR="00B41C20" w:rsidRPr="00B32778" w:rsidRDefault="00B41C20"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r>
      <w:tr w:rsidR="00B32778" w:rsidRPr="00B32778" w:rsidTr="00B41C20">
        <w:trPr>
          <w:trHeight w:val="70"/>
        </w:trPr>
        <w:tc>
          <w:tcPr>
            <w:tcW w:w="1773" w:type="pct"/>
            <w:shd w:val="clear" w:color="000000" w:fill="FFFFFF"/>
            <w:vAlign w:val="bottom"/>
            <w:hideMark/>
          </w:tcPr>
          <w:p w:rsidR="00B32778" w:rsidRPr="00B32778" w:rsidRDefault="00B32778" w:rsidP="00B32778">
            <w:pPr>
              <w:spacing w:after="0" w:line="240" w:lineRule="auto"/>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Образование</w:t>
            </w:r>
          </w:p>
        </w:tc>
        <w:tc>
          <w:tcPr>
            <w:tcW w:w="360"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601</w:t>
            </w:r>
          </w:p>
        </w:tc>
        <w:tc>
          <w:tcPr>
            <w:tcW w:w="219" w:type="pct"/>
            <w:shd w:val="clear" w:color="000000" w:fill="FFFFFF"/>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07</w:t>
            </w:r>
          </w:p>
        </w:tc>
        <w:tc>
          <w:tcPr>
            <w:tcW w:w="248" w:type="pct"/>
            <w:shd w:val="clear" w:color="000000" w:fill="FFFFFF"/>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217"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179"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217"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346"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256"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525" w:type="pct"/>
            <w:shd w:val="clear" w:color="000000" w:fill="FFFFFF"/>
            <w:noWrap/>
            <w:vAlign w:val="center"/>
            <w:hideMark/>
          </w:tcPr>
          <w:p w:rsidR="00B32778" w:rsidRPr="00B32778" w:rsidRDefault="00B3277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28 347</w:t>
            </w:r>
          </w:p>
        </w:tc>
        <w:tc>
          <w:tcPr>
            <w:tcW w:w="659" w:type="pct"/>
            <w:shd w:val="clear" w:color="000000" w:fill="FFFFFF"/>
            <w:noWrap/>
            <w:vAlign w:val="center"/>
            <w:hideMark/>
          </w:tcPr>
          <w:p w:rsidR="00B32778" w:rsidRPr="00B32778" w:rsidRDefault="00B3277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r>
      <w:tr w:rsidR="00B32778" w:rsidRPr="00B32778" w:rsidTr="00B41C20">
        <w:trPr>
          <w:trHeight w:val="70"/>
        </w:trPr>
        <w:tc>
          <w:tcPr>
            <w:tcW w:w="1773" w:type="pct"/>
            <w:shd w:val="clear" w:color="000000" w:fill="FFFFFF"/>
            <w:vAlign w:val="bottom"/>
            <w:hideMark/>
          </w:tcPr>
          <w:p w:rsidR="00B32778" w:rsidRPr="00B32778" w:rsidRDefault="00B32778" w:rsidP="00B32778">
            <w:pPr>
              <w:spacing w:after="0" w:line="240" w:lineRule="auto"/>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Общее образование</w:t>
            </w:r>
          </w:p>
        </w:tc>
        <w:tc>
          <w:tcPr>
            <w:tcW w:w="360"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601</w:t>
            </w:r>
          </w:p>
        </w:tc>
        <w:tc>
          <w:tcPr>
            <w:tcW w:w="219" w:type="pct"/>
            <w:shd w:val="clear" w:color="000000" w:fill="FFFFFF"/>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07</w:t>
            </w:r>
          </w:p>
        </w:tc>
        <w:tc>
          <w:tcPr>
            <w:tcW w:w="248" w:type="pct"/>
            <w:shd w:val="clear" w:color="000000" w:fill="FFFFFF"/>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02</w:t>
            </w:r>
          </w:p>
        </w:tc>
        <w:tc>
          <w:tcPr>
            <w:tcW w:w="217"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179"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217"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346"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256"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525" w:type="pct"/>
            <w:shd w:val="clear" w:color="000000" w:fill="FFFFFF"/>
            <w:noWrap/>
            <w:vAlign w:val="center"/>
            <w:hideMark/>
          </w:tcPr>
          <w:p w:rsidR="00B32778" w:rsidRPr="00B32778" w:rsidRDefault="00B3277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27 983</w:t>
            </w:r>
          </w:p>
        </w:tc>
        <w:tc>
          <w:tcPr>
            <w:tcW w:w="659" w:type="pct"/>
            <w:shd w:val="clear" w:color="000000" w:fill="FFFFFF"/>
            <w:noWrap/>
            <w:vAlign w:val="center"/>
            <w:hideMark/>
          </w:tcPr>
          <w:p w:rsidR="00B32778" w:rsidRPr="00B32778" w:rsidRDefault="00B3277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r>
      <w:tr w:rsidR="00B32778" w:rsidRPr="00B32778" w:rsidTr="00B41C20">
        <w:trPr>
          <w:trHeight w:val="70"/>
        </w:trPr>
        <w:tc>
          <w:tcPr>
            <w:tcW w:w="1773" w:type="pct"/>
            <w:shd w:val="clear" w:color="000000" w:fill="FFFFFF"/>
            <w:vAlign w:val="bottom"/>
            <w:hideMark/>
          </w:tcPr>
          <w:p w:rsidR="00B32778" w:rsidRPr="00B32778" w:rsidRDefault="00B32778" w:rsidP="00B32778">
            <w:pPr>
              <w:spacing w:after="0" w:line="240" w:lineRule="auto"/>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Хозяйственная деятельность учреждений муниципальной собственности, содержание их зданий</w:t>
            </w:r>
          </w:p>
        </w:tc>
        <w:tc>
          <w:tcPr>
            <w:tcW w:w="360"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601</w:t>
            </w:r>
          </w:p>
        </w:tc>
        <w:tc>
          <w:tcPr>
            <w:tcW w:w="219" w:type="pct"/>
            <w:shd w:val="clear" w:color="000000" w:fill="FFFFFF"/>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07</w:t>
            </w:r>
          </w:p>
        </w:tc>
        <w:tc>
          <w:tcPr>
            <w:tcW w:w="248" w:type="pct"/>
            <w:shd w:val="clear" w:color="000000" w:fill="FFFFFF"/>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02</w:t>
            </w:r>
          </w:p>
        </w:tc>
        <w:tc>
          <w:tcPr>
            <w:tcW w:w="217"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23</w:t>
            </w:r>
          </w:p>
        </w:tc>
        <w:tc>
          <w:tcPr>
            <w:tcW w:w="179"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06</w:t>
            </w:r>
          </w:p>
        </w:tc>
        <w:tc>
          <w:tcPr>
            <w:tcW w:w="346"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525" w:type="pct"/>
            <w:shd w:val="clear" w:color="000000" w:fill="FFFFFF"/>
            <w:noWrap/>
            <w:vAlign w:val="center"/>
            <w:hideMark/>
          </w:tcPr>
          <w:p w:rsidR="00B32778" w:rsidRPr="00B32778" w:rsidRDefault="00B3277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27 983</w:t>
            </w:r>
          </w:p>
        </w:tc>
        <w:tc>
          <w:tcPr>
            <w:tcW w:w="659" w:type="pct"/>
            <w:shd w:val="clear" w:color="000000" w:fill="FFFFFF"/>
            <w:noWrap/>
            <w:vAlign w:val="center"/>
            <w:hideMark/>
          </w:tcPr>
          <w:p w:rsidR="00B32778" w:rsidRPr="00B32778" w:rsidRDefault="00B3277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r>
      <w:tr w:rsidR="00B41C20" w:rsidRPr="00B32778" w:rsidTr="00B41C20">
        <w:trPr>
          <w:trHeight w:val="70"/>
        </w:trPr>
        <w:tc>
          <w:tcPr>
            <w:tcW w:w="1773" w:type="pct"/>
            <w:shd w:val="clear" w:color="000000" w:fill="FFFFFF"/>
            <w:vAlign w:val="bottom"/>
            <w:hideMark/>
          </w:tcPr>
          <w:p w:rsidR="00B41C20" w:rsidRPr="00B32778" w:rsidRDefault="00B41C20" w:rsidP="00B32778">
            <w:pPr>
              <w:spacing w:after="0" w:line="240" w:lineRule="auto"/>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Субсидии автономным учреждениям</w:t>
            </w:r>
          </w:p>
        </w:tc>
        <w:tc>
          <w:tcPr>
            <w:tcW w:w="360" w:type="pct"/>
            <w:shd w:val="clear" w:color="000000" w:fill="FFFFFF"/>
            <w:noWrap/>
            <w:vAlign w:val="center"/>
            <w:hideMark/>
          </w:tcPr>
          <w:p w:rsidR="00B41C20" w:rsidRPr="00B32778" w:rsidRDefault="00B41C20"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601</w:t>
            </w:r>
          </w:p>
        </w:tc>
        <w:tc>
          <w:tcPr>
            <w:tcW w:w="219" w:type="pct"/>
            <w:shd w:val="clear" w:color="000000" w:fill="FFFFFF"/>
            <w:vAlign w:val="center"/>
            <w:hideMark/>
          </w:tcPr>
          <w:p w:rsidR="00B41C20" w:rsidRPr="00B32778" w:rsidRDefault="00B41C20"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07</w:t>
            </w:r>
          </w:p>
        </w:tc>
        <w:tc>
          <w:tcPr>
            <w:tcW w:w="248" w:type="pct"/>
            <w:shd w:val="clear" w:color="000000" w:fill="FFFFFF"/>
            <w:vAlign w:val="center"/>
            <w:hideMark/>
          </w:tcPr>
          <w:p w:rsidR="00B41C20" w:rsidRPr="00B32778" w:rsidRDefault="00B41C20"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02</w:t>
            </w:r>
          </w:p>
        </w:tc>
        <w:tc>
          <w:tcPr>
            <w:tcW w:w="217" w:type="pct"/>
            <w:shd w:val="clear" w:color="000000" w:fill="FFFFFF"/>
            <w:noWrap/>
            <w:vAlign w:val="center"/>
            <w:hideMark/>
          </w:tcPr>
          <w:p w:rsidR="00B41C20" w:rsidRPr="00B32778" w:rsidRDefault="00B41C20"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23</w:t>
            </w:r>
          </w:p>
        </w:tc>
        <w:tc>
          <w:tcPr>
            <w:tcW w:w="179" w:type="pct"/>
            <w:shd w:val="clear" w:color="000000" w:fill="FFFFFF"/>
            <w:noWrap/>
            <w:vAlign w:val="center"/>
            <w:hideMark/>
          </w:tcPr>
          <w:p w:rsidR="00B41C20" w:rsidRPr="00B32778" w:rsidRDefault="00B41C20"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B41C20" w:rsidRPr="00B32778" w:rsidRDefault="00B41C20"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06</w:t>
            </w:r>
          </w:p>
        </w:tc>
        <w:tc>
          <w:tcPr>
            <w:tcW w:w="346" w:type="pct"/>
            <w:shd w:val="clear" w:color="000000" w:fill="FFFFFF"/>
            <w:noWrap/>
            <w:vAlign w:val="center"/>
            <w:hideMark/>
          </w:tcPr>
          <w:p w:rsidR="00B41C20" w:rsidRPr="00B32778" w:rsidRDefault="00B41C20"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B41C20" w:rsidRPr="00B32778" w:rsidRDefault="00B41C20"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620</w:t>
            </w:r>
          </w:p>
        </w:tc>
        <w:tc>
          <w:tcPr>
            <w:tcW w:w="525" w:type="pct"/>
            <w:shd w:val="clear" w:color="000000" w:fill="FFFFFF"/>
            <w:noWrap/>
            <w:vAlign w:val="center"/>
            <w:hideMark/>
          </w:tcPr>
          <w:p w:rsidR="00B41C20" w:rsidRPr="00B32778" w:rsidRDefault="00B41C20"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27 983</w:t>
            </w:r>
          </w:p>
        </w:tc>
        <w:tc>
          <w:tcPr>
            <w:tcW w:w="659" w:type="pct"/>
            <w:shd w:val="clear" w:color="000000" w:fill="FFFFFF"/>
            <w:noWrap/>
            <w:vAlign w:val="center"/>
            <w:hideMark/>
          </w:tcPr>
          <w:p w:rsidR="00B41C20" w:rsidRPr="00B32778" w:rsidRDefault="00B41C20"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r>
      <w:tr w:rsidR="00B32778" w:rsidRPr="00B32778" w:rsidTr="00B41C20">
        <w:trPr>
          <w:trHeight w:val="70"/>
        </w:trPr>
        <w:tc>
          <w:tcPr>
            <w:tcW w:w="1773" w:type="pct"/>
            <w:shd w:val="clear" w:color="000000" w:fill="FFFFFF"/>
            <w:vAlign w:val="bottom"/>
            <w:hideMark/>
          </w:tcPr>
          <w:p w:rsidR="00B32778" w:rsidRPr="00B32778" w:rsidRDefault="00B32778" w:rsidP="00B32778">
            <w:pPr>
              <w:spacing w:after="0" w:line="240" w:lineRule="auto"/>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Профессиональная подготовка, переподготовка и повышение квалификации</w:t>
            </w:r>
          </w:p>
        </w:tc>
        <w:tc>
          <w:tcPr>
            <w:tcW w:w="360"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601</w:t>
            </w:r>
          </w:p>
        </w:tc>
        <w:tc>
          <w:tcPr>
            <w:tcW w:w="219" w:type="pct"/>
            <w:shd w:val="clear" w:color="000000" w:fill="FFFFFF"/>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07</w:t>
            </w:r>
          </w:p>
        </w:tc>
        <w:tc>
          <w:tcPr>
            <w:tcW w:w="248" w:type="pct"/>
            <w:shd w:val="clear" w:color="000000" w:fill="FFFFFF"/>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05</w:t>
            </w:r>
          </w:p>
        </w:tc>
        <w:tc>
          <w:tcPr>
            <w:tcW w:w="217"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179"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217"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346"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256"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525" w:type="pct"/>
            <w:shd w:val="clear" w:color="000000" w:fill="FFFFFF"/>
            <w:noWrap/>
            <w:vAlign w:val="center"/>
            <w:hideMark/>
          </w:tcPr>
          <w:p w:rsidR="00B32778" w:rsidRPr="00B32778" w:rsidRDefault="00B3277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6</w:t>
            </w:r>
          </w:p>
        </w:tc>
        <w:tc>
          <w:tcPr>
            <w:tcW w:w="659" w:type="pct"/>
            <w:shd w:val="clear" w:color="000000" w:fill="FFFFFF"/>
            <w:noWrap/>
            <w:vAlign w:val="center"/>
            <w:hideMark/>
          </w:tcPr>
          <w:p w:rsidR="00B32778" w:rsidRPr="00B32778" w:rsidRDefault="00B3277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r>
      <w:tr w:rsidR="00B32778" w:rsidRPr="00B32778" w:rsidTr="00B41C20">
        <w:trPr>
          <w:trHeight w:val="70"/>
        </w:trPr>
        <w:tc>
          <w:tcPr>
            <w:tcW w:w="1773" w:type="pct"/>
            <w:shd w:val="clear" w:color="000000" w:fill="FFFFFF"/>
            <w:vAlign w:val="bottom"/>
            <w:hideMark/>
          </w:tcPr>
          <w:p w:rsidR="00B32778" w:rsidRPr="00B32778" w:rsidRDefault="00B32778" w:rsidP="00B32778">
            <w:pPr>
              <w:spacing w:after="0" w:line="240" w:lineRule="auto"/>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Муниципальная программа "Развитие муниципальной службы в администрации муниципального района Сергиевский Самарской области"</w:t>
            </w:r>
          </w:p>
        </w:tc>
        <w:tc>
          <w:tcPr>
            <w:tcW w:w="360"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601</w:t>
            </w:r>
          </w:p>
        </w:tc>
        <w:tc>
          <w:tcPr>
            <w:tcW w:w="219" w:type="pct"/>
            <w:shd w:val="clear" w:color="000000" w:fill="FFFFFF"/>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07</w:t>
            </w:r>
          </w:p>
        </w:tc>
        <w:tc>
          <w:tcPr>
            <w:tcW w:w="248" w:type="pct"/>
            <w:shd w:val="clear" w:color="000000" w:fill="FFFFFF"/>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05</w:t>
            </w:r>
          </w:p>
        </w:tc>
        <w:tc>
          <w:tcPr>
            <w:tcW w:w="217"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24</w:t>
            </w:r>
          </w:p>
        </w:tc>
        <w:tc>
          <w:tcPr>
            <w:tcW w:w="179"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00</w:t>
            </w:r>
          </w:p>
        </w:tc>
        <w:tc>
          <w:tcPr>
            <w:tcW w:w="346"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525" w:type="pct"/>
            <w:shd w:val="clear" w:color="000000" w:fill="FFFFFF"/>
            <w:noWrap/>
            <w:vAlign w:val="center"/>
            <w:hideMark/>
          </w:tcPr>
          <w:p w:rsidR="00B32778" w:rsidRPr="00B32778" w:rsidRDefault="00B3277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6</w:t>
            </w:r>
          </w:p>
        </w:tc>
        <w:tc>
          <w:tcPr>
            <w:tcW w:w="659" w:type="pct"/>
            <w:shd w:val="clear" w:color="000000" w:fill="FFFFFF"/>
            <w:noWrap/>
            <w:vAlign w:val="center"/>
            <w:hideMark/>
          </w:tcPr>
          <w:p w:rsidR="00B32778" w:rsidRPr="00B32778" w:rsidRDefault="00B3277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r>
      <w:tr w:rsidR="00B41C20" w:rsidRPr="00B32778" w:rsidTr="00B41C20">
        <w:trPr>
          <w:trHeight w:val="70"/>
        </w:trPr>
        <w:tc>
          <w:tcPr>
            <w:tcW w:w="1773" w:type="pct"/>
            <w:shd w:val="clear" w:color="000000" w:fill="FFFFFF"/>
            <w:vAlign w:val="bottom"/>
            <w:hideMark/>
          </w:tcPr>
          <w:p w:rsidR="00B41C20" w:rsidRPr="00B32778" w:rsidRDefault="00B41C20" w:rsidP="00B32778">
            <w:pPr>
              <w:spacing w:after="0" w:line="240" w:lineRule="auto"/>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60" w:type="pct"/>
            <w:shd w:val="clear" w:color="000000" w:fill="FFFFFF"/>
            <w:noWrap/>
            <w:vAlign w:val="center"/>
            <w:hideMark/>
          </w:tcPr>
          <w:p w:rsidR="00B41C20" w:rsidRPr="00B32778" w:rsidRDefault="00B41C20"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601</w:t>
            </w:r>
          </w:p>
        </w:tc>
        <w:tc>
          <w:tcPr>
            <w:tcW w:w="219" w:type="pct"/>
            <w:shd w:val="clear" w:color="000000" w:fill="FFFFFF"/>
            <w:vAlign w:val="center"/>
            <w:hideMark/>
          </w:tcPr>
          <w:p w:rsidR="00B41C20" w:rsidRPr="00B32778" w:rsidRDefault="00B41C20"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07</w:t>
            </w:r>
          </w:p>
        </w:tc>
        <w:tc>
          <w:tcPr>
            <w:tcW w:w="248" w:type="pct"/>
            <w:shd w:val="clear" w:color="000000" w:fill="FFFFFF"/>
            <w:vAlign w:val="center"/>
            <w:hideMark/>
          </w:tcPr>
          <w:p w:rsidR="00B41C20" w:rsidRPr="00B32778" w:rsidRDefault="00B41C20"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05</w:t>
            </w:r>
          </w:p>
        </w:tc>
        <w:tc>
          <w:tcPr>
            <w:tcW w:w="217" w:type="pct"/>
            <w:shd w:val="clear" w:color="000000" w:fill="FFFFFF"/>
            <w:noWrap/>
            <w:vAlign w:val="center"/>
            <w:hideMark/>
          </w:tcPr>
          <w:p w:rsidR="00B41C20" w:rsidRPr="00B32778" w:rsidRDefault="00B41C20"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24</w:t>
            </w:r>
          </w:p>
        </w:tc>
        <w:tc>
          <w:tcPr>
            <w:tcW w:w="179" w:type="pct"/>
            <w:shd w:val="clear" w:color="000000" w:fill="FFFFFF"/>
            <w:noWrap/>
            <w:vAlign w:val="center"/>
            <w:hideMark/>
          </w:tcPr>
          <w:p w:rsidR="00B41C20" w:rsidRPr="00B32778" w:rsidRDefault="00B41C20"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B41C20" w:rsidRPr="00B32778" w:rsidRDefault="00B41C20"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00</w:t>
            </w:r>
          </w:p>
        </w:tc>
        <w:tc>
          <w:tcPr>
            <w:tcW w:w="346" w:type="pct"/>
            <w:shd w:val="clear" w:color="000000" w:fill="FFFFFF"/>
            <w:noWrap/>
            <w:vAlign w:val="center"/>
            <w:hideMark/>
          </w:tcPr>
          <w:p w:rsidR="00B41C20" w:rsidRPr="00B32778" w:rsidRDefault="00B41C20"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B41C20" w:rsidRPr="00B32778" w:rsidRDefault="00B41C20"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240</w:t>
            </w:r>
          </w:p>
        </w:tc>
        <w:tc>
          <w:tcPr>
            <w:tcW w:w="525" w:type="pct"/>
            <w:shd w:val="clear" w:color="000000" w:fill="FFFFFF"/>
            <w:noWrap/>
            <w:vAlign w:val="center"/>
            <w:hideMark/>
          </w:tcPr>
          <w:p w:rsidR="00B41C20" w:rsidRPr="00B32778" w:rsidRDefault="00B41C20"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6</w:t>
            </w:r>
          </w:p>
        </w:tc>
        <w:tc>
          <w:tcPr>
            <w:tcW w:w="659" w:type="pct"/>
            <w:shd w:val="clear" w:color="000000" w:fill="FFFFFF"/>
            <w:noWrap/>
            <w:vAlign w:val="center"/>
            <w:hideMark/>
          </w:tcPr>
          <w:p w:rsidR="00B41C20" w:rsidRPr="00B32778" w:rsidRDefault="00B41C20"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r>
      <w:tr w:rsidR="00B32778" w:rsidRPr="00B32778" w:rsidTr="00B41C20">
        <w:trPr>
          <w:trHeight w:val="70"/>
        </w:trPr>
        <w:tc>
          <w:tcPr>
            <w:tcW w:w="1773" w:type="pct"/>
            <w:shd w:val="clear" w:color="000000" w:fill="FFFFFF"/>
            <w:vAlign w:val="bottom"/>
            <w:hideMark/>
          </w:tcPr>
          <w:p w:rsidR="00B32778" w:rsidRPr="00B32778" w:rsidRDefault="00B32778" w:rsidP="00B32778">
            <w:pPr>
              <w:spacing w:after="0" w:line="240" w:lineRule="auto"/>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Молодежная политика</w:t>
            </w:r>
          </w:p>
        </w:tc>
        <w:tc>
          <w:tcPr>
            <w:tcW w:w="360"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601</w:t>
            </w:r>
          </w:p>
        </w:tc>
        <w:tc>
          <w:tcPr>
            <w:tcW w:w="219" w:type="pct"/>
            <w:shd w:val="clear" w:color="000000" w:fill="FFFFFF"/>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07</w:t>
            </w:r>
          </w:p>
        </w:tc>
        <w:tc>
          <w:tcPr>
            <w:tcW w:w="248" w:type="pct"/>
            <w:shd w:val="clear" w:color="000000" w:fill="FFFFFF"/>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07</w:t>
            </w:r>
          </w:p>
        </w:tc>
        <w:tc>
          <w:tcPr>
            <w:tcW w:w="217"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179"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217"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346"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256"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525" w:type="pct"/>
            <w:shd w:val="clear" w:color="000000" w:fill="FFFFFF"/>
            <w:noWrap/>
            <w:vAlign w:val="center"/>
            <w:hideMark/>
          </w:tcPr>
          <w:p w:rsidR="00B32778" w:rsidRPr="00B32778" w:rsidRDefault="00B3277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358</w:t>
            </w:r>
          </w:p>
        </w:tc>
        <w:tc>
          <w:tcPr>
            <w:tcW w:w="659" w:type="pct"/>
            <w:shd w:val="clear" w:color="000000" w:fill="FFFFFF"/>
            <w:noWrap/>
            <w:vAlign w:val="center"/>
            <w:hideMark/>
          </w:tcPr>
          <w:p w:rsidR="00B32778" w:rsidRPr="00B32778" w:rsidRDefault="00B3277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r>
      <w:tr w:rsidR="00B32778" w:rsidRPr="00B32778" w:rsidTr="00B41C20">
        <w:trPr>
          <w:trHeight w:val="70"/>
        </w:trPr>
        <w:tc>
          <w:tcPr>
            <w:tcW w:w="1773" w:type="pct"/>
            <w:shd w:val="clear" w:color="000000" w:fill="FFFFFF"/>
            <w:vAlign w:val="bottom"/>
            <w:hideMark/>
          </w:tcPr>
          <w:p w:rsidR="00B32778" w:rsidRPr="00B32778" w:rsidRDefault="00B32778" w:rsidP="00B32778">
            <w:pPr>
              <w:spacing w:after="0" w:line="240" w:lineRule="auto"/>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Система мероприятий, направленных на патриотическое, духовное, гражданское воспитание детей, молодежи и населения</w:t>
            </w:r>
          </w:p>
        </w:tc>
        <w:tc>
          <w:tcPr>
            <w:tcW w:w="360"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601</w:t>
            </w:r>
          </w:p>
        </w:tc>
        <w:tc>
          <w:tcPr>
            <w:tcW w:w="219" w:type="pct"/>
            <w:shd w:val="clear" w:color="000000" w:fill="FFFFFF"/>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07</w:t>
            </w:r>
          </w:p>
        </w:tc>
        <w:tc>
          <w:tcPr>
            <w:tcW w:w="248" w:type="pct"/>
            <w:shd w:val="clear" w:color="000000" w:fill="FFFFFF"/>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07</w:t>
            </w:r>
          </w:p>
        </w:tc>
        <w:tc>
          <w:tcPr>
            <w:tcW w:w="217"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08</w:t>
            </w:r>
          </w:p>
        </w:tc>
        <w:tc>
          <w:tcPr>
            <w:tcW w:w="179"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02</w:t>
            </w:r>
          </w:p>
        </w:tc>
        <w:tc>
          <w:tcPr>
            <w:tcW w:w="346"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525" w:type="pct"/>
            <w:shd w:val="clear" w:color="000000" w:fill="FFFFFF"/>
            <w:noWrap/>
            <w:vAlign w:val="center"/>
            <w:hideMark/>
          </w:tcPr>
          <w:p w:rsidR="00B32778" w:rsidRPr="00B32778" w:rsidRDefault="00B3277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358</w:t>
            </w:r>
          </w:p>
        </w:tc>
        <w:tc>
          <w:tcPr>
            <w:tcW w:w="659" w:type="pct"/>
            <w:shd w:val="clear" w:color="000000" w:fill="FFFFFF"/>
            <w:noWrap/>
            <w:vAlign w:val="center"/>
            <w:hideMark/>
          </w:tcPr>
          <w:p w:rsidR="00B32778" w:rsidRPr="00B32778" w:rsidRDefault="00B3277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r>
      <w:tr w:rsidR="00B41C20" w:rsidRPr="00B32778" w:rsidTr="00B41C20">
        <w:trPr>
          <w:trHeight w:val="70"/>
        </w:trPr>
        <w:tc>
          <w:tcPr>
            <w:tcW w:w="1773" w:type="pct"/>
            <w:shd w:val="clear" w:color="000000" w:fill="FFFFFF"/>
            <w:vAlign w:val="bottom"/>
            <w:hideMark/>
          </w:tcPr>
          <w:p w:rsidR="00B41C20" w:rsidRPr="00B32778" w:rsidRDefault="00B41C20" w:rsidP="00B32778">
            <w:pPr>
              <w:spacing w:after="0" w:line="240" w:lineRule="auto"/>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Субсидии бюджетным учреждениям</w:t>
            </w:r>
          </w:p>
        </w:tc>
        <w:tc>
          <w:tcPr>
            <w:tcW w:w="360" w:type="pct"/>
            <w:shd w:val="clear" w:color="000000" w:fill="FFFFFF"/>
            <w:noWrap/>
            <w:vAlign w:val="center"/>
            <w:hideMark/>
          </w:tcPr>
          <w:p w:rsidR="00B41C20" w:rsidRPr="00B32778" w:rsidRDefault="00B41C20"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601</w:t>
            </w:r>
          </w:p>
        </w:tc>
        <w:tc>
          <w:tcPr>
            <w:tcW w:w="219" w:type="pct"/>
            <w:shd w:val="clear" w:color="000000" w:fill="FFFFFF"/>
            <w:vAlign w:val="center"/>
            <w:hideMark/>
          </w:tcPr>
          <w:p w:rsidR="00B41C20" w:rsidRPr="00B32778" w:rsidRDefault="00B41C20"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07</w:t>
            </w:r>
          </w:p>
        </w:tc>
        <w:tc>
          <w:tcPr>
            <w:tcW w:w="248" w:type="pct"/>
            <w:shd w:val="clear" w:color="000000" w:fill="FFFFFF"/>
            <w:vAlign w:val="center"/>
            <w:hideMark/>
          </w:tcPr>
          <w:p w:rsidR="00B41C20" w:rsidRPr="00B32778" w:rsidRDefault="00B41C20"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07</w:t>
            </w:r>
          </w:p>
        </w:tc>
        <w:tc>
          <w:tcPr>
            <w:tcW w:w="217" w:type="pct"/>
            <w:shd w:val="clear" w:color="000000" w:fill="FFFFFF"/>
            <w:noWrap/>
            <w:vAlign w:val="center"/>
            <w:hideMark/>
          </w:tcPr>
          <w:p w:rsidR="00B41C20" w:rsidRPr="00B32778" w:rsidRDefault="00B41C20"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08</w:t>
            </w:r>
          </w:p>
        </w:tc>
        <w:tc>
          <w:tcPr>
            <w:tcW w:w="179" w:type="pct"/>
            <w:shd w:val="clear" w:color="000000" w:fill="FFFFFF"/>
            <w:noWrap/>
            <w:vAlign w:val="center"/>
            <w:hideMark/>
          </w:tcPr>
          <w:p w:rsidR="00B41C20" w:rsidRPr="00B32778" w:rsidRDefault="00B41C20"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B41C20" w:rsidRPr="00B32778" w:rsidRDefault="00B41C20"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02</w:t>
            </w:r>
          </w:p>
        </w:tc>
        <w:tc>
          <w:tcPr>
            <w:tcW w:w="346" w:type="pct"/>
            <w:shd w:val="clear" w:color="000000" w:fill="FFFFFF"/>
            <w:noWrap/>
            <w:vAlign w:val="center"/>
            <w:hideMark/>
          </w:tcPr>
          <w:p w:rsidR="00B41C20" w:rsidRPr="00B32778" w:rsidRDefault="00B41C20"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B41C20" w:rsidRPr="00B32778" w:rsidRDefault="00B41C20"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610</w:t>
            </w:r>
          </w:p>
        </w:tc>
        <w:tc>
          <w:tcPr>
            <w:tcW w:w="525" w:type="pct"/>
            <w:shd w:val="clear" w:color="000000" w:fill="FFFFFF"/>
            <w:noWrap/>
            <w:vAlign w:val="center"/>
            <w:hideMark/>
          </w:tcPr>
          <w:p w:rsidR="00B41C20" w:rsidRPr="00B32778" w:rsidRDefault="00B41C20"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358</w:t>
            </w:r>
          </w:p>
        </w:tc>
        <w:tc>
          <w:tcPr>
            <w:tcW w:w="659" w:type="pct"/>
            <w:shd w:val="clear" w:color="000000" w:fill="FFFFFF"/>
            <w:noWrap/>
            <w:vAlign w:val="center"/>
            <w:hideMark/>
          </w:tcPr>
          <w:p w:rsidR="00B41C20" w:rsidRPr="00B32778" w:rsidRDefault="00B41C20"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r>
      <w:tr w:rsidR="00B32778" w:rsidRPr="00B32778" w:rsidTr="00B41C20">
        <w:trPr>
          <w:trHeight w:val="70"/>
        </w:trPr>
        <w:tc>
          <w:tcPr>
            <w:tcW w:w="1773" w:type="pct"/>
            <w:shd w:val="clear" w:color="000000" w:fill="FFFFFF"/>
            <w:vAlign w:val="bottom"/>
            <w:hideMark/>
          </w:tcPr>
          <w:p w:rsidR="00B32778" w:rsidRPr="00B32778" w:rsidRDefault="00B32778" w:rsidP="00B32778">
            <w:pPr>
              <w:spacing w:after="0" w:line="240" w:lineRule="auto"/>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Культура и кинематография</w:t>
            </w:r>
          </w:p>
        </w:tc>
        <w:tc>
          <w:tcPr>
            <w:tcW w:w="360"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601</w:t>
            </w:r>
          </w:p>
        </w:tc>
        <w:tc>
          <w:tcPr>
            <w:tcW w:w="219" w:type="pct"/>
            <w:shd w:val="clear" w:color="000000" w:fill="FFFFFF"/>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08</w:t>
            </w:r>
          </w:p>
        </w:tc>
        <w:tc>
          <w:tcPr>
            <w:tcW w:w="248" w:type="pct"/>
            <w:shd w:val="clear" w:color="000000" w:fill="FFFFFF"/>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217"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179"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217"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346"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256"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525" w:type="pct"/>
            <w:shd w:val="clear" w:color="000000" w:fill="FFFFFF"/>
            <w:noWrap/>
            <w:vAlign w:val="center"/>
            <w:hideMark/>
          </w:tcPr>
          <w:p w:rsidR="00B32778" w:rsidRPr="00B32778" w:rsidRDefault="00B3277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75</w:t>
            </w:r>
          </w:p>
        </w:tc>
        <w:tc>
          <w:tcPr>
            <w:tcW w:w="659" w:type="pct"/>
            <w:shd w:val="clear" w:color="000000" w:fill="FFFFFF"/>
            <w:noWrap/>
            <w:vAlign w:val="center"/>
            <w:hideMark/>
          </w:tcPr>
          <w:p w:rsidR="00B32778" w:rsidRPr="00B32778" w:rsidRDefault="00B3277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r>
      <w:tr w:rsidR="00B32778" w:rsidRPr="00B32778" w:rsidTr="00B41C20">
        <w:trPr>
          <w:trHeight w:val="70"/>
        </w:trPr>
        <w:tc>
          <w:tcPr>
            <w:tcW w:w="1773" w:type="pct"/>
            <w:shd w:val="clear" w:color="000000" w:fill="FFFFFF"/>
            <w:vAlign w:val="bottom"/>
            <w:hideMark/>
          </w:tcPr>
          <w:p w:rsidR="00B32778" w:rsidRPr="00B32778" w:rsidRDefault="00B32778" w:rsidP="00B32778">
            <w:pPr>
              <w:spacing w:after="0" w:line="240" w:lineRule="auto"/>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Культура</w:t>
            </w:r>
          </w:p>
        </w:tc>
        <w:tc>
          <w:tcPr>
            <w:tcW w:w="360"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601</w:t>
            </w:r>
          </w:p>
        </w:tc>
        <w:tc>
          <w:tcPr>
            <w:tcW w:w="219" w:type="pct"/>
            <w:shd w:val="clear" w:color="000000" w:fill="FFFFFF"/>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08</w:t>
            </w:r>
          </w:p>
        </w:tc>
        <w:tc>
          <w:tcPr>
            <w:tcW w:w="248" w:type="pct"/>
            <w:shd w:val="clear" w:color="000000" w:fill="FFFFFF"/>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01</w:t>
            </w:r>
          </w:p>
        </w:tc>
        <w:tc>
          <w:tcPr>
            <w:tcW w:w="217"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179"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217"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346"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256"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525" w:type="pct"/>
            <w:shd w:val="clear" w:color="000000" w:fill="FFFFFF"/>
            <w:noWrap/>
            <w:vAlign w:val="center"/>
            <w:hideMark/>
          </w:tcPr>
          <w:p w:rsidR="00B32778" w:rsidRPr="00B32778" w:rsidRDefault="00B3277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65</w:t>
            </w:r>
          </w:p>
        </w:tc>
        <w:tc>
          <w:tcPr>
            <w:tcW w:w="659" w:type="pct"/>
            <w:shd w:val="clear" w:color="000000" w:fill="FFFFFF"/>
            <w:noWrap/>
            <w:vAlign w:val="center"/>
            <w:hideMark/>
          </w:tcPr>
          <w:p w:rsidR="00B32778" w:rsidRPr="00B32778" w:rsidRDefault="00B3277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r>
      <w:tr w:rsidR="00B32778" w:rsidRPr="00B32778" w:rsidTr="00B41C20">
        <w:trPr>
          <w:trHeight w:val="70"/>
        </w:trPr>
        <w:tc>
          <w:tcPr>
            <w:tcW w:w="1773" w:type="pct"/>
            <w:shd w:val="clear" w:color="000000" w:fill="FFFFFF"/>
            <w:vAlign w:val="bottom"/>
            <w:hideMark/>
          </w:tcPr>
          <w:p w:rsidR="00B32778" w:rsidRPr="00B32778" w:rsidRDefault="00B32778" w:rsidP="00B32778">
            <w:pPr>
              <w:spacing w:after="0" w:line="240" w:lineRule="auto"/>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360"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601</w:t>
            </w:r>
          </w:p>
        </w:tc>
        <w:tc>
          <w:tcPr>
            <w:tcW w:w="219" w:type="pct"/>
            <w:shd w:val="clear" w:color="000000" w:fill="FFFFFF"/>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08</w:t>
            </w:r>
          </w:p>
        </w:tc>
        <w:tc>
          <w:tcPr>
            <w:tcW w:w="248" w:type="pct"/>
            <w:shd w:val="clear" w:color="000000" w:fill="FFFFFF"/>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01</w:t>
            </w:r>
          </w:p>
        </w:tc>
        <w:tc>
          <w:tcPr>
            <w:tcW w:w="217"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15</w:t>
            </w:r>
          </w:p>
        </w:tc>
        <w:tc>
          <w:tcPr>
            <w:tcW w:w="179"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00</w:t>
            </w:r>
          </w:p>
        </w:tc>
        <w:tc>
          <w:tcPr>
            <w:tcW w:w="346"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525" w:type="pct"/>
            <w:shd w:val="clear" w:color="000000" w:fill="FFFFFF"/>
            <w:noWrap/>
            <w:vAlign w:val="center"/>
            <w:hideMark/>
          </w:tcPr>
          <w:p w:rsidR="00B32778" w:rsidRPr="00B32778" w:rsidRDefault="00B3277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65</w:t>
            </w:r>
          </w:p>
        </w:tc>
        <w:tc>
          <w:tcPr>
            <w:tcW w:w="659" w:type="pct"/>
            <w:shd w:val="clear" w:color="000000" w:fill="FFFFFF"/>
            <w:noWrap/>
            <w:vAlign w:val="center"/>
            <w:hideMark/>
          </w:tcPr>
          <w:p w:rsidR="00B32778" w:rsidRPr="00B32778" w:rsidRDefault="00B3277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r>
      <w:tr w:rsidR="00B41C20" w:rsidRPr="00B32778" w:rsidTr="00B41C20">
        <w:trPr>
          <w:trHeight w:val="70"/>
        </w:trPr>
        <w:tc>
          <w:tcPr>
            <w:tcW w:w="1773" w:type="pct"/>
            <w:shd w:val="clear" w:color="000000" w:fill="FFFFFF"/>
            <w:vAlign w:val="bottom"/>
            <w:hideMark/>
          </w:tcPr>
          <w:p w:rsidR="00B41C20" w:rsidRPr="00B32778" w:rsidRDefault="00B41C20" w:rsidP="00B32778">
            <w:pPr>
              <w:spacing w:after="0" w:line="240" w:lineRule="auto"/>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60" w:type="pct"/>
            <w:shd w:val="clear" w:color="000000" w:fill="FFFFFF"/>
            <w:noWrap/>
            <w:vAlign w:val="center"/>
            <w:hideMark/>
          </w:tcPr>
          <w:p w:rsidR="00B41C20" w:rsidRPr="00B32778" w:rsidRDefault="00B41C20"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601</w:t>
            </w:r>
          </w:p>
        </w:tc>
        <w:tc>
          <w:tcPr>
            <w:tcW w:w="219" w:type="pct"/>
            <w:shd w:val="clear" w:color="000000" w:fill="FFFFFF"/>
            <w:vAlign w:val="center"/>
            <w:hideMark/>
          </w:tcPr>
          <w:p w:rsidR="00B41C20" w:rsidRPr="00B32778" w:rsidRDefault="00B41C20"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08</w:t>
            </w:r>
          </w:p>
        </w:tc>
        <w:tc>
          <w:tcPr>
            <w:tcW w:w="248" w:type="pct"/>
            <w:shd w:val="clear" w:color="000000" w:fill="FFFFFF"/>
            <w:vAlign w:val="center"/>
            <w:hideMark/>
          </w:tcPr>
          <w:p w:rsidR="00B41C20" w:rsidRPr="00B32778" w:rsidRDefault="00B41C20"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01</w:t>
            </w:r>
          </w:p>
        </w:tc>
        <w:tc>
          <w:tcPr>
            <w:tcW w:w="217" w:type="pct"/>
            <w:shd w:val="clear" w:color="000000" w:fill="FFFFFF"/>
            <w:noWrap/>
            <w:vAlign w:val="center"/>
            <w:hideMark/>
          </w:tcPr>
          <w:p w:rsidR="00B41C20" w:rsidRPr="00B32778" w:rsidRDefault="00B41C20"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15</w:t>
            </w:r>
          </w:p>
        </w:tc>
        <w:tc>
          <w:tcPr>
            <w:tcW w:w="179" w:type="pct"/>
            <w:shd w:val="clear" w:color="000000" w:fill="FFFFFF"/>
            <w:noWrap/>
            <w:vAlign w:val="center"/>
            <w:hideMark/>
          </w:tcPr>
          <w:p w:rsidR="00B41C20" w:rsidRPr="00B32778" w:rsidRDefault="00B41C20"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B41C20" w:rsidRPr="00B32778" w:rsidRDefault="00B41C20"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00</w:t>
            </w:r>
          </w:p>
        </w:tc>
        <w:tc>
          <w:tcPr>
            <w:tcW w:w="346" w:type="pct"/>
            <w:shd w:val="clear" w:color="000000" w:fill="FFFFFF"/>
            <w:noWrap/>
            <w:vAlign w:val="center"/>
            <w:hideMark/>
          </w:tcPr>
          <w:p w:rsidR="00B41C20" w:rsidRPr="00B32778" w:rsidRDefault="00B41C20"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B41C20" w:rsidRPr="00B32778" w:rsidRDefault="00B41C20"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240</w:t>
            </w:r>
          </w:p>
        </w:tc>
        <w:tc>
          <w:tcPr>
            <w:tcW w:w="525" w:type="pct"/>
            <w:shd w:val="clear" w:color="000000" w:fill="FFFFFF"/>
            <w:noWrap/>
            <w:vAlign w:val="center"/>
            <w:hideMark/>
          </w:tcPr>
          <w:p w:rsidR="00B41C20" w:rsidRPr="00B32778" w:rsidRDefault="00B41C20"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65</w:t>
            </w:r>
          </w:p>
        </w:tc>
        <w:tc>
          <w:tcPr>
            <w:tcW w:w="659" w:type="pct"/>
            <w:shd w:val="clear" w:color="000000" w:fill="FFFFFF"/>
            <w:noWrap/>
            <w:vAlign w:val="center"/>
            <w:hideMark/>
          </w:tcPr>
          <w:p w:rsidR="00B41C20" w:rsidRPr="00B32778" w:rsidRDefault="00B41C20"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r>
      <w:tr w:rsidR="00B32778" w:rsidRPr="00B32778" w:rsidTr="00B41C20">
        <w:trPr>
          <w:trHeight w:val="70"/>
        </w:trPr>
        <w:tc>
          <w:tcPr>
            <w:tcW w:w="1773" w:type="pct"/>
            <w:shd w:val="clear" w:color="000000" w:fill="FFFFFF"/>
            <w:vAlign w:val="bottom"/>
            <w:hideMark/>
          </w:tcPr>
          <w:p w:rsidR="00B32778" w:rsidRPr="00B32778" w:rsidRDefault="00B32778" w:rsidP="00B32778">
            <w:pPr>
              <w:spacing w:after="0" w:line="240" w:lineRule="auto"/>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Другие вопросы в области культуры, кинематографии</w:t>
            </w:r>
          </w:p>
        </w:tc>
        <w:tc>
          <w:tcPr>
            <w:tcW w:w="360"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601</w:t>
            </w:r>
          </w:p>
        </w:tc>
        <w:tc>
          <w:tcPr>
            <w:tcW w:w="219" w:type="pct"/>
            <w:shd w:val="clear" w:color="000000" w:fill="FFFFFF"/>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08</w:t>
            </w:r>
          </w:p>
        </w:tc>
        <w:tc>
          <w:tcPr>
            <w:tcW w:w="248" w:type="pct"/>
            <w:shd w:val="clear" w:color="000000" w:fill="FFFFFF"/>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04</w:t>
            </w:r>
          </w:p>
        </w:tc>
        <w:tc>
          <w:tcPr>
            <w:tcW w:w="217"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179"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217"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346"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256"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525" w:type="pct"/>
            <w:shd w:val="clear" w:color="000000" w:fill="FFFFFF"/>
            <w:noWrap/>
            <w:vAlign w:val="center"/>
            <w:hideMark/>
          </w:tcPr>
          <w:p w:rsidR="00B32778" w:rsidRPr="00B32778" w:rsidRDefault="00B3277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10</w:t>
            </w:r>
          </w:p>
        </w:tc>
        <w:tc>
          <w:tcPr>
            <w:tcW w:w="659" w:type="pct"/>
            <w:shd w:val="clear" w:color="000000" w:fill="FFFFFF"/>
            <w:noWrap/>
            <w:vAlign w:val="center"/>
            <w:hideMark/>
          </w:tcPr>
          <w:p w:rsidR="00B32778" w:rsidRPr="00B32778" w:rsidRDefault="00B3277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r>
      <w:tr w:rsidR="00B32778" w:rsidRPr="00B32778" w:rsidTr="00B41C20">
        <w:trPr>
          <w:trHeight w:val="70"/>
        </w:trPr>
        <w:tc>
          <w:tcPr>
            <w:tcW w:w="1773" w:type="pct"/>
            <w:shd w:val="clear" w:color="000000" w:fill="FFFFFF"/>
            <w:vAlign w:val="bottom"/>
            <w:hideMark/>
          </w:tcPr>
          <w:p w:rsidR="00B32778" w:rsidRPr="00B32778" w:rsidRDefault="00B32778" w:rsidP="00B32778">
            <w:pPr>
              <w:spacing w:after="0" w:line="240" w:lineRule="auto"/>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xml:space="preserve">Система мероприятий, направленных на патриотическое, духовное, гражданское </w:t>
            </w:r>
            <w:r w:rsidRPr="00B32778">
              <w:rPr>
                <w:rFonts w:ascii="Times New Roman" w:eastAsia="Times New Roman" w:hAnsi="Times New Roman" w:cs="Times New Roman"/>
                <w:sz w:val="12"/>
                <w:szCs w:val="12"/>
                <w:lang w:eastAsia="ru-RU"/>
              </w:rPr>
              <w:lastRenderedPageBreak/>
              <w:t>воспитание детей, молодежи и населения</w:t>
            </w:r>
          </w:p>
        </w:tc>
        <w:tc>
          <w:tcPr>
            <w:tcW w:w="360"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lastRenderedPageBreak/>
              <w:t>601</w:t>
            </w:r>
          </w:p>
        </w:tc>
        <w:tc>
          <w:tcPr>
            <w:tcW w:w="219" w:type="pct"/>
            <w:shd w:val="clear" w:color="000000" w:fill="FFFFFF"/>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08</w:t>
            </w:r>
          </w:p>
        </w:tc>
        <w:tc>
          <w:tcPr>
            <w:tcW w:w="248" w:type="pct"/>
            <w:shd w:val="clear" w:color="000000" w:fill="FFFFFF"/>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04</w:t>
            </w:r>
          </w:p>
        </w:tc>
        <w:tc>
          <w:tcPr>
            <w:tcW w:w="217"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08</w:t>
            </w:r>
          </w:p>
        </w:tc>
        <w:tc>
          <w:tcPr>
            <w:tcW w:w="179"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02</w:t>
            </w:r>
          </w:p>
        </w:tc>
        <w:tc>
          <w:tcPr>
            <w:tcW w:w="346"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525" w:type="pct"/>
            <w:shd w:val="clear" w:color="000000" w:fill="FFFFFF"/>
            <w:noWrap/>
            <w:vAlign w:val="center"/>
            <w:hideMark/>
          </w:tcPr>
          <w:p w:rsidR="00B32778" w:rsidRPr="00B32778" w:rsidRDefault="00B3277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10</w:t>
            </w:r>
          </w:p>
        </w:tc>
        <w:tc>
          <w:tcPr>
            <w:tcW w:w="659" w:type="pct"/>
            <w:shd w:val="clear" w:color="000000" w:fill="FFFFFF"/>
            <w:noWrap/>
            <w:vAlign w:val="center"/>
            <w:hideMark/>
          </w:tcPr>
          <w:p w:rsidR="00B32778" w:rsidRPr="00B32778" w:rsidRDefault="00B3277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r>
      <w:tr w:rsidR="00B41C20" w:rsidRPr="00B32778" w:rsidTr="00B41C20">
        <w:trPr>
          <w:trHeight w:val="70"/>
        </w:trPr>
        <w:tc>
          <w:tcPr>
            <w:tcW w:w="1773" w:type="pct"/>
            <w:shd w:val="clear" w:color="000000" w:fill="FFFFFF"/>
            <w:vAlign w:val="bottom"/>
            <w:hideMark/>
          </w:tcPr>
          <w:p w:rsidR="00B41C20" w:rsidRPr="00B32778" w:rsidRDefault="00B41C20" w:rsidP="00B32778">
            <w:pPr>
              <w:spacing w:after="0" w:line="240" w:lineRule="auto"/>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lastRenderedPageBreak/>
              <w:t>Субсидии бюджетным учреждениям</w:t>
            </w:r>
          </w:p>
        </w:tc>
        <w:tc>
          <w:tcPr>
            <w:tcW w:w="360" w:type="pct"/>
            <w:shd w:val="clear" w:color="000000" w:fill="FFFFFF"/>
            <w:noWrap/>
            <w:vAlign w:val="center"/>
            <w:hideMark/>
          </w:tcPr>
          <w:p w:rsidR="00B41C20" w:rsidRPr="00B32778" w:rsidRDefault="00B41C20"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601</w:t>
            </w:r>
          </w:p>
        </w:tc>
        <w:tc>
          <w:tcPr>
            <w:tcW w:w="219" w:type="pct"/>
            <w:shd w:val="clear" w:color="000000" w:fill="FFFFFF"/>
            <w:vAlign w:val="center"/>
            <w:hideMark/>
          </w:tcPr>
          <w:p w:rsidR="00B41C20" w:rsidRPr="00B32778" w:rsidRDefault="00B41C20"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08</w:t>
            </w:r>
          </w:p>
        </w:tc>
        <w:tc>
          <w:tcPr>
            <w:tcW w:w="248" w:type="pct"/>
            <w:shd w:val="clear" w:color="000000" w:fill="FFFFFF"/>
            <w:vAlign w:val="center"/>
            <w:hideMark/>
          </w:tcPr>
          <w:p w:rsidR="00B41C20" w:rsidRPr="00B32778" w:rsidRDefault="00B41C20"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04</w:t>
            </w:r>
          </w:p>
        </w:tc>
        <w:tc>
          <w:tcPr>
            <w:tcW w:w="217" w:type="pct"/>
            <w:shd w:val="clear" w:color="000000" w:fill="FFFFFF"/>
            <w:noWrap/>
            <w:vAlign w:val="center"/>
            <w:hideMark/>
          </w:tcPr>
          <w:p w:rsidR="00B41C20" w:rsidRPr="00B32778" w:rsidRDefault="00B41C20"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08</w:t>
            </w:r>
          </w:p>
        </w:tc>
        <w:tc>
          <w:tcPr>
            <w:tcW w:w="179" w:type="pct"/>
            <w:shd w:val="clear" w:color="000000" w:fill="FFFFFF"/>
            <w:noWrap/>
            <w:vAlign w:val="center"/>
            <w:hideMark/>
          </w:tcPr>
          <w:p w:rsidR="00B41C20" w:rsidRPr="00B32778" w:rsidRDefault="00B41C20"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B41C20" w:rsidRPr="00B32778" w:rsidRDefault="00B41C20"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02</w:t>
            </w:r>
          </w:p>
        </w:tc>
        <w:tc>
          <w:tcPr>
            <w:tcW w:w="346" w:type="pct"/>
            <w:shd w:val="clear" w:color="000000" w:fill="FFFFFF"/>
            <w:noWrap/>
            <w:vAlign w:val="center"/>
            <w:hideMark/>
          </w:tcPr>
          <w:p w:rsidR="00B41C20" w:rsidRPr="00B32778" w:rsidRDefault="00B41C20"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B41C20" w:rsidRPr="00B32778" w:rsidRDefault="00B41C20"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610</w:t>
            </w:r>
          </w:p>
        </w:tc>
        <w:tc>
          <w:tcPr>
            <w:tcW w:w="525" w:type="pct"/>
            <w:shd w:val="clear" w:color="000000" w:fill="FFFFFF"/>
            <w:noWrap/>
            <w:vAlign w:val="center"/>
            <w:hideMark/>
          </w:tcPr>
          <w:p w:rsidR="00B41C20" w:rsidRPr="00B32778" w:rsidRDefault="00B41C20"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10</w:t>
            </w:r>
          </w:p>
        </w:tc>
        <w:tc>
          <w:tcPr>
            <w:tcW w:w="659" w:type="pct"/>
            <w:shd w:val="clear" w:color="000000" w:fill="FFFFFF"/>
            <w:noWrap/>
            <w:vAlign w:val="center"/>
            <w:hideMark/>
          </w:tcPr>
          <w:p w:rsidR="00B41C20" w:rsidRPr="00B32778" w:rsidRDefault="00B41C20"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r>
      <w:tr w:rsidR="00B32778" w:rsidRPr="00B32778" w:rsidTr="00B41C20">
        <w:trPr>
          <w:trHeight w:val="70"/>
        </w:trPr>
        <w:tc>
          <w:tcPr>
            <w:tcW w:w="1773" w:type="pct"/>
            <w:shd w:val="clear" w:color="000000" w:fill="FFFFFF"/>
            <w:vAlign w:val="bottom"/>
            <w:hideMark/>
          </w:tcPr>
          <w:p w:rsidR="00B32778" w:rsidRPr="00B32778" w:rsidRDefault="00B32778" w:rsidP="00B32778">
            <w:pPr>
              <w:spacing w:after="0" w:line="240" w:lineRule="auto"/>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Социальная политика</w:t>
            </w:r>
          </w:p>
        </w:tc>
        <w:tc>
          <w:tcPr>
            <w:tcW w:w="360"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601</w:t>
            </w:r>
          </w:p>
        </w:tc>
        <w:tc>
          <w:tcPr>
            <w:tcW w:w="219" w:type="pct"/>
            <w:shd w:val="clear" w:color="000000" w:fill="FFFFFF"/>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10</w:t>
            </w:r>
          </w:p>
        </w:tc>
        <w:tc>
          <w:tcPr>
            <w:tcW w:w="248" w:type="pct"/>
            <w:shd w:val="clear" w:color="000000" w:fill="FFFFFF"/>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217"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179"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217"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346"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256"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525" w:type="pct"/>
            <w:shd w:val="clear" w:color="000000" w:fill="FFFFFF"/>
            <w:noWrap/>
            <w:vAlign w:val="center"/>
            <w:hideMark/>
          </w:tcPr>
          <w:p w:rsidR="00B32778" w:rsidRPr="00B32778" w:rsidRDefault="00B3277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12 212</w:t>
            </w:r>
          </w:p>
        </w:tc>
        <w:tc>
          <w:tcPr>
            <w:tcW w:w="659" w:type="pct"/>
            <w:shd w:val="clear" w:color="000000" w:fill="FFFFFF"/>
            <w:noWrap/>
            <w:vAlign w:val="center"/>
            <w:hideMark/>
          </w:tcPr>
          <w:p w:rsidR="00B32778" w:rsidRPr="00B32778" w:rsidRDefault="00B3277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8 512</w:t>
            </w:r>
          </w:p>
        </w:tc>
      </w:tr>
      <w:tr w:rsidR="00B32778" w:rsidRPr="00B32778" w:rsidTr="00B41C20">
        <w:trPr>
          <w:trHeight w:val="70"/>
        </w:trPr>
        <w:tc>
          <w:tcPr>
            <w:tcW w:w="1773" w:type="pct"/>
            <w:shd w:val="clear" w:color="000000" w:fill="FFFFFF"/>
            <w:vAlign w:val="bottom"/>
            <w:hideMark/>
          </w:tcPr>
          <w:p w:rsidR="00B32778" w:rsidRPr="00B32778" w:rsidRDefault="00B32778" w:rsidP="00B32778">
            <w:pPr>
              <w:spacing w:after="0" w:line="240" w:lineRule="auto"/>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Охрана семьи и детства</w:t>
            </w:r>
          </w:p>
        </w:tc>
        <w:tc>
          <w:tcPr>
            <w:tcW w:w="360"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601</w:t>
            </w:r>
          </w:p>
        </w:tc>
        <w:tc>
          <w:tcPr>
            <w:tcW w:w="219" w:type="pct"/>
            <w:shd w:val="clear" w:color="000000" w:fill="FFFFFF"/>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10</w:t>
            </w:r>
          </w:p>
        </w:tc>
        <w:tc>
          <w:tcPr>
            <w:tcW w:w="248" w:type="pct"/>
            <w:shd w:val="clear" w:color="000000" w:fill="FFFFFF"/>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04</w:t>
            </w:r>
          </w:p>
        </w:tc>
        <w:tc>
          <w:tcPr>
            <w:tcW w:w="217"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179"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217"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346"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256"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525" w:type="pct"/>
            <w:shd w:val="clear" w:color="000000" w:fill="FFFFFF"/>
            <w:noWrap/>
            <w:vAlign w:val="center"/>
            <w:hideMark/>
          </w:tcPr>
          <w:p w:rsidR="00B32778" w:rsidRPr="00B32778" w:rsidRDefault="00B3277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11 419</w:t>
            </w:r>
          </w:p>
        </w:tc>
        <w:tc>
          <w:tcPr>
            <w:tcW w:w="659" w:type="pct"/>
            <w:shd w:val="clear" w:color="000000" w:fill="FFFFFF"/>
            <w:noWrap/>
            <w:vAlign w:val="center"/>
            <w:hideMark/>
          </w:tcPr>
          <w:p w:rsidR="00B32778" w:rsidRPr="00B32778" w:rsidRDefault="00B3277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7 727</w:t>
            </w:r>
          </w:p>
        </w:tc>
      </w:tr>
      <w:tr w:rsidR="00B32778" w:rsidRPr="00B32778" w:rsidTr="00B41C20">
        <w:trPr>
          <w:trHeight w:val="70"/>
        </w:trPr>
        <w:tc>
          <w:tcPr>
            <w:tcW w:w="1773" w:type="pct"/>
            <w:shd w:val="clear" w:color="000000" w:fill="FFFFFF"/>
            <w:vAlign w:val="bottom"/>
            <w:hideMark/>
          </w:tcPr>
          <w:p w:rsidR="00B32778" w:rsidRPr="00B32778" w:rsidRDefault="00B32778" w:rsidP="00B32778">
            <w:pPr>
              <w:spacing w:after="0" w:line="240" w:lineRule="auto"/>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Выплата вознаграждения, причитающегося приемному родителю, патронатному воспитателю</w:t>
            </w:r>
          </w:p>
        </w:tc>
        <w:tc>
          <w:tcPr>
            <w:tcW w:w="360"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601</w:t>
            </w:r>
          </w:p>
        </w:tc>
        <w:tc>
          <w:tcPr>
            <w:tcW w:w="219" w:type="pct"/>
            <w:shd w:val="clear" w:color="000000" w:fill="FFFFFF"/>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10</w:t>
            </w:r>
          </w:p>
        </w:tc>
        <w:tc>
          <w:tcPr>
            <w:tcW w:w="248" w:type="pct"/>
            <w:shd w:val="clear" w:color="000000" w:fill="FFFFFF"/>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04</w:t>
            </w:r>
          </w:p>
        </w:tc>
        <w:tc>
          <w:tcPr>
            <w:tcW w:w="217"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06</w:t>
            </w:r>
          </w:p>
        </w:tc>
        <w:tc>
          <w:tcPr>
            <w:tcW w:w="179"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01</w:t>
            </w:r>
          </w:p>
        </w:tc>
        <w:tc>
          <w:tcPr>
            <w:tcW w:w="346"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525" w:type="pct"/>
            <w:shd w:val="clear" w:color="000000" w:fill="FFFFFF"/>
            <w:noWrap/>
            <w:vAlign w:val="center"/>
            <w:hideMark/>
          </w:tcPr>
          <w:p w:rsidR="00B32778" w:rsidRPr="00B32778" w:rsidRDefault="00B3277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1 362</w:t>
            </w:r>
          </w:p>
        </w:tc>
        <w:tc>
          <w:tcPr>
            <w:tcW w:w="659" w:type="pct"/>
            <w:shd w:val="clear" w:color="000000" w:fill="FFFFFF"/>
            <w:noWrap/>
            <w:vAlign w:val="center"/>
            <w:hideMark/>
          </w:tcPr>
          <w:p w:rsidR="00B32778" w:rsidRPr="00B32778" w:rsidRDefault="00B3277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1 362</w:t>
            </w:r>
          </w:p>
        </w:tc>
      </w:tr>
      <w:tr w:rsidR="00B41C20" w:rsidRPr="00B32778" w:rsidTr="00B41C20">
        <w:trPr>
          <w:trHeight w:val="70"/>
        </w:trPr>
        <w:tc>
          <w:tcPr>
            <w:tcW w:w="1773" w:type="pct"/>
            <w:shd w:val="clear" w:color="000000" w:fill="FFFFFF"/>
            <w:vAlign w:val="bottom"/>
            <w:hideMark/>
          </w:tcPr>
          <w:p w:rsidR="00B41C20" w:rsidRPr="00B32778" w:rsidRDefault="00B41C20" w:rsidP="00B32778">
            <w:pPr>
              <w:spacing w:after="0" w:line="240" w:lineRule="auto"/>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Социальные выплаты гражданам, кроме публичных нормативных социальных выплат</w:t>
            </w:r>
          </w:p>
        </w:tc>
        <w:tc>
          <w:tcPr>
            <w:tcW w:w="360" w:type="pct"/>
            <w:shd w:val="clear" w:color="000000" w:fill="FFFFFF"/>
            <w:noWrap/>
            <w:vAlign w:val="center"/>
            <w:hideMark/>
          </w:tcPr>
          <w:p w:rsidR="00B41C20" w:rsidRPr="00B32778" w:rsidRDefault="00B41C20"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601</w:t>
            </w:r>
          </w:p>
        </w:tc>
        <w:tc>
          <w:tcPr>
            <w:tcW w:w="219" w:type="pct"/>
            <w:shd w:val="clear" w:color="000000" w:fill="FFFFFF"/>
            <w:vAlign w:val="center"/>
            <w:hideMark/>
          </w:tcPr>
          <w:p w:rsidR="00B41C20" w:rsidRPr="00B32778" w:rsidRDefault="00B41C20"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10</w:t>
            </w:r>
          </w:p>
        </w:tc>
        <w:tc>
          <w:tcPr>
            <w:tcW w:w="248" w:type="pct"/>
            <w:shd w:val="clear" w:color="000000" w:fill="FFFFFF"/>
            <w:vAlign w:val="center"/>
            <w:hideMark/>
          </w:tcPr>
          <w:p w:rsidR="00B41C20" w:rsidRPr="00B32778" w:rsidRDefault="00B41C20"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04</w:t>
            </w:r>
          </w:p>
        </w:tc>
        <w:tc>
          <w:tcPr>
            <w:tcW w:w="217" w:type="pct"/>
            <w:shd w:val="clear" w:color="000000" w:fill="FFFFFF"/>
            <w:noWrap/>
            <w:vAlign w:val="center"/>
            <w:hideMark/>
          </w:tcPr>
          <w:p w:rsidR="00B41C20" w:rsidRPr="00B32778" w:rsidRDefault="00B41C20"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06</w:t>
            </w:r>
          </w:p>
        </w:tc>
        <w:tc>
          <w:tcPr>
            <w:tcW w:w="179" w:type="pct"/>
            <w:shd w:val="clear" w:color="000000" w:fill="FFFFFF"/>
            <w:noWrap/>
            <w:vAlign w:val="center"/>
            <w:hideMark/>
          </w:tcPr>
          <w:p w:rsidR="00B41C20" w:rsidRPr="00B32778" w:rsidRDefault="00B41C20"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B41C20" w:rsidRPr="00B32778" w:rsidRDefault="00B41C20"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01</w:t>
            </w:r>
          </w:p>
        </w:tc>
        <w:tc>
          <w:tcPr>
            <w:tcW w:w="346" w:type="pct"/>
            <w:shd w:val="clear" w:color="000000" w:fill="FFFFFF"/>
            <w:noWrap/>
            <w:vAlign w:val="center"/>
            <w:hideMark/>
          </w:tcPr>
          <w:p w:rsidR="00B41C20" w:rsidRPr="00B32778" w:rsidRDefault="00B41C20"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B41C20" w:rsidRPr="00B32778" w:rsidRDefault="00B41C20"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320</w:t>
            </w:r>
          </w:p>
        </w:tc>
        <w:tc>
          <w:tcPr>
            <w:tcW w:w="525" w:type="pct"/>
            <w:shd w:val="clear" w:color="000000" w:fill="FFFFFF"/>
            <w:noWrap/>
            <w:vAlign w:val="center"/>
            <w:hideMark/>
          </w:tcPr>
          <w:p w:rsidR="00B41C20" w:rsidRPr="00B32778" w:rsidRDefault="00B41C20"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1 362</w:t>
            </w:r>
          </w:p>
        </w:tc>
        <w:tc>
          <w:tcPr>
            <w:tcW w:w="659" w:type="pct"/>
            <w:shd w:val="clear" w:color="000000" w:fill="FFFFFF"/>
            <w:noWrap/>
            <w:vAlign w:val="center"/>
            <w:hideMark/>
          </w:tcPr>
          <w:p w:rsidR="00B41C20" w:rsidRPr="00B32778" w:rsidRDefault="00B41C20"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1 362</w:t>
            </w:r>
          </w:p>
        </w:tc>
      </w:tr>
      <w:tr w:rsidR="00B32778" w:rsidRPr="00B32778" w:rsidTr="00B41C20">
        <w:trPr>
          <w:trHeight w:val="70"/>
        </w:trPr>
        <w:tc>
          <w:tcPr>
            <w:tcW w:w="1773" w:type="pct"/>
            <w:shd w:val="clear" w:color="000000" w:fill="FFFFFF"/>
            <w:vAlign w:val="bottom"/>
            <w:hideMark/>
          </w:tcPr>
          <w:p w:rsidR="00B32778" w:rsidRPr="00B32778" w:rsidRDefault="00B32778" w:rsidP="00B32778">
            <w:pPr>
              <w:spacing w:after="0" w:line="240" w:lineRule="auto"/>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xml:space="preserve">Муниципальная  программа  муниципального района Сергиевский "Молодой </w:t>
            </w:r>
            <w:proofErr w:type="gramStart"/>
            <w:r w:rsidRPr="00B32778">
              <w:rPr>
                <w:rFonts w:ascii="Times New Roman" w:eastAsia="Times New Roman" w:hAnsi="Times New Roman" w:cs="Times New Roman"/>
                <w:sz w:val="12"/>
                <w:szCs w:val="12"/>
                <w:lang w:eastAsia="ru-RU"/>
              </w:rPr>
              <w:t>семье-доступное</w:t>
            </w:r>
            <w:proofErr w:type="gramEnd"/>
            <w:r w:rsidRPr="00B32778">
              <w:rPr>
                <w:rFonts w:ascii="Times New Roman" w:eastAsia="Times New Roman" w:hAnsi="Times New Roman" w:cs="Times New Roman"/>
                <w:sz w:val="12"/>
                <w:szCs w:val="12"/>
                <w:lang w:eastAsia="ru-RU"/>
              </w:rPr>
              <w:t xml:space="preserve"> жилье"</w:t>
            </w:r>
          </w:p>
        </w:tc>
        <w:tc>
          <w:tcPr>
            <w:tcW w:w="360"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601</w:t>
            </w:r>
          </w:p>
        </w:tc>
        <w:tc>
          <w:tcPr>
            <w:tcW w:w="219" w:type="pct"/>
            <w:shd w:val="clear" w:color="000000" w:fill="FFFFFF"/>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10</w:t>
            </w:r>
          </w:p>
        </w:tc>
        <w:tc>
          <w:tcPr>
            <w:tcW w:w="248" w:type="pct"/>
            <w:shd w:val="clear" w:color="000000" w:fill="FFFFFF"/>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04</w:t>
            </w:r>
          </w:p>
        </w:tc>
        <w:tc>
          <w:tcPr>
            <w:tcW w:w="217"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13</w:t>
            </w:r>
          </w:p>
        </w:tc>
        <w:tc>
          <w:tcPr>
            <w:tcW w:w="179"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00</w:t>
            </w:r>
          </w:p>
        </w:tc>
        <w:tc>
          <w:tcPr>
            <w:tcW w:w="346"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525" w:type="pct"/>
            <w:shd w:val="clear" w:color="000000" w:fill="FFFFFF"/>
            <w:noWrap/>
            <w:vAlign w:val="center"/>
            <w:hideMark/>
          </w:tcPr>
          <w:p w:rsidR="00B32778" w:rsidRPr="00B32778" w:rsidRDefault="00B3277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10 057</w:t>
            </w:r>
          </w:p>
        </w:tc>
        <w:tc>
          <w:tcPr>
            <w:tcW w:w="659" w:type="pct"/>
            <w:shd w:val="clear" w:color="000000" w:fill="FFFFFF"/>
            <w:noWrap/>
            <w:vAlign w:val="center"/>
            <w:hideMark/>
          </w:tcPr>
          <w:p w:rsidR="00B32778" w:rsidRPr="00B32778" w:rsidRDefault="00B3277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6 365</w:t>
            </w:r>
          </w:p>
        </w:tc>
      </w:tr>
      <w:tr w:rsidR="00B41C20" w:rsidRPr="00B32778" w:rsidTr="00B41C20">
        <w:trPr>
          <w:trHeight w:val="70"/>
        </w:trPr>
        <w:tc>
          <w:tcPr>
            <w:tcW w:w="1773" w:type="pct"/>
            <w:shd w:val="clear" w:color="000000" w:fill="FFFFFF"/>
            <w:vAlign w:val="bottom"/>
            <w:hideMark/>
          </w:tcPr>
          <w:p w:rsidR="00B41C20" w:rsidRPr="00B32778" w:rsidRDefault="00B41C20" w:rsidP="00B32778">
            <w:pPr>
              <w:spacing w:after="0" w:line="240" w:lineRule="auto"/>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Социальные выплаты гражданам, кроме публичных нормативных социальных выплат</w:t>
            </w:r>
          </w:p>
        </w:tc>
        <w:tc>
          <w:tcPr>
            <w:tcW w:w="360" w:type="pct"/>
            <w:shd w:val="clear" w:color="000000" w:fill="FFFFFF"/>
            <w:noWrap/>
            <w:vAlign w:val="center"/>
            <w:hideMark/>
          </w:tcPr>
          <w:p w:rsidR="00B41C20" w:rsidRPr="00B32778" w:rsidRDefault="00B41C20"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601</w:t>
            </w:r>
          </w:p>
        </w:tc>
        <w:tc>
          <w:tcPr>
            <w:tcW w:w="219" w:type="pct"/>
            <w:shd w:val="clear" w:color="000000" w:fill="FFFFFF"/>
            <w:vAlign w:val="center"/>
            <w:hideMark/>
          </w:tcPr>
          <w:p w:rsidR="00B41C20" w:rsidRPr="00B32778" w:rsidRDefault="00B41C20"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10</w:t>
            </w:r>
          </w:p>
        </w:tc>
        <w:tc>
          <w:tcPr>
            <w:tcW w:w="248" w:type="pct"/>
            <w:shd w:val="clear" w:color="000000" w:fill="FFFFFF"/>
            <w:vAlign w:val="center"/>
            <w:hideMark/>
          </w:tcPr>
          <w:p w:rsidR="00B41C20" w:rsidRPr="00B32778" w:rsidRDefault="00B41C20"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04</w:t>
            </w:r>
          </w:p>
        </w:tc>
        <w:tc>
          <w:tcPr>
            <w:tcW w:w="217" w:type="pct"/>
            <w:shd w:val="clear" w:color="000000" w:fill="FFFFFF"/>
            <w:noWrap/>
            <w:vAlign w:val="center"/>
            <w:hideMark/>
          </w:tcPr>
          <w:p w:rsidR="00B41C20" w:rsidRPr="00B32778" w:rsidRDefault="00B41C20"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13</w:t>
            </w:r>
          </w:p>
        </w:tc>
        <w:tc>
          <w:tcPr>
            <w:tcW w:w="179" w:type="pct"/>
            <w:shd w:val="clear" w:color="000000" w:fill="FFFFFF"/>
            <w:noWrap/>
            <w:vAlign w:val="center"/>
            <w:hideMark/>
          </w:tcPr>
          <w:p w:rsidR="00B41C20" w:rsidRPr="00B32778" w:rsidRDefault="00B41C20"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B41C20" w:rsidRPr="00B32778" w:rsidRDefault="00B41C20"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00</w:t>
            </w:r>
          </w:p>
        </w:tc>
        <w:tc>
          <w:tcPr>
            <w:tcW w:w="346" w:type="pct"/>
            <w:shd w:val="clear" w:color="000000" w:fill="FFFFFF"/>
            <w:noWrap/>
            <w:vAlign w:val="center"/>
            <w:hideMark/>
          </w:tcPr>
          <w:p w:rsidR="00B41C20" w:rsidRPr="00B32778" w:rsidRDefault="00B41C20"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B41C20" w:rsidRPr="00B32778" w:rsidRDefault="00B41C20"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320</w:t>
            </w:r>
          </w:p>
        </w:tc>
        <w:tc>
          <w:tcPr>
            <w:tcW w:w="525" w:type="pct"/>
            <w:shd w:val="clear" w:color="000000" w:fill="FFFFFF"/>
            <w:noWrap/>
            <w:vAlign w:val="center"/>
            <w:hideMark/>
          </w:tcPr>
          <w:p w:rsidR="00B41C20" w:rsidRPr="00B32778" w:rsidRDefault="00B41C20"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10 057</w:t>
            </w:r>
          </w:p>
        </w:tc>
        <w:tc>
          <w:tcPr>
            <w:tcW w:w="659" w:type="pct"/>
            <w:shd w:val="clear" w:color="000000" w:fill="FFFFFF"/>
            <w:noWrap/>
            <w:vAlign w:val="center"/>
            <w:hideMark/>
          </w:tcPr>
          <w:p w:rsidR="00B41C20" w:rsidRPr="00B32778" w:rsidRDefault="00B41C20"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6 365</w:t>
            </w:r>
          </w:p>
        </w:tc>
      </w:tr>
      <w:tr w:rsidR="00B32778" w:rsidRPr="00B32778" w:rsidTr="00B41C20">
        <w:trPr>
          <w:trHeight w:val="70"/>
        </w:trPr>
        <w:tc>
          <w:tcPr>
            <w:tcW w:w="1773" w:type="pct"/>
            <w:shd w:val="clear" w:color="000000" w:fill="FFFFFF"/>
            <w:vAlign w:val="bottom"/>
            <w:hideMark/>
          </w:tcPr>
          <w:p w:rsidR="00B32778" w:rsidRPr="00B32778" w:rsidRDefault="00B32778" w:rsidP="00B32778">
            <w:pPr>
              <w:spacing w:after="0" w:line="240" w:lineRule="auto"/>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Другие вопросы в области социальной политики</w:t>
            </w:r>
          </w:p>
        </w:tc>
        <w:tc>
          <w:tcPr>
            <w:tcW w:w="360"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601</w:t>
            </w:r>
          </w:p>
        </w:tc>
        <w:tc>
          <w:tcPr>
            <w:tcW w:w="219" w:type="pct"/>
            <w:shd w:val="clear" w:color="000000" w:fill="FFFFFF"/>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10</w:t>
            </w:r>
          </w:p>
        </w:tc>
        <w:tc>
          <w:tcPr>
            <w:tcW w:w="248" w:type="pct"/>
            <w:shd w:val="clear" w:color="000000" w:fill="FFFFFF"/>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06</w:t>
            </w:r>
          </w:p>
        </w:tc>
        <w:tc>
          <w:tcPr>
            <w:tcW w:w="217"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179"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217"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346"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256"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525" w:type="pct"/>
            <w:shd w:val="clear" w:color="000000" w:fill="FFFFFF"/>
            <w:noWrap/>
            <w:vAlign w:val="center"/>
            <w:hideMark/>
          </w:tcPr>
          <w:p w:rsidR="00B32778" w:rsidRPr="00B32778" w:rsidRDefault="00B3277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793</w:t>
            </w:r>
          </w:p>
        </w:tc>
        <w:tc>
          <w:tcPr>
            <w:tcW w:w="659" w:type="pct"/>
            <w:shd w:val="clear" w:color="000000" w:fill="FFFFFF"/>
            <w:noWrap/>
            <w:vAlign w:val="center"/>
            <w:hideMark/>
          </w:tcPr>
          <w:p w:rsidR="00B32778" w:rsidRPr="00B32778" w:rsidRDefault="00B3277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785</w:t>
            </w:r>
          </w:p>
        </w:tc>
      </w:tr>
      <w:tr w:rsidR="00B32778" w:rsidRPr="00B32778" w:rsidTr="00B41C20">
        <w:trPr>
          <w:trHeight w:val="70"/>
        </w:trPr>
        <w:tc>
          <w:tcPr>
            <w:tcW w:w="1773" w:type="pct"/>
            <w:shd w:val="clear" w:color="000000" w:fill="FFFFFF"/>
            <w:vAlign w:val="bottom"/>
            <w:hideMark/>
          </w:tcPr>
          <w:p w:rsidR="00B32778" w:rsidRPr="00B32778" w:rsidRDefault="00B32778" w:rsidP="00B32778">
            <w:pPr>
              <w:spacing w:after="0" w:line="240" w:lineRule="auto"/>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Осуществление деятельности по опеке и попечительству над несовершеннолетними лицами, организация деятельности комиссии по делам несовершеннолетних и защите их прав</w:t>
            </w:r>
          </w:p>
        </w:tc>
        <w:tc>
          <w:tcPr>
            <w:tcW w:w="360"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601</w:t>
            </w:r>
          </w:p>
        </w:tc>
        <w:tc>
          <w:tcPr>
            <w:tcW w:w="219" w:type="pct"/>
            <w:shd w:val="clear" w:color="000000" w:fill="FFFFFF"/>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10</w:t>
            </w:r>
          </w:p>
        </w:tc>
        <w:tc>
          <w:tcPr>
            <w:tcW w:w="248" w:type="pct"/>
            <w:shd w:val="clear" w:color="000000" w:fill="FFFFFF"/>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06</w:t>
            </w:r>
          </w:p>
        </w:tc>
        <w:tc>
          <w:tcPr>
            <w:tcW w:w="217"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06</w:t>
            </w:r>
          </w:p>
        </w:tc>
        <w:tc>
          <w:tcPr>
            <w:tcW w:w="179"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02</w:t>
            </w:r>
          </w:p>
        </w:tc>
        <w:tc>
          <w:tcPr>
            <w:tcW w:w="346"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525" w:type="pct"/>
            <w:shd w:val="clear" w:color="000000" w:fill="FFFFFF"/>
            <w:noWrap/>
            <w:vAlign w:val="center"/>
            <w:hideMark/>
          </w:tcPr>
          <w:p w:rsidR="00B32778" w:rsidRPr="00B32778" w:rsidRDefault="00B3277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547</w:t>
            </w:r>
          </w:p>
        </w:tc>
        <w:tc>
          <w:tcPr>
            <w:tcW w:w="659" w:type="pct"/>
            <w:shd w:val="clear" w:color="000000" w:fill="FFFFFF"/>
            <w:noWrap/>
            <w:vAlign w:val="center"/>
            <w:hideMark/>
          </w:tcPr>
          <w:p w:rsidR="00B32778" w:rsidRPr="00B32778" w:rsidRDefault="00B3277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545</w:t>
            </w:r>
          </w:p>
        </w:tc>
      </w:tr>
      <w:tr w:rsidR="00B41C20" w:rsidRPr="00B32778" w:rsidTr="00B41C20">
        <w:trPr>
          <w:trHeight w:val="70"/>
        </w:trPr>
        <w:tc>
          <w:tcPr>
            <w:tcW w:w="1773" w:type="pct"/>
            <w:shd w:val="clear" w:color="000000" w:fill="FFFFFF"/>
            <w:vAlign w:val="bottom"/>
            <w:hideMark/>
          </w:tcPr>
          <w:p w:rsidR="00B41C20" w:rsidRPr="00B32778" w:rsidRDefault="00B41C20" w:rsidP="00B32778">
            <w:pPr>
              <w:spacing w:after="0" w:line="240" w:lineRule="auto"/>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Расходы на выплаты персоналу казенных учреждений</w:t>
            </w:r>
          </w:p>
        </w:tc>
        <w:tc>
          <w:tcPr>
            <w:tcW w:w="360" w:type="pct"/>
            <w:shd w:val="clear" w:color="000000" w:fill="FFFFFF"/>
            <w:noWrap/>
            <w:vAlign w:val="center"/>
            <w:hideMark/>
          </w:tcPr>
          <w:p w:rsidR="00B41C20" w:rsidRPr="00B32778" w:rsidRDefault="00B41C20"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601</w:t>
            </w:r>
          </w:p>
        </w:tc>
        <w:tc>
          <w:tcPr>
            <w:tcW w:w="219" w:type="pct"/>
            <w:shd w:val="clear" w:color="000000" w:fill="FFFFFF"/>
            <w:vAlign w:val="center"/>
            <w:hideMark/>
          </w:tcPr>
          <w:p w:rsidR="00B41C20" w:rsidRPr="00B32778" w:rsidRDefault="00B41C20"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10</w:t>
            </w:r>
          </w:p>
        </w:tc>
        <w:tc>
          <w:tcPr>
            <w:tcW w:w="248" w:type="pct"/>
            <w:shd w:val="clear" w:color="000000" w:fill="FFFFFF"/>
            <w:vAlign w:val="center"/>
            <w:hideMark/>
          </w:tcPr>
          <w:p w:rsidR="00B41C20" w:rsidRPr="00B32778" w:rsidRDefault="00B41C20"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06</w:t>
            </w:r>
          </w:p>
        </w:tc>
        <w:tc>
          <w:tcPr>
            <w:tcW w:w="217" w:type="pct"/>
            <w:shd w:val="clear" w:color="000000" w:fill="FFFFFF"/>
            <w:noWrap/>
            <w:vAlign w:val="center"/>
            <w:hideMark/>
          </w:tcPr>
          <w:p w:rsidR="00B41C20" w:rsidRPr="00B32778" w:rsidRDefault="00B41C20"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06</w:t>
            </w:r>
          </w:p>
        </w:tc>
        <w:tc>
          <w:tcPr>
            <w:tcW w:w="179" w:type="pct"/>
            <w:shd w:val="clear" w:color="000000" w:fill="FFFFFF"/>
            <w:noWrap/>
            <w:vAlign w:val="center"/>
            <w:hideMark/>
          </w:tcPr>
          <w:p w:rsidR="00B41C20" w:rsidRPr="00B32778" w:rsidRDefault="00B41C20"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B41C20" w:rsidRPr="00B32778" w:rsidRDefault="00B41C20"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02</w:t>
            </w:r>
          </w:p>
        </w:tc>
        <w:tc>
          <w:tcPr>
            <w:tcW w:w="346" w:type="pct"/>
            <w:shd w:val="clear" w:color="000000" w:fill="FFFFFF"/>
            <w:noWrap/>
            <w:vAlign w:val="center"/>
            <w:hideMark/>
          </w:tcPr>
          <w:p w:rsidR="00B41C20" w:rsidRPr="00B32778" w:rsidRDefault="00B41C20"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B41C20" w:rsidRPr="00B32778" w:rsidRDefault="00B41C20"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110</w:t>
            </w:r>
          </w:p>
        </w:tc>
        <w:tc>
          <w:tcPr>
            <w:tcW w:w="525" w:type="pct"/>
            <w:shd w:val="clear" w:color="000000" w:fill="FFFFFF"/>
            <w:noWrap/>
            <w:vAlign w:val="center"/>
            <w:hideMark/>
          </w:tcPr>
          <w:p w:rsidR="00B41C20" w:rsidRPr="00B32778" w:rsidRDefault="00B41C20"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447</w:t>
            </w:r>
          </w:p>
        </w:tc>
        <w:tc>
          <w:tcPr>
            <w:tcW w:w="659" w:type="pct"/>
            <w:shd w:val="clear" w:color="000000" w:fill="FFFFFF"/>
            <w:noWrap/>
            <w:vAlign w:val="center"/>
            <w:hideMark/>
          </w:tcPr>
          <w:p w:rsidR="00B41C20" w:rsidRPr="00B32778" w:rsidRDefault="00B41C20"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447</w:t>
            </w:r>
          </w:p>
        </w:tc>
      </w:tr>
      <w:tr w:rsidR="00B41C20" w:rsidRPr="00B32778" w:rsidTr="00B41C20">
        <w:trPr>
          <w:trHeight w:val="70"/>
        </w:trPr>
        <w:tc>
          <w:tcPr>
            <w:tcW w:w="1773" w:type="pct"/>
            <w:shd w:val="clear" w:color="000000" w:fill="FFFFFF"/>
            <w:vAlign w:val="bottom"/>
            <w:hideMark/>
          </w:tcPr>
          <w:p w:rsidR="00B41C20" w:rsidRPr="00B32778" w:rsidRDefault="00B41C20" w:rsidP="00B32778">
            <w:pPr>
              <w:spacing w:after="0" w:line="240" w:lineRule="auto"/>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60" w:type="pct"/>
            <w:shd w:val="clear" w:color="000000" w:fill="FFFFFF"/>
            <w:noWrap/>
            <w:vAlign w:val="center"/>
            <w:hideMark/>
          </w:tcPr>
          <w:p w:rsidR="00B41C20" w:rsidRPr="00B32778" w:rsidRDefault="00B41C20"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601</w:t>
            </w:r>
          </w:p>
        </w:tc>
        <w:tc>
          <w:tcPr>
            <w:tcW w:w="219" w:type="pct"/>
            <w:shd w:val="clear" w:color="000000" w:fill="FFFFFF"/>
            <w:vAlign w:val="center"/>
            <w:hideMark/>
          </w:tcPr>
          <w:p w:rsidR="00B41C20" w:rsidRPr="00B32778" w:rsidRDefault="00B41C20"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10</w:t>
            </w:r>
          </w:p>
        </w:tc>
        <w:tc>
          <w:tcPr>
            <w:tcW w:w="248" w:type="pct"/>
            <w:shd w:val="clear" w:color="000000" w:fill="FFFFFF"/>
            <w:vAlign w:val="center"/>
            <w:hideMark/>
          </w:tcPr>
          <w:p w:rsidR="00B41C20" w:rsidRPr="00B32778" w:rsidRDefault="00B41C20"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06</w:t>
            </w:r>
          </w:p>
        </w:tc>
        <w:tc>
          <w:tcPr>
            <w:tcW w:w="217" w:type="pct"/>
            <w:shd w:val="clear" w:color="000000" w:fill="FFFFFF"/>
            <w:noWrap/>
            <w:vAlign w:val="center"/>
            <w:hideMark/>
          </w:tcPr>
          <w:p w:rsidR="00B41C20" w:rsidRPr="00B32778" w:rsidRDefault="00B41C20"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06</w:t>
            </w:r>
          </w:p>
        </w:tc>
        <w:tc>
          <w:tcPr>
            <w:tcW w:w="179" w:type="pct"/>
            <w:shd w:val="clear" w:color="000000" w:fill="FFFFFF"/>
            <w:noWrap/>
            <w:vAlign w:val="center"/>
            <w:hideMark/>
          </w:tcPr>
          <w:p w:rsidR="00B41C20" w:rsidRPr="00B32778" w:rsidRDefault="00B41C20"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B41C20" w:rsidRPr="00B32778" w:rsidRDefault="00B41C20"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02</w:t>
            </w:r>
          </w:p>
        </w:tc>
        <w:tc>
          <w:tcPr>
            <w:tcW w:w="346" w:type="pct"/>
            <w:shd w:val="clear" w:color="000000" w:fill="FFFFFF"/>
            <w:noWrap/>
            <w:vAlign w:val="center"/>
            <w:hideMark/>
          </w:tcPr>
          <w:p w:rsidR="00B41C20" w:rsidRPr="00B32778" w:rsidRDefault="00B41C20"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B41C20" w:rsidRPr="00B32778" w:rsidRDefault="00B41C20"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240</w:t>
            </w:r>
          </w:p>
        </w:tc>
        <w:tc>
          <w:tcPr>
            <w:tcW w:w="525" w:type="pct"/>
            <w:shd w:val="clear" w:color="000000" w:fill="FFFFFF"/>
            <w:noWrap/>
            <w:vAlign w:val="center"/>
            <w:hideMark/>
          </w:tcPr>
          <w:p w:rsidR="00B41C20" w:rsidRPr="00B32778" w:rsidRDefault="00B41C20"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97</w:t>
            </w:r>
          </w:p>
        </w:tc>
        <w:tc>
          <w:tcPr>
            <w:tcW w:w="659" w:type="pct"/>
            <w:shd w:val="clear" w:color="000000" w:fill="FFFFFF"/>
            <w:noWrap/>
            <w:vAlign w:val="center"/>
            <w:hideMark/>
          </w:tcPr>
          <w:p w:rsidR="00B41C20" w:rsidRPr="00B32778" w:rsidRDefault="00B41C20"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97</w:t>
            </w:r>
          </w:p>
        </w:tc>
      </w:tr>
      <w:tr w:rsidR="00B41C20" w:rsidRPr="00B32778" w:rsidTr="00B41C20">
        <w:trPr>
          <w:trHeight w:val="70"/>
        </w:trPr>
        <w:tc>
          <w:tcPr>
            <w:tcW w:w="1773" w:type="pct"/>
            <w:shd w:val="clear" w:color="000000" w:fill="FFFFFF"/>
            <w:vAlign w:val="bottom"/>
            <w:hideMark/>
          </w:tcPr>
          <w:p w:rsidR="00B41C20" w:rsidRPr="00B32778" w:rsidRDefault="00B41C20" w:rsidP="00B32778">
            <w:pPr>
              <w:spacing w:after="0" w:line="240" w:lineRule="auto"/>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Уплата налогов, сборов и иных платежей</w:t>
            </w:r>
          </w:p>
        </w:tc>
        <w:tc>
          <w:tcPr>
            <w:tcW w:w="360" w:type="pct"/>
            <w:shd w:val="clear" w:color="000000" w:fill="FFFFFF"/>
            <w:noWrap/>
            <w:vAlign w:val="center"/>
            <w:hideMark/>
          </w:tcPr>
          <w:p w:rsidR="00B41C20" w:rsidRPr="00B32778" w:rsidRDefault="00B41C20"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601</w:t>
            </w:r>
          </w:p>
        </w:tc>
        <w:tc>
          <w:tcPr>
            <w:tcW w:w="219" w:type="pct"/>
            <w:shd w:val="clear" w:color="000000" w:fill="FFFFFF"/>
            <w:vAlign w:val="center"/>
            <w:hideMark/>
          </w:tcPr>
          <w:p w:rsidR="00B41C20" w:rsidRPr="00B32778" w:rsidRDefault="00B41C20"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10</w:t>
            </w:r>
          </w:p>
        </w:tc>
        <w:tc>
          <w:tcPr>
            <w:tcW w:w="248" w:type="pct"/>
            <w:shd w:val="clear" w:color="000000" w:fill="FFFFFF"/>
            <w:vAlign w:val="center"/>
            <w:hideMark/>
          </w:tcPr>
          <w:p w:rsidR="00B41C20" w:rsidRPr="00B32778" w:rsidRDefault="00B41C20"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06</w:t>
            </w:r>
          </w:p>
        </w:tc>
        <w:tc>
          <w:tcPr>
            <w:tcW w:w="217" w:type="pct"/>
            <w:shd w:val="clear" w:color="000000" w:fill="FFFFFF"/>
            <w:noWrap/>
            <w:vAlign w:val="center"/>
            <w:hideMark/>
          </w:tcPr>
          <w:p w:rsidR="00B41C20" w:rsidRPr="00B32778" w:rsidRDefault="00B41C20"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06</w:t>
            </w:r>
          </w:p>
        </w:tc>
        <w:tc>
          <w:tcPr>
            <w:tcW w:w="179" w:type="pct"/>
            <w:shd w:val="clear" w:color="000000" w:fill="FFFFFF"/>
            <w:noWrap/>
            <w:vAlign w:val="center"/>
            <w:hideMark/>
          </w:tcPr>
          <w:p w:rsidR="00B41C20" w:rsidRPr="00B32778" w:rsidRDefault="00B41C20"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B41C20" w:rsidRPr="00B32778" w:rsidRDefault="00B41C20"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02</w:t>
            </w:r>
          </w:p>
        </w:tc>
        <w:tc>
          <w:tcPr>
            <w:tcW w:w="346" w:type="pct"/>
            <w:shd w:val="clear" w:color="000000" w:fill="FFFFFF"/>
            <w:noWrap/>
            <w:vAlign w:val="center"/>
            <w:hideMark/>
          </w:tcPr>
          <w:p w:rsidR="00B41C20" w:rsidRPr="00B32778" w:rsidRDefault="00B41C20"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B41C20" w:rsidRPr="00B32778" w:rsidRDefault="00B41C20"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850</w:t>
            </w:r>
          </w:p>
        </w:tc>
        <w:tc>
          <w:tcPr>
            <w:tcW w:w="525" w:type="pct"/>
            <w:shd w:val="clear" w:color="000000" w:fill="FFFFFF"/>
            <w:noWrap/>
            <w:vAlign w:val="center"/>
            <w:hideMark/>
          </w:tcPr>
          <w:p w:rsidR="00B41C20" w:rsidRPr="00B32778" w:rsidRDefault="00B41C20"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3</w:t>
            </w:r>
          </w:p>
        </w:tc>
        <w:tc>
          <w:tcPr>
            <w:tcW w:w="659" w:type="pct"/>
            <w:shd w:val="clear" w:color="000000" w:fill="FFFFFF"/>
            <w:noWrap/>
            <w:vAlign w:val="center"/>
            <w:hideMark/>
          </w:tcPr>
          <w:p w:rsidR="00B41C20" w:rsidRPr="00B32778" w:rsidRDefault="00B41C20"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w:t>
            </w:r>
          </w:p>
        </w:tc>
      </w:tr>
      <w:tr w:rsidR="00B32778" w:rsidRPr="00B32778" w:rsidTr="00B41C20">
        <w:trPr>
          <w:trHeight w:val="70"/>
        </w:trPr>
        <w:tc>
          <w:tcPr>
            <w:tcW w:w="1773" w:type="pct"/>
            <w:shd w:val="clear" w:color="000000" w:fill="FFFFFF"/>
            <w:vAlign w:val="bottom"/>
            <w:hideMark/>
          </w:tcPr>
          <w:p w:rsidR="00B32778" w:rsidRPr="00B32778" w:rsidRDefault="00B32778" w:rsidP="00B32778">
            <w:pPr>
              <w:spacing w:after="0" w:line="240" w:lineRule="auto"/>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Осуществление деятельности по опеке и попечительству в отношении совершеннолетних недееспособных или не полностью дееспособных граждан</w:t>
            </w:r>
          </w:p>
        </w:tc>
        <w:tc>
          <w:tcPr>
            <w:tcW w:w="360"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601</w:t>
            </w:r>
          </w:p>
        </w:tc>
        <w:tc>
          <w:tcPr>
            <w:tcW w:w="219" w:type="pct"/>
            <w:shd w:val="clear" w:color="000000" w:fill="FFFFFF"/>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10</w:t>
            </w:r>
          </w:p>
        </w:tc>
        <w:tc>
          <w:tcPr>
            <w:tcW w:w="248" w:type="pct"/>
            <w:shd w:val="clear" w:color="000000" w:fill="FFFFFF"/>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06</w:t>
            </w:r>
          </w:p>
        </w:tc>
        <w:tc>
          <w:tcPr>
            <w:tcW w:w="217"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06</w:t>
            </w:r>
          </w:p>
        </w:tc>
        <w:tc>
          <w:tcPr>
            <w:tcW w:w="179"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03</w:t>
            </w:r>
          </w:p>
        </w:tc>
        <w:tc>
          <w:tcPr>
            <w:tcW w:w="346"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525" w:type="pct"/>
            <w:shd w:val="clear" w:color="000000" w:fill="FFFFFF"/>
            <w:noWrap/>
            <w:vAlign w:val="center"/>
            <w:hideMark/>
          </w:tcPr>
          <w:p w:rsidR="00B32778" w:rsidRPr="00B32778" w:rsidRDefault="00B3277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82</w:t>
            </w:r>
          </w:p>
        </w:tc>
        <w:tc>
          <w:tcPr>
            <w:tcW w:w="659" w:type="pct"/>
            <w:shd w:val="clear" w:color="000000" w:fill="FFFFFF"/>
            <w:noWrap/>
            <w:vAlign w:val="center"/>
            <w:hideMark/>
          </w:tcPr>
          <w:p w:rsidR="00B32778" w:rsidRPr="00B32778" w:rsidRDefault="00B3277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82</w:t>
            </w:r>
          </w:p>
        </w:tc>
      </w:tr>
      <w:tr w:rsidR="00B41C20" w:rsidRPr="00B32778" w:rsidTr="00B41C20">
        <w:trPr>
          <w:trHeight w:val="70"/>
        </w:trPr>
        <w:tc>
          <w:tcPr>
            <w:tcW w:w="1773" w:type="pct"/>
            <w:shd w:val="clear" w:color="000000" w:fill="FFFFFF"/>
            <w:vAlign w:val="bottom"/>
            <w:hideMark/>
          </w:tcPr>
          <w:p w:rsidR="00B41C20" w:rsidRPr="00B32778" w:rsidRDefault="00B41C20" w:rsidP="00B32778">
            <w:pPr>
              <w:spacing w:after="0" w:line="240" w:lineRule="auto"/>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Расходы на выплаты персоналу казенных учреждений</w:t>
            </w:r>
          </w:p>
        </w:tc>
        <w:tc>
          <w:tcPr>
            <w:tcW w:w="360" w:type="pct"/>
            <w:shd w:val="clear" w:color="000000" w:fill="FFFFFF"/>
            <w:noWrap/>
            <w:vAlign w:val="center"/>
            <w:hideMark/>
          </w:tcPr>
          <w:p w:rsidR="00B41C20" w:rsidRPr="00B32778" w:rsidRDefault="00B41C20"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601</w:t>
            </w:r>
          </w:p>
        </w:tc>
        <w:tc>
          <w:tcPr>
            <w:tcW w:w="219" w:type="pct"/>
            <w:shd w:val="clear" w:color="000000" w:fill="FFFFFF"/>
            <w:vAlign w:val="center"/>
            <w:hideMark/>
          </w:tcPr>
          <w:p w:rsidR="00B41C20" w:rsidRPr="00B32778" w:rsidRDefault="00B41C20"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10</w:t>
            </w:r>
          </w:p>
        </w:tc>
        <w:tc>
          <w:tcPr>
            <w:tcW w:w="248" w:type="pct"/>
            <w:shd w:val="clear" w:color="000000" w:fill="FFFFFF"/>
            <w:vAlign w:val="center"/>
            <w:hideMark/>
          </w:tcPr>
          <w:p w:rsidR="00B41C20" w:rsidRPr="00B32778" w:rsidRDefault="00B41C20"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06</w:t>
            </w:r>
          </w:p>
        </w:tc>
        <w:tc>
          <w:tcPr>
            <w:tcW w:w="217" w:type="pct"/>
            <w:shd w:val="clear" w:color="000000" w:fill="FFFFFF"/>
            <w:noWrap/>
            <w:vAlign w:val="center"/>
            <w:hideMark/>
          </w:tcPr>
          <w:p w:rsidR="00B41C20" w:rsidRPr="00B32778" w:rsidRDefault="00B41C20"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06</w:t>
            </w:r>
          </w:p>
        </w:tc>
        <w:tc>
          <w:tcPr>
            <w:tcW w:w="179" w:type="pct"/>
            <w:shd w:val="clear" w:color="000000" w:fill="FFFFFF"/>
            <w:noWrap/>
            <w:vAlign w:val="center"/>
            <w:hideMark/>
          </w:tcPr>
          <w:p w:rsidR="00B41C20" w:rsidRPr="00B32778" w:rsidRDefault="00B41C20"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B41C20" w:rsidRPr="00B32778" w:rsidRDefault="00B41C20"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03</w:t>
            </w:r>
          </w:p>
        </w:tc>
        <w:tc>
          <w:tcPr>
            <w:tcW w:w="346" w:type="pct"/>
            <w:shd w:val="clear" w:color="000000" w:fill="FFFFFF"/>
            <w:noWrap/>
            <w:vAlign w:val="center"/>
            <w:hideMark/>
          </w:tcPr>
          <w:p w:rsidR="00B41C20" w:rsidRPr="00B32778" w:rsidRDefault="00B41C20"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B41C20" w:rsidRPr="00B32778" w:rsidRDefault="00B41C20"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110</w:t>
            </w:r>
          </w:p>
        </w:tc>
        <w:tc>
          <w:tcPr>
            <w:tcW w:w="525" w:type="pct"/>
            <w:shd w:val="clear" w:color="000000" w:fill="FFFFFF"/>
            <w:noWrap/>
            <w:vAlign w:val="center"/>
            <w:hideMark/>
          </w:tcPr>
          <w:p w:rsidR="00B41C20" w:rsidRPr="00B32778" w:rsidRDefault="00B41C20"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81</w:t>
            </w:r>
          </w:p>
        </w:tc>
        <w:tc>
          <w:tcPr>
            <w:tcW w:w="659" w:type="pct"/>
            <w:shd w:val="clear" w:color="000000" w:fill="FFFFFF"/>
            <w:noWrap/>
            <w:vAlign w:val="center"/>
            <w:hideMark/>
          </w:tcPr>
          <w:p w:rsidR="00B41C20" w:rsidRPr="00B32778" w:rsidRDefault="00B41C20"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81</w:t>
            </w:r>
          </w:p>
        </w:tc>
      </w:tr>
      <w:tr w:rsidR="00B41C20" w:rsidRPr="00B32778" w:rsidTr="00B41C20">
        <w:trPr>
          <w:trHeight w:val="70"/>
        </w:trPr>
        <w:tc>
          <w:tcPr>
            <w:tcW w:w="1773" w:type="pct"/>
            <w:shd w:val="clear" w:color="000000" w:fill="FFFFFF"/>
            <w:vAlign w:val="bottom"/>
            <w:hideMark/>
          </w:tcPr>
          <w:p w:rsidR="00B41C20" w:rsidRPr="00B32778" w:rsidRDefault="00B41C20" w:rsidP="00B32778">
            <w:pPr>
              <w:spacing w:after="0" w:line="240" w:lineRule="auto"/>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60" w:type="pct"/>
            <w:shd w:val="clear" w:color="000000" w:fill="FFFFFF"/>
            <w:noWrap/>
            <w:vAlign w:val="center"/>
            <w:hideMark/>
          </w:tcPr>
          <w:p w:rsidR="00B41C20" w:rsidRPr="00B32778" w:rsidRDefault="00B41C20"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601</w:t>
            </w:r>
          </w:p>
        </w:tc>
        <w:tc>
          <w:tcPr>
            <w:tcW w:w="219" w:type="pct"/>
            <w:shd w:val="clear" w:color="000000" w:fill="FFFFFF"/>
            <w:vAlign w:val="center"/>
            <w:hideMark/>
          </w:tcPr>
          <w:p w:rsidR="00B41C20" w:rsidRPr="00B32778" w:rsidRDefault="00B41C20"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10</w:t>
            </w:r>
          </w:p>
        </w:tc>
        <w:tc>
          <w:tcPr>
            <w:tcW w:w="248" w:type="pct"/>
            <w:shd w:val="clear" w:color="000000" w:fill="FFFFFF"/>
            <w:vAlign w:val="center"/>
            <w:hideMark/>
          </w:tcPr>
          <w:p w:rsidR="00B41C20" w:rsidRPr="00B32778" w:rsidRDefault="00B41C20"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06</w:t>
            </w:r>
          </w:p>
        </w:tc>
        <w:tc>
          <w:tcPr>
            <w:tcW w:w="217" w:type="pct"/>
            <w:shd w:val="clear" w:color="000000" w:fill="FFFFFF"/>
            <w:noWrap/>
            <w:vAlign w:val="center"/>
            <w:hideMark/>
          </w:tcPr>
          <w:p w:rsidR="00B41C20" w:rsidRPr="00B32778" w:rsidRDefault="00B41C20"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06</w:t>
            </w:r>
          </w:p>
        </w:tc>
        <w:tc>
          <w:tcPr>
            <w:tcW w:w="179" w:type="pct"/>
            <w:shd w:val="clear" w:color="000000" w:fill="FFFFFF"/>
            <w:noWrap/>
            <w:vAlign w:val="center"/>
            <w:hideMark/>
          </w:tcPr>
          <w:p w:rsidR="00B41C20" w:rsidRPr="00B32778" w:rsidRDefault="00B41C20"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B41C20" w:rsidRPr="00B32778" w:rsidRDefault="00B41C20"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03</w:t>
            </w:r>
          </w:p>
        </w:tc>
        <w:tc>
          <w:tcPr>
            <w:tcW w:w="346" w:type="pct"/>
            <w:shd w:val="clear" w:color="000000" w:fill="FFFFFF"/>
            <w:noWrap/>
            <w:vAlign w:val="center"/>
            <w:hideMark/>
          </w:tcPr>
          <w:p w:rsidR="00B41C20" w:rsidRPr="00B32778" w:rsidRDefault="00B41C20"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B41C20" w:rsidRPr="00B32778" w:rsidRDefault="00B41C20"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240</w:t>
            </w:r>
          </w:p>
        </w:tc>
        <w:tc>
          <w:tcPr>
            <w:tcW w:w="525" w:type="pct"/>
            <w:shd w:val="clear" w:color="000000" w:fill="FFFFFF"/>
            <w:noWrap/>
            <w:vAlign w:val="center"/>
            <w:hideMark/>
          </w:tcPr>
          <w:p w:rsidR="00B41C20" w:rsidRPr="00B32778" w:rsidRDefault="00B41C20"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w:t>
            </w:r>
          </w:p>
        </w:tc>
        <w:tc>
          <w:tcPr>
            <w:tcW w:w="659" w:type="pct"/>
            <w:shd w:val="clear" w:color="000000" w:fill="FFFFFF"/>
            <w:noWrap/>
            <w:vAlign w:val="center"/>
            <w:hideMark/>
          </w:tcPr>
          <w:p w:rsidR="00B41C20" w:rsidRPr="00B32778" w:rsidRDefault="00B41C20"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w:t>
            </w:r>
          </w:p>
        </w:tc>
      </w:tr>
      <w:tr w:rsidR="00B32778" w:rsidRPr="00B32778" w:rsidTr="00B41C20">
        <w:trPr>
          <w:trHeight w:val="70"/>
        </w:trPr>
        <w:tc>
          <w:tcPr>
            <w:tcW w:w="1773" w:type="pct"/>
            <w:shd w:val="clear" w:color="000000" w:fill="FFFFFF"/>
            <w:vAlign w:val="bottom"/>
            <w:hideMark/>
          </w:tcPr>
          <w:p w:rsidR="00B32778" w:rsidRPr="00B32778" w:rsidRDefault="00B32778" w:rsidP="00B32778">
            <w:pPr>
              <w:spacing w:after="0" w:line="240" w:lineRule="auto"/>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Обеспечение исполнения управленческих функций органов местного самоуправления</w:t>
            </w:r>
          </w:p>
        </w:tc>
        <w:tc>
          <w:tcPr>
            <w:tcW w:w="360"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601</w:t>
            </w:r>
          </w:p>
        </w:tc>
        <w:tc>
          <w:tcPr>
            <w:tcW w:w="219" w:type="pct"/>
            <w:shd w:val="clear" w:color="000000" w:fill="FFFFFF"/>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10</w:t>
            </w:r>
          </w:p>
        </w:tc>
        <w:tc>
          <w:tcPr>
            <w:tcW w:w="248" w:type="pct"/>
            <w:shd w:val="clear" w:color="000000" w:fill="FFFFFF"/>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06</w:t>
            </w:r>
          </w:p>
        </w:tc>
        <w:tc>
          <w:tcPr>
            <w:tcW w:w="217"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23</w:t>
            </w:r>
          </w:p>
        </w:tc>
        <w:tc>
          <w:tcPr>
            <w:tcW w:w="179"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01</w:t>
            </w:r>
          </w:p>
        </w:tc>
        <w:tc>
          <w:tcPr>
            <w:tcW w:w="346"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525" w:type="pct"/>
            <w:shd w:val="clear" w:color="000000" w:fill="FFFFFF"/>
            <w:noWrap/>
            <w:vAlign w:val="center"/>
            <w:hideMark/>
          </w:tcPr>
          <w:p w:rsidR="00B32778" w:rsidRPr="00B32778" w:rsidRDefault="00B3277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96</w:t>
            </w:r>
          </w:p>
        </w:tc>
        <w:tc>
          <w:tcPr>
            <w:tcW w:w="659" w:type="pct"/>
            <w:shd w:val="clear" w:color="000000" w:fill="FFFFFF"/>
            <w:noWrap/>
            <w:vAlign w:val="center"/>
            <w:hideMark/>
          </w:tcPr>
          <w:p w:rsidR="00B32778" w:rsidRPr="00B32778" w:rsidRDefault="00B3277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96</w:t>
            </w:r>
          </w:p>
        </w:tc>
      </w:tr>
      <w:tr w:rsidR="00B41C20" w:rsidRPr="00B32778" w:rsidTr="00B41C20">
        <w:trPr>
          <w:trHeight w:val="70"/>
        </w:trPr>
        <w:tc>
          <w:tcPr>
            <w:tcW w:w="1773" w:type="pct"/>
            <w:shd w:val="clear" w:color="000000" w:fill="FFFFFF"/>
            <w:vAlign w:val="bottom"/>
            <w:hideMark/>
          </w:tcPr>
          <w:p w:rsidR="00B41C20" w:rsidRPr="00B32778" w:rsidRDefault="00B41C20" w:rsidP="00B32778">
            <w:pPr>
              <w:spacing w:after="0" w:line="240" w:lineRule="auto"/>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360" w:type="pct"/>
            <w:shd w:val="clear" w:color="000000" w:fill="FFFFFF"/>
            <w:noWrap/>
            <w:vAlign w:val="center"/>
            <w:hideMark/>
          </w:tcPr>
          <w:p w:rsidR="00B41C20" w:rsidRPr="00B32778" w:rsidRDefault="00B41C20"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601</w:t>
            </w:r>
          </w:p>
        </w:tc>
        <w:tc>
          <w:tcPr>
            <w:tcW w:w="219" w:type="pct"/>
            <w:shd w:val="clear" w:color="000000" w:fill="FFFFFF"/>
            <w:vAlign w:val="center"/>
            <w:hideMark/>
          </w:tcPr>
          <w:p w:rsidR="00B41C20" w:rsidRPr="00B32778" w:rsidRDefault="00B41C20"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10</w:t>
            </w:r>
          </w:p>
        </w:tc>
        <w:tc>
          <w:tcPr>
            <w:tcW w:w="248" w:type="pct"/>
            <w:shd w:val="clear" w:color="000000" w:fill="FFFFFF"/>
            <w:vAlign w:val="center"/>
            <w:hideMark/>
          </w:tcPr>
          <w:p w:rsidR="00B41C20" w:rsidRPr="00B32778" w:rsidRDefault="00B41C20"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06</w:t>
            </w:r>
          </w:p>
        </w:tc>
        <w:tc>
          <w:tcPr>
            <w:tcW w:w="217" w:type="pct"/>
            <w:shd w:val="clear" w:color="000000" w:fill="FFFFFF"/>
            <w:noWrap/>
            <w:vAlign w:val="center"/>
            <w:hideMark/>
          </w:tcPr>
          <w:p w:rsidR="00B41C20" w:rsidRPr="00B32778" w:rsidRDefault="00B41C20"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23</w:t>
            </w:r>
          </w:p>
        </w:tc>
        <w:tc>
          <w:tcPr>
            <w:tcW w:w="179" w:type="pct"/>
            <w:shd w:val="clear" w:color="000000" w:fill="FFFFFF"/>
            <w:noWrap/>
            <w:vAlign w:val="center"/>
            <w:hideMark/>
          </w:tcPr>
          <w:p w:rsidR="00B41C20" w:rsidRPr="00B32778" w:rsidRDefault="00B41C20"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B41C20" w:rsidRPr="00B32778" w:rsidRDefault="00B41C20"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01</w:t>
            </w:r>
          </w:p>
        </w:tc>
        <w:tc>
          <w:tcPr>
            <w:tcW w:w="346" w:type="pct"/>
            <w:shd w:val="clear" w:color="000000" w:fill="FFFFFF"/>
            <w:noWrap/>
            <w:vAlign w:val="center"/>
            <w:hideMark/>
          </w:tcPr>
          <w:p w:rsidR="00B41C20" w:rsidRPr="00B32778" w:rsidRDefault="00B41C20"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B41C20" w:rsidRPr="00B32778" w:rsidRDefault="00B41C20"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120</w:t>
            </w:r>
          </w:p>
        </w:tc>
        <w:tc>
          <w:tcPr>
            <w:tcW w:w="525" w:type="pct"/>
            <w:shd w:val="clear" w:color="000000" w:fill="FFFFFF"/>
            <w:noWrap/>
            <w:vAlign w:val="center"/>
            <w:hideMark/>
          </w:tcPr>
          <w:p w:rsidR="00B41C20" w:rsidRPr="00B32778" w:rsidRDefault="00B41C20"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96</w:t>
            </w:r>
          </w:p>
        </w:tc>
        <w:tc>
          <w:tcPr>
            <w:tcW w:w="659" w:type="pct"/>
            <w:shd w:val="clear" w:color="000000" w:fill="FFFFFF"/>
            <w:noWrap/>
            <w:vAlign w:val="center"/>
            <w:hideMark/>
          </w:tcPr>
          <w:p w:rsidR="00B41C20" w:rsidRPr="00B32778" w:rsidRDefault="00B41C20"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96</w:t>
            </w:r>
          </w:p>
        </w:tc>
      </w:tr>
      <w:tr w:rsidR="00B32778" w:rsidRPr="00B32778" w:rsidTr="00B41C20">
        <w:trPr>
          <w:trHeight w:val="70"/>
        </w:trPr>
        <w:tc>
          <w:tcPr>
            <w:tcW w:w="1773" w:type="pct"/>
            <w:shd w:val="clear" w:color="000000" w:fill="FFFFFF"/>
            <w:vAlign w:val="bottom"/>
            <w:hideMark/>
          </w:tcPr>
          <w:p w:rsidR="00B32778" w:rsidRPr="00B32778" w:rsidRDefault="00B32778" w:rsidP="00B32778">
            <w:pPr>
              <w:spacing w:after="0" w:line="240" w:lineRule="auto"/>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Обеспечение исполнения отдельных государственных полномочий</w:t>
            </w:r>
          </w:p>
        </w:tc>
        <w:tc>
          <w:tcPr>
            <w:tcW w:w="360"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601</w:t>
            </w:r>
          </w:p>
        </w:tc>
        <w:tc>
          <w:tcPr>
            <w:tcW w:w="219" w:type="pct"/>
            <w:shd w:val="clear" w:color="000000" w:fill="FFFFFF"/>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10</w:t>
            </w:r>
          </w:p>
        </w:tc>
        <w:tc>
          <w:tcPr>
            <w:tcW w:w="248" w:type="pct"/>
            <w:shd w:val="clear" w:color="000000" w:fill="FFFFFF"/>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06</w:t>
            </w:r>
          </w:p>
        </w:tc>
        <w:tc>
          <w:tcPr>
            <w:tcW w:w="217"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23</w:t>
            </w:r>
          </w:p>
        </w:tc>
        <w:tc>
          <w:tcPr>
            <w:tcW w:w="179"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07</w:t>
            </w:r>
          </w:p>
        </w:tc>
        <w:tc>
          <w:tcPr>
            <w:tcW w:w="346"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525" w:type="pct"/>
            <w:shd w:val="clear" w:color="000000" w:fill="FFFFFF"/>
            <w:noWrap/>
            <w:vAlign w:val="center"/>
            <w:hideMark/>
          </w:tcPr>
          <w:p w:rsidR="00B32778" w:rsidRPr="00B32778" w:rsidRDefault="00B3277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62</w:t>
            </w:r>
          </w:p>
        </w:tc>
        <w:tc>
          <w:tcPr>
            <w:tcW w:w="659" w:type="pct"/>
            <w:shd w:val="clear" w:color="000000" w:fill="FFFFFF"/>
            <w:noWrap/>
            <w:vAlign w:val="center"/>
            <w:hideMark/>
          </w:tcPr>
          <w:p w:rsidR="00B32778" w:rsidRPr="00B32778" w:rsidRDefault="00B3277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62</w:t>
            </w:r>
          </w:p>
        </w:tc>
      </w:tr>
      <w:tr w:rsidR="00B41C20" w:rsidRPr="00B32778" w:rsidTr="00B41C20">
        <w:trPr>
          <w:trHeight w:val="70"/>
        </w:trPr>
        <w:tc>
          <w:tcPr>
            <w:tcW w:w="1773" w:type="pct"/>
            <w:shd w:val="clear" w:color="000000" w:fill="FFFFFF"/>
            <w:vAlign w:val="bottom"/>
            <w:hideMark/>
          </w:tcPr>
          <w:p w:rsidR="00B41C20" w:rsidRPr="00B32778" w:rsidRDefault="00B41C20" w:rsidP="00B32778">
            <w:pPr>
              <w:spacing w:after="0" w:line="240" w:lineRule="auto"/>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360" w:type="pct"/>
            <w:shd w:val="clear" w:color="000000" w:fill="FFFFFF"/>
            <w:noWrap/>
            <w:vAlign w:val="center"/>
            <w:hideMark/>
          </w:tcPr>
          <w:p w:rsidR="00B41C20" w:rsidRPr="00B32778" w:rsidRDefault="00B41C20"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601</w:t>
            </w:r>
          </w:p>
        </w:tc>
        <w:tc>
          <w:tcPr>
            <w:tcW w:w="219" w:type="pct"/>
            <w:shd w:val="clear" w:color="000000" w:fill="FFFFFF"/>
            <w:vAlign w:val="center"/>
            <w:hideMark/>
          </w:tcPr>
          <w:p w:rsidR="00B41C20" w:rsidRPr="00B32778" w:rsidRDefault="00B41C20"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10</w:t>
            </w:r>
          </w:p>
        </w:tc>
        <w:tc>
          <w:tcPr>
            <w:tcW w:w="248" w:type="pct"/>
            <w:shd w:val="clear" w:color="000000" w:fill="FFFFFF"/>
            <w:vAlign w:val="center"/>
            <w:hideMark/>
          </w:tcPr>
          <w:p w:rsidR="00B41C20" w:rsidRPr="00B32778" w:rsidRDefault="00B41C20"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06</w:t>
            </w:r>
          </w:p>
        </w:tc>
        <w:tc>
          <w:tcPr>
            <w:tcW w:w="217" w:type="pct"/>
            <w:shd w:val="clear" w:color="000000" w:fill="FFFFFF"/>
            <w:noWrap/>
            <w:vAlign w:val="center"/>
            <w:hideMark/>
          </w:tcPr>
          <w:p w:rsidR="00B41C20" w:rsidRPr="00B32778" w:rsidRDefault="00B41C20"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23</w:t>
            </w:r>
          </w:p>
        </w:tc>
        <w:tc>
          <w:tcPr>
            <w:tcW w:w="179" w:type="pct"/>
            <w:shd w:val="clear" w:color="000000" w:fill="FFFFFF"/>
            <w:noWrap/>
            <w:vAlign w:val="center"/>
            <w:hideMark/>
          </w:tcPr>
          <w:p w:rsidR="00B41C20" w:rsidRPr="00B32778" w:rsidRDefault="00B41C20"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B41C20" w:rsidRPr="00B32778" w:rsidRDefault="00B41C20"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07</w:t>
            </w:r>
          </w:p>
        </w:tc>
        <w:tc>
          <w:tcPr>
            <w:tcW w:w="346" w:type="pct"/>
            <w:shd w:val="clear" w:color="000000" w:fill="FFFFFF"/>
            <w:noWrap/>
            <w:vAlign w:val="center"/>
            <w:hideMark/>
          </w:tcPr>
          <w:p w:rsidR="00B41C20" w:rsidRPr="00B32778" w:rsidRDefault="00B41C20"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B41C20" w:rsidRPr="00B32778" w:rsidRDefault="00B41C20"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120</w:t>
            </w:r>
          </w:p>
        </w:tc>
        <w:tc>
          <w:tcPr>
            <w:tcW w:w="525" w:type="pct"/>
            <w:shd w:val="clear" w:color="000000" w:fill="FFFFFF"/>
            <w:noWrap/>
            <w:vAlign w:val="center"/>
            <w:hideMark/>
          </w:tcPr>
          <w:p w:rsidR="00B41C20" w:rsidRPr="00B32778" w:rsidRDefault="00B41C20"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62</w:t>
            </w:r>
          </w:p>
        </w:tc>
        <w:tc>
          <w:tcPr>
            <w:tcW w:w="659" w:type="pct"/>
            <w:shd w:val="clear" w:color="000000" w:fill="FFFFFF"/>
            <w:noWrap/>
            <w:vAlign w:val="center"/>
            <w:hideMark/>
          </w:tcPr>
          <w:p w:rsidR="00B41C20" w:rsidRPr="00B32778" w:rsidRDefault="00B41C20"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62</w:t>
            </w:r>
          </w:p>
        </w:tc>
      </w:tr>
      <w:tr w:rsidR="00B32778" w:rsidRPr="00B32778" w:rsidTr="00B41C20">
        <w:trPr>
          <w:trHeight w:val="70"/>
        </w:trPr>
        <w:tc>
          <w:tcPr>
            <w:tcW w:w="1773" w:type="pct"/>
            <w:shd w:val="clear" w:color="000000" w:fill="FFFFFF"/>
            <w:vAlign w:val="bottom"/>
            <w:hideMark/>
          </w:tcPr>
          <w:p w:rsidR="00B32778" w:rsidRPr="00B32778" w:rsidRDefault="00B32778" w:rsidP="00B32778">
            <w:pPr>
              <w:spacing w:after="0" w:line="240" w:lineRule="auto"/>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Оценка условий охраны труда</w:t>
            </w:r>
          </w:p>
        </w:tc>
        <w:tc>
          <w:tcPr>
            <w:tcW w:w="360"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601</w:t>
            </w:r>
          </w:p>
        </w:tc>
        <w:tc>
          <w:tcPr>
            <w:tcW w:w="219" w:type="pct"/>
            <w:shd w:val="clear" w:color="000000" w:fill="FFFFFF"/>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10</w:t>
            </w:r>
          </w:p>
        </w:tc>
        <w:tc>
          <w:tcPr>
            <w:tcW w:w="248" w:type="pct"/>
            <w:shd w:val="clear" w:color="000000" w:fill="FFFFFF"/>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06</w:t>
            </w:r>
          </w:p>
        </w:tc>
        <w:tc>
          <w:tcPr>
            <w:tcW w:w="217"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32</w:t>
            </w:r>
          </w:p>
        </w:tc>
        <w:tc>
          <w:tcPr>
            <w:tcW w:w="179"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01</w:t>
            </w:r>
          </w:p>
        </w:tc>
        <w:tc>
          <w:tcPr>
            <w:tcW w:w="346"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525" w:type="pct"/>
            <w:shd w:val="clear" w:color="000000" w:fill="FFFFFF"/>
            <w:noWrap/>
            <w:vAlign w:val="center"/>
            <w:hideMark/>
          </w:tcPr>
          <w:p w:rsidR="00B32778" w:rsidRPr="00B32778" w:rsidRDefault="00B3277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6</w:t>
            </w:r>
          </w:p>
        </w:tc>
        <w:tc>
          <w:tcPr>
            <w:tcW w:w="659" w:type="pct"/>
            <w:shd w:val="clear" w:color="000000" w:fill="FFFFFF"/>
            <w:noWrap/>
            <w:vAlign w:val="center"/>
            <w:hideMark/>
          </w:tcPr>
          <w:p w:rsidR="00B32778" w:rsidRPr="00B32778" w:rsidRDefault="00B3277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r>
      <w:tr w:rsidR="00B41C20" w:rsidRPr="00B32778" w:rsidTr="00B41C20">
        <w:trPr>
          <w:trHeight w:val="70"/>
        </w:trPr>
        <w:tc>
          <w:tcPr>
            <w:tcW w:w="1773" w:type="pct"/>
            <w:shd w:val="clear" w:color="000000" w:fill="FFFFFF"/>
            <w:vAlign w:val="bottom"/>
            <w:hideMark/>
          </w:tcPr>
          <w:p w:rsidR="00B41C20" w:rsidRPr="00B32778" w:rsidRDefault="00B41C20" w:rsidP="00B32778">
            <w:pPr>
              <w:spacing w:after="0" w:line="240" w:lineRule="auto"/>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60" w:type="pct"/>
            <w:shd w:val="clear" w:color="000000" w:fill="FFFFFF"/>
            <w:noWrap/>
            <w:vAlign w:val="center"/>
            <w:hideMark/>
          </w:tcPr>
          <w:p w:rsidR="00B41C20" w:rsidRPr="00B32778" w:rsidRDefault="00B41C20"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601</w:t>
            </w:r>
          </w:p>
        </w:tc>
        <w:tc>
          <w:tcPr>
            <w:tcW w:w="219" w:type="pct"/>
            <w:shd w:val="clear" w:color="000000" w:fill="FFFFFF"/>
            <w:vAlign w:val="center"/>
            <w:hideMark/>
          </w:tcPr>
          <w:p w:rsidR="00B41C20" w:rsidRPr="00B32778" w:rsidRDefault="00B41C20"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10</w:t>
            </w:r>
          </w:p>
        </w:tc>
        <w:tc>
          <w:tcPr>
            <w:tcW w:w="248" w:type="pct"/>
            <w:shd w:val="clear" w:color="000000" w:fill="FFFFFF"/>
            <w:vAlign w:val="center"/>
            <w:hideMark/>
          </w:tcPr>
          <w:p w:rsidR="00B41C20" w:rsidRPr="00B32778" w:rsidRDefault="00B41C20"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06</w:t>
            </w:r>
          </w:p>
        </w:tc>
        <w:tc>
          <w:tcPr>
            <w:tcW w:w="217" w:type="pct"/>
            <w:shd w:val="clear" w:color="000000" w:fill="FFFFFF"/>
            <w:noWrap/>
            <w:vAlign w:val="center"/>
            <w:hideMark/>
          </w:tcPr>
          <w:p w:rsidR="00B41C20" w:rsidRPr="00B32778" w:rsidRDefault="00B41C20"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32</w:t>
            </w:r>
          </w:p>
        </w:tc>
        <w:tc>
          <w:tcPr>
            <w:tcW w:w="179" w:type="pct"/>
            <w:shd w:val="clear" w:color="000000" w:fill="FFFFFF"/>
            <w:noWrap/>
            <w:vAlign w:val="center"/>
            <w:hideMark/>
          </w:tcPr>
          <w:p w:rsidR="00B41C20" w:rsidRPr="00B32778" w:rsidRDefault="00B41C20"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B41C20" w:rsidRPr="00B32778" w:rsidRDefault="00B41C20"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01</w:t>
            </w:r>
          </w:p>
        </w:tc>
        <w:tc>
          <w:tcPr>
            <w:tcW w:w="346" w:type="pct"/>
            <w:shd w:val="clear" w:color="000000" w:fill="FFFFFF"/>
            <w:noWrap/>
            <w:vAlign w:val="center"/>
            <w:hideMark/>
          </w:tcPr>
          <w:p w:rsidR="00B41C20" w:rsidRPr="00B32778" w:rsidRDefault="00B41C20"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B41C20" w:rsidRPr="00B32778" w:rsidRDefault="00B41C20"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240</w:t>
            </w:r>
          </w:p>
        </w:tc>
        <w:tc>
          <w:tcPr>
            <w:tcW w:w="525" w:type="pct"/>
            <w:shd w:val="clear" w:color="000000" w:fill="FFFFFF"/>
            <w:noWrap/>
            <w:vAlign w:val="center"/>
            <w:hideMark/>
          </w:tcPr>
          <w:p w:rsidR="00B41C20" w:rsidRPr="00B32778" w:rsidRDefault="00B41C20"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6</w:t>
            </w:r>
          </w:p>
        </w:tc>
        <w:tc>
          <w:tcPr>
            <w:tcW w:w="659" w:type="pct"/>
            <w:shd w:val="clear" w:color="000000" w:fill="FFFFFF"/>
            <w:noWrap/>
            <w:vAlign w:val="center"/>
            <w:hideMark/>
          </w:tcPr>
          <w:p w:rsidR="00B41C20" w:rsidRPr="00B32778" w:rsidRDefault="00B41C20"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r>
      <w:tr w:rsidR="00B32778" w:rsidRPr="00B32778" w:rsidTr="00B41C20">
        <w:trPr>
          <w:trHeight w:val="70"/>
        </w:trPr>
        <w:tc>
          <w:tcPr>
            <w:tcW w:w="1773" w:type="pct"/>
            <w:shd w:val="clear" w:color="000000" w:fill="FFFFFF"/>
            <w:vAlign w:val="bottom"/>
            <w:hideMark/>
          </w:tcPr>
          <w:p w:rsidR="00B32778" w:rsidRPr="00B32778" w:rsidRDefault="00B32778" w:rsidP="00B32778">
            <w:pPr>
              <w:spacing w:after="0" w:line="240" w:lineRule="auto"/>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Физическая культура и спорт</w:t>
            </w:r>
          </w:p>
        </w:tc>
        <w:tc>
          <w:tcPr>
            <w:tcW w:w="360"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601</w:t>
            </w:r>
          </w:p>
        </w:tc>
        <w:tc>
          <w:tcPr>
            <w:tcW w:w="219" w:type="pct"/>
            <w:shd w:val="clear" w:color="000000" w:fill="FFFFFF"/>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11</w:t>
            </w:r>
          </w:p>
        </w:tc>
        <w:tc>
          <w:tcPr>
            <w:tcW w:w="248" w:type="pct"/>
            <w:shd w:val="clear" w:color="000000" w:fill="FFFFFF"/>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217"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179"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217"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346"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256"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525" w:type="pct"/>
            <w:shd w:val="clear" w:color="000000" w:fill="FFFFFF"/>
            <w:noWrap/>
            <w:vAlign w:val="center"/>
            <w:hideMark/>
          </w:tcPr>
          <w:p w:rsidR="00B32778" w:rsidRPr="00B32778" w:rsidRDefault="00B3277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8 837</w:t>
            </w:r>
          </w:p>
        </w:tc>
        <w:tc>
          <w:tcPr>
            <w:tcW w:w="659" w:type="pct"/>
            <w:shd w:val="clear" w:color="000000" w:fill="FFFFFF"/>
            <w:noWrap/>
            <w:vAlign w:val="center"/>
            <w:hideMark/>
          </w:tcPr>
          <w:p w:rsidR="00B32778" w:rsidRPr="00B32778" w:rsidRDefault="00B3277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r>
      <w:tr w:rsidR="00B32778" w:rsidRPr="00B32778" w:rsidTr="00B41C20">
        <w:trPr>
          <w:trHeight w:val="70"/>
        </w:trPr>
        <w:tc>
          <w:tcPr>
            <w:tcW w:w="1773" w:type="pct"/>
            <w:shd w:val="clear" w:color="000000" w:fill="FFFFFF"/>
            <w:vAlign w:val="bottom"/>
            <w:hideMark/>
          </w:tcPr>
          <w:p w:rsidR="00B32778" w:rsidRPr="00B32778" w:rsidRDefault="00B32778" w:rsidP="00B32778">
            <w:pPr>
              <w:spacing w:after="0" w:line="240" w:lineRule="auto"/>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Физическая культура</w:t>
            </w:r>
          </w:p>
        </w:tc>
        <w:tc>
          <w:tcPr>
            <w:tcW w:w="360"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601</w:t>
            </w:r>
          </w:p>
        </w:tc>
        <w:tc>
          <w:tcPr>
            <w:tcW w:w="219" w:type="pct"/>
            <w:shd w:val="clear" w:color="000000" w:fill="FFFFFF"/>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11</w:t>
            </w:r>
          </w:p>
        </w:tc>
        <w:tc>
          <w:tcPr>
            <w:tcW w:w="248" w:type="pct"/>
            <w:shd w:val="clear" w:color="000000" w:fill="FFFFFF"/>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01</w:t>
            </w:r>
          </w:p>
        </w:tc>
        <w:tc>
          <w:tcPr>
            <w:tcW w:w="217"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179"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217"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346"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256"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525" w:type="pct"/>
            <w:shd w:val="clear" w:color="000000" w:fill="FFFFFF"/>
            <w:noWrap/>
            <w:vAlign w:val="center"/>
            <w:hideMark/>
          </w:tcPr>
          <w:p w:rsidR="00B32778" w:rsidRPr="00B32778" w:rsidRDefault="00B3277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8 837</w:t>
            </w:r>
          </w:p>
        </w:tc>
        <w:tc>
          <w:tcPr>
            <w:tcW w:w="659" w:type="pct"/>
            <w:shd w:val="clear" w:color="000000" w:fill="FFFFFF"/>
            <w:noWrap/>
            <w:vAlign w:val="center"/>
            <w:hideMark/>
          </w:tcPr>
          <w:p w:rsidR="00B32778" w:rsidRPr="00B32778" w:rsidRDefault="00B3277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r>
      <w:tr w:rsidR="00B32778" w:rsidRPr="00B32778" w:rsidTr="00B41C20">
        <w:trPr>
          <w:trHeight w:val="70"/>
        </w:trPr>
        <w:tc>
          <w:tcPr>
            <w:tcW w:w="1773" w:type="pct"/>
            <w:shd w:val="clear" w:color="000000" w:fill="FFFFFF"/>
            <w:vAlign w:val="bottom"/>
            <w:hideMark/>
          </w:tcPr>
          <w:p w:rsidR="00B32778" w:rsidRPr="00B32778" w:rsidRDefault="00B32778" w:rsidP="00B32778">
            <w:pPr>
              <w:spacing w:after="0" w:line="240" w:lineRule="auto"/>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Организация и проведение спортивных и спортивно-массовых мероприятий и участие в них</w:t>
            </w:r>
          </w:p>
        </w:tc>
        <w:tc>
          <w:tcPr>
            <w:tcW w:w="360"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601</w:t>
            </w:r>
          </w:p>
        </w:tc>
        <w:tc>
          <w:tcPr>
            <w:tcW w:w="219" w:type="pct"/>
            <w:shd w:val="clear" w:color="000000" w:fill="FFFFFF"/>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11</w:t>
            </w:r>
          </w:p>
        </w:tc>
        <w:tc>
          <w:tcPr>
            <w:tcW w:w="248" w:type="pct"/>
            <w:shd w:val="clear" w:color="000000" w:fill="FFFFFF"/>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01</w:t>
            </w:r>
          </w:p>
        </w:tc>
        <w:tc>
          <w:tcPr>
            <w:tcW w:w="217"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09</w:t>
            </w:r>
          </w:p>
        </w:tc>
        <w:tc>
          <w:tcPr>
            <w:tcW w:w="179"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01</w:t>
            </w:r>
          </w:p>
        </w:tc>
        <w:tc>
          <w:tcPr>
            <w:tcW w:w="346"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525" w:type="pct"/>
            <w:shd w:val="clear" w:color="000000" w:fill="FFFFFF"/>
            <w:noWrap/>
            <w:vAlign w:val="center"/>
            <w:hideMark/>
          </w:tcPr>
          <w:p w:rsidR="00B32778" w:rsidRPr="00B32778" w:rsidRDefault="00B3277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571</w:t>
            </w:r>
          </w:p>
        </w:tc>
        <w:tc>
          <w:tcPr>
            <w:tcW w:w="659" w:type="pct"/>
            <w:shd w:val="clear" w:color="000000" w:fill="FFFFFF"/>
            <w:noWrap/>
            <w:vAlign w:val="center"/>
            <w:hideMark/>
          </w:tcPr>
          <w:p w:rsidR="00B32778" w:rsidRPr="00B32778" w:rsidRDefault="00B3277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r>
      <w:tr w:rsidR="00B41C20" w:rsidRPr="00B32778" w:rsidTr="00B41C20">
        <w:trPr>
          <w:trHeight w:val="70"/>
        </w:trPr>
        <w:tc>
          <w:tcPr>
            <w:tcW w:w="1773" w:type="pct"/>
            <w:shd w:val="clear" w:color="000000" w:fill="FFFFFF"/>
            <w:vAlign w:val="bottom"/>
            <w:hideMark/>
          </w:tcPr>
          <w:p w:rsidR="00B41C20" w:rsidRPr="00B32778" w:rsidRDefault="00B41C20" w:rsidP="00B32778">
            <w:pPr>
              <w:spacing w:after="0" w:line="240" w:lineRule="auto"/>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Субсидии автономным учреждениям</w:t>
            </w:r>
          </w:p>
        </w:tc>
        <w:tc>
          <w:tcPr>
            <w:tcW w:w="360" w:type="pct"/>
            <w:shd w:val="clear" w:color="000000" w:fill="FFFFFF"/>
            <w:noWrap/>
            <w:vAlign w:val="center"/>
            <w:hideMark/>
          </w:tcPr>
          <w:p w:rsidR="00B41C20" w:rsidRPr="00B32778" w:rsidRDefault="00B41C20"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601</w:t>
            </w:r>
          </w:p>
        </w:tc>
        <w:tc>
          <w:tcPr>
            <w:tcW w:w="219" w:type="pct"/>
            <w:shd w:val="clear" w:color="000000" w:fill="FFFFFF"/>
            <w:vAlign w:val="center"/>
            <w:hideMark/>
          </w:tcPr>
          <w:p w:rsidR="00B41C20" w:rsidRPr="00B32778" w:rsidRDefault="00B41C20"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11</w:t>
            </w:r>
          </w:p>
        </w:tc>
        <w:tc>
          <w:tcPr>
            <w:tcW w:w="248" w:type="pct"/>
            <w:shd w:val="clear" w:color="000000" w:fill="FFFFFF"/>
            <w:vAlign w:val="center"/>
            <w:hideMark/>
          </w:tcPr>
          <w:p w:rsidR="00B41C20" w:rsidRPr="00B32778" w:rsidRDefault="00B41C20"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01</w:t>
            </w:r>
          </w:p>
        </w:tc>
        <w:tc>
          <w:tcPr>
            <w:tcW w:w="217" w:type="pct"/>
            <w:shd w:val="clear" w:color="000000" w:fill="FFFFFF"/>
            <w:noWrap/>
            <w:vAlign w:val="center"/>
            <w:hideMark/>
          </w:tcPr>
          <w:p w:rsidR="00B41C20" w:rsidRPr="00B32778" w:rsidRDefault="00B41C20"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09</w:t>
            </w:r>
          </w:p>
        </w:tc>
        <w:tc>
          <w:tcPr>
            <w:tcW w:w="179" w:type="pct"/>
            <w:shd w:val="clear" w:color="000000" w:fill="FFFFFF"/>
            <w:noWrap/>
            <w:vAlign w:val="center"/>
            <w:hideMark/>
          </w:tcPr>
          <w:p w:rsidR="00B41C20" w:rsidRPr="00B32778" w:rsidRDefault="00B41C20"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B41C20" w:rsidRPr="00B32778" w:rsidRDefault="00B41C20"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01</w:t>
            </w:r>
          </w:p>
        </w:tc>
        <w:tc>
          <w:tcPr>
            <w:tcW w:w="346" w:type="pct"/>
            <w:shd w:val="clear" w:color="000000" w:fill="FFFFFF"/>
            <w:noWrap/>
            <w:vAlign w:val="center"/>
            <w:hideMark/>
          </w:tcPr>
          <w:p w:rsidR="00B41C20" w:rsidRPr="00B32778" w:rsidRDefault="00B41C20"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B41C20" w:rsidRPr="00B32778" w:rsidRDefault="00B41C20"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620</w:t>
            </w:r>
          </w:p>
        </w:tc>
        <w:tc>
          <w:tcPr>
            <w:tcW w:w="525" w:type="pct"/>
            <w:shd w:val="clear" w:color="000000" w:fill="FFFFFF"/>
            <w:noWrap/>
            <w:vAlign w:val="center"/>
            <w:hideMark/>
          </w:tcPr>
          <w:p w:rsidR="00B41C20" w:rsidRPr="00B32778" w:rsidRDefault="00B41C20"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571</w:t>
            </w:r>
          </w:p>
        </w:tc>
        <w:tc>
          <w:tcPr>
            <w:tcW w:w="659" w:type="pct"/>
            <w:shd w:val="clear" w:color="000000" w:fill="FFFFFF"/>
            <w:noWrap/>
            <w:vAlign w:val="center"/>
            <w:hideMark/>
          </w:tcPr>
          <w:p w:rsidR="00B41C20" w:rsidRPr="00B32778" w:rsidRDefault="00B41C20"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r>
      <w:tr w:rsidR="00B32778" w:rsidRPr="00B32778" w:rsidTr="00B41C20">
        <w:trPr>
          <w:trHeight w:val="70"/>
        </w:trPr>
        <w:tc>
          <w:tcPr>
            <w:tcW w:w="1773" w:type="pct"/>
            <w:shd w:val="clear" w:color="000000" w:fill="FFFFFF"/>
            <w:vAlign w:val="bottom"/>
            <w:hideMark/>
          </w:tcPr>
          <w:p w:rsidR="00B32778" w:rsidRPr="00B32778" w:rsidRDefault="00B32778" w:rsidP="00B32778">
            <w:pPr>
              <w:spacing w:after="0" w:line="240" w:lineRule="auto"/>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Закупка товаров, работ и услуг для муниципальных нужд</w:t>
            </w:r>
          </w:p>
        </w:tc>
        <w:tc>
          <w:tcPr>
            <w:tcW w:w="360"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601</w:t>
            </w:r>
          </w:p>
        </w:tc>
        <w:tc>
          <w:tcPr>
            <w:tcW w:w="219" w:type="pct"/>
            <w:shd w:val="clear" w:color="000000" w:fill="FFFFFF"/>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11</w:t>
            </w:r>
          </w:p>
        </w:tc>
        <w:tc>
          <w:tcPr>
            <w:tcW w:w="248" w:type="pct"/>
            <w:shd w:val="clear" w:color="000000" w:fill="FFFFFF"/>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01</w:t>
            </w:r>
          </w:p>
        </w:tc>
        <w:tc>
          <w:tcPr>
            <w:tcW w:w="217"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09</w:t>
            </w:r>
          </w:p>
        </w:tc>
        <w:tc>
          <w:tcPr>
            <w:tcW w:w="179"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02</w:t>
            </w:r>
          </w:p>
        </w:tc>
        <w:tc>
          <w:tcPr>
            <w:tcW w:w="346"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525" w:type="pct"/>
            <w:shd w:val="clear" w:color="000000" w:fill="FFFFFF"/>
            <w:noWrap/>
            <w:vAlign w:val="center"/>
            <w:hideMark/>
          </w:tcPr>
          <w:p w:rsidR="00B32778" w:rsidRPr="00B32778" w:rsidRDefault="00B3277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697</w:t>
            </w:r>
          </w:p>
        </w:tc>
        <w:tc>
          <w:tcPr>
            <w:tcW w:w="659" w:type="pct"/>
            <w:shd w:val="clear" w:color="000000" w:fill="FFFFFF"/>
            <w:noWrap/>
            <w:vAlign w:val="center"/>
            <w:hideMark/>
          </w:tcPr>
          <w:p w:rsidR="00B32778" w:rsidRPr="00B32778" w:rsidRDefault="00B3277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r>
      <w:tr w:rsidR="00B41C20" w:rsidRPr="00B32778" w:rsidTr="00B41C20">
        <w:trPr>
          <w:trHeight w:val="70"/>
        </w:trPr>
        <w:tc>
          <w:tcPr>
            <w:tcW w:w="1773" w:type="pct"/>
            <w:shd w:val="clear" w:color="000000" w:fill="FFFFFF"/>
            <w:vAlign w:val="bottom"/>
            <w:hideMark/>
          </w:tcPr>
          <w:p w:rsidR="00B41C20" w:rsidRPr="00B32778" w:rsidRDefault="00B41C20" w:rsidP="00B32778">
            <w:pPr>
              <w:spacing w:after="0" w:line="240" w:lineRule="auto"/>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Субсидии автономным учреждениям</w:t>
            </w:r>
          </w:p>
        </w:tc>
        <w:tc>
          <w:tcPr>
            <w:tcW w:w="360" w:type="pct"/>
            <w:shd w:val="clear" w:color="000000" w:fill="FFFFFF"/>
            <w:noWrap/>
            <w:vAlign w:val="center"/>
            <w:hideMark/>
          </w:tcPr>
          <w:p w:rsidR="00B41C20" w:rsidRPr="00B32778" w:rsidRDefault="00B41C20"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601</w:t>
            </w:r>
          </w:p>
        </w:tc>
        <w:tc>
          <w:tcPr>
            <w:tcW w:w="219" w:type="pct"/>
            <w:shd w:val="clear" w:color="000000" w:fill="FFFFFF"/>
            <w:vAlign w:val="center"/>
            <w:hideMark/>
          </w:tcPr>
          <w:p w:rsidR="00B41C20" w:rsidRPr="00B32778" w:rsidRDefault="00B41C20"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11</w:t>
            </w:r>
          </w:p>
        </w:tc>
        <w:tc>
          <w:tcPr>
            <w:tcW w:w="248" w:type="pct"/>
            <w:shd w:val="clear" w:color="000000" w:fill="FFFFFF"/>
            <w:vAlign w:val="center"/>
            <w:hideMark/>
          </w:tcPr>
          <w:p w:rsidR="00B41C20" w:rsidRPr="00B32778" w:rsidRDefault="00B41C20"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01</w:t>
            </w:r>
          </w:p>
        </w:tc>
        <w:tc>
          <w:tcPr>
            <w:tcW w:w="217" w:type="pct"/>
            <w:shd w:val="clear" w:color="000000" w:fill="FFFFFF"/>
            <w:noWrap/>
            <w:vAlign w:val="center"/>
            <w:hideMark/>
          </w:tcPr>
          <w:p w:rsidR="00B41C20" w:rsidRPr="00B32778" w:rsidRDefault="00B41C20"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09</w:t>
            </w:r>
          </w:p>
        </w:tc>
        <w:tc>
          <w:tcPr>
            <w:tcW w:w="179" w:type="pct"/>
            <w:shd w:val="clear" w:color="000000" w:fill="FFFFFF"/>
            <w:noWrap/>
            <w:vAlign w:val="center"/>
            <w:hideMark/>
          </w:tcPr>
          <w:p w:rsidR="00B41C20" w:rsidRPr="00B32778" w:rsidRDefault="00B41C20"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B41C20" w:rsidRPr="00B32778" w:rsidRDefault="00B41C20"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02</w:t>
            </w:r>
          </w:p>
        </w:tc>
        <w:tc>
          <w:tcPr>
            <w:tcW w:w="346" w:type="pct"/>
            <w:shd w:val="clear" w:color="000000" w:fill="FFFFFF"/>
            <w:noWrap/>
            <w:vAlign w:val="center"/>
            <w:hideMark/>
          </w:tcPr>
          <w:p w:rsidR="00B41C20" w:rsidRPr="00B32778" w:rsidRDefault="00B41C20"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B41C20" w:rsidRPr="00B32778" w:rsidRDefault="00B41C20"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620</w:t>
            </w:r>
          </w:p>
        </w:tc>
        <w:tc>
          <w:tcPr>
            <w:tcW w:w="525" w:type="pct"/>
            <w:shd w:val="clear" w:color="000000" w:fill="FFFFFF"/>
            <w:noWrap/>
            <w:vAlign w:val="center"/>
            <w:hideMark/>
          </w:tcPr>
          <w:p w:rsidR="00B41C20" w:rsidRPr="00B32778" w:rsidRDefault="00B41C20"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697</w:t>
            </w:r>
          </w:p>
        </w:tc>
        <w:tc>
          <w:tcPr>
            <w:tcW w:w="659" w:type="pct"/>
            <w:shd w:val="clear" w:color="000000" w:fill="FFFFFF"/>
            <w:noWrap/>
            <w:vAlign w:val="center"/>
            <w:hideMark/>
          </w:tcPr>
          <w:p w:rsidR="00B41C20" w:rsidRPr="00B32778" w:rsidRDefault="00B41C20"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r>
      <w:tr w:rsidR="00B32778" w:rsidRPr="00B32778" w:rsidTr="00B41C20">
        <w:trPr>
          <w:trHeight w:val="70"/>
        </w:trPr>
        <w:tc>
          <w:tcPr>
            <w:tcW w:w="1773" w:type="pct"/>
            <w:shd w:val="clear" w:color="000000" w:fill="FFFFFF"/>
            <w:vAlign w:val="bottom"/>
            <w:hideMark/>
          </w:tcPr>
          <w:p w:rsidR="00B32778" w:rsidRPr="00B32778" w:rsidRDefault="00B32778" w:rsidP="00B32778">
            <w:pPr>
              <w:spacing w:after="0" w:line="240" w:lineRule="auto"/>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Координация основных направлений в области физической культуры и спорта</w:t>
            </w:r>
          </w:p>
        </w:tc>
        <w:tc>
          <w:tcPr>
            <w:tcW w:w="360"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601</w:t>
            </w:r>
          </w:p>
        </w:tc>
        <w:tc>
          <w:tcPr>
            <w:tcW w:w="219" w:type="pct"/>
            <w:shd w:val="clear" w:color="000000" w:fill="FFFFFF"/>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11</w:t>
            </w:r>
          </w:p>
        </w:tc>
        <w:tc>
          <w:tcPr>
            <w:tcW w:w="248" w:type="pct"/>
            <w:shd w:val="clear" w:color="000000" w:fill="FFFFFF"/>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01</w:t>
            </w:r>
          </w:p>
        </w:tc>
        <w:tc>
          <w:tcPr>
            <w:tcW w:w="217"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09</w:t>
            </w:r>
          </w:p>
        </w:tc>
        <w:tc>
          <w:tcPr>
            <w:tcW w:w="179"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04</w:t>
            </w:r>
          </w:p>
        </w:tc>
        <w:tc>
          <w:tcPr>
            <w:tcW w:w="346"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525" w:type="pct"/>
            <w:shd w:val="clear" w:color="000000" w:fill="FFFFFF"/>
            <w:noWrap/>
            <w:vAlign w:val="center"/>
            <w:hideMark/>
          </w:tcPr>
          <w:p w:rsidR="00B32778" w:rsidRPr="00B32778" w:rsidRDefault="00B3277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7 569</w:t>
            </w:r>
          </w:p>
        </w:tc>
        <w:tc>
          <w:tcPr>
            <w:tcW w:w="659" w:type="pct"/>
            <w:shd w:val="clear" w:color="000000" w:fill="FFFFFF"/>
            <w:noWrap/>
            <w:vAlign w:val="center"/>
            <w:hideMark/>
          </w:tcPr>
          <w:p w:rsidR="00B32778" w:rsidRPr="00B32778" w:rsidRDefault="00B3277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r>
      <w:tr w:rsidR="00B41C20" w:rsidRPr="00B32778" w:rsidTr="00B41C20">
        <w:trPr>
          <w:trHeight w:val="70"/>
        </w:trPr>
        <w:tc>
          <w:tcPr>
            <w:tcW w:w="1773" w:type="pct"/>
            <w:shd w:val="clear" w:color="000000" w:fill="FFFFFF"/>
            <w:vAlign w:val="bottom"/>
            <w:hideMark/>
          </w:tcPr>
          <w:p w:rsidR="00B41C20" w:rsidRPr="00B32778" w:rsidRDefault="00B41C20" w:rsidP="00B32778">
            <w:pPr>
              <w:spacing w:after="0" w:line="240" w:lineRule="auto"/>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Субсидии автономным учреждениям</w:t>
            </w:r>
          </w:p>
        </w:tc>
        <w:tc>
          <w:tcPr>
            <w:tcW w:w="360" w:type="pct"/>
            <w:shd w:val="clear" w:color="000000" w:fill="FFFFFF"/>
            <w:noWrap/>
            <w:vAlign w:val="center"/>
            <w:hideMark/>
          </w:tcPr>
          <w:p w:rsidR="00B41C20" w:rsidRPr="00B32778" w:rsidRDefault="00B41C20"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601</w:t>
            </w:r>
          </w:p>
        </w:tc>
        <w:tc>
          <w:tcPr>
            <w:tcW w:w="219" w:type="pct"/>
            <w:shd w:val="clear" w:color="000000" w:fill="FFFFFF"/>
            <w:vAlign w:val="center"/>
            <w:hideMark/>
          </w:tcPr>
          <w:p w:rsidR="00B41C20" w:rsidRPr="00B32778" w:rsidRDefault="00B41C20"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11</w:t>
            </w:r>
          </w:p>
        </w:tc>
        <w:tc>
          <w:tcPr>
            <w:tcW w:w="248" w:type="pct"/>
            <w:shd w:val="clear" w:color="000000" w:fill="FFFFFF"/>
            <w:vAlign w:val="center"/>
            <w:hideMark/>
          </w:tcPr>
          <w:p w:rsidR="00B41C20" w:rsidRPr="00B32778" w:rsidRDefault="00B41C20"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01</w:t>
            </w:r>
          </w:p>
        </w:tc>
        <w:tc>
          <w:tcPr>
            <w:tcW w:w="217" w:type="pct"/>
            <w:shd w:val="clear" w:color="000000" w:fill="FFFFFF"/>
            <w:noWrap/>
            <w:vAlign w:val="center"/>
            <w:hideMark/>
          </w:tcPr>
          <w:p w:rsidR="00B41C20" w:rsidRPr="00B32778" w:rsidRDefault="00B41C20"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09</w:t>
            </w:r>
          </w:p>
        </w:tc>
        <w:tc>
          <w:tcPr>
            <w:tcW w:w="179" w:type="pct"/>
            <w:shd w:val="clear" w:color="000000" w:fill="FFFFFF"/>
            <w:noWrap/>
            <w:vAlign w:val="center"/>
            <w:hideMark/>
          </w:tcPr>
          <w:p w:rsidR="00B41C20" w:rsidRPr="00B32778" w:rsidRDefault="00B41C20"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B41C20" w:rsidRPr="00B32778" w:rsidRDefault="00B41C20"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04</w:t>
            </w:r>
          </w:p>
        </w:tc>
        <w:tc>
          <w:tcPr>
            <w:tcW w:w="346" w:type="pct"/>
            <w:shd w:val="clear" w:color="000000" w:fill="FFFFFF"/>
            <w:noWrap/>
            <w:vAlign w:val="center"/>
            <w:hideMark/>
          </w:tcPr>
          <w:p w:rsidR="00B41C20" w:rsidRPr="00B32778" w:rsidRDefault="00B41C20"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B41C20" w:rsidRPr="00B32778" w:rsidRDefault="00B41C20"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620</w:t>
            </w:r>
          </w:p>
        </w:tc>
        <w:tc>
          <w:tcPr>
            <w:tcW w:w="525" w:type="pct"/>
            <w:shd w:val="clear" w:color="000000" w:fill="FFFFFF"/>
            <w:noWrap/>
            <w:vAlign w:val="center"/>
            <w:hideMark/>
          </w:tcPr>
          <w:p w:rsidR="00B41C20" w:rsidRPr="00B32778" w:rsidRDefault="00B41C20"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7 569</w:t>
            </w:r>
          </w:p>
        </w:tc>
        <w:tc>
          <w:tcPr>
            <w:tcW w:w="659" w:type="pct"/>
            <w:shd w:val="clear" w:color="000000" w:fill="FFFFFF"/>
            <w:noWrap/>
            <w:vAlign w:val="center"/>
            <w:hideMark/>
          </w:tcPr>
          <w:p w:rsidR="00B41C20" w:rsidRPr="00B32778" w:rsidRDefault="00B41C20"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r>
      <w:tr w:rsidR="00B32778" w:rsidRPr="00B32778" w:rsidTr="00B41C20">
        <w:trPr>
          <w:trHeight w:val="70"/>
        </w:trPr>
        <w:tc>
          <w:tcPr>
            <w:tcW w:w="1773" w:type="pct"/>
            <w:shd w:val="clear" w:color="000000" w:fill="FFFFFF"/>
            <w:vAlign w:val="bottom"/>
            <w:hideMark/>
          </w:tcPr>
          <w:p w:rsidR="00B32778" w:rsidRPr="00B32778" w:rsidRDefault="00B32778" w:rsidP="00B32778">
            <w:pPr>
              <w:spacing w:after="0" w:line="240" w:lineRule="auto"/>
              <w:rPr>
                <w:rFonts w:ascii="Times New Roman" w:eastAsia="Times New Roman" w:hAnsi="Times New Roman" w:cs="Times New Roman"/>
                <w:b/>
                <w:bCs/>
                <w:sz w:val="12"/>
                <w:szCs w:val="12"/>
                <w:lang w:eastAsia="ru-RU"/>
              </w:rPr>
            </w:pPr>
            <w:r w:rsidRPr="00B32778">
              <w:rPr>
                <w:rFonts w:ascii="Times New Roman" w:eastAsia="Times New Roman" w:hAnsi="Times New Roman" w:cs="Times New Roman"/>
                <w:b/>
                <w:bCs/>
                <w:sz w:val="12"/>
                <w:szCs w:val="12"/>
                <w:lang w:eastAsia="ru-RU"/>
              </w:rPr>
              <w:t>Контрольно-ревизионное управление муниципального района Сергиевский</w:t>
            </w:r>
          </w:p>
        </w:tc>
        <w:tc>
          <w:tcPr>
            <w:tcW w:w="360"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b/>
                <w:bCs/>
                <w:sz w:val="12"/>
                <w:szCs w:val="12"/>
                <w:lang w:eastAsia="ru-RU"/>
              </w:rPr>
            </w:pPr>
            <w:r w:rsidRPr="00B32778">
              <w:rPr>
                <w:rFonts w:ascii="Times New Roman" w:eastAsia="Times New Roman" w:hAnsi="Times New Roman" w:cs="Times New Roman"/>
                <w:b/>
                <w:bCs/>
                <w:sz w:val="12"/>
                <w:szCs w:val="12"/>
                <w:lang w:eastAsia="ru-RU"/>
              </w:rPr>
              <w:t>603</w:t>
            </w:r>
          </w:p>
        </w:tc>
        <w:tc>
          <w:tcPr>
            <w:tcW w:w="219" w:type="pct"/>
            <w:shd w:val="clear" w:color="000000" w:fill="FFFFFF"/>
            <w:vAlign w:val="center"/>
            <w:hideMark/>
          </w:tcPr>
          <w:p w:rsidR="00B32778" w:rsidRPr="00B32778" w:rsidRDefault="00B32778" w:rsidP="00B32778">
            <w:pPr>
              <w:spacing w:after="0" w:line="240" w:lineRule="auto"/>
              <w:jc w:val="center"/>
              <w:rPr>
                <w:rFonts w:ascii="Times New Roman" w:eastAsia="Times New Roman" w:hAnsi="Times New Roman" w:cs="Times New Roman"/>
                <w:b/>
                <w:bCs/>
                <w:sz w:val="12"/>
                <w:szCs w:val="12"/>
                <w:lang w:eastAsia="ru-RU"/>
              </w:rPr>
            </w:pPr>
            <w:r w:rsidRPr="00B32778">
              <w:rPr>
                <w:rFonts w:ascii="Times New Roman" w:eastAsia="Times New Roman" w:hAnsi="Times New Roman" w:cs="Times New Roman"/>
                <w:b/>
                <w:bCs/>
                <w:sz w:val="12"/>
                <w:szCs w:val="12"/>
                <w:lang w:eastAsia="ru-RU"/>
              </w:rPr>
              <w:t> </w:t>
            </w:r>
          </w:p>
        </w:tc>
        <w:tc>
          <w:tcPr>
            <w:tcW w:w="248" w:type="pct"/>
            <w:shd w:val="clear" w:color="000000" w:fill="FFFFFF"/>
            <w:vAlign w:val="center"/>
            <w:hideMark/>
          </w:tcPr>
          <w:p w:rsidR="00B32778" w:rsidRPr="00B32778" w:rsidRDefault="00B32778" w:rsidP="00B32778">
            <w:pPr>
              <w:spacing w:after="0" w:line="240" w:lineRule="auto"/>
              <w:jc w:val="center"/>
              <w:rPr>
                <w:rFonts w:ascii="Times New Roman" w:eastAsia="Times New Roman" w:hAnsi="Times New Roman" w:cs="Times New Roman"/>
                <w:b/>
                <w:bCs/>
                <w:sz w:val="12"/>
                <w:szCs w:val="12"/>
                <w:lang w:eastAsia="ru-RU"/>
              </w:rPr>
            </w:pPr>
            <w:r w:rsidRPr="00B32778">
              <w:rPr>
                <w:rFonts w:ascii="Times New Roman" w:eastAsia="Times New Roman" w:hAnsi="Times New Roman" w:cs="Times New Roman"/>
                <w:b/>
                <w:bCs/>
                <w:sz w:val="12"/>
                <w:szCs w:val="12"/>
                <w:lang w:eastAsia="ru-RU"/>
              </w:rPr>
              <w:t> </w:t>
            </w:r>
          </w:p>
        </w:tc>
        <w:tc>
          <w:tcPr>
            <w:tcW w:w="217"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b/>
                <w:bCs/>
                <w:sz w:val="12"/>
                <w:szCs w:val="12"/>
                <w:lang w:eastAsia="ru-RU"/>
              </w:rPr>
            </w:pPr>
            <w:r w:rsidRPr="00B32778">
              <w:rPr>
                <w:rFonts w:ascii="Times New Roman" w:eastAsia="Times New Roman" w:hAnsi="Times New Roman" w:cs="Times New Roman"/>
                <w:b/>
                <w:bCs/>
                <w:sz w:val="12"/>
                <w:szCs w:val="12"/>
                <w:lang w:eastAsia="ru-RU"/>
              </w:rPr>
              <w:t> </w:t>
            </w:r>
          </w:p>
        </w:tc>
        <w:tc>
          <w:tcPr>
            <w:tcW w:w="179"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b/>
                <w:bCs/>
                <w:sz w:val="12"/>
                <w:szCs w:val="12"/>
                <w:lang w:eastAsia="ru-RU"/>
              </w:rPr>
            </w:pPr>
            <w:r w:rsidRPr="00B32778">
              <w:rPr>
                <w:rFonts w:ascii="Times New Roman" w:eastAsia="Times New Roman" w:hAnsi="Times New Roman" w:cs="Times New Roman"/>
                <w:b/>
                <w:bCs/>
                <w:sz w:val="12"/>
                <w:szCs w:val="12"/>
                <w:lang w:eastAsia="ru-RU"/>
              </w:rPr>
              <w:t> </w:t>
            </w:r>
          </w:p>
        </w:tc>
        <w:tc>
          <w:tcPr>
            <w:tcW w:w="217"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b/>
                <w:bCs/>
                <w:sz w:val="12"/>
                <w:szCs w:val="12"/>
                <w:lang w:eastAsia="ru-RU"/>
              </w:rPr>
            </w:pPr>
            <w:r w:rsidRPr="00B32778">
              <w:rPr>
                <w:rFonts w:ascii="Times New Roman" w:eastAsia="Times New Roman" w:hAnsi="Times New Roman" w:cs="Times New Roman"/>
                <w:b/>
                <w:bCs/>
                <w:sz w:val="12"/>
                <w:szCs w:val="12"/>
                <w:lang w:eastAsia="ru-RU"/>
              </w:rPr>
              <w:t> </w:t>
            </w:r>
          </w:p>
        </w:tc>
        <w:tc>
          <w:tcPr>
            <w:tcW w:w="346"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b/>
                <w:bCs/>
                <w:sz w:val="12"/>
                <w:szCs w:val="12"/>
                <w:lang w:eastAsia="ru-RU"/>
              </w:rPr>
            </w:pPr>
            <w:r w:rsidRPr="00B32778">
              <w:rPr>
                <w:rFonts w:ascii="Times New Roman" w:eastAsia="Times New Roman" w:hAnsi="Times New Roman" w:cs="Times New Roman"/>
                <w:b/>
                <w:bCs/>
                <w:sz w:val="12"/>
                <w:szCs w:val="12"/>
                <w:lang w:eastAsia="ru-RU"/>
              </w:rPr>
              <w:t> </w:t>
            </w:r>
          </w:p>
        </w:tc>
        <w:tc>
          <w:tcPr>
            <w:tcW w:w="256"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b/>
                <w:bCs/>
                <w:sz w:val="12"/>
                <w:szCs w:val="12"/>
                <w:lang w:eastAsia="ru-RU"/>
              </w:rPr>
            </w:pPr>
            <w:r w:rsidRPr="00B32778">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B32778" w:rsidRPr="00B32778" w:rsidRDefault="00B32778" w:rsidP="00B32778">
            <w:pPr>
              <w:spacing w:after="0" w:line="240" w:lineRule="auto"/>
              <w:jc w:val="right"/>
              <w:rPr>
                <w:rFonts w:ascii="Times New Roman" w:eastAsia="Times New Roman" w:hAnsi="Times New Roman" w:cs="Times New Roman"/>
                <w:b/>
                <w:bCs/>
                <w:sz w:val="12"/>
                <w:szCs w:val="12"/>
                <w:lang w:eastAsia="ru-RU"/>
              </w:rPr>
            </w:pPr>
            <w:r w:rsidRPr="00B32778">
              <w:rPr>
                <w:rFonts w:ascii="Times New Roman" w:eastAsia="Times New Roman" w:hAnsi="Times New Roman" w:cs="Times New Roman"/>
                <w:b/>
                <w:bCs/>
                <w:sz w:val="12"/>
                <w:szCs w:val="12"/>
                <w:lang w:eastAsia="ru-RU"/>
              </w:rPr>
              <w:t>136</w:t>
            </w:r>
          </w:p>
        </w:tc>
        <w:tc>
          <w:tcPr>
            <w:tcW w:w="659" w:type="pct"/>
            <w:shd w:val="clear" w:color="000000" w:fill="FFFFFF"/>
            <w:noWrap/>
            <w:vAlign w:val="center"/>
            <w:hideMark/>
          </w:tcPr>
          <w:p w:rsidR="00B32778" w:rsidRPr="00B32778" w:rsidRDefault="00B32778" w:rsidP="00B32778">
            <w:pPr>
              <w:spacing w:after="0" w:line="240" w:lineRule="auto"/>
              <w:jc w:val="right"/>
              <w:rPr>
                <w:rFonts w:ascii="Times New Roman" w:eastAsia="Times New Roman" w:hAnsi="Times New Roman" w:cs="Times New Roman"/>
                <w:b/>
                <w:bCs/>
                <w:sz w:val="12"/>
                <w:szCs w:val="12"/>
                <w:lang w:eastAsia="ru-RU"/>
              </w:rPr>
            </w:pPr>
            <w:r w:rsidRPr="00B32778">
              <w:rPr>
                <w:rFonts w:ascii="Times New Roman" w:eastAsia="Times New Roman" w:hAnsi="Times New Roman" w:cs="Times New Roman"/>
                <w:b/>
                <w:bCs/>
                <w:sz w:val="12"/>
                <w:szCs w:val="12"/>
                <w:lang w:eastAsia="ru-RU"/>
              </w:rPr>
              <w:t>0</w:t>
            </w:r>
          </w:p>
        </w:tc>
      </w:tr>
      <w:tr w:rsidR="00B32778" w:rsidRPr="00B32778" w:rsidTr="00B41C20">
        <w:trPr>
          <w:trHeight w:val="70"/>
        </w:trPr>
        <w:tc>
          <w:tcPr>
            <w:tcW w:w="1773" w:type="pct"/>
            <w:shd w:val="clear" w:color="000000" w:fill="FFFFFF"/>
            <w:vAlign w:val="bottom"/>
            <w:hideMark/>
          </w:tcPr>
          <w:p w:rsidR="00B32778" w:rsidRPr="00B32778" w:rsidRDefault="00B32778" w:rsidP="00B32778">
            <w:pPr>
              <w:spacing w:after="0" w:line="240" w:lineRule="auto"/>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Общегосударственные вопросы</w:t>
            </w:r>
          </w:p>
        </w:tc>
        <w:tc>
          <w:tcPr>
            <w:tcW w:w="360"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603</w:t>
            </w:r>
          </w:p>
        </w:tc>
        <w:tc>
          <w:tcPr>
            <w:tcW w:w="219" w:type="pct"/>
            <w:shd w:val="clear" w:color="000000" w:fill="FFFFFF"/>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01</w:t>
            </w:r>
          </w:p>
        </w:tc>
        <w:tc>
          <w:tcPr>
            <w:tcW w:w="248" w:type="pct"/>
            <w:shd w:val="clear" w:color="000000" w:fill="FFFFFF"/>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217"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179"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217"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346"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256"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525" w:type="pct"/>
            <w:shd w:val="clear" w:color="000000" w:fill="FFFFFF"/>
            <w:noWrap/>
            <w:vAlign w:val="center"/>
            <w:hideMark/>
          </w:tcPr>
          <w:p w:rsidR="00B32778" w:rsidRPr="00B32778" w:rsidRDefault="00B3277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136</w:t>
            </w:r>
          </w:p>
        </w:tc>
        <w:tc>
          <w:tcPr>
            <w:tcW w:w="659" w:type="pct"/>
            <w:shd w:val="clear" w:color="000000" w:fill="FFFFFF"/>
            <w:noWrap/>
            <w:vAlign w:val="center"/>
            <w:hideMark/>
          </w:tcPr>
          <w:p w:rsidR="00B32778" w:rsidRPr="00B32778" w:rsidRDefault="00B3277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r>
      <w:tr w:rsidR="00B32778" w:rsidRPr="00B32778" w:rsidTr="00B41C20">
        <w:trPr>
          <w:trHeight w:val="70"/>
        </w:trPr>
        <w:tc>
          <w:tcPr>
            <w:tcW w:w="1773" w:type="pct"/>
            <w:shd w:val="clear" w:color="000000" w:fill="FFFFFF"/>
            <w:vAlign w:val="bottom"/>
            <w:hideMark/>
          </w:tcPr>
          <w:p w:rsidR="00B32778" w:rsidRPr="00B32778" w:rsidRDefault="00B32778" w:rsidP="00B32778">
            <w:pPr>
              <w:spacing w:after="0" w:line="240" w:lineRule="auto"/>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360"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603</w:t>
            </w:r>
          </w:p>
        </w:tc>
        <w:tc>
          <w:tcPr>
            <w:tcW w:w="219" w:type="pct"/>
            <w:shd w:val="clear" w:color="000000" w:fill="FFFFFF"/>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01</w:t>
            </w:r>
          </w:p>
        </w:tc>
        <w:tc>
          <w:tcPr>
            <w:tcW w:w="248" w:type="pct"/>
            <w:shd w:val="clear" w:color="000000" w:fill="FFFFFF"/>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06</w:t>
            </w:r>
          </w:p>
        </w:tc>
        <w:tc>
          <w:tcPr>
            <w:tcW w:w="217"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179"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217"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346"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256"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525" w:type="pct"/>
            <w:shd w:val="clear" w:color="000000" w:fill="FFFFFF"/>
            <w:noWrap/>
            <w:vAlign w:val="center"/>
            <w:hideMark/>
          </w:tcPr>
          <w:p w:rsidR="00B32778" w:rsidRPr="00B32778" w:rsidRDefault="00B3277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136</w:t>
            </w:r>
          </w:p>
        </w:tc>
        <w:tc>
          <w:tcPr>
            <w:tcW w:w="659" w:type="pct"/>
            <w:shd w:val="clear" w:color="000000" w:fill="FFFFFF"/>
            <w:noWrap/>
            <w:vAlign w:val="center"/>
            <w:hideMark/>
          </w:tcPr>
          <w:p w:rsidR="00B32778" w:rsidRPr="00B32778" w:rsidRDefault="00B3277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r>
      <w:tr w:rsidR="00B32778" w:rsidRPr="00B32778" w:rsidTr="00B41C20">
        <w:trPr>
          <w:trHeight w:val="70"/>
        </w:trPr>
        <w:tc>
          <w:tcPr>
            <w:tcW w:w="1773" w:type="pct"/>
            <w:shd w:val="clear" w:color="000000" w:fill="FFFFFF"/>
            <w:vAlign w:val="bottom"/>
            <w:hideMark/>
          </w:tcPr>
          <w:p w:rsidR="00B32778" w:rsidRPr="00B32778" w:rsidRDefault="00B32778" w:rsidP="00B32778">
            <w:pPr>
              <w:spacing w:after="0" w:line="240" w:lineRule="auto"/>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Подпрограмма "Организация планирования и исполнения консолидированного бюджета муниципального района Сергиевский"</w:t>
            </w:r>
          </w:p>
        </w:tc>
        <w:tc>
          <w:tcPr>
            <w:tcW w:w="360"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603</w:t>
            </w:r>
          </w:p>
        </w:tc>
        <w:tc>
          <w:tcPr>
            <w:tcW w:w="219" w:type="pct"/>
            <w:shd w:val="clear" w:color="000000" w:fill="FFFFFF"/>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01</w:t>
            </w:r>
          </w:p>
        </w:tc>
        <w:tc>
          <w:tcPr>
            <w:tcW w:w="248" w:type="pct"/>
            <w:shd w:val="clear" w:color="000000" w:fill="FFFFFF"/>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06</w:t>
            </w:r>
          </w:p>
        </w:tc>
        <w:tc>
          <w:tcPr>
            <w:tcW w:w="217"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18</w:t>
            </w:r>
          </w:p>
        </w:tc>
        <w:tc>
          <w:tcPr>
            <w:tcW w:w="179"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3</w:t>
            </w:r>
          </w:p>
        </w:tc>
        <w:tc>
          <w:tcPr>
            <w:tcW w:w="217"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00</w:t>
            </w:r>
          </w:p>
        </w:tc>
        <w:tc>
          <w:tcPr>
            <w:tcW w:w="346"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525" w:type="pct"/>
            <w:shd w:val="clear" w:color="000000" w:fill="FFFFFF"/>
            <w:noWrap/>
            <w:vAlign w:val="center"/>
            <w:hideMark/>
          </w:tcPr>
          <w:p w:rsidR="00B32778" w:rsidRPr="00B32778" w:rsidRDefault="00B3277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136</w:t>
            </w:r>
          </w:p>
        </w:tc>
        <w:tc>
          <w:tcPr>
            <w:tcW w:w="659" w:type="pct"/>
            <w:shd w:val="clear" w:color="000000" w:fill="FFFFFF"/>
            <w:noWrap/>
            <w:vAlign w:val="center"/>
            <w:hideMark/>
          </w:tcPr>
          <w:p w:rsidR="00B32778" w:rsidRPr="00B32778" w:rsidRDefault="00B3277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r>
      <w:tr w:rsidR="00B41C20" w:rsidRPr="00B32778" w:rsidTr="00B41C20">
        <w:trPr>
          <w:trHeight w:val="70"/>
        </w:trPr>
        <w:tc>
          <w:tcPr>
            <w:tcW w:w="1773" w:type="pct"/>
            <w:shd w:val="clear" w:color="000000" w:fill="FFFFFF"/>
            <w:vAlign w:val="bottom"/>
            <w:hideMark/>
          </w:tcPr>
          <w:p w:rsidR="00B41C20" w:rsidRPr="00B32778" w:rsidRDefault="00B41C20" w:rsidP="00B32778">
            <w:pPr>
              <w:spacing w:after="0" w:line="240" w:lineRule="auto"/>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360" w:type="pct"/>
            <w:shd w:val="clear" w:color="000000" w:fill="FFFFFF"/>
            <w:noWrap/>
            <w:vAlign w:val="center"/>
            <w:hideMark/>
          </w:tcPr>
          <w:p w:rsidR="00B41C20" w:rsidRPr="00B32778" w:rsidRDefault="00B41C20"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603</w:t>
            </w:r>
          </w:p>
        </w:tc>
        <w:tc>
          <w:tcPr>
            <w:tcW w:w="219" w:type="pct"/>
            <w:shd w:val="clear" w:color="000000" w:fill="FFFFFF"/>
            <w:vAlign w:val="center"/>
            <w:hideMark/>
          </w:tcPr>
          <w:p w:rsidR="00B41C20" w:rsidRPr="00B32778" w:rsidRDefault="00B41C20"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01</w:t>
            </w:r>
          </w:p>
        </w:tc>
        <w:tc>
          <w:tcPr>
            <w:tcW w:w="248" w:type="pct"/>
            <w:shd w:val="clear" w:color="000000" w:fill="FFFFFF"/>
            <w:vAlign w:val="center"/>
            <w:hideMark/>
          </w:tcPr>
          <w:p w:rsidR="00B41C20" w:rsidRPr="00B32778" w:rsidRDefault="00B41C20"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06</w:t>
            </w:r>
          </w:p>
        </w:tc>
        <w:tc>
          <w:tcPr>
            <w:tcW w:w="217" w:type="pct"/>
            <w:shd w:val="clear" w:color="000000" w:fill="FFFFFF"/>
            <w:noWrap/>
            <w:vAlign w:val="center"/>
            <w:hideMark/>
          </w:tcPr>
          <w:p w:rsidR="00B41C20" w:rsidRPr="00B32778" w:rsidRDefault="00B41C20"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18</w:t>
            </w:r>
          </w:p>
        </w:tc>
        <w:tc>
          <w:tcPr>
            <w:tcW w:w="179" w:type="pct"/>
            <w:shd w:val="clear" w:color="000000" w:fill="FFFFFF"/>
            <w:noWrap/>
            <w:vAlign w:val="center"/>
            <w:hideMark/>
          </w:tcPr>
          <w:p w:rsidR="00B41C20" w:rsidRPr="00B32778" w:rsidRDefault="00B41C20"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3</w:t>
            </w:r>
          </w:p>
        </w:tc>
        <w:tc>
          <w:tcPr>
            <w:tcW w:w="217" w:type="pct"/>
            <w:shd w:val="clear" w:color="000000" w:fill="FFFFFF"/>
            <w:noWrap/>
            <w:vAlign w:val="center"/>
            <w:hideMark/>
          </w:tcPr>
          <w:p w:rsidR="00B41C20" w:rsidRPr="00B32778" w:rsidRDefault="00B41C20"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00</w:t>
            </w:r>
          </w:p>
        </w:tc>
        <w:tc>
          <w:tcPr>
            <w:tcW w:w="346" w:type="pct"/>
            <w:shd w:val="clear" w:color="000000" w:fill="FFFFFF"/>
            <w:noWrap/>
            <w:vAlign w:val="center"/>
            <w:hideMark/>
          </w:tcPr>
          <w:p w:rsidR="00B41C20" w:rsidRPr="00B32778" w:rsidRDefault="00B41C20"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B41C20" w:rsidRPr="00B32778" w:rsidRDefault="00B41C20"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120</w:t>
            </w:r>
          </w:p>
        </w:tc>
        <w:tc>
          <w:tcPr>
            <w:tcW w:w="525" w:type="pct"/>
            <w:shd w:val="clear" w:color="000000" w:fill="FFFFFF"/>
            <w:noWrap/>
            <w:vAlign w:val="center"/>
            <w:hideMark/>
          </w:tcPr>
          <w:p w:rsidR="00B41C20" w:rsidRPr="00B32778" w:rsidRDefault="00B41C20"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129</w:t>
            </w:r>
          </w:p>
        </w:tc>
        <w:tc>
          <w:tcPr>
            <w:tcW w:w="659" w:type="pct"/>
            <w:shd w:val="clear" w:color="000000" w:fill="FFFFFF"/>
            <w:noWrap/>
            <w:vAlign w:val="center"/>
            <w:hideMark/>
          </w:tcPr>
          <w:p w:rsidR="00B41C20" w:rsidRPr="00B32778" w:rsidRDefault="00B41C20"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r>
      <w:tr w:rsidR="00B41C20" w:rsidRPr="00B32778" w:rsidTr="00B41C20">
        <w:trPr>
          <w:trHeight w:val="70"/>
        </w:trPr>
        <w:tc>
          <w:tcPr>
            <w:tcW w:w="1773" w:type="pct"/>
            <w:shd w:val="clear" w:color="000000" w:fill="FFFFFF"/>
            <w:vAlign w:val="bottom"/>
            <w:hideMark/>
          </w:tcPr>
          <w:p w:rsidR="00B41C20" w:rsidRPr="00B32778" w:rsidRDefault="00B41C20" w:rsidP="00B32778">
            <w:pPr>
              <w:spacing w:after="0" w:line="240" w:lineRule="auto"/>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xml:space="preserve">Иные закупки товаров, работ и услуг для обеспечения государственных (муниципальных) </w:t>
            </w:r>
            <w:r w:rsidRPr="00B32778">
              <w:rPr>
                <w:rFonts w:ascii="Times New Roman" w:eastAsia="Times New Roman" w:hAnsi="Times New Roman" w:cs="Times New Roman"/>
                <w:sz w:val="12"/>
                <w:szCs w:val="12"/>
                <w:lang w:eastAsia="ru-RU"/>
              </w:rPr>
              <w:lastRenderedPageBreak/>
              <w:t>нужд</w:t>
            </w:r>
          </w:p>
        </w:tc>
        <w:tc>
          <w:tcPr>
            <w:tcW w:w="360" w:type="pct"/>
            <w:shd w:val="clear" w:color="000000" w:fill="FFFFFF"/>
            <w:noWrap/>
            <w:vAlign w:val="center"/>
            <w:hideMark/>
          </w:tcPr>
          <w:p w:rsidR="00B41C20" w:rsidRPr="00B32778" w:rsidRDefault="00B41C20"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603</w:t>
            </w:r>
          </w:p>
        </w:tc>
        <w:tc>
          <w:tcPr>
            <w:tcW w:w="219" w:type="pct"/>
            <w:shd w:val="clear" w:color="000000" w:fill="FFFFFF"/>
            <w:vAlign w:val="center"/>
            <w:hideMark/>
          </w:tcPr>
          <w:p w:rsidR="00B41C20" w:rsidRPr="00B32778" w:rsidRDefault="00B41C20"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01</w:t>
            </w:r>
          </w:p>
        </w:tc>
        <w:tc>
          <w:tcPr>
            <w:tcW w:w="248" w:type="pct"/>
            <w:shd w:val="clear" w:color="000000" w:fill="FFFFFF"/>
            <w:vAlign w:val="center"/>
            <w:hideMark/>
          </w:tcPr>
          <w:p w:rsidR="00B41C20" w:rsidRPr="00B32778" w:rsidRDefault="00B41C20"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06</w:t>
            </w:r>
          </w:p>
        </w:tc>
        <w:tc>
          <w:tcPr>
            <w:tcW w:w="217" w:type="pct"/>
            <w:shd w:val="clear" w:color="000000" w:fill="FFFFFF"/>
            <w:noWrap/>
            <w:vAlign w:val="center"/>
            <w:hideMark/>
          </w:tcPr>
          <w:p w:rsidR="00B41C20" w:rsidRPr="00B32778" w:rsidRDefault="00B41C20"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18</w:t>
            </w:r>
          </w:p>
        </w:tc>
        <w:tc>
          <w:tcPr>
            <w:tcW w:w="179" w:type="pct"/>
            <w:shd w:val="clear" w:color="000000" w:fill="FFFFFF"/>
            <w:noWrap/>
            <w:vAlign w:val="center"/>
            <w:hideMark/>
          </w:tcPr>
          <w:p w:rsidR="00B41C20" w:rsidRPr="00B32778" w:rsidRDefault="00B41C20"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3</w:t>
            </w:r>
          </w:p>
        </w:tc>
        <w:tc>
          <w:tcPr>
            <w:tcW w:w="217" w:type="pct"/>
            <w:shd w:val="clear" w:color="000000" w:fill="FFFFFF"/>
            <w:noWrap/>
            <w:vAlign w:val="center"/>
            <w:hideMark/>
          </w:tcPr>
          <w:p w:rsidR="00B41C20" w:rsidRPr="00B32778" w:rsidRDefault="00B41C20"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00</w:t>
            </w:r>
          </w:p>
        </w:tc>
        <w:tc>
          <w:tcPr>
            <w:tcW w:w="346" w:type="pct"/>
            <w:shd w:val="clear" w:color="000000" w:fill="FFFFFF"/>
            <w:noWrap/>
            <w:vAlign w:val="center"/>
            <w:hideMark/>
          </w:tcPr>
          <w:p w:rsidR="00B41C20" w:rsidRPr="00B32778" w:rsidRDefault="00B41C20"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B41C20" w:rsidRPr="00B32778" w:rsidRDefault="00B41C20"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240</w:t>
            </w:r>
          </w:p>
        </w:tc>
        <w:tc>
          <w:tcPr>
            <w:tcW w:w="525" w:type="pct"/>
            <w:shd w:val="clear" w:color="000000" w:fill="FFFFFF"/>
            <w:noWrap/>
            <w:vAlign w:val="center"/>
            <w:hideMark/>
          </w:tcPr>
          <w:p w:rsidR="00B41C20" w:rsidRPr="00B32778" w:rsidRDefault="00B41C20"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7</w:t>
            </w:r>
          </w:p>
        </w:tc>
        <w:tc>
          <w:tcPr>
            <w:tcW w:w="659" w:type="pct"/>
            <w:shd w:val="clear" w:color="000000" w:fill="FFFFFF"/>
            <w:noWrap/>
            <w:vAlign w:val="center"/>
            <w:hideMark/>
          </w:tcPr>
          <w:p w:rsidR="00B41C20" w:rsidRPr="00B32778" w:rsidRDefault="00B41C20"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r>
      <w:tr w:rsidR="00B32778" w:rsidRPr="00B32778" w:rsidTr="00B41C20">
        <w:trPr>
          <w:trHeight w:val="70"/>
        </w:trPr>
        <w:tc>
          <w:tcPr>
            <w:tcW w:w="1773" w:type="pct"/>
            <w:shd w:val="clear" w:color="000000" w:fill="FFFFFF"/>
            <w:vAlign w:val="bottom"/>
            <w:hideMark/>
          </w:tcPr>
          <w:p w:rsidR="00B32778" w:rsidRPr="00B32778" w:rsidRDefault="00B32778" w:rsidP="00B32778">
            <w:pPr>
              <w:spacing w:after="0" w:line="240" w:lineRule="auto"/>
              <w:rPr>
                <w:rFonts w:ascii="Times New Roman" w:eastAsia="Times New Roman" w:hAnsi="Times New Roman" w:cs="Times New Roman"/>
                <w:b/>
                <w:bCs/>
                <w:sz w:val="12"/>
                <w:szCs w:val="12"/>
                <w:lang w:eastAsia="ru-RU"/>
              </w:rPr>
            </w:pPr>
            <w:r w:rsidRPr="00B32778">
              <w:rPr>
                <w:rFonts w:ascii="Times New Roman" w:eastAsia="Times New Roman" w:hAnsi="Times New Roman" w:cs="Times New Roman"/>
                <w:b/>
                <w:bCs/>
                <w:sz w:val="12"/>
                <w:szCs w:val="12"/>
                <w:lang w:eastAsia="ru-RU"/>
              </w:rPr>
              <w:t>Комитет по управлению муниципальным имуществом муниципального района Сергиевский Самарской области</w:t>
            </w:r>
          </w:p>
        </w:tc>
        <w:tc>
          <w:tcPr>
            <w:tcW w:w="360"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b/>
                <w:bCs/>
                <w:sz w:val="12"/>
                <w:szCs w:val="12"/>
                <w:lang w:eastAsia="ru-RU"/>
              </w:rPr>
            </w:pPr>
            <w:r w:rsidRPr="00B32778">
              <w:rPr>
                <w:rFonts w:ascii="Times New Roman" w:eastAsia="Times New Roman" w:hAnsi="Times New Roman" w:cs="Times New Roman"/>
                <w:b/>
                <w:bCs/>
                <w:sz w:val="12"/>
                <w:szCs w:val="12"/>
                <w:lang w:eastAsia="ru-RU"/>
              </w:rPr>
              <w:t>608</w:t>
            </w:r>
          </w:p>
        </w:tc>
        <w:tc>
          <w:tcPr>
            <w:tcW w:w="219" w:type="pct"/>
            <w:shd w:val="clear" w:color="000000" w:fill="FFFFFF"/>
            <w:vAlign w:val="center"/>
            <w:hideMark/>
          </w:tcPr>
          <w:p w:rsidR="00B32778" w:rsidRPr="00B32778" w:rsidRDefault="00B32778" w:rsidP="00B32778">
            <w:pPr>
              <w:spacing w:after="0" w:line="240" w:lineRule="auto"/>
              <w:jc w:val="center"/>
              <w:rPr>
                <w:rFonts w:ascii="Times New Roman" w:eastAsia="Times New Roman" w:hAnsi="Times New Roman" w:cs="Times New Roman"/>
                <w:b/>
                <w:bCs/>
                <w:sz w:val="12"/>
                <w:szCs w:val="12"/>
                <w:lang w:eastAsia="ru-RU"/>
              </w:rPr>
            </w:pPr>
            <w:r w:rsidRPr="00B32778">
              <w:rPr>
                <w:rFonts w:ascii="Times New Roman" w:eastAsia="Times New Roman" w:hAnsi="Times New Roman" w:cs="Times New Roman"/>
                <w:b/>
                <w:bCs/>
                <w:sz w:val="12"/>
                <w:szCs w:val="12"/>
                <w:lang w:eastAsia="ru-RU"/>
              </w:rPr>
              <w:t> </w:t>
            </w:r>
          </w:p>
        </w:tc>
        <w:tc>
          <w:tcPr>
            <w:tcW w:w="248" w:type="pct"/>
            <w:shd w:val="clear" w:color="000000" w:fill="FFFFFF"/>
            <w:vAlign w:val="center"/>
            <w:hideMark/>
          </w:tcPr>
          <w:p w:rsidR="00B32778" w:rsidRPr="00B32778" w:rsidRDefault="00B32778" w:rsidP="00B32778">
            <w:pPr>
              <w:spacing w:after="0" w:line="240" w:lineRule="auto"/>
              <w:jc w:val="center"/>
              <w:rPr>
                <w:rFonts w:ascii="Times New Roman" w:eastAsia="Times New Roman" w:hAnsi="Times New Roman" w:cs="Times New Roman"/>
                <w:b/>
                <w:bCs/>
                <w:sz w:val="12"/>
                <w:szCs w:val="12"/>
                <w:lang w:eastAsia="ru-RU"/>
              </w:rPr>
            </w:pPr>
            <w:r w:rsidRPr="00B32778">
              <w:rPr>
                <w:rFonts w:ascii="Times New Roman" w:eastAsia="Times New Roman" w:hAnsi="Times New Roman" w:cs="Times New Roman"/>
                <w:b/>
                <w:bCs/>
                <w:sz w:val="12"/>
                <w:szCs w:val="12"/>
                <w:lang w:eastAsia="ru-RU"/>
              </w:rPr>
              <w:t> </w:t>
            </w:r>
          </w:p>
        </w:tc>
        <w:tc>
          <w:tcPr>
            <w:tcW w:w="217"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b/>
                <w:bCs/>
                <w:sz w:val="12"/>
                <w:szCs w:val="12"/>
                <w:lang w:eastAsia="ru-RU"/>
              </w:rPr>
            </w:pPr>
            <w:r w:rsidRPr="00B32778">
              <w:rPr>
                <w:rFonts w:ascii="Times New Roman" w:eastAsia="Times New Roman" w:hAnsi="Times New Roman" w:cs="Times New Roman"/>
                <w:b/>
                <w:bCs/>
                <w:sz w:val="12"/>
                <w:szCs w:val="12"/>
                <w:lang w:eastAsia="ru-RU"/>
              </w:rPr>
              <w:t> </w:t>
            </w:r>
          </w:p>
        </w:tc>
        <w:tc>
          <w:tcPr>
            <w:tcW w:w="179"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b/>
                <w:bCs/>
                <w:sz w:val="12"/>
                <w:szCs w:val="12"/>
                <w:lang w:eastAsia="ru-RU"/>
              </w:rPr>
            </w:pPr>
            <w:r w:rsidRPr="00B32778">
              <w:rPr>
                <w:rFonts w:ascii="Times New Roman" w:eastAsia="Times New Roman" w:hAnsi="Times New Roman" w:cs="Times New Roman"/>
                <w:b/>
                <w:bCs/>
                <w:sz w:val="12"/>
                <w:szCs w:val="12"/>
                <w:lang w:eastAsia="ru-RU"/>
              </w:rPr>
              <w:t> </w:t>
            </w:r>
          </w:p>
        </w:tc>
        <w:tc>
          <w:tcPr>
            <w:tcW w:w="217"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b/>
                <w:bCs/>
                <w:sz w:val="12"/>
                <w:szCs w:val="12"/>
                <w:lang w:eastAsia="ru-RU"/>
              </w:rPr>
            </w:pPr>
            <w:r w:rsidRPr="00B32778">
              <w:rPr>
                <w:rFonts w:ascii="Times New Roman" w:eastAsia="Times New Roman" w:hAnsi="Times New Roman" w:cs="Times New Roman"/>
                <w:b/>
                <w:bCs/>
                <w:sz w:val="12"/>
                <w:szCs w:val="12"/>
                <w:lang w:eastAsia="ru-RU"/>
              </w:rPr>
              <w:t> </w:t>
            </w:r>
          </w:p>
        </w:tc>
        <w:tc>
          <w:tcPr>
            <w:tcW w:w="346"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b/>
                <w:bCs/>
                <w:sz w:val="12"/>
                <w:szCs w:val="12"/>
                <w:lang w:eastAsia="ru-RU"/>
              </w:rPr>
            </w:pPr>
            <w:r w:rsidRPr="00B32778">
              <w:rPr>
                <w:rFonts w:ascii="Times New Roman" w:eastAsia="Times New Roman" w:hAnsi="Times New Roman" w:cs="Times New Roman"/>
                <w:b/>
                <w:bCs/>
                <w:sz w:val="12"/>
                <w:szCs w:val="12"/>
                <w:lang w:eastAsia="ru-RU"/>
              </w:rPr>
              <w:t> </w:t>
            </w:r>
          </w:p>
        </w:tc>
        <w:tc>
          <w:tcPr>
            <w:tcW w:w="256"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b/>
                <w:bCs/>
                <w:sz w:val="12"/>
                <w:szCs w:val="12"/>
                <w:lang w:eastAsia="ru-RU"/>
              </w:rPr>
            </w:pPr>
            <w:r w:rsidRPr="00B32778">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B32778" w:rsidRPr="00B32778" w:rsidRDefault="00B32778" w:rsidP="00B32778">
            <w:pPr>
              <w:spacing w:after="0" w:line="240" w:lineRule="auto"/>
              <w:jc w:val="right"/>
              <w:rPr>
                <w:rFonts w:ascii="Times New Roman" w:eastAsia="Times New Roman" w:hAnsi="Times New Roman" w:cs="Times New Roman"/>
                <w:b/>
                <w:bCs/>
                <w:sz w:val="12"/>
                <w:szCs w:val="12"/>
                <w:lang w:eastAsia="ru-RU"/>
              </w:rPr>
            </w:pPr>
            <w:r w:rsidRPr="00B32778">
              <w:rPr>
                <w:rFonts w:ascii="Times New Roman" w:eastAsia="Times New Roman" w:hAnsi="Times New Roman" w:cs="Times New Roman"/>
                <w:b/>
                <w:bCs/>
                <w:sz w:val="12"/>
                <w:szCs w:val="12"/>
                <w:lang w:eastAsia="ru-RU"/>
              </w:rPr>
              <w:t>1 378</w:t>
            </w:r>
          </w:p>
        </w:tc>
        <w:tc>
          <w:tcPr>
            <w:tcW w:w="659" w:type="pct"/>
            <w:shd w:val="clear" w:color="000000" w:fill="FFFFFF"/>
            <w:noWrap/>
            <w:vAlign w:val="center"/>
            <w:hideMark/>
          </w:tcPr>
          <w:p w:rsidR="00B32778" w:rsidRPr="00B32778" w:rsidRDefault="00B32778" w:rsidP="00B32778">
            <w:pPr>
              <w:spacing w:after="0" w:line="240" w:lineRule="auto"/>
              <w:jc w:val="right"/>
              <w:rPr>
                <w:rFonts w:ascii="Times New Roman" w:eastAsia="Times New Roman" w:hAnsi="Times New Roman" w:cs="Times New Roman"/>
                <w:b/>
                <w:bCs/>
                <w:sz w:val="12"/>
                <w:szCs w:val="12"/>
                <w:lang w:eastAsia="ru-RU"/>
              </w:rPr>
            </w:pPr>
            <w:r w:rsidRPr="00B32778">
              <w:rPr>
                <w:rFonts w:ascii="Times New Roman" w:eastAsia="Times New Roman" w:hAnsi="Times New Roman" w:cs="Times New Roman"/>
                <w:b/>
                <w:bCs/>
                <w:sz w:val="12"/>
                <w:szCs w:val="12"/>
                <w:lang w:eastAsia="ru-RU"/>
              </w:rPr>
              <w:t>0</w:t>
            </w:r>
          </w:p>
        </w:tc>
      </w:tr>
      <w:tr w:rsidR="00B32778" w:rsidRPr="00B32778" w:rsidTr="00B41C20">
        <w:trPr>
          <w:trHeight w:val="70"/>
        </w:trPr>
        <w:tc>
          <w:tcPr>
            <w:tcW w:w="1773" w:type="pct"/>
            <w:shd w:val="clear" w:color="000000" w:fill="FFFFFF"/>
            <w:vAlign w:val="bottom"/>
            <w:hideMark/>
          </w:tcPr>
          <w:p w:rsidR="00B32778" w:rsidRPr="00B32778" w:rsidRDefault="00B32778" w:rsidP="00B32778">
            <w:pPr>
              <w:spacing w:after="0" w:line="240" w:lineRule="auto"/>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Общегосударственные вопросы</w:t>
            </w:r>
          </w:p>
        </w:tc>
        <w:tc>
          <w:tcPr>
            <w:tcW w:w="360"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608</w:t>
            </w:r>
          </w:p>
        </w:tc>
        <w:tc>
          <w:tcPr>
            <w:tcW w:w="219" w:type="pct"/>
            <w:shd w:val="clear" w:color="000000" w:fill="FFFFFF"/>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01</w:t>
            </w:r>
          </w:p>
        </w:tc>
        <w:tc>
          <w:tcPr>
            <w:tcW w:w="248" w:type="pct"/>
            <w:shd w:val="clear" w:color="000000" w:fill="FFFFFF"/>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217"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179"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217"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346"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256"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525" w:type="pct"/>
            <w:shd w:val="clear" w:color="000000" w:fill="FFFFFF"/>
            <w:noWrap/>
            <w:vAlign w:val="center"/>
            <w:hideMark/>
          </w:tcPr>
          <w:p w:rsidR="00B32778" w:rsidRPr="00B32778" w:rsidRDefault="00B3277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1 378</w:t>
            </w:r>
          </w:p>
        </w:tc>
        <w:tc>
          <w:tcPr>
            <w:tcW w:w="659" w:type="pct"/>
            <w:shd w:val="clear" w:color="000000" w:fill="FFFFFF"/>
            <w:noWrap/>
            <w:vAlign w:val="center"/>
            <w:hideMark/>
          </w:tcPr>
          <w:p w:rsidR="00B32778" w:rsidRPr="00B32778" w:rsidRDefault="00B3277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r>
      <w:tr w:rsidR="00B32778" w:rsidRPr="00B32778" w:rsidTr="00B41C20">
        <w:trPr>
          <w:trHeight w:val="70"/>
        </w:trPr>
        <w:tc>
          <w:tcPr>
            <w:tcW w:w="1773" w:type="pct"/>
            <w:shd w:val="clear" w:color="000000" w:fill="FFFFFF"/>
            <w:vAlign w:val="bottom"/>
            <w:hideMark/>
          </w:tcPr>
          <w:p w:rsidR="00B32778" w:rsidRPr="00B32778" w:rsidRDefault="00B32778" w:rsidP="00B32778">
            <w:pPr>
              <w:spacing w:after="0" w:line="240" w:lineRule="auto"/>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60"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608</w:t>
            </w:r>
          </w:p>
        </w:tc>
        <w:tc>
          <w:tcPr>
            <w:tcW w:w="219" w:type="pct"/>
            <w:shd w:val="clear" w:color="000000" w:fill="FFFFFF"/>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01</w:t>
            </w:r>
          </w:p>
        </w:tc>
        <w:tc>
          <w:tcPr>
            <w:tcW w:w="248" w:type="pct"/>
            <w:shd w:val="clear" w:color="000000" w:fill="FFFFFF"/>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04</w:t>
            </w:r>
          </w:p>
        </w:tc>
        <w:tc>
          <w:tcPr>
            <w:tcW w:w="217"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179"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217"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346"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256"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525" w:type="pct"/>
            <w:shd w:val="clear" w:color="000000" w:fill="FFFFFF"/>
            <w:noWrap/>
            <w:vAlign w:val="center"/>
            <w:hideMark/>
          </w:tcPr>
          <w:p w:rsidR="00B32778" w:rsidRPr="00B32778" w:rsidRDefault="00B3277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1 149</w:t>
            </w:r>
          </w:p>
        </w:tc>
        <w:tc>
          <w:tcPr>
            <w:tcW w:w="659" w:type="pct"/>
            <w:shd w:val="clear" w:color="000000" w:fill="FFFFFF"/>
            <w:noWrap/>
            <w:vAlign w:val="center"/>
            <w:hideMark/>
          </w:tcPr>
          <w:p w:rsidR="00B32778" w:rsidRPr="00B32778" w:rsidRDefault="00B3277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r>
      <w:tr w:rsidR="00B32778" w:rsidRPr="00B32778" w:rsidTr="00B41C20">
        <w:trPr>
          <w:trHeight w:val="70"/>
        </w:trPr>
        <w:tc>
          <w:tcPr>
            <w:tcW w:w="1773" w:type="pct"/>
            <w:shd w:val="clear" w:color="000000" w:fill="FFFFFF"/>
            <w:vAlign w:val="bottom"/>
            <w:hideMark/>
          </w:tcPr>
          <w:p w:rsidR="00B32778" w:rsidRPr="00B32778" w:rsidRDefault="00B32778" w:rsidP="00B32778">
            <w:pPr>
              <w:spacing w:after="0" w:line="240" w:lineRule="auto"/>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Обеспечение исполнения полномочий администрации по управлению, распоряжению муниципальным имуществом</w:t>
            </w:r>
          </w:p>
        </w:tc>
        <w:tc>
          <w:tcPr>
            <w:tcW w:w="360"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608</w:t>
            </w:r>
          </w:p>
        </w:tc>
        <w:tc>
          <w:tcPr>
            <w:tcW w:w="219" w:type="pct"/>
            <w:shd w:val="clear" w:color="000000" w:fill="FFFFFF"/>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01</w:t>
            </w:r>
          </w:p>
        </w:tc>
        <w:tc>
          <w:tcPr>
            <w:tcW w:w="248" w:type="pct"/>
            <w:shd w:val="clear" w:color="000000" w:fill="FFFFFF"/>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04</w:t>
            </w:r>
          </w:p>
        </w:tc>
        <w:tc>
          <w:tcPr>
            <w:tcW w:w="217"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23</w:t>
            </w:r>
          </w:p>
        </w:tc>
        <w:tc>
          <w:tcPr>
            <w:tcW w:w="179"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02</w:t>
            </w:r>
          </w:p>
        </w:tc>
        <w:tc>
          <w:tcPr>
            <w:tcW w:w="346"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525" w:type="pct"/>
            <w:shd w:val="clear" w:color="000000" w:fill="FFFFFF"/>
            <w:noWrap/>
            <w:vAlign w:val="center"/>
            <w:hideMark/>
          </w:tcPr>
          <w:p w:rsidR="00B32778" w:rsidRPr="00B32778" w:rsidRDefault="00B3277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1 149</w:t>
            </w:r>
          </w:p>
        </w:tc>
        <w:tc>
          <w:tcPr>
            <w:tcW w:w="659" w:type="pct"/>
            <w:shd w:val="clear" w:color="000000" w:fill="FFFFFF"/>
            <w:noWrap/>
            <w:vAlign w:val="center"/>
            <w:hideMark/>
          </w:tcPr>
          <w:p w:rsidR="00B32778" w:rsidRPr="00B32778" w:rsidRDefault="00B3277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r>
      <w:tr w:rsidR="00B41C20" w:rsidRPr="00B32778" w:rsidTr="00B41C20">
        <w:trPr>
          <w:trHeight w:val="70"/>
        </w:trPr>
        <w:tc>
          <w:tcPr>
            <w:tcW w:w="1773" w:type="pct"/>
            <w:shd w:val="clear" w:color="000000" w:fill="FFFFFF"/>
            <w:vAlign w:val="bottom"/>
            <w:hideMark/>
          </w:tcPr>
          <w:p w:rsidR="00B41C20" w:rsidRPr="00B32778" w:rsidRDefault="00B41C20" w:rsidP="00B32778">
            <w:pPr>
              <w:spacing w:after="0" w:line="240" w:lineRule="auto"/>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360" w:type="pct"/>
            <w:shd w:val="clear" w:color="000000" w:fill="FFFFFF"/>
            <w:noWrap/>
            <w:vAlign w:val="center"/>
            <w:hideMark/>
          </w:tcPr>
          <w:p w:rsidR="00B41C20" w:rsidRPr="00B32778" w:rsidRDefault="00B41C20"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608</w:t>
            </w:r>
          </w:p>
        </w:tc>
        <w:tc>
          <w:tcPr>
            <w:tcW w:w="219" w:type="pct"/>
            <w:shd w:val="clear" w:color="000000" w:fill="FFFFFF"/>
            <w:vAlign w:val="center"/>
            <w:hideMark/>
          </w:tcPr>
          <w:p w:rsidR="00B41C20" w:rsidRPr="00B32778" w:rsidRDefault="00B41C20"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01</w:t>
            </w:r>
          </w:p>
        </w:tc>
        <w:tc>
          <w:tcPr>
            <w:tcW w:w="248" w:type="pct"/>
            <w:shd w:val="clear" w:color="000000" w:fill="FFFFFF"/>
            <w:vAlign w:val="center"/>
            <w:hideMark/>
          </w:tcPr>
          <w:p w:rsidR="00B41C20" w:rsidRPr="00B32778" w:rsidRDefault="00B41C20"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04</w:t>
            </w:r>
          </w:p>
        </w:tc>
        <w:tc>
          <w:tcPr>
            <w:tcW w:w="217" w:type="pct"/>
            <w:shd w:val="clear" w:color="000000" w:fill="FFFFFF"/>
            <w:noWrap/>
            <w:vAlign w:val="center"/>
            <w:hideMark/>
          </w:tcPr>
          <w:p w:rsidR="00B41C20" w:rsidRPr="00B32778" w:rsidRDefault="00B41C20"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23</w:t>
            </w:r>
          </w:p>
        </w:tc>
        <w:tc>
          <w:tcPr>
            <w:tcW w:w="179" w:type="pct"/>
            <w:shd w:val="clear" w:color="000000" w:fill="FFFFFF"/>
            <w:noWrap/>
            <w:vAlign w:val="center"/>
            <w:hideMark/>
          </w:tcPr>
          <w:p w:rsidR="00B41C20" w:rsidRPr="00B32778" w:rsidRDefault="00B41C20"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B41C20" w:rsidRPr="00B32778" w:rsidRDefault="00B41C20"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02</w:t>
            </w:r>
          </w:p>
        </w:tc>
        <w:tc>
          <w:tcPr>
            <w:tcW w:w="346" w:type="pct"/>
            <w:shd w:val="clear" w:color="000000" w:fill="FFFFFF"/>
            <w:noWrap/>
            <w:vAlign w:val="center"/>
            <w:hideMark/>
          </w:tcPr>
          <w:p w:rsidR="00B41C20" w:rsidRPr="00B32778" w:rsidRDefault="00B41C20"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B41C20" w:rsidRPr="00B32778" w:rsidRDefault="00B41C20"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120</w:t>
            </w:r>
          </w:p>
        </w:tc>
        <w:tc>
          <w:tcPr>
            <w:tcW w:w="525" w:type="pct"/>
            <w:shd w:val="clear" w:color="000000" w:fill="FFFFFF"/>
            <w:noWrap/>
            <w:vAlign w:val="center"/>
            <w:hideMark/>
          </w:tcPr>
          <w:p w:rsidR="00B41C20" w:rsidRPr="00B32778" w:rsidRDefault="00B41C20"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1 061</w:t>
            </w:r>
          </w:p>
        </w:tc>
        <w:tc>
          <w:tcPr>
            <w:tcW w:w="659" w:type="pct"/>
            <w:shd w:val="clear" w:color="000000" w:fill="FFFFFF"/>
            <w:noWrap/>
            <w:vAlign w:val="center"/>
            <w:hideMark/>
          </w:tcPr>
          <w:p w:rsidR="00B41C20" w:rsidRPr="00B32778" w:rsidRDefault="00B41C20"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r>
      <w:tr w:rsidR="00B41C20" w:rsidRPr="00B32778" w:rsidTr="00B41C20">
        <w:trPr>
          <w:trHeight w:val="70"/>
        </w:trPr>
        <w:tc>
          <w:tcPr>
            <w:tcW w:w="1773" w:type="pct"/>
            <w:shd w:val="clear" w:color="000000" w:fill="FFFFFF"/>
            <w:vAlign w:val="bottom"/>
            <w:hideMark/>
          </w:tcPr>
          <w:p w:rsidR="00B41C20" w:rsidRPr="00B32778" w:rsidRDefault="00B41C20" w:rsidP="00B32778">
            <w:pPr>
              <w:spacing w:after="0" w:line="240" w:lineRule="auto"/>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60" w:type="pct"/>
            <w:shd w:val="clear" w:color="000000" w:fill="FFFFFF"/>
            <w:noWrap/>
            <w:vAlign w:val="center"/>
            <w:hideMark/>
          </w:tcPr>
          <w:p w:rsidR="00B41C20" w:rsidRPr="00B32778" w:rsidRDefault="00B41C20"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608</w:t>
            </w:r>
          </w:p>
        </w:tc>
        <w:tc>
          <w:tcPr>
            <w:tcW w:w="219" w:type="pct"/>
            <w:shd w:val="clear" w:color="000000" w:fill="FFFFFF"/>
            <w:vAlign w:val="center"/>
            <w:hideMark/>
          </w:tcPr>
          <w:p w:rsidR="00B41C20" w:rsidRPr="00B32778" w:rsidRDefault="00B41C20"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01</w:t>
            </w:r>
          </w:p>
        </w:tc>
        <w:tc>
          <w:tcPr>
            <w:tcW w:w="248" w:type="pct"/>
            <w:shd w:val="clear" w:color="000000" w:fill="FFFFFF"/>
            <w:vAlign w:val="center"/>
            <w:hideMark/>
          </w:tcPr>
          <w:p w:rsidR="00B41C20" w:rsidRPr="00B32778" w:rsidRDefault="00B41C20"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04</w:t>
            </w:r>
          </w:p>
        </w:tc>
        <w:tc>
          <w:tcPr>
            <w:tcW w:w="217" w:type="pct"/>
            <w:shd w:val="clear" w:color="000000" w:fill="FFFFFF"/>
            <w:noWrap/>
            <w:vAlign w:val="center"/>
            <w:hideMark/>
          </w:tcPr>
          <w:p w:rsidR="00B41C20" w:rsidRPr="00B32778" w:rsidRDefault="00B41C20"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23</w:t>
            </w:r>
          </w:p>
        </w:tc>
        <w:tc>
          <w:tcPr>
            <w:tcW w:w="179" w:type="pct"/>
            <w:shd w:val="clear" w:color="000000" w:fill="FFFFFF"/>
            <w:noWrap/>
            <w:vAlign w:val="center"/>
            <w:hideMark/>
          </w:tcPr>
          <w:p w:rsidR="00B41C20" w:rsidRPr="00B32778" w:rsidRDefault="00B41C20"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B41C20" w:rsidRPr="00B32778" w:rsidRDefault="00B41C20"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02</w:t>
            </w:r>
          </w:p>
        </w:tc>
        <w:tc>
          <w:tcPr>
            <w:tcW w:w="346" w:type="pct"/>
            <w:shd w:val="clear" w:color="000000" w:fill="FFFFFF"/>
            <w:noWrap/>
            <w:vAlign w:val="center"/>
            <w:hideMark/>
          </w:tcPr>
          <w:p w:rsidR="00B41C20" w:rsidRPr="00B32778" w:rsidRDefault="00B41C20"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B41C20" w:rsidRPr="00B32778" w:rsidRDefault="00B41C20"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240</w:t>
            </w:r>
          </w:p>
        </w:tc>
        <w:tc>
          <w:tcPr>
            <w:tcW w:w="525" w:type="pct"/>
            <w:shd w:val="clear" w:color="000000" w:fill="FFFFFF"/>
            <w:noWrap/>
            <w:vAlign w:val="center"/>
            <w:hideMark/>
          </w:tcPr>
          <w:p w:rsidR="00B41C20" w:rsidRPr="00B32778" w:rsidRDefault="00B41C20"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88</w:t>
            </w:r>
          </w:p>
        </w:tc>
        <w:tc>
          <w:tcPr>
            <w:tcW w:w="659" w:type="pct"/>
            <w:shd w:val="clear" w:color="000000" w:fill="FFFFFF"/>
            <w:noWrap/>
            <w:vAlign w:val="center"/>
            <w:hideMark/>
          </w:tcPr>
          <w:p w:rsidR="00B41C20" w:rsidRPr="00B32778" w:rsidRDefault="00B41C20"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r>
      <w:tr w:rsidR="00B32778" w:rsidRPr="00B32778" w:rsidTr="00B41C20">
        <w:trPr>
          <w:trHeight w:val="70"/>
        </w:trPr>
        <w:tc>
          <w:tcPr>
            <w:tcW w:w="1773" w:type="pct"/>
            <w:shd w:val="clear" w:color="000000" w:fill="FFFFFF"/>
            <w:vAlign w:val="bottom"/>
            <w:hideMark/>
          </w:tcPr>
          <w:p w:rsidR="00B32778" w:rsidRPr="00B32778" w:rsidRDefault="00B32778" w:rsidP="00B32778">
            <w:pPr>
              <w:spacing w:after="0" w:line="240" w:lineRule="auto"/>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Другие общегосударственные вопросы</w:t>
            </w:r>
          </w:p>
        </w:tc>
        <w:tc>
          <w:tcPr>
            <w:tcW w:w="360"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608</w:t>
            </w:r>
          </w:p>
        </w:tc>
        <w:tc>
          <w:tcPr>
            <w:tcW w:w="219" w:type="pct"/>
            <w:shd w:val="clear" w:color="000000" w:fill="FFFFFF"/>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01</w:t>
            </w:r>
          </w:p>
        </w:tc>
        <w:tc>
          <w:tcPr>
            <w:tcW w:w="248" w:type="pct"/>
            <w:shd w:val="clear" w:color="000000" w:fill="FFFFFF"/>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13</w:t>
            </w:r>
          </w:p>
        </w:tc>
        <w:tc>
          <w:tcPr>
            <w:tcW w:w="217"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179"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217"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346"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256"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525" w:type="pct"/>
            <w:shd w:val="clear" w:color="000000" w:fill="FFFFFF"/>
            <w:noWrap/>
            <w:vAlign w:val="center"/>
            <w:hideMark/>
          </w:tcPr>
          <w:p w:rsidR="00B32778" w:rsidRPr="00B32778" w:rsidRDefault="00B3277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229</w:t>
            </w:r>
          </w:p>
        </w:tc>
        <w:tc>
          <w:tcPr>
            <w:tcW w:w="659" w:type="pct"/>
            <w:shd w:val="clear" w:color="000000" w:fill="FFFFFF"/>
            <w:noWrap/>
            <w:vAlign w:val="center"/>
            <w:hideMark/>
          </w:tcPr>
          <w:p w:rsidR="00B32778" w:rsidRPr="00B32778" w:rsidRDefault="00B3277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r>
      <w:tr w:rsidR="00B32778" w:rsidRPr="00B32778" w:rsidTr="00B41C20">
        <w:trPr>
          <w:trHeight w:val="70"/>
        </w:trPr>
        <w:tc>
          <w:tcPr>
            <w:tcW w:w="1773" w:type="pct"/>
            <w:shd w:val="clear" w:color="000000" w:fill="FFFFFF"/>
            <w:vAlign w:val="bottom"/>
            <w:hideMark/>
          </w:tcPr>
          <w:p w:rsidR="00B32778" w:rsidRPr="00B32778" w:rsidRDefault="00B32778" w:rsidP="00B32778">
            <w:pPr>
              <w:spacing w:after="0" w:line="240" w:lineRule="auto"/>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Обеспечение исполнения полномочий администрации по управлению, распоряжению муниципальным имуществом</w:t>
            </w:r>
          </w:p>
        </w:tc>
        <w:tc>
          <w:tcPr>
            <w:tcW w:w="360"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608</w:t>
            </w:r>
          </w:p>
        </w:tc>
        <w:tc>
          <w:tcPr>
            <w:tcW w:w="219" w:type="pct"/>
            <w:shd w:val="clear" w:color="000000" w:fill="FFFFFF"/>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01</w:t>
            </w:r>
          </w:p>
        </w:tc>
        <w:tc>
          <w:tcPr>
            <w:tcW w:w="248" w:type="pct"/>
            <w:shd w:val="clear" w:color="000000" w:fill="FFFFFF"/>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13</w:t>
            </w:r>
          </w:p>
        </w:tc>
        <w:tc>
          <w:tcPr>
            <w:tcW w:w="217"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23</w:t>
            </w:r>
          </w:p>
        </w:tc>
        <w:tc>
          <w:tcPr>
            <w:tcW w:w="179"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02</w:t>
            </w:r>
          </w:p>
        </w:tc>
        <w:tc>
          <w:tcPr>
            <w:tcW w:w="346"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525" w:type="pct"/>
            <w:shd w:val="clear" w:color="000000" w:fill="FFFFFF"/>
            <w:noWrap/>
            <w:vAlign w:val="center"/>
            <w:hideMark/>
          </w:tcPr>
          <w:p w:rsidR="00B32778" w:rsidRPr="00B32778" w:rsidRDefault="00B3277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229</w:t>
            </w:r>
          </w:p>
        </w:tc>
        <w:tc>
          <w:tcPr>
            <w:tcW w:w="659" w:type="pct"/>
            <w:shd w:val="clear" w:color="000000" w:fill="FFFFFF"/>
            <w:noWrap/>
            <w:vAlign w:val="center"/>
            <w:hideMark/>
          </w:tcPr>
          <w:p w:rsidR="00B32778" w:rsidRPr="00B32778" w:rsidRDefault="00B3277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r>
      <w:tr w:rsidR="00460FC8" w:rsidRPr="00B32778" w:rsidTr="00B41C20">
        <w:trPr>
          <w:trHeight w:val="70"/>
        </w:trPr>
        <w:tc>
          <w:tcPr>
            <w:tcW w:w="1773" w:type="pct"/>
            <w:shd w:val="clear" w:color="000000" w:fill="FFFFFF"/>
            <w:vAlign w:val="bottom"/>
            <w:hideMark/>
          </w:tcPr>
          <w:p w:rsidR="00460FC8" w:rsidRPr="00B32778" w:rsidRDefault="00460FC8" w:rsidP="00B32778">
            <w:pPr>
              <w:spacing w:after="0" w:line="240" w:lineRule="auto"/>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60" w:type="pct"/>
            <w:shd w:val="clear" w:color="000000" w:fill="FFFFFF"/>
            <w:noWrap/>
            <w:vAlign w:val="center"/>
            <w:hideMark/>
          </w:tcPr>
          <w:p w:rsidR="00460FC8" w:rsidRPr="00B32778" w:rsidRDefault="00460FC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608</w:t>
            </w:r>
          </w:p>
        </w:tc>
        <w:tc>
          <w:tcPr>
            <w:tcW w:w="219" w:type="pct"/>
            <w:shd w:val="clear" w:color="000000" w:fill="FFFFFF"/>
            <w:vAlign w:val="center"/>
            <w:hideMark/>
          </w:tcPr>
          <w:p w:rsidR="00460FC8" w:rsidRPr="00B32778" w:rsidRDefault="00460FC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01</w:t>
            </w:r>
          </w:p>
        </w:tc>
        <w:tc>
          <w:tcPr>
            <w:tcW w:w="248" w:type="pct"/>
            <w:shd w:val="clear" w:color="000000" w:fill="FFFFFF"/>
            <w:vAlign w:val="center"/>
            <w:hideMark/>
          </w:tcPr>
          <w:p w:rsidR="00460FC8" w:rsidRPr="00B32778" w:rsidRDefault="00460FC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13</w:t>
            </w:r>
          </w:p>
        </w:tc>
        <w:tc>
          <w:tcPr>
            <w:tcW w:w="217" w:type="pct"/>
            <w:shd w:val="clear" w:color="000000" w:fill="FFFFFF"/>
            <w:noWrap/>
            <w:vAlign w:val="center"/>
            <w:hideMark/>
          </w:tcPr>
          <w:p w:rsidR="00460FC8" w:rsidRPr="00B32778" w:rsidRDefault="00460FC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23</w:t>
            </w:r>
          </w:p>
        </w:tc>
        <w:tc>
          <w:tcPr>
            <w:tcW w:w="179" w:type="pct"/>
            <w:shd w:val="clear" w:color="000000" w:fill="FFFFFF"/>
            <w:noWrap/>
            <w:vAlign w:val="center"/>
            <w:hideMark/>
          </w:tcPr>
          <w:p w:rsidR="00460FC8" w:rsidRPr="00B32778" w:rsidRDefault="00460FC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460FC8" w:rsidRPr="00B32778" w:rsidRDefault="00460FC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02</w:t>
            </w:r>
          </w:p>
        </w:tc>
        <w:tc>
          <w:tcPr>
            <w:tcW w:w="346" w:type="pct"/>
            <w:shd w:val="clear" w:color="000000" w:fill="FFFFFF"/>
            <w:noWrap/>
            <w:vAlign w:val="center"/>
            <w:hideMark/>
          </w:tcPr>
          <w:p w:rsidR="00460FC8" w:rsidRPr="00B32778" w:rsidRDefault="00460FC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460FC8" w:rsidRPr="00B32778" w:rsidRDefault="00460FC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240</w:t>
            </w:r>
          </w:p>
        </w:tc>
        <w:tc>
          <w:tcPr>
            <w:tcW w:w="525" w:type="pct"/>
            <w:shd w:val="clear" w:color="000000" w:fill="FFFFFF"/>
            <w:noWrap/>
            <w:vAlign w:val="center"/>
            <w:hideMark/>
          </w:tcPr>
          <w:p w:rsidR="00460FC8" w:rsidRPr="00B32778" w:rsidRDefault="00460FC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229</w:t>
            </w:r>
          </w:p>
        </w:tc>
        <w:tc>
          <w:tcPr>
            <w:tcW w:w="659" w:type="pct"/>
            <w:shd w:val="clear" w:color="000000" w:fill="FFFFFF"/>
            <w:noWrap/>
            <w:vAlign w:val="center"/>
            <w:hideMark/>
          </w:tcPr>
          <w:p w:rsidR="00460FC8" w:rsidRPr="00B32778" w:rsidRDefault="00460FC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r>
      <w:tr w:rsidR="00B32778" w:rsidRPr="00B32778" w:rsidTr="00B41C20">
        <w:trPr>
          <w:trHeight w:val="70"/>
        </w:trPr>
        <w:tc>
          <w:tcPr>
            <w:tcW w:w="1773" w:type="pct"/>
            <w:shd w:val="clear" w:color="000000" w:fill="FFFFFF"/>
            <w:vAlign w:val="bottom"/>
            <w:hideMark/>
          </w:tcPr>
          <w:p w:rsidR="00B32778" w:rsidRPr="00B32778" w:rsidRDefault="00B32778" w:rsidP="00B32778">
            <w:pPr>
              <w:spacing w:after="0" w:line="240" w:lineRule="auto"/>
              <w:rPr>
                <w:rFonts w:ascii="Times New Roman" w:eastAsia="Times New Roman" w:hAnsi="Times New Roman" w:cs="Times New Roman"/>
                <w:b/>
                <w:bCs/>
                <w:sz w:val="12"/>
                <w:szCs w:val="12"/>
                <w:lang w:eastAsia="ru-RU"/>
              </w:rPr>
            </w:pPr>
            <w:r w:rsidRPr="00B32778">
              <w:rPr>
                <w:rFonts w:ascii="Times New Roman" w:eastAsia="Times New Roman" w:hAnsi="Times New Roman" w:cs="Times New Roman"/>
                <w:b/>
                <w:bCs/>
                <w:sz w:val="12"/>
                <w:szCs w:val="12"/>
                <w:lang w:eastAsia="ru-RU"/>
              </w:rPr>
              <w:t>Муниципальное казенное учреждение "Управление культуры, туризма и молодежной политики" муниципального района Сергиевский Самарской области</w:t>
            </w:r>
          </w:p>
        </w:tc>
        <w:tc>
          <w:tcPr>
            <w:tcW w:w="360"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b/>
                <w:bCs/>
                <w:sz w:val="12"/>
                <w:szCs w:val="12"/>
                <w:lang w:eastAsia="ru-RU"/>
              </w:rPr>
            </w:pPr>
            <w:r w:rsidRPr="00B32778">
              <w:rPr>
                <w:rFonts w:ascii="Times New Roman" w:eastAsia="Times New Roman" w:hAnsi="Times New Roman" w:cs="Times New Roman"/>
                <w:b/>
                <w:bCs/>
                <w:sz w:val="12"/>
                <w:szCs w:val="12"/>
                <w:lang w:eastAsia="ru-RU"/>
              </w:rPr>
              <w:t>631</w:t>
            </w:r>
          </w:p>
        </w:tc>
        <w:tc>
          <w:tcPr>
            <w:tcW w:w="219" w:type="pct"/>
            <w:shd w:val="clear" w:color="000000" w:fill="FFFFFF"/>
            <w:vAlign w:val="center"/>
            <w:hideMark/>
          </w:tcPr>
          <w:p w:rsidR="00B32778" w:rsidRPr="00B32778" w:rsidRDefault="00B32778" w:rsidP="00B32778">
            <w:pPr>
              <w:spacing w:after="0" w:line="240" w:lineRule="auto"/>
              <w:jc w:val="center"/>
              <w:rPr>
                <w:rFonts w:ascii="Times New Roman" w:eastAsia="Times New Roman" w:hAnsi="Times New Roman" w:cs="Times New Roman"/>
                <w:b/>
                <w:bCs/>
                <w:sz w:val="12"/>
                <w:szCs w:val="12"/>
                <w:lang w:eastAsia="ru-RU"/>
              </w:rPr>
            </w:pPr>
            <w:r w:rsidRPr="00B32778">
              <w:rPr>
                <w:rFonts w:ascii="Times New Roman" w:eastAsia="Times New Roman" w:hAnsi="Times New Roman" w:cs="Times New Roman"/>
                <w:b/>
                <w:bCs/>
                <w:sz w:val="12"/>
                <w:szCs w:val="12"/>
                <w:lang w:eastAsia="ru-RU"/>
              </w:rPr>
              <w:t> </w:t>
            </w:r>
          </w:p>
        </w:tc>
        <w:tc>
          <w:tcPr>
            <w:tcW w:w="248" w:type="pct"/>
            <w:shd w:val="clear" w:color="000000" w:fill="FFFFFF"/>
            <w:vAlign w:val="center"/>
            <w:hideMark/>
          </w:tcPr>
          <w:p w:rsidR="00B32778" w:rsidRPr="00B32778" w:rsidRDefault="00B32778" w:rsidP="00B32778">
            <w:pPr>
              <w:spacing w:after="0" w:line="240" w:lineRule="auto"/>
              <w:jc w:val="center"/>
              <w:rPr>
                <w:rFonts w:ascii="Times New Roman" w:eastAsia="Times New Roman" w:hAnsi="Times New Roman" w:cs="Times New Roman"/>
                <w:b/>
                <w:bCs/>
                <w:sz w:val="12"/>
                <w:szCs w:val="12"/>
                <w:lang w:eastAsia="ru-RU"/>
              </w:rPr>
            </w:pPr>
            <w:r w:rsidRPr="00B32778">
              <w:rPr>
                <w:rFonts w:ascii="Times New Roman" w:eastAsia="Times New Roman" w:hAnsi="Times New Roman" w:cs="Times New Roman"/>
                <w:b/>
                <w:bCs/>
                <w:sz w:val="12"/>
                <w:szCs w:val="12"/>
                <w:lang w:eastAsia="ru-RU"/>
              </w:rPr>
              <w:t> </w:t>
            </w:r>
          </w:p>
        </w:tc>
        <w:tc>
          <w:tcPr>
            <w:tcW w:w="217"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b/>
                <w:bCs/>
                <w:sz w:val="12"/>
                <w:szCs w:val="12"/>
                <w:lang w:eastAsia="ru-RU"/>
              </w:rPr>
            </w:pPr>
            <w:r w:rsidRPr="00B32778">
              <w:rPr>
                <w:rFonts w:ascii="Times New Roman" w:eastAsia="Times New Roman" w:hAnsi="Times New Roman" w:cs="Times New Roman"/>
                <w:b/>
                <w:bCs/>
                <w:sz w:val="12"/>
                <w:szCs w:val="12"/>
                <w:lang w:eastAsia="ru-RU"/>
              </w:rPr>
              <w:t> </w:t>
            </w:r>
          </w:p>
        </w:tc>
        <w:tc>
          <w:tcPr>
            <w:tcW w:w="179"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b/>
                <w:bCs/>
                <w:sz w:val="12"/>
                <w:szCs w:val="12"/>
                <w:lang w:eastAsia="ru-RU"/>
              </w:rPr>
            </w:pPr>
            <w:r w:rsidRPr="00B32778">
              <w:rPr>
                <w:rFonts w:ascii="Times New Roman" w:eastAsia="Times New Roman" w:hAnsi="Times New Roman" w:cs="Times New Roman"/>
                <w:b/>
                <w:bCs/>
                <w:sz w:val="12"/>
                <w:szCs w:val="12"/>
                <w:lang w:eastAsia="ru-RU"/>
              </w:rPr>
              <w:t> </w:t>
            </w:r>
          </w:p>
        </w:tc>
        <w:tc>
          <w:tcPr>
            <w:tcW w:w="217"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b/>
                <w:bCs/>
                <w:sz w:val="12"/>
                <w:szCs w:val="12"/>
                <w:lang w:eastAsia="ru-RU"/>
              </w:rPr>
            </w:pPr>
            <w:r w:rsidRPr="00B32778">
              <w:rPr>
                <w:rFonts w:ascii="Times New Roman" w:eastAsia="Times New Roman" w:hAnsi="Times New Roman" w:cs="Times New Roman"/>
                <w:b/>
                <w:bCs/>
                <w:sz w:val="12"/>
                <w:szCs w:val="12"/>
                <w:lang w:eastAsia="ru-RU"/>
              </w:rPr>
              <w:t> </w:t>
            </w:r>
          </w:p>
        </w:tc>
        <w:tc>
          <w:tcPr>
            <w:tcW w:w="346"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b/>
                <w:bCs/>
                <w:sz w:val="12"/>
                <w:szCs w:val="12"/>
                <w:lang w:eastAsia="ru-RU"/>
              </w:rPr>
            </w:pPr>
            <w:r w:rsidRPr="00B32778">
              <w:rPr>
                <w:rFonts w:ascii="Times New Roman" w:eastAsia="Times New Roman" w:hAnsi="Times New Roman" w:cs="Times New Roman"/>
                <w:b/>
                <w:bCs/>
                <w:sz w:val="12"/>
                <w:szCs w:val="12"/>
                <w:lang w:eastAsia="ru-RU"/>
              </w:rPr>
              <w:t> </w:t>
            </w:r>
          </w:p>
        </w:tc>
        <w:tc>
          <w:tcPr>
            <w:tcW w:w="256"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b/>
                <w:bCs/>
                <w:sz w:val="12"/>
                <w:szCs w:val="12"/>
                <w:lang w:eastAsia="ru-RU"/>
              </w:rPr>
            </w:pPr>
            <w:r w:rsidRPr="00B32778">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B32778" w:rsidRPr="00B32778" w:rsidRDefault="00B32778" w:rsidP="00B32778">
            <w:pPr>
              <w:spacing w:after="0" w:line="240" w:lineRule="auto"/>
              <w:jc w:val="right"/>
              <w:rPr>
                <w:rFonts w:ascii="Times New Roman" w:eastAsia="Times New Roman" w:hAnsi="Times New Roman" w:cs="Times New Roman"/>
                <w:b/>
                <w:bCs/>
                <w:sz w:val="12"/>
                <w:szCs w:val="12"/>
                <w:lang w:eastAsia="ru-RU"/>
              </w:rPr>
            </w:pPr>
            <w:r w:rsidRPr="00B32778">
              <w:rPr>
                <w:rFonts w:ascii="Times New Roman" w:eastAsia="Times New Roman" w:hAnsi="Times New Roman" w:cs="Times New Roman"/>
                <w:b/>
                <w:bCs/>
                <w:sz w:val="12"/>
                <w:szCs w:val="12"/>
                <w:lang w:eastAsia="ru-RU"/>
              </w:rPr>
              <w:t>23 170</w:t>
            </w:r>
          </w:p>
        </w:tc>
        <w:tc>
          <w:tcPr>
            <w:tcW w:w="659" w:type="pct"/>
            <w:shd w:val="clear" w:color="000000" w:fill="FFFFFF"/>
            <w:noWrap/>
            <w:vAlign w:val="center"/>
            <w:hideMark/>
          </w:tcPr>
          <w:p w:rsidR="00B32778" w:rsidRPr="00B32778" w:rsidRDefault="00B32778" w:rsidP="00B32778">
            <w:pPr>
              <w:spacing w:after="0" w:line="240" w:lineRule="auto"/>
              <w:jc w:val="right"/>
              <w:rPr>
                <w:rFonts w:ascii="Times New Roman" w:eastAsia="Times New Roman" w:hAnsi="Times New Roman" w:cs="Times New Roman"/>
                <w:b/>
                <w:bCs/>
                <w:sz w:val="12"/>
                <w:szCs w:val="12"/>
                <w:lang w:eastAsia="ru-RU"/>
              </w:rPr>
            </w:pPr>
            <w:r w:rsidRPr="00B32778">
              <w:rPr>
                <w:rFonts w:ascii="Times New Roman" w:eastAsia="Times New Roman" w:hAnsi="Times New Roman" w:cs="Times New Roman"/>
                <w:b/>
                <w:bCs/>
                <w:sz w:val="12"/>
                <w:szCs w:val="12"/>
                <w:lang w:eastAsia="ru-RU"/>
              </w:rPr>
              <w:t>0</w:t>
            </w:r>
          </w:p>
        </w:tc>
      </w:tr>
      <w:tr w:rsidR="00B32778" w:rsidRPr="00B32778" w:rsidTr="00B41C20">
        <w:trPr>
          <w:trHeight w:val="70"/>
        </w:trPr>
        <w:tc>
          <w:tcPr>
            <w:tcW w:w="1773" w:type="pct"/>
            <w:shd w:val="clear" w:color="000000" w:fill="FFFFFF"/>
            <w:vAlign w:val="bottom"/>
            <w:hideMark/>
          </w:tcPr>
          <w:p w:rsidR="00B32778" w:rsidRPr="00B32778" w:rsidRDefault="00B32778" w:rsidP="00B32778">
            <w:pPr>
              <w:spacing w:after="0" w:line="240" w:lineRule="auto"/>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Национальная безопасность и правоохранительная деятельность</w:t>
            </w:r>
          </w:p>
        </w:tc>
        <w:tc>
          <w:tcPr>
            <w:tcW w:w="360"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631</w:t>
            </w:r>
          </w:p>
        </w:tc>
        <w:tc>
          <w:tcPr>
            <w:tcW w:w="219" w:type="pct"/>
            <w:shd w:val="clear" w:color="000000" w:fill="FFFFFF"/>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03</w:t>
            </w:r>
          </w:p>
        </w:tc>
        <w:tc>
          <w:tcPr>
            <w:tcW w:w="248" w:type="pct"/>
            <w:shd w:val="clear" w:color="000000" w:fill="FFFFFF"/>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217"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179"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217"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346"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256"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525" w:type="pct"/>
            <w:shd w:val="clear" w:color="000000" w:fill="FFFFFF"/>
            <w:noWrap/>
            <w:vAlign w:val="center"/>
            <w:hideMark/>
          </w:tcPr>
          <w:p w:rsidR="00B32778" w:rsidRPr="00B32778" w:rsidRDefault="00B3277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42</w:t>
            </w:r>
          </w:p>
        </w:tc>
        <w:tc>
          <w:tcPr>
            <w:tcW w:w="659" w:type="pct"/>
            <w:shd w:val="clear" w:color="000000" w:fill="FFFFFF"/>
            <w:noWrap/>
            <w:vAlign w:val="center"/>
            <w:hideMark/>
          </w:tcPr>
          <w:p w:rsidR="00B32778" w:rsidRPr="00B32778" w:rsidRDefault="00B3277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r>
      <w:tr w:rsidR="00B32778" w:rsidRPr="00B32778" w:rsidTr="00B41C20">
        <w:trPr>
          <w:trHeight w:val="70"/>
        </w:trPr>
        <w:tc>
          <w:tcPr>
            <w:tcW w:w="1773" w:type="pct"/>
            <w:shd w:val="clear" w:color="000000" w:fill="FFFFFF"/>
            <w:vAlign w:val="bottom"/>
            <w:hideMark/>
          </w:tcPr>
          <w:p w:rsidR="00B32778" w:rsidRPr="00B32778" w:rsidRDefault="00B32778" w:rsidP="00B32778">
            <w:pPr>
              <w:spacing w:after="0" w:line="240" w:lineRule="auto"/>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Гражданская оборона</w:t>
            </w:r>
          </w:p>
        </w:tc>
        <w:tc>
          <w:tcPr>
            <w:tcW w:w="360"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631</w:t>
            </w:r>
          </w:p>
        </w:tc>
        <w:tc>
          <w:tcPr>
            <w:tcW w:w="219" w:type="pct"/>
            <w:shd w:val="clear" w:color="000000" w:fill="FFFFFF"/>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03</w:t>
            </w:r>
          </w:p>
        </w:tc>
        <w:tc>
          <w:tcPr>
            <w:tcW w:w="248" w:type="pct"/>
            <w:shd w:val="clear" w:color="000000" w:fill="FFFFFF"/>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09</w:t>
            </w:r>
          </w:p>
        </w:tc>
        <w:tc>
          <w:tcPr>
            <w:tcW w:w="217"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179"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217"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346"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256"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525" w:type="pct"/>
            <w:shd w:val="clear" w:color="000000" w:fill="FFFFFF"/>
            <w:noWrap/>
            <w:vAlign w:val="center"/>
            <w:hideMark/>
          </w:tcPr>
          <w:p w:rsidR="00B32778" w:rsidRPr="00B32778" w:rsidRDefault="00B3277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42</w:t>
            </w:r>
          </w:p>
        </w:tc>
        <w:tc>
          <w:tcPr>
            <w:tcW w:w="659" w:type="pct"/>
            <w:shd w:val="clear" w:color="000000" w:fill="FFFFFF"/>
            <w:noWrap/>
            <w:vAlign w:val="center"/>
            <w:hideMark/>
          </w:tcPr>
          <w:p w:rsidR="00B32778" w:rsidRPr="00B32778" w:rsidRDefault="00B3277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r>
      <w:tr w:rsidR="00B32778" w:rsidRPr="00B32778" w:rsidTr="00B41C20">
        <w:trPr>
          <w:trHeight w:val="70"/>
        </w:trPr>
        <w:tc>
          <w:tcPr>
            <w:tcW w:w="1773" w:type="pct"/>
            <w:shd w:val="clear" w:color="000000" w:fill="FFFFFF"/>
            <w:vAlign w:val="bottom"/>
            <w:hideMark/>
          </w:tcPr>
          <w:p w:rsidR="00B32778" w:rsidRPr="00B32778" w:rsidRDefault="00B32778" w:rsidP="00B32778">
            <w:pPr>
              <w:spacing w:after="0" w:line="240" w:lineRule="auto"/>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xml:space="preserve">Муниципальная программа "Профилактика геморрагической лихорадки с почечным синдромом, клещевого вирусного энцефалита и клещевого </w:t>
            </w:r>
            <w:proofErr w:type="spellStart"/>
            <w:r w:rsidRPr="00B32778">
              <w:rPr>
                <w:rFonts w:ascii="Times New Roman" w:eastAsia="Times New Roman" w:hAnsi="Times New Roman" w:cs="Times New Roman"/>
                <w:sz w:val="12"/>
                <w:szCs w:val="12"/>
                <w:lang w:eastAsia="ru-RU"/>
              </w:rPr>
              <w:t>боррелиоза</w:t>
            </w:r>
            <w:proofErr w:type="spellEnd"/>
            <w:r w:rsidRPr="00B32778">
              <w:rPr>
                <w:rFonts w:ascii="Times New Roman" w:eastAsia="Times New Roman" w:hAnsi="Times New Roman" w:cs="Times New Roman"/>
                <w:sz w:val="12"/>
                <w:szCs w:val="12"/>
                <w:lang w:eastAsia="ru-RU"/>
              </w:rPr>
              <w:t xml:space="preserve"> на территории муниципального района Сергиевский"</w:t>
            </w:r>
          </w:p>
        </w:tc>
        <w:tc>
          <w:tcPr>
            <w:tcW w:w="360"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631</w:t>
            </w:r>
          </w:p>
        </w:tc>
        <w:tc>
          <w:tcPr>
            <w:tcW w:w="219" w:type="pct"/>
            <w:shd w:val="clear" w:color="000000" w:fill="FFFFFF"/>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03</w:t>
            </w:r>
          </w:p>
        </w:tc>
        <w:tc>
          <w:tcPr>
            <w:tcW w:w="248" w:type="pct"/>
            <w:shd w:val="clear" w:color="000000" w:fill="FFFFFF"/>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09</w:t>
            </w:r>
          </w:p>
        </w:tc>
        <w:tc>
          <w:tcPr>
            <w:tcW w:w="217"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22</w:t>
            </w:r>
          </w:p>
        </w:tc>
        <w:tc>
          <w:tcPr>
            <w:tcW w:w="179"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00</w:t>
            </w:r>
          </w:p>
        </w:tc>
        <w:tc>
          <w:tcPr>
            <w:tcW w:w="346"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525" w:type="pct"/>
            <w:shd w:val="clear" w:color="000000" w:fill="FFFFFF"/>
            <w:noWrap/>
            <w:vAlign w:val="center"/>
            <w:hideMark/>
          </w:tcPr>
          <w:p w:rsidR="00B32778" w:rsidRPr="00B32778" w:rsidRDefault="00B3277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42</w:t>
            </w:r>
          </w:p>
        </w:tc>
        <w:tc>
          <w:tcPr>
            <w:tcW w:w="659" w:type="pct"/>
            <w:shd w:val="clear" w:color="000000" w:fill="FFFFFF"/>
            <w:noWrap/>
            <w:vAlign w:val="center"/>
            <w:hideMark/>
          </w:tcPr>
          <w:p w:rsidR="00B32778" w:rsidRPr="00B32778" w:rsidRDefault="00B3277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r>
      <w:tr w:rsidR="00460FC8" w:rsidRPr="00B32778" w:rsidTr="00B41C20">
        <w:trPr>
          <w:trHeight w:val="70"/>
        </w:trPr>
        <w:tc>
          <w:tcPr>
            <w:tcW w:w="1773" w:type="pct"/>
            <w:shd w:val="clear" w:color="000000" w:fill="FFFFFF"/>
            <w:vAlign w:val="bottom"/>
            <w:hideMark/>
          </w:tcPr>
          <w:p w:rsidR="00460FC8" w:rsidRPr="00B32778" w:rsidRDefault="00460FC8" w:rsidP="00B32778">
            <w:pPr>
              <w:spacing w:after="0" w:line="240" w:lineRule="auto"/>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Субсидии бюджетным учреждениям</w:t>
            </w:r>
          </w:p>
        </w:tc>
        <w:tc>
          <w:tcPr>
            <w:tcW w:w="360" w:type="pct"/>
            <w:shd w:val="clear" w:color="000000" w:fill="FFFFFF"/>
            <w:noWrap/>
            <w:vAlign w:val="center"/>
            <w:hideMark/>
          </w:tcPr>
          <w:p w:rsidR="00460FC8" w:rsidRPr="00B32778" w:rsidRDefault="00460FC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631</w:t>
            </w:r>
          </w:p>
        </w:tc>
        <w:tc>
          <w:tcPr>
            <w:tcW w:w="219" w:type="pct"/>
            <w:shd w:val="clear" w:color="000000" w:fill="FFFFFF"/>
            <w:vAlign w:val="center"/>
            <w:hideMark/>
          </w:tcPr>
          <w:p w:rsidR="00460FC8" w:rsidRPr="00B32778" w:rsidRDefault="00460FC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03</w:t>
            </w:r>
          </w:p>
        </w:tc>
        <w:tc>
          <w:tcPr>
            <w:tcW w:w="248" w:type="pct"/>
            <w:shd w:val="clear" w:color="000000" w:fill="FFFFFF"/>
            <w:vAlign w:val="center"/>
            <w:hideMark/>
          </w:tcPr>
          <w:p w:rsidR="00460FC8" w:rsidRPr="00B32778" w:rsidRDefault="00460FC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09</w:t>
            </w:r>
          </w:p>
        </w:tc>
        <w:tc>
          <w:tcPr>
            <w:tcW w:w="217" w:type="pct"/>
            <w:shd w:val="clear" w:color="000000" w:fill="FFFFFF"/>
            <w:noWrap/>
            <w:vAlign w:val="center"/>
            <w:hideMark/>
          </w:tcPr>
          <w:p w:rsidR="00460FC8" w:rsidRPr="00B32778" w:rsidRDefault="00460FC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22</w:t>
            </w:r>
          </w:p>
        </w:tc>
        <w:tc>
          <w:tcPr>
            <w:tcW w:w="179" w:type="pct"/>
            <w:shd w:val="clear" w:color="000000" w:fill="FFFFFF"/>
            <w:noWrap/>
            <w:vAlign w:val="center"/>
            <w:hideMark/>
          </w:tcPr>
          <w:p w:rsidR="00460FC8" w:rsidRPr="00B32778" w:rsidRDefault="00460FC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460FC8" w:rsidRPr="00B32778" w:rsidRDefault="00460FC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00</w:t>
            </w:r>
          </w:p>
        </w:tc>
        <w:tc>
          <w:tcPr>
            <w:tcW w:w="346" w:type="pct"/>
            <w:shd w:val="clear" w:color="000000" w:fill="FFFFFF"/>
            <w:noWrap/>
            <w:vAlign w:val="center"/>
            <w:hideMark/>
          </w:tcPr>
          <w:p w:rsidR="00460FC8" w:rsidRPr="00B32778" w:rsidRDefault="00460FC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460FC8" w:rsidRPr="00B32778" w:rsidRDefault="00460FC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610</w:t>
            </w:r>
          </w:p>
        </w:tc>
        <w:tc>
          <w:tcPr>
            <w:tcW w:w="525" w:type="pct"/>
            <w:shd w:val="clear" w:color="000000" w:fill="FFFFFF"/>
            <w:noWrap/>
            <w:vAlign w:val="center"/>
            <w:hideMark/>
          </w:tcPr>
          <w:p w:rsidR="00460FC8" w:rsidRPr="00B32778" w:rsidRDefault="00460FC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9</w:t>
            </w:r>
          </w:p>
        </w:tc>
        <w:tc>
          <w:tcPr>
            <w:tcW w:w="659" w:type="pct"/>
            <w:shd w:val="clear" w:color="000000" w:fill="FFFFFF"/>
            <w:noWrap/>
            <w:vAlign w:val="center"/>
            <w:hideMark/>
          </w:tcPr>
          <w:p w:rsidR="00460FC8" w:rsidRPr="00B32778" w:rsidRDefault="00460FC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r>
      <w:tr w:rsidR="00460FC8" w:rsidRPr="00B32778" w:rsidTr="00B41C20">
        <w:trPr>
          <w:trHeight w:val="70"/>
        </w:trPr>
        <w:tc>
          <w:tcPr>
            <w:tcW w:w="1773" w:type="pct"/>
            <w:shd w:val="clear" w:color="000000" w:fill="FFFFFF"/>
            <w:vAlign w:val="bottom"/>
            <w:hideMark/>
          </w:tcPr>
          <w:p w:rsidR="00460FC8" w:rsidRPr="00B32778" w:rsidRDefault="00460FC8" w:rsidP="00B32778">
            <w:pPr>
              <w:spacing w:after="0" w:line="240" w:lineRule="auto"/>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Субсидии автономным учреждениям</w:t>
            </w:r>
          </w:p>
        </w:tc>
        <w:tc>
          <w:tcPr>
            <w:tcW w:w="360" w:type="pct"/>
            <w:shd w:val="clear" w:color="000000" w:fill="FFFFFF"/>
            <w:noWrap/>
            <w:vAlign w:val="center"/>
            <w:hideMark/>
          </w:tcPr>
          <w:p w:rsidR="00460FC8" w:rsidRPr="00B32778" w:rsidRDefault="00460FC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631</w:t>
            </w:r>
          </w:p>
        </w:tc>
        <w:tc>
          <w:tcPr>
            <w:tcW w:w="219" w:type="pct"/>
            <w:shd w:val="clear" w:color="000000" w:fill="FFFFFF"/>
            <w:vAlign w:val="center"/>
            <w:hideMark/>
          </w:tcPr>
          <w:p w:rsidR="00460FC8" w:rsidRPr="00B32778" w:rsidRDefault="00460FC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03</w:t>
            </w:r>
          </w:p>
        </w:tc>
        <w:tc>
          <w:tcPr>
            <w:tcW w:w="248" w:type="pct"/>
            <w:shd w:val="clear" w:color="000000" w:fill="FFFFFF"/>
            <w:vAlign w:val="center"/>
            <w:hideMark/>
          </w:tcPr>
          <w:p w:rsidR="00460FC8" w:rsidRPr="00B32778" w:rsidRDefault="00460FC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09</w:t>
            </w:r>
          </w:p>
        </w:tc>
        <w:tc>
          <w:tcPr>
            <w:tcW w:w="217" w:type="pct"/>
            <w:shd w:val="clear" w:color="000000" w:fill="FFFFFF"/>
            <w:noWrap/>
            <w:vAlign w:val="center"/>
            <w:hideMark/>
          </w:tcPr>
          <w:p w:rsidR="00460FC8" w:rsidRPr="00B32778" w:rsidRDefault="00460FC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22</w:t>
            </w:r>
          </w:p>
        </w:tc>
        <w:tc>
          <w:tcPr>
            <w:tcW w:w="179" w:type="pct"/>
            <w:shd w:val="clear" w:color="000000" w:fill="FFFFFF"/>
            <w:noWrap/>
            <w:vAlign w:val="center"/>
            <w:hideMark/>
          </w:tcPr>
          <w:p w:rsidR="00460FC8" w:rsidRPr="00B32778" w:rsidRDefault="00460FC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460FC8" w:rsidRPr="00B32778" w:rsidRDefault="00460FC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00</w:t>
            </w:r>
          </w:p>
        </w:tc>
        <w:tc>
          <w:tcPr>
            <w:tcW w:w="346" w:type="pct"/>
            <w:shd w:val="clear" w:color="000000" w:fill="FFFFFF"/>
            <w:noWrap/>
            <w:vAlign w:val="center"/>
            <w:hideMark/>
          </w:tcPr>
          <w:p w:rsidR="00460FC8" w:rsidRPr="00B32778" w:rsidRDefault="00460FC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460FC8" w:rsidRPr="00B32778" w:rsidRDefault="00460FC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620</w:t>
            </w:r>
          </w:p>
        </w:tc>
        <w:tc>
          <w:tcPr>
            <w:tcW w:w="525" w:type="pct"/>
            <w:shd w:val="clear" w:color="000000" w:fill="FFFFFF"/>
            <w:noWrap/>
            <w:vAlign w:val="center"/>
            <w:hideMark/>
          </w:tcPr>
          <w:p w:rsidR="00460FC8" w:rsidRPr="00B32778" w:rsidRDefault="00460FC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33</w:t>
            </w:r>
          </w:p>
        </w:tc>
        <w:tc>
          <w:tcPr>
            <w:tcW w:w="659" w:type="pct"/>
            <w:shd w:val="clear" w:color="000000" w:fill="FFFFFF"/>
            <w:noWrap/>
            <w:vAlign w:val="center"/>
            <w:hideMark/>
          </w:tcPr>
          <w:p w:rsidR="00460FC8" w:rsidRPr="00B32778" w:rsidRDefault="00460FC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r>
      <w:tr w:rsidR="00B32778" w:rsidRPr="00B32778" w:rsidTr="00B41C20">
        <w:trPr>
          <w:trHeight w:val="70"/>
        </w:trPr>
        <w:tc>
          <w:tcPr>
            <w:tcW w:w="1773" w:type="pct"/>
            <w:shd w:val="clear" w:color="000000" w:fill="FFFFFF"/>
            <w:vAlign w:val="bottom"/>
            <w:hideMark/>
          </w:tcPr>
          <w:p w:rsidR="00B32778" w:rsidRPr="00B32778" w:rsidRDefault="00B32778" w:rsidP="00B32778">
            <w:pPr>
              <w:spacing w:after="0" w:line="240" w:lineRule="auto"/>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Образование</w:t>
            </w:r>
          </w:p>
        </w:tc>
        <w:tc>
          <w:tcPr>
            <w:tcW w:w="360"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631</w:t>
            </w:r>
          </w:p>
        </w:tc>
        <w:tc>
          <w:tcPr>
            <w:tcW w:w="219" w:type="pct"/>
            <w:shd w:val="clear" w:color="000000" w:fill="FFFFFF"/>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07</w:t>
            </w:r>
          </w:p>
        </w:tc>
        <w:tc>
          <w:tcPr>
            <w:tcW w:w="248" w:type="pct"/>
            <w:shd w:val="clear" w:color="000000" w:fill="FFFFFF"/>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217"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179"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217"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346"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256"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525" w:type="pct"/>
            <w:shd w:val="clear" w:color="000000" w:fill="FFFFFF"/>
            <w:noWrap/>
            <w:vAlign w:val="center"/>
            <w:hideMark/>
          </w:tcPr>
          <w:p w:rsidR="00B32778" w:rsidRPr="00B32778" w:rsidRDefault="00B3277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3 456</w:t>
            </w:r>
          </w:p>
        </w:tc>
        <w:tc>
          <w:tcPr>
            <w:tcW w:w="659" w:type="pct"/>
            <w:shd w:val="clear" w:color="000000" w:fill="FFFFFF"/>
            <w:noWrap/>
            <w:vAlign w:val="center"/>
            <w:hideMark/>
          </w:tcPr>
          <w:p w:rsidR="00B32778" w:rsidRPr="00B32778" w:rsidRDefault="00B3277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r>
      <w:tr w:rsidR="00B32778" w:rsidRPr="00B32778" w:rsidTr="00B41C20">
        <w:trPr>
          <w:trHeight w:val="70"/>
        </w:trPr>
        <w:tc>
          <w:tcPr>
            <w:tcW w:w="1773" w:type="pct"/>
            <w:shd w:val="clear" w:color="000000" w:fill="FFFFFF"/>
            <w:vAlign w:val="bottom"/>
            <w:hideMark/>
          </w:tcPr>
          <w:p w:rsidR="00B32778" w:rsidRPr="00B32778" w:rsidRDefault="00B32778" w:rsidP="00B32778">
            <w:pPr>
              <w:spacing w:after="0" w:line="240" w:lineRule="auto"/>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Дополнительное образование детей</w:t>
            </w:r>
          </w:p>
        </w:tc>
        <w:tc>
          <w:tcPr>
            <w:tcW w:w="360"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631</w:t>
            </w:r>
          </w:p>
        </w:tc>
        <w:tc>
          <w:tcPr>
            <w:tcW w:w="219" w:type="pct"/>
            <w:shd w:val="clear" w:color="000000" w:fill="FFFFFF"/>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07</w:t>
            </w:r>
          </w:p>
        </w:tc>
        <w:tc>
          <w:tcPr>
            <w:tcW w:w="248" w:type="pct"/>
            <w:shd w:val="clear" w:color="000000" w:fill="FFFFFF"/>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03</w:t>
            </w:r>
          </w:p>
        </w:tc>
        <w:tc>
          <w:tcPr>
            <w:tcW w:w="217"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179"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217"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346"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256"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525" w:type="pct"/>
            <w:shd w:val="clear" w:color="000000" w:fill="FFFFFF"/>
            <w:noWrap/>
            <w:vAlign w:val="center"/>
            <w:hideMark/>
          </w:tcPr>
          <w:p w:rsidR="00B32778" w:rsidRPr="00B32778" w:rsidRDefault="00B3277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3 456</w:t>
            </w:r>
          </w:p>
        </w:tc>
        <w:tc>
          <w:tcPr>
            <w:tcW w:w="659" w:type="pct"/>
            <w:shd w:val="clear" w:color="000000" w:fill="FFFFFF"/>
            <w:noWrap/>
            <w:vAlign w:val="center"/>
            <w:hideMark/>
          </w:tcPr>
          <w:p w:rsidR="00B32778" w:rsidRPr="00B32778" w:rsidRDefault="00B3277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r>
      <w:tr w:rsidR="00B32778" w:rsidRPr="00B32778" w:rsidTr="00B41C20">
        <w:trPr>
          <w:trHeight w:val="70"/>
        </w:trPr>
        <w:tc>
          <w:tcPr>
            <w:tcW w:w="1773" w:type="pct"/>
            <w:shd w:val="clear" w:color="000000" w:fill="FFFFFF"/>
            <w:vAlign w:val="bottom"/>
            <w:hideMark/>
          </w:tcPr>
          <w:p w:rsidR="00B32778" w:rsidRPr="00B32778" w:rsidRDefault="00B32778" w:rsidP="00B32778">
            <w:pPr>
              <w:spacing w:after="0" w:line="240" w:lineRule="auto"/>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Сохранение и использование историко-культурного наследия</w:t>
            </w:r>
          </w:p>
        </w:tc>
        <w:tc>
          <w:tcPr>
            <w:tcW w:w="360"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631</w:t>
            </w:r>
          </w:p>
        </w:tc>
        <w:tc>
          <w:tcPr>
            <w:tcW w:w="219" w:type="pct"/>
            <w:shd w:val="clear" w:color="000000" w:fill="FFFFFF"/>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07</w:t>
            </w:r>
          </w:p>
        </w:tc>
        <w:tc>
          <w:tcPr>
            <w:tcW w:w="248" w:type="pct"/>
            <w:shd w:val="clear" w:color="000000" w:fill="FFFFFF"/>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03</w:t>
            </w:r>
          </w:p>
        </w:tc>
        <w:tc>
          <w:tcPr>
            <w:tcW w:w="217"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07</w:t>
            </w:r>
          </w:p>
        </w:tc>
        <w:tc>
          <w:tcPr>
            <w:tcW w:w="179"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01</w:t>
            </w:r>
          </w:p>
        </w:tc>
        <w:tc>
          <w:tcPr>
            <w:tcW w:w="346"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525" w:type="pct"/>
            <w:shd w:val="clear" w:color="000000" w:fill="FFFFFF"/>
            <w:noWrap/>
            <w:vAlign w:val="center"/>
            <w:hideMark/>
          </w:tcPr>
          <w:p w:rsidR="00B32778" w:rsidRPr="00B32778" w:rsidRDefault="00B3277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3 456</w:t>
            </w:r>
          </w:p>
        </w:tc>
        <w:tc>
          <w:tcPr>
            <w:tcW w:w="659" w:type="pct"/>
            <w:shd w:val="clear" w:color="000000" w:fill="FFFFFF"/>
            <w:noWrap/>
            <w:vAlign w:val="center"/>
            <w:hideMark/>
          </w:tcPr>
          <w:p w:rsidR="00B32778" w:rsidRPr="00B32778" w:rsidRDefault="00B3277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r>
      <w:tr w:rsidR="00460FC8" w:rsidRPr="00B32778" w:rsidTr="00B41C20">
        <w:trPr>
          <w:trHeight w:val="70"/>
        </w:trPr>
        <w:tc>
          <w:tcPr>
            <w:tcW w:w="1773" w:type="pct"/>
            <w:shd w:val="clear" w:color="000000" w:fill="FFFFFF"/>
            <w:vAlign w:val="bottom"/>
            <w:hideMark/>
          </w:tcPr>
          <w:p w:rsidR="00460FC8" w:rsidRPr="00B32778" w:rsidRDefault="00460FC8" w:rsidP="00B32778">
            <w:pPr>
              <w:spacing w:after="0" w:line="240" w:lineRule="auto"/>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Субсидии бюджетным учреждениям</w:t>
            </w:r>
          </w:p>
        </w:tc>
        <w:tc>
          <w:tcPr>
            <w:tcW w:w="360" w:type="pct"/>
            <w:shd w:val="clear" w:color="000000" w:fill="FFFFFF"/>
            <w:noWrap/>
            <w:vAlign w:val="center"/>
            <w:hideMark/>
          </w:tcPr>
          <w:p w:rsidR="00460FC8" w:rsidRPr="00B32778" w:rsidRDefault="00460FC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631</w:t>
            </w:r>
          </w:p>
        </w:tc>
        <w:tc>
          <w:tcPr>
            <w:tcW w:w="219" w:type="pct"/>
            <w:shd w:val="clear" w:color="000000" w:fill="FFFFFF"/>
            <w:vAlign w:val="center"/>
            <w:hideMark/>
          </w:tcPr>
          <w:p w:rsidR="00460FC8" w:rsidRPr="00B32778" w:rsidRDefault="00460FC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07</w:t>
            </w:r>
          </w:p>
        </w:tc>
        <w:tc>
          <w:tcPr>
            <w:tcW w:w="248" w:type="pct"/>
            <w:shd w:val="clear" w:color="000000" w:fill="FFFFFF"/>
            <w:vAlign w:val="center"/>
            <w:hideMark/>
          </w:tcPr>
          <w:p w:rsidR="00460FC8" w:rsidRPr="00B32778" w:rsidRDefault="00460FC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03</w:t>
            </w:r>
          </w:p>
        </w:tc>
        <w:tc>
          <w:tcPr>
            <w:tcW w:w="217" w:type="pct"/>
            <w:shd w:val="clear" w:color="000000" w:fill="FFFFFF"/>
            <w:noWrap/>
            <w:vAlign w:val="center"/>
            <w:hideMark/>
          </w:tcPr>
          <w:p w:rsidR="00460FC8" w:rsidRPr="00B32778" w:rsidRDefault="00460FC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07</w:t>
            </w:r>
          </w:p>
        </w:tc>
        <w:tc>
          <w:tcPr>
            <w:tcW w:w="179" w:type="pct"/>
            <w:shd w:val="clear" w:color="000000" w:fill="FFFFFF"/>
            <w:noWrap/>
            <w:vAlign w:val="center"/>
            <w:hideMark/>
          </w:tcPr>
          <w:p w:rsidR="00460FC8" w:rsidRPr="00B32778" w:rsidRDefault="00460FC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460FC8" w:rsidRPr="00B32778" w:rsidRDefault="00460FC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01</w:t>
            </w:r>
          </w:p>
        </w:tc>
        <w:tc>
          <w:tcPr>
            <w:tcW w:w="346" w:type="pct"/>
            <w:shd w:val="clear" w:color="000000" w:fill="FFFFFF"/>
            <w:noWrap/>
            <w:vAlign w:val="center"/>
            <w:hideMark/>
          </w:tcPr>
          <w:p w:rsidR="00460FC8" w:rsidRPr="00B32778" w:rsidRDefault="00460FC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460FC8" w:rsidRPr="00B32778" w:rsidRDefault="00460FC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610</w:t>
            </w:r>
          </w:p>
        </w:tc>
        <w:tc>
          <w:tcPr>
            <w:tcW w:w="525" w:type="pct"/>
            <w:shd w:val="clear" w:color="000000" w:fill="FFFFFF"/>
            <w:noWrap/>
            <w:vAlign w:val="center"/>
            <w:hideMark/>
          </w:tcPr>
          <w:p w:rsidR="00460FC8" w:rsidRPr="00B32778" w:rsidRDefault="00460FC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3 456</w:t>
            </w:r>
          </w:p>
        </w:tc>
        <w:tc>
          <w:tcPr>
            <w:tcW w:w="659" w:type="pct"/>
            <w:shd w:val="clear" w:color="000000" w:fill="FFFFFF"/>
            <w:noWrap/>
            <w:vAlign w:val="center"/>
            <w:hideMark/>
          </w:tcPr>
          <w:p w:rsidR="00460FC8" w:rsidRPr="00B32778" w:rsidRDefault="00460FC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r>
      <w:tr w:rsidR="00B32778" w:rsidRPr="00B32778" w:rsidTr="00B41C20">
        <w:trPr>
          <w:trHeight w:val="70"/>
        </w:trPr>
        <w:tc>
          <w:tcPr>
            <w:tcW w:w="1773" w:type="pct"/>
            <w:shd w:val="clear" w:color="000000" w:fill="FFFFFF"/>
            <w:vAlign w:val="bottom"/>
            <w:hideMark/>
          </w:tcPr>
          <w:p w:rsidR="00B32778" w:rsidRPr="00B32778" w:rsidRDefault="00B32778" w:rsidP="00B32778">
            <w:pPr>
              <w:spacing w:after="0" w:line="240" w:lineRule="auto"/>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Культура и кинематография</w:t>
            </w:r>
          </w:p>
        </w:tc>
        <w:tc>
          <w:tcPr>
            <w:tcW w:w="360"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631</w:t>
            </w:r>
          </w:p>
        </w:tc>
        <w:tc>
          <w:tcPr>
            <w:tcW w:w="219" w:type="pct"/>
            <w:shd w:val="clear" w:color="000000" w:fill="FFFFFF"/>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08</w:t>
            </w:r>
          </w:p>
        </w:tc>
        <w:tc>
          <w:tcPr>
            <w:tcW w:w="248" w:type="pct"/>
            <w:shd w:val="clear" w:color="000000" w:fill="FFFFFF"/>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217"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179"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217"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346"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256"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525" w:type="pct"/>
            <w:shd w:val="clear" w:color="000000" w:fill="FFFFFF"/>
            <w:noWrap/>
            <w:vAlign w:val="center"/>
            <w:hideMark/>
          </w:tcPr>
          <w:p w:rsidR="00B32778" w:rsidRPr="00B32778" w:rsidRDefault="00B3277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19 672</w:t>
            </w:r>
          </w:p>
        </w:tc>
        <w:tc>
          <w:tcPr>
            <w:tcW w:w="659" w:type="pct"/>
            <w:shd w:val="clear" w:color="000000" w:fill="FFFFFF"/>
            <w:noWrap/>
            <w:vAlign w:val="center"/>
            <w:hideMark/>
          </w:tcPr>
          <w:p w:rsidR="00B32778" w:rsidRPr="00B32778" w:rsidRDefault="00B3277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r>
      <w:tr w:rsidR="00B32778" w:rsidRPr="00B32778" w:rsidTr="00B41C20">
        <w:trPr>
          <w:trHeight w:val="70"/>
        </w:trPr>
        <w:tc>
          <w:tcPr>
            <w:tcW w:w="1773" w:type="pct"/>
            <w:shd w:val="clear" w:color="000000" w:fill="FFFFFF"/>
            <w:vAlign w:val="bottom"/>
            <w:hideMark/>
          </w:tcPr>
          <w:p w:rsidR="00B32778" w:rsidRPr="00B32778" w:rsidRDefault="00B32778" w:rsidP="00B32778">
            <w:pPr>
              <w:spacing w:after="0" w:line="240" w:lineRule="auto"/>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Культура</w:t>
            </w:r>
          </w:p>
        </w:tc>
        <w:tc>
          <w:tcPr>
            <w:tcW w:w="360"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631</w:t>
            </w:r>
          </w:p>
        </w:tc>
        <w:tc>
          <w:tcPr>
            <w:tcW w:w="219" w:type="pct"/>
            <w:shd w:val="clear" w:color="000000" w:fill="FFFFFF"/>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08</w:t>
            </w:r>
          </w:p>
        </w:tc>
        <w:tc>
          <w:tcPr>
            <w:tcW w:w="248" w:type="pct"/>
            <w:shd w:val="clear" w:color="000000" w:fill="FFFFFF"/>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01</w:t>
            </w:r>
          </w:p>
        </w:tc>
        <w:tc>
          <w:tcPr>
            <w:tcW w:w="217"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179"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217"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346"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256"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525" w:type="pct"/>
            <w:shd w:val="clear" w:color="000000" w:fill="FFFFFF"/>
            <w:noWrap/>
            <w:vAlign w:val="center"/>
            <w:hideMark/>
          </w:tcPr>
          <w:p w:rsidR="00B32778" w:rsidRPr="00B32778" w:rsidRDefault="00B3277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16 119</w:t>
            </w:r>
          </w:p>
        </w:tc>
        <w:tc>
          <w:tcPr>
            <w:tcW w:w="659" w:type="pct"/>
            <w:shd w:val="clear" w:color="000000" w:fill="FFFFFF"/>
            <w:noWrap/>
            <w:vAlign w:val="center"/>
            <w:hideMark/>
          </w:tcPr>
          <w:p w:rsidR="00B32778" w:rsidRPr="00B32778" w:rsidRDefault="00B3277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r>
      <w:tr w:rsidR="00B32778" w:rsidRPr="00B32778" w:rsidTr="00B41C20">
        <w:trPr>
          <w:trHeight w:val="70"/>
        </w:trPr>
        <w:tc>
          <w:tcPr>
            <w:tcW w:w="1773" w:type="pct"/>
            <w:shd w:val="clear" w:color="000000" w:fill="FFFFFF"/>
            <w:vAlign w:val="bottom"/>
            <w:hideMark/>
          </w:tcPr>
          <w:p w:rsidR="00B32778" w:rsidRPr="00B32778" w:rsidRDefault="00B32778" w:rsidP="00B32778">
            <w:pPr>
              <w:spacing w:after="0" w:line="240" w:lineRule="auto"/>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Сохранение и использование историко-культурного наследия</w:t>
            </w:r>
          </w:p>
        </w:tc>
        <w:tc>
          <w:tcPr>
            <w:tcW w:w="360"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631</w:t>
            </w:r>
          </w:p>
        </w:tc>
        <w:tc>
          <w:tcPr>
            <w:tcW w:w="219" w:type="pct"/>
            <w:shd w:val="clear" w:color="000000" w:fill="FFFFFF"/>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08</w:t>
            </w:r>
          </w:p>
        </w:tc>
        <w:tc>
          <w:tcPr>
            <w:tcW w:w="248" w:type="pct"/>
            <w:shd w:val="clear" w:color="000000" w:fill="FFFFFF"/>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01</w:t>
            </w:r>
          </w:p>
        </w:tc>
        <w:tc>
          <w:tcPr>
            <w:tcW w:w="217"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07</w:t>
            </w:r>
          </w:p>
        </w:tc>
        <w:tc>
          <w:tcPr>
            <w:tcW w:w="179"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01</w:t>
            </w:r>
          </w:p>
        </w:tc>
        <w:tc>
          <w:tcPr>
            <w:tcW w:w="346"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525" w:type="pct"/>
            <w:shd w:val="clear" w:color="000000" w:fill="FFFFFF"/>
            <w:noWrap/>
            <w:vAlign w:val="center"/>
            <w:hideMark/>
          </w:tcPr>
          <w:p w:rsidR="00B32778" w:rsidRPr="00B32778" w:rsidRDefault="00B3277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870</w:t>
            </w:r>
          </w:p>
        </w:tc>
        <w:tc>
          <w:tcPr>
            <w:tcW w:w="659" w:type="pct"/>
            <w:shd w:val="clear" w:color="000000" w:fill="FFFFFF"/>
            <w:noWrap/>
            <w:vAlign w:val="center"/>
            <w:hideMark/>
          </w:tcPr>
          <w:p w:rsidR="00B32778" w:rsidRPr="00B32778" w:rsidRDefault="00B3277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r>
      <w:tr w:rsidR="00460FC8" w:rsidRPr="00B32778" w:rsidTr="00B41C20">
        <w:trPr>
          <w:trHeight w:val="70"/>
        </w:trPr>
        <w:tc>
          <w:tcPr>
            <w:tcW w:w="1773" w:type="pct"/>
            <w:shd w:val="clear" w:color="000000" w:fill="FFFFFF"/>
            <w:vAlign w:val="bottom"/>
            <w:hideMark/>
          </w:tcPr>
          <w:p w:rsidR="00460FC8" w:rsidRPr="00B32778" w:rsidRDefault="00460FC8" w:rsidP="00B32778">
            <w:pPr>
              <w:spacing w:after="0" w:line="240" w:lineRule="auto"/>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Субсидии бюджетным учреждениям</w:t>
            </w:r>
          </w:p>
        </w:tc>
        <w:tc>
          <w:tcPr>
            <w:tcW w:w="360" w:type="pct"/>
            <w:shd w:val="clear" w:color="000000" w:fill="FFFFFF"/>
            <w:noWrap/>
            <w:vAlign w:val="center"/>
            <w:hideMark/>
          </w:tcPr>
          <w:p w:rsidR="00460FC8" w:rsidRPr="00B32778" w:rsidRDefault="00460FC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631</w:t>
            </w:r>
          </w:p>
        </w:tc>
        <w:tc>
          <w:tcPr>
            <w:tcW w:w="219" w:type="pct"/>
            <w:shd w:val="clear" w:color="000000" w:fill="FFFFFF"/>
            <w:vAlign w:val="center"/>
            <w:hideMark/>
          </w:tcPr>
          <w:p w:rsidR="00460FC8" w:rsidRPr="00B32778" w:rsidRDefault="00460FC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08</w:t>
            </w:r>
          </w:p>
        </w:tc>
        <w:tc>
          <w:tcPr>
            <w:tcW w:w="248" w:type="pct"/>
            <w:shd w:val="clear" w:color="000000" w:fill="FFFFFF"/>
            <w:vAlign w:val="center"/>
            <w:hideMark/>
          </w:tcPr>
          <w:p w:rsidR="00460FC8" w:rsidRPr="00B32778" w:rsidRDefault="00460FC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01</w:t>
            </w:r>
          </w:p>
        </w:tc>
        <w:tc>
          <w:tcPr>
            <w:tcW w:w="217" w:type="pct"/>
            <w:shd w:val="clear" w:color="000000" w:fill="FFFFFF"/>
            <w:noWrap/>
            <w:vAlign w:val="center"/>
            <w:hideMark/>
          </w:tcPr>
          <w:p w:rsidR="00460FC8" w:rsidRPr="00B32778" w:rsidRDefault="00460FC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07</w:t>
            </w:r>
          </w:p>
        </w:tc>
        <w:tc>
          <w:tcPr>
            <w:tcW w:w="179" w:type="pct"/>
            <w:shd w:val="clear" w:color="000000" w:fill="FFFFFF"/>
            <w:noWrap/>
            <w:vAlign w:val="center"/>
            <w:hideMark/>
          </w:tcPr>
          <w:p w:rsidR="00460FC8" w:rsidRPr="00B32778" w:rsidRDefault="00460FC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460FC8" w:rsidRPr="00B32778" w:rsidRDefault="00460FC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01</w:t>
            </w:r>
          </w:p>
        </w:tc>
        <w:tc>
          <w:tcPr>
            <w:tcW w:w="346" w:type="pct"/>
            <w:shd w:val="clear" w:color="000000" w:fill="FFFFFF"/>
            <w:noWrap/>
            <w:vAlign w:val="center"/>
            <w:hideMark/>
          </w:tcPr>
          <w:p w:rsidR="00460FC8" w:rsidRPr="00B32778" w:rsidRDefault="00460FC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460FC8" w:rsidRPr="00B32778" w:rsidRDefault="00460FC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610</w:t>
            </w:r>
          </w:p>
        </w:tc>
        <w:tc>
          <w:tcPr>
            <w:tcW w:w="525" w:type="pct"/>
            <w:shd w:val="clear" w:color="000000" w:fill="FFFFFF"/>
            <w:noWrap/>
            <w:vAlign w:val="center"/>
            <w:hideMark/>
          </w:tcPr>
          <w:p w:rsidR="00460FC8" w:rsidRPr="00B32778" w:rsidRDefault="00460FC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870</w:t>
            </w:r>
          </w:p>
        </w:tc>
        <w:tc>
          <w:tcPr>
            <w:tcW w:w="659" w:type="pct"/>
            <w:shd w:val="clear" w:color="000000" w:fill="FFFFFF"/>
            <w:noWrap/>
            <w:vAlign w:val="center"/>
            <w:hideMark/>
          </w:tcPr>
          <w:p w:rsidR="00460FC8" w:rsidRPr="00B32778" w:rsidRDefault="00460FC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r>
      <w:tr w:rsidR="00B32778" w:rsidRPr="00B32778" w:rsidTr="00B41C20">
        <w:trPr>
          <w:trHeight w:val="70"/>
        </w:trPr>
        <w:tc>
          <w:tcPr>
            <w:tcW w:w="1773" w:type="pct"/>
            <w:shd w:val="clear" w:color="000000" w:fill="FFFFFF"/>
            <w:vAlign w:val="bottom"/>
            <w:hideMark/>
          </w:tcPr>
          <w:p w:rsidR="00B32778" w:rsidRPr="00B32778" w:rsidRDefault="00B32778" w:rsidP="00B32778">
            <w:pPr>
              <w:spacing w:after="0" w:line="240" w:lineRule="auto"/>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Развитие культурно-досуговой и просветительской деятельности</w:t>
            </w:r>
          </w:p>
        </w:tc>
        <w:tc>
          <w:tcPr>
            <w:tcW w:w="360"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631</w:t>
            </w:r>
          </w:p>
        </w:tc>
        <w:tc>
          <w:tcPr>
            <w:tcW w:w="219" w:type="pct"/>
            <w:shd w:val="clear" w:color="000000" w:fill="FFFFFF"/>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08</w:t>
            </w:r>
          </w:p>
        </w:tc>
        <w:tc>
          <w:tcPr>
            <w:tcW w:w="248" w:type="pct"/>
            <w:shd w:val="clear" w:color="000000" w:fill="FFFFFF"/>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01</w:t>
            </w:r>
          </w:p>
        </w:tc>
        <w:tc>
          <w:tcPr>
            <w:tcW w:w="217"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07</w:t>
            </w:r>
          </w:p>
        </w:tc>
        <w:tc>
          <w:tcPr>
            <w:tcW w:w="179"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02</w:t>
            </w:r>
          </w:p>
        </w:tc>
        <w:tc>
          <w:tcPr>
            <w:tcW w:w="346"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525" w:type="pct"/>
            <w:shd w:val="clear" w:color="000000" w:fill="FFFFFF"/>
            <w:noWrap/>
            <w:vAlign w:val="center"/>
            <w:hideMark/>
          </w:tcPr>
          <w:p w:rsidR="00B32778" w:rsidRPr="00B32778" w:rsidRDefault="00B3277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15 249</w:t>
            </w:r>
          </w:p>
        </w:tc>
        <w:tc>
          <w:tcPr>
            <w:tcW w:w="659" w:type="pct"/>
            <w:shd w:val="clear" w:color="000000" w:fill="FFFFFF"/>
            <w:noWrap/>
            <w:vAlign w:val="center"/>
            <w:hideMark/>
          </w:tcPr>
          <w:p w:rsidR="00B32778" w:rsidRPr="00B32778" w:rsidRDefault="00B3277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r>
      <w:tr w:rsidR="00460FC8" w:rsidRPr="00B32778" w:rsidTr="00B41C20">
        <w:trPr>
          <w:trHeight w:val="70"/>
        </w:trPr>
        <w:tc>
          <w:tcPr>
            <w:tcW w:w="1773" w:type="pct"/>
            <w:shd w:val="clear" w:color="000000" w:fill="FFFFFF"/>
            <w:vAlign w:val="bottom"/>
            <w:hideMark/>
          </w:tcPr>
          <w:p w:rsidR="00460FC8" w:rsidRPr="00B32778" w:rsidRDefault="00460FC8" w:rsidP="00B32778">
            <w:pPr>
              <w:spacing w:after="0" w:line="240" w:lineRule="auto"/>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Субсидии бюджетным учреждениям</w:t>
            </w:r>
          </w:p>
        </w:tc>
        <w:tc>
          <w:tcPr>
            <w:tcW w:w="360" w:type="pct"/>
            <w:shd w:val="clear" w:color="000000" w:fill="FFFFFF"/>
            <w:noWrap/>
            <w:vAlign w:val="center"/>
            <w:hideMark/>
          </w:tcPr>
          <w:p w:rsidR="00460FC8" w:rsidRPr="00B32778" w:rsidRDefault="00460FC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631</w:t>
            </w:r>
          </w:p>
        </w:tc>
        <w:tc>
          <w:tcPr>
            <w:tcW w:w="219" w:type="pct"/>
            <w:shd w:val="clear" w:color="000000" w:fill="FFFFFF"/>
            <w:vAlign w:val="center"/>
            <w:hideMark/>
          </w:tcPr>
          <w:p w:rsidR="00460FC8" w:rsidRPr="00B32778" w:rsidRDefault="00460FC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08</w:t>
            </w:r>
          </w:p>
        </w:tc>
        <w:tc>
          <w:tcPr>
            <w:tcW w:w="248" w:type="pct"/>
            <w:shd w:val="clear" w:color="000000" w:fill="FFFFFF"/>
            <w:vAlign w:val="center"/>
            <w:hideMark/>
          </w:tcPr>
          <w:p w:rsidR="00460FC8" w:rsidRPr="00B32778" w:rsidRDefault="00460FC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01</w:t>
            </w:r>
          </w:p>
        </w:tc>
        <w:tc>
          <w:tcPr>
            <w:tcW w:w="217" w:type="pct"/>
            <w:shd w:val="clear" w:color="000000" w:fill="FFFFFF"/>
            <w:noWrap/>
            <w:vAlign w:val="center"/>
            <w:hideMark/>
          </w:tcPr>
          <w:p w:rsidR="00460FC8" w:rsidRPr="00B32778" w:rsidRDefault="00460FC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07</w:t>
            </w:r>
          </w:p>
        </w:tc>
        <w:tc>
          <w:tcPr>
            <w:tcW w:w="179" w:type="pct"/>
            <w:shd w:val="clear" w:color="000000" w:fill="FFFFFF"/>
            <w:noWrap/>
            <w:vAlign w:val="center"/>
            <w:hideMark/>
          </w:tcPr>
          <w:p w:rsidR="00460FC8" w:rsidRPr="00B32778" w:rsidRDefault="00460FC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460FC8" w:rsidRPr="00B32778" w:rsidRDefault="00460FC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02</w:t>
            </w:r>
          </w:p>
        </w:tc>
        <w:tc>
          <w:tcPr>
            <w:tcW w:w="346" w:type="pct"/>
            <w:shd w:val="clear" w:color="000000" w:fill="FFFFFF"/>
            <w:noWrap/>
            <w:vAlign w:val="center"/>
            <w:hideMark/>
          </w:tcPr>
          <w:p w:rsidR="00460FC8" w:rsidRPr="00B32778" w:rsidRDefault="00460FC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460FC8" w:rsidRPr="00B32778" w:rsidRDefault="00460FC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610</w:t>
            </w:r>
          </w:p>
        </w:tc>
        <w:tc>
          <w:tcPr>
            <w:tcW w:w="525" w:type="pct"/>
            <w:shd w:val="clear" w:color="000000" w:fill="FFFFFF"/>
            <w:noWrap/>
            <w:vAlign w:val="center"/>
            <w:hideMark/>
          </w:tcPr>
          <w:p w:rsidR="00460FC8" w:rsidRPr="00B32778" w:rsidRDefault="00460FC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3 511</w:t>
            </w:r>
          </w:p>
        </w:tc>
        <w:tc>
          <w:tcPr>
            <w:tcW w:w="659" w:type="pct"/>
            <w:shd w:val="clear" w:color="000000" w:fill="FFFFFF"/>
            <w:noWrap/>
            <w:vAlign w:val="center"/>
            <w:hideMark/>
          </w:tcPr>
          <w:p w:rsidR="00460FC8" w:rsidRPr="00B32778" w:rsidRDefault="00460FC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r>
      <w:tr w:rsidR="00460FC8" w:rsidRPr="00B32778" w:rsidTr="00B41C20">
        <w:trPr>
          <w:trHeight w:val="70"/>
        </w:trPr>
        <w:tc>
          <w:tcPr>
            <w:tcW w:w="1773" w:type="pct"/>
            <w:shd w:val="clear" w:color="000000" w:fill="FFFFFF"/>
            <w:vAlign w:val="bottom"/>
            <w:hideMark/>
          </w:tcPr>
          <w:p w:rsidR="00460FC8" w:rsidRPr="00B32778" w:rsidRDefault="00460FC8" w:rsidP="00B32778">
            <w:pPr>
              <w:spacing w:after="0" w:line="240" w:lineRule="auto"/>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Субсидии автономным учреждениям</w:t>
            </w:r>
          </w:p>
        </w:tc>
        <w:tc>
          <w:tcPr>
            <w:tcW w:w="360" w:type="pct"/>
            <w:shd w:val="clear" w:color="000000" w:fill="FFFFFF"/>
            <w:noWrap/>
            <w:vAlign w:val="center"/>
            <w:hideMark/>
          </w:tcPr>
          <w:p w:rsidR="00460FC8" w:rsidRPr="00B32778" w:rsidRDefault="00460FC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631</w:t>
            </w:r>
          </w:p>
        </w:tc>
        <w:tc>
          <w:tcPr>
            <w:tcW w:w="219" w:type="pct"/>
            <w:shd w:val="clear" w:color="000000" w:fill="FFFFFF"/>
            <w:vAlign w:val="center"/>
            <w:hideMark/>
          </w:tcPr>
          <w:p w:rsidR="00460FC8" w:rsidRPr="00B32778" w:rsidRDefault="00460FC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08</w:t>
            </w:r>
          </w:p>
        </w:tc>
        <w:tc>
          <w:tcPr>
            <w:tcW w:w="248" w:type="pct"/>
            <w:shd w:val="clear" w:color="000000" w:fill="FFFFFF"/>
            <w:vAlign w:val="center"/>
            <w:hideMark/>
          </w:tcPr>
          <w:p w:rsidR="00460FC8" w:rsidRPr="00B32778" w:rsidRDefault="00460FC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01</w:t>
            </w:r>
          </w:p>
        </w:tc>
        <w:tc>
          <w:tcPr>
            <w:tcW w:w="217" w:type="pct"/>
            <w:shd w:val="clear" w:color="000000" w:fill="FFFFFF"/>
            <w:noWrap/>
            <w:vAlign w:val="center"/>
            <w:hideMark/>
          </w:tcPr>
          <w:p w:rsidR="00460FC8" w:rsidRPr="00B32778" w:rsidRDefault="00460FC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07</w:t>
            </w:r>
          </w:p>
        </w:tc>
        <w:tc>
          <w:tcPr>
            <w:tcW w:w="179" w:type="pct"/>
            <w:shd w:val="clear" w:color="000000" w:fill="FFFFFF"/>
            <w:noWrap/>
            <w:vAlign w:val="center"/>
            <w:hideMark/>
          </w:tcPr>
          <w:p w:rsidR="00460FC8" w:rsidRPr="00B32778" w:rsidRDefault="00460FC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460FC8" w:rsidRPr="00B32778" w:rsidRDefault="00460FC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02</w:t>
            </w:r>
          </w:p>
        </w:tc>
        <w:tc>
          <w:tcPr>
            <w:tcW w:w="346" w:type="pct"/>
            <w:shd w:val="clear" w:color="000000" w:fill="FFFFFF"/>
            <w:noWrap/>
            <w:vAlign w:val="center"/>
            <w:hideMark/>
          </w:tcPr>
          <w:p w:rsidR="00460FC8" w:rsidRPr="00B32778" w:rsidRDefault="00460FC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460FC8" w:rsidRPr="00B32778" w:rsidRDefault="00460FC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620</w:t>
            </w:r>
          </w:p>
        </w:tc>
        <w:tc>
          <w:tcPr>
            <w:tcW w:w="525" w:type="pct"/>
            <w:shd w:val="clear" w:color="000000" w:fill="FFFFFF"/>
            <w:noWrap/>
            <w:vAlign w:val="center"/>
            <w:hideMark/>
          </w:tcPr>
          <w:p w:rsidR="00460FC8" w:rsidRPr="00B32778" w:rsidRDefault="00460FC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11 738</w:t>
            </w:r>
          </w:p>
        </w:tc>
        <w:tc>
          <w:tcPr>
            <w:tcW w:w="659" w:type="pct"/>
            <w:shd w:val="clear" w:color="000000" w:fill="FFFFFF"/>
            <w:noWrap/>
            <w:vAlign w:val="center"/>
            <w:hideMark/>
          </w:tcPr>
          <w:p w:rsidR="00460FC8" w:rsidRPr="00B32778" w:rsidRDefault="00460FC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r>
      <w:tr w:rsidR="00B32778" w:rsidRPr="00B32778" w:rsidTr="00B41C20">
        <w:trPr>
          <w:trHeight w:val="70"/>
        </w:trPr>
        <w:tc>
          <w:tcPr>
            <w:tcW w:w="1773" w:type="pct"/>
            <w:shd w:val="clear" w:color="000000" w:fill="FFFFFF"/>
            <w:vAlign w:val="bottom"/>
            <w:hideMark/>
          </w:tcPr>
          <w:p w:rsidR="00B32778" w:rsidRPr="00B32778" w:rsidRDefault="00B32778" w:rsidP="00B32778">
            <w:pPr>
              <w:spacing w:after="0" w:line="240" w:lineRule="auto"/>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Другие вопросы в области культуры, кинематографии</w:t>
            </w:r>
          </w:p>
        </w:tc>
        <w:tc>
          <w:tcPr>
            <w:tcW w:w="360"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631</w:t>
            </w:r>
          </w:p>
        </w:tc>
        <w:tc>
          <w:tcPr>
            <w:tcW w:w="219" w:type="pct"/>
            <w:shd w:val="clear" w:color="000000" w:fill="FFFFFF"/>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08</w:t>
            </w:r>
          </w:p>
        </w:tc>
        <w:tc>
          <w:tcPr>
            <w:tcW w:w="248" w:type="pct"/>
            <w:shd w:val="clear" w:color="000000" w:fill="FFFFFF"/>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04</w:t>
            </w:r>
          </w:p>
        </w:tc>
        <w:tc>
          <w:tcPr>
            <w:tcW w:w="217"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179"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217"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346"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256"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525" w:type="pct"/>
            <w:shd w:val="clear" w:color="000000" w:fill="FFFFFF"/>
            <w:noWrap/>
            <w:vAlign w:val="center"/>
            <w:hideMark/>
          </w:tcPr>
          <w:p w:rsidR="00B32778" w:rsidRPr="00B32778" w:rsidRDefault="00B3277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3 553</w:t>
            </w:r>
          </w:p>
        </w:tc>
        <w:tc>
          <w:tcPr>
            <w:tcW w:w="659" w:type="pct"/>
            <w:shd w:val="clear" w:color="000000" w:fill="FFFFFF"/>
            <w:noWrap/>
            <w:vAlign w:val="center"/>
            <w:hideMark/>
          </w:tcPr>
          <w:p w:rsidR="00B32778" w:rsidRPr="00B32778" w:rsidRDefault="00B3277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r>
      <w:tr w:rsidR="00B32778" w:rsidRPr="00B32778" w:rsidTr="00B41C20">
        <w:trPr>
          <w:trHeight w:val="70"/>
        </w:trPr>
        <w:tc>
          <w:tcPr>
            <w:tcW w:w="1773" w:type="pct"/>
            <w:shd w:val="clear" w:color="000000" w:fill="FFFFFF"/>
            <w:vAlign w:val="bottom"/>
            <w:hideMark/>
          </w:tcPr>
          <w:p w:rsidR="00B32778" w:rsidRPr="00B32778" w:rsidRDefault="00B32778" w:rsidP="00B32778">
            <w:pPr>
              <w:spacing w:after="0" w:line="240" w:lineRule="auto"/>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Сохранение и использование историко-культурного наследия</w:t>
            </w:r>
          </w:p>
        </w:tc>
        <w:tc>
          <w:tcPr>
            <w:tcW w:w="360"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631</w:t>
            </w:r>
          </w:p>
        </w:tc>
        <w:tc>
          <w:tcPr>
            <w:tcW w:w="219" w:type="pct"/>
            <w:shd w:val="clear" w:color="000000" w:fill="FFFFFF"/>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08</w:t>
            </w:r>
          </w:p>
        </w:tc>
        <w:tc>
          <w:tcPr>
            <w:tcW w:w="248" w:type="pct"/>
            <w:shd w:val="clear" w:color="000000" w:fill="FFFFFF"/>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04</w:t>
            </w:r>
          </w:p>
        </w:tc>
        <w:tc>
          <w:tcPr>
            <w:tcW w:w="217"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07</w:t>
            </w:r>
          </w:p>
        </w:tc>
        <w:tc>
          <w:tcPr>
            <w:tcW w:w="179"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01</w:t>
            </w:r>
          </w:p>
        </w:tc>
        <w:tc>
          <w:tcPr>
            <w:tcW w:w="346"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525" w:type="pct"/>
            <w:shd w:val="clear" w:color="000000" w:fill="FFFFFF"/>
            <w:noWrap/>
            <w:vAlign w:val="center"/>
            <w:hideMark/>
          </w:tcPr>
          <w:p w:rsidR="00B32778" w:rsidRPr="00B32778" w:rsidRDefault="00B3277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15</w:t>
            </w:r>
          </w:p>
        </w:tc>
        <w:tc>
          <w:tcPr>
            <w:tcW w:w="659" w:type="pct"/>
            <w:shd w:val="clear" w:color="000000" w:fill="FFFFFF"/>
            <w:noWrap/>
            <w:vAlign w:val="center"/>
            <w:hideMark/>
          </w:tcPr>
          <w:p w:rsidR="00B32778" w:rsidRPr="00B32778" w:rsidRDefault="00B3277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r>
      <w:tr w:rsidR="00460FC8" w:rsidRPr="00B32778" w:rsidTr="00B41C20">
        <w:trPr>
          <w:trHeight w:val="70"/>
        </w:trPr>
        <w:tc>
          <w:tcPr>
            <w:tcW w:w="1773" w:type="pct"/>
            <w:shd w:val="clear" w:color="000000" w:fill="FFFFFF"/>
            <w:vAlign w:val="bottom"/>
            <w:hideMark/>
          </w:tcPr>
          <w:p w:rsidR="00460FC8" w:rsidRPr="00B32778" w:rsidRDefault="00460FC8" w:rsidP="00B32778">
            <w:pPr>
              <w:spacing w:after="0" w:line="240" w:lineRule="auto"/>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Субсидии бюджетным учреждениям</w:t>
            </w:r>
          </w:p>
        </w:tc>
        <w:tc>
          <w:tcPr>
            <w:tcW w:w="360" w:type="pct"/>
            <w:shd w:val="clear" w:color="000000" w:fill="FFFFFF"/>
            <w:noWrap/>
            <w:vAlign w:val="center"/>
            <w:hideMark/>
          </w:tcPr>
          <w:p w:rsidR="00460FC8" w:rsidRPr="00B32778" w:rsidRDefault="00460FC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631</w:t>
            </w:r>
          </w:p>
        </w:tc>
        <w:tc>
          <w:tcPr>
            <w:tcW w:w="219" w:type="pct"/>
            <w:shd w:val="clear" w:color="000000" w:fill="FFFFFF"/>
            <w:vAlign w:val="center"/>
            <w:hideMark/>
          </w:tcPr>
          <w:p w:rsidR="00460FC8" w:rsidRPr="00B32778" w:rsidRDefault="00460FC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08</w:t>
            </w:r>
          </w:p>
        </w:tc>
        <w:tc>
          <w:tcPr>
            <w:tcW w:w="248" w:type="pct"/>
            <w:shd w:val="clear" w:color="000000" w:fill="FFFFFF"/>
            <w:vAlign w:val="center"/>
            <w:hideMark/>
          </w:tcPr>
          <w:p w:rsidR="00460FC8" w:rsidRPr="00B32778" w:rsidRDefault="00460FC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04</w:t>
            </w:r>
          </w:p>
        </w:tc>
        <w:tc>
          <w:tcPr>
            <w:tcW w:w="217" w:type="pct"/>
            <w:shd w:val="clear" w:color="000000" w:fill="FFFFFF"/>
            <w:noWrap/>
            <w:vAlign w:val="center"/>
            <w:hideMark/>
          </w:tcPr>
          <w:p w:rsidR="00460FC8" w:rsidRPr="00B32778" w:rsidRDefault="00460FC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07</w:t>
            </w:r>
          </w:p>
        </w:tc>
        <w:tc>
          <w:tcPr>
            <w:tcW w:w="179" w:type="pct"/>
            <w:shd w:val="clear" w:color="000000" w:fill="FFFFFF"/>
            <w:noWrap/>
            <w:vAlign w:val="center"/>
            <w:hideMark/>
          </w:tcPr>
          <w:p w:rsidR="00460FC8" w:rsidRPr="00B32778" w:rsidRDefault="00460FC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460FC8" w:rsidRPr="00B32778" w:rsidRDefault="00460FC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01</w:t>
            </w:r>
          </w:p>
        </w:tc>
        <w:tc>
          <w:tcPr>
            <w:tcW w:w="346" w:type="pct"/>
            <w:shd w:val="clear" w:color="000000" w:fill="FFFFFF"/>
            <w:noWrap/>
            <w:vAlign w:val="center"/>
            <w:hideMark/>
          </w:tcPr>
          <w:p w:rsidR="00460FC8" w:rsidRPr="00B32778" w:rsidRDefault="00460FC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460FC8" w:rsidRPr="00B32778" w:rsidRDefault="00460FC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610</w:t>
            </w:r>
          </w:p>
        </w:tc>
        <w:tc>
          <w:tcPr>
            <w:tcW w:w="525" w:type="pct"/>
            <w:shd w:val="clear" w:color="000000" w:fill="FFFFFF"/>
            <w:noWrap/>
            <w:vAlign w:val="center"/>
            <w:hideMark/>
          </w:tcPr>
          <w:p w:rsidR="00460FC8" w:rsidRPr="00B32778" w:rsidRDefault="00460FC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15</w:t>
            </w:r>
          </w:p>
        </w:tc>
        <w:tc>
          <w:tcPr>
            <w:tcW w:w="659" w:type="pct"/>
            <w:shd w:val="clear" w:color="000000" w:fill="FFFFFF"/>
            <w:noWrap/>
            <w:vAlign w:val="center"/>
            <w:hideMark/>
          </w:tcPr>
          <w:p w:rsidR="00460FC8" w:rsidRPr="00B32778" w:rsidRDefault="00460FC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r>
      <w:tr w:rsidR="00B32778" w:rsidRPr="00B32778" w:rsidTr="00B41C20">
        <w:trPr>
          <w:trHeight w:val="70"/>
        </w:trPr>
        <w:tc>
          <w:tcPr>
            <w:tcW w:w="1773" w:type="pct"/>
            <w:shd w:val="clear" w:color="000000" w:fill="FFFFFF"/>
            <w:vAlign w:val="bottom"/>
            <w:hideMark/>
          </w:tcPr>
          <w:p w:rsidR="00B32778" w:rsidRPr="00B32778" w:rsidRDefault="00B32778" w:rsidP="00B32778">
            <w:pPr>
              <w:spacing w:after="0" w:line="240" w:lineRule="auto"/>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Развитие культурно-досуговой и просветительской деятельности</w:t>
            </w:r>
          </w:p>
        </w:tc>
        <w:tc>
          <w:tcPr>
            <w:tcW w:w="360"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631</w:t>
            </w:r>
          </w:p>
        </w:tc>
        <w:tc>
          <w:tcPr>
            <w:tcW w:w="219" w:type="pct"/>
            <w:shd w:val="clear" w:color="000000" w:fill="FFFFFF"/>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08</w:t>
            </w:r>
          </w:p>
        </w:tc>
        <w:tc>
          <w:tcPr>
            <w:tcW w:w="248" w:type="pct"/>
            <w:shd w:val="clear" w:color="000000" w:fill="FFFFFF"/>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04</w:t>
            </w:r>
          </w:p>
        </w:tc>
        <w:tc>
          <w:tcPr>
            <w:tcW w:w="217"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07</w:t>
            </w:r>
          </w:p>
        </w:tc>
        <w:tc>
          <w:tcPr>
            <w:tcW w:w="179"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02</w:t>
            </w:r>
          </w:p>
        </w:tc>
        <w:tc>
          <w:tcPr>
            <w:tcW w:w="346"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525" w:type="pct"/>
            <w:shd w:val="clear" w:color="000000" w:fill="FFFFFF"/>
            <w:noWrap/>
            <w:vAlign w:val="center"/>
            <w:hideMark/>
          </w:tcPr>
          <w:p w:rsidR="00B32778" w:rsidRPr="00B32778" w:rsidRDefault="00B3277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3 497</w:t>
            </w:r>
          </w:p>
        </w:tc>
        <w:tc>
          <w:tcPr>
            <w:tcW w:w="659" w:type="pct"/>
            <w:shd w:val="clear" w:color="000000" w:fill="FFFFFF"/>
            <w:noWrap/>
            <w:vAlign w:val="center"/>
            <w:hideMark/>
          </w:tcPr>
          <w:p w:rsidR="00B32778" w:rsidRPr="00B32778" w:rsidRDefault="00B3277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r>
      <w:tr w:rsidR="00460FC8" w:rsidRPr="00B32778" w:rsidTr="00B41C20">
        <w:trPr>
          <w:trHeight w:val="70"/>
        </w:trPr>
        <w:tc>
          <w:tcPr>
            <w:tcW w:w="1773" w:type="pct"/>
            <w:shd w:val="clear" w:color="000000" w:fill="FFFFFF"/>
            <w:vAlign w:val="bottom"/>
            <w:hideMark/>
          </w:tcPr>
          <w:p w:rsidR="00460FC8" w:rsidRPr="00B32778" w:rsidRDefault="00460FC8" w:rsidP="00B32778">
            <w:pPr>
              <w:spacing w:after="0" w:line="240" w:lineRule="auto"/>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Расходы на выплаты персоналу казенных учреждений</w:t>
            </w:r>
          </w:p>
        </w:tc>
        <w:tc>
          <w:tcPr>
            <w:tcW w:w="360" w:type="pct"/>
            <w:shd w:val="clear" w:color="000000" w:fill="FFFFFF"/>
            <w:noWrap/>
            <w:vAlign w:val="center"/>
            <w:hideMark/>
          </w:tcPr>
          <w:p w:rsidR="00460FC8" w:rsidRPr="00B32778" w:rsidRDefault="00460FC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631</w:t>
            </w:r>
          </w:p>
        </w:tc>
        <w:tc>
          <w:tcPr>
            <w:tcW w:w="219" w:type="pct"/>
            <w:shd w:val="clear" w:color="000000" w:fill="FFFFFF"/>
            <w:vAlign w:val="center"/>
            <w:hideMark/>
          </w:tcPr>
          <w:p w:rsidR="00460FC8" w:rsidRPr="00B32778" w:rsidRDefault="00460FC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08</w:t>
            </w:r>
          </w:p>
        </w:tc>
        <w:tc>
          <w:tcPr>
            <w:tcW w:w="248" w:type="pct"/>
            <w:shd w:val="clear" w:color="000000" w:fill="FFFFFF"/>
            <w:vAlign w:val="center"/>
            <w:hideMark/>
          </w:tcPr>
          <w:p w:rsidR="00460FC8" w:rsidRPr="00B32778" w:rsidRDefault="00460FC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04</w:t>
            </w:r>
          </w:p>
        </w:tc>
        <w:tc>
          <w:tcPr>
            <w:tcW w:w="217" w:type="pct"/>
            <w:shd w:val="clear" w:color="000000" w:fill="FFFFFF"/>
            <w:noWrap/>
            <w:vAlign w:val="center"/>
            <w:hideMark/>
          </w:tcPr>
          <w:p w:rsidR="00460FC8" w:rsidRPr="00B32778" w:rsidRDefault="00460FC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07</w:t>
            </w:r>
          </w:p>
        </w:tc>
        <w:tc>
          <w:tcPr>
            <w:tcW w:w="179" w:type="pct"/>
            <w:shd w:val="clear" w:color="000000" w:fill="FFFFFF"/>
            <w:noWrap/>
            <w:vAlign w:val="center"/>
            <w:hideMark/>
          </w:tcPr>
          <w:p w:rsidR="00460FC8" w:rsidRPr="00B32778" w:rsidRDefault="00460FC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460FC8" w:rsidRPr="00B32778" w:rsidRDefault="00460FC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02</w:t>
            </w:r>
          </w:p>
        </w:tc>
        <w:tc>
          <w:tcPr>
            <w:tcW w:w="346" w:type="pct"/>
            <w:shd w:val="clear" w:color="000000" w:fill="FFFFFF"/>
            <w:noWrap/>
            <w:vAlign w:val="center"/>
            <w:hideMark/>
          </w:tcPr>
          <w:p w:rsidR="00460FC8" w:rsidRPr="00B32778" w:rsidRDefault="00460FC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460FC8" w:rsidRPr="00B32778" w:rsidRDefault="00460FC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110</w:t>
            </w:r>
          </w:p>
        </w:tc>
        <w:tc>
          <w:tcPr>
            <w:tcW w:w="525" w:type="pct"/>
            <w:shd w:val="clear" w:color="000000" w:fill="FFFFFF"/>
            <w:noWrap/>
            <w:vAlign w:val="center"/>
            <w:hideMark/>
          </w:tcPr>
          <w:p w:rsidR="00460FC8" w:rsidRPr="00B32778" w:rsidRDefault="00460FC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2 633</w:t>
            </w:r>
          </w:p>
        </w:tc>
        <w:tc>
          <w:tcPr>
            <w:tcW w:w="659" w:type="pct"/>
            <w:shd w:val="clear" w:color="000000" w:fill="FFFFFF"/>
            <w:noWrap/>
            <w:vAlign w:val="center"/>
            <w:hideMark/>
          </w:tcPr>
          <w:p w:rsidR="00460FC8" w:rsidRPr="00B32778" w:rsidRDefault="00460FC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r>
      <w:tr w:rsidR="00460FC8" w:rsidRPr="00B32778" w:rsidTr="00B41C20">
        <w:trPr>
          <w:trHeight w:val="70"/>
        </w:trPr>
        <w:tc>
          <w:tcPr>
            <w:tcW w:w="1773" w:type="pct"/>
            <w:shd w:val="clear" w:color="000000" w:fill="FFFFFF"/>
            <w:vAlign w:val="bottom"/>
            <w:hideMark/>
          </w:tcPr>
          <w:p w:rsidR="00460FC8" w:rsidRPr="00B32778" w:rsidRDefault="00460FC8" w:rsidP="00B32778">
            <w:pPr>
              <w:spacing w:after="0" w:line="240" w:lineRule="auto"/>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60" w:type="pct"/>
            <w:shd w:val="clear" w:color="000000" w:fill="FFFFFF"/>
            <w:noWrap/>
            <w:vAlign w:val="center"/>
            <w:hideMark/>
          </w:tcPr>
          <w:p w:rsidR="00460FC8" w:rsidRPr="00B32778" w:rsidRDefault="00460FC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631</w:t>
            </w:r>
          </w:p>
        </w:tc>
        <w:tc>
          <w:tcPr>
            <w:tcW w:w="219" w:type="pct"/>
            <w:shd w:val="clear" w:color="000000" w:fill="FFFFFF"/>
            <w:vAlign w:val="center"/>
            <w:hideMark/>
          </w:tcPr>
          <w:p w:rsidR="00460FC8" w:rsidRPr="00B32778" w:rsidRDefault="00460FC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08</w:t>
            </w:r>
          </w:p>
        </w:tc>
        <w:tc>
          <w:tcPr>
            <w:tcW w:w="248" w:type="pct"/>
            <w:shd w:val="clear" w:color="000000" w:fill="FFFFFF"/>
            <w:vAlign w:val="center"/>
            <w:hideMark/>
          </w:tcPr>
          <w:p w:rsidR="00460FC8" w:rsidRPr="00B32778" w:rsidRDefault="00460FC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04</w:t>
            </w:r>
          </w:p>
        </w:tc>
        <w:tc>
          <w:tcPr>
            <w:tcW w:w="217" w:type="pct"/>
            <w:shd w:val="clear" w:color="000000" w:fill="FFFFFF"/>
            <w:noWrap/>
            <w:vAlign w:val="center"/>
            <w:hideMark/>
          </w:tcPr>
          <w:p w:rsidR="00460FC8" w:rsidRPr="00B32778" w:rsidRDefault="00460FC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07</w:t>
            </w:r>
          </w:p>
        </w:tc>
        <w:tc>
          <w:tcPr>
            <w:tcW w:w="179" w:type="pct"/>
            <w:shd w:val="clear" w:color="000000" w:fill="FFFFFF"/>
            <w:noWrap/>
            <w:vAlign w:val="center"/>
            <w:hideMark/>
          </w:tcPr>
          <w:p w:rsidR="00460FC8" w:rsidRPr="00B32778" w:rsidRDefault="00460FC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460FC8" w:rsidRPr="00B32778" w:rsidRDefault="00460FC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02</w:t>
            </w:r>
          </w:p>
        </w:tc>
        <w:tc>
          <w:tcPr>
            <w:tcW w:w="346" w:type="pct"/>
            <w:shd w:val="clear" w:color="000000" w:fill="FFFFFF"/>
            <w:noWrap/>
            <w:vAlign w:val="center"/>
            <w:hideMark/>
          </w:tcPr>
          <w:p w:rsidR="00460FC8" w:rsidRPr="00B32778" w:rsidRDefault="00460FC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460FC8" w:rsidRPr="00B32778" w:rsidRDefault="00460FC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240</w:t>
            </w:r>
          </w:p>
        </w:tc>
        <w:tc>
          <w:tcPr>
            <w:tcW w:w="525" w:type="pct"/>
            <w:shd w:val="clear" w:color="000000" w:fill="FFFFFF"/>
            <w:noWrap/>
            <w:vAlign w:val="center"/>
            <w:hideMark/>
          </w:tcPr>
          <w:p w:rsidR="00460FC8" w:rsidRPr="00B32778" w:rsidRDefault="00460FC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89</w:t>
            </w:r>
          </w:p>
        </w:tc>
        <w:tc>
          <w:tcPr>
            <w:tcW w:w="659" w:type="pct"/>
            <w:shd w:val="clear" w:color="000000" w:fill="FFFFFF"/>
            <w:noWrap/>
            <w:vAlign w:val="center"/>
            <w:hideMark/>
          </w:tcPr>
          <w:p w:rsidR="00460FC8" w:rsidRPr="00B32778" w:rsidRDefault="00460FC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r>
      <w:tr w:rsidR="00460FC8" w:rsidRPr="00B32778" w:rsidTr="00B41C20">
        <w:trPr>
          <w:trHeight w:val="70"/>
        </w:trPr>
        <w:tc>
          <w:tcPr>
            <w:tcW w:w="1773" w:type="pct"/>
            <w:shd w:val="clear" w:color="000000" w:fill="FFFFFF"/>
            <w:vAlign w:val="bottom"/>
            <w:hideMark/>
          </w:tcPr>
          <w:p w:rsidR="00460FC8" w:rsidRPr="00B32778" w:rsidRDefault="00460FC8" w:rsidP="00B32778">
            <w:pPr>
              <w:spacing w:after="0" w:line="240" w:lineRule="auto"/>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Субсидии автономным учреждениям</w:t>
            </w:r>
          </w:p>
        </w:tc>
        <w:tc>
          <w:tcPr>
            <w:tcW w:w="360" w:type="pct"/>
            <w:shd w:val="clear" w:color="000000" w:fill="FFFFFF"/>
            <w:noWrap/>
            <w:vAlign w:val="center"/>
            <w:hideMark/>
          </w:tcPr>
          <w:p w:rsidR="00460FC8" w:rsidRPr="00B32778" w:rsidRDefault="00460FC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631</w:t>
            </w:r>
          </w:p>
        </w:tc>
        <w:tc>
          <w:tcPr>
            <w:tcW w:w="219" w:type="pct"/>
            <w:shd w:val="clear" w:color="000000" w:fill="FFFFFF"/>
            <w:vAlign w:val="center"/>
            <w:hideMark/>
          </w:tcPr>
          <w:p w:rsidR="00460FC8" w:rsidRPr="00B32778" w:rsidRDefault="00460FC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08</w:t>
            </w:r>
          </w:p>
        </w:tc>
        <w:tc>
          <w:tcPr>
            <w:tcW w:w="248" w:type="pct"/>
            <w:shd w:val="clear" w:color="000000" w:fill="FFFFFF"/>
            <w:vAlign w:val="center"/>
            <w:hideMark/>
          </w:tcPr>
          <w:p w:rsidR="00460FC8" w:rsidRPr="00B32778" w:rsidRDefault="00460FC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04</w:t>
            </w:r>
          </w:p>
        </w:tc>
        <w:tc>
          <w:tcPr>
            <w:tcW w:w="217" w:type="pct"/>
            <w:shd w:val="clear" w:color="000000" w:fill="FFFFFF"/>
            <w:noWrap/>
            <w:vAlign w:val="center"/>
            <w:hideMark/>
          </w:tcPr>
          <w:p w:rsidR="00460FC8" w:rsidRPr="00B32778" w:rsidRDefault="00460FC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07</w:t>
            </w:r>
          </w:p>
        </w:tc>
        <w:tc>
          <w:tcPr>
            <w:tcW w:w="179" w:type="pct"/>
            <w:shd w:val="clear" w:color="000000" w:fill="FFFFFF"/>
            <w:noWrap/>
            <w:vAlign w:val="center"/>
            <w:hideMark/>
          </w:tcPr>
          <w:p w:rsidR="00460FC8" w:rsidRPr="00B32778" w:rsidRDefault="00460FC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460FC8" w:rsidRPr="00B32778" w:rsidRDefault="00460FC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02</w:t>
            </w:r>
          </w:p>
        </w:tc>
        <w:tc>
          <w:tcPr>
            <w:tcW w:w="346" w:type="pct"/>
            <w:shd w:val="clear" w:color="000000" w:fill="FFFFFF"/>
            <w:noWrap/>
            <w:vAlign w:val="center"/>
            <w:hideMark/>
          </w:tcPr>
          <w:p w:rsidR="00460FC8" w:rsidRPr="00B32778" w:rsidRDefault="00460FC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460FC8" w:rsidRPr="00B32778" w:rsidRDefault="00460FC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620</w:t>
            </w:r>
          </w:p>
        </w:tc>
        <w:tc>
          <w:tcPr>
            <w:tcW w:w="525" w:type="pct"/>
            <w:shd w:val="clear" w:color="000000" w:fill="FFFFFF"/>
            <w:noWrap/>
            <w:vAlign w:val="center"/>
            <w:hideMark/>
          </w:tcPr>
          <w:p w:rsidR="00460FC8" w:rsidRPr="00B32778" w:rsidRDefault="00460FC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775</w:t>
            </w:r>
          </w:p>
        </w:tc>
        <w:tc>
          <w:tcPr>
            <w:tcW w:w="659" w:type="pct"/>
            <w:shd w:val="clear" w:color="000000" w:fill="FFFFFF"/>
            <w:noWrap/>
            <w:vAlign w:val="center"/>
            <w:hideMark/>
          </w:tcPr>
          <w:p w:rsidR="00460FC8" w:rsidRPr="00B32778" w:rsidRDefault="00460FC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r>
      <w:tr w:rsidR="00B32778" w:rsidRPr="00B32778" w:rsidTr="00B41C20">
        <w:trPr>
          <w:trHeight w:val="70"/>
        </w:trPr>
        <w:tc>
          <w:tcPr>
            <w:tcW w:w="1773" w:type="pct"/>
            <w:shd w:val="clear" w:color="000000" w:fill="FFFFFF"/>
            <w:vAlign w:val="bottom"/>
            <w:hideMark/>
          </w:tcPr>
          <w:p w:rsidR="00B32778" w:rsidRPr="00B32778" w:rsidRDefault="00B32778" w:rsidP="00B32778">
            <w:pPr>
              <w:spacing w:after="0" w:line="240" w:lineRule="auto"/>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Развитие кадрового потенциала. Совершенствование системы управления</w:t>
            </w:r>
          </w:p>
        </w:tc>
        <w:tc>
          <w:tcPr>
            <w:tcW w:w="360"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631</w:t>
            </w:r>
          </w:p>
        </w:tc>
        <w:tc>
          <w:tcPr>
            <w:tcW w:w="219" w:type="pct"/>
            <w:shd w:val="clear" w:color="000000" w:fill="FFFFFF"/>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08</w:t>
            </w:r>
          </w:p>
        </w:tc>
        <w:tc>
          <w:tcPr>
            <w:tcW w:w="248" w:type="pct"/>
            <w:shd w:val="clear" w:color="000000" w:fill="FFFFFF"/>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04</w:t>
            </w:r>
          </w:p>
        </w:tc>
        <w:tc>
          <w:tcPr>
            <w:tcW w:w="217"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07</w:t>
            </w:r>
          </w:p>
        </w:tc>
        <w:tc>
          <w:tcPr>
            <w:tcW w:w="179"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03</w:t>
            </w:r>
          </w:p>
        </w:tc>
        <w:tc>
          <w:tcPr>
            <w:tcW w:w="346"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525" w:type="pct"/>
            <w:shd w:val="clear" w:color="000000" w:fill="FFFFFF"/>
            <w:noWrap/>
            <w:vAlign w:val="center"/>
            <w:hideMark/>
          </w:tcPr>
          <w:p w:rsidR="00B32778" w:rsidRPr="00B32778" w:rsidRDefault="00B3277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26</w:t>
            </w:r>
          </w:p>
        </w:tc>
        <w:tc>
          <w:tcPr>
            <w:tcW w:w="659" w:type="pct"/>
            <w:shd w:val="clear" w:color="000000" w:fill="FFFFFF"/>
            <w:noWrap/>
            <w:vAlign w:val="center"/>
            <w:hideMark/>
          </w:tcPr>
          <w:p w:rsidR="00B32778" w:rsidRPr="00B32778" w:rsidRDefault="00B3277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r>
      <w:tr w:rsidR="00460FC8" w:rsidRPr="00B32778" w:rsidTr="00B41C20">
        <w:trPr>
          <w:trHeight w:val="70"/>
        </w:trPr>
        <w:tc>
          <w:tcPr>
            <w:tcW w:w="1773" w:type="pct"/>
            <w:shd w:val="clear" w:color="000000" w:fill="FFFFFF"/>
            <w:vAlign w:val="bottom"/>
            <w:hideMark/>
          </w:tcPr>
          <w:p w:rsidR="00460FC8" w:rsidRPr="00B32778" w:rsidRDefault="00460FC8" w:rsidP="00B32778">
            <w:pPr>
              <w:spacing w:after="0" w:line="240" w:lineRule="auto"/>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Субсидии автономным учреждениям</w:t>
            </w:r>
          </w:p>
        </w:tc>
        <w:tc>
          <w:tcPr>
            <w:tcW w:w="360" w:type="pct"/>
            <w:shd w:val="clear" w:color="000000" w:fill="FFFFFF"/>
            <w:noWrap/>
            <w:vAlign w:val="center"/>
            <w:hideMark/>
          </w:tcPr>
          <w:p w:rsidR="00460FC8" w:rsidRPr="00B32778" w:rsidRDefault="00460FC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631</w:t>
            </w:r>
          </w:p>
        </w:tc>
        <w:tc>
          <w:tcPr>
            <w:tcW w:w="219" w:type="pct"/>
            <w:shd w:val="clear" w:color="000000" w:fill="FFFFFF"/>
            <w:vAlign w:val="center"/>
            <w:hideMark/>
          </w:tcPr>
          <w:p w:rsidR="00460FC8" w:rsidRPr="00B32778" w:rsidRDefault="00460FC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08</w:t>
            </w:r>
          </w:p>
        </w:tc>
        <w:tc>
          <w:tcPr>
            <w:tcW w:w="248" w:type="pct"/>
            <w:shd w:val="clear" w:color="000000" w:fill="FFFFFF"/>
            <w:vAlign w:val="center"/>
            <w:hideMark/>
          </w:tcPr>
          <w:p w:rsidR="00460FC8" w:rsidRPr="00B32778" w:rsidRDefault="00460FC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04</w:t>
            </w:r>
          </w:p>
        </w:tc>
        <w:tc>
          <w:tcPr>
            <w:tcW w:w="217" w:type="pct"/>
            <w:shd w:val="clear" w:color="000000" w:fill="FFFFFF"/>
            <w:noWrap/>
            <w:vAlign w:val="center"/>
            <w:hideMark/>
          </w:tcPr>
          <w:p w:rsidR="00460FC8" w:rsidRPr="00B32778" w:rsidRDefault="00460FC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07</w:t>
            </w:r>
          </w:p>
        </w:tc>
        <w:tc>
          <w:tcPr>
            <w:tcW w:w="179" w:type="pct"/>
            <w:shd w:val="clear" w:color="000000" w:fill="FFFFFF"/>
            <w:noWrap/>
            <w:vAlign w:val="center"/>
            <w:hideMark/>
          </w:tcPr>
          <w:p w:rsidR="00460FC8" w:rsidRPr="00B32778" w:rsidRDefault="00460FC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460FC8" w:rsidRPr="00B32778" w:rsidRDefault="00460FC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03</w:t>
            </w:r>
          </w:p>
        </w:tc>
        <w:tc>
          <w:tcPr>
            <w:tcW w:w="346" w:type="pct"/>
            <w:shd w:val="clear" w:color="000000" w:fill="FFFFFF"/>
            <w:noWrap/>
            <w:vAlign w:val="center"/>
            <w:hideMark/>
          </w:tcPr>
          <w:p w:rsidR="00460FC8" w:rsidRPr="00B32778" w:rsidRDefault="00460FC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460FC8" w:rsidRPr="00B32778" w:rsidRDefault="00460FC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620</w:t>
            </w:r>
          </w:p>
        </w:tc>
        <w:tc>
          <w:tcPr>
            <w:tcW w:w="525" w:type="pct"/>
            <w:shd w:val="clear" w:color="000000" w:fill="FFFFFF"/>
            <w:noWrap/>
            <w:vAlign w:val="center"/>
            <w:hideMark/>
          </w:tcPr>
          <w:p w:rsidR="00460FC8" w:rsidRPr="00B32778" w:rsidRDefault="00460FC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26</w:t>
            </w:r>
          </w:p>
        </w:tc>
        <w:tc>
          <w:tcPr>
            <w:tcW w:w="659" w:type="pct"/>
            <w:shd w:val="clear" w:color="000000" w:fill="FFFFFF"/>
            <w:noWrap/>
            <w:vAlign w:val="center"/>
            <w:hideMark/>
          </w:tcPr>
          <w:p w:rsidR="00460FC8" w:rsidRPr="00B32778" w:rsidRDefault="00460FC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r>
      <w:tr w:rsidR="00B32778" w:rsidRPr="00B32778" w:rsidTr="00B41C20">
        <w:trPr>
          <w:trHeight w:val="70"/>
        </w:trPr>
        <w:tc>
          <w:tcPr>
            <w:tcW w:w="1773" w:type="pct"/>
            <w:shd w:val="clear" w:color="000000" w:fill="FFFFFF"/>
            <w:vAlign w:val="bottom"/>
            <w:hideMark/>
          </w:tcPr>
          <w:p w:rsidR="00B32778" w:rsidRPr="00B32778" w:rsidRDefault="00B32778" w:rsidP="00B32778">
            <w:pPr>
              <w:spacing w:after="0" w:line="240" w:lineRule="auto"/>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xml:space="preserve">Развитие туристической сферы </w:t>
            </w:r>
          </w:p>
        </w:tc>
        <w:tc>
          <w:tcPr>
            <w:tcW w:w="360"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631</w:t>
            </w:r>
          </w:p>
        </w:tc>
        <w:tc>
          <w:tcPr>
            <w:tcW w:w="219" w:type="pct"/>
            <w:shd w:val="clear" w:color="000000" w:fill="FFFFFF"/>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08</w:t>
            </w:r>
          </w:p>
        </w:tc>
        <w:tc>
          <w:tcPr>
            <w:tcW w:w="248" w:type="pct"/>
            <w:shd w:val="clear" w:color="000000" w:fill="FFFFFF"/>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04</w:t>
            </w:r>
          </w:p>
        </w:tc>
        <w:tc>
          <w:tcPr>
            <w:tcW w:w="217"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07</w:t>
            </w:r>
          </w:p>
        </w:tc>
        <w:tc>
          <w:tcPr>
            <w:tcW w:w="179"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04</w:t>
            </w:r>
          </w:p>
        </w:tc>
        <w:tc>
          <w:tcPr>
            <w:tcW w:w="346"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525" w:type="pct"/>
            <w:shd w:val="clear" w:color="000000" w:fill="FFFFFF"/>
            <w:noWrap/>
            <w:vAlign w:val="center"/>
            <w:hideMark/>
          </w:tcPr>
          <w:p w:rsidR="00B32778" w:rsidRPr="00B32778" w:rsidRDefault="00B3277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5</w:t>
            </w:r>
          </w:p>
        </w:tc>
        <w:tc>
          <w:tcPr>
            <w:tcW w:w="659" w:type="pct"/>
            <w:shd w:val="clear" w:color="000000" w:fill="FFFFFF"/>
            <w:noWrap/>
            <w:vAlign w:val="center"/>
            <w:hideMark/>
          </w:tcPr>
          <w:p w:rsidR="00B32778" w:rsidRPr="00B32778" w:rsidRDefault="00B3277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r>
      <w:tr w:rsidR="00460FC8" w:rsidRPr="00B32778" w:rsidTr="00B41C20">
        <w:trPr>
          <w:trHeight w:val="70"/>
        </w:trPr>
        <w:tc>
          <w:tcPr>
            <w:tcW w:w="1773" w:type="pct"/>
            <w:shd w:val="clear" w:color="000000" w:fill="FFFFFF"/>
            <w:vAlign w:val="bottom"/>
            <w:hideMark/>
          </w:tcPr>
          <w:p w:rsidR="00460FC8" w:rsidRPr="00B32778" w:rsidRDefault="00460FC8" w:rsidP="00B32778">
            <w:pPr>
              <w:spacing w:after="0" w:line="240" w:lineRule="auto"/>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xml:space="preserve">Иные закупки товаров, работ и услуг для обеспечения государственных (муниципальных) </w:t>
            </w:r>
            <w:r w:rsidRPr="00B32778">
              <w:rPr>
                <w:rFonts w:ascii="Times New Roman" w:eastAsia="Times New Roman" w:hAnsi="Times New Roman" w:cs="Times New Roman"/>
                <w:sz w:val="12"/>
                <w:szCs w:val="12"/>
                <w:lang w:eastAsia="ru-RU"/>
              </w:rPr>
              <w:lastRenderedPageBreak/>
              <w:t>нужд</w:t>
            </w:r>
          </w:p>
        </w:tc>
        <w:tc>
          <w:tcPr>
            <w:tcW w:w="360" w:type="pct"/>
            <w:shd w:val="clear" w:color="000000" w:fill="FFFFFF"/>
            <w:noWrap/>
            <w:vAlign w:val="center"/>
            <w:hideMark/>
          </w:tcPr>
          <w:p w:rsidR="00460FC8" w:rsidRPr="00B32778" w:rsidRDefault="00460FC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lastRenderedPageBreak/>
              <w:t>631</w:t>
            </w:r>
          </w:p>
        </w:tc>
        <w:tc>
          <w:tcPr>
            <w:tcW w:w="219" w:type="pct"/>
            <w:shd w:val="clear" w:color="000000" w:fill="FFFFFF"/>
            <w:vAlign w:val="center"/>
            <w:hideMark/>
          </w:tcPr>
          <w:p w:rsidR="00460FC8" w:rsidRPr="00B32778" w:rsidRDefault="00460FC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08</w:t>
            </w:r>
          </w:p>
        </w:tc>
        <w:tc>
          <w:tcPr>
            <w:tcW w:w="248" w:type="pct"/>
            <w:shd w:val="clear" w:color="000000" w:fill="FFFFFF"/>
            <w:vAlign w:val="center"/>
            <w:hideMark/>
          </w:tcPr>
          <w:p w:rsidR="00460FC8" w:rsidRPr="00B32778" w:rsidRDefault="00460FC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04</w:t>
            </w:r>
          </w:p>
        </w:tc>
        <w:tc>
          <w:tcPr>
            <w:tcW w:w="217" w:type="pct"/>
            <w:shd w:val="clear" w:color="000000" w:fill="FFFFFF"/>
            <w:noWrap/>
            <w:vAlign w:val="center"/>
            <w:hideMark/>
          </w:tcPr>
          <w:p w:rsidR="00460FC8" w:rsidRPr="00B32778" w:rsidRDefault="00460FC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07</w:t>
            </w:r>
          </w:p>
        </w:tc>
        <w:tc>
          <w:tcPr>
            <w:tcW w:w="179" w:type="pct"/>
            <w:shd w:val="clear" w:color="000000" w:fill="FFFFFF"/>
            <w:noWrap/>
            <w:vAlign w:val="center"/>
            <w:hideMark/>
          </w:tcPr>
          <w:p w:rsidR="00460FC8" w:rsidRPr="00B32778" w:rsidRDefault="00460FC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460FC8" w:rsidRPr="00B32778" w:rsidRDefault="00460FC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04</w:t>
            </w:r>
          </w:p>
        </w:tc>
        <w:tc>
          <w:tcPr>
            <w:tcW w:w="346" w:type="pct"/>
            <w:shd w:val="clear" w:color="000000" w:fill="FFFFFF"/>
            <w:noWrap/>
            <w:vAlign w:val="center"/>
            <w:hideMark/>
          </w:tcPr>
          <w:p w:rsidR="00460FC8" w:rsidRPr="00B32778" w:rsidRDefault="00460FC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460FC8" w:rsidRPr="00B32778" w:rsidRDefault="00460FC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240</w:t>
            </w:r>
          </w:p>
        </w:tc>
        <w:tc>
          <w:tcPr>
            <w:tcW w:w="525" w:type="pct"/>
            <w:shd w:val="clear" w:color="000000" w:fill="FFFFFF"/>
            <w:noWrap/>
            <w:vAlign w:val="center"/>
            <w:hideMark/>
          </w:tcPr>
          <w:p w:rsidR="00460FC8" w:rsidRPr="00B32778" w:rsidRDefault="00460FC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5</w:t>
            </w:r>
          </w:p>
        </w:tc>
        <w:tc>
          <w:tcPr>
            <w:tcW w:w="659" w:type="pct"/>
            <w:shd w:val="clear" w:color="000000" w:fill="FFFFFF"/>
            <w:noWrap/>
            <w:vAlign w:val="center"/>
            <w:hideMark/>
          </w:tcPr>
          <w:p w:rsidR="00460FC8" w:rsidRPr="00B32778" w:rsidRDefault="00460FC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r>
      <w:tr w:rsidR="00B32778" w:rsidRPr="00B32778" w:rsidTr="00B41C20">
        <w:trPr>
          <w:trHeight w:val="70"/>
        </w:trPr>
        <w:tc>
          <w:tcPr>
            <w:tcW w:w="1773" w:type="pct"/>
            <w:shd w:val="clear" w:color="000000" w:fill="FFFFFF"/>
            <w:vAlign w:val="bottom"/>
            <w:hideMark/>
          </w:tcPr>
          <w:p w:rsidR="00B32778" w:rsidRPr="00B32778" w:rsidRDefault="00B32778" w:rsidP="00B32778">
            <w:pPr>
              <w:spacing w:after="0" w:line="240" w:lineRule="auto"/>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lastRenderedPageBreak/>
              <w:t>Система мероприятий, направленных на патриотическое, духовное, гражданское воспитание детей, молодежи и населения</w:t>
            </w:r>
          </w:p>
        </w:tc>
        <w:tc>
          <w:tcPr>
            <w:tcW w:w="360"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631</w:t>
            </w:r>
          </w:p>
        </w:tc>
        <w:tc>
          <w:tcPr>
            <w:tcW w:w="219" w:type="pct"/>
            <w:shd w:val="clear" w:color="000000" w:fill="FFFFFF"/>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08</w:t>
            </w:r>
          </w:p>
        </w:tc>
        <w:tc>
          <w:tcPr>
            <w:tcW w:w="248" w:type="pct"/>
            <w:shd w:val="clear" w:color="000000" w:fill="FFFFFF"/>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04</w:t>
            </w:r>
          </w:p>
        </w:tc>
        <w:tc>
          <w:tcPr>
            <w:tcW w:w="217"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08</w:t>
            </w:r>
          </w:p>
        </w:tc>
        <w:tc>
          <w:tcPr>
            <w:tcW w:w="179"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02</w:t>
            </w:r>
          </w:p>
        </w:tc>
        <w:tc>
          <w:tcPr>
            <w:tcW w:w="346"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525" w:type="pct"/>
            <w:shd w:val="clear" w:color="000000" w:fill="FFFFFF"/>
            <w:noWrap/>
            <w:vAlign w:val="center"/>
            <w:hideMark/>
          </w:tcPr>
          <w:p w:rsidR="00B32778" w:rsidRPr="00B32778" w:rsidRDefault="00B3277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10</w:t>
            </w:r>
          </w:p>
        </w:tc>
        <w:tc>
          <w:tcPr>
            <w:tcW w:w="659" w:type="pct"/>
            <w:shd w:val="clear" w:color="000000" w:fill="FFFFFF"/>
            <w:noWrap/>
            <w:vAlign w:val="center"/>
            <w:hideMark/>
          </w:tcPr>
          <w:p w:rsidR="00B32778" w:rsidRPr="00B32778" w:rsidRDefault="00B3277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r>
      <w:tr w:rsidR="00460FC8" w:rsidRPr="00B32778" w:rsidTr="00B41C20">
        <w:trPr>
          <w:trHeight w:val="70"/>
        </w:trPr>
        <w:tc>
          <w:tcPr>
            <w:tcW w:w="1773" w:type="pct"/>
            <w:shd w:val="clear" w:color="000000" w:fill="FFFFFF"/>
            <w:vAlign w:val="bottom"/>
            <w:hideMark/>
          </w:tcPr>
          <w:p w:rsidR="00460FC8" w:rsidRPr="00B32778" w:rsidRDefault="00460FC8" w:rsidP="00B32778">
            <w:pPr>
              <w:spacing w:after="0" w:line="240" w:lineRule="auto"/>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Субсидии автономным учреждениям</w:t>
            </w:r>
          </w:p>
        </w:tc>
        <w:tc>
          <w:tcPr>
            <w:tcW w:w="360" w:type="pct"/>
            <w:shd w:val="clear" w:color="000000" w:fill="FFFFFF"/>
            <w:noWrap/>
            <w:vAlign w:val="center"/>
            <w:hideMark/>
          </w:tcPr>
          <w:p w:rsidR="00460FC8" w:rsidRPr="00B32778" w:rsidRDefault="00460FC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631</w:t>
            </w:r>
          </w:p>
        </w:tc>
        <w:tc>
          <w:tcPr>
            <w:tcW w:w="219" w:type="pct"/>
            <w:shd w:val="clear" w:color="000000" w:fill="FFFFFF"/>
            <w:vAlign w:val="center"/>
            <w:hideMark/>
          </w:tcPr>
          <w:p w:rsidR="00460FC8" w:rsidRPr="00B32778" w:rsidRDefault="00460FC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08</w:t>
            </w:r>
          </w:p>
        </w:tc>
        <w:tc>
          <w:tcPr>
            <w:tcW w:w="248" w:type="pct"/>
            <w:shd w:val="clear" w:color="000000" w:fill="FFFFFF"/>
            <w:vAlign w:val="center"/>
            <w:hideMark/>
          </w:tcPr>
          <w:p w:rsidR="00460FC8" w:rsidRPr="00B32778" w:rsidRDefault="00460FC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04</w:t>
            </w:r>
          </w:p>
        </w:tc>
        <w:tc>
          <w:tcPr>
            <w:tcW w:w="217" w:type="pct"/>
            <w:shd w:val="clear" w:color="000000" w:fill="FFFFFF"/>
            <w:noWrap/>
            <w:vAlign w:val="center"/>
            <w:hideMark/>
          </w:tcPr>
          <w:p w:rsidR="00460FC8" w:rsidRPr="00B32778" w:rsidRDefault="00460FC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08</w:t>
            </w:r>
          </w:p>
        </w:tc>
        <w:tc>
          <w:tcPr>
            <w:tcW w:w="179" w:type="pct"/>
            <w:shd w:val="clear" w:color="000000" w:fill="FFFFFF"/>
            <w:noWrap/>
            <w:vAlign w:val="center"/>
            <w:hideMark/>
          </w:tcPr>
          <w:p w:rsidR="00460FC8" w:rsidRPr="00B32778" w:rsidRDefault="00460FC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460FC8" w:rsidRPr="00B32778" w:rsidRDefault="00460FC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02</w:t>
            </w:r>
          </w:p>
        </w:tc>
        <w:tc>
          <w:tcPr>
            <w:tcW w:w="346" w:type="pct"/>
            <w:shd w:val="clear" w:color="000000" w:fill="FFFFFF"/>
            <w:noWrap/>
            <w:vAlign w:val="center"/>
            <w:hideMark/>
          </w:tcPr>
          <w:p w:rsidR="00460FC8" w:rsidRPr="00B32778" w:rsidRDefault="00460FC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460FC8" w:rsidRPr="00B32778" w:rsidRDefault="00460FC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620</w:t>
            </w:r>
          </w:p>
        </w:tc>
        <w:tc>
          <w:tcPr>
            <w:tcW w:w="525" w:type="pct"/>
            <w:shd w:val="clear" w:color="000000" w:fill="FFFFFF"/>
            <w:noWrap/>
            <w:vAlign w:val="center"/>
            <w:hideMark/>
          </w:tcPr>
          <w:p w:rsidR="00460FC8" w:rsidRPr="00B32778" w:rsidRDefault="00460FC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10</w:t>
            </w:r>
          </w:p>
        </w:tc>
        <w:tc>
          <w:tcPr>
            <w:tcW w:w="659" w:type="pct"/>
            <w:shd w:val="clear" w:color="000000" w:fill="FFFFFF"/>
            <w:noWrap/>
            <w:vAlign w:val="center"/>
            <w:hideMark/>
          </w:tcPr>
          <w:p w:rsidR="00460FC8" w:rsidRPr="00B32778" w:rsidRDefault="00460FC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r>
      <w:tr w:rsidR="00B32778" w:rsidRPr="00B32778" w:rsidTr="00B41C20">
        <w:trPr>
          <w:trHeight w:val="70"/>
        </w:trPr>
        <w:tc>
          <w:tcPr>
            <w:tcW w:w="1773" w:type="pct"/>
            <w:shd w:val="clear" w:color="000000" w:fill="FFFFFF"/>
            <w:vAlign w:val="bottom"/>
            <w:hideMark/>
          </w:tcPr>
          <w:p w:rsidR="00B32778" w:rsidRPr="00B32778" w:rsidRDefault="00B32778" w:rsidP="00B32778">
            <w:pPr>
              <w:spacing w:after="0" w:line="240" w:lineRule="auto"/>
              <w:rPr>
                <w:rFonts w:ascii="Times New Roman" w:eastAsia="Times New Roman" w:hAnsi="Times New Roman" w:cs="Times New Roman"/>
                <w:b/>
                <w:bCs/>
                <w:sz w:val="12"/>
                <w:szCs w:val="12"/>
                <w:lang w:eastAsia="ru-RU"/>
              </w:rPr>
            </w:pPr>
            <w:r w:rsidRPr="00B32778">
              <w:rPr>
                <w:rFonts w:ascii="Times New Roman" w:eastAsia="Times New Roman" w:hAnsi="Times New Roman" w:cs="Times New Roman"/>
                <w:b/>
                <w:bCs/>
                <w:sz w:val="12"/>
                <w:szCs w:val="12"/>
                <w:lang w:eastAsia="ru-RU"/>
              </w:rPr>
              <w:t>Управление финансами Администрации муниципального района Сергиевский Самарской области</w:t>
            </w:r>
          </w:p>
        </w:tc>
        <w:tc>
          <w:tcPr>
            <w:tcW w:w="360"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b/>
                <w:bCs/>
                <w:sz w:val="12"/>
                <w:szCs w:val="12"/>
                <w:lang w:eastAsia="ru-RU"/>
              </w:rPr>
            </w:pPr>
            <w:r w:rsidRPr="00B32778">
              <w:rPr>
                <w:rFonts w:ascii="Times New Roman" w:eastAsia="Times New Roman" w:hAnsi="Times New Roman" w:cs="Times New Roman"/>
                <w:b/>
                <w:bCs/>
                <w:sz w:val="12"/>
                <w:szCs w:val="12"/>
                <w:lang w:eastAsia="ru-RU"/>
              </w:rPr>
              <w:t>931</w:t>
            </w:r>
          </w:p>
        </w:tc>
        <w:tc>
          <w:tcPr>
            <w:tcW w:w="219" w:type="pct"/>
            <w:shd w:val="clear" w:color="000000" w:fill="FFFFFF"/>
            <w:vAlign w:val="center"/>
            <w:hideMark/>
          </w:tcPr>
          <w:p w:rsidR="00B32778" w:rsidRPr="00B32778" w:rsidRDefault="00B32778" w:rsidP="00B32778">
            <w:pPr>
              <w:spacing w:after="0" w:line="240" w:lineRule="auto"/>
              <w:jc w:val="center"/>
              <w:rPr>
                <w:rFonts w:ascii="Times New Roman" w:eastAsia="Times New Roman" w:hAnsi="Times New Roman" w:cs="Times New Roman"/>
                <w:b/>
                <w:bCs/>
                <w:sz w:val="12"/>
                <w:szCs w:val="12"/>
                <w:lang w:eastAsia="ru-RU"/>
              </w:rPr>
            </w:pPr>
            <w:r w:rsidRPr="00B32778">
              <w:rPr>
                <w:rFonts w:ascii="Times New Roman" w:eastAsia="Times New Roman" w:hAnsi="Times New Roman" w:cs="Times New Roman"/>
                <w:b/>
                <w:bCs/>
                <w:sz w:val="12"/>
                <w:szCs w:val="12"/>
                <w:lang w:eastAsia="ru-RU"/>
              </w:rPr>
              <w:t> </w:t>
            </w:r>
          </w:p>
        </w:tc>
        <w:tc>
          <w:tcPr>
            <w:tcW w:w="248" w:type="pct"/>
            <w:shd w:val="clear" w:color="000000" w:fill="FFFFFF"/>
            <w:vAlign w:val="center"/>
            <w:hideMark/>
          </w:tcPr>
          <w:p w:rsidR="00B32778" w:rsidRPr="00B32778" w:rsidRDefault="00B32778" w:rsidP="00B32778">
            <w:pPr>
              <w:spacing w:after="0" w:line="240" w:lineRule="auto"/>
              <w:jc w:val="center"/>
              <w:rPr>
                <w:rFonts w:ascii="Times New Roman" w:eastAsia="Times New Roman" w:hAnsi="Times New Roman" w:cs="Times New Roman"/>
                <w:b/>
                <w:bCs/>
                <w:sz w:val="12"/>
                <w:szCs w:val="12"/>
                <w:lang w:eastAsia="ru-RU"/>
              </w:rPr>
            </w:pPr>
            <w:r w:rsidRPr="00B32778">
              <w:rPr>
                <w:rFonts w:ascii="Times New Roman" w:eastAsia="Times New Roman" w:hAnsi="Times New Roman" w:cs="Times New Roman"/>
                <w:b/>
                <w:bCs/>
                <w:sz w:val="12"/>
                <w:szCs w:val="12"/>
                <w:lang w:eastAsia="ru-RU"/>
              </w:rPr>
              <w:t> </w:t>
            </w:r>
          </w:p>
        </w:tc>
        <w:tc>
          <w:tcPr>
            <w:tcW w:w="217"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b/>
                <w:bCs/>
                <w:sz w:val="12"/>
                <w:szCs w:val="12"/>
                <w:lang w:eastAsia="ru-RU"/>
              </w:rPr>
            </w:pPr>
            <w:r w:rsidRPr="00B32778">
              <w:rPr>
                <w:rFonts w:ascii="Times New Roman" w:eastAsia="Times New Roman" w:hAnsi="Times New Roman" w:cs="Times New Roman"/>
                <w:b/>
                <w:bCs/>
                <w:sz w:val="12"/>
                <w:szCs w:val="12"/>
                <w:lang w:eastAsia="ru-RU"/>
              </w:rPr>
              <w:t> </w:t>
            </w:r>
          </w:p>
        </w:tc>
        <w:tc>
          <w:tcPr>
            <w:tcW w:w="179"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b/>
                <w:bCs/>
                <w:sz w:val="12"/>
                <w:szCs w:val="12"/>
                <w:lang w:eastAsia="ru-RU"/>
              </w:rPr>
            </w:pPr>
            <w:r w:rsidRPr="00B32778">
              <w:rPr>
                <w:rFonts w:ascii="Times New Roman" w:eastAsia="Times New Roman" w:hAnsi="Times New Roman" w:cs="Times New Roman"/>
                <w:b/>
                <w:bCs/>
                <w:sz w:val="12"/>
                <w:szCs w:val="12"/>
                <w:lang w:eastAsia="ru-RU"/>
              </w:rPr>
              <w:t> </w:t>
            </w:r>
          </w:p>
        </w:tc>
        <w:tc>
          <w:tcPr>
            <w:tcW w:w="217"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b/>
                <w:bCs/>
                <w:sz w:val="12"/>
                <w:szCs w:val="12"/>
                <w:lang w:eastAsia="ru-RU"/>
              </w:rPr>
            </w:pPr>
            <w:r w:rsidRPr="00B32778">
              <w:rPr>
                <w:rFonts w:ascii="Times New Roman" w:eastAsia="Times New Roman" w:hAnsi="Times New Roman" w:cs="Times New Roman"/>
                <w:b/>
                <w:bCs/>
                <w:sz w:val="12"/>
                <w:szCs w:val="12"/>
                <w:lang w:eastAsia="ru-RU"/>
              </w:rPr>
              <w:t> </w:t>
            </w:r>
          </w:p>
        </w:tc>
        <w:tc>
          <w:tcPr>
            <w:tcW w:w="346"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b/>
                <w:bCs/>
                <w:sz w:val="12"/>
                <w:szCs w:val="12"/>
                <w:lang w:eastAsia="ru-RU"/>
              </w:rPr>
            </w:pPr>
            <w:r w:rsidRPr="00B32778">
              <w:rPr>
                <w:rFonts w:ascii="Times New Roman" w:eastAsia="Times New Roman" w:hAnsi="Times New Roman" w:cs="Times New Roman"/>
                <w:b/>
                <w:bCs/>
                <w:sz w:val="12"/>
                <w:szCs w:val="12"/>
                <w:lang w:eastAsia="ru-RU"/>
              </w:rPr>
              <w:t> </w:t>
            </w:r>
          </w:p>
        </w:tc>
        <w:tc>
          <w:tcPr>
            <w:tcW w:w="256"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b/>
                <w:bCs/>
                <w:sz w:val="12"/>
                <w:szCs w:val="12"/>
                <w:lang w:eastAsia="ru-RU"/>
              </w:rPr>
            </w:pPr>
            <w:r w:rsidRPr="00B32778">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B32778" w:rsidRPr="00B32778" w:rsidRDefault="00B32778" w:rsidP="00B32778">
            <w:pPr>
              <w:spacing w:after="0" w:line="240" w:lineRule="auto"/>
              <w:jc w:val="right"/>
              <w:rPr>
                <w:rFonts w:ascii="Times New Roman" w:eastAsia="Times New Roman" w:hAnsi="Times New Roman" w:cs="Times New Roman"/>
                <w:b/>
                <w:bCs/>
                <w:sz w:val="12"/>
                <w:szCs w:val="12"/>
                <w:lang w:eastAsia="ru-RU"/>
              </w:rPr>
            </w:pPr>
            <w:r w:rsidRPr="00B32778">
              <w:rPr>
                <w:rFonts w:ascii="Times New Roman" w:eastAsia="Times New Roman" w:hAnsi="Times New Roman" w:cs="Times New Roman"/>
                <w:b/>
                <w:bCs/>
                <w:sz w:val="12"/>
                <w:szCs w:val="12"/>
                <w:lang w:eastAsia="ru-RU"/>
              </w:rPr>
              <w:t>25 902</w:t>
            </w:r>
          </w:p>
        </w:tc>
        <w:tc>
          <w:tcPr>
            <w:tcW w:w="659" w:type="pct"/>
            <w:shd w:val="clear" w:color="000000" w:fill="FFFFFF"/>
            <w:noWrap/>
            <w:vAlign w:val="center"/>
            <w:hideMark/>
          </w:tcPr>
          <w:p w:rsidR="00B32778" w:rsidRPr="00B32778" w:rsidRDefault="00B32778" w:rsidP="00B32778">
            <w:pPr>
              <w:spacing w:after="0" w:line="240" w:lineRule="auto"/>
              <w:jc w:val="right"/>
              <w:rPr>
                <w:rFonts w:ascii="Times New Roman" w:eastAsia="Times New Roman" w:hAnsi="Times New Roman" w:cs="Times New Roman"/>
                <w:b/>
                <w:bCs/>
                <w:sz w:val="12"/>
                <w:szCs w:val="12"/>
                <w:lang w:eastAsia="ru-RU"/>
              </w:rPr>
            </w:pPr>
            <w:r w:rsidRPr="00B32778">
              <w:rPr>
                <w:rFonts w:ascii="Times New Roman" w:eastAsia="Times New Roman" w:hAnsi="Times New Roman" w:cs="Times New Roman"/>
                <w:b/>
                <w:bCs/>
                <w:sz w:val="12"/>
                <w:szCs w:val="12"/>
                <w:lang w:eastAsia="ru-RU"/>
              </w:rPr>
              <w:t>0</w:t>
            </w:r>
          </w:p>
        </w:tc>
      </w:tr>
      <w:tr w:rsidR="00B32778" w:rsidRPr="00B32778" w:rsidTr="00B41C20">
        <w:trPr>
          <w:trHeight w:val="70"/>
        </w:trPr>
        <w:tc>
          <w:tcPr>
            <w:tcW w:w="1773" w:type="pct"/>
            <w:shd w:val="clear" w:color="000000" w:fill="FFFFFF"/>
            <w:vAlign w:val="bottom"/>
            <w:hideMark/>
          </w:tcPr>
          <w:p w:rsidR="00B32778" w:rsidRPr="00B32778" w:rsidRDefault="00B32778" w:rsidP="00B32778">
            <w:pPr>
              <w:spacing w:after="0" w:line="240" w:lineRule="auto"/>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Общегосударственные вопросы</w:t>
            </w:r>
          </w:p>
        </w:tc>
        <w:tc>
          <w:tcPr>
            <w:tcW w:w="360"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931</w:t>
            </w:r>
          </w:p>
        </w:tc>
        <w:tc>
          <w:tcPr>
            <w:tcW w:w="219" w:type="pct"/>
            <w:shd w:val="clear" w:color="000000" w:fill="FFFFFF"/>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01</w:t>
            </w:r>
          </w:p>
        </w:tc>
        <w:tc>
          <w:tcPr>
            <w:tcW w:w="248" w:type="pct"/>
            <w:shd w:val="clear" w:color="000000" w:fill="FFFFFF"/>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217"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179"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217"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346"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256"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525" w:type="pct"/>
            <w:shd w:val="clear" w:color="000000" w:fill="FFFFFF"/>
            <w:noWrap/>
            <w:vAlign w:val="center"/>
            <w:hideMark/>
          </w:tcPr>
          <w:p w:rsidR="00B32778" w:rsidRPr="00B32778" w:rsidRDefault="00B3277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12 295</w:t>
            </w:r>
          </w:p>
        </w:tc>
        <w:tc>
          <w:tcPr>
            <w:tcW w:w="659" w:type="pct"/>
            <w:shd w:val="clear" w:color="000000" w:fill="FFFFFF"/>
            <w:noWrap/>
            <w:vAlign w:val="center"/>
            <w:hideMark/>
          </w:tcPr>
          <w:p w:rsidR="00B32778" w:rsidRPr="00B32778" w:rsidRDefault="00B3277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r>
      <w:tr w:rsidR="00B32778" w:rsidRPr="00B32778" w:rsidTr="00B41C20">
        <w:trPr>
          <w:trHeight w:val="70"/>
        </w:trPr>
        <w:tc>
          <w:tcPr>
            <w:tcW w:w="1773" w:type="pct"/>
            <w:shd w:val="clear" w:color="000000" w:fill="FFFFFF"/>
            <w:vAlign w:val="bottom"/>
            <w:hideMark/>
          </w:tcPr>
          <w:p w:rsidR="00B32778" w:rsidRPr="00B32778" w:rsidRDefault="00B32778" w:rsidP="00B32778">
            <w:pPr>
              <w:spacing w:after="0" w:line="240" w:lineRule="auto"/>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360"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931</w:t>
            </w:r>
          </w:p>
        </w:tc>
        <w:tc>
          <w:tcPr>
            <w:tcW w:w="219" w:type="pct"/>
            <w:shd w:val="clear" w:color="000000" w:fill="FFFFFF"/>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01</w:t>
            </w:r>
          </w:p>
        </w:tc>
        <w:tc>
          <w:tcPr>
            <w:tcW w:w="248" w:type="pct"/>
            <w:shd w:val="clear" w:color="000000" w:fill="FFFFFF"/>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06</w:t>
            </w:r>
          </w:p>
        </w:tc>
        <w:tc>
          <w:tcPr>
            <w:tcW w:w="217"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179"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217"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346"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256"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525" w:type="pct"/>
            <w:shd w:val="clear" w:color="000000" w:fill="FFFFFF"/>
            <w:noWrap/>
            <w:vAlign w:val="center"/>
            <w:hideMark/>
          </w:tcPr>
          <w:p w:rsidR="00B32778" w:rsidRPr="00B32778" w:rsidRDefault="00B3277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2 355</w:t>
            </w:r>
          </w:p>
        </w:tc>
        <w:tc>
          <w:tcPr>
            <w:tcW w:w="659" w:type="pct"/>
            <w:shd w:val="clear" w:color="000000" w:fill="FFFFFF"/>
            <w:noWrap/>
            <w:vAlign w:val="center"/>
            <w:hideMark/>
          </w:tcPr>
          <w:p w:rsidR="00B32778" w:rsidRPr="00B32778" w:rsidRDefault="00B3277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r>
      <w:tr w:rsidR="00B32778" w:rsidRPr="00B32778" w:rsidTr="00B41C20">
        <w:trPr>
          <w:trHeight w:val="70"/>
        </w:trPr>
        <w:tc>
          <w:tcPr>
            <w:tcW w:w="1773" w:type="pct"/>
            <w:shd w:val="clear" w:color="000000" w:fill="FFFFFF"/>
            <w:vAlign w:val="bottom"/>
            <w:hideMark/>
          </w:tcPr>
          <w:p w:rsidR="00B32778" w:rsidRPr="00B32778" w:rsidRDefault="00B32778" w:rsidP="00B32778">
            <w:pPr>
              <w:spacing w:after="0" w:line="240" w:lineRule="auto"/>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Подпрограмма "Организация планирования и исполнения консолидированного бюджета муниципального района Сергиевский"</w:t>
            </w:r>
          </w:p>
        </w:tc>
        <w:tc>
          <w:tcPr>
            <w:tcW w:w="360"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931</w:t>
            </w:r>
          </w:p>
        </w:tc>
        <w:tc>
          <w:tcPr>
            <w:tcW w:w="219" w:type="pct"/>
            <w:shd w:val="clear" w:color="000000" w:fill="FFFFFF"/>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01</w:t>
            </w:r>
          </w:p>
        </w:tc>
        <w:tc>
          <w:tcPr>
            <w:tcW w:w="248" w:type="pct"/>
            <w:shd w:val="clear" w:color="000000" w:fill="FFFFFF"/>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06</w:t>
            </w:r>
          </w:p>
        </w:tc>
        <w:tc>
          <w:tcPr>
            <w:tcW w:w="217"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18</w:t>
            </w:r>
          </w:p>
        </w:tc>
        <w:tc>
          <w:tcPr>
            <w:tcW w:w="179"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3</w:t>
            </w:r>
          </w:p>
        </w:tc>
        <w:tc>
          <w:tcPr>
            <w:tcW w:w="217"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00</w:t>
            </w:r>
          </w:p>
        </w:tc>
        <w:tc>
          <w:tcPr>
            <w:tcW w:w="346"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525" w:type="pct"/>
            <w:shd w:val="clear" w:color="000000" w:fill="FFFFFF"/>
            <w:noWrap/>
            <w:vAlign w:val="center"/>
            <w:hideMark/>
          </w:tcPr>
          <w:p w:rsidR="00B32778" w:rsidRPr="00B32778" w:rsidRDefault="00B3277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2 355</w:t>
            </w:r>
          </w:p>
        </w:tc>
        <w:tc>
          <w:tcPr>
            <w:tcW w:w="659" w:type="pct"/>
            <w:shd w:val="clear" w:color="000000" w:fill="FFFFFF"/>
            <w:noWrap/>
            <w:vAlign w:val="center"/>
            <w:hideMark/>
          </w:tcPr>
          <w:p w:rsidR="00B32778" w:rsidRPr="00B32778" w:rsidRDefault="00B3277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r>
      <w:tr w:rsidR="00460FC8" w:rsidRPr="00B32778" w:rsidTr="00B41C20">
        <w:trPr>
          <w:trHeight w:val="70"/>
        </w:trPr>
        <w:tc>
          <w:tcPr>
            <w:tcW w:w="1773" w:type="pct"/>
            <w:shd w:val="clear" w:color="000000" w:fill="FFFFFF"/>
            <w:vAlign w:val="bottom"/>
            <w:hideMark/>
          </w:tcPr>
          <w:p w:rsidR="00460FC8" w:rsidRPr="00B32778" w:rsidRDefault="00460FC8" w:rsidP="00B32778">
            <w:pPr>
              <w:spacing w:after="0" w:line="240" w:lineRule="auto"/>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360" w:type="pct"/>
            <w:shd w:val="clear" w:color="000000" w:fill="FFFFFF"/>
            <w:noWrap/>
            <w:vAlign w:val="center"/>
            <w:hideMark/>
          </w:tcPr>
          <w:p w:rsidR="00460FC8" w:rsidRPr="00B32778" w:rsidRDefault="00460FC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931</w:t>
            </w:r>
          </w:p>
        </w:tc>
        <w:tc>
          <w:tcPr>
            <w:tcW w:w="219" w:type="pct"/>
            <w:shd w:val="clear" w:color="000000" w:fill="FFFFFF"/>
            <w:vAlign w:val="center"/>
            <w:hideMark/>
          </w:tcPr>
          <w:p w:rsidR="00460FC8" w:rsidRPr="00B32778" w:rsidRDefault="00460FC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01</w:t>
            </w:r>
          </w:p>
        </w:tc>
        <w:tc>
          <w:tcPr>
            <w:tcW w:w="248" w:type="pct"/>
            <w:shd w:val="clear" w:color="000000" w:fill="FFFFFF"/>
            <w:vAlign w:val="center"/>
            <w:hideMark/>
          </w:tcPr>
          <w:p w:rsidR="00460FC8" w:rsidRPr="00B32778" w:rsidRDefault="00460FC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06</w:t>
            </w:r>
          </w:p>
        </w:tc>
        <w:tc>
          <w:tcPr>
            <w:tcW w:w="217" w:type="pct"/>
            <w:shd w:val="clear" w:color="000000" w:fill="FFFFFF"/>
            <w:noWrap/>
            <w:vAlign w:val="center"/>
            <w:hideMark/>
          </w:tcPr>
          <w:p w:rsidR="00460FC8" w:rsidRPr="00B32778" w:rsidRDefault="00460FC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18</w:t>
            </w:r>
          </w:p>
        </w:tc>
        <w:tc>
          <w:tcPr>
            <w:tcW w:w="179" w:type="pct"/>
            <w:shd w:val="clear" w:color="000000" w:fill="FFFFFF"/>
            <w:noWrap/>
            <w:vAlign w:val="center"/>
            <w:hideMark/>
          </w:tcPr>
          <w:p w:rsidR="00460FC8" w:rsidRPr="00B32778" w:rsidRDefault="00460FC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3</w:t>
            </w:r>
          </w:p>
        </w:tc>
        <w:tc>
          <w:tcPr>
            <w:tcW w:w="217" w:type="pct"/>
            <w:shd w:val="clear" w:color="000000" w:fill="FFFFFF"/>
            <w:noWrap/>
            <w:vAlign w:val="center"/>
            <w:hideMark/>
          </w:tcPr>
          <w:p w:rsidR="00460FC8" w:rsidRPr="00B32778" w:rsidRDefault="00460FC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00</w:t>
            </w:r>
          </w:p>
        </w:tc>
        <w:tc>
          <w:tcPr>
            <w:tcW w:w="346" w:type="pct"/>
            <w:shd w:val="clear" w:color="000000" w:fill="FFFFFF"/>
            <w:noWrap/>
            <w:vAlign w:val="center"/>
            <w:hideMark/>
          </w:tcPr>
          <w:p w:rsidR="00460FC8" w:rsidRPr="00B32778" w:rsidRDefault="00460FC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460FC8" w:rsidRPr="00B32778" w:rsidRDefault="00460FC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120</w:t>
            </w:r>
          </w:p>
        </w:tc>
        <w:tc>
          <w:tcPr>
            <w:tcW w:w="525" w:type="pct"/>
            <w:shd w:val="clear" w:color="000000" w:fill="FFFFFF"/>
            <w:noWrap/>
            <w:vAlign w:val="center"/>
            <w:hideMark/>
          </w:tcPr>
          <w:p w:rsidR="00460FC8" w:rsidRPr="00B32778" w:rsidRDefault="00460FC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2 336</w:t>
            </w:r>
          </w:p>
        </w:tc>
        <w:tc>
          <w:tcPr>
            <w:tcW w:w="659" w:type="pct"/>
            <w:shd w:val="clear" w:color="000000" w:fill="FFFFFF"/>
            <w:noWrap/>
            <w:vAlign w:val="center"/>
            <w:hideMark/>
          </w:tcPr>
          <w:p w:rsidR="00460FC8" w:rsidRPr="00B32778" w:rsidRDefault="00460FC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r>
      <w:tr w:rsidR="00460FC8" w:rsidRPr="00B32778" w:rsidTr="00B41C20">
        <w:trPr>
          <w:trHeight w:val="70"/>
        </w:trPr>
        <w:tc>
          <w:tcPr>
            <w:tcW w:w="1773" w:type="pct"/>
            <w:shd w:val="clear" w:color="000000" w:fill="FFFFFF"/>
            <w:vAlign w:val="bottom"/>
            <w:hideMark/>
          </w:tcPr>
          <w:p w:rsidR="00460FC8" w:rsidRPr="00B32778" w:rsidRDefault="00460FC8" w:rsidP="00B32778">
            <w:pPr>
              <w:spacing w:after="0" w:line="240" w:lineRule="auto"/>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60" w:type="pct"/>
            <w:shd w:val="clear" w:color="000000" w:fill="FFFFFF"/>
            <w:noWrap/>
            <w:vAlign w:val="center"/>
            <w:hideMark/>
          </w:tcPr>
          <w:p w:rsidR="00460FC8" w:rsidRPr="00B32778" w:rsidRDefault="00460FC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931</w:t>
            </w:r>
          </w:p>
        </w:tc>
        <w:tc>
          <w:tcPr>
            <w:tcW w:w="219" w:type="pct"/>
            <w:shd w:val="clear" w:color="000000" w:fill="FFFFFF"/>
            <w:vAlign w:val="center"/>
            <w:hideMark/>
          </w:tcPr>
          <w:p w:rsidR="00460FC8" w:rsidRPr="00B32778" w:rsidRDefault="00460FC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01</w:t>
            </w:r>
          </w:p>
        </w:tc>
        <w:tc>
          <w:tcPr>
            <w:tcW w:w="248" w:type="pct"/>
            <w:shd w:val="clear" w:color="000000" w:fill="FFFFFF"/>
            <w:vAlign w:val="center"/>
            <w:hideMark/>
          </w:tcPr>
          <w:p w:rsidR="00460FC8" w:rsidRPr="00B32778" w:rsidRDefault="00460FC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06</w:t>
            </w:r>
          </w:p>
        </w:tc>
        <w:tc>
          <w:tcPr>
            <w:tcW w:w="217" w:type="pct"/>
            <w:shd w:val="clear" w:color="000000" w:fill="FFFFFF"/>
            <w:noWrap/>
            <w:vAlign w:val="center"/>
            <w:hideMark/>
          </w:tcPr>
          <w:p w:rsidR="00460FC8" w:rsidRPr="00B32778" w:rsidRDefault="00460FC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18</w:t>
            </w:r>
          </w:p>
        </w:tc>
        <w:tc>
          <w:tcPr>
            <w:tcW w:w="179" w:type="pct"/>
            <w:shd w:val="clear" w:color="000000" w:fill="FFFFFF"/>
            <w:noWrap/>
            <w:vAlign w:val="center"/>
            <w:hideMark/>
          </w:tcPr>
          <w:p w:rsidR="00460FC8" w:rsidRPr="00B32778" w:rsidRDefault="00460FC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3</w:t>
            </w:r>
          </w:p>
        </w:tc>
        <w:tc>
          <w:tcPr>
            <w:tcW w:w="217" w:type="pct"/>
            <w:shd w:val="clear" w:color="000000" w:fill="FFFFFF"/>
            <w:noWrap/>
            <w:vAlign w:val="center"/>
            <w:hideMark/>
          </w:tcPr>
          <w:p w:rsidR="00460FC8" w:rsidRPr="00B32778" w:rsidRDefault="00460FC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00</w:t>
            </w:r>
          </w:p>
        </w:tc>
        <w:tc>
          <w:tcPr>
            <w:tcW w:w="346" w:type="pct"/>
            <w:shd w:val="clear" w:color="000000" w:fill="FFFFFF"/>
            <w:noWrap/>
            <w:vAlign w:val="center"/>
            <w:hideMark/>
          </w:tcPr>
          <w:p w:rsidR="00460FC8" w:rsidRPr="00B32778" w:rsidRDefault="00460FC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460FC8" w:rsidRPr="00B32778" w:rsidRDefault="00460FC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240</w:t>
            </w:r>
          </w:p>
        </w:tc>
        <w:tc>
          <w:tcPr>
            <w:tcW w:w="525" w:type="pct"/>
            <w:shd w:val="clear" w:color="000000" w:fill="FFFFFF"/>
            <w:noWrap/>
            <w:vAlign w:val="center"/>
            <w:hideMark/>
          </w:tcPr>
          <w:p w:rsidR="00460FC8" w:rsidRPr="00B32778" w:rsidRDefault="00460FC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19</w:t>
            </w:r>
          </w:p>
        </w:tc>
        <w:tc>
          <w:tcPr>
            <w:tcW w:w="659" w:type="pct"/>
            <w:shd w:val="clear" w:color="000000" w:fill="FFFFFF"/>
            <w:noWrap/>
            <w:vAlign w:val="center"/>
            <w:hideMark/>
          </w:tcPr>
          <w:p w:rsidR="00460FC8" w:rsidRPr="00B32778" w:rsidRDefault="00460FC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r>
      <w:tr w:rsidR="00B32778" w:rsidRPr="00B32778" w:rsidTr="00B41C20">
        <w:trPr>
          <w:trHeight w:val="70"/>
        </w:trPr>
        <w:tc>
          <w:tcPr>
            <w:tcW w:w="1773" w:type="pct"/>
            <w:shd w:val="clear" w:color="000000" w:fill="FFFFFF"/>
            <w:vAlign w:val="bottom"/>
            <w:hideMark/>
          </w:tcPr>
          <w:p w:rsidR="00B32778" w:rsidRPr="00B32778" w:rsidRDefault="00B32778" w:rsidP="00B32778">
            <w:pPr>
              <w:spacing w:after="0" w:line="240" w:lineRule="auto"/>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Другие общегосударственные вопросы</w:t>
            </w:r>
          </w:p>
        </w:tc>
        <w:tc>
          <w:tcPr>
            <w:tcW w:w="360"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931</w:t>
            </w:r>
          </w:p>
        </w:tc>
        <w:tc>
          <w:tcPr>
            <w:tcW w:w="219" w:type="pct"/>
            <w:shd w:val="clear" w:color="000000" w:fill="FFFFFF"/>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01</w:t>
            </w:r>
          </w:p>
        </w:tc>
        <w:tc>
          <w:tcPr>
            <w:tcW w:w="248" w:type="pct"/>
            <w:shd w:val="clear" w:color="000000" w:fill="FFFFFF"/>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13</w:t>
            </w:r>
          </w:p>
        </w:tc>
        <w:tc>
          <w:tcPr>
            <w:tcW w:w="217"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179"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217"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346"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256"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525" w:type="pct"/>
            <w:shd w:val="clear" w:color="000000" w:fill="FFFFFF"/>
            <w:noWrap/>
            <w:vAlign w:val="center"/>
            <w:hideMark/>
          </w:tcPr>
          <w:p w:rsidR="00B32778" w:rsidRPr="00B32778" w:rsidRDefault="00B3277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9 940</w:t>
            </w:r>
          </w:p>
        </w:tc>
        <w:tc>
          <w:tcPr>
            <w:tcW w:w="659" w:type="pct"/>
            <w:shd w:val="clear" w:color="000000" w:fill="FFFFFF"/>
            <w:noWrap/>
            <w:vAlign w:val="center"/>
            <w:hideMark/>
          </w:tcPr>
          <w:p w:rsidR="00B32778" w:rsidRPr="00B32778" w:rsidRDefault="00B3277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r>
      <w:tr w:rsidR="00B32778" w:rsidRPr="00B32778" w:rsidTr="00B41C20">
        <w:trPr>
          <w:trHeight w:val="70"/>
        </w:trPr>
        <w:tc>
          <w:tcPr>
            <w:tcW w:w="1773" w:type="pct"/>
            <w:shd w:val="clear" w:color="000000" w:fill="FFFFFF"/>
            <w:vAlign w:val="bottom"/>
            <w:hideMark/>
          </w:tcPr>
          <w:p w:rsidR="00B32778" w:rsidRPr="00B32778" w:rsidRDefault="00B32778" w:rsidP="00B32778">
            <w:pPr>
              <w:spacing w:after="0" w:line="240" w:lineRule="auto"/>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Развитие системы оказания автотранспортных услуг структурных подразделений</w:t>
            </w:r>
          </w:p>
        </w:tc>
        <w:tc>
          <w:tcPr>
            <w:tcW w:w="360"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931</w:t>
            </w:r>
          </w:p>
        </w:tc>
        <w:tc>
          <w:tcPr>
            <w:tcW w:w="219" w:type="pct"/>
            <w:shd w:val="clear" w:color="000000" w:fill="FFFFFF"/>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01</w:t>
            </w:r>
          </w:p>
        </w:tc>
        <w:tc>
          <w:tcPr>
            <w:tcW w:w="248" w:type="pct"/>
            <w:shd w:val="clear" w:color="000000" w:fill="FFFFFF"/>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13</w:t>
            </w:r>
          </w:p>
        </w:tc>
        <w:tc>
          <w:tcPr>
            <w:tcW w:w="217"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14</w:t>
            </w:r>
          </w:p>
        </w:tc>
        <w:tc>
          <w:tcPr>
            <w:tcW w:w="179"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2</w:t>
            </w:r>
          </w:p>
        </w:tc>
        <w:tc>
          <w:tcPr>
            <w:tcW w:w="217"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00</w:t>
            </w:r>
          </w:p>
        </w:tc>
        <w:tc>
          <w:tcPr>
            <w:tcW w:w="346"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525" w:type="pct"/>
            <w:shd w:val="clear" w:color="000000" w:fill="FFFFFF"/>
            <w:noWrap/>
            <w:vAlign w:val="center"/>
            <w:hideMark/>
          </w:tcPr>
          <w:p w:rsidR="00B32778" w:rsidRPr="00B32778" w:rsidRDefault="00B3277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9 918</w:t>
            </w:r>
          </w:p>
        </w:tc>
        <w:tc>
          <w:tcPr>
            <w:tcW w:w="659" w:type="pct"/>
            <w:shd w:val="clear" w:color="000000" w:fill="FFFFFF"/>
            <w:noWrap/>
            <w:vAlign w:val="center"/>
            <w:hideMark/>
          </w:tcPr>
          <w:p w:rsidR="00B32778" w:rsidRPr="00B32778" w:rsidRDefault="00B3277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r>
      <w:tr w:rsidR="00460FC8" w:rsidRPr="00B32778" w:rsidTr="00B41C20">
        <w:trPr>
          <w:trHeight w:val="70"/>
        </w:trPr>
        <w:tc>
          <w:tcPr>
            <w:tcW w:w="1773" w:type="pct"/>
            <w:shd w:val="clear" w:color="000000" w:fill="FFFFFF"/>
            <w:vAlign w:val="bottom"/>
            <w:hideMark/>
          </w:tcPr>
          <w:p w:rsidR="00460FC8" w:rsidRPr="00B32778" w:rsidRDefault="00460FC8" w:rsidP="00B32778">
            <w:pPr>
              <w:spacing w:after="0" w:line="240" w:lineRule="auto"/>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Субсидии бюджетным учреждениям</w:t>
            </w:r>
          </w:p>
        </w:tc>
        <w:tc>
          <w:tcPr>
            <w:tcW w:w="360" w:type="pct"/>
            <w:shd w:val="clear" w:color="000000" w:fill="FFFFFF"/>
            <w:noWrap/>
            <w:vAlign w:val="center"/>
            <w:hideMark/>
          </w:tcPr>
          <w:p w:rsidR="00460FC8" w:rsidRPr="00B32778" w:rsidRDefault="00460FC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931</w:t>
            </w:r>
          </w:p>
        </w:tc>
        <w:tc>
          <w:tcPr>
            <w:tcW w:w="219" w:type="pct"/>
            <w:shd w:val="clear" w:color="000000" w:fill="FFFFFF"/>
            <w:vAlign w:val="center"/>
            <w:hideMark/>
          </w:tcPr>
          <w:p w:rsidR="00460FC8" w:rsidRPr="00B32778" w:rsidRDefault="00460FC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01</w:t>
            </w:r>
          </w:p>
        </w:tc>
        <w:tc>
          <w:tcPr>
            <w:tcW w:w="248" w:type="pct"/>
            <w:shd w:val="clear" w:color="000000" w:fill="FFFFFF"/>
            <w:vAlign w:val="center"/>
            <w:hideMark/>
          </w:tcPr>
          <w:p w:rsidR="00460FC8" w:rsidRPr="00B32778" w:rsidRDefault="00460FC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13</w:t>
            </w:r>
          </w:p>
        </w:tc>
        <w:tc>
          <w:tcPr>
            <w:tcW w:w="217" w:type="pct"/>
            <w:shd w:val="clear" w:color="000000" w:fill="FFFFFF"/>
            <w:noWrap/>
            <w:vAlign w:val="center"/>
            <w:hideMark/>
          </w:tcPr>
          <w:p w:rsidR="00460FC8" w:rsidRPr="00B32778" w:rsidRDefault="00460FC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14</w:t>
            </w:r>
          </w:p>
        </w:tc>
        <w:tc>
          <w:tcPr>
            <w:tcW w:w="179" w:type="pct"/>
            <w:shd w:val="clear" w:color="000000" w:fill="FFFFFF"/>
            <w:noWrap/>
            <w:vAlign w:val="center"/>
            <w:hideMark/>
          </w:tcPr>
          <w:p w:rsidR="00460FC8" w:rsidRPr="00B32778" w:rsidRDefault="00460FC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2</w:t>
            </w:r>
          </w:p>
        </w:tc>
        <w:tc>
          <w:tcPr>
            <w:tcW w:w="217" w:type="pct"/>
            <w:shd w:val="clear" w:color="000000" w:fill="FFFFFF"/>
            <w:noWrap/>
            <w:vAlign w:val="center"/>
            <w:hideMark/>
          </w:tcPr>
          <w:p w:rsidR="00460FC8" w:rsidRPr="00B32778" w:rsidRDefault="00460FC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00</w:t>
            </w:r>
          </w:p>
        </w:tc>
        <w:tc>
          <w:tcPr>
            <w:tcW w:w="346" w:type="pct"/>
            <w:shd w:val="clear" w:color="000000" w:fill="FFFFFF"/>
            <w:noWrap/>
            <w:vAlign w:val="center"/>
            <w:hideMark/>
          </w:tcPr>
          <w:p w:rsidR="00460FC8" w:rsidRPr="00B32778" w:rsidRDefault="00460FC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460FC8" w:rsidRPr="00B32778" w:rsidRDefault="00460FC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610</w:t>
            </w:r>
          </w:p>
        </w:tc>
        <w:tc>
          <w:tcPr>
            <w:tcW w:w="525" w:type="pct"/>
            <w:shd w:val="clear" w:color="000000" w:fill="FFFFFF"/>
            <w:noWrap/>
            <w:vAlign w:val="center"/>
            <w:hideMark/>
          </w:tcPr>
          <w:p w:rsidR="00460FC8" w:rsidRPr="00B32778" w:rsidRDefault="00460FC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9 918</w:t>
            </w:r>
          </w:p>
        </w:tc>
        <w:tc>
          <w:tcPr>
            <w:tcW w:w="659" w:type="pct"/>
            <w:shd w:val="clear" w:color="000000" w:fill="FFFFFF"/>
            <w:noWrap/>
            <w:vAlign w:val="center"/>
            <w:hideMark/>
          </w:tcPr>
          <w:p w:rsidR="00460FC8" w:rsidRPr="00B32778" w:rsidRDefault="00460FC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r>
      <w:tr w:rsidR="00B32778" w:rsidRPr="00B32778" w:rsidTr="00B41C20">
        <w:trPr>
          <w:trHeight w:val="70"/>
        </w:trPr>
        <w:tc>
          <w:tcPr>
            <w:tcW w:w="1773" w:type="pct"/>
            <w:shd w:val="clear" w:color="000000" w:fill="FFFFFF"/>
            <w:vAlign w:val="bottom"/>
            <w:hideMark/>
          </w:tcPr>
          <w:p w:rsidR="00B32778" w:rsidRPr="00B32778" w:rsidRDefault="00B32778" w:rsidP="00B32778">
            <w:pPr>
              <w:spacing w:after="0" w:line="240" w:lineRule="auto"/>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360"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931</w:t>
            </w:r>
          </w:p>
        </w:tc>
        <w:tc>
          <w:tcPr>
            <w:tcW w:w="219" w:type="pct"/>
            <w:shd w:val="clear" w:color="000000" w:fill="FFFFFF"/>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01</w:t>
            </w:r>
          </w:p>
        </w:tc>
        <w:tc>
          <w:tcPr>
            <w:tcW w:w="248" w:type="pct"/>
            <w:shd w:val="clear" w:color="000000" w:fill="FFFFFF"/>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13</w:t>
            </w:r>
          </w:p>
        </w:tc>
        <w:tc>
          <w:tcPr>
            <w:tcW w:w="217"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15</w:t>
            </w:r>
          </w:p>
        </w:tc>
        <w:tc>
          <w:tcPr>
            <w:tcW w:w="179"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00</w:t>
            </w:r>
          </w:p>
        </w:tc>
        <w:tc>
          <w:tcPr>
            <w:tcW w:w="346"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525" w:type="pct"/>
            <w:shd w:val="clear" w:color="000000" w:fill="FFFFFF"/>
            <w:noWrap/>
            <w:vAlign w:val="center"/>
            <w:hideMark/>
          </w:tcPr>
          <w:p w:rsidR="00B32778" w:rsidRPr="00B32778" w:rsidRDefault="00B3277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22</w:t>
            </w:r>
          </w:p>
        </w:tc>
        <w:tc>
          <w:tcPr>
            <w:tcW w:w="659" w:type="pct"/>
            <w:shd w:val="clear" w:color="000000" w:fill="FFFFFF"/>
            <w:noWrap/>
            <w:vAlign w:val="center"/>
            <w:hideMark/>
          </w:tcPr>
          <w:p w:rsidR="00B32778" w:rsidRPr="00B32778" w:rsidRDefault="00B3277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r>
      <w:tr w:rsidR="00460FC8" w:rsidRPr="00B32778" w:rsidTr="00B41C20">
        <w:trPr>
          <w:trHeight w:val="70"/>
        </w:trPr>
        <w:tc>
          <w:tcPr>
            <w:tcW w:w="1773" w:type="pct"/>
            <w:shd w:val="clear" w:color="000000" w:fill="FFFFFF"/>
            <w:vAlign w:val="bottom"/>
            <w:hideMark/>
          </w:tcPr>
          <w:p w:rsidR="00460FC8" w:rsidRPr="00B32778" w:rsidRDefault="00460FC8" w:rsidP="00B32778">
            <w:pPr>
              <w:spacing w:after="0" w:line="240" w:lineRule="auto"/>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60" w:type="pct"/>
            <w:shd w:val="clear" w:color="000000" w:fill="FFFFFF"/>
            <w:noWrap/>
            <w:vAlign w:val="center"/>
            <w:hideMark/>
          </w:tcPr>
          <w:p w:rsidR="00460FC8" w:rsidRPr="00B32778" w:rsidRDefault="00460FC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931</w:t>
            </w:r>
          </w:p>
        </w:tc>
        <w:tc>
          <w:tcPr>
            <w:tcW w:w="219" w:type="pct"/>
            <w:shd w:val="clear" w:color="000000" w:fill="FFFFFF"/>
            <w:vAlign w:val="center"/>
            <w:hideMark/>
          </w:tcPr>
          <w:p w:rsidR="00460FC8" w:rsidRPr="00B32778" w:rsidRDefault="00460FC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01</w:t>
            </w:r>
          </w:p>
        </w:tc>
        <w:tc>
          <w:tcPr>
            <w:tcW w:w="248" w:type="pct"/>
            <w:shd w:val="clear" w:color="000000" w:fill="FFFFFF"/>
            <w:vAlign w:val="center"/>
            <w:hideMark/>
          </w:tcPr>
          <w:p w:rsidR="00460FC8" w:rsidRPr="00B32778" w:rsidRDefault="00460FC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13</w:t>
            </w:r>
          </w:p>
        </w:tc>
        <w:tc>
          <w:tcPr>
            <w:tcW w:w="217" w:type="pct"/>
            <w:shd w:val="clear" w:color="000000" w:fill="FFFFFF"/>
            <w:noWrap/>
            <w:vAlign w:val="center"/>
            <w:hideMark/>
          </w:tcPr>
          <w:p w:rsidR="00460FC8" w:rsidRPr="00B32778" w:rsidRDefault="00460FC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15</w:t>
            </w:r>
          </w:p>
        </w:tc>
        <w:tc>
          <w:tcPr>
            <w:tcW w:w="179" w:type="pct"/>
            <w:shd w:val="clear" w:color="000000" w:fill="FFFFFF"/>
            <w:noWrap/>
            <w:vAlign w:val="center"/>
            <w:hideMark/>
          </w:tcPr>
          <w:p w:rsidR="00460FC8" w:rsidRPr="00B32778" w:rsidRDefault="00460FC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460FC8" w:rsidRPr="00B32778" w:rsidRDefault="00460FC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00</w:t>
            </w:r>
          </w:p>
        </w:tc>
        <w:tc>
          <w:tcPr>
            <w:tcW w:w="346" w:type="pct"/>
            <w:shd w:val="clear" w:color="000000" w:fill="FFFFFF"/>
            <w:noWrap/>
            <w:vAlign w:val="center"/>
            <w:hideMark/>
          </w:tcPr>
          <w:p w:rsidR="00460FC8" w:rsidRPr="00B32778" w:rsidRDefault="00460FC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460FC8" w:rsidRPr="00B32778" w:rsidRDefault="00460FC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240</w:t>
            </w:r>
          </w:p>
        </w:tc>
        <w:tc>
          <w:tcPr>
            <w:tcW w:w="525" w:type="pct"/>
            <w:shd w:val="clear" w:color="000000" w:fill="FFFFFF"/>
            <w:noWrap/>
            <w:vAlign w:val="center"/>
            <w:hideMark/>
          </w:tcPr>
          <w:p w:rsidR="00460FC8" w:rsidRPr="00B32778" w:rsidRDefault="00460FC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22</w:t>
            </w:r>
          </w:p>
        </w:tc>
        <w:tc>
          <w:tcPr>
            <w:tcW w:w="659" w:type="pct"/>
            <w:shd w:val="clear" w:color="000000" w:fill="FFFFFF"/>
            <w:noWrap/>
            <w:vAlign w:val="center"/>
            <w:hideMark/>
          </w:tcPr>
          <w:p w:rsidR="00460FC8" w:rsidRPr="00B32778" w:rsidRDefault="00460FC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r>
      <w:tr w:rsidR="00B32778" w:rsidRPr="00B32778" w:rsidTr="00B41C20">
        <w:trPr>
          <w:trHeight w:val="70"/>
        </w:trPr>
        <w:tc>
          <w:tcPr>
            <w:tcW w:w="1773" w:type="pct"/>
            <w:shd w:val="clear" w:color="000000" w:fill="FFFFFF"/>
            <w:vAlign w:val="bottom"/>
            <w:hideMark/>
          </w:tcPr>
          <w:p w:rsidR="00B32778" w:rsidRPr="00B32778" w:rsidRDefault="00B32778" w:rsidP="00B32778">
            <w:pPr>
              <w:spacing w:after="0" w:line="240" w:lineRule="auto"/>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Национальная безопасность и правоохранительная деятельность</w:t>
            </w:r>
          </w:p>
        </w:tc>
        <w:tc>
          <w:tcPr>
            <w:tcW w:w="360"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931</w:t>
            </w:r>
          </w:p>
        </w:tc>
        <w:tc>
          <w:tcPr>
            <w:tcW w:w="219" w:type="pct"/>
            <w:shd w:val="clear" w:color="000000" w:fill="FFFFFF"/>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03</w:t>
            </w:r>
          </w:p>
        </w:tc>
        <w:tc>
          <w:tcPr>
            <w:tcW w:w="248" w:type="pct"/>
            <w:shd w:val="clear" w:color="000000" w:fill="FFFFFF"/>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217"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179"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217"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346"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256"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525" w:type="pct"/>
            <w:shd w:val="clear" w:color="000000" w:fill="FFFFFF"/>
            <w:noWrap/>
            <w:vAlign w:val="center"/>
            <w:hideMark/>
          </w:tcPr>
          <w:p w:rsidR="00B32778" w:rsidRPr="00B32778" w:rsidRDefault="00B3277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6</w:t>
            </w:r>
          </w:p>
        </w:tc>
        <w:tc>
          <w:tcPr>
            <w:tcW w:w="659" w:type="pct"/>
            <w:shd w:val="clear" w:color="000000" w:fill="FFFFFF"/>
            <w:noWrap/>
            <w:vAlign w:val="center"/>
            <w:hideMark/>
          </w:tcPr>
          <w:p w:rsidR="00B32778" w:rsidRPr="00B32778" w:rsidRDefault="00B3277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r>
      <w:tr w:rsidR="00B32778" w:rsidRPr="00B32778" w:rsidTr="00B41C20">
        <w:trPr>
          <w:trHeight w:val="70"/>
        </w:trPr>
        <w:tc>
          <w:tcPr>
            <w:tcW w:w="1773" w:type="pct"/>
            <w:shd w:val="clear" w:color="000000" w:fill="FFFFFF"/>
            <w:vAlign w:val="bottom"/>
            <w:hideMark/>
          </w:tcPr>
          <w:p w:rsidR="00B32778" w:rsidRPr="00B32778" w:rsidRDefault="00B32778" w:rsidP="00B32778">
            <w:pPr>
              <w:spacing w:after="0" w:line="240" w:lineRule="auto"/>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Гражданская оборона</w:t>
            </w:r>
          </w:p>
        </w:tc>
        <w:tc>
          <w:tcPr>
            <w:tcW w:w="360"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931</w:t>
            </w:r>
          </w:p>
        </w:tc>
        <w:tc>
          <w:tcPr>
            <w:tcW w:w="219" w:type="pct"/>
            <w:shd w:val="clear" w:color="000000" w:fill="FFFFFF"/>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03</w:t>
            </w:r>
          </w:p>
        </w:tc>
        <w:tc>
          <w:tcPr>
            <w:tcW w:w="248" w:type="pct"/>
            <w:shd w:val="clear" w:color="000000" w:fill="FFFFFF"/>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09</w:t>
            </w:r>
          </w:p>
        </w:tc>
        <w:tc>
          <w:tcPr>
            <w:tcW w:w="217"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179"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217"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346"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256"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525" w:type="pct"/>
            <w:shd w:val="clear" w:color="000000" w:fill="FFFFFF"/>
            <w:noWrap/>
            <w:vAlign w:val="center"/>
            <w:hideMark/>
          </w:tcPr>
          <w:p w:rsidR="00B32778" w:rsidRPr="00B32778" w:rsidRDefault="00B3277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6</w:t>
            </w:r>
          </w:p>
        </w:tc>
        <w:tc>
          <w:tcPr>
            <w:tcW w:w="659" w:type="pct"/>
            <w:shd w:val="clear" w:color="000000" w:fill="FFFFFF"/>
            <w:noWrap/>
            <w:vAlign w:val="center"/>
            <w:hideMark/>
          </w:tcPr>
          <w:p w:rsidR="00B32778" w:rsidRPr="00B32778" w:rsidRDefault="00B3277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r>
      <w:tr w:rsidR="00B32778" w:rsidRPr="00B32778" w:rsidTr="00B41C20">
        <w:trPr>
          <w:trHeight w:val="70"/>
        </w:trPr>
        <w:tc>
          <w:tcPr>
            <w:tcW w:w="1773" w:type="pct"/>
            <w:shd w:val="clear" w:color="000000" w:fill="FFFFFF"/>
            <w:vAlign w:val="bottom"/>
            <w:hideMark/>
          </w:tcPr>
          <w:p w:rsidR="00B32778" w:rsidRPr="00B32778" w:rsidRDefault="00B32778" w:rsidP="00B32778">
            <w:pPr>
              <w:spacing w:after="0" w:line="240" w:lineRule="auto"/>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xml:space="preserve">Муниципальная программа "Профилактика геморрагической лихорадки с почечным синдромом, клещевого вирусного энцефалита и клещевого </w:t>
            </w:r>
            <w:proofErr w:type="spellStart"/>
            <w:r w:rsidRPr="00B32778">
              <w:rPr>
                <w:rFonts w:ascii="Times New Roman" w:eastAsia="Times New Roman" w:hAnsi="Times New Roman" w:cs="Times New Roman"/>
                <w:sz w:val="12"/>
                <w:szCs w:val="12"/>
                <w:lang w:eastAsia="ru-RU"/>
              </w:rPr>
              <w:t>боррелиоза</w:t>
            </w:r>
            <w:proofErr w:type="spellEnd"/>
            <w:r w:rsidRPr="00B32778">
              <w:rPr>
                <w:rFonts w:ascii="Times New Roman" w:eastAsia="Times New Roman" w:hAnsi="Times New Roman" w:cs="Times New Roman"/>
                <w:sz w:val="12"/>
                <w:szCs w:val="12"/>
                <w:lang w:eastAsia="ru-RU"/>
              </w:rPr>
              <w:t xml:space="preserve"> на территории муниципального района Сергиевский"</w:t>
            </w:r>
          </w:p>
        </w:tc>
        <w:tc>
          <w:tcPr>
            <w:tcW w:w="360"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931</w:t>
            </w:r>
          </w:p>
        </w:tc>
        <w:tc>
          <w:tcPr>
            <w:tcW w:w="219" w:type="pct"/>
            <w:shd w:val="clear" w:color="000000" w:fill="FFFFFF"/>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03</w:t>
            </w:r>
          </w:p>
        </w:tc>
        <w:tc>
          <w:tcPr>
            <w:tcW w:w="248" w:type="pct"/>
            <w:shd w:val="clear" w:color="000000" w:fill="FFFFFF"/>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09</w:t>
            </w:r>
          </w:p>
        </w:tc>
        <w:tc>
          <w:tcPr>
            <w:tcW w:w="217"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22</w:t>
            </w:r>
          </w:p>
        </w:tc>
        <w:tc>
          <w:tcPr>
            <w:tcW w:w="179"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00</w:t>
            </w:r>
          </w:p>
        </w:tc>
        <w:tc>
          <w:tcPr>
            <w:tcW w:w="346"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525" w:type="pct"/>
            <w:shd w:val="clear" w:color="000000" w:fill="FFFFFF"/>
            <w:noWrap/>
            <w:vAlign w:val="center"/>
            <w:hideMark/>
          </w:tcPr>
          <w:p w:rsidR="00B32778" w:rsidRPr="00B32778" w:rsidRDefault="00B3277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6</w:t>
            </w:r>
          </w:p>
        </w:tc>
        <w:tc>
          <w:tcPr>
            <w:tcW w:w="659" w:type="pct"/>
            <w:shd w:val="clear" w:color="000000" w:fill="FFFFFF"/>
            <w:noWrap/>
            <w:vAlign w:val="center"/>
            <w:hideMark/>
          </w:tcPr>
          <w:p w:rsidR="00B32778" w:rsidRPr="00B32778" w:rsidRDefault="00B3277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r>
      <w:tr w:rsidR="00460FC8" w:rsidRPr="00B32778" w:rsidTr="00B41C20">
        <w:trPr>
          <w:trHeight w:val="70"/>
        </w:trPr>
        <w:tc>
          <w:tcPr>
            <w:tcW w:w="1773" w:type="pct"/>
            <w:shd w:val="clear" w:color="000000" w:fill="FFFFFF"/>
            <w:vAlign w:val="bottom"/>
            <w:hideMark/>
          </w:tcPr>
          <w:p w:rsidR="00460FC8" w:rsidRPr="00B32778" w:rsidRDefault="00460FC8" w:rsidP="00B32778">
            <w:pPr>
              <w:spacing w:after="0" w:line="240" w:lineRule="auto"/>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60" w:type="pct"/>
            <w:shd w:val="clear" w:color="000000" w:fill="FFFFFF"/>
            <w:noWrap/>
            <w:vAlign w:val="center"/>
            <w:hideMark/>
          </w:tcPr>
          <w:p w:rsidR="00460FC8" w:rsidRPr="00B32778" w:rsidRDefault="00460FC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931</w:t>
            </w:r>
          </w:p>
        </w:tc>
        <w:tc>
          <w:tcPr>
            <w:tcW w:w="219" w:type="pct"/>
            <w:shd w:val="clear" w:color="000000" w:fill="FFFFFF"/>
            <w:vAlign w:val="center"/>
            <w:hideMark/>
          </w:tcPr>
          <w:p w:rsidR="00460FC8" w:rsidRPr="00B32778" w:rsidRDefault="00460FC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03</w:t>
            </w:r>
          </w:p>
        </w:tc>
        <w:tc>
          <w:tcPr>
            <w:tcW w:w="248" w:type="pct"/>
            <w:shd w:val="clear" w:color="000000" w:fill="FFFFFF"/>
            <w:vAlign w:val="center"/>
            <w:hideMark/>
          </w:tcPr>
          <w:p w:rsidR="00460FC8" w:rsidRPr="00B32778" w:rsidRDefault="00460FC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09</w:t>
            </w:r>
          </w:p>
        </w:tc>
        <w:tc>
          <w:tcPr>
            <w:tcW w:w="217" w:type="pct"/>
            <w:shd w:val="clear" w:color="000000" w:fill="FFFFFF"/>
            <w:noWrap/>
            <w:vAlign w:val="center"/>
            <w:hideMark/>
          </w:tcPr>
          <w:p w:rsidR="00460FC8" w:rsidRPr="00B32778" w:rsidRDefault="00460FC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22</w:t>
            </w:r>
          </w:p>
        </w:tc>
        <w:tc>
          <w:tcPr>
            <w:tcW w:w="179" w:type="pct"/>
            <w:shd w:val="clear" w:color="000000" w:fill="FFFFFF"/>
            <w:noWrap/>
            <w:vAlign w:val="center"/>
            <w:hideMark/>
          </w:tcPr>
          <w:p w:rsidR="00460FC8" w:rsidRPr="00B32778" w:rsidRDefault="00460FC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460FC8" w:rsidRPr="00B32778" w:rsidRDefault="00460FC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00</w:t>
            </w:r>
          </w:p>
        </w:tc>
        <w:tc>
          <w:tcPr>
            <w:tcW w:w="346" w:type="pct"/>
            <w:shd w:val="clear" w:color="000000" w:fill="FFFFFF"/>
            <w:noWrap/>
            <w:vAlign w:val="center"/>
            <w:hideMark/>
          </w:tcPr>
          <w:p w:rsidR="00460FC8" w:rsidRPr="00B32778" w:rsidRDefault="00460FC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460FC8" w:rsidRPr="00B32778" w:rsidRDefault="00460FC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240</w:t>
            </w:r>
          </w:p>
        </w:tc>
        <w:tc>
          <w:tcPr>
            <w:tcW w:w="525" w:type="pct"/>
            <w:shd w:val="clear" w:color="000000" w:fill="FFFFFF"/>
            <w:noWrap/>
            <w:vAlign w:val="center"/>
            <w:hideMark/>
          </w:tcPr>
          <w:p w:rsidR="00460FC8" w:rsidRPr="00B32778" w:rsidRDefault="00460FC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w:t>
            </w:r>
          </w:p>
        </w:tc>
        <w:tc>
          <w:tcPr>
            <w:tcW w:w="659" w:type="pct"/>
            <w:shd w:val="clear" w:color="000000" w:fill="FFFFFF"/>
            <w:noWrap/>
            <w:vAlign w:val="center"/>
            <w:hideMark/>
          </w:tcPr>
          <w:p w:rsidR="00460FC8" w:rsidRPr="00B32778" w:rsidRDefault="00460FC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r>
      <w:tr w:rsidR="00460FC8" w:rsidRPr="00B32778" w:rsidTr="00B41C20">
        <w:trPr>
          <w:trHeight w:val="70"/>
        </w:trPr>
        <w:tc>
          <w:tcPr>
            <w:tcW w:w="1773" w:type="pct"/>
            <w:shd w:val="clear" w:color="000000" w:fill="FFFFFF"/>
            <w:vAlign w:val="bottom"/>
            <w:hideMark/>
          </w:tcPr>
          <w:p w:rsidR="00460FC8" w:rsidRPr="00B32778" w:rsidRDefault="00460FC8" w:rsidP="00B32778">
            <w:pPr>
              <w:spacing w:after="0" w:line="240" w:lineRule="auto"/>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Субсидии бюджетным учреждениям</w:t>
            </w:r>
          </w:p>
        </w:tc>
        <w:tc>
          <w:tcPr>
            <w:tcW w:w="360" w:type="pct"/>
            <w:shd w:val="clear" w:color="000000" w:fill="FFFFFF"/>
            <w:noWrap/>
            <w:vAlign w:val="center"/>
            <w:hideMark/>
          </w:tcPr>
          <w:p w:rsidR="00460FC8" w:rsidRPr="00B32778" w:rsidRDefault="00460FC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931</w:t>
            </w:r>
          </w:p>
        </w:tc>
        <w:tc>
          <w:tcPr>
            <w:tcW w:w="219" w:type="pct"/>
            <w:shd w:val="clear" w:color="000000" w:fill="FFFFFF"/>
            <w:vAlign w:val="center"/>
            <w:hideMark/>
          </w:tcPr>
          <w:p w:rsidR="00460FC8" w:rsidRPr="00B32778" w:rsidRDefault="00460FC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03</w:t>
            </w:r>
          </w:p>
        </w:tc>
        <w:tc>
          <w:tcPr>
            <w:tcW w:w="248" w:type="pct"/>
            <w:shd w:val="clear" w:color="000000" w:fill="FFFFFF"/>
            <w:vAlign w:val="center"/>
            <w:hideMark/>
          </w:tcPr>
          <w:p w:rsidR="00460FC8" w:rsidRPr="00B32778" w:rsidRDefault="00460FC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09</w:t>
            </w:r>
          </w:p>
        </w:tc>
        <w:tc>
          <w:tcPr>
            <w:tcW w:w="217" w:type="pct"/>
            <w:shd w:val="clear" w:color="000000" w:fill="FFFFFF"/>
            <w:noWrap/>
            <w:vAlign w:val="center"/>
            <w:hideMark/>
          </w:tcPr>
          <w:p w:rsidR="00460FC8" w:rsidRPr="00B32778" w:rsidRDefault="00460FC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22</w:t>
            </w:r>
          </w:p>
        </w:tc>
        <w:tc>
          <w:tcPr>
            <w:tcW w:w="179" w:type="pct"/>
            <w:shd w:val="clear" w:color="000000" w:fill="FFFFFF"/>
            <w:noWrap/>
            <w:vAlign w:val="center"/>
            <w:hideMark/>
          </w:tcPr>
          <w:p w:rsidR="00460FC8" w:rsidRPr="00B32778" w:rsidRDefault="00460FC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460FC8" w:rsidRPr="00B32778" w:rsidRDefault="00460FC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00</w:t>
            </w:r>
          </w:p>
        </w:tc>
        <w:tc>
          <w:tcPr>
            <w:tcW w:w="346" w:type="pct"/>
            <w:shd w:val="clear" w:color="000000" w:fill="FFFFFF"/>
            <w:noWrap/>
            <w:vAlign w:val="center"/>
            <w:hideMark/>
          </w:tcPr>
          <w:p w:rsidR="00460FC8" w:rsidRPr="00B32778" w:rsidRDefault="00460FC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460FC8" w:rsidRPr="00B32778" w:rsidRDefault="00460FC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610</w:t>
            </w:r>
          </w:p>
        </w:tc>
        <w:tc>
          <w:tcPr>
            <w:tcW w:w="525" w:type="pct"/>
            <w:shd w:val="clear" w:color="000000" w:fill="FFFFFF"/>
            <w:noWrap/>
            <w:vAlign w:val="center"/>
            <w:hideMark/>
          </w:tcPr>
          <w:p w:rsidR="00460FC8" w:rsidRPr="00B32778" w:rsidRDefault="00460FC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5</w:t>
            </w:r>
          </w:p>
        </w:tc>
        <w:tc>
          <w:tcPr>
            <w:tcW w:w="659" w:type="pct"/>
            <w:shd w:val="clear" w:color="000000" w:fill="FFFFFF"/>
            <w:noWrap/>
            <w:vAlign w:val="center"/>
            <w:hideMark/>
          </w:tcPr>
          <w:p w:rsidR="00460FC8" w:rsidRPr="00B32778" w:rsidRDefault="00460FC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r>
      <w:tr w:rsidR="00B32778" w:rsidRPr="00B32778" w:rsidTr="00B41C20">
        <w:trPr>
          <w:trHeight w:val="70"/>
        </w:trPr>
        <w:tc>
          <w:tcPr>
            <w:tcW w:w="1773" w:type="pct"/>
            <w:shd w:val="clear" w:color="000000" w:fill="FFFFFF"/>
            <w:vAlign w:val="bottom"/>
            <w:hideMark/>
          </w:tcPr>
          <w:p w:rsidR="00B32778" w:rsidRPr="00B32778" w:rsidRDefault="00B32778" w:rsidP="00B32778">
            <w:pPr>
              <w:spacing w:after="0" w:line="240" w:lineRule="auto"/>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Социальная политика</w:t>
            </w:r>
          </w:p>
        </w:tc>
        <w:tc>
          <w:tcPr>
            <w:tcW w:w="360"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931</w:t>
            </w:r>
          </w:p>
        </w:tc>
        <w:tc>
          <w:tcPr>
            <w:tcW w:w="219" w:type="pct"/>
            <w:shd w:val="clear" w:color="000000" w:fill="FFFFFF"/>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10</w:t>
            </w:r>
          </w:p>
        </w:tc>
        <w:tc>
          <w:tcPr>
            <w:tcW w:w="248" w:type="pct"/>
            <w:shd w:val="clear" w:color="000000" w:fill="FFFFFF"/>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217"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179"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217"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346"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256"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525" w:type="pct"/>
            <w:shd w:val="clear" w:color="000000" w:fill="FFFFFF"/>
            <w:noWrap/>
            <w:vAlign w:val="center"/>
            <w:hideMark/>
          </w:tcPr>
          <w:p w:rsidR="00B32778" w:rsidRPr="00B32778" w:rsidRDefault="00B3277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687</w:t>
            </w:r>
          </w:p>
        </w:tc>
        <w:tc>
          <w:tcPr>
            <w:tcW w:w="659" w:type="pct"/>
            <w:shd w:val="clear" w:color="000000" w:fill="FFFFFF"/>
            <w:noWrap/>
            <w:vAlign w:val="center"/>
            <w:hideMark/>
          </w:tcPr>
          <w:p w:rsidR="00B32778" w:rsidRPr="00B32778" w:rsidRDefault="00B3277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r>
      <w:tr w:rsidR="00B32778" w:rsidRPr="00B32778" w:rsidTr="00B41C20">
        <w:trPr>
          <w:trHeight w:val="70"/>
        </w:trPr>
        <w:tc>
          <w:tcPr>
            <w:tcW w:w="1773" w:type="pct"/>
            <w:shd w:val="clear" w:color="000000" w:fill="FFFFFF"/>
            <w:vAlign w:val="bottom"/>
            <w:hideMark/>
          </w:tcPr>
          <w:p w:rsidR="00B32778" w:rsidRPr="00B32778" w:rsidRDefault="00B32778" w:rsidP="00B32778">
            <w:pPr>
              <w:spacing w:after="0" w:line="240" w:lineRule="auto"/>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Пенсионное обеспечение</w:t>
            </w:r>
          </w:p>
        </w:tc>
        <w:tc>
          <w:tcPr>
            <w:tcW w:w="360"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931</w:t>
            </w:r>
          </w:p>
        </w:tc>
        <w:tc>
          <w:tcPr>
            <w:tcW w:w="219" w:type="pct"/>
            <w:shd w:val="clear" w:color="000000" w:fill="FFFFFF"/>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10</w:t>
            </w:r>
          </w:p>
        </w:tc>
        <w:tc>
          <w:tcPr>
            <w:tcW w:w="248" w:type="pct"/>
            <w:shd w:val="clear" w:color="000000" w:fill="FFFFFF"/>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01</w:t>
            </w:r>
          </w:p>
        </w:tc>
        <w:tc>
          <w:tcPr>
            <w:tcW w:w="217"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179"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217"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346"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256"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525" w:type="pct"/>
            <w:shd w:val="clear" w:color="000000" w:fill="FFFFFF"/>
            <w:noWrap/>
            <w:vAlign w:val="center"/>
            <w:hideMark/>
          </w:tcPr>
          <w:p w:rsidR="00B32778" w:rsidRPr="00B32778" w:rsidRDefault="00B3277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687</w:t>
            </w:r>
          </w:p>
        </w:tc>
        <w:tc>
          <w:tcPr>
            <w:tcW w:w="659" w:type="pct"/>
            <w:shd w:val="clear" w:color="000000" w:fill="FFFFFF"/>
            <w:noWrap/>
            <w:vAlign w:val="center"/>
            <w:hideMark/>
          </w:tcPr>
          <w:p w:rsidR="00B32778" w:rsidRPr="00B32778" w:rsidRDefault="00B3277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r>
      <w:tr w:rsidR="00B32778" w:rsidRPr="00B32778" w:rsidTr="00B41C20">
        <w:trPr>
          <w:trHeight w:val="70"/>
        </w:trPr>
        <w:tc>
          <w:tcPr>
            <w:tcW w:w="1773" w:type="pct"/>
            <w:shd w:val="clear" w:color="000000" w:fill="FFFFFF"/>
            <w:vAlign w:val="bottom"/>
            <w:hideMark/>
          </w:tcPr>
          <w:p w:rsidR="00B32778" w:rsidRPr="00B32778" w:rsidRDefault="00B32778" w:rsidP="00B32778">
            <w:pPr>
              <w:spacing w:after="0" w:line="240" w:lineRule="auto"/>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Непрограммные направления расходов местного бюджета</w:t>
            </w:r>
          </w:p>
        </w:tc>
        <w:tc>
          <w:tcPr>
            <w:tcW w:w="360"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931</w:t>
            </w:r>
          </w:p>
        </w:tc>
        <w:tc>
          <w:tcPr>
            <w:tcW w:w="219" w:type="pct"/>
            <w:shd w:val="clear" w:color="000000" w:fill="FFFFFF"/>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10</w:t>
            </w:r>
          </w:p>
        </w:tc>
        <w:tc>
          <w:tcPr>
            <w:tcW w:w="248" w:type="pct"/>
            <w:shd w:val="clear" w:color="000000" w:fill="FFFFFF"/>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01</w:t>
            </w:r>
          </w:p>
        </w:tc>
        <w:tc>
          <w:tcPr>
            <w:tcW w:w="217"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99</w:t>
            </w:r>
          </w:p>
        </w:tc>
        <w:tc>
          <w:tcPr>
            <w:tcW w:w="179"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00</w:t>
            </w:r>
          </w:p>
        </w:tc>
        <w:tc>
          <w:tcPr>
            <w:tcW w:w="346"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525" w:type="pct"/>
            <w:shd w:val="clear" w:color="000000" w:fill="FFFFFF"/>
            <w:noWrap/>
            <w:vAlign w:val="center"/>
            <w:hideMark/>
          </w:tcPr>
          <w:p w:rsidR="00B32778" w:rsidRPr="00B32778" w:rsidRDefault="00B3277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687</w:t>
            </w:r>
          </w:p>
        </w:tc>
        <w:tc>
          <w:tcPr>
            <w:tcW w:w="659" w:type="pct"/>
            <w:shd w:val="clear" w:color="000000" w:fill="FFFFFF"/>
            <w:noWrap/>
            <w:vAlign w:val="center"/>
            <w:hideMark/>
          </w:tcPr>
          <w:p w:rsidR="00B32778" w:rsidRPr="00B32778" w:rsidRDefault="00B3277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r>
      <w:tr w:rsidR="00460FC8" w:rsidRPr="00B32778" w:rsidTr="00B41C20">
        <w:trPr>
          <w:trHeight w:val="70"/>
        </w:trPr>
        <w:tc>
          <w:tcPr>
            <w:tcW w:w="1773" w:type="pct"/>
            <w:shd w:val="clear" w:color="000000" w:fill="FFFFFF"/>
            <w:vAlign w:val="bottom"/>
            <w:hideMark/>
          </w:tcPr>
          <w:p w:rsidR="00460FC8" w:rsidRPr="00B32778" w:rsidRDefault="00460FC8" w:rsidP="00B32778">
            <w:pPr>
              <w:spacing w:after="0" w:line="240" w:lineRule="auto"/>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Публичные нормативные социальные выплаты гражданам</w:t>
            </w:r>
          </w:p>
        </w:tc>
        <w:tc>
          <w:tcPr>
            <w:tcW w:w="360" w:type="pct"/>
            <w:shd w:val="clear" w:color="000000" w:fill="FFFFFF"/>
            <w:noWrap/>
            <w:vAlign w:val="center"/>
            <w:hideMark/>
          </w:tcPr>
          <w:p w:rsidR="00460FC8" w:rsidRPr="00B32778" w:rsidRDefault="00460FC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931</w:t>
            </w:r>
          </w:p>
        </w:tc>
        <w:tc>
          <w:tcPr>
            <w:tcW w:w="219" w:type="pct"/>
            <w:shd w:val="clear" w:color="000000" w:fill="FFFFFF"/>
            <w:vAlign w:val="center"/>
            <w:hideMark/>
          </w:tcPr>
          <w:p w:rsidR="00460FC8" w:rsidRPr="00B32778" w:rsidRDefault="00460FC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10</w:t>
            </w:r>
          </w:p>
        </w:tc>
        <w:tc>
          <w:tcPr>
            <w:tcW w:w="248" w:type="pct"/>
            <w:shd w:val="clear" w:color="000000" w:fill="FFFFFF"/>
            <w:vAlign w:val="center"/>
            <w:hideMark/>
          </w:tcPr>
          <w:p w:rsidR="00460FC8" w:rsidRPr="00B32778" w:rsidRDefault="00460FC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01</w:t>
            </w:r>
          </w:p>
        </w:tc>
        <w:tc>
          <w:tcPr>
            <w:tcW w:w="217" w:type="pct"/>
            <w:shd w:val="clear" w:color="000000" w:fill="FFFFFF"/>
            <w:noWrap/>
            <w:vAlign w:val="center"/>
            <w:hideMark/>
          </w:tcPr>
          <w:p w:rsidR="00460FC8" w:rsidRPr="00B32778" w:rsidRDefault="00460FC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99</w:t>
            </w:r>
          </w:p>
        </w:tc>
        <w:tc>
          <w:tcPr>
            <w:tcW w:w="179" w:type="pct"/>
            <w:shd w:val="clear" w:color="000000" w:fill="FFFFFF"/>
            <w:noWrap/>
            <w:vAlign w:val="center"/>
            <w:hideMark/>
          </w:tcPr>
          <w:p w:rsidR="00460FC8" w:rsidRPr="00B32778" w:rsidRDefault="00460FC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460FC8" w:rsidRPr="00B32778" w:rsidRDefault="00460FC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00</w:t>
            </w:r>
          </w:p>
        </w:tc>
        <w:tc>
          <w:tcPr>
            <w:tcW w:w="346" w:type="pct"/>
            <w:shd w:val="clear" w:color="000000" w:fill="FFFFFF"/>
            <w:noWrap/>
            <w:vAlign w:val="center"/>
            <w:hideMark/>
          </w:tcPr>
          <w:p w:rsidR="00460FC8" w:rsidRPr="00B32778" w:rsidRDefault="00460FC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460FC8" w:rsidRPr="00B32778" w:rsidRDefault="00460FC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310</w:t>
            </w:r>
          </w:p>
        </w:tc>
        <w:tc>
          <w:tcPr>
            <w:tcW w:w="525" w:type="pct"/>
            <w:shd w:val="clear" w:color="000000" w:fill="FFFFFF"/>
            <w:noWrap/>
            <w:vAlign w:val="center"/>
            <w:hideMark/>
          </w:tcPr>
          <w:p w:rsidR="00460FC8" w:rsidRPr="00B32778" w:rsidRDefault="00460FC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687</w:t>
            </w:r>
          </w:p>
        </w:tc>
        <w:tc>
          <w:tcPr>
            <w:tcW w:w="659" w:type="pct"/>
            <w:shd w:val="clear" w:color="000000" w:fill="FFFFFF"/>
            <w:noWrap/>
            <w:vAlign w:val="center"/>
            <w:hideMark/>
          </w:tcPr>
          <w:p w:rsidR="00460FC8" w:rsidRPr="00B32778" w:rsidRDefault="00460FC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r>
      <w:tr w:rsidR="00B32778" w:rsidRPr="00B32778" w:rsidTr="00B41C20">
        <w:trPr>
          <w:trHeight w:val="70"/>
        </w:trPr>
        <w:tc>
          <w:tcPr>
            <w:tcW w:w="1773" w:type="pct"/>
            <w:shd w:val="clear" w:color="000000" w:fill="FFFFFF"/>
            <w:vAlign w:val="bottom"/>
            <w:hideMark/>
          </w:tcPr>
          <w:p w:rsidR="00B32778" w:rsidRPr="00B32778" w:rsidRDefault="00B32778" w:rsidP="00B32778">
            <w:pPr>
              <w:spacing w:after="0" w:line="240" w:lineRule="auto"/>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Обслуживание государственного и муниципального долга</w:t>
            </w:r>
          </w:p>
        </w:tc>
        <w:tc>
          <w:tcPr>
            <w:tcW w:w="360"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931</w:t>
            </w:r>
          </w:p>
        </w:tc>
        <w:tc>
          <w:tcPr>
            <w:tcW w:w="219" w:type="pct"/>
            <w:shd w:val="clear" w:color="000000" w:fill="FFFFFF"/>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13</w:t>
            </w:r>
          </w:p>
        </w:tc>
        <w:tc>
          <w:tcPr>
            <w:tcW w:w="248" w:type="pct"/>
            <w:shd w:val="clear" w:color="000000" w:fill="FFFFFF"/>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217"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179"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217"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346"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256"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525" w:type="pct"/>
            <w:shd w:val="clear" w:color="000000" w:fill="FFFFFF"/>
            <w:noWrap/>
            <w:vAlign w:val="center"/>
            <w:hideMark/>
          </w:tcPr>
          <w:p w:rsidR="00B32778" w:rsidRPr="00B32778" w:rsidRDefault="00B3277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243</w:t>
            </w:r>
          </w:p>
        </w:tc>
        <w:tc>
          <w:tcPr>
            <w:tcW w:w="659" w:type="pct"/>
            <w:shd w:val="clear" w:color="000000" w:fill="FFFFFF"/>
            <w:noWrap/>
            <w:vAlign w:val="center"/>
            <w:hideMark/>
          </w:tcPr>
          <w:p w:rsidR="00B32778" w:rsidRPr="00B32778" w:rsidRDefault="00B3277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r>
      <w:tr w:rsidR="00B32778" w:rsidRPr="00B32778" w:rsidTr="00B41C20">
        <w:trPr>
          <w:trHeight w:val="70"/>
        </w:trPr>
        <w:tc>
          <w:tcPr>
            <w:tcW w:w="1773" w:type="pct"/>
            <w:shd w:val="clear" w:color="000000" w:fill="FFFFFF"/>
            <w:vAlign w:val="bottom"/>
            <w:hideMark/>
          </w:tcPr>
          <w:p w:rsidR="00B32778" w:rsidRPr="00B32778" w:rsidRDefault="00B32778" w:rsidP="00B32778">
            <w:pPr>
              <w:spacing w:after="0" w:line="240" w:lineRule="auto"/>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Обслуживание государственного внутреннего и муниципального долга</w:t>
            </w:r>
          </w:p>
        </w:tc>
        <w:tc>
          <w:tcPr>
            <w:tcW w:w="360"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931</w:t>
            </w:r>
          </w:p>
        </w:tc>
        <w:tc>
          <w:tcPr>
            <w:tcW w:w="219" w:type="pct"/>
            <w:shd w:val="clear" w:color="000000" w:fill="FFFFFF"/>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13</w:t>
            </w:r>
          </w:p>
        </w:tc>
        <w:tc>
          <w:tcPr>
            <w:tcW w:w="248" w:type="pct"/>
            <w:shd w:val="clear" w:color="000000" w:fill="FFFFFF"/>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01</w:t>
            </w:r>
          </w:p>
        </w:tc>
        <w:tc>
          <w:tcPr>
            <w:tcW w:w="217"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179"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217"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346"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256"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525" w:type="pct"/>
            <w:shd w:val="clear" w:color="000000" w:fill="FFFFFF"/>
            <w:noWrap/>
            <w:vAlign w:val="center"/>
            <w:hideMark/>
          </w:tcPr>
          <w:p w:rsidR="00B32778" w:rsidRPr="00B32778" w:rsidRDefault="00B3277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243</w:t>
            </w:r>
          </w:p>
        </w:tc>
        <w:tc>
          <w:tcPr>
            <w:tcW w:w="659" w:type="pct"/>
            <w:shd w:val="clear" w:color="000000" w:fill="FFFFFF"/>
            <w:noWrap/>
            <w:vAlign w:val="center"/>
            <w:hideMark/>
          </w:tcPr>
          <w:p w:rsidR="00B32778" w:rsidRPr="00B32778" w:rsidRDefault="00B3277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r>
      <w:tr w:rsidR="00B32778" w:rsidRPr="00B32778" w:rsidTr="00B41C20">
        <w:trPr>
          <w:trHeight w:val="70"/>
        </w:trPr>
        <w:tc>
          <w:tcPr>
            <w:tcW w:w="1773" w:type="pct"/>
            <w:shd w:val="clear" w:color="000000" w:fill="FFFFFF"/>
            <w:vAlign w:val="bottom"/>
            <w:hideMark/>
          </w:tcPr>
          <w:p w:rsidR="00B32778" w:rsidRPr="00B32778" w:rsidRDefault="00B32778" w:rsidP="00B32778">
            <w:pPr>
              <w:spacing w:after="0" w:line="240" w:lineRule="auto"/>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Подпрограмма "Управление муниципальным долгом муниципального района Сергиевский Самарской области "</w:t>
            </w:r>
          </w:p>
        </w:tc>
        <w:tc>
          <w:tcPr>
            <w:tcW w:w="360"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931</w:t>
            </w:r>
          </w:p>
        </w:tc>
        <w:tc>
          <w:tcPr>
            <w:tcW w:w="219" w:type="pct"/>
            <w:shd w:val="clear" w:color="000000" w:fill="FFFFFF"/>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13</w:t>
            </w:r>
          </w:p>
        </w:tc>
        <w:tc>
          <w:tcPr>
            <w:tcW w:w="248" w:type="pct"/>
            <w:shd w:val="clear" w:color="000000" w:fill="FFFFFF"/>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01</w:t>
            </w:r>
          </w:p>
        </w:tc>
        <w:tc>
          <w:tcPr>
            <w:tcW w:w="217"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18</w:t>
            </w:r>
          </w:p>
        </w:tc>
        <w:tc>
          <w:tcPr>
            <w:tcW w:w="179"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w:t>
            </w:r>
          </w:p>
        </w:tc>
        <w:tc>
          <w:tcPr>
            <w:tcW w:w="217"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00</w:t>
            </w:r>
          </w:p>
        </w:tc>
        <w:tc>
          <w:tcPr>
            <w:tcW w:w="346"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525" w:type="pct"/>
            <w:shd w:val="clear" w:color="000000" w:fill="FFFFFF"/>
            <w:noWrap/>
            <w:vAlign w:val="center"/>
            <w:hideMark/>
          </w:tcPr>
          <w:p w:rsidR="00B32778" w:rsidRPr="00B32778" w:rsidRDefault="00B3277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243</w:t>
            </w:r>
          </w:p>
        </w:tc>
        <w:tc>
          <w:tcPr>
            <w:tcW w:w="659" w:type="pct"/>
            <w:shd w:val="clear" w:color="000000" w:fill="FFFFFF"/>
            <w:noWrap/>
            <w:vAlign w:val="center"/>
            <w:hideMark/>
          </w:tcPr>
          <w:p w:rsidR="00B32778" w:rsidRPr="00B32778" w:rsidRDefault="00B3277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r>
      <w:tr w:rsidR="00460FC8" w:rsidRPr="00B32778" w:rsidTr="00B41C20">
        <w:trPr>
          <w:trHeight w:val="70"/>
        </w:trPr>
        <w:tc>
          <w:tcPr>
            <w:tcW w:w="1773" w:type="pct"/>
            <w:shd w:val="clear" w:color="000000" w:fill="FFFFFF"/>
            <w:vAlign w:val="bottom"/>
            <w:hideMark/>
          </w:tcPr>
          <w:p w:rsidR="00460FC8" w:rsidRPr="00B32778" w:rsidRDefault="00460FC8" w:rsidP="00B32778">
            <w:pPr>
              <w:spacing w:after="0" w:line="240" w:lineRule="auto"/>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Обслуживание муниципального долга</w:t>
            </w:r>
          </w:p>
        </w:tc>
        <w:tc>
          <w:tcPr>
            <w:tcW w:w="360" w:type="pct"/>
            <w:shd w:val="clear" w:color="000000" w:fill="FFFFFF"/>
            <w:noWrap/>
            <w:vAlign w:val="center"/>
            <w:hideMark/>
          </w:tcPr>
          <w:p w:rsidR="00460FC8" w:rsidRPr="00B32778" w:rsidRDefault="00460FC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931</w:t>
            </w:r>
          </w:p>
        </w:tc>
        <w:tc>
          <w:tcPr>
            <w:tcW w:w="219" w:type="pct"/>
            <w:shd w:val="clear" w:color="000000" w:fill="FFFFFF"/>
            <w:vAlign w:val="center"/>
            <w:hideMark/>
          </w:tcPr>
          <w:p w:rsidR="00460FC8" w:rsidRPr="00B32778" w:rsidRDefault="00460FC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13</w:t>
            </w:r>
          </w:p>
        </w:tc>
        <w:tc>
          <w:tcPr>
            <w:tcW w:w="248" w:type="pct"/>
            <w:shd w:val="clear" w:color="000000" w:fill="FFFFFF"/>
            <w:vAlign w:val="center"/>
            <w:hideMark/>
          </w:tcPr>
          <w:p w:rsidR="00460FC8" w:rsidRPr="00B32778" w:rsidRDefault="00460FC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01</w:t>
            </w:r>
          </w:p>
        </w:tc>
        <w:tc>
          <w:tcPr>
            <w:tcW w:w="217" w:type="pct"/>
            <w:shd w:val="clear" w:color="000000" w:fill="FFFFFF"/>
            <w:noWrap/>
            <w:vAlign w:val="center"/>
            <w:hideMark/>
          </w:tcPr>
          <w:p w:rsidR="00460FC8" w:rsidRPr="00B32778" w:rsidRDefault="00460FC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18</w:t>
            </w:r>
          </w:p>
        </w:tc>
        <w:tc>
          <w:tcPr>
            <w:tcW w:w="179" w:type="pct"/>
            <w:shd w:val="clear" w:color="000000" w:fill="FFFFFF"/>
            <w:noWrap/>
            <w:vAlign w:val="center"/>
            <w:hideMark/>
          </w:tcPr>
          <w:p w:rsidR="00460FC8" w:rsidRPr="00B32778" w:rsidRDefault="00460FC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w:t>
            </w:r>
          </w:p>
        </w:tc>
        <w:tc>
          <w:tcPr>
            <w:tcW w:w="217" w:type="pct"/>
            <w:shd w:val="clear" w:color="000000" w:fill="FFFFFF"/>
            <w:noWrap/>
            <w:vAlign w:val="center"/>
            <w:hideMark/>
          </w:tcPr>
          <w:p w:rsidR="00460FC8" w:rsidRPr="00B32778" w:rsidRDefault="00460FC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00</w:t>
            </w:r>
          </w:p>
        </w:tc>
        <w:tc>
          <w:tcPr>
            <w:tcW w:w="346" w:type="pct"/>
            <w:shd w:val="clear" w:color="000000" w:fill="FFFFFF"/>
            <w:noWrap/>
            <w:vAlign w:val="center"/>
            <w:hideMark/>
          </w:tcPr>
          <w:p w:rsidR="00460FC8" w:rsidRPr="00B32778" w:rsidRDefault="00460FC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460FC8" w:rsidRPr="00B32778" w:rsidRDefault="00460FC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730</w:t>
            </w:r>
          </w:p>
        </w:tc>
        <w:tc>
          <w:tcPr>
            <w:tcW w:w="525" w:type="pct"/>
            <w:shd w:val="clear" w:color="000000" w:fill="FFFFFF"/>
            <w:noWrap/>
            <w:vAlign w:val="center"/>
            <w:hideMark/>
          </w:tcPr>
          <w:p w:rsidR="00460FC8" w:rsidRPr="00B32778" w:rsidRDefault="00460FC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243</w:t>
            </w:r>
          </w:p>
        </w:tc>
        <w:tc>
          <w:tcPr>
            <w:tcW w:w="659" w:type="pct"/>
            <w:shd w:val="clear" w:color="000000" w:fill="FFFFFF"/>
            <w:noWrap/>
            <w:vAlign w:val="center"/>
            <w:hideMark/>
          </w:tcPr>
          <w:p w:rsidR="00460FC8" w:rsidRPr="00B32778" w:rsidRDefault="00460FC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r>
      <w:tr w:rsidR="00B32778" w:rsidRPr="00B32778" w:rsidTr="00B41C20">
        <w:trPr>
          <w:trHeight w:val="70"/>
        </w:trPr>
        <w:tc>
          <w:tcPr>
            <w:tcW w:w="1773" w:type="pct"/>
            <w:shd w:val="clear" w:color="000000" w:fill="FFFFFF"/>
            <w:vAlign w:val="bottom"/>
            <w:hideMark/>
          </w:tcPr>
          <w:p w:rsidR="00B32778" w:rsidRPr="00B32778" w:rsidRDefault="00B32778" w:rsidP="00B32778">
            <w:pPr>
              <w:spacing w:after="0" w:line="240" w:lineRule="auto"/>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Межбюджетные трансферты общего характера бюджетам субъектов Российской Федерации и муниципальных образований</w:t>
            </w:r>
          </w:p>
        </w:tc>
        <w:tc>
          <w:tcPr>
            <w:tcW w:w="360"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931</w:t>
            </w:r>
          </w:p>
        </w:tc>
        <w:tc>
          <w:tcPr>
            <w:tcW w:w="219" w:type="pct"/>
            <w:shd w:val="clear" w:color="000000" w:fill="FFFFFF"/>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14</w:t>
            </w:r>
          </w:p>
        </w:tc>
        <w:tc>
          <w:tcPr>
            <w:tcW w:w="248" w:type="pct"/>
            <w:shd w:val="clear" w:color="000000" w:fill="FFFFFF"/>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217"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179"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217"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346"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256"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525" w:type="pct"/>
            <w:shd w:val="clear" w:color="000000" w:fill="FFFFFF"/>
            <w:noWrap/>
            <w:vAlign w:val="center"/>
            <w:hideMark/>
          </w:tcPr>
          <w:p w:rsidR="00B32778" w:rsidRPr="00B32778" w:rsidRDefault="00B3277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12 671</w:t>
            </w:r>
          </w:p>
        </w:tc>
        <w:tc>
          <w:tcPr>
            <w:tcW w:w="659" w:type="pct"/>
            <w:shd w:val="clear" w:color="000000" w:fill="FFFFFF"/>
            <w:noWrap/>
            <w:vAlign w:val="center"/>
            <w:hideMark/>
          </w:tcPr>
          <w:p w:rsidR="00B32778" w:rsidRPr="00B32778" w:rsidRDefault="00B3277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r>
      <w:tr w:rsidR="00B32778" w:rsidRPr="00B32778" w:rsidTr="00B41C20">
        <w:trPr>
          <w:trHeight w:val="70"/>
        </w:trPr>
        <w:tc>
          <w:tcPr>
            <w:tcW w:w="1773" w:type="pct"/>
            <w:shd w:val="clear" w:color="000000" w:fill="FFFFFF"/>
            <w:vAlign w:val="bottom"/>
            <w:hideMark/>
          </w:tcPr>
          <w:p w:rsidR="00B32778" w:rsidRPr="00B32778" w:rsidRDefault="00B32778" w:rsidP="00B32778">
            <w:pPr>
              <w:spacing w:after="0" w:line="240" w:lineRule="auto"/>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Дотации на выравнивание бюджетной обеспеченности субъектов Российской Федерации и муниципальных образований</w:t>
            </w:r>
          </w:p>
        </w:tc>
        <w:tc>
          <w:tcPr>
            <w:tcW w:w="360"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931</w:t>
            </w:r>
          </w:p>
        </w:tc>
        <w:tc>
          <w:tcPr>
            <w:tcW w:w="219" w:type="pct"/>
            <w:shd w:val="clear" w:color="000000" w:fill="FFFFFF"/>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14</w:t>
            </w:r>
          </w:p>
        </w:tc>
        <w:tc>
          <w:tcPr>
            <w:tcW w:w="248" w:type="pct"/>
            <w:shd w:val="clear" w:color="000000" w:fill="FFFFFF"/>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01</w:t>
            </w:r>
          </w:p>
        </w:tc>
        <w:tc>
          <w:tcPr>
            <w:tcW w:w="217"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179"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217"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346"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256"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525" w:type="pct"/>
            <w:shd w:val="clear" w:color="000000" w:fill="FFFFFF"/>
            <w:noWrap/>
            <w:vAlign w:val="center"/>
            <w:hideMark/>
          </w:tcPr>
          <w:p w:rsidR="00B32778" w:rsidRPr="00B32778" w:rsidRDefault="00B3277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11 250</w:t>
            </w:r>
          </w:p>
        </w:tc>
        <w:tc>
          <w:tcPr>
            <w:tcW w:w="659" w:type="pct"/>
            <w:shd w:val="clear" w:color="000000" w:fill="FFFFFF"/>
            <w:noWrap/>
            <w:vAlign w:val="center"/>
            <w:hideMark/>
          </w:tcPr>
          <w:p w:rsidR="00B32778" w:rsidRPr="00B32778" w:rsidRDefault="00B3277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r>
      <w:tr w:rsidR="00B32778" w:rsidRPr="00B32778" w:rsidTr="00B41C20">
        <w:trPr>
          <w:trHeight w:val="70"/>
        </w:trPr>
        <w:tc>
          <w:tcPr>
            <w:tcW w:w="1773" w:type="pct"/>
            <w:shd w:val="clear" w:color="000000" w:fill="FFFFFF"/>
            <w:vAlign w:val="bottom"/>
            <w:hideMark/>
          </w:tcPr>
          <w:p w:rsidR="00B32778" w:rsidRPr="00B32778" w:rsidRDefault="00B32778" w:rsidP="00B32778">
            <w:pPr>
              <w:spacing w:after="0" w:line="240" w:lineRule="auto"/>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Подпрограмма "Межбюджетные отношения муниципального района Сергиевский Самарской области"</w:t>
            </w:r>
          </w:p>
        </w:tc>
        <w:tc>
          <w:tcPr>
            <w:tcW w:w="360"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931</w:t>
            </w:r>
          </w:p>
        </w:tc>
        <w:tc>
          <w:tcPr>
            <w:tcW w:w="219" w:type="pct"/>
            <w:shd w:val="clear" w:color="000000" w:fill="FFFFFF"/>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14</w:t>
            </w:r>
          </w:p>
        </w:tc>
        <w:tc>
          <w:tcPr>
            <w:tcW w:w="248" w:type="pct"/>
            <w:shd w:val="clear" w:color="000000" w:fill="FFFFFF"/>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01</w:t>
            </w:r>
          </w:p>
        </w:tc>
        <w:tc>
          <w:tcPr>
            <w:tcW w:w="217"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18</w:t>
            </w:r>
          </w:p>
        </w:tc>
        <w:tc>
          <w:tcPr>
            <w:tcW w:w="179"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2</w:t>
            </w:r>
          </w:p>
        </w:tc>
        <w:tc>
          <w:tcPr>
            <w:tcW w:w="217"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00</w:t>
            </w:r>
          </w:p>
        </w:tc>
        <w:tc>
          <w:tcPr>
            <w:tcW w:w="346"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525" w:type="pct"/>
            <w:shd w:val="clear" w:color="000000" w:fill="FFFFFF"/>
            <w:noWrap/>
            <w:vAlign w:val="center"/>
            <w:hideMark/>
          </w:tcPr>
          <w:p w:rsidR="00B32778" w:rsidRPr="00B32778" w:rsidRDefault="00B3277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11 250</w:t>
            </w:r>
          </w:p>
        </w:tc>
        <w:tc>
          <w:tcPr>
            <w:tcW w:w="659" w:type="pct"/>
            <w:shd w:val="clear" w:color="000000" w:fill="FFFFFF"/>
            <w:noWrap/>
            <w:vAlign w:val="center"/>
            <w:hideMark/>
          </w:tcPr>
          <w:p w:rsidR="00B32778" w:rsidRPr="00B32778" w:rsidRDefault="00B3277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r>
      <w:tr w:rsidR="00460FC8" w:rsidRPr="00B32778" w:rsidTr="00B41C20">
        <w:trPr>
          <w:trHeight w:val="70"/>
        </w:trPr>
        <w:tc>
          <w:tcPr>
            <w:tcW w:w="1773" w:type="pct"/>
            <w:shd w:val="clear" w:color="000000" w:fill="FFFFFF"/>
            <w:vAlign w:val="bottom"/>
            <w:hideMark/>
          </w:tcPr>
          <w:p w:rsidR="00460FC8" w:rsidRPr="00B32778" w:rsidRDefault="00460FC8" w:rsidP="00B32778">
            <w:pPr>
              <w:spacing w:after="0" w:line="240" w:lineRule="auto"/>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Дотации</w:t>
            </w:r>
          </w:p>
        </w:tc>
        <w:tc>
          <w:tcPr>
            <w:tcW w:w="360" w:type="pct"/>
            <w:shd w:val="clear" w:color="000000" w:fill="FFFFFF"/>
            <w:noWrap/>
            <w:vAlign w:val="center"/>
            <w:hideMark/>
          </w:tcPr>
          <w:p w:rsidR="00460FC8" w:rsidRPr="00B32778" w:rsidRDefault="00460FC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931</w:t>
            </w:r>
          </w:p>
        </w:tc>
        <w:tc>
          <w:tcPr>
            <w:tcW w:w="219" w:type="pct"/>
            <w:shd w:val="clear" w:color="000000" w:fill="FFFFFF"/>
            <w:vAlign w:val="center"/>
            <w:hideMark/>
          </w:tcPr>
          <w:p w:rsidR="00460FC8" w:rsidRPr="00B32778" w:rsidRDefault="00460FC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14</w:t>
            </w:r>
          </w:p>
        </w:tc>
        <w:tc>
          <w:tcPr>
            <w:tcW w:w="248" w:type="pct"/>
            <w:shd w:val="clear" w:color="000000" w:fill="FFFFFF"/>
            <w:vAlign w:val="center"/>
            <w:hideMark/>
          </w:tcPr>
          <w:p w:rsidR="00460FC8" w:rsidRPr="00B32778" w:rsidRDefault="00460FC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01</w:t>
            </w:r>
          </w:p>
        </w:tc>
        <w:tc>
          <w:tcPr>
            <w:tcW w:w="217" w:type="pct"/>
            <w:shd w:val="clear" w:color="000000" w:fill="FFFFFF"/>
            <w:noWrap/>
            <w:vAlign w:val="center"/>
            <w:hideMark/>
          </w:tcPr>
          <w:p w:rsidR="00460FC8" w:rsidRPr="00B32778" w:rsidRDefault="00460FC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18</w:t>
            </w:r>
          </w:p>
        </w:tc>
        <w:tc>
          <w:tcPr>
            <w:tcW w:w="179" w:type="pct"/>
            <w:shd w:val="clear" w:color="000000" w:fill="FFFFFF"/>
            <w:noWrap/>
            <w:vAlign w:val="center"/>
            <w:hideMark/>
          </w:tcPr>
          <w:p w:rsidR="00460FC8" w:rsidRPr="00B32778" w:rsidRDefault="00460FC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2</w:t>
            </w:r>
          </w:p>
        </w:tc>
        <w:tc>
          <w:tcPr>
            <w:tcW w:w="217" w:type="pct"/>
            <w:shd w:val="clear" w:color="000000" w:fill="FFFFFF"/>
            <w:noWrap/>
            <w:vAlign w:val="center"/>
            <w:hideMark/>
          </w:tcPr>
          <w:p w:rsidR="00460FC8" w:rsidRPr="00B32778" w:rsidRDefault="00460FC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00</w:t>
            </w:r>
          </w:p>
        </w:tc>
        <w:tc>
          <w:tcPr>
            <w:tcW w:w="346" w:type="pct"/>
            <w:shd w:val="clear" w:color="000000" w:fill="FFFFFF"/>
            <w:noWrap/>
            <w:vAlign w:val="center"/>
            <w:hideMark/>
          </w:tcPr>
          <w:p w:rsidR="00460FC8" w:rsidRPr="00B32778" w:rsidRDefault="00460FC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460FC8" w:rsidRPr="00B32778" w:rsidRDefault="00460FC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510</w:t>
            </w:r>
          </w:p>
        </w:tc>
        <w:tc>
          <w:tcPr>
            <w:tcW w:w="525" w:type="pct"/>
            <w:shd w:val="clear" w:color="000000" w:fill="FFFFFF"/>
            <w:noWrap/>
            <w:vAlign w:val="center"/>
            <w:hideMark/>
          </w:tcPr>
          <w:p w:rsidR="00460FC8" w:rsidRPr="00B32778" w:rsidRDefault="00460FC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11 250</w:t>
            </w:r>
          </w:p>
        </w:tc>
        <w:tc>
          <w:tcPr>
            <w:tcW w:w="659" w:type="pct"/>
            <w:shd w:val="clear" w:color="000000" w:fill="FFFFFF"/>
            <w:noWrap/>
            <w:vAlign w:val="center"/>
            <w:hideMark/>
          </w:tcPr>
          <w:p w:rsidR="00460FC8" w:rsidRPr="00B32778" w:rsidRDefault="00460FC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r>
      <w:tr w:rsidR="00B32778" w:rsidRPr="00B32778" w:rsidTr="00B41C20">
        <w:trPr>
          <w:trHeight w:val="70"/>
        </w:trPr>
        <w:tc>
          <w:tcPr>
            <w:tcW w:w="1773" w:type="pct"/>
            <w:shd w:val="clear" w:color="000000" w:fill="FFFFFF"/>
            <w:vAlign w:val="bottom"/>
            <w:hideMark/>
          </w:tcPr>
          <w:p w:rsidR="00B32778" w:rsidRPr="00B32778" w:rsidRDefault="00B32778" w:rsidP="00B32778">
            <w:pPr>
              <w:spacing w:after="0" w:line="240" w:lineRule="auto"/>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lastRenderedPageBreak/>
              <w:t>Иные дотации</w:t>
            </w:r>
          </w:p>
        </w:tc>
        <w:tc>
          <w:tcPr>
            <w:tcW w:w="360"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931</w:t>
            </w:r>
          </w:p>
        </w:tc>
        <w:tc>
          <w:tcPr>
            <w:tcW w:w="219" w:type="pct"/>
            <w:shd w:val="clear" w:color="000000" w:fill="FFFFFF"/>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14</w:t>
            </w:r>
          </w:p>
        </w:tc>
        <w:tc>
          <w:tcPr>
            <w:tcW w:w="248" w:type="pct"/>
            <w:shd w:val="clear" w:color="000000" w:fill="FFFFFF"/>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02</w:t>
            </w:r>
          </w:p>
        </w:tc>
        <w:tc>
          <w:tcPr>
            <w:tcW w:w="217"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179"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217"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346"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256"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525" w:type="pct"/>
            <w:shd w:val="clear" w:color="000000" w:fill="FFFFFF"/>
            <w:noWrap/>
            <w:vAlign w:val="center"/>
            <w:hideMark/>
          </w:tcPr>
          <w:p w:rsidR="00B32778" w:rsidRPr="00B32778" w:rsidRDefault="00B3277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1 421</w:t>
            </w:r>
          </w:p>
        </w:tc>
        <w:tc>
          <w:tcPr>
            <w:tcW w:w="659" w:type="pct"/>
            <w:shd w:val="clear" w:color="000000" w:fill="FFFFFF"/>
            <w:noWrap/>
            <w:vAlign w:val="center"/>
            <w:hideMark/>
          </w:tcPr>
          <w:p w:rsidR="00B32778" w:rsidRPr="00B32778" w:rsidRDefault="00B3277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r>
      <w:tr w:rsidR="00B32778" w:rsidRPr="00B32778" w:rsidTr="00B41C20">
        <w:trPr>
          <w:trHeight w:val="70"/>
        </w:trPr>
        <w:tc>
          <w:tcPr>
            <w:tcW w:w="1773" w:type="pct"/>
            <w:shd w:val="clear" w:color="000000" w:fill="FFFFFF"/>
            <w:vAlign w:val="bottom"/>
            <w:hideMark/>
          </w:tcPr>
          <w:p w:rsidR="00B32778" w:rsidRPr="00B32778" w:rsidRDefault="00B32778" w:rsidP="00B32778">
            <w:pPr>
              <w:spacing w:after="0" w:line="240" w:lineRule="auto"/>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Подпрограмма "Межбюджетные отношения муниципального района Сергиевский Самарской области"</w:t>
            </w:r>
          </w:p>
        </w:tc>
        <w:tc>
          <w:tcPr>
            <w:tcW w:w="360"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931</w:t>
            </w:r>
          </w:p>
        </w:tc>
        <w:tc>
          <w:tcPr>
            <w:tcW w:w="219" w:type="pct"/>
            <w:shd w:val="clear" w:color="000000" w:fill="FFFFFF"/>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14</w:t>
            </w:r>
          </w:p>
        </w:tc>
        <w:tc>
          <w:tcPr>
            <w:tcW w:w="248" w:type="pct"/>
            <w:shd w:val="clear" w:color="000000" w:fill="FFFFFF"/>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02</w:t>
            </w:r>
          </w:p>
        </w:tc>
        <w:tc>
          <w:tcPr>
            <w:tcW w:w="217"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18</w:t>
            </w:r>
          </w:p>
        </w:tc>
        <w:tc>
          <w:tcPr>
            <w:tcW w:w="179"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2</w:t>
            </w:r>
          </w:p>
        </w:tc>
        <w:tc>
          <w:tcPr>
            <w:tcW w:w="217"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00</w:t>
            </w:r>
          </w:p>
        </w:tc>
        <w:tc>
          <w:tcPr>
            <w:tcW w:w="346"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B32778" w:rsidRPr="00B32778" w:rsidRDefault="00B3277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 </w:t>
            </w:r>
          </w:p>
        </w:tc>
        <w:tc>
          <w:tcPr>
            <w:tcW w:w="525" w:type="pct"/>
            <w:shd w:val="clear" w:color="000000" w:fill="FFFFFF"/>
            <w:noWrap/>
            <w:vAlign w:val="center"/>
            <w:hideMark/>
          </w:tcPr>
          <w:p w:rsidR="00B32778" w:rsidRPr="00B32778" w:rsidRDefault="00B3277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1 421</w:t>
            </w:r>
          </w:p>
        </w:tc>
        <w:tc>
          <w:tcPr>
            <w:tcW w:w="659" w:type="pct"/>
            <w:shd w:val="clear" w:color="000000" w:fill="FFFFFF"/>
            <w:noWrap/>
            <w:vAlign w:val="center"/>
            <w:hideMark/>
          </w:tcPr>
          <w:p w:rsidR="00B32778" w:rsidRPr="00B32778" w:rsidRDefault="00B3277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r>
      <w:tr w:rsidR="00460FC8" w:rsidRPr="00B32778" w:rsidTr="00B41C20">
        <w:trPr>
          <w:trHeight w:val="70"/>
        </w:trPr>
        <w:tc>
          <w:tcPr>
            <w:tcW w:w="1773" w:type="pct"/>
            <w:shd w:val="clear" w:color="000000" w:fill="FFFFFF"/>
            <w:vAlign w:val="bottom"/>
            <w:hideMark/>
          </w:tcPr>
          <w:p w:rsidR="00460FC8" w:rsidRPr="00B32778" w:rsidRDefault="00460FC8" w:rsidP="00B32778">
            <w:pPr>
              <w:spacing w:after="0" w:line="240" w:lineRule="auto"/>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Иные межбюджетные трансферты</w:t>
            </w:r>
          </w:p>
        </w:tc>
        <w:tc>
          <w:tcPr>
            <w:tcW w:w="360" w:type="pct"/>
            <w:shd w:val="clear" w:color="000000" w:fill="FFFFFF"/>
            <w:noWrap/>
            <w:vAlign w:val="center"/>
            <w:hideMark/>
          </w:tcPr>
          <w:p w:rsidR="00460FC8" w:rsidRPr="00B32778" w:rsidRDefault="00460FC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931</w:t>
            </w:r>
          </w:p>
        </w:tc>
        <w:tc>
          <w:tcPr>
            <w:tcW w:w="219" w:type="pct"/>
            <w:shd w:val="clear" w:color="000000" w:fill="FFFFFF"/>
            <w:vAlign w:val="center"/>
            <w:hideMark/>
          </w:tcPr>
          <w:p w:rsidR="00460FC8" w:rsidRPr="00B32778" w:rsidRDefault="00460FC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14</w:t>
            </w:r>
          </w:p>
        </w:tc>
        <w:tc>
          <w:tcPr>
            <w:tcW w:w="248" w:type="pct"/>
            <w:shd w:val="clear" w:color="000000" w:fill="FFFFFF"/>
            <w:vAlign w:val="center"/>
            <w:hideMark/>
          </w:tcPr>
          <w:p w:rsidR="00460FC8" w:rsidRPr="00B32778" w:rsidRDefault="00460FC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02</w:t>
            </w:r>
          </w:p>
        </w:tc>
        <w:tc>
          <w:tcPr>
            <w:tcW w:w="217" w:type="pct"/>
            <w:shd w:val="clear" w:color="000000" w:fill="FFFFFF"/>
            <w:noWrap/>
            <w:vAlign w:val="center"/>
            <w:hideMark/>
          </w:tcPr>
          <w:p w:rsidR="00460FC8" w:rsidRPr="00B32778" w:rsidRDefault="00460FC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18</w:t>
            </w:r>
          </w:p>
        </w:tc>
        <w:tc>
          <w:tcPr>
            <w:tcW w:w="179" w:type="pct"/>
            <w:shd w:val="clear" w:color="000000" w:fill="FFFFFF"/>
            <w:noWrap/>
            <w:vAlign w:val="center"/>
            <w:hideMark/>
          </w:tcPr>
          <w:p w:rsidR="00460FC8" w:rsidRPr="00B32778" w:rsidRDefault="00460FC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2</w:t>
            </w:r>
          </w:p>
        </w:tc>
        <w:tc>
          <w:tcPr>
            <w:tcW w:w="217" w:type="pct"/>
            <w:shd w:val="clear" w:color="000000" w:fill="FFFFFF"/>
            <w:noWrap/>
            <w:vAlign w:val="center"/>
            <w:hideMark/>
          </w:tcPr>
          <w:p w:rsidR="00460FC8" w:rsidRPr="00B32778" w:rsidRDefault="00460FC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00</w:t>
            </w:r>
          </w:p>
        </w:tc>
        <w:tc>
          <w:tcPr>
            <w:tcW w:w="346" w:type="pct"/>
            <w:shd w:val="clear" w:color="000000" w:fill="FFFFFF"/>
            <w:noWrap/>
            <w:vAlign w:val="center"/>
            <w:hideMark/>
          </w:tcPr>
          <w:p w:rsidR="00460FC8" w:rsidRPr="00B32778" w:rsidRDefault="00460FC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460FC8" w:rsidRPr="00B32778" w:rsidRDefault="00460FC8" w:rsidP="00B32778">
            <w:pPr>
              <w:spacing w:after="0" w:line="240" w:lineRule="auto"/>
              <w:jc w:val="center"/>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540</w:t>
            </w:r>
          </w:p>
        </w:tc>
        <w:tc>
          <w:tcPr>
            <w:tcW w:w="525" w:type="pct"/>
            <w:shd w:val="clear" w:color="000000" w:fill="FFFFFF"/>
            <w:noWrap/>
            <w:vAlign w:val="center"/>
            <w:hideMark/>
          </w:tcPr>
          <w:p w:rsidR="00460FC8" w:rsidRPr="00B32778" w:rsidRDefault="00460FC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1 421</w:t>
            </w:r>
          </w:p>
        </w:tc>
        <w:tc>
          <w:tcPr>
            <w:tcW w:w="659" w:type="pct"/>
            <w:shd w:val="clear" w:color="000000" w:fill="FFFFFF"/>
            <w:noWrap/>
            <w:vAlign w:val="center"/>
            <w:hideMark/>
          </w:tcPr>
          <w:p w:rsidR="00460FC8" w:rsidRPr="00B32778" w:rsidRDefault="00460FC8" w:rsidP="00B32778">
            <w:pPr>
              <w:spacing w:after="0" w:line="240" w:lineRule="auto"/>
              <w:jc w:val="right"/>
              <w:rPr>
                <w:rFonts w:ascii="Times New Roman" w:eastAsia="Times New Roman" w:hAnsi="Times New Roman" w:cs="Times New Roman"/>
                <w:sz w:val="12"/>
                <w:szCs w:val="12"/>
                <w:lang w:eastAsia="ru-RU"/>
              </w:rPr>
            </w:pPr>
            <w:r w:rsidRPr="00B32778">
              <w:rPr>
                <w:rFonts w:ascii="Times New Roman" w:eastAsia="Times New Roman" w:hAnsi="Times New Roman" w:cs="Times New Roman"/>
                <w:sz w:val="12"/>
                <w:szCs w:val="12"/>
                <w:lang w:eastAsia="ru-RU"/>
              </w:rPr>
              <w:t>0</w:t>
            </w:r>
          </w:p>
        </w:tc>
      </w:tr>
      <w:tr w:rsidR="00460FC8" w:rsidRPr="00B32778" w:rsidTr="00B41C20">
        <w:trPr>
          <w:trHeight w:val="70"/>
        </w:trPr>
        <w:tc>
          <w:tcPr>
            <w:tcW w:w="1773" w:type="pct"/>
            <w:shd w:val="clear" w:color="000000" w:fill="FFFFFF"/>
            <w:noWrap/>
            <w:vAlign w:val="bottom"/>
            <w:hideMark/>
          </w:tcPr>
          <w:p w:rsidR="00460FC8" w:rsidRPr="00460FC8" w:rsidRDefault="00460FC8" w:rsidP="00B32778">
            <w:pPr>
              <w:spacing w:after="0" w:line="240" w:lineRule="auto"/>
              <w:rPr>
                <w:rFonts w:ascii="Times New Roman" w:eastAsia="Times New Roman" w:hAnsi="Times New Roman" w:cs="Times New Roman"/>
                <w:sz w:val="12"/>
                <w:szCs w:val="12"/>
                <w:lang w:eastAsia="ru-RU"/>
              </w:rPr>
            </w:pPr>
            <w:r w:rsidRPr="00B32778">
              <w:rPr>
                <w:rFonts w:ascii="Times New Roman" w:eastAsia="Times New Roman" w:hAnsi="Times New Roman" w:cs="Times New Roman"/>
                <w:b/>
                <w:bCs/>
                <w:sz w:val="12"/>
                <w:szCs w:val="12"/>
                <w:lang w:eastAsia="ru-RU"/>
              </w:rPr>
              <w:t>Итого</w:t>
            </w:r>
          </w:p>
        </w:tc>
        <w:tc>
          <w:tcPr>
            <w:tcW w:w="360" w:type="pct"/>
            <w:shd w:val="clear" w:color="000000" w:fill="FFFFFF"/>
            <w:noWrap/>
            <w:vAlign w:val="bottom"/>
            <w:hideMark/>
          </w:tcPr>
          <w:p w:rsidR="00460FC8" w:rsidRPr="00B32778" w:rsidRDefault="00460FC8" w:rsidP="00B32778">
            <w:pPr>
              <w:spacing w:after="0" w:line="240" w:lineRule="auto"/>
              <w:rPr>
                <w:rFonts w:ascii="Times New Roman" w:eastAsia="Times New Roman" w:hAnsi="Times New Roman" w:cs="Times New Roman"/>
                <w:b/>
                <w:bCs/>
                <w:sz w:val="12"/>
                <w:szCs w:val="12"/>
                <w:lang w:eastAsia="ru-RU"/>
              </w:rPr>
            </w:pPr>
            <w:r w:rsidRPr="00B32778">
              <w:rPr>
                <w:rFonts w:ascii="Times New Roman" w:eastAsia="Times New Roman" w:hAnsi="Times New Roman" w:cs="Times New Roman"/>
                <w:b/>
                <w:bCs/>
                <w:sz w:val="12"/>
                <w:szCs w:val="12"/>
                <w:lang w:eastAsia="ru-RU"/>
              </w:rPr>
              <w:t> </w:t>
            </w:r>
          </w:p>
        </w:tc>
        <w:tc>
          <w:tcPr>
            <w:tcW w:w="219" w:type="pct"/>
            <w:shd w:val="clear" w:color="000000" w:fill="FFFFFF"/>
            <w:noWrap/>
            <w:vAlign w:val="bottom"/>
            <w:hideMark/>
          </w:tcPr>
          <w:p w:rsidR="00460FC8" w:rsidRPr="00B32778" w:rsidRDefault="00460FC8" w:rsidP="00B32778">
            <w:pPr>
              <w:spacing w:after="0" w:line="240" w:lineRule="auto"/>
              <w:rPr>
                <w:rFonts w:ascii="Times New Roman" w:eastAsia="Times New Roman" w:hAnsi="Times New Roman" w:cs="Times New Roman"/>
                <w:b/>
                <w:bCs/>
                <w:sz w:val="12"/>
                <w:szCs w:val="12"/>
                <w:lang w:eastAsia="ru-RU"/>
              </w:rPr>
            </w:pPr>
            <w:r w:rsidRPr="00B32778">
              <w:rPr>
                <w:rFonts w:ascii="Times New Roman" w:eastAsia="Times New Roman" w:hAnsi="Times New Roman" w:cs="Times New Roman"/>
                <w:b/>
                <w:bCs/>
                <w:sz w:val="12"/>
                <w:szCs w:val="12"/>
                <w:lang w:eastAsia="ru-RU"/>
              </w:rPr>
              <w:t> </w:t>
            </w:r>
          </w:p>
        </w:tc>
        <w:tc>
          <w:tcPr>
            <w:tcW w:w="248" w:type="pct"/>
            <w:shd w:val="clear" w:color="000000" w:fill="FFFFFF"/>
            <w:noWrap/>
            <w:vAlign w:val="bottom"/>
            <w:hideMark/>
          </w:tcPr>
          <w:p w:rsidR="00460FC8" w:rsidRPr="00B32778" w:rsidRDefault="00460FC8" w:rsidP="00B32778">
            <w:pPr>
              <w:spacing w:after="0" w:line="240" w:lineRule="auto"/>
              <w:rPr>
                <w:rFonts w:ascii="Times New Roman" w:eastAsia="Times New Roman" w:hAnsi="Times New Roman" w:cs="Times New Roman"/>
                <w:b/>
                <w:bCs/>
                <w:sz w:val="12"/>
                <w:szCs w:val="12"/>
                <w:lang w:eastAsia="ru-RU"/>
              </w:rPr>
            </w:pPr>
            <w:r w:rsidRPr="00B32778">
              <w:rPr>
                <w:rFonts w:ascii="Times New Roman" w:eastAsia="Times New Roman" w:hAnsi="Times New Roman" w:cs="Times New Roman"/>
                <w:b/>
                <w:bCs/>
                <w:sz w:val="12"/>
                <w:szCs w:val="12"/>
                <w:lang w:eastAsia="ru-RU"/>
              </w:rPr>
              <w:t> </w:t>
            </w:r>
          </w:p>
        </w:tc>
        <w:tc>
          <w:tcPr>
            <w:tcW w:w="217" w:type="pct"/>
            <w:shd w:val="clear" w:color="000000" w:fill="FFFFFF"/>
            <w:noWrap/>
            <w:vAlign w:val="bottom"/>
            <w:hideMark/>
          </w:tcPr>
          <w:p w:rsidR="00460FC8" w:rsidRPr="00B32778" w:rsidRDefault="00460FC8" w:rsidP="00B32778">
            <w:pPr>
              <w:spacing w:after="0" w:line="240" w:lineRule="auto"/>
              <w:rPr>
                <w:rFonts w:ascii="Times New Roman" w:eastAsia="Times New Roman" w:hAnsi="Times New Roman" w:cs="Times New Roman"/>
                <w:b/>
                <w:bCs/>
                <w:sz w:val="12"/>
                <w:szCs w:val="12"/>
                <w:lang w:eastAsia="ru-RU"/>
              </w:rPr>
            </w:pPr>
            <w:r w:rsidRPr="00B32778">
              <w:rPr>
                <w:rFonts w:ascii="Times New Roman" w:eastAsia="Times New Roman" w:hAnsi="Times New Roman" w:cs="Times New Roman"/>
                <w:b/>
                <w:bCs/>
                <w:sz w:val="12"/>
                <w:szCs w:val="12"/>
                <w:lang w:eastAsia="ru-RU"/>
              </w:rPr>
              <w:t> </w:t>
            </w:r>
          </w:p>
        </w:tc>
        <w:tc>
          <w:tcPr>
            <w:tcW w:w="179" w:type="pct"/>
            <w:shd w:val="clear" w:color="000000" w:fill="FFFFFF"/>
            <w:noWrap/>
            <w:vAlign w:val="bottom"/>
            <w:hideMark/>
          </w:tcPr>
          <w:p w:rsidR="00460FC8" w:rsidRPr="00B32778" w:rsidRDefault="00460FC8" w:rsidP="00B32778">
            <w:pPr>
              <w:spacing w:after="0" w:line="240" w:lineRule="auto"/>
              <w:rPr>
                <w:rFonts w:ascii="Times New Roman" w:eastAsia="Times New Roman" w:hAnsi="Times New Roman" w:cs="Times New Roman"/>
                <w:b/>
                <w:bCs/>
                <w:sz w:val="12"/>
                <w:szCs w:val="12"/>
                <w:lang w:eastAsia="ru-RU"/>
              </w:rPr>
            </w:pPr>
            <w:r w:rsidRPr="00B32778">
              <w:rPr>
                <w:rFonts w:ascii="Times New Roman" w:eastAsia="Times New Roman" w:hAnsi="Times New Roman" w:cs="Times New Roman"/>
                <w:b/>
                <w:bCs/>
                <w:sz w:val="12"/>
                <w:szCs w:val="12"/>
                <w:lang w:eastAsia="ru-RU"/>
              </w:rPr>
              <w:t> </w:t>
            </w:r>
          </w:p>
        </w:tc>
        <w:tc>
          <w:tcPr>
            <w:tcW w:w="217" w:type="pct"/>
            <w:shd w:val="clear" w:color="000000" w:fill="FFFFFF"/>
            <w:noWrap/>
            <w:vAlign w:val="bottom"/>
            <w:hideMark/>
          </w:tcPr>
          <w:p w:rsidR="00460FC8" w:rsidRPr="00B32778" w:rsidRDefault="00460FC8" w:rsidP="00B32778">
            <w:pPr>
              <w:spacing w:after="0" w:line="240" w:lineRule="auto"/>
              <w:rPr>
                <w:rFonts w:ascii="Times New Roman" w:eastAsia="Times New Roman" w:hAnsi="Times New Roman" w:cs="Times New Roman"/>
                <w:b/>
                <w:bCs/>
                <w:sz w:val="12"/>
                <w:szCs w:val="12"/>
                <w:lang w:eastAsia="ru-RU"/>
              </w:rPr>
            </w:pPr>
            <w:r w:rsidRPr="00B32778">
              <w:rPr>
                <w:rFonts w:ascii="Times New Roman" w:eastAsia="Times New Roman" w:hAnsi="Times New Roman" w:cs="Times New Roman"/>
                <w:b/>
                <w:bCs/>
                <w:sz w:val="12"/>
                <w:szCs w:val="12"/>
                <w:lang w:eastAsia="ru-RU"/>
              </w:rPr>
              <w:t> </w:t>
            </w:r>
          </w:p>
        </w:tc>
        <w:tc>
          <w:tcPr>
            <w:tcW w:w="346" w:type="pct"/>
            <w:shd w:val="clear" w:color="000000" w:fill="FFFFFF"/>
            <w:noWrap/>
            <w:vAlign w:val="bottom"/>
            <w:hideMark/>
          </w:tcPr>
          <w:p w:rsidR="00460FC8" w:rsidRPr="00B32778" w:rsidRDefault="00460FC8" w:rsidP="00B32778">
            <w:pPr>
              <w:spacing w:after="0" w:line="240" w:lineRule="auto"/>
              <w:rPr>
                <w:rFonts w:ascii="Times New Roman" w:eastAsia="Times New Roman" w:hAnsi="Times New Roman" w:cs="Times New Roman"/>
                <w:b/>
                <w:bCs/>
                <w:sz w:val="12"/>
                <w:szCs w:val="12"/>
                <w:lang w:eastAsia="ru-RU"/>
              </w:rPr>
            </w:pPr>
            <w:r w:rsidRPr="00B32778">
              <w:rPr>
                <w:rFonts w:ascii="Times New Roman" w:eastAsia="Times New Roman" w:hAnsi="Times New Roman" w:cs="Times New Roman"/>
                <w:b/>
                <w:bCs/>
                <w:sz w:val="12"/>
                <w:szCs w:val="12"/>
                <w:lang w:eastAsia="ru-RU"/>
              </w:rPr>
              <w:t> </w:t>
            </w:r>
          </w:p>
        </w:tc>
        <w:tc>
          <w:tcPr>
            <w:tcW w:w="256" w:type="pct"/>
            <w:shd w:val="clear" w:color="000000" w:fill="FFFFFF"/>
            <w:noWrap/>
            <w:vAlign w:val="bottom"/>
            <w:hideMark/>
          </w:tcPr>
          <w:p w:rsidR="00460FC8" w:rsidRPr="00B32778" w:rsidRDefault="00460FC8" w:rsidP="00B32778">
            <w:pPr>
              <w:spacing w:after="0" w:line="240" w:lineRule="auto"/>
              <w:rPr>
                <w:rFonts w:ascii="Times New Roman" w:eastAsia="Times New Roman" w:hAnsi="Times New Roman" w:cs="Times New Roman"/>
                <w:b/>
                <w:bCs/>
                <w:sz w:val="12"/>
                <w:szCs w:val="12"/>
                <w:lang w:eastAsia="ru-RU"/>
              </w:rPr>
            </w:pPr>
            <w:r w:rsidRPr="00B32778">
              <w:rPr>
                <w:rFonts w:ascii="Times New Roman" w:eastAsia="Times New Roman" w:hAnsi="Times New Roman" w:cs="Times New Roman"/>
                <w:b/>
                <w:bCs/>
                <w:sz w:val="12"/>
                <w:szCs w:val="12"/>
                <w:lang w:eastAsia="ru-RU"/>
              </w:rPr>
              <w:t> </w:t>
            </w:r>
          </w:p>
        </w:tc>
        <w:tc>
          <w:tcPr>
            <w:tcW w:w="525" w:type="pct"/>
            <w:shd w:val="clear" w:color="000000" w:fill="FFFFFF"/>
            <w:noWrap/>
            <w:vAlign w:val="bottom"/>
            <w:hideMark/>
          </w:tcPr>
          <w:p w:rsidR="00460FC8" w:rsidRPr="00B32778" w:rsidRDefault="00460FC8" w:rsidP="00B32778">
            <w:pPr>
              <w:spacing w:after="0" w:line="240" w:lineRule="auto"/>
              <w:jc w:val="right"/>
              <w:rPr>
                <w:rFonts w:ascii="Times New Roman" w:eastAsia="Times New Roman" w:hAnsi="Times New Roman" w:cs="Times New Roman"/>
                <w:b/>
                <w:bCs/>
                <w:sz w:val="12"/>
                <w:szCs w:val="12"/>
                <w:lang w:eastAsia="ru-RU"/>
              </w:rPr>
            </w:pPr>
            <w:r w:rsidRPr="00B32778">
              <w:rPr>
                <w:rFonts w:ascii="Times New Roman" w:eastAsia="Times New Roman" w:hAnsi="Times New Roman" w:cs="Times New Roman"/>
                <w:b/>
                <w:bCs/>
                <w:sz w:val="12"/>
                <w:szCs w:val="12"/>
                <w:lang w:eastAsia="ru-RU"/>
              </w:rPr>
              <w:t>140 919</w:t>
            </w:r>
          </w:p>
        </w:tc>
        <w:tc>
          <w:tcPr>
            <w:tcW w:w="659" w:type="pct"/>
            <w:shd w:val="clear" w:color="000000" w:fill="FFFFFF"/>
            <w:noWrap/>
            <w:vAlign w:val="bottom"/>
            <w:hideMark/>
          </w:tcPr>
          <w:p w:rsidR="00460FC8" w:rsidRPr="00B32778" w:rsidRDefault="00460FC8" w:rsidP="00B32778">
            <w:pPr>
              <w:spacing w:after="0" w:line="240" w:lineRule="auto"/>
              <w:jc w:val="right"/>
              <w:rPr>
                <w:rFonts w:ascii="Times New Roman" w:eastAsia="Times New Roman" w:hAnsi="Times New Roman" w:cs="Times New Roman"/>
                <w:b/>
                <w:bCs/>
                <w:sz w:val="12"/>
                <w:szCs w:val="12"/>
                <w:lang w:eastAsia="ru-RU"/>
              </w:rPr>
            </w:pPr>
            <w:r w:rsidRPr="00B32778">
              <w:rPr>
                <w:rFonts w:ascii="Times New Roman" w:eastAsia="Times New Roman" w:hAnsi="Times New Roman" w:cs="Times New Roman"/>
                <w:b/>
                <w:bCs/>
                <w:sz w:val="12"/>
                <w:szCs w:val="12"/>
                <w:lang w:eastAsia="ru-RU"/>
              </w:rPr>
              <w:t>9 723</w:t>
            </w:r>
          </w:p>
        </w:tc>
      </w:tr>
    </w:tbl>
    <w:p w:rsidR="00B32778" w:rsidRDefault="00B32778" w:rsidP="00B32778">
      <w:pPr>
        <w:autoSpaceDE w:val="0"/>
        <w:autoSpaceDN w:val="0"/>
        <w:adjustRightInd w:val="0"/>
        <w:spacing w:after="0" w:line="240" w:lineRule="auto"/>
        <w:ind w:firstLine="284"/>
        <w:outlineLvl w:val="0"/>
        <w:rPr>
          <w:rFonts w:ascii="Times New Roman" w:hAnsi="Times New Roman" w:cs="Times New Roman"/>
          <w:sz w:val="12"/>
          <w:szCs w:val="12"/>
        </w:rPr>
      </w:pPr>
    </w:p>
    <w:p w:rsidR="00B41C20" w:rsidRPr="00B41C20" w:rsidRDefault="00B41C20" w:rsidP="00B41C20">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B41C20">
        <w:rPr>
          <w:rFonts w:ascii="Times New Roman" w:hAnsi="Times New Roman" w:cs="Times New Roman"/>
          <w:sz w:val="12"/>
          <w:szCs w:val="12"/>
        </w:rPr>
        <w:tab/>
      </w:r>
      <w:r w:rsidRPr="00B41C20">
        <w:rPr>
          <w:rFonts w:ascii="Times New Roman" w:hAnsi="Times New Roman" w:cs="Times New Roman"/>
          <w:sz w:val="12"/>
          <w:szCs w:val="12"/>
        </w:rPr>
        <w:tab/>
      </w:r>
      <w:r w:rsidRPr="00B41C20">
        <w:rPr>
          <w:rFonts w:ascii="Times New Roman" w:hAnsi="Times New Roman" w:cs="Times New Roman"/>
          <w:sz w:val="12"/>
          <w:szCs w:val="12"/>
        </w:rPr>
        <w:tab/>
        <w:t>Приложение № 3</w:t>
      </w:r>
    </w:p>
    <w:p w:rsidR="00B41C20" w:rsidRPr="00B41C20" w:rsidRDefault="00B41C20" w:rsidP="00B41C20">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B41C20">
        <w:rPr>
          <w:rFonts w:ascii="Times New Roman" w:hAnsi="Times New Roman" w:cs="Times New Roman"/>
          <w:sz w:val="12"/>
          <w:szCs w:val="12"/>
        </w:rPr>
        <w:tab/>
      </w:r>
      <w:r w:rsidRPr="00B41C20">
        <w:rPr>
          <w:rFonts w:ascii="Times New Roman" w:hAnsi="Times New Roman" w:cs="Times New Roman"/>
          <w:sz w:val="12"/>
          <w:szCs w:val="12"/>
        </w:rPr>
        <w:tab/>
      </w:r>
      <w:r w:rsidRPr="00B41C20">
        <w:rPr>
          <w:rFonts w:ascii="Times New Roman" w:hAnsi="Times New Roman" w:cs="Times New Roman"/>
          <w:sz w:val="12"/>
          <w:szCs w:val="12"/>
        </w:rPr>
        <w:tab/>
        <w:t>к Постановлению администрации</w:t>
      </w:r>
    </w:p>
    <w:p w:rsidR="00B41C20" w:rsidRPr="00B41C20" w:rsidRDefault="00B41C20" w:rsidP="00B41C20">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B41C20">
        <w:rPr>
          <w:rFonts w:ascii="Times New Roman" w:hAnsi="Times New Roman" w:cs="Times New Roman"/>
          <w:sz w:val="12"/>
          <w:szCs w:val="12"/>
        </w:rPr>
        <w:tab/>
      </w:r>
      <w:r w:rsidRPr="00B41C20">
        <w:rPr>
          <w:rFonts w:ascii="Times New Roman" w:hAnsi="Times New Roman" w:cs="Times New Roman"/>
          <w:sz w:val="12"/>
          <w:szCs w:val="12"/>
        </w:rPr>
        <w:tab/>
      </w:r>
      <w:r w:rsidRPr="00B41C20">
        <w:rPr>
          <w:rFonts w:ascii="Times New Roman" w:hAnsi="Times New Roman" w:cs="Times New Roman"/>
          <w:sz w:val="12"/>
          <w:szCs w:val="12"/>
        </w:rPr>
        <w:tab/>
        <w:t>муниципального района Сергиевский</w:t>
      </w:r>
    </w:p>
    <w:p w:rsidR="00B41C20" w:rsidRPr="00B41C20" w:rsidRDefault="00B41C20" w:rsidP="00B41C20">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B41C20">
        <w:rPr>
          <w:rFonts w:ascii="Times New Roman" w:hAnsi="Times New Roman" w:cs="Times New Roman"/>
          <w:sz w:val="12"/>
          <w:szCs w:val="12"/>
        </w:rPr>
        <w:tab/>
      </w:r>
      <w:r w:rsidRPr="00B41C20">
        <w:rPr>
          <w:rFonts w:ascii="Times New Roman" w:hAnsi="Times New Roman" w:cs="Times New Roman"/>
          <w:sz w:val="12"/>
          <w:szCs w:val="12"/>
        </w:rPr>
        <w:tab/>
      </w:r>
      <w:r w:rsidRPr="00B41C20">
        <w:rPr>
          <w:rFonts w:ascii="Times New Roman" w:hAnsi="Times New Roman" w:cs="Times New Roman"/>
          <w:sz w:val="12"/>
          <w:szCs w:val="12"/>
        </w:rPr>
        <w:tab/>
        <w:t>Самарской области</w:t>
      </w:r>
    </w:p>
    <w:p w:rsidR="00B32778" w:rsidRDefault="00B41C20" w:rsidP="00B41C20">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B41C20">
        <w:rPr>
          <w:rFonts w:ascii="Times New Roman" w:hAnsi="Times New Roman" w:cs="Times New Roman"/>
          <w:sz w:val="12"/>
          <w:szCs w:val="12"/>
        </w:rPr>
        <w:tab/>
      </w:r>
      <w:r w:rsidRPr="00B41C20">
        <w:rPr>
          <w:rFonts w:ascii="Times New Roman" w:hAnsi="Times New Roman" w:cs="Times New Roman"/>
          <w:sz w:val="12"/>
          <w:szCs w:val="12"/>
        </w:rPr>
        <w:tab/>
      </w:r>
      <w:r w:rsidRPr="00B41C20">
        <w:rPr>
          <w:rFonts w:ascii="Times New Roman" w:hAnsi="Times New Roman" w:cs="Times New Roman"/>
          <w:sz w:val="12"/>
          <w:szCs w:val="12"/>
        </w:rPr>
        <w:tab/>
        <w:t>№ 325 от "13" апреля 2021 г.</w:t>
      </w:r>
    </w:p>
    <w:p w:rsidR="00B41C20" w:rsidRDefault="00B41C20" w:rsidP="00B41C20">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B41C20">
        <w:rPr>
          <w:rFonts w:ascii="Times New Roman" w:hAnsi="Times New Roman" w:cs="Times New Roman"/>
          <w:sz w:val="12"/>
          <w:szCs w:val="12"/>
        </w:rPr>
        <w:t>Распределение бюджетных ассигнований за первый квартал 2021 года по разделам и подразделам классификации расходов бюджета муниципального района Сергиевский Самарской области</w:t>
      </w:r>
    </w:p>
    <w:p w:rsidR="00B41C20" w:rsidRDefault="00B41C20" w:rsidP="00B41C20">
      <w:pPr>
        <w:autoSpaceDE w:val="0"/>
        <w:autoSpaceDN w:val="0"/>
        <w:adjustRightInd w:val="0"/>
        <w:spacing w:after="0" w:line="240" w:lineRule="auto"/>
        <w:ind w:firstLine="284"/>
        <w:outlineLvl w:val="0"/>
        <w:rPr>
          <w:rFonts w:ascii="Times New Roman" w:hAnsi="Times New Roman" w:cs="Times New Roman"/>
          <w:sz w:val="12"/>
          <w:szCs w:val="12"/>
        </w:rPr>
      </w:pPr>
      <w:r w:rsidRPr="00B41C20">
        <w:rPr>
          <w:rFonts w:ascii="Times New Roman" w:hAnsi="Times New Roman" w:cs="Times New Roman"/>
          <w:sz w:val="12"/>
          <w:szCs w:val="12"/>
        </w:rPr>
        <w:t>Единица измерения: тыс. 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8"/>
        <w:gridCol w:w="346"/>
        <w:gridCol w:w="370"/>
        <w:gridCol w:w="1037"/>
        <w:gridCol w:w="1038"/>
      </w:tblGrid>
      <w:tr w:rsidR="00285074" w:rsidRPr="00285074" w:rsidTr="00285074">
        <w:trPr>
          <w:trHeight w:val="70"/>
        </w:trPr>
        <w:tc>
          <w:tcPr>
            <w:tcW w:w="3198" w:type="pct"/>
            <w:shd w:val="clear" w:color="000000" w:fill="FFFFFF"/>
            <w:vAlign w:val="center"/>
            <w:hideMark/>
          </w:tcPr>
          <w:p w:rsidR="00285074" w:rsidRPr="00285074" w:rsidRDefault="00285074" w:rsidP="00285074">
            <w:pPr>
              <w:spacing w:after="0" w:line="240" w:lineRule="auto"/>
              <w:jc w:val="center"/>
              <w:rPr>
                <w:rFonts w:ascii="Times New Roman" w:eastAsia="Times New Roman" w:hAnsi="Times New Roman" w:cs="Times New Roman"/>
                <w:sz w:val="12"/>
                <w:szCs w:val="12"/>
                <w:lang w:eastAsia="ru-RU"/>
              </w:rPr>
            </w:pPr>
            <w:r w:rsidRPr="00285074">
              <w:rPr>
                <w:rFonts w:ascii="Times New Roman" w:eastAsia="Times New Roman" w:hAnsi="Times New Roman" w:cs="Times New Roman"/>
                <w:sz w:val="12"/>
                <w:szCs w:val="12"/>
                <w:lang w:eastAsia="ru-RU"/>
              </w:rPr>
              <w:t>Наименование показателя</w:t>
            </w:r>
          </w:p>
        </w:tc>
        <w:tc>
          <w:tcPr>
            <w:tcW w:w="227" w:type="pct"/>
            <w:shd w:val="clear" w:color="000000" w:fill="FFFFFF"/>
            <w:noWrap/>
            <w:vAlign w:val="center"/>
            <w:hideMark/>
          </w:tcPr>
          <w:p w:rsidR="00285074" w:rsidRPr="00285074" w:rsidRDefault="00285074" w:rsidP="00285074">
            <w:pPr>
              <w:spacing w:after="0" w:line="240" w:lineRule="auto"/>
              <w:jc w:val="center"/>
              <w:rPr>
                <w:rFonts w:ascii="Times New Roman" w:eastAsia="Times New Roman" w:hAnsi="Times New Roman" w:cs="Times New Roman"/>
                <w:sz w:val="12"/>
                <w:szCs w:val="12"/>
                <w:lang w:eastAsia="ru-RU"/>
              </w:rPr>
            </w:pPr>
            <w:proofErr w:type="spellStart"/>
            <w:r w:rsidRPr="00285074">
              <w:rPr>
                <w:rFonts w:ascii="Times New Roman" w:eastAsia="Times New Roman" w:hAnsi="Times New Roman" w:cs="Times New Roman"/>
                <w:sz w:val="12"/>
                <w:szCs w:val="12"/>
                <w:lang w:eastAsia="ru-RU"/>
              </w:rPr>
              <w:t>Рз</w:t>
            </w:r>
            <w:proofErr w:type="spellEnd"/>
          </w:p>
        </w:tc>
        <w:tc>
          <w:tcPr>
            <w:tcW w:w="227" w:type="pct"/>
            <w:shd w:val="clear" w:color="000000" w:fill="FFFFFF"/>
            <w:noWrap/>
            <w:vAlign w:val="center"/>
            <w:hideMark/>
          </w:tcPr>
          <w:p w:rsidR="00285074" w:rsidRPr="00285074" w:rsidRDefault="00285074" w:rsidP="00285074">
            <w:pPr>
              <w:spacing w:after="0" w:line="240" w:lineRule="auto"/>
              <w:jc w:val="center"/>
              <w:rPr>
                <w:rFonts w:ascii="Times New Roman" w:eastAsia="Times New Roman" w:hAnsi="Times New Roman" w:cs="Times New Roman"/>
                <w:sz w:val="12"/>
                <w:szCs w:val="12"/>
                <w:lang w:eastAsia="ru-RU"/>
              </w:rPr>
            </w:pPr>
            <w:proofErr w:type="gramStart"/>
            <w:r w:rsidRPr="00285074">
              <w:rPr>
                <w:rFonts w:ascii="Times New Roman" w:eastAsia="Times New Roman" w:hAnsi="Times New Roman" w:cs="Times New Roman"/>
                <w:sz w:val="12"/>
                <w:szCs w:val="12"/>
                <w:lang w:eastAsia="ru-RU"/>
              </w:rPr>
              <w:t>ПР</w:t>
            </w:r>
            <w:proofErr w:type="gramEnd"/>
          </w:p>
        </w:tc>
        <w:tc>
          <w:tcPr>
            <w:tcW w:w="674" w:type="pct"/>
            <w:shd w:val="clear" w:color="000000" w:fill="FFFFFF"/>
            <w:vAlign w:val="center"/>
            <w:hideMark/>
          </w:tcPr>
          <w:p w:rsidR="00285074" w:rsidRPr="00285074" w:rsidRDefault="00285074" w:rsidP="00285074">
            <w:pPr>
              <w:spacing w:after="0" w:line="240" w:lineRule="auto"/>
              <w:jc w:val="center"/>
              <w:rPr>
                <w:rFonts w:ascii="Times New Roman" w:eastAsia="Times New Roman" w:hAnsi="Times New Roman" w:cs="Times New Roman"/>
                <w:sz w:val="12"/>
                <w:szCs w:val="12"/>
                <w:lang w:eastAsia="ru-RU"/>
              </w:rPr>
            </w:pPr>
            <w:r w:rsidRPr="00285074">
              <w:rPr>
                <w:rFonts w:ascii="Times New Roman" w:eastAsia="Times New Roman" w:hAnsi="Times New Roman" w:cs="Times New Roman"/>
                <w:sz w:val="12"/>
                <w:szCs w:val="12"/>
                <w:lang w:eastAsia="ru-RU"/>
              </w:rPr>
              <w:t>Исполнено</w:t>
            </w:r>
          </w:p>
        </w:tc>
        <w:tc>
          <w:tcPr>
            <w:tcW w:w="674" w:type="pct"/>
            <w:shd w:val="clear" w:color="000000" w:fill="FFFFFF"/>
            <w:vAlign w:val="center"/>
            <w:hideMark/>
          </w:tcPr>
          <w:p w:rsidR="00285074" w:rsidRPr="00285074" w:rsidRDefault="00285074" w:rsidP="00285074">
            <w:pPr>
              <w:spacing w:after="0" w:line="240" w:lineRule="auto"/>
              <w:jc w:val="center"/>
              <w:rPr>
                <w:rFonts w:ascii="Times New Roman" w:eastAsia="Times New Roman" w:hAnsi="Times New Roman" w:cs="Times New Roman"/>
                <w:sz w:val="12"/>
                <w:szCs w:val="12"/>
                <w:lang w:eastAsia="ru-RU"/>
              </w:rPr>
            </w:pPr>
            <w:r w:rsidRPr="00285074">
              <w:rPr>
                <w:rFonts w:ascii="Times New Roman" w:eastAsia="Times New Roman" w:hAnsi="Times New Roman" w:cs="Times New Roman"/>
                <w:sz w:val="12"/>
                <w:szCs w:val="12"/>
                <w:lang w:eastAsia="ru-RU"/>
              </w:rPr>
              <w:t xml:space="preserve">в </w:t>
            </w:r>
            <w:proofErr w:type="spellStart"/>
            <w:r w:rsidRPr="00285074">
              <w:rPr>
                <w:rFonts w:ascii="Times New Roman" w:eastAsia="Times New Roman" w:hAnsi="Times New Roman" w:cs="Times New Roman"/>
                <w:sz w:val="12"/>
                <w:szCs w:val="12"/>
                <w:lang w:eastAsia="ru-RU"/>
              </w:rPr>
              <w:t>т.ч</w:t>
            </w:r>
            <w:proofErr w:type="spellEnd"/>
            <w:r w:rsidRPr="00285074">
              <w:rPr>
                <w:rFonts w:ascii="Times New Roman" w:eastAsia="Times New Roman" w:hAnsi="Times New Roman" w:cs="Times New Roman"/>
                <w:sz w:val="12"/>
                <w:szCs w:val="12"/>
                <w:lang w:eastAsia="ru-RU"/>
              </w:rPr>
              <w:t>. за счет безвозмездных поступлений</w:t>
            </w:r>
          </w:p>
        </w:tc>
      </w:tr>
      <w:tr w:rsidR="00285074" w:rsidRPr="00285074" w:rsidTr="00285074">
        <w:trPr>
          <w:trHeight w:val="70"/>
        </w:trPr>
        <w:tc>
          <w:tcPr>
            <w:tcW w:w="3198" w:type="pct"/>
            <w:shd w:val="clear" w:color="000000" w:fill="FFFFFF"/>
            <w:vAlign w:val="bottom"/>
            <w:hideMark/>
          </w:tcPr>
          <w:p w:rsidR="00285074" w:rsidRPr="00285074" w:rsidRDefault="00285074" w:rsidP="00285074">
            <w:pPr>
              <w:spacing w:after="0" w:line="240" w:lineRule="auto"/>
              <w:rPr>
                <w:rFonts w:ascii="Times New Roman" w:eastAsia="Times New Roman" w:hAnsi="Times New Roman" w:cs="Times New Roman"/>
                <w:b/>
                <w:bCs/>
                <w:sz w:val="12"/>
                <w:szCs w:val="12"/>
                <w:lang w:eastAsia="ru-RU"/>
              </w:rPr>
            </w:pPr>
            <w:r w:rsidRPr="00285074">
              <w:rPr>
                <w:rFonts w:ascii="Times New Roman" w:eastAsia="Times New Roman" w:hAnsi="Times New Roman" w:cs="Times New Roman"/>
                <w:b/>
                <w:bCs/>
                <w:sz w:val="12"/>
                <w:szCs w:val="12"/>
                <w:lang w:eastAsia="ru-RU"/>
              </w:rPr>
              <w:t>Общегосударственные вопросы</w:t>
            </w:r>
          </w:p>
        </w:tc>
        <w:tc>
          <w:tcPr>
            <w:tcW w:w="227" w:type="pct"/>
            <w:shd w:val="clear" w:color="000000" w:fill="FFFFFF"/>
            <w:vAlign w:val="center"/>
            <w:hideMark/>
          </w:tcPr>
          <w:p w:rsidR="00285074" w:rsidRPr="00285074" w:rsidRDefault="00285074" w:rsidP="00285074">
            <w:pPr>
              <w:spacing w:after="0" w:line="240" w:lineRule="auto"/>
              <w:jc w:val="center"/>
              <w:rPr>
                <w:rFonts w:ascii="Times New Roman" w:eastAsia="Times New Roman" w:hAnsi="Times New Roman" w:cs="Times New Roman"/>
                <w:b/>
                <w:bCs/>
                <w:sz w:val="12"/>
                <w:szCs w:val="12"/>
                <w:lang w:eastAsia="ru-RU"/>
              </w:rPr>
            </w:pPr>
            <w:r w:rsidRPr="00285074">
              <w:rPr>
                <w:rFonts w:ascii="Times New Roman" w:eastAsia="Times New Roman" w:hAnsi="Times New Roman" w:cs="Times New Roman"/>
                <w:b/>
                <w:bCs/>
                <w:sz w:val="12"/>
                <w:szCs w:val="12"/>
                <w:lang w:eastAsia="ru-RU"/>
              </w:rPr>
              <w:t>01</w:t>
            </w:r>
          </w:p>
        </w:tc>
        <w:tc>
          <w:tcPr>
            <w:tcW w:w="227" w:type="pct"/>
            <w:shd w:val="clear" w:color="000000" w:fill="FFFFFF"/>
            <w:vAlign w:val="center"/>
            <w:hideMark/>
          </w:tcPr>
          <w:p w:rsidR="00285074" w:rsidRPr="00285074" w:rsidRDefault="00285074" w:rsidP="00285074">
            <w:pPr>
              <w:spacing w:after="0" w:line="240" w:lineRule="auto"/>
              <w:jc w:val="center"/>
              <w:rPr>
                <w:rFonts w:ascii="Times New Roman" w:eastAsia="Times New Roman" w:hAnsi="Times New Roman" w:cs="Times New Roman"/>
                <w:b/>
                <w:bCs/>
                <w:sz w:val="12"/>
                <w:szCs w:val="12"/>
                <w:lang w:eastAsia="ru-RU"/>
              </w:rPr>
            </w:pPr>
            <w:r w:rsidRPr="00285074">
              <w:rPr>
                <w:rFonts w:ascii="Times New Roman" w:eastAsia="Times New Roman" w:hAnsi="Times New Roman" w:cs="Times New Roman"/>
                <w:b/>
                <w:bCs/>
                <w:sz w:val="12"/>
                <w:szCs w:val="12"/>
                <w:lang w:eastAsia="ru-RU"/>
              </w:rPr>
              <w:t> </w:t>
            </w:r>
          </w:p>
        </w:tc>
        <w:tc>
          <w:tcPr>
            <w:tcW w:w="674" w:type="pct"/>
            <w:shd w:val="clear" w:color="000000" w:fill="FFFFFF"/>
            <w:noWrap/>
            <w:vAlign w:val="center"/>
            <w:hideMark/>
          </w:tcPr>
          <w:p w:rsidR="00285074" w:rsidRPr="00285074" w:rsidRDefault="00285074" w:rsidP="00285074">
            <w:pPr>
              <w:spacing w:after="0" w:line="240" w:lineRule="auto"/>
              <w:jc w:val="right"/>
              <w:rPr>
                <w:rFonts w:ascii="Times New Roman" w:eastAsia="Times New Roman" w:hAnsi="Times New Roman" w:cs="Times New Roman"/>
                <w:b/>
                <w:bCs/>
                <w:sz w:val="12"/>
                <w:szCs w:val="12"/>
                <w:lang w:eastAsia="ru-RU"/>
              </w:rPr>
            </w:pPr>
            <w:r w:rsidRPr="00285074">
              <w:rPr>
                <w:rFonts w:ascii="Times New Roman" w:eastAsia="Times New Roman" w:hAnsi="Times New Roman" w:cs="Times New Roman"/>
                <w:b/>
                <w:bCs/>
                <w:sz w:val="12"/>
                <w:szCs w:val="12"/>
                <w:lang w:eastAsia="ru-RU"/>
              </w:rPr>
              <w:t>33 478</w:t>
            </w:r>
          </w:p>
        </w:tc>
        <w:tc>
          <w:tcPr>
            <w:tcW w:w="674" w:type="pct"/>
            <w:shd w:val="clear" w:color="000000" w:fill="FFFFFF"/>
            <w:noWrap/>
            <w:vAlign w:val="center"/>
            <w:hideMark/>
          </w:tcPr>
          <w:p w:rsidR="00285074" w:rsidRPr="00285074" w:rsidRDefault="00285074" w:rsidP="00285074">
            <w:pPr>
              <w:spacing w:after="0" w:line="240" w:lineRule="auto"/>
              <w:jc w:val="right"/>
              <w:rPr>
                <w:rFonts w:ascii="Times New Roman" w:eastAsia="Times New Roman" w:hAnsi="Times New Roman" w:cs="Times New Roman"/>
                <w:b/>
                <w:bCs/>
                <w:sz w:val="12"/>
                <w:szCs w:val="12"/>
                <w:lang w:eastAsia="ru-RU"/>
              </w:rPr>
            </w:pPr>
            <w:r w:rsidRPr="00285074">
              <w:rPr>
                <w:rFonts w:ascii="Times New Roman" w:eastAsia="Times New Roman" w:hAnsi="Times New Roman" w:cs="Times New Roman"/>
                <w:b/>
                <w:bCs/>
                <w:sz w:val="12"/>
                <w:szCs w:val="12"/>
                <w:lang w:eastAsia="ru-RU"/>
              </w:rPr>
              <w:t>32</w:t>
            </w:r>
          </w:p>
        </w:tc>
      </w:tr>
      <w:tr w:rsidR="00285074" w:rsidRPr="00285074" w:rsidTr="00285074">
        <w:trPr>
          <w:trHeight w:val="70"/>
        </w:trPr>
        <w:tc>
          <w:tcPr>
            <w:tcW w:w="3198" w:type="pct"/>
            <w:shd w:val="clear" w:color="000000" w:fill="FFFFFF"/>
            <w:vAlign w:val="bottom"/>
            <w:hideMark/>
          </w:tcPr>
          <w:p w:rsidR="00285074" w:rsidRPr="00285074" w:rsidRDefault="00285074" w:rsidP="00285074">
            <w:pPr>
              <w:spacing w:after="0" w:line="240" w:lineRule="auto"/>
              <w:rPr>
                <w:rFonts w:ascii="Times New Roman" w:eastAsia="Times New Roman" w:hAnsi="Times New Roman" w:cs="Times New Roman"/>
                <w:sz w:val="12"/>
                <w:szCs w:val="12"/>
                <w:lang w:eastAsia="ru-RU"/>
              </w:rPr>
            </w:pPr>
            <w:r w:rsidRPr="00285074">
              <w:rPr>
                <w:rFonts w:ascii="Times New Roman" w:eastAsia="Times New Roman" w:hAnsi="Times New Roman" w:cs="Times New Roman"/>
                <w:sz w:val="12"/>
                <w:szCs w:val="12"/>
                <w:lang w:eastAsia="ru-RU"/>
              </w:rPr>
              <w:t>Функционирование высшего должностного лица субъекта Российской Федерации и муниципального образования</w:t>
            </w:r>
          </w:p>
        </w:tc>
        <w:tc>
          <w:tcPr>
            <w:tcW w:w="227" w:type="pct"/>
            <w:shd w:val="clear" w:color="000000" w:fill="FFFFFF"/>
            <w:vAlign w:val="center"/>
            <w:hideMark/>
          </w:tcPr>
          <w:p w:rsidR="00285074" w:rsidRPr="00285074" w:rsidRDefault="00285074" w:rsidP="00285074">
            <w:pPr>
              <w:spacing w:after="0" w:line="240" w:lineRule="auto"/>
              <w:jc w:val="center"/>
              <w:rPr>
                <w:rFonts w:ascii="Times New Roman" w:eastAsia="Times New Roman" w:hAnsi="Times New Roman" w:cs="Times New Roman"/>
                <w:sz w:val="12"/>
                <w:szCs w:val="12"/>
                <w:lang w:eastAsia="ru-RU"/>
              </w:rPr>
            </w:pPr>
            <w:r w:rsidRPr="00285074">
              <w:rPr>
                <w:rFonts w:ascii="Times New Roman" w:eastAsia="Times New Roman" w:hAnsi="Times New Roman" w:cs="Times New Roman"/>
                <w:sz w:val="12"/>
                <w:szCs w:val="12"/>
                <w:lang w:eastAsia="ru-RU"/>
              </w:rPr>
              <w:t>01</w:t>
            </w:r>
          </w:p>
        </w:tc>
        <w:tc>
          <w:tcPr>
            <w:tcW w:w="227" w:type="pct"/>
            <w:shd w:val="clear" w:color="000000" w:fill="FFFFFF"/>
            <w:vAlign w:val="center"/>
            <w:hideMark/>
          </w:tcPr>
          <w:p w:rsidR="00285074" w:rsidRPr="00285074" w:rsidRDefault="00285074" w:rsidP="00285074">
            <w:pPr>
              <w:spacing w:after="0" w:line="240" w:lineRule="auto"/>
              <w:jc w:val="center"/>
              <w:rPr>
                <w:rFonts w:ascii="Times New Roman" w:eastAsia="Times New Roman" w:hAnsi="Times New Roman" w:cs="Times New Roman"/>
                <w:sz w:val="12"/>
                <w:szCs w:val="12"/>
                <w:lang w:eastAsia="ru-RU"/>
              </w:rPr>
            </w:pPr>
            <w:r w:rsidRPr="00285074">
              <w:rPr>
                <w:rFonts w:ascii="Times New Roman" w:eastAsia="Times New Roman" w:hAnsi="Times New Roman" w:cs="Times New Roman"/>
                <w:sz w:val="12"/>
                <w:szCs w:val="12"/>
                <w:lang w:eastAsia="ru-RU"/>
              </w:rPr>
              <w:t>02</w:t>
            </w:r>
          </w:p>
        </w:tc>
        <w:tc>
          <w:tcPr>
            <w:tcW w:w="674" w:type="pct"/>
            <w:shd w:val="clear" w:color="000000" w:fill="FFFFFF"/>
            <w:noWrap/>
            <w:vAlign w:val="center"/>
            <w:hideMark/>
          </w:tcPr>
          <w:p w:rsidR="00285074" w:rsidRPr="00285074" w:rsidRDefault="00285074" w:rsidP="00285074">
            <w:pPr>
              <w:spacing w:after="0" w:line="240" w:lineRule="auto"/>
              <w:jc w:val="right"/>
              <w:rPr>
                <w:rFonts w:ascii="Times New Roman" w:eastAsia="Times New Roman" w:hAnsi="Times New Roman" w:cs="Times New Roman"/>
                <w:sz w:val="12"/>
                <w:szCs w:val="12"/>
                <w:lang w:eastAsia="ru-RU"/>
              </w:rPr>
            </w:pPr>
            <w:r w:rsidRPr="00285074">
              <w:rPr>
                <w:rFonts w:ascii="Times New Roman" w:eastAsia="Times New Roman" w:hAnsi="Times New Roman" w:cs="Times New Roman"/>
                <w:sz w:val="12"/>
                <w:szCs w:val="12"/>
                <w:lang w:eastAsia="ru-RU"/>
              </w:rPr>
              <w:t>559</w:t>
            </w:r>
          </w:p>
        </w:tc>
        <w:tc>
          <w:tcPr>
            <w:tcW w:w="674" w:type="pct"/>
            <w:shd w:val="clear" w:color="000000" w:fill="FFFFFF"/>
            <w:noWrap/>
            <w:vAlign w:val="center"/>
            <w:hideMark/>
          </w:tcPr>
          <w:p w:rsidR="00285074" w:rsidRPr="00285074" w:rsidRDefault="00285074" w:rsidP="00285074">
            <w:pPr>
              <w:spacing w:after="0" w:line="240" w:lineRule="auto"/>
              <w:jc w:val="right"/>
              <w:rPr>
                <w:rFonts w:ascii="Times New Roman" w:eastAsia="Times New Roman" w:hAnsi="Times New Roman" w:cs="Times New Roman"/>
                <w:sz w:val="12"/>
                <w:szCs w:val="12"/>
                <w:lang w:eastAsia="ru-RU"/>
              </w:rPr>
            </w:pPr>
            <w:r w:rsidRPr="00285074">
              <w:rPr>
                <w:rFonts w:ascii="Times New Roman" w:eastAsia="Times New Roman" w:hAnsi="Times New Roman" w:cs="Times New Roman"/>
                <w:sz w:val="12"/>
                <w:szCs w:val="12"/>
                <w:lang w:eastAsia="ru-RU"/>
              </w:rPr>
              <w:t>0</w:t>
            </w:r>
          </w:p>
        </w:tc>
      </w:tr>
      <w:tr w:rsidR="00285074" w:rsidRPr="00285074" w:rsidTr="00285074">
        <w:trPr>
          <w:trHeight w:val="70"/>
        </w:trPr>
        <w:tc>
          <w:tcPr>
            <w:tcW w:w="3198" w:type="pct"/>
            <w:shd w:val="clear" w:color="000000" w:fill="FFFFFF"/>
            <w:vAlign w:val="bottom"/>
            <w:hideMark/>
          </w:tcPr>
          <w:p w:rsidR="00285074" w:rsidRPr="00285074" w:rsidRDefault="00285074" w:rsidP="00285074">
            <w:pPr>
              <w:spacing w:after="0" w:line="240" w:lineRule="auto"/>
              <w:rPr>
                <w:rFonts w:ascii="Times New Roman" w:eastAsia="Times New Roman" w:hAnsi="Times New Roman" w:cs="Times New Roman"/>
                <w:sz w:val="12"/>
                <w:szCs w:val="12"/>
                <w:lang w:eastAsia="ru-RU"/>
              </w:rPr>
            </w:pPr>
            <w:r w:rsidRPr="00285074">
              <w:rPr>
                <w:rFonts w:ascii="Times New Roman" w:eastAsia="Times New Roman" w:hAnsi="Times New Roman" w:cs="Times New Roman"/>
                <w:sz w:val="12"/>
                <w:szCs w:val="12"/>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27" w:type="pct"/>
            <w:shd w:val="clear" w:color="000000" w:fill="FFFFFF"/>
            <w:vAlign w:val="center"/>
            <w:hideMark/>
          </w:tcPr>
          <w:p w:rsidR="00285074" w:rsidRPr="00285074" w:rsidRDefault="00285074" w:rsidP="00285074">
            <w:pPr>
              <w:spacing w:after="0" w:line="240" w:lineRule="auto"/>
              <w:jc w:val="center"/>
              <w:rPr>
                <w:rFonts w:ascii="Times New Roman" w:eastAsia="Times New Roman" w:hAnsi="Times New Roman" w:cs="Times New Roman"/>
                <w:sz w:val="12"/>
                <w:szCs w:val="12"/>
                <w:lang w:eastAsia="ru-RU"/>
              </w:rPr>
            </w:pPr>
            <w:r w:rsidRPr="00285074">
              <w:rPr>
                <w:rFonts w:ascii="Times New Roman" w:eastAsia="Times New Roman" w:hAnsi="Times New Roman" w:cs="Times New Roman"/>
                <w:sz w:val="12"/>
                <w:szCs w:val="12"/>
                <w:lang w:eastAsia="ru-RU"/>
              </w:rPr>
              <w:t>01</w:t>
            </w:r>
          </w:p>
        </w:tc>
        <w:tc>
          <w:tcPr>
            <w:tcW w:w="227" w:type="pct"/>
            <w:shd w:val="clear" w:color="000000" w:fill="FFFFFF"/>
            <w:vAlign w:val="center"/>
            <w:hideMark/>
          </w:tcPr>
          <w:p w:rsidR="00285074" w:rsidRPr="00285074" w:rsidRDefault="00285074" w:rsidP="00285074">
            <w:pPr>
              <w:spacing w:after="0" w:line="240" w:lineRule="auto"/>
              <w:jc w:val="center"/>
              <w:rPr>
                <w:rFonts w:ascii="Times New Roman" w:eastAsia="Times New Roman" w:hAnsi="Times New Roman" w:cs="Times New Roman"/>
                <w:sz w:val="12"/>
                <w:szCs w:val="12"/>
                <w:lang w:eastAsia="ru-RU"/>
              </w:rPr>
            </w:pPr>
            <w:r w:rsidRPr="00285074">
              <w:rPr>
                <w:rFonts w:ascii="Times New Roman" w:eastAsia="Times New Roman" w:hAnsi="Times New Roman" w:cs="Times New Roman"/>
                <w:sz w:val="12"/>
                <w:szCs w:val="12"/>
                <w:lang w:eastAsia="ru-RU"/>
              </w:rPr>
              <w:t>03</w:t>
            </w:r>
          </w:p>
        </w:tc>
        <w:tc>
          <w:tcPr>
            <w:tcW w:w="674" w:type="pct"/>
            <w:shd w:val="clear" w:color="000000" w:fill="FFFFFF"/>
            <w:noWrap/>
            <w:vAlign w:val="center"/>
            <w:hideMark/>
          </w:tcPr>
          <w:p w:rsidR="00285074" w:rsidRPr="00285074" w:rsidRDefault="00285074" w:rsidP="00285074">
            <w:pPr>
              <w:spacing w:after="0" w:line="240" w:lineRule="auto"/>
              <w:jc w:val="right"/>
              <w:rPr>
                <w:rFonts w:ascii="Times New Roman" w:eastAsia="Times New Roman" w:hAnsi="Times New Roman" w:cs="Times New Roman"/>
                <w:sz w:val="12"/>
                <w:szCs w:val="12"/>
                <w:lang w:eastAsia="ru-RU"/>
              </w:rPr>
            </w:pPr>
            <w:r w:rsidRPr="00285074">
              <w:rPr>
                <w:rFonts w:ascii="Times New Roman" w:eastAsia="Times New Roman" w:hAnsi="Times New Roman" w:cs="Times New Roman"/>
                <w:sz w:val="12"/>
                <w:szCs w:val="12"/>
                <w:lang w:eastAsia="ru-RU"/>
              </w:rPr>
              <w:t>374</w:t>
            </w:r>
          </w:p>
        </w:tc>
        <w:tc>
          <w:tcPr>
            <w:tcW w:w="674" w:type="pct"/>
            <w:shd w:val="clear" w:color="000000" w:fill="FFFFFF"/>
            <w:noWrap/>
            <w:vAlign w:val="center"/>
            <w:hideMark/>
          </w:tcPr>
          <w:p w:rsidR="00285074" w:rsidRPr="00285074" w:rsidRDefault="00285074" w:rsidP="00285074">
            <w:pPr>
              <w:spacing w:after="0" w:line="240" w:lineRule="auto"/>
              <w:jc w:val="right"/>
              <w:rPr>
                <w:rFonts w:ascii="Times New Roman" w:eastAsia="Times New Roman" w:hAnsi="Times New Roman" w:cs="Times New Roman"/>
                <w:sz w:val="12"/>
                <w:szCs w:val="12"/>
                <w:lang w:eastAsia="ru-RU"/>
              </w:rPr>
            </w:pPr>
            <w:r w:rsidRPr="00285074">
              <w:rPr>
                <w:rFonts w:ascii="Times New Roman" w:eastAsia="Times New Roman" w:hAnsi="Times New Roman" w:cs="Times New Roman"/>
                <w:sz w:val="12"/>
                <w:szCs w:val="12"/>
                <w:lang w:eastAsia="ru-RU"/>
              </w:rPr>
              <w:t>0</w:t>
            </w:r>
          </w:p>
        </w:tc>
      </w:tr>
      <w:tr w:rsidR="00285074" w:rsidRPr="00285074" w:rsidTr="00285074">
        <w:trPr>
          <w:trHeight w:val="70"/>
        </w:trPr>
        <w:tc>
          <w:tcPr>
            <w:tcW w:w="3198" w:type="pct"/>
            <w:shd w:val="clear" w:color="000000" w:fill="FFFFFF"/>
            <w:vAlign w:val="bottom"/>
            <w:hideMark/>
          </w:tcPr>
          <w:p w:rsidR="00285074" w:rsidRPr="00285074" w:rsidRDefault="00285074" w:rsidP="00285074">
            <w:pPr>
              <w:spacing w:after="0" w:line="240" w:lineRule="auto"/>
              <w:rPr>
                <w:rFonts w:ascii="Times New Roman" w:eastAsia="Times New Roman" w:hAnsi="Times New Roman" w:cs="Times New Roman"/>
                <w:sz w:val="12"/>
                <w:szCs w:val="12"/>
                <w:lang w:eastAsia="ru-RU"/>
              </w:rPr>
            </w:pPr>
            <w:r w:rsidRPr="00285074">
              <w:rPr>
                <w:rFonts w:ascii="Times New Roman" w:eastAsia="Times New Roman" w:hAnsi="Times New Roman" w:cs="Times New Roman"/>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27" w:type="pct"/>
            <w:shd w:val="clear" w:color="000000" w:fill="FFFFFF"/>
            <w:vAlign w:val="center"/>
            <w:hideMark/>
          </w:tcPr>
          <w:p w:rsidR="00285074" w:rsidRPr="00285074" w:rsidRDefault="00285074" w:rsidP="00285074">
            <w:pPr>
              <w:spacing w:after="0" w:line="240" w:lineRule="auto"/>
              <w:jc w:val="center"/>
              <w:rPr>
                <w:rFonts w:ascii="Times New Roman" w:eastAsia="Times New Roman" w:hAnsi="Times New Roman" w:cs="Times New Roman"/>
                <w:sz w:val="12"/>
                <w:szCs w:val="12"/>
                <w:lang w:eastAsia="ru-RU"/>
              </w:rPr>
            </w:pPr>
            <w:r w:rsidRPr="00285074">
              <w:rPr>
                <w:rFonts w:ascii="Times New Roman" w:eastAsia="Times New Roman" w:hAnsi="Times New Roman" w:cs="Times New Roman"/>
                <w:sz w:val="12"/>
                <w:szCs w:val="12"/>
                <w:lang w:eastAsia="ru-RU"/>
              </w:rPr>
              <w:t>01</w:t>
            </w:r>
          </w:p>
        </w:tc>
        <w:tc>
          <w:tcPr>
            <w:tcW w:w="227" w:type="pct"/>
            <w:shd w:val="clear" w:color="000000" w:fill="FFFFFF"/>
            <w:vAlign w:val="center"/>
            <w:hideMark/>
          </w:tcPr>
          <w:p w:rsidR="00285074" w:rsidRPr="00285074" w:rsidRDefault="00285074" w:rsidP="00285074">
            <w:pPr>
              <w:spacing w:after="0" w:line="240" w:lineRule="auto"/>
              <w:jc w:val="center"/>
              <w:rPr>
                <w:rFonts w:ascii="Times New Roman" w:eastAsia="Times New Roman" w:hAnsi="Times New Roman" w:cs="Times New Roman"/>
                <w:sz w:val="12"/>
                <w:szCs w:val="12"/>
                <w:lang w:eastAsia="ru-RU"/>
              </w:rPr>
            </w:pPr>
            <w:r w:rsidRPr="00285074">
              <w:rPr>
                <w:rFonts w:ascii="Times New Roman" w:eastAsia="Times New Roman" w:hAnsi="Times New Roman" w:cs="Times New Roman"/>
                <w:sz w:val="12"/>
                <w:szCs w:val="12"/>
                <w:lang w:eastAsia="ru-RU"/>
              </w:rPr>
              <w:t>04</w:t>
            </w:r>
          </w:p>
        </w:tc>
        <w:tc>
          <w:tcPr>
            <w:tcW w:w="674" w:type="pct"/>
            <w:shd w:val="clear" w:color="000000" w:fill="FFFFFF"/>
            <w:noWrap/>
            <w:vAlign w:val="center"/>
            <w:hideMark/>
          </w:tcPr>
          <w:p w:rsidR="00285074" w:rsidRPr="00285074" w:rsidRDefault="00285074" w:rsidP="00285074">
            <w:pPr>
              <w:spacing w:after="0" w:line="240" w:lineRule="auto"/>
              <w:jc w:val="right"/>
              <w:rPr>
                <w:rFonts w:ascii="Times New Roman" w:eastAsia="Times New Roman" w:hAnsi="Times New Roman" w:cs="Times New Roman"/>
                <w:sz w:val="12"/>
                <w:szCs w:val="12"/>
                <w:lang w:eastAsia="ru-RU"/>
              </w:rPr>
            </w:pPr>
            <w:r w:rsidRPr="00285074">
              <w:rPr>
                <w:rFonts w:ascii="Times New Roman" w:eastAsia="Times New Roman" w:hAnsi="Times New Roman" w:cs="Times New Roman"/>
                <w:sz w:val="12"/>
                <w:szCs w:val="12"/>
                <w:lang w:eastAsia="ru-RU"/>
              </w:rPr>
              <w:t>8 277</w:t>
            </w:r>
          </w:p>
        </w:tc>
        <w:tc>
          <w:tcPr>
            <w:tcW w:w="674" w:type="pct"/>
            <w:shd w:val="clear" w:color="000000" w:fill="FFFFFF"/>
            <w:noWrap/>
            <w:vAlign w:val="center"/>
            <w:hideMark/>
          </w:tcPr>
          <w:p w:rsidR="00285074" w:rsidRPr="00285074" w:rsidRDefault="00285074" w:rsidP="00285074">
            <w:pPr>
              <w:spacing w:after="0" w:line="240" w:lineRule="auto"/>
              <w:jc w:val="right"/>
              <w:rPr>
                <w:rFonts w:ascii="Times New Roman" w:eastAsia="Times New Roman" w:hAnsi="Times New Roman" w:cs="Times New Roman"/>
                <w:sz w:val="12"/>
                <w:szCs w:val="12"/>
                <w:lang w:eastAsia="ru-RU"/>
              </w:rPr>
            </w:pPr>
            <w:r w:rsidRPr="00285074">
              <w:rPr>
                <w:rFonts w:ascii="Times New Roman" w:eastAsia="Times New Roman" w:hAnsi="Times New Roman" w:cs="Times New Roman"/>
                <w:sz w:val="12"/>
                <w:szCs w:val="12"/>
                <w:lang w:eastAsia="ru-RU"/>
              </w:rPr>
              <w:t>0</w:t>
            </w:r>
          </w:p>
        </w:tc>
      </w:tr>
      <w:tr w:rsidR="00285074" w:rsidRPr="00285074" w:rsidTr="00285074">
        <w:trPr>
          <w:trHeight w:val="70"/>
        </w:trPr>
        <w:tc>
          <w:tcPr>
            <w:tcW w:w="3198" w:type="pct"/>
            <w:shd w:val="clear" w:color="000000" w:fill="FFFFFF"/>
            <w:vAlign w:val="bottom"/>
            <w:hideMark/>
          </w:tcPr>
          <w:p w:rsidR="00285074" w:rsidRPr="00285074" w:rsidRDefault="00285074" w:rsidP="00285074">
            <w:pPr>
              <w:spacing w:after="0" w:line="240" w:lineRule="auto"/>
              <w:rPr>
                <w:rFonts w:ascii="Times New Roman" w:eastAsia="Times New Roman" w:hAnsi="Times New Roman" w:cs="Times New Roman"/>
                <w:sz w:val="12"/>
                <w:szCs w:val="12"/>
                <w:lang w:eastAsia="ru-RU"/>
              </w:rPr>
            </w:pPr>
            <w:r w:rsidRPr="00285074">
              <w:rPr>
                <w:rFonts w:ascii="Times New Roman" w:eastAsia="Times New Roman" w:hAnsi="Times New Roman" w:cs="Times New Roman"/>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227" w:type="pct"/>
            <w:shd w:val="clear" w:color="000000" w:fill="FFFFFF"/>
            <w:vAlign w:val="center"/>
            <w:hideMark/>
          </w:tcPr>
          <w:p w:rsidR="00285074" w:rsidRPr="00285074" w:rsidRDefault="00285074" w:rsidP="00285074">
            <w:pPr>
              <w:spacing w:after="0" w:line="240" w:lineRule="auto"/>
              <w:jc w:val="center"/>
              <w:rPr>
                <w:rFonts w:ascii="Times New Roman" w:eastAsia="Times New Roman" w:hAnsi="Times New Roman" w:cs="Times New Roman"/>
                <w:sz w:val="12"/>
                <w:szCs w:val="12"/>
                <w:lang w:eastAsia="ru-RU"/>
              </w:rPr>
            </w:pPr>
            <w:r w:rsidRPr="00285074">
              <w:rPr>
                <w:rFonts w:ascii="Times New Roman" w:eastAsia="Times New Roman" w:hAnsi="Times New Roman" w:cs="Times New Roman"/>
                <w:sz w:val="12"/>
                <w:szCs w:val="12"/>
                <w:lang w:eastAsia="ru-RU"/>
              </w:rPr>
              <w:t>01</w:t>
            </w:r>
          </w:p>
        </w:tc>
        <w:tc>
          <w:tcPr>
            <w:tcW w:w="227" w:type="pct"/>
            <w:shd w:val="clear" w:color="000000" w:fill="FFFFFF"/>
            <w:vAlign w:val="center"/>
            <w:hideMark/>
          </w:tcPr>
          <w:p w:rsidR="00285074" w:rsidRPr="00285074" w:rsidRDefault="00285074" w:rsidP="00285074">
            <w:pPr>
              <w:spacing w:after="0" w:line="240" w:lineRule="auto"/>
              <w:jc w:val="center"/>
              <w:rPr>
                <w:rFonts w:ascii="Times New Roman" w:eastAsia="Times New Roman" w:hAnsi="Times New Roman" w:cs="Times New Roman"/>
                <w:sz w:val="12"/>
                <w:szCs w:val="12"/>
                <w:lang w:eastAsia="ru-RU"/>
              </w:rPr>
            </w:pPr>
            <w:r w:rsidRPr="00285074">
              <w:rPr>
                <w:rFonts w:ascii="Times New Roman" w:eastAsia="Times New Roman" w:hAnsi="Times New Roman" w:cs="Times New Roman"/>
                <w:sz w:val="12"/>
                <w:szCs w:val="12"/>
                <w:lang w:eastAsia="ru-RU"/>
              </w:rPr>
              <w:t>06</w:t>
            </w:r>
          </w:p>
        </w:tc>
        <w:tc>
          <w:tcPr>
            <w:tcW w:w="674" w:type="pct"/>
            <w:shd w:val="clear" w:color="000000" w:fill="FFFFFF"/>
            <w:noWrap/>
            <w:vAlign w:val="center"/>
            <w:hideMark/>
          </w:tcPr>
          <w:p w:rsidR="00285074" w:rsidRPr="00285074" w:rsidRDefault="00285074" w:rsidP="00285074">
            <w:pPr>
              <w:spacing w:after="0" w:line="240" w:lineRule="auto"/>
              <w:jc w:val="right"/>
              <w:rPr>
                <w:rFonts w:ascii="Times New Roman" w:eastAsia="Times New Roman" w:hAnsi="Times New Roman" w:cs="Times New Roman"/>
                <w:sz w:val="12"/>
                <w:szCs w:val="12"/>
                <w:lang w:eastAsia="ru-RU"/>
              </w:rPr>
            </w:pPr>
            <w:r w:rsidRPr="00285074">
              <w:rPr>
                <w:rFonts w:ascii="Times New Roman" w:eastAsia="Times New Roman" w:hAnsi="Times New Roman" w:cs="Times New Roman"/>
                <w:sz w:val="12"/>
                <w:szCs w:val="12"/>
                <w:lang w:eastAsia="ru-RU"/>
              </w:rPr>
              <w:t>2 491</w:t>
            </w:r>
          </w:p>
        </w:tc>
        <w:tc>
          <w:tcPr>
            <w:tcW w:w="674" w:type="pct"/>
            <w:shd w:val="clear" w:color="000000" w:fill="FFFFFF"/>
            <w:noWrap/>
            <w:vAlign w:val="center"/>
            <w:hideMark/>
          </w:tcPr>
          <w:p w:rsidR="00285074" w:rsidRPr="00285074" w:rsidRDefault="00285074" w:rsidP="00285074">
            <w:pPr>
              <w:spacing w:after="0" w:line="240" w:lineRule="auto"/>
              <w:jc w:val="right"/>
              <w:rPr>
                <w:rFonts w:ascii="Times New Roman" w:eastAsia="Times New Roman" w:hAnsi="Times New Roman" w:cs="Times New Roman"/>
                <w:sz w:val="12"/>
                <w:szCs w:val="12"/>
                <w:lang w:eastAsia="ru-RU"/>
              </w:rPr>
            </w:pPr>
            <w:r w:rsidRPr="00285074">
              <w:rPr>
                <w:rFonts w:ascii="Times New Roman" w:eastAsia="Times New Roman" w:hAnsi="Times New Roman" w:cs="Times New Roman"/>
                <w:sz w:val="12"/>
                <w:szCs w:val="12"/>
                <w:lang w:eastAsia="ru-RU"/>
              </w:rPr>
              <w:t>0</w:t>
            </w:r>
          </w:p>
        </w:tc>
      </w:tr>
      <w:tr w:rsidR="00285074" w:rsidRPr="00285074" w:rsidTr="00285074">
        <w:trPr>
          <w:trHeight w:val="70"/>
        </w:trPr>
        <w:tc>
          <w:tcPr>
            <w:tcW w:w="3198" w:type="pct"/>
            <w:shd w:val="clear" w:color="000000" w:fill="FFFFFF"/>
            <w:vAlign w:val="bottom"/>
            <w:hideMark/>
          </w:tcPr>
          <w:p w:rsidR="00285074" w:rsidRPr="00285074" w:rsidRDefault="00285074" w:rsidP="00285074">
            <w:pPr>
              <w:spacing w:after="0" w:line="240" w:lineRule="auto"/>
              <w:rPr>
                <w:rFonts w:ascii="Times New Roman" w:eastAsia="Times New Roman" w:hAnsi="Times New Roman" w:cs="Times New Roman"/>
                <w:sz w:val="12"/>
                <w:szCs w:val="12"/>
                <w:lang w:eastAsia="ru-RU"/>
              </w:rPr>
            </w:pPr>
            <w:r w:rsidRPr="00285074">
              <w:rPr>
                <w:rFonts w:ascii="Times New Roman" w:eastAsia="Times New Roman" w:hAnsi="Times New Roman" w:cs="Times New Roman"/>
                <w:sz w:val="12"/>
                <w:szCs w:val="12"/>
                <w:lang w:eastAsia="ru-RU"/>
              </w:rPr>
              <w:t>Другие общегосударственные вопросы</w:t>
            </w:r>
          </w:p>
        </w:tc>
        <w:tc>
          <w:tcPr>
            <w:tcW w:w="227" w:type="pct"/>
            <w:shd w:val="clear" w:color="000000" w:fill="FFFFFF"/>
            <w:vAlign w:val="center"/>
            <w:hideMark/>
          </w:tcPr>
          <w:p w:rsidR="00285074" w:rsidRPr="00285074" w:rsidRDefault="00285074" w:rsidP="00285074">
            <w:pPr>
              <w:spacing w:after="0" w:line="240" w:lineRule="auto"/>
              <w:jc w:val="center"/>
              <w:rPr>
                <w:rFonts w:ascii="Times New Roman" w:eastAsia="Times New Roman" w:hAnsi="Times New Roman" w:cs="Times New Roman"/>
                <w:sz w:val="12"/>
                <w:szCs w:val="12"/>
                <w:lang w:eastAsia="ru-RU"/>
              </w:rPr>
            </w:pPr>
            <w:r w:rsidRPr="00285074">
              <w:rPr>
                <w:rFonts w:ascii="Times New Roman" w:eastAsia="Times New Roman" w:hAnsi="Times New Roman" w:cs="Times New Roman"/>
                <w:sz w:val="12"/>
                <w:szCs w:val="12"/>
                <w:lang w:eastAsia="ru-RU"/>
              </w:rPr>
              <w:t>01</w:t>
            </w:r>
          </w:p>
        </w:tc>
        <w:tc>
          <w:tcPr>
            <w:tcW w:w="227" w:type="pct"/>
            <w:shd w:val="clear" w:color="000000" w:fill="FFFFFF"/>
            <w:vAlign w:val="center"/>
            <w:hideMark/>
          </w:tcPr>
          <w:p w:rsidR="00285074" w:rsidRPr="00285074" w:rsidRDefault="00285074" w:rsidP="00285074">
            <w:pPr>
              <w:spacing w:after="0" w:line="240" w:lineRule="auto"/>
              <w:jc w:val="center"/>
              <w:rPr>
                <w:rFonts w:ascii="Times New Roman" w:eastAsia="Times New Roman" w:hAnsi="Times New Roman" w:cs="Times New Roman"/>
                <w:sz w:val="12"/>
                <w:szCs w:val="12"/>
                <w:lang w:eastAsia="ru-RU"/>
              </w:rPr>
            </w:pPr>
            <w:r w:rsidRPr="00285074">
              <w:rPr>
                <w:rFonts w:ascii="Times New Roman" w:eastAsia="Times New Roman" w:hAnsi="Times New Roman" w:cs="Times New Roman"/>
                <w:sz w:val="12"/>
                <w:szCs w:val="12"/>
                <w:lang w:eastAsia="ru-RU"/>
              </w:rPr>
              <w:t>13</w:t>
            </w:r>
          </w:p>
        </w:tc>
        <w:tc>
          <w:tcPr>
            <w:tcW w:w="674" w:type="pct"/>
            <w:shd w:val="clear" w:color="000000" w:fill="FFFFFF"/>
            <w:noWrap/>
            <w:vAlign w:val="center"/>
            <w:hideMark/>
          </w:tcPr>
          <w:p w:rsidR="00285074" w:rsidRPr="00285074" w:rsidRDefault="00285074" w:rsidP="00285074">
            <w:pPr>
              <w:spacing w:after="0" w:line="240" w:lineRule="auto"/>
              <w:jc w:val="right"/>
              <w:rPr>
                <w:rFonts w:ascii="Times New Roman" w:eastAsia="Times New Roman" w:hAnsi="Times New Roman" w:cs="Times New Roman"/>
                <w:sz w:val="12"/>
                <w:szCs w:val="12"/>
                <w:lang w:eastAsia="ru-RU"/>
              </w:rPr>
            </w:pPr>
            <w:r w:rsidRPr="00285074">
              <w:rPr>
                <w:rFonts w:ascii="Times New Roman" w:eastAsia="Times New Roman" w:hAnsi="Times New Roman" w:cs="Times New Roman"/>
                <w:sz w:val="12"/>
                <w:szCs w:val="12"/>
                <w:lang w:eastAsia="ru-RU"/>
              </w:rPr>
              <w:t>21 777</w:t>
            </w:r>
          </w:p>
        </w:tc>
        <w:tc>
          <w:tcPr>
            <w:tcW w:w="674" w:type="pct"/>
            <w:shd w:val="clear" w:color="000000" w:fill="FFFFFF"/>
            <w:noWrap/>
            <w:vAlign w:val="center"/>
            <w:hideMark/>
          </w:tcPr>
          <w:p w:rsidR="00285074" w:rsidRPr="00285074" w:rsidRDefault="00285074" w:rsidP="00285074">
            <w:pPr>
              <w:spacing w:after="0" w:line="240" w:lineRule="auto"/>
              <w:jc w:val="right"/>
              <w:rPr>
                <w:rFonts w:ascii="Times New Roman" w:eastAsia="Times New Roman" w:hAnsi="Times New Roman" w:cs="Times New Roman"/>
                <w:sz w:val="12"/>
                <w:szCs w:val="12"/>
                <w:lang w:eastAsia="ru-RU"/>
              </w:rPr>
            </w:pPr>
            <w:r w:rsidRPr="00285074">
              <w:rPr>
                <w:rFonts w:ascii="Times New Roman" w:eastAsia="Times New Roman" w:hAnsi="Times New Roman" w:cs="Times New Roman"/>
                <w:sz w:val="12"/>
                <w:szCs w:val="12"/>
                <w:lang w:eastAsia="ru-RU"/>
              </w:rPr>
              <w:t>32</w:t>
            </w:r>
          </w:p>
        </w:tc>
      </w:tr>
      <w:tr w:rsidR="00285074" w:rsidRPr="00285074" w:rsidTr="00285074">
        <w:trPr>
          <w:trHeight w:val="70"/>
        </w:trPr>
        <w:tc>
          <w:tcPr>
            <w:tcW w:w="3198" w:type="pct"/>
            <w:shd w:val="clear" w:color="000000" w:fill="FFFFFF"/>
            <w:vAlign w:val="bottom"/>
            <w:hideMark/>
          </w:tcPr>
          <w:p w:rsidR="00285074" w:rsidRPr="00285074" w:rsidRDefault="00285074" w:rsidP="00285074">
            <w:pPr>
              <w:spacing w:after="0" w:line="240" w:lineRule="auto"/>
              <w:rPr>
                <w:rFonts w:ascii="Times New Roman" w:eastAsia="Times New Roman" w:hAnsi="Times New Roman" w:cs="Times New Roman"/>
                <w:b/>
                <w:bCs/>
                <w:sz w:val="12"/>
                <w:szCs w:val="12"/>
                <w:lang w:eastAsia="ru-RU"/>
              </w:rPr>
            </w:pPr>
            <w:r w:rsidRPr="00285074">
              <w:rPr>
                <w:rFonts w:ascii="Times New Roman" w:eastAsia="Times New Roman" w:hAnsi="Times New Roman" w:cs="Times New Roman"/>
                <w:b/>
                <w:bCs/>
                <w:sz w:val="12"/>
                <w:szCs w:val="12"/>
                <w:lang w:eastAsia="ru-RU"/>
              </w:rPr>
              <w:t>Национальная безопасность и правоохранительная деятельность</w:t>
            </w:r>
          </w:p>
        </w:tc>
        <w:tc>
          <w:tcPr>
            <w:tcW w:w="227" w:type="pct"/>
            <w:shd w:val="clear" w:color="000000" w:fill="FFFFFF"/>
            <w:vAlign w:val="center"/>
            <w:hideMark/>
          </w:tcPr>
          <w:p w:rsidR="00285074" w:rsidRPr="00285074" w:rsidRDefault="00285074" w:rsidP="00285074">
            <w:pPr>
              <w:spacing w:after="0" w:line="240" w:lineRule="auto"/>
              <w:jc w:val="center"/>
              <w:rPr>
                <w:rFonts w:ascii="Times New Roman" w:eastAsia="Times New Roman" w:hAnsi="Times New Roman" w:cs="Times New Roman"/>
                <w:b/>
                <w:bCs/>
                <w:sz w:val="12"/>
                <w:szCs w:val="12"/>
                <w:lang w:eastAsia="ru-RU"/>
              </w:rPr>
            </w:pPr>
            <w:r w:rsidRPr="00285074">
              <w:rPr>
                <w:rFonts w:ascii="Times New Roman" w:eastAsia="Times New Roman" w:hAnsi="Times New Roman" w:cs="Times New Roman"/>
                <w:b/>
                <w:bCs/>
                <w:sz w:val="12"/>
                <w:szCs w:val="12"/>
                <w:lang w:eastAsia="ru-RU"/>
              </w:rPr>
              <w:t>03</w:t>
            </w:r>
          </w:p>
        </w:tc>
        <w:tc>
          <w:tcPr>
            <w:tcW w:w="227" w:type="pct"/>
            <w:shd w:val="clear" w:color="000000" w:fill="FFFFFF"/>
            <w:vAlign w:val="center"/>
            <w:hideMark/>
          </w:tcPr>
          <w:p w:rsidR="00285074" w:rsidRPr="00285074" w:rsidRDefault="00285074" w:rsidP="00285074">
            <w:pPr>
              <w:spacing w:after="0" w:line="240" w:lineRule="auto"/>
              <w:jc w:val="center"/>
              <w:rPr>
                <w:rFonts w:ascii="Times New Roman" w:eastAsia="Times New Roman" w:hAnsi="Times New Roman" w:cs="Times New Roman"/>
                <w:b/>
                <w:bCs/>
                <w:sz w:val="12"/>
                <w:szCs w:val="12"/>
                <w:lang w:eastAsia="ru-RU"/>
              </w:rPr>
            </w:pPr>
            <w:r w:rsidRPr="00285074">
              <w:rPr>
                <w:rFonts w:ascii="Times New Roman" w:eastAsia="Times New Roman" w:hAnsi="Times New Roman" w:cs="Times New Roman"/>
                <w:b/>
                <w:bCs/>
                <w:sz w:val="12"/>
                <w:szCs w:val="12"/>
                <w:lang w:eastAsia="ru-RU"/>
              </w:rPr>
              <w:t> </w:t>
            </w:r>
          </w:p>
        </w:tc>
        <w:tc>
          <w:tcPr>
            <w:tcW w:w="674" w:type="pct"/>
            <w:shd w:val="clear" w:color="000000" w:fill="FFFFFF"/>
            <w:noWrap/>
            <w:vAlign w:val="center"/>
            <w:hideMark/>
          </w:tcPr>
          <w:p w:rsidR="00285074" w:rsidRPr="00285074" w:rsidRDefault="00285074" w:rsidP="00285074">
            <w:pPr>
              <w:spacing w:after="0" w:line="240" w:lineRule="auto"/>
              <w:jc w:val="right"/>
              <w:rPr>
                <w:rFonts w:ascii="Times New Roman" w:eastAsia="Times New Roman" w:hAnsi="Times New Roman" w:cs="Times New Roman"/>
                <w:b/>
                <w:bCs/>
                <w:sz w:val="12"/>
                <w:szCs w:val="12"/>
                <w:lang w:eastAsia="ru-RU"/>
              </w:rPr>
            </w:pPr>
            <w:r w:rsidRPr="00285074">
              <w:rPr>
                <w:rFonts w:ascii="Times New Roman" w:eastAsia="Times New Roman" w:hAnsi="Times New Roman" w:cs="Times New Roman"/>
                <w:b/>
                <w:bCs/>
                <w:sz w:val="12"/>
                <w:szCs w:val="12"/>
                <w:lang w:eastAsia="ru-RU"/>
              </w:rPr>
              <w:t>931</w:t>
            </w:r>
          </w:p>
        </w:tc>
        <w:tc>
          <w:tcPr>
            <w:tcW w:w="674" w:type="pct"/>
            <w:shd w:val="clear" w:color="000000" w:fill="FFFFFF"/>
            <w:noWrap/>
            <w:vAlign w:val="center"/>
            <w:hideMark/>
          </w:tcPr>
          <w:p w:rsidR="00285074" w:rsidRPr="00285074" w:rsidRDefault="00285074" w:rsidP="00285074">
            <w:pPr>
              <w:spacing w:after="0" w:line="240" w:lineRule="auto"/>
              <w:jc w:val="right"/>
              <w:rPr>
                <w:rFonts w:ascii="Times New Roman" w:eastAsia="Times New Roman" w:hAnsi="Times New Roman" w:cs="Times New Roman"/>
                <w:b/>
                <w:bCs/>
                <w:sz w:val="12"/>
                <w:szCs w:val="12"/>
                <w:lang w:eastAsia="ru-RU"/>
              </w:rPr>
            </w:pPr>
            <w:r w:rsidRPr="00285074">
              <w:rPr>
                <w:rFonts w:ascii="Times New Roman" w:eastAsia="Times New Roman" w:hAnsi="Times New Roman" w:cs="Times New Roman"/>
                <w:b/>
                <w:bCs/>
                <w:sz w:val="12"/>
                <w:szCs w:val="12"/>
                <w:lang w:eastAsia="ru-RU"/>
              </w:rPr>
              <w:t>182</w:t>
            </w:r>
          </w:p>
        </w:tc>
      </w:tr>
      <w:tr w:rsidR="00285074" w:rsidRPr="00285074" w:rsidTr="00285074">
        <w:trPr>
          <w:trHeight w:val="70"/>
        </w:trPr>
        <w:tc>
          <w:tcPr>
            <w:tcW w:w="3198" w:type="pct"/>
            <w:shd w:val="clear" w:color="000000" w:fill="FFFFFF"/>
            <w:vAlign w:val="bottom"/>
            <w:hideMark/>
          </w:tcPr>
          <w:p w:rsidR="00285074" w:rsidRPr="00285074" w:rsidRDefault="00285074" w:rsidP="00285074">
            <w:pPr>
              <w:spacing w:after="0" w:line="240" w:lineRule="auto"/>
              <w:rPr>
                <w:rFonts w:ascii="Times New Roman" w:eastAsia="Times New Roman" w:hAnsi="Times New Roman" w:cs="Times New Roman"/>
                <w:sz w:val="12"/>
                <w:szCs w:val="12"/>
                <w:lang w:eastAsia="ru-RU"/>
              </w:rPr>
            </w:pPr>
            <w:r w:rsidRPr="00285074">
              <w:rPr>
                <w:rFonts w:ascii="Times New Roman" w:eastAsia="Times New Roman" w:hAnsi="Times New Roman" w:cs="Times New Roman"/>
                <w:sz w:val="12"/>
                <w:szCs w:val="12"/>
                <w:lang w:eastAsia="ru-RU"/>
              </w:rPr>
              <w:t>Гражданская оборона</w:t>
            </w:r>
          </w:p>
        </w:tc>
        <w:tc>
          <w:tcPr>
            <w:tcW w:w="227" w:type="pct"/>
            <w:shd w:val="clear" w:color="000000" w:fill="FFFFFF"/>
            <w:vAlign w:val="center"/>
            <w:hideMark/>
          </w:tcPr>
          <w:p w:rsidR="00285074" w:rsidRPr="00285074" w:rsidRDefault="00285074" w:rsidP="00285074">
            <w:pPr>
              <w:spacing w:after="0" w:line="240" w:lineRule="auto"/>
              <w:jc w:val="center"/>
              <w:rPr>
                <w:rFonts w:ascii="Times New Roman" w:eastAsia="Times New Roman" w:hAnsi="Times New Roman" w:cs="Times New Roman"/>
                <w:sz w:val="12"/>
                <w:szCs w:val="12"/>
                <w:lang w:eastAsia="ru-RU"/>
              </w:rPr>
            </w:pPr>
            <w:r w:rsidRPr="00285074">
              <w:rPr>
                <w:rFonts w:ascii="Times New Roman" w:eastAsia="Times New Roman" w:hAnsi="Times New Roman" w:cs="Times New Roman"/>
                <w:sz w:val="12"/>
                <w:szCs w:val="12"/>
                <w:lang w:eastAsia="ru-RU"/>
              </w:rPr>
              <w:t>03</w:t>
            </w:r>
          </w:p>
        </w:tc>
        <w:tc>
          <w:tcPr>
            <w:tcW w:w="227" w:type="pct"/>
            <w:shd w:val="clear" w:color="000000" w:fill="FFFFFF"/>
            <w:vAlign w:val="center"/>
            <w:hideMark/>
          </w:tcPr>
          <w:p w:rsidR="00285074" w:rsidRPr="00285074" w:rsidRDefault="00285074" w:rsidP="00285074">
            <w:pPr>
              <w:spacing w:after="0" w:line="240" w:lineRule="auto"/>
              <w:jc w:val="center"/>
              <w:rPr>
                <w:rFonts w:ascii="Times New Roman" w:eastAsia="Times New Roman" w:hAnsi="Times New Roman" w:cs="Times New Roman"/>
                <w:sz w:val="12"/>
                <w:szCs w:val="12"/>
                <w:lang w:eastAsia="ru-RU"/>
              </w:rPr>
            </w:pPr>
            <w:r w:rsidRPr="00285074">
              <w:rPr>
                <w:rFonts w:ascii="Times New Roman" w:eastAsia="Times New Roman" w:hAnsi="Times New Roman" w:cs="Times New Roman"/>
                <w:sz w:val="12"/>
                <w:szCs w:val="12"/>
                <w:lang w:eastAsia="ru-RU"/>
              </w:rPr>
              <w:t>09</w:t>
            </w:r>
          </w:p>
        </w:tc>
        <w:tc>
          <w:tcPr>
            <w:tcW w:w="674" w:type="pct"/>
            <w:shd w:val="clear" w:color="000000" w:fill="FFFFFF"/>
            <w:noWrap/>
            <w:vAlign w:val="center"/>
            <w:hideMark/>
          </w:tcPr>
          <w:p w:rsidR="00285074" w:rsidRPr="00285074" w:rsidRDefault="00285074" w:rsidP="00285074">
            <w:pPr>
              <w:spacing w:after="0" w:line="240" w:lineRule="auto"/>
              <w:jc w:val="right"/>
              <w:rPr>
                <w:rFonts w:ascii="Times New Roman" w:eastAsia="Times New Roman" w:hAnsi="Times New Roman" w:cs="Times New Roman"/>
                <w:sz w:val="12"/>
                <w:szCs w:val="12"/>
                <w:lang w:eastAsia="ru-RU"/>
              </w:rPr>
            </w:pPr>
            <w:r w:rsidRPr="00285074">
              <w:rPr>
                <w:rFonts w:ascii="Times New Roman" w:eastAsia="Times New Roman" w:hAnsi="Times New Roman" w:cs="Times New Roman"/>
                <w:sz w:val="12"/>
                <w:szCs w:val="12"/>
                <w:lang w:eastAsia="ru-RU"/>
              </w:rPr>
              <w:t>253</w:t>
            </w:r>
          </w:p>
        </w:tc>
        <w:tc>
          <w:tcPr>
            <w:tcW w:w="674" w:type="pct"/>
            <w:shd w:val="clear" w:color="000000" w:fill="FFFFFF"/>
            <w:noWrap/>
            <w:vAlign w:val="center"/>
            <w:hideMark/>
          </w:tcPr>
          <w:p w:rsidR="00285074" w:rsidRPr="00285074" w:rsidRDefault="00285074" w:rsidP="00285074">
            <w:pPr>
              <w:spacing w:after="0" w:line="240" w:lineRule="auto"/>
              <w:jc w:val="right"/>
              <w:rPr>
                <w:rFonts w:ascii="Times New Roman" w:eastAsia="Times New Roman" w:hAnsi="Times New Roman" w:cs="Times New Roman"/>
                <w:sz w:val="12"/>
                <w:szCs w:val="12"/>
                <w:lang w:eastAsia="ru-RU"/>
              </w:rPr>
            </w:pPr>
            <w:r w:rsidRPr="00285074">
              <w:rPr>
                <w:rFonts w:ascii="Times New Roman" w:eastAsia="Times New Roman" w:hAnsi="Times New Roman" w:cs="Times New Roman"/>
                <w:sz w:val="12"/>
                <w:szCs w:val="12"/>
                <w:lang w:eastAsia="ru-RU"/>
              </w:rPr>
              <w:t>0</w:t>
            </w:r>
          </w:p>
        </w:tc>
      </w:tr>
      <w:tr w:rsidR="00285074" w:rsidRPr="00285074" w:rsidTr="00285074">
        <w:trPr>
          <w:trHeight w:val="70"/>
        </w:trPr>
        <w:tc>
          <w:tcPr>
            <w:tcW w:w="3198" w:type="pct"/>
            <w:shd w:val="clear" w:color="000000" w:fill="FFFFFF"/>
            <w:vAlign w:val="bottom"/>
            <w:hideMark/>
          </w:tcPr>
          <w:p w:rsidR="00285074" w:rsidRPr="00285074" w:rsidRDefault="00285074" w:rsidP="00285074">
            <w:pPr>
              <w:spacing w:after="0" w:line="240" w:lineRule="auto"/>
              <w:rPr>
                <w:rFonts w:ascii="Times New Roman" w:eastAsia="Times New Roman" w:hAnsi="Times New Roman" w:cs="Times New Roman"/>
                <w:sz w:val="12"/>
                <w:szCs w:val="12"/>
                <w:lang w:eastAsia="ru-RU"/>
              </w:rPr>
            </w:pPr>
            <w:r w:rsidRPr="00285074">
              <w:rPr>
                <w:rFonts w:ascii="Times New Roman" w:eastAsia="Times New Roman" w:hAnsi="Times New Roman" w:cs="Times New Roman"/>
                <w:sz w:val="12"/>
                <w:szCs w:val="12"/>
                <w:lang w:eastAsia="ru-RU"/>
              </w:rPr>
              <w:t>Защита населения и территории от чрезвычайных ситуаций природного и техногенного характера, пожарная безопасность</w:t>
            </w:r>
          </w:p>
        </w:tc>
        <w:tc>
          <w:tcPr>
            <w:tcW w:w="227" w:type="pct"/>
            <w:shd w:val="clear" w:color="000000" w:fill="FFFFFF"/>
            <w:vAlign w:val="center"/>
            <w:hideMark/>
          </w:tcPr>
          <w:p w:rsidR="00285074" w:rsidRPr="00285074" w:rsidRDefault="00285074" w:rsidP="00285074">
            <w:pPr>
              <w:spacing w:after="0" w:line="240" w:lineRule="auto"/>
              <w:jc w:val="center"/>
              <w:rPr>
                <w:rFonts w:ascii="Times New Roman" w:eastAsia="Times New Roman" w:hAnsi="Times New Roman" w:cs="Times New Roman"/>
                <w:sz w:val="12"/>
                <w:szCs w:val="12"/>
                <w:lang w:eastAsia="ru-RU"/>
              </w:rPr>
            </w:pPr>
            <w:r w:rsidRPr="00285074">
              <w:rPr>
                <w:rFonts w:ascii="Times New Roman" w:eastAsia="Times New Roman" w:hAnsi="Times New Roman" w:cs="Times New Roman"/>
                <w:sz w:val="12"/>
                <w:szCs w:val="12"/>
                <w:lang w:eastAsia="ru-RU"/>
              </w:rPr>
              <w:t>03</w:t>
            </w:r>
          </w:p>
        </w:tc>
        <w:tc>
          <w:tcPr>
            <w:tcW w:w="227" w:type="pct"/>
            <w:shd w:val="clear" w:color="000000" w:fill="FFFFFF"/>
            <w:vAlign w:val="center"/>
            <w:hideMark/>
          </w:tcPr>
          <w:p w:rsidR="00285074" w:rsidRPr="00285074" w:rsidRDefault="00285074" w:rsidP="00285074">
            <w:pPr>
              <w:spacing w:after="0" w:line="240" w:lineRule="auto"/>
              <w:jc w:val="center"/>
              <w:rPr>
                <w:rFonts w:ascii="Times New Roman" w:eastAsia="Times New Roman" w:hAnsi="Times New Roman" w:cs="Times New Roman"/>
                <w:sz w:val="12"/>
                <w:szCs w:val="12"/>
                <w:lang w:eastAsia="ru-RU"/>
              </w:rPr>
            </w:pPr>
            <w:r w:rsidRPr="00285074">
              <w:rPr>
                <w:rFonts w:ascii="Times New Roman" w:eastAsia="Times New Roman" w:hAnsi="Times New Roman" w:cs="Times New Roman"/>
                <w:sz w:val="12"/>
                <w:szCs w:val="12"/>
                <w:lang w:eastAsia="ru-RU"/>
              </w:rPr>
              <w:t>10</w:t>
            </w:r>
          </w:p>
        </w:tc>
        <w:tc>
          <w:tcPr>
            <w:tcW w:w="674" w:type="pct"/>
            <w:shd w:val="clear" w:color="000000" w:fill="FFFFFF"/>
            <w:noWrap/>
            <w:vAlign w:val="center"/>
            <w:hideMark/>
          </w:tcPr>
          <w:p w:rsidR="00285074" w:rsidRPr="00285074" w:rsidRDefault="00285074" w:rsidP="00285074">
            <w:pPr>
              <w:spacing w:after="0" w:line="240" w:lineRule="auto"/>
              <w:jc w:val="right"/>
              <w:rPr>
                <w:rFonts w:ascii="Times New Roman" w:eastAsia="Times New Roman" w:hAnsi="Times New Roman" w:cs="Times New Roman"/>
                <w:sz w:val="12"/>
                <w:szCs w:val="12"/>
                <w:lang w:eastAsia="ru-RU"/>
              </w:rPr>
            </w:pPr>
            <w:r w:rsidRPr="00285074">
              <w:rPr>
                <w:rFonts w:ascii="Times New Roman" w:eastAsia="Times New Roman" w:hAnsi="Times New Roman" w:cs="Times New Roman"/>
                <w:sz w:val="12"/>
                <w:szCs w:val="12"/>
                <w:lang w:eastAsia="ru-RU"/>
              </w:rPr>
              <w:t>383</w:t>
            </w:r>
          </w:p>
        </w:tc>
        <w:tc>
          <w:tcPr>
            <w:tcW w:w="674" w:type="pct"/>
            <w:shd w:val="clear" w:color="000000" w:fill="FFFFFF"/>
            <w:noWrap/>
            <w:vAlign w:val="center"/>
            <w:hideMark/>
          </w:tcPr>
          <w:p w:rsidR="00285074" w:rsidRPr="00285074" w:rsidRDefault="00285074" w:rsidP="00285074">
            <w:pPr>
              <w:spacing w:after="0" w:line="240" w:lineRule="auto"/>
              <w:jc w:val="right"/>
              <w:rPr>
                <w:rFonts w:ascii="Times New Roman" w:eastAsia="Times New Roman" w:hAnsi="Times New Roman" w:cs="Times New Roman"/>
                <w:sz w:val="12"/>
                <w:szCs w:val="12"/>
                <w:lang w:eastAsia="ru-RU"/>
              </w:rPr>
            </w:pPr>
            <w:r w:rsidRPr="00285074">
              <w:rPr>
                <w:rFonts w:ascii="Times New Roman" w:eastAsia="Times New Roman" w:hAnsi="Times New Roman" w:cs="Times New Roman"/>
                <w:sz w:val="12"/>
                <w:szCs w:val="12"/>
                <w:lang w:eastAsia="ru-RU"/>
              </w:rPr>
              <w:t>0</w:t>
            </w:r>
          </w:p>
        </w:tc>
      </w:tr>
      <w:tr w:rsidR="00285074" w:rsidRPr="00285074" w:rsidTr="00285074">
        <w:trPr>
          <w:trHeight w:val="70"/>
        </w:trPr>
        <w:tc>
          <w:tcPr>
            <w:tcW w:w="3198" w:type="pct"/>
            <w:shd w:val="clear" w:color="000000" w:fill="FFFFFF"/>
            <w:vAlign w:val="bottom"/>
            <w:hideMark/>
          </w:tcPr>
          <w:p w:rsidR="00285074" w:rsidRPr="00285074" w:rsidRDefault="00285074" w:rsidP="00285074">
            <w:pPr>
              <w:spacing w:after="0" w:line="240" w:lineRule="auto"/>
              <w:rPr>
                <w:rFonts w:ascii="Times New Roman" w:eastAsia="Times New Roman" w:hAnsi="Times New Roman" w:cs="Times New Roman"/>
                <w:sz w:val="12"/>
                <w:szCs w:val="12"/>
                <w:lang w:eastAsia="ru-RU"/>
              </w:rPr>
            </w:pPr>
            <w:r w:rsidRPr="00285074">
              <w:rPr>
                <w:rFonts w:ascii="Times New Roman" w:eastAsia="Times New Roman" w:hAnsi="Times New Roman" w:cs="Times New Roman"/>
                <w:sz w:val="12"/>
                <w:szCs w:val="12"/>
                <w:lang w:eastAsia="ru-RU"/>
              </w:rPr>
              <w:t>Другие вопросы в области национальной безопасности и правоохранительной деятельности</w:t>
            </w:r>
          </w:p>
        </w:tc>
        <w:tc>
          <w:tcPr>
            <w:tcW w:w="227" w:type="pct"/>
            <w:shd w:val="clear" w:color="000000" w:fill="FFFFFF"/>
            <w:vAlign w:val="center"/>
            <w:hideMark/>
          </w:tcPr>
          <w:p w:rsidR="00285074" w:rsidRPr="00285074" w:rsidRDefault="00285074" w:rsidP="00285074">
            <w:pPr>
              <w:spacing w:after="0" w:line="240" w:lineRule="auto"/>
              <w:jc w:val="center"/>
              <w:rPr>
                <w:rFonts w:ascii="Times New Roman" w:eastAsia="Times New Roman" w:hAnsi="Times New Roman" w:cs="Times New Roman"/>
                <w:sz w:val="12"/>
                <w:szCs w:val="12"/>
                <w:lang w:eastAsia="ru-RU"/>
              </w:rPr>
            </w:pPr>
            <w:r w:rsidRPr="00285074">
              <w:rPr>
                <w:rFonts w:ascii="Times New Roman" w:eastAsia="Times New Roman" w:hAnsi="Times New Roman" w:cs="Times New Roman"/>
                <w:sz w:val="12"/>
                <w:szCs w:val="12"/>
                <w:lang w:eastAsia="ru-RU"/>
              </w:rPr>
              <w:t>03</w:t>
            </w:r>
          </w:p>
        </w:tc>
        <w:tc>
          <w:tcPr>
            <w:tcW w:w="227" w:type="pct"/>
            <w:shd w:val="clear" w:color="000000" w:fill="FFFFFF"/>
            <w:vAlign w:val="center"/>
            <w:hideMark/>
          </w:tcPr>
          <w:p w:rsidR="00285074" w:rsidRPr="00285074" w:rsidRDefault="00285074" w:rsidP="00285074">
            <w:pPr>
              <w:spacing w:after="0" w:line="240" w:lineRule="auto"/>
              <w:jc w:val="center"/>
              <w:rPr>
                <w:rFonts w:ascii="Times New Roman" w:eastAsia="Times New Roman" w:hAnsi="Times New Roman" w:cs="Times New Roman"/>
                <w:sz w:val="12"/>
                <w:szCs w:val="12"/>
                <w:lang w:eastAsia="ru-RU"/>
              </w:rPr>
            </w:pPr>
            <w:r w:rsidRPr="00285074">
              <w:rPr>
                <w:rFonts w:ascii="Times New Roman" w:eastAsia="Times New Roman" w:hAnsi="Times New Roman" w:cs="Times New Roman"/>
                <w:sz w:val="12"/>
                <w:szCs w:val="12"/>
                <w:lang w:eastAsia="ru-RU"/>
              </w:rPr>
              <w:t>14</w:t>
            </w:r>
          </w:p>
        </w:tc>
        <w:tc>
          <w:tcPr>
            <w:tcW w:w="674" w:type="pct"/>
            <w:shd w:val="clear" w:color="000000" w:fill="FFFFFF"/>
            <w:noWrap/>
            <w:vAlign w:val="center"/>
            <w:hideMark/>
          </w:tcPr>
          <w:p w:rsidR="00285074" w:rsidRPr="00285074" w:rsidRDefault="00285074" w:rsidP="00285074">
            <w:pPr>
              <w:spacing w:after="0" w:line="240" w:lineRule="auto"/>
              <w:jc w:val="right"/>
              <w:rPr>
                <w:rFonts w:ascii="Times New Roman" w:eastAsia="Times New Roman" w:hAnsi="Times New Roman" w:cs="Times New Roman"/>
                <w:sz w:val="12"/>
                <w:szCs w:val="12"/>
                <w:lang w:eastAsia="ru-RU"/>
              </w:rPr>
            </w:pPr>
            <w:r w:rsidRPr="00285074">
              <w:rPr>
                <w:rFonts w:ascii="Times New Roman" w:eastAsia="Times New Roman" w:hAnsi="Times New Roman" w:cs="Times New Roman"/>
                <w:sz w:val="12"/>
                <w:szCs w:val="12"/>
                <w:lang w:eastAsia="ru-RU"/>
              </w:rPr>
              <w:t>295</w:t>
            </w:r>
          </w:p>
        </w:tc>
        <w:tc>
          <w:tcPr>
            <w:tcW w:w="674" w:type="pct"/>
            <w:shd w:val="clear" w:color="000000" w:fill="FFFFFF"/>
            <w:noWrap/>
            <w:vAlign w:val="center"/>
            <w:hideMark/>
          </w:tcPr>
          <w:p w:rsidR="00285074" w:rsidRPr="00285074" w:rsidRDefault="00285074" w:rsidP="00285074">
            <w:pPr>
              <w:spacing w:after="0" w:line="240" w:lineRule="auto"/>
              <w:jc w:val="right"/>
              <w:rPr>
                <w:rFonts w:ascii="Times New Roman" w:eastAsia="Times New Roman" w:hAnsi="Times New Roman" w:cs="Times New Roman"/>
                <w:sz w:val="12"/>
                <w:szCs w:val="12"/>
                <w:lang w:eastAsia="ru-RU"/>
              </w:rPr>
            </w:pPr>
            <w:r w:rsidRPr="00285074">
              <w:rPr>
                <w:rFonts w:ascii="Times New Roman" w:eastAsia="Times New Roman" w:hAnsi="Times New Roman" w:cs="Times New Roman"/>
                <w:sz w:val="12"/>
                <w:szCs w:val="12"/>
                <w:lang w:eastAsia="ru-RU"/>
              </w:rPr>
              <w:t>182</w:t>
            </w:r>
          </w:p>
        </w:tc>
      </w:tr>
      <w:tr w:rsidR="00285074" w:rsidRPr="00285074" w:rsidTr="00285074">
        <w:trPr>
          <w:trHeight w:val="70"/>
        </w:trPr>
        <w:tc>
          <w:tcPr>
            <w:tcW w:w="3198" w:type="pct"/>
            <w:shd w:val="clear" w:color="000000" w:fill="FFFFFF"/>
            <w:vAlign w:val="bottom"/>
            <w:hideMark/>
          </w:tcPr>
          <w:p w:rsidR="00285074" w:rsidRPr="00285074" w:rsidRDefault="00285074" w:rsidP="00285074">
            <w:pPr>
              <w:spacing w:after="0" w:line="240" w:lineRule="auto"/>
              <w:rPr>
                <w:rFonts w:ascii="Times New Roman" w:eastAsia="Times New Roman" w:hAnsi="Times New Roman" w:cs="Times New Roman"/>
                <w:b/>
                <w:bCs/>
                <w:sz w:val="12"/>
                <w:szCs w:val="12"/>
                <w:lang w:eastAsia="ru-RU"/>
              </w:rPr>
            </w:pPr>
            <w:r w:rsidRPr="00285074">
              <w:rPr>
                <w:rFonts w:ascii="Times New Roman" w:eastAsia="Times New Roman" w:hAnsi="Times New Roman" w:cs="Times New Roman"/>
                <w:b/>
                <w:bCs/>
                <w:sz w:val="12"/>
                <w:szCs w:val="12"/>
                <w:lang w:eastAsia="ru-RU"/>
              </w:rPr>
              <w:t>Национальная экономика</w:t>
            </w:r>
          </w:p>
        </w:tc>
        <w:tc>
          <w:tcPr>
            <w:tcW w:w="227" w:type="pct"/>
            <w:shd w:val="clear" w:color="000000" w:fill="FFFFFF"/>
            <w:vAlign w:val="center"/>
            <w:hideMark/>
          </w:tcPr>
          <w:p w:rsidR="00285074" w:rsidRPr="00285074" w:rsidRDefault="00285074" w:rsidP="00285074">
            <w:pPr>
              <w:spacing w:after="0" w:line="240" w:lineRule="auto"/>
              <w:jc w:val="center"/>
              <w:rPr>
                <w:rFonts w:ascii="Times New Roman" w:eastAsia="Times New Roman" w:hAnsi="Times New Roman" w:cs="Times New Roman"/>
                <w:b/>
                <w:bCs/>
                <w:sz w:val="12"/>
                <w:szCs w:val="12"/>
                <w:lang w:eastAsia="ru-RU"/>
              </w:rPr>
            </w:pPr>
            <w:r w:rsidRPr="00285074">
              <w:rPr>
                <w:rFonts w:ascii="Times New Roman" w:eastAsia="Times New Roman" w:hAnsi="Times New Roman" w:cs="Times New Roman"/>
                <w:b/>
                <w:bCs/>
                <w:sz w:val="12"/>
                <w:szCs w:val="12"/>
                <w:lang w:eastAsia="ru-RU"/>
              </w:rPr>
              <w:t>04</w:t>
            </w:r>
          </w:p>
        </w:tc>
        <w:tc>
          <w:tcPr>
            <w:tcW w:w="227" w:type="pct"/>
            <w:shd w:val="clear" w:color="000000" w:fill="FFFFFF"/>
            <w:vAlign w:val="center"/>
            <w:hideMark/>
          </w:tcPr>
          <w:p w:rsidR="00285074" w:rsidRPr="00285074" w:rsidRDefault="00285074" w:rsidP="00285074">
            <w:pPr>
              <w:spacing w:after="0" w:line="240" w:lineRule="auto"/>
              <w:jc w:val="center"/>
              <w:rPr>
                <w:rFonts w:ascii="Times New Roman" w:eastAsia="Times New Roman" w:hAnsi="Times New Roman" w:cs="Times New Roman"/>
                <w:b/>
                <w:bCs/>
                <w:sz w:val="12"/>
                <w:szCs w:val="12"/>
                <w:lang w:eastAsia="ru-RU"/>
              </w:rPr>
            </w:pPr>
            <w:r w:rsidRPr="00285074">
              <w:rPr>
                <w:rFonts w:ascii="Times New Roman" w:eastAsia="Times New Roman" w:hAnsi="Times New Roman" w:cs="Times New Roman"/>
                <w:b/>
                <w:bCs/>
                <w:sz w:val="12"/>
                <w:szCs w:val="12"/>
                <w:lang w:eastAsia="ru-RU"/>
              </w:rPr>
              <w:t> </w:t>
            </w:r>
          </w:p>
        </w:tc>
        <w:tc>
          <w:tcPr>
            <w:tcW w:w="674" w:type="pct"/>
            <w:shd w:val="clear" w:color="000000" w:fill="FFFFFF"/>
            <w:noWrap/>
            <w:vAlign w:val="center"/>
            <w:hideMark/>
          </w:tcPr>
          <w:p w:rsidR="00285074" w:rsidRPr="00285074" w:rsidRDefault="00285074" w:rsidP="00285074">
            <w:pPr>
              <w:spacing w:after="0" w:line="240" w:lineRule="auto"/>
              <w:jc w:val="right"/>
              <w:rPr>
                <w:rFonts w:ascii="Times New Roman" w:eastAsia="Times New Roman" w:hAnsi="Times New Roman" w:cs="Times New Roman"/>
                <w:b/>
                <w:bCs/>
                <w:sz w:val="12"/>
                <w:szCs w:val="12"/>
                <w:lang w:eastAsia="ru-RU"/>
              </w:rPr>
            </w:pPr>
            <w:r w:rsidRPr="00285074">
              <w:rPr>
                <w:rFonts w:ascii="Times New Roman" w:eastAsia="Times New Roman" w:hAnsi="Times New Roman" w:cs="Times New Roman"/>
                <w:b/>
                <w:bCs/>
                <w:sz w:val="12"/>
                <w:szCs w:val="12"/>
                <w:lang w:eastAsia="ru-RU"/>
              </w:rPr>
              <w:t>4 054</w:t>
            </w:r>
          </w:p>
        </w:tc>
        <w:tc>
          <w:tcPr>
            <w:tcW w:w="674" w:type="pct"/>
            <w:shd w:val="clear" w:color="000000" w:fill="FFFFFF"/>
            <w:noWrap/>
            <w:vAlign w:val="center"/>
            <w:hideMark/>
          </w:tcPr>
          <w:p w:rsidR="00285074" w:rsidRPr="00285074" w:rsidRDefault="00285074" w:rsidP="00285074">
            <w:pPr>
              <w:spacing w:after="0" w:line="240" w:lineRule="auto"/>
              <w:jc w:val="right"/>
              <w:rPr>
                <w:rFonts w:ascii="Times New Roman" w:eastAsia="Times New Roman" w:hAnsi="Times New Roman" w:cs="Times New Roman"/>
                <w:b/>
                <w:bCs/>
                <w:sz w:val="12"/>
                <w:szCs w:val="12"/>
                <w:lang w:eastAsia="ru-RU"/>
              </w:rPr>
            </w:pPr>
            <w:r w:rsidRPr="00285074">
              <w:rPr>
                <w:rFonts w:ascii="Times New Roman" w:eastAsia="Times New Roman" w:hAnsi="Times New Roman" w:cs="Times New Roman"/>
                <w:b/>
                <w:bCs/>
                <w:sz w:val="12"/>
                <w:szCs w:val="12"/>
                <w:lang w:eastAsia="ru-RU"/>
              </w:rPr>
              <w:t>830</w:t>
            </w:r>
          </w:p>
        </w:tc>
      </w:tr>
      <w:tr w:rsidR="00285074" w:rsidRPr="00285074" w:rsidTr="00285074">
        <w:trPr>
          <w:trHeight w:val="70"/>
        </w:trPr>
        <w:tc>
          <w:tcPr>
            <w:tcW w:w="3198" w:type="pct"/>
            <w:shd w:val="clear" w:color="000000" w:fill="FFFFFF"/>
            <w:vAlign w:val="bottom"/>
            <w:hideMark/>
          </w:tcPr>
          <w:p w:rsidR="00285074" w:rsidRPr="00285074" w:rsidRDefault="00285074" w:rsidP="00285074">
            <w:pPr>
              <w:spacing w:after="0" w:line="240" w:lineRule="auto"/>
              <w:rPr>
                <w:rFonts w:ascii="Times New Roman" w:eastAsia="Times New Roman" w:hAnsi="Times New Roman" w:cs="Times New Roman"/>
                <w:sz w:val="12"/>
                <w:szCs w:val="12"/>
                <w:lang w:eastAsia="ru-RU"/>
              </w:rPr>
            </w:pPr>
            <w:r w:rsidRPr="00285074">
              <w:rPr>
                <w:rFonts w:ascii="Times New Roman" w:eastAsia="Times New Roman" w:hAnsi="Times New Roman" w:cs="Times New Roman"/>
                <w:sz w:val="12"/>
                <w:szCs w:val="12"/>
                <w:lang w:eastAsia="ru-RU"/>
              </w:rPr>
              <w:t>Сельское хозяйство и рыболовство</w:t>
            </w:r>
          </w:p>
        </w:tc>
        <w:tc>
          <w:tcPr>
            <w:tcW w:w="227" w:type="pct"/>
            <w:shd w:val="clear" w:color="000000" w:fill="FFFFFF"/>
            <w:vAlign w:val="center"/>
            <w:hideMark/>
          </w:tcPr>
          <w:p w:rsidR="00285074" w:rsidRPr="00285074" w:rsidRDefault="00285074" w:rsidP="00285074">
            <w:pPr>
              <w:spacing w:after="0" w:line="240" w:lineRule="auto"/>
              <w:jc w:val="center"/>
              <w:rPr>
                <w:rFonts w:ascii="Times New Roman" w:eastAsia="Times New Roman" w:hAnsi="Times New Roman" w:cs="Times New Roman"/>
                <w:sz w:val="12"/>
                <w:szCs w:val="12"/>
                <w:lang w:eastAsia="ru-RU"/>
              </w:rPr>
            </w:pPr>
            <w:r w:rsidRPr="00285074">
              <w:rPr>
                <w:rFonts w:ascii="Times New Roman" w:eastAsia="Times New Roman" w:hAnsi="Times New Roman" w:cs="Times New Roman"/>
                <w:sz w:val="12"/>
                <w:szCs w:val="12"/>
                <w:lang w:eastAsia="ru-RU"/>
              </w:rPr>
              <w:t>04</w:t>
            </w:r>
          </w:p>
        </w:tc>
        <w:tc>
          <w:tcPr>
            <w:tcW w:w="227" w:type="pct"/>
            <w:shd w:val="clear" w:color="000000" w:fill="FFFFFF"/>
            <w:vAlign w:val="center"/>
            <w:hideMark/>
          </w:tcPr>
          <w:p w:rsidR="00285074" w:rsidRPr="00285074" w:rsidRDefault="00285074" w:rsidP="00285074">
            <w:pPr>
              <w:spacing w:after="0" w:line="240" w:lineRule="auto"/>
              <w:jc w:val="center"/>
              <w:rPr>
                <w:rFonts w:ascii="Times New Roman" w:eastAsia="Times New Roman" w:hAnsi="Times New Roman" w:cs="Times New Roman"/>
                <w:sz w:val="12"/>
                <w:szCs w:val="12"/>
                <w:lang w:eastAsia="ru-RU"/>
              </w:rPr>
            </w:pPr>
            <w:r w:rsidRPr="00285074">
              <w:rPr>
                <w:rFonts w:ascii="Times New Roman" w:eastAsia="Times New Roman" w:hAnsi="Times New Roman" w:cs="Times New Roman"/>
                <w:sz w:val="12"/>
                <w:szCs w:val="12"/>
                <w:lang w:eastAsia="ru-RU"/>
              </w:rPr>
              <w:t>05</w:t>
            </w:r>
          </w:p>
        </w:tc>
        <w:tc>
          <w:tcPr>
            <w:tcW w:w="674" w:type="pct"/>
            <w:shd w:val="clear" w:color="000000" w:fill="FFFFFF"/>
            <w:noWrap/>
            <w:vAlign w:val="center"/>
            <w:hideMark/>
          </w:tcPr>
          <w:p w:rsidR="00285074" w:rsidRPr="00285074" w:rsidRDefault="00285074" w:rsidP="00285074">
            <w:pPr>
              <w:spacing w:after="0" w:line="240" w:lineRule="auto"/>
              <w:jc w:val="right"/>
              <w:rPr>
                <w:rFonts w:ascii="Times New Roman" w:eastAsia="Times New Roman" w:hAnsi="Times New Roman" w:cs="Times New Roman"/>
                <w:sz w:val="12"/>
                <w:szCs w:val="12"/>
                <w:lang w:eastAsia="ru-RU"/>
              </w:rPr>
            </w:pPr>
            <w:r w:rsidRPr="00285074">
              <w:rPr>
                <w:rFonts w:ascii="Times New Roman" w:eastAsia="Times New Roman" w:hAnsi="Times New Roman" w:cs="Times New Roman"/>
                <w:sz w:val="12"/>
                <w:szCs w:val="12"/>
                <w:lang w:eastAsia="ru-RU"/>
              </w:rPr>
              <w:t>805</w:t>
            </w:r>
          </w:p>
        </w:tc>
        <w:tc>
          <w:tcPr>
            <w:tcW w:w="674" w:type="pct"/>
            <w:shd w:val="clear" w:color="000000" w:fill="FFFFFF"/>
            <w:noWrap/>
            <w:vAlign w:val="center"/>
            <w:hideMark/>
          </w:tcPr>
          <w:p w:rsidR="00285074" w:rsidRPr="00285074" w:rsidRDefault="00285074" w:rsidP="00285074">
            <w:pPr>
              <w:spacing w:after="0" w:line="240" w:lineRule="auto"/>
              <w:jc w:val="right"/>
              <w:rPr>
                <w:rFonts w:ascii="Times New Roman" w:eastAsia="Times New Roman" w:hAnsi="Times New Roman" w:cs="Times New Roman"/>
                <w:sz w:val="12"/>
                <w:szCs w:val="12"/>
                <w:lang w:eastAsia="ru-RU"/>
              </w:rPr>
            </w:pPr>
            <w:r w:rsidRPr="00285074">
              <w:rPr>
                <w:rFonts w:ascii="Times New Roman" w:eastAsia="Times New Roman" w:hAnsi="Times New Roman" w:cs="Times New Roman"/>
                <w:sz w:val="12"/>
                <w:szCs w:val="12"/>
                <w:lang w:eastAsia="ru-RU"/>
              </w:rPr>
              <w:t>800</w:t>
            </w:r>
          </w:p>
        </w:tc>
      </w:tr>
      <w:tr w:rsidR="00285074" w:rsidRPr="00285074" w:rsidTr="00285074">
        <w:trPr>
          <w:trHeight w:val="70"/>
        </w:trPr>
        <w:tc>
          <w:tcPr>
            <w:tcW w:w="3198" w:type="pct"/>
            <w:shd w:val="clear" w:color="000000" w:fill="FFFFFF"/>
            <w:vAlign w:val="bottom"/>
            <w:hideMark/>
          </w:tcPr>
          <w:p w:rsidR="00285074" w:rsidRPr="00285074" w:rsidRDefault="00285074" w:rsidP="00285074">
            <w:pPr>
              <w:spacing w:after="0" w:line="240" w:lineRule="auto"/>
              <w:rPr>
                <w:rFonts w:ascii="Times New Roman" w:eastAsia="Times New Roman" w:hAnsi="Times New Roman" w:cs="Times New Roman"/>
                <w:sz w:val="12"/>
                <w:szCs w:val="12"/>
                <w:lang w:eastAsia="ru-RU"/>
              </w:rPr>
            </w:pPr>
            <w:r w:rsidRPr="00285074">
              <w:rPr>
                <w:rFonts w:ascii="Times New Roman" w:eastAsia="Times New Roman" w:hAnsi="Times New Roman" w:cs="Times New Roman"/>
                <w:sz w:val="12"/>
                <w:szCs w:val="12"/>
                <w:lang w:eastAsia="ru-RU"/>
              </w:rPr>
              <w:t>Транспорт</w:t>
            </w:r>
          </w:p>
        </w:tc>
        <w:tc>
          <w:tcPr>
            <w:tcW w:w="227" w:type="pct"/>
            <w:shd w:val="clear" w:color="000000" w:fill="FFFFFF"/>
            <w:vAlign w:val="center"/>
            <w:hideMark/>
          </w:tcPr>
          <w:p w:rsidR="00285074" w:rsidRPr="00285074" w:rsidRDefault="00285074" w:rsidP="00285074">
            <w:pPr>
              <w:spacing w:after="0" w:line="240" w:lineRule="auto"/>
              <w:jc w:val="center"/>
              <w:rPr>
                <w:rFonts w:ascii="Times New Roman" w:eastAsia="Times New Roman" w:hAnsi="Times New Roman" w:cs="Times New Roman"/>
                <w:sz w:val="12"/>
                <w:szCs w:val="12"/>
                <w:lang w:eastAsia="ru-RU"/>
              </w:rPr>
            </w:pPr>
            <w:r w:rsidRPr="00285074">
              <w:rPr>
                <w:rFonts w:ascii="Times New Roman" w:eastAsia="Times New Roman" w:hAnsi="Times New Roman" w:cs="Times New Roman"/>
                <w:sz w:val="12"/>
                <w:szCs w:val="12"/>
                <w:lang w:eastAsia="ru-RU"/>
              </w:rPr>
              <w:t>04</w:t>
            </w:r>
          </w:p>
        </w:tc>
        <w:tc>
          <w:tcPr>
            <w:tcW w:w="227" w:type="pct"/>
            <w:shd w:val="clear" w:color="000000" w:fill="FFFFFF"/>
            <w:vAlign w:val="center"/>
            <w:hideMark/>
          </w:tcPr>
          <w:p w:rsidR="00285074" w:rsidRPr="00285074" w:rsidRDefault="00285074" w:rsidP="00285074">
            <w:pPr>
              <w:spacing w:after="0" w:line="240" w:lineRule="auto"/>
              <w:jc w:val="center"/>
              <w:rPr>
                <w:rFonts w:ascii="Times New Roman" w:eastAsia="Times New Roman" w:hAnsi="Times New Roman" w:cs="Times New Roman"/>
                <w:sz w:val="12"/>
                <w:szCs w:val="12"/>
                <w:lang w:eastAsia="ru-RU"/>
              </w:rPr>
            </w:pPr>
            <w:r w:rsidRPr="00285074">
              <w:rPr>
                <w:rFonts w:ascii="Times New Roman" w:eastAsia="Times New Roman" w:hAnsi="Times New Roman" w:cs="Times New Roman"/>
                <w:sz w:val="12"/>
                <w:szCs w:val="12"/>
                <w:lang w:eastAsia="ru-RU"/>
              </w:rPr>
              <w:t>08</w:t>
            </w:r>
          </w:p>
        </w:tc>
        <w:tc>
          <w:tcPr>
            <w:tcW w:w="674" w:type="pct"/>
            <w:shd w:val="clear" w:color="000000" w:fill="FFFFFF"/>
            <w:noWrap/>
            <w:vAlign w:val="center"/>
            <w:hideMark/>
          </w:tcPr>
          <w:p w:rsidR="00285074" w:rsidRPr="00285074" w:rsidRDefault="00285074" w:rsidP="00285074">
            <w:pPr>
              <w:spacing w:after="0" w:line="240" w:lineRule="auto"/>
              <w:jc w:val="right"/>
              <w:rPr>
                <w:rFonts w:ascii="Times New Roman" w:eastAsia="Times New Roman" w:hAnsi="Times New Roman" w:cs="Times New Roman"/>
                <w:sz w:val="12"/>
                <w:szCs w:val="12"/>
                <w:lang w:eastAsia="ru-RU"/>
              </w:rPr>
            </w:pPr>
            <w:r w:rsidRPr="00285074">
              <w:rPr>
                <w:rFonts w:ascii="Times New Roman" w:eastAsia="Times New Roman" w:hAnsi="Times New Roman" w:cs="Times New Roman"/>
                <w:sz w:val="12"/>
                <w:szCs w:val="12"/>
                <w:lang w:eastAsia="ru-RU"/>
              </w:rPr>
              <w:t>339</w:t>
            </w:r>
          </w:p>
        </w:tc>
        <w:tc>
          <w:tcPr>
            <w:tcW w:w="674" w:type="pct"/>
            <w:shd w:val="clear" w:color="000000" w:fill="FFFFFF"/>
            <w:noWrap/>
            <w:vAlign w:val="center"/>
            <w:hideMark/>
          </w:tcPr>
          <w:p w:rsidR="00285074" w:rsidRPr="00285074" w:rsidRDefault="00285074" w:rsidP="00285074">
            <w:pPr>
              <w:spacing w:after="0" w:line="240" w:lineRule="auto"/>
              <w:jc w:val="right"/>
              <w:rPr>
                <w:rFonts w:ascii="Times New Roman" w:eastAsia="Times New Roman" w:hAnsi="Times New Roman" w:cs="Times New Roman"/>
                <w:sz w:val="12"/>
                <w:szCs w:val="12"/>
                <w:lang w:eastAsia="ru-RU"/>
              </w:rPr>
            </w:pPr>
            <w:r w:rsidRPr="00285074">
              <w:rPr>
                <w:rFonts w:ascii="Times New Roman" w:eastAsia="Times New Roman" w:hAnsi="Times New Roman" w:cs="Times New Roman"/>
                <w:sz w:val="12"/>
                <w:szCs w:val="12"/>
                <w:lang w:eastAsia="ru-RU"/>
              </w:rPr>
              <w:t>0</w:t>
            </w:r>
          </w:p>
        </w:tc>
      </w:tr>
      <w:tr w:rsidR="00285074" w:rsidRPr="00285074" w:rsidTr="00285074">
        <w:trPr>
          <w:trHeight w:val="70"/>
        </w:trPr>
        <w:tc>
          <w:tcPr>
            <w:tcW w:w="3198" w:type="pct"/>
            <w:shd w:val="clear" w:color="000000" w:fill="FFFFFF"/>
            <w:vAlign w:val="bottom"/>
            <w:hideMark/>
          </w:tcPr>
          <w:p w:rsidR="00285074" w:rsidRPr="00285074" w:rsidRDefault="00285074" w:rsidP="00285074">
            <w:pPr>
              <w:spacing w:after="0" w:line="240" w:lineRule="auto"/>
              <w:rPr>
                <w:rFonts w:ascii="Times New Roman" w:eastAsia="Times New Roman" w:hAnsi="Times New Roman" w:cs="Times New Roman"/>
                <w:sz w:val="12"/>
                <w:szCs w:val="12"/>
                <w:lang w:eastAsia="ru-RU"/>
              </w:rPr>
            </w:pPr>
            <w:r w:rsidRPr="00285074">
              <w:rPr>
                <w:rFonts w:ascii="Times New Roman" w:eastAsia="Times New Roman" w:hAnsi="Times New Roman" w:cs="Times New Roman"/>
                <w:sz w:val="12"/>
                <w:szCs w:val="12"/>
                <w:lang w:eastAsia="ru-RU"/>
              </w:rPr>
              <w:t>Дорожное хозяйство (дорожные фонды)</w:t>
            </w:r>
          </w:p>
        </w:tc>
        <w:tc>
          <w:tcPr>
            <w:tcW w:w="227" w:type="pct"/>
            <w:shd w:val="clear" w:color="000000" w:fill="FFFFFF"/>
            <w:vAlign w:val="center"/>
            <w:hideMark/>
          </w:tcPr>
          <w:p w:rsidR="00285074" w:rsidRPr="00285074" w:rsidRDefault="00285074" w:rsidP="00285074">
            <w:pPr>
              <w:spacing w:after="0" w:line="240" w:lineRule="auto"/>
              <w:jc w:val="center"/>
              <w:rPr>
                <w:rFonts w:ascii="Times New Roman" w:eastAsia="Times New Roman" w:hAnsi="Times New Roman" w:cs="Times New Roman"/>
                <w:sz w:val="12"/>
                <w:szCs w:val="12"/>
                <w:lang w:eastAsia="ru-RU"/>
              </w:rPr>
            </w:pPr>
            <w:r w:rsidRPr="00285074">
              <w:rPr>
                <w:rFonts w:ascii="Times New Roman" w:eastAsia="Times New Roman" w:hAnsi="Times New Roman" w:cs="Times New Roman"/>
                <w:sz w:val="12"/>
                <w:szCs w:val="12"/>
                <w:lang w:eastAsia="ru-RU"/>
              </w:rPr>
              <w:t>04</w:t>
            </w:r>
          </w:p>
        </w:tc>
        <w:tc>
          <w:tcPr>
            <w:tcW w:w="227" w:type="pct"/>
            <w:shd w:val="clear" w:color="000000" w:fill="FFFFFF"/>
            <w:vAlign w:val="center"/>
            <w:hideMark/>
          </w:tcPr>
          <w:p w:rsidR="00285074" w:rsidRPr="00285074" w:rsidRDefault="00285074" w:rsidP="00285074">
            <w:pPr>
              <w:spacing w:after="0" w:line="240" w:lineRule="auto"/>
              <w:jc w:val="center"/>
              <w:rPr>
                <w:rFonts w:ascii="Times New Roman" w:eastAsia="Times New Roman" w:hAnsi="Times New Roman" w:cs="Times New Roman"/>
                <w:sz w:val="12"/>
                <w:szCs w:val="12"/>
                <w:lang w:eastAsia="ru-RU"/>
              </w:rPr>
            </w:pPr>
            <w:r w:rsidRPr="00285074">
              <w:rPr>
                <w:rFonts w:ascii="Times New Roman" w:eastAsia="Times New Roman" w:hAnsi="Times New Roman" w:cs="Times New Roman"/>
                <w:sz w:val="12"/>
                <w:szCs w:val="12"/>
                <w:lang w:eastAsia="ru-RU"/>
              </w:rPr>
              <w:t>09</w:t>
            </w:r>
          </w:p>
        </w:tc>
        <w:tc>
          <w:tcPr>
            <w:tcW w:w="674" w:type="pct"/>
            <w:shd w:val="clear" w:color="000000" w:fill="FFFFFF"/>
            <w:noWrap/>
            <w:vAlign w:val="center"/>
            <w:hideMark/>
          </w:tcPr>
          <w:p w:rsidR="00285074" w:rsidRPr="00285074" w:rsidRDefault="00285074" w:rsidP="00285074">
            <w:pPr>
              <w:spacing w:after="0" w:line="240" w:lineRule="auto"/>
              <w:jc w:val="right"/>
              <w:rPr>
                <w:rFonts w:ascii="Times New Roman" w:eastAsia="Times New Roman" w:hAnsi="Times New Roman" w:cs="Times New Roman"/>
                <w:sz w:val="12"/>
                <w:szCs w:val="12"/>
                <w:lang w:eastAsia="ru-RU"/>
              </w:rPr>
            </w:pPr>
            <w:r w:rsidRPr="00285074">
              <w:rPr>
                <w:rFonts w:ascii="Times New Roman" w:eastAsia="Times New Roman" w:hAnsi="Times New Roman" w:cs="Times New Roman"/>
                <w:sz w:val="12"/>
                <w:szCs w:val="12"/>
                <w:lang w:eastAsia="ru-RU"/>
              </w:rPr>
              <w:t>2 716</w:t>
            </w:r>
          </w:p>
        </w:tc>
        <w:tc>
          <w:tcPr>
            <w:tcW w:w="674" w:type="pct"/>
            <w:shd w:val="clear" w:color="000000" w:fill="FFFFFF"/>
            <w:noWrap/>
            <w:vAlign w:val="center"/>
            <w:hideMark/>
          </w:tcPr>
          <w:p w:rsidR="00285074" w:rsidRPr="00285074" w:rsidRDefault="00285074" w:rsidP="00285074">
            <w:pPr>
              <w:spacing w:after="0" w:line="240" w:lineRule="auto"/>
              <w:jc w:val="right"/>
              <w:rPr>
                <w:rFonts w:ascii="Times New Roman" w:eastAsia="Times New Roman" w:hAnsi="Times New Roman" w:cs="Times New Roman"/>
                <w:sz w:val="12"/>
                <w:szCs w:val="12"/>
                <w:lang w:eastAsia="ru-RU"/>
              </w:rPr>
            </w:pPr>
            <w:r w:rsidRPr="00285074">
              <w:rPr>
                <w:rFonts w:ascii="Times New Roman" w:eastAsia="Times New Roman" w:hAnsi="Times New Roman" w:cs="Times New Roman"/>
                <w:sz w:val="12"/>
                <w:szCs w:val="12"/>
                <w:lang w:eastAsia="ru-RU"/>
              </w:rPr>
              <w:t>0</w:t>
            </w:r>
          </w:p>
        </w:tc>
      </w:tr>
      <w:tr w:rsidR="00285074" w:rsidRPr="00285074" w:rsidTr="00285074">
        <w:trPr>
          <w:trHeight w:val="70"/>
        </w:trPr>
        <w:tc>
          <w:tcPr>
            <w:tcW w:w="3198" w:type="pct"/>
            <w:shd w:val="clear" w:color="000000" w:fill="FFFFFF"/>
            <w:vAlign w:val="bottom"/>
            <w:hideMark/>
          </w:tcPr>
          <w:p w:rsidR="00285074" w:rsidRPr="00285074" w:rsidRDefault="00285074" w:rsidP="00285074">
            <w:pPr>
              <w:spacing w:after="0" w:line="240" w:lineRule="auto"/>
              <w:rPr>
                <w:rFonts w:ascii="Times New Roman" w:eastAsia="Times New Roman" w:hAnsi="Times New Roman" w:cs="Times New Roman"/>
                <w:sz w:val="12"/>
                <w:szCs w:val="12"/>
                <w:lang w:eastAsia="ru-RU"/>
              </w:rPr>
            </w:pPr>
            <w:r w:rsidRPr="00285074">
              <w:rPr>
                <w:rFonts w:ascii="Times New Roman" w:eastAsia="Times New Roman" w:hAnsi="Times New Roman" w:cs="Times New Roman"/>
                <w:sz w:val="12"/>
                <w:szCs w:val="12"/>
                <w:lang w:eastAsia="ru-RU"/>
              </w:rPr>
              <w:t>Другие вопросы в области национальной экономики</w:t>
            </w:r>
          </w:p>
        </w:tc>
        <w:tc>
          <w:tcPr>
            <w:tcW w:w="227" w:type="pct"/>
            <w:shd w:val="clear" w:color="000000" w:fill="FFFFFF"/>
            <w:vAlign w:val="center"/>
            <w:hideMark/>
          </w:tcPr>
          <w:p w:rsidR="00285074" w:rsidRPr="00285074" w:rsidRDefault="00285074" w:rsidP="00285074">
            <w:pPr>
              <w:spacing w:after="0" w:line="240" w:lineRule="auto"/>
              <w:jc w:val="center"/>
              <w:rPr>
                <w:rFonts w:ascii="Times New Roman" w:eastAsia="Times New Roman" w:hAnsi="Times New Roman" w:cs="Times New Roman"/>
                <w:sz w:val="12"/>
                <w:szCs w:val="12"/>
                <w:lang w:eastAsia="ru-RU"/>
              </w:rPr>
            </w:pPr>
            <w:r w:rsidRPr="00285074">
              <w:rPr>
                <w:rFonts w:ascii="Times New Roman" w:eastAsia="Times New Roman" w:hAnsi="Times New Roman" w:cs="Times New Roman"/>
                <w:sz w:val="12"/>
                <w:szCs w:val="12"/>
                <w:lang w:eastAsia="ru-RU"/>
              </w:rPr>
              <w:t>04</w:t>
            </w:r>
          </w:p>
        </w:tc>
        <w:tc>
          <w:tcPr>
            <w:tcW w:w="227" w:type="pct"/>
            <w:shd w:val="clear" w:color="000000" w:fill="FFFFFF"/>
            <w:vAlign w:val="center"/>
            <w:hideMark/>
          </w:tcPr>
          <w:p w:rsidR="00285074" w:rsidRPr="00285074" w:rsidRDefault="00285074" w:rsidP="00285074">
            <w:pPr>
              <w:spacing w:after="0" w:line="240" w:lineRule="auto"/>
              <w:jc w:val="center"/>
              <w:rPr>
                <w:rFonts w:ascii="Times New Roman" w:eastAsia="Times New Roman" w:hAnsi="Times New Roman" w:cs="Times New Roman"/>
                <w:sz w:val="12"/>
                <w:szCs w:val="12"/>
                <w:lang w:eastAsia="ru-RU"/>
              </w:rPr>
            </w:pPr>
            <w:r w:rsidRPr="00285074">
              <w:rPr>
                <w:rFonts w:ascii="Times New Roman" w:eastAsia="Times New Roman" w:hAnsi="Times New Roman" w:cs="Times New Roman"/>
                <w:sz w:val="12"/>
                <w:szCs w:val="12"/>
                <w:lang w:eastAsia="ru-RU"/>
              </w:rPr>
              <w:t>12</w:t>
            </w:r>
          </w:p>
        </w:tc>
        <w:tc>
          <w:tcPr>
            <w:tcW w:w="674" w:type="pct"/>
            <w:shd w:val="clear" w:color="000000" w:fill="FFFFFF"/>
            <w:noWrap/>
            <w:vAlign w:val="center"/>
            <w:hideMark/>
          </w:tcPr>
          <w:p w:rsidR="00285074" w:rsidRPr="00285074" w:rsidRDefault="00285074" w:rsidP="00285074">
            <w:pPr>
              <w:spacing w:after="0" w:line="240" w:lineRule="auto"/>
              <w:jc w:val="right"/>
              <w:rPr>
                <w:rFonts w:ascii="Times New Roman" w:eastAsia="Times New Roman" w:hAnsi="Times New Roman" w:cs="Times New Roman"/>
                <w:sz w:val="12"/>
                <w:szCs w:val="12"/>
                <w:lang w:eastAsia="ru-RU"/>
              </w:rPr>
            </w:pPr>
            <w:r w:rsidRPr="00285074">
              <w:rPr>
                <w:rFonts w:ascii="Times New Roman" w:eastAsia="Times New Roman" w:hAnsi="Times New Roman" w:cs="Times New Roman"/>
                <w:sz w:val="12"/>
                <w:szCs w:val="12"/>
                <w:lang w:eastAsia="ru-RU"/>
              </w:rPr>
              <w:t>194</w:t>
            </w:r>
          </w:p>
        </w:tc>
        <w:tc>
          <w:tcPr>
            <w:tcW w:w="674" w:type="pct"/>
            <w:shd w:val="clear" w:color="000000" w:fill="FFFFFF"/>
            <w:noWrap/>
            <w:vAlign w:val="center"/>
            <w:hideMark/>
          </w:tcPr>
          <w:p w:rsidR="00285074" w:rsidRPr="00285074" w:rsidRDefault="00285074" w:rsidP="00285074">
            <w:pPr>
              <w:spacing w:after="0" w:line="240" w:lineRule="auto"/>
              <w:jc w:val="right"/>
              <w:rPr>
                <w:rFonts w:ascii="Times New Roman" w:eastAsia="Times New Roman" w:hAnsi="Times New Roman" w:cs="Times New Roman"/>
                <w:sz w:val="12"/>
                <w:szCs w:val="12"/>
                <w:lang w:eastAsia="ru-RU"/>
              </w:rPr>
            </w:pPr>
            <w:r w:rsidRPr="00285074">
              <w:rPr>
                <w:rFonts w:ascii="Times New Roman" w:eastAsia="Times New Roman" w:hAnsi="Times New Roman" w:cs="Times New Roman"/>
                <w:sz w:val="12"/>
                <w:szCs w:val="12"/>
                <w:lang w:eastAsia="ru-RU"/>
              </w:rPr>
              <w:t>30</w:t>
            </w:r>
          </w:p>
        </w:tc>
      </w:tr>
      <w:tr w:rsidR="00285074" w:rsidRPr="00285074" w:rsidTr="00285074">
        <w:trPr>
          <w:trHeight w:val="70"/>
        </w:trPr>
        <w:tc>
          <w:tcPr>
            <w:tcW w:w="3198" w:type="pct"/>
            <w:shd w:val="clear" w:color="000000" w:fill="FFFFFF"/>
            <w:vAlign w:val="bottom"/>
            <w:hideMark/>
          </w:tcPr>
          <w:p w:rsidR="00285074" w:rsidRPr="00285074" w:rsidRDefault="00285074" w:rsidP="00285074">
            <w:pPr>
              <w:spacing w:after="0" w:line="240" w:lineRule="auto"/>
              <w:rPr>
                <w:rFonts w:ascii="Times New Roman" w:eastAsia="Times New Roman" w:hAnsi="Times New Roman" w:cs="Times New Roman"/>
                <w:b/>
                <w:bCs/>
                <w:sz w:val="12"/>
                <w:szCs w:val="12"/>
                <w:lang w:eastAsia="ru-RU"/>
              </w:rPr>
            </w:pPr>
            <w:r w:rsidRPr="00285074">
              <w:rPr>
                <w:rFonts w:ascii="Times New Roman" w:eastAsia="Times New Roman" w:hAnsi="Times New Roman" w:cs="Times New Roman"/>
                <w:b/>
                <w:bCs/>
                <w:sz w:val="12"/>
                <w:szCs w:val="12"/>
                <w:lang w:eastAsia="ru-RU"/>
              </w:rPr>
              <w:t>Жилищно-коммунальное хозяйство</w:t>
            </w:r>
          </w:p>
        </w:tc>
        <w:tc>
          <w:tcPr>
            <w:tcW w:w="227" w:type="pct"/>
            <w:shd w:val="clear" w:color="000000" w:fill="FFFFFF"/>
            <w:vAlign w:val="center"/>
            <w:hideMark/>
          </w:tcPr>
          <w:p w:rsidR="00285074" w:rsidRPr="00285074" w:rsidRDefault="00285074" w:rsidP="00285074">
            <w:pPr>
              <w:spacing w:after="0" w:line="240" w:lineRule="auto"/>
              <w:jc w:val="center"/>
              <w:rPr>
                <w:rFonts w:ascii="Times New Roman" w:eastAsia="Times New Roman" w:hAnsi="Times New Roman" w:cs="Times New Roman"/>
                <w:b/>
                <w:bCs/>
                <w:sz w:val="12"/>
                <w:szCs w:val="12"/>
                <w:lang w:eastAsia="ru-RU"/>
              </w:rPr>
            </w:pPr>
            <w:r w:rsidRPr="00285074">
              <w:rPr>
                <w:rFonts w:ascii="Times New Roman" w:eastAsia="Times New Roman" w:hAnsi="Times New Roman" w:cs="Times New Roman"/>
                <w:b/>
                <w:bCs/>
                <w:sz w:val="12"/>
                <w:szCs w:val="12"/>
                <w:lang w:eastAsia="ru-RU"/>
              </w:rPr>
              <w:t>05</w:t>
            </w:r>
          </w:p>
        </w:tc>
        <w:tc>
          <w:tcPr>
            <w:tcW w:w="227" w:type="pct"/>
            <w:shd w:val="clear" w:color="000000" w:fill="FFFFFF"/>
            <w:vAlign w:val="center"/>
            <w:hideMark/>
          </w:tcPr>
          <w:p w:rsidR="00285074" w:rsidRPr="00285074" w:rsidRDefault="00285074" w:rsidP="00285074">
            <w:pPr>
              <w:spacing w:after="0" w:line="240" w:lineRule="auto"/>
              <w:jc w:val="center"/>
              <w:rPr>
                <w:rFonts w:ascii="Times New Roman" w:eastAsia="Times New Roman" w:hAnsi="Times New Roman" w:cs="Times New Roman"/>
                <w:b/>
                <w:bCs/>
                <w:sz w:val="12"/>
                <w:szCs w:val="12"/>
                <w:lang w:eastAsia="ru-RU"/>
              </w:rPr>
            </w:pPr>
            <w:r w:rsidRPr="00285074">
              <w:rPr>
                <w:rFonts w:ascii="Times New Roman" w:eastAsia="Times New Roman" w:hAnsi="Times New Roman" w:cs="Times New Roman"/>
                <w:b/>
                <w:bCs/>
                <w:sz w:val="12"/>
                <w:szCs w:val="12"/>
                <w:lang w:eastAsia="ru-RU"/>
              </w:rPr>
              <w:t> </w:t>
            </w:r>
          </w:p>
        </w:tc>
        <w:tc>
          <w:tcPr>
            <w:tcW w:w="674" w:type="pct"/>
            <w:shd w:val="clear" w:color="000000" w:fill="FFFFFF"/>
            <w:noWrap/>
            <w:vAlign w:val="center"/>
            <w:hideMark/>
          </w:tcPr>
          <w:p w:rsidR="00285074" w:rsidRPr="00285074" w:rsidRDefault="00285074" w:rsidP="00285074">
            <w:pPr>
              <w:spacing w:after="0" w:line="240" w:lineRule="auto"/>
              <w:jc w:val="right"/>
              <w:rPr>
                <w:rFonts w:ascii="Times New Roman" w:eastAsia="Times New Roman" w:hAnsi="Times New Roman" w:cs="Times New Roman"/>
                <w:b/>
                <w:bCs/>
                <w:sz w:val="12"/>
                <w:szCs w:val="12"/>
                <w:lang w:eastAsia="ru-RU"/>
              </w:rPr>
            </w:pPr>
            <w:r w:rsidRPr="00285074">
              <w:rPr>
                <w:rFonts w:ascii="Times New Roman" w:eastAsia="Times New Roman" w:hAnsi="Times New Roman" w:cs="Times New Roman"/>
                <w:b/>
                <w:bCs/>
                <w:sz w:val="12"/>
                <w:szCs w:val="12"/>
                <w:lang w:eastAsia="ru-RU"/>
              </w:rPr>
              <w:t>15 656</w:t>
            </w:r>
          </w:p>
        </w:tc>
        <w:tc>
          <w:tcPr>
            <w:tcW w:w="674" w:type="pct"/>
            <w:shd w:val="clear" w:color="000000" w:fill="FFFFFF"/>
            <w:noWrap/>
            <w:vAlign w:val="center"/>
            <w:hideMark/>
          </w:tcPr>
          <w:p w:rsidR="00285074" w:rsidRPr="00285074" w:rsidRDefault="00285074" w:rsidP="00285074">
            <w:pPr>
              <w:spacing w:after="0" w:line="240" w:lineRule="auto"/>
              <w:jc w:val="right"/>
              <w:rPr>
                <w:rFonts w:ascii="Times New Roman" w:eastAsia="Times New Roman" w:hAnsi="Times New Roman" w:cs="Times New Roman"/>
                <w:b/>
                <w:bCs/>
                <w:sz w:val="12"/>
                <w:szCs w:val="12"/>
                <w:lang w:eastAsia="ru-RU"/>
              </w:rPr>
            </w:pPr>
            <w:r w:rsidRPr="00285074">
              <w:rPr>
                <w:rFonts w:ascii="Times New Roman" w:eastAsia="Times New Roman" w:hAnsi="Times New Roman" w:cs="Times New Roman"/>
                <w:b/>
                <w:bCs/>
                <w:sz w:val="12"/>
                <w:szCs w:val="12"/>
                <w:lang w:eastAsia="ru-RU"/>
              </w:rPr>
              <w:t>0</w:t>
            </w:r>
          </w:p>
        </w:tc>
      </w:tr>
      <w:tr w:rsidR="00285074" w:rsidRPr="00285074" w:rsidTr="00285074">
        <w:trPr>
          <w:trHeight w:val="70"/>
        </w:trPr>
        <w:tc>
          <w:tcPr>
            <w:tcW w:w="3198" w:type="pct"/>
            <w:shd w:val="clear" w:color="000000" w:fill="FFFFFF"/>
            <w:vAlign w:val="bottom"/>
            <w:hideMark/>
          </w:tcPr>
          <w:p w:rsidR="00285074" w:rsidRPr="00285074" w:rsidRDefault="00285074" w:rsidP="00285074">
            <w:pPr>
              <w:spacing w:after="0" w:line="240" w:lineRule="auto"/>
              <w:rPr>
                <w:rFonts w:ascii="Times New Roman" w:eastAsia="Times New Roman" w:hAnsi="Times New Roman" w:cs="Times New Roman"/>
                <w:sz w:val="12"/>
                <w:szCs w:val="12"/>
                <w:lang w:eastAsia="ru-RU"/>
              </w:rPr>
            </w:pPr>
            <w:r w:rsidRPr="00285074">
              <w:rPr>
                <w:rFonts w:ascii="Times New Roman" w:eastAsia="Times New Roman" w:hAnsi="Times New Roman" w:cs="Times New Roman"/>
                <w:sz w:val="12"/>
                <w:szCs w:val="12"/>
                <w:lang w:eastAsia="ru-RU"/>
              </w:rPr>
              <w:t>Жилищное хозяйство</w:t>
            </w:r>
          </w:p>
        </w:tc>
        <w:tc>
          <w:tcPr>
            <w:tcW w:w="227" w:type="pct"/>
            <w:shd w:val="clear" w:color="000000" w:fill="FFFFFF"/>
            <w:vAlign w:val="center"/>
            <w:hideMark/>
          </w:tcPr>
          <w:p w:rsidR="00285074" w:rsidRPr="00285074" w:rsidRDefault="00285074" w:rsidP="00285074">
            <w:pPr>
              <w:spacing w:after="0" w:line="240" w:lineRule="auto"/>
              <w:jc w:val="center"/>
              <w:rPr>
                <w:rFonts w:ascii="Times New Roman" w:eastAsia="Times New Roman" w:hAnsi="Times New Roman" w:cs="Times New Roman"/>
                <w:sz w:val="12"/>
                <w:szCs w:val="12"/>
                <w:lang w:eastAsia="ru-RU"/>
              </w:rPr>
            </w:pPr>
            <w:r w:rsidRPr="00285074">
              <w:rPr>
                <w:rFonts w:ascii="Times New Roman" w:eastAsia="Times New Roman" w:hAnsi="Times New Roman" w:cs="Times New Roman"/>
                <w:sz w:val="12"/>
                <w:szCs w:val="12"/>
                <w:lang w:eastAsia="ru-RU"/>
              </w:rPr>
              <w:t>05</w:t>
            </w:r>
          </w:p>
        </w:tc>
        <w:tc>
          <w:tcPr>
            <w:tcW w:w="227" w:type="pct"/>
            <w:shd w:val="clear" w:color="000000" w:fill="FFFFFF"/>
            <w:vAlign w:val="center"/>
            <w:hideMark/>
          </w:tcPr>
          <w:p w:rsidR="00285074" w:rsidRPr="00285074" w:rsidRDefault="00285074" w:rsidP="00285074">
            <w:pPr>
              <w:spacing w:after="0" w:line="240" w:lineRule="auto"/>
              <w:jc w:val="center"/>
              <w:rPr>
                <w:rFonts w:ascii="Times New Roman" w:eastAsia="Times New Roman" w:hAnsi="Times New Roman" w:cs="Times New Roman"/>
                <w:sz w:val="12"/>
                <w:szCs w:val="12"/>
                <w:lang w:eastAsia="ru-RU"/>
              </w:rPr>
            </w:pPr>
            <w:r w:rsidRPr="00285074">
              <w:rPr>
                <w:rFonts w:ascii="Times New Roman" w:eastAsia="Times New Roman" w:hAnsi="Times New Roman" w:cs="Times New Roman"/>
                <w:sz w:val="12"/>
                <w:szCs w:val="12"/>
                <w:lang w:eastAsia="ru-RU"/>
              </w:rPr>
              <w:t>01</w:t>
            </w:r>
          </w:p>
        </w:tc>
        <w:tc>
          <w:tcPr>
            <w:tcW w:w="674" w:type="pct"/>
            <w:shd w:val="clear" w:color="000000" w:fill="FFFFFF"/>
            <w:noWrap/>
            <w:vAlign w:val="center"/>
            <w:hideMark/>
          </w:tcPr>
          <w:p w:rsidR="00285074" w:rsidRPr="00285074" w:rsidRDefault="00285074" w:rsidP="00285074">
            <w:pPr>
              <w:spacing w:after="0" w:line="240" w:lineRule="auto"/>
              <w:jc w:val="right"/>
              <w:rPr>
                <w:rFonts w:ascii="Times New Roman" w:eastAsia="Times New Roman" w:hAnsi="Times New Roman" w:cs="Times New Roman"/>
                <w:sz w:val="12"/>
                <w:szCs w:val="12"/>
                <w:lang w:eastAsia="ru-RU"/>
              </w:rPr>
            </w:pPr>
            <w:r w:rsidRPr="00285074">
              <w:rPr>
                <w:rFonts w:ascii="Times New Roman" w:eastAsia="Times New Roman" w:hAnsi="Times New Roman" w:cs="Times New Roman"/>
                <w:sz w:val="12"/>
                <w:szCs w:val="12"/>
                <w:lang w:eastAsia="ru-RU"/>
              </w:rPr>
              <w:t>9</w:t>
            </w:r>
          </w:p>
        </w:tc>
        <w:tc>
          <w:tcPr>
            <w:tcW w:w="674" w:type="pct"/>
            <w:shd w:val="clear" w:color="000000" w:fill="FFFFFF"/>
            <w:noWrap/>
            <w:vAlign w:val="center"/>
            <w:hideMark/>
          </w:tcPr>
          <w:p w:rsidR="00285074" w:rsidRPr="00285074" w:rsidRDefault="00285074" w:rsidP="00285074">
            <w:pPr>
              <w:spacing w:after="0" w:line="240" w:lineRule="auto"/>
              <w:jc w:val="right"/>
              <w:rPr>
                <w:rFonts w:ascii="Times New Roman" w:eastAsia="Times New Roman" w:hAnsi="Times New Roman" w:cs="Times New Roman"/>
                <w:sz w:val="12"/>
                <w:szCs w:val="12"/>
                <w:lang w:eastAsia="ru-RU"/>
              </w:rPr>
            </w:pPr>
            <w:r w:rsidRPr="00285074">
              <w:rPr>
                <w:rFonts w:ascii="Times New Roman" w:eastAsia="Times New Roman" w:hAnsi="Times New Roman" w:cs="Times New Roman"/>
                <w:sz w:val="12"/>
                <w:szCs w:val="12"/>
                <w:lang w:eastAsia="ru-RU"/>
              </w:rPr>
              <w:t>0</w:t>
            </w:r>
          </w:p>
        </w:tc>
      </w:tr>
      <w:tr w:rsidR="00285074" w:rsidRPr="00285074" w:rsidTr="00285074">
        <w:trPr>
          <w:trHeight w:val="70"/>
        </w:trPr>
        <w:tc>
          <w:tcPr>
            <w:tcW w:w="3198" w:type="pct"/>
            <w:shd w:val="clear" w:color="000000" w:fill="FFFFFF"/>
            <w:vAlign w:val="bottom"/>
            <w:hideMark/>
          </w:tcPr>
          <w:p w:rsidR="00285074" w:rsidRPr="00285074" w:rsidRDefault="00285074" w:rsidP="00285074">
            <w:pPr>
              <w:spacing w:after="0" w:line="240" w:lineRule="auto"/>
              <w:rPr>
                <w:rFonts w:ascii="Times New Roman" w:eastAsia="Times New Roman" w:hAnsi="Times New Roman" w:cs="Times New Roman"/>
                <w:sz w:val="12"/>
                <w:szCs w:val="12"/>
                <w:lang w:eastAsia="ru-RU"/>
              </w:rPr>
            </w:pPr>
            <w:r w:rsidRPr="00285074">
              <w:rPr>
                <w:rFonts w:ascii="Times New Roman" w:eastAsia="Times New Roman" w:hAnsi="Times New Roman" w:cs="Times New Roman"/>
                <w:sz w:val="12"/>
                <w:szCs w:val="12"/>
                <w:lang w:eastAsia="ru-RU"/>
              </w:rPr>
              <w:t>Коммунальное хозяйство</w:t>
            </w:r>
          </w:p>
        </w:tc>
        <w:tc>
          <w:tcPr>
            <w:tcW w:w="227" w:type="pct"/>
            <w:shd w:val="clear" w:color="000000" w:fill="FFFFFF"/>
            <w:vAlign w:val="center"/>
            <w:hideMark/>
          </w:tcPr>
          <w:p w:rsidR="00285074" w:rsidRPr="00285074" w:rsidRDefault="00285074" w:rsidP="00285074">
            <w:pPr>
              <w:spacing w:after="0" w:line="240" w:lineRule="auto"/>
              <w:jc w:val="center"/>
              <w:rPr>
                <w:rFonts w:ascii="Times New Roman" w:eastAsia="Times New Roman" w:hAnsi="Times New Roman" w:cs="Times New Roman"/>
                <w:sz w:val="12"/>
                <w:szCs w:val="12"/>
                <w:lang w:eastAsia="ru-RU"/>
              </w:rPr>
            </w:pPr>
            <w:r w:rsidRPr="00285074">
              <w:rPr>
                <w:rFonts w:ascii="Times New Roman" w:eastAsia="Times New Roman" w:hAnsi="Times New Roman" w:cs="Times New Roman"/>
                <w:sz w:val="12"/>
                <w:szCs w:val="12"/>
                <w:lang w:eastAsia="ru-RU"/>
              </w:rPr>
              <w:t>05</w:t>
            </w:r>
          </w:p>
        </w:tc>
        <w:tc>
          <w:tcPr>
            <w:tcW w:w="227" w:type="pct"/>
            <w:shd w:val="clear" w:color="000000" w:fill="FFFFFF"/>
            <w:vAlign w:val="center"/>
            <w:hideMark/>
          </w:tcPr>
          <w:p w:rsidR="00285074" w:rsidRPr="00285074" w:rsidRDefault="00285074" w:rsidP="00285074">
            <w:pPr>
              <w:spacing w:after="0" w:line="240" w:lineRule="auto"/>
              <w:jc w:val="center"/>
              <w:rPr>
                <w:rFonts w:ascii="Times New Roman" w:eastAsia="Times New Roman" w:hAnsi="Times New Roman" w:cs="Times New Roman"/>
                <w:sz w:val="12"/>
                <w:szCs w:val="12"/>
                <w:lang w:eastAsia="ru-RU"/>
              </w:rPr>
            </w:pPr>
            <w:r w:rsidRPr="00285074">
              <w:rPr>
                <w:rFonts w:ascii="Times New Roman" w:eastAsia="Times New Roman" w:hAnsi="Times New Roman" w:cs="Times New Roman"/>
                <w:sz w:val="12"/>
                <w:szCs w:val="12"/>
                <w:lang w:eastAsia="ru-RU"/>
              </w:rPr>
              <w:t>02</w:t>
            </w:r>
          </w:p>
        </w:tc>
        <w:tc>
          <w:tcPr>
            <w:tcW w:w="674" w:type="pct"/>
            <w:shd w:val="clear" w:color="000000" w:fill="FFFFFF"/>
            <w:noWrap/>
            <w:vAlign w:val="center"/>
            <w:hideMark/>
          </w:tcPr>
          <w:p w:rsidR="00285074" w:rsidRPr="00285074" w:rsidRDefault="00285074" w:rsidP="00285074">
            <w:pPr>
              <w:spacing w:after="0" w:line="240" w:lineRule="auto"/>
              <w:jc w:val="right"/>
              <w:rPr>
                <w:rFonts w:ascii="Times New Roman" w:eastAsia="Times New Roman" w:hAnsi="Times New Roman" w:cs="Times New Roman"/>
                <w:sz w:val="12"/>
                <w:szCs w:val="12"/>
                <w:lang w:eastAsia="ru-RU"/>
              </w:rPr>
            </w:pPr>
            <w:r w:rsidRPr="00285074">
              <w:rPr>
                <w:rFonts w:ascii="Times New Roman" w:eastAsia="Times New Roman" w:hAnsi="Times New Roman" w:cs="Times New Roman"/>
                <w:sz w:val="12"/>
                <w:szCs w:val="12"/>
                <w:lang w:eastAsia="ru-RU"/>
              </w:rPr>
              <w:t>3 456</w:t>
            </w:r>
          </w:p>
        </w:tc>
        <w:tc>
          <w:tcPr>
            <w:tcW w:w="674" w:type="pct"/>
            <w:shd w:val="clear" w:color="000000" w:fill="FFFFFF"/>
            <w:noWrap/>
            <w:vAlign w:val="center"/>
            <w:hideMark/>
          </w:tcPr>
          <w:p w:rsidR="00285074" w:rsidRPr="00285074" w:rsidRDefault="00285074" w:rsidP="00285074">
            <w:pPr>
              <w:spacing w:after="0" w:line="240" w:lineRule="auto"/>
              <w:jc w:val="right"/>
              <w:rPr>
                <w:rFonts w:ascii="Times New Roman" w:eastAsia="Times New Roman" w:hAnsi="Times New Roman" w:cs="Times New Roman"/>
                <w:sz w:val="12"/>
                <w:szCs w:val="12"/>
                <w:lang w:eastAsia="ru-RU"/>
              </w:rPr>
            </w:pPr>
            <w:r w:rsidRPr="00285074">
              <w:rPr>
                <w:rFonts w:ascii="Times New Roman" w:eastAsia="Times New Roman" w:hAnsi="Times New Roman" w:cs="Times New Roman"/>
                <w:sz w:val="12"/>
                <w:szCs w:val="12"/>
                <w:lang w:eastAsia="ru-RU"/>
              </w:rPr>
              <w:t>0</w:t>
            </w:r>
          </w:p>
        </w:tc>
      </w:tr>
      <w:tr w:rsidR="00285074" w:rsidRPr="00285074" w:rsidTr="00285074">
        <w:trPr>
          <w:trHeight w:val="70"/>
        </w:trPr>
        <w:tc>
          <w:tcPr>
            <w:tcW w:w="3198" w:type="pct"/>
            <w:shd w:val="clear" w:color="000000" w:fill="FFFFFF"/>
            <w:vAlign w:val="bottom"/>
            <w:hideMark/>
          </w:tcPr>
          <w:p w:rsidR="00285074" w:rsidRPr="00285074" w:rsidRDefault="00285074" w:rsidP="00285074">
            <w:pPr>
              <w:spacing w:after="0" w:line="240" w:lineRule="auto"/>
              <w:rPr>
                <w:rFonts w:ascii="Times New Roman" w:eastAsia="Times New Roman" w:hAnsi="Times New Roman" w:cs="Times New Roman"/>
                <w:sz w:val="12"/>
                <w:szCs w:val="12"/>
                <w:lang w:eastAsia="ru-RU"/>
              </w:rPr>
            </w:pPr>
            <w:r w:rsidRPr="00285074">
              <w:rPr>
                <w:rFonts w:ascii="Times New Roman" w:eastAsia="Times New Roman" w:hAnsi="Times New Roman" w:cs="Times New Roman"/>
                <w:sz w:val="12"/>
                <w:szCs w:val="12"/>
                <w:lang w:eastAsia="ru-RU"/>
              </w:rPr>
              <w:t>Благоустройство</w:t>
            </w:r>
          </w:p>
        </w:tc>
        <w:tc>
          <w:tcPr>
            <w:tcW w:w="227" w:type="pct"/>
            <w:shd w:val="clear" w:color="000000" w:fill="FFFFFF"/>
            <w:vAlign w:val="center"/>
            <w:hideMark/>
          </w:tcPr>
          <w:p w:rsidR="00285074" w:rsidRPr="00285074" w:rsidRDefault="00285074" w:rsidP="00285074">
            <w:pPr>
              <w:spacing w:after="0" w:line="240" w:lineRule="auto"/>
              <w:jc w:val="center"/>
              <w:rPr>
                <w:rFonts w:ascii="Times New Roman" w:eastAsia="Times New Roman" w:hAnsi="Times New Roman" w:cs="Times New Roman"/>
                <w:sz w:val="12"/>
                <w:szCs w:val="12"/>
                <w:lang w:eastAsia="ru-RU"/>
              </w:rPr>
            </w:pPr>
            <w:r w:rsidRPr="00285074">
              <w:rPr>
                <w:rFonts w:ascii="Times New Roman" w:eastAsia="Times New Roman" w:hAnsi="Times New Roman" w:cs="Times New Roman"/>
                <w:sz w:val="12"/>
                <w:szCs w:val="12"/>
                <w:lang w:eastAsia="ru-RU"/>
              </w:rPr>
              <w:t>05</w:t>
            </w:r>
          </w:p>
        </w:tc>
        <w:tc>
          <w:tcPr>
            <w:tcW w:w="227" w:type="pct"/>
            <w:shd w:val="clear" w:color="000000" w:fill="FFFFFF"/>
            <w:vAlign w:val="center"/>
            <w:hideMark/>
          </w:tcPr>
          <w:p w:rsidR="00285074" w:rsidRPr="00285074" w:rsidRDefault="00285074" w:rsidP="00285074">
            <w:pPr>
              <w:spacing w:after="0" w:line="240" w:lineRule="auto"/>
              <w:jc w:val="center"/>
              <w:rPr>
                <w:rFonts w:ascii="Times New Roman" w:eastAsia="Times New Roman" w:hAnsi="Times New Roman" w:cs="Times New Roman"/>
                <w:sz w:val="12"/>
                <w:szCs w:val="12"/>
                <w:lang w:eastAsia="ru-RU"/>
              </w:rPr>
            </w:pPr>
            <w:r w:rsidRPr="00285074">
              <w:rPr>
                <w:rFonts w:ascii="Times New Roman" w:eastAsia="Times New Roman" w:hAnsi="Times New Roman" w:cs="Times New Roman"/>
                <w:sz w:val="12"/>
                <w:szCs w:val="12"/>
                <w:lang w:eastAsia="ru-RU"/>
              </w:rPr>
              <w:t>03</w:t>
            </w:r>
          </w:p>
        </w:tc>
        <w:tc>
          <w:tcPr>
            <w:tcW w:w="674" w:type="pct"/>
            <w:shd w:val="clear" w:color="000000" w:fill="FFFFFF"/>
            <w:noWrap/>
            <w:vAlign w:val="center"/>
            <w:hideMark/>
          </w:tcPr>
          <w:p w:rsidR="00285074" w:rsidRPr="00285074" w:rsidRDefault="00285074" w:rsidP="00285074">
            <w:pPr>
              <w:spacing w:after="0" w:line="240" w:lineRule="auto"/>
              <w:jc w:val="right"/>
              <w:rPr>
                <w:rFonts w:ascii="Times New Roman" w:eastAsia="Times New Roman" w:hAnsi="Times New Roman" w:cs="Times New Roman"/>
                <w:sz w:val="12"/>
                <w:szCs w:val="12"/>
                <w:lang w:eastAsia="ru-RU"/>
              </w:rPr>
            </w:pPr>
            <w:r w:rsidRPr="00285074">
              <w:rPr>
                <w:rFonts w:ascii="Times New Roman" w:eastAsia="Times New Roman" w:hAnsi="Times New Roman" w:cs="Times New Roman"/>
                <w:sz w:val="12"/>
                <w:szCs w:val="12"/>
                <w:lang w:eastAsia="ru-RU"/>
              </w:rPr>
              <w:t>11 633</w:t>
            </w:r>
          </w:p>
        </w:tc>
        <w:tc>
          <w:tcPr>
            <w:tcW w:w="674" w:type="pct"/>
            <w:shd w:val="clear" w:color="000000" w:fill="FFFFFF"/>
            <w:noWrap/>
            <w:vAlign w:val="center"/>
            <w:hideMark/>
          </w:tcPr>
          <w:p w:rsidR="00285074" w:rsidRPr="00285074" w:rsidRDefault="00285074" w:rsidP="00285074">
            <w:pPr>
              <w:spacing w:after="0" w:line="240" w:lineRule="auto"/>
              <w:jc w:val="right"/>
              <w:rPr>
                <w:rFonts w:ascii="Times New Roman" w:eastAsia="Times New Roman" w:hAnsi="Times New Roman" w:cs="Times New Roman"/>
                <w:sz w:val="12"/>
                <w:szCs w:val="12"/>
                <w:lang w:eastAsia="ru-RU"/>
              </w:rPr>
            </w:pPr>
            <w:r w:rsidRPr="00285074">
              <w:rPr>
                <w:rFonts w:ascii="Times New Roman" w:eastAsia="Times New Roman" w:hAnsi="Times New Roman" w:cs="Times New Roman"/>
                <w:sz w:val="12"/>
                <w:szCs w:val="12"/>
                <w:lang w:eastAsia="ru-RU"/>
              </w:rPr>
              <w:t>0</w:t>
            </w:r>
          </w:p>
        </w:tc>
      </w:tr>
      <w:tr w:rsidR="00285074" w:rsidRPr="00285074" w:rsidTr="00285074">
        <w:trPr>
          <w:trHeight w:val="70"/>
        </w:trPr>
        <w:tc>
          <w:tcPr>
            <w:tcW w:w="3198" w:type="pct"/>
            <w:shd w:val="clear" w:color="000000" w:fill="FFFFFF"/>
            <w:vAlign w:val="bottom"/>
            <w:hideMark/>
          </w:tcPr>
          <w:p w:rsidR="00285074" w:rsidRPr="00285074" w:rsidRDefault="00285074" w:rsidP="00285074">
            <w:pPr>
              <w:spacing w:after="0" w:line="240" w:lineRule="auto"/>
              <w:rPr>
                <w:rFonts w:ascii="Times New Roman" w:eastAsia="Times New Roman" w:hAnsi="Times New Roman" w:cs="Times New Roman"/>
                <w:sz w:val="12"/>
                <w:szCs w:val="12"/>
                <w:lang w:eastAsia="ru-RU"/>
              </w:rPr>
            </w:pPr>
            <w:r w:rsidRPr="00285074">
              <w:rPr>
                <w:rFonts w:ascii="Times New Roman" w:eastAsia="Times New Roman" w:hAnsi="Times New Roman" w:cs="Times New Roman"/>
                <w:sz w:val="12"/>
                <w:szCs w:val="12"/>
                <w:lang w:eastAsia="ru-RU"/>
              </w:rPr>
              <w:t>Другие вопросы в области жилищно-коммунального хозяйства</w:t>
            </w:r>
          </w:p>
        </w:tc>
        <w:tc>
          <w:tcPr>
            <w:tcW w:w="227" w:type="pct"/>
            <w:shd w:val="clear" w:color="000000" w:fill="FFFFFF"/>
            <w:vAlign w:val="center"/>
            <w:hideMark/>
          </w:tcPr>
          <w:p w:rsidR="00285074" w:rsidRPr="00285074" w:rsidRDefault="00285074" w:rsidP="00285074">
            <w:pPr>
              <w:spacing w:after="0" w:line="240" w:lineRule="auto"/>
              <w:jc w:val="center"/>
              <w:rPr>
                <w:rFonts w:ascii="Times New Roman" w:eastAsia="Times New Roman" w:hAnsi="Times New Roman" w:cs="Times New Roman"/>
                <w:sz w:val="12"/>
                <w:szCs w:val="12"/>
                <w:lang w:eastAsia="ru-RU"/>
              </w:rPr>
            </w:pPr>
            <w:r w:rsidRPr="00285074">
              <w:rPr>
                <w:rFonts w:ascii="Times New Roman" w:eastAsia="Times New Roman" w:hAnsi="Times New Roman" w:cs="Times New Roman"/>
                <w:sz w:val="12"/>
                <w:szCs w:val="12"/>
                <w:lang w:eastAsia="ru-RU"/>
              </w:rPr>
              <w:t>05</w:t>
            </w:r>
          </w:p>
        </w:tc>
        <w:tc>
          <w:tcPr>
            <w:tcW w:w="227" w:type="pct"/>
            <w:shd w:val="clear" w:color="000000" w:fill="FFFFFF"/>
            <w:vAlign w:val="center"/>
            <w:hideMark/>
          </w:tcPr>
          <w:p w:rsidR="00285074" w:rsidRPr="00285074" w:rsidRDefault="00285074" w:rsidP="00285074">
            <w:pPr>
              <w:spacing w:after="0" w:line="240" w:lineRule="auto"/>
              <w:jc w:val="center"/>
              <w:rPr>
                <w:rFonts w:ascii="Times New Roman" w:eastAsia="Times New Roman" w:hAnsi="Times New Roman" w:cs="Times New Roman"/>
                <w:sz w:val="12"/>
                <w:szCs w:val="12"/>
                <w:lang w:eastAsia="ru-RU"/>
              </w:rPr>
            </w:pPr>
            <w:r w:rsidRPr="00285074">
              <w:rPr>
                <w:rFonts w:ascii="Times New Roman" w:eastAsia="Times New Roman" w:hAnsi="Times New Roman" w:cs="Times New Roman"/>
                <w:sz w:val="12"/>
                <w:szCs w:val="12"/>
                <w:lang w:eastAsia="ru-RU"/>
              </w:rPr>
              <w:t>05</w:t>
            </w:r>
          </w:p>
        </w:tc>
        <w:tc>
          <w:tcPr>
            <w:tcW w:w="674" w:type="pct"/>
            <w:shd w:val="clear" w:color="000000" w:fill="FFFFFF"/>
            <w:noWrap/>
            <w:vAlign w:val="center"/>
            <w:hideMark/>
          </w:tcPr>
          <w:p w:rsidR="00285074" w:rsidRPr="00285074" w:rsidRDefault="00285074" w:rsidP="00285074">
            <w:pPr>
              <w:spacing w:after="0" w:line="240" w:lineRule="auto"/>
              <w:jc w:val="right"/>
              <w:rPr>
                <w:rFonts w:ascii="Times New Roman" w:eastAsia="Times New Roman" w:hAnsi="Times New Roman" w:cs="Times New Roman"/>
                <w:sz w:val="12"/>
                <w:szCs w:val="12"/>
                <w:lang w:eastAsia="ru-RU"/>
              </w:rPr>
            </w:pPr>
            <w:r w:rsidRPr="00285074">
              <w:rPr>
                <w:rFonts w:ascii="Times New Roman" w:eastAsia="Times New Roman" w:hAnsi="Times New Roman" w:cs="Times New Roman"/>
                <w:sz w:val="12"/>
                <w:szCs w:val="12"/>
                <w:lang w:eastAsia="ru-RU"/>
              </w:rPr>
              <w:t>558</w:t>
            </w:r>
          </w:p>
        </w:tc>
        <w:tc>
          <w:tcPr>
            <w:tcW w:w="674" w:type="pct"/>
            <w:shd w:val="clear" w:color="000000" w:fill="FFFFFF"/>
            <w:noWrap/>
            <w:vAlign w:val="center"/>
            <w:hideMark/>
          </w:tcPr>
          <w:p w:rsidR="00285074" w:rsidRPr="00285074" w:rsidRDefault="00285074" w:rsidP="00285074">
            <w:pPr>
              <w:spacing w:after="0" w:line="240" w:lineRule="auto"/>
              <w:jc w:val="right"/>
              <w:rPr>
                <w:rFonts w:ascii="Times New Roman" w:eastAsia="Times New Roman" w:hAnsi="Times New Roman" w:cs="Times New Roman"/>
                <w:sz w:val="12"/>
                <w:szCs w:val="12"/>
                <w:lang w:eastAsia="ru-RU"/>
              </w:rPr>
            </w:pPr>
            <w:r w:rsidRPr="00285074">
              <w:rPr>
                <w:rFonts w:ascii="Times New Roman" w:eastAsia="Times New Roman" w:hAnsi="Times New Roman" w:cs="Times New Roman"/>
                <w:sz w:val="12"/>
                <w:szCs w:val="12"/>
                <w:lang w:eastAsia="ru-RU"/>
              </w:rPr>
              <w:t>0</w:t>
            </w:r>
          </w:p>
        </w:tc>
      </w:tr>
      <w:tr w:rsidR="00285074" w:rsidRPr="00285074" w:rsidTr="00285074">
        <w:trPr>
          <w:trHeight w:val="70"/>
        </w:trPr>
        <w:tc>
          <w:tcPr>
            <w:tcW w:w="3198" w:type="pct"/>
            <w:shd w:val="clear" w:color="000000" w:fill="FFFFFF"/>
            <w:vAlign w:val="bottom"/>
            <w:hideMark/>
          </w:tcPr>
          <w:p w:rsidR="00285074" w:rsidRPr="00285074" w:rsidRDefault="00285074" w:rsidP="00285074">
            <w:pPr>
              <w:spacing w:after="0" w:line="240" w:lineRule="auto"/>
              <w:rPr>
                <w:rFonts w:ascii="Times New Roman" w:eastAsia="Times New Roman" w:hAnsi="Times New Roman" w:cs="Times New Roman"/>
                <w:b/>
                <w:bCs/>
                <w:sz w:val="12"/>
                <w:szCs w:val="12"/>
                <w:lang w:eastAsia="ru-RU"/>
              </w:rPr>
            </w:pPr>
            <w:r w:rsidRPr="00285074">
              <w:rPr>
                <w:rFonts w:ascii="Times New Roman" w:eastAsia="Times New Roman" w:hAnsi="Times New Roman" w:cs="Times New Roman"/>
                <w:b/>
                <w:bCs/>
                <w:sz w:val="12"/>
                <w:szCs w:val="12"/>
                <w:lang w:eastAsia="ru-RU"/>
              </w:rPr>
              <w:t>Охрана окружающей среды</w:t>
            </w:r>
          </w:p>
        </w:tc>
        <w:tc>
          <w:tcPr>
            <w:tcW w:w="227" w:type="pct"/>
            <w:shd w:val="clear" w:color="000000" w:fill="FFFFFF"/>
            <w:vAlign w:val="center"/>
            <w:hideMark/>
          </w:tcPr>
          <w:p w:rsidR="00285074" w:rsidRPr="00285074" w:rsidRDefault="00285074" w:rsidP="00285074">
            <w:pPr>
              <w:spacing w:after="0" w:line="240" w:lineRule="auto"/>
              <w:jc w:val="center"/>
              <w:rPr>
                <w:rFonts w:ascii="Times New Roman" w:eastAsia="Times New Roman" w:hAnsi="Times New Roman" w:cs="Times New Roman"/>
                <w:b/>
                <w:bCs/>
                <w:sz w:val="12"/>
                <w:szCs w:val="12"/>
                <w:lang w:eastAsia="ru-RU"/>
              </w:rPr>
            </w:pPr>
            <w:r w:rsidRPr="00285074">
              <w:rPr>
                <w:rFonts w:ascii="Times New Roman" w:eastAsia="Times New Roman" w:hAnsi="Times New Roman" w:cs="Times New Roman"/>
                <w:b/>
                <w:bCs/>
                <w:sz w:val="12"/>
                <w:szCs w:val="12"/>
                <w:lang w:eastAsia="ru-RU"/>
              </w:rPr>
              <w:t>06</w:t>
            </w:r>
          </w:p>
        </w:tc>
        <w:tc>
          <w:tcPr>
            <w:tcW w:w="227" w:type="pct"/>
            <w:shd w:val="clear" w:color="000000" w:fill="FFFFFF"/>
            <w:vAlign w:val="center"/>
            <w:hideMark/>
          </w:tcPr>
          <w:p w:rsidR="00285074" w:rsidRPr="00285074" w:rsidRDefault="00285074" w:rsidP="00285074">
            <w:pPr>
              <w:spacing w:after="0" w:line="240" w:lineRule="auto"/>
              <w:jc w:val="center"/>
              <w:rPr>
                <w:rFonts w:ascii="Times New Roman" w:eastAsia="Times New Roman" w:hAnsi="Times New Roman" w:cs="Times New Roman"/>
                <w:b/>
                <w:bCs/>
                <w:sz w:val="12"/>
                <w:szCs w:val="12"/>
                <w:lang w:eastAsia="ru-RU"/>
              </w:rPr>
            </w:pPr>
            <w:r w:rsidRPr="00285074">
              <w:rPr>
                <w:rFonts w:ascii="Times New Roman" w:eastAsia="Times New Roman" w:hAnsi="Times New Roman" w:cs="Times New Roman"/>
                <w:b/>
                <w:bCs/>
                <w:sz w:val="12"/>
                <w:szCs w:val="12"/>
                <w:lang w:eastAsia="ru-RU"/>
              </w:rPr>
              <w:t> </w:t>
            </w:r>
          </w:p>
        </w:tc>
        <w:tc>
          <w:tcPr>
            <w:tcW w:w="674" w:type="pct"/>
            <w:shd w:val="clear" w:color="000000" w:fill="FFFFFF"/>
            <w:noWrap/>
            <w:vAlign w:val="center"/>
            <w:hideMark/>
          </w:tcPr>
          <w:p w:rsidR="00285074" w:rsidRPr="00285074" w:rsidRDefault="00285074" w:rsidP="00285074">
            <w:pPr>
              <w:spacing w:after="0" w:line="240" w:lineRule="auto"/>
              <w:jc w:val="right"/>
              <w:rPr>
                <w:rFonts w:ascii="Times New Roman" w:eastAsia="Times New Roman" w:hAnsi="Times New Roman" w:cs="Times New Roman"/>
                <w:b/>
                <w:bCs/>
                <w:sz w:val="12"/>
                <w:szCs w:val="12"/>
                <w:lang w:eastAsia="ru-RU"/>
              </w:rPr>
            </w:pPr>
            <w:r w:rsidRPr="00285074">
              <w:rPr>
                <w:rFonts w:ascii="Times New Roman" w:eastAsia="Times New Roman" w:hAnsi="Times New Roman" w:cs="Times New Roman"/>
                <w:b/>
                <w:bCs/>
                <w:sz w:val="12"/>
                <w:szCs w:val="12"/>
                <w:lang w:eastAsia="ru-RU"/>
              </w:rPr>
              <w:t>600</w:t>
            </w:r>
          </w:p>
        </w:tc>
        <w:tc>
          <w:tcPr>
            <w:tcW w:w="674" w:type="pct"/>
            <w:shd w:val="clear" w:color="000000" w:fill="FFFFFF"/>
            <w:noWrap/>
            <w:vAlign w:val="center"/>
            <w:hideMark/>
          </w:tcPr>
          <w:p w:rsidR="00285074" w:rsidRPr="00285074" w:rsidRDefault="00285074" w:rsidP="00285074">
            <w:pPr>
              <w:spacing w:after="0" w:line="240" w:lineRule="auto"/>
              <w:jc w:val="right"/>
              <w:rPr>
                <w:rFonts w:ascii="Times New Roman" w:eastAsia="Times New Roman" w:hAnsi="Times New Roman" w:cs="Times New Roman"/>
                <w:b/>
                <w:bCs/>
                <w:sz w:val="12"/>
                <w:szCs w:val="12"/>
                <w:lang w:eastAsia="ru-RU"/>
              </w:rPr>
            </w:pPr>
            <w:r w:rsidRPr="00285074">
              <w:rPr>
                <w:rFonts w:ascii="Times New Roman" w:eastAsia="Times New Roman" w:hAnsi="Times New Roman" w:cs="Times New Roman"/>
                <w:b/>
                <w:bCs/>
                <w:sz w:val="12"/>
                <w:szCs w:val="12"/>
                <w:lang w:eastAsia="ru-RU"/>
              </w:rPr>
              <w:t>167</w:t>
            </w:r>
          </w:p>
        </w:tc>
      </w:tr>
      <w:tr w:rsidR="00285074" w:rsidRPr="00285074" w:rsidTr="00285074">
        <w:trPr>
          <w:trHeight w:val="70"/>
        </w:trPr>
        <w:tc>
          <w:tcPr>
            <w:tcW w:w="3198" w:type="pct"/>
            <w:shd w:val="clear" w:color="000000" w:fill="FFFFFF"/>
            <w:vAlign w:val="bottom"/>
            <w:hideMark/>
          </w:tcPr>
          <w:p w:rsidR="00285074" w:rsidRPr="00285074" w:rsidRDefault="00285074" w:rsidP="00285074">
            <w:pPr>
              <w:spacing w:after="0" w:line="240" w:lineRule="auto"/>
              <w:rPr>
                <w:rFonts w:ascii="Times New Roman" w:eastAsia="Times New Roman" w:hAnsi="Times New Roman" w:cs="Times New Roman"/>
                <w:sz w:val="12"/>
                <w:szCs w:val="12"/>
                <w:lang w:eastAsia="ru-RU"/>
              </w:rPr>
            </w:pPr>
            <w:r w:rsidRPr="00285074">
              <w:rPr>
                <w:rFonts w:ascii="Times New Roman" w:eastAsia="Times New Roman" w:hAnsi="Times New Roman" w:cs="Times New Roman"/>
                <w:sz w:val="12"/>
                <w:szCs w:val="12"/>
                <w:lang w:eastAsia="ru-RU"/>
              </w:rPr>
              <w:t>Другие вопросы в области охраны окружающей среды</w:t>
            </w:r>
          </w:p>
        </w:tc>
        <w:tc>
          <w:tcPr>
            <w:tcW w:w="227" w:type="pct"/>
            <w:shd w:val="clear" w:color="000000" w:fill="FFFFFF"/>
            <w:vAlign w:val="center"/>
            <w:hideMark/>
          </w:tcPr>
          <w:p w:rsidR="00285074" w:rsidRPr="00285074" w:rsidRDefault="00285074" w:rsidP="00285074">
            <w:pPr>
              <w:spacing w:after="0" w:line="240" w:lineRule="auto"/>
              <w:jc w:val="center"/>
              <w:rPr>
                <w:rFonts w:ascii="Times New Roman" w:eastAsia="Times New Roman" w:hAnsi="Times New Roman" w:cs="Times New Roman"/>
                <w:sz w:val="12"/>
                <w:szCs w:val="12"/>
                <w:lang w:eastAsia="ru-RU"/>
              </w:rPr>
            </w:pPr>
            <w:r w:rsidRPr="00285074">
              <w:rPr>
                <w:rFonts w:ascii="Times New Roman" w:eastAsia="Times New Roman" w:hAnsi="Times New Roman" w:cs="Times New Roman"/>
                <w:sz w:val="12"/>
                <w:szCs w:val="12"/>
                <w:lang w:eastAsia="ru-RU"/>
              </w:rPr>
              <w:t>06</w:t>
            </w:r>
          </w:p>
        </w:tc>
        <w:tc>
          <w:tcPr>
            <w:tcW w:w="227" w:type="pct"/>
            <w:shd w:val="clear" w:color="000000" w:fill="FFFFFF"/>
            <w:vAlign w:val="center"/>
            <w:hideMark/>
          </w:tcPr>
          <w:p w:rsidR="00285074" w:rsidRPr="00285074" w:rsidRDefault="00285074" w:rsidP="00285074">
            <w:pPr>
              <w:spacing w:after="0" w:line="240" w:lineRule="auto"/>
              <w:jc w:val="center"/>
              <w:rPr>
                <w:rFonts w:ascii="Times New Roman" w:eastAsia="Times New Roman" w:hAnsi="Times New Roman" w:cs="Times New Roman"/>
                <w:sz w:val="12"/>
                <w:szCs w:val="12"/>
                <w:lang w:eastAsia="ru-RU"/>
              </w:rPr>
            </w:pPr>
            <w:r w:rsidRPr="00285074">
              <w:rPr>
                <w:rFonts w:ascii="Times New Roman" w:eastAsia="Times New Roman" w:hAnsi="Times New Roman" w:cs="Times New Roman"/>
                <w:sz w:val="12"/>
                <w:szCs w:val="12"/>
                <w:lang w:eastAsia="ru-RU"/>
              </w:rPr>
              <w:t>05</w:t>
            </w:r>
          </w:p>
        </w:tc>
        <w:tc>
          <w:tcPr>
            <w:tcW w:w="674" w:type="pct"/>
            <w:shd w:val="clear" w:color="000000" w:fill="FFFFFF"/>
            <w:noWrap/>
            <w:vAlign w:val="center"/>
            <w:hideMark/>
          </w:tcPr>
          <w:p w:rsidR="00285074" w:rsidRPr="00285074" w:rsidRDefault="00285074" w:rsidP="00285074">
            <w:pPr>
              <w:spacing w:after="0" w:line="240" w:lineRule="auto"/>
              <w:jc w:val="right"/>
              <w:rPr>
                <w:rFonts w:ascii="Times New Roman" w:eastAsia="Times New Roman" w:hAnsi="Times New Roman" w:cs="Times New Roman"/>
                <w:sz w:val="12"/>
                <w:szCs w:val="12"/>
                <w:lang w:eastAsia="ru-RU"/>
              </w:rPr>
            </w:pPr>
            <w:r w:rsidRPr="00285074">
              <w:rPr>
                <w:rFonts w:ascii="Times New Roman" w:eastAsia="Times New Roman" w:hAnsi="Times New Roman" w:cs="Times New Roman"/>
                <w:sz w:val="12"/>
                <w:szCs w:val="12"/>
                <w:lang w:eastAsia="ru-RU"/>
              </w:rPr>
              <w:t>600</w:t>
            </w:r>
          </w:p>
        </w:tc>
        <w:tc>
          <w:tcPr>
            <w:tcW w:w="674" w:type="pct"/>
            <w:shd w:val="clear" w:color="000000" w:fill="FFFFFF"/>
            <w:noWrap/>
            <w:vAlign w:val="center"/>
            <w:hideMark/>
          </w:tcPr>
          <w:p w:rsidR="00285074" w:rsidRPr="00285074" w:rsidRDefault="00285074" w:rsidP="00285074">
            <w:pPr>
              <w:spacing w:after="0" w:line="240" w:lineRule="auto"/>
              <w:jc w:val="right"/>
              <w:rPr>
                <w:rFonts w:ascii="Times New Roman" w:eastAsia="Times New Roman" w:hAnsi="Times New Roman" w:cs="Times New Roman"/>
                <w:sz w:val="12"/>
                <w:szCs w:val="12"/>
                <w:lang w:eastAsia="ru-RU"/>
              </w:rPr>
            </w:pPr>
            <w:r w:rsidRPr="00285074">
              <w:rPr>
                <w:rFonts w:ascii="Times New Roman" w:eastAsia="Times New Roman" w:hAnsi="Times New Roman" w:cs="Times New Roman"/>
                <w:sz w:val="12"/>
                <w:szCs w:val="12"/>
                <w:lang w:eastAsia="ru-RU"/>
              </w:rPr>
              <w:t>167</w:t>
            </w:r>
          </w:p>
        </w:tc>
      </w:tr>
      <w:tr w:rsidR="00285074" w:rsidRPr="00285074" w:rsidTr="00285074">
        <w:trPr>
          <w:trHeight w:val="70"/>
        </w:trPr>
        <w:tc>
          <w:tcPr>
            <w:tcW w:w="3198" w:type="pct"/>
            <w:shd w:val="clear" w:color="000000" w:fill="FFFFFF"/>
            <w:vAlign w:val="bottom"/>
            <w:hideMark/>
          </w:tcPr>
          <w:p w:rsidR="00285074" w:rsidRPr="00285074" w:rsidRDefault="00285074" w:rsidP="00285074">
            <w:pPr>
              <w:spacing w:after="0" w:line="240" w:lineRule="auto"/>
              <w:rPr>
                <w:rFonts w:ascii="Times New Roman" w:eastAsia="Times New Roman" w:hAnsi="Times New Roman" w:cs="Times New Roman"/>
                <w:b/>
                <w:bCs/>
                <w:sz w:val="12"/>
                <w:szCs w:val="12"/>
                <w:lang w:eastAsia="ru-RU"/>
              </w:rPr>
            </w:pPr>
            <w:r w:rsidRPr="00285074">
              <w:rPr>
                <w:rFonts w:ascii="Times New Roman" w:eastAsia="Times New Roman" w:hAnsi="Times New Roman" w:cs="Times New Roman"/>
                <w:b/>
                <w:bCs/>
                <w:sz w:val="12"/>
                <w:szCs w:val="12"/>
                <w:lang w:eastAsia="ru-RU"/>
              </w:rPr>
              <w:t>Образование</w:t>
            </w:r>
          </w:p>
        </w:tc>
        <w:tc>
          <w:tcPr>
            <w:tcW w:w="227" w:type="pct"/>
            <w:shd w:val="clear" w:color="000000" w:fill="FFFFFF"/>
            <w:vAlign w:val="center"/>
            <w:hideMark/>
          </w:tcPr>
          <w:p w:rsidR="00285074" w:rsidRPr="00285074" w:rsidRDefault="00285074" w:rsidP="00285074">
            <w:pPr>
              <w:spacing w:after="0" w:line="240" w:lineRule="auto"/>
              <w:jc w:val="center"/>
              <w:rPr>
                <w:rFonts w:ascii="Times New Roman" w:eastAsia="Times New Roman" w:hAnsi="Times New Roman" w:cs="Times New Roman"/>
                <w:b/>
                <w:bCs/>
                <w:sz w:val="12"/>
                <w:szCs w:val="12"/>
                <w:lang w:eastAsia="ru-RU"/>
              </w:rPr>
            </w:pPr>
            <w:r w:rsidRPr="00285074">
              <w:rPr>
                <w:rFonts w:ascii="Times New Roman" w:eastAsia="Times New Roman" w:hAnsi="Times New Roman" w:cs="Times New Roman"/>
                <w:b/>
                <w:bCs/>
                <w:sz w:val="12"/>
                <w:szCs w:val="12"/>
                <w:lang w:eastAsia="ru-RU"/>
              </w:rPr>
              <w:t>07</w:t>
            </w:r>
          </w:p>
        </w:tc>
        <w:tc>
          <w:tcPr>
            <w:tcW w:w="227" w:type="pct"/>
            <w:shd w:val="clear" w:color="000000" w:fill="FFFFFF"/>
            <w:vAlign w:val="center"/>
            <w:hideMark/>
          </w:tcPr>
          <w:p w:rsidR="00285074" w:rsidRPr="00285074" w:rsidRDefault="00285074" w:rsidP="00285074">
            <w:pPr>
              <w:spacing w:after="0" w:line="240" w:lineRule="auto"/>
              <w:jc w:val="center"/>
              <w:rPr>
                <w:rFonts w:ascii="Times New Roman" w:eastAsia="Times New Roman" w:hAnsi="Times New Roman" w:cs="Times New Roman"/>
                <w:b/>
                <w:bCs/>
                <w:sz w:val="12"/>
                <w:szCs w:val="12"/>
                <w:lang w:eastAsia="ru-RU"/>
              </w:rPr>
            </w:pPr>
            <w:r w:rsidRPr="00285074">
              <w:rPr>
                <w:rFonts w:ascii="Times New Roman" w:eastAsia="Times New Roman" w:hAnsi="Times New Roman" w:cs="Times New Roman"/>
                <w:b/>
                <w:bCs/>
                <w:sz w:val="12"/>
                <w:szCs w:val="12"/>
                <w:lang w:eastAsia="ru-RU"/>
              </w:rPr>
              <w:t> </w:t>
            </w:r>
          </w:p>
        </w:tc>
        <w:tc>
          <w:tcPr>
            <w:tcW w:w="674" w:type="pct"/>
            <w:shd w:val="clear" w:color="000000" w:fill="FFFFFF"/>
            <w:noWrap/>
            <w:vAlign w:val="center"/>
            <w:hideMark/>
          </w:tcPr>
          <w:p w:rsidR="00285074" w:rsidRPr="00285074" w:rsidRDefault="00285074" w:rsidP="00285074">
            <w:pPr>
              <w:spacing w:after="0" w:line="240" w:lineRule="auto"/>
              <w:jc w:val="right"/>
              <w:rPr>
                <w:rFonts w:ascii="Times New Roman" w:eastAsia="Times New Roman" w:hAnsi="Times New Roman" w:cs="Times New Roman"/>
                <w:b/>
                <w:bCs/>
                <w:sz w:val="12"/>
                <w:szCs w:val="12"/>
                <w:lang w:eastAsia="ru-RU"/>
              </w:rPr>
            </w:pPr>
            <w:r w:rsidRPr="00285074">
              <w:rPr>
                <w:rFonts w:ascii="Times New Roman" w:eastAsia="Times New Roman" w:hAnsi="Times New Roman" w:cs="Times New Roman"/>
                <w:b/>
                <w:bCs/>
                <w:sz w:val="12"/>
                <w:szCs w:val="12"/>
                <w:lang w:eastAsia="ru-RU"/>
              </w:rPr>
              <w:t>31 804</w:t>
            </w:r>
          </w:p>
        </w:tc>
        <w:tc>
          <w:tcPr>
            <w:tcW w:w="674" w:type="pct"/>
            <w:shd w:val="clear" w:color="000000" w:fill="FFFFFF"/>
            <w:noWrap/>
            <w:vAlign w:val="center"/>
            <w:hideMark/>
          </w:tcPr>
          <w:p w:rsidR="00285074" w:rsidRPr="00285074" w:rsidRDefault="00285074" w:rsidP="00285074">
            <w:pPr>
              <w:spacing w:after="0" w:line="240" w:lineRule="auto"/>
              <w:jc w:val="right"/>
              <w:rPr>
                <w:rFonts w:ascii="Times New Roman" w:eastAsia="Times New Roman" w:hAnsi="Times New Roman" w:cs="Times New Roman"/>
                <w:b/>
                <w:bCs/>
                <w:sz w:val="12"/>
                <w:szCs w:val="12"/>
                <w:lang w:eastAsia="ru-RU"/>
              </w:rPr>
            </w:pPr>
            <w:r w:rsidRPr="00285074">
              <w:rPr>
                <w:rFonts w:ascii="Times New Roman" w:eastAsia="Times New Roman" w:hAnsi="Times New Roman" w:cs="Times New Roman"/>
                <w:b/>
                <w:bCs/>
                <w:sz w:val="12"/>
                <w:szCs w:val="12"/>
                <w:lang w:eastAsia="ru-RU"/>
              </w:rPr>
              <w:t>0</w:t>
            </w:r>
          </w:p>
        </w:tc>
      </w:tr>
      <w:tr w:rsidR="00285074" w:rsidRPr="00285074" w:rsidTr="00285074">
        <w:trPr>
          <w:trHeight w:val="70"/>
        </w:trPr>
        <w:tc>
          <w:tcPr>
            <w:tcW w:w="3198" w:type="pct"/>
            <w:shd w:val="clear" w:color="000000" w:fill="FFFFFF"/>
            <w:vAlign w:val="bottom"/>
            <w:hideMark/>
          </w:tcPr>
          <w:p w:rsidR="00285074" w:rsidRPr="00285074" w:rsidRDefault="00285074" w:rsidP="00285074">
            <w:pPr>
              <w:spacing w:after="0" w:line="240" w:lineRule="auto"/>
              <w:rPr>
                <w:rFonts w:ascii="Times New Roman" w:eastAsia="Times New Roman" w:hAnsi="Times New Roman" w:cs="Times New Roman"/>
                <w:sz w:val="12"/>
                <w:szCs w:val="12"/>
                <w:lang w:eastAsia="ru-RU"/>
              </w:rPr>
            </w:pPr>
            <w:r w:rsidRPr="00285074">
              <w:rPr>
                <w:rFonts w:ascii="Times New Roman" w:eastAsia="Times New Roman" w:hAnsi="Times New Roman" w:cs="Times New Roman"/>
                <w:sz w:val="12"/>
                <w:szCs w:val="12"/>
                <w:lang w:eastAsia="ru-RU"/>
              </w:rPr>
              <w:t>Общее образование</w:t>
            </w:r>
          </w:p>
        </w:tc>
        <w:tc>
          <w:tcPr>
            <w:tcW w:w="227" w:type="pct"/>
            <w:shd w:val="clear" w:color="000000" w:fill="FFFFFF"/>
            <w:vAlign w:val="center"/>
            <w:hideMark/>
          </w:tcPr>
          <w:p w:rsidR="00285074" w:rsidRPr="00285074" w:rsidRDefault="00285074" w:rsidP="00285074">
            <w:pPr>
              <w:spacing w:after="0" w:line="240" w:lineRule="auto"/>
              <w:jc w:val="center"/>
              <w:rPr>
                <w:rFonts w:ascii="Times New Roman" w:eastAsia="Times New Roman" w:hAnsi="Times New Roman" w:cs="Times New Roman"/>
                <w:sz w:val="12"/>
                <w:szCs w:val="12"/>
                <w:lang w:eastAsia="ru-RU"/>
              </w:rPr>
            </w:pPr>
            <w:r w:rsidRPr="00285074">
              <w:rPr>
                <w:rFonts w:ascii="Times New Roman" w:eastAsia="Times New Roman" w:hAnsi="Times New Roman" w:cs="Times New Roman"/>
                <w:sz w:val="12"/>
                <w:szCs w:val="12"/>
                <w:lang w:eastAsia="ru-RU"/>
              </w:rPr>
              <w:t>07</w:t>
            </w:r>
          </w:p>
        </w:tc>
        <w:tc>
          <w:tcPr>
            <w:tcW w:w="227" w:type="pct"/>
            <w:shd w:val="clear" w:color="000000" w:fill="FFFFFF"/>
            <w:vAlign w:val="center"/>
            <w:hideMark/>
          </w:tcPr>
          <w:p w:rsidR="00285074" w:rsidRPr="00285074" w:rsidRDefault="00285074" w:rsidP="00285074">
            <w:pPr>
              <w:spacing w:after="0" w:line="240" w:lineRule="auto"/>
              <w:jc w:val="center"/>
              <w:rPr>
                <w:rFonts w:ascii="Times New Roman" w:eastAsia="Times New Roman" w:hAnsi="Times New Roman" w:cs="Times New Roman"/>
                <w:sz w:val="12"/>
                <w:szCs w:val="12"/>
                <w:lang w:eastAsia="ru-RU"/>
              </w:rPr>
            </w:pPr>
            <w:r w:rsidRPr="00285074">
              <w:rPr>
                <w:rFonts w:ascii="Times New Roman" w:eastAsia="Times New Roman" w:hAnsi="Times New Roman" w:cs="Times New Roman"/>
                <w:sz w:val="12"/>
                <w:szCs w:val="12"/>
                <w:lang w:eastAsia="ru-RU"/>
              </w:rPr>
              <w:t>02</w:t>
            </w:r>
          </w:p>
        </w:tc>
        <w:tc>
          <w:tcPr>
            <w:tcW w:w="674" w:type="pct"/>
            <w:shd w:val="clear" w:color="000000" w:fill="FFFFFF"/>
            <w:noWrap/>
            <w:vAlign w:val="center"/>
            <w:hideMark/>
          </w:tcPr>
          <w:p w:rsidR="00285074" w:rsidRPr="00285074" w:rsidRDefault="00285074" w:rsidP="00285074">
            <w:pPr>
              <w:spacing w:after="0" w:line="240" w:lineRule="auto"/>
              <w:jc w:val="right"/>
              <w:rPr>
                <w:rFonts w:ascii="Times New Roman" w:eastAsia="Times New Roman" w:hAnsi="Times New Roman" w:cs="Times New Roman"/>
                <w:sz w:val="12"/>
                <w:szCs w:val="12"/>
                <w:lang w:eastAsia="ru-RU"/>
              </w:rPr>
            </w:pPr>
            <w:r w:rsidRPr="00285074">
              <w:rPr>
                <w:rFonts w:ascii="Times New Roman" w:eastAsia="Times New Roman" w:hAnsi="Times New Roman" w:cs="Times New Roman"/>
                <w:sz w:val="12"/>
                <w:szCs w:val="12"/>
                <w:lang w:eastAsia="ru-RU"/>
              </w:rPr>
              <w:t>27 983</w:t>
            </w:r>
          </w:p>
        </w:tc>
        <w:tc>
          <w:tcPr>
            <w:tcW w:w="674" w:type="pct"/>
            <w:shd w:val="clear" w:color="000000" w:fill="FFFFFF"/>
            <w:noWrap/>
            <w:vAlign w:val="center"/>
            <w:hideMark/>
          </w:tcPr>
          <w:p w:rsidR="00285074" w:rsidRPr="00285074" w:rsidRDefault="00285074" w:rsidP="00285074">
            <w:pPr>
              <w:spacing w:after="0" w:line="240" w:lineRule="auto"/>
              <w:jc w:val="right"/>
              <w:rPr>
                <w:rFonts w:ascii="Times New Roman" w:eastAsia="Times New Roman" w:hAnsi="Times New Roman" w:cs="Times New Roman"/>
                <w:sz w:val="12"/>
                <w:szCs w:val="12"/>
                <w:lang w:eastAsia="ru-RU"/>
              </w:rPr>
            </w:pPr>
            <w:r w:rsidRPr="00285074">
              <w:rPr>
                <w:rFonts w:ascii="Times New Roman" w:eastAsia="Times New Roman" w:hAnsi="Times New Roman" w:cs="Times New Roman"/>
                <w:sz w:val="12"/>
                <w:szCs w:val="12"/>
                <w:lang w:eastAsia="ru-RU"/>
              </w:rPr>
              <w:t>0</w:t>
            </w:r>
          </w:p>
        </w:tc>
      </w:tr>
      <w:tr w:rsidR="00285074" w:rsidRPr="00285074" w:rsidTr="00285074">
        <w:trPr>
          <w:trHeight w:val="70"/>
        </w:trPr>
        <w:tc>
          <w:tcPr>
            <w:tcW w:w="3198" w:type="pct"/>
            <w:shd w:val="clear" w:color="000000" w:fill="FFFFFF"/>
            <w:vAlign w:val="bottom"/>
            <w:hideMark/>
          </w:tcPr>
          <w:p w:rsidR="00285074" w:rsidRPr="00285074" w:rsidRDefault="00285074" w:rsidP="00285074">
            <w:pPr>
              <w:spacing w:after="0" w:line="240" w:lineRule="auto"/>
              <w:rPr>
                <w:rFonts w:ascii="Times New Roman" w:eastAsia="Times New Roman" w:hAnsi="Times New Roman" w:cs="Times New Roman"/>
                <w:sz w:val="12"/>
                <w:szCs w:val="12"/>
                <w:lang w:eastAsia="ru-RU"/>
              </w:rPr>
            </w:pPr>
            <w:r w:rsidRPr="00285074">
              <w:rPr>
                <w:rFonts w:ascii="Times New Roman" w:eastAsia="Times New Roman" w:hAnsi="Times New Roman" w:cs="Times New Roman"/>
                <w:sz w:val="12"/>
                <w:szCs w:val="12"/>
                <w:lang w:eastAsia="ru-RU"/>
              </w:rPr>
              <w:t>Дополнительное образование детей</w:t>
            </w:r>
          </w:p>
        </w:tc>
        <w:tc>
          <w:tcPr>
            <w:tcW w:w="227" w:type="pct"/>
            <w:shd w:val="clear" w:color="000000" w:fill="FFFFFF"/>
            <w:vAlign w:val="center"/>
            <w:hideMark/>
          </w:tcPr>
          <w:p w:rsidR="00285074" w:rsidRPr="00285074" w:rsidRDefault="00285074" w:rsidP="00285074">
            <w:pPr>
              <w:spacing w:after="0" w:line="240" w:lineRule="auto"/>
              <w:jc w:val="center"/>
              <w:rPr>
                <w:rFonts w:ascii="Times New Roman" w:eastAsia="Times New Roman" w:hAnsi="Times New Roman" w:cs="Times New Roman"/>
                <w:sz w:val="12"/>
                <w:szCs w:val="12"/>
                <w:lang w:eastAsia="ru-RU"/>
              </w:rPr>
            </w:pPr>
            <w:r w:rsidRPr="00285074">
              <w:rPr>
                <w:rFonts w:ascii="Times New Roman" w:eastAsia="Times New Roman" w:hAnsi="Times New Roman" w:cs="Times New Roman"/>
                <w:sz w:val="12"/>
                <w:szCs w:val="12"/>
                <w:lang w:eastAsia="ru-RU"/>
              </w:rPr>
              <w:t>07</w:t>
            </w:r>
          </w:p>
        </w:tc>
        <w:tc>
          <w:tcPr>
            <w:tcW w:w="227" w:type="pct"/>
            <w:shd w:val="clear" w:color="000000" w:fill="FFFFFF"/>
            <w:vAlign w:val="center"/>
            <w:hideMark/>
          </w:tcPr>
          <w:p w:rsidR="00285074" w:rsidRPr="00285074" w:rsidRDefault="00285074" w:rsidP="00285074">
            <w:pPr>
              <w:spacing w:after="0" w:line="240" w:lineRule="auto"/>
              <w:jc w:val="center"/>
              <w:rPr>
                <w:rFonts w:ascii="Times New Roman" w:eastAsia="Times New Roman" w:hAnsi="Times New Roman" w:cs="Times New Roman"/>
                <w:sz w:val="12"/>
                <w:szCs w:val="12"/>
                <w:lang w:eastAsia="ru-RU"/>
              </w:rPr>
            </w:pPr>
            <w:r w:rsidRPr="00285074">
              <w:rPr>
                <w:rFonts w:ascii="Times New Roman" w:eastAsia="Times New Roman" w:hAnsi="Times New Roman" w:cs="Times New Roman"/>
                <w:sz w:val="12"/>
                <w:szCs w:val="12"/>
                <w:lang w:eastAsia="ru-RU"/>
              </w:rPr>
              <w:t>03</w:t>
            </w:r>
          </w:p>
        </w:tc>
        <w:tc>
          <w:tcPr>
            <w:tcW w:w="674" w:type="pct"/>
            <w:shd w:val="clear" w:color="000000" w:fill="FFFFFF"/>
            <w:noWrap/>
            <w:vAlign w:val="center"/>
            <w:hideMark/>
          </w:tcPr>
          <w:p w:rsidR="00285074" w:rsidRPr="00285074" w:rsidRDefault="00285074" w:rsidP="00285074">
            <w:pPr>
              <w:spacing w:after="0" w:line="240" w:lineRule="auto"/>
              <w:jc w:val="right"/>
              <w:rPr>
                <w:rFonts w:ascii="Times New Roman" w:eastAsia="Times New Roman" w:hAnsi="Times New Roman" w:cs="Times New Roman"/>
                <w:sz w:val="12"/>
                <w:szCs w:val="12"/>
                <w:lang w:eastAsia="ru-RU"/>
              </w:rPr>
            </w:pPr>
            <w:r w:rsidRPr="00285074">
              <w:rPr>
                <w:rFonts w:ascii="Times New Roman" w:eastAsia="Times New Roman" w:hAnsi="Times New Roman" w:cs="Times New Roman"/>
                <w:sz w:val="12"/>
                <w:szCs w:val="12"/>
                <w:lang w:eastAsia="ru-RU"/>
              </w:rPr>
              <w:t>3 456</w:t>
            </w:r>
          </w:p>
        </w:tc>
        <w:tc>
          <w:tcPr>
            <w:tcW w:w="674" w:type="pct"/>
            <w:shd w:val="clear" w:color="000000" w:fill="FFFFFF"/>
            <w:noWrap/>
            <w:vAlign w:val="center"/>
            <w:hideMark/>
          </w:tcPr>
          <w:p w:rsidR="00285074" w:rsidRPr="00285074" w:rsidRDefault="00285074" w:rsidP="00285074">
            <w:pPr>
              <w:spacing w:after="0" w:line="240" w:lineRule="auto"/>
              <w:jc w:val="right"/>
              <w:rPr>
                <w:rFonts w:ascii="Times New Roman" w:eastAsia="Times New Roman" w:hAnsi="Times New Roman" w:cs="Times New Roman"/>
                <w:sz w:val="12"/>
                <w:szCs w:val="12"/>
                <w:lang w:eastAsia="ru-RU"/>
              </w:rPr>
            </w:pPr>
            <w:r w:rsidRPr="00285074">
              <w:rPr>
                <w:rFonts w:ascii="Times New Roman" w:eastAsia="Times New Roman" w:hAnsi="Times New Roman" w:cs="Times New Roman"/>
                <w:sz w:val="12"/>
                <w:szCs w:val="12"/>
                <w:lang w:eastAsia="ru-RU"/>
              </w:rPr>
              <w:t>0</w:t>
            </w:r>
          </w:p>
        </w:tc>
      </w:tr>
      <w:tr w:rsidR="00285074" w:rsidRPr="00285074" w:rsidTr="00285074">
        <w:trPr>
          <w:trHeight w:val="70"/>
        </w:trPr>
        <w:tc>
          <w:tcPr>
            <w:tcW w:w="3198" w:type="pct"/>
            <w:shd w:val="clear" w:color="000000" w:fill="FFFFFF"/>
            <w:vAlign w:val="bottom"/>
            <w:hideMark/>
          </w:tcPr>
          <w:p w:rsidR="00285074" w:rsidRPr="00285074" w:rsidRDefault="00285074" w:rsidP="00285074">
            <w:pPr>
              <w:spacing w:after="0" w:line="240" w:lineRule="auto"/>
              <w:rPr>
                <w:rFonts w:ascii="Times New Roman" w:eastAsia="Times New Roman" w:hAnsi="Times New Roman" w:cs="Times New Roman"/>
                <w:sz w:val="12"/>
                <w:szCs w:val="12"/>
                <w:lang w:eastAsia="ru-RU"/>
              </w:rPr>
            </w:pPr>
            <w:r w:rsidRPr="00285074">
              <w:rPr>
                <w:rFonts w:ascii="Times New Roman" w:eastAsia="Times New Roman" w:hAnsi="Times New Roman" w:cs="Times New Roman"/>
                <w:sz w:val="12"/>
                <w:szCs w:val="12"/>
                <w:lang w:eastAsia="ru-RU"/>
              </w:rPr>
              <w:t>Профессиональная подготовка, переподготовка и повышение квалификации</w:t>
            </w:r>
          </w:p>
        </w:tc>
        <w:tc>
          <w:tcPr>
            <w:tcW w:w="227" w:type="pct"/>
            <w:shd w:val="clear" w:color="000000" w:fill="FFFFFF"/>
            <w:vAlign w:val="center"/>
            <w:hideMark/>
          </w:tcPr>
          <w:p w:rsidR="00285074" w:rsidRPr="00285074" w:rsidRDefault="00285074" w:rsidP="00285074">
            <w:pPr>
              <w:spacing w:after="0" w:line="240" w:lineRule="auto"/>
              <w:jc w:val="center"/>
              <w:rPr>
                <w:rFonts w:ascii="Times New Roman" w:eastAsia="Times New Roman" w:hAnsi="Times New Roman" w:cs="Times New Roman"/>
                <w:sz w:val="12"/>
                <w:szCs w:val="12"/>
                <w:lang w:eastAsia="ru-RU"/>
              </w:rPr>
            </w:pPr>
            <w:r w:rsidRPr="00285074">
              <w:rPr>
                <w:rFonts w:ascii="Times New Roman" w:eastAsia="Times New Roman" w:hAnsi="Times New Roman" w:cs="Times New Roman"/>
                <w:sz w:val="12"/>
                <w:szCs w:val="12"/>
                <w:lang w:eastAsia="ru-RU"/>
              </w:rPr>
              <w:t>07</w:t>
            </w:r>
          </w:p>
        </w:tc>
        <w:tc>
          <w:tcPr>
            <w:tcW w:w="227" w:type="pct"/>
            <w:shd w:val="clear" w:color="000000" w:fill="FFFFFF"/>
            <w:vAlign w:val="center"/>
            <w:hideMark/>
          </w:tcPr>
          <w:p w:rsidR="00285074" w:rsidRPr="00285074" w:rsidRDefault="00285074" w:rsidP="00285074">
            <w:pPr>
              <w:spacing w:after="0" w:line="240" w:lineRule="auto"/>
              <w:jc w:val="center"/>
              <w:rPr>
                <w:rFonts w:ascii="Times New Roman" w:eastAsia="Times New Roman" w:hAnsi="Times New Roman" w:cs="Times New Roman"/>
                <w:sz w:val="12"/>
                <w:szCs w:val="12"/>
                <w:lang w:eastAsia="ru-RU"/>
              </w:rPr>
            </w:pPr>
            <w:r w:rsidRPr="00285074">
              <w:rPr>
                <w:rFonts w:ascii="Times New Roman" w:eastAsia="Times New Roman" w:hAnsi="Times New Roman" w:cs="Times New Roman"/>
                <w:sz w:val="12"/>
                <w:szCs w:val="12"/>
                <w:lang w:eastAsia="ru-RU"/>
              </w:rPr>
              <w:t>05</w:t>
            </w:r>
          </w:p>
        </w:tc>
        <w:tc>
          <w:tcPr>
            <w:tcW w:w="674" w:type="pct"/>
            <w:shd w:val="clear" w:color="000000" w:fill="FFFFFF"/>
            <w:noWrap/>
            <w:vAlign w:val="center"/>
            <w:hideMark/>
          </w:tcPr>
          <w:p w:rsidR="00285074" w:rsidRPr="00285074" w:rsidRDefault="00285074" w:rsidP="00285074">
            <w:pPr>
              <w:spacing w:after="0" w:line="240" w:lineRule="auto"/>
              <w:jc w:val="right"/>
              <w:rPr>
                <w:rFonts w:ascii="Times New Roman" w:eastAsia="Times New Roman" w:hAnsi="Times New Roman" w:cs="Times New Roman"/>
                <w:sz w:val="12"/>
                <w:szCs w:val="12"/>
                <w:lang w:eastAsia="ru-RU"/>
              </w:rPr>
            </w:pPr>
            <w:r w:rsidRPr="00285074">
              <w:rPr>
                <w:rFonts w:ascii="Times New Roman" w:eastAsia="Times New Roman" w:hAnsi="Times New Roman" w:cs="Times New Roman"/>
                <w:sz w:val="12"/>
                <w:szCs w:val="12"/>
                <w:lang w:eastAsia="ru-RU"/>
              </w:rPr>
              <w:t>7</w:t>
            </w:r>
          </w:p>
        </w:tc>
        <w:tc>
          <w:tcPr>
            <w:tcW w:w="674" w:type="pct"/>
            <w:shd w:val="clear" w:color="000000" w:fill="FFFFFF"/>
            <w:noWrap/>
            <w:vAlign w:val="center"/>
            <w:hideMark/>
          </w:tcPr>
          <w:p w:rsidR="00285074" w:rsidRPr="00285074" w:rsidRDefault="00285074" w:rsidP="00285074">
            <w:pPr>
              <w:spacing w:after="0" w:line="240" w:lineRule="auto"/>
              <w:jc w:val="right"/>
              <w:rPr>
                <w:rFonts w:ascii="Times New Roman" w:eastAsia="Times New Roman" w:hAnsi="Times New Roman" w:cs="Times New Roman"/>
                <w:sz w:val="12"/>
                <w:szCs w:val="12"/>
                <w:lang w:eastAsia="ru-RU"/>
              </w:rPr>
            </w:pPr>
            <w:r w:rsidRPr="00285074">
              <w:rPr>
                <w:rFonts w:ascii="Times New Roman" w:eastAsia="Times New Roman" w:hAnsi="Times New Roman" w:cs="Times New Roman"/>
                <w:sz w:val="12"/>
                <w:szCs w:val="12"/>
                <w:lang w:eastAsia="ru-RU"/>
              </w:rPr>
              <w:t>0</w:t>
            </w:r>
          </w:p>
        </w:tc>
      </w:tr>
      <w:tr w:rsidR="00285074" w:rsidRPr="00285074" w:rsidTr="00285074">
        <w:trPr>
          <w:trHeight w:val="70"/>
        </w:trPr>
        <w:tc>
          <w:tcPr>
            <w:tcW w:w="3198" w:type="pct"/>
            <w:shd w:val="clear" w:color="000000" w:fill="FFFFFF"/>
            <w:vAlign w:val="bottom"/>
            <w:hideMark/>
          </w:tcPr>
          <w:p w:rsidR="00285074" w:rsidRPr="00285074" w:rsidRDefault="00285074" w:rsidP="00285074">
            <w:pPr>
              <w:spacing w:after="0" w:line="240" w:lineRule="auto"/>
              <w:rPr>
                <w:rFonts w:ascii="Times New Roman" w:eastAsia="Times New Roman" w:hAnsi="Times New Roman" w:cs="Times New Roman"/>
                <w:sz w:val="12"/>
                <w:szCs w:val="12"/>
                <w:lang w:eastAsia="ru-RU"/>
              </w:rPr>
            </w:pPr>
            <w:r w:rsidRPr="00285074">
              <w:rPr>
                <w:rFonts w:ascii="Times New Roman" w:eastAsia="Times New Roman" w:hAnsi="Times New Roman" w:cs="Times New Roman"/>
                <w:sz w:val="12"/>
                <w:szCs w:val="12"/>
                <w:lang w:eastAsia="ru-RU"/>
              </w:rPr>
              <w:t>Молодежная политика</w:t>
            </w:r>
          </w:p>
        </w:tc>
        <w:tc>
          <w:tcPr>
            <w:tcW w:w="227" w:type="pct"/>
            <w:shd w:val="clear" w:color="000000" w:fill="FFFFFF"/>
            <w:vAlign w:val="center"/>
            <w:hideMark/>
          </w:tcPr>
          <w:p w:rsidR="00285074" w:rsidRPr="00285074" w:rsidRDefault="00285074" w:rsidP="00285074">
            <w:pPr>
              <w:spacing w:after="0" w:line="240" w:lineRule="auto"/>
              <w:jc w:val="center"/>
              <w:rPr>
                <w:rFonts w:ascii="Times New Roman" w:eastAsia="Times New Roman" w:hAnsi="Times New Roman" w:cs="Times New Roman"/>
                <w:sz w:val="12"/>
                <w:szCs w:val="12"/>
                <w:lang w:eastAsia="ru-RU"/>
              </w:rPr>
            </w:pPr>
            <w:r w:rsidRPr="00285074">
              <w:rPr>
                <w:rFonts w:ascii="Times New Roman" w:eastAsia="Times New Roman" w:hAnsi="Times New Roman" w:cs="Times New Roman"/>
                <w:sz w:val="12"/>
                <w:szCs w:val="12"/>
                <w:lang w:eastAsia="ru-RU"/>
              </w:rPr>
              <w:t>07</w:t>
            </w:r>
          </w:p>
        </w:tc>
        <w:tc>
          <w:tcPr>
            <w:tcW w:w="227" w:type="pct"/>
            <w:shd w:val="clear" w:color="000000" w:fill="FFFFFF"/>
            <w:vAlign w:val="center"/>
            <w:hideMark/>
          </w:tcPr>
          <w:p w:rsidR="00285074" w:rsidRPr="00285074" w:rsidRDefault="00285074" w:rsidP="00285074">
            <w:pPr>
              <w:spacing w:after="0" w:line="240" w:lineRule="auto"/>
              <w:jc w:val="center"/>
              <w:rPr>
                <w:rFonts w:ascii="Times New Roman" w:eastAsia="Times New Roman" w:hAnsi="Times New Roman" w:cs="Times New Roman"/>
                <w:sz w:val="12"/>
                <w:szCs w:val="12"/>
                <w:lang w:eastAsia="ru-RU"/>
              </w:rPr>
            </w:pPr>
            <w:r w:rsidRPr="00285074">
              <w:rPr>
                <w:rFonts w:ascii="Times New Roman" w:eastAsia="Times New Roman" w:hAnsi="Times New Roman" w:cs="Times New Roman"/>
                <w:sz w:val="12"/>
                <w:szCs w:val="12"/>
                <w:lang w:eastAsia="ru-RU"/>
              </w:rPr>
              <w:t>07</w:t>
            </w:r>
          </w:p>
        </w:tc>
        <w:tc>
          <w:tcPr>
            <w:tcW w:w="674" w:type="pct"/>
            <w:shd w:val="clear" w:color="000000" w:fill="FFFFFF"/>
            <w:noWrap/>
            <w:vAlign w:val="center"/>
            <w:hideMark/>
          </w:tcPr>
          <w:p w:rsidR="00285074" w:rsidRPr="00285074" w:rsidRDefault="00285074" w:rsidP="00285074">
            <w:pPr>
              <w:spacing w:after="0" w:line="240" w:lineRule="auto"/>
              <w:jc w:val="right"/>
              <w:rPr>
                <w:rFonts w:ascii="Times New Roman" w:eastAsia="Times New Roman" w:hAnsi="Times New Roman" w:cs="Times New Roman"/>
                <w:sz w:val="12"/>
                <w:szCs w:val="12"/>
                <w:lang w:eastAsia="ru-RU"/>
              </w:rPr>
            </w:pPr>
            <w:r w:rsidRPr="00285074">
              <w:rPr>
                <w:rFonts w:ascii="Times New Roman" w:eastAsia="Times New Roman" w:hAnsi="Times New Roman" w:cs="Times New Roman"/>
                <w:sz w:val="12"/>
                <w:szCs w:val="12"/>
                <w:lang w:eastAsia="ru-RU"/>
              </w:rPr>
              <w:t>358</w:t>
            </w:r>
          </w:p>
        </w:tc>
        <w:tc>
          <w:tcPr>
            <w:tcW w:w="674" w:type="pct"/>
            <w:shd w:val="clear" w:color="000000" w:fill="FFFFFF"/>
            <w:noWrap/>
            <w:vAlign w:val="center"/>
            <w:hideMark/>
          </w:tcPr>
          <w:p w:rsidR="00285074" w:rsidRPr="00285074" w:rsidRDefault="00285074" w:rsidP="00285074">
            <w:pPr>
              <w:spacing w:after="0" w:line="240" w:lineRule="auto"/>
              <w:jc w:val="right"/>
              <w:rPr>
                <w:rFonts w:ascii="Times New Roman" w:eastAsia="Times New Roman" w:hAnsi="Times New Roman" w:cs="Times New Roman"/>
                <w:sz w:val="12"/>
                <w:szCs w:val="12"/>
                <w:lang w:eastAsia="ru-RU"/>
              </w:rPr>
            </w:pPr>
            <w:r w:rsidRPr="00285074">
              <w:rPr>
                <w:rFonts w:ascii="Times New Roman" w:eastAsia="Times New Roman" w:hAnsi="Times New Roman" w:cs="Times New Roman"/>
                <w:sz w:val="12"/>
                <w:szCs w:val="12"/>
                <w:lang w:eastAsia="ru-RU"/>
              </w:rPr>
              <w:t>0</w:t>
            </w:r>
          </w:p>
        </w:tc>
      </w:tr>
      <w:tr w:rsidR="00285074" w:rsidRPr="00285074" w:rsidTr="00285074">
        <w:trPr>
          <w:trHeight w:val="70"/>
        </w:trPr>
        <w:tc>
          <w:tcPr>
            <w:tcW w:w="3198" w:type="pct"/>
            <w:shd w:val="clear" w:color="000000" w:fill="FFFFFF"/>
            <w:vAlign w:val="bottom"/>
            <w:hideMark/>
          </w:tcPr>
          <w:p w:rsidR="00285074" w:rsidRPr="00285074" w:rsidRDefault="00285074" w:rsidP="00285074">
            <w:pPr>
              <w:spacing w:after="0" w:line="240" w:lineRule="auto"/>
              <w:rPr>
                <w:rFonts w:ascii="Times New Roman" w:eastAsia="Times New Roman" w:hAnsi="Times New Roman" w:cs="Times New Roman"/>
                <w:b/>
                <w:bCs/>
                <w:sz w:val="12"/>
                <w:szCs w:val="12"/>
                <w:lang w:eastAsia="ru-RU"/>
              </w:rPr>
            </w:pPr>
            <w:r w:rsidRPr="00285074">
              <w:rPr>
                <w:rFonts w:ascii="Times New Roman" w:eastAsia="Times New Roman" w:hAnsi="Times New Roman" w:cs="Times New Roman"/>
                <w:b/>
                <w:bCs/>
                <w:sz w:val="12"/>
                <w:szCs w:val="12"/>
                <w:lang w:eastAsia="ru-RU"/>
              </w:rPr>
              <w:t>Культура, кинематография</w:t>
            </w:r>
          </w:p>
        </w:tc>
        <w:tc>
          <w:tcPr>
            <w:tcW w:w="227" w:type="pct"/>
            <w:shd w:val="clear" w:color="000000" w:fill="FFFFFF"/>
            <w:vAlign w:val="center"/>
            <w:hideMark/>
          </w:tcPr>
          <w:p w:rsidR="00285074" w:rsidRPr="00285074" w:rsidRDefault="00285074" w:rsidP="00285074">
            <w:pPr>
              <w:spacing w:after="0" w:line="240" w:lineRule="auto"/>
              <w:jc w:val="center"/>
              <w:rPr>
                <w:rFonts w:ascii="Times New Roman" w:eastAsia="Times New Roman" w:hAnsi="Times New Roman" w:cs="Times New Roman"/>
                <w:b/>
                <w:bCs/>
                <w:sz w:val="12"/>
                <w:szCs w:val="12"/>
                <w:lang w:eastAsia="ru-RU"/>
              </w:rPr>
            </w:pPr>
            <w:r w:rsidRPr="00285074">
              <w:rPr>
                <w:rFonts w:ascii="Times New Roman" w:eastAsia="Times New Roman" w:hAnsi="Times New Roman" w:cs="Times New Roman"/>
                <w:b/>
                <w:bCs/>
                <w:sz w:val="12"/>
                <w:szCs w:val="12"/>
                <w:lang w:eastAsia="ru-RU"/>
              </w:rPr>
              <w:t>08</w:t>
            </w:r>
          </w:p>
        </w:tc>
        <w:tc>
          <w:tcPr>
            <w:tcW w:w="227" w:type="pct"/>
            <w:shd w:val="clear" w:color="000000" w:fill="FFFFFF"/>
            <w:vAlign w:val="center"/>
            <w:hideMark/>
          </w:tcPr>
          <w:p w:rsidR="00285074" w:rsidRPr="00285074" w:rsidRDefault="00285074" w:rsidP="00285074">
            <w:pPr>
              <w:spacing w:after="0" w:line="240" w:lineRule="auto"/>
              <w:jc w:val="center"/>
              <w:rPr>
                <w:rFonts w:ascii="Times New Roman" w:eastAsia="Times New Roman" w:hAnsi="Times New Roman" w:cs="Times New Roman"/>
                <w:b/>
                <w:bCs/>
                <w:sz w:val="12"/>
                <w:szCs w:val="12"/>
                <w:lang w:eastAsia="ru-RU"/>
              </w:rPr>
            </w:pPr>
            <w:r w:rsidRPr="00285074">
              <w:rPr>
                <w:rFonts w:ascii="Times New Roman" w:eastAsia="Times New Roman" w:hAnsi="Times New Roman" w:cs="Times New Roman"/>
                <w:b/>
                <w:bCs/>
                <w:sz w:val="12"/>
                <w:szCs w:val="12"/>
                <w:lang w:eastAsia="ru-RU"/>
              </w:rPr>
              <w:t> </w:t>
            </w:r>
          </w:p>
        </w:tc>
        <w:tc>
          <w:tcPr>
            <w:tcW w:w="674" w:type="pct"/>
            <w:shd w:val="clear" w:color="000000" w:fill="FFFFFF"/>
            <w:noWrap/>
            <w:vAlign w:val="center"/>
            <w:hideMark/>
          </w:tcPr>
          <w:p w:rsidR="00285074" w:rsidRPr="00285074" w:rsidRDefault="00285074" w:rsidP="00285074">
            <w:pPr>
              <w:spacing w:after="0" w:line="240" w:lineRule="auto"/>
              <w:jc w:val="right"/>
              <w:rPr>
                <w:rFonts w:ascii="Times New Roman" w:eastAsia="Times New Roman" w:hAnsi="Times New Roman" w:cs="Times New Roman"/>
                <w:b/>
                <w:bCs/>
                <w:sz w:val="12"/>
                <w:szCs w:val="12"/>
                <w:lang w:eastAsia="ru-RU"/>
              </w:rPr>
            </w:pPr>
            <w:r w:rsidRPr="00285074">
              <w:rPr>
                <w:rFonts w:ascii="Times New Roman" w:eastAsia="Times New Roman" w:hAnsi="Times New Roman" w:cs="Times New Roman"/>
                <w:b/>
                <w:bCs/>
                <w:sz w:val="12"/>
                <w:szCs w:val="12"/>
                <w:lang w:eastAsia="ru-RU"/>
              </w:rPr>
              <w:t>19 747</w:t>
            </w:r>
          </w:p>
        </w:tc>
        <w:tc>
          <w:tcPr>
            <w:tcW w:w="674" w:type="pct"/>
            <w:shd w:val="clear" w:color="000000" w:fill="FFFFFF"/>
            <w:noWrap/>
            <w:vAlign w:val="center"/>
            <w:hideMark/>
          </w:tcPr>
          <w:p w:rsidR="00285074" w:rsidRPr="00285074" w:rsidRDefault="00285074" w:rsidP="00285074">
            <w:pPr>
              <w:spacing w:after="0" w:line="240" w:lineRule="auto"/>
              <w:jc w:val="right"/>
              <w:rPr>
                <w:rFonts w:ascii="Times New Roman" w:eastAsia="Times New Roman" w:hAnsi="Times New Roman" w:cs="Times New Roman"/>
                <w:b/>
                <w:bCs/>
                <w:sz w:val="12"/>
                <w:szCs w:val="12"/>
                <w:lang w:eastAsia="ru-RU"/>
              </w:rPr>
            </w:pPr>
            <w:r w:rsidRPr="00285074">
              <w:rPr>
                <w:rFonts w:ascii="Times New Roman" w:eastAsia="Times New Roman" w:hAnsi="Times New Roman" w:cs="Times New Roman"/>
                <w:b/>
                <w:bCs/>
                <w:sz w:val="12"/>
                <w:szCs w:val="12"/>
                <w:lang w:eastAsia="ru-RU"/>
              </w:rPr>
              <w:t>0</w:t>
            </w:r>
          </w:p>
        </w:tc>
      </w:tr>
      <w:tr w:rsidR="00285074" w:rsidRPr="00285074" w:rsidTr="00285074">
        <w:trPr>
          <w:trHeight w:val="70"/>
        </w:trPr>
        <w:tc>
          <w:tcPr>
            <w:tcW w:w="3198" w:type="pct"/>
            <w:shd w:val="clear" w:color="000000" w:fill="FFFFFF"/>
            <w:vAlign w:val="bottom"/>
            <w:hideMark/>
          </w:tcPr>
          <w:p w:rsidR="00285074" w:rsidRPr="00285074" w:rsidRDefault="00285074" w:rsidP="00285074">
            <w:pPr>
              <w:spacing w:after="0" w:line="240" w:lineRule="auto"/>
              <w:rPr>
                <w:rFonts w:ascii="Times New Roman" w:eastAsia="Times New Roman" w:hAnsi="Times New Roman" w:cs="Times New Roman"/>
                <w:sz w:val="12"/>
                <w:szCs w:val="12"/>
                <w:lang w:eastAsia="ru-RU"/>
              </w:rPr>
            </w:pPr>
            <w:r w:rsidRPr="00285074">
              <w:rPr>
                <w:rFonts w:ascii="Times New Roman" w:eastAsia="Times New Roman" w:hAnsi="Times New Roman" w:cs="Times New Roman"/>
                <w:sz w:val="12"/>
                <w:szCs w:val="12"/>
                <w:lang w:eastAsia="ru-RU"/>
              </w:rPr>
              <w:t>Культура</w:t>
            </w:r>
          </w:p>
        </w:tc>
        <w:tc>
          <w:tcPr>
            <w:tcW w:w="227" w:type="pct"/>
            <w:shd w:val="clear" w:color="000000" w:fill="FFFFFF"/>
            <w:vAlign w:val="center"/>
            <w:hideMark/>
          </w:tcPr>
          <w:p w:rsidR="00285074" w:rsidRPr="00285074" w:rsidRDefault="00285074" w:rsidP="00285074">
            <w:pPr>
              <w:spacing w:after="0" w:line="240" w:lineRule="auto"/>
              <w:jc w:val="center"/>
              <w:rPr>
                <w:rFonts w:ascii="Times New Roman" w:eastAsia="Times New Roman" w:hAnsi="Times New Roman" w:cs="Times New Roman"/>
                <w:sz w:val="12"/>
                <w:szCs w:val="12"/>
                <w:lang w:eastAsia="ru-RU"/>
              </w:rPr>
            </w:pPr>
            <w:r w:rsidRPr="00285074">
              <w:rPr>
                <w:rFonts w:ascii="Times New Roman" w:eastAsia="Times New Roman" w:hAnsi="Times New Roman" w:cs="Times New Roman"/>
                <w:sz w:val="12"/>
                <w:szCs w:val="12"/>
                <w:lang w:eastAsia="ru-RU"/>
              </w:rPr>
              <w:t>08</w:t>
            </w:r>
          </w:p>
        </w:tc>
        <w:tc>
          <w:tcPr>
            <w:tcW w:w="227" w:type="pct"/>
            <w:shd w:val="clear" w:color="000000" w:fill="FFFFFF"/>
            <w:vAlign w:val="center"/>
            <w:hideMark/>
          </w:tcPr>
          <w:p w:rsidR="00285074" w:rsidRPr="00285074" w:rsidRDefault="00285074" w:rsidP="00285074">
            <w:pPr>
              <w:spacing w:after="0" w:line="240" w:lineRule="auto"/>
              <w:jc w:val="center"/>
              <w:rPr>
                <w:rFonts w:ascii="Times New Roman" w:eastAsia="Times New Roman" w:hAnsi="Times New Roman" w:cs="Times New Roman"/>
                <w:sz w:val="12"/>
                <w:szCs w:val="12"/>
                <w:lang w:eastAsia="ru-RU"/>
              </w:rPr>
            </w:pPr>
            <w:r w:rsidRPr="00285074">
              <w:rPr>
                <w:rFonts w:ascii="Times New Roman" w:eastAsia="Times New Roman" w:hAnsi="Times New Roman" w:cs="Times New Roman"/>
                <w:sz w:val="12"/>
                <w:szCs w:val="12"/>
                <w:lang w:eastAsia="ru-RU"/>
              </w:rPr>
              <w:t>01</w:t>
            </w:r>
          </w:p>
        </w:tc>
        <w:tc>
          <w:tcPr>
            <w:tcW w:w="674" w:type="pct"/>
            <w:shd w:val="clear" w:color="000000" w:fill="FFFFFF"/>
            <w:noWrap/>
            <w:vAlign w:val="center"/>
            <w:hideMark/>
          </w:tcPr>
          <w:p w:rsidR="00285074" w:rsidRPr="00285074" w:rsidRDefault="00285074" w:rsidP="00285074">
            <w:pPr>
              <w:spacing w:after="0" w:line="240" w:lineRule="auto"/>
              <w:jc w:val="right"/>
              <w:rPr>
                <w:rFonts w:ascii="Times New Roman" w:eastAsia="Times New Roman" w:hAnsi="Times New Roman" w:cs="Times New Roman"/>
                <w:sz w:val="12"/>
                <w:szCs w:val="12"/>
                <w:lang w:eastAsia="ru-RU"/>
              </w:rPr>
            </w:pPr>
            <w:r w:rsidRPr="00285074">
              <w:rPr>
                <w:rFonts w:ascii="Times New Roman" w:eastAsia="Times New Roman" w:hAnsi="Times New Roman" w:cs="Times New Roman"/>
                <w:sz w:val="12"/>
                <w:szCs w:val="12"/>
                <w:lang w:eastAsia="ru-RU"/>
              </w:rPr>
              <w:t>16 184</w:t>
            </w:r>
          </w:p>
        </w:tc>
        <w:tc>
          <w:tcPr>
            <w:tcW w:w="674" w:type="pct"/>
            <w:shd w:val="clear" w:color="000000" w:fill="FFFFFF"/>
            <w:noWrap/>
            <w:vAlign w:val="center"/>
            <w:hideMark/>
          </w:tcPr>
          <w:p w:rsidR="00285074" w:rsidRPr="00285074" w:rsidRDefault="00285074" w:rsidP="00285074">
            <w:pPr>
              <w:spacing w:after="0" w:line="240" w:lineRule="auto"/>
              <w:jc w:val="right"/>
              <w:rPr>
                <w:rFonts w:ascii="Times New Roman" w:eastAsia="Times New Roman" w:hAnsi="Times New Roman" w:cs="Times New Roman"/>
                <w:sz w:val="12"/>
                <w:szCs w:val="12"/>
                <w:lang w:eastAsia="ru-RU"/>
              </w:rPr>
            </w:pPr>
            <w:r w:rsidRPr="00285074">
              <w:rPr>
                <w:rFonts w:ascii="Times New Roman" w:eastAsia="Times New Roman" w:hAnsi="Times New Roman" w:cs="Times New Roman"/>
                <w:sz w:val="12"/>
                <w:szCs w:val="12"/>
                <w:lang w:eastAsia="ru-RU"/>
              </w:rPr>
              <w:t>0</w:t>
            </w:r>
          </w:p>
        </w:tc>
      </w:tr>
      <w:tr w:rsidR="00285074" w:rsidRPr="00285074" w:rsidTr="00285074">
        <w:trPr>
          <w:trHeight w:val="70"/>
        </w:trPr>
        <w:tc>
          <w:tcPr>
            <w:tcW w:w="3198" w:type="pct"/>
            <w:shd w:val="clear" w:color="000000" w:fill="FFFFFF"/>
            <w:vAlign w:val="bottom"/>
            <w:hideMark/>
          </w:tcPr>
          <w:p w:rsidR="00285074" w:rsidRPr="00285074" w:rsidRDefault="00285074" w:rsidP="00285074">
            <w:pPr>
              <w:spacing w:after="0" w:line="240" w:lineRule="auto"/>
              <w:rPr>
                <w:rFonts w:ascii="Times New Roman" w:eastAsia="Times New Roman" w:hAnsi="Times New Roman" w:cs="Times New Roman"/>
                <w:sz w:val="12"/>
                <w:szCs w:val="12"/>
                <w:lang w:eastAsia="ru-RU"/>
              </w:rPr>
            </w:pPr>
            <w:r w:rsidRPr="00285074">
              <w:rPr>
                <w:rFonts w:ascii="Times New Roman" w:eastAsia="Times New Roman" w:hAnsi="Times New Roman" w:cs="Times New Roman"/>
                <w:sz w:val="12"/>
                <w:szCs w:val="12"/>
                <w:lang w:eastAsia="ru-RU"/>
              </w:rPr>
              <w:t>Другие вопросы в области культуры, кинематографии</w:t>
            </w:r>
          </w:p>
        </w:tc>
        <w:tc>
          <w:tcPr>
            <w:tcW w:w="227" w:type="pct"/>
            <w:shd w:val="clear" w:color="000000" w:fill="FFFFFF"/>
            <w:vAlign w:val="center"/>
            <w:hideMark/>
          </w:tcPr>
          <w:p w:rsidR="00285074" w:rsidRPr="00285074" w:rsidRDefault="00285074" w:rsidP="00285074">
            <w:pPr>
              <w:spacing w:after="0" w:line="240" w:lineRule="auto"/>
              <w:jc w:val="center"/>
              <w:rPr>
                <w:rFonts w:ascii="Times New Roman" w:eastAsia="Times New Roman" w:hAnsi="Times New Roman" w:cs="Times New Roman"/>
                <w:sz w:val="12"/>
                <w:szCs w:val="12"/>
                <w:lang w:eastAsia="ru-RU"/>
              </w:rPr>
            </w:pPr>
            <w:r w:rsidRPr="00285074">
              <w:rPr>
                <w:rFonts w:ascii="Times New Roman" w:eastAsia="Times New Roman" w:hAnsi="Times New Roman" w:cs="Times New Roman"/>
                <w:sz w:val="12"/>
                <w:szCs w:val="12"/>
                <w:lang w:eastAsia="ru-RU"/>
              </w:rPr>
              <w:t>08</w:t>
            </w:r>
          </w:p>
        </w:tc>
        <w:tc>
          <w:tcPr>
            <w:tcW w:w="227" w:type="pct"/>
            <w:shd w:val="clear" w:color="000000" w:fill="FFFFFF"/>
            <w:vAlign w:val="center"/>
            <w:hideMark/>
          </w:tcPr>
          <w:p w:rsidR="00285074" w:rsidRPr="00285074" w:rsidRDefault="00285074" w:rsidP="00285074">
            <w:pPr>
              <w:spacing w:after="0" w:line="240" w:lineRule="auto"/>
              <w:jc w:val="center"/>
              <w:rPr>
                <w:rFonts w:ascii="Times New Roman" w:eastAsia="Times New Roman" w:hAnsi="Times New Roman" w:cs="Times New Roman"/>
                <w:sz w:val="12"/>
                <w:szCs w:val="12"/>
                <w:lang w:eastAsia="ru-RU"/>
              </w:rPr>
            </w:pPr>
            <w:r w:rsidRPr="00285074">
              <w:rPr>
                <w:rFonts w:ascii="Times New Roman" w:eastAsia="Times New Roman" w:hAnsi="Times New Roman" w:cs="Times New Roman"/>
                <w:sz w:val="12"/>
                <w:szCs w:val="12"/>
                <w:lang w:eastAsia="ru-RU"/>
              </w:rPr>
              <w:t>04</w:t>
            </w:r>
          </w:p>
        </w:tc>
        <w:tc>
          <w:tcPr>
            <w:tcW w:w="674" w:type="pct"/>
            <w:shd w:val="clear" w:color="000000" w:fill="FFFFFF"/>
            <w:noWrap/>
            <w:vAlign w:val="center"/>
            <w:hideMark/>
          </w:tcPr>
          <w:p w:rsidR="00285074" w:rsidRPr="00285074" w:rsidRDefault="00285074" w:rsidP="00285074">
            <w:pPr>
              <w:spacing w:after="0" w:line="240" w:lineRule="auto"/>
              <w:jc w:val="right"/>
              <w:rPr>
                <w:rFonts w:ascii="Times New Roman" w:eastAsia="Times New Roman" w:hAnsi="Times New Roman" w:cs="Times New Roman"/>
                <w:sz w:val="12"/>
                <w:szCs w:val="12"/>
                <w:lang w:eastAsia="ru-RU"/>
              </w:rPr>
            </w:pPr>
            <w:r w:rsidRPr="00285074">
              <w:rPr>
                <w:rFonts w:ascii="Times New Roman" w:eastAsia="Times New Roman" w:hAnsi="Times New Roman" w:cs="Times New Roman"/>
                <w:sz w:val="12"/>
                <w:szCs w:val="12"/>
                <w:lang w:eastAsia="ru-RU"/>
              </w:rPr>
              <w:t>3 563</w:t>
            </w:r>
          </w:p>
        </w:tc>
        <w:tc>
          <w:tcPr>
            <w:tcW w:w="674" w:type="pct"/>
            <w:shd w:val="clear" w:color="000000" w:fill="FFFFFF"/>
            <w:noWrap/>
            <w:vAlign w:val="center"/>
            <w:hideMark/>
          </w:tcPr>
          <w:p w:rsidR="00285074" w:rsidRPr="00285074" w:rsidRDefault="00285074" w:rsidP="00285074">
            <w:pPr>
              <w:spacing w:after="0" w:line="240" w:lineRule="auto"/>
              <w:jc w:val="right"/>
              <w:rPr>
                <w:rFonts w:ascii="Times New Roman" w:eastAsia="Times New Roman" w:hAnsi="Times New Roman" w:cs="Times New Roman"/>
                <w:sz w:val="12"/>
                <w:szCs w:val="12"/>
                <w:lang w:eastAsia="ru-RU"/>
              </w:rPr>
            </w:pPr>
            <w:r w:rsidRPr="00285074">
              <w:rPr>
                <w:rFonts w:ascii="Times New Roman" w:eastAsia="Times New Roman" w:hAnsi="Times New Roman" w:cs="Times New Roman"/>
                <w:sz w:val="12"/>
                <w:szCs w:val="12"/>
                <w:lang w:eastAsia="ru-RU"/>
              </w:rPr>
              <w:t>0</w:t>
            </w:r>
          </w:p>
        </w:tc>
      </w:tr>
      <w:tr w:rsidR="00285074" w:rsidRPr="00285074" w:rsidTr="00285074">
        <w:trPr>
          <w:trHeight w:val="70"/>
        </w:trPr>
        <w:tc>
          <w:tcPr>
            <w:tcW w:w="3198" w:type="pct"/>
            <w:shd w:val="clear" w:color="000000" w:fill="FFFFFF"/>
            <w:vAlign w:val="bottom"/>
            <w:hideMark/>
          </w:tcPr>
          <w:p w:rsidR="00285074" w:rsidRPr="00285074" w:rsidRDefault="00285074" w:rsidP="00285074">
            <w:pPr>
              <w:spacing w:after="0" w:line="240" w:lineRule="auto"/>
              <w:rPr>
                <w:rFonts w:ascii="Times New Roman" w:eastAsia="Times New Roman" w:hAnsi="Times New Roman" w:cs="Times New Roman"/>
                <w:b/>
                <w:bCs/>
                <w:sz w:val="12"/>
                <w:szCs w:val="12"/>
                <w:lang w:eastAsia="ru-RU"/>
              </w:rPr>
            </w:pPr>
            <w:r w:rsidRPr="00285074">
              <w:rPr>
                <w:rFonts w:ascii="Times New Roman" w:eastAsia="Times New Roman" w:hAnsi="Times New Roman" w:cs="Times New Roman"/>
                <w:b/>
                <w:bCs/>
                <w:sz w:val="12"/>
                <w:szCs w:val="12"/>
                <w:lang w:eastAsia="ru-RU"/>
              </w:rPr>
              <w:t>Социальная политика</w:t>
            </w:r>
          </w:p>
        </w:tc>
        <w:tc>
          <w:tcPr>
            <w:tcW w:w="227" w:type="pct"/>
            <w:shd w:val="clear" w:color="000000" w:fill="FFFFFF"/>
            <w:vAlign w:val="center"/>
            <w:hideMark/>
          </w:tcPr>
          <w:p w:rsidR="00285074" w:rsidRPr="00285074" w:rsidRDefault="00285074" w:rsidP="00285074">
            <w:pPr>
              <w:spacing w:after="0" w:line="240" w:lineRule="auto"/>
              <w:jc w:val="center"/>
              <w:rPr>
                <w:rFonts w:ascii="Times New Roman" w:eastAsia="Times New Roman" w:hAnsi="Times New Roman" w:cs="Times New Roman"/>
                <w:b/>
                <w:bCs/>
                <w:sz w:val="12"/>
                <w:szCs w:val="12"/>
                <w:lang w:eastAsia="ru-RU"/>
              </w:rPr>
            </w:pPr>
            <w:r w:rsidRPr="00285074">
              <w:rPr>
                <w:rFonts w:ascii="Times New Roman" w:eastAsia="Times New Roman" w:hAnsi="Times New Roman" w:cs="Times New Roman"/>
                <w:b/>
                <w:bCs/>
                <w:sz w:val="12"/>
                <w:szCs w:val="12"/>
                <w:lang w:eastAsia="ru-RU"/>
              </w:rPr>
              <w:t>10</w:t>
            </w:r>
          </w:p>
        </w:tc>
        <w:tc>
          <w:tcPr>
            <w:tcW w:w="227" w:type="pct"/>
            <w:shd w:val="clear" w:color="000000" w:fill="FFFFFF"/>
            <w:vAlign w:val="center"/>
            <w:hideMark/>
          </w:tcPr>
          <w:p w:rsidR="00285074" w:rsidRPr="00285074" w:rsidRDefault="00285074" w:rsidP="00285074">
            <w:pPr>
              <w:spacing w:after="0" w:line="240" w:lineRule="auto"/>
              <w:jc w:val="center"/>
              <w:rPr>
                <w:rFonts w:ascii="Times New Roman" w:eastAsia="Times New Roman" w:hAnsi="Times New Roman" w:cs="Times New Roman"/>
                <w:b/>
                <w:bCs/>
                <w:sz w:val="12"/>
                <w:szCs w:val="12"/>
                <w:lang w:eastAsia="ru-RU"/>
              </w:rPr>
            </w:pPr>
            <w:r w:rsidRPr="00285074">
              <w:rPr>
                <w:rFonts w:ascii="Times New Roman" w:eastAsia="Times New Roman" w:hAnsi="Times New Roman" w:cs="Times New Roman"/>
                <w:b/>
                <w:bCs/>
                <w:sz w:val="12"/>
                <w:szCs w:val="12"/>
                <w:lang w:eastAsia="ru-RU"/>
              </w:rPr>
              <w:t> </w:t>
            </w:r>
          </w:p>
        </w:tc>
        <w:tc>
          <w:tcPr>
            <w:tcW w:w="674" w:type="pct"/>
            <w:shd w:val="clear" w:color="000000" w:fill="FFFFFF"/>
            <w:noWrap/>
            <w:vAlign w:val="center"/>
            <w:hideMark/>
          </w:tcPr>
          <w:p w:rsidR="00285074" w:rsidRPr="00285074" w:rsidRDefault="00285074" w:rsidP="00285074">
            <w:pPr>
              <w:spacing w:after="0" w:line="240" w:lineRule="auto"/>
              <w:jc w:val="right"/>
              <w:rPr>
                <w:rFonts w:ascii="Times New Roman" w:eastAsia="Times New Roman" w:hAnsi="Times New Roman" w:cs="Times New Roman"/>
                <w:b/>
                <w:bCs/>
                <w:sz w:val="12"/>
                <w:szCs w:val="12"/>
                <w:lang w:eastAsia="ru-RU"/>
              </w:rPr>
            </w:pPr>
            <w:r w:rsidRPr="00285074">
              <w:rPr>
                <w:rFonts w:ascii="Times New Roman" w:eastAsia="Times New Roman" w:hAnsi="Times New Roman" w:cs="Times New Roman"/>
                <w:b/>
                <w:bCs/>
                <w:sz w:val="12"/>
                <w:szCs w:val="12"/>
                <w:lang w:eastAsia="ru-RU"/>
              </w:rPr>
              <w:t>12 898</w:t>
            </w:r>
          </w:p>
        </w:tc>
        <w:tc>
          <w:tcPr>
            <w:tcW w:w="674" w:type="pct"/>
            <w:shd w:val="clear" w:color="000000" w:fill="FFFFFF"/>
            <w:noWrap/>
            <w:vAlign w:val="center"/>
            <w:hideMark/>
          </w:tcPr>
          <w:p w:rsidR="00285074" w:rsidRPr="00285074" w:rsidRDefault="00285074" w:rsidP="00285074">
            <w:pPr>
              <w:spacing w:after="0" w:line="240" w:lineRule="auto"/>
              <w:jc w:val="right"/>
              <w:rPr>
                <w:rFonts w:ascii="Times New Roman" w:eastAsia="Times New Roman" w:hAnsi="Times New Roman" w:cs="Times New Roman"/>
                <w:b/>
                <w:bCs/>
                <w:sz w:val="12"/>
                <w:szCs w:val="12"/>
                <w:lang w:eastAsia="ru-RU"/>
              </w:rPr>
            </w:pPr>
            <w:r w:rsidRPr="00285074">
              <w:rPr>
                <w:rFonts w:ascii="Times New Roman" w:eastAsia="Times New Roman" w:hAnsi="Times New Roman" w:cs="Times New Roman"/>
                <w:b/>
                <w:bCs/>
                <w:sz w:val="12"/>
                <w:szCs w:val="12"/>
                <w:lang w:eastAsia="ru-RU"/>
              </w:rPr>
              <w:t>8 512</w:t>
            </w:r>
          </w:p>
        </w:tc>
      </w:tr>
      <w:tr w:rsidR="00285074" w:rsidRPr="00285074" w:rsidTr="00285074">
        <w:trPr>
          <w:trHeight w:val="70"/>
        </w:trPr>
        <w:tc>
          <w:tcPr>
            <w:tcW w:w="3198" w:type="pct"/>
            <w:shd w:val="clear" w:color="000000" w:fill="FFFFFF"/>
            <w:vAlign w:val="bottom"/>
            <w:hideMark/>
          </w:tcPr>
          <w:p w:rsidR="00285074" w:rsidRPr="00285074" w:rsidRDefault="00285074" w:rsidP="00285074">
            <w:pPr>
              <w:spacing w:after="0" w:line="240" w:lineRule="auto"/>
              <w:rPr>
                <w:rFonts w:ascii="Times New Roman" w:eastAsia="Times New Roman" w:hAnsi="Times New Roman" w:cs="Times New Roman"/>
                <w:sz w:val="12"/>
                <w:szCs w:val="12"/>
                <w:lang w:eastAsia="ru-RU"/>
              </w:rPr>
            </w:pPr>
            <w:r w:rsidRPr="00285074">
              <w:rPr>
                <w:rFonts w:ascii="Times New Roman" w:eastAsia="Times New Roman" w:hAnsi="Times New Roman" w:cs="Times New Roman"/>
                <w:sz w:val="12"/>
                <w:szCs w:val="12"/>
                <w:lang w:eastAsia="ru-RU"/>
              </w:rPr>
              <w:t>Пенсионное обеспечение</w:t>
            </w:r>
          </w:p>
        </w:tc>
        <w:tc>
          <w:tcPr>
            <w:tcW w:w="227" w:type="pct"/>
            <w:shd w:val="clear" w:color="000000" w:fill="FFFFFF"/>
            <w:vAlign w:val="center"/>
            <w:hideMark/>
          </w:tcPr>
          <w:p w:rsidR="00285074" w:rsidRPr="00285074" w:rsidRDefault="00285074" w:rsidP="00285074">
            <w:pPr>
              <w:spacing w:after="0" w:line="240" w:lineRule="auto"/>
              <w:jc w:val="center"/>
              <w:rPr>
                <w:rFonts w:ascii="Times New Roman" w:eastAsia="Times New Roman" w:hAnsi="Times New Roman" w:cs="Times New Roman"/>
                <w:sz w:val="12"/>
                <w:szCs w:val="12"/>
                <w:lang w:eastAsia="ru-RU"/>
              </w:rPr>
            </w:pPr>
            <w:r w:rsidRPr="00285074">
              <w:rPr>
                <w:rFonts w:ascii="Times New Roman" w:eastAsia="Times New Roman" w:hAnsi="Times New Roman" w:cs="Times New Roman"/>
                <w:sz w:val="12"/>
                <w:szCs w:val="12"/>
                <w:lang w:eastAsia="ru-RU"/>
              </w:rPr>
              <w:t>10</w:t>
            </w:r>
          </w:p>
        </w:tc>
        <w:tc>
          <w:tcPr>
            <w:tcW w:w="227" w:type="pct"/>
            <w:shd w:val="clear" w:color="000000" w:fill="FFFFFF"/>
            <w:vAlign w:val="center"/>
            <w:hideMark/>
          </w:tcPr>
          <w:p w:rsidR="00285074" w:rsidRPr="00285074" w:rsidRDefault="00285074" w:rsidP="00285074">
            <w:pPr>
              <w:spacing w:after="0" w:line="240" w:lineRule="auto"/>
              <w:jc w:val="center"/>
              <w:rPr>
                <w:rFonts w:ascii="Times New Roman" w:eastAsia="Times New Roman" w:hAnsi="Times New Roman" w:cs="Times New Roman"/>
                <w:sz w:val="12"/>
                <w:szCs w:val="12"/>
                <w:lang w:eastAsia="ru-RU"/>
              </w:rPr>
            </w:pPr>
            <w:r w:rsidRPr="00285074">
              <w:rPr>
                <w:rFonts w:ascii="Times New Roman" w:eastAsia="Times New Roman" w:hAnsi="Times New Roman" w:cs="Times New Roman"/>
                <w:sz w:val="12"/>
                <w:szCs w:val="12"/>
                <w:lang w:eastAsia="ru-RU"/>
              </w:rPr>
              <w:t>01</w:t>
            </w:r>
          </w:p>
        </w:tc>
        <w:tc>
          <w:tcPr>
            <w:tcW w:w="674" w:type="pct"/>
            <w:shd w:val="clear" w:color="000000" w:fill="FFFFFF"/>
            <w:noWrap/>
            <w:vAlign w:val="center"/>
            <w:hideMark/>
          </w:tcPr>
          <w:p w:rsidR="00285074" w:rsidRPr="00285074" w:rsidRDefault="00285074" w:rsidP="00285074">
            <w:pPr>
              <w:spacing w:after="0" w:line="240" w:lineRule="auto"/>
              <w:jc w:val="right"/>
              <w:rPr>
                <w:rFonts w:ascii="Times New Roman" w:eastAsia="Times New Roman" w:hAnsi="Times New Roman" w:cs="Times New Roman"/>
                <w:sz w:val="12"/>
                <w:szCs w:val="12"/>
                <w:lang w:eastAsia="ru-RU"/>
              </w:rPr>
            </w:pPr>
            <w:r w:rsidRPr="00285074">
              <w:rPr>
                <w:rFonts w:ascii="Times New Roman" w:eastAsia="Times New Roman" w:hAnsi="Times New Roman" w:cs="Times New Roman"/>
                <w:sz w:val="12"/>
                <w:szCs w:val="12"/>
                <w:lang w:eastAsia="ru-RU"/>
              </w:rPr>
              <w:t>686</w:t>
            </w:r>
          </w:p>
        </w:tc>
        <w:tc>
          <w:tcPr>
            <w:tcW w:w="674" w:type="pct"/>
            <w:shd w:val="clear" w:color="000000" w:fill="FFFFFF"/>
            <w:noWrap/>
            <w:vAlign w:val="center"/>
            <w:hideMark/>
          </w:tcPr>
          <w:p w:rsidR="00285074" w:rsidRPr="00285074" w:rsidRDefault="00285074" w:rsidP="00285074">
            <w:pPr>
              <w:spacing w:after="0" w:line="240" w:lineRule="auto"/>
              <w:jc w:val="right"/>
              <w:rPr>
                <w:rFonts w:ascii="Times New Roman" w:eastAsia="Times New Roman" w:hAnsi="Times New Roman" w:cs="Times New Roman"/>
                <w:sz w:val="12"/>
                <w:szCs w:val="12"/>
                <w:lang w:eastAsia="ru-RU"/>
              </w:rPr>
            </w:pPr>
            <w:r w:rsidRPr="00285074">
              <w:rPr>
                <w:rFonts w:ascii="Times New Roman" w:eastAsia="Times New Roman" w:hAnsi="Times New Roman" w:cs="Times New Roman"/>
                <w:sz w:val="12"/>
                <w:szCs w:val="12"/>
                <w:lang w:eastAsia="ru-RU"/>
              </w:rPr>
              <w:t>0</w:t>
            </w:r>
          </w:p>
        </w:tc>
      </w:tr>
      <w:tr w:rsidR="00285074" w:rsidRPr="00285074" w:rsidTr="00285074">
        <w:trPr>
          <w:trHeight w:val="70"/>
        </w:trPr>
        <w:tc>
          <w:tcPr>
            <w:tcW w:w="3198" w:type="pct"/>
            <w:shd w:val="clear" w:color="000000" w:fill="FFFFFF"/>
            <w:vAlign w:val="bottom"/>
            <w:hideMark/>
          </w:tcPr>
          <w:p w:rsidR="00285074" w:rsidRPr="00285074" w:rsidRDefault="00285074" w:rsidP="00285074">
            <w:pPr>
              <w:spacing w:after="0" w:line="240" w:lineRule="auto"/>
              <w:rPr>
                <w:rFonts w:ascii="Times New Roman" w:eastAsia="Times New Roman" w:hAnsi="Times New Roman" w:cs="Times New Roman"/>
                <w:sz w:val="12"/>
                <w:szCs w:val="12"/>
                <w:lang w:eastAsia="ru-RU"/>
              </w:rPr>
            </w:pPr>
            <w:r w:rsidRPr="00285074">
              <w:rPr>
                <w:rFonts w:ascii="Times New Roman" w:eastAsia="Times New Roman" w:hAnsi="Times New Roman" w:cs="Times New Roman"/>
                <w:sz w:val="12"/>
                <w:szCs w:val="12"/>
                <w:lang w:eastAsia="ru-RU"/>
              </w:rPr>
              <w:t>Охрана семьи и детства</w:t>
            </w:r>
          </w:p>
        </w:tc>
        <w:tc>
          <w:tcPr>
            <w:tcW w:w="227" w:type="pct"/>
            <w:shd w:val="clear" w:color="000000" w:fill="FFFFFF"/>
            <w:vAlign w:val="center"/>
            <w:hideMark/>
          </w:tcPr>
          <w:p w:rsidR="00285074" w:rsidRPr="00285074" w:rsidRDefault="00285074" w:rsidP="00285074">
            <w:pPr>
              <w:spacing w:after="0" w:line="240" w:lineRule="auto"/>
              <w:jc w:val="center"/>
              <w:rPr>
                <w:rFonts w:ascii="Times New Roman" w:eastAsia="Times New Roman" w:hAnsi="Times New Roman" w:cs="Times New Roman"/>
                <w:sz w:val="12"/>
                <w:szCs w:val="12"/>
                <w:lang w:eastAsia="ru-RU"/>
              </w:rPr>
            </w:pPr>
            <w:r w:rsidRPr="00285074">
              <w:rPr>
                <w:rFonts w:ascii="Times New Roman" w:eastAsia="Times New Roman" w:hAnsi="Times New Roman" w:cs="Times New Roman"/>
                <w:sz w:val="12"/>
                <w:szCs w:val="12"/>
                <w:lang w:eastAsia="ru-RU"/>
              </w:rPr>
              <w:t>10</w:t>
            </w:r>
          </w:p>
        </w:tc>
        <w:tc>
          <w:tcPr>
            <w:tcW w:w="227" w:type="pct"/>
            <w:shd w:val="clear" w:color="000000" w:fill="FFFFFF"/>
            <w:vAlign w:val="center"/>
            <w:hideMark/>
          </w:tcPr>
          <w:p w:rsidR="00285074" w:rsidRPr="00285074" w:rsidRDefault="00285074" w:rsidP="00285074">
            <w:pPr>
              <w:spacing w:after="0" w:line="240" w:lineRule="auto"/>
              <w:jc w:val="center"/>
              <w:rPr>
                <w:rFonts w:ascii="Times New Roman" w:eastAsia="Times New Roman" w:hAnsi="Times New Roman" w:cs="Times New Roman"/>
                <w:sz w:val="12"/>
                <w:szCs w:val="12"/>
                <w:lang w:eastAsia="ru-RU"/>
              </w:rPr>
            </w:pPr>
            <w:r w:rsidRPr="00285074">
              <w:rPr>
                <w:rFonts w:ascii="Times New Roman" w:eastAsia="Times New Roman" w:hAnsi="Times New Roman" w:cs="Times New Roman"/>
                <w:sz w:val="12"/>
                <w:szCs w:val="12"/>
                <w:lang w:eastAsia="ru-RU"/>
              </w:rPr>
              <w:t>04</w:t>
            </w:r>
          </w:p>
        </w:tc>
        <w:tc>
          <w:tcPr>
            <w:tcW w:w="674" w:type="pct"/>
            <w:shd w:val="clear" w:color="000000" w:fill="FFFFFF"/>
            <w:noWrap/>
            <w:vAlign w:val="center"/>
            <w:hideMark/>
          </w:tcPr>
          <w:p w:rsidR="00285074" w:rsidRPr="00285074" w:rsidRDefault="00285074" w:rsidP="00285074">
            <w:pPr>
              <w:spacing w:after="0" w:line="240" w:lineRule="auto"/>
              <w:jc w:val="right"/>
              <w:rPr>
                <w:rFonts w:ascii="Times New Roman" w:eastAsia="Times New Roman" w:hAnsi="Times New Roman" w:cs="Times New Roman"/>
                <w:sz w:val="12"/>
                <w:szCs w:val="12"/>
                <w:lang w:eastAsia="ru-RU"/>
              </w:rPr>
            </w:pPr>
            <w:r w:rsidRPr="00285074">
              <w:rPr>
                <w:rFonts w:ascii="Times New Roman" w:eastAsia="Times New Roman" w:hAnsi="Times New Roman" w:cs="Times New Roman"/>
                <w:sz w:val="12"/>
                <w:szCs w:val="12"/>
                <w:lang w:eastAsia="ru-RU"/>
              </w:rPr>
              <w:t>11 419</w:t>
            </w:r>
          </w:p>
        </w:tc>
        <w:tc>
          <w:tcPr>
            <w:tcW w:w="674" w:type="pct"/>
            <w:shd w:val="clear" w:color="000000" w:fill="FFFFFF"/>
            <w:noWrap/>
            <w:vAlign w:val="center"/>
            <w:hideMark/>
          </w:tcPr>
          <w:p w:rsidR="00285074" w:rsidRPr="00285074" w:rsidRDefault="00285074" w:rsidP="00285074">
            <w:pPr>
              <w:spacing w:after="0" w:line="240" w:lineRule="auto"/>
              <w:jc w:val="right"/>
              <w:rPr>
                <w:rFonts w:ascii="Times New Roman" w:eastAsia="Times New Roman" w:hAnsi="Times New Roman" w:cs="Times New Roman"/>
                <w:sz w:val="12"/>
                <w:szCs w:val="12"/>
                <w:lang w:eastAsia="ru-RU"/>
              </w:rPr>
            </w:pPr>
            <w:r w:rsidRPr="00285074">
              <w:rPr>
                <w:rFonts w:ascii="Times New Roman" w:eastAsia="Times New Roman" w:hAnsi="Times New Roman" w:cs="Times New Roman"/>
                <w:sz w:val="12"/>
                <w:szCs w:val="12"/>
                <w:lang w:eastAsia="ru-RU"/>
              </w:rPr>
              <w:t>7 727</w:t>
            </w:r>
          </w:p>
        </w:tc>
      </w:tr>
      <w:tr w:rsidR="00285074" w:rsidRPr="00285074" w:rsidTr="00285074">
        <w:trPr>
          <w:trHeight w:val="70"/>
        </w:trPr>
        <w:tc>
          <w:tcPr>
            <w:tcW w:w="3198" w:type="pct"/>
            <w:shd w:val="clear" w:color="000000" w:fill="FFFFFF"/>
            <w:vAlign w:val="bottom"/>
            <w:hideMark/>
          </w:tcPr>
          <w:p w:rsidR="00285074" w:rsidRPr="00285074" w:rsidRDefault="00285074" w:rsidP="00285074">
            <w:pPr>
              <w:spacing w:after="0" w:line="240" w:lineRule="auto"/>
              <w:rPr>
                <w:rFonts w:ascii="Times New Roman" w:eastAsia="Times New Roman" w:hAnsi="Times New Roman" w:cs="Times New Roman"/>
                <w:sz w:val="12"/>
                <w:szCs w:val="12"/>
                <w:lang w:eastAsia="ru-RU"/>
              </w:rPr>
            </w:pPr>
            <w:r w:rsidRPr="00285074">
              <w:rPr>
                <w:rFonts w:ascii="Times New Roman" w:eastAsia="Times New Roman" w:hAnsi="Times New Roman" w:cs="Times New Roman"/>
                <w:sz w:val="12"/>
                <w:szCs w:val="12"/>
                <w:lang w:eastAsia="ru-RU"/>
              </w:rPr>
              <w:t>Другие вопросы в области социальной политики</w:t>
            </w:r>
          </w:p>
        </w:tc>
        <w:tc>
          <w:tcPr>
            <w:tcW w:w="227" w:type="pct"/>
            <w:shd w:val="clear" w:color="000000" w:fill="FFFFFF"/>
            <w:vAlign w:val="center"/>
            <w:hideMark/>
          </w:tcPr>
          <w:p w:rsidR="00285074" w:rsidRPr="00285074" w:rsidRDefault="00285074" w:rsidP="00285074">
            <w:pPr>
              <w:spacing w:after="0" w:line="240" w:lineRule="auto"/>
              <w:jc w:val="center"/>
              <w:rPr>
                <w:rFonts w:ascii="Times New Roman" w:eastAsia="Times New Roman" w:hAnsi="Times New Roman" w:cs="Times New Roman"/>
                <w:sz w:val="12"/>
                <w:szCs w:val="12"/>
                <w:lang w:eastAsia="ru-RU"/>
              </w:rPr>
            </w:pPr>
            <w:r w:rsidRPr="00285074">
              <w:rPr>
                <w:rFonts w:ascii="Times New Roman" w:eastAsia="Times New Roman" w:hAnsi="Times New Roman" w:cs="Times New Roman"/>
                <w:sz w:val="12"/>
                <w:szCs w:val="12"/>
                <w:lang w:eastAsia="ru-RU"/>
              </w:rPr>
              <w:t>10</w:t>
            </w:r>
          </w:p>
        </w:tc>
        <w:tc>
          <w:tcPr>
            <w:tcW w:w="227" w:type="pct"/>
            <w:shd w:val="clear" w:color="000000" w:fill="FFFFFF"/>
            <w:vAlign w:val="center"/>
            <w:hideMark/>
          </w:tcPr>
          <w:p w:rsidR="00285074" w:rsidRPr="00285074" w:rsidRDefault="00285074" w:rsidP="00285074">
            <w:pPr>
              <w:spacing w:after="0" w:line="240" w:lineRule="auto"/>
              <w:jc w:val="center"/>
              <w:rPr>
                <w:rFonts w:ascii="Times New Roman" w:eastAsia="Times New Roman" w:hAnsi="Times New Roman" w:cs="Times New Roman"/>
                <w:sz w:val="12"/>
                <w:szCs w:val="12"/>
                <w:lang w:eastAsia="ru-RU"/>
              </w:rPr>
            </w:pPr>
            <w:r w:rsidRPr="00285074">
              <w:rPr>
                <w:rFonts w:ascii="Times New Roman" w:eastAsia="Times New Roman" w:hAnsi="Times New Roman" w:cs="Times New Roman"/>
                <w:sz w:val="12"/>
                <w:szCs w:val="12"/>
                <w:lang w:eastAsia="ru-RU"/>
              </w:rPr>
              <w:t>06</w:t>
            </w:r>
          </w:p>
        </w:tc>
        <w:tc>
          <w:tcPr>
            <w:tcW w:w="674" w:type="pct"/>
            <w:shd w:val="clear" w:color="000000" w:fill="FFFFFF"/>
            <w:noWrap/>
            <w:vAlign w:val="center"/>
            <w:hideMark/>
          </w:tcPr>
          <w:p w:rsidR="00285074" w:rsidRPr="00285074" w:rsidRDefault="00285074" w:rsidP="00285074">
            <w:pPr>
              <w:spacing w:after="0" w:line="240" w:lineRule="auto"/>
              <w:jc w:val="right"/>
              <w:rPr>
                <w:rFonts w:ascii="Times New Roman" w:eastAsia="Times New Roman" w:hAnsi="Times New Roman" w:cs="Times New Roman"/>
                <w:sz w:val="12"/>
                <w:szCs w:val="12"/>
                <w:lang w:eastAsia="ru-RU"/>
              </w:rPr>
            </w:pPr>
            <w:r w:rsidRPr="00285074">
              <w:rPr>
                <w:rFonts w:ascii="Times New Roman" w:eastAsia="Times New Roman" w:hAnsi="Times New Roman" w:cs="Times New Roman"/>
                <w:sz w:val="12"/>
                <w:szCs w:val="12"/>
                <w:lang w:eastAsia="ru-RU"/>
              </w:rPr>
              <w:t>793</w:t>
            </w:r>
          </w:p>
        </w:tc>
        <w:tc>
          <w:tcPr>
            <w:tcW w:w="674" w:type="pct"/>
            <w:shd w:val="clear" w:color="000000" w:fill="FFFFFF"/>
            <w:noWrap/>
            <w:vAlign w:val="center"/>
            <w:hideMark/>
          </w:tcPr>
          <w:p w:rsidR="00285074" w:rsidRPr="00285074" w:rsidRDefault="00285074" w:rsidP="00285074">
            <w:pPr>
              <w:spacing w:after="0" w:line="240" w:lineRule="auto"/>
              <w:jc w:val="right"/>
              <w:rPr>
                <w:rFonts w:ascii="Times New Roman" w:eastAsia="Times New Roman" w:hAnsi="Times New Roman" w:cs="Times New Roman"/>
                <w:sz w:val="12"/>
                <w:szCs w:val="12"/>
                <w:lang w:eastAsia="ru-RU"/>
              </w:rPr>
            </w:pPr>
            <w:r w:rsidRPr="00285074">
              <w:rPr>
                <w:rFonts w:ascii="Times New Roman" w:eastAsia="Times New Roman" w:hAnsi="Times New Roman" w:cs="Times New Roman"/>
                <w:sz w:val="12"/>
                <w:szCs w:val="12"/>
                <w:lang w:eastAsia="ru-RU"/>
              </w:rPr>
              <w:t>785</w:t>
            </w:r>
          </w:p>
        </w:tc>
      </w:tr>
      <w:tr w:rsidR="00285074" w:rsidRPr="00285074" w:rsidTr="00285074">
        <w:trPr>
          <w:trHeight w:val="70"/>
        </w:trPr>
        <w:tc>
          <w:tcPr>
            <w:tcW w:w="3198" w:type="pct"/>
            <w:shd w:val="clear" w:color="000000" w:fill="FFFFFF"/>
            <w:vAlign w:val="bottom"/>
            <w:hideMark/>
          </w:tcPr>
          <w:p w:rsidR="00285074" w:rsidRPr="00285074" w:rsidRDefault="00285074" w:rsidP="00285074">
            <w:pPr>
              <w:spacing w:after="0" w:line="240" w:lineRule="auto"/>
              <w:rPr>
                <w:rFonts w:ascii="Times New Roman" w:eastAsia="Times New Roman" w:hAnsi="Times New Roman" w:cs="Times New Roman"/>
                <w:b/>
                <w:bCs/>
                <w:sz w:val="12"/>
                <w:szCs w:val="12"/>
                <w:lang w:eastAsia="ru-RU"/>
              </w:rPr>
            </w:pPr>
            <w:r w:rsidRPr="00285074">
              <w:rPr>
                <w:rFonts w:ascii="Times New Roman" w:eastAsia="Times New Roman" w:hAnsi="Times New Roman" w:cs="Times New Roman"/>
                <w:b/>
                <w:bCs/>
                <w:sz w:val="12"/>
                <w:szCs w:val="12"/>
                <w:lang w:eastAsia="ru-RU"/>
              </w:rPr>
              <w:t>Физическая культура и спорт</w:t>
            </w:r>
          </w:p>
        </w:tc>
        <w:tc>
          <w:tcPr>
            <w:tcW w:w="227" w:type="pct"/>
            <w:shd w:val="clear" w:color="000000" w:fill="FFFFFF"/>
            <w:vAlign w:val="center"/>
            <w:hideMark/>
          </w:tcPr>
          <w:p w:rsidR="00285074" w:rsidRPr="00285074" w:rsidRDefault="00285074" w:rsidP="00285074">
            <w:pPr>
              <w:spacing w:after="0" w:line="240" w:lineRule="auto"/>
              <w:jc w:val="center"/>
              <w:rPr>
                <w:rFonts w:ascii="Times New Roman" w:eastAsia="Times New Roman" w:hAnsi="Times New Roman" w:cs="Times New Roman"/>
                <w:b/>
                <w:bCs/>
                <w:sz w:val="12"/>
                <w:szCs w:val="12"/>
                <w:lang w:eastAsia="ru-RU"/>
              </w:rPr>
            </w:pPr>
            <w:r w:rsidRPr="00285074">
              <w:rPr>
                <w:rFonts w:ascii="Times New Roman" w:eastAsia="Times New Roman" w:hAnsi="Times New Roman" w:cs="Times New Roman"/>
                <w:b/>
                <w:bCs/>
                <w:sz w:val="12"/>
                <w:szCs w:val="12"/>
                <w:lang w:eastAsia="ru-RU"/>
              </w:rPr>
              <w:t>11</w:t>
            </w:r>
          </w:p>
        </w:tc>
        <w:tc>
          <w:tcPr>
            <w:tcW w:w="227" w:type="pct"/>
            <w:shd w:val="clear" w:color="000000" w:fill="FFFFFF"/>
            <w:vAlign w:val="center"/>
            <w:hideMark/>
          </w:tcPr>
          <w:p w:rsidR="00285074" w:rsidRPr="00285074" w:rsidRDefault="00285074" w:rsidP="00285074">
            <w:pPr>
              <w:spacing w:after="0" w:line="240" w:lineRule="auto"/>
              <w:jc w:val="center"/>
              <w:rPr>
                <w:rFonts w:ascii="Times New Roman" w:eastAsia="Times New Roman" w:hAnsi="Times New Roman" w:cs="Times New Roman"/>
                <w:b/>
                <w:bCs/>
                <w:sz w:val="12"/>
                <w:szCs w:val="12"/>
                <w:lang w:eastAsia="ru-RU"/>
              </w:rPr>
            </w:pPr>
            <w:r w:rsidRPr="00285074">
              <w:rPr>
                <w:rFonts w:ascii="Times New Roman" w:eastAsia="Times New Roman" w:hAnsi="Times New Roman" w:cs="Times New Roman"/>
                <w:b/>
                <w:bCs/>
                <w:sz w:val="12"/>
                <w:szCs w:val="12"/>
                <w:lang w:eastAsia="ru-RU"/>
              </w:rPr>
              <w:t> </w:t>
            </w:r>
          </w:p>
        </w:tc>
        <w:tc>
          <w:tcPr>
            <w:tcW w:w="674" w:type="pct"/>
            <w:shd w:val="clear" w:color="000000" w:fill="FFFFFF"/>
            <w:noWrap/>
            <w:vAlign w:val="center"/>
            <w:hideMark/>
          </w:tcPr>
          <w:p w:rsidR="00285074" w:rsidRPr="00285074" w:rsidRDefault="00285074" w:rsidP="00285074">
            <w:pPr>
              <w:spacing w:after="0" w:line="240" w:lineRule="auto"/>
              <w:jc w:val="right"/>
              <w:rPr>
                <w:rFonts w:ascii="Times New Roman" w:eastAsia="Times New Roman" w:hAnsi="Times New Roman" w:cs="Times New Roman"/>
                <w:b/>
                <w:bCs/>
                <w:sz w:val="12"/>
                <w:szCs w:val="12"/>
                <w:lang w:eastAsia="ru-RU"/>
              </w:rPr>
            </w:pPr>
            <w:r w:rsidRPr="00285074">
              <w:rPr>
                <w:rFonts w:ascii="Times New Roman" w:eastAsia="Times New Roman" w:hAnsi="Times New Roman" w:cs="Times New Roman"/>
                <w:b/>
                <w:bCs/>
                <w:sz w:val="12"/>
                <w:szCs w:val="12"/>
                <w:lang w:eastAsia="ru-RU"/>
              </w:rPr>
              <w:t>8 837</w:t>
            </w:r>
          </w:p>
        </w:tc>
        <w:tc>
          <w:tcPr>
            <w:tcW w:w="674" w:type="pct"/>
            <w:shd w:val="clear" w:color="000000" w:fill="FFFFFF"/>
            <w:noWrap/>
            <w:vAlign w:val="center"/>
            <w:hideMark/>
          </w:tcPr>
          <w:p w:rsidR="00285074" w:rsidRPr="00285074" w:rsidRDefault="00285074" w:rsidP="00285074">
            <w:pPr>
              <w:spacing w:after="0" w:line="240" w:lineRule="auto"/>
              <w:jc w:val="right"/>
              <w:rPr>
                <w:rFonts w:ascii="Times New Roman" w:eastAsia="Times New Roman" w:hAnsi="Times New Roman" w:cs="Times New Roman"/>
                <w:b/>
                <w:bCs/>
                <w:sz w:val="12"/>
                <w:szCs w:val="12"/>
                <w:lang w:eastAsia="ru-RU"/>
              </w:rPr>
            </w:pPr>
            <w:r w:rsidRPr="00285074">
              <w:rPr>
                <w:rFonts w:ascii="Times New Roman" w:eastAsia="Times New Roman" w:hAnsi="Times New Roman" w:cs="Times New Roman"/>
                <w:b/>
                <w:bCs/>
                <w:sz w:val="12"/>
                <w:szCs w:val="12"/>
                <w:lang w:eastAsia="ru-RU"/>
              </w:rPr>
              <w:t>0</w:t>
            </w:r>
          </w:p>
        </w:tc>
      </w:tr>
      <w:tr w:rsidR="00285074" w:rsidRPr="00285074" w:rsidTr="00285074">
        <w:trPr>
          <w:trHeight w:val="70"/>
        </w:trPr>
        <w:tc>
          <w:tcPr>
            <w:tcW w:w="3198" w:type="pct"/>
            <w:shd w:val="clear" w:color="000000" w:fill="FFFFFF"/>
            <w:vAlign w:val="bottom"/>
            <w:hideMark/>
          </w:tcPr>
          <w:p w:rsidR="00285074" w:rsidRPr="00285074" w:rsidRDefault="00285074" w:rsidP="00285074">
            <w:pPr>
              <w:spacing w:after="0" w:line="240" w:lineRule="auto"/>
              <w:rPr>
                <w:rFonts w:ascii="Times New Roman" w:eastAsia="Times New Roman" w:hAnsi="Times New Roman" w:cs="Times New Roman"/>
                <w:sz w:val="12"/>
                <w:szCs w:val="12"/>
                <w:lang w:eastAsia="ru-RU"/>
              </w:rPr>
            </w:pPr>
            <w:r w:rsidRPr="00285074">
              <w:rPr>
                <w:rFonts w:ascii="Times New Roman" w:eastAsia="Times New Roman" w:hAnsi="Times New Roman" w:cs="Times New Roman"/>
                <w:sz w:val="12"/>
                <w:szCs w:val="12"/>
                <w:lang w:eastAsia="ru-RU"/>
              </w:rPr>
              <w:t>Физическая культура</w:t>
            </w:r>
          </w:p>
        </w:tc>
        <w:tc>
          <w:tcPr>
            <w:tcW w:w="227" w:type="pct"/>
            <w:shd w:val="clear" w:color="000000" w:fill="FFFFFF"/>
            <w:vAlign w:val="center"/>
            <w:hideMark/>
          </w:tcPr>
          <w:p w:rsidR="00285074" w:rsidRPr="00285074" w:rsidRDefault="00285074" w:rsidP="00285074">
            <w:pPr>
              <w:spacing w:after="0" w:line="240" w:lineRule="auto"/>
              <w:jc w:val="center"/>
              <w:rPr>
                <w:rFonts w:ascii="Times New Roman" w:eastAsia="Times New Roman" w:hAnsi="Times New Roman" w:cs="Times New Roman"/>
                <w:sz w:val="12"/>
                <w:szCs w:val="12"/>
                <w:lang w:eastAsia="ru-RU"/>
              </w:rPr>
            </w:pPr>
            <w:r w:rsidRPr="00285074">
              <w:rPr>
                <w:rFonts w:ascii="Times New Roman" w:eastAsia="Times New Roman" w:hAnsi="Times New Roman" w:cs="Times New Roman"/>
                <w:sz w:val="12"/>
                <w:szCs w:val="12"/>
                <w:lang w:eastAsia="ru-RU"/>
              </w:rPr>
              <w:t>11</w:t>
            </w:r>
          </w:p>
        </w:tc>
        <w:tc>
          <w:tcPr>
            <w:tcW w:w="227" w:type="pct"/>
            <w:shd w:val="clear" w:color="000000" w:fill="FFFFFF"/>
            <w:vAlign w:val="center"/>
            <w:hideMark/>
          </w:tcPr>
          <w:p w:rsidR="00285074" w:rsidRPr="00285074" w:rsidRDefault="00285074" w:rsidP="00285074">
            <w:pPr>
              <w:spacing w:after="0" w:line="240" w:lineRule="auto"/>
              <w:jc w:val="center"/>
              <w:rPr>
                <w:rFonts w:ascii="Times New Roman" w:eastAsia="Times New Roman" w:hAnsi="Times New Roman" w:cs="Times New Roman"/>
                <w:sz w:val="12"/>
                <w:szCs w:val="12"/>
                <w:lang w:eastAsia="ru-RU"/>
              </w:rPr>
            </w:pPr>
            <w:r w:rsidRPr="00285074">
              <w:rPr>
                <w:rFonts w:ascii="Times New Roman" w:eastAsia="Times New Roman" w:hAnsi="Times New Roman" w:cs="Times New Roman"/>
                <w:sz w:val="12"/>
                <w:szCs w:val="12"/>
                <w:lang w:eastAsia="ru-RU"/>
              </w:rPr>
              <w:t>01</w:t>
            </w:r>
          </w:p>
        </w:tc>
        <w:tc>
          <w:tcPr>
            <w:tcW w:w="674" w:type="pct"/>
            <w:shd w:val="clear" w:color="000000" w:fill="FFFFFF"/>
            <w:noWrap/>
            <w:vAlign w:val="center"/>
            <w:hideMark/>
          </w:tcPr>
          <w:p w:rsidR="00285074" w:rsidRPr="00285074" w:rsidRDefault="00285074" w:rsidP="00285074">
            <w:pPr>
              <w:spacing w:after="0" w:line="240" w:lineRule="auto"/>
              <w:jc w:val="right"/>
              <w:rPr>
                <w:rFonts w:ascii="Times New Roman" w:eastAsia="Times New Roman" w:hAnsi="Times New Roman" w:cs="Times New Roman"/>
                <w:sz w:val="12"/>
                <w:szCs w:val="12"/>
                <w:lang w:eastAsia="ru-RU"/>
              </w:rPr>
            </w:pPr>
            <w:r w:rsidRPr="00285074">
              <w:rPr>
                <w:rFonts w:ascii="Times New Roman" w:eastAsia="Times New Roman" w:hAnsi="Times New Roman" w:cs="Times New Roman"/>
                <w:sz w:val="12"/>
                <w:szCs w:val="12"/>
                <w:lang w:eastAsia="ru-RU"/>
              </w:rPr>
              <w:t>8 837</w:t>
            </w:r>
          </w:p>
        </w:tc>
        <w:tc>
          <w:tcPr>
            <w:tcW w:w="674" w:type="pct"/>
            <w:shd w:val="clear" w:color="000000" w:fill="FFFFFF"/>
            <w:noWrap/>
            <w:vAlign w:val="center"/>
            <w:hideMark/>
          </w:tcPr>
          <w:p w:rsidR="00285074" w:rsidRPr="00285074" w:rsidRDefault="00285074" w:rsidP="00285074">
            <w:pPr>
              <w:spacing w:after="0" w:line="240" w:lineRule="auto"/>
              <w:jc w:val="right"/>
              <w:rPr>
                <w:rFonts w:ascii="Times New Roman" w:eastAsia="Times New Roman" w:hAnsi="Times New Roman" w:cs="Times New Roman"/>
                <w:sz w:val="12"/>
                <w:szCs w:val="12"/>
                <w:lang w:eastAsia="ru-RU"/>
              </w:rPr>
            </w:pPr>
            <w:r w:rsidRPr="00285074">
              <w:rPr>
                <w:rFonts w:ascii="Times New Roman" w:eastAsia="Times New Roman" w:hAnsi="Times New Roman" w:cs="Times New Roman"/>
                <w:sz w:val="12"/>
                <w:szCs w:val="12"/>
                <w:lang w:eastAsia="ru-RU"/>
              </w:rPr>
              <w:t>0</w:t>
            </w:r>
          </w:p>
        </w:tc>
      </w:tr>
      <w:tr w:rsidR="00285074" w:rsidRPr="00285074" w:rsidTr="00285074">
        <w:trPr>
          <w:trHeight w:val="70"/>
        </w:trPr>
        <w:tc>
          <w:tcPr>
            <w:tcW w:w="3198" w:type="pct"/>
            <w:shd w:val="clear" w:color="000000" w:fill="FFFFFF"/>
            <w:vAlign w:val="bottom"/>
            <w:hideMark/>
          </w:tcPr>
          <w:p w:rsidR="00285074" w:rsidRPr="00285074" w:rsidRDefault="00285074" w:rsidP="00285074">
            <w:pPr>
              <w:spacing w:after="0" w:line="240" w:lineRule="auto"/>
              <w:rPr>
                <w:rFonts w:ascii="Times New Roman" w:eastAsia="Times New Roman" w:hAnsi="Times New Roman" w:cs="Times New Roman"/>
                <w:b/>
                <w:bCs/>
                <w:sz w:val="12"/>
                <w:szCs w:val="12"/>
                <w:lang w:eastAsia="ru-RU"/>
              </w:rPr>
            </w:pPr>
            <w:r w:rsidRPr="00285074">
              <w:rPr>
                <w:rFonts w:ascii="Times New Roman" w:eastAsia="Times New Roman" w:hAnsi="Times New Roman" w:cs="Times New Roman"/>
                <w:b/>
                <w:bCs/>
                <w:sz w:val="12"/>
                <w:szCs w:val="12"/>
                <w:lang w:eastAsia="ru-RU"/>
              </w:rPr>
              <w:t>Обслуживание государственного и муниципального долга</w:t>
            </w:r>
          </w:p>
        </w:tc>
        <w:tc>
          <w:tcPr>
            <w:tcW w:w="227" w:type="pct"/>
            <w:shd w:val="clear" w:color="000000" w:fill="FFFFFF"/>
            <w:vAlign w:val="center"/>
            <w:hideMark/>
          </w:tcPr>
          <w:p w:rsidR="00285074" w:rsidRPr="00285074" w:rsidRDefault="00285074" w:rsidP="00285074">
            <w:pPr>
              <w:spacing w:after="0" w:line="240" w:lineRule="auto"/>
              <w:jc w:val="center"/>
              <w:rPr>
                <w:rFonts w:ascii="Times New Roman" w:eastAsia="Times New Roman" w:hAnsi="Times New Roman" w:cs="Times New Roman"/>
                <w:b/>
                <w:bCs/>
                <w:sz w:val="12"/>
                <w:szCs w:val="12"/>
                <w:lang w:eastAsia="ru-RU"/>
              </w:rPr>
            </w:pPr>
            <w:r w:rsidRPr="00285074">
              <w:rPr>
                <w:rFonts w:ascii="Times New Roman" w:eastAsia="Times New Roman" w:hAnsi="Times New Roman" w:cs="Times New Roman"/>
                <w:b/>
                <w:bCs/>
                <w:sz w:val="12"/>
                <w:szCs w:val="12"/>
                <w:lang w:eastAsia="ru-RU"/>
              </w:rPr>
              <w:t>13</w:t>
            </w:r>
          </w:p>
        </w:tc>
        <w:tc>
          <w:tcPr>
            <w:tcW w:w="227" w:type="pct"/>
            <w:shd w:val="clear" w:color="000000" w:fill="FFFFFF"/>
            <w:vAlign w:val="center"/>
            <w:hideMark/>
          </w:tcPr>
          <w:p w:rsidR="00285074" w:rsidRPr="00285074" w:rsidRDefault="00285074" w:rsidP="00285074">
            <w:pPr>
              <w:spacing w:after="0" w:line="240" w:lineRule="auto"/>
              <w:jc w:val="center"/>
              <w:rPr>
                <w:rFonts w:ascii="Times New Roman" w:eastAsia="Times New Roman" w:hAnsi="Times New Roman" w:cs="Times New Roman"/>
                <w:b/>
                <w:bCs/>
                <w:sz w:val="12"/>
                <w:szCs w:val="12"/>
                <w:lang w:eastAsia="ru-RU"/>
              </w:rPr>
            </w:pPr>
            <w:r w:rsidRPr="00285074">
              <w:rPr>
                <w:rFonts w:ascii="Times New Roman" w:eastAsia="Times New Roman" w:hAnsi="Times New Roman" w:cs="Times New Roman"/>
                <w:b/>
                <w:bCs/>
                <w:sz w:val="12"/>
                <w:szCs w:val="12"/>
                <w:lang w:eastAsia="ru-RU"/>
              </w:rPr>
              <w:t> </w:t>
            </w:r>
          </w:p>
        </w:tc>
        <w:tc>
          <w:tcPr>
            <w:tcW w:w="674" w:type="pct"/>
            <w:shd w:val="clear" w:color="000000" w:fill="FFFFFF"/>
            <w:noWrap/>
            <w:vAlign w:val="center"/>
            <w:hideMark/>
          </w:tcPr>
          <w:p w:rsidR="00285074" w:rsidRPr="00285074" w:rsidRDefault="00285074" w:rsidP="00285074">
            <w:pPr>
              <w:spacing w:after="0" w:line="240" w:lineRule="auto"/>
              <w:jc w:val="right"/>
              <w:rPr>
                <w:rFonts w:ascii="Times New Roman" w:eastAsia="Times New Roman" w:hAnsi="Times New Roman" w:cs="Times New Roman"/>
                <w:b/>
                <w:bCs/>
                <w:sz w:val="12"/>
                <w:szCs w:val="12"/>
                <w:lang w:eastAsia="ru-RU"/>
              </w:rPr>
            </w:pPr>
            <w:r w:rsidRPr="00285074">
              <w:rPr>
                <w:rFonts w:ascii="Times New Roman" w:eastAsia="Times New Roman" w:hAnsi="Times New Roman" w:cs="Times New Roman"/>
                <w:b/>
                <w:bCs/>
                <w:sz w:val="12"/>
                <w:szCs w:val="12"/>
                <w:lang w:eastAsia="ru-RU"/>
              </w:rPr>
              <w:t>243</w:t>
            </w:r>
          </w:p>
        </w:tc>
        <w:tc>
          <w:tcPr>
            <w:tcW w:w="674" w:type="pct"/>
            <w:shd w:val="clear" w:color="000000" w:fill="FFFFFF"/>
            <w:noWrap/>
            <w:vAlign w:val="center"/>
            <w:hideMark/>
          </w:tcPr>
          <w:p w:rsidR="00285074" w:rsidRPr="00285074" w:rsidRDefault="00285074" w:rsidP="00285074">
            <w:pPr>
              <w:spacing w:after="0" w:line="240" w:lineRule="auto"/>
              <w:jc w:val="right"/>
              <w:rPr>
                <w:rFonts w:ascii="Times New Roman" w:eastAsia="Times New Roman" w:hAnsi="Times New Roman" w:cs="Times New Roman"/>
                <w:b/>
                <w:bCs/>
                <w:sz w:val="12"/>
                <w:szCs w:val="12"/>
                <w:lang w:eastAsia="ru-RU"/>
              </w:rPr>
            </w:pPr>
            <w:r w:rsidRPr="00285074">
              <w:rPr>
                <w:rFonts w:ascii="Times New Roman" w:eastAsia="Times New Roman" w:hAnsi="Times New Roman" w:cs="Times New Roman"/>
                <w:b/>
                <w:bCs/>
                <w:sz w:val="12"/>
                <w:szCs w:val="12"/>
                <w:lang w:eastAsia="ru-RU"/>
              </w:rPr>
              <w:t>0</w:t>
            </w:r>
          </w:p>
        </w:tc>
      </w:tr>
      <w:tr w:rsidR="00285074" w:rsidRPr="00285074" w:rsidTr="00285074">
        <w:trPr>
          <w:trHeight w:val="70"/>
        </w:trPr>
        <w:tc>
          <w:tcPr>
            <w:tcW w:w="3198" w:type="pct"/>
            <w:shd w:val="clear" w:color="000000" w:fill="FFFFFF"/>
            <w:vAlign w:val="bottom"/>
            <w:hideMark/>
          </w:tcPr>
          <w:p w:rsidR="00285074" w:rsidRPr="00285074" w:rsidRDefault="00285074" w:rsidP="00285074">
            <w:pPr>
              <w:spacing w:after="0" w:line="240" w:lineRule="auto"/>
              <w:rPr>
                <w:rFonts w:ascii="Times New Roman" w:eastAsia="Times New Roman" w:hAnsi="Times New Roman" w:cs="Times New Roman"/>
                <w:sz w:val="12"/>
                <w:szCs w:val="12"/>
                <w:lang w:eastAsia="ru-RU"/>
              </w:rPr>
            </w:pPr>
            <w:r w:rsidRPr="00285074">
              <w:rPr>
                <w:rFonts w:ascii="Times New Roman" w:eastAsia="Times New Roman" w:hAnsi="Times New Roman" w:cs="Times New Roman"/>
                <w:sz w:val="12"/>
                <w:szCs w:val="12"/>
                <w:lang w:eastAsia="ru-RU"/>
              </w:rPr>
              <w:t>Обслуживание государственного внутреннего и муниципального долга</w:t>
            </w:r>
          </w:p>
        </w:tc>
        <w:tc>
          <w:tcPr>
            <w:tcW w:w="227" w:type="pct"/>
            <w:shd w:val="clear" w:color="000000" w:fill="FFFFFF"/>
            <w:vAlign w:val="center"/>
            <w:hideMark/>
          </w:tcPr>
          <w:p w:rsidR="00285074" w:rsidRPr="00285074" w:rsidRDefault="00285074" w:rsidP="00285074">
            <w:pPr>
              <w:spacing w:after="0" w:line="240" w:lineRule="auto"/>
              <w:jc w:val="center"/>
              <w:rPr>
                <w:rFonts w:ascii="Times New Roman" w:eastAsia="Times New Roman" w:hAnsi="Times New Roman" w:cs="Times New Roman"/>
                <w:sz w:val="12"/>
                <w:szCs w:val="12"/>
                <w:lang w:eastAsia="ru-RU"/>
              </w:rPr>
            </w:pPr>
            <w:r w:rsidRPr="00285074">
              <w:rPr>
                <w:rFonts w:ascii="Times New Roman" w:eastAsia="Times New Roman" w:hAnsi="Times New Roman" w:cs="Times New Roman"/>
                <w:sz w:val="12"/>
                <w:szCs w:val="12"/>
                <w:lang w:eastAsia="ru-RU"/>
              </w:rPr>
              <w:t>13</w:t>
            </w:r>
          </w:p>
        </w:tc>
        <w:tc>
          <w:tcPr>
            <w:tcW w:w="227" w:type="pct"/>
            <w:shd w:val="clear" w:color="000000" w:fill="FFFFFF"/>
            <w:vAlign w:val="center"/>
            <w:hideMark/>
          </w:tcPr>
          <w:p w:rsidR="00285074" w:rsidRPr="00285074" w:rsidRDefault="00285074" w:rsidP="00285074">
            <w:pPr>
              <w:spacing w:after="0" w:line="240" w:lineRule="auto"/>
              <w:jc w:val="center"/>
              <w:rPr>
                <w:rFonts w:ascii="Times New Roman" w:eastAsia="Times New Roman" w:hAnsi="Times New Roman" w:cs="Times New Roman"/>
                <w:sz w:val="12"/>
                <w:szCs w:val="12"/>
                <w:lang w:eastAsia="ru-RU"/>
              </w:rPr>
            </w:pPr>
            <w:r w:rsidRPr="00285074">
              <w:rPr>
                <w:rFonts w:ascii="Times New Roman" w:eastAsia="Times New Roman" w:hAnsi="Times New Roman" w:cs="Times New Roman"/>
                <w:sz w:val="12"/>
                <w:szCs w:val="12"/>
                <w:lang w:eastAsia="ru-RU"/>
              </w:rPr>
              <w:t>01</w:t>
            </w:r>
          </w:p>
        </w:tc>
        <w:tc>
          <w:tcPr>
            <w:tcW w:w="674" w:type="pct"/>
            <w:shd w:val="clear" w:color="000000" w:fill="FFFFFF"/>
            <w:noWrap/>
            <w:vAlign w:val="center"/>
            <w:hideMark/>
          </w:tcPr>
          <w:p w:rsidR="00285074" w:rsidRPr="00285074" w:rsidRDefault="00285074" w:rsidP="00285074">
            <w:pPr>
              <w:spacing w:after="0" w:line="240" w:lineRule="auto"/>
              <w:jc w:val="right"/>
              <w:rPr>
                <w:rFonts w:ascii="Times New Roman" w:eastAsia="Times New Roman" w:hAnsi="Times New Roman" w:cs="Times New Roman"/>
                <w:sz w:val="12"/>
                <w:szCs w:val="12"/>
                <w:lang w:eastAsia="ru-RU"/>
              </w:rPr>
            </w:pPr>
            <w:r w:rsidRPr="00285074">
              <w:rPr>
                <w:rFonts w:ascii="Times New Roman" w:eastAsia="Times New Roman" w:hAnsi="Times New Roman" w:cs="Times New Roman"/>
                <w:sz w:val="12"/>
                <w:szCs w:val="12"/>
                <w:lang w:eastAsia="ru-RU"/>
              </w:rPr>
              <w:t>243</w:t>
            </w:r>
          </w:p>
        </w:tc>
        <w:tc>
          <w:tcPr>
            <w:tcW w:w="674" w:type="pct"/>
            <w:shd w:val="clear" w:color="000000" w:fill="FFFFFF"/>
            <w:noWrap/>
            <w:vAlign w:val="center"/>
            <w:hideMark/>
          </w:tcPr>
          <w:p w:rsidR="00285074" w:rsidRPr="00285074" w:rsidRDefault="00285074" w:rsidP="00285074">
            <w:pPr>
              <w:spacing w:after="0" w:line="240" w:lineRule="auto"/>
              <w:jc w:val="right"/>
              <w:rPr>
                <w:rFonts w:ascii="Times New Roman" w:eastAsia="Times New Roman" w:hAnsi="Times New Roman" w:cs="Times New Roman"/>
                <w:sz w:val="12"/>
                <w:szCs w:val="12"/>
                <w:lang w:eastAsia="ru-RU"/>
              </w:rPr>
            </w:pPr>
            <w:r w:rsidRPr="00285074">
              <w:rPr>
                <w:rFonts w:ascii="Times New Roman" w:eastAsia="Times New Roman" w:hAnsi="Times New Roman" w:cs="Times New Roman"/>
                <w:sz w:val="12"/>
                <w:szCs w:val="12"/>
                <w:lang w:eastAsia="ru-RU"/>
              </w:rPr>
              <w:t>0</w:t>
            </w:r>
          </w:p>
        </w:tc>
      </w:tr>
      <w:tr w:rsidR="00285074" w:rsidRPr="00285074" w:rsidTr="00285074">
        <w:trPr>
          <w:trHeight w:val="70"/>
        </w:trPr>
        <w:tc>
          <w:tcPr>
            <w:tcW w:w="3198" w:type="pct"/>
            <w:shd w:val="clear" w:color="000000" w:fill="FFFFFF"/>
            <w:vAlign w:val="bottom"/>
            <w:hideMark/>
          </w:tcPr>
          <w:p w:rsidR="00285074" w:rsidRPr="00285074" w:rsidRDefault="00285074" w:rsidP="00285074">
            <w:pPr>
              <w:spacing w:after="0" w:line="240" w:lineRule="auto"/>
              <w:rPr>
                <w:rFonts w:ascii="Times New Roman" w:eastAsia="Times New Roman" w:hAnsi="Times New Roman" w:cs="Times New Roman"/>
                <w:b/>
                <w:bCs/>
                <w:sz w:val="12"/>
                <w:szCs w:val="12"/>
                <w:lang w:eastAsia="ru-RU"/>
              </w:rPr>
            </w:pPr>
            <w:r w:rsidRPr="00285074">
              <w:rPr>
                <w:rFonts w:ascii="Times New Roman" w:eastAsia="Times New Roman" w:hAnsi="Times New Roman" w:cs="Times New Roman"/>
                <w:b/>
                <w:bCs/>
                <w:sz w:val="12"/>
                <w:szCs w:val="12"/>
                <w:lang w:eastAsia="ru-RU"/>
              </w:rPr>
              <w:t>Межбюджетные трансферты общего характера бюджетам субъектов Российской Федерации и муниципальных образований</w:t>
            </w:r>
          </w:p>
        </w:tc>
        <w:tc>
          <w:tcPr>
            <w:tcW w:w="227" w:type="pct"/>
            <w:shd w:val="clear" w:color="000000" w:fill="FFFFFF"/>
            <w:vAlign w:val="center"/>
            <w:hideMark/>
          </w:tcPr>
          <w:p w:rsidR="00285074" w:rsidRPr="00285074" w:rsidRDefault="00285074" w:rsidP="00285074">
            <w:pPr>
              <w:spacing w:after="0" w:line="240" w:lineRule="auto"/>
              <w:jc w:val="center"/>
              <w:rPr>
                <w:rFonts w:ascii="Times New Roman" w:eastAsia="Times New Roman" w:hAnsi="Times New Roman" w:cs="Times New Roman"/>
                <w:b/>
                <w:bCs/>
                <w:sz w:val="12"/>
                <w:szCs w:val="12"/>
                <w:lang w:eastAsia="ru-RU"/>
              </w:rPr>
            </w:pPr>
            <w:r w:rsidRPr="00285074">
              <w:rPr>
                <w:rFonts w:ascii="Times New Roman" w:eastAsia="Times New Roman" w:hAnsi="Times New Roman" w:cs="Times New Roman"/>
                <w:b/>
                <w:bCs/>
                <w:sz w:val="12"/>
                <w:szCs w:val="12"/>
                <w:lang w:eastAsia="ru-RU"/>
              </w:rPr>
              <w:t>14</w:t>
            </w:r>
          </w:p>
        </w:tc>
        <w:tc>
          <w:tcPr>
            <w:tcW w:w="227" w:type="pct"/>
            <w:shd w:val="clear" w:color="000000" w:fill="FFFFFF"/>
            <w:vAlign w:val="center"/>
            <w:hideMark/>
          </w:tcPr>
          <w:p w:rsidR="00285074" w:rsidRPr="00285074" w:rsidRDefault="00285074" w:rsidP="00285074">
            <w:pPr>
              <w:spacing w:after="0" w:line="240" w:lineRule="auto"/>
              <w:jc w:val="center"/>
              <w:rPr>
                <w:rFonts w:ascii="Times New Roman" w:eastAsia="Times New Roman" w:hAnsi="Times New Roman" w:cs="Times New Roman"/>
                <w:b/>
                <w:bCs/>
                <w:sz w:val="12"/>
                <w:szCs w:val="12"/>
                <w:lang w:eastAsia="ru-RU"/>
              </w:rPr>
            </w:pPr>
            <w:r w:rsidRPr="00285074">
              <w:rPr>
                <w:rFonts w:ascii="Times New Roman" w:eastAsia="Times New Roman" w:hAnsi="Times New Roman" w:cs="Times New Roman"/>
                <w:b/>
                <w:bCs/>
                <w:sz w:val="12"/>
                <w:szCs w:val="12"/>
                <w:lang w:eastAsia="ru-RU"/>
              </w:rPr>
              <w:t> </w:t>
            </w:r>
          </w:p>
        </w:tc>
        <w:tc>
          <w:tcPr>
            <w:tcW w:w="674" w:type="pct"/>
            <w:shd w:val="clear" w:color="000000" w:fill="FFFFFF"/>
            <w:noWrap/>
            <w:vAlign w:val="center"/>
            <w:hideMark/>
          </w:tcPr>
          <w:p w:rsidR="00285074" w:rsidRPr="00285074" w:rsidRDefault="00285074" w:rsidP="00285074">
            <w:pPr>
              <w:spacing w:after="0" w:line="240" w:lineRule="auto"/>
              <w:jc w:val="right"/>
              <w:rPr>
                <w:rFonts w:ascii="Times New Roman" w:eastAsia="Times New Roman" w:hAnsi="Times New Roman" w:cs="Times New Roman"/>
                <w:b/>
                <w:bCs/>
                <w:sz w:val="12"/>
                <w:szCs w:val="12"/>
                <w:lang w:eastAsia="ru-RU"/>
              </w:rPr>
            </w:pPr>
            <w:r w:rsidRPr="00285074">
              <w:rPr>
                <w:rFonts w:ascii="Times New Roman" w:eastAsia="Times New Roman" w:hAnsi="Times New Roman" w:cs="Times New Roman"/>
                <w:b/>
                <w:bCs/>
                <w:sz w:val="12"/>
                <w:szCs w:val="12"/>
                <w:lang w:eastAsia="ru-RU"/>
              </w:rPr>
              <w:t>12 671</w:t>
            </w:r>
          </w:p>
        </w:tc>
        <w:tc>
          <w:tcPr>
            <w:tcW w:w="674" w:type="pct"/>
            <w:shd w:val="clear" w:color="000000" w:fill="FFFFFF"/>
            <w:noWrap/>
            <w:vAlign w:val="center"/>
            <w:hideMark/>
          </w:tcPr>
          <w:p w:rsidR="00285074" w:rsidRPr="00285074" w:rsidRDefault="00285074" w:rsidP="00285074">
            <w:pPr>
              <w:spacing w:after="0" w:line="240" w:lineRule="auto"/>
              <w:jc w:val="right"/>
              <w:rPr>
                <w:rFonts w:ascii="Times New Roman" w:eastAsia="Times New Roman" w:hAnsi="Times New Roman" w:cs="Times New Roman"/>
                <w:b/>
                <w:bCs/>
                <w:sz w:val="12"/>
                <w:szCs w:val="12"/>
                <w:lang w:eastAsia="ru-RU"/>
              </w:rPr>
            </w:pPr>
            <w:r w:rsidRPr="00285074">
              <w:rPr>
                <w:rFonts w:ascii="Times New Roman" w:eastAsia="Times New Roman" w:hAnsi="Times New Roman" w:cs="Times New Roman"/>
                <w:b/>
                <w:bCs/>
                <w:sz w:val="12"/>
                <w:szCs w:val="12"/>
                <w:lang w:eastAsia="ru-RU"/>
              </w:rPr>
              <w:t>0</w:t>
            </w:r>
          </w:p>
        </w:tc>
      </w:tr>
      <w:tr w:rsidR="00285074" w:rsidRPr="00285074" w:rsidTr="00285074">
        <w:trPr>
          <w:trHeight w:val="70"/>
        </w:trPr>
        <w:tc>
          <w:tcPr>
            <w:tcW w:w="3198" w:type="pct"/>
            <w:shd w:val="clear" w:color="000000" w:fill="FFFFFF"/>
            <w:vAlign w:val="bottom"/>
            <w:hideMark/>
          </w:tcPr>
          <w:p w:rsidR="00285074" w:rsidRPr="00285074" w:rsidRDefault="00285074" w:rsidP="00285074">
            <w:pPr>
              <w:spacing w:after="0" w:line="240" w:lineRule="auto"/>
              <w:rPr>
                <w:rFonts w:ascii="Times New Roman" w:eastAsia="Times New Roman" w:hAnsi="Times New Roman" w:cs="Times New Roman"/>
                <w:sz w:val="12"/>
                <w:szCs w:val="12"/>
                <w:lang w:eastAsia="ru-RU"/>
              </w:rPr>
            </w:pPr>
            <w:r w:rsidRPr="00285074">
              <w:rPr>
                <w:rFonts w:ascii="Times New Roman" w:eastAsia="Times New Roman" w:hAnsi="Times New Roman" w:cs="Times New Roman"/>
                <w:sz w:val="12"/>
                <w:szCs w:val="12"/>
                <w:lang w:eastAsia="ru-RU"/>
              </w:rPr>
              <w:t>Дотации на выравнивание бюджетной обеспеченности субъектов Российской Федерации и муниципальных образований</w:t>
            </w:r>
          </w:p>
        </w:tc>
        <w:tc>
          <w:tcPr>
            <w:tcW w:w="227" w:type="pct"/>
            <w:shd w:val="clear" w:color="000000" w:fill="FFFFFF"/>
            <w:vAlign w:val="center"/>
            <w:hideMark/>
          </w:tcPr>
          <w:p w:rsidR="00285074" w:rsidRPr="00285074" w:rsidRDefault="00285074" w:rsidP="00285074">
            <w:pPr>
              <w:spacing w:after="0" w:line="240" w:lineRule="auto"/>
              <w:jc w:val="center"/>
              <w:rPr>
                <w:rFonts w:ascii="Times New Roman" w:eastAsia="Times New Roman" w:hAnsi="Times New Roman" w:cs="Times New Roman"/>
                <w:sz w:val="12"/>
                <w:szCs w:val="12"/>
                <w:lang w:eastAsia="ru-RU"/>
              </w:rPr>
            </w:pPr>
            <w:r w:rsidRPr="00285074">
              <w:rPr>
                <w:rFonts w:ascii="Times New Roman" w:eastAsia="Times New Roman" w:hAnsi="Times New Roman" w:cs="Times New Roman"/>
                <w:sz w:val="12"/>
                <w:szCs w:val="12"/>
                <w:lang w:eastAsia="ru-RU"/>
              </w:rPr>
              <w:t>14</w:t>
            </w:r>
          </w:p>
        </w:tc>
        <w:tc>
          <w:tcPr>
            <w:tcW w:w="227" w:type="pct"/>
            <w:shd w:val="clear" w:color="000000" w:fill="FFFFFF"/>
            <w:vAlign w:val="center"/>
            <w:hideMark/>
          </w:tcPr>
          <w:p w:rsidR="00285074" w:rsidRPr="00285074" w:rsidRDefault="00285074" w:rsidP="00285074">
            <w:pPr>
              <w:spacing w:after="0" w:line="240" w:lineRule="auto"/>
              <w:jc w:val="center"/>
              <w:rPr>
                <w:rFonts w:ascii="Times New Roman" w:eastAsia="Times New Roman" w:hAnsi="Times New Roman" w:cs="Times New Roman"/>
                <w:sz w:val="12"/>
                <w:szCs w:val="12"/>
                <w:lang w:eastAsia="ru-RU"/>
              </w:rPr>
            </w:pPr>
            <w:r w:rsidRPr="00285074">
              <w:rPr>
                <w:rFonts w:ascii="Times New Roman" w:eastAsia="Times New Roman" w:hAnsi="Times New Roman" w:cs="Times New Roman"/>
                <w:sz w:val="12"/>
                <w:szCs w:val="12"/>
                <w:lang w:eastAsia="ru-RU"/>
              </w:rPr>
              <w:t>01</w:t>
            </w:r>
          </w:p>
        </w:tc>
        <w:tc>
          <w:tcPr>
            <w:tcW w:w="674" w:type="pct"/>
            <w:shd w:val="clear" w:color="000000" w:fill="FFFFFF"/>
            <w:noWrap/>
            <w:vAlign w:val="center"/>
            <w:hideMark/>
          </w:tcPr>
          <w:p w:rsidR="00285074" w:rsidRPr="00285074" w:rsidRDefault="00285074" w:rsidP="00285074">
            <w:pPr>
              <w:spacing w:after="0" w:line="240" w:lineRule="auto"/>
              <w:jc w:val="right"/>
              <w:rPr>
                <w:rFonts w:ascii="Times New Roman" w:eastAsia="Times New Roman" w:hAnsi="Times New Roman" w:cs="Times New Roman"/>
                <w:sz w:val="12"/>
                <w:szCs w:val="12"/>
                <w:lang w:eastAsia="ru-RU"/>
              </w:rPr>
            </w:pPr>
            <w:r w:rsidRPr="00285074">
              <w:rPr>
                <w:rFonts w:ascii="Times New Roman" w:eastAsia="Times New Roman" w:hAnsi="Times New Roman" w:cs="Times New Roman"/>
                <w:sz w:val="12"/>
                <w:szCs w:val="12"/>
                <w:lang w:eastAsia="ru-RU"/>
              </w:rPr>
              <w:t>11 250</w:t>
            </w:r>
          </w:p>
        </w:tc>
        <w:tc>
          <w:tcPr>
            <w:tcW w:w="674" w:type="pct"/>
            <w:shd w:val="clear" w:color="000000" w:fill="FFFFFF"/>
            <w:noWrap/>
            <w:vAlign w:val="center"/>
            <w:hideMark/>
          </w:tcPr>
          <w:p w:rsidR="00285074" w:rsidRPr="00285074" w:rsidRDefault="00285074" w:rsidP="00285074">
            <w:pPr>
              <w:spacing w:after="0" w:line="240" w:lineRule="auto"/>
              <w:jc w:val="right"/>
              <w:rPr>
                <w:rFonts w:ascii="Times New Roman" w:eastAsia="Times New Roman" w:hAnsi="Times New Roman" w:cs="Times New Roman"/>
                <w:sz w:val="12"/>
                <w:szCs w:val="12"/>
                <w:lang w:eastAsia="ru-RU"/>
              </w:rPr>
            </w:pPr>
            <w:r w:rsidRPr="00285074">
              <w:rPr>
                <w:rFonts w:ascii="Times New Roman" w:eastAsia="Times New Roman" w:hAnsi="Times New Roman" w:cs="Times New Roman"/>
                <w:sz w:val="12"/>
                <w:szCs w:val="12"/>
                <w:lang w:eastAsia="ru-RU"/>
              </w:rPr>
              <w:t>0</w:t>
            </w:r>
          </w:p>
        </w:tc>
      </w:tr>
      <w:tr w:rsidR="00285074" w:rsidRPr="00285074" w:rsidTr="00285074">
        <w:trPr>
          <w:trHeight w:val="70"/>
        </w:trPr>
        <w:tc>
          <w:tcPr>
            <w:tcW w:w="3198" w:type="pct"/>
            <w:shd w:val="clear" w:color="000000" w:fill="FFFFFF"/>
            <w:vAlign w:val="bottom"/>
            <w:hideMark/>
          </w:tcPr>
          <w:p w:rsidR="00285074" w:rsidRPr="00285074" w:rsidRDefault="00285074" w:rsidP="00285074">
            <w:pPr>
              <w:spacing w:after="0" w:line="240" w:lineRule="auto"/>
              <w:rPr>
                <w:rFonts w:ascii="Times New Roman" w:eastAsia="Times New Roman" w:hAnsi="Times New Roman" w:cs="Times New Roman"/>
                <w:sz w:val="12"/>
                <w:szCs w:val="12"/>
                <w:lang w:eastAsia="ru-RU"/>
              </w:rPr>
            </w:pPr>
            <w:r w:rsidRPr="00285074">
              <w:rPr>
                <w:rFonts w:ascii="Times New Roman" w:eastAsia="Times New Roman" w:hAnsi="Times New Roman" w:cs="Times New Roman"/>
                <w:sz w:val="12"/>
                <w:szCs w:val="12"/>
                <w:lang w:eastAsia="ru-RU"/>
              </w:rPr>
              <w:t>Иные дотации</w:t>
            </w:r>
          </w:p>
        </w:tc>
        <w:tc>
          <w:tcPr>
            <w:tcW w:w="227" w:type="pct"/>
            <w:shd w:val="clear" w:color="000000" w:fill="FFFFFF"/>
            <w:vAlign w:val="center"/>
            <w:hideMark/>
          </w:tcPr>
          <w:p w:rsidR="00285074" w:rsidRPr="00285074" w:rsidRDefault="00285074" w:rsidP="00285074">
            <w:pPr>
              <w:spacing w:after="0" w:line="240" w:lineRule="auto"/>
              <w:jc w:val="center"/>
              <w:rPr>
                <w:rFonts w:ascii="Times New Roman" w:eastAsia="Times New Roman" w:hAnsi="Times New Roman" w:cs="Times New Roman"/>
                <w:sz w:val="12"/>
                <w:szCs w:val="12"/>
                <w:lang w:eastAsia="ru-RU"/>
              </w:rPr>
            </w:pPr>
            <w:r w:rsidRPr="00285074">
              <w:rPr>
                <w:rFonts w:ascii="Times New Roman" w:eastAsia="Times New Roman" w:hAnsi="Times New Roman" w:cs="Times New Roman"/>
                <w:sz w:val="12"/>
                <w:szCs w:val="12"/>
                <w:lang w:eastAsia="ru-RU"/>
              </w:rPr>
              <w:t>14</w:t>
            </w:r>
          </w:p>
        </w:tc>
        <w:tc>
          <w:tcPr>
            <w:tcW w:w="227" w:type="pct"/>
            <w:shd w:val="clear" w:color="000000" w:fill="FFFFFF"/>
            <w:vAlign w:val="center"/>
            <w:hideMark/>
          </w:tcPr>
          <w:p w:rsidR="00285074" w:rsidRPr="00285074" w:rsidRDefault="00285074" w:rsidP="00285074">
            <w:pPr>
              <w:spacing w:after="0" w:line="240" w:lineRule="auto"/>
              <w:jc w:val="center"/>
              <w:rPr>
                <w:rFonts w:ascii="Times New Roman" w:eastAsia="Times New Roman" w:hAnsi="Times New Roman" w:cs="Times New Roman"/>
                <w:sz w:val="12"/>
                <w:szCs w:val="12"/>
                <w:lang w:eastAsia="ru-RU"/>
              </w:rPr>
            </w:pPr>
            <w:r w:rsidRPr="00285074">
              <w:rPr>
                <w:rFonts w:ascii="Times New Roman" w:eastAsia="Times New Roman" w:hAnsi="Times New Roman" w:cs="Times New Roman"/>
                <w:sz w:val="12"/>
                <w:szCs w:val="12"/>
                <w:lang w:eastAsia="ru-RU"/>
              </w:rPr>
              <w:t>02</w:t>
            </w:r>
          </w:p>
        </w:tc>
        <w:tc>
          <w:tcPr>
            <w:tcW w:w="674" w:type="pct"/>
            <w:shd w:val="clear" w:color="000000" w:fill="FFFFFF"/>
            <w:noWrap/>
            <w:vAlign w:val="center"/>
            <w:hideMark/>
          </w:tcPr>
          <w:p w:rsidR="00285074" w:rsidRPr="00285074" w:rsidRDefault="00285074" w:rsidP="00285074">
            <w:pPr>
              <w:spacing w:after="0" w:line="240" w:lineRule="auto"/>
              <w:jc w:val="right"/>
              <w:rPr>
                <w:rFonts w:ascii="Times New Roman" w:eastAsia="Times New Roman" w:hAnsi="Times New Roman" w:cs="Times New Roman"/>
                <w:sz w:val="12"/>
                <w:szCs w:val="12"/>
                <w:lang w:eastAsia="ru-RU"/>
              </w:rPr>
            </w:pPr>
            <w:r w:rsidRPr="00285074">
              <w:rPr>
                <w:rFonts w:ascii="Times New Roman" w:eastAsia="Times New Roman" w:hAnsi="Times New Roman" w:cs="Times New Roman"/>
                <w:sz w:val="12"/>
                <w:szCs w:val="12"/>
                <w:lang w:eastAsia="ru-RU"/>
              </w:rPr>
              <w:t>1 421</w:t>
            </w:r>
          </w:p>
        </w:tc>
        <w:tc>
          <w:tcPr>
            <w:tcW w:w="674" w:type="pct"/>
            <w:shd w:val="clear" w:color="000000" w:fill="FFFFFF"/>
            <w:noWrap/>
            <w:vAlign w:val="center"/>
            <w:hideMark/>
          </w:tcPr>
          <w:p w:rsidR="00285074" w:rsidRPr="00285074" w:rsidRDefault="00285074" w:rsidP="00285074">
            <w:pPr>
              <w:spacing w:after="0" w:line="240" w:lineRule="auto"/>
              <w:jc w:val="right"/>
              <w:rPr>
                <w:rFonts w:ascii="Times New Roman" w:eastAsia="Times New Roman" w:hAnsi="Times New Roman" w:cs="Times New Roman"/>
                <w:sz w:val="12"/>
                <w:szCs w:val="12"/>
                <w:lang w:eastAsia="ru-RU"/>
              </w:rPr>
            </w:pPr>
            <w:r w:rsidRPr="00285074">
              <w:rPr>
                <w:rFonts w:ascii="Times New Roman" w:eastAsia="Times New Roman" w:hAnsi="Times New Roman" w:cs="Times New Roman"/>
                <w:sz w:val="12"/>
                <w:szCs w:val="12"/>
                <w:lang w:eastAsia="ru-RU"/>
              </w:rPr>
              <w:t>0</w:t>
            </w:r>
          </w:p>
        </w:tc>
      </w:tr>
      <w:tr w:rsidR="00285074" w:rsidRPr="00285074" w:rsidTr="00285074">
        <w:trPr>
          <w:trHeight w:val="70"/>
        </w:trPr>
        <w:tc>
          <w:tcPr>
            <w:tcW w:w="3198" w:type="pct"/>
            <w:shd w:val="clear" w:color="000000" w:fill="FFFFFF"/>
            <w:noWrap/>
            <w:vAlign w:val="bottom"/>
            <w:hideMark/>
          </w:tcPr>
          <w:p w:rsidR="00285074" w:rsidRPr="00285074" w:rsidRDefault="00285074" w:rsidP="00285074">
            <w:pPr>
              <w:spacing w:after="0" w:line="240" w:lineRule="auto"/>
              <w:rPr>
                <w:rFonts w:ascii="Times New Roman" w:eastAsia="Times New Roman" w:hAnsi="Times New Roman" w:cs="Times New Roman"/>
                <w:b/>
                <w:bCs/>
                <w:sz w:val="12"/>
                <w:szCs w:val="12"/>
                <w:lang w:eastAsia="ru-RU"/>
              </w:rPr>
            </w:pPr>
            <w:r w:rsidRPr="00285074">
              <w:rPr>
                <w:rFonts w:ascii="Times New Roman" w:eastAsia="Times New Roman" w:hAnsi="Times New Roman" w:cs="Times New Roman"/>
                <w:b/>
                <w:bCs/>
                <w:sz w:val="12"/>
                <w:szCs w:val="12"/>
                <w:lang w:eastAsia="ru-RU"/>
              </w:rPr>
              <w:t>Итого</w:t>
            </w:r>
          </w:p>
        </w:tc>
        <w:tc>
          <w:tcPr>
            <w:tcW w:w="227" w:type="pct"/>
            <w:shd w:val="clear" w:color="000000" w:fill="FFFFFF"/>
            <w:noWrap/>
            <w:vAlign w:val="bottom"/>
            <w:hideMark/>
          </w:tcPr>
          <w:p w:rsidR="00285074" w:rsidRPr="00285074" w:rsidRDefault="00285074" w:rsidP="00285074">
            <w:pPr>
              <w:spacing w:after="0" w:line="240" w:lineRule="auto"/>
              <w:rPr>
                <w:rFonts w:ascii="Times New Roman" w:eastAsia="Times New Roman" w:hAnsi="Times New Roman" w:cs="Times New Roman"/>
                <w:b/>
                <w:bCs/>
                <w:sz w:val="12"/>
                <w:szCs w:val="12"/>
                <w:lang w:eastAsia="ru-RU"/>
              </w:rPr>
            </w:pPr>
            <w:r w:rsidRPr="00285074">
              <w:rPr>
                <w:rFonts w:ascii="Times New Roman" w:eastAsia="Times New Roman" w:hAnsi="Times New Roman" w:cs="Times New Roman"/>
                <w:b/>
                <w:bCs/>
                <w:sz w:val="12"/>
                <w:szCs w:val="12"/>
                <w:lang w:eastAsia="ru-RU"/>
              </w:rPr>
              <w:t> </w:t>
            </w:r>
          </w:p>
        </w:tc>
        <w:tc>
          <w:tcPr>
            <w:tcW w:w="227" w:type="pct"/>
            <w:shd w:val="clear" w:color="000000" w:fill="FFFFFF"/>
            <w:noWrap/>
            <w:vAlign w:val="bottom"/>
            <w:hideMark/>
          </w:tcPr>
          <w:p w:rsidR="00285074" w:rsidRPr="00285074" w:rsidRDefault="00285074" w:rsidP="00285074">
            <w:pPr>
              <w:spacing w:after="0" w:line="240" w:lineRule="auto"/>
              <w:rPr>
                <w:rFonts w:ascii="Times New Roman" w:eastAsia="Times New Roman" w:hAnsi="Times New Roman" w:cs="Times New Roman"/>
                <w:b/>
                <w:bCs/>
                <w:sz w:val="12"/>
                <w:szCs w:val="12"/>
                <w:lang w:eastAsia="ru-RU"/>
              </w:rPr>
            </w:pPr>
            <w:r w:rsidRPr="00285074">
              <w:rPr>
                <w:rFonts w:ascii="Times New Roman" w:eastAsia="Times New Roman" w:hAnsi="Times New Roman" w:cs="Times New Roman"/>
                <w:b/>
                <w:bCs/>
                <w:sz w:val="12"/>
                <w:szCs w:val="12"/>
                <w:lang w:eastAsia="ru-RU"/>
              </w:rPr>
              <w:t> </w:t>
            </w:r>
          </w:p>
        </w:tc>
        <w:tc>
          <w:tcPr>
            <w:tcW w:w="674" w:type="pct"/>
            <w:shd w:val="clear" w:color="000000" w:fill="FFFFFF"/>
            <w:noWrap/>
            <w:vAlign w:val="bottom"/>
            <w:hideMark/>
          </w:tcPr>
          <w:p w:rsidR="00285074" w:rsidRPr="00285074" w:rsidRDefault="00285074" w:rsidP="00285074">
            <w:pPr>
              <w:spacing w:after="0" w:line="240" w:lineRule="auto"/>
              <w:jc w:val="right"/>
              <w:rPr>
                <w:rFonts w:ascii="Times New Roman" w:eastAsia="Times New Roman" w:hAnsi="Times New Roman" w:cs="Times New Roman"/>
                <w:b/>
                <w:bCs/>
                <w:sz w:val="12"/>
                <w:szCs w:val="12"/>
                <w:lang w:eastAsia="ru-RU"/>
              </w:rPr>
            </w:pPr>
            <w:r w:rsidRPr="00285074">
              <w:rPr>
                <w:rFonts w:ascii="Times New Roman" w:eastAsia="Times New Roman" w:hAnsi="Times New Roman" w:cs="Times New Roman"/>
                <w:b/>
                <w:bCs/>
                <w:sz w:val="12"/>
                <w:szCs w:val="12"/>
                <w:lang w:eastAsia="ru-RU"/>
              </w:rPr>
              <w:t>140 919</w:t>
            </w:r>
          </w:p>
        </w:tc>
        <w:tc>
          <w:tcPr>
            <w:tcW w:w="674" w:type="pct"/>
            <w:shd w:val="clear" w:color="000000" w:fill="FFFFFF"/>
            <w:noWrap/>
            <w:vAlign w:val="bottom"/>
            <w:hideMark/>
          </w:tcPr>
          <w:p w:rsidR="00285074" w:rsidRPr="00285074" w:rsidRDefault="00285074" w:rsidP="00285074">
            <w:pPr>
              <w:spacing w:after="0" w:line="240" w:lineRule="auto"/>
              <w:jc w:val="right"/>
              <w:rPr>
                <w:rFonts w:ascii="Times New Roman" w:eastAsia="Times New Roman" w:hAnsi="Times New Roman" w:cs="Times New Roman"/>
                <w:b/>
                <w:bCs/>
                <w:sz w:val="12"/>
                <w:szCs w:val="12"/>
                <w:lang w:eastAsia="ru-RU"/>
              </w:rPr>
            </w:pPr>
            <w:r w:rsidRPr="00285074">
              <w:rPr>
                <w:rFonts w:ascii="Times New Roman" w:eastAsia="Times New Roman" w:hAnsi="Times New Roman" w:cs="Times New Roman"/>
                <w:b/>
                <w:bCs/>
                <w:sz w:val="12"/>
                <w:szCs w:val="12"/>
                <w:lang w:eastAsia="ru-RU"/>
              </w:rPr>
              <w:t>9 723</w:t>
            </w:r>
          </w:p>
        </w:tc>
      </w:tr>
    </w:tbl>
    <w:p w:rsidR="00B41C20" w:rsidRDefault="00B41C20" w:rsidP="00B41C20">
      <w:pPr>
        <w:autoSpaceDE w:val="0"/>
        <w:autoSpaceDN w:val="0"/>
        <w:adjustRightInd w:val="0"/>
        <w:spacing w:after="0" w:line="240" w:lineRule="auto"/>
        <w:ind w:firstLine="284"/>
        <w:outlineLvl w:val="0"/>
        <w:rPr>
          <w:rFonts w:ascii="Times New Roman" w:hAnsi="Times New Roman" w:cs="Times New Roman"/>
          <w:sz w:val="12"/>
          <w:szCs w:val="12"/>
        </w:rPr>
      </w:pPr>
    </w:p>
    <w:p w:rsidR="00285074" w:rsidRDefault="00285074" w:rsidP="00285074">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285074">
        <w:rPr>
          <w:rFonts w:ascii="Times New Roman" w:hAnsi="Times New Roman" w:cs="Times New Roman"/>
          <w:sz w:val="12"/>
          <w:szCs w:val="12"/>
        </w:rPr>
        <w:lastRenderedPageBreak/>
        <w:t xml:space="preserve">Приложение № 4                                                                                  </w:t>
      </w:r>
    </w:p>
    <w:p w:rsidR="00285074" w:rsidRDefault="00285074" w:rsidP="00285074">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285074">
        <w:rPr>
          <w:rFonts w:ascii="Times New Roman" w:hAnsi="Times New Roman" w:cs="Times New Roman"/>
          <w:sz w:val="12"/>
          <w:szCs w:val="12"/>
        </w:rPr>
        <w:t xml:space="preserve">                                                                                         к Постановлению администрации </w:t>
      </w:r>
    </w:p>
    <w:p w:rsidR="00285074" w:rsidRDefault="00285074" w:rsidP="00285074">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285074">
        <w:rPr>
          <w:rFonts w:ascii="Times New Roman" w:hAnsi="Times New Roman" w:cs="Times New Roman"/>
          <w:sz w:val="12"/>
          <w:szCs w:val="12"/>
        </w:rPr>
        <w:t xml:space="preserve">муниципального района Сергиевский                                                                                                                                                  </w:t>
      </w:r>
    </w:p>
    <w:p w:rsidR="00285074" w:rsidRDefault="00285074" w:rsidP="00285074">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285074">
        <w:rPr>
          <w:rFonts w:ascii="Times New Roman" w:hAnsi="Times New Roman" w:cs="Times New Roman"/>
          <w:sz w:val="12"/>
          <w:szCs w:val="12"/>
        </w:rPr>
        <w:t xml:space="preserve">          № 325 от "13" апреля 2021 г.   </w:t>
      </w:r>
    </w:p>
    <w:p w:rsidR="00285074" w:rsidRDefault="00285074" w:rsidP="00285074">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285074">
        <w:rPr>
          <w:rFonts w:ascii="Times New Roman" w:hAnsi="Times New Roman" w:cs="Times New Roman"/>
          <w:sz w:val="12"/>
          <w:szCs w:val="12"/>
        </w:rPr>
        <w:t xml:space="preserve">Источники финансирования дефицита бюджета за первый квартал 2021 года по кодам </w:t>
      </w:r>
      <w:proofErr w:type="gramStart"/>
      <w:r w:rsidRPr="00285074">
        <w:rPr>
          <w:rFonts w:ascii="Times New Roman" w:hAnsi="Times New Roman" w:cs="Times New Roman"/>
          <w:sz w:val="12"/>
          <w:szCs w:val="12"/>
        </w:rPr>
        <w:t>классификации источников финансирования дефицитов бюджетов</w:t>
      </w:r>
      <w:proofErr w:type="gramEnd"/>
    </w:p>
    <w:tbl>
      <w:tblPr>
        <w:tblW w:w="5000" w:type="pct"/>
        <w:tblLook w:val="04A0" w:firstRow="1" w:lastRow="0" w:firstColumn="1" w:lastColumn="0" w:noHBand="0" w:noVBand="1"/>
      </w:tblPr>
      <w:tblGrid>
        <w:gridCol w:w="1045"/>
        <w:gridCol w:w="2040"/>
        <w:gridCol w:w="3687"/>
        <w:gridCol w:w="957"/>
      </w:tblGrid>
      <w:tr w:rsidR="00285074" w:rsidRPr="00285074" w:rsidTr="00285074">
        <w:trPr>
          <w:trHeight w:val="70"/>
        </w:trPr>
        <w:tc>
          <w:tcPr>
            <w:tcW w:w="6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85074" w:rsidRPr="00285074" w:rsidRDefault="00285074" w:rsidP="00285074">
            <w:pPr>
              <w:spacing w:after="0" w:line="240" w:lineRule="auto"/>
              <w:jc w:val="center"/>
              <w:rPr>
                <w:rFonts w:ascii="Times New Roman" w:eastAsia="Times New Roman" w:hAnsi="Times New Roman" w:cs="Times New Roman"/>
                <w:sz w:val="12"/>
                <w:szCs w:val="12"/>
                <w:lang w:eastAsia="ru-RU"/>
              </w:rPr>
            </w:pPr>
            <w:r w:rsidRPr="00285074">
              <w:rPr>
                <w:rFonts w:ascii="Times New Roman" w:eastAsia="Times New Roman" w:hAnsi="Times New Roman" w:cs="Times New Roman"/>
                <w:sz w:val="12"/>
                <w:szCs w:val="12"/>
                <w:lang w:eastAsia="ru-RU"/>
              </w:rPr>
              <w:t>Код администратора</w:t>
            </w:r>
          </w:p>
        </w:tc>
        <w:tc>
          <w:tcPr>
            <w:tcW w:w="1320" w:type="pct"/>
            <w:tcBorders>
              <w:top w:val="single" w:sz="4" w:space="0" w:color="auto"/>
              <w:left w:val="nil"/>
              <w:bottom w:val="single" w:sz="4" w:space="0" w:color="auto"/>
              <w:right w:val="single" w:sz="4" w:space="0" w:color="auto"/>
            </w:tcBorders>
            <w:shd w:val="clear" w:color="auto" w:fill="auto"/>
            <w:vAlign w:val="center"/>
            <w:hideMark/>
          </w:tcPr>
          <w:p w:rsidR="00285074" w:rsidRPr="00285074" w:rsidRDefault="00285074" w:rsidP="00285074">
            <w:pPr>
              <w:spacing w:after="0" w:line="240" w:lineRule="auto"/>
              <w:jc w:val="center"/>
              <w:rPr>
                <w:rFonts w:ascii="Times New Roman" w:eastAsia="Times New Roman" w:hAnsi="Times New Roman" w:cs="Times New Roman"/>
                <w:sz w:val="12"/>
                <w:szCs w:val="12"/>
                <w:lang w:eastAsia="ru-RU"/>
              </w:rPr>
            </w:pPr>
            <w:r w:rsidRPr="00285074">
              <w:rPr>
                <w:rFonts w:ascii="Times New Roman" w:eastAsia="Times New Roman" w:hAnsi="Times New Roman" w:cs="Times New Roman"/>
                <w:sz w:val="12"/>
                <w:szCs w:val="12"/>
                <w:lang w:eastAsia="ru-RU"/>
              </w:rPr>
              <w:t>Код группы, подгруппы, статьи и вида источников финансирования дефицита бюджета,  классификации операций сектора государственного управления</w:t>
            </w:r>
          </w:p>
        </w:tc>
        <w:tc>
          <w:tcPr>
            <w:tcW w:w="2385" w:type="pct"/>
            <w:tcBorders>
              <w:top w:val="single" w:sz="4" w:space="0" w:color="auto"/>
              <w:left w:val="nil"/>
              <w:bottom w:val="single" w:sz="4" w:space="0" w:color="auto"/>
              <w:right w:val="single" w:sz="4" w:space="0" w:color="auto"/>
            </w:tcBorders>
            <w:shd w:val="clear" w:color="auto" w:fill="auto"/>
            <w:vAlign w:val="center"/>
            <w:hideMark/>
          </w:tcPr>
          <w:p w:rsidR="00285074" w:rsidRPr="00285074" w:rsidRDefault="00285074" w:rsidP="00285074">
            <w:pPr>
              <w:spacing w:after="0" w:line="240" w:lineRule="auto"/>
              <w:jc w:val="center"/>
              <w:rPr>
                <w:rFonts w:ascii="Times New Roman" w:eastAsia="Times New Roman" w:hAnsi="Times New Roman" w:cs="Times New Roman"/>
                <w:sz w:val="12"/>
                <w:szCs w:val="12"/>
                <w:lang w:eastAsia="ru-RU"/>
              </w:rPr>
            </w:pPr>
            <w:r w:rsidRPr="00285074">
              <w:rPr>
                <w:rFonts w:ascii="Times New Roman" w:eastAsia="Times New Roman" w:hAnsi="Times New Roman" w:cs="Times New Roman"/>
                <w:sz w:val="12"/>
                <w:szCs w:val="12"/>
                <w:lang w:eastAsia="ru-RU"/>
              </w:rPr>
              <w:t>Наименование источника</w:t>
            </w:r>
          </w:p>
        </w:tc>
        <w:tc>
          <w:tcPr>
            <w:tcW w:w="620" w:type="pct"/>
            <w:tcBorders>
              <w:top w:val="single" w:sz="4" w:space="0" w:color="auto"/>
              <w:left w:val="nil"/>
              <w:bottom w:val="single" w:sz="4" w:space="0" w:color="auto"/>
              <w:right w:val="single" w:sz="4" w:space="0" w:color="auto"/>
            </w:tcBorders>
            <w:shd w:val="clear" w:color="auto" w:fill="auto"/>
            <w:vAlign w:val="center"/>
            <w:hideMark/>
          </w:tcPr>
          <w:p w:rsidR="00285074" w:rsidRPr="00285074" w:rsidRDefault="00285074" w:rsidP="00285074">
            <w:pPr>
              <w:spacing w:after="0" w:line="240" w:lineRule="auto"/>
              <w:jc w:val="center"/>
              <w:rPr>
                <w:rFonts w:ascii="Times New Roman" w:eastAsia="Times New Roman" w:hAnsi="Times New Roman" w:cs="Times New Roman"/>
                <w:sz w:val="12"/>
                <w:szCs w:val="12"/>
                <w:lang w:eastAsia="ru-RU"/>
              </w:rPr>
            </w:pPr>
            <w:r w:rsidRPr="00285074">
              <w:rPr>
                <w:rFonts w:ascii="Times New Roman" w:eastAsia="Times New Roman" w:hAnsi="Times New Roman" w:cs="Times New Roman"/>
                <w:sz w:val="12"/>
                <w:szCs w:val="12"/>
                <w:lang w:eastAsia="ru-RU"/>
              </w:rPr>
              <w:t>Исполнено, тыс. руб.</w:t>
            </w:r>
          </w:p>
        </w:tc>
      </w:tr>
      <w:tr w:rsidR="00285074" w:rsidRPr="00285074" w:rsidTr="00285074">
        <w:trPr>
          <w:trHeight w:val="70"/>
        </w:trPr>
        <w:tc>
          <w:tcPr>
            <w:tcW w:w="676" w:type="pct"/>
            <w:tcBorders>
              <w:top w:val="nil"/>
              <w:left w:val="single" w:sz="4" w:space="0" w:color="auto"/>
              <w:bottom w:val="single" w:sz="4" w:space="0" w:color="auto"/>
              <w:right w:val="single" w:sz="4" w:space="0" w:color="auto"/>
            </w:tcBorders>
            <w:shd w:val="clear" w:color="auto" w:fill="auto"/>
            <w:vAlign w:val="center"/>
            <w:hideMark/>
          </w:tcPr>
          <w:p w:rsidR="00285074" w:rsidRPr="00285074" w:rsidRDefault="00285074" w:rsidP="00285074">
            <w:pPr>
              <w:spacing w:after="0" w:line="240" w:lineRule="auto"/>
              <w:jc w:val="center"/>
              <w:rPr>
                <w:rFonts w:ascii="Times New Roman" w:eastAsia="Times New Roman" w:hAnsi="Times New Roman" w:cs="Times New Roman"/>
                <w:b/>
                <w:bCs/>
                <w:sz w:val="12"/>
                <w:szCs w:val="12"/>
                <w:lang w:eastAsia="ru-RU"/>
              </w:rPr>
            </w:pPr>
            <w:r w:rsidRPr="00285074">
              <w:rPr>
                <w:rFonts w:ascii="Times New Roman" w:eastAsia="Times New Roman" w:hAnsi="Times New Roman" w:cs="Times New Roman"/>
                <w:b/>
                <w:bCs/>
                <w:sz w:val="12"/>
                <w:szCs w:val="12"/>
                <w:lang w:eastAsia="ru-RU"/>
              </w:rPr>
              <w:t>931</w:t>
            </w:r>
          </w:p>
        </w:tc>
        <w:tc>
          <w:tcPr>
            <w:tcW w:w="1320" w:type="pct"/>
            <w:tcBorders>
              <w:top w:val="nil"/>
              <w:left w:val="nil"/>
              <w:bottom w:val="single" w:sz="4" w:space="0" w:color="auto"/>
              <w:right w:val="single" w:sz="4" w:space="0" w:color="auto"/>
            </w:tcBorders>
            <w:shd w:val="clear" w:color="auto" w:fill="auto"/>
            <w:vAlign w:val="center"/>
            <w:hideMark/>
          </w:tcPr>
          <w:p w:rsidR="00285074" w:rsidRPr="00285074" w:rsidRDefault="00285074" w:rsidP="00285074">
            <w:pPr>
              <w:spacing w:after="0" w:line="240" w:lineRule="auto"/>
              <w:jc w:val="center"/>
              <w:rPr>
                <w:rFonts w:ascii="Times New Roman" w:eastAsia="Times New Roman" w:hAnsi="Times New Roman" w:cs="Times New Roman"/>
                <w:b/>
                <w:bCs/>
                <w:sz w:val="12"/>
                <w:szCs w:val="12"/>
                <w:lang w:eastAsia="ru-RU"/>
              </w:rPr>
            </w:pPr>
            <w:r w:rsidRPr="00285074">
              <w:rPr>
                <w:rFonts w:ascii="Times New Roman" w:eastAsia="Times New Roman" w:hAnsi="Times New Roman" w:cs="Times New Roman"/>
                <w:b/>
                <w:bCs/>
                <w:sz w:val="12"/>
                <w:szCs w:val="12"/>
                <w:lang w:eastAsia="ru-RU"/>
              </w:rPr>
              <w:t>01 00 00 00 00 0000 000</w:t>
            </w:r>
          </w:p>
        </w:tc>
        <w:tc>
          <w:tcPr>
            <w:tcW w:w="2385" w:type="pct"/>
            <w:tcBorders>
              <w:top w:val="nil"/>
              <w:left w:val="nil"/>
              <w:bottom w:val="single" w:sz="4" w:space="0" w:color="auto"/>
              <w:right w:val="single" w:sz="4" w:space="0" w:color="auto"/>
            </w:tcBorders>
            <w:shd w:val="clear" w:color="auto" w:fill="auto"/>
            <w:vAlign w:val="center"/>
            <w:hideMark/>
          </w:tcPr>
          <w:p w:rsidR="00285074" w:rsidRPr="00285074" w:rsidRDefault="00285074" w:rsidP="00285074">
            <w:pPr>
              <w:spacing w:after="0" w:line="240" w:lineRule="auto"/>
              <w:rPr>
                <w:rFonts w:ascii="Times New Roman" w:eastAsia="Times New Roman" w:hAnsi="Times New Roman" w:cs="Times New Roman"/>
                <w:b/>
                <w:bCs/>
                <w:sz w:val="12"/>
                <w:szCs w:val="12"/>
                <w:lang w:eastAsia="ru-RU"/>
              </w:rPr>
            </w:pPr>
            <w:r w:rsidRPr="00285074">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620" w:type="pct"/>
            <w:tcBorders>
              <w:top w:val="nil"/>
              <w:left w:val="nil"/>
              <w:bottom w:val="single" w:sz="4" w:space="0" w:color="auto"/>
              <w:right w:val="single" w:sz="4" w:space="0" w:color="auto"/>
            </w:tcBorders>
            <w:shd w:val="clear" w:color="auto" w:fill="auto"/>
            <w:vAlign w:val="center"/>
            <w:hideMark/>
          </w:tcPr>
          <w:p w:rsidR="00285074" w:rsidRPr="00285074" w:rsidRDefault="00285074" w:rsidP="00285074">
            <w:pPr>
              <w:spacing w:after="0" w:line="240" w:lineRule="auto"/>
              <w:jc w:val="right"/>
              <w:rPr>
                <w:rFonts w:ascii="Times New Roman" w:eastAsia="Times New Roman" w:hAnsi="Times New Roman" w:cs="Times New Roman"/>
                <w:b/>
                <w:bCs/>
                <w:sz w:val="12"/>
                <w:szCs w:val="12"/>
                <w:lang w:eastAsia="ru-RU"/>
              </w:rPr>
            </w:pPr>
            <w:r w:rsidRPr="00285074">
              <w:rPr>
                <w:rFonts w:ascii="Times New Roman" w:eastAsia="Times New Roman" w:hAnsi="Times New Roman" w:cs="Times New Roman"/>
                <w:b/>
                <w:bCs/>
                <w:sz w:val="12"/>
                <w:szCs w:val="12"/>
                <w:lang w:eastAsia="ru-RU"/>
              </w:rPr>
              <w:t>11 267</w:t>
            </w:r>
          </w:p>
        </w:tc>
      </w:tr>
      <w:tr w:rsidR="00285074" w:rsidRPr="00285074" w:rsidTr="00285074">
        <w:trPr>
          <w:trHeight w:val="70"/>
        </w:trPr>
        <w:tc>
          <w:tcPr>
            <w:tcW w:w="676" w:type="pct"/>
            <w:tcBorders>
              <w:top w:val="nil"/>
              <w:left w:val="single" w:sz="4" w:space="0" w:color="auto"/>
              <w:bottom w:val="single" w:sz="4" w:space="0" w:color="auto"/>
              <w:right w:val="single" w:sz="4" w:space="0" w:color="auto"/>
            </w:tcBorders>
            <w:shd w:val="clear" w:color="auto" w:fill="auto"/>
            <w:vAlign w:val="center"/>
            <w:hideMark/>
          </w:tcPr>
          <w:p w:rsidR="00285074" w:rsidRPr="00285074" w:rsidRDefault="00285074" w:rsidP="00285074">
            <w:pPr>
              <w:spacing w:after="0" w:line="240" w:lineRule="auto"/>
              <w:jc w:val="center"/>
              <w:rPr>
                <w:rFonts w:ascii="Times New Roman" w:eastAsia="Times New Roman" w:hAnsi="Times New Roman" w:cs="Times New Roman"/>
                <w:b/>
                <w:bCs/>
                <w:sz w:val="12"/>
                <w:szCs w:val="12"/>
                <w:lang w:eastAsia="ru-RU"/>
              </w:rPr>
            </w:pPr>
            <w:r w:rsidRPr="00285074">
              <w:rPr>
                <w:rFonts w:ascii="Times New Roman" w:eastAsia="Times New Roman" w:hAnsi="Times New Roman" w:cs="Times New Roman"/>
                <w:b/>
                <w:bCs/>
                <w:sz w:val="12"/>
                <w:szCs w:val="12"/>
                <w:lang w:eastAsia="ru-RU"/>
              </w:rPr>
              <w:t>931</w:t>
            </w:r>
          </w:p>
        </w:tc>
        <w:tc>
          <w:tcPr>
            <w:tcW w:w="1320" w:type="pct"/>
            <w:tcBorders>
              <w:top w:val="nil"/>
              <w:left w:val="nil"/>
              <w:bottom w:val="single" w:sz="4" w:space="0" w:color="auto"/>
              <w:right w:val="single" w:sz="4" w:space="0" w:color="auto"/>
            </w:tcBorders>
            <w:shd w:val="clear" w:color="auto" w:fill="auto"/>
            <w:vAlign w:val="center"/>
            <w:hideMark/>
          </w:tcPr>
          <w:p w:rsidR="00285074" w:rsidRPr="00285074" w:rsidRDefault="00285074" w:rsidP="00285074">
            <w:pPr>
              <w:spacing w:after="0" w:line="240" w:lineRule="auto"/>
              <w:jc w:val="center"/>
              <w:rPr>
                <w:rFonts w:ascii="Times New Roman" w:eastAsia="Times New Roman" w:hAnsi="Times New Roman" w:cs="Times New Roman"/>
                <w:b/>
                <w:bCs/>
                <w:sz w:val="12"/>
                <w:szCs w:val="12"/>
                <w:lang w:eastAsia="ru-RU"/>
              </w:rPr>
            </w:pPr>
            <w:r w:rsidRPr="00285074">
              <w:rPr>
                <w:rFonts w:ascii="Times New Roman" w:eastAsia="Times New Roman" w:hAnsi="Times New Roman" w:cs="Times New Roman"/>
                <w:b/>
                <w:bCs/>
                <w:sz w:val="12"/>
                <w:szCs w:val="12"/>
                <w:lang w:eastAsia="ru-RU"/>
              </w:rPr>
              <w:t>01 02 00 00 00 0000 000</w:t>
            </w:r>
          </w:p>
        </w:tc>
        <w:tc>
          <w:tcPr>
            <w:tcW w:w="2385" w:type="pct"/>
            <w:tcBorders>
              <w:top w:val="nil"/>
              <w:left w:val="nil"/>
              <w:bottom w:val="single" w:sz="4" w:space="0" w:color="auto"/>
              <w:right w:val="single" w:sz="4" w:space="0" w:color="auto"/>
            </w:tcBorders>
            <w:shd w:val="clear" w:color="auto" w:fill="auto"/>
            <w:vAlign w:val="center"/>
            <w:hideMark/>
          </w:tcPr>
          <w:p w:rsidR="00285074" w:rsidRPr="00285074" w:rsidRDefault="00285074" w:rsidP="00285074">
            <w:pPr>
              <w:spacing w:after="0" w:line="240" w:lineRule="auto"/>
              <w:rPr>
                <w:rFonts w:ascii="Times New Roman" w:eastAsia="Times New Roman" w:hAnsi="Times New Roman" w:cs="Times New Roman"/>
                <w:b/>
                <w:bCs/>
                <w:sz w:val="12"/>
                <w:szCs w:val="12"/>
                <w:lang w:eastAsia="ru-RU"/>
              </w:rPr>
            </w:pPr>
            <w:r w:rsidRPr="00285074">
              <w:rPr>
                <w:rFonts w:ascii="Times New Roman" w:eastAsia="Times New Roman" w:hAnsi="Times New Roman" w:cs="Times New Roman"/>
                <w:b/>
                <w:bCs/>
                <w:sz w:val="12"/>
                <w:szCs w:val="12"/>
                <w:lang w:eastAsia="ru-RU"/>
              </w:rPr>
              <w:t>Кредиты кредитных организаций  в валюте Российской Федерации</w:t>
            </w:r>
          </w:p>
        </w:tc>
        <w:tc>
          <w:tcPr>
            <w:tcW w:w="620" w:type="pct"/>
            <w:tcBorders>
              <w:top w:val="nil"/>
              <w:left w:val="nil"/>
              <w:bottom w:val="single" w:sz="4" w:space="0" w:color="auto"/>
              <w:right w:val="single" w:sz="4" w:space="0" w:color="auto"/>
            </w:tcBorders>
            <w:shd w:val="clear" w:color="auto" w:fill="auto"/>
            <w:vAlign w:val="center"/>
            <w:hideMark/>
          </w:tcPr>
          <w:p w:rsidR="00285074" w:rsidRPr="00285074" w:rsidRDefault="00285074" w:rsidP="00285074">
            <w:pPr>
              <w:spacing w:after="0" w:line="240" w:lineRule="auto"/>
              <w:jc w:val="right"/>
              <w:rPr>
                <w:rFonts w:ascii="Times New Roman" w:eastAsia="Times New Roman" w:hAnsi="Times New Roman" w:cs="Times New Roman"/>
                <w:b/>
                <w:bCs/>
                <w:sz w:val="12"/>
                <w:szCs w:val="12"/>
                <w:lang w:eastAsia="ru-RU"/>
              </w:rPr>
            </w:pPr>
            <w:r w:rsidRPr="00285074">
              <w:rPr>
                <w:rFonts w:ascii="Times New Roman" w:eastAsia="Times New Roman" w:hAnsi="Times New Roman" w:cs="Times New Roman"/>
                <w:b/>
                <w:bCs/>
                <w:sz w:val="12"/>
                <w:szCs w:val="12"/>
                <w:lang w:eastAsia="ru-RU"/>
              </w:rPr>
              <w:t>0</w:t>
            </w:r>
          </w:p>
        </w:tc>
      </w:tr>
      <w:tr w:rsidR="00285074" w:rsidRPr="00285074" w:rsidTr="00285074">
        <w:trPr>
          <w:trHeight w:val="70"/>
        </w:trPr>
        <w:tc>
          <w:tcPr>
            <w:tcW w:w="676" w:type="pct"/>
            <w:tcBorders>
              <w:top w:val="nil"/>
              <w:left w:val="single" w:sz="4" w:space="0" w:color="auto"/>
              <w:bottom w:val="single" w:sz="4" w:space="0" w:color="auto"/>
              <w:right w:val="single" w:sz="4" w:space="0" w:color="auto"/>
            </w:tcBorders>
            <w:shd w:val="clear" w:color="auto" w:fill="auto"/>
            <w:vAlign w:val="center"/>
            <w:hideMark/>
          </w:tcPr>
          <w:p w:rsidR="00285074" w:rsidRPr="00285074" w:rsidRDefault="00285074" w:rsidP="00285074">
            <w:pPr>
              <w:spacing w:after="0" w:line="240" w:lineRule="auto"/>
              <w:jc w:val="center"/>
              <w:rPr>
                <w:rFonts w:ascii="Times New Roman" w:eastAsia="Times New Roman" w:hAnsi="Times New Roman" w:cs="Times New Roman"/>
                <w:sz w:val="12"/>
                <w:szCs w:val="12"/>
                <w:lang w:eastAsia="ru-RU"/>
              </w:rPr>
            </w:pPr>
            <w:r w:rsidRPr="00285074">
              <w:rPr>
                <w:rFonts w:ascii="Times New Roman" w:eastAsia="Times New Roman" w:hAnsi="Times New Roman" w:cs="Times New Roman"/>
                <w:sz w:val="12"/>
                <w:szCs w:val="12"/>
                <w:lang w:eastAsia="ru-RU"/>
              </w:rPr>
              <w:t>931</w:t>
            </w:r>
          </w:p>
        </w:tc>
        <w:tc>
          <w:tcPr>
            <w:tcW w:w="1320" w:type="pct"/>
            <w:tcBorders>
              <w:top w:val="nil"/>
              <w:left w:val="nil"/>
              <w:bottom w:val="single" w:sz="4" w:space="0" w:color="auto"/>
              <w:right w:val="single" w:sz="4" w:space="0" w:color="auto"/>
            </w:tcBorders>
            <w:shd w:val="clear" w:color="auto" w:fill="auto"/>
            <w:vAlign w:val="center"/>
            <w:hideMark/>
          </w:tcPr>
          <w:p w:rsidR="00285074" w:rsidRPr="00285074" w:rsidRDefault="00285074" w:rsidP="00285074">
            <w:pPr>
              <w:spacing w:after="0" w:line="240" w:lineRule="auto"/>
              <w:jc w:val="center"/>
              <w:rPr>
                <w:rFonts w:ascii="Times New Roman" w:eastAsia="Times New Roman" w:hAnsi="Times New Roman" w:cs="Times New Roman"/>
                <w:sz w:val="12"/>
                <w:szCs w:val="12"/>
                <w:lang w:eastAsia="ru-RU"/>
              </w:rPr>
            </w:pPr>
            <w:r w:rsidRPr="00285074">
              <w:rPr>
                <w:rFonts w:ascii="Times New Roman" w:eastAsia="Times New Roman" w:hAnsi="Times New Roman" w:cs="Times New Roman"/>
                <w:sz w:val="12"/>
                <w:szCs w:val="12"/>
                <w:lang w:eastAsia="ru-RU"/>
              </w:rPr>
              <w:t>01 02 00 00 00 0000 700</w:t>
            </w:r>
          </w:p>
        </w:tc>
        <w:tc>
          <w:tcPr>
            <w:tcW w:w="2385" w:type="pct"/>
            <w:tcBorders>
              <w:top w:val="nil"/>
              <w:left w:val="nil"/>
              <w:bottom w:val="single" w:sz="4" w:space="0" w:color="auto"/>
              <w:right w:val="single" w:sz="4" w:space="0" w:color="auto"/>
            </w:tcBorders>
            <w:shd w:val="clear" w:color="auto" w:fill="auto"/>
            <w:vAlign w:val="center"/>
            <w:hideMark/>
          </w:tcPr>
          <w:p w:rsidR="00285074" w:rsidRPr="00285074" w:rsidRDefault="00285074" w:rsidP="00285074">
            <w:pPr>
              <w:spacing w:after="0" w:line="240" w:lineRule="auto"/>
              <w:rPr>
                <w:rFonts w:ascii="Times New Roman" w:eastAsia="Times New Roman" w:hAnsi="Times New Roman" w:cs="Times New Roman"/>
                <w:sz w:val="12"/>
                <w:szCs w:val="12"/>
                <w:lang w:eastAsia="ru-RU"/>
              </w:rPr>
            </w:pPr>
            <w:r w:rsidRPr="00285074">
              <w:rPr>
                <w:rFonts w:ascii="Times New Roman" w:eastAsia="Times New Roman" w:hAnsi="Times New Roman" w:cs="Times New Roman"/>
                <w:sz w:val="12"/>
                <w:szCs w:val="12"/>
                <w:lang w:eastAsia="ru-RU"/>
              </w:rPr>
              <w:t>Получение кредитов от кредитных организаций валюте Российской Федерации</w:t>
            </w:r>
          </w:p>
        </w:tc>
        <w:tc>
          <w:tcPr>
            <w:tcW w:w="620" w:type="pct"/>
            <w:tcBorders>
              <w:top w:val="nil"/>
              <w:left w:val="nil"/>
              <w:bottom w:val="single" w:sz="4" w:space="0" w:color="auto"/>
              <w:right w:val="single" w:sz="4" w:space="0" w:color="auto"/>
            </w:tcBorders>
            <w:shd w:val="clear" w:color="auto" w:fill="auto"/>
            <w:vAlign w:val="center"/>
            <w:hideMark/>
          </w:tcPr>
          <w:p w:rsidR="00285074" w:rsidRPr="00285074" w:rsidRDefault="00285074" w:rsidP="00285074">
            <w:pPr>
              <w:spacing w:after="0" w:line="240" w:lineRule="auto"/>
              <w:jc w:val="right"/>
              <w:rPr>
                <w:rFonts w:ascii="Times New Roman" w:eastAsia="Times New Roman" w:hAnsi="Times New Roman" w:cs="Times New Roman"/>
                <w:b/>
                <w:bCs/>
                <w:sz w:val="12"/>
                <w:szCs w:val="12"/>
                <w:lang w:eastAsia="ru-RU"/>
              </w:rPr>
            </w:pPr>
            <w:r w:rsidRPr="00285074">
              <w:rPr>
                <w:rFonts w:ascii="Times New Roman" w:eastAsia="Times New Roman" w:hAnsi="Times New Roman" w:cs="Times New Roman"/>
                <w:b/>
                <w:bCs/>
                <w:sz w:val="12"/>
                <w:szCs w:val="12"/>
                <w:lang w:eastAsia="ru-RU"/>
              </w:rPr>
              <w:t>0</w:t>
            </w:r>
          </w:p>
        </w:tc>
      </w:tr>
      <w:tr w:rsidR="00285074" w:rsidRPr="00285074" w:rsidTr="00285074">
        <w:trPr>
          <w:trHeight w:val="70"/>
        </w:trPr>
        <w:tc>
          <w:tcPr>
            <w:tcW w:w="676" w:type="pct"/>
            <w:tcBorders>
              <w:top w:val="nil"/>
              <w:left w:val="single" w:sz="4" w:space="0" w:color="auto"/>
              <w:bottom w:val="single" w:sz="4" w:space="0" w:color="auto"/>
              <w:right w:val="single" w:sz="4" w:space="0" w:color="auto"/>
            </w:tcBorders>
            <w:shd w:val="clear" w:color="auto" w:fill="auto"/>
            <w:vAlign w:val="center"/>
            <w:hideMark/>
          </w:tcPr>
          <w:p w:rsidR="00285074" w:rsidRPr="00285074" w:rsidRDefault="00285074" w:rsidP="00285074">
            <w:pPr>
              <w:spacing w:after="0" w:line="240" w:lineRule="auto"/>
              <w:jc w:val="center"/>
              <w:rPr>
                <w:rFonts w:ascii="Times New Roman" w:eastAsia="Times New Roman" w:hAnsi="Times New Roman" w:cs="Times New Roman"/>
                <w:sz w:val="12"/>
                <w:szCs w:val="12"/>
                <w:lang w:eastAsia="ru-RU"/>
              </w:rPr>
            </w:pPr>
            <w:r w:rsidRPr="00285074">
              <w:rPr>
                <w:rFonts w:ascii="Times New Roman" w:eastAsia="Times New Roman" w:hAnsi="Times New Roman" w:cs="Times New Roman"/>
                <w:sz w:val="12"/>
                <w:szCs w:val="12"/>
                <w:lang w:eastAsia="ru-RU"/>
              </w:rPr>
              <w:t>931</w:t>
            </w:r>
          </w:p>
        </w:tc>
        <w:tc>
          <w:tcPr>
            <w:tcW w:w="1320" w:type="pct"/>
            <w:tcBorders>
              <w:top w:val="nil"/>
              <w:left w:val="nil"/>
              <w:bottom w:val="single" w:sz="4" w:space="0" w:color="auto"/>
              <w:right w:val="single" w:sz="4" w:space="0" w:color="auto"/>
            </w:tcBorders>
            <w:shd w:val="clear" w:color="auto" w:fill="auto"/>
            <w:vAlign w:val="center"/>
            <w:hideMark/>
          </w:tcPr>
          <w:p w:rsidR="00285074" w:rsidRPr="00285074" w:rsidRDefault="00285074" w:rsidP="00285074">
            <w:pPr>
              <w:spacing w:after="0" w:line="240" w:lineRule="auto"/>
              <w:jc w:val="center"/>
              <w:rPr>
                <w:rFonts w:ascii="Times New Roman" w:eastAsia="Times New Roman" w:hAnsi="Times New Roman" w:cs="Times New Roman"/>
                <w:sz w:val="12"/>
                <w:szCs w:val="12"/>
                <w:lang w:eastAsia="ru-RU"/>
              </w:rPr>
            </w:pPr>
            <w:r w:rsidRPr="00285074">
              <w:rPr>
                <w:rFonts w:ascii="Times New Roman" w:eastAsia="Times New Roman" w:hAnsi="Times New Roman" w:cs="Times New Roman"/>
                <w:sz w:val="12"/>
                <w:szCs w:val="12"/>
                <w:lang w:eastAsia="ru-RU"/>
              </w:rPr>
              <w:t>01 02 00 00 05 0000 710</w:t>
            </w:r>
          </w:p>
        </w:tc>
        <w:tc>
          <w:tcPr>
            <w:tcW w:w="2385" w:type="pct"/>
            <w:tcBorders>
              <w:top w:val="nil"/>
              <w:left w:val="nil"/>
              <w:bottom w:val="single" w:sz="4" w:space="0" w:color="auto"/>
              <w:right w:val="single" w:sz="4" w:space="0" w:color="auto"/>
            </w:tcBorders>
            <w:shd w:val="clear" w:color="auto" w:fill="auto"/>
            <w:vAlign w:val="center"/>
            <w:hideMark/>
          </w:tcPr>
          <w:p w:rsidR="00285074" w:rsidRPr="00285074" w:rsidRDefault="00285074" w:rsidP="00285074">
            <w:pPr>
              <w:spacing w:after="0" w:line="240" w:lineRule="auto"/>
              <w:rPr>
                <w:rFonts w:ascii="Times New Roman" w:eastAsia="Times New Roman" w:hAnsi="Times New Roman" w:cs="Times New Roman"/>
                <w:sz w:val="12"/>
                <w:szCs w:val="12"/>
                <w:lang w:eastAsia="ru-RU"/>
              </w:rPr>
            </w:pPr>
            <w:r w:rsidRPr="00285074">
              <w:rPr>
                <w:rFonts w:ascii="Times New Roman" w:eastAsia="Times New Roman" w:hAnsi="Times New Roman" w:cs="Times New Roman"/>
                <w:sz w:val="12"/>
                <w:szCs w:val="12"/>
                <w:lang w:eastAsia="ru-RU"/>
              </w:rPr>
              <w:t>Получение  кредитов от кредитных организаций бюджетами муниципальных районов в валюте Российской Федерации</w:t>
            </w:r>
          </w:p>
        </w:tc>
        <w:tc>
          <w:tcPr>
            <w:tcW w:w="620" w:type="pct"/>
            <w:tcBorders>
              <w:top w:val="nil"/>
              <w:left w:val="nil"/>
              <w:bottom w:val="single" w:sz="4" w:space="0" w:color="auto"/>
              <w:right w:val="single" w:sz="4" w:space="0" w:color="auto"/>
            </w:tcBorders>
            <w:shd w:val="clear" w:color="auto" w:fill="auto"/>
            <w:vAlign w:val="center"/>
            <w:hideMark/>
          </w:tcPr>
          <w:p w:rsidR="00285074" w:rsidRPr="00285074" w:rsidRDefault="00285074" w:rsidP="00285074">
            <w:pPr>
              <w:spacing w:after="0" w:line="240" w:lineRule="auto"/>
              <w:jc w:val="right"/>
              <w:rPr>
                <w:rFonts w:ascii="Times New Roman" w:eastAsia="Times New Roman" w:hAnsi="Times New Roman" w:cs="Times New Roman"/>
                <w:sz w:val="12"/>
                <w:szCs w:val="12"/>
                <w:lang w:eastAsia="ru-RU"/>
              </w:rPr>
            </w:pPr>
            <w:r w:rsidRPr="00285074">
              <w:rPr>
                <w:rFonts w:ascii="Times New Roman" w:eastAsia="Times New Roman" w:hAnsi="Times New Roman" w:cs="Times New Roman"/>
                <w:sz w:val="12"/>
                <w:szCs w:val="12"/>
                <w:lang w:eastAsia="ru-RU"/>
              </w:rPr>
              <w:t>0</w:t>
            </w:r>
          </w:p>
        </w:tc>
      </w:tr>
      <w:tr w:rsidR="00285074" w:rsidRPr="00285074" w:rsidTr="00285074">
        <w:trPr>
          <w:trHeight w:val="70"/>
        </w:trPr>
        <w:tc>
          <w:tcPr>
            <w:tcW w:w="676" w:type="pct"/>
            <w:tcBorders>
              <w:top w:val="nil"/>
              <w:left w:val="single" w:sz="4" w:space="0" w:color="auto"/>
              <w:bottom w:val="single" w:sz="4" w:space="0" w:color="auto"/>
              <w:right w:val="single" w:sz="4" w:space="0" w:color="auto"/>
            </w:tcBorders>
            <w:shd w:val="clear" w:color="auto" w:fill="auto"/>
            <w:vAlign w:val="center"/>
            <w:hideMark/>
          </w:tcPr>
          <w:p w:rsidR="00285074" w:rsidRPr="00285074" w:rsidRDefault="00285074" w:rsidP="00285074">
            <w:pPr>
              <w:spacing w:after="0" w:line="240" w:lineRule="auto"/>
              <w:jc w:val="center"/>
              <w:rPr>
                <w:rFonts w:ascii="Times New Roman" w:eastAsia="Times New Roman" w:hAnsi="Times New Roman" w:cs="Times New Roman"/>
                <w:sz w:val="12"/>
                <w:szCs w:val="12"/>
                <w:lang w:eastAsia="ru-RU"/>
              </w:rPr>
            </w:pPr>
            <w:r w:rsidRPr="00285074">
              <w:rPr>
                <w:rFonts w:ascii="Times New Roman" w:eastAsia="Times New Roman" w:hAnsi="Times New Roman" w:cs="Times New Roman"/>
                <w:sz w:val="12"/>
                <w:szCs w:val="12"/>
                <w:lang w:eastAsia="ru-RU"/>
              </w:rPr>
              <w:t>931</w:t>
            </w:r>
          </w:p>
        </w:tc>
        <w:tc>
          <w:tcPr>
            <w:tcW w:w="1320" w:type="pct"/>
            <w:tcBorders>
              <w:top w:val="nil"/>
              <w:left w:val="nil"/>
              <w:bottom w:val="single" w:sz="4" w:space="0" w:color="auto"/>
              <w:right w:val="single" w:sz="4" w:space="0" w:color="auto"/>
            </w:tcBorders>
            <w:shd w:val="clear" w:color="auto" w:fill="auto"/>
            <w:vAlign w:val="center"/>
            <w:hideMark/>
          </w:tcPr>
          <w:p w:rsidR="00285074" w:rsidRPr="00285074" w:rsidRDefault="00285074" w:rsidP="00285074">
            <w:pPr>
              <w:spacing w:after="0" w:line="240" w:lineRule="auto"/>
              <w:jc w:val="center"/>
              <w:rPr>
                <w:rFonts w:ascii="Times New Roman" w:eastAsia="Times New Roman" w:hAnsi="Times New Roman" w:cs="Times New Roman"/>
                <w:sz w:val="12"/>
                <w:szCs w:val="12"/>
                <w:lang w:eastAsia="ru-RU"/>
              </w:rPr>
            </w:pPr>
            <w:r w:rsidRPr="00285074">
              <w:rPr>
                <w:rFonts w:ascii="Times New Roman" w:eastAsia="Times New Roman" w:hAnsi="Times New Roman" w:cs="Times New Roman"/>
                <w:sz w:val="12"/>
                <w:szCs w:val="12"/>
                <w:lang w:eastAsia="ru-RU"/>
              </w:rPr>
              <w:t>01 02 00 00 00 0000 800</w:t>
            </w:r>
          </w:p>
        </w:tc>
        <w:tc>
          <w:tcPr>
            <w:tcW w:w="2385" w:type="pct"/>
            <w:tcBorders>
              <w:top w:val="nil"/>
              <w:left w:val="nil"/>
              <w:bottom w:val="single" w:sz="4" w:space="0" w:color="auto"/>
              <w:right w:val="single" w:sz="4" w:space="0" w:color="auto"/>
            </w:tcBorders>
            <w:shd w:val="clear" w:color="auto" w:fill="auto"/>
            <w:vAlign w:val="center"/>
            <w:hideMark/>
          </w:tcPr>
          <w:p w:rsidR="00285074" w:rsidRPr="00285074" w:rsidRDefault="00285074" w:rsidP="00285074">
            <w:pPr>
              <w:spacing w:after="0" w:line="240" w:lineRule="auto"/>
              <w:rPr>
                <w:rFonts w:ascii="Times New Roman" w:eastAsia="Times New Roman" w:hAnsi="Times New Roman" w:cs="Times New Roman"/>
                <w:sz w:val="12"/>
                <w:szCs w:val="12"/>
                <w:lang w:eastAsia="ru-RU"/>
              </w:rPr>
            </w:pPr>
            <w:r w:rsidRPr="00285074">
              <w:rPr>
                <w:rFonts w:ascii="Times New Roman" w:eastAsia="Times New Roman" w:hAnsi="Times New Roman" w:cs="Times New Roman"/>
                <w:sz w:val="12"/>
                <w:szCs w:val="12"/>
                <w:lang w:eastAsia="ru-RU"/>
              </w:rPr>
              <w:t>Погашение кредитов от кредитных организаций валюте Российской Федерации</w:t>
            </w:r>
          </w:p>
        </w:tc>
        <w:tc>
          <w:tcPr>
            <w:tcW w:w="620" w:type="pct"/>
            <w:tcBorders>
              <w:top w:val="nil"/>
              <w:left w:val="nil"/>
              <w:bottom w:val="single" w:sz="4" w:space="0" w:color="auto"/>
              <w:right w:val="single" w:sz="4" w:space="0" w:color="auto"/>
            </w:tcBorders>
            <w:shd w:val="clear" w:color="auto" w:fill="auto"/>
            <w:vAlign w:val="center"/>
            <w:hideMark/>
          </w:tcPr>
          <w:p w:rsidR="00285074" w:rsidRPr="00285074" w:rsidRDefault="00285074" w:rsidP="00285074">
            <w:pPr>
              <w:spacing w:after="0" w:line="240" w:lineRule="auto"/>
              <w:jc w:val="right"/>
              <w:rPr>
                <w:rFonts w:ascii="Times New Roman" w:eastAsia="Times New Roman" w:hAnsi="Times New Roman" w:cs="Times New Roman"/>
                <w:b/>
                <w:bCs/>
                <w:sz w:val="12"/>
                <w:szCs w:val="12"/>
                <w:lang w:eastAsia="ru-RU"/>
              </w:rPr>
            </w:pPr>
            <w:r w:rsidRPr="00285074">
              <w:rPr>
                <w:rFonts w:ascii="Times New Roman" w:eastAsia="Times New Roman" w:hAnsi="Times New Roman" w:cs="Times New Roman"/>
                <w:b/>
                <w:bCs/>
                <w:sz w:val="12"/>
                <w:szCs w:val="12"/>
                <w:lang w:eastAsia="ru-RU"/>
              </w:rPr>
              <w:t>0</w:t>
            </w:r>
          </w:p>
        </w:tc>
      </w:tr>
      <w:tr w:rsidR="00285074" w:rsidRPr="00285074" w:rsidTr="00285074">
        <w:trPr>
          <w:trHeight w:val="70"/>
        </w:trPr>
        <w:tc>
          <w:tcPr>
            <w:tcW w:w="676" w:type="pct"/>
            <w:tcBorders>
              <w:top w:val="nil"/>
              <w:left w:val="single" w:sz="4" w:space="0" w:color="auto"/>
              <w:bottom w:val="single" w:sz="4" w:space="0" w:color="auto"/>
              <w:right w:val="single" w:sz="4" w:space="0" w:color="auto"/>
            </w:tcBorders>
            <w:shd w:val="clear" w:color="auto" w:fill="auto"/>
            <w:vAlign w:val="center"/>
            <w:hideMark/>
          </w:tcPr>
          <w:p w:rsidR="00285074" w:rsidRPr="00285074" w:rsidRDefault="00285074" w:rsidP="00285074">
            <w:pPr>
              <w:spacing w:after="0" w:line="240" w:lineRule="auto"/>
              <w:jc w:val="center"/>
              <w:rPr>
                <w:rFonts w:ascii="Times New Roman" w:eastAsia="Times New Roman" w:hAnsi="Times New Roman" w:cs="Times New Roman"/>
                <w:sz w:val="12"/>
                <w:szCs w:val="12"/>
                <w:lang w:eastAsia="ru-RU"/>
              </w:rPr>
            </w:pPr>
            <w:r w:rsidRPr="00285074">
              <w:rPr>
                <w:rFonts w:ascii="Times New Roman" w:eastAsia="Times New Roman" w:hAnsi="Times New Roman" w:cs="Times New Roman"/>
                <w:sz w:val="12"/>
                <w:szCs w:val="12"/>
                <w:lang w:eastAsia="ru-RU"/>
              </w:rPr>
              <w:t>931</w:t>
            </w:r>
          </w:p>
        </w:tc>
        <w:tc>
          <w:tcPr>
            <w:tcW w:w="1320" w:type="pct"/>
            <w:tcBorders>
              <w:top w:val="nil"/>
              <w:left w:val="nil"/>
              <w:bottom w:val="single" w:sz="4" w:space="0" w:color="auto"/>
              <w:right w:val="single" w:sz="4" w:space="0" w:color="auto"/>
            </w:tcBorders>
            <w:shd w:val="clear" w:color="auto" w:fill="auto"/>
            <w:vAlign w:val="center"/>
            <w:hideMark/>
          </w:tcPr>
          <w:p w:rsidR="00285074" w:rsidRPr="00285074" w:rsidRDefault="00285074" w:rsidP="00285074">
            <w:pPr>
              <w:spacing w:after="0" w:line="240" w:lineRule="auto"/>
              <w:jc w:val="center"/>
              <w:rPr>
                <w:rFonts w:ascii="Times New Roman" w:eastAsia="Times New Roman" w:hAnsi="Times New Roman" w:cs="Times New Roman"/>
                <w:sz w:val="12"/>
                <w:szCs w:val="12"/>
                <w:lang w:eastAsia="ru-RU"/>
              </w:rPr>
            </w:pPr>
            <w:r w:rsidRPr="00285074">
              <w:rPr>
                <w:rFonts w:ascii="Times New Roman" w:eastAsia="Times New Roman" w:hAnsi="Times New Roman" w:cs="Times New Roman"/>
                <w:sz w:val="12"/>
                <w:szCs w:val="12"/>
                <w:lang w:eastAsia="ru-RU"/>
              </w:rPr>
              <w:t>01 02 00 00 05 0000 810</w:t>
            </w:r>
          </w:p>
        </w:tc>
        <w:tc>
          <w:tcPr>
            <w:tcW w:w="2385" w:type="pct"/>
            <w:tcBorders>
              <w:top w:val="nil"/>
              <w:left w:val="nil"/>
              <w:bottom w:val="single" w:sz="4" w:space="0" w:color="auto"/>
              <w:right w:val="single" w:sz="4" w:space="0" w:color="auto"/>
            </w:tcBorders>
            <w:shd w:val="clear" w:color="auto" w:fill="auto"/>
            <w:vAlign w:val="center"/>
            <w:hideMark/>
          </w:tcPr>
          <w:p w:rsidR="00285074" w:rsidRPr="00285074" w:rsidRDefault="00285074" w:rsidP="00285074">
            <w:pPr>
              <w:spacing w:after="0" w:line="240" w:lineRule="auto"/>
              <w:rPr>
                <w:rFonts w:ascii="Times New Roman" w:eastAsia="Times New Roman" w:hAnsi="Times New Roman" w:cs="Times New Roman"/>
                <w:sz w:val="12"/>
                <w:szCs w:val="12"/>
                <w:lang w:eastAsia="ru-RU"/>
              </w:rPr>
            </w:pPr>
            <w:r w:rsidRPr="00285074">
              <w:rPr>
                <w:rFonts w:ascii="Times New Roman" w:eastAsia="Times New Roman" w:hAnsi="Times New Roman" w:cs="Times New Roman"/>
                <w:sz w:val="12"/>
                <w:szCs w:val="12"/>
                <w:lang w:eastAsia="ru-RU"/>
              </w:rPr>
              <w:t>Погашение  кредитов от кредитных организаций бюджетами муниципальных районов в валюте Российской Федерации</w:t>
            </w:r>
          </w:p>
        </w:tc>
        <w:tc>
          <w:tcPr>
            <w:tcW w:w="620" w:type="pct"/>
            <w:tcBorders>
              <w:top w:val="nil"/>
              <w:left w:val="nil"/>
              <w:bottom w:val="single" w:sz="4" w:space="0" w:color="auto"/>
              <w:right w:val="single" w:sz="4" w:space="0" w:color="auto"/>
            </w:tcBorders>
            <w:shd w:val="clear" w:color="auto" w:fill="auto"/>
            <w:vAlign w:val="center"/>
            <w:hideMark/>
          </w:tcPr>
          <w:p w:rsidR="00285074" w:rsidRPr="00285074" w:rsidRDefault="00285074" w:rsidP="00285074">
            <w:pPr>
              <w:spacing w:after="0" w:line="240" w:lineRule="auto"/>
              <w:jc w:val="right"/>
              <w:rPr>
                <w:rFonts w:ascii="Times New Roman" w:eastAsia="Times New Roman" w:hAnsi="Times New Roman" w:cs="Times New Roman"/>
                <w:sz w:val="12"/>
                <w:szCs w:val="12"/>
                <w:lang w:eastAsia="ru-RU"/>
              </w:rPr>
            </w:pPr>
            <w:r w:rsidRPr="00285074">
              <w:rPr>
                <w:rFonts w:ascii="Times New Roman" w:eastAsia="Times New Roman" w:hAnsi="Times New Roman" w:cs="Times New Roman"/>
                <w:sz w:val="12"/>
                <w:szCs w:val="12"/>
                <w:lang w:eastAsia="ru-RU"/>
              </w:rPr>
              <w:t>0</w:t>
            </w:r>
          </w:p>
        </w:tc>
      </w:tr>
      <w:tr w:rsidR="00285074" w:rsidRPr="00285074" w:rsidTr="00285074">
        <w:trPr>
          <w:trHeight w:val="70"/>
        </w:trPr>
        <w:tc>
          <w:tcPr>
            <w:tcW w:w="676" w:type="pct"/>
            <w:tcBorders>
              <w:top w:val="nil"/>
              <w:left w:val="single" w:sz="4" w:space="0" w:color="auto"/>
              <w:bottom w:val="single" w:sz="4" w:space="0" w:color="auto"/>
              <w:right w:val="single" w:sz="4" w:space="0" w:color="auto"/>
            </w:tcBorders>
            <w:shd w:val="clear" w:color="auto" w:fill="auto"/>
            <w:vAlign w:val="center"/>
            <w:hideMark/>
          </w:tcPr>
          <w:p w:rsidR="00285074" w:rsidRPr="00285074" w:rsidRDefault="00285074" w:rsidP="00285074">
            <w:pPr>
              <w:spacing w:after="0" w:line="240" w:lineRule="auto"/>
              <w:jc w:val="center"/>
              <w:rPr>
                <w:rFonts w:ascii="Times New Roman" w:eastAsia="Times New Roman" w:hAnsi="Times New Roman" w:cs="Times New Roman"/>
                <w:b/>
                <w:bCs/>
                <w:sz w:val="12"/>
                <w:szCs w:val="12"/>
                <w:lang w:eastAsia="ru-RU"/>
              </w:rPr>
            </w:pPr>
            <w:r w:rsidRPr="00285074">
              <w:rPr>
                <w:rFonts w:ascii="Times New Roman" w:eastAsia="Times New Roman" w:hAnsi="Times New Roman" w:cs="Times New Roman"/>
                <w:b/>
                <w:bCs/>
                <w:sz w:val="12"/>
                <w:szCs w:val="12"/>
                <w:lang w:eastAsia="ru-RU"/>
              </w:rPr>
              <w:t>931</w:t>
            </w:r>
          </w:p>
        </w:tc>
        <w:tc>
          <w:tcPr>
            <w:tcW w:w="1320" w:type="pct"/>
            <w:tcBorders>
              <w:top w:val="nil"/>
              <w:left w:val="nil"/>
              <w:bottom w:val="single" w:sz="4" w:space="0" w:color="auto"/>
              <w:right w:val="single" w:sz="4" w:space="0" w:color="auto"/>
            </w:tcBorders>
            <w:shd w:val="clear" w:color="auto" w:fill="auto"/>
            <w:vAlign w:val="center"/>
            <w:hideMark/>
          </w:tcPr>
          <w:p w:rsidR="00285074" w:rsidRPr="00285074" w:rsidRDefault="00285074" w:rsidP="00285074">
            <w:pPr>
              <w:spacing w:after="0" w:line="240" w:lineRule="auto"/>
              <w:jc w:val="center"/>
              <w:rPr>
                <w:rFonts w:ascii="Times New Roman" w:eastAsia="Times New Roman" w:hAnsi="Times New Roman" w:cs="Times New Roman"/>
                <w:b/>
                <w:bCs/>
                <w:sz w:val="12"/>
                <w:szCs w:val="12"/>
                <w:lang w:eastAsia="ru-RU"/>
              </w:rPr>
            </w:pPr>
            <w:r w:rsidRPr="00285074">
              <w:rPr>
                <w:rFonts w:ascii="Times New Roman" w:eastAsia="Times New Roman" w:hAnsi="Times New Roman" w:cs="Times New Roman"/>
                <w:b/>
                <w:bCs/>
                <w:sz w:val="12"/>
                <w:szCs w:val="12"/>
                <w:lang w:eastAsia="ru-RU"/>
              </w:rPr>
              <w:t>01 03 00 00 00 0000 000</w:t>
            </w:r>
          </w:p>
        </w:tc>
        <w:tc>
          <w:tcPr>
            <w:tcW w:w="2385" w:type="pct"/>
            <w:tcBorders>
              <w:top w:val="nil"/>
              <w:left w:val="nil"/>
              <w:bottom w:val="single" w:sz="4" w:space="0" w:color="auto"/>
              <w:right w:val="single" w:sz="4" w:space="0" w:color="auto"/>
            </w:tcBorders>
            <w:shd w:val="clear" w:color="auto" w:fill="auto"/>
            <w:vAlign w:val="center"/>
            <w:hideMark/>
          </w:tcPr>
          <w:p w:rsidR="00285074" w:rsidRPr="00285074" w:rsidRDefault="00285074" w:rsidP="00285074">
            <w:pPr>
              <w:spacing w:after="0" w:line="240" w:lineRule="auto"/>
              <w:rPr>
                <w:rFonts w:ascii="Times New Roman" w:eastAsia="Times New Roman" w:hAnsi="Times New Roman" w:cs="Times New Roman"/>
                <w:b/>
                <w:bCs/>
                <w:sz w:val="12"/>
                <w:szCs w:val="12"/>
                <w:lang w:eastAsia="ru-RU"/>
              </w:rPr>
            </w:pPr>
            <w:r w:rsidRPr="00285074">
              <w:rPr>
                <w:rFonts w:ascii="Times New Roman" w:eastAsia="Times New Roman" w:hAnsi="Times New Roman" w:cs="Times New Roman"/>
                <w:b/>
                <w:bCs/>
                <w:sz w:val="12"/>
                <w:szCs w:val="12"/>
                <w:lang w:eastAsia="ru-RU"/>
              </w:rPr>
              <w:t>Бюджетные кредиты от других бюджетов бюджетной системы Российской Федерации  в валюте Российской Федерации</w:t>
            </w:r>
          </w:p>
        </w:tc>
        <w:tc>
          <w:tcPr>
            <w:tcW w:w="620" w:type="pct"/>
            <w:tcBorders>
              <w:top w:val="nil"/>
              <w:left w:val="nil"/>
              <w:bottom w:val="single" w:sz="4" w:space="0" w:color="auto"/>
              <w:right w:val="single" w:sz="4" w:space="0" w:color="auto"/>
            </w:tcBorders>
            <w:shd w:val="clear" w:color="auto" w:fill="auto"/>
            <w:vAlign w:val="center"/>
            <w:hideMark/>
          </w:tcPr>
          <w:p w:rsidR="00285074" w:rsidRPr="00285074" w:rsidRDefault="00285074" w:rsidP="00285074">
            <w:pPr>
              <w:spacing w:after="0" w:line="240" w:lineRule="auto"/>
              <w:jc w:val="right"/>
              <w:rPr>
                <w:rFonts w:ascii="Times New Roman" w:eastAsia="Times New Roman" w:hAnsi="Times New Roman" w:cs="Times New Roman"/>
                <w:b/>
                <w:bCs/>
                <w:sz w:val="12"/>
                <w:szCs w:val="12"/>
                <w:lang w:eastAsia="ru-RU"/>
              </w:rPr>
            </w:pPr>
            <w:r w:rsidRPr="00285074">
              <w:rPr>
                <w:rFonts w:ascii="Times New Roman" w:eastAsia="Times New Roman" w:hAnsi="Times New Roman" w:cs="Times New Roman"/>
                <w:b/>
                <w:bCs/>
                <w:sz w:val="12"/>
                <w:szCs w:val="12"/>
                <w:lang w:eastAsia="ru-RU"/>
              </w:rPr>
              <w:t>-1 344</w:t>
            </w:r>
          </w:p>
        </w:tc>
      </w:tr>
      <w:tr w:rsidR="00285074" w:rsidRPr="00285074" w:rsidTr="00285074">
        <w:trPr>
          <w:trHeight w:val="70"/>
        </w:trPr>
        <w:tc>
          <w:tcPr>
            <w:tcW w:w="676" w:type="pct"/>
            <w:tcBorders>
              <w:top w:val="nil"/>
              <w:left w:val="single" w:sz="4" w:space="0" w:color="auto"/>
              <w:bottom w:val="single" w:sz="4" w:space="0" w:color="auto"/>
              <w:right w:val="single" w:sz="4" w:space="0" w:color="auto"/>
            </w:tcBorders>
            <w:shd w:val="clear" w:color="auto" w:fill="auto"/>
            <w:vAlign w:val="center"/>
            <w:hideMark/>
          </w:tcPr>
          <w:p w:rsidR="00285074" w:rsidRPr="00285074" w:rsidRDefault="00285074" w:rsidP="00285074">
            <w:pPr>
              <w:spacing w:after="0" w:line="240" w:lineRule="auto"/>
              <w:jc w:val="center"/>
              <w:rPr>
                <w:rFonts w:ascii="Times New Roman" w:eastAsia="Times New Roman" w:hAnsi="Times New Roman" w:cs="Times New Roman"/>
                <w:sz w:val="12"/>
                <w:szCs w:val="12"/>
                <w:lang w:eastAsia="ru-RU"/>
              </w:rPr>
            </w:pPr>
            <w:r w:rsidRPr="00285074">
              <w:rPr>
                <w:rFonts w:ascii="Times New Roman" w:eastAsia="Times New Roman" w:hAnsi="Times New Roman" w:cs="Times New Roman"/>
                <w:sz w:val="12"/>
                <w:szCs w:val="12"/>
                <w:lang w:eastAsia="ru-RU"/>
              </w:rPr>
              <w:t>931</w:t>
            </w:r>
          </w:p>
        </w:tc>
        <w:tc>
          <w:tcPr>
            <w:tcW w:w="1320" w:type="pct"/>
            <w:tcBorders>
              <w:top w:val="nil"/>
              <w:left w:val="nil"/>
              <w:bottom w:val="single" w:sz="4" w:space="0" w:color="auto"/>
              <w:right w:val="single" w:sz="4" w:space="0" w:color="auto"/>
            </w:tcBorders>
            <w:shd w:val="clear" w:color="auto" w:fill="auto"/>
            <w:vAlign w:val="center"/>
            <w:hideMark/>
          </w:tcPr>
          <w:p w:rsidR="00285074" w:rsidRPr="00285074" w:rsidRDefault="00285074" w:rsidP="00285074">
            <w:pPr>
              <w:spacing w:after="0" w:line="240" w:lineRule="auto"/>
              <w:jc w:val="center"/>
              <w:rPr>
                <w:rFonts w:ascii="Times New Roman" w:eastAsia="Times New Roman" w:hAnsi="Times New Roman" w:cs="Times New Roman"/>
                <w:sz w:val="12"/>
                <w:szCs w:val="12"/>
                <w:lang w:eastAsia="ru-RU"/>
              </w:rPr>
            </w:pPr>
            <w:r w:rsidRPr="00285074">
              <w:rPr>
                <w:rFonts w:ascii="Times New Roman" w:eastAsia="Times New Roman" w:hAnsi="Times New Roman" w:cs="Times New Roman"/>
                <w:sz w:val="12"/>
                <w:szCs w:val="12"/>
                <w:lang w:eastAsia="ru-RU"/>
              </w:rPr>
              <w:t>01 03 01 00 00 0000 700</w:t>
            </w:r>
          </w:p>
        </w:tc>
        <w:tc>
          <w:tcPr>
            <w:tcW w:w="2385" w:type="pct"/>
            <w:tcBorders>
              <w:top w:val="nil"/>
              <w:left w:val="nil"/>
              <w:bottom w:val="single" w:sz="4" w:space="0" w:color="auto"/>
              <w:right w:val="single" w:sz="4" w:space="0" w:color="auto"/>
            </w:tcBorders>
            <w:shd w:val="clear" w:color="auto" w:fill="auto"/>
            <w:vAlign w:val="center"/>
            <w:hideMark/>
          </w:tcPr>
          <w:p w:rsidR="00285074" w:rsidRPr="00285074" w:rsidRDefault="00285074" w:rsidP="00285074">
            <w:pPr>
              <w:spacing w:after="0" w:line="240" w:lineRule="auto"/>
              <w:rPr>
                <w:rFonts w:ascii="Times New Roman" w:eastAsia="Times New Roman" w:hAnsi="Times New Roman" w:cs="Times New Roman"/>
                <w:sz w:val="12"/>
                <w:szCs w:val="12"/>
                <w:lang w:eastAsia="ru-RU"/>
              </w:rPr>
            </w:pPr>
            <w:r w:rsidRPr="00285074">
              <w:rPr>
                <w:rFonts w:ascii="Times New Roman" w:eastAsia="Times New Roman" w:hAnsi="Times New Roman" w:cs="Times New Roman"/>
                <w:sz w:val="12"/>
                <w:szCs w:val="12"/>
                <w:lang w:eastAsia="ru-RU"/>
              </w:rPr>
              <w:t>Получение бюджетных кредитов от других бюджетов бюджетной системы  Российской Федерации в валюте Российской Федерации</w:t>
            </w:r>
          </w:p>
        </w:tc>
        <w:tc>
          <w:tcPr>
            <w:tcW w:w="620" w:type="pct"/>
            <w:tcBorders>
              <w:top w:val="nil"/>
              <w:left w:val="nil"/>
              <w:bottom w:val="single" w:sz="4" w:space="0" w:color="auto"/>
              <w:right w:val="single" w:sz="4" w:space="0" w:color="auto"/>
            </w:tcBorders>
            <w:shd w:val="clear" w:color="auto" w:fill="auto"/>
            <w:vAlign w:val="center"/>
            <w:hideMark/>
          </w:tcPr>
          <w:p w:rsidR="00285074" w:rsidRPr="00285074" w:rsidRDefault="00285074" w:rsidP="00285074">
            <w:pPr>
              <w:spacing w:after="0" w:line="240" w:lineRule="auto"/>
              <w:jc w:val="right"/>
              <w:rPr>
                <w:rFonts w:ascii="Times New Roman" w:eastAsia="Times New Roman" w:hAnsi="Times New Roman" w:cs="Times New Roman"/>
                <w:sz w:val="12"/>
                <w:szCs w:val="12"/>
                <w:lang w:eastAsia="ru-RU"/>
              </w:rPr>
            </w:pPr>
            <w:r w:rsidRPr="00285074">
              <w:rPr>
                <w:rFonts w:ascii="Times New Roman" w:eastAsia="Times New Roman" w:hAnsi="Times New Roman" w:cs="Times New Roman"/>
                <w:sz w:val="12"/>
                <w:szCs w:val="12"/>
                <w:lang w:eastAsia="ru-RU"/>
              </w:rPr>
              <w:t>0</w:t>
            </w:r>
          </w:p>
        </w:tc>
      </w:tr>
      <w:tr w:rsidR="00285074" w:rsidRPr="00285074" w:rsidTr="00285074">
        <w:trPr>
          <w:trHeight w:val="70"/>
        </w:trPr>
        <w:tc>
          <w:tcPr>
            <w:tcW w:w="676" w:type="pct"/>
            <w:tcBorders>
              <w:top w:val="nil"/>
              <w:left w:val="single" w:sz="4" w:space="0" w:color="auto"/>
              <w:bottom w:val="single" w:sz="4" w:space="0" w:color="auto"/>
              <w:right w:val="single" w:sz="4" w:space="0" w:color="auto"/>
            </w:tcBorders>
            <w:shd w:val="clear" w:color="auto" w:fill="auto"/>
            <w:vAlign w:val="center"/>
            <w:hideMark/>
          </w:tcPr>
          <w:p w:rsidR="00285074" w:rsidRPr="00285074" w:rsidRDefault="00285074" w:rsidP="00285074">
            <w:pPr>
              <w:spacing w:after="0" w:line="240" w:lineRule="auto"/>
              <w:jc w:val="center"/>
              <w:rPr>
                <w:rFonts w:ascii="Times New Roman" w:eastAsia="Times New Roman" w:hAnsi="Times New Roman" w:cs="Times New Roman"/>
                <w:sz w:val="12"/>
                <w:szCs w:val="12"/>
                <w:lang w:eastAsia="ru-RU"/>
              </w:rPr>
            </w:pPr>
            <w:r w:rsidRPr="00285074">
              <w:rPr>
                <w:rFonts w:ascii="Times New Roman" w:eastAsia="Times New Roman" w:hAnsi="Times New Roman" w:cs="Times New Roman"/>
                <w:sz w:val="12"/>
                <w:szCs w:val="12"/>
                <w:lang w:eastAsia="ru-RU"/>
              </w:rPr>
              <w:t>931</w:t>
            </w:r>
          </w:p>
        </w:tc>
        <w:tc>
          <w:tcPr>
            <w:tcW w:w="1320" w:type="pct"/>
            <w:tcBorders>
              <w:top w:val="nil"/>
              <w:left w:val="nil"/>
              <w:bottom w:val="single" w:sz="4" w:space="0" w:color="auto"/>
              <w:right w:val="single" w:sz="4" w:space="0" w:color="auto"/>
            </w:tcBorders>
            <w:shd w:val="clear" w:color="auto" w:fill="auto"/>
            <w:vAlign w:val="center"/>
            <w:hideMark/>
          </w:tcPr>
          <w:p w:rsidR="00285074" w:rsidRPr="00285074" w:rsidRDefault="00285074" w:rsidP="00285074">
            <w:pPr>
              <w:spacing w:after="0" w:line="240" w:lineRule="auto"/>
              <w:jc w:val="center"/>
              <w:rPr>
                <w:rFonts w:ascii="Times New Roman" w:eastAsia="Times New Roman" w:hAnsi="Times New Roman" w:cs="Times New Roman"/>
                <w:sz w:val="12"/>
                <w:szCs w:val="12"/>
                <w:lang w:eastAsia="ru-RU"/>
              </w:rPr>
            </w:pPr>
            <w:r w:rsidRPr="00285074">
              <w:rPr>
                <w:rFonts w:ascii="Times New Roman" w:eastAsia="Times New Roman" w:hAnsi="Times New Roman" w:cs="Times New Roman"/>
                <w:sz w:val="12"/>
                <w:szCs w:val="12"/>
                <w:lang w:eastAsia="ru-RU"/>
              </w:rPr>
              <w:t>01 03 01 00 05 0000 710</w:t>
            </w:r>
          </w:p>
        </w:tc>
        <w:tc>
          <w:tcPr>
            <w:tcW w:w="2385" w:type="pct"/>
            <w:tcBorders>
              <w:top w:val="nil"/>
              <w:left w:val="nil"/>
              <w:bottom w:val="single" w:sz="4" w:space="0" w:color="auto"/>
              <w:right w:val="single" w:sz="4" w:space="0" w:color="auto"/>
            </w:tcBorders>
            <w:shd w:val="clear" w:color="auto" w:fill="auto"/>
            <w:vAlign w:val="center"/>
            <w:hideMark/>
          </w:tcPr>
          <w:p w:rsidR="00285074" w:rsidRPr="00285074" w:rsidRDefault="00285074" w:rsidP="00285074">
            <w:pPr>
              <w:spacing w:after="0" w:line="240" w:lineRule="auto"/>
              <w:rPr>
                <w:rFonts w:ascii="Times New Roman" w:eastAsia="Times New Roman" w:hAnsi="Times New Roman" w:cs="Times New Roman"/>
                <w:sz w:val="12"/>
                <w:szCs w:val="12"/>
                <w:lang w:eastAsia="ru-RU"/>
              </w:rPr>
            </w:pPr>
            <w:r w:rsidRPr="00285074">
              <w:rPr>
                <w:rFonts w:ascii="Times New Roman" w:eastAsia="Times New Roman" w:hAnsi="Times New Roman" w:cs="Times New Roman"/>
                <w:sz w:val="12"/>
                <w:szCs w:val="12"/>
                <w:lang w:eastAsia="ru-RU"/>
              </w:rPr>
              <w:t>Получение  кредитов от других бюджетов бюджетной системы  Российской Федерации бюджетами муниципальных районов</w:t>
            </w:r>
          </w:p>
        </w:tc>
        <w:tc>
          <w:tcPr>
            <w:tcW w:w="620" w:type="pct"/>
            <w:tcBorders>
              <w:top w:val="nil"/>
              <w:left w:val="nil"/>
              <w:bottom w:val="single" w:sz="4" w:space="0" w:color="auto"/>
              <w:right w:val="single" w:sz="4" w:space="0" w:color="auto"/>
            </w:tcBorders>
            <w:shd w:val="clear" w:color="auto" w:fill="auto"/>
            <w:vAlign w:val="center"/>
            <w:hideMark/>
          </w:tcPr>
          <w:p w:rsidR="00285074" w:rsidRPr="00285074" w:rsidRDefault="00285074" w:rsidP="00285074">
            <w:pPr>
              <w:spacing w:after="0" w:line="240" w:lineRule="auto"/>
              <w:jc w:val="right"/>
              <w:rPr>
                <w:rFonts w:ascii="Times New Roman" w:eastAsia="Times New Roman" w:hAnsi="Times New Roman" w:cs="Times New Roman"/>
                <w:sz w:val="12"/>
                <w:szCs w:val="12"/>
                <w:lang w:eastAsia="ru-RU"/>
              </w:rPr>
            </w:pPr>
            <w:r w:rsidRPr="00285074">
              <w:rPr>
                <w:rFonts w:ascii="Times New Roman" w:eastAsia="Times New Roman" w:hAnsi="Times New Roman" w:cs="Times New Roman"/>
                <w:sz w:val="12"/>
                <w:szCs w:val="12"/>
                <w:lang w:eastAsia="ru-RU"/>
              </w:rPr>
              <w:t>0</w:t>
            </w:r>
          </w:p>
        </w:tc>
      </w:tr>
      <w:tr w:rsidR="00285074" w:rsidRPr="00285074" w:rsidTr="00285074">
        <w:trPr>
          <w:trHeight w:val="70"/>
        </w:trPr>
        <w:tc>
          <w:tcPr>
            <w:tcW w:w="676" w:type="pct"/>
            <w:tcBorders>
              <w:top w:val="nil"/>
              <w:left w:val="single" w:sz="4" w:space="0" w:color="auto"/>
              <w:bottom w:val="single" w:sz="4" w:space="0" w:color="auto"/>
              <w:right w:val="single" w:sz="4" w:space="0" w:color="auto"/>
            </w:tcBorders>
            <w:shd w:val="clear" w:color="auto" w:fill="auto"/>
            <w:vAlign w:val="center"/>
            <w:hideMark/>
          </w:tcPr>
          <w:p w:rsidR="00285074" w:rsidRPr="00285074" w:rsidRDefault="00285074" w:rsidP="00285074">
            <w:pPr>
              <w:spacing w:after="0" w:line="240" w:lineRule="auto"/>
              <w:jc w:val="center"/>
              <w:rPr>
                <w:rFonts w:ascii="Times New Roman" w:eastAsia="Times New Roman" w:hAnsi="Times New Roman" w:cs="Times New Roman"/>
                <w:sz w:val="12"/>
                <w:szCs w:val="12"/>
                <w:lang w:eastAsia="ru-RU"/>
              </w:rPr>
            </w:pPr>
            <w:r w:rsidRPr="00285074">
              <w:rPr>
                <w:rFonts w:ascii="Times New Roman" w:eastAsia="Times New Roman" w:hAnsi="Times New Roman" w:cs="Times New Roman"/>
                <w:sz w:val="12"/>
                <w:szCs w:val="12"/>
                <w:lang w:eastAsia="ru-RU"/>
              </w:rPr>
              <w:t>931</w:t>
            </w:r>
          </w:p>
        </w:tc>
        <w:tc>
          <w:tcPr>
            <w:tcW w:w="1320" w:type="pct"/>
            <w:tcBorders>
              <w:top w:val="nil"/>
              <w:left w:val="nil"/>
              <w:bottom w:val="single" w:sz="4" w:space="0" w:color="auto"/>
              <w:right w:val="single" w:sz="4" w:space="0" w:color="auto"/>
            </w:tcBorders>
            <w:shd w:val="clear" w:color="auto" w:fill="auto"/>
            <w:vAlign w:val="center"/>
            <w:hideMark/>
          </w:tcPr>
          <w:p w:rsidR="00285074" w:rsidRPr="00285074" w:rsidRDefault="00285074" w:rsidP="00285074">
            <w:pPr>
              <w:spacing w:after="0" w:line="240" w:lineRule="auto"/>
              <w:jc w:val="center"/>
              <w:rPr>
                <w:rFonts w:ascii="Times New Roman" w:eastAsia="Times New Roman" w:hAnsi="Times New Roman" w:cs="Times New Roman"/>
                <w:sz w:val="12"/>
                <w:szCs w:val="12"/>
                <w:lang w:eastAsia="ru-RU"/>
              </w:rPr>
            </w:pPr>
            <w:r w:rsidRPr="00285074">
              <w:rPr>
                <w:rFonts w:ascii="Times New Roman" w:eastAsia="Times New Roman" w:hAnsi="Times New Roman" w:cs="Times New Roman"/>
                <w:sz w:val="12"/>
                <w:szCs w:val="12"/>
                <w:lang w:eastAsia="ru-RU"/>
              </w:rPr>
              <w:t>01 03 01 00 00 0000 800</w:t>
            </w:r>
          </w:p>
        </w:tc>
        <w:tc>
          <w:tcPr>
            <w:tcW w:w="2385" w:type="pct"/>
            <w:tcBorders>
              <w:top w:val="nil"/>
              <w:left w:val="nil"/>
              <w:bottom w:val="single" w:sz="4" w:space="0" w:color="auto"/>
              <w:right w:val="single" w:sz="4" w:space="0" w:color="auto"/>
            </w:tcBorders>
            <w:shd w:val="clear" w:color="auto" w:fill="auto"/>
            <w:vAlign w:val="center"/>
            <w:hideMark/>
          </w:tcPr>
          <w:p w:rsidR="00285074" w:rsidRPr="00285074" w:rsidRDefault="00285074" w:rsidP="00285074">
            <w:pPr>
              <w:spacing w:after="0" w:line="240" w:lineRule="auto"/>
              <w:rPr>
                <w:rFonts w:ascii="Times New Roman" w:eastAsia="Times New Roman" w:hAnsi="Times New Roman" w:cs="Times New Roman"/>
                <w:sz w:val="12"/>
                <w:szCs w:val="12"/>
                <w:lang w:eastAsia="ru-RU"/>
              </w:rPr>
            </w:pPr>
            <w:r w:rsidRPr="00285074">
              <w:rPr>
                <w:rFonts w:ascii="Times New Roman" w:eastAsia="Times New Roman" w:hAnsi="Times New Roman" w:cs="Times New Roman"/>
                <w:sz w:val="12"/>
                <w:szCs w:val="12"/>
                <w:lang w:eastAsia="ru-RU"/>
              </w:rPr>
              <w:t>Погашение бюджетных кредитов, полученных от других бюджетов бюджетной системы Российской Федерации в валюте Российской Федерации</w:t>
            </w:r>
          </w:p>
        </w:tc>
        <w:tc>
          <w:tcPr>
            <w:tcW w:w="620" w:type="pct"/>
            <w:tcBorders>
              <w:top w:val="nil"/>
              <w:left w:val="nil"/>
              <w:bottom w:val="single" w:sz="4" w:space="0" w:color="auto"/>
              <w:right w:val="single" w:sz="4" w:space="0" w:color="auto"/>
            </w:tcBorders>
            <w:shd w:val="clear" w:color="auto" w:fill="auto"/>
            <w:vAlign w:val="center"/>
            <w:hideMark/>
          </w:tcPr>
          <w:p w:rsidR="00285074" w:rsidRPr="00285074" w:rsidRDefault="00285074" w:rsidP="00285074">
            <w:pPr>
              <w:spacing w:after="0" w:line="240" w:lineRule="auto"/>
              <w:jc w:val="right"/>
              <w:rPr>
                <w:rFonts w:ascii="Times New Roman" w:eastAsia="Times New Roman" w:hAnsi="Times New Roman" w:cs="Times New Roman"/>
                <w:sz w:val="12"/>
                <w:szCs w:val="12"/>
                <w:lang w:eastAsia="ru-RU"/>
              </w:rPr>
            </w:pPr>
            <w:r w:rsidRPr="00285074">
              <w:rPr>
                <w:rFonts w:ascii="Times New Roman" w:eastAsia="Times New Roman" w:hAnsi="Times New Roman" w:cs="Times New Roman"/>
                <w:sz w:val="12"/>
                <w:szCs w:val="12"/>
                <w:lang w:eastAsia="ru-RU"/>
              </w:rPr>
              <w:t>1 344</w:t>
            </w:r>
          </w:p>
        </w:tc>
      </w:tr>
      <w:tr w:rsidR="00285074" w:rsidRPr="00285074" w:rsidTr="00285074">
        <w:trPr>
          <w:trHeight w:val="70"/>
        </w:trPr>
        <w:tc>
          <w:tcPr>
            <w:tcW w:w="676" w:type="pct"/>
            <w:tcBorders>
              <w:top w:val="nil"/>
              <w:left w:val="single" w:sz="4" w:space="0" w:color="auto"/>
              <w:bottom w:val="single" w:sz="4" w:space="0" w:color="auto"/>
              <w:right w:val="single" w:sz="4" w:space="0" w:color="auto"/>
            </w:tcBorders>
            <w:shd w:val="clear" w:color="auto" w:fill="auto"/>
            <w:vAlign w:val="center"/>
            <w:hideMark/>
          </w:tcPr>
          <w:p w:rsidR="00285074" w:rsidRPr="00285074" w:rsidRDefault="00285074" w:rsidP="00285074">
            <w:pPr>
              <w:spacing w:after="0" w:line="240" w:lineRule="auto"/>
              <w:jc w:val="center"/>
              <w:rPr>
                <w:rFonts w:ascii="Times New Roman" w:eastAsia="Times New Roman" w:hAnsi="Times New Roman" w:cs="Times New Roman"/>
                <w:sz w:val="12"/>
                <w:szCs w:val="12"/>
                <w:lang w:eastAsia="ru-RU"/>
              </w:rPr>
            </w:pPr>
            <w:r w:rsidRPr="00285074">
              <w:rPr>
                <w:rFonts w:ascii="Times New Roman" w:eastAsia="Times New Roman" w:hAnsi="Times New Roman" w:cs="Times New Roman"/>
                <w:sz w:val="12"/>
                <w:szCs w:val="12"/>
                <w:lang w:eastAsia="ru-RU"/>
              </w:rPr>
              <w:t>931</w:t>
            </w:r>
          </w:p>
        </w:tc>
        <w:tc>
          <w:tcPr>
            <w:tcW w:w="1320" w:type="pct"/>
            <w:tcBorders>
              <w:top w:val="nil"/>
              <w:left w:val="nil"/>
              <w:bottom w:val="single" w:sz="4" w:space="0" w:color="auto"/>
              <w:right w:val="single" w:sz="4" w:space="0" w:color="auto"/>
            </w:tcBorders>
            <w:shd w:val="clear" w:color="auto" w:fill="auto"/>
            <w:vAlign w:val="center"/>
            <w:hideMark/>
          </w:tcPr>
          <w:p w:rsidR="00285074" w:rsidRPr="00285074" w:rsidRDefault="00285074" w:rsidP="00285074">
            <w:pPr>
              <w:spacing w:after="0" w:line="240" w:lineRule="auto"/>
              <w:jc w:val="center"/>
              <w:rPr>
                <w:rFonts w:ascii="Times New Roman" w:eastAsia="Times New Roman" w:hAnsi="Times New Roman" w:cs="Times New Roman"/>
                <w:sz w:val="12"/>
                <w:szCs w:val="12"/>
                <w:lang w:eastAsia="ru-RU"/>
              </w:rPr>
            </w:pPr>
            <w:r w:rsidRPr="00285074">
              <w:rPr>
                <w:rFonts w:ascii="Times New Roman" w:eastAsia="Times New Roman" w:hAnsi="Times New Roman" w:cs="Times New Roman"/>
                <w:sz w:val="12"/>
                <w:szCs w:val="12"/>
                <w:lang w:eastAsia="ru-RU"/>
              </w:rPr>
              <w:t>01 03 01 00 05 0000 810</w:t>
            </w:r>
          </w:p>
        </w:tc>
        <w:tc>
          <w:tcPr>
            <w:tcW w:w="2385" w:type="pct"/>
            <w:tcBorders>
              <w:top w:val="nil"/>
              <w:left w:val="nil"/>
              <w:bottom w:val="single" w:sz="4" w:space="0" w:color="auto"/>
              <w:right w:val="single" w:sz="4" w:space="0" w:color="auto"/>
            </w:tcBorders>
            <w:shd w:val="clear" w:color="auto" w:fill="auto"/>
            <w:vAlign w:val="center"/>
            <w:hideMark/>
          </w:tcPr>
          <w:p w:rsidR="00285074" w:rsidRPr="00285074" w:rsidRDefault="00285074" w:rsidP="00285074">
            <w:pPr>
              <w:spacing w:after="0" w:line="240" w:lineRule="auto"/>
              <w:rPr>
                <w:rFonts w:ascii="Times New Roman" w:eastAsia="Times New Roman" w:hAnsi="Times New Roman" w:cs="Times New Roman"/>
                <w:sz w:val="12"/>
                <w:szCs w:val="12"/>
                <w:lang w:eastAsia="ru-RU"/>
              </w:rPr>
            </w:pPr>
            <w:r w:rsidRPr="00285074">
              <w:rPr>
                <w:rFonts w:ascii="Times New Roman" w:eastAsia="Times New Roman" w:hAnsi="Times New Roman" w:cs="Times New Roman"/>
                <w:sz w:val="12"/>
                <w:szCs w:val="12"/>
                <w:lang w:eastAsia="ru-RU"/>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620" w:type="pct"/>
            <w:tcBorders>
              <w:top w:val="nil"/>
              <w:left w:val="nil"/>
              <w:bottom w:val="single" w:sz="4" w:space="0" w:color="auto"/>
              <w:right w:val="single" w:sz="4" w:space="0" w:color="auto"/>
            </w:tcBorders>
            <w:shd w:val="clear" w:color="auto" w:fill="auto"/>
            <w:vAlign w:val="center"/>
            <w:hideMark/>
          </w:tcPr>
          <w:p w:rsidR="00285074" w:rsidRPr="00285074" w:rsidRDefault="00285074" w:rsidP="00285074">
            <w:pPr>
              <w:spacing w:after="0" w:line="240" w:lineRule="auto"/>
              <w:jc w:val="right"/>
              <w:rPr>
                <w:rFonts w:ascii="Times New Roman" w:eastAsia="Times New Roman" w:hAnsi="Times New Roman" w:cs="Times New Roman"/>
                <w:sz w:val="12"/>
                <w:szCs w:val="12"/>
                <w:lang w:eastAsia="ru-RU"/>
              </w:rPr>
            </w:pPr>
            <w:r w:rsidRPr="00285074">
              <w:rPr>
                <w:rFonts w:ascii="Times New Roman" w:eastAsia="Times New Roman" w:hAnsi="Times New Roman" w:cs="Times New Roman"/>
                <w:sz w:val="12"/>
                <w:szCs w:val="12"/>
                <w:lang w:eastAsia="ru-RU"/>
              </w:rPr>
              <w:t>1 344</w:t>
            </w:r>
          </w:p>
        </w:tc>
      </w:tr>
      <w:tr w:rsidR="00285074" w:rsidRPr="00285074" w:rsidTr="00285074">
        <w:trPr>
          <w:trHeight w:val="70"/>
        </w:trPr>
        <w:tc>
          <w:tcPr>
            <w:tcW w:w="676" w:type="pct"/>
            <w:tcBorders>
              <w:top w:val="nil"/>
              <w:left w:val="single" w:sz="4" w:space="0" w:color="auto"/>
              <w:bottom w:val="single" w:sz="4" w:space="0" w:color="auto"/>
              <w:right w:val="single" w:sz="4" w:space="0" w:color="auto"/>
            </w:tcBorders>
            <w:shd w:val="clear" w:color="auto" w:fill="auto"/>
            <w:vAlign w:val="center"/>
            <w:hideMark/>
          </w:tcPr>
          <w:p w:rsidR="00285074" w:rsidRPr="00285074" w:rsidRDefault="00285074" w:rsidP="00285074">
            <w:pPr>
              <w:spacing w:after="0" w:line="240" w:lineRule="auto"/>
              <w:jc w:val="center"/>
              <w:rPr>
                <w:rFonts w:ascii="Times New Roman" w:eastAsia="Times New Roman" w:hAnsi="Times New Roman" w:cs="Times New Roman"/>
                <w:b/>
                <w:bCs/>
                <w:sz w:val="12"/>
                <w:szCs w:val="12"/>
                <w:lang w:eastAsia="ru-RU"/>
              </w:rPr>
            </w:pPr>
            <w:r w:rsidRPr="00285074">
              <w:rPr>
                <w:rFonts w:ascii="Times New Roman" w:eastAsia="Times New Roman" w:hAnsi="Times New Roman" w:cs="Times New Roman"/>
                <w:b/>
                <w:bCs/>
                <w:sz w:val="12"/>
                <w:szCs w:val="12"/>
                <w:lang w:eastAsia="ru-RU"/>
              </w:rPr>
              <w:t>931</w:t>
            </w:r>
          </w:p>
        </w:tc>
        <w:tc>
          <w:tcPr>
            <w:tcW w:w="1320" w:type="pct"/>
            <w:tcBorders>
              <w:top w:val="nil"/>
              <w:left w:val="nil"/>
              <w:bottom w:val="single" w:sz="4" w:space="0" w:color="auto"/>
              <w:right w:val="single" w:sz="4" w:space="0" w:color="auto"/>
            </w:tcBorders>
            <w:shd w:val="clear" w:color="auto" w:fill="auto"/>
            <w:vAlign w:val="center"/>
            <w:hideMark/>
          </w:tcPr>
          <w:p w:rsidR="00285074" w:rsidRPr="00285074" w:rsidRDefault="00285074" w:rsidP="00285074">
            <w:pPr>
              <w:spacing w:after="0" w:line="240" w:lineRule="auto"/>
              <w:jc w:val="center"/>
              <w:rPr>
                <w:rFonts w:ascii="Times New Roman" w:eastAsia="Times New Roman" w:hAnsi="Times New Roman" w:cs="Times New Roman"/>
                <w:b/>
                <w:bCs/>
                <w:sz w:val="12"/>
                <w:szCs w:val="12"/>
                <w:lang w:eastAsia="ru-RU"/>
              </w:rPr>
            </w:pPr>
            <w:r w:rsidRPr="00285074">
              <w:rPr>
                <w:rFonts w:ascii="Times New Roman" w:eastAsia="Times New Roman" w:hAnsi="Times New Roman" w:cs="Times New Roman"/>
                <w:b/>
                <w:bCs/>
                <w:sz w:val="12"/>
                <w:szCs w:val="12"/>
                <w:lang w:eastAsia="ru-RU"/>
              </w:rPr>
              <w:t>01 05 00 00 00 0000 000</w:t>
            </w:r>
          </w:p>
        </w:tc>
        <w:tc>
          <w:tcPr>
            <w:tcW w:w="2385" w:type="pct"/>
            <w:tcBorders>
              <w:top w:val="nil"/>
              <w:left w:val="nil"/>
              <w:bottom w:val="single" w:sz="4" w:space="0" w:color="auto"/>
              <w:right w:val="single" w:sz="4" w:space="0" w:color="auto"/>
            </w:tcBorders>
            <w:shd w:val="clear" w:color="auto" w:fill="auto"/>
            <w:vAlign w:val="center"/>
            <w:hideMark/>
          </w:tcPr>
          <w:p w:rsidR="00285074" w:rsidRPr="00285074" w:rsidRDefault="00285074" w:rsidP="00285074">
            <w:pPr>
              <w:spacing w:after="0" w:line="240" w:lineRule="auto"/>
              <w:rPr>
                <w:rFonts w:ascii="Times New Roman" w:eastAsia="Times New Roman" w:hAnsi="Times New Roman" w:cs="Times New Roman"/>
                <w:b/>
                <w:bCs/>
                <w:sz w:val="12"/>
                <w:szCs w:val="12"/>
                <w:lang w:eastAsia="ru-RU"/>
              </w:rPr>
            </w:pPr>
            <w:r w:rsidRPr="00285074">
              <w:rPr>
                <w:rFonts w:ascii="Times New Roman" w:eastAsia="Times New Roman" w:hAnsi="Times New Roman" w:cs="Times New Roman"/>
                <w:b/>
                <w:bCs/>
                <w:sz w:val="12"/>
                <w:szCs w:val="12"/>
                <w:lang w:eastAsia="ru-RU"/>
              </w:rPr>
              <w:t>Изменение остатков средств на счетах по учету средств бюджета</w:t>
            </w:r>
          </w:p>
        </w:tc>
        <w:tc>
          <w:tcPr>
            <w:tcW w:w="620" w:type="pct"/>
            <w:tcBorders>
              <w:top w:val="nil"/>
              <w:left w:val="nil"/>
              <w:bottom w:val="single" w:sz="4" w:space="0" w:color="auto"/>
              <w:right w:val="single" w:sz="4" w:space="0" w:color="auto"/>
            </w:tcBorders>
            <w:shd w:val="clear" w:color="auto" w:fill="auto"/>
            <w:vAlign w:val="center"/>
            <w:hideMark/>
          </w:tcPr>
          <w:p w:rsidR="00285074" w:rsidRPr="00285074" w:rsidRDefault="00285074" w:rsidP="00285074">
            <w:pPr>
              <w:spacing w:after="0" w:line="240" w:lineRule="auto"/>
              <w:jc w:val="right"/>
              <w:rPr>
                <w:rFonts w:ascii="Times New Roman" w:eastAsia="Times New Roman" w:hAnsi="Times New Roman" w:cs="Times New Roman"/>
                <w:b/>
                <w:bCs/>
                <w:sz w:val="12"/>
                <w:szCs w:val="12"/>
                <w:lang w:eastAsia="ru-RU"/>
              </w:rPr>
            </w:pPr>
            <w:r w:rsidRPr="00285074">
              <w:rPr>
                <w:rFonts w:ascii="Times New Roman" w:eastAsia="Times New Roman" w:hAnsi="Times New Roman" w:cs="Times New Roman"/>
                <w:b/>
                <w:bCs/>
                <w:sz w:val="12"/>
                <w:szCs w:val="12"/>
                <w:lang w:eastAsia="ru-RU"/>
              </w:rPr>
              <w:t>12 611</w:t>
            </w:r>
          </w:p>
        </w:tc>
      </w:tr>
      <w:tr w:rsidR="00285074" w:rsidRPr="00285074" w:rsidTr="00285074">
        <w:trPr>
          <w:trHeight w:val="70"/>
        </w:trPr>
        <w:tc>
          <w:tcPr>
            <w:tcW w:w="676" w:type="pct"/>
            <w:tcBorders>
              <w:top w:val="nil"/>
              <w:left w:val="single" w:sz="4" w:space="0" w:color="auto"/>
              <w:bottom w:val="single" w:sz="4" w:space="0" w:color="auto"/>
              <w:right w:val="single" w:sz="4" w:space="0" w:color="auto"/>
            </w:tcBorders>
            <w:shd w:val="clear" w:color="auto" w:fill="auto"/>
            <w:vAlign w:val="center"/>
            <w:hideMark/>
          </w:tcPr>
          <w:p w:rsidR="00285074" w:rsidRPr="00285074" w:rsidRDefault="00285074" w:rsidP="00285074">
            <w:pPr>
              <w:spacing w:after="0" w:line="240" w:lineRule="auto"/>
              <w:jc w:val="center"/>
              <w:rPr>
                <w:rFonts w:ascii="Times New Roman" w:eastAsia="Times New Roman" w:hAnsi="Times New Roman" w:cs="Times New Roman"/>
                <w:sz w:val="12"/>
                <w:szCs w:val="12"/>
                <w:lang w:eastAsia="ru-RU"/>
              </w:rPr>
            </w:pPr>
            <w:r w:rsidRPr="00285074">
              <w:rPr>
                <w:rFonts w:ascii="Times New Roman" w:eastAsia="Times New Roman" w:hAnsi="Times New Roman" w:cs="Times New Roman"/>
                <w:sz w:val="12"/>
                <w:szCs w:val="12"/>
                <w:lang w:eastAsia="ru-RU"/>
              </w:rPr>
              <w:t>931</w:t>
            </w:r>
          </w:p>
        </w:tc>
        <w:tc>
          <w:tcPr>
            <w:tcW w:w="1320" w:type="pct"/>
            <w:tcBorders>
              <w:top w:val="nil"/>
              <w:left w:val="nil"/>
              <w:bottom w:val="single" w:sz="4" w:space="0" w:color="auto"/>
              <w:right w:val="single" w:sz="4" w:space="0" w:color="auto"/>
            </w:tcBorders>
            <w:shd w:val="clear" w:color="auto" w:fill="auto"/>
            <w:vAlign w:val="center"/>
            <w:hideMark/>
          </w:tcPr>
          <w:p w:rsidR="00285074" w:rsidRPr="00285074" w:rsidRDefault="00285074" w:rsidP="00285074">
            <w:pPr>
              <w:spacing w:after="0" w:line="240" w:lineRule="auto"/>
              <w:jc w:val="center"/>
              <w:rPr>
                <w:rFonts w:ascii="Times New Roman" w:eastAsia="Times New Roman" w:hAnsi="Times New Roman" w:cs="Times New Roman"/>
                <w:sz w:val="12"/>
                <w:szCs w:val="12"/>
                <w:lang w:eastAsia="ru-RU"/>
              </w:rPr>
            </w:pPr>
            <w:r w:rsidRPr="00285074">
              <w:rPr>
                <w:rFonts w:ascii="Times New Roman" w:eastAsia="Times New Roman" w:hAnsi="Times New Roman" w:cs="Times New Roman"/>
                <w:sz w:val="12"/>
                <w:szCs w:val="12"/>
                <w:lang w:eastAsia="ru-RU"/>
              </w:rPr>
              <w:t>01 05 00 00 00 0000 500</w:t>
            </w:r>
          </w:p>
        </w:tc>
        <w:tc>
          <w:tcPr>
            <w:tcW w:w="2385" w:type="pct"/>
            <w:tcBorders>
              <w:top w:val="nil"/>
              <w:left w:val="nil"/>
              <w:bottom w:val="single" w:sz="4" w:space="0" w:color="auto"/>
              <w:right w:val="single" w:sz="4" w:space="0" w:color="auto"/>
            </w:tcBorders>
            <w:shd w:val="clear" w:color="auto" w:fill="auto"/>
            <w:vAlign w:val="center"/>
            <w:hideMark/>
          </w:tcPr>
          <w:p w:rsidR="00285074" w:rsidRPr="00285074" w:rsidRDefault="00285074" w:rsidP="00285074">
            <w:pPr>
              <w:spacing w:after="0" w:line="240" w:lineRule="auto"/>
              <w:rPr>
                <w:rFonts w:ascii="Times New Roman" w:eastAsia="Times New Roman" w:hAnsi="Times New Roman" w:cs="Times New Roman"/>
                <w:b/>
                <w:bCs/>
                <w:sz w:val="12"/>
                <w:szCs w:val="12"/>
                <w:lang w:eastAsia="ru-RU"/>
              </w:rPr>
            </w:pPr>
            <w:r w:rsidRPr="00285074">
              <w:rPr>
                <w:rFonts w:ascii="Times New Roman" w:eastAsia="Times New Roman" w:hAnsi="Times New Roman" w:cs="Times New Roman"/>
                <w:b/>
                <w:bCs/>
                <w:sz w:val="12"/>
                <w:szCs w:val="12"/>
                <w:lang w:eastAsia="ru-RU"/>
              </w:rPr>
              <w:t xml:space="preserve">Увеличение остатков средств бюджетов </w:t>
            </w:r>
          </w:p>
        </w:tc>
        <w:tc>
          <w:tcPr>
            <w:tcW w:w="620" w:type="pct"/>
            <w:tcBorders>
              <w:top w:val="nil"/>
              <w:left w:val="nil"/>
              <w:bottom w:val="single" w:sz="4" w:space="0" w:color="auto"/>
              <w:right w:val="single" w:sz="4" w:space="0" w:color="auto"/>
            </w:tcBorders>
            <w:shd w:val="clear" w:color="auto" w:fill="auto"/>
            <w:vAlign w:val="center"/>
            <w:hideMark/>
          </w:tcPr>
          <w:p w:rsidR="00285074" w:rsidRPr="00285074" w:rsidRDefault="00285074" w:rsidP="00285074">
            <w:pPr>
              <w:spacing w:after="0" w:line="240" w:lineRule="auto"/>
              <w:jc w:val="right"/>
              <w:rPr>
                <w:rFonts w:ascii="Times New Roman" w:eastAsia="Times New Roman" w:hAnsi="Times New Roman" w:cs="Times New Roman"/>
                <w:sz w:val="12"/>
                <w:szCs w:val="12"/>
                <w:lang w:eastAsia="ru-RU"/>
              </w:rPr>
            </w:pPr>
            <w:r w:rsidRPr="00285074">
              <w:rPr>
                <w:rFonts w:ascii="Times New Roman" w:eastAsia="Times New Roman" w:hAnsi="Times New Roman" w:cs="Times New Roman"/>
                <w:sz w:val="12"/>
                <w:szCs w:val="12"/>
                <w:lang w:eastAsia="ru-RU"/>
              </w:rPr>
              <w:t>-154 992</w:t>
            </w:r>
          </w:p>
        </w:tc>
      </w:tr>
      <w:tr w:rsidR="00285074" w:rsidRPr="00285074" w:rsidTr="00285074">
        <w:trPr>
          <w:trHeight w:val="70"/>
        </w:trPr>
        <w:tc>
          <w:tcPr>
            <w:tcW w:w="676" w:type="pct"/>
            <w:tcBorders>
              <w:top w:val="nil"/>
              <w:left w:val="single" w:sz="4" w:space="0" w:color="auto"/>
              <w:bottom w:val="single" w:sz="4" w:space="0" w:color="auto"/>
              <w:right w:val="single" w:sz="4" w:space="0" w:color="auto"/>
            </w:tcBorders>
            <w:shd w:val="clear" w:color="auto" w:fill="auto"/>
            <w:vAlign w:val="center"/>
            <w:hideMark/>
          </w:tcPr>
          <w:p w:rsidR="00285074" w:rsidRPr="00285074" w:rsidRDefault="00285074" w:rsidP="00285074">
            <w:pPr>
              <w:spacing w:after="0" w:line="240" w:lineRule="auto"/>
              <w:jc w:val="center"/>
              <w:rPr>
                <w:rFonts w:ascii="Times New Roman" w:eastAsia="Times New Roman" w:hAnsi="Times New Roman" w:cs="Times New Roman"/>
                <w:sz w:val="12"/>
                <w:szCs w:val="12"/>
                <w:lang w:eastAsia="ru-RU"/>
              </w:rPr>
            </w:pPr>
            <w:r w:rsidRPr="00285074">
              <w:rPr>
                <w:rFonts w:ascii="Times New Roman" w:eastAsia="Times New Roman" w:hAnsi="Times New Roman" w:cs="Times New Roman"/>
                <w:sz w:val="12"/>
                <w:szCs w:val="12"/>
                <w:lang w:eastAsia="ru-RU"/>
              </w:rPr>
              <w:t>931</w:t>
            </w:r>
          </w:p>
        </w:tc>
        <w:tc>
          <w:tcPr>
            <w:tcW w:w="1320" w:type="pct"/>
            <w:tcBorders>
              <w:top w:val="nil"/>
              <w:left w:val="nil"/>
              <w:bottom w:val="single" w:sz="4" w:space="0" w:color="auto"/>
              <w:right w:val="single" w:sz="4" w:space="0" w:color="auto"/>
            </w:tcBorders>
            <w:shd w:val="clear" w:color="auto" w:fill="auto"/>
            <w:vAlign w:val="center"/>
            <w:hideMark/>
          </w:tcPr>
          <w:p w:rsidR="00285074" w:rsidRPr="00285074" w:rsidRDefault="00285074" w:rsidP="00285074">
            <w:pPr>
              <w:spacing w:after="0" w:line="240" w:lineRule="auto"/>
              <w:jc w:val="center"/>
              <w:rPr>
                <w:rFonts w:ascii="Times New Roman" w:eastAsia="Times New Roman" w:hAnsi="Times New Roman" w:cs="Times New Roman"/>
                <w:sz w:val="12"/>
                <w:szCs w:val="12"/>
                <w:lang w:eastAsia="ru-RU"/>
              </w:rPr>
            </w:pPr>
            <w:r w:rsidRPr="00285074">
              <w:rPr>
                <w:rFonts w:ascii="Times New Roman" w:eastAsia="Times New Roman" w:hAnsi="Times New Roman" w:cs="Times New Roman"/>
                <w:sz w:val="12"/>
                <w:szCs w:val="12"/>
                <w:lang w:eastAsia="ru-RU"/>
              </w:rPr>
              <w:t>01 05 02 00 00 0000 500</w:t>
            </w:r>
          </w:p>
        </w:tc>
        <w:tc>
          <w:tcPr>
            <w:tcW w:w="2385" w:type="pct"/>
            <w:tcBorders>
              <w:top w:val="nil"/>
              <w:left w:val="nil"/>
              <w:bottom w:val="single" w:sz="4" w:space="0" w:color="auto"/>
              <w:right w:val="single" w:sz="4" w:space="0" w:color="auto"/>
            </w:tcBorders>
            <w:shd w:val="clear" w:color="auto" w:fill="auto"/>
            <w:vAlign w:val="center"/>
            <w:hideMark/>
          </w:tcPr>
          <w:p w:rsidR="00285074" w:rsidRPr="00285074" w:rsidRDefault="00285074" w:rsidP="00285074">
            <w:pPr>
              <w:spacing w:after="0" w:line="240" w:lineRule="auto"/>
              <w:rPr>
                <w:rFonts w:ascii="Times New Roman" w:eastAsia="Times New Roman" w:hAnsi="Times New Roman" w:cs="Times New Roman"/>
                <w:sz w:val="12"/>
                <w:szCs w:val="12"/>
                <w:lang w:eastAsia="ru-RU"/>
              </w:rPr>
            </w:pPr>
            <w:r w:rsidRPr="00285074">
              <w:rPr>
                <w:rFonts w:ascii="Times New Roman" w:eastAsia="Times New Roman" w:hAnsi="Times New Roman" w:cs="Times New Roman"/>
                <w:sz w:val="12"/>
                <w:szCs w:val="12"/>
                <w:lang w:eastAsia="ru-RU"/>
              </w:rPr>
              <w:t>Увеличение прочих остатков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285074" w:rsidRPr="00285074" w:rsidRDefault="00285074" w:rsidP="00285074">
            <w:pPr>
              <w:spacing w:after="0" w:line="240" w:lineRule="auto"/>
              <w:jc w:val="right"/>
              <w:rPr>
                <w:rFonts w:ascii="Times New Roman" w:eastAsia="Times New Roman" w:hAnsi="Times New Roman" w:cs="Times New Roman"/>
                <w:sz w:val="12"/>
                <w:szCs w:val="12"/>
                <w:lang w:eastAsia="ru-RU"/>
              </w:rPr>
            </w:pPr>
            <w:r w:rsidRPr="00285074">
              <w:rPr>
                <w:rFonts w:ascii="Times New Roman" w:eastAsia="Times New Roman" w:hAnsi="Times New Roman" w:cs="Times New Roman"/>
                <w:sz w:val="12"/>
                <w:szCs w:val="12"/>
                <w:lang w:eastAsia="ru-RU"/>
              </w:rPr>
              <w:t>-154 992</w:t>
            </w:r>
          </w:p>
        </w:tc>
      </w:tr>
      <w:tr w:rsidR="00285074" w:rsidRPr="00285074" w:rsidTr="00285074">
        <w:trPr>
          <w:trHeight w:val="70"/>
        </w:trPr>
        <w:tc>
          <w:tcPr>
            <w:tcW w:w="676" w:type="pct"/>
            <w:tcBorders>
              <w:top w:val="nil"/>
              <w:left w:val="single" w:sz="4" w:space="0" w:color="auto"/>
              <w:bottom w:val="single" w:sz="4" w:space="0" w:color="auto"/>
              <w:right w:val="single" w:sz="4" w:space="0" w:color="auto"/>
            </w:tcBorders>
            <w:shd w:val="clear" w:color="auto" w:fill="auto"/>
            <w:vAlign w:val="center"/>
            <w:hideMark/>
          </w:tcPr>
          <w:p w:rsidR="00285074" w:rsidRPr="00285074" w:rsidRDefault="00285074" w:rsidP="00285074">
            <w:pPr>
              <w:spacing w:after="0" w:line="240" w:lineRule="auto"/>
              <w:jc w:val="center"/>
              <w:rPr>
                <w:rFonts w:ascii="Times New Roman" w:eastAsia="Times New Roman" w:hAnsi="Times New Roman" w:cs="Times New Roman"/>
                <w:sz w:val="12"/>
                <w:szCs w:val="12"/>
                <w:lang w:eastAsia="ru-RU"/>
              </w:rPr>
            </w:pPr>
            <w:r w:rsidRPr="00285074">
              <w:rPr>
                <w:rFonts w:ascii="Times New Roman" w:eastAsia="Times New Roman" w:hAnsi="Times New Roman" w:cs="Times New Roman"/>
                <w:sz w:val="12"/>
                <w:szCs w:val="12"/>
                <w:lang w:eastAsia="ru-RU"/>
              </w:rPr>
              <w:t>931</w:t>
            </w:r>
          </w:p>
        </w:tc>
        <w:tc>
          <w:tcPr>
            <w:tcW w:w="1320" w:type="pct"/>
            <w:tcBorders>
              <w:top w:val="nil"/>
              <w:left w:val="nil"/>
              <w:bottom w:val="single" w:sz="4" w:space="0" w:color="auto"/>
              <w:right w:val="single" w:sz="4" w:space="0" w:color="auto"/>
            </w:tcBorders>
            <w:shd w:val="clear" w:color="auto" w:fill="auto"/>
            <w:vAlign w:val="center"/>
            <w:hideMark/>
          </w:tcPr>
          <w:p w:rsidR="00285074" w:rsidRPr="00285074" w:rsidRDefault="00285074" w:rsidP="00285074">
            <w:pPr>
              <w:spacing w:after="0" w:line="240" w:lineRule="auto"/>
              <w:jc w:val="center"/>
              <w:rPr>
                <w:rFonts w:ascii="Times New Roman" w:eastAsia="Times New Roman" w:hAnsi="Times New Roman" w:cs="Times New Roman"/>
                <w:sz w:val="12"/>
                <w:szCs w:val="12"/>
                <w:lang w:eastAsia="ru-RU"/>
              </w:rPr>
            </w:pPr>
            <w:r w:rsidRPr="00285074">
              <w:rPr>
                <w:rFonts w:ascii="Times New Roman" w:eastAsia="Times New Roman" w:hAnsi="Times New Roman" w:cs="Times New Roman"/>
                <w:sz w:val="12"/>
                <w:szCs w:val="12"/>
                <w:lang w:eastAsia="ru-RU"/>
              </w:rPr>
              <w:t>01 05 02 01 00 0000 510</w:t>
            </w:r>
          </w:p>
        </w:tc>
        <w:tc>
          <w:tcPr>
            <w:tcW w:w="2385" w:type="pct"/>
            <w:tcBorders>
              <w:top w:val="nil"/>
              <w:left w:val="nil"/>
              <w:bottom w:val="single" w:sz="4" w:space="0" w:color="auto"/>
              <w:right w:val="single" w:sz="4" w:space="0" w:color="auto"/>
            </w:tcBorders>
            <w:shd w:val="clear" w:color="auto" w:fill="auto"/>
            <w:vAlign w:val="center"/>
            <w:hideMark/>
          </w:tcPr>
          <w:p w:rsidR="00285074" w:rsidRPr="00285074" w:rsidRDefault="00285074" w:rsidP="00285074">
            <w:pPr>
              <w:spacing w:after="0" w:line="240" w:lineRule="auto"/>
              <w:rPr>
                <w:rFonts w:ascii="Times New Roman" w:eastAsia="Times New Roman" w:hAnsi="Times New Roman" w:cs="Times New Roman"/>
                <w:sz w:val="12"/>
                <w:szCs w:val="12"/>
                <w:lang w:eastAsia="ru-RU"/>
              </w:rPr>
            </w:pPr>
            <w:r w:rsidRPr="00285074">
              <w:rPr>
                <w:rFonts w:ascii="Times New Roman" w:eastAsia="Times New Roman" w:hAnsi="Times New Roman" w:cs="Times New Roman"/>
                <w:sz w:val="12"/>
                <w:szCs w:val="12"/>
                <w:lang w:eastAsia="ru-RU"/>
              </w:rPr>
              <w:t>Увеличение прочих остатков денежных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285074" w:rsidRPr="00285074" w:rsidRDefault="00285074" w:rsidP="00285074">
            <w:pPr>
              <w:spacing w:after="0" w:line="240" w:lineRule="auto"/>
              <w:jc w:val="right"/>
              <w:rPr>
                <w:rFonts w:ascii="Times New Roman" w:eastAsia="Times New Roman" w:hAnsi="Times New Roman" w:cs="Times New Roman"/>
                <w:sz w:val="12"/>
                <w:szCs w:val="12"/>
                <w:lang w:eastAsia="ru-RU"/>
              </w:rPr>
            </w:pPr>
            <w:r w:rsidRPr="00285074">
              <w:rPr>
                <w:rFonts w:ascii="Times New Roman" w:eastAsia="Times New Roman" w:hAnsi="Times New Roman" w:cs="Times New Roman"/>
                <w:sz w:val="12"/>
                <w:szCs w:val="12"/>
                <w:lang w:eastAsia="ru-RU"/>
              </w:rPr>
              <w:t>-154 992</w:t>
            </w:r>
          </w:p>
        </w:tc>
      </w:tr>
      <w:tr w:rsidR="00285074" w:rsidRPr="00285074" w:rsidTr="00285074">
        <w:trPr>
          <w:trHeight w:val="70"/>
        </w:trPr>
        <w:tc>
          <w:tcPr>
            <w:tcW w:w="676" w:type="pct"/>
            <w:tcBorders>
              <w:top w:val="nil"/>
              <w:left w:val="single" w:sz="4" w:space="0" w:color="auto"/>
              <w:bottom w:val="single" w:sz="4" w:space="0" w:color="auto"/>
              <w:right w:val="single" w:sz="4" w:space="0" w:color="auto"/>
            </w:tcBorders>
            <w:shd w:val="clear" w:color="auto" w:fill="auto"/>
            <w:vAlign w:val="center"/>
            <w:hideMark/>
          </w:tcPr>
          <w:p w:rsidR="00285074" w:rsidRPr="00285074" w:rsidRDefault="00285074" w:rsidP="00285074">
            <w:pPr>
              <w:spacing w:after="0" w:line="240" w:lineRule="auto"/>
              <w:jc w:val="center"/>
              <w:rPr>
                <w:rFonts w:ascii="Times New Roman" w:eastAsia="Times New Roman" w:hAnsi="Times New Roman" w:cs="Times New Roman"/>
                <w:sz w:val="12"/>
                <w:szCs w:val="12"/>
                <w:lang w:eastAsia="ru-RU"/>
              </w:rPr>
            </w:pPr>
            <w:r w:rsidRPr="00285074">
              <w:rPr>
                <w:rFonts w:ascii="Times New Roman" w:eastAsia="Times New Roman" w:hAnsi="Times New Roman" w:cs="Times New Roman"/>
                <w:sz w:val="12"/>
                <w:szCs w:val="12"/>
                <w:lang w:eastAsia="ru-RU"/>
              </w:rPr>
              <w:t>931</w:t>
            </w:r>
          </w:p>
        </w:tc>
        <w:tc>
          <w:tcPr>
            <w:tcW w:w="1320" w:type="pct"/>
            <w:tcBorders>
              <w:top w:val="nil"/>
              <w:left w:val="nil"/>
              <w:bottom w:val="single" w:sz="4" w:space="0" w:color="auto"/>
              <w:right w:val="single" w:sz="4" w:space="0" w:color="auto"/>
            </w:tcBorders>
            <w:shd w:val="clear" w:color="auto" w:fill="auto"/>
            <w:vAlign w:val="center"/>
            <w:hideMark/>
          </w:tcPr>
          <w:p w:rsidR="00285074" w:rsidRPr="00285074" w:rsidRDefault="00285074" w:rsidP="00285074">
            <w:pPr>
              <w:spacing w:after="0" w:line="240" w:lineRule="auto"/>
              <w:jc w:val="center"/>
              <w:rPr>
                <w:rFonts w:ascii="Times New Roman" w:eastAsia="Times New Roman" w:hAnsi="Times New Roman" w:cs="Times New Roman"/>
                <w:sz w:val="12"/>
                <w:szCs w:val="12"/>
                <w:lang w:eastAsia="ru-RU"/>
              </w:rPr>
            </w:pPr>
            <w:r w:rsidRPr="00285074">
              <w:rPr>
                <w:rFonts w:ascii="Times New Roman" w:eastAsia="Times New Roman" w:hAnsi="Times New Roman" w:cs="Times New Roman"/>
                <w:sz w:val="12"/>
                <w:szCs w:val="12"/>
                <w:lang w:eastAsia="ru-RU"/>
              </w:rPr>
              <w:t>01 05 02 01 05 0000 510</w:t>
            </w:r>
          </w:p>
        </w:tc>
        <w:tc>
          <w:tcPr>
            <w:tcW w:w="2385" w:type="pct"/>
            <w:tcBorders>
              <w:top w:val="nil"/>
              <w:left w:val="nil"/>
              <w:bottom w:val="single" w:sz="4" w:space="0" w:color="auto"/>
              <w:right w:val="single" w:sz="4" w:space="0" w:color="auto"/>
            </w:tcBorders>
            <w:shd w:val="clear" w:color="auto" w:fill="auto"/>
            <w:vAlign w:val="center"/>
            <w:hideMark/>
          </w:tcPr>
          <w:p w:rsidR="00285074" w:rsidRPr="00285074" w:rsidRDefault="00285074" w:rsidP="00285074">
            <w:pPr>
              <w:spacing w:after="0" w:line="240" w:lineRule="auto"/>
              <w:rPr>
                <w:rFonts w:ascii="Times New Roman" w:eastAsia="Times New Roman" w:hAnsi="Times New Roman" w:cs="Times New Roman"/>
                <w:sz w:val="12"/>
                <w:szCs w:val="12"/>
                <w:lang w:eastAsia="ru-RU"/>
              </w:rPr>
            </w:pPr>
            <w:r w:rsidRPr="00285074">
              <w:rPr>
                <w:rFonts w:ascii="Times New Roman" w:eastAsia="Times New Roman" w:hAnsi="Times New Roman" w:cs="Times New Roman"/>
                <w:sz w:val="12"/>
                <w:szCs w:val="12"/>
                <w:lang w:eastAsia="ru-RU"/>
              </w:rPr>
              <w:t>Увеличение прочих остатков денежных  средств бюджетов муниципальных районов</w:t>
            </w:r>
          </w:p>
        </w:tc>
        <w:tc>
          <w:tcPr>
            <w:tcW w:w="620" w:type="pct"/>
            <w:tcBorders>
              <w:top w:val="nil"/>
              <w:left w:val="nil"/>
              <w:bottom w:val="single" w:sz="4" w:space="0" w:color="auto"/>
              <w:right w:val="single" w:sz="4" w:space="0" w:color="auto"/>
            </w:tcBorders>
            <w:shd w:val="clear" w:color="auto" w:fill="auto"/>
            <w:vAlign w:val="center"/>
            <w:hideMark/>
          </w:tcPr>
          <w:p w:rsidR="00285074" w:rsidRPr="00285074" w:rsidRDefault="00285074" w:rsidP="00285074">
            <w:pPr>
              <w:spacing w:after="0" w:line="240" w:lineRule="auto"/>
              <w:jc w:val="right"/>
              <w:rPr>
                <w:rFonts w:ascii="Times New Roman" w:eastAsia="Times New Roman" w:hAnsi="Times New Roman" w:cs="Times New Roman"/>
                <w:sz w:val="12"/>
                <w:szCs w:val="12"/>
                <w:lang w:eastAsia="ru-RU"/>
              </w:rPr>
            </w:pPr>
            <w:r w:rsidRPr="00285074">
              <w:rPr>
                <w:rFonts w:ascii="Times New Roman" w:eastAsia="Times New Roman" w:hAnsi="Times New Roman" w:cs="Times New Roman"/>
                <w:sz w:val="12"/>
                <w:szCs w:val="12"/>
                <w:lang w:eastAsia="ru-RU"/>
              </w:rPr>
              <w:t>-154 992</w:t>
            </w:r>
          </w:p>
        </w:tc>
      </w:tr>
      <w:tr w:rsidR="00285074" w:rsidRPr="00285074" w:rsidTr="00285074">
        <w:trPr>
          <w:trHeight w:val="70"/>
        </w:trPr>
        <w:tc>
          <w:tcPr>
            <w:tcW w:w="676" w:type="pct"/>
            <w:tcBorders>
              <w:top w:val="nil"/>
              <w:left w:val="single" w:sz="4" w:space="0" w:color="auto"/>
              <w:bottom w:val="single" w:sz="4" w:space="0" w:color="auto"/>
              <w:right w:val="single" w:sz="4" w:space="0" w:color="auto"/>
            </w:tcBorders>
            <w:shd w:val="clear" w:color="auto" w:fill="auto"/>
            <w:vAlign w:val="center"/>
            <w:hideMark/>
          </w:tcPr>
          <w:p w:rsidR="00285074" w:rsidRPr="00285074" w:rsidRDefault="00285074" w:rsidP="00285074">
            <w:pPr>
              <w:spacing w:after="0" w:line="240" w:lineRule="auto"/>
              <w:jc w:val="center"/>
              <w:rPr>
                <w:rFonts w:ascii="Times New Roman" w:eastAsia="Times New Roman" w:hAnsi="Times New Roman" w:cs="Times New Roman"/>
                <w:sz w:val="12"/>
                <w:szCs w:val="12"/>
                <w:lang w:eastAsia="ru-RU"/>
              </w:rPr>
            </w:pPr>
            <w:r w:rsidRPr="00285074">
              <w:rPr>
                <w:rFonts w:ascii="Times New Roman" w:eastAsia="Times New Roman" w:hAnsi="Times New Roman" w:cs="Times New Roman"/>
                <w:sz w:val="12"/>
                <w:szCs w:val="12"/>
                <w:lang w:eastAsia="ru-RU"/>
              </w:rPr>
              <w:t>931</w:t>
            </w:r>
          </w:p>
        </w:tc>
        <w:tc>
          <w:tcPr>
            <w:tcW w:w="1320" w:type="pct"/>
            <w:tcBorders>
              <w:top w:val="nil"/>
              <w:left w:val="nil"/>
              <w:bottom w:val="single" w:sz="4" w:space="0" w:color="auto"/>
              <w:right w:val="single" w:sz="4" w:space="0" w:color="auto"/>
            </w:tcBorders>
            <w:shd w:val="clear" w:color="auto" w:fill="auto"/>
            <w:vAlign w:val="center"/>
            <w:hideMark/>
          </w:tcPr>
          <w:p w:rsidR="00285074" w:rsidRPr="00285074" w:rsidRDefault="00285074" w:rsidP="00285074">
            <w:pPr>
              <w:spacing w:after="0" w:line="240" w:lineRule="auto"/>
              <w:jc w:val="center"/>
              <w:rPr>
                <w:rFonts w:ascii="Times New Roman" w:eastAsia="Times New Roman" w:hAnsi="Times New Roman" w:cs="Times New Roman"/>
                <w:sz w:val="12"/>
                <w:szCs w:val="12"/>
                <w:lang w:eastAsia="ru-RU"/>
              </w:rPr>
            </w:pPr>
            <w:r w:rsidRPr="00285074">
              <w:rPr>
                <w:rFonts w:ascii="Times New Roman" w:eastAsia="Times New Roman" w:hAnsi="Times New Roman" w:cs="Times New Roman"/>
                <w:sz w:val="12"/>
                <w:szCs w:val="12"/>
                <w:lang w:eastAsia="ru-RU"/>
              </w:rPr>
              <w:t>01 05 00 00 00 0000 600</w:t>
            </w:r>
          </w:p>
        </w:tc>
        <w:tc>
          <w:tcPr>
            <w:tcW w:w="2385" w:type="pct"/>
            <w:tcBorders>
              <w:top w:val="nil"/>
              <w:left w:val="nil"/>
              <w:bottom w:val="single" w:sz="4" w:space="0" w:color="auto"/>
              <w:right w:val="single" w:sz="4" w:space="0" w:color="auto"/>
            </w:tcBorders>
            <w:shd w:val="clear" w:color="auto" w:fill="auto"/>
            <w:vAlign w:val="center"/>
            <w:hideMark/>
          </w:tcPr>
          <w:p w:rsidR="00285074" w:rsidRPr="00285074" w:rsidRDefault="00285074" w:rsidP="00285074">
            <w:pPr>
              <w:spacing w:after="0" w:line="240" w:lineRule="auto"/>
              <w:rPr>
                <w:rFonts w:ascii="Times New Roman" w:eastAsia="Times New Roman" w:hAnsi="Times New Roman" w:cs="Times New Roman"/>
                <w:b/>
                <w:bCs/>
                <w:sz w:val="12"/>
                <w:szCs w:val="12"/>
                <w:lang w:eastAsia="ru-RU"/>
              </w:rPr>
            </w:pPr>
            <w:r w:rsidRPr="00285074">
              <w:rPr>
                <w:rFonts w:ascii="Times New Roman" w:eastAsia="Times New Roman" w:hAnsi="Times New Roman" w:cs="Times New Roman"/>
                <w:b/>
                <w:bCs/>
                <w:sz w:val="12"/>
                <w:szCs w:val="12"/>
                <w:lang w:eastAsia="ru-RU"/>
              </w:rPr>
              <w:t>Уменьшение остатков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285074" w:rsidRPr="00285074" w:rsidRDefault="00285074" w:rsidP="00285074">
            <w:pPr>
              <w:spacing w:after="0" w:line="240" w:lineRule="auto"/>
              <w:jc w:val="right"/>
              <w:rPr>
                <w:rFonts w:ascii="Times New Roman" w:eastAsia="Times New Roman" w:hAnsi="Times New Roman" w:cs="Times New Roman"/>
                <w:sz w:val="12"/>
                <w:szCs w:val="12"/>
                <w:lang w:eastAsia="ru-RU"/>
              </w:rPr>
            </w:pPr>
            <w:r w:rsidRPr="00285074">
              <w:rPr>
                <w:rFonts w:ascii="Times New Roman" w:eastAsia="Times New Roman" w:hAnsi="Times New Roman" w:cs="Times New Roman"/>
                <w:sz w:val="12"/>
                <w:szCs w:val="12"/>
                <w:lang w:eastAsia="ru-RU"/>
              </w:rPr>
              <w:t>167 603</w:t>
            </w:r>
          </w:p>
        </w:tc>
      </w:tr>
      <w:tr w:rsidR="00285074" w:rsidRPr="00285074" w:rsidTr="00285074">
        <w:trPr>
          <w:trHeight w:val="70"/>
        </w:trPr>
        <w:tc>
          <w:tcPr>
            <w:tcW w:w="676" w:type="pct"/>
            <w:tcBorders>
              <w:top w:val="nil"/>
              <w:left w:val="single" w:sz="4" w:space="0" w:color="auto"/>
              <w:bottom w:val="single" w:sz="4" w:space="0" w:color="auto"/>
              <w:right w:val="single" w:sz="4" w:space="0" w:color="auto"/>
            </w:tcBorders>
            <w:shd w:val="clear" w:color="auto" w:fill="auto"/>
            <w:vAlign w:val="center"/>
            <w:hideMark/>
          </w:tcPr>
          <w:p w:rsidR="00285074" w:rsidRPr="00285074" w:rsidRDefault="00285074" w:rsidP="00285074">
            <w:pPr>
              <w:spacing w:after="0" w:line="240" w:lineRule="auto"/>
              <w:jc w:val="center"/>
              <w:rPr>
                <w:rFonts w:ascii="Times New Roman" w:eastAsia="Times New Roman" w:hAnsi="Times New Roman" w:cs="Times New Roman"/>
                <w:sz w:val="12"/>
                <w:szCs w:val="12"/>
                <w:lang w:eastAsia="ru-RU"/>
              </w:rPr>
            </w:pPr>
            <w:r w:rsidRPr="00285074">
              <w:rPr>
                <w:rFonts w:ascii="Times New Roman" w:eastAsia="Times New Roman" w:hAnsi="Times New Roman" w:cs="Times New Roman"/>
                <w:sz w:val="12"/>
                <w:szCs w:val="12"/>
                <w:lang w:eastAsia="ru-RU"/>
              </w:rPr>
              <w:t>931</w:t>
            </w:r>
          </w:p>
        </w:tc>
        <w:tc>
          <w:tcPr>
            <w:tcW w:w="1320" w:type="pct"/>
            <w:tcBorders>
              <w:top w:val="nil"/>
              <w:left w:val="nil"/>
              <w:bottom w:val="single" w:sz="4" w:space="0" w:color="auto"/>
              <w:right w:val="single" w:sz="4" w:space="0" w:color="auto"/>
            </w:tcBorders>
            <w:shd w:val="clear" w:color="auto" w:fill="auto"/>
            <w:vAlign w:val="center"/>
            <w:hideMark/>
          </w:tcPr>
          <w:p w:rsidR="00285074" w:rsidRPr="00285074" w:rsidRDefault="00285074" w:rsidP="00285074">
            <w:pPr>
              <w:spacing w:after="0" w:line="240" w:lineRule="auto"/>
              <w:jc w:val="center"/>
              <w:rPr>
                <w:rFonts w:ascii="Times New Roman" w:eastAsia="Times New Roman" w:hAnsi="Times New Roman" w:cs="Times New Roman"/>
                <w:sz w:val="12"/>
                <w:szCs w:val="12"/>
                <w:lang w:eastAsia="ru-RU"/>
              </w:rPr>
            </w:pPr>
            <w:r w:rsidRPr="00285074">
              <w:rPr>
                <w:rFonts w:ascii="Times New Roman" w:eastAsia="Times New Roman" w:hAnsi="Times New Roman" w:cs="Times New Roman"/>
                <w:sz w:val="12"/>
                <w:szCs w:val="12"/>
                <w:lang w:eastAsia="ru-RU"/>
              </w:rPr>
              <w:t>01 05 02 00 00 0000 600</w:t>
            </w:r>
          </w:p>
        </w:tc>
        <w:tc>
          <w:tcPr>
            <w:tcW w:w="2385" w:type="pct"/>
            <w:tcBorders>
              <w:top w:val="nil"/>
              <w:left w:val="nil"/>
              <w:bottom w:val="single" w:sz="4" w:space="0" w:color="auto"/>
              <w:right w:val="single" w:sz="4" w:space="0" w:color="auto"/>
            </w:tcBorders>
            <w:shd w:val="clear" w:color="auto" w:fill="auto"/>
            <w:vAlign w:val="center"/>
            <w:hideMark/>
          </w:tcPr>
          <w:p w:rsidR="00285074" w:rsidRPr="00285074" w:rsidRDefault="00285074" w:rsidP="00285074">
            <w:pPr>
              <w:spacing w:after="0" w:line="240" w:lineRule="auto"/>
              <w:rPr>
                <w:rFonts w:ascii="Times New Roman" w:eastAsia="Times New Roman" w:hAnsi="Times New Roman" w:cs="Times New Roman"/>
                <w:sz w:val="12"/>
                <w:szCs w:val="12"/>
                <w:lang w:eastAsia="ru-RU"/>
              </w:rPr>
            </w:pPr>
            <w:r w:rsidRPr="00285074">
              <w:rPr>
                <w:rFonts w:ascii="Times New Roman" w:eastAsia="Times New Roman" w:hAnsi="Times New Roman" w:cs="Times New Roman"/>
                <w:sz w:val="12"/>
                <w:szCs w:val="12"/>
                <w:lang w:eastAsia="ru-RU"/>
              </w:rPr>
              <w:t>Уменьшение прочих остатков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285074" w:rsidRPr="00285074" w:rsidRDefault="00285074" w:rsidP="00285074">
            <w:pPr>
              <w:spacing w:after="0" w:line="240" w:lineRule="auto"/>
              <w:jc w:val="right"/>
              <w:rPr>
                <w:rFonts w:ascii="Times New Roman" w:eastAsia="Times New Roman" w:hAnsi="Times New Roman" w:cs="Times New Roman"/>
                <w:sz w:val="12"/>
                <w:szCs w:val="12"/>
                <w:lang w:eastAsia="ru-RU"/>
              </w:rPr>
            </w:pPr>
            <w:r w:rsidRPr="00285074">
              <w:rPr>
                <w:rFonts w:ascii="Times New Roman" w:eastAsia="Times New Roman" w:hAnsi="Times New Roman" w:cs="Times New Roman"/>
                <w:sz w:val="12"/>
                <w:szCs w:val="12"/>
                <w:lang w:eastAsia="ru-RU"/>
              </w:rPr>
              <w:t>167 603</w:t>
            </w:r>
          </w:p>
        </w:tc>
      </w:tr>
      <w:tr w:rsidR="00285074" w:rsidRPr="00285074" w:rsidTr="00285074">
        <w:trPr>
          <w:trHeight w:val="70"/>
        </w:trPr>
        <w:tc>
          <w:tcPr>
            <w:tcW w:w="676" w:type="pct"/>
            <w:tcBorders>
              <w:top w:val="nil"/>
              <w:left w:val="single" w:sz="4" w:space="0" w:color="auto"/>
              <w:bottom w:val="single" w:sz="4" w:space="0" w:color="auto"/>
              <w:right w:val="single" w:sz="4" w:space="0" w:color="auto"/>
            </w:tcBorders>
            <w:shd w:val="clear" w:color="auto" w:fill="auto"/>
            <w:vAlign w:val="center"/>
            <w:hideMark/>
          </w:tcPr>
          <w:p w:rsidR="00285074" w:rsidRPr="00285074" w:rsidRDefault="00285074" w:rsidP="00285074">
            <w:pPr>
              <w:spacing w:after="0" w:line="240" w:lineRule="auto"/>
              <w:jc w:val="center"/>
              <w:rPr>
                <w:rFonts w:ascii="Times New Roman" w:eastAsia="Times New Roman" w:hAnsi="Times New Roman" w:cs="Times New Roman"/>
                <w:sz w:val="12"/>
                <w:szCs w:val="12"/>
                <w:lang w:eastAsia="ru-RU"/>
              </w:rPr>
            </w:pPr>
            <w:r w:rsidRPr="00285074">
              <w:rPr>
                <w:rFonts w:ascii="Times New Roman" w:eastAsia="Times New Roman" w:hAnsi="Times New Roman" w:cs="Times New Roman"/>
                <w:sz w:val="12"/>
                <w:szCs w:val="12"/>
                <w:lang w:eastAsia="ru-RU"/>
              </w:rPr>
              <w:t>931</w:t>
            </w:r>
          </w:p>
        </w:tc>
        <w:tc>
          <w:tcPr>
            <w:tcW w:w="1320" w:type="pct"/>
            <w:tcBorders>
              <w:top w:val="nil"/>
              <w:left w:val="nil"/>
              <w:bottom w:val="single" w:sz="4" w:space="0" w:color="auto"/>
              <w:right w:val="single" w:sz="4" w:space="0" w:color="auto"/>
            </w:tcBorders>
            <w:shd w:val="clear" w:color="auto" w:fill="auto"/>
            <w:vAlign w:val="center"/>
            <w:hideMark/>
          </w:tcPr>
          <w:p w:rsidR="00285074" w:rsidRPr="00285074" w:rsidRDefault="00285074" w:rsidP="00285074">
            <w:pPr>
              <w:spacing w:after="0" w:line="240" w:lineRule="auto"/>
              <w:jc w:val="center"/>
              <w:rPr>
                <w:rFonts w:ascii="Times New Roman" w:eastAsia="Times New Roman" w:hAnsi="Times New Roman" w:cs="Times New Roman"/>
                <w:sz w:val="12"/>
                <w:szCs w:val="12"/>
                <w:lang w:eastAsia="ru-RU"/>
              </w:rPr>
            </w:pPr>
            <w:r w:rsidRPr="00285074">
              <w:rPr>
                <w:rFonts w:ascii="Times New Roman" w:eastAsia="Times New Roman" w:hAnsi="Times New Roman" w:cs="Times New Roman"/>
                <w:sz w:val="12"/>
                <w:szCs w:val="12"/>
                <w:lang w:eastAsia="ru-RU"/>
              </w:rPr>
              <w:t>01 05 02 01 00 0000 610</w:t>
            </w:r>
          </w:p>
        </w:tc>
        <w:tc>
          <w:tcPr>
            <w:tcW w:w="2385" w:type="pct"/>
            <w:tcBorders>
              <w:top w:val="nil"/>
              <w:left w:val="nil"/>
              <w:bottom w:val="single" w:sz="4" w:space="0" w:color="auto"/>
              <w:right w:val="single" w:sz="4" w:space="0" w:color="auto"/>
            </w:tcBorders>
            <w:shd w:val="clear" w:color="auto" w:fill="auto"/>
            <w:vAlign w:val="center"/>
            <w:hideMark/>
          </w:tcPr>
          <w:p w:rsidR="00285074" w:rsidRPr="00285074" w:rsidRDefault="00285074" w:rsidP="00285074">
            <w:pPr>
              <w:spacing w:after="0" w:line="240" w:lineRule="auto"/>
              <w:rPr>
                <w:rFonts w:ascii="Times New Roman" w:eastAsia="Times New Roman" w:hAnsi="Times New Roman" w:cs="Times New Roman"/>
                <w:sz w:val="12"/>
                <w:szCs w:val="12"/>
                <w:lang w:eastAsia="ru-RU"/>
              </w:rPr>
            </w:pPr>
            <w:r w:rsidRPr="00285074">
              <w:rPr>
                <w:rFonts w:ascii="Times New Roman" w:eastAsia="Times New Roman" w:hAnsi="Times New Roman" w:cs="Times New Roman"/>
                <w:sz w:val="12"/>
                <w:szCs w:val="12"/>
                <w:lang w:eastAsia="ru-RU"/>
              </w:rPr>
              <w:t>Уменьшение прочих остатков денежных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285074" w:rsidRPr="00285074" w:rsidRDefault="00285074" w:rsidP="00285074">
            <w:pPr>
              <w:spacing w:after="0" w:line="240" w:lineRule="auto"/>
              <w:jc w:val="right"/>
              <w:rPr>
                <w:rFonts w:ascii="Times New Roman" w:eastAsia="Times New Roman" w:hAnsi="Times New Roman" w:cs="Times New Roman"/>
                <w:sz w:val="12"/>
                <w:szCs w:val="12"/>
                <w:lang w:eastAsia="ru-RU"/>
              </w:rPr>
            </w:pPr>
            <w:r w:rsidRPr="00285074">
              <w:rPr>
                <w:rFonts w:ascii="Times New Roman" w:eastAsia="Times New Roman" w:hAnsi="Times New Roman" w:cs="Times New Roman"/>
                <w:sz w:val="12"/>
                <w:szCs w:val="12"/>
                <w:lang w:eastAsia="ru-RU"/>
              </w:rPr>
              <w:t>167 603</w:t>
            </w:r>
          </w:p>
        </w:tc>
      </w:tr>
      <w:tr w:rsidR="00285074" w:rsidRPr="00285074" w:rsidTr="00285074">
        <w:trPr>
          <w:trHeight w:val="70"/>
        </w:trPr>
        <w:tc>
          <w:tcPr>
            <w:tcW w:w="676" w:type="pct"/>
            <w:tcBorders>
              <w:top w:val="nil"/>
              <w:left w:val="single" w:sz="4" w:space="0" w:color="auto"/>
              <w:bottom w:val="single" w:sz="4" w:space="0" w:color="auto"/>
              <w:right w:val="single" w:sz="4" w:space="0" w:color="auto"/>
            </w:tcBorders>
            <w:shd w:val="clear" w:color="auto" w:fill="auto"/>
            <w:vAlign w:val="center"/>
            <w:hideMark/>
          </w:tcPr>
          <w:p w:rsidR="00285074" w:rsidRPr="00285074" w:rsidRDefault="00285074" w:rsidP="00285074">
            <w:pPr>
              <w:spacing w:after="0" w:line="240" w:lineRule="auto"/>
              <w:jc w:val="center"/>
              <w:rPr>
                <w:rFonts w:ascii="Times New Roman" w:eastAsia="Times New Roman" w:hAnsi="Times New Roman" w:cs="Times New Roman"/>
                <w:sz w:val="12"/>
                <w:szCs w:val="12"/>
                <w:lang w:eastAsia="ru-RU"/>
              </w:rPr>
            </w:pPr>
            <w:r w:rsidRPr="00285074">
              <w:rPr>
                <w:rFonts w:ascii="Times New Roman" w:eastAsia="Times New Roman" w:hAnsi="Times New Roman" w:cs="Times New Roman"/>
                <w:sz w:val="12"/>
                <w:szCs w:val="12"/>
                <w:lang w:eastAsia="ru-RU"/>
              </w:rPr>
              <w:t>931</w:t>
            </w:r>
          </w:p>
        </w:tc>
        <w:tc>
          <w:tcPr>
            <w:tcW w:w="1320" w:type="pct"/>
            <w:tcBorders>
              <w:top w:val="nil"/>
              <w:left w:val="nil"/>
              <w:bottom w:val="single" w:sz="4" w:space="0" w:color="auto"/>
              <w:right w:val="single" w:sz="4" w:space="0" w:color="auto"/>
            </w:tcBorders>
            <w:shd w:val="clear" w:color="auto" w:fill="auto"/>
            <w:vAlign w:val="center"/>
            <w:hideMark/>
          </w:tcPr>
          <w:p w:rsidR="00285074" w:rsidRPr="00285074" w:rsidRDefault="00285074" w:rsidP="00285074">
            <w:pPr>
              <w:spacing w:after="0" w:line="240" w:lineRule="auto"/>
              <w:jc w:val="center"/>
              <w:rPr>
                <w:rFonts w:ascii="Times New Roman" w:eastAsia="Times New Roman" w:hAnsi="Times New Roman" w:cs="Times New Roman"/>
                <w:sz w:val="12"/>
                <w:szCs w:val="12"/>
                <w:lang w:eastAsia="ru-RU"/>
              </w:rPr>
            </w:pPr>
            <w:r w:rsidRPr="00285074">
              <w:rPr>
                <w:rFonts w:ascii="Times New Roman" w:eastAsia="Times New Roman" w:hAnsi="Times New Roman" w:cs="Times New Roman"/>
                <w:sz w:val="12"/>
                <w:szCs w:val="12"/>
                <w:lang w:eastAsia="ru-RU"/>
              </w:rPr>
              <w:t>01 05 02 01 05 0000 610</w:t>
            </w:r>
          </w:p>
        </w:tc>
        <w:tc>
          <w:tcPr>
            <w:tcW w:w="2385" w:type="pct"/>
            <w:tcBorders>
              <w:top w:val="nil"/>
              <w:left w:val="nil"/>
              <w:bottom w:val="single" w:sz="4" w:space="0" w:color="auto"/>
              <w:right w:val="single" w:sz="4" w:space="0" w:color="auto"/>
            </w:tcBorders>
            <w:shd w:val="clear" w:color="auto" w:fill="auto"/>
            <w:vAlign w:val="center"/>
            <w:hideMark/>
          </w:tcPr>
          <w:p w:rsidR="00285074" w:rsidRPr="00285074" w:rsidRDefault="00285074" w:rsidP="00285074">
            <w:pPr>
              <w:spacing w:after="0" w:line="240" w:lineRule="auto"/>
              <w:rPr>
                <w:rFonts w:ascii="Times New Roman" w:eastAsia="Times New Roman" w:hAnsi="Times New Roman" w:cs="Times New Roman"/>
                <w:sz w:val="12"/>
                <w:szCs w:val="12"/>
                <w:lang w:eastAsia="ru-RU"/>
              </w:rPr>
            </w:pPr>
            <w:r w:rsidRPr="00285074">
              <w:rPr>
                <w:rFonts w:ascii="Times New Roman" w:eastAsia="Times New Roman" w:hAnsi="Times New Roman" w:cs="Times New Roman"/>
                <w:sz w:val="12"/>
                <w:szCs w:val="12"/>
                <w:lang w:eastAsia="ru-RU"/>
              </w:rPr>
              <w:t>Уменьшение прочих остатков денежных  средств бюджетов  муниципальных районов</w:t>
            </w:r>
          </w:p>
        </w:tc>
        <w:tc>
          <w:tcPr>
            <w:tcW w:w="620" w:type="pct"/>
            <w:tcBorders>
              <w:top w:val="nil"/>
              <w:left w:val="nil"/>
              <w:bottom w:val="single" w:sz="4" w:space="0" w:color="auto"/>
              <w:right w:val="single" w:sz="4" w:space="0" w:color="auto"/>
            </w:tcBorders>
            <w:shd w:val="clear" w:color="auto" w:fill="auto"/>
            <w:vAlign w:val="center"/>
            <w:hideMark/>
          </w:tcPr>
          <w:p w:rsidR="00285074" w:rsidRPr="00285074" w:rsidRDefault="00285074" w:rsidP="00285074">
            <w:pPr>
              <w:spacing w:after="0" w:line="240" w:lineRule="auto"/>
              <w:jc w:val="right"/>
              <w:rPr>
                <w:rFonts w:ascii="Times New Roman" w:eastAsia="Times New Roman" w:hAnsi="Times New Roman" w:cs="Times New Roman"/>
                <w:sz w:val="12"/>
                <w:szCs w:val="12"/>
                <w:lang w:eastAsia="ru-RU"/>
              </w:rPr>
            </w:pPr>
            <w:r w:rsidRPr="00285074">
              <w:rPr>
                <w:rFonts w:ascii="Times New Roman" w:eastAsia="Times New Roman" w:hAnsi="Times New Roman" w:cs="Times New Roman"/>
                <w:sz w:val="12"/>
                <w:szCs w:val="12"/>
                <w:lang w:eastAsia="ru-RU"/>
              </w:rPr>
              <w:t>167 603</w:t>
            </w:r>
          </w:p>
        </w:tc>
      </w:tr>
    </w:tbl>
    <w:p w:rsidR="00285074" w:rsidRDefault="00285074" w:rsidP="00285074">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285074" w:rsidRDefault="00285074" w:rsidP="00285074">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285074">
        <w:rPr>
          <w:rFonts w:ascii="Times New Roman" w:hAnsi="Times New Roman" w:cs="Times New Roman"/>
          <w:sz w:val="12"/>
          <w:szCs w:val="12"/>
        </w:rPr>
        <w:t xml:space="preserve">Приложение № 5                </w:t>
      </w:r>
    </w:p>
    <w:p w:rsidR="00285074" w:rsidRDefault="00285074" w:rsidP="00285074">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285074">
        <w:rPr>
          <w:rFonts w:ascii="Times New Roman" w:hAnsi="Times New Roman" w:cs="Times New Roman"/>
          <w:sz w:val="12"/>
          <w:szCs w:val="12"/>
        </w:rPr>
        <w:t xml:space="preserve">                               к  Постановлению администрации </w:t>
      </w:r>
    </w:p>
    <w:p w:rsidR="00285074" w:rsidRDefault="00285074" w:rsidP="00285074">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285074">
        <w:rPr>
          <w:rFonts w:ascii="Times New Roman" w:hAnsi="Times New Roman" w:cs="Times New Roman"/>
          <w:sz w:val="12"/>
          <w:szCs w:val="12"/>
        </w:rPr>
        <w:t xml:space="preserve">муниципального района Сергиевский                    </w:t>
      </w:r>
    </w:p>
    <w:p w:rsidR="00B41C20" w:rsidRDefault="00285074" w:rsidP="00285074">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285074">
        <w:rPr>
          <w:rFonts w:ascii="Times New Roman" w:hAnsi="Times New Roman" w:cs="Times New Roman"/>
          <w:sz w:val="12"/>
          <w:szCs w:val="12"/>
        </w:rPr>
        <w:t xml:space="preserve">              № 325 от "13" апреля 2021г.</w:t>
      </w:r>
    </w:p>
    <w:p w:rsidR="00285074" w:rsidRDefault="00285074" w:rsidP="00285074">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285074">
        <w:rPr>
          <w:rFonts w:ascii="Times New Roman" w:hAnsi="Times New Roman" w:cs="Times New Roman"/>
          <w:sz w:val="12"/>
          <w:szCs w:val="12"/>
        </w:rPr>
        <w:t>Информация об использовании бюджетных ассигнований  резервного фонда администрации муниципального района Сергиевский за первый квартал 2021 года</w:t>
      </w:r>
    </w:p>
    <w:tbl>
      <w:tblPr>
        <w:tblW w:w="5000" w:type="pct"/>
        <w:tblLook w:val="04A0" w:firstRow="1" w:lastRow="0" w:firstColumn="1" w:lastColumn="0" w:noHBand="0" w:noVBand="1"/>
      </w:tblPr>
      <w:tblGrid>
        <w:gridCol w:w="504"/>
        <w:gridCol w:w="3206"/>
        <w:gridCol w:w="676"/>
        <w:gridCol w:w="552"/>
        <w:gridCol w:w="1135"/>
        <w:gridCol w:w="552"/>
        <w:gridCol w:w="1104"/>
      </w:tblGrid>
      <w:tr w:rsidR="00285074" w:rsidRPr="00285074" w:rsidTr="00285074">
        <w:trPr>
          <w:trHeight w:val="70"/>
        </w:trPr>
        <w:tc>
          <w:tcPr>
            <w:tcW w:w="3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85074" w:rsidRPr="00285074" w:rsidRDefault="00285074" w:rsidP="00285074">
            <w:pPr>
              <w:spacing w:after="0" w:line="240" w:lineRule="auto"/>
              <w:jc w:val="center"/>
              <w:rPr>
                <w:rFonts w:ascii="Times New Roman" w:eastAsia="Times New Roman" w:hAnsi="Times New Roman" w:cs="Times New Roman"/>
                <w:sz w:val="12"/>
                <w:szCs w:val="12"/>
                <w:lang w:eastAsia="ru-RU"/>
              </w:rPr>
            </w:pPr>
            <w:r w:rsidRPr="00285074">
              <w:rPr>
                <w:rFonts w:ascii="Times New Roman" w:eastAsia="Times New Roman" w:hAnsi="Times New Roman" w:cs="Times New Roman"/>
                <w:sz w:val="12"/>
                <w:szCs w:val="12"/>
                <w:lang w:eastAsia="ru-RU"/>
              </w:rPr>
              <w:t>КОД ГРБС</w:t>
            </w:r>
          </w:p>
        </w:tc>
        <w:tc>
          <w:tcPr>
            <w:tcW w:w="2073" w:type="pct"/>
            <w:tcBorders>
              <w:top w:val="single" w:sz="4" w:space="0" w:color="auto"/>
              <w:left w:val="nil"/>
              <w:bottom w:val="single" w:sz="4" w:space="0" w:color="auto"/>
              <w:right w:val="single" w:sz="4" w:space="0" w:color="auto"/>
            </w:tcBorders>
            <w:shd w:val="clear" w:color="auto" w:fill="auto"/>
            <w:vAlign w:val="center"/>
            <w:hideMark/>
          </w:tcPr>
          <w:p w:rsidR="00285074" w:rsidRPr="00285074" w:rsidRDefault="00285074" w:rsidP="00285074">
            <w:pPr>
              <w:spacing w:after="0" w:line="240" w:lineRule="auto"/>
              <w:jc w:val="center"/>
              <w:rPr>
                <w:rFonts w:ascii="Times New Roman" w:eastAsia="Times New Roman" w:hAnsi="Times New Roman" w:cs="Times New Roman"/>
                <w:sz w:val="12"/>
                <w:szCs w:val="12"/>
                <w:lang w:eastAsia="ru-RU"/>
              </w:rPr>
            </w:pPr>
            <w:r w:rsidRPr="00285074">
              <w:rPr>
                <w:rFonts w:ascii="Times New Roman" w:eastAsia="Times New Roman" w:hAnsi="Times New Roman" w:cs="Times New Roman"/>
                <w:sz w:val="12"/>
                <w:szCs w:val="12"/>
                <w:lang w:eastAsia="ru-RU"/>
              </w:rPr>
              <w:t>Наименование главного распорядителя средств</w:t>
            </w:r>
          </w:p>
        </w:tc>
        <w:tc>
          <w:tcPr>
            <w:tcW w:w="437" w:type="pct"/>
            <w:tcBorders>
              <w:top w:val="single" w:sz="4" w:space="0" w:color="auto"/>
              <w:left w:val="nil"/>
              <w:bottom w:val="single" w:sz="4" w:space="0" w:color="auto"/>
              <w:right w:val="single" w:sz="4" w:space="0" w:color="auto"/>
            </w:tcBorders>
            <w:shd w:val="clear" w:color="auto" w:fill="auto"/>
            <w:vAlign w:val="center"/>
            <w:hideMark/>
          </w:tcPr>
          <w:p w:rsidR="00285074" w:rsidRPr="00285074" w:rsidRDefault="00285074" w:rsidP="00285074">
            <w:pPr>
              <w:spacing w:after="0" w:line="240" w:lineRule="auto"/>
              <w:jc w:val="center"/>
              <w:rPr>
                <w:rFonts w:ascii="Times New Roman" w:eastAsia="Times New Roman" w:hAnsi="Times New Roman" w:cs="Times New Roman"/>
                <w:sz w:val="12"/>
                <w:szCs w:val="12"/>
                <w:lang w:eastAsia="ru-RU"/>
              </w:rPr>
            </w:pPr>
            <w:r w:rsidRPr="00285074">
              <w:rPr>
                <w:rFonts w:ascii="Times New Roman" w:eastAsia="Times New Roman" w:hAnsi="Times New Roman" w:cs="Times New Roman"/>
                <w:sz w:val="12"/>
                <w:szCs w:val="12"/>
                <w:lang w:eastAsia="ru-RU"/>
              </w:rPr>
              <w:t>РЗ</w:t>
            </w:r>
          </w:p>
        </w:tc>
        <w:tc>
          <w:tcPr>
            <w:tcW w:w="357" w:type="pct"/>
            <w:tcBorders>
              <w:top w:val="single" w:sz="4" w:space="0" w:color="auto"/>
              <w:left w:val="nil"/>
              <w:bottom w:val="single" w:sz="4" w:space="0" w:color="auto"/>
              <w:right w:val="single" w:sz="4" w:space="0" w:color="auto"/>
            </w:tcBorders>
            <w:shd w:val="clear" w:color="auto" w:fill="auto"/>
            <w:vAlign w:val="center"/>
            <w:hideMark/>
          </w:tcPr>
          <w:p w:rsidR="00285074" w:rsidRPr="00285074" w:rsidRDefault="00285074" w:rsidP="00285074">
            <w:pPr>
              <w:spacing w:after="0" w:line="240" w:lineRule="auto"/>
              <w:jc w:val="center"/>
              <w:rPr>
                <w:rFonts w:ascii="Times New Roman" w:eastAsia="Times New Roman" w:hAnsi="Times New Roman" w:cs="Times New Roman"/>
                <w:sz w:val="12"/>
                <w:szCs w:val="12"/>
                <w:lang w:eastAsia="ru-RU"/>
              </w:rPr>
            </w:pPr>
            <w:proofErr w:type="gramStart"/>
            <w:r w:rsidRPr="00285074">
              <w:rPr>
                <w:rFonts w:ascii="Times New Roman" w:eastAsia="Times New Roman" w:hAnsi="Times New Roman" w:cs="Times New Roman"/>
                <w:sz w:val="12"/>
                <w:szCs w:val="12"/>
                <w:lang w:eastAsia="ru-RU"/>
              </w:rPr>
              <w:t>ПР</w:t>
            </w:r>
            <w:proofErr w:type="gramEnd"/>
          </w:p>
        </w:tc>
        <w:tc>
          <w:tcPr>
            <w:tcW w:w="734" w:type="pct"/>
            <w:tcBorders>
              <w:top w:val="single" w:sz="4" w:space="0" w:color="auto"/>
              <w:left w:val="nil"/>
              <w:bottom w:val="single" w:sz="4" w:space="0" w:color="auto"/>
              <w:right w:val="single" w:sz="4" w:space="0" w:color="auto"/>
            </w:tcBorders>
            <w:shd w:val="clear" w:color="auto" w:fill="auto"/>
            <w:vAlign w:val="center"/>
            <w:hideMark/>
          </w:tcPr>
          <w:p w:rsidR="00285074" w:rsidRPr="00285074" w:rsidRDefault="00285074" w:rsidP="00285074">
            <w:pPr>
              <w:spacing w:after="0" w:line="240" w:lineRule="auto"/>
              <w:jc w:val="center"/>
              <w:rPr>
                <w:rFonts w:ascii="Times New Roman" w:eastAsia="Times New Roman" w:hAnsi="Times New Roman" w:cs="Times New Roman"/>
                <w:sz w:val="12"/>
                <w:szCs w:val="12"/>
                <w:lang w:eastAsia="ru-RU"/>
              </w:rPr>
            </w:pPr>
            <w:r w:rsidRPr="00285074">
              <w:rPr>
                <w:rFonts w:ascii="Times New Roman" w:eastAsia="Times New Roman" w:hAnsi="Times New Roman" w:cs="Times New Roman"/>
                <w:sz w:val="12"/>
                <w:szCs w:val="12"/>
                <w:lang w:eastAsia="ru-RU"/>
              </w:rPr>
              <w:t>ЦСР</w:t>
            </w:r>
          </w:p>
        </w:tc>
        <w:tc>
          <w:tcPr>
            <w:tcW w:w="357" w:type="pct"/>
            <w:tcBorders>
              <w:top w:val="single" w:sz="4" w:space="0" w:color="auto"/>
              <w:left w:val="nil"/>
              <w:bottom w:val="single" w:sz="4" w:space="0" w:color="auto"/>
              <w:right w:val="single" w:sz="4" w:space="0" w:color="auto"/>
            </w:tcBorders>
            <w:shd w:val="clear" w:color="auto" w:fill="auto"/>
            <w:vAlign w:val="center"/>
            <w:hideMark/>
          </w:tcPr>
          <w:p w:rsidR="00285074" w:rsidRPr="00285074" w:rsidRDefault="00285074" w:rsidP="00285074">
            <w:pPr>
              <w:spacing w:after="0" w:line="240" w:lineRule="auto"/>
              <w:jc w:val="center"/>
              <w:rPr>
                <w:rFonts w:ascii="Times New Roman" w:eastAsia="Times New Roman" w:hAnsi="Times New Roman" w:cs="Times New Roman"/>
                <w:sz w:val="12"/>
                <w:szCs w:val="12"/>
                <w:lang w:eastAsia="ru-RU"/>
              </w:rPr>
            </w:pPr>
            <w:r w:rsidRPr="00285074">
              <w:rPr>
                <w:rFonts w:ascii="Times New Roman" w:eastAsia="Times New Roman" w:hAnsi="Times New Roman" w:cs="Times New Roman"/>
                <w:sz w:val="12"/>
                <w:szCs w:val="12"/>
                <w:lang w:eastAsia="ru-RU"/>
              </w:rPr>
              <w:t>ВР</w:t>
            </w:r>
          </w:p>
        </w:tc>
        <w:tc>
          <w:tcPr>
            <w:tcW w:w="714" w:type="pct"/>
            <w:tcBorders>
              <w:top w:val="single" w:sz="4" w:space="0" w:color="auto"/>
              <w:left w:val="nil"/>
              <w:bottom w:val="single" w:sz="4" w:space="0" w:color="auto"/>
              <w:right w:val="single" w:sz="4" w:space="0" w:color="auto"/>
            </w:tcBorders>
            <w:shd w:val="clear" w:color="auto" w:fill="auto"/>
            <w:vAlign w:val="center"/>
            <w:hideMark/>
          </w:tcPr>
          <w:p w:rsidR="00285074" w:rsidRPr="00285074" w:rsidRDefault="00285074" w:rsidP="00285074">
            <w:pPr>
              <w:spacing w:after="0" w:line="240" w:lineRule="auto"/>
              <w:jc w:val="center"/>
              <w:rPr>
                <w:rFonts w:ascii="Times New Roman" w:eastAsia="Times New Roman" w:hAnsi="Times New Roman" w:cs="Times New Roman"/>
                <w:sz w:val="12"/>
                <w:szCs w:val="12"/>
                <w:lang w:eastAsia="ru-RU"/>
              </w:rPr>
            </w:pPr>
            <w:r w:rsidRPr="00285074">
              <w:rPr>
                <w:rFonts w:ascii="Times New Roman" w:eastAsia="Times New Roman" w:hAnsi="Times New Roman" w:cs="Times New Roman"/>
                <w:sz w:val="12"/>
                <w:szCs w:val="12"/>
                <w:lang w:eastAsia="ru-RU"/>
              </w:rPr>
              <w:t xml:space="preserve">Исполнение, </w:t>
            </w:r>
            <w:proofErr w:type="spellStart"/>
            <w:r w:rsidRPr="00285074">
              <w:rPr>
                <w:rFonts w:ascii="Times New Roman" w:eastAsia="Times New Roman" w:hAnsi="Times New Roman" w:cs="Times New Roman"/>
                <w:sz w:val="12"/>
                <w:szCs w:val="12"/>
                <w:lang w:eastAsia="ru-RU"/>
              </w:rPr>
              <w:t>тыс</w:t>
            </w:r>
            <w:proofErr w:type="gramStart"/>
            <w:r w:rsidRPr="00285074">
              <w:rPr>
                <w:rFonts w:ascii="Times New Roman" w:eastAsia="Times New Roman" w:hAnsi="Times New Roman" w:cs="Times New Roman"/>
                <w:sz w:val="12"/>
                <w:szCs w:val="12"/>
                <w:lang w:eastAsia="ru-RU"/>
              </w:rPr>
              <w:t>.р</w:t>
            </w:r>
            <w:proofErr w:type="gramEnd"/>
            <w:r w:rsidRPr="00285074">
              <w:rPr>
                <w:rFonts w:ascii="Times New Roman" w:eastAsia="Times New Roman" w:hAnsi="Times New Roman" w:cs="Times New Roman"/>
                <w:sz w:val="12"/>
                <w:szCs w:val="12"/>
                <w:lang w:eastAsia="ru-RU"/>
              </w:rPr>
              <w:t>уб</w:t>
            </w:r>
            <w:proofErr w:type="spellEnd"/>
            <w:r w:rsidRPr="00285074">
              <w:rPr>
                <w:rFonts w:ascii="Times New Roman" w:eastAsia="Times New Roman" w:hAnsi="Times New Roman" w:cs="Times New Roman"/>
                <w:sz w:val="12"/>
                <w:szCs w:val="12"/>
                <w:lang w:eastAsia="ru-RU"/>
              </w:rPr>
              <w:t>.</w:t>
            </w:r>
          </w:p>
        </w:tc>
      </w:tr>
      <w:tr w:rsidR="00285074" w:rsidRPr="00285074" w:rsidTr="00285074">
        <w:trPr>
          <w:trHeight w:val="70"/>
        </w:trPr>
        <w:tc>
          <w:tcPr>
            <w:tcW w:w="327" w:type="pct"/>
            <w:tcBorders>
              <w:top w:val="nil"/>
              <w:left w:val="single" w:sz="4" w:space="0" w:color="auto"/>
              <w:bottom w:val="single" w:sz="4" w:space="0" w:color="auto"/>
              <w:right w:val="single" w:sz="4" w:space="0" w:color="auto"/>
            </w:tcBorders>
            <w:shd w:val="clear" w:color="auto" w:fill="auto"/>
            <w:noWrap/>
            <w:vAlign w:val="center"/>
            <w:hideMark/>
          </w:tcPr>
          <w:p w:rsidR="00285074" w:rsidRPr="00285074" w:rsidRDefault="00285074" w:rsidP="00285074">
            <w:pPr>
              <w:spacing w:after="0" w:line="240" w:lineRule="auto"/>
              <w:jc w:val="center"/>
              <w:rPr>
                <w:rFonts w:ascii="Times New Roman" w:eastAsia="Times New Roman" w:hAnsi="Times New Roman" w:cs="Times New Roman"/>
                <w:sz w:val="12"/>
                <w:szCs w:val="12"/>
                <w:lang w:eastAsia="ru-RU"/>
              </w:rPr>
            </w:pPr>
            <w:r w:rsidRPr="00285074">
              <w:rPr>
                <w:rFonts w:ascii="Times New Roman" w:eastAsia="Times New Roman" w:hAnsi="Times New Roman" w:cs="Times New Roman"/>
                <w:sz w:val="12"/>
                <w:szCs w:val="12"/>
                <w:lang w:eastAsia="ru-RU"/>
              </w:rPr>
              <w:t>601</w:t>
            </w:r>
          </w:p>
        </w:tc>
        <w:tc>
          <w:tcPr>
            <w:tcW w:w="2073" w:type="pct"/>
            <w:tcBorders>
              <w:top w:val="nil"/>
              <w:left w:val="nil"/>
              <w:bottom w:val="nil"/>
              <w:right w:val="single" w:sz="4" w:space="0" w:color="auto"/>
            </w:tcBorders>
            <w:shd w:val="clear" w:color="auto" w:fill="auto"/>
            <w:vAlign w:val="center"/>
            <w:hideMark/>
          </w:tcPr>
          <w:p w:rsidR="00285074" w:rsidRPr="00285074" w:rsidRDefault="00285074" w:rsidP="00285074">
            <w:pPr>
              <w:spacing w:after="0" w:line="240" w:lineRule="auto"/>
              <w:rPr>
                <w:rFonts w:ascii="Times New Roman" w:eastAsia="Times New Roman" w:hAnsi="Times New Roman" w:cs="Times New Roman"/>
                <w:sz w:val="12"/>
                <w:szCs w:val="12"/>
                <w:lang w:eastAsia="ru-RU"/>
              </w:rPr>
            </w:pPr>
            <w:r w:rsidRPr="00285074">
              <w:rPr>
                <w:rFonts w:ascii="Times New Roman" w:eastAsia="Times New Roman" w:hAnsi="Times New Roman" w:cs="Times New Roman"/>
                <w:sz w:val="12"/>
                <w:szCs w:val="12"/>
                <w:lang w:eastAsia="ru-RU"/>
              </w:rPr>
              <w:t>Администрация муниципального района Сергиевский</w:t>
            </w:r>
          </w:p>
        </w:tc>
        <w:tc>
          <w:tcPr>
            <w:tcW w:w="437" w:type="pct"/>
            <w:tcBorders>
              <w:top w:val="nil"/>
              <w:left w:val="nil"/>
              <w:bottom w:val="single" w:sz="4" w:space="0" w:color="auto"/>
              <w:right w:val="single" w:sz="4" w:space="0" w:color="auto"/>
            </w:tcBorders>
            <w:shd w:val="clear" w:color="auto" w:fill="auto"/>
            <w:noWrap/>
            <w:vAlign w:val="bottom"/>
            <w:hideMark/>
          </w:tcPr>
          <w:p w:rsidR="00285074" w:rsidRPr="00285074" w:rsidRDefault="00285074" w:rsidP="00285074">
            <w:pPr>
              <w:spacing w:after="0" w:line="240" w:lineRule="auto"/>
              <w:jc w:val="center"/>
              <w:rPr>
                <w:rFonts w:ascii="Times New Roman" w:eastAsia="Times New Roman" w:hAnsi="Times New Roman" w:cs="Times New Roman"/>
                <w:sz w:val="12"/>
                <w:szCs w:val="12"/>
                <w:lang w:eastAsia="ru-RU"/>
              </w:rPr>
            </w:pPr>
            <w:r w:rsidRPr="00285074">
              <w:rPr>
                <w:rFonts w:ascii="Times New Roman" w:eastAsia="Times New Roman" w:hAnsi="Times New Roman" w:cs="Times New Roman"/>
                <w:sz w:val="12"/>
                <w:szCs w:val="12"/>
                <w:lang w:eastAsia="ru-RU"/>
              </w:rPr>
              <w:t>10</w:t>
            </w:r>
          </w:p>
        </w:tc>
        <w:tc>
          <w:tcPr>
            <w:tcW w:w="357" w:type="pct"/>
            <w:tcBorders>
              <w:top w:val="nil"/>
              <w:left w:val="nil"/>
              <w:bottom w:val="single" w:sz="4" w:space="0" w:color="auto"/>
              <w:right w:val="single" w:sz="4" w:space="0" w:color="auto"/>
            </w:tcBorders>
            <w:shd w:val="clear" w:color="auto" w:fill="auto"/>
            <w:noWrap/>
            <w:vAlign w:val="bottom"/>
            <w:hideMark/>
          </w:tcPr>
          <w:p w:rsidR="00285074" w:rsidRPr="00285074" w:rsidRDefault="00285074" w:rsidP="00285074">
            <w:pPr>
              <w:spacing w:after="0" w:line="240" w:lineRule="auto"/>
              <w:jc w:val="center"/>
              <w:rPr>
                <w:rFonts w:ascii="Times New Roman" w:eastAsia="Times New Roman" w:hAnsi="Times New Roman" w:cs="Times New Roman"/>
                <w:sz w:val="12"/>
                <w:szCs w:val="12"/>
                <w:lang w:eastAsia="ru-RU"/>
              </w:rPr>
            </w:pPr>
            <w:r w:rsidRPr="00285074">
              <w:rPr>
                <w:rFonts w:ascii="Times New Roman" w:eastAsia="Times New Roman" w:hAnsi="Times New Roman" w:cs="Times New Roman"/>
                <w:sz w:val="12"/>
                <w:szCs w:val="12"/>
                <w:lang w:eastAsia="ru-RU"/>
              </w:rPr>
              <w:t>03</w:t>
            </w:r>
          </w:p>
        </w:tc>
        <w:tc>
          <w:tcPr>
            <w:tcW w:w="734" w:type="pct"/>
            <w:tcBorders>
              <w:top w:val="nil"/>
              <w:left w:val="nil"/>
              <w:bottom w:val="single" w:sz="4" w:space="0" w:color="auto"/>
              <w:right w:val="single" w:sz="4" w:space="0" w:color="auto"/>
            </w:tcBorders>
            <w:shd w:val="clear" w:color="auto" w:fill="auto"/>
            <w:vAlign w:val="bottom"/>
            <w:hideMark/>
          </w:tcPr>
          <w:p w:rsidR="00285074" w:rsidRPr="00285074" w:rsidRDefault="00285074" w:rsidP="00285074">
            <w:pPr>
              <w:spacing w:after="0" w:line="240" w:lineRule="auto"/>
              <w:jc w:val="center"/>
              <w:rPr>
                <w:rFonts w:ascii="Times New Roman" w:eastAsia="Times New Roman" w:hAnsi="Times New Roman" w:cs="Times New Roman"/>
                <w:sz w:val="12"/>
                <w:szCs w:val="12"/>
                <w:lang w:eastAsia="ru-RU"/>
              </w:rPr>
            </w:pPr>
            <w:r w:rsidRPr="00285074">
              <w:rPr>
                <w:rFonts w:ascii="Times New Roman" w:eastAsia="Times New Roman" w:hAnsi="Times New Roman" w:cs="Times New Roman"/>
                <w:sz w:val="12"/>
                <w:szCs w:val="12"/>
                <w:lang w:eastAsia="ru-RU"/>
              </w:rPr>
              <w:t>99 0 00 79910</w:t>
            </w:r>
          </w:p>
        </w:tc>
        <w:tc>
          <w:tcPr>
            <w:tcW w:w="357" w:type="pct"/>
            <w:tcBorders>
              <w:top w:val="nil"/>
              <w:left w:val="nil"/>
              <w:bottom w:val="single" w:sz="4" w:space="0" w:color="auto"/>
              <w:right w:val="single" w:sz="4" w:space="0" w:color="auto"/>
            </w:tcBorders>
            <w:shd w:val="clear" w:color="auto" w:fill="auto"/>
            <w:vAlign w:val="bottom"/>
            <w:hideMark/>
          </w:tcPr>
          <w:p w:rsidR="00285074" w:rsidRPr="00285074" w:rsidRDefault="00285074" w:rsidP="00285074">
            <w:pPr>
              <w:spacing w:after="0" w:line="240" w:lineRule="auto"/>
              <w:jc w:val="center"/>
              <w:rPr>
                <w:rFonts w:ascii="Times New Roman" w:eastAsia="Times New Roman" w:hAnsi="Times New Roman" w:cs="Times New Roman"/>
                <w:sz w:val="12"/>
                <w:szCs w:val="12"/>
                <w:lang w:eastAsia="ru-RU"/>
              </w:rPr>
            </w:pPr>
            <w:r w:rsidRPr="00285074">
              <w:rPr>
                <w:rFonts w:ascii="Times New Roman" w:eastAsia="Times New Roman" w:hAnsi="Times New Roman" w:cs="Times New Roman"/>
                <w:sz w:val="12"/>
                <w:szCs w:val="12"/>
                <w:lang w:eastAsia="ru-RU"/>
              </w:rPr>
              <w:t>320</w:t>
            </w:r>
          </w:p>
        </w:tc>
        <w:tc>
          <w:tcPr>
            <w:tcW w:w="714" w:type="pct"/>
            <w:tcBorders>
              <w:top w:val="nil"/>
              <w:left w:val="nil"/>
              <w:bottom w:val="single" w:sz="4" w:space="0" w:color="auto"/>
              <w:right w:val="single" w:sz="4" w:space="0" w:color="auto"/>
            </w:tcBorders>
            <w:shd w:val="clear" w:color="auto" w:fill="auto"/>
            <w:noWrap/>
            <w:vAlign w:val="bottom"/>
            <w:hideMark/>
          </w:tcPr>
          <w:p w:rsidR="00285074" w:rsidRPr="00285074" w:rsidRDefault="00285074" w:rsidP="00285074">
            <w:pPr>
              <w:spacing w:after="0" w:line="240" w:lineRule="auto"/>
              <w:jc w:val="right"/>
              <w:rPr>
                <w:rFonts w:ascii="Times New Roman" w:eastAsia="Times New Roman" w:hAnsi="Times New Roman" w:cs="Times New Roman"/>
                <w:sz w:val="12"/>
                <w:szCs w:val="12"/>
                <w:lang w:eastAsia="ru-RU"/>
              </w:rPr>
            </w:pPr>
            <w:r w:rsidRPr="00285074">
              <w:rPr>
                <w:rFonts w:ascii="Times New Roman" w:eastAsia="Times New Roman" w:hAnsi="Times New Roman" w:cs="Times New Roman"/>
                <w:sz w:val="12"/>
                <w:szCs w:val="12"/>
                <w:lang w:eastAsia="ru-RU"/>
              </w:rPr>
              <w:t>0</w:t>
            </w:r>
          </w:p>
        </w:tc>
      </w:tr>
      <w:tr w:rsidR="00285074" w:rsidRPr="00285074" w:rsidTr="00285074">
        <w:trPr>
          <w:trHeight w:val="70"/>
        </w:trPr>
        <w:tc>
          <w:tcPr>
            <w:tcW w:w="2401"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85074" w:rsidRPr="00285074" w:rsidRDefault="00285074" w:rsidP="00285074">
            <w:pPr>
              <w:spacing w:after="0" w:line="240" w:lineRule="auto"/>
              <w:rPr>
                <w:rFonts w:ascii="Times New Roman" w:eastAsia="Times New Roman" w:hAnsi="Times New Roman" w:cs="Times New Roman"/>
                <w:b/>
                <w:bCs/>
                <w:sz w:val="12"/>
                <w:szCs w:val="12"/>
                <w:lang w:eastAsia="ru-RU"/>
              </w:rPr>
            </w:pPr>
            <w:r w:rsidRPr="00285074">
              <w:rPr>
                <w:rFonts w:ascii="Times New Roman" w:eastAsia="Times New Roman" w:hAnsi="Times New Roman" w:cs="Times New Roman"/>
                <w:b/>
                <w:bCs/>
                <w:sz w:val="12"/>
                <w:szCs w:val="12"/>
                <w:lang w:eastAsia="ru-RU"/>
              </w:rPr>
              <w:t>ИТОГО</w:t>
            </w:r>
          </w:p>
        </w:tc>
        <w:tc>
          <w:tcPr>
            <w:tcW w:w="437" w:type="pct"/>
            <w:tcBorders>
              <w:top w:val="nil"/>
              <w:left w:val="nil"/>
              <w:bottom w:val="single" w:sz="4" w:space="0" w:color="auto"/>
              <w:right w:val="single" w:sz="4" w:space="0" w:color="auto"/>
            </w:tcBorders>
            <w:shd w:val="clear" w:color="auto" w:fill="auto"/>
            <w:noWrap/>
            <w:vAlign w:val="bottom"/>
            <w:hideMark/>
          </w:tcPr>
          <w:p w:rsidR="00285074" w:rsidRPr="00285074" w:rsidRDefault="00285074" w:rsidP="00285074">
            <w:pPr>
              <w:spacing w:after="0" w:line="240" w:lineRule="auto"/>
              <w:rPr>
                <w:rFonts w:ascii="Times New Roman" w:eastAsia="Times New Roman" w:hAnsi="Times New Roman" w:cs="Times New Roman"/>
                <w:sz w:val="12"/>
                <w:szCs w:val="12"/>
                <w:lang w:eastAsia="ru-RU"/>
              </w:rPr>
            </w:pPr>
            <w:r w:rsidRPr="00285074">
              <w:rPr>
                <w:rFonts w:ascii="Times New Roman" w:eastAsia="Times New Roman" w:hAnsi="Times New Roman" w:cs="Times New Roman"/>
                <w:sz w:val="12"/>
                <w:szCs w:val="12"/>
                <w:lang w:eastAsia="ru-RU"/>
              </w:rPr>
              <w:t> </w:t>
            </w:r>
          </w:p>
        </w:tc>
        <w:tc>
          <w:tcPr>
            <w:tcW w:w="357" w:type="pct"/>
            <w:tcBorders>
              <w:top w:val="nil"/>
              <w:left w:val="nil"/>
              <w:bottom w:val="single" w:sz="4" w:space="0" w:color="auto"/>
              <w:right w:val="single" w:sz="4" w:space="0" w:color="auto"/>
            </w:tcBorders>
            <w:shd w:val="clear" w:color="auto" w:fill="auto"/>
            <w:noWrap/>
            <w:vAlign w:val="bottom"/>
            <w:hideMark/>
          </w:tcPr>
          <w:p w:rsidR="00285074" w:rsidRPr="00285074" w:rsidRDefault="00285074" w:rsidP="00285074">
            <w:pPr>
              <w:spacing w:after="0" w:line="240" w:lineRule="auto"/>
              <w:rPr>
                <w:rFonts w:ascii="Times New Roman" w:eastAsia="Times New Roman" w:hAnsi="Times New Roman" w:cs="Times New Roman"/>
                <w:sz w:val="12"/>
                <w:szCs w:val="12"/>
                <w:lang w:eastAsia="ru-RU"/>
              </w:rPr>
            </w:pPr>
            <w:r w:rsidRPr="00285074">
              <w:rPr>
                <w:rFonts w:ascii="Times New Roman" w:eastAsia="Times New Roman" w:hAnsi="Times New Roman" w:cs="Times New Roman"/>
                <w:sz w:val="12"/>
                <w:szCs w:val="12"/>
                <w:lang w:eastAsia="ru-RU"/>
              </w:rPr>
              <w:t> </w:t>
            </w:r>
          </w:p>
        </w:tc>
        <w:tc>
          <w:tcPr>
            <w:tcW w:w="734" w:type="pct"/>
            <w:tcBorders>
              <w:top w:val="nil"/>
              <w:left w:val="nil"/>
              <w:bottom w:val="single" w:sz="4" w:space="0" w:color="auto"/>
              <w:right w:val="single" w:sz="4" w:space="0" w:color="auto"/>
            </w:tcBorders>
            <w:shd w:val="clear" w:color="auto" w:fill="auto"/>
            <w:noWrap/>
            <w:vAlign w:val="bottom"/>
            <w:hideMark/>
          </w:tcPr>
          <w:p w:rsidR="00285074" w:rsidRPr="00285074" w:rsidRDefault="00285074" w:rsidP="00285074">
            <w:pPr>
              <w:spacing w:after="0" w:line="240" w:lineRule="auto"/>
              <w:rPr>
                <w:rFonts w:ascii="Times New Roman" w:eastAsia="Times New Roman" w:hAnsi="Times New Roman" w:cs="Times New Roman"/>
                <w:sz w:val="12"/>
                <w:szCs w:val="12"/>
                <w:lang w:eastAsia="ru-RU"/>
              </w:rPr>
            </w:pPr>
            <w:r w:rsidRPr="00285074">
              <w:rPr>
                <w:rFonts w:ascii="Times New Roman" w:eastAsia="Times New Roman" w:hAnsi="Times New Roman" w:cs="Times New Roman"/>
                <w:sz w:val="12"/>
                <w:szCs w:val="12"/>
                <w:lang w:eastAsia="ru-RU"/>
              </w:rPr>
              <w:t> </w:t>
            </w:r>
          </w:p>
        </w:tc>
        <w:tc>
          <w:tcPr>
            <w:tcW w:w="357" w:type="pct"/>
            <w:tcBorders>
              <w:top w:val="nil"/>
              <w:left w:val="nil"/>
              <w:bottom w:val="single" w:sz="4" w:space="0" w:color="auto"/>
              <w:right w:val="single" w:sz="4" w:space="0" w:color="auto"/>
            </w:tcBorders>
            <w:shd w:val="clear" w:color="auto" w:fill="auto"/>
            <w:noWrap/>
            <w:vAlign w:val="bottom"/>
            <w:hideMark/>
          </w:tcPr>
          <w:p w:rsidR="00285074" w:rsidRPr="00285074" w:rsidRDefault="00285074" w:rsidP="00285074">
            <w:pPr>
              <w:spacing w:after="0" w:line="240" w:lineRule="auto"/>
              <w:rPr>
                <w:rFonts w:ascii="Times New Roman" w:eastAsia="Times New Roman" w:hAnsi="Times New Roman" w:cs="Times New Roman"/>
                <w:sz w:val="12"/>
                <w:szCs w:val="12"/>
                <w:lang w:eastAsia="ru-RU"/>
              </w:rPr>
            </w:pPr>
            <w:r w:rsidRPr="00285074">
              <w:rPr>
                <w:rFonts w:ascii="Times New Roman" w:eastAsia="Times New Roman" w:hAnsi="Times New Roman" w:cs="Times New Roman"/>
                <w:sz w:val="12"/>
                <w:szCs w:val="12"/>
                <w:lang w:eastAsia="ru-RU"/>
              </w:rPr>
              <w:t> </w:t>
            </w:r>
          </w:p>
        </w:tc>
        <w:tc>
          <w:tcPr>
            <w:tcW w:w="714" w:type="pct"/>
            <w:tcBorders>
              <w:top w:val="nil"/>
              <w:left w:val="nil"/>
              <w:bottom w:val="single" w:sz="4" w:space="0" w:color="auto"/>
              <w:right w:val="single" w:sz="4" w:space="0" w:color="auto"/>
            </w:tcBorders>
            <w:shd w:val="clear" w:color="auto" w:fill="auto"/>
            <w:noWrap/>
            <w:vAlign w:val="bottom"/>
            <w:hideMark/>
          </w:tcPr>
          <w:p w:rsidR="00285074" w:rsidRPr="00285074" w:rsidRDefault="00285074" w:rsidP="00285074">
            <w:pPr>
              <w:spacing w:after="0" w:line="240" w:lineRule="auto"/>
              <w:jc w:val="right"/>
              <w:rPr>
                <w:rFonts w:ascii="Times New Roman" w:eastAsia="Times New Roman" w:hAnsi="Times New Roman" w:cs="Times New Roman"/>
                <w:b/>
                <w:bCs/>
                <w:sz w:val="12"/>
                <w:szCs w:val="12"/>
                <w:lang w:eastAsia="ru-RU"/>
              </w:rPr>
            </w:pPr>
            <w:r w:rsidRPr="00285074">
              <w:rPr>
                <w:rFonts w:ascii="Times New Roman" w:eastAsia="Times New Roman" w:hAnsi="Times New Roman" w:cs="Times New Roman"/>
                <w:b/>
                <w:bCs/>
                <w:sz w:val="12"/>
                <w:szCs w:val="12"/>
                <w:lang w:eastAsia="ru-RU"/>
              </w:rPr>
              <w:t>0</w:t>
            </w:r>
          </w:p>
        </w:tc>
      </w:tr>
    </w:tbl>
    <w:p w:rsidR="00285074" w:rsidRDefault="00285074" w:rsidP="00285074">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285074" w:rsidRDefault="00285074" w:rsidP="00285074">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285074">
        <w:rPr>
          <w:rFonts w:ascii="Times New Roman" w:hAnsi="Times New Roman" w:cs="Times New Roman"/>
          <w:sz w:val="12"/>
          <w:szCs w:val="12"/>
        </w:rPr>
        <w:t xml:space="preserve">Приложение № 6                    </w:t>
      </w:r>
    </w:p>
    <w:p w:rsidR="00285074" w:rsidRDefault="00285074" w:rsidP="00285074">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285074">
        <w:rPr>
          <w:rFonts w:ascii="Times New Roman" w:hAnsi="Times New Roman" w:cs="Times New Roman"/>
          <w:sz w:val="12"/>
          <w:szCs w:val="12"/>
        </w:rPr>
        <w:t xml:space="preserve">                                              к  Постановлению администрации </w:t>
      </w:r>
    </w:p>
    <w:p w:rsidR="00285074" w:rsidRDefault="00285074" w:rsidP="00285074">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285074">
        <w:rPr>
          <w:rFonts w:ascii="Times New Roman" w:hAnsi="Times New Roman" w:cs="Times New Roman"/>
          <w:sz w:val="12"/>
          <w:szCs w:val="12"/>
        </w:rPr>
        <w:t xml:space="preserve">муниципального района Сергиевский                     </w:t>
      </w:r>
    </w:p>
    <w:p w:rsidR="00285074" w:rsidRDefault="00285074" w:rsidP="00285074">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285074">
        <w:rPr>
          <w:rFonts w:ascii="Times New Roman" w:hAnsi="Times New Roman" w:cs="Times New Roman"/>
          <w:sz w:val="12"/>
          <w:szCs w:val="12"/>
        </w:rPr>
        <w:t xml:space="preserve">                          № 325  от "13" апреля 2021г.</w:t>
      </w:r>
    </w:p>
    <w:p w:rsidR="00285074" w:rsidRDefault="00285074" w:rsidP="00285074">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ОТЧЕТ </w:t>
      </w:r>
      <w:r>
        <w:rPr>
          <w:rFonts w:ascii="Times New Roman" w:hAnsi="Times New Roman" w:cs="Times New Roman"/>
          <w:sz w:val="12"/>
          <w:szCs w:val="12"/>
        </w:rPr>
        <w:tab/>
      </w:r>
    </w:p>
    <w:p w:rsidR="00B32778" w:rsidRDefault="00285074" w:rsidP="00285074">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285074">
        <w:rPr>
          <w:rFonts w:ascii="Times New Roman" w:hAnsi="Times New Roman" w:cs="Times New Roman"/>
          <w:sz w:val="12"/>
          <w:szCs w:val="12"/>
        </w:rPr>
        <w:t>об использовании средств дорожного фонда муниципа</w:t>
      </w:r>
      <w:r>
        <w:rPr>
          <w:rFonts w:ascii="Times New Roman" w:hAnsi="Times New Roman" w:cs="Times New Roman"/>
          <w:sz w:val="12"/>
          <w:szCs w:val="12"/>
        </w:rPr>
        <w:t>льного района Сергиевский за первый квартал 2021 года</w:t>
      </w:r>
    </w:p>
    <w:p w:rsidR="004D5684" w:rsidRDefault="00285074" w:rsidP="004D5684">
      <w:pPr>
        <w:autoSpaceDE w:val="0"/>
        <w:autoSpaceDN w:val="0"/>
        <w:adjustRightInd w:val="0"/>
        <w:spacing w:after="0" w:line="240" w:lineRule="auto"/>
        <w:ind w:firstLine="284"/>
        <w:jc w:val="right"/>
        <w:outlineLvl w:val="0"/>
        <w:rPr>
          <w:rFonts w:ascii="Times New Roman" w:hAnsi="Times New Roman" w:cs="Times New Roman"/>
          <w:sz w:val="12"/>
          <w:szCs w:val="12"/>
        </w:rPr>
      </w:pPr>
      <w:proofErr w:type="spellStart"/>
      <w:r w:rsidRPr="00285074">
        <w:rPr>
          <w:rFonts w:ascii="Times New Roman" w:hAnsi="Times New Roman" w:cs="Times New Roman"/>
          <w:sz w:val="12"/>
          <w:szCs w:val="12"/>
        </w:rPr>
        <w:t>тыс</w:t>
      </w:r>
      <w:proofErr w:type="gramStart"/>
      <w:r w:rsidRPr="00285074">
        <w:rPr>
          <w:rFonts w:ascii="Times New Roman" w:hAnsi="Times New Roman" w:cs="Times New Roman"/>
          <w:sz w:val="12"/>
          <w:szCs w:val="12"/>
        </w:rPr>
        <w:t>.р</w:t>
      </w:r>
      <w:proofErr w:type="gramEnd"/>
      <w:r w:rsidRPr="00285074">
        <w:rPr>
          <w:rFonts w:ascii="Times New Roman" w:hAnsi="Times New Roman" w:cs="Times New Roman"/>
          <w:sz w:val="12"/>
          <w:szCs w:val="12"/>
        </w:rPr>
        <w:t>уб</w:t>
      </w:r>
      <w:proofErr w:type="spellEnd"/>
      <w:r w:rsidRPr="00285074">
        <w:rPr>
          <w:rFonts w:ascii="Times New Roman" w:hAnsi="Times New Roman" w:cs="Times New Roman"/>
          <w:sz w:val="12"/>
          <w:szCs w:val="12"/>
        </w:rPr>
        <w:t>.</w:t>
      </w:r>
    </w:p>
    <w:tbl>
      <w:tblPr>
        <w:tblW w:w="5000" w:type="pct"/>
        <w:tblLayout w:type="fixed"/>
        <w:tblLook w:val="04A0" w:firstRow="1" w:lastRow="0" w:firstColumn="1" w:lastColumn="0" w:noHBand="0" w:noVBand="1"/>
      </w:tblPr>
      <w:tblGrid>
        <w:gridCol w:w="1382"/>
        <w:gridCol w:w="991"/>
        <w:gridCol w:w="284"/>
        <w:gridCol w:w="991"/>
        <w:gridCol w:w="144"/>
        <w:gridCol w:w="710"/>
        <w:gridCol w:w="1135"/>
        <w:gridCol w:w="850"/>
        <w:gridCol w:w="305"/>
        <w:gridCol w:w="937"/>
      </w:tblGrid>
      <w:tr w:rsidR="00285074" w:rsidRPr="00285074" w:rsidTr="004D5684">
        <w:trPr>
          <w:trHeight w:val="70"/>
        </w:trPr>
        <w:tc>
          <w:tcPr>
            <w:tcW w:w="4394" w:type="pct"/>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285074" w:rsidRPr="00285074" w:rsidRDefault="00285074" w:rsidP="00285074">
            <w:pPr>
              <w:spacing w:after="0" w:line="240" w:lineRule="auto"/>
              <w:rPr>
                <w:rFonts w:ascii="Times New Roman" w:eastAsia="Times New Roman" w:hAnsi="Times New Roman" w:cs="Times New Roman"/>
                <w:b/>
                <w:bCs/>
                <w:color w:val="000000"/>
                <w:sz w:val="12"/>
                <w:szCs w:val="12"/>
                <w:lang w:eastAsia="ru-RU"/>
              </w:rPr>
            </w:pPr>
            <w:r w:rsidRPr="00285074">
              <w:rPr>
                <w:rFonts w:ascii="Times New Roman" w:eastAsia="Times New Roman" w:hAnsi="Times New Roman" w:cs="Times New Roman"/>
                <w:b/>
                <w:bCs/>
                <w:color w:val="000000"/>
                <w:sz w:val="12"/>
                <w:szCs w:val="12"/>
                <w:lang w:eastAsia="ru-RU"/>
              </w:rPr>
              <w:t>Остаток неиспользованных средств на 01.01.2021</w:t>
            </w:r>
          </w:p>
        </w:tc>
        <w:tc>
          <w:tcPr>
            <w:tcW w:w="606" w:type="pct"/>
            <w:tcBorders>
              <w:top w:val="single" w:sz="4" w:space="0" w:color="auto"/>
              <w:left w:val="nil"/>
              <w:bottom w:val="single" w:sz="4" w:space="0" w:color="auto"/>
              <w:right w:val="single" w:sz="4" w:space="0" w:color="auto"/>
            </w:tcBorders>
            <w:shd w:val="clear" w:color="auto" w:fill="auto"/>
            <w:noWrap/>
            <w:vAlign w:val="center"/>
            <w:hideMark/>
          </w:tcPr>
          <w:p w:rsidR="00285074" w:rsidRPr="00285074" w:rsidRDefault="00285074" w:rsidP="00285074">
            <w:pPr>
              <w:spacing w:after="0" w:line="240" w:lineRule="auto"/>
              <w:jc w:val="center"/>
              <w:rPr>
                <w:rFonts w:ascii="Times New Roman" w:eastAsia="Times New Roman" w:hAnsi="Times New Roman" w:cs="Times New Roman"/>
                <w:b/>
                <w:bCs/>
                <w:color w:val="000000"/>
                <w:sz w:val="12"/>
                <w:szCs w:val="12"/>
                <w:lang w:eastAsia="ru-RU"/>
              </w:rPr>
            </w:pPr>
            <w:r w:rsidRPr="00285074">
              <w:rPr>
                <w:rFonts w:ascii="Times New Roman" w:eastAsia="Times New Roman" w:hAnsi="Times New Roman" w:cs="Times New Roman"/>
                <w:b/>
                <w:bCs/>
                <w:color w:val="000000"/>
                <w:sz w:val="12"/>
                <w:szCs w:val="12"/>
                <w:lang w:eastAsia="ru-RU"/>
              </w:rPr>
              <w:t>5 999</w:t>
            </w:r>
          </w:p>
        </w:tc>
      </w:tr>
      <w:tr w:rsidR="00285074" w:rsidRPr="00285074" w:rsidTr="004D5684">
        <w:trPr>
          <w:trHeight w:val="70"/>
        </w:trPr>
        <w:tc>
          <w:tcPr>
            <w:tcW w:w="4394" w:type="pct"/>
            <w:gridSpan w:val="9"/>
            <w:tcBorders>
              <w:top w:val="single" w:sz="4" w:space="0" w:color="auto"/>
              <w:left w:val="nil"/>
              <w:bottom w:val="nil"/>
              <w:right w:val="nil"/>
            </w:tcBorders>
            <w:shd w:val="clear" w:color="auto" w:fill="auto"/>
            <w:vAlign w:val="center"/>
            <w:hideMark/>
          </w:tcPr>
          <w:p w:rsidR="00285074" w:rsidRPr="00285074" w:rsidRDefault="00285074" w:rsidP="00285074">
            <w:pPr>
              <w:spacing w:after="0" w:line="240" w:lineRule="auto"/>
              <w:rPr>
                <w:rFonts w:ascii="Times New Roman" w:eastAsia="Times New Roman" w:hAnsi="Times New Roman" w:cs="Times New Roman"/>
                <w:color w:val="000000"/>
                <w:sz w:val="12"/>
                <w:szCs w:val="12"/>
                <w:lang w:eastAsia="ru-RU"/>
              </w:rPr>
            </w:pPr>
            <w:r w:rsidRPr="00285074">
              <w:rPr>
                <w:rFonts w:ascii="Times New Roman" w:eastAsia="Times New Roman" w:hAnsi="Times New Roman" w:cs="Times New Roman"/>
                <w:color w:val="000000"/>
                <w:sz w:val="12"/>
                <w:szCs w:val="12"/>
                <w:lang w:eastAsia="ru-RU"/>
              </w:rPr>
              <w:t>1. Поступления дорожного фонда</w:t>
            </w:r>
          </w:p>
        </w:tc>
        <w:tc>
          <w:tcPr>
            <w:tcW w:w="606" w:type="pct"/>
            <w:tcBorders>
              <w:top w:val="nil"/>
              <w:left w:val="nil"/>
              <w:bottom w:val="nil"/>
              <w:right w:val="nil"/>
            </w:tcBorders>
            <w:shd w:val="clear" w:color="auto" w:fill="auto"/>
            <w:noWrap/>
            <w:vAlign w:val="bottom"/>
            <w:hideMark/>
          </w:tcPr>
          <w:p w:rsidR="00285074" w:rsidRPr="00285074" w:rsidRDefault="00285074" w:rsidP="00285074">
            <w:pPr>
              <w:spacing w:after="0" w:line="240" w:lineRule="auto"/>
              <w:rPr>
                <w:rFonts w:ascii="Times New Roman" w:eastAsia="Times New Roman" w:hAnsi="Times New Roman" w:cs="Times New Roman"/>
                <w:color w:val="000000"/>
                <w:sz w:val="12"/>
                <w:szCs w:val="12"/>
                <w:lang w:eastAsia="ru-RU"/>
              </w:rPr>
            </w:pPr>
          </w:p>
        </w:tc>
      </w:tr>
      <w:tr w:rsidR="00285074" w:rsidRPr="00285074" w:rsidTr="004D5684">
        <w:trPr>
          <w:trHeight w:val="70"/>
        </w:trPr>
        <w:tc>
          <w:tcPr>
            <w:tcW w:w="153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85074" w:rsidRPr="00285074" w:rsidRDefault="00285074" w:rsidP="00285074">
            <w:pPr>
              <w:spacing w:after="0" w:line="240" w:lineRule="auto"/>
              <w:jc w:val="center"/>
              <w:rPr>
                <w:rFonts w:ascii="Times New Roman" w:eastAsia="Times New Roman" w:hAnsi="Times New Roman" w:cs="Times New Roman"/>
                <w:color w:val="000000"/>
                <w:sz w:val="12"/>
                <w:szCs w:val="12"/>
                <w:lang w:eastAsia="ru-RU"/>
              </w:rPr>
            </w:pPr>
            <w:r w:rsidRPr="00285074">
              <w:rPr>
                <w:rFonts w:ascii="Times New Roman" w:eastAsia="Times New Roman" w:hAnsi="Times New Roman" w:cs="Times New Roman"/>
                <w:color w:val="000000"/>
                <w:sz w:val="12"/>
                <w:szCs w:val="12"/>
                <w:lang w:eastAsia="ru-RU"/>
              </w:rPr>
              <w:t>Наименование показателя</w:t>
            </w:r>
          </w:p>
        </w:tc>
        <w:tc>
          <w:tcPr>
            <w:tcW w:w="825" w:type="pct"/>
            <w:gridSpan w:val="2"/>
            <w:tcBorders>
              <w:top w:val="single" w:sz="4" w:space="0" w:color="auto"/>
              <w:left w:val="nil"/>
              <w:bottom w:val="single" w:sz="4" w:space="0" w:color="auto"/>
              <w:right w:val="single" w:sz="4" w:space="0" w:color="auto"/>
            </w:tcBorders>
            <w:shd w:val="clear" w:color="000000" w:fill="FFFFFF"/>
            <w:vAlign w:val="center"/>
            <w:hideMark/>
          </w:tcPr>
          <w:p w:rsidR="00285074" w:rsidRPr="00285074" w:rsidRDefault="00285074" w:rsidP="00285074">
            <w:pPr>
              <w:spacing w:after="0" w:line="240" w:lineRule="auto"/>
              <w:jc w:val="center"/>
              <w:rPr>
                <w:rFonts w:ascii="Times New Roman" w:eastAsia="Times New Roman" w:hAnsi="Times New Roman" w:cs="Times New Roman"/>
                <w:color w:val="000000"/>
                <w:sz w:val="12"/>
                <w:szCs w:val="12"/>
                <w:lang w:eastAsia="ru-RU"/>
              </w:rPr>
            </w:pPr>
            <w:r w:rsidRPr="00285074">
              <w:rPr>
                <w:rFonts w:ascii="Times New Roman" w:eastAsia="Times New Roman" w:hAnsi="Times New Roman" w:cs="Times New Roman"/>
                <w:color w:val="000000"/>
                <w:sz w:val="12"/>
                <w:szCs w:val="12"/>
                <w:lang w:eastAsia="ru-RU"/>
              </w:rPr>
              <w:t>Код дохода</w:t>
            </w:r>
          </w:p>
        </w:tc>
        <w:tc>
          <w:tcPr>
            <w:tcW w:w="551" w:type="pct"/>
            <w:gridSpan w:val="2"/>
            <w:tcBorders>
              <w:top w:val="single" w:sz="4" w:space="0" w:color="auto"/>
              <w:left w:val="nil"/>
              <w:bottom w:val="single" w:sz="4" w:space="0" w:color="auto"/>
              <w:right w:val="single" w:sz="4" w:space="0" w:color="auto"/>
            </w:tcBorders>
            <w:shd w:val="clear" w:color="000000" w:fill="FFFFFF"/>
            <w:vAlign w:val="center"/>
            <w:hideMark/>
          </w:tcPr>
          <w:p w:rsidR="00285074" w:rsidRPr="00285074" w:rsidRDefault="00285074" w:rsidP="00285074">
            <w:pPr>
              <w:spacing w:after="0" w:line="240" w:lineRule="auto"/>
              <w:jc w:val="center"/>
              <w:rPr>
                <w:rFonts w:ascii="Times New Roman" w:eastAsia="Times New Roman" w:hAnsi="Times New Roman" w:cs="Times New Roman"/>
                <w:color w:val="000000"/>
                <w:sz w:val="12"/>
                <w:szCs w:val="12"/>
                <w:lang w:eastAsia="ru-RU"/>
              </w:rPr>
            </w:pPr>
            <w:r w:rsidRPr="00285074">
              <w:rPr>
                <w:rFonts w:ascii="Times New Roman" w:eastAsia="Times New Roman" w:hAnsi="Times New Roman" w:cs="Times New Roman"/>
                <w:color w:val="000000"/>
                <w:sz w:val="12"/>
                <w:szCs w:val="12"/>
                <w:lang w:eastAsia="ru-RU"/>
              </w:rPr>
              <w:t>Годовой прогноз</w:t>
            </w:r>
          </w:p>
        </w:tc>
        <w:tc>
          <w:tcPr>
            <w:tcW w:w="734" w:type="pct"/>
            <w:tcBorders>
              <w:top w:val="single" w:sz="4" w:space="0" w:color="auto"/>
              <w:left w:val="nil"/>
              <w:bottom w:val="single" w:sz="4" w:space="0" w:color="auto"/>
              <w:right w:val="single" w:sz="4" w:space="0" w:color="auto"/>
            </w:tcBorders>
            <w:shd w:val="clear" w:color="000000" w:fill="FFFFFF"/>
            <w:vAlign w:val="center"/>
            <w:hideMark/>
          </w:tcPr>
          <w:p w:rsidR="00285074" w:rsidRPr="00285074" w:rsidRDefault="004D5684" w:rsidP="00285074">
            <w:pPr>
              <w:spacing w:after="0" w:line="240" w:lineRule="auto"/>
              <w:jc w:val="center"/>
              <w:rPr>
                <w:rFonts w:ascii="Times New Roman" w:eastAsia="Times New Roman" w:hAnsi="Times New Roman" w:cs="Times New Roman"/>
                <w:color w:val="000000"/>
                <w:sz w:val="12"/>
                <w:szCs w:val="12"/>
                <w:lang w:eastAsia="ru-RU"/>
              </w:rPr>
            </w:pPr>
            <w:r w:rsidRPr="00285074">
              <w:rPr>
                <w:rFonts w:ascii="Times New Roman" w:eastAsia="Times New Roman" w:hAnsi="Times New Roman" w:cs="Times New Roman"/>
                <w:color w:val="000000"/>
                <w:sz w:val="12"/>
                <w:szCs w:val="12"/>
                <w:lang w:eastAsia="ru-RU"/>
              </w:rPr>
              <w:t>Исполнено</w:t>
            </w:r>
            <w:r w:rsidR="00285074" w:rsidRPr="00285074">
              <w:rPr>
                <w:rFonts w:ascii="Times New Roman" w:eastAsia="Times New Roman" w:hAnsi="Times New Roman" w:cs="Times New Roman"/>
                <w:color w:val="000000"/>
                <w:sz w:val="12"/>
                <w:szCs w:val="12"/>
                <w:lang w:eastAsia="ru-RU"/>
              </w:rPr>
              <w:t xml:space="preserve"> за первый квартал 2021 года</w:t>
            </w:r>
          </w:p>
        </w:tc>
        <w:tc>
          <w:tcPr>
            <w:tcW w:w="550" w:type="pct"/>
            <w:tcBorders>
              <w:top w:val="single" w:sz="4" w:space="0" w:color="auto"/>
              <w:left w:val="nil"/>
              <w:bottom w:val="single" w:sz="4" w:space="0" w:color="auto"/>
              <w:right w:val="single" w:sz="4" w:space="0" w:color="auto"/>
            </w:tcBorders>
            <w:shd w:val="clear" w:color="000000" w:fill="FFFFFF"/>
            <w:vAlign w:val="center"/>
            <w:hideMark/>
          </w:tcPr>
          <w:p w:rsidR="00285074" w:rsidRPr="00285074" w:rsidRDefault="00285074" w:rsidP="00285074">
            <w:pPr>
              <w:spacing w:after="0" w:line="240" w:lineRule="auto"/>
              <w:jc w:val="center"/>
              <w:rPr>
                <w:rFonts w:ascii="Times New Roman" w:eastAsia="Times New Roman" w:hAnsi="Times New Roman" w:cs="Times New Roman"/>
                <w:color w:val="000000"/>
                <w:sz w:val="12"/>
                <w:szCs w:val="12"/>
                <w:lang w:eastAsia="ru-RU"/>
              </w:rPr>
            </w:pPr>
            <w:r w:rsidRPr="00285074">
              <w:rPr>
                <w:rFonts w:ascii="Times New Roman" w:eastAsia="Times New Roman" w:hAnsi="Times New Roman" w:cs="Times New Roman"/>
                <w:color w:val="000000"/>
                <w:sz w:val="12"/>
                <w:szCs w:val="12"/>
                <w:lang w:eastAsia="ru-RU"/>
              </w:rPr>
              <w:t>Процент исполнения</w:t>
            </w:r>
          </w:p>
        </w:tc>
        <w:tc>
          <w:tcPr>
            <w:tcW w:w="197" w:type="pct"/>
            <w:tcBorders>
              <w:top w:val="nil"/>
              <w:left w:val="nil"/>
              <w:bottom w:val="nil"/>
              <w:right w:val="nil"/>
            </w:tcBorders>
            <w:shd w:val="clear" w:color="auto" w:fill="auto"/>
            <w:noWrap/>
            <w:vAlign w:val="bottom"/>
            <w:hideMark/>
          </w:tcPr>
          <w:p w:rsidR="00285074" w:rsidRPr="00285074" w:rsidRDefault="00285074" w:rsidP="00285074">
            <w:pPr>
              <w:spacing w:after="0" w:line="240" w:lineRule="auto"/>
              <w:rPr>
                <w:rFonts w:ascii="Times New Roman" w:eastAsia="Times New Roman" w:hAnsi="Times New Roman" w:cs="Times New Roman"/>
                <w:color w:val="000000"/>
                <w:sz w:val="12"/>
                <w:szCs w:val="12"/>
                <w:lang w:eastAsia="ru-RU"/>
              </w:rPr>
            </w:pPr>
          </w:p>
        </w:tc>
        <w:tc>
          <w:tcPr>
            <w:tcW w:w="606" w:type="pct"/>
            <w:tcBorders>
              <w:top w:val="nil"/>
              <w:left w:val="nil"/>
              <w:bottom w:val="nil"/>
              <w:right w:val="nil"/>
            </w:tcBorders>
            <w:shd w:val="clear" w:color="auto" w:fill="auto"/>
            <w:noWrap/>
            <w:vAlign w:val="bottom"/>
            <w:hideMark/>
          </w:tcPr>
          <w:p w:rsidR="00285074" w:rsidRPr="00285074" w:rsidRDefault="00285074" w:rsidP="00285074">
            <w:pPr>
              <w:spacing w:after="0" w:line="240" w:lineRule="auto"/>
              <w:rPr>
                <w:rFonts w:ascii="Times New Roman" w:eastAsia="Times New Roman" w:hAnsi="Times New Roman" w:cs="Times New Roman"/>
                <w:color w:val="000000"/>
                <w:sz w:val="12"/>
                <w:szCs w:val="12"/>
                <w:lang w:eastAsia="ru-RU"/>
              </w:rPr>
            </w:pPr>
          </w:p>
        </w:tc>
      </w:tr>
      <w:tr w:rsidR="00285074" w:rsidRPr="00285074" w:rsidTr="004D5684">
        <w:trPr>
          <w:trHeight w:val="70"/>
        </w:trPr>
        <w:tc>
          <w:tcPr>
            <w:tcW w:w="1536" w:type="pct"/>
            <w:gridSpan w:val="2"/>
            <w:tcBorders>
              <w:top w:val="nil"/>
              <w:left w:val="single" w:sz="4" w:space="0" w:color="auto"/>
              <w:bottom w:val="single" w:sz="4" w:space="0" w:color="auto"/>
              <w:right w:val="single" w:sz="4" w:space="0" w:color="auto"/>
            </w:tcBorders>
            <w:shd w:val="clear" w:color="000000" w:fill="FFFFFF"/>
            <w:hideMark/>
          </w:tcPr>
          <w:p w:rsidR="00285074" w:rsidRPr="00285074" w:rsidRDefault="00285074" w:rsidP="00285074">
            <w:pPr>
              <w:spacing w:after="0" w:line="240" w:lineRule="auto"/>
              <w:rPr>
                <w:rFonts w:ascii="Times New Roman" w:eastAsia="Times New Roman" w:hAnsi="Times New Roman" w:cs="Times New Roman"/>
                <w:b/>
                <w:bCs/>
                <w:iCs/>
                <w:color w:val="000000"/>
                <w:sz w:val="12"/>
                <w:szCs w:val="12"/>
                <w:lang w:eastAsia="ru-RU"/>
              </w:rPr>
            </w:pPr>
            <w:r w:rsidRPr="00285074">
              <w:rPr>
                <w:rFonts w:ascii="Times New Roman" w:eastAsia="Times New Roman" w:hAnsi="Times New Roman" w:cs="Times New Roman"/>
                <w:b/>
                <w:bCs/>
                <w:iCs/>
                <w:color w:val="000000"/>
                <w:sz w:val="12"/>
                <w:szCs w:val="12"/>
                <w:lang w:eastAsia="ru-RU"/>
              </w:rPr>
              <w:lastRenderedPageBreak/>
              <w:t>Поступления, всего</w:t>
            </w:r>
          </w:p>
        </w:tc>
        <w:tc>
          <w:tcPr>
            <w:tcW w:w="825" w:type="pct"/>
            <w:gridSpan w:val="2"/>
            <w:tcBorders>
              <w:top w:val="nil"/>
              <w:left w:val="nil"/>
              <w:bottom w:val="single" w:sz="4" w:space="0" w:color="auto"/>
              <w:right w:val="single" w:sz="4" w:space="0" w:color="auto"/>
            </w:tcBorders>
            <w:shd w:val="clear" w:color="000000" w:fill="FFFFFF"/>
            <w:vAlign w:val="center"/>
            <w:hideMark/>
          </w:tcPr>
          <w:p w:rsidR="00285074" w:rsidRPr="00285074" w:rsidRDefault="00285074" w:rsidP="00285074">
            <w:pPr>
              <w:spacing w:after="0" w:line="240" w:lineRule="auto"/>
              <w:jc w:val="center"/>
              <w:rPr>
                <w:rFonts w:ascii="Times New Roman" w:eastAsia="Times New Roman" w:hAnsi="Times New Roman" w:cs="Times New Roman"/>
                <w:color w:val="000000"/>
                <w:sz w:val="12"/>
                <w:szCs w:val="12"/>
                <w:lang w:eastAsia="ru-RU"/>
              </w:rPr>
            </w:pPr>
            <w:r w:rsidRPr="00285074">
              <w:rPr>
                <w:rFonts w:ascii="Times New Roman" w:eastAsia="Times New Roman" w:hAnsi="Times New Roman" w:cs="Times New Roman"/>
                <w:color w:val="000000"/>
                <w:sz w:val="12"/>
                <w:szCs w:val="12"/>
                <w:lang w:eastAsia="ru-RU"/>
              </w:rPr>
              <w:t>10000000000000000</w:t>
            </w:r>
          </w:p>
        </w:tc>
        <w:tc>
          <w:tcPr>
            <w:tcW w:w="551" w:type="pct"/>
            <w:gridSpan w:val="2"/>
            <w:tcBorders>
              <w:top w:val="nil"/>
              <w:left w:val="nil"/>
              <w:bottom w:val="single" w:sz="4" w:space="0" w:color="auto"/>
              <w:right w:val="single" w:sz="4" w:space="0" w:color="auto"/>
            </w:tcBorders>
            <w:shd w:val="clear" w:color="000000" w:fill="FFFFFF"/>
            <w:vAlign w:val="center"/>
            <w:hideMark/>
          </w:tcPr>
          <w:p w:rsidR="00285074" w:rsidRPr="00285074" w:rsidRDefault="00285074" w:rsidP="00285074">
            <w:pPr>
              <w:spacing w:after="0" w:line="240" w:lineRule="auto"/>
              <w:jc w:val="center"/>
              <w:rPr>
                <w:rFonts w:ascii="Times New Roman" w:eastAsia="Times New Roman" w:hAnsi="Times New Roman" w:cs="Times New Roman"/>
                <w:b/>
                <w:bCs/>
                <w:color w:val="000000"/>
                <w:sz w:val="12"/>
                <w:szCs w:val="12"/>
                <w:lang w:eastAsia="ru-RU"/>
              </w:rPr>
            </w:pPr>
            <w:r w:rsidRPr="00285074">
              <w:rPr>
                <w:rFonts w:ascii="Times New Roman" w:eastAsia="Times New Roman" w:hAnsi="Times New Roman" w:cs="Times New Roman"/>
                <w:b/>
                <w:bCs/>
                <w:color w:val="000000"/>
                <w:sz w:val="12"/>
                <w:szCs w:val="12"/>
                <w:lang w:eastAsia="ru-RU"/>
              </w:rPr>
              <w:t>5 125</w:t>
            </w:r>
          </w:p>
        </w:tc>
        <w:tc>
          <w:tcPr>
            <w:tcW w:w="734" w:type="pct"/>
            <w:tcBorders>
              <w:top w:val="nil"/>
              <w:left w:val="nil"/>
              <w:bottom w:val="single" w:sz="4" w:space="0" w:color="auto"/>
              <w:right w:val="single" w:sz="4" w:space="0" w:color="auto"/>
            </w:tcBorders>
            <w:shd w:val="clear" w:color="000000" w:fill="FFFFFF"/>
            <w:vAlign w:val="center"/>
            <w:hideMark/>
          </w:tcPr>
          <w:p w:rsidR="00285074" w:rsidRPr="00285074" w:rsidRDefault="00285074" w:rsidP="00285074">
            <w:pPr>
              <w:spacing w:after="0" w:line="240" w:lineRule="auto"/>
              <w:jc w:val="center"/>
              <w:rPr>
                <w:rFonts w:ascii="Times New Roman" w:eastAsia="Times New Roman" w:hAnsi="Times New Roman" w:cs="Times New Roman"/>
                <w:b/>
                <w:bCs/>
                <w:color w:val="000000"/>
                <w:sz w:val="12"/>
                <w:szCs w:val="12"/>
                <w:lang w:eastAsia="ru-RU"/>
              </w:rPr>
            </w:pPr>
            <w:r w:rsidRPr="00285074">
              <w:rPr>
                <w:rFonts w:ascii="Times New Roman" w:eastAsia="Times New Roman" w:hAnsi="Times New Roman" w:cs="Times New Roman"/>
                <w:b/>
                <w:bCs/>
                <w:color w:val="000000"/>
                <w:sz w:val="12"/>
                <w:szCs w:val="12"/>
                <w:lang w:eastAsia="ru-RU"/>
              </w:rPr>
              <w:t>1 149</w:t>
            </w:r>
          </w:p>
        </w:tc>
        <w:tc>
          <w:tcPr>
            <w:tcW w:w="550" w:type="pct"/>
            <w:tcBorders>
              <w:top w:val="nil"/>
              <w:left w:val="nil"/>
              <w:bottom w:val="single" w:sz="4" w:space="0" w:color="auto"/>
              <w:right w:val="single" w:sz="4" w:space="0" w:color="auto"/>
            </w:tcBorders>
            <w:shd w:val="clear" w:color="000000" w:fill="FFFFFF"/>
            <w:noWrap/>
            <w:vAlign w:val="center"/>
            <w:hideMark/>
          </w:tcPr>
          <w:p w:rsidR="00285074" w:rsidRPr="00285074" w:rsidRDefault="00285074" w:rsidP="00285074">
            <w:pPr>
              <w:spacing w:after="0" w:line="240" w:lineRule="auto"/>
              <w:jc w:val="center"/>
              <w:rPr>
                <w:rFonts w:ascii="Times New Roman" w:eastAsia="Times New Roman" w:hAnsi="Times New Roman" w:cs="Times New Roman"/>
                <w:color w:val="000000"/>
                <w:sz w:val="12"/>
                <w:szCs w:val="12"/>
                <w:lang w:eastAsia="ru-RU"/>
              </w:rPr>
            </w:pPr>
            <w:r w:rsidRPr="00285074">
              <w:rPr>
                <w:rFonts w:ascii="Times New Roman" w:eastAsia="Times New Roman" w:hAnsi="Times New Roman" w:cs="Times New Roman"/>
                <w:color w:val="000000"/>
                <w:sz w:val="12"/>
                <w:szCs w:val="12"/>
                <w:lang w:eastAsia="ru-RU"/>
              </w:rPr>
              <w:t>22</w:t>
            </w:r>
          </w:p>
        </w:tc>
        <w:tc>
          <w:tcPr>
            <w:tcW w:w="197" w:type="pct"/>
            <w:tcBorders>
              <w:top w:val="nil"/>
              <w:left w:val="nil"/>
              <w:bottom w:val="nil"/>
              <w:right w:val="nil"/>
            </w:tcBorders>
            <w:shd w:val="clear" w:color="auto" w:fill="auto"/>
            <w:noWrap/>
            <w:vAlign w:val="bottom"/>
            <w:hideMark/>
          </w:tcPr>
          <w:p w:rsidR="00285074" w:rsidRPr="00285074" w:rsidRDefault="00285074" w:rsidP="00285074">
            <w:pPr>
              <w:spacing w:after="0" w:line="240" w:lineRule="auto"/>
              <w:rPr>
                <w:rFonts w:ascii="Times New Roman" w:eastAsia="Times New Roman" w:hAnsi="Times New Roman" w:cs="Times New Roman"/>
                <w:color w:val="000000"/>
                <w:sz w:val="12"/>
                <w:szCs w:val="12"/>
                <w:lang w:eastAsia="ru-RU"/>
              </w:rPr>
            </w:pPr>
          </w:p>
        </w:tc>
        <w:tc>
          <w:tcPr>
            <w:tcW w:w="606" w:type="pct"/>
            <w:tcBorders>
              <w:top w:val="nil"/>
              <w:left w:val="nil"/>
              <w:bottom w:val="nil"/>
              <w:right w:val="nil"/>
            </w:tcBorders>
            <w:shd w:val="clear" w:color="auto" w:fill="auto"/>
            <w:noWrap/>
            <w:vAlign w:val="bottom"/>
            <w:hideMark/>
          </w:tcPr>
          <w:p w:rsidR="00285074" w:rsidRPr="00285074" w:rsidRDefault="00285074" w:rsidP="00285074">
            <w:pPr>
              <w:spacing w:after="0" w:line="240" w:lineRule="auto"/>
              <w:rPr>
                <w:rFonts w:ascii="Times New Roman" w:eastAsia="Times New Roman" w:hAnsi="Times New Roman" w:cs="Times New Roman"/>
                <w:color w:val="000000"/>
                <w:sz w:val="12"/>
                <w:szCs w:val="12"/>
                <w:lang w:eastAsia="ru-RU"/>
              </w:rPr>
            </w:pPr>
          </w:p>
        </w:tc>
      </w:tr>
      <w:tr w:rsidR="00285074" w:rsidRPr="00285074" w:rsidTr="004D5684">
        <w:trPr>
          <w:trHeight w:val="70"/>
        </w:trPr>
        <w:tc>
          <w:tcPr>
            <w:tcW w:w="1536" w:type="pct"/>
            <w:gridSpan w:val="2"/>
            <w:tcBorders>
              <w:top w:val="nil"/>
              <w:left w:val="single" w:sz="4" w:space="0" w:color="auto"/>
              <w:bottom w:val="single" w:sz="4" w:space="0" w:color="auto"/>
              <w:right w:val="single" w:sz="4" w:space="0" w:color="auto"/>
            </w:tcBorders>
            <w:shd w:val="clear" w:color="000000" w:fill="FFFFFF"/>
            <w:hideMark/>
          </w:tcPr>
          <w:p w:rsidR="00285074" w:rsidRPr="00285074" w:rsidRDefault="00285074" w:rsidP="00285074">
            <w:pPr>
              <w:spacing w:after="0" w:line="240" w:lineRule="auto"/>
              <w:rPr>
                <w:rFonts w:ascii="Times New Roman" w:eastAsia="Times New Roman" w:hAnsi="Times New Roman" w:cs="Times New Roman"/>
                <w:b/>
                <w:bCs/>
                <w:color w:val="000000"/>
                <w:sz w:val="12"/>
                <w:szCs w:val="12"/>
                <w:lang w:eastAsia="ru-RU"/>
              </w:rPr>
            </w:pPr>
            <w:r w:rsidRPr="00285074">
              <w:rPr>
                <w:rFonts w:ascii="Times New Roman" w:eastAsia="Times New Roman" w:hAnsi="Times New Roman" w:cs="Times New Roman"/>
                <w:b/>
                <w:bCs/>
                <w:color w:val="000000"/>
                <w:sz w:val="12"/>
                <w:szCs w:val="12"/>
                <w:lang w:eastAsia="ru-RU"/>
              </w:rPr>
              <w:t>Доходы, всего</w:t>
            </w:r>
          </w:p>
        </w:tc>
        <w:tc>
          <w:tcPr>
            <w:tcW w:w="825" w:type="pct"/>
            <w:gridSpan w:val="2"/>
            <w:tcBorders>
              <w:top w:val="nil"/>
              <w:left w:val="nil"/>
              <w:bottom w:val="single" w:sz="4" w:space="0" w:color="auto"/>
              <w:right w:val="single" w:sz="4" w:space="0" w:color="auto"/>
            </w:tcBorders>
            <w:shd w:val="clear" w:color="000000" w:fill="FFFFFF"/>
            <w:vAlign w:val="center"/>
            <w:hideMark/>
          </w:tcPr>
          <w:p w:rsidR="00285074" w:rsidRPr="00285074" w:rsidRDefault="00285074" w:rsidP="00285074">
            <w:pPr>
              <w:spacing w:after="0" w:line="240" w:lineRule="auto"/>
              <w:jc w:val="center"/>
              <w:rPr>
                <w:rFonts w:ascii="Times New Roman" w:eastAsia="Times New Roman" w:hAnsi="Times New Roman" w:cs="Times New Roman"/>
                <w:color w:val="000000"/>
                <w:sz w:val="12"/>
                <w:szCs w:val="12"/>
                <w:lang w:eastAsia="ru-RU"/>
              </w:rPr>
            </w:pPr>
            <w:r w:rsidRPr="00285074">
              <w:rPr>
                <w:rFonts w:ascii="Times New Roman" w:eastAsia="Times New Roman" w:hAnsi="Times New Roman" w:cs="Times New Roman"/>
                <w:color w:val="000000"/>
                <w:sz w:val="12"/>
                <w:szCs w:val="12"/>
                <w:lang w:eastAsia="ru-RU"/>
              </w:rPr>
              <w:t>10000000000000000</w:t>
            </w:r>
          </w:p>
        </w:tc>
        <w:tc>
          <w:tcPr>
            <w:tcW w:w="551" w:type="pct"/>
            <w:gridSpan w:val="2"/>
            <w:tcBorders>
              <w:top w:val="nil"/>
              <w:left w:val="nil"/>
              <w:bottom w:val="single" w:sz="4" w:space="0" w:color="auto"/>
              <w:right w:val="single" w:sz="4" w:space="0" w:color="auto"/>
            </w:tcBorders>
            <w:shd w:val="clear" w:color="000000" w:fill="FFFFFF"/>
            <w:vAlign w:val="center"/>
            <w:hideMark/>
          </w:tcPr>
          <w:p w:rsidR="00285074" w:rsidRPr="00285074" w:rsidRDefault="00285074" w:rsidP="00285074">
            <w:pPr>
              <w:spacing w:after="0" w:line="240" w:lineRule="auto"/>
              <w:jc w:val="center"/>
              <w:rPr>
                <w:rFonts w:ascii="Times New Roman" w:eastAsia="Times New Roman" w:hAnsi="Times New Roman" w:cs="Times New Roman"/>
                <w:b/>
                <w:bCs/>
                <w:color w:val="000000"/>
                <w:sz w:val="12"/>
                <w:szCs w:val="12"/>
                <w:lang w:eastAsia="ru-RU"/>
              </w:rPr>
            </w:pPr>
            <w:r w:rsidRPr="00285074">
              <w:rPr>
                <w:rFonts w:ascii="Times New Roman" w:eastAsia="Times New Roman" w:hAnsi="Times New Roman" w:cs="Times New Roman"/>
                <w:b/>
                <w:bCs/>
                <w:color w:val="000000"/>
                <w:sz w:val="12"/>
                <w:szCs w:val="12"/>
                <w:lang w:eastAsia="ru-RU"/>
              </w:rPr>
              <w:t>5 125</w:t>
            </w:r>
          </w:p>
        </w:tc>
        <w:tc>
          <w:tcPr>
            <w:tcW w:w="734" w:type="pct"/>
            <w:tcBorders>
              <w:top w:val="nil"/>
              <w:left w:val="nil"/>
              <w:bottom w:val="single" w:sz="4" w:space="0" w:color="auto"/>
              <w:right w:val="single" w:sz="4" w:space="0" w:color="auto"/>
            </w:tcBorders>
            <w:shd w:val="clear" w:color="000000" w:fill="FFFFFF"/>
            <w:vAlign w:val="center"/>
            <w:hideMark/>
          </w:tcPr>
          <w:p w:rsidR="00285074" w:rsidRPr="00285074" w:rsidRDefault="00285074" w:rsidP="00285074">
            <w:pPr>
              <w:spacing w:after="0" w:line="240" w:lineRule="auto"/>
              <w:jc w:val="center"/>
              <w:rPr>
                <w:rFonts w:ascii="Times New Roman" w:eastAsia="Times New Roman" w:hAnsi="Times New Roman" w:cs="Times New Roman"/>
                <w:b/>
                <w:bCs/>
                <w:color w:val="000000"/>
                <w:sz w:val="12"/>
                <w:szCs w:val="12"/>
                <w:lang w:eastAsia="ru-RU"/>
              </w:rPr>
            </w:pPr>
            <w:r w:rsidRPr="00285074">
              <w:rPr>
                <w:rFonts w:ascii="Times New Roman" w:eastAsia="Times New Roman" w:hAnsi="Times New Roman" w:cs="Times New Roman"/>
                <w:b/>
                <w:bCs/>
                <w:color w:val="000000"/>
                <w:sz w:val="12"/>
                <w:szCs w:val="12"/>
                <w:lang w:eastAsia="ru-RU"/>
              </w:rPr>
              <w:t>1 149</w:t>
            </w:r>
          </w:p>
        </w:tc>
        <w:tc>
          <w:tcPr>
            <w:tcW w:w="550" w:type="pct"/>
            <w:tcBorders>
              <w:top w:val="nil"/>
              <w:left w:val="nil"/>
              <w:bottom w:val="single" w:sz="4" w:space="0" w:color="auto"/>
              <w:right w:val="single" w:sz="4" w:space="0" w:color="auto"/>
            </w:tcBorders>
            <w:shd w:val="clear" w:color="000000" w:fill="FFFFFF"/>
            <w:noWrap/>
            <w:vAlign w:val="center"/>
            <w:hideMark/>
          </w:tcPr>
          <w:p w:rsidR="00285074" w:rsidRPr="00285074" w:rsidRDefault="00285074" w:rsidP="00285074">
            <w:pPr>
              <w:spacing w:after="0" w:line="240" w:lineRule="auto"/>
              <w:jc w:val="center"/>
              <w:rPr>
                <w:rFonts w:ascii="Times New Roman" w:eastAsia="Times New Roman" w:hAnsi="Times New Roman" w:cs="Times New Roman"/>
                <w:color w:val="000000"/>
                <w:sz w:val="12"/>
                <w:szCs w:val="12"/>
                <w:lang w:eastAsia="ru-RU"/>
              </w:rPr>
            </w:pPr>
            <w:r w:rsidRPr="00285074">
              <w:rPr>
                <w:rFonts w:ascii="Times New Roman" w:eastAsia="Times New Roman" w:hAnsi="Times New Roman" w:cs="Times New Roman"/>
                <w:color w:val="000000"/>
                <w:sz w:val="12"/>
                <w:szCs w:val="12"/>
                <w:lang w:eastAsia="ru-RU"/>
              </w:rPr>
              <w:t>22</w:t>
            </w:r>
          </w:p>
        </w:tc>
        <w:tc>
          <w:tcPr>
            <w:tcW w:w="197" w:type="pct"/>
            <w:tcBorders>
              <w:top w:val="nil"/>
              <w:left w:val="nil"/>
              <w:bottom w:val="nil"/>
              <w:right w:val="nil"/>
            </w:tcBorders>
            <w:shd w:val="clear" w:color="auto" w:fill="auto"/>
            <w:noWrap/>
            <w:vAlign w:val="bottom"/>
            <w:hideMark/>
          </w:tcPr>
          <w:p w:rsidR="00285074" w:rsidRPr="00285074" w:rsidRDefault="00285074" w:rsidP="00285074">
            <w:pPr>
              <w:spacing w:after="0" w:line="240" w:lineRule="auto"/>
              <w:rPr>
                <w:rFonts w:ascii="Times New Roman" w:eastAsia="Times New Roman" w:hAnsi="Times New Roman" w:cs="Times New Roman"/>
                <w:color w:val="000000"/>
                <w:sz w:val="12"/>
                <w:szCs w:val="12"/>
                <w:lang w:eastAsia="ru-RU"/>
              </w:rPr>
            </w:pPr>
          </w:p>
        </w:tc>
        <w:tc>
          <w:tcPr>
            <w:tcW w:w="606" w:type="pct"/>
            <w:tcBorders>
              <w:top w:val="nil"/>
              <w:left w:val="nil"/>
              <w:bottom w:val="nil"/>
              <w:right w:val="nil"/>
            </w:tcBorders>
            <w:shd w:val="clear" w:color="auto" w:fill="auto"/>
            <w:noWrap/>
            <w:vAlign w:val="bottom"/>
            <w:hideMark/>
          </w:tcPr>
          <w:p w:rsidR="00285074" w:rsidRPr="00285074" w:rsidRDefault="00285074" w:rsidP="00285074">
            <w:pPr>
              <w:spacing w:after="0" w:line="240" w:lineRule="auto"/>
              <w:rPr>
                <w:rFonts w:ascii="Times New Roman" w:eastAsia="Times New Roman" w:hAnsi="Times New Roman" w:cs="Times New Roman"/>
                <w:color w:val="000000"/>
                <w:sz w:val="12"/>
                <w:szCs w:val="12"/>
                <w:lang w:eastAsia="ru-RU"/>
              </w:rPr>
            </w:pPr>
          </w:p>
        </w:tc>
      </w:tr>
      <w:tr w:rsidR="00285074" w:rsidRPr="00285074" w:rsidTr="004D5684">
        <w:trPr>
          <w:trHeight w:val="70"/>
        </w:trPr>
        <w:tc>
          <w:tcPr>
            <w:tcW w:w="1536" w:type="pct"/>
            <w:gridSpan w:val="2"/>
            <w:tcBorders>
              <w:top w:val="nil"/>
              <w:left w:val="single" w:sz="4" w:space="0" w:color="auto"/>
              <w:bottom w:val="single" w:sz="4" w:space="0" w:color="auto"/>
              <w:right w:val="single" w:sz="4" w:space="0" w:color="auto"/>
            </w:tcBorders>
            <w:shd w:val="clear" w:color="000000" w:fill="FFFFFF"/>
            <w:vAlign w:val="center"/>
            <w:hideMark/>
          </w:tcPr>
          <w:p w:rsidR="00285074" w:rsidRPr="00285074" w:rsidRDefault="00285074" w:rsidP="00285074">
            <w:pPr>
              <w:spacing w:after="0" w:line="240" w:lineRule="auto"/>
              <w:rPr>
                <w:rFonts w:ascii="Times New Roman" w:eastAsia="Times New Roman" w:hAnsi="Times New Roman" w:cs="Times New Roman"/>
                <w:color w:val="000000"/>
                <w:sz w:val="12"/>
                <w:szCs w:val="12"/>
                <w:lang w:eastAsia="ru-RU"/>
              </w:rPr>
            </w:pPr>
            <w:r w:rsidRPr="00285074">
              <w:rPr>
                <w:rFonts w:ascii="Times New Roman" w:eastAsia="Times New Roman" w:hAnsi="Times New Roman" w:cs="Times New Roman"/>
                <w:color w:val="000000"/>
                <w:sz w:val="12"/>
                <w:szCs w:val="12"/>
                <w:lang w:eastAsia="ru-RU"/>
              </w:rPr>
              <w:t>В том числе:</w:t>
            </w:r>
          </w:p>
        </w:tc>
        <w:tc>
          <w:tcPr>
            <w:tcW w:w="825" w:type="pct"/>
            <w:gridSpan w:val="2"/>
            <w:tcBorders>
              <w:top w:val="nil"/>
              <w:left w:val="nil"/>
              <w:bottom w:val="single" w:sz="4" w:space="0" w:color="auto"/>
              <w:right w:val="single" w:sz="4" w:space="0" w:color="auto"/>
            </w:tcBorders>
            <w:shd w:val="clear" w:color="000000" w:fill="FFFFFF"/>
            <w:vAlign w:val="center"/>
            <w:hideMark/>
          </w:tcPr>
          <w:p w:rsidR="00285074" w:rsidRPr="00285074" w:rsidRDefault="00285074" w:rsidP="00285074">
            <w:pPr>
              <w:spacing w:after="0" w:line="240" w:lineRule="auto"/>
              <w:jc w:val="center"/>
              <w:rPr>
                <w:rFonts w:ascii="Times New Roman" w:eastAsia="Times New Roman" w:hAnsi="Times New Roman" w:cs="Times New Roman"/>
                <w:color w:val="000000"/>
                <w:sz w:val="12"/>
                <w:szCs w:val="12"/>
                <w:lang w:eastAsia="ru-RU"/>
              </w:rPr>
            </w:pPr>
            <w:r w:rsidRPr="00285074">
              <w:rPr>
                <w:rFonts w:ascii="Times New Roman" w:eastAsia="Times New Roman" w:hAnsi="Times New Roman" w:cs="Times New Roman"/>
                <w:color w:val="000000"/>
                <w:sz w:val="12"/>
                <w:szCs w:val="12"/>
                <w:lang w:eastAsia="ru-RU"/>
              </w:rPr>
              <w:t> </w:t>
            </w:r>
          </w:p>
        </w:tc>
        <w:tc>
          <w:tcPr>
            <w:tcW w:w="551" w:type="pct"/>
            <w:gridSpan w:val="2"/>
            <w:tcBorders>
              <w:top w:val="nil"/>
              <w:left w:val="nil"/>
              <w:bottom w:val="single" w:sz="4" w:space="0" w:color="auto"/>
              <w:right w:val="single" w:sz="4" w:space="0" w:color="auto"/>
            </w:tcBorders>
            <w:shd w:val="clear" w:color="000000" w:fill="FFFFFF"/>
            <w:vAlign w:val="center"/>
            <w:hideMark/>
          </w:tcPr>
          <w:p w:rsidR="00285074" w:rsidRPr="00285074" w:rsidRDefault="00285074" w:rsidP="00285074">
            <w:pPr>
              <w:spacing w:after="0" w:line="240" w:lineRule="auto"/>
              <w:jc w:val="center"/>
              <w:rPr>
                <w:rFonts w:ascii="Times New Roman" w:eastAsia="Times New Roman" w:hAnsi="Times New Roman" w:cs="Times New Roman"/>
                <w:color w:val="000000"/>
                <w:sz w:val="12"/>
                <w:szCs w:val="12"/>
                <w:lang w:eastAsia="ru-RU"/>
              </w:rPr>
            </w:pPr>
            <w:r w:rsidRPr="00285074">
              <w:rPr>
                <w:rFonts w:ascii="Times New Roman" w:eastAsia="Times New Roman" w:hAnsi="Times New Roman" w:cs="Times New Roman"/>
                <w:color w:val="000000"/>
                <w:sz w:val="12"/>
                <w:szCs w:val="12"/>
                <w:lang w:eastAsia="ru-RU"/>
              </w:rPr>
              <w:t> </w:t>
            </w:r>
          </w:p>
        </w:tc>
        <w:tc>
          <w:tcPr>
            <w:tcW w:w="734" w:type="pct"/>
            <w:tcBorders>
              <w:top w:val="nil"/>
              <w:left w:val="nil"/>
              <w:bottom w:val="single" w:sz="4" w:space="0" w:color="auto"/>
              <w:right w:val="single" w:sz="4" w:space="0" w:color="auto"/>
            </w:tcBorders>
            <w:shd w:val="clear" w:color="000000" w:fill="FFFFFF"/>
            <w:vAlign w:val="center"/>
            <w:hideMark/>
          </w:tcPr>
          <w:p w:rsidR="00285074" w:rsidRPr="00285074" w:rsidRDefault="00285074" w:rsidP="00285074">
            <w:pPr>
              <w:spacing w:after="0" w:line="240" w:lineRule="auto"/>
              <w:jc w:val="center"/>
              <w:rPr>
                <w:rFonts w:ascii="Times New Roman" w:eastAsia="Times New Roman" w:hAnsi="Times New Roman" w:cs="Times New Roman"/>
                <w:color w:val="000000"/>
                <w:sz w:val="12"/>
                <w:szCs w:val="12"/>
                <w:lang w:eastAsia="ru-RU"/>
              </w:rPr>
            </w:pPr>
            <w:r w:rsidRPr="00285074">
              <w:rPr>
                <w:rFonts w:ascii="Times New Roman" w:eastAsia="Times New Roman" w:hAnsi="Times New Roman" w:cs="Times New Roman"/>
                <w:color w:val="000000"/>
                <w:sz w:val="12"/>
                <w:szCs w:val="12"/>
                <w:lang w:eastAsia="ru-RU"/>
              </w:rPr>
              <w:t> </w:t>
            </w:r>
          </w:p>
        </w:tc>
        <w:tc>
          <w:tcPr>
            <w:tcW w:w="550" w:type="pct"/>
            <w:tcBorders>
              <w:top w:val="nil"/>
              <w:left w:val="nil"/>
              <w:bottom w:val="single" w:sz="4" w:space="0" w:color="auto"/>
              <w:right w:val="single" w:sz="4" w:space="0" w:color="auto"/>
            </w:tcBorders>
            <w:shd w:val="clear" w:color="000000" w:fill="FFFFFF"/>
            <w:noWrap/>
            <w:vAlign w:val="center"/>
            <w:hideMark/>
          </w:tcPr>
          <w:p w:rsidR="00285074" w:rsidRPr="00285074" w:rsidRDefault="00285074" w:rsidP="00285074">
            <w:pPr>
              <w:spacing w:after="0" w:line="240" w:lineRule="auto"/>
              <w:jc w:val="center"/>
              <w:rPr>
                <w:rFonts w:ascii="Times New Roman" w:eastAsia="Times New Roman" w:hAnsi="Times New Roman" w:cs="Times New Roman"/>
                <w:color w:val="000000"/>
                <w:sz w:val="12"/>
                <w:szCs w:val="12"/>
                <w:lang w:eastAsia="ru-RU"/>
              </w:rPr>
            </w:pPr>
            <w:r w:rsidRPr="00285074">
              <w:rPr>
                <w:rFonts w:ascii="Times New Roman" w:eastAsia="Times New Roman" w:hAnsi="Times New Roman" w:cs="Times New Roman"/>
                <w:color w:val="000000"/>
                <w:sz w:val="12"/>
                <w:szCs w:val="12"/>
                <w:lang w:eastAsia="ru-RU"/>
              </w:rPr>
              <w:t> </w:t>
            </w:r>
          </w:p>
        </w:tc>
        <w:tc>
          <w:tcPr>
            <w:tcW w:w="197" w:type="pct"/>
            <w:tcBorders>
              <w:top w:val="nil"/>
              <w:left w:val="nil"/>
              <w:bottom w:val="nil"/>
              <w:right w:val="nil"/>
            </w:tcBorders>
            <w:shd w:val="clear" w:color="auto" w:fill="auto"/>
            <w:noWrap/>
            <w:vAlign w:val="bottom"/>
            <w:hideMark/>
          </w:tcPr>
          <w:p w:rsidR="00285074" w:rsidRPr="00285074" w:rsidRDefault="00285074" w:rsidP="00285074">
            <w:pPr>
              <w:spacing w:after="0" w:line="240" w:lineRule="auto"/>
              <w:rPr>
                <w:rFonts w:ascii="Times New Roman" w:eastAsia="Times New Roman" w:hAnsi="Times New Roman" w:cs="Times New Roman"/>
                <w:color w:val="000000"/>
                <w:sz w:val="12"/>
                <w:szCs w:val="12"/>
                <w:lang w:eastAsia="ru-RU"/>
              </w:rPr>
            </w:pPr>
          </w:p>
        </w:tc>
        <w:tc>
          <w:tcPr>
            <w:tcW w:w="606" w:type="pct"/>
            <w:tcBorders>
              <w:top w:val="nil"/>
              <w:left w:val="nil"/>
              <w:bottom w:val="nil"/>
              <w:right w:val="nil"/>
            </w:tcBorders>
            <w:shd w:val="clear" w:color="auto" w:fill="auto"/>
            <w:noWrap/>
            <w:vAlign w:val="bottom"/>
            <w:hideMark/>
          </w:tcPr>
          <w:p w:rsidR="00285074" w:rsidRPr="00285074" w:rsidRDefault="00285074" w:rsidP="00285074">
            <w:pPr>
              <w:spacing w:after="0" w:line="240" w:lineRule="auto"/>
              <w:rPr>
                <w:rFonts w:ascii="Times New Roman" w:eastAsia="Times New Roman" w:hAnsi="Times New Roman" w:cs="Times New Roman"/>
                <w:color w:val="000000"/>
                <w:sz w:val="12"/>
                <w:szCs w:val="12"/>
                <w:lang w:eastAsia="ru-RU"/>
              </w:rPr>
            </w:pPr>
          </w:p>
        </w:tc>
      </w:tr>
      <w:tr w:rsidR="00285074" w:rsidRPr="00285074" w:rsidTr="004D5684">
        <w:trPr>
          <w:trHeight w:val="70"/>
        </w:trPr>
        <w:tc>
          <w:tcPr>
            <w:tcW w:w="1536" w:type="pct"/>
            <w:gridSpan w:val="2"/>
            <w:tcBorders>
              <w:top w:val="nil"/>
              <w:left w:val="single" w:sz="4" w:space="0" w:color="auto"/>
              <w:bottom w:val="single" w:sz="4" w:space="0" w:color="auto"/>
              <w:right w:val="single" w:sz="4" w:space="0" w:color="auto"/>
            </w:tcBorders>
            <w:shd w:val="clear" w:color="000000" w:fill="FFFFFF"/>
            <w:vAlign w:val="center"/>
            <w:hideMark/>
          </w:tcPr>
          <w:p w:rsidR="00285074" w:rsidRPr="00285074" w:rsidRDefault="00285074" w:rsidP="00285074">
            <w:pPr>
              <w:spacing w:after="0" w:line="240" w:lineRule="auto"/>
              <w:rPr>
                <w:rFonts w:ascii="Times New Roman" w:eastAsia="Times New Roman" w:hAnsi="Times New Roman" w:cs="Times New Roman"/>
                <w:iCs/>
                <w:color w:val="000000"/>
                <w:sz w:val="12"/>
                <w:szCs w:val="12"/>
                <w:lang w:eastAsia="ru-RU"/>
              </w:rPr>
            </w:pPr>
            <w:r w:rsidRPr="00285074">
              <w:rPr>
                <w:rFonts w:ascii="Times New Roman" w:eastAsia="Times New Roman" w:hAnsi="Times New Roman" w:cs="Times New Roman"/>
                <w:iCs/>
                <w:color w:val="000000"/>
                <w:sz w:val="12"/>
                <w:szCs w:val="12"/>
                <w:lang w:eastAsia="ru-RU"/>
              </w:rPr>
              <w:t>акцизы на дизельное топливо, моторные масла, автомобильный и прямогонный бензин</w:t>
            </w:r>
          </w:p>
        </w:tc>
        <w:tc>
          <w:tcPr>
            <w:tcW w:w="825" w:type="pct"/>
            <w:gridSpan w:val="2"/>
            <w:tcBorders>
              <w:top w:val="nil"/>
              <w:left w:val="nil"/>
              <w:bottom w:val="single" w:sz="4" w:space="0" w:color="auto"/>
              <w:right w:val="single" w:sz="4" w:space="0" w:color="auto"/>
            </w:tcBorders>
            <w:shd w:val="clear" w:color="000000" w:fill="FFFFFF"/>
            <w:vAlign w:val="center"/>
            <w:hideMark/>
          </w:tcPr>
          <w:p w:rsidR="00285074" w:rsidRPr="00285074" w:rsidRDefault="00285074" w:rsidP="00285074">
            <w:pPr>
              <w:spacing w:after="0" w:line="240" w:lineRule="auto"/>
              <w:jc w:val="center"/>
              <w:rPr>
                <w:rFonts w:ascii="Times New Roman" w:eastAsia="Times New Roman" w:hAnsi="Times New Roman" w:cs="Times New Roman"/>
                <w:color w:val="000000"/>
                <w:sz w:val="12"/>
                <w:szCs w:val="12"/>
                <w:lang w:eastAsia="ru-RU"/>
              </w:rPr>
            </w:pPr>
            <w:r w:rsidRPr="00285074">
              <w:rPr>
                <w:rFonts w:ascii="Times New Roman" w:eastAsia="Times New Roman" w:hAnsi="Times New Roman" w:cs="Times New Roman"/>
                <w:color w:val="000000"/>
                <w:sz w:val="12"/>
                <w:szCs w:val="12"/>
                <w:lang w:eastAsia="ru-RU"/>
              </w:rPr>
              <w:t>10302000010000110</w:t>
            </w:r>
          </w:p>
        </w:tc>
        <w:tc>
          <w:tcPr>
            <w:tcW w:w="551" w:type="pct"/>
            <w:gridSpan w:val="2"/>
            <w:tcBorders>
              <w:top w:val="nil"/>
              <w:left w:val="nil"/>
              <w:bottom w:val="single" w:sz="4" w:space="0" w:color="auto"/>
              <w:right w:val="single" w:sz="4" w:space="0" w:color="auto"/>
            </w:tcBorders>
            <w:shd w:val="clear" w:color="000000" w:fill="FFFFFF"/>
            <w:vAlign w:val="center"/>
            <w:hideMark/>
          </w:tcPr>
          <w:p w:rsidR="00285074" w:rsidRPr="00285074" w:rsidRDefault="00285074" w:rsidP="00285074">
            <w:pPr>
              <w:spacing w:after="0" w:line="240" w:lineRule="auto"/>
              <w:jc w:val="center"/>
              <w:rPr>
                <w:rFonts w:ascii="Times New Roman" w:eastAsia="Times New Roman" w:hAnsi="Times New Roman" w:cs="Times New Roman"/>
                <w:color w:val="000000"/>
                <w:sz w:val="12"/>
                <w:szCs w:val="12"/>
                <w:lang w:eastAsia="ru-RU"/>
              </w:rPr>
            </w:pPr>
            <w:r w:rsidRPr="00285074">
              <w:rPr>
                <w:rFonts w:ascii="Times New Roman" w:eastAsia="Times New Roman" w:hAnsi="Times New Roman" w:cs="Times New Roman"/>
                <w:color w:val="000000"/>
                <w:sz w:val="12"/>
                <w:szCs w:val="12"/>
                <w:lang w:eastAsia="ru-RU"/>
              </w:rPr>
              <w:t>5 125</w:t>
            </w:r>
          </w:p>
        </w:tc>
        <w:tc>
          <w:tcPr>
            <w:tcW w:w="734" w:type="pct"/>
            <w:tcBorders>
              <w:top w:val="nil"/>
              <w:left w:val="nil"/>
              <w:bottom w:val="single" w:sz="4" w:space="0" w:color="auto"/>
              <w:right w:val="single" w:sz="4" w:space="0" w:color="auto"/>
            </w:tcBorders>
            <w:shd w:val="clear" w:color="000000" w:fill="FFFFFF"/>
            <w:vAlign w:val="center"/>
            <w:hideMark/>
          </w:tcPr>
          <w:p w:rsidR="00285074" w:rsidRPr="00285074" w:rsidRDefault="00285074" w:rsidP="00285074">
            <w:pPr>
              <w:spacing w:after="0" w:line="240" w:lineRule="auto"/>
              <w:jc w:val="center"/>
              <w:rPr>
                <w:rFonts w:ascii="Times New Roman" w:eastAsia="Times New Roman" w:hAnsi="Times New Roman" w:cs="Times New Roman"/>
                <w:color w:val="000000"/>
                <w:sz w:val="12"/>
                <w:szCs w:val="12"/>
                <w:lang w:eastAsia="ru-RU"/>
              </w:rPr>
            </w:pPr>
            <w:r w:rsidRPr="00285074">
              <w:rPr>
                <w:rFonts w:ascii="Times New Roman" w:eastAsia="Times New Roman" w:hAnsi="Times New Roman" w:cs="Times New Roman"/>
                <w:color w:val="000000"/>
                <w:sz w:val="12"/>
                <w:szCs w:val="12"/>
                <w:lang w:eastAsia="ru-RU"/>
              </w:rPr>
              <w:t>1 149</w:t>
            </w:r>
          </w:p>
        </w:tc>
        <w:tc>
          <w:tcPr>
            <w:tcW w:w="550" w:type="pct"/>
            <w:tcBorders>
              <w:top w:val="nil"/>
              <w:left w:val="nil"/>
              <w:bottom w:val="single" w:sz="4" w:space="0" w:color="auto"/>
              <w:right w:val="single" w:sz="4" w:space="0" w:color="auto"/>
            </w:tcBorders>
            <w:shd w:val="clear" w:color="000000" w:fill="FFFFFF"/>
            <w:noWrap/>
            <w:vAlign w:val="center"/>
            <w:hideMark/>
          </w:tcPr>
          <w:p w:rsidR="00285074" w:rsidRPr="00285074" w:rsidRDefault="00285074" w:rsidP="00285074">
            <w:pPr>
              <w:spacing w:after="0" w:line="240" w:lineRule="auto"/>
              <w:jc w:val="center"/>
              <w:rPr>
                <w:rFonts w:ascii="Times New Roman" w:eastAsia="Times New Roman" w:hAnsi="Times New Roman" w:cs="Times New Roman"/>
                <w:color w:val="000000"/>
                <w:sz w:val="12"/>
                <w:szCs w:val="12"/>
                <w:lang w:eastAsia="ru-RU"/>
              </w:rPr>
            </w:pPr>
            <w:r w:rsidRPr="00285074">
              <w:rPr>
                <w:rFonts w:ascii="Times New Roman" w:eastAsia="Times New Roman" w:hAnsi="Times New Roman" w:cs="Times New Roman"/>
                <w:color w:val="000000"/>
                <w:sz w:val="12"/>
                <w:szCs w:val="12"/>
                <w:lang w:eastAsia="ru-RU"/>
              </w:rPr>
              <w:t>22</w:t>
            </w:r>
          </w:p>
        </w:tc>
        <w:tc>
          <w:tcPr>
            <w:tcW w:w="197" w:type="pct"/>
            <w:tcBorders>
              <w:top w:val="nil"/>
              <w:left w:val="nil"/>
              <w:bottom w:val="nil"/>
              <w:right w:val="nil"/>
            </w:tcBorders>
            <w:shd w:val="clear" w:color="000000" w:fill="FFFFFF"/>
            <w:noWrap/>
            <w:vAlign w:val="bottom"/>
            <w:hideMark/>
          </w:tcPr>
          <w:p w:rsidR="00285074" w:rsidRPr="00285074" w:rsidRDefault="00285074" w:rsidP="00285074">
            <w:pPr>
              <w:spacing w:after="0" w:line="240" w:lineRule="auto"/>
              <w:rPr>
                <w:rFonts w:ascii="Times New Roman" w:eastAsia="Times New Roman" w:hAnsi="Times New Roman" w:cs="Times New Roman"/>
                <w:color w:val="000000"/>
                <w:sz w:val="12"/>
                <w:szCs w:val="12"/>
                <w:lang w:eastAsia="ru-RU"/>
              </w:rPr>
            </w:pPr>
            <w:r w:rsidRPr="00285074">
              <w:rPr>
                <w:rFonts w:ascii="Times New Roman" w:eastAsia="Times New Roman" w:hAnsi="Times New Roman" w:cs="Times New Roman"/>
                <w:color w:val="000000"/>
                <w:sz w:val="12"/>
                <w:szCs w:val="12"/>
                <w:lang w:eastAsia="ru-RU"/>
              </w:rPr>
              <w:t> </w:t>
            </w:r>
          </w:p>
        </w:tc>
        <w:tc>
          <w:tcPr>
            <w:tcW w:w="606" w:type="pct"/>
            <w:tcBorders>
              <w:top w:val="nil"/>
              <w:left w:val="nil"/>
              <w:bottom w:val="nil"/>
              <w:right w:val="nil"/>
            </w:tcBorders>
            <w:shd w:val="clear" w:color="000000" w:fill="FFFFFF"/>
            <w:noWrap/>
            <w:vAlign w:val="bottom"/>
            <w:hideMark/>
          </w:tcPr>
          <w:p w:rsidR="00285074" w:rsidRPr="00285074" w:rsidRDefault="00285074" w:rsidP="00285074">
            <w:pPr>
              <w:spacing w:after="0" w:line="240" w:lineRule="auto"/>
              <w:rPr>
                <w:rFonts w:ascii="Times New Roman" w:eastAsia="Times New Roman" w:hAnsi="Times New Roman" w:cs="Times New Roman"/>
                <w:color w:val="000000"/>
                <w:sz w:val="12"/>
                <w:szCs w:val="12"/>
                <w:lang w:eastAsia="ru-RU"/>
              </w:rPr>
            </w:pPr>
            <w:r w:rsidRPr="00285074">
              <w:rPr>
                <w:rFonts w:ascii="Times New Roman" w:eastAsia="Times New Roman" w:hAnsi="Times New Roman" w:cs="Times New Roman"/>
                <w:color w:val="000000"/>
                <w:sz w:val="12"/>
                <w:szCs w:val="12"/>
                <w:lang w:eastAsia="ru-RU"/>
              </w:rPr>
              <w:t> </w:t>
            </w:r>
          </w:p>
        </w:tc>
      </w:tr>
      <w:tr w:rsidR="00285074" w:rsidRPr="00285074" w:rsidTr="004D5684">
        <w:trPr>
          <w:trHeight w:val="70"/>
        </w:trPr>
        <w:tc>
          <w:tcPr>
            <w:tcW w:w="1536" w:type="pct"/>
            <w:gridSpan w:val="2"/>
            <w:tcBorders>
              <w:top w:val="nil"/>
              <w:left w:val="single" w:sz="4" w:space="0" w:color="auto"/>
              <w:bottom w:val="single" w:sz="4" w:space="0" w:color="auto"/>
              <w:right w:val="single" w:sz="4" w:space="0" w:color="auto"/>
            </w:tcBorders>
            <w:shd w:val="clear" w:color="000000" w:fill="FFFFFF"/>
            <w:vAlign w:val="center"/>
            <w:hideMark/>
          </w:tcPr>
          <w:p w:rsidR="00285074" w:rsidRPr="00285074" w:rsidRDefault="00285074" w:rsidP="00285074">
            <w:pPr>
              <w:spacing w:after="0" w:line="240" w:lineRule="auto"/>
              <w:rPr>
                <w:rFonts w:ascii="Times New Roman" w:eastAsia="Times New Roman" w:hAnsi="Times New Roman" w:cs="Times New Roman"/>
                <w:iCs/>
                <w:color w:val="000000"/>
                <w:sz w:val="12"/>
                <w:szCs w:val="12"/>
                <w:lang w:eastAsia="ru-RU"/>
              </w:rPr>
            </w:pPr>
            <w:r w:rsidRPr="00285074">
              <w:rPr>
                <w:rFonts w:ascii="Times New Roman" w:eastAsia="Times New Roman" w:hAnsi="Times New Roman" w:cs="Times New Roman"/>
                <w:iCs/>
                <w:color w:val="000000"/>
                <w:sz w:val="12"/>
                <w:szCs w:val="12"/>
                <w:lang w:eastAsia="ru-RU"/>
              </w:rPr>
              <w:t xml:space="preserve">безвозмездные поступления от </w:t>
            </w:r>
            <w:r w:rsidR="004D5684" w:rsidRPr="00285074">
              <w:rPr>
                <w:rFonts w:ascii="Times New Roman" w:eastAsia="Times New Roman" w:hAnsi="Times New Roman" w:cs="Times New Roman"/>
                <w:iCs/>
                <w:color w:val="000000"/>
                <w:sz w:val="12"/>
                <w:szCs w:val="12"/>
                <w:lang w:eastAsia="ru-RU"/>
              </w:rPr>
              <w:t>физически</w:t>
            </w:r>
            <w:r w:rsidRPr="00285074">
              <w:rPr>
                <w:rFonts w:ascii="Times New Roman" w:eastAsia="Times New Roman" w:hAnsi="Times New Roman" w:cs="Times New Roman"/>
                <w:iCs/>
                <w:color w:val="000000"/>
                <w:sz w:val="12"/>
                <w:szCs w:val="12"/>
                <w:lang w:eastAsia="ru-RU"/>
              </w:rPr>
              <w:t xml:space="preserve"> и юридических лиц, в том числе добровольных пожертвований на финансовое обеспечение  дорожной деятельности</w:t>
            </w:r>
          </w:p>
        </w:tc>
        <w:tc>
          <w:tcPr>
            <w:tcW w:w="825" w:type="pct"/>
            <w:gridSpan w:val="2"/>
            <w:tcBorders>
              <w:top w:val="nil"/>
              <w:left w:val="nil"/>
              <w:bottom w:val="single" w:sz="4" w:space="0" w:color="auto"/>
              <w:right w:val="single" w:sz="4" w:space="0" w:color="auto"/>
            </w:tcBorders>
            <w:shd w:val="clear" w:color="000000" w:fill="FFFFFF"/>
            <w:vAlign w:val="center"/>
            <w:hideMark/>
          </w:tcPr>
          <w:p w:rsidR="00285074" w:rsidRPr="00285074" w:rsidRDefault="00285074" w:rsidP="00285074">
            <w:pPr>
              <w:spacing w:after="0" w:line="240" w:lineRule="auto"/>
              <w:jc w:val="center"/>
              <w:rPr>
                <w:rFonts w:ascii="Times New Roman" w:eastAsia="Times New Roman" w:hAnsi="Times New Roman" w:cs="Times New Roman"/>
                <w:color w:val="000000"/>
                <w:sz w:val="12"/>
                <w:szCs w:val="12"/>
                <w:lang w:eastAsia="ru-RU"/>
              </w:rPr>
            </w:pPr>
            <w:r w:rsidRPr="00285074">
              <w:rPr>
                <w:rFonts w:ascii="Times New Roman" w:eastAsia="Times New Roman" w:hAnsi="Times New Roman" w:cs="Times New Roman"/>
                <w:color w:val="000000"/>
                <w:sz w:val="12"/>
                <w:szCs w:val="12"/>
                <w:lang w:eastAsia="ru-RU"/>
              </w:rPr>
              <w:t>2 0700000000000150</w:t>
            </w:r>
          </w:p>
        </w:tc>
        <w:tc>
          <w:tcPr>
            <w:tcW w:w="551" w:type="pct"/>
            <w:gridSpan w:val="2"/>
            <w:tcBorders>
              <w:top w:val="nil"/>
              <w:left w:val="nil"/>
              <w:bottom w:val="single" w:sz="4" w:space="0" w:color="auto"/>
              <w:right w:val="single" w:sz="4" w:space="0" w:color="auto"/>
            </w:tcBorders>
            <w:shd w:val="clear" w:color="000000" w:fill="FFFFFF"/>
            <w:vAlign w:val="center"/>
            <w:hideMark/>
          </w:tcPr>
          <w:p w:rsidR="00285074" w:rsidRPr="00285074" w:rsidRDefault="00285074" w:rsidP="00285074">
            <w:pPr>
              <w:spacing w:after="0" w:line="240" w:lineRule="auto"/>
              <w:jc w:val="center"/>
              <w:rPr>
                <w:rFonts w:ascii="Times New Roman" w:eastAsia="Times New Roman" w:hAnsi="Times New Roman" w:cs="Times New Roman"/>
                <w:color w:val="000000"/>
                <w:sz w:val="12"/>
                <w:szCs w:val="12"/>
                <w:lang w:eastAsia="ru-RU"/>
              </w:rPr>
            </w:pPr>
            <w:r w:rsidRPr="00285074">
              <w:rPr>
                <w:rFonts w:ascii="Times New Roman" w:eastAsia="Times New Roman" w:hAnsi="Times New Roman" w:cs="Times New Roman"/>
                <w:color w:val="000000"/>
                <w:sz w:val="12"/>
                <w:szCs w:val="12"/>
                <w:lang w:eastAsia="ru-RU"/>
              </w:rPr>
              <w:t>0</w:t>
            </w:r>
          </w:p>
        </w:tc>
        <w:tc>
          <w:tcPr>
            <w:tcW w:w="734" w:type="pct"/>
            <w:tcBorders>
              <w:top w:val="nil"/>
              <w:left w:val="nil"/>
              <w:bottom w:val="single" w:sz="4" w:space="0" w:color="auto"/>
              <w:right w:val="single" w:sz="4" w:space="0" w:color="auto"/>
            </w:tcBorders>
            <w:shd w:val="clear" w:color="000000" w:fill="FFFFFF"/>
            <w:vAlign w:val="center"/>
            <w:hideMark/>
          </w:tcPr>
          <w:p w:rsidR="00285074" w:rsidRPr="00285074" w:rsidRDefault="00285074" w:rsidP="00285074">
            <w:pPr>
              <w:spacing w:after="0" w:line="240" w:lineRule="auto"/>
              <w:jc w:val="center"/>
              <w:rPr>
                <w:rFonts w:ascii="Times New Roman" w:eastAsia="Times New Roman" w:hAnsi="Times New Roman" w:cs="Times New Roman"/>
                <w:color w:val="000000"/>
                <w:sz w:val="12"/>
                <w:szCs w:val="12"/>
                <w:lang w:eastAsia="ru-RU"/>
              </w:rPr>
            </w:pPr>
            <w:r w:rsidRPr="00285074">
              <w:rPr>
                <w:rFonts w:ascii="Times New Roman" w:eastAsia="Times New Roman" w:hAnsi="Times New Roman" w:cs="Times New Roman"/>
                <w:color w:val="000000"/>
                <w:sz w:val="12"/>
                <w:szCs w:val="12"/>
                <w:lang w:eastAsia="ru-RU"/>
              </w:rPr>
              <w:t>0</w:t>
            </w:r>
          </w:p>
        </w:tc>
        <w:tc>
          <w:tcPr>
            <w:tcW w:w="550" w:type="pct"/>
            <w:tcBorders>
              <w:top w:val="nil"/>
              <w:left w:val="nil"/>
              <w:bottom w:val="single" w:sz="4" w:space="0" w:color="auto"/>
              <w:right w:val="single" w:sz="4" w:space="0" w:color="auto"/>
            </w:tcBorders>
            <w:shd w:val="clear" w:color="000000" w:fill="FFFFFF"/>
            <w:noWrap/>
            <w:vAlign w:val="center"/>
            <w:hideMark/>
          </w:tcPr>
          <w:p w:rsidR="00285074" w:rsidRPr="00285074" w:rsidRDefault="00285074" w:rsidP="00285074">
            <w:pPr>
              <w:spacing w:after="0" w:line="240" w:lineRule="auto"/>
              <w:jc w:val="center"/>
              <w:rPr>
                <w:rFonts w:ascii="Times New Roman" w:eastAsia="Times New Roman" w:hAnsi="Times New Roman" w:cs="Times New Roman"/>
                <w:color w:val="000000"/>
                <w:sz w:val="12"/>
                <w:szCs w:val="12"/>
                <w:lang w:eastAsia="ru-RU"/>
              </w:rPr>
            </w:pPr>
            <w:r w:rsidRPr="00285074">
              <w:rPr>
                <w:rFonts w:ascii="Times New Roman" w:eastAsia="Times New Roman" w:hAnsi="Times New Roman" w:cs="Times New Roman"/>
                <w:color w:val="000000"/>
                <w:sz w:val="12"/>
                <w:szCs w:val="12"/>
                <w:lang w:eastAsia="ru-RU"/>
              </w:rPr>
              <w:t>0</w:t>
            </w:r>
          </w:p>
        </w:tc>
        <w:tc>
          <w:tcPr>
            <w:tcW w:w="197" w:type="pct"/>
            <w:tcBorders>
              <w:top w:val="nil"/>
              <w:left w:val="nil"/>
              <w:bottom w:val="nil"/>
              <w:right w:val="nil"/>
            </w:tcBorders>
            <w:shd w:val="clear" w:color="auto" w:fill="auto"/>
            <w:noWrap/>
            <w:vAlign w:val="bottom"/>
            <w:hideMark/>
          </w:tcPr>
          <w:p w:rsidR="00285074" w:rsidRPr="00285074" w:rsidRDefault="00285074" w:rsidP="00285074">
            <w:pPr>
              <w:spacing w:after="0" w:line="240" w:lineRule="auto"/>
              <w:rPr>
                <w:rFonts w:ascii="Times New Roman" w:eastAsia="Times New Roman" w:hAnsi="Times New Roman" w:cs="Times New Roman"/>
                <w:color w:val="000000"/>
                <w:sz w:val="12"/>
                <w:szCs w:val="12"/>
                <w:lang w:eastAsia="ru-RU"/>
              </w:rPr>
            </w:pPr>
          </w:p>
        </w:tc>
        <w:tc>
          <w:tcPr>
            <w:tcW w:w="606" w:type="pct"/>
            <w:tcBorders>
              <w:top w:val="nil"/>
              <w:left w:val="nil"/>
              <w:bottom w:val="nil"/>
              <w:right w:val="nil"/>
            </w:tcBorders>
            <w:shd w:val="clear" w:color="auto" w:fill="auto"/>
            <w:noWrap/>
            <w:vAlign w:val="bottom"/>
            <w:hideMark/>
          </w:tcPr>
          <w:p w:rsidR="00285074" w:rsidRPr="00285074" w:rsidRDefault="00285074" w:rsidP="00285074">
            <w:pPr>
              <w:spacing w:after="0" w:line="240" w:lineRule="auto"/>
              <w:rPr>
                <w:rFonts w:ascii="Times New Roman" w:eastAsia="Times New Roman" w:hAnsi="Times New Roman" w:cs="Times New Roman"/>
                <w:color w:val="000000"/>
                <w:sz w:val="12"/>
                <w:szCs w:val="12"/>
                <w:lang w:eastAsia="ru-RU"/>
              </w:rPr>
            </w:pPr>
          </w:p>
        </w:tc>
      </w:tr>
      <w:tr w:rsidR="00285074" w:rsidRPr="00285074" w:rsidTr="004D5684">
        <w:trPr>
          <w:trHeight w:val="70"/>
        </w:trPr>
        <w:tc>
          <w:tcPr>
            <w:tcW w:w="1536" w:type="pct"/>
            <w:gridSpan w:val="2"/>
            <w:tcBorders>
              <w:top w:val="nil"/>
              <w:left w:val="single" w:sz="4" w:space="0" w:color="auto"/>
              <w:bottom w:val="single" w:sz="4" w:space="0" w:color="auto"/>
              <w:right w:val="single" w:sz="4" w:space="0" w:color="auto"/>
            </w:tcBorders>
            <w:shd w:val="clear" w:color="000000" w:fill="FFFFFF"/>
            <w:vAlign w:val="center"/>
            <w:hideMark/>
          </w:tcPr>
          <w:p w:rsidR="00285074" w:rsidRPr="00285074" w:rsidRDefault="00285074" w:rsidP="00285074">
            <w:pPr>
              <w:spacing w:after="0" w:line="240" w:lineRule="auto"/>
              <w:rPr>
                <w:rFonts w:ascii="Times New Roman" w:eastAsia="Times New Roman" w:hAnsi="Times New Roman" w:cs="Times New Roman"/>
                <w:iCs/>
                <w:color w:val="000000"/>
                <w:sz w:val="12"/>
                <w:szCs w:val="12"/>
                <w:lang w:eastAsia="ru-RU"/>
              </w:rPr>
            </w:pPr>
            <w:r w:rsidRPr="00285074">
              <w:rPr>
                <w:rFonts w:ascii="Times New Roman" w:eastAsia="Times New Roman" w:hAnsi="Times New Roman" w:cs="Times New Roman"/>
                <w:iCs/>
                <w:color w:val="000000"/>
                <w:sz w:val="12"/>
                <w:szCs w:val="12"/>
                <w:lang w:eastAsia="ru-RU"/>
              </w:rPr>
              <w:t>поступления в виде субсидий из бюджетов бюджетной системы РФ на финансовое обеспечение дорожной деятельности в отношении объектов муниципального дорожного фонда</w:t>
            </w:r>
          </w:p>
        </w:tc>
        <w:tc>
          <w:tcPr>
            <w:tcW w:w="825" w:type="pct"/>
            <w:gridSpan w:val="2"/>
            <w:tcBorders>
              <w:top w:val="nil"/>
              <w:left w:val="nil"/>
              <w:bottom w:val="single" w:sz="4" w:space="0" w:color="auto"/>
              <w:right w:val="single" w:sz="4" w:space="0" w:color="auto"/>
            </w:tcBorders>
            <w:shd w:val="clear" w:color="000000" w:fill="FFFFFF"/>
            <w:vAlign w:val="center"/>
            <w:hideMark/>
          </w:tcPr>
          <w:p w:rsidR="00285074" w:rsidRPr="00285074" w:rsidRDefault="00285074" w:rsidP="00285074">
            <w:pPr>
              <w:spacing w:after="0" w:line="240" w:lineRule="auto"/>
              <w:jc w:val="center"/>
              <w:rPr>
                <w:rFonts w:ascii="Times New Roman" w:eastAsia="Times New Roman" w:hAnsi="Times New Roman" w:cs="Times New Roman"/>
                <w:color w:val="000000"/>
                <w:sz w:val="12"/>
                <w:szCs w:val="12"/>
                <w:lang w:eastAsia="ru-RU"/>
              </w:rPr>
            </w:pPr>
            <w:r w:rsidRPr="00285074">
              <w:rPr>
                <w:rFonts w:ascii="Times New Roman" w:eastAsia="Times New Roman" w:hAnsi="Times New Roman" w:cs="Times New Roman"/>
                <w:color w:val="000000"/>
                <w:sz w:val="12"/>
                <w:szCs w:val="12"/>
                <w:lang w:eastAsia="ru-RU"/>
              </w:rPr>
              <w:t>2 0200000000000150</w:t>
            </w:r>
          </w:p>
        </w:tc>
        <w:tc>
          <w:tcPr>
            <w:tcW w:w="551" w:type="pct"/>
            <w:gridSpan w:val="2"/>
            <w:tcBorders>
              <w:top w:val="nil"/>
              <w:left w:val="nil"/>
              <w:bottom w:val="single" w:sz="4" w:space="0" w:color="auto"/>
              <w:right w:val="single" w:sz="4" w:space="0" w:color="auto"/>
            </w:tcBorders>
            <w:shd w:val="clear" w:color="000000" w:fill="FFFFFF"/>
            <w:vAlign w:val="center"/>
            <w:hideMark/>
          </w:tcPr>
          <w:p w:rsidR="00285074" w:rsidRPr="00285074" w:rsidRDefault="00285074" w:rsidP="00285074">
            <w:pPr>
              <w:spacing w:after="0" w:line="240" w:lineRule="auto"/>
              <w:jc w:val="center"/>
              <w:rPr>
                <w:rFonts w:ascii="Times New Roman" w:eastAsia="Times New Roman" w:hAnsi="Times New Roman" w:cs="Times New Roman"/>
                <w:color w:val="000000"/>
                <w:sz w:val="12"/>
                <w:szCs w:val="12"/>
                <w:lang w:eastAsia="ru-RU"/>
              </w:rPr>
            </w:pPr>
            <w:r w:rsidRPr="00285074">
              <w:rPr>
                <w:rFonts w:ascii="Times New Roman" w:eastAsia="Times New Roman" w:hAnsi="Times New Roman" w:cs="Times New Roman"/>
                <w:color w:val="000000"/>
                <w:sz w:val="12"/>
                <w:szCs w:val="12"/>
                <w:lang w:eastAsia="ru-RU"/>
              </w:rPr>
              <w:t>0</w:t>
            </w:r>
          </w:p>
        </w:tc>
        <w:tc>
          <w:tcPr>
            <w:tcW w:w="734" w:type="pct"/>
            <w:tcBorders>
              <w:top w:val="nil"/>
              <w:left w:val="nil"/>
              <w:bottom w:val="single" w:sz="4" w:space="0" w:color="auto"/>
              <w:right w:val="single" w:sz="4" w:space="0" w:color="auto"/>
            </w:tcBorders>
            <w:shd w:val="clear" w:color="000000" w:fill="FFFFFF"/>
            <w:vAlign w:val="center"/>
            <w:hideMark/>
          </w:tcPr>
          <w:p w:rsidR="00285074" w:rsidRPr="00285074" w:rsidRDefault="00285074" w:rsidP="00285074">
            <w:pPr>
              <w:spacing w:after="0" w:line="240" w:lineRule="auto"/>
              <w:jc w:val="center"/>
              <w:rPr>
                <w:rFonts w:ascii="Times New Roman" w:eastAsia="Times New Roman" w:hAnsi="Times New Roman" w:cs="Times New Roman"/>
                <w:color w:val="000000"/>
                <w:sz w:val="12"/>
                <w:szCs w:val="12"/>
                <w:lang w:eastAsia="ru-RU"/>
              </w:rPr>
            </w:pPr>
            <w:r w:rsidRPr="00285074">
              <w:rPr>
                <w:rFonts w:ascii="Times New Roman" w:eastAsia="Times New Roman" w:hAnsi="Times New Roman" w:cs="Times New Roman"/>
                <w:color w:val="000000"/>
                <w:sz w:val="12"/>
                <w:szCs w:val="12"/>
                <w:lang w:eastAsia="ru-RU"/>
              </w:rPr>
              <w:t>0</w:t>
            </w:r>
          </w:p>
        </w:tc>
        <w:tc>
          <w:tcPr>
            <w:tcW w:w="550" w:type="pct"/>
            <w:tcBorders>
              <w:top w:val="nil"/>
              <w:left w:val="nil"/>
              <w:bottom w:val="single" w:sz="4" w:space="0" w:color="auto"/>
              <w:right w:val="single" w:sz="4" w:space="0" w:color="auto"/>
            </w:tcBorders>
            <w:shd w:val="clear" w:color="000000" w:fill="FFFFFF"/>
            <w:noWrap/>
            <w:vAlign w:val="center"/>
            <w:hideMark/>
          </w:tcPr>
          <w:p w:rsidR="00285074" w:rsidRPr="00285074" w:rsidRDefault="00285074" w:rsidP="00285074">
            <w:pPr>
              <w:spacing w:after="0" w:line="240" w:lineRule="auto"/>
              <w:jc w:val="center"/>
              <w:rPr>
                <w:rFonts w:ascii="Times New Roman" w:eastAsia="Times New Roman" w:hAnsi="Times New Roman" w:cs="Times New Roman"/>
                <w:color w:val="000000"/>
                <w:sz w:val="12"/>
                <w:szCs w:val="12"/>
                <w:lang w:eastAsia="ru-RU"/>
              </w:rPr>
            </w:pPr>
            <w:r w:rsidRPr="00285074">
              <w:rPr>
                <w:rFonts w:ascii="Times New Roman" w:eastAsia="Times New Roman" w:hAnsi="Times New Roman" w:cs="Times New Roman"/>
                <w:color w:val="000000"/>
                <w:sz w:val="12"/>
                <w:szCs w:val="12"/>
                <w:lang w:eastAsia="ru-RU"/>
              </w:rPr>
              <w:t>0</w:t>
            </w:r>
          </w:p>
        </w:tc>
        <w:tc>
          <w:tcPr>
            <w:tcW w:w="197" w:type="pct"/>
            <w:tcBorders>
              <w:top w:val="nil"/>
              <w:left w:val="nil"/>
              <w:bottom w:val="nil"/>
              <w:right w:val="nil"/>
            </w:tcBorders>
            <w:shd w:val="clear" w:color="auto" w:fill="auto"/>
            <w:noWrap/>
            <w:vAlign w:val="bottom"/>
            <w:hideMark/>
          </w:tcPr>
          <w:p w:rsidR="00285074" w:rsidRPr="00285074" w:rsidRDefault="00285074" w:rsidP="00285074">
            <w:pPr>
              <w:spacing w:after="0" w:line="240" w:lineRule="auto"/>
              <w:rPr>
                <w:rFonts w:ascii="Times New Roman" w:eastAsia="Times New Roman" w:hAnsi="Times New Roman" w:cs="Times New Roman"/>
                <w:color w:val="000000"/>
                <w:sz w:val="12"/>
                <w:szCs w:val="12"/>
                <w:lang w:eastAsia="ru-RU"/>
              </w:rPr>
            </w:pPr>
          </w:p>
        </w:tc>
        <w:tc>
          <w:tcPr>
            <w:tcW w:w="606" w:type="pct"/>
            <w:tcBorders>
              <w:top w:val="nil"/>
              <w:left w:val="nil"/>
              <w:bottom w:val="nil"/>
              <w:right w:val="nil"/>
            </w:tcBorders>
            <w:shd w:val="clear" w:color="auto" w:fill="auto"/>
            <w:noWrap/>
            <w:vAlign w:val="bottom"/>
            <w:hideMark/>
          </w:tcPr>
          <w:p w:rsidR="00285074" w:rsidRPr="00285074" w:rsidRDefault="00285074" w:rsidP="00285074">
            <w:pPr>
              <w:spacing w:after="0" w:line="240" w:lineRule="auto"/>
              <w:rPr>
                <w:rFonts w:ascii="Times New Roman" w:eastAsia="Times New Roman" w:hAnsi="Times New Roman" w:cs="Times New Roman"/>
                <w:color w:val="000000"/>
                <w:sz w:val="12"/>
                <w:szCs w:val="12"/>
                <w:lang w:eastAsia="ru-RU"/>
              </w:rPr>
            </w:pPr>
          </w:p>
        </w:tc>
      </w:tr>
      <w:tr w:rsidR="00285074" w:rsidRPr="00285074" w:rsidTr="004D5684">
        <w:trPr>
          <w:trHeight w:val="70"/>
        </w:trPr>
        <w:tc>
          <w:tcPr>
            <w:tcW w:w="1536" w:type="pct"/>
            <w:gridSpan w:val="2"/>
            <w:tcBorders>
              <w:top w:val="nil"/>
              <w:left w:val="single" w:sz="4" w:space="0" w:color="auto"/>
              <w:bottom w:val="single" w:sz="4" w:space="0" w:color="auto"/>
              <w:right w:val="single" w:sz="4" w:space="0" w:color="auto"/>
            </w:tcBorders>
            <w:shd w:val="clear" w:color="000000" w:fill="FFFFFF"/>
            <w:vAlign w:val="center"/>
            <w:hideMark/>
          </w:tcPr>
          <w:p w:rsidR="00285074" w:rsidRPr="00285074" w:rsidRDefault="00285074" w:rsidP="00285074">
            <w:pPr>
              <w:spacing w:after="0" w:line="240" w:lineRule="auto"/>
              <w:rPr>
                <w:rFonts w:ascii="Times New Roman" w:eastAsia="Times New Roman" w:hAnsi="Times New Roman" w:cs="Times New Roman"/>
                <w:iCs/>
                <w:color w:val="000000"/>
                <w:sz w:val="12"/>
                <w:szCs w:val="12"/>
                <w:lang w:eastAsia="ru-RU"/>
              </w:rPr>
            </w:pPr>
            <w:r w:rsidRPr="00285074">
              <w:rPr>
                <w:rFonts w:ascii="Times New Roman" w:eastAsia="Times New Roman" w:hAnsi="Times New Roman" w:cs="Times New Roman"/>
                <w:iCs/>
                <w:color w:val="000000"/>
                <w:sz w:val="12"/>
                <w:szCs w:val="12"/>
                <w:lang w:eastAsia="ru-RU"/>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c>
          <w:tcPr>
            <w:tcW w:w="825" w:type="pct"/>
            <w:gridSpan w:val="2"/>
            <w:tcBorders>
              <w:top w:val="nil"/>
              <w:left w:val="nil"/>
              <w:bottom w:val="single" w:sz="4" w:space="0" w:color="auto"/>
              <w:right w:val="single" w:sz="4" w:space="0" w:color="auto"/>
            </w:tcBorders>
            <w:shd w:val="clear" w:color="000000" w:fill="FFFFFF"/>
            <w:vAlign w:val="center"/>
            <w:hideMark/>
          </w:tcPr>
          <w:p w:rsidR="00285074" w:rsidRPr="00285074" w:rsidRDefault="00285074" w:rsidP="00285074">
            <w:pPr>
              <w:spacing w:after="0" w:line="240" w:lineRule="auto"/>
              <w:jc w:val="center"/>
              <w:rPr>
                <w:rFonts w:ascii="Times New Roman" w:eastAsia="Times New Roman" w:hAnsi="Times New Roman" w:cs="Times New Roman"/>
                <w:color w:val="000000"/>
                <w:sz w:val="12"/>
                <w:szCs w:val="12"/>
                <w:lang w:eastAsia="ru-RU"/>
              </w:rPr>
            </w:pPr>
            <w:r w:rsidRPr="00285074">
              <w:rPr>
                <w:rFonts w:ascii="Times New Roman" w:eastAsia="Times New Roman" w:hAnsi="Times New Roman" w:cs="Times New Roman"/>
                <w:color w:val="000000"/>
                <w:sz w:val="12"/>
                <w:szCs w:val="12"/>
                <w:lang w:eastAsia="ru-RU"/>
              </w:rPr>
              <w:t>11611064010000140</w:t>
            </w:r>
          </w:p>
        </w:tc>
        <w:tc>
          <w:tcPr>
            <w:tcW w:w="551" w:type="pct"/>
            <w:gridSpan w:val="2"/>
            <w:tcBorders>
              <w:top w:val="nil"/>
              <w:left w:val="nil"/>
              <w:bottom w:val="nil"/>
              <w:right w:val="single" w:sz="4" w:space="0" w:color="auto"/>
            </w:tcBorders>
            <w:shd w:val="clear" w:color="auto" w:fill="auto"/>
            <w:noWrap/>
            <w:vAlign w:val="center"/>
            <w:hideMark/>
          </w:tcPr>
          <w:p w:rsidR="00285074" w:rsidRPr="00285074" w:rsidRDefault="00285074" w:rsidP="00285074">
            <w:pPr>
              <w:spacing w:after="0" w:line="240" w:lineRule="auto"/>
              <w:jc w:val="center"/>
              <w:rPr>
                <w:rFonts w:ascii="Times New Roman" w:eastAsia="Times New Roman" w:hAnsi="Times New Roman" w:cs="Times New Roman"/>
                <w:color w:val="000000"/>
                <w:sz w:val="12"/>
                <w:szCs w:val="12"/>
                <w:lang w:eastAsia="ru-RU"/>
              </w:rPr>
            </w:pPr>
            <w:r w:rsidRPr="00285074">
              <w:rPr>
                <w:rFonts w:ascii="Times New Roman" w:eastAsia="Times New Roman" w:hAnsi="Times New Roman" w:cs="Times New Roman"/>
                <w:color w:val="000000"/>
                <w:sz w:val="12"/>
                <w:szCs w:val="12"/>
                <w:lang w:eastAsia="ru-RU"/>
              </w:rPr>
              <w:t>0</w:t>
            </w:r>
          </w:p>
        </w:tc>
        <w:tc>
          <w:tcPr>
            <w:tcW w:w="734" w:type="pct"/>
            <w:tcBorders>
              <w:top w:val="nil"/>
              <w:left w:val="nil"/>
              <w:bottom w:val="nil"/>
              <w:right w:val="single" w:sz="4" w:space="0" w:color="auto"/>
            </w:tcBorders>
            <w:shd w:val="clear" w:color="auto" w:fill="auto"/>
            <w:noWrap/>
            <w:vAlign w:val="center"/>
            <w:hideMark/>
          </w:tcPr>
          <w:p w:rsidR="00285074" w:rsidRPr="00285074" w:rsidRDefault="00285074" w:rsidP="00285074">
            <w:pPr>
              <w:spacing w:after="0" w:line="240" w:lineRule="auto"/>
              <w:jc w:val="center"/>
              <w:rPr>
                <w:rFonts w:ascii="Times New Roman" w:eastAsia="Times New Roman" w:hAnsi="Times New Roman" w:cs="Times New Roman"/>
                <w:color w:val="000000"/>
                <w:sz w:val="12"/>
                <w:szCs w:val="12"/>
                <w:lang w:eastAsia="ru-RU"/>
              </w:rPr>
            </w:pPr>
            <w:r w:rsidRPr="00285074">
              <w:rPr>
                <w:rFonts w:ascii="Times New Roman" w:eastAsia="Times New Roman" w:hAnsi="Times New Roman" w:cs="Times New Roman"/>
                <w:color w:val="000000"/>
                <w:sz w:val="12"/>
                <w:szCs w:val="12"/>
                <w:lang w:eastAsia="ru-RU"/>
              </w:rPr>
              <w:t>0</w:t>
            </w:r>
          </w:p>
        </w:tc>
        <w:tc>
          <w:tcPr>
            <w:tcW w:w="550" w:type="pct"/>
            <w:tcBorders>
              <w:top w:val="nil"/>
              <w:left w:val="nil"/>
              <w:bottom w:val="nil"/>
              <w:right w:val="single" w:sz="4" w:space="0" w:color="auto"/>
            </w:tcBorders>
            <w:shd w:val="clear" w:color="000000" w:fill="FFFFFF"/>
            <w:noWrap/>
            <w:vAlign w:val="center"/>
            <w:hideMark/>
          </w:tcPr>
          <w:p w:rsidR="00285074" w:rsidRPr="00285074" w:rsidRDefault="00285074" w:rsidP="00285074">
            <w:pPr>
              <w:spacing w:after="0" w:line="240" w:lineRule="auto"/>
              <w:jc w:val="center"/>
              <w:rPr>
                <w:rFonts w:ascii="Times New Roman" w:eastAsia="Times New Roman" w:hAnsi="Times New Roman" w:cs="Times New Roman"/>
                <w:color w:val="000000"/>
                <w:sz w:val="12"/>
                <w:szCs w:val="12"/>
                <w:lang w:eastAsia="ru-RU"/>
              </w:rPr>
            </w:pPr>
            <w:r w:rsidRPr="00285074">
              <w:rPr>
                <w:rFonts w:ascii="Times New Roman" w:eastAsia="Times New Roman" w:hAnsi="Times New Roman" w:cs="Times New Roman"/>
                <w:color w:val="000000"/>
                <w:sz w:val="12"/>
                <w:szCs w:val="12"/>
                <w:lang w:eastAsia="ru-RU"/>
              </w:rPr>
              <w:t>0</w:t>
            </w:r>
          </w:p>
        </w:tc>
        <w:tc>
          <w:tcPr>
            <w:tcW w:w="197" w:type="pct"/>
            <w:tcBorders>
              <w:top w:val="nil"/>
              <w:left w:val="nil"/>
              <w:bottom w:val="nil"/>
              <w:right w:val="nil"/>
            </w:tcBorders>
            <w:shd w:val="clear" w:color="auto" w:fill="auto"/>
            <w:noWrap/>
            <w:vAlign w:val="bottom"/>
            <w:hideMark/>
          </w:tcPr>
          <w:p w:rsidR="00285074" w:rsidRPr="00285074" w:rsidRDefault="00285074" w:rsidP="00285074">
            <w:pPr>
              <w:spacing w:after="0" w:line="240" w:lineRule="auto"/>
              <w:rPr>
                <w:rFonts w:ascii="Times New Roman" w:eastAsia="Times New Roman" w:hAnsi="Times New Roman" w:cs="Times New Roman"/>
                <w:color w:val="000000"/>
                <w:sz w:val="12"/>
                <w:szCs w:val="12"/>
                <w:lang w:eastAsia="ru-RU"/>
              </w:rPr>
            </w:pPr>
          </w:p>
        </w:tc>
        <w:tc>
          <w:tcPr>
            <w:tcW w:w="606" w:type="pct"/>
            <w:tcBorders>
              <w:top w:val="nil"/>
              <w:left w:val="nil"/>
              <w:bottom w:val="nil"/>
              <w:right w:val="nil"/>
            </w:tcBorders>
            <w:shd w:val="clear" w:color="auto" w:fill="auto"/>
            <w:noWrap/>
            <w:vAlign w:val="bottom"/>
            <w:hideMark/>
          </w:tcPr>
          <w:p w:rsidR="00285074" w:rsidRPr="00285074" w:rsidRDefault="00285074" w:rsidP="00285074">
            <w:pPr>
              <w:spacing w:after="0" w:line="240" w:lineRule="auto"/>
              <w:rPr>
                <w:rFonts w:ascii="Times New Roman" w:eastAsia="Times New Roman" w:hAnsi="Times New Roman" w:cs="Times New Roman"/>
                <w:color w:val="000000"/>
                <w:sz w:val="12"/>
                <w:szCs w:val="12"/>
                <w:lang w:eastAsia="ru-RU"/>
              </w:rPr>
            </w:pPr>
          </w:p>
        </w:tc>
      </w:tr>
      <w:tr w:rsidR="00285074" w:rsidRPr="00285074" w:rsidTr="004D5684">
        <w:trPr>
          <w:trHeight w:val="70"/>
        </w:trPr>
        <w:tc>
          <w:tcPr>
            <w:tcW w:w="1536" w:type="pct"/>
            <w:gridSpan w:val="2"/>
            <w:tcBorders>
              <w:top w:val="nil"/>
              <w:left w:val="single" w:sz="4" w:space="0" w:color="auto"/>
              <w:bottom w:val="single" w:sz="4" w:space="0" w:color="auto"/>
              <w:right w:val="single" w:sz="4" w:space="0" w:color="auto"/>
            </w:tcBorders>
            <w:shd w:val="clear" w:color="auto" w:fill="auto"/>
            <w:vAlign w:val="center"/>
            <w:hideMark/>
          </w:tcPr>
          <w:p w:rsidR="00285074" w:rsidRPr="00285074" w:rsidRDefault="00285074" w:rsidP="00285074">
            <w:pPr>
              <w:spacing w:after="0" w:line="240" w:lineRule="auto"/>
              <w:rPr>
                <w:rFonts w:ascii="Times New Roman" w:eastAsia="Times New Roman" w:hAnsi="Times New Roman" w:cs="Times New Roman"/>
                <w:iCs/>
                <w:color w:val="000000"/>
                <w:sz w:val="12"/>
                <w:szCs w:val="12"/>
                <w:lang w:eastAsia="ru-RU"/>
              </w:rPr>
            </w:pPr>
            <w:r w:rsidRPr="00285074">
              <w:rPr>
                <w:rFonts w:ascii="Times New Roman" w:eastAsia="Times New Roman" w:hAnsi="Times New Roman" w:cs="Times New Roman"/>
                <w:iCs/>
                <w:color w:val="000000"/>
                <w:sz w:val="12"/>
                <w:szCs w:val="12"/>
                <w:lang w:eastAsia="ru-RU"/>
              </w:rPr>
              <w:t>бюджетные кредиты, полученные муниципальным районом из бюджетов бюджетной системы РФ на строительство, реконструкцию, капитальный ремонт, ремонт и содержание автомобильных дорог</w:t>
            </w:r>
          </w:p>
        </w:tc>
        <w:tc>
          <w:tcPr>
            <w:tcW w:w="825" w:type="pct"/>
            <w:gridSpan w:val="2"/>
            <w:tcBorders>
              <w:top w:val="nil"/>
              <w:left w:val="nil"/>
              <w:bottom w:val="single" w:sz="4" w:space="0" w:color="auto"/>
              <w:right w:val="single" w:sz="4" w:space="0" w:color="auto"/>
            </w:tcBorders>
            <w:shd w:val="clear" w:color="000000" w:fill="FFFFFF"/>
            <w:vAlign w:val="center"/>
            <w:hideMark/>
          </w:tcPr>
          <w:p w:rsidR="00285074" w:rsidRPr="00285074" w:rsidRDefault="00285074" w:rsidP="00285074">
            <w:pPr>
              <w:spacing w:after="0" w:line="240" w:lineRule="auto"/>
              <w:jc w:val="center"/>
              <w:rPr>
                <w:rFonts w:ascii="Times New Roman" w:eastAsia="Times New Roman" w:hAnsi="Times New Roman" w:cs="Times New Roman"/>
                <w:color w:val="000000"/>
                <w:sz w:val="12"/>
                <w:szCs w:val="12"/>
                <w:lang w:eastAsia="ru-RU"/>
              </w:rPr>
            </w:pPr>
            <w:r w:rsidRPr="00285074">
              <w:rPr>
                <w:rFonts w:ascii="Times New Roman" w:eastAsia="Times New Roman" w:hAnsi="Times New Roman" w:cs="Times New Roman"/>
                <w:color w:val="000000"/>
                <w:sz w:val="12"/>
                <w:szCs w:val="12"/>
                <w:lang w:eastAsia="ru-RU"/>
              </w:rPr>
              <w:t>01030100000000710</w:t>
            </w:r>
          </w:p>
        </w:tc>
        <w:tc>
          <w:tcPr>
            <w:tcW w:w="551" w:type="pct"/>
            <w:gridSpan w:val="2"/>
            <w:tcBorders>
              <w:top w:val="single" w:sz="4" w:space="0" w:color="auto"/>
              <w:left w:val="nil"/>
              <w:bottom w:val="single" w:sz="4" w:space="0" w:color="auto"/>
              <w:right w:val="single" w:sz="4" w:space="0" w:color="auto"/>
            </w:tcBorders>
            <w:shd w:val="clear" w:color="auto" w:fill="auto"/>
            <w:noWrap/>
            <w:vAlign w:val="center"/>
            <w:hideMark/>
          </w:tcPr>
          <w:p w:rsidR="00285074" w:rsidRPr="00285074" w:rsidRDefault="00285074" w:rsidP="00285074">
            <w:pPr>
              <w:spacing w:after="0" w:line="240" w:lineRule="auto"/>
              <w:jc w:val="center"/>
              <w:rPr>
                <w:rFonts w:ascii="Times New Roman" w:eastAsia="Times New Roman" w:hAnsi="Times New Roman" w:cs="Times New Roman"/>
                <w:color w:val="000000"/>
                <w:sz w:val="12"/>
                <w:szCs w:val="12"/>
                <w:lang w:eastAsia="ru-RU"/>
              </w:rPr>
            </w:pPr>
            <w:r w:rsidRPr="00285074">
              <w:rPr>
                <w:rFonts w:ascii="Times New Roman" w:eastAsia="Times New Roman" w:hAnsi="Times New Roman" w:cs="Times New Roman"/>
                <w:color w:val="000000"/>
                <w:sz w:val="12"/>
                <w:szCs w:val="12"/>
                <w:lang w:eastAsia="ru-RU"/>
              </w:rPr>
              <w:t>0</w:t>
            </w:r>
          </w:p>
        </w:tc>
        <w:tc>
          <w:tcPr>
            <w:tcW w:w="734" w:type="pct"/>
            <w:tcBorders>
              <w:top w:val="single" w:sz="4" w:space="0" w:color="auto"/>
              <w:left w:val="nil"/>
              <w:bottom w:val="single" w:sz="4" w:space="0" w:color="auto"/>
              <w:right w:val="single" w:sz="4" w:space="0" w:color="auto"/>
            </w:tcBorders>
            <w:shd w:val="clear" w:color="auto" w:fill="auto"/>
            <w:noWrap/>
            <w:vAlign w:val="center"/>
            <w:hideMark/>
          </w:tcPr>
          <w:p w:rsidR="00285074" w:rsidRPr="00285074" w:rsidRDefault="00285074" w:rsidP="00285074">
            <w:pPr>
              <w:spacing w:after="0" w:line="240" w:lineRule="auto"/>
              <w:jc w:val="center"/>
              <w:rPr>
                <w:rFonts w:ascii="Times New Roman" w:eastAsia="Times New Roman" w:hAnsi="Times New Roman" w:cs="Times New Roman"/>
                <w:color w:val="000000"/>
                <w:sz w:val="12"/>
                <w:szCs w:val="12"/>
                <w:lang w:eastAsia="ru-RU"/>
              </w:rPr>
            </w:pPr>
            <w:r w:rsidRPr="00285074">
              <w:rPr>
                <w:rFonts w:ascii="Times New Roman" w:eastAsia="Times New Roman" w:hAnsi="Times New Roman" w:cs="Times New Roman"/>
                <w:color w:val="000000"/>
                <w:sz w:val="12"/>
                <w:szCs w:val="12"/>
                <w:lang w:eastAsia="ru-RU"/>
              </w:rPr>
              <w:t>0</w:t>
            </w:r>
          </w:p>
        </w:tc>
        <w:tc>
          <w:tcPr>
            <w:tcW w:w="550" w:type="pct"/>
            <w:tcBorders>
              <w:top w:val="single" w:sz="4" w:space="0" w:color="auto"/>
              <w:left w:val="nil"/>
              <w:bottom w:val="single" w:sz="4" w:space="0" w:color="auto"/>
              <w:right w:val="single" w:sz="4" w:space="0" w:color="auto"/>
            </w:tcBorders>
            <w:shd w:val="clear" w:color="000000" w:fill="FFFFFF"/>
            <w:noWrap/>
            <w:vAlign w:val="center"/>
            <w:hideMark/>
          </w:tcPr>
          <w:p w:rsidR="00285074" w:rsidRPr="00285074" w:rsidRDefault="00285074" w:rsidP="00285074">
            <w:pPr>
              <w:spacing w:after="0" w:line="240" w:lineRule="auto"/>
              <w:jc w:val="center"/>
              <w:rPr>
                <w:rFonts w:ascii="Times New Roman" w:eastAsia="Times New Roman" w:hAnsi="Times New Roman" w:cs="Times New Roman"/>
                <w:color w:val="000000"/>
                <w:sz w:val="12"/>
                <w:szCs w:val="12"/>
                <w:lang w:eastAsia="ru-RU"/>
              </w:rPr>
            </w:pPr>
            <w:r w:rsidRPr="00285074">
              <w:rPr>
                <w:rFonts w:ascii="Times New Roman" w:eastAsia="Times New Roman" w:hAnsi="Times New Roman" w:cs="Times New Roman"/>
                <w:color w:val="000000"/>
                <w:sz w:val="12"/>
                <w:szCs w:val="12"/>
                <w:lang w:eastAsia="ru-RU"/>
              </w:rPr>
              <w:t>0</w:t>
            </w:r>
          </w:p>
        </w:tc>
        <w:tc>
          <w:tcPr>
            <w:tcW w:w="197" w:type="pct"/>
            <w:tcBorders>
              <w:top w:val="nil"/>
              <w:left w:val="nil"/>
              <w:bottom w:val="nil"/>
              <w:right w:val="nil"/>
            </w:tcBorders>
            <w:shd w:val="clear" w:color="auto" w:fill="auto"/>
            <w:noWrap/>
            <w:vAlign w:val="bottom"/>
            <w:hideMark/>
          </w:tcPr>
          <w:p w:rsidR="00285074" w:rsidRPr="00285074" w:rsidRDefault="00285074" w:rsidP="00285074">
            <w:pPr>
              <w:spacing w:after="0" w:line="240" w:lineRule="auto"/>
              <w:rPr>
                <w:rFonts w:ascii="Times New Roman" w:eastAsia="Times New Roman" w:hAnsi="Times New Roman" w:cs="Times New Roman"/>
                <w:color w:val="000000"/>
                <w:sz w:val="12"/>
                <w:szCs w:val="12"/>
                <w:lang w:eastAsia="ru-RU"/>
              </w:rPr>
            </w:pPr>
          </w:p>
        </w:tc>
        <w:tc>
          <w:tcPr>
            <w:tcW w:w="606" w:type="pct"/>
            <w:tcBorders>
              <w:top w:val="nil"/>
              <w:left w:val="nil"/>
              <w:bottom w:val="nil"/>
              <w:right w:val="nil"/>
            </w:tcBorders>
            <w:shd w:val="clear" w:color="auto" w:fill="auto"/>
            <w:noWrap/>
            <w:vAlign w:val="bottom"/>
            <w:hideMark/>
          </w:tcPr>
          <w:p w:rsidR="00285074" w:rsidRPr="00285074" w:rsidRDefault="00285074" w:rsidP="00285074">
            <w:pPr>
              <w:spacing w:after="0" w:line="240" w:lineRule="auto"/>
              <w:rPr>
                <w:rFonts w:ascii="Times New Roman" w:eastAsia="Times New Roman" w:hAnsi="Times New Roman" w:cs="Times New Roman"/>
                <w:color w:val="000000"/>
                <w:sz w:val="12"/>
                <w:szCs w:val="12"/>
                <w:lang w:eastAsia="ru-RU"/>
              </w:rPr>
            </w:pPr>
          </w:p>
        </w:tc>
      </w:tr>
      <w:tr w:rsidR="00285074" w:rsidRPr="00285074" w:rsidTr="004D5684">
        <w:trPr>
          <w:trHeight w:val="70"/>
        </w:trPr>
        <w:tc>
          <w:tcPr>
            <w:tcW w:w="4394" w:type="pct"/>
            <w:gridSpan w:val="9"/>
            <w:tcBorders>
              <w:top w:val="nil"/>
              <w:left w:val="nil"/>
              <w:bottom w:val="nil"/>
              <w:right w:val="nil"/>
            </w:tcBorders>
            <w:shd w:val="clear" w:color="auto" w:fill="auto"/>
            <w:noWrap/>
            <w:vAlign w:val="bottom"/>
            <w:hideMark/>
          </w:tcPr>
          <w:p w:rsidR="00285074" w:rsidRPr="00285074" w:rsidRDefault="00285074" w:rsidP="00285074">
            <w:pPr>
              <w:spacing w:after="0" w:line="240" w:lineRule="auto"/>
              <w:rPr>
                <w:rFonts w:ascii="Times New Roman" w:eastAsia="Times New Roman" w:hAnsi="Times New Roman" w:cs="Times New Roman"/>
                <w:color w:val="000000"/>
                <w:sz w:val="12"/>
                <w:szCs w:val="12"/>
                <w:lang w:eastAsia="ru-RU"/>
              </w:rPr>
            </w:pPr>
            <w:r w:rsidRPr="00285074">
              <w:rPr>
                <w:rFonts w:ascii="Times New Roman" w:eastAsia="Times New Roman" w:hAnsi="Times New Roman" w:cs="Times New Roman"/>
                <w:color w:val="000000"/>
                <w:sz w:val="12"/>
                <w:szCs w:val="12"/>
                <w:lang w:eastAsia="ru-RU"/>
              </w:rPr>
              <w:t>2. Выбытия дорожного фонда</w:t>
            </w:r>
          </w:p>
        </w:tc>
        <w:tc>
          <w:tcPr>
            <w:tcW w:w="606" w:type="pct"/>
            <w:tcBorders>
              <w:top w:val="nil"/>
              <w:left w:val="nil"/>
              <w:bottom w:val="nil"/>
              <w:right w:val="nil"/>
            </w:tcBorders>
            <w:shd w:val="clear" w:color="auto" w:fill="auto"/>
            <w:noWrap/>
            <w:vAlign w:val="bottom"/>
            <w:hideMark/>
          </w:tcPr>
          <w:p w:rsidR="00285074" w:rsidRPr="00285074" w:rsidRDefault="00285074" w:rsidP="00285074">
            <w:pPr>
              <w:spacing w:after="0" w:line="240" w:lineRule="auto"/>
              <w:rPr>
                <w:rFonts w:ascii="Times New Roman" w:eastAsia="Times New Roman" w:hAnsi="Times New Roman" w:cs="Times New Roman"/>
                <w:color w:val="000000"/>
                <w:sz w:val="12"/>
                <w:szCs w:val="12"/>
                <w:lang w:eastAsia="ru-RU"/>
              </w:rPr>
            </w:pPr>
          </w:p>
        </w:tc>
      </w:tr>
      <w:tr w:rsidR="00285074" w:rsidRPr="00285074" w:rsidTr="004D5684">
        <w:trPr>
          <w:trHeight w:val="70"/>
        </w:trPr>
        <w:tc>
          <w:tcPr>
            <w:tcW w:w="2912"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285074" w:rsidRPr="00285074" w:rsidRDefault="00285074" w:rsidP="00285074">
            <w:pPr>
              <w:spacing w:after="0" w:line="240" w:lineRule="auto"/>
              <w:jc w:val="center"/>
              <w:rPr>
                <w:rFonts w:ascii="Times New Roman" w:eastAsia="Times New Roman" w:hAnsi="Times New Roman" w:cs="Times New Roman"/>
                <w:color w:val="000000"/>
                <w:sz w:val="12"/>
                <w:szCs w:val="12"/>
                <w:lang w:eastAsia="ru-RU"/>
              </w:rPr>
            </w:pPr>
            <w:r w:rsidRPr="00285074">
              <w:rPr>
                <w:rFonts w:ascii="Times New Roman" w:eastAsia="Times New Roman" w:hAnsi="Times New Roman" w:cs="Times New Roman"/>
                <w:color w:val="000000"/>
                <w:sz w:val="12"/>
                <w:szCs w:val="12"/>
                <w:lang w:eastAsia="ru-RU"/>
              </w:rPr>
              <w:t>Коды бюджетной классификации расходов</w:t>
            </w:r>
          </w:p>
        </w:tc>
        <w:tc>
          <w:tcPr>
            <w:tcW w:w="73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85074" w:rsidRPr="00285074" w:rsidRDefault="00285074" w:rsidP="00285074">
            <w:pPr>
              <w:spacing w:after="0" w:line="240" w:lineRule="auto"/>
              <w:jc w:val="center"/>
              <w:rPr>
                <w:rFonts w:ascii="Times New Roman" w:eastAsia="Times New Roman" w:hAnsi="Times New Roman" w:cs="Times New Roman"/>
                <w:color w:val="000000"/>
                <w:sz w:val="12"/>
                <w:szCs w:val="12"/>
                <w:lang w:eastAsia="ru-RU"/>
              </w:rPr>
            </w:pPr>
            <w:r w:rsidRPr="00285074">
              <w:rPr>
                <w:rFonts w:ascii="Times New Roman" w:eastAsia="Times New Roman" w:hAnsi="Times New Roman" w:cs="Times New Roman"/>
                <w:color w:val="000000"/>
                <w:sz w:val="12"/>
                <w:szCs w:val="12"/>
                <w:lang w:eastAsia="ru-RU"/>
              </w:rPr>
              <w:t>Утверждено</w:t>
            </w:r>
          </w:p>
        </w:tc>
        <w:tc>
          <w:tcPr>
            <w:tcW w:w="747"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85074" w:rsidRPr="00285074" w:rsidRDefault="004D5684" w:rsidP="00285074">
            <w:pPr>
              <w:spacing w:after="0" w:line="240" w:lineRule="auto"/>
              <w:jc w:val="center"/>
              <w:rPr>
                <w:rFonts w:ascii="Times New Roman" w:eastAsia="Times New Roman" w:hAnsi="Times New Roman" w:cs="Times New Roman"/>
                <w:color w:val="000000"/>
                <w:sz w:val="12"/>
                <w:szCs w:val="12"/>
                <w:lang w:eastAsia="ru-RU"/>
              </w:rPr>
            </w:pPr>
            <w:r w:rsidRPr="00285074">
              <w:rPr>
                <w:rFonts w:ascii="Times New Roman" w:eastAsia="Times New Roman" w:hAnsi="Times New Roman" w:cs="Times New Roman"/>
                <w:color w:val="000000"/>
                <w:sz w:val="12"/>
                <w:szCs w:val="12"/>
                <w:lang w:eastAsia="ru-RU"/>
              </w:rPr>
              <w:t>Исполнено</w:t>
            </w:r>
            <w:r w:rsidR="00285074" w:rsidRPr="00285074">
              <w:rPr>
                <w:rFonts w:ascii="Times New Roman" w:eastAsia="Times New Roman" w:hAnsi="Times New Roman" w:cs="Times New Roman"/>
                <w:color w:val="000000"/>
                <w:sz w:val="12"/>
                <w:szCs w:val="12"/>
                <w:lang w:eastAsia="ru-RU"/>
              </w:rPr>
              <w:t xml:space="preserve"> за первый квартал 2021 года</w:t>
            </w:r>
          </w:p>
        </w:tc>
        <w:tc>
          <w:tcPr>
            <w:tcW w:w="60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85074" w:rsidRPr="00285074" w:rsidRDefault="00285074" w:rsidP="00285074">
            <w:pPr>
              <w:spacing w:after="0" w:line="240" w:lineRule="auto"/>
              <w:jc w:val="center"/>
              <w:rPr>
                <w:rFonts w:ascii="Times New Roman" w:eastAsia="Times New Roman" w:hAnsi="Times New Roman" w:cs="Times New Roman"/>
                <w:color w:val="000000"/>
                <w:sz w:val="12"/>
                <w:szCs w:val="12"/>
                <w:lang w:eastAsia="ru-RU"/>
              </w:rPr>
            </w:pPr>
            <w:r w:rsidRPr="00285074">
              <w:rPr>
                <w:rFonts w:ascii="Times New Roman" w:eastAsia="Times New Roman" w:hAnsi="Times New Roman" w:cs="Times New Roman"/>
                <w:color w:val="000000"/>
                <w:sz w:val="12"/>
                <w:szCs w:val="12"/>
                <w:lang w:eastAsia="ru-RU"/>
              </w:rPr>
              <w:t>Процент исполнения</w:t>
            </w:r>
          </w:p>
        </w:tc>
      </w:tr>
      <w:tr w:rsidR="00285074" w:rsidRPr="00285074" w:rsidTr="004D5684">
        <w:trPr>
          <w:trHeight w:val="70"/>
        </w:trPr>
        <w:tc>
          <w:tcPr>
            <w:tcW w:w="895" w:type="pct"/>
            <w:tcBorders>
              <w:top w:val="nil"/>
              <w:left w:val="single" w:sz="4" w:space="0" w:color="auto"/>
              <w:bottom w:val="single" w:sz="4" w:space="0" w:color="auto"/>
              <w:right w:val="single" w:sz="4" w:space="0" w:color="auto"/>
            </w:tcBorders>
            <w:shd w:val="clear" w:color="000000" w:fill="FFFFFF"/>
            <w:vAlign w:val="center"/>
            <w:hideMark/>
          </w:tcPr>
          <w:p w:rsidR="00285074" w:rsidRPr="00285074" w:rsidRDefault="00285074" w:rsidP="00285074">
            <w:pPr>
              <w:spacing w:after="0" w:line="240" w:lineRule="auto"/>
              <w:jc w:val="center"/>
              <w:rPr>
                <w:rFonts w:ascii="Times New Roman" w:eastAsia="Times New Roman" w:hAnsi="Times New Roman" w:cs="Times New Roman"/>
                <w:color w:val="000000"/>
                <w:sz w:val="12"/>
                <w:szCs w:val="12"/>
                <w:lang w:eastAsia="ru-RU"/>
              </w:rPr>
            </w:pPr>
            <w:r w:rsidRPr="00285074">
              <w:rPr>
                <w:rFonts w:ascii="Times New Roman" w:eastAsia="Times New Roman" w:hAnsi="Times New Roman" w:cs="Times New Roman"/>
                <w:color w:val="000000"/>
                <w:sz w:val="12"/>
                <w:szCs w:val="12"/>
                <w:lang w:eastAsia="ru-RU"/>
              </w:rPr>
              <w:t xml:space="preserve">ГРБС </w:t>
            </w:r>
          </w:p>
        </w:tc>
        <w:tc>
          <w:tcPr>
            <w:tcW w:w="825" w:type="pct"/>
            <w:gridSpan w:val="2"/>
            <w:tcBorders>
              <w:top w:val="nil"/>
              <w:left w:val="nil"/>
              <w:bottom w:val="single" w:sz="4" w:space="0" w:color="auto"/>
              <w:right w:val="single" w:sz="4" w:space="0" w:color="auto"/>
            </w:tcBorders>
            <w:shd w:val="clear" w:color="000000" w:fill="FFFFFF"/>
            <w:vAlign w:val="center"/>
            <w:hideMark/>
          </w:tcPr>
          <w:p w:rsidR="00285074" w:rsidRPr="00285074" w:rsidRDefault="00285074" w:rsidP="00285074">
            <w:pPr>
              <w:spacing w:after="0" w:line="240" w:lineRule="auto"/>
              <w:jc w:val="center"/>
              <w:rPr>
                <w:rFonts w:ascii="Times New Roman" w:eastAsia="Times New Roman" w:hAnsi="Times New Roman" w:cs="Times New Roman"/>
                <w:color w:val="000000"/>
                <w:sz w:val="12"/>
                <w:szCs w:val="12"/>
                <w:lang w:eastAsia="ru-RU"/>
              </w:rPr>
            </w:pPr>
            <w:proofErr w:type="spellStart"/>
            <w:r w:rsidRPr="00285074">
              <w:rPr>
                <w:rFonts w:ascii="Times New Roman" w:eastAsia="Times New Roman" w:hAnsi="Times New Roman" w:cs="Times New Roman"/>
                <w:color w:val="000000"/>
                <w:sz w:val="12"/>
                <w:szCs w:val="12"/>
                <w:lang w:eastAsia="ru-RU"/>
              </w:rPr>
              <w:t>РзПР</w:t>
            </w:r>
            <w:proofErr w:type="spellEnd"/>
          </w:p>
        </w:tc>
        <w:tc>
          <w:tcPr>
            <w:tcW w:w="734" w:type="pct"/>
            <w:gridSpan w:val="2"/>
            <w:tcBorders>
              <w:top w:val="nil"/>
              <w:left w:val="nil"/>
              <w:bottom w:val="single" w:sz="4" w:space="0" w:color="auto"/>
              <w:right w:val="single" w:sz="4" w:space="0" w:color="auto"/>
            </w:tcBorders>
            <w:shd w:val="clear" w:color="000000" w:fill="FFFFFF"/>
            <w:vAlign w:val="center"/>
            <w:hideMark/>
          </w:tcPr>
          <w:p w:rsidR="00285074" w:rsidRPr="00285074" w:rsidRDefault="00285074" w:rsidP="00285074">
            <w:pPr>
              <w:spacing w:after="0" w:line="240" w:lineRule="auto"/>
              <w:jc w:val="center"/>
              <w:rPr>
                <w:rFonts w:ascii="Times New Roman" w:eastAsia="Times New Roman" w:hAnsi="Times New Roman" w:cs="Times New Roman"/>
                <w:color w:val="000000"/>
                <w:sz w:val="12"/>
                <w:szCs w:val="12"/>
                <w:lang w:eastAsia="ru-RU"/>
              </w:rPr>
            </w:pPr>
            <w:r w:rsidRPr="00285074">
              <w:rPr>
                <w:rFonts w:ascii="Times New Roman" w:eastAsia="Times New Roman" w:hAnsi="Times New Roman" w:cs="Times New Roman"/>
                <w:color w:val="000000"/>
                <w:sz w:val="12"/>
                <w:szCs w:val="12"/>
                <w:lang w:eastAsia="ru-RU"/>
              </w:rPr>
              <w:t>ЦСР</w:t>
            </w:r>
          </w:p>
        </w:tc>
        <w:tc>
          <w:tcPr>
            <w:tcW w:w="459" w:type="pct"/>
            <w:tcBorders>
              <w:top w:val="nil"/>
              <w:left w:val="nil"/>
              <w:bottom w:val="single" w:sz="4" w:space="0" w:color="auto"/>
              <w:right w:val="single" w:sz="4" w:space="0" w:color="auto"/>
            </w:tcBorders>
            <w:shd w:val="clear" w:color="000000" w:fill="FFFFFF"/>
            <w:vAlign w:val="center"/>
            <w:hideMark/>
          </w:tcPr>
          <w:p w:rsidR="00285074" w:rsidRPr="00285074" w:rsidRDefault="00285074" w:rsidP="00285074">
            <w:pPr>
              <w:spacing w:after="0" w:line="240" w:lineRule="auto"/>
              <w:jc w:val="center"/>
              <w:rPr>
                <w:rFonts w:ascii="Times New Roman" w:eastAsia="Times New Roman" w:hAnsi="Times New Roman" w:cs="Times New Roman"/>
                <w:color w:val="000000"/>
                <w:sz w:val="12"/>
                <w:szCs w:val="12"/>
                <w:lang w:eastAsia="ru-RU"/>
              </w:rPr>
            </w:pPr>
            <w:r w:rsidRPr="00285074">
              <w:rPr>
                <w:rFonts w:ascii="Times New Roman" w:eastAsia="Times New Roman" w:hAnsi="Times New Roman" w:cs="Times New Roman"/>
                <w:color w:val="000000"/>
                <w:sz w:val="12"/>
                <w:szCs w:val="12"/>
                <w:lang w:eastAsia="ru-RU"/>
              </w:rPr>
              <w:t>ВР</w:t>
            </w:r>
          </w:p>
        </w:tc>
        <w:tc>
          <w:tcPr>
            <w:tcW w:w="734" w:type="pct"/>
            <w:vMerge/>
            <w:tcBorders>
              <w:top w:val="single" w:sz="4" w:space="0" w:color="auto"/>
              <w:left w:val="single" w:sz="4" w:space="0" w:color="auto"/>
              <w:bottom w:val="single" w:sz="4" w:space="0" w:color="000000"/>
              <w:right w:val="single" w:sz="4" w:space="0" w:color="auto"/>
            </w:tcBorders>
            <w:vAlign w:val="center"/>
            <w:hideMark/>
          </w:tcPr>
          <w:p w:rsidR="00285074" w:rsidRPr="00285074" w:rsidRDefault="00285074" w:rsidP="00285074">
            <w:pPr>
              <w:spacing w:after="0" w:line="240" w:lineRule="auto"/>
              <w:rPr>
                <w:rFonts w:ascii="Times New Roman" w:eastAsia="Times New Roman" w:hAnsi="Times New Roman" w:cs="Times New Roman"/>
                <w:color w:val="000000"/>
                <w:sz w:val="12"/>
                <w:szCs w:val="12"/>
                <w:lang w:eastAsia="ru-RU"/>
              </w:rPr>
            </w:pPr>
          </w:p>
        </w:tc>
        <w:tc>
          <w:tcPr>
            <w:tcW w:w="747" w:type="pct"/>
            <w:gridSpan w:val="2"/>
            <w:vMerge/>
            <w:tcBorders>
              <w:top w:val="single" w:sz="4" w:space="0" w:color="auto"/>
              <w:left w:val="single" w:sz="4" w:space="0" w:color="auto"/>
              <w:bottom w:val="single" w:sz="4" w:space="0" w:color="000000"/>
              <w:right w:val="single" w:sz="4" w:space="0" w:color="auto"/>
            </w:tcBorders>
            <w:vAlign w:val="center"/>
            <w:hideMark/>
          </w:tcPr>
          <w:p w:rsidR="00285074" w:rsidRPr="00285074" w:rsidRDefault="00285074" w:rsidP="00285074">
            <w:pPr>
              <w:spacing w:after="0" w:line="240" w:lineRule="auto"/>
              <w:rPr>
                <w:rFonts w:ascii="Times New Roman" w:eastAsia="Times New Roman" w:hAnsi="Times New Roman" w:cs="Times New Roman"/>
                <w:color w:val="000000"/>
                <w:sz w:val="12"/>
                <w:szCs w:val="12"/>
                <w:lang w:eastAsia="ru-RU"/>
              </w:rPr>
            </w:pPr>
          </w:p>
        </w:tc>
        <w:tc>
          <w:tcPr>
            <w:tcW w:w="606" w:type="pct"/>
            <w:vMerge/>
            <w:tcBorders>
              <w:top w:val="single" w:sz="4" w:space="0" w:color="auto"/>
              <w:left w:val="single" w:sz="4" w:space="0" w:color="auto"/>
              <w:bottom w:val="single" w:sz="4" w:space="0" w:color="000000"/>
              <w:right w:val="single" w:sz="4" w:space="0" w:color="auto"/>
            </w:tcBorders>
            <w:vAlign w:val="center"/>
            <w:hideMark/>
          </w:tcPr>
          <w:p w:rsidR="00285074" w:rsidRPr="00285074" w:rsidRDefault="00285074" w:rsidP="00285074">
            <w:pPr>
              <w:spacing w:after="0" w:line="240" w:lineRule="auto"/>
              <w:rPr>
                <w:rFonts w:ascii="Times New Roman" w:eastAsia="Times New Roman" w:hAnsi="Times New Roman" w:cs="Times New Roman"/>
                <w:color w:val="000000"/>
                <w:sz w:val="12"/>
                <w:szCs w:val="12"/>
                <w:lang w:eastAsia="ru-RU"/>
              </w:rPr>
            </w:pPr>
          </w:p>
        </w:tc>
      </w:tr>
      <w:tr w:rsidR="00285074" w:rsidRPr="00285074" w:rsidTr="004D5684">
        <w:trPr>
          <w:trHeight w:val="70"/>
        </w:trPr>
        <w:tc>
          <w:tcPr>
            <w:tcW w:w="895" w:type="pct"/>
            <w:tcBorders>
              <w:top w:val="nil"/>
              <w:left w:val="single" w:sz="4" w:space="0" w:color="auto"/>
              <w:bottom w:val="single" w:sz="4" w:space="0" w:color="auto"/>
              <w:right w:val="single" w:sz="4" w:space="0" w:color="auto"/>
            </w:tcBorders>
            <w:shd w:val="clear" w:color="000000" w:fill="FFFFFF"/>
            <w:vAlign w:val="center"/>
            <w:hideMark/>
          </w:tcPr>
          <w:p w:rsidR="00285074" w:rsidRPr="00285074" w:rsidRDefault="00285074" w:rsidP="00285074">
            <w:pPr>
              <w:spacing w:after="0" w:line="240" w:lineRule="auto"/>
              <w:jc w:val="center"/>
              <w:rPr>
                <w:rFonts w:ascii="Times New Roman" w:eastAsia="Times New Roman" w:hAnsi="Times New Roman" w:cs="Times New Roman"/>
                <w:color w:val="000000"/>
                <w:sz w:val="12"/>
                <w:szCs w:val="12"/>
                <w:lang w:eastAsia="ru-RU"/>
              </w:rPr>
            </w:pPr>
            <w:r w:rsidRPr="00285074">
              <w:rPr>
                <w:rFonts w:ascii="Times New Roman" w:eastAsia="Times New Roman" w:hAnsi="Times New Roman" w:cs="Times New Roman"/>
                <w:color w:val="000000"/>
                <w:sz w:val="12"/>
                <w:szCs w:val="12"/>
                <w:lang w:eastAsia="ru-RU"/>
              </w:rPr>
              <w:t>601</w:t>
            </w:r>
          </w:p>
        </w:tc>
        <w:tc>
          <w:tcPr>
            <w:tcW w:w="825" w:type="pct"/>
            <w:gridSpan w:val="2"/>
            <w:tcBorders>
              <w:top w:val="nil"/>
              <w:left w:val="nil"/>
              <w:bottom w:val="single" w:sz="4" w:space="0" w:color="auto"/>
              <w:right w:val="single" w:sz="4" w:space="0" w:color="auto"/>
            </w:tcBorders>
            <w:shd w:val="clear" w:color="000000" w:fill="FFFFFF"/>
            <w:vAlign w:val="center"/>
            <w:hideMark/>
          </w:tcPr>
          <w:p w:rsidR="00285074" w:rsidRPr="00285074" w:rsidRDefault="00285074" w:rsidP="00285074">
            <w:pPr>
              <w:spacing w:after="0" w:line="240" w:lineRule="auto"/>
              <w:jc w:val="center"/>
              <w:rPr>
                <w:rFonts w:ascii="Times New Roman" w:eastAsia="Times New Roman" w:hAnsi="Times New Roman" w:cs="Times New Roman"/>
                <w:color w:val="000000"/>
                <w:sz w:val="12"/>
                <w:szCs w:val="12"/>
                <w:lang w:eastAsia="ru-RU"/>
              </w:rPr>
            </w:pPr>
            <w:r w:rsidRPr="00285074">
              <w:rPr>
                <w:rFonts w:ascii="Times New Roman" w:eastAsia="Times New Roman" w:hAnsi="Times New Roman" w:cs="Times New Roman"/>
                <w:color w:val="000000"/>
                <w:sz w:val="12"/>
                <w:szCs w:val="12"/>
                <w:lang w:eastAsia="ru-RU"/>
              </w:rPr>
              <w:t>0409</w:t>
            </w:r>
          </w:p>
        </w:tc>
        <w:tc>
          <w:tcPr>
            <w:tcW w:w="734" w:type="pct"/>
            <w:gridSpan w:val="2"/>
            <w:tcBorders>
              <w:top w:val="nil"/>
              <w:left w:val="nil"/>
              <w:bottom w:val="single" w:sz="4" w:space="0" w:color="auto"/>
              <w:right w:val="single" w:sz="4" w:space="0" w:color="auto"/>
            </w:tcBorders>
            <w:shd w:val="clear" w:color="000000" w:fill="FFFFFF"/>
            <w:vAlign w:val="center"/>
            <w:hideMark/>
          </w:tcPr>
          <w:p w:rsidR="00285074" w:rsidRPr="00285074" w:rsidRDefault="00285074" w:rsidP="00285074">
            <w:pPr>
              <w:spacing w:after="0" w:line="240" w:lineRule="auto"/>
              <w:jc w:val="center"/>
              <w:rPr>
                <w:rFonts w:ascii="Times New Roman" w:eastAsia="Times New Roman" w:hAnsi="Times New Roman" w:cs="Times New Roman"/>
                <w:color w:val="000000"/>
                <w:sz w:val="12"/>
                <w:szCs w:val="12"/>
                <w:lang w:eastAsia="ru-RU"/>
              </w:rPr>
            </w:pPr>
            <w:r w:rsidRPr="00285074">
              <w:rPr>
                <w:rFonts w:ascii="Times New Roman" w:eastAsia="Times New Roman" w:hAnsi="Times New Roman" w:cs="Times New Roman"/>
                <w:color w:val="000000"/>
                <w:sz w:val="12"/>
                <w:szCs w:val="12"/>
                <w:lang w:eastAsia="ru-RU"/>
              </w:rPr>
              <w:t>17 0 00 20000</w:t>
            </w:r>
          </w:p>
        </w:tc>
        <w:tc>
          <w:tcPr>
            <w:tcW w:w="459" w:type="pct"/>
            <w:tcBorders>
              <w:top w:val="nil"/>
              <w:left w:val="nil"/>
              <w:bottom w:val="single" w:sz="4" w:space="0" w:color="auto"/>
              <w:right w:val="nil"/>
            </w:tcBorders>
            <w:shd w:val="clear" w:color="000000" w:fill="FFFFFF"/>
            <w:vAlign w:val="center"/>
            <w:hideMark/>
          </w:tcPr>
          <w:p w:rsidR="00285074" w:rsidRPr="00285074" w:rsidRDefault="00285074" w:rsidP="00285074">
            <w:pPr>
              <w:spacing w:after="0" w:line="240" w:lineRule="auto"/>
              <w:jc w:val="center"/>
              <w:rPr>
                <w:rFonts w:ascii="Times New Roman" w:eastAsia="Times New Roman" w:hAnsi="Times New Roman" w:cs="Times New Roman"/>
                <w:color w:val="000000"/>
                <w:sz w:val="12"/>
                <w:szCs w:val="12"/>
                <w:lang w:eastAsia="ru-RU"/>
              </w:rPr>
            </w:pPr>
            <w:r w:rsidRPr="00285074">
              <w:rPr>
                <w:rFonts w:ascii="Times New Roman" w:eastAsia="Times New Roman" w:hAnsi="Times New Roman" w:cs="Times New Roman"/>
                <w:color w:val="000000"/>
                <w:sz w:val="12"/>
                <w:szCs w:val="12"/>
                <w:lang w:eastAsia="ru-RU"/>
              </w:rPr>
              <w:t>240</w:t>
            </w:r>
          </w:p>
        </w:tc>
        <w:tc>
          <w:tcPr>
            <w:tcW w:w="734" w:type="pct"/>
            <w:tcBorders>
              <w:top w:val="nil"/>
              <w:left w:val="single" w:sz="4" w:space="0" w:color="auto"/>
              <w:bottom w:val="single" w:sz="4" w:space="0" w:color="auto"/>
              <w:right w:val="single" w:sz="4" w:space="0" w:color="auto"/>
            </w:tcBorders>
            <w:shd w:val="clear" w:color="000000" w:fill="FFFFFF"/>
            <w:vAlign w:val="center"/>
            <w:hideMark/>
          </w:tcPr>
          <w:p w:rsidR="00285074" w:rsidRPr="00285074" w:rsidRDefault="00285074" w:rsidP="00285074">
            <w:pPr>
              <w:spacing w:after="0" w:line="240" w:lineRule="auto"/>
              <w:jc w:val="center"/>
              <w:rPr>
                <w:rFonts w:ascii="Times New Roman" w:eastAsia="Times New Roman" w:hAnsi="Times New Roman" w:cs="Times New Roman"/>
                <w:color w:val="000000"/>
                <w:sz w:val="12"/>
                <w:szCs w:val="12"/>
                <w:lang w:eastAsia="ru-RU"/>
              </w:rPr>
            </w:pPr>
            <w:r w:rsidRPr="00285074">
              <w:rPr>
                <w:rFonts w:ascii="Times New Roman" w:eastAsia="Times New Roman" w:hAnsi="Times New Roman" w:cs="Times New Roman"/>
                <w:color w:val="000000"/>
                <w:sz w:val="12"/>
                <w:szCs w:val="12"/>
                <w:lang w:eastAsia="ru-RU"/>
              </w:rPr>
              <w:t>5 125</w:t>
            </w:r>
          </w:p>
        </w:tc>
        <w:tc>
          <w:tcPr>
            <w:tcW w:w="747" w:type="pct"/>
            <w:gridSpan w:val="2"/>
            <w:tcBorders>
              <w:top w:val="nil"/>
              <w:left w:val="nil"/>
              <w:bottom w:val="single" w:sz="4" w:space="0" w:color="auto"/>
              <w:right w:val="single" w:sz="4" w:space="0" w:color="auto"/>
            </w:tcBorders>
            <w:shd w:val="clear" w:color="auto" w:fill="auto"/>
            <w:noWrap/>
            <w:vAlign w:val="center"/>
            <w:hideMark/>
          </w:tcPr>
          <w:p w:rsidR="00285074" w:rsidRPr="00285074" w:rsidRDefault="00285074" w:rsidP="00285074">
            <w:pPr>
              <w:spacing w:after="0" w:line="240" w:lineRule="auto"/>
              <w:jc w:val="center"/>
              <w:rPr>
                <w:rFonts w:ascii="Times New Roman" w:eastAsia="Times New Roman" w:hAnsi="Times New Roman" w:cs="Times New Roman"/>
                <w:color w:val="000000"/>
                <w:sz w:val="12"/>
                <w:szCs w:val="12"/>
                <w:lang w:eastAsia="ru-RU"/>
              </w:rPr>
            </w:pPr>
            <w:r w:rsidRPr="00285074">
              <w:rPr>
                <w:rFonts w:ascii="Times New Roman" w:eastAsia="Times New Roman" w:hAnsi="Times New Roman" w:cs="Times New Roman"/>
                <w:color w:val="000000"/>
                <w:sz w:val="12"/>
                <w:szCs w:val="12"/>
                <w:lang w:eastAsia="ru-RU"/>
              </w:rPr>
              <w:t>0</w:t>
            </w:r>
          </w:p>
        </w:tc>
        <w:tc>
          <w:tcPr>
            <w:tcW w:w="606" w:type="pct"/>
            <w:tcBorders>
              <w:top w:val="nil"/>
              <w:left w:val="nil"/>
              <w:bottom w:val="single" w:sz="4" w:space="0" w:color="auto"/>
              <w:right w:val="single" w:sz="4" w:space="0" w:color="auto"/>
            </w:tcBorders>
            <w:shd w:val="clear" w:color="auto" w:fill="auto"/>
            <w:noWrap/>
            <w:vAlign w:val="center"/>
            <w:hideMark/>
          </w:tcPr>
          <w:p w:rsidR="00285074" w:rsidRPr="00285074" w:rsidRDefault="00285074" w:rsidP="00285074">
            <w:pPr>
              <w:spacing w:after="0" w:line="240" w:lineRule="auto"/>
              <w:jc w:val="center"/>
              <w:rPr>
                <w:rFonts w:ascii="Times New Roman" w:eastAsia="Times New Roman" w:hAnsi="Times New Roman" w:cs="Times New Roman"/>
                <w:color w:val="000000"/>
                <w:sz w:val="12"/>
                <w:szCs w:val="12"/>
                <w:lang w:eastAsia="ru-RU"/>
              </w:rPr>
            </w:pPr>
            <w:r w:rsidRPr="00285074">
              <w:rPr>
                <w:rFonts w:ascii="Times New Roman" w:eastAsia="Times New Roman" w:hAnsi="Times New Roman" w:cs="Times New Roman"/>
                <w:color w:val="000000"/>
                <w:sz w:val="12"/>
                <w:szCs w:val="12"/>
                <w:lang w:eastAsia="ru-RU"/>
              </w:rPr>
              <w:t>0</w:t>
            </w:r>
          </w:p>
        </w:tc>
      </w:tr>
      <w:tr w:rsidR="00285074" w:rsidRPr="00285074" w:rsidTr="004D5684">
        <w:trPr>
          <w:trHeight w:val="70"/>
        </w:trPr>
        <w:tc>
          <w:tcPr>
            <w:tcW w:w="895" w:type="pct"/>
            <w:tcBorders>
              <w:top w:val="nil"/>
              <w:left w:val="single" w:sz="4" w:space="0" w:color="auto"/>
              <w:bottom w:val="single" w:sz="4" w:space="0" w:color="auto"/>
              <w:right w:val="nil"/>
            </w:tcBorders>
            <w:shd w:val="clear" w:color="000000" w:fill="FFFFFF"/>
            <w:vAlign w:val="center"/>
            <w:hideMark/>
          </w:tcPr>
          <w:p w:rsidR="00285074" w:rsidRPr="00285074" w:rsidRDefault="00285074" w:rsidP="00285074">
            <w:pPr>
              <w:spacing w:after="0" w:line="240" w:lineRule="auto"/>
              <w:rPr>
                <w:rFonts w:ascii="Times New Roman" w:eastAsia="Times New Roman" w:hAnsi="Times New Roman" w:cs="Times New Roman"/>
                <w:b/>
                <w:bCs/>
                <w:color w:val="000000"/>
                <w:sz w:val="12"/>
                <w:szCs w:val="12"/>
                <w:lang w:eastAsia="ru-RU"/>
              </w:rPr>
            </w:pPr>
            <w:r w:rsidRPr="00285074">
              <w:rPr>
                <w:rFonts w:ascii="Times New Roman" w:eastAsia="Times New Roman" w:hAnsi="Times New Roman" w:cs="Times New Roman"/>
                <w:b/>
                <w:bCs/>
                <w:color w:val="000000"/>
                <w:sz w:val="12"/>
                <w:szCs w:val="12"/>
                <w:lang w:eastAsia="ru-RU"/>
              </w:rPr>
              <w:t>Расходы, всего</w:t>
            </w:r>
          </w:p>
        </w:tc>
        <w:tc>
          <w:tcPr>
            <w:tcW w:w="825" w:type="pct"/>
            <w:gridSpan w:val="2"/>
            <w:tcBorders>
              <w:top w:val="nil"/>
              <w:left w:val="nil"/>
              <w:bottom w:val="single" w:sz="4" w:space="0" w:color="auto"/>
              <w:right w:val="nil"/>
            </w:tcBorders>
            <w:shd w:val="clear" w:color="auto" w:fill="auto"/>
            <w:vAlign w:val="bottom"/>
            <w:hideMark/>
          </w:tcPr>
          <w:p w:rsidR="00285074" w:rsidRPr="00285074" w:rsidRDefault="00285074" w:rsidP="00285074">
            <w:pPr>
              <w:spacing w:after="0" w:line="240" w:lineRule="auto"/>
              <w:rPr>
                <w:rFonts w:ascii="Times New Roman" w:eastAsia="Times New Roman" w:hAnsi="Times New Roman" w:cs="Times New Roman"/>
                <w:b/>
                <w:bCs/>
                <w:color w:val="000000"/>
                <w:sz w:val="12"/>
                <w:szCs w:val="12"/>
                <w:lang w:eastAsia="ru-RU"/>
              </w:rPr>
            </w:pPr>
            <w:r w:rsidRPr="00285074">
              <w:rPr>
                <w:rFonts w:ascii="Times New Roman" w:eastAsia="Times New Roman" w:hAnsi="Times New Roman" w:cs="Times New Roman"/>
                <w:b/>
                <w:bCs/>
                <w:color w:val="000000"/>
                <w:sz w:val="12"/>
                <w:szCs w:val="12"/>
                <w:lang w:eastAsia="ru-RU"/>
              </w:rPr>
              <w:t> </w:t>
            </w:r>
          </w:p>
        </w:tc>
        <w:tc>
          <w:tcPr>
            <w:tcW w:w="734" w:type="pct"/>
            <w:gridSpan w:val="2"/>
            <w:tcBorders>
              <w:top w:val="nil"/>
              <w:left w:val="nil"/>
              <w:bottom w:val="single" w:sz="4" w:space="0" w:color="auto"/>
              <w:right w:val="nil"/>
            </w:tcBorders>
            <w:shd w:val="clear" w:color="auto" w:fill="auto"/>
            <w:vAlign w:val="bottom"/>
            <w:hideMark/>
          </w:tcPr>
          <w:p w:rsidR="00285074" w:rsidRPr="00285074" w:rsidRDefault="00285074" w:rsidP="00285074">
            <w:pPr>
              <w:spacing w:after="0" w:line="240" w:lineRule="auto"/>
              <w:rPr>
                <w:rFonts w:ascii="Times New Roman" w:eastAsia="Times New Roman" w:hAnsi="Times New Roman" w:cs="Times New Roman"/>
                <w:b/>
                <w:bCs/>
                <w:color w:val="000000"/>
                <w:sz w:val="12"/>
                <w:szCs w:val="12"/>
                <w:lang w:eastAsia="ru-RU"/>
              </w:rPr>
            </w:pPr>
            <w:r w:rsidRPr="00285074">
              <w:rPr>
                <w:rFonts w:ascii="Times New Roman" w:eastAsia="Times New Roman" w:hAnsi="Times New Roman" w:cs="Times New Roman"/>
                <w:b/>
                <w:bCs/>
                <w:color w:val="000000"/>
                <w:sz w:val="12"/>
                <w:szCs w:val="12"/>
                <w:lang w:eastAsia="ru-RU"/>
              </w:rPr>
              <w:t> </w:t>
            </w:r>
          </w:p>
        </w:tc>
        <w:tc>
          <w:tcPr>
            <w:tcW w:w="459" w:type="pct"/>
            <w:tcBorders>
              <w:top w:val="nil"/>
              <w:left w:val="nil"/>
              <w:bottom w:val="single" w:sz="4" w:space="0" w:color="auto"/>
              <w:right w:val="nil"/>
            </w:tcBorders>
            <w:shd w:val="clear" w:color="auto" w:fill="auto"/>
            <w:vAlign w:val="bottom"/>
            <w:hideMark/>
          </w:tcPr>
          <w:p w:rsidR="00285074" w:rsidRPr="00285074" w:rsidRDefault="00285074" w:rsidP="00285074">
            <w:pPr>
              <w:spacing w:after="0" w:line="240" w:lineRule="auto"/>
              <w:rPr>
                <w:rFonts w:ascii="Times New Roman" w:eastAsia="Times New Roman" w:hAnsi="Times New Roman" w:cs="Times New Roman"/>
                <w:b/>
                <w:bCs/>
                <w:color w:val="000000"/>
                <w:sz w:val="12"/>
                <w:szCs w:val="12"/>
                <w:lang w:eastAsia="ru-RU"/>
              </w:rPr>
            </w:pPr>
            <w:r w:rsidRPr="00285074">
              <w:rPr>
                <w:rFonts w:ascii="Times New Roman" w:eastAsia="Times New Roman" w:hAnsi="Times New Roman" w:cs="Times New Roman"/>
                <w:b/>
                <w:bCs/>
                <w:color w:val="000000"/>
                <w:sz w:val="12"/>
                <w:szCs w:val="12"/>
                <w:lang w:eastAsia="ru-RU"/>
              </w:rPr>
              <w:t> </w:t>
            </w:r>
          </w:p>
        </w:tc>
        <w:tc>
          <w:tcPr>
            <w:tcW w:w="734" w:type="pct"/>
            <w:tcBorders>
              <w:top w:val="nil"/>
              <w:left w:val="single" w:sz="4" w:space="0" w:color="auto"/>
              <w:bottom w:val="single" w:sz="4" w:space="0" w:color="auto"/>
              <w:right w:val="single" w:sz="4" w:space="0" w:color="auto"/>
            </w:tcBorders>
            <w:shd w:val="clear" w:color="auto" w:fill="auto"/>
            <w:vAlign w:val="bottom"/>
            <w:hideMark/>
          </w:tcPr>
          <w:p w:rsidR="00285074" w:rsidRPr="00285074" w:rsidRDefault="00285074" w:rsidP="00285074">
            <w:pPr>
              <w:spacing w:after="0" w:line="240" w:lineRule="auto"/>
              <w:jc w:val="center"/>
              <w:rPr>
                <w:rFonts w:ascii="Times New Roman" w:eastAsia="Times New Roman" w:hAnsi="Times New Roman" w:cs="Times New Roman"/>
                <w:b/>
                <w:bCs/>
                <w:color w:val="000000"/>
                <w:sz w:val="12"/>
                <w:szCs w:val="12"/>
                <w:lang w:eastAsia="ru-RU"/>
              </w:rPr>
            </w:pPr>
            <w:r w:rsidRPr="00285074">
              <w:rPr>
                <w:rFonts w:ascii="Times New Roman" w:eastAsia="Times New Roman" w:hAnsi="Times New Roman" w:cs="Times New Roman"/>
                <w:b/>
                <w:bCs/>
                <w:color w:val="000000"/>
                <w:sz w:val="12"/>
                <w:szCs w:val="12"/>
                <w:lang w:eastAsia="ru-RU"/>
              </w:rPr>
              <w:t>5 125</w:t>
            </w:r>
          </w:p>
        </w:tc>
        <w:tc>
          <w:tcPr>
            <w:tcW w:w="747" w:type="pct"/>
            <w:gridSpan w:val="2"/>
            <w:tcBorders>
              <w:top w:val="nil"/>
              <w:left w:val="nil"/>
              <w:bottom w:val="single" w:sz="4" w:space="0" w:color="auto"/>
              <w:right w:val="single" w:sz="4" w:space="0" w:color="auto"/>
            </w:tcBorders>
            <w:shd w:val="clear" w:color="auto" w:fill="auto"/>
            <w:vAlign w:val="bottom"/>
            <w:hideMark/>
          </w:tcPr>
          <w:p w:rsidR="00285074" w:rsidRPr="00285074" w:rsidRDefault="00285074" w:rsidP="00285074">
            <w:pPr>
              <w:spacing w:after="0" w:line="240" w:lineRule="auto"/>
              <w:jc w:val="center"/>
              <w:rPr>
                <w:rFonts w:ascii="Times New Roman" w:eastAsia="Times New Roman" w:hAnsi="Times New Roman" w:cs="Times New Roman"/>
                <w:b/>
                <w:bCs/>
                <w:color w:val="000000"/>
                <w:sz w:val="12"/>
                <w:szCs w:val="12"/>
                <w:lang w:eastAsia="ru-RU"/>
              </w:rPr>
            </w:pPr>
            <w:r w:rsidRPr="00285074">
              <w:rPr>
                <w:rFonts w:ascii="Times New Roman" w:eastAsia="Times New Roman" w:hAnsi="Times New Roman" w:cs="Times New Roman"/>
                <w:b/>
                <w:bCs/>
                <w:color w:val="000000"/>
                <w:sz w:val="12"/>
                <w:szCs w:val="12"/>
                <w:lang w:eastAsia="ru-RU"/>
              </w:rPr>
              <w:t>0</w:t>
            </w:r>
          </w:p>
        </w:tc>
        <w:tc>
          <w:tcPr>
            <w:tcW w:w="606" w:type="pct"/>
            <w:tcBorders>
              <w:top w:val="nil"/>
              <w:left w:val="nil"/>
              <w:bottom w:val="single" w:sz="4" w:space="0" w:color="auto"/>
              <w:right w:val="single" w:sz="4" w:space="0" w:color="auto"/>
            </w:tcBorders>
            <w:shd w:val="clear" w:color="auto" w:fill="auto"/>
            <w:noWrap/>
            <w:vAlign w:val="center"/>
            <w:hideMark/>
          </w:tcPr>
          <w:p w:rsidR="00285074" w:rsidRPr="00285074" w:rsidRDefault="00285074" w:rsidP="00285074">
            <w:pPr>
              <w:spacing w:after="0" w:line="240" w:lineRule="auto"/>
              <w:jc w:val="center"/>
              <w:rPr>
                <w:rFonts w:ascii="Times New Roman" w:eastAsia="Times New Roman" w:hAnsi="Times New Roman" w:cs="Times New Roman"/>
                <w:color w:val="000000"/>
                <w:sz w:val="12"/>
                <w:szCs w:val="12"/>
                <w:lang w:eastAsia="ru-RU"/>
              </w:rPr>
            </w:pPr>
            <w:r w:rsidRPr="00285074">
              <w:rPr>
                <w:rFonts w:ascii="Times New Roman" w:eastAsia="Times New Roman" w:hAnsi="Times New Roman" w:cs="Times New Roman"/>
                <w:color w:val="000000"/>
                <w:sz w:val="12"/>
                <w:szCs w:val="12"/>
                <w:lang w:eastAsia="ru-RU"/>
              </w:rPr>
              <w:t>0</w:t>
            </w:r>
          </w:p>
        </w:tc>
      </w:tr>
      <w:tr w:rsidR="00285074" w:rsidRPr="00285074" w:rsidTr="004D5684">
        <w:trPr>
          <w:trHeight w:val="70"/>
        </w:trPr>
        <w:tc>
          <w:tcPr>
            <w:tcW w:w="4394" w:type="pct"/>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285074" w:rsidRPr="00285074" w:rsidRDefault="00285074" w:rsidP="00285074">
            <w:pPr>
              <w:spacing w:after="0" w:line="240" w:lineRule="auto"/>
              <w:rPr>
                <w:rFonts w:ascii="Times New Roman" w:eastAsia="Times New Roman" w:hAnsi="Times New Roman" w:cs="Times New Roman"/>
                <w:b/>
                <w:bCs/>
                <w:color w:val="000000"/>
                <w:sz w:val="12"/>
                <w:szCs w:val="12"/>
                <w:lang w:eastAsia="ru-RU"/>
              </w:rPr>
            </w:pPr>
            <w:r w:rsidRPr="00285074">
              <w:rPr>
                <w:rFonts w:ascii="Times New Roman" w:eastAsia="Times New Roman" w:hAnsi="Times New Roman" w:cs="Times New Roman"/>
                <w:b/>
                <w:bCs/>
                <w:color w:val="000000"/>
                <w:sz w:val="12"/>
                <w:szCs w:val="12"/>
                <w:lang w:eastAsia="ru-RU"/>
              </w:rPr>
              <w:t>Остаток неиспользованных средств на 01.04.2021</w:t>
            </w:r>
          </w:p>
        </w:tc>
        <w:tc>
          <w:tcPr>
            <w:tcW w:w="606" w:type="pct"/>
            <w:tcBorders>
              <w:top w:val="nil"/>
              <w:left w:val="nil"/>
              <w:bottom w:val="single" w:sz="4" w:space="0" w:color="auto"/>
              <w:right w:val="single" w:sz="4" w:space="0" w:color="auto"/>
            </w:tcBorders>
            <w:shd w:val="clear" w:color="auto" w:fill="auto"/>
            <w:noWrap/>
            <w:vAlign w:val="center"/>
            <w:hideMark/>
          </w:tcPr>
          <w:p w:rsidR="00285074" w:rsidRPr="00285074" w:rsidRDefault="00285074" w:rsidP="00285074">
            <w:pPr>
              <w:spacing w:after="0" w:line="240" w:lineRule="auto"/>
              <w:jc w:val="center"/>
              <w:rPr>
                <w:rFonts w:ascii="Times New Roman" w:eastAsia="Times New Roman" w:hAnsi="Times New Roman" w:cs="Times New Roman"/>
                <w:b/>
                <w:bCs/>
                <w:color w:val="000000"/>
                <w:sz w:val="12"/>
                <w:szCs w:val="12"/>
                <w:lang w:eastAsia="ru-RU"/>
              </w:rPr>
            </w:pPr>
            <w:r w:rsidRPr="00285074">
              <w:rPr>
                <w:rFonts w:ascii="Times New Roman" w:eastAsia="Times New Roman" w:hAnsi="Times New Roman" w:cs="Times New Roman"/>
                <w:b/>
                <w:bCs/>
                <w:color w:val="000000"/>
                <w:sz w:val="12"/>
                <w:szCs w:val="12"/>
                <w:lang w:eastAsia="ru-RU"/>
              </w:rPr>
              <w:t>7 148</w:t>
            </w:r>
          </w:p>
        </w:tc>
      </w:tr>
    </w:tbl>
    <w:p w:rsidR="00285074" w:rsidRDefault="00285074" w:rsidP="00285074">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4D5684" w:rsidRDefault="004D5684" w:rsidP="004D5684">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4D5684">
        <w:rPr>
          <w:rFonts w:ascii="Times New Roman" w:hAnsi="Times New Roman" w:cs="Times New Roman"/>
          <w:sz w:val="12"/>
          <w:szCs w:val="12"/>
        </w:rPr>
        <w:t xml:space="preserve">Приложение № 7                </w:t>
      </w:r>
    </w:p>
    <w:p w:rsidR="004D5684" w:rsidRDefault="004D5684" w:rsidP="004D5684">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4D5684">
        <w:rPr>
          <w:rFonts w:ascii="Times New Roman" w:hAnsi="Times New Roman" w:cs="Times New Roman"/>
          <w:sz w:val="12"/>
          <w:szCs w:val="12"/>
        </w:rPr>
        <w:t xml:space="preserve">                       к Постановлению администрации </w:t>
      </w:r>
    </w:p>
    <w:p w:rsidR="004D5684" w:rsidRDefault="004D5684" w:rsidP="004D5684">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4D5684">
        <w:rPr>
          <w:rFonts w:ascii="Times New Roman" w:hAnsi="Times New Roman" w:cs="Times New Roman"/>
          <w:sz w:val="12"/>
          <w:szCs w:val="12"/>
        </w:rPr>
        <w:t xml:space="preserve">муниципального района Сергиевский </w:t>
      </w:r>
    </w:p>
    <w:p w:rsidR="004D5684" w:rsidRDefault="004D5684" w:rsidP="004D5684">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4D5684">
        <w:rPr>
          <w:rFonts w:ascii="Times New Roman" w:hAnsi="Times New Roman" w:cs="Times New Roman"/>
          <w:sz w:val="12"/>
          <w:szCs w:val="12"/>
        </w:rPr>
        <w:t xml:space="preserve">№ 325  от "13" апреля 2021 года  </w:t>
      </w:r>
    </w:p>
    <w:p w:rsidR="004D5684" w:rsidRDefault="004D5684" w:rsidP="004D5684">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4D5684">
        <w:rPr>
          <w:rFonts w:ascii="Times New Roman" w:hAnsi="Times New Roman" w:cs="Times New Roman"/>
          <w:sz w:val="12"/>
          <w:szCs w:val="12"/>
        </w:rPr>
        <w:t>Сведения о численности муниципальных служащих органов местного самоуправления, работников муниципальных учреждений и фактических затрат на их денежное содержание по муниципальному району Сергиевский за первый квартал 2021 года</w:t>
      </w:r>
    </w:p>
    <w:tbl>
      <w:tblPr>
        <w:tblW w:w="5000" w:type="pct"/>
        <w:tblLook w:val="04A0" w:firstRow="1" w:lastRow="0" w:firstColumn="1" w:lastColumn="0" w:noHBand="0" w:noVBand="1"/>
      </w:tblPr>
      <w:tblGrid>
        <w:gridCol w:w="4295"/>
        <w:gridCol w:w="1217"/>
        <w:gridCol w:w="2217"/>
      </w:tblGrid>
      <w:tr w:rsidR="004D5684" w:rsidRPr="004D5684" w:rsidTr="004D5684">
        <w:trPr>
          <w:trHeight w:val="70"/>
        </w:trPr>
        <w:tc>
          <w:tcPr>
            <w:tcW w:w="27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D5684" w:rsidRPr="004D5684" w:rsidRDefault="004D5684" w:rsidP="004D5684">
            <w:pPr>
              <w:spacing w:after="0" w:line="240" w:lineRule="auto"/>
              <w:jc w:val="center"/>
              <w:rPr>
                <w:rFonts w:ascii="Times New Roman" w:eastAsia="Times New Roman" w:hAnsi="Times New Roman" w:cs="Times New Roman"/>
                <w:sz w:val="12"/>
                <w:szCs w:val="12"/>
                <w:lang w:eastAsia="ru-RU"/>
              </w:rPr>
            </w:pPr>
            <w:r w:rsidRPr="004D5684">
              <w:rPr>
                <w:rFonts w:ascii="Times New Roman" w:eastAsia="Times New Roman" w:hAnsi="Times New Roman" w:cs="Times New Roman"/>
                <w:sz w:val="12"/>
                <w:szCs w:val="12"/>
                <w:lang w:eastAsia="ru-RU"/>
              </w:rPr>
              <w:t>Наименование</w:t>
            </w:r>
          </w:p>
        </w:tc>
        <w:tc>
          <w:tcPr>
            <w:tcW w:w="787" w:type="pct"/>
            <w:tcBorders>
              <w:top w:val="single" w:sz="4" w:space="0" w:color="auto"/>
              <w:left w:val="nil"/>
              <w:bottom w:val="single" w:sz="4" w:space="0" w:color="auto"/>
              <w:right w:val="single" w:sz="4" w:space="0" w:color="auto"/>
            </w:tcBorders>
            <w:shd w:val="clear" w:color="auto" w:fill="auto"/>
            <w:vAlign w:val="center"/>
            <w:hideMark/>
          </w:tcPr>
          <w:p w:rsidR="004D5684" w:rsidRPr="004D5684" w:rsidRDefault="004D5684" w:rsidP="004D5684">
            <w:pPr>
              <w:spacing w:after="0" w:line="240" w:lineRule="auto"/>
              <w:jc w:val="center"/>
              <w:rPr>
                <w:rFonts w:ascii="Times New Roman" w:eastAsia="Times New Roman" w:hAnsi="Times New Roman" w:cs="Times New Roman"/>
                <w:sz w:val="12"/>
                <w:szCs w:val="12"/>
                <w:lang w:eastAsia="ru-RU"/>
              </w:rPr>
            </w:pPr>
            <w:r w:rsidRPr="004D5684">
              <w:rPr>
                <w:rFonts w:ascii="Times New Roman" w:eastAsia="Times New Roman" w:hAnsi="Times New Roman" w:cs="Times New Roman"/>
                <w:sz w:val="12"/>
                <w:szCs w:val="12"/>
                <w:lang w:eastAsia="ru-RU"/>
              </w:rPr>
              <w:t>Численность (чел.)</w:t>
            </w:r>
          </w:p>
        </w:tc>
        <w:tc>
          <w:tcPr>
            <w:tcW w:w="1434" w:type="pct"/>
            <w:tcBorders>
              <w:top w:val="single" w:sz="4" w:space="0" w:color="auto"/>
              <w:left w:val="nil"/>
              <w:bottom w:val="single" w:sz="4" w:space="0" w:color="auto"/>
              <w:right w:val="single" w:sz="4" w:space="0" w:color="auto"/>
            </w:tcBorders>
            <w:shd w:val="clear" w:color="auto" w:fill="auto"/>
            <w:vAlign w:val="center"/>
            <w:hideMark/>
          </w:tcPr>
          <w:p w:rsidR="004D5684" w:rsidRPr="004D5684" w:rsidRDefault="004D5684" w:rsidP="004D5684">
            <w:pPr>
              <w:spacing w:after="0" w:line="240" w:lineRule="auto"/>
              <w:jc w:val="center"/>
              <w:rPr>
                <w:rFonts w:ascii="Times New Roman" w:eastAsia="Times New Roman" w:hAnsi="Times New Roman" w:cs="Times New Roman"/>
                <w:sz w:val="12"/>
                <w:szCs w:val="12"/>
                <w:lang w:eastAsia="ru-RU"/>
              </w:rPr>
            </w:pPr>
            <w:r w:rsidRPr="004D5684">
              <w:rPr>
                <w:rFonts w:ascii="Times New Roman" w:eastAsia="Times New Roman" w:hAnsi="Times New Roman" w:cs="Times New Roman"/>
                <w:sz w:val="12"/>
                <w:szCs w:val="12"/>
                <w:lang w:eastAsia="ru-RU"/>
              </w:rPr>
              <w:t>Расходы на денежное содержание (тыс.</w:t>
            </w:r>
            <w:r>
              <w:rPr>
                <w:rFonts w:ascii="Times New Roman" w:eastAsia="Times New Roman" w:hAnsi="Times New Roman" w:cs="Times New Roman"/>
                <w:sz w:val="12"/>
                <w:szCs w:val="12"/>
                <w:lang w:eastAsia="ru-RU"/>
              </w:rPr>
              <w:t xml:space="preserve"> </w:t>
            </w:r>
            <w:r w:rsidRPr="004D5684">
              <w:rPr>
                <w:rFonts w:ascii="Times New Roman" w:eastAsia="Times New Roman" w:hAnsi="Times New Roman" w:cs="Times New Roman"/>
                <w:sz w:val="12"/>
                <w:szCs w:val="12"/>
                <w:lang w:eastAsia="ru-RU"/>
              </w:rPr>
              <w:t>рублей)</w:t>
            </w:r>
          </w:p>
        </w:tc>
      </w:tr>
      <w:tr w:rsidR="004D5684" w:rsidRPr="004D5684" w:rsidTr="004D5684">
        <w:trPr>
          <w:trHeight w:val="70"/>
        </w:trPr>
        <w:tc>
          <w:tcPr>
            <w:tcW w:w="2779" w:type="pct"/>
            <w:tcBorders>
              <w:top w:val="nil"/>
              <w:left w:val="single" w:sz="4" w:space="0" w:color="auto"/>
              <w:bottom w:val="single" w:sz="4" w:space="0" w:color="auto"/>
              <w:right w:val="single" w:sz="4" w:space="0" w:color="auto"/>
            </w:tcBorders>
            <w:shd w:val="clear" w:color="auto" w:fill="auto"/>
            <w:vAlign w:val="center"/>
            <w:hideMark/>
          </w:tcPr>
          <w:p w:rsidR="004D5684" w:rsidRPr="004D5684" w:rsidRDefault="004D5684" w:rsidP="004D5684">
            <w:pPr>
              <w:spacing w:after="0" w:line="240" w:lineRule="auto"/>
              <w:rPr>
                <w:rFonts w:ascii="Times New Roman" w:eastAsia="Times New Roman" w:hAnsi="Times New Roman" w:cs="Times New Roman"/>
                <w:sz w:val="12"/>
                <w:szCs w:val="12"/>
                <w:lang w:eastAsia="ru-RU"/>
              </w:rPr>
            </w:pPr>
            <w:r w:rsidRPr="004D5684">
              <w:rPr>
                <w:rFonts w:ascii="Times New Roman" w:eastAsia="Times New Roman" w:hAnsi="Times New Roman" w:cs="Times New Roman"/>
                <w:sz w:val="12"/>
                <w:szCs w:val="12"/>
                <w:lang w:eastAsia="ru-RU"/>
              </w:rPr>
              <w:t>Муниципальные служащие органов местного самоуправления</w:t>
            </w:r>
          </w:p>
        </w:tc>
        <w:tc>
          <w:tcPr>
            <w:tcW w:w="787" w:type="pct"/>
            <w:tcBorders>
              <w:top w:val="nil"/>
              <w:left w:val="nil"/>
              <w:bottom w:val="single" w:sz="4" w:space="0" w:color="auto"/>
              <w:right w:val="single" w:sz="4" w:space="0" w:color="auto"/>
            </w:tcBorders>
            <w:shd w:val="clear" w:color="auto" w:fill="auto"/>
            <w:vAlign w:val="center"/>
            <w:hideMark/>
          </w:tcPr>
          <w:p w:rsidR="004D5684" w:rsidRPr="004D5684" w:rsidRDefault="004D5684" w:rsidP="004D5684">
            <w:pPr>
              <w:spacing w:after="0" w:line="240" w:lineRule="auto"/>
              <w:jc w:val="right"/>
              <w:rPr>
                <w:rFonts w:ascii="Times New Roman" w:eastAsia="Times New Roman" w:hAnsi="Times New Roman" w:cs="Times New Roman"/>
                <w:sz w:val="12"/>
                <w:szCs w:val="12"/>
                <w:lang w:eastAsia="ru-RU"/>
              </w:rPr>
            </w:pPr>
            <w:r w:rsidRPr="004D5684">
              <w:rPr>
                <w:rFonts w:ascii="Times New Roman" w:eastAsia="Times New Roman" w:hAnsi="Times New Roman" w:cs="Times New Roman"/>
                <w:sz w:val="12"/>
                <w:szCs w:val="12"/>
                <w:lang w:eastAsia="ru-RU"/>
              </w:rPr>
              <w:t>102</w:t>
            </w:r>
          </w:p>
        </w:tc>
        <w:tc>
          <w:tcPr>
            <w:tcW w:w="1434" w:type="pct"/>
            <w:tcBorders>
              <w:top w:val="nil"/>
              <w:left w:val="nil"/>
              <w:bottom w:val="single" w:sz="4" w:space="0" w:color="auto"/>
              <w:right w:val="single" w:sz="4" w:space="0" w:color="auto"/>
            </w:tcBorders>
            <w:shd w:val="clear" w:color="auto" w:fill="auto"/>
            <w:vAlign w:val="center"/>
            <w:hideMark/>
          </w:tcPr>
          <w:p w:rsidR="004D5684" w:rsidRPr="004D5684" w:rsidRDefault="004D5684" w:rsidP="004D5684">
            <w:pPr>
              <w:spacing w:after="0" w:line="240" w:lineRule="auto"/>
              <w:jc w:val="right"/>
              <w:rPr>
                <w:rFonts w:ascii="Times New Roman" w:eastAsia="Times New Roman" w:hAnsi="Times New Roman" w:cs="Times New Roman"/>
                <w:sz w:val="12"/>
                <w:szCs w:val="12"/>
                <w:lang w:eastAsia="ru-RU"/>
              </w:rPr>
            </w:pPr>
            <w:r w:rsidRPr="004D5684">
              <w:rPr>
                <w:rFonts w:ascii="Times New Roman" w:eastAsia="Times New Roman" w:hAnsi="Times New Roman" w:cs="Times New Roman"/>
                <w:sz w:val="12"/>
                <w:szCs w:val="12"/>
                <w:lang w:eastAsia="ru-RU"/>
              </w:rPr>
              <w:t>9 976</w:t>
            </w:r>
          </w:p>
        </w:tc>
      </w:tr>
      <w:tr w:rsidR="004D5684" w:rsidRPr="004D5684" w:rsidTr="004D5684">
        <w:trPr>
          <w:trHeight w:val="70"/>
        </w:trPr>
        <w:tc>
          <w:tcPr>
            <w:tcW w:w="2779" w:type="pct"/>
            <w:tcBorders>
              <w:top w:val="nil"/>
              <w:left w:val="single" w:sz="4" w:space="0" w:color="auto"/>
              <w:bottom w:val="single" w:sz="4" w:space="0" w:color="auto"/>
              <w:right w:val="single" w:sz="4" w:space="0" w:color="auto"/>
            </w:tcBorders>
            <w:shd w:val="clear" w:color="auto" w:fill="auto"/>
            <w:vAlign w:val="center"/>
            <w:hideMark/>
          </w:tcPr>
          <w:p w:rsidR="004D5684" w:rsidRPr="004D5684" w:rsidRDefault="004D5684" w:rsidP="004D5684">
            <w:pPr>
              <w:spacing w:after="0" w:line="240" w:lineRule="auto"/>
              <w:rPr>
                <w:rFonts w:ascii="Times New Roman" w:eastAsia="Times New Roman" w:hAnsi="Times New Roman" w:cs="Times New Roman"/>
                <w:sz w:val="12"/>
                <w:szCs w:val="12"/>
                <w:lang w:eastAsia="ru-RU"/>
              </w:rPr>
            </w:pPr>
            <w:r w:rsidRPr="004D5684">
              <w:rPr>
                <w:rFonts w:ascii="Times New Roman" w:eastAsia="Times New Roman" w:hAnsi="Times New Roman" w:cs="Times New Roman"/>
                <w:sz w:val="12"/>
                <w:szCs w:val="12"/>
                <w:lang w:eastAsia="ru-RU"/>
              </w:rPr>
              <w:t>Работники органов местного самоуправления, замещающих должности, не являющиеся должностями муниципальной службы</w:t>
            </w:r>
          </w:p>
        </w:tc>
        <w:tc>
          <w:tcPr>
            <w:tcW w:w="787" w:type="pct"/>
            <w:tcBorders>
              <w:top w:val="nil"/>
              <w:left w:val="nil"/>
              <w:bottom w:val="single" w:sz="4" w:space="0" w:color="auto"/>
              <w:right w:val="single" w:sz="4" w:space="0" w:color="auto"/>
            </w:tcBorders>
            <w:shd w:val="clear" w:color="auto" w:fill="auto"/>
            <w:vAlign w:val="center"/>
            <w:hideMark/>
          </w:tcPr>
          <w:p w:rsidR="004D5684" w:rsidRPr="004D5684" w:rsidRDefault="004D5684" w:rsidP="004D5684">
            <w:pPr>
              <w:spacing w:after="0" w:line="240" w:lineRule="auto"/>
              <w:jc w:val="right"/>
              <w:rPr>
                <w:rFonts w:ascii="Times New Roman" w:eastAsia="Times New Roman" w:hAnsi="Times New Roman" w:cs="Times New Roman"/>
                <w:sz w:val="12"/>
                <w:szCs w:val="12"/>
                <w:lang w:eastAsia="ru-RU"/>
              </w:rPr>
            </w:pPr>
            <w:r w:rsidRPr="004D5684">
              <w:rPr>
                <w:rFonts w:ascii="Times New Roman" w:eastAsia="Times New Roman" w:hAnsi="Times New Roman" w:cs="Times New Roman"/>
                <w:sz w:val="12"/>
                <w:szCs w:val="12"/>
                <w:lang w:eastAsia="ru-RU"/>
              </w:rPr>
              <w:t>2</w:t>
            </w:r>
          </w:p>
        </w:tc>
        <w:tc>
          <w:tcPr>
            <w:tcW w:w="1434" w:type="pct"/>
            <w:tcBorders>
              <w:top w:val="nil"/>
              <w:left w:val="nil"/>
              <w:bottom w:val="single" w:sz="4" w:space="0" w:color="auto"/>
              <w:right w:val="single" w:sz="4" w:space="0" w:color="auto"/>
            </w:tcBorders>
            <w:shd w:val="clear" w:color="auto" w:fill="auto"/>
            <w:vAlign w:val="center"/>
            <w:hideMark/>
          </w:tcPr>
          <w:p w:rsidR="004D5684" w:rsidRPr="004D5684" w:rsidRDefault="004D5684" w:rsidP="004D5684">
            <w:pPr>
              <w:spacing w:after="0" w:line="240" w:lineRule="auto"/>
              <w:jc w:val="right"/>
              <w:rPr>
                <w:rFonts w:ascii="Times New Roman" w:eastAsia="Times New Roman" w:hAnsi="Times New Roman" w:cs="Times New Roman"/>
                <w:sz w:val="12"/>
                <w:szCs w:val="12"/>
                <w:lang w:eastAsia="ru-RU"/>
              </w:rPr>
            </w:pPr>
            <w:r w:rsidRPr="004D5684">
              <w:rPr>
                <w:rFonts w:ascii="Times New Roman" w:eastAsia="Times New Roman" w:hAnsi="Times New Roman" w:cs="Times New Roman"/>
                <w:sz w:val="12"/>
                <w:szCs w:val="12"/>
                <w:lang w:eastAsia="ru-RU"/>
              </w:rPr>
              <w:t>576</w:t>
            </w:r>
          </w:p>
        </w:tc>
      </w:tr>
      <w:tr w:rsidR="004D5684" w:rsidRPr="004D5684" w:rsidTr="004D5684">
        <w:trPr>
          <w:trHeight w:val="70"/>
        </w:trPr>
        <w:tc>
          <w:tcPr>
            <w:tcW w:w="2779" w:type="pct"/>
            <w:tcBorders>
              <w:top w:val="nil"/>
              <w:left w:val="single" w:sz="4" w:space="0" w:color="auto"/>
              <w:bottom w:val="single" w:sz="4" w:space="0" w:color="auto"/>
              <w:right w:val="single" w:sz="4" w:space="0" w:color="auto"/>
            </w:tcBorders>
            <w:shd w:val="clear" w:color="auto" w:fill="auto"/>
            <w:vAlign w:val="bottom"/>
            <w:hideMark/>
          </w:tcPr>
          <w:p w:rsidR="004D5684" w:rsidRPr="004D5684" w:rsidRDefault="004D5684" w:rsidP="004D5684">
            <w:pPr>
              <w:spacing w:after="0" w:line="240" w:lineRule="auto"/>
              <w:rPr>
                <w:rFonts w:ascii="Times New Roman" w:eastAsia="Times New Roman" w:hAnsi="Times New Roman" w:cs="Times New Roman"/>
                <w:bCs/>
                <w:iCs/>
                <w:sz w:val="12"/>
                <w:szCs w:val="12"/>
                <w:lang w:eastAsia="ru-RU"/>
              </w:rPr>
            </w:pPr>
            <w:r w:rsidRPr="004D5684">
              <w:rPr>
                <w:rFonts w:ascii="Times New Roman" w:eastAsia="Times New Roman" w:hAnsi="Times New Roman" w:cs="Times New Roman"/>
                <w:bCs/>
                <w:iCs/>
                <w:sz w:val="12"/>
                <w:szCs w:val="12"/>
                <w:lang w:eastAsia="ru-RU"/>
              </w:rPr>
              <w:t>Работники муниципальных учреждений всего</w:t>
            </w:r>
          </w:p>
        </w:tc>
        <w:tc>
          <w:tcPr>
            <w:tcW w:w="787" w:type="pct"/>
            <w:tcBorders>
              <w:top w:val="nil"/>
              <w:left w:val="nil"/>
              <w:bottom w:val="single" w:sz="4" w:space="0" w:color="auto"/>
              <w:right w:val="single" w:sz="4" w:space="0" w:color="auto"/>
            </w:tcBorders>
            <w:shd w:val="clear" w:color="auto" w:fill="auto"/>
            <w:noWrap/>
            <w:vAlign w:val="bottom"/>
            <w:hideMark/>
          </w:tcPr>
          <w:p w:rsidR="004D5684" w:rsidRPr="004D5684" w:rsidRDefault="004D5684" w:rsidP="004D5684">
            <w:pPr>
              <w:spacing w:after="0" w:line="240" w:lineRule="auto"/>
              <w:jc w:val="right"/>
              <w:rPr>
                <w:rFonts w:ascii="Times New Roman" w:eastAsia="Times New Roman" w:hAnsi="Times New Roman" w:cs="Times New Roman"/>
                <w:bCs/>
                <w:sz w:val="12"/>
                <w:szCs w:val="12"/>
                <w:lang w:eastAsia="ru-RU"/>
              </w:rPr>
            </w:pPr>
            <w:r w:rsidRPr="004D5684">
              <w:rPr>
                <w:rFonts w:ascii="Times New Roman" w:eastAsia="Times New Roman" w:hAnsi="Times New Roman" w:cs="Times New Roman"/>
                <w:bCs/>
                <w:sz w:val="12"/>
                <w:szCs w:val="12"/>
                <w:lang w:eastAsia="ru-RU"/>
              </w:rPr>
              <w:t>437</w:t>
            </w:r>
          </w:p>
        </w:tc>
        <w:tc>
          <w:tcPr>
            <w:tcW w:w="1434" w:type="pct"/>
            <w:tcBorders>
              <w:top w:val="nil"/>
              <w:left w:val="nil"/>
              <w:bottom w:val="single" w:sz="4" w:space="0" w:color="auto"/>
              <w:right w:val="single" w:sz="4" w:space="0" w:color="auto"/>
            </w:tcBorders>
            <w:shd w:val="clear" w:color="auto" w:fill="auto"/>
            <w:noWrap/>
            <w:vAlign w:val="bottom"/>
            <w:hideMark/>
          </w:tcPr>
          <w:p w:rsidR="004D5684" w:rsidRPr="004D5684" w:rsidRDefault="004D5684" w:rsidP="004D5684">
            <w:pPr>
              <w:spacing w:after="0" w:line="240" w:lineRule="auto"/>
              <w:jc w:val="right"/>
              <w:rPr>
                <w:rFonts w:ascii="Times New Roman" w:eastAsia="Times New Roman" w:hAnsi="Times New Roman" w:cs="Times New Roman"/>
                <w:bCs/>
                <w:sz w:val="12"/>
                <w:szCs w:val="12"/>
                <w:lang w:eastAsia="ru-RU"/>
              </w:rPr>
            </w:pPr>
            <w:r w:rsidRPr="004D5684">
              <w:rPr>
                <w:rFonts w:ascii="Times New Roman" w:eastAsia="Times New Roman" w:hAnsi="Times New Roman" w:cs="Times New Roman"/>
                <w:bCs/>
                <w:sz w:val="12"/>
                <w:szCs w:val="12"/>
                <w:lang w:eastAsia="ru-RU"/>
              </w:rPr>
              <w:t>31 679</w:t>
            </w:r>
          </w:p>
        </w:tc>
      </w:tr>
      <w:tr w:rsidR="004D5684" w:rsidRPr="004D5684" w:rsidTr="004D5684">
        <w:trPr>
          <w:trHeight w:val="70"/>
        </w:trPr>
        <w:tc>
          <w:tcPr>
            <w:tcW w:w="2779" w:type="pct"/>
            <w:tcBorders>
              <w:top w:val="nil"/>
              <w:left w:val="single" w:sz="4" w:space="0" w:color="auto"/>
              <w:bottom w:val="single" w:sz="4" w:space="0" w:color="auto"/>
              <w:right w:val="single" w:sz="4" w:space="0" w:color="auto"/>
            </w:tcBorders>
            <w:shd w:val="clear" w:color="auto" w:fill="auto"/>
            <w:vAlign w:val="bottom"/>
            <w:hideMark/>
          </w:tcPr>
          <w:p w:rsidR="004D5684" w:rsidRPr="004D5684" w:rsidRDefault="004D5684" w:rsidP="004D5684">
            <w:pPr>
              <w:spacing w:after="0" w:line="240" w:lineRule="auto"/>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 xml:space="preserve">в том числе: </w:t>
            </w:r>
            <w:proofErr w:type="gramStart"/>
            <w:r w:rsidRPr="004D5684">
              <w:rPr>
                <w:rFonts w:ascii="Times New Roman" w:eastAsia="Times New Roman" w:hAnsi="Times New Roman" w:cs="Times New Roman"/>
                <w:sz w:val="12"/>
                <w:szCs w:val="12"/>
                <w:lang w:eastAsia="ru-RU"/>
              </w:rPr>
              <w:t>финансируемые</w:t>
            </w:r>
            <w:proofErr w:type="gramEnd"/>
            <w:r w:rsidRPr="004D5684">
              <w:rPr>
                <w:rFonts w:ascii="Times New Roman" w:eastAsia="Times New Roman" w:hAnsi="Times New Roman" w:cs="Times New Roman"/>
                <w:sz w:val="12"/>
                <w:szCs w:val="12"/>
                <w:lang w:eastAsia="ru-RU"/>
              </w:rPr>
              <w:t xml:space="preserve"> из местного бюджета на денежное содержание </w:t>
            </w:r>
          </w:p>
        </w:tc>
        <w:tc>
          <w:tcPr>
            <w:tcW w:w="787" w:type="pct"/>
            <w:tcBorders>
              <w:top w:val="nil"/>
              <w:left w:val="nil"/>
              <w:bottom w:val="single" w:sz="4" w:space="0" w:color="auto"/>
              <w:right w:val="single" w:sz="4" w:space="0" w:color="auto"/>
            </w:tcBorders>
            <w:shd w:val="clear" w:color="auto" w:fill="auto"/>
            <w:noWrap/>
            <w:vAlign w:val="bottom"/>
            <w:hideMark/>
          </w:tcPr>
          <w:p w:rsidR="004D5684" w:rsidRPr="004D5684" w:rsidRDefault="004D5684" w:rsidP="004D5684">
            <w:pPr>
              <w:spacing w:after="0" w:line="240" w:lineRule="auto"/>
              <w:jc w:val="right"/>
              <w:rPr>
                <w:rFonts w:ascii="Times New Roman" w:eastAsia="Times New Roman" w:hAnsi="Times New Roman" w:cs="Times New Roman"/>
                <w:sz w:val="12"/>
                <w:szCs w:val="12"/>
                <w:lang w:eastAsia="ru-RU"/>
              </w:rPr>
            </w:pPr>
            <w:r w:rsidRPr="004D5684">
              <w:rPr>
                <w:rFonts w:ascii="Times New Roman" w:eastAsia="Times New Roman" w:hAnsi="Times New Roman" w:cs="Times New Roman"/>
                <w:sz w:val="12"/>
                <w:szCs w:val="12"/>
                <w:lang w:eastAsia="ru-RU"/>
              </w:rPr>
              <w:t>400</w:t>
            </w:r>
          </w:p>
        </w:tc>
        <w:tc>
          <w:tcPr>
            <w:tcW w:w="1434" w:type="pct"/>
            <w:tcBorders>
              <w:top w:val="nil"/>
              <w:left w:val="nil"/>
              <w:bottom w:val="single" w:sz="4" w:space="0" w:color="auto"/>
              <w:right w:val="single" w:sz="4" w:space="0" w:color="auto"/>
            </w:tcBorders>
            <w:shd w:val="clear" w:color="auto" w:fill="auto"/>
            <w:noWrap/>
            <w:vAlign w:val="bottom"/>
            <w:hideMark/>
          </w:tcPr>
          <w:p w:rsidR="004D5684" w:rsidRPr="004D5684" w:rsidRDefault="004D5684" w:rsidP="004D5684">
            <w:pPr>
              <w:spacing w:after="0" w:line="240" w:lineRule="auto"/>
              <w:jc w:val="right"/>
              <w:rPr>
                <w:rFonts w:ascii="Times New Roman" w:eastAsia="Times New Roman" w:hAnsi="Times New Roman" w:cs="Times New Roman"/>
                <w:sz w:val="12"/>
                <w:szCs w:val="12"/>
                <w:lang w:eastAsia="ru-RU"/>
              </w:rPr>
            </w:pPr>
            <w:r w:rsidRPr="004D5684">
              <w:rPr>
                <w:rFonts w:ascii="Times New Roman" w:eastAsia="Times New Roman" w:hAnsi="Times New Roman" w:cs="Times New Roman"/>
                <w:sz w:val="12"/>
                <w:szCs w:val="12"/>
                <w:lang w:eastAsia="ru-RU"/>
              </w:rPr>
              <w:t>29 043</w:t>
            </w:r>
          </w:p>
        </w:tc>
      </w:tr>
      <w:tr w:rsidR="004D5684" w:rsidRPr="004D5684" w:rsidTr="004D5684">
        <w:trPr>
          <w:trHeight w:val="70"/>
        </w:trPr>
        <w:tc>
          <w:tcPr>
            <w:tcW w:w="2779" w:type="pct"/>
            <w:tcBorders>
              <w:top w:val="nil"/>
              <w:left w:val="single" w:sz="4" w:space="0" w:color="auto"/>
              <w:bottom w:val="single" w:sz="4" w:space="0" w:color="auto"/>
              <w:right w:val="single" w:sz="4" w:space="0" w:color="auto"/>
            </w:tcBorders>
            <w:shd w:val="clear" w:color="auto" w:fill="auto"/>
            <w:noWrap/>
            <w:vAlign w:val="bottom"/>
            <w:hideMark/>
          </w:tcPr>
          <w:p w:rsidR="004D5684" w:rsidRPr="004D5684" w:rsidRDefault="004D5684" w:rsidP="004D5684">
            <w:pPr>
              <w:spacing w:after="0" w:line="240" w:lineRule="auto"/>
              <w:rPr>
                <w:rFonts w:ascii="Times New Roman" w:eastAsia="Times New Roman" w:hAnsi="Times New Roman" w:cs="Times New Roman"/>
                <w:bCs/>
                <w:sz w:val="12"/>
                <w:szCs w:val="12"/>
                <w:lang w:eastAsia="ru-RU"/>
              </w:rPr>
            </w:pPr>
            <w:r w:rsidRPr="004D5684">
              <w:rPr>
                <w:rFonts w:ascii="Times New Roman" w:eastAsia="Times New Roman" w:hAnsi="Times New Roman" w:cs="Times New Roman"/>
                <w:bCs/>
                <w:sz w:val="12"/>
                <w:szCs w:val="12"/>
                <w:lang w:eastAsia="ru-RU"/>
              </w:rPr>
              <w:t>ИТОГО</w:t>
            </w:r>
          </w:p>
        </w:tc>
        <w:tc>
          <w:tcPr>
            <w:tcW w:w="787" w:type="pct"/>
            <w:tcBorders>
              <w:top w:val="nil"/>
              <w:left w:val="nil"/>
              <w:bottom w:val="single" w:sz="4" w:space="0" w:color="auto"/>
              <w:right w:val="single" w:sz="4" w:space="0" w:color="auto"/>
            </w:tcBorders>
            <w:shd w:val="clear" w:color="auto" w:fill="auto"/>
            <w:noWrap/>
            <w:vAlign w:val="bottom"/>
            <w:hideMark/>
          </w:tcPr>
          <w:p w:rsidR="004D5684" w:rsidRPr="004D5684" w:rsidRDefault="004D5684" w:rsidP="004D5684">
            <w:pPr>
              <w:spacing w:after="0" w:line="240" w:lineRule="auto"/>
              <w:jc w:val="right"/>
              <w:rPr>
                <w:rFonts w:ascii="Times New Roman" w:eastAsia="Times New Roman" w:hAnsi="Times New Roman" w:cs="Times New Roman"/>
                <w:bCs/>
                <w:sz w:val="12"/>
                <w:szCs w:val="12"/>
                <w:lang w:eastAsia="ru-RU"/>
              </w:rPr>
            </w:pPr>
            <w:r w:rsidRPr="004D5684">
              <w:rPr>
                <w:rFonts w:ascii="Times New Roman" w:eastAsia="Times New Roman" w:hAnsi="Times New Roman" w:cs="Times New Roman"/>
                <w:bCs/>
                <w:sz w:val="12"/>
                <w:szCs w:val="12"/>
                <w:lang w:eastAsia="ru-RU"/>
              </w:rPr>
              <w:t>541</w:t>
            </w:r>
          </w:p>
        </w:tc>
        <w:tc>
          <w:tcPr>
            <w:tcW w:w="1434" w:type="pct"/>
            <w:tcBorders>
              <w:top w:val="nil"/>
              <w:left w:val="nil"/>
              <w:bottom w:val="single" w:sz="4" w:space="0" w:color="auto"/>
              <w:right w:val="single" w:sz="4" w:space="0" w:color="auto"/>
            </w:tcBorders>
            <w:shd w:val="clear" w:color="auto" w:fill="auto"/>
            <w:noWrap/>
            <w:vAlign w:val="bottom"/>
            <w:hideMark/>
          </w:tcPr>
          <w:p w:rsidR="004D5684" w:rsidRPr="004D5684" w:rsidRDefault="004D5684" w:rsidP="004D5684">
            <w:pPr>
              <w:spacing w:after="0" w:line="240" w:lineRule="auto"/>
              <w:jc w:val="right"/>
              <w:rPr>
                <w:rFonts w:ascii="Times New Roman" w:eastAsia="Times New Roman" w:hAnsi="Times New Roman" w:cs="Times New Roman"/>
                <w:bCs/>
                <w:sz w:val="12"/>
                <w:szCs w:val="12"/>
                <w:lang w:eastAsia="ru-RU"/>
              </w:rPr>
            </w:pPr>
            <w:r w:rsidRPr="004D5684">
              <w:rPr>
                <w:rFonts w:ascii="Times New Roman" w:eastAsia="Times New Roman" w:hAnsi="Times New Roman" w:cs="Times New Roman"/>
                <w:bCs/>
                <w:sz w:val="12"/>
                <w:szCs w:val="12"/>
                <w:lang w:eastAsia="ru-RU"/>
              </w:rPr>
              <w:t>42 231</w:t>
            </w:r>
          </w:p>
        </w:tc>
      </w:tr>
    </w:tbl>
    <w:p w:rsidR="004D5684" w:rsidRDefault="004D5684" w:rsidP="004D5684">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F040FD" w:rsidRPr="00F040FD" w:rsidRDefault="00F040FD" w:rsidP="00F040FD">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F040FD">
        <w:rPr>
          <w:rFonts w:ascii="Times New Roman" w:hAnsi="Times New Roman" w:cs="Times New Roman"/>
          <w:sz w:val="12"/>
          <w:szCs w:val="12"/>
        </w:rPr>
        <w:t>Администрация</w:t>
      </w:r>
    </w:p>
    <w:p w:rsidR="00F040FD" w:rsidRDefault="00F040FD" w:rsidP="00F040FD">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F040FD">
        <w:rPr>
          <w:rFonts w:ascii="Times New Roman" w:hAnsi="Times New Roman" w:cs="Times New Roman"/>
          <w:sz w:val="12"/>
          <w:szCs w:val="12"/>
        </w:rPr>
        <w:t>сельского поселения Антоновка</w:t>
      </w:r>
    </w:p>
    <w:p w:rsidR="00F040FD" w:rsidRDefault="00F040FD" w:rsidP="00F040FD">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F040FD">
        <w:rPr>
          <w:rFonts w:ascii="Times New Roman" w:hAnsi="Times New Roman" w:cs="Times New Roman"/>
          <w:sz w:val="12"/>
          <w:szCs w:val="12"/>
        </w:rPr>
        <w:t xml:space="preserve"> муниципального района Сергиевский </w:t>
      </w:r>
    </w:p>
    <w:p w:rsidR="00F040FD" w:rsidRPr="00F040FD" w:rsidRDefault="00F040FD" w:rsidP="00F040FD">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F040FD">
        <w:rPr>
          <w:rFonts w:ascii="Times New Roman" w:hAnsi="Times New Roman" w:cs="Times New Roman"/>
          <w:sz w:val="12"/>
          <w:szCs w:val="12"/>
        </w:rPr>
        <w:t>Самарской области</w:t>
      </w:r>
    </w:p>
    <w:p w:rsidR="00F040FD" w:rsidRPr="00F040FD" w:rsidRDefault="00F040FD" w:rsidP="00F040FD">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F040FD">
        <w:rPr>
          <w:rFonts w:ascii="Times New Roman" w:hAnsi="Times New Roman" w:cs="Times New Roman"/>
          <w:sz w:val="12"/>
          <w:szCs w:val="12"/>
        </w:rPr>
        <w:t>ПОСТАНОВЛЕНИЕ</w:t>
      </w:r>
    </w:p>
    <w:p w:rsidR="00F040FD" w:rsidRDefault="00F040FD" w:rsidP="00F040FD">
      <w:pPr>
        <w:autoSpaceDE w:val="0"/>
        <w:autoSpaceDN w:val="0"/>
        <w:adjustRightInd w:val="0"/>
        <w:spacing w:after="0" w:line="240" w:lineRule="auto"/>
        <w:ind w:firstLine="284"/>
        <w:outlineLvl w:val="0"/>
        <w:rPr>
          <w:rFonts w:ascii="Times New Roman" w:hAnsi="Times New Roman" w:cs="Times New Roman"/>
          <w:sz w:val="12"/>
          <w:szCs w:val="12"/>
        </w:rPr>
      </w:pPr>
      <w:r w:rsidRPr="00F040FD">
        <w:rPr>
          <w:rFonts w:ascii="Times New Roman" w:hAnsi="Times New Roman" w:cs="Times New Roman"/>
          <w:sz w:val="12"/>
          <w:szCs w:val="12"/>
        </w:rPr>
        <w:t>«13» апреля  2021г.</w:t>
      </w:r>
      <w:r>
        <w:rPr>
          <w:rFonts w:ascii="Times New Roman" w:hAnsi="Times New Roman" w:cs="Times New Roman"/>
          <w:sz w:val="12"/>
          <w:szCs w:val="12"/>
        </w:rPr>
        <w:t xml:space="preserve">                                                                                                                                                                                                        </w:t>
      </w:r>
      <w:r w:rsidRPr="00F040FD">
        <w:rPr>
          <w:rFonts w:ascii="Times New Roman" w:hAnsi="Times New Roman" w:cs="Times New Roman"/>
          <w:sz w:val="12"/>
          <w:szCs w:val="12"/>
        </w:rPr>
        <w:t>№8</w:t>
      </w:r>
    </w:p>
    <w:p w:rsidR="00F040FD" w:rsidRPr="00F040FD" w:rsidRDefault="00F040FD" w:rsidP="00F040FD">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F040FD">
        <w:rPr>
          <w:rFonts w:ascii="Times New Roman" w:hAnsi="Times New Roman" w:cs="Times New Roman"/>
          <w:sz w:val="12"/>
          <w:szCs w:val="12"/>
        </w:rPr>
        <w:t>Об исполнен</w:t>
      </w:r>
      <w:r>
        <w:rPr>
          <w:rFonts w:ascii="Times New Roman" w:hAnsi="Times New Roman" w:cs="Times New Roman"/>
          <w:sz w:val="12"/>
          <w:szCs w:val="12"/>
        </w:rPr>
        <w:t xml:space="preserve">ии бюджета сельского поселения </w:t>
      </w:r>
      <w:r w:rsidRPr="00F040FD">
        <w:rPr>
          <w:rFonts w:ascii="Times New Roman" w:hAnsi="Times New Roman" w:cs="Times New Roman"/>
          <w:sz w:val="12"/>
          <w:szCs w:val="12"/>
        </w:rPr>
        <w:t>Антоновка за первый квартал  2021 года</w:t>
      </w:r>
    </w:p>
    <w:p w:rsidR="00F040FD" w:rsidRPr="00F040FD" w:rsidRDefault="00F040FD" w:rsidP="00F040F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040FD">
        <w:rPr>
          <w:rFonts w:ascii="Times New Roman" w:hAnsi="Times New Roman" w:cs="Times New Roman"/>
          <w:sz w:val="12"/>
          <w:szCs w:val="12"/>
        </w:rPr>
        <w:t>В соответствии с Бюджетным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 Уставом сельского поселения Антоновка</w:t>
      </w:r>
    </w:p>
    <w:p w:rsidR="00F040FD" w:rsidRPr="00F040FD" w:rsidRDefault="00F040FD" w:rsidP="00F040F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040FD">
        <w:rPr>
          <w:rFonts w:ascii="Times New Roman" w:hAnsi="Times New Roman" w:cs="Times New Roman"/>
          <w:sz w:val="12"/>
          <w:szCs w:val="12"/>
        </w:rPr>
        <w:t>ПОСТАНОВЛЯЕТ:</w:t>
      </w:r>
    </w:p>
    <w:p w:rsidR="00F040FD" w:rsidRPr="00F040FD" w:rsidRDefault="00F040FD" w:rsidP="00F040F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040FD">
        <w:rPr>
          <w:rFonts w:ascii="Times New Roman" w:hAnsi="Times New Roman" w:cs="Times New Roman"/>
          <w:sz w:val="12"/>
          <w:szCs w:val="12"/>
        </w:rPr>
        <w:t>1.Утвердить исполнение бюджета сельского поселения Антоновка за первый квартал 2021 года по доходам в сумме 669 тыс. рублей и по расходам в сумме 840 тыс. рублей с превышением расходов над доходами в сумме 171 тыс. рублей.</w:t>
      </w:r>
    </w:p>
    <w:p w:rsidR="00F040FD" w:rsidRPr="00F040FD" w:rsidRDefault="00F040FD" w:rsidP="00F040FD">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2.</w:t>
      </w:r>
      <w:r w:rsidRPr="00F040FD">
        <w:rPr>
          <w:rFonts w:ascii="Times New Roman" w:hAnsi="Times New Roman" w:cs="Times New Roman"/>
          <w:sz w:val="12"/>
          <w:szCs w:val="12"/>
        </w:rPr>
        <w:t>Утвердить поступление доходов в местный бюджет поселения за первый квартал 2021 года по кодам видов доходов, подвидов доходов классификации операций сектора государственного управления, относящихся к доходам бюджета в соответствии с приложением 1.</w:t>
      </w:r>
    </w:p>
    <w:p w:rsidR="00F040FD" w:rsidRDefault="00F040FD" w:rsidP="00F040FD">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3.</w:t>
      </w:r>
      <w:r w:rsidRPr="00F040FD">
        <w:rPr>
          <w:rFonts w:ascii="Times New Roman" w:hAnsi="Times New Roman" w:cs="Times New Roman"/>
          <w:sz w:val="12"/>
          <w:szCs w:val="12"/>
        </w:rPr>
        <w:t xml:space="preserve">Утвердить ведомственную структуру расходов бюджета сельского поселения Антоновка муниципального района Сергиевский Самарской области за первый квартал 2021 года в соответствии с приложением 2. </w:t>
      </w:r>
    </w:p>
    <w:p w:rsidR="00F040FD" w:rsidRPr="00F040FD" w:rsidRDefault="00F040FD" w:rsidP="00F040FD">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4.</w:t>
      </w:r>
      <w:r w:rsidRPr="00F040FD">
        <w:rPr>
          <w:rFonts w:ascii="Times New Roman" w:hAnsi="Times New Roman" w:cs="Times New Roman"/>
          <w:sz w:val="12"/>
          <w:szCs w:val="12"/>
        </w:rPr>
        <w:t xml:space="preserve">Утвердить распределение бюджетных ассигнований по разделам  и подразделам </w:t>
      </w:r>
      <w:proofErr w:type="gramStart"/>
      <w:r w:rsidRPr="00F040FD">
        <w:rPr>
          <w:rFonts w:ascii="Times New Roman" w:hAnsi="Times New Roman" w:cs="Times New Roman"/>
          <w:sz w:val="12"/>
          <w:szCs w:val="12"/>
        </w:rPr>
        <w:t>расходов классификации расходов бюджета сельского поселения</w:t>
      </w:r>
      <w:proofErr w:type="gramEnd"/>
      <w:r w:rsidRPr="00F040FD">
        <w:rPr>
          <w:rFonts w:ascii="Times New Roman" w:hAnsi="Times New Roman" w:cs="Times New Roman"/>
          <w:sz w:val="12"/>
          <w:szCs w:val="12"/>
        </w:rPr>
        <w:t xml:space="preserve"> Антоновка муниципального района Сергиевский Самарской области за первый квартал 2021 года в соответствии с приложением 3.</w:t>
      </w:r>
    </w:p>
    <w:p w:rsidR="00F040FD" w:rsidRPr="00F040FD" w:rsidRDefault="00F040FD" w:rsidP="00F040FD">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5.</w:t>
      </w:r>
      <w:r w:rsidRPr="00F040FD">
        <w:rPr>
          <w:rFonts w:ascii="Times New Roman" w:hAnsi="Times New Roman" w:cs="Times New Roman"/>
          <w:sz w:val="12"/>
          <w:szCs w:val="12"/>
        </w:rPr>
        <w:t xml:space="preserve">Утвердить источники внутреннего финансирования дефицита бюджета сельского поселения Антоновка за первый квартал 2021 года по кодам </w:t>
      </w:r>
      <w:proofErr w:type="gramStart"/>
      <w:r w:rsidRPr="00F040FD">
        <w:rPr>
          <w:rFonts w:ascii="Times New Roman" w:hAnsi="Times New Roman" w:cs="Times New Roman"/>
          <w:sz w:val="12"/>
          <w:szCs w:val="12"/>
        </w:rPr>
        <w:t>классификации источников финансирования дефицитов бюджетов</w:t>
      </w:r>
      <w:proofErr w:type="gramEnd"/>
      <w:r w:rsidRPr="00F040FD">
        <w:rPr>
          <w:rFonts w:ascii="Times New Roman" w:hAnsi="Times New Roman" w:cs="Times New Roman"/>
          <w:sz w:val="12"/>
          <w:szCs w:val="12"/>
        </w:rPr>
        <w:t xml:space="preserve"> в соответствии с приложением 4.</w:t>
      </w:r>
    </w:p>
    <w:p w:rsidR="00F040FD" w:rsidRPr="00F040FD" w:rsidRDefault="00F040FD" w:rsidP="00F040FD">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lastRenderedPageBreak/>
        <w:t>6.</w:t>
      </w:r>
      <w:r w:rsidRPr="00F040FD">
        <w:rPr>
          <w:rFonts w:ascii="Times New Roman" w:hAnsi="Times New Roman" w:cs="Times New Roman"/>
          <w:sz w:val="12"/>
          <w:szCs w:val="12"/>
        </w:rPr>
        <w:t>Утвердить сведения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в соответствии с приложением 5.</w:t>
      </w:r>
    </w:p>
    <w:p w:rsidR="00F040FD" w:rsidRPr="00F040FD" w:rsidRDefault="00F040FD" w:rsidP="00F040FD">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7.</w:t>
      </w:r>
      <w:r w:rsidRPr="00F040FD">
        <w:rPr>
          <w:rFonts w:ascii="Times New Roman" w:hAnsi="Times New Roman" w:cs="Times New Roman"/>
          <w:sz w:val="12"/>
          <w:szCs w:val="12"/>
        </w:rPr>
        <w:t>Утвердить отчет об использовании средств дорожного фонда сельского поселения Антоновка муниципального района Сергиевский в соответствии с приложением 6.</w:t>
      </w:r>
    </w:p>
    <w:p w:rsidR="00F040FD" w:rsidRPr="00F040FD" w:rsidRDefault="00F040FD" w:rsidP="00F040FD">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8.</w:t>
      </w:r>
      <w:r w:rsidRPr="00F040FD">
        <w:rPr>
          <w:rFonts w:ascii="Times New Roman" w:hAnsi="Times New Roman" w:cs="Times New Roman"/>
          <w:sz w:val="12"/>
          <w:szCs w:val="12"/>
        </w:rPr>
        <w:t xml:space="preserve">Обеспечить официальное опубликование (обнародование) сведений о ходе исполнения местного бюджета за первый квартал 2021 года в газете «Сергиевский вестник». </w:t>
      </w:r>
    </w:p>
    <w:p w:rsidR="00F040FD" w:rsidRPr="00F040FD" w:rsidRDefault="00F040FD" w:rsidP="00F040FD">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9.</w:t>
      </w:r>
      <w:proofErr w:type="gramStart"/>
      <w:r w:rsidRPr="00F040FD">
        <w:rPr>
          <w:rFonts w:ascii="Times New Roman" w:hAnsi="Times New Roman" w:cs="Times New Roman"/>
          <w:sz w:val="12"/>
          <w:szCs w:val="12"/>
        </w:rPr>
        <w:t>Контроль за</w:t>
      </w:r>
      <w:proofErr w:type="gramEnd"/>
      <w:r w:rsidRPr="00F040FD">
        <w:rPr>
          <w:rFonts w:ascii="Times New Roman" w:hAnsi="Times New Roman" w:cs="Times New Roman"/>
          <w:sz w:val="12"/>
          <w:szCs w:val="12"/>
        </w:rPr>
        <w:t xml:space="preserve"> исполнением настоящего п</w:t>
      </w:r>
      <w:r>
        <w:rPr>
          <w:rFonts w:ascii="Times New Roman" w:hAnsi="Times New Roman" w:cs="Times New Roman"/>
          <w:sz w:val="12"/>
          <w:szCs w:val="12"/>
        </w:rPr>
        <w:t>остановления оставляю за собой.</w:t>
      </w:r>
    </w:p>
    <w:p w:rsidR="00F040FD" w:rsidRPr="00F040FD" w:rsidRDefault="00F040FD" w:rsidP="00F040FD">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F040FD">
        <w:rPr>
          <w:rFonts w:ascii="Times New Roman" w:hAnsi="Times New Roman" w:cs="Times New Roman"/>
          <w:sz w:val="12"/>
          <w:szCs w:val="12"/>
        </w:rPr>
        <w:t>Глава сельского поселения Антоновка</w:t>
      </w:r>
    </w:p>
    <w:p w:rsidR="00F040FD" w:rsidRDefault="00F040FD" w:rsidP="00F040FD">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F040FD">
        <w:rPr>
          <w:rFonts w:ascii="Times New Roman" w:hAnsi="Times New Roman" w:cs="Times New Roman"/>
          <w:sz w:val="12"/>
          <w:szCs w:val="12"/>
        </w:rPr>
        <w:t xml:space="preserve">муниципального района Сергиевский                                    </w:t>
      </w:r>
    </w:p>
    <w:p w:rsidR="00F040FD" w:rsidRDefault="00F040FD" w:rsidP="00F040FD">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F040FD">
        <w:rPr>
          <w:rFonts w:ascii="Times New Roman" w:hAnsi="Times New Roman" w:cs="Times New Roman"/>
          <w:sz w:val="12"/>
          <w:szCs w:val="12"/>
        </w:rPr>
        <w:t xml:space="preserve">               К.Е. Долгаев</w:t>
      </w:r>
    </w:p>
    <w:p w:rsidR="00F040FD" w:rsidRDefault="00F040FD" w:rsidP="00F040FD">
      <w:pPr>
        <w:autoSpaceDE w:val="0"/>
        <w:autoSpaceDN w:val="0"/>
        <w:adjustRightInd w:val="0"/>
        <w:spacing w:after="0" w:line="240" w:lineRule="auto"/>
        <w:ind w:firstLine="284"/>
        <w:jc w:val="right"/>
        <w:outlineLvl w:val="0"/>
        <w:rPr>
          <w:rFonts w:ascii="Times New Roman" w:hAnsi="Times New Roman" w:cs="Times New Roman"/>
          <w:sz w:val="12"/>
          <w:szCs w:val="12"/>
        </w:rPr>
      </w:pPr>
    </w:p>
    <w:p w:rsidR="00F040FD" w:rsidRPr="00F040FD" w:rsidRDefault="00F040FD" w:rsidP="00F040FD">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F040FD">
        <w:rPr>
          <w:rFonts w:ascii="Times New Roman" w:hAnsi="Times New Roman" w:cs="Times New Roman"/>
          <w:sz w:val="12"/>
          <w:szCs w:val="12"/>
        </w:rPr>
        <w:tab/>
        <w:t>Приложение № 1</w:t>
      </w:r>
    </w:p>
    <w:p w:rsidR="00F040FD" w:rsidRDefault="00F040FD" w:rsidP="00F040FD">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F040FD">
        <w:rPr>
          <w:rFonts w:ascii="Times New Roman" w:hAnsi="Times New Roman" w:cs="Times New Roman"/>
          <w:sz w:val="12"/>
          <w:szCs w:val="12"/>
        </w:rPr>
        <w:t xml:space="preserve"> к Постановлению администрации</w:t>
      </w:r>
    </w:p>
    <w:p w:rsidR="00F040FD" w:rsidRDefault="00F040FD" w:rsidP="00F040FD">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F040FD">
        <w:rPr>
          <w:rFonts w:ascii="Times New Roman" w:hAnsi="Times New Roman" w:cs="Times New Roman"/>
          <w:sz w:val="12"/>
          <w:szCs w:val="12"/>
        </w:rPr>
        <w:t xml:space="preserve"> сельского поселения Антоновка </w:t>
      </w:r>
    </w:p>
    <w:p w:rsidR="00F040FD" w:rsidRDefault="00F040FD" w:rsidP="00F040FD">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F040FD">
        <w:rPr>
          <w:rFonts w:ascii="Times New Roman" w:hAnsi="Times New Roman" w:cs="Times New Roman"/>
          <w:sz w:val="12"/>
          <w:szCs w:val="12"/>
        </w:rPr>
        <w:t>муниципального района Сергиевский</w:t>
      </w:r>
    </w:p>
    <w:p w:rsidR="00F040FD" w:rsidRDefault="00F040FD" w:rsidP="00F040FD">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F040FD">
        <w:rPr>
          <w:rFonts w:ascii="Times New Roman" w:hAnsi="Times New Roman" w:cs="Times New Roman"/>
          <w:sz w:val="12"/>
          <w:szCs w:val="12"/>
        </w:rPr>
        <w:t xml:space="preserve"> №8 от "13" апреля </w:t>
      </w:r>
      <w:r>
        <w:rPr>
          <w:rFonts w:ascii="Times New Roman" w:hAnsi="Times New Roman" w:cs="Times New Roman"/>
          <w:sz w:val="12"/>
          <w:szCs w:val="12"/>
        </w:rPr>
        <w:t xml:space="preserve">2021 г.    </w:t>
      </w:r>
    </w:p>
    <w:p w:rsidR="00F040FD" w:rsidRDefault="00F040FD" w:rsidP="00F040FD">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ДОХОДЫ</w:t>
      </w:r>
    </w:p>
    <w:p w:rsidR="00F040FD" w:rsidRDefault="00F040FD" w:rsidP="00F040FD">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F040FD">
        <w:rPr>
          <w:rFonts w:ascii="Times New Roman" w:hAnsi="Times New Roman" w:cs="Times New Roman"/>
          <w:sz w:val="12"/>
          <w:szCs w:val="12"/>
        </w:rPr>
        <w:t>местного бюджета сельского поселения Антоновка за п</w:t>
      </w:r>
      <w:r>
        <w:rPr>
          <w:rFonts w:ascii="Times New Roman" w:hAnsi="Times New Roman" w:cs="Times New Roman"/>
          <w:sz w:val="12"/>
          <w:szCs w:val="12"/>
        </w:rPr>
        <w:t xml:space="preserve">ервый квартал 2021 года </w:t>
      </w:r>
      <w:r w:rsidRPr="00F040FD">
        <w:rPr>
          <w:rFonts w:ascii="Times New Roman" w:hAnsi="Times New Roman" w:cs="Times New Roman"/>
          <w:sz w:val="12"/>
          <w:szCs w:val="12"/>
        </w:rPr>
        <w:t>по кодам кл</w:t>
      </w:r>
      <w:r>
        <w:rPr>
          <w:rFonts w:ascii="Times New Roman" w:hAnsi="Times New Roman" w:cs="Times New Roman"/>
          <w:sz w:val="12"/>
          <w:szCs w:val="12"/>
        </w:rPr>
        <w:t xml:space="preserve">ассификации доходов бюджетов </w:t>
      </w:r>
      <w:r w:rsidRPr="00F040FD">
        <w:rPr>
          <w:rFonts w:ascii="Times New Roman" w:hAnsi="Times New Roman" w:cs="Times New Roman"/>
          <w:sz w:val="12"/>
          <w:szCs w:val="12"/>
        </w:rPr>
        <w:t>в разрезе главных администраторов доходов бюджетов</w:t>
      </w:r>
    </w:p>
    <w:tbl>
      <w:tblPr>
        <w:tblW w:w="5000" w:type="pct"/>
        <w:tblLook w:val="04A0" w:firstRow="1" w:lastRow="0" w:firstColumn="1" w:lastColumn="0" w:noHBand="0" w:noVBand="1"/>
      </w:tblPr>
      <w:tblGrid>
        <w:gridCol w:w="1666"/>
        <w:gridCol w:w="1860"/>
        <w:gridCol w:w="3136"/>
        <w:gridCol w:w="1067"/>
      </w:tblGrid>
      <w:tr w:rsidR="006B4367" w:rsidRPr="006B4367" w:rsidTr="006B4367">
        <w:trPr>
          <w:trHeight w:val="60"/>
        </w:trPr>
        <w:tc>
          <w:tcPr>
            <w:tcW w:w="107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040FD" w:rsidRPr="006B4367" w:rsidRDefault="00F040FD" w:rsidP="00F040FD">
            <w:pPr>
              <w:spacing w:after="0" w:line="240" w:lineRule="auto"/>
              <w:jc w:val="center"/>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Код главного администратора</w:t>
            </w:r>
          </w:p>
        </w:tc>
        <w:tc>
          <w:tcPr>
            <w:tcW w:w="1203" w:type="pct"/>
            <w:tcBorders>
              <w:top w:val="single" w:sz="8" w:space="0" w:color="auto"/>
              <w:left w:val="nil"/>
              <w:bottom w:val="single" w:sz="8" w:space="0" w:color="auto"/>
              <w:right w:val="single" w:sz="8" w:space="0" w:color="auto"/>
            </w:tcBorders>
            <w:shd w:val="clear" w:color="auto" w:fill="auto"/>
            <w:vAlign w:val="center"/>
            <w:hideMark/>
          </w:tcPr>
          <w:p w:rsidR="00F040FD" w:rsidRPr="006B4367" w:rsidRDefault="00F040FD" w:rsidP="00F040FD">
            <w:pPr>
              <w:spacing w:after="0" w:line="240" w:lineRule="auto"/>
              <w:jc w:val="center"/>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Код вида, подвида классификации операций сектора государственного управления, относящихся к доходам бюджета</w:t>
            </w:r>
          </w:p>
        </w:tc>
        <w:tc>
          <w:tcPr>
            <w:tcW w:w="2028" w:type="pct"/>
            <w:tcBorders>
              <w:top w:val="single" w:sz="8" w:space="0" w:color="auto"/>
              <w:left w:val="nil"/>
              <w:bottom w:val="single" w:sz="8" w:space="0" w:color="auto"/>
              <w:right w:val="single" w:sz="8" w:space="0" w:color="auto"/>
            </w:tcBorders>
            <w:shd w:val="clear" w:color="auto" w:fill="auto"/>
            <w:vAlign w:val="center"/>
            <w:hideMark/>
          </w:tcPr>
          <w:p w:rsidR="00F040FD" w:rsidRPr="006B4367" w:rsidRDefault="00F040FD" w:rsidP="00F040FD">
            <w:pPr>
              <w:spacing w:after="0" w:line="240" w:lineRule="auto"/>
              <w:jc w:val="center"/>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Наименование показателя</w:t>
            </w:r>
          </w:p>
        </w:tc>
        <w:tc>
          <w:tcPr>
            <w:tcW w:w="690" w:type="pct"/>
            <w:tcBorders>
              <w:top w:val="single" w:sz="8" w:space="0" w:color="auto"/>
              <w:left w:val="nil"/>
              <w:bottom w:val="single" w:sz="8" w:space="0" w:color="auto"/>
              <w:right w:val="single" w:sz="8" w:space="0" w:color="auto"/>
            </w:tcBorders>
            <w:shd w:val="clear" w:color="auto" w:fill="auto"/>
            <w:vAlign w:val="center"/>
            <w:hideMark/>
          </w:tcPr>
          <w:p w:rsidR="00F040FD" w:rsidRPr="006B4367" w:rsidRDefault="00F040FD" w:rsidP="00F040FD">
            <w:pPr>
              <w:spacing w:after="0" w:line="240" w:lineRule="auto"/>
              <w:jc w:val="center"/>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Исполнено (тыс. руб.)</w:t>
            </w:r>
          </w:p>
        </w:tc>
      </w:tr>
      <w:tr w:rsidR="00F040FD" w:rsidRPr="006B4367" w:rsidTr="00F040FD">
        <w:trPr>
          <w:trHeight w:val="60"/>
        </w:trPr>
        <w:tc>
          <w:tcPr>
            <w:tcW w:w="4310" w:type="pct"/>
            <w:gridSpan w:val="3"/>
            <w:tcBorders>
              <w:top w:val="single" w:sz="8" w:space="0" w:color="auto"/>
              <w:left w:val="single" w:sz="8" w:space="0" w:color="auto"/>
              <w:bottom w:val="single" w:sz="4" w:space="0" w:color="auto"/>
              <w:right w:val="single" w:sz="4" w:space="0" w:color="auto"/>
            </w:tcBorders>
            <w:shd w:val="clear" w:color="auto" w:fill="auto"/>
            <w:vAlign w:val="center"/>
            <w:hideMark/>
          </w:tcPr>
          <w:p w:rsidR="00F040FD" w:rsidRPr="006B4367" w:rsidRDefault="00F040FD" w:rsidP="00F040FD">
            <w:pPr>
              <w:spacing w:after="0" w:line="240" w:lineRule="auto"/>
              <w:jc w:val="center"/>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100     Управление Федерального казначейства РФ (Управление Федерального казначейства по Самарской области)</w:t>
            </w:r>
          </w:p>
        </w:tc>
        <w:tc>
          <w:tcPr>
            <w:tcW w:w="690" w:type="pct"/>
            <w:tcBorders>
              <w:top w:val="nil"/>
              <w:left w:val="single" w:sz="4" w:space="0" w:color="auto"/>
              <w:bottom w:val="single" w:sz="4" w:space="0" w:color="auto"/>
              <w:right w:val="single" w:sz="8" w:space="0" w:color="auto"/>
            </w:tcBorders>
            <w:shd w:val="clear" w:color="auto" w:fill="auto"/>
            <w:noWrap/>
            <w:vAlign w:val="center"/>
            <w:hideMark/>
          </w:tcPr>
          <w:p w:rsidR="00F040FD" w:rsidRPr="006B4367" w:rsidRDefault="00F040FD" w:rsidP="00F040FD">
            <w:pPr>
              <w:spacing w:after="0" w:line="240" w:lineRule="auto"/>
              <w:jc w:val="center"/>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51</w:t>
            </w:r>
          </w:p>
        </w:tc>
      </w:tr>
      <w:tr w:rsidR="006B4367" w:rsidRPr="006B4367" w:rsidTr="006B4367">
        <w:trPr>
          <w:trHeight w:val="70"/>
        </w:trPr>
        <w:tc>
          <w:tcPr>
            <w:tcW w:w="1078" w:type="pct"/>
            <w:tcBorders>
              <w:top w:val="nil"/>
              <w:left w:val="single" w:sz="8" w:space="0" w:color="auto"/>
              <w:bottom w:val="single" w:sz="4" w:space="0" w:color="auto"/>
              <w:right w:val="single" w:sz="4" w:space="0" w:color="auto"/>
            </w:tcBorders>
            <w:shd w:val="clear" w:color="auto" w:fill="auto"/>
            <w:vAlign w:val="center"/>
            <w:hideMark/>
          </w:tcPr>
          <w:p w:rsidR="00F040FD" w:rsidRPr="006B4367" w:rsidRDefault="00F040FD" w:rsidP="00F040FD">
            <w:pPr>
              <w:spacing w:after="0" w:line="240" w:lineRule="auto"/>
              <w:jc w:val="center"/>
              <w:rPr>
                <w:rFonts w:ascii="Times New Roman" w:eastAsia="Times New Roman" w:hAnsi="Times New Roman" w:cs="Times New Roman"/>
                <w:sz w:val="12"/>
                <w:szCs w:val="12"/>
                <w:lang w:eastAsia="ru-RU"/>
              </w:rPr>
            </w:pPr>
            <w:r w:rsidRPr="006B4367">
              <w:rPr>
                <w:rFonts w:ascii="Times New Roman" w:eastAsia="Times New Roman" w:hAnsi="Times New Roman" w:cs="Times New Roman"/>
                <w:sz w:val="12"/>
                <w:szCs w:val="12"/>
                <w:lang w:eastAsia="ru-RU"/>
              </w:rPr>
              <w:t>100</w:t>
            </w:r>
          </w:p>
        </w:tc>
        <w:tc>
          <w:tcPr>
            <w:tcW w:w="1203" w:type="pct"/>
            <w:tcBorders>
              <w:top w:val="nil"/>
              <w:left w:val="nil"/>
              <w:bottom w:val="single" w:sz="4" w:space="0" w:color="auto"/>
              <w:right w:val="single" w:sz="4" w:space="0" w:color="auto"/>
            </w:tcBorders>
            <w:shd w:val="clear" w:color="auto" w:fill="auto"/>
            <w:vAlign w:val="center"/>
            <w:hideMark/>
          </w:tcPr>
          <w:p w:rsidR="00F040FD" w:rsidRPr="006B4367" w:rsidRDefault="00F040FD" w:rsidP="00F040FD">
            <w:pPr>
              <w:spacing w:after="0" w:line="240" w:lineRule="auto"/>
              <w:jc w:val="center"/>
              <w:rPr>
                <w:rFonts w:ascii="Times New Roman" w:eastAsia="Times New Roman" w:hAnsi="Times New Roman" w:cs="Times New Roman"/>
                <w:sz w:val="12"/>
                <w:szCs w:val="12"/>
                <w:lang w:eastAsia="ru-RU"/>
              </w:rPr>
            </w:pPr>
            <w:r w:rsidRPr="006B4367">
              <w:rPr>
                <w:rFonts w:ascii="Times New Roman" w:eastAsia="Times New Roman" w:hAnsi="Times New Roman" w:cs="Times New Roman"/>
                <w:sz w:val="12"/>
                <w:szCs w:val="12"/>
                <w:lang w:eastAsia="ru-RU"/>
              </w:rPr>
              <w:t>1 03 02231 01 0000 110</w:t>
            </w:r>
          </w:p>
        </w:tc>
        <w:tc>
          <w:tcPr>
            <w:tcW w:w="2028" w:type="pct"/>
            <w:tcBorders>
              <w:top w:val="nil"/>
              <w:left w:val="nil"/>
              <w:bottom w:val="single" w:sz="4" w:space="0" w:color="auto"/>
              <w:right w:val="single" w:sz="4" w:space="0" w:color="auto"/>
            </w:tcBorders>
            <w:shd w:val="clear" w:color="auto" w:fill="auto"/>
            <w:vAlign w:val="center"/>
            <w:hideMark/>
          </w:tcPr>
          <w:p w:rsidR="00F040FD" w:rsidRPr="006B4367" w:rsidRDefault="00F040FD" w:rsidP="00F040FD">
            <w:pPr>
              <w:spacing w:after="0" w:line="240" w:lineRule="auto"/>
              <w:jc w:val="center"/>
              <w:rPr>
                <w:rFonts w:ascii="Times New Roman" w:eastAsia="Times New Roman" w:hAnsi="Times New Roman" w:cs="Times New Roman"/>
                <w:sz w:val="12"/>
                <w:szCs w:val="12"/>
                <w:lang w:eastAsia="ru-RU"/>
              </w:rPr>
            </w:pPr>
            <w:r w:rsidRPr="006B4367">
              <w:rPr>
                <w:rFonts w:ascii="Times New Roman" w:eastAsia="Times New Roman" w:hAnsi="Times New Roman" w:cs="Times New Roman"/>
                <w:sz w:val="12"/>
                <w:szCs w:val="12"/>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690" w:type="pct"/>
            <w:tcBorders>
              <w:top w:val="nil"/>
              <w:left w:val="nil"/>
              <w:bottom w:val="single" w:sz="4" w:space="0" w:color="auto"/>
              <w:right w:val="single" w:sz="8" w:space="0" w:color="auto"/>
            </w:tcBorders>
            <w:shd w:val="clear" w:color="auto" w:fill="auto"/>
            <w:noWrap/>
            <w:vAlign w:val="center"/>
            <w:hideMark/>
          </w:tcPr>
          <w:p w:rsidR="00F040FD" w:rsidRPr="006B4367" w:rsidRDefault="00F040FD" w:rsidP="00F040FD">
            <w:pPr>
              <w:spacing w:after="0" w:line="240" w:lineRule="auto"/>
              <w:jc w:val="center"/>
              <w:rPr>
                <w:rFonts w:ascii="Times New Roman" w:eastAsia="Times New Roman" w:hAnsi="Times New Roman" w:cs="Times New Roman"/>
                <w:sz w:val="12"/>
                <w:szCs w:val="12"/>
                <w:lang w:eastAsia="ru-RU"/>
              </w:rPr>
            </w:pPr>
            <w:r w:rsidRPr="006B4367">
              <w:rPr>
                <w:rFonts w:ascii="Times New Roman" w:eastAsia="Times New Roman" w:hAnsi="Times New Roman" w:cs="Times New Roman"/>
                <w:sz w:val="12"/>
                <w:szCs w:val="12"/>
                <w:lang w:eastAsia="ru-RU"/>
              </w:rPr>
              <w:t>23</w:t>
            </w:r>
          </w:p>
        </w:tc>
      </w:tr>
      <w:tr w:rsidR="006B4367" w:rsidRPr="006B4367" w:rsidTr="006B4367">
        <w:trPr>
          <w:trHeight w:val="70"/>
        </w:trPr>
        <w:tc>
          <w:tcPr>
            <w:tcW w:w="1078" w:type="pct"/>
            <w:tcBorders>
              <w:top w:val="nil"/>
              <w:left w:val="single" w:sz="8" w:space="0" w:color="auto"/>
              <w:bottom w:val="single" w:sz="4" w:space="0" w:color="auto"/>
              <w:right w:val="single" w:sz="4" w:space="0" w:color="auto"/>
            </w:tcBorders>
            <w:shd w:val="clear" w:color="auto" w:fill="auto"/>
            <w:vAlign w:val="center"/>
            <w:hideMark/>
          </w:tcPr>
          <w:p w:rsidR="00F040FD" w:rsidRPr="006B4367" w:rsidRDefault="00F040FD" w:rsidP="00F040FD">
            <w:pPr>
              <w:spacing w:after="0" w:line="240" w:lineRule="auto"/>
              <w:jc w:val="center"/>
              <w:rPr>
                <w:rFonts w:ascii="Times New Roman" w:eastAsia="Times New Roman" w:hAnsi="Times New Roman" w:cs="Times New Roman"/>
                <w:sz w:val="12"/>
                <w:szCs w:val="12"/>
                <w:lang w:eastAsia="ru-RU"/>
              </w:rPr>
            </w:pPr>
            <w:r w:rsidRPr="006B4367">
              <w:rPr>
                <w:rFonts w:ascii="Times New Roman" w:eastAsia="Times New Roman" w:hAnsi="Times New Roman" w:cs="Times New Roman"/>
                <w:sz w:val="12"/>
                <w:szCs w:val="12"/>
                <w:lang w:eastAsia="ru-RU"/>
              </w:rPr>
              <w:t>100</w:t>
            </w:r>
          </w:p>
        </w:tc>
        <w:tc>
          <w:tcPr>
            <w:tcW w:w="1203" w:type="pct"/>
            <w:tcBorders>
              <w:top w:val="nil"/>
              <w:left w:val="nil"/>
              <w:bottom w:val="single" w:sz="4" w:space="0" w:color="auto"/>
              <w:right w:val="single" w:sz="4" w:space="0" w:color="auto"/>
            </w:tcBorders>
            <w:shd w:val="clear" w:color="auto" w:fill="auto"/>
            <w:vAlign w:val="center"/>
            <w:hideMark/>
          </w:tcPr>
          <w:p w:rsidR="00F040FD" w:rsidRPr="006B4367" w:rsidRDefault="00F040FD" w:rsidP="00F040FD">
            <w:pPr>
              <w:spacing w:after="0" w:line="240" w:lineRule="auto"/>
              <w:jc w:val="center"/>
              <w:rPr>
                <w:rFonts w:ascii="Times New Roman" w:eastAsia="Times New Roman" w:hAnsi="Times New Roman" w:cs="Times New Roman"/>
                <w:sz w:val="12"/>
                <w:szCs w:val="12"/>
                <w:lang w:eastAsia="ru-RU"/>
              </w:rPr>
            </w:pPr>
            <w:r w:rsidRPr="006B4367">
              <w:rPr>
                <w:rFonts w:ascii="Times New Roman" w:eastAsia="Times New Roman" w:hAnsi="Times New Roman" w:cs="Times New Roman"/>
                <w:sz w:val="12"/>
                <w:szCs w:val="12"/>
                <w:lang w:eastAsia="ru-RU"/>
              </w:rPr>
              <w:t>1 03 02241 01 0000 110</w:t>
            </w:r>
          </w:p>
        </w:tc>
        <w:tc>
          <w:tcPr>
            <w:tcW w:w="2028" w:type="pct"/>
            <w:tcBorders>
              <w:top w:val="nil"/>
              <w:left w:val="nil"/>
              <w:bottom w:val="single" w:sz="4" w:space="0" w:color="auto"/>
              <w:right w:val="single" w:sz="4" w:space="0" w:color="auto"/>
            </w:tcBorders>
            <w:shd w:val="clear" w:color="auto" w:fill="auto"/>
            <w:vAlign w:val="center"/>
            <w:hideMark/>
          </w:tcPr>
          <w:p w:rsidR="00F040FD" w:rsidRPr="006B4367" w:rsidRDefault="00F040FD" w:rsidP="00F040FD">
            <w:pPr>
              <w:spacing w:after="0" w:line="240" w:lineRule="auto"/>
              <w:jc w:val="center"/>
              <w:rPr>
                <w:rFonts w:ascii="Times New Roman" w:eastAsia="Times New Roman" w:hAnsi="Times New Roman" w:cs="Times New Roman"/>
                <w:sz w:val="12"/>
                <w:szCs w:val="12"/>
                <w:lang w:eastAsia="ru-RU"/>
              </w:rPr>
            </w:pPr>
            <w:r w:rsidRPr="006B4367">
              <w:rPr>
                <w:rFonts w:ascii="Times New Roman" w:eastAsia="Times New Roman" w:hAnsi="Times New Roman" w:cs="Times New Roman"/>
                <w:sz w:val="12"/>
                <w:szCs w:val="12"/>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690" w:type="pct"/>
            <w:tcBorders>
              <w:top w:val="nil"/>
              <w:left w:val="nil"/>
              <w:bottom w:val="single" w:sz="4" w:space="0" w:color="auto"/>
              <w:right w:val="single" w:sz="8" w:space="0" w:color="auto"/>
            </w:tcBorders>
            <w:shd w:val="clear" w:color="auto" w:fill="auto"/>
            <w:noWrap/>
            <w:vAlign w:val="center"/>
            <w:hideMark/>
          </w:tcPr>
          <w:p w:rsidR="00F040FD" w:rsidRPr="006B4367" w:rsidRDefault="00F040FD" w:rsidP="00F040FD">
            <w:pPr>
              <w:spacing w:after="0" w:line="240" w:lineRule="auto"/>
              <w:jc w:val="center"/>
              <w:rPr>
                <w:rFonts w:ascii="Times New Roman" w:eastAsia="Times New Roman" w:hAnsi="Times New Roman" w:cs="Times New Roman"/>
                <w:sz w:val="12"/>
                <w:szCs w:val="12"/>
                <w:lang w:eastAsia="ru-RU"/>
              </w:rPr>
            </w:pPr>
            <w:r w:rsidRPr="006B4367">
              <w:rPr>
                <w:rFonts w:ascii="Times New Roman" w:eastAsia="Times New Roman" w:hAnsi="Times New Roman" w:cs="Times New Roman"/>
                <w:sz w:val="12"/>
                <w:szCs w:val="12"/>
                <w:lang w:eastAsia="ru-RU"/>
              </w:rPr>
              <w:t>0</w:t>
            </w:r>
          </w:p>
        </w:tc>
      </w:tr>
      <w:tr w:rsidR="006B4367" w:rsidRPr="00F040FD" w:rsidTr="006B4367">
        <w:trPr>
          <w:trHeight w:val="70"/>
        </w:trPr>
        <w:tc>
          <w:tcPr>
            <w:tcW w:w="1078" w:type="pct"/>
            <w:tcBorders>
              <w:top w:val="nil"/>
              <w:left w:val="single" w:sz="8" w:space="0" w:color="auto"/>
              <w:bottom w:val="single" w:sz="4" w:space="0" w:color="auto"/>
              <w:right w:val="single" w:sz="4" w:space="0" w:color="auto"/>
            </w:tcBorders>
            <w:shd w:val="clear" w:color="auto" w:fill="auto"/>
            <w:vAlign w:val="center"/>
            <w:hideMark/>
          </w:tcPr>
          <w:p w:rsidR="00F040FD" w:rsidRPr="00F040FD" w:rsidRDefault="00F040FD" w:rsidP="00F040FD">
            <w:pPr>
              <w:spacing w:after="0" w:line="240" w:lineRule="auto"/>
              <w:jc w:val="center"/>
              <w:rPr>
                <w:rFonts w:ascii="Times New Roman" w:eastAsia="Times New Roman" w:hAnsi="Times New Roman" w:cs="Times New Roman"/>
                <w:sz w:val="12"/>
                <w:szCs w:val="12"/>
                <w:lang w:eastAsia="ru-RU"/>
              </w:rPr>
            </w:pPr>
            <w:r w:rsidRPr="00F040FD">
              <w:rPr>
                <w:rFonts w:ascii="Times New Roman" w:eastAsia="Times New Roman" w:hAnsi="Times New Roman" w:cs="Times New Roman"/>
                <w:sz w:val="12"/>
                <w:szCs w:val="12"/>
                <w:lang w:eastAsia="ru-RU"/>
              </w:rPr>
              <w:t>100</w:t>
            </w:r>
          </w:p>
        </w:tc>
        <w:tc>
          <w:tcPr>
            <w:tcW w:w="1203" w:type="pct"/>
            <w:tcBorders>
              <w:top w:val="nil"/>
              <w:left w:val="nil"/>
              <w:bottom w:val="single" w:sz="4" w:space="0" w:color="auto"/>
              <w:right w:val="single" w:sz="4" w:space="0" w:color="auto"/>
            </w:tcBorders>
            <w:shd w:val="clear" w:color="auto" w:fill="auto"/>
            <w:vAlign w:val="center"/>
            <w:hideMark/>
          </w:tcPr>
          <w:p w:rsidR="00F040FD" w:rsidRPr="00F040FD" w:rsidRDefault="00F040FD" w:rsidP="00F040FD">
            <w:pPr>
              <w:spacing w:after="0" w:line="240" w:lineRule="auto"/>
              <w:jc w:val="center"/>
              <w:rPr>
                <w:rFonts w:ascii="Times New Roman" w:eastAsia="Times New Roman" w:hAnsi="Times New Roman" w:cs="Times New Roman"/>
                <w:sz w:val="12"/>
                <w:szCs w:val="12"/>
                <w:lang w:eastAsia="ru-RU"/>
              </w:rPr>
            </w:pPr>
            <w:r w:rsidRPr="00F040FD">
              <w:rPr>
                <w:rFonts w:ascii="Times New Roman" w:eastAsia="Times New Roman" w:hAnsi="Times New Roman" w:cs="Times New Roman"/>
                <w:sz w:val="12"/>
                <w:szCs w:val="12"/>
                <w:lang w:eastAsia="ru-RU"/>
              </w:rPr>
              <w:t>1 03 02251 01 0000 110</w:t>
            </w:r>
          </w:p>
        </w:tc>
        <w:tc>
          <w:tcPr>
            <w:tcW w:w="2028" w:type="pct"/>
            <w:tcBorders>
              <w:top w:val="nil"/>
              <w:left w:val="nil"/>
              <w:bottom w:val="single" w:sz="4" w:space="0" w:color="auto"/>
              <w:right w:val="single" w:sz="4" w:space="0" w:color="auto"/>
            </w:tcBorders>
            <w:shd w:val="clear" w:color="auto" w:fill="auto"/>
            <w:vAlign w:val="center"/>
            <w:hideMark/>
          </w:tcPr>
          <w:p w:rsidR="00F040FD" w:rsidRPr="00F040FD" w:rsidRDefault="00F040FD" w:rsidP="00F040FD">
            <w:pPr>
              <w:spacing w:after="0" w:line="240" w:lineRule="auto"/>
              <w:jc w:val="center"/>
              <w:rPr>
                <w:rFonts w:ascii="Times New Roman" w:eastAsia="Times New Roman" w:hAnsi="Times New Roman" w:cs="Times New Roman"/>
                <w:sz w:val="12"/>
                <w:szCs w:val="12"/>
                <w:lang w:eastAsia="ru-RU"/>
              </w:rPr>
            </w:pPr>
            <w:r w:rsidRPr="00F040FD">
              <w:rPr>
                <w:rFonts w:ascii="Times New Roman" w:eastAsia="Times New Roman" w:hAnsi="Times New Roman" w:cs="Times New Roman"/>
                <w:sz w:val="12"/>
                <w:szCs w:val="12"/>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690" w:type="pct"/>
            <w:tcBorders>
              <w:top w:val="nil"/>
              <w:left w:val="nil"/>
              <w:bottom w:val="single" w:sz="4" w:space="0" w:color="auto"/>
              <w:right w:val="single" w:sz="8" w:space="0" w:color="auto"/>
            </w:tcBorders>
            <w:shd w:val="clear" w:color="auto" w:fill="auto"/>
            <w:noWrap/>
            <w:vAlign w:val="center"/>
            <w:hideMark/>
          </w:tcPr>
          <w:p w:rsidR="00F040FD" w:rsidRPr="00F040FD" w:rsidRDefault="00F040FD" w:rsidP="00F040FD">
            <w:pPr>
              <w:spacing w:after="0" w:line="240" w:lineRule="auto"/>
              <w:jc w:val="center"/>
              <w:rPr>
                <w:rFonts w:ascii="Times New Roman" w:eastAsia="Times New Roman" w:hAnsi="Times New Roman" w:cs="Times New Roman"/>
                <w:sz w:val="12"/>
                <w:szCs w:val="12"/>
                <w:lang w:eastAsia="ru-RU"/>
              </w:rPr>
            </w:pPr>
            <w:r w:rsidRPr="00F040FD">
              <w:rPr>
                <w:rFonts w:ascii="Times New Roman" w:eastAsia="Times New Roman" w:hAnsi="Times New Roman" w:cs="Times New Roman"/>
                <w:sz w:val="12"/>
                <w:szCs w:val="12"/>
                <w:lang w:eastAsia="ru-RU"/>
              </w:rPr>
              <w:t>32</w:t>
            </w:r>
          </w:p>
        </w:tc>
      </w:tr>
      <w:tr w:rsidR="006B4367" w:rsidRPr="006B4367" w:rsidTr="006B4367">
        <w:trPr>
          <w:trHeight w:val="70"/>
        </w:trPr>
        <w:tc>
          <w:tcPr>
            <w:tcW w:w="1078" w:type="pct"/>
            <w:tcBorders>
              <w:top w:val="nil"/>
              <w:left w:val="single" w:sz="8" w:space="0" w:color="auto"/>
              <w:bottom w:val="single" w:sz="4" w:space="0" w:color="auto"/>
              <w:right w:val="single" w:sz="4" w:space="0" w:color="auto"/>
            </w:tcBorders>
            <w:shd w:val="clear" w:color="auto" w:fill="auto"/>
            <w:vAlign w:val="center"/>
            <w:hideMark/>
          </w:tcPr>
          <w:p w:rsidR="00F040FD" w:rsidRPr="006B4367" w:rsidRDefault="00F040FD" w:rsidP="00F040FD">
            <w:pPr>
              <w:spacing w:after="0" w:line="240" w:lineRule="auto"/>
              <w:jc w:val="center"/>
              <w:rPr>
                <w:rFonts w:ascii="Times New Roman" w:eastAsia="Times New Roman" w:hAnsi="Times New Roman" w:cs="Times New Roman"/>
                <w:sz w:val="12"/>
                <w:szCs w:val="12"/>
                <w:lang w:eastAsia="ru-RU"/>
              </w:rPr>
            </w:pPr>
            <w:r w:rsidRPr="006B4367">
              <w:rPr>
                <w:rFonts w:ascii="Times New Roman" w:eastAsia="Times New Roman" w:hAnsi="Times New Roman" w:cs="Times New Roman"/>
                <w:sz w:val="12"/>
                <w:szCs w:val="12"/>
                <w:lang w:eastAsia="ru-RU"/>
              </w:rPr>
              <w:t>100</w:t>
            </w:r>
          </w:p>
        </w:tc>
        <w:tc>
          <w:tcPr>
            <w:tcW w:w="1203" w:type="pct"/>
            <w:tcBorders>
              <w:top w:val="nil"/>
              <w:left w:val="nil"/>
              <w:bottom w:val="single" w:sz="4" w:space="0" w:color="auto"/>
              <w:right w:val="single" w:sz="4" w:space="0" w:color="auto"/>
            </w:tcBorders>
            <w:shd w:val="clear" w:color="auto" w:fill="auto"/>
            <w:vAlign w:val="center"/>
            <w:hideMark/>
          </w:tcPr>
          <w:p w:rsidR="00F040FD" w:rsidRPr="006B4367" w:rsidRDefault="00F040FD" w:rsidP="00F040FD">
            <w:pPr>
              <w:spacing w:after="0" w:line="240" w:lineRule="auto"/>
              <w:jc w:val="center"/>
              <w:rPr>
                <w:rFonts w:ascii="Times New Roman" w:eastAsia="Times New Roman" w:hAnsi="Times New Roman" w:cs="Times New Roman"/>
                <w:sz w:val="12"/>
                <w:szCs w:val="12"/>
                <w:lang w:eastAsia="ru-RU"/>
              </w:rPr>
            </w:pPr>
            <w:r w:rsidRPr="006B4367">
              <w:rPr>
                <w:rFonts w:ascii="Times New Roman" w:eastAsia="Times New Roman" w:hAnsi="Times New Roman" w:cs="Times New Roman"/>
                <w:sz w:val="12"/>
                <w:szCs w:val="12"/>
                <w:lang w:eastAsia="ru-RU"/>
              </w:rPr>
              <w:t>1 03 02261 01 0000 110</w:t>
            </w:r>
          </w:p>
        </w:tc>
        <w:tc>
          <w:tcPr>
            <w:tcW w:w="2028" w:type="pct"/>
            <w:tcBorders>
              <w:top w:val="nil"/>
              <w:left w:val="nil"/>
              <w:bottom w:val="single" w:sz="4" w:space="0" w:color="auto"/>
              <w:right w:val="single" w:sz="4" w:space="0" w:color="auto"/>
            </w:tcBorders>
            <w:shd w:val="clear" w:color="auto" w:fill="auto"/>
            <w:vAlign w:val="center"/>
            <w:hideMark/>
          </w:tcPr>
          <w:p w:rsidR="00F040FD" w:rsidRPr="006B4367" w:rsidRDefault="00F040FD" w:rsidP="00F040FD">
            <w:pPr>
              <w:spacing w:after="0" w:line="240" w:lineRule="auto"/>
              <w:jc w:val="center"/>
              <w:rPr>
                <w:rFonts w:ascii="Times New Roman" w:eastAsia="Times New Roman" w:hAnsi="Times New Roman" w:cs="Times New Roman"/>
                <w:sz w:val="12"/>
                <w:szCs w:val="12"/>
                <w:lang w:eastAsia="ru-RU"/>
              </w:rPr>
            </w:pPr>
            <w:r w:rsidRPr="006B4367">
              <w:rPr>
                <w:rFonts w:ascii="Times New Roman" w:eastAsia="Times New Roman" w:hAnsi="Times New Roman" w:cs="Times New Roman"/>
                <w:sz w:val="12"/>
                <w:szCs w:val="12"/>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690" w:type="pct"/>
            <w:tcBorders>
              <w:top w:val="nil"/>
              <w:left w:val="nil"/>
              <w:bottom w:val="single" w:sz="4" w:space="0" w:color="auto"/>
              <w:right w:val="single" w:sz="8" w:space="0" w:color="auto"/>
            </w:tcBorders>
            <w:shd w:val="clear" w:color="auto" w:fill="auto"/>
            <w:noWrap/>
            <w:vAlign w:val="center"/>
            <w:hideMark/>
          </w:tcPr>
          <w:p w:rsidR="00F040FD" w:rsidRPr="006B4367" w:rsidRDefault="00F040FD" w:rsidP="00F040FD">
            <w:pPr>
              <w:spacing w:after="0" w:line="240" w:lineRule="auto"/>
              <w:jc w:val="center"/>
              <w:rPr>
                <w:rFonts w:ascii="Times New Roman" w:eastAsia="Times New Roman" w:hAnsi="Times New Roman" w:cs="Times New Roman"/>
                <w:sz w:val="12"/>
                <w:szCs w:val="12"/>
                <w:lang w:eastAsia="ru-RU"/>
              </w:rPr>
            </w:pPr>
            <w:r w:rsidRPr="006B4367">
              <w:rPr>
                <w:rFonts w:ascii="Times New Roman" w:eastAsia="Times New Roman" w:hAnsi="Times New Roman" w:cs="Times New Roman"/>
                <w:sz w:val="12"/>
                <w:szCs w:val="12"/>
                <w:lang w:eastAsia="ru-RU"/>
              </w:rPr>
              <w:t>-4</w:t>
            </w:r>
          </w:p>
        </w:tc>
      </w:tr>
      <w:tr w:rsidR="006B4367" w:rsidRPr="006B4367" w:rsidTr="006B4367">
        <w:trPr>
          <w:trHeight w:val="70"/>
        </w:trPr>
        <w:tc>
          <w:tcPr>
            <w:tcW w:w="4310" w:type="pct"/>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F040FD" w:rsidRPr="006B4367" w:rsidRDefault="00F040FD" w:rsidP="00F040FD">
            <w:pPr>
              <w:spacing w:after="0" w:line="240" w:lineRule="auto"/>
              <w:jc w:val="center"/>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182     Управление Федеральной налоговой службы по Самарской области</w:t>
            </w:r>
          </w:p>
        </w:tc>
        <w:tc>
          <w:tcPr>
            <w:tcW w:w="690" w:type="pct"/>
            <w:tcBorders>
              <w:top w:val="nil"/>
              <w:left w:val="single" w:sz="4" w:space="0" w:color="auto"/>
              <w:bottom w:val="single" w:sz="4" w:space="0" w:color="auto"/>
              <w:right w:val="single" w:sz="8" w:space="0" w:color="auto"/>
            </w:tcBorders>
            <w:shd w:val="clear" w:color="auto" w:fill="auto"/>
            <w:noWrap/>
            <w:vAlign w:val="center"/>
            <w:hideMark/>
          </w:tcPr>
          <w:p w:rsidR="00F040FD" w:rsidRPr="006B4367" w:rsidRDefault="00F040FD" w:rsidP="00F040FD">
            <w:pPr>
              <w:spacing w:after="0" w:line="240" w:lineRule="auto"/>
              <w:jc w:val="center"/>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212</w:t>
            </w:r>
          </w:p>
        </w:tc>
      </w:tr>
      <w:tr w:rsidR="006B4367" w:rsidRPr="006B4367" w:rsidTr="006B4367">
        <w:trPr>
          <w:trHeight w:val="70"/>
        </w:trPr>
        <w:tc>
          <w:tcPr>
            <w:tcW w:w="1078" w:type="pct"/>
            <w:tcBorders>
              <w:top w:val="nil"/>
              <w:left w:val="single" w:sz="8" w:space="0" w:color="auto"/>
              <w:bottom w:val="single" w:sz="4" w:space="0" w:color="auto"/>
              <w:right w:val="single" w:sz="4" w:space="0" w:color="auto"/>
            </w:tcBorders>
            <w:shd w:val="clear" w:color="auto" w:fill="auto"/>
            <w:vAlign w:val="center"/>
            <w:hideMark/>
          </w:tcPr>
          <w:p w:rsidR="00F040FD" w:rsidRPr="006B4367" w:rsidRDefault="00F040FD" w:rsidP="00F040FD">
            <w:pPr>
              <w:spacing w:after="0" w:line="240" w:lineRule="auto"/>
              <w:jc w:val="center"/>
              <w:rPr>
                <w:rFonts w:ascii="Times New Roman" w:eastAsia="Times New Roman" w:hAnsi="Times New Roman" w:cs="Times New Roman"/>
                <w:sz w:val="12"/>
                <w:szCs w:val="12"/>
                <w:lang w:eastAsia="ru-RU"/>
              </w:rPr>
            </w:pPr>
            <w:r w:rsidRPr="006B4367">
              <w:rPr>
                <w:rFonts w:ascii="Times New Roman" w:eastAsia="Times New Roman" w:hAnsi="Times New Roman" w:cs="Times New Roman"/>
                <w:sz w:val="12"/>
                <w:szCs w:val="12"/>
                <w:lang w:eastAsia="ru-RU"/>
              </w:rPr>
              <w:t>182</w:t>
            </w:r>
          </w:p>
        </w:tc>
        <w:tc>
          <w:tcPr>
            <w:tcW w:w="1203" w:type="pct"/>
            <w:tcBorders>
              <w:top w:val="nil"/>
              <w:left w:val="nil"/>
              <w:bottom w:val="single" w:sz="4" w:space="0" w:color="auto"/>
              <w:right w:val="single" w:sz="4" w:space="0" w:color="auto"/>
            </w:tcBorders>
            <w:shd w:val="clear" w:color="auto" w:fill="auto"/>
            <w:vAlign w:val="center"/>
            <w:hideMark/>
          </w:tcPr>
          <w:p w:rsidR="00F040FD" w:rsidRPr="006B4367" w:rsidRDefault="00F040FD" w:rsidP="00F040FD">
            <w:pPr>
              <w:spacing w:after="0" w:line="240" w:lineRule="auto"/>
              <w:jc w:val="center"/>
              <w:rPr>
                <w:rFonts w:ascii="Times New Roman" w:eastAsia="Times New Roman" w:hAnsi="Times New Roman" w:cs="Times New Roman"/>
                <w:sz w:val="12"/>
                <w:szCs w:val="12"/>
                <w:lang w:eastAsia="ru-RU"/>
              </w:rPr>
            </w:pPr>
            <w:r w:rsidRPr="006B4367">
              <w:rPr>
                <w:rFonts w:ascii="Times New Roman" w:eastAsia="Times New Roman" w:hAnsi="Times New Roman" w:cs="Times New Roman"/>
                <w:sz w:val="12"/>
                <w:szCs w:val="12"/>
                <w:lang w:eastAsia="ru-RU"/>
              </w:rPr>
              <w:t>1 01 02010 01 1000 110</w:t>
            </w:r>
          </w:p>
        </w:tc>
        <w:tc>
          <w:tcPr>
            <w:tcW w:w="2028" w:type="pct"/>
            <w:tcBorders>
              <w:top w:val="nil"/>
              <w:left w:val="nil"/>
              <w:bottom w:val="single" w:sz="4" w:space="0" w:color="auto"/>
              <w:right w:val="single" w:sz="4" w:space="0" w:color="auto"/>
            </w:tcBorders>
            <w:shd w:val="clear" w:color="auto" w:fill="auto"/>
            <w:vAlign w:val="center"/>
            <w:hideMark/>
          </w:tcPr>
          <w:p w:rsidR="00F040FD" w:rsidRPr="006B4367" w:rsidRDefault="00F040FD" w:rsidP="00F040FD">
            <w:pPr>
              <w:spacing w:after="0" w:line="240" w:lineRule="auto"/>
              <w:jc w:val="center"/>
              <w:rPr>
                <w:rFonts w:ascii="Times New Roman" w:eastAsia="Times New Roman" w:hAnsi="Times New Roman" w:cs="Times New Roman"/>
                <w:sz w:val="12"/>
                <w:szCs w:val="12"/>
                <w:lang w:eastAsia="ru-RU"/>
              </w:rPr>
            </w:pPr>
            <w:r w:rsidRPr="006B4367">
              <w:rPr>
                <w:rFonts w:ascii="Times New Roman" w:eastAsia="Times New Roman" w:hAnsi="Times New Roman" w:cs="Times New Roman"/>
                <w:sz w:val="12"/>
                <w:szCs w:val="12"/>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690" w:type="pct"/>
            <w:tcBorders>
              <w:top w:val="nil"/>
              <w:left w:val="nil"/>
              <w:bottom w:val="single" w:sz="4" w:space="0" w:color="auto"/>
              <w:right w:val="single" w:sz="8" w:space="0" w:color="auto"/>
            </w:tcBorders>
            <w:shd w:val="clear" w:color="auto" w:fill="auto"/>
            <w:noWrap/>
            <w:vAlign w:val="center"/>
            <w:hideMark/>
          </w:tcPr>
          <w:p w:rsidR="00F040FD" w:rsidRPr="006B4367" w:rsidRDefault="00F040FD" w:rsidP="00F040FD">
            <w:pPr>
              <w:spacing w:after="0" w:line="240" w:lineRule="auto"/>
              <w:jc w:val="center"/>
              <w:rPr>
                <w:rFonts w:ascii="Times New Roman" w:eastAsia="Times New Roman" w:hAnsi="Times New Roman" w:cs="Times New Roman"/>
                <w:sz w:val="12"/>
                <w:szCs w:val="12"/>
                <w:lang w:eastAsia="ru-RU"/>
              </w:rPr>
            </w:pPr>
            <w:r w:rsidRPr="006B4367">
              <w:rPr>
                <w:rFonts w:ascii="Times New Roman" w:eastAsia="Times New Roman" w:hAnsi="Times New Roman" w:cs="Times New Roman"/>
                <w:sz w:val="12"/>
                <w:szCs w:val="12"/>
                <w:lang w:eastAsia="ru-RU"/>
              </w:rPr>
              <w:t>106</w:t>
            </w:r>
          </w:p>
        </w:tc>
      </w:tr>
      <w:tr w:rsidR="006B4367" w:rsidRPr="006B4367" w:rsidTr="006B4367">
        <w:trPr>
          <w:trHeight w:val="70"/>
        </w:trPr>
        <w:tc>
          <w:tcPr>
            <w:tcW w:w="1078" w:type="pct"/>
            <w:tcBorders>
              <w:top w:val="nil"/>
              <w:left w:val="single" w:sz="8" w:space="0" w:color="auto"/>
              <w:bottom w:val="single" w:sz="4" w:space="0" w:color="auto"/>
              <w:right w:val="single" w:sz="4" w:space="0" w:color="auto"/>
            </w:tcBorders>
            <w:shd w:val="clear" w:color="auto" w:fill="auto"/>
            <w:vAlign w:val="center"/>
            <w:hideMark/>
          </w:tcPr>
          <w:p w:rsidR="00F040FD" w:rsidRPr="006B4367" w:rsidRDefault="00F040FD" w:rsidP="00F040FD">
            <w:pPr>
              <w:spacing w:after="0" w:line="240" w:lineRule="auto"/>
              <w:jc w:val="center"/>
              <w:rPr>
                <w:rFonts w:ascii="Times New Roman" w:eastAsia="Times New Roman" w:hAnsi="Times New Roman" w:cs="Times New Roman"/>
                <w:sz w:val="12"/>
                <w:szCs w:val="12"/>
                <w:lang w:eastAsia="ru-RU"/>
              </w:rPr>
            </w:pPr>
            <w:r w:rsidRPr="006B4367">
              <w:rPr>
                <w:rFonts w:ascii="Times New Roman" w:eastAsia="Times New Roman" w:hAnsi="Times New Roman" w:cs="Times New Roman"/>
                <w:sz w:val="12"/>
                <w:szCs w:val="12"/>
                <w:lang w:eastAsia="ru-RU"/>
              </w:rPr>
              <w:t>182</w:t>
            </w:r>
          </w:p>
        </w:tc>
        <w:tc>
          <w:tcPr>
            <w:tcW w:w="1203" w:type="pct"/>
            <w:tcBorders>
              <w:top w:val="nil"/>
              <w:left w:val="nil"/>
              <w:bottom w:val="single" w:sz="4" w:space="0" w:color="auto"/>
              <w:right w:val="single" w:sz="4" w:space="0" w:color="auto"/>
            </w:tcBorders>
            <w:shd w:val="clear" w:color="auto" w:fill="auto"/>
            <w:vAlign w:val="center"/>
            <w:hideMark/>
          </w:tcPr>
          <w:p w:rsidR="00F040FD" w:rsidRPr="006B4367" w:rsidRDefault="00F040FD" w:rsidP="00F040FD">
            <w:pPr>
              <w:spacing w:after="0" w:line="240" w:lineRule="auto"/>
              <w:jc w:val="center"/>
              <w:rPr>
                <w:rFonts w:ascii="Times New Roman" w:eastAsia="Times New Roman" w:hAnsi="Times New Roman" w:cs="Times New Roman"/>
                <w:sz w:val="12"/>
                <w:szCs w:val="12"/>
                <w:lang w:eastAsia="ru-RU"/>
              </w:rPr>
            </w:pPr>
            <w:r w:rsidRPr="006B4367">
              <w:rPr>
                <w:rFonts w:ascii="Times New Roman" w:eastAsia="Times New Roman" w:hAnsi="Times New Roman" w:cs="Times New Roman"/>
                <w:sz w:val="12"/>
                <w:szCs w:val="12"/>
                <w:lang w:eastAsia="ru-RU"/>
              </w:rPr>
              <w:t>1 06 01030 10 1000 110</w:t>
            </w:r>
          </w:p>
        </w:tc>
        <w:tc>
          <w:tcPr>
            <w:tcW w:w="2028" w:type="pct"/>
            <w:tcBorders>
              <w:top w:val="nil"/>
              <w:left w:val="nil"/>
              <w:bottom w:val="single" w:sz="4" w:space="0" w:color="auto"/>
              <w:right w:val="single" w:sz="4" w:space="0" w:color="auto"/>
            </w:tcBorders>
            <w:shd w:val="clear" w:color="auto" w:fill="auto"/>
            <w:vAlign w:val="center"/>
            <w:hideMark/>
          </w:tcPr>
          <w:p w:rsidR="00F040FD" w:rsidRPr="006B4367" w:rsidRDefault="00F040FD" w:rsidP="00F040FD">
            <w:pPr>
              <w:spacing w:after="0" w:line="240" w:lineRule="auto"/>
              <w:jc w:val="center"/>
              <w:rPr>
                <w:rFonts w:ascii="Times New Roman" w:eastAsia="Times New Roman" w:hAnsi="Times New Roman" w:cs="Times New Roman"/>
                <w:sz w:val="12"/>
                <w:szCs w:val="12"/>
                <w:lang w:eastAsia="ru-RU"/>
              </w:rPr>
            </w:pPr>
            <w:r w:rsidRPr="006B4367">
              <w:rPr>
                <w:rFonts w:ascii="Times New Roman" w:eastAsia="Times New Roman" w:hAnsi="Times New Roman" w:cs="Times New Roman"/>
                <w:sz w:val="12"/>
                <w:szCs w:val="12"/>
                <w:lang w:eastAsia="ru-RU"/>
              </w:rPr>
              <w:t>Налог на имущество физических лиц, взимаемый по ставкам, применяемым к объектам налогообложения, расположенным в границах поселений</w:t>
            </w:r>
          </w:p>
        </w:tc>
        <w:tc>
          <w:tcPr>
            <w:tcW w:w="690" w:type="pct"/>
            <w:tcBorders>
              <w:top w:val="nil"/>
              <w:left w:val="nil"/>
              <w:bottom w:val="single" w:sz="4" w:space="0" w:color="auto"/>
              <w:right w:val="single" w:sz="8" w:space="0" w:color="auto"/>
            </w:tcBorders>
            <w:shd w:val="clear" w:color="auto" w:fill="auto"/>
            <w:noWrap/>
            <w:vAlign w:val="center"/>
            <w:hideMark/>
          </w:tcPr>
          <w:p w:rsidR="00F040FD" w:rsidRPr="006B4367" w:rsidRDefault="00F040FD" w:rsidP="00F040FD">
            <w:pPr>
              <w:spacing w:after="0" w:line="240" w:lineRule="auto"/>
              <w:jc w:val="center"/>
              <w:rPr>
                <w:rFonts w:ascii="Times New Roman" w:eastAsia="Times New Roman" w:hAnsi="Times New Roman" w:cs="Times New Roman"/>
                <w:sz w:val="12"/>
                <w:szCs w:val="12"/>
                <w:lang w:eastAsia="ru-RU"/>
              </w:rPr>
            </w:pPr>
            <w:r w:rsidRPr="006B4367">
              <w:rPr>
                <w:rFonts w:ascii="Times New Roman" w:eastAsia="Times New Roman" w:hAnsi="Times New Roman" w:cs="Times New Roman"/>
                <w:sz w:val="12"/>
                <w:szCs w:val="12"/>
                <w:lang w:eastAsia="ru-RU"/>
              </w:rPr>
              <w:t>5</w:t>
            </w:r>
          </w:p>
        </w:tc>
      </w:tr>
      <w:tr w:rsidR="006B4367" w:rsidRPr="006B4367" w:rsidTr="006B4367">
        <w:trPr>
          <w:trHeight w:val="70"/>
        </w:trPr>
        <w:tc>
          <w:tcPr>
            <w:tcW w:w="1078" w:type="pct"/>
            <w:tcBorders>
              <w:top w:val="nil"/>
              <w:left w:val="single" w:sz="8" w:space="0" w:color="auto"/>
              <w:bottom w:val="single" w:sz="4" w:space="0" w:color="auto"/>
              <w:right w:val="single" w:sz="4" w:space="0" w:color="auto"/>
            </w:tcBorders>
            <w:shd w:val="clear" w:color="auto" w:fill="auto"/>
            <w:vAlign w:val="center"/>
            <w:hideMark/>
          </w:tcPr>
          <w:p w:rsidR="00F040FD" w:rsidRPr="006B4367" w:rsidRDefault="00F040FD" w:rsidP="00F040FD">
            <w:pPr>
              <w:spacing w:after="0" w:line="240" w:lineRule="auto"/>
              <w:jc w:val="center"/>
              <w:rPr>
                <w:rFonts w:ascii="Times New Roman" w:eastAsia="Times New Roman" w:hAnsi="Times New Roman" w:cs="Times New Roman"/>
                <w:sz w:val="12"/>
                <w:szCs w:val="12"/>
                <w:lang w:eastAsia="ru-RU"/>
              </w:rPr>
            </w:pPr>
            <w:r w:rsidRPr="006B4367">
              <w:rPr>
                <w:rFonts w:ascii="Times New Roman" w:eastAsia="Times New Roman" w:hAnsi="Times New Roman" w:cs="Times New Roman"/>
                <w:sz w:val="12"/>
                <w:szCs w:val="12"/>
                <w:lang w:eastAsia="ru-RU"/>
              </w:rPr>
              <w:t>182</w:t>
            </w:r>
          </w:p>
        </w:tc>
        <w:tc>
          <w:tcPr>
            <w:tcW w:w="1203" w:type="pct"/>
            <w:tcBorders>
              <w:top w:val="nil"/>
              <w:left w:val="nil"/>
              <w:bottom w:val="single" w:sz="4" w:space="0" w:color="auto"/>
              <w:right w:val="single" w:sz="4" w:space="0" w:color="auto"/>
            </w:tcBorders>
            <w:shd w:val="clear" w:color="auto" w:fill="auto"/>
            <w:vAlign w:val="center"/>
            <w:hideMark/>
          </w:tcPr>
          <w:p w:rsidR="00F040FD" w:rsidRPr="006B4367" w:rsidRDefault="00F040FD" w:rsidP="00F040FD">
            <w:pPr>
              <w:spacing w:after="0" w:line="240" w:lineRule="auto"/>
              <w:jc w:val="center"/>
              <w:rPr>
                <w:rFonts w:ascii="Times New Roman" w:eastAsia="Times New Roman" w:hAnsi="Times New Roman" w:cs="Times New Roman"/>
                <w:sz w:val="12"/>
                <w:szCs w:val="12"/>
                <w:lang w:eastAsia="ru-RU"/>
              </w:rPr>
            </w:pPr>
            <w:r w:rsidRPr="006B4367">
              <w:rPr>
                <w:rFonts w:ascii="Times New Roman" w:eastAsia="Times New Roman" w:hAnsi="Times New Roman" w:cs="Times New Roman"/>
                <w:sz w:val="12"/>
                <w:szCs w:val="12"/>
                <w:lang w:eastAsia="ru-RU"/>
              </w:rPr>
              <w:t>1 06 06033 10 1000 110</w:t>
            </w:r>
          </w:p>
        </w:tc>
        <w:tc>
          <w:tcPr>
            <w:tcW w:w="2028" w:type="pct"/>
            <w:tcBorders>
              <w:top w:val="nil"/>
              <w:left w:val="nil"/>
              <w:bottom w:val="single" w:sz="4" w:space="0" w:color="auto"/>
              <w:right w:val="single" w:sz="4" w:space="0" w:color="auto"/>
            </w:tcBorders>
            <w:shd w:val="clear" w:color="auto" w:fill="auto"/>
            <w:vAlign w:val="center"/>
            <w:hideMark/>
          </w:tcPr>
          <w:p w:rsidR="00F040FD" w:rsidRPr="006B4367" w:rsidRDefault="00F040FD" w:rsidP="00F040FD">
            <w:pPr>
              <w:spacing w:after="0" w:line="240" w:lineRule="auto"/>
              <w:jc w:val="center"/>
              <w:rPr>
                <w:rFonts w:ascii="Times New Roman" w:eastAsia="Times New Roman" w:hAnsi="Times New Roman" w:cs="Times New Roman"/>
                <w:sz w:val="12"/>
                <w:szCs w:val="12"/>
                <w:lang w:eastAsia="ru-RU"/>
              </w:rPr>
            </w:pPr>
            <w:r w:rsidRPr="006B4367">
              <w:rPr>
                <w:rFonts w:ascii="Times New Roman" w:eastAsia="Times New Roman" w:hAnsi="Times New Roman" w:cs="Times New Roman"/>
                <w:sz w:val="12"/>
                <w:szCs w:val="12"/>
                <w:lang w:eastAsia="ru-RU"/>
              </w:rPr>
              <w:t xml:space="preserve">Земельный налог с организаций, обладающих </w:t>
            </w:r>
            <w:r w:rsidRPr="006B4367">
              <w:rPr>
                <w:rFonts w:ascii="Times New Roman" w:eastAsia="Times New Roman" w:hAnsi="Times New Roman" w:cs="Times New Roman"/>
                <w:sz w:val="12"/>
                <w:szCs w:val="12"/>
                <w:lang w:eastAsia="ru-RU"/>
              </w:rPr>
              <w:lastRenderedPageBreak/>
              <w:t>земельными участками, расположенными в границах сельских поселений</w:t>
            </w:r>
          </w:p>
        </w:tc>
        <w:tc>
          <w:tcPr>
            <w:tcW w:w="690" w:type="pct"/>
            <w:tcBorders>
              <w:top w:val="nil"/>
              <w:left w:val="nil"/>
              <w:bottom w:val="single" w:sz="4" w:space="0" w:color="auto"/>
              <w:right w:val="single" w:sz="8" w:space="0" w:color="auto"/>
            </w:tcBorders>
            <w:shd w:val="clear" w:color="auto" w:fill="auto"/>
            <w:noWrap/>
            <w:vAlign w:val="center"/>
            <w:hideMark/>
          </w:tcPr>
          <w:p w:rsidR="00F040FD" w:rsidRPr="006B4367" w:rsidRDefault="00F040FD" w:rsidP="00F040FD">
            <w:pPr>
              <w:spacing w:after="0" w:line="240" w:lineRule="auto"/>
              <w:jc w:val="center"/>
              <w:rPr>
                <w:rFonts w:ascii="Times New Roman" w:eastAsia="Times New Roman" w:hAnsi="Times New Roman" w:cs="Times New Roman"/>
                <w:sz w:val="12"/>
                <w:szCs w:val="12"/>
                <w:lang w:eastAsia="ru-RU"/>
              </w:rPr>
            </w:pPr>
            <w:r w:rsidRPr="006B4367">
              <w:rPr>
                <w:rFonts w:ascii="Times New Roman" w:eastAsia="Times New Roman" w:hAnsi="Times New Roman" w:cs="Times New Roman"/>
                <w:sz w:val="12"/>
                <w:szCs w:val="12"/>
                <w:lang w:eastAsia="ru-RU"/>
              </w:rPr>
              <w:t>98</w:t>
            </w:r>
          </w:p>
        </w:tc>
      </w:tr>
      <w:tr w:rsidR="006B4367" w:rsidRPr="006B4367" w:rsidTr="006B4367">
        <w:trPr>
          <w:trHeight w:val="70"/>
        </w:trPr>
        <w:tc>
          <w:tcPr>
            <w:tcW w:w="1078" w:type="pct"/>
            <w:tcBorders>
              <w:top w:val="nil"/>
              <w:left w:val="single" w:sz="8" w:space="0" w:color="auto"/>
              <w:bottom w:val="single" w:sz="4" w:space="0" w:color="auto"/>
              <w:right w:val="single" w:sz="4" w:space="0" w:color="auto"/>
            </w:tcBorders>
            <w:shd w:val="clear" w:color="auto" w:fill="auto"/>
            <w:vAlign w:val="center"/>
            <w:hideMark/>
          </w:tcPr>
          <w:p w:rsidR="00F040FD" w:rsidRPr="006B4367" w:rsidRDefault="00F040FD" w:rsidP="00F040FD">
            <w:pPr>
              <w:spacing w:after="0" w:line="240" w:lineRule="auto"/>
              <w:jc w:val="center"/>
              <w:rPr>
                <w:rFonts w:ascii="Times New Roman" w:eastAsia="Times New Roman" w:hAnsi="Times New Roman" w:cs="Times New Roman"/>
                <w:sz w:val="12"/>
                <w:szCs w:val="12"/>
                <w:lang w:eastAsia="ru-RU"/>
              </w:rPr>
            </w:pPr>
            <w:r w:rsidRPr="006B4367">
              <w:rPr>
                <w:rFonts w:ascii="Times New Roman" w:eastAsia="Times New Roman" w:hAnsi="Times New Roman" w:cs="Times New Roman"/>
                <w:sz w:val="12"/>
                <w:szCs w:val="12"/>
                <w:lang w:eastAsia="ru-RU"/>
              </w:rPr>
              <w:t>182</w:t>
            </w:r>
          </w:p>
        </w:tc>
        <w:tc>
          <w:tcPr>
            <w:tcW w:w="1203" w:type="pct"/>
            <w:tcBorders>
              <w:top w:val="nil"/>
              <w:left w:val="nil"/>
              <w:bottom w:val="single" w:sz="4" w:space="0" w:color="auto"/>
              <w:right w:val="single" w:sz="4" w:space="0" w:color="auto"/>
            </w:tcBorders>
            <w:shd w:val="clear" w:color="auto" w:fill="auto"/>
            <w:vAlign w:val="center"/>
            <w:hideMark/>
          </w:tcPr>
          <w:p w:rsidR="00F040FD" w:rsidRPr="006B4367" w:rsidRDefault="00F040FD" w:rsidP="00F040FD">
            <w:pPr>
              <w:spacing w:after="0" w:line="240" w:lineRule="auto"/>
              <w:jc w:val="center"/>
              <w:rPr>
                <w:rFonts w:ascii="Times New Roman" w:eastAsia="Times New Roman" w:hAnsi="Times New Roman" w:cs="Times New Roman"/>
                <w:sz w:val="12"/>
                <w:szCs w:val="12"/>
                <w:lang w:eastAsia="ru-RU"/>
              </w:rPr>
            </w:pPr>
            <w:r w:rsidRPr="006B4367">
              <w:rPr>
                <w:rFonts w:ascii="Times New Roman" w:eastAsia="Times New Roman" w:hAnsi="Times New Roman" w:cs="Times New Roman"/>
                <w:sz w:val="12"/>
                <w:szCs w:val="12"/>
                <w:lang w:eastAsia="ru-RU"/>
              </w:rPr>
              <w:t>1 06 06043 10 1000 110</w:t>
            </w:r>
          </w:p>
        </w:tc>
        <w:tc>
          <w:tcPr>
            <w:tcW w:w="2028" w:type="pct"/>
            <w:tcBorders>
              <w:top w:val="nil"/>
              <w:left w:val="nil"/>
              <w:bottom w:val="single" w:sz="4" w:space="0" w:color="auto"/>
              <w:right w:val="single" w:sz="4" w:space="0" w:color="auto"/>
            </w:tcBorders>
            <w:shd w:val="clear" w:color="auto" w:fill="auto"/>
            <w:vAlign w:val="center"/>
            <w:hideMark/>
          </w:tcPr>
          <w:p w:rsidR="00F040FD" w:rsidRPr="006B4367" w:rsidRDefault="00F040FD" w:rsidP="00F040FD">
            <w:pPr>
              <w:spacing w:after="0" w:line="240" w:lineRule="auto"/>
              <w:jc w:val="center"/>
              <w:rPr>
                <w:rFonts w:ascii="Times New Roman" w:eastAsia="Times New Roman" w:hAnsi="Times New Roman" w:cs="Times New Roman"/>
                <w:sz w:val="12"/>
                <w:szCs w:val="12"/>
                <w:lang w:eastAsia="ru-RU"/>
              </w:rPr>
            </w:pPr>
            <w:r w:rsidRPr="006B4367">
              <w:rPr>
                <w:rFonts w:ascii="Times New Roman" w:eastAsia="Times New Roman" w:hAnsi="Times New Roman" w:cs="Times New Roman"/>
                <w:sz w:val="12"/>
                <w:szCs w:val="12"/>
                <w:lang w:eastAsia="ru-RU"/>
              </w:rPr>
              <w:t>Земельный налог с физических лиц, обладающих земельными участками, расположенными в границах сельских поселений</w:t>
            </w:r>
          </w:p>
        </w:tc>
        <w:tc>
          <w:tcPr>
            <w:tcW w:w="690" w:type="pct"/>
            <w:tcBorders>
              <w:top w:val="nil"/>
              <w:left w:val="nil"/>
              <w:bottom w:val="single" w:sz="4" w:space="0" w:color="auto"/>
              <w:right w:val="single" w:sz="8" w:space="0" w:color="auto"/>
            </w:tcBorders>
            <w:shd w:val="clear" w:color="auto" w:fill="auto"/>
            <w:noWrap/>
            <w:vAlign w:val="center"/>
            <w:hideMark/>
          </w:tcPr>
          <w:p w:rsidR="00F040FD" w:rsidRPr="006B4367" w:rsidRDefault="00F040FD" w:rsidP="00F040FD">
            <w:pPr>
              <w:spacing w:after="0" w:line="240" w:lineRule="auto"/>
              <w:jc w:val="center"/>
              <w:rPr>
                <w:rFonts w:ascii="Times New Roman" w:eastAsia="Times New Roman" w:hAnsi="Times New Roman" w:cs="Times New Roman"/>
                <w:sz w:val="12"/>
                <w:szCs w:val="12"/>
                <w:lang w:eastAsia="ru-RU"/>
              </w:rPr>
            </w:pPr>
            <w:r w:rsidRPr="006B4367">
              <w:rPr>
                <w:rFonts w:ascii="Times New Roman" w:eastAsia="Times New Roman" w:hAnsi="Times New Roman" w:cs="Times New Roman"/>
                <w:sz w:val="12"/>
                <w:szCs w:val="12"/>
                <w:lang w:eastAsia="ru-RU"/>
              </w:rPr>
              <w:t>3</w:t>
            </w:r>
          </w:p>
        </w:tc>
      </w:tr>
      <w:tr w:rsidR="006B4367" w:rsidRPr="006B4367" w:rsidTr="006B4367">
        <w:trPr>
          <w:trHeight w:val="70"/>
        </w:trPr>
        <w:tc>
          <w:tcPr>
            <w:tcW w:w="4310" w:type="pct"/>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F040FD" w:rsidRPr="006B4367" w:rsidRDefault="00F040FD" w:rsidP="00F040FD">
            <w:pPr>
              <w:spacing w:after="0" w:line="240" w:lineRule="auto"/>
              <w:jc w:val="center"/>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419     Администрация сельского поселения Антоновка муниципального района Сергиевский Самарской области</w:t>
            </w:r>
          </w:p>
        </w:tc>
        <w:tc>
          <w:tcPr>
            <w:tcW w:w="690" w:type="pct"/>
            <w:tcBorders>
              <w:top w:val="nil"/>
              <w:left w:val="single" w:sz="4" w:space="0" w:color="auto"/>
              <w:bottom w:val="single" w:sz="4" w:space="0" w:color="auto"/>
              <w:right w:val="single" w:sz="8" w:space="0" w:color="auto"/>
            </w:tcBorders>
            <w:shd w:val="clear" w:color="auto" w:fill="auto"/>
            <w:noWrap/>
            <w:vAlign w:val="center"/>
            <w:hideMark/>
          </w:tcPr>
          <w:p w:rsidR="00F040FD" w:rsidRPr="006B4367" w:rsidRDefault="00F040FD" w:rsidP="00F040FD">
            <w:pPr>
              <w:spacing w:after="0" w:line="240" w:lineRule="auto"/>
              <w:jc w:val="center"/>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397</w:t>
            </w:r>
          </w:p>
        </w:tc>
      </w:tr>
      <w:tr w:rsidR="006B4367" w:rsidRPr="006B4367" w:rsidTr="006B4367">
        <w:trPr>
          <w:trHeight w:val="70"/>
        </w:trPr>
        <w:tc>
          <w:tcPr>
            <w:tcW w:w="1078" w:type="pct"/>
            <w:tcBorders>
              <w:top w:val="nil"/>
              <w:left w:val="single" w:sz="8" w:space="0" w:color="auto"/>
              <w:bottom w:val="single" w:sz="4" w:space="0" w:color="auto"/>
              <w:right w:val="single" w:sz="4" w:space="0" w:color="auto"/>
            </w:tcBorders>
            <w:shd w:val="clear" w:color="auto" w:fill="auto"/>
            <w:vAlign w:val="center"/>
            <w:hideMark/>
          </w:tcPr>
          <w:p w:rsidR="00F040FD" w:rsidRPr="006B4367" w:rsidRDefault="00F040FD" w:rsidP="00F040FD">
            <w:pPr>
              <w:spacing w:after="0" w:line="240" w:lineRule="auto"/>
              <w:jc w:val="center"/>
              <w:rPr>
                <w:rFonts w:ascii="Times New Roman" w:eastAsia="Times New Roman" w:hAnsi="Times New Roman" w:cs="Times New Roman"/>
                <w:sz w:val="12"/>
                <w:szCs w:val="12"/>
                <w:lang w:eastAsia="ru-RU"/>
              </w:rPr>
            </w:pPr>
            <w:r w:rsidRPr="006B4367">
              <w:rPr>
                <w:rFonts w:ascii="Times New Roman" w:eastAsia="Times New Roman" w:hAnsi="Times New Roman" w:cs="Times New Roman"/>
                <w:sz w:val="12"/>
                <w:szCs w:val="12"/>
                <w:lang w:eastAsia="ru-RU"/>
              </w:rPr>
              <w:t>419</w:t>
            </w:r>
          </w:p>
        </w:tc>
        <w:tc>
          <w:tcPr>
            <w:tcW w:w="1203" w:type="pct"/>
            <w:tcBorders>
              <w:top w:val="nil"/>
              <w:left w:val="nil"/>
              <w:bottom w:val="single" w:sz="4" w:space="0" w:color="auto"/>
              <w:right w:val="single" w:sz="4" w:space="0" w:color="auto"/>
            </w:tcBorders>
            <w:shd w:val="clear" w:color="auto" w:fill="auto"/>
            <w:vAlign w:val="center"/>
            <w:hideMark/>
          </w:tcPr>
          <w:p w:rsidR="00F040FD" w:rsidRPr="006B4367" w:rsidRDefault="00F040FD" w:rsidP="00F040FD">
            <w:pPr>
              <w:spacing w:after="0" w:line="240" w:lineRule="auto"/>
              <w:jc w:val="center"/>
              <w:rPr>
                <w:rFonts w:ascii="Times New Roman" w:eastAsia="Times New Roman" w:hAnsi="Times New Roman" w:cs="Times New Roman"/>
                <w:sz w:val="12"/>
                <w:szCs w:val="12"/>
                <w:lang w:eastAsia="ru-RU"/>
              </w:rPr>
            </w:pPr>
            <w:r w:rsidRPr="006B4367">
              <w:rPr>
                <w:rFonts w:ascii="Times New Roman" w:eastAsia="Times New Roman" w:hAnsi="Times New Roman" w:cs="Times New Roman"/>
                <w:sz w:val="12"/>
                <w:szCs w:val="12"/>
                <w:lang w:eastAsia="ru-RU"/>
              </w:rPr>
              <w:t>2 02 16001 10 0000 150</w:t>
            </w:r>
          </w:p>
        </w:tc>
        <w:tc>
          <w:tcPr>
            <w:tcW w:w="2028" w:type="pct"/>
            <w:tcBorders>
              <w:top w:val="nil"/>
              <w:left w:val="nil"/>
              <w:bottom w:val="single" w:sz="4" w:space="0" w:color="auto"/>
              <w:right w:val="single" w:sz="4" w:space="0" w:color="auto"/>
            </w:tcBorders>
            <w:shd w:val="clear" w:color="auto" w:fill="auto"/>
            <w:vAlign w:val="center"/>
            <w:hideMark/>
          </w:tcPr>
          <w:p w:rsidR="00F040FD" w:rsidRPr="006B4367" w:rsidRDefault="00F040FD" w:rsidP="00F040FD">
            <w:pPr>
              <w:spacing w:after="0" w:line="240" w:lineRule="auto"/>
              <w:jc w:val="center"/>
              <w:rPr>
                <w:rFonts w:ascii="Times New Roman" w:eastAsia="Times New Roman" w:hAnsi="Times New Roman" w:cs="Times New Roman"/>
                <w:sz w:val="12"/>
                <w:szCs w:val="12"/>
                <w:lang w:eastAsia="ru-RU"/>
              </w:rPr>
            </w:pPr>
            <w:r w:rsidRPr="006B4367">
              <w:rPr>
                <w:rFonts w:ascii="Times New Roman" w:eastAsia="Times New Roman" w:hAnsi="Times New Roman" w:cs="Times New Roman"/>
                <w:sz w:val="12"/>
                <w:szCs w:val="12"/>
                <w:lang w:eastAsia="ru-RU"/>
              </w:rPr>
              <w:t>Дотации бюджетам сельских поселений на выравнивание бюджетной обеспеченности из бюджетов муниципальных районов</w:t>
            </w:r>
          </w:p>
        </w:tc>
        <w:tc>
          <w:tcPr>
            <w:tcW w:w="690" w:type="pct"/>
            <w:tcBorders>
              <w:top w:val="nil"/>
              <w:left w:val="nil"/>
              <w:bottom w:val="single" w:sz="4" w:space="0" w:color="auto"/>
              <w:right w:val="single" w:sz="8" w:space="0" w:color="auto"/>
            </w:tcBorders>
            <w:shd w:val="clear" w:color="auto" w:fill="auto"/>
            <w:noWrap/>
            <w:vAlign w:val="center"/>
            <w:hideMark/>
          </w:tcPr>
          <w:p w:rsidR="00F040FD" w:rsidRPr="006B4367" w:rsidRDefault="00F040FD" w:rsidP="00F040FD">
            <w:pPr>
              <w:spacing w:after="0" w:line="240" w:lineRule="auto"/>
              <w:jc w:val="center"/>
              <w:rPr>
                <w:rFonts w:ascii="Times New Roman" w:eastAsia="Times New Roman" w:hAnsi="Times New Roman" w:cs="Times New Roman"/>
                <w:sz w:val="12"/>
                <w:szCs w:val="12"/>
                <w:lang w:eastAsia="ru-RU"/>
              </w:rPr>
            </w:pPr>
            <w:r w:rsidRPr="006B4367">
              <w:rPr>
                <w:rFonts w:ascii="Times New Roman" w:eastAsia="Times New Roman" w:hAnsi="Times New Roman" w:cs="Times New Roman"/>
                <w:sz w:val="12"/>
                <w:szCs w:val="12"/>
                <w:lang w:eastAsia="ru-RU"/>
              </w:rPr>
              <w:t>373</w:t>
            </w:r>
          </w:p>
        </w:tc>
      </w:tr>
      <w:tr w:rsidR="006B4367" w:rsidRPr="006B4367" w:rsidTr="006B4367">
        <w:trPr>
          <w:trHeight w:val="70"/>
        </w:trPr>
        <w:tc>
          <w:tcPr>
            <w:tcW w:w="1078" w:type="pct"/>
            <w:tcBorders>
              <w:top w:val="nil"/>
              <w:left w:val="single" w:sz="8" w:space="0" w:color="auto"/>
              <w:bottom w:val="single" w:sz="4" w:space="0" w:color="auto"/>
              <w:right w:val="single" w:sz="4" w:space="0" w:color="auto"/>
            </w:tcBorders>
            <w:shd w:val="clear" w:color="auto" w:fill="auto"/>
            <w:vAlign w:val="center"/>
            <w:hideMark/>
          </w:tcPr>
          <w:p w:rsidR="00F040FD" w:rsidRPr="006B4367" w:rsidRDefault="00F040FD" w:rsidP="00F040FD">
            <w:pPr>
              <w:spacing w:after="0" w:line="240" w:lineRule="auto"/>
              <w:jc w:val="center"/>
              <w:rPr>
                <w:rFonts w:ascii="Times New Roman" w:eastAsia="Times New Roman" w:hAnsi="Times New Roman" w:cs="Times New Roman"/>
                <w:sz w:val="12"/>
                <w:szCs w:val="12"/>
                <w:lang w:eastAsia="ru-RU"/>
              </w:rPr>
            </w:pPr>
            <w:r w:rsidRPr="006B4367">
              <w:rPr>
                <w:rFonts w:ascii="Times New Roman" w:eastAsia="Times New Roman" w:hAnsi="Times New Roman" w:cs="Times New Roman"/>
                <w:sz w:val="12"/>
                <w:szCs w:val="12"/>
                <w:lang w:eastAsia="ru-RU"/>
              </w:rPr>
              <w:t>419</w:t>
            </w:r>
          </w:p>
        </w:tc>
        <w:tc>
          <w:tcPr>
            <w:tcW w:w="1203" w:type="pct"/>
            <w:tcBorders>
              <w:top w:val="nil"/>
              <w:left w:val="nil"/>
              <w:bottom w:val="single" w:sz="4" w:space="0" w:color="auto"/>
              <w:right w:val="single" w:sz="4" w:space="0" w:color="auto"/>
            </w:tcBorders>
            <w:shd w:val="clear" w:color="auto" w:fill="auto"/>
            <w:vAlign w:val="center"/>
            <w:hideMark/>
          </w:tcPr>
          <w:p w:rsidR="00F040FD" w:rsidRPr="006B4367" w:rsidRDefault="00F040FD" w:rsidP="00F040FD">
            <w:pPr>
              <w:spacing w:after="0" w:line="240" w:lineRule="auto"/>
              <w:jc w:val="center"/>
              <w:rPr>
                <w:rFonts w:ascii="Times New Roman" w:eastAsia="Times New Roman" w:hAnsi="Times New Roman" w:cs="Times New Roman"/>
                <w:sz w:val="12"/>
                <w:szCs w:val="12"/>
                <w:lang w:eastAsia="ru-RU"/>
              </w:rPr>
            </w:pPr>
            <w:r w:rsidRPr="006B4367">
              <w:rPr>
                <w:rFonts w:ascii="Times New Roman" w:eastAsia="Times New Roman" w:hAnsi="Times New Roman" w:cs="Times New Roman"/>
                <w:sz w:val="12"/>
                <w:szCs w:val="12"/>
                <w:lang w:eastAsia="ru-RU"/>
              </w:rPr>
              <w:t>2 02 35118 10 0000 150</w:t>
            </w:r>
          </w:p>
        </w:tc>
        <w:tc>
          <w:tcPr>
            <w:tcW w:w="2028" w:type="pct"/>
            <w:tcBorders>
              <w:top w:val="nil"/>
              <w:left w:val="nil"/>
              <w:bottom w:val="single" w:sz="4" w:space="0" w:color="auto"/>
              <w:right w:val="single" w:sz="4" w:space="0" w:color="auto"/>
            </w:tcBorders>
            <w:shd w:val="clear" w:color="auto" w:fill="auto"/>
            <w:vAlign w:val="center"/>
            <w:hideMark/>
          </w:tcPr>
          <w:p w:rsidR="00F040FD" w:rsidRPr="006B4367" w:rsidRDefault="00F040FD" w:rsidP="00F040FD">
            <w:pPr>
              <w:spacing w:after="0" w:line="240" w:lineRule="auto"/>
              <w:jc w:val="center"/>
              <w:rPr>
                <w:rFonts w:ascii="Times New Roman" w:eastAsia="Times New Roman" w:hAnsi="Times New Roman" w:cs="Times New Roman"/>
                <w:sz w:val="12"/>
                <w:szCs w:val="12"/>
                <w:lang w:eastAsia="ru-RU"/>
              </w:rPr>
            </w:pPr>
            <w:r w:rsidRPr="006B4367">
              <w:rPr>
                <w:rFonts w:ascii="Times New Roman" w:eastAsia="Times New Roman" w:hAnsi="Times New Roman" w:cs="Times New Roman"/>
                <w:sz w:val="12"/>
                <w:szCs w:val="12"/>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690" w:type="pct"/>
            <w:tcBorders>
              <w:top w:val="nil"/>
              <w:left w:val="nil"/>
              <w:bottom w:val="single" w:sz="4" w:space="0" w:color="auto"/>
              <w:right w:val="single" w:sz="8" w:space="0" w:color="auto"/>
            </w:tcBorders>
            <w:shd w:val="clear" w:color="auto" w:fill="auto"/>
            <w:noWrap/>
            <w:vAlign w:val="center"/>
            <w:hideMark/>
          </w:tcPr>
          <w:p w:rsidR="00F040FD" w:rsidRPr="006B4367" w:rsidRDefault="00F040FD" w:rsidP="00F040FD">
            <w:pPr>
              <w:spacing w:after="0" w:line="240" w:lineRule="auto"/>
              <w:jc w:val="center"/>
              <w:rPr>
                <w:rFonts w:ascii="Times New Roman" w:eastAsia="Times New Roman" w:hAnsi="Times New Roman" w:cs="Times New Roman"/>
                <w:sz w:val="12"/>
                <w:szCs w:val="12"/>
                <w:lang w:eastAsia="ru-RU"/>
              </w:rPr>
            </w:pPr>
            <w:r w:rsidRPr="006B4367">
              <w:rPr>
                <w:rFonts w:ascii="Times New Roman" w:eastAsia="Times New Roman" w:hAnsi="Times New Roman" w:cs="Times New Roman"/>
                <w:sz w:val="12"/>
                <w:szCs w:val="12"/>
                <w:lang w:eastAsia="ru-RU"/>
              </w:rPr>
              <w:t>24</w:t>
            </w:r>
          </w:p>
        </w:tc>
      </w:tr>
      <w:tr w:rsidR="006B4367" w:rsidRPr="006B4367" w:rsidTr="006B4367">
        <w:trPr>
          <w:trHeight w:val="70"/>
        </w:trPr>
        <w:tc>
          <w:tcPr>
            <w:tcW w:w="4310" w:type="pct"/>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F040FD" w:rsidRPr="006B4367" w:rsidRDefault="00F040FD" w:rsidP="00F040FD">
            <w:pPr>
              <w:spacing w:after="0" w:line="240" w:lineRule="auto"/>
              <w:jc w:val="center"/>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608     Комитет по управлению муниципальным имуществом муниципального района Сергиевский Самарской области</w:t>
            </w:r>
          </w:p>
        </w:tc>
        <w:tc>
          <w:tcPr>
            <w:tcW w:w="690" w:type="pct"/>
            <w:tcBorders>
              <w:top w:val="nil"/>
              <w:left w:val="single" w:sz="4" w:space="0" w:color="auto"/>
              <w:bottom w:val="single" w:sz="4" w:space="0" w:color="auto"/>
              <w:right w:val="single" w:sz="8" w:space="0" w:color="auto"/>
            </w:tcBorders>
            <w:shd w:val="clear" w:color="auto" w:fill="auto"/>
            <w:noWrap/>
            <w:vAlign w:val="center"/>
            <w:hideMark/>
          </w:tcPr>
          <w:p w:rsidR="00F040FD" w:rsidRPr="006B4367" w:rsidRDefault="00F040FD" w:rsidP="00F040FD">
            <w:pPr>
              <w:spacing w:after="0" w:line="240" w:lineRule="auto"/>
              <w:jc w:val="center"/>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9</w:t>
            </w:r>
          </w:p>
        </w:tc>
      </w:tr>
      <w:tr w:rsidR="006B4367" w:rsidRPr="006B4367" w:rsidTr="006B4367">
        <w:trPr>
          <w:trHeight w:val="70"/>
        </w:trPr>
        <w:tc>
          <w:tcPr>
            <w:tcW w:w="1078" w:type="pct"/>
            <w:tcBorders>
              <w:top w:val="nil"/>
              <w:left w:val="single" w:sz="8" w:space="0" w:color="auto"/>
              <w:bottom w:val="single" w:sz="8" w:space="0" w:color="auto"/>
              <w:right w:val="single" w:sz="4" w:space="0" w:color="auto"/>
            </w:tcBorders>
            <w:shd w:val="clear" w:color="auto" w:fill="auto"/>
            <w:vAlign w:val="center"/>
            <w:hideMark/>
          </w:tcPr>
          <w:p w:rsidR="00F040FD" w:rsidRPr="006B4367" w:rsidRDefault="00F040FD" w:rsidP="00F040FD">
            <w:pPr>
              <w:spacing w:after="0" w:line="240" w:lineRule="auto"/>
              <w:jc w:val="center"/>
              <w:rPr>
                <w:rFonts w:ascii="Times New Roman" w:eastAsia="Times New Roman" w:hAnsi="Times New Roman" w:cs="Times New Roman"/>
                <w:sz w:val="12"/>
                <w:szCs w:val="12"/>
                <w:lang w:eastAsia="ru-RU"/>
              </w:rPr>
            </w:pPr>
            <w:r w:rsidRPr="006B4367">
              <w:rPr>
                <w:rFonts w:ascii="Times New Roman" w:eastAsia="Times New Roman" w:hAnsi="Times New Roman" w:cs="Times New Roman"/>
                <w:sz w:val="12"/>
                <w:szCs w:val="12"/>
                <w:lang w:eastAsia="ru-RU"/>
              </w:rPr>
              <w:t>608</w:t>
            </w:r>
          </w:p>
        </w:tc>
        <w:tc>
          <w:tcPr>
            <w:tcW w:w="1203" w:type="pct"/>
            <w:tcBorders>
              <w:top w:val="nil"/>
              <w:left w:val="nil"/>
              <w:bottom w:val="single" w:sz="8" w:space="0" w:color="auto"/>
              <w:right w:val="single" w:sz="4" w:space="0" w:color="auto"/>
            </w:tcBorders>
            <w:shd w:val="clear" w:color="auto" w:fill="auto"/>
            <w:vAlign w:val="center"/>
            <w:hideMark/>
          </w:tcPr>
          <w:p w:rsidR="00F040FD" w:rsidRPr="006B4367" w:rsidRDefault="00F040FD" w:rsidP="00F040FD">
            <w:pPr>
              <w:spacing w:after="0" w:line="240" w:lineRule="auto"/>
              <w:jc w:val="center"/>
              <w:rPr>
                <w:rFonts w:ascii="Times New Roman" w:eastAsia="Times New Roman" w:hAnsi="Times New Roman" w:cs="Times New Roman"/>
                <w:sz w:val="12"/>
                <w:szCs w:val="12"/>
                <w:lang w:eastAsia="ru-RU"/>
              </w:rPr>
            </w:pPr>
            <w:r w:rsidRPr="006B4367">
              <w:rPr>
                <w:rFonts w:ascii="Times New Roman" w:eastAsia="Times New Roman" w:hAnsi="Times New Roman" w:cs="Times New Roman"/>
                <w:sz w:val="12"/>
                <w:szCs w:val="12"/>
                <w:lang w:eastAsia="ru-RU"/>
              </w:rPr>
              <w:t>1 11 09045 10 0003 120</w:t>
            </w:r>
          </w:p>
        </w:tc>
        <w:tc>
          <w:tcPr>
            <w:tcW w:w="2028" w:type="pct"/>
            <w:tcBorders>
              <w:top w:val="nil"/>
              <w:left w:val="nil"/>
              <w:bottom w:val="single" w:sz="8" w:space="0" w:color="auto"/>
              <w:right w:val="single" w:sz="4" w:space="0" w:color="auto"/>
            </w:tcBorders>
            <w:shd w:val="clear" w:color="auto" w:fill="auto"/>
            <w:vAlign w:val="center"/>
            <w:hideMark/>
          </w:tcPr>
          <w:p w:rsidR="00F040FD" w:rsidRPr="006B4367" w:rsidRDefault="00F040FD" w:rsidP="00F040FD">
            <w:pPr>
              <w:spacing w:after="0" w:line="240" w:lineRule="auto"/>
              <w:jc w:val="center"/>
              <w:rPr>
                <w:rFonts w:ascii="Times New Roman" w:eastAsia="Times New Roman" w:hAnsi="Times New Roman" w:cs="Times New Roman"/>
                <w:sz w:val="12"/>
                <w:szCs w:val="12"/>
                <w:lang w:eastAsia="ru-RU"/>
              </w:rPr>
            </w:pPr>
            <w:r w:rsidRPr="006B4367">
              <w:rPr>
                <w:rFonts w:ascii="Times New Roman" w:eastAsia="Times New Roman" w:hAnsi="Times New Roman" w:cs="Times New Roman"/>
                <w:sz w:val="12"/>
                <w:szCs w:val="12"/>
                <w:lang w:eastAsia="ru-RU"/>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690" w:type="pct"/>
            <w:tcBorders>
              <w:top w:val="nil"/>
              <w:left w:val="nil"/>
              <w:bottom w:val="single" w:sz="8" w:space="0" w:color="auto"/>
              <w:right w:val="single" w:sz="8" w:space="0" w:color="auto"/>
            </w:tcBorders>
            <w:shd w:val="clear" w:color="auto" w:fill="auto"/>
            <w:noWrap/>
            <w:vAlign w:val="center"/>
            <w:hideMark/>
          </w:tcPr>
          <w:p w:rsidR="00F040FD" w:rsidRPr="006B4367" w:rsidRDefault="00F040FD" w:rsidP="00F040FD">
            <w:pPr>
              <w:spacing w:after="0" w:line="240" w:lineRule="auto"/>
              <w:jc w:val="center"/>
              <w:rPr>
                <w:rFonts w:ascii="Times New Roman" w:eastAsia="Times New Roman" w:hAnsi="Times New Roman" w:cs="Times New Roman"/>
                <w:sz w:val="12"/>
                <w:szCs w:val="12"/>
                <w:lang w:eastAsia="ru-RU"/>
              </w:rPr>
            </w:pPr>
            <w:r w:rsidRPr="006B4367">
              <w:rPr>
                <w:rFonts w:ascii="Times New Roman" w:eastAsia="Times New Roman" w:hAnsi="Times New Roman" w:cs="Times New Roman"/>
                <w:sz w:val="12"/>
                <w:szCs w:val="12"/>
                <w:lang w:eastAsia="ru-RU"/>
              </w:rPr>
              <w:t>9</w:t>
            </w:r>
          </w:p>
        </w:tc>
      </w:tr>
      <w:tr w:rsidR="006B4367" w:rsidRPr="006B4367" w:rsidTr="006B4367">
        <w:trPr>
          <w:trHeight w:val="60"/>
        </w:trPr>
        <w:tc>
          <w:tcPr>
            <w:tcW w:w="1078" w:type="pct"/>
            <w:tcBorders>
              <w:top w:val="nil"/>
              <w:left w:val="single" w:sz="8" w:space="0" w:color="auto"/>
              <w:bottom w:val="single" w:sz="8" w:space="0" w:color="auto"/>
              <w:right w:val="nil"/>
            </w:tcBorders>
            <w:shd w:val="clear" w:color="auto" w:fill="auto"/>
            <w:noWrap/>
            <w:vAlign w:val="center"/>
            <w:hideMark/>
          </w:tcPr>
          <w:p w:rsidR="00F040FD" w:rsidRPr="006B4367" w:rsidRDefault="00F040FD" w:rsidP="00F040FD">
            <w:pPr>
              <w:spacing w:after="0" w:line="240" w:lineRule="auto"/>
              <w:jc w:val="center"/>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ВСЕГО ДОХОДОВ</w:t>
            </w:r>
          </w:p>
        </w:tc>
        <w:tc>
          <w:tcPr>
            <w:tcW w:w="1203" w:type="pct"/>
            <w:tcBorders>
              <w:top w:val="nil"/>
              <w:left w:val="nil"/>
              <w:bottom w:val="single" w:sz="8" w:space="0" w:color="auto"/>
              <w:right w:val="nil"/>
            </w:tcBorders>
            <w:shd w:val="clear" w:color="auto" w:fill="auto"/>
            <w:noWrap/>
            <w:vAlign w:val="center"/>
            <w:hideMark/>
          </w:tcPr>
          <w:p w:rsidR="00F040FD" w:rsidRPr="006B4367" w:rsidRDefault="00F040FD" w:rsidP="00F040FD">
            <w:pPr>
              <w:spacing w:after="0" w:line="240" w:lineRule="auto"/>
              <w:jc w:val="center"/>
              <w:rPr>
                <w:rFonts w:ascii="Times New Roman" w:eastAsia="Times New Roman" w:hAnsi="Times New Roman" w:cs="Times New Roman"/>
                <w:b/>
                <w:bCs/>
                <w:sz w:val="12"/>
                <w:szCs w:val="12"/>
                <w:lang w:eastAsia="ru-RU"/>
              </w:rPr>
            </w:pPr>
          </w:p>
        </w:tc>
        <w:tc>
          <w:tcPr>
            <w:tcW w:w="2028" w:type="pct"/>
            <w:tcBorders>
              <w:top w:val="nil"/>
              <w:left w:val="nil"/>
              <w:bottom w:val="single" w:sz="8" w:space="0" w:color="auto"/>
              <w:right w:val="nil"/>
            </w:tcBorders>
            <w:shd w:val="clear" w:color="auto" w:fill="auto"/>
            <w:noWrap/>
            <w:vAlign w:val="center"/>
            <w:hideMark/>
          </w:tcPr>
          <w:p w:rsidR="00F040FD" w:rsidRPr="006B4367" w:rsidRDefault="00F040FD" w:rsidP="00F040FD">
            <w:pPr>
              <w:spacing w:after="0" w:line="240" w:lineRule="auto"/>
              <w:jc w:val="center"/>
              <w:rPr>
                <w:rFonts w:ascii="Times New Roman" w:eastAsia="Times New Roman" w:hAnsi="Times New Roman" w:cs="Times New Roman"/>
                <w:b/>
                <w:bCs/>
                <w:sz w:val="12"/>
                <w:szCs w:val="12"/>
                <w:lang w:eastAsia="ru-RU"/>
              </w:rPr>
            </w:pPr>
          </w:p>
        </w:tc>
        <w:tc>
          <w:tcPr>
            <w:tcW w:w="690" w:type="pct"/>
            <w:tcBorders>
              <w:top w:val="nil"/>
              <w:left w:val="single" w:sz="4" w:space="0" w:color="auto"/>
              <w:bottom w:val="single" w:sz="8" w:space="0" w:color="auto"/>
              <w:right w:val="single" w:sz="8" w:space="0" w:color="auto"/>
            </w:tcBorders>
            <w:shd w:val="clear" w:color="auto" w:fill="auto"/>
            <w:noWrap/>
            <w:vAlign w:val="center"/>
            <w:hideMark/>
          </w:tcPr>
          <w:p w:rsidR="00F040FD" w:rsidRPr="006B4367" w:rsidRDefault="00F040FD" w:rsidP="00F040FD">
            <w:pPr>
              <w:spacing w:after="0" w:line="240" w:lineRule="auto"/>
              <w:jc w:val="center"/>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669</w:t>
            </w:r>
          </w:p>
        </w:tc>
      </w:tr>
    </w:tbl>
    <w:p w:rsidR="00F040FD" w:rsidRDefault="00F040FD" w:rsidP="00F040FD">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6B4367" w:rsidRPr="006B4367" w:rsidRDefault="006B4367" w:rsidP="006B436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6B4367">
        <w:rPr>
          <w:rFonts w:ascii="Times New Roman" w:hAnsi="Times New Roman" w:cs="Times New Roman"/>
          <w:sz w:val="12"/>
          <w:szCs w:val="12"/>
        </w:rPr>
        <w:tab/>
      </w:r>
      <w:r w:rsidRPr="006B4367">
        <w:rPr>
          <w:rFonts w:ascii="Times New Roman" w:hAnsi="Times New Roman" w:cs="Times New Roman"/>
          <w:sz w:val="12"/>
          <w:szCs w:val="12"/>
        </w:rPr>
        <w:tab/>
      </w:r>
      <w:r w:rsidRPr="006B4367">
        <w:rPr>
          <w:rFonts w:ascii="Times New Roman" w:hAnsi="Times New Roman" w:cs="Times New Roman"/>
          <w:sz w:val="12"/>
          <w:szCs w:val="12"/>
        </w:rPr>
        <w:tab/>
        <w:t>Приложение № 2</w:t>
      </w:r>
    </w:p>
    <w:p w:rsidR="006B4367" w:rsidRPr="006B4367" w:rsidRDefault="006B4367" w:rsidP="006B436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6B4367">
        <w:rPr>
          <w:rFonts w:ascii="Times New Roman" w:hAnsi="Times New Roman" w:cs="Times New Roman"/>
          <w:sz w:val="12"/>
          <w:szCs w:val="12"/>
        </w:rPr>
        <w:tab/>
      </w:r>
      <w:r w:rsidRPr="006B4367">
        <w:rPr>
          <w:rFonts w:ascii="Times New Roman" w:hAnsi="Times New Roman" w:cs="Times New Roman"/>
          <w:sz w:val="12"/>
          <w:szCs w:val="12"/>
        </w:rPr>
        <w:tab/>
      </w:r>
      <w:r w:rsidRPr="006B4367">
        <w:rPr>
          <w:rFonts w:ascii="Times New Roman" w:hAnsi="Times New Roman" w:cs="Times New Roman"/>
          <w:sz w:val="12"/>
          <w:szCs w:val="12"/>
        </w:rPr>
        <w:tab/>
        <w:t>к Постановлению администрации</w:t>
      </w:r>
    </w:p>
    <w:p w:rsidR="006B4367" w:rsidRDefault="006B4367" w:rsidP="006B436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6B4367">
        <w:rPr>
          <w:rFonts w:ascii="Times New Roman" w:hAnsi="Times New Roman" w:cs="Times New Roman"/>
          <w:sz w:val="12"/>
          <w:szCs w:val="12"/>
        </w:rPr>
        <w:t xml:space="preserve">сельского поселения Антоновка </w:t>
      </w:r>
    </w:p>
    <w:p w:rsidR="006B4367" w:rsidRPr="006B4367" w:rsidRDefault="006B4367" w:rsidP="006B436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6B4367">
        <w:rPr>
          <w:rFonts w:ascii="Times New Roman" w:hAnsi="Times New Roman" w:cs="Times New Roman"/>
          <w:sz w:val="12"/>
          <w:szCs w:val="12"/>
        </w:rPr>
        <w:t>муни</w:t>
      </w:r>
      <w:r>
        <w:rPr>
          <w:rFonts w:ascii="Times New Roman" w:hAnsi="Times New Roman" w:cs="Times New Roman"/>
          <w:sz w:val="12"/>
          <w:szCs w:val="12"/>
        </w:rPr>
        <w:t>ципального района Сергиевский</w:t>
      </w:r>
    </w:p>
    <w:p w:rsidR="006B4367" w:rsidRPr="006B4367" w:rsidRDefault="006B4367" w:rsidP="006B436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6B4367">
        <w:rPr>
          <w:rFonts w:ascii="Times New Roman" w:hAnsi="Times New Roman" w:cs="Times New Roman"/>
          <w:sz w:val="12"/>
          <w:szCs w:val="12"/>
        </w:rPr>
        <w:tab/>
      </w:r>
      <w:r w:rsidRPr="006B4367">
        <w:rPr>
          <w:rFonts w:ascii="Times New Roman" w:hAnsi="Times New Roman" w:cs="Times New Roman"/>
          <w:sz w:val="12"/>
          <w:szCs w:val="12"/>
        </w:rPr>
        <w:tab/>
      </w:r>
      <w:r w:rsidRPr="006B4367">
        <w:rPr>
          <w:rFonts w:ascii="Times New Roman" w:hAnsi="Times New Roman" w:cs="Times New Roman"/>
          <w:sz w:val="12"/>
          <w:szCs w:val="12"/>
        </w:rPr>
        <w:tab/>
        <w:t>Самарской области</w:t>
      </w:r>
    </w:p>
    <w:p w:rsidR="006B4367" w:rsidRDefault="006B4367" w:rsidP="006B4367">
      <w:pPr>
        <w:autoSpaceDE w:val="0"/>
        <w:autoSpaceDN w:val="0"/>
        <w:adjustRightInd w:val="0"/>
        <w:spacing w:after="0" w:line="240" w:lineRule="auto"/>
        <w:ind w:firstLine="284"/>
        <w:jc w:val="right"/>
        <w:outlineLvl w:val="0"/>
        <w:rPr>
          <w:rFonts w:ascii="Times New Roman" w:hAnsi="Times New Roman" w:cs="Times New Roman"/>
          <w:sz w:val="12"/>
          <w:szCs w:val="12"/>
        </w:rPr>
      </w:pPr>
      <w:r>
        <w:rPr>
          <w:rFonts w:ascii="Times New Roman" w:hAnsi="Times New Roman" w:cs="Times New Roman"/>
          <w:sz w:val="12"/>
          <w:szCs w:val="12"/>
        </w:rPr>
        <w:t>№8 от "13" апреля 2021г.</w:t>
      </w:r>
    </w:p>
    <w:p w:rsidR="001F0EF8" w:rsidRDefault="006B4367" w:rsidP="006B4367">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6B4367">
        <w:rPr>
          <w:rFonts w:ascii="Times New Roman" w:hAnsi="Times New Roman" w:cs="Times New Roman"/>
          <w:sz w:val="12"/>
          <w:szCs w:val="12"/>
        </w:rPr>
        <w:t>Ведомственная структура расходов бюджета сельского поселения Антоновка муниципально</w:t>
      </w:r>
      <w:r>
        <w:rPr>
          <w:rFonts w:ascii="Times New Roman" w:hAnsi="Times New Roman" w:cs="Times New Roman"/>
          <w:sz w:val="12"/>
          <w:szCs w:val="12"/>
        </w:rPr>
        <w:t xml:space="preserve">го района Сергиевский </w:t>
      </w:r>
      <w:r w:rsidRPr="006B4367">
        <w:rPr>
          <w:rFonts w:ascii="Times New Roman" w:hAnsi="Times New Roman" w:cs="Times New Roman"/>
          <w:sz w:val="12"/>
          <w:szCs w:val="12"/>
        </w:rPr>
        <w:t>за первый квартал 2021 года</w:t>
      </w:r>
    </w:p>
    <w:p w:rsidR="006B4367" w:rsidRDefault="006B4367" w:rsidP="006B4367">
      <w:pPr>
        <w:autoSpaceDE w:val="0"/>
        <w:autoSpaceDN w:val="0"/>
        <w:adjustRightInd w:val="0"/>
        <w:spacing w:after="0" w:line="240" w:lineRule="auto"/>
        <w:ind w:firstLine="284"/>
        <w:outlineLvl w:val="0"/>
        <w:rPr>
          <w:rFonts w:ascii="Times New Roman" w:hAnsi="Times New Roman" w:cs="Times New Roman"/>
          <w:sz w:val="12"/>
          <w:szCs w:val="12"/>
        </w:rPr>
      </w:pPr>
      <w:r w:rsidRPr="006B4367">
        <w:rPr>
          <w:rFonts w:ascii="Times New Roman" w:hAnsi="Times New Roman" w:cs="Times New Roman"/>
          <w:sz w:val="12"/>
          <w:szCs w:val="12"/>
        </w:rPr>
        <w:t>Единица измерения: тыс. руб.</w:t>
      </w:r>
      <w:r w:rsidRPr="006B4367">
        <w:rPr>
          <w:rFonts w:ascii="Times New Roman" w:hAnsi="Times New Roman" w:cs="Times New Roman"/>
          <w:sz w:val="12"/>
          <w:szCs w:val="12"/>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659"/>
        <w:gridCol w:w="339"/>
        <w:gridCol w:w="383"/>
        <w:gridCol w:w="335"/>
        <w:gridCol w:w="277"/>
        <w:gridCol w:w="335"/>
        <w:gridCol w:w="516"/>
        <w:gridCol w:w="396"/>
        <w:gridCol w:w="812"/>
        <w:gridCol w:w="1017"/>
      </w:tblGrid>
      <w:tr w:rsidR="006B4367" w:rsidRPr="006B4367" w:rsidTr="006B4367">
        <w:trPr>
          <w:trHeight w:val="70"/>
        </w:trPr>
        <w:tc>
          <w:tcPr>
            <w:tcW w:w="1721" w:type="pct"/>
            <w:shd w:val="clear" w:color="000000" w:fill="FFFFFF"/>
            <w:vAlign w:val="center"/>
            <w:hideMark/>
          </w:tcPr>
          <w:p w:rsidR="006B4367" w:rsidRPr="006B4367" w:rsidRDefault="006B4367" w:rsidP="006B4367">
            <w:pPr>
              <w:spacing w:after="0" w:line="240" w:lineRule="auto"/>
              <w:jc w:val="center"/>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Наименование главного распорядителя средств бюджета, раздела, подраздела, целевой стати, подгруппы видов расходов</w:t>
            </w:r>
          </w:p>
        </w:tc>
        <w:tc>
          <w:tcPr>
            <w:tcW w:w="426" w:type="pct"/>
            <w:shd w:val="clear" w:color="000000" w:fill="FFFFFF"/>
            <w:noWrap/>
            <w:vAlign w:val="center"/>
            <w:hideMark/>
          </w:tcPr>
          <w:p w:rsidR="006B4367" w:rsidRPr="006B4367" w:rsidRDefault="006B4367" w:rsidP="006B4367">
            <w:pPr>
              <w:spacing w:after="0" w:line="240" w:lineRule="auto"/>
              <w:jc w:val="center"/>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Код главы</w:t>
            </w:r>
          </w:p>
        </w:tc>
        <w:tc>
          <w:tcPr>
            <w:tcW w:w="219" w:type="pct"/>
            <w:shd w:val="clear" w:color="000000" w:fill="FFFFFF"/>
            <w:noWrap/>
            <w:vAlign w:val="center"/>
            <w:hideMark/>
          </w:tcPr>
          <w:p w:rsidR="006B4367" w:rsidRPr="006B4367" w:rsidRDefault="006B4367" w:rsidP="006B4367">
            <w:pPr>
              <w:spacing w:after="0" w:line="240" w:lineRule="auto"/>
              <w:jc w:val="center"/>
              <w:rPr>
                <w:rFonts w:ascii="Times New Roman" w:eastAsia="Times New Roman" w:hAnsi="Times New Roman" w:cs="Times New Roman"/>
                <w:b/>
                <w:bCs/>
                <w:sz w:val="12"/>
                <w:szCs w:val="12"/>
                <w:lang w:eastAsia="ru-RU"/>
              </w:rPr>
            </w:pPr>
            <w:proofErr w:type="spellStart"/>
            <w:r w:rsidRPr="006B4367">
              <w:rPr>
                <w:rFonts w:ascii="Times New Roman" w:eastAsia="Times New Roman" w:hAnsi="Times New Roman" w:cs="Times New Roman"/>
                <w:b/>
                <w:bCs/>
                <w:sz w:val="12"/>
                <w:szCs w:val="12"/>
                <w:lang w:eastAsia="ru-RU"/>
              </w:rPr>
              <w:t>Рз</w:t>
            </w:r>
            <w:proofErr w:type="spellEnd"/>
          </w:p>
        </w:tc>
        <w:tc>
          <w:tcPr>
            <w:tcW w:w="248" w:type="pct"/>
            <w:shd w:val="clear" w:color="000000" w:fill="FFFFFF"/>
            <w:noWrap/>
            <w:vAlign w:val="center"/>
            <w:hideMark/>
          </w:tcPr>
          <w:p w:rsidR="006B4367" w:rsidRPr="006B4367" w:rsidRDefault="006B4367" w:rsidP="006B4367">
            <w:pPr>
              <w:spacing w:after="0" w:line="240" w:lineRule="auto"/>
              <w:jc w:val="center"/>
              <w:rPr>
                <w:rFonts w:ascii="Times New Roman" w:eastAsia="Times New Roman" w:hAnsi="Times New Roman" w:cs="Times New Roman"/>
                <w:b/>
                <w:bCs/>
                <w:sz w:val="12"/>
                <w:szCs w:val="12"/>
                <w:lang w:eastAsia="ru-RU"/>
              </w:rPr>
            </w:pPr>
            <w:proofErr w:type="gramStart"/>
            <w:r w:rsidRPr="006B4367">
              <w:rPr>
                <w:rFonts w:ascii="Times New Roman" w:eastAsia="Times New Roman" w:hAnsi="Times New Roman" w:cs="Times New Roman"/>
                <w:b/>
                <w:bCs/>
                <w:sz w:val="12"/>
                <w:szCs w:val="12"/>
                <w:lang w:eastAsia="ru-RU"/>
              </w:rPr>
              <w:t>ПР</w:t>
            </w:r>
            <w:proofErr w:type="gramEnd"/>
          </w:p>
        </w:tc>
        <w:tc>
          <w:tcPr>
            <w:tcW w:w="947" w:type="pct"/>
            <w:gridSpan w:val="4"/>
            <w:shd w:val="clear" w:color="000000" w:fill="FFFFFF"/>
            <w:noWrap/>
            <w:vAlign w:val="center"/>
            <w:hideMark/>
          </w:tcPr>
          <w:p w:rsidR="006B4367" w:rsidRPr="006B4367" w:rsidRDefault="006B4367" w:rsidP="006B4367">
            <w:pPr>
              <w:spacing w:after="0" w:line="240" w:lineRule="auto"/>
              <w:jc w:val="center"/>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ЦСР</w:t>
            </w:r>
          </w:p>
        </w:tc>
        <w:tc>
          <w:tcPr>
            <w:tcW w:w="256" w:type="pct"/>
            <w:shd w:val="clear" w:color="000000" w:fill="FFFFFF"/>
            <w:noWrap/>
            <w:vAlign w:val="center"/>
            <w:hideMark/>
          </w:tcPr>
          <w:p w:rsidR="006B4367" w:rsidRPr="006B4367" w:rsidRDefault="006B4367" w:rsidP="006B4367">
            <w:pPr>
              <w:spacing w:after="0" w:line="240" w:lineRule="auto"/>
              <w:jc w:val="center"/>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ВР</w:t>
            </w:r>
          </w:p>
        </w:tc>
        <w:tc>
          <w:tcPr>
            <w:tcW w:w="525" w:type="pct"/>
            <w:shd w:val="clear" w:color="000000" w:fill="FFFFFF"/>
            <w:vAlign w:val="center"/>
            <w:hideMark/>
          </w:tcPr>
          <w:p w:rsidR="006B4367" w:rsidRPr="006B4367" w:rsidRDefault="006B4367" w:rsidP="006B4367">
            <w:pPr>
              <w:spacing w:after="0" w:line="240" w:lineRule="auto"/>
              <w:jc w:val="center"/>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Исполнено</w:t>
            </w:r>
          </w:p>
        </w:tc>
        <w:tc>
          <w:tcPr>
            <w:tcW w:w="659" w:type="pct"/>
            <w:shd w:val="clear" w:color="000000" w:fill="FFFFFF"/>
            <w:vAlign w:val="center"/>
            <w:hideMark/>
          </w:tcPr>
          <w:p w:rsidR="006B4367" w:rsidRPr="006B4367" w:rsidRDefault="006B4367" w:rsidP="006B4367">
            <w:pPr>
              <w:spacing w:after="0" w:line="240" w:lineRule="auto"/>
              <w:jc w:val="center"/>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 xml:space="preserve">в </w:t>
            </w:r>
            <w:proofErr w:type="spellStart"/>
            <w:r w:rsidRPr="006B4367">
              <w:rPr>
                <w:rFonts w:ascii="Times New Roman" w:eastAsia="Times New Roman" w:hAnsi="Times New Roman" w:cs="Times New Roman"/>
                <w:b/>
                <w:bCs/>
                <w:sz w:val="12"/>
                <w:szCs w:val="12"/>
                <w:lang w:eastAsia="ru-RU"/>
              </w:rPr>
              <w:t>т.ч</w:t>
            </w:r>
            <w:proofErr w:type="spellEnd"/>
            <w:r w:rsidRPr="006B4367">
              <w:rPr>
                <w:rFonts w:ascii="Times New Roman" w:eastAsia="Times New Roman" w:hAnsi="Times New Roman" w:cs="Times New Roman"/>
                <w:b/>
                <w:bCs/>
                <w:sz w:val="12"/>
                <w:szCs w:val="12"/>
                <w:lang w:eastAsia="ru-RU"/>
              </w:rPr>
              <w:t>. за счет безвозмездных поступлений</w:t>
            </w:r>
          </w:p>
        </w:tc>
      </w:tr>
      <w:tr w:rsidR="006B4367" w:rsidRPr="006B4367" w:rsidTr="006B4367">
        <w:trPr>
          <w:trHeight w:val="70"/>
        </w:trPr>
        <w:tc>
          <w:tcPr>
            <w:tcW w:w="1721" w:type="pct"/>
            <w:shd w:val="clear" w:color="000000" w:fill="FFFFFF"/>
            <w:vAlign w:val="bottom"/>
            <w:hideMark/>
          </w:tcPr>
          <w:p w:rsidR="006B4367" w:rsidRPr="006B4367" w:rsidRDefault="006B4367" w:rsidP="006B4367">
            <w:pPr>
              <w:spacing w:after="0" w:line="240" w:lineRule="auto"/>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Функционирование высшего должностного лица субъекта Российской Федерации и муниципального образования</w:t>
            </w:r>
          </w:p>
        </w:tc>
        <w:tc>
          <w:tcPr>
            <w:tcW w:w="426" w:type="pct"/>
            <w:shd w:val="clear" w:color="000000" w:fill="FFFFFF"/>
            <w:noWrap/>
            <w:vAlign w:val="center"/>
            <w:hideMark/>
          </w:tcPr>
          <w:p w:rsidR="006B4367" w:rsidRPr="006B4367" w:rsidRDefault="006B4367" w:rsidP="006B4367">
            <w:pPr>
              <w:spacing w:after="0" w:line="240" w:lineRule="auto"/>
              <w:jc w:val="center"/>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419</w:t>
            </w:r>
          </w:p>
        </w:tc>
        <w:tc>
          <w:tcPr>
            <w:tcW w:w="219" w:type="pct"/>
            <w:shd w:val="clear" w:color="000000" w:fill="FFFFFF"/>
            <w:vAlign w:val="center"/>
            <w:hideMark/>
          </w:tcPr>
          <w:p w:rsidR="006B4367" w:rsidRPr="006B4367" w:rsidRDefault="006B4367" w:rsidP="006B4367">
            <w:pPr>
              <w:spacing w:after="0" w:line="240" w:lineRule="auto"/>
              <w:jc w:val="center"/>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01</w:t>
            </w:r>
          </w:p>
        </w:tc>
        <w:tc>
          <w:tcPr>
            <w:tcW w:w="248" w:type="pct"/>
            <w:shd w:val="clear" w:color="000000" w:fill="FFFFFF"/>
            <w:vAlign w:val="center"/>
            <w:hideMark/>
          </w:tcPr>
          <w:p w:rsidR="006B4367" w:rsidRPr="006B4367" w:rsidRDefault="006B4367" w:rsidP="006B4367">
            <w:pPr>
              <w:spacing w:after="0" w:line="240" w:lineRule="auto"/>
              <w:jc w:val="center"/>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02</w:t>
            </w:r>
          </w:p>
        </w:tc>
        <w:tc>
          <w:tcPr>
            <w:tcW w:w="217" w:type="pct"/>
            <w:shd w:val="clear" w:color="000000" w:fill="FFFFFF"/>
            <w:noWrap/>
            <w:vAlign w:val="center"/>
            <w:hideMark/>
          </w:tcPr>
          <w:p w:rsidR="006B4367" w:rsidRPr="006B4367" w:rsidRDefault="006B4367" w:rsidP="006B4367">
            <w:pPr>
              <w:spacing w:after="0" w:line="240" w:lineRule="auto"/>
              <w:jc w:val="center"/>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 </w:t>
            </w:r>
          </w:p>
        </w:tc>
        <w:tc>
          <w:tcPr>
            <w:tcW w:w="179" w:type="pct"/>
            <w:shd w:val="clear" w:color="000000" w:fill="FFFFFF"/>
            <w:noWrap/>
            <w:vAlign w:val="center"/>
            <w:hideMark/>
          </w:tcPr>
          <w:p w:rsidR="006B4367" w:rsidRPr="006B4367" w:rsidRDefault="006B4367" w:rsidP="006B4367">
            <w:pPr>
              <w:spacing w:after="0" w:line="240" w:lineRule="auto"/>
              <w:jc w:val="center"/>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 </w:t>
            </w:r>
          </w:p>
        </w:tc>
        <w:tc>
          <w:tcPr>
            <w:tcW w:w="217" w:type="pct"/>
            <w:shd w:val="clear" w:color="000000" w:fill="FFFFFF"/>
            <w:noWrap/>
            <w:vAlign w:val="center"/>
            <w:hideMark/>
          </w:tcPr>
          <w:p w:rsidR="006B4367" w:rsidRPr="006B4367" w:rsidRDefault="006B4367" w:rsidP="006B4367">
            <w:pPr>
              <w:spacing w:after="0" w:line="240" w:lineRule="auto"/>
              <w:jc w:val="center"/>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 </w:t>
            </w:r>
          </w:p>
        </w:tc>
        <w:tc>
          <w:tcPr>
            <w:tcW w:w="334" w:type="pct"/>
            <w:shd w:val="clear" w:color="000000" w:fill="FFFFFF"/>
            <w:noWrap/>
            <w:vAlign w:val="center"/>
            <w:hideMark/>
          </w:tcPr>
          <w:p w:rsidR="006B4367" w:rsidRPr="006B4367" w:rsidRDefault="006B4367" w:rsidP="006B4367">
            <w:pPr>
              <w:spacing w:after="0" w:line="240" w:lineRule="auto"/>
              <w:jc w:val="center"/>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 </w:t>
            </w:r>
          </w:p>
        </w:tc>
        <w:tc>
          <w:tcPr>
            <w:tcW w:w="256" w:type="pct"/>
            <w:shd w:val="clear" w:color="000000" w:fill="FFFFFF"/>
            <w:noWrap/>
            <w:vAlign w:val="center"/>
            <w:hideMark/>
          </w:tcPr>
          <w:p w:rsidR="006B4367" w:rsidRPr="006B4367" w:rsidRDefault="006B4367" w:rsidP="006B4367">
            <w:pPr>
              <w:spacing w:after="0" w:line="240" w:lineRule="auto"/>
              <w:jc w:val="center"/>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6B4367" w:rsidRPr="006B4367" w:rsidRDefault="006B4367" w:rsidP="006B4367">
            <w:pPr>
              <w:spacing w:after="0" w:line="240" w:lineRule="auto"/>
              <w:jc w:val="right"/>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91</w:t>
            </w:r>
          </w:p>
        </w:tc>
        <w:tc>
          <w:tcPr>
            <w:tcW w:w="659" w:type="pct"/>
            <w:shd w:val="clear" w:color="000000" w:fill="FFFFFF"/>
            <w:noWrap/>
            <w:vAlign w:val="center"/>
            <w:hideMark/>
          </w:tcPr>
          <w:p w:rsidR="006B4367" w:rsidRPr="006B4367" w:rsidRDefault="006B4367" w:rsidP="006B4367">
            <w:pPr>
              <w:spacing w:after="0" w:line="240" w:lineRule="auto"/>
              <w:jc w:val="right"/>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0</w:t>
            </w:r>
          </w:p>
        </w:tc>
      </w:tr>
      <w:tr w:rsidR="006B4367" w:rsidRPr="006B4367" w:rsidTr="006B4367">
        <w:trPr>
          <w:trHeight w:val="70"/>
        </w:trPr>
        <w:tc>
          <w:tcPr>
            <w:tcW w:w="1721" w:type="pct"/>
            <w:shd w:val="clear" w:color="000000" w:fill="FFFFFF"/>
            <w:vAlign w:val="bottom"/>
            <w:hideMark/>
          </w:tcPr>
          <w:p w:rsidR="006B4367" w:rsidRPr="006B4367" w:rsidRDefault="006B4367" w:rsidP="006B4367">
            <w:pPr>
              <w:spacing w:after="0" w:line="240" w:lineRule="auto"/>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26" w:type="pct"/>
            <w:shd w:val="clear" w:color="000000" w:fill="FFFFFF"/>
            <w:noWrap/>
            <w:vAlign w:val="center"/>
            <w:hideMark/>
          </w:tcPr>
          <w:p w:rsidR="006B4367" w:rsidRPr="006B4367" w:rsidRDefault="006B4367" w:rsidP="006B4367">
            <w:pPr>
              <w:spacing w:after="0" w:line="240" w:lineRule="auto"/>
              <w:jc w:val="center"/>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419</w:t>
            </w:r>
          </w:p>
        </w:tc>
        <w:tc>
          <w:tcPr>
            <w:tcW w:w="219" w:type="pct"/>
            <w:shd w:val="clear" w:color="000000" w:fill="FFFFFF"/>
            <w:vAlign w:val="center"/>
            <w:hideMark/>
          </w:tcPr>
          <w:p w:rsidR="006B4367" w:rsidRPr="006B4367" w:rsidRDefault="006B4367" w:rsidP="006B4367">
            <w:pPr>
              <w:spacing w:after="0" w:line="240" w:lineRule="auto"/>
              <w:jc w:val="center"/>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01</w:t>
            </w:r>
          </w:p>
        </w:tc>
        <w:tc>
          <w:tcPr>
            <w:tcW w:w="248" w:type="pct"/>
            <w:shd w:val="clear" w:color="000000" w:fill="FFFFFF"/>
            <w:vAlign w:val="center"/>
            <w:hideMark/>
          </w:tcPr>
          <w:p w:rsidR="006B4367" w:rsidRPr="006B4367" w:rsidRDefault="006B4367" w:rsidP="006B4367">
            <w:pPr>
              <w:spacing w:after="0" w:line="240" w:lineRule="auto"/>
              <w:jc w:val="center"/>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02</w:t>
            </w:r>
          </w:p>
        </w:tc>
        <w:tc>
          <w:tcPr>
            <w:tcW w:w="217" w:type="pct"/>
            <w:shd w:val="clear" w:color="000000" w:fill="FFFFFF"/>
            <w:noWrap/>
            <w:vAlign w:val="center"/>
            <w:hideMark/>
          </w:tcPr>
          <w:p w:rsidR="006B4367" w:rsidRPr="006B4367" w:rsidRDefault="006B4367" w:rsidP="006B4367">
            <w:pPr>
              <w:spacing w:after="0" w:line="240" w:lineRule="auto"/>
              <w:jc w:val="center"/>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38</w:t>
            </w:r>
          </w:p>
        </w:tc>
        <w:tc>
          <w:tcPr>
            <w:tcW w:w="179" w:type="pct"/>
            <w:shd w:val="clear" w:color="000000" w:fill="FFFFFF"/>
            <w:noWrap/>
            <w:vAlign w:val="center"/>
            <w:hideMark/>
          </w:tcPr>
          <w:p w:rsidR="006B4367" w:rsidRPr="006B4367" w:rsidRDefault="006B4367" w:rsidP="006B4367">
            <w:pPr>
              <w:spacing w:after="0" w:line="240" w:lineRule="auto"/>
              <w:jc w:val="center"/>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0</w:t>
            </w:r>
          </w:p>
        </w:tc>
        <w:tc>
          <w:tcPr>
            <w:tcW w:w="217" w:type="pct"/>
            <w:shd w:val="clear" w:color="000000" w:fill="FFFFFF"/>
            <w:noWrap/>
            <w:vAlign w:val="center"/>
            <w:hideMark/>
          </w:tcPr>
          <w:p w:rsidR="006B4367" w:rsidRPr="006B4367" w:rsidRDefault="006B4367" w:rsidP="006B4367">
            <w:pPr>
              <w:spacing w:after="0" w:line="240" w:lineRule="auto"/>
              <w:jc w:val="center"/>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00</w:t>
            </w:r>
          </w:p>
        </w:tc>
        <w:tc>
          <w:tcPr>
            <w:tcW w:w="334" w:type="pct"/>
            <w:shd w:val="clear" w:color="000000" w:fill="FFFFFF"/>
            <w:noWrap/>
            <w:vAlign w:val="center"/>
            <w:hideMark/>
          </w:tcPr>
          <w:p w:rsidR="006B4367" w:rsidRPr="006B4367" w:rsidRDefault="006B4367" w:rsidP="006B4367">
            <w:pPr>
              <w:spacing w:after="0" w:line="240" w:lineRule="auto"/>
              <w:jc w:val="center"/>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00000</w:t>
            </w:r>
          </w:p>
        </w:tc>
        <w:tc>
          <w:tcPr>
            <w:tcW w:w="256" w:type="pct"/>
            <w:shd w:val="clear" w:color="000000" w:fill="FFFFFF"/>
            <w:noWrap/>
            <w:vAlign w:val="center"/>
            <w:hideMark/>
          </w:tcPr>
          <w:p w:rsidR="006B4367" w:rsidRPr="006B4367" w:rsidRDefault="006B4367" w:rsidP="006B4367">
            <w:pPr>
              <w:spacing w:after="0" w:line="240" w:lineRule="auto"/>
              <w:jc w:val="center"/>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6B4367" w:rsidRPr="006B4367" w:rsidRDefault="006B4367" w:rsidP="006B4367">
            <w:pPr>
              <w:spacing w:after="0" w:line="240" w:lineRule="auto"/>
              <w:jc w:val="right"/>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91</w:t>
            </w:r>
          </w:p>
        </w:tc>
        <w:tc>
          <w:tcPr>
            <w:tcW w:w="659" w:type="pct"/>
            <w:shd w:val="clear" w:color="000000" w:fill="FFFFFF"/>
            <w:noWrap/>
            <w:vAlign w:val="center"/>
            <w:hideMark/>
          </w:tcPr>
          <w:p w:rsidR="006B4367" w:rsidRPr="006B4367" w:rsidRDefault="006B4367" w:rsidP="006B4367">
            <w:pPr>
              <w:spacing w:after="0" w:line="240" w:lineRule="auto"/>
              <w:jc w:val="right"/>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0</w:t>
            </w:r>
          </w:p>
        </w:tc>
      </w:tr>
      <w:tr w:rsidR="006B4367" w:rsidRPr="006B4367" w:rsidTr="006B4367">
        <w:trPr>
          <w:trHeight w:val="70"/>
        </w:trPr>
        <w:tc>
          <w:tcPr>
            <w:tcW w:w="1721" w:type="pct"/>
            <w:shd w:val="clear" w:color="000000" w:fill="FFFFFF"/>
            <w:vAlign w:val="bottom"/>
            <w:hideMark/>
          </w:tcPr>
          <w:p w:rsidR="006B4367" w:rsidRPr="006B4367" w:rsidRDefault="006B4367" w:rsidP="006B4367">
            <w:pPr>
              <w:spacing w:after="0" w:line="240" w:lineRule="auto"/>
              <w:rPr>
                <w:rFonts w:ascii="Times New Roman" w:eastAsia="Times New Roman" w:hAnsi="Times New Roman" w:cs="Times New Roman"/>
                <w:sz w:val="12"/>
                <w:szCs w:val="12"/>
                <w:lang w:eastAsia="ru-RU"/>
              </w:rPr>
            </w:pPr>
            <w:r w:rsidRPr="006B4367">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426" w:type="pct"/>
            <w:shd w:val="clear" w:color="000000" w:fill="FFFFFF"/>
            <w:noWrap/>
            <w:vAlign w:val="center"/>
            <w:hideMark/>
          </w:tcPr>
          <w:p w:rsidR="006B4367" w:rsidRPr="006B4367" w:rsidRDefault="006B4367" w:rsidP="006B4367">
            <w:pPr>
              <w:spacing w:after="0" w:line="240" w:lineRule="auto"/>
              <w:jc w:val="center"/>
              <w:rPr>
                <w:rFonts w:ascii="Times New Roman" w:eastAsia="Times New Roman" w:hAnsi="Times New Roman" w:cs="Times New Roman"/>
                <w:sz w:val="12"/>
                <w:szCs w:val="12"/>
                <w:lang w:eastAsia="ru-RU"/>
              </w:rPr>
            </w:pPr>
            <w:r w:rsidRPr="006B4367">
              <w:rPr>
                <w:rFonts w:ascii="Times New Roman" w:eastAsia="Times New Roman" w:hAnsi="Times New Roman" w:cs="Times New Roman"/>
                <w:sz w:val="12"/>
                <w:szCs w:val="12"/>
                <w:lang w:eastAsia="ru-RU"/>
              </w:rPr>
              <w:t>419</w:t>
            </w:r>
          </w:p>
        </w:tc>
        <w:tc>
          <w:tcPr>
            <w:tcW w:w="219" w:type="pct"/>
            <w:shd w:val="clear" w:color="000000" w:fill="FFFFFF"/>
            <w:vAlign w:val="center"/>
            <w:hideMark/>
          </w:tcPr>
          <w:p w:rsidR="006B4367" w:rsidRPr="006B4367" w:rsidRDefault="006B4367" w:rsidP="006B4367">
            <w:pPr>
              <w:spacing w:after="0" w:line="240" w:lineRule="auto"/>
              <w:jc w:val="center"/>
              <w:rPr>
                <w:rFonts w:ascii="Times New Roman" w:eastAsia="Times New Roman" w:hAnsi="Times New Roman" w:cs="Times New Roman"/>
                <w:sz w:val="12"/>
                <w:szCs w:val="12"/>
                <w:lang w:eastAsia="ru-RU"/>
              </w:rPr>
            </w:pPr>
            <w:r w:rsidRPr="006B4367">
              <w:rPr>
                <w:rFonts w:ascii="Times New Roman" w:eastAsia="Times New Roman" w:hAnsi="Times New Roman" w:cs="Times New Roman"/>
                <w:sz w:val="12"/>
                <w:szCs w:val="12"/>
                <w:lang w:eastAsia="ru-RU"/>
              </w:rPr>
              <w:t>01</w:t>
            </w:r>
          </w:p>
        </w:tc>
        <w:tc>
          <w:tcPr>
            <w:tcW w:w="248" w:type="pct"/>
            <w:shd w:val="clear" w:color="000000" w:fill="FFFFFF"/>
            <w:vAlign w:val="center"/>
            <w:hideMark/>
          </w:tcPr>
          <w:p w:rsidR="006B4367" w:rsidRPr="006B4367" w:rsidRDefault="006B4367" w:rsidP="006B4367">
            <w:pPr>
              <w:spacing w:after="0" w:line="240" w:lineRule="auto"/>
              <w:jc w:val="center"/>
              <w:rPr>
                <w:rFonts w:ascii="Times New Roman" w:eastAsia="Times New Roman" w:hAnsi="Times New Roman" w:cs="Times New Roman"/>
                <w:sz w:val="12"/>
                <w:szCs w:val="12"/>
                <w:lang w:eastAsia="ru-RU"/>
              </w:rPr>
            </w:pPr>
            <w:r w:rsidRPr="006B4367">
              <w:rPr>
                <w:rFonts w:ascii="Times New Roman" w:eastAsia="Times New Roman" w:hAnsi="Times New Roman" w:cs="Times New Roman"/>
                <w:sz w:val="12"/>
                <w:szCs w:val="12"/>
                <w:lang w:eastAsia="ru-RU"/>
              </w:rPr>
              <w:t>02</w:t>
            </w:r>
          </w:p>
        </w:tc>
        <w:tc>
          <w:tcPr>
            <w:tcW w:w="217" w:type="pct"/>
            <w:shd w:val="clear" w:color="000000" w:fill="FFFFFF"/>
            <w:noWrap/>
            <w:vAlign w:val="center"/>
            <w:hideMark/>
          </w:tcPr>
          <w:p w:rsidR="006B4367" w:rsidRPr="006B4367" w:rsidRDefault="006B4367" w:rsidP="006B4367">
            <w:pPr>
              <w:spacing w:after="0" w:line="240" w:lineRule="auto"/>
              <w:jc w:val="center"/>
              <w:rPr>
                <w:rFonts w:ascii="Times New Roman" w:eastAsia="Times New Roman" w:hAnsi="Times New Roman" w:cs="Times New Roman"/>
                <w:sz w:val="12"/>
                <w:szCs w:val="12"/>
                <w:lang w:eastAsia="ru-RU"/>
              </w:rPr>
            </w:pPr>
            <w:r w:rsidRPr="006B4367">
              <w:rPr>
                <w:rFonts w:ascii="Times New Roman" w:eastAsia="Times New Roman" w:hAnsi="Times New Roman" w:cs="Times New Roman"/>
                <w:sz w:val="12"/>
                <w:szCs w:val="12"/>
                <w:lang w:eastAsia="ru-RU"/>
              </w:rPr>
              <w:t>38</w:t>
            </w:r>
          </w:p>
        </w:tc>
        <w:tc>
          <w:tcPr>
            <w:tcW w:w="179" w:type="pct"/>
            <w:shd w:val="clear" w:color="000000" w:fill="FFFFFF"/>
            <w:noWrap/>
            <w:vAlign w:val="center"/>
            <w:hideMark/>
          </w:tcPr>
          <w:p w:rsidR="006B4367" w:rsidRPr="006B4367" w:rsidRDefault="006B4367" w:rsidP="006B4367">
            <w:pPr>
              <w:spacing w:after="0" w:line="240" w:lineRule="auto"/>
              <w:jc w:val="center"/>
              <w:rPr>
                <w:rFonts w:ascii="Times New Roman" w:eastAsia="Times New Roman" w:hAnsi="Times New Roman" w:cs="Times New Roman"/>
                <w:sz w:val="12"/>
                <w:szCs w:val="12"/>
                <w:lang w:eastAsia="ru-RU"/>
              </w:rPr>
            </w:pPr>
            <w:r w:rsidRPr="006B4367">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6B4367" w:rsidRPr="006B4367" w:rsidRDefault="006B4367" w:rsidP="006B4367">
            <w:pPr>
              <w:spacing w:after="0" w:line="240" w:lineRule="auto"/>
              <w:jc w:val="center"/>
              <w:rPr>
                <w:rFonts w:ascii="Times New Roman" w:eastAsia="Times New Roman" w:hAnsi="Times New Roman" w:cs="Times New Roman"/>
                <w:sz w:val="12"/>
                <w:szCs w:val="12"/>
                <w:lang w:eastAsia="ru-RU"/>
              </w:rPr>
            </w:pPr>
            <w:r w:rsidRPr="006B4367">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6B4367" w:rsidRPr="006B4367" w:rsidRDefault="006B4367" w:rsidP="006B4367">
            <w:pPr>
              <w:spacing w:after="0" w:line="240" w:lineRule="auto"/>
              <w:jc w:val="center"/>
              <w:rPr>
                <w:rFonts w:ascii="Times New Roman" w:eastAsia="Times New Roman" w:hAnsi="Times New Roman" w:cs="Times New Roman"/>
                <w:sz w:val="12"/>
                <w:szCs w:val="12"/>
                <w:lang w:eastAsia="ru-RU"/>
              </w:rPr>
            </w:pPr>
            <w:r w:rsidRPr="006B4367">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6B4367" w:rsidRPr="006B4367" w:rsidRDefault="006B4367" w:rsidP="006B4367">
            <w:pPr>
              <w:spacing w:after="0" w:line="240" w:lineRule="auto"/>
              <w:jc w:val="center"/>
              <w:rPr>
                <w:rFonts w:ascii="Times New Roman" w:eastAsia="Times New Roman" w:hAnsi="Times New Roman" w:cs="Times New Roman"/>
                <w:sz w:val="12"/>
                <w:szCs w:val="12"/>
                <w:lang w:eastAsia="ru-RU"/>
              </w:rPr>
            </w:pPr>
            <w:r w:rsidRPr="006B4367">
              <w:rPr>
                <w:rFonts w:ascii="Times New Roman" w:eastAsia="Times New Roman" w:hAnsi="Times New Roman" w:cs="Times New Roman"/>
                <w:sz w:val="12"/>
                <w:szCs w:val="12"/>
                <w:lang w:eastAsia="ru-RU"/>
              </w:rPr>
              <w:t>120</w:t>
            </w:r>
          </w:p>
        </w:tc>
        <w:tc>
          <w:tcPr>
            <w:tcW w:w="525" w:type="pct"/>
            <w:shd w:val="clear" w:color="000000" w:fill="FFFFFF"/>
            <w:noWrap/>
            <w:vAlign w:val="center"/>
            <w:hideMark/>
          </w:tcPr>
          <w:p w:rsidR="006B4367" w:rsidRPr="006B4367" w:rsidRDefault="006B4367" w:rsidP="006B4367">
            <w:pPr>
              <w:spacing w:after="0" w:line="240" w:lineRule="auto"/>
              <w:jc w:val="right"/>
              <w:rPr>
                <w:rFonts w:ascii="Times New Roman" w:eastAsia="Times New Roman" w:hAnsi="Times New Roman" w:cs="Times New Roman"/>
                <w:sz w:val="12"/>
                <w:szCs w:val="12"/>
                <w:lang w:eastAsia="ru-RU"/>
              </w:rPr>
            </w:pPr>
            <w:r w:rsidRPr="006B4367">
              <w:rPr>
                <w:rFonts w:ascii="Times New Roman" w:eastAsia="Times New Roman" w:hAnsi="Times New Roman" w:cs="Times New Roman"/>
                <w:sz w:val="12"/>
                <w:szCs w:val="12"/>
                <w:lang w:eastAsia="ru-RU"/>
              </w:rPr>
              <w:t>91</w:t>
            </w:r>
          </w:p>
        </w:tc>
        <w:tc>
          <w:tcPr>
            <w:tcW w:w="659" w:type="pct"/>
            <w:shd w:val="clear" w:color="000000" w:fill="FFFFFF"/>
            <w:noWrap/>
            <w:vAlign w:val="center"/>
            <w:hideMark/>
          </w:tcPr>
          <w:p w:rsidR="006B4367" w:rsidRPr="006B4367" w:rsidRDefault="006B4367" w:rsidP="006B4367">
            <w:pPr>
              <w:spacing w:after="0" w:line="240" w:lineRule="auto"/>
              <w:jc w:val="right"/>
              <w:rPr>
                <w:rFonts w:ascii="Times New Roman" w:eastAsia="Times New Roman" w:hAnsi="Times New Roman" w:cs="Times New Roman"/>
                <w:sz w:val="12"/>
                <w:szCs w:val="12"/>
                <w:lang w:eastAsia="ru-RU"/>
              </w:rPr>
            </w:pPr>
            <w:r w:rsidRPr="006B4367">
              <w:rPr>
                <w:rFonts w:ascii="Times New Roman" w:eastAsia="Times New Roman" w:hAnsi="Times New Roman" w:cs="Times New Roman"/>
                <w:sz w:val="12"/>
                <w:szCs w:val="12"/>
                <w:lang w:eastAsia="ru-RU"/>
              </w:rPr>
              <w:t>0</w:t>
            </w:r>
          </w:p>
        </w:tc>
      </w:tr>
      <w:tr w:rsidR="006B4367" w:rsidRPr="006B4367" w:rsidTr="006B4367">
        <w:trPr>
          <w:trHeight w:val="70"/>
        </w:trPr>
        <w:tc>
          <w:tcPr>
            <w:tcW w:w="1721" w:type="pct"/>
            <w:shd w:val="clear" w:color="000000" w:fill="FFFFFF"/>
            <w:vAlign w:val="bottom"/>
            <w:hideMark/>
          </w:tcPr>
          <w:p w:rsidR="006B4367" w:rsidRPr="006B4367" w:rsidRDefault="006B4367" w:rsidP="006B4367">
            <w:pPr>
              <w:spacing w:after="0" w:line="240" w:lineRule="auto"/>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6" w:type="pct"/>
            <w:shd w:val="clear" w:color="000000" w:fill="FFFFFF"/>
            <w:noWrap/>
            <w:vAlign w:val="center"/>
            <w:hideMark/>
          </w:tcPr>
          <w:p w:rsidR="006B4367" w:rsidRPr="006B4367" w:rsidRDefault="006B4367" w:rsidP="006B4367">
            <w:pPr>
              <w:spacing w:after="0" w:line="240" w:lineRule="auto"/>
              <w:jc w:val="center"/>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419</w:t>
            </w:r>
          </w:p>
        </w:tc>
        <w:tc>
          <w:tcPr>
            <w:tcW w:w="219" w:type="pct"/>
            <w:shd w:val="clear" w:color="000000" w:fill="FFFFFF"/>
            <w:vAlign w:val="center"/>
            <w:hideMark/>
          </w:tcPr>
          <w:p w:rsidR="006B4367" w:rsidRPr="006B4367" w:rsidRDefault="006B4367" w:rsidP="006B4367">
            <w:pPr>
              <w:spacing w:after="0" w:line="240" w:lineRule="auto"/>
              <w:jc w:val="center"/>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01</w:t>
            </w:r>
          </w:p>
        </w:tc>
        <w:tc>
          <w:tcPr>
            <w:tcW w:w="248" w:type="pct"/>
            <w:shd w:val="clear" w:color="000000" w:fill="FFFFFF"/>
            <w:vAlign w:val="center"/>
            <w:hideMark/>
          </w:tcPr>
          <w:p w:rsidR="006B4367" w:rsidRPr="006B4367" w:rsidRDefault="006B4367" w:rsidP="006B4367">
            <w:pPr>
              <w:spacing w:after="0" w:line="240" w:lineRule="auto"/>
              <w:jc w:val="center"/>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04</w:t>
            </w:r>
          </w:p>
        </w:tc>
        <w:tc>
          <w:tcPr>
            <w:tcW w:w="217" w:type="pct"/>
            <w:shd w:val="clear" w:color="000000" w:fill="FFFFFF"/>
            <w:noWrap/>
            <w:vAlign w:val="center"/>
            <w:hideMark/>
          </w:tcPr>
          <w:p w:rsidR="006B4367" w:rsidRPr="006B4367" w:rsidRDefault="006B4367" w:rsidP="006B4367">
            <w:pPr>
              <w:spacing w:after="0" w:line="240" w:lineRule="auto"/>
              <w:jc w:val="center"/>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 </w:t>
            </w:r>
          </w:p>
        </w:tc>
        <w:tc>
          <w:tcPr>
            <w:tcW w:w="179" w:type="pct"/>
            <w:shd w:val="clear" w:color="000000" w:fill="FFFFFF"/>
            <w:noWrap/>
            <w:vAlign w:val="center"/>
            <w:hideMark/>
          </w:tcPr>
          <w:p w:rsidR="006B4367" w:rsidRPr="006B4367" w:rsidRDefault="006B4367" w:rsidP="006B4367">
            <w:pPr>
              <w:spacing w:after="0" w:line="240" w:lineRule="auto"/>
              <w:jc w:val="center"/>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 </w:t>
            </w:r>
          </w:p>
        </w:tc>
        <w:tc>
          <w:tcPr>
            <w:tcW w:w="217" w:type="pct"/>
            <w:shd w:val="clear" w:color="000000" w:fill="FFFFFF"/>
            <w:noWrap/>
            <w:vAlign w:val="center"/>
            <w:hideMark/>
          </w:tcPr>
          <w:p w:rsidR="006B4367" w:rsidRPr="006B4367" w:rsidRDefault="006B4367" w:rsidP="006B4367">
            <w:pPr>
              <w:spacing w:after="0" w:line="240" w:lineRule="auto"/>
              <w:jc w:val="center"/>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 </w:t>
            </w:r>
          </w:p>
        </w:tc>
        <w:tc>
          <w:tcPr>
            <w:tcW w:w="334" w:type="pct"/>
            <w:shd w:val="clear" w:color="000000" w:fill="FFFFFF"/>
            <w:noWrap/>
            <w:vAlign w:val="center"/>
            <w:hideMark/>
          </w:tcPr>
          <w:p w:rsidR="006B4367" w:rsidRPr="006B4367" w:rsidRDefault="006B4367" w:rsidP="006B4367">
            <w:pPr>
              <w:spacing w:after="0" w:line="240" w:lineRule="auto"/>
              <w:jc w:val="center"/>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 </w:t>
            </w:r>
          </w:p>
        </w:tc>
        <w:tc>
          <w:tcPr>
            <w:tcW w:w="256" w:type="pct"/>
            <w:shd w:val="clear" w:color="000000" w:fill="FFFFFF"/>
            <w:noWrap/>
            <w:vAlign w:val="center"/>
            <w:hideMark/>
          </w:tcPr>
          <w:p w:rsidR="006B4367" w:rsidRPr="006B4367" w:rsidRDefault="006B4367" w:rsidP="006B4367">
            <w:pPr>
              <w:spacing w:after="0" w:line="240" w:lineRule="auto"/>
              <w:jc w:val="center"/>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6B4367" w:rsidRPr="006B4367" w:rsidRDefault="006B4367" w:rsidP="006B4367">
            <w:pPr>
              <w:spacing w:after="0" w:line="240" w:lineRule="auto"/>
              <w:jc w:val="right"/>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141</w:t>
            </w:r>
          </w:p>
        </w:tc>
        <w:tc>
          <w:tcPr>
            <w:tcW w:w="659" w:type="pct"/>
            <w:shd w:val="clear" w:color="000000" w:fill="FFFFFF"/>
            <w:noWrap/>
            <w:vAlign w:val="center"/>
            <w:hideMark/>
          </w:tcPr>
          <w:p w:rsidR="006B4367" w:rsidRPr="006B4367" w:rsidRDefault="006B4367" w:rsidP="006B4367">
            <w:pPr>
              <w:spacing w:after="0" w:line="240" w:lineRule="auto"/>
              <w:jc w:val="right"/>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0</w:t>
            </w:r>
          </w:p>
        </w:tc>
      </w:tr>
      <w:tr w:rsidR="006B4367" w:rsidRPr="006B4367" w:rsidTr="006B4367">
        <w:trPr>
          <w:trHeight w:val="645"/>
        </w:trPr>
        <w:tc>
          <w:tcPr>
            <w:tcW w:w="1721" w:type="pct"/>
            <w:shd w:val="clear" w:color="000000" w:fill="FFFFFF"/>
            <w:vAlign w:val="bottom"/>
            <w:hideMark/>
          </w:tcPr>
          <w:p w:rsidR="006B4367" w:rsidRPr="006B4367" w:rsidRDefault="006B4367" w:rsidP="006B4367">
            <w:pPr>
              <w:spacing w:after="0" w:line="240" w:lineRule="auto"/>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26" w:type="pct"/>
            <w:shd w:val="clear" w:color="000000" w:fill="FFFFFF"/>
            <w:noWrap/>
            <w:vAlign w:val="center"/>
            <w:hideMark/>
          </w:tcPr>
          <w:p w:rsidR="006B4367" w:rsidRPr="006B4367" w:rsidRDefault="006B4367" w:rsidP="006B4367">
            <w:pPr>
              <w:spacing w:after="0" w:line="240" w:lineRule="auto"/>
              <w:jc w:val="center"/>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419</w:t>
            </w:r>
          </w:p>
        </w:tc>
        <w:tc>
          <w:tcPr>
            <w:tcW w:w="219" w:type="pct"/>
            <w:shd w:val="clear" w:color="000000" w:fill="FFFFFF"/>
            <w:vAlign w:val="center"/>
            <w:hideMark/>
          </w:tcPr>
          <w:p w:rsidR="006B4367" w:rsidRPr="006B4367" w:rsidRDefault="006B4367" w:rsidP="006B4367">
            <w:pPr>
              <w:spacing w:after="0" w:line="240" w:lineRule="auto"/>
              <w:jc w:val="center"/>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01</w:t>
            </w:r>
          </w:p>
        </w:tc>
        <w:tc>
          <w:tcPr>
            <w:tcW w:w="248" w:type="pct"/>
            <w:shd w:val="clear" w:color="000000" w:fill="FFFFFF"/>
            <w:vAlign w:val="center"/>
            <w:hideMark/>
          </w:tcPr>
          <w:p w:rsidR="006B4367" w:rsidRPr="006B4367" w:rsidRDefault="006B4367" w:rsidP="006B4367">
            <w:pPr>
              <w:spacing w:after="0" w:line="240" w:lineRule="auto"/>
              <w:jc w:val="center"/>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04</w:t>
            </w:r>
          </w:p>
        </w:tc>
        <w:tc>
          <w:tcPr>
            <w:tcW w:w="217" w:type="pct"/>
            <w:shd w:val="clear" w:color="000000" w:fill="FFFFFF"/>
            <w:noWrap/>
            <w:vAlign w:val="center"/>
            <w:hideMark/>
          </w:tcPr>
          <w:p w:rsidR="006B4367" w:rsidRPr="006B4367" w:rsidRDefault="006B4367" w:rsidP="006B4367">
            <w:pPr>
              <w:spacing w:after="0" w:line="240" w:lineRule="auto"/>
              <w:jc w:val="center"/>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38</w:t>
            </w:r>
          </w:p>
        </w:tc>
        <w:tc>
          <w:tcPr>
            <w:tcW w:w="179" w:type="pct"/>
            <w:shd w:val="clear" w:color="000000" w:fill="FFFFFF"/>
            <w:noWrap/>
            <w:vAlign w:val="center"/>
            <w:hideMark/>
          </w:tcPr>
          <w:p w:rsidR="006B4367" w:rsidRPr="006B4367" w:rsidRDefault="006B4367" w:rsidP="006B4367">
            <w:pPr>
              <w:spacing w:after="0" w:line="240" w:lineRule="auto"/>
              <w:jc w:val="center"/>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0</w:t>
            </w:r>
          </w:p>
        </w:tc>
        <w:tc>
          <w:tcPr>
            <w:tcW w:w="217" w:type="pct"/>
            <w:shd w:val="clear" w:color="000000" w:fill="FFFFFF"/>
            <w:noWrap/>
            <w:vAlign w:val="center"/>
            <w:hideMark/>
          </w:tcPr>
          <w:p w:rsidR="006B4367" w:rsidRPr="006B4367" w:rsidRDefault="006B4367" w:rsidP="006B4367">
            <w:pPr>
              <w:spacing w:after="0" w:line="240" w:lineRule="auto"/>
              <w:jc w:val="center"/>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00</w:t>
            </w:r>
          </w:p>
        </w:tc>
        <w:tc>
          <w:tcPr>
            <w:tcW w:w="334" w:type="pct"/>
            <w:shd w:val="clear" w:color="000000" w:fill="FFFFFF"/>
            <w:noWrap/>
            <w:vAlign w:val="center"/>
            <w:hideMark/>
          </w:tcPr>
          <w:p w:rsidR="006B4367" w:rsidRPr="006B4367" w:rsidRDefault="006B4367" w:rsidP="006B4367">
            <w:pPr>
              <w:spacing w:after="0" w:line="240" w:lineRule="auto"/>
              <w:jc w:val="center"/>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00000</w:t>
            </w:r>
          </w:p>
        </w:tc>
        <w:tc>
          <w:tcPr>
            <w:tcW w:w="256" w:type="pct"/>
            <w:shd w:val="clear" w:color="000000" w:fill="FFFFFF"/>
            <w:noWrap/>
            <w:vAlign w:val="center"/>
            <w:hideMark/>
          </w:tcPr>
          <w:p w:rsidR="006B4367" w:rsidRPr="006B4367" w:rsidRDefault="006B4367" w:rsidP="006B4367">
            <w:pPr>
              <w:spacing w:after="0" w:line="240" w:lineRule="auto"/>
              <w:jc w:val="center"/>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6B4367" w:rsidRPr="006B4367" w:rsidRDefault="006B4367" w:rsidP="006B4367">
            <w:pPr>
              <w:spacing w:after="0" w:line="240" w:lineRule="auto"/>
              <w:jc w:val="right"/>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125</w:t>
            </w:r>
          </w:p>
        </w:tc>
        <w:tc>
          <w:tcPr>
            <w:tcW w:w="659" w:type="pct"/>
            <w:shd w:val="clear" w:color="000000" w:fill="FFFFFF"/>
            <w:noWrap/>
            <w:vAlign w:val="center"/>
            <w:hideMark/>
          </w:tcPr>
          <w:p w:rsidR="006B4367" w:rsidRPr="006B4367" w:rsidRDefault="006B4367" w:rsidP="006B4367">
            <w:pPr>
              <w:spacing w:after="0" w:line="240" w:lineRule="auto"/>
              <w:jc w:val="right"/>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0</w:t>
            </w:r>
          </w:p>
        </w:tc>
      </w:tr>
      <w:tr w:rsidR="006B4367" w:rsidRPr="006B4367" w:rsidTr="006B4367">
        <w:trPr>
          <w:trHeight w:val="70"/>
        </w:trPr>
        <w:tc>
          <w:tcPr>
            <w:tcW w:w="1721" w:type="pct"/>
            <w:shd w:val="clear" w:color="000000" w:fill="FFFFFF"/>
            <w:vAlign w:val="bottom"/>
            <w:hideMark/>
          </w:tcPr>
          <w:p w:rsidR="006B4367" w:rsidRPr="006B4367" w:rsidRDefault="006B4367" w:rsidP="006B4367">
            <w:pPr>
              <w:spacing w:after="0" w:line="240" w:lineRule="auto"/>
              <w:rPr>
                <w:rFonts w:ascii="Times New Roman" w:eastAsia="Times New Roman" w:hAnsi="Times New Roman" w:cs="Times New Roman"/>
                <w:sz w:val="12"/>
                <w:szCs w:val="12"/>
                <w:lang w:eastAsia="ru-RU"/>
              </w:rPr>
            </w:pPr>
            <w:r w:rsidRPr="006B4367">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426" w:type="pct"/>
            <w:shd w:val="clear" w:color="000000" w:fill="FFFFFF"/>
            <w:noWrap/>
            <w:vAlign w:val="center"/>
            <w:hideMark/>
          </w:tcPr>
          <w:p w:rsidR="006B4367" w:rsidRPr="006B4367" w:rsidRDefault="006B4367" w:rsidP="006B4367">
            <w:pPr>
              <w:spacing w:after="0" w:line="240" w:lineRule="auto"/>
              <w:jc w:val="center"/>
              <w:rPr>
                <w:rFonts w:ascii="Times New Roman" w:eastAsia="Times New Roman" w:hAnsi="Times New Roman" w:cs="Times New Roman"/>
                <w:sz w:val="12"/>
                <w:szCs w:val="12"/>
                <w:lang w:eastAsia="ru-RU"/>
              </w:rPr>
            </w:pPr>
            <w:r w:rsidRPr="006B4367">
              <w:rPr>
                <w:rFonts w:ascii="Times New Roman" w:eastAsia="Times New Roman" w:hAnsi="Times New Roman" w:cs="Times New Roman"/>
                <w:sz w:val="12"/>
                <w:szCs w:val="12"/>
                <w:lang w:eastAsia="ru-RU"/>
              </w:rPr>
              <w:t>419</w:t>
            </w:r>
          </w:p>
        </w:tc>
        <w:tc>
          <w:tcPr>
            <w:tcW w:w="219" w:type="pct"/>
            <w:shd w:val="clear" w:color="000000" w:fill="FFFFFF"/>
            <w:vAlign w:val="center"/>
            <w:hideMark/>
          </w:tcPr>
          <w:p w:rsidR="006B4367" w:rsidRPr="006B4367" w:rsidRDefault="006B4367" w:rsidP="006B4367">
            <w:pPr>
              <w:spacing w:after="0" w:line="240" w:lineRule="auto"/>
              <w:jc w:val="center"/>
              <w:rPr>
                <w:rFonts w:ascii="Times New Roman" w:eastAsia="Times New Roman" w:hAnsi="Times New Roman" w:cs="Times New Roman"/>
                <w:sz w:val="12"/>
                <w:szCs w:val="12"/>
                <w:lang w:eastAsia="ru-RU"/>
              </w:rPr>
            </w:pPr>
            <w:r w:rsidRPr="006B4367">
              <w:rPr>
                <w:rFonts w:ascii="Times New Roman" w:eastAsia="Times New Roman" w:hAnsi="Times New Roman" w:cs="Times New Roman"/>
                <w:sz w:val="12"/>
                <w:szCs w:val="12"/>
                <w:lang w:eastAsia="ru-RU"/>
              </w:rPr>
              <w:t>01</w:t>
            </w:r>
          </w:p>
        </w:tc>
        <w:tc>
          <w:tcPr>
            <w:tcW w:w="248" w:type="pct"/>
            <w:shd w:val="clear" w:color="000000" w:fill="FFFFFF"/>
            <w:vAlign w:val="center"/>
            <w:hideMark/>
          </w:tcPr>
          <w:p w:rsidR="006B4367" w:rsidRPr="006B4367" w:rsidRDefault="006B4367" w:rsidP="006B4367">
            <w:pPr>
              <w:spacing w:after="0" w:line="240" w:lineRule="auto"/>
              <w:jc w:val="center"/>
              <w:rPr>
                <w:rFonts w:ascii="Times New Roman" w:eastAsia="Times New Roman" w:hAnsi="Times New Roman" w:cs="Times New Roman"/>
                <w:sz w:val="12"/>
                <w:szCs w:val="12"/>
                <w:lang w:eastAsia="ru-RU"/>
              </w:rPr>
            </w:pPr>
            <w:r w:rsidRPr="006B4367">
              <w:rPr>
                <w:rFonts w:ascii="Times New Roman" w:eastAsia="Times New Roman" w:hAnsi="Times New Roman" w:cs="Times New Roman"/>
                <w:sz w:val="12"/>
                <w:szCs w:val="12"/>
                <w:lang w:eastAsia="ru-RU"/>
              </w:rPr>
              <w:t>04</w:t>
            </w:r>
          </w:p>
        </w:tc>
        <w:tc>
          <w:tcPr>
            <w:tcW w:w="217" w:type="pct"/>
            <w:shd w:val="clear" w:color="000000" w:fill="FFFFFF"/>
            <w:noWrap/>
            <w:vAlign w:val="center"/>
            <w:hideMark/>
          </w:tcPr>
          <w:p w:rsidR="006B4367" w:rsidRPr="006B4367" w:rsidRDefault="006B4367" w:rsidP="006B4367">
            <w:pPr>
              <w:spacing w:after="0" w:line="240" w:lineRule="auto"/>
              <w:jc w:val="center"/>
              <w:rPr>
                <w:rFonts w:ascii="Times New Roman" w:eastAsia="Times New Roman" w:hAnsi="Times New Roman" w:cs="Times New Roman"/>
                <w:sz w:val="12"/>
                <w:szCs w:val="12"/>
                <w:lang w:eastAsia="ru-RU"/>
              </w:rPr>
            </w:pPr>
            <w:r w:rsidRPr="006B4367">
              <w:rPr>
                <w:rFonts w:ascii="Times New Roman" w:eastAsia="Times New Roman" w:hAnsi="Times New Roman" w:cs="Times New Roman"/>
                <w:sz w:val="12"/>
                <w:szCs w:val="12"/>
                <w:lang w:eastAsia="ru-RU"/>
              </w:rPr>
              <w:t>38</w:t>
            </w:r>
          </w:p>
        </w:tc>
        <w:tc>
          <w:tcPr>
            <w:tcW w:w="179" w:type="pct"/>
            <w:shd w:val="clear" w:color="000000" w:fill="FFFFFF"/>
            <w:noWrap/>
            <w:vAlign w:val="center"/>
            <w:hideMark/>
          </w:tcPr>
          <w:p w:rsidR="006B4367" w:rsidRPr="006B4367" w:rsidRDefault="006B4367" w:rsidP="006B4367">
            <w:pPr>
              <w:spacing w:after="0" w:line="240" w:lineRule="auto"/>
              <w:jc w:val="center"/>
              <w:rPr>
                <w:rFonts w:ascii="Times New Roman" w:eastAsia="Times New Roman" w:hAnsi="Times New Roman" w:cs="Times New Roman"/>
                <w:sz w:val="12"/>
                <w:szCs w:val="12"/>
                <w:lang w:eastAsia="ru-RU"/>
              </w:rPr>
            </w:pPr>
            <w:r w:rsidRPr="006B4367">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6B4367" w:rsidRPr="006B4367" w:rsidRDefault="006B4367" w:rsidP="006B4367">
            <w:pPr>
              <w:spacing w:after="0" w:line="240" w:lineRule="auto"/>
              <w:jc w:val="center"/>
              <w:rPr>
                <w:rFonts w:ascii="Times New Roman" w:eastAsia="Times New Roman" w:hAnsi="Times New Roman" w:cs="Times New Roman"/>
                <w:sz w:val="12"/>
                <w:szCs w:val="12"/>
                <w:lang w:eastAsia="ru-RU"/>
              </w:rPr>
            </w:pPr>
            <w:r w:rsidRPr="006B4367">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6B4367" w:rsidRPr="006B4367" w:rsidRDefault="006B4367" w:rsidP="006B4367">
            <w:pPr>
              <w:spacing w:after="0" w:line="240" w:lineRule="auto"/>
              <w:jc w:val="center"/>
              <w:rPr>
                <w:rFonts w:ascii="Times New Roman" w:eastAsia="Times New Roman" w:hAnsi="Times New Roman" w:cs="Times New Roman"/>
                <w:sz w:val="12"/>
                <w:szCs w:val="12"/>
                <w:lang w:eastAsia="ru-RU"/>
              </w:rPr>
            </w:pPr>
            <w:r w:rsidRPr="006B4367">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6B4367" w:rsidRPr="006B4367" w:rsidRDefault="006B4367" w:rsidP="006B4367">
            <w:pPr>
              <w:spacing w:after="0" w:line="240" w:lineRule="auto"/>
              <w:jc w:val="center"/>
              <w:rPr>
                <w:rFonts w:ascii="Times New Roman" w:eastAsia="Times New Roman" w:hAnsi="Times New Roman" w:cs="Times New Roman"/>
                <w:sz w:val="12"/>
                <w:szCs w:val="12"/>
                <w:lang w:eastAsia="ru-RU"/>
              </w:rPr>
            </w:pPr>
            <w:r w:rsidRPr="006B4367">
              <w:rPr>
                <w:rFonts w:ascii="Times New Roman" w:eastAsia="Times New Roman" w:hAnsi="Times New Roman" w:cs="Times New Roman"/>
                <w:sz w:val="12"/>
                <w:szCs w:val="12"/>
                <w:lang w:eastAsia="ru-RU"/>
              </w:rPr>
              <w:t>120</w:t>
            </w:r>
          </w:p>
        </w:tc>
        <w:tc>
          <w:tcPr>
            <w:tcW w:w="525" w:type="pct"/>
            <w:shd w:val="clear" w:color="000000" w:fill="FFFFFF"/>
            <w:noWrap/>
            <w:vAlign w:val="center"/>
            <w:hideMark/>
          </w:tcPr>
          <w:p w:rsidR="006B4367" w:rsidRPr="006B4367" w:rsidRDefault="006B4367" w:rsidP="006B4367">
            <w:pPr>
              <w:spacing w:after="0" w:line="240" w:lineRule="auto"/>
              <w:jc w:val="right"/>
              <w:rPr>
                <w:rFonts w:ascii="Times New Roman" w:eastAsia="Times New Roman" w:hAnsi="Times New Roman" w:cs="Times New Roman"/>
                <w:sz w:val="12"/>
                <w:szCs w:val="12"/>
                <w:lang w:eastAsia="ru-RU"/>
              </w:rPr>
            </w:pPr>
            <w:r w:rsidRPr="006B4367">
              <w:rPr>
                <w:rFonts w:ascii="Times New Roman" w:eastAsia="Times New Roman" w:hAnsi="Times New Roman" w:cs="Times New Roman"/>
                <w:sz w:val="12"/>
                <w:szCs w:val="12"/>
                <w:lang w:eastAsia="ru-RU"/>
              </w:rPr>
              <w:t>69</w:t>
            </w:r>
          </w:p>
        </w:tc>
        <w:tc>
          <w:tcPr>
            <w:tcW w:w="659" w:type="pct"/>
            <w:shd w:val="clear" w:color="000000" w:fill="FFFFFF"/>
            <w:noWrap/>
            <w:vAlign w:val="center"/>
            <w:hideMark/>
          </w:tcPr>
          <w:p w:rsidR="006B4367" w:rsidRPr="006B4367" w:rsidRDefault="006B4367" w:rsidP="006B4367">
            <w:pPr>
              <w:spacing w:after="0" w:line="240" w:lineRule="auto"/>
              <w:jc w:val="right"/>
              <w:rPr>
                <w:rFonts w:ascii="Times New Roman" w:eastAsia="Times New Roman" w:hAnsi="Times New Roman" w:cs="Times New Roman"/>
                <w:sz w:val="12"/>
                <w:szCs w:val="12"/>
                <w:lang w:eastAsia="ru-RU"/>
              </w:rPr>
            </w:pPr>
            <w:r w:rsidRPr="006B4367">
              <w:rPr>
                <w:rFonts w:ascii="Times New Roman" w:eastAsia="Times New Roman" w:hAnsi="Times New Roman" w:cs="Times New Roman"/>
                <w:sz w:val="12"/>
                <w:szCs w:val="12"/>
                <w:lang w:eastAsia="ru-RU"/>
              </w:rPr>
              <w:t>0</w:t>
            </w:r>
          </w:p>
        </w:tc>
      </w:tr>
      <w:tr w:rsidR="006B4367" w:rsidRPr="006B4367" w:rsidTr="006B4367">
        <w:trPr>
          <w:trHeight w:val="70"/>
        </w:trPr>
        <w:tc>
          <w:tcPr>
            <w:tcW w:w="1721" w:type="pct"/>
            <w:shd w:val="clear" w:color="000000" w:fill="FFFFFF"/>
            <w:vAlign w:val="bottom"/>
            <w:hideMark/>
          </w:tcPr>
          <w:p w:rsidR="006B4367" w:rsidRPr="006B4367" w:rsidRDefault="006B4367" w:rsidP="006B4367">
            <w:pPr>
              <w:spacing w:after="0" w:line="240" w:lineRule="auto"/>
              <w:rPr>
                <w:rFonts w:ascii="Times New Roman" w:eastAsia="Times New Roman" w:hAnsi="Times New Roman" w:cs="Times New Roman"/>
                <w:sz w:val="12"/>
                <w:szCs w:val="12"/>
                <w:lang w:eastAsia="ru-RU"/>
              </w:rPr>
            </w:pPr>
            <w:r w:rsidRPr="006B4367">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426" w:type="pct"/>
            <w:shd w:val="clear" w:color="000000" w:fill="FFFFFF"/>
            <w:noWrap/>
            <w:vAlign w:val="center"/>
            <w:hideMark/>
          </w:tcPr>
          <w:p w:rsidR="006B4367" w:rsidRPr="006B4367" w:rsidRDefault="006B4367" w:rsidP="006B4367">
            <w:pPr>
              <w:spacing w:after="0" w:line="240" w:lineRule="auto"/>
              <w:jc w:val="center"/>
              <w:rPr>
                <w:rFonts w:ascii="Times New Roman" w:eastAsia="Times New Roman" w:hAnsi="Times New Roman" w:cs="Times New Roman"/>
                <w:sz w:val="12"/>
                <w:szCs w:val="12"/>
                <w:lang w:eastAsia="ru-RU"/>
              </w:rPr>
            </w:pPr>
            <w:r w:rsidRPr="006B4367">
              <w:rPr>
                <w:rFonts w:ascii="Times New Roman" w:eastAsia="Times New Roman" w:hAnsi="Times New Roman" w:cs="Times New Roman"/>
                <w:sz w:val="12"/>
                <w:szCs w:val="12"/>
                <w:lang w:eastAsia="ru-RU"/>
              </w:rPr>
              <w:t>419</w:t>
            </w:r>
          </w:p>
        </w:tc>
        <w:tc>
          <w:tcPr>
            <w:tcW w:w="219" w:type="pct"/>
            <w:shd w:val="clear" w:color="000000" w:fill="FFFFFF"/>
            <w:vAlign w:val="center"/>
            <w:hideMark/>
          </w:tcPr>
          <w:p w:rsidR="006B4367" w:rsidRPr="006B4367" w:rsidRDefault="006B4367" w:rsidP="006B4367">
            <w:pPr>
              <w:spacing w:after="0" w:line="240" w:lineRule="auto"/>
              <w:jc w:val="center"/>
              <w:rPr>
                <w:rFonts w:ascii="Times New Roman" w:eastAsia="Times New Roman" w:hAnsi="Times New Roman" w:cs="Times New Roman"/>
                <w:sz w:val="12"/>
                <w:szCs w:val="12"/>
                <w:lang w:eastAsia="ru-RU"/>
              </w:rPr>
            </w:pPr>
            <w:r w:rsidRPr="006B4367">
              <w:rPr>
                <w:rFonts w:ascii="Times New Roman" w:eastAsia="Times New Roman" w:hAnsi="Times New Roman" w:cs="Times New Roman"/>
                <w:sz w:val="12"/>
                <w:szCs w:val="12"/>
                <w:lang w:eastAsia="ru-RU"/>
              </w:rPr>
              <w:t>01</w:t>
            </w:r>
          </w:p>
        </w:tc>
        <w:tc>
          <w:tcPr>
            <w:tcW w:w="248" w:type="pct"/>
            <w:shd w:val="clear" w:color="000000" w:fill="FFFFFF"/>
            <w:vAlign w:val="center"/>
            <w:hideMark/>
          </w:tcPr>
          <w:p w:rsidR="006B4367" w:rsidRPr="006B4367" w:rsidRDefault="006B4367" w:rsidP="006B4367">
            <w:pPr>
              <w:spacing w:after="0" w:line="240" w:lineRule="auto"/>
              <w:jc w:val="center"/>
              <w:rPr>
                <w:rFonts w:ascii="Times New Roman" w:eastAsia="Times New Roman" w:hAnsi="Times New Roman" w:cs="Times New Roman"/>
                <w:sz w:val="12"/>
                <w:szCs w:val="12"/>
                <w:lang w:eastAsia="ru-RU"/>
              </w:rPr>
            </w:pPr>
            <w:r w:rsidRPr="006B4367">
              <w:rPr>
                <w:rFonts w:ascii="Times New Roman" w:eastAsia="Times New Roman" w:hAnsi="Times New Roman" w:cs="Times New Roman"/>
                <w:sz w:val="12"/>
                <w:szCs w:val="12"/>
                <w:lang w:eastAsia="ru-RU"/>
              </w:rPr>
              <w:t>04</w:t>
            </w:r>
          </w:p>
        </w:tc>
        <w:tc>
          <w:tcPr>
            <w:tcW w:w="217" w:type="pct"/>
            <w:shd w:val="clear" w:color="000000" w:fill="FFFFFF"/>
            <w:noWrap/>
            <w:vAlign w:val="center"/>
            <w:hideMark/>
          </w:tcPr>
          <w:p w:rsidR="006B4367" w:rsidRPr="006B4367" w:rsidRDefault="006B4367" w:rsidP="006B4367">
            <w:pPr>
              <w:spacing w:after="0" w:line="240" w:lineRule="auto"/>
              <w:jc w:val="center"/>
              <w:rPr>
                <w:rFonts w:ascii="Times New Roman" w:eastAsia="Times New Roman" w:hAnsi="Times New Roman" w:cs="Times New Roman"/>
                <w:sz w:val="12"/>
                <w:szCs w:val="12"/>
                <w:lang w:eastAsia="ru-RU"/>
              </w:rPr>
            </w:pPr>
            <w:r w:rsidRPr="006B4367">
              <w:rPr>
                <w:rFonts w:ascii="Times New Roman" w:eastAsia="Times New Roman" w:hAnsi="Times New Roman" w:cs="Times New Roman"/>
                <w:sz w:val="12"/>
                <w:szCs w:val="12"/>
                <w:lang w:eastAsia="ru-RU"/>
              </w:rPr>
              <w:t>38</w:t>
            </w:r>
          </w:p>
        </w:tc>
        <w:tc>
          <w:tcPr>
            <w:tcW w:w="179" w:type="pct"/>
            <w:shd w:val="clear" w:color="000000" w:fill="FFFFFF"/>
            <w:noWrap/>
            <w:vAlign w:val="center"/>
            <w:hideMark/>
          </w:tcPr>
          <w:p w:rsidR="006B4367" w:rsidRPr="006B4367" w:rsidRDefault="006B4367" w:rsidP="006B4367">
            <w:pPr>
              <w:spacing w:after="0" w:line="240" w:lineRule="auto"/>
              <w:jc w:val="center"/>
              <w:rPr>
                <w:rFonts w:ascii="Times New Roman" w:eastAsia="Times New Roman" w:hAnsi="Times New Roman" w:cs="Times New Roman"/>
                <w:sz w:val="12"/>
                <w:szCs w:val="12"/>
                <w:lang w:eastAsia="ru-RU"/>
              </w:rPr>
            </w:pPr>
            <w:r w:rsidRPr="006B4367">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6B4367" w:rsidRPr="006B4367" w:rsidRDefault="006B4367" w:rsidP="006B4367">
            <w:pPr>
              <w:spacing w:after="0" w:line="240" w:lineRule="auto"/>
              <w:jc w:val="center"/>
              <w:rPr>
                <w:rFonts w:ascii="Times New Roman" w:eastAsia="Times New Roman" w:hAnsi="Times New Roman" w:cs="Times New Roman"/>
                <w:sz w:val="12"/>
                <w:szCs w:val="12"/>
                <w:lang w:eastAsia="ru-RU"/>
              </w:rPr>
            </w:pPr>
            <w:r w:rsidRPr="006B4367">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6B4367" w:rsidRPr="006B4367" w:rsidRDefault="006B4367" w:rsidP="006B4367">
            <w:pPr>
              <w:spacing w:after="0" w:line="240" w:lineRule="auto"/>
              <w:jc w:val="center"/>
              <w:rPr>
                <w:rFonts w:ascii="Times New Roman" w:eastAsia="Times New Roman" w:hAnsi="Times New Roman" w:cs="Times New Roman"/>
                <w:sz w:val="12"/>
                <w:szCs w:val="12"/>
                <w:lang w:eastAsia="ru-RU"/>
              </w:rPr>
            </w:pPr>
            <w:r w:rsidRPr="006B4367">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6B4367" w:rsidRPr="006B4367" w:rsidRDefault="006B4367" w:rsidP="006B4367">
            <w:pPr>
              <w:spacing w:after="0" w:line="240" w:lineRule="auto"/>
              <w:jc w:val="center"/>
              <w:rPr>
                <w:rFonts w:ascii="Times New Roman" w:eastAsia="Times New Roman" w:hAnsi="Times New Roman" w:cs="Times New Roman"/>
                <w:sz w:val="12"/>
                <w:szCs w:val="12"/>
                <w:lang w:eastAsia="ru-RU"/>
              </w:rPr>
            </w:pPr>
            <w:r w:rsidRPr="006B4367">
              <w:rPr>
                <w:rFonts w:ascii="Times New Roman" w:eastAsia="Times New Roman" w:hAnsi="Times New Roman" w:cs="Times New Roman"/>
                <w:sz w:val="12"/>
                <w:szCs w:val="12"/>
                <w:lang w:eastAsia="ru-RU"/>
              </w:rPr>
              <w:t>240</w:t>
            </w:r>
          </w:p>
        </w:tc>
        <w:tc>
          <w:tcPr>
            <w:tcW w:w="525" w:type="pct"/>
            <w:shd w:val="clear" w:color="000000" w:fill="FFFFFF"/>
            <w:noWrap/>
            <w:vAlign w:val="center"/>
            <w:hideMark/>
          </w:tcPr>
          <w:p w:rsidR="006B4367" w:rsidRPr="006B4367" w:rsidRDefault="006B4367" w:rsidP="006B4367">
            <w:pPr>
              <w:spacing w:after="0" w:line="240" w:lineRule="auto"/>
              <w:jc w:val="right"/>
              <w:rPr>
                <w:rFonts w:ascii="Times New Roman" w:eastAsia="Times New Roman" w:hAnsi="Times New Roman" w:cs="Times New Roman"/>
                <w:sz w:val="12"/>
                <w:szCs w:val="12"/>
                <w:lang w:eastAsia="ru-RU"/>
              </w:rPr>
            </w:pPr>
            <w:r w:rsidRPr="006B4367">
              <w:rPr>
                <w:rFonts w:ascii="Times New Roman" w:eastAsia="Times New Roman" w:hAnsi="Times New Roman" w:cs="Times New Roman"/>
                <w:sz w:val="12"/>
                <w:szCs w:val="12"/>
                <w:lang w:eastAsia="ru-RU"/>
              </w:rPr>
              <w:t>34</w:t>
            </w:r>
          </w:p>
        </w:tc>
        <w:tc>
          <w:tcPr>
            <w:tcW w:w="659" w:type="pct"/>
            <w:shd w:val="clear" w:color="000000" w:fill="FFFFFF"/>
            <w:noWrap/>
            <w:vAlign w:val="center"/>
            <w:hideMark/>
          </w:tcPr>
          <w:p w:rsidR="006B4367" w:rsidRPr="006B4367" w:rsidRDefault="006B4367" w:rsidP="006B4367">
            <w:pPr>
              <w:spacing w:after="0" w:line="240" w:lineRule="auto"/>
              <w:jc w:val="right"/>
              <w:rPr>
                <w:rFonts w:ascii="Times New Roman" w:eastAsia="Times New Roman" w:hAnsi="Times New Roman" w:cs="Times New Roman"/>
                <w:sz w:val="12"/>
                <w:szCs w:val="12"/>
                <w:lang w:eastAsia="ru-RU"/>
              </w:rPr>
            </w:pPr>
            <w:r w:rsidRPr="006B4367">
              <w:rPr>
                <w:rFonts w:ascii="Times New Roman" w:eastAsia="Times New Roman" w:hAnsi="Times New Roman" w:cs="Times New Roman"/>
                <w:sz w:val="12"/>
                <w:szCs w:val="12"/>
                <w:lang w:eastAsia="ru-RU"/>
              </w:rPr>
              <w:t>0</w:t>
            </w:r>
          </w:p>
        </w:tc>
      </w:tr>
      <w:tr w:rsidR="006B4367" w:rsidRPr="006B4367" w:rsidTr="006B4367">
        <w:trPr>
          <w:trHeight w:val="70"/>
        </w:trPr>
        <w:tc>
          <w:tcPr>
            <w:tcW w:w="1721" w:type="pct"/>
            <w:shd w:val="clear" w:color="000000" w:fill="FFFFFF"/>
            <w:vAlign w:val="bottom"/>
            <w:hideMark/>
          </w:tcPr>
          <w:p w:rsidR="006B4367" w:rsidRPr="006B4367" w:rsidRDefault="006B4367" w:rsidP="006B4367">
            <w:pPr>
              <w:spacing w:after="0" w:line="240" w:lineRule="auto"/>
              <w:rPr>
                <w:rFonts w:ascii="Times New Roman" w:eastAsia="Times New Roman" w:hAnsi="Times New Roman" w:cs="Times New Roman"/>
                <w:sz w:val="12"/>
                <w:szCs w:val="12"/>
                <w:lang w:eastAsia="ru-RU"/>
              </w:rPr>
            </w:pPr>
            <w:r w:rsidRPr="006B4367">
              <w:rPr>
                <w:rFonts w:ascii="Times New Roman" w:eastAsia="Times New Roman" w:hAnsi="Times New Roman" w:cs="Times New Roman"/>
                <w:sz w:val="12"/>
                <w:szCs w:val="12"/>
                <w:lang w:eastAsia="ru-RU"/>
              </w:rPr>
              <w:t>Иные межбюджетные трансферты</w:t>
            </w:r>
          </w:p>
        </w:tc>
        <w:tc>
          <w:tcPr>
            <w:tcW w:w="426" w:type="pct"/>
            <w:shd w:val="clear" w:color="000000" w:fill="FFFFFF"/>
            <w:noWrap/>
            <w:vAlign w:val="center"/>
            <w:hideMark/>
          </w:tcPr>
          <w:p w:rsidR="006B4367" w:rsidRPr="006B4367" w:rsidRDefault="006B4367" w:rsidP="006B4367">
            <w:pPr>
              <w:spacing w:after="0" w:line="240" w:lineRule="auto"/>
              <w:jc w:val="center"/>
              <w:rPr>
                <w:rFonts w:ascii="Times New Roman" w:eastAsia="Times New Roman" w:hAnsi="Times New Roman" w:cs="Times New Roman"/>
                <w:sz w:val="12"/>
                <w:szCs w:val="12"/>
                <w:lang w:eastAsia="ru-RU"/>
              </w:rPr>
            </w:pPr>
            <w:r w:rsidRPr="006B4367">
              <w:rPr>
                <w:rFonts w:ascii="Times New Roman" w:eastAsia="Times New Roman" w:hAnsi="Times New Roman" w:cs="Times New Roman"/>
                <w:sz w:val="12"/>
                <w:szCs w:val="12"/>
                <w:lang w:eastAsia="ru-RU"/>
              </w:rPr>
              <w:t>419</w:t>
            </w:r>
          </w:p>
        </w:tc>
        <w:tc>
          <w:tcPr>
            <w:tcW w:w="219" w:type="pct"/>
            <w:shd w:val="clear" w:color="000000" w:fill="FFFFFF"/>
            <w:vAlign w:val="center"/>
            <w:hideMark/>
          </w:tcPr>
          <w:p w:rsidR="006B4367" w:rsidRPr="006B4367" w:rsidRDefault="006B4367" w:rsidP="006B4367">
            <w:pPr>
              <w:spacing w:after="0" w:line="240" w:lineRule="auto"/>
              <w:jc w:val="center"/>
              <w:rPr>
                <w:rFonts w:ascii="Times New Roman" w:eastAsia="Times New Roman" w:hAnsi="Times New Roman" w:cs="Times New Roman"/>
                <w:sz w:val="12"/>
                <w:szCs w:val="12"/>
                <w:lang w:eastAsia="ru-RU"/>
              </w:rPr>
            </w:pPr>
            <w:r w:rsidRPr="006B4367">
              <w:rPr>
                <w:rFonts w:ascii="Times New Roman" w:eastAsia="Times New Roman" w:hAnsi="Times New Roman" w:cs="Times New Roman"/>
                <w:sz w:val="12"/>
                <w:szCs w:val="12"/>
                <w:lang w:eastAsia="ru-RU"/>
              </w:rPr>
              <w:t>01</w:t>
            </w:r>
          </w:p>
        </w:tc>
        <w:tc>
          <w:tcPr>
            <w:tcW w:w="248" w:type="pct"/>
            <w:shd w:val="clear" w:color="000000" w:fill="FFFFFF"/>
            <w:vAlign w:val="center"/>
            <w:hideMark/>
          </w:tcPr>
          <w:p w:rsidR="006B4367" w:rsidRPr="006B4367" w:rsidRDefault="006B4367" w:rsidP="006B4367">
            <w:pPr>
              <w:spacing w:after="0" w:line="240" w:lineRule="auto"/>
              <w:jc w:val="center"/>
              <w:rPr>
                <w:rFonts w:ascii="Times New Roman" w:eastAsia="Times New Roman" w:hAnsi="Times New Roman" w:cs="Times New Roman"/>
                <w:sz w:val="12"/>
                <w:szCs w:val="12"/>
                <w:lang w:eastAsia="ru-RU"/>
              </w:rPr>
            </w:pPr>
            <w:r w:rsidRPr="006B4367">
              <w:rPr>
                <w:rFonts w:ascii="Times New Roman" w:eastAsia="Times New Roman" w:hAnsi="Times New Roman" w:cs="Times New Roman"/>
                <w:sz w:val="12"/>
                <w:szCs w:val="12"/>
                <w:lang w:eastAsia="ru-RU"/>
              </w:rPr>
              <w:t>04</w:t>
            </w:r>
          </w:p>
        </w:tc>
        <w:tc>
          <w:tcPr>
            <w:tcW w:w="217" w:type="pct"/>
            <w:shd w:val="clear" w:color="000000" w:fill="FFFFFF"/>
            <w:noWrap/>
            <w:vAlign w:val="center"/>
            <w:hideMark/>
          </w:tcPr>
          <w:p w:rsidR="006B4367" w:rsidRPr="006B4367" w:rsidRDefault="006B4367" w:rsidP="006B4367">
            <w:pPr>
              <w:spacing w:after="0" w:line="240" w:lineRule="auto"/>
              <w:jc w:val="center"/>
              <w:rPr>
                <w:rFonts w:ascii="Times New Roman" w:eastAsia="Times New Roman" w:hAnsi="Times New Roman" w:cs="Times New Roman"/>
                <w:sz w:val="12"/>
                <w:szCs w:val="12"/>
                <w:lang w:eastAsia="ru-RU"/>
              </w:rPr>
            </w:pPr>
            <w:r w:rsidRPr="006B4367">
              <w:rPr>
                <w:rFonts w:ascii="Times New Roman" w:eastAsia="Times New Roman" w:hAnsi="Times New Roman" w:cs="Times New Roman"/>
                <w:sz w:val="12"/>
                <w:szCs w:val="12"/>
                <w:lang w:eastAsia="ru-RU"/>
              </w:rPr>
              <w:t>38</w:t>
            </w:r>
          </w:p>
        </w:tc>
        <w:tc>
          <w:tcPr>
            <w:tcW w:w="179" w:type="pct"/>
            <w:shd w:val="clear" w:color="000000" w:fill="FFFFFF"/>
            <w:noWrap/>
            <w:vAlign w:val="center"/>
            <w:hideMark/>
          </w:tcPr>
          <w:p w:rsidR="006B4367" w:rsidRPr="006B4367" w:rsidRDefault="006B4367" w:rsidP="006B4367">
            <w:pPr>
              <w:spacing w:after="0" w:line="240" w:lineRule="auto"/>
              <w:jc w:val="center"/>
              <w:rPr>
                <w:rFonts w:ascii="Times New Roman" w:eastAsia="Times New Roman" w:hAnsi="Times New Roman" w:cs="Times New Roman"/>
                <w:sz w:val="12"/>
                <w:szCs w:val="12"/>
                <w:lang w:eastAsia="ru-RU"/>
              </w:rPr>
            </w:pPr>
            <w:r w:rsidRPr="006B4367">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6B4367" w:rsidRPr="006B4367" w:rsidRDefault="006B4367" w:rsidP="006B4367">
            <w:pPr>
              <w:spacing w:after="0" w:line="240" w:lineRule="auto"/>
              <w:jc w:val="center"/>
              <w:rPr>
                <w:rFonts w:ascii="Times New Roman" w:eastAsia="Times New Roman" w:hAnsi="Times New Roman" w:cs="Times New Roman"/>
                <w:sz w:val="12"/>
                <w:szCs w:val="12"/>
                <w:lang w:eastAsia="ru-RU"/>
              </w:rPr>
            </w:pPr>
            <w:r w:rsidRPr="006B4367">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6B4367" w:rsidRPr="006B4367" w:rsidRDefault="006B4367" w:rsidP="006B4367">
            <w:pPr>
              <w:spacing w:after="0" w:line="240" w:lineRule="auto"/>
              <w:jc w:val="center"/>
              <w:rPr>
                <w:rFonts w:ascii="Times New Roman" w:eastAsia="Times New Roman" w:hAnsi="Times New Roman" w:cs="Times New Roman"/>
                <w:sz w:val="12"/>
                <w:szCs w:val="12"/>
                <w:lang w:eastAsia="ru-RU"/>
              </w:rPr>
            </w:pPr>
            <w:r w:rsidRPr="006B4367">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6B4367" w:rsidRPr="006B4367" w:rsidRDefault="006B4367" w:rsidP="006B4367">
            <w:pPr>
              <w:spacing w:after="0" w:line="240" w:lineRule="auto"/>
              <w:jc w:val="center"/>
              <w:rPr>
                <w:rFonts w:ascii="Times New Roman" w:eastAsia="Times New Roman" w:hAnsi="Times New Roman" w:cs="Times New Roman"/>
                <w:sz w:val="12"/>
                <w:szCs w:val="12"/>
                <w:lang w:eastAsia="ru-RU"/>
              </w:rPr>
            </w:pPr>
            <w:r w:rsidRPr="006B4367">
              <w:rPr>
                <w:rFonts w:ascii="Times New Roman" w:eastAsia="Times New Roman" w:hAnsi="Times New Roman" w:cs="Times New Roman"/>
                <w:sz w:val="12"/>
                <w:szCs w:val="12"/>
                <w:lang w:eastAsia="ru-RU"/>
              </w:rPr>
              <w:t>540</w:t>
            </w:r>
          </w:p>
        </w:tc>
        <w:tc>
          <w:tcPr>
            <w:tcW w:w="525" w:type="pct"/>
            <w:shd w:val="clear" w:color="000000" w:fill="FFFFFF"/>
            <w:noWrap/>
            <w:vAlign w:val="center"/>
            <w:hideMark/>
          </w:tcPr>
          <w:p w:rsidR="006B4367" w:rsidRPr="006B4367" w:rsidRDefault="006B4367" w:rsidP="006B4367">
            <w:pPr>
              <w:spacing w:after="0" w:line="240" w:lineRule="auto"/>
              <w:jc w:val="right"/>
              <w:rPr>
                <w:rFonts w:ascii="Times New Roman" w:eastAsia="Times New Roman" w:hAnsi="Times New Roman" w:cs="Times New Roman"/>
                <w:sz w:val="12"/>
                <w:szCs w:val="12"/>
                <w:lang w:eastAsia="ru-RU"/>
              </w:rPr>
            </w:pPr>
            <w:r w:rsidRPr="006B4367">
              <w:rPr>
                <w:rFonts w:ascii="Times New Roman" w:eastAsia="Times New Roman" w:hAnsi="Times New Roman" w:cs="Times New Roman"/>
                <w:sz w:val="12"/>
                <w:szCs w:val="12"/>
                <w:lang w:eastAsia="ru-RU"/>
              </w:rPr>
              <w:t>22</w:t>
            </w:r>
          </w:p>
        </w:tc>
        <w:tc>
          <w:tcPr>
            <w:tcW w:w="659" w:type="pct"/>
            <w:shd w:val="clear" w:color="000000" w:fill="FFFFFF"/>
            <w:noWrap/>
            <w:vAlign w:val="center"/>
            <w:hideMark/>
          </w:tcPr>
          <w:p w:rsidR="006B4367" w:rsidRPr="006B4367" w:rsidRDefault="006B4367" w:rsidP="006B4367">
            <w:pPr>
              <w:spacing w:after="0" w:line="240" w:lineRule="auto"/>
              <w:jc w:val="right"/>
              <w:rPr>
                <w:rFonts w:ascii="Times New Roman" w:eastAsia="Times New Roman" w:hAnsi="Times New Roman" w:cs="Times New Roman"/>
                <w:sz w:val="12"/>
                <w:szCs w:val="12"/>
                <w:lang w:eastAsia="ru-RU"/>
              </w:rPr>
            </w:pPr>
            <w:r w:rsidRPr="006B4367">
              <w:rPr>
                <w:rFonts w:ascii="Times New Roman" w:eastAsia="Times New Roman" w:hAnsi="Times New Roman" w:cs="Times New Roman"/>
                <w:sz w:val="12"/>
                <w:szCs w:val="12"/>
                <w:lang w:eastAsia="ru-RU"/>
              </w:rPr>
              <w:t>0</w:t>
            </w:r>
          </w:p>
        </w:tc>
      </w:tr>
      <w:tr w:rsidR="006B4367" w:rsidRPr="006B4367" w:rsidTr="006B4367">
        <w:trPr>
          <w:trHeight w:val="70"/>
        </w:trPr>
        <w:tc>
          <w:tcPr>
            <w:tcW w:w="1721" w:type="pct"/>
            <w:shd w:val="clear" w:color="000000" w:fill="FFFFFF"/>
            <w:vAlign w:val="bottom"/>
            <w:hideMark/>
          </w:tcPr>
          <w:p w:rsidR="006B4367" w:rsidRPr="006B4367" w:rsidRDefault="006B4367" w:rsidP="006B4367">
            <w:pPr>
              <w:spacing w:after="0" w:line="240" w:lineRule="auto"/>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426" w:type="pct"/>
            <w:shd w:val="clear" w:color="000000" w:fill="FFFFFF"/>
            <w:noWrap/>
            <w:vAlign w:val="center"/>
            <w:hideMark/>
          </w:tcPr>
          <w:p w:rsidR="006B4367" w:rsidRPr="006B4367" w:rsidRDefault="006B4367" w:rsidP="006B4367">
            <w:pPr>
              <w:spacing w:after="0" w:line="240" w:lineRule="auto"/>
              <w:jc w:val="center"/>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419</w:t>
            </w:r>
          </w:p>
        </w:tc>
        <w:tc>
          <w:tcPr>
            <w:tcW w:w="219" w:type="pct"/>
            <w:shd w:val="clear" w:color="000000" w:fill="FFFFFF"/>
            <w:vAlign w:val="center"/>
            <w:hideMark/>
          </w:tcPr>
          <w:p w:rsidR="006B4367" w:rsidRPr="006B4367" w:rsidRDefault="006B4367" w:rsidP="006B4367">
            <w:pPr>
              <w:spacing w:after="0" w:line="240" w:lineRule="auto"/>
              <w:jc w:val="center"/>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01</w:t>
            </w:r>
          </w:p>
        </w:tc>
        <w:tc>
          <w:tcPr>
            <w:tcW w:w="248" w:type="pct"/>
            <w:shd w:val="clear" w:color="000000" w:fill="FFFFFF"/>
            <w:vAlign w:val="center"/>
            <w:hideMark/>
          </w:tcPr>
          <w:p w:rsidR="006B4367" w:rsidRPr="006B4367" w:rsidRDefault="006B4367" w:rsidP="006B4367">
            <w:pPr>
              <w:spacing w:after="0" w:line="240" w:lineRule="auto"/>
              <w:jc w:val="center"/>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04</w:t>
            </w:r>
          </w:p>
        </w:tc>
        <w:tc>
          <w:tcPr>
            <w:tcW w:w="217" w:type="pct"/>
            <w:shd w:val="clear" w:color="000000" w:fill="FFFFFF"/>
            <w:noWrap/>
            <w:vAlign w:val="center"/>
            <w:hideMark/>
          </w:tcPr>
          <w:p w:rsidR="006B4367" w:rsidRPr="006B4367" w:rsidRDefault="006B4367" w:rsidP="006B4367">
            <w:pPr>
              <w:spacing w:after="0" w:line="240" w:lineRule="auto"/>
              <w:jc w:val="center"/>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40</w:t>
            </w:r>
          </w:p>
        </w:tc>
        <w:tc>
          <w:tcPr>
            <w:tcW w:w="179" w:type="pct"/>
            <w:shd w:val="clear" w:color="000000" w:fill="FFFFFF"/>
            <w:noWrap/>
            <w:vAlign w:val="center"/>
            <w:hideMark/>
          </w:tcPr>
          <w:p w:rsidR="006B4367" w:rsidRPr="006B4367" w:rsidRDefault="006B4367" w:rsidP="006B4367">
            <w:pPr>
              <w:spacing w:after="0" w:line="240" w:lineRule="auto"/>
              <w:jc w:val="center"/>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0</w:t>
            </w:r>
          </w:p>
        </w:tc>
        <w:tc>
          <w:tcPr>
            <w:tcW w:w="217" w:type="pct"/>
            <w:shd w:val="clear" w:color="000000" w:fill="FFFFFF"/>
            <w:noWrap/>
            <w:vAlign w:val="center"/>
            <w:hideMark/>
          </w:tcPr>
          <w:p w:rsidR="006B4367" w:rsidRPr="006B4367" w:rsidRDefault="006B4367" w:rsidP="006B4367">
            <w:pPr>
              <w:spacing w:after="0" w:line="240" w:lineRule="auto"/>
              <w:jc w:val="center"/>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00</w:t>
            </w:r>
          </w:p>
        </w:tc>
        <w:tc>
          <w:tcPr>
            <w:tcW w:w="334" w:type="pct"/>
            <w:shd w:val="clear" w:color="000000" w:fill="FFFFFF"/>
            <w:noWrap/>
            <w:vAlign w:val="center"/>
            <w:hideMark/>
          </w:tcPr>
          <w:p w:rsidR="006B4367" w:rsidRPr="006B4367" w:rsidRDefault="006B4367" w:rsidP="006B4367">
            <w:pPr>
              <w:spacing w:after="0" w:line="240" w:lineRule="auto"/>
              <w:jc w:val="center"/>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00000</w:t>
            </w:r>
          </w:p>
        </w:tc>
        <w:tc>
          <w:tcPr>
            <w:tcW w:w="256" w:type="pct"/>
            <w:shd w:val="clear" w:color="000000" w:fill="FFFFFF"/>
            <w:noWrap/>
            <w:vAlign w:val="center"/>
            <w:hideMark/>
          </w:tcPr>
          <w:p w:rsidR="006B4367" w:rsidRPr="006B4367" w:rsidRDefault="006B4367" w:rsidP="006B4367">
            <w:pPr>
              <w:spacing w:after="0" w:line="240" w:lineRule="auto"/>
              <w:jc w:val="center"/>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6B4367" w:rsidRPr="006B4367" w:rsidRDefault="006B4367" w:rsidP="006B4367">
            <w:pPr>
              <w:spacing w:after="0" w:line="240" w:lineRule="auto"/>
              <w:jc w:val="right"/>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16</w:t>
            </w:r>
          </w:p>
        </w:tc>
        <w:tc>
          <w:tcPr>
            <w:tcW w:w="659" w:type="pct"/>
            <w:shd w:val="clear" w:color="000000" w:fill="FFFFFF"/>
            <w:noWrap/>
            <w:vAlign w:val="center"/>
            <w:hideMark/>
          </w:tcPr>
          <w:p w:rsidR="006B4367" w:rsidRPr="006B4367" w:rsidRDefault="006B4367" w:rsidP="006B4367">
            <w:pPr>
              <w:spacing w:after="0" w:line="240" w:lineRule="auto"/>
              <w:jc w:val="right"/>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0</w:t>
            </w:r>
          </w:p>
        </w:tc>
      </w:tr>
      <w:tr w:rsidR="006B4367" w:rsidRPr="006B4367" w:rsidTr="006B4367">
        <w:trPr>
          <w:trHeight w:val="70"/>
        </w:trPr>
        <w:tc>
          <w:tcPr>
            <w:tcW w:w="1721" w:type="pct"/>
            <w:shd w:val="clear" w:color="000000" w:fill="FFFFFF"/>
            <w:vAlign w:val="bottom"/>
            <w:hideMark/>
          </w:tcPr>
          <w:p w:rsidR="006B4367" w:rsidRPr="006B4367" w:rsidRDefault="006B4367" w:rsidP="006B4367">
            <w:pPr>
              <w:spacing w:after="0" w:line="240" w:lineRule="auto"/>
              <w:rPr>
                <w:rFonts w:ascii="Times New Roman" w:eastAsia="Times New Roman" w:hAnsi="Times New Roman" w:cs="Times New Roman"/>
                <w:sz w:val="12"/>
                <w:szCs w:val="12"/>
                <w:lang w:eastAsia="ru-RU"/>
              </w:rPr>
            </w:pPr>
            <w:r w:rsidRPr="006B4367">
              <w:rPr>
                <w:rFonts w:ascii="Times New Roman" w:eastAsia="Times New Roman" w:hAnsi="Times New Roman" w:cs="Times New Roman"/>
                <w:sz w:val="12"/>
                <w:szCs w:val="12"/>
                <w:lang w:eastAsia="ru-RU"/>
              </w:rPr>
              <w:t>Иные межбюджетные трансферты</w:t>
            </w:r>
          </w:p>
        </w:tc>
        <w:tc>
          <w:tcPr>
            <w:tcW w:w="426" w:type="pct"/>
            <w:shd w:val="clear" w:color="000000" w:fill="FFFFFF"/>
            <w:noWrap/>
            <w:vAlign w:val="center"/>
            <w:hideMark/>
          </w:tcPr>
          <w:p w:rsidR="006B4367" w:rsidRPr="006B4367" w:rsidRDefault="006B4367" w:rsidP="006B4367">
            <w:pPr>
              <w:spacing w:after="0" w:line="240" w:lineRule="auto"/>
              <w:jc w:val="center"/>
              <w:rPr>
                <w:rFonts w:ascii="Times New Roman" w:eastAsia="Times New Roman" w:hAnsi="Times New Roman" w:cs="Times New Roman"/>
                <w:sz w:val="12"/>
                <w:szCs w:val="12"/>
                <w:lang w:eastAsia="ru-RU"/>
              </w:rPr>
            </w:pPr>
            <w:r w:rsidRPr="006B4367">
              <w:rPr>
                <w:rFonts w:ascii="Times New Roman" w:eastAsia="Times New Roman" w:hAnsi="Times New Roman" w:cs="Times New Roman"/>
                <w:sz w:val="12"/>
                <w:szCs w:val="12"/>
                <w:lang w:eastAsia="ru-RU"/>
              </w:rPr>
              <w:t>419</w:t>
            </w:r>
          </w:p>
        </w:tc>
        <w:tc>
          <w:tcPr>
            <w:tcW w:w="219" w:type="pct"/>
            <w:shd w:val="clear" w:color="000000" w:fill="FFFFFF"/>
            <w:vAlign w:val="center"/>
            <w:hideMark/>
          </w:tcPr>
          <w:p w:rsidR="006B4367" w:rsidRPr="006B4367" w:rsidRDefault="006B4367" w:rsidP="006B4367">
            <w:pPr>
              <w:spacing w:after="0" w:line="240" w:lineRule="auto"/>
              <w:jc w:val="center"/>
              <w:rPr>
                <w:rFonts w:ascii="Times New Roman" w:eastAsia="Times New Roman" w:hAnsi="Times New Roman" w:cs="Times New Roman"/>
                <w:sz w:val="12"/>
                <w:szCs w:val="12"/>
                <w:lang w:eastAsia="ru-RU"/>
              </w:rPr>
            </w:pPr>
            <w:r w:rsidRPr="006B4367">
              <w:rPr>
                <w:rFonts w:ascii="Times New Roman" w:eastAsia="Times New Roman" w:hAnsi="Times New Roman" w:cs="Times New Roman"/>
                <w:sz w:val="12"/>
                <w:szCs w:val="12"/>
                <w:lang w:eastAsia="ru-RU"/>
              </w:rPr>
              <w:t>01</w:t>
            </w:r>
          </w:p>
        </w:tc>
        <w:tc>
          <w:tcPr>
            <w:tcW w:w="248" w:type="pct"/>
            <w:shd w:val="clear" w:color="000000" w:fill="FFFFFF"/>
            <w:vAlign w:val="center"/>
            <w:hideMark/>
          </w:tcPr>
          <w:p w:rsidR="006B4367" w:rsidRPr="006B4367" w:rsidRDefault="006B4367" w:rsidP="006B4367">
            <w:pPr>
              <w:spacing w:after="0" w:line="240" w:lineRule="auto"/>
              <w:jc w:val="center"/>
              <w:rPr>
                <w:rFonts w:ascii="Times New Roman" w:eastAsia="Times New Roman" w:hAnsi="Times New Roman" w:cs="Times New Roman"/>
                <w:sz w:val="12"/>
                <w:szCs w:val="12"/>
                <w:lang w:eastAsia="ru-RU"/>
              </w:rPr>
            </w:pPr>
            <w:r w:rsidRPr="006B4367">
              <w:rPr>
                <w:rFonts w:ascii="Times New Roman" w:eastAsia="Times New Roman" w:hAnsi="Times New Roman" w:cs="Times New Roman"/>
                <w:sz w:val="12"/>
                <w:szCs w:val="12"/>
                <w:lang w:eastAsia="ru-RU"/>
              </w:rPr>
              <w:t>04</w:t>
            </w:r>
          </w:p>
        </w:tc>
        <w:tc>
          <w:tcPr>
            <w:tcW w:w="217" w:type="pct"/>
            <w:shd w:val="clear" w:color="000000" w:fill="FFFFFF"/>
            <w:noWrap/>
            <w:vAlign w:val="center"/>
            <w:hideMark/>
          </w:tcPr>
          <w:p w:rsidR="006B4367" w:rsidRPr="006B4367" w:rsidRDefault="006B4367" w:rsidP="006B4367">
            <w:pPr>
              <w:spacing w:after="0" w:line="240" w:lineRule="auto"/>
              <w:jc w:val="center"/>
              <w:rPr>
                <w:rFonts w:ascii="Times New Roman" w:eastAsia="Times New Roman" w:hAnsi="Times New Roman" w:cs="Times New Roman"/>
                <w:sz w:val="12"/>
                <w:szCs w:val="12"/>
                <w:lang w:eastAsia="ru-RU"/>
              </w:rPr>
            </w:pPr>
            <w:r w:rsidRPr="006B4367">
              <w:rPr>
                <w:rFonts w:ascii="Times New Roman" w:eastAsia="Times New Roman" w:hAnsi="Times New Roman" w:cs="Times New Roman"/>
                <w:sz w:val="12"/>
                <w:szCs w:val="12"/>
                <w:lang w:eastAsia="ru-RU"/>
              </w:rPr>
              <w:t>40</w:t>
            </w:r>
          </w:p>
        </w:tc>
        <w:tc>
          <w:tcPr>
            <w:tcW w:w="179" w:type="pct"/>
            <w:shd w:val="clear" w:color="000000" w:fill="FFFFFF"/>
            <w:noWrap/>
            <w:vAlign w:val="center"/>
            <w:hideMark/>
          </w:tcPr>
          <w:p w:rsidR="006B4367" w:rsidRPr="006B4367" w:rsidRDefault="006B4367" w:rsidP="006B4367">
            <w:pPr>
              <w:spacing w:after="0" w:line="240" w:lineRule="auto"/>
              <w:jc w:val="center"/>
              <w:rPr>
                <w:rFonts w:ascii="Times New Roman" w:eastAsia="Times New Roman" w:hAnsi="Times New Roman" w:cs="Times New Roman"/>
                <w:sz w:val="12"/>
                <w:szCs w:val="12"/>
                <w:lang w:eastAsia="ru-RU"/>
              </w:rPr>
            </w:pPr>
            <w:r w:rsidRPr="006B4367">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6B4367" w:rsidRPr="006B4367" w:rsidRDefault="006B4367" w:rsidP="006B4367">
            <w:pPr>
              <w:spacing w:after="0" w:line="240" w:lineRule="auto"/>
              <w:jc w:val="center"/>
              <w:rPr>
                <w:rFonts w:ascii="Times New Roman" w:eastAsia="Times New Roman" w:hAnsi="Times New Roman" w:cs="Times New Roman"/>
                <w:sz w:val="12"/>
                <w:szCs w:val="12"/>
                <w:lang w:eastAsia="ru-RU"/>
              </w:rPr>
            </w:pPr>
            <w:r w:rsidRPr="006B4367">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6B4367" w:rsidRPr="006B4367" w:rsidRDefault="006B4367" w:rsidP="006B4367">
            <w:pPr>
              <w:spacing w:after="0" w:line="240" w:lineRule="auto"/>
              <w:jc w:val="center"/>
              <w:rPr>
                <w:rFonts w:ascii="Times New Roman" w:eastAsia="Times New Roman" w:hAnsi="Times New Roman" w:cs="Times New Roman"/>
                <w:sz w:val="12"/>
                <w:szCs w:val="12"/>
                <w:lang w:eastAsia="ru-RU"/>
              </w:rPr>
            </w:pPr>
            <w:r w:rsidRPr="006B4367">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6B4367" w:rsidRPr="006B4367" w:rsidRDefault="006B4367" w:rsidP="006B4367">
            <w:pPr>
              <w:spacing w:after="0" w:line="240" w:lineRule="auto"/>
              <w:jc w:val="center"/>
              <w:rPr>
                <w:rFonts w:ascii="Times New Roman" w:eastAsia="Times New Roman" w:hAnsi="Times New Roman" w:cs="Times New Roman"/>
                <w:sz w:val="12"/>
                <w:szCs w:val="12"/>
                <w:lang w:eastAsia="ru-RU"/>
              </w:rPr>
            </w:pPr>
            <w:r w:rsidRPr="006B4367">
              <w:rPr>
                <w:rFonts w:ascii="Times New Roman" w:eastAsia="Times New Roman" w:hAnsi="Times New Roman" w:cs="Times New Roman"/>
                <w:sz w:val="12"/>
                <w:szCs w:val="12"/>
                <w:lang w:eastAsia="ru-RU"/>
              </w:rPr>
              <w:t>540</w:t>
            </w:r>
          </w:p>
        </w:tc>
        <w:tc>
          <w:tcPr>
            <w:tcW w:w="525" w:type="pct"/>
            <w:shd w:val="clear" w:color="000000" w:fill="FFFFFF"/>
            <w:noWrap/>
            <w:vAlign w:val="center"/>
            <w:hideMark/>
          </w:tcPr>
          <w:p w:rsidR="006B4367" w:rsidRPr="006B4367" w:rsidRDefault="006B4367" w:rsidP="006B4367">
            <w:pPr>
              <w:spacing w:after="0" w:line="240" w:lineRule="auto"/>
              <w:jc w:val="right"/>
              <w:rPr>
                <w:rFonts w:ascii="Times New Roman" w:eastAsia="Times New Roman" w:hAnsi="Times New Roman" w:cs="Times New Roman"/>
                <w:sz w:val="12"/>
                <w:szCs w:val="12"/>
                <w:lang w:eastAsia="ru-RU"/>
              </w:rPr>
            </w:pPr>
            <w:r w:rsidRPr="006B4367">
              <w:rPr>
                <w:rFonts w:ascii="Times New Roman" w:eastAsia="Times New Roman" w:hAnsi="Times New Roman" w:cs="Times New Roman"/>
                <w:sz w:val="12"/>
                <w:szCs w:val="12"/>
                <w:lang w:eastAsia="ru-RU"/>
              </w:rPr>
              <w:t>16</w:t>
            </w:r>
          </w:p>
        </w:tc>
        <w:tc>
          <w:tcPr>
            <w:tcW w:w="659" w:type="pct"/>
            <w:shd w:val="clear" w:color="000000" w:fill="FFFFFF"/>
            <w:noWrap/>
            <w:vAlign w:val="center"/>
            <w:hideMark/>
          </w:tcPr>
          <w:p w:rsidR="006B4367" w:rsidRPr="006B4367" w:rsidRDefault="006B4367" w:rsidP="006B4367">
            <w:pPr>
              <w:spacing w:after="0" w:line="240" w:lineRule="auto"/>
              <w:jc w:val="right"/>
              <w:rPr>
                <w:rFonts w:ascii="Times New Roman" w:eastAsia="Times New Roman" w:hAnsi="Times New Roman" w:cs="Times New Roman"/>
                <w:sz w:val="12"/>
                <w:szCs w:val="12"/>
                <w:lang w:eastAsia="ru-RU"/>
              </w:rPr>
            </w:pPr>
            <w:r w:rsidRPr="006B4367">
              <w:rPr>
                <w:rFonts w:ascii="Times New Roman" w:eastAsia="Times New Roman" w:hAnsi="Times New Roman" w:cs="Times New Roman"/>
                <w:sz w:val="12"/>
                <w:szCs w:val="12"/>
                <w:lang w:eastAsia="ru-RU"/>
              </w:rPr>
              <w:t>0</w:t>
            </w:r>
          </w:p>
        </w:tc>
      </w:tr>
      <w:tr w:rsidR="006B4367" w:rsidRPr="006B4367" w:rsidTr="006B4367">
        <w:trPr>
          <w:trHeight w:val="70"/>
        </w:trPr>
        <w:tc>
          <w:tcPr>
            <w:tcW w:w="1721" w:type="pct"/>
            <w:shd w:val="clear" w:color="000000" w:fill="FFFFFF"/>
            <w:vAlign w:val="bottom"/>
            <w:hideMark/>
          </w:tcPr>
          <w:p w:rsidR="006B4367" w:rsidRPr="006B4367" w:rsidRDefault="006B4367" w:rsidP="006B4367">
            <w:pPr>
              <w:spacing w:after="0" w:line="240" w:lineRule="auto"/>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426" w:type="pct"/>
            <w:shd w:val="clear" w:color="000000" w:fill="FFFFFF"/>
            <w:noWrap/>
            <w:vAlign w:val="center"/>
            <w:hideMark/>
          </w:tcPr>
          <w:p w:rsidR="006B4367" w:rsidRPr="006B4367" w:rsidRDefault="006B4367" w:rsidP="006B4367">
            <w:pPr>
              <w:spacing w:after="0" w:line="240" w:lineRule="auto"/>
              <w:jc w:val="center"/>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419</w:t>
            </w:r>
          </w:p>
        </w:tc>
        <w:tc>
          <w:tcPr>
            <w:tcW w:w="219" w:type="pct"/>
            <w:shd w:val="clear" w:color="000000" w:fill="FFFFFF"/>
            <w:vAlign w:val="center"/>
            <w:hideMark/>
          </w:tcPr>
          <w:p w:rsidR="006B4367" w:rsidRPr="006B4367" w:rsidRDefault="006B4367" w:rsidP="006B4367">
            <w:pPr>
              <w:spacing w:after="0" w:line="240" w:lineRule="auto"/>
              <w:jc w:val="center"/>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01</w:t>
            </w:r>
          </w:p>
        </w:tc>
        <w:tc>
          <w:tcPr>
            <w:tcW w:w="248" w:type="pct"/>
            <w:shd w:val="clear" w:color="000000" w:fill="FFFFFF"/>
            <w:vAlign w:val="center"/>
            <w:hideMark/>
          </w:tcPr>
          <w:p w:rsidR="006B4367" w:rsidRPr="006B4367" w:rsidRDefault="006B4367" w:rsidP="006B4367">
            <w:pPr>
              <w:spacing w:after="0" w:line="240" w:lineRule="auto"/>
              <w:jc w:val="center"/>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06</w:t>
            </w:r>
          </w:p>
        </w:tc>
        <w:tc>
          <w:tcPr>
            <w:tcW w:w="217" w:type="pct"/>
            <w:shd w:val="clear" w:color="000000" w:fill="FFFFFF"/>
            <w:noWrap/>
            <w:vAlign w:val="center"/>
            <w:hideMark/>
          </w:tcPr>
          <w:p w:rsidR="006B4367" w:rsidRPr="006B4367" w:rsidRDefault="006B4367" w:rsidP="006B4367">
            <w:pPr>
              <w:spacing w:after="0" w:line="240" w:lineRule="auto"/>
              <w:jc w:val="center"/>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 </w:t>
            </w:r>
          </w:p>
        </w:tc>
        <w:tc>
          <w:tcPr>
            <w:tcW w:w="179" w:type="pct"/>
            <w:shd w:val="clear" w:color="000000" w:fill="FFFFFF"/>
            <w:noWrap/>
            <w:vAlign w:val="center"/>
            <w:hideMark/>
          </w:tcPr>
          <w:p w:rsidR="006B4367" w:rsidRPr="006B4367" w:rsidRDefault="006B4367" w:rsidP="006B4367">
            <w:pPr>
              <w:spacing w:after="0" w:line="240" w:lineRule="auto"/>
              <w:jc w:val="center"/>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 </w:t>
            </w:r>
          </w:p>
        </w:tc>
        <w:tc>
          <w:tcPr>
            <w:tcW w:w="217" w:type="pct"/>
            <w:shd w:val="clear" w:color="000000" w:fill="FFFFFF"/>
            <w:noWrap/>
            <w:vAlign w:val="center"/>
            <w:hideMark/>
          </w:tcPr>
          <w:p w:rsidR="006B4367" w:rsidRPr="006B4367" w:rsidRDefault="006B4367" w:rsidP="006B4367">
            <w:pPr>
              <w:spacing w:after="0" w:line="240" w:lineRule="auto"/>
              <w:jc w:val="center"/>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 </w:t>
            </w:r>
          </w:p>
        </w:tc>
        <w:tc>
          <w:tcPr>
            <w:tcW w:w="334" w:type="pct"/>
            <w:shd w:val="clear" w:color="000000" w:fill="FFFFFF"/>
            <w:noWrap/>
            <w:vAlign w:val="center"/>
            <w:hideMark/>
          </w:tcPr>
          <w:p w:rsidR="006B4367" w:rsidRPr="006B4367" w:rsidRDefault="006B4367" w:rsidP="006B4367">
            <w:pPr>
              <w:spacing w:after="0" w:line="240" w:lineRule="auto"/>
              <w:jc w:val="center"/>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 </w:t>
            </w:r>
          </w:p>
        </w:tc>
        <w:tc>
          <w:tcPr>
            <w:tcW w:w="256" w:type="pct"/>
            <w:shd w:val="clear" w:color="000000" w:fill="FFFFFF"/>
            <w:noWrap/>
            <w:vAlign w:val="center"/>
            <w:hideMark/>
          </w:tcPr>
          <w:p w:rsidR="006B4367" w:rsidRPr="006B4367" w:rsidRDefault="006B4367" w:rsidP="006B4367">
            <w:pPr>
              <w:spacing w:after="0" w:line="240" w:lineRule="auto"/>
              <w:jc w:val="center"/>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6B4367" w:rsidRPr="006B4367" w:rsidRDefault="006B4367" w:rsidP="006B4367">
            <w:pPr>
              <w:spacing w:after="0" w:line="240" w:lineRule="auto"/>
              <w:jc w:val="right"/>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18</w:t>
            </w:r>
          </w:p>
        </w:tc>
        <w:tc>
          <w:tcPr>
            <w:tcW w:w="659" w:type="pct"/>
            <w:shd w:val="clear" w:color="000000" w:fill="FFFFFF"/>
            <w:noWrap/>
            <w:vAlign w:val="center"/>
            <w:hideMark/>
          </w:tcPr>
          <w:p w:rsidR="006B4367" w:rsidRPr="006B4367" w:rsidRDefault="006B4367" w:rsidP="006B4367">
            <w:pPr>
              <w:spacing w:after="0" w:line="240" w:lineRule="auto"/>
              <w:jc w:val="right"/>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0</w:t>
            </w:r>
          </w:p>
        </w:tc>
      </w:tr>
      <w:tr w:rsidR="006B4367" w:rsidRPr="006B4367" w:rsidTr="006B4367">
        <w:trPr>
          <w:trHeight w:val="70"/>
        </w:trPr>
        <w:tc>
          <w:tcPr>
            <w:tcW w:w="1721" w:type="pct"/>
            <w:shd w:val="clear" w:color="000000" w:fill="FFFFFF"/>
            <w:vAlign w:val="bottom"/>
            <w:hideMark/>
          </w:tcPr>
          <w:p w:rsidR="006B4367" w:rsidRPr="006B4367" w:rsidRDefault="006B4367" w:rsidP="006B4367">
            <w:pPr>
              <w:spacing w:after="0" w:line="240" w:lineRule="auto"/>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 xml:space="preserve">Муниципальная программа </w:t>
            </w:r>
            <w:r w:rsidRPr="006B4367">
              <w:rPr>
                <w:rFonts w:ascii="Times New Roman" w:eastAsia="Times New Roman" w:hAnsi="Times New Roman" w:cs="Times New Roman"/>
                <w:b/>
                <w:bCs/>
                <w:sz w:val="12"/>
                <w:szCs w:val="12"/>
                <w:lang w:eastAsia="ru-RU"/>
              </w:rPr>
              <w:lastRenderedPageBreak/>
              <w:t>"Совершенствование муниципального управления сельского (городского) поселения  муниципального района Сергиевский "</w:t>
            </w:r>
          </w:p>
        </w:tc>
        <w:tc>
          <w:tcPr>
            <w:tcW w:w="426" w:type="pct"/>
            <w:shd w:val="clear" w:color="000000" w:fill="FFFFFF"/>
            <w:noWrap/>
            <w:vAlign w:val="center"/>
            <w:hideMark/>
          </w:tcPr>
          <w:p w:rsidR="006B4367" w:rsidRPr="006B4367" w:rsidRDefault="006B4367" w:rsidP="006B4367">
            <w:pPr>
              <w:spacing w:after="0" w:line="240" w:lineRule="auto"/>
              <w:jc w:val="center"/>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lastRenderedPageBreak/>
              <w:t>419</w:t>
            </w:r>
          </w:p>
        </w:tc>
        <w:tc>
          <w:tcPr>
            <w:tcW w:w="219" w:type="pct"/>
            <w:shd w:val="clear" w:color="000000" w:fill="FFFFFF"/>
            <w:vAlign w:val="center"/>
            <w:hideMark/>
          </w:tcPr>
          <w:p w:rsidR="006B4367" w:rsidRPr="006B4367" w:rsidRDefault="006B4367" w:rsidP="006B4367">
            <w:pPr>
              <w:spacing w:after="0" w:line="240" w:lineRule="auto"/>
              <w:jc w:val="center"/>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01</w:t>
            </w:r>
          </w:p>
        </w:tc>
        <w:tc>
          <w:tcPr>
            <w:tcW w:w="248" w:type="pct"/>
            <w:shd w:val="clear" w:color="000000" w:fill="FFFFFF"/>
            <w:vAlign w:val="center"/>
            <w:hideMark/>
          </w:tcPr>
          <w:p w:rsidR="006B4367" w:rsidRPr="006B4367" w:rsidRDefault="006B4367" w:rsidP="006B4367">
            <w:pPr>
              <w:spacing w:after="0" w:line="240" w:lineRule="auto"/>
              <w:jc w:val="center"/>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06</w:t>
            </w:r>
          </w:p>
        </w:tc>
        <w:tc>
          <w:tcPr>
            <w:tcW w:w="217" w:type="pct"/>
            <w:shd w:val="clear" w:color="000000" w:fill="FFFFFF"/>
            <w:noWrap/>
            <w:vAlign w:val="center"/>
            <w:hideMark/>
          </w:tcPr>
          <w:p w:rsidR="006B4367" w:rsidRPr="006B4367" w:rsidRDefault="006B4367" w:rsidP="006B4367">
            <w:pPr>
              <w:spacing w:after="0" w:line="240" w:lineRule="auto"/>
              <w:jc w:val="center"/>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3</w:t>
            </w:r>
            <w:r w:rsidRPr="006B4367">
              <w:rPr>
                <w:rFonts w:ascii="Times New Roman" w:eastAsia="Times New Roman" w:hAnsi="Times New Roman" w:cs="Times New Roman"/>
                <w:b/>
                <w:bCs/>
                <w:sz w:val="12"/>
                <w:szCs w:val="12"/>
                <w:lang w:eastAsia="ru-RU"/>
              </w:rPr>
              <w:lastRenderedPageBreak/>
              <w:t>8</w:t>
            </w:r>
          </w:p>
        </w:tc>
        <w:tc>
          <w:tcPr>
            <w:tcW w:w="179" w:type="pct"/>
            <w:shd w:val="clear" w:color="000000" w:fill="FFFFFF"/>
            <w:noWrap/>
            <w:vAlign w:val="center"/>
            <w:hideMark/>
          </w:tcPr>
          <w:p w:rsidR="006B4367" w:rsidRPr="006B4367" w:rsidRDefault="006B4367" w:rsidP="006B4367">
            <w:pPr>
              <w:spacing w:after="0" w:line="240" w:lineRule="auto"/>
              <w:jc w:val="center"/>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lastRenderedPageBreak/>
              <w:t>0</w:t>
            </w:r>
          </w:p>
        </w:tc>
        <w:tc>
          <w:tcPr>
            <w:tcW w:w="217" w:type="pct"/>
            <w:shd w:val="clear" w:color="000000" w:fill="FFFFFF"/>
            <w:noWrap/>
            <w:vAlign w:val="center"/>
            <w:hideMark/>
          </w:tcPr>
          <w:p w:rsidR="006B4367" w:rsidRPr="006B4367" w:rsidRDefault="006B4367" w:rsidP="006B4367">
            <w:pPr>
              <w:spacing w:after="0" w:line="240" w:lineRule="auto"/>
              <w:jc w:val="center"/>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0</w:t>
            </w:r>
            <w:r w:rsidRPr="006B4367">
              <w:rPr>
                <w:rFonts w:ascii="Times New Roman" w:eastAsia="Times New Roman" w:hAnsi="Times New Roman" w:cs="Times New Roman"/>
                <w:b/>
                <w:bCs/>
                <w:sz w:val="12"/>
                <w:szCs w:val="12"/>
                <w:lang w:eastAsia="ru-RU"/>
              </w:rPr>
              <w:lastRenderedPageBreak/>
              <w:t>0</w:t>
            </w:r>
          </w:p>
        </w:tc>
        <w:tc>
          <w:tcPr>
            <w:tcW w:w="334" w:type="pct"/>
            <w:shd w:val="clear" w:color="000000" w:fill="FFFFFF"/>
            <w:noWrap/>
            <w:vAlign w:val="center"/>
            <w:hideMark/>
          </w:tcPr>
          <w:p w:rsidR="006B4367" w:rsidRPr="006B4367" w:rsidRDefault="006B4367" w:rsidP="006B4367">
            <w:pPr>
              <w:spacing w:after="0" w:line="240" w:lineRule="auto"/>
              <w:jc w:val="center"/>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lastRenderedPageBreak/>
              <w:t>00000</w:t>
            </w:r>
          </w:p>
        </w:tc>
        <w:tc>
          <w:tcPr>
            <w:tcW w:w="256" w:type="pct"/>
            <w:shd w:val="clear" w:color="000000" w:fill="FFFFFF"/>
            <w:noWrap/>
            <w:vAlign w:val="center"/>
            <w:hideMark/>
          </w:tcPr>
          <w:p w:rsidR="006B4367" w:rsidRPr="006B4367" w:rsidRDefault="006B4367" w:rsidP="006B4367">
            <w:pPr>
              <w:spacing w:after="0" w:line="240" w:lineRule="auto"/>
              <w:jc w:val="center"/>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6B4367" w:rsidRPr="006B4367" w:rsidRDefault="006B4367" w:rsidP="006B4367">
            <w:pPr>
              <w:spacing w:after="0" w:line="240" w:lineRule="auto"/>
              <w:jc w:val="right"/>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18</w:t>
            </w:r>
          </w:p>
        </w:tc>
        <w:tc>
          <w:tcPr>
            <w:tcW w:w="659" w:type="pct"/>
            <w:shd w:val="clear" w:color="000000" w:fill="FFFFFF"/>
            <w:noWrap/>
            <w:vAlign w:val="center"/>
            <w:hideMark/>
          </w:tcPr>
          <w:p w:rsidR="006B4367" w:rsidRPr="006B4367" w:rsidRDefault="006B4367" w:rsidP="006B4367">
            <w:pPr>
              <w:spacing w:after="0" w:line="240" w:lineRule="auto"/>
              <w:jc w:val="right"/>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0</w:t>
            </w:r>
          </w:p>
        </w:tc>
      </w:tr>
      <w:tr w:rsidR="006B4367" w:rsidRPr="006B4367" w:rsidTr="006B4367">
        <w:trPr>
          <w:trHeight w:val="70"/>
        </w:trPr>
        <w:tc>
          <w:tcPr>
            <w:tcW w:w="1721" w:type="pct"/>
            <w:shd w:val="clear" w:color="000000" w:fill="FFFFFF"/>
            <w:vAlign w:val="bottom"/>
            <w:hideMark/>
          </w:tcPr>
          <w:p w:rsidR="006B4367" w:rsidRPr="006B4367" w:rsidRDefault="006B4367" w:rsidP="006B4367">
            <w:pPr>
              <w:spacing w:after="0" w:line="240" w:lineRule="auto"/>
              <w:rPr>
                <w:rFonts w:ascii="Times New Roman" w:eastAsia="Times New Roman" w:hAnsi="Times New Roman" w:cs="Times New Roman"/>
                <w:sz w:val="12"/>
                <w:szCs w:val="12"/>
                <w:lang w:eastAsia="ru-RU"/>
              </w:rPr>
            </w:pPr>
            <w:r w:rsidRPr="006B4367">
              <w:rPr>
                <w:rFonts w:ascii="Times New Roman" w:eastAsia="Times New Roman" w:hAnsi="Times New Roman" w:cs="Times New Roman"/>
                <w:sz w:val="12"/>
                <w:szCs w:val="12"/>
                <w:lang w:eastAsia="ru-RU"/>
              </w:rPr>
              <w:lastRenderedPageBreak/>
              <w:t>Иные межбюджетные трансферты</w:t>
            </w:r>
          </w:p>
        </w:tc>
        <w:tc>
          <w:tcPr>
            <w:tcW w:w="426" w:type="pct"/>
            <w:shd w:val="clear" w:color="000000" w:fill="FFFFFF"/>
            <w:noWrap/>
            <w:vAlign w:val="center"/>
            <w:hideMark/>
          </w:tcPr>
          <w:p w:rsidR="006B4367" w:rsidRPr="006B4367" w:rsidRDefault="006B4367" w:rsidP="006B4367">
            <w:pPr>
              <w:spacing w:after="0" w:line="240" w:lineRule="auto"/>
              <w:jc w:val="center"/>
              <w:rPr>
                <w:rFonts w:ascii="Times New Roman" w:eastAsia="Times New Roman" w:hAnsi="Times New Roman" w:cs="Times New Roman"/>
                <w:sz w:val="12"/>
                <w:szCs w:val="12"/>
                <w:lang w:eastAsia="ru-RU"/>
              </w:rPr>
            </w:pPr>
            <w:r w:rsidRPr="006B4367">
              <w:rPr>
                <w:rFonts w:ascii="Times New Roman" w:eastAsia="Times New Roman" w:hAnsi="Times New Roman" w:cs="Times New Roman"/>
                <w:sz w:val="12"/>
                <w:szCs w:val="12"/>
                <w:lang w:eastAsia="ru-RU"/>
              </w:rPr>
              <w:t>419</w:t>
            </w:r>
          </w:p>
        </w:tc>
        <w:tc>
          <w:tcPr>
            <w:tcW w:w="219" w:type="pct"/>
            <w:shd w:val="clear" w:color="000000" w:fill="FFFFFF"/>
            <w:vAlign w:val="center"/>
            <w:hideMark/>
          </w:tcPr>
          <w:p w:rsidR="006B4367" w:rsidRPr="006B4367" w:rsidRDefault="006B4367" w:rsidP="006B4367">
            <w:pPr>
              <w:spacing w:after="0" w:line="240" w:lineRule="auto"/>
              <w:jc w:val="center"/>
              <w:rPr>
                <w:rFonts w:ascii="Times New Roman" w:eastAsia="Times New Roman" w:hAnsi="Times New Roman" w:cs="Times New Roman"/>
                <w:sz w:val="12"/>
                <w:szCs w:val="12"/>
                <w:lang w:eastAsia="ru-RU"/>
              </w:rPr>
            </w:pPr>
            <w:r w:rsidRPr="006B4367">
              <w:rPr>
                <w:rFonts w:ascii="Times New Roman" w:eastAsia="Times New Roman" w:hAnsi="Times New Roman" w:cs="Times New Roman"/>
                <w:sz w:val="12"/>
                <w:szCs w:val="12"/>
                <w:lang w:eastAsia="ru-RU"/>
              </w:rPr>
              <w:t>01</w:t>
            </w:r>
          </w:p>
        </w:tc>
        <w:tc>
          <w:tcPr>
            <w:tcW w:w="248" w:type="pct"/>
            <w:shd w:val="clear" w:color="000000" w:fill="FFFFFF"/>
            <w:vAlign w:val="center"/>
            <w:hideMark/>
          </w:tcPr>
          <w:p w:rsidR="006B4367" w:rsidRPr="006B4367" w:rsidRDefault="006B4367" w:rsidP="006B4367">
            <w:pPr>
              <w:spacing w:after="0" w:line="240" w:lineRule="auto"/>
              <w:jc w:val="center"/>
              <w:rPr>
                <w:rFonts w:ascii="Times New Roman" w:eastAsia="Times New Roman" w:hAnsi="Times New Roman" w:cs="Times New Roman"/>
                <w:sz w:val="12"/>
                <w:szCs w:val="12"/>
                <w:lang w:eastAsia="ru-RU"/>
              </w:rPr>
            </w:pPr>
            <w:r w:rsidRPr="006B4367">
              <w:rPr>
                <w:rFonts w:ascii="Times New Roman" w:eastAsia="Times New Roman" w:hAnsi="Times New Roman" w:cs="Times New Roman"/>
                <w:sz w:val="12"/>
                <w:szCs w:val="12"/>
                <w:lang w:eastAsia="ru-RU"/>
              </w:rPr>
              <w:t>06</w:t>
            </w:r>
          </w:p>
        </w:tc>
        <w:tc>
          <w:tcPr>
            <w:tcW w:w="217" w:type="pct"/>
            <w:shd w:val="clear" w:color="000000" w:fill="FFFFFF"/>
            <w:noWrap/>
            <w:vAlign w:val="center"/>
            <w:hideMark/>
          </w:tcPr>
          <w:p w:rsidR="006B4367" w:rsidRPr="006B4367" w:rsidRDefault="006B4367" w:rsidP="006B4367">
            <w:pPr>
              <w:spacing w:after="0" w:line="240" w:lineRule="auto"/>
              <w:jc w:val="center"/>
              <w:rPr>
                <w:rFonts w:ascii="Times New Roman" w:eastAsia="Times New Roman" w:hAnsi="Times New Roman" w:cs="Times New Roman"/>
                <w:sz w:val="12"/>
                <w:szCs w:val="12"/>
                <w:lang w:eastAsia="ru-RU"/>
              </w:rPr>
            </w:pPr>
            <w:r w:rsidRPr="006B4367">
              <w:rPr>
                <w:rFonts w:ascii="Times New Roman" w:eastAsia="Times New Roman" w:hAnsi="Times New Roman" w:cs="Times New Roman"/>
                <w:sz w:val="12"/>
                <w:szCs w:val="12"/>
                <w:lang w:eastAsia="ru-RU"/>
              </w:rPr>
              <w:t>38</w:t>
            </w:r>
          </w:p>
        </w:tc>
        <w:tc>
          <w:tcPr>
            <w:tcW w:w="179" w:type="pct"/>
            <w:shd w:val="clear" w:color="000000" w:fill="FFFFFF"/>
            <w:noWrap/>
            <w:vAlign w:val="center"/>
            <w:hideMark/>
          </w:tcPr>
          <w:p w:rsidR="006B4367" w:rsidRPr="006B4367" w:rsidRDefault="006B4367" w:rsidP="006B4367">
            <w:pPr>
              <w:spacing w:after="0" w:line="240" w:lineRule="auto"/>
              <w:jc w:val="center"/>
              <w:rPr>
                <w:rFonts w:ascii="Times New Roman" w:eastAsia="Times New Roman" w:hAnsi="Times New Roman" w:cs="Times New Roman"/>
                <w:sz w:val="12"/>
                <w:szCs w:val="12"/>
                <w:lang w:eastAsia="ru-RU"/>
              </w:rPr>
            </w:pPr>
            <w:r w:rsidRPr="006B4367">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6B4367" w:rsidRPr="006B4367" w:rsidRDefault="006B4367" w:rsidP="006B4367">
            <w:pPr>
              <w:spacing w:after="0" w:line="240" w:lineRule="auto"/>
              <w:jc w:val="center"/>
              <w:rPr>
                <w:rFonts w:ascii="Times New Roman" w:eastAsia="Times New Roman" w:hAnsi="Times New Roman" w:cs="Times New Roman"/>
                <w:sz w:val="12"/>
                <w:szCs w:val="12"/>
                <w:lang w:eastAsia="ru-RU"/>
              </w:rPr>
            </w:pPr>
            <w:r w:rsidRPr="006B4367">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6B4367" w:rsidRPr="006B4367" w:rsidRDefault="006B4367" w:rsidP="006B4367">
            <w:pPr>
              <w:spacing w:after="0" w:line="240" w:lineRule="auto"/>
              <w:jc w:val="center"/>
              <w:rPr>
                <w:rFonts w:ascii="Times New Roman" w:eastAsia="Times New Roman" w:hAnsi="Times New Roman" w:cs="Times New Roman"/>
                <w:sz w:val="12"/>
                <w:szCs w:val="12"/>
                <w:lang w:eastAsia="ru-RU"/>
              </w:rPr>
            </w:pPr>
            <w:r w:rsidRPr="006B4367">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6B4367" w:rsidRPr="006B4367" w:rsidRDefault="006B4367" w:rsidP="006B4367">
            <w:pPr>
              <w:spacing w:after="0" w:line="240" w:lineRule="auto"/>
              <w:jc w:val="center"/>
              <w:rPr>
                <w:rFonts w:ascii="Times New Roman" w:eastAsia="Times New Roman" w:hAnsi="Times New Roman" w:cs="Times New Roman"/>
                <w:sz w:val="12"/>
                <w:szCs w:val="12"/>
                <w:lang w:eastAsia="ru-RU"/>
              </w:rPr>
            </w:pPr>
            <w:r w:rsidRPr="006B4367">
              <w:rPr>
                <w:rFonts w:ascii="Times New Roman" w:eastAsia="Times New Roman" w:hAnsi="Times New Roman" w:cs="Times New Roman"/>
                <w:sz w:val="12"/>
                <w:szCs w:val="12"/>
                <w:lang w:eastAsia="ru-RU"/>
              </w:rPr>
              <w:t>540</w:t>
            </w:r>
          </w:p>
        </w:tc>
        <w:tc>
          <w:tcPr>
            <w:tcW w:w="525" w:type="pct"/>
            <w:shd w:val="clear" w:color="000000" w:fill="FFFFFF"/>
            <w:noWrap/>
            <w:vAlign w:val="center"/>
            <w:hideMark/>
          </w:tcPr>
          <w:p w:rsidR="006B4367" w:rsidRPr="006B4367" w:rsidRDefault="006B4367" w:rsidP="006B4367">
            <w:pPr>
              <w:spacing w:after="0" w:line="240" w:lineRule="auto"/>
              <w:jc w:val="right"/>
              <w:rPr>
                <w:rFonts w:ascii="Times New Roman" w:eastAsia="Times New Roman" w:hAnsi="Times New Roman" w:cs="Times New Roman"/>
                <w:sz w:val="12"/>
                <w:szCs w:val="12"/>
                <w:lang w:eastAsia="ru-RU"/>
              </w:rPr>
            </w:pPr>
            <w:r w:rsidRPr="006B4367">
              <w:rPr>
                <w:rFonts w:ascii="Times New Roman" w:eastAsia="Times New Roman" w:hAnsi="Times New Roman" w:cs="Times New Roman"/>
                <w:sz w:val="12"/>
                <w:szCs w:val="12"/>
                <w:lang w:eastAsia="ru-RU"/>
              </w:rPr>
              <w:t>18</w:t>
            </w:r>
          </w:p>
        </w:tc>
        <w:tc>
          <w:tcPr>
            <w:tcW w:w="659" w:type="pct"/>
            <w:shd w:val="clear" w:color="000000" w:fill="FFFFFF"/>
            <w:noWrap/>
            <w:vAlign w:val="center"/>
            <w:hideMark/>
          </w:tcPr>
          <w:p w:rsidR="006B4367" w:rsidRPr="006B4367" w:rsidRDefault="006B4367" w:rsidP="006B4367">
            <w:pPr>
              <w:spacing w:after="0" w:line="240" w:lineRule="auto"/>
              <w:jc w:val="right"/>
              <w:rPr>
                <w:rFonts w:ascii="Times New Roman" w:eastAsia="Times New Roman" w:hAnsi="Times New Roman" w:cs="Times New Roman"/>
                <w:sz w:val="12"/>
                <w:szCs w:val="12"/>
                <w:lang w:eastAsia="ru-RU"/>
              </w:rPr>
            </w:pPr>
            <w:r w:rsidRPr="006B4367">
              <w:rPr>
                <w:rFonts w:ascii="Times New Roman" w:eastAsia="Times New Roman" w:hAnsi="Times New Roman" w:cs="Times New Roman"/>
                <w:sz w:val="12"/>
                <w:szCs w:val="12"/>
                <w:lang w:eastAsia="ru-RU"/>
              </w:rPr>
              <w:t>0</w:t>
            </w:r>
          </w:p>
        </w:tc>
      </w:tr>
      <w:tr w:rsidR="006B4367" w:rsidRPr="006B4367" w:rsidTr="006B4367">
        <w:trPr>
          <w:trHeight w:val="70"/>
        </w:trPr>
        <w:tc>
          <w:tcPr>
            <w:tcW w:w="1721" w:type="pct"/>
            <w:shd w:val="clear" w:color="000000" w:fill="FFFFFF"/>
            <w:vAlign w:val="bottom"/>
            <w:hideMark/>
          </w:tcPr>
          <w:p w:rsidR="006B4367" w:rsidRPr="006B4367" w:rsidRDefault="006B4367" w:rsidP="006B4367">
            <w:pPr>
              <w:spacing w:after="0" w:line="240" w:lineRule="auto"/>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Другие общегосударственные вопросы</w:t>
            </w:r>
          </w:p>
        </w:tc>
        <w:tc>
          <w:tcPr>
            <w:tcW w:w="426" w:type="pct"/>
            <w:shd w:val="clear" w:color="000000" w:fill="FFFFFF"/>
            <w:noWrap/>
            <w:vAlign w:val="center"/>
            <w:hideMark/>
          </w:tcPr>
          <w:p w:rsidR="006B4367" w:rsidRPr="006B4367" w:rsidRDefault="006B4367" w:rsidP="006B4367">
            <w:pPr>
              <w:spacing w:after="0" w:line="240" w:lineRule="auto"/>
              <w:jc w:val="center"/>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419</w:t>
            </w:r>
          </w:p>
        </w:tc>
        <w:tc>
          <w:tcPr>
            <w:tcW w:w="219" w:type="pct"/>
            <w:shd w:val="clear" w:color="000000" w:fill="FFFFFF"/>
            <w:vAlign w:val="center"/>
            <w:hideMark/>
          </w:tcPr>
          <w:p w:rsidR="006B4367" w:rsidRPr="006B4367" w:rsidRDefault="006B4367" w:rsidP="006B4367">
            <w:pPr>
              <w:spacing w:after="0" w:line="240" w:lineRule="auto"/>
              <w:jc w:val="center"/>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01</w:t>
            </w:r>
          </w:p>
        </w:tc>
        <w:tc>
          <w:tcPr>
            <w:tcW w:w="248" w:type="pct"/>
            <w:shd w:val="clear" w:color="000000" w:fill="FFFFFF"/>
            <w:vAlign w:val="center"/>
            <w:hideMark/>
          </w:tcPr>
          <w:p w:rsidR="006B4367" w:rsidRPr="006B4367" w:rsidRDefault="006B4367" w:rsidP="006B4367">
            <w:pPr>
              <w:spacing w:after="0" w:line="240" w:lineRule="auto"/>
              <w:jc w:val="center"/>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13</w:t>
            </w:r>
          </w:p>
        </w:tc>
        <w:tc>
          <w:tcPr>
            <w:tcW w:w="217" w:type="pct"/>
            <w:shd w:val="clear" w:color="000000" w:fill="FFFFFF"/>
            <w:noWrap/>
            <w:vAlign w:val="center"/>
            <w:hideMark/>
          </w:tcPr>
          <w:p w:rsidR="006B4367" w:rsidRPr="006B4367" w:rsidRDefault="006B4367" w:rsidP="006B4367">
            <w:pPr>
              <w:spacing w:after="0" w:line="240" w:lineRule="auto"/>
              <w:jc w:val="center"/>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 </w:t>
            </w:r>
          </w:p>
        </w:tc>
        <w:tc>
          <w:tcPr>
            <w:tcW w:w="179" w:type="pct"/>
            <w:shd w:val="clear" w:color="000000" w:fill="FFFFFF"/>
            <w:noWrap/>
            <w:vAlign w:val="center"/>
            <w:hideMark/>
          </w:tcPr>
          <w:p w:rsidR="006B4367" w:rsidRPr="006B4367" w:rsidRDefault="006B4367" w:rsidP="006B4367">
            <w:pPr>
              <w:spacing w:after="0" w:line="240" w:lineRule="auto"/>
              <w:jc w:val="center"/>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 </w:t>
            </w:r>
          </w:p>
        </w:tc>
        <w:tc>
          <w:tcPr>
            <w:tcW w:w="217" w:type="pct"/>
            <w:shd w:val="clear" w:color="000000" w:fill="FFFFFF"/>
            <w:noWrap/>
            <w:vAlign w:val="center"/>
            <w:hideMark/>
          </w:tcPr>
          <w:p w:rsidR="006B4367" w:rsidRPr="006B4367" w:rsidRDefault="006B4367" w:rsidP="006B4367">
            <w:pPr>
              <w:spacing w:after="0" w:line="240" w:lineRule="auto"/>
              <w:jc w:val="center"/>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 </w:t>
            </w:r>
          </w:p>
        </w:tc>
        <w:tc>
          <w:tcPr>
            <w:tcW w:w="334" w:type="pct"/>
            <w:shd w:val="clear" w:color="000000" w:fill="FFFFFF"/>
            <w:noWrap/>
            <w:vAlign w:val="center"/>
            <w:hideMark/>
          </w:tcPr>
          <w:p w:rsidR="006B4367" w:rsidRPr="006B4367" w:rsidRDefault="006B4367" w:rsidP="006B4367">
            <w:pPr>
              <w:spacing w:after="0" w:line="240" w:lineRule="auto"/>
              <w:jc w:val="center"/>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 </w:t>
            </w:r>
          </w:p>
        </w:tc>
        <w:tc>
          <w:tcPr>
            <w:tcW w:w="256" w:type="pct"/>
            <w:shd w:val="clear" w:color="000000" w:fill="FFFFFF"/>
            <w:noWrap/>
            <w:vAlign w:val="center"/>
            <w:hideMark/>
          </w:tcPr>
          <w:p w:rsidR="006B4367" w:rsidRPr="006B4367" w:rsidRDefault="006B4367" w:rsidP="006B4367">
            <w:pPr>
              <w:spacing w:after="0" w:line="240" w:lineRule="auto"/>
              <w:jc w:val="center"/>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6B4367" w:rsidRPr="006B4367" w:rsidRDefault="006B4367" w:rsidP="006B4367">
            <w:pPr>
              <w:spacing w:after="0" w:line="240" w:lineRule="auto"/>
              <w:jc w:val="right"/>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73</w:t>
            </w:r>
          </w:p>
        </w:tc>
        <w:tc>
          <w:tcPr>
            <w:tcW w:w="659" w:type="pct"/>
            <w:shd w:val="clear" w:color="000000" w:fill="FFFFFF"/>
            <w:noWrap/>
            <w:vAlign w:val="center"/>
            <w:hideMark/>
          </w:tcPr>
          <w:p w:rsidR="006B4367" w:rsidRPr="006B4367" w:rsidRDefault="006B4367" w:rsidP="006B4367">
            <w:pPr>
              <w:spacing w:after="0" w:line="240" w:lineRule="auto"/>
              <w:jc w:val="right"/>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0</w:t>
            </w:r>
          </w:p>
        </w:tc>
      </w:tr>
      <w:tr w:rsidR="006B4367" w:rsidRPr="006B4367" w:rsidTr="006B4367">
        <w:trPr>
          <w:trHeight w:val="70"/>
        </w:trPr>
        <w:tc>
          <w:tcPr>
            <w:tcW w:w="1721" w:type="pct"/>
            <w:shd w:val="clear" w:color="000000" w:fill="FFFFFF"/>
            <w:vAlign w:val="bottom"/>
            <w:hideMark/>
          </w:tcPr>
          <w:p w:rsidR="006B4367" w:rsidRPr="006B4367" w:rsidRDefault="006B4367" w:rsidP="006B4367">
            <w:pPr>
              <w:spacing w:after="0" w:line="240" w:lineRule="auto"/>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26" w:type="pct"/>
            <w:shd w:val="clear" w:color="000000" w:fill="FFFFFF"/>
            <w:noWrap/>
            <w:vAlign w:val="center"/>
            <w:hideMark/>
          </w:tcPr>
          <w:p w:rsidR="006B4367" w:rsidRPr="006B4367" w:rsidRDefault="006B4367" w:rsidP="006B4367">
            <w:pPr>
              <w:spacing w:after="0" w:line="240" w:lineRule="auto"/>
              <w:jc w:val="center"/>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419</w:t>
            </w:r>
          </w:p>
        </w:tc>
        <w:tc>
          <w:tcPr>
            <w:tcW w:w="219" w:type="pct"/>
            <w:shd w:val="clear" w:color="000000" w:fill="FFFFFF"/>
            <w:vAlign w:val="center"/>
            <w:hideMark/>
          </w:tcPr>
          <w:p w:rsidR="006B4367" w:rsidRPr="006B4367" w:rsidRDefault="006B4367" w:rsidP="006B4367">
            <w:pPr>
              <w:spacing w:after="0" w:line="240" w:lineRule="auto"/>
              <w:jc w:val="center"/>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01</w:t>
            </w:r>
          </w:p>
        </w:tc>
        <w:tc>
          <w:tcPr>
            <w:tcW w:w="248" w:type="pct"/>
            <w:shd w:val="clear" w:color="000000" w:fill="FFFFFF"/>
            <w:vAlign w:val="center"/>
            <w:hideMark/>
          </w:tcPr>
          <w:p w:rsidR="006B4367" w:rsidRPr="006B4367" w:rsidRDefault="006B4367" w:rsidP="006B4367">
            <w:pPr>
              <w:spacing w:after="0" w:line="240" w:lineRule="auto"/>
              <w:jc w:val="center"/>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13</w:t>
            </w:r>
          </w:p>
        </w:tc>
        <w:tc>
          <w:tcPr>
            <w:tcW w:w="217" w:type="pct"/>
            <w:shd w:val="clear" w:color="000000" w:fill="FFFFFF"/>
            <w:noWrap/>
            <w:vAlign w:val="center"/>
            <w:hideMark/>
          </w:tcPr>
          <w:p w:rsidR="006B4367" w:rsidRPr="006B4367" w:rsidRDefault="006B4367" w:rsidP="006B4367">
            <w:pPr>
              <w:spacing w:after="0" w:line="240" w:lineRule="auto"/>
              <w:jc w:val="center"/>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38</w:t>
            </w:r>
          </w:p>
        </w:tc>
        <w:tc>
          <w:tcPr>
            <w:tcW w:w="179" w:type="pct"/>
            <w:shd w:val="clear" w:color="000000" w:fill="FFFFFF"/>
            <w:noWrap/>
            <w:vAlign w:val="center"/>
            <w:hideMark/>
          </w:tcPr>
          <w:p w:rsidR="006B4367" w:rsidRPr="006B4367" w:rsidRDefault="006B4367" w:rsidP="006B4367">
            <w:pPr>
              <w:spacing w:after="0" w:line="240" w:lineRule="auto"/>
              <w:jc w:val="center"/>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0</w:t>
            </w:r>
          </w:p>
        </w:tc>
        <w:tc>
          <w:tcPr>
            <w:tcW w:w="217" w:type="pct"/>
            <w:shd w:val="clear" w:color="000000" w:fill="FFFFFF"/>
            <w:noWrap/>
            <w:vAlign w:val="center"/>
            <w:hideMark/>
          </w:tcPr>
          <w:p w:rsidR="006B4367" w:rsidRPr="006B4367" w:rsidRDefault="006B4367" w:rsidP="006B4367">
            <w:pPr>
              <w:spacing w:after="0" w:line="240" w:lineRule="auto"/>
              <w:jc w:val="center"/>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00</w:t>
            </w:r>
          </w:p>
        </w:tc>
        <w:tc>
          <w:tcPr>
            <w:tcW w:w="334" w:type="pct"/>
            <w:shd w:val="clear" w:color="000000" w:fill="FFFFFF"/>
            <w:noWrap/>
            <w:vAlign w:val="center"/>
            <w:hideMark/>
          </w:tcPr>
          <w:p w:rsidR="006B4367" w:rsidRPr="006B4367" w:rsidRDefault="006B4367" w:rsidP="006B4367">
            <w:pPr>
              <w:spacing w:after="0" w:line="240" w:lineRule="auto"/>
              <w:jc w:val="center"/>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00000</w:t>
            </w:r>
          </w:p>
        </w:tc>
        <w:tc>
          <w:tcPr>
            <w:tcW w:w="256" w:type="pct"/>
            <w:shd w:val="clear" w:color="000000" w:fill="FFFFFF"/>
            <w:noWrap/>
            <w:vAlign w:val="center"/>
            <w:hideMark/>
          </w:tcPr>
          <w:p w:rsidR="006B4367" w:rsidRPr="006B4367" w:rsidRDefault="006B4367" w:rsidP="006B4367">
            <w:pPr>
              <w:spacing w:after="0" w:line="240" w:lineRule="auto"/>
              <w:jc w:val="center"/>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6B4367" w:rsidRPr="006B4367" w:rsidRDefault="006B4367" w:rsidP="006B4367">
            <w:pPr>
              <w:spacing w:after="0" w:line="240" w:lineRule="auto"/>
              <w:jc w:val="right"/>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61</w:t>
            </w:r>
          </w:p>
        </w:tc>
        <w:tc>
          <w:tcPr>
            <w:tcW w:w="659" w:type="pct"/>
            <w:shd w:val="clear" w:color="000000" w:fill="FFFFFF"/>
            <w:noWrap/>
            <w:vAlign w:val="center"/>
            <w:hideMark/>
          </w:tcPr>
          <w:p w:rsidR="006B4367" w:rsidRPr="006B4367" w:rsidRDefault="006B4367" w:rsidP="006B4367">
            <w:pPr>
              <w:spacing w:after="0" w:line="240" w:lineRule="auto"/>
              <w:jc w:val="right"/>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0</w:t>
            </w:r>
          </w:p>
        </w:tc>
      </w:tr>
      <w:tr w:rsidR="006B4367" w:rsidRPr="006B4367" w:rsidTr="006B4367">
        <w:trPr>
          <w:trHeight w:val="70"/>
        </w:trPr>
        <w:tc>
          <w:tcPr>
            <w:tcW w:w="1721" w:type="pct"/>
            <w:shd w:val="clear" w:color="000000" w:fill="FFFFFF"/>
            <w:vAlign w:val="bottom"/>
            <w:hideMark/>
          </w:tcPr>
          <w:p w:rsidR="006B4367" w:rsidRPr="006B4367" w:rsidRDefault="006B4367" w:rsidP="006B4367">
            <w:pPr>
              <w:spacing w:after="0" w:line="240" w:lineRule="auto"/>
              <w:rPr>
                <w:rFonts w:ascii="Times New Roman" w:eastAsia="Times New Roman" w:hAnsi="Times New Roman" w:cs="Times New Roman"/>
                <w:sz w:val="12"/>
                <w:szCs w:val="12"/>
                <w:lang w:eastAsia="ru-RU"/>
              </w:rPr>
            </w:pPr>
            <w:r w:rsidRPr="006B4367">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426" w:type="pct"/>
            <w:shd w:val="clear" w:color="000000" w:fill="FFFFFF"/>
            <w:noWrap/>
            <w:vAlign w:val="center"/>
            <w:hideMark/>
          </w:tcPr>
          <w:p w:rsidR="006B4367" w:rsidRPr="006B4367" w:rsidRDefault="006B4367" w:rsidP="006B4367">
            <w:pPr>
              <w:spacing w:after="0" w:line="240" w:lineRule="auto"/>
              <w:jc w:val="center"/>
              <w:rPr>
                <w:rFonts w:ascii="Times New Roman" w:eastAsia="Times New Roman" w:hAnsi="Times New Roman" w:cs="Times New Roman"/>
                <w:sz w:val="12"/>
                <w:szCs w:val="12"/>
                <w:lang w:eastAsia="ru-RU"/>
              </w:rPr>
            </w:pPr>
            <w:r w:rsidRPr="006B4367">
              <w:rPr>
                <w:rFonts w:ascii="Times New Roman" w:eastAsia="Times New Roman" w:hAnsi="Times New Roman" w:cs="Times New Roman"/>
                <w:sz w:val="12"/>
                <w:szCs w:val="12"/>
                <w:lang w:eastAsia="ru-RU"/>
              </w:rPr>
              <w:t>419</w:t>
            </w:r>
          </w:p>
        </w:tc>
        <w:tc>
          <w:tcPr>
            <w:tcW w:w="219" w:type="pct"/>
            <w:shd w:val="clear" w:color="000000" w:fill="FFFFFF"/>
            <w:vAlign w:val="center"/>
            <w:hideMark/>
          </w:tcPr>
          <w:p w:rsidR="006B4367" w:rsidRPr="006B4367" w:rsidRDefault="006B4367" w:rsidP="006B4367">
            <w:pPr>
              <w:spacing w:after="0" w:line="240" w:lineRule="auto"/>
              <w:jc w:val="center"/>
              <w:rPr>
                <w:rFonts w:ascii="Times New Roman" w:eastAsia="Times New Roman" w:hAnsi="Times New Roman" w:cs="Times New Roman"/>
                <w:sz w:val="12"/>
                <w:szCs w:val="12"/>
                <w:lang w:eastAsia="ru-RU"/>
              </w:rPr>
            </w:pPr>
            <w:r w:rsidRPr="006B4367">
              <w:rPr>
                <w:rFonts w:ascii="Times New Roman" w:eastAsia="Times New Roman" w:hAnsi="Times New Roman" w:cs="Times New Roman"/>
                <w:sz w:val="12"/>
                <w:szCs w:val="12"/>
                <w:lang w:eastAsia="ru-RU"/>
              </w:rPr>
              <w:t>01</w:t>
            </w:r>
          </w:p>
        </w:tc>
        <w:tc>
          <w:tcPr>
            <w:tcW w:w="248" w:type="pct"/>
            <w:shd w:val="clear" w:color="000000" w:fill="FFFFFF"/>
            <w:vAlign w:val="center"/>
            <w:hideMark/>
          </w:tcPr>
          <w:p w:rsidR="006B4367" w:rsidRPr="006B4367" w:rsidRDefault="006B4367" w:rsidP="006B4367">
            <w:pPr>
              <w:spacing w:after="0" w:line="240" w:lineRule="auto"/>
              <w:jc w:val="center"/>
              <w:rPr>
                <w:rFonts w:ascii="Times New Roman" w:eastAsia="Times New Roman" w:hAnsi="Times New Roman" w:cs="Times New Roman"/>
                <w:sz w:val="12"/>
                <w:szCs w:val="12"/>
                <w:lang w:eastAsia="ru-RU"/>
              </w:rPr>
            </w:pPr>
            <w:r w:rsidRPr="006B4367">
              <w:rPr>
                <w:rFonts w:ascii="Times New Roman" w:eastAsia="Times New Roman" w:hAnsi="Times New Roman" w:cs="Times New Roman"/>
                <w:sz w:val="12"/>
                <w:szCs w:val="12"/>
                <w:lang w:eastAsia="ru-RU"/>
              </w:rPr>
              <w:t>13</w:t>
            </w:r>
          </w:p>
        </w:tc>
        <w:tc>
          <w:tcPr>
            <w:tcW w:w="217" w:type="pct"/>
            <w:shd w:val="clear" w:color="000000" w:fill="FFFFFF"/>
            <w:noWrap/>
            <w:vAlign w:val="center"/>
            <w:hideMark/>
          </w:tcPr>
          <w:p w:rsidR="006B4367" w:rsidRPr="006B4367" w:rsidRDefault="006B4367" w:rsidP="006B4367">
            <w:pPr>
              <w:spacing w:after="0" w:line="240" w:lineRule="auto"/>
              <w:jc w:val="center"/>
              <w:rPr>
                <w:rFonts w:ascii="Times New Roman" w:eastAsia="Times New Roman" w:hAnsi="Times New Roman" w:cs="Times New Roman"/>
                <w:sz w:val="12"/>
                <w:szCs w:val="12"/>
                <w:lang w:eastAsia="ru-RU"/>
              </w:rPr>
            </w:pPr>
            <w:r w:rsidRPr="006B4367">
              <w:rPr>
                <w:rFonts w:ascii="Times New Roman" w:eastAsia="Times New Roman" w:hAnsi="Times New Roman" w:cs="Times New Roman"/>
                <w:sz w:val="12"/>
                <w:szCs w:val="12"/>
                <w:lang w:eastAsia="ru-RU"/>
              </w:rPr>
              <w:t>38</w:t>
            </w:r>
          </w:p>
        </w:tc>
        <w:tc>
          <w:tcPr>
            <w:tcW w:w="179" w:type="pct"/>
            <w:shd w:val="clear" w:color="000000" w:fill="FFFFFF"/>
            <w:noWrap/>
            <w:vAlign w:val="center"/>
            <w:hideMark/>
          </w:tcPr>
          <w:p w:rsidR="006B4367" w:rsidRPr="006B4367" w:rsidRDefault="006B4367" w:rsidP="006B4367">
            <w:pPr>
              <w:spacing w:after="0" w:line="240" w:lineRule="auto"/>
              <w:jc w:val="center"/>
              <w:rPr>
                <w:rFonts w:ascii="Times New Roman" w:eastAsia="Times New Roman" w:hAnsi="Times New Roman" w:cs="Times New Roman"/>
                <w:sz w:val="12"/>
                <w:szCs w:val="12"/>
                <w:lang w:eastAsia="ru-RU"/>
              </w:rPr>
            </w:pPr>
            <w:r w:rsidRPr="006B4367">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6B4367" w:rsidRPr="006B4367" w:rsidRDefault="006B4367" w:rsidP="006B4367">
            <w:pPr>
              <w:spacing w:after="0" w:line="240" w:lineRule="auto"/>
              <w:jc w:val="center"/>
              <w:rPr>
                <w:rFonts w:ascii="Times New Roman" w:eastAsia="Times New Roman" w:hAnsi="Times New Roman" w:cs="Times New Roman"/>
                <w:sz w:val="12"/>
                <w:szCs w:val="12"/>
                <w:lang w:eastAsia="ru-RU"/>
              </w:rPr>
            </w:pPr>
            <w:r w:rsidRPr="006B4367">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6B4367" w:rsidRPr="006B4367" w:rsidRDefault="006B4367" w:rsidP="006B4367">
            <w:pPr>
              <w:spacing w:after="0" w:line="240" w:lineRule="auto"/>
              <w:jc w:val="center"/>
              <w:rPr>
                <w:rFonts w:ascii="Times New Roman" w:eastAsia="Times New Roman" w:hAnsi="Times New Roman" w:cs="Times New Roman"/>
                <w:sz w:val="12"/>
                <w:szCs w:val="12"/>
                <w:lang w:eastAsia="ru-RU"/>
              </w:rPr>
            </w:pPr>
            <w:r w:rsidRPr="006B4367">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6B4367" w:rsidRPr="006B4367" w:rsidRDefault="006B4367" w:rsidP="006B4367">
            <w:pPr>
              <w:spacing w:after="0" w:line="240" w:lineRule="auto"/>
              <w:jc w:val="center"/>
              <w:rPr>
                <w:rFonts w:ascii="Times New Roman" w:eastAsia="Times New Roman" w:hAnsi="Times New Roman" w:cs="Times New Roman"/>
                <w:sz w:val="12"/>
                <w:szCs w:val="12"/>
                <w:lang w:eastAsia="ru-RU"/>
              </w:rPr>
            </w:pPr>
            <w:r w:rsidRPr="006B4367">
              <w:rPr>
                <w:rFonts w:ascii="Times New Roman" w:eastAsia="Times New Roman" w:hAnsi="Times New Roman" w:cs="Times New Roman"/>
                <w:sz w:val="12"/>
                <w:szCs w:val="12"/>
                <w:lang w:eastAsia="ru-RU"/>
              </w:rPr>
              <w:t>240</w:t>
            </w:r>
          </w:p>
        </w:tc>
        <w:tc>
          <w:tcPr>
            <w:tcW w:w="525" w:type="pct"/>
            <w:shd w:val="clear" w:color="000000" w:fill="FFFFFF"/>
            <w:noWrap/>
            <w:vAlign w:val="center"/>
            <w:hideMark/>
          </w:tcPr>
          <w:p w:rsidR="006B4367" w:rsidRPr="006B4367" w:rsidRDefault="006B4367" w:rsidP="006B4367">
            <w:pPr>
              <w:spacing w:after="0" w:line="240" w:lineRule="auto"/>
              <w:jc w:val="right"/>
              <w:rPr>
                <w:rFonts w:ascii="Times New Roman" w:eastAsia="Times New Roman" w:hAnsi="Times New Roman" w:cs="Times New Roman"/>
                <w:sz w:val="12"/>
                <w:szCs w:val="12"/>
                <w:lang w:eastAsia="ru-RU"/>
              </w:rPr>
            </w:pPr>
            <w:r w:rsidRPr="006B4367">
              <w:rPr>
                <w:rFonts w:ascii="Times New Roman" w:eastAsia="Times New Roman" w:hAnsi="Times New Roman" w:cs="Times New Roman"/>
                <w:sz w:val="12"/>
                <w:szCs w:val="12"/>
                <w:lang w:eastAsia="ru-RU"/>
              </w:rPr>
              <w:t>42</w:t>
            </w:r>
          </w:p>
        </w:tc>
        <w:tc>
          <w:tcPr>
            <w:tcW w:w="659" w:type="pct"/>
            <w:shd w:val="clear" w:color="000000" w:fill="FFFFFF"/>
            <w:noWrap/>
            <w:vAlign w:val="center"/>
            <w:hideMark/>
          </w:tcPr>
          <w:p w:rsidR="006B4367" w:rsidRPr="006B4367" w:rsidRDefault="006B4367" w:rsidP="006B4367">
            <w:pPr>
              <w:spacing w:after="0" w:line="240" w:lineRule="auto"/>
              <w:jc w:val="right"/>
              <w:rPr>
                <w:rFonts w:ascii="Times New Roman" w:eastAsia="Times New Roman" w:hAnsi="Times New Roman" w:cs="Times New Roman"/>
                <w:sz w:val="12"/>
                <w:szCs w:val="12"/>
                <w:lang w:eastAsia="ru-RU"/>
              </w:rPr>
            </w:pPr>
            <w:r w:rsidRPr="006B4367">
              <w:rPr>
                <w:rFonts w:ascii="Times New Roman" w:eastAsia="Times New Roman" w:hAnsi="Times New Roman" w:cs="Times New Roman"/>
                <w:sz w:val="12"/>
                <w:szCs w:val="12"/>
                <w:lang w:eastAsia="ru-RU"/>
              </w:rPr>
              <w:t>0</w:t>
            </w:r>
          </w:p>
        </w:tc>
      </w:tr>
      <w:tr w:rsidR="006B4367" w:rsidRPr="006B4367" w:rsidTr="006B4367">
        <w:trPr>
          <w:trHeight w:val="70"/>
        </w:trPr>
        <w:tc>
          <w:tcPr>
            <w:tcW w:w="1721" w:type="pct"/>
            <w:shd w:val="clear" w:color="000000" w:fill="FFFFFF"/>
            <w:vAlign w:val="bottom"/>
            <w:hideMark/>
          </w:tcPr>
          <w:p w:rsidR="006B4367" w:rsidRPr="006B4367" w:rsidRDefault="006B4367" w:rsidP="006B4367">
            <w:pPr>
              <w:spacing w:after="0" w:line="240" w:lineRule="auto"/>
              <w:rPr>
                <w:rFonts w:ascii="Times New Roman" w:eastAsia="Times New Roman" w:hAnsi="Times New Roman" w:cs="Times New Roman"/>
                <w:sz w:val="12"/>
                <w:szCs w:val="12"/>
                <w:lang w:eastAsia="ru-RU"/>
              </w:rPr>
            </w:pPr>
            <w:r w:rsidRPr="006B4367">
              <w:rPr>
                <w:rFonts w:ascii="Times New Roman" w:eastAsia="Times New Roman" w:hAnsi="Times New Roman" w:cs="Times New Roman"/>
                <w:sz w:val="12"/>
                <w:szCs w:val="12"/>
                <w:lang w:eastAsia="ru-RU"/>
              </w:rPr>
              <w:t>Иные межбюджетные трансферты</w:t>
            </w:r>
          </w:p>
        </w:tc>
        <w:tc>
          <w:tcPr>
            <w:tcW w:w="426" w:type="pct"/>
            <w:shd w:val="clear" w:color="000000" w:fill="FFFFFF"/>
            <w:noWrap/>
            <w:vAlign w:val="center"/>
            <w:hideMark/>
          </w:tcPr>
          <w:p w:rsidR="006B4367" w:rsidRPr="006B4367" w:rsidRDefault="006B4367" w:rsidP="006B4367">
            <w:pPr>
              <w:spacing w:after="0" w:line="240" w:lineRule="auto"/>
              <w:jc w:val="center"/>
              <w:rPr>
                <w:rFonts w:ascii="Times New Roman" w:eastAsia="Times New Roman" w:hAnsi="Times New Roman" w:cs="Times New Roman"/>
                <w:sz w:val="12"/>
                <w:szCs w:val="12"/>
                <w:lang w:eastAsia="ru-RU"/>
              </w:rPr>
            </w:pPr>
            <w:r w:rsidRPr="006B4367">
              <w:rPr>
                <w:rFonts w:ascii="Times New Roman" w:eastAsia="Times New Roman" w:hAnsi="Times New Roman" w:cs="Times New Roman"/>
                <w:sz w:val="12"/>
                <w:szCs w:val="12"/>
                <w:lang w:eastAsia="ru-RU"/>
              </w:rPr>
              <w:t>419</w:t>
            </w:r>
          </w:p>
        </w:tc>
        <w:tc>
          <w:tcPr>
            <w:tcW w:w="219" w:type="pct"/>
            <w:shd w:val="clear" w:color="000000" w:fill="FFFFFF"/>
            <w:vAlign w:val="center"/>
            <w:hideMark/>
          </w:tcPr>
          <w:p w:rsidR="006B4367" w:rsidRPr="006B4367" w:rsidRDefault="006B4367" w:rsidP="006B4367">
            <w:pPr>
              <w:spacing w:after="0" w:line="240" w:lineRule="auto"/>
              <w:jc w:val="center"/>
              <w:rPr>
                <w:rFonts w:ascii="Times New Roman" w:eastAsia="Times New Roman" w:hAnsi="Times New Roman" w:cs="Times New Roman"/>
                <w:sz w:val="12"/>
                <w:szCs w:val="12"/>
                <w:lang w:eastAsia="ru-RU"/>
              </w:rPr>
            </w:pPr>
            <w:r w:rsidRPr="006B4367">
              <w:rPr>
                <w:rFonts w:ascii="Times New Roman" w:eastAsia="Times New Roman" w:hAnsi="Times New Roman" w:cs="Times New Roman"/>
                <w:sz w:val="12"/>
                <w:szCs w:val="12"/>
                <w:lang w:eastAsia="ru-RU"/>
              </w:rPr>
              <w:t>01</w:t>
            </w:r>
          </w:p>
        </w:tc>
        <w:tc>
          <w:tcPr>
            <w:tcW w:w="248" w:type="pct"/>
            <w:shd w:val="clear" w:color="000000" w:fill="FFFFFF"/>
            <w:vAlign w:val="center"/>
            <w:hideMark/>
          </w:tcPr>
          <w:p w:rsidR="006B4367" w:rsidRPr="006B4367" w:rsidRDefault="006B4367" w:rsidP="006B4367">
            <w:pPr>
              <w:spacing w:after="0" w:line="240" w:lineRule="auto"/>
              <w:jc w:val="center"/>
              <w:rPr>
                <w:rFonts w:ascii="Times New Roman" w:eastAsia="Times New Roman" w:hAnsi="Times New Roman" w:cs="Times New Roman"/>
                <w:sz w:val="12"/>
                <w:szCs w:val="12"/>
                <w:lang w:eastAsia="ru-RU"/>
              </w:rPr>
            </w:pPr>
            <w:r w:rsidRPr="006B4367">
              <w:rPr>
                <w:rFonts w:ascii="Times New Roman" w:eastAsia="Times New Roman" w:hAnsi="Times New Roman" w:cs="Times New Roman"/>
                <w:sz w:val="12"/>
                <w:szCs w:val="12"/>
                <w:lang w:eastAsia="ru-RU"/>
              </w:rPr>
              <w:t>13</w:t>
            </w:r>
          </w:p>
        </w:tc>
        <w:tc>
          <w:tcPr>
            <w:tcW w:w="217" w:type="pct"/>
            <w:shd w:val="clear" w:color="000000" w:fill="FFFFFF"/>
            <w:noWrap/>
            <w:vAlign w:val="center"/>
            <w:hideMark/>
          </w:tcPr>
          <w:p w:rsidR="006B4367" w:rsidRPr="006B4367" w:rsidRDefault="006B4367" w:rsidP="006B4367">
            <w:pPr>
              <w:spacing w:after="0" w:line="240" w:lineRule="auto"/>
              <w:jc w:val="center"/>
              <w:rPr>
                <w:rFonts w:ascii="Times New Roman" w:eastAsia="Times New Roman" w:hAnsi="Times New Roman" w:cs="Times New Roman"/>
                <w:sz w:val="12"/>
                <w:szCs w:val="12"/>
                <w:lang w:eastAsia="ru-RU"/>
              </w:rPr>
            </w:pPr>
            <w:r w:rsidRPr="006B4367">
              <w:rPr>
                <w:rFonts w:ascii="Times New Roman" w:eastAsia="Times New Roman" w:hAnsi="Times New Roman" w:cs="Times New Roman"/>
                <w:sz w:val="12"/>
                <w:szCs w:val="12"/>
                <w:lang w:eastAsia="ru-RU"/>
              </w:rPr>
              <w:t>38</w:t>
            </w:r>
          </w:p>
        </w:tc>
        <w:tc>
          <w:tcPr>
            <w:tcW w:w="179" w:type="pct"/>
            <w:shd w:val="clear" w:color="000000" w:fill="FFFFFF"/>
            <w:noWrap/>
            <w:vAlign w:val="center"/>
            <w:hideMark/>
          </w:tcPr>
          <w:p w:rsidR="006B4367" w:rsidRPr="006B4367" w:rsidRDefault="006B4367" w:rsidP="006B4367">
            <w:pPr>
              <w:spacing w:after="0" w:line="240" w:lineRule="auto"/>
              <w:jc w:val="center"/>
              <w:rPr>
                <w:rFonts w:ascii="Times New Roman" w:eastAsia="Times New Roman" w:hAnsi="Times New Roman" w:cs="Times New Roman"/>
                <w:sz w:val="12"/>
                <w:szCs w:val="12"/>
                <w:lang w:eastAsia="ru-RU"/>
              </w:rPr>
            </w:pPr>
            <w:r w:rsidRPr="006B4367">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6B4367" w:rsidRPr="006B4367" w:rsidRDefault="006B4367" w:rsidP="006B4367">
            <w:pPr>
              <w:spacing w:after="0" w:line="240" w:lineRule="auto"/>
              <w:jc w:val="center"/>
              <w:rPr>
                <w:rFonts w:ascii="Times New Roman" w:eastAsia="Times New Roman" w:hAnsi="Times New Roman" w:cs="Times New Roman"/>
                <w:sz w:val="12"/>
                <w:szCs w:val="12"/>
                <w:lang w:eastAsia="ru-RU"/>
              </w:rPr>
            </w:pPr>
            <w:r w:rsidRPr="006B4367">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6B4367" w:rsidRPr="006B4367" w:rsidRDefault="006B4367" w:rsidP="006B4367">
            <w:pPr>
              <w:spacing w:after="0" w:line="240" w:lineRule="auto"/>
              <w:jc w:val="center"/>
              <w:rPr>
                <w:rFonts w:ascii="Times New Roman" w:eastAsia="Times New Roman" w:hAnsi="Times New Roman" w:cs="Times New Roman"/>
                <w:sz w:val="12"/>
                <w:szCs w:val="12"/>
                <w:lang w:eastAsia="ru-RU"/>
              </w:rPr>
            </w:pPr>
            <w:r w:rsidRPr="006B4367">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6B4367" w:rsidRPr="006B4367" w:rsidRDefault="006B4367" w:rsidP="006B4367">
            <w:pPr>
              <w:spacing w:after="0" w:line="240" w:lineRule="auto"/>
              <w:jc w:val="center"/>
              <w:rPr>
                <w:rFonts w:ascii="Times New Roman" w:eastAsia="Times New Roman" w:hAnsi="Times New Roman" w:cs="Times New Roman"/>
                <w:sz w:val="12"/>
                <w:szCs w:val="12"/>
                <w:lang w:eastAsia="ru-RU"/>
              </w:rPr>
            </w:pPr>
            <w:r w:rsidRPr="006B4367">
              <w:rPr>
                <w:rFonts w:ascii="Times New Roman" w:eastAsia="Times New Roman" w:hAnsi="Times New Roman" w:cs="Times New Roman"/>
                <w:sz w:val="12"/>
                <w:szCs w:val="12"/>
                <w:lang w:eastAsia="ru-RU"/>
              </w:rPr>
              <w:t>540</w:t>
            </w:r>
          </w:p>
        </w:tc>
        <w:tc>
          <w:tcPr>
            <w:tcW w:w="525" w:type="pct"/>
            <w:shd w:val="clear" w:color="000000" w:fill="FFFFFF"/>
            <w:noWrap/>
            <w:vAlign w:val="center"/>
            <w:hideMark/>
          </w:tcPr>
          <w:p w:rsidR="006B4367" w:rsidRPr="006B4367" w:rsidRDefault="006B4367" w:rsidP="006B4367">
            <w:pPr>
              <w:spacing w:after="0" w:line="240" w:lineRule="auto"/>
              <w:jc w:val="right"/>
              <w:rPr>
                <w:rFonts w:ascii="Times New Roman" w:eastAsia="Times New Roman" w:hAnsi="Times New Roman" w:cs="Times New Roman"/>
                <w:sz w:val="12"/>
                <w:szCs w:val="12"/>
                <w:lang w:eastAsia="ru-RU"/>
              </w:rPr>
            </w:pPr>
            <w:r w:rsidRPr="006B4367">
              <w:rPr>
                <w:rFonts w:ascii="Times New Roman" w:eastAsia="Times New Roman" w:hAnsi="Times New Roman" w:cs="Times New Roman"/>
                <w:sz w:val="12"/>
                <w:szCs w:val="12"/>
                <w:lang w:eastAsia="ru-RU"/>
              </w:rPr>
              <w:t>19</w:t>
            </w:r>
          </w:p>
        </w:tc>
        <w:tc>
          <w:tcPr>
            <w:tcW w:w="659" w:type="pct"/>
            <w:shd w:val="clear" w:color="000000" w:fill="FFFFFF"/>
            <w:noWrap/>
            <w:vAlign w:val="center"/>
            <w:hideMark/>
          </w:tcPr>
          <w:p w:rsidR="006B4367" w:rsidRPr="006B4367" w:rsidRDefault="006B4367" w:rsidP="006B4367">
            <w:pPr>
              <w:spacing w:after="0" w:line="240" w:lineRule="auto"/>
              <w:jc w:val="right"/>
              <w:rPr>
                <w:rFonts w:ascii="Times New Roman" w:eastAsia="Times New Roman" w:hAnsi="Times New Roman" w:cs="Times New Roman"/>
                <w:sz w:val="12"/>
                <w:szCs w:val="12"/>
                <w:lang w:eastAsia="ru-RU"/>
              </w:rPr>
            </w:pPr>
            <w:r w:rsidRPr="006B4367">
              <w:rPr>
                <w:rFonts w:ascii="Times New Roman" w:eastAsia="Times New Roman" w:hAnsi="Times New Roman" w:cs="Times New Roman"/>
                <w:sz w:val="12"/>
                <w:szCs w:val="12"/>
                <w:lang w:eastAsia="ru-RU"/>
              </w:rPr>
              <w:t>0</w:t>
            </w:r>
          </w:p>
        </w:tc>
      </w:tr>
      <w:tr w:rsidR="006B4367" w:rsidRPr="006B4367" w:rsidTr="006B4367">
        <w:trPr>
          <w:trHeight w:val="70"/>
        </w:trPr>
        <w:tc>
          <w:tcPr>
            <w:tcW w:w="1721" w:type="pct"/>
            <w:shd w:val="clear" w:color="000000" w:fill="FFFFFF"/>
            <w:vAlign w:val="bottom"/>
            <w:hideMark/>
          </w:tcPr>
          <w:p w:rsidR="006B4367" w:rsidRPr="006B4367" w:rsidRDefault="006B4367" w:rsidP="006B4367">
            <w:pPr>
              <w:spacing w:after="0" w:line="240" w:lineRule="auto"/>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Муниципальная  программа "Реконструкция, ремонт и укрепление материально-технической  базы учреждений  сельског</w:t>
            </w:r>
            <w:proofErr w:type="gramStart"/>
            <w:r w:rsidRPr="006B4367">
              <w:rPr>
                <w:rFonts w:ascii="Times New Roman" w:eastAsia="Times New Roman" w:hAnsi="Times New Roman" w:cs="Times New Roman"/>
                <w:b/>
                <w:bCs/>
                <w:sz w:val="12"/>
                <w:szCs w:val="12"/>
                <w:lang w:eastAsia="ru-RU"/>
              </w:rPr>
              <w:t>о(</w:t>
            </w:r>
            <w:proofErr w:type="gramEnd"/>
            <w:r w:rsidRPr="006B4367">
              <w:rPr>
                <w:rFonts w:ascii="Times New Roman" w:eastAsia="Times New Roman" w:hAnsi="Times New Roman" w:cs="Times New Roman"/>
                <w:b/>
                <w:bCs/>
                <w:sz w:val="12"/>
                <w:szCs w:val="12"/>
                <w:lang w:eastAsia="ru-RU"/>
              </w:rPr>
              <w:t>городского) поселения муниципального района Сергиевский"</w:t>
            </w:r>
          </w:p>
        </w:tc>
        <w:tc>
          <w:tcPr>
            <w:tcW w:w="426" w:type="pct"/>
            <w:shd w:val="clear" w:color="000000" w:fill="FFFFFF"/>
            <w:noWrap/>
            <w:vAlign w:val="center"/>
            <w:hideMark/>
          </w:tcPr>
          <w:p w:rsidR="006B4367" w:rsidRPr="006B4367" w:rsidRDefault="006B4367" w:rsidP="006B4367">
            <w:pPr>
              <w:spacing w:after="0" w:line="240" w:lineRule="auto"/>
              <w:jc w:val="center"/>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419</w:t>
            </w:r>
          </w:p>
        </w:tc>
        <w:tc>
          <w:tcPr>
            <w:tcW w:w="219" w:type="pct"/>
            <w:shd w:val="clear" w:color="000000" w:fill="FFFFFF"/>
            <w:vAlign w:val="center"/>
            <w:hideMark/>
          </w:tcPr>
          <w:p w:rsidR="006B4367" w:rsidRPr="006B4367" w:rsidRDefault="006B4367" w:rsidP="006B4367">
            <w:pPr>
              <w:spacing w:after="0" w:line="240" w:lineRule="auto"/>
              <w:jc w:val="center"/>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01</w:t>
            </w:r>
          </w:p>
        </w:tc>
        <w:tc>
          <w:tcPr>
            <w:tcW w:w="248" w:type="pct"/>
            <w:shd w:val="clear" w:color="000000" w:fill="FFFFFF"/>
            <w:vAlign w:val="center"/>
            <w:hideMark/>
          </w:tcPr>
          <w:p w:rsidR="006B4367" w:rsidRPr="006B4367" w:rsidRDefault="006B4367" w:rsidP="006B4367">
            <w:pPr>
              <w:spacing w:after="0" w:line="240" w:lineRule="auto"/>
              <w:jc w:val="center"/>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13</w:t>
            </w:r>
          </w:p>
        </w:tc>
        <w:tc>
          <w:tcPr>
            <w:tcW w:w="217" w:type="pct"/>
            <w:shd w:val="clear" w:color="000000" w:fill="FFFFFF"/>
            <w:noWrap/>
            <w:vAlign w:val="center"/>
            <w:hideMark/>
          </w:tcPr>
          <w:p w:rsidR="006B4367" w:rsidRPr="006B4367" w:rsidRDefault="006B4367" w:rsidP="006B4367">
            <w:pPr>
              <w:spacing w:after="0" w:line="240" w:lineRule="auto"/>
              <w:jc w:val="center"/>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46</w:t>
            </w:r>
          </w:p>
        </w:tc>
        <w:tc>
          <w:tcPr>
            <w:tcW w:w="179" w:type="pct"/>
            <w:shd w:val="clear" w:color="000000" w:fill="FFFFFF"/>
            <w:noWrap/>
            <w:vAlign w:val="center"/>
            <w:hideMark/>
          </w:tcPr>
          <w:p w:rsidR="006B4367" w:rsidRPr="006B4367" w:rsidRDefault="006B4367" w:rsidP="006B4367">
            <w:pPr>
              <w:spacing w:after="0" w:line="240" w:lineRule="auto"/>
              <w:jc w:val="center"/>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0</w:t>
            </w:r>
          </w:p>
        </w:tc>
        <w:tc>
          <w:tcPr>
            <w:tcW w:w="217" w:type="pct"/>
            <w:shd w:val="clear" w:color="000000" w:fill="FFFFFF"/>
            <w:noWrap/>
            <w:vAlign w:val="center"/>
            <w:hideMark/>
          </w:tcPr>
          <w:p w:rsidR="006B4367" w:rsidRPr="006B4367" w:rsidRDefault="006B4367" w:rsidP="006B4367">
            <w:pPr>
              <w:spacing w:after="0" w:line="240" w:lineRule="auto"/>
              <w:jc w:val="center"/>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00</w:t>
            </w:r>
          </w:p>
        </w:tc>
        <w:tc>
          <w:tcPr>
            <w:tcW w:w="334" w:type="pct"/>
            <w:shd w:val="clear" w:color="000000" w:fill="FFFFFF"/>
            <w:noWrap/>
            <w:vAlign w:val="center"/>
            <w:hideMark/>
          </w:tcPr>
          <w:p w:rsidR="006B4367" w:rsidRPr="006B4367" w:rsidRDefault="006B4367" w:rsidP="006B4367">
            <w:pPr>
              <w:spacing w:after="0" w:line="240" w:lineRule="auto"/>
              <w:jc w:val="center"/>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00000</w:t>
            </w:r>
          </w:p>
        </w:tc>
        <w:tc>
          <w:tcPr>
            <w:tcW w:w="256" w:type="pct"/>
            <w:shd w:val="clear" w:color="000000" w:fill="FFFFFF"/>
            <w:noWrap/>
            <w:vAlign w:val="center"/>
            <w:hideMark/>
          </w:tcPr>
          <w:p w:rsidR="006B4367" w:rsidRPr="006B4367" w:rsidRDefault="006B4367" w:rsidP="006B4367">
            <w:pPr>
              <w:spacing w:after="0" w:line="240" w:lineRule="auto"/>
              <w:jc w:val="center"/>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6B4367" w:rsidRPr="006B4367" w:rsidRDefault="006B4367" w:rsidP="006B4367">
            <w:pPr>
              <w:spacing w:after="0" w:line="240" w:lineRule="auto"/>
              <w:jc w:val="right"/>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12</w:t>
            </w:r>
          </w:p>
        </w:tc>
        <w:tc>
          <w:tcPr>
            <w:tcW w:w="659" w:type="pct"/>
            <w:shd w:val="clear" w:color="000000" w:fill="FFFFFF"/>
            <w:noWrap/>
            <w:vAlign w:val="center"/>
            <w:hideMark/>
          </w:tcPr>
          <w:p w:rsidR="006B4367" w:rsidRPr="006B4367" w:rsidRDefault="006B4367" w:rsidP="006B4367">
            <w:pPr>
              <w:spacing w:after="0" w:line="240" w:lineRule="auto"/>
              <w:jc w:val="right"/>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0</w:t>
            </w:r>
          </w:p>
        </w:tc>
      </w:tr>
      <w:tr w:rsidR="006B4367" w:rsidRPr="006B4367" w:rsidTr="006B4367">
        <w:trPr>
          <w:trHeight w:val="70"/>
        </w:trPr>
        <w:tc>
          <w:tcPr>
            <w:tcW w:w="1721" w:type="pct"/>
            <w:shd w:val="clear" w:color="000000" w:fill="FFFFFF"/>
            <w:vAlign w:val="bottom"/>
            <w:hideMark/>
          </w:tcPr>
          <w:p w:rsidR="006B4367" w:rsidRPr="006B4367" w:rsidRDefault="006B4367" w:rsidP="006B4367">
            <w:pPr>
              <w:spacing w:after="0" w:line="240" w:lineRule="auto"/>
              <w:rPr>
                <w:rFonts w:ascii="Times New Roman" w:eastAsia="Times New Roman" w:hAnsi="Times New Roman" w:cs="Times New Roman"/>
                <w:sz w:val="12"/>
                <w:szCs w:val="12"/>
                <w:lang w:eastAsia="ru-RU"/>
              </w:rPr>
            </w:pPr>
            <w:r w:rsidRPr="006B4367">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426" w:type="pct"/>
            <w:shd w:val="clear" w:color="000000" w:fill="FFFFFF"/>
            <w:noWrap/>
            <w:vAlign w:val="center"/>
            <w:hideMark/>
          </w:tcPr>
          <w:p w:rsidR="006B4367" w:rsidRPr="006B4367" w:rsidRDefault="006B4367" w:rsidP="006B4367">
            <w:pPr>
              <w:spacing w:after="0" w:line="240" w:lineRule="auto"/>
              <w:jc w:val="center"/>
              <w:rPr>
                <w:rFonts w:ascii="Times New Roman" w:eastAsia="Times New Roman" w:hAnsi="Times New Roman" w:cs="Times New Roman"/>
                <w:sz w:val="12"/>
                <w:szCs w:val="12"/>
                <w:lang w:eastAsia="ru-RU"/>
              </w:rPr>
            </w:pPr>
            <w:r w:rsidRPr="006B4367">
              <w:rPr>
                <w:rFonts w:ascii="Times New Roman" w:eastAsia="Times New Roman" w:hAnsi="Times New Roman" w:cs="Times New Roman"/>
                <w:sz w:val="12"/>
                <w:szCs w:val="12"/>
                <w:lang w:eastAsia="ru-RU"/>
              </w:rPr>
              <w:t>419</w:t>
            </w:r>
          </w:p>
        </w:tc>
        <w:tc>
          <w:tcPr>
            <w:tcW w:w="219" w:type="pct"/>
            <w:shd w:val="clear" w:color="000000" w:fill="FFFFFF"/>
            <w:vAlign w:val="center"/>
            <w:hideMark/>
          </w:tcPr>
          <w:p w:rsidR="006B4367" w:rsidRPr="006B4367" w:rsidRDefault="006B4367" w:rsidP="006B4367">
            <w:pPr>
              <w:spacing w:after="0" w:line="240" w:lineRule="auto"/>
              <w:jc w:val="center"/>
              <w:rPr>
                <w:rFonts w:ascii="Times New Roman" w:eastAsia="Times New Roman" w:hAnsi="Times New Roman" w:cs="Times New Roman"/>
                <w:sz w:val="12"/>
                <w:szCs w:val="12"/>
                <w:lang w:eastAsia="ru-RU"/>
              </w:rPr>
            </w:pPr>
            <w:r w:rsidRPr="006B4367">
              <w:rPr>
                <w:rFonts w:ascii="Times New Roman" w:eastAsia="Times New Roman" w:hAnsi="Times New Roman" w:cs="Times New Roman"/>
                <w:sz w:val="12"/>
                <w:szCs w:val="12"/>
                <w:lang w:eastAsia="ru-RU"/>
              </w:rPr>
              <w:t>01</w:t>
            </w:r>
          </w:p>
        </w:tc>
        <w:tc>
          <w:tcPr>
            <w:tcW w:w="248" w:type="pct"/>
            <w:shd w:val="clear" w:color="000000" w:fill="FFFFFF"/>
            <w:vAlign w:val="center"/>
            <w:hideMark/>
          </w:tcPr>
          <w:p w:rsidR="006B4367" w:rsidRPr="006B4367" w:rsidRDefault="006B4367" w:rsidP="006B4367">
            <w:pPr>
              <w:spacing w:after="0" w:line="240" w:lineRule="auto"/>
              <w:jc w:val="center"/>
              <w:rPr>
                <w:rFonts w:ascii="Times New Roman" w:eastAsia="Times New Roman" w:hAnsi="Times New Roman" w:cs="Times New Roman"/>
                <w:sz w:val="12"/>
                <w:szCs w:val="12"/>
                <w:lang w:eastAsia="ru-RU"/>
              </w:rPr>
            </w:pPr>
            <w:r w:rsidRPr="006B4367">
              <w:rPr>
                <w:rFonts w:ascii="Times New Roman" w:eastAsia="Times New Roman" w:hAnsi="Times New Roman" w:cs="Times New Roman"/>
                <w:sz w:val="12"/>
                <w:szCs w:val="12"/>
                <w:lang w:eastAsia="ru-RU"/>
              </w:rPr>
              <w:t>13</w:t>
            </w:r>
          </w:p>
        </w:tc>
        <w:tc>
          <w:tcPr>
            <w:tcW w:w="217" w:type="pct"/>
            <w:shd w:val="clear" w:color="000000" w:fill="FFFFFF"/>
            <w:noWrap/>
            <w:vAlign w:val="center"/>
            <w:hideMark/>
          </w:tcPr>
          <w:p w:rsidR="006B4367" w:rsidRPr="006B4367" w:rsidRDefault="006B4367" w:rsidP="006B4367">
            <w:pPr>
              <w:spacing w:after="0" w:line="240" w:lineRule="auto"/>
              <w:jc w:val="center"/>
              <w:rPr>
                <w:rFonts w:ascii="Times New Roman" w:eastAsia="Times New Roman" w:hAnsi="Times New Roman" w:cs="Times New Roman"/>
                <w:sz w:val="12"/>
                <w:szCs w:val="12"/>
                <w:lang w:eastAsia="ru-RU"/>
              </w:rPr>
            </w:pPr>
            <w:r w:rsidRPr="006B4367">
              <w:rPr>
                <w:rFonts w:ascii="Times New Roman" w:eastAsia="Times New Roman" w:hAnsi="Times New Roman" w:cs="Times New Roman"/>
                <w:sz w:val="12"/>
                <w:szCs w:val="12"/>
                <w:lang w:eastAsia="ru-RU"/>
              </w:rPr>
              <w:t>46</w:t>
            </w:r>
          </w:p>
        </w:tc>
        <w:tc>
          <w:tcPr>
            <w:tcW w:w="179" w:type="pct"/>
            <w:shd w:val="clear" w:color="000000" w:fill="FFFFFF"/>
            <w:noWrap/>
            <w:vAlign w:val="center"/>
            <w:hideMark/>
          </w:tcPr>
          <w:p w:rsidR="006B4367" w:rsidRPr="006B4367" w:rsidRDefault="006B4367" w:rsidP="006B4367">
            <w:pPr>
              <w:spacing w:after="0" w:line="240" w:lineRule="auto"/>
              <w:jc w:val="center"/>
              <w:rPr>
                <w:rFonts w:ascii="Times New Roman" w:eastAsia="Times New Roman" w:hAnsi="Times New Roman" w:cs="Times New Roman"/>
                <w:sz w:val="12"/>
                <w:szCs w:val="12"/>
                <w:lang w:eastAsia="ru-RU"/>
              </w:rPr>
            </w:pPr>
            <w:r w:rsidRPr="006B4367">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6B4367" w:rsidRPr="006B4367" w:rsidRDefault="006B4367" w:rsidP="006B4367">
            <w:pPr>
              <w:spacing w:after="0" w:line="240" w:lineRule="auto"/>
              <w:jc w:val="center"/>
              <w:rPr>
                <w:rFonts w:ascii="Times New Roman" w:eastAsia="Times New Roman" w:hAnsi="Times New Roman" w:cs="Times New Roman"/>
                <w:sz w:val="12"/>
                <w:szCs w:val="12"/>
                <w:lang w:eastAsia="ru-RU"/>
              </w:rPr>
            </w:pPr>
            <w:r w:rsidRPr="006B4367">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6B4367" w:rsidRPr="006B4367" w:rsidRDefault="006B4367" w:rsidP="006B4367">
            <w:pPr>
              <w:spacing w:after="0" w:line="240" w:lineRule="auto"/>
              <w:jc w:val="center"/>
              <w:rPr>
                <w:rFonts w:ascii="Times New Roman" w:eastAsia="Times New Roman" w:hAnsi="Times New Roman" w:cs="Times New Roman"/>
                <w:sz w:val="12"/>
                <w:szCs w:val="12"/>
                <w:lang w:eastAsia="ru-RU"/>
              </w:rPr>
            </w:pPr>
            <w:r w:rsidRPr="006B4367">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6B4367" w:rsidRPr="006B4367" w:rsidRDefault="006B4367" w:rsidP="006B4367">
            <w:pPr>
              <w:spacing w:after="0" w:line="240" w:lineRule="auto"/>
              <w:jc w:val="center"/>
              <w:rPr>
                <w:rFonts w:ascii="Times New Roman" w:eastAsia="Times New Roman" w:hAnsi="Times New Roman" w:cs="Times New Roman"/>
                <w:sz w:val="12"/>
                <w:szCs w:val="12"/>
                <w:lang w:eastAsia="ru-RU"/>
              </w:rPr>
            </w:pPr>
            <w:r w:rsidRPr="006B4367">
              <w:rPr>
                <w:rFonts w:ascii="Times New Roman" w:eastAsia="Times New Roman" w:hAnsi="Times New Roman" w:cs="Times New Roman"/>
                <w:sz w:val="12"/>
                <w:szCs w:val="12"/>
                <w:lang w:eastAsia="ru-RU"/>
              </w:rPr>
              <w:t>240</w:t>
            </w:r>
          </w:p>
        </w:tc>
        <w:tc>
          <w:tcPr>
            <w:tcW w:w="525" w:type="pct"/>
            <w:shd w:val="clear" w:color="000000" w:fill="FFFFFF"/>
            <w:noWrap/>
            <w:vAlign w:val="center"/>
            <w:hideMark/>
          </w:tcPr>
          <w:p w:rsidR="006B4367" w:rsidRPr="006B4367" w:rsidRDefault="006B4367" w:rsidP="006B4367">
            <w:pPr>
              <w:spacing w:after="0" w:line="240" w:lineRule="auto"/>
              <w:jc w:val="right"/>
              <w:rPr>
                <w:rFonts w:ascii="Times New Roman" w:eastAsia="Times New Roman" w:hAnsi="Times New Roman" w:cs="Times New Roman"/>
                <w:sz w:val="12"/>
                <w:szCs w:val="12"/>
                <w:lang w:eastAsia="ru-RU"/>
              </w:rPr>
            </w:pPr>
            <w:r w:rsidRPr="006B4367">
              <w:rPr>
                <w:rFonts w:ascii="Times New Roman" w:eastAsia="Times New Roman" w:hAnsi="Times New Roman" w:cs="Times New Roman"/>
                <w:sz w:val="12"/>
                <w:szCs w:val="12"/>
                <w:lang w:eastAsia="ru-RU"/>
              </w:rPr>
              <w:t>12</w:t>
            </w:r>
          </w:p>
        </w:tc>
        <w:tc>
          <w:tcPr>
            <w:tcW w:w="659" w:type="pct"/>
            <w:shd w:val="clear" w:color="000000" w:fill="FFFFFF"/>
            <w:noWrap/>
            <w:vAlign w:val="center"/>
            <w:hideMark/>
          </w:tcPr>
          <w:p w:rsidR="006B4367" w:rsidRPr="006B4367" w:rsidRDefault="006B4367" w:rsidP="006B4367">
            <w:pPr>
              <w:spacing w:after="0" w:line="240" w:lineRule="auto"/>
              <w:jc w:val="right"/>
              <w:rPr>
                <w:rFonts w:ascii="Times New Roman" w:eastAsia="Times New Roman" w:hAnsi="Times New Roman" w:cs="Times New Roman"/>
                <w:sz w:val="12"/>
                <w:szCs w:val="12"/>
                <w:lang w:eastAsia="ru-RU"/>
              </w:rPr>
            </w:pPr>
            <w:r w:rsidRPr="006B4367">
              <w:rPr>
                <w:rFonts w:ascii="Times New Roman" w:eastAsia="Times New Roman" w:hAnsi="Times New Roman" w:cs="Times New Roman"/>
                <w:sz w:val="12"/>
                <w:szCs w:val="12"/>
                <w:lang w:eastAsia="ru-RU"/>
              </w:rPr>
              <w:t>0</w:t>
            </w:r>
          </w:p>
        </w:tc>
      </w:tr>
      <w:tr w:rsidR="006B4367" w:rsidRPr="006B4367" w:rsidTr="006B4367">
        <w:trPr>
          <w:trHeight w:val="70"/>
        </w:trPr>
        <w:tc>
          <w:tcPr>
            <w:tcW w:w="1721" w:type="pct"/>
            <w:shd w:val="clear" w:color="000000" w:fill="FFFFFF"/>
            <w:vAlign w:val="bottom"/>
            <w:hideMark/>
          </w:tcPr>
          <w:p w:rsidR="006B4367" w:rsidRPr="006B4367" w:rsidRDefault="006B4367" w:rsidP="006B4367">
            <w:pPr>
              <w:spacing w:after="0" w:line="240" w:lineRule="auto"/>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Мобилизационная и вневойсковая подготовка</w:t>
            </w:r>
          </w:p>
        </w:tc>
        <w:tc>
          <w:tcPr>
            <w:tcW w:w="426" w:type="pct"/>
            <w:shd w:val="clear" w:color="000000" w:fill="FFFFFF"/>
            <w:noWrap/>
            <w:vAlign w:val="center"/>
            <w:hideMark/>
          </w:tcPr>
          <w:p w:rsidR="006B4367" w:rsidRPr="006B4367" w:rsidRDefault="006B4367" w:rsidP="006B4367">
            <w:pPr>
              <w:spacing w:after="0" w:line="240" w:lineRule="auto"/>
              <w:jc w:val="center"/>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419</w:t>
            </w:r>
          </w:p>
        </w:tc>
        <w:tc>
          <w:tcPr>
            <w:tcW w:w="219" w:type="pct"/>
            <w:shd w:val="clear" w:color="000000" w:fill="FFFFFF"/>
            <w:vAlign w:val="center"/>
            <w:hideMark/>
          </w:tcPr>
          <w:p w:rsidR="006B4367" w:rsidRPr="006B4367" w:rsidRDefault="006B4367" w:rsidP="006B4367">
            <w:pPr>
              <w:spacing w:after="0" w:line="240" w:lineRule="auto"/>
              <w:jc w:val="center"/>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02</w:t>
            </w:r>
          </w:p>
        </w:tc>
        <w:tc>
          <w:tcPr>
            <w:tcW w:w="248" w:type="pct"/>
            <w:shd w:val="clear" w:color="000000" w:fill="FFFFFF"/>
            <w:vAlign w:val="center"/>
            <w:hideMark/>
          </w:tcPr>
          <w:p w:rsidR="006B4367" w:rsidRPr="006B4367" w:rsidRDefault="006B4367" w:rsidP="006B4367">
            <w:pPr>
              <w:spacing w:after="0" w:line="240" w:lineRule="auto"/>
              <w:jc w:val="center"/>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03</w:t>
            </w:r>
          </w:p>
        </w:tc>
        <w:tc>
          <w:tcPr>
            <w:tcW w:w="217" w:type="pct"/>
            <w:shd w:val="clear" w:color="000000" w:fill="FFFFFF"/>
            <w:noWrap/>
            <w:vAlign w:val="center"/>
            <w:hideMark/>
          </w:tcPr>
          <w:p w:rsidR="006B4367" w:rsidRPr="006B4367" w:rsidRDefault="006B4367" w:rsidP="006B4367">
            <w:pPr>
              <w:spacing w:after="0" w:line="240" w:lineRule="auto"/>
              <w:jc w:val="center"/>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 </w:t>
            </w:r>
          </w:p>
        </w:tc>
        <w:tc>
          <w:tcPr>
            <w:tcW w:w="179" w:type="pct"/>
            <w:shd w:val="clear" w:color="000000" w:fill="FFFFFF"/>
            <w:noWrap/>
            <w:vAlign w:val="center"/>
            <w:hideMark/>
          </w:tcPr>
          <w:p w:rsidR="006B4367" w:rsidRPr="006B4367" w:rsidRDefault="006B4367" w:rsidP="006B4367">
            <w:pPr>
              <w:spacing w:after="0" w:line="240" w:lineRule="auto"/>
              <w:jc w:val="center"/>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 </w:t>
            </w:r>
          </w:p>
        </w:tc>
        <w:tc>
          <w:tcPr>
            <w:tcW w:w="217" w:type="pct"/>
            <w:shd w:val="clear" w:color="000000" w:fill="FFFFFF"/>
            <w:noWrap/>
            <w:vAlign w:val="center"/>
            <w:hideMark/>
          </w:tcPr>
          <w:p w:rsidR="006B4367" w:rsidRPr="006B4367" w:rsidRDefault="006B4367" w:rsidP="006B4367">
            <w:pPr>
              <w:spacing w:after="0" w:line="240" w:lineRule="auto"/>
              <w:jc w:val="center"/>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 </w:t>
            </w:r>
          </w:p>
        </w:tc>
        <w:tc>
          <w:tcPr>
            <w:tcW w:w="334" w:type="pct"/>
            <w:shd w:val="clear" w:color="000000" w:fill="FFFFFF"/>
            <w:noWrap/>
            <w:vAlign w:val="center"/>
            <w:hideMark/>
          </w:tcPr>
          <w:p w:rsidR="006B4367" w:rsidRPr="006B4367" w:rsidRDefault="006B4367" w:rsidP="006B4367">
            <w:pPr>
              <w:spacing w:after="0" w:line="240" w:lineRule="auto"/>
              <w:jc w:val="center"/>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 </w:t>
            </w:r>
          </w:p>
        </w:tc>
        <w:tc>
          <w:tcPr>
            <w:tcW w:w="256" w:type="pct"/>
            <w:shd w:val="clear" w:color="000000" w:fill="FFFFFF"/>
            <w:noWrap/>
            <w:vAlign w:val="center"/>
            <w:hideMark/>
          </w:tcPr>
          <w:p w:rsidR="006B4367" w:rsidRPr="006B4367" w:rsidRDefault="006B4367" w:rsidP="006B4367">
            <w:pPr>
              <w:spacing w:after="0" w:line="240" w:lineRule="auto"/>
              <w:jc w:val="center"/>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6B4367" w:rsidRPr="006B4367" w:rsidRDefault="006B4367" w:rsidP="006B4367">
            <w:pPr>
              <w:spacing w:after="0" w:line="240" w:lineRule="auto"/>
              <w:jc w:val="right"/>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12</w:t>
            </w:r>
          </w:p>
        </w:tc>
        <w:tc>
          <w:tcPr>
            <w:tcW w:w="659" w:type="pct"/>
            <w:shd w:val="clear" w:color="000000" w:fill="FFFFFF"/>
            <w:noWrap/>
            <w:vAlign w:val="center"/>
            <w:hideMark/>
          </w:tcPr>
          <w:p w:rsidR="006B4367" w:rsidRPr="006B4367" w:rsidRDefault="006B4367" w:rsidP="006B4367">
            <w:pPr>
              <w:spacing w:after="0" w:line="240" w:lineRule="auto"/>
              <w:jc w:val="right"/>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12</w:t>
            </w:r>
          </w:p>
        </w:tc>
      </w:tr>
      <w:tr w:rsidR="006B4367" w:rsidRPr="006B4367" w:rsidTr="006B4367">
        <w:trPr>
          <w:trHeight w:val="70"/>
        </w:trPr>
        <w:tc>
          <w:tcPr>
            <w:tcW w:w="1721" w:type="pct"/>
            <w:shd w:val="clear" w:color="000000" w:fill="FFFFFF"/>
            <w:vAlign w:val="bottom"/>
            <w:hideMark/>
          </w:tcPr>
          <w:p w:rsidR="006B4367" w:rsidRPr="006B4367" w:rsidRDefault="006B4367" w:rsidP="006B4367">
            <w:pPr>
              <w:spacing w:after="0" w:line="240" w:lineRule="auto"/>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26" w:type="pct"/>
            <w:shd w:val="clear" w:color="000000" w:fill="FFFFFF"/>
            <w:noWrap/>
            <w:vAlign w:val="center"/>
            <w:hideMark/>
          </w:tcPr>
          <w:p w:rsidR="006B4367" w:rsidRPr="006B4367" w:rsidRDefault="006B4367" w:rsidP="006B4367">
            <w:pPr>
              <w:spacing w:after="0" w:line="240" w:lineRule="auto"/>
              <w:jc w:val="center"/>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419</w:t>
            </w:r>
          </w:p>
        </w:tc>
        <w:tc>
          <w:tcPr>
            <w:tcW w:w="219" w:type="pct"/>
            <w:shd w:val="clear" w:color="000000" w:fill="FFFFFF"/>
            <w:vAlign w:val="center"/>
            <w:hideMark/>
          </w:tcPr>
          <w:p w:rsidR="006B4367" w:rsidRPr="006B4367" w:rsidRDefault="006B4367" w:rsidP="006B4367">
            <w:pPr>
              <w:spacing w:after="0" w:line="240" w:lineRule="auto"/>
              <w:jc w:val="center"/>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02</w:t>
            </w:r>
          </w:p>
        </w:tc>
        <w:tc>
          <w:tcPr>
            <w:tcW w:w="248" w:type="pct"/>
            <w:shd w:val="clear" w:color="000000" w:fill="FFFFFF"/>
            <w:vAlign w:val="center"/>
            <w:hideMark/>
          </w:tcPr>
          <w:p w:rsidR="006B4367" w:rsidRPr="006B4367" w:rsidRDefault="006B4367" w:rsidP="006B4367">
            <w:pPr>
              <w:spacing w:after="0" w:line="240" w:lineRule="auto"/>
              <w:jc w:val="center"/>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03</w:t>
            </w:r>
          </w:p>
        </w:tc>
        <w:tc>
          <w:tcPr>
            <w:tcW w:w="217" w:type="pct"/>
            <w:shd w:val="clear" w:color="000000" w:fill="FFFFFF"/>
            <w:noWrap/>
            <w:vAlign w:val="center"/>
            <w:hideMark/>
          </w:tcPr>
          <w:p w:rsidR="006B4367" w:rsidRPr="006B4367" w:rsidRDefault="006B4367" w:rsidP="006B4367">
            <w:pPr>
              <w:spacing w:after="0" w:line="240" w:lineRule="auto"/>
              <w:jc w:val="center"/>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38</w:t>
            </w:r>
          </w:p>
        </w:tc>
        <w:tc>
          <w:tcPr>
            <w:tcW w:w="179" w:type="pct"/>
            <w:shd w:val="clear" w:color="000000" w:fill="FFFFFF"/>
            <w:noWrap/>
            <w:vAlign w:val="center"/>
            <w:hideMark/>
          </w:tcPr>
          <w:p w:rsidR="006B4367" w:rsidRPr="006B4367" w:rsidRDefault="006B4367" w:rsidP="006B4367">
            <w:pPr>
              <w:spacing w:after="0" w:line="240" w:lineRule="auto"/>
              <w:jc w:val="center"/>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0</w:t>
            </w:r>
          </w:p>
        </w:tc>
        <w:tc>
          <w:tcPr>
            <w:tcW w:w="217" w:type="pct"/>
            <w:shd w:val="clear" w:color="000000" w:fill="FFFFFF"/>
            <w:noWrap/>
            <w:vAlign w:val="center"/>
            <w:hideMark/>
          </w:tcPr>
          <w:p w:rsidR="006B4367" w:rsidRPr="006B4367" w:rsidRDefault="006B4367" w:rsidP="006B4367">
            <w:pPr>
              <w:spacing w:after="0" w:line="240" w:lineRule="auto"/>
              <w:jc w:val="center"/>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00</w:t>
            </w:r>
          </w:p>
        </w:tc>
        <w:tc>
          <w:tcPr>
            <w:tcW w:w="334" w:type="pct"/>
            <w:shd w:val="clear" w:color="000000" w:fill="FFFFFF"/>
            <w:noWrap/>
            <w:vAlign w:val="center"/>
            <w:hideMark/>
          </w:tcPr>
          <w:p w:rsidR="006B4367" w:rsidRPr="006B4367" w:rsidRDefault="006B4367" w:rsidP="006B4367">
            <w:pPr>
              <w:spacing w:after="0" w:line="240" w:lineRule="auto"/>
              <w:jc w:val="center"/>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00000</w:t>
            </w:r>
          </w:p>
        </w:tc>
        <w:tc>
          <w:tcPr>
            <w:tcW w:w="256" w:type="pct"/>
            <w:shd w:val="clear" w:color="000000" w:fill="FFFFFF"/>
            <w:noWrap/>
            <w:vAlign w:val="center"/>
            <w:hideMark/>
          </w:tcPr>
          <w:p w:rsidR="006B4367" w:rsidRPr="006B4367" w:rsidRDefault="006B4367" w:rsidP="006B4367">
            <w:pPr>
              <w:spacing w:after="0" w:line="240" w:lineRule="auto"/>
              <w:jc w:val="center"/>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6B4367" w:rsidRPr="006B4367" w:rsidRDefault="006B4367" w:rsidP="006B4367">
            <w:pPr>
              <w:spacing w:after="0" w:line="240" w:lineRule="auto"/>
              <w:jc w:val="right"/>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12</w:t>
            </w:r>
          </w:p>
        </w:tc>
        <w:tc>
          <w:tcPr>
            <w:tcW w:w="659" w:type="pct"/>
            <w:shd w:val="clear" w:color="000000" w:fill="FFFFFF"/>
            <w:noWrap/>
            <w:vAlign w:val="center"/>
            <w:hideMark/>
          </w:tcPr>
          <w:p w:rsidR="006B4367" w:rsidRPr="006B4367" w:rsidRDefault="006B4367" w:rsidP="006B4367">
            <w:pPr>
              <w:spacing w:after="0" w:line="240" w:lineRule="auto"/>
              <w:jc w:val="right"/>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12</w:t>
            </w:r>
          </w:p>
        </w:tc>
      </w:tr>
      <w:tr w:rsidR="006B4367" w:rsidRPr="006B4367" w:rsidTr="006B4367">
        <w:trPr>
          <w:trHeight w:val="70"/>
        </w:trPr>
        <w:tc>
          <w:tcPr>
            <w:tcW w:w="1721" w:type="pct"/>
            <w:shd w:val="clear" w:color="000000" w:fill="FFFFFF"/>
            <w:vAlign w:val="bottom"/>
            <w:hideMark/>
          </w:tcPr>
          <w:p w:rsidR="006B4367" w:rsidRPr="006B4367" w:rsidRDefault="006B4367" w:rsidP="006B4367">
            <w:pPr>
              <w:spacing w:after="0" w:line="240" w:lineRule="auto"/>
              <w:rPr>
                <w:rFonts w:ascii="Times New Roman" w:eastAsia="Times New Roman" w:hAnsi="Times New Roman" w:cs="Times New Roman"/>
                <w:sz w:val="12"/>
                <w:szCs w:val="12"/>
                <w:lang w:eastAsia="ru-RU"/>
              </w:rPr>
            </w:pPr>
            <w:r w:rsidRPr="006B4367">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426" w:type="pct"/>
            <w:shd w:val="clear" w:color="000000" w:fill="FFFFFF"/>
            <w:noWrap/>
            <w:vAlign w:val="center"/>
            <w:hideMark/>
          </w:tcPr>
          <w:p w:rsidR="006B4367" w:rsidRPr="006B4367" w:rsidRDefault="006B4367" w:rsidP="006B4367">
            <w:pPr>
              <w:spacing w:after="0" w:line="240" w:lineRule="auto"/>
              <w:jc w:val="center"/>
              <w:rPr>
                <w:rFonts w:ascii="Times New Roman" w:eastAsia="Times New Roman" w:hAnsi="Times New Roman" w:cs="Times New Roman"/>
                <w:sz w:val="12"/>
                <w:szCs w:val="12"/>
                <w:lang w:eastAsia="ru-RU"/>
              </w:rPr>
            </w:pPr>
            <w:r w:rsidRPr="006B4367">
              <w:rPr>
                <w:rFonts w:ascii="Times New Roman" w:eastAsia="Times New Roman" w:hAnsi="Times New Roman" w:cs="Times New Roman"/>
                <w:sz w:val="12"/>
                <w:szCs w:val="12"/>
                <w:lang w:eastAsia="ru-RU"/>
              </w:rPr>
              <w:t>419</w:t>
            </w:r>
          </w:p>
        </w:tc>
        <w:tc>
          <w:tcPr>
            <w:tcW w:w="219" w:type="pct"/>
            <w:shd w:val="clear" w:color="000000" w:fill="FFFFFF"/>
            <w:vAlign w:val="center"/>
            <w:hideMark/>
          </w:tcPr>
          <w:p w:rsidR="006B4367" w:rsidRPr="006B4367" w:rsidRDefault="006B4367" w:rsidP="006B4367">
            <w:pPr>
              <w:spacing w:after="0" w:line="240" w:lineRule="auto"/>
              <w:jc w:val="center"/>
              <w:rPr>
                <w:rFonts w:ascii="Times New Roman" w:eastAsia="Times New Roman" w:hAnsi="Times New Roman" w:cs="Times New Roman"/>
                <w:sz w:val="12"/>
                <w:szCs w:val="12"/>
                <w:lang w:eastAsia="ru-RU"/>
              </w:rPr>
            </w:pPr>
            <w:r w:rsidRPr="006B4367">
              <w:rPr>
                <w:rFonts w:ascii="Times New Roman" w:eastAsia="Times New Roman" w:hAnsi="Times New Roman" w:cs="Times New Roman"/>
                <w:sz w:val="12"/>
                <w:szCs w:val="12"/>
                <w:lang w:eastAsia="ru-RU"/>
              </w:rPr>
              <w:t>02</w:t>
            </w:r>
          </w:p>
        </w:tc>
        <w:tc>
          <w:tcPr>
            <w:tcW w:w="248" w:type="pct"/>
            <w:shd w:val="clear" w:color="000000" w:fill="FFFFFF"/>
            <w:vAlign w:val="center"/>
            <w:hideMark/>
          </w:tcPr>
          <w:p w:rsidR="006B4367" w:rsidRPr="006B4367" w:rsidRDefault="006B4367" w:rsidP="006B4367">
            <w:pPr>
              <w:spacing w:after="0" w:line="240" w:lineRule="auto"/>
              <w:jc w:val="center"/>
              <w:rPr>
                <w:rFonts w:ascii="Times New Roman" w:eastAsia="Times New Roman" w:hAnsi="Times New Roman" w:cs="Times New Roman"/>
                <w:sz w:val="12"/>
                <w:szCs w:val="12"/>
                <w:lang w:eastAsia="ru-RU"/>
              </w:rPr>
            </w:pPr>
            <w:r w:rsidRPr="006B4367">
              <w:rPr>
                <w:rFonts w:ascii="Times New Roman" w:eastAsia="Times New Roman" w:hAnsi="Times New Roman" w:cs="Times New Roman"/>
                <w:sz w:val="12"/>
                <w:szCs w:val="12"/>
                <w:lang w:eastAsia="ru-RU"/>
              </w:rPr>
              <w:t>03</w:t>
            </w:r>
          </w:p>
        </w:tc>
        <w:tc>
          <w:tcPr>
            <w:tcW w:w="217" w:type="pct"/>
            <w:shd w:val="clear" w:color="000000" w:fill="FFFFFF"/>
            <w:noWrap/>
            <w:vAlign w:val="center"/>
            <w:hideMark/>
          </w:tcPr>
          <w:p w:rsidR="006B4367" w:rsidRPr="006B4367" w:rsidRDefault="006B4367" w:rsidP="006B4367">
            <w:pPr>
              <w:spacing w:after="0" w:line="240" w:lineRule="auto"/>
              <w:jc w:val="center"/>
              <w:rPr>
                <w:rFonts w:ascii="Times New Roman" w:eastAsia="Times New Roman" w:hAnsi="Times New Roman" w:cs="Times New Roman"/>
                <w:sz w:val="12"/>
                <w:szCs w:val="12"/>
                <w:lang w:eastAsia="ru-RU"/>
              </w:rPr>
            </w:pPr>
            <w:r w:rsidRPr="006B4367">
              <w:rPr>
                <w:rFonts w:ascii="Times New Roman" w:eastAsia="Times New Roman" w:hAnsi="Times New Roman" w:cs="Times New Roman"/>
                <w:sz w:val="12"/>
                <w:szCs w:val="12"/>
                <w:lang w:eastAsia="ru-RU"/>
              </w:rPr>
              <w:t>38</w:t>
            </w:r>
          </w:p>
        </w:tc>
        <w:tc>
          <w:tcPr>
            <w:tcW w:w="179" w:type="pct"/>
            <w:shd w:val="clear" w:color="000000" w:fill="FFFFFF"/>
            <w:noWrap/>
            <w:vAlign w:val="center"/>
            <w:hideMark/>
          </w:tcPr>
          <w:p w:rsidR="006B4367" w:rsidRPr="006B4367" w:rsidRDefault="006B4367" w:rsidP="006B4367">
            <w:pPr>
              <w:spacing w:after="0" w:line="240" w:lineRule="auto"/>
              <w:jc w:val="center"/>
              <w:rPr>
                <w:rFonts w:ascii="Times New Roman" w:eastAsia="Times New Roman" w:hAnsi="Times New Roman" w:cs="Times New Roman"/>
                <w:sz w:val="12"/>
                <w:szCs w:val="12"/>
                <w:lang w:eastAsia="ru-RU"/>
              </w:rPr>
            </w:pPr>
            <w:r w:rsidRPr="006B4367">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6B4367" w:rsidRPr="006B4367" w:rsidRDefault="006B4367" w:rsidP="006B4367">
            <w:pPr>
              <w:spacing w:after="0" w:line="240" w:lineRule="auto"/>
              <w:jc w:val="center"/>
              <w:rPr>
                <w:rFonts w:ascii="Times New Roman" w:eastAsia="Times New Roman" w:hAnsi="Times New Roman" w:cs="Times New Roman"/>
                <w:sz w:val="12"/>
                <w:szCs w:val="12"/>
                <w:lang w:eastAsia="ru-RU"/>
              </w:rPr>
            </w:pPr>
            <w:r w:rsidRPr="006B4367">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6B4367" w:rsidRPr="006B4367" w:rsidRDefault="006B4367" w:rsidP="006B4367">
            <w:pPr>
              <w:spacing w:after="0" w:line="240" w:lineRule="auto"/>
              <w:jc w:val="center"/>
              <w:rPr>
                <w:rFonts w:ascii="Times New Roman" w:eastAsia="Times New Roman" w:hAnsi="Times New Roman" w:cs="Times New Roman"/>
                <w:sz w:val="12"/>
                <w:szCs w:val="12"/>
                <w:lang w:eastAsia="ru-RU"/>
              </w:rPr>
            </w:pPr>
            <w:r w:rsidRPr="006B4367">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6B4367" w:rsidRPr="006B4367" w:rsidRDefault="006B4367" w:rsidP="006B4367">
            <w:pPr>
              <w:spacing w:after="0" w:line="240" w:lineRule="auto"/>
              <w:jc w:val="center"/>
              <w:rPr>
                <w:rFonts w:ascii="Times New Roman" w:eastAsia="Times New Roman" w:hAnsi="Times New Roman" w:cs="Times New Roman"/>
                <w:sz w:val="12"/>
                <w:szCs w:val="12"/>
                <w:lang w:eastAsia="ru-RU"/>
              </w:rPr>
            </w:pPr>
            <w:r w:rsidRPr="006B4367">
              <w:rPr>
                <w:rFonts w:ascii="Times New Roman" w:eastAsia="Times New Roman" w:hAnsi="Times New Roman" w:cs="Times New Roman"/>
                <w:sz w:val="12"/>
                <w:szCs w:val="12"/>
                <w:lang w:eastAsia="ru-RU"/>
              </w:rPr>
              <w:t>120</w:t>
            </w:r>
          </w:p>
        </w:tc>
        <w:tc>
          <w:tcPr>
            <w:tcW w:w="525" w:type="pct"/>
            <w:shd w:val="clear" w:color="000000" w:fill="FFFFFF"/>
            <w:noWrap/>
            <w:vAlign w:val="center"/>
            <w:hideMark/>
          </w:tcPr>
          <w:p w:rsidR="006B4367" w:rsidRPr="006B4367" w:rsidRDefault="006B4367" w:rsidP="006B4367">
            <w:pPr>
              <w:spacing w:after="0" w:line="240" w:lineRule="auto"/>
              <w:jc w:val="right"/>
              <w:rPr>
                <w:rFonts w:ascii="Times New Roman" w:eastAsia="Times New Roman" w:hAnsi="Times New Roman" w:cs="Times New Roman"/>
                <w:sz w:val="12"/>
                <w:szCs w:val="12"/>
                <w:lang w:eastAsia="ru-RU"/>
              </w:rPr>
            </w:pPr>
            <w:r w:rsidRPr="006B4367">
              <w:rPr>
                <w:rFonts w:ascii="Times New Roman" w:eastAsia="Times New Roman" w:hAnsi="Times New Roman" w:cs="Times New Roman"/>
                <w:sz w:val="12"/>
                <w:szCs w:val="12"/>
                <w:lang w:eastAsia="ru-RU"/>
              </w:rPr>
              <w:t>12</w:t>
            </w:r>
          </w:p>
        </w:tc>
        <w:tc>
          <w:tcPr>
            <w:tcW w:w="659" w:type="pct"/>
            <w:shd w:val="clear" w:color="000000" w:fill="FFFFFF"/>
            <w:noWrap/>
            <w:vAlign w:val="center"/>
            <w:hideMark/>
          </w:tcPr>
          <w:p w:rsidR="006B4367" w:rsidRPr="006B4367" w:rsidRDefault="006B4367" w:rsidP="006B4367">
            <w:pPr>
              <w:spacing w:after="0" w:line="240" w:lineRule="auto"/>
              <w:jc w:val="right"/>
              <w:rPr>
                <w:rFonts w:ascii="Times New Roman" w:eastAsia="Times New Roman" w:hAnsi="Times New Roman" w:cs="Times New Roman"/>
                <w:sz w:val="12"/>
                <w:szCs w:val="12"/>
                <w:lang w:eastAsia="ru-RU"/>
              </w:rPr>
            </w:pPr>
            <w:r w:rsidRPr="006B4367">
              <w:rPr>
                <w:rFonts w:ascii="Times New Roman" w:eastAsia="Times New Roman" w:hAnsi="Times New Roman" w:cs="Times New Roman"/>
                <w:sz w:val="12"/>
                <w:szCs w:val="12"/>
                <w:lang w:eastAsia="ru-RU"/>
              </w:rPr>
              <w:t>12</w:t>
            </w:r>
          </w:p>
        </w:tc>
      </w:tr>
      <w:tr w:rsidR="006B4367" w:rsidRPr="006B4367" w:rsidTr="006B4367">
        <w:trPr>
          <w:trHeight w:val="70"/>
        </w:trPr>
        <w:tc>
          <w:tcPr>
            <w:tcW w:w="1721" w:type="pct"/>
            <w:shd w:val="clear" w:color="000000" w:fill="FFFFFF"/>
            <w:vAlign w:val="bottom"/>
            <w:hideMark/>
          </w:tcPr>
          <w:p w:rsidR="006B4367" w:rsidRPr="006B4367" w:rsidRDefault="006B4367" w:rsidP="006B4367">
            <w:pPr>
              <w:spacing w:after="0" w:line="240" w:lineRule="auto"/>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Дорожное хозяйство (дорожные фонды)</w:t>
            </w:r>
          </w:p>
        </w:tc>
        <w:tc>
          <w:tcPr>
            <w:tcW w:w="426" w:type="pct"/>
            <w:shd w:val="clear" w:color="000000" w:fill="FFFFFF"/>
            <w:noWrap/>
            <w:vAlign w:val="center"/>
            <w:hideMark/>
          </w:tcPr>
          <w:p w:rsidR="006B4367" w:rsidRPr="006B4367" w:rsidRDefault="006B4367" w:rsidP="006B4367">
            <w:pPr>
              <w:spacing w:after="0" w:line="240" w:lineRule="auto"/>
              <w:jc w:val="center"/>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419</w:t>
            </w:r>
          </w:p>
        </w:tc>
        <w:tc>
          <w:tcPr>
            <w:tcW w:w="219" w:type="pct"/>
            <w:shd w:val="clear" w:color="000000" w:fill="FFFFFF"/>
            <w:vAlign w:val="center"/>
            <w:hideMark/>
          </w:tcPr>
          <w:p w:rsidR="006B4367" w:rsidRPr="006B4367" w:rsidRDefault="006B4367" w:rsidP="006B4367">
            <w:pPr>
              <w:spacing w:after="0" w:line="240" w:lineRule="auto"/>
              <w:jc w:val="center"/>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04</w:t>
            </w:r>
          </w:p>
        </w:tc>
        <w:tc>
          <w:tcPr>
            <w:tcW w:w="248" w:type="pct"/>
            <w:shd w:val="clear" w:color="000000" w:fill="FFFFFF"/>
            <w:vAlign w:val="center"/>
            <w:hideMark/>
          </w:tcPr>
          <w:p w:rsidR="006B4367" w:rsidRPr="006B4367" w:rsidRDefault="006B4367" w:rsidP="006B4367">
            <w:pPr>
              <w:spacing w:after="0" w:line="240" w:lineRule="auto"/>
              <w:jc w:val="center"/>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09</w:t>
            </w:r>
          </w:p>
        </w:tc>
        <w:tc>
          <w:tcPr>
            <w:tcW w:w="217" w:type="pct"/>
            <w:shd w:val="clear" w:color="000000" w:fill="FFFFFF"/>
            <w:noWrap/>
            <w:vAlign w:val="center"/>
            <w:hideMark/>
          </w:tcPr>
          <w:p w:rsidR="006B4367" w:rsidRPr="006B4367" w:rsidRDefault="006B4367" w:rsidP="006B4367">
            <w:pPr>
              <w:spacing w:after="0" w:line="240" w:lineRule="auto"/>
              <w:jc w:val="center"/>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 </w:t>
            </w:r>
          </w:p>
        </w:tc>
        <w:tc>
          <w:tcPr>
            <w:tcW w:w="179" w:type="pct"/>
            <w:shd w:val="clear" w:color="000000" w:fill="FFFFFF"/>
            <w:noWrap/>
            <w:vAlign w:val="center"/>
            <w:hideMark/>
          </w:tcPr>
          <w:p w:rsidR="006B4367" w:rsidRPr="006B4367" w:rsidRDefault="006B4367" w:rsidP="006B4367">
            <w:pPr>
              <w:spacing w:after="0" w:line="240" w:lineRule="auto"/>
              <w:jc w:val="center"/>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 </w:t>
            </w:r>
          </w:p>
        </w:tc>
        <w:tc>
          <w:tcPr>
            <w:tcW w:w="217" w:type="pct"/>
            <w:shd w:val="clear" w:color="000000" w:fill="FFFFFF"/>
            <w:noWrap/>
            <w:vAlign w:val="center"/>
            <w:hideMark/>
          </w:tcPr>
          <w:p w:rsidR="006B4367" w:rsidRPr="006B4367" w:rsidRDefault="006B4367" w:rsidP="006B4367">
            <w:pPr>
              <w:spacing w:after="0" w:line="240" w:lineRule="auto"/>
              <w:jc w:val="center"/>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 </w:t>
            </w:r>
          </w:p>
        </w:tc>
        <w:tc>
          <w:tcPr>
            <w:tcW w:w="334" w:type="pct"/>
            <w:shd w:val="clear" w:color="000000" w:fill="FFFFFF"/>
            <w:noWrap/>
            <w:vAlign w:val="center"/>
            <w:hideMark/>
          </w:tcPr>
          <w:p w:rsidR="006B4367" w:rsidRPr="006B4367" w:rsidRDefault="006B4367" w:rsidP="006B4367">
            <w:pPr>
              <w:spacing w:after="0" w:line="240" w:lineRule="auto"/>
              <w:jc w:val="center"/>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 </w:t>
            </w:r>
          </w:p>
        </w:tc>
        <w:tc>
          <w:tcPr>
            <w:tcW w:w="256" w:type="pct"/>
            <w:shd w:val="clear" w:color="000000" w:fill="FFFFFF"/>
            <w:noWrap/>
            <w:vAlign w:val="center"/>
            <w:hideMark/>
          </w:tcPr>
          <w:p w:rsidR="006B4367" w:rsidRPr="006B4367" w:rsidRDefault="006B4367" w:rsidP="006B4367">
            <w:pPr>
              <w:spacing w:after="0" w:line="240" w:lineRule="auto"/>
              <w:jc w:val="center"/>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6B4367" w:rsidRPr="006B4367" w:rsidRDefault="006B4367" w:rsidP="006B4367">
            <w:pPr>
              <w:spacing w:after="0" w:line="240" w:lineRule="auto"/>
              <w:jc w:val="right"/>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45</w:t>
            </w:r>
          </w:p>
        </w:tc>
        <w:tc>
          <w:tcPr>
            <w:tcW w:w="659" w:type="pct"/>
            <w:shd w:val="clear" w:color="000000" w:fill="FFFFFF"/>
            <w:noWrap/>
            <w:vAlign w:val="center"/>
            <w:hideMark/>
          </w:tcPr>
          <w:p w:rsidR="006B4367" w:rsidRPr="006B4367" w:rsidRDefault="006B4367" w:rsidP="006B4367">
            <w:pPr>
              <w:spacing w:after="0" w:line="240" w:lineRule="auto"/>
              <w:jc w:val="right"/>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0</w:t>
            </w:r>
          </w:p>
        </w:tc>
      </w:tr>
      <w:tr w:rsidR="006B4367" w:rsidRPr="006B4367" w:rsidTr="006B4367">
        <w:trPr>
          <w:trHeight w:val="70"/>
        </w:trPr>
        <w:tc>
          <w:tcPr>
            <w:tcW w:w="1721" w:type="pct"/>
            <w:shd w:val="clear" w:color="000000" w:fill="FFFFFF"/>
            <w:vAlign w:val="bottom"/>
            <w:hideMark/>
          </w:tcPr>
          <w:p w:rsidR="006B4367" w:rsidRPr="006B4367" w:rsidRDefault="006B4367" w:rsidP="006B4367">
            <w:pPr>
              <w:spacing w:after="0" w:line="240" w:lineRule="auto"/>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426" w:type="pct"/>
            <w:shd w:val="clear" w:color="000000" w:fill="FFFFFF"/>
            <w:noWrap/>
            <w:vAlign w:val="center"/>
            <w:hideMark/>
          </w:tcPr>
          <w:p w:rsidR="006B4367" w:rsidRPr="006B4367" w:rsidRDefault="006B4367" w:rsidP="006B4367">
            <w:pPr>
              <w:spacing w:after="0" w:line="240" w:lineRule="auto"/>
              <w:jc w:val="center"/>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419</w:t>
            </w:r>
          </w:p>
        </w:tc>
        <w:tc>
          <w:tcPr>
            <w:tcW w:w="219" w:type="pct"/>
            <w:shd w:val="clear" w:color="000000" w:fill="FFFFFF"/>
            <w:vAlign w:val="center"/>
            <w:hideMark/>
          </w:tcPr>
          <w:p w:rsidR="006B4367" w:rsidRPr="006B4367" w:rsidRDefault="006B4367" w:rsidP="006B4367">
            <w:pPr>
              <w:spacing w:after="0" w:line="240" w:lineRule="auto"/>
              <w:jc w:val="center"/>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04</w:t>
            </w:r>
          </w:p>
        </w:tc>
        <w:tc>
          <w:tcPr>
            <w:tcW w:w="248" w:type="pct"/>
            <w:shd w:val="clear" w:color="000000" w:fill="FFFFFF"/>
            <w:vAlign w:val="center"/>
            <w:hideMark/>
          </w:tcPr>
          <w:p w:rsidR="006B4367" w:rsidRPr="006B4367" w:rsidRDefault="006B4367" w:rsidP="006B4367">
            <w:pPr>
              <w:spacing w:after="0" w:line="240" w:lineRule="auto"/>
              <w:jc w:val="center"/>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09</w:t>
            </w:r>
          </w:p>
        </w:tc>
        <w:tc>
          <w:tcPr>
            <w:tcW w:w="217" w:type="pct"/>
            <w:shd w:val="clear" w:color="000000" w:fill="FFFFFF"/>
            <w:noWrap/>
            <w:vAlign w:val="center"/>
            <w:hideMark/>
          </w:tcPr>
          <w:p w:rsidR="006B4367" w:rsidRPr="006B4367" w:rsidRDefault="006B4367" w:rsidP="006B4367">
            <w:pPr>
              <w:spacing w:after="0" w:line="240" w:lineRule="auto"/>
              <w:jc w:val="center"/>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43</w:t>
            </w:r>
          </w:p>
        </w:tc>
        <w:tc>
          <w:tcPr>
            <w:tcW w:w="179" w:type="pct"/>
            <w:shd w:val="clear" w:color="000000" w:fill="FFFFFF"/>
            <w:noWrap/>
            <w:vAlign w:val="center"/>
            <w:hideMark/>
          </w:tcPr>
          <w:p w:rsidR="006B4367" w:rsidRPr="006B4367" w:rsidRDefault="006B4367" w:rsidP="006B4367">
            <w:pPr>
              <w:spacing w:after="0" w:line="240" w:lineRule="auto"/>
              <w:jc w:val="center"/>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0</w:t>
            </w:r>
          </w:p>
        </w:tc>
        <w:tc>
          <w:tcPr>
            <w:tcW w:w="217" w:type="pct"/>
            <w:shd w:val="clear" w:color="000000" w:fill="FFFFFF"/>
            <w:noWrap/>
            <w:vAlign w:val="center"/>
            <w:hideMark/>
          </w:tcPr>
          <w:p w:rsidR="006B4367" w:rsidRPr="006B4367" w:rsidRDefault="006B4367" w:rsidP="006B4367">
            <w:pPr>
              <w:spacing w:after="0" w:line="240" w:lineRule="auto"/>
              <w:jc w:val="center"/>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00</w:t>
            </w:r>
          </w:p>
        </w:tc>
        <w:tc>
          <w:tcPr>
            <w:tcW w:w="334" w:type="pct"/>
            <w:shd w:val="clear" w:color="000000" w:fill="FFFFFF"/>
            <w:noWrap/>
            <w:vAlign w:val="center"/>
            <w:hideMark/>
          </w:tcPr>
          <w:p w:rsidR="006B4367" w:rsidRPr="006B4367" w:rsidRDefault="006B4367" w:rsidP="006B4367">
            <w:pPr>
              <w:spacing w:after="0" w:line="240" w:lineRule="auto"/>
              <w:jc w:val="center"/>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00000</w:t>
            </w:r>
          </w:p>
        </w:tc>
        <w:tc>
          <w:tcPr>
            <w:tcW w:w="256" w:type="pct"/>
            <w:shd w:val="clear" w:color="000000" w:fill="FFFFFF"/>
            <w:noWrap/>
            <w:vAlign w:val="center"/>
            <w:hideMark/>
          </w:tcPr>
          <w:p w:rsidR="006B4367" w:rsidRPr="006B4367" w:rsidRDefault="006B4367" w:rsidP="006B4367">
            <w:pPr>
              <w:spacing w:after="0" w:line="240" w:lineRule="auto"/>
              <w:jc w:val="center"/>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6B4367" w:rsidRPr="006B4367" w:rsidRDefault="006B4367" w:rsidP="006B4367">
            <w:pPr>
              <w:spacing w:after="0" w:line="240" w:lineRule="auto"/>
              <w:jc w:val="right"/>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45</w:t>
            </w:r>
          </w:p>
        </w:tc>
        <w:tc>
          <w:tcPr>
            <w:tcW w:w="659" w:type="pct"/>
            <w:shd w:val="clear" w:color="000000" w:fill="FFFFFF"/>
            <w:noWrap/>
            <w:vAlign w:val="center"/>
            <w:hideMark/>
          </w:tcPr>
          <w:p w:rsidR="006B4367" w:rsidRPr="006B4367" w:rsidRDefault="006B4367" w:rsidP="006B4367">
            <w:pPr>
              <w:spacing w:after="0" w:line="240" w:lineRule="auto"/>
              <w:jc w:val="right"/>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0</w:t>
            </w:r>
          </w:p>
        </w:tc>
      </w:tr>
      <w:tr w:rsidR="006B4367" w:rsidRPr="006B4367" w:rsidTr="006B4367">
        <w:trPr>
          <w:trHeight w:val="70"/>
        </w:trPr>
        <w:tc>
          <w:tcPr>
            <w:tcW w:w="1721" w:type="pct"/>
            <w:shd w:val="clear" w:color="000000" w:fill="FFFFFF"/>
            <w:vAlign w:val="bottom"/>
            <w:hideMark/>
          </w:tcPr>
          <w:p w:rsidR="006B4367" w:rsidRPr="006B4367" w:rsidRDefault="006B4367" w:rsidP="006B4367">
            <w:pPr>
              <w:spacing w:after="0" w:line="240" w:lineRule="auto"/>
              <w:rPr>
                <w:rFonts w:ascii="Times New Roman" w:eastAsia="Times New Roman" w:hAnsi="Times New Roman" w:cs="Times New Roman"/>
                <w:sz w:val="12"/>
                <w:szCs w:val="12"/>
                <w:lang w:eastAsia="ru-RU"/>
              </w:rPr>
            </w:pPr>
            <w:r w:rsidRPr="006B4367">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426" w:type="pct"/>
            <w:shd w:val="clear" w:color="000000" w:fill="FFFFFF"/>
            <w:noWrap/>
            <w:vAlign w:val="center"/>
            <w:hideMark/>
          </w:tcPr>
          <w:p w:rsidR="006B4367" w:rsidRPr="006B4367" w:rsidRDefault="006B4367" w:rsidP="006B4367">
            <w:pPr>
              <w:spacing w:after="0" w:line="240" w:lineRule="auto"/>
              <w:jc w:val="center"/>
              <w:rPr>
                <w:rFonts w:ascii="Times New Roman" w:eastAsia="Times New Roman" w:hAnsi="Times New Roman" w:cs="Times New Roman"/>
                <w:sz w:val="12"/>
                <w:szCs w:val="12"/>
                <w:lang w:eastAsia="ru-RU"/>
              </w:rPr>
            </w:pPr>
            <w:r w:rsidRPr="006B4367">
              <w:rPr>
                <w:rFonts w:ascii="Times New Roman" w:eastAsia="Times New Roman" w:hAnsi="Times New Roman" w:cs="Times New Roman"/>
                <w:sz w:val="12"/>
                <w:szCs w:val="12"/>
                <w:lang w:eastAsia="ru-RU"/>
              </w:rPr>
              <w:t>419</w:t>
            </w:r>
          </w:p>
        </w:tc>
        <w:tc>
          <w:tcPr>
            <w:tcW w:w="219" w:type="pct"/>
            <w:shd w:val="clear" w:color="000000" w:fill="FFFFFF"/>
            <w:vAlign w:val="center"/>
            <w:hideMark/>
          </w:tcPr>
          <w:p w:rsidR="006B4367" w:rsidRPr="006B4367" w:rsidRDefault="006B4367" w:rsidP="006B4367">
            <w:pPr>
              <w:spacing w:after="0" w:line="240" w:lineRule="auto"/>
              <w:jc w:val="center"/>
              <w:rPr>
                <w:rFonts w:ascii="Times New Roman" w:eastAsia="Times New Roman" w:hAnsi="Times New Roman" w:cs="Times New Roman"/>
                <w:sz w:val="12"/>
                <w:szCs w:val="12"/>
                <w:lang w:eastAsia="ru-RU"/>
              </w:rPr>
            </w:pPr>
            <w:r w:rsidRPr="006B4367">
              <w:rPr>
                <w:rFonts w:ascii="Times New Roman" w:eastAsia="Times New Roman" w:hAnsi="Times New Roman" w:cs="Times New Roman"/>
                <w:sz w:val="12"/>
                <w:szCs w:val="12"/>
                <w:lang w:eastAsia="ru-RU"/>
              </w:rPr>
              <w:t>04</w:t>
            </w:r>
          </w:p>
        </w:tc>
        <w:tc>
          <w:tcPr>
            <w:tcW w:w="248" w:type="pct"/>
            <w:shd w:val="clear" w:color="000000" w:fill="FFFFFF"/>
            <w:vAlign w:val="center"/>
            <w:hideMark/>
          </w:tcPr>
          <w:p w:rsidR="006B4367" w:rsidRPr="006B4367" w:rsidRDefault="006B4367" w:rsidP="006B4367">
            <w:pPr>
              <w:spacing w:after="0" w:line="240" w:lineRule="auto"/>
              <w:jc w:val="center"/>
              <w:rPr>
                <w:rFonts w:ascii="Times New Roman" w:eastAsia="Times New Roman" w:hAnsi="Times New Roman" w:cs="Times New Roman"/>
                <w:sz w:val="12"/>
                <w:szCs w:val="12"/>
                <w:lang w:eastAsia="ru-RU"/>
              </w:rPr>
            </w:pPr>
            <w:r w:rsidRPr="006B4367">
              <w:rPr>
                <w:rFonts w:ascii="Times New Roman" w:eastAsia="Times New Roman" w:hAnsi="Times New Roman" w:cs="Times New Roman"/>
                <w:sz w:val="12"/>
                <w:szCs w:val="12"/>
                <w:lang w:eastAsia="ru-RU"/>
              </w:rPr>
              <w:t>09</w:t>
            </w:r>
          </w:p>
        </w:tc>
        <w:tc>
          <w:tcPr>
            <w:tcW w:w="217" w:type="pct"/>
            <w:shd w:val="clear" w:color="000000" w:fill="FFFFFF"/>
            <w:noWrap/>
            <w:vAlign w:val="center"/>
            <w:hideMark/>
          </w:tcPr>
          <w:p w:rsidR="006B4367" w:rsidRPr="006B4367" w:rsidRDefault="006B4367" w:rsidP="006B4367">
            <w:pPr>
              <w:spacing w:after="0" w:line="240" w:lineRule="auto"/>
              <w:jc w:val="center"/>
              <w:rPr>
                <w:rFonts w:ascii="Times New Roman" w:eastAsia="Times New Roman" w:hAnsi="Times New Roman" w:cs="Times New Roman"/>
                <w:sz w:val="12"/>
                <w:szCs w:val="12"/>
                <w:lang w:eastAsia="ru-RU"/>
              </w:rPr>
            </w:pPr>
            <w:r w:rsidRPr="006B4367">
              <w:rPr>
                <w:rFonts w:ascii="Times New Roman" w:eastAsia="Times New Roman" w:hAnsi="Times New Roman" w:cs="Times New Roman"/>
                <w:sz w:val="12"/>
                <w:szCs w:val="12"/>
                <w:lang w:eastAsia="ru-RU"/>
              </w:rPr>
              <w:t>43</w:t>
            </w:r>
          </w:p>
        </w:tc>
        <w:tc>
          <w:tcPr>
            <w:tcW w:w="179" w:type="pct"/>
            <w:shd w:val="clear" w:color="000000" w:fill="FFFFFF"/>
            <w:noWrap/>
            <w:vAlign w:val="center"/>
            <w:hideMark/>
          </w:tcPr>
          <w:p w:rsidR="006B4367" w:rsidRPr="006B4367" w:rsidRDefault="006B4367" w:rsidP="006B4367">
            <w:pPr>
              <w:spacing w:after="0" w:line="240" w:lineRule="auto"/>
              <w:jc w:val="center"/>
              <w:rPr>
                <w:rFonts w:ascii="Times New Roman" w:eastAsia="Times New Roman" w:hAnsi="Times New Roman" w:cs="Times New Roman"/>
                <w:sz w:val="12"/>
                <w:szCs w:val="12"/>
                <w:lang w:eastAsia="ru-RU"/>
              </w:rPr>
            </w:pPr>
            <w:r w:rsidRPr="006B4367">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6B4367" w:rsidRPr="006B4367" w:rsidRDefault="006B4367" w:rsidP="006B4367">
            <w:pPr>
              <w:spacing w:after="0" w:line="240" w:lineRule="auto"/>
              <w:jc w:val="center"/>
              <w:rPr>
                <w:rFonts w:ascii="Times New Roman" w:eastAsia="Times New Roman" w:hAnsi="Times New Roman" w:cs="Times New Roman"/>
                <w:sz w:val="12"/>
                <w:szCs w:val="12"/>
                <w:lang w:eastAsia="ru-RU"/>
              </w:rPr>
            </w:pPr>
            <w:r w:rsidRPr="006B4367">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6B4367" w:rsidRPr="006B4367" w:rsidRDefault="006B4367" w:rsidP="006B4367">
            <w:pPr>
              <w:spacing w:after="0" w:line="240" w:lineRule="auto"/>
              <w:jc w:val="center"/>
              <w:rPr>
                <w:rFonts w:ascii="Times New Roman" w:eastAsia="Times New Roman" w:hAnsi="Times New Roman" w:cs="Times New Roman"/>
                <w:sz w:val="12"/>
                <w:szCs w:val="12"/>
                <w:lang w:eastAsia="ru-RU"/>
              </w:rPr>
            </w:pPr>
            <w:r w:rsidRPr="006B4367">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6B4367" w:rsidRPr="006B4367" w:rsidRDefault="006B4367" w:rsidP="006B4367">
            <w:pPr>
              <w:spacing w:after="0" w:line="240" w:lineRule="auto"/>
              <w:jc w:val="center"/>
              <w:rPr>
                <w:rFonts w:ascii="Times New Roman" w:eastAsia="Times New Roman" w:hAnsi="Times New Roman" w:cs="Times New Roman"/>
                <w:sz w:val="12"/>
                <w:szCs w:val="12"/>
                <w:lang w:eastAsia="ru-RU"/>
              </w:rPr>
            </w:pPr>
            <w:r w:rsidRPr="006B4367">
              <w:rPr>
                <w:rFonts w:ascii="Times New Roman" w:eastAsia="Times New Roman" w:hAnsi="Times New Roman" w:cs="Times New Roman"/>
                <w:sz w:val="12"/>
                <w:szCs w:val="12"/>
                <w:lang w:eastAsia="ru-RU"/>
              </w:rPr>
              <w:t>240</w:t>
            </w:r>
          </w:p>
        </w:tc>
        <w:tc>
          <w:tcPr>
            <w:tcW w:w="525" w:type="pct"/>
            <w:shd w:val="clear" w:color="000000" w:fill="FFFFFF"/>
            <w:noWrap/>
            <w:vAlign w:val="center"/>
            <w:hideMark/>
          </w:tcPr>
          <w:p w:rsidR="006B4367" w:rsidRPr="006B4367" w:rsidRDefault="006B4367" w:rsidP="006B4367">
            <w:pPr>
              <w:spacing w:after="0" w:line="240" w:lineRule="auto"/>
              <w:jc w:val="right"/>
              <w:rPr>
                <w:rFonts w:ascii="Times New Roman" w:eastAsia="Times New Roman" w:hAnsi="Times New Roman" w:cs="Times New Roman"/>
                <w:sz w:val="12"/>
                <w:szCs w:val="12"/>
                <w:lang w:eastAsia="ru-RU"/>
              </w:rPr>
            </w:pPr>
            <w:r w:rsidRPr="006B4367">
              <w:rPr>
                <w:rFonts w:ascii="Times New Roman" w:eastAsia="Times New Roman" w:hAnsi="Times New Roman" w:cs="Times New Roman"/>
                <w:sz w:val="12"/>
                <w:szCs w:val="12"/>
                <w:lang w:eastAsia="ru-RU"/>
              </w:rPr>
              <w:t>11</w:t>
            </w:r>
          </w:p>
        </w:tc>
        <w:tc>
          <w:tcPr>
            <w:tcW w:w="659" w:type="pct"/>
            <w:shd w:val="clear" w:color="000000" w:fill="FFFFFF"/>
            <w:noWrap/>
            <w:vAlign w:val="center"/>
            <w:hideMark/>
          </w:tcPr>
          <w:p w:rsidR="006B4367" w:rsidRPr="006B4367" w:rsidRDefault="006B4367" w:rsidP="006B4367">
            <w:pPr>
              <w:spacing w:after="0" w:line="240" w:lineRule="auto"/>
              <w:jc w:val="right"/>
              <w:rPr>
                <w:rFonts w:ascii="Times New Roman" w:eastAsia="Times New Roman" w:hAnsi="Times New Roman" w:cs="Times New Roman"/>
                <w:sz w:val="12"/>
                <w:szCs w:val="12"/>
                <w:lang w:eastAsia="ru-RU"/>
              </w:rPr>
            </w:pPr>
            <w:r w:rsidRPr="006B4367">
              <w:rPr>
                <w:rFonts w:ascii="Times New Roman" w:eastAsia="Times New Roman" w:hAnsi="Times New Roman" w:cs="Times New Roman"/>
                <w:sz w:val="12"/>
                <w:szCs w:val="12"/>
                <w:lang w:eastAsia="ru-RU"/>
              </w:rPr>
              <w:t>0</w:t>
            </w:r>
          </w:p>
        </w:tc>
      </w:tr>
      <w:tr w:rsidR="006B4367" w:rsidRPr="006B4367" w:rsidTr="006B4367">
        <w:trPr>
          <w:trHeight w:val="70"/>
        </w:trPr>
        <w:tc>
          <w:tcPr>
            <w:tcW w:w="1721" w:type="pct"/>
            <w:shd w:val="clear" w:color="000000" w:fill="FFFFFF"/>
            <w:vAlign w:val="bottom"/>
            <w:hideMark/>
          </w:tcPr>
          <w:p w:rsidR="006B4367" w:rsidRPr="006B4367" w:rsidRDefault="006B4367" w:rsidP="006B4367">
            <w:pPr>
              <w:spacing w:after="0" w:line="240" w:lineRule="auto"/>
              <w:rPr>
                <w:rFonts w:ascii="Times New Roman" w:eastAsia="Times New Roman" w:hAnsi="Times New Roman" w:cs="Times New Roman"/>
                <w:sz w:val="12"/>
                <w:szCs w:val="12"/>
                <w:lang w:eastAsia="ru-RU"/>
              </w:rPr>
            </w:pPr>
            <w:r w:rsidRPr="006B4367">
              <w:rPr>
                <w:rFonts w:ascii="Times New Roman" w:eastAsia="Times New Roman" w:hAnsi="Times New Roman" w:cs="Times New Roman"/>
                <w:sz w:val="12"/>
                <w:szCs w:val="12"/>
                <w:lang w:eastAsia="ru-RU"/>
              </w:rPr>
              <w:t>Иные межбюджетные трансферты</w:t>
            </w:r>
          </w:p>
        </w:tc>
        <w:tc>
          <w:tcPr>
            <w:tcW w:w="426" w:type="pct"/>
            <w:shd w:val="clear" w:color="000000" w:fill="FFFFFF"/>
            <w:noWrap/>
            <w:vAlign w:val="center"/>
            <w:hideMark/>
          </w:tcPr>
          <w:p w:rsidR="006B4367" w:rsidRPr="006B4367" w:rsidRDefault="006B4367" w:rsidP="006B4367">
            <w:pPr>
              <w:spacing w:after="0" w:line="240" w:lineRule="auto"/>
              <w:jc w:val="center"/>
              <w:rPr>
                <w:rFonts w:ascii="Times New Roman" w:eastAsia="Times New Roman" w:hAnsi="Times New Roman" w:cs="Times New Roman"/>
                <w:sz w:val="12"/>
                <w:szCs w:val="12"/>
                <w:lang w:eastAsia="ru-RU"/>
              </w:rPr>
            </w:pPr>
            <w:r w:rsidRPr="006B4367">
              <w:rPr>
                <w:rFonts w:ascii="Times New Roman" w:eastAsia="Times New Roman" w:hAnsi="Times New Roman" w:cs="Times New Roman"/>
                <w:sz w:val="12"/>
                <w:szCs w:val="12"/>
                <w:lang w:eastAsia="ru-RU"/>
              </w:rPr>
              <w:t>419</w:t>
            </w:r>
          </w:p>
        </w:tc>
        <w:tc>
          <w:tcPr>
            <w:tcW w:w="219" w:type="pct"/>
            <w:shd w:val="clear" w:color="000000" w:fill="FFFFFF"/>
            <w:vAlign w:val="center"/>
            <w:hideMark/>
          </w:tcPr>
          <w:p w:rsidR="006B4367" w:rsidRPr="006B4367" w:rsidRDefault="006B4367" w:rsidP="006B4367">
            <w:pPr>
              <w:spacing w:after="0" w:line="240" w:lineRule="auto"/>
              <w:jc w:val="center"/>
              <w:rPr>
                <w:rFonts w:ascii="Times New Roman" w:eastAsia="Times New Roman" w:hAnsi="Times New Roman" w:cs="Times New Roman"/>
                <w:sz w:val="12"/>
                <w:szCs w:val="12"/>
                <w:lang w:eastAsia="ru-RU"/>
              </w:rPr>
            </w:pPr>
            <w:r w:rsidRPr="006B4367">
              <w:rPr>
                <w:rFonts w:ascii="Times New Roman" w:eastAsia="Times New Roman" w:hAnsi="Times New Roman" w:cs="Times New Roman"/>
                <w:sz w:val="12"/>
                <w:szCs w:val="12"/>
                <w:lang w:eastAsia="ru-RU"/>
              </w:rPr>
              <w:t>04</w:t>
            </w:r>
          </w:p>
        </w:tc>
        <w:tc>
          <w:tcPr>
            <w:tcW w:w="248" w:type="pct"/>
            <w:shd w:val="clear" w:color="000000" w:fill="FFFFFF"/>
            <w:vAlign w:val="center"/>
            <w:hideMark/>
          </w:tcPr>
          <w:p w:rsidR="006B4367" w:rsidRPr="006B4367" w:rsidRDefault="006B4367" w:rsidP="006B4367">
            <w:pPr>
              <w:spacing w:after="0" w:line="240" w:lineRule="auto"/>
              <w:jc w:val="center"/>
              <w:rPr>
                <w:rFonts w:ascii="Times New Roman" w:eastAsia="Times New Roman" w:hAnsi="Times New Roman" w:cs="Times New Roman"/>
                <w:sz w:val="12"/>
                <w:szCs w:val="12"/>
                <w:lang w:eastAsia="ru-RU"/>
              </w:rPr>
            </w:pPr>
            <w:r w:rsidRPr="006B4367">
              <w:rPr>
                <w:rFonts w:ascii="Times New Roman" w:eastAsia="Times New Roman" w:hAnsi="Times New Roman" w:cs="Times New Roman"/>
                <w:sz w:val="12"/>
                <w:szCs w:val="12"/>
                <w:lang w:eastAsia="ru-RU"/>
              </w:rPr>
              <w:t>09</w:t>
            </w:r>
          </w:p>
        </w:tc>
        <w:tc>
          <w:tcPr>
            <w:tcW w:w="217" w:type="pct"/>
            <w:shd w:val="clear" w:color="000000" w:fill="FFFFFF"/>
            <w:noWrap/>
            <w:vAlign w:val="center"/>
            <w:hideMark/>
          </w:tcPr>
          <w:p w:rsidR="006B4367" w:rsidRPr="006B4367" w:rsidRDefault="006B4367" w:rsidP="006B4367">
            <w:pPr>
              <w:spacing w:after="0" w:line="240" w:lineRule="auto"/>
              <w:jc w:val="center"/>
              <w:rPr>
                <w:rFonts w:ascii="Times New Roman" w:eastAsia="Times New Roman" w:hAnsi="Times New Roman" w:cs="Times New Roman"/>
                <w:sz w:val="12"/>
                <w:szCs w:val="12"/>
                <w:lang w:eastAsia="ru-RU"/>
              </w:rPr>
            </w:pPr>
            <w:r w:rsidRPr="006B4367">
              <w:rPr>
                <w:rFonts w:ascii="Times New Roman" w:eastAsia="Times New Roman" w:hAnsi="Times New Roman" w:cs="Times New Roman"/>
                <w:sz w:val="12"/>
                <w:szCs w:val="12"/>
                <w:lang w:eastAsia="ru-RU"/>
              </w:rPr>
              <w:t>43</w:t>
            </w:r>
          </w:p>
        </w:tc>
        <w:tc>
          <w:tcPr>
            <w:tcW w:w="179" w:type="pct"/>
            <w:shd w:val="clear" w:color="000000" w:fill="FFFFFF"/>
            <w:noWrap/>
            <w:vAlign w:val="center"/>
            <w:hideMark/>
          </w:tcPr>
          <w:p w:rsidR="006B4367" w:rsidRPr="006B4367" w:rsidRDefault="006B4367" w:rsidP="006B4367">
            <w:pPr>
              <w:spacing w:after="0" w:line="240" w:lineRule="auto"/>
              <w:jc w:val="center"/>
              <w:rPr>
                <w:rFonts w:ascii="Times New Roman" w:eastAsia="Times New Roman" w:hAnsi="Times New Roman" w:cs="Times New Roman"/>
                <w:sz w:val="12"/>
                <w:szCs w:val="12"/>
                <w:lang w:eastAsia="ru-RU"/>
              </w:rPr>
            </w:pPr>
            <w:r w:rsidRPr="006B4367">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6B4367" w:rsidRPr="006B4367" w:rsidRDefault="006B4367" w:rsidP="006B4367">
            <w:pPr>
              <w:spacing w:after="0" w:line="240" w:lineRule="auto"/>
              <w:jc w:val="center"/>
              <w:rPr>
                <w:rFonts w:ascii="Times New Roman" w:eastAsia="Times New Roman" w:hAnsi="Times New Roman" w:cs="Times New Roman"/>
                <w:sz w:val="12"/>
                <w:szCs w:val="12"/>
                <w:lang w:eastAsia="ru-RU"/>
              </w:rPr>
            </w:pPr>
            <w:r w:rsidRPr="006B4367">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6B4367" w:rsidRPr="006B4367" w:rsidRDefault="006B4367" w:rsidP="006B4367">
            <w:pPr>
              <w:spacing w:after="0" w:line="240" w:lineRule="auto"/>
              <w:jc w:val="center"/>
              <w:rPr>
                <w:rFonts w:ascii="Times New Roman" w:eastAsia="Times New Roman" w:hAnsi="Times New Roman" w:cs="Times New Roman"/>
                <w:sz w:val="12"/>
                <w:szCs w:val="12"/>
                <w:lang w:eastAsia="ru-RU"/>
              </w:rPr>
            </w:pPr>
            <w:r w:rsidRPr="006B4367">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6B4367" w:rsidRPr="006B4367" w:rsidRDefault="006B4367" w:rsidP="006B4367">
            <w:pPr>
              <w:spacing w:after="0" w:line="240" w:lineRule="auto"/>
              <w:jc w:val="center"/>
              <w:rPr>
                <w:rFonts w:ascii="Times New Roman" w:eastAsia="Times New Roman" w:hAnsi="Times New Roman" w:cs="Times New Roman"/>
                <w:sz w:val="12"/>
                <w:szCs w:val="12"/>
                <w:lang w:eastAsia="ru-RU"/>
              </w:rPr>
            </w:pPr>
            <w:r w:rsidRPr="006B4367">
              <w:rPr>
                <w:rFonts w:ascii="Times New Roman" w:eastAsia="Times New Roman" w:hAnsi="Times New Roman" w:cs="Times New Roman"/>
                <w:sz w:val="12"/>
                <w:szCs w:val="12"/>
                <w:lang w:eastAsia="ru-RU"/>
              </w:rPr>
              <w:t>540</w:t>
            </w:r>
          </w:p>
        </w:tc>
        <w:tc>
          <w:tcPr>
            <w:tcW w:w="525" w:type="pct"/>
            <w:shd w:val="clear" w:color="000000" w:fill="FFFFFF"/>
            <w:noWrap/>
            <w:vAlign w:val="center"/>
            <w:hideMark/>
          </w:tcPr>
          <w:p w:rsidR="006B4367" w:rsidRPr="006B4367" w:rsidRDefault="006B4367" w:rsidP="006B4367">
            <w:pPr>
              <w:spacing w:after="0" w:line="240" w:lineRule="auto"/>
              <w:jc w:val="right"/>
              <w:rPr>
                <w:rFonts w:ascii="Times New Roman" w:eastAsia="Times New Roman" w:hAnsi="Times New Roman" w:cs="Times New Roman"/>
                <w:sz w:val="12"/>
                <w:szCs w:val="12"/>
                <w:lang w:eastAsia="ru-RU"/>
              </w:rPr>
            </w:pPr>
            <w:r w:rsidRPr="006B4367">
              <w:rPr>
                <w:rFonts w:ascii="Times New Roman" w:eastAsia="Times New Roman" w:hAnsi="Times New Roman" w:cs="Times New Roman"/>
                <w:sz w:val="12"/>
                <w:szCs w:val="12"/>
                <w:lang w:eastAsia="ru-RU"/>
              </w:rPr>
              <w:t>34</w:t>
            </w:r>
          </w:p>
        </w:tc>
        <w:tc>
          <w:tcPr>
            <w:tcW w:w="659" w:type="pct"/>
            <w:shd w:val="clear" w:color="000000" w:fill="FFFFFF"/>
            <w:noWrap/>
            <w:vAlign w:val="center"/>
            <w:hideMark/>
          </w:tcPr>
          <w:p w:rsidR="006B4367" w:rsidRPr="006B4367" w:rsidRDefault="006B4367" w:rsidP="006B4367">
            <w:pPr>
              <w:spacing w:after="0" w:line="240" w:lineRule="auto"/>
              <w:jc w:val="right"/>
              <w:rPr>
                <w:rFonts w:ascii="Times New Roman" w:eastAsia="Times New Roman" w:hAnsi="Times New Roman" w:cs="Times New Roman"/>
                <w:sz w:val="12"/>
                <w:szCs w:val="12"/>
                <w:lang w:eastAsia="ru-RU"/>
              </w:rPr>
            </w:pPr>
            <w:r w:rsidRPr="006B4367">
              <w:rPr>
                <w:rFonts w:ascii="Times New Roman" w:eastAsia="Times New Roman" w:hAnsi="Times New Roman" w:cs="Times New Roman"/>
                <w:sz w:val="12"/>
                <w:szCs w:val="12"/>
                <w:lang w:eastAsia="ru-RU"/>
              </w:rPr>
              <w:t>0</w:t>
            </w:r>
          </w:p>
        </w:tc>
      </w:tr>
      <w:tr w:rsidR="006B4367" w:rsidRPr="006B4367" w:rsidTr="006B4367">
        <w:trPr>
          <w:trHeight w:val="70"/>
        </w:trPr>
        <w:tc>
          <w:tcPr>
            <w:tcW w:w="1721" w:type="pct"/>
            <w:shd w:val="clear" w:color="000000" w:fill="FFFFFF"/>
            <w:vAlign w:val="bottom"/>
            <w:hideMark/>
          </w:tcPr>
          <w:p w:rsidR="006B4367" w:rsidRPr="006B4367" w:rsidRDefault="006B4367" w:rsidP="006B4367">
            <w:pPr>
              <w:spacing w:after="0" w:line="240" w:lineRule="auto"/>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Благоустройство</w:t>
            </w:r>
          </w:p>
        </w:tc>
        <w:tc>
          <w:tcPr>
            <w:tcW w:w="426" w:type="pct"/>
            <w:shd w:val="clear" w:color="000000" w:fill="FFFFFF"/>
            <w:noWrap/>
            <w:vAlign w:val="center"/>
            <w:hideMark/>
          </w:tcPr>
          <w:p w:rsidR="006B4367" w:rsidRPr="006B4367" w:rsidRDefault="006B4367" w:rsidP="006B4367">
            <w:pPr>
              <w:spacing w:after="0" w:line="240" w:lineRule="auto"/>
              <w:jc w:val="center"/>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419</w:t>
            </w:r>
          </w:p>
        </w:tc>
        <w:tc>
          <w:tcPr>
            <w:tcW w:w="219" w:type="pct"/>
            <w:shd w:val="clear" w:color="000000" w:fill="FFFFFF"/>
            <w:vAlign w:val="center"/>
            <w:hideMark/>
          </w:tcPr>
          <w:p w:rsidR="006B4367" w:rsidRPr="006B4367" w:rsidRDefault="006B4367" w:rsidP="006B4367">
            <w:pPr>
              <w:spacing w:after="0" w:line="240" w:lineRule="auto"/>
              <w:jc w:val="center"/>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05</w:t>
            </w:r>
          </w:p>
        </w:tc>
        <w:tc>
          <w:tcPr>
            <w:tcW w:w="248" w:type="pct"/>
            <w:shd w:val="clear" w:color="000000" w:fill="FFFFFF"/>
            <w:vAlign w:val="center"/>
            <w:hideMark/>
          </w:tcPr>
          <w:p w:rsidR="006B4367" w:rsidRPr="006B4367" w:rsidRDefault="006B4367" w:rsidP="006B4367">
            <w:pPr>
              <w:spacing w:after="0" w:line="240" w:lineRule="auto"/>
              <w:jc w:val="center"/>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03</w:t>
            </w:r>
          </w:p>
        </w:tc>
        <w:tc>
          <w:tcPr>
            <w:tcW w:w="217" w:type="pct"/>
            <w:shd w:val="clear" w:color="000000" w:fill="FFFFFF"/>
            <w:noWrap/>
            <w:vAlign w:val="center"/>
            <w:hideMark/>
          </w:tcPr>
          <w:p w:rsidR="006B4367" w:rsidRPr="006B4367" w:rsidRDefault="006B4367" w:rsidP="006B4367">
            <w:pPr>
              <w:spacing w:after="0" w:line="240" w:lineRule="auto"/>
              <w:jc w:val="center"/>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 </w:t>
            </w:r>
          </w:p>
        </w:tc>
        <w:tc>
          <w:tcPr>
            <w:tcW w:w="179" w:type="pct"/>
            <w:shd w:val="clear" w:color="000000" w:fill="FFFFFF"/>
            <w:noWrap/>
            <w:vAlign w:val="center"/>
            <w:hideMark/>
          </w:tcPr>
          <w:p w:rsidR="006B4367" w:rsidRPr="006B4367" w:rsidRDefault="006B4367" w:rsidP="006B4367">
            <w:pPr>
              <w:spacing w:after="0" w:line="240" w:lineRule="auto"/>
              <w:jc w:val="center"/>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 </w:t>
            </w:r>
          </w:p>
        </w:tc>
        <w:tc>
          <w:tcPr>
            <w:tcW w:w="217" w:type="pct"/>
            <w:shd w:val="clear" w:color="000000" w:fill="FFFFFF"/>
            <w:noWrap/>
            <w:vAlign w:val="center"/>
            <w:hideMark/>
          </w:tcPr>
          <w:p w:rsidR="006B4367" w:rsidRPr="006B4367" w:rsidRDefault="006B4367" w:rsidP="006B4367">
            <w:pPr>
              <w:spacing w:after="0" w:line="240" w:lineRule="auto"/>
              <w:jc w:val="center"/>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 </w:t>
            </w:r>
          </w:p>
        </w:tc>
        <w:tc>
          <w:tcPr>
            <w:tcW w:w="334" w:type="pct"/>
            <w:shd w:val="clear" w:color="000000" w:fill="FFFFFF"/>
            <w:noWrap/>
            <w:vAlign w:val="center"/>
            <w:hideMark/>
          </w:tcPr>
          <w:p w:rsidR="006B4367" w:rsidRPr="006B4367" w:rsidRDefault="006B4367" w:rsidP="006B4367">
            <w:pPr>
              <w:spacing w:after="0" w:line="240" w:lineRule="auto"/>
              <w:jc w:val="center"/>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 </w:t>
            </w:r>
          </w:p>
        </w:tc>
        <w:tc>
          <w:tcPr>
            <w:tcW w:w="256" w:type="pct"/>
            <w:shd w:val="clear" w:color="000000" w:fill="FFFFFF"/>
            <w:noWrap/>
            <w:vAlign w:val="center"/>
            <w:hideMark/>
          </w:tcPr>
          <w:p w:rsidR="006B4367" w:rsidRPr="006B4367" w:rsidRDefault="006B4367" w:rsidP="006B4367">
            <w:pPr>
              <w:spacing w:after="0" w:line="240" w:lineRule="auto"/>
              <w:jc w:val="center"/>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6B4367" w:rsidRPr="006B4367" w:rsidRDefault="006B4367" w:rsidP="006B4367">
            <w:pPr>
              <w:spacing w:after="0" w:line="240" w:lineRule="auto"/>
              <w:jc w:val="right"/>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151</w:t>
            </w:r>
          </w:p>
        </w:tc>
        <w:tc>
          <w:tcPr>
            <w:tcW w:w="659" w:type="pct"/>
            <w:shd w:val="clear" w:color="000000" w:fill="FFFFFF"/>
            <w:noWrap/>
            <w:vAlign w:val="center"/>
            <w:hideMark/>
          </w:tcPr>
          <w:p w:rsidR="006B4367" w:rsidRPr="006B4367" w:rsidRDefault="006B4367" w:rsidP="006B4367">
            <w:pPr>
              <w:spacing w:after="0" w:line="240" w:lineRule="auto"/>
              <w:jc w:val="right"/>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0</w:t>
            </w:r>
          </w:p>
        </w:tc>
      </w:tr>
      <w:tr w:rsidR="006B4367" w:rsidRPr="006B4367" w:rsidTr="006B4367">
        <w:trPr>
          <w:trHeight w:val="70"/>
        </w:trPr>
        <w:tc>
          <w:tcPr>
            <w:tcW w:w="1721" w:type="pct"/>
            <w:shd w:val="clear" w:color="000000" w:fill="FFFFFF"/>
            <w:vAlign w:val="bottom"/>
            <w:hideMark/>
          </w:tcPr>
          <w:p w:rsidR="006B4367" w:rsidRPr="006B4367" w:rsidRDefault="006B4367" w:rsidP="006B4367">
            <w:pPr>
              <w:spacing w:after="0" w:line="240" w:lineRule="auto"/>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426" w:type="pct"/>
            <w:shd w:val="clear" w:color="000000" w:fill="FFFFFF"/>
            <w:noWrap/>
            <w:vAlign w:val="center"/>
            <w:hideMark/>
          </w:tcPr>
          <w:p w:rsidR="006B4367" w:rsidRPr="006B4367" w:rsidRDefault="006B4367" w:rsidP="006B4367">
            <w:pPr>
              <w:spacing w:after="0" w:line="240" w:lineRule="auto"/>
              <w:jc w:val="center"/>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419</w:t>
            </w:r>
          </w:p>
        </w:tc>
        <w:tc>
          <w:tcPr>
            <w:tcW w:w="219" w:type="pct"/>
            <w:shd w:val="clear" w:color="000000" w:fill="FFFFFF"/>
            <w:vAlign w:val="center"/>
            <w:hideMark/>
          </w:tcPr>
          <w:p w:rsidR="006B4367" w:rsidRPr="006B4367" w:rsidRDefault="006B4367" w:rsidP="006B4367">
            <w:pPr>
              <w:spacing w:after="0" w:line="240" w:lineRule="auto"/>
              <w:jc w:val="center"/>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05</w:t>
            </w:r>
          </w:p>
        </w:tc>
        <w:tc>
          <w:tcPr>
            <w:tcW w:w="248" w:type="pct"/>
            <w:shd w:val="clear" w:color="000000" w:fill="FFFFFF"/>
            <w:vAlign w:val="center"/>
            <w:hideMark/>
          </w:tcPr>
          <w:p w:rsidR="006B4367" w:rsidRPr="006B4367" w:rsidRDefault="006B4367" w:rsidP="006B4367">
            <w:pPr>
              <w:spacing w:after="0" w:line="240" w:lineRule="auto"/>
              <w:jc w:val="center"/>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03</w:t>
            </w:r>
          </w:p>
        </w:tc>
        <w:tc>
          <w:tcPr>
            <w:tcW w:w="217" w:type="pct"/>
            <w:shd w:val="clear" w:color="000000" w:fill="FFFFFF"/>
            <w:noWrap/>
            <w:vAlign w:val="center"/>
            <w:hideMark/>
          </w:tcPr>
          <w:p w:rsidR="006B4367" w:rsidRPr="006B4367" w:rsidRDefault="006B4367" w:rsidP="006B4367">
            <w:pPr>
              <w:spacing w:after="0" w:line="240" w:lineRule="auto"/>
              <w:jc w:val="center"/>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39</w:t>
            </w:r>
          </w:p>
        </w:tc>
        <w:tc>
          <w:tcPr>
            <w:tcW w:w="179" w:type="pct"/>
            <w:shd w:val="clear" w:color="000000" w:fill="FFFFFF"/>
            <w:noWrap/>
            <w:vAlign w:val="center"/>
            <w:hideMark/>
          </w:tcPr>
          <w:p w:rsidR="006B4367" w:rsidRPr="006B4367" w:rsidRDefault="006B4367" w:rsidP="006B4367">
            <w:pPr>
              <w:spacing w:after="0" w:line="240" w:lineRule="auto"/>
              <w:jc w:val="center"/>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0</w:t>
            </w:r>
          </w:p>
        </w:tc>
        <w:tc>
          <w:tcPr>
            <w:tcW w:w="217" w:type="pct"/>
            <w:shd w:val="clear" w:color="000000" w:fill="FFFFFF"/>
            <w:noWrap/>
            <w:vAlign w:val="center"/>
            <w:hideMark/>
          </w:tcPr>
          <w:p w:rsidR="006B4367" w:rsidRPr="006B4367" w:rsidRDefault="006B4367" w:rsidP="006B4367">
            <w:pPr>
              <w:spacing w:after="0" w:line="240" w:lineRule="auto"/>
              <w:jc w:val="center"/>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00</w:t>
            </w:r>
          </w:p>
        </w:tc>
        <w:tc>
          <w:tcPr>
            <w:tcW w:w="334" w:type="pct"/>
            <w:shd w:val="clear" w:color="000000" w:fill="FFFFFF"/>
            <w:noWrap/>
            <w:vAlign w:val="center"/>
            <w:hideMark/>
          </w:tcPr>
          <w:p w:rsidR="006B4367" w:rsidRPr="006B4367" w:rsidRDefault="006B4367" w:rsidP="006B4367">
            <w:pPr>
              <w:spacing w:after="0" w:line="240" w:lineRule="auto"/>
              <w:jc w:val="center"/>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00000</w:t>
            </w:r>
          </w:p>
        </w:tc>
        <w:tc>
          <w:tcPr>
            <w:tcW w:w="256" w:type="pct"/>
            <w:shd w:val="clear" w:color="000000" w:fill="FFFFFF"/>
            <w:noWrap/>
            <w:vAlign w:val="center"/>
            <w:hideMark/>
          </w:tcPr>
          <w:p w:rsidR="006B4367" w:rsidRPr="006B4367" w:rsidRDefault="006B4367" w:rsidP="006B4367">
            <w:pPr>
              <w:spacing w:after="0" w:line="240" w:lineRule="auto"/>
              <w:jc w:val="center"/>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6B4367" w:rsidRPr="006B4367" w:rsidRDefault="006B4367" w:rsidP="006B4367">
            <w:pPr>
              <w:spacing w:after="0" w:line="240" w:lineRule="auto"/>
              <w:jc w:val="right"/>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102</w:t>
            </w:r>
          </w:p>
        </w:tc>
        <w:tc>
          <w:tcPr>
            <w:tcW w:w="659" w:type="pct"/>
            <w:shd w:val="clear" w:color="000000" w:fill="FFFFFF"/>
            <w:noWrap/>
            <w:vAlign w:val="center"/>
            <w:hideMark/>
          </w:tcPr>
          <w:p w:rsidR="006B4367" w:rsidRPr="006B4367" w:rsidRDefault="006B4367" w:rsidP="006B4367">
            <w:pPr>
              <w:spacing w:after="0" w:line="240" w:lineRule="auto"/>
              <w:jc w:val="right"/>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0</w:t>
            </w:r>
          </w:p>
        </w:tc>
      </w:tr>
      <w:tr w:rsidR="006B4367" w:rsidRPr="006B4367" w:rsidTr="006B4367">
        <w:trPr>
          <w:trHeight w:val="70"/>
        </w:trPr>
        <w:tc>
          <w:tcPr>
            <w:tcW w:w="1721" w:type="pct"/>
            <w:shd w:val="clear" w:color="000000" w:fill="FFFFFF"/>
            <w:vAlign w:val="bottom"/>
            <w:hideMark/>
          </w:tcPr>
          <w:p w:rsidR="006B4367" w:rsidRPr="006B4367" w:rsidRDefault="006B4367" w:rsidP="006B4367">
            <w:pPr>
              <w:spacing w:after="0" w:line="240" w:lineRule="auto"/>
              <w:rPr>
                <w:rFonts w:ascii="Times New Roman" w:eastAsia="Times New Roman" w:hAnsi="Times New Roman" w:cs="Times New Roman"/>
                <w:sz w:val="12"/>
                <w:szCs w:val="12"/>
                <w:lang w:eastAsia="ru-RU"/>
              </w:rPr>
            </w:pPr>
            <w:r w:rsidRPr="006B4367">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426" w:type="pct"/>
            <w:shd w:val="clear" w:color="000000" w:fill="FFFFFF"/>
            <w:noWrap/>
            <w:vAlign w:val="center"/>
            <w:hideMark/>
          </w:tcPr>
          <w:p w:rsidR="006B4367" w:rsidRPr="006B4367" w:rsidRDefault="006B4367" w:rsidP="006B4367">
            <w:pPr>
              <w:spacing w:after="0" w:line="240" w:lineRule="auto"/>
              <w:jc w:val="center"/>
              <w:rPr>
                <w:rFonts w:ascii="Times New Roman" w:eastAsia="Times New Roman" w:hAnsi="Times New Roman" w:cs="Times New Roman"/>
                <w:sz w:val="12"/>
                <w:szCs w:val="12"/>
                <w:lang w:eastAsia="ru-RU"/>
              </w:rPr>
            </w:pPr>
            <w:r w:rsidRPr="006B4367">
              <w:rPr>
                <w:rFonts w:ascii="Times New Roman" w:eastAsia="Times New Roman" w:hAnsi="Times New Roman" w:cs="Times New Roman"/>
                <w:sz w:val="12"/>
                <w:szCs w:val="12"/>
                <w:lang w:eastAsia="ru-RU"/>
              </w:rPr>
              <w:t>419</w:t>
            </w:r>
          </w:p>
        </w:tc>
        <w:tc>
          <w:tcPr>
            <w:tcW w:w="219" w:type="pct"/>
            <w:shd w:val="clear" w:color="000000" w:fill="FFFFFF"/>
            <w:vAlign w:val="center"/>
            <w:hideMark/>
          </w:tcPr>
          <w:p w:rsidR="006B4367" w:rsidRPr="006B4367" w:rsidRDefault="006B4367" w:rsidP="006B4367">
            <w:pPr>
              <w:spacing w:after="0" w:line="240" w:lineRule="auto"/>
              <w:jc w:val="center"/>
              <w:rPr>
                <w:rFonts w:ascii="Times New Roman" w:eastAsia="Times New Roman" w:hAnsi="Times New Roman" w:cs="Times New Roman"/>
                <w:sz w:val="12"/>
                <w:szCs w:val="12"/>
                <w:lang w:eastAsia="ru-RU"/>
              </w:rPr>
            </w:pPr>
            <w:r w:rsidRPr="006B4367">
              <w:rPr>
                <w:rFonts w:ascii="Times New Roman" w:eastAsia="Times New Roman" w:hAnsi="Times New Roman" w:cs="Times New Roman"/>
                <w:sz w:val="12"/>
                <w:szCs w:val="12"/>
                <w:lang w:eastAsia="ru-RU"/>
              </w:rPr>
              <w:t>05</w:t>
            </w:r>
          </w:p>
        </w:tc>
        <w:tc>
          <w:tcPr>
            <w:tcW w:w="248" w:type="pct"/>
            <w:shd w:val="clear" w:color="000000" w:fill="FFFFFF"/>
            <w:vAlign w:val="center"/>
            <w:hideMark/>
          </w:tcPr>
          <w:p w:rsidR="006B4367" w:rsidRPr="006B4367" w:rsidRDefault="006B4367" w:rsidP="006B4367">
            <w:pPr>
              <w:spacing w:after="0" w:line="240" w:lineRule="auto"/>
              <w:jc w:val="center"/>
              <w:rPr>
                <w:rFonts w:ascii="Times New Roman" w:eastAsia="Times New Roman" w:hAnsi="Times New Roman" w:cs="Times New Roman"/>
                <w:sz w:val="12"/>
                <w:szCs w:val="12"/>
                <w:lang w:eastAsia="ru-RU"/>
              </w:rPr>
            </w:pPr>
            <w:r w:rsidRPr="006B4367">
              <w:rPr>
                <w:rFonts w:ascii="Times New Roman" w:eastAsia="Times New Roman" w:hAnsi="Times New Roman" w:cs="Times New Roman"/>
                <w:sz w:val="12"/>
                <w:szCs w:val="12"/>
                <w:lang w:eastAsia="ru-RU"/>
              </w:rPr>
              <w:t>03</w:t>
            </w:r>
          </w:p>
        </w:tc>
        <w:tc>
          <w:tcPr>
            <w:tcW w:w="217" w:type="pct"/>
            <w:shd w:val="clear" w:color="000000" w:fill="FFFFFF"/>
            <w:noWrap/>
            <w:vAlign w:val="center"/>
            <w:hideMark/>
          </w:tcPr>
          <w:p w:rsidR="006B4367" w:rsidRPr="006B4367" w:rsidRDefault="006B4367" w:rsidP="006B4367">
            <w:pPr>
              <w:spacing w:after="0" w:line="240" w:lineRule="auto"/>
              <w:jc w:val="center"/>
              <w:rPr>
                <w:rFonts w:ascii="Times New Roman" w:eastAsia="Times New Roman" w:hAnsi="Times New Roman" w:cs="Times New Roman"/>
                <w:sz w:val="12"/>
                <w:szCs w:val="12"/>
                <w:lang w:eastAsia="ru-RU"/>
              </w:rPr>
            </w:pPr>
            <w:r w:rsidRPr="006B4367">
              <w:rPr>
                <w:rFonts w:ascii="Times New Roman" w:eastAsia="Times New Roman" w:hAnsi="Times New Roman" w:cs="Times New Roman"/>
                <w:sz w:val="12"/>
                <w:szCs w:val="12"/>
                <w:lang w:eastAsia="ru-RU"/>
              </w:rPr>
              <w:t>39</w:t>
            </w:r>
          </w:p>
        </w:tc>
        <w:tc>
          <w:tcPr>
            <w:tcW w:w="179" w:type="pct"/>
            <w:shd w:val="clear" w:color="000000" w:fill="FFFFFF"/>
            <w:noWrap/>
            <w:vAlign w:val="center"/>
            <w:hideMark/>
          </w:tcPr>
          <w:p w:rsidR="006B4367" w:rsidRPr="006B4367" w:rsidRDefault="006B4367" w:rsidP="006B4367">
            <w:pPr>
              <w:spacing w:after="0" w:line="240" w:lineRule="auto"/>
              <w:jc w:val="center"/>
              <w:rPr>
                <w:rFonts w:ascii="Times New Roman" w:eastAsia="Times New Roman" w:hAnsi="Times New Roman" w:cs="Times New Roman"/>
                <w:sz w:val="12"/>
                <w:szCs w:val="12"/>
                <w:lang w:eastAsia="ru-RU"/>
              </w:rPr>
            </w:pPr>
            <w:r w:rsidRPr="006B4367">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6B4367" w:rsidRPr="006B4367" w:rsidRDefault="006B4367" w:rsidP="006B4367">
            <w:pPr>
              <w:spacing w:after="0" w:line="240" w:lineRule="auto"/>
              <w:jc w:val="center"/>
              <w:rPr>
                <w:rFonts w:ascii="Times New Roman" w:eastAsia="Times New Roman" w:hAnsi="Times New Roman" w:cs="Times New Roman"/>
                <w:sz w:val="12"/>
                <w:szCs w:val="12"/>
                <w:lang w:eastAsia="ru-RU"/>
              </w:rPr>
            </w:pPr>
            <w:r w:rsidRPr="006B4367">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6B4367" w:rsidRPr="006B4367" w:rsidRDefault="006B4367" w:rsidP="006B4367">
            <w:pPr>
              <w:spacing w:after="0" w:line="240" w:lineRule="auto"/>
              <w:jc w:val="center"/>
              <w:rPr>
                <w:rFonts w:ascii="Times New Roman" w:eastAsia="Times New Roman" w:hAnsi="Times New Roman" w:cs="Times New Roman"/>
                <w:sz w:val="12"/>
                <w:szCs w:val="12"/>
                <w:lang w:eastAsia="ru-RU"/>
              </w:rPr>
            </w:pPr>
            <w:r w:rsidRPr="006B4367">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6B4367" w:rsidRPr="006B4367" w:rsidRDefault="006B4367" w:rsidP="006B4367">
            <w:pPr>
              <w:spacing w:after="0" w:line="240" w:lineRule="auto"/>
              <w:jc w:val="center"/>
              <w:rPr>
                <w:rFonts w:ascii="Times New Roman" w:eastAsia="Times New Roman" w:hAnsi="Times New Roman" w:cs="Times New Roman"/>
                <w:sz w:val="12"/>
                <w:szCs w:val="12"/>
                <w:lang w:eastAsia="ru-RU"/>
              </w:rPr>
            </w:pPr>
            <w:r w:rsidRPr="006B4367">
              <w:rPr>
                <w:rFonts w:ascii="Times New Roman" w:eastAsia="Times New Roman" w:hAnsi="Times New Roman" w:cs="Times New Roman"/>
                <w:sz w:val="12"/>
                <w:szCs w:val="12"/>
                <w:lang w:eastAsia="ru-RU"/>
              </w:rPr>
              <w:t>240</w:t>
            </w:r>
          </w:p>
        </w:tc>
        <w:tc>
          <w:tcPr>
            <w:tcW w:w="525" w:type="pct"/>
            <w:shd w:val="clear" w:color="000000" w:fill="FFFFFF"/>
            <w:noWrap/>
            <w:vAlign w:val="center"/>
            <w:hideMark/>
          </w:tcPr>
          <w:p w:rsidR="006B4367" w:rsidRPr="006B4367" w:rsidRDefault="006B4367" w:rsidP="006B4367">
            <w:pPr>
              <w:spacing w:after="0" w:line="240" w:lineRule="auto"/>
              <w:jc w:val="right"/>
              <w:rPr>
                <w:rFonts w:ascii="Times New Roman" w:eastAsia="Times New Roman" w:hAnsi="Times New Roman" w:cs="Times New Roman"/>
                <w:sz w:val="12"/>
                <w:szCs w:val="12"/>
                <w:lang w:eastAsia="ru-RU"/>
              </w:rPr>
            </w:pPr>
            <w:r w:rsidRPr="006B4367">
              <w:rPr>
                <w:rFonts w:ascii="Times New Roman" w:eastAsia="Times New Roman" w:hAnsi="Times New Roman" w:cs="Times New Roman"/>
                <w:sz w:val="12"/>
                <w:szCs w:val="12"/>
                <w:lang w:eastAsia="ru-RU"/>
              </w:rPr>
              <w:t>102</w:t>
            </w:r>
          </w:p>
        </w:tc>
        <w:tc>
          <w:tcPr>
            <w:tcW w:w="659" w:type="pct"/>
            <w:shd w:val="clear" w:color="000000" w:fill="FFFFFF"/>
            <w:noWrap/>
            <w:vAlign w:val="center"/>
            <w:hideMark/>
          </w:tcPr>
          <w:p w:rsidR="006B4367" w:rsidRPr="006B4367" w:rsidRDefault="006B4367" w:rsidP="006B4367">
            <w:pPr>
              <w:spacing w:after="0" w:line="240" w:lineRule="auto"/>
              <w:jc w:val="right"/>
              <w:rPr>
                <w:rFonts w:ascii="Times New Roman" w:eastAsia="Times New Roman" w:hAnsi="Times New Roman" w:cs="Times New Roman"/>
                <w:sz w:val="12"/>
                <w:szCs w:val="12"/>
                <w:lang w:eastAsia="ru-RU"/>
              </w:rPr>
            </w:pPr>
            <w:r w:rsidRPr="006B4367">
              <w:rPr>
                <w:rFonts w:ascii="Times New Roman" w:eastAsia="Times New Roman" w:hAnsi="Times New Roman" w:cs="Times New Roman"/>
                <w:sz w:val="12"/>
                <w:szCs w:val="12"/>
                <w:lang w:eastAsia="ru-RU"/>
              </w:rPr>
              <w:t>0</w:t>
            </w:r>
          </w:p>
        </w:tc>
      </w:tr>
      <w:tr w:rsidR="006B4367" w:rsidRPr="006B4367" w:rsidTr="006B4367">
        <w:trPr>
          <w:trHeight w:val="70"/>
        </w:trPr>
        <w:tc>
          <w:tcPr>
            <w:tcW w:w="1721" w:type="pct"/>
            <w:shd w:val="clear" w:color="000000" w:fill="FFFFFF"/>
            <w:vAlign w:val="bottom"/>
            <w:hideMark/>
          </w:tcPr>
          <w:p w:rsidR="006B4367" w:rsidRPr="006B4367" w:rsidRDefault="006B4367" w:rsidP="006B4367">
            <w:pPr>
              <w:spacing w:after="0" w:line="240" w:lineRule="auto"/>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426" w:type="pct"/>
            <w:shd w:val="clear" w:color="000000" w:fill="FFFFFF"/>
            <w:noWrap/>
            <w:vAlign w:val="center"/>
            <w:hideMark/>
          </w:tcPr>
          <w:p w:rsidR="006B4367" w:rsidRPr="006B4367" w:rsidRDefault="006B4367" w:rsidP="006B4367">
            <w:pPr>
              <w:spacing w:after="0" w:line="240" w:lineRule="auto"/>
              <w:jc w:val="center"/>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419</w:t>
            </w:r>
          </w:p>
        </w:tc>
        <w:tc>
          <w:tcPr>
            <w:tcW w:w="219" w:type="pct"/>
            <w:shd w:val="clear" w:color="000000" w:fill="FFFFFF"/>
            <w:vAlign w:val="center"/>
            <w:hideMark/>
          </w:tcPr>
          <w:p w:rsidR="006B4367" w:rsidRPr="006B4367" w:rsidRDefault="006B4367" w:rsidP="006B4367">
            <w:pPr>
              <w:spacing w:after="0" w:line="240" w:lineRule="auto"/>
              <w:jc w:val="center"/>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05</w:t>
            </w:r>
          </w:p>
        </w:tc>
        <w:tc>
          <w:tcPr>
            <w:tcW w:w="248" w:type="pct"/>
            <w:shd w:val="clear" w:color="000000" w:fill="FFFFFF"/>
            <w:vAlign w:val="center"/>
            <w:hideMark/>
          </w:tcPr>
          <w:p w:rsidR="006B4367" w:rsidRPr="006B4367" w:rsidRDefault="006B4367" w:rsidP="006B4367">
            <w:pPr>
              <w:spacing w:after="0" w:line="240" w:lineRule="auto"/>
              <w:jc w:val="center"/>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03</w:t>
            </w:r>
          </w:p>
        </w:tc>
        <w:tc>
          <w:tcPr>
            <w:tcW w:w="217" w:type="pct"/>
            <w:shd w:val="clear" w:color="000000" w:fill="FFFFFF"/>
            <w:noWrap/>
            <w:vAlign w:val="center"/>
            <w:hideMark/>
          </w:tcPr>
          <w:p w:rsidR="006B4367" w:rsidRPr="006B4367" w:rsidRDefault="006B4367" w:rsidP="006B4367">
            <w:pPr>
              <w:spacing w:after="0" w:line="240" w:lineRule="auto"/>
              <w:jc w:val="center"/>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43</w:t>
            </w:r>
          </w:p>
        </w:tc>
        <w:tc>
          <w:tcPr>
            <w:tcW w:w="179" w:type="pct"/>
            <w:shd w:val="clear" w:color="000000" w:fill="FFFFFF"/>
            <w:noWrap/>
            <w:vAlign w:val="center"/>
            <w:hideMark/>
          </w:tcPr>
          <w:p w:rsidR="006B4367" w:rsidRPr="006B4367" w:rsidRDefault="006B4367" w:rsidP="006B4367">
            <w:pPr>
              <w:spacing w:after="0" w:line="240" w:lineRule="auto"/>
              <w:jc w:val="center"/>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0</w:t>
            </w:r>
          </w:p>
        </w:tc>
        <w:tc>
          <w:tcPr>
            <w:tcW w:w="217" w:type="pct"/>
            <w:shd w:val="clear" w:color="000000" w:fill="FFFFFF"/>
            <w:noWrap/>
            <w:vAlign w:val="center"/>
            <w:hideMark/>
          </w:tcPr>
          <w:p w:rsidR="006B4367" w:rsidRPr="006B4367" w:rsidRDefault="006B4367" w:rsidP="006B4367">
            <w:pPr>
              <w:spacing w:after="0" w:line="240" w:lineRule="auto"/>
              <w:jc w:val="center"/>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00</w:t>
            </w:r>
          </w:p>
        </w:tc>
        <w:tc>
          <w:tcPr>
            <w:tcW w:w="334" w:type="pct"/>
            <w:shd w:val="clear" w:color="000000" w:fill="FFFFFF"/>
            <w:noWrap/>
            <w:vAlign w:val="center"/>
            <w:hideMark/>
          </w:tcPr>
          <w:p w:rsidR="006B4367" w:rsidRPr="006B4367" w:rsidRDefault="006B4367" w:rsidP="006B4367">
            <w:pPr>
              <w:spacing w:after="0" w:line="240" w:lineRule="auto"/>
              <w:jc w:val="center"/>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00000</w:t>
            </w:r>
          </w:p>
        </w:tc>
        <w:tc>
          <w:tcPr>
            <w:tcW w:w="256" w:type="pct"/>
            <w:shd w:val="clear" w:color="000000" w:fill="FFFFFF"/>
            <w:noWrap/>
            <w:vAlign w:val="center"/>
            <w:hideMark/>
          </w:tcPr>
          <w:p w:rsidR="006B4367" w:rsidRPr="006B4367" w:rsidRDefault="006B4367" w:rsidP="006B4367">
            <w:pPr>
              <w:spacing w:after="0" w:line="240" w:lineRule="auto"/>
              <w:jc w:val="center"/>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6B4367" w:rsidRPr="006B4367" w:rsidRDefault="006B4367" w:rsidP="006B4367">
            <w:pPr>
              <w:spacing w:after="0" w:line="240" w:lineRule="auto"/>
              <w:jc w:val="right"/>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49</w:t>
            </w:r>
          </w:p>
        </w:tc>
        <w:tc>
          <w:tcPr>
            <w:tcW w:w="659" w:type="pct"/>
            <w:shd w:val="clear" w:color="000000" w:fill="FFFFFF"/>
            <w:noWrap/>
            <w:vAlign w:val="center"/>
            <w:hideMark/>
          </w:tcPr>
          <w:p w:rsidR="006B4367" w:rsidRPr="006B4367" w:rsidRDefault="006B4367" w:rsidP="006B4367">
            <w:pPr>
              <w:spacing w:after="0" w:line="240" w:lineRule="auto"/>
              <w:jc w:val="right"/>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0</w:t>
            </w:r>
          </w:p>
        </w:tc>
      </w:tr>
      <w:tr w:rsidR="006B4367" w:rsidRPr="006B4367" w:rsidTr="006B4367">
        <w:trPr>
          <w:trHeight w:val="70"/>
        </w:trPr>
        <w:tc>
          <w:tcPr>
            <w:tcW w:w="1721" w:type="pct"/>
            <w:shd w:val="clear" w:color="000000" w:fill="FFFFFF"/>
            <w:vAlign w:val="bottom"/>
            <w:hideMark/>
          </w:tcPr>
          <w:p w:rsidR="006B4367" w:rsidRPr="006B4367" w:rsidRDefault="006B4367" w:rsidP="006B4367">
            <w:pPr>
              <w:spacing w:after="0" w:line="240" w:lineRule="auto"/>
              <w:rPr>
                <w:rFonts w:ascii="Times New Roman" w:eastAsia="Times New Roman" w:hAnsi="Times New Roman" w:cs="Times New Roman"/>
                <w:sz w:val="12"/>
                <w:szCs w:val="12"/>
                <w:lang w:eastAsia="ru-RU"/>
              </w:rPr>
            </w:pPr>
            <w:r w:rsidRPr="006B4367">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426" w:type="pct"/>
            <w:shd w:val="clear" w:color="000000" w:fill="FFFFFF"/>
            <w:noWrap/>
            <w:vAlign w:val="center"/>
            <w:hideMark/>
          </w:tcPr>
          <w:p w:rsidR="006B4367" w:rsidRPr="006B4367" w:rsidRDefault="006B4367" w:rsidP="006B4367">
            <w:pPr>
              <w:spacing w:after="0" w:line="240" w:lineRule="auto"/>
              <w:jc w:val="center"/>
              <w:rPr>
                <w:rFonts w:ascii="Times New Roman" w:eastAsia="Times New Roman" w:hAnsi="Times New Roman" w:cs="Times New Roman"/>
                <w:sz w:val="12"/>
                <w:szCs w:val="12"/>
                <w:lang w:eastAsia="ru-RU"/>
              </w:rPr>
            </w:pPr>
            <w:r w:rsidRPr="006B4367">
              <w:rPr>
                <w:rFonts w:ascii="Times New Roman" w:eastAsia="Times New Roman" w:hAnsi="Times New Roman" w:cs="Times New Roman"/>
                <w:sz w:val="12"/>
                <w:szCs w:val="12"/>
                <w:lang w:eastAsia="ru-RU"/>
              </w:rPr>
              <w:t>419</w:t>
            </w:r>
          </w:p>
        </w:tc>
        <w:tc>
          <w:tcPr>
            <w:tcW w:w="219" w:type="pct"/>
            <w:shd w:val="clear" w:color="000000" w:fill="FFFFFF"/>
            <w:vAlign w:val="center"/>
            <w:hideMark/>
          </w:tcPr>
          <w:p w:rsidR="006B4367" w:rsidRPr="006B4367" w:rsidRDefault="006B4367" w:rsidP="006B4367">
            <w:pPr>
              <w:spacing w:after="0" w:line="240" w:lineRule="auto"/>
              <w:jc w:val="center"/>
              <w:rPr>
                <w:rFonts w:ascii="Times New Roman" w:eastAsia="Times New Roman" w:hAnsi="Times New Roman" w:cs="Times New Roman"/>
                <w:sz w:val="12"/>
                <w:szCs w:val="12"/>
                <w:lang w:eastAsia="ru-RU"/>
              </w:rPr>
            </w:pPr>
            <w:r w:rsidRPr="006B4367">
              <w:rPr>
                <w:rFonts w:ascii="Times New Roman" w:eastAsia="Times New Roman" w:hAnsi="Times New Roman" w:cs="Times New Roman"/>
                <w:sz w:val="12"/>
                <w:szCs w:val="12"/>
                <w:lang w:eastAsia="ru-RU"/>
              </w:rPr>
              <w:t>05</w:t>
            </w:r>
          </w:p>
        </w:tc>
        <w:tc>
          <w:tcPr>
            <w:tcW w:w="248" w:type="pct"/>
            <w:shd w:val="clear" w:color="000000" w:fill="FFFFFF"/>
            <w:vAlign w:val="center"/>
            <w:hideMark/>
          </w:tcPr>
          <w:p w:rsidR="006B4367" w:rsidRPr="006B4367" w:rsidRDefault="006B4367" w:rsidP="006B4367">
            <w:pPr>
              <w:spacing w:after="0" w:line="240" w:lineRule="auto"/>
              <w:jc w:val="center"/>
              <w:rPr>
                <w:rFonts w:ascii="Times New Roman" w:eastAsia="Times New Roman" w:hAnsi="Times New Roman" w:cs="Times New Roman"/>
                <w:sz w:val="12"/>
                <w:szCs w:val="12"/>
                <w:lang w:eastAsia="ru-RU"/>
              </w:rPr>
            </w:pPr>
            <w:r w:rsidRPr="006B4367">
              <w:rPr>
                <w:rFonts w:ascii="Times New Roman" w:eastAsia="Times New Roman" w:hAnsi="Times New Roman" w:cs="Times New Roman"/>
                <w:sz w:val="12"/>
                <w:szCs w:val="12"/>
                <w:lang w:eastAsia="ru-RU"/>
              </w:rPr>
              <w:t>03</w:t>
            </w:r>
          </w:p>
        </w:tc>
        <w:tc>
          <w:tcPr>
            <w:tcW w:w="217" w:type="pct"/>
            <w:shd w:val="clear" w:color="000000" w:fill="FFFFFF"/>
            <w:noWrap/>
            <w:vAlign w:val="center"/>
            <w:hideMark/>
          </w:tcPr>
          <w:p w:rsidR="006B4367" w:rsidRPr="006B4367" w:rsidRDefault="006B4367" w:rsidP="006B4367">
            <w:pPr>
              <w:spacing w:after="0" w:line="240" w:lineRule="auto"/>
              <w:jc w:val="center"/>
              <w:rPr>
                <w:rFonts w:ascii="Times New Roman" w:eastAsia="Times New Roman" w:hAnsi="Times New Roman" w:cs="Times New Roman"/>
                <w:sz w:val="12"/>
                <w:szCs w:val="12"/>
                <w:lang w:eastAsia="ru-RU"/>
              </w:rPr>
            </w:pPr>
            <w:r w:rsidRPr="006B4367">
              <w:rPr>
                <w:rFonts w:ascii="Times New Roman" w:eastAsia="Times New Roman" w:hAnsi="Times New Roman" w:cs="Times New Roman"/>
                <w:sz w:val="12"/>
                <w:szCs w:val="12"/>
                <w:lang w:eastAsia="ru-RU"/>
              </w:rPr>
              <w:t>43</w:t>
            </w:r>
          </w:p>
        </w:tc>
        <w:tc>
          <w:tcPr>
            <w:tcW w:w="179" w:type="pct"/>
            <w:shd w:val="clear" w:color="000000" w:fill="FFFFFF"/>
            <w:noWrap/>
            <w:vAlign w:val="center"/>
            <w:hideMark/>
          </w:tcPr>
          <w:p w:rsidR="006B4367" w:rsidRPr="006B4367" w:rsidRDefault="006B4367" w:rsidP="006B4367">
            <w:pPr>
              <w:spacing w:after="0" w:line="240" w:lineRule="auto"/>
              <w:jc w:val="center"/>
              <w:rPr>
                <w:rFonts w:ascii="Times New Roman" w:eastAsia="Times New Roman" w:hAnsi="Times New Roman" w:cs="Times New Roman"/>
                <w:sz w:val="12"/>
                <w:szCs w:val="12"/>
                <w:lang w:eastAsia="ru-RU"/>
              </w:rPr>
            </w:pPr>
            <w:r w:rsidRPr="006B4367">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6B4367" w:rsidRPr="006B4367" w:rsidRDefault="006B4367" w:rsidP="006B4367">
            <w:pPr>
              <w:spacing w:after="0" w:line="240" w:lineRule="auto"/>
              <w:jc w:val="center"/>
              <w:rPr>
                <w:rFonts w:ascii="Times New Roman" w:eastAsia="Times New Roman" w:hAnsi="Times New Roman" w:cs="Times New Roman"/>
                <w:sz w:val="12"/>
                <w:szCs w:val="12"/>
                <w:lang w:eastAsia="ru-RU"/>
              </w:rPr>
            </w:pPr>
            <w:r w:rsidRPr="006B4367">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6B4367" w:rsidRPr="006B4367" w:rsidRDefault="006B4367" w:rsidP="006B4367">
            <w:pPr>
              <w:spacing w:after="0" w:line="240" w:lineRule="auto"/>
              <w:jc w:val="center"/>
              <w:rPr>
                <w:rFonts w:ascii="Times New Roman" w:eastAsia="Times New Roman" w:hAnsi="Times New Roman" w:cs="Times New Roman"/>
                <w:sz w:val="12"/>
                <w:szCs w:val="12"/>
                <w:lang w:eastAsia="ru-RU"/>
              </w:rPr>
            </w:pPr>
            <w:r w:rsidRPr="006B4367">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6B4367" w:rsidRPr="006B4367" w:rsidRDefault="006B4367" w:rsidP="006B4367">
            <w:pPr>
              <w:spacing w:after="0" w:line="240" w:lineRule="auto"/>
              <w:jc w:val="center"/>
              <w:rPr>
                <w:rFonts w:ascii="Times New Roman" w:eastAsia="Times New Roman" w:hAnsi="Times New Roman" w:cs="Times New Roman"/>
                <w:sz w:val="12"/>
                <w:szCs w:val="12"/>
                <w:lang w:eastAsia="ru-RU"/>
              </w:rPr>
            </w:pPr>
            <w:r w:rsidRPr="006B4367">
              <w:rPr>
                <w:rFonts w:ascii="Times New Roman" w:eastAsia="Times New Roman" w:hAnsi="Times New Roman" w:cs="Times New Roman"/>
                <w:sz w:val="12"/>
                <w:szCs w:val="12"/>
                <w:lang w:eastAsia="ru-RU"/>
              </w:rPr>
              <w:t>240</w:t>
            </w:r>
          </w:p>
        </w:tc>
        <w:tc>
          <w:tcPr>
            <w:tcW w:w="525" w:type="pct"/>
            <w:shd w:val="clear" w:color="000000" w:fill="FFFFFF"/>
            <w:noWrap/>
            <w:vAlign w:val="center"/>
            <w:hideMark/>
          </w:tcPr>
          <w:p w:rsidR="006B4367" w:rsidRPr="006B4367" w:rsidRDefault="006B4367" w:rsidP="006B4367">
            <w:pPr>
              <w:spacing w:after="0" w:line="240" w:lineRule="auto"/>
              <w:jc w:val="right"/>
              <w:rPr>
                <w:rFonts w:ascii="Times New Roman" w:eastAsia="Times New Roman" w:hAnsi="Times New Roman" w:cs="Times New Roman"/>
                <w:sz w:val="12"/>
                <w:szCs w:val="12"/>
                <w:lang w:eastAsia="ru-RU"/>
              </w:rPr>
            </w:pPr>
            <w:r w:rsidRPr="006B4367">
              <w:rPr>
                <w:rFonts w:ascii="Times New Roman" w:eastAsia="Times New Roman" w:hAnsi="Times New Roman" w:cs="Times New Roman"/>
                <w:sz w:val="12"/>
                <w:szCs w:val="12"/>
                <w:lang w:eastAsia="ru-RU"/>
              </w:rPr>
              <w:t>49</w:t>
            </w:r>
          </w:p>
        </w:tc>
        <w:tc>
          <w:tcPr>
            <w:tcW w:w="659" w:type="pct"/>
            <w:shd w:val="clear" w:color="000000" w:fill="FFFFFF"/>
            <w:noWrap/>
            <w:vAlign w:val="center"/>
            <w:hideMark/>
          </w:tcPr>
          <w:p w:rsidR="006B4367" w:rsidRPr="006B4367" w:rsidRDefault="006B4367" w:rsidP="006B4367">
            <w:pPr>
              <w:spacing w:after="0" w:line="240" w:lineRule="auto"/>
              <w:jc w:val="right"/>
              <w:rPr>
                <w:rFonts w:ascii="Times New Roman" w:eastAsia="Times New Roman" w:hAnsi="Times New Roman" w:cs="Times New Roman"/>
                <w:sz w:val="12"/>
                <w:szCs w:val="12"/>
                <w:lang w:eastAsia="ru-RU"/>
              </w:rPr>
            </w:pPr>
            <w:r w:rsidRPr="006B4367">
              <w:rPr>
                <w:rFonts w:ascii="Times New Roman" w:eastAsia="Times New Roman" w:hAnsi="Times New Roman" w:cs="Times New Roman"/>
                <w:sz w:val="12"/>
                <w:szCs w:val="12"/>
                <w:lang w:eastAsia="ru-RU"/>
              </w:rPr>
              <w:t>0</w:t>
            </w:r>
          </w:p>
        </w:tc>
      </w:tr>
      <w:tr w:rsidR="006B4367" w:rsidRPr="006B4367" w:rsidTr="006B4367">
        <w:trPr>
          <w:trHeight w:val="70"/>
        </w:trPr>
        <w:tc>
          <w:tcPr>
            <w:tcW w:w="1721" w:type="pct"/>
            <w:shd w:val="clear" w:color="000000" w:fill="FFFFFF"/>
            <w:vAlign w:val="bottom"/>
            <w:hideMark/>
          </w:tcPr>
          <w:p w:rsidR="006B4367" w:rsidRPr="006B4367" w:rsidRDefault="006B4367" w:rsidP="006B4367">
            <w:pPr>
              <w:spacing w:after="0" w:line="240" w:lineRule="auto"/>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Молодежная политика</w:t>
            </w:r>
          </w:p>
        </w:tc>
        <w:tc>
          <w:tcPr>
            <w:tcW w:w="426" w:type="pct"/>
            <w:shd w:val="clear" w:color="000000" w:fill="FFFFFF"/>
            <w:noWrap/>
            <w:vAlign w:val="center"/>
            <w:hideMark/>
          </w:tcPr>
          <w:p w:rsidR="006B4367" w:rsidRPr="006B4367" w:rsidRDefault="006B4367" w:rsidP="006B4367">
            <w:pPr>
              <w:spacing w:after="0" w:line="240" w:lineRule="auto"/>
              <w:jc w:val="center"/>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419</w:t>
            </w:r>
          </w:p>
        </w:tc>
        <w:tc>
          <w:tcPr>
            <w:tcW w:w="219" w:type="pct"/>
            <w:shd w:val="clear" w:color="000000" w:fill="FFFFFF"/>
            <w:vAlign w:val="center"/>
            <w:hideMark/>
          </w:tcPr>
          <w:p w:rsidR="006B4367" w:rsidRPr="006B4367" w:rsidRDefault="006B4367" w:rsidP="006B4367">
            <w:pPr>
              <w:spacing w:after="0" w:line="240" w:lineRule="auto"/>
              <w:jc w:val="center"/>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07</w:t>
            </w:r>
          </w:p>
        </w:tc>
        <w:tc>
          <w:tcPr>
            <w:tcW w:w="248" w:type="pct"/>
            <w:shd w:val="clear" w:color="000000" w:fill="FFFFFF"/>
            <w:vAlign w:val="center"/>
            <w:hideMark/>
          </w:tcPr>
          <w:p w:rsidR="006B4367" w:rsidRPr="006B4367" w:rsidRDefault="006B4367" w:rsidP="006B4367">
            <w:pPr>
              <w:spacing w:after="0" w:line="240" w:lineRule="auto"/>
              <w:jc w:val="center"/>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07</w:t>
            </w:r>
          </w:p>
        </w:tc>
        <w:tc>
          <w:tcPr>
            <w:tcW w:w="217" w:type="pct"/>
            <w:shd w:val="clear" w:color="000000" w:fill="FFFFFF"/>
            <w:noWrap/>
            <w:vAlign w:val="center"/>
            <w:hideMark/>
          </w:tcPr>
          <w:p w:rsidR="006B4367" w:rsidRPr="006B4367" w:rsidRDefault="006B4367" w:rsidP="006B4367">
            <w:pPr>
              <w:spacing w:after="0" w:line="240" w:lineRule="auto"/>
              <w:jc w:val="center"/>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 </w:t>
            </w:r>
          </w:p>
        </w:tc>
        <w:tc>
          <w:tcPr>
            <w:tcW w:w="179" w:type="pct"/>
            <w:shd w:val="clear" w:color="000000" w:fill="FFFFFF"/>
            <w:noWrap/>
            <w:vAlign w:val="center"/>
            <w:hideMark/>
          </w:tcPr>
          <w:p w:rsidR="006B4367" w:rsidRPr="006B4367" w:rsidRDefault="006B4367" w:rsidP="006B4367">
            <w:pPr>
              <w:spacing w:after="0" w:line="240" w:lineRule="auto"/>
              <w:jc w:val="center"/>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 </w:t>
            </w:r>
          </w:p>
        </w:tc>
        <w:tc>
          <w:tcPr>
            <w:tcW w:w="217" w:type="pct"/>
            <w:shd w:val="clear" w:color="000000" w:fill="FFFFFF"/>
            <w:noWrap/>
            <w:vAlign w:val="center"/>
            <w:hideMark/>
          </w:tcPr>
          <w:p w:rsidR="006B4367" w:rsidRPr="006B4367" w:rsidRDefault="006B4367" w:rsidP="006B4367">
            <w:pPr>
              <w:spacing w:after="0" w:line="240" w:lineRule="auto"/>
              <w:jc w:val="center"/>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 </w:t>
            </w:r>
          </w:p>
        </w:tc>
        <w:tc>
          <w:tcPr>
            <w:tcW w:w="334" w:type="pct"/>
            <w:shd w:val="clear" w:color="000000" w:fill="FFFFFF"/>
            <w:noWrap/>
            <w:vAlign w:val="center"/>
            <w:hideMark/>
          </w:tcPr>
          <w:p w:rsidR="006B4367" w:rsidRPr="006B4367" w:rsidRDefault="006B4367" w:rsidP="006B4367">
            <w:pPr>
              <w:spacing w:after="0" w:line="240" w:lineRule="auto"/>
              <w:jc w:val="center"/>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 </w:t>
            </w:r>
          </w:p>
        </w:tc>
        <w:tc>
          <w:tcPr>
            <w:tcW w:w="256" w:type="pct"/>
            <w:shd w:val="clear" w:color="000000" w:fill="FFFFFF"/>
            <w:noWrap/>
            <w:vAlign w:val="center"/>
            <w:hideMark/>
          </w:tcPr>
          <w:p w:rsidR="006B4367" w:rsidRPr="006B4367" w:rsidRDefault="006B4367" w:rsidP="006B4367">
            <w:pPr>
              <w:spacing w:after="0" w:line="240" w:lineRule="auto"/>
              <w:jc w:val="center"/>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6B4367" w:rsidRPr="006B4367" w:rsidRDefault="006B4367" w:rsidP="006B4367">
            <w:pPr>
              <w:spacing w:after="0" w:line="240" w:lineRule="auto"/>
              <w:jc w:val="right"/>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3</w:t>
            </w:r>
          </w:p>
        </w:tc>
        <w:tc>
          <w:tcPr>
            <w:tcW w:w="659" w:type="pct"/>
            <w:shd w:val="clear" w:color="000000" w:fill="FFFFFF"/>
            <w:noWrap/>
            <w:vAlign w:val="center"/>
            <w:hideMark/>
          </w:tcPr>
          <w:p w:rsidR="006B4367" w:rsidRPr="006B4367" w:rsidRDefault="006B4367" w:rsidP="006B4367">
            <w:pPr>
              <w:spacing w:after="0" w:line="240" w:lineRule="auto"/>
              <w:jc w:val="right"/>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0</w:t>
            </w:r>
          </w:p>
        </w:tc>
      </w:tr>
      <w:tr w:rsidR="006B4367" w:rsidRPr="006B4367" w:rsidTr="006B4367">
        <w:trPr>
          <w:trHeight w:val="70"/>
        </w:trPr>
        <w:tc>
          <w:tcPr>
            <w:tcW w:w="1721" w:type="pct"/>
            <w:shd w:val="clear" w:color="000000" w:fill="FFFFFF"/>
            <w:vAlign w:val="bottom"/>
            <w:hideMark/>
          </w:tcPr>
          <w:p w:rsidR="006B4367" w:rsidRPr="006B4367" w:rsidRDefault="006B4367" w:rsidP="006B4367">
            <w:pPr>
              <w:spacing w:after="0" w:line="240" w:lineRule="auto"/>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426" w:type="pct"/>
            <w:shd w:val="clear" w:color="000000" w:fill="FFFFFF"/>
            <w:noWrap/>
            <w:vAlign w:val="center"/>
            <w:hideMark/>
          </w:tcPr>
          <w:p w:rsidR="006B4367" w:rsidRPr="006B4367" w:rsidRDefault="006B4367" w:rsidP="006B4367">
            <w:pPr>
              <w:spacing w:after="0" w:line="240" w:lineRule="auto"/>
              <w:jc w:val="center"/>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419</w:t>
            </w:r>
          </w:p>
        </w:tc>
        <w:tc>
          <w:tcPr>
            <w:tcW w:w="219" w:type="pct"/>
            <w:shd w:val="clear" w:color="000000" w:fill="FFFFFF"/>
            <w:vAlign w:val="center"/>
            <w:hideMark/>
          </w:tcPr>
          <w:p w:rsidR="006B4367" w:rsidRPr="006B4367" w:rsidRDefault="006B4367" w:rsidP="006B4367">
            <w:pPr>
              <w:spacing w:after="0" w:line="240" w:lineRule="auto"/>
              <w:jc w:val="center"/>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07</w:t>
            </w:r>
          </w:p>
        </w:tc>
        <w:tc>
          <w:tcPr>
            <w:tcW w:w="248" w:type="pct"/>
            <w:shd w:val="clear" w:color="000000" w:fill="FFFFFF"/>
            <w:vAlign w:val="center"/>
            <w:hideMark/>
          </w:tcPr>
          <w:p w:rsidR="006B4367" w:rsidRPr="006B4367" w:rsidRDefault="006B4367" w:rsidP="006B4367">
            <w:pPr>
              <w:spacing w:after="0" w:line="240" w:lineRule="auto"/>
              <w:jc w:val="center"/>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07</w:t>
            </w:r>
          </w:p>
        </w:tc>
        <w:tc>
          <w:tcPr>
            <w:tcW w:w="217" w:type="pct"/>
            <w:shd w:val="clear" w:color="000000" w:fill="FFFFFF"/>
            <w:noWrap/>
            <w:vAlign w:val="center"/>
            <w:hideMark/>
          </w:tcPr>
          <w:p w:rsidR="006B4367" w:rsidRPr="006B4367" w:rsidRDefault="006B4367" w:rsidP="006B4367">
            <w:pPr>
              <w:spacing w:after="0" w:line="240" w:lineRule="auto"/>
              <w:jc w:val="center"/>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44</w:t>
            </w:r>
          </w:p>
        </w:tc>
        <w:tc>
          <w:tcPr>
            <w:tcW w:w="179" w:type="pct"/>
            <w:shd w:val="clear" w:color="000000" w:fill="FFFFFF"/>
            <w:noWrap/>
            <w:vAlign w:val="center"/>
            <w:hideMark/>
          </w:tcPr>
          <w:p w:rsidR="006B4367" w:rsidRPr="006B4367" w:rsidRDefault="006B4367" w:rsidP="006B4367">
            <w:pPr>
              <w:spacing w:after="0" w:line="240" w:lineRule="auto"/>
              <w:jc w:val="center"/>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0</w:t>
            </w:r>
          </w:p>
        </w:tc>
        <w:tc>
          <w:tcPr>
            <w:tcW w:w="217" w:type="pct"/>
            <w:shd w:val="clear" w:color="000000" w:fill="FFFFFF"/>
            <w:noWrap/>
            <w:vAlign w:val="center"/>
            <w:hideMark/>
          </w:tcPr>
          <w:p w:rsidR="006B4367" w:rsidRPr="006B4367" w:rsidRDefault="006B4367" w:rsidP="006B4367">
            <w:pPr>
              <w:spacing w:after="0" w:line="240" w:lineRule="auto"/>
              <w:jc w:val="center"/>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00</w:t>
            </w:r>
          </w:p>
        </w:tc>
        <w:tc>
          <w:tcPr>
            <w:tcW w:w="334" w:type="pct"/>
            <w:shd w:val="clear" w:color="000000" w:fill="FFFFFF"/>
            <w:noWrap/>
            <w:vAlign w:val="center"/>
            <w:hideMark/>
          </w:tcPr>
          <w:p w:rsidR="006B4367" w:rsidRPr="006B4367" w:rsidRDefault="006B4367" w:rsidP="006B4367">
            <w:pPr>
              <w:spacing w:after="0" w:line="240" w:lineRule="auto"/>
              <w:jc w:val="center"/>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00000</w:t>
            </w:r>
          </w:p>
        </w:tc>
        <w:tc>
          <w:tcPr>
            <w:tcW w:w="256" w:type="pct"/>
            <w:shd w:val="clear" w:color="000000" w:fill="FFFFFF"/>
            <w:noWrap/>
            <w:vAlign w:val="center"/>
            <w:hideMark/>
          </w:tcPr>
          <w:p w:rsidR="006B4367" w:rsidRPr="006B4367" w:rsidRDefault="006B4367" w:rsidP="006B4367">
            <w:pPr>
              <w:spacing w:after="0" w:line="240" w:lineRule="auto"/>
              <w:jc w:val="center"/>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6B4367" w:rsidRPr="006B4367" w:rsidRDefault="006B4367" w:rsidP="006B4367">
            <w:pPr>
              <w:spacing w:after="0" w:line="240" w:lineRule="auto"/>
              <w:jc w:val="right"/>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3</w:t>
            </w:r>
          </w:p>
        </w:tc>
        <w:tc>
          <w:tcPr>
            <w:tcW w:w="659" w:type="pct"/>
            <w:shd w:val="clear" w:color="000000" w:fill="FFFFFF"/>
            <w:noWrap/>
            <w:vAlign w:val="center"/>
            <w:hideMark/>
          </w:tcPr>
          <w:p w:rsidR="006B4367" w:rsidRPr="006B4367" w:rsidRDefault="006B4367" w:rsidP="006B4367">
            <w:pPr>
              <w:spacing w:after="0" w:line="240" w:lineRule="auto"/>
              <w:jc w:val="right"/>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0</w:t>
            </w:r>
          </w:p>
        </w:tc>
      </w:tr>
      <w:tr w:rsidR="006B4367" w:rsidRPr="006B4367" w:rsidTr="006B4367">
        <w:trPr>
          <w:trHeight w:val="70"/>
        </w:trPr>
        <w:tc>
          <w:tcPr>
            <w:tcW w:w="1721" w:type="pct"/>
            <w:shd w:val="clear" w:color="000000" w:fill="FFFFFF"/>
            <w:vAlign w:val="bottom"/>
            <w:hideMark/>
          </w:tcPr>
          <w:p w:rsidR="006B4367" w:rsidRPr="006B4367" w:rsidRDefault="006B4367" w:rsidP="006B4367">
            <w:pPr>
              <w:spacing w:after="0" w:line="240" w:lineRule="auto"/>
              <w:rPr>
                <w:rFonts w:ascii="Times New Roman" w:eastAsia="Times New Roman" w:hAnsi="Times New Roman" w:cs="Times New Roman"/>
                <w:sz w:val="12"/>
                <w:szCs w:val="12"/>
                <w:lang w:eastAsia="ru-RU"/>
              </w:rPr>
            </w:pPr>
            <w:r w:rsidRPr="006B4367">
              <w:rPr>
                <w:rFonts w:ascii="Times New Roman" w:eastAsia="Times New Roman" w:hAnsi="Times New Roman" w:cs="Times New Roman"/>
                <w:sz w:val="12"/>
                <w:szCs w:val="12"/>
                <w:lang w:eastAsia="ru-RU"/>
              </w:rPr>
              <w:t>Иные межбюджетные трансферты</w:t>
            </w:r>
          </w:p>
        </w:tc>
        <w:tc>
          <w:tcPr>
            <w:tcW w:w="426" w:type="pct"/>
            <w:shd w:val="clear" w:color="000000" w:fill="FFFFFF"/>
            <w:noWrap/>
            <w:vAlign w:val="center"/>
            <w:hideMark/>
          </w:tcPr>
          <w:p w:rsidR="006B4367" w:rsidRPr="006B4367" w:rsidRDefault="006B4367" w:rsidP="006B4367">
            <w:pPr>
              <w:spacing w:after="0" w:line="240" w:lineRule="auto"/>
              <w:jc w:val="center"/>
              <w:rPr>
                <w:rFonts w:ascii="Times New Roman" w:eastAsia="Times New Roman" w:hAnsi="Times New Roman" w:cs="Times New Roman"/>
                <w:sz w:val="12"/>
                <w:szCs w:val="12"/>
                <w:lang w:eastAsia="ru-RU"/>
              </w:rPr>
            </w:pPr>
            <w:r w:rsidRPr="006B4367">
              <w:rPr>
                <w:rFonts w:ascii="Times New Roman" w:eastAsia="Times New Roman" w:hAnsi="Times New Roman" w:cs="Times New Roman"/>
                <w:sz w:val="12"/>
                <w:szCs w:val="12"/>
                <w:lang w:eastAsia="ru-RU"/>
              </w:rPr>
              <w:t>419</w:t>
            </w:r>
          </w:p>
        </w:tc>
        <w:tc>
          <w:tcPr>
            <w:tcW w:w="219" w:type="pct"/>
            <w:shd w:val="clear" w:color="000000" w:fill="FFFFFF"/>
            <w:vAlign w:val="center"/>
            <w:hideMark/>
          </w:tcPr>
          <w:p w:rsidR="006B4367" w:rsidRPr="006B4367" w:rsidRDefault="006B4367" w:rsidP="006B4367">
            <w:pPr>
              <w:spacing w:after="0" w:line="240" w:lineRule="auto"/>
              <w:jc w:val="center"/>
              <w:rPr>
                <w:rFonts w:ascii="Times New Roman" w:eastAsia="Times New Roman" w:hAnsi="Times New Roman" w:cs="Times New Roman"/>
                <w:sz w:val="12"/>
                <w:szCs w:val="12"/>
                <w:lang w:eastAsia="ru-RU"/>
              </w:rPr>
            </w:pPr>
            <w:r w:rsidRPr="006B4367">
              <w:rPr>
                <w:rFonts w:ascii="Times New Roman" w:eastAsia="Times New Roman" w:hAnsi="Times New Roman" w:cs="Times New Roman"/>
                <w:sz w:val="12"/>
                <w:szCs w:val="12"/>
                <w:lang w:eastAsia="ru-RU"/>
              </w:rPr>
              <w:t>07</w:t>
            </w:r>
          </w:p>
        </w:tc>
        <w:tc>
          <w:tcPr>
            <w:tcW w:w="248" w:type="pct"/>
            <w:shd w:val="clear" w:color="000000" w:fill="FFFFFF"/>
            <w:vAlign w:val="center"/>
            <w:hideMark/>
          </w:tcPr>
          <w:p w:rsidR="006B4367" w:rsidRPr="006B4367" w:rsidRDefault="006B4367" w:rsidP="006B4367">
            <w:pPr>
              <w:spacing w:after="0" w:line="240" w:lineRule="auto"/>
              <w:jc w:val="center"/>
              <w:rPr>
                <w:rFonts w:ascii="Times New Roman" w:eastAsia="Times New Roman" w:hAnsi="Times New Roman" w:cs="Times New Roman"/>
                <w:sz w:val="12"/>
                <w:szCs w:val="12"/>
                <w:lang w:eastAsia="ru-RU"/>
              </w:rPr>
            </w:pPr>
            <w:r w:rsidRPr="006B4367">
              <w:rPr>
                <w:rFonts w:ascii="Times New Roman" w:eastAsia="Times New Roman" w:hAnsi="Times New Roman" w:cs="Times New Roman"/>
                <w:sz w:val="12"/>
                <w:szCs w:val="12"/>
                <w:lang w:eastAsia="ru-RU"/>
              </w:rPr>
              <w:t>07</w:t>
            </w:r>
          </w:p>
        </w:tc>
        <w:tc>
          <w:tcPr>
            <w:tcW w:w="217" w:type="pct"/>
            <w:shd w:val="clear" w:color="000000" w:fill="FFFFFF"/>
            <w:noWrap/>
            <w:vAlign w:val="center"/>
            <w:hideMark/>
          </w:tcPr>
          <w:p w:rsidR="006B4367" w:rsidRPr="006B4367" w:rsidRDefault="006B4367" w:rsidP="006B4367">
            <w:pPr>
              <w:spacing w:after="0" w:line="240" w:lineRule="auto"/>
              <w:jc w:val="center"/>
              <w:rPr>
                <w:rFonts w:ascii="Times New Roman" w:eastAsia="Times New Roman" w:hAnsi="Times New Roman" w:cs="Times New Roman"/>
                <w:sz w:val="12"/>
                <w:szCs w:val="12"/>
                <w:lang w:eastAsia="ru-RU"/>
              </w:rPr>
            </w:pPr>
            <w:r w:rsidRPr="006B4367">
              <w:rPr>
                <w:rFonts w:ascii="Times New Roman" w:eastAsia="Times New Roman" w:hAnsi="Times New Roman" w:cs="Times New Roman"/>
                <w:sz w:val="12"/>
                <w:szCs w:val="12"/>
                <w:lang w:eastAsia="ru-RU"/>
              </w:rPr>
              <w:t>44</w:t>
            </w:r>
          </w:p>
        </w:tc>
        <w:tc>
          <w:tcPr>
            <w:tcW w:w="179" w:type="pct"/>
            <w:shd w:val="clear" w:color="000000" w:fill="FFFFFF"/>
            <w:noWrap/>
            <w:vAlign w:val="center"/>
            <w:hideMark/>
          </w:tcPr>
          <w:p w:rsidR="006B4367" w:rsidRPr="006B4367" w:rsidRDefault="006B4367" w:rsidP="006B4367">
            <w:pPr>
              <w:spacing w:after="0" w:line="240" w:lineRule="auto"/>
              <w:jc w:val="center"/>
              <w:rPr>
                <w:rFonts w:ascii="Times New Roman" w:eastAsia="Times New Roman" w:hAnsi="Times New Roman" w:cs="Times New Roman"/>
                <w:sz w:val="12"/>
                <w:szCs w:val="12"/>
                <w:lang w:eastAsia="ru-RU"/>
              </w:rPr>
            </w:pPr>
            <w:r w:rsidRPr="006B4367">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6B4367" w:rsidRPr="006B4367" w:rsidRDefault="006B4367" w:rsidP="006B4367">
            <w:pPr>
              <w:spacing w:after="0" w:line="240" w:lineRule="auto"/>
              <w:jc w:val="center"/>
              <w:rPr>
                <w:rFonts w:ascii="Times New Roman" w:eastAsia="Times New Roman" w:hAnsi="Times New Roman" w:cs="Times New Roman"/>
                <w:sz w:val="12"/>
                <w:szCs w:val="12"/>
                <w:lang w:eastAsia="ru-RU"/>
              </w:rPr>
            </w:pPr>
            <w:r w:rsidRPr="006B4367">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6B4367" w:rsidRPr="006B4367" w:rsidRDefault="006B4367" w:rsidP="006B4367">
            <w:pPr>
              <w:spacing w:after="0" w:line="240" w:lineRule="auto"/>
              <w:jc w:val="center"/>
              <w:rPr>
                <w:rFonts w:ascii="Times New Roman" w:eastAsia="Times New Roman" w:hAnsi="Times New Roman" w:cs="Times New Roman"/>
                <w:sz w:val="12"/>
                <w:szCs w:val="12"/>
                <w:lang w:eastAsia="ru-RU"/>
              </w:rPr>
            </w:pPr>
            <w:r w:rsidRPr="006B4367">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6B4367" w:rsidRPr="006B4367" w:rsidRDefault="006B4367" w:rsidP="006B4367">
            <w:pPr>
              <w:spacing w:after="0" w:line="240" w:lineRule="auto"/>
              <w:jc w:val="center"/>
              <w:rPr>
                <w:rFonts w:ascii="Times New Roman" w:eastAsia="Times New Roman" w:hAnsi="Times New Roman" w:cs="Times New Roman"/>
                <w:sz w:val="12"/>
                <w:szCs w:val="12"/>
                <w:lang w:eastAsia="ru-RU"/>
              </w:rPr>
            </w:pPr>
            <w:r w:rsidRPr="006B4367">
              <w:rPr>
                <w:rFonts w:ascii="Times New Roman" w:eastAsia="Times New Roman" w:hAnsi="Times New Roman" w:cs="Times New Roman"/>
                <w:sz w:val="12"/>
                <w:szCs w:val="12"/>
                <w:lang w:eastAsia="ru-RU"/>
              </w:rPr>
              <w:t>540</w:t>
            </w:r>
          </w:p>
        </w:tc>
        <w:tc>
          <w:tcPr>
            <w:tcW w:w="525" w:type="pct"/>
            <w:shd w:val="clear" w:color="000000" w:fill="FFFFFF"/>
            <w:noWrap/>
            <w:vAlign w:val="center"/>
            <w:hideMark/>
          </w:tcPr>
          <w:p w:rsidR="006B4367" w:rsidRPr="006B4367" w:rsidRDefault="006B4367" w:rsidP="006B4367">
            <w:pPr>
              <w:spacing w:after="0" w:line="240" w:lineRule="auto"/>
              <w:jc w:val="right"/>
              <w:rPr>
                <w:rFonts w:ascii="Times New Roman" w:eastAsia="Times New Roman" w:hAnsi="Times New Roman" w:cs="Times New Roman"/>
                <w:sz w:val="12"/>
                <w:szCs w:val="12"/>
                <w:lang w:eastAsia="ru-RU"/>
              </w:rPr>
            </w:pPr>
            <w:r w:rsidRPr="006B4367">
              <w:rPr>
                <w:rFonts w:ascii="Times New Roman" w:eastAsia="Times New Roman" w:hAnsi="Times New Roman" w:cs="Times New Roman"/>
                <w:sz w:val="12"/>
                <w:szCs w:val="12"/>
                <w:lang w:eastAsia="ru-RU"/>
              </w:rPr>
              <w:t>3</w:t>
            </w:r>
          </w:p>
        </w:tc>
        <w:tc>
          <w:tcPr>
            <w:tcW w:w="659" w:type="pct"/>
            <w:shd w:val="clear" w:color="000000" w:fill="FFFFFF"/>
            <w:noWrap/>
            <w:vAlign w:val="center"/>
            <w:hideMark/>
          </w:tcPr>
          <w:p w:rsidR="006B4367" w:rsidRPr="006B4367" w:rsidRDefault="006B4367" w:rsidP="006B4367">
            <w:pPr>
              <w:spacing w:after="0" w:line="240" w:lineRule="auto"/>
              <w:jc w:val="right"/>
              <w:rPr>
                <w:rFonts w:ascii="Times New Roman" w:eastAsia="Times New Roman" w:hAnsi="Times New Roman" w:cs="Times New Roman"/>
                <w:sz w:val="12"/>
                <w:szCs w:val="12"/>
                <w:lang w:eastAsia="ru-RU"/>
              </w:rPr>
            </w:pPr>
            <w:r w:rsidRPr="006B4367">
              <w:rPr>
                <w:rFonts w:ascii="Times New Roman" w:eastAsia="Times New Roman" w:hAnsi="Times New Roman" w:cs="Times New Roman"/>
                <w:sz w:val="12"/>
                <w:szCs w:val="12"/>
                <w:lang w:eastAsia="ru-RU"/>
              </w:rPr>
              <w:t>0</w:t>
            </w:r>
          </w:p>
        </w:tc>
      </w:tr>
      <w:tr w:rsidR="006B4367" w:rsidRPr="006B4367" w:rsidTr="006B4367">
        <w:trPr>
          <w:trHeight w:val="70"/>
        </w:trPr>
        <w:tc>
          <w:tcPr>
            <w:tcW w:w="1721" w:type="pct"/>
            <w:shd w:val="clear" w:color="000000" w:fill="FFFFFF"/>
            <w:vAlign w:val="bottom"/>
            <w:hideMark/>
          </w:tcPr>
          <w:p w:rsidR="006B4367" w:rsidRPr="006B4367" w:rsidRDefault="006B4367" w:rsidP="006B4367">
            <w:pPr>
              <w:spacing w:after="0" w:line="240" w:lineRule="auto"/>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Культура</w:t>
            </w:r>
          </w:p>
        </w:tc>
        <w:tc>
          <w:tcPr>
            <w:tcW w:w="426" w:type="pct"/>
            <w:shd w:val="clear" w:color="000000" w:fill="FFFFFF"/>
            <w:noWrap/>
            <w:vAlign w:val="center"/>
            <w:hideMark/>
          </w:tcPr>
          <w:p w:rsidR="006B4367" w:rsidRPr="006B4367" w:rsidRDefault="006B4367" w:rsidP="006B4367">
            <w:pPr>
              <w:spacing w:after="0" w:line="240" w:lineRule="auto"/>
              <w:jc w:val="center"/>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419</w:t>
            </w:r>
          </w:p>
        </w:tc>
        <w:tc>
          <w:tcPr>
            <w:tcW w:w="219" w:type="pct"/>
            <w:shd w:val="clear" w:color="000000" w:fill="FFFFFF"/>
            <w:vAlign w:val="center"/>
            <w:hideMark/>
          </w:tcPr>
          <w:p w:rsidR="006B4367" w:rsidRPr="006B4367" w:rsidRDefault="006B4367" w:rsidP="006B4367">
            <w:pPr>
              <w:spacing w:after="0" w:line="240" w:lineRule="auto"/>
              <w:jc w:val="center"/>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08</w:t>
            </w:r>
          </w:p>
        </w:tc>
        <w:tc>
          <w:tcPr>
            <w:tcW w:w="248" w:type="pct"/>
            <w:shd w:val="clear" w:color="000000" w:fill="FFFFFF"/>
            <w:vAlign w:val="center"/>
            <w:hideMark/>
          </w:tcPr>
          <w:p w:rsidR="006B4367" w:rsidRPr="006B4367" w:rsidRDefault="006B4367" w:rsidP="006B4367">
            <w:pPr>
              <w:spacing w:after="0" w:line="240" w:lineRule="auto"/>
              <w:jc w:val="center"/>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01</w:t>
            </w:r>
          </w:p>
        </w:tc>
        <w:tc>
          <w:tcPr>
            <w:tcW w:w="217" w:type="pct"/>
            <w:shd w:val="clear" w:color="000000" w:fill="FFFFFF"/>
            <w:noWrap/>
            <w:vAlign w:val="center"/>
            <w:hideMark/>
          </w:tcPr>
          <w:p w:rsidR="006B4367" w:rsidRPr="006B4367" w:rsidRDefault="006B4367" w:rsidP="006B4367">
            <w:pPr>
              <w:spacing w:after="0" w:line="240" w:lineRule="auto"/>
              <w:jc w:val="center"/>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 </w:t>
            </w:r>
          </w:p>
        </w:tc>
        <w:tc>
          <w:tcPr>
            <w:tcW w:w="179" w:type="pct"/>
            <w:shd w:val="clear" w:color="000000" w:fill="FFFFFF"/>
            <w:noWrap/>
            <w:vAlign w:val="center"/>
            <w:hideMark/>
          </w:tcPr>
          <w:p w:rsidR="006B4367" w:rsidRPr="006B4367" w:rsidRDefault="006B4367" w:rsidP="006B4367">
            <w:pPr>
              <w:spacing w:after="0" w:line="240" w:lineRule="auto"/>
              <w:jc w:val="center"/>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 </w:t>
            </w:r>
          </w:p>
        </w:tc>
        <w:tc>
          <w:tcPr>
            <w:tcW w:w="217" w:type="pct"/>
            <w:shd w:val="clear" w:color="000000" w:fill="FFFFFF"/>
            <w:noWrap/>
            <w:vAlign w:val="center"/>
            <w:hideMark/>
          </w:tcPr>
          <w:p w:rsidR="006B4367" w:rsidRPr="006B4367" w:rsidRDefault="006B4367" w:rsidP="006B4367">
            <w:pPr>
              <w:spacing w:after="0" w:line="240" w:lineRule="auto"/>
              <w:jc w:val="center"/>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 </w:t>
            </w:r>
          </w:p>
        </w:tc>
        <w:tc>
          <w:tcPr>
            <w:tcW w:w="334" w:type="pct"/>
            <w:shd w:val="clear" w:color="000000" w:fill="FFFFFF"/>
            <w:noWrap/>
            <w:vAlign w:val="center"/>
            <w:hideMark/>
          </w:tcPr>
          <w:p w:rsidR="006B4367" w:rsidRPr="006B4367" w:rsidRDefault="006B4367" w:rsidP="006B4367">
            <w:pPr>
              <w:spacing w:after="0" w:line="240" w:lineRule="auto"/>
              <w:jc w:val="center"/>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 </w:t>
            </w:r>
          </w:p>
        </w:tc>
        <w:tc>
          <w:tcPr>
            <w:tcW w:w="256" w:type="pct"/>
            <w:shd w:val="clear" w:color="000000" w:fill="FFFFFF"/>
            <w:noWrap/>
            <w:vAlign w:val="center"/>
            <w:hideMark/>
          </w:tcPr>
          <w:p w:rsidR="006B4367" w:rsidRPr="006B4367" w:rsidRDefault="006B4367" w:rsidP="006B4367">
            <w:pPr>
              <w:spacing w:after="0" w:line="240" w:lineRule="auto"/>
              <w:jc w:val="center"/>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6B4367" w:rsidRPr="006B4367" w:rsidRDefault="006B4367" w:rsidP="006B4367">
            <w:pPr>
              <w:spacing w:after="0" w:line="240" w:lineRule="auto"/>
              <w:jc w:val="right"/>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101</w:t>
            </w:r>
          </w:p>
        </w:tc>
        <w:tc>
          <w:tcPr>
            <w:tcW w:w="659" w:type="pct"/>
            <w:shd w:val="clear" w:color="000000" w:fill="FFFFFF"/>
            <w:noWrap/>
            <w:vAlign w:val="center"/>
            <w:hideMark/>
          </w:tcPr>
          <w:p w:rsidR="006B4367" w:rsidRPr="006B4367" w:rsidRDefault="006B4367" w:rsidP="006B4367">
            <w:pPr>
              <w:spacing w:after="0" w:line="240" w:lineRule="auto"/>
              <w:jc w:val="right"/>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0</w:t>
            </w:r>
          </w:p>
        </w:tc>
      </w:tr>
      <w:tr w:rsidR="006B4367" w:rsidRPr="006B4367" w:rsidTr="006B4367">
        <w:trPr>
          <w:trHeight w:val="70"/>
        </w:trPr>
        <w:tc>
          <w:tcPr>
            <w:tcW w:w="1721" w:type="pct"/>
            <w:shd w:val="clear" w:color="000000" w:fill="FFFFFF"/>
            <w:vAlign w:val="bottom"/>
            <w:hideMark/>
          </w:tcPr>
          <w:p w:rsidR="006B4367" w:rsidRPr="006B4367" w:rsidRDefault="006B4367" w:rsidP="006B4367">
            <w:pPr>
              <w:spacing w:after="0" w:line="240" w:lineRule="auto"/>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 xml:space="preserve">Муниципальная программа "Развитие сферы культуры и молодежной политики на территории сельского  (городского) поселения  муниципального района </w:t>
            </w:r>
            <w:r w:rsidRPr="006B4367">
              <w:rPr>
                <w:rFonts w:ascii="Times New Roman" w:eastAsia="Times New Roman" w:hAnsi="Times New Roman" w:cs="Times New Roman"/>
                <w:b/>
                <w:bCs/>
                <w:sz w:val="12"/>
                <w:szCs w:val="12"/>
                <w:lang w:eastAsia="ru-RU"/>
              </w:rPr>
              <w:lastRenderedPageBreak/>
              <w:t>Сергиевский"</w:t>
            </w:r>
          </w:p>
        </w:tc>
        <w:tc>
          <w:tcPr>
            <w:tcW w:w="426" w:type="pct"/>
            <w:shd w:val="clear" w:color="000000" w:fill="FFFFFF"/>
            <w:noWrap/>
            <w:vAlign w:val="center"/>
            <w:hideMark/>
          </w:tcPr>
          <w:p w:rsidR="006B4367" w:rsidRPr="006B4367" w:rsidRDefault="006B4367" w:rsidP="006B4367">
            <w:pPr>
              <w:spacing w:after="0" w:line="240" w:lineRule="auto"/>
              <w:jc w:val="center"/>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419</w:t>
            </w:r>
          </w:p>
        </w:tc>
        <w:tc>
          <w:tcPr>
            <w:tcW w:w="219" w:type="pct"/>
            <w:shd w:val="clear" w:color="000000" w:fill="FFFFFF"/>
            <w:vAlign w:val="center"/>
            <w:hideMark/>
          </w:tcPr>
          <w:p w:rsidR="006B4367" w:rsidRPr="006B4367" w:rsidRDefault="006B4367" w:rsidP="006B4367">
            <w:pPr>
              <w:spacing w:after="0" w:line="240" w:lineRule="auto"/>
              <w:jc w:val="center"/>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08</w:t>
            </w:r>
          </w:p>
        </w:tc>
        <w:tc>
          <w:tcPr>
            <w:tcW w:w="248" w:type="pct"/>
            <w:shd w:val="clear" w:color="000000" w:fill="FFFFFF"/>
            <w:vAlign w:val="center"/>
            <w:hideMark/>
          </w:tcPr>
          <w:p w:rsidR="006B4367" w:rsidRPr="006B4367" w:rsidRDefault="006B4367" w:rsidP="006B4367">
            <w:pPr>
              <w:spacing w:after="0" w:line="240" w:lineRule="auto"/>
              <w:jc w:val="center"/>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01</w:t>
            </w:r>
          </w:p>
        </w:tc>
        <w:tc>
          <w:tcPr>
            <w:tcW w:w="217" w:type="pct"/>
            <w:shd w:val="clear" w:color="000000" w:fill="FFFFFF"/>
            <w:noWrap/>
            <w:vAlign w:val="center"/>
            <w:hideMark/>
          </w:tcPr>
          <w:p w:rsidR="006B4367" w:rsidRPr="006B4367" w:rsidRDefault="006B4367" w:rsidP="006B4367">
            <w:pPr>
              <w:spacing w:after="0" w:line="240" w:lineRule="auto"/>
              <w:jc w:val="center"/>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44</w:t>
            </w:r>
          </w:p>
        </w:tc>
        <w:tc>
          <w:tcPr>
            <w:tcW w:w="179" w:type="pct"/>
            <w:shd w:val="clear" w:color="000000" w:fill="FFFFFF"/>
            <w:noWrap/>
            <w:vAlign w:val="center"/>
            <w:hideMark/>
          </w:tcPr>
          <w:p w:rsidR="006B4367" w:rsidRPr="006B4367" w:rsidRDefault="006B4367" w:rsidP="006B4367">
            <w:pPr>
              <w:spacing w:after="0" w:line="240" w:lineRule="auto"/>
              <w:jc w:val="center"/>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0</w:t>
            </w:r>
          </w:p>
        </w:tc>
        <w:tc>
          <w:tcPr>
            <w:tcW w:w="217" w:type="pct"/>
            <w:shd w:val="clear" w:color="000000" w:fill="FFFFFF"/>
            <w:noWrap/>
            <w:vAlign w:val="center"/>
            <w:hideMark/>
          </w:tcPr>
          <w:p w:rsidR="006B4367" w:rsidRPr="006B4367" w:rsidRDefault="006B4367" w:rsidP="006B4367">
            <w:pPr>
              <w:spacing w:after="0" w:line="240" w:lineRule="auto"/>
              <w:jc w:val="center"/>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00</w:t>
            </w:r>
          </w:p>
        </w:tc>
        <w:tc>
          <w:tcPr>
            <w:tcW w:w="334" w:type="pct"/>
            <w:shd w:val="clear" w:color="000000" w:fill="FFFFFF"/>
            <w:noWrap/>
            <w:vAlign w:val="center"/>
            <w:hideMark/>
          </w:tcPr>
          <w:p w:rsidR="006B4367" w:rsidRPr="006B4367" w:rsidRDefault="006B4367" w:rsidP="006B4367">
            <w:pPr>
              <w:spacing w:after="0" w:line="240" w:lineRule="auto"/>
              <w:jc w:val="center"/>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00000</w:t>
            </w:r>
          </w:p>
        </w:tc>
        <w:tc>
          <w:tcPr>
            <w:tcW w:w="256" w:type="pct"/>
            <w:shd w:val="clear" w:color="000000" w:fill="FFFFFF"/>
            <w:noWrap/>
            <w:vAlign w:val="center"/>
            <w:hideMark/>
          </w:tcPr>
          <w:p w:rsidR="006B4367" w:rsidRPr="006B4367" w:rsidRDefault="006B4367" w:rsidP="006B4367">
            <w:pPr>
              <w:spacing w:after="0" w:line="240" w:lineRule="auto"/>
              <w:jc w:val="center"/>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6B4367" w:rsidRPr="006B4367" w:rsidRDefault="006B4367" w:rsidP="006B4367">
            <w:pPr>
              <w:spacing w:after="0" w:line="240" w:lineRule="auto"/>
              <w:jc w:val="right"/>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101</w:t>
            </w:r>
          </w:p>
        </w:tc>
        <w:tc>
          <w:tcPr>
            <w:tcW w:w="659" w:type="pct"/>
            <w:shd w:val="clear" w:color="000000" w:fill="FFFFFF"/>
            <w:noWrap/>
            <w:vAlign w:val="center"/>
            <w:hideMark/>
          </w:tcPr>
          <w:p w:rsidR="006B4367" w:rsidRPr="006B4367" w:rsidRDefault="006B4367" w:rsidP="006B4367">
            <w:pPr>
              <w:spacing w:after="0" w:line="240" w:lineRule="auto"/>
              <w:jc w:val="right"/>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0</w:t>
            </w:r>
          </w:p>
        </w:tc>
      </w:tr>
      <w:tr w:rsidR="006B4367" w:rsidRPr="006B4367" w:rsidTr="006B4367">
        <w:trPr>
          <w:trHeight w:val="70"/>
        </w:trPr>
        <w:tc>
          <w:tcPr>
            <w:tcW w:w="1721" w:type="pct"/>
            <w:shd w:val="clear" w:color="000000" w:fill="FFFFFF"/>
            <w:vAlign w:val="bottom"/>
            <w:hideMark/>
          </w:tcPr>
          <w:p w:rsidR="006B4367" w:rsidRPr="006B4367" w:rsidRDefault="006B4367" w:rsidP="006B4367">
            <w:pPr>
              <w:spacing w:after="0" w:line="240" w:lineRule="auto"/>
              <w:rPr>
                <w:rFonts w:ascii="Times New Roman" w:eastAsia="Times New Roman" w:hAnsi="Times New Roman" w:cs="Times New Roman"/>
                <w:sz w:val="12"/>
                <w:szCs w:val="12"/>
                <w:lang w:eastAsia="ru-RU"/>
              </w:rPr>
            </w:pPr>
            <w:r w:rsidRPr="006B4367">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426" w:type="pct"/>
            <w:shd w:val="clear" w:color="000000" w:fill="FFFFFF"/>
            <w:noWrap/>
            <w:vAlign w:val="center"/>
            <w:hideMark/>
          </w:tcPr>
          <w:p w:rsidR="006B4367" w:rsidRPr="006B4367" w:rsidRDefault="006B4367" w:rsidP="006B4367">
            <w:pPr>
              <w:spacing w:after="0" w:line="240" w:lineRule="auto"/>
              <w:jc w:val="center"/>
              <w:rPr>
                <w:rFonts w:ascii="Times New Roman" w:eastAsia="Times New Roman" w:hAnsi="Times New Roman" w:cs="Times New Roman"/>
                <w:sz w:val="12"/>
                <w:szCs w:val="12"/>
                <w:lang w:eastAsia="ru-RU"/>
              </w:rPr>
            </w:pPr>
            <w:r w:rsidRPr="006B4367">
              <w:rPr>
                <w:rFonts w:ascii="Times New Roman" w:eastAsia="Times New Roman" w:hAnsi="Times New Roman" w:cs="Times New Roman"/>
                <w:sz w:val="12"/>
                <w:szCs w:val="12"/>
                <w:lang w:eastAsia="ru-RU"/>
              </w:rPr>
              <w:t>419</w:t>
            </w:r>
          </w:p>
        </w:tc>
        <w:tc>
          <w:tcPr>
            <w:tcW w:w="219" w:type="pct"/>
            <w:shd w:val="clear" w:color="000000" w:fill="FFFFFF"/>
            <w:vAlign w:val="center"/>
            <w:hideMark/>
          </w:tcPr>
          <w:p w:rsidR="006B4367" w:rsidRPr="006B4367" w:rsidRDefault="006B4367" w:rsidP="006B4367">
            <w:pPr>
              <w:spacing w:after="0" w:line="240" w:lineRule="auto"/>
              <w:jc w:val="center"/>
              <w:rPr>
                <w:rFonts w:ascii="Times New Roman" w:eastAsia="Times New Roman" w:hAnsi="Times New Roman" w:cs="Times New Roman"/>
                <w:sz w:val="12"/>
                <w:szCs w:val="12"/>
                <w:lang w:eastAsia="ru-RU"/>
              </w:rPr>
            </w:pPr>
            <w:r w:rsidRPr="006B4367">
              <w:rPr>
                <w:rFonts w:ascii="Times New Roman" w:eastAsia="Times New Roman" w:hAnsi="Times New Roman" w:cs="Times New Roman"/>
                <w:sz w:val="12"/>
                <w:szCs w:val="12"/>
                <w:lang w:eastAsia="ru-RU"/>
              </w:rPr>
              <w:t>08</w:t>
            </w:r>
          </w:p>
        </w:tc>
        <w:tc>
          <w:tcPr>
            <w:tcW w:w="248" w:type="pct"/>
            <w:shd w:val="clear" w:color="000000" w:fill="FFFFFF"/>
            <w:vAlign w:val="center"/>
            <w:hideMark/>
          </w:tcPr>
          <w:p w:rsidR="006B4367" w:rsidRPr="006B4367" w:rsidRDefault="006B4367" w:rsidP="006B4367">
            <w:pPr>
              <w:spacing w:after="0" w:line="240" w:lineRule="auto"/>
              <w:jc w:val="center"/>
              <w:rPr>
                <w:rFonts w:ascii="Times New Roman" w:eastAsia="Times New Roman" w:hAnsi="Times New Roman" w:cs="Times New Roman"/>
                <w:sz w:val="12"/>
                <w:szCs w:val="12"/>
                <w:lang w:eastAsia="ru-RU"/>
              </w:rPr>
            </w:pPr>
            <w:r w:rsidRPr="006B4367">
              <w:rPr>
                <w:rFonts w:ascii="Times New Roman" w:eastAsia="Times New Roman" w:hAnsi="Times New Roman" w:cs="Times New Roman"/>
                <w:sz w:val="12"/>
                <w:szCs w:val="12"/>
                <w:lang w:eastAsia="ru-RU"/>
              </w:rPr>
              <w:t>01</w:t>
            </w:r>
          </w:p>
        </w:tc>
        <w:tc>
          <w:tcPr>
            <w:tcW w:w="217" w:type="pct"/>
            <w:shd w:val="clear" w:color="000000" w:fill="FFFFFF"/>
            <w:noWrap/>
            <w:vAlign w:val="center"/>
            <w:hideMark/>
          </w:tcPr>
          <w:p w:rsidR="006B4367" w:rsidRPr="006B4367" w:rsidRDefault="006B4367" w:rsidP="006B4367">
            <w:pPr>
              <w:spacing w:after="0" w:line="240" w:lineRule="auto"/>
              <w:jc w:val="center"/>
              <w:rPr>
                <w:rFonts w:ascii="Times New Roman" w:eastAsia="Times New Roman" w:hAnsi="Times New Roman" w:cs="Times New Roman"/>
                <w:sz w:val="12"/>
                <w:szCs w:val="12"/>
                <w:lang w:eastAsia="ru-RU"/>
              </w:rPr>
            </w:pPr>
            <w:r w:rsidRPr="006B4367">
              <w:rPr>
                <w:rFonts w:ascii="Times New Roman" w:eastAsia="Times New Roman" w:hAnsi="Times New Roman" w:cs="Times New Roman"/>
                <w:sz w:val="12"/>
                <w:szCs w:val="12"/>
                <w:lang w:eastAsia="ru-RU"/>
              </w:rPr>
              <w:t>44</w:t>
            </w:r>
          </w:p>
        </w:tc>
        <w:tc>
          <w:tcPr>
            <w:tcW w:w="179" w:type="pct"/>
            <w:shd w:val="clear" w:color="000000" w:fill="FFFFFF"/>
            <w:noWrap/>
            <w:vAlign w:val="center"/>
            <w:hideMark/>
          </w:tcPr>
          <w:p w:rsidR="006B4367" w:rsidRPr="006B4367" w:rsidRDefault="006B4367" w:rsidP="006B4367">
            <w:pPr>
              <w:spacing w:after="0" w:line="240" w:lineRule="auto"/>
              <w:jc w:val="center"/>
              <w:rPr>
                <w:rFonts w:ascii="Times New Roman" w:eastAsia="Times New Roman" w:hAnsi="Times New Roman" w:cs="Times New Roman"/>
                <w:sz w:val="12"/>
                <w:szCs w:val="12"/>
                <w:lang w:eastAsia="ru-RU"/>
              </w:rPr>
            </w:pPr>
            <w:r w:rsidRPr="006B4367">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6B4367" w:rsidRPr="006B4367" w:rsidRDefault="006B4367" w:rsidP="006B4367">
            <w:pPr>
              <w:spacing w:after="0" w:line="240" w:lineRule="auto"/>
              <w:jc w:val="center"/>
              <w:rPr>
                <w:rFonts w:ascii="Times New Roman" w:eastAsia="Times New Roman" w:hAnsi="Times New Roman" w:cs="Times New Roman"/>
                <w:sz w:val="12"/>
                <w:szCs w:val="12"/>
                <w:lang w:eastAsia="ru-RU"/>
              </w:rPr>
            </w:pPr>
            <w:r w:rsidRPr="006B4367">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6B4367" w:rsidRPr="006B4367" w:rsidRDefault="006B4367" w:rsidP="006B4367">
            <w:pPr>
              <w:spacing w:after="0" w:line="240" w:lineRule="auto"/>
              <w:jc w:val="center"/>
              <w:rPr>
                <w:rFonts w:ascii="Times New Roman" w:eastAsia="Times New Roman" w:hAnsi="Times New Roman" w:cs="Times New Roman"/>
                <w:sz w:val="12"/>
                <w:szCs w:val="12"/>
                <w:lang w:eastAsia="ru-RU"/>
              </w:rPr>
            </w:pPr>
            <w:r w:rsidRPr="006B4367">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6B4367" w:rsidRPr="006B4367" w:rsidRDefault="006B4367" w:rsidP="006B4367">
            <w:pPr>
              <w:spacing w:after="0" w:line="240" w:lineRule="auto"/>
              <w:jc w:val="center"/>
              <w:rPr>
                <w:rFonts w:ascii="Times New Roman" w:eastAsia="Times New Roman" w:hAnsi="Times New Roman" w:cs="Times New Roman"/>
                <w:sz w:val="12"/>
                <w:szCs w:val="12"/>
                <w:lang w:eastAsia="ru-RU"/>
              </w:rPr>
            </w:pPr>
            <w:r w:rsidRPr="006B4367">
              <w:rPr>
                <w:rFonts w:ascii="Times New Roman" w:eastAsia="Times New Roman" w:hAnsi="Times New Roman" w:cs="Times New Roman"/>
                <w:sz w:val="12"/>
                <w:szCs w:val="12"/>
                <w:lang w:eastAsia="ru-RU"/>
              </w:rPr>
              <w:t>240</w:t>
            </w:r>
          </w:p>
        </w:tc>
        <w:tc>
          <w:tcPr>
            <w:tcW w:w="525" w:type="pct"/>
            <w:shd w:val="clear" w:color="000000" w:fill="FFFFFF"/>
            <w:noWrap/>
            <w:vAlign w:val="center"/>
            <w:hideMark/>
          </w:tcPr>
          <w:p w:rsidR="006B4367" w:rsidRPr="006B4367" w:rsidRDefault="006B4367" w:rsidP="006B4367">
            <w:pPr>
              <w:spacing w:after="0" w:line="240" w:lineRule="auto"/>
              <w:jc w:val="right"/>
              <w:rPr>
                <w:rFonts w:ascii="Times New Roman" w:eastAsia="Times New Roman" w:hAnsi="Times New Roman" w:cs="Times New Roman"/>
                <w:sz w:val="12"/>
                <w:szCs w:val="12"/>
                <w:lang w:eastAsia="ru-RU"/>
              </w:rPr>
            </w:pPr>
            <w:r w:rsidRPr="006B4367">
              <w:rPr>
                <w:rFonts w:ascii="Times New Roman" w:eastAsia="Times New Roman" w:hAnsi="Times New Roman" w:cs="Times New Roman"/>
                <w:sz w:val="12"/>
                <w:szCs w:val="12"/>
                <w:lang w:eastAsia="ru-RU"/>
              </w:rPr>
              <w:t>10</w:t>
            </w:r>
          </w:p>
        </w:tc>
        <w:tc>
          <w:tcPr>
            <w:tcW w:w="659" w:type="pct"/>
            <w:shd w:val="clear" w:color="000000" w:fill="FFFFFF"/>
            <w:noWrap/>
            <w:vAlign w:val="center"/>
            <w:hideMark/>
          </w:tcPr>
          <w:p w:rsidR="006B4367" w:rsidRPr="006B4367" w:rsidRDefault="006B4367" w:rsidP="006B4367">
            <w:pPr>
              <w:spacing w:after="0" w:line="240" w:lineRule="auto"/>
              <w:jc w:val="right"/>
              <w:rPr>
                <w:rFonts w:ascii="Times New Roman" w:eastAsia="Times New Roman" w:hAnsi="Times New Roman" w:cs="Times New Roman"/>
                <w:sz w:val="12"/>
                <w:szCs w:val="12"/>
                <w:lang w:eastAsia="ru-RU"/>
              </w:rPr>
            </w:pPr>
            <w:r w:rsidRPr="006B4367">
              <w:rPr>
                <w:rFonts w:ascii="Times New Roman" w:eastAsia="Times New Roman" w:hAnsi="Times New Roman" w:cs="Times New Roman"/>
                <w:sz w:val="12"/>
                <w:szCs w:val="12"/>
                <w:lang w:eastAsia="ru-RU"/>
              </w:rPr>
              <w:t>0</w:t>
            </w:r>
          </w:p>
        </w:tc>
      </w:tr>
      <w:tr w:rsidR="006B4367" w:rsidRPr="006B4367" w:rsidTr="006B4367">
        <w:trPr>
          <w:trHeight w:val="70"/>
        </w:trPr>
        <w:tc>
          <w:tcPr>
            <w:tcW w:w="1721" w:type="pct"/>
            <w:shd w:val="clear" w:color="000000" w:fill="FFFFFF"/>
            <w:vAlign w:val="bottom"/>
            <w:hideMark/>
          </w:tcPr>
          <w:p w:rsidR="006B4367" w:rsidRPr="006B4367" w:rsidRDefault="006B4367" w:rsidP="006B4367">
            <w:pPr>
              <w:spacing w:after="0" w:line="240" w:lineRule="auto"/>
              <w:rPr>
                <w:rFonts w:ascii="Times New Roman" w:eastAsia="Times New Roman" w:hAnsi="Times New Roman" w:cs="Times New Roman"/>
                <w:sz w:val="12"/>
                <w:szCs w:val="12"/>
                <w:lang w:eastAsia="ru-RU"/>
              </w:rPr>
            </w:pPr>
            <w:r w:rsidRPr="006B4367">
              <w:rPr>
                <w:rFonts w:ascii="Times New Roman" w:eastAsia="Times New Roman" w:hAnsi="Times New Roman" w:cs="Times New Roman"/>
                <w:sz w:val="12"/>
                <w:szCs w:val="12"/>
                <w:lang w:eastAsia="ru-RU"/>
              </w:rPr>
              <w:t>Иные межбюджетные трансферты</w:t>
            </w:r>
          </w:p>
        </w:tc>
        <w:tc>
          <w:tcPr>
            <w:tcW w:w="426" w:type="pct"/>
            <w:shd w:val="clear" w:color="000000" w:fill="FFFFFF"/>
            <w:noWrap/>
            <w:vAlign w:val="center"/>
            <w:hideMark/>
          </w:tcPr>
          <w:p w:rsidR="006B4367" w:rsidRPr="006B4367" w:rsidRDefault="006B4367" w:rsidP="006B4367">
            <w:pPr>
              <w:spacing w:after="0" w:line="240" w:lineRule="auto"/>
              <w:jc w:val="center"/>
              <w:rPr>
                <w:rFonts w:ascii="Times New Roman" w:eastAsia="Times New Roman" w:hAnsi="Times New Roman" w:cs="Times New Roman"/>
                <w:sz w:val="12"/>
                <w:szCs w:val="12"/>
                <w:lang w:eastAsia="ru-RU"/>
              </w:rPr>
            </w:pPr>
            <w:r w:rsidRPr="006B4367">
              <w:rPr>
                <w:rFonts w:ascii="Times New Roman" w:eastAsia="Times New Roman" w:hAnsi="Times New Roman" w:cs="Times New Roman"/>
                <w:sz w:val="12"/>
                <w:szCs w:val="12"/>
                <w:lang w:eastAsia="ru-RU"/>
              </w:rPr>
              <w:t>419</w:t>
            </w:r>
          </w:p>
        </w:tc>
        <w:tc>
          <w:tcPr>
            <w:tcW w:w="219" w:type="pct"/>
            <w:shd w:val="clear" w:color="000000" w:fill="FFFFFF"/>
            <w:vAlign w:val="center"/>
            <w:hideMark/>
          </w:tcPr>
          <w:p w:rsidR="006B4367" w:rsidRPr="006B4367" w:rsidRDefault="006B4367" w:rsidP="006B4367">
            <w:pPr>
              <w:spacing w:after="0" w:line="240" w:lineRule="auto"/>
              <w:jc w:val="center"/>
              <w:rPr>
                <w:rFonts w:ascii="Times New Roman" w:eastAsia="Times New Roman" w:hAnsi="Times New Roman" w:cs="Times New Roman"/>
                <w:sz w:val="12"/>
                <w:szCs w:val="12"/>
                <w:lang w:eastAsia="ru-RU"/>
              </w:rPr>
            </w:pPr>
            <w:r w:rsidRPr="006B4367">
              <w:rPr>
                <w:rFonts w:ascii="Times New Roman" w:eastAsia="Times New Roman" w:hAnsi="Times New Roman" w:cs="Times New Roman"/>
                <w:sz w:val="12"/>
                <w:szCs w:val="12"/>
                <w:lang w:eastAsia="ru-RU"/>
              </w:rPr>
              <w:t>08</w:t>
            </w:r>
          </w:p>
        </w:tc>
        <w:tc>
          <w:tcPr>
            <w:tcW w:w="248" w:type="pct"/>
            <w:shd w:val="clear" w:color="000000" w:fill="FFFFFF"/>
            <w:vAlign w:val="center"/>
            <w:hideMark/>
          </w:tcPr>
          <w:p w:rsidR="006B4367" w:rsidRPr="006B4367" w:rsidRDefault="006B4367" w:rsidP="006B4367">
            <w:pPr>
              <w:spacing w:after="0" w:line="240" w:lineRule="auto"/>
              <w:jc w:val="center"/>
              <w:rPr>
                <w:rFonts w:ascii="Times New Roman" w:eastAsia="Times New Roman" w:hAnsi="Times New Roman" w:cs="Times New Roman"/>
                <w:sz w:val="12"/>
                <w:szCs w:val="12"/>
                <w:lang w:eastAsia="ru-RU"/>
              </w:rPr>
            </w:pPr>
            <w:r w:rsidRPr="006B4367">
              <w:rPr>
                <w:rFonts w:ascii="Times New Roman" w:eastAsia="Times New Roman" w:hAnsi="Times New Roman" w:cs="Times New Roman"/>
                <w:sz w:val="12"/>
                <w:szCs w:val="12"/>
                <w:lang w:eastAsia="ru-RU"/>
              </w:rPr>
              <w:t>01</w:t>
            </w:r>
          </w:p>
        </w:tc>
        <w:tc>
          <w:tcPr>
            <w:tcW w:w="217" w:type="pct"/>
            <w:shd w:val="clear" w:color="000000" w:fill="FFFFFF"/>
            <w:noWrap/>
            <w:vAlign w:val="center"/>
            <w:hideMark/>
          </w:tcPr>
          <w:p w:rsidR="006B4367" w:rsidRPr="006B4367" w:rsidRDefault="006B4367" w:rsidP="006B4367">
            <w:pPr>
              <w:spacing w:after="0" w:line="240" w:lineRule="auto"/>
              <w:jc w:val="center"/>
              <w:rPr>
                <w:rFonts w:ascii="Times New Roman" w:eastAsia="Times New Roman" w:hAnsi="Times New Roman" w:cs="Times New Roman"/>
                <w:sz w:val="12"/>
                <w:szCs w:val="12"/>
                <w:lang w:eastAsia="ru-RU"/>
              </w:rPr>
            </w:pPr>
            <w:r w:rsidRPr="006B4367">
              <w:rPr>
                <w:rFonts w:ascii="Times New Roman" w:eastAsia="Times New Roman" w:hAnsi="Times New Roman" w:cs="Times New Roman"/>
                <w:sz w:val="12"/>
                <w:szCs w:val="12"/>
                <w:lang w:eastAsia="ru-RU"/>
              </w:rPr>
              <w:t>44</w:t>
            </w:r>
          </w:p>
        </w:tc>
        <w:tc>
          <w:tcPr>
            <w:tcW w:w="179" w:type="pct"/>
            <w:shd w:val="clear" w:color="000000" w:fill="FFFFFF"/>
            <w:noWrap/>
            <w:vAlign w:val="center"/>
            <w:hideMark/>
          </w:tcPr>
          <w:p w:rsidR="006B4367" w:rsidRPr="006B4367" w:rsidRDefault="006B4367" w:rsidP="006B4367">
            <w:pPr>
              <w:spacing w:after="0" w:line="240" w:lineRule="auto"/>
              <w:jc w:val="center"/>
              <w:rPr>
                <w:rFonts w:ascii="Times New Roman" w:eastAsia="Times New Roman" w:hAnsi="Times New Roman" w:cs="Times New Roman"/>
                <w:sz w:val="12"/>
                <w:szCs w:val="12"/>
                <w:lang w:eastAsia="ru-RU"/>
              </w:rPr>
            </w:pPr>
            <w:r w:rsidRPr="006B4367">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6B4367" w:rsidRPr="006B4367" w:rsidRDefault="006B4367" w:rsidP="006B4367">
            <w:pPr>
              <w:spacing w:after="0" w:line="240" w:lineRule="auto"/>
              <w:jc w:val="center"/>
              <w:rPr>
                <w:rFonts w:ascii="Times New Roman" w:eastAsia="Times New Roman" w:hAnsi="Times New Roman" w:cs="Times New Roman"/>
                <w:sz w:val="12"/>
                <w:szCs w:val="12"/>
                <w:lang w:eastAsia="ru-RU"/>
              </w:rPr>
            </w:pPr>
            <w:r w:rsidRPr="006B4367">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6B4367" w:rsidRPr="006B4367" w:rsidRDefault="006B4367" w:rsidP="006B4367">
            <w:pPr>
              <w:spacing w:after="0" w:line="240" w:lineRule="auto"/>
              <w:jc w:val="center"/>
              <w:rPr>
                <w:rFonts w:ascii="Times New Roman" w:eastAsia="Times New Roman" w:hAnsi="Times New Roman" w:cs="Times New Roman"/>
                <w:sz w:val="12"/>
                <w:szCs w:val="12"/>
                <w:lang w:eastAsia="ru-RU"/>
              </w:rPr>
            </w:pPr>
            <w:r w:rsidRPr="006B4367">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6B4367" w:rsidRPr="006B4367" w:rsidRDefault="006B4367" w:rsidP="006B4367">
            <w:pPr>
              <w:spacing w:after="0" w:line="240" w:lineRule="auto"/>
              <w:jc w:val="center"/>
              <w:rPr>
                <w:rFonts w:ascii="Times New Roman" w:eastAsia="Times New Roman" w:hAnsi="Times New Roman" w:cs="Times New Roman"/>
                <w:sz w:val="12"/>
                <w:szCs w:val="12"/>
                <w:lang w:eastAsia="ru-RU"/>
              </w:rPr>
            </w:pPr>
            <w:r w:rsidRPr="006B4367">
              <w:rPr>
                <w:rFonts w:ascii="Times New Roman" w:eastAsia="Times New Roman" w:hAnsi="Times New Roman" w:cs="Times New Roman"/>
                <w:sz w:val="12"/>
                <w:szCs w:val="12"/>
                <w:lang w:eastAsia="ru-RU"/>
              </w:rPr>
              <w:t>540</w:t>
            </w:r>
          </w:p>
        </w:tc>
        <w:tc>
          <w:tcPr>
            <w:tcW w:w="525" w:type="pct"/>
            <w:shd w:val="clear" w:color="000000" w:fill="FFFFFF"/>
            <w:noWrap/>
            <w:vAlign w:val="center"/>
            <w:hideMark/>
          </w:tcPr>
          <w:p w:rsidR="006B4367" w:rsidRPr="006B4367" w:rsidRDefault="006B4367" w:rsidP="006B4367">
            <w:pPr>
              <w:spacing w:after="0" w:line="240" w:lineRule="auto"/>
              <w:jc w:val="right"/>
              <w:rPr>
                <w:rFonts w:ascii="Times New Roman" w:eastAsia="Times New Roman" w:hAnsi="Times New Roman" w:cs="Times New Roman"/>
                <w:sz w:val="12"/>
                <w:szCs w:val="12"/>
                <w:lang w:eastAsia="ru-RU"/>
              </w:rPr>
            </w:pPr>
            <w:r w:rsidRPr="006B4367">
              <w:rPr>
                <w:rFonts w:ascii="Times New Roman" w:eastAsia="Times New Roman" w:hAnsi="Times New Roman" w:cs="Times New Roman"/>
                <w:sz w:val="12"/>
                <w:szCs w:val="12"/>
                <w:lang w:eastAsia="ru-RU"/>
              </w:rPr>
              <w:t>91</w:t>
            </w:r>
          </w:p>
        </w:tc>
        <w:tc>
          <w:tcPr>
            <w:tcW w:w="659" w:type="pct"/>
            <w:shd w:val="clear" w:color="000000" w:fill="FFFFFF"/>
            <w:noWrap/>
            <w:vAlign w:val="center"/>
            <w:hideMark/>
          </w:tcPr>
          <w:p w:rsidR="006B4367" w:rsidRPr="006B4367" w:rsidRDefault="006B4367" w:rsidP="006B4367">
            <w:pPr>
              <w:spacing w:after="0" w:line="240" w:lineRule="auto"/>
              <w:jc w:val="right"/>
              <w:rPr>
                <w:rFonts w:ascii="Times New Roman" w:eastAsia="Times New Roman" w:hAnsi="Times New Roman" w:cs="Times New Roman"/>
                <w:sz w:val="12"/>
                <w:szCs w:val="12"/>
                <w:lang w:eastAsia="ru-RU"/>
              </w:rPr>
            </w:pPr>
            <w:r w:rsidRPr="006B4367">
              <w:rPr>
                <w:rFonts w:ascii="Times New Roman" w:eastAsia="Times New Roman" w:hAnsi="Times New Roman" w:cs="Times New Roman"/>
                <w:sz w:val="12"/>
                <w:szCs w:val="12"/>
                <w:lang w:eastAsia="ru-RU"/>
              </w:rPr>
              <w:t>0</w:t>
            </w:r>
          </w:p>
        </w:tc>
      </w:tr>
      <w:tr w:rsidR="006B4367" w:rsidRPr="006B4367" w:rsidTr="006B4367">
        <w:trPr>
          <w:trHeight w:val="70"/>
        </w:trPr>
        <w:tc>
          <w:tcPr>
            <w:tcW w:w="1721" w:type="pct"/>
            <w:shd w:val="clear" w:color="000000" w:fill="FFFFFF"/>
            <w:vAlign w:val="bottom"/>
            <w:hideMark/>
          </w:tcPr>
          <w:p w:rsidR="006B4367" w:rsidRPr="006B4367" w:rsidRDefault="006B4367" w:rsidP="006B4367">
            <w:pPr>
              <w:spacing w:after="0" w:line="240" w:lineRule="auto"/>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Физическая культура</w:t>
            </w:r>
          </w:p>
        </w:tc>
        <w:tc>
          <w:tcPr>
            <w:tcW w:w="426" w:type="pct"/>
            <w:shd w:val="clear" w:color="000000" w:fill="FFFFFF"/>
            <w:noWrap/>
            <w:vAlign w:val="center"/>
            <w:hideMark/>
          </w:tcPr>
          <w:p w:rsidR="006B4367" w:rsidRPr="006B4367" w:rsidRDefault="006B4367" w:rsidP="006B4367">
            <w:pPr>
              <w:spacing w:after="0" w:line="240" w:lineRule="auto"/>
              <w:jc w:val="center"/>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419</w:t>
            </w:r>
          </w:p>
        </w:tc>
        <w:tc>
          <w:tcPr>
            <w:tcW w:w="219" w:type="pct"/>
            <w:shd w:val="clear" w:color="000000" w:fill="FFFFFF"/>
            <w:vAlign w:val="center"/>
            <w:hideMark/>
          </w:tcPr>
          <w:p w:rsidR="006B4367" w:rsidRPr="006B4367" w:rsidRDefault="006B4367" w:rsidP="006B4367">
            <w:pPr>
              <w:spacing w:after="0" w:line="240" w:lineRule="auto"/>
              <w:jc w:val="center"/>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11</w:t>
            </w:r>
          </w:p>
        </w:tc>
        <w:tc>
          <w:tcPr>
            <w:tcW w:w="248" w:type="pct"/>
            <w:shd w:val="clear" w:color="000000" w:fill="FFFFFF"/>
            <w:vAlign w:val="center"/>
            <w:hideMark/>
          </w:tcPr>
          <w:p w:rsidR="006B4367" w:rsidRPr="006B4367" w:rsidRDefault="006B4367" w:rsidP="006B4367">
            <w:pPr>
              <w:spacing w:after="0" w:line="240" w:lineRule="auto"/>
              <w:jc w:val="center"/>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01</w:t>
            </w:r>
          </w:p>
        </w:tc>
        <w:tc>
          <w:tcPr>
            <w:tcW w:w="217" w:type="pct"/>
            <w:shd w:val="clear" w:color="000000" w:fill="FFFFFF"/>
            <w:noWrap/>
            <w:vAlign w:val="center"/>
            <w:hideMark/>
          </w:tcPr>
          <w:p w:rsidR="006B4367" w:rsidRPr="006B4367" w:rsidRDefault="006B4367" w:rsidP="006B4367">
            <w:pPr>
              <w:spacing w:after="0" w:line="240" w:lineRule="auto"/>
              <w:jc w:val="center"/>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 </w:t>
            </w:r>
          </w:p>
        </w:tc>
        <w:tc>
          <w:tcPr>
            <w:tcW w:w="179" w:type="pct"/>
            <w:shd w:val="clear" w:color="000000" w:fill="FFFFFF"/>
            <w:noWrap/>
            <w:vAlign w:val="center"/>
            <w:hideMark/>
          </w:tcPr>
          <w:p w:rsidR="006B4367" w:rsidRPr="006B4367" w:rsidRDefault="006B4367" w:rsidP="006B4367">
            <w:pPr>
              <w:spacing w:after="0" w:line="240" w:lineRule="auto"/>
              <w:jc w:val="center"/>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 </w:t>
            </w:r>
          </w:p>
        </w:tc>
        <w:tc>
          <w:tcPr>
            <w:tcW w:w="217" w:type="pct"/>
            <w:shd w:val="clear" w:color="000000" w:fill="FFFFFF"/>
            <w:noWrap/>
            <w:vAlign w:val="center"/>
            <w:hideMark/>
          </w:tcPr>
          <w:p w:rsidR="006B4367" w:rsidRPr="006B4367" w:rsidRDefault="006B4367" w:rsidP="006B4367">
            <w:pPr>
              <w:spacing w:after="0" w:line="240" w:lineRule="auto"/>
              <w:jc w:val="center"/>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 </w:t>
            </w:r>
          </w:p>
        </w:tc>
        <w:tc>
          <w:tcPr>
            <w:tcW w:w="334" w:type="pct"/>
            <w:shd w:val="clear" w:color="000000" w:fill="FFFFFF"/>
            <w:noWrap/>
            <w:vAlign w:val="center"/>
            <w:hideMark/>
          </w:tcPr>
          <w:p w:rsidR="006B4367" w:rsidRPr="006B4367" w:rsidRDefault="006B4367" w:rsidP="006B4367">
            <w:pPr>
              <w:spacing w:after="0" w:line="240" w:lineRule="auto"/>
              <w:jc w:val="center"/>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 </w:t>
            </w:r>
          </w:p>
        </w:tc>
        <w:tc>
          <w:tcPr>
            <w:tcW w:w="256" w:type="pct"/>
            <w:shd w:val="clear" w:color="000000" w:fill="FFFFFF"/>
            <w:noWrap/>
            <w:vAlign w:val="center"/>
            <w:hideMark/>
          </w:tcPr>
          <w:p w:rsidR="006B4367" w:rsidRPr="006B4367" w:rsidRDefault="006B4367" w:rsidP="006B4367">
            <w:pPr>
              <w:spacing w:after="0" w:line="240" w:lineRule="auto"/>
              <w:jc w:val="center"/>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6B4367" w:rsidRPr="006B4367" w:rsidRDefault="006B4367" w:rsidP="006B4367">
            <w:pPr>
              <w:spacing w:after="0" w:line="240" w:lineRule="auto"/>
              <w:jc w:val="right"/>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205</w:t>
            </w:r>
          </w:p>
        </w:tc>
        <w:tc>
          <w:tcPr>
            <w:tcW w:w="659" w:type="pct"/>
            <w:shd w:val="clear" w:color="000000" w:fill="FFFFFF"/>
            <w:noWrap/>
            <w:vAlign w:val="center"/>
            <w:hideMark/>
          </w:tcPr>
          <w:p w:rsidR="006B4367" w:rsidRPr="006B4367" w:rsidRDefault="006B4367" w:rsidP="006B4367">
            <w:pPr>
              <w:spacing w:after="0" w:line="240" w:lineRule="auto"/>
              <w:jc w:val="right"/>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0</w:t>
            </w:r>
          </w:p>
        </w:tc>
      </w:tr>
      <w:tr w:rsidR="006B4367" w:rsidRPr="006B4367" w:rsidTr="006B4367">
        <w:trPr>
          <w:trHeight w:val="70"/>
        </w:trPr>
        <w:tc>
          <w:tcPr>
            <w:tcW w:w="1721" w:type="pct"/>
            <w:shd w:val="clear" w:color="000000" w:fill="FFFFFF"/>
            <w:vAlign w:val="bottom"/>
            <w:hideMark/>
          </w:tcPr>
          <w:p w:rsidR="006B4367" w:rsidRPr="006B4367" w:rsidRDefault="006B4367" w:rsidP="006B4367">
            <w:pPr>
              <w:spacing w:after="0" w:line="240" w:lineRule="auto"/>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426" w:type="pct"/>
            <w:shd w:val="clear" w:color="000000" w:fill="FFFFFF"/>
            <w:noWrap/>
            <w:vAlign w:val="center"/>
            <w:hideMark/>
          </w:tcPr>
          <w:p w:rsidR="006B4367" w:rsidRPr="006B4367" w:rsidRDefault="006B4367" w:rsidP="006B4367">
            <w:pPr>
              <w:spacing w:after="0" w:line="240" w:lineRule="auto"/>
              <w:jc w:val="center"/>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419</w:t>
            </w:r>
          </w:p>
        </w:tc>
        <w:tc>
          <w:tcPr>
            <w:tcW w:w="219" w:type="pct"/>
            <w:shd w:val="clear" w:color="000000" w:fill="FFFFFF"/>
            <w:vAlign w:val="center"/>
            <w:hideMark/>
          </w:tcPr>
          <w:p w:rsidR="006B4367" w:rsidRPr="006B4367" w:rsidRDefault="006B4367" w:rsidP="006B4367">
            <w:pPr>
              <w:spacing w:after="0" w:line="240" w:lineRule="auto"/>
              <w:jc w:val="center"/>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11</w:t>
            </w:r>
          </w:p>
        </w:tc>
        <w:tc>
          <w:tcPr>
            <w:tcW w:w="248" w:type="pct"/>
            <w:shd w:val="clear" w:color="000000" w:fill="FFFFFF"/>
            <w:vAlign w:val="center"/>
            <w:hideMark/>
          </w:tcPr>
          <w:p w:rsidR="006B4367" w:rsidRPr="006B4367" w:rsidRDefault="006B4367" w:rsidP="006B4367">
            <w:pPr>
              <w:spacing w:after="0" w:line="240" w:lineRule="auto"/>
              <w:jc w:val="center"/>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01</w:t>
            </w:r>
          </w:p>
        </w:tc>
        <w:tc>
          <w:tcPr>
            <w:tcW w:w="217" w:type="pct"/>
            <w:shd w:val="clear" w:color="000000" w:fill="FFFFFF"/>
            <w:noWrap/>
            <w:vAlign w:val="center"/>
            <w:hideMark/>
          </w:tcPr>
          <w:p w:rsidR="006B4367" w:rsidRPr="006B4367" w:rsidRDefault="006B4367" w:rsidP="006B4367">
            <w:pPr>
              <w:spacing w:after="0" w:line="240" w:lineRule="auto"/>
              <w:jc w:val="center"/>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48</w:t>
            </w:r>
          </w:p>
        </w:tc>
        <w:tc>
          <w:tcPr>
            <w:tcW w:w="179" w:type="pct"/>
            <w:shd w:val="clear" w:color="000000" w:fill="FFFFFF"/>
            <w:noWrap/>
            <w:vAlign w:val="center"/>
            <w:hideMark/>
          </w:tcPr>
          <w:p w:rsidR="006B4367" w:rsidRPr="006B4367" w:rsidRDefault="006B4367" w:rsidP="006B4367">
            <w:pPr>
              <w:spacing w:after="0" w:line="240" w:lineRule="auto"/>
              <w:jc w:val="center"/>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0</w:t>
            </w:r>
          </w:p>
        </w:tc>
        <w:tc>
          <w:tcPr>
            <w:tcW w:w="217" w:type="pct"/>
            <w:shd w:val="clear" w:color="000000" w:fill="FFFFFF"/>
            <w:noWrap/>
            <w:vAlign w:val="center"/>
            <w:hideMark/>
          </w:tcPr>
          <w:p w:rsidR="006B4367" w:rsidRPr="006B4367" w:rsidRDefault="006B4367" w:rsidP="006B4367">
            <w:pPr>
              <w:spacing w:after="0" w:line="240" w:lineRule="auto"/>
              <w:jc w:val="center"/>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00</w:t>
            </w:r>
          </w:p>
        </w:tc>
        <w:tc>
          <w:tcPr>
            <w:tcW w:w="334" w:type="pct"/>
            <w:shd w:val="clear" w:color="000000" w:fill="FFFFFF"/>
            <w:noWrap/>
            <w:vAlign w:val="center"/>
            <w:hideMark/>
          </w:tcPr>
          <w:p w:rsidR="006B4367" w:rsidRPr="006B4367" w:rsidRDefault="006B4367" w:rsidP="006B4367">
            <w:pPr>
              <w:spacing w:after="0" w:line="240" w:lineRule="auto"/>
              <w:jc w:val="center"/>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00000</w:t>
            </w:r>
          </w:p>
        </w:tc>
        <w:tc>
          <w:tcPr>
            <w:tcW w:w="256" w:type="pct"/>
            <w:shd w:val="clear" w:color="000000" w:fill="FFFFFF"/>
            <w:noWrap/>
            <w:vAlign w:val="center"/>
            <w:hideMark/>
          </w:tcPr>
          <w:p w:rsidR="006B4367" w:rsidRPr="006B4367" w:rsidRDefault="006B4367" w:rsidP="006B4367">
            <w:pPr>
              <w:spacing w:after="0" w:line="240" w:lineRule="auto"/>
              <w:jc w:val="center"/>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6B4367" w:rsidRPr="006B4367" w:rsidRDefault="006B4367" w:rsidP="006B4367">
            <w:pPr>
              <w:spacing w:after="0" w:line="240" w:lineRule="auto"/>
              <w:jc w:val="right"/>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205</w:t>
            </w:r>
          </w:p>
        </w:tc>
        <w:tc>
          <w:tcPr>
            <w:tcW w:w="659" w:type="pct"/>
            <w:shd w:val="clear" w:color="000000" w:fill="FFFFFF"/>
            <w:noWrap/>
            <w:vAlign w:val="center"/>
            <w:hideMark/>
          </w:tcPr>
          <w:p w:rsidR="006B4367" w:rsidRPr="006B4367" w:rsidRDefault="006B4367" w:rsidP="006B4367">
            <w:pPr>
              <w:spacing w:after="0" w:line="240" w:lineRule="auto"/>
              <w:jc w:val="right"/>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0</w:t>
            </w:r>
          </w:p>
        </w:tc>
      </w:tr>
      <w:tr w:rsidR="006B4367" w:rsidRPr="006B4367" w:rsidTr="006B4367">
        <w:trPr>
          <w:trHeight w:val="70"/>
        </w:trPr>
        <w:tc>
          <w:tcPr>
            <w:tcW w:w="1721" w:type="pct"/>
            <w:shd w:val="clear" w:color="000000" w:fill="FFFFFF"/>
            <w:vAlign w:val="bottom"/>
            <w:hideMark/>
          </w:tcPr>
          <w:p w:rsidR="006B4367" w:rsidRPr="006B4367" w:rsidRDefault="006B4367" w:rsidP="006B4367">
            <w:pPr>
              <w:spacing w:after="0" w:line="240" w:lineRule="auto"/>
              <w:rPr>
                <w:rFonts w:ascii="Times New Roman" w:eastAsia="Times New Roman" w:hAnsi="Times New Roman" w:cs="Times New Roman"/>
                <w:sz w:val="12"/>
                <w:szCs w:val="12"/>
                <w:lang w:eastAsia="ru-RU"/>
              </w:rPr>
            </w:pPr>
            <w:r w:rsidRPr="006B4367">
              <w:rPr>
                <w:rFonts w:ascii="Times New Roman" w:eastAsia="Times New Roman" w:hAnsi="Times New Roman" w:cs="Times New Roman"/>
                <w:sz w:val="12"/>
                <w:szCs w:val="12"/>
                <w:lang w:eastAsia="ru-RU"/>
              </w:rPr>
              <w:t>Иные межбюджетные трансферты</w:t>
            </w:r>
          </w:p>
        </w:tc>
        <w:tc>
          <w:tcPr>
            <w:tcW w:w="426" w:type="pct"/>
            <w:shd w:val="clear" w:color="000000" w:fill="FFFFFF"/>
            <w:noWrap/>
            <w:vAlign w:val="center"/>
            <w:hideMark/>
          </w:tcPr>
          <w:p w:rsidR="006B4367" w:rsidRPr="006B4367" w:rsidRDefault="006B4367" w:rsidP="006B4367">
            <w:pPr>
              <w:spacing w:after="0" w:line="240" w:lineRule="auto"/>
              <w:jc w:val="center"/>
              <w:rPr>
                <w:rFonts w:ascii="Times New Roman" w:eastAsia="Times New Roman" w:hAnsi="Times New Roman" w:cs="Times New Roman"/>
                <w:sz w:val="12"/>
                <w:szCs w:val="12"/>
                <w:lang w:eastAsia="ru-RU"/>
              </w:rPr>
            </w:pPr>
            <w:r w:rsidRPr="006B4367">
              <w:rPr>
                <w:rFonts w:ascii="Times New Roman" w:eastAsia="Times New Roman" w:hAnsi="Times New Roman" w:cs="Times New Roman"/>
                <w:sz w:val="12"/>
                <w:szCs w:val="12"/>
                <w:lang w:eastAsia="ru-RU"/>
              </w:rPr>
              <w:t>419</w:t>
            </w:r>
          </w:p>
        </w:tc>
        <w:tc>
          <w:tcPr>
            <w:tcW w:w="219" w:type="pct"/>
            <w:shd w:val="clear" w:color="000000" w:fill="FFFFFF"/>
            <w:vAlign w:val="center"/>
            <w:hideMark/>
          </w:tcPr>
          <w:p w:rsidR="006B4367" w:rsidRPr="006B4367" w:rsidRDefault="006B4367" w:rsidP="006B4367">
            <w:pPr>
              <w:spacing w:after="0" w:line="240" w:lineRule="auto"/>
              <w:jc w:val="center"/>
              <w:rPr>
                <w:rFonts w:ascii="Times New Roman" w:eastAsia="Times New Roman" w:hAnsi="Times New Roman" w:cs="Times New Roman"/>
                <w:sz w:val="12"/>
                <w:szCs w:val="12"/>
                <w:lang w:eastAsia="ru-RU"/>
              </w:rPr>
            </w:pPr>
            <w:r w:rsidRPr="006B4367">
              <w:rPr>
                <w:rFonts w:ascii="Times New Roman" w:eastAsia="Times New Roman" w:hAnsi="Times New Roman" w:cs="Times New Roman"/>
                <w:sz w:val="12"/>
                <w:szCs w:val="12"/>
                <w:lang w:eastAsia="ru-RU"/>
              </w:rPr>
              <w:t>11</w:t>
            </w:r>
          </w:p>
        </w:tc>
        <w:tc>
          <w:tcPr>
            <w:tcW w:w="248" w:type="pct"/>
            <w:shd w:val="clear" w:color="000000" w:fill="FFFFFF"/>
            <w:vAlign w:val="center"/>
            <w:hideMark/>
          </w:tcPr>
          <w:p w:rsidR="006B4367" w:rsidRPr="006B4367" w:rsidRDefault="006B4367" w:rsidP="006B4367">
            <w:pPr>
              <w:spacing w:after="0" w:line="240" w:lineRule="auto"/>
              <w:jc w:val="center"/>
              <w:rPr>
                <w:rFonts w:ascii="Times New Roman" w:eastAsia="Times New Roman" w:hAnsi="Times New Roman" w:cs="Times New Roman"/>
                <w:sz w:val="12"/>
                <w:szCs w:val="12"/>
                <w:lang w:eastAsia="ru-RU"/>
              </w:rPr>
            </w:pPr>
            <w:r w:rsidRPr="006B4367">
              <w:rPr>
                <w:rFonts w:ascii="Times New Roman" w:eastAsia="Times New Roman" w:hAnsi="Times New Roman" w:cs="Times New Roman"/>
                <w:sz w:val="12"/>
                <w:szCs w:val="12"/>
                <w:lang w:eastAsia="ru-RU"/>
              </w:rPr>
              <w:t>01</w:t>
            </w:r>
          </w:p>
        </w:tc>
        <w:tc>
          <w:tcPr>
            <w:tcW w:w="217" w:type="pct"/>
            <w:shd w:val="clear" w:color="000000" w:fill="FFFFFF"/>
            <w:noWrap/>
            <w:vAlign w:val="center"/>
            <w:hideMark/>
          </w:tcPr>
          <w:p w:rsidR="006B4367" w:rsidRPr="006B4367" w:rsidRDefault="006B4367" w:rsidP="006B4367">
            <w:pPr>
              <w:spacing w:after="0" w:line="240" w:lineRule="auto"/>
              <w:jc w:val="center"/>
              <w:rPr>
                <w:rFonts w:ascii="Times New Roman" w:eastAsia="Times New Roman" w:hAnsi="Times New Roman" w:cs="Times New Roman"/>
                <w:sz w:val="12"/>
                <w:szCs w:val="12"/>
                <w:lang w:eastAsia="ru-RU"/>
              </w:rPr>
            </w:pPr>
            <w:r w:rsidRPr="006B4367">
              <w:rPr>
                <w:rFonts w:ascii="Times New Roman" w:eastAsia="Times New Roman" w:hAnsi="Times New Roman" w:cs="Times New Roman"/>
                <w:sz w:val="12"/>
                <w:szCs w:val="12"/>
                <w:lang w:eastAsia="ru-RU"/>
              </w:rPr>
              <w:t>48</w:t>
            </w:r>
          </w:p>
        </w:tc>
        <w:tc>
          <w:tcPr>
            <w:tcW w:w="179" w:type="pct"/>
            <w:shd w:val="clear" w:color="000000" w:fill="FFFFFF"/>
            <w:noWrap/>
            <w:vAlign w:val="center"/>
            <w:hideMark/>
          </w:tcPr>
          <w:p w:rsidR="006B4367" w:rsidRPr="006B4367" w:rsidRDefault="006B4367" w:rsidP="006B4367">
            <w:pPr>
              <w:spacing w:after="0" w:line="240" w:lineRule="auto"/>
              <w:jc w:val="center"/>
              <w:rPr>
                <w:rFonts w:ascii="Times New Roman" w:eastAsia="Times New Roman" w:hAnsi="Times New Roman" w:cs="Times New Roman"/>
                <w:sz w:val="12"/>
                <w:szCs w:val="12"/>
                <w:lang w:eastAsia="ru-RU"/>
              </w:rPr>
            </w:pPr>
            <w:r w:rsidRPr="006B4367">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6B4367" w:rsidRPr="006B4367" w:rsidRDefault="006B4367" w:rsidP="006B4367">
            <w:pPr>
              <w:spacing w:after="0" w:line="240" w:lineRule="auto"/>
              <w:jc w:val="center"/>
              <w:rPr>
                <w:rFonts w:ascii="Times New Roman" w:eastAsia="Times New Roman" w:hAnsi="Times New Roman" w:cs="Times New Roman"/>
                <w:sz w:val="12"/>
                <w:szCs w:val="12"/>
                <w:lang w:eastAsia="ru-RU"/>
              </w:rPr>
            </w:pPr>
            <w:r w:rsidRPr="006B4367">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6B4367" w:rsidRPr="006B4367" w:rsidRDefault="006B4367" w:rsidP="006B4367">
            <w:pPr>
              <w:spacing w:after="0" w:line="240" w:lineRule="auto"/>
              <w:jc w:val="center"/>
              <w:rPr>
                <w:rFonts w:ascii="Times New Roman" w:eastAsia="Times New Roman" w:hAnsi="Times New Roman" w:cs="Times New Roman"/>
                <w:sz w:val="12"/>
                <w:szCs w:val="12"/>
                <w:lang w:eastAsia="ru-RU"/>
              </w:rPr>
            </w:pPr>
            <w:r w:rsidRPr="006B4367">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6B4367" w:rsidRPr="006B4367" w:rsidRDefault="006B4367" w:rsidP="006B4367">
            <w:pPr>
              <w:spacing w:after="0" w:line="240" w:lineRule="auto"/>
              <w:jc w:val="center"/>
              <w:rPr>
                <w:rFonts w:ascii="Times New Roman" w:eastAsia="Times New Roman" w:hAnsi="Times New Roman" w:cs="Times New Roman"/>
                <w:sz w:val="12"/>
                <w:szCs w:val="12"/>
                <w:lang w:eastAsia="ru-RU"/>
              </w:rPr>
            </w:pPr>
            <w:r w:rsidRPr="006B4367">
              <w:rPr>
                <w:rFonts w:ascii="Times New Roman" w:eastAsia="Times New Roman" w:hAnsi="Times New Roman" w:cs="Times New Roman"/>
                <w:sz w:val="12"/>
                <w:szCs w:val="12"/>
                <w:lang w:eastAsia="ru-RU"/>
              </w:rPr>
              <w:t>540</w:t>
            </w:r>
          </w:p>
        </w:tc>
        <w:tc>
          <w:tcPr>
            <w:tcW w:w="525" w:type="pct"/>
            <w:shd w:val="clear" w:color="000000" w:fill="FFFFFF"/>
            <w:noWrap/>
            <w:vAlign w:val="center"/>
            <w:hideMark/>
          </w:tcPr>
          <w:p w:rsidR="006B4367" w:rsidRPr="006B4367" w:rsidRDefault="006B4367" w:rsidP="006B4367">
            <w:pPr>
              <w:spacing w:after="0" w:line="240" w:lineRule="auto"/>
              <w:jc w:val="right"/>
              <w:rPr>
                <w:rFonts w:ascii="Times New Roman" w:eastAsia="Times New Roman" w:hAnsi="Times New Roman" w:cs="Times New Roman"/>
                <w:sz w:val="12"/>
                <w:szCs w:val="12"/>
                <w:lang w:eastAsia="ru-RU"/>
              </w:rPr>
            </w:pPr>
            <w:r w:rsidRPr="006B4367">
              <w:rPr>
                <w:rFonts w:ascii="Times New Roman" w:eastAsia="Times New Roman" w:hAnsi="Times New Roman" w:cs="Times New Roman"/>
                <w:sz w:val="12"/>
                <w:szCs w:val="12"/>
                <w:lang w:eastAsia="ru-RU"/>
              </w:rPr>
              <w:t>205</w:t>
            </w:r>
          </w:p>
        </w:tc>
        <w:tc>
          <w:tcPr>
            <w:tcW w:w="659" w:type="pct"/>
            <w:shd w:val="clear" w:color="000000" w:fill="FFFFFF"/>
            <w:noWrap/>
            <w:vAlign w:val="center"/>
            <w:hideMark/>
          </w:tcPr>
          <w:p w:rsidR="006B4367" w:rsidRPr="006B4367" w:rsidRDefault="006B4367" w:rsidP="006B4367">
            <w:pPr>
              <w:spacing w:after="0" w:line="240" w:lineRule="auto"/>
              <w:jc w:val="right"/>
              <w:rPr>
                <w:rFonts w:ascii="Times New Roman" w:eastAsia="Times New Roman" w:hAnsi="Times New Roman" w:cs="Times New Roman"/>
                <w:sz w:val="12"/>
                <w:szCs w:val="12"/>
                <w:lang w:eastAsia="ru-RU"/>
              </w:rPr>
            </w:pPr>
            <w:r w:rsidRPr="006B4367">
              <w:rPr>
                <w:rFonts w:ascii="Times New Roman" w:eastAsia="Times New Roman" w:hAnsi="Times New Roman" w:cs="Times New Roman"/>
                <w:sz w:val="12"/>
                <w:szCs w:val="12"/>
                <w:lang w:eastAsia="ru-RU"/>
              </w:rPr>
              <w:t>0</w:t>
            </w:r>
          </w:p>
        </w:tc>
      </w:tr>
      <w:tr w:rsidR="006B4367" w:rsidRPr="006B4367" w:rsidTr="006B4367">
        <w:trPr>
          <w:trHeight w:val="70"/>
        </w:trPr>
        <w:tc>
          <w:tcPr>
            <w:tcW w:w="1721" w:type="pct"/>
            <w:shd w:val="clear" w:color="000000" w:fill="FFFFFF"/>
            <w:noWrap/>
            <w:vAlign w:val="bottom"/>
            <w:hideMark/>
          </w:tcPr>
          <w:p w:rsidR="006B4367" w:rsidRPr="006B4367" w:rsidRDefault="006B4367" w:rsidP="006B4367">
            <w:pPr>
              <w:spacing w:after="0" w:line="240" w:lineRule="auto"/>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Итого</w:t>
            </w:r>
          </w:p>
        </w:tc>
        <w:tc>
          <w:tcPr>
            <w:tcW w:w="426" w:type="pct"/>
            <w:shd w:val="clear" w:color="000000" w:fill="FFFFFF"/>
            <w:noWrap/>
            <w:vAlign w:val="bottom"/>
            <w:hideMark/>
          </w:tcPr>
          <w:p w:rsidR="006B4367" w:rsidRPr="006B4367" w:rsidRDefault="006B4367" w:rsidP="006B4367">
            <w:pPr>
              <w:spacing w:after="0" w:line="240" w:lineRule="auto"/>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 </w:t>
            </w:r>
          </w:p>
        </w:tc>
        <w:tc>
          <w:tcPr>
            <w:tcW w:w="219" w:type="pct"/>
            <w:shd w:val="clear" w:color="000000" w:fill="FFFFFF"/>
            <w:noWrap/>
            <w:vAlign w:val="bottom"/>
            <w:hideMark/>
          </w:tcPr>
          <w:p w:rsidR="006B4367" w:rsidRPr="006B4367" w:rsidRDefault="006B4367" w:rsidP="006B4367">
            <w:pPr>
              <w:spacing w:after="0" w:line="240" w:lineRule="auto"/>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 </w:t>
            </w:r>
          </w:p>
        </w:tc>
        <w:tc>
          <w:tcPr>
            <w:tcW w:w="248" w:type="pct"/>
            <w:shd w:val="clear" w:color="000000" w:fill="FFFFFF"/>
            <w:noWrap/>
            <w:vAlign w:val="bottom"/>
            <w:hideMark/>
          </w:tcPr>
          <w:p w:rsidR="006B4367" w:rsidRPr="006B4367" w:rsidRDefault="006B4367" w:rsidP="006B4367">
            <w:pPr>
              <w:spacing w:after="0" w:line="240" w:lineRule="auto"/>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 </w:t>
            </w:r>
          </w:p>
        </w:tc>
        <w:tc>
          <w:tcPr>
            <w:tcW w:w="217" w:type="pct"/>
            <w:shd w:val="clear" w:color="000000" w:fill="FFFFFF"/>
            <w:noWrap/>
            <w:vAlign w:val="bottom"/>
            <w:hideMark/>
          </w:tcPr>
          <w:p w:rsidR="006B4367" w:rsidRPr="006B4367" w:rsidRDefault="006B4367" w:rsidP="006B4367">
            <w:pPr>
              <w:spacing w:after="0" w:line="240" w:lineRule="auto"/>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 </w:t>
            </w:r>
          </w:p>
        </w:tc>
        <w:tc>
          <w:tcPr>
            <w:tcW w:w="179" w:type="pct"/>
            <w:shd w:val="clear" w:color="000000" w:fill="FFFFFF"/>
            <w:noWrap/>
            <w:vAlign w:val="bottom"/>
            <w:hideMark/>
          </w:tcPr>
          <w:p w:rsidR="006B4367" w:rsidRPr="006B4367" w:rsidRDefault="006B4367" w:rsidP="006B4367">
            <w:pPr>
              <w:spacing w:after="0" w:line="240" w:lineRule="auto"/>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 </w:t>
            </w:r>
          </w:p>
        </w:tc>
        <w:tc>
          <w:tcPr>
            <w:tcW w:w="217" w:type="pct"/>
            <w:shd w:val="clear" w:color="000000" w:fill="FFFFFF"/>
            <w:noWrap/>
            <w:vAlign w:val="bottom"/>
            <w:hideMark/>
          </w:tcPr>
          <w:p w:rsidR="006B4367" w:rsidRPr="006B4367" w:rsidRDefault="006B4367" w:rsidP="006B4367">
            <w:pPr>
              <w:spacing w:after="0" w:line="240" w:lineRule="auto"/>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 </w:t>
            </w:r>
          </w:p>
        </w:tc>
        <w:tc>
          <w:tcPr>
            <w:tcW w:w="334" w:type="pct"/>
            <w:shd w:val="clear" w:color="000000" w:fill="FFFFFF"/>
            <w:noWrap/>
            <w:vAlign w:val="bottom"/>
            <w:hideMark/>
          </w:tcPr>
          <w:p w:rsidR="006B4367" w:rsidRPr="006B4367" w:rsidRDefault="006B4367" w:rsidP="006B4367">
            <w:pPr>
              <w:spacing w:after="0" w:line="240" w:lineRule="auto"/>
              <w:rPr>
                <w:rFonts w:ascii="Times New Roman" w:eastAsia="Times New Roman" w:hAnsi="Times New Roman" w:cs="Times New Roman"/>
                <w:sz w:val="12"/>
                <w:szCs w:val="12"/>
                <w:lang w:eastAsia="ru-RU"/>
              </w:rPr>
            </w:pPr>
            <w:r w:rsidRPr="006B4367">
              <w:rPr>
                <w:rFonts w:ascii="Times New Roman" w:eastAsia="Times New Roman" w:hAnsi="Times New Roman" w:cs="Times New Roman"/>
                <w:sz w:val="12"/>
                <w:szCs w:val="12"/>
                <w:lang w:eastAsia="ru-RU"/>
              </w:rPr>
              <w:t> </w:t>
            </w:r>
          </w:p>
        </w:tc>
        <w:tc>
          <w:tcPr>
            <w:tcW w:w="256" w:type="pct"/>
            <w:shd w:val="clear" w:color="000000" w:fill="FFFFFF"/>
            <w:noWrap/>
            <w:vAlign w:val="bottom"/>
            <w:hideMark/>
          </w:tcPr>
          <w:p w:rsidR="006B4367" w:rsidRPr="006B4367" w:rsidRDefault="006B4367" w:rsidP="006B4367">
            <w:pPr>
              <w:spacing w:after="0" w:line="240" w:lineRule="auto"/>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 </w:t>
            </w:r>
          </w:p>
        </w:tc>
        <w:tc>
          <w:tcPr>
            <w:tcW w:w="525" w:type="pct"/>
            <w:shd w:val="clear" w:color="000000" w:fill="FFFFFF"/>
            <w:noWrap/>
            <w:vAlign w:val="bottom"/>
            <w:hideMark/>
          </w:tcPr>
          <w:p w:rsidR="006B4367" w:rsidRPr="006B4367" w:rsidRDefault="006B4367" w:rsidP="006B4367">
            <w:pPr>
              <w:spacing w:after="0" w:line="240" w:lineRule="auto"/>
              <w:jc w:val="right"/>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840</w:t>
            </w:r>
          </w:p>
        </w:tc>
        <w:tc>
          <w:tcPr>
            <w:tcW w:w="659" w:type="pct"/>
            <w:shd w:val="clear" w:color="000000" w:fill="FFFFFF"/>
            <w:noWrap/>
            <w:vAlign w:val="bottom"/>
            <w:hideMark/>
          </w:tcPr>
          <w:p w:rsidR="006B4367" w:rsidRPr="006B4367" w:rsidRDefault="006B4367" w:rsidP="006B4367">
            <w:pPr>
              <w:spacing w:after="0" w:line="240" w:lineRule="auto"/>
              <w:jc w:val="right"/>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12</w:t>
            </w:r>
          </w:p>
        </w:tc>
      </w:tr>
    </w:tbl>
    <w:p w:rsidR="006B4367" w:rsidRDefault="006B4367" w:rsidP="006B4367">
      <w:pPr>
        <w:autoSpaceDE w:val="0"/>
        <w:autoSpaceDN w:val="0"/>
        <w:adjustRightInd w:val="0"/>
        <w:spacing w:after="0" w:line="240" w:lineRule="auto"/>
        <w:ind w:firstLine="284"/>
        <w:outlineLvl w:val="0"/>
        <w:rPr>
          <w:rFonts w:ascii="Times New Roman" w:hAnsi="Times New Roman" w:cs="Times New Roman"/>
          <w:sz w:val="12"/>
          <w:szCs w:val="12"/>
        </w:rPr>
      </w:pPr>
    </w:p>
    <w:p w:rsidR="006B4367" w:rsidRPr="006B4367" w:rsidRDefault="006B4367" w:rsidP="006B4367">
      <w:pPr>
        <w:autoSpaceDE w:val="0"/>
        <w:autoSpaceDN w:val="0"/>
        <w:adjustRightInd w:val="0"/>
        <w:spacing w:after="0" w:line="240" w:lineRule="auto"/>
        <w:jc w:val="right"/>
        <w:outlineLvl w:val="0"/>
        <w:rPr>
          <w:rFonts w:ascii="Times New Roman" w:hAnsi="Times New Roman" w:cs="Times New Roman"/>
          <w:sz w:val="12"/>
          <w:szCs w:val="12"/>
        </w:rPr>
      </w:pPr>
      <w:r w:rsidRPr="006B4367">
        <w:rPr>
          <w:rFonts w:ascii="Times New Roman" w:hAnsi="Times New Roman" w:cs="Times New Roman"/>
          <w:sz w:val="12"/>
          <w:szCs w:val="12"/>
        </w:rPr>
        <w:tab/>
      </w:r>
      <w:r w:rsidRPr="006B4367">
        <w:rPr>
          <w:rFonts w:ascii="Times New Roman" w:hAnsi="Times New Roman" w:cs="Times New Roman"/>
          <w:sz w:val="12"/>
          <w:szCs w:val="12"/>
        </w:rPr>
        <w:tab/>
      </w:r>
      <w:r w:rsidRPr="006B4367">
        <w:rPr>
          <w:rFonts w:ascii="Times New Roman" w:hAnsi="Times New Roman" w:cs="Times New Roman"/>
          <w:sz w:val="12"/>
          <w:szCs w:val="12"/>
        </w:rPr>
        <w:tab/>
        <w:t>Приложение № 3</w:t>
      </w:r>
    </w:p>
    <w:p w:rsidR="006B4367" w:rsidRDefault="006B4367" w:rsidP="006B4367">
      <w:pPr>
        <w:autoSpaceDE w:val="0"/>
        <w:autoSpaceDN w:val="0"/>
        <w:adjustRightInd w:val="0"/>
        <w:spacing w:after="0" w:line="240" w:lineRule="auto"/>
        <w:jc w:val="right"/>
        <w:outlineLvl w:val="0"/>
        <w:rPr>
          <w:rFonts w:ascii="Times New Roman" w:hAnsi="Times New Roman" w:cs="Times New Roman"/>
          <w:sz w:val="12"/>
          <w:szCs w:val="12"/>
        </w:rPr>
      </w:pPr>
      <w:r w:rsidRPr="006B4367">
        <w:rPr>
          <w:rFonts w:ascii="Times New Roman" w:hAnsi="Times New Roman" w:cs="Times New Roman"/>
          <w:sz w:val="12"/>
          <w:szCs w:val="12"/>
        </w:rPr>
        <w:t xml:space="preserve">к Постановлению администрации </w:t>
      </w:r>
    </w:p>
    <w:p w:rsidR="006B4367" w:rsidRDefault="006B4367" w:rsidP="006B4367">
      <w:pPr>
        <w:autoSpaceDE w:val="0"/>
        <w:autoSpaceDN w:val="0"/>
        <w:adjustRightInd w:val="0"/>
        <w:spacing w:after="0" w:line="240" w:lineRule="auto"/>
        <w:jc w:val="right"/>
        <w:outlineLvl w:val="0"/>
        <w:rPr>
          <w:rFonts w:ascii="Times New Roman" w:hAnsi="Times New Roman" w:cs="Times New Roman"/>
          <w:sz w:val="12"/>
          <w:szCs w:val="12"/>
        </w:rPr>
      </w:pPr>
      <w:r w:rsidRPr="006B4367">
        <w:rPr>
          <w:rFonts w:ascii="Times New Roman" w:hAnsi="Times New Roman" w:cs="Times New Roman"/>
          <w:sz w:val="12"/>
          <w:szCs w:val="12"/>
        </w:rPr>
        <w:t xml:space="preserve">сельского поселения Антоновка </w:t>
      </w:r>
    </w:p>
    <w:p w:rsidR="006B4367" w:rsidRDefault="006B4367" w:rsidP="006B4367">
      <w:pPr>
        <w:autoSpaceDE w:val="0"/>
        <w:autoSpaceDN w:val="0"/>
        <w:adjustRightInd w:val="0"/>
        <w:spacing w:after="0" w:line="240" w:lineRule="auto"/>
        <w:jc w:val="right"/>
        <w:outlineLvl w:val="0"/>
        <w:rPr>
          <w:rFonts w:ascii="Times New Roman" w:hAnsi="Times New Roman" w:cs="Times New Roman"/>
          <w:sz w:val="12"/>
          <w:szCs w:val="12"/>
        </w:rPr>
      </w:pPr>
      <w:r w:rsidRPr="006B4367">
        <w:rPr>
          <w:rFonts w:ascii="Times New Roman" w:hAnsi="Times New Roman" w:cs="Times New Roman"/>
          <w:sz w:val="12"/>
          <w:szCs w:val="12"/>
        </w:rPr>
        <w:t>мун</w:t>
      </w:r>
      <w:r>
        <w:rPr>
          <w:rFonts w:ascii="Times New Roman" w:hAnsi="Times New Roman" w:cs="Times New Roman"/>
          <w:sz w:val="12"/>
          <w:szCs w:val="12"/>
        </w:rPr>
        <w:t>иципального района Сергиевский</w:t>
      </w:r>
    </w:p>
    <w:p w:rsidR="006B4367" w:rsidRPr="006B4367" w:rsidRDefault="006B4367" w:rsidP="006B4367">
      <w:pPr>
        <w:autoSpaceDE w:val="0"/>
        <w:autoSpaceDN w:val="0"/>
        <w:adjustRightInd w:val="0"/>
        <w:spacing w:after="0" w:line="240" w:lineRule="auto"/>
        <w:jc w:val="right"/>
        <w:outlineLvl w:val="0"/>
        <w:rPr>
          <w:rFonts w:ascii="Times New Roman" w:hAnsi="Times New Roman" w:cs="Times New Roman"/>
          <w:sz w:val="12"/>
          <w:szCs w:val="12"/>
        </w:rPr>
      </w:pPr>
      <w:r w:rsidRPr="006B4367">
        <w:rPr>
          <w:rFonts w:ascii="Times New Roman" w:hAnsi="Times New Roman" w:cs="Times New Roman"/>
          <w:sz w:val="12"/>
          <w:szCs w:val="12"/>
        </w:rPr>
        <w:tab/>
        <w:t>к Решению Собрания представителей</w:t>
      </w:r>
    </w:p>
    <w:p w:rsidR="006B4367" w:rsidRPr="006B4367" w:rsidRDefault="006B4367" w:rsidP="006B4367">
      <w:pPr>
        <w:autoSpaceDE w:val="0"/>
        <w:autoSpaceDN w:val="0"/>
        <w:adjustRightInd w:val="0"/>
        <w:spacing w:after="0" w:line="240" w:lineRule="auto"/>
        <w:jc w:val="right"/>
        <w:outlineLvl w:val="0"/>
        <w:rPr>
          <w:rFonts w:ascii="Times New Roman" w:hAnsi="Times New Roman" w:cs="Times New Roman"/>
          <w:sz w:val="12"/>
          <w:szCs w:val="12"/>
        </w:rPr>
      </w:pPr>
      <w:r w:rsidRPr="006B4367">
        <w:rPr>
          <w:rFonts w:ascii="Times New Roman" w:hAnsi="Times New Roman" w:cs="Times New Roman"/>
          <w:sz w:val="12"/>
          <w:szCs w:val="12"/>
        </w:rPr>
        <w:tab/>
      </w:r>
      <w:r w:rsidRPr="006B4367">
        <w:rPr>
          <w:rFonts w:ascii="Times New Roman" w:hAnsi="Times New Roman" w:cs="Times New Roman"/>
          <w:sz w:val="12"/>
          <w:szCs w:val="12"/>
        </w:rPr>
        <w:tab/>
      </w:r>
      <w:r w:rsidRPr="006B4367">
        <w:rPr>
          <w:rFonts w:ascii="Times New Roman" w:hAnsi="Times New Roman" w:cs="Times New Roman"/>
          <w:sz w:val="12"/>
          <w:szCs w:val="12"/>
        </w:rPr>
        <w:tab/>
        <w:t>муниципального района Сергиевский</w:t>
      </w:r>
    </w:p>
    <w:p w:rsidR="006B4367" w:rsidRPr="006B4367" w:rsidRDefault="006B4367" w:rsidP="006B4367">
      <w:pPr>
        <w:autoSpaceDE w:val="0"/>
        <w:autoSpaceDN w:val="0"/>
        <w:adjustRightInd w:val="0"/>
        <w:spacing w:after="0" w:line="240" w:lineRule="auto"/>
        <w:jc w:val="right"/>
        <w:outlineLvl w:val="0"/>
        <w:rPr>
          <w:rFonts w:ascii="Times New Roman" w:hAnsi="Times New Roman" w:cs="Times New Roman"/>
          <w:sz w:val="12"/>
          <w:szCs w:val="12"/>
        </w:rPr>
      </w:pPr>
      <w:r w:rsidRPr="006B4367">
        <w:rPr>
          <w:rFonts w:ascii="Times New Roman" w:hAnsi="Times New Roman" w:cs="Times New Roman"/>
          <w:sz w:val="12"/>
          <w:szCs w:val="12"/>
        </w:rPr>
        <w:tab/>
      </w:r>
      <w:r w:rsidRPr="006B4367">
        <w:rPr>
          <w:rFonts w:ascii="Times New Roman" w:hAnsi="Times New Roman" w:cs="Times New Roman"/>
          <w:sz w:val="12"/>
          <w:szCs w:val="12"/>
        </w:rPr>
        <w:tab/>
      </w:r>
      <w:r w:rsidRPr="006B4367">
        <w:rPr>
          <w:rFonts w:ascii="Times New Roman" w:hAnsi="Times New Roman" w:cs="Times New Roman"/>
          <w:sz w:val="12"/>
          <w:szCs w:val="12"/>
        </w:rPr>
        <w:tab/>
        <w:t>Самарской области</w:t>
      </w:r>
    </w:p>
    <w:p w:rsidR="00541B90" w:rsidRDefault="006B4367" w:rsidP="006B4367">
      <w:pPr>
        <w:autoSpaceDE w:val="0"/>
        <w:autoSpaceDN w:val="0"/>
        <w:adjustRightInd w:val="0"/>
        <w:spacing w:after="0" w:line="240" w:lineRule="auto"/>
        <w:jc w:val="right"/>
        <w:outlineLvl w:val="0"/>
        <w:rPr>
          <w:rFonts w:ascii="Times New Roman" w:hAnsi="Times New Roman" w:cs="Times New Roman"/>
          <w:sz w:val="12"/>
          <w:szCs w:val="12"/>
        </w:rPr>
      </w:pPr>
      <w:r>
        <w:rPr>
          <w:rFonts w:ascii="Times New Roman" w:hAnsi="Times New Roman" w:cs="Times New Roman"/>
          <w:sz w:val="12"/>
          <w:szCs w:val="12"/>
        </w:rPr>
        <w:t>№8 от "13" апреля 2021 г.</w:t>
      </w:r>
    </w:p>
    <w:p w:rsidR="006B4367" w:rsidRDefault="006B4367" w:rsidP="006B4367">
      <w:pPr>
        <w:autoSpaceDE w:val="0"/>
        <w:autoSpaceDN w:val="0"/>
        <w:adjustRightInd w:val="0"/>
        <w:spacing w:after="0" w:line="240" w:lineRule="auto"/>
        <w:jc w:val="center"/>
        <w:outlineLvl w:val="0"/>
        <w:rPr>
          <w:rFonts w:ascii="Times New Roman" w:hAnsi="Times New Roman" w:cs="Times New Roman"/>
          <w:sz w:val="12"/>
          <w:szCs w:val="12"/>
        </w:rPr>
      </w:pPr>
      <w:r w:rsidRPr="006B4367">
        <w:rPr>
          <w:rFonts w:ascii="Times New Roman" w:hAnsi="Times New Roman" w:cs="Times New Roman"/>
          <w:sz w:val="12"/>
          <w:szCs w:val="12"/>
        </w:rPr>
        <w:t>Распределение бюджетных ассигнований за первый квартал 2021 год по разделам и подразделам классификации расходов бюджета сельского поселения Антоновка муниципального района Сергиевский Самарской области</w:t>
      </w:r>
    </w:p>
    <w:p w:rsidR="006B4367" w:rsidRDefault="006B4367" w:rsidP="006B4367">
      <w:pPr>
        <w:autoSpaceDE w:val="0"/>
        <w:autoSpaceDN w:val="0"/>
        <w:adjustRightInd w:val="0"/>
        <w:spacing w:after="0" w:line="240" w:lineRule="auto"/>
        <w:outlineLvl w:val="0"/>
        <w:rPr>
          <w:rFonts w:ascii="Times New Roman" w:hAnsi="Times New Roman" w:cs="Times New Roman"/>
          <w:sz w:val="12"/>
          <w:szCs w:val="12"/>
        </w:rPr>
      </w:pPr>
      <w:r w:rsidRPr="006B4367">
        <w:rPr>
          <w:rFonts w:ascii="Times New Roman" w:hAnsi="Times New Roman" w:cs="Times New Roman"/>
          <w:sz w:val="12"/>
          <w:szCs w:val="12"/>
        </w:rPr>
        <w:t>Единица измерения: тыс. руб.</w:t>
      </w:r>
      <w:r w:rsidRPr="006B4367">
        <w:rPr>
          <w:rFonts w:ascii="Times New Roman" w:hAnsi="Times New Roman" w:cs="Times New Roman"/>
          <w:sz w:val="12"/>
          <w:szCs w:val="12"/>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5"/>
        <w:gridCol w:w="338"/>
        <w:gridCol w:w="383"/>
        <w:gridCol w:w="935"/>
        <w:gridCol w:w="1018"/>
      </w:tblGrid>
      <w:tr w:rsidR="006B4367" w:rsidRPr="006B4367" w:rsidTr="006B4367">
        <w:trPr>
          <w:trHeight w:val="70"/>
        </w:trPr>
        <w:tc>
          <w:tcPr>
            <w:tcW w:w="3378" w:type="pct"/>
            <w:shd w:val="clear" w:color="auto" w:fill="auto"/>
            <w:vAlign w:val="center"/>
            <w:hideMark/>
          </w:tcPr>
          <w:p w:rsidR="006B4367" w:rsidRPr="006B4367" w:rsidRDefault="006B4367" w:rsidP="006B4367">
            <w:pPr>
              <w:spacing w:after="0" w:line="240" w:lineRule="auto"/>
              <w:jc w:val="center"/>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Наименование показателя</w:t>
            </w:r>
          </w:p>
        </w:tc>
        <w:tc>
          <w:tcPr>
            <w:tcW w:w="163" w:type="pct"/>
            <w:shd w:val="clear" w:color="auto" w:fill="auto"/>
            <w:noWrap/>
            <w:vAlign w:val="center"/>
            <w:hideMark/>
          </w:tcPr>
          <w:p w:rsidR="006B4367" w:rsidRPr="006B4367" w:rsidRDefault="006B4367" w:rsidP="006B4367">
            <w:pPr>
              <w:spacing w:after="0" w:line="240" w:lineRule="auto"/>
              <w:jc w:val="center"/>
              <w:rPr>
                <w:rFonts w:ascii="Times New Roman" w:eastAsia="Times New Roman" w:hAnsi="Times New Roman" w:cs="Times New Roman"/>
                <w:b/>
                <w:bCs/>
                <w:sz w:val="12"/>
                <w:szCs w:val="12"/>
                <w:lang w:eastAsia="ru-RU"/>
              </w:rPr>
            </w:pPr>
            <w:proofErr w:type="spellStart"/>
            <w:r w:rsidRPr="006B4367">
              <w:rPr>
                <w:rFonts w:ascii="Times New Roman" w:eastAsia="Times New Roman" w:hAnsi="Times New Roman" w:cs="Times New Roman"/>
                <w:b/>
                <w:bCs/>
                <w:sz w:val="12"/>
                <w:szCs w:val="12"/>
                <w:lang w:eastAsia="ru-RU"/>
              </w:rPr>
              <w:t>Рз</w:t>
            </w:r>
            <w:proofErr w:type="spellEnd"/>
          </w:p>
        </w:tc>
        <w:tc>
          <w:tcPr>
            <w:tcW w:w="164" w:type="pct"/>
            <w:shd w:val="clear" w:color="auto" w:fill="auto"/>
            <w:noWrap/>
            <w:vAlign w:val="center"/>
            <w:hideMark/>
          </w:tcPr>
          <w:p w:rsidR="006B4367" w:rsidRPr="006B4367" w:rsidRDefault="006B4367" w:rsidP="006B4367">
            <w:pPr>
              <w:spacing w:after="0" w:line="240" w:lineRule="auto"/>
              <w:jc w:val="center"/>
              <w:rPr>
                <w:rFonts w:ascii="Times New Roman" w:eastAsia="Times New Roman" w:hAnsi="Times New Roman" w:cs="Times New Roman"/>
                <w:b/>
                <w:bCs/>
                <w:sz w:val="12"/>
                <w:szCs w:val="12"/>
                <w:lang w:eastAsia="ru-RU"/>
              </w:rPr>
            </w:pPr>
            <w:proofErr w:type="gramStart"/>
            <w:r w:rsidRPr="006B4367">
              <w:rPr>
                <w:rFonts w:ascii="Times New Roman" w:eastAsia="Times New Roman" w:hAnsi="Times New Roman" w:cs="Times New Roman"/>
                <w:b/>
                <w:bCs/>
                <w:sz w:val="12"/>
                <w:szCs w:val="12"/>
                <w:lang w:eastAsia="ru-RU"/>
              </w:rPr>
              <w:t>ПР</w:t>
            </w:r>
            <w:proofErr w:type="gramEnd"/>
          </w:p>
        </w:tc>
        <w:tc>
          <w:tcPr>
            <w:tcW w:w="712" w:type="pct"/>
            <w:shd w:val="clear" w:color="auto" w:fill="auto"/>
            <w:vAlign w:val="center"/>
            <w:hideMark/>
          </w:tcPr>
          <w:p w:rsidR="006B4367" w:rsidRPr="006B4367" w:rsidRDefault="006B4367" w:rsidP="006B4367">
            <w:pPr>
              <w:spacing w:after="0" w:line="240" w:lineRule="auto"/>
              <w:jc w:val="center"/>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Исполнено</w:t>
            </w:r>
          </w:p>
        </w:tc>
        <w:tc>
          <w:tcPr>
            <w:tcW w:w="583" w:type="pct"/>
            <w:shd w:val="clear" w:color="auto" w:fill="auto"/>
            <w:vAlign w:val="center"/>
            <w:hideMark/>
          </w:tcPr>
          <w:p w:rsidR="006B4367" w:rsidRPr="006B4367" w:rsidRDefault="006B4367" w:rsidP="006B4367">
            <w:pPr>
              <w:spacing w:after="0" w:line="240" w:lineRule="auto"/>
              <w:jc w:val="center"/>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 xml:space="preserve">в </w:t>
            </w:r>
            <w:proofErr w:type="spellStart"/>
            <w:r w:rsidRPr="006B4367">
              <w:rPr>
                <w:rFonts w:ascii="Times New Roman" w:eastAsia="Times New Roman" w:hAnsi="Times New Roman" w:cs="Times New Roman"/>
                <w:b/>
                <w:bCs/>
                <w:sz w:val="12"/>
                <w:szCs w:val="12"/>
                <w:lang w:eastAsia="ru-RU"/>
              </w:rPr>
              <w:t>т.ч</w:t>
            </w:r>
            <w:proofErr w:type="spellEnd"/>
            <w:r w:rsidRPr="006B4367">
              <w:rPr>
                <w:rFonts w:ascii="Times New Roman" w:eastAsia="Times New Roman" w:hAnsi="Times New Roman" w:cs="Times New Roman"/>
                <w:b/>
                <w:bCs/>
                <w:sz w:val="12"/>
                <w:szCs w:val="12"/>
                <w:lang w:eastAsia="ru-RU"/>
              </w:rPr>
              <w:t>. за счет безвозмездных поступлений</w:t>
            </w:r>
          </w:p>
        </w:tc>
      </w:tr>
      <w:tr w:rsidR="006B4367" w:rsidRPr="006B4367" w:rsidTr="006B4367">
        <w:trPr>
          <w:trHeight w:val="70"/>
        </w:trPr>
        <w:tc>
          <w:tcPr>
            <w:tcW w:w="3378" w:type="pct"/>
            <w:shd w:val="clear" w:color="000000" w:fill="FFFFFF"/>
            <w:vAlign w:val="bottom"/>
            <w:hideMark/>
          </w:tcPr>
          <w:p w:rsidR="006B4367" w:rsidRPr="006B4367" w:rsidRDefault="006B4367" w:rsidP="006B4367">
            <w:pPr>
              <w:spacing w:after="0" w:line="240" w:lineRule="auto"/>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Общегосударственные вопросы</w:t>
            </w:r>
          </w:p>
        </w:tc>
        <w:tc>
          <w:tcPr>
            <w:tcW w:w="163" w:type="pct"/>
            <w:shd w:val="clear" w:color="000000" w:fill="FFFFFF"/>
            <w:vAlign w:val="center"/>
            <w:hideMark/>
          </w:tcPr>
          <w:p w:rsidR="006B4367" w:rsidRPr="006B4367" w:rsidRDefault="006B4367" w:rsidP="006B4367">
            <w:pPr>
              <w:spacing w:after="0" w:line="240" w:lineRule="auto"/>
              <w:jc w:val="center"/>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01</w:t>
            </w:r>
          </w:p>
        </w:tc>
        <w:tc>
          <w:tcPr>
            <w:tcW w:w="164" w:type="pct"/>
            <w:shd w:val="clear" w:color="000000" w:fill="FFFFFF"/>
            <w:vAlign w:val="center"/>
            <w:hideMark/>
          </w:tcPr>
          <w:p w:rsidR="006B4367" w:rsidRPr="006B4367" w:rsidRDefault="006B4367" w:rsidP="006B4367">
            <w:pPr>
              <w:spacing w:after="0" w:line="240" w:lineRule="auto"/>
              <w:jc w:val="center"/>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 </w:t>
            </w:r>
          </w:p>
        </w:tc>
        <w:tc>
          <w:tcPr>
            <w:tcW w:w="712" w:type="pct"/>
            <w:shd w:val="clear" w:color="000000" w:fill="FFFFFF"/>
            <w:noWrap/>
            <w:vAlign w:val="center"/>
            <w:hideMark/>
          </w:tcPr>
          <w:p w:rsidR="006B4367" w:rsidRPr="006B4367" w:rsidRDefault="006B4367" w:rsidP="006B4367">
            <w:pPr>
              <w:spacing w:after="0" w:line="240" w:lineRule="auto"/>
              <w:jc w:val="right"/>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323</w:t>
            </w:r>
          </w:p>
        </w:tc>
        <w:tc>
          <w:tcPr>
            <w:tcW w:w="583" w:type="pct"/>
            <w:shd w:val="clear" w:color="000000" w:fill="FFFFFF"/>
            <w:noWrap/>
            <w:vAlign w:val="center"/>
            <w:hideMark/>
          </w:tcPr>
          <w:p w:rsidR="006B4367" w:rsidRPr="006B4367" w:rsidRDefault="006B4367" w:rsidP="006B4367">
            <w:pPr>
              <w:spacing w:after="0" w:line="240" w:lineRule="auto"/>
              <w:jc w:val="right"/>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0</w:t>
            </w:r>
          </w:p>
        </w:tc>
      </w:tr>
      <w:tr w:rsidR="006B4367" w:rsidRPr="006B4367" w:rsidTr="006B4367">
        <w:trPr>
          <w:trHeight w:val="70"/>
        </w:trPr>
        <w:tc>
          <w:tcPr>
            <w:tcW w:w="3378" w:type="pct"/>
            <w:shd w:val="clear" w:color="000000" w:fill="FFFFFF"/>
            <w:vAlign w:val="bottom"/>
            <w:hideMark/>
          </w:tcPr>
          <w:p w:rsidR="006B4367" w:rsidRPr="006B4367" w:rsidRDefault="006B4367" w:rsidP="006B4367">
            <w:pPr>
              <w:spacing w:after="0" w:line="240" w:lineRule="auto"/>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Функционирование высшего должностного лица субъекта Российской Федерации и муниципального образования</w:t>
            </w:r>
          </w:p>
        </w:tc>
        <w:tc>
          <w:tcPr>
            <w:tcW w:w="163" w:type="pct"/>
            <w:shd w:val="clear" w:color="000000" w:fill="FFFFFF"/>
            <w:vAlign w:val="center"/>
            <w:hideMark/>
          </w:tcPr>
          <w:p w:rsidR="006B4367" w:rsidRPr="006B4367" w:rsidRDefault="006B4367" w:rsidP="006B4367">
            <w:pPr>
              <w:spacing w:after="0" w:line="240" w:lineRule="auto"/>
              <w:jc w:val="center"/>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01</w:t>
            </w:r>
          </w:p>
        </w:tc>
        <w:tc>
          <w:tcPr>
            <w:tcW w:w="164" w:type="pct"/>
            <w:shd w:val="clear" w:color="000000" w:fill="FFFFFF"/>
            <w:vAlign w:val="center"/>
            <w:hideMark/>
          </w:tcPr>
          <w:p w:rsidR="006B4367" w:rsidRPr="006B4367" w:rsidRDefault="006B4367" w:rsidP="006B4367">
            <w:pPr>
              <w:spacing w:after="0" w:line="240" w:lineRule="auto"/>
              <w:jc w:val="center"/>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02</w:t>
            </w:r>
          </w:p>
        </w:tc>
        <w:tc>
          <w:tcPr>
            <w:tcW w:w="712" w:type="pct"/>
            <w:shd w:val="clear" w:color="000000" w:fill="FFFFFF"/>
            <w:noWrap/>
            <w:vAlign w:val="center"/>
            <w:hideMark/>
          </w:tcPr>
          <w:p w:rsidR="006B4367" w:rsidRPr="006B4367" w:rsidRDefault="006B4367" w:rsidP="006B4367">
            <w:pPr>
              <w:spacing w:after="0" w:line="240" w:lineRule="auto"/>
              <w:jc w:val="right"/>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91</w:t>
            </w:r>
          </w:p>
        </w:tc>
        <w:tc>
          <w:tcPr>
            <w:tcW w:w="583" w:type="pct"/>
            <w:shd w:val="clear" w:color="000000" w:fill="FFFFFF"/>
            <w:noWrap/>
            <w:vAlign w:val="center"/>
            <w:hideMark/>
          </w:tcPr>
          <w:p w:rsidR="006B4367" w:rsidRPr="006B4367" w:rsidRDefault="006B4367" w:rsidP="006B4367">
            <w:pPr>
              <w:spacing w:after="0" w:line="240" w:lineRule="auto"/>
              <w:jc w:val="right"/>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0</w:t>
            </w:r>
          </w:p>
        </w:tc>
      </w:tr>
      <w:tr w:rsidR="006B4367" w:rsidRPr="006B4367" w:rsidTr="006B4367">
        <w:trPr>
          <w:trHeight w:val="70"/>
        </w:trPr>
        <w:tc>
          <w:tcPr>
            <w:tcW w:w="3378" w:type="pct"/>
            <w:shd w:val="clear" w:color="000000" w:fill="FFFFFF"/>
            <w:vAlign w:val="bottom"/>
            <w:hideMark/>
          </w:tcPr>
          <w:p w:rsidR="006B4367" w:rsidRPr="006B4367" w:rsidRDefault="006B4367" w:rsidP="006B4367">
            <w:pPr>
              <w:spacing w:after="0" w:line="240" w:lineRule="auto"/>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3" w:type="pct"/>
            <w:shd w:val="clear" w:color="000000" w:fill="FFFFFF"/>
            <w:vAlign w:val="center"/>
            <w:hideMark/>
          </w:tcPr>
          <w:p w:rsidR="006B4367" w:rsidRPr="006B4367" w:rsidRDefault="006B4367" w:rsidP="006B4367">
            <w:pPr>
              <w:spacing w:after="0" w:line="240" w:lineRule="auto"/>
              <w:jc w:val="center"/>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01</w:t>
            </w:r>
          </w:p>
        </w:tc>
        <w:tc>
          <w:tcPr>
            <w:tcW w:w="164" w:type="pct"/>
            <w:shd w:val="clear" w:color="000000" w:fill="FFFFFF"/>
            <w:vAlign w:val="center"/>
            <w:hideMark/>
          </w:tcPr>
          <w:p w:rsidR="006B4367" w:rsidRPr="006B4367" w:rsidRDefault="006B4367" w:rsidP="006B4367">
            <w:pPr>
              <w:spacing w:after="0" w:line="240" w:lineRule="auto"/>
              <w:jc w:val="center"/>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04</w:t>
            </w:r>
          </w:p>
        </w:tc>
        <w:tc>
          <w:tcPr>
            <w:tcW w:w="712" w:type="pct"/>
            <w:shd w:val="clear" w:color="000000" w:fill="FFFFFF"/>
            <w:noWrap/>
            <w:vAlign w:val="center"/>
            <w:hideMark/>
          </w:tcPr>
          <w:p w:rsidR="006B4367" w:rsidRPr="006B4367" w:rsidRDefault="006B4367" w:rsidP="006B4367">
            <w:pPr>
              <w:spacing w:after="0" w:line="240" w:lineRule="auto"/>
              <w:jc w:val="right"/>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141</w:t>
            </w:r>
          </w:p>
        </w:tc>
        <w:tc>
          <w:tcPr>
            <w:tcW w:w="583" w:type="pct"/>
            <w:shd w:val="clear" w:color="000000" w:fill="FFFFFF"/>
            <w:noWrap/>
            <w:vAlign w:val="center"/>
            <w:hideMark/>
          </w:tcPr>
          <w:p w:rsidR="006B4367" w:rsidRPr="006B4367" w:rsidRDefault="006B4367" w:rsidP="006B4367">
            <w:pPr>
              <w:spacing w:after="0" w:line="240" w:lineRule="auto"/>
              <w:jc w:val="right"/>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0</w:t>
            </w:r>
          </w:p>
        </w:tc>
      </w:tr>
      <w:tr w:rsidR="006B4367" w:rsidRPr="006B4367" w:rsidTr="006B4367">
        <w:trPr>
          <w:trHeight w:val="70"/>
        </w:trPr>
        <w:tc>
          <w:tcPr>
            <w:tcW w:w="3378" w:type="pct"/>
            <w:shd w:val="clear" w:color="000000" w:fill="FFFFFF"/>
            <w:vAlign w:val="bottom"/>
            <w:hideMark/>
          </w:tcPr>
          <w:p w:rsidR="006B4367" w:rsidRPr="006B4367" w:rsidRDefault="006B4367" w:rsidP="006B4367">
            <w:pPr>
              <w:spacing w:after="0" w:line="240" w:lineRule="auto"/>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63" w:type="pct"/>
            <w:shd w:val="clear" w:color="000000" w:fill="FFFFFF"/>
            <w:vAlign w:val="center"/>
            <w:hideMark/>
          </w:tcPr>
          <w:p w:rsidR="006B4367" w:rsidRPr="006B4367" w:rsidRDefault="006B4367" w:rsidP="006B4367">
            <w:pPr>
              <w:spacing w:after="0" w:line="240" w:lineRule="auto"/>
              <w:jc w:val="center"/>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01</w:t>
            </w:r>
          </w:p>
        </w:tc>
        <w:tc>
          <w:tcPr>
            <w:tcW w:w="164" w:type="pct"/>
            <w:shd w:val="clear" w:color="000000" w:fill="FFFFFF"/>
            <w:vAlign w:val="center"/>
            <w:hideMark/>
          </w:tcPr>
          <w:p w:rsidR="006B4367" w:rsidRPr="006B4367" w:rsidRDefault="006B4367" w:rsidP="006B4367">
            <w:pPr>
              <w:spacing w:after="0" w:line="240" w:lineRule="auto"/>
              <w:jc w:val="center"/>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06</w:t>
            </w:r>
          </w:p>
        </w:tc>
        <w:tc>
          <w:tcPr>
            <w:tcW w:w="712" w:type="pct"/>
            <w:shd w:val="clear" w:color="000000" w:fill="FFFFFF"/>
            <w:noWrap/>
            <w:vAlign w:val="center"/>
            <w:hideMark/>
          </w:tcPr>
          <w:p w:rsidR="006B4367" w:rsidRPr="006B4367" w:rsidRDefault="006B4367" w:rsidP="006B4367">
            <w:pPr>
              <w:spacing w:after="0" w:line="240" w:lineRule="auto"/>
              <w:jc w:val="right"/>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18</w:t>
            </w:r>
          </w:p>
        </w:tc>
        <w:tc>
          <w:tcPr>
            <w:tcW w:w="583" w:type="pct"/>
            <w:shd w:val="clear" w:color="000000" w:fill="FFFFFF"/>
            <w:noWrap/>
            <w:vAlign w:val="center"/>
            <w:hideMark/>
          </w:tcPr>
          <w:p w:rsidR="006B4367" w:rsidRPr="006B4367" w:rsidRDefault="006B4367" w:rsidP="006B4367">
            <w:pPr>
              <w:spacing w:after="0" w:line="240" w:lineRule="auto"/>
              <w:jc w:val="right"/>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0</w:t>
            </w:r>
          </w:p>
        </w:tc>
      </w:tr>
      <w:tr w:rsidR="006B4367" w:rsidRPr="006B4367" w:rsidTr="006B4367">
        <w:trPr>
          <w:trHeight w:val="70"/>
        </w:trPr>
        <w:tc>
          <w:tcPr>
            <w:tcW w:w="3378" w:type="pct"/>
            <w:shd w:val="clear" w:color="000000" w:fill="FFFFFF"/>
            <w:vAlign w:val="bottom"/>
            <w:hideMark/>
          </w:tcPr>
          <w:p w:rsidR="006B4367" w:rsidRPr="006B4367" w:rsidRDefault="006B4367" w:rsidP="006B4367">
            <w:pPr>
              <w:spacing w:after="0" w:line="240" w:lineRule="auto"/>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Другие общегосударственные вопросы</w:t>
            </w:r>
          </w:p>
        </w:tc>
        <w:tc>
          <w:tcPr>
            <w:tcW w:w="163" w:type="pct"/>
            <w:shd w:val="clear" w:color="000000" w:fill="FFFFFF"/>
            <w:vAlign w:val="center"/>
            <w:hideMark/>
          </w:tcPr>
          <w:p w:rsidR="006B4367" w:rsidRPr="006B4367" w:rsidRDefault="006B4367" w:rsidP="006B4367">
            <w:pPr>
              <w:spacing w:after="0" w:line="240" w:lineRule="auto"/>
              <w:jc w:val="center"/>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01</w:t>
            </w:r>
          </w:p>
        </w:tc>
        <w:tc>
          <w:tcPr>
            <w:tcW w:w="164" w:type="pct"/>
            <w:shd w:val="clear" w:color="000000" w:fill="FFFFFF"/>
            <w:vAlign w:val="center"/>
            <w:hideMark/>
          </w:tcPr>
          <w:p w:rsidR="006B4367" w:rsidRPr="006B4367" w:rsidRDefault="006B4367" w:rsidP="006B4367">
            <w:pPr>
              <w:spacing w:after="0" w:line="240" w:lineRule="auto"/>
              <w:jc w:val="center"/>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13</w:t>
            </w:r>
          </w:p>
        </w:tc>
        <w:tc>
          <w:tcPr>
            <w:tcW w:w="712" w:type="pct"/>
            <w:shd w:val="clear" w:color="000000" w:fill="FFFFFF"/>
            <w:noWrap/>
            <w:vAlign w:val="center"/>
            <w:hideMark/>
          </w:tcPr>
          <w:p w:rsidR="006B4367" w:rsidRPr="006B4367" w:rsidRDefault="006B4367" w:rsidP="006B4367">
            <w:pPr>
              <w:spacing w:after="0" w:line="240" w:lineRule="auto"/>
              <w:jc w:val="right"/>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73</w:t>
            </w:r>
          </w:p>
        </w:tc>
        <w:tc>
          <w:tcPr>
            <w:tcW w:w="583" w:type="pct"/>
            <w:shd w:val="clear" w:color="000000" w:fill="FFFFFF"/>
            <w:noWrap/>
            <w:vAlign w:val="center"/>
            <w:hideMark/>
          </w:tcPr>
          <w:p w:rsidR="006B4367" w:rsidRPr="006B4367" w:rsidRDefault="006B4367" w:rsidP="006B4367">
            <w:pPr>
              <w:spacing w:after="0" w:line="240" w:lineRule="auto"/>
              <w:jc w:val="right"/>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0</w:t>
            </w:r>
          </w:p>
        </w:tc>
      </w:tr>
      <w:tr w:rsidR="006B4367" w:rsidRPr="006B4367" w:rsidTr="006B4367">
        <w:trPr>
          <w:trHeight w:val="70"/>
        </w:trPr>
        <w:tc>
          <w:tcPr>
            <w:tcW w:w="3378" w:type="pct"/>
            <w:shd w:val="clear" w:color="000000" w:fill="FFFFFF"/>
            <w:vAlign w:val="bottom"/>
            <w:hideMark/>
          </w:tcPr>
          <w:p w:rsidR="006B4367" w:rsidRPr="006B4367" w:rsidRDefault="006B4367" w:rsidP="006B4367">
            <w:pPr>
              <w:spacing w:after="0" w:line="240" w:lineRule="auto"/>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Национальная оборона</w:t>
            </w:r>
          </w:p>
        </w:tc>
        <w:tc>
          <w:tcPr>
            <w:tcW w:w="163" w:type="pct"/>
            <w:shd w:val="clear" w:color="000000" w:fill="FFFFFF"/>
            <w:vAlign w:val="center"/>
            <w:hideMark/>
          </w:tcPr>
          <w:p w:rsidR="006B4367" w:rsidRPr="006B4367" w:rsidRDefault="006B4367" w:rsidP="006B4367">
            <w:pPr>
              <w:spacing w:after="0" w:line="240" w:lineRule="auto"/>
              <w:jc w:val="center"/>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02</w:t>
            </w:r>
          </w:p>
        </w:tc>
        <w:tc>
          <w:tcPr>
            <w:tcW w:w="164" w:type="pct"/>
            <w:shd w:val="clear" w:color="000000" w:fill="FFFFFF"/>
            <w:vAlign w:val="center"/>
            <w:hideMark/>
          </w:tcPr>
          <w:p w:rsidR="006B4367" w:rsidRPr="006B4367" w:rsidRDefault="006B4367" w:rsidP="006B4367">
            <w:pPr>
              <w:spacing w:after="0" w:line="240" w:lineRule="auto"/>
              <w:jc w:val="center"/>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 </w:t>
            </w:r>
          </w:p>
        </w:tc>
        <w:tc>
          <w:tcPr>
            <w:tcW w:w="712" w:type="pct"/>
            <w:shd w:val="clear" w:color="000000" w:fill="FFFFFF"/>
            <w:noWrap/>
            <w:vAlign w:val="center"/>
            <w:hideMark/>
          </w:tcPr>
          <w:p w:rsidR="006B4367" w:rsidRPr="006B4367" w:rsidRDefault="006B4367" w:rsidP="006B4367">
            <w:pPr>
              <w:spacing w:after="0" w:line="240" w:lineRule="auto"/>
              <w:jc w:val="right"/>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12</w:t>
            </w:r>
          </w:p>
        </w:tc>
        <w:tc>
          <w:tcPr>
            <w:tcW w:w="583" w:type="pct"/>
            <w:shd w:val="clear" w:color="000000" w:fill="FFFFFF"/>
            <w:noWrap/>
            <w:vAlign w:val="center"/>
            <w:hideMark/>
          </w:tcPr>
          <w:p w:rsidR="006B4367" w:rsidRPr="006B4367" w:rsidRDefault="006B4367" w:rsidP="006B4367">
            <w:pPr>
              <w:spacing w:after="0" w:line="240" w:lineRule="auto"/>
              <w:jc w:val="right"/>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12</w:t>
            </w:r>
          </w:p>
        </w:tc>
      </w:tr>
      <w:tr w:rsidR="006B4367" w:rsidRPr="006B4367" w:rsidTr="006B4367">
        <w:trPr>
          <w:trHeight w:val="70"/>
        </w:trPr>
        <w:tc>
          <w:tcPr>
            <w:tcW w:w="3378" w:type="pct"/>
            <w:shd w:val="clear" w:color="000000" w:fill="FFFFFF"/>
            <w:vAlign w:val="bottom"/>
            <w:hideMark/>
          </w:tcPr>
          <w:p w:rsidR="006B4367" w:rsidRPr="006B4367" w:rsidRDefault="006B4367" w:rsidP="006B4367">
            <w:pPr>
              <w:spacing w:after="0" w:line="240" w:lineRule="auto"/>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Мобилизационная и вневойсковая подготовка</w:t>
            </w:r>
          </w:p>
        </w:tc>
        <w:tc>
          <w:tcPr>
            <w:tcW w:w="163" w:type="pct"/>
            <w:shd w:val="clear" w:color="000000" w:fill="FFFFFF"/>
            <w:vAlign w:val="center"/>
            <w:hideMark/>
          </w:tcPr>
          <w:p w:rsidR="006B4367" w:rsidRPr="006B4367" w:rsidRDefault="006B4367" w:rsidP="006B4367">
            <w:pPr>
              <w:spacing w:after="0" w:line="240" w:lineRule="auto"/>
              <w:jc w:val="center"/>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02</w:t>
            </w:r>
          </w:p>
        </w:tc>
        <w:tc>
          <w:tcPr>
            <w:tcW w:w="164" w:type="pct"/>
            <w:shd w:val="clear" w:color="000000" w:fill="FFFFFF"/>
            <w:vAlign w:val="center"/>
            <w:hideMark/>
          </w:tcPr>
          <w:p w:rsidR="006B4367" w:rsidRPr="006B4367" w:rsidRDefault="006B4367" w:rsidP="006B4367">
            <w:pPr>
              <w:spacing w:after="0" w:line="240" w:lineRule="auto"/>
              <w:jc w:val="center"/>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03</w:t>
            </w:r>
          </w:p>
        </w:tc>
        <w:tc>
          <w:tcPr>
            <w:tcW w:w="712" w:type="pct"/>
            <w:shd w:val="clear" w:color="000000" w:fill="FFFFFF"/>
            <w:noWrap/>
            <w:vAlign w:val="center"/>
            <w:hideMark/>
          </w:tcPr>
          <w:p w:rsidR="006B4367" w:rsidRPr="006B4367" w:rsidRDefault="006B4367" w:rsidP="006B4367">
            <w:pPr>
              <w:spacing w:after="0" w:line="240" w:lineRule="auto"/>
              <w:jc w:val="right"/>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12</w:t>
            </w:r>
          </w:p>
        </w:tc>
        <w:tc>
          <w:tcPr>
            <w:tcW w:w="583" w:type="pct"/>
            <w:shd w:val="clear" w:color="000000" w:fill="FFFFFF"/>
            <w:noWrap/>
            <w:vAlign w:val="center"/>
            <w:hideMark/>
          </w:tcPr>
          <w:p w:rsidR="006B4367" w:rsidRPr="006B4367" w:rsidRDefault="006B4367" w:rsidP="006B4367">
            <w:pPr>
              <w:spacing w:after="0" w:line="240" w:lineRule="auto"/>
              <w:jc w:val="right"/>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12</w:t>
            </w:r>
          </w:p>
        </w:tc>
      </w:tr>
      <w:tr w:rsidR="006B4367" w:rsidRPr="006B4367" w:rsidTr="006B4367">
        <w:trPr>
          <w:trHeight w:val="70"/>
        </w:trPr>
        <w:tc>
          <w:tcPr>
            <w:tcW w:w="3378" w:type="pct"/>
            <w:shd w:val="clear" w:color="000000" w:fill="FFFFFF"/>
            <w:vAlign w:val="bottom"/>
            <w:hideMark/>
          </w:tcPr>
          <w:p w:rsidR="006B4367" w:rsidRPr="006B4367" w:rsidRDefault="006B4367" w:rsidP="006B4367">
            <w:pPr>
              <w:spacing w:after="0" w:line="240" w:lineRule="auto"/>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Национальная экономика</w:t>
            </w:r>
          </w:p>
        </w:tc>
        <w:tc>
          <w:tcPr>
            <w:tcW w:w="163" w:type="pct"/>
            <w:shd w:val="clear" w:color="000000" w:fill="FFFFFF"/>
            <w:vAlign w:val="center"/>
            <w:hideMark/>
          </w:tcPr>
          <w:p w:rsidR="006B4367" w:rsidRPr="006B4367" w:rsidRDefault="006B4367" w:rsidP="006B4367">
            <w:pPr>
              <w:spacing w:after="0" w:line="240" w:lineRule="auto"/>
              <w:jc w:val="center"/>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04</w:t>
            </w:r>
          </w:p>
        </w:tc>
        <w:tc>
          <w:tcPr>
            <w:tcW w:w="164" w:type="pct"/>
            <w:shd w:val="clear" w:color="000000" w:fill="FFFFFF"/>
            <w:vAlign w:val="center"/>
            <w:hideMark/>
          </w:tcPr>
          <w:p w:rsidR="006B4367" w:rsidRPr="006B4367" w:rsidRDefault="006B4367" w:rsidP="006B4367">
            <w:pPr>
              <w:spacing w:after="0" w:line="240" w:lineRule="auto"/>
              <w:jc w:val="center"/>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 </w:t>
            </w:r>
          </w:p>
        </w:tc>
        <w:tc>
          <w:tcPr>
            <w:tcW w:w="712" w:type="pct"/>
            <w:shd w:val="clear" w:color="000000" w:fill="FFFFFF"/>
            <w:noWrap/>
            <w:vAlign w:val="center"/>
            <w:hideMark/>
          </w:tcPr>
          <w:p w:rsidR="006B4367" w:rsidRPr="006B4367" w:rsidRDefault="006B4367" w:rsidP="006B4367">
            <w:pPr>
              <w:spacing w:after="0" w:line="240" w:lineRule="auto"/>
              <w:jc w:val="right"/>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45</w:t>
            </w:r>
          </w:p>
        </w:tc>
        <w:tc>
          <w:tcPr>
            <w:tcW w:w="583" w:type="pct"/>
            <w:shd w:val="clear" w:color="000000" w:fill="FFFFFF"/>
            <w:noWrap/>
            <w:vAlign w:val="center"/>
            <w:hideMark/>
          </w:tcPr>
          <w:p w:rsidR="006B4367" w:rsidRPr="006B4367" w:rsidRDefault="006B4367" w:rsidP="006B4367">
            <w:pPr>
              <w:spacing w:after="0" w:line="240" w:lineRule="auto"/>
              <w:jc w:val="right"/>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0</w:t>
            </w:r>
          </w:p>
        </w:tc>
      </w:tr>
      <w:tr w:rsidR="006B4367" w:rsidRPr="006B4367" w:rsidTr="006B4367">
        <w:trPr>
          <w:trHeight w:val="70"/>
        </w:trPr>
        <w:tc>
          <w:tcPr>
            <w:tcW w:w="3378" w:type="pct"/>
            <w:shd w:val="clear" w:color="000000" w:fill="FFFFFF"/>
            <w:vAlign w:val="bottom"/>
            <w:hideMark/>
          </w:tcPr>
          <w:p w:rsidR="006B4367" w:rsidRPr="006B4367" w:rsidRDefault="006B4367" w:rsidP="006B4367">
            <w:pPr>
              <w:spacing w:after="0" w:line="240" w:lineRule="auto"/>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Дорожное хозяйство (дорожные фонды)</w:t>
            </w:r>
          </w:p>
        </w:tc>
        <w:tc>
          <w:tcPr>
            <w:tcW w:w="163" w:type="pct"/>
            <w:shd w:val="clear" w:color="000000" w:fill="FFFFFF"/>
            <w:vAlign w:val="center"/>
            <w:hideMark/>
          </w:tcPr>
          <w:p w:rsidR="006B4367" w:rsidRPr="006B4367" w:rsidRDefault="006B4367" w:rsidP="006B4367">
            <w:pPr>
              <w:spacing w:after="0" w:line="240" w:lineRule="auto"/>
              <w:jc w:val="center"/>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04</w:t>
            </w:r>
          </w:p>
        </w:tc>
        <w:tc>
          <w:tcPr>
            <w:tcW w:w="164" w:type="pct"/>
            <w:shd w:val="clear" w:color="000000" w:fill="FFFFFF"/>
            <w:vAlign w:val="center"/>
            <w:hideMark/>
          </w:tcPr>
          <w:p w:rsidR="006B4367" w:rsidRPr="006B4367" w:rsidRDefault="006B4367" w:rsidP="006B4367">
            <w:pPr>
              <w:spacing w:after="0" w:line="240" w:lineRule="auto"/>
              <w:jc w:val="center"/>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09</w:t>
            </w:r>
          </w:p>
        </w:tc>
        <w:tc>
          <w:tcPr>
            <w:tcW w:w="712" w:type="pct"/>
            <w:shd w:val="clear" w:color="000000" w:fill="FFFFFF"/>
            <w:noWrap/>
            <w:vAlign w:val="center"/>
            <w:hideMark/>
          </w:tcPr>
          <w:p w:rsidR="006B4367" w:rsidRPr="006B4367" w:rsidRDefault="006B4367" w:rsidP="006B4367">
            <w:pPr>
              <w:spacing w:after="0" w:line="240" w:lineRule="auto"/>
              <w:jc w:val="right"/>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45</w:t>
            </w:r>
          </w:p>
        </w:tc>
        <w:tc>
          <w:tcPr>
            <w:tcW w:w="583" w:type="pct"/>
            <w:shd w:val="clear" w:color="000000" w:fill="FFFFFF"/>
            <w:noWrap/>
            <w:vAlign w:val="center"/>
            <w:hideMark/>
          </w:tcPr>
          <w:p w:rsidR="006B4367" w:rsidRPr="006B4367" w:rsidRDefault="006B4367" w:rsidP="006B4367">
            <w:pPr>
              <w:spacing w:after="0" w:line="240" w:lineRule="auto"/>
              <w:jc w:val="right"/>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0</w:t>
            </w:r>
          </w:p>
        </w:tc>
      </w:tr>
      <w:tr w:rsidR="006B4367" w:rsidRPr="006B4367" w:rsidTr="006B4367">
        <w:trPr>
          <w:trHeight w:val="70"/>
        </w:trPr>
        <w:tc>
          <w:tcPr>
            <w:tcW w:w="3378" w:type="pct"/>
            <w:shd w:val="clear" w:color="000000" w:fill="FFFFFF"/>
            <w:vAlign w:val="bottom"/>
            <w:hideMark/>
          </w:tcPr>
          <w:p w:rsidR="006B4367" w:rsidRPr="006B4367" w:rsidRDefault="006B4367" w:rsidP="006B4367">
            <w:pPr>
              <w:spacing w:after="0" w:line="240" w:lineRule="auto"/>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Жилищно-коммунальное хозяйство</w:t>
            </w:r>
          </w:p>
        </w:tc>
        <w:tc>
          <w:tcPr>
            <w:tcW w:w="163" w:type="pct"/>
            <w:shd w:val="clear" w:color="000000" w:fill="FFFFFF"/>
            <w:vAlign w:val="center"/>
            <w:hideMark/>
          </w:tcPr>
          <w:p w:rsidR="006B4367" w:rsidRPr="006B4367" w:rsidRDefault="006B4367" w:rsidP="006B4367">
            <w:pPr>
              <w:spacing w:after="0" w:line="240" w:lineRule="auto"/>
              <w:jc w:val="center"/>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05</w:t>
            </w:r>
          </w:p>
        </w:tc>
        <w:tc>
          <w:tcPr>
            <w:tcW w:w="164" w:type="pct"/>
            <w:shd w:val="clear" w:color="000000" w:fill="FFFFFF"/>
            <w:vAlign w:val="center"/>
            <w:hideMark/>
          </w:tcPr>
          <w:p w:rsidR="006B4367" w:rsidRPr="006B4367" w:rsidRDefault="006B4367" w:rsidP="006B4367">
            <w:pPr>
              <w:spacing w:after="0" w:line="240" w:lineRule="auto"/>
              <w:jc w:val="center"/>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 </w:t>
            </w:r>
          </w:p>
        </w:tc>
        <w:tc>
          <w:tcPr>
            <w:tcW w:w="712" w:type="pct"/>
            <w:shd w:val="clear" w:color="000000" w:fill="FFFFFF"/>
            <w:noWrap/>
            <w:vAlign w:val="center"/>
            <w:hideMark/>
          </w:tcPr>
          <w:p w:rsidR="006B4367" w:rsidRPr="006B4367" w:rsidRDefault="006B4367" w:rsidP="006B4367">
            <w:pPr>
              <w:spacing w:after="0" w:line="240" w:lineRule="auto"/>
              <w:jc w:val="right"/>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151</w:t>
            </w:r>
          </w:p>
        </w:tc>
        <w:tc>
          <w:tcPr>
            <w:tcW w:w="583" w:type="pct"/>
            <w:shd w:val="clear" w:color="000000" w:fill="FFFFFF"/>
            <w:noWrap/>
            <w:vAlign w:val="center"/>
            <w:hideMark/>
          </w:tcPr>
          <w:p w:rsidR="006B4367" w:rsidRPr="006B4367" w:rsidRDefault="006B4367" w:rsidP="006B4367">
            <w:pPr>
              <w:spacing w:after="0" w:line="240" w:lineRule="auto"/>
              <w:jc w:val="right"/>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0</w:t>
            </w:r>
          </w:p>
        </w:tc>
      </w:tr>
      <w:tr w:rsidR="006B4367" w:rsidRPr="006B4367" w:rsidTr="006B4367">
        <w:trPr>
          <w:trHeight w:val="70"/>
        </w:trPr>
        <w:tc>
          <w:tcPr>
            <w:tcW w:w="3378" w:type="pct"/>
            <w:shd w:val="clear" w:color="000000" w:fill="FFFFFF"/>
            <w:vAlign w:val="bottom"/>
            <w:hideMark/>
          </w:tcPr>
          <w:p w:rsidR="006B4367" w:rsidRPr="006B4367" w:rsidRDefault="006B4367" w:rsidP="006B4367">
            <w:pPr>
              <w:spacing w:after="0" w:line="240" w:lineRule="auto"/>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Благоустройство</w:t>
            </w:r>
          </w:p>
        </w:tc>
        <w:tc>
          <w:tcPr>
            <w:tcW w:w="163" w:type="pct"/>
            <w:shd w:val="clear" w:color="000000" w:fill="FFFFFF"/>
            <w:vAlign w:val="center"/>
            <w:hideMark/>
          </w:tcPr>
          <w:p w:rsidR="006B4367" w:rsidRPr="006B4367" w:rsidRDefault="006B4367" w:rsidP="006B4367">
            <w:pPr>
              <w:spacing w:after="0" w:line="240" w:lineRule="auto"/>
              <w:jc w:val="center"/>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05</w:t>
            </w:r>
          </w:p>
        </w:tc>
        <w:tc>
          <w:tcPr>
            <w:tcW w:w="164" w:type="pct"/>
            <w:shd w:val="clear" w:color="000000" w:fill="FFFFFF"/>
            <w:vAlign w:val="center"/>
            <w:hideMark/>
          </w:tcPr>
          <w:p w:rsidR="006B4367" w:rsidRPr="006B4367" w:rsidRDefault="006B4367" w:rsidP="006B4367">
            <w:pPr>
              <w:spacing w:after="0" w:line="240" w:lineRule="auto"/>
              <w:jc w:val="center"/>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03</w:t>
            </w:r>
          </w:p>
        </w:tc>
        <w:tc>
          <w:tcPr>
            <w:tcW w:w="712" w:type="pct"/>
            <w:shd w:val="clear" w:color="000000" w:fill="FFFFFF"/>
            <w:noWrap/>
            <w:vAlign w:val="center"/>
            <w:hideMark/>
          </w:tcPr>
          <w:p w:rsidR="006B4367" w:rsidRPr="006B4367" w:rsidRDefault="006B4367" w:rsidP="006B4367">
            <w:pPr>
              <w:spacing w:after="0" w:line="240" w:lineRule="auto"/>
              <w:jc w:val="right"/>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151</w:t>
            </w:r>
          </w:p>
        </w:tc>
        <w:tc>
          <w:tcPr>
            <w:tcW w:w="583" w:type="pct"/>
            <w:shd w:val="clear" w:color="000000" w:fill="FFFFFF"/>
            <w:noWrap/>
            <w:vAlign w:val="center"/>
            <w:hideMark/>
          </w:tcPr>
          <w:p w:rsidR="006B4367" w:rsidRPr="006B4367" w:rsidRDefault="006B4367" w:rsidP="006B4367">
            <w:pPr>
              <w:spacing w:after="0" w:line="240" w:lineRule="auto"/>
              <w:jc w:val="right"/>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0</w:t>
            </w:r>
          </w:p>
        </w:tc>
      </w:tr>
      <w:tr w:rsidR="006B4367" w:rsidRPr="006B4367" w:rsidTr="006B4367">
        <w:trPr>
          <w:trHeight w:val="70"/>
        </w:trPr>
        <w:tc>
          <w:tcPr>
            <w:tcW w:w="3378" w:type="pct"/>
            <w:shd w:val="clear" w:color="000000" w:fill="FFFFFF"/>
            <w:vAlign w:val="bottom"/>
            <w:hideMark/>
          </w:tcPr>
          <w:p w:rsidR="006B4367" w:rsidRPr="006B4367" w:rsidRDefault="006B4367" w:rsidP="006B4367">
            <w:pPr>
              <w:spacing w:after="0" w:line="240" w:lineRule="auto"/>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Образование</w:t>
            </w:r>
          </w:p>
        </w:tc>
        <w:tc>
          <w:tcPr>
            <w:tcW w:w="163" w:type="pct"/>
            <w:shd w:val="clear" w:color="000000" w:fill="FFFFFF"/>
            <w:vAlign w:val="center"/>
            <w:hideMark/>
          </w:tcPr>
          <w:p w:rsidR="006B4367" w:rsidRPr="006B4367" w:rsidRDefault="006B4367" w:rsidP="006B4367">
            <w:pPr>
              <w:spacing w:after="0" w:line="240" w:lineRule="auto"/>
              <w:jc w:val="center"/>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07</w:t>
            </w:r>
          </w:p>
        </w:tc>
        <w:tc>
          <w:tcPr>
            <w:tcW w:w="164" w:type="pct"/>
            <w:shd w:val="clear" w:color="000000" w:fill="FFFFFF"/>
            <w:vAlign w:val="center"/>
            <w:hideMark/>
          </w:tcPr>
          <w:p w:rsidR="006B4367" w:rsidRPr="006B4367" w:rsidRDefault="006B4367" w:rsidP="006B4367">
            <w:pPr>
              <w:spacing w:after="0" w:line="240" w:lineRule="auto"/>
              <w:jc w:val="center"/>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 </w:t>
            </w:r>
          </w:p>
        </w:tc>
        <w:tc>
          <w:tcPr>
            <w:tcW w:w="712" w:type="pct"/>
            <w:shd w:val="clear" w:color="000000" w:fill="FFFFFF"/>
            <w:noWrap/>
            <w:vAlign w:val="center"/>
            <w:hideMark/>
          </w:tcPr>
          <w:p w:rsidR="006B4367" w:rsidRPr="006B4367" w:rsidRDefault="006B4367" w:rsidP="006B4367">
            <w:pPr>
              <w:spacing w:after="0" w:line="240" w:lineRule="auto"/>
              <w:jc w:val="right"/>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3</w:t>
            </w:r>
          </w:p>
        </w:tc>
        <w:tc>
          <w:tcPr>
            <w:tcW w:w="583" w:type="pct"/>
            <w:shd w:val="clear" w:color="000000" w:fill="FFFFFF"/>
            <w:noWrap/>
            <w:vAlign w:val="center"/>
            <w:hideMark/>
          </w:tcPr>
          <w:p w:rsidR="006B4367" w:rsidRPr="006B4367" w:rsidRDefault="006B4367" w:rsidP="006B4367">
            <w:pPr>
              <w:spacing w:after="0" w:line="240" w:lineRule="auto"/>
              <w:jc w:val="right"/>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0</w:t>
            </w:r>
          </w:p>
        </w:tc>
      </w:tr>
      <w:tr w:rsidR="006B4367" w:rsidRPr="006B4367" w:rsidTr="006B4367">
        <w:trPr>
          <w:trHeight w:val="70"/>
        </w:trPr>
        <w:tc>
          <w:tcPr>
            <w:tcW w:w="3378" w:type="pct"/>
            <w:shd w:val="clear" w:color="000000" w:fill="FFFFFF"/>
            <w:vAlign w:val="bottom"/>
            <w:hideMark/>
          </w:tcPr>
          <w:p w:rsidR="006B4367" w:rsidRPr="006B4367" w:rsidRDefault="006B4367" w:rsidP="006B4367">
            <w:pPr>
              <w:spacing w:after="0" w:line="240" w:lineRule="auto"/>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Молодежная политика</w:t>
            </w:r>
          </w:p>
        </w:tc>
        <w:tc>
          <w:tcPr>
            <w:tcW w:w="163" w:type="pct"/>
            <w:shd w:val="clear" w:color="000000" w:fill="FFFFFF"/>
            <w:vAlign w:val="center"/>
            <w:hideMark/>
          </w:tcPr>
          <w:p w:rsidR="006B4367" w:rsidRPr="006B4367" w:rsidRDefault="006B4367" w:rsidP="006B4367">
            <w:pPr>
              <w:spacing w:after="0" w:line="240" w:lineRule="auto"/>
              <w:jc w:val="center"/>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07</w:t>
            </w:r>
          </w:p>
        </w:tc>
        <w:tc>
          <w:tcPr>
            <w:tcW w:w="164" w:type="pct"/>
            <w:shd w:val="clear" w:color="000000" w:fill="FFFFFF"/>
            <w:vAlign w:val="center"/>
            <w:hideMark/>
          </w:tcPr>
          <w:p w:rsidR="006B4367" w:rsidRPr="006B4367" w:rsidRDefault="006B4367" w:rsidP="006B4367">
            <w:pPr>
              <w:spacing w:after="0" w:line="240" w:lineRule="auto"/>
              <w:jc w:val="center"/>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07</w:t>
            </w:r>
          </w:p>
        </w:tc>
        <w:tc>
          <w:tcPr>
            <w:tcW w:w="712" w:type="pct"/>
            <w:shd w:val="clear" w:color="000000" w:fill="FFFFFF"/>
            <w:noWrap/>
            <w:vAlign w:val="center"/>
            <w:hideMark/>
          </w:tcPr>
          <w:p w:rsidR="006B4367" w:rsidRPr="006B4367" w:rsidRDefault="006B4367" w:rsidP="006B4367">
            <w:pPr>
              <w:spacing w:after="0" w:line="240" w:lineRule="auto"/>
              <w:jc w:val="right"/>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3</w:t>
            </w:r>
          </w:p>
        </w:tc>
        <w:tc>
          <w:tcPr>
            <w:tcW w:w="583" w:type="pct"/>
            <w:shd w:val="clear" w:color="000000" w:fill="FFFFFF"/>
            <w:noWrap/>
            <w:vAlign w:val="center"/>
            <w:hideMark/>
          </w:tcPr>
          <w:p w:rsidR="006B4367" w:rsidRPr="006B4367" w:rsidRDefault="006B4367" w:rsidP="006B4367">
            <w:pPr>
              <w:spacing w:after="0" w:line="240" w:lineRule="auto"/>
              <w:jc w:val="right"/>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0</w:t>
            </w:r>
          </w:p>
        </w:tc>
      </w:tr>
      <w:tr w:rsidR="006B4367" w:rsidRPr="006B4367" w:rsidTr="006B4367">
        <w:trPr>
          <w:trHeight w:val="70"/>
        </w:trPr>
        <w:tc>
          <w:tcPr>
            <w:tcW w:w="3378" w:type="pct"/>
            <w:shd w:val="clear" w:color="000000" w:fill="FFFFFF"/>
            <w:vAlign w:val="bottom"/>
            <w:hideMark/>
          </w:tcPr>
          <w:p w:rsidR="006B4367" w:rsidRPr="006B4367" w:rsidRDefault="006B4367" w:rsidP="006B4367">
            <w:pPr>
              <w:spacing w:after="0" w:line="240" w:lineRule="auto"/>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КУЛЬТУРА, КИНЕМАТОГРАФИЯ</w:t>
            </w:r>
          </w:p>
        </w:tc>
        <w:tc>
          <w:tcPr>
            <w:tcW w:w="163" w:type="pct"/>
            <w:shd w:val="clear" w:color="000000" w:fill="FFFFFF"/>
            <w:vAlign w:val="center"/>
            <w:hideMark/>
          </w:tcPr>
          <w:p w:rsidR="006B4367" w:rsidRPr="006B4367" w:rsidRDefault="006B4367" w:rsidP="006B4367">
            <w:pPr>
              <w:spacing w:after="0" w:line="240" w:lineRule="auto"/>
              <w:jc w:val="center"/>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08</w:t>
            </w:r>
          </w:p>
        </w:tc>
        <w:tc>
          <w:tcPr>
            <w:tcW w:w="164" w:type="pct"/>
            <w:shd w:val="clear" w:color="000000" w:fill="FFFFFF"/>
            <w:vAlign w:val="center"/>
            <w:hideMark/>
          </w:tcPr>
          <w:p w:rsidR="006B4367" w:rsidRPr="006B4367" w:rsidRDefault="006B4367" w:rsidP="006B4367">
            <w:pPr>
              <w:spacing w:after="0" w:line="240" w:lineRule="auto"/>
              <w:jc w:val="center"/>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 </w:t>
            </w:r>
          </w:p>
        </w:tc>
        <w:tc>
          <w:tcPr>
            <w:tcW w:w="712" w:type="pct"/>
            <w:shd w:val="clear" w:color="000000" w:fill="FFFFFF"/>
            <w:noWrap/>
            <w:vAlign w:val="center"/>
            <w:hideMark/>
          </w:tcPr>
          <w:p w:rsidR="006B4367" w:rsidRPr="006B4367" w:rsidRDefault="006B4367" w:rsidP="006B4367">
            <w:pPr>
              <w:spacing w:after="0" w:line="240" w:lineRule="auto"/>
              <w:jc w:val="right"/>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101</w:t>
            </w:r>
          </w:p>
        </w:tc>
        <w:tc>
          <w:tcPr>
            <w:tcW w:w="583" w:type="pct"/>
            <w:shd w:val="clear" w:color="000000" w:fill="FFFFFF"/>
            <w:noWrap/>
            <w:vAlign w:val="center"/>
            <w:hideMark/>
          </w:tcPr>
          <w:p w:rsidR="006B4367" w:rsidRPr="006B4367" w:rsidRDefault="006B4367" w:rsidP="006B4367">
            <w:pPr>
              <w:spacing w:after="0" w:line="240" w:lineRule="auto"/>
              <w:jc w:val="right"/>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0</w:t>
            </w:r>
          </w:p>
        </w:tc>
      </w:tr>
      <w:tr w:rsidR="006B4367" w:rsidRPr="006B4367" w:rsidTr="006B4367">
        <w:trPr>
          <w:trHeight w:val="70"/>
        </w:trPr>
        <w:tc>
          <w:tcPr>
            <w:tcW w:w="3378" w:type="pct"/>
            <w:shd w:val="clear" w:color="000000" w:fill="FFFFFF"/>
            <w:vAlign w:val="bottom"/>
            <w:hideMark/>
          </w:tcPr>
          <w:p w:rsidR="006B4367" w:rsidRPr="006B4367" w:rsidRDefault="006B4367" w:rsidP="006B4367">
            <w:pPr>
              <w:spacing w:after="0" w:line="240" w:lineRule="auto"/>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Культура</w:t>
            </w:r>
          </w:p>
        </w:tc>
        <w:tc>
          <w:tcPr>
            <w:tcW w:w="163" w:type="pct"/>
            <w:shd w:val="clear" w:color="000000" w:fill="FFFFFF"/>
            <w:vAlign w:val="center"/>
            <w:hideMark/>
          </w:tcPr>
          <w:p w:rsidR="006B4367" w:rsidRPr="006B4367" w:rsidRDefault="006B4367" w:rsidP="006B4367">
            <w:pPr>
              <w:spacing w:after="0" w:line="240" w:lineRule="auto"/>
              <w:jc w:val="center"/>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08</w:t>
            </w:r>
          </w:p>
        </w:tc>
        <w:tc>
          <w:tcPr>
            <w:tcW w:w="164" w:type="pct"/>
            <w:shd w:val="clear" w:color="000000" w:fill="FFFFFF"/>
            <w:vAlign w:val="center"/>
            <w:hideMark/>
          </w:tcPr>
          <w:p w:rsidR="006B4367" w:rsidRPr="006B4367" w:rsidRDefault="006B4367" w:rsidP="006B4367">
            <w:pPr>
              <w:spacing w:after="0" w:line="240" w:lineRule="auto"/>
              <w:jc w:val="center"/>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01</w:t>
            </w:r>
          </w:p>
        </w:tc>
        <w:tc>
          <w:tcPr>
            <w:tcW w:w="712" w:type="pct"/>
            <w:shd w:val="clear" w:color="000000" w:fill="FFFFFF"/>
            <w:noWrap/>
            <w:vAlign w:val="center"/>
            <w:hideMark/>
          </w:tcPr>
          <w:p w:rsidR="006B4367" w:rsidRPr="006B4367" w:rsidRDefault="006B4367" w:rsidP="006B4367">
            <w:pPr>
              <w:spacing w:after="0" w:line="240" w:lineRule="auto"/>
              <w:jc w:val="right"/>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101</w:t>
            </w:r>
          </w:p>
        </w:tc>
        <w:tc>
          <w:tcPr>
            <w:tcW w:w="583" w:type="pct"/>
            <w:shd w:val="clear" w:color="000000" w:fill="FFFFFF"/>
            <w:noWrap/>
            <w:vAlign w:val="center"/>
            <w:hideMark/>
          </w:tcPr>
          <w:p w:rsidR="006B4367" w:rsidRPr="006B4367" w:rsidRDefault="006B4367" w:rsidP="006B4367">
            <w:pPr>
              <w:spacing w:after="0" w:line="240" w:lineRule="auto"/>
              <w:jc w:val="right"/>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0</w:t>
            </w:r>
          </w:p>
        </w:tc>
      </w:tr>
      <w:tr w:rsidR="006B4367" w:rsidRPr="006B4367" w:rsidTr="006B4367">
        <w:trPr>
          <w:trHeight w:val="70"/>
        </w:trPr>
        <w:tc>
          <w:tcPr>
            <w:tcW w:w="3378" w:type="pct"/>
            <w:shd w:val="clear" w:color="000000" w:fill="FFFFFF"/>
            <w:vAlign w:val="bottom"/>
            <w:hideMark/>
          </w:tcPr>
          <w:p w:rsidR="006B4367" w:rsidRPr="006B4367" w:rsidRDefault="006B4367" w:rsidP="006B4367">
            <w:pPr>
              <w:spacing w:after="0" w:line="240" w:lineRule="auto"/>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ФИЗИЧЕСКАЯ КУЛЬТУРА И СПОРТ</w:t>
            </w:r>
          </w:p>
        </w:tc>
        <w:tc>
          <w:tcPr>
            <w:tcW w:w="163" w:type="pct"/>
            <w:shd w:val="clear" w:color="000000" w:fill="FFFFFF"/>
            <w:vAlign w:val="center"/>
            <w:hideMark/>
          </w:tcPr>
          <w:p w:rsidR="006B4367" w:rsidRPr="006B4367" w:rsidRDefault="006B4367" w:rsidP="006B4367">
            <w:pPr>
              <w:spacing w:after="0" w:line="240" w:lineRule="auto"/>
              <w:jc w:val="center"/>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11</w:t>
            </w:r>
          </w:p>
        </w:tc>
        <w:tc>
          <w:tcPr>
            <w:tcW w:w="164" w:type="pct"/>
            <w:shd w:val="clear" w:color="000000" w:fill="FFFFFF"/>
            <w:vAlign w:val="center"/>
            <w:hideMark/>
          </w:tcPr>
          <w:p w:rsidR="006B4367" w:rsidRPr="006B4367" w:rsidRDefault="006B4367" w:rsidP="006B4367">
            <w:pPr>
              <w:spacing w:after="0" w:line="240" w:lineRule="auto"/>
              <w:jc w:val="center"/>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 </w:t>
            </w:r>
          </w:p>
        </w:tc>
        <w:tc>
          <w:tcPr>
            <w:tcW w:w="712" w:type="pct"/>
            <w:shd w:val="clear" w:color="000000" w:fill="FFFFFF"/>
            <w:noWrap/>
            <w:vAlign w:val="center"/>
            <w:hideMark/>
          </w:tcPr>
          <w:p w:rsidR="006B4367" w:rsidRPr="006B4367" w:rsidRDefault="006B4367" w:rsidP="006B4367">
            <w:pPr>
              <w:spacing w:after="0" w:line="240" w:lineRule="auto"/>
              <w:jc w:val="right"/>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205</w:t>
            </w:r>
          </w:p>
        </w:tc>
        <w:tc>
          <w:tcPr>
            <w:tcW w:w="583" w:type="pct"/>
            <w:shd w:val="clear" w:color="000000" w:fill="FFFFFF"/>
            <w:noWrap/>
            <w:vAlign w:val="center"/>
            <w:hideMark/>
          </w:tcPr>
          <w:p w:rsidR="006B4367" w:rsidRPr="006B4367" w:rsidRDefault="006B4367" w:rsidP="006B4367">
            <w:pPr>
              <w:spacing w:after="0" w:line="240" w:lineRule="auto"/>
              <w:jc w:val="right"/>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0</w:t>
            </w:r>
          </w:p>
        </w:tc>
      </w:tr>
      <w:tr w:rsidR="006B4367" w:rsidRPr="006B4367" w:rsidTr="006B4367">
        <w:trPr>
          <w:trHeight w:val="70"/>
        </w:trPr>
        <w:tc>
          <w:tcPr>
            <w:tcW w:w="3378" w:type="pct"/>
            <w:shd w:val="clear" w:color="000000" w:fill="FFFFFF"/>
            <w:vAlign w:val="bottom"/>
            <w:hideMark/>
          </w:tcPr>
          <w:p w:rsidR="006B4367" w:rsidRPr="006B4367" w:rsidRDefault="006B4367" w:rsidP="006B4367">
            <w:pPr>
              <w:spacing w:after="0" w:line="240" w:lineRule="auto"/>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Физическая культура</w:t>
            </w:r>
          </w:p>
        </w:tc>
        <w:tc>
          <w:tcPr>
            <w:tcW w:w="163" w:type="pct"/>
            <w:shd w:val="clear" w:color="000000" w:fill="FFFFFF"/>
            <w:vAlign w:val="center"/>
            <w:hideMark/>
          </w:tcPr>
          <w:p w:rsidR="006B4367" w:rsidRPr="006B4367" w:rsidRDefault="006B4367" w:rsidP="006B4367">
            <w:pPr>
              <w:spacing w:after="0" w:line="240" w:lineRule="auto"/>
              <w:jc w:val="center"/>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11</w:t>
            </w:r>
          </w:p>
        </w:tc>
        <w:tc>
          <w:tcPr>
            <w:tcW w:w="164" w:type="pct"/>
            <w:shd w:val="clear" w:color="000000" w:fill="FFFFFF"/>
            <w:vAlign w:val="center"/>
            <w:hideMark/>
          </w:tcPr>
          <w:p w:rsidR="006B4367" w:rsidRPr="006B4367" w:rsidRDefault="006B4367" w:rsidP="006B4367">
            <w:pPr>
              <w:spacing w:after="0" w:line="240" w:lineRule="auto"/>
              <w:jc w:val="center"/>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01</w:t>
            </w:r>
          </w:p>
        </w:tc>
        <w:tc>
          <w:tcPr>
            <w:tcW w:w="712" w:type="pct"/>
            <w:shd w:val="clear" w:color="000000" w:fill="FFFFFF"/>
            <w:noWrap/>
            <w:vAlign w:val="center"/>
            <w:hideMark/>
          </w:tcPr>
          <w:p w:rsidR="006B4367" w:rsidRPr="006B4367" w:rsidRDefault="006B4367" w:rsidP="006B4367">
            <w:pPr>
              <w:spacing w:after="0" w:line="240" w:lineRule="auto"/>
              <w:jc w:val="right"/>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205</w:t>
            </w:r>
          </w:p>
        </w:tc>
        <w:tc>
          <w:tcPr>
            <w:tcW w:w="583" w:type="pct"/>
            <w:shd w:val="clear" w:color="000000" w:fill="FFFFFF"/>
            <w:noWrap/>
            <w:vAlign w:val="center"/>
            <w:hideMark/>
          </w:tcPr>
          <w:p w:rsidR="006B4367" w:rsidRPr="006B4367" w:rsidRDefault="006B4367" w:rsidP="006B4367">
            <w:pPr>
              <w:spacing w:after="0" w:line="240" w:lineRule="auto"/>
              <w:jc w:val="right"/>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0</w:t>
            </w:r>
          </w:p>
        </w:tc>
      </w:tr>
      <w:tr w:rsidR="006B4367" w:rsidRPr="006B4367" w:rsidTr="006B4367">
        <w:trPr>
          <w:trHeight w:val="70"/>
        </w:trPr>
        <w:tc>
          <w:tcPr>
            <w:tcW w:w="3378" w:type="pct"/>
            <w:shd w:val="clear" w:color="000000" w:fill="FFFFFF"/>
            <w:noWrap/>
            <w:vAlign w:val="bottom"/>
            <w:hideMark/>
          </w:tcPr>
          <w:p w:rsidR="006B4367" w:rsidRPr="006B4367" w:rsidRDefault="006B4367" w:rsidP="006B4367">
            <w:pPr>
              <w:spacing w:after="0" w:line="240" w:lineRule="auto"/>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Итого</w:t>
            </w:r>
          </w:p>
        </w:tc>
        <w:tc>
          <w:tcPr>
            <w:tcW w:w="163" w:type="pct"/>
            <w:shd w:val="clear" w:color="000000" w:fill="FFFFFF"/>
            <w:noWrap/>
            <w:vAlign w:val="bottom"/>
            <w:hideMark/>
          </w:tcPr>
          <w:p w:rsidR="006B4367" w:rsidRPr="006B4367" w:rsidRDefault="006B4367" w:rsidP="006B4367">
            <w:pPr>
              <w:spacing w:after="0" w:line="240" w:lineRule="auto"/>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 </w:t>
            </w:r>
          </w:p>
        </w:tc>
        <w:tc>
          <w:tcPr>
            <w:tcW w:w="164" w:type="pct"/>
            <w:shd w:val="clear" w:color="000000" w:fill="FFFFFF"/>
            <w:noWrap/>
            <w:vAlign w:val="bottom"/>
            <w:hideMark/>
          </w:tcPr>
          <w:p w:rsidR="006B4367" w:rsidRPr="006B4367" w:rsidRDefault="006B4367" w:rsidP="006B4367">
            <w:pPr>
              <w:spacing w:after="0" w:line="240" w:lineRule="auto"/>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 </w:t>
            </w:r>
          </w:p>
        </w:tc>
        <w:tc>
          <w:tcPr>
            <w:tcW w:w="712" w:type="pct"/>
            <w:shd w:val="clear" w:color="000000" w:fill="FFFFFF"/>
            <w:noWrap/>
            <w:vAlign w:val="bottom"/>
            <w:hideMark/>
          </w:tcPr>
          <w:p w:rsidR="006B4367" w:rsidRPr="006B4367" w:rsidRDefault="006B4367" w:rsidP="006B4367">
            <w:pPr>
              <w:spacing w:after="0" w:line="240" w:lineRule="auto"/>
              <w:jc w:val="right"/>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840</w:t>
            </w:r>
          </w:p>
        </w:tc>
        <w:tc>
          <w:tcPr>
            <w:tcW w:w="583" w:type="pct"/>
            <w:shd w:val="clear" w:color="000000" w:fill="FFFFFF"/>
            <w:noWrap/>
            <w:vAlign w:val="bottom"/>
            <w:hideMark/>
          </w:tcPr>
          <w:p w:rsidR="006B4367" w:rsidRPr="006B4367" w:rsidRDefault="006B4367" w:rsidP="006B4367">
            <w:pPr>
              <w:spacing w:after="0" w:line="240" w:lineRule="auto"/>
              <w:jc w:val="right"/>
              <w:rPr>
                <w:rFonts w:ascii="Times New Roman" w:eastAsia="Times New Roman" w:hAnsi="Times New Roman" w:cs="Times New Roman"/>
                <w:b/>
                <w:bCs/>
                <w:sz w:val="12"/>
                <w:szCs w:val="12"/>
                <w:lang w:eastAsia="ru-RU"/>
              </w:rPr>
            </w:pPr>
            <w:r w:rsidRPr="006B4367">
              <w:rPr>
                <w:rFonts w:ascii="Times New Roman" w:eastAsia="Times New Roman" w:hAnsi="Times New Roman" w:cs="Times New Roman"/>
                <w:b/>
                <w:bCs/>
                <w:sz w:val="12"/>
                <w:szCs w:val="12"/>
                <w:lang w:eastAsia="ru-RU"/>
              </w:rPr>
              <w:t>12</w:t>
            </w:r>
          </w:p>
        </w:tc>
      </w:tr>
    </w:tbl>
    <w:p w:rsidR="006B4367" w:rsidRDefault="006B4367" w:rsidP="006B4367">
      <w:pPr>
        <w:autoSpaceDE w:val="0"/>
        <w:autoSpaceDN w:val="0"/>
        <w:adjustRightInd w:val="0"/>
        <w:spacing w:after="0" w:line="240" w:lineRule="auto"/>
        <w:outlineLvl w:val="0"/>
        <w:rPr>
          <w:rFonts w:ascii="Times New Roman" w:hAnsi="Times New Roman" w:cs="Times New Roman"/>
          <w:sz w:val="12"/>
          <w:szCs w:val="12"/>
        </w:rPr>
      </w:pPr>
    </w:p>
    <w:p w:rsidR="006B4367" w:rsidRPr="006B4367" w:rsidRDefault="006B4367" w:rsidP="006B436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6B4367">
        <w:rPr>
          <w:rFonts w:ascii="Times New Roman" w:hAnsi="Times New Roman" w:cs="Times New Roman"/>
          <w:sz w:val="12"/>
          <w:szCs w:val="12"/>
        </w:rPr>
        <w:tab/>
        <w:t>Приложение № 4</w:t>
      </w:r>
    </w:p>
    <w:p w:rsidR="006B4367" w:rsidRDefault="006B4367" w:rsidP="006B436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6B4367">
        <w:rPr>
          <w:rFonts w:ascii="Times New Roman" w:hAnsi="Times New Roman" w:cs="Times New Roman"/>
          <w:sz w:val="12"/>
          <w:szCs w:val="12"/>
        </w:rPr>
        <w:t xml:space="preserve">к Постановлению администрации </w:t>
      </w:r>
    </w:p>
    <w:p w:rsidR="006B4367" w:rsidRDefault="006B4367" w:rsidP="006B436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6B4367">
        <w:rPr>
          <w:rFonts w:ascii="Times New Roman" w:hAnsi="Times New Roman" w:cs="Times New Roman"/>
          <w:sz w:val="12"/>
          <w:szCs w:val="12"/>
        </w:rPr>
        <w:t>сельского поселения Антоновка</w:t>
      </w:r>
    </w:p>
    <w:p w:rsidR="006B4367" w:rsidRDefault="006B4367" w:rsidP="006B436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6B4367">
        <w:rPr>
          <w:rFonts w:ascii="Times New Roman" w:hAnsi="Times New Roman" w:cs="Times New Roman"/>
          <w:sz w:val="12"/>
          <w:szCs w:val="12"/>
        </w:rPr>
        <w:t xml:space="preserve"> муницип</w:t>
      </w:r>
      <w:r>
        <w:rPr>
          <w:rFonts w:ascii="Times New Roman" w:hAnsi="Times New Roman" w:cs="Times New Roman"/>
          <w:sz w:val="12"/>
          <w:szCs w:val="12"/>
        </w:rPr>
        <w:t xml:space="preserve">ального района Сергиевский </w:t>
      </w:r>
    </w:p>
    <w:p w:rsidR="006B4367" w:rsidRDefault="006B4367" w:rsidP="006B4367">
      <w:pPr>
        <w:autoSpaceDE w:val="0"/>
        <w:autoSpaceDN w:val="0"/>
        <w:adjustRightInd w:val="0"/>
        <w:spacing w:after="0" w:line="240" w:lineRule="auto"/>
        <w:ind w:firstLine="284"/>
        <w:jc w:val="right"/>
        <w:outlineLvl w:val="0"/>
        <w:rPr>
          <w:rFonts w:ascii="Times New Roman" w:hAnsi="Times New Roman" w:cs="Times New Roman"/>
          <w:sz w:val="12"/>
          <w:szCs w:val="12"/>
        </w:rPr>
      </w:pPr>
      <w:r>
        <w:rPr>
          <w:rFonts w:ascii="Times New Roman" w:hAnsi="Times New Roman" w:cs="Times New Roman"/>
          <w:sz w:val="12"/>
          <w:szCs w:val="12"/>
        </w:rPr>
        <w:t>№8 от "13" апреля 2021 г.</w:t>
      </w:r>
    </w:p>
    <w:p w:rsidR="006B4367" w:rsidRDefault="006B4367" w:rsidP="006B4367">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6B4367">
        <w:rPr>
          <w:rFonts w:ascii="Times New Roman" w:hAnsi="Times New Roman" w:cs="Times New Roman"/>
          <w:sz w:val="12"/>
          <w:szCs w:val="12"/>
        </w:rPr>
        <w:t xml:space="preserve">Источники внутреннего финансирования дефицита бюджета сельского поселения Антоновка за первый квартал 2021 года по кодам </w:t>
      </w:r>
      <w:proofErr w:type="gramStart"/>
      <w:r w:rsidRPr="006B4367">
        <w:rPr>
          <w:rFonts w:ascii="Times New Roman" w:hAnsi="Times New Roman" w:cs="Times New Roman"/>
          <w:sz w:val="12"/>
          <w:szCs w:val="12"/>
        </w:rPr>
        <w:t>классификации источников финансирования дефицитов бюджетов</w:t>
      </w:r>
      <w:proofErr w:type="gramEnd"/>
    </w:p>
    <w:tbl>
      <w:tblPr>
        <w:tblW w:w="5000" w:type="pct"/>
        <w:tblLayout w:type="fixed"/>
        <w:tblLook w:val="04A0" w:firstRow="1" w:lastRow="0" w:firstColumn="1" w:lastColumn="0" w:noHBand="0" w:noVBand="1"/>
      </w:tblPr>
      <w:tblGrid>
        <w:gridCol w:w="1242"/>
        <w:gridCol w:w="1417"/>
        <w:gridCol w:w="4396"/>
        <w:gridCol w:w="674"/>
      </w:tblGrid>
      <w:tr w:rsidR="00FC7DC5" w:rsidRPr="00FC7DC5" w:rsidTr="00FC7DC5">
        <w:trPr>
          <w:trHeight w:val="70"/>
        </w:trPr>
        <w:tc>
          <w:tcPr>
            <w:tcW w:w="8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7DC5" w:rsidRPr="00FC7DC5" w:rsidRDefault="00FC7DC5" w:rsidP="00FC7DC5">
            <w:pPr>
              <w:spacing w:after="0" w:line="240" w:lineRule="auto"/>
              <w:jc w:val="center"/>
              <w:rPr>
                <w:rFonts w:ascii="Times New Roman" w:eastAsia="Times New Roman" w:hAnsi="Times New Roman" w:cs="Times New Roman"/>
                <w:b/>
                <w:bCs/>
                <w:sz w:val="12"/>
                <w:szCs w:val="12"/>
                <w:lang w:eastAsia="ru-RU"/>
              </w:rPr>
            </w:pPr>
            <w:r w:rsidRPr="00FC7DC5">
              <w:rPr>
                <w:rFonts w:ascii="Times New Roman" w:eastAsia="Times New Roman" w:hAnsi="Times New Roman" w:cs="Times New Roman"/>
                <w:b/>
                <w:bCs/>
                <w:sz w:val="12"/>
                <w:szCs w:val="12"/>
                <w:lang w:eastAsia="ru-RU"/>
              </w:rPr>
              <w:t>Код главного администратора</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7DC5" w:rsidRPr="00FC7DC5" w:rsidRDefault="00FC7DC5" w:rsidP="00FC7DC5">
            <w:pPr>
              <w:spacing w:after="0" w:line="240" w:lineRule="auto"/>
              <w:jc w:val="center"/>
              <w:rPr>
                <w:rFonts w:ascii="Times New Roman" w:eastAsia="Times New Roman" w:hAnsi="Times New Roman" w:cs="Times New Roman"/>
                <w:b/>
                <w:bCs/>
                <w:sz w:val="12"/>
                <w:szCs w:val="12"/>
                <w:lang w:eastAsia="ru-RU"/>
              </w:rPr>
            </w:pPr>
            <w:r w:rsidRPr="00FC7DC5">
              <w:rPr>
                <w:rFonts w:ascii="Times New Roman" w:eastAsia="Times New Roman" w:hAnsi="Times New Roman" w:cs="Times New Roman"/>
                <w:b/>
                <w:bCs/>
                <w:sz w:val="12"/>
                <w:szCs w:val="12"/>
                <w:lang w:eastAsia="ru-RU"/>
              </w:rPr>
              <w:t xml:space="preserve">Код </w:t>
            </w:r>
          </w:p>
        </w:tc>
        <w:tc>
          <w:tcPr>
            <w:tcW w:w="28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7DC5" w:rsidRPr="00FC7DC5" w:rsidRDefault="00FC7DC5" w:rsidP="00FC7DC5">
            <w:pPr>
              <w:spacing w:after="0" w:line="240" w:lineRule="auto"/>
              <w:jc w:val="center"/>
              <w:rPr>
                <w:rFonts w:ascii="Times New Roman" w:eastAsia="Times New Roman" w:hAnsi="Times New Roman" w:cs="Times New Roman"/>
                <w:b/>
                <w:bCs/>
                <w:sz w:val="12"/>
                <w:szCs w:val="12"/>
                <w:lang w:eastAsia="ru-RU"/>
              </w:rPr>
            </w:pPr>
            <w:r w:rsidRPr="00FC7DC5">
              <w:rPr>
                <w:rFonts w:ascii="Times New Roman" w:eastAsia="Times New Roman" w:hAnsi="Times New Roman" w:cs="Times New Roman"/>
                <w:b/>
                <w:bCs/>
                <w:sz w:val="12"/>
                <w:szCs w:val="12"/>
                <w:lang w:eastAsia="ru-RU"/>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7DC5" w:rsidRPr="00FC7DC5" w:rsidRDefault="00FC7DC5" w:rsidP="00FC7DC5">
            <w:pPr>
              <w:spacing w:after="0" w:line="240" w:lineRule="auto"/>
              <w:jc w:val="center"/>
              <w:rPr>
                <w:rFonts w:ascii="Times New Roman" w:eastAsia="Times New Roman" w:hAnsi="Times New Roman" w:cs="Times New Roman"/>
                <w:b/>
                <w:bCs/>
                <w:sz w:val="12"/>
                <w:szCs w:val="12"/>
                <w:lang w:eastAsia="ru-RU"/>
              </w:rPr>
            </w:pPr>
            <w:r w:rsidRPr="00FC7DC5">
              <w:rPr>
                <w:rFonts w:ascii="Times New Roman" w:eastAsia="Times New Roman" w:hAnsi="Times New Roman" w:cs="Times New Roman"/>
                <w:b/>
                <w:bCs/>
                <w:sz w:val="12"/>
                <w:szCs w:val="12"/>
                <w:lang w:eastAsia="ru-RU"/>
              </w:rPr>
              <w:t>Сумма,    тыс. рублей</w:t>
            </w:r>
          </w:p>
        </w:tc>
      </w:tr>
      <w:tr w:rsidR="00FC7DC5" w:rsidRPr="00FC7DC5" w:rsidTr="00FC7DC5">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rsidR="00FC7DC5" w:rsidRPr="00FC7DC5" w:rsidRDefault="00FC7DC5" w:rsidP="00FC7DC5">
            <w:pPr>
              <w:spacing w:after="0" w:line="240" w:lineRule="auto"/>
              <w:jc w:val="center"/>
              <w:rPr>
                <w:rFonts w:ascii="Times New Roman" w:eastAsia="Times New Roman" w:hAnsi="Times New Roman" w:cs="Times New Roman"/>
                <w:b/>
                <w:bCs/>
                <w:sz w:val="12"/>
                <w:szCs w:val="12"/>
                <w:lang w:eastAsia="ru-RU"/>
              </w:rPr>
            </w:pPr>
            <w:r w:rsidRPr="00FC7DC5">
              <w:rPr>
                <w:rFonts w:ascii="Times New Roman" w:eastAsia="Times New Roman" w:hAnsi="Times New Roman" w:cs="Times New Roman"/>
                <w:b/>
                <w:bCs/>
                <w:sz w:val="12"/>
                <w:szCs w:val="12"/>
                <w:lang w:eastAsia="ru-RU"/>
              </w:rPr>
              <w:t>419</w:t>
            </w:r>
          </w:p>
        </w:tc>
        <w:tc>
          <w:tcPr>
            <w:tcW w:w="917" w:type="pct"/>
            <w:tcBorders>
              <w:top w:val="nil"/>
              <w:left w:val="nil"/>
              <w:bottom w:val="single" w:sz="4" w:space="0" w:color="auto"/>
              <w:right w:val="single" w:sz="4" w:space="0" w:color="auto"/>
            </w:tcBorders>
            <w:shd w:val="clear" w:color="auto" w:fill="auto"/>
            <w:noWrap/>
            <w:vAlign w:val="bottom"/>
            <w:hideMark/>
          </w:tcPr>
          <w:p w:rsidR="00FC7DC5" w:rsidRPr="00FC7DC5" w:rsidRDefault="00FC7DC5" w:rsidP="00FC7DC5">
            <w:pPr>
              <w:spacing w:after="0" w:line="240" w:lineRule="auto"/>
              <w:rPr>
                <w:rFonts w:ascii="Times New Roman" w:eastAsia="Times New Roman" w:hAnsi="Times New Roman" w:cs="Times New Roman"/>
                <w:b/>
                <w:bCs/>
                <w:sz w:val="12"/>
                <w:szCs w:val="12"/>
                <w:lang w:eastAsia="ru-RU"/>
              </w:rPr>
            </w:pPr>
            <w:r w:rsidRPr="00FC7DC5">
              <w:rPr>
                <w:rFonts w:ascii="Times New Roman" w:eastAsia="Times New Roman" w:hAnsi="Times New Roman" w:cs="Times New Roman"/>
                <w:b/>
                <w:bCs/>
                <w:sz w:val="12"/>
                <w:szCs w:val="12"/>
                <w:lang w:eastAsia="ru-RU"/>
              </w:rPr>
              <w:t>01 00 00 00 00 0000 000</w:t>
            </w:r>
          </w:p>
        </w:tc>
        <w:tc>
          <w:tcPr>
            <w:tcW w:w="2843" w:type="pct"/>
            <w:tcBorders>
              <w:top w:val="nil"/>
              <w:left w:val="nil"/>
              <w:bottom w:val="single" w:sz="4" w:space="0" w:color="auto"/>
              <w:right w:val="single" w:sz="4" w:space="0" w:color="auto"/>
            </w:tcBorders>
            <w:shd w:val="clear" w:color="auto" w:fill="auto"/>
            <w:noWrap/>
            <w:vAlign w:val="bottom"/>
            <w:hideMark/>
          </w:tcPr>
          <w:p w:rsidR="00FC7DC5" w:rsidRPr="00FC7DC5" w:rsidRDefault="00FC7DC5" w:rsidP="00FC7DC5">
            <w:pPr>
              <w:spacing w:after="0" w:line="240" w:lineRule="auto"/>
              <w:rPr>
                <w:rFonts w:ascii="Times New Roman" w:eastAsia="Times New Roman" w:hAnsi="Times New Roman" w:cs="Times New Roman"/>
                <w:b/>
                <w:bCs/>
                <w:sz w:val="12"/>
                <w:szCs w:val="12"/>
                <w:lang w:eastAsia="ru-RU"/>
              </w:rPr>
            </w:pPr>
            <w:r w:rsidRPr="00FC7DC5">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436" w:type="pct"/>
            <w:tcBorders>
              <w:top w:val="nil"/>
              <w:left w:val="nil"/>
              <w:bottom w:val="single" w:sz="4" w:space="0" w:color="auto"/>
              <w:right w:val="single" w:sz="4" w:space="0" w:color="auto"/>
            </w:tcBorders>
            <w:shd w:val="clear" w:color="auto" w:fill="auto"/>
            <w:noWrap/>
            <w:vAlign w:val="bottom"/>
            <w:hideMark/>
          </w:tcPr>
          <w:p w:rsidR="00FC7DC5" w:rsidRPr="00FC7DC5" w:rsidRDefault="00FC7DC5" w:rsidP="00FC7DC5">
            <w:pPr>
              <w:spacing w:after="0" w:line="240" w:lineRule="auto"/>
              <w:jc w:val="right"/>
              <w:rPr>
                <w:rFonts w:ascii="Times New Roman" w:eastAsia="Times New Roman" w:hAnsi="Times New Roman" w:cs="Times New Roman"/>
                <w:b/>
                <w:bCs/>
                <w:sz w:val="12"/>
                <w:szCs w:val="12"/>
                <w:lang w:eastAsia="ru-RU"/>
              </w:rPr>
            </w:pPr>
            <w:r w:rsidRPr="00FC7DC5">
              <w:rPr>
                <w:rFonts w:ascii="Times New Roman" w:eastAsia="Times New Roman" w:hAnsi="Times New Roman" w:cs="Times New Roman"/>
                <w:b/>
                <w:bCs/>
                <w:sz w:val="12"/>
                <w:szCs w:val="12"/>
                <w:lang w:eastAsia="ru-RU"/>
              </w:rPr>
              <w:t>171</w:t>
            </w:r>
          </w:p>
        </w:tc>
      </w:tr>
      <w:tr w:rsidR="00FC7DC5" w:rsidRPr="00FC7DC5" w:rsidTr="00FC7DC5">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rsidR="00FC7DC5" w:rsidRPr="00FC7DC5" w:rsidRDefault="00FC7DC5" w:rsidP="00FC7DC5">
            <w:pPr>
              <w:spacing w:after="0" w:line="240" w:lineRule="auto"/>
              <w:jc w:val="center"/>
              <w:rPr>
                <w:rFonts w:ascii="Times New Roman" w:eastAsia="Times New Roman" w:hAnsi="Times New Roman" w:cs="Times New Roman"/>
                <w:b/>
                <w:bCs/>
                <w:sz w:val="12"/>
                <w:szCs w:val="12"/>
                <w:lang w:eastAsia="ru-RU"/>
              </w:rPr>
            </w:pPr>
            <w:r w:rsidRPr="00FC7DC5">
              <w:rPr>
                <w:rFonts w:ascii="Times New Roman" w:eastAsia="Times New Roman" w:hAnsi="Times New Roman" w:cs="Times New Roman"/>
                <w:b/>
                <w:bCs/>
                <w:sz w:val="12"/>
                <w:szCs w:val="12"/>
                <w:lang w:eastAsia="ru-RU"/>
              </w:rPr>
              <w:t>419</w:t>
            </w:r>
          </w:p>
        </w:tc>
        <w:tc>
          <w:tcPr>
            <w:tcW w:w="917" w:type="pct"/>
            <w:tcBorders>
              <w:top w:val="nil"/>
              <w:left w:val="nil"/>
              <w:bottom w:val="single" w:sz="4" w:space="0" w:color="auto"/>
              <w:right w:val="single" w:sz="4" w:space="0" w:color="auto"/>
            </w:tcBorders>
            <w:shd w:val="clear" w:color="auto" w:fill="auto"/>
            <w:noWrap/>
            <w:vAlign w:val="bottom"/>
            <w:hideMark/>
          </w:tcPr>
          <w:p w:rsidR="00FC7DC5" w:rsidRPr="00FC7DC5" w:rsidRDefault="00FC7DC5" w:rsidP="00FC7DC5">
            <w:pPr>
              <w:spacing w:after="0" w:line="240" w:lineRule="auto"/>
              <w:rPr>
                <w:rFonts w:ascii="Times New Roman" w:eastAsia="Times New Roman" w:hAnsi="Times New Roman" w:cs="Times New Roman"/>
                <w:b/>
                <w:bCs/>
                <w:sz w:val="12"/>
                <w:szCs w:val="12"/>
                <w:lang w:eastAsia="ru-RU"/>
              </w:rPr>
            </w:pPr>
            <w:r w:rsidRPr="00FC7DC5">
              <w:rPr>
                <w:rFonts w:ascii="Times New Roman" w:eastAsia="Times New Roman" w:hAnsi="Times New Roman" w:cs="Times New Roman"/>
                <w:b/>
                <w:bCs/>
                <w:sz w:val="12"/>
                <w:szCs w:val="12"/>
                <w:lang w:eastAsia="ru-RU"/>
              </w:rPr>
              <w:t>01 05 00 00 00 0000 000</w:t>
            </w:r>
          </w:p>
        </w:tc>
        <w:tc>
          <w:tcPr>
            <w:tcW w:w="2843" w:type="pct"/>
            <w:tcBorders>
              <w:top w:val="single" w:sz="4" w:space="0" w:color="auto"/>
              <w:left w:val="nil"/>
              <w:bottom w:val="single" w:sz="4" w:space="0" w:color="auto"/>
              <w:right w:val="single" w:sz="4" w:space="0" w:color="auto"/>
            </w:tcBorders>
            <w:shd w:val="clear" w:color="auto" w:fill="auto"/>
            <w:vAlign w:val="bottom"/>
            <w:hideMark/>
          </w:tcPr>
          <w:p w:rsidR="00FC7DC5" w:rsidRPr="00FC7DC5" w:rsidRDefault="00FC7DC5" w:rsidP="00FC7DC5">
            <w:pPr>
              <w:spacing w:after="0" w:line="240" w:lineRule="auto"/>
              <w:rPr>
                <w:rFonts w:ascii="Times New Roman" w:eastAsia="Times New Roman" w:hAnsi="Times New Roman" w:cs="Times New Roman"/>
                <w:b/>
                <w:bCs/>
                <w:sz w:val="12"/>
                <w:szCs w:val="12"/>
                <w:lang w:eastAsia="ru-RU"/>
              </w:rPr>
            </w:pPr>
            <w:r w:rsidRPr="00FC7DC5">
              <w:rPr>
                <w:rFonts w:ascii="Times New Roman" w:eastAsia="Times New Roman" w:hAnsi="Times New Roman" w:cs="Times New Roman"/>
                <w:b/>
                <w:bCs/>
                <w:sz w:val="12"/>
                <w:szCs w:val="12"/>
                <w:lang w:eastAsia="ru-RU"/>
              </w:rPr>
              <w:t>Изменение остатков средств на счетах по учету средств бюджета</w:t>
            </w:r>
          </w:p>
        </w:tc>
        <w:tc>
          <w:tcPr>
            <w:tcW w:w="436" w:type="pct"/>
            <w:tcBorders>
              <w:top w:val="nil"/>
              <w:left w:val="nil"/>
              <w:bottom w:val="single" w:sz="4" w:space="0" w:color="auto"/>
              <w:right w:val="single" w:sz="4" w:space="0" w:color="auto"/>
            </w:tcBorders>
            <w:shd w:val="clear" w:color="auto" w:fill="auto"/>
            <w:noWrap/>
            <w:vAlign w:val="bottom"/>
            <w:hideMark/>
          </w:tcPr>
          <w:p w:rsidR="00FC7DC5" w:rsidRPr="00FC7DC5" w:rsidRDefault="00FC7DC5" w:rsidP="00FC7DC5">
            <w:pPr>
              <w:spacing w:after="0" w:line="240" w:lineRule="auto"/>
              <w:jc w:val="right"/>
              <w:rPr>
                <w:rFonts w:ascii="Times New Roman" w:eastAsia="Times New Roman" w:hAnsi="Times New Roman" w:cs="Times New Roman"/>
                <w:b/>
                <w:bCs/>
                <w:sz w:val="12"/>
                <w:szCs w:val="12"/>
                <w:lang w:eastAsia="ru-RU"/>
              </w:rPr>
            </w:pPr>
            <w:r w:rsidRPr="00FC7DC5">
              <w:rPr>
                <w:rFonts w:ascii="Times New Roman" w:eastAsia="Times New Roman" w:hAnsi="Times New Roman" w:cs="Times New Roman"/>
                <w:b/>
                <w:bCs/>
                <w:sz w:val="12"/>
                <w:szCs w:val="12"/>
                <w:lang w:eastAsia="ru-RU"/>
              </w:rPr>
              <w:t>171</w:t>
            </w:r>
          </w:p>
        </w:tc>
      </w:tr>
      <w:tr w:rsidR="00FC7DC5" w:rsidRPr="00FC7DC5" w:rsidTr="00FC7DC5">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rsidR="00FC7DC5" w:rsidRPr="00FC7DC5" w:rsidRDefault="00FC7DC5" w:rsidP="00FC7DC5">
            <w:pPr>
              <w:spacing w:after="0" w:line="240" w:lineRule="auto"/>
              <w:jc w:val="center"/>
              <w:rPr>
                <w:rFonts w:ascii="Times New Roman" w:eastAsia="Times New Roman" w:hAnsi="Times New Roman" w:cs="Times New Roman"/>
                <w:b/>
                <w:bCs/>
                <w:sz w:val="12"/>
                <w:szCs w:val="12"/>
                <w:lang w:eastAsia="ru-RU"/>
              </w:rPr>
            </w:pPr>
            <w:r w:rsidRPr="00FC7DC5">
              <w:rPr>
                <w:rFonts w:ascii="Times New Roman" w:eastAsia="Times New Roman" w:hAnsi="Times New Roman" w:cs="Times New Roman"/>
                <w:b/>
                <w:bCs/>
                <w:sz w:val="12"/>
                <w:szCs w:val="12"/>
                <w:lang w:eastAsia="ru-RU"/>
              </w:rPr>
              <w:t>419</w:t>
            </w:r>
          </w:p>
        </w:tc>
        <w:tc>
          <w:tcPr>
            <w:tcW w:w="917" w:type="pct"/>
            <w:tcBorders>
              <w:top w:val="nil"/>
              <w:left w:val="nil"/>
              <w:bottom w:val="single" w:sz="4" w:space="0" w:color="auto"/>
              <w:right w:val="single" w:sz="4" w:space="0" w:color="auto"/>
            </w:tcBorders>
            <w:shd w:val="clear" w:color="auto" w:fill="auto"/>
            <w:noWrap/>
            <w:vAlign w:val="bottom"/>
            <w:hideMark/>
          </w:tcPr>
          <w:p w:rsidR="00FC7DC5" w:rsidRPr="00FC7DC5" w:rsidRDefault="00FC7DC5" w:rsidP="00FC7DC5">
            <w:pPr>
              <w:spacing w:after="0" w:line="240" w:lineRule="auto"/>
              <w:rPr>
                <w:rFonts w:ascii="Times New Roman" w:eastAsia="Times New Roman" w:hAnsi="Times New Roman" w:cs="Times New Roman"/>
                <w:b/>
                <w:bCs/>
                <w:sz w:val="12"/>
                <w:szCs w:val="12"/>
                <w:lang w:eastAsia="ru-RU"/>
              </w:rPr>
            </w:pPr>
            <w:r w:rsidRPr="00FC7DC5">
              <w:rPr>
                <w:rFonts w:ascii="Times New Roman" w:eastAsia="Times New Roman" w:hAnsi="Times New Roman" w:cs="Times New Roman"/>
                <w:b/>
                <w:bCs/>
                <w:sz w:val="12"/>
                <w:szCs w:val="12"/>
                <w:lang w:eastAsia="ru-RU"/>
              </w:rPr>
              <w:t>01 05 00 00 00 0000 500</w:t>
            </w:r>
          </w:p>
        </w:tc>
        <w:tc>
          <w:tcPr>
            <w:tcW w:w="2843" w:type="pct"/>
            <w:tcBorders>
              <w:top w:val="nil"/>
              <w:left w:val="nil"/>
              <w:bottom w:val="single" w:sz="4" w:space="0" w:color="auto"/>
              <w:right w:val="single" w:sz="4" w:space="0" w:color="auto"/>
            </w:tcBorders>
            <w:shd w:val="clear" w:color="auto" w:fill="auto"/>
            <w:noWrap/>
            <w:vAlign w:val="bottom"/>
            <w:hideMark/>
          </w:tcPr>
          <w:p w:rsidR="00FC7DC5" w:rsidRPr="00FC7DC5" w:rsidRDefault="00FC7DC5" w:rsidP="00FC7DC5">
            <w:pPr>
              <w:spacing w:after="0" w:line="240" w:lineRule="auto"/>
              <w:rPr>
                <w:rFonts w:ascii="Times New Roman" w:eastAsia="Times New Roman" w:hAnsi="Times New Roman" w:cs="Times New Roman"/>
                <w:b/>
                <w:bCs/>
                <w:sz w:val="12"/>
                <w:szCs w:val="12"/>
                <w:lang w:eastAsia="ru-RU"/>
              </w:rPr>
            </w:pPr>
            <w:r w:rsidRPr="00FC7DC5">
              <w:rPr>
                <w:rFonts w:ascii="Times New Roman" w:eastAsia="Times New Roman" w:hAnsi="Times New Roman" w:cs="Times New Roman"/>
                <w:b/>
                <w:bCs/>
                <w:sz w:val="12"/>
                <w:szCs w:val="12"/>
                <w:lang w:eastAsia="ru-RU"/>
              </w:rPr>
              <w:t>Увеличение остатков средств бюджетов</w:t>
            </w:r>
          </w:p>
        </w:tc>
        <w:tc>
          <w:tcPr>
            <w:tcW w:w="436" w:type="pct"/>
            <w:tcBorders>
              <w:top w:val="nil"/>
              <w:left w:val="nil"/>
              <w:bottom w:val="single" w:sz="4" w:space="0" w:color="auto"/>
              <w:right w:val="single" w:sz="4" w:space="0" w:color="auto"/>
            </w:tcBorders>
            <w:shd w:val="clear" w:color="auto" w:fill="auto"/>
            <w:noWrap/>
            <w:vAlign w:val="bottom"/>
            <w:hideMark/>
          </w:tcPr>
          <w:p w:rsidR="00FC7DC5" w:rsidRPr="00FC7DC5" w:rsidRDefault="00FC7DC5" w:rsidP="00FC7DC5">
            <w:pPr>
              <w:spacing w:after="0" w:line="240" w:lineRule="auto"/>
              <w:jc w:val="right"/>
              <w:rPr>
                <w:rFonts w:ascii="Times New Roman" w:eastAsia="Times New Roman" w:hAnsi="Times New Roman" w:cs="Times New Roman"/>
                <w:b/>
                <w:bCs/>
                <w:sz w:val="12"/>
                <w:szCs w:val="12"/>
                <w:lang w:eastAsia="ru-RU"/>
              </w:rPr>
            </w:pPr>
            <w:r w:rsidRPr="00FC7DC5">
              <w:rPr>
                <w:rFonts w:ascii="Times New Roman" w:eastAsia="Times New Roman" w:hAnsi="Times New Roman" w:cs="Times New Roman"/>
                <w:b/>
                <w:bCs/>
                <w:sz w:val="12"/>
                <w:szCs w:val="12"/>
                <w:lang w:eastAsia="ru-RU"/>
              </w:rPr>
              <w:t>-669</w:t>
            </w:r>
          </w:p>
        </w:tc>
      </w:tr>
      <w:tr w:rsidR="00FC7DC5" w:rsidRPr="00FC7DC5" w:rsidTr="00FC7DC5">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rsidR="00FC7DC5" w:rsidRPr="00FC7DC5" w:rsidRDefault="00FC7DC5" w:rsidP="00FC7DC5">
            <w:pPr>
              <w:spacing w:after="0" w:line="240" w:lineRule="auto"/>
              <w:jc w:val="center"/>
              <w:rPr>
                <w:rFonts w:ascii="Times New Roman" w:eastAsia="Times New Roman" w:hAnsi="Times New Roman" w:cs="Times New Roman"/>
                <w:sz w:val="12"/>
                <w:szCs w:val="12"/>
                <w:lang w:eastAsia="ru-RU"/>
              </w:rPr>
            </w:pPr>
            <w:r w:rsidRPr="00FC7DC5">
              <w:rPr>
                <w:rFonts w:ascii="Times New Roman" w:eastAsia="Times New Roman" w:hAnsi="Times New Roman" w:cs="Times New Roman"/>
                <w:sz w:val="12"/>
                <w:szCs w:val="12"/>
                <w:lang w:eastAsia="ru-RU"/>
              </w:rPr>
              <w:t>419</w:t>
            </w:r>
          </w:p>
        </w:tc>
        <w:tc>
          <w:tcPr>
            <w:tcW w:w="917" w:type="pct"/>
            <w:tcBorders>
              <w:top w:val="nil"/>
              <w:left w:val="nil"/>
              <w:bottom w:val="single" w:sz="4" w:space="0" w:color="auto"/>
              <w:right w:val="single" w:sz="4" w:space="0" w:color="auto"/>
            </w:tcBorders>
            <w:shd w:val="clear" w:color="auto" w:fill="auto"/>
            <w:noWrap/>
            <w:vAlign w:val="bottom"/>
            <w:hideMark/>
          </w:tcPr>
          <w:p w:rsidR="00FC7DC5" w:rsidRPr="00FC7DC5" w:rsidRDefault="00FC7DC5" w:rsidP="00FC7DC5">
            <w:pPr>
              <w:spacing w:after="0" w:line="240" w:lineRule="auto"/>
              <w:rPr>
                <w:rFonts w:ascii="Times New Roman" w:eastAsia="Times New Roman" w:hAnsi="Times New Roman" w:cs="Times New Roman"/>
                <w:sz w:val="12"/>
                <w:szCs w:val="12"/>
                <w:lang w:eastAsia="ru-RU"/>
              </w:rPr>
            </w:pPr>
            <w:r w:rsidRPr="00FC7DC5">
              <w:rPr>
                <w:rFonts w:ascii="Times New Roman" w:eastAsia="Times New Roman" w:hAnsi="Times New Roman" w:cs="Times New Roman"/>
                <w:sz w:val="12"/>
                <w:szCs w:val="12"/>
                <w:lang w:eastAsia="ru-RU"/>
              </w:rPr>
              <w:t>01 05 02 00 00 0000 500</w:t>
            </w:r>
          </w:p>
        </w:tc>
        <w:tc>
          <w:tcPr>
            <w:tcW w:w="2843" w:type="pct"/>
            <w:tcBorders>
              <w:top w:val="nil"/>
              <w:left w:val="nil"/>
              <w:bottom w:val="single" w:sz="4" w:space="0" w:color="auto"/>
              <w:right w:val="single" w:sz="4" w:space="0" w:color="auto"/>
            </w:tcBorders>
            <w:shd w:val="clear" w:color="auto" w:fill="auto"/>
            <w:noWrap/>
            <w:vAlign w:val="bottom"/>
            <w:hideMark/>
          </w:tcPr>
          <w:p w:rsidR="00FC7DC5" w:rsidRPr="00FC7DC5" w:rsidRDefault="00FC7DC5" w:rsidP="00FC7DC5">
            <w:pPr>
              <w:spacing w:after="0" w:line="240" w:lineRule="auto"/>
              <w:rPr>
                <w:rFonts w:ascii="Times New Roman" w:eastAsia="Times New Roman" w:hAnsi="Times New Roman" w:cs="Times New Roman"/>
                <w:sz w:val="12"/>
                <w:szCs w:val="12"/>
                <w:lang w:eastAsia="ru-RU"/>
              </w:rPr>
            </w:pPr>
            <w:r w:rsidRPr="00FC7DC5">
              <w:rPr>
                <w:rFonts w:ascii="Times New Roman" w:eastAsia="Times New Roman" w:hAnsi="Times New Roman" w:cs="Times New Roman"/>
                <w:sz w:val="12"/>
                <w:szCs w:val="12"/>
                <w:lang w:eastAsia="ru-RU"/>
              </w:rPr>
              <w:t xml:space="preserve">Увеличение прочих остатков  средств бюджетов </w:t>
            </w:r>
          </w:p>
        </w:tc>
        <w:tc>
          <w:tcPr>
            <w:tcW w:w="436" w:type="pct"/>
            <w:tcBorders>
              <w:top w:val="nil"/>
              <w:left w:val="nil"/>
              <w:bottom w:val="single" w:sz="4" w:space="0" w:color="auto"/>
              <w:right w:val="single" w:sz="4" w:space="0" w:color="auto"/>
            </w:tcBorders>
            <w:shd w:val="clear" w:color="auto" w:fill="auto"/>
            <w:noWrap/>
            <w:vAlign w:val="bottom"/>
            <w:hideMark/>
          </w:tcPr>
          <w:p w:rsidR="00FC7DC5" w:rsidRPr="00FC7DC5" w:rsidRDefault="00FC7DC5" w:rsidP="00FC7DC5">
            <w:pPr>
              <w:spacing w:after="0" w:line="240" w:lineRule="auto"/>
              <w:jc w:val="right"/>
              <w:rPr>
                <w:rFonts w:ascii="Times New Roman" w:eastAsia="Times New Roman" w:hAnsi="Times New Roman" w:cs="Times New Roman"/>
                <w:sz w:val="12"/>
                <w:szCs w:val="12"/>
                <w:lang w:eastAsia="ru-RU"/>
              </w:rPr>
            </w:pPr>
            <w:r w:rsidRPr="00FC7DC5">
              <w:rPr>
                <w:rFonts w:ascii="Times New Roman" w:eastAsia="Times New Roman" w:hAnsi="Times New Roman" w:cs="Times New Roman"/>
                <w:sz w:val="12"/>
                <w:szCs w:val="12"/>
                <w:lang w:eastAsia="ru-RU"/>
              </w:rPr>
              <w:t>-669</w:t>
            </w:r>
          </w:p>
        </w:tc>
      </w:tr>
      <w:tr w:rsidR="00FC7DC5" w:rsidRPr="00FC7DC5" w:rsidTr="00FC7DC5">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rsidR="00FC7DC5" w:rsidRPr="00FC7DC5" w:rsidRDefault="00FC7DC5" w:rsidP="00FC7DC5">
            <w:pPr>
              <w:spacing w:after="0" w:line="240" w:lineRule="auto"/>
              <w:jc w:val="center"/>
              <w:rPr>
                <w:rFonts w:ascii="Times New Roman" w:eastAsia="Times New Roman" w:hAnsi="Times New Roman" w:cs="Times New Roman"/>
                <w:sz w:val="12"/>
                <w:szCs w:val="12"/>
                <w:lang w:eastAsia="ru-RU"/>
              </w:rPr>
            </w:pPr>
            <w:r w:rsidRPr="00FC7DC5">
              <w:rPr>
                <w:rFonts w:ascii="Times New Roman" w:eastAsia="Times New Roman" w:hAnsi="Times New Roman" w:cs="Times New Roman"/>
                <w:sz w:val="12"/>
                <w:szCs w:val="12"/>
                <w:lang w:eastAsia="ru-RU"/>
              </w:rPr>
              <w:t>419</w:t>
            </w:r>
          </w:p>
        </w:tc>
        <w:tc>
          <w:tcPr>
            <w:tcW w:w="917" w:type="pct"/>
            <w:tcBorders>
              <w:top w:val="nil"/>
              <w:left w:val="nil"/>
              <w:bottom w:val="single" w:sz="4" w:space="0" w:color="auto"/>
              <w:right w:val="single" w:sz="4" w:space="0" w:color="auto"/>
            </w:tcBorders>
            <w:shd w:val="clear" w:color="auto" w:fill="auto"/>
            <w:noWrap/>
            <w:vAlign w:val="bottom"/>
            <w:hideMark/>
          </w:tcPr>
          <w:p w:rsidR="00FC7DC5" w:rsidRPr="00FC7DC5" w:rsidRDefault="00FC7DC5" w:rsidP="00FC7DC5">
            <w:pPr>
              <w:spacing w:after="0" w:line="240" w:lineRule="auto"/>
              <w:rPr>
                <w:rFonts w:ascii="Times New Roman" w:eastAsia="Times New Roman" w:hAnsi="Times New Roman" w:cs="Times New Roman"/>
                <w:sz w:val="12"/>
                <w:szCs w:val="12"/>
                <w:lang w:eastAsia="ru-RU"/>
              </w:rPr>
            </w:pPr>
            <w:r w:rsidRPr="00FC7DC5">
              <w:rPr>
                <w:rFonts w:ascii="Times New Roman" w:eastAsia="Times New Roman" w:hAnsi="Times New Roman" w:cs="Times New Roman"/>
                <w:sz w:val="12"/>
                <w:szCs w:val="12"/>
                <w:lang w:eastAsia="ru-RU"/>
              </w:rPr>
              <w:t>01 05 02 01 00 0000 510</w:t>
            </w:r>
          </w:p>
        </w:tc>
        <w:tc>
          <w:tcPr>
            <w:tcW w:w="2843" w:type="pct"/>
            <w:tcBorders>
              <w:top w:val="nil"/>
              <w:left w:val="nil"/>
              <w:bottom w:val="single" w:sz="4" w:space="0" w:color="auto"/>
              <w:right w:val="single" w:sz="4" w:space="0" w:color="auto"/>
            </w:tcBorders>
            <w:shd w:val="clear" w:color="auto" w:fill="auto"/>
            <w:noWrap/>
            <w:vAlign w:val="bottom"/>
            <w:hideMark/>
          </w:tcPr>
          <w:p w:rsidR="00FC7DC5" w:rsidRPr="00FC7DC5" w:rsidRDefault="00FC7DC5" w:rsidP="00FC7DC5">
            <w:pPr>
              <w:spacing w:after="0" w:line="240" w:lineRule="auto"/>
              <w:rPr>
                <w:rFonts w:ascii="Times New Roman" w:eastAsia="Times New Roman" w:hAnsi="Times New Roman" w:cs="Times New Roman"/>
                <w:sz w:val="12"/>
                <w:szCs w:val="12"/>
                <w:lang w:eastAsia="ru-RU"/>
              </w:rPr>
            </w:pPr>
            <w:r w:rsidRPr="00FC7DC5">
              <w:rPr>
                <w:rFonts w:ascii="Times New Roman" w:eastAsia="Times New Roman" w:hAnsi="Times New Roman" w:cs="Times New Roman"/>
                <w:sz w:val="12"/>
                <w:szCs w:val="12"/>
                <w:lang w:eastAsia="ru-RU"/>
              </w:rPr>
              <w:t xml:space="preserve">Увеличение прочих остатков денежных средств бюджетов </w:t>
            </w:r>
          </w:p>
        </w:tc>
        <w:tc>
          <w:tcPr>
            <w:tcW w:w="436" w:type="pct"/>
            <w:tcBorders>
              <w:top w:val="nil"/>
              <w:left w:val="nil"/>
              <w:bottom w:val="single" w:sz="4" w:space="0" w:color="auto"/>
              <w:right w:val="single" w:sz="4" w:space="0" w:color="auto"/>
            </w:tcBorders>
            <w:shd w:val="clear" w:color="auto" w:fill="auto"/>
            <w:noWrap/>
            <w:vAlign w:val="bottom"/>
            <w:hideMark/>
          </w:tcPr>
          <w:p w:rsidR="00FC7DC5" w:rsidRPr="00FC7DC5" w:rsidRDefault="00FC7DC5" w:rsidP="00FC7DC5">
            <w:pPr>
              <w:spacing w:after="0" w:line="240" w:lineRule="auto"/>
              <w:jc w:val="right"/>
              <w:rPr>
                <w:rFonts w:ascii="Times New Roman" w:eastAsia="Times New Roman" w:hAnsi="Times New Roman" w:cs="Times New Roman"/>
                <w:sz w:val="12"/>
                <w:szCs w:val="12"/>
                <w:lang w:eastAsia="ru-RU"/>
              </w:rPr>
            </w:pPr>
            <w:r w:rsidRPr="00FC7DC5">
              <w:rPr>
                <w:rFonts w:ascii="Times New Roman" w:eastAsia="Times New Roman" w:hAnsi="Times New Roman" w:cs="Times New Roman"/>
                <w:sz w:val="12"/>
                <w:szCs w:val="12"/>
                <w:lang w:eastAsia="ru-RU"/>
              </w:rPr>
              <w:t>-669</w:t>
            </w:r>
          </w:p>
        </w:tc>
      </w:tr>
      <w:tr w:rsidR="00FC7DC5" w:rsidRPr="00FC7DC5" w:rsidTr="00FC7DC5">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rsidR="00FC7DC5" w:rsidRPr="00FC7DC5" w:rsidRDefault="00FC7DC5" w:rsidP="00FC7DC5">
            <w:pPr>
              <w:spacing w:after="0" w:line="240" w:lineRule="auto"/>
              <w:jc w:val="center"/>
              <w:rPr>
                <w:rFonts w:ascii="Times New Roman" w:eastAsia="Times New Roman" w:hAnsi="Times New Roman" w:cs="Times New Roman"/>
                <w:sz w:val="12"/>
                <w:szCs w:val="12"/>
                <w:lang w:eastAsia="ru-RU"/>
              </w:rPr>
            </w:pPr>
            <w:r w:rsidRPr="00FC7DC5">
              <w:rPr>
                <w:rFonts w:ascii="Times New Roman" w:eastAsia="Times New Roman" w:hAnsi="Times New Roman" w:cs="Times New Roman"/>
                <w:sz w:val="12"/>
                <w:szCs w:val="12"/>
                <w:lang w:eastAsia="ru-RU"/>
              </w:rPr>
              <w:t>419</w:t>
            </w:r>
          </w:p>
        </w:tc>
        <w:tc>
          <w:tcPr>
            <w:tcW w:w="917" w:type="pct"/>
            <w:tcBorders>
              <w:top w:val="nil"/>
              <w:left w:val="nil"/>
              <w:bottom w:val="single" w:sz="4" w:space="0" w:color="auto"/>
              <w:right w:val="single" w:sz="4" w:space="0" w:color="auto"/>
            </w:tcBorders>
            <w:shd w:val="clear" w:color="auto" w:fill="auto"/>
            <w:noWrap/>
            <w:vAlign w:val="bottom"/>
            <w:hideMark/>
          </w:tcPr>
          <w:p w:rsidR="00FC7DC5" w:rsidRPr="00FC7DC5" w:rsidRDefault="00FC7DC5" w:rsidP="00FC7DC5">
            <w:pPr>
              <w:spacing w:after="0" w:line="240" w:lineRule="auto"/>
              <w:rPr>
                <w:rFonts w:ascii="Times New Roman" w:eastAsia="Times New Roman" w:hAnsi="Times New Roman" w:cs="Times New Roman"/>
                <w:sz w:val="12"/>
                <w:szCs w:val="12"/>
                <w:lang w:eastAsia="ru-RU"/>
              </w:rPr>
            </w:pPr>
            <w:r w:rsidRPr="00FC7DC5">
              <w:rPr>
                <w:rFonts w:ascii="Times New Roman" w:eastAsia="Times New Roman" w:hAnsi="Times New Roman" w:cs="Times New Roman"/>
                <w:sz w:val="12"/>
                <w:szCs w:val="12"/>
                <w:lang w:eastAsia="ru-RU"/>
              </w:rPr>
              <w:t>01 05 02 01 10 0000 510</w:t>
            </w:r>
          </w:p>
        </w:tc>
        <w:tc>
          <w:tcPr>
            <w:tcW w:w="2843" w:type="pct"/>
            <w:tcBorders>
              <w:top w:val="nil"/>
              <w:left w:val="nil"/>
              <w:bottom w:val="single" w:sz="4" w:space="0" w:color="auto"/>
              <w:right w:val="single" w:sz="4" w:space="0" w:color="auto"/>
            </w:tcBorders>
            <w:shd w:val="clear" w:color="auto" w:fill="auto"/>
            <w:noWrap/>
            <w:vAlign w:val="bottom"/>
            <w:hideMark/>
          </w:tcPr>
          <w:p w:rsidR="00FC7DC5" w:rsidRPr="00FC7DC5" w:rsidRDefault="00FC7DC5" w:rsidP="00FC7DC5">
            <w:pPr>
              <w:spacing w:after="0" w:line="240" w:lineRule="auto"/>
              <w:rPr>
                <w:rFonts w:ascii="Times New Roman" w:eastAsia="Times New Roman" w:hAnsi="Times New Roman" w:cs="Times New Roman"/>
                <w:sz w:val="12"/>
                <w:szCs w:val="12"/>
                <w:lang w:eastAsia="ru-RU"/>
              </w:rPr>
            </w:pPr>
            <w:r w:rsidRPr="00FC7DC5">
              <w:rPr>
                <w:rFonts w:ascii="Times New Roman" w:eastAsia="Times New Roman" w:hAnsi="Times New Roman" w:cs="Times New Roman"/>
                <w:sz w:val="12"/>
                <w:szCs w:val="12"/>
                <w:lang w:eastAsia="ru-RU"/>
              </w:rPr>
              <w:t>Увеличение прочих остатков денежных средств бюджетов поселений</w:t>
            </w:r>
          </w:p>
        </w:tc>
        <w:tc>
          <w:tcPr>
            <w:tcW w:w="436" w:type="pct"/>
            <w:tcBorders>
              <w:top w:val="nil"/>
              <w:left w:val="nil"/>
              <w:bottom w:val="single" w:sz="4" w:space="0" w:color="auto"/>
              <w:right w:val="single" w:sz="4" w:space="0" w:color="auto"/>
            </w:tcBorders>
            <w:shd w:val="clear" w:color="auto" w:fill="auto"/>
            <w:noWrap/>
            <w:vAlign w:val="bottom"/>
            <w:hideMark/>
          </w:tcPr>
          <w:p w:rsidR="00FC7DC5" w:rsidRPr="00FC7DC5" w:rsidRDefault="00FC7DC5" w:rsidP="00FC7DC5">
            <w:pPr>
              <w:spacing w:after="0" w:line="240" w:lineRule="auto"/>
              <w:jc w:val="right"/>
              <w:rPr>
                <w:rFonts w:ascii="Times New Roman" w:eastAsia="Times New Roman" w:hAnsi="Times New Roman" w:cs="Times New Roman"/>
                <w:sz w:val="12"/>
                <w:szCs w:val="12"/>
                <w:lang w:eastAsia="ru-RU"/>
              </w:rPr>
            </w:pPr>
            <w:r w:rsidRPr="00FC7DC5">
              <w:rPr>
                <w:rFonts w:ascii="Times New Roman" w:eastAsia="Times New Roman" w:hAnsi="Times New Roman" w:cs="Times New Roman"/>
                <w:sz w:val="12"/>
                <w:szCs w:val="12"/>
                <w:lang w:eastAsia="ru-RU"/>
              </w:rPr>
              <w:t>-669</w:t>
            </w:r>
          </w:p>
        </w:tc>
      </w:tr>
      <w:tr w:rsidR="00FC7DC5" w:rsidRPr="00FC7DC5" w:rsidTr="00FC7DC5">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rsidR="00FC7DC5" w:rsidRPr="00FC7DC5" w:rsidRDefault="00FC7DC5" w:rsidP="00FC7DC5">
            <w:pPr>
              <w:spacing w:after="0" w:line="240" w:lineRule="auto"/>
              <w:jc w:val="center"/>
              <w:rPr>
                <w:rFonts w:ascii="Times New Roman" w:eastAsia="Times New Roman" w:hAnsi="Times New Roman" w:cs="Times New Roman"/>
                <w:b/>
                <w:bCs/>
                <w:sz w:val="12"/>
                <w:szCs w:val="12"/>
                <w:lang w:eastAsia="ru-RU"/>
              </w:rPr>
            </w:pPr>
            <w:r w:rsidRPr="00FC7DC5">
              <w:rPr>
                <w:rFonts w:ascii="Times New Roman" w:eastAsia="Times New Roman" w:hAnsi="Times New Roman" w:cs="Times New Roman"/>
                <w:b/>
                <w:bCs/>
                <w:sz w:val="12"/>
                <w:szCs w:val="12"/>
                <w:lang w:eastAsia="ru-RU"/>
              </w:rPr>
              <w:lastRenderedPageBreak/>
              <w:t>419</w:t>
            </w:r>
          </w:p>
        </w:tc>
        <w:tc>
          <w:tcPr>
            <w:tcW w:w="917" w:type="pct"/>
            <w:tcBorders>
              <w:top w:val="nil"/>
              <w:left w:val="nil"/>
              <w:bottom w:val="single" w:sz="4" w:space="0" w:color="auto"/>
              <w:right w:val="single" w:sz="4" w:space="0" w:color="auto"/>
            </w:tcBorders>
            <w:shd w:val="clear" w:color="auto" w:fill="auto"/>
            <w:noWrap/>
            <w:vAlign w:val="bottom"/>
            <w:hideMark/>
          </w:tcPr>
          <w:p w:rsidR="00FC7DC5" w:rsidRPr="00FC7DC5" w:rsidRDefault="00FC7DC5" w:rsidP="00FC7DC5">
            <w:pPr>
              <w:spacing w:after="0" w:line="240" w:lineRule="auto"/>
              <w:rPr>
                <w:rFonts w:ascii="Times New Roman" w:eastAsia="Times New Roman" w:hAnsi="Times New Roman" w:cs="Times New Roman"/>
                <w:b/>
                <w:bCs/>
                <w:sz w:val="12"/>
                <w:szCs w:val="12"/>
                <w:lang w:eastAsia="ru-RU"/>
              </w:rPr>
            </w:pPr>
            <w:r w:rsidRPr="00FC7DC5">
              <w:rPr>
                <w:rFonts w:ascii="Times New Roman" w:eastAsia="Times New Roman" w:hAnsi="Times New Roman" w:cs="Times New Roman"/>
                <w:b/>
                <w:bCs/>
                <w:sz w:val="12"/>
                <w:szCs w:val="12"/>
                <w:lang w:eastAsia="ru-RU"/>
              </w:rPr>
              <w:t>01 05 00 00 00 0000 600</w:t>
            </w:r>
          </w:p>
        </w:tc>
        <w:tc>
          <w:tcPr>
            <w:tcW w:w="2843" w:type="pct"/>
            <w:tcBorders>
              <w:top w:val="nil"/>
              <w:left w:val="nil"/>
              <w:bottom w:val="single" w:sz="4" w:space="0" w:color="auto"/>
              <w:right w:val="single" w:sz="4" w:space="0" w:color="auto"/>
            </w:tcBorders>
            <w:shd w:val="clear" w:color="auto" w:fill="auto"/>
            <w:noWrap/>
            <w:vAlign w:val="bottom"/>
            <w:hideMark/>
          </w:tcPr>
          <w:p w:rsidR="00FC7DC5" w:rsidRPr="00FC7DC5" w:rsidRDefault="00FC7DC5" w:rsidP="00FC7DC5">
            <w:pPr>
              <w:spacing w:after="0" w:line="240" w:lineRule="auto"/>
              <w:rPr>
                <w:rFonts w:ascii="Times New Roman" w:eastAsia="Times New Roman" w:hAnsi="Times New Roman" w:cs="Times New Roman"/>
                <w:b/>
                <w:bCs/>
                <w:sz w:val="12"/>
                <w:szCs w:val="12"/>
                <w:lang w:eastAsia="ru-RU"/>
              </w:rPr>
            </w:pPr>
            <w:r w:rsidRPr="00FC7DC5">
              <w:rPr>
                <w:rFonts w:ascii="Times New Roman" w:eastAsia="Times New Roman" w:hAnsi="Times New Roman" w:cs="Times New Roman"/>
                <w:b/>
                <w:bCs/>
                <w:sz w:val="12"/>
                <w:szCs w:val="12"/>
                <w:lang w:eastAsia="ru-RU"/>
              </w:rPr>
              <w:t>Уменьшение остатков средств бюджетов</w:t>
            </w:r>
          </w:p>
        </w:tc>
        <w:tc>
          <w:tcPr>
            <w:tcW w:w="436" w:type="pct"/>
            <w:tcBorders>
              <w:top w:val="nil"/>
              <w:left w:val="nil"/>
              <w:bottom w:val="single" w:sz="4" w:space="0" w:color="auto"/>
              <w:right w:val="single" w:sz="4" w:space="0" w:color="auto"/>
            </w:tcBorders>
            <w:shd w:val="clear" w:color="auto" w:fill="auto"/>
            <w:noWrap/>
            <w:vAlign w:val="bottom"/>
            <w:hideMark/>
          </w:tcPr>
          <w:p w:rsidR="00FC7DC5" w:rsidRPr="00FC7DC5" w:rsidRDefault="00FC7DC5" w:rsidP="00FC7DC5">
            <w:pPr>
              <w:spacing w:after="0" w:line="240" w:lineRule="auto"/>
              <w:jc w:val="right"/>
              <w:rPr>
                <w:rFonts w:ascii="Times New Roman" w:eastAsia="Times New Roman" w:hAnsi="Times New Roman" w:cs="Times New Roman"/>
                <w:b/>
                <w:bCs/>
                <w:sz w:val="12"/>
                <w:szCs w:val="12"/>
                <w:lang w:eastAsia="ru-RU"/>
              </w:rPr>
            </w:pPr>
            <w:r w:rsidRPr="00FC7DC5">
              <w:rPr>
                <w:rFonts w:ascii="Times New Roman" w:eastAsia="Times New Roman" w:hAnsi="Times New Roman" w:cs="Times New Roman"/>
                <w:b/>
                <w:bCs/>
                <w:sz w:val="12"/>
                <w:szCs w:val="12"/>
                <w:lang w:eastAsia="ru-RU"/>
              </w:rPr>
              <w:t>840</w:t>
            </w:r>
          </w:p>
        </w:tc>
      </w:tr>
      <w:tr w:rsidR="00FC7DC5" w:rsidRPr="00FC7DC5" w:rsidTr="00FC7DC5">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rsidR="00FC7DC5" w:rsidRPr="00FC7DC5" w:rsidRDefault="00FC7DC5" w:rsidP="00FC7DC5">
            <w:pPr>
              <w:spacing w:after="0" w:line="240" w:lineRule="auto"/>
              <w:jc w:val="center"/>
              <w:rPr>
                <w:rFonts w:ascii="Times New Roman" w:eastAsia="Times New Roman" w:hAnsi="Times New Roman" w:cs="Times New Roman"/>
                <w:sz w:val="12"/>
                <w:szCs w:val="12"/>
                <w:lang w:eastAsia="ru-RU"/>
              </w:rPr>
            </w:pPr>
            <w:r w:rsidRPr="00FC7DC5">
              <w:rPr>
                <w:rFonts w:ascii="Times New Roman" w:eastAsia="Times New Roman" w:hAnsi="Times New Roman" w:cs="Times New Roman"/>
                <w:sz w:val="12"/>
                <w:szCs w:val="12"/>
                <w:lang w:eastAsia="ru-RU"/>
              </w:rPr>
              <w:t>419</w:t>
            </w:r>
          </w:p>
        </w:tc>
        <w:tc>
          <w:tcPr>
            <w:tcW w:w="917" w:type="pct"/>
            <w:tcBorders>
              <w:top w:val="nil"/>
              <w:left w:val="nil"/>
              <w:bottom w:val="single" w:sz="4" w:space="0" w:color="auto"/>
              <w:right w:val="single" w:sz="4" w:space="0" w:color="auto"/>
            </w:tcBorders>
            <w:shd w:val="clear" w:color="auto" w:fill="auto"/>
            <w:noWrap/>
            <w:vAlign w:val="bottom"/>
            <w:hideMark/>
          </w:tcPr>
          <w:p w:rsidR="00FC7DC5" w:rsidRPr="00FC7DC5" w:rsidRDefault="00FC7DC5" w:rsidP="00FC7DC5">
            <w:pPr>
              <w:spacing w:after="0" w:line="240" w:lineRule="auto"/>
              <w:rPr>
                <w:rFonts w:ascii="Times New Roman" w:eastAsia="Times New Roman" w:hAnsi="Times New Roman" w:cs="Times New Roman"/>
                <w:sz w:val="12"/>
                <w:szCs w:val="12"/>
                <w:lang w:eastAsia="ru-RU"/>
              </w:rPr>
            </w:pPr>
            <w:r w:rsidRPr="00FC7DC5">
              <w:rPr>
                <w:rFonts w:ascii="Times New Roman" w:eastAsia="Times New Roman" w:hAnsi="Times New Roman" w:cs="Times New Roman"/>
                <w:sz w:val="12"/>
                <w:szCs w:val="12"/>
                <w:lang w:eastAsia="ru-RU"/>
              </w:rPr>
              <w:t>01 05 02 00 00 0000 600</w:t>
            </w:r>
          </w:p>
        </w:tc>
        <w:tc>
          <w:tcPr>
            <w:tcW w:w="2843" w:type="pct"/>
            <w:tcBorders>
              <w:top w:val="nil"/>
              <w:left w:val="nil"/>
              <w:bottom w:val="single" w:sz="4" w:space="0" w:color="auto"/>
              <w:right w:val="single" w:sz="4" w:space="0" w:color="auto"/>
            </w:tcBorders>
            <w:shd w:val="clear" w:color="auto" w:fill="auto"/>
            <w:noWrap/>
            <w:vAlign w:val="bottom"/>
            <w:hideMark/>
          </w:tcPr>
          <w:p w:rsidR="00FC7DC5" w:rsidRPr="00FC7DC5" w:rsidRDefault="00FC7DC5" w:rsidP="00FC7DC5">
            <w:pPr>
              <w:spacing w:after="0" w:line="240" w:lineRule="auto"/>
              <w:rPr>
                <w:rFonts w:ascii="Times New Roman" w:eastAsia="Times New Roman" w:hAnsi="Times New Roman" w:cs="Times New Roman"/>
                <w:sz w:val="12"/>
                <w:szCs w:val="12"/>
                <w:lang w:eastAsia="ru-RU"/>
              </w:rPr>
            </w:pPr>
            <w:r w:rsidRPr="00FC7DC5">
              <w:rPr>
                <w:rFonts w:ascii="Times New Roman" w:eastAsia="Times New Roman" w:hAnsi="Times New Roman" w:cs="Times New Roman"/>
                <w:sz w:val="12"/>
                <w:szCs w:val="12"/>
                <w:lang w:eastAsia="ru-RU"/>
              </w:rPr>
              <w:t xml:space="preserve">Уменьшение прочих остатков средств бюджетов </w:t>
            </w:r>
          </w:p>
        </w:tc>
        <w:tc>
          <w:tcPr>
            <w:tcW w:w="436" w:type="pct"/>
            <w:tcBorders>
              <w:top w:val="nil"/>
              <w:left w:val="nil"/>
              <w:bottom w:val="single" w:sz="4" w:space="0" w:color="auto"/>
              <w:right w:val="single" w:sz="4" w:space="0" w:color="auto"/>
            </w:tcBorders>
            <w:shd w:val="clear" w:color="auto" w:fill="auto"/>
            <w:noWrap/>
            <w:vAlign w:val="bottom"/>
            <w:hideMark/>
          </w:tcPr>
          <w:p w:rsidR="00FC7DC5" w:rsidRPr="00FC7DC5" w:rsidRDefault="00FC7DC5" w:rsidP="00FC7DC5">
            <w:pPr>
              <w:spacing w:after="0" w:line="240" w:lineRule="auto"/>
              <w:jc w:val="right"/>
              <w:rPr>
                <w:rFonts w:ascii="Times New Roman" w:eastAsia="Times New Roman" w:hAnsi="Times New Roman" w:cs="Times New Roman"/>
                <w:sz w:val="12"/>
                <w:szCs w:val="12"/>
                <w:lang w:eastAsia="ru-RU"/>
              </w:rPr>
            </w:pPr>
            <w:r w:rsidRPr="00FC7DC5">
              <w:rPr>
                <w:rFonts w:ascii="Times New Roman" w:eastAsia="Times New Roman" w:hAnsi="Times New Roman" w:cs="Times New Roman"/>
                <w:sz w:val="12"/>
                <w:szCs w:val="12"/>
                <w:lang w:eastAsia="ru-RU"/>
              </w:rPr>
              <w:t>840</w:t>
            </w:r>
          </w:p>
        </w:tc>
      </w:tr>
      <w:tr w:rsidR="00FC7DC5" w:rsidRPr="00FC7DC5" w:rsidTr="00FC7DC5">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rsidR="00FC7DC5" w:rsidRPr="00FC7DC5" w:rsidRDefault="00FC7DC5" w:rsidP="00FC7DC5">
            <w:pPr>
              <w:spacing w:after="0" w:line="240" w:lineRule="auto"/>
              <w:jc w:val="center"/>
              <w:rPr>
                <w:rFonts w:ascii="Times New Roman" w:eastAsia="Times New Roman" w:hAnsi="Times New Roman" w:cs="Times New Roman"/>
                <w:sz w:val="12"/>
                <w:szCs w:val="12"/>
                <w:lang w:eastAsia="ru-RU"/>
              </w:rPr>
            </w:pPr>
            <w:r w:rsidRPr="00FC7DC5">
              <w:rPr>
                <w:rFonts w:ascii="Times New Roman" w:eastAsia="Times New Roman" w:hAnsi="Times New Roman" w:cs="Times New Roman"/>
                <w:sz w:val="12"/>
                <w:szCs w:val="12"/>
                <w:lang w:eastAsia="ru-RU"/>
              </w:rPr>
              <w:t>419</w:t>
            </w:r>
          </w:p>
        </w:tc>
        <w:tc>
          <w:tcPr>
            <w:tcW w:w="917" w:type="pct"/>
            <w:tcBorders>
              <w:top w:val="nil"/>
              <w:left w:val="nil"/>
              <w:bottom w:val="single" w:sz="4" w:space="0" w:color="auto"/>
              <w:right w:val="single" w:sz="4" w:space="0" w:color="auto"/>
            </w:tcBorders>
            <w:shd w:val="clear" w:color="auto" w:fill="auto"/>
            <w:noWrap/>
            <w:vAlign w:val="bottom"/>
            <w:hideMark/>
          </w:tcPr>
          <w:p w:rsidR="00FC7DC5" w:rsidRPr="00FC7DC5" w:rsidRDefault="00FC7DC5" w:rsidP="00FC7DC5">
            <w:pPr>
              <w:spacing w:after="0" w:line="240" w:lineRule="auto"/>
              <w:rPr>
                <w:rFonts w:ascii="Times New Roman" w:eastAsia="Times New Roman" w:hAnsi="Times New Roman" w:cs="Times New Roman"/>
                <w:sz w:val="12"/>
                <w:szCs w:val="12"/>
                <w:lang w:eastAsia="ru-RU"/>
              </w:rPr>
            </w:pPr>
            <w:r w:rsidRPr="00FC7DC5">
              <w:rPr>
                <w:rFonts w:ascii="Times New Roman" w:eastAsia="Times New Roman" w:hAnsi="Times New Roman" w:cs="Times New Roman"/>
                <w:sz w:val="12"/>
                <w:szCs w:val="12"/>
                <w:lang w:eastAsia="ru-RU"/>
              </w:rPr>
              <w:t>01 05 02 01 00 0000 610</w:t>
            </w:r>
          </w:p>
        </w:tc>
        <w:tc>
          <w:tcPr>
            <w:tcW w:w="2843" w:type="pct"/>
            <w:tcBorders>
              <w:top w:val="nil"/>
              <w:left w:val="nil"/>
              <w:bottom w:val="single" w:sz="4" w:space="0" w:color="auto"/>
              <w:right w:val="single" w:sz="4" w:space="0" w:color="auto"/>
            </w:tcBorders>
            <w:shd w:val="clear" w:color="auto" w:fill="auto"/>
            <w:noWrap/>
            <w:vAlign w:val="bottom"/>
            <w:hideMark/>
          </w:tcPr>
          <w:p w:rsidR="00FC7DC5" w:rsidRPr="00FC7DC5" w:rsidRDefault="00FC7DC5" w:rsidP="00FC7DC5">
            <w:pPr>
              <w:spacing w:after="0" w:line="240" w:lineRule="auto"/>
              <w:rPr>
                <w:rFonts w:ascii="Times New Roman" w:eastAsia="Times New Roman" w:hAnsi="Times New Roman" w:cs="Times New Roman"/>
                <w:sz w:val="12"/>
                <w:szCs w:val="12"/>
                <w:lang w:eastAsia="ru-RU"/>
              </w:rPr>
            </w:pPr>
            <w:r w:rsidRPr="00FC7DC5">
              <w:rPr>
                <w:rFonts w:ascii="Times New Roman" w:eastAsia="Times New Roman" w:hAnsi="Times New Roman" w:cs="Times New Roman"/>
                <w:sz w:val="12"/>
                <w:szCs w:val="12"/>
                <w:lang w:eastAsia="ru-RU"/>
              </w:rPr>
              <w:t>Уменьшение прочих ост</w:t>
            </w:r>
            <w:r>
              <w:rPr>
                <w:rFonts w:ascii="Times New Roman" w:eastAsia="Times New Roman" w:hAnsi="Times New Roman" w:cs="Times New Roman"/>
                <w:sz w:val="12"/>
                <w:szCs w:val="12"/>
                <w:lang w:eastAsia="ru-RU"/>
              </w:rPr>
              <w:t>атков денежных средств бюджетов</w:t>
            </w:r>
          </w:p>
        </w:tc>
        <w:tc>
          <w:tcPr>
            <w:tcW w:w="436" w:type="pct"/>
            <w:tcBorders>
              <w:top w:val="nil"/>
              <w:left w:val="nil"/>
              <w:bottom w:val="single" w:sz="4" w:space="0" w:color="auto"/>
              <w:right w:val="single" w:sz="4" w:space="0" w:color="auto"/>
            </w:tcBorders>
            <w:shd w:val="clear" w:color="auto" w:fill="auto"/>
            <w:noWrap/>
            <w:vAlign w:val="bottom"/>
            <w:hideMark/>
          </w:tcPr>
          <w:p w:rsidR="00FC7DC5" w:rsidRPr="00FC7DC5" w:rsidRDefault="00FC7DC5" w:rsidP="00FC7DC5">
            <w:pPr>
              <w:spacing w:after="0" w:line="240" w:lineRule="auto"/>
              <w:jc w:val="right"/>
              <w:rPr>
                <w:rFonts w:ascii="Times New Roman" w:eastAsia="Times New Roman" w:hAnsi="Times New Roman" w:cs="Times New Roman"/>
                <w:sz w:val="12"/>
                <w:szCs w:val="12"/>
                <w:lang w:eastAsia="ru-RU"/>
              </w:rPr>
            </w:pPr>
            <w:r w:rsidRPr="00FC7DC5">
              <w:rPr>
                <w:rFonts w:ascii="Times New Roman" w:eastAsia="Times New Roman" w:hAnsi="Times New Roman" w:cs="Times New Roman"/>
                <w:sz w:val="12"/>
                <w:szCs w:val="12"/>
                <w:lang w:eastAsia="ru-RU"/>
              </w:rPr>
              <w:t>840</w:t>
            </w:r>
          </w:p>
        </w:tc>
      </w:tr>
      <w:tr w:rsidR="00FC7DC5" w:rsidRPr="00FC7DC5" w:rsidTr="00FC7DC5">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rsidR="00FC7DC5" w:rsidRPr="00FC7DC5" w:rsidRDefault="00FC7DC5" w:rsidP="00FC7DC5">
            <w:pPr>
              <w:spacing w:after="0" w:line="240" w:lineRule="auto"/>
              <w:jc w:val="center"/>
              <w:rPr>
                <w:rFonts w:ascii="Times New Roman" w:eastAsia="Times New Roman" w:hAnsi="Times New Roman" w:cs="Times New Roman"/>
                <w:sz w:val="12"/>
                <w:szCs w:val="12"/>
                <w:lang w:eastAsia="ru-RU"/>
              </w:rPr>
            </w:pPr>
            <w:r w:rsidRPr="00FC7DC5">
              <w:rPr>
                <w:rFonts w:ascii="Times New Roman" w:eastAsia="Times New Roman" w:hAnsi="Times New Roman" w:cs="Times New Roman"/>
                <w:sz w:val="12"/>
                <w:szCs w:val="12"/>
                <w:lang w:eastAsia="ru-RU"/>
              </w:rPr>
              <w:t>419</w:t>
            </w:r>
          </w:p>
        </w:tc>
        <w:tc>
          <w:tcPr>
            <w:tcW w:w="917" w:type="pct"/>
            <w:tcBorders>
              <w:top w:val="nil"/>
              <w:left w:val="nil"/>
              <w:bottom w:val="single" w:sz="4" w:space="0" w:color="auto"/>
              <w:right w:val="single" w:sz="4" w:space="0" w:color="auto"/>
            </w:tcBorders>
            <w:shd w:val="clear" w:color="auto" w:fill="auto"/>
            <w:noWrap/>
            <w:vAlign w:val="bottom"/>
            <w:hideMark/>
          </w:tcPr>
          <w:p w:rsidR="00FC7DC5" w:rsidRPr="00FC7DC5" w:rsidRDefault="00FC7DC5" w:rsidP="00FC7DC5">
            <w:pPr>
              <w:spacing w:after="0" w:line="240" w:lineRule="auto"/>
              <w:rPr>
                <w:rFonts w:ascii="Times New Roman" w:eastAsia="Times New Roman" w:hAnsi="Times New Roman" w:cs="Times New Roman"/>
                <w:sz w:val="12"/>
                <w:szCs w:val="12"/>
                <w:lang w:eastAsia="ru-RU"/>
              </w:rPr>
            </w:pPr>
            <w:r w:rsidRPr="00FC7DC5">
              <w:rPr>
                <w:rFonts w:ascii="Times New Roman" w:eastAsia="Times New Roman" w:hAnsi="Times New Roman" w:cs="Times New Roman"/>
                <w:sz w:val="12"/>
                <w:szCs w:val="12"/>
                <w:lang w:eastAsia="ru-RU"/>
              </w:rPr>
              <w:t>01 05 02 01 10 0000 610</w:t>
            </w:r>
          </w:p>
        </w:tc>
        <w:tc>
          <w:tcPr>
            <w:tcW w:w="2843" w:type="pct"/>
            <w:tcBorders>
              <w:top w:val="nil"/>
              <w:left w:val="nil"/>
              <w:bottom w:val="single" w:sz="4" w:space="0" w:color="auto"/>
              <w:right w:val="single" w:sz="4" w:space="0" w:color="auto"/>
            </w:tcBorders>
            <w:shd w:val="clear" w:color="auto" w:fill="auto"/>
            <w:noWrap/>
            <w:vAlign w:val="bottom"/>
            <w:hideMark/>
          </w:tcPr>
          <w:p w:rsidR="00FC7DC5" w:rsidRPr="00FC7DC5" w:rsidRDefault="00FC7DC5" w:rsidP="00FC7DC5">
            <w:pPr>
              <w:spacing w:after="0" w:line="240" w:lineRule="auto"/>
              <w:rPr>
                <w:rFonts w:ascii="Times New Roman" w:eastAsia="Times New Roman" w:hAnsi="Times New Roman" w:cs="Times New Roman"/>
                <w:sz w:val="12"/>
                <w:szCs w:val="12"/>
                <w:lang w:eastAsia="ru-RU"/>
              </w:rPr>
            </w:pPr>
            <w:r w:rsidRPr="00FC7DC5">
              <w:rPr>
                <w:rFonts w:ascii="Times New Roman" w:eastAsia="Times New Roman" w:hAnsi="Times New Roman" w:cs="Times New Roman"/>
                <w:sz w:val="12"/>
                <w:szCs w:val="12"/>
                <w:lang w:eastAsia="ru-RU"/>
              </w:rPr>
              <w:t>Уменьшение прочих остатков денежных средств бюджетов поселений</w:t>
            </w:r>
          </w:p>
        </w:tc>
        <w:tc>
          <w:tcPr>
            <w:tcW w:w="436" w:type="pct"/>
            <w:tcBorders>
              <w:top w:val="nil"/>
              <w:left w:val="nil"/>
              <w:bottom w:val="single" w:sz="4" w:space="0" w:color="auto"/>
              <w:right w:val="single" w:sz="4" w:space="0" w:color="auto"/>
            </w:tcBorders>
            <w:shd w:val="clear" w:color="auto" w:fill="auto"/>
            <w:noWrap/>
            <w:vAlign w:val="bottom"/>
            <w:hideMark/>
          </w:tcPr>
          <w:p w:rsidR="00FC7DC5" w:rsidRPr="00FC7DC5" w:rsidRDefault="00FC7DC5" w:rsidP="00FC7DC5">
            <w:pPr>
              <w:spacing w:after="0" w:line="240" w:lineRule="auto"/>
              <w:jc w:val="right"/>
              <w:rPr>
                <w:rFonts w:ascii="Times New Roman" w:eastAsia="Times New Roman" w:hAnsi="Times New Roman" w:cs="Times New Roman"/>
                <w:sz w:val="12"/>
                <w:szCs w:val="12"/>
                <w:lang w:eastAsia="ru-RU"/>
              </w:rPr>
            </w:pPr>
            <w:r w:rsidRPr="00FC7DC5">
              <w:rPr>
                <w:rFonts w:ascii="Times New Roman" w:eastAsia="Times New Roman" w:hAnsi="Times New Roman" w:cs="Times New Roman"/>
                <w:sz w:val="12"/>
                <w:szCs w:val="12"/>
                <w:lang w:eastAsia="ru-RU"/>
              </w:rPr>
              <w:t>840</w:t>
            </w:r>
          </w:p>
        </w:tc>
      </w:tr>
    </w:tbl>
    <w:p w:rsidR="006B4367" w:rsidRDefault="006B4367" w:rsidP="006B4367">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FC7DC5" w:rsidRDefault="00FC7DC5" w:rsidP="00FC7DC5">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FC7DC5">
        <w:rPr>
          <w:rFonts w:ascii="Times New Roman" w:hAnsi="Times New Roman" w:cs="Times New Roman"/>
          <w:sz w:val="12"/>
          <w:szCs w:val="12"/>
        </w:rPr>
        <w:t xml:space="preserve">  Приложение №5                                                                      </w:t>
      </w:r>
    </w:p>
    <w:p w:rsidR="00FC7DC5" w:rsidRDefault="00FC7DC5" w:rsidP="00FC7DC5">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FC7DC5">
        <w:rPr>
          <w:rFonts w:ascii="Times New Roman" w:hAnsi="Times New Roman" w:cs="Times New Roman"/>
          <w:sz w:val="12"/>
          <w:szCs w:val="12"/>
        </w:rPr>
        <w:t xml:space="preserve">                                            к Постановлению администрации </w:t>
      </w:r>
    </w:p>
    <w:p w:rsidR="00FC7DC5" w:rsidRDefault="00FC7DC5" w:rsidP="00FC7DC5">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FC7DC5">
        <w:rPr>
          <w:rFonts w:ascii="Times New Roman" w:hAnsi="Times New Roman" w:cs="Times New Roman"/>
          <w:sz w:val="12"/>
          <w:szCs w:val="12"/>
        </w:rPr>
        <w:t>сельского поселения Верхняя Орлянка</w:t>
      </w:r>
    </w:p>
    <w:p w:rsidR="00FC7DC5" w:rsidRDefault="00FC7DC5" w:rsidP="00FC7DC5">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FC7DC5">
        <w:rPr>
          <w:rFonts w:ascii="Times New Roman" w:hAnsi="Times New Roman" w:cs="Times New Roman"/>
          <w:sz w:val="12"/>
          <w:szCs w:val="12"/>
        </w:rPr>
        <w:t xml:space="preserve"> муниципального района Сергиевский                            </w:t>
      </w:r>
      <w:r>
        <w:rPr>
          <w:rFonts w:ascii="Times New Roman" w:hAnsi="Times New Roman" w:cs="Times New Roman"/>
          <w:sz w:val="12"/>
          <w:szCs w:val="12"/>
        </w:rPr>
        <w:t xml:space="preserve">           </w:t>
      </w:r>
    </w:p>
    <w:p w:rsidR="00FC7DC5" w:rsidRDefault="00FC7DC5" w:rsidP="00FC7DC5">
      <w:pPr>
        <w:autoSpaceDE w:val="0"/>
        <w:autoSpaceDN w:val="0"/>
        <w:adjustRightInd w:val="0"/>
        <w:spacing w:after="0" w:line="240" w:lineRule="auto"/>
        <w:ind w:firstLine="284"/>
        <w:jc w:val="right"/>
        <w:outlineLvl w:val="0"/>
        <w:rPr>
          <w:rFonts w:ascii="Times New Roman" w:hAnsi="Times New Roman" w:cs="Times New Roman"/>
          <w:sz w:val="12"/>
          <w:szCs w:val="12"/>
        </w:rPr>
      </w:pPr>
      <w:r>
        <w:rPr>
          <w:rFonts w:ascii="Times New Roman" w:hAnsi="Times New Roman" w:cs="Times New Roman"/>
          <w:sz w:val="12"/>
          <w:szCs w:val="12"/>
        </w:rPr>
        <w:t xml:space="preserve">      №8 от </w:t>
      </w:r>
      <w:r w:rsidRPr="00FC7DC5">
        <w:rPr>
          <w:rFonts w:ascii="Times New Roman" w:hAnsi="Times New Roman" w:cs="Times New Roman"/>
          <w:sz w:val="12"/>
          <w:szCs w:val="12"/>
        </w:rPr>
        <w:t>"13" апреля 2021 г.</w:t>
      </w:r>
    </w:p>
    <w:p w:rsidR="00FC7DC5" w:rsidRDefault="00FC7DC5" w:rsidP="00FC7DC5">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FC7DC5">
        <w:rPr>
          <w:rFonts w:ascii="Times New Roman" w:hAnsi="Times New Roman" w:cs="Times New Roman"/>
          <w:sz w:val="12"/>
          <w:szCs w:val="12"/>
        </w:rPr>
        <w:t>Сведения о численности муниципальных служащих органов местного самоуправления, работников муниципальных учреждений и фактические затраты на их денежное содержание сельского поселения Антоновка муниципального района Сергиевский Самарской области за первый квартал 2021 года.</w:t>
      </w:r>
    </w:p>
    <w:tbl>
      <w:tblPr>
        <w:tblW w:w="5000" w:type="pct"/>
        <w:tblLook w:val="04A0" w:firstRow="1" w:lastRow="0" w:firstColumn="1" w:lastColumn="0" w:noHBand="0" w:noVBand="1"/>
      </w:tblPr>
      <w:tblGrid>
        <w:gridCol w:w="4744"/>
        <w:gridCol w:w="1319"/>
        <w:gridCol w:w="1666"/>
      </w:tblGrid>
      <w:tr w:rsidR="00FC7DC5" w:rsidRPr="00FC7DC5" w:rsidTr="00FC7DC5">
        <w:trPr>
          <w:trHeight w:val="70"/>
        </w:trPr>
        <w:tc>
          <w:tcPr>
            <w:tcW w:w="30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7DC5" w:rsidRPr="00FC7DC5" w:rsidRDefault="00FC7DC5" w:rsidP="00FC7DC5">
            <w:pPr>
              <w:spacing w:after="0" w:line="240" w:lineRule="auto"/>
              <w:jc w:val="center"/>
              <w:rPr>
                <w:rFonts w:ascii="Times New Roman" w:eastAsia="Times New Roman" w:hAnsi="Times New Roman" w:cs="Times New Roman"/>
                <w:sz w:val="12"/>
                <w:szCs w:val="12"/>
                <w:lang w:eastAsia="ru-RU"/>
              </w:rPr>
            </w:pPr>
            <w:r w:rsidRPr="00FC7DC5">
              <w:rPr>
                <w:rFonts w:ascii="Times New Roman" w:eastAsia="Times New Roman" w:hAnsi="Times New Roman" w:cs="Times New Roman"/>
                <w:sz w:val="12"/>
                <w:szCs w:val="12"/>
                <w:lang w:eastAsia="ru-RU"/>
              </w:rPr>
              <w:t>Наименование</w:t>
            </w:r>
          </w:p>
        </w:tc>
        <w:tc>
          <w:tcPr>
            <w:tcW w:w="853" w:type="pct"/>
            <w:tcBorders>
              <w:top w:val="single" w:sz="4" w:space="0" w:color="auto"/>
              <w:left w:val="nil"/>
              <w:bottom w:val="single" w:sz="4" w:space="0" w:color="auto"/>
              <w:right w:val="single" w:sz="4" w:space="0" w:color="auto"/>
            </w:tcBorders>
            <w:shd w:val="clear" w:color="auto" w:fill="auto"/>
            <w:vAlign w:val="center"/>
            <w:hideMark/>
          </w:tcPr>
          <w:p w:rsidR="00FC7DC5" w:rsidRPr="00FC7DC5" w:rsidRDefault="00FC7DC5" w:rsidP="00FC7DC5">
            <w:pPr>
              <w:spacing w:after="0" w:line="240" w:lineRule="auto"/>
              <w:jc w:val="center"/>
              <w:rPr>
                <w:rFonts w:ascii="Times New Roman" w:eastAsia="Times New Roman" w:hAnsi="Times New Roman" w:cs="Times New Roman"/>
                <w:sz w:val="12"/>
                <w:szCs w:val="12"/>
                <w:lang w:eastAsia="ru-RU"/>
              </w:rPr>
            </w:pPr>
            <w:r w:rsidRPr="00FC7DC5">
              <w:rPr>
                <w:rFonts w:ascii="Times New Roman" w:eastAsia="Times New Roman" w:hAnsi="Times New Roman" w:cs="Times New Roman"/>
                <w:sz w:val="12"/>
                <w:szCs w:val="12"/>
                <w:lang w:eastAsia="ru-RU"/>
              </w:rPr>
              <w:t>Численность (чел.)</w:t>
            </w:r>
          </w:p>
        </w:tc>
        <w:tc>
          <w:tcPr>
            <w:tcW w:w="1078" w:type="pct"/>
            <w:tcBorders>
              <w:top w:val="single" w:sz="4" w:space="0" w:color="auto"/>
              <w:left w:val="nil"/>
              <w:bottom w:val="single" w:sz="4" w:space="0" w:color="auto"/>
              <w:right w:val="single" w:sz="4" w:space="0" w:color="auto"/>
            </w:tcBorders>
            <w:shd w:val="clear" w:color="auto" w:fill="auto"/>
            <w:vAlign w:val="center"/>
            <w:hideMark/>
          </w:tcPr>
          <w:p w:rsidR="00FC7DC5" w:rsidRPr="00FC7DC5" w:rsidRDefault="00FC7DC5" w:rsidP="00FC7DC5">
            <w:pPr>
              <w:spacing w:after="0" w:line="240" w:lineRule="auto"/>
              <w:jc w:val="center"/>
              <w:rPr>
                <w:rFonts w:ascii="Times New Roman" w:eastAsia="Times New Roman" w:hAnsi="Times New Roman" w:cs="Times New Roman"/>
                <w:sz w:val="12"/>
                <w:szCs w:val="12"/>
                <w:lang w:eastAsia="ru-RU"/>
              </w:rPr>
            </w:pPr>
            <w:r w:rsidRPr="00FC7DC5">
              <w:rPr>
                <w:rFonts w:ascii="Times New Roman" w:eastAsia="Times New Roman" w:hAnsi="Times New Roman" w:cs="Times New Roman"/>
                <w:sz w:val="12"/>
                <w:szCs w:val="12"/>
                <w:lang w:eastAsia="ru-RU"/>
              </w:rPr>
              <w:t>Расходы на денежное содержание (тыс.</w:t>
            </w:r>
            <w:r>
              <w:rPr>
                <w:rFonts w:ascii="Times New Roman" w:eastAsia="Times New Roman" w:hAnsi="Times New Roman" w:cs="Times New Roman"/>
                <w:sz w:val="12"/>
                <w:szCs w:val="12"/>
                <w:lang w:eastAsia="ru-RU"/>
              </w:rPr>
              <w:t xml:space="preserve"> </w:t>
            </w:r>
            <w:r w:rsidRPr="00FC7DC5">
              <w:rPr>
                <w:rFonts w:ascii="Times New Roman" w:eastAsia="Times New Roman" w:hAnsi="Times New Roman" w:cs="Times New Roman"/>
                <w:sz w:val="12"/>
                <w:szCs w:val="12"/>
                <w:lang w:eastAsia="ru-RU"/>
              </w:rPr>
              <w:t>рублей)</w:t>
            </w:r>
          </w:p>
        </w:tc>
      </w:tr>
      <w:tr w:rsidR="00FC7DC5" w:rsidRPr="00FC7DC5" w:rsidTr="00FC7DC5">
        <w:trPr>
          <w:trHeight w:val="70"/>
        </w:trPr>
        <w:tc>
          <w:tcPr>
            <w:tcW w:w="3068" w:type="pct"/>
            <w:tcBorders>
              <w:top w:val="nil"/>
              <w:left w:val="single" w:sz="4" w:space="0" w:color="auto"/>
              <w:bottom w:val="single" w:sz="4" w:space="0" w:color="auto"/>
              <w:right w:val="single" w:sz="4" w:space="0" w:color="auto"/>
            </w:tcBorders>
            <w:shd w:val="clear" w:color="auto" w:fill="auto"/>
            <w:vAlign w:val="center"/>
            <w:hideMark/>
          </w:tcPr>
          <w:p w:rsidR="00FC7DC5" w:rsidRPr="00FC7DC5" w:rsidRDefault="00FC7DC5" w:rsidP="00FC7DC5">
            <w:pPr>
              <w:spacing w:after="0" w:line="240" w:lineRule="auto"/>
              <w:rPr>
                <w:rFonts w:ascii="Times New Roman" w:eastAsia="Times New Roman" w:hAnsi="Times New Roman" w:cs="Times New Roman"/>
                <w:sz w:val="12"/>
                <w:szCs w:val="12"/>
                <w:lang w:eastAsia="ru-RU"/>
              </w:rPr>
            </w:pPr>
            <w:r w:rsidRPr="00FC7DC5">
              <w:rPr>
                <w:rFonts w:ascii="Times New Roman" w:eastAsia="Times New Roman" w:hAnsi="Times New Roman" w:cs="Times New Roman"/>
                <w:sz w:val="12"/>
                <w:szCs w:val="12"/>
                <w:lang w:eastAsia="ru-RU"/>
              </w:rPr>
              <w:t>Муниципальные служащие органов местного самоуправления</w:t>
            </w:r>
          </w:p>
        </w:tc>
        <w:tc>
          <w:tcPr>
            <w:tcW w:w="853" w:type="pct"/>
            <w:tcBorders>
              <w:top w:val="nil"/>
              <w:left w:val="nil"/>
              <w:bottom w:val="single" w:sz="4" w:space="0" w:color="auto"/>
              <w:right w:val="single" w:sz="4" w:space="0" w:color="auto"/>
            </w:tcBorders>
            <w:shd w:val="clear" w:color="auto" w:fill="auto"/>
            <w:vAlign w:val="center"/>
            <w:hideMark/>
          </w:tcPr>
          <w:p w:rsidR="00FC7DC5" w:rsidRPr="00FC7DC5" w:rsidRDefault="00FC7DC5" w:rsidP="00FC7DC5">
            <w:pPr>
              <w:spacing w:after="0" w:line="240" w:lineRule="auto"/>
              <w:jc w:val="right"/>
              <w:rPr>
                <w:rFonts w:ascii="Times New Roman" w:eastAsia="Times New Roman" w:hAnsi="Times New Roman" w:cs="Times New Roman"/>
                <w:sz w:val="12"/>
                <w:szCs w:val="12"/>
                <w:lang w:eastAsia="ru-RU"/>
              </w:rPr>
            </w:pPr>
            <w:r w:rsidRPr="00FC7DC5">
              <w:rPr>
                <w:rFonts w:ascii="Times New Roman" w:eastAsia="Times New Roman" w:hAnsi="Times New Roman" w:cs="Times New Roman"/>
                <w:sz w:val="12"/>
                <w:szCs w:val="12"/>
                <w:lang w:eastAsia="ru-RU"/>
              </w:rPr>
              <w:t>2</w:t>
            </w:r>
          </w:p>
        </w:tc>
        <w:tc>
          <w:tcPr>
            <w:tcW w:w="1078" w:type="pct"/>
            <w:tcBorders>
              <w:top w:val="nil"/>
              <w:left w:val="nil"/>
              <w:bottom w:val="single" w:sz="4" w:space="0" w:color="auto"/>
              <w:right w:val="single" w:sz="4" w:space="0" w:color="auto"/>
            </w:tcBorders>
            <w:shd w:val="clear" w:color="000000" w:fill="FFFFFF"/>
            <w:vAlign w:val="center"/>
            <w:hideMark/>
          </w:tcPr>
          <w:p w:rsidR="00FC7DC5" w:rsidRPr="00FC7DC5" w:rsidRDefault="00FC7DC5" w:rsidP="00FC7DC5">
            <w:pPr>
              <w:spacing w:after="0" w:line="240" w:lineRule="auto"/>
              <w:jc w:val="right"/>
              <w:rPr>
                <w:rFonts w:ascii="Times New Roman" w:eastAsia="Times New Roman" w:hAnsi="Times New Roman" w:cs="Times New Roman"/>
                <w:sz w:val="12"/>
                <w:szCs w:val="12"/>
                <w:lang w:eastAsia="ru-RU"/>
              </w:rPr>
            </w:pPr>
            <w:r w:rsidRPr="00FC7DC5">
              <w:rPr>
                <w:rFonts w:ascii="Times New Roman" w:eastAsia="Times New Roman" w:hAnsi="Times New Roman" w:cs="Times New Roman"/>
                <w:sz w:val="12"/>
                <w:szCs w:val="12"/>
                <w:lang w:eastAsia="ru-RU"/>
              </w:rPr>
              <w:t>82,0</w:t>
            </w:r>
          </w:p>
        </w:tc>
      </w:tr>
      <w:tr w:rsidR="00FC7DC5" w:rsidRPr="00FC7DC5" w:rsidTr="00FC7DC5">
        <w:trPr>
          <w:trHeight w:val="70"/>
        </w:trPr>
        <w:tc>
          <w:tcPr>
            <w:tcW w:w="3068" w:type="pct"/>
            <w:tcBorders>
              <w:top w:val="nil"/>
              <w:left w:val="single" w:sz="4" w:space="0" w:color="auto"/>
              <w:bottom w:val="single" w:sz="4" w:space="0" w:color="auto"/>
              <w:right w:val="single" w:sz="4" w:space="0" w:color="auto"/>
            </w:tcBorders>
            <w:shd w:val="clear" w:color="auto" w:fill="auto"/>
            <w:vAlign w:val="center"/>
            <w:hideMark/>
          </w:tcPr>
          <w:p w:rsidR="00FC7DC5" w:rsidRPr="00FC7DC5" w:rsidRDefault="00FC7DC5" w:rsidP="00FC7DC5">
            <w:pPr>
              <w:spacing w:after="0" w:line="240" w:lineRule="auto"/>
              <w:rPr>
                <w:rFonts w:ascii="Times New Roman" w:eastAsia="Times New Roman" w:hAnsi="Times New Roman" w:cs="Times New Roman"/>
                <w:sz w:val="12"/>
                <w:szCs w:val="12"/>
                <w:lang w:eastAsia="ru-RU"/>
              </w:rPr>
            </w:pPr>
            <w:r w:rsidRPr="00FC7DC5">
              <w:rPr>
                <w:rFonts w:ascii="Times New Roman" w:eastAsia="Times New Roman" w:hAnsi="Times New Roman" w:cs="Times New Roman"/>
                <w:sz w:val="12"/>
                <w:szCs w:val="12"/>
                <w:lang w:eastAsia="ru-RU"/>
              </w:rPr>
              <w:t>Работники органов местного самоуправления, замещающих должности, не являющиеся должностями муниципальной службы</w:t>
            </w:r>
          </w:p>
        </w:tc>
        <w:tc>
          <w:tcPr>
            <w:tcW w:w="853" w:type="pct"/>
            <w:tcBorders>
              <w:top w:val="nil"/>
              <w:left w:val="nil"/>
              <w:bottom w:val="single" w:sz="4" w:space="0" w:color="auto"/>
              <w:right w:val="single" w:sz="4" w:space="0" w:color="auto"/>
            </w:tcBorders>
            <w:shd w:val="clear" w:color="auto" w:fill="auto"/>
            <w:vAlign w:val="center"/>
            <w:hideMark/>
          </w:tcPr>
          <w:p w:rsidR="00FC7DC5" w:rsidRPr="00FC7DC5" w:rsidRDefault="00FC7DC5" w:rsidP="00FC7DC5">
            <w:pPr>
              <w:spacing w:after="0" w:line="240" w:lineRule="auto"/>
              <w:jc w:val="right"/>
              <w:rPr>
                <w:rFonts w:ascii="Times New Roman" w:eastAsia="Times New Roman" w:hAnsi="Times New Roman" w:cs="Times New Roman"/>
                <w:sz w:val="12"/>
                <w:szCs w:val="12"/>
                <w:lang w:eastAsia="ru-RU"/>
              </w:rPr>
            </w:pPr>
            <w:r w:rsidRPr="00FC7DC5">
              <w:rPr>
                <w:rFonts w:ascii="Times New Roman" w:eastAsia="Times New Roman" w:hAnsi="Times New Roman" w:cs="Times New Roman"/>
                <w:sz w:val="12"/>
                <w:szCs w:val="12"/>
                <w:lang w:eastAsia="ru-RU"/>
              </w:rPr>
              <w:t>1</w:t>
            </w:r>
          </w:p>
        </w:tc>
        <w:tc>
          <w:tcPr>
            <w:tcW w:w="1078" w:type="pct"/>
            <w:tcBorders>
              <w:top w:val="nil"/>
              <w:left w:val="nil"/>
              <w:bottom w:val="single" w:sz="4" w:space="0" w:color="auto"/>
              <w:right w:val="single" w:sz="4" w:space="0" w:color="auto"/>
            </w:tcBorders>
            <w:shd w:val="clear" w:color="000000" w:fill="FFFFFF"/>
            <w:vAlign w:val="center"/>
            <w:hideMark/>
          </w:tcPr>
          <w:p w:rsidR="00FC7DC5" w:rsidRPr="00FC7DC5" w:rsidRDefault="00FC7DC5" w:rsidP="00FC7DC5">
            <w:pPr>
              <w:spacing w:after="0" w:line="240" w:lineRule="auto"/>
              <w:jc w:val="right"/>
              <w:rPr>
                <w:rFonts w:ascii="Times New Roman" w:eastAsia="Times New Roman" w:hAnsi="Times New Roman" w:cs="Times New Roman"/>
                <w:sz w:val="12"/>
                <w:szCs w:val="12"/>
                <w:lang w:eastAsia="ru-RU"/>
              </w:rPr>
            </w:pPr>
            <w:r w:rsidRPr="00FC7DC5">
              <w:rPr>
                <w:rFonts w:ascii="Times New Roman" w:eastAsia="Times New Roman" w:hAnsi="Times New Roman" w:cs="Times New Roman"/>
                <w:sz w:val="12"/>
                <w:szCs w:val="12"/>
                <w:lang w:eastAsia="ru-RU"/>
              </w:rPr>
              <w:t>100,4</w:t>
            </w:r>
          </w:p>
        </w:tc>
      </w:tr>
      <w:tr w:rsidR="00FC7DC5" w:rsidRPr="00FC7DC5" w:rsidTr="00FC7DC5">
        <w:trPr>
          <w:trHeight w:val="70"/>
        </w:trPr>
        <w:tc>
          <w:tcPr>
            <w:tcW w:w="3068" w:type="pct"/>
            <w:tcBorders>
              <w:top w:val="nil"/>
              <w:left w:val="single" w:sz="4" w:space="0" w:color="auto"/>
              <w:bottom w:val="single" w:sz="4" w:space="0" w:color="auto"/>
              <w:right w:val="single" w:sz="4" w:space="0" w:color="auto"/>
            </w:tcBorders>
            <w:shd w:val="clear" w:color="auto" w:fill="auto"/>
            <w:noWrap/>
            <w:vAlign w:val="bottom"/>
            <w:hideMark/>
          </w:tcPr>
          <w:p w:rsidR="00FC7DC5" w:rsidRPr="00FC7DC5" w:rsidRDefault="00FC7DC5" w:rsidP="00FC7DC5">
            <w:pPr>
              <w:spacing w:after="0" w:line="240" w:lineRule="auto"/>
              <w:rPr>
                <w:rFonts w:ascii="Times New Roman" w:eastAsia="Times New Roman" w:hAnsi="Times New Roman" w:cs="Times New Roman"/>
                <w:b/>
                <w:bCs/>
                <w:sz w:val="12"/>
                <w:szCs w:val="12"/>
                <w:lang w:eastAsia="ru-RU"/>
              </w:rPr>
            </w:pPr>
            <w:r w:rsidRPr="00FC7DC5">
              <w:rPr>
                <w:rFonts w:ascii="Times New Roman" w:eastAsia="Times New Roman" w:hAnsi="Times New Roman" w:cs="Times New Roman"/>
                <w:b/>
                <w:bCs/>
                <w:sz w:val="12"/>
                <w:szCs w:val="12"/>
                <w:lang w:eastAsia="ru-RU"/>
              </w:rPr>
              <w:t>И Т О Г О</w:t>
            </w:r>
            <w:proofErr w:type="gramStart"/>
            <w:r w:rsidRPr="00FC7DC5">
              <w:rPr>
                <w:rFonts w:ascii="Times New Roman" w:eastAsia="Times New Roman" w:hAnsi="Times New Roman" w:cs="Times New Roman"/>
                <w:b/>
                <w:bCs/>
                <w:sz w:val="12"/>
                <w:szCs w:val="12"/>
                <w:lang w:eastAsia="ru-RU"/>
              </w:rPr>
              <w:t xml:space="preserve"> :</w:t>
            </w:r>
            <w:proofErr w:type="gramEnd"/>
          </w:p>
        </w:tc>
        <w:tc>
          <w:tcPr>
            <w:tcW w:w="853" w:type="pct"/>
            <w:tcBorders>
              <w:top w:val="nil"/>
              <w:left w:val="nil"/>
              <w:bottom w:val="single" w:sz="4" w:space="0" w:color="auto"/>
              <w:right w:val="single" w:sz="4" w:space="0" w:color="auto"/>
            </w:tcBorders>
            <w:shd w:val="clear" w:color="auto" w:fill="auto"/>
            <w:noWrap/>
            <w:vAlign w:val="bottom"/>
            <w:hideMark/>
          </w:tcPr>
          <w:p w:rsidR="00FC7DC5" w:rsidRPr="00FC7DC5" w:rsidRDefault="00FC7DC5" w:rsidP="00FC7DC5">
            <w:pPr>
              <w:spacing w:after="0" w:line="240" w:lineRule="auto"/>
              <w:jc w:val="right"/>
              <w:rPr>
                <w:rFonts w:ascii="Times New Roman" w:eastAsia="Times New Roman" w:hAnsi="Times New Roman" w:cs="Times New Roman"/>
                <w:b/>
                <w:bCs/>
                <w:sz w:val="12"/>
                <w:szCs w:val="12"/>
                <w:lang w:eastAsia="ru-RU"/>
              </w:rPr>
            </w:pPr>
            <w:r w:rsidRPr="00FC7DC5">
              <w:rPr>
                <w:rFonts w:ascii="Times New Roman" w:eastAsia="Times New Roman" w:hAnsi="Times New Roman" w:cs="Times New Roman"/>
                <w:b/>
                <w:bCs/>
                <w:sz w:val="12"/>
                <w:szCs w:val="12"/>
                <w:lang w:eastAsia="ru-RU"/>
              </w:rPr>
              <w:t>3</w:t>
            </w:r>
          </w:p>
        </w:tc>
        <w:tc>
          <w:tcPr>
            <w:tcW w:w="1078" w:type="pct"/>
            <w:tcBorders>
              <w:top w:val="nil"/>
              <w:left w:val="nil"/>
              <w:bottom w:val="single" w:sz="4" w:space="0" w:color="auto"/>
              <w:right w:val="single" w:sz="4" w:space="0" w:color="auto"/>
            </w:tcBorders>
            <w:shd w:val="clear" w:color="auto" w:fill="auto"/>
            <w:noWrap/>
            <w:vAlign w:val="bottom"/>
            <w:hideMark/>
          </w:tcPr>
          <w:p w:rsidR="00FC7DC5" w:rsidRPr="00FC7DC5" w:rsidRDefault="00FC7DC5" w:rsidP="00FC7DC5">
            <w:pPr>
              <w:spacing w:after="0" w:line="240" w:lineRule="auto"/>
              <w:jc w:val="right"/>
              <w:rPr>
                <w:rFonts w:ascii="Times New Roman" w:eastAsia="Times New Roman" w:hAnsi="Times New Roman" w:cs="Times New Roman"/>
                <w:b/>
                <w:bCs/>
                <w:sz w:val="12"/>
                <w:szCs w:val="12"/>
                <w:lang w:eastAsia="ru-RU"/>
              </w:rPr>
            </w:pPr>
            <w:r w:rsidRPr="00FC7DC5">
              <w:rPr>
                <w:rFonts w:ascii="Times New Roman" w:eastAsia="Times New Roman" w:hAnsi="Times New Roman" w:cs="Times New Roman"/>
                <w:b/>
                <w:bCs/>
                <w:sz w:val="12"/>
                <w:szCs w:val="12"/>
                <w:lang w:eastAsia="ru-RU"/>
              </w:rPr>
              <w:t>182,4</w:t>
            </w:r>
          </w:p>
        </w:tc>
      </w:tr>
    </w:tbl>
    <w:p w:rsidR="00FC7DC5" w:rsidRDefault="00FC7DC5" w:rsidP="00FC7DC5">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FC7DC5" w:rsidRDefault="00FC7DC5" w:rsidP="00FC7DC5">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FC7DC5">
        <w:rPr>
          <w:rFonts w:ascii="Times New Roman" w:hAnsi="Times New Roman" w:cs="Times New Roman"/>
          <w:sz w:val="12"/>
          <w:szCs w:val="12"/>
        </w:rPr>
        <w:t xml:space="preserve">Приложение № 6                                                          </w:t>
      </w:r>
    </w:p>
    <w:p w:rsidR="00FC7DC5" w:rsidRDefault="00FC7DC5" w:rsidP="00FC7DC5">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FC7DC5">
        <w:rPr>
          <w:rFonts w:ascii="Times New Roman" w:hAnsi="Times New Roman" w:cs="Times New Roman"/>
          <w:sz w:val="12"/>
          <w:szCs w:val="12"/>
        </w:rPr>
        <w:t xml:space="preserve">   к Постановлению администрации</w:t>
      </w:r>
    </w:p>
    <w:p w:rsidR="00FC7DC5" w:rsidRDefault="00FC7DC5" w:rsidP="00FC7DC5">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FC7DC5">
        <w:rPr>
          <w:rFonts w:ascii="Times New Roman" w:hAnsi="Times New Roman" w:cs="Times New Roman"/>
          <w:sz w:val="12"/>
          <w:szCs w:val="12"/>
        </w:rPr>
        <w:t xml:space="preserve"> сельского поселения Антоновка</w:t>
      </w:r>
    </w:p>
    <w:p w:rsidR="00FC7DC5" w:rsidRDefault="00FC7DC5" w:rsidP="00FC7DC5">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FC7DC5">
        <w:rPr>
          <w:rFonts w:ascii="Times New Roman" w:hAnsi="Times New Roman" w:cs="Times New Roman"/>
          <w:sz w:val="12"/>
          <w:szCs w:val="12"/>
        </w:rPr>
        <w:t xml:space="preserve"> муници</w:t>
      </w:r>
      <w:r>
        <w:rPr>
          <w:rFonts w:ascii="Times New Roman" w:hAnsi="Times New Roman" w:cs="Times New Roman"/>
          <w:sz w:val="12"/>
          <w:szCs w:val="12"/>
        </w:rPr>
        <w:t xml:space="preserve">пального района Сергиевский </w:t>
      </w:r>
    </w:p>
    <w:p w:rsidR="00FC7DC5" w:rsidRDefault="00FC7DC5" w:rsidP="00FC7DC5">
      <w:pPr>
        <w:autoSpaceDE w:val="0"/>
        <w:autoSpaceDN w:val="0"/>
        <w:adjustRightInd w:val="0"/>
        <w:spacing w:after="0" w:line="240" w:lineRule="auto"/>
        <w:ind w:firstLine="284"/>
        <w:jc w:val="right"/>
        <w:outlineLvl w:val="0"/>
        <w:rPr>
          <w:rFonts w:ascii="Times New Roman" w:hAnsi="Times New Roman" w:cs="Times New Roman"/>
          <w:sz w:val="12"/>
          <w:szCs w:val="12"/>
        </w:rPr>
      </w:pPr>
      <w:r>
        <w:rPr>
          <w:rFonts w:ascii="Times New Roman" w:hAnsi="Times New Roman" w:cs="Times New Roman"/>
          <w:sz w:val="12"/>
          <w:szCs w:val="12"/>
        </w:rPr>
        <w:t xml:space="preserve">№8 </w:t>
      </w:r>
      <w:r w:rsidRPr="00FC7DC5">
        <w:rPr>
          <w:rFonts w:ascii="Times New Roman" w:hAnsi="Times New Roman" w:cs="Times New Roman"/>
          <w:sz w:val="12"/>
          <w:szCs w:val="12"/>
        </w:rPr>
        <w:t xml:space="preserve">от "13" апреля 2021 г.   </w:t>
      </w:r>
    </w:p>
    <w:p w:rsidR="00FC7DC5" w:rsidRDefault="00FC7DC5" w:rsidP="00FC7DC5">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ОТЧЕТ</w:t>
      </w:r>
    </w:p>
    <w:p w:rsidR="00FC7DC5" w:rsidRDefault="00FC7DC5" w:rsidP="00FC7DC5">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FC7DC5">
        <w:rPr>
          <w:rFonts w:ascii="Times New Roman" w:hAnsi="Times New Roman" w:cs="Times New Roman"/>
          <w:sz w:val="12"/>
          <w:szCs w:val="12"/>
        </w:rPr>
        <w:t>об использовании средств дорожного фонда сельского поселения Антоновка муниципа</w:t>
      </w:r>
      <w:r>
        <w:rPr>
          <w:rFonts w:ascii="Times New Roman" w:hAnsi="Times New Roman" w:cs="Times New Roman"/>
          <w:sz w:val="12"/>
          <w:szCs w:val="12"/>
        </w:rPr>
        <w:t xml:space="preserve">льного района Сергиевский </w:t>
      </w:r>
      <w:r w:rsidRPr="00FC7DC5">
        <w:rPr>
          <w:rFonts w:ascii="Times New Roman" w:hAnsi="Times New Roman" w:cs="Times New Roman"/>
          <w:sz w:val="12"/>
          <w:szCs w:val="12"/>
        </w:rPr>
        <w:t>з</w:t>
      </w:r>
      <w:r>
        <w:rPr>
          <w:rFonts w:ascii="Times New Roman" w:hAnsi="Times New Roman" w:cs="Times New Roman"/>
          <w:sz w:val="12"/>
          <w:szCs w:val="12"/>
        </w:rPr>
        <w:t>а первый квартал 2021 года</w:t>
      </w:r>
    </w:p>
    <w:p w:rsidR="00FC7DC5" w:rsidRDefault="00FC7DC5" w:rsidP="00622399">
      <w:pPr>
        <w:autoSpaceDE w:val="0"/>
        <w:autoSpaceDN w:val="0"/>
        <w:adjustRightInd w:val="0"/>
        <w:spacing w:after="0" w:line="240" w:lineRule="auto"/>
        <w:ind w:firstLine="284"/>
        <w:jc w:val="right"/>
        <w:outlineLvl w:val="0"/>
        <w:rPr>
          <w:rFonts w:ascii="Times New Roman" w:hAnsi="Times New Roman" w:cs="Times New Roman"/>
          <w:sz w:val="12"/>
          <w:szCs w:val="12"/>
        </w:rPr>
      </w:pPr>
      <w:proofErr w:type="spellStart"/>
      <w:r w:rsidRPr="00FC7DC5">
        <w:rPr>
          <w:rFonts w:ascii="Times New Roman" w:hAnsi="Times New Roman" w:cs="Times New Roman"/>
          <w:sz w:val="12"/>
          <w:szCs w:val="12"/>
        </w:rPr>
        <w:t>тыс</w:t>
      </w:r>
      <w:proofErr w:type="gramStart"/>
      <w:r w:rsidRPr="00FC7DC5">
        <w:rPr>
          <w:rFonts w:ascii="Times New Roman" w:hAnsi="Times New Roman" w:cs="Times New Roman"/>
          <w:sz w:val="12"/>
          <w:szCs w:val="12"/>
        </w:rPr>
        <w:t>.р</w:t>
      </w:r>
      <w:proofErr w:type="gramEnd"/>
      <w:r w:rsidRPr="00FC7DC5">
        <w:rPr>
          <w:rFonts w:ascii="Times New Roman" w:hAnsi="Times New Roman" w:cs="Times New Roman"/>
          <w:sz w:val="12"/>
          <w:szCs w:val="12"/>
        </w:rPr>
        <w:t>уб</w:t>
      </w:r>
      <w:proofErr w:type="spellEnd"/>
      <w:r w:rsidRPr="00FC7DC5">
        <w:rPr>
          <w:rFonts w:ascii="Times New Roman" w:hAnsi="Times New Roman" w:cs="Times New Roman"/>
          <w:sz w:val="12"/>
          <w:szCs w:val="12"/>
        </w:rPr>
        <w:t>.</w:t>
      </w:r>
    </w:p>
    <w:tbl>
      <w:tblPr>
        <w:tblW w:w="5000" w:type="pct"/>
        <w:tblLayout w:type="fixed"/>
        <w:tblLook w:val="04A0" w:firstRow="1" w:lastRow="0" w:firstColumn="1" w:lastColumn="0" w:noHBand="0" w:noVBand="1"/>
      </w:tblPr>
      <w:tblGrid>
        <w:gridCol w:w="2129"/>
        <w:gridCol w:w="247"/>
        <w:gridCol w:w="1150"/>
        <w:gridCol w:w="125"/>
        <w:gridCol w:w="757"/>
        <w:gridCol w:w="827"/>
        <w:gridCol w:w="543"/>
        <w:gridCol w:w="303"/>
        <w:gridCol w:w="546"/>
        <w:gridCol w:w="238"/>
        <w:gridCol w:w="864"/>
      </w:tblGrid>
      <w:tr w:rsidR="00FC7DC5" w:rsidRPr="00FC7DC5" w:rsidTr="00622399">
        <w:trPr>
          <w:trHeight w:val="70"/>
        </w:trPr>
        <w:tc>
          <w:tcPr>
            <w:tcW w:w="4441" w:type="pct"/>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FC7DC5" w:rsidRPr="00FC7DC5" w:rsidRDefault="00FC7DC5" w:rsidP="00FC7DC5">
            <w:pPr>
              <w:spacing w:after="0" w:line="240" w:lineRule="auto"/>
              <w:rPr>
                <w:rFonts w:ascii="Times New Roman" w:eastAsia="Times New Roman" w:hAnsi="Times New Roman" w:cs="Times New Roman"/>
                <w:b/>
                <w:bCs/>
                <w:color w:val="000000"/>
                <w:sz w:val="12"/>
                <w:szCs w:val="12"/>
                <w:lang w:eastAsia="ru-RU"/>
              </w:rPr>
            </w:pPr>
            <w:r w:rsidRPr="00FC7DC5">
              <w:rPr>
                <w:rFonts w:ascii="Times New Roman" w:eastAsia="Times New Roman" w:hAnsi="Times New Roman" w:cs="Times New Roman"/>
                <w:b/>
                <w:bCs/>
                <w:color w:val="000000"/>
                <w:sz w:val="12"/>
                <w:szCs w:val="12"/>
                <w:lang w:eastAsia="ru-RU"/>
              </w:rPr>
              <w:t>Остаток неиспользованных средств на 01.01.2021</w:t>
            </w:r>
          </w:p>
        </w:tc>
        <w:tc>
          <w:tcPr>
            <w:tcW w:w="559" w:type="pct"/>
            <w:tcBorders>
              <w:top w:val="single" w:sz="4" w:space="0" w:color="auto"/>
              <w:left w:val="nil"/>
              <w:bottom w:val="single" w:sz="4" w:space="0" w:color="auto"/>
              <w:right w:val="single" w:sz="4" w:space="0" w:color="auto"/>
            </w:tcBorders>
            <w:shd w:val="clear" w:color="000000" w:fill="FFFFFF"/>
            <w:noWrap/>
            <w:vAlign w:val="center"/>
            <w:hideMark/>
          </w:tcPr>
          <w:p w:rsidR="00FC7DC5" w:rsidRPr="00FC7DC5" w:rsidRDefault="00FC7DC5" w:rsidP="00FC7DC5">
            <w:pPr>
              <w:spacing w:after="0" w:line="240" w:lineRule="auto"/>
              <w:jc w:val="center"/>
              <w:rPr>
                <w:rFonts w:ascii="Times New Roman" w:eastAsia="Times New Roman" w:hAnsi="Times New Roman" w:cs="Times New Roman"/>
                <w:b/>
                <w:bCs/>
                <w:color w:val="000000"/>
                <w:sz w:val="12"/>
                <w:szCs w:val="12"/>
                <w:lang w:eastAsia="ru-RU"/>
              </w:rPr>
            </w:pPr>
            <w:r w:rsidRPr="00FC7DC5">
              <w:rPr>
                <w:rFonts w:ascii="Times New Roman" w:eastAsia="Times New Roman" w:hAnsi="Times New Roman" w:cs="Times New Roman"/>
                <w:b/>
                <w:bCs/>
                <w:color w:val="000000"/>
                <w:sz w:val="12"/>
                <w:szCs w:val="12"/>
                <w:lang w:eastAsia="ru-RU"/>
              </w:rPr>
              <w:t>11</w:t>
            </w:r>
          </w:p>
        </w:tc>
      </w:tr>
      <w:tr w:rsidR="00FC7DC5" w:rsidRPr="00FC7DC5" w:rsidTr="00622399">
        <w:trPr>
          <w:trHeight w:val="70"/>
        </w:trPr>
        <w:tc>
          <w:tcPr>
            <w:tcW w:w="4441" w:type="pct"/>
            <w:gridSpan w:val="10"/>
            <w:tcBorders>
              <w:top w:val="single" w:sz="4" w:space="0" w:color="auto"/>
              <w:left w:val="nil"/>
              <w:bottom w:val="nil"/>
              <w:right w:val="nil"/>
            </w:tcBorders>
            <w:shd w:val="clear" w:color="auto" w:fill="auto"/>
            <w:vAlign w:val="center"/>
            <w:hideMark/>
          </w:tcPr>
          <w:p w:rsidR="00FC7DC5" w:rsidRPr="00FC7DC5" w:rsidRDefault="00FC7DC5" w:rsidP="00FC7DC5">
            <w:pPr>
              <w:spacing w:after="0" w:line="240" w:lineRule="auto"/>
              <w:rPr>
                <w:rFonts w:ascii="Times New Roman" w:eastAsia="Times New Roman" w:hAnsi="Times New Roman" w:cs="Times New Roman"/>
                <w:color w:val="000000"/>
                <w:sz w:val="12"/>
                <w:szCs w:val="12"/>
                <w:lang w:eastAsia="ru-RU"/>
              </w:rPr>
            </w:pPr>
            <w:r w:rsidRPr="00FC7DC5">
              <w:rPr>
                <w:rFonts w:ascii="Times New Roman" w:eastAsia="Times New Roman" w:hAnsi="Times New Roman" w:cs="Times New Roman"/>
                <w:color w:val="000000"/>
                <w:sz w:val="12"/>
                <w:szCs w:val="12"/>
                <w:lang w:eastAsia="ru-RU"/>
              </w:rPr>
              <w:t>1. Поступления дорожного фонда</w:t>
            </w:r>
          </w:p>
        </w:tc>
        <w:tc>
          <w:tcPr>
            <w:tcW w:w="559" w:type="pct"/>
            <w:tcBorders>
              <w:top w:val="nil"/>
              <w:left w:val="nil"/>
              <w:bottom w:val="nil"/>
              <w:right w:val="nil"/>
            </w:tcBorders>
            <w:shd w:val="clear" w:color="auto" w:fill="auto"/>
            <w:noWrap/>
            <w:vAlign w:val="bottom"/>
            <w:hideMark/>
          </w:tcPr>
          <w:p w:rsidR="00FC7DC5" w:rsidRPr="00FC7DC5" w:rsidRDefault="00FC7DC5" w:rsidP="00FC7DC5">
            <w:pPr>
              <w:spacing w:after="0" w:line="240" w:lineRule="auto"/>
              <w:rPr>
                <w:rFonts w:ascii="Times New Roman" w:eastAsia="Times New Roman" w:hAnsi="Times New Roman" w:cs="Times New Roman"/>
                <w:color w:val="000000"/>
                <w:sz w:val="12"/>
                <w:szCs w:val="12"/>
                <w:lang w:eastAsia="ru-RU"/>
              </w:rPr>
            </w:pPr>
          </w:p>
        </w:tc>
      </w:tr>
      <w:tr w:rsidR="00FC7DC5" w:rsidRPr="00FC7DC5" w:rsidTr="00622399">
        <w:trPr>
          <w:trHeight w:val="70"/>
        </w:trPr>
        <w:tc>
          <w:tcPr>
            <w:tcW w:w="153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C7DC5" w:rsidRPr="00FC7DC5" w:rsidRDefault="00FC7DC5" w:rsidP="00FC7DC5">
            <w:pPr>
              <w:spacing w:after="0" w:line="240" w:lineRule="auto"/>
              <w:jc w:val="center"/>
              <w:rPr>
                <w:rFonts w:ascii="Times New Roman" w:eastAsia="Times New Roman" w:hAnsi="Times New Roman" w:cs="Times New Roman"/>
                <w:color w:val="000000"/>
                <w:sz w:val="12"/>
                <w:szCs w:val="12"/>
                <w:lang w:eastAsia="ru-RU"/>
              </w:rPr>
            </w:pPr>
            <w:r w:rsidRPr="00FC7DC5">
              <w:rPr>
                <w:rFonts w:ascii="Times New Roman" w:eastAsia="Times New Roman" w:hAnsi="Times New Roman" w:cs="Times New Roman"/>
                <w:color w:val="000000"/>
                <w:sz w:val="12"/>
                <w:szCs w:val="12"/>
                <w:lang w:eastAsia="ru-RU"/>
              </w:rPr>
              <w:t>Наименование показателя</w:t>
            </w:r>
          </w:p>
        </w:tc>
        <w:tc>
          <w:tcPr>
            <w:tcW w:w="825" w:type="pct"/>
            <w:gridSpan w:val="2"/>
            <w:tcBorders>
              <w:top w:val="single" w:sz="4" w:space="0" w:color="auto"/>
              <w:left w:val="nil"/>
              <w:bottom w:val="single" w:sz="4" w:space="0" w:color="auto"/>
              <w:right w:val="single" w:sz="4" w:space="0" w:color="auto"/>
            </w:tcBorders>
            <w:shd w:val="clear" w:color="000000" w:fill="FFFFFF"/>
            <w:vAlign w:val="center"/>
            <w:hideMark/>
          </w:tcPr>
          <w:p w:rsidR="00FC7DC5" w:rsidRPr="00FC7DC5" w:rsidRDefault="00FC7DC5" w:rsidP="00FC7DC5">
            <w:pPr>
              <w:spacing w:after="0" w:line="240" w:lineRule="auto"/>
              <w:jc w:val="center"/>
              <w:rPr>
                <w:rFonts w:ascii="Times New Roman" w:eastAsia="Times New Roman" w:hAnsi="Times New Roman" w:cs="Times New Roman"/>
                <w:color w:val="000000"/>
                <w:sz w:val="12"/>
                <w:szCs w:val="12"/>
                <w:lang w:eastAsia="ru-RU"/>
              </w:rPr>
            </w:pPr>
            <w:r w:rsidRPr="00FC7DC5">
              <w:rPr>
                <w:rFonts w:ascii="Times New Roman" w:eastAsia="Times New Roman" w:hAnsi="Times New Roman" w:cs="Times New Roman"/>
                <w:color w:val="000000"/>
                <w:sz w:val="12"/>
                <w:szCs w:val="12"/>
                <w:lang w:eastAsia="ru-RU"/>
              </w:rPr>
              <w:t>Код дохода</w:t>
            </w:r>
          </w:p>
        </w:tc>
        <w:tc>
          <w:tcPr>
            <w:tcW w:w="489" w:type="pct"/>
            <w:tcBorders>
              <w:top w:val="single" w:sz="4" w:space="0" w:color="auto"/>
              <w:left w:val="nil"/>
              <w:bottom w:val="single" w:sz="4" w:space="0" w:color="auto"/>
              <w:right w:val="single" w:sz="4" w:space="0" w:color="auto"/>
            </w:tcBorders>
            <w:shd w:val="clear" w:color="000000" w:fill="FFFFFF"/>
            <w:vAlign w:val="center"/>
            <w:hideMark/>
          </w:tcPr>
          <w:p w:rsidR="00FC7DC5" w:rsidRPr="00FC7DC5" w:rsidRDefault="00FC7DC5" w:rsidP="00FC7DC5">
            <w:pPr>
              <w:spacing w:after="0" w:line="240" w:lineRule="auto"/>
              <w:jc w:val="center"/>
              <w:rPr>
                <w:rFonts w:ascii="Times New Roman" w:eastAsia="Times New Roman" w:hAnsi="Times New Roman" w:cs="Times New Roman"/>
                <w:color w:val="000000"/>
                <w:sz w:val="12"/>
                <w:szCs w:val="12"/>
                <w:lang w:eastAsia="ru-RU"/>
              </w:rPr>
            </w:pPr>
            <w:r w:rsidRPr="00FC7DC5">
              <w:rPr>
                <w:rFonts w:ascii="Times New Roman" w:eastAsia="Times New Roman" w:hAnsi="Times New Roman" w:cs="Times New Roman"/>
                <w:color w:val="000000"/>
                <w:sz w:val="12"/>
                <w:szCs w:val="12"/>
                <w:lang w:eastAsia="ru-RU"/>
              </w:rPr>
              <w:t>Годовой прогноз</w:t>
            </w:r>
          </w:p>
        </w:tc>
        <w:tc>
          <w:tcPr>
            <w:tcW w:w="886" w:type="pct"/>
            <w:gridSpan w:val="2"/>
            <w:tcBorders>
              <w:top w:val="single" w:sz="4" w:space="0" w:color="auto"/>
              <w:left w:val="nil"/>
              <w:bottom w:val="single" w:sz="4" w:space="0" w:color="auto"/>
              <w:right w:val="single" w:sz="4" w:space="0" w:color="auto"/>
            </w:tcBorders>
            <w:shd w:val="clear" w:color="000000" w:fill="FFFFFF"/>
            <w:vAlign w:val="center"/>
            <w:hideMark/>
          </w:tcPr>
          <w:p w:rsidR="00FC7DC5" w:rsidRPr="00FC7DC5" w:rsidRDefault="00FC7DC5" w:rsidP="00FC7DC5">
            <w:pPr>
              <w:spacing w:after="0" w:line="240" w:lineRule="auto"/>
              <w:jc w:val="center"/>
              <w:rPr>
                <w:rFonts w:ascii="Times New Roman" w:eastAsia="Times New Roman" w:hAnsi="Times New Roman" w:cs="Times New Roman"/>
                <w:color w:val="000000"/>
                <w:sz w:val="12"/>
                <w:szCs w:val="12"/>
                <w:lang w:eastAsia="ru-RU"/>
              </w:rPr>
            </w:pPr>
            <w:r w:rsidRPr="00FC7DC5">
              <w:rPr>
                <w:rFonts w:ascii="Times New Roman" w:eastAsia="Times New Roman" w:hAnsi="Times New Roman" w:cs="Times New Roman"/>
                <w:color w:val="000000"/>
                <w:sz w:val="12"/>
                <w:szCs w:val="12"/>
                <w:lang w:eastAsia="ru-RU"/>
              </w:rPr>
              <w:t>Исполнено за первый квартал 2021 год</w:t>
            </w:r>
          </w:p>
        </w:tc>
        <w:tc>
          <w:tcPr>
            <w:tcW w:w="549" w:type="pct"/>
            <w:gridSpan w:val="2"/>
            <w:tcBorders>
              <w:top w:val="single" w:sz="4" w:space="0" w:color="auto"/>
              <w:left w:val="nil"/>
              <w:bottom w:val="single" w:sz="4" w:space="0" w:color="auto"/>
              <w:right w:val="single" w:sz="4" w:space="0" w:color="auto"/>
            </w:tcBorders>
            <w:shd w:val="clear" w:color="000000" w:fill="FFFFFF"/>
            <w:vAlign w:val="center"/>
            <w:hideMark/>
          </w:tcPr>
          <w:p w:rsidR="00FC7DC5" w:rsidRPr="00FC7DC5" w:rsidRDefault="00FC7DC5" w:rsidP="00FC7DC5">
            <w:pPr>
              <w:spacing w:after="0" w:line="240" w:lineRule="auto"/>
              <w:jc w:val="center"/>
              <w:rPr>
                <w:rFonts w:ascii="Times New Roman" w:eastAsia="Times New Roman" w:hAnsi="Times New Roman" w:cs="Times New Roman"/>
                <w:color w:val="000000"/>
                <w:sz w:val="12"/>
                <w:szCs w:val="12"/>
                <w:lang w:eastAsia="ru-RU"/>
              </w:rPr>
            </w:pPr>
            <w:r w:rsidRPr="00FC7DC5">
              <w:rPr>
                <w:rFonts w:ascii="Times New Roman" w:eastAsia="Times New Roman" w:hAnsi="Times New Roman" w:cs="Times New Roman"/>
                <w:color w:val="000000"/>
                <w:sz w:val="12"/>
                <w:szCs w:val="12"/>
                <w:lang w:eastAsia="ru-RU"/>
              </w:rPr>
              <w:t>Процент исполнения</w:t>
            </w:r>
          </w:p>
        </w:tc>
        <w:tc>
          <w:tcPr>
            <w:tcW w:w="154" w:type="pct"/>
            <w:tcBorders>
              <w:top w:val="nil"/>
              <w:left w:val="nil"/>
              <w:bottom w:val="nil"/>
              <w:right w:val="nil"/>
            </w:tcBorders>
            <w:shd w:val="clear" w:color="auto" w:fill="auto"/>
            <w:noWrap/>
            <w:vAlign w:val="bottom"/>
            <w:hideMark/>
          </w:tcPr>
          <w:p w:rsidR="00FC7DC5" w:rsidRPr="00FC7DC5" w:rsidRDefault="00FC7DC5" w:rsidP="00FC7DC5">
            <w:pPr>
              <w:spacing w:after="0" w:line="240" w:lineRule="auto"/>
              <w:rPr>
                <w:rFonts w:ascii="Times New Roman" w:eastAsia="Times New Roman" w:hAnsi="Times New Roman" w:cs="Times New Roman"/>
                <w:color w:val="000000"/>
                <w:sz w:val="12"/>
                <w:szCs w:val="12"/>
                <w:lang w:eastAsia="ru-RU"/>
              </w:rPr>
            </w:pPr>
          </w:p>
        </w:tc>
        <w:tc>
          <w:tcPr>
            <w:tcW w:w="559" w:type="pct"/>
            <w:tcBorders>
              <w:top w:val="nil"/>
              <w:left w:val="nil"/>
              <w:bottom w:val="nil"/>
              <w:right w:val="nil"/>
            </w:tcBorders>
            <w:shd w:val="clear" w:color="auto" w:fill="auto"/>
            <w:noWrap/>
            <w:vAlign w:val="bottom"/>
            <w:hideMark/>
          </w:tcPr>
          <w:p w:rsidR="00FC7DC5" w:rsidRPr="00FC7DC5" w:rsidRDefault="00FC7DC5" w:rsidP="00FC7DC5">
            <w:pPr>
              <w:spacing w:after="0" w:line="240" w:lineRule="auto"/>
              <w:rPr>
                <w:rFonts w:ascii="Times New Roman" w:eastAsia="Times New Roman" w:hAnsi="Times New Roman" w:cs="Times New Roman"/>
                <w:color w:val="000000"/>
                <w:sz w:val="12"/>
                <w:szCs w:val="12"/>
                <w:lang w:eastAsia="ru-RU"/>
              </w:rPr>
            </w:pPr>
          </w:p>
        </w:tc>
      </w:tr>
      <w:tr w:rsidR="00FC7DC5" w:rsidRPr="00FC7DC5" w:rsidTr="00622399">
        <w:trPr>
          <w:trHeight w:val="70"/>
        </w:trPr>
        <w:tc>
          <w:tcPr>
            <w:tcW w:w="1537" w:type="pct"/>
            <w:gridSpan w:val="2"/>
            <w:tcBorders>
              <w:top w:val="nil"/>
              <w:left w:val="single" w:sz="4" w:space="0" w:color="auto"/>
              <w:bottom w:val="single" w:sz="4" w:space="0" w:color="auto"/>
              <w:right w:val="single" w:sz="4" w:space="0" w:color="auto"/>
            </w:tcBorders>
            <w:shd w:val="clear" w:color="000000" w:fill="FFFFFF"/>
            <w:hideMark/>
          </w:tcPr>
          <w:p w:rsidR="00FC7DC5" w:rsidRPr="00FC7DC5" w:rsidRDefault="00FC7DC5" w:rsidP="00FC7DC5">
            <w:pPr>
              <w:spacing w:after="0" w:line="240" w:lineRule="auto"/>
              <w:rPr>
                <w:rFonts w:ascii="Times New Roman" w:eastAsia="Times New Roman" w:hAnsi="Times New Roman" w:cs="Times New Roman"/>
                <w:b/>
                <w:bCs/>
                <w:iCs/>
                <w:color w:val="000000"/>
                <w:sz w:val="12"/>
                <w:szCs w:val="12"/>
                <w:lang w:eastAsia="ru-RU"/>
              </w:rPr>
            </w:pPr>
            <w:r w:rsidRPr="00FC7DC5">
              <w:rPr>
                <w:rFonts w:ascii="Times New Roman" w:eastAsia="Times New Roman" w:hAnsi="Times New Roman" w:cs="Times New Roman"/>
                <w:b/>
                <w:bCs/>
                <w:iCs/>
                <w:color w:val="000000"/>
                <w:sz w:val="12"/>
                <w:szCs w:val="12"/>
                <w:lang w:eastAsia="ru-RU"/>
              </w:rPr>
              <w:t>Поступления, всего</w:t>
            </w:r>
          </w:p>
        </w:tc>
        <w:tc>
          <w:tcPr>
            <w:tcW w:w="825" w:type="pct"/>
            <w:gridSpan w:val="2"/>
            <w:tcBorders>
              <w:top w:val="nil"/>
              <w:left w:val="nil"/>
              <w:bottom w:val="single" w:sz="4" w:space="0" w:color="auto"/>
              <w:right w:val="single" w:sz="4" w:space="0" w:color="auto"/>
            </w:tcBorders>
            <w:shd w:val="clear" w:color="000000" w:fill="FFFFFF"/>
            <w:vAlign w:val="center"/>
            <w:hideMark/>
          </w:tcPr>
          <w:p w:rsidR="00FC7DC5" w:rsidRPr="00FC7DC5" w:rsidRDefault="00FC7DC5" w:rsidP="00FC7DC5">
            <w:pPr>
              <w:spacing w:after="0" w:line="240" w:lineRule="auto"/>
              <w:jc w:val="center"/>
              <w:rPr>
                <w:rFonts w:ascii="Times New Roman" w:eastAsia="Times New Roman" w:hAnsi="Times New Roman" w:cs="Times New Roman"/>
                <w:color w:val="000000"/>
                <w:sz w:val="12"/>
                <w:szCs w:val="12"/>
                <w:lang w:eastAsia="ru-RU"/>
              </w:rPr>
            </w:pPr>
            <w:r w:rsidRPr="00FC7DC5">
              <w:rPr>
                <w:rFonts w:ascii="Times New Roman" w:eastAsia="Times New Roman" w:hAnsi="Times New Roman" w:cs="Times New Roman"/>
                <w:color w:val="000000"/>
                <w:sz w:val="12"/>
                <w:szCs w:val="12"/>
                <w:lang w:eastAsia="ru-RU"/>
              </w:rPr>
              <w:t>10000000000000000</w:t>
            </w:r>
          </w:p>
        </w:tc>
        <w:tc>
          <w:tcPr>
            <w:tcW w:w="489" w:type="pct"/>
            <w:tcBorders>
              <w:top w:val="nil"/>
              <w:left w:val="nil"/>
              <w:bottom w:val="single" w:sz="4" w:space="0" w:color="auto"/>
              <w:right w:val="single" w:sz="4" w:space="0" w:color="auto"/>
            </w:tcBorders>
            <w:shd w:val="clear" w:color="000000" w:fill="FFFFFF"/>
            <w:vAlign w:val="center"/>
            <w:hideMark/>
          </w:tcPr>
          <w:p w:rsidR="00FC7DC5" w:rsidRPr="00FC7DC5" w:rsidRDefault="00FC7DC5" w:rsidP="00FC7DC5">
            <w:pPr>
              <w:spacing w:after="0" w:line="240" w:lineRule="auto"/>
              <w:jc w:val="center"/>
              <w:rPr>
                <w:rFonts w:ascii="Times New Roman" w:eastAsia="Times New Roman" w:hAnsi="Times New Roman" w:cs="Times New Roman"/>
                <w:b/>
                <w:bCs/>
                <w:color w:val="000000"/>
                <w:sz w:val="12"/>
                <w:szCs w:val="12"/>
                <w:lang w:eastAsia="ru-RU"/>
              </w:rPr>
            </w:pPr>
            <w:r w:rsidRPr="00FC7DC5">
              <w:rPr>
                <w:rFonts w:ascii="Times New Roman" w:eastAsia="Times New Roman" w:hAnsi="Times New Roman" w:cs="Times New Roman"/>
                <w:b/>
                <w:bCs/>
                <w:color w:val="000000"/>
                <w:sz w:val="12"/>
                <w:szCs w:val="12"/>
                <w:lang w:eastAsia="ru-RU"/>
              </w:rPr>
              <w:t>227</w:t>
            </w:r>
          </w:p>
        </w:tc>
        <w:tc>
          <w:tcPr>
            <w:tcW w:w="886" w:type="pct"/>
            <w:gridSpan w:val="2"/>
            <w:tcBorders>
              <w:top w:val="nil"/>
              <w:left w:val="nil"/>
              <w:bottom w:val="single" w:sz="4" w:space="0" w:color="auto"/>
              <w:right w:val="single" w:sz="4" w:space="0" w:color="auto"/>
            </w:tcBorders>
            <w:shd w:val="clear" w:color="000000" w:fill="FFFFFF"/>
            <w:vAlign w:val="center"/>
            <w:hideMark/>
          </w:tcPr>
          <w:p w:rsidR="00FC7DC5" w:rsidRPr="00FC7DC5" w:rsidRDefault="00FC7DC5" w:rsidP="00FC7DC5">
            <w:pPr>
              <w:spacing w:after="0" w:line="240" w:lineRule="auto"/>
              <w:jc w:val="center"/>
              <w:rPr>
                <w:rFonts w:ascii="Times New Roman" w:eastAsia="Times New Roman" w:hAnsi="Times New Roman" w:cs="Times New Roman"/>
                <w:b/>
                <w:bCs/>
                <w:color w:val="000000"/>
                <w:sz w:val="12"/>
                <w:szCs w:val="12"/>
                <w:lang w:eastAsia="ru-RU"/>
              </w:rPr>
            </w:pPr>
            <w:r w:rsidRPr="00FC7DC5">
              <w:rPr>
                <w:rFonts w:ascii="Times New Roman" w:eastAsia="Times New Roman" w:hAnsi="Times New Roman" w:cs="Times New Roman"/>
                <w:b/>
                <w:bCs/>
                <w:color w:val="000000"/>
                <w:sz w:val="12"/>
                <w:szCs w:val="12"/>
                <w:lang w:eastAsia="ru-RU"/>
              </w:rPr>
              <w:t>51</w:t>
            </w:r>
          </w:p>
        </w:tc>
        <w:tc>
          <w:tcPr>
            <w:tcW w:w="549" w:type="pct"/>
            <w:gridSpan w:val="2"/>
            <w:tcBorders>
              <w:top w:val="nil"/>
              <w:left w:val="nil"/>
              <w:bottom w:val="single" w:sz="4" w:space="0" w:color="auto"/>
              <w:right w:val="single" w:sz="4" w:space="0" w:color="auto"/>
            </w:tcBorders>
            <w:shd w:val="clear" w:color="000000" w:fill="FFFFFF"/>
            <w:noWrap/>
            <w:vAlign w:val="center"/>
            <w:hideMark/>
          </w:tcPr>
          <w:p w:rsidR="00FC7DC5" w:rsidRPr="00FC7DC5" w:rsidRDefault="00FC7DC5" w:rsidP="00FC7DC5">
            <w:pPr>
              <w:spacing w:after="0" w:line="240" w:lineRule="auto"/>
              <w:jc w:val="center"/>
              <w:rPr>
                <w:rFonts w:ascii="Times New Roman" w:eastAsia="Times New Roman" w:hAnsi="Times New Roman" w:cs="Times New Roman"/>
                <w:color w:val="000000"/>
                <w:sz w:val="12"/>
                <w:szCs w:val="12"/>
                <w:lang w:eastAsia="ru-RU"/>
              </w:rPr>
            </w:pPr>
            <w:r w:rsidRPr="00FC7DC5">
              <w:rPr>
                <w:rFonts w:ascii="Times New Roman" w:eastAsia="Times New Roman" w:hAnsi="Times New Roman" w:cs="Times New Roman"/>
                <w:color w:val="000000"/>
                <w:sz w:val="12"/>
                <w:szCs w:val="12"/>
                <w:lang w:eastAsia="ru-RU"/>
              </w:rPr>
              <w:t>22</w:t>
            </w:r>
          </w:p>
        </w:tc>
        <w:tc>
          <w:tcPr>
            <w:tcW w:w="154" w:type="pct"/>
            <w:tcBorders>
              <w:top w:val="nil"/>
              <w:left w:val="nil"/>
              <w:bottom w:val="nil"/>
              <w:right w:val="nil"/>
            </w:tcBorders>
            <w:shd w:val="clear" w:color="auto" w:fill="auto"/>
            <w:noWrap/>
            <w:vAlign w:val="bottom"/>
            <w:hideMark/>
          </w:tcPr>
          <w:p w:rsidR="00FC7DC5" w:rsidRPr="00FC7DC5" w:rsidRDefault="00FC7DC5" w:rsidP="00FC7DC5">
            <w:pPr>
              <w:spacing w:after="0" w:line="240" w:lineRule="auto"/>
              <w:rPr>
                <w:rFonts w:ascii="Times New Roman" w:eastAsia="Times New Roman" w:hAnsi="Times New Roman" w:cs="Times New Roman"/>
                <w:color w:val="000000"/>
                <w:sz w:val="12"/>
                <w:szCs w:val="12"/>
                <w:lang w:eastAsia="ru-RU"/>
              </w:rPr>
            </w:pPr>
          </w:p>
        </w:tc>
        <w:tc>
          <w:tcPr>
            <w:tcW w:w="559" w:type="pct"/>
            <w:tcBorders>
              <w:top w:val="nil"/>
              <w:left w:val="nil"/>
              <w:bottom w:val="nil"/>
              <w:right w:val="nil"/>
            </w:tcBorders>
            <w:shd w:val="clear" w:color="auto" w:fill="auto"/>
            <w:noWrap/>
            <w:vAlign w:val="bottom"/>
            <w:hideMark/>
          </w:tcPr>
          <w:p w:rsidR="00FC7DC5" w:rsidRPr="00FC7DC5" w:rsidRDefault="00FC7DC5" w:rsidP="00FC7DC5">
            <w:pPr>
              <w:spacing w:after="0" w:line="240" w:lineRule="auto"/>
              <w:rPr>
                <w:rFonts w:ascii="Times New Roman" w:eastAsia="Times New Roman" w:hAnsi="Times New Roman" w:cs="Times New Roman"/>
                <w:color w:val="000000"/>
                <w:sz w:val="12"/>
                <w:szCs w:val="12"/>
                <w:lang w:eastAsia="ru-RU"/>
              </w:rPr>
            </w:pPr>
          </w:p>
        </w:tc>
      </w:tr>
      <w:tr w:rsidR="00FC7DC5" w:rsidRPr="00FC7DC5" w:rsidTr="00622399">
        <w:trPr>
          <w:trHeight w:val="70"/>
        </w:trPr>
        <w:tc>
          <w:tcPr>
            <w:tcW w:w="1537" w:type="pct"/>
            <w:gridSpan w:val="2"/>
            <w:tcBorders>
              <w:top w:val="nil"/>
              <w:left w:val="single" w:sz="4" w:space="0" w:color="auto"/>
              <w:bottom w:val="single" w:sz="4" w:space="0" w:color="auto"/>
              <w:right w:val="single" w:sz="4" w:space="0" w:color="auto"/>
            </w:tcBorders>
            <w:shd w:val="clear" w:color="000000" w:fill="FFFFFF"/>
            <w:hideMark/>
          </w:tcPr>
          <w:p w:rsidR="00FC7DC5" w:rsidRPr="00FC7DC5" w:rsidRDefault="00FC7DC5" w:rsidP="00FC7DC5">
            <w:pPr>
              <w:spacing w:after="0" w:line="240" w:lineRule="auto"/>
              <w:rPr>
                <w:rFonts w:ascii="Times New Roman" w:eastAsia="Times New Roman" w:hAnsi="Times New Roman" w:cs="Times New Roman"/>
                <w:b/>
                <w:bCs/>
                <w:color w:val="000000"/>
                <w:sz w:val="12"/>
                <w:szCs w:val="12"/>
                <w:lang w:eastAsia="ru-RU"/>
              </w:rPr>
            </w:pPr>
            <w:r w:rsidRPr="00FC7DC5">
              <w:rPr>
                <w:rFonts w:ascii="Times New Roman" w:eastAsia="Times New Roman" w:hAnsi="Times New Roman" w:cs="Times New Roman"/>
                <w:b/>
                <w:bCs/>
                <w:color w:val="000000"/>
                <w:sz w:val="12"/>
                <w:szCs w:val="12"/>
                <w:lang w:eastAsia="ru-RU"/>
              </w:rPr>
              <w:t>Доходы, всего</w:t>
            </w:r>
          </w:p>
        </w:tc>
        <w:tc>
          <w:tcPr>
            <w:tcW w:w="825" w:type="pct"/>
            <w:gridSpan w:val="2"/>
            <w:tcBorders>
              <w:top w:val="nil"/>
              <w:left w:val="nil"/>
              <w:bottom w:val="single" w:sz="4" w:space="0" w:color="auto"/>
              <w:right w:val="single" w:sz="4" w:space="0" w:color="auto"/>
            </w:tcBorders>
            <w:shd w:val="clear" w:color="000000" w:fill="FFFFFF"/>
            <w:vAlign w:val="center"/>
            <w:hideMark/>
          </w:tcPr>
          <w:p w:rsidR="00FC7DC5" w:rsidRPr="00FC7DC5" w:rsidRDefault="00FC7DC5" w:rsidP="00FC7DC5">
            <w:pPr>
              <w:spacing w:after="0" w:line="240" w:lineRule="auto"/>
              <w:jc w:val="center"/>
              <w:rPr>
                <w:rFonts w:ascii="Times New Roman" w:eastAsia="Times New Roman" w:hAnsi="Times New Roman" w:cs="Times New Roman"/>
                <w:color w:val="000000"/>
                <w:sz w:val="12"/>
                <w:szCs w:val="12"/>
                <w:lang w:eastAsia="ru-RU"/>
              </w:rPr>
            </w:pPr>
            <w:r w:rsidRPr="00FC7DC5">
              <w:rPr>
                <w:rFonts w:ascii="Times New Roman" w:eastAsia="Times New Roman" w:hAnsi="Times New Roman" w:cs="Times New Roman"/>
                <w:color w:val="000000"/>
                <w:sz w:val="12"/>
                <w:szCs w:val="12"/>
                <w:lang w:eastAsia="ru-RU"/>
              </w:rPr>
              <w:t>10000000000000000</w:t>
            </w:r>
          </w:p>
        </w:tc>
        <w:tc>
          <w:tcPr>
            <w:tcW w:w="489" w:type="pct"/>
            <w:tcBorders>
              <w:top w:val="nil"/>
              <w:left w:val="nil"/>
              <w:bottom w:val="single" w:sz="4" w:space="0" w:color="auto"/>
              <w:right w:val="single" w:sz="4" w:space="0" w:color="auto"/>
            </w:tcBorders>
            <w:shd w:val="clear" w:color="000000" w:fill="FFFFFF"/>
            <w:vAlign w:val="center"/>
            <w:hideMark/>
          </w:tcPr>
          <w:p w:rsidR="00FC7DC5" w:rsidRPr="00FC7DC5" w:rsidRDefault="00FC7DC5" w:rsidP="00FC7DC5">
            <w:pPr>
              <w:spacing w:after="0" w:line="240" w:lineRule="auto"/>
              <w:jc w:val="center"/>
              <w:rPr>
                <w:rFonts w:ascii="Times New Roman" w:eastAsia="Times New Roman" w:hAnsi="Times New Roman" w:cs="Times New Roman"/>
                <w:b/>
                <w:bCs/>
                <w:color w:val="000000"/>
                <w:sz w:val="12"/>
                <w:szCs w:val="12"/>
                <w:lang w:eastAsia="ru-RU"/>
              </w:rPr>
            </w:pPr>
            <w:r w:rsidRPr="00FC7DC5">
              <w:rPr>
                <w:rFonts w:ascii="Times New Roman" w:eastAsia="Times New Roman" w:hAnsi="Times New Roman" w:cs="Times New Roman"/>
                <w:b/>
                <w:bCs/>
                <w:color w:val="000000"/>
                <w:sz w:val="12"/>
                <w:szCs w:val="12"/>
                <w:lang w:eastAsia="ru-RU"/>
              </w:rPr>
              <w:t>227</w:t>
            </w:r>
          </w:p>
        </w:tc>
        <w:tc>
          <w:tcPr>
            <w:tcW w:w="886" w:type="pct"/>
            <w:gridSpan w:val="2"/>
            <w:tcBorders>
              <w:top w:val="nil"/>
              <w:left w:val="nil"/>
              <w:bottom w:val="single" w:sz="4" w:space="0" w:color="auto"/>
              <w:right w:val="single" w:sz="4" w:space="0" w:color="auto"/>
            </w:tcBorders>
            <w:shd w:val="clear" w:color="000000" w:fill="FFFFFF"/>
            <w:vAlign w:val="center"/>
            <w:hideMark/>
          </w:tcPr>
          <w:p w:rsidR="00FC7DC5" w:rsidRPr="00FC7DC5" w:rsidRDefault="00FC7DC5" w:rsidP="00FC7DC5">
            <w:pPr>
              <w:spacing w:after="0" w:line="240" w:lineRule="auto"/>
              <w:jc w:val="center"/>
              <w:rPr>
                <w:rFonts w:ascii="Times New Roman" w:eastAsia="Times New Roman" w:hAnsi="Times New Roman" w:cs="Times New Roman"/>
                <w:b/>
                <w:bCs/>
                <w:color w:val="000000"/>
                <w:sz w:val="12"/>
                <w:szCs w:val="12"/>
                <w:lang w:eastAsia="ru-RU"/>
              </w:rPr>
            </w:pPr>
            <w:r w:rsidRPr="00FC7DC5">
              <w:rPr>
                <w:rFonts w:ascii="Times New Roman" w:eastAsia="Times New Roman" w:hAnsi="Times New Roman" w:cs="Times New Roman"/>
                <w:b/>
                <w:bCs/>
                <w:color w:val="000000"/>
                <w:sz w:val="12"/>
                <w:szCs w:val="12"/>
                <w:lang w:eastAsia="ru-RU"/>
              </w:rPr>
              <w:t>51</w:t>
            </w:r>
          </w:p>
        </w:tc>
        <w:tc>
          <w:tcPr>
            <w:tcW w:w="549" w:type="pct"/>
            <w:gridSpan w:val="2"/>
            <w:tcBorders>
              <w:top w:val="nil"/>
              <w:left w:val="nil"/>
              <w:bottom w:val="single" w:sz="4" w:space="0" w:color="auto"/>
              <w:right w:val="single" w:sz="4" w:space="0" w:color="auto"/>
            </w:tcBorders>
            <w:shd w:val="clear" w:color="000000" w:fill="FFFFFF"/>
            <w:noWrap/>
            <w:vAlign w:val="center"/>
            <w:hideMark/>
          </w:tcPr>
          <w:p w:rsidR="00FC7DC5" w:rsidRPr="00FC7DC5" w:rsidRDefault="00FC7DC5" w:rsidP="00FC7DC5">
            <w:pPr>
              <w:spacing w:after="0" w:line="240" w:lineRule="auto"/>
              <w:jc w:val="center"/>
              <w:rPr>
                <w:rFonts w:ascii="Times New Roman" w:eastAsia="Times New Roman" w:hAnsi="Times New Roman" w:cs="Times New Roman"/>
                <w:color w:val="000000"/>
                <w:sz w:val="12"/>
                <w:szCs w:val="12"/>
                <w:lang w:eastAsia="ru-RU"/>
              </w:rPr>
            </w:pPr>
            <w:r w:rsidRPr="00FC7DC5">
              <w:rPr>
                <w:rFonts w:ascii="Times New Roman" w:eastAsia="Times New Roman" w:hAnsi="Times New Roman" w:cs="Times New Roman"/>
                <w:color w:val="000000"/>
                <w:sz w:val="12"/>
                <w:szCs w:val="12"/>
                <w:lang w:eastAsia="ru-RU"/>
              </w:rPr>
              <w:t>22</w:t>
            </w:r>
          </w:p>
        </w:tc>
        <w:tc>
          <w:tcPr>
            <w:tcW w:w="154" w:type="pct"/>
            <w:tcBorders>
              <w:top w:val="nil"/>
              <w:left w:val="nil"/>
              <w:bottom w:val="nil"/>
              <w:right w:val="nil"/>
            </w:tcBorders>
            <w:shd w:val="clear" w:color="auto" w:fill="auto"/>
            <w:noWrap/>
            <w:vAlign w:val="bottom"/>
            <w:hideMark/>
          </w:tcPr>
          <w:p w:rsidR="00FC7DC5" w:rsidRPr="00FC7DC5" w:rsidRDefault="00FC7DC5" w:rsidP="00FC7DC5">
            <w:pPr>
              <w:spacing w:after="0" w:line="240" w:lineRule="auto"/>
              <w:rPr>
                <w:rFonts w:ascii="Times New Roman" w:eastAsia="Times New Roman" w:hAnsi="Times New Roman" w:cs="Times New Roman"/>
                <w:color w:val="000000"/>
                <w:sz w:val="12"/>
                <w:szCs w:val="12"/>
                <w:lang w:eastAsia="ru-RU"/>
              </w:rPr>
            </w:pPr>
          </w:p>
        </w:tc>
        <w:tc>
          <w:tcPr>
            <w:tcW w:w="559" w:type="pct"/>
            <w:tcBorders>
              <w:top w:val="nil"/>
              <w:left w:val="nil"/>
              <w:bottom w:val="nil"/>
              <w:right w:val="nil"/>
            </w:tcBorders>
            <w:shd w:val="clear" w:color="auto" w:fill="auto"/>
            <w:noWrap/>
            <w:vAlign w:val="bottom"/>
            <w:hideMark/>
          </w:tcPr>
          <w:p w:rsidR="00FC7DC5" w:rsidRPr="00FC7DC5" w:rsidRDefault="00FC7DC5" w:rsidP="00FC7DC5">
            <w:pPr>
              <w:spacing w:after="0" w:line="240" w:lineRule="auto"/>
              <w:rPr>
                <w:rFonts w:ascii="Times New Roman" w:eastAsia="Times New Roman" w:hAnsi="Times New Roman" w:cs="Times New Roman"/>
                <w:color w:val="000000"/>
                <w:sz w:val="12"/>
                <w:szCs w:val="12"/>
                <w:lang w:eastAsia="ru-RU"/>
              </w:rPr>
            </w:pPr>
          </w:p>
        </w:tc>
      </w:tr>
      <w:tr w:rsidR="00FC7DC5" w:rsidRPr="00FC7DC5" w:rsidTr="00622399">
        <w:trPr>
          <w:trHeight w:val="70"/>
        </w:trPr>
        <w:tc>
          <w:tcPr>
            <w:tcW w:w="1537" w:type="pct"/>
            <w:gridSpan w:val="2"/>
            <w:tcBorders>
              <w:top w:val="nil"/>
              <w:left w:val="single" w:sz="4" w:space="0" w:color="auto"/>
              <w:bottom w:val="single" w:sz="4" w:space="0" w:color="auto"/>
              <w:right w:val="single" w:sz="4" w:space="0" w:color="auto"/>
            </w:tcBorders>
            <w:shd w:val="clear" w:color="000000" w:fill="FFFFFF"/>
            <w:vAlign w:val="center"/>
            <w:hideMark/>
          </w:tcPr>
          <w:p w:rsidR="00FC7DC5" w:rsidRPr="00FC7DC5" w:rsidRDefault="00FC7DC5" w:rsidP="00FC7DC5">
            <w:pPr>
              <w:spacing w:after="0" w:line="240" w:lineRule="auto"/>
              <w:rPr>
                <w:rFonts w:ascii="Times New Roman" w:eastAsia="Times New Roman" w:hAnsi="Times New Roman" w:cs="Times New Roman"/>
                <w:color w:val="000000"/>
                <w:sz w:val="12"/>
                <w:szCs w:val="12"/>
                <w:lang w:eastAsia="ru-RU"/>
              </w:rPr>
            </w:pPr>
            <w:r w:rsidRPr="00FC7DC5">
              <w:rPr>
                <w:rFonts w:ascii="Times New Roman" w:eastAsia="Times New Roman" w:hAnsi="Times New Roman" w:cs="Times New Roman"/>
                <w:color w:val="000000"/>
                <w:sz w:val="12"/>
                <w:szCs w:val="12"/>
                <w:lang w:eastAsia="ru-RU"/>
              </w:rPr>
              <w:t>В том числе:</w:t>
            </w:r>
          </w:p>
        </w:tc>
        <w:tc>
          <w:tcPr>
            <w:tcW w:w="825" w:type="pct"/>
            <w:gridSpan w:val="2"/>
            <w:tcBorders>
              <w:top w:val="nil"/>
              <w:left w:val="nil"/>
              <w:bottom w:val="single" w:sz="4" w:space="0" w:color="auto"/>
              <w:right w:val="single" w:sz="4" w:space="0" w:color="auto"/>
            </w:tcBorders>
            <w:shd w:val="clear" w:color="000000" w:fill="FFFFFF"/>
            <w:vAlign w:val="center"/>
            <w:hideMark/>
          </w:tcPr>
          <w:p w:rsidR="00FC7DC5" w:rsidRPr="00FC7DC5" w:rsidRDefault="00FC7DC5" w:rsidP="00FC7DC5">
            <w:pPr>
              <w:spacing w:after="0" w:line="240" w:lineRule="auto"/>
              <w:jc w:val="center"/>
              <w:rPr>
                <w:rFonts w:ascii="Times New Roman" w:eastAsia="Times New Roman" w:hAnsi="Times New Roman" w:cs="Times New Roman"/>
                <w:color w:val="000000"/>
                <w:sz w:val="12"/>
                <w:szCs w:val="12"/>
                <w:lang w:eastAsia="ru-RU"/>
              </w:rPr>
            </w:pPr>
            <w:r w:rsidRPr="00FC7DC5">
              <w:rPr>
                <w:rFonts w:ascii="Times New Roman" w:eastAsia="Times New Roman" w:hAnsi="Times New Roman" w:cs="Times New Roman"/>
                <w:color w:val="000000"/>
                <w:sz w:val="12"/>
                <w:szCs w:val="12"/>
                <w:lang w:eastAsia="ru-RU"/>
              </w:rPr>
              <w:t> </w:t>
            </w:r>
          </w:p>
        </w:tc>
        <w:tc>
          <w:tcPr>
            <w:tcW w:w="489" w:type="pct"/>
            <w:tcBorders>
              <w:top w:val="nil"/>
              <w:left w:val="nil"/>
              <w:bottom w:val="single" w:sz="4" w:space="0" w:color="auto"/>
              <w:right w:val="single" w:sz="4" w:space="0" w:color="auto"/>
            </w:tcBorders>
            <w:shd w:val="clear" w:color="000000" w:fill="FFFFFF"/>
            <w:vAlign w:val="center"/>
            <w:hideMark/>
          </w:tcPr>
          <w:p w:rsidR="00FC7DC5" w:rsidRPr="00FC7DC5" w:rsidRDefault="00FC7DC5" w:rsidP="00FC7DC5">
            <w:pPr>
              <w:spacing w:after="0" w:line="240" w:lineRule="auto"/>
              <w:jc w:val="center"/>
              <w:rPr>
                <w:rFonts w:ascii="Times New Roman" w:eastAsia="Times New Roman" w:hAnsi="Times New Roman" w:cs="Times New Roman"/>
                <w:color w:val="000000"/>
                <w:sz w:val="12"/>
                <w:szCs w:val="12"/>
                <w:lang w:eastAsia="ru-RU"/>
              </w:rPr>
            </w:pPr>
            <w:r w:rsidRPr="00FC7DC5">
              <w:rPr>
                <w:rFonts w:ascii="Times New Roman" w:eastAsia="Times New Roman" w:hAnsi="Times New Roman" w:cs="Times New Roman"/>
                <w:color w:val="000000"/>
                <w:sz w:val="12"/>
                <w:szCs w:val="12"/>
                <w:lang w:eastAsia="ru-RU"/>
              </w:rPr>
              <w:t> </w:t>
            </w:r>
          </w:p>
        </w:tc>
        <w:tc>
          <w:tcPr>
            <w:tcW w:w="886" w:type="pct"/>
            <w:gridSpan w:val="2"/>
            <w:tcBorders>
              <w:top w:val="nil"/>
              <w:left w:val="nil"/>
              <w:bottom w:val="single" w:sz="4" w:space="0" w:color="auto"/>
              <w:right w:val="single" w:sz="4" w:space="0" w:color="auto"/>
            </w:tcBorders>
            <w:shd w:val="clear" w:color="000000" w:fill="FFFFFF"/>
            <w:vAlign w:val="center"/>
            <w:hideMark/>
          </w:tcPr>
          <w:p w:rsidR="00FC7DC5" w:rsidRPr="00FC7DC5" w:rsidRDefault="00FC7DC5" w:rsidP="00FC7DC5">
            <w:pPr>
              <w:spacing w:after="0" w:line="240" w:lineRule="auto"/>
              <w:jc w:val="center"/>
              <w:rPr>
                <w:rFonts w:ascii="Times New Roman" w:eastAsia="Times New Roman" w:hAnsi="Times New Roman" w:cs="Times New Roman"/>
                <w:color w:val="000000"/>
                <w:sz w:val="12"/>
                <w:szCs w:val="12"/>
                <w:lang w:eastAsia="ru-RU"/>
              </w:rPr>
            </w:pPr>
            <w:r w:rsidRPr="00FC7DC5">
              <w:rPr>
                <w:rFonts w:ascii="Times New Roman" w:eastAsia="Times New Roman" w:hAnsi="Times New Roman" w:cs="Times New Roman"/>
                <w:color w:val="000000"/>
                <w:sz w:val="12"/>
                <w:szCs w:val="12"/>
                <w:lang w:eastAsia="ru-RU"/>
              </w:rPr>
              <w:t> </w:t>
            </w:r>
          </w:p>
        </w:tc>
        <w:tc>
          <w:tcPr>
            <w:tcW w:w="549" w:type="pct"/>
            <w:gridSpan w:val="2"/>
            <w:tcBorders>
              <w:top w:val="nil"/>
              <w:left w:val="nil"/>
              <w:bottom w:val="single" w:sz="4" w:space="0" w:color="auto"/>
              <w:right w:val="single" w:sz="4" w:space="0" w:color="auto"/>
            </w:tcBorders>
            <w:shd w:val="clear" w:color="000000" w:fill="FFFFFF"/>
            <w:noWrap/>
            <w:vAlign w:val="center"/>
            <w:hideMark/>
          </w:tcPr>
          <w:p w:rsidR="00FC7DC5" w:rsidRPr="00FC7DC5" w:rsidRDefault="00FC7DC5" w:rsidP="00FC7DC5">
            <w:pPr>
              <w:spacing w:after="0" w:line="240" w:lineRule="auto"/>
              <w:jc w:val="center"/>
              <w:rPr>
                <w:rFonts w:ascii="Times New Roman" w:eastAsia="Times New Roman" w:hAnsi="Times New Roman" w:cs="Times New Roman"/>
                <w:color w:val="000000"/>
                <w:sz w:val="12"/>
                <w:szCs w:val="12"/>
                <w:lang w:eastAsia="ru-RU"/>
              </w:rPr>
            </w:pPr>
            <w:r w:rsidRPr="00FC7DC5">
              <w:rPr>
                <w:rFonts w:ascii="Times New Roman" w:eastAsia="Times New Roman" w:hAnsi="Times New Roman" w:cs="Times New Roman"/>
                <w:color w:val="000000"/>
                <w:sz w:val="12"/>
                <w:szCs w:val="12"/>
                <w:lang w:eastAsia="ru-RU"/>
              </w:rPr>
              <w:t> </w:t>
            </w:r>
          </w:p>
        </w:tc>
        <w:tc>
          <w:tcPr>
            <w:tcW w:w="154" w:type="pct"/>
            <w:tcBorders>
              <w:top w:val="nil"/>
              <w:left w:val="nil"/>
              <w:bottom w:val="nil"/>
              <w:right w:val="nil"/>
            </w:tcBorders>
            <w:shd w:val="clear" w:color="auto" w:fill="auto"/>
            <w:noWrap/>
            <w:vAlign w:val="bottom"/>
            <w:hideMark/>
          </w:tcPr>
          <w:p w:rsidR="00FC7DC5" w:rsidRPr="00FC7DC5" w:rsidRDefault="00FC7DC5" w:rsidP="00FC7DC5">
            <w:pPr>
              <w:spacing w:after="0" w:line="240" w:lineRule="auto"/>
              <w:rPr>
                <w:rFonts w:ascii="Times New Roman" w:eastAsia="Times New Roman" w:hAnsi="Times New Roman" w:cs="Times New Roman"/>
                <w:color w:val="000000"/>
                <w:sz w:val="12"/>
                <w:szCs w:val="12"/>
                <w:lang w:eastAsia="ru-RU"/>
              </w:rPr>
            </w:pPr>
          </w:p>
        </w:tc>
        <w:tc>
          <w:tcPr>
            <w:tcW w:w="559" w:type="pct"/>
            <w:tcBorders>
              <w:top w:val="nil"/>
              <w:left w:val="nil"/>
              <w:bottom w:val="nil"/>
              <w:right w:val="nil"/>
            </w:tcBorders>
            <w:shd w:val="clear" w:color="auto" w:fill="auto"/>
            <w:noWrap/>
            <w:vAlign w:val="bottom"/>
            <w:hideMark/>
          </w:tcPr>
          <w:p w:rsidR="00FC7DC5" w:rsidRPr="00FC7DC5" w:rsidRDefault="00FC7DC5" w:rsidP="00FC7DC5">
            <w:pPr>
              <w:spacing w:after="0" w:line="240" w:lineRule="auto"/>
              <w:rPr>
                <w:rFonts w:ascii="Times New Roman" w:eastAsia="Times New Roman" w:hAnsi="Times New Roman" w:cs="Times New Roman"/>
                <w:color w:val="000000"/>
                <w:sz w:val="12"/>
                <w:szCs w:val="12"/>
                <w:lang w:eastAsia="ru-RU"/>
              </w:rPr>
            </w:pPr>
          </w:p>
        </w:tc>
      </w:tr>
      <w:tr w:rsidR="00FC7DC5" w:rsidRPr="00FC7DC5" w:rsidTr="00622399">
        <w:trPr>
          <w:trHeight w:val="70"/>
        </w:trPr>
        <w:tc>
          <w:tcPr>
            <w:tcW w:w="1537" w:type="pct"/>
            <w:gridSpan w:val="2"/>
            <w:tcBorders>
              <w:top w:val="nil"/>
              <w:left w:val="single" w:sz="4" w:space="0" w:color="auto"/>
              <w:bottom w:val="single" w:sz="4" w:space="0" w:color="auto"/>
              <w:right w:val="single" w:sz="4" w:space="0" w:color="auto"/>
            </w:tcBorders>
            <w:shd w:val="clear" w:color="000000" w:fill="FFFFFF"/>
            <w:vAlign w:val="center"/>
            <w:hideMark/>
          </w:tcPr>
          <w:p w:rsidR="00FC7DC5" w:rsidRPr="00FC7DC5" w:rsidRDefault="00FC7DC5" w:rsidP="00FC7DC5">
            <w:pPr>
              <w:spacing w:after="0" w:line="240" w:lineRule="auto"/>
              <w:rPr>
                <w:rFonts w:ascii="Times New Roman" w:eastAsia="Times New Roman" w:hAnsi="Times New Roman" w:cs="Times New Roman"/>
                <w:iCs/>
                <w:color w:val="000000"/>
                <w:sz w:val="12"/>
                <w:szCs w:val="12"/>
                <w:lang w:eastAsia="ru-RU"/>
              </w:rPr>
            </w:pPr>
            <w:r w:rsidRPr="00FC7DC5">
              <w:rPr>
                <w:rFonts w:ascii="Times New Roman" w:eastAsia="Times New Roman" w:hAnsi="Times New Roman" w:cs="Times New Roman"/>
                <w:iCs/>
                <w:color w:val="000000"/>
                <w:sz w:val="12"/>
                <w:szCs w:val="12"/>
                <w:lang w:eastAsia="ru-RU"/>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c>
          <w:tcPr>
            <w:tcW w:w="825" w:type="pct"/>
            <w:gridSpan w:val="2"/>
            <w:tcBorders>
              <w:top w:val="nil"/>
              <w:left w:val="nil"/>
              <w:bottom w:val="single" w:sz="4" w:space="0" w:color="auto"/>
              <w:right w:val="single" w:sz="4" w:space="0" w:color="auto"/>
            </w:tcBorders>
            <w:shd w:val="clear" w:color="000000" w:fill="FFFFFF"/>
            <w:vAlign w:val="center"/>
            <w:hideMark/>
          </w:tcPr>
          <w:p w:rsidR="00FC7DC5" w:rsidRPr="00FC7DC5" w:rsidRDefault="00FC7DC5" w:rsidP="00FC7DC5">
            <w:pPr>
              <w:spacing w:after="0" w:line="240" w:lineRule="auto"/>
              <w:jc w:val="center"/>
              <w:rPr>
                <w:rFonts w:ascii="Times New Roman" w:eastAsia="Times New Roman" w:hAnsi="Times New Roman" w:cs="Times New Roman"/>
                <w:color w:val="000000"/>
                <w:sz w:val="12"/>
                <w:szCs w:val="12"/>
                <w:lang w:eastAsia="ru-RU"/>
              </w:rPr>
            </w:pPr>
            <w:r w:rsidRPr="00FC7DC5">
              <w:rPr>
                <w:rFonts w:ascii="Times New Roman" w:eastAsia="Times New Roman" w:hAnsi="Times New Roman" w:cs="Times New Roman"/>
                <w:color w:val="000000"/>
                <w:sz w:val="12"/>
                <w:szCs w:val="12"/>
                <w:lang w:eastAsia="ru-RU"/>
              </w:rPr>
              <w:t>11611064010000140</w:t>
            </w:r>
          </w:p>
        </w:tc>
        <w:tc>
          <w:tcPr>
            <w:tcW w:w="489" w:type="pct"/>
            <w:tcBorders>
              <w:top w:val="nil"/>
              <w:left w:val="nil"/>
              <w:bottom w:val="single" w:sz="4" w:space="0" w:color="auto"/>
              <w:right w:val="single" w:sz="4" w:space="0" w:color="auto"/>
            </w:tcBorders>
            <w:shd w:val="clear" w:color="000000" w:fill="FFFFFF"/>
            <w:vAlign w:val="center"/>
            <w:hideMark/>
          </w:tcPr>
          <w:p w:rsidR="00FC7DC5" w:rsidRPr="00FC7DC5" w:rsidRDefault="00FC7DC5" w:rsidP="00FC7DC5">
            <w:pPr>
              <w:spacing w:after="0" w:line="240" w:lineRule="auto"/>
              <w:jc w:val="center"/>
              <w:rPr>
                <w:rFonts w:ascii="Times New Roman" w:eastAsia="Times New Roman" w:hAnsi="Times New Roman" w:cs="Times New Roman"/>
                <w:color w:val="000000"/>
                <w:sz w:val="12"/>
                <w:szCs w:val="12"/>
                <w:lang w:eastAsia="ru-RU"/>
              </w:rPr>
            </w:pPr>
            <w:r w:rsidRPr="00FC7DC5">
              <w:rPr>
                <w:rFonts w:ascii="Times New Roman" w:eastAsia="Times New Roman" w:hAnsi="Times New Roman" w:cs="Times New Roman"/>
                <w:color w:val="000000"/>
                <w:sz w:val="12"/>
                <w:szCs w:val="12"/>
                <w:lang w:eastAsia="ru-RU"/>
              </w:rPr>
              <w:t>0</w:t>
            </w:r>
          </w:p>
        </w:tc>
        <w:tc>
          <w:tcPr>
            <w:tcW w:w="886" w:type="pct"/>
            <w:gridSpan w:val="2"/>
            <w:tcBorders>
              <w:top w:val="nil"/>
              <w:left w:val="nil"/>
              <w:bottom w:val="single" w:sz="4" w:space="0" w:color="auto"/>
              <w:right w:val="single" w:sz="4" w:space="0" w:color="auto"/>
            </w:tcBorders>
            <w:shd w:val="clear" w:color="000000" w:fill="FFFFFF"/>
            <w:vAlign w:val="center"/>
            <w:hideMark/>
          </w:tcPr>
          <w:p w:rsidR="00FC7DC5" w:rsidRPr="00FC7DC5" w:rsidRDefault="00FC7DC5" w:rsidP="00FC7DC5">
            <w:pPr>
              <w:spacing w:after="0" w:line="240" w:lineRule="auto"/>
              <w:jc w:val="center"/>
              <w:rPr>
                <w:rFonts w:ascii="Times New Roman" w:eastAsia="Times New Roman" w:hAnsi="Times New Roman" w:cs="Times New Roman"/>
                <w:color w:val="000000"/>
                <w:sz w:val="12"/>
                <w:szCs w:val="12"/>
                <w:lang w:eastAsia="ru-RU"/>
              </w:rPr>
            </w:pPr>
            <w:r w:rsidRPr="00FC7DC5">
              <w:rPr>
                <w:rFonts w:ascii="Times New Roman" w:eastAsia="Times New Roman" w:hAnsi="Times New Roman" w:cs="Times New Roman"/>
                <w:color w:val="000000"/>
                <w:sz w:val="12"/>
                <w:szCs w:val="12"/>
                <w:lang w:eastAsia="ru-RU"/>
              </w:rPr>
              <w:t>0</w:t>
            </w:r>
          </w:p>
        </w:tc>
        <w:tc>
          <w:tcPr>
            <w:tcW w:w="549" w:type="pct"/>
            <w:gridSpan w:val="2"/>
            <w:tcBorders>
              <w:top w:val="nil"/>
              <w:left w:val="nil"/>
              <w:bottom w:val="single" w:sz="4" w:space="0" w:color="auto"/>
              <w:right w:val="single" w:sz="4" w:space="0" w:color="auto"/>
            </w:tcBorders>
            <w:shd w:val="clear" w:color="000000" w:fill="FFFFFF"/>
            <w:noWrap/>
            <w:vAlign w:val="center"/>
            <w:hideMark/>
          </w:tcPr>
          <w:p w:rsidR="00FC7DC5" w:rsidRPr="00FC7DC5" w:rsidRDefault="00FC7DC5" w:rsidP="00FC7DC5">
            <w:pPr>
              <w:spacing w:after="0" w:line="240" w:lineRule="auto"/>
              <w:jc w:val="center"/>
              <w:rPr>
                <w:rFonts w:ascii="Times New Roman" w:eastAsia="Times New Roman" w:hAnsi="Times New Roman" w:cs="Times New Roman"/>
                <w:color w:val="000000"/>
                <w:sz w:val="12"/>
                <w:szCs w:val="12"/>
                <w:lang w:eastAsia="ru-RU"/>
              </w:rPr>
            </w:pPr>
            <w:r w:rsidRPr="00FC7DC5">
              <w:rPr>
                <w:rFonts w:ascii="Times New Roman" w:eastAsia="Times New Roman" w:hAnsi="Times New Roman" w:cs="Times New Roman"/>
                <w:color w:val="000000"/>
                <w:sz w:val="12"/>
                <w:szCs w:val="12"/>
                <w:lang w:eastAsia="ru-RU"/>
              </w:rPr>
              <w:t>0</w:t>
            </w:r>
          </w:p>
        </w:tc>
        <w:tc>
          <w:tcPr>
            <w:tcW w:w="154" w:type="pct"/>
            <w:tcBorders>
              <w:top w:val="nil"/>
              <w:left w:val="nil"/>
              <w:bottom w:val="nil"/>
              <w:right w:val="nil"/>
            </w:tcBorders>
            <w:shd w:val="clear" w:color="auto" w:fill="auto"/>
            <w:noWrap/>
            <w:vAlign w:val="bottom"/>
            <w:hideMark/>
          </w:tcPr>
          <w:p w:rsidR="00FC7DC5" w:rsidRPr="00FC7DC5" w:rsidRDefault="00FC7DC5" w:rsidP="00FC7DC5">
            <w:pPr>
              <w:spacing w:after="0" w:line="240" w:lineRule="auto"/>
              <w:rPr>
                <w:rFonts w:ascii="Times New Roman" w:eastAsia="Times New Roman" w:hAnsi="Times New Roman" w:cs="Times New Roman"/>
                <w:color w:val="000000"/>
                <w:sz w:val="12"/>
                <w:szCs w:val="12"/>
                <w:lang w:eastAsia="ru-RU"/>
              </w:rPr>
            </w:pPr>
          </w:p>
        </w:tc>
        <w:tc>
          <w:tcPr>
            <w:tcW w:w="559" w:type="pct"/>
            <w:tcBorders>
              <w:top w:val="nil"/>
              <w:left w:val="nil"/>
              <w:bottom w:val="nil"/>
              <w:right w:val="nil"/>
            </w:tcBorders>
            <w:shd w:val="clear" w:color="auto" w:fill="auto"/>
            <w:noWrap/>
            <w:vAlign w:val="bottom"/>
            <w:hideMark/>
          </w:tcPr>
          <w:p w:rsidR="00FC7DC5" w:rsidRPr="00FC7DC5" w:rsidRDefault="00FC7DC5" w:rsidP="00FC7DC5">
            <w:pPr>
              <w:spacing w:after="0" w:line="240" w:lineRule="auto"/>
              <w:rPr>
                <w:rFonts w:ascii="Times New Roman" w:eastAsia="Times New Roman" w:hAnsi="Times New Roman" w:cs="Times New Roman"/>
                <w:color w:val="000000"/>
                <w:sz w:val="12"/>
                <w:szCs w:val="12"/>
                <w:lang w:eastAsia="ru-RU"/>
              </w:rPr>
            </w:pPr>
          </w:p>
        </w:tc>
      </w:tr>
      <w:tr w:rsidR="00FC7DC5" w:rsidRPr="00FC7DC5" w:rsidTr="00622399">
        <w:trPr>
          <w:trHeight w:val="70"/>
        </w:trPr>
        <w:tc>
          <w:tcPr>
            <w:tcW w:w="1537" w:type="pct"/>
            <w:gridSpan w:val="2"/>
            <w:tcBorders>
              <w:top w:val="nil"/>
              <w:left w:val="single" w:sz="4" w:space="0" w:color="auto"/>
              <w:bottom w:val="single" w:sz="4" w:space="0" w:color="auto"/>
              <w:right w:val="single" w:sz="4" w:space="0" w:color="auto"/>
            </w:tcBorders>
            <w:shd w:val="clear" w:color="000000" w:fill="FFFFFF"/>
            <w:vAlign w:val="center"/>
            <w:hideMark/>
          </w:tcPr>
          <w:p w:rsidR="00FC7DC5" w:rsidRPr="00FC7DC5" w:rsidRDefault="00FC7DC5" w:rsidP="00FC7DC5">
            <w:pPr>
              <w:spacing w:after="0" w:line="240" w:lineRule="auto"/>
              <w:rPr>
                <w:rFonts w:ascii="Times New Roman" w:eastAsia="Times New Roman" w:hAnsi="Times New Roman" w:cs="Times New Roman"/>
                <w:iCs/>
                <w:color w:val="000000"/>
                <w:sz w:val="12"/>
                <w:szCs w:val="12"/>
                <w:lang w:eastAsia="ru-RU"/>
              </w:rPr>
            </w:pPr>
            <w:r w:rsidRPr="00FC7DC5">
              <w:rPr>
                <w:rFonts w:ascii="Times New Roman" w:eastAsia="Times New Roman" w:hAnsi="Times New Roman" w:cs="Times New Roman"/>
                <w:iCs/>
                <w:color w:val="000000"/>
                <w:sz w:val="12"/>
                <w:szCs w:val="12"/>
                <w:lang w:eastAsia="ru-RU"/>
              </w:rPr>
              <w:t>акцизы на дизельное топливо, моторные масла, автомобильный и прямогонный бензин</w:t>
            </w:r>
          </w:p>
        </w:tc>
        <w:tc>
          <w:tcPr>
            <w:tcW w:w="825" w:type="pct"/>
            <w:gridSpan w:val="2"/>
            <w:tcBorders>
              <w:top w:val="nil"/>
              <w:left w:val="nil"/>
              <w:bottom w:val="single" w:sz="4" w:space="0" w:color="auto"/>
              <w:right w:val="single" w:sz="4" w:space="0" w:color="auto"/>
            </w:tcBorders>
            <w:shd w:val="clear" w:color="000000" w:fill="FFFFFF"/>
            <w:vAlign w:val="center"/>
            <w:hideMark/>
          </w:tcPr>
          <w:p w:rsidR="00FC7DC5" w:rsidRPr="00FC7DC5" w:rsidRDefault="00FC7DC5" w:rsidP="00FC7DC5">
            <w:pPr>
              <w:spacing w:after="0" w:line="240" w:lineRule="auto"/>
              <w:jc w:val="center"/>
              <w:rPr>
                <w:rFonts w:ascii="Times New Roman" w:eastAsia="Times New Roman" w:hAnsi="Times New Roman" w:cs="Times New Roman"/>
                <w:color w:val="000000"/>
                <w:sz w:val="12"/>
                <w:szCs w:val="12"/>
                <w:lang w:eastAsia="ru-RU"/>
              </w:rPr>
            </w:pPr>
            <w:r w:rsidRPr="00FC7DC5">
              <w:rPr>
                <w:rFonts w:ascii="Times New Roman" w:eastAsia="Times New Roman" w:hAnsi="Times New Roman" w:cs="Times New Roman"/>
                <w:color w:val="000000"/>
                <w:sz w:val="12"/>
                <w:szCs w:val="12"/>
                <w:lang w:eastAsia="ru-RU"/>
              </w:rPr>
              <w:t>10302000010000110</w:t>
            </w:r>
          </w:p>
        </w:tc>
        <w:tc>
          <w:tcPr>
            <w:tcW w:w="489" w:type="pct"/>
            <w:tcBorders>
              <w:top w:val="nil"/>
              <w:left w:val="nil"/>
              <w:bottom w:val="single" w:sz="4" w:space="0" w:color="auto"/>
              <w:right w:val="single" w:sz="4" w:space="0" w:color="auto"/>
            </w:tcBorders>
            <w:shd w:val="clear" w:color="000000" w:fill="FFFFFF"/>
            <w:vAlign w:val="center"/>
            <w:hideMark/>
          </w:tcPr>
          <w:p w:rsidR="00FC7DC5" w:rsidRPr="00FC7DC5" w:rsidRDefault="00FC7DC5" w:rsidP="00FC7DC5">
            <w:pPr>
              <w:spacing w:after="0" w:line="240" w:lineRule="auto"/>
              <w:jc w:val="center"/>
              <w:rPr>
                <w:rFonts w:ascii="Times New Roman" w:eastAsia="Times New Roman" w:hAnsi="Times New Roman" w:cs="Times New Roman"/>
                <w:color w:val="000000"/>
                <w:sz w:val="12"/>
                <w:szCs w:val="12"/>
                <w:lang w:eastAsia="ru-RU"/>
              </w:rPr>
            </w:pPr>
            <w:r w:rsidRPr="00FC7DC5">
              <w:rPr>
                <w:rFonts w:ascii="Times New Roman" w:eastAsia="Times New Roman" w:hAnsi="Times New Roman" w:cs="Times New Roman"/>
                <w:color w:val="000000"/>
                <w:sz w:val="12"/>
                <w:szCs w:val="12"/>
                <w:lang w:eastAsia="ru-RU"/>
              </w:rPr>
              <w:t>227</w:t>
            </w:r>
          </w:p>
        </w:tc>
        <w:tc>
          <w:tcPr>
            <w:tcW w:w="886" w:type="pct"/>
            <w:gridSpan w:val="2"/>
            <w:tcBorders>
              <w:top w:val="nil"/>
              <w:left w:val="nil"/>
              <w:bottom w:val="single" w:sz="4" w:space="0" w:color="auto"/>
              <w:right w:val="single" w:sz="4" w:space="0" w:color="auto"/>
            </w:tcBorders>
            <w:shd w:val="clear" w:color="000000" w:fill="FFFFFF"/>
            <w:vAlign w:val="center"/>
            <w:hideMark/>
          </w:tcPr>
          <w:p w:rsidR="00FC7DC5" w:rsidRPr="00FC7DC5" w:rsidRDefault="00FC7DC5" w:rsidP="00FC7DC5">
            <w:pPr>
              <w:spacing w:after="0" w:line="240" w:lineRule="auto"/>
              <w:jc w:val="center"/>
              <w:rPr>
                <w:rFonts w:ascii="Times New Roman" w:eastAsia="Times New Roman" w:hAnsi="Times New Roman" w:cs="Times New Roman"/>
                <w:color w:val="000000"/>
                <w:sz w:val="12"/>
                <w:szCs w:val="12"/>
                <w:lang w:eastAsia="ru-RU"/>
              </w:rPr>
            </w:pPr>
            <w:r w:rsidRPr="00FC7DC5">
              <w:rPr>
                <w:rFonts w:ascii="Times New Roman" w:eastAsia="Times New Roman" w:hAnsi="Times New Roman" w:cs="Times New Roman"/>
                <w:color w:val="000000"/>
                <w:sz w:val="12"/>
                <w:szCs w:val="12"/>
                <w:lang w:eastAsia="ru-RU"/>
              </w:rPr>
              <w:t>51</w:t>
            </w:r>
          </w:p>
        </w:tc>
        <w:tc>
          <w:tcPr>
            <w:tcW w:w="549" w:type="pct"/>
            <w:gridSpan w:val="2"/>
            <w:tcBorders>
              <w:top w:val="nil"/>
              <w:left w:val="nil"/>
              <w:bottom w:val="single" w:sz="4" w:space="0" w:color="auto"/>
              <w:right w:val="single" w:sz="4" w:space="0" w:color="auto"/>
            </w:tcBorders>
            <w:shd w:val="clear" w:color="000000" w:fill="FFFFFF"/>
            <w:noWrap/>
            <w:vAlign w:val="center"/>
            <w:hideMark/>
          </w:tcPr>
          <w:p w:rsidR="00FC7DC5" w:rsidRPr="00FC7DC5" w:rsidRDefault="00FC7DC5" w:rsidP="00FC7DC5">
            <w:pPr>
              <w:spacing w:after="0" w:line="240" w:lineRule="auto"/>
              <w:jc w:val="center"/>
              <w:rPr>
                <w:rFonts w:ascii="Times New Roman" w:eastAsia="Times New Roman" w:hAnsi="Times New Roman" w:cs="Times New Roman"/>
                <w:color w:val="000000"/>
                <w:sz w:val="12"/>
                <w:szCs w:val="12"/>
                <w:lang w:eastAsia="ru-RU"/>
              </w:rPr>
            </w:pPr>
            <w:r w:rsidRPr="00FC7DC5">
              <w:rPr>
                <w:rFonts w:ascii="Times New Roman" w:eastAsia="Times New Roman" w:hAnsi="Times New Roman" w:cs="Times New Roman"/>
                <w:color w:val="000000"/>
                <w:sz w:val="12"/>
                <w:szCs w:val="12"/>
                <w:lang w:eastAsia="ru-RU"/>
              </w:rPr>
              <w:t>22</w:t>
            </w:r>
          </w:p>
        </w:tc>
        <w:tc>
          <w:tcPr>
            <w:tcW w:w="154" w:type="pct"/>
            <w:tcBorders>
              <w:top w:val="nil"/>
              <w:left w:val="nil"/>
              <w:bottom w:val="nil"/>
              <w:right w:val="nil"/>
            </w:tcBorders>
            <w:shd w:val="clear" w:color="000000" w:fill="FFFFFF"/>
            <w:noWrap/>
            <w:vAlign w:val="bottom"/>
            <w:hideMark/>
          </w:tcPr>
          <w:p w:rsidR="00FC7DC5" w:rsidRPr="00FC7DC5" w:rsidRDefault="00FC7DC5" w:rsidP="00FC7DC5">
            <w:pPr>
              <w:spacing w:after="0" w:line="240" w:lineRule="auto"/>
              <w:rPr>
                <w:rFonts w:ascii="Times New Roman" w:eastAsia="Times New Roman" w:hAnsi="Times New Roman" w:cs="Times New Roman"/>
                <w:color w:val="000000"/>
                <w:sz w:val="12"/>
                <w:szCs w:val="12"/>
                <w:lang w:eastAsia="ru-RU"/>
              </w:rPr>
            </w:pPr>
            <w:r w:rsidRPr="00FC7DC5">
              <w:rPr>
                <w:rFonts w:ascii="Times New Roman" w:eastAsia="Times New Roman" w:hAnsi="Times New Roman" w:cs="Times New Roman"/>
                <w:color w:val="000000"/>
                <w:sz w:val="12"/>
                <w:szCs w:val="12"/>
                <w:lang w:eastAsia="ru-RU"/>
              </w:rPr>
              <w:t> </w:t>
            </w:r>
          </w:p>
        </w:tc>
        <w:tc>
          <w:tcPr>
            <w:tcW w:w="559" w:type="pct"/>
            <w:tcBorders>
              <w:top w:val="nil"/>
              <w:left w:val="nil"/>
              <w:bottom w:val="nil"/>
              <w:right w:val="nil"/>
            </w:tcBorders>
            <w:shd w:val="clear" w:color="000000" w:fill="FFFFFF"/>
            <w:noWrap/>
            <w:vAlign w:val="bottom"/>
            <w:hideMark/>
          </w:tcPr>
          <w:p w:rsidR="00FC7DC5" w:rsidRPr="00FC7DC5" w:rsidRDefault="00FC7DC5" w:rsidP="00FC7DC5">
            <w:pPr>
              <w:spacing w:after="0" w:line="240" w:lineRule="auto"/>
              <w:rPr>
                <w:rFonts w:ascii="Times New Roman" w:eastAsia="Times New Roman" w:hAnsi="Times New Roman" w:cs="Times New Roman"/>
                <w:color w:val="000000"/>
                <w:sz w:val="12"/>
                <w:szCs w:val="12"/>
                <w:lang w:eastAsia="ru-RU"/>
              </w:rPr>
            </w:pPr>
            <w:r w:rsidRPr="00FC7DC5">
              <w:rPr>
                <w:rFonts w:ascii="Times New Roman" w:eastAsia="Times New Roman" w:hAnsi="Times New Roman" w:cs="Times New Roman"/>
                <w:color w:val="000000"/>
                <w:sz w:val="12"/>
                <w:szCs w:val="12"/>
                <w:lang w:eastAsia="ru-RU"/>
              </w:rPr>
              <w:t> </w:t>
            </w:r>
          </w:p>
        </w:tc>
      </w:tr>
      <w:tr w:rsidR="00FC7DC5" w:rsidRPr="00FC7DC5" w:rsidTr="00622399">
        <w:trPr>
          <w:trHeight w:val="70"/>
        </w:trPr>
        <w:tc>
          <w:tcPr>
            <w:tcW w:w="1537" w:type="pct"/>
            <w:gridSpan w:val="2"/>
            <w:tcBorders>
              <w:top w:val="nil"/>
              <w:left w:val="single" w:sz="4" w:space="0" w:color="auto"/>
              <w:bottom w:val="single" w:sz="4" w:space="0" w:color="auto"/>
              <w:right w:val="single" w:sz="4" w:space="0" w:color="auto"/>
            </w:tcBorders>
            <w:shd w:val="clear" w:color="000000" w:fill="FFFFFF"/>
            <w:vAlign w:val="center"/>
            <w:hideMark/>
          </w:tcPr>
          <w:p w:rsidR="00FC7DC5" w:rsidRPr="00FC7DC5" w:rsidRDefault="00FC7DC5" w:rsidP="00FC7DC5">
            <w:pPr>
              <w:spacing w:after="0" w:line="240" w:lineRule="auto"/>
              <w:rPr>
                <w:rFonts w:ascii="Times New Roman" w:eastAsia="Times New Roman" w:hAnsi="Times New Roman" w:cs="Times New Roman"/>
                <w:iCs/>
                <w:color w:val="000000"/>
                <w:sz w:val="12"/>
                <w:szCs w:val="12"/>
                <w:lang w:eastAsia="ru-RU"/>
              </w:rPr>
            </w:pPr>
            <w:r w:rsidRPr="00FC7DC5">
              <w:rPr>
                <w:rFonts w:ascii="Times New Roman" w:eastAsia="Times New Roman" w:hAnsi="Times New Roman" w:cs="Times New Roman"/>
                <w:iCs/>
                <w:color w:val="000000"/>
                <w:sz w:val="12"/>
                <w:szCs w:val="12"/>
                <w:lang w:eastAsia="ru-RU"/>
              </w:rPr>
              <w:t>безвозмездные поступления от физических и юридических лиц, в том числе добровольных пожертвований на финансовое обеспечение  дорожной деятельности</w:t>
            </w:r>
          </w:p>
        </w:tc>
        <w:tc>
          <w:tcPr>
            <w:tcW w:w="825" w:type="pct"/>
            <w:gridSpan w:val="2"/>
            <w:tcBorders>
              <w:top w:val="nil"/>
              <w:left w:val="nil"/>
              <w:bottom w:val="single" w:sz="4" w:space="0" w:color="auto"/>
              <w:right w:val="single" w:sz="4" w:space="0" w:color="auto"/>
            </w:tcBorders>
            <w:shd w:val="clear" w:color="000000" w:fill="FFFFFF"/>
            <w:vAlign w:val="center"/>
            <w:hideMark/>
          </w:tcPr>
          <w:p w:rsidR="00FC7DC5" w:rsidRPr="00FC7DC5" w:rsidRDefault="00FC7DC5" w:rsidP="00FC7DC5">
            <w:pPr>
              <w:spacing w:after="0" w:line="240" w:lineRule="auto"/>
              <w:jc w:val="center"/>
              <w:rPr>
                <w:rFonts w:ascii="Times New Roman" w:eastAsia="Times New Roman" w:hAnsi="Times New Roman" w:cs="Times New Roman"/>
                <w:color w:val="000000"/>
                <w:sz w:val="12"/>
                <w:szCs w:val="12"/>
                <w:lang w:eastAsia="ru-RU"/>
              </w:rPr>
            </w:pPr>
            <w:r w:rsidRPr="00FC7DC5">
              <w:rPr>
                <w:rFonts w:ascii="Times New Roman" w:eastAsia="Times New Roman" w:hAnsi="Times New Roman" w:cs="Times New Roman"/>
                <w:color w:val="000000"/>
                <w:sz w:val="12"/>
                <w:szCs w:val="12"/>
                <w:lang w:eastAsia="ru-RU"/>
              </w:rPr>
              <w:t>20700000000000150</w:t>
            </w:r>
          </w:p>
        </w:tc>
        <w:tc>
          <w:tcPr>
            <w:tcW w:w="489" w:type="pct"/>
            <w:tcBorders>
              <w:top w:val="nil"/>
              <w:left w:val="nil"/>
              <w:bottom w:val="single" w:sz="4" w:space="0" w:color="auto"/>
              <w:right w:val="single" w:sz="4" w:space="0" w:color="auto"/>
            </w:tcBorders>
            <w:shd w:val="clear" w:color="000000" w:fill="FFFFFF"/>
            <w:vAlign w:val="center"/>
            <w:hideMark/>
          </w:tcPr>
          <w:p w:rsidR="00FC7DC5" w:rsidRPr="00FC7DC5" w:rsidRDefault="00FC7DC5" w:rsidP="00FC7DC5">
            <w:pPr>
              <w:spacing w:after="0" w:line="240" w:lineRule="auto"/>
              <w:jc w:val="center"/>
              <w:rPr>
                <w:rFonts w:ascii="Times New Roman" w:eastAsia="Times New Roman" w:hAnsi="Times New Roman" w:cs="Times New Roman"/>
                <w:color w:val="000000"/>
                <w:sz w:val="12"/>
                <w:szCs w:val="12"/>
                <w:lang w:eastAsia="ru-RU"/>
              </w:rPr>
            </w:pPr>
            <w:r w:rsidRPr="00FC7DC5">
              <w:rPr>
                <w:rFonts w:ascii="Times New Roman" w:eastAsia="Times New Roman" w:hAnsi="Times New Roman" w:cs="Times New Roman"/>
                <w:color w:val="000000"/>
                <w:sz w:val="12"/>
                <w:szCs w:val="12"/>
                <w:lang w:eastAsia="ru-RU"/>
              </w:rPr>
              <w:t>0</w:t>
            </w:r>
          </w:p>
        </w:tc>
        <w:tc>
          <w:tcPr>
            <w:tcW w:w="886" w:type="pct"/>
            <w:gridSpan w:val="2"/>
            <w:tcBorders>
              <w:top w:val="nil"/>
              <w:left w:val="nil"/>
              <w:bottom w:val="single" w:sz="4" w:space="0" w:color="auto"/>
              <w:right w:val="single" w:sz="4" w:space="0" w:color="auto"/>
            </w:tcBorders>
            <w:shd w:val="clear" w:color="000000" w:fill="FFFFFF"/>
            <w:vAlign w:val="center"/>
            <w:hideMark/>
          </w:tcPr>
          <w:p w:rsidR="00FC7DC5" w:rsidRPr="00FC7DC5" w:rsidRDefault="00FC7DC5" w:rsidP="00FC7DC5">
            <w:pPr>
              <w:spacing w:after="0" w:line="240" w:lineRule="auto"/>
              <w:jc w:val="center"/>
              <w:rPr>
                <w:rFonts w:ascii="Times New Roman" w:eastAsia="Times New Roman" w:hAnsi="Times New Roman" w:cs="Times New Roman"/>
                <w:color w:val="000000"/>
                <w:sz w:val="12"/>
                <w:szCs w:val="12"/>
                <w:lang w:eastAsia="ru-RU"/>
              </w:rPr>
            </w:pPr>
            <w:r w:rsidRPr="00FC7DC5">
              <w:rPr>
                <w:rFonts w:ascii="Times New Roman" w:eastAsia="Times New Roman" w:hAnsi="Times New Roman" w:cs="Times New Roman"/>
                <w:color w:val="000000"/>
                <w:sz w:val="12"/>
                <w:szCs w:val="12"/>
                <w:lang w:eastAsia="ru-RU"/>
              </w:rPr>
              <w:t>0</w:t>
            </w:r>
          </w:p>
        </w:tc>
        <w:tc>
          <w:tcPr>
            <w:tcW w:w="549" w:type="pct"/>
            <w:gridSpan w:val="2"/>
            <w:tcBorders>
              <w:top w:val="nil"/>
              <w:left w:val="nil"/>
              <w:bottom w:val="single" w:sz="4" w:space="0" w:color="auto"/>
              <w:right w:val="single" w:sz="4" w:space="0" w:color="auto"/>
            </w:tcBorders>
            <w:shd w:val="clear" w:color="000000" w:fill="FFFFFF"/>
            <w:noWrap/>
            <w:vAlign w:val="center"/>
            <w:hideMark/>
          </w:tcPr>
          <w:p w:rsidR="00FC7DC5" w:rsidRPr="00FC7DC5" w:rsidRDefault="00FC7DC5" w:rsidP="00FC7DC5">
            <w:pPr>
              <w:spacing w:after="0" w:line="240" w:lineRule="auto"/>
              <w:jc w:val="center"/>
              <w:rPr>
                <w:rFonts w:ascii="Times New Roman" w:eastAsia="Times New Roman" w:hAnsi="Times New Roman" w:cs="Times New Roman"/>
                <w:color w:val="000000"/>
                <w:sz w:val="12"/>
                <w:szCs w:val="12"/>
                <w:lang w:eastAsia="ru-RU"/>
              </w:rPr>
            </w:pPr>
            <w:r w:rsidRPr="00FC7DC5">
              <w:rPr>
                <w:rFonts w:ascii="Times New Roman" w:eastAsia="Times New Roman" w:hAnsi="Times New Roman" w:cs="Times New Roman"/>
                <w:color w:val="000000"/>
                <w:sz w:val="12"/>
                <w:szCs w:val="12"/>
                <w:lang w:eastAsia="ru-RU"/>
              </w:rPr>
              <w:t>0</w:t>
            </w:r>
          </w:p>
        </w:tc>
        <w:tc>
          <w:tcPr>
            <w:tcW w:w="154" w:type="pct"/>
            <w:tcBorders>
              <w:top w:val="nil"/>
              <w:left w:val="nil"/>
              <w:bottom w:val="nil"/>
              <w:right w:val="nil"/>
            </w:tcBorders>
            <w:shd w:val="clear" w:color="auto" w:fill="auto"/>
            <w:noWrap/>
            <w:vAlign w:val="bottom"/>
            <w:hideMark/>
          </w:tcPr>
          <w:p w:rsidR="00FC7DC5" w:rsidRPr="00FC7DC5" w:rsidRDefault="00FC7DC5" w:rsidP="00FC7DC5">
            <w:pPr>
              <w:spacing w:after="0" w:line="240" w:lineRule="auto"/>
              <w:rPr>
                <w:rFonts w:ascii="Times New Roman" w:eastAsia="Times New Roman" w:hAnsi="Times New Roman" w:cs="Times New Roman"/>
                <w:color w:val="000000"/>
                <w:sz w:val="12"/>
                <w:szCs w:val="12"/>
                <w:lang w:eastAsia="ru-RU"/>
              </w:rPr>
            </w:pPr>
          </w:p>
        </w:tc>
        <w:tc>
          <w:tcPr>
            <w:tcW w:w="559" w:type="pct"/>
            <w:tcBorders>
              <w:top w:val="nil"/>
              <w:left w:val="nil"/>
              <w:bottom w:val="nil"/>
              <w:right w:val="nil"/>
            </w:tcBorders>
            <w:shd w:val="clear" w:color="auto" w:fill="auto"/>
            <w:noWrap/>
            <w:vAlign w:val="bottom"/>
            <w:hideMark/>
          </w:tcPr>
          <w:p w:rsidR="00FC7DC5" w:rsidRPr="00FC7DC5" w:rsidRDefault="00FC7DC5" w:rsidP="00FC7DC5">
            <w:pPr>
              <w:spacing w:after="0" w:line="240" w:lineRule="auto"/>
              <w:rPr>
                <w:rFonts w:ascii="Times New Roman" w:eastAsia="Times New Roman" w:hAnsi="Times New Roman" w:cs="Times New Roman"/>
                <w:color w:val="000000"/>
                <w:sz w:val="12"/>
                <w:szCs w:val="12"/>
                <w:lang w:eastAsia="ru-RU"/>
              </w:rPr>
            </w:pPr>
          </w:p>
        </w:tc>
      </w:tr>
      <w:tr w:rsidR="00FC7DC5" w:rsidRPr="00FC7DC5" w:rsidTr="00622399">
        <w:trPr>
          <w:trHeight w:val="70"/>
        </w:trPr>
        <w:tc>
          <w:tcPr>
            <w:tcW w:w="1537" w:type="pct"/>
            <w:gridSpan w:val="2"/>
            <w:tcBorders>
              <w:top w:val="nil"/>
              <w:left w:val="single" w:sz="4" w:space="0" w:color="auto"/>
              <w:bottom w:val="single" w:sz="4" w:space="0" w:color="auto"/>
              <w:right w:val="single" w:sz="4" w:space="0" w:color="auto"/>
            </w:tcBorders>
            <w:shd w:val="clear" w:color="000000" w:fill="FFFFFF"/>
            <w:vAlign w:val="center"/>
            <w:hideMark/>
          </w:tcPr>
          <w:p w:rsidR="00FC7DC5" w:rsidRPr="00FC7DC5" w:rsidRDefault="00FC7DC5" w:rsidP="00FC7DC5">
            <w:pPr>
              <w:spacing w:after="0" w:line="240" w:lineRule="auto"/>
              <w:rPr>
                <w:rFonts w:ascii="Times New Roman" w:eastAsia="Times New Roman" w:hAnsi="Times New Roman" w:cs="Times New Roman"/>
                <w:iCs/>
                <w:color w:val="000000"/>
                <w:sz w:val="12"/>
                <w:szCs w:val="12"/>
                <w:lang w:eastAsia="ru-RU"/>
              </w:rPr>
            </w:pPr>
            <w:r w:rsidRPr="00FC7DC5">
              <w:rPr>
                <w:rFonts w:ascii="Times New Roman" w:eastAsia="Times New Roman" w:hAnsi="Times New Roman" w:cs="Times New Roman"/>
                <w:iCs/>
                <w:color w:val="000000"/>
                <w:sz w:val="12"/>
                <w:szCs w:val="12"/>
                <w:lang w:eastAsia="ru-RU"/>
              </w:rPr>
              <w:t>поступления в виде субсидий из бюджетов бюджетной системы РФ на финансовое обеспечение дорожной деятельности в отношении объектов муниципального дорожного фонда</w:t>
            </w:r>
          </w:p>
        </w:tc>
        <w:tc>
          <w:tcPr>
            <w:tcW w:w="825" w:type="pct"/>
            <w:gridSpan w:val="2"/>
            <w:tcBorders>
              <w:top w:val="nil"/>
              <w:left w:val="nil"/>
              <w:bottom w:val="single" w:sz="4" w:space="0" w:color="auto"/>
              <w:right w:val="single" w:sz="4" w:space="0" w:color="auto"/>
            </w:tcBorders>
            <w:shd w:val="clear" w:color="000000" w:fill="FFFFFF"/>
            <w:vAlign w:val="center"/>
            <w:hideMark/>
          </w:tcPr>
          <w:p w:rsidR="00FC7DC5" w:rsidRPr="00FC7DC5" w:rsidRDefault="00FC7DC5" w:rsidP="00FC7DC5">
            <w:pPr>
              <w:spacing w:after="0" w:line="240" w:lineRule="auto"/>
              <w:jc w:val="center"/>
              <w:rPr>
                <w:rFonts w:ascii="Times New Roman" w:eastAsia="Times New Roman" w:hAnsi="Times New Roman" w:cs="Times New Roman"/>
                <w:color w:val="000000"/>
                <w:sz w:val="12"/>
                <w:szCs w:val="12"/>
                <w:lang w:eastAsia="ru-RU"/>
              </w:rPr>
            </w:pPr>
            <w:r w:rsidRPr="00FC7DC5">
              <w:rPr>
                <w:rFonts w:ascii="Times New Roman" w:eastAsia="Times New Roman" w:hAnsi="Times New Roman" w:cs="Times New Roman"/>
                <w:color w:val="000000"/>
                <w:sz w:val="12"/>
                <w:szCs w:val="12"/>
                <w:lang w:eastAsia="ru-RU"/>
              </w:rPr>
              <w:t>20200000000000150</w:t>
            </w:r>
          </w:p>
        </w:tc>
        <w:tc>
          <w:tcPr>
            <w:tcW w:w="489" w:type="pct"/>
            <w:tcBorders>
              <w:top w:val="nil"/>
              <w:left w:val="nil"/>
              <w:bottom w:val="single" w:sz="4" w:space="0" w:color="auto"/>
              <w:right w:val="single" w:sz="4" w:space="0" w:color="auto"/>
            </w:tcBorders>
            <w:shd w:val="clear" w:color="000000" w:fill="FFFFFF"/>
            <w:vAlign w:val="center"/>
            <w:hideMark/>
          </w:tcPr>
          <w:p w:rsidR="00FC7DC5" w:rsidRPr="00FC7DC5" w:rsidRDefault="00FC7DC5" w:rsidP="00FC7DC5">
            <w:pPr>
              <w:spacing w:after="0" w:line="240" w:lineRule="auto"/>
              <w:jc w:val="center"/>
              <w:rPr>
                <w:rFonts w:ascii="Times New Roman" w:eastAsia="Times New Roman" w:hAnsi="Times New Roman" w:cs="Times New Roman"/>
                <w:color w:val="000000"/>
                <w:sz w:val="12"/>
                <w:szCs w:val="12"/>
                <w:lang w:eastAsia="ru-RU"/>
              </w:rPr>
            </w:pPr>
            <w:r w:rsidRPr="00FC7DC5">
              <w:rPr>
                <w:rFonts w:ascii="Times New Roman" w:eastAsia="Times New Roman" w:hAnsi="Times New Roman" w:cs="Times New Roman"/>
                <w:color w:val="000000"/>
                <w:sz w:val="12"/>
                <w:szCs w:val="12"/>
                <w:lang w:eastAsia="ru-RU"/>
              </w:rPr>
              <w:t>0</w:t>
            </w:r>
          </w:p>
        </w:tc>
        <w:tc>
          <w:tcPr>
            <w:tcW w:w="886" w:type="pct"/>
            <w:gridSpan w:val="2"/>
            <w:tcBorders>
              <w:top w:val="nil"/>
              <w:left w:val="nil"/>
              <w:bottom w:val="single" w:sz="4" w:space="0" w:color="auto"/>
              <w:right w:val="single" w:sz="4" w:space="0" w:color="auto"/>
            </w:tcBorders>
            <w:shd w:val="clear" w:color="000000" w:fill="FFFFFF"/>
            <w:vAlign w:val="center"/>
            <w:hideMark/>
          </w:tcPr>
          <w:p w:rsidR="00FC7DC5" w:rsidRPr="00FC7DC5" w:rsidRDefault="00FC7DC5" w:rsidP="00FC7DC5">
            <w:pPr>
              <w:spacing w:after="0" w:line="240" w:lineRule="auto"/>
              <w:jc w:val="center"/>
              <w:rPr>
                <w:rFonts w:ascii="Times New Roman" w:eastAsia="Times New Roman" w:hAnsi="Times New Roman" w:cs="Times New Roman"/>
                <w:color w:val="000000"/>
                <w:sz w:val="12"/>
                <w:szCs w:val="12"/>
                <w:lang w:eastAsia="ru-RU"/>
              </w:rPr>
            </w:pPr>
            <w:r w:rsidRPr="00FC7DC5">
              <w:rPr>
                <w:rFonts w:ascii="Times New Roman" w:eastAsia="Times New Roman" w:hAnsi="Times New Roman" w:cs="Times New Roman"/>
                <w:color w:val="000000"/>
                <w:sz w:val="12"/>
                <w:szCs w:val="12"/>
                <w:lang w:eastAsia="ru-RU"/>
              </w:rPr>
              <w:t>0</w:t>
            </w:r>
          </w:p>
        </w:tc>
        <w:tc>
          <w:tcPr>
            <w:tcW w:w="549" w:type="pct"/>
            <w:gridSpan w:val="2"/>
            <w:tcBorders>
              <w:top w:val="nil"/>
              <w:left w:val="nil"/>
              <w:bottom w:val="single" w:sz="4" w:space="0" w:color="auto"/>
              <w:right w:val="single" w:sz="4" w:space="0" w:color="auto"/>
            </w:tcBorders>
            <w:shd w:val="clear" w:color="000000" w:fill="FFFFFF"/>
            <w:noWrap/>
            <w:vAlign w:val="center"/>
            <w:hideMark/>
          </w:tcPr>
          <w:p w:rsidR="00FC7DC5" w:rsidRPr="00FC7DC5" w:rsidRDefault="00FC7DC5" w:rsidP="00FC7DC5">
            <w:pPr>
              <w:spacing w:after="0" w:line="240" w:lineRule="auto"/>
              <w:jc w:val="center"/>
              <w:rPr>
                <w:rFonts w:ascii="Times New Roman" w:eastAsia="Times New Roman" w:hAnsi="Times New Roman" w:cs="Times New Roman"/>
                <w:color w:val="000000"/>
                <w:sz w:val="12"/>
                <w:szCs w:val="12"/>
                <w:lang w:eastAsia="ru-RU"/>
              </w:rPr>
            </w:pPr>
            <w:r w:rsidRPr="00FC7DC5">
              <w:rPr>
                <w:rFonts w:ascii="Times New Roman" w:eastAsia="Times New Roman" w:hAnsi="Times New Roman" w:cs="Times New Roman"/>
                <w:color w:val="000000"/>
                <w:sz w:val="12"/>
                <w:szCs w:val="12"/>
                <w:lang w:eastAsia="ru-RU"/>
              </w:rPr>
              <w:t>0</w:t>
            </w:r>
          </w:p>
        </w:tc>
        <w:tc>
          <w:tcPr>
            <w:tcW w:w="154" w:type="pct"/>
            <w:tcBorders>
              <w:top w:val="nil"/>
              <w:left w:val="nil"/>
              <w:bottom w:val="nil"/>
              <w:right w:val="nil"/>
            </w:tcBorders>
            <w:shd w:val="clear" w:color="auto" w:fill="auto"/>
            <w:noWrap/>
            <w:vAlign w:val="bottom"/>
            <w:hideMark/>
          </w:tcPr>
          <w:p w:rsidR="00FC7DC5" w:rsidRPr="00FC7DC5" w:rsidRDefault="00FC7DC5" w:rsidP="00FC7DC5">
            <w:pPr>
              <w:spacing w:after="0" w:line="240" w:lineRule="auto"/>
              <w:rPr>
                <w:rFonts w:ascii="Times New Roman" w:eastAsia="Times New Roman" w:hAnsi="Times New Roman" w:cs="Times New Roman"/>
                <w:color w:val="000000"/>
                <w:sz w:val="12"/>
                <w:szCs w:val="12"/>
                <w:lang w:eastAsia="ru-RU"/>
              </w:rPr>
            </w:pPr>
          </w:p>
        </w:tc>
        <w:tc>
          <w:tcPr>
            <w:tcW w:w="559" w:type="pct"/>
            <w:tcBorders>
              <w:top w:val="nil"/>
              <w:left w:val="nil"/>
              <w:bottom w:val="nil"/>
              <w:right w:val="nil"/>
            </w:tcBorders>
            <w:shd w:val="clear" w:color="auto" w:fill="auto"/>
            <w:noWrap/>
            <w:vAlign w:val="bottom"/>
            <w:hideMark/>
          </w:tcPr>
          <w:p w:rsidR="00FC7DC5" w:rsidRPr="00FC7DC5" w:rsidRDefault="00FC7DC5" w:rsidP="00FC7DC5">
            <w:pPr>
              <w:spacing w:after="0" w:line="240" w:lineRule="auto"/>
              <w:rPr>
                <w:rFonts w:ascii="Times New Roman" w:eastAsia="Times New Roman" w:hAnsi="Times New Roman" w:cs="Times New Roman"/>
                <w:color w:val="000000"/>
                <w:sz w:val="12"/>
                <w:szCs w:val="12"/>
                <w:lang w:eastAsia="ru-RU"/>
              </w:rPr>
            </w:pPr>
          </w:p>
        </w:tc>
      </w:tr>
      <w:tr w:rsidR="00FC7DC5" w:rsidRPr="00FC7DC5" w:rsidTr="00622399">
        <w:trPr>
          <w:trHeight w:val="70"/>
        </w:trPr>
        <w:tc>
          <w:tcPr>
            <w:tcW w:w="4441" w:type="pct"/>
            <w:gridSpan w:val="10"/>
            <w:tcBorders>
              <w:top w:val="nil"/>
              <w:left w:val="nil"/>
              <w:bottom w:val="nil"/>
              <w:right w:val="nil"/>
            </w:tcBorders>
            <w:shd w:val="clear" w:color="auto" w:fill="auto"/>
            <w:noWrap/>
            <w:vAlign w:val="bottom"/>
            <w:hideMark/>
          </w:tcPr>
          <w:p w:rsidR="00FC7DC5" w:rsidRPr="00FC7DC5" w:rsidRDefault="00FC7DC5" w:rsidP="00FC7DC5">
            <w:pPr>
              <w:spacing w:after="0" w:line="240" w:lineRule="auto"/>
              <w:rPr>
                <w:rFonts w:ascii="Times New Roman" w:eastAsia="Times New Roman" w:hAnsi="Times New Roman" w:cs="Times New Roman"/>
                <w:color w:val="000000"/>
                <w:sz w:val="12"/>
                <w:szCs w:val="12"/>
                <w:lang w:eastAsia="ru-RU"/>
              </w:rPr>
            </w:pPr>
            <w:r w:rsidRPr="00FC7DC5">
              <w:rPr>
                <w:rFonts w:ascii="Times New Roman" w:eastAsia="Times New Roman" w:hAnsi="Times New Roman" w:cs="Times New Roman"/>
                <w:color w:val="000000"/>
                <w:sz w:val="12"/>
                <w:szCs w:val="12"/>
                <w:lang w:eastAsia="ru-RU"/>
              </w:rPr>
              <w:t>2. Выбытия дорожного фонда</w:t>
            </w:r>
          </w:p>
        </w:tc>
        <w:tc>
          <w:tcPr>
            <w:tcW w:w="559" w:type="pct"/>
            <w:tcBorders>
              <w:top w:val="nil"/>
              <w:left w:val="nil"/>
              <w:bottom w:val="nil"/>
              <w:right w:val="nil"/>
            </w:tcBorders>
            <w:shd w:val="clear" w:color="auto" w:fill="auto"/>
            <w:noWrap/>
            <w:vAlign w:val="bottom"/>
            <w:hideMark/>
          </w:tcPr>
          <w:p w:rsidR="00FC7DC5" w:rsidRPr="00FC7DC5" w:rsidRDefault="00FC7DC5" w:rsidP="00FC7DC5">
            <w:pPr>
              <w:spacing w:after="0" w:line="240" w:lineRule="auto"/>
              <w:rPr>
                <w:rFonts w:ascii="Times New Roman" w:eastAsia="Times New Roman" w:hAnsi="Times New Roman" w:cs="Times New Roman"/>
                <w:color w:val="000000"/>
                <w:sz w:val="12"/>
                <w:szCs w:val="12"/>
                <w:lang w:eastAsia="ru-RU"/>
              </w:rPr>
            </w:pPr>
          </w:p>
        </w:tc>
      </w:tr>
      <w:tr w:rsidR="00622399" w:rsidRPr="00FC7DC5" w:rsidTr="00622399">
        <w:trPr>
          <w:trHeight w:val="80"/>
        </w:trPr>
        <w:tc>
          <w:tcPr>
            <w:tcW w:w="1377" w:type="pct"/>
            <w:tcBorders>
              <w:top w:val="nil"/>
              <w:left w:val="nil"/>
              <w:bottom w:val="nil"/>
              <w:right w:val="nil"/>
            </w:tcBorders>
            <w:shd w:val="clear" w:color="auto" w:fill="auto"/>
            <w:noWrap/>
            <w:vAlign w:val="bottom"/>
            <w:hideMark/>
          </w:tcPr>
          <w:p w:rsidR="00FC7DC5" w:rsidRPr="00FC7DC5" w:rsidRDefault="00FC7DC5" w:rsidP="00FC7DC5">
            <w:pPr>
              <w:spacing w:after="0" w:line="240" w:lineRule="auto"/>
              <w:rPr>
                <w:rFonts w:ascii="Times New Roman" w:eastAsia="Times New Roman" w:hAnsi="Times New Roman" w:cs="Times New Roman"/>
                <w:color w:val="000000"/>
                <w:sz w:val="12"/>
                <w:szCs w:val="12"/>
                <w:lang w:eastAsia="ru-RU"/>
              </w:rPr>
            </w:pPr>
          </w:p>
        </w:tc>
        <w:tc>
          <w:tcPr>
            <w:tcW w:w="904" w:type="pct"/>
            <w:gridSpan w:val="2"/>
            <w:tcBorders>
              <w:top w:val="nil"/>
              <w:left w:val="nil"/>
              <w:bottom w:val="nil"/>
              <w:right w:val="nil"/>
            </w:tcBorders>
            <w:shd w:val="clear" w:color="auto" w:fill="auto"/>
            <w:noWrap/>
            <w:vAlign w:val="bottom"/>
            <w:hideMark/>
          </w:tcPr>
          <w:p w:rsidR="00FC7DC5" w:rsidRPr="00FC7DC5" w:rsidRDefault="00FC7DC5" w:rsidP="00FC7DC5">
            <w:pPr>
              <w:spacing w:after="0" w:line="240" w:lineRule="auto"/>
              <w:rPr>
                <w:rFonts w:ascii="Times New Roman" w:eastAsia="Times New Roman" w:hAnsi="Times New Roman" w:cs="Times New Roman"/>
                <w:color w:val="000000"/>
                <w:sz w:val="12"/>
                <w:szCs w:val="12"/>
                <w:lang w:eastAsia="ru-RU"/>
              </w:rPr>
            </w:pPr>
          </w:p>
        </w:tc>
        <w:tc>
          <w:tcPr>
            <w:tcW w:w="571" w:type="pct"/>
            <w:gridSpan w:val="2"/>
            <w:tcBorders>
              <w:top w:val="nil"/>
              <w:left w:val="nil"/>
              <w:bottom w:val="nil"/>
              <w:right w:val="nil"/>
            </w:tcBorders>
            <w:shd w:val="clear" w:color="auto" w:fill="auto"/>
            <w:noWrap/>
            <w:vAlign w:val="bottom"/>
            <w:hideMark/>
          </w:tcPr>
          <w:p w:rsidR="00FC7DC5" w:rsidRPr="00FC7DC5" w:rsidRDefault="00FC7DC5" w:rsidP="00FC7DC5">
            <w:pPr>
              <w:spacing w:after="0" w:line="240" w:lineRule="auto"/>
              <w:rPr>
                <w:rFonts w:ascii="Times New Roman" w:eastAsia="Times New Roman" w:hAnsi="Times New Roman" w:cs="Times New Roman"/>
                <w:color w:val="000000"/>
                <w:sz w:val="12"/>
                <w:szCs w:val="12"/>
                <w:lang w:eastAsia="ru-RU"/>
              </w:rPr>
            </w:pPr>
          </w:p>
        </w:tc>
        <w:tc>
          <w:tcPr>
            <w:tcW w:w="535" w:type="pct"/>
            <w:tcBorders>
              <w:top w:val="nil"/>
              <w:left w:val="nil"/>
              <w:bottom w:val="nil"/>
              <w:right w:val="nil"/>
            </w:tcBorders>
            <w:shd w:val="clear" w:color="auto" w:fill="auto"/>
            <w:noWrap/>
            <w:vAlign w:val="bottom"/>
            <w:hideMark/>
          </w:tcPr>
          <w:p w:rsidR="00FC7DC5" w:rsidRPr="00FC7DC5" w:rsidRDefault="00FC7DC5" w:rsidP="00FC7DC5">
            <w:pPr>
              <w:spacing w:after="0" w:line="240" w:lineRule="auto"/>
              <w:rPr>
                <w:rFonts w:ascii="Times New Roman" w:eastAsia="Times New Roman" w:hAnsi="Times New Roman" w:cs="Times New Roman"/>
                <w:color w:val="000000"/>
                <w:sz w:val="12"/>
                <w:szCs w:val="12"/>
                <w:lang w:eastAsia="ru-RU"/>
              </w:rPr>
            </w:pPr>
          </w:p>
        </w:tc>
        <w:tc>
          <w:tcPr>
            <w:tcW w:w="547" w:type="pct"/>
            <w:gridSpan w:val="2"/>
            <w:tcBorders>
              <w:top w:val="nil"/>
              <w:left w:val="nil"/>
              <w:bottom w:val="nil"/>
              <w:right w:val="nil"/>
            </w:tcBorders>
            <w:shd w:val="clear" w:color="auto" w:fill="auto"/>
            <w:noWrap/>
            <w:vAlign w:val="bottom"/>
            <w:hideMark/>
          </w:tcPr>
          <w:p w:rsidR="00FC7DC5" w:rsidRPr="00FC7DC5" w:rsidRDefault="00FC7DC5" w:rsidP="00FC7DC5">
            <w:pPr>
              <w:spacing w:after="0" w:line="240" w:lineRule="auto"/>
              <w:rPr>
                <w:rFonts w:ascii="Times New Roman" w:eastAsia="Times New Roman" w:hAnsi="Times New Roman" w:cs="Times New Roman"/>
                <w:color w:val="000000"/>
                <w:sz w:val="12"/>
                <w:szCs w:val="12"/>
                <w:lang w:eastAsia="ru-RU"/>
              </w:rPr>
            </w:pPr>
          </w:p>
        </w:tc>
        <w:tc>
          <w:tcPr>
            <w:tcW w:w="507" w:type="pct"/>
            <w:gridSpan w:val="2"/>
            <w:tcBorders>
              <w:top w:val="nil"/>
              <w:left w:val="nil"/>
              <w:bottom w:val="nil"/>
              <w:right w:val="nil"/>
            </w:tcBorders>
            <w:shd w:val="clear" w:color="auto" w:fill="auto"/>
            <w:noWrap/>
            <w:vAlign w:val="bottom"/>
            <w:hideMark/>
          </w:tcPr>
          <w:p w:rsidR="00FC7DC5" w:rsidRPr="00FC7DC5" w:rsidRDefault="00FC7DC5" w:rsidP="00FC7DC5">
            <w:pPr>
              <w:spacing w:after="0" w:line="240" w:lineRule="auto"/>
              <w:rPr>
                <w:rFonts w:ascii="Times New Roman" w:eastAsia="Times New Roman" w:hAnsi="Times New Roman" w:cs="Times New Roman"/>
                <w:color w:val="000000"/>
                <w:sz w:val="12"/>
                <w:szCs w:val="12"/>
                <w:lang w:eastAsia="ru-RU"/>
              </w:rPr>
            </w:pPr>
          </w:p>
        </w:tc>
        <w:tc>
          <w:tcPr>
            <w:tcW w:w="559" w:type="pct"/>
            <w:tcBorders>
              <w:top w:val="nil"/>
              <w:left w:val="nil"/>
              <w:bottom w:val="nil"/>
              <w:right w:val="nil"/>
            </w:tcBorders>
            <w:shd w:val="clear" w:color="auto" w:fill="auto"/>
            <w:noWrap/>
            <w:vAlign w:val="center"/>
            <w:hideMark/>
          </w:tcPr>
          <w:p w:rsidR="00FC7DC5" w:rsidRPr="00FC7DC5" w:rsidRDefault="00FC7DC5" w:rsidP="00FC7DC5">
            <w:pPr>
              <w:spacing w:after="0" w:line="240" w:lineRule="auto"/>
              <w:jc w:val="center"/>
              <w:rPr>
                <w:rFonts w:ascii="Times New Roman" w:eastAsia="Times New Roman" w:hAnsi="Times New Roman" w:cs="Times New Roman"/>
                <w:color w:val="000000"/>
                <w:sz w:val="12"/>
                <w:szCs w:val="12"/>
                <w:lang w:eastAsia="ru-RU"/>
              </w:rPr>
            </w:pPr>
          </w:p>
        </w:tc>
      </w:tr>
      <w:tr w:rsidR="00622399" w:rsidRPr="00FC7DC5" w:rsidTr="00622399">
        <w:trPr>
          <w:trHeight w:val="70"/>
        </w:trPr>
        <w:tc>
          <w:tcPr>
            <w:tcW w:w="3387"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FC7DC5" w:rsidRPr="00FC7DC5" w:rsidRDefault="00FC7DC5" w:rsidP="00FC7DC5">
            <w:pPr>
              <w:spacing w:after="0" w:line="240" w:lineRule="auto"/>
              <w:jc w:val="center"/>
              <w:rPr>
                <w:rFonts w:ascii="Times New Roman" w:eastAsia="Times New Roman" w:hAnsi="Times New Roman" w:cs="Times New Roman"/>
                <w:color w:val="000000"/>
                <w:sz w:val="12"/>
                <w:szCs w:val="12"/>
                <w:lang w:eastAsia="ru-RU"/>
              </w:rPr>
            </w:pPr>
            <w:r w:rsidRPr="00FC7DC5">
              <w:rPr>
                <w:rFonts w:ascii="Times New Roman" w:eastAsia="Times New Roman" w:hAnsi="Times New Roman" w:cs="Times New Roman"/>
                <w:color w:val="000000"/>
                <w:sz w:val="12"/>
                <w:szCs w:val="12"/>
                <w:lang w:eastAsia="ru-RU"/>
              </w:rPr>
              <w:t>Коды бюджетной классификации расходов</w:t>
            </w:r>
          </w:p>
        </w:tc>
        <w:tc>
          <w:tcPr>
            <w:tcW w:w="547"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C7DC5" w:rsidRPr="00FC7DC5" w:rsidRDefault="00FC7DC5" w:rsidP="00FC7DC5">
            <w:pPr>
              <w:spacing w:after="0" w:line="240" w:lineRule="auto"/>
              <w:jc w:val="center"/>
              <w:rPr>
                <w:rFonts w:ascii="Times New Roman" w:eastAsia="Times New Roman" w:hAnsi="Times New Roman" w:cs="Times New Roman"/>
                <w:color w:val="000000"/>
                <w:sz w:val="12"/>
                <w:szCs w:val="12"/>
                <w:lang w:eastAsia="ru-RU"/>
              </w:rPr>
            </w:pPr>
            <w:r w:rsidRPr="00FC7DC5">
              <w:rPr>
                <w:rFonts w:ascii="Times New Roman" w:eastAsia="Times New Roman" w:hAnsi="Times New Roman" w:cs="Times New Roman"/>
                <w:color w:val="000000"/>
                <w:sz w:val="12"/>
                <w:szCs w:val="12"/>
                <w:lang w:eastAsia="ru-RU"/>
              </w:rPr>
              <w:t>Утверждено</w:t>
            </w:r>
          </w:p>
        </w:tc>
        <w:tc>
          <w:tcPr>
            <w:tcW w:w="507"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C7DC5" w:rsidRPr="00FC7DC5" w:rsidRDefault="00FC7DC5" w:rsidP="00FC7DC5">
            <w:pPr>
              <w:spacing w:after="0" w:line="240" w:lineRule="auto"/>
              <w:jc w:val="center"/>
              <w:rPr>
                <w:rFonts w:ascii="Times New Roman" w:eastAsia="Times New Roman" w:hAnsi="Times New Roman" w:cs="Times New Roman"/>
                <w:color w:val="000000"/>
                <w:sz w:val="12"/>
                <w:szCs w:val="12"/>
                <w:lang w:eastAsia="ru-RU"/>
              </w:rPr>
            </w:pPr>
            <w:r w:rsidRPr="00FC7DC5">
              <w:rPr>
                <w:rFonts w:ascii="Times New Roman" w:eastAsia="Times New Roman" w:hAnsi="Times New Roman" w:cs="Times New Roman"/>
                <w:color w:val="000000"/>
                <w:sz w:val="12"/>
                <w:szCs w:val="12"/>
                <w:lang w:eastAsia="ru-RU"/>
              </w:rPr>
              <w:t>Исполнено за 2021 год</w:t>
            </w:r>
          </w:p>
        </w:tc>
        <w:tc>
          <w:tcPr>
            <w:tcW w:w="55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C7DC5" w:rsidRPr="00FC7DC5" w:rsidRDefault="00FC7DC5" w:rsidP="00FC7DC5">
            <w:pPr>
              <w:spacing w:after="0" w:line="240" w:lineRule="auto"/>
              <w:jc w:val="center"/>
              <w:rPr>
                <w:rFonts w:ascii="Times New Roman" w:eastAsia="Times New Roman" w:hAnsi="Times New Roman" w:cs="Times New Roman"/>
                <w:color w:val="000000"/>
                <w:sz w:val="12"/>
                <w:szCs w:val="12"/>
                <w:lang w:eastAsia="ru-RU"/>
              </w:rPr>
            </w:pPr>
            <w:r w:rsidRPr="00FC7DC5">
              <w:rPr>
                <w:rFonts w:ascii="Times New Roman" w:eastAsia="Times New Roman" w:hAnsi="Times New Roman" w:cs="Times New Roman"/>
                <w:color w:val="000000"/>
                <w:sz w:val="12"/>
                <w:szCs w:val="12"/>
                <w:lang w:eastAsia="ru-RU"/>
              </w:rPr>
              <w:t>Процент исполнения</w:t>
            </w:r>
          </w:p>
        </w:tc>
      </w:tr>
      <w:tr w:rsidR="00FC7DC5" w:rsidRPr="00FC7DC5" w:rsidTr="00622399">
        <w:trPr>
          <w:trHeight w:val="70"/>
        </w:trPr>
        <w:tc>
          <w:tcPr>
            <w:tcW w:w="1377" w:type="pct"/>
            <w:tcBorders>
              <w:top w:val="nil"/>
              <w:left w:val="single" w:sz="4" w:space="0" w:color="auto"/>
              <w:bottom w:val="single" w:sz="4" w:space="0" w:color="auto"/>
              <w:right w:val="single" w:sz="4" w:space="0" w:color="auto"/>
            </w:tcBorders>
            <w:shd w:val="clear" w:color="000000" w:fill="FFFFFF"/>
            <w:vAlign w:val="center"/>
            <w:hideMark/>
          </w:tcPr>
          <w:p w:rsidR="00FC7DC5" w:rsidRPr="00FC7DC5" w:rsidRDefault="00FC7DC5" w:rsidP="00FC7DC5">
            <w:pPr>
              <w:spacing w:after="0" w:line="240" w:lineRule="auto"/>
              <w:jc w:val="center"/>
              <w:rPr>
                <w:rFonts w:ascii="Times New Roman" w:eastAsia="Times New Roman" w:hAnsi="Times New Roman" w:cs="Times New Roman"/>
                <w:color w:val="000000"/>
                <w:sz w:val="12"/>
                <w:szCs w:val="12"/>
                <w:lang w:eastAsia="ru-RU"/>
              </w:rPr>
            </w:pPr>
            <w:r w:rsidRPr="00FC7DC5">
              <w:rPr>
                <w:rFonts w:ascii="Times New Roman" w:eastAsia="Times New Roman" w:hAnsi="Times New Roman" w:cs="Times New Roman"/>
                <w:color w:val="000000"/>
                <w:sz w:val="12"/>
                <w:szCs w:val="12"/>
                <w:lang w:eastAsia="ru-RU"/>
              </w:rPr>
              <w:t xml:space="preserve">ГРБС </w:t>
            </w:r>
          </w:p>
        </w:tc>
        <w:tc>
          <w:tcPr>
            <w:tcW w:w="904" w:type="pct"/>
            <w:gridSpan w:val="2"/>
            <w:tcBorders>
              <w:top w:val="nil"/>
              <w:left w:val="nil"/>
              <w:bottom w:val="single" w:sz="4" w:space="0" w:color="auto"/>
              <w:right w:val="single" w:sz="4" w:space="0" w:color="auto"/>
            </w:tcBorders>
            <w:shd w:val="clear" w:color="000000" w:fill="FFFFFF"/>
            <w:vAlign w:val="center"/>
            <w:hideMark/>
          </w:tcPr>
          <w:p w:rsidR="00FC7DC5" w:rsidRPr="00FC7DC5" w:rsidRDefault="00FC7DC5" w:rsidP="00FC7DC5">
            <w:pPr>
              <w:spacing w:after="0" w:line="240" w:lineRule="auto"/>
              <w:jc w:val="center"/>
              <w:rPr>
                <w:rFonts w:ascii="Times New Roman" w:eastAsia="Times New Roman" w:hAnsi="Times New Roman" w:cs="Times New Roman"/>
                <w:color w:val="000000"/>
                <w:sz w:val="12"/>
                <w:szCs w:val="12"/>
                <w:lang w:eastAsia="ru-RU"/>
              </w:rPr>
            </w:pPr>
            <w:proofErr w:type="spellStart"/>
            <w:r w:rsidRPr="00FC7DC5">
              <w:rPr>
                <w:rFonts w:ascii="Times New Roman" w:eastAsia="Times New Roman" w:hAnsi="Times New Roman" w:cs="Times New Roman"/>
                <w:color w:val="000000"/>
                <w:sz w:val="12"/>
                <w:szCs w:val="12"/>
                <w:lang w:eastAsia="ru-RU"/>
              </w:rPr>
              <w:t>РзПР</w:t>
            </w:r>
            <w:proofErr w:type="spellEnd"/>
          </w:p>
        </w:tc>
        <w:tc>
          <w:tcPr>
            <w:tcW w:w="571" w:type="pct"/>
            <w:gridSpan w:val="2"/>
            <w:tcBorders>
              <w:top w:val="nil"/>
              <w:left w:val="nil"/>
              <w:bottom w:val="single" w:sz="4" w:space="0" w:color="auto"/>
              <w:right w:val="single" w:sz="4" w:space="0" w:color="auto"/>
            </w:tcBorders>
            <w:shd w:val="clear" w:color="000000" w:fill="FFFFFF"/>
            <w:vAlign w:val="center"/>
            <w:hideMark/>
          </w:tcPr>
          <w:p w:rsidR="00FC7DC5" w:rsidRPr="00FC7DC5" w:rsidRDefault="00FC7DC5" w:rsidP="00FC7DC5">
            <w:pPr>
              <w:spacing w:after="0" w:line="240" w:lineRule="auto"/>
              <w:jc w:val="center"/>
              <w:rPr>
                <w:rFonts w:ascii="Times New Roman" w:eastAsia="Times New Roman" w:hAnsi="Times New Roman" w:cs="Times New Roman"/>
                <w:color w:val="000000"/>
                <w:sz w:val="12"/>
                <w:szCs w:val="12"/>
                <w:lang w:eastAsia="ru-RU"/>
              </w:rPr>
            </w:pPr>
            <w:r w:rsidRPr="00FC7DC5">
              <w:rPr>
                <w:rFonts w:ascii="Times New Roman" w:eastAsia="Times New Roman" w:hAnsi="Times New Roman" w:cs="Times New Roman"/>
                <w:color w:val="000000"/>
                <w:sz w:val="12"/>
                <w:szCs w:val="12"/>
                <w:lang w:eastAsia="ru-RU"/>
              </w:rPr>
              <w:t>ЦСР</w:t>
            </w:r>
          </w:p>
        </w:tc>
        <w:tc>
          <w:tcPr>
            <w:tcW w:w="535" w:type="pct"/>
            <w:tcBorders>
              <w:top w:val="nil"/>
              <w:left w:val="nil"/>
              <w:bottom w:val="single" w:sz="4" w:space="0" w:color="auto"/>
              <w:right w:val="single" w:sz="4" w:space="0" w:color="auto"/>
            </w:tcBorders>
            <w:shd w:val="clear" w:color="000000" w:fill="FFFFFF"/>
            <w:vAlign w:val="center"/>
            <w:hideMark/>
          </w:tcPr>
          <w:p w:rsidR="00FC7DC5" w:rsidRPr="00FC7DC5" w:rsidRDefault="00FC7DC5" w:rsidP="00FC7DC5">
            <w:pPr>
              <w:spacing w:after="0" w:line="240" w:lineRule="auto"/>
              <w:jc w:val="center"/>
              <w:rPr>
                <w:rFonts w:ascii="Times New Roman" w:eastAsia="Times New Roman" w:hAnsi="Times New Roman" w:cs="Times New Roman"/>
                <w:color w:val="000000"/>
                <w:sz w:val="12"/>
                <w:szCs w:val="12"/>
                <w:lang w:eastAsia="ru-RU"/>
              </w:rPr>
            </w:pPr>
            <w:r w:rsidRPr="00FC7DC5">
              <w:rPr>
                <w:rFonts w:ascii="Times New Roman" w:eastAsia="Times New Roman" w:hAnsi="Times New Roman" w:cs="Times New Roman"/>
                <w:color w:val="000000"/>
                <w:sz w:val="12"/>
                <w:szCs w:val="12"/>
                <w:lang w:eastAsia="ru-RU"/>
              </w:rPr>
              <w:t>ВР</w:t>
            </w:r>
          </w:p>
        </w:tc>
        <w:tc>
          <w:tcPr>
            <w:tcW w:w="547" w:type="pct"/>
            <w:gridSpan w:val="2"/>
            <w:vMerge/>
            <w:tcBorders>
              <w:top w:val="single" w:sz="4" w:space="0" w:color="auto"/>
              <w:left w:val="single" w:sz="4" w:space="0" w:color="auto"/>
              <w:bottom w:val="single" w:sz="4" w:space="0" w:color="000000"/>
              <w:right w:val="single" w:sz="4" w:space="0" w:color="auto"/>
            </w:tcBorders>
            <w:vAlign w:val="center"/>
            <w:hideMark/>
          </w:tcPr>
          <w:p w:rsidR="00FC7DC5" w:rsidRPr="00FC7DC5" w:rsidRDefault="00FC7DC5" w:rsidP="00FC7DC5">
            <w:pPr>
              <w:spacing w:after="0" w:line="240" w:lineRule="auto"/>
              <w:rPr>
                <w:rFonts w:ascii="Times New Roman" w:eastAsia="Times New Roman" w:hAnsi="Times New Roman" w:cs="Times New Roman"/>
                <w:color w:val="000000"/>
                <w:sz w:val="12"/>
                <w:szCs w:val="12"/>
                <w:lang w:eastAsia="ru-RU"/>
              </w:rPr>
            </w:pPr>
          </w:p>
        </w:tc>
        <w:tc>
          <w:tcPr>
            <w:tcW w:w="507" w:type="pct"/>
            <w:gridSpan w:val="2"/>
            <w:vMerge/>
            <w:tcBorders>
              <w:top w:val="single" w:sz="4" w:space="0" w:color="auto"/>
              <w:left w:val="single" w:sz="4" w:space="0" w:color="auto"/>
              <w:bottom w:val="single" w:sz="4" w:space="0" w:color="000000"/>
              <w:right w:val="single" w:sz="4" w:space="0" w:color="auto"/>
            </w:tcBorders>
            <w:vAlign w:val="center"/>
            <w:hideMark/>
          </w:tcPr>
          <w:p w:rsidR="00FC7DC5" w:rsidRPr="00FC7DC5" w:rsidRDefault="00FC7DC5" w:rsidP="00FC7DC5">
            <w:pPr>
              <w:spacing w:after="0" w:line="240" w:lineRule="auto"/>
              <w:rPr>
                <w:rFonts w:ascii="Times New Roman" w:eastAsia="Times New Roman" w:hAnsi="Times New Roman" w:cs="Times New Roman"/>
                <w:color w:val="000000"/>
                <w:sz w:val="12"/>
                <w:szCs w:val="12"/>
                <w:lang w:eastAsia="ru-RU"/>
              </w:rPr>
            </w:pPr>
          </w:p>
        </w:tc>
        <w:tc>
          <w:tcPr>
            <w:tcW w:w="559" w:type="pct"/>
            <w:vMerge/>
            <w:tcBorders>
              <w:top w:val="single" w:sz="4" w:space="0" w:color="auto"/>
              <w:left w:val="single" w:sz="4" w:space="0" w:color="auto"/>
              <w:bottom w:val="single" w:sz="4" w:space="0" w:color="000000"/>
              <w:right w:val="single" w:sz="4" w:space="0" w:color="auto"/>
            </w:tcBorders>
            <w:vAlign w:val="center"/>
            <w:hideMark/>
          </w:tcPr>
          <w:p w:rsidR="00FC7DC5" w:rsidRPr="00FC7DC5" w:rsidRDefault="00FC7DC5" w:rsidP="00FC7DC5">
            <w:pPr>
              <w:spacing w:after="0" w:line="240" w:lineRule="auto"/>
              <w:rPr>
                <w:rFonts w:ascii="Times New Roman" w:eastAsia="Times New Roman" w:hAnsi="Times New Roman" w:cs="Times New Roman"/>
                <w:color w:val="000000"/>
                <w:sz w:val="12"/>
                <w:szCs w:val="12"/>
                <w:lang w:eastAsia="ru-RU"/>
              </w:rPr>
            </w:pPr>
          </w:p>
        </w:tc>
      </w:tr>
      <w:tr w:rsidR="00FC7DC5" w:rsidRPr="00FC7DC5" w:rsidTr="00622399">
        <w:trPr>
          <w:trHeight w:val="70"/>
        </w:trPr>
        <w:tc>
          <w:tcPr>
            <w:tcW w:w="1377" w:type="pct"/>
            <w:tcBorders>
              <w:top w:val="nil"/>
              <w:left w:val="single" w:sz="4" w:space="0" w:color="auto"/>
              <w:bottom w:val="single" w:sz="4" w:space="0" w:color="auto"/>
              <w:right w:val="single" w:sz="4" w:space="0" w:color="auto"/>
            </w:tcBorders>
            <w:shd w:val="clear" w:color="000000" w:fill="FFFFFF"/>
            <w:vAlign w:val="center"/>
            <w:hideMark/>
          </w:tcPr>
          <w:p w:rsidR="00FC7DC5" w:rsidRPr="00FC7DC5" w:rsidRDefault="00FC7DC5" w:rsidP="00FC7DC5">
            <w:pPr>
              <w:spacing w:after="0" w:line="240" w:lineRule="auto"/>
              <w:jc w:val="center"/>
              <w:rPr>
                <w:rFonts w:ascii="Times New Roman" w:eastAsia="Times New Roman" w:hAnsi="Times New Roman" w:cs="Times New Roman"/>
                <w:color w:val="000000"/>
                <w:sz w:val="12"/>
                <w:szCs w:val="12"/>
                <w:lang w:eastAsia="ru-RU"/>
              </w:rPr>
            </w:pPr>
            <w:r w:rsidRPr="00FC7DC5">
              <w:rPr>
                <w:rFonts w:ascii="Times New Roman" w:eastAsia="Times New Roman" w:hAnsi="Times New Roman" w:cs="Times New Roman"/>
                <w:color w:val="000000"/>
                <w:sz w:val="12"/>
                <w:szCs w:val="12"/>
                <w:lang w:eastAsia="ru-RU"/>
              </w:rPr>
              <w:t>419</w:t>
            </w:r>
          </w:p>
        </w:tc>
        <w:tc>
          <w:tcPr>
            <w:tcW w:w="904" w:type="pct"/>
            <w:gridSpan w:val="2"/>
            <w:tcBorders>
              <w:top w:val="nil"/>
              <w:left w:val="nil"/>
              <w:bottom w:val="single" w:sz="4" w:space="0" w:color="auto"/>
              <w:right w:val="single" w:sz="4" w:space="0" w:color="auto"/>
            </w:tcBorders>
            <w:shd w:val="clear" w:color="000000" w:fill="FFFFFF"/>
            <w:vAlign w:val="center"/>
            <w:hideMark/>
          </w:tcPr>
          <w:p w:rsidR="00FC7DC5" w:rsidRPr="00FC7DC5" w:rsidRDefault="00FC7DC5" w:rsidP="00FC7DC5">
            <w:pPr>
              <w:spacing w:after="0" w:line="240" w:lineRule="auto"/>
              <w:jc w:val="center"/>
              <w:rPr>
                <w:rFonts w:ascii="Times New Roman" w:eastAsia="Times New Roman" w:hAnsi="Times New Roman" w:cs="Times New Roman"/>
                <w:color w:val="000000"/>
                <w:sz w:val="12"/>
                <w:szCs w:val="12"/>
                <w:lang w:eastAsia="ru-RU"/>
              </w:rPr>
            </w:pPr>
            <w:r w:rsidRPr="00FC7DC5">
              <w:rPr>
                <w:rFonts w:ascii="Times New Roman" w:eastAsia="Times New Roman" w:hAnsi="Times New Roman" w:cs="Times New Roman"/>
                <w:color w:val="000000"/>
                <w:sz w:val="12"/>
                <w:szCs w:val="12"/>
                <w:lang w:eastAsia="ru-RU"/>
              </w:rPr>
              <w:t>0409</w:t>
            </w:r>
          </w:p>
        </w:tc>
        <w:tc>
          <w:tcPr>
            <w:tcW w:w="571" w:type="pct"/>
            <w:gridSpan w:val="2"/>
            <w:tcBorders>
              <w:top w:val="nil"/>
              <w:left w:val="nil"/>
              <w:bottom w:val="single" w:sz="4" w:space="0" w:color="auto"/>
              <w:right w:val="single" w:sz="4" w:space="0" w:color="auto"/>
            </w:tcBorders>
            <w:shd w:val="clear" w:color="000000" w:fill="FFFFFF"/>
            <w:vAlign w:val="center"/>
            <w:hideMark/>
          </w:tcPr>
          <w:p w:rsidR="00FC7DC5" w:rsidRPr="00FC7DC5" w:rsidRDefault="00FC7DC5" w:rsidP="00FC7DC5">
            <w:pPr>
              <w:spacing w:after="0" w:line="240" w:lineRule="auto"/>
              <w:jc w:val="center"/>
              <w:rPr>
                <w:rFonts w:ascii="Times New Roman" w:eastAsia="Times New Roman" w:hAnsi="Times New Roman" w:cs="Times New Roman"/>
                <w:color w:val="000000"/>
                <w:sz w:val="12"/>
                <w:szCs w:val="12"/>
                <w:lang w:eastAsia="ru-RU"/>
              </w:rPr>
            </w:pPr>
            <w:r w:rsidRPr="00FC7DC5">
              <w:rPr>
                <w:rFonts w:ascii="Times New Roman" w:eastAsia="Times New Roman" w:hAnsi="Times New Roman" w:cs="Times New Roman"/>
                <w:color w:val="000000"/>
                <w:sz w:val="12"/>
                <w:szCs w:val="12"/>
                <w:lang w:eastAsia="ru-RU"/>
              </w:rPr>
              <w:t>00 0 0000000</w:t>
            </w:r>
          </w:p>
        </w:tc>
        <w:tc>
          <w:tcPr>
            <w:tcW w:w="535" w:type="pct"/>
            <w:tcBorders>
              <w:top w:val="nil"/>
              <w:left w:val="nil"/>
              <w:bottom w:val="single" w:sz="4" w:space="0" w:color="auto"/>
              <w:right w:val="nil"/>
            </w:tcBorders>
            <w:shd w:val="clear" w:color="000000" w:fill="FFFFFF"/>
            <w:vAlign w:val="center"/>
            <w:hideMark/>
          </w:tcPr>
          <w:p w:rsidR="00FC7DC5" w:rsidRPr="00FC7DC5" w:rsidRDefault="00FC7DC5" w:rsidP="00FC7DC5">
            <w:pPr>
              <w:spacing w:after="0" w:line="240" w:lineRule="auto"/>
              <w:jc w:val="center"/>
              <w:rPr>
                <w:rFonts w:ascii="Times New Roman" w:eastAsia="Times New Roman" w:hAnsi="Times New Roman" w:cs="Times New Roman"/>
                <w:color w:val="000000"/>
                <w:sz w:val="12"/>
                <w:szCs w:val="12"/>
                <w:lang w:eastAsia="ru-RU"/>
              </w:rPr>
            </w:pPr>
            <w:r w:rsidRPr="00FC7DC5">
              <w:rPr>
                <w:rFonts w:ascii="Times New Roman" w:eastAsia="Times New Roman" w:hAnsi="Times New Roman" w:cs="Times New Roman"/>
                <w:color w:val="000000"/>
                <w:sz w:val="12"/>
                <w:szCs w:val="12"/>
                <w:lang w:eastAsia="ru-RU"/>
              </w:rPr>
              <w:t>000</w:t>
            </w:r>
          </w:p>
        </w:tc>
        <w:tc>
          <w:tcPr>
            <w:tcW w:w="547" w:type="pct"/>
            <w:gridSpan w:val="2"/>
            <w:tcBorders>
              <w:top w:val="nil"/>
              <w:left w:val="single" w:sz="4" w:space="0" w:color="auto"/>
              <w:bottom w:val="single" w:sz="4" w:space="0" w:color="auto"/>
              <w:right w:val="single" w:sz="4" w:space="0" w:color="auto"/>
            </w:tcBorders>
            <w:shd w:val="clear" w:color="000000" w:fill="FFFFFF"/>
            <w:vAlign w:val="center"/>
            <w:hideMark/>
          </w:tcPr>
          <w:p w:rsidR="00FC7DC5" w:rsidRPr="00FC7DC5" w:rsidRDefault="00FC7DC5" w:rsidP="00FC7DC5">
            <w:pPr>
              <w:spacing w:after="0" w:line="240" w:lineRule="auto"/>
              <w:jc w:val="center"/>
              <w:rPr>
                <w:rFonts w:ascii="Times New Roman" w:eastAsia="Times New Roman" w:hAnsi="Times New Roman" w:cs="Times New Roman"/>
                <w:color w:val="000000"/>
                <w:sz w:val="12"/>
                <w:szCs w:val="12"/>
                <w:lang w:eastAsia="ru-RU"/>
              </w:rPr>
            </w:pPr>
            <w:r w:rsidRPr="00FC7DC5">
              <w:rPr>
                <w:rFonts w:ascii="Times New Roman" w:eastAsia="Times New Roman" w:hAnsi="Times New Roman" w:cs="Times New Roman"/>
                <w:color w:val="000000"/>
                <w:sz w:val="12"/>
                <w:szCs w:val="12"/>
                <w:lang w:eastAsia="ru-RU"/>
              </w:rPr>
              <w:t>227</w:t>
            </w:r>
          </w:p>
        </w:tc>
        <w:tc>
          <w:tcPr>
            <w:tcW w:w="507" w:type="pct"/>
            <w:gridSpan w:val="2"/>
            <w:tcBorders>
              <w:top w:val="nil"/>
              <w:left w:val="nil"/>
              <w:bottom w:val="single" w:sz="4" w:space="0" w:color="auto"/>
              <w:right w:val="single" w:sz="4" w:space="0" w:color="auto"/>
            </w:tcBorders>
            <w:shd w:val="clear" w:color="000000" w:fill="FFFFFF"/>
            <w:noWrap/>
            <w:vAlign w:val="center"/>
            <w:hideMark/>
          </w:tcPr>
          <w:p w:rsidR="00FC7DC5" w:rsidRPr="00FC7DC5" w:rsidRDefault="00FC7DC5" w:rsidP="00FC7DC5">
            <w:pPr>
              <w:spacing w:after="0" w:line="240" w:lineRule="auto"/>
              <w:jc w:val="center"/>
              <w:rPr>
                <w:rFonts w:ascii="Times New Roman" w:eastAsia="Times New Roman" w:hAnsi="Times New Roman" w:cs="Times New Roman"/>
                <w:color w:val="000000"/>
                <w:sz w:val="12"/>
                <w:szCs w:val="12"/>
                <w:lang w:eastAsia="ru-RU"/>
              </w:rPr>
            </w:pPr>
            <w:r w:rsidRPr="00FC7DC5">
              <w:rPr>
                <w:rFonts w:ascii="Times New Roman" w:eastAsia="Times New Roman" w:hAnsi="Times New Roman" w:cs="Times New Roman"/>
                <w:color w:val="000000"/>
                <w:sz w:val="12"/>
                <w:szCs w:val="12"/>
                <w:lang w:eastAsia="ru-RU"/>
              </w:rPr>
              <w:t>46</w:t>
            </w:r>
          </w:p>
        </w:tc>
        <w:tc>
          <w:tcPr>
            <w:tcW w:w="559" w:type="pct"/>
            <w:tcBorders>
              <w:top w:val="nil"/>
              <w:left w:val="nil"/>
              <w:bottom w:val="single" w:sz="4" w:space="0" w:color="auto"/>
              <w:right w:val="single" w:sz="4" w:space="0" w:color="auto"/>
            </w:tcBorders>
            <w:shd w:val="clear" w:color="auto" w:fill="auto"/>
            <w:noWrap/>
            <w:vAlign w:val="center"/>
            <w:hideMark/>
          </w:tcPr>
          <w:p w:rsidR="00FC7DC5" w:rsidRPr="00FC7DC5" w:rsidRDefault="00FC7DC5" w:rsidP="00FC7DC5">
            <w:pPr>
              <w:spacing w:after="0" w:line="240" w:lineRule="auto"/>
              <w:jc w:val="center"/>
              <w:rPr>
                <w:rFonts w:ascii="Times New Roman" w:eastAsia="Times New Roman" w:hAnsi="Times New Roman" w:cs="Times New Roman"/>
                <w:color w:val="000000"/>
                <w:sz w:val="12"/>
                <w:szCs w:val="12"/>
                <w:lang w:eastAsia="ru-RU"/>
              </w:rPr>
            </w:pPr>
            <w:r w:rsidRPr="00FC7DC5">
              <w:rPr>
                <w:rFonts w:ascii="Times New Roman" w:eastAsia="Times New Roman" w:hAnsi="Times New Roman" w:cs="Times New Roman"/>
                <w:color w:val="000000"/>
                <w:sz w:val="12"/>
                <w:szCs w:val="12"/>
                <w:lang w:eastAsia="ru-RU"/>
              </w:rPr>
              <w:t>19</w:t>
            </w:r>
          </w:p>
        </w:tc>
      </w:tr>
      <w:tr w:rsidR="00FC7DC5" w:rsidRPr="00FC7DC5" w:rsidTr="00622399">
        <w:trPr>
          <w:trHeight w:val="70"/>
        </w:trPr>
        <w:tc>
          <w:tcPr>
            <w:tcW w:w="1377" w:type="pct"/>
            <w:tcBorders>
              <w:top w:val="nil"/>
              <w:left w:val="single" w:sz="4" w:space="0" w:color="auto"/>
              <w:bottom w:val="single" w:sz="4" w:space="0" w:color="auto"/>
              <w:right w:val="nil"/>
            </w:tcBorders>
            <w:shd w:val="clear" w:color="000000" w:fill="FFFFFF"/>
            <w:vAlign w:val="center"/>
            <w:hideMark/>
          </w:tcPr>
          <w:p w:rsidR="00FC7DC5" w:rsidRPr="00FC7DC5" w:rsidRDefault="00FC7DC5" w:rsidP="00FC7DC5">
            <w:pPr>
              <w:spacing w:after="0" w:line="240" w:lineRule="auto"/>
              <w:rPr>
                <w:rFonts w:ascii="Times New Roman" w:eastAsia="Times New Roman" w:hAnsi="Times New Roman" w:cs="Times New Roman"/>
                <w:b/>
                <w:bCs/>
                <w:color w:val="000000"/>
                <w:sz w:val="12"/>
                <w:szCs w:val="12"/>
                <w:lang w:eastAsia="ru-RU"/>
              </w:rPr>
            </w:pPr>
            <w:r w:rsidRPr="00FC7DC5">
              <w:rPr>
                <w:rFonts w:ascii="Times New Roman" w:eastAsia="Times New Roman" w:hAnsi="Times New Roman" w:cs="Times New Roman"/>
                <w:b/>
                <w:bCs/>
                <w:color w:val="000000"/>
                <w:sz w:val="12"/>
                <w:szCs w:val="12"/>
                <w:lang w:eastAsia="ru-RU"/>
              </w:rPr>
              <w:t>Расходы, всего</w:t>
            </w:r>
          </w:p>
        </w:tc>
        <w:tc>
          <w:tcPr>
            <w:tcW w:w="904" w:type="pct"/>
            <w:gridSpan w:val="2"/>
            <w:tcBorders>
              <w:top w:val="nil"/>
              <w:left w:val="nil"/>
              <w:bottom w:val="single" w:sz="4" w:space="0" w:color="auto"/>
              <w:right w:val="nil"/>
            </w:tcBorders>
            <w:shd w:val="clear" w:color="auto" w:fill="auto"/>
            <w:vAlign w:val="bottom"/>
            <w:hideMark/>
          </w:tcPr>
          <w:p w:rsidR="00FC7DC5" w:rsidRPr="00FC7DC5" w:rsidRDefault="00FC7DC5" w:rsidP="00FC7DC5">
            <w:pPr>
              <w:spacing w:after="0" w:line="240" w:lineRule="auto"/>
              <w:rPr>
                <w:rFonts w:ascii="Times New Roman" w:eastAsia="Times New Roman" w:hAnsi="Times New Roman" w:cs="Times New Roman"/>
                <w:b/>
                <w:bCs/>
                <w:color w:val="000000"/>
                <w:sz w:val="12"/>
                <w:szCs w:val="12"/>
                <w:lang w:eastAsia="ru-RU"/>
              </w:rPr>
            </w:pPr>
            <w:r w:rsidRPr="00FC7DC5">
              <w:rPr>
                <w:rFonts w:ascii="Times New Roman" w:eastAsia="Times New Roman" w:hAnsi="Times New Roman" w:cs="Times New Roman"/>
                <w:b/>
                <w:bCs/>
                <w:color w:val="000000"/>
                <w:sz w:val="12"/>
                <w:szCs w:val="12"/>
                <w:lang w:eastAsia="ru-RU"/>
              </w:rPr>
              <w:t> </w:t>
            </w:r>
          </w:p>
        </w:tc>
        <w:tc>
          <w:tcPr>
            <w:tcW w:w="571" w:type="pct"/>
            <w:gridSpan w:val="2"/>
            <w:tcBorders>
              <w:top w:val="nil"/>
              <w:left w:val="nil"/>
              <w:bottom w:val="single" w:sz="4" w:space="0" w:color="auto"/>
              <w:right w:val="nil"/>
            </w:tcBorders>
            <w:shd w:val="clear" w:color="auto" w:fill="auto"/>
            <w:vAlign w:val="bottom"/>
            <w:hideMark/>
          </w:tcPr>
          <w:p w:rsidR="00FC7DC5" w:rsidRPr="00FC7DC5" w:rsidRDefault="00FC7DC5" w:rsidP="00FC7DC5">
            <w:pPr>
              <w:spacing w:after="0" w:line="240" w:lineRule="auto"/>
              <w:rPr>
                <w:rFonts w:ascii="Times New Roman" w:eastAsia="Times New Roman" w:hAnsi="Times New Roman" w:cs="Times New Roman"/>
                <w:b/>
                <w:bCs/>
                <w:color w:val="000000"/>
                <w:sz w:val="12"/>
                <w:szCs w:val="12"/>
                <w:lang w:eastAsia="ru-RU"/>
              </w:rPr>
            </w:pPr>
            <w:r w:rsidRPr="00FC7DC5">
              <w:rPr>
                <w:rFonts w:ascii="Times New Roman" w:eastAsia="Times New Roman" w:hAnsi="Times New Roman" w:cs="Times New Roman"/>
                <w:b/>
                <w:bCs/>
                <w:color w:val="000000"/>
                <w:sz w:val="12"/>
                <w:szCs w:val="12"/>
                <w:lang w:eastAsia="ru-RU"/>
              </w:rPr>
              <w:t> </w:t>
            </w:r>
          </w:p>
        </w:tc>
        <w:tc>
          <w:tcPr>
            <w:tcW w:w="535" w:type="pct"/>
            <w:tcBorders>
              <w:top w:val="nil"/>
              <w:left w:val="nil"/>
              <w:bottom w:val="single" w:sz="4" w:space="0" w:color="auto"/>
              <w:right w:val="nil"/>
            </w:tcBorders>
            <w:shd w:val="clear" w:color="auto" w:fill="auto"/>
            <w:vAlign w:val="bottom"/>
            <w:hideMark/>
          </w:tcPr>
          <w:p w:rsidR="00FC7DC5" w:rsidRPr="00FC7DC5" w:rsidRDefault="00FC7DC5" w:rsidP="00FC7DC5">
            <w:pPr>
              <w:spacing w:after="0" w:line="240" w:lineRule="auto"/>
              <w:rPr>
                <w:rFonts w:ascii="Times New Roman" w:eastAsia="Times New Roman" w:hAnsi="Times New Roman" w:cs="Times New Roman"/>
                <w:b/>
                <w:bCs/>
                <w:color w:val="000000"/>
                <w:sz w:val="12"/>
                <w:szCs w:val="12"/>
                <w:lang w:eastAsia="ru-RU"/>
              </w:rPr>
            </w:pPr>
            <w:r w:rsidRPr="00FC7DC5">
              <w:rPr>
                <w:rFonts w:ascii="Times New Roman" w:eastAsia="Times New Roman" w:hAnsi="Times New Roman" w:cs="Times New Roman"/>
                <w:b/>
                <w:bCs/>
                <w:color w:val="000000"/>
                <w:sz w:val="12"/>
                <w:szCs w:val="12"/>
                <w:lang w:eastAsia="ru-RU"/>
              </w:rPr>
              <w:t> </w:t>
            </w:r>
          </w:p>
        </w:tc>
        <w:tc>
          <w:tcPr>
            <w:tcW w:w="547" w:type="pct"/>
            <w:gridSpan w:val="2"/>
            <w:tcBorders>
              <w:top w:val="nil"/>
              <w:left w:val="single" w:sz="4" w:space="0" w:color="auto"/>
              <w:bottom w:val="single" w:sz="4" w:space="0" w:color="auto"/>
              <w:right w:val="single" w:sz="4" w:space="0" w:color="auto"/>
            </w:tcBorders>
            <w:shd w:val="clear" w:color="auto" w:fill="auto"/>
            <w:vAlign w:val="bottom"/>
            <w:hideMark/>
          </w:tcPr>
          <w:p w:rsidR="00FC7DC5" w:rsidRPr="00FC7DC5" w:rsidRDefault="00FC7DC5" w:rsidP="00FC7DC5">
            <w:pPr>
              <w:spacing w:after="0" w:line="240" w:lineRule="auto"/>
              <w:jc w:val="center"/>
              <w:rPr>
                <w:rFonts w:ascii="Times New Roman" w:eastAsia="Times New Roman" w:hAnsi="Times New Roman" w:cs="Times New Roman"/>
                <w:b/>
                <w:bCs/>
                <w:color w:val="000000"/>
                <w:sz w:val="12"/>
                <w:szCs w:val="12"/>
                <w:lang w:eastAsia="ru-RU"/>
              </w:rPr>
            </w:pPr>
            <w:r w:rsidRPr="00FC7DC5">
              <w:rPr>
                <w:rFonts w:ascii="Times New Roman" w:eastAsia="Times New Roman" w:hAnsi="Times New Roman" w:cs="Times New Roman"/>
                <w:b/>
                <w:bCs/>
                <w:color w:val="000000"/>
                <w:sz w:val="12"/>
                <w:szCs w:val="12"/>
                <w:lang w:eastAsia="ru-RU"/>
              </w:rPr>
              <w:t>227</w:t>
            </w:r>
          </w:p>
        </w:tc>
        <w:tc>
          <w:tcPr>
            <w:tcW w:w="507" w:type="pct"/>
            <w:gridSpan w:val="2"/>
            <w:tcBorders>
              <w:top w:val="nil"/>
              <w:left w:val="nil"/>
              <w:bottom w:val="single" w:sz="4" w:space="0" w:color="auto"/>
              <w:right w:val="single" w:sz="4" w:space="0" w:color="auto"/>
            </w:tcBorders>
            <w:shd w:val="clear" w:color="auto" w:fill="auto"/>
            <w:vAlign w:val="bottom"/>
            <w:hideMark/>
          </w:tcPr>
          <w:p w:rsidR="00FC7DC5" w:rsidRPr="00FC7DC5" w:rsidRDefault="00FC7DC5" w:rsidP="00FC7DC5">
            <w:pPr>
              <w:spacing w:after="0" w:line="240" w:lineRule="auto"/>
              <w:jc w:val="center"/>
              <w:rPr>
                <w:rFonts w:ascii="Times New Roman" w:eastAsia="Times New Roman" w:hAnsi="Times New Roman" w:cs="Times New Roman"/>
                <w:b/>
                <w:bCs/>
                <w:color w:val="000000"/>
                <w:sz w:val="12"/>
                <w:szCs w:val="12"/>
                <w:lang w:eastAsia="ru-RU"/>
              </w:rPr>
            </w:pPr>
            <w:r w:rsidRPr="00FC7DC5">
              <w:rPr>
                <w:rFonts w:ascii="Times New Roman" w:eastAsia="Times New Roman" w:hAnsi="Times New Roman" w:cs="Times New Roman"/>
                <w:b/>
                <w:bCs/>
                <w:color w:val="000000"/>
                <w:sz w:val="12"/>
                <w:szCs w:val="12"/>
                <w:lang w:eastAsia="ru-RU"/>
              </w:rPr>
              <w:t>46</w:t>
            </w:r>
          </w:p>
        </w:tc>
        <w:tc>
          <w:tcPr>
            <w:tcW w:w="559" w:type="pct"/>
            <w:tcBorders>
              <w:top w:val="nil"/>
              <w:left w:val="nil"/>
              <w:bottom w:val="single" w:sz="4" w:space="0" w:color="auto"/>
              <w:right w:val="single" w:sz="4" w:space="0" w:color="auto"/>
            </w:tcBorders>
            <w:shd w:val="clear" w:color="auto" w:fill="auto"/>
            <w:noWrap/>
            <w:vAlign w:val="center"/>
            <w:hideMark/>
          </w:tcPr>
          <w:p w:rsidR="00FC7DC5" w:rsidRPr="00FC7DC5" w:rsidRDefault="00FC7DC5" w:rsidP="00FC7DC5">
            <w:pPr>
              <w:spacing w:after="0" w:line="240" w:lineRule="auto"/>
              <w:jc w:val="center"/>
              <w:rPr>
                <w:rFonts w:ascii="Times New Roman" w:eastAsia="Times New Roman" w:hAnsi="Times New Roman" w:cs="Times New Roman"/>
                <w:color w:val="000000"/>
                <w:sz w:val="12"/>
                <w:szCs w:val="12"/>
                <w:lang w:eastAsia="ru-RU"/>
              </w:rPr>
            </w:pPr>
            <w:r w:rsidRPr="00FC7DC5">
              <w:rPr>
                <w:rFonts w:ascii="Times New Roman" w:eastAsia="Times New Roman" w:hAnsi="Times New Roman" w:cs="Times New Roman"/>
                <w:color w:val="000000"/>
                <w:sz w:val="12"/>
                <w:szCs w:val="12"/>
                <w:lang w:eastAsia="ru-RU"/>
              </w:rPr>
              <w:t>19</w:t>
            </w:r>
          </w:p>
        </w:tc>
      </w:tr>
      <w:tr w:rsidR="00FC7DC5" w:rsidRPr="00FC7DC5" w:rsidTr="00622399">
        <w:trPr>
          <w:trHeight w:val="70"/>
        </w:trPr>
        <w:tc>
          <w:tcPr>
            <w:tcW w:w="4441" w:type="pct"/>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FC7DC5" w:rsidRPr="00FC7DC5" w:rsidRDefault="00FC7DC5" w:rsidP="00FC7DC5">
            <w:pPr>
              <w:spacing w:after="0" w:line="240" w:lineRule="auto"/>
              <w:rPr>
                <w:rFonts w:ascii="Times New Roman" w:eastAsia="Times New Roman" w:hAnsi="Times New Roman" w:cs="Times New Roman"/>
                <w:b/>
                <w:bCs/>
                <w:color w:val="000000"/>
                <w:sz w:val="12"/>
                <w:szCs w:val="12"/>
                <w:lang w:eastAsia="ru-RU"/>
              </w:rPr>
            </w:pPr>
            <w:r w:rsidRPr="00FC7DC5">
              <w:rPr>
                <w:rFonts w:ascii="Times New Roman" w:eastAsia="Times New Roman" w:hAnsi="Times New Roman" w:cs="Times New Roman"/>
                <w:b/>
                <w:bCs/>
                <w:color w:val="000000"/>
                <w:sz w:val="12"/>
                <w:szCs w:val="12"/>
                <w:lang w:eastAsia="ru-RU"/>
              </w:rPr>
              <w:t>Остаток неиспользованных средств на 31.03.2021</w:t>
            </w:r>
          </w:p>
        </w:tc>
        <w:tc>
          <w:tcPr>
            <w:tcW w:w="559" w:type="pct"/>
            <w:tcBorders>
              <w:top w:val="nil"/>
              <w:left w:val="nil"/>
              <w:bottom w:val="single" w:sz="4" w:space="0" w:color="auto"/>
              <w:right w:val="single" w:sz="4" w:space="0" w:color="auto"/>
            </w:tcBorders>
            <w:shd w:val="clear" w:color="auto" w:fill="auto"/>
            <w:noWrap/>
            <w:vAlign w:val="center"/>
            <w:hideMark/>
          </w:tcPr>
          <w:p w:rsidR="00FC7DC5" w:rsidRPr="00FC7DC5" w:rsidRDefault="00FC7DC5" w:rsidP="00FC7DC5">
            <w:pPr>
              <w:spacing w:after="0" w:line="240" w:lineRule="auto"/>
              <w:jc w:val="center"/>
              <w:rPr>
                <w:rFonts w:ascii="Times New Roman" w:eastAsia="Times New Roman" w:hAnsi="Times New Roman" w:cs="Times New Roman"/>
                <w:b/>
                <w:bCs/>
                <w:color w:val="000000"/>
                <w:sz w:val="12"/>
                <w:szCs w:val="12"/>
                <w:lang w:eastAsia="ru-RU"/>
              </w:rPr>
            </w:pPr>
            <w:r w:rsidRPr="00FC7DC5">
              <w:rPr>
                <w:rFonts w:ascii="Times New Roman" w:eastAsia="Times New Roman" w:hAnsi="Times New Roman" w:cs="Times New Roman"/>
                <w:b/>
                <w:bCs/>
                <w:color w:val="000000"/>
                <w:sz w:val="12"/>
                <w:szCs w:val="12"/>
                <w:lang w:eastAsia="ru-RU"/>
              </w:rPr>
              <w:t>16</w:t>
            </w:r>
          </w:p>
        </w:tc>
      </w:tr>
    </w:tbl>
    <w:p w:rsidR="00FC7DC5" w:rsidRDefault="00FC7DC5" w:rsidP="00FC7DC5">
      <w:pPr>
        <w:autoSpaceDE w:val="0"/>
        <w:autoSpaceDN w:val="0"/>
        <w:adjustRightInd w:val="0"/>
        <w:spacing w:after="0" w:line="240" w:lineRule="auto"/>
        <w:ind w:firstLine="284"/>
        <w:outlineLvl w:val="0"/>
        <w:rPr>
          <w:rFonts w:ascii="Times New Roman" w:hAnsi="Times New Roman" w:cs="Times New Roman"/>
          <w:sz w:val="12"/>
          <w:szCs w:val="12"/>
        </w:rPr>
      </w:pPr>
    </w:p>
    <w:p w:rsidR="00E876ED" w:rsidRPr="00E876ED" w:rsidRDefault="00E876ED" w:rsidP="00E876ED">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E876ED">
        <w:rPr>
          <w:rFonts w:ascii="Times New Roman" w:hAnsi="Times New Roman" w:cs="Times New Roman"/>
          <w:sz w:val="12"/>
          <w:szCs w:val="12"/>
        </w:rPr>
        <w:t>Администрация</w:t>
      </w:r>
    </w:p>
    <w:p w:rsidR="00E876ED" w:rsidRDefault="00E876ED" w:rsidP="00E876ED">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E876ED">
        <w:rPr>
          <w:rFonts w:ascii="Times New Roman" w:hAnsi="Times New Roman" w:cs="Times New Roman"/>
          <w:sz w:val="12"/>
          <w:szCs w:val="12"/>
        </w:rPr>
        <w:t>сельского поселения Верхняя Орлянка</w:t>
      </w:r>
    </w:p>
    <w:p w:rsidR="00E876ED" w:rsidRDefault="00E876ED" w:rsidP="00E876ED">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E876ED">
        <w:rPr>
          <w:rFonts w:ascii="Times New Roman" w:hAnsi="Times New Roman" w:cs="Times New Roman"/>
          <w:sz w:val="12"/>
          <w:szCs w:val="12"/>
        </w:rPr>
        <w:t xml:space="preserve"> муниципального района Сергиевский </w:t>
      </w:r>
    </w:p>
    <w:p w:rsidR="00E876ED" w:rsidRPr="00E876ED" w:rsidRDefault="00E876ED" w:rsidP="00E876ED">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E876ED">
        <w:rPr>
          <w:rFonts w:ascii="Times New Roman" w:hAnsi="Times New Roman" w:cs="Times New Roman"/>
          <w:sz w:val="12"/>
          <w:szCs w:val="12"/>
        </w:rPr>
        <w:t>Самарской области</w:t>
      </w:r>
    </w:p>
    <w:p w:rsidR="00E876ED" w:rsidRPr="00E876ED" w:rsidRDefault="00E876ED" w:rsidP="00E876ED">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E876ED">
        <w:rPr>
          <w:rFonts w:ascii="Times New Roman" w:hAnsi="Times New Roman" w:cs="Times New Roman"/>
          <w:sz w:val="12"/>
          <w:szCs w:val="12"/>
        </w:rPr>
        <w:t>ПОСТАНОВЛЕНИЕ</w:t>
      </w:r>
    </w:p>
    <w:p w:rsidR="00E876ED" w:rsidRDefault="00E876ED" w:rsidP="00E876ED">
      <w:pPr>
        <w:autoSpaceDE w:val="0"/>
        <w:autoSpaceDN w:val="0"/>
        <w:adjustRightInd w:val="0"/>
        <w:spacing w:after="0" w:line="240" w:lineRule="auto"/>
        <w:ind w:firstLine="284"/>
        <w:outlineLvl w:val="0"/>
        <w:rPr>
          <w:rFonts w:ascii="Times New Roman" w:hAnsi="Times New Roman" w:cs="Times New Roman"/>
          <w:sz w:val="12"/>
          <w:szCs w:val="12"/>
        </w:rPr>
      </w:pPr>
      <w:r w:rsidRPr="00E876ED">
        <w:rPr>
          <w:rFonts w:ascii="Times New Roman" w:hAnsi="Times New Roman" w:cs="Times New Roman"/>
          <w:sz w:val="12"/>
          <w:szCs w:val="12"/>
        </w:rPr>
        <w:t>«13» апреля  2021г.</w:t>
      </w:r>
      <w:r>
        <w:rPr>
          <w:rFonts w:ascii="Times New Roman" w:hAnsi="Times New Roman" w:cs="Times New Roman"/>
          <w:sz w:val="12"/>
          <w:szCs w:val="12"/>
        </w:rPr>
        <w:t xml:space="preserve">                                                                                                                                                                                                        </w:t>
      </w:r>
      <w:r w:rsidRPr="00E876ED">
        <w:rPr>
          <w:rFonts w:ascii="Times New Roman" w:hAnsi="Times New Roman" w:cs="Times New Roman"/>
          <w:sz w:val="12"/>
          <w:szCs w:val="12"/>
        </w:rPr>
        <w:t>№ 4</w:t>
      </w:r>
    </w:p>
    <w:p w:rsidR="00E876ED" w:rsidRPr="00E876ED" w:rsidRDefault="00E876ED" w:rsidP="00E876ED">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E876ED">
        <w:rPr>
          <w:rFonts w:ascii="Times New Roman" w:hAnsi="Times New Roman" w:cs="Times New Roman"/>
          <w:sz w:val="12"/>
          <w:szCs w:val="12"/>
        </w:rPr>
        <w:t>Об исполнен</w:t>
      </w:r>
      <w:r>
        <w:rPr>
          <w:rFonts w:ascii="Times New Roman" w:hAnsi="Times New Roman" w:cs="Times New Roman"/>
          <w:sz w:val="12"/>
          <w:szCs w:val="12"/>
        </w:rPr>
        <w:t xml:space="preserve">ии бюджета сельского поселения </w:t>
      </w:r>
      <w:r w:rsidRPr="00E876ED">
        <w:rPr>
          <w:rFonts w:ascii="Times New Roman" w:hAnsi="Times New Roman" w:cs="Times New Roman"/>
          <w:sz w:val="12"/>
          <w:szCs w:val="12"/>
        </w:rPr>
        <w:t>Верхняя Орлянка за первый квартал  2021  года</w:t>
      </w:r>
    </w:p>
    <w:p w:rsidR="00E876ED" w:rsidRPr="00E876ED" w:rsidRDefault="00E876ED" w:rsidP="00E876E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876ED">
        <w:rPr>
          <w:rFonts w:ascii="Times New Roman" w:hAnsi="Times New Roman" w:cs="Times New Roman"/>
          <w:sz w:val="12"/>
          <w:szCs w:val="12"/>
        </w:rPr>
        <w:lastRenderedPageBreak/>
        <w:t>В соответствии с Бюджетным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 Уставом сельского поселения Верхняя Орлянка</w:t>
      </w:r>
    </w:p>
    <w:p w:rsidR="00E876ED" w:rsidRPr="00E876ED" w:rsidRDefault="00E876ED" w:rsidP="00E876E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876ED">
        <w:rPr>
          <w:rFonts w:ascii="Times New Roman" w:hAnsi="Times New Roman" w:cs="Times New Roman"/>
          <w:sz w:val="12"/>
          <w:szCs w:val="12"/>
        </w:rPr>
        <w:t>ПОСТАНОВЛЯЕТ:</w:t>
      </w:r>
    </w:p>
    <w:p w:rsidR="00E876ED" w:rsidRPr="00E876ED" w:rsidRDefault="00E876ED" w:rsidP="00E876ED">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1.</w:t>
      </w:r>
      <w:r w:rsidRPr="00E876ED">
        <w:rPr>
          <w:rFonts w:ascii="Times New Roman" w:hAnsi="Times New Roman" w:cs="Times New Roman"/>
          <w:sz w:val="12"/>
          <w:szCs w:val="12"/>
        </w:rPr>
        <w:t>Утвердить исполнение бюджета сельского поселения Верхняя Орлянка за первый квартал  2021  года по доходам в сумме 871 тыс. рублей и по расходам в сумме 867 тыс. рублей с превышением доходов над расходами в сумме 4 тыс. рублей.</w:t>
      </w:r>
    </w:p>
    <w:p w:rsidR="00E876ED" w:rsidRPr="00E876ED" w:rsidRDefault="00E876ED" w:rsidP="00E876ED">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2.</w:t>
      </w:r>
      <w:r w:rsidRPr="00E876ED">
        <w:rPr>
          <w:rFonts w:ascii="Times New Roman" w:hAnsi="Times New Roman" w:cs="Times New Roman"/>
          <w:sz w:val="12"/>
          <w:szCs w:val="12"/>
        </w:rPr>
        <w:t>Утвердить поступление доходов в местный бюджет поселения за первый квартал 2021 года по кодам видов доходов, подвидов доходов классификации операций сектора государственного управления, относящихся к доходам бюджета в соответствии с приложением 1.</w:t>
      </w:r>
    </w:p>
    <w:p w:rsidR="00E876ED" w:rsidRPr="00E876ED" w:rsidRDefault="00E876ED" w:rsidP="00E876ED">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3.</w:t>
      </w:r>
      <w:r w:rsidRPr="00E876ED">
        <w:rPr>
          <w:rFonts w:ascii="Times New Roman" w:hAnsi="Times New Roman" w:cs="Times New Roman"/>
          <w:sz w:val="12"/>
          <w:szCs w:val="12"/>
        </w:rPr>
        <w:t>Утвердить ведомственную структуру расходов бюджета сельского поселения Верхняя Орлянка муниципального района Сергиевский Самарской области за первый квартал 2021 года в соответствии с приложением 2.</w:t>
      </w:r>
    </w:p>
    <w:p w:rsidR="00E876ED" w:rsidRPr="00E876ED" w:rsidRDefault="00E876ED" w:rsidP="00E876ED">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4.</w:t>
      </w:r>
      <w:r w:rsidRPr="00E876ED">
        <w:rPr>
          <w:rFonts w:ascii="Times New Roman" w:hAnsi="Times New Roman" w:cs="Times New Roman"/>
          <w:sz w:val="12"/>
          <w:szCs w:val="12"/>
        </w:rPr>
        <w:t xml:space="preserve">Утвердить распределение бюджетных ассигнований по разделам  и подразделам </w:t>
      </w:r>
      <w:proofErr w:type="gramStart"/>
      <w:r w:rsidRPr="00E876ED">
        <w:rPr>
          <w:rFonts w:ascii="Times New Roman" w:hAnsi="Times New Roman" w:cs="Times New Roman"/>
          <w:sz w:val="12"/>
          <w:szCs w:val="12"/>
        </w:rPr>
        <w:t>расходов классификации расходов бюджета сельского поселения</w:t>
      </w:r>
      <w:proofErr w:type="gramEnd"/>
      <w:r w:rsidRPr="00E876ED">
        <w:rPr>
          <w:rFonts w:ascii="Times New Roman" w:hAnsi="Times New Roman" w:cs="Times New Roman"/>
          <w:sz w:val="12"/>
          <w:szCs w:val="12"/>
        </w:rPr>
        <w:t xml:space="preserve"> Верхняя Орлянка муниципального района Сергиевский Самарской области за первый квартал 2021 года в соответствии с приложением 3.</w:t>
      </w:r>
    </w:p>
    <w:p w:rsidR="00E876ED" w:rsidRPr="00E876ED" w:rsidRDefault="00E876ED" w:rsidP="00E876ED">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5.</w:t>
      </w:r>
      <w:r w:rsidRPr="00E876ED">
        <w:rPr>
          <w:rFonts w:ascii="Times New Roman" w:hAnsi="Times New Roman" w:cs="Times New Roman"/>
          <w:sz w:val="12"/>
          <w:szCs w:val="12"/>
        </w:rPr>
        <w:t xml:space="preserve">Утвердить источники внутреннего финансирования дефицита бюджета сельского поселения Верхняя Орлянка за первый квартал 2021 года по кодам </w:t>
      </w:r>
      <w:proofErr w:type="gramStart"/>
      <w:r w:rsidRPr="00E876ED">
        <w:rPr>
          <w:rFonts w:ascii="Times New Roman" w:hAnsi="Times New Roman" w:cs="Times New Roman"/>
          <w:sz w:val="12"/>
          <w:szCs w:val="12"/>
        </w:rPr>
        <w:t>классификации источников финансирования дефицитов бюджетов</w:t>
      </w:r>
      <w:proofErr w:type="gramEnd"/>
      <w:r w:rsidRPr="00E876ED">
        <w:rPr>
          <w:rFonts w:ascii="Times New Roman" w:hAnsi="Times New Roman" w:cs="Times New Roman"/>
          <w:sz w:val="12"/>
          <w:szCs w:val="12"/>
        </w:rPr>
        <w:t xml:space="preserve"> в соответствии с приложением 4.</w:t>
      </w:r>
    </w:p>
    <w:p w:rsidR="00E876ED" w:rsidRPr="00E876ED" w:rsidRDefault="00E876ED" w:rsidP="00E876ED">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6.</w:t>
      </w:r>
      <w:r w:rsidRPr="00E876ED">
        <w:rPr>
          <w:rFonts w:ascii="Times New Roman" w:hAnsi="Times New Roman" w:cs="Times New Roman"/>
          <w:sz w:val="12"/>
          <w:szCs w:val="12"/>
        </w:rPr>
        <w:t>Утвердить сведения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в соответствии с приложением 5.</w:t>
      </w:r>
    </w:p>
    <w:p w:rsidR="00E876ED" w:rsidRPr="00E876ED" w:rsidRDefault="00E876ED" w:rsidP="00E876ED">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7.</w:t>
      </w:r>
      <w:r w:rsidRPr="00E876ED">
        <w:rPr>
          <w:rFonts w:ascii="Times New Roman" w:hAnsi="Times New Roman" w:cs="Times New Roman"/>
          <w:sz w:val="12"/>
          <w:szCs w:val="12"/>
        </w:rPr>
        <w:t>Утвердить отчет об использовании средств дорожного фонда сельского поселения Верхняя Орлянка муниципального района Сергиевский в соответствии с приложением 6.</w:t>
      </w:r>
    </w:p>
    <w:p w:rsidR="00E876ED" w:rsidRPr="00E876ED" w:rsidRDefault="00E876ED" w:rsidP="00E876ED">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8.</w:t>
      </w:r>
      <w:r w:rsidRPr="00E876ED">
        <w:rPr>
          <w:rFonts w:ascii="Times New Roman" w:hAnsi="Times New Roman" w:cs="Times New Roman"/>
          <w:sz w:val="12"/>
          <w:szCs w:val="12"/>
        </w:rPr>
        <w:t xml:space="preserve">Обеспечить официальное опубликование (обнародование) сведений о ходе исполнения местного бюджета за первый квартал 2021 года в газете «Сергиевский вестник». </w:t>
      </w:r>
    </w:p>
    <w:p w:rsidR="00E876ED" w:rsidRPr="00E876ED" w:rsidRDefault="00E876ED" w:rsidP="00E876ED">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9.</w:t>
      </w:r>
      <w:proofErr w:type="gramStart"/>
      <w:r w:rsidRPr="00E876ED">
        <w:rPr>
          <w:rFonts w:ascii="Times New Roman" w:hAnsi="Times New Roman" w:cs="Times New Roman"/>
          <w:sz w:val="12"/>
          <w:szCs w:val="12"/>
        </w:rPr>
        <w:t>Контроль за</w:t>
      </w:r>
      <w:proofErr w:type="gramEnd"/>
      <w:r w:rsidRPr="00E876ED">
        <w:rPr>
          <w:rFonts w:ascii="Times New Roman" w:hAnsi="Times New Roman" w:cs="Times New Roman"/>
          <w:sz w:val="12"/>
          <w:szCs w:val="12"/>
        </w:rPr>
        <w:t xml:space="preserve"> исполнением настоящего п</w:t>
      </w:r>
      <w:r>
        <w:rPr>
          <w:rFonts w:ascii="Times New Roman" w:hAnsi="Times New Roman" w:cs="Times New Roman"/>
          <w:sz w:val="12"/>
          <w:szCs w:val="12"/>
        </w:rPr>
        <w:t>остановления оставляю за собой.</w:t>
      </w:r>
    </w:p>
    <w:p w:rsidR="00E876ED" w:rsidRPr="00E876ED" w:rsidRDefault="00E876ED" w:rsidP="00E876ED">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E876ED">
        <w:rPr>
          <w:rFonts w:ascii="Times New Roman" w:hAnsi="Times New Roman" w:cs="Times New Roman"/>
          <w:sz w:val="12"/>
          <w:szCs w:val="12"/>
        </w:rPr>
        <w:t>Глава сельского поселения Верхняя Орлянка</w:t>
      </w:r>
    </w:p>
    <w:p w:rsidR="00E876ED" w:rsidRDefault="00E876ED" w:rsidP="00E876ED">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E876ED">
        <w:rPr>
          <w:rFonts w:ascii="Times New Roman" w:hAnsi="Times New Roman" w:cs="Times New Roman"/>
          <w:sz w:val="12"/>
          <w:szCs w:val="12"/>
        </w:rPr>
        <w:t xml:space="preserve">муниципального района Сергиевский           </w:t>
      </w:r>
    </w:p>
    <w:p w:rsidR="006B4367" w:rsidRDefault="00E876ED" w:rsidP="007F4B76">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E876ED">
        <w:rPr>
          <w:rFonts w:ascii="Times New Roman" w:hAnsi="Times New Roman" w:cs="Times New Roman"/>
          <w:sz w:val="12"/>
          <w:szCs w:val="12"/>
        </w:rPr>
        <w:t xml:space="preserve">                                        Р.Р. Исмагилов</w:t>
      </w:r>
    </w:p>
    <w:p w:rsidR="007F4B76" w:rsidRDefault="007F4B76" w:rsidP="007F4B76">
      <w:pPr>
        <w:autoSpaceDE w:val="0"/>
        <w:autoSpaceDN w:val="0"/>
        <w:adjustRightInd w:val="0"/>
        <w:spacing w:after="0" w:line="240" w:lineRule="auto"/>
        <w:ind w:firstLine="284"/>
        <w:jc w:val="right"/>
        <w:outlineLvl w:val="0"/>
        <w:rPr>
          <w:rFonts w:ascii="Times New Roman" w:hAnsi="Times New Roman" w:cs="Times New Roman"/>
          <w:sz w:val="12"/>
          <w:szCs w:val="12"/>
        </w:rPr>
      </w:pPr>
    </w:p>
    <w:p w:rsidR="007F4B76" w:rsidRPr="007F4B76" w:rsidRDefault="007F4B76" w:rsidP="007F4B76">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7F4B76">
        <w:rPr>
          <w:rFonts w:ascii="Times New Roman" w:hAnsi="Times New Roman" w:cs="Times New Roman"/>
          <w:sz w:val="12"/>
          <w:szCs w:val="12"/>
        </w:rPr>
        <w:tab/>
        <w:t>Приложение № 1</w:t>
      </w:r>
    </w:p>
    <w:p w:rsidR="007F4B76" w:rsidRDefault="007F4B76" w:rsidP="007F4B76">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7F4B76">
        <w:rPr>
          <w:rFonts w:ascii="Times New Roman" w:hAnsi="Times New Roman" w:cs="Times New Roman"/>
          <w:sz w:val="12"/>
          <w:szCs w:val="12"/>
        </w:rPr>
        <w:t xml:space="preserve"> к Постановлению администра</w:t>
      </w:r>
      <w:r>
        <w:rPr>
          <w:rFonts w:ascii="Times New Roman" w:hAnsi="Times New Roman" w:cs="Times New Roman"/>
          <w:sz w:val="12"/>
          <w:szCs w:val="12"/>
        </w:rPr>
        <w:t>ции</w:t>
      </w:r>
    </w:p>
    <w:p w:rsidR="007F4B76" w:rsidRDefault="007F4B76" w:rsidP="007F4B76">
      <w:pPr>
        <w:autoSpaceDE w:val="0"/>
        <w:autoSpaceDN w:val="0"/>
        <w:adjustRightInd w:val="0"/>
        <w:spacing w:after="0" w:line="240" w:lineRule="auto"/>
        <w:ind w:firstLine="284"/>
        <w:jc w:val="right"/>
        <w:outlineLvl w:val="0"/>
        <w:rPr>
          <w:rFonts w:ascii="Times New Roman" w:hAnsi="Times New Roman" w:cs="Times New Roman"/>
          <w:sz w:val="12"/>
          <w:szCs w:val="12"/>
        </w:rPr>
      </w:pPr>
      <w:r>
        <w:rPr>
          <w:rFonts w:ascii="Times New Roman" w:hAnsi="Times New Roman" w:cs="Times New Roman"/>
          <w:sz w:val="12"/>
          <w:szCs w:val="12"/>
        </w:rPr>
        <w:t xml:space="preserve"> сельского поселения </w:t>
      </w:r>
      <w:r w:rsidRPr="007F4B76">
        <w:rPr>
          <w:rFonts w:ascii="Times New Roman" w:hAnsi="Times New Roman" w:cs="Times New Roman"/>
          <w:sz w:val="12"/>
          <w:szCs w:val="12"/>
        </w:rPr>
        <w:t xml:space="preserve">Верхняя Орлянка </w:t>
      </w:r>
    </w:p>
    <w:p w:rsidR="007F4B76" w:rsidRDefault="007F4B76" w:rsidP="007F4B76">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7F4B76">
        <w:rPr>
          <w:rFonts w:ascii="Times New Roman" w:hAnsi="Times New Roman" w:cs="Times New Roman"/>
          <w:sz w:val="12"/>
          <w:szCs w:val="12"/>
        </w:rPr>
        <w:t>му</w:t>
      </w:r>
      <w:r>
        <w:rPr>
          <w:rFonts w:ascii="Times New Roman" w:hAnsi="Times New Roman" w:cs="Times New Roman"/>
          <w:sz w:val="12"/>
          <w:szCs w:val="12"/>
        </w:rPr>
        <w:t xml:space="preserve">ниципального района </w:t>
      </w:r>
      <w:r w:rsidRPr="007F4B76">
        <w:rPr>
          <w:rFonts w:ascii="Times New Roman" w:hAnsi="Times New Roman" w:cs="Times New Roman"/>
          <w:sz w:val="12"/>
          <w:szCs w:val="12"/>
        </w:rPr>
        <w:t xml:space="preserve">Сергиевский </w:t>
      </w:r>
    </w:p>
    <w:p w:rsidR="007F4B76" w:rsidRDefault="007F4B76" w:rsidP="007F4B76">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7F4B76">
        <w:rPr>
          <w:rFonts w:ascii="Times New Roman" w:hAnsi="Times New Roman" w:cs="Times New Roman"/>
          <w:sz w:val="12"/>
          <w:szCs w:val="12"/>
        </w:rPr>
        <w:t xml:space="preserve">№4  от "13" апреля </w:t>
      </w:r>
      <w:r>
        <w:rPr>
          <w:rFonts w:ascii="Times New Roman" w:hAnsi="Times New Roman" w:cs="Times New Roman"/>
          <w:sz w:val="12"/>
          <w:szCs w:val="12"/>
        </w:rPr>
        <w:t>2021 г.</w:t>
      </w:r>
    </w:p>
    <w:p w:rsidR="007F4B76" w:rsidRDefault="007F4B76" w:rsidP="007F4B76">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ДОХОДЫ</w:t>
      </w:r>
    </w:p>
    <w:p w:rsidR="007F4B76" w:rsidRDefault="007F4B76" w:rsidP="007F4B76">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7F4B76">
        <w:rPr>
          <w:rFonts w:ascii="Times New Roman" w:hAnsi="Times New Roman" w:cs="Times New Roman"/>
          <w:sz w:val="12"/>
          <w:szCs w:val="12"/>
        </w:rPr>
        <w:t xml:space="preserve">местного бюджета сельского поселения Верхняя Орлянка за первый квартал 2021 года по кодам классификации </w:t>
      </w:r>
      <w:r>
        <w:rPr>
          <w:rFonts w:ascii="Times New Roman" w:hAnsi="Times New Roman" w:cs="Times New Roman"/>
          <w:sz w:val="12"/>
          <w:szCs w:val="12"/>
        </w:rPr>
        <w:t xml:space="preserve">доходов бюджетов </w:t>
      </w:r>
      <w:r w:rsidRPr="007F4B76">
        <w:rPr>
          <w:rFonts w:ascii="Times New Roman" w:hAnsi="Times New Roman" w:cs="Times New Roman"/>
          <w:sz w:val="12"/>
          <w:szCs w:val="12"/>
        </w:rPr>
        <w:t>в разрезе главных администраторов доходов бюджетов</w:t>
      </w:r>
    </w:p>
    <w:tbl>
      <w:tblPr>
        <w:tblW w:w="5000" w:type="pct"/>
        <w:tblLook w:val="04A0" w:firstRow="1" w:lastRow="0" w:firstColumn="1" w:lastColumn="0" w:noHBand="0" w:noVBand="1"/>
      </w:tblPr>
      <w:tblGrid>
        <w:gridCol w:w="1423"/>
        <w:gridCol w:w="1662"/>
        <w:gridCol w:w="3514"/>
        <w:gridCol w:w="1130"/>
      </w:tblGrid>
      <w:tr w:rsidR="001B26C7" w:rsidRPr="007F4B76" w:rsidTr="001B26C7">
        <w:trPr>
          <w:trHeight w:val="60"/>
        </w:trPr>
        <w:tc>
          <w:tcPr>
            <w:tcW w:w="92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7F4B76" w:rsidRPr="007F4B76" w:rsidRDefault="007F4B76" w:rsidP="001B26C7">
            <w:pPr>
              <w:spacing w:after="0" w:line="240" w:lineRule="auto"/>
              <w:jc w:val="center"/>
              <w:rPr>
                <w:rFonts w:ascii="Times New Roman" w:eastAsia="Times New Roman" w:hAnsi="Times New Roman" w:cs="Times New Roman"/>
                <w:b/>
                <w:bCs/>
                <w:sz w:val="12"/>
                <w:szCs w:val="12"/>
                <w:lang w:eastAsia="ru-RU"/>
              </w:rPr>
            </w:pPr>
            <w:r w:rsidRPr="007F4B76">
              <w:rPr>
                <w:rFonts w:ascii="Times New Roman" w:eastAsia="Times New Roman" w:hAnsi="Times New Roman" w:cs="Times New Roman"/>
                <w:b/>
                <w:bCs/>
                <w:sz w:val="12"/>
                <w:szCs w:val="12"/>
                <w:lang w:eastAsia="ru-RU"/>
              </w:rPr>
              <w:t>Код главного администратора</w:t>
            </w:r>
          </w:p>
        </w:tc>
        <w:tc>
          <w:tcPr>
            <w:tcW w:w="1075" w:type="pct"/>
            <w:tcBorders>
              <w:top w:val="single" w:sz="8" w:space="0" w:color="auto"/>
              <w:left w:val="nil"/>
              <w:bottom w:val="single" w:sz="8" w:space="0" w:color="auto"/>
              <w:right w:val="single" w:sz="8" w:space="0" w:color="auto"/>
            </w:tcBorders>
            <w:shd w:val="clear" w:color="auto" w:fill="auto"/>
            <w:vAlign w:val="center"/>
            <w:hideMark/>
          </w:tcPr>
          <w:p w:rsidR="007F4B76" w:rsidRPr="007F4B76" w:rsidRDefault="007F4B76" w:rsidP="001B26C7">
            <w:pPr>
              <w:spacing w:after="0" w:line="240" w:lineRule="auto"/>
              <w:jc w:val="center"/>
              <w:rPr>
                <w:rFonts w:ascii="Times New Roman" w:eastAsia="Times New Roman" w:hAnsi="Times New Roman" w:cs="Times New Roman"/>
                <w:b/>
                <w:bCs/>
                <w:sz w:val="12"/>
                <w:szCs w:val="12"/>
                <w:lang w:eastAsia="ru-RU"/>
              </w:rPr>
            </w:pPr>
            <w:r w:rsidRPr="007F4B76">
              <w:rPr>
                <w:rFonts w:ascii="Times New Roman" w:eastAsia="Times New Roman" w:hAnsi="Times New Roman" w:cs="Times New Roman"/>
                <w:b/>
                <w:bCs/>
                <w:sz w:val="12"/>
                <w:szCs w:val="12"/>
                <w:lang w:eastAsia="ru-RU"/>
              </w:rPr>
              <w:t>Код вида, подвида классификации операций сектора государственного управления, относящихся к доходам бюджета</w:t>
            </w:r>
          </w:p>
        </w:tc>
        <w:tc>
          <w:tcPr>
            <w:tcW w:w="2273" w:type="pct"/>
            <w:tcBorders>
              <w:top w:val="single" w:sz="8" w:space="0" w:color="auto"/>
              <w:left w:val="nil"/>
              <w:bottom w:val="single" w:sz="8" w:space="0" w:color="auto"/>
              <w:right w:val="single" w:sz="8" w:space="0" w:color="auto"/>
            </w:tcBorders>
            <w:shd w:val="clear" w:color="auto" w:fill="auto"/>
            <w:vAlign w:val="center"/>
            <w:hideMark/>
          </w:tcPr>
          <w:p w:rsidR="007F4B76" w:rsidRPr="007F4B76" w:rsidRDefault="007F4B76" w:rsidP="001B26C7">
            <w:pPr>
              <w:spacing w:after="0" w:line="240" w:lineRule="auto"/>
              <w:jc w:val="center"/>
              <w:rPr>
                <w:rFonts w:ascii="Times New Roman" w:eastAsia="Times New Roman" w:hAnsi="Times New Roman" w:cs="Times New Roman"/>
                <w:b/>
                <w:bCs/>
                <w:sz w:val="12"/>
                <w:szCs w:val="12"/>
                <w:lang w:eastAsia="ru-RU"/>
              </w:rPr>
            </w:pPr>
            <w:r w:rsidRPr="007F4B76">
              <w:rPr>
                <w:rFonts w:ascii="Times New Roman" w:eastAsia="Times New Roman" w:hAnsi="Times New Roman" w:cs="Times New Roman"/>
                <w:b/>
                <w:bCs/>
                <w:sz w:val="12"/>
                <w:szCs w:val="12"/>
                <w:lang w:eastAsia="ru-RU"/>
              </w:rPr>
              <w:t>Наименование показателя</w:t>
            </w:r>
          </w:p>
        </w:tc>
        <w:tc>
          <w:tcPr>
            <w:tcW w:w="731" w:type="pct"/>
            <w:tcBorders>
              <w:top w:val="single" w:sz="8" w:space="0" w:color="auto"/>
              <w:left w:val="nil"/>
              <w:bottom w:val="single" w:sz="8" w:space="0" w:color="auto"/>
              <w:right w:val="single" w:sz="8" w:space="0" w:color="auto"/>
            </w:tcBorders>
            <w:shd w:val="clear" w:color="auto" w:fill="auto"/>
            <w:vAlign w:val="center"/>
            <w:hideMark/>
          </w:tcPr>
          <w:p w:rsidR="007F4B76" w:rsidRPr="007F4B76" w:rsidRDefault="007F4B76" w:rsidP="001B26C7">
            <w:pPr>
              <w:spacing w:after="0" w:line="240" w:lineRule="auto"/>
              <w:jc w:val="center"/>
              <w:rPr>
                <w:rFonts w:ascii="Times New Roman" w:eastAsia="Times New Roman" w:hAnsi="Times New Roman" w:cs="Times New Roman"/>
                <w:b/>
                <w:bCs/>
                <w:sz w:val="12"/>
                <w:szCs w:val="12"/>
                <w:lang w:eastAsia="ru-RU"/>
              </w:rPr>
            </w:pPr>
            <w:r w:rsidRPr="007F4B76">
              <w:rPr>
                <w:rFonts w:ascii="Times New Roman" w:eastAsia="Times New Roman" w:hAnsi="Times New Roman" w:cs="Times New Roman"/>
                <w:b/>
                <w:bCs/>
                <w:sz w:val="12"/>
                <w:szCs w:val="12"/>
                <w:lang w:eastAsia="ru-RU"/>
              </w:rPr>
              <w:t>Исполнено (тыс. руб.)</w:t>
            </w:r>
          </w:p>
        </w:tc>
      </w:tr>
      <w:tr w:rsidR="001B26C7" w:rsidRPr="007F4B76" w:rsidTr="001B26C7">
        <w:trPr>
          <w:trHeight w:val="60"/>
        </w:trPr>
        <w:tc>
          <w:tcPr>
            <w:tcW w:w="4269" w:type="pct"/>
            <w:gridSpan w:val="3"/>
            <w:tcBorders>
              <w:top w:val="single" w:sz="8" w:space="0" w:color="auto"/>
              <w:left w:val="single" w:sz="8" w:space="0" w:color="auto"/>
              <w:bottom w:val="single" w:sz="4" w:space="0" w:color="auto"/>
              <w:right w:val="single" w:sz="4" w:space="0" w:color="auto"/>
            </w:tcBorders>
            <w:shd w:val="clear" w:color="auto" w:fill="auto"/>
            <w:vAlign w:val="center"/>
            <w:hideMark/>
          </w:tcPr>
          <w:p w:rsidR="007F4B76" w:rsidRPr="007F4B76" w:rsidRDefault="007F4B76" w:rsidP="001B26C7">
            <w:pPr>
              <w:spacing w:after="0" w:line="240" w:lineRule="auto"/>
              <w:jc w:val="center"/>
              <w:rPr>
                <w:rFonts w:ascii="Times New Roman" w:eastAsia="Times New Roman" w:hAnsi="Times New Roman" w:cs="Times New Roman"/>
                <w:b/>
                <w:bCs/>
                <w:sz w:val="12"/>
                <w:szCs w:val="12"/>
                <w:lang w:eastAsia="ru-RU"/>
              </w:rPr>
            </w:pPr>
            <w:r w:rsidRPr="007F4B76">
              <w:rPr>
                <w:rFonts w:ascii="Times New Roman" w:eastAsia="Times New Roman" w:hAnsi="Times New Roman" w:cs="Times New Roman"/>
                <w:b/>
                <w:bCs/>
                <w:sz w:val="12"/>
                <w:szCs w:val="12"/>
                <w:lang w:eastAsia="ru-RU"/>
              </w:rPr>
              <w:t>100     Управление Федерального казначейства РФ (Управление Федерального казначейства по Самарской области)</w:t>
            </w:r>
          </w:p>
        </w:tc>
        <w:tc>
          <w:tcPr>
            <w:tcW w:w="731" w:type="pct"/>
            <w:tcBorders>
              <w:top w:val="nil"/>
              <w:left w:val="single" w:sz="4" w:space="0" w:color="auto"/>
              <w:bottom w:val="single" w:sz="4" w:space="0" w:color="auto"/>
              <w:right w:val="single" w:sz="8" w:space="0" w:color="auto"/>
            </w:tcBorders>
            <w:shd w:val="clear" w:color="auto" w:fill="auto"/>
            <w:noWrap/>
            <w:vAlign w:val="center"/>
            <w:hideMark/>
          </w:tcPr>
          <w:p w:rsidR="007F4B76" w:rsidRPr="007F4B76" w:rsidRDefault="007F4B76" w:rsidP="001B26C7">
            <w:pPr>
              <w:spacing w:after="0" w:line="240" w:lineRule="auto"/>
              <w:jc w:val="center"/>
              <w:rPr>
                <w:rFonts w:ascii="Times New Roman" w:eastAsia="Times New Roman" w:hAnsi="Times New Roman" w:cs="Times New Roman"/>
                <w:b/>
                <w:bCs/>
                <w:sz w:val="12"/>
                <w:szCs w:val="12"/>
                <w:lang w:eastAsia="ru-RU"/>
              </w:rPr>
            </w:pPr>
            <w:r w:rsidRPr="007F4B76">
              <w:rPr>
                <w:rFonts w:ascii="Times New Roman" w:eastAsia="Times New Roman" w:hAnsi="Times New Roman" w:cs="Times New Roman"/>
                <w:b/>
                <w:bCs/>
                <w:sz w:val="12"/>
                <w:szCs w:val="12"/>
                <w:lang w:eastAsia="ru-RU"/>
              </w:rPr>
              <w:t>118</w:t>
            </w:r>
          </w:p>
        </w:tc>
      </w:tr>
      <w:tr w:rsidR="001B26C7" w:rsidRPr="007F4B76" w:rsidTr="001B26C7">
        <w:trPr>
          <w:trHeight w:val="70"/>
        </w:trPr>
        <w:tc>
          <w:tcPr>
            <w:tcW w:w="921" w:type="pct"/>
            <w:tcBorders>
              <w:top w:val="nil"/>
              <w:left w:val="single" w:sz="8" w:space="0" w:color="auto"/>
              <w:bottom w:val="single" w:sz="4" w:space="0" w:color="auto"/>
              <w:right w:val="single" w:sz="4" w:space="0" w:color="auto"/>
            </w:tcBorders>
            <w:shd w:val="clear" w:color="auto" w:fill="auto"/>
            <w:vAlign w:val="center"/>
            <w:hideMark/>
          </w:tcPr>
          <w:p w:rsidR="007F4B76" w:rsidRPr="007F4B76" w:rsidRDefault="007F4B76" w:rsidP="001B26C7">
            <w:pPr>
              <w:spacing w:after="0" w:line="240" w:lineRule="auto"/>
              <w:jc w:val="center"/>
              <w:rPr>
                <w:rFonts w:ascii="Times New Roman" w:eastAsia="Times New Roman" w:hAnsi="Times New Roman" w:cs="Times New Roman"/>
                <w:sz w:val="12"/>
                <w:szCs w:val="12"/>
                <w:lang w:eastAsia="ru-RU"/>
              </w:rPr>
            </w:pPr>
            <w:r w:rsidRPr="007F4B76">
              <w:rPr>
                <w:rFonts w:ascii="Times New Roman" w:eastAsia="Times New Roman" w:hAnsi="Times New Roman" w:cs="Times New Roman"/>
                <w:sz w:val="12"/>
                <w:szCs w:val="12"/>
                <w:lang w:eastAsia="ru-RU"/>
              </w:rPr>
              <w:t>100</w:t>
            </w:r>
          </w:p>
        </w:tc>
        <w:tc>
          <w:tcPr>
            <w:tcW w:w="1075" w:type="pct"/>
            <w:tcBorders>
              <w:top w:val="nil"/>
              <w:left w:val="nil"/>
              <w:bottom w:val="single" w:sz="4" w:space="0" w:color="auto"/>
              <w:right w:val="single" w:sz="4" w:space="0" w:color="auto"/>
            </w:tcBorders>
            <w:shd w:val="clear" w:color="auto" w:fill="auto"/>
            <w:vAlign w:val="center"/>
            <w:hideMark/>
          </w:tcPr>
          <w:p w:rsidR="007F4B76" w:rsidRPr="007F4B76" w:rsidRDefault="007F4B76" w:rsidP="001B26C7">
            <w:pPr>
              <w:spacing w:after="0" w:line="240" w:lineRule="auto"/>
              <w:jc w:val="center"/>
              <w:rPr>
                <w:rFonts w:ascii="Times New Roman" w:eastAsia="Times New Roman" w:hAnsi="Times New Roman" w:cs="Times New Roman"/>
                <w:sz w:val="12"/>
                <w:szCs w:val="12"/>
                <w:lang w:eastAsia="ru-RU"/>
              </w:rPr>
            </w:pPr>
            <w:r w:rsidRPr="007F4B76">
              <w:rPr>
                <w:rFonts w:ascii="Times New Roman" w:eastAsia="Times New Roman" w:hAnsi="Times New Roman" w:cs="Times New Roman"/>
                <w:sz w:val="12"/>
                <w:szCs w:val="12"/>
                <w:lang w:eastAsia="ru-RU"/>
              </w:rPr>
              <w:t>1 03 02231 01 0000 110</w:t>
            </w:r>
          </w:p>
        </w:tc>
        <w:tc>
          <w:tcPr>
            <w:tcW w:w="2273" w:type="pct"/>
            <w:tcBorders>
              <w:top w:val="nil"/>
              <w:left w:val="nil"/>
              <w:bottom w:val="single" w:sz="4" w:space="0" w:color="auto"/>
              <w:right w:val="single" w:sz="4" w:space="0" w:color="auto"/>
            </w:tcBorders>
            <w:shd w:val="clear" w:color="auto" w:fill="auto"/>
            <w:vAlign w:val="center"/>
            <w:hideMark/>
          </w:tcPr>
          <w:p w:rsidR="007F4B76" w:rsidRPr="007F4B76" w:rsidRDefault="007F4B76" w:rsidP="001B26C7">
            <w:pPr>
              <w:spacing w:after="0" w:line="240" w:lineRule="auto"/>
              <w:jc w:val="center"/>
              <w:rPr>
                <w:rFonts w:ascii="Times New Roman" w:eastAsia="Times New Roman" w:hAnsi="Times New Roman" w:cs="Times New Roman"/>
                <w:sz w:val="12"/>
                <w:szCs w:val="12"/>
                <w:lang w:eastAsia="ru-RU"/>
              </w:rPr>
            </w:pPr>
            <w:r w:rsidRPr="007F4B76">
              <w:rPr>
                <w:rFonts w:ascii="Times New Roman" w:eastAsia="Times New Roman" w:hAnsi="Times New Roman" w:cs="Times New Roman"/>
                <w:sz w:val="12"/>
                <w:szCs w:val="12"/>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31" w:type="pct"/>
            <w:tcBorders>
              <w:top w:val="nil"/>
              <w:left w:val="nil"/>
              <w:bottom w:val="single" w:sz="4" w:space="0" w:color="auto"/>
              <w:right w:val="single" w:sz="8" w:space="0" w:color="auto"/>
            </w:tcBorders>
            <w:shd w:val="clear" w:color="auto" w:fill="auto"/>
            <w:noWrap/>
            <w:vAlign w:val="center"/>
            <w:hideMark/>
          </w:tcPr>
          <w:p w:rsidR="007F4B76" w:rsidRPr="007F4B76" w:rsidRDefault="007F4B76" w:rsidP="001B26C7">
            <w:pPr>
              <w:spacing w:after="0" w:line="240" w:lineRule="auto"/>
              <w:jc w:val="center"/>
              <w:rPr>
                <w:rFonts w:ascii="Times New Roman" w:eastAsia="Times New Roman" w:hAnsi="Times New Roman" w:cs="Times New Roman"/>
                <w:sz w:val="12"/>
                <w:szCs w:val="12"/>
                <w:lang w:eastAsia="ru-RU"/>
              </w:rPr>
            </w:pPr>
            <w:r w:rsidRPr="007F4B76">
              <w:rPr>
                <w:rFonts w:ascii="Times New Roman" w:eastAsia="Times New Roman" w:hAnsi="Times New Roman" w:cs="Times New Roman"/>
                <w:sz w:val="12"/>
                <w:szCs w:val="12"/>
                <w:lang w:eastAsia="ru-RU"/>
              </w:rPr>
              <w:t>53</w:t>
            </w:r>
          </w:p>
        </w:tc>
      </w:tr>
      <w:tr w:rsidR="001B26C7" w:rsidRPr="007F4B76" w:rsidTr="001B26C7">
        <w:trPr>
          <w:trHeight w:val="70"/>
        </w:trPr>
        <w:tc>
          <w:tcPr>
            <w:tcW w:w="921" w:type="pct"/>
            <w:tcBorders>
              <w:top w:val="nil"/>
              <w:left w:val="single" w:sz="8" w:space="0" w:color="auto"/>
              <w:bottom w:val="single" w:sz="4" w:space="0" w:color="auto"/>
              <w:right w:val="single" w:sz="4" w:space="0" w:color="auto"/>
            </w:tcBorders>
            <w:shd w:val="clear" w:color="auto" w:fill="auto"/>
            <w:vAlign w:val="center"/>
            <w:hideMark/>
          </w:tcPr>
          <w:p w:rsidR="007F4B76" w:rsidRPr="007F4B76" w:rsidRDefault="007F4B76" w:rsidP="001B26C7">
            <w:pPr>
              <w:spacing w:after="0" w:line="240" w:lineRule="auto"/>
              <w:jc w:val="center"/>
              <w:rPr>
                <w:rFonts w:ascii="Times New Roman" w:eastAsia="Times New Roman" w:hAnsi="Times New Roman" w:cs="Times New Roman"/>
                <w:sz w:val="12"/>
                <w:szCs w:val="12"/>
                <w:lang w:eastAsia="ru-RU"/>
              </w:rPr>
            </w:pPr>
            <w:r w:rsidRPr="007F4B76">
              <w:rPr>
                <w:rFonts w:ascii="Times New Roman" w:eastAsia="Times New Roman" w:hAnsi="Times New Roman" w:cs="Times New Roman"/>
                <w:sz w:val="12"/>
                <w:szCs w:val="12"/>
                <w:lang w:eastAsia="ru-RU"/>
              </w:rPr>
              <w:t>100</w:t>
            </w:r>
          </w:p>
        </w:tc>
        <w:tc>
          <w:tcPr>
            <w:tcW w:w="1075" w:type="pct"/>
            <w:tcBorders>
              <w:top w:val="nil"/>
              <w:left w:val="nil"/>
              <w:bottom w:val="single" w:sz="4" w:space="0" w:color="auto"/>
              <w:right w:val="single" w:sz="4" w:space="0" w:color="auto"/>
            </w:tcBorders>
            <w:shd w:val="clear" w:color="auto" w:fill="auto"/>
            <w:vAlign w:val="center"/>
            <w:hideMark/>
          </w:tcPr>
          <w:p w:rsidR="007F4B76" w:rsidRPr="007F4B76" w:rsidRDefault="007F4B76" w:rsidP="001B26C7">
            <w:pPr>
              <w:spacing w:after="0" w:line="240" w:lineRule="auto"/>
              <w:jc w:val="center"/>
              <w:rPr>
                <w:rFonts w:ascii="Times New Roman" w:eastAsia="Times New Roman" w:hAnsi="Times New Roman" w:cs="Times New Roman"/>
                <w:sz w:val="12"/>
                <w:szCs w:val="12"/>
                <w:lang w:eastAsia="ru-RU"/>
              </w:rPr>
            </w:pPr>
            <w:r w:rsidRPr="007F4B76">
              <w:rPr>
                <w:rFonts w:ascii="Times New Roman" w:eastAsia="Times New Roman" w:hAnsi="Times New Roman" w:cs="Times New Roman"/>
                <w:sz w:val="12"/>
                <w:szCs w:val="12"/>
                <w:lang w:eastAsia="ru-RU"/>
              </w:rPr>
              <w:t>1 03 02241 01 0000 110</w:t>
            </w:r>
          </w:p>
        </w:tc>
        <w:tc>
          <w:tcPr>
            <w:tcW w:w="2273" w:type="pct"/>
            <w:tcBorders>
              <w:top w:val="nil"/>
              <w:left w:val="nil"/>
              <w:bottom w:val="single" w:sz="4" w:space="0" w:color="auto"/>
              <w:right w:val="single" w:sz="4" w:space="0" w:color="auto"/>
            </w:tcBorders>
            <w:shd w:val="clear" w:color="auto" w:fill="auto"/>
            <w:vAlign w:val="center"/>
            <w:hideMark/>
          </w:tcPr>
          <w:p w:rsidR="007F4B76" w:rsidRPr="007F4B76" w:rsidRDefault="007F4B76" w:rsidP="001B26C7">
            <w:pPr>
              <w:spacing w:after="0" w:line="240" w:lineRule="auto"/>
              <w:jc w:val="center"/>
              <w:rPr>
                <w:rFonts w:ascii="Times New Roman" w:eastAsia="Times New Roman" w:hAnsi="Times New Roman" w:cs="Times New Roman"/>
                <w:sz w:val="12"/>
                <w:szCs w:val="12"/>
                <w:lang w:eastAsia="ru-RU"/>
              </w:rPr>
            </w:pPr>
            <w:r w:rsidRPr="007F4B76">
              <w:rPr>
                <w:rFonts w:ascii="Times New Roman" w:eastAsia="Times New Roman" w:hAnsi="Times New Roman" w:cs="Times New Roman"/>
                <w:sz w:val="12"/>
                <w:szCs w:val="12"/>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31" w:type="pct"/>
            <w:tcBorders>
              <w:top w:val="nil"/>
              <w:left w:val="nil"/>
              <w:bottom w:val="single" w:sz="4" w:space="0" w:color="auto"/>
              <w:right w:val="single" w:sz="8" w:space="0" w:color="auto"/>
            </w:tcBorders>
            <w:shd w:val="clear" w:color="auto" w:fill="auto"/>
            <w:noWrap/>
            <w:vAlign w:val="center"/>
            <w:hideMark/>
          </w:tcPr>
          <w:p w:rsidR="007F4B76" w:rsidRPr="007F4B76" w:rsidRDefault="007F4B76" w:rsidP="001B26C7">
            <w:pPr>
              <w:spacing w:after="0" w:line="240" w:lineRule="auto"/>
              <w:jc w:val="center"/>
              <w:rPr>
                <w:rFonts w:ascii="Times New Roman" w:eastAsia="Times New Roman" w:hAnsi="Times New Roman" w:cs="Times New Roman"/>
                <w:sz w:val="12"/>
                <w:szCs w:val="12"/>
                <w:lang w:eastAsia="ru-RU"/>
              </w:rPr>
            </w:pPr>
            <w:r w:rsidRPr="007F4B76">
              <w:rPr>
                <w:rFonts w:ascii="Times New Roman" w:eastAsia="Times New Roman" w:hAnsi="Times New Roman" w:cs="Times New Roman"/>
                <w:sz w:val="12"/>
                <w:szCs w:val="12"/>
                <w:lang w:eastAsia="ru-RU"/>
              </w:rPr>
              <w:t>0</w:t>
            </w:r>
          </w:p>
        </w:tc>
      </w:tr>
      <w:tr w:rsidR="001B26C7" w:rsidRPr="007F4B76" w:rsidTr="001B26C7">
        <w:trPr>
          <w:trHeight w:val="70"/>
        </w:trPr>
        <w:tc>
          <w:tcPr>
            <w:tcW w:w="921" w:type="pct"/>
            <w:tcBorders>
              <w:top w:val="nil"/>
              <w:left w:val="single" w:sz="8" w:space="0" w:color="auto"/>
              <w:bottom w:val="single" w:sz="4" w:space="0" w:color="auto"/>
              <w:right w:val="single" w:sz="4" w:space="0" w:color="auto"/>
            </w:tcBorders>
            <w:shd w:val="clear" w:color="auto" w:fill="auto"/>
            <w:vAlign w:val="center"/>
            <w:hideMark/>
          </w:tcPr>
          <w:p w:rsidR="007F4B76" w:rsidRPr="007F4B76" w:rsidRDefault="007F4B76" w:rsidP="001B26C7">
            <w:pPr>
              <w:spacing w:after="0" w:line="240" w:lineRule="auto"/>
              <w:jc w:val="center"/>
              <w:rPr>
                <w:rFonts w:ascii="Times New Roman" w:eastAsia="Times New Roman" w:hAnsi="Times New Roman" w:cs="Times New Roman"/>
                <w:sz w:val="12"/>
                <w:szCs w:val="12"/>
                <w:lang w:eastAsia="ru-RU"/>
              </w:rPr>
            </w:pPr>
            <w:r w:rsidRPr="007F4B76">
              <w:rPr>
                <w:rFonts w:ascii="Times New Roman" w:eastAsia="Times New Roman" w:hAnsi="Times New Roman" w:cs="Times New Roman"/>
                <w:sz w:val="12"/>
                <w:szCs w:val="12"/>
                <w:lang w:eastAsia="ru-RU"/>
              </w:rPr>
              <w:t>100</w:t>
            </w:r>
          </w:p>
        </w:tc>
        <w:tc>
          <w:tcPr>
            <w:tcW w:w="1075" w:type="pct"/>
            <w:tcBorders>
              <w:top w:val="nil"/>
              <w:left w:val="nil"/>
              <w:bottom w:val="single" w:sz="4" w:space="0" w:color="auto"/>
              <w:right w:val="single" w:sz="4" w:space="0" w:color="auto"/>
            </w:tcBorders>
            <w:shd w:val="clear" w:color="auto" w:fill="auto"/>
            <w:vAlign w:val="center"/>
            <w:hideMark/>
          </w:tcPr>
          <w:p w:rsidR="007F4B76" w:rsidRPr="007F4B76" w:rsidRDefault="007F4B76" w:rsidP="001B26C7">
            <w:pPr>
              <w:spacing w:after="0" w:line="240" w:lineRule="auto"/>
              <w:jc w:val="center"/>
              <w:rPr>
                <w:rFonts w:ascii="Times New Roman" w:eastAsia="Times New Roman" w:hAnsi="Times New Roman" w:cs="Times New Roman"/>
                <w:sz w:val="12"/>
                <w:szCs w:val="12"/>
                <w:lang w:eastAsia="ru-RU"/>
              </w:rPr>
            </w:pPr>
            <w:r w:rsidRPr="007F4B76">
              <w:rPr>
                <w:rFonts w:ascii="Times New Roman" w:eastAsia="Times New Roman" w:hAnsi="Times New Roman" w:cs="Times New Roman"/>
                <w:sz w:val="12"/>
                <w:szCs w:val="12"/>
                <w:lang w:eastAsia="ru-RU"/>
              </w:rPr>
              <w:t>1 03 02251 01 0000 110</w:t>
            </w:r>
          </w:p>
        </w:tc>
        <w:tc>
          <w:tcPr>
            <w:tcW w:w="2273" w:type="pct"/>
            <w:tcBorders>
              <w:top w:val="nil"/>
              <w:left w:val="nil"/>
              <w:bottom w:val="single" w:sz="4" w:space="0" w:color="auto"/>
              <w:right w:val="single" w:sz="4" w:space="0" w:color="auto"/>
            </w:tcBorders>
            <w:shd w:val="clear" w:color="auto" w:fill="auto"/>
            <w:vAlign w:val="center"/>
            <w:hideMark/>
          </w:tcPr>
          <w:p w:rsidR="007F4B76" w:rsidRPr="007F4B76" w:rsidRDefault="007F4B76" w:rsidP="001B26C7">
            <w:pPr>
              <w:spacing w:after="0" w:line="240" w:lineRule="auto"/>
              <w:jc w:val="center"/>
              <w:rPr>
                <w:rFonts w:ascii="Times New Roman" w:eastAsia="Times New Roman" w:hAnsi="Times New Roman" w:cs="Times New Roman"/>
                <w:sz w:val="12"/>
                <w:szCs w:val="12"/>
                <w:lang w:eastAsia="ru-RU"/>
              </w:rPr>
            </w:pPr>
            <w:r w:rsidRPr="007F4B76">
              <w:rPr>
                <w:rFonts w:ascii="Times New Roman" w:eastAsia="Times New Roman" w:hAnsi="Times New Roman" w:cs="Times New Roman"/>
                <w:sz w:val="12"/>
                <w:szCs w:val="12"/>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31" w:type="pct"/>
            <w:tcBorders>
              <w:top w:val="nil"/>
              <w:left w:val="nil"/>
              <w:bottom w:val="single" w:sz="4" w:space="0" w:color="auto"/>
              <w:right w:val="single" w:sz="8" w:space="0" w:color="auto"/>
            </w:tcBorders>
            <w:shd w:val="clear" w:color="auto" w:fill="auto"/>
            <w:noWrap/>
            <w:vAlign w:val="center"/>
            <w:hideMark/>
          </w:tcPr>
          <w:p w:rsidR="007F4B76" w:rsidRPr="007F4B76" w:rsidRDefault="007F4B76" w:rsidP="001B26C7">
            <w:pPr>
              <w:spacing w:after="0" w:line="240" w:lineRule="auto"/>
              <w:jc w:val="center"/>
              <w:rPr>
                <w:rFonts w:ascii="Times New Roman" w:eastAsia="Times New Roman" w:hAnsi="Times New Roman" w:cs="Times New Roman"/>
                <w:sz w:val="12"/>
                <w:szCs w:val="12"/>
                <w:lang w:eastAsia="ru-RU"/>
              </w:rPr>
            </w:pPr>
            <w:r w:rsidRPr="007F4B76">
              <w:rPr>
                <w:rFonts w:ascii="Times New Roman" w:eastAsia="Times New Roman" w:hAnsi="Times New Roman" w:cs="Times New Roman"/>
                <w:sz w:val="12"/>
                <w:szCs w:val="12"/>
                <w:lang w:eastAsia="ru-RU"/>
              </w:rPr>
              <w:t>74</w:t>
            </w:r>
          </w:p>
        </w:tc>
      </w:tr>
      <w:tr w:rsidR="001B26C7" w:rsidRPr="007F4B76" w:rsidTr="001B26C7">
        <w:trPr>
          <w:trHeight w:val="70"/>
        </w:trPr>
        <w:tc>
          <w:tcPr>
            <w:tcW w:w="921" w:type="pct"/>
            <w:tcBorders>
              <w:top w:val="nil"/>
              <w:left w:val="single" w:sz="8" w:space="0" w:color="auto"/>
              <w:bottom w:val="single" w:sz="4" w:space="0" w:color="auto"/>
              <w:right w:val="single" w:sz="4" w:space="0" w:color="auto"/>
            </w:tcBorders>
            <w:shd w:val="clear" w:color="auto" w:fill="auto"/>
            <w:vAlign w:val="center"/>
            <w:hideMark/>
          </w:tcPr>
          <w:p w:rsidR="007F4B76" w:rsidRPr="007F4B76" w:rsidRDefault="007F4B76" w:rsidP="001B26C7">
            <w:pPr>
              <w:spacing w:after="0" w:line="240" w:lineRule="auto"/>
              <w:jc w:val="center"/>
              <w:rPr>
                <w:rFonts w:ascii="Times New Roman" w:eastAsia="Times New Roman" w:hAnsi="Times New Roman" w:cs="Times New Roman"/>
                <w:sz w:val="12"/>
                <w:szCs w:val="12"/>
                <w:lang w:eastAsia="ru-RU"/>
              </w:rPr>
            </w:pPr>
            <w:r w:rsidRPr="007F4B76">
              <w:rPr>
                <w:rFonts w:ascii="Times New Roman" w:eastAsia="Times New Roman" w:hAnsi="Times New Roman" w:cs="Times New Roman"/>
                <w:sz w:val="12"/>
                <w:szCs w:val="12"/>
                <w:lang w:eastAsia="ru-RU"/>
              </w:rPr>
              <w:t>100</w:t>
            </w:r>
          </w:p>
        </w:tc>
        <w:tc>
          <w:tcPr>
            <w:tcW w:w="1075" w:type="pct"/>
            <w:tcBorders>
              <w:top w:val="nil"/>
              <w:left w:val="nil"/>
              <w:bottom w:val="single" w:sz="4" w:space="0" w:color="auto"/>
              <w:right w:val="single" w:sz="4" w:space="0" w:color="auto"/>
            </w:tcBorders>
            <w:shd w:val="clear" w:color="auto" w:fill="auto"/>
            <w:vAlign w:val="center"/>
            <w:hideMark/>
          </w:tcPr>
          <w:p w:rsidR="007F4B76" w:rsidRPr="007F4B76" w:rsidRDefault="007F4B76" w:rsidP="001B26C7">
            <w:pPr>
              <w:spacing w:after="0" w:line="240" w:lineRule="auto"/>
              <w:jc w:val="center"/>
              <w:rPr>
                <w:rFonts w:ascii="Times New Roman" w:eastAsia="Times New Roman" w:hAnsi="Times New Roman" w:cs="Times New Roman"/>
                <w:sz w:val="12"/>
                <w:szCs w:val="12"/>
                <w:lang w:eastAsia="ru-RU"/>
              </w:rPr>
            </w:pPr>
            <w:r w:rsidRPr="007F4B76">
              <w:rPr>
                <w:rFonts w:ascii="Times New Roman" w:eastAsia="Times New Roman" w:hAnsi="Times New Roman" w:cs="Times New Roman"/>
                <w:sz w:val="12"/>
                <w:szCs w:val="12"/>
                <w:lang w:eastAsia="ru-RU"/>
              </w:rPr>
              <w:t>1 03 02261 01 0000 110</w:t>
            </w:r>
          </w:p>
        </w:tc>
        <w:tc>
          <w:tcPr>
            <w:tcW w:w="2273" w:type="pct"/>
            <w:tcBorders>
              <w:top w:val="nil"/>
              <w:left w:val="nil"/>
              <w:bottom w:val="single" w:sz="4" w:space="0" w:color="auto"/>
              <w:right w:val="single" w:sz="4" w:space="0" w:color="auto"/>
            </w:tcBorders>
            <w:shd w:val="clear" w:color="auto" w:fill="auto"/>
            <w:vAlign w:val="center"/>
            <w:hideMark/>
          </w:tcPr>
          <w:p w:rsidR="007F4B76" w:rsidRPr="007F4B76" w:rsidRDefault="007F4B76" w:rsidP="001B26C7">
            <w:pPr>
              <w:spacing w:after="0" w:line="240" w:lineRule="auto"/>
              <w:jc w:val="center"/>
              <w:rPr>
                <w:rFonts w:ascii="Times New Roman" w:eastAsia="Times New Roman" w:hAnsi="Times New Roman" w:cs="Times New Roman"/>
                <w:sz w:val="12"/>
                <w:szCs w:val="12"/>
                <w:lang w:eastAsia="ru-RU"/>
              </w:rPr>
            </w:pPr>
            <w:r w:rsidRPr="007F4B76">
              <w:rPr>
                <w:rFonts w:ascii="Times New Roman" w:eastAsia="Times New Roman" w:hAnsi="Times New Roman" w:cs="Times New Roman"/>
                <w:sz w:val="12"/>
                <w:szCs w:val="12"/>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31" w:type="pct"/>
            <w:tcBorders>
              <w:top w:val="nil"/>
              <w:left w:val="nil"/>
              <w:bottom w:val="single" w:sz="4" w:space="0" w:color="auto"/>
              <w:right w:val="single" w:sz="8" w:space="0" w:color="auto"/>
            </w:tcBorders>
            <w:shd w:val="clear" w:color="auto" w:fill="auto"/>
            <w:noWrap/>
            <w:vAlign w:val="center"/>
            <w:hideMark/>
          </w:tcPr>
          <w:p w:rsidR="007F4B76" w:rsidRPr="007F4B76" w:rsidRDefault="007F4B76" w:rsidP="001B26C7">
            <w:pPr>
              <w:spacing w:after="0" w:line="240" w:lineRule="auto"/>
              <w:jc w:val="center"/>
              <w:rPr>
                <w:rFonts w:ascii="Times New Roman" w:eastAsia="Times New Roman" w:hAnsi="Times New Roman" w:cs="Times New Roman"/>
                <w:sz w:val="12"/>
                <w:szCs w:val="12"/>
                <w:lang w:eastAsia="ru-RU"/>
              </w:rPr>
            </w:pPr>
            <w:r w:rsidRPr="007F4B76">
              <w:rPr>
                <w:rFonts w:ascii="Times New Roman" w:eastAsia="Times New Roman" w:hAnsi="Times New Roman" w:cs="Times New Roman"/>
                <w:sz w:val="12"/>
                <w:szCs w:val="12"/>
                <w:lang w:eastAsia="ru-RU"/>
              </w:rPr>
              <w:t>-9</w:t>
            </w:r>
          </w:p>
        </w:tc>
      </w:tr>
      <w:tr w:rsidR="001B26C7" w:rsidRPr="007F4B76" w:rsidTr="001B26C7">
        <w:trPr>
          <w:trHeight w:val="70"/>
        </w:trPr>
        <w:tc>
          <w:tcPr>
            <w:tcW w:w="4269" w:type="pct"/>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7F4B76" w:rsidRPr="007F4B76" w:rsidRDefault="007F4B76" w:rsidP="001B26C7">
            <w:pPr>
              <w:spacing w:after="0" w:line="240" w:lineRule="auto"/>
              <w:jc w:val="center"/>
              <w:rPr>
                <w:rFonts w:ascii="Times New Roman" w:eastAsia="Times New Roman" w:hAnsi="Times New Roman" w:cs="Times New Roman"/>
                <w:b/>
                <w:bCs/>
                <w:sz w:val="12"/>
                <w:szCs w:val="12"/>
                <w:lang w:eastAsia="ru-RU"/>
              </w:rPr>
            </w:pPr>
            <w:r w:rsidRPr="007F4B76">
              <w:rPr>
                <w:rFonts w:ascii="Times New Roman" w:eastAsia="Times New Roman" w:hAnsi="Times New Roman" w:cs="Times New Roman"/>
                <w:b/>
                <w:bCs/>
                <w:sz w:val="12"/>
                <w:szCs w:val="12"/>
                <w:lang w:eastAsia="ru-RU"/>
              </w:rPr>
              <w:t>182     Управление Федеральной налоговой службы по Самарской области</w:t>
            </w:r>
          </w:p>
        </w:tc>
        <w:tc>
          <w:tcPr>
            <w:tcW w:w="731" w:type="pct"/>
            <w:tcBorders>
              <w:top w:val="nil"/>
              <w:left w:val="single" w:sz="4" w:space="0" w:color="auto"/>
              <w:bottom w:val="single" w:sz="4" w:space="0" w:color="auto"/>
              <w:right w:val="single" w:sz="8" w:space="0" w:color="auto"/>
            </w:tcBorders>
            <w:shd w:val="clear" w:color="auto" w:fill="auto"/>
            <w:noWrap/>
            <w:vAlign w:val="center"/>
            <w:hideMark/>
          </w:tcPr>
          <w:p w:rsidR="007F4B76" w:rsidRPr="007F4B76" w:rsidRDefault="007F4B76" w:rsidP="001B26C7">
            <w:pPr>
              <w:spacing w:after="0" w:line="240" w:lineRule="auto"/>
              <w:jc w:val="center"/>
              <w:rPr>
                <w:rFonts w:ascii="Times New Roman" w:eastAsia="Times New Roman" w:hAnsi="Times New Roman" w:cs="Times New Roman"/>
                <w:b/>
                <w:bCs/>
                <w:sz w:val="12"/>
                <w:szCs w:val="12"/>
                <w:lang w:eastAsia="ru-RU"/>
              </w:rPr>
            </w:pPr>
            <w:r w:rsidRPr="007F4B76">
              <w:rPr>
                <w:rFonts w:ascii="Times New Roman" w:eastAsia="Times New Roman" w:hAnsi="Times New Roman" w:cs="Times New Roman"/>
                <w:b/>
                <w:bCs/>
                <w:sz w:val="12"/>
                <w:szCs w:val="12"/>
                <w:lang w:eastAsia="ru-RU"/>
              </w:rPr>
              <w:t>437</w:t>
            </w:r>
          </w:p>
        </w:tc>
      </w:tr>
      <w:tr w:rsidR="001B26C7" w:rsidRPr="007F4B76" w:rsidTr="001B26C7">
        <w:trPr>
          <w:trHeight w:val="70"/>
        </w:trPr>
        <w:tc>
          <w:tcPr>
            <w:tcW w:w="921" w:type="pct"/>
            <w:tcBorders>
              <w:top w:val="nil"/>
              <w:left w:val="single" w:sz="8" w:space="0" w:color="auto"/>
              <w:bottom w:val="single" w:sz="4" w:space="0" w:color="auto"/>
              <w:right w:val="single" w:sz="4" w:space="0" w:color="auto"/>
            </w:tcBorders>
            <w:shd w:val="clear" w:color="auto" w:fill="auto"/>
            <w:vAlign w:val="center"/>
            <w:hideMark/>
          </w:tcPr>
          <w:p w:rsidR="007F4B76" w:rsidRPr="007F4B76" w:rsidRDefault="007F4B76" w:rsidP="001B26C7">
            <w:pPr>
              <w:spacing w:after="0" w:line="240" w:lineRule="auto"/>
              <w:jc w:val="center"/>
              <w:rPr>
                <w:rFonts w:ascii="Times New Roman" w:eastAsia="Times New Roman" w:hAnsi="Times New Roman" w:cs="Times New Roman"/>
                <w:sz w:val="12"/>
                <w:szCs w:val="12"/>
                <w:lang w:eastAsia="ru-RU"/>
              </w:rPr>
            </w:pPr>
            <w:r w:rsidRPr="007F4B76">
              <w:rPr>
                <w:rFonts w:ascii="Times New Roman" w:eastAsia="Times New Roman" w:hAnsi="Times New Roman" w:cs="Times New Roman"/>
                <w:sz w:val="12"/>
                <w:szCs w:val="12"/>
                <w:lang w:eastAsia="ru-RU"/>
              </w:rPr>
              <w:t>182</w:t>
            </w:r>
          </w:p>
        </w:tc>
        <w:tc>
          <w:tcPr>
            <w:tcW w:w="1075" w:type="pct"/>
            <w:tcBorders>
              <w:top w:val="nil"/>
              <w:left w:val="nil"/>
              <w:bottom w:val="single" w:sz="4" w:space="0" w:color="auto"/>
              <w:right w:val="single" w:sz="4" w:space="0" w:color="auto"/>
            </w:tcBorders>
            <w:shd w:val="clear" w:color="auto" w:fill="auto"/>
            <w:vAlign w:val="center"/>
            <w:hideMark/>
          </w:tcPr>
          <w:p w:rsidR="007F4B76" w:rsidRPr="007F4B76" w:rsidRDefault="007F4B76" w:rsidP="001B26C7">
            <w:pPr>
              <w:spacing w:after="0" w:line="240" w:lineRule="auto"/>
              <w:jc w:val="center"/>
              <w:rPr>
                <w:rFonts w:ascii="Times New Roman" w:eastAsia="Times New Roman" w:hAnsi="Times New Roman" w:cs="Times New Roman"/>
                <w:sz w:val="12"/>
                <w:szCs w:val="12"/>
                <w:lang w:eastAsia="ru-RU"/>
              </w:rPr>
            </w:pPr>
            <w:r w:rsidRPr="007F4B76">
              <w:rPr>
                <w:rFonts w:ascii="Times New Roman" w:eastAsia="Times New Roman" w:hAnsi="Times New Roman" w:cs="Times New Roman"/>
                <w:sz w:val="12"/>
                <w:szCs w:val="12"/>
                <w:lang w:eastAsia="ru-RU"/>
              </w:rPr>
              <w:t>1 01 02010 01 1000 110</w:t>
            </w:r>
          </w:p>
        </w:tc>
        <w:tc>
          <w:tcPr>
            <w:tcW w:w="2273" w:type="pct"/>
            <w:tcBorders>
              <w:top w:val="nil"/>
              <w:left w:val="nil"/>
              <w:bottom w:val="single" w:sz="4" w:space="0" w:color="auto"/>
              <w:right w:val="single" w:sz="4" w:space="0" w:color="auto"/>
            </w:tcBorders>
            <w:shd w:val="clear" w:color="auto" w:fill="auto"/>
            <w:vAlign w:val="center"/>
            <w:hideMark/>
          </w:tcPr>
          <w:p w:rsidR="007F4B76" w:rsidRPr="007F4B76" w:rsidRDefault="007F4B76" w:rsidP="001B26C7">
            <w:pPr>
              <w:spacing w:after="0" w:line="240" w:lineRule="auto"/>
              <w:jc w:val="center"/>
              <w:rPr>
                <w:rFonts w:ascii="Times New Roman" w:eastAsia="Times New Roman" w:hAnsi="Times New Roman" w:cs="Times New Roman"/>
                <w:sz w:val="12"/>
                <w:szCs w:val="12"/>
                <w:lang w:eastAsia="ru-RU"/>
              </w:rPr>
            </w:pPr>
            <w:r w:rsidRPr="007F4B76">
              <w:rPr>
                <w:rFonts w:ascii="Times New Roman" w:eastAsia="Times New Roman" w:hAnsi="Times New Roman" w:cs="Times New Roman"/>
                <w:sz w:val="12"/>
                <w:szCs w:val="12"/>
                <w:lang w:eastAsia="ru-RU"/>
              </w:rPr>
              <w:t xml:space="preserve">Налог на доходы физических лиц с доходов, источником которых является налоговый агент, за исключением доходов, в </w:t>
            </w:r>
            <w:r w:rsidRPr="007F4B76">
              <w:rPr>
                <w:rFonts w:ascii="Times New Roman" w:eastAsia="Times New Roman" w:hAnsi="Times New Roman" w:cs="Times New Roman"/>
                <w:sz w:val="12"/>
                <w:szCs w:val="12"/>
                <w:lang w:eastAsia="ru-RU"/>
              </w:rPr>
              <w:lastRenderedPageBreak/>
              <w:t>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731" w:type="pct"/>
            <w:tcBorders>
              <w:top w:val="nil"/>
              <w:left w:val="nil"/>
              <w:bottom w:val="single" w:sz="4" w:space="0" w:color="auto"/>
              <w:right w:val="single" w:sz="8" w:space="0" w:color="auto"/>
            </w:tcBorders>
            <w:shd w:val="clear" w:color="auto" w:fill="auto"/>
            <w:noWrap/>
            <w:vAlign w:val="center"/>
            <w:hideMark/>
          </w:tcPr>
          <w:p w:rsidR="007F4B76" w:rsidRPr="007F4B76" w:rsidRDefault="007F4B76" w:rsidP="001B26C7">
            <w:pPr>
              <w:spacing w:after="0" w:line="240" w:lineRule="auto"/>
              <w:jc w:val="center"/>
              <w:rPr>
                <w:rFonts w:ascii="Times New Roman" w:eastAsia="Times New Roman" w:hAnsi="Times New Roman" w:cs="Times New Roman"/>
                <w:sz w:val="12"/>
                <w:szCs w:val="12"/>
                <w:lang w:eastAsia="ru-RU"/>
              </w:rPr>
            </w:pPr>
            <w:r w:rsidRPr="007F4B76">
              <w:rPr>
                <w:rFonts w:ascii="Times New Roman" w:eastAsia="Times New Roman" w:hAnsi="Times New Roman" w:cs="Times New Roman"/>
                <w:sz w:val="12"/>
                <w:szCs w:val="12"/>
                <w:lang w:eastAsia="ru-RU"/>
              </w:rPr>
              <w:lastRenderedPageBreak/>
              <w:t>332</w:t>
            </w:r>
          </w:p>
        </w:tc>
      </w:tr>
      <w:tr w:rsidR="001B26C7" w:rsidRPr="007F4B76" w:rsidTr="001B26C7">
        <w:trPr>
          <w:trHeight w:val="70"/>
        </w:trPr>
        <w:tc>
          <w:tcPr>
            <w:tcW w:w="921" w:type="pct"/>
            <w:tcBorders>
              <w:top w:val="nil"/>
              <w:left w:val="single" w:sz="8" w:space="0" w:color="auto"/>
              <w:bottom w:val="single" w:sz="4" w:space="0" w:color="auto"/>
              <w:right w:val="single" w:sz="4" w:space="0" w:color="auto"/>
            </w:tcBorders>
            <w:shd w:val="clear" w:color="auto" w:fill="auto"/>
            <w:vAlign w:val="center"/>
            <w:hideMark/>
          </w:tcPr>
          <w:p w:rsidR="007F4B76" w:rsidRPr="007F4B76" w:rsidRDefault="007F4B76" w:rsidP="001B26C7">
            <w:pPr>
              <w:spacing w:after="0" w:line="240" w:lineRule="auto"/>
              <w:jc w:val="center"/>
              <w:rPr>
                <w:rFonts w:ascii="Times New Roman" w:eastAsia="Times New Roman" w:hAnsi="Times New Roman" w:cs="Times New Roman"/>
                <w:sz w:val="12"/>
                <w:szCs w:val="12"/>
                <w:lang w:eastAsia="ru-RU"/>
              </w:rPr>
            </w:pPr>
            <w:r w:rsidRPr="007F4B76">
              <w:rPr>
                <w:rFonts w:ascii="Times New Roman" w:eastAsia="Times New Roman" w:hAnsi="Times New Roman" w:cs="Times New Roman"/>
                <w:sz w:val="12"/>
                <w:szCs w:val="12"/>
                <w:lang w:eastAsia="ru-RU"/>
              </w:rPr>
              <w:lastRenderedPageBreak/>
              <w:t>182</w:t>
            </w:r>
          </w:p>
        </w:tc>
        <w:tc>
          <w:tcPr>
            <w:tcW w:w="1075" w:type="pct"/>
            <w:tcBorders>
              <w:top w:val="nil"/>
              <w:left w:val="nil"/>
              <w:bottom w:val="single" w:sz="4" w:space="0" w:color="auto"/>
              <w:right w:val="single" w:sz="4" w:space="0" w:color="auto"/>
            </w:tcBorders>
            <w:shd w:val="clear" w:color="auto" w:fill="auto"/>
            <w:vAlign w:val="center"/>
            <w:hideMark/>
          </w:tcPr>
          <w:p w:rsidR="007F4B76" w:rsidRPr="007F4B76" w:rsidRDefault="007F4B76" w:rsidP="001B26C7">
            <w:pPr>
              <w:spacing w:after="0" w:line="240" w:lineRule="auto"/>
              <w:jc w:val="center"/>
              <w:rPr>
                <w:rFonts w:ascii="Times New Roman" w:eastAsia="Times New Roman" w:hAnsi="Times New Roman" w:cs="Times New Roman"/>
                <w:sz w:val="12"/>
                <w:szCs w:val="12"/>
                <w:lang w:eastAsia="ru-RU"/>
              </w:rPr>
            </w:pPr>
            <w:r w:rsidRPr="007F4B76">
              <w:rPr>
                <w:rFonts w:ascii="Times New Roman" w:eastAsia="Times New Roman" w:hAnsi="Times New Roman" w:cs="Times New Roman"/>
                <w:sz w:val="12"/>
                <w:szCs w:val="12"/>
                <w:lang w:eastAsia="ru-RU"/>
              </w:rPr>
              <w:t>1 01 02030 01 1000 110</w:t>
            </w:r>
          </w:p>
        </w:tc>
        <w:tc>
          <w:tcPr>
            <w:tcW w:w="2273" w:type="pct"/>
            <w:tcBorders>
              <w:top w:val="nil"/>
              <w:left w:val="nil"/>
              <w:bottom w:val="single" w:sz="4" w:space="0" w:color="auto"/>
              <w:right w:val="single" w:sz="4" w:space="0" w:color="auto"/>
            </w:tcBorders>
            <w:shd w:val="clear" w:color="auto" w:fill="auto"/>
            <w:vAlign w:val="center"/>
            <w:hideMark/>
          </w:tcPr>
          <w:p w:rsidR="007F4B76" w:rsidRPr="007F4B76" w:rsidRDefault="007F4B76" w:rsidP="001B26C7">
            <w:pPr>
              <w:spacing w:after="0" w:line="240" w:lineRule="auto"/>
              <w:jc w:val="center"/>
              <w:rPr>
                <w:rFonts w:ascii="Times New Roman" w:eastAsia="Times New Roman" w:hAnsi="Times New Roman" w:cs="Times New Roman"/>
                <w:sz w:val="12"/>
                <w:szCs w:val="12"/>
                <w:lang w:eastAsia="ru-RU"/>
              </w:rPr>
            </w:pPr>
            <w:proofErr w:type="gramStart"/>
            <w:r w:rsidRPr="007F4B76">
              <w:rPr>
                <w:rFonts w:ascii="Times New Roman" w:eastAsia="Times New Roman" w:hAnsi="Times New Roman" w:cs="Times New Roman"/>
                <w:sz w:val="12"/>
                <w:szCs w:val="12"/>
                <w:lang w:eastAsia="ru-RU"/>
              </w:rPr>
              <w:t>Налог на доходы физических лиц с доходов, полученных физическими лицами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731" w:type="pct"/>
            <w:tcBorders>
              <w:top w:val="nil"/>
              <w:left w:val="nil"/>
              <w:bottom w:val="single" w:sz="4" w:space="0" w:color="auto"/>
              <w:right w:val="single" w:sz="8" w:space="0" w:color="auto"/>
            </w:tcBorders>
            <w:shd w:val="clear" w:color="auto" w:fill="auto"/>
            <w:noWrap/>
            <w:vAlign w:val="center"/>
            <w:hideMark/>
          </w:tcPr>
          <w:p w:rsidR="007F4B76" w:rsidRPr="007F4B76" w:rsidRDefault="007F4B76" w:rsidP="001B26C7">
            <w:pPr>
              <w:spacing w:after="0" w:line="240" w:lineRule="auto"/>
              <w:jc w:val="center"/>
              <w:rPr>
                <w:rFonts w:ascii="Times New Roman" w:eastAsia="Times New Roman" w:hAnsi="Times New Roman" w:cs="Times New Roman"/>
                <w:sz w:val="12"/>
                <w:szCs w:val="12"/>
                <w:lang w:eastAsia="ru-RU"/>
              </w:rPr>
            </w:pPr>
            <w:r w:rsidRPr="007F4B76">
              <w:rPr>
                <w:rFonts w:ascii="Times New Roman" w:eastAsia="Times New Roman" w:hAnsi="Times New Roman" w:cs="Times New Roman"/>
                <w:sz w:val="12"/>
                <w:szCs w:val="12"/>
                <w:lang w:eastAsia="ru-RU"/>
              </w:rPr>
              <w:t>0</w:t>
            </w:r>
          </w:p>
        </w:tc>
      </w:tr>
      <w:tr w:rsidR="001B26C7" w:rsidRPr="007F4B76" w:rsidTr="001B26C7">
        <w:trPr>
          <w:trHeight w:val="70"/>
        </w:trPr>
        <w:tc>
          <w:tcPr>
            <w:tcW w:w="921" w:type="pct"/>
            <w:tcBorders>
              <w:top w:val="nil"/>
              <w:left w:val="single" w:sz="8" w:space="0" w:color="auto"/>
              <w:bottom w:val="single" w:sz="4" w:space="0" w:color="auto"/>
              <w:right w:val="single" w:sz="4" w:space="0" w:color="auto"/>
            </w:tcBorders>
            <w:shd w:val="clear" w:color="auto" w:fill="auto"/>
            <w:vAlign w:val="center"/>
            <w:hideMark/>
          </w:tcPr>
          <w:p w:rsidR="007F4B76" w:rsidRPr="007F4B76" w:rsidRDefault="007F4B76" w:rsidP="001B26C7">
            <w:pPr>
              <w:spacing w:after="0" w:line="240" w:lineRule="auto"/>
              <w:jc w:val="center"/>
              <w:rPr>
                <w:rFonts w:ascii="Times New Roman" w:eastAsia="Times New Roman" w:hAnsi="Times New Roman" w:cs="Times New Roman"/>
                <w:sz w:val="12"/>
                <w:szCs w:val="12"/>
                <w:lang w:eastAsia="ru-RU"/>
              </w:rPr>
            </w:pPr>
            <w:r w:rsidRPr="007F4B76">
              <w:rPr>
                <w:rFonts w:ascii="Times New Roman" w:eastAsia="Times New Roman" w:hAnsi="Times New Roman" w:cs="Times New Roman"/>
                <w:sz w:val="12"/>
                <w:szCs w:val="12"/>
                <w:lang w:eastAsia="ru-RU"/>
              </w:rPr>
              <w:t>182</w:t>
            </w:r>
          </w:p>
        </w:tc>
        <w:tc>
          <w:tcPr>
            <w:tcW w:w="1075" w:type="pct"/>
            <w:tcBorders>
              <w:top w:val="nil"/>
              <w:left w:val="nil"/>
              <w:bottom w:val="single" w:sz="4" w:space="0" w:color="auto"/>
              <w:right w:val="single" w:sz="4" w:space="0" w:color="auto"/>
            </w:tcBorders>
            <w:shd w:val="clear" w:color="auto" w:fill="auto"/>
            <w:vAlign w:val="center"/>
            <w:hideMark/>
          </w:tcPr>
          <w:p w:rsidR="007F4B76" w:rsidRPr="007F4B76" w:rsidRDefault="007F4B76" w:rsidP="001B26C7">
            <w:pPr>
              <w:spacing w:after="0" w:line="240" w:lineRule="auto"/>
              <w:jc w:val="center"/>
              <w:rPr>
                <w:rFonts w:ascii="Times New Roman" w:eastAsia="Times New Roman" w:hAnsi="Times New Roman" w:cs="Times New Roman"/>
                <w:sz w:val="12"/>
                <w:szCs w:val="12"/>
                <w:lang w:eastAsia="ru-RU"/>
              </w:rPr>
            </w:pPr>
            <w:r w:rsidRPr="007F4B76">
              <w:rPr>
                <w:rFonts w:ascii="Times New Roman" w:eastAsia="Times New Roman" w:hAnsi="Times New Roman" w:cs="Times New Roman"/>
                <w:sz w:val="12"/>
                <w:szCs w:val="12"/>
                <w:lang w:eastAsia="ru-RU"/>
              </w:rPr>
              <w:t>1 01 02030 01 2100 110</w:t>
            </w:r>
          </w:p>
        </w:tc>
        <w:tc>
          <w:tcPr>
            <w:tcW w:w="2273" w:type="pct"/>
            <w:tcBorders>
              <w:top w:val="nil"/>
              <w:left w:val="nil"/>
              <w:bottom w:val="single" w:sz="4" w:space="0" w:color="auto"/>
              <w:right w:val="single" w:sz="4" w:space="0" w:color="auto"/>
            </w:tcBorders>
            <w:shd w:val="clear" w:color="auto" w:fill="auto"/>
            <w:vAlign w:val="center"/>
            <w:hideMark/>
          </w:tcPr>
          <w:p w:rsidR="007F4B76" w:rsidRPr="007F4B76" w:rsidRDefault="007F4B76" w:rsidP="001B26C7">
            <w:pPr>
              <w:spacing w:after="0" w:line="240" w:lineRule="auto"/>
              <w:jc w:val="center"/>
              <w:rPr>
                <w:rFonts w:ascii="Times New Roman" w:eastAsia="Times New Roman" w:hAnsi="Times New Roman" w:cs="Times New Roman"/>
                <w:sz w:val="12"/>
                <w:szCs w:val="12"/>
                <w:lang w:eastAsia="ru-RU"/>
              </w:rPr>
            </w:pPr>
            <w:r w:rsidRPr="007F4B76">
              <w:rPr>
                <w:rFonts w:ascii="Times New Roman" w:eastAsia="Times New Roman" w:hAnsi="Times New Roman" w:cs="Times New Roman"/>
                <w:sz w:val="12"/>
                <w:szCs w:val="12"/>
                <w:lang w:eastAsia="ru-RU"/>
              </w:rPr>
              <w:t>Налог на доходы физических лиц с доходов, полученных физическими лицами в соответствии со статьей 227 Налогового кодекса Российской Федерации (пени по соответствующему платежу)</w:t>
            </w:r>
          </w:p>
        </w:tc>
        <w:tc>
          <w:tcPr>
            <w:tcW w:w="731" w:type="pct"/>
            <w:tcBorders>
              <w:top w:val="nil"/>
              <w:left w:val="nil"/>
              <w:bottom w:val="single" w:sz="4" w:space="0" w:color="auto"/>
              <w:right w:val="single" w:sz="8" w:space="0" w:color="auto"/>
            </w:tcBorders>
            <w:shd w:val="clear" w:color="auto" w:fill="auto"/>
            <w:noWrap/>
            <w:vAlign w:val="center"/>
            <w:hideMark/>
          </w:tcPr>
          <w:p w:rsidR="007F4B76" w:rsidRPr="007F4B76" w:rsidRDefault="007F4B76" w:rsidP="001B26C7">
            <w:pPr>
              <w:spacing w:after="0" w:line="240" w:lineRule="auto"/>
              <w:jc w:val="center"/>
              <w:rPr>
                <w:rFonts w:ascii="Times New Roman" w:eastAsia="Times New Roman" w:hAnsi="Times New Roman" w:cs="Times New Roman"/>
                <w:sz w:val="12"/>
                <w:szCs w:val="12"/>
                <w:lang w:eastAsia="ru-RU"/>
              </w:rPr>
            </w:pPr>
            <w:r w:rsidRPr="007F4B76">
              <w:rPr>
                <w:rFonts w:ascii="Times New Roman" w:eastAsia="Times New Roman" w:hAnsi="Times New Roman" w:cs="Times New Roman"/>
                <w:sz w:val="12"/>
                <w:szCs w:val="12"/>
                <w:lang w:eastAsia="ru-RU"/>
              </w:rPr>
              <w:t>0</w:t>
            </w:r>
          </w:p>
        </w:tc>
      </w:tr>
      <w:tr w:rsidR="001B26C7" w:rsidRPr="007F4B76" w:rsidTr="001B26C7">
        <w:trPr>
          <w:trHeight w:val="70"/>
        </w:trPr>
        <w:tc>
          <w:tcPr>
            <w:tcW w:w="921" w:type="pct"/>
            <w:tcBorders>
              <w:top w:val="nil"/>
              <w:left w:val="single" w:sz="8" w:space="0" w:color="auto"/>
              <w:bottom w:val="single" w:sz="4" w:space="0" w:color="auto"/>
              <w:right w:val="single" w:sz="4" w:space="0" w:color="auto"/>
            </w:tcBorders>
            <w:shd w:val="clear" w:color="auto" w:fill="auto"/>
            <w:vAlign w:val="center"/>
            <w:hideMark/>
          </w:tcPr>
          <w:p w:rsidR="007F4B76" w:rsidRPr="007F4B76" w:rsidRDefault="007F4B76" w:rsidP="001B26C7">
            <w:pPr>
              <w:spacing w:after="0" w:line="240" w:lineRule="auto"/>
              <w:jc w:val="center"/>
              <w:rPr>
                <w:rFonts w:ascii="Times New Roman" w:eastAsia="Times New Roman" w:hAnsi="Times New Roman" w:cs="Times New Roman"/>
                <w:sz w:val="12"/>
                <w:szCs w:val="12"/>
                <w:lang w:eastAsia="ru-RU"/>
              </w:rPr>
            </w:pPr>
            <w:r w:rsidRPr="007F4B76">
              <w:rPr>
                <w:rFonts w:ascii="Times New Roman" w:eastAsia="Times New Roman" w:hAnsi="Times New Roman" w:cs="Times New Roman"/>
                <w:sz w:val="12"/>
                <w:szCs w:val="12"/>
                <w:lang w:eastAsia="ru-RU"/>
              </w:rPr>
              <w:t>182</w:t>
            </w:r>
          </w:p>
        </w:tc>
        <w:tc>
          <w:tcPr>
            <w:tcW w:w="1075" w:type="pct"/>
            <w:tcBorders>
              <w:top w:val="nil"/>
              <w:left w:val="nil"/>
              <w:bottom w:val="single" w:sz="4" w:space="0" w:color="auto"/>
              <w:right w:val="single" w:sz="4" w:space="0" w:color="auto"/>
            </w:tcBorders>
            <w:shd w:val="clear" w:color="auto" w:fill="auto"/>
            <w:vAlign w:val="center"/>
            <w:hideMark/>
          </w:tcPr>
          <w:p w:rsidR="007F4B76" w:rsidRPr="007F4B76" w:rsidRDefault="007F4B76" w:rsidP="001B26C7">
            <w:pPr>
              <w:spacing w:after="0" w:line="240" w:lineRule="auto"/>
              <w:jc w:val="center"/>
              <w:rPr>
                <w:rFonts w:ascii="Times New Roman" w:eastAsia="Times New Roman" w:hAnsi="Times New Roman" w:cs="Times New Roman"/>
                <w:sz w:val="12"/>
                <w:szCs w:val="12"/>
                <w:lang w:eastAsia="ru-RU"/>
              </w:rPr>
            </w:pPr>
            <w:r w:rsidRPr="007F4B76">
              <w:rPr>
                <w:rFonts w:ascii="Times New Roman" w:eastAsia="Times New Roman" w:hAnsi="Times New Roman" w:cs="Times New Roman"/>
                <w:sz w:val="12"/>
                <w:szCs w:val="12"/>
                <w:lang w:eastAsia="ru-RU"/>
              </w:rPr>
              <w:t>1 06 01030 10 1000 110</w:t>
            </w:r>
          </w:p>
        </w:tc>
        <w:tc>
          <w:tcPr>
            <w:tcW w:w="2273" w:type="pct"/>
            <w:tcBorders>
              <w:top w:val="nil"/>
              <w:left w:val="nil"/>
              <w:bottom w:val="single" w:sz="4" w:space="0" w:color="auto"/>
              <w:right w:val="single" w:sz="4" w:space="0" w:color="auto"/>
            </w:tcBorders>
            <w:shd w:val="clear" w:color="auto" w:fill="auto"/>
            <w:vAlign w:val="center"/>
            <w:hideMark/>
          </w:tcPr>
          <w:p w:rsidR="007F4B76" w:rsidRPr="007F4B76" w:rsidRDefault="007F4B76" w:rsidP="001B26C7">
            <w:pPr>
              <w:spacing w:after="0" w:line="240" w:lineRule="auto"/>
              <w:jc w:val="center"/>
              <w:rPr>
                <w:rFonts w:ascii="Times New Roman" w:eastAsia="Times New Roman" w:hAnsi="Times New Roman" w:cs="Times New Roman"/>
                <w:sz w:val="12"/>
                <w:szCs w:val="12"/>
                <w:lang w:eastAsia="ru-RU"/>
              </w:rPr>
            </w:pPr>
            <w:r w:rsidRPr="007F4B76">
              <w:rPr>
                <w:rFonts w:ascii="Times New Roman" w:eastAsia="Times New Roman" w:hAnsi="Times New Roman" w:cs="Times New Roman"/>
                <w:sz w:val="12"/>
                <w:szCs w:val="12"/>
                <w:lang w:eastAsia="ru-RU"/>
              </w:rPr>
              <w:t>Налог на имущество физических лиц, взимаемый по ставкам, применяемым к объектам налогообложения, расположенным в границах поселений</w:t>
            </w:r>
          </w:p>
        </w:tc>
        <w:tc>
          <w:tcPr>
            <w:tcW w:w="731" w:type="pct"/>
            <w:tcBorders>
              <w:top w:val="nil"/>
              <w:left w:val="nil"/>
              <w:bottom w:val="single" w:sz="4" w:space="0" w:color="auto"/>
              <w:right w:val="single" w:sz="8" w:space="0" w:color="auto"/>
            </w:tcBorders>
            <w:shd w:val="clear" w:color="auto" w:fill="auto"/>
            <w:noWrap/>
            <w:vAlign w:val="center"/>
            <w:hideMark/>
          </w:tcPr>
          <w:p w:rsidR="007F4B76" w:rsidRPr="007F4B76" w:rsidRDefault="007F4B76" w:rsidP="001B26C7">
            <w:pPr>
              <w:spacing w:after="0" w:line="240" w:lineRule="auto"/>
              <w:jc w:val="center"/>
              <w:rPr>
                <w:rFonts w:ascii="Times New Roman" w:eastAsia="Times New Roman" w:hAnsi="Times New Roman" w:cs="Times New Roman"/>
                <w:sz w:val="12"/>
                <w:szCs w:val="12"/>
                <w:lang w:eastAsia="ru-RU"/>
              </w:rPr>
            </w:pPr>
            <w:r w:rsidRPr="007F4B76">
              <w:rPr>
                <w:rFonts w:ascii="Times New Roman" w:eastAsia="Times New Roman" w:hAnsi="Times New Roman" w:cs="Times New Roman"/>
                <w:sz w:val="12"/>
                <w:szCs w:val="12"/>
                <w:lang w:eastAsia="ru-RU"/>
              </w:rPr>
              <w:t>2</w:t>
            </w:r>
          </w:p>
        </w:tc>
      </w:tr>
      <w:tr w:rsidR="001B26C7" w:rsidRPr="007F4B76" w:rsidTr="001B26C7">
        <w:trPr>
          <w:trHeight w:val="70"/>
        </w:trPr>
        <w:tc>
          <w:tcPr>
            <w:tcW w:w="921" w:type="pct"/>
            <w:tcBorders>
              <w:top w:val="nil"/>
              <w:left w:val="single" w:sz="8" w:space="0" w:color="auto"/>
              <w:bottom w:val="single" w:sz="4" w:space="0" w:color="auto"/>
              <w:right w:val="single" w:sz="4" w:space="0" w:color="auto"/>
            </w:tcBorders>
            <w:shd w:val="clear" w:color="auto" w:fill="auto"/>
            <w:vAlign w:val="center"/>
            <w:hideMark/>
          </w:tcPr>
          <w:p w:rsidR="007F4B76" w:rsidRPr="007F4B76" w:rsidRDefault="007F4B76" w:rsidP="001B26C7">
            <w:pPr>
              <w:spacing w:after="0" w:line="240" w:lineRule="auto"/>
              <w:jc w:val="center"/>
              <w:rPr>
                <w:rFonts w:ascii="Times New Roman" w:eastAsia="Times New Roman" w:hAnsi="Times New Roman" w:cs="Times New Roman"/>
                <w:sz w:val="12"/>
                <w:szCs w:val="12"/>
                <w:lang w:eastAsia="ru-RU"/>
              </w:rPr>
            </w:pPr>
            <w:r w:rsidRPr="007F4B76">
              <w:rPr>
                <w:rFonts w:ascii="Times New Roman" w:eastAsia="Times New Roman" w:hAnsi="Times New Roman" w:cs="Times New Roman"/>
                <w:sz w:val="12"/>
                <w:szCs w:val="12"/>
                <w:lang w:eastAsia="ru-RU"/>
              </w:rPr>
              <w:t>182</w:t>
            </w:r>
          </w:p>
        </w:tc>
        <w:tc>
          <w:tcPr>
            <w:tcW w:w="1075" w:type="pct"/>
            <w:tcBorders>
              <w:top w:val="nil"/>
              <w:left w:val="nil"/>
              <w:bottom w:val="single" w:sz="4" w:space="0" w:color="auto"/>
              <w:right w:val="single" w:sz="4" w:space="0" w:color="auto"/>
            </w:tcBorders>
            <w:shd w:val="clear" w:color="auto" w:fill="auto"/>
            <w:vAlign w:val="center"/>
            <w:hideMark/>
          </w:tcPr>
          <w:p w:rsidR="007F4B76" w:rsidRPr="007F4B76" w:rsidRDefault="007F4B76" w:rsidP="001B26C7">
            <w:pPr>
              <w:spacing w:after="0" w:line="240" w:lineRule="auto"/>
              <w:jc w:val="center"/>
              <w:rPr>
                <w:rFonts w:ascii="Times New Roman" w:eastAsia="Times New Roman" w:hAnsi="Times New Roman" w:cs="Times New Roman"/>
                <w:sz w:val="12"/>
                <w:szCs w:val="12"/>
                <w:lang w:eastAsia="ru-RU"/>
              </w:rPr>
            </w:pPr>
            <w:r w:rsidRPr="007F4B76">
              <w:rPr>
                <w:rFonts w:ascii="Times New Roman" w:eastAsia="Times New Roman" w:hAnsi="Times New Roman" w:cs="Times New Roman"/>
                <w:sz w:val="12"/>
                <w:szCs w:val="12"/>
                <w:lang w:eastAsia="ru-RU"/>
              </w:rPr>
              <w:t>1 06 01030 10 2100 110</w:t>
            </w:r>
          </w:p>
        </w:tc>
        <w:tc>
          <w:tcPr>
            <w:tcW w:w="2273" w:type="pct"/>
            <w:tcBorders>
              <w:top w:val="nil"/>
              <w:left w:val="nil"/>
              <w:bottom w:val="single" w:sz="4" w:space="0" w:color="auto"/>
              <w:right w:val="single" w:sz="4" w:space="0" w:color="auto"/>
            </w:tcBorders>
            <w:shd w:val="clear" w:color="auto" w:fill="auto"/>
            <w:vAlign w:val="center"/>
            <w:hideMark/>
          </w:tcPr>
          <w:p w:rsidR="007F4B76" w:rsidRPr="007F4B76" w:rsidRDefault="007F4B76" w:rsidP="001B26C7">
            <w:pPr>
              <w:spacing w:after="0" w:line="240" w:lineRule="auto"/>
              <w:jc w:val="center"/>
              <w:rPr>
                <w:rFonts w:ascii="Times New Roman" w:eastAsia="Times New Roman" w:hAnsi="Times New Roman" w:cs="Times New Roman"/>
                <w:sz w:val="12"/>
                <w:szCs w:val="12"/>
                <w:lang w:eastAsia="ru-RU"/>
              </w:rPr>
            </w:pPr>
            <w:r w:rsidRPr="007F4B76">
              <w:rPr>
                <w:rFonts w:ascii="Times New Roman" w:eastAsia="Times New Roman" w:hAnsi="Times New Roman" w:cs="Times New Roman"/>
                <w:sz w:val="12"/>
                <w:szCs w:val="12"/>
                <w:lang w:eastAsia="ru-RU"/>
              </w:rPr>
              <w:t>Налог на имущество физических лиц, взимаемый по ставкам, применяемым к объектам налогообложения, расположенным в границах поселений</w:t>
            </w:r>
          </w:p>
        </w:tc>
        <w:tc>
          <w:tcPr>
            <w:tcW w:w="731" w:type="pct"/>
            <w:tcBorders>
              <w:top w:val="nil"/>
              <w:left w:val="nil"/>
              <w:bottom w:val="single" w:sz="4" w:space="0" w:color="auto"/>
              <w:right w:val="single" w:sz="8" w:space="0" w:color="auto"/>
            </w:tcBorders>
            <w:shd w:val="clear" w:color="auto" w:fill="auto"/>
            <w:noWrap/>
            <w:vAlign w:val="center"/>
            <w:hideMark/>
          </w:tcPr>
          <w:p w:rsidR="007F4B76" w:rsidRPr="007F4B76" w:rsidRDefault="007F4B76" w:rsidP="001B26C7">
            <w:pPr>
              <w:spacing w:after="0" w:line="240" w:lineRule="auto"/>
              <w:jc w:val="center"/>
              <w:rPr>
                <w:rFonts w:ascii="Times New Roman" w:eastAsia="Times New Roman" w:hAnsi="Times New Roman" w:cs="Times New Roman"/>
                <w:sz w:val="12"/>
                <w:szCs w:val="12"/>
                <w:lang w:eastAsia="ru-RU"/>
              </w:rPr>
            </w:pPr>
            <w:r w:rsidRPr="007F4B76">
              <w:rPr>
                <w:rFonts w:ascii="Times New Roman" w:eastAsia="Times New Roman" w:hAnsi="Times New Roman" w:cs="Times New Roman"/>
                <w:sz w:val="12"/>
                <w:szCs w:val="12"/>
                <w:lang w:eastAsia="ru-RU"/>
              </w:rPr>
              <w:t>0</w:t>
            </w:r>
          </w:p>
        </w:tc>
      </w:tr>
      <w:tr w:rsidR="001B26C7" w:rsidRPr="007F4B76" w:rsidTr="001B26C7">
        <w:trPr>
          <w:trHeight w:val="70"/>
        </w:trPr>
        <w:tc>
          <w:tcPr>
            <w:tcW w:w="921" w:type="pct"/>
            <w:tcBorders>
              <w:top w:val="nil"/>
              <w:left w:val="single" w:sz="8" w:space="0" w:color="auto"/>
              <w:bottom w:val="single" w:sz="4" w:space="0" w:color="auto"/>
              <w:right w:val="single" w:sz="4" w:space="0" w:color="auto"/>
            </w:tcBorders>
            <w:shd w:val="clear" w:color="auto" w:fill="auto"/>
            <w:vAlign w:val="center"/>
            <w:hideMark/>
          </w:tcPr>
          <w:p w:rsidR="007F4B76" w:rsidRPr="007F4B76" w:rsidRDefault="007F4B76" w:rsidP="001B26C7">
            <w:pPr>
              <w:spacing w:after="0" w:line="240" w:lineRule="auto"/>
              <w:jc w:val="center"/>
              <w:rPr>
                <w:rFonts w:ascii="Times New Roman" w:eastAsia="Times New Roman" w:hAnsi="Times New Roman" w:cs="Times New Roman"/>
                <w:sz w:val="12"/>
                <w:szCs w:val="12"/>
                <w:lang w:eastAsia="ru-RU"/>
              </w:rPr>
            </w:pPr>
            <w:r w:rsidRPr="007F4B76">
              <w:rPr>
                <w:rFonts w:ascii="Times New Roman" w:eastAsia="Times New Roman" w:hAnsi="Times New Roman" w:cs="Times New Roman"/>
                <w:sz w:val="12"/>
                <w:szCs w:val="12"/>
                <w:lang w:eastAsia="ru-RU"/>
              </w:rPr>
              <w:t>182</w:t>
            </w:r>
          </w:p>
        </w:tc>
        <w:tc>
          <w:tcPr>
            <w:tcW w:w="1075" w:type="pct"/>
            <w:tcBorders>
              <w:top w:val="nil"/>
              <w:left w:val="nil"/>
              <w:bottom w:val="single" w:sz="4" w:space="0" w:color="auto"/>
              <w:right w:val="single" w:sz="4" w:space="0" w:color="auto"/>
            </w:tcBorders>
            <w:shd w:val="clear" w:color="auto" w:fill="auto"/>
            <w:vAlign w:val="center"/>
            <w:hideMark/>
          </w:tcPr>
          <w:p w:rsidR="007F4B76" w:rsidRPr="007F4B76" w:rsidRDefault="007F4B76" w:rsidP="001B26C7">
            <w:pPr>
              <w:spacing w:after="0" w:line="240" w:lineRule="auto"/>
              <w:jc w:val="center"/>
              <w:rPr>
                <w:rFonts w:ascii="Times New Roman" w:eastAsia="Times New Roman" w:hAnsi="Times New Roman" w:cs="Times New Roman"/>
                <w:sz w:val="12"/>
                <w:szCs w:val="12"/>
                <w:lang w:eastAsia="ru-RU"/>
              </w:rPr>
            </w:pPr>
            <w:r w:rsidRPr="007F4B76">
              <w:rPr>
                <w:rFonts w:ascii="Times New Roman" w:eastAsia="Times New Roman" w:hAnsi="Times New Roman" w:cs="Times New Roman"/>
                <w:sz w:val="12"/>
                <w:szCs w:val="12"/>
                <w:lang w:eastAsia="ru-RU"/>
              </w:rPr>
              <w:t>1 06 06033 10 1000 110</w:t>
            </w:r>
          </w:p>
        </w:tc>
        <w:tc>
          <w:tcPr>
            <w:tcW w:w="2273" w:type="pct"/>
            <w:tcBorders>
              <w:top w:val="nil"/>
              <w:left w:val="nil"/>
              <w:bottom w:val="single" w:sz="4" w:space="0" w:color="auto"/>
              <w:right w:val="single" w:sz="4" w:space="0" w:color="auto"/>
            </w:tcBorders>
            <w:shd w:val="clear" w:color="auto" w:fill="auto"/>
            <w:vAlign w:val="center"/>
            <w:hideMark/>
          </w:tcPr>
          <w:p w:rsidR="007F4B76" w:rsidRPr="007F4B76" w:rsidRDefault="007F4B76" w:rsidP="001B26C7">
            <w:pPr>
              <w:spacing w:after="0" w:line="240" w:lineRule="auto"/>
              <w:jc w:val="center"/>
              <w:rPr>
                <w:rFonts w:ascii="Times New Roman" w:eastAsia="Times New Roman" w:hAnsi="Times New Roman" w:cs="Times New Roman"/>
                <w:sz w:val="12"/>
                <w:szCs w:val="12"/>
                <w:lang w:eastAsia="ru-RU"/>
              </w:rPr>
            </w:pPr>
            <w:r w:rsidRPr="007F4B76">
              <w:rPr>
                <w:rFonts w:ascii="Times New Roman" w:eastAsia="Times New Roman" w:hAnsi="Times New Roman" w:cs="Times New Roman"/>
                <w:sz w:val="12"/>
                <w:szCs w:val="12"/>
                <w:lang w:eastAsia="ru-RU"/>
              </w:rPr>
              <w:t>Земельный налог с организаций, обладающих земельными участками, расположенными в границах сельских поселений</w:t>
            </w:r>
          </w:p>
        </w:tc>
        <w:tc>
          <w:tcPr>
            <w:tcW w:w="731" w:type="pct"/>
            <w:tcBorders>
              <w:top w:val="nil"/>
              <w:left w:val="nil"/>
              <w:bottom w:val="single" w:sz="4" w:space="0" w:color="auto"/>
              <w:right w:val="single" w:sz="8" w:space="0" w:color="auto"/>
            </w:tcBorders>
            <w:shd w:val="clear" w:color="auto" w:fill="auto"/>
            <w:noWrap/>
            <w:vAlign w:val="center"/>
            <w:hideMark/>
          </w:tcPr>
          <w:p w:rsidR="007F4B76" w:rsidRPr="007F4B76" w:rsidRDefault="007F4B76" w:rsidP="001B26C7">
            <w:pPr>
              <w:spacing w:after="0" w:line="240" w:lineRule="auto"/>
              <w:jc w:val="center"/>
              <w:rPr>
                <w:rFonts w:ascii="Times New Roman" w:eastAsia="Times New Roman" w:hAnsi="Times New Roman" w:cs="Times New Roman"/>
                <w:sz w:val="12"/>
                <w:szCs w:val="12"/>
                <w:lang w:eastAsia="ru-RU"/>
              </w:rPr>
            </w:pPr>
            <w:r w:rsidRPr="007F4B76">
              <w:rPr>
                <w:rFonts w:ascii="Times New Roman" w:eastAsia="Times New Roman" w:hAnsi="Times New Roman" w:cs="Times New Roman"/>
                <w:sz w:val="12"/>
                <w:szCs w:val="12"/>
                <w:lang w:eastAsia="ru-RU"/>
              </w:rPr>
              <w:t>82</w:t>
            </w:r>
          </w:p>
        </w:tc>
      </w:tr>
      <w:tr w:rsidR="001B26C7" w:rsidRPr="007F4B76" w:rsidTr="001B26C7">
        <w:trPr>
          <w:trHeight w:val="70"/>
        </w:trPr>
        <w:tc>
          <w:tcPr>
            <w:tcW w:w="921" w:type="pct"/>
            <w:tcBorders>
              <w:top w:val="nil"/>
              <w:left w:val="single" w:sz="8" w:space="0" w:color="auto"/>
              <w:bottom w:val="single" w:sz="4" w:space="0" w:color="auto"/>
              <w:right w:val="single" w:sz="4" w:space="0" w:color="auto"/>
            </w:tcBorders>
            <w:shd w:val="clear" w:color="auto" w:fill="auto"/>
            <w:vAlign w:val="center"/>
            <w:hideMark/>
          </w:tcPr>
          <w:p w:rsidR="007F4B76" w:rsidRPr="007F4B76" w:rsidRDefault="007F4B76" w:rsidP="001B26C7">
            <w:pPr>
              <w:spacing w:after="0" w:line="240" w:lineRule="auto"/>
              <w:jc w:val="center"/>
              <w:rPr>
                <w:rFonts w:ascii="Times New Roman" w:eastAsia="Times New Roman" w:hAnsi="Times New Roman" w:cs="Times New Roman"/>
                <w:sz w:val="12"/>
                <w:szCs w:val="12"/>
                <w:lang w:eastAsia="ru-RU"/>
              </w:rPr>
            </w:pPr>
            <w:r w:rsidRPr="007F4B76">
              <w:rPr>
                <w:rFonts w:ascii="Times New Roman" w:eastAsia="Times New Roman" w:hAnsi="Times New Roman" w:cs="Times New Roman"/>
                <w:sz w:val="12"/>
                <w:szCs w:val="12"/>
                <w:lang w:eastAsia="ru-RU"/>
              </w:rPr>
              <w:t>182</w:t>
            </w:r>
          </w:p>
        </w:tc>
        <w:tc>
          <w:tcPr>
            <w:tcW w:w="1075" w:type="pct"/>
            <w:tcBorders>
              <w:top w:val="nil"/>
              <w:left w:val="nil"/>
              <w:bottom w:val="single" w:sz="4" w:space="0" w:color="auto"/>
              <w:right w:val="single" w:sz="4" w:space="0" w:color="auto"/>
            </w:tcBorders>
            <w:shd w:val="clear" w:color="auto" w:fill="auto"/>
            <w:vAlign w:val="center"/>
            <w:hideMark/>
          </w:tcPr>
          <w:p w:rsidR="007F4B76" w:rsidRPr="007F4B76" w:rsidRDefault="007F4B76" w:rsidP="001B26C7">
            <w:pPr>
              <w:spacing w:after="0" w:line="240" w:lineRule="auto"/>
              <w:jc w:val="center"/>
              <w:rPr>
                <w:rFonts w:ascii="Times New Roman" w:eastAsia="Times New Roman" w:hAnsi="Times New Roman" w:cs="Times New Roman"/>
                <w:sz w:val="12"/>
                <w:szCs w:val="12"/>
                <w:lang w:eastAsia="ru-RU"/>
              </w:rPr>
            </w:pPr>
            <w:r w:rsidRPr="007F4B76">
              <w:rPr>
                <w:rFonts w:ascii="Times New Roman" w:eastAsia="Times New Roman" w:hAnsi="Times New Roman" w:cs="Times New Roman"/>
                <w:sz w:val="12"/>
                <w:szCs w:val="12"/>
                <w:lang w:eastAsia="ru-RU"/>
              </w:rPr>
              <w:t>1 06 06043 10 1000 110</w:t>
            </w:r>
          </w:p>
        </w:tc>
        <w:tc>
          <w:tcPr>
            <w:tcW w:w="2273" w:type="pct"/>
            <w:tcBorders>
              <w:top w:val="nil"/>
              <w:left w:val="nil"/>
              <w:bottom w:val="single" w:sz="4" w:space="0" w:color="auto"/>
              <w:right w:val="single" w:sz="4" w:space="0" w:color="auto"/>
            </w:tcBorders>
            <w:shd w:val="clear" w:color="auto" w:fill="auto"/>
            <w:vAlign w:val="center"/>
            <w:hideMark/>
          </w:tcPr>
          <w:p w:rsidR="007F4B76" w:rsidRPr="007F4B76" w:rsidRDefault="007F4B76" w:rsidP="001B26C7">
            <w:pPr>
              <w:spacing w:after="0" w:line="240" w:lineRule="auto"/>
              <w:jc w:val="center"/>
              <w:rPr>
                <w:rFonts w:ascii="Times New Roman" w:eastAsia="Times New Roman" w:hAnsi="Times New Roman" w:cs="Times New Roman"/>
                <w:sz w:val="12"/>
                <w:szCs w:val="12"/>
                <w:lang w:eastAsia="ru-RU"/>
              </w:rPr>
            </w:pPr>
            <w:r w:rsidRPr="007F4B76">
              <w:rPr>
                <w:rFonts w:ascii="Times New Roman" w:eastAsia="Times New Roman" w:hAnsi="Times New Roman" w:cs="Times New Roman"/>
                <w:sz w:val="12"/>
                <w:szCs w:val="12"/>
                <w:lang w:eastAsia="ru-RU"/>
              </w:rPr>
              <w:t>Земельный налог с физических лиц, обладающих земельными участками, расположенными в границах сельских поселений</w:t>
            </w:r>
          </w:p>
        </w:tc>
        <w:tc>
          <w:tcPr>
            <w:tcW w:w="731" w:type="pct"/>
            <w:tcBorders>
              <w:top w:val="nil"/>
              <w:left w:val="nil"/>
              <w:bottom w:val="single" w:sz="4" w:space="0" w:color="auto"/>
              <w:right w:val="single" w:sz="8" w:space="0" w:color="auto"/>
            </w:tcBorders>
            <w:shd w:val="clear" w:color="auto" w:fill="auto"/>
            <w:noWrap/>
            <w:vAlign w:val="center"/>
            <w:hideMark/>
          </w:tcPr>
          <w:p w:rsidR="007F4B76" w:rsidRPr="007F4B76" w:rsidRDefault="007F4B76" w:rsidP="001B26C7">
            <w:pPr>
              <w:spacing w:after="0" w:line="240" w:lineRule="auto"/>
              <w:jc w:val="center"/>
              <w:rPr>
                <w:rFonts w:ascii="Times New Roman" w:eastAsia="Times New Roman" w:hAnsi="Times New Roman" w:cs="Times New Roman"/>
                <w:sz w:val="12"/>
                <w:szCs w:val="12"/>
                <w:lang w:eastAsia="ru-RU"/>
              </w:rPr>
            </w:pPr>
            <w:r w:rsidRPr="007F4B76">
              <w:rPr>
                <w:rFonts w:ascii="Times New Roman" w:eastAsia="Times New Roman" w:hAnsi="Times New Roman" w:cs="Times New Roman"/>
                <w:sz w:val="12"/>
                <w:szCs w:val="12"/>
                <w:lang w:eastAsia="ru-RU"/>
              </w:rPr>
              <w:t>21</w:t>
            </w:r>
          </w:p>
        </w:tc>
      </w:tr>
      <w:tr w:rsidR="001B26C7" w:rsidRPr="007F4B76" w:rsidTr="001B26C7">
        <w:trPr>
          <w:trHeight w:val="70"/>
        </w:trPr>
        <w:tc>
          <w:tcPr>
            <w:tcW w:w="921" w:type="pct"/>
            <w:tcBorders>
              <w:top w:val="nil"/>
              <w:left w:val="single" w:sz="8" w:space="0" w:color="auto"/>
              <w:bottom w:val="single" w:sz="4" w:space="0" w:color="auto"/>
              <w:right w:val="single" w:sz="4" w:space="0" w:color="auto"/>
            </w:tcBorders>
            <w:shd w:val="clear" w:color="auto" w:fill="auto"/>
            <w:vAlign w:val="center"/>
            <w:hideMark/>
          </w:tcPr>
          <w:p w:rsidR="007F4B76" w:rsidRPr="007F4B76" w:rsidRDefault="007F4B76" w:rsidP="001B26C7">
            <w:pPr>
              <w:spacing w:after="0" w:line="240" w:lineRule="auto"/>
              <w:jc w:val="center"/>
              <w:rPr>
                <w:rFonts w:ascii="Times New Roman" w:eastAsia="Times New Roman" w:hAnsi="Times New Roman" w:cs="Times New Roman"/>
                <w:sz w:val="12"/>
                <w:szCs w:val="12"/>
                <w:lang w:eastAsia="ru-RU"/>
              </w:rPr>
            </w:pPr>
            <w:r w:rsidRPr="007F4B76">
              <w:rPr>
                <w:rFonts w:ascii="Times New Roman" w:eastAsia="Times New Roman" w:hAnsi="Times New Roman" w:cs="Times New Roman"/>
                <w:sz w:val="12"/>
                <w:szCs w:val="12"/>
                <w:lang w:eastAsia="ru-RU"/>
              </w:rPr>
              <w:t>182</w:t>
            </w:r>
          </w:p>
        </w:tc>
        <w:tc>
          <w:tcPr>
            <w:tcW w:w="1075" w:type="pct"/>
            <w:tcBorders>
              <w:top w:val="nil"/>
              <w:left w:val="nil"/>
              <w:bottom w:val="single" w:sz="4" w:space="0" w:color="auto"/>
              <w:right w:val="single" w:sz="4" w:space="0" w:color="auto"/>
            </w:tcBorders>
            <w:shd w:val="clear" w:color="auto" w:fill="auto"/>
            <w:vAlign w:val="center"/>
            <w:hideMark/>
          </w:tcPr>
          <w:p w:rsidR="007F4B76" w:rsidRPr="007F4B76" w:rsidRDefault="007F4B76" w:rsidP="001B26C7">
            <w:pPr>
              <w:spacing w:after="0" w:line="240" w:lineRule="auto"/>
              <w:jc w:val="center"/>
              <w:rPr>
                <w:rFonts w:ascii="Times New Roman" w:eastAsia="Times New Roman" w:hAnsi="Times New Roman" w:cs="Times New Roman"/>
                <w:sz w:val="12"/>
                <w:szCs w:val="12"/>
                <w:lang w:eastAsia="ru-RU"/>
              </w:rPr>
            </w:pPr>
            <w:r w:rsidRPr="007F4B76">
              <w:rPr>
                <w:rFonts w:ascii="Times New Roman" w:eastAsia="Times New Roman" w:hAnsi="Times New Roman" w:cs="Times New Roman"/>
                <w:sz w:val="12"/>
                <w:szCs w:val="12"/>
                <w:lang w:eastAsia="ru-RU"/>
              </w:rPr>
              <w:t>1 06 06043 10 2100 110</w:t>
            </w:r>
          </w:p>
        </w:tc>
        <w:tc>
          <w:tcPr>
            <w:tcW w:w="2273" w:type="pct"/>
            <w:tcBorders>
              <w:top w:val="nil"/>
              <w:left w:val="nil"/>
              <w:bottom w:val="single" w:sz="4" w:space="0" w:color="auto"/>
              <w:right w:val="single" w:sz="4" w:space="0" w:color="auto"/>
            </w:tcBorders>
            <w:shd w:val="clear" w:color="auto" w:fill="auto"/>
            <w:vAlign w:val="center"/>
            <w:hideMark/>
          </w:tcPr>
          <w:p w:rsidR="007F4B76" w:rsidRPr="007F4B76" w:rsidRDefault="007F4B76" w:rsidP="001B26C7">
            <w:pPr>
              <w:spacing w:after="0" w:line="240" w:lineRule="auto"/>
              <w:jc w:val="center"/>
              <w:rPr>
                <w:rFonts w:ascii="Times New Roman" w:eastAsia="Times New Roman" w:hAnsi="Times New Roman" w:cs="Times New Roman"/>
                <w:sz w:val="12"/>
                <w:szCs w:val="12"/>
                <w:lang w:eastAsia="ru-RU"/>
              </w:rPr>
            </w:pPr>
            <w:r w:rsidRPr="007F4B76">
              <w:rPr>
                <w:rFonts w:ascii="Times New Roman" w:eastAsia="Times New Roman" w:hAnsi="Times New Roman" w:cs="Times New Roman"/>
                <w:sz w:val="12"/>
                <w:szCs w:val="12"/>
                <w:lang w:eastAsia="ru-RU"/>
              </w:rPr>
              <w:t>Земельный налог с физических лиц, обладающих земельными участками, расположенными в границах сельских поселений</w:t>
            </w:r>
          </w:p>
        </w:tc>
        <w:tc>
          <w:tcPr>
            <w:tcW w:w="731" w:type="pct"/>
            <w:tcBorders>
              <w:top w:val="nil"/>
              <w:left w:val="nil"/>
              <w:bottom w:val="single" w:sz="4" w:space="0" w:color="auto"/>
              <w:right w:val="single" w:sz="8" w:space="0" w:color="auto"/>
            </w:tcBorders>
            <w:shd w:val="clear" w:color="auto" w:fill="auto"/>
            <w:noWrap/>
            <w:vAlign w:val="center"/>
            <w:hideMark/>
          </w:tcPr>
          <w:p w:rsidR="007F4B76" w:rsidRPr="007F4B76" w:rsidRDefault="007F4B76" w:rsidP="001B26C7">
            <w:pPr>
              <w:spacing w:after="0" w:line="240" w:lineRule="auto"/>
              <w:jc w:val="center"/>
              <w:rPr>
                <w:rFonts w:ascii="Times New Roman" w:eastAsia="Times New Roman" w:hAnsi="Times New Roman" w:cs="Times New Roman"/>
                <w:sz w:val="12"/>
                <w:szCs w:val="12"/>
                <w:lang w:eastAsia="ru-RU"/>
              </w:rPr>
            </w:pPr>
            <w:r w:rsidRPr="007F4B76">
              <w:rPr>
                <w:rFonts w:ascii="Times New Roman" w:eastAsia="Times New Roman" w:hAnsi="Times New Roman" w:cs="Times New Roman"/>
                <w:sz w:val="12"/>
                <w:szCs w:val="12"/>
                <w:lang w:eastAsia="ru-RU"/>
              </w:rPr>
              <w:t>0</w:t>
            </w:r>
          </w:p>
        </w:tc>
      </w:tr>
      <w:tr w:rsidR="001B26C7" w:rsidRPr="007F4B76" w:rsidTr="001B26C7">
        <w:trPr>
          <w:trHeight w:val="70"/>
        </w:trPr>
        <w:tc>
          <w:tcPr>
            <w:tcW w:w="4269" w:type="pct"/>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7F4B76" w:rsidRPr="007F4B76" w:rsidRDefault="007F4B76" w:rsidP="001B26C7">
            <w:pPr>
              <w:spacing w:after="0" w:line="240" w:lineRule="auto"/>
              <w:jc w:val="center"/>
              <w:rPr>
                <w:rFonts w:ascii="Times New Roman" w:eastAsia="Times New Roman" w:hAnsi="Times New Roman" w:cs="Times New Roman"/>
                <w:b/>
                <w:bCs/>
                <w:sz w:val="12"/>
                <w:szCs w:val="12"/>
                <w:lang w:eastAsia="ru-RU"/>
              </w:rPr>
            </w:pPr>
            <w:r w:rsidRPr="007F4B76">
              <w:rPr>
                <w:rFonts w:ascii="Times New Roman" w:eastAsia="Times New Roman" w:hAnsi="Times New Roman" w:cs="Times New Roman"/>
                <w:b/>
                <w:bCs/>
                <w:sz w:val="12"/>
                <w:szCs w:val="12"/>
                <w:lang w:eastAsia="ru-RU"/>
              </w:rPr>
              <w:t>420     Администрация сельского поселения Верхняя Орлянка муниципального района Сергиевский Самарской области</w:t>
            </w:r>
          </w:p>
        </w:tc>
        <w:tc>
          <w:tcPr>
            <w:tcW w:w="731" w:type="pct"/>
            <w:tcBorders>
              <w:top w:val="nil"/>
              <w:left w:val="single" w:sz="4" w:space="0" w:color="auto"/>
              <w:bottom w:val="single" w:sz="4" w:space="0" w:color="auto"/>
              <w:right w:val="single" w:sz="8" w:space="0" w:color="auto"/>
            </w:tcBorders>
            <w:shd w:val="clear" w:color="auto" w:fill="auto"/>
            <w:noWrap/>
            <w:vAlign w:val="center"/>
            <w:hideMark/>
          </w:tcPr>
          <w:p w:rsidR="007F4B76" w:rsidRPr="007F4B76" w:rsidRDefault="007F4B76" w:rsidP="001B26C7">
            <w:pPr>
              <w:spacing w:after="0" w:line="240" w:lineRule="auto"/>
              <w:jc w:val="center"/>
              <w:rPr>
                <w:rFonts w:ascii="Times New Roman" w:eastAsia="Times New Roman" w:hAnsi="Times New Roman" w:cs="Times New Roman"/>
                <w:b/>
                <w:bCs/>
                <w:sz w:val="12"/>
                <w:szCs w:val="12"/>
                <w:lang w:eastAsia="ru-RU"/>
              </w:rPr>
            </w:pPr>
            <w:r w:rsidRPr="007F4B76">
              <w:rPr>
                <w:rFonts w:ascii="Times New Roman" w:eastAsia="Times New Roman" w:hAnsi="Times New Roman" w:cs="Times New Roman"/>
                <w:b/>
                <w:bCs/>
                <w:sz w:val="12"/>
                <w:szCs w:val="12"/>
                <w:lang w:eastAsia="ru-RU"/>
              </w:rPr>
              <w:t>297</w:t>
            </w:r>
          </w:p>
        </w:tc>
      </w:tr>
      <w:tr w:rsidR="001B26C7" w:rsidRPr="007F4B76" w:rsidTr="001B26C7">
        <w:trPr>
          <w:trHeight w:val="70"/>
        </w:trPr>
        <w:tc>
          <w:tcPr>
            <w:tcW w:w="921" w:type="pct"/>
            <w:tcBorders>
              <w:top w:val="nil"/>
              <w:left w:val="single" w:sz="8" w:space="0" w:color="auto"/>
              <w:bottom w:val="single" w:sz="4" w:space="0" w:color="auto"/>
              <w:right w:val="single" w:sz="4" w:space="0" w:color="auto"/>
            </w:tcBorders>
            <w:shd w:val="clear" w:color="auto" w:fill="auto"/>
            <w:vAlign w:val="center"/>
            <w:hideMark/>
          </w:tcPr>
          <w:p w:rsidR="007F4B76" w:rsidRPr="007F4B76" w:rsidRDefault="007F4B76" w:rsidP="001B26C7">
            <w:pPr>
              <w:spacing w:after="0" w:line="240" w:lineRule="auto"/>
              <w:jc w:val="center"/>
              <w:rPr>
                <w:rFonts w:ascii="Times New Roman" w:eastAsia="Times New Roman" w:hAnsi="Times New Roman" w:cs="Times New Roman"/>
                <w:sz w:val="12"/>
                <w:szCs w:val="12"/>
                <w:lang w:eastAsia="ru-RU"/>
              </w:rPr>
            </w:pPr>
            <w:r w:rsidRPr="007F4B76">
              <w:rPr>
                <w:rFonts w:ascii="Times New Roman" w:eastAsia="Times New Roman" w:hAnsi="Times New Roman" w:cs="Times New Roman"/>
                <w:sz w:val="12"/>
                <w:szCs w:val="12"/>
                <w:lang w:eastAsia="ru-RU"/>
              </w:rPr>
              <w:t>420</w:t>
            </w:r>
          </w:p>
        </w:tc>
        <w:tc>
          <w:tcPr>
            <w:tcW w:w="1075" w:type="pct"/>
            <w:tcBorders>
              <w:top w:val="nil"/>
              <w:left w:val="nil"/>
              <w:bottom w:val="single" w:sz="4" w:space="0" w:color="auto"/>
              <w:right w:val="single" w:sz="4" w:space="0" w:color="auto"/>
            </w:tcBorders>
            <w:shd w:val="clear" w:color="auto" w:fill="auto"/>
            <w:vAlign w:val="center"/>
            <w:hideMark/>
          </w:tcPr>
          <w:p w:rsidR="007F4B76" w:rsidRPr="007F4B76" w:rsidRDefault="007F4B76" w:rsidP="001B26C7">
            <w:pPr>
              <w:spacing w:after="0" w:line="240" w:lineRule="auto"/>
              <w:jc w:val="center"/>
              <w:rPr>
                <w:rFonts w:ascii="Times New Roman" w:eastAsia="Times New Roman" w:hAnsi="Times New Roman" w:cs="Times New Roman"/>
                <w:sz w:val="12"/>
                <w:szCs w:val="12"/>
                <w:lang w:eastAsia="ru-RU"/>
              </w:rPr>
            </w:pPr>
            <w:r w:rsidRPr="007F4B76">
              <w:rPr>
                <w:rFonts w:ascii="Times New Roman" w:eastAsia="Times New Roman" w:hAnsi="Times New Roman" w:cs="Times New Roman"/>
                <w:sz w:val="12"/>
                <w:szCs w:val="12"/>
                <w:lang w:eastAsia="ru-RU"/>
              </w:rPr>
              <w:t>2 02 16001 10 0000 150</w:t>
            </w:r>
          </w:p>
        </w:tc>
        <w:tc>
          <w:tcPr>
            <w:tcW w:w="2273" w:type="pct"/>
            <w:tcBorders>
              <w:top w:val="nil"/>
              <w:left w:val="nil"/>
              <w:bottom w:val="single" w:sz="4" w:space="0" w:color="auto"/>
              <w:right w:val="single" w:sz="4" w:space="0" w:color="auto"/>
            </w:tcBorders>
            <w:shd w:val="clear" w:color="auto" w:fill="auto"/>
            <w:vAlign w:val="center"/>
            <w:hideMark/>
          </w:tcPr>
          <w:p w:rsidR="007F4B76" w:rsidRPr="007F4B76" w:rsidRDefault="007F4B76" w:rsidP="001B26C7">
            <w:pPr>
              <w:spacing w:after="0" w:line="240" w:lineRule="auto"/>
              <w:jc w:val="center"/>
              <w:rPr>
                <w:rFonts w:ascii="Times New Roman" w:eastAsia="Times New Roman" w:hAnsi="Times New Roman" w:cs="Times New Roman"/>
                <w:sz w:val="12"/>
                <w:szCs w:val="12"/>
                <w:lang w:eastAsia="ru-RU"/>
              </w:rPr>
            </w:pPr>
            <w:r w:rsidRPr="007F4B76">
              <w:rPr>
                <w:rFonts w:ascii="Times New Roman" w:eastAsia="Times New Roman" w:hAnsi="Times New Roman" w:cs="Times New Roman"/>
                <w:sz w:val="12"/>
                <w:szCs w:val="12"/>
                <w:lang w:eastAsia="ru-RU"/>
              </w:rPr>
              <w:t>Дотации бюджетам сельских поселений на выравнивание бюджетной обеспеченности из бюджетов муниципальных районов</w:t>
            </w:r>
          </w:p>
        </w:tc>
        <w:tc>
          <w:tcPr>
            <w:tcW w:w="731" w:type="pct"/>
            <w:tcBorders>
              <w:top w:val="nil"/>
              <w:left w:val="nil"/>
              <w:bottom w:val="single" w:sz="4" w:space="0" w:color="auto"/>
              <w:right w:val="single" w:sz="8" w:space="0" w:color="auto"/>
            </w:tcBorders>
            <w:shd w:val="clear" w:color="auto" w:fill="auto"/>
            <w:noWrap/>
            <w:vAlign w:val="center"/>
            <w:hideMark/>
          </w:tcPr>
          <w:p w:rsidR="007F4B76" w:rsidRPr="007F4B76" w:rsidRDefault="007F4B76" w:rsidP="001B26C7">
            <w:pPr>
              <w:spacing w:after="0" w:line="240" w:lineRule="auto"/>
              <w:jc w:val="center"/>
              <w:rPr>
                <w:rFonts w:ascii="Times New Roman" w:eastAsia="Times New Roman" w:hAnsi="Times New Roman" w:cs="Times New Roman"/>
                <w:sz w:val="12"/>
                <w:szCs w:val="12"/>
                <w:lang w:eastAsia="ru-RU"/>
              </w:rPr>
            </w:pPr>
            <w:r w:rsidRPr="007F4B76">
              <w:rPr>
                <w:rFonts w:ascii="Times New Roman" w:eastAsia="Times New Roman" w:hAnsi="Times New Roman" w:cs="Times New Roman"/>
                <w:sz w:val="12"/>
                <w:szCs w:val="12"/>
                <w:lang w:eastAsia="ru-RU"/>
              </w:rPr>
              <w:t>148</w:t>
            </w:r>
          </w:p>
        </w:tc>
      </w:tr>
      <w:tr w:rsidR="001B26C7" w:rsidRPr="007F4B76" w:rsidTr="001B26C7">
        <w:trPr>
          <w:trHeight w:val="70"/>
        </w:trPr>
        <w:tc>
          <w:tcPr>
            <w:tcW w:w="921" w:type="pct"/>
            <w:tcBorders>
              <w:top w:val="nil"/>
              <w:left w:val="single" w:sz="8" w:space="0" w:color="auto"/>
              <w:bottom w:val="single" w:sz="4" w:space="0" w:color="auto"/>
              <w:right w:val="single" w:sz="4" w:space="0" w:color="auto"/>
            </w:tcBorders>
            <w:shd w:val="clear" w:color="auto" w:fill="auto"/>
            <w:vAlign w:val="center"/>
            <w:hideMark/>
          </w:tcPr>
          <w:p w:rsidR="007F4B76" w:rsidRPr="007F4B76" w:rsidRDefault="007F4B76" w:rsidP="001B26C7">
            <w:pPr>
              <w:spacing w:after="0" w:line="240" w:lineRule="auto"/>
              <w:jc w:val="center"/>
              <w:rPr>
                <w:rFonts w:ascii="Times New Roman" w:eastAsia="Times New Roman" w:hAnsi="Times New Roman" w:cs="Times New Roman"/>
                <w:sz w:val="12"/>
                <w:szCs w:val="12"/>
                <w:lang w:eastAsia="ru-RU"/>
              </w:rPr>
            </w:pPr>
            <w:r w:rsidRPr="007F4B76">
              <w:rPr>
                <w:rFonts w:ascii="Times New Roman" w:eastAsia="Times New Roman" w:hAnsi="Times New Roman" w:cs="Times New Roman"/>
                <w:sz w:val="12"/>
                <w:szCs w:val="12"/>
                <w:lang w:eastAsia="ru-RU"/>
              </w:rPr>
              <w:t>420</w:t>
            </w:r>
          </w:p>
        </w:tc>
        <w:tc>
          <w:tcPr>
            <w:tcW w:w="1075" w:type="pct"/>
            <w:tcBorders>
              <w:top w:val="nil"/>
              <w:left w:val="nil"/>
              <w:bottom w:val="single" w:sz="4" w:space="0" w:color="auto"/>
              <w:right w:val="single" w:sz="4" w:space="0" w:color="auto"/>
            </w:tcBorders>
            <w:shd w:val="clear" w:color="auto" w:fill="auto"/>
            <w:vAlign w:val="center"/>
            <w:hideMark/>
          </w:tcPr>
          <w:p w:rsidR="007F4B76" w:rsidRPr="007F4B76" w:rsidRDefault="007F4B76" w:rsidP="001B26C7">
            <w:pPr>
              <w:spacing w:after="0" w:line="240" w:lineRule="auto"/>
              <w:jc w:val="center"/>
              <w:rPr>
                <w:rFonts w:ascii="Times New Roman" w:eastAsia="Times New Roman" w:hAnsi="Times New Roman" w:cs="Times New Roman"/>
                <w:sz w:val="12"/>
                <w:szCs w:val="12"/>
                <w:lang w:eastAsia="ru-RU"/>
              </w:rPr>
            </w:pPr>
            <w:r w:rsidRPr="007F4B76">
              <w:rPr>
                <w:rFonts w:ascii="Times New Roman" w:eastAsia="Times New Roman" w:hAnsi="Times New Roman" w:cs="Times New Roman"/>
                <w:sz w:val="12"/>
                <w:szCs w:val="12"/>
                <w:lang w:eastAsia="ru-RU"/>
              </w:rPr>
              <w:t>2 02 35118 10 0000 150</w:t>
            </w:r>
          </w:p>
        </w:tc>
        <w:tc>
          <w:tcPr>
            <w:tcW w:w="2273" w:type="pct"/>
            <w:tcBorders>
              <w:top w:val="nil"/>
              <w:left w:val="nil"/>
              <w:bottom w:val="single" w:sz="4" w:space="0" w:color="auto"/>
              <w:right w:val="single" w:sz="4" w:space="0" w:color="auto"/>
            </w:tcBorders>
            <w:shd w:val="clear" w:color="auto" w:fill="auto"/>
            <w:vAlign w:val="center"/>
            <w:hideMark/>
          </w:tcPr>
          <w:p w:rsidR="007F4B76" w:rsidRPr="007F4B76" w:rsidRDefault="007F4B76" w:rsidP="001B26C7">
            <w:pPr>
              <w:spacing w:after="0" w:line="240" w:lineRule="auto"/>
              <w:jc w:val="center"/>
              <w:rPr>
                <w:rFonts w:ascii="Times New Roman" w:eastAsia="Times New Roman" w:hAnsi="Times New Roman" w:cs="Times New Roman"/>
                <w:sz w:val="12"/>
                <w:szCs w:val="12"/>
                <w:lang w:eastAsia="ru-RU"/>
              </w:rPr>
            </w:pPr>
            <w:r w:rsidRPr="007F4B76">
              <w:rPr>
                <w:rFonts w:ascii="Times New Roman" w:eastAsia="Times New Roman" w:hAnsi="Times New Roman" w:cs="Times New Roman"/>
                <w:sz w:val="12"/>
                <w:szCs w:val="12"/>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731" w:type="pct"/>
            <w:tcBorders>
              <w:top w:val="nil"/>
              <w:left w:val="nil"/>
              <w:bottom w:val="single" w:sz="4" w:space="0" w:color="auto"/>
              <w:right w:val="single" w:sz="8" w:space="0" w:color="auto"/>
            </w:tcBorders>
            <w:shd w:val="clear" w:color="auto" w:fill="auto"/>
            <w:noWrap/>
            <w:vAlign w:val="center"/>
            <w:hideMark/>
          </w:tcPr>
          <w:p w:rsidR="007F4B76" w:rsidRPr="007F4B76" w:rsidRDefault="007F4B76" w:rsidP="001B26C7">
            <w:pPr>
              <w:spacing w:after="0" w:line="240" w:lineRule="auto"/>
              <w:jc w:val="center"/>
              <w:rPr>
                <w:rFonts w:ascii="Times New Roman" w:eastAsia="Times New Roman" w:hAnsi="Times New Roman" w:cs="Times New Roman"/>
                <w:sz w:val="12"/>
                <w:szCs w:val="12"/>
                <w:lang w:eastAsia="ru-RU"/>
              </w:rPr>
            </w:pPr>
            <w:r w:rsidRPr="007F4B76">
              <w:rPr>
                <w:rFonts w:ascii="Times New Roman" w:eastAsia="Times New Roman" w:hAnsi="Times New Roman" w:cs="Times New Roman"/>
                <w:sz w:val="12"/>
                <w:szCs w:val="12"/>
                <w:lang w:eastAsia="ru-RU"/>
              </w:rPr>
              <w:t>24</w:t>
            </w:r>
          </w:p>
        </w:tc>
      </w:tr>
      <w:tr w:rsidR="001B26C7" w:rsidRPr="007F4B76" w:rsidTr="001B26C7">
        <w:trPr>
          <w:trHeight w:val="70"/>
        </w:trPr>
        <w:tc>
          <w:tcPr>
            <w:tcW w:w="921" w:type="pct"/>
            <w:tcBorders>
              <w:top w:val="nil"/>
              <w:left w:val="single" w:sz="8" w:space="0" w:color="auto"/>
              <w:bottom w:val="single" w:sz="4" w:space="0" w:color="auto"/>
              <w:right w:val="single" w:sz="4" w:space="0" w:color="auto"/>
            </w:tcBorders>
            <w:shd w:val="clear" w:color="auto" w:fill="auto"/>
            <w:vAlign w:val="center"/>
            <w:hideMark/>
          </w:tcPr>
          <w:p w:rsidR="007F4B76" w:rsidRPr="007F4B76" w:rsidRDefault="007F4B76" w:rsidP="001B26C7">
            <w:pPr>
              <w:spacing w:after="0" w:line="240" w:lineRule="auto"/>
              <w:jc w:val="center"/>
              <w:rPr>
                <w:rFonts w:ascii="Times New Roman" w:eastAsia="Times New Roman" w:hAnsi="Times New Roman" w:cs="Times New Roman"/>
                <w:sz w:val="12"/>
                <w:szCs w:val="12"/>
                <w:lang w:eastAsia="ru-RU"/>
              </w:rPr>
            </w:pPr>
            <w:r w:rsidRPr="007F4B76">
              <w:rPr>
                <w:rFonts w:ascii="Times New Roman" w:eastAsia="Times New Roman" w:hAnsi="Times New Roman" w:cs="Times New Roman"/>
                <w:sz w:val="12"/>
                <w:szCs w:val="12"/>
                <w:lang w:eastAsia="ru-RU"/>
              </w:rPr>
              <w:t>420</w:t>
            </w:r>
          </w:p>
        </w:tc>
        <w:tc>
          <w:tcPr>
            <w:tcW w:w="1075" w:type="pct"/>
            <w:tcBorders>
              <w:top w:val="nil"/>
              <w:left w:val="nil"/>
              <w:bottom w:val="single" w:sz="4" w:space="0" w:color="auto"/>
              <w:right w:val="single" w:sz="4" w:space="0" w:color="auto"/>
            </w:tcBorders>
            <w:shd w:val="clear" w:color="auto" w:fill="auto"/>
            <w:vAlign w:val="center"/>
            <w:hideMark/>
          </w:tcPr>
          <w:p w:rsidR="007F4B76" w:rsidRPr="007F4B76" w:rsidRDefault="007F4B76" w:rsidP="001B26C7">
            <w:pPr>
              <w:spacing w:after="0" w:line="240" w:lineRule="auto"/>
              <w:jc w:val="center"/>
              <w:rPr>
                <w:rFonts w:ascii="Times New Roman" w:eastAsia="Times New Roman" w:hAnsi="Times New Roman" w:cs="Times New Roman"/>
                <w:sz w:val="12"/>
                <w:szCs w:val="12"/>
                <w:lang w:eastAsia="ru-RU"/>
              </w:rPr>
            </w:pPr>
            <w:r w:rsidRPr="007F4B76">
              <w:rPr>
                <w:rFonts w:ascii="Times New Roman" w:eastAsia="Times New Roman" w:hAnsi="Times New Roman" w:cs="Times New Roman"/>
                <w:sz w:val="12"/>
                <w:szCs w:val="12"/>
                <w:lang w:eastAsia="ru-RU"/>
              </w:rPr>
              <w:t>2 02 49999 10 0000 150</w:t>
            </w:r>
          </w:p>
        </w:tc>
        <w:tc>
          <w:tcPr>
            <w:tcW w:w="2273" w:type="pct"/>
            <w:tcBorders>
              <w:top w:val="nil"/>
              <w:left w:val="nil"/>
              <w:bottom w:val="single" w:sz="4" w:space="0" w:color="auto"/>
              <w:right w:val="single" w:sz="4" w:space="0" w:color="auto"/>
            </w:tcBorders>
            <w:shd w:val="clear" w:color="auto" w:fill="auto"/>
            <w:vAlign w:val="center"/>
            <w:hideMark/>
          </w:tcPr>
          <w:p w:rsidR="007F4B76" w:rsidRPr="007F4B76" w:rsidRDefault="007F4B76" w:rsidP="001B26C7">
            <w:pPr>
              <w:spacing w:after="0" w:line="240" w:lineRule="auto"/>
              <w:jc w:val="center"/>
              <w:rPr>
                <w:rFonts w:ascii="Times New Roman" w:eastAsia="Times New Roman" w:hAnsi="Times New Roman" w:cs="Times New Roman"/>
                <w:sz w:val="12"/>
                <w:szCs w:val="12"/>
                <w:lang w:eastAsia="ru-RU"/>
              </w:rPr>
            </w:pPr>
            <w:r w:rsidRPr="007F4B76">
              <w:rPr>
                <w:rFonts w:ascii="Times New Roman" w:eastAsia="Times New Roman" w:hAnsi="Times New Roman" w:cs="Times New Roman"/>
                <w:sz w:val="12"/>
                <w:szCs w:val="12"/>
                <w:lang w:eastAsia="ru-RU"/>
              </w:rPr>
              <w:t>Прочие межбюджетные трансферты, передаваемые бюджетам сельских поселений</w:t>
            </w:r>
          </w:p>
        </w:tc>
        <w:tc>
          <w:tcPr>
            <w:tcW w:w="731" w:type="pct"/>
            <w:tcBorders>
              <w:top w:val="nil"/>
              <w:left w:val="nil"/>
              <w:bottom w:val="single" w:sz="4" w:space="0" w:color="auto"/>
              <w:right w:val="single" w:sz="8" w:space="0" w:color="auto"/>
            </w:tcBorders>
            <w:shd w:val="clear" w:color="auto" w:fill="auto"/>
            <w:noWrap/>
            <w:vAlign w:val="center"/>
            <w:hideMark/>
          </w:tcPr>
          <w:p w:rsidR="007F4B76" w:rsidRPr="007F4B76" w:rsidRDefault="007F4B76" w:rsidP="001B26C7">
            <w:pPr>
              <w:spacing w:after="0" w:line="240" w:lineRule="auto"/>
              <w:jc w:val="center"/>
              <w:rPr>
                <w:rFonts w:ascii="Times New Roman" w:eastAsia="Times New Roman" w:hAnsi="Times New Roman" w:cs="Times New Roman"/>
                <w:sz w:val="12"/>
                <w:szCs w:val="12"/>
                <w:lang w:eastAsia="ru-RU"/>
              </w:rPr>
            </w:pPr>
            <w:r w:rsidRPr="007F4B76">
              <w:rPr>
                <w:rFonts w:ascii="Times New Roman" w:eastAsia="Times New Roman" w:hAnsi="Times New Roman" w:cs="Times New Roman"/>
                <w:sz w:val="12"/>
                <w:szCs w:val="12"/>
                <w:lang w:eastAsia="ru-RU"/>
              </w:rPr>
              <w:t>125</w:t>
            </w:r>
          </w:p>
        </w:tc>
      </w:tr>
      <w:tr w:rsidR="001B26C7" w:rsidRPr="007F4B76" w:rsidTr="001B26C7">
        <w:trPr>
          <w:trHeight w:val="70"/>
        </w:trPr>
        <w:tc>
          <w:tcPr>
            <w:tcW w:w="4269" w:type="pct"/>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7F4B76" w:rsidRPr="007F4B76" w:rsidRDefault="007F4B76" w:rsidP="001B26C7">
            <w:pPr>
              <w:spacing w:after="0" w:line="240" w:lineRule="auto"/>
              <w:jc w:val="center"/>
              <w:rPr>
                <w:rFonts w:ascii="Times New Roman" w:eastAsia="Times New Roman" w:hAnsi="Times New Roman" w:cs="Times New Roman"/>
                <w:b/>
                <w:bCs/>
                <w:sz w:val="12"/>
                <w:szCs w:val="12"/>
                <w:lang w:eastAsia="ru-RU"/>
              </w:rPr>
            </w:pPr>
            <w:r w:rsidRPr="007F4B76">
              <w:rPr>
                <w:rFonts w:ascii="Times New Roman" w:eastAsia="Times New Roman" w:hAnsi="Times New Roman" w:cs="Times New Roman"/>
                <w:b/>
                <w:bCs/>
                <w:sz w:val="12"/>
                <w:szCs w:val="12"/>
                <w:lang w:eastAsia="ru-RU"/>
              </w:rPr>
              <w:t>608     Комитет по управлению муниципальным имуществом муниципального района Сергиевский Самарской области</w:t>
            </w:r>
          </w:p>
        </w:tc>
        <w:tc>
          <w:tcPr>
            <w:tcW w:w="731" w:type="pct"/>
            <w:tcBorders>
              <w:top w:val="nil"/>
              <w:left w:val="single" w:sz="4" w:space="0" w:color="auto"/>
              <w:bottom w:val="single" w:sz="4" w:space="0" w:color="auto"/>
              <w:right w:val="single" w:sz="8" w:space="0" w:color="auto"/>
            </w:tcBorders>
            <w:shd w:val="clear" w:color="auto" w:fill="auto"/>
            <w:noWrap/>
            <w:vAlign w:val="center"/>
            <w:hideMark/>
          </w:tcPr>
          <w:p w:rsidR="007F4B76" w:rsidRPr="007F4B76" w:rsidRDefault="007F4B76" w:rsidP="001B26C7">
            <w:pPr>
              <w:spacing w:after="0" w:line="240" w:lineRule="auto"/>
              <w:jc w:val="center"/>
              <w:rPr>
                <w:rFonts w:ascii="Times New Roman" w:eastAsia="Times New Roman" w:hAnsi="Times New Roman" w:cs="Times New Roman"/>
                <w:b/>
                <w:bCs/>
                <w:sz w:val="12"/>
                <w:szCs w:val="12"/>
                <w:lang w:eastAsia="ru-RU"/>
              </w:rPr>
            </w:pPr>
            <w:r w:rsidRPr="007F4B76">
              <w:rPr>
                <w:rFonts w:ascii="Times New Roman" w:eastAsia="Times New Roman" w:hAnsi="Times New Roman" w:cs="Times New Roman"/>
                <w:b/>
                <w:bCs/>
                <w:sz w:val="12"/>
                <w:szCs w:val="12"/>
                <w:lang w:eastAsia="ru-RU"/>
              </w:rPr>
              <w:t>19</w:t>
            </w:r>
          </w:p>
        </w:tc>
      </w:tr>
      <w:tr w:rsidR="001B26C7" w:rsidRPr="007F4B76" w:rsidTr="001B26C7">
        <w:trPr>
          <w:trHeight w:val="70"/>
        </w:trPr>
        <w:tc>
          <w:tcPr>
            <w:tcW w:w="921" w:type="pct"/>
            <w:tcBorders>
              <w:top w:val="nil"/>
              <w:left w:val="single" w:sz="8" w:space="0" w:color="auto"/>
              <w:bottom w:val="single" w:sz="4" w:space="0" w:color="auto"/>
              <w:right w:val="single" w:sz="4" w:space="0" w:color="auto"/>
            </w:tcBorders>
            <w:shd w:val="clear" w:color="auto" w:fill="auto"/>
            <w:vAlign w:val="center"/>
            <w:hideMark/>
          </w:tcPr>
          <w:p w:rsidR="007F4B76" w:rsidRPr="007F4B76" w:rsidRDefault="007F4B76" w:rsidP="001B26C7">
            <w:pPr>
              <w:spacing w:after="0" w:line="240" w:lineRule="auto"/>
              <w:jc w:val="center"/>
              <w:rPr>
                <w:rFonts w:ascii="Times New Roman" w:eastAsia="Times New Roman" w:hAnsi="Times New Roman" w:cs="Times New Roman"/>
                <w:sz w:val="12"/>
                <w:szCs w:val="12"/>
                <w:lang w:eastAsia="ru-RU"/>
              </w:rPr>
            </w:pPr>
            <w:r w:rsidRPr="007F4B76">
              <w:rPr>
                <w:rFonts w:ascii="Times New Roman" w:eastAsia="Times New Roman" w:hAnsi="Times New Roman" w:cs="Times New Roman"/>
                <w:sz w:val="12"/>
                <w:szCs w:val="12"/>
                <w:lang w:eastAsia="ru-RU"/>
              </w:rPr>
              <w:t>608</w:t>
            </w:r>
          </w:p>
        </w:tc>
        <w:tc>
          <w:tcPr>
            <w:tcW w:w="1075" w:type="pct"/>
            <w:tcBorders>
              <w:top w:val="nil"/>
              <w:left w:val="nil"/>
              <w:bottom w:val="single" w:sz="4" w:space="0" w:color="auto"/>
              <w:right w:val="single" w:sz="4" w:space="0" w:color="auto"/>
            </w:tcBorders>
            <w:shd w:val="clear" w:color="auto" w:fill="auto"/>
            <w:vAlign w:val="center"/>
            <w:hideMark/>
          </w:tcPr>
          <w:p w:rsidR="007F4B76" w:rsidRPr="007F4B76" w:rsidRDefault="007F4B76" w:rsidP="001B26C7">
            <w:pPr>
              <w:spacing w:after="0" w:line="240" w:lineRule="auto"/>
              <w:jc w:val="center"/>
              <w:rPr>
                <w:rFonts w:ascii="Times New Roman" w:eastAsia="Times New Roman" w:hAnsi="Times New Roman" w:cs="Times New Roman"/>
                <w:sz w:val="12"/>
                <w:szCs w:val="12"/>
                <w:lang w:eastAsia="ru-RU"/>
              </w:rPr>
            </w:pPr>
            <w:r w:rsidRPr="007F4B76">
              <w:rPr>
                <w:rFonts w:ascii="Times New Roman" w:eastAsia="Times New Roman" w:hAnsi="Times New Roman" w:cs="Times New Roman"/>
                <w:sz w:val="12"/>
                <w:szCs w:val="12"/>
                <w:lang w:eastAsia="ru-RU"/>
              </w:rPr>
              <w:t>1 11 05035 10 0000 120</w:t>
            </w:r>
          </w:p>
        </w:tc>
        <w:tc>
          <w:tcPr>
            <w:tcW w:w="2273" w:type="pct"/>
            <w:tcBorders>
              <w:top w:val="nil"/>
              <w:left w:val="nil"/>
              <w:bottom w:val="single" w:sz="4" w:space="0" w:color="auto"/>
              <w:right w:val="single" w:sz="4" w:space="0" w:color="auto"/>
            </w:tcBorders>
            <w:shd w:val="clear" w:color="auto" w:fill="auto"/>
            <w:vAlign w:val="center"/>
            <w:hideMark/>
          </w:tcPr>
          <w:p w:rsidR="007F4B76" w:rsidRPr="007F4B76" w:rsidRDefault="007F4B76" w:rsidP="001B26C7">
            <w:pPr>
              <w:spacing w:after="0" w:line="240" w:lineRule="auto"/>
              <w:jc w:val="center"/>
              <w:rPr>
                <w:rFonts w:ascii="Times New Roman" w:eastAsia="Times New Roman" w:hAnsi="Times New Roman" w:cs="Times New Roman"/>
                <w:sz w:val="12"/>
                <w:szCs w:val="12"/>
                <w:lang w:eastAsia="ru-RU"/>
              </w:rPr>
            </w:pPr>
            <w:r w:rsidRPr="007F4B76">
              <w:rPr>
                <w:rFonts w:ascii="Times New Roman" w:eastAsia="Times New Roman" w:hAnsi="Times New Roman" w:cs="Times New Roman"/>
                <w:sz w:val="12"/>
                <w:szCs w:val="12"/>
                <w:lang w:eastAsia="ru-RU"/>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731" w:type="pct"/>
            <w:tcBorders>
              <w:top w:val="nil"/>
              <w:left w:val="nil"/>
              <w:bottom w:val="single" w:sz="4" w:space="0" w:color="auto"/>
              <w:right w:val="single" w:sz="8" w:space="0" w:color="auto"/>
            </w:tcBorders>
            <w:shd w:val="clear" w:color="auto" w:fill="auto"/>
            <w:noWrap/>
            <w:vAlign w:val="center"/>
            <w:hideMark/>
          </w:tcPr>
          <w:p w:rsidR="007F4B76" w:rsidRPr="007F4B76" w:rsidRDefault="007F4B76" w:rsidP="001B26C7">
            <w:pPr>
              <w:spacing w:after="0" w:line="240" w:lineRule="auto"/>
              <w:jc w:val="center"/>
              <w:rPr>
                <w:rFonts w:ascii="Times New Roman" w:eastAsia="Times New Roman" w:hAnsi="Times New Roman" w:cs="Times New Roman"/>
                <w:sz w:val="12"/>
                <w:szCs w:val="12"/>
                <w:lang w:eastAsia="ru-RU"/>
              </w:rPr>
            </w:pPr>
            <w:r w:rsidRPr="007F4B76">
              <w:rPr>
                <w:rFonts w:ascii="Times New Roman" w:eastAsia="Times New Roman" w:hAnsi="Times New Roman" w:cs="Times New Roman"/>
                <w:sz w:val="12"/>
                <w:szCs w:val="12"/>
                <w:lang w:eastAsia="ru-RU"/>
              </w:rPr>
              <w:t>15</w:t>
            </w:r>
          </w:p>
        </w:tc>
      </w:tr>
      <w:tr w:rsidR="001B26C7" w:rsidRPr="007F4B76" w:rsidTr="001B26C7">
        <w:trPr>
          <w:trHeight w:val="70"/>
        </w:trPr>
        <w:tc>
          <w:tcPr>
            <w:tcW w:w="921" w:type="pct"/>
            <w:tcBorders>
              <w:top w:val="nil"/>
              <w:left w:val="single" w:sz="8" w:space="0" w:color="auto"/>
              <w:bottom w:val="single" w:sz="8" w:space="0" w:color="auto"/>
              <w:right w:val="single" w:sz="4" w:space="0" w:color="auto"/>
            </w:tcBorders>
            <w:shd w:val="clear" w:color="auto" w:fill="auto"/>
            <w:vAlign w:val="center"/>
            <w:hideMark/>
          </w:tcPr>
          <w:p w:rsidR="007F4B76" w:rsidRPr="007F4B76" w:rsidRDefault="007F4B76" w:rsidP="001B26C7">
            <w:pPr>
              <w:spacing w:after="0" w:line="240" w:lineRule="auto"/>
              <w:jc w:val="center"/>
              <w:rPr>
                <w:rFonts w:ascii="Times New Roman" w:eastAsia="Times New Roman" w:hAnsi="Times New Roman" w:cs="Times New Roman"/>
                <w:sz w:val="12"/>
                <w:szCs w:val="12"/>
                <w:lang w:eastAsia="ru-RU"/>
              </w:rPr>
            </w:pPr>
            <w:r w:rsidRPr="007F4B76">
              <w:rPr>
                <w:rFonts w:ascii="Times New Roman" w:eastAsia="Times New Roman" w:hAnsi="Times New Roman" w:cs="Times New Roman"/>
                <w:sz w:val="12"/>
                <w:szCs w:val="12"/>
                <w:lang w:eastAsia="ru-RU"/>
              </w:rPr>
              <w:t>608</w:t>
            </w:r>
          </w:p>
        </w:tc>
        <w:tc>
          <w:tcPr>
            <w:tcW w:w="1075" w:type="pct"/>
            <w:tcBorders>
              <w:top w:val="nil"/>
              <w:left w:val="nil"/>
              <w:bottom w:val="single" w:sz="8" w:space="0" w:color="auto"/>
              <w:right w:val="single" w:sz="4" w:space="0" w:color="auto"/>
            </w:tcBorders>
            <w:shd w:val="clear" w:color="auto" w:fill="auto"/>
            <w:vAlign w:val="center"/>
            <w:hideMark/>
          </w:tcPr>
          <w:p w:rsidR="007F4B76" w:rsidRPr="007F4B76" w:rsidRDefault="007F4B76" w:rsidP="001B26C7">
            <w:pPr>
              <w:spacing w:after="0" w:line="240" w:lineRule="auto"/>
              <w:jc w:val="center"/>
              <w:rPr>
                <w:rFonts w:ascii="Times New Roman" w:eastAsia="Times New Roman" w:hAnsi="Times New Roman" w:cs="Times New Roman"/>
                <w:sz w:val="12"/>
                <w:szCs w:val="12"/>
                <w:lang w:eastAsia="ru-RU"/>
              </w:rPr>
            </w:pPr>
            <w:r w:rsidRPr="007F4B76">
              <w:rPr>
                <w:rFonts w:ascii="Times New Roman" w:eastAsia="Times New Roman" w:hAnsi="Times New Roman" w:cs="Times New Roman"/>
                <w:sz w:val="12"/>
                <w:szCs w:val="12"/>
                <w:lang w:eastAsia="ru-RU"/>
              </w:rPr>
              <w:t>1 11 09045 10 0003 120</w:t>
            </w:r>
          </w:p>
        </w:tc>
        <w:tc>
          <w:tcPr>
            <w:tcW w:w="2273" w:type="pct"/>
            <w:tcBorders>
              <w:top w:val="nil"/>
              <w:left w:val="nil"/>
              <w:bottom w:val="single" w:sz="8" w:space="0" w:color="auto"/>
              <w:right w:val="single" w:sz="4" w:space="0" w:color="auto"/>
            </w:tcBorders>
            <w:shd w:val="clear" w:color="auto" w:fill="auto"/>
            <w:vAlign w:val="center"/>
            <w:hideMark/>
          </w:tcPr>
          <w:p w:rsidR="007F4B76" w:rsidRPr="007F4B76" w:rsidRDefault="007F4B76" w:rsidP="001B26C7">
            <w:pPr>
              <w:spacing w:after="0" w:line="240" w:lineRule="auto"/>
              <w:jc w:val="center"/>
              <w:rPr>
                <w:rFonts w:ascii="Times New Roman" w:eastAsia="Times New Roman" w:hAnsi="Times New Roman" w:cs="Times New Roman"/>
                <w:sz w:val="12"/>
                <w:szCs w:val="12"/>
                <w:lang w:eastAsia="ru-RU"/>
              </w:rPr>
            </w:pPr>
            <w:r w:rsidRPr="007F4B76">
              <w:rPr>
                <w:rFonts w:ascii="Times New Roman" w:eastAsia="Times New Roman" w:hAnsi="Times New Roman" w:cs="Times New Roman"/>
                <w:sz w:val="12"/>
                <w:szCs w:val="12"/>
                <w:lang w:eastAsia="ru-RU"/>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731" w:type="pct"/>
            <w:tcBorders>
              <w:top w:val="nil"/>
              <w:left w:val="nil"/>
              <w:bottom w:val="single" w:sz="8" w:space="0" w:color="auto"/>
              <w:right w:val="single" w:sz="8" w:space="0" w:color="auto"/>
            </w:tcBorders>
            <w:shd w:val="clear" w:color="auto" w:fill="auto"/>
            <w:noWrap/>
            <w:vAlign w:val="center"/>
            <w:hideMark/>
          </w:tcPr>
          <w:p w:rsidR="007F4B76" w:rsidRPr="007F4B76" w:rsidRDefault="007F4B76" w:rsidP="001B26C7">
            <w:pPr>
              <w:spacing w:after="0" w:line="240" w:lineRule="auto"/>
              <w:jc w:val="center"/>
              <w:rPr>
                <w:rFonts w:ascii="Times New Roman" w:eastAsia="Times New Roman" w:hAnsi="Times New Roman" w:cs="Times New Roman"/>
                <w:sz w:val="12"/>
                <w:szCs w:val="12"/>
                <w:lang w:eastAsia="ru-RU"/>
              </w:rPr>
            </w:pPr>
            <w:r w:rsidRPr="007F4B76">
              <w:rPr>
                <w:rFonts w:ascii="Times New Roman" w:eastAsia="Times New Roman" w:hAnsi="Times New Roman" w:cs="Times New Roman"/>
                <w:sz w:val="12"/>
                <w:szCs w:val="12"/>
                <w:lang w:eastAsia="ru-RU"/>
              </w:rPr>
              <w:t>4</w:t>
            </w:r>
          </w:p>
        </w:tc>
      </w:tr>
      <w:tr w:rsidR="001B26C7" w:rsidRPr="007F4B76" w:rsidTr="001B26C7">
        <w:trPr>
          <w:trHeight w:val="60"/>
        </w:trPr>
        <w:tc>
          <w:tcPr>
            <w:tcW w:w="921" w:type="pct"/>
            <w:tcBorders>
              <w:top w:val="nil"/>
              <w:left w:val="single" w:sz="8" w:space="0" w:color="auto"/>
              <w:bottom w:val="single" w:sz="8" w:space="0" w:color="auto"/>
              <w:right w:val="nil"/>
            </w:tcBorders>
            <w:shd w:val="clear" w:color="auto" w:fill="auto"/>
            <w:noWrap/>
            <w:vAlign w:val="center"/>
            <w:hideMark/>
          </w:tcPr>
          <w:p w:rsidR="007F4B76" w:rsidRPr="007F4B76" w:rsidRDefault="007F4B76" w:rsidP="001B26C7">
            <w:pPr>
              <w:spacing w:after="0" w:line="240" w:lineRule="auto"/>
              <w:jc w:val="center"/>
              <w:rPr>
                <w:rFonts w:ascii="Times New Roman" w:eastAsia="Times New Roman" w:hAnsi="Times New Roman" w:cs="Times New Roman"/>
                <w:b/>
                <w:bCs/>
                <w:sz w:val="12"/>
                <w:szCs w:val="12"/>
                <w:lang w:eastAsia="ru-RU"/>
              </w:rPr>
            </w:pPr>
            <w:r w:rsidRPr="007F4B76">
              <w:rPr>
                <w:rFonts w:ascii="Times New Roman" w:eastAsia="Times New Roman" w:hAnsi="Times New Roman" w:cs="Times New Roman"/>
                <w:b/>
                <w:bCs/>
                <w:sz w:val="12"/>
                <w:szCs w:val="12"/>
                <w:lang w:eastAsia="ru-RU"/>
              </w:rPr>
              <w:t>ВСЕГО ДОХОДОВ</w:t>
            </w:r>
          </w:p>
        </w:tc>
        <w:tc>
          <w:tcPr>
            <w:tcW w:w="1075" w:type="pct"/>
            <w:tcBorders>
              <w:top w:val="nil"/>
              <w:left w:val="nil"/>
              <w:bottom w:val="single" w:sz="8" w:space="0" w:color="auto"/>
              <w:right w:val="nil"/>
            </w:tcBorders>
            <w:shd w:val="clear" w:color="auto" w:fill="auto"/>
            <w:noWrap/>
            <w:vAlign w:val="center"/>
            <w:hideMark/>
          </w:tcPr>
          <w:p w:rsidR="007F4B76" w:rsidRPr="007F4B76" w:rsidRDefault="007F4B76" w:rsidP="001B26C7">
            <w:pPr>
              <w:spacing w:after="0" w:line="240" w:lineRule="auto"/>
              <w:jc w:val="center"/>
              <w:rPr>
                <w:rFonts w:ascii="Times New Roman" w:eastAsia="Times New Roman" w:hAnsi="Times New Roman" w:cs="Times New Roman"/>
                <w:b/>
                <w:bCs/>
                <w:sz w:val="12"/>
                <w:szCs w:val="12"/>
                <w:lang w:eastAsia="ru-RU"/>
              </w:rPr>
            </w:pPr>
          </w:p>
        </w:tc>
        <w:tc>
          <w:tcPr>
            <w:tcW w:w="2273" w:type="pct"/>
            <w:tcBorders>
              <w:top w:val="nil"/>
              <w:left w:val="nil"/>
              <w:bottom w:val="single" w:sz="8" w:space="0" w:color="auto"/>
              <w:right w:val="nil"/>
            </w:tcBorders>
            <w:shd w:val="clear" w:color="auto" w:fill="auto"/>
            <w:noWrap/>
            <w:vAlign w:val="center"/>
            <w:hideMark/>
          </w:tcPr>
          <w:p w:rsidR="007F4B76" w:rsidRPr="007F4B76" w:rsidRDefault="007F4B76" w:rsidP="001B26C7">
            <w:pPr>
              <w:spacing w:after="0" w:line="240" w:lineRule="auto"/>
              <w:jc w:val="center"/>
              <w:rPr>
                <w:rFonts w:ascii="Times New Roman" w:eastAsia="Times New Roman" w:hAnsi="Times New Roman" w:cs="Times New Roman"/>
                <w:b/>
                <w:bCs/>
                <w:sz w:val="12"/>
                <w:szCs w:val="12"/>
                <w:lang w:eastAsia="ru-RU"/>
              </w:rPr>
            </w:pPr>
          </w:p>
        </w:tc>
        <w:tc>
          <w:tcPr>
            <w:tcW w:w="731" w:type="pct"/>
            <w:tcBorders>
              <w:top w:val="nil"/>
              <w:left w:val="single" w:sz="4" w:space="0" w:color="auto"/>
              <w:bottom w:val="single" w:sz="8" w:space="0" w:color="auto"/>
              <w:right w:val="single" w:sz="8" w:space="0" w:color="auto"/>
            </w:tcBorders>
            <w:shd w:val="clear" w:color="auto" w:fill="auto"/>
            <w:noWrap/>
            <w:vAlign w:val="center"/>
            <w:hideMark/>
          </w:tcPr>
          <w:p w:rsidR="007F4B76" w:rsidRPr="007F4B76" w:rsidRDefault="007F4B76" w:rsidP="001B26C7">
            <w:pPr>
              <w:spacing w:after="0" w:line="240" w:lineRule="auto"/>
              <w:jc w:val="center"/>
              <w:rPr>
                <w:rFonts w:ascii="Times New Roman" w:eastAsia="Times New Roman" w:hAnsi="Times New Roman" w:cs="Times New Roman"/>
                <w:b/>
                <w:bCs/>
                <w:sz w:val="12"/>
                <w:szCs w:val="12"/>
                <w:lang w:eastAsia="ru-RU"/>
              </w:rPr>
            </w:pPr>
            <w:r w:rsidRPr="007F4B76">
              <w:rPr>
                <w:rFonts w:ascii="Times New Roman" w:eastAsia="Times New Roman" w:hAnsi="Times New Roman" w:cs="Times New Roman"/>
                <w:b/>
                <w:bCs/>
                <w:sz w:val="12"/>
                <w:szCs w:val="12"/>
                <w:lang w:eastAsia="ru-RU"/>
              </w:rPr>
              <w:t>871</w:t>
            </w:r>
          </w:p>
        </w:tc>
      </w:tr>
    </w:tbl>
    <w:p w:rsidR="001B26C7" w:rsidRDefault="001B26C7" w:rsidP="00F7232B">
      <w:pPr>
        <w:autoSpaceDE w:val="0"/>
        <w:autoSpaceDN w:val="0"/>
        <w:adjustRightInd w:val="0"/>
        <w:spacing w:after="0" w:line="240" w:lineRule="auto"/>
        <w:jc w:val="right"/>
        <w:outlineLvl w:val="0"/>
        <w:rPr>
          <w:rFonts w:ascii="Times New Roman" w:hAnsi="Times New Roman" w:cs="Times New Roman"/>
          <w:sz w:val="12"/>
          <w:szCs w:val="12"/>
        </w:rPr>
      </w:pPr>
    </w:p>
    <w:p w:rsidR="001B26C7" w:rsidRPr="001B26C7" w:rsidRDefault="001B26C7" w:rsidP="001B26C7">
      <w:pPr>
        <w:autoSpaceDE w:val="0"/>
        <w:autoSpaceDN w:val="0"/>
        <w:adjustRightInd w:val="0"/>
        <w:spacing w:after="0" w:line="240" w:lineRule="auto"/>
        <w:jc w:val="right"/>
        <w:outlineLvl w:val="0"/>
        <w:rPr>
          <w:rFonts w:ascii="Times New Roman" w:hAnsi="Times New Roman" w:cs="Times New Roman"/>
          <w:sz w:val="12"/>
          <w:szCs w:val="12"/>
        </w:rPr>
      </w:pPr>
      <w:r w:rsidRPr="001B26C7">
        <w:rPr>
          <w:rFonts w:ascii="Times New Roman" w:hAnsi="Times New Roman" w:cs="Times New Roman"/>
          <w:sz w:val="12"/>
          <w:szCs w:val="12"/>
        </w:rPr>
        <w:tab/>
      </w:r>
      <w:r w:rsidRPr="001B26C7">
        <w:rPr>
          <w:rFonts w:ascii="Times New Roman" w:hAnsi="Times New Roman" w:cs="Times New Roman"/>
          <w:sz w:val="12"/>
          <w:szCs w:val="12"/>
        </w:rPr>
        <w:tab/>
      </w:r>
      <w:r w:rsidRPr="001B26C7">
        <w:rPr>
          <w:rFonts w:ascii="Times New Roman" w:hAnsi="Times New Roman" w:cs="Times New Roman"/>
          <w:sz w:val="12"/>
          <w:szCs w:val="12"/>
        </w:rPr>
        <w:tab/>
        <w:t>Приложение № 2</w:t>
      </w:r>
    </w:p>
    <w:p w:rsidR="001B26C7" w:rsidRDefault="001B26C7" w:rsidP="001B26C7">
      <w:pPr>
        <w:autoSpaceDE w:val="0"/>
        <w:autoSpaceDN w:val="0"/>
        <w:adjustRightInd w:val="0"/>
        <w:spacing w:after="0" w:line="240" w:lineRule="auto"/>
        <w:jc w:val="right"/>
        <w:outlineLvl w:val="0"/>
        <w:rPr>
          <w:rFonts w:ascii="Times New Roman" w:hAnsi="Times New Roman" w:cs="Times New Roman"/>
          <w:sz w:val="12"/>
          <w:szCs w:val="12"/>
        </w:rPr>
      </w:pPr>
      <w:r w:rsidRPr="001B26C7">
        <w:rPr>
          <w:rFonts w:ascii="Times New Roman" w:hAnsi="Times New Roman" w:cs="Times New Roman"/>
          <w:sz w:val="12"/>
          <w:szCs w:val="12"/>
        </w:rPr>
        <w:t xml:space="preserve">К постановлению администрации </w:t>
      </w:r>
    </w:p>
    <w:p w:rsidR="001B26C7" w:rsidRPr="001B26C7" w:rsidRDefault="001B26C7" w:rsidP="001B26C7">
      <w:pPr>
        <w:autoSpaceDE w:val="0"/>
        <w:autoSpaceDN w:val="0"/>
        <w:adjustRightInd w:val="0"/>
        <w:spacing w:after="0" w:line="240" w:lineRule="auto"/>
        <w:jc w:val="right"/>
        <w:outlineLvl w:val="0"/>
        <w:rPr>
          <w:rFonts w:ascii="Times New Roman" w:hAnsi="Times New Roman" w:cs="Times New Roman"/>
          <w:sz w:val="12"/>
          <w:szCs w:val="12"/>
        </w:rPr>
      </w:pPr>
      <w:r w:rsidRPr="001B26C7">
        <w:rPr>
          <w:rFonts w:ascii="Times New Roman" w:hAnsi="Times New Roman" w:cs="Times New Roman"/>
          <w:sz w:val="12"/>
          <w:szCs w:val="12"/>
        </w:rPr>
        <w:t>сельск</w:t>
      </w:r>
      <w:r>
        <w:rPr>
          <w:rFonts w:ascii="Times New Roman" w:hAnsi="Times New Roman" w:cs="Times New Roman"/>
          <w:sz w:val="12"/>
          <w:szCs w:val="12"/>
        </w:rPr>
        <w:t>ого поселения Верхняя Орлянка</w:t>
      </w:r>
    </w:p>
    <w:p w:rsidR="001B26C7" w:rsidRPr="001B26C7" w:rsidRDefault="001B26C7" w:rsidP="001B26C7">
      <w:pPr>
        <w:autoSpaceDE w:val="0"/>
        <w:autoSpaceDN w:val="0"/>
        <w:adjustRightInd w:val="0"/>
        <w:spacing w:after="0" w:line="240" w:lineRule="auto"/>
        <w:jc w:val="right"/>
        <w:outlineLvl w:val="0"/>
        <w:rPr>
          <w:rFonts w:ascii="Times New Roman" w:hAnsi="Times New Roman" w:cs="Times New Roman"/>
          <w:sz w:val="12"/>
          <w:szCs w:val="12"/>
        </w:rPr>
      </w:pPr>
      <w:r w:rsidRPr="001B26C7">
        <w:rPr>
          <w:rFonts w:ascii="Times New Roman" w:hAnsi="Times New Roman" w:cs="Times New Roman"/>
          <w:sz w:val="12"/>
          <w:szCs w:val="12"/>
        </w:rPr>
        <w:tab/>
      </w:r>
      <w:r w:rsidRPr="001B26C7">
        <w:rPr>
          <w:rFonts w:ascii="Times New Roman" w:hAnsi="Times New Roman" w:cs="Times New Roman"/>
          <w:sz w:val="12"/>
          <w:szCs w:val="12"/>
        </w:rPr>
        <w:tab/>
      </w:r>
      <w:r w:rsidRPr="001B26C7">
        <w:rPr>
          <w:rFonts w:ascii="Times New Roman" w:hAnsi="Times New Roman" w:cs="Times New Roman"/>
          <w:sz w:val="12"/>
          <w:szCs w:val="12"/>
        </w:rPr>
        <w:tab/>
        <w:t>муниципального района Сергиевский</w:t>
      </w:r>
    </w:p>
    <w:p w:rsidR="001B26C7" w:rsidRPr="001B26C7" w:rsidRDefault="001B26C7" w:rsidP="001B26C7">
      <w:pPr>
        <w:autoSpaceDE w:val="0"/>
        <w:autoSpaceDN w:val="0"/>
        <w:adjustRightInd w:val="0"/>
        <w:spacing w:after="0" w:line="240" w:lineRule="auto"/>
        <w:jc w:val="right"/>
        <w:outlineLvl w:val="0"/>
        <w:rPr>
          <w:rFonts w:ascii="Times New Roman" w:hAnsi="Times New Roman" w:cs="Times New Roman"/>
          <w:sz w:val="12"/>
          <w:szCs w:val="12"/>
        </w:rPr>
      </w:pPr>
      <w:r w:rsidRPr="001B26C7">
        <w:rPr>
          <w:rFonts w:ascii="Times New Roman" w:hAnsi="Times New Roman" w:cs="Times New Roman"/>
          <w:sz w:val="12"/>
          <w:szCs w:val="12"/>
        </w:rPr>
        <w:tab/>
      </w:r>
      <w:r w:rsidRPr="001B26C7">
        <w:rPr>
          <w:rFonts w:ascii="Times New Roman" w:hAnsi="Times New Roman" w:cs="Times New Roman"/>
          <w:sz w:val="12"/>
          <w:szCs w:val="12"/>
        </w:rPr>
        <w:tab/>
      </w:r>
      <w:r w:rsidRPr="001B26C7">
        <w:rPr>
          <w:rFonts w:ascii="Times New Roman" w:hAnsi="Times New Roman" w:cs="Times New Roman"/>
          <w:sz w:val="12"/>
          <w:szCs w:val="12"/>
        </w:rPr>
        <w:tab/>
        <w:t>Самарской области</w:t>
      </w:r>
    </w:p>
    <w:p w:rsidR="00F7232B" w:rsidRDefault="001B26C7" w:rsidP="001B26C7">
      <w:pPr>
        <w:autoSpaceDE w:val="0"/>
        <w:autoSpaceDN w:val="0"/>
        <w:adjustRightInd w:val="0"/>
        <w:spacing w:after="0" w:line="240" w:lineRule="auto"/>
        <w:jc w:val="right"/>
        <w:outlineLvl w:val="0"/>
        <w:rPr>
          <w:rFonts w:ascii="Times New Roman" w:hAnsi="Times New Roman" w:cs="Times New Roman"/>
          <w:sz w:val="12"/>
          <w:szCs w:val="12"/>
        </w:rPr>
      </w:pPr>
      <w:r>
        <w:rPr>
          <w:rFonts w:ascii="Times New Roman" w:hAnsi="Times New Roman" w:cs="Times New Roman"/>
          <w:sz w:val="12"/>
          <w:szCs w:val="12"/>
        </w:rPr>
        <w:t>№ 4 от "13" апреля 2021 г.</w:t>
      </w:r>
    </w:p>
    <w:p w:rsidR="001B26C7" w:rsidRDefault="001B26C7" w:rsidP="001B26C7">
      <w:pPr>
        <w:autoSpaceDE w:val="0"/>
        <w:autoSpaceDN w:val="0"/>
        <w:adjustRightInd w:val="0"/>
        <w:spacing w:after="0" w:line="240" w:lineRule="auto"/>
        <w:jc w:val="center"/>
        <w:outlineLvl w:val="0"/>
        <w:rPr>
          <w:rFonts w:ascii="Times New Roman" w:hAnsi="Times New Roman" w:cs="Times New Roman"/>
          <w:sz w:val="12"/>
          <w:szCs w:val="12"/>
        </w:rPr>
      </w:pPr>
      <w:r w:rsidRPr="001B26C7">
        <w:rPr>
          <w:rFonts w:ascii="Times New Roman" w:hAnsi="Times New Roman" w:cs="Times New Roman"/>
          <w:sz w:val="12"/>
          <w:szCs w:val="12"/>
        </w:rPr>
        <w:t>Ведомственная структура расходов бюджета сельского поселения Верхняя Орлянка муниципальн</w:t>
      </w:r>
      <w:r>
        <w:rPr>
          <w:rFonts w:ascii="Times New Roman" w:hAnsi="Times New Roman" w:cs="Times New Roman"/>
          <w:sz w:val="12"/>
          <w:szCs w:val="12"/>
        </w:rPr>
        <w:t>ого района Сергиевский</w:t>
      </w:r>
      <w:r>
        <w:rPr>
          <w:rFonts w:ascii="Times New Roman" w:hAnsi="Times New Roman" w:cs="Times New Roman"/>
          <w:sz w:val="12"/>
          <w:szCs w:val="12"/>
        </w:rPr>
        <w:tab/>
        <w:t xml:space="preserve"> </w:t>
      </w:r>
      <w:r w:rsidRPr="001B26C7">
        <w:rPr>
          <w:rFonts w:ascii="Times New Roman" w:hAnsi="Times New Roman" w:cs="Times New Roman"/>
          <w:sz w:val="12"/>
          <w:szCs w:val="12"/>
        </w:rPr>
        <w:t>за п</w:t>
      </w:r>
      <w:r>
        <w:rPr>
          <w:rFonts w:ascii="Times New Roman" w:hAnsi="Times New Roman" w:cs="Times New Roman"/>
          <w:sz w:val="12"/>
          <w:szCs w:val="12"/>
        </w:rPr>
        <w:t>ервый квартал 2021 года</w:t>
      </w:r>
    </w:p>
    <w:p w:rsidR="001B26C7" w:rsidRDefault="001B26C7" w:rsidP="001B26C7">
      <w:pPr>
        <w:autoSpaceDE w:val="0"/>
        <w:autoSpaceDN w:val="0"/>
        <w:adjustRightInd w:val="0"/>
        <w:spacing w:after="0" w:line="240" w:lineRule="auto"/>
        <w:outlineLvl w:val="0"/>
        <w:rPr>
          <w:rFonts w:ascii="Times New Roman" w:hAnsi="Times New Roman" w:cs="Times New Roman"/>
          <w:sz w:val="12"/>
          <w:szCs w:val="12"/>
        </w:rPr>
      </w:pPr>
      <w:r w:rsidRPr="001B26C7">
        <w:rPr>
          <w:rFonts w:ascii="Times New Roman" w:hAnsi="Times New Roman" w:cs="Times New Roman"/>
          <w:sz w:val="12"/>
          <w:szCs w:val="12"/>
        </w:rPr>
        <w:t>Единица измерения: тыс. руб.</w:t>
      </w:r>
      <w:r w:rsidRPr="001B26C7">
        <w:rPr>
          <w:rFonts w:ascii="Times New Roman" w:hAnsi="Times New Roman" w:cs="Times New Roman"/>
          <w:sz w:val="12"/>
          <w:szCs w:val="12"/>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9"/>
        <w:gridCol w:w="795"/>
        <w:gridCol w:w="338"/>
        <w:gridCol w:w="383"/>
        <w:gridCol w:w="336"/>
        <w:gridCol w:w="277"/>
        <w:gridCol w:w="336"/>
        <w:gridCol w:w="396"/>
        <w:gridCol w:w="830"/>
        <w:gridCol w:w="1019"/>
      </w:tblGrid>
      <w:tr w:rsidR="001B26C7" w:rsidRPr="001B26C7" w:rsidTr="001B26C7">
        <w:trPr>
          <w:trHeight w:val="70"/>
        </w:trPr>
        <w:tc>
          <w:tcPr>
            <w:tcW w:w="1954" w:type="pct"/>
            <w:shd w:val="clear" w:color="auto" w:fill="auto"/>
            <w:vAlign w:val="center"/>
            <w:hideMark/>
          </w:tcPr>
          <w:p w:rsidR="001B26C7" w:rsidRPr="001B26C7" w:rsidRDefault="001B26C7" w:rsidP="001B26C7">
            <w:pPr>
              <w:spacing w:after="0" w:line="240" w:lineRule="auto"/>
              <w:jc w:val="center"/>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Наименование главного распорядителя средств бюджета, раздела, подраздела, целевой стати, подгруппы видов расходов</w:t>
            </w:r>
          </w:p>
        </w:tc>
        <w:tc>
          <w:tcPr>
            <w:tcW w:w="514" w:type="pct"/>
            <w:shd w:val="clear" w:color="auto" w:fill="auto"/>
            <w:noWrap/>
            <w:vAlign w:val="center"/>
            <w:hideMark/>
          </w:tcPr>
          <w:p w:rsidR="001B26C7" w:rsidRPr="001B26C7" w:rsidRDefault="001B26C7" w:rsidP="001B26C7">
            <w:pPr>
              <w:spacing w:after="0" w:line="240" w:lineRule="auto"/>
              <w:jc w:val="center"/>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Код главы</w:t>
            </w:r>
          </w:p>
        </w:tc>
        <w:tc>
          <w:tcPr>
            <w:tcW w:w="219" w:type="pct"/>
            <w:shd w:val="clear" w:color="auto" w:fill="auto"/>
            <w:noWrap/>
            <w:vAlign w:val="center"/>
            <w:hideMark/>
          </w:tcPr>
          <w:p w:rsidR="001B26C7" w:rsidRPr="001B26C7" w:rsidRDefault="001B26C7" w:rsidP="001B26C7">
            <w:pPr>
              <w:spacing w:after="0" w:line="240" w:lineRule="auto"/>
              <w:jc w:val="center"/>
              <w:rPr>
                <w:rFonts w:ascii="Times New Roman" w:eastAsia="Times New Roman" w:hAnsi="Times New Roman" w:cs="Times New Roman"/>
                <w:b/>
                <w:bCs/>
                <w:sz w:val="12"/>
                <w:szCs w:val="12"/>
                <w:lang w:eastAsia="ru-RU"/>
              </w:rPr>
            </w:pPr>
            <w:proofErr w:type="spellStart"/>
            <w:r w:rsidRPr="001B26C7">
              <w:rPr>
                <w:rFonts w:ascii="Times New Roman" w:eastAsia="Times New Roman" w:hAnsi="Times New Roman" w:cs="Times New Roman"/>
                <w:b/>
                <w:bCs/>
                <w:sz w:val="12"/>
                <w:szCs w:val="12"/>
                <w:lang w:eastAsia="ru-RU"/>
              </w:rPr>
              <w:t>Рз</w:t>
            </w:r>
            <w:proofErr w:type="spellEnd"/>
          </w:p>
        </w:tc>
        <w:tc>
          <w:tcPr>
            <w:tcW w:w="248" w:type="pct"/>
            <w:shd w:val="clear" w:color="auto" w:fill="auto"/>
            <w:noWrap/>
            <w:vAlign w:val="center"/>
            <w:hideMark/>
          </w:tcPr>
          <w:p w:rsidR="001B26C7" w:rsidRPr="001B26C7" w:rsidRDefault="001B26C7" w:rsidP="001B26C7">
            <w:pPr>
              <w:spacing w:after="0" w:line="240" w:lineRule="auto"/>
              <w:jc w:val="center"/>
              <w:rPr>
                <w:rFonts w:ascii="Times New Roman" w:eastAsia="Times New Roman" w:hAnsi="Times New Roman" w:cs="Times New Roman"/>
                <w:b/>
                <w:bCs/>
                <w:sz w:val="12"/>
                <w:szCs w:val="12"/>
                <w:lang w:eastAsia="ru-RU"/>
              </w:rPr>
            </w:pPr>
            <w:proofErr w:type="gramStart"/>
            <w:r w:rsidRPr="001B26C7">
              <w:rPr>
                <w:rFonts w:ascii="Times New Roman" w:eastAsia="Times New Roman" w:hAnsi="Times New Roman" w:cs="Times New Roman"/>
                <w:b/>
                <w:bCs/>
                <w:sz w:val="12"/>
                <w:szCs w:val="12"/>
                <w:lang w:eastAsia="ru-RU"/>
              </w:rPr>
              <w:t>ПР</w:t>
            </w:r>
            <w:proofErr w:type="gramEnd"/>
          </w:p>
        </w:tc>
        <w:tc>
          <w:tcPr>
            <w:tcW w:w="613" w:type="pct"/>
            <w:gridSpan w:val="3"/>
            <w:shd w:val="clear" w:color="auto" w:fill="auto"/>
            <w:noWrap/>
            <w:vAlign w:val="center"/>
            <w:hideMark/>
          </w:tcPr>
          <w:p w:rsidR="001B26C7" w:rsidRPr="001B26C7" w:rsidRDefault="001B26C7" w:rsidP="001B26C7">
            <w:pPr>
              <w:spacing w:after="0" w:line="240" w:lineRule="auto"/>
              <w:jc w:val="center"/>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ЦСР</w:t>
            </w:r>
          </w:p>
        </w:tc>
        <w:tc>
          <w:tcPr>
            <w:tcW w:w="256" w:type="pct"/>
            <w:shd w:val="clear" w:color="auto" w:fill="auto"/>
            <w:noWrap/>
            <w:vAlign w:val="center"/>
            <w:hideMark/>
          </w:tcPr>
          <w:p w:rsidR="001B26C7" w:rsidRPr="001B26C7" w:rsidRDefault="001B26C7" w:rsidP="001B26C7">
            <w:pPr>
              <w:spacing w:after="0" w:line="240" w:lineRule="auto"/>
              <w:jc w:val="center"/>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ВР</w:t>
            </w:r>
          </w:p>
        </w:tc>
        <w:tc>
          <w:tcPr>
            <w:tcW w:w="537" w:type="pct"/>
            <w:shd w:val="clear" w:color="auto" w:fill="auto"/>
            <w:vAlign w:val="center"/>
            <w:hideMark/>
          </w:tcPr>
          <w:p w:rsidR="001B26C7" w:rsidRPr="001B26C7" w:rsidRDefault="001B26C7" w:rsidP="001B26C7">
            <w:pPr>
              <w:spacing w:after="0" w:line="240" w:lineRule="auto"/>
              <w:jc w:val="center"/>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Исполнено</w:t>
            </w:r>
          </w:p>
        </w:tc>
        <w:tc>
          <w:tcPr>
            <w:tcW w:w="659" w:type="pct"/>
            <w:shd w:val="clear" w:color="auto" w:fill="auto"/>
            <w:vAlign w:val="center"/>
            <w:hideMark/>
          </w:tcPr>
          <w:p w:rsidR="001B26C7" w:rsidRPr="001B26C7" w:rsidRDefault="001B26C7" w:rsidP="001B26C7">
            <w:pPr>
              <w:spacing w:after="0" w:line="240" w:lineRule="auto"/>
              <w:jc w:val="center"/>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 xml:space="preserve">в </w:t>
            </w:r>
            <w:proofErr w:type="spellStart"/>
            <w:r w:rsidRPr="001B26C7">
              <w:rPr>
                <w:rFonts w:ascii="Times New Roman" w:eastAsia="Times New Roman" w:hAnsi="Times New Roman" w:cs="Times New Roman"/>
                <w:b/>
                <w:bCs/>
                <w:sz w:val="12"/>
                <w:szCs w:val="12"/>
                <w:lang w:eastAsia="ru-RU"/>
              </w:rPr>
              <w:t>т.ч</w:t>
            </w:r>
            <w:proofErr w:type="spellEnd"/>
            <w:r w:rsidRPr="001B26C7">
              <w:rPr>
                <w:rFonts w:ascii="Times New Roman" w:eastAsia="Times New Roman" w:hAnsi="Times New Roman" w:cs="Times New Roman"/>
                <w:b/>
                <w:bCs/>
                <w:sz w:val="12"/>
                <w:szCs w:val="12"/>
                <w:lang w:eastAsia="ru-RU"/>
              </w:rPr>
              <w:t>. за счет безвозмездных поступлений</w:t>
            </w:r>
          </w:p>
        </w:tc>
      </w:tr>
      <w:tr w:rsidR="001B26C7" w:rsidRPr="001B26C7" w:rsidTr="001B26C7">
        <w:trPr>
          <w:trHeight w:val="70"/>
        </w:trPr>
        <w:tc>
          <w:tcPr>
            <w:tcW w:w="1954" w:type="pct"/>
            <w:shd w:val="clear" w:color="000000" w:fill="FFFFFF"/>
            <w:vAlign w:val="bottom"/>
            <w:hideMark/>
          </w:tcPr>
          <w:p w:rsidR="001B26C7" w:rsidRPr="001B26C7" w:rsidRDefault="001B26C7" w:rsidP="001B26C7">
            <w:pPr>
              <w:spacing w:after="0" w:line="240" w:lineRule="auto"/>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Функционирование высшего должностного лица субъекта Российской Федерации и муниципального образования</w:t>
            </w:r>
          </w:p>
        </w:tc>
        <w:tc>
          <w:tcPr>
            <w:tcW w:w="514" w:type="pct"/>
            <w:shd w:val="clear" w:color="000000" w:fill="FFFFFF"/>
            <w:noWrap/>
            <w:vAlign w:val="center"/>
            <w:hideMark/>
          </w:tcPr>
          <w:p w:rsidR="001B26C7" w:rsidRPr="001B26C7" w:rsidRDefault="001B26C7" w:rsidP="001B26C7">
            <w:pPr>
              <w:spacing w:after="0" w:line="240" w:lineRule="auto"/>
              <w:jc w:val="center"/>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420</w:t>
            </w:r>
          </w:p>
        </w:tc>
        <w:tc>
          <w:tcPr>
            <w:tcW w:w="219" w:type="pct"/>
            <w:shd w:val="clear" w:color="000000" w:fill="FFFFFF"/>
            <w:vAlign w:val="center"/>
            <w:hideMark/>
          </w:tcPr>
          <w:p w:rsidR="001B26C7" w:rsidRPr="001B26C7" w:rsidRDefault="001B26C7" w:rsidP="001B26C7">
            <w:pPr>
              <w:spacing w:after="0" w:line="240" w:lineRule="auto"/>
              <w:jc w:val="center"/>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01</w:t>
            </w:r>
          </w:p>
        </w:tc>
        <w:tc>
          <w:tcPr>
            <w:tcW w:w="248" w:type="pct"/>
            <w:shd w:val="clear" w:color="000000" w:fill="FFFFFF"/>
            <w:vAlign w:val="center"/>
            <w:hideMark/>
          </w:tcPr>
          <w:p w:rsidR="001B26C7" w:rsidRPr="001B26C7" w:rsidRDefault="001B26C7" w:rsidP="001B26C7">
            <w:pPr>
              <w:spacing w:after="0" w:line="240" w:lineRule="auto"/>
              <w:jc w:val="center"/>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02</w:t>
            </w:r>
          </w:p>
        </w:tc>
        <w:tc>
          <w:tcPr>
            <w:tcW w:w="217" w:type="pct"/>
            <w:shd w:val="clear" w:color="000000" w:fill="FFFFFF"/>
            <w:noWrap/>
            <w:vAlign w:val="center"/>
            <w:hideMark/>
          </w:tcPr>
          <w:p w:rsidR="001B26C7" w:rsidRPr="001B26C7" w:rsidRDefault="001B26C7" w:rsidP="001B26C7">
            <w:pPr>
              <w:spacing w:after="0" w:line="240" w:lineRule="auto"/>
              <w:jc w:val="center"/>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 </w:t>
            </w:r>
          </w:p>
        </w:tc>
        <w:tc>
          <w:tcPr>
            <w:tcW w:w="179" w:type="pct"/>
            <w:shd w:val="clear" w:color="000000" w:fill="FFFFFF"/>
            <w:noWrap/>
            <w:vAlign w:val="center"/>
            <w:hideMark/>
          </w:tcPr>
          <w:p w:rsidR="001B26C7" w:rsidRPr="001B26C7" w:rsidRDefault="001B26C7" w:rsidP="001B26C7">
            <w:pPr>
              <w:spacing w:after="0" w:line="240" w:lineRule="auto"/>
              <w:jc w:val="center"/>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 </w:t>
            </w:r>
          </w:p>
        </w:tc>
        <w:tc>
          <w:tcPr>
            <w:tcW w:w="217" w:type="pct"/>
            <w:shd w:val="clear" w:color="000000" w:fill="FFFFFF"/>
            <w:noWrap/>
            <w:vAlign w:val="center"/>
            <w:hideMark/>
          </w:tcPr>
          <w:p w:rsidR="001B26C7" w:rsidRPr="001B26C7" w:rsidRDefault="001B26C7" w:rsidP="001B26C7">
            <w:pPr>
              <w:spacing w:after="0" w:line="240" w:lineRule="auto"/>
              <w:jc w:val="center"/>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 </w:t>
            </w:r>
          </w:p>
        </w:tc>
        <w:tc>
          <w:tcPr>
            <w:tcW w:w="256" w:type="pct"/>
            <w:shd w:val="clear" w:color="000000" w:fill="FFFFFF"/>
            <w:noWrap/>
            <w:vAlign w:val="center"/>
            <w:hideMark/>
          </w:tcPr>
          <w:p w:rsidR="001B26C7" w:rsidRPr="001B26C7" w:rsidRDefault="001B26C7" w:rsidP="001B26C7">
            <w:pPr>
              <w:spacing w:after="0" w:line="240" w:lineRule="auto"/>
              <w:jc w:val="center"/>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 </w:t>
            </w:r>
          </w:p>
        </w:tc>
        <w:tc>
          <w:tcPr>
            <w:tcW w:w="537" w:type="pct"/>
            <w:shd w:val="clear" w:color="000000" w:fill="FFFFFF"/>
            <w:noWrap/>
            <w:vAlign w:val="center"/>
            <w:hideMark/>
          </w:tcPr>
          <w:p w:rsidR="001B26C7" w:rsidRPr="001B26C7" w:rsidRDefault="001B26C7" w:rsidP="001B26C7">
            <w:pPr>
              <w:spacing w:after="0" w:line="240" w:lineRule="auto"/>
              <w:jc w:val="right"/>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136</w:t>
            </w:r>
          </w:p>
        </w:tc>
        <w:tc>
          <w:tcPr>
            <w:tcW w:w="659" w:type="pct"/>
            <w:shd w:val="clear" w:color="000000" w:fill="FFFFFF"/>
            <w:noWrap/>
            <w:vAlign w:val="center"/>
            <w:hideMark/>
          </w:tcPr>
          <w:p w:rsidR="001B26C7" w:rsidRPr="001B26C7" w:rsidRDefault="001B26C7" w:rsidP="001B26C7">
            <w:pPr>
              <w:spacing w:after="0" w:line="240" w:lineRule="auto"/>
              <w:jc w:val="right"/>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0</w:t>
            </w:r>
          </w:p>
        </w:tc>
      </w:tr>
      <w:tr w:rsidR="001B26C7" w:rsidRPr="001B26C7" w:rsidTr="001B26C7">
        <w:trPr>
          <w:trHeight w:val="70"/>
        </w:trPr>
        <w:tc>
          <w:tcPr>
            <w:tcW w:w="1954" w:type="pct"/>
            <w:shd w:val="clear" w:color="000000" w:fill="FFFFFF"/>
            <w:vAlign w:val="bottom"/>
            <w:hideMark/>
          </w:tcPr>
          <w:p w:rsidR="001B26C7" w:rsidRPr="001B26C7" w:rsidRDefault="001B26C7" w:rsidP="001B26C7">
            <w:pPr>
              <w:spacing w:after="0" w:line="240" w:lineRule="auto"/>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14" w:type="pct"/>
            <w:shd w:val="clear" w:color="000000" w:fill="FFFFFF"/>
            <w:noWrap/>
            <w:vAlign w:val="center"/>
            <w:hideMark/>
          </w:tcPr>
          <w:p w:rsidR="001B26C7" w:rsidRPr="001B26C7" w:rsidRDefault="001B26C7" w:rsidP="001B26C7">
            <w:pPr>
              <w:spacing w:after="0" w:line="240" w:lineRule="auto"/>
              <w:jc w:val="center"/>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420</w:t>
            </w:r>
          </w:p>
        </w:tc>
        <w:tc>
          <w:tcPr>
            <w:tcW w:w="219" w:type="pct"/>
            <w:shd w:val="clear" w:color="000000" w:fill="FFFFFF"/>
            <w:vAlign w:val="center"/>
            <w:hideMark/>
          </w:tcPr>
          <w:p w:rsidR="001B26C7" w:rsidRPr="001B26C7" w:rsidRDefault="001B26C7" w:rsidP="001B26C7">
            <w:pPr>
              <w:spacing w:after="0" w:line="240" w:lineRule="auto"/>
              <w:jc w:val="center"/>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01</w:t>
            </w:r>
          </w:p>
        </w:tc>
        <w:tc>
          <w:tcPr>
            <w:tcW w:w="248" w:type="pct"/>
            <w:shd w:val="clear" w:color="000000" w:fill="FFFFFF"/>
            <w:vAlign w:val="center"/>
            <w:hideMark/>
          </w:tcPr>
          <w:p w:rsidR="001B26C7" w:rsidRPr="001B26C7" w:rsidRDefault="001B26C7" w:rsidP="001B26C7">
            <w:pPr>
              <w:spacing w:after="0" w:line="240" w:lineRule="auto"/>
              <w:jc w:val="center"/>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02</w:t>
            </w:r>
          </w:p>
        </w:tc>
        <w:tc>
          <w:tcPr>
            <w:tcW w:w="217" w:type="pct"/>
            <w:shd w:val="clear" w:color="000000" w:fill="FFFFFF"/>
            <w:noWrap/>
            <w:vAlign w:val="center"/>
            <w:hideMark/>
          </w:tcPr>
          <w:p w:rsidR="001B26C7" w:rsidRPr="001B26C7" w:rsidRDefault="001B26C7" w:rsidP="001B26C7">
            <w:pPr>
              <w:spacing w:after="0" w:line="240" w:lineRule="auto"/>
              <w:jc w:val="center"/>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38</w:t>
            </w:r>
          </w:p>
        </w:tc>
        <w:tc>
          <w:tcPr>
            <w:tcW w:w="179" w:type="pct"/>
            <w:shd w:val="clear" w:color="000000" w:fill="FFFFFF"/>
            <w:noWrap/>
            <w:vAlign w:val="center"/>
            <w:hideMark/>
          </w:tcPr>
          <w:p w:rsidR="001B26C7" w:rsidRPr="001B26C7" w:rsidRDefault="001B26C7" w:rsidP="001B26C7">
            <w:pPr>
              <w:spacing w:after="0" w:line="240" w:lineRule="auto"/>
              <w:jc w:val="center"/>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0</w:t>
            </w:r>
          </w:p>
        </w:tc>
        <w:tc>
          <w:tcPr>
            <w:tcW w:w="217" w:type="pct"/>
            <w:shd w:val="clear" w:color="000000" w:fill="FFFFFF"/>
            <w:noWrap/>
            <w:vAlign w:val="center"/>
            <w:hideMark/>
          </w:tcPr>
          <w:p w:rsidR="001B26C7" w:rsidRPr="001B26C7" w:rsidRDefault="001B26C7" w:rsidP="001B26C7">
            <w:pPr>
              <w:spacing w:after="0" w:line="240" w:lineRule="auto"/>
              <w:jc w:val="center"/>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00</w:t>
            </w:r>
          </w:p>
        </w:tc>
        <w:tc>
          <w:tcPr>
            <w:tcW w:w="256" w:type="pct"/>
            <w:shd w:val="clear" w:color="000000" w:fill="FFFFFF"/>
            <w:noWrap/>
            <w:vAlign w:val="center"/>
            <w:hideMark/>
          </w:tcPr>
          <w:p w:rsidR="001B26C7" w:rsidRPr="001B26C7" w:rsidRDefault="001B26C7" w:rsidP="001B26C7">
            <w:pPr>
              <w:spacing w:after="0" w:line="240" w:lineRule="auto"/>
              <w:jc w:val="center"/>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 </w:t>
            </w:r>
          </w:p>
        </w:tc>
        <w:tc>
          <w:tcPr>
            <w:tcW w:w="537" w:type="pct"/>
            <w:shd w:val="clear" w:color="000000" w:fill="FFFFFF"/>
            <w:noWrap/>
            <w:vAlign w:val="center"/>
            <w:hideMark/>
          </w:tcPr>
          <w:p w:rsidR="001B26C7" w:rsidRPr="001B26C7" w:rsidRDefault="001B26C7" w:rsidP="001B26C7">
            <w:pPr>
              <w:spacing w:after="0" w:line="240" w:lineRule="auto"/>
              <w:jc w:val="right"/>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136</w:t>
            </w:r>
          </w:p>
        </w:tc>
        <w:tc>
          <w:tcPr>
            <w:tcW w:w="659" w:type="pct"/>
            <w:shd w:val="clear" w:color="000000" w:fill="FFFFFF"/>
            <w:noWrap/>
            <w:vAlign w:val="center"/>
            <w:hideMark/>
          </w:tcPr>
          <w:p w:rsidR="001B26C7" w:rsidRPr="001B26C7" w:rsidRDefault="001B26C7" w:rsidP="001B26C7">
            <w:pPr>
              <w:spacing w:after="0" w:line="240" w:lineRule="auto"/>
              <w:jc w:val="right"/>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0</w:t>
            </w:r>
          </w:p>
        </w:tc>
      </w:tr>
      <w:tr w:rsidR="001B26C7" w:rsidRPr="001B26C7" w:rsidTr="001B26C7">
        <w:trPr>
          <w:trHeight w:val="70"/>
        </w:trPr>
        <w:tc>
          <w:tcPr>
            <w:tcW w:w="1954" w:type="pct"/>
            <w:shd w:val="clear" w:color="000000" w:fill="FFFFFF"/>
            <w:vAlign w:val="bottom"/>
            <w:hideMark/>
          </w:tcPr>
          <w:p w:rsidR="001B26C7" w:rsidRPr="001B26C7" w:rsidRDefault="001B26C7" w:rsidP="001B26C7">
            <w:pPr>
              <w:spacing w:after="0" w:line="240" w:lineRule="auto"/>
              <w:rPr>
                <w:rFonts w:ascii="Times New Roman" w:eastAsia="Times New Roman" w:hAnsi="Times New Roman" w:cs="Times New Roman"/>
                <w:sz w:val="12"/>
                <w:szCs w:val="12"/>
                <w:lang w:eastAsia="ru-RU"/>
              </w:rPr>
            </w:pPr>
            <w:r w:rsidRPr="001B26C7">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514" w:type="pct"/>
            <w:shd w:val="clear" w:color="000000" w:fill="FFFFFF"/>
            <w:noWrap/>
            <w:vAlign w:val="center"/>
            <w:hideMark/>
          </w:tcPr>
          <w:p w:rsidR="001B26C7" w:rsidRPr="001B26C7" w:rsidRDefault="001B26C7" w:rsidP="001B26C7">
            <w:pPr>
              <w:spacing w:after="0" w:line="240" w:lineRule="auto"/>
              <w:jc w:val="center"/>
              <w:rPr>
                <w:rFonts w:ascii="Times New Roman" w:eastAsia="Times New Roman" w:hAnsi="Times New Roman" w:cs="Times New Roman"/>
                <w:sz w:val="12"/>
                <w:szCs w:val="12"/>
                <w:lang w:eastAsia="ru-RU"/>
              </w:rPr>
            </w:pPr>
            <w:r w:rsidRPr="001B26C7">
              <w:rPr>
                <w:rFonts w:ascii="Times New Roman" w:eastAsia="Times New Roman" w:hAnsi="Times New Roman" w:cs="Times New Roman"/>
                <w:sz w:val="12"/>
                <w:szCs w:val="12"/>
                <w:lang w:eastAsia="ru-RU"/>
              </w:rPr>
              <w:t>420</w:t>
            </w:r>
          </w:p>
        </w:tc>
        <w:tc>
          <w:tcPr>
            <w:tcW w:w="219" w:type="pct"/>
            <w:shd w:val="clear" w:color="000000" w:fill="FFFFFF"/>
            <w:vAlign w:val="center"/>
            <w:hideMark/>
          </w:tcPr>
          <w:p w:rsidR="001B26C7" w:rsidRPr="001B26C7" w:rsidRDefault="001B26C7" w:rsidP="001B26C7">
            <w:pPr>
              <w:spacing w:after="0" w:line="240" w:lineRule="auto"/>
              <w:jc w:val="center"/>
              <w:rPr>
                <w:rFonts w:ascii="Times New Roman" w:eastAsia="Times New Roman" w:hAnsi="Times New Roman" w:cs="Times New Roman"/>
                <w:sz w:val="12"/>
                <w:szCs w:val="12"/>
                <w:lang w:eastAsia="ru-RU"/>
              </w:rPr>
            </w:pPr>
            <w:r w:rsidRPr="001B26C7">
              <w:rPr>
                <w:rFonts w:ascii="Times New Roman" w:eastAsia="Times New Roman" w:hAnsi="Times New Roman" w:cs="Times New Roman"/>
                <w:sz w:val="12"/>
                <w:szCs w:val="12"/>
                <w:lang w:eastAsia="ru-RU"/>
              </w:rPr>
              <w:t>01</w:t>
            </w:r>
          </w:p>
        </w:tc>
        <w:tc>
          <w:tcPr>
            <w:tcW w:w="248" w:type="pct"/>
            <w:shd w:val="clear" w:color="000000" w:fill="FFFFFF"/>
            <w:vAlign w:val="center"/>
            <w:hideMark/>
          </w:tcPr>
          <w:p w:rsidR="001B26C7" w:rsidRPr="001B26C7" w:rsidRDefault="001B26C7" w:rsidP="001B26C7">
            <w:pPr>
              <w:spacing w:after="0" w:line="240" w:lineRule="auto"/>
              <w:jc w:val="center"/>
              <w:rPr>
                <w:rFonts w:ascii="Times New Roman" w:eastAsia="Times New Roman" w:hAnsi="Times New Roman" w:cs="Times New Roman"/>
                <w:sz w:val="12"/>
                <w:szCs w:val="12"/>
                <w:lang w:eastAsia="ru-RU"/>
              </w:rPr>
            </w:pPr>
            <w:r w:rsidRPr="001B26C7">
              <w:rPr>
                <w:rFonts w:ascii="Times New Roman" w:eastAsia="Times New Roman" w:hAnsi="Times New Roman" w:cs="Times New Roman"/>
                <w:sz w:val="12"/>
                <w:szCs w:val="12"/>
                <w:lang w:eastAsia="ru-RU"/>
              </w:rPr>
              <w:t>02</w:t>
            </w:r>
          </w:p>
        </w:tc>
        <w:tc>
          <w:tcPr>
            <w:tcW w:w="217" w:type="pct"/>
            <w:shd w:val="clear" w:color="000000" w:fill="FFFFFF"/>
            <w:noWrap/>
            <w:vAlign w:val="center"/>
            <w:hideMark/>
          </w:tcPr>
          <w:p w:rsidR="001B26C7" w:rsidRPr="001B26C7" w:rsidRDefault="001B26C7" w:rsidP="001B26C7">
            <w:pPr>
              <w:spacing w:after="0" w:line="240" w:lineRule="auto"/>
              <w:jc w:val="center"/>
              <w:rPr>
                <w:rFonts w:ascii="Times New Roman" w:eastAsia="Times New Roman" w:hAnsi="Times New Roman" w:cs="Times New Roman"/>
                <w:sz w:val="12"/>
                <w:szCs w:val="12"/>
                <w:lang w:eastAsia="ru-RU"/>
              </w:rPr>
            </w:pPr>
            <w:r w:rsidRPr="001B26C7">
              <w:rPr>
                <w:rFonts w:ascii="Times New Roman" w:eastAsia="Times New Roman" w:hAnsi="Times New Roman" w:cs="Times New Roman"/>
                <w:sz w:val="12"/>
                <w:szCs w:val="12"/>
                <w:lang w:eastAsia="ru-RU"/>
              </w:rPr>
              <w:t>38</w:t>
            </w:r>
          </w:p>
        </w:tc>
        <w:tc>
          <w:tcPr>
            <w:tcW w:w="179" w:type="pct"/>
            <w:shd w:val="clear" w:color="000000" w:fill="FFFFFF"/>
            <w:noWrap/>
            <w:vAlign w:val="center"/>
            <w:hideMark/>
          </w:tcPr>
          <w:p w:rsidR="001B26C7" w:rsidRPr="001B26C7" w:rsidRDefault="001B26C7" w:rsidP="001B26C7">
            <w:pPr>
              <w:spacing w:after="0" w:line="240" w:lineRule="auto"/>
              <w:jc w:val="center"/>
              <w:rPr>
                <w:rFonts w:ascii="Times New Roman" w:eastAsia="Times New Roman" w:hAnsi="Times New Roman" w:cs="Times New Roman"/>
                <w:sz w:val="12"/>
                <w:szCs w:val="12"/>
                <w:lang w:eastAsia="ru-RU"/>
              </w:rPr>
            </w:pPr>
            <w:r w:rsidRPr="001B26C7">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1B26C7" w:rsidRPr="001B26C7" w:rsidRDefault="001B26C7" w:rsidP="001B26C7">
            <w:pPr>
              <w:spacing w:after="0" w:line="240" w:lineRule="auto"/>
              <w:jc w:val="center"/>
              <w:rPr>
                <w:rFonts w:ascii="Times New Roman" w:eastAsia="Times New Roman" w:hAnsi="Times New Roman" w:cs="Times New Roman"/>
                <w:sz w:val="12"/>
                <w:szCs w:val="12"/>
                <w:lang w:eastAsia="ru-RU"/>
              </w:rPr>
            </w:pPr>
            <w:r w:rsidRPr="001B26C7">
              <w:rPr>
                <w:rFonts w:ascii="Times New Roman" w:eastAsia="Times New Roman" w:hAnsi="Times New Roman" w:cs="Times New Roman"/>
                <w:sz w:val="12"/>
                <w:szCs w:val="12"/>
                <w:lang w:eastAsia="ru-RU"/>
              </w:rPr>
              <w:t>00</w:t>
            </w:r>
          </w:p>
        </w:tc>
        <w:tc>
          <w:tcPr>
            <w:tcW w:w="256" w:type="pct"/>
            <w:shd w:val="clear" w:color="000000" w:fill="FFFFFF"/>
            <w:noWrap/>
            <w:vAlign w:val="center"/>
            <w:hideMark/>
          </w:tcPr>
          <w:p w:rsidR="001B26C7" w:rsidRPr="001B26C7" w:rsidRDefault="001B26C7" w:rsidP="001B26C7">
            <w:pPr>
              <w:spacing w:after="0" w:line="240" w:lineRule="auto"/>
              <w:jc w:val="center"/>
              <w:rPr>
                <w:rFonts w:ascii="Times New Roman" w:eastAsia="Times New Roman" w:hAnsi="Times New Roman" w:cs="Times New Roman"/>
                <w:sz w:val="12"/>
                <w:szCs w:val="12"/>
                <w:lang w:eastAsia="ru-RU"/>
              </w:rPr>
            </w:pPr>
            <w:r w:rsidRPr="001B26C7">
              <w:rPr>
                <w:rFonts w:ascii="Times New Roman" w:eastAsia="Times New Roman" w:hAnsi="Times New Roman" w:cs="Times New Roman"/>
                <w:sz w:val="12"/>
                <w:szCs w:val="12"/>
                <w:lang w:eastAsia="ru-RU"/>
              </w:rPr>
              <w:t>120</w:t>
            </w:r>
          </w:p>
        </w:tc>
        <w:tc>
          <w:tcPr>
            <w:tcW w:w="537" w:type="pct"/>
            <w:shd w:val="clear" w:color="000000" w:fill="FFFFFF"/>
            <w:noWrap/>
            <w:vAlign w:val="center"/>
            <w:hideMark/>
          </w:tcPr>
          <w:p w:rsidR="001B26C7" w:rsidRPr="001B26C7" w:rsidRDefault="001B26C7" w:rsidP="001B26C7">
            <w:pPr>
              <w:spacing w:after="0" w:line="240" w:lineRule="auto"/>
              <w:jc w:val="right"/>
              <w:rPr>
                <w:rFonts w:ascii="Times New Roman" w:eastAsia="Times New Roman" w:hAnsi="Times New Roman" w:cs="Times New Roman"/>
                <w:sz w:val="12"/>
                <w:szCs w:val="12"/>
                <w:lang w:eastAsia="ru-RU"/>
              </w:rPr>
            </w:pPr>
            <w:r w:rsidRPr="001B26C7">
              <w:rPr>
                <w:rFonts w:ascii="Times New Roman" w:eastAsia="Times New Roman" w:hAnsi="Times New Roman" w:cs="Times New Roman"/>
                <w:sz w:val="12"/>
                <w:szCs w:val="12"/>
                <w:lang w:eastAsia="ru-RU"/>
              </w:rPr>
              <w:t>136</w:t>
            </w:r>
          </w:p>
        </w:tc>
        <w:tc>
          <w:tcPr>
            <w:tcW w:w="659" w:type="pct"/>
            <w:shd w:val="clear" w:color="000000" w:fill="FFFFFF"/>
            <w:noWrap/>
            <w:vAlign w:val="center"/>
            <w:hideMark/>
          </w:tcPr>
          <w:p w:rsidR="001B26C7" w:rsidRPr="001B26C7" w:rsidRDefault="001B26C7" w:rsidP="001B26C7">
            <w:pPr>
              <w:spacing w:after="0" w:line="240" w:lineRule="auto"/>
              <w:jc w:val="right"/>
              <w:rPr>
                <w:rFonts w:ascii="Times New Roman" w:eastAsia="Times New Roman" w:hAnsi="Times New Roman" w:cs="Times New Roman"/>
                <w:sz w:val="12"/>
                <w:szCs w:val="12"/>
                <w:lang w:eastAsia="ru-RU"/>
              </w:rPr>
            </w:pPr>
            <w:r w:rsidRPr="001B26C7">
              <w:rPr>
                <w:rFonts w:ascii="Times New Roman" w:eastAsia="Times New Roman" w:hAnsi="Times New Roman" w:cs="Times New Roman"/>
                <w:sz w:val="12"/>
                <w:szCs w:val="12"/>
                <w:lang w:eastAsia="ru-RU"/>
              </w:rPr>
              <w:t>0</w:t>
            </w:r>
          </w:p>
        </w:tc>
      </w:tr>
      <w:tr w:rsidR="001B26C7" w:rsidRPr="001B26C7" w:rsidTr="001B26C7">
        <w:trPr>
          <w:trHeight w:val="70"/>
        </w:trPr>
        <w:tc>
          <w:tcPr>
            <w:tcW w:w="1954" w:type="pct"/>
            <w:shd w:val="clear" w:color="000000" w:fill="FFFFFF"/>
            <w:vAlign w:val="bottom"/>
            <w:hideMark/>
          </w:tcPr>
          <w:p w:rsidR="001B26C7" w:rsidRPr="001B26C7" w:rsidRDefault="001B26C7" w:rsidP="001B26C7">
            <w:pPr>
              <w:spacing w:after="0" w:line="240" w:lineRule="auto"/>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14" w:type="pct"/>
            <w:shd w:val="clear" w:color="000000" w:fill="FFFFFF"/>
            <w:noWrap/>
            <w:vAlign w:val="center"/>
            <w:hideMark/>
          </w:tcPr>
          <w:p w:rsidR="001B26C7" w:rsidRPr="001B26C7" w:rsidRDefault="001B26C7" w:rsidP="001B26C7">
            <w:pPr>
              <w:spacing w:after="0" w:line="240" w:lineRule="auto"/>
              <w:jc w:val="center"/>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420</w:t>
            </w:r>
          </w:p>
        </w:tc>
        <w:tc>
          <w:tcPr>
            <w:tcW w:w="219" w:type="pct"/>
            <w:shd w:val="clear" w:color="000000" w:fill="FFFFFF"/>
            <w:vAlign w:val="center"/>
            <w:hideMark/>
          </w:tcPr>
          <w:p w:rsidR="001B26C7" w:rsidRPr="001B26C7" w:rsidRDefault="001B26C7" w:rsidP="001B26C7">
            <w:pPr>
              <w:spacing w:after="0" w:line="240" w:lineRule="auto"/>
              <w:jc w:val="center"/>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01</w:t>
            </w:r>
          </w:p>
        </w:tc>
        <w:tc>
          <w:tcPr>
            <w:tcW w:w="248" w:type="pct"/>
            <w:shd w:val="clear" w:color="000000" w:fill="FFFFFF"/>
            <w:vAlign w:val="center"/>
            <w:hideMark/>
          </w:tcPr>
          <w:p w:rsidR="001B26C7" w:rsidRPr="001B26C7" w:rsidRDefault="001B26C7" w:rsidP="001B26C7">
            <w:pPr>
              <w:spacing w:after="0" w:line="240" w:lineRule="auto"/>
              <w:jc w:val="center"/>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04</w:t>
            </w:r>
          </w:p>
        </w:tc>
        <w:tc>
          <w:tcPr>
            <w:tcW w:w="217" w:type="pct"/>
            <w:shd w:val="clear" w:color="000000" w:fill="FFFFFF"/>
            <w:noWrap/>
            <w:vAlign w:val="center"/>
            <w:hideMark/>
          </w:tcPr>
          <w:p w:rsidR="001B26C7" w:rsidRPr="001B26C7" w:rsidRDefault="001B26C7" w:rsidP="001B26C7">
            <w:pPr>
              <w:spacing w:after="0" w:line="240" w:lineRule="auto"/>
              <w:jc w:val="center"/>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 </w:t>
            </w:r>
          </w:p>
        </w:tc>
        <w:tc>
          <w:tcPr>
            <w:tcW w:w="179" w:type="pct"/>
            <w:shd w:val="clear" w:color="000000" w:fill="FFFFFF"/>
            <w:noWrap/>
            <w:vAlign w:val="center"/>
            <w:hideMark/>
          </w:tcPr>
          <w:p w:rsidR="001B26C7" w:rsidRPr="001B26C7" w:rsidRDefault="001B26C7" w:rsidP="001B26C7">
            <w:pPr>
              <w:spacing w:after="0" w:line="240" w:lineRule="auto"/>
              <w:jc w:val="center"/>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 </w:t>
            </w:r>
          </w:p>
        </w:tc>
        <w:tc>
          <w:tcPr>
            <w:tcW w:w="217" w:type="pct"/>
            <w:shd w:val="clear" w:color="000000" w:fill="FFFFFF"/>
            <w:noWrap/>
            <w:vAlign w:val="center"/>
            <w:hideMark/>
          </w:tcPr>
          <w:p w:rsidR="001B26C7" w:rsidRPr="001B26C7" w:rsidRDefault="001B26C7" w:rsidP="001B26C7">
            <w:pPr>
              <w:spacing w:after="0" w:line="240" w:lineRule="auto"/>
              <w:jc w:val="center"/>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 </w:t>
            </w:r>
          </w:p>
        </w:tc>
        <w:tc>
          <w:tcPr>
            <w:tcW w:w="256" w:type="pct"/>
            <w:shd w:val="clear" w:color="000000" w:fill="FFFFFF"/>
            <w:noWrap/>
            <w:vAlign w:val="center"/>
            <w:hideMark/>
          </w:tcPr>
          <w:p w:rsidR="001B26C7" w:rsidRPr="001B26C7" w:rsidRDefault="001B26C7" w:rsidP="001B26C7">
            <w:pPr>
              <w:spacing w:after="0" w:line="240" w:lineRule="auto"/>
              <w:jc w:val="center"/>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 </w:t>
            </w:r>
          </w:p>
        </w:tc>
        <w:tc>
          <w:tcPr>
            <w:tcW w:w="537" w:type="pct"/>
            <w:shd w:val="clear" w:color="000000" w:fill="FFFFFF"/>
            <w:noWrap/>
            <w:vAlign w:val="center"/>
            <w:hideMark/>
          </w:tcPr>
          <w:p w:rsidR="001B26C7" w:rsidRPr="001B26C7" w:rsidRDefault="001B26C7" w:rsidP="001B26C7">
            <w:pPr>
              <w:spacing w:after="0" w:line="240" w:lineRule="auto"/>
              <w:jc w:val="right"/>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203</w:t>
            </w:r>
          </w:p>
        </w:tc>
        <w:tc>
          <w:tcPr>
            <w:tcW w:w="659" w:type="pct"/>
            <w:shd w:val="clear" w:color="000000" w:fill="FFFFFF"/>
            <w:noWrap/>
            <w:vAlign w:val="center"/>
            <w:hideMark/>
          </w:tcPr>
          <w:p w:rsidR="001B26C7" w:rsidRPr="001B26C7" w:rsidRDefault="001B26C7" w:rsidP="001B26C7">
            <w:pPr>
              <w:spacing w:after="0" w:line="240" w:lineRule="auto"/>
              <w:jc w:val="right"/>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0</w:t>
            </w:r>
          </w:p>
        </w:tc>
      </w:tr>
      <w:tr w:rsidR="001B26C7" w:rsidRPr="001B26C7" w:rsidTr="001B26C7">
        <w:trPr>
          <w:trHeight w:val="70"/>
        </w:trPr>
        <w:tc>
          <w:tcPr>
            <w:tcW w:w="1954" w:type="pct"/>
            <w:shd w:val="clear" w:color="000000" w:fill="FFFFFF"/>
            <w:vAlign w:val="bottom"/>
            <w:hideMark/>
          </w:tcPr>
          <w:p w:rsidR="001B26C7" w:rsidRPr="001B26C7" w:rsidRDefault="001B26C7" w:rsidP="001B26C7">
            <w:pPr>
              <w:spacing w:after="0" w:line="240" w:lineRule="auto"/>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lastRenderedPageBreak/>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14" w:type="pct"/>
            <w:shd w:val="clear" w:color="000000" w:fill="FFFFFF"/>
            <w:noWrap/>
            <w:vAlign w:val="center"/>
            <w:hideMark/>
          </w:tcPr>
          <w:p w:rsidR="001B26C7" w:rsidRPr="001B26C7" w:rsidRDefault="001B26C7" w:rsidP="001B26C7">
            <w:pPr>
              <w:spacing w:after="0" w:line="240" w:lineRule="auto"/>
              <w:jc w:val="center"/>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420</w:t>
            </w:r>
          </w:p>
        </w:tc>
        <w:tc>
          <w:tcPr>
            <w:tcW w:w="219" w:type="pct"/>
            <w:shd w:val="clear" w:color="000000" w:fill="FFFFFF"/>
            <w:vAlign w:val="center"/>
            <w:hideMark/>
          </w:tcPr>
          <w:p w:rsidR="001B26C7" w:rsidRPr="001B26C7" w:rsidRDefault="001B26C7" w:rsidP="001B26C7">
            <w:pPr>
              <w:spacing w:after="0" w:line="240" w:lineRule="auto"/>
              <w:jc w:val="center"/>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01</w:t>
            </w:r>
          </w:p>
        </w:tc>
        <w:tc>
          <w:tcPr>
            <w:tcW w:w="248" w:type="pct"/>
            <w:shd w:val="clear" w:color="000000" w:fill="FFFFFF"/>
            <w:vAlign w:val="center"/>
            <w:hideMark/>
          </w:tcPr>
          <w:p w:rsidR="001B26C7" w:rsidRPr="001B26C7" w:rsidRDefault="001B26C7" w:rsidP="001B26C7">
            <w:pPr>
              <w:spacing w:after="0" w:line="240" w:lineRule="auto"/>
              <w:jc w:val="center"/>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04</w:t>
            </w:r>
          </w:p>
        </w:tc>
        <w:tc>
          <w:tcPr>
            <w:tcW w:w="217" w:type="pct"/>
            <w:shd w:val="clear" w:color="000000" w:fill="FFFFFF"/>
            <w:noWrap/>
            <w:vAlign w:val="center"/>
            <w:hideMark/>
          </w:tcPr>
          <w:p w:rsidR="001B26C7" w:rsidRPr="001B26C7" w:rsidRDefault="001B26C7" w:rsidP="001B26C7">
            <w:pPr>
              <w:spacing w:after="0" w:line="240" w:lineRule="auto"/>
              <w:jc w:val="center"/>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38</w:t>
            </w:r>
          </w:p>
        </w:tc>
        <w:tc>
          <w:tcPr>
            <w:tcW w:w="179" w:type="pct"/>
            <w:shd w:val="clear" w:color="000000" w:fill="FFFFFF"/>
            <w:noWrap/>
            <w:vAlign w:val="center"/>
            <w:hideMark/>
          </w:tcPr>
          <w:p w:rsidR="001B26C7" w:rsidRPr="001B26C7" w:rsidRDefault="001B26C7" w:rsidP="001B26C7">
            <w:pPr>
              <w:spacing w:after="0" w:line="240" w:lineRule="auto"/>
              <w:jc w:val="center"/>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0</w:t>
            </w:r>
          </w:p>
        </w:tc>
        <w:tc>
          <w:tcPr>
            <w:tcW w:w="217" w:type="pct"/>
            <w:shd w:val="clear" w:color="000000" w:fill="FFFFFF"/>
            <w:noWrap/>
            <w:vAlign w:val="center"/>
            <w:hideMark/>
          </w:tcPr>
          <w:p w:rsidR="001B26C7" w:rsidRPr="001B26C7" w:rsidRDefault="001B26C7" w:rsidP="001B26C7">
            <w:pPr>
              <w:spacing w:after="0" w:line="240" w:lineRule="auto"/>
              <w:jc w:val="center"/>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00</w:t>
            </w:r>
          </w:p>
        </w:tc>
        <w:tc>
          <w:tcPr>
            <w:tcW w:w="256" w:type="pct"/>
            <w:shd w:val="clear" w:color="000000" w:fill="FFFFFF"/>
            <w:noWrap/>
            <w:vAlign w:val="center"/>
            <w:hideMark/>
          </w:tcPr>
          <w:p w:rsidR="001B26C7" w:rsidRPr="001B26C7" w:rsidRDefault="001B26C7" w:rsidP="001B26C7">
            <w:pPr>
              <w:spacing w:after="0" w:line="240" w:lineRule="auto"/>
              <w:jc w:val="center"/>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 </w:t>
            </w:r>
          </w:p>
        </w:tc>
        <w:tc>
          <w:tcPr>
            <w:tcW w:w="537" w:type="pct"/>
            <w:shd w:val="clear" w:color="000000" w:fill="FFFFFF"/>
            <w:noWrap/>
            <w:vAlign w:val="center"/>
            <w:hideMark/>
          </w:tcPr>
          <w:p w:rsidR="001B26C7" w:rsidRPr="001B26C7" w:rsidRDefault="001B26C7" w:rsidP="001B26C7">
            <w:pPr>
              <w:spacing w:after="0" w:line="240" w:lineRule="auto"/>
              <w:jc w:val="right"/>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192</w:t>
            </w:r>
          </w:p>
        </w:tc>
        <w:tc>
          <w:tcPr>
            <w:tcW w:w="659" w:type="pct"/>
            <w:shd w:val="clear" w:color="000000" w:fill="FFFFFF"/>
            <w:noWrap/>
            <w:vAlign w:val="center"/>
            <w:hideMark/>
          </w:tcPr>
          <w:p w:rsidR="001B26C7" w:rsidRPr="001B26C7" w:rsidRDefault="001B26C7" w:rsidP="001B26C7">
            <w:pPr>
              <w:spacing w:after="0" w:line="240" w:lineRule="auto"/>
              <w:jc w:val="right"/>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0</w:t>
            </w:r>
          </w:p>
        </w:tc>
      </w:tr>
      <w:tr w:rsidR="001B26C7" w:rsidRPr="001B26C7" w:rsidTr="001B26C7">
        <w:trPr>
          <w:trHeight w:val="70"/>
        </w:trPr>
        <w:tc>
          <w:tcPr>
            <w:tcW w:w="1954" w:type="pct"/>
            <w:shd w:val="clear" w:color="000000" w:fill="FFFFFF"/>
            <w:vAlign w:val="bottom"/>
            <w:hideMark/>
          </w:tcPr>
          <w:p w:rsidR="001B26C7" w:rsidRPr="001B26C7" w:rsidRDefault="001B26C7" w:rsidP="001B26C7">
            <w:pPr>
              <w:spacing w:after="0" w:line="240" w:lineRule="auto"/>
              <w:rPr>
                <w:rFonts w:ascii="Times New Roman" w:eastAsia="Times New Roman" w:hAnsi="Times New Roman" w:cs="Times New Roman"/>
                <w:sz w:val="12"/>
                <w:szCs w:val="12"/>
                <w:lang w:eastAsia="ru-RU"/>
              </w:rPr>
            </w:pPr>
            <w:r w:rsidRPr="001B26C7">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514" w:type="pct"/>
            <w:shd w:val="clear" w:color="000000" w:fill="FFFFFF"/>
            <w:noWrap/>
            <w:vAlign w:val="center"/>
            <w:hideMark/>
          </w:tcPr>
          <w:p w:rsidR="001B26C7" w:rsidRPr="001B26C7" w:rsidRDefault="001B26C7" w:rsidP="001B26C7">
            <w:pPr>
              <w:spacing w:after="0" w:line="240" w:lineRule="auto"/>
              <w:jc w:val="center"/>
              <w:rPr>
                <w:rFonts w:ascii="Times New Roman" w:eastAsia="Times New Roman" w:hAnsi="Times New Roman" w:cs="Times New Roman"/>
                <w:sz w:val="12"/>
                <w:szCs w:val="12"/>
                <w:lang w:eastAsia="ru-RU"/>
              </w:rPr>
            </w:pPr>
            <w:r w:rsidRPr="001B26C7">
              <w:rPr>
                <w:rFonts w:ascii="Times New Roman" w:eastAsia="Times New Roman" w:hAnsi="Times New Roman" w:cs="Times New Roman"/>
                <w:sz w:val="12"/>
                <w:szCs w:val="12"/>
                <w:lang w:eastAsia="ru-RU"/>
              </w:rPr>
              <w:t>420</w:t>
            </w:r>
          </w:p>
        </w:tc>
        <w:tc>
          <w:tcPr>
            <w:tcW w:w="219" w:type="pct"/>
            <w:shd w:val="clear" w:color="000000" w:fill="FFFFFF"/>
            <w:vAlign w:val="center"/>
            <w:hideMark/>
          </w:tcPr>
          <w:p w:rsidR="001B26C7" w:rsidRPr="001B26C7" w:rsidRDefault="001B26C7" w:rsidP="001B26C7">
            <w:pPr>
              <w:spacing w:after="0" w:line="240" w:lineRule="auto"/>
              <w:jc w:val="center"/>
              <w:rPr>
                <w:rFonts w:ascii="Times New Roman" w:eastAsia="Times New Roman" w:hAnsi="Times New Roman" w:cs="Times New Roman"/>
                <w:sz w:val="12"/>
                <w:szCs w:val="12"/>
                <w:lang w:eastAsia="ru-RU"/>
              </w:rPr>
            </w:pPr>
            <w:r w:rsidRPr="001B26C7">
              <w:rPr>
                <w:rFonts w:ascii="Times New Roman" w:eastAsia="Times New Roman" w:hAnsi="Times New Roman" w:cs="Times New Roman"/>
                <w:sz w:val="12"/>
                <w:szCs w:val="12"/>
                <w:lang w:eastAsia="ru-RU"/>
              </w:rPr>
              <w:t>01</w:t>
            </w:r>
          </w:p>
        </w:tc>
        <w:tc>
          <w:tcPr>
            <w:tcW w:w="248" w:type="pct"/>
            <w:shd w:val="clear" w:color="000000" w:fill="FFFFFF"/>
            <w:vAlign w:val="center"/>
            <w:hideMark/>
          </w:tcPr>
          <w:p w:rsidR="001B26C7" w:rsidRPr="001B26C7" w:rsidRDefault="001B26C7" w:rsidP="001B26C7">
            <w:pPr>
              <w:spacing w:after="0" w:line="240" w:lineRule="auto"/>
              <w:jc w:val="center"/>
              <w:rPr>
                <w:rFonts w:ascii="Times New Roman" w:eastAsia="Times New Roman" w:hAnsi="Times New Roman" w:cs="Times New Roman"/>
                <w:sz w:val="12"/>
                <w:szCs w:val="12"/>
                <w:lang w:eastAsia="ru-RU"/>
              </w:rPr>
            </w:pPr>
            <w:r w:rsidRPr="001B26C7">
              <w:rPr>
                <w:rFonts w:ascii="Times New Roman" w:eastAsia="Times New Roman" w:hAnsi="Times New Roman" w:cs="Times New Roman"/>
                <w:sz w:val="12"/>
                <w:szCs w:val="12"/>
                <w:lang w:eastAsia="ru-RU"/>
              </w:rPr>
              <w:t>04</w:t>
            </w:r>
          </w:p>
        </w:tc>
        <w:tc>
          <w:tcPr>
            <w:tcW w:w="217" w:type="pct"/>
            <w:shd w:val="clear" w:color="000000" w:fill="FFFFFF"/>
            <w:noWrap/>
            <w:vAlign w:val="center"/>
            <w:hideMark/>
          </w:tcPr>
          <w:p w:rsidR="001B26C7" w:rsidRPr="001B26C7" w:rsidRDefault="001B26C7" w:rsidP="001B26C7">
            <w:pPr>
              <w:spacing w:after="0" w:line="240" w:lineRule="auto"/>
              <w:jc w:val="center"/>
              <w:rPr>
                <w:rFonts w:ascii="Times New Roman" w:eastAsia="Times New Roman" w:hAnsi="Times New Roman" w:cs="Times New Roman"/>
                <w:sz w:val="12"/>
                <w:szCs w:val="12"/>
                <w:lang w:eastAsia="ru-RU"/>
              </w:rPr>
            </w:pPr>
            <w:r w:rsidRPr="001B26C7">
              <w:rPr>
                <w:rFonts w:ascii="Times New Roman" w:eastAsia="Times New Roman" w:hAnsi="Times New Roman" w:cs="Times New Roman"/>
                <w:sz w:val="12"/>
                <w:szCs w:val="12"/>
                <w:lang w:eastAsia="ru-RU"/>
              </w:rPr>
              <w:t>38</w:t>
            </w:r>
          </w:p>
        </w:tc>
        <w:tc>
          <w:tcPr>
            <w:tcW w:w="179" w:type="pct"/>
            <w:shd w:val="clear" w:color="000000" w:fill="FFFFFF"/>
            <w:noWrap/>
            <w:vAlign w:val="center"/>
            <w:hideMark/>
          </w:tcPr>
          <w:p w:rsidR="001B26C7" w:rsidRPr="001B26C7" w:rsidRDefault="001B26C7" w:rsidP="001B26C7">
            <w:pPr>
              <w:spacing w:after="0" w:line="240" w:lineRule="auto"/>
              <w:jc w:val="center"/>
              <w:rPr>
                <w:rFonts w:ascii="Times New Roman" w:eastAsia="Times New Roman" w:hAnsi="Times New Roman" w:cs="Times New Roman"/>
                <w:sz w:val="12"/>
                <w:szCs w:val="12"/>
                <w:lang w:eastAsia="ru-RU"/>
              </w:rPr>
            </w:pPr>
            <w:r w:rsidRPr="001B26C7">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1B26C7" w:rsidRPr="001B26C7" w:rsidRDefault="001B26C7" w:rsidP="001B26C7">
            <w:pPr>
              <w:spacing w:after="0" w:line="240" w:lineRule="auto"/>
              <w:jc w:val="center"/>
              <w:rPr>
                <w:rFonts w:ascii="Times New Roman" w:eastAsia="Times New Roman" w:hAnsi="Times New Roman" w:cs="Times New Roman"/>
                <w:sz w:val="12"/>
                <w:szCs w:val="12"/>
                <w:lang w:eastAsia="ru-RU"/>
              </w:rPr>
            </w:pPr>
            <w:r w:rsidRPr="001B26C7">
              <w:rPr>
                <w:rFonts w:ascii="Times New Roman" w:eastAsia="Times New Roman" w:hAnsi="Times New Roman" w:cs="Times New Roman"/>
                <w:sz w:val="12"/>
                <w:szCs w:val="12"/>
                <w:lang w:eastAsia="ru-RU"/>
              </w:rPr>
              <w:t>00</w:t>
            </w:r>
          </w:p>
        </w:tc>
        <w:tc>
          <w:tcPr>
            <w:tcW w:w="256" w:type="pct"/>
            <w:shd w:val="clear" w:color="000000" w:fill="FFFFFF"/>
            <w:noWrap/>
            <w:vAlign w:val="center"/>
            <w:hideMark/>
          </w:tcPr>
          <w:p w:rsidR="001B26C7" w:rsidRPr="001B26C7" w:rsidRDefault="001B26C7" w:rsidP="001B26C7">
            <w:pPr>
              <w:spacing w:after="0" w:line="240" w:lineRule="auto"/>
              <w:jc w:val="center"/>
              <w:rPr>
                <w:rFonts w:ascii="Times New Roman" w:eastAsia="Times New Roman" w:hAnsi="Times New Roman" w:cs="Times New Roman"/>
                <w:sz w:val="12"/>
                <w:szCs w:val="12"/>
                <w:lang w:eastAsia="ru-RU"/>
              </w:rPr>
            </w:pPr>
            <w:r w:rsidRPr="001B26C7">
              <w:rPr>
                <w:rFonts w:ascii="Times New Roman" w:eastAsia="Times New Roman" w:hAnsi="Times New Roman" w:cs="Times New Roman"/>
                <w:sz w:val="12"/>
                <w:szCs w:val="12"/>
                <w:lang w:eastAsia="ru-RU"/>
              </w:rPr>
              <w:t>120</w:t>
            </w:r>
          </w:p>
        </w:tc>
        <w:tc>
          <w:tcPr>
            <w:tcW w:w="537" w:type="pct"/>
            <w:shd w:val="clear" w:color="000000" w:fill="FFFFFF"/>
            <w:noWrap/>
            <w:vAlign w:val="center"/>
            <w:hideMark/>
          </w:tcPr>
          <w:p w:rsidR="001B26C7" w:rsidRPr="001B26C7" w:rsidRDefault="001B26C7" w:rsidP="001B26C7">
            <w:pPr>
              <w:spacing w:after="0" w:line="240" w:lineRule="auto"/>
              <w:jc w:val="right"/>
              <w:rPr>
                <w:rFonts w:ascii="Times New Roman" w:eastAsia="Times New Roman" w:hAnsi="Times New Roman" w:cs="Times New Roman"/>
                <w:sz w:val="12"/>
                <w:szCs w:val="12"/>
                <w:lang w:eastAsia="ru-RU"/>
              </w:rPr>
            </w:pPr>
            <w:r w:rsidRPr="001B26C7">
              <w:rPr>
                <w:rFonts w:ascii="Times New Roman" w:eastAsia="Times New Roman" w:hAnsi="Times New Roman" w:cs="Times New Roman"/>
                <w:sz w:val="12"/>
                <w:szCs w:val="12"/>
                <w:lang w:eastAsia="ru-RU"/>
              </w:rPr>
              <w:t>143</w:t>
            </w:r>
          </w:p>
        </w:tc>
        <w:tc>
          <w:tcPr>
            <w:tcW w:w="659" w:type="pct"/>
            <w:shd w:val="clear" w:color="000000" w:fill="FFFFFF"/>
            <w:noWrap/>
            <w:vAlign w:val="center"/>
            <w:hideMark/>
          </w:tcPr>
          <w:p w:rsidR="001B26C7" w:rsidRPr="001B26C7" w:rsidRDefault="001B26C7" w:rsidP="001B26C7">
            <w:pPr>
              <w:spacing w:after="0" w:line="240" w:lineRule="auto"/>
              <w:jc w:val="right"/>
              <w:rPr>
                <w:rFonts w:ascii="Times New Roman" w:eastAsia="Times New Roman" w:hAnsi="Times New Roman" w:cs="Times New Roman"/>
                <w:sz w:val="12"/>
                <w:szCs w:val="12"/>
                <w:lang w:eastAsia="ru-RU"/>
              </w:rPr>
            </w:pPr>
            <w:r w:rsidRPr="001B26C7">
              <w:rPr>
                <w:rFonts w:ascii="Times New Roman" w:eastAsia="Times New Roman" w:hAnsi="Times New Roman" w:cs="Times New Roman"/>
                <w:sz w:val="12"/>
                <w:szCs w:val="12"/>
                <w:lang w:eastAsia="ru-RU"/>
              </w:rPr>
              <w:t>0</w:t>
            </w:r>
          </w:p>
        </w:tc>
      </w:tr>
      <w:tr w:rsidR="001B26C7" w:rsidRPr="001B26C7" w:rsidTr="001B26C7">
        <w:trPr>
          <w:trHeight w:val="70"/>
        </w:trPr>
        <w:tc>
          <w:tcPr>
            <w:tcW w:w="1954" w:type="pct"/>
            <w:shd w:val="clear" w:color="000000" w:fill="FFFFFF"/>
            <w:vAlign w:val="bottom"/>
            <w:hideMark/>
          </w:tcPr>
          <w:p w:rsidR="001B26C7" w:rsidRPr="001B26C7" w:rsidRDefault="001B26C7" w:rsidP="001B26C7">
            <w:pPr>
              <w:spacing w:after="0" w:line="240" w:lineRule="auto"/>
              <w:rPr>
                <w:rFonts w:ascii="Times New Roman" w:eastAsia="Times New Roman" w:hAnsi="Times New Roman" w:cs="Times New Roman"/>
                <w:sz w:val="12"/>
                <w:szCs w:val="12"/>
                <w:lang w:eastAsia="ru-RU"/>
              </w:rPr>
            </w:pPr>
            <w:r w:rsidRPr="001B26C7">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14" w:type="pct"/>
            <w:shd w:val="clear" w:color="000000" w:fill="FFFFFF"/>
            <w:noWrap/>
            <w:vAlign w:val="center"/>
            <w:hideMark/>
          </w:tcPr>
          <w:p w:rsidR="001B26C7" w:rsidRPr="001B26C7" w:rsidRDefault="001B26C7" w:rsidP="001B26C7">
            <w:pPr>
              <w:spacing w:after="0" w:line="240" w:lineRule="auto"/>
              <w:jc w:val="center"/>
              <w:rPr>
                <w:rFonts w:ascii="Times New Roman" w:eastAsia="Times New Roman" w:hAnsi="Times New Roman" w:cs="Times New Roman"/>
                <w:sz w:val="12"/>
                <w:szCs w:val="12"/>
                <w:lang w:eastAsia="ru-RU"/>
              </w:rPr>
            </w:pPr>
            <w:r w:rsidRPr="001B26C7">
              <w:rPr>
                <w:rFonts w:ascii="Times New Roman" w:eastAsia="Times New Roman" w:hAnsi="Times New Roman" w:cs="Times New Roman"/>
                <w:sz w:val="12"/>
                <w:szCs w:val="12"/>
                <w:lang w:eastAsia="ru-RU"/>
              </w:rPr>
              <w:t>420</w:t>
            </w:r>
          </w:p>
        </w:tc>
        <w:tc>
          <w:tcPr>
            <w:tcW w:w="219" w:type="pct"/>
            <w:shd w:val="clear" w:color="000000" w:fill="FFFFFF"/>
            <w:vAlign w:val="center"/>
            <w:hideMark/>
          </w:tcPr>
          <w:p w:rsidR="001B26C7" w:rsidRPr="001B26C7" w:rsidRDefault="001B26C7" w:rsidP="001B26C7">
            <w:pPr>
              <w:spacing w:after="0" w:line="240" w:lineRule="auto"/>
              <w:jc w:val="center"/>
              <w:rPr>
                <w:rFonts w:ascii="Times New Roman" w:eastAsia="Times New Roman" w:hAnsi="Times New Roman" w:cs="Times New Roman"/>
                <w:sz w:val="12"/>
                <w:szCs w:val="12"/>
                <w:lang w:eastAsia="ru-RU"/>
              </w:rPr>
            </w:pPr>
            <w:r w:rsidRPr="001B26C7">
              <w:rPr>
                <w:rFonts w:ascii="Times New Roman" w:eastAsia="Times New Roman" w:hAnsi="Times New Roman" w:cs="Times New Roman"/>
                <w:sz w:val="12"/>
                <w:szCs w:val="12"/>
                <w:lang w:eastAsia="ru-RU"/>
              </w:rPr>
              <w:t>01</w:t>
            </w:r>
          </w:p>
        </w:tc>
        <w:tc>
          <w:tcPr>
            <w:tcW w:w="248" w:type="pct"/>
            <w:shd w:val="clear" w:color="000000" w:fill="FFFFFF"/>
            <w:vAlign w:val="center"/>
            <w:hideMark/>
          </w:tcPr>
          <w:p w:rsidR="001B26C7" w:rsidRPr="001B26C7" w:rsidRDefault="001B26C7" w:rsidP="001B26C7">
            <w:pPr>
              <w:spacing w:after="0" w:line="240" w:lineRule="auto"/>
              <w:jc w:val="center"/>
              <w:rPr>
                <w:rFonts w:ascii="Times New Roman" w:eastAsia="Times New Roman" w:hAnsi="Times New Roman" w:cs="Times New Roman"/>
                <w:sz w:val="12"/>
                <w:szCs w:val="12"/>
                <w:lang w:eastAsia="ru-RU"/>
              </w:rPr>
            </w:pPr>
            <w:r w:rsidRPr="001B26C7">
              <w:rPr>
                <w:rFonts w:ascii="Times New Roman" w:eastAsia="Times New Roman" w:hAnsi="Times New Roman" w:cs="Times New Roman"/>
                <w:sz w:val="12"/>
                <w:szCs w:val="12"/>
                <w:lang w:eastAsia="ru-RU"/>
              </w:rPr>
              <w:t>04</w:t>
            </w:r>
          </w:p>
        </w:tc>
        <w:tc>
          <w:tcPr>
            <w:tcW w:w="217" w:type="pct"/>
            <w:shd w:val="clear" w:color="000000" w:fill="FFFFFF"/>
            <w:noWrap/>
            <w:vAlign w:val="center"/>
            <w:hideMark/>
          </w:tcPr>
          <w:p w:rsidR="001B26C7" w:rsidRPr="001B26C7" w:rsidRDefault="001B26C7" w:rsidP="001B26C7">
            <w:pPr>
              <w:spacing w:after="0" w:line="240" w:lineRule="auto"/>
              <w:jc w:val="center"/>
              <w:rPr>
                <w:rFonts w:ascii="Times New Roman" w:eastAsia="Times New Roman" w:hAnsi="Times New Roman" w:cs="Times New Roman"/>
                <w:sz w:val="12"/>
                <w:szCs w:val="12"/>
                <w:lang w:eastAsia="ru-RU"/>
              </w:rPr>
            </w:pPr>
            <w:r w:rsidRPr="001B26C7">
              <w:rPr>
                <w:rFonts w:ascii="Times New Roman" w:eastAsia="Times New Roman" w:hAnsi="Times New Roman" w:cs="Times New Roman"/>
                <w:sz w:val="12"/>
                <w:szCs w:val="12"/>
                <w:lang w:eastAsia="ru-RU"/>
              </w:rPr>
              <w:t>38</w:t>
            </w:r>
          </w:p>
        </w:tc>
        <w:tc>
          <w:tcPr>
            <w:tcW w:w="179" w:type="pct"/>
            <w:shd w:val="clear" w:color="000000" w:fill="FFFFFF"/>
            <w:noWrap/>
            <w:vAlign w:val="center"/>
            <w:hideMark/>
          </w:tcPr>
          <w:p w:rsidR="001B26C7" w:rsidRPr="001B26C7" w:rsidRDefault="001B26C7" w:rsidP="001B26C7">
            <w:pPr>
              <w:spacing w:after="0" w:line="240" w:lineRule="auto"/>
              <w:jc w:val="center"/>
              <w:rPr>
                <w:rFonts w:ascii="Times New Roman" w:eastAsia="Times New Roman" w:hAnsi="Times New Roman" w:cs="Times New Roman"/>
                <w:sz w:val="12"/>
                <w:szCs w:val="12"/>
                <w:lang w:eastAsia="ru-RU"/>
              </w:rPr>
            </w:pPr>
            <w:r w:rsidRPr="001B26C7">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1B26C7" w:rsidRPr="001B26C7" w:rsidRDefault="001B26C7" w:rsidP="001B26C7">
            <w:pPr>
              <w:spacing w:after="0" w:line="240" w:lineRule="auto"/>
              <w:jc w:val="center"/>
              <w:rPr>
                <w:rFonts w:ascii="Times New Roman" w:eastAsia="Times New Roman" w:hAnsi="Times New Roman" w:cs="Times New Roman"/>
                <w:sz w:val="12"/>
                <w:szCs w:val="12"/>
                <w:lang w:eastAsia="ru-RU"/>
              </w:rPr>
            </w:pPr>
            <w:r w:rsidRPr="001B26C7">
              <w:rPr>
                <w:rFonts w:ascii="Times New Roman" w:eastAsia="Times New Roman" w:hAnsi="Times New Roman" w:cs="Times New Roman"/>
                <w:sz w:val="12"/>
                <w:szCs w:val="12"/>
                <w:lang w:eastAsia="ru-RU"/>
              </w:rPr>
              <w:t>00</w:t>
            </w:r>
          </w:p>
        </w:tc>
        <w:tc>
          <w:tcPr>
            <w:tcW w:w="256" w:type="pct"/>
            <w:shd w:val="clear" w:color="000000" w:fill="FFFFFF"/>
            <w:noWrap/>
            <w:vAlign w:val="center"/>
            <w:hideMark/>
          </w:tcPr>
          <w:p w:rsidR="001B26C7" w:rsidRPr="001B26C7" w:rsidRDefault="001B26C7" w:rsidP="001B26C7">
            <w:pPr>
              <w:spacing w:after="0" w:line="240" w:lineRule="auto"/>
              <w:jc w:val="center"/>
              <w:rPr>
                <w:rFonts w:ascii="Times New Roman" w:eastAsia="Times New Roman" w:hAnsi="Times New Roman" w:cs="Times New Roman"/>
                <w:sz w:val="12"/>
                <w:szCs w:val="12"/>
                <w:lang w:eastAsia="ru-RU"/>
              </w:rPr>
            </w:pPr>
            <w:r w:rsidRPr="001B26C7">
              <w:rPr>
                <w:rFonts w:ascii="Times New Roman" w:eastAsia="Times New Roman" w:hAnsi="Times New Roman" w:cs="Times New Roman"/>
                <w:sz w:val="12"/>
                <w:szCs w:val="12"/>
                <w:lang w:eastAsia="ru-RU"/>
              </w:rPr>
              <w:t>240</w:t>
            </w:r>
          </w:p>
        </w:tc>
        <w:tc>
          <w:tcPr>
            <w:tcW w:w="537" w:type="pct"/>
            <w:shd w:val="clear" w:color="000000" w:fill="FFFFFF"/>
            <w:noWrap/>
            <w:vAlign w:val="center"/>
            <w:hideMark/>
          </w:tcPr>
          <w:p w:rsidR="001B26C7" w:rsidRPr="001B26C7" w:rsidRDefault="001B26C7" w:rsidP="001B26C7">
            <w:pPr>
              <w:spacing w:after="0" w:line="240" w:lineRule="auto"/>
              <w:jc w:val="right"/>
              <w:rPr>
                <w:rFonts w:ascii="Times New Roman" w:eastAsia="Times New Roman" w:hAnsi="Times New Roman" w:cs="Times New Roman"/>
                <w:sz w:val="12"/>
                <w:szCs w:val="12"/>
                <w:lang w:eastAsia="ru-RU"/>
              </w:rPr>
            </w:pPr>
            <w:r w:rsidRPr="001B26C7">
              <w:rPr>
                <w:rFonts w:ascii="Times New Roman" w:eastAsia="Times New Roman" w:hAnsi="Times New Roman" w:cs="Times New Roman"/>
                <w:sz w:val="12"/>
                <w:szCs w:val="12"/>
                <w:lang w:eastAsia="ru-RU"/>
              </w:rPr>
              <w:t>40</w:t>
            </w:r>
          </w:p>
        </w:tc>
        <w:tc>
          <w:tcPr>
            <w:tcW w:w="659" w:type="pct"/>
            <w:shd w:val="clear" w:color="000000" w:fill="FFFFFF"/>
            <w:noWrap/>
            <w:vAlign w:val="center"/>
            <w:hideMark/>
          </w:tcPr>
          <w:p w:rsidR="001B26C7" w:rsidRPr="001B26C7" w:rsidRDefault="001B26C7" w:rsidP="001B26C7">
            <w:pPr>
              <w:spacing w:after="0" w:line="240" w:lineRule="auto"/>
              <w:jc w:val="right"/>
              <w:rPr>
                <w:rFonts w:ascii="Times New Roman" w:eastAsia="Times New Roman" w:hAnsi="Times New Roman" w:cs="Times New Roman"/>
                <w:sz w:val="12"/>
                <w:szCs w:val="12"/>
                <w:lang w:eastAsia="ru-RU"/>
              </w:rPr>
            </w:pPr>
            <w:r w:rsidRPr="001B26C7">
              <w:rPr>
                <w:rFonts w:ascii="Times New Roman" w:eastAsia="Times New Roman" w:hAnsi="Times New Roman" w:cs="Times New Roman"/>
                <w:sz w:val="12"/>
                <w:szCs w:val="12"/>
                <w:lang w:eastAsia="ru-RU"/>
              </w:rPr>
              <w:t>0</w:t>
            </w:r>
          </w:p>
        </w:tc>
      </w:tr>
      <w:tr w:rsidR="001B26C7" w:rsidRPr="001B26C7" w:rsidTr="001B26C7">
        <w:trPr>
          <w:trHeight w:val="70"/>
        </w:trPr>
        <w:tc>
          <w:tcPr>
            <w:tcW w:w="1954" w:type="pct"/>
            <w:shd w:val="clear" w:color="000000" w:fill="FFFFFF"/>
            <w:vAlign w:val="bottom"/>
            <w:hideMark/>
          </w:tcPr>
          <w:p w:rsidR="001B26C7" w:rsidRPr="001B26C7" w:rsidRDefault="001B26C7" w:rsidP="001B26C7">
            <w:pPr>
              <w:spacing w:after="0" w:line="240" w:lineRule="auto"/>
              <w:rPr>
                <w:rFonts w:ascii="Times New Roman" w:eastAsia="Times New Roman" w:hAnsi="Times New Roman" w:cs="Times New Roman"/>
                <w:sz w:val="12"/>
                <w:szCs w:val="12"/>
                <w:lang w:eastAsia="ru-RU"/>
              </w:rPr>
            </w:pPr>
            <w:r w:rsidRPr="001B26C7">
              <w:rPr>
                <w:rFonts w:ascii="Times New Roman" w:eastAsia="Times New Roman" w:hAnsi="Times New Roman" w:cs="Times New Roman"/>
                <w:sz w:val="12"/>
                <w:szCs w:val="12"/>
                <w:lang w:eastAsia="ru-RU"/>
              </w:rPr>
              <w:t>Иные межбюджетные трансферты</w:t>
            </w:r>
          </w:p>
        </w:tc>
        <w:tc>
          <w:tcPr>
            <w:tcW w:w="514" w:type="pct"/>
            <w:shd w:val="clear" w:color="000000" w:fill="FFFFFF"/>
            <w:noWrap/>
            <w:vAlign w:val="center"/>
            <w:hideMark/>
          </w:tcPr>
          <w:p w:rsidR="001B26C7" w:rsidRPr="001B26C7" w:rsidRDefault="001B26C7" w:rsidP="001B26C7">
            <w:pPr>
              <w:spacing w:after="0" w:line="240" w:lineRule="auto"/>
              <w:jc w:val="center"/>
              <w:rPr>
                <w:rFonts w:ascii="Times New Roman" w:eastAsia="Times New Roman" w:hAnsi="Times New Roman" w:cs="Times New Roman"/>
                <w:sz w:val="12"/>
                <w:szCs w:val="12"/>
                <w:lang w:eastAsia="ru-RU"/>
              </w:rPr>
            </w:pPr>
            <w:r w:rsidRPr="001B26C7">
              <w:rPr>
                <w:rFonts w:ascii="Times New Roman" w:eastAsia="Times New Roman" w:hAnsi="Times New Roman" w:cs="Times New Roman"/>
                <w:sz w:val="12"/>
                <w:szCs w:val="12"/>
                <w:lang w:eastAsia="ru-RU"/>
              </w:rPr>
              <w:t>420</w:t>
            </w:r>
          </w:p>
        </w:tc>
        <w:tc>
          <w:tcPr>
            <w:tcW w:w="219" w:type="pct"/>
            <w:shd w:val="clear" w:color="000000" w:fill="FFFFFF"/>
            <w:vAlign w:val="center"/>
            <w:hideMark/>
          </w:tcPr>
          <w:p w:rsidR="001B26C7" w:rsidRPr="001B26C7" w:rsidRDefault="001B26C7" w:rsidP="001B26C7">
            <w:pPr>
              <w:spacing w:after="0" w:line="240" w:lineRule="auto"/>
              <w:jc w:val="center"/>
              <w:rPr>
                <w:rFonts w:ascii="Times New Roman" w:eastAsia="Times New Roman" w:hAnsi="Times New Roman" w:cs="Times New Roman"/>
                <w:sz w:val="12"/>
                <w:szCs w:val="12"/>
                <w:lang w:eastAsia="ru-RU"/>
              </w:rPr>
            </w:pPr>
            <w:r w:rsidRPr="001B26C7">
              <w:rPr>
                <w:rFonts w:ascii="Times New Roman" w:eastAsia="Times New Roman" w:hAnsi="Times New Roman" w:cs="Times New Roman"/>
                <w:sz w:val="12"/>
                <w:szCs w:val="12"/>
                <w:lang w:eastAsia="ru-RU"/>
              </w:rPr>
              <w:t>01</w:t>
            </w:r>
          </w:p>
        </w:tc>
        <w:tc>
          <w:tcPr>
            <w:tcW w:w="248" w:type="pct"/>
            <w:shd w:val="clear" w:color="000000" w:fill="FFFFFF"/>
            <w:vAlign w:val="center"/>
            <w:hideMark/>
          </w:tcPr>
          <w:p w:rsidR="001B26C7" w:rsidRPr="001B26C7" w:rsidRDefault="001B26C7" w:rsidP="001B26C7">
            <w:pPr>
              <w:spacing w:after="0" w:line="240" w:lineRule="auto"/>
              <w:jc w:val="center"/>
              <w:rPr>
                <w:rFonts w:ascii="Times New Roman" w:eastAsia="Times New Roman" w:hAnsi="Times New Roman" w:cs="Times New Roman"/>
                <w:sz w:val="12"/>
                <w:szCs w:val="12"/>
                <w:lang w:eastAsia="ru-RU"/>
              </w:rPr>
            </w:pPr>
            <w:r w:rsidRPr="001B26C7">
              <w:rPr>
                <w:rFonts w:ascii="Times New Roman" w:eastAsia="Times New Roman" w:hAnsi="Times New Roman" w:cs="Times New Roman"/>
                <w:sz w:val="12"/>
                <w:szCs w:val="12"/>
                <w:lang w:eastAsia="ru-RU"/>
              </w:rPr>
              <w:t>04</w:t>
            </w:r>
          </w:p>
        </w:tc>
        <w:tc>
          <w:tcPr>
            <w:tcW w:w="217" w:type="pct"/>
            <w:shd w:val="clear" w:color="000000" w:fill="FFFFFF"/>
            <w:noWrap/>
            <w:vAlign w:val="center"/>
            <w:hideMark/>
          </w:tcPr>
          <w:p w:rsidR="001B26C7" w:rsidRPr="001B26C7" w:rsidRDefault="001B26C7" w:rsidP="001B26C7">
            <w:pPr>
              <w:spacing w:after="0" w:line="240" w:lineRule="auto"/>
              <w:jc w:val="center"/>
              <w:rPr>
                <w:rFonts w:ascii="Times New Roman" w:eastAsia="Times New Roman" w:hAnsi="Times New Roman" w:cs="Times New Roman"/>
                <w:sz w:val="12"/>
                <w:szCs w:val="12"/>
                <w:lang w:eastAsia="ru-RU"/>
              </w:rPr>
            </w:pPr>
            <w:r w:rsidRPr="001B26C7">
              <w:rPr>
                <w:rFonts w:ascii="Times New Roman" w:eastAsia="Times New Roman" w:hAnsi="Times New Roman" w:cs="Times New Roman"/>
                <w:sz w:val="12"/>
                <w:szCs w:val="12"/>
                <w:lang w:eastAsia="ru-RU"/>
              </w:rPr>
              <w:t>38</w:t>
            </w:r>
          </w:p>
        </w:tc>
        <w:tc>
          <w:tcPr>
            <w:tcW w:w="179" w:type="pct"/>
            <w:shd w:val="clear" w:color="000000" w:fill="FFFFFF"/>
            <w:noWrap/>
            <w:vAlign w:val="center"/>
            <w:hideMark/>
          </w:tcPr>
          <w:p w:rsidR="001B26C7" w:rsidRPr="001B26C7" w:rsidRDefault="001B26C7" w:rsidP="001B26C7">
            <w:pPr>
              <w:spacing w:after="0" w:line="240" w:lineRule="auto"/>
              <w:jc w:val="center"/>
              <w:rPr>
                <w:rFonts w:ascii="Times New Roman" w:eastAsia="Times New Roman" w:hAnsi="Times New Roman" w:cs="Times New Roman"/>
                <w:sz w:val="12"/>
                <w:szCs w:val="12"/>
                <w:lang w:eastAsia="ru-RU"/>
              </w:rPr>
            </w:pPr>
            <w:r w:rsidRPr="001B26C7">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1B26C7" w:rsidRPr="001B26C7" w:rsidRDefault="001B26C7" w:rsidP="001B26C7">
            <w:pPr>
              <w:spacing w:after="0" w:line="240" w:lineRule="auto"/>
              <w:jc w:val="center"/>
              <w:rPr>
                <w:rFonts w:ascii="Times New Roman" w:eastAsia="Times New Roman" w:hAnsi="Times New Roman" w:cs="Times New Roman"/>
                <w:sz w:val="12"/>
                <w:szCs w:val="12"/>
                <w:lang w:eastAsia="ru-RU"/>
              </w:rPr>
            </w:pPr>
            <w:r w:rsidRPr="001B26C7">
              <w:rPr>
                <w:rFonts w:ascii="Times New Roman" w:eastAsia="Times New Roman" w:hAnsi="Times New Roman" w:cs="Times New Roman"/>
                <w:sz w:val="12"/>
                <w:szCs w:val="12"/>
                <w:lang w:eastAsia="ru-RU"/>
              </w:rPr>
              <w:t>00</w:t>
            </w:r>
          </w:p>
        </w:tc>
        <w:tc>
          <w:tcPr>
            <w:tcW w:w="256" w:type="pct"/>
            <w:shd w:val="clear" w:color="000000" w:fill="FFFFFF"/>
            <w:noWrap/>
            <w:vAlign w:val="center"/>
            <w:hideMark/>
          </w:tcPr>
          <w:p w:rsidR="001B26C7" w:rsidRPr="001B26C7" w:rsidRDefault="001B26C7" w:rsidP="001B26C7">
            <w:pPr>
              <w:spacing w:after="0" w:line="240" w:lineRule="auto"/>
              <w:jc w:val="center"/>
              <w:rPr>
                <w:rFonts w:ascii="Times New Roman" w:eastAsia="Times New Roman" w:hAnsi="Times New Roman" w:cs="Times New Roman"/>
                <w:sz w:val="12"/>
                <w:szCs w:val="12"/>
                <w:lang w:eastAsia="ru-RU"/>
              </w:rPr>
            </w:pPr>
            <w:r w:rsidRPr="001B26C7">
              <w:rPr>
                <w:rFonts w:ascii="Times New Roman" w:eastAsia="Times New Roman" w:hAnsi="Times New Roman" w:cs="Times New Roman"/>
                <w:sz w:val="12"/>
                <w:szCs w:val="12"/>
                <w:lang w:eastAsia="ru-RU"/>
              </w:rPr>
              <w:t>540</w:t>
            </w:r>
          </w:p>
        </w:tc>
        <w:tc>
          <w:tcPr>
            <w:tcW w:w="537" w:type="pct"/>
            <w:shd w:val="clear" w:color="000000" w:fill="FFFFFF"/>
            <w:noWrap/>
            <w:vAlign w:val="center"/>
            <w:hideMark/>
          </w:tcPr>
          <w:p w:rsidR="001B26C7" w:rsidRPr="001B26C7" w:rsidRDefault="001B26C7" w:rsidP="001B26C7">
            <w:pPr>
              <w:spacing w:after="0" w:line="240" w:lineRule="auto"/>
              <w:jc w:val="right"/>
              <w:rPr>
                <w:rFonts w:ascii="Times New Roman" w:eastAsia="Times New Roman" w:hAnsi="Times New Roman" w:cs="Times New Roman"/>
                <w:sz w:val="12"/>
                <w:szCs w:val="12"/>
                <w:lang w:eastAsia="ru-RU"/>
              </w:rPr>
            </w:pPr>
            <w:r w:rsidRPr="001B26C7">
              <w:rPr>
                <w:rFonts w:ascii="Times New Roman" w:eastAsia="Times New Roman" w:hAnsi="Times New Roman" w:cs="Times New Roman"/>
                <w:sz w:val="12"/>
                <w:szCs w:val="12"/>
                <w:lang w:eastAsia="ru-RU"/>
              </w:rPr>
              <w:t>4</w:t>
            </w:r>
          </w:p>
        </w:tc>
        <w:tc>
          <w:tcPr>
            <w:tcW w:w="659" w:type="pct"/>
            <w:shd w:val="clear" w:color="000000" w:fill="FFFFFF"/>
            <w:noWrap/>
            <w:vAlign w:val="center"/>
            <w:hideMark/>
          </w:tcPr>
          <w:p w:rsidR="001B26C7" w:rsidRPr="001B26C7" w:rsidRDefault="001B26C7" w:rsidP="001B26C7">
            <w:pPr>
              <w:spacing w:after="0" w:line="240" w:lineRule="auto"/>
              <w:jc w:val="right"/>
              <w:rPr>
                <w:rFonts w:ascii="Times New Roman" w:eastAsia="Times New Roman" w:hAnsi="Times New Roman" w:cs="Times New Roman"/>
                <w:sz w:val="12"/>
                <w:szCs w:val="12"/>
                <w:lang w:eastAsia="ru-RU"/>
              </w:rPr>
            </w:pPr>
            <w:r w:rsidRPr="001B26C7">
              <w:rPr>
                <w:rFonts w:ascii="Times New Roman" w:eastAsia="Times New Roman" w:hAnsi="Times New Roman" w:cs="Times New Roman"/>
                <w:sz w:val="12"/>
                <w:szCs w:val="12"/>
                <w:lang w:eastAsia="ru-RU"/>
              </w:rPr>
              <w:t>0</w:t>
            </w:r>
          </w:p>
        </w:tc>
      </w:tr>
      <w:tr w:rsidR="001B26C7" w:rsidRPr="001B26C7" w:rsidTr="001B26C7">
        <w:trPr>
          <w:trHeight w:val="70"/>
        </w:trPr>
        <w:tc>
          <w:tcPr>
            <w:tcW w:w="1954" w:type="pct"/>
            <w:shd w:val="clear" w:color="000000" w:fill="FFFFFF"/>
            <w:vAlign w:val="bottom"/>
            <w:hideMark/>
          </w:tcPr>
          <w:p w:rsidR="001B26C7" w:rsidRPr="001B26C7" w:rsidRDefault="001B26C7" w:rsidP="001B26C7">
            <w:pPr>
              <w:spacing w:after="0" w:line="240" w:lineRule="auto"/>
              <w:rPr>
                <w:rFonts w:ascii="Times New Roman" w:eastAsia="Times New Roman" w:hAnsi="Times New Roman" w:cs="Times New Roman"/>
                <w:sz w:val="12"/>
                <w:szCs w:val="12"/>
                <w:lang w:eastAsia="ru-RU"/>
              </w:rPr>
            </w:pPr>
            <w:r w:rsidRPr="001B26C7">
              <w:rPr>
                <w:rFonts w:ascii="Times New Roman" w:eastAsia="Times New Roman" w:hAnsi="Times New Roman" w:cs="Times New Roman"/>
                <w:sz w:val="12"/>
                <w:szCs w:val="12"/>
                <w:lang w:eastAsia="ru-RU"/>
              </w:rPr>
              <w:t>Уплата налогов, сборов и иных платежей</w:t>
            </w:r>
          </w:p>
        </w:tc>
        <w:tc>
          <w:tcPr>
            <w:tcW w:w="514" w:type="pct"/>
            <w:shd w:val="clear" w:color="000000" w:fill="FFFFFF"/>
            <w:noWrap/>
            <w:vAlign w:val="center"/>
            <w:hideMark/>
          </w:tcPr>
          <w:p w:rsidR="001B26C7" w:rsidRPr="001B26C7" w:rsidRDefault="001B26C7" w:rsidP="001B26C7">
            <w:pPr>
              <w:spacing w:after="0" w:line="240" w:lineRule="auto"/>
              <w:jc w:val="center"/>
              <w:rPr>
                <w:rFonts w:ascii="Times New Roman" w:eastAsia="Times New Roman" w:hAnsi="Times New Roman" w:cs="Times New Roman"/>
                <w:sz w:val="12"/>
                <w:szCs w:val="12"/>
                <w:lang w:eastAsia="ru-RU"/>
              </w:rPr>
            </w:pPr>
            <w:r w:rsidRPr="001B26C7">
              <w:rPr>
                <w:rFonts w:ascii="Times New Roman" w:eastAsia="Times New Roman" w:hAnsi="Times New Roman" w:cs="Times New Roman"/>
                <w:sz w:val="12"/>
                <w:szCs w:val="12"/>
                <w:lang w:eastAsia="ru-RU"/>
              </w:rPr>
              <w:t>420</w:t>
            </w:r>
          </w:p>
        </w:tc>
        <w:tc>
          <w:tcPr>
            <w:tcW w:w="219" w:type="pct"/>
            <w:shd w:val="clear" w:color="000000" w:fill="FFFFFF"/>
            <w:vAlign w:val="center"/>
            <w:hideMark/>
          </w:tcPr>
          <w:p w:rsidR="001B26C7" w:rsidRPr="001B26C7" w:rsidRDefault="001B26C7" w:rsidP="001B26C7">
            <w:pPr>
              <w:spacing w:after="0" w:line="240" w:lineRule="auto"/>
              <w:jc w:val="center"/>
              <w:rPr>
                <w:rFonts w:ascii="Times New Roman" w:eastAsia="Times New Roman" w:hAnsi="Times New Roman" w:cs="Times New Roman"/>
                <w:sz w:val="12"/>
                <w:szCs w:val="12"/>
                <w:lang w:eastAsia="ru-RU"/>
              </w:rPr>
            </w:pPr>
            <w:r w:rsidRPr="001B26C7">
              <w:rPr>
                <w:rFonts w:ascii="Times New Roman" w:eastAsia="Times New Roman" w:hAnsi="Times New Roman" w:cs="Times New Roman"/>
                <w:sz w:val="12"/>
                <w:szCs w:val="12"/>
                <w:lang w:eastAsia="ru-RU"/>
              </w:rPr>
              <w:t>01</w:t>
            </w:r>
          </w:p>
        </w:tc>
        <w:tc>
          <w:tcPr>
            <w:tcW w:w="248" w:type="pct"/>
            <w:shd w:val="clear" w:color="000000" w:fill="FFFFFF"/>
            <w:vAlign w:val="center"/>
            <w:hideMark/>
          </w:tcPr>
          <w:p w:rsidR="001B26C7" w:rsidRPr="001B26C7" w:rsidRDefault="001B26C7" w:rsidP="001B26C7">
            <w:pPr>
              <w:spacing w:after="0" w:line="240" w:lineRule="auto"/>
              <w:jc w:val="center"/>
              <w:rPr>
                <w:rFonts w:ascii="Times New Roman" w:eastAsia="Times New Roman" w:hAnsi="Times New Roman" w:cs="Times New Roman"/>
                <w:sz w:val="12"/>
                <w:szCs w:val="12"/>
                <w:lang w:eastAsia="ru-RU"/>
              </w:rPr>
            </w:pPr>
            <w:r w:rsidRPr="001B26C7">
              <w:rPr>
                <w:rFonts w:ascii="Times New Roman" w:eastAsia="Times New Roman" w:hAnsi="Times New Roman" w:cs="Times New Roman"/>
                <w:sz w:val="12"/>
                <w:szCs w:val="12"/>
                <w:lang w:eastAsia="ru-RU"/>
              </w:rPr>
              <w:t>04</w:t>
            </w:r>
          </w:p>
        </w:tc>
        <w:tc>
          <w:tcPr>
            <w:tcW w:w="217" w:type="pct"/>
            <w:shd w:val="clear" w:color="000000" w:fill="FFFFFF"/>
            <w:noWrap/>
            <w:vAlign w:val="center"/>
            <w:hideMark/>
          </w:tcPr>
          <w:p w:rsidR="001B26C7" w:rsidRPr="001B26C7" w:rsidRDefault="001B26C7" w:rsidP="001B26C7">
            <w:pPr>
              <w:spacing w:after="0" w:line="240" w:lineRule="auto"/>
              <w:jc w:val="center"/>
              <w:rPr>
                <w:rFonts w:ascii="Times New Roman" w:eastAsia="Times New Roman" w:hAnsi="Times New Roman" w:cs="Times New Roman"/>
                <w:sz w:val="12"/>
                <w:szCs w:val="12"/>
                <w:lang w:eastAsia="ru-RU"/>
              </w:rPr>
            </w:pPr>
            <w:r w:rsidRPr="001B26C7">
              <w:rPr>
                <w:rFonts w:ascii="Times New Roman" w:eastAsia="Times New Roman" w:hAnsi="Times New Roman" w:cs="Times New Roman"/>
                <w:sz w:val="12"/>
                <w:szCs w:val="12"/>
                <w:lang w:eastAsia="ru-RU"/>
              </w:rPr>
              <w:t>38</w:t>
            </w:r>
          </w:p>
        </w:tc>
        <w:tc>
          <w:tcPr>
            <w:tcW w:w="179" w:type="pct"/>
            <w:shd w:val="clear" w:color="000000" w:fill="FFFFFF"/>
            <w:noWrap/>
            <w:vAlign w:val="center"/>
            <w:hideMark/>
          </w:tcPr>
          <w:p w:rsidR="001B26C7" w:rsidRPr="001B26C7" w:rsidRDefault="001B26C7" w:rsidP="001B26C7">
            <w:pPr>
              <w:spacing w:after="0" w:line="240" w:lineRule="auto"/>
              <w:jc w:val="center"/>
              <w:rPr>
                <w:rFonts w:ascii="Times New Roman" w:eastAsia="Times New Roman" w:hAnsi="Times New Roman" w:cs="Times New Roman"/>
                <w:sz w:val="12"/>
                <w:szCs w:val="12"/>
                <w:lang w:eastAsia="ru-RU"/>
              </w:rPr>
            </w:pPr>
            <w:r w:rsidRPr="001B26C7">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1B26C7" w:rsidRPr="001B26C7" w:rsidRDefault="001B26C7" w:rsidP="001B26C7">
            <w:pPr>
              <w:spacing w:after="0" w:line="240" w:lineRule="auto"/>
              <w:jc w:val="center"/>
              <w:rPr>
                <w:rFonts w:ascii="Times New Roman" w:eastAsia="Times New Roman" w:hAnsi="Times New Roman" w:cs="Times New Roman"/>
                <w:sz w:val="12"/>
                <w:szCs w:val="12"/>
                <w:lang w:eastAsia="ru-RU"/>
              </w:rPr>
            </w:pPr>
            <w:r w:rsidRPr="001B26C7">
              <w:rPr>
                <w:rFonts w:ascii="Times New Roman" w:eastAsia="Times New Roman" w:hAnsi="Times New Roman" w:cs="Times New Roman"/>
                <w:sz w:val="12"/>
                <w:szCs w:val="12"/>
                <w:lang w:eastAsia="ru-RU"/>
              </w:rPr>
              <w:t>00</w:t>
            </w:r>
          </w:p>
        </w:tc>
        <w:tc>
          <w:tcPr>
            <w:tcW w:w="256" w:type="pct"/>
            <w:shd w:val="clear" w:color="000000" w:fill="FFFFFF"/>
            <w:noWrap/>
            <w:vAlign w:val="center"/>
            <w:hideMark/>
          </w:tcPr>
          <w:p w:rsidR="001B26C7" w:rsidRPr="001B26C7" w:rsidRDefault="001B26C7" w:rsidP="001B26C7">
            <w:pPr>
              <w:spacing w:after="0" w:line="240" w:lineRule="auto"/>
              <w:jc w:val="center"/>
              <w:rPr>
                <w:rFonts w:ascii="Times New Roman" w:eastAsia="Times New Roman" w:hAnsi="Times New Roman" w:cs="Times New Roman"/>
                <w:sz w:val="12"/>
                <w:szCs w:val="12"/>
                <w:lang w:eastAsia="ru-RU"/>
              </w:rPr>
            </w:pPr>
            <w:r w:rsidRPr="001B26C7">
              <w:rPr>
                <w:rFonts w:ascii="Times New Roman" w:eastAsia="Times New Roman" w:hAnsi="Times New Roman" w:cs="Times New Roman"/>
                <w:sz w:val="12"/>
                <w:szCs w:val="12"/>
                <w:lang w:eastAsia="ru-RU"/>
              </w:rPr>
              <w:t>850</w:t>
            </w:r>
          </w:p>
        </w:tc>
        <w:tc>
          <w:tcPr>
            <w:tcW w:w="537" w:type="pct"/>
            <w:shd w:val="clear" w:color="000000" w:fill="FFFFFF"/>
            <w:noWrap/>
            <w:vAlign w:val="center"/>
            <w:hideMark/>
          </w:tcPr>
          <w:p w:rsidR="001B26C7" w:rsidRPr="001B26C7" w:rsidRDefault="001B26C7" w:rsidP="001B26C7">
            <w:pPr>
              <w:spacing w:after="0" w:line="240" w:lineRule="auto"/>
              <w:jc w:val="right"/>
              <w:rPr>
                <w:rFonts w:ascii="Times New Roman" w:eastAsia="Times New Roman" w:hAnsi="Times New Roman" w:cs="Times New Roman"/>
                <w:sz w:val="12"/>
                <w:szCs w:val="12"/>
                <w:lang w:eastAsia="ru-RU"/>
              </w:rPr>
            </w:pPr>
            <w:r w:rsidRPr="001B26C7">
              <w:rPr>
                <w:rFonts w:ascii="Times New Roman" w:eastAsia="Times New Roman" w:hAnsi="Times New Roman" w:cs="Times New Roman"/>
                <w:sz w:val="12"/>
                <w:szCs w:val="12"/>
                <w:lang w:eastAsia="ru-RU"/>
              </w:rPr>
              <w:t>5</w:t>
            </w:r>
          </w:p>
        </w:tc>
        <w:tc>
          <w:tcPr>
            <w:tcW w:w="659" w:type="pct"/>
            <w:shd w:val="clear" w:color="000000" w:fill="FFFFFF"/>
            <w:noWrap/>
            <w:vAlign w:val="center"/>
            <w:hideMark/>
          </w:tcPr>
          <w:p w:rsidR="001B26C7" w:rsidRPr="001B26C7" w:rsidRDefault="001B26C7" w:rsidP="001B26C7">
            <w:pPr>
              <w:spacing w:after="0" w:line="240" w:lineRule="auto"/>
              <w:jc w:val="right"/>
              <w:rPr>
                <w:rFonts w:ascii="Times New Roman" w:eastAsia="Times New Roman" w:hAnsi="Times New Roman" w:cs="Times New Roman"/>
                <w:sz w:val="12"/>
                <w:szCs w:val="12"/>
                <w:lang w:eastAsia="ru-RU"/>
              </w:rPr>
            </w:pPr>
            <w:r w:rsidRPr="001B26C7">
              <w:rPr>
                <w:rFonts w:ascii="Times New Roman" w:eastAsia="Times New Roman" w:hAnsi="Times New Roman" w:cs="Times New Roman"/>
                <w:sz w:val="12"/>
                <w:szCs w:val="12"/>
                <w:lang w:eastAsia="ru-RU"/>
              </w:rPr>
              <w:t>0</w:t>
            </w:r>
          </w:p>
        </w:tc>
      </w:tr>
      <w:tr w:rsidR="001B26C7" w:rsidRPr="001B26C7" w:rsidTr="001B26C7">
        <w:trPr>
          <w:trHeight w:val="70"/>
        </w:trPr>
        <w:tc>
          <w:tcPr>
            <w:tcW w:w="1954" w:type="pct"/>
            <w:shd w:val="clear" w:color="000000" w:fill="FFFFFF"/>
            <w:vAlign w:val="bottom"/>
            <w:hideMark/>
          </w:tcPr>
          <w:p w:rsidR="001B26C7" w:rsidRPr="001B26C7" w:rsidRDefault="001B26C7" w:rsidP="001B26C7">
            <w:pPr>
              <w:spacing w:after="0" w:line="240" w:lineRule="auto"/>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514" w:type="pct"/>
            <w:shd w:val="clear" w:color="000000" w:fill="FFFFFF"/>
            <w:noWrap/>
            <w:vAlign w:val="center"/>
            <w:hideMark/>
          </w:tcPr>
          <w:p w:rsidR="001B26C7" w:rsidRPr="001B26C7" w:rsidRDefault="001B26C7" w:rsidP="001B26C7">
            <w:pPr>
              <w:spacing w:after="0" w:line="240" w:lineRule="auto"/>
              <w:jc w:val="center"/>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420</w:t>
            </w:r>
          </w:p>
        </w:tc>
        <w:tc>
          <w:tcPr>
            <w:tcW w:w="219" w:type="pct"/>
            <w:shd w:val="clear" w:color="000000" w:fill="FFFFFF"/>
            <w:vAlign w:val="center"/>
            <w:hideMark/>
          </w:tcPr>
          <w:p w:rsidR="001B26C7" w:rsidRPr="001B26C7" w:rsidRDefault="001B26C7" w:rsidP="001B26C7">
            <w:pPr>
              <w:spacing w:after="0" w:line="240" w:lineRule="auto"/>
              <w:jc w:val="center"/>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01</w:t>
            </w:r>
          </w:p>
        </w:tc>
        <w:tc>
          <w:tcPr>
            <w:tcW w:w="248" w:type="pct"/>
            <w:shd w:val="clear" w:color="000000" w:fill="FFFFFF"/>
            <w:vAlign w:val="center"/>
            <w:hideMark/>
          </w:tcPr>
          <w:p w:rsidR="001B26C7" w:rsidRPr="001B26C7" w:rsidRDefault="001B26C7" w:rsidP="001B26C7">
            <w:pPr>
              <w:spacing w:after="0" w:line="240" w:lineRule="auto"/>
              <w:jc w:val="center"/>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04</w:t>
            </w:r>
          </w:p>
        </w:tc>
        <w:tc>
          <w:tcPr>
            <w:tcW w:w="217" w:type="pct"/>
            <w:shd w:val="clear" w:color="000000" w:fill="FFFFFF"/>
            <w:noWrap/>
            <w:vAlign w:val="center"/>
            <w:hideMark/>
          </w:tcPr>
          <w:p w:rsidR="001B26C7" w:rsidRPr="001B26C7" w:rsidRDefault="001B26C7" w:rsidP="001B26C7">
            <w:pPr>
              <w:spacing w:after="0" w:line="240" w:lineRule="auto"/>
              <w:jc w:val="center"/>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40</w:t>
            </w:r>
          </w:p>
        </w:tc>
        <w:tc>
          <w:tcPr>
            <w:tcW w:w="179" w:type="pct"/>
            <w:shd w:val="clear" w:color="000000" w:fill="FFFFFF"/>
            <w:noWrap/>
            <w:vAlign w:val="center"/>
            <w:hideMark/>
          </w:tcPr>
          <w:p w:rsidR="001B26C7" w:rsidRPr="001B26C7" w:rsidRDefault="001B26C7" w:rsidP="001B26C7">
            <w:pPr>
              <w:spacing w:after="0" w:line="240" w:lineRule="auto"/>
              <w:jc w:val="center"/>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0</w:t>
            </w:r>
          </w:p>
        </w:tc>
        <w:tc>
          <w:tcPr>
            <w:tcW w:w="217" w:type="pct"/>
            <w:shd w:val="clear" w:color="000000" w:fill="FFFFFF"/>
            <w:noWrap/>
            <w:vAlign w:val="center"/>
            <w:hideMark/>
          </w:tcPr>
          <w:p w:rsidR="001B26C7" w:rsidRPr="001B26C7" w:rsidRDefault="001B26C7" w:rsidP="001B26C7">
            <w:pPr>
              <w:spacing w:after="0" w:line="240" w:lineRule="auto"/>
              <w:jc w:val="center"/>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00</w:t>
            </w:r>
          </w:p>
        </w:tc>
        <w:tc>
          <w:tcPr>
            <w:tcW w:w="256" w:type="pct"/>
            <w:shd w:val="clear" w:color="000000" w:fill="FFFFFF"/>
            <w:noWrap/>
            <w:vAlign w:val="center"/>
            <w:hideMark/>
          </w:tcPr>
          <w:p w:rsidR="001B26C7" w:rsidRPr="001B26C7" w:rsidRDefault="001B26C7" w:rsidP="001B26C7">
            <w:pPr>
              <w:spacing w:after="0" w:line="240" w:lineRule="auto"/>
              <w:jc w:val="center"/>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 </w:t>
            </w:r>
          </w:p>
        </w:tc>
        <w:tc>
          <w:tcPr>
            <w:tcW w:w="537" w:type="pct"/>
            <w:shd w:val="clear" w:color="000000" w:fill="FFFFFF"/>
            <w:noWrap/>
            <w:vAlign w:val="center"/>
            <w:hideMark/>
          </w:tcPr>
          <w:p w:rsidR="001B26C7" w:rsidRPr="001B26C7" w:rsidRDefault="001B26C7" w:rsidP="001B26C7">
            <w:pPr>
              <w:spacing w:after="0" w:line="240" w:lineRule="auto"/>
              <w:jc w:val="right"/>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11</w:t>
            </w:r>
          </w:p>
        </w:tc>
        <w:tc>
          <w:tcPr>
            <w:tcW w:w="659" w:type="pct"/>
            <w:shd w:val="clear" w:color="000000" w:fill="FFFFFF"/>
            <w:noWrap/>
            <w:vAlign w:val="center"/>
            <w:hideMark/>
          </w:tcPr>
          <w:p w:rsidR="001B26C7" w:rsidRPr="001B26C7" w:rsidRDefault="001B26C7" w:rsidP="001B26C7">
            <w:pPr>
              <w:spacing w:after="0" w:line="240" w:lineRule="auto"/>
              <w:jc w:val="right"/>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0</w:t>
            </w:r>
          </w:p>
        </w:tc>
      </w:tr>
      <w:tr w:rsidR="001B26C7" w:rsidRPr="001B26C7" w:rsidTr="001B26C7">
        <w:trPr>
          <w:trHeight w:val="70"/>
        </w:trPr>
        <w:tc>
          <w:tcPr>
            <w:tcW w:w="1954" w:type="pct"/>
            <w:shd w:val="clear" w:color="000000" w:fill="FFFFFF"/>
            <w:vAlign w:val="bottom"/>
            <w:hideMark/>
          </w:tcPr>
          <w:p w:rsidR="001B26C7" w:rsidRPr="001B26C7" w:rsidRDefault="001B26C7" w:rsidP="001B26C7">
            <w:pPr>
              <w:spacing w:after="0" w:line="240" w:lineRule="auto"/>
              <w:rPr>
                <w:rFonts w:ascii="Times New Roman" w:eastAsia="Times New Roman" w:hAnsi="Times New Roman" w:cs="Times New Roman"/>
                <w:sz w:val="12"/>
                <w:szCs w:val="12"/>
                <w:lang w:eastAsia="ru-RU"/>
              </w:rPr>
            </w:pPr>
            <w:r w:rsidRPr="001B26C7">
              <w:rPr>
                <w:rFonts w:ascii="Times New Roman" w:eastAsia="Times New Roman" w:hAnsi="Times New Roman" w:cs="Times New Roman"/>
                <w:sz w:val="12"/>
                <w:szCs w:val="12"/>
                <w:lang w:eastAsia="ru-RU"/>
              </w:rPr>
              <w:t>Иные межбюджетные трансферты</w:t>
            </w:r>
          </w:p>
        </w:tc>
        <w:tc>
          <w:tcPr>
            <w:tcW w:w="514" w:type="pct"/>
            <w:shd w:val="clear" w:color="000000" w:fill="FFFFFF"/>
            <w:noWrap/>
            <w:vAlign w:val="center"/>
            <w:hideMark/>
          </w:tcPr>
          <w:p w:rsidR="001B26C7" w:rsidRPr="001B26C7" w:rsidRDefault="001B26C7" w:rsidP="001B26C7">
            <w:pPr>
              <w:spacing w:after="0" w:line="240" w:lineRule="auto"/>
              <w:jc w:val="center"/>
              <w:rPr>
                <w:rFonts w:ascii="Times New Roman" w:eastAsia="Times New Roman" w:hAnsi="Times New Roman" w:cs="Times New Roman"/>
                <w:sz w:val="12"/>
                <w:szCs w:val="12"/>
                <w:lang w:eastAsia="ru-RU"/>
              </w:rPr>
            </w:pPr>
            <w:r w:rsidRPr="001B26C7">
              <w:rPr>
                <w:rFonts w:ascii="Times New Roman" w:eastAsia="Times New Roman" w:hAnsi="Times New Roman" w:cs="Times New Roman"/>
                <w:sz w:val="12"/>
                <w:szCs w:val="12"/>
                <w:lang w:eastAsia="ru-RU"/>
              </w:rPr>
              <w:t>420</w:t>
            </w:r>
          </w:p>
        </w:tc>
        <w:tc>
          <w:tcPr>
            <w:tcW w:w="219" w:type="pct"/>
            <w:shd w:val="clear" w:color="000000" w:fill="FFFFFF"/>
            <w:vAlign w:val="center"/>
            <w:hideMark/>
          </w:tcPr>
          <w:p w:rsidR="001B26C7" w:rsidRPr="001B26C7" w:rsidRDefault="001B26C7" w:rsidP="001B26C7">
            <w:pPr>
              <w:spacing w:after="0" w:line="240" w:lineRule="auto"/>
              <w:jc w:val="center"/>
              <w:rPr>
                <w:rFonts w:ascii="Times New Roman" w:eastAsia="Times New Roman" w:hAnsi="Times New Roman" w:cs="Times New Roman"/>
                <w:sz w:val="12"/>
                <w:szCs w:val="12"/>
                <w:lang w:eastAsia="ru-RU"/>
              </w:rPr>
            </w:pPr>
            <w:r w:rsidRPr="001B26C7">
              <w:rPr>
                <w:rFonts w:ascii="Times New Roman" w:eastAsia="Times New Roman" w:hAnsi="Times New Roman" w:cs="Times New Roman"/>
                <w:sz w:val="12"/>
                <w:szCs w:val="12"/>
                <w:lang w:eastAsia="ru-RU"/>
              </w:rPr>
              <w:t>01</w:t>
            </w:r>
          </w:p>
        </w:tc>
        <w:tc>
          <w:tcPr>
            <w:tcW w:w="248" w:type="pct"/>
            <w:shd w:val="clear" w:color="000000" w:fill="FFFFFF"/>
            <w:vAlign w:val="center"/>
            <w:hideMark/>
          </w:tcPr>
          <w:p w:rsidR="001B26C7" w:rsidRPr="001B26C7" w:rsidRDefault="001B26C7" w:rsidP="001B26C7">
            <w:pPr>
              <w:spacing w:after="0" w:line="240" w:lineRule="auto"/>
              <w:jc w:val="center"/>
              <w:rPr>
                <w:rFonts w:ascii="Times New Roman" w:eastAsia="Times New Roman" w:hAnsi="Times New Roman" w:cs="Times New Roman"/>
                <w:sz w:val="12"/>
                <w:szCs w:val="12"/>
                <w:lang w:eastAsia="ru-RU"/>
              </w:rPr>
            </w:pPr>
            <w:r w:rsidRPr="001B26C7">
              <w:rPr>
                <w:rFonts w:ascii="Times New Roman" w:eastAsia="Times New Roman" w:hAnsi="Times New Roman" w:cs="Times New Roman"/>
                <w:sz w:val="12"/>
                <w:szCs w:val="12"/>
                <w:lang w:eastAsia="ru-RU"/>
              </w:rPr>
              <w:t>04</w:t>
            </w:r>
          </w:p>
        </w:tc>
        <w:tc>
          <w:tcPr>
            <w:tcW w:w="217" w:type="pct"/>
            <w:shd w:val="clear" w:color="000000" w:fill="FFFFFF"/>
            <w:noWrap/>
            <w:vAlign w:val="center"/>
            <w:hideMark/>
          </w:tcPr>
          <w:p w:rsidR="001B26C7" w:rsidRPr="001B26C7" w:rsidRDefault="001B26C7" w:rsidP="001B26C7">
            <w:pPr>
              <w:spacing w:after="0" w:line="240" w:lineRule="auto"/>
              <w:jc w:val="center"/>
              <w:rPr>
                <w:rFonts w:ascii="Times New Roman" w:eastAsia="Times New Roman" w:hAnsi="Times New Roman" w:cs="Times New Roman"/>
                <w:sz w:val="12"/>
                <w:szCs w:val="12"/>
                <w:lang w:eastAsia="ru-RU"/>
              </w:rPr>
            </w:pPr>
            <w:r w:rsidRPr="001B26C7">
              <w:rPr>
                <w:rFonts w:ascii="Times New Roman" w:eastAsia="Times New Roman" w:hAnsi="Times New Roman" w:cs="Times New Roman"/>
                <w:sz w:val="12"/>
                <w:szCs w:val="12"/>
                <w:lang w:eastAsia="ru-RU"/>
              </w:rPr>
              <w:t>40</w:t>
            </w:r>
          </w:p>
        </w:tc>
        <w:tc>
          <w:tcPr>
            <w:tcW w:w="179" w:type="pct"/>
            <w:shd w:val="clear" w:color="000000" w:fill="FFFFFF"/>
            <w:noWrap/>
            <w:vAlign w:val="center"/>
            <w:hideMark/>
          </w:tcPr>
          <w:p w:rsidR="001B26C7" w:rsidRPr="001B26C7" w:rsidRDefault="001B26C7" w:rsidP="001B26C7">
            <w:pPr>
              <w:spacing w:after="0" w:line="240" w:lineRule="auto"/>
              <w:jc w:val="center"/>
              <w:rPr>
                <w:rFonts w:ascii="Times New Roman" w:eastAsia="Times New Roman" w:hAnsi="Times New Roman" w:cs="Times New Roman"/>
                <w:sz w:val="12"/>
                <w:szCs w:val="12"/>
                <w:lang w:eastAsia="ru-RU"/>
              </w:rPr>
            </w:pPr>
            <w:r w:rsidRPr="001B26C7">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1B26C7" w:rsidRPr="001B26C7" w:rsidRDefault="001B26C7" w:rsidP="001B26C7">
            <w:pPr>
              <w:spacing w:after="0" w:line="240" w:lineRule="auto"/>
              <w:jc w:val="center"/>
              <w:rPr>
                <w:rFonts w:ascii="Times New Roman" w:eastAsia="Times New Roman" w:hAnsi="Times New Roman" w:cs="Times New Roman"/>
                <w:sz w:val="12"/>
                <w:szCs w:val="12"/>
                <w:lang w:eastAsia="ru-RU"/>
              </w:rPr>
            </w:pPr>
            <w:r w:rsidRPr="001B26C7">
              <w:rPr>
                <w:rFonts w:ascii="Times New Roman" w:eastAsia="Times New Roman" w:hAnsi="Times New Roman" w:cs="Times New Roman"/>
                <w:sz w:val="12"/>
                <w:szCs w:val="12"/>
                <w:lang w:eastAsia="ru-RU"/>
              </w:rPr>
              <w:t>00</w:t>
            </w:r>
          </w:p>
        </w:tc>
        <w:tc>
          <w:tcPr>
            <w:tcW w:w="256" w:type="pct"/>
            <w:shd w:val="clear" w:color="000000" w:fill="FFFFFF"/>
            <w:noWrap/>
            <w:vAlign w:val="center"/>
            <w:hideMark/>
          </w:tcPr>
          <w:p w:rsidR="001B26C7" w:rsidRPr="001B26C7" w:rsidRDefault="001B26C7" w:rsidP="001B26C7">
            <w:pPr>
              <w:spacing w:after="0" w:line="240" w:lineRule="auto"/>
              <w:jc w:val="center"/>
              <w:rPr>
                <w:rFonts w:ascii="Times New Roman" w:eastAsia="Times New Roman" w:hAnsi="Times New Roman" w:cs="Times New Roman"/>
                <w:sz w:val="12"/>
                <w:szCs w:val="12"/>
                <w:lang w:eastAsia="ru-RU"/>
              </w:rPr>
            </w:pPr>
            <w:r w:rsidRPr="001B26C7">
              <w:rPr>
                <w:rFonts w:ascii="Times New Roman" w:eastAsia="Times New Roman" w:hAnsi="Times New Roman" w:cs="Times New Roman"/>
                <w:sz w:val="12"/>
                <w:szCs w:val="12"/>
                <w:lang w:eastAsia="ru-RU"/>
              </w:rPr>
              <w:t>540</w:t>
            </w:r>
          </w:p>
        </w:tc>
        <w:tc>
          <w:tcPr>
            <w:tcW w:w="537" w:type="pct"/>
            <w:shd w:val="clear" w:color="000000" w:fill="FFFFFF"/>
            <w:noWrap/>
            <w:vAlign w:val="center"/>
            <w:hideMark/>
          </w:tcPr>
          <w:p w:rsidR="001B26C7" w:rsidRPr="001B26C7" w:rsidRDefault="001B26C7" w:rsidP="001B26C7">
            <w:pPr>
              <w:spacing w:after="0" w:line="240" w:lineRule="auto"/>
              <w:jc w:val="right"/>
              <w:rPr>
                <w:rFonts w:ascii="Times New Roman" w:eastAsia="Times New Roman" w:hAnsi="Times New Roman" w:cs="Times New Roman"/>
                <w:sz w:val="12"/>
                <w:szCs w:val="12"/>
                <w:lang w:eastAsia="ru-RU"/>
              </w:rPr>
            </w:pPr>
            <w:r w:rsidRPr="001B26C7">
              <w:rPr>
                <w:rFonts w:ascii="Times New Roman" w:eastAsia="Times New Roman" w:hAnsi="Times New Roman" w:cs="Times New Roman"/>
                <w:sz w:val="12"/>
                <w:szCs w:val="12"/>
                <w:lang w:eastAsia="ru-RU"/>
              </w:rPr>
              <w:t>11</w:t>
            </w:r>
          </w:p>
        </w:tc>
        <w:tc>
          <w:tcPr>
            <w:tcW w:w="659" w:type="pct"/>
            <w:shd w:val="clear" w:color="000000" w:fill="FFFFFF"/>
            <w:noWrap/>
            <w:vAlign w:val="center"/>
            <w:hideMark/>
          </w:tcPr>
          <w:p w:rsidR="001B26C7" w:rsidRPr="001B26C7" w:rsidRDefault="001B26C7" w:rsidP="001B26C7">
            <w:pPr>
              <w:spacing w:after="0" w:line="240" w:lineRule="auto"/>
              <w:jc w:val="right"/>
              <w:rPr>
                <w:rFonts w:ascii="Times New Roman" w:eastAsia="Times New Roman" w:hAnsi="Times New Roman" w:cs="Times New Roman"/>
                <w:sz w:val="12"/>
                <w:szCs w:val="12"/>
                <w:lang w:eastAsia="ru-RU"/>
              </w:rPr>
            </w:pPr>
            <w:r w:rsidRPr="001B26C7">
              <w:rPr>
                <w:rFonts w:ascii="Times New Roman" w:eastAsia="Times New Roman" w:hAnsi="Times New Roman" w:cs="Times New Roman"/>
                <w:sz w:val="12"/>
                <w:szCs w:val="12"/>
                <w:lang w:eastAsia="ru-RU"/>
              </w:rPr>
              <w:t>0</w:t>
            </w:r>
          </w:p>
        </w:tc>
      </w:tr>
      <w:tr w:rsidR="001B26C7" w:rsidRPr="001B26C7" w:rsidTr="001B26C7">
        <w:trPr>
          <w:trHeight w:val="70"/>
        </w:trPr>
        <w:tc>
          <w:tcPr>
            <w:tcW w:w="1954" w:type="pct"/>
            <w:shd w:val="clear" w:color="000000" w:fill="FFFFFF"/>
            <w:vAlign w:val="bottom"/>
            <w:hideMark/>
          </w:tcPr>
          <w:p w:rsidR="001B26C7" w:rsidRPr="001B26C7" w:rsidRDefault="001B26C7" w:rsidP="001B26C7">
            <w:pPr>
              <w:spacing w:after="0" w:line="240" w:lineRule="auto"/>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14" w:type="pct"/>
            <w:shd w:val="clear" w:color="000000" w:fill="FFFFFF"/>
            <w:noWrap/>
            <w:vAlign w:val="center"/>
            <w:hideMark/>
          </w:tcPr>
          <w:p w:rsidR="001B26C7" w:rsidRPr="001B26C7" w:rsidRDefault="001B26C7" w:rsidP="001B26C7">
            <w:pPr>
              <w:spacing w:after="0" w:line="240" w:lineRule="auto"/>
              <w:jc w:val="center"/>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420</w:t>
            </w:r>
          </w:p>
        </w:tc>
        <w:tc>
          <w:tcPr>
            <w:tcW w:w="219" w:type="pct"/>
            <w:shd w:val="clear" w:color="000000" w:fill="FFFFFF"/>
            <w:vAlign w:val="center"/>
            <w:hideMark/>
          </w:tcPr>
          <w:p w:rsidR="001B26C7" w:rsidRPr="001B26C7" w:rsidRDefault="001B26C7" w:rsidP="001B26C7">
            <w:pPr>
              <w:spacing w:after="0" w:line="240" w:lineRule="auto"/>
              <w:jc w:val="center"/>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01</w:t>
            </w:r>
          </w:p>
        </w:tc>
        <w:tc>
          <w:tcPr>
            <w:tcW w:w="248" w:type="pct"/>
            <w:shd w:val="clear" w:color="000000" w:fill="FFFFFF"/>
            <w:vAlign w:val="center"/>
            <w:hideMark/>
          </w:tcPr>
          <w:p w:rsidR="001B26C7" w:rsidRPr="001B26C7" w:rsidRDefault="001B26C7" w:rsidP="001B26C7">
            <w:pPr>
              <w:spacing w:after="0" w:line="240" w:lineRule="auto"/>
              <w:jc w:val="center"/>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06</w:t>
            </w:r>
          </w:p>
        </w:tc>
        <w:tc>
          <w:tcPr>
            <w:tcW w:w="217" w:type="pct"/>
            <w:shd w:val="clear" w:color="000000" w:fill="FFFFFF"/>
            <w:noWrap/>
            <w:vAlign w:val="center"/>
            <w:hideMark/>
          </w:tcPr>
          <w:p w:rsidR="001B26C7" w:rsidRPr="001B26C7" w:rsidRDefault="001B26C7" w:rsidP="001B26C7">
            <w:pPr>
              <w:spacing w:after="0" w:line="240" w:lineRule="auto"/>
              <w:jc w:val="center"/>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 </w:t>
            </w:r>
          </w:p>
        </w:tc>
        <w:tc>
          <w:tcPr>
            <w:tcW w:w="179" w:type="pct"/>
            <w:shd w:val="clear" w:color="000000" w:fill="FFFFFF"/>
            <w:noWrap/>
            <w:vAlign w:val="center"/>
            <w:hideMark/>
          </w:tcPr>
          <w:p w:rsidR="001B26C7" w:rsidRPr="001B26C7" w:rsidRDefault="001B26C7" w:rsidP="001B26C7">
            <w:pPr>
              <w:spacing w:after="0" w:line="240" w:lineRule="auto"/>
              <w:jc w:val="center"/>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 </w:t>
            </w:r>
          </w:p>
        </w:tc>
        <w:tc>
          <w:tcPr>
            <w:tcW w:w="217" w:type="pct"/>
            <w:shd w:val="clear" w:color="000000" w:fill="FFFFFF"/>
            <w:noWrap/>
            <w:vAlign w:val="center"/>
            <w:hideMark/>
          </w:tcPr>
          <w:p w:rsidR="001B26C7" w:rsidRPr="001B26C7" w:rsidRDefault="001B26C7" w:rsidP="001B26C7">
            <w:pPr>
              <w:spacing w:after="0" w:line="240" w:lineRule="auto"/>
              <w:jc w:val="center"/>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 </w:t>
            </w:r>
          </w:p>
        </w:tc>
        <w:tc>
          <w:tcPr>
            <w:tcW w:w="256" w:type="pct"/>
            <w:shd w:val="clear" w:color="000000" w:fill="FFFFFF"/>
            <w:noWrap/>
            <w:vAlign w:val="center"/>
            <w:hideMark/>
          </w:tcPr>
          <w:p w:rsidR="001B26C7" w:rsidRPr="001B26C7" w:rsidRDefault="001B26C7" w:rsidP="001B26C7">
            <w:pPr>
              <w:spacing w:after="0" w:line="240" w:lineRule="auto"/>
              <w:jc w:val="center"/>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 </w:t>
            </w:r>
          </w:p>
        </w:tc>
        <w:tc>
          <w:tcPr>
            <w:tcW w:w="537" w:type="pct"/>
            <w:shd w:val="clear" w:color="000000" w:fill="FFFFFF"/>
            <w:noWrap/>
            <w:vAlign w:val="center"/>
            <w:hideMark/>
          </w:tcPr>
          <w:p w:rsidR="001B26C7" w:rsidRPr="001B26C7" w:rsidRDefault="001B26C7" w:rsidP="001B26C7">
            <w:pPr>
              <w:spacing w:after="0" w:line="240" w:lineRule="auto"/>
              <w:jc w:val="right"/>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13</w:t>
            </w:r>
          </w:p>
        </w:tc>
        <w:tc>
          <w:tcPr>
            <w:tcW w:w="659" w:type="pct"/>
            <w:shd w:val="clear" w:color="000000" w:fill="FFFFFF"/>
            <w:noWrap/>
            <w:vAlign w:val="center"/>
            <w:hideMark/>
          </w:tcPr>
          <w:p w:rsidR="001B26C7" w:rsidRPr="001B26C7" w:rsidRDefault="001B26C7" w:rsidP="001B26C7">
            <w:pPr>
              <w:spacing w:after="0" w:line="240" w:lineRule="auto"/>
              <w:jc w:val="right"/>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0</w:t>
            </w:r>
          </w:p>
        </w:tc>
      </w:tr>
      <w:tr w:rsidR="001B26C7" w:rsidRPr="001B26C7" w:rsidTr="001B26C7">
        <w:trPr>
          <w:trHeight w:val="70"/>
        </w:trPr>
        <w:tc>
          <w:tcPr>
            <w:tcW w:w="1954" w:type="pct"/>
            <w:shd w:val="clear" w:color="000000" w:fill="FFFFFF"/>
            <w:vAlign w:val="bottom"/>
            <w:hideMark/>
          </w:tcPr>
          <w:p w:rsidR="001B26C7" w:rsidRPr="001B26C7" w:rsidRDefault="001B26C7" w:rsidP="001B26C7">
            <w:pPr>
              <w:spacing w:after="0" w:line="240" w:lineRule="auto"/>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14" w:type="pct"/>
            <w:shd w:val="clear" w:color="000000" w:fill="FFFFFF"/>
            <w:noWrap/>
            <w:vAlign w:val="center"/>
            <w:hideMark/>
          </w:tcPr>
          <w:p w:rsidR="001B26C7" w:rsidRPr="001B26C7" w:rsidRDefault="001B26C7" w:rsidP="001B26C7">
            <w:pPr>
              <w:spacing w:after="0" w:line="240" w:lineRule="auto"/>
              <w:jc w:val="center"/>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420</w:t>
            </w:r>
          </w:p>
        </w:tc>
        <w:tc>
          <w:tcPr>
            <w:tcW w:w="219" w:type="pct"/>
            <w:shd w:val="clear" w:color="000000" w:fill="FFFFFF"/>
            <w:vAlign w:val="center"/>
            <w:hideMark/>
          </w:tcPr>
          <w:p w:rsidR="001B26C7" w:rsidRPr="001B26C7" w:rsidRDefault="001B26C7" w:rsidP="001B26C7">
            <w:pPr>
              <w:spacing w:after="0" w:line="240" w:lineRule="auto"/>
              <w:jc w:val="center"/>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01</w:t>
            </w:r>
          </w:p>
        </w:tc>
        <w:tc>
          <w:tcPr>
            <w:tcW w:w="248" w:type="pct"/>
            <w:shd w:val="clear" w:color="000000" w:fill="FFFFFF"/>
            <w:vAlign w:val="center"/>
            <w:hideMark/>
          </w:tcPr>
          <w:p w:rsidR="001B26C7" w:rsidRPr="001B26C7" w:rsidRDefault="001B26C7" w:rsidP="001B26C7">
            <w:pPr>
              <w:spacing w:after="0" w:line="240" w:lineRule="auto"/>
              <w:jc w:val="center"/>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06</w:t>
            </w:r>
          </w:p>
        </w:tc>
        <w:tc>
          <w:tcPr>
            <w:tcW w:w="217" w:type="pct"/>
            <w:shd w:val="clear" w:color="000000" w:fill="FFFFFF"/>
            <w:noWrap/>
            <w:vAlign w:val="center"/>
            <w:hideMark/>
          </w:tcPr>
          <w:p w:rsidR="001B26C7" w:rsidRPr="001B26C7" w:rsidRDefault="001B26C7" w:rsidP="001B26C7">
            <w:pPr>
              <w:spacing w:after="0" w:line="240" w:lineRule="auto"/>
              <w:jc w:val="center"/>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38</w:t>
            </w:r>
          </w:p>
        </w:tc>
        <w:tc>
          <w:tcPr>
            <w:tcW w:w="179" w:type="pct"/>
            <w:shd w:val="clear" w:color="000000" w:fill="FFFFFF"/>
            <w:noWrap/>
            <w:vAlign w:val="center"/>
            <w:hideMark/>
          </w:tcPr>
          <w:p w:rsidR="001B26C7" w:rsidRPr="001B26C7" w:rsidRDefault="001B26C7" w:rsidP="001B26C7">
            <w:pPr>
              <w:spacing w:after="0" w:line="240" w:lineRule="auto"/>
              <w:jc w:val="center"/>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0</w:t>
            </w:r>
          </w:p>
        </w:tc>
        <w:tc>
          <w:tcPr>
            <w:tcW w:w="217" w:type="pct"/>
            <w:shd w:val="clear" w:color="000000" w:fill="FFFFFF"/>
            <w:noWrap/>
            <w:vAlign w:val="center"/>
            <w:hideMark/>
          </w:tcPr>
          <w:p w:rsidR="001B26C7" w:rsidRPr="001B26C7" w:rsidRDefault="001B26C7" w:rsidP="001B26C7">
            <w:pPr>
              <w:spacing w:after="0" w:line="240" w:lineRule="auto"/>
              <w:jc w:val="center"/>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00</w:t>
            </w:r>
          </w:p>
        </w:tc>
        <w:tc>
          <w:tcPr>
            <w:tcW w:w="256" w:type="pct"/>
            <w:shd w:val="clear" w:color="000000" w:fill="FFFFFF"/>
            <w:noWrap/>
            <w:vAlign w:val="center"/>
            <w:hideMark/>
          </w:tcPr>
          <w:p w:rsidR="001B26C7" w:rsidRPr="001B26C7" w:rsidRDefault="001B26C7" w:rsidP="001B26C7">
            <w:pPr>
              <w:spacing w:after="0" w:line="240" w:lineRule="auto"/>
              <w:jc w:val="center"/>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 </w:t>
            </w:r>
          </w:p>
        </w:tc>
        <w:tc>
          <w:tcPr>
            <w:tcW w:w="537" w:type="pct"/>
            <w:shd w:val="clear" w:color="000000" w:fill="FFFFFF"/>
            <w:noWrap/>
            <w:vAlign w:val="center"/>
            <w:hideMark/>
          </w:tcPr>
          <w:p w:rsidR="001B26C7" w:rsidRPr="001B26C7" w:rsidRDefault="001B26C7" w:rsidP="001B26C7">
            <w:pPr>
              <w:spacing w:after="0" w:line="240" w:lineRule="auto"/>
              <w:jc w:val="right"/>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13</w:t>
            </w:r>
          </w:p>
        </w:tc>
        <w:tc>
          <w:tcPr>
            <w:tcW w:w="659" w:type="pct"/>
            <w:shd w:val="clear" w:color="000000" w:fill="FFFFFF"/>
            <w:noWrap/>
            <w:vAlign w:val="center"/>
            <w:hideMark/>
          </w:tcPr>
          <w:p w:rsidR="001B26C7" w:rsidRPr="001B26C7" w:rsidRDefault="001B26C7" w:rsidP="001B26C7">
            <w:pPr>
              <w:spacing w:after="0" w:line="240" w:lineRule="auto"/>
              <w:jc w:val="right"/>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0</w:t>
            </w:r>
          </w:p>
        </w:tc>
      </w:tr>
      <w:tr w:rsidR="001B26C7" w:rsidRPr="001B26C7" w:rsidTr="001B26C7">
        <w:trPr>
          <w:trHeight w:val="70"/>
        </w:trPr>
        <w:tc>
          <w:tcPr>
            <w:tcW w:w="1954" w:type="pct"/>
            <w:shd w:val="clear" w:color="000000" w:fill="FFFFFF"/>
            <w:vAlign w:val="bottom"/>
            <w:hideMark/>
          </w:tcPr>
          <w:p w:rsidR="001B26C7" w:rsidRPr="001B26C7" w:rsidRDefault="001B26C7" w:rsidP="001B26C7">
            <w:pPr>
              <w:spacing w:after="0" w:line="240" w:lineRule="auto"/>
              <w:rPr>
                <w:rFonts w:ascii="Times New Roman" w:eastAsia="Times New Roman" w:hAnsi="Times New Roman" w:cs="Times New Roman"/>
                <w:sz w:val="12"/>
                <w:szCs w:val="12"/>
                <w:lang w:eastAsia="ru-RU"/>
              </w:rPr>
            </w:pPr>
            <w:r w:rsidRPr="001B26C7">
              <w:rPr>
                <w:rFonts w:ascii="Times New Roman" w:eastAsia="Times New Roman" w:hAnsi="Times New Roman" w:cs="Times New Roman"/>
                <w:sz w:val="12"/>
                <w:szCs w:val="12"/>
                <w:lang w:eastAsia="ru-RU"/>
              </w:rPr>
              <w:t>Иные межбюджетные трансферты</w:t>
            </w:r>
          </w:p>
        </w:tc>
        <w:tc>
          <w:tcPr>
            <w:tcW w:w="514" w:type="pct"/>
            <w:shd w:val="clear" w:color="000000" w:fill="FFFFFF"/>
            <w:noWrap/>
            <w:vAlign w:val="center"/>
            <w:hideMark/>
          </w:tcPr>
          <w:p w:rsidR="001B26C7" w:rsidRPr="001B26C7" w:rsidRDefault="001B26C7" w:rsidP="001B26C7">
            <w:pPr>
              <w:spacing w:after="0" w:line="240" w:lineRule="auto"/>
              <w:jc w:val="center"/>
              <w:rPr>
                <w:rFonts w:ascii="Times New Roman" w:eastAsia="Times New Roman" w:hAnsi="Times New Roman" w:cs="Times New Roman"/>
                <w:sz w:val="12"/>
                <w:szCs w:val="12"/>
                <w:lang w:eastAsia="ru-RU"/>
              </w:rPr>
            </w:pPr>
            <w:r w:rsidRPr="001B26C7">
              <w:rPr>
                <w:rFonts w:ascii="Times New Roman" w:eastAsia="Times New Roman" w:hAnsi="Times New Roman" w:cs="Times New Roman"/>
                <w:sz w:val="12"/>
                <w:szCs w:val="12"/>
                <w:lang w:eastAsia="ru-RU"/>
              </w:rPr>
              <w:t>420</w:t>
            </w:r>
          </w:p>
        </w:tc>
        <w:tc>
          <w:tcPr>
            <w:tcW w:w="219" w:type="pct"/>
            <w:shd w:val="clear" w:color="000000" w:fill="FFFFFF"/>
            <w:vAlign w:val="center"/>
            <w:hideMark/>
          </w:tcPr>
          <w:p w:rsidR="001B26C7" w:rsidRPr="001B26C7" w:rsidRDefault="001B26C7" w:rsidP="001B26C7">
            <w:pPr>
              <w:spacing w:after="0" w:line="240" w:lineRule="auto"/>
              <w:jc w:val="center"/>
              <w:rPr>
                <w:rFonts w:ascii="Times New Roman" w:eastAsia="Times New Roman" w:hAnsi="Times New Roman" w:cs="Times New Roman"/>
                <w:sz w:val="12"/>
                <w:szCs w:val="12"/>
                <w:lang w:eastAsia="ru-RU"/>
              </w:rPr>
            </w:pPr>
            <w:r w:rsidRPr="001B26C7">
              <w:rPr>
                <w:rFonts w:ascii="Times New Roman" w:eastAsia="Times New Roman" w:hAnsi="Times New Roman" w:cs="Times New Roman"/>
                <w:sz w:val="12"/>
                <w:szCs w:val="12"/>
                <w:lang w:eastAsia="ru-RU"/>
              </w:rPr>
              <w:t>01</w:t>
            </w:r>
          </w:p>
        </w:tc>
        <w:tc>
          <w:tcPr>
            <w:tcW w:w="248" w:type="pct"/>
            <w:shd w:val="clear" w:color="000000" w:fill="FFFFFF"/>
            <w:vAlign w:val="center"/>
            <w:hideMark/>
          </w:tcPr>
          <w:p w:rsidR="001B26C7" w:rsidRPr="001B26C7" w:rsidRDefault="001B26C7" w:rsidP="001B26C7">
            <w:pPr>
              <w:spacing w:after="0" w:line="240" w:lineRule="auto"/>
              <w:jc w:val="center"/>
              <w:rPr>
                <w:rFonts w:ascii="Times New Roman" w:eastAsia="Times New Roman" w:hAnsi="Times New Roman" w:cs="Times New Roman"/>
                <w:sz w:val="12"/>
                <w:szCs w:val="12"/>
                <w:lang w:eastAsia="ru-RU"/>
              </w:rPr>
            </w:pPr>
            <w:r w:rsidRPr="001B26C7">
              <w:rPr>
                <w:rFonts w:ascii="Times New Roman" w:eastAsia="Times New Roman" w:hAnsi="Times New Roman" w:cs="Times New Roman"/>
                <w:sz w:val="12"/>
                <w:szCs w:val="12"/>
                <w:lang w:eastAsia="ru-RU"/>
              </w:rPr>
              <w:t>06</w:t>
            </w:r>
          </w:p>
        </w:tc>
        <w:tc>
          <w:tcPr>
            <w:tcW w:w="217" w:type="pct"/>
            <w:shd w:val="clear" w:color="000000" w:fill="FFFFFF"/>
            <w:noWrap/>
            <w:vAlign w:val="center"/>
            <w:hideMark/>
          </w:tcPr>
          <w:p w:rsidR="001B26C7" w:rsidRPr="001B26C7" w:rsidRDefault="001B26C7" w:rsidP="001B26C7">
            <w:pPr>
              <w:spacing w:after="0" w:line="240" w:lineRule="auto"/>
              <w:jc w:val="center"/>
              <w:rPr>
                <w:rFonts w:ascii="Times New Roman" w:eastAsia="Times New Roman" w:hAnsi="Times New Roman" w:cs="Times New Roman"/>
                <w:sz w:val="12"/>
                <w:szCs w:val="12"/>
                <w:lang w:eastAsia="ru-RU"/>
              </w:rPr>
            </w:pPr>
            <w:r w:rsidRPr="001B26C7">
              <w:rPr>
                <w:rFonts w:ascii="Times New Roman" w:eastAsia="Times New Roman" w:hAnsi="Times New Roman" w:cs="Times New Roman"/>
                <w:sz w:val="12"/>
                <w:szCs w:val="12"/>
                <w:lang w:eastAsia="ru-RU"/>
              </w:rPr>
              <w:t>38</w:t>
            </w:r>
          </w:p>
        </w:tc>
        <w:tc>
          <w:tcPr>
            <w:tcW w:w="179" w:type="pct"/>
            <w:shd w:val="clear" w:color="000000" w:fill="FFFFFF"/>
            <w:noWrap/>
            <w:vAlign w:val="center"/>
            <w:hideMark/>
          </w:tcPr>
          <w:p w:rsidR="001B26C7" w:rsidRPr="001B26C7" w:rsidRDefault="001B26C7" w:rsidP="001B26C7">
            <w:pPr>
              <w:spacing w:after="0" w:line="240" w:lineRule="auto"/>
              <w:jc w:val="center"/>
              <w:rPr>
                <w:rFonts w:ascii="Times New Roman" w:eastAsia="Times New Roman" w:hAnsi="Times New Roman" w:cs="Times New Roman"/>
                <w:sz w:val="12"/>
                <w:szCs w:val="12"/>
                <w:lang w:eastAsia="ru-RU"/>
              </w:rPr>
            </w:pPr>
            <w:r w:rsidRPr="001B26C7">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1B26C7" w:rsidRPr="001B26C7" w:rsidRDefault="001B26C7" w:rsidP="001B26C7">
            <w:pPr>
              <w:spacing w:after="0" w:line="240" w:lineRule="auto"/>
              <w:jc w:val="center"/>
              <w:rPr>
                <w:rFonts w:ascii="Times New Roman" w:eastAsia="Times New Roman" w:hAnsi="Times New Roman" w:cs="Times New Roman"/>
                <w:sz w:val="12"/>
                <w:szCs w:val="12"/>
                <w:lang w:eastAsia="ru-RU"/>
              </w:rPr>
            </w:pPr>
            <w:r w:rsidRPr="001B26C7">
              <w:rPr>
                <w:rFonts w:ascii="Times New Roman" w:eastAsia="Times New Roman" w:hAnsi="Times New Roman" w:cs="Times New Roman"/>
                <w:sz w:val="12"/>
                <w:szCs w:val="12"/>
                <w:lang w:eastAsia="ru-RU"/>
              </w:rPr>
              <w:t>00</w:t>
            </w:r>
          </w:p>
        </w:tc>
        <w:tc>
          <w:tcPr>
            <w:tcW w:w="256" w:type="pct"/>
            <w:shd w:val="clear" w:color="000000" w:fill="FFFFFF"/>
            <w:noWrap/>
            <w:vAlign w:val="center"/>
            <w:hideMark/>
          </w:tcPr>
          <w:p w:rsidR="001B26C7" w:rsidRPr="001B26C7" w:rsidRDefault="001B26C7" w:rsidP="001B26C7">
            <w:pPr>
              <w:spacing w:after="0" w:line="240" w:lineRule="auto"/>
              <w:jc w:val="center"/>
              <w:rPr>
                <w:rFonts w:ascii="Times New Roman" w:eastAsia="Times New Roman" w:hAnsi="Times New Roman" w:cs="Times New Roman"/>
                <w:sz w:val="12"/>
                <w:szCs w:val="12"/>
                <w:lang w:eastAsia="ru-RU"/>
              </w:rPr>
            </w:pPr>
            <w:r w:rsidRPr="001B26C7">
              <w:rPr>
                <w:rFonts w:ascii="Times New Roman" w:eastAsia="Times New Roman" w:hAnsi="Times New Roman" w:cs="Times New Roman"/>
                <w:sz w:val="12"/>
                <w:szCs w:val="12"/>
                <w:lang w:eastAsia="ru-RU"/>
              </w:rPr>
              <w:t>540</w:t>
            </w:r>
          </w:p>
        </w:tc>
        <w:tc>
          <w:tcPr>
            <w:tcW w:w="537" w:type="pct"/>
            <w:shd w:val="clear" w:color="000000" w:fill="FFFFFF"/>
            <w:noWrap/>
            <w:vAlign w:val="center"/>
            <w:hideMark/>
          </w:tcPr>
          <w:p w:rsidR="001B26C7" w:rsidRPr="001B26C7" w:rsidRDefault="001B26C7" w:rsidP="001B26C7">
            <w:pPr>
              <w:spacing w:after="0" w:line="240" w:lineRule="auto"/>
              <w:jc w:val="right"/>
              <w:rPr>
                <w:rFonts w:ascii="Times New Roman" w:eastAsia="Times New Roman" w:hAnsi="Times New Roman" w:cs="Times New Roman"/>
                <w:sz w:val="12"/>
                <w:szCs w:val="12"/>
                <w:lang w:eastAsia="ru-RU"/>
              </w:rPr>
            </w:pPr>
            <w:r w:rsidRPr="001B26C7">
              <w:rPr>
                <w:rFonts w:ascii="Times New Roman" w:eastAsia="Times New Roman" w:hAnsi="Times New Roman" w:cs="Times New Roman"/>
                <w:sz w:val="12"/>
                <w:szCs w:val="12"/>
                <w:lang w:eastAsia="ru-RU"/>
              </w:rPr>
              <w:t>13</w:t>
            </w:r>
          </w:p>
        </w:tc>
        <w:tc>
          <w:tcPr>
            <w:tcW w:w="659" w:type="pct"/>
            <w:shd w:val="clear" w:color="000000" w:fill="FFFFFF"/>
            <w:noWrap/>
            <w:vAlign w:val="center"/>
            <w:hideMark/>
          </w:tcPr>
          <w:p w:rsidR="001B26C7" w:rsidRPr="001B26C7" w:rsidRDefault="001B26C7" w:rsidP="001B26C7">
            <w:pPr>
              <w:spacing w:after="0" w:line="240" w:lineRule="auto"/>
              <w:jc w:val="right"/>
              <w:rPr>
                <w:rFonts w:ascii="Times New Roman" w:eastAsia="Times New Roman" w:hAnsi="Times New Roman" w:cs="Times New Roman"/>
                <w:sz w:val="12"/>
                <w:szCs w:val="12"/>
                <w:lang w:eastAsia="ru-RU"/>
              </w:rPr>
            </w:pPr>
            <w:r w:rsidRPr="001B26C7">
              <w:rPr>
                <w:rFonts w:ascii="Times New Roman" w:eastAsia="Times New Roman" w:hAnsi="Times New Roman" w:cs="Times New Roman"/>
                <w:sz w:val="12"/>
                <w:szCs w:val="12"/>
                <w:lang w:eastAsia="ru-RU"/>
              </w:rPr>
              <w:t>0</w:t>
            </w:r>
          </w:p>
        </w:tc>
      </w:tr>
      <w:tr w:rsidR="001B26C7" w:rsidRPr="001B26C7" w:rsidTr="001B26C7">
        <w:trPr>
          <w:trHeight w:val="70"/>
        </w:trPr>
        <w:tc>
          <w:tcPr>
            <w:tcW w:w="1954" w:type="pct"/>
            <w:shd w:val="clear" w:color="000000" w:fill="FFFFFF"/>
            <w:vAlign w:val="bottom"/>
            <w:hideMark/>
          </w:tcPr>
          <w:p w:rsidR="001B26C7" w:rsidRPr="001B26C7" w:rsidRDefault="001B26C7" w:rsidP="001B26C7">
            <w:pPr>
              <w:spacing w:after="0" w:line="240" w:lineRule="auto"/>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Другие общегосударственные вопросы</w:t>
            </w:r>
          </w:p>
        </w:tc>
        <w:tc>
          <w:tcPr>
            <w:tcW w:w="514" w:type="pct"/>
            <w:shd w:val="clear" w:color="000000" w:fill="FFFFFF"/>
            <w:noWrap/>
            <w:vAlign w:val="center"/>
            <w:hideMark/>
          </w:tcPr>
          <w:p w:rsidR="001B26C7" w:rsidRPr="001B26C7" w:rsidRDefault="001B26C7" w:rsidP="001B26C7">
            <w:pPr>
              <w:spacing w:after="0" w:line="240" w:lineRule="auto"/>
              <w:jc w:val="center"/>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420</w:t>
            </w:r>
          </w:p>
        </w:tc>
        <w:tc>
          <w:tcPr>
            <w:tcW w:w="219" w:type="pct"/>
            <w:shd w:val="clear" w:color="000000" w:fill="FFFFFF"/>
            <w:vAlign w:val="center"/>
            <w:hideMark/>
          </w:tcPr>
          <w:p w:rsidR="001B26C7" w:rsidRPr="001B26C7" w:rsidRDefault="001B26C7" w:rsidP="001B26C7">
            <w:pPr>
              <w:spacing w:after="0" w:line="240" w:lineRule="auto"/>
              <w:jc w:val="center"/>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01</w:t>
            </w:r>
          </w:p>
        </w:tc>
        <w:tc>
          <w:tcPr>
            <w:tcW w:w="248" w:type="pct"/>
            <w:shd w:val="clear" w:color="000000" w:fill="FFFFFF"/>
            <w:vAlign w:val="center"/>
            <w:hideMark/>
          </w:tcPr>
          <w:p w:rsidR="001B26C7" w:rsidRPr="001B26C7" w:rsidRDefault="001B26C7" w:rsidP="001B26C7">
            <w:pPr>
              <w:spacing w:after="0" w:line="240" w:lineRule="auto"/>
              <w:jc w:val="center"/>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13</w:t>
            </w:r>
          </w:p>
        </w:tc>
        <w:tc>
          <w:tcPr>
            <w:tcW w:w="217" w:type="pct"/>
            <w:shd w:val="clear" w:color="000000" w:fill="FFFFFF"/>
            <w:noWrap/>
            <w:vAlign w:val="center"/>
            <w:hideMark/>
          </w:tcPr>
          <w:p w:rsidR="001B26C7" w:rsidRPr="001B26C7" w:rsidRDefault="001B26C7" w:rsidP="001B26C7">
            <w:pPr>
              <w:spacing w:after="0" w:line="240" w:lineRule="auto"/>
              <w:jc w:val="center"/>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 </w:t>
            </w:r>
          </w:p>
        </w:tc>
        <w:tc>
          <w:tcPr>
            <w:tcW w:w="179" w:type="pct"/>
            <w:shd w:val="clear" w:color="000000" w:fill="FFFFFF"/>
            <w:noWrap/>
            <w:vAlign w:val="center"/>
            <w:hideMark/>
          </w:tcPr>
          <w:p w:rsidR="001B26C7" w:rsidRPr="001B26C7" w:rsidRDefault="001B26C7" w:rsidP="001B26C7">
            <w:pPr>
              <w:spacing w:after="0" w:line="240" w:lineRule="auto"/>
              <w:jc w:val="center"/>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 </w:t>
            </w:r>
          </w:p>
        </w:tc>
        <w:tc>
          <w:tcPr>
            <w:tcW w:w="217" w:type="pct"/>
            <w:shd w:val="clear" w:color="000000" w:fill="FFFFFF"/>
            <w:noWrap/>
            <w:vAlign w:val="center"/>
            <w:hideMark/>
          </w:tcPr>
          <w:p w:rsidR="001B26C7" w:rsidRPr="001B26C7" w:rsidRDefault="001B26C7" w:rsidP="001B26C7">
            <w:pPr>
              <w:spacing w:after="0" w:line="240" w:lineRule="auto"/>
              <w:jc w:val="center"/>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 </w:t>
            </w:r>
          </w:p>
        </w:tc>
        <w:tc>
          <w:tcPr>
            <w:tcW w:w="256" w:type="pct"/>
            <w:shd w:val="clear" w:color="000000" w:fill="FFFFFF"/>
            <w:noWrap/>
            <w:vAlign w:val="center"/>
            <w:hideMark/>
          </w:tcPr>
          <w:p w:rsidR="001B26C7" w:rsidRPr="001B26C7" w:rsidRDefault="001B26C7" w:rsidP="001B26C7">
            <w:pPr>
              <w:spacing w:after="0" w:line="240" w:lineRule="auto"/>
              <w:jc w:val="center"/>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 </w:t>
            </w:r>
          </w:p>
        </w:tc>
        <w:tc>
          <w:tcPr>
            <w:tcW w:w="537" w:type="pct"/>
            <w:shd w:val="clear" w:color="000000" w:fill="FFFFFF"/>
            <w:noWrap/>
            <w:vAlign w:val="center"/>
            <w:hideMark/>
          </w:tcPr>
          <w:p w:rsidR="001B26C7" w:rsidRPr="001B26C7" w:rsidRDefault="001B26C7" w:rsidP="001B26C7">
            <w:pPr>
              <w:spacing w:after="0" w:line="240" w:lineRule="auto"/>
              <w:jc w:val="right"/>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85</w:t>
            </w:r>
          </w:p>
        </w:tc>
        <w:tc>
          <w:tcPr>
            <w:tcW w:w="659" w:type="pct"/>
            <w:shd w:val="clear" w:color="000000" w:fill="FFFFFF"/>
            <w:noWrap/>
            <w:vAlign w:val="center"/>
            <w:hideMark/>
          </w:tcPr>
          <w:p w:rsidR="001B26C7" w:rsidRPr="001B26C7" w:rsidRDefault="001B26C7" w:rsidP="001B26C7">
            <w:pPr>
              <w:spacing w:after="0" w:line="240" w:lineRule="auto"/>
              <w:jc w:val="right"/>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0</w:t>
            </w:r>
          </w:p>
        </w:tc>
      </w:tr>
      <w:tr w:rsidR="001B26C7" w:rsidRPr="001B26C7" w:rsidTr="001B26C7">
        <w:trPr>
          <w:trHeight w:val="70"/>
        </w:trPr>
        <w:tc>
          <w:tcPr>
            <w:tcW w:w="1954" w:type="pct"/>
            <w:shd w:val="clear" w:color="000000" w:fill="FFFFFF"/>
            <w:vAlign w:val="bottom"/>
            <w:hideMark/>
          </w:tcPr>
          <w:p w:rsidR="001B26C7" w:rsidRPr="001B26C7" w:rsidRDefault="001B26C7" w:rsidP="001B26C7">
            <w:pPr>
              <w:spacing w:after="0" w:line="240" w:lineRule="auto"/>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14" w:type="pct"/>
            <w:shd w:val="clear" w:color="000000" w:fill="FFFFFF"/>
            <w:noWrap/>
            <w:vAlign w:val="center"/>
            <w:hideMark/>
          </w:tcPr>
          <w:p w:rsidR="001B26C7" w:rsidRPr="001B26C7" w:rsidRDefault="001B26C7" w:rsidP="001B26C7">
            <w:pPr>
              <w:spacing w:after="0" w:line="240" w:lineRule="auto"/>
              <w:jc w:val="center"/>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420</w:t>
            </w:r>
          </w:p>
        </w:tc>
        <w:tc>
          <w:tcPr>
            <w:tcW w:w="219" w:type="pct"/>
            <w:shd w:val="clear" w:color="000000" w:fill="FFFFFF"/>
            <w:vAlign w:val="center"/>
            <w:hideMark/>
          </w:tcPr>
          <w:p w:rsidR="001B26C7" w:rsidRPr="001B26C7" w:rsidRDefault="001B26C7" w:rsidP="001B26C7">
            <w:pPr>
              <w:spacing w:after="0" w:line="240" w:lineRule="auto"/>
              <w:jc w:val="center"/>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01</w:t>
            </w:r>
          </w:p>
        </w:tc>
        <w:tc>
          <w:tcPr>
            <w:tcW w:w="248" w:type="pct"/>
            <w:shd w:val="clear" w:color="000000" w:fill="FFFFFF"/>
            <w:vAlign w:val="center"/>
            <w:hideMark/>
          </w:tcPr>
          <w:p w:rsidR="001B26C7" w:rsidRPr="001B26C7" w:rsidRDefault="001B26C7" w:rsidP="001B26C7">
            <w:pPr>
              <w:spacing w:after="0" w:line="240" w:lineRule="auto"/>
              <w:jc w:val="center"/>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13</w:t>
            </w:r>
          </w:p>
        </w:tc>
        <w:tc>
          <w:tcPr>
            <w:tcW w:w="217" w:type="pct"/>
            <w:shd w:val="clear" w:color="000000" w:fill="FFFFFF"/>
            <w:noWrap/>
            <w:vAlign w:val="center"/>
            <w:hideMark/>
          </w:tcPr>
          <w:p w:rsidR="001B26C7" w:rsidRPr="001B26C7" w:rsidRDefault="001B26C7" w:rsidP="001B26C7">
            <w:pPr>
              <w:spacing w:after="0" w:line="240" w:lineRule="auto"/>
              <w:jc w:val="center"/>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38</w:t>
            </w:r>
          </w:p>
        </w:tc>
        <w:tc>
          <w:tcPr>
            <w:tcW w:w="179" w:type="pct"/>
            <w:shd w:val="clear" w:color="000000" w:fill="FFFFFF"/>
            <w:noWrap/>
            <w:vAlign w:val="center"/>
            <w:hideMark/>
          </w:tcPr>
          <w:p w:rsidR="001B26C7" w:rsidRPr="001B26C7" w:rsidRDefault="001B26C7" w:rsidP="001B26C7">
            <w:pPr>
              <w:spacing w:after="0" w:line="240" w:lineRule="auto"/>
              <w:jc w:val="center"/>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0</w:t>
            </w:r>
          </w:p>
        </w:tc>
        <w:tc>
          <w:tcPr>
            <w:tcW w:w="217" w:type="pct"/>
            <w:shd w:val="clear" w:color="000000" w:fill="FFFFFF"/>
            <w:noWrap/>
            <w:vAlign w:val="center"/>
            <w:hideMark/>
          </w:tcPr>
          <w:p w:rsidR="001B26C7" w:rsidRPr="001B26C7" w:rsidRDefault="001B26C7" w:rsidP="001B26C7">
            <w:pPr>
              <w:spacing w:after="0" w:line="240" w:lineRule="auto"/>
              <w:jc w:val="center"/>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00</w:t>
            </w:r>
          </w:p>
        </w:tc>
        <w:tc>
          <w:tcPr>
            <w:tcW w:w="256" w:type="pct"/>
            <w:shd w:val="clear" w:color="000000" w:fill="FFFFFF"/>
            <w:noWrap/>
            <w:vAlign w:val="center"/>
            <w:hideMark/>
          </w:tcPr>
          <w:p w:rsidR="001B26C7" w:rsidRPr="001B26C7" w:rsidRDefault="001B26C7" w:rsidP="001B26C7">
            <w:pPr>
              <w:spacing w:after="0" w:line="240" w:lineRule="auto"/>
              <w:jc w:val="center"/>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 </w:t>
            </w:r>
          </w:p>
        </w:tc>
        <w:tc>
          <w:tcPr>
            <w:tcW w:w="537" w:type="pct"/>
            <w:shd w:val="clear" w:color="000000" w:fill="FFFFFF"/>
            <w:noWrap/>
            <w:vAlign w:val="center"/>
            <w:hideMark/>
          </w:tcPr>
          <w:p w:rsidR="001B26C7" w:rsidRPr="001B26C7" w:rsidRDefault="001B26C7" w:rsidP="001B26C7">
            <w:pPr>
              <w:spacing w:after="0" w:line="240" w:lineRule="auto"/>
              <w:jc w:val="right"/>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14</w:t>
            </w:r>
          </w:p>
        </w:tc>
        <w:tc>
          <w:tcPr>
            <w:tcW w:w="659" w:type="pct"/>
            <w:shd w:val="clear" w:color="000000" w:fill="FFFFFF"/>
            <w:noWrap/>
            <w:vAlign w:val="center"/>
            <w:hideMark/>
          </w:tcPr>
          <w:p w:rsidR="001B26C7" w:rsidRPr="001B26C7" w:rsidRDefault="001B26C7" w:rsidP="001B26C7">
            <w:pPr>
              <w:spacing w:after="0" w:line="240" w:lineRule="auto"/>
              <w:jc w:val="right"/>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0</w:t>
            </w:r>
          </w:p>
        </w:tc>
      </w:tr>
      <w:tr w:rsidR="001B26C7" w:rsidRPr="001B26C7" w:rsidTr="001B26C7">
        <w:trPr>
          <w:trHeight w:val="70"/>
        </w:trPr>
        <w:tc>
          <w:tcPr>
            <w:tcW w:w="1954" w:type="pct"/>
            <w:shd w:val="clear" w:color="000000" w:fill="FFFFFF"/>
            <w:vAlign w:val="bottom"/>
            <w:hideMark/>
          </w:tcPr>
          <w:p w:rsidR="001B26C7" w:rsidRPr="001B26C7" w:rsidRDefault="001B26C7" w:rsidP="001B26C7">
            <w:pPr>
              <w:spacing w:after="0" w:line="240" w:lineRule="auto"/>
              <w:rPr>
                <w:rFonts w:ascii="Times New Roman" w:eastAsia="Times New Roman" w:hAnsi="Times New Roman" w:cs="Times New Roman"/>
                <w:sz w:val="12"/>
                <w:szCs w:val="12"/>
                <w:lang w:eastAsia="ru-RU"/>
              </w:rPr>
            </w:pPr>
            <w:r w:rsidRPr="001B26C7">
              <w:rPr>
                <w:rFonts w:ascii="Times New Roman" w:eastAsia="Times New Roman" w:hAnsi="Times New Roman" w:cs="Times New Roman"/>
                <w:sz w:val="12"/>
                <w:szCs w:val="12"/>
                <w:lang w:eastAsia="ru-RU"/>
              </w:rPr>
              <w:t>Иные межбюджетные трансферты</w:t>
            </w:r>
          </w:p>
        </w:tc>
        <w:tc>
          <w:tcPr>
            <w:tcW w:w="514" w:type="pct"/>
            <w:shd w:val="clear" w:color="000000" w:fill="FFFFFF"/>
            <w:noWrap/>
            <w:vAlign w:val="center"/>
            <w:hideMark/>
          </w:tcPr>
          <w:p w:rsidR="001B26C7" w:rsidRPr="001B26C7" w:rsidRDefault="001B26C7" w:rsidP="001B26C7">
            <w:pPr>
              <w:spacing w:after="0" w:line="240" w:lineRule="auto"/>
              <w:jc w:val="center"/>
              <w:rPr>
                <w:rFonts w:ascii="Times New Roman" w:eastAsia="Times New Roman" w:hAnsi="Times New Roman" w:cs="Times New Roman"/>
                <w:sz w:val="12"/>
                <w:szCs w:val="12"/>
                <w:lang w:eastAsia="ru-RU"/>
              </w:rPr>
            </w:pPr>
            <w:r w:rsidRPr="001B26C7">
              <w:rPr>
                <w:rFonts w:ascii="Times New Roman" w:eastAsia="Times New Roman" w:hAnsi="Times New Roman" w:cs="Times New Roman"/>
                <w:sz w:val="12"/>
                <w:szCs w:val="12"/>
                <w:lang w:eastAsia="ru-RU"/>
              </w:rPr>
              <w:t>420</w:t>
            </w:r>
          </w:p>
        </w:tc>
        <w:tc>
          <w:tcPr>
            <w:tcW w:w="219" w:type="pct"/>
            <w:shd w:val="clear" w:color="000000" w:fill="FFFFFF"/>
            <w:vAlign w:val="center"/>
            <w:hideMark/>
          </w:tcPr>
          <w:p w:rsidR="001B26C7" w:rsidRPr="001B26C7" w:rsidRDefault="001B26C7" w:rsidP="001B26C7">
            <w:pPr>
              <w:spacing w:after="0" w:line="240" w:lineRule="auto"/>
              <w:jc w:val="center"/>
              <w:rPr>
                <w:rFonts w:ascii="Times New Roman" w:eastAsia="Times New Roman" w:hAnsi="Times New Roman" w:cs="Times New Roman"/>
                <w:sz w:val="12"/>
                <w:szCs w:val="12"/>
                <w:lang w:eastAsia="ru-RU"/>
              </w:rPr>
            </w:pPr>
            <w:r w:rsidRPr="001B26C7">
              <w:rPr>
                <w:rFonts w:ascii="Times New Roman" w:eastAsia="Times New Roman" w:hAnsi="Times New Roman" w:cs="Times New Roman"/>
                <w:sz w:val="12"/>
                <w:szCs w:val="12"/>
                <w:lang w:eastAsia="ru-RU"/>
              </w:rPr>
              <w:t>01</w:t>
            </w:r>
          </w:p>
        </w:tc>
        <w:tc>
          <w:tcPr>
            <w:tcW w:w="248" w:type="pct"/>
            <w:shd w:val="clear" w:color="000000" w:fill="FFFFFF"/>
            <w:vAlign w:val="center"/>
            <w:hideMark/>
          </w:tcPr>
          <w:p w:rsidR="001B26C7" w:rsidRPr="001B26C7" w:rsidRDefault="001B26C7" w:rsidP="001B26C7">
            <w:pPr>
              <w:spacing w:after="0" w:line="240" w:lineRule="auto"/>
              <w:jc w:val="center"/>
              <w:rPr>
                <w:rFonts w:ascii="Times New Roman" w:eastAsia="Times New Roman" w:hAnsi="Times New Roman" w:cs="Times New Roman"/>
                <w:sz w:val="12"/>
                <w:szCs w:val="12"/>
                <w:lang w:eastAsia="ru-RU"/>
              </w:rPr>
            </w:pPr>
            <w:r w:rsidRPr="001B26C7">
              <w:rPr>
                <w:rFonts w:ascii="Times New Roman" w:eastAsia="Times New Roman" w:hAnsi="Times New Roman" w:cs="Times New Roman"/>
                <w:sz w:val="12"/>
                <w:szCs w:val="12"/>
                <w:lang w:eastAsia="ru-RU"/>
              </w:rPr>
              <w:t>13</w:t>
            </w:r>
          </w:p>
        </w:tc>
        <w:tc>
          <w:tcPr>
            <w:tcW w:w="217" w:type="pct"/>
            <w:shd w:val="clear" w:color="000000" w:fill="FFFFFF"/>
            <w:noWrap/>
            <w:vAlign w:val="center"/>
            <w:hideMark/>
          </w:tcPr>
          <w:p w:rsidR="001B26C7" w:rsidRPr="001B26C7" w:rsidRDefault="001B26C7" w:rsidP="001B26C7">
            <w:pPr>
              <w:spacing w:after="0" w:line="240" w:lineRule="auto"/>
              <w:jc w:val="center"/>
              <w:rPr>
                <w:rFonts w:ascii="Times New Roman" w:eastAsia="Times New Roman" w:hAnsi="Times New Roman" w:cs="Times New Roman"/>
                <w:sz w:val="12"/>
                <w:szCs w:val="12"/>
                <w:lang w:eastAsia="ru-RU"/>
              </w:rPr>
            </w:pPr>
            <w:r w:rsidRPr="001B26C7">
              <w:rPr>
                <w:rFonts w:ascii="Times New Roman" w:eastAsia="Times New Roman" w:hAnsi="Times New Roman" w:cs="Times New Roman"/>
                <w:sz w:val="12"/>
                <w:szCs w:val="12"/>
                <w:lang w:eastAsia="ru-RU"/>
              </w:rPr>
              <w:t>38</w:t>
            </w:r>
          </w:p>
        </w:tc>
        <w:tc>
          <w:tcPr>
            <w:tcW w:w="179" w:type="pct"/>
            <w:shd w:val="clear" w:color="000000" w:fill="FFFFFF"/>
            <w:noWrap/>
            <w:vAlign w:val="center"/>
            <w:hideMark/>
          </w:tcPr>
          <w:p w:rsidR="001B26C7" w:rsidRPr="001B26C7" w:rsidRDefault="001B26C7" w:rsidP="001B26C7">
            <w:pPr>
              <w:spacing w:after="0" w:line="240" w:lineRule="auto"/>
              <w:jc w:val="center"/>
              <w:rPr>
                <w:rFonts w:ascii="Times New Roman" w:eastAsia="Times New Roman" w:hAnsi="Times New Roman" w:cs="Times New Roman"/>
                <w:sz w:val="12"/>
                <w:szCs w:val="12"/>
                <w:lang w:eastAsia="ru-RU"/>
              </w:rPr>
            </w:pPr>
            <w:r w:rsidRPr="001B26C7">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1B26C7" w:rsidRPr="001B26C7" w:rsidRDefault="001B26C7" w:rsidP="001B26C7">
            <w:pPr>
              <w:spacing w:after="0" w:line="240" w:lineRule="auto"/>
              <w:jc w:val="center"/>
              <w:rPr>
                <w:rFonts w:ascii="Times New Roman" w:eastAsia="Times New Roman" w:hAnsi="Times New Roman" w:cs="Times New Roman"/>
                <w:sz w:val="12"/>
                <w:szCs w:val="12"/>
                <w:lang w:eastAsia="ru-RU"/>
              </w:rPr>
            </w:pPr>
            <w:r w:rsidRPr="001B26C7">
              <w:rPr>
                <w:rFonts w:ascii="Times New Roman" w:eastAsia="Times New Roman" w:hAnsi="Times New Roman" w:cs="Times New Roman"/>
                <w:sz w:val="12"/>
                <w:szCs w:val="12"/>
                <w:lang w:eastAsia="ru-RU"/>
              </w:rPr>
              <w:t>00</w:t>
            </w:r>
          </w:p>
        </w:tc>
        <w:tc>
          <w:tcPr>
            <w:tcW w:w="256" w:type="pct"/>
            <w:shd w:val="clear" w:color="000000" w:fill="FFFFFF"/>
            <w:noWrap/>
            <w:vAlign w:val="center"/>
            <w:hideMark/>
          </w:tcPr>
          <w:p w:rsidR="001B26C7" w:rsidRPr="001B26C7" w:rsidRDefault="001B26C7" w:rsidP="001B26C7">
            <w:pPr>
              <w:spacing w:after="0" w:line="240" w:lineRule="auto"/>
              <w:jc w:val="center"/>
              <w:rPr>
                <w:rFonts w:ascii="Times New Roman" w:eastAsia="Times New Roman" w:hAnsi="Times New Roman" w:cs="Times New Roman"/>
                <w:sz w:val="12"/>
                <w:szCs w:val="12"/>
                <w:lang w:eastAsia="ru-RU"/>
              </w:rPr>
            </w:pPr>
            <w:r w:rsidRPr="001B26C7">
              <w:rPr>
                <w:rFonts w:ascii="Times New Roman" w:eastAsia="Times New Roman" w:hAnsi="Times New Roman" w:cs="Times New Roman"/>
                <w:sz w:val="12"/>
                <w:szCs w:val="12"/>
                <w:lang w:eastAsia="ru-RU"/>
              </w:rPr>
              <w:t>540</w:t>
            </w:r>
          </w:p>
        </w:tc>
        <w:tc>
          <w:tcPr>
            <w:tcW w:w="537" w:type="pct"/>
            <w:shd w:val="clear" w:color="000000" w:fill="FFFFFF"/>
            <w:noWrap/>
            <w:vAlign w:val="center"/>
            <w:hideMark/>
          </w:tcPr>
          <w:p w:rsidR="001B26C7" w:rsidRPr="001B26C7" w:rsidRDefault="001B26C7" w:rsidP="001B26C7">
            <w:pPr>
              <w:spacing w:after="0" w:line="240" w:lineRule="auto"/>
              <w:jc w:val="right"/>
              <w:rPr>
                <w:rFonts w:ascii="Times New Roman" w:eastAsia="Times New Roman" w:hAnsi="Times New Roman" w:cs="Times New Roman"/>
                <w:sz w:val="12"/>
                <w:szCs w:val="12"/>
                <w:lang w:eastAsia="ru-RU"/>
              </w:rPr>
            </w:pPr>
            <w:r w:rsidRPr="001B26C7">
              <w:rPr>
                <w:rFonts w:ascii="Times New Roman" w:eastAsia="Times New Roman" w:hAnsi="Times New Roman" w:cs="Times New Roman"/>
                <w:sz w:val="12"/>
                <w:szCs w:val="12"/>
                <w:lang w:eastAsia="ru-RU"/>
              </w:rPr>
              <w:t>14</w:t>
            </w:r>
          </w:p>
        </w:tc>
        <w:tc>
          <w:tcPr>
            <w:tcW w:w="659" w:type="pct"/>
            <w:shd w:val="clear" w:color="000000" w:fill="FFFFFF"/>
            <w:noWrap/>
            <w:vAlign w:val="center"/>
            <w:hideMark/>
          </w:tcPr>
          <w:p w:rsidR="001B26C7" w:rsidRPr="001B26C7" w:rsidRDefault="001B26C7" w:rsidP="001B26C7">
            <w:pPr>
              <w:spacing w:after="0" w:line="240" w:lineRule="auto"/>
              <w:jc w:val="right"/>
              <w:rPr>
                <w:rFonts w:ascii="Times New Roman" w:eastAsia="Times New Roman" w:hAnsi="Times New Roman" w:cs="Times New Roman"/>
                <w:sz w:val="12"/>
                <w:szCs w:val="12"/>
                <w:lang w:eastAsia="ru-RU"/>
              </w:rPr>
            </w:pPr>
            <w:r w:rsidRPr="001B26C7">
              <w:rPr>
                <w:rFonts w:ascii="Times New Roman" w:eastAsia="Times New Roman" w:hAnsi="Times New Roman" w:cs="Times New Roman"/>
                <w:sz w:val="12"/>
                <w:szCs w:val="12"/>
                <w:lang w:eastAsia="ru-RU"/>
              </w:rPr>
              <w:t>0</w:t>
            </w:r>
          </w:p>
        </w:tc>
      </w:tr>
      <w:tr w:rsidR="001B26C7" w:rsidRPr="001B26C7" w:rsidTr="001B26C7">
        <w:trPr>
          <w:trHeight w:val="70"/>
        </w:trPr>
        <w:tc>
          <w:tcPr>
            <w:tcW w:w="1954" w:type="pct"/>
            <w:shd w:val="clear" w:color="000000" w:fill="FFFFFF"/>
            <w:vAlign w:val="bottom"/>
            <w:hideMark/>
          </w:tcPr>
          <w:p w:rsidR="001B26C7" w:rsidRPr="001B26C7" w:rsidRDefault="001B26C7" w:rsidP="001B26C7">
            <w:pPr>
              <w:spacing w:after="0" w:line="240" w:lineRule="auto"/>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Муниципальная  программа "Реконструкция, ремонт и укрепление материально-технической  базы учреждений  сельског</w:t>
            </w:r>
            <w:proofErr w:type="gramStart"/>
            <w:r w:rsidRPr="001B26C7">
              <w:rPr>
                <w:rFonts w:ascii="Times New Roman" w:eastAsia="Times New Roman" w:hAnsi="Times New Roman" w:cs="Times New Roman"/>
                <w:b/>
                <w:bCs/>
                <w:sz w:val="12"/>
                <w:szCs w:val="12"/>
                <w:lang w:eastAsia="ru-RU"/>
              </w:rPr>
              <w:t>о(</w:t>
            </w:r>
            <w:proofErr w:type="gramEnd"/>
            <w:r w:rsidRPr="001B26C7">
              <w:rPr>
                <w:rFonts w:ascii="Times New Roman" w:eastAsia="Times New Roman" w:hAnsi="Times New Roman" w:cs="Times New Roman"/>
                <w:b/>
                <w:bCs/>
                <w:sz w:val="12"/>
                <w:szCs w:val="12"/>
                <w:lang w:eastAsia="ru-RU"/>
              </w:rPr>
              <w:t>городского) поселения муниципального района Сергиевский"</w:t>
            </w:r>
          </w:p>
        </w:tc>
        <w:tc>
          <w:tcPr>
            <w:tcW w:w="514" w:type="pct"/>
            <w:shd w:val="clear" w:color="000000" w:fill="FFFFFF"/>
            <w:noWrap/>
            <w:vAlign w:val="center"/>
            <w:hideMark/>
          </w:tcPr>
          <w:p w:rsidR="001B26C7" w:rsidRPr="001B26C7" w:rsidRDefault="001B26C7" w:rsidP="001B26C7">
            <w:pPr>
              <w:spacing w:after="0" w:line="240" w:lineRule="auto"/>
              <w:jc w:val="center"/>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420</w:t>
            </w:r>
          </w:p>
        </w:tc>
        <w:tc>
          <w:tcPr>
            <w:tcW w:w="219" w:type="pct"/>
            <w:shd w:val="clear" w:color="000000" w:fill="FFFFFF"/>
            <w:vAlign w:val="center"/>
            <w:hideMark/>
          </w:tcPr>
          <w:p w:rsidR="001B26C7" w:rsidRPr="001B26C7" w:rsidRDefault="001B26C7" w:rsidP="001B26C7">
            <w:pPr>
              <w:spacing w:after="0" w:line="240" w:lineRule="auto"/>
              <w:jc w:val="center"/>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01</w:t>
            </w:r>
          </w:p>
        </w:tc>
        <w:tc>
          <w:tcPr>
            <w:tcW w:w="248" w:type="pct"/>
            <w:shd w:val="clear" w:color="000000" w:fill="FFFFFF"/>
            <w:vAlign w:val="center"/>
            <w:hideMark/>
          </w:tcPr>
          <w:p w:rsidR="001B26C7" w:rsidRPr="001B26C7" w:rsidRDefault="001B26C7" w:rsidP="001B26C7">
            <w:pPr>
              <w:spacing w:after="0" w:line="240" w:lineRule="auto"/>
              <w:jc w:val="center"/>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13</w:t>
            </w:r>
          </w:p>
        </w:tc>
        <w:tc>
          <w:tcPr>
            <w:tcW w:w="217" w:type="pct"/>
            <w:shd w:val="clear" w:color="000000" w:fill="FFFFFF"/>
            <w:noWrap/>
            <w:vAlign w:val="center"/>
            <w:hideMark/>
          </w:tcPr>
          <w:p w:rsidR="001B26C7" w:rsidRPr="001B26C7" w:rsidRDefault="001B26C7" w:rsidP="001B26C7">
            <w:pPr>
              <w:spacing w:after="0" w:line="240" w:lineRule="auto"/>
              <w:jc w:val="center"/>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46</w:t>
            </w:r>
          </w:p>
        </w:tc>
        <w:tc>
          <w:tcPr>
            <w:tcW w:w="179" w:type="pct"/>
            <w:shd w:val="clear" w:color="000000" w:fill="FFFFFF"/>
            <w:noWrap/>
            <w:vAlign w:val="center"/>
            <w:hideMark/>
          </w:tcPr>
          <w:p w:rsidR="001B26C7" w:rsidRPr="001B26C7" w:rsidRDefault="001B26C7" w:rsidP="001B26C7">
            <w:pPr>
              <w:spacing w:after="0" w:line="240" w:lineRule="auto"/>
              <w:jc w:val="center"/>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0</w:t>
            </w:r>
          </w:p>
        </w:tc>
        <w:tc>
          <w:tcPr>
            <w:tcW w:w="217" w:type="pct"/>
            <w:shd w:val="clear" w:color="000000" w:fill="FFFFFF"/>
            <w:noWrap/>
            <w:vAlign w:val="center"/>
            <w:hideMark/>
          </w:tcPr>
          <w:p w:rsidR="001B26C7" w:rsidRPr="001B26C7" w:rsidRDefault="001B26C7" w:rsidP="001B26C7">
            <w:pPr>
              <w:spacing w:after="0" w:line="240" w:lineRule="auto"/>
              <w:jc w:val="center"/>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00</w:t>
            </w:r>
          </w:p>
        </w:tc>
        <w:tc>
          <w:tcPr>
            <w:tcW w:w="256" w:type="pct"/>
            <w:shd w:val="clear" w:color="000000" w:fill="FFFFFF"/>
            <w:noWrap/>
            <w:vAlign w:val="center"/>
            <w:hideMark/>
          </w:tcPr>
          <w:p w:rsidR="001B26C7" w:rsidRPr="001B26C7" w:rsidRDefault="001B26C7" w:rsidP="001B26C7">
            <w:pPr>
              <w:spacing w:after="0" w:line="240" w:lineRule="auto"/>
              <w:jc w:val="center"/>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 </w:t>
            </w:r>
          </w:p>
        </w:tc>
        <w:tc>
          <w:tcPr>
            <w:tcW w:w="537" w:type="pct"/>
            <w:shd w:val="clear" w:color="000000" w:fill="FFFFFF"/>
            <w:noWrap/>
            <w:vAlign w:val="center"/>
            <w:hideMark/>
          </w:tcPr>
          <w:p w:rsidR="001B26C7" w:rsidRPr="001B26C7" w:rsidRDefault="001B26C7" w:rsidP="001B26C7">
            <w:pPr>
              <w:spacing w:after="0" w:line="240" w:lineRule="auto"/>
              <w:jc w:val="right"/>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71</w:t>
            </w:r>
          </w:p>
        </w:tc>
        <w:tc>
          <w:tcPr>
            <w:tcW w:w="659" w:type="pct"/>
            <w:shd w:val="clear" w:color="000000" w:fill="FFFFFF"/>
            <w:noWrap/>
            <w:vAlign w:val="center"/>
            <w:hideMark/>
          </w:tcPr>
          <w:p w:rsidR="001B26C7" w:rsidRPr="001B26C7" w:rsidRDefault="001B26C7" w:rsidP="001B26C7">
            <w:pPr>
              <w:spacing w:after="0" w:line="240" w:lineRule="auto"/>
              <w:jc w:val="right"/>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0</w:t>
            </w:r>
          </w:p>
        </w:tc>
      </w:tr>
      <w:tr w:rsidR="001B26C7" w:rsidRPr="001B26C7" w:rsidTr="001B26C7">
        <w:trPr>
          <w:trHeight w:val="70"/>
        </w:trPr>
        <w:tc>
          <w:tcPr>
            <w:tcW w:w="1954" w:type="pct"/>
            <w:shd w:val="clear" w:color="000000" w:fill="FFFFFF"/>
            <w:vAlign w:val="bottom"/>
            <w:hideMark/>
          </w:tcPr>
          <w:p w:rsidR="001B26C7" w:rsidRPr="001B26C7" w:rsidRDefault="001B26C7" w:rsidP="001B26C7">
            <w:pPr>
              <w:spacing w:after="0" w:line="240" w:lineRule="auto"/>
              <w:rPr>
                <w:rFonts w:ascii="Times New Roman" w:eastAsia="Times New Roman" w:hAnsi="Times New Roman" w:cs="Times New Roman"/>
                <w:sz w:val="12"/>
                <w:szCs w:val="12"/>
                <w:lang w:eastAsia="ru-RU"/>
              </w:rPr>
            </w:pPr>
            <w:r w:rsidRPr="001B26C7">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14" w:type="pct"/>
            <w:shd w:val="clear" w:color="000000" w:fill="FFFFFF"/>
            <w:noWrap/>
            <w:vAlign w:val="center"/>
            <w:hideMark/>
          </w:tcPr>
          <w:p w:rsidR="001B26C7" w:rsidRPr="001B26C7" w:rsidRDefault="001B26C7" w:rsidP="001B26C7">
            <w:pPr>
              <w:spacing w:after="0" w:line="240" w:lineRule="auto"/>
              <w:jc w:val="center"/>
              <w:rPr>
                <w:rFonts w:ascii="Times New Roman" w:eastAsia="Times New Roman" w:hAnsi="Times New Roman" w:cs="Times New Roman"/>
                <w:sz w:val="12"/>
                <w:szCs w:val="12"/>
                <w:lang w:eastAsia="ru-RU"/>
              </w:rPr>
            </w:pPr>
            <w:r w:rsidRPr="001B26C7">
              <w:rPr>
                <w:rFonts w:ascii="Times New Roman" w:eastAsia="Times New Roman" w:hAnsi="Times New Roman" w:cs="Times New Roman"/>
                <w:sz w:val="12"/>
                <w:szCs w:val="12"/>
                <w:lang w:eastAsia="ru-RU"/>
              </w:rPr>
              <w:t>420</w:t>
            </w:r>
          </w:p>
        </w:tc>
        <w:tc>
          <w:tcPr>
            <w:tcW w:w="219" w:type="pct"/>
            <w:shd w:val="clear" w:color="000000" w:fill="FFFFFF"/>
            <w:vAlign w:val="center"/>
            <w:hideMark/>
          </w:tcPr>
          <w:p w:rsidR="001B26C7" w:rsidRPr="001B26C7" w:rsidRDefault="001B26C7" w:rsidP="001B26C7">
            <w:pPr>
              <w:spacing w:after="0" w:line="240" w:lineRule="auto"/>
              <w:jc w:val="center"/>
              <w:rPr>
                <w:rFonts w:ascii="Times New Roman" w:eastAsia="Times New Roman" w:hAnsi="Times New Roman" w:cs="Times New Roman"/>
                <w:sz w:val="12"/>
                <w:szCs w:val="12"/>
                <w:lang w:eastAsia="ru-RU"/>
              </w:rPr>
            </w:pPr>
            <w:r w:rsidRPr="001B26C7">
              <w:rPr>
                <w:rFonts w:ascii="Times New Roman" w:eastAsia="Times New Roman" w:hAnsi="Times New Roman" w:cs="Times New Roman"/>
                <w:sz w:val="12"/>
                <w:szCs w:val="12"/>
                <w:lang w:eastAsia="ru-RU"/>
              </w:rPr>
              <w:t>01</w:t>
            </w:r>
          </w:p>
        </w:tc>
        <w:tc>
          <w:tcPr>
            <w:tcW w:w="248" w:type="pct"/>
            <w:shd w:val="clear" w:color="000000" w:fill="FFFFFF"/>
            <w:vAlign w:val="center"/>
            <w:hideMark/>
          </w:tcPr>
          <w:p w:rsidR="001B26C7" w:rsidRPr="001B26C7" w:rsidRDefault="001B26C7" w:rsidP="001B26C7">
            <w:pPr>
              <w:spacing w:after="0" w:line="240" w:lineRule="auto"/>
              <w:jc w:val="center"/>
              <w:rPr>
                <w:rFonts w:ascii="Times New Roman" w:eastAsia="Times New Roman" w:hAnsi="Times New Roman" w:cs="Times New Roman"/>
                <w:sz w:val="12"/>
                <w:szCs w:val="12"/>
                <w:lang w:eastAsia="ru-RU"/>
              </w:rPr>
            </w:pPr>
            <w:r w:rsidRPr="001B26C7">
              <w:rPr>
                <w:rFonts w:ascii="Times New Roman" w:eastAsia="Times New Roman" w:hAnsi="Times New Roman" w:cs="Times New Roman"/>
                <w:sz w:val="12"/>
                <w:szCs w:val="12"/>
                <w:lang w:eastAsia="ru-RU"/>
              </w:rPr>
              <w:t>13</w:t>
            </w:r>
          </w:p>
        </w:tc>
        <w:tc>
          <w:tcPr>
            <w:tcW w:w="217" w:type="pct"/>
            <w:shd w:val="clear" w:color="000000" w:fill="FFFFFF"/>
            <w:noWrap/>
            <w:vAlign w:val="center"/>
            <w:hideMark/>
          </w:tcPr>
          <w:p w:rsidR="001B26C7" w:rsidRPr="001B26C7" w:rsidRDefault="001B26C7" w:rsidP="001B26C7">
            <w:pPr>
              <w:spacing w:after="0" w:line="240" w:lineRule="auto"/>
              <w:jc w:val="center"/>
              <w:rPr>
                <w:rFonts w:ascii="Times New Roman" w:eastAsia="Times New Roman" w:hAnsi="Times New Roman" w:cs="Times New Roman"/>
                <w:sz w:val="12"/>
                <w:szCs w:val="12"/>
                <w:lang w:eastAsia="ru-RU"/>
              </w:rPr>
            </w:pPr>
            <w:r w:rsidRPr="001B26C7">
              <w:rPr>
                <w:rFonts w:ascii="Times New Roman" w:eastAsia="Times New Roman" w:hAnsi="Times New Roman" w:cs="Times New Roman"/>
                <w:sz w:val="12"/>
                <w:szCs w:val="12"/>
                <w:lang w:eastAsia="ru-RU"/>
              </w:rPr>
              <w:t>46</w:t>
            </w:r>
          </w:p>
        </w:tc>
        <w:tc>
          <w:tcPr>
            <w:tcW w:w="179" w:type="pct"/>
            <w:shd w:val="clear" w:color="000000" w:fill="FFFFFF"/>
            <w:noWrap/>
            <w:vAlign w:val="center"/>
            <w:hideMark/>
          </w:tcPr>
          <w:p w:rsidR="001B26C7" w:rsidRPr="001B26C7" w:rsidRDefault="001B26C7" w:rsidP="001B26C7">
            <w:pPr>
              <w:spacing w:after="0" w:line="240" w:lineRule="auto"/>
              <w:jc w:val="center"/>
              <w:rPr>
                <w:rFonts w:ascii="Times New Roman" w:eastAsia="Times New Roman" w:hAnsi="Times New Roman" w:cs="Times New Roman"/>
                <w:sz w:val="12"/>
                <w:szCs w:val="12"/>
                <w:lang w:eastAsia="ru-RU"/>
              </w:rPr>
            </w:pPr>
            <w:r w:rsidRPr="001B26C7">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1B26C7" w:rsidRPr="001B26C7" w:rsidRDefault="001B26C7" w:rsidP="001B26C7">
            <w:pPr>
              <w:spacing w:after="0" w:line="240" w:lineRule="auto"/>
              <w:jc w:val="center"/>
              <w:rPr>
                <w:rFonts w:ascii="Times New Roman" w:eastAsia="Times New Roman" w:hAnsi="Times New Roman" w:cs="Times New Roman"/>
                <w:sz w:val="12"/>
                <w:szCs w:val="12"/>
                <w:lang w:eastAsia="ru-RU"/>
              </w:rPr>
            </w:pPr>
            <w:r w:rsidRPr="001B26C7">
              <w:rPr>
                <w:rFonts w:ascii="Times New Roman" w:eastAsia="Times New Roman" w:hAnsi="Times New Roman" w:cs="Times New Roman"/>
                <w:sz w:val="12"/>
                <w:szCs w:val="12"/>
                <w:lang w:eastAsia="ru-RU"/>
              </w:rPr>
              <w:t>00</w:t>
            </w:r>
          </w:p>
        </w:tc>
        <w:tc>
          <w:tcPr>
            <w:tcW w:w="256" w:type="pct"/>
            <w:shd w:val="clear" w:color="000000" w:fill="FFFFFF"/>
            <w:noWrap/>
            <w:vAlign w:val="center"/>
            <w:hideMark/>
          </w:tcPr>
          <w:p w:rsidR="001B26C7" w:rsidRPr="001B26C7" w:rsidRDefault="001B26C7" w:rsidP="001B26C7">
            <w:pPr>
              <w:spacing w:after="0" w:line="240" w:lineRule="auto"/>
              <w:jc w:val="center"/>
              <w:rPr>
                <w:rFonts w:ascii="Times New Roman" w:eastAsia="Times New Roman" w:hAnsi="Times New Roman" w:cs="Times New Roman"/>
                <w:sz w:val="12"/>
                <w:szCs w:val="12"/>
                <w:lang w:eastAsia="ru-RU"/>
              </w:rPr>
            </w:pPr>
            <w:r w:rsidRPr="001B26C7">
              <w:rPr>
                <w:rFonts w:ascii="Times New Roman" w:eastAsia="Times New Roman" w:hAnsi="Times New Roman" w:cs="Times New Roman"/>
                <w:sz w:val="12"/>
                <w:szCs w:val="12"/>
                <w:lang w:eastAsia="ru-RU"/>
              </w:rPr>
              <w:t>240</w:t>
            </w:r>
          </w:p>
        </w:tc>
        <w:tc>
          <w:tcPr>
            <w:tcW w:w="537" w:type="pct"/>
            <w:shd w:val="clear" w:color="000000" w:fill="FFFFFF"/>
            <w:noWrap/>
            <w:vAlign w:val="center"/>
            <w:hideMark/>
          </w:tcPr>
          <w:p w:rsidR="001B26C7" w:rsidRPr="001B26C7" w:rsidRDefault="001B26C7" w:rsidP="001B26C7">
            <w:pPr>
              <w:spacing w:after="0" w:line="240" w:lineRule="auto"/>
              <w:jc w:val="right"/>
              <w:rPr>
                <w:rFonts w:ascii="Times New Roman" w:eastAsia="Times New Roman" w:hAnsi="Times New Roman" w:cs="Times New Roman"/>
                <w:sz w:val="12"/>
                <w:szCs w:val="12"/>
                <w:lang w:eastAsia="ru-RU"/>
              </w:rPr>
            </w:pPr>
            <w:r w:rsidRPr="001B26C7">
              <w:rPr>
                <w:rFonts w:ascii="Times New Roman" w:eastAsia="Times New Roman" w:hAnsi="Times New Roman" w:cs="Times New Roman"/>
                <w:sz w:val="12"/>
                <w:szCs w:val="12"/>
                <w:lang w:eastAsia="ru-RU"/>
              </w:rPr>
              <w:t>71</w:t>
            </w:r>
          </w:p>
        </w:tc>
        <w:tc>
          <w:tcPr>
            <w:tcW w:w="659" w:type="pct"/>
            <w:shd w:val="clear" w:color="000000" w:fill="FFFFFF"/>
            <w:noWrap/>
            <w:vAlign w:val="center"/>
            <w:hideMark/>
          </w:tcPr>
          <w:p w:rsidR="001B26C7" w:rsidRPr="001B26C7" w:rsidRDefault="001B26C7" w:rsidP="001B26C7">
            <w:pPr>
              <w:spacing w:after="0" w:line="240" w:lineRule="auto"/>
              <w:jc w:val="right"/>
              <w:rPr>
                <w:rFonts w:ascii="Times New Roman" w:eastAsia="Times New Roman" w:hAnsi="Times New Roman" w:cs="Times New Roman"/>
                <w:sz w:val="12"/>
                <w:szCs w:val="12"/>
                <w:lang w:eastAsia="ru-RU"/>
              </w:rPr>
            </w:pPr>
            <w:r w:rsidRPr="001B26C7">
              <w:rPr>
                <w:rFonts w:ascii="Times New Roman" w:eastAsia="Times New Roman" w:hAnsi="Times New Roman" w:cs="Times New Roman"/>
                <w:sz w:val="12"/>
                <w:szCs w:val="12"/>
                <w:lang w:eastAsia="ru-RU"/>
              </w:rPr>
              <w:t>0</w:t>
            </w:r>
          </w:p>
        </w:tc>
      </w:tr>
      <w:tr w:rsidR="001B26C7" w:rsidRPr="001B26C7" w:rsidTr="001B26C7">
        <w:trPr>
          <w:trHeight w:val="70"/>
        </w:trPr>
        <w:tc>
          <w:tcPr>
            <w:tcW w:w="1954" w:type="pct"/>
            <w:shd w:val="clear" w:color="000000" w:fill="FFFFFF"/>
            <w:vAlign w:val="bottom"/>
            <w:hideMark/>
          </w:tcPr>
          <w:p w:rsidR="001B26C7" w:rsidRPr="001B26C7" w:rsidRDefault="001B26C7" w:rsidP="001B26C7">
            <w:pPr>
              <w:spacing w:after="0" w:line="240" w:lineRule="auto"/>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Мобилизационная и вневойсковая подготовка</w:t>
            </w:r>
          </w:p>
        </w:tc>
        <w:tc>
          <w:tcPr>
            <w:tcW w:w="514" w:type="pct"/>
            <w:shd w:val="clear" w:color="000000" w:fill="FFFFFF"/>
            <w:noWrap/>
            <w:vAlign w:val="center"/>
            <w:hideMark/>
          </w:tcPr>
          <w:p w:rsidR="001B26C7" w:rsidRPr="001B26C7" w:rsidRDefault="001B26C7" w:rsidP="001B26C7">
            <w:pPr>
              <w:spacing w:after="0" w:line="240" w:lineRule="auto"/>
              <w:jc w:val="center"/>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420</w:t>
            </w:r>
          </w:p>
        </w:tc>
        <w:tc>
          <w:tcPr>
            <w:tcW w:w="219" w:type="pct"/>
            <w:shd w:val="clear" w:color="000000" w:fill="FFFFFF"/>
            <w:vAlign w:val="center"/>
            <w:hideMark/>
          </w:tcPr>
          <w:p w:rsidR="001B26C7" w:rsidRPr="001B26C7" w:rsidRDefault="001B26C7" w:rsidP="001B26C7">
            <w:pPr>
              <w:spacing w:after="0" w:line="240" w:lineRule="auto"/>
              <w:jc w:val="center"/>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02</w:t>
            </w:r>
          </w:p>
        </w:tc>
        <w:tc>
          <w:tcPr>
            <w:tcW w:w="248" w:type="pct"/>
            <w:shd w:val="clear" w:color="000000" w:fill="FFFFFF"/>
            <w:vAlign w:val="center"/>
            <w:hideMark/>
          </w:tcPr>
          <w:p w:rsidR="001B26C7" w:rsidRPr="001B26C7" w:rsidRDefault="001B26C7" w:rsidP="001B26C7">
            <w:pPr>
              <w:spacing w:after="0" w:line="240" w:lineRule="auto"/>
              <w:jc w:val="center"/>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03</w:t>
            </w:r>
          </w:p>
        </w:tc>
        <w:tc>
          <w:tcPr>
            <w:tcW w:w="217" w:type="pct"/>
            <w:shd w:val="clear" w:color="000000" w:fill="FFFFFF"/>
            <w:noWrap/>
            <w:vAlign w:val="center"/>
            <w:hideMark/>
          </w:tcPr>
          <w:p w:rsidR="001B26C7" w:rsidRPr="001B26C7" w:rsidRDefault="001B26C7" w:rsidP="001B26C7">
            <w:pPr>
              <w:spacing w:after="0" w:line="240" w:lineRule="auto"/>
              <w:jc w:val="center"/>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 </w:t>
            </w:r>
          </w:p>
        </w:tc>
        <w:tc>
          <w:tcPr>
            <w:tcW w:w="179" w:type="pct"/>
            <w:shd w:val="clear" w:color="000000" w:fill="FFFFFF"/>
            <w:noWrap/>
            <w:vAlign w:val="center"/>
            <w:hideMark/>
          </w:tcPr>
          <w:p w:rsidR="001B26C7" w:rsidRPr="001B26C7" w:rsidRDefault="001B26C7" w:rsidP="001B26C7">
            <w:pPr>
              <w:spacing w:after="0" w:line="240" w:lineRule="auto"/>
              <w:jc w:val="center"/>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 </w:t>
            </w:r>
          </w:p>
        </w:tc>
        <w:tc>
          <w:tcPr>
            <w:tcW w:w="217" w:type="pct"/>
            <w:shd w:val="clear" w:color="000000" w:fill="FFFFFF"/>
            <w:noWrap/>
            <w:vAlign w:val="center"/>
            <w:hideMark/>
          </w:tcPr>
          <w:p w:rsidR="001B26C7" w:rsidRPr="001B26C7" w:rsidRDefault="001B26C7" w:rsidP="001B26C7">
            <w:pPr>
              <w:spacing w:after="0" w:line="240" w:lineRule="auto"/>
              <w:jc w:val="center"/>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 </w:t>
            </w:r>
          </w:p>
        </w:tc>
        <w:tc>
          <w:tcPr>
            <w:tcW w:w="256" w:type="pct"/>
            <w:shd w:val="clear" w:color="000000" w:fill="FFFFFF"/>
            <w:noWrap/>
            <w:vAlign w:val="center"/>
            <w:hideMark/>
          </w:tcPr>
          <w:p w:rsidR="001B26C7" w:rsidRPr="001B26C7" w:rsidRDefault="001B26C7" w:rsidP="001B26C7">
            <w:pPr>
              <w:spacing w:after="0" w:line="240" w:lineRule="auto"/>
              <w:jc w:val="center"/>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 </w:t>
            </w:r>
          </w:p>
        </w:tc>
        <w:tc>
          <w:tcPr>
            <w:tcW w:w="537" w:type="pct"/>
            <w:shd w:val="clear" w:color="000000" w:fill="FFFFFF"/>
            <w:noWrap/>
            <w:vAlign w:val="center"/>
            <w:hideMark/>
          </w:tcPr>
          <w:p w:rsidR="001B26C7" w:rsidRPr="001B26C7" w:rsidRDefault="001B26C7" w:rsidP="001B26C7">
            <w:pPr>
              <w:spacing w:after="0" w:line="240" w:lineRule="auto"/>
              <w:jc w:val="right"/>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21</w:t>
            </w:r>
          </w:p>
        </w:tc>
        <w:tc>
          <w:tcPr>
            <w:tcW w:w="659" w:type="pct"/>
            <w:shd w:val="clear" w:color="000000" w:fill="FFFFFF"/>
            <w:noWrap/>
            <w:vAlign w:val="center"/>
            <w:hideMark/>
          </w:tcPr>
          <w:p w:rsidR="001B26C7" w:rsidRPr="001B26C7" w:rsidRDefault="001B26C7" w:rsidP="001B26C7">
            <w:pPr>
              <w:spacing w:after="0" w:line="240" w:lineRule="auto"/>
              <w:jc w:val="right"/>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21</w:t>
            </w:r>
          </w:p>
        </w:tc>
      </w:tr>
      <w:tr w:rsidR="001B26C7" w:rsidRPr="001B26C7" w:rsidTr="001B26C7">
        <w:trPr>
          <w:trHeight w:val="70"/>
        </w:trPr>
        <w:tc>
          <w:tcPr>
            <w:tcW w:w="1954" w:type="pct"/>
            <w:shd w:val="clear" w:color="000000" w:fill="FFFFFF"/>
            <w:vAlign w:val="bottom"/>
            <w:hideMark/>
          </w:tcPr>
          <w:p w:rsidR="001B26C7" w:rsidRPr="001B26C7" w:rsidRDefault="001B26C7" w:rsidP="001B26C7">
            <w:pPr>
              <w:spacing w:after="0" w:line="240" w:lineRule="auto"/>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14" w:type="pct"/>
            <w:shd w:val="clear" w:color="000000" w:fill="FFFFFF"/>
            <w:noWrap/>
            <w:vAlign w:val="center"/>
            <w:hideMark/>
          </w:tcPr>
          <w:p w:rsidR="001B26C7" w:rsidRPr="001B26C7" w:rsidRDefault="001B26C7" w:rsidP="001B26C7">
            <w:pPr>
              <w:spacing w:after="0" w:line="240" w:lineRule="auto"/>
              <w:jc w:val="center"/>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420</w:t>
            </w:r>
          </w:p>
        </w:tc>
        <w:tc>
          <w:tcPr>
            <w:tcW w:w="219" w:type="pct"/>
            <w:shd w:val="clear" w:color="000000" w:fill="FFFFFF"/>
            <w:vAlign w:val="center"/>
            <w:hideMark/>
          </w:tcPr>
          <w:p w:rsidR="001B26C7" w:rsidRPr="001B26C7" w:rsidRDefault="001B26C7" w:rsidP="001B26C7">
            <w:pPr>
              <w:spacing w:after="0" w:line="240" w:lineRule="auto"/>
              <w:jc w:val="center"/>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02</w:t>
            </w:r>
          </w:p>
        </w:tc>
        <w:tc>
          <w:tcPr>
            <w:tcW w:w="248" w:type="pct"/>
            <w:shd w:val="clear" w:color="000000" w:fill="FFFFFF"/>
            <w:vAlign w:val="center"/>
            <w:hideMark/>
          </w:tcPr>
          <w:p w:rsidR="001B26C7" w:rsidRPr="001B26C7" w:rsidRDefault="001B26C7" w:rsidP="001B26C7">
            <w:pPr>
              <w:spacing w:after="0" w:line="240" w:lineRule="auto"/>
              <w:jc w:val="center"/>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03</w:t>
            </w:r>
          </w:p>
        </w:tc>
        <w:tc>
          <w:tcPr>
            <w:tcW w:w="217" w:type="pct"/>
            <w:shd w:val="clear" w:color="000000" w:fill="FFFFFF"/>
            <w:noWrap/>
            <w:vAlign w:val="center"/>
            <w:hideMark/>
          </w:tcPr>
          <w:p w:rsidR="001B26C7" w:rsidRPr="001B26C7" w:rsidRDefault="001B26C7" w:rsidP="001B26C7">
            <w:pPr>
              <w:spacing w:after="0" w:line="240" w:lineRule="auto"/>
              <w:jc w:val="center"/>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38</w:t>
            </w:r>
          </w:p>
        </w:tc>
        <w:tc>
          <w:tcPr>
            <w:tcW w:w="179" w:type="pct"/>
            <w:shd w:val="clear" w:color="000000" w:fill="FFFFFF"/>
            <w:noWrap/>
            <w:vAlign w:val="center"/>
            <w:hideMark/>
          </w:tcPr>
          <w:p w:rsidR="001B26C7" w:rsidRPr="001B26C7" w:rsidRDefault="001B26C7" w:rsidP="001B26C7">
            <w:pPr>
              <w:spacing w:after="0" w:line="240" w:lineRule="auto"/>
              <w:jc w:val="center"/>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0</w:t>
            </w:r>
          </w:p>
        </w:tc>
        <w:tc>
          <w:tcPr>
            <w:tcW w:w="217" w:type="pct"/>
            <w:shd w:val="clear" w:color="000000" w:fill="FFFFFF"/>
            <w:noWrap/>
            <w:vAlign w:val="center"/>
            <w:hideMark/>
          </w:tcPr>
          <w:p w:rsidR="001B26C7" w:rsidRPr="001B26C7" w:rsidRDefault="001B26C7" w:rsidP="001B26C7">
            <w:pPr>
              <w:spacing w:after="0" w:line="240" w:lineRule="auto"/>
              <w:jc w:val="center"/>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00</w:t>
            </w:r>
          </w:p>
        </w:tc>
        <w:tc>
          <w:tcPr>
            <w:tcW w:w="256" w:type="pct"/>
            <w:shd w:val="clear" w:color="000000" w:fill="FFFFFF"/>
            <w:noWrap/>
            <w:vAlign w:val="center"/>
            <w:hideMark/>
          </w:tcPr>
          <w:p w:rsidR="001B26C7" w:rsidRPr="001B26C7" w:rsidRDefault="001B26C7" w:rsidP="001B26C7">
            <w:pPr>
              <w:spacing w:after="0" w:line="240" w:lineRule="auto"/>
              <w:jc w:val="center"/>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 </w:t>
            </w:r>
          </w:p>
        </w:tc>
        <w:tc>
          <w:tcPr>
            <w:tcW w:w="537" w:type="pct"/>
            <w:shd w:val="clear" w:color="000000" w:fill="FFFFFF"/>
            <w:noWrap/>
            <w:vAlign w:val="center"/>
            <w:hideMark/>
          </w:tcPr>
          <w:p w:rsidR="001B26C7" w:rsidRPr="001B26C7" w:rsidRDefault="001B26C7" w:rsidP="001B26C7">
            <w:pPr>
              <w:spacing w:after="0" w:line="240" w:lineRule="auto"/>
              <w:jc w:val="right"/>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21</w:t>
            </w:r>
          </w:p>
        </w:tc>
        <w:tc>
          <w:tcPr>
            <w:tcW w:w="659" w:type="pct"/>
            <w:shd w:val="clear" w:color="000000" w:fill="FFFFFF"/>
            <w:noWrap/>
            <w:vAlign w:val="center"/>
            <w:hideMark/>
          </w:tcPr>
          <w:p w:rsidR="001B26C7" w:rsidRPr="001B26C7" w:rsidRDefault="001B26C7" w:rsidP="001B26C7">
            <w:pPr>
              <w:spacing w:after="0" w:line="240" w:lineRule="auto"/>
              <w:jc w:val="right"/>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21</w:t>
            </w:r>
          </w:p>
        </w:tc>
      </w:tr>
      <w:tr w:rsidR="001B26C7" w:rsidRPr="001B26C7" w:rsidTr="001B26C7">
        <w:trPr>
          <w:trHeight w:val="70"/>
        </w:trPr>
        <w:tc>
          <w:tcPr>
            <w:tcW w:w="1954" w:type="pct"/>
            <w:shd w:val="clear" w:color="000000" w:fill="FFFFFF"/>
            <w:vAlign w:val="bottom"/>
            <w:hideMark/>
          </w:tcPr>
          <w:p w:rsidR="001B26C7" w:rsidRPr="001B26C7" w:rsidRDefault="001B26C7" w:rsidP="001B26C7">
            <w:pPr>
              <w:spacing w:after="0" w:line="240" w:lineRule="auto"/>
              <w:rPr>
                <w:rFonts w:ascii="Times New Roman" w:eastAsia="Times New Roman" w:hAnsi="Times New Roman" w:cs="Times New Roman"/>
                <w:sz w:val="12"/>
                <w:szCs w:val="12"/>
                <w:lang w:eastAsia="ru-RU"/>
              </w:rPr>
            </w:pPr>
            <w:r w:rsidRPr="001B26C7">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514" w:type="pct"/>
            <w:shd w:val="clear" w:color="000000" w:fill="FFFFFF"/>
            <w:noWrap/>
            <w:vAlign w:val="center"/>
            <w:hideMark/>
          </w:tcPr>
          <w:p w:rsidR="001B26C7" w:rsidRPr="001B26C7" w:rsidRDefault="001B26C7" w:rsidP="001B26C7">
            <w:pPr>
              <w:spacing w:after="0" w:line="240" w:lineRule="auto"/>
              <w:jc w:val="center"/>
              <w:rPr>
                <w:rFonts w:ascii="Times New Roman" w:eastAsia="Times New Roman" w:hAnsi="Times New Roman" w:cs="Times New Roman"/>
                <w:sz w:val="12"/>
                <w:szCs w:val="12"/>
                <w:lang w:eastAsia="ru-RU"/>
              </w:rPr>
            </w:pPr>
            <w:r w:rsidRPr="001B26C7">
              <w:rPr>
                <w:rFonts w:ascii="Times New Roman" w:eastAsia="Times New Roman" w:hAnsi="Times New Roman" w:cs="Times New Roman"/>
                <w:sz w:val="12"/>
                <w:szCs w:val="12"/>
                <w:lang w:eastAsia="ru-RU"/>
              </w:rPr>
              <w:t>420</w:t>
            </w:r>
          </w:p>
        </w:tc>
        <w:tc>
          <w:tcPr>
            <w:tcW w:w="219" w:type="pct"/>
            <w:shd w:val="clear" w:color="000000" w:fill="FFFFFF"/>
            <w:vAlign w:val="center"/>
            <w:hideMark/>
          </w:tcPr>
          <w:p w:rsidR="001B26C7" w:rsidRPr="001B26C7" w:rsidRDefault="001B26C7" w:rsidP="001B26C7">
            <w:pPr>
              <w:spacing w:after="0" w:line="240" w:lineRule="auto"/>
              <w:jc w:val="center"/>
              <w:rPr>
                <w:rFonts w:ascii="Times New Roman" w:eastAsia="Times New Roman" w:hAnsi="Times New Roman" w:cs="Times New Roman"/>
                <w:sz w:val="12"/>
                <w:szCs w:val="12"/>
                <w:lang w:eastAsia="ru-RU"/>
              </w:rPr>
            </w:pPr>
            <w:r w:rsidRPr="001B26C7">
              <w:rPr>
                <w:rFonts w:ascii="Times New Roman" w:eastAsia="Times New Roman" w:hAnsi="Times New Roman" w:cs="Times New Roman"/>
                <w:sz w:val="12"/>
                <w:szCs w:val="12"/>
                <w:lang w:eastAsia="ru-RU"/>
              </w:rPr>
              <w:t>02</w:t>
            </w:r>
          </w:p>
        </w:tc>
        <w:tc>
          <w:tcPr>
            <w:tcW w:w="248" w:type="pct"/>
            <w:shd w:val="clear" w:color="000000" w:fill="FFFFFF"/>
            <w:vAlign w:val="center"/>
            <w:hideMark/>
          </w:tcPr>
          <w:p w:rsidR="001B26C7" w:rsidRPr="001B26C7" w:rsidRDefault="001B26C7" w:rsidP="001B26C7">
            <w:pPr>
              <w:spacing w:after="0" w:line="240" w:lineRule="auto"/>
              <w:jc w:val="center"/>
              <w:rPr>
                <w:rFonts w:ascii="Times New Roman" w:eastAsia="Times New Roman" w:hAnsi="Times New Roman" w:cs="Times New Roman"/>
                <w:sz w:val="12"/>
                <w:szCs w:val="12"/>
                <w:lang w:eastAsia="ru-RU"/>
              </w:rPr>
            </w:pPr>
            <w:r w:rsidRPr="001B26C7">
              <w:rPr>
                <w:rFonts w:ascii="Times New Roman" w:eastAsia="Times New Roman" w:hAnsi="Times New Roman" w:cs="Times New Roman"/>
                <w:sz w:val="12"/>
                <w:szCs w:val="12"/>
                <w:lang w:eastAsia="ru-RU"/>
              </w:rPr>
              <w:t>03</w:t>
            </w:r>
          </w:p>
        </w:tc>
        <w:tc>
          <w:tcPr>
            <w:tcW w:w="217" w:type="pct"/>
            <w:shd w:val="clear" w:color="000000" w:fill="FFFFFF"/>
            <w:noWrap/>
            <w:vAlign w:val="center"/>
            <w:hideMark/>
          </w:tcPr>
          <w:p w:rsidR="001B26C7" w:rsidRPr="001B26C7" w:rsidRDefault="001B26C7" w:rsidP="001B26C7">
            <w:pPr>
              <w:spacing w:after="0" w:line="240" w:lineRule="auto"/>
              <w:jc w:val="center"/>
              <w:rPr>
                <w:rFonts w:ascii="Times New Roman" w:eastAsia="Times New Roman" w:hAnsi="Times New Roman" w:cs="Times New Roman"/>
                <w:sz w:val="12"/>
                <w:szCs w:val="12"/>
                <w:lang w:eastAsia="ru-RU"/>
              </w:rPr>
            </w:pPr>
            <w:r w:rsidRPr="001B26C7">
              <w:rPr>
                <w:rFonts w:ascii="Times New Roman" w:eastAsia="Times New Roman" w:hAnsi="Times New Roman" w:cs="Times New Roman"/>
                <w:sz w:val="12"/>
                <w:szCs w:val="12"/>
                <w:lang w:eastAsia="ru-RU"/>
              </w:rPr>
              <w:t>38</w:t>
            </w:r>
          </w:p>
        </w:tc>
        <w:tc>
          <w:tcPr>
            <w:tcW w:w="179" w:type="pct"/>
            <w:shd w:val="clear" w:color="000000" w:fill="FFFFFF"/>
            <w:noWrap/>
            <w:vAlign w:val="center"/>
            <w:hideMark/>
          </w:tcPr>
          <w:p w:rsidR="001B26C7" w:rsidRPr="001B26C7" w:rsidRDefault="001B26C7" w:rsidP="001B26C7">
            <w:pPr>
              <w:spacing w:after="0" w:line="240" w:lineRule="auto"/>
              <w:jc w:val="center"/>
              <w:rPr>
                <w:rFonts w:ascii="Times New Roman" w:eastAsia="Times New Roman" w:hAnsi="Times New Roman" w:cs="Times New Roman"/>
                <w:sz w:val="12"/>
                <w:szCs w:val="12"/>
                <w:lang w:eastAsia="ru-RU"/>
              </w:rPr>
            </w:pPr>
            <w:r w:rsidRPr="001B26C7">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1B26C7" w:rsidRPr="001B26C7" w:rsidRDefault="001B26C7" w:rsidP="001B26C7">
            <w:pPr>
              <w:spacing w:after="0" w:line="240" w:lineRule="auto"/>
              <w:jc w:val="center"/>
              <w:rPr>
                <w:rFonts w:ascii="Times New Roman" w:eastAsia="Times New Roman" w:hAnsi="Times New Roman" w:cs="Times New Roman"/>
                <w:sz w:val="12"/>
                <w:szCs w:val="12"/>
                <w:lang w:eastAsia="ru-RU"/>
              </w:rPr>
            </w:pPr>
            <w:r w:rsidRPr="001B26C7">
              <w:rPr>
                <w:rFonts w:ascii="Times New Roman" w:eastAsia="Times New Roman" w:hAnsi="Times New Roman" w:cs="Times New Roman"/>
                <w:sz w:val="12"/>
                <w:szCs w:val="12"/>
                <w:lang w:eastAsia="ru-RU"/>
              </w:rPr>
              <w:t>00</w:t>
            </w:r>
          </w:p>
        </w:tc>
        <w:tc>
          <w:tcPr>
            <w:tcW w:w="256" w:type="pct"/>
            <w:shd w:val="clear" w:color="000000" w:fill="FFFFFF"/>
            <w:noWrap/>
            <w:vAlign w:val="center"/>
            <w:hideMark/>
          </w:tcPr>
          <w:p w:rsidR="001B26C7" w:rsidRPr="001B26C7" w:rsidRDefault="001B26C7" w:rsidP="001B26C7">
            <w:pPr>
              <w:spacing w:after="0" w:line="240" w:lineRule="auto"/>
              <w:jc w:val="center"/>
              <w:rPr>
                <w:rFonts w:ascii="Times New Roman" w:eastAsia="Times New Roman" w:hAnsi="Times New Roman" w:cs="Times New Roman"/>
                <w:sz w:val="12"/>
                <w:szCs w:val="12"/>
                <w:lang w:eastAsia="ru-RU"/>
              </w:rPr>
            </w:pPr>
            <w:r w:rsidRPr="001B26C7">
              <w:rPr>
                <w:rFonts w:ascii="Times New Roman" w:eastAsia="Times New Roman" w:hAnsi="Times New Roman" w:cs="Times New Roman"/>
                <w:sz w:val="12"/>
                <w:szCs w:val="12"/>
                <w:lang w:eastAsia="ru-RU"/>
              </w:rPr>
              <w:t>120</w:t>
            </w:r>
          </w:p>
        </w:tc>
        <w:tc>
          <w:tcPr>
            <w:tcW w:w="537" w:type="pct"/>
            <w:shd w:val="clear" w:color="000000" w:fill="FFFFFF"/>
            <w:noWrap/>
            <w:vAlign w:val="center"/>
            <w:hideMark/>
          </w:tcPr>
          <w:p w:rsidR="001B26C7" w:rsidRPr="001B26C7" w:rsidRDefault="001B26C7" w:rsidP="001B26C7">
            <w:pPr>
              <w:spacing w:after="0" w:line="240" w:lineRule="auto"/>
              <w:jc w:val="right"/>
              <w:rPr>
                <w:rFonts w:ascii="Times New Roman" w:eastAsia="Times New Roman" w:hAnsi="Times New Roman" w:cs="Times New Roman"/>
                <w:sz w:val="12"/>
                <w:szCs w:val="12"/>
                <w:lang w:eastAsia="ru-RU"/>
              </w:rPr>
            </w:pPr>
            <w:r w:rsidRPr="001B26C7">
              <w:rPr>
                <w:rFonts w:ascii="Times New Roman" w:eastAsia="Times New Roman" w:hAnsi="Times New Roman" w:cs="Times New Roman"/>
                <w:sz w:val="12"/>
                <w:szCs w:val="12"/>
                <w:lang w:eastAsia="ru-RU"/>
              </w:rPr>
              <w:t>21</w:t>
            </w:r>
          </w:p>
        </w:tc>
        <w:tc>
          <w:tcPr>
            <w:tcW w:w="659" w:type="pct"/>
            <w:shd w:val="clear" w:color="000000" w:fill="FFFFFF"/>
            <w:noWrap/>
            <w:vAlign w:val="center"/>
            <w:hideMark/>
          </w:tcPr>
          <w:p w:rsidR="001B26C7" w:rsidRPr="001B26C7" w:rsidRDefault="001B26C7" w:rsidP="001B26C7">
            <w:pPr>
              <w:spacing w:after="0" w:line="240" w:lineRule="auto"/>
              <w:jc w:val="right"/>
              <w:rPr>
                <w:rFonts w:ascii="Times New Roman" w:eastAsia="Times New Roman" w:hAnsi="Times New Roman" w:cs="Times New Roman"/>
                <w:sz w:val="12"/>
                <w:szCs w:val="12"/>
                <w:lang w:eastAsia="ru-RU"/>
              </w:rPr>
            </w:pPr>
            <w:r w:rsidRPr="001B26C7">
              <w:rPr>
                <w:rFonts w:ascii="Times New Roman" w:eastAsia="Times New Roman" w:hAnsi="Times New Roman" w:cs="Times New Roman"/>
                <w:sz w:val="12"/>
                <w:szCs w:val="12"/>
                <w:lang w:eastAsia="ru-RU"/>
              </w:rPr>
              <w:t>21</w:t>
            </w:r>
          </w:p>
        </w:tc>
      </w:tr>
      <w:tr w:rsidR="001B26C7" w:rsidRPr="001B26C7" w:rsidTr="001B26C7">
        <w:trPr>
          <w:trHeight w:val="70"/>
        </w:trPr>
        <w:tc>
          <w:tcPr>
            <w:tcW w:w="1954" w:type="pct"/>
            <w:shd w:val="clear" w:color="000000" w:fill="FFFFFF"/>
            <w:vAlign w:val="bottom"/>
            <w:hideMark/>
          </w:tcPr>
          <w:p w:rsidR="001B26C7" w:rsidRPr="001B26C7" w:rsidRDefault="001B26C7" w:rsidP="001B26C7">
            <w:pPr>
              <w:spacing w:after="0" w:line="240" w:lineRule="auto"/>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Гражданская оборона</w:t>
            </w:r>
          </w:p>
        </w:tc>
        <w:tc>
          <w:tcPr>
            <w:tcW w:w="514" w:type="pct"/>
            <w:shd w:val="clear" w:color="000000" w:fill="FFFFFF"/>
            <w:noWrap/>
            <w:vAlign w:val="center"/>
            <w:hideMark/>
          </w:tcPr>
          <w:p w:rsidR="001B26C7" w:rsidRPr="001B26C7" w:rsidRDefault="001B26C7" w:rsidP="001B26C7">
            <w:pPr>
              <w:spacing w:after="0" w:line="240" w:lineRule="auto"/>
              <w:jc w:val="center"/>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420</w:t>
            </w:r>
          </w:p>
        </w:tc>
        <w:tc>
          <w:tcPr>
            <w:tcW w:w="219" w:type="pct"/>
            <w:shd w:val="clear" w:color="000000" w:fill="FFFFFF"/>
            <w:vAlign w:val="center"/>
            <w:hideMark/>
          </w:tcPr>
          <w:p w:rsidR="001B26C7" w:rsidRPr="001B26C7" w:rsidRDefault="001B26C7" w:rsidP="001B26C7">
            <w:pPr>
              <w:spacing w:after="0" w:line="240" w:lineRule="auto"/>
              <w:jc w:val="center"/>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03</w:t>
            </w:r>
          </w:p>
        </w:tc>
        <w:tc>
          <w:tcPr>
            <w:tcW w:w="248" w:type="pct"/>
            <w:shd w:val="clear" w:color="000000" w:fill="FFFFFF"/>
            <w:vAlign w:val="center"/>
            <w:hideMark/>
          </w:tcPr>
          <w:p w:rsidR="001B26C7" w:rsidRPr="001B26C7" w:rsidRDefault="001B26C7" w:rsidP="001B26C7">
            <w:pPr>
              <w:spacing w:after="0" w:line="240" w:lineRule="auto"/>
              <w:jc w:val="center"/>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09</w:t>
            </w:r>
          </w:p>
        </w:tc>
        <w:tc>
          <w:tcPr>
            <w:tcW w:w="217" w:type="pct"/>
            <w:shd w:val="clear" w:color="000000" w:fill="FFFFFF"/>
            <w:noWrap/>
            <w:vAlign w:val="center"/>
            <w:hideMark/>
          </w:tcPr>
          <w:p w:rsidR="001B26C7" w:rsidRPr="001B26C7" w:rsidRDefault="001B26C7" w:rsidP="001B26C7">
            <w:pPr>
              <w:spacing w:after="0" w:line="240" w:lineRule="auto"/>
              <w:jc w:val="center"/>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 </w:t>
            </w:r>
          </w:p>
        </w:tc>
        <w:tc>
          <w:tcPr>
            <w:tcW w:w="179" w:type="pct"/>
            <w:shd w:val="clear" w:color="000000" w:fill="FFFFFF"/>
            <w:noWrap/>
            <w:vAlign w:val="center"/>
            <w:hideMark/>
          </w:tcPr>
          <w:p w:rsidR="001B26C7" w:rsidRPr="001B26C7" w:rsidRDefault="001B26C7" w:rsidP="001B26C7">
            <w:pPr>
              <w:spacing w:after="0" w:line="240" w:lineRule="auto"/>
              <w:jc w:val="center"/>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 </w:t>
            </w:r>
          </w:p>
        </w:tc>
        <w:tc>
          <w:tcPr>
            <w:tcW w:w="217" w:type="pct"/>
            <w:shd w:val="clear" w:color="000000" w:fill="FFFFFF"/>
            <w:noWrap/>
            <w:vAlign w:val="center"/>
            <w:hideMark/>
          </w:tcPr>
          <w:p w:rsidR="001B26C7" w:rsidRPr="001B26C7" w:rsidRDefault="001B26C7" w:rsidP="001B26C7">
            <w:pPr>
              <w:spacing w:after="0" w:line="240" w:lineRule="auto"/>
              <w:jc w:val="center"/>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 </w:t>
            </w:r>
          </w:p>
        </w:tc>
        <w:tc>
          <w:tcPr>
            <w:tcW w:w="256" w:type="pct"/>
            <w:shd w:val="clear" w:color="000000" w:fill="FFFFFF"/>
            <w:noWrap/>
            <w:vAlign w:val="center"/>
            <w:hideMark/>
          </w:tcPr>
          <w:p w:rsidR="001B26C7" w:rsidRPr="001B26C7" w:rsidRDefault="001B26C7" w:rsidP="001B26C7">
            <w:pPr>
              <w:spacing w:after="0" w:line="240" w:lineRule="auto"/>
              <w:jc w:val="center"/>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 </w:t>
            </w:r>
          </w:p>
        </w:tc>
        <w:tc>
          <w:tcPr>
            <w:tcW w:w="537" w:type="pct"/>
            <w:shd w:val="clear" w:color="000000" w:fill="FFFFFF"/>
            <w:noWrap/>
            <w:vAlign w:val="center"/>
            <w:hideMark/>
          </w:tcPr>
          <w:p w:rsidR="001B26C7" w:rsidRPr="001B26C7" w:rsidRDefault="001B26C7" w:rsidP="001B26C7">
            <w:pPr>
              <w:spacing w:after="0" w:line="240" w:lineRule="auto"/>
              <w:jc w:val="right"/>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42</w:t>
            </w:r>
          </w:p>
        </w:tc>
        <w:tc>
          <w:tcPr>
            <w:tcW w:w="659" w:type="pct"/>
            <w:shd w:val="clear" w:color="000000" w:fill="FFFFFF"/>
            <w:noWrap/>
            <w:vAlign w:val="center"/>
            <w:hideMark/>
          </w:tcPr>
          <w:p w:rsidR="001B26C7" w:rsidRPr="001B26C7" w:rsidRDefault="001B26C7" w:rsidP="001B26C7">
            <w:pPr>
              <w:spacing w:after="0" w:line="240" w:lineRule="auto"/>
              <w:jc w:val="right"/>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0</w:t>
            </w:r>
          </w:p>
        </w:tc>
      </w:tr>
      <w:tr w:rsidR="001B26C7" w:rsidRPr="001B26C7" w:rsidTr="001B26C7">
        <w:trPr>
          <w:trHeight w:val="70"/>
        </w:trPr>
        <w:tc>
          <w:tcPr>
            <w:tcW w:w="1954" w:type="pct"/>
            <w:shd w:val="clear" w:color="000000" w:fill="FFFFFF"/>
            <w:vAlign w:val="bottom"/>
            <w:hideMark/>
          </w:tcPr>
          <w:p w:rsidR="001B26C7" w:rsidRPr="001B26C7" w:rsidRDefault="001B26C7" w:rsidP="001B26C7">
            <w:pPr>
              <w:spacing w:after="0" w:line="240" w:lineRule="auto"/>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514" w:type="pct"/>
            <w:shd w:val="clear" w:color="000000" w:fill="FFFFFF"/>
            <w:noWrap/>
            <w:vAlign w:val="center"/>
            <w:hideMark/>
          </w:tcPr>
          <w:p w:rsidR="001B26C7" w:rsidRPr="001B26C7" w:rsidRDefault="001B26C7" w:rsidP="001B26C7">
            <w:pPr>
              <w:spacing w:after="0" w:line="240" w:lineRule="auto"/>
              <w:jc w:val="center"/>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420</w:t>
            </w:r>
          </w:p>
        </w:tc>
        <w:tc>
          <w:tcPr>
            <w:tcW w:w="219" w:type="pct"/>
            <w:shd w:val="clear" w:color="000000" w:fill="FFFFFF"/>
            <w:vAlign w:val="center"/>
            <w:hideMark/>
          </w:tcPr>
          <w:p w:rsidR="001B26C7" w:rsidRPr="001B26C7" w:rsidRDefault="001B26C7" w:rsidP="001B26C7">
            <w:pPr>
              <w:spacing w:after="0" w:line="240" w:lineRule="auto"/>
              <w:jc w:val="center"/>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03</w:t>
            </w:r>
          </w:p>
        </w:tc>
        <w:tc>
          <w:tcPr>
            <w:tcW w:w="248" w:type="pct"/>
            <w:shd w:val="clear" w:color="000000" w:fill="FFFFFF"/>
            <w:vAlign w:val="center"/>
            <w:hideMark/>
          </w:tcPr>
          <w:p w:rsidR="001B26C7" w:rsidRPr="001B26C7" w:rsidRDefault="001B26C7" w:rsidP="001B26C7">
            <w:pPr>
              <w:spacing w:after="0" w:line="240" w:lineRule="auto"/>
              <w:jc w:val="center"/>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09</w:t>
            </w:r>
          </w:p>
        </w:tc>
        <w:tc>
          <w:tcPr>
            <w:tcW w:w="217" w:type="pct"/>
            <w:shd w:val="clear" w:color="000000" w:fill="FFFFFF"/>
            <w:noWrap/>
            <w:vAlign w:val="center"/>
            <w:hideMark/>
          </w:tcPr>
          <w:p w:rsidR="001B26C7" w:rsidRPr="001B26C7" w:rsidRDefault="001B26C7" w:rsidP="001B26C7">
            <w:pPr>
              <w:spacing w:after="0" w:line="240" w:lineRule="auto"/>
              <w:jc w:val="center"/>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41</w:t>
            </w:r>
          </w:p>
        </w:tc>
        <w:tc>
          <w:tcPr>
            <w:tcW w:w="179" w:type="pct"/>
            <w:shd w:val="clear" w:color="000000" w:fill="FFFFFF"/>
            <w:noWrap/>
            <w:vAlign w:val="center"/>
            <w:hideMark/>
          </w:tcPr>
          <w:p w:rsidR="001B26C7" w:rsidRPr="001B26C7" w:rsidRDefault="001B26C7" w:rsidP="001B26C7">
            <w:pPr>
              <w:spacing w:after="0" w:line="240" w:lineRule="auto"/>
              <w:jc w:val="center"/>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0</w:t>
            </w:r>
          </w:p>
        </w:tc>
        <w:tc>
          <w:tcPr>
            <w:tcW w:w="217" w:type="pct"/>
            <w:shd w:val="clear" w:color="000000" w:fill="FFFFFF"/>
            <w:noWrap/>
            <w:vAlign w:val="center"/>
            <w:hideMark/>
          </w:tcPr>
          <w:p w:rsidR="001B26C7" w:rsidRPr="001B26C7" w:rsidRDefault="001B26C7" w:rsidP="001B26C7">
            <w:pPr>
              <w:spacing w:after="0" w:line="240" w:lineRule="auto"/>
              <w:jc w:val="center"/>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00</w:t>
            </w:r>
          </w:p>
        </w:tc>
        <w:tc>
          <w:tcPr>
            <w:tcW w:w="256" w:type="pct"/>
            <w:shd w:val="clear" w:color="000000" w:fill="FFFFFF"/>
            <w:noWrap/>
            <w:vAlign w:val="center"/>
            <w:hideMark/>
          </w:tcPr>
          <w:p w:rsidR="001B26C7" w:rsidRPr="001B26C7" w:rsidRDefault="001B26C7" w:rsidP="001B26C7">
            <w:pPr>
              <w:spacing w:after="0" w:line="240" w:lineRule="auto"/>
              <w:jc w:val="center"/>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 </w:t>
            </w:r>
          </w:p>
        </w:tc>
        <w:tc>
          <w:tcPr>
            <w:tcW w:w="537" w:type="pct"/>
            <w:shd w:val="clear" w:color="000000" w:fill="FFFFFF"/>
            <w:noWrap/>
            <w:vAlign w:val="center"/>
            <w:hideMark/>
          </w:tcPr>
          <w:p w:rsidR="001B26C7" w:rsidRPr="001B26C7" w:rsidRDefault="001B26C7" w:rsidP="001B26C7">
            <w:pPr>
              <w:spacing w:after="0" w:line="240" w:lineRule="auto"/>
              <w:jc w:val="right"/>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42</w:t>
            </w:r>
          </w:p>
        </w:tc>
        <w:tc>
          <w:tcPr>
            <w:tcW w:w="659" w:type="pct"/>
            <w:shd w:val="clear" w:color="000000" w:fill="FFFFFF"/>
            <w:noWrap/>
            <w:vAlign w:val="center"/>
            <w:hideMark/>
          </w:tcPr>
          <w:p w:rsidR="001B26C7" w:rsidRPr="001B26C7" w:rsidRDefault="001B26C7" w:rsidP="001B26C7">
            <w:pPr>
              <w:spacing w:after="0" w:line="240" w:lineRule="auto"/>
              <w:jc w:val="right"/>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0</w:t>
            </w:r>
          </w:p>
        </w:tc>
      </w:tr>
      <w:tr w:rsidR="001B26C7" w:rsidRPr="001B26C7" w:rsidTr="001B26C7">
        <w:trPr>
          <w:trHeight w:val="70"/>
        </w:trPr>
        <w:tc>
          <w:tcPr>
            <w:tcW w:w="1954" w:type="pct"/>
            <w:shd w:val="clear" w:color="000000" w:fill="FFFFFF"/>
            <w:vAlign w:val="bottom"/>
            <w:hideMark/>
          </w:tcPr>
          <w:p w:rsidR="001B26C7" w:rsidRPr="001B26C7" w:rsidRDefault="001B26C7" w:rsidP="001B26C7">
            <w:pPr>
              <w:spacing w:after="0" w:line="240" w:lineRule="auto"/>
              <w:rPr>
                <w:rFonts w:ascii="Times New Roman" w:eastAsia="Times New Roman" w:hAnsi="Times New Roman" w:cs="Times New Roman"/>
                <w:sz w:val="12"/>
                <w:szCs w:val="12"/>
                <w:lang w:eastAsia="ru-RU"/>
              </w:rPr>
            </w:pPr>
            <w:r w:rsidRPr="001B26C7">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14" w:type="pct"/>
            <w:shd w:val="clear" w:color="000000" w:fill="FFFFFF"/>
            <w:noWrap/>
            <w:vAlign w:val="center"/>
            <w:hideMark/>
          </w:tcPr>
          <w:p w:rsidR="001B26C7" w:rsidRPr="001B26C7" w:rsidRDefault="001B26C7" w:rsidP="001B26C7">
            <w:pPr>
              <w:spacing w:after="0" w:line="240" w:lineRule="auto"/>
              <w:jc w:val="center"/>
              <w:rPr>
                <w:rFonts w:ascii="Times New Roman" w:eastAsia="Times New Roman" w:hAnsi="Times New Roman" w:cs="Times New Roman"/>
                <w:sz w:val="12"/>
                <w:szCs w:val="12"/>
                <w:lang w:eastAsia="ru-RU"/>
              </w:rPr>
            </w:pPr>
            <w:r w:rsidRPr="001B26C7">
              <w:rPr>
                <w:rFonts w:ascii="Times New Roman" w:eastAsia="Times New Roman" w:hAnsi="Times New Roman" w:cs="Times New Roman"/>
                <w:sz w:val="12"/>
                <w:szCs w:val="12"/>
                <w:lang w:eastAsia="ru-RU"/>
              </w:rPr>
              <w:t>420</w:t>
            </w:r>
          </w:p>
        </w:tc>
        <w:tc>
          <w:tcPr>
            <w:tcW w:w="219" w:type="pct"/>
            <w:shd w:val="clear" w:color="000000" w:fill="FFFFFF"/>
            <w:vAlign w:val="center"/>
            <w:hideMark/>
          </w:tcPr>
          <w:p w:rsidR="001B26C7" w:rsidRPr="001B26C7" w:rsidRDefault="001B26C7" w:rsidP="001B26C7">
            <w:pPr>
              <w:spacing w:after="0" w:line="240" w:lineRule="auto"/>
              <w:jc w:val="center"/>
              <w:rPr>
                <w:rFonts w:ascii="Times New Roman" w:eastAsia="Times New Roman" w:hAnsi="Times New Roman" w:cs="Times New Roman"/>
                <w:sz w:val="12"/>
                <w:szCs w:val="12"/>
                <w:lang w:eastAsia="ru-RU"/>
              </w:rPr>
            </w:pPr>
            <w:r w:rsidRPr="001B26C7">
              <w:rPr>
                <w:rFonts w:ascii="Times New Roman" w:eastAsia="Times New Roman" w:hAnsi="Times New Roman" w:cs="Times New Roman"/>
                <w:sz w:val="12"/>
                <w:szCs w:val="12"/>
                <w:lang w:eastAsia="ru-RU"/>
              </w:rPr>
              <w:t>03</w:t>
            </w:r>
          </w:p>
        </w:tc>
        <w:tc>
          <w:tcPr>
            <w:tcW w:w="248" w:type="pct"/>
            <w:shd w:val="clear" w:color="000000" w:fill="FFFFFF"/>
            <w:vAlign w:val="center"/>
            <w:hideMark/>
          </w:tcPr>
          <w:p w:rsidR="001B26C7" w:rsidRPr="001B26C7" w:rsidRDefault="001B26C7" w:rsidP="001B26C7">
            <w:pPr>
              <w:spacing w:after="0" w:line="240" w:lineRule="auto"/>
              <w:jc w:val="center"/>
              <w:rPr>
                <w:rFonts w:ascii="Times New Roman" w:eastAsia="Times New Roman" w:hAnsi="Times New Roman" w:cs="Times New Roman"/>
                <w:sz w:val="12"/>
                <w:szCs w:val="12"/>
                <w:lang w:eastAsia="ru-RU"/>
              </w:rPr>
            </w:pPr>
            <w:r w:rsidRPr="001B26C7">
              <w:rPr>
                <w:rFonts w:ascii="Times New Roman" w:eastAsia="Times New Roman" w:hAnsi="Times New Roman" w:cs="Times New Roman"/>
                <w:sz w:val="12"/>
                <w:szCs w:val="12"/>
                <w:lang w:eastAsia="ru-RU"/>
              </w:rPr>
              <w:t>09</w:t>
            </w:r>
          </w:p>
        </w:tc>
        <w:tc>
          <w:tcPr>
            <w:tcW w:w="217" w:type="pct"/>
            <w:shd w:val="clear" w:color="000000" w:fill="FFFFFF"/>
            <w:noWrap/>
            <w:vAlign w:val="center"/>
            <w:hideMark/>
          </w:tcPr>
          <w:p w:rsidR="001B26C7" w:rsidRPr="001B26C7" w:rsidRDefault="001B26C7" w:rsidP="001B26C7">
            <w:pPr>
              <w:spacing w:after="0" w:line="240" w:lineRule="auto"/>
              <w:jc w:val="center"/>
              <w:rPr>
                <w:rFonts w:ascii="Times New Roman" w:eastAsia="Times New Roman" w:hAnsi="Times New Roman" w:cs="Times New Roman"/>
                <w:sz w:val="12"/>
                <w:szCs w:val="12"/>
                <w:lang w:eastAsia="ru-RU"/>
              </w:rPr>
            </w:pPr>
            <w:r w:rsidRPr="001B26C7">
              <w:rPr>
                <w:rFonts w:ascii="Times New Roman" w:eastAsia="Times New Roman" w:hAnsi="Times New Roman" w:cs="Times New Roman"/>
                <w:sz w:val="12"/>
                <w:szCs w:val="12"/>
                <w:lang w:eastAsia="ru-RU"/>
              </w:rPr>
              <w:t>41</w:t>
            </w:r>
          </w:p>
        </w:tc>
        <w:tc>
          <w:tcPr>
            <w:tcW w:w="179" w:type="pct"/>
            <w:shd w:val="clear" w:color="000000" w:fill="FFFFFF"/>
            <w:noWrap/>
            <w:vAlign w:val="center"/>
            <w:hideMark/>
          </w:tcPr>
          <w:p w:rsidR="001B26C7" w:rsidRPr="001B26C7" w:rsidRDefault="001B26C7" w:rsidP="001B26C7">
            <w:pPr>
              <w:spacing w:after="0" w:line="240" w:lineRule="auto"/>
              <w:jc w:val="center"/>
              <w:rPr>
                <w:rFonts w:ascii="Times New Roman" w:eastAsia="Times New Roman" w:hAnsi="Times New Roman" w:cs="Times New Roman"/>
                <w:sz w:val="12"/>
                <w:szCs w:val="12"/>
                <w:lang w:eastAsia="ru-RU"/>
              </w:rPr>
            </w:pPr>
            <w:r w:rsidRPr="001B26C7">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1B26C7" w:rsidRPr="001B26C7" w:rsidRDefault="001B26C7" w:rsidP="001B26C7">
            <w:pPr>
              <w:spacing w:after="0" w:line="240" w:lineRule="auto"/>
              <w:jc w:val="center"/>
              <w:rPr>
                <w:rFonts w:ascii="Times New Roman" w:eastAsia="Times New Roman" w:hAnsi="Times New Roman" w:cs="Times New Roman"/>
                <w:sz w:val="12"/>
                <w:szCs w:val="12"/>
                <w:lang w:eastAsia="ru-RU"/>
              </w:rPr>
            </w:pPr>
            <w:r w:rsidRPr="001B26C7">
              <w:rPr>
                <w:rFonts w:ascii="Times New Roman" w:eastAsia="Times New Roman" w:hAnsi="Times New Roman" w:cs="Times New Roman"/>
                <w:sz w:val="12"/>
                <w:szCs w:val="12"/>
                <w:lang w:eastAsia="ru-RU"/>
              </w:rPr>
              <w:t>00</w:t>
            </w:r>
          </w:p>
        </w:tc>
        <w:tc>
          <w:tcPr>
            <w:tcW w:w="256" w:type="pct"/>
            <w:shd w:val="clear" w:color="000000" w:fill="FFFFFF"/>
            <w:noWrap/>
            <w:vAlign w:val="center"/>
            <w:hideMark/>
          </w:tcPr>
          <w:p w:rsidR="001B26C7" w:rsidRPr="001B26C7" w:rsidRDefault="001B26C7" w:rsidP="001B26C7">
            <w:pPr>
              <w:spacing w:after="0" w:line="240" w:lineRule="auto"/>
              <w:jc w:val="center"/>
              <w:rPr>
                <w:rFonts w:ascii="Times New Roman" w:eastAsia="Times New Roman" w:hAnsi="Times New Roman" w:cs="Times New Roman"/>
                <w:sz w:val="12"/>
                <w:szCs w:val="12"/>
                <w:lang w:eastAsia="ru-RU"/>
              </w:rPr>
            </w:pPr>
            <w:r w:rsidRPr="001B26C7">
              <w:rPr>
                <w:rFonts w:ascii="Times New Roman" w:eastAsia="Times New Roman" w:hAnsi="Times New Roman" w:cs="Times New Roman"/>
                <w:sz w:val="12"/>
                <w:szCs w:val="12"/>
                <w:lang w:eastAsia="ru-RU"/>
              </w:rPr>
              <w:t>240</w:t>
            </w:r>
          </w:p>
        </w:tc>
        <w:tc>
          <w:tcPr>
            <w:tcW w:w="537" w:type="pct"/>
            <w:shd w:val="clear" w:color="000000" w:fill="FFFFFF"/>
            <w:noWrap/>
            <w:vAlign w:val="center"/>
            <w:hideMark/>
          </w:tcPr>
          <w:p w:rsidR="001B26C7" w:rsidRPr="001B26C7" w:rsidRDefault="001B26C7" w:rsidP="001B26C7">
            <w:pPr>
              <w:spacing w:after="0" w:line="240" w:lineRule="auto"/>
              <w:jc w:val="right"/>
              <w:rPr>
                <w:rFonts w:ascii="Times New Roman" w:eastAsia="Times New Roman" w:hAnsi="Times New Roman" w:cs="Times New Roman"/>
                <w:sz w:val="12"/>
                <w:szCs w:val="12"/>
                <w:lang w:eastAsia="ru-RU"/>
              </w:rPr>
            </w:pPr>
            <w:r w:rsidRPr="001B26C7">
              <w:rPr>
                <w:rFonts w:ascii="Times New Roman" w:eastAsia="Times New Roman" w:hAnsi="Times New Roman" w:cs="Times New Roman"/>
                <w:sz w:val="12"/>
                <w:szCs w:val="12"/>
                <w:lang w:eastAsia="ru-RU"/>
              </w:rPr>
              <w:t>42</w:t>
            </w:r>
          </w:p>
        </w:tc>
        <w:tc>
          <w:tcPr>
            <w:tcW w:w="659" w:type="pct"/>
            <w:shd w:val="clear" w:color="000000" w:fill="FFFFFF"/>
            <w:noWrap/>
            <w:vAlign w:val="center"/>
            <w:hideMark/>
          </w:tcPr>
          <w:p w:rsidR="001B26C7" w:rsidRPr="001B26C7" w:rsidRDefault="001B26C7" w:rsidP="001B26C7">
            <w:pPr>
              <w:spacing w:after="0" w:line="240" w:lineRule="auto"/>
              <w:jc w:val="right"/>
              <w:rPr>
                <w:rFonts w:ascii="Times New Roman" w:eastAsia="Times New Roman" w:hAnsi="Times New Roman" w:cs="Times New Roman"/>
                <w:sz w:val="12"/>
                <w:szCs w:val="12"/>
                <w:lang w:eastAsia="ru-RU"/>
              </w:rPr>
            </w:pPr>
            <w:r w:rsidRPr="001B26C7">
              <w:rPr>
                <w:rFonts w:ascii="Times New Roman" w:eastAsia="Times New Roman" w:hAnsi="Times New Roman" w:cs="Times New Roman"/>
                <w:sz w:val="12"/>
                <w:szCs w:val="12"/>
                <w:lang w:eastAsia="ru-RU"/>
              </w:rPr>
              <w:t>0</w:t>
            </w:r>
          </w:p>
        </w:tc>
      </w:tr>
      <w:tr w:rsidR="001B26C7" w:rsidRPr="001B26C7" w:rsidTr="001B26C7">
        <w:trPr>
          <w:trHeight w:val="70"/>
        </w:trPr>
        <w:tc>
          <w:tcPr>
            <w:tcW w:w="1954" w:type="pct"/>
            <w:shd w:val="clear" w:color="000000" w:fill="FFFFFF"/>
            <w:vAlign w:val="bottom"/>
            <w:hideMark/>
          </w:tcPr>
          <w:p w:rsidR="001B26C7" w:rsidRPr="001B26C7" w:rsidRDefault="001B26C7" w:rsidP="001B26C7">
            <w:pPr>
              <w:spacing w:after="0" w:line="240" w:lineRule="auto"/>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Дорожное хозяйство (дорожные фонды)</w:t>
            </w:r>
          </w:p>
        </w:tc>
        <w:tc>
          <w:tcPr>
            <w:tcW w:w="514" w:type="pct"/>
            <w:shd w:val="clear" w:color="000000" w:fill="FFFFFF"/>
            <w:noWrap/>
            <w:vAlign w:val="center"/>
            <w:hideMark/>
          </w:tcPr>
          <w:p w:rsidR="001B26C7" w:rsidRPr="001B26C7" w:rsidRDefault="001B26C7" w:rsidP="001B26C7">
            <w:pPr>
              <w:spacing w:after="0" w:line="240" w:lineRule="auto"/>
              <w:jc w:val="center"/>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420</w:t>
            </w:r>
          </w:p>
        </w:tc>
        <w:tc>
          <w:tcPr>
            <w:tcW w:w="219" w:type="pct"/>
            <w:shd w:val="clear" w:color="000000" w:fill="FFFFFF"/>
            <w:vAlign w:val="center"/>
            <w:hideMark/>
          </w:tcPr>
          <w:p w:rsidR="001B26C7" w:rsidRPr="001B26C7" w:rsidRDefault="001B26C7" w:rsidP="001B26C7">
            <w:pPr>
              <w:spacing w:after="0" w:line="240" w:lineRule="auto"/>
              <w:jc w:val="center"/>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04</w:t>
            </w:r>
          </w:p>
        </w:tc>
        <w:tc>
          <w:tcPr>
            <w:tcW w:w="248" w:type="pct"/>
            <w:shd w:val="clear" w:color="000000" w:fill="FFFFFF"/>
            <w:vAlign w:val="center"/>
            <w:hideMark/>
          </w:tcPr>
          <w:p w:rsidR="001B26C7" w:rsidRPr="001B26C7" w:rsidRDefault="001B26C7" w:rsidP="001B26C7">
            <w:pPr>
              <w:spacing w:after="0" w:line="240" w:lineRule="auto"/>
              <w:jc w:val="center"/>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09</w:t>
            </w:r>
          </w:p>
        </w:tc>
        <w:tc>
          <w:tcPr>
            <w:tcW w:w="217" w:type="pct"/>
            <w:shd w:val="clear" w:color="000000" w:fill="FFFFFF"/>
            <w:noWrap/>
            <w:vAlign w:val="center"/>
            <w:hideMark/>
          </w:tcPr>
          <w:p w:rsidR="001B26C7" w:rsidRPr="001B26C7" w:rsidRDefault="001B26C7" w:rsidP="001B26C7">
            <w:pPr>
              <w:spacing w:after="0" w:line="240" w:lineRule="auto"/>
              <w:jc w:val="center"/>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 </w:t>
            </w:r>
          </w:p>
        </w:tc>
        <w:tc>
          <w:tcPr>
            <w:tcW w:w="179" w:type="pct"/>
            <w:shd w:val="clear" w:color="000000" w:fill="FFFFFF"/>
            <w:noWrap/>
            <w:vAlign w:val="center"/>
            <w:hideMark/>
          </w:tcPr>
          <w:p w:rsidR="001B26C7" w:rsidRPr="001B26C7" w:rsidRDefault="001B26C7" w:rsidP="001B26C7">
            <w:pPr>
              <w:spacing w:after="0" w:line="240" w:lineRule="auto"/>
              <w:jc w:val="center"/>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 </w:t>
            </w:r>
          </w:p>
        </w:tc>
        <w:tc>
          <w:tcPr>
            <w:tcW w:w="217" w:type="pct"/>
            <w:shd w:val="clear" w:color="000000" w:fill="FFFFFF"/>
            <w:noWrap/>
            <w:vAlign w:val="center"/>
            <w:hideMark/>
          </w:tcPr>
          <w:p w:rsidR="001B26C7" w:rsidRPr="001B26C7" w:rsidRDefault="001B26C7" w:rsidP="001B26C7">
            <w:pPr>
              <w:spacing w:after="0" w:line="240" w:lineRule="auto"/>
              <w:jc w:val="center"/>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 </w:t>
            </w:r>
          </w:p>
        </w:tc>
        <w:tc>
          <w:tcPr>
            <w:tcW w:w="256" w:type="pct"/>
            <w:shd w:val="clear" w:color="000000" w:fill="FFFFFF"/>
            <w:noWrap/>
            <w:vAlign w:val="center"/>
            <w:hideMark/>
          </w:tcPr>
          <w:p w:rsidR="001B26C7" w:rsidRPr="001B26C7" w:rsidRDefault="001B26C7" w:rsidP="001B26C7">
            <w:pPr>
              <w:spacing w:after="0" w:line="240" w:lineRule="auto"/>
              <w:jc w:val="center"/>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 </w:t>
            </w:r>
          </w:p>
        </w:tc>
        <w:tc>
          <w:tcPr>
            <w:tcW w:w="537" w:type="pct"/>
            <w:shd w:val="clear" w:color="000000" w:fill="FFFFFF"/>
            <w:noWrap/>
            <w:vAlign w:val="center"/>
            <w:hideMark/>
          </w:tcPr>
          <w:p w:rsidR="001B26C7" w:rsidRPr="001B26C7" w:rsidRDefault="001B26C7" w:rsidP="001B26C7">
            <w:pPr>
              <w:spacing w:after="0" w:line="240" w:lineRule="auto"/>
              <w:jc w:val="right"/>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152</w:t>
            </w:r>
          </w:p>
        </w:tc>
        <w:tc>
          <w:tcPr>
            <w:tcW w:w="659" w:type="pct"/>
            <w:shd w:val="clear" w:color="000000" w:fill="FFFFFF"/>
            <w:noWrap/>
            <w:vAlign w:val="center"/>
            <w:hideMark/>
          </w:tcPr>
          <w:p w:rsidR="001B26C7" w:rsidRPr="001B26C7" w:rsidRDefault="001B26C7" w:rsidP="001B26C7">
            <w:pPr>
              <w:spacing w:after="0" w:line="240" w:lineRule="auto"/>
              <w:jc w:val="right"/>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0</w:t>
            </w:r>
          </w:p>
        </w:tc>
      </w:tr>
      <w:tr w:rsidR="001B26C7" w:rsidRPr="001B26C7" w:rsidTr="001B26C7">
        <w:trPr>
          <w:trHeight w:val="70"/>
        </w:trPr>
        <w:tc>
          <w:tcPr>
            <w:tcW w:w="1954" w:type="pct"/>
            <w:shd w:val="clear" w:color="000000" w:fill="FFFFFF"/>
            <w:vAlign w:val="bottom"/>
            <w:hideMark/>
          </w:tcPr>
          <w:p w:rsidR="001B26C7" w:rsidRPr="001B26C7" w:rsidRDefault="001B26C7" w:rsidP="001B26C7">
            <w:pPr>
              <w:spacing w:after="0" w:line="240" w:lineRule="auto"/>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514" w:type="pct"/>
            <w:shd w:val="clear" w:color="000000" w:fill="FFFFFF"/>
            <w:noWrap/>
            <w:vAlign w:val="center"/>
            <w:hideMark/>
          </w:tcPr>
          <w:p w:rsidR="001B26C7" w:rsidRPr="001B26C7" w:rsidRDefault="001B26C7" w:rsidP="001B26C7">
            <w:pPr>
              <w:spacing w:after="0" w:line="240" w:lineRule="auto"/>
              <w:jc w:val="center"/>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420</w:t>
            </w:r>
          </w:p>
        </w:tc>
        <w:tc>
          <w:tcPr>
            <w:tcW w:w="219" w:type="pct"/>
            <w:shd w:val="clear" w:color="000000" w:fill="FFFFFF"/>
            <w:vAlign w:val="center"/>
            <w:hideMark/>
          </w:tcPr>
          <w:p w:rsidR="001B26C7" w:rsidRPr="001B26C7" w:rsidRDefault="001B26C7" w:rsidP="001B26C7">
            <w:pPr>
              <w:spacing w:after="0" w:line="240" w:lineRule="auto"/>
              <w:jc w:val="center"/>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04</w:t>
            </w:r>
          </w:p>
        </w:tc>
        <w:tc>
          <w:tcPr>
            <w:tcW w:w="248" w:type="pct"/>
            <w:shd w:val="clear" w:color="000000" w:fill="FFFFFF"/>
            <w:vAlign w:val="center"/>
            <w:hideMark/>
          </w:tcPr>
          <w:p w:rsidR="001B26C7" w:rsidRPr="001B26C7" w:rsidRDefault="001B26C7" w:rsidP="001B26C7">
            <w:pPr>
              <w:spacing w:after="0" w:line="240" w:lineRule="auto"/>
              <w:jc w:val="center"/>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09</w:t>
            </w:r>
          </w:p>
        </w:tc>
        <w:tc>
          <w:tcPr>
            <w:tcW w:w="217" w:type="pct"/>
            <w:shd w:val="clear" w:color="000000" w:fill="FFFFFF"/>
            <w:noWrap/>
            <w:vAlign w:val="center"/>
            <w:hideMark/>
          </w:tcPr>
          <w:p w:rsidR="001B26C7" w:rsidRPr="001B26C7" w:rsidRDefault="001B26C7" w:rsidP="001B26C7">
            <w:pPr>
              <w:spacing w:after="0" w:line="240" w:lineRule="auto"/>
              <w:jc w:val="center"/>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43</w:t>
            </w:r>
          </w:p>
        </w:tc>
        <w:tc>
          <w:tcPr>
            <w:tcW w:w="179" w:type="pct"/>
            <w:shd w:val="clear" w:color="000000" w:fill="FFFFFF"/>
            <w:noWrap/>
            <w:vAlign w:val="center"/>
            <w:hideMark/>
          </w:tcPr>
          <w:p w:rsidR="001B26C7" w:rsidRPr="001B26C7" w:rsidRDefault="001B26C7" w:rsidP="001B26C7">
            <w:pPr>
              <w:spacing w:after="0" w:line="240" w:lineRule="auto"/>
              <w:jc w:val="center"/>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0</w:t>
            </w:r>
          </w:p>
        </w:tc>
        <w:tc>
          <w:tcPr>
            <w:tcW w:w="217" w:type="pct"/>
            <w:shd w:val="clear" w:color="000000" w:fill="FFFFFF"/>
            <w:noWrap/>
            <w:vAlign w:val="center"/>
            <w:hideMark/>
          </w:tcPr>
          <w:p w:rsidR="001B26C7" w:rsidRPr="001B26C7" w:rsidRDefault="001B26C7" w:rsidP="001B26C7">
            <w:pPr>
              <w:spacing w:after="0" w:line="240" w:lineRule="auto"/>
              <w:jc w:val="center"/>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00</w:t>
            </w:r>
          </w:p>
        </w:tc>
        <w:tc>
          <w:tcPr>
            <w:tcW w:w="256" w:type="pct"/>
            <w:shd w:val="clear" w:color="000000" w:fill="FFFFFF"/>
            <w:noWrap/>
            <w:vAlign w:val="center"/>
            <w:hideMark/>
          </w:tcPr>
          <w:p w:rsidR="001B26C7" w:rsidRPr="001B26C7" w:rsidRDefault="001B26C7" w:rsidP="001B26C7">
            <w:pPr>
              <w:spacing w:after="0" w:line="240" w:lineRule="auto"/>
              <w:jc w:val="center"/>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 </w:t>
            </w:r>
          </w:p>
        </w:tc>
        <w:tc>
          <w:tcPr>
            <w:tcW w:w="537" w:type="pct"/>
            <w:shd w:val="clear" w:color="000000" w:fill="FFFFFF"/>
            <w:noWrap/>
            <w:vAlign w:val="center"/>
            <w:hideMark/>
          </w:tcPr>
          <w:p w:rsidR="001B26C7" w:rsidRPr="001B26C7" w:rsidRDefault="001B26C7" w:rsidP="001B26C7">
            <w:pPr>
              <w:spacing w:after="0" w:line="240" w:lineRule="auto"/>
              <w:jc w:val="right"/>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152</w:t>
            </w:r>
          </w:p>
        </w:tc>
        <w:tc>
          <w:tcPr>
            <w:tcW w:w="659" w:type="pct"/>
            <w:shd w:val="clear" w:color="000000" w:fill="FFFFFF"/>
            <w:noWrap/>
            <w:vAlign w:val="center"/>
            <w:hideMark/>
          </w:tcPr>
          <w:p w:rsidR="001B26C7" w:rsidRPr="001B26C7" w:rsidRDefault="001B26C7" w:rsidP="001B26C7">
            <w:pPr>
              <w:spacing w:after="0" w:line="240" w:lineRule="auto"/>
              <w:jc w:val="right"/>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0</w:t>
            </w:r>
          </w:p>
        </w:tc>
      </w:tr>
      <w:tr w:rsidR="001B26C7" w:rsidRPr="001B26C7" w:rsidTr="001B26C7">
        <w:trPr>
          <w:trHeight w:val="70"/>
        </w:trPr>
        <w:tc>
          <w:tcPr>
            <w:tcW w:w="1954" w:type="pct"/>
            <w:shd w:val="clear" w:color="000000" w:fill="FFFFFF"/>
            <w:vAlign w:val="bottom"/>
            <w:hideMark/>
          </w:tcPr>
          <w:p w:rsidR="001B26C7" w:rsidRPr="001B26C7" w:rsidRDefault="001B26C7" w:rsidP="001B26C7">
            <w:pPr>
              <w:spacing w:after="0" w:line="240" w:lineRule="auto"/>
              <w:rPr>
                <w:rFonts w:ascii="Times New Roman" w:eastAsia="Times New Roman" w:hAnsi="Times New Roman" w:cs="Times New Roman"/>
                <w:sz w:val="12"/>
                <w:szCs w:val="12"/>
                <w:lang w:eastAsia="ru-RU"/>
              </w:rPr>
            </w:pPr>
            <w:r w:rsidRPr="001B26C7">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14" w:type="pct"/>
            <w:shd w:val="clear" w:color="000000" w:fill="FFFFFF"/>
            <w:noWrap/>
            <w:vAlign w:val="center"/>
            <w:hideMark/>
          </w:tcPr>
          <w:p w:rsidR="001B26C7" w:rsidRPr="001B26C7" w:rsidRDefault="001B26C7" w:rsidP="001B26C7">
            <w:pPr>
              <w:spacing w:after="0" w:line="240" w:lineRule="auto"/>
              <w:jc w:val="center"/>
              <w:rPr>
                <w:rFonts w:ascii="Times New Roman" w:eastAsia="Times New Roman" w:hAnsi="Times New Roman" w:cs="Times New Roman"/>
                <w:sz w:val="12"/>
                <w:szCs w:val="12"/>
                <w:lang w:eastAsia="ru-RU"/>
              </w:rPr>
            </w:pPr>
            <w:r w:rsidRPr="001B26C7">
              <w:rPr>
                <w:rFonts w:ascii="Times New Roman" w:eastAsia="Times New Roman" w:hAnsi="Times New Roman" w:cs="Times New Roman"/>
                <w:sz w:val="12"/>
                <w:szCs w:val="12"/>
                <w:lang w:eastAsia="ru-RU"/>
              </w:rPr>
              <w:t>420</w:t>
            </w:r>
          </w:p>
        </w:tc>
        <w:tc>
          <w:tcPr>
            <w:tcW w:w="219" w:type="pct"/>
            <w:shd w:val="clear" w:color="000000" w:fill="FFFFFF"/>
            <w:vAlign w:val="center"/>
            <w:hideMark/>
          </w:tcPr>
          <w:p w:rsidR="001B26C7" w:rsidRPr="001B26C7" w:rsidRDefault="001B26C7" w:rsidP="001B26C7">
            <w:pPr>
              <w:spacing w:after="0" w:line="240" w:lineRule="auto"/>
              <w:jc w:val="center"/>
              <w:rPr>
                <w:rFonts w:ascii="Times New Roman" w:eastAsia="Times New Roman" w:hAnsi="Times New Roman" w:cs="Times New Roman"/>
                <w:sz w:val="12"/>
                <w:szCs w:val="12"/>
                <w:lang w:eastAsia="ru-RU"/>
              </w:rPr>
            </w:pPr>
            <w:r w:rsidRPr="001B26C7">
              <w:rPr>
                <w:rFonts w:ascii="Times New Roman" w:eastAsia="Times New Roman" w:hAnsi="Times New Roman" w:cs="Times New Roman"/>
                <w:sz w:val="12"/>
                <w:szCs w:val="12"/>
                <w:lang w:eastAsia="ru-RU"/>
              </w:rPr>
              <w:t>04</w:t>
            </w:r>
          </w:p>
        </w:tc>
        <w:tc>
          <w:tcPr>
            <w:tcW w:w="248" w:type="pct"/>
            <w:shd w:val="clear" w:color="000000" w:fill="FFFFFF"/>
            <w:vAlign w:val="center"/>
            <w:hideMark/>
          </w:tcPr>
          <w:p w:rsidR="001B26C7" w:rsidRPr="001B26C7" w:rsidRDefault="001B26C7" w:rsidP="001B26C7">
            <w:pPr>
              <w:spacing w:after="0" w:line="240" w:lineRule="auto"/>
              <w:jc w:val="center"/>
              <w:rPr>
                <w:rFonts w:ascii="Times New Roman" w:eastAsia="Times New Roman" w:hAnsi="Times New Roman" w:cs="Times New Roman"/>
                <w:sz w:val="12"/>
                <w:szCs w:val="12"/>
                <w:lang w:eastAsia="ru-RU"/>
              </w:rPr>
            </w:pPr>
            <w:r w:rsidRPr="001B26C7">
              <w:rPr>
                <w:rFonts w:ascii="Times New Roman" w:eastAsia="Times New Roman" w:hAnsi="Times New Roman" w:cs="Times New Roman"/>
                <w:sz w:val="12"/>
                <w:szCs w:val="12"/>
                <w:lang w:eastAsia="ru-RU"/>
              </w:rPr>
              <w:t>09</w:t>
            </w:r>
          </w:p>
        </w:tc>
        <w:tc>
          <w:tcPr>
            <w:tcW w:w="217" w:type="pct"/>
            <w:shd w:val="clear" w:color="000000" w:fill="FFFFFF"/>
            <w:noWrap/>
            <w:vAlign w:val="center"/>
            <w:hideMark/>
          </w:tcPr>
          <w:p w:rsidR="001B26C7" w:rsidRPr="001B26C7" w:rsidRDefault="001B26C7" w:rsidP="001B26C7">
            <w:pPr>
              <w:spacing w:after="0" w:line="240" w:lineRule="auto"/>
              <w:jc w:val="center"/>
              <w:rPr>
                <w:rFonts w:ascii="Times New Roman" w:eastAsia="Times New Roman" w:hAnsi="Times New Roman" w:cs="Times New Roman"/>
                <w:sz w:val="12"/>
                <w:szCs w:val="12"/>
                <w:lang w:eastAsia="ru-RU"/>
              </w:rPr>
            </w:pPr>
            <w:r w:rsidRPr="001B26C7">
              <w:rPr>
                <w:rFonts w:ascii="Times New Roman" w:eastAsia="Times New Roman" w:hAnsi="Times New Roman" w:cs="Times New Roman"/>
                <w:sz w:val="12"/>
                <w:szCs w:val="12"/>
                <w:lang w:eastAsia="ru-RU"/>
              </w:rPr>
              <w:t>43</w:t>
            </w:r>
          </w:p>
        </w:tc>
        <w:tc>
          <w:tcPr>
            <w:tcW w:w="179" w:type="pct"/>
            <w:shd w:val="clear" w:color="000000" w:fill="FFFFFF"/>
            <w:noWrap/>
            <w:vAlign w:val="center"/>
            <w:hideMark/>
          </w:tcPr>
          <w:p w:rsidR="001B26C7" w:rsidRPr="001B26C7" w:rsidRDefault="001B26C7" w:rsidP="001B26C7">
            <w:pPr>
              <w:spacing w:after="0" w:line="240" w:lineRule="auto"/>
              <w:jc w:val="center"/>
              <w:rPr>
                <w:rFonts w:ascii="Times New Roman" w:eastAsia="Times New Roman" w:hAnsi="Times New Roman" w:cs="Times New Roman"/>
                <w:sz w:val="12"/>
                <w:szCs w:val="12"/>
                <w:lang w:eastAsia="ru-RU"/>
              </w:rPr>
            </w:pPr>
            <w:r w:rsidRPr="001B26C7">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1B26C7" w:rsidRPr="001B26C7" w:rsidRDefault="001B26C7" w:rsidP="001B26C7">
            <w:pPr>
              <w:spacing w:after="0" w:line="240" w:lineRule="auto"/>
              <w:jc w:val="center"/>
              <w:rPr>
                <w:rFonts w:ascii="Times New Roman" w:eastAsia="Times New Roman" w:hAnsi="Times New Roman" w:cs="Times New Roman"/>
                <w:sz w:val="12"/>
                <w:szCs w:val="12"/>
                <w:lang w:eastAsia="ru-RU"/>
              </w:rPr>
            </w:pPr>
            <w:r w:rsidRPr="001B26C7">
              <w:rPr>
                <w:rFonts w:ascii="Times New Roman" w:eastAsia="Times New Roman" w:hAnsi="Times New Roman" w:cs="Times New Roman"/>
                <w:sz w:val="12"/>
                <w:szCs w:val="12"/>
                <w:lang w:eastAsia="ru-RU"/>
              </w:rPr>
              <w:t>00</w:t>
            </w:r>
          </w:p>
        </w:tc>
        <w:tc>
          <w:tcPr>
            <w:tcW w:w="256" w:type="pct"/>
            <w:shd w:val="clear" w:color="000000" w:fill="FFFFFF"/>
            <w:noWrap/>
            <w:vAlign w:val="center"/>
            <w:hideMark/>
          </w:tcPr>
          <w:p w:rsidR="001B26C7" w:rsidRPr="001B26C7" w:rsidRDefault="001B26C7" w:rsidP="001B26C7">
            <w:pPr>
              <w:spacing w:after="0" w:line="240" w:lineRule="auto"/>
              <w:jc w:val="center"/>
              <w:rPr>
                <w:rFonts w:ascii="Times New Roman" w:eastAsia="Times New Roman" w:hAnsi="Times New Roman" w:cs="Times New Roman"/>
                <w:sz w:val="12"/>
                <w:szCs w:val="12"/>
                <w:lang w:eastAsia="ru-RU"/>
              </w:rPr>
            </w:pPr>
            <w:r w:rsidRPr="001B26C7">
              <w:rPr>
                <w:rFonts w:ascii="Times New Roman" w:eastAsia="Times New Roman" w:hAnsi="Times New Roman" w:cs="Times New Roman"/>
                <w:sz w:val="12"/>
                <w:szCs w:val="12"/>
                <w:lang w:eastAsia="ru-RU"/>
              </w:rPr>
              <w:t>240</w:t>
            </w:r>
          </w:p>
        </w:tc>
        <w:tc>
          <w:tcPr>
            <w:tcW w:w="537" w:type="pct"/>
            <w:shd w:val="clear" w:color="000000" w:fill="FFFFFF"/>
            <w:noWrap/>
            <w:vAlign w:val="center"/>
            <w:hideMark/>
          </w:tcPr>
          <w:p w:rsidR="001B26C7" w:rsidRPr="001B26C7" w:rsidRDefault="001B26C7" w:rsidP="001B26C7">
            <w:pPr>
              <w:spacing w:after="0" w:line="240" w:lineRule="auto"/>
              <w:jc w:val="right"/>
              <w:rPr>
                <w:rFonts w:ascii="Times New Roman" w:eastAsia="Times New Roman" w:hAnsi="Times New Roman" w:cs="Times New Roman"/>
                <w:sz w:val="12"/>
                <w:szCs w:val="12"/>
                <w:lang w:eastAsia="ru-RU"/>
              </w:rPr>
            </w:pPr>
            <w:r w:rsidRPr="001B26C7">
              <w:rPr>
                <w:rFonts w:ascii="Times New Roman" w:eastAsia="Times New Roman" w:hAnsi="Times New Roman" w:cs="Times New Roman"/>
                <w:sz w:val="12"/>
                <w:szCs w:val="12"/>
                <w:lang w:eastAsia="ru-RU"/>
              </w:rPr>
              <w:t>72</w:t>
            </w:r>
          </w:p>
        </w:tc>
        <w:tc>
          <w:tcPr>
            <w:tcW w:w="659" w:type="pct"/>
            <w:shd w:val="clear" w:color="000000" w:fill="FFFFFF"/>
            <w:noWrap/>
            <w:vAlign w:val="center"/>
            <w:hideMark/>
          </w:tcPr>
          <w:p w:rsidR="001B26C7" w:rsidRPr="001B26C7" w:rsidRDefault="001B26C7" w:rsidP="001B26C7">
            <w:pPr>
              <w:spacing w:after="0" w:line="240" w:lineRule="auto"/>
              <w:jc w:val="right"/>
              <w:rPr>
                <w:rFonts w:ascii="Times New Roman" w:eastAsia="Times New Roman" w:hAnsi="Times New Roman" w:cs="Times New Roman"/>
                <w:sz w:val="12"/>
                <w:szCs w:val="12"/>
                <w:lang w:eastAsia="ru-RU"/>
              </w:rPr>
            </w:pPr>
            <w:r w:rsidRPr="001B26C7">
              <w:rPr>
                <w:rFonts w:ascii="Times New Roman" w:eastAsia="Times New Roman" w:hAnsi="Times New Roman" w:cs="Times New Roman"/>
                <w:sz w:val="12"/>
                <w:szCs w:val="12"/>
                <w:lang w:eastAsia="ru-RU"/>
              </w:rPr>
              <w:t>0</w:t>
            </w:r>
          </w:p>
        </w:tc>
      </w:tr>
      <w:tr w:rsidR="001B26C7" w:rsidRPr="001B26C7" w:rsidTr="001B26C7">
        <w:trPr>
          <w:trHeight w:val="70"/>
        </w:trPr>
        <w:tc>
          <w:tcPr>
            <w:tcW w:w="1954" w:type="pct"/>
            <w:shd w:val="clear" w:color="000000" w:fill="FFFFFF"/>
            <w:vAlign w:val="bottom"/>
            <w:hideMark/>
          </w:tcPr>
          <w:p w:rsidR="001B26C7" w:rsidRPr="001B26C7" w:rsidRDefault="001B26C7" w:rsidP="001B26C7">
            <w:pPr>
              <w:spacing w:after="0" w:line="240" w:lineRule="auto"/>
              <w:rPr>
                <w:rFonts w:ascii="Times New Roman" w:eastAsia="Times New Roman" w:hAnsi="Times New Roman" w:cs="Times New Roman"/>
                <w:sz w:val="12"/>
                <w:szCs w:val="12"/>
                <w:lang w:eastAsia="ru-RU"/>
              </w:rPr>
            </w:pPr>
            <w:r w:rsidRPr="001B26C7">
              <w:rPr>
                <w:rFonts w:ascii="Times New Roman" w:eastAsia="Times New Roman" w:hAnsi="Times New Roman" w:cs="Times New Roman"/>
                <w:sz w:val="12"/>
                <w:szCs w:val="12"/>
                <w:lang w:eastAsia="ru-RU"/>
              </w:rPr>
              <w:t>Иные межбюджетные трансферты</w:t>
            </w:r>
          </w:p>
        </w:tc>
        <w:tc>
          <w:tcPr>
            <w:tcW w:w="514" w:type="pct"/>
            <w:shd w:val="clear" w:color="000000" w:fill="FFFFFF"/>
            <w:noWrap/>
            <w:vAlign w:val="center"/>
            <w:hideMark/>
          </w:tcPr>
          <w:p w:rsidR="001B26C7" w:rsidRPr="001B26C7" w:rsidRDefault="001B26C7" w:rsidP="001B26C7">
            <w:pPr>
              <w:spacing w:after="0" w:line="240" w:lineRule="auto"/>
              <w:jc w:val="center"/>
              <w:rPr>
                <w:rFonts w:ascii="Times New Roman" w:eastAsia="Times New Roman" w:hAnsi="Times New Roman" w:cs="Times New Roman"/>
                <w:sz w:val="12"/>
                <w:szCs w:val="12"/>
                <w:lang w:eastAsia="ru-RU"/>
              </w:rPr>
            </w:pPr>
            <w:r w:rsidRPr="001B26C7">
              <w:rPr>
                <w:rFonts w:ascii="Times New Roman" w:eastAsia="Times New Roman" w:hAnsi="Times New Roman" w:cs="Times New Roman"/>
                <w:sz w:val="12"/>
                <w:szCs w:val="12"/>
                <w:lang w:eastAsia="ru-RU"/>
              </w:rPr>
              <w:t>420</w:t>
            </w:r>
          </w:p>
        </w:tc>
        <w:tc>
          <w:tcPr>
            <w:tcW w:w="219" w:type="pct"/>
            <w:shd w:val="clear" w:color="000000" w:fill="FFFFFF"/>
            <w:vAlign w:val="center"/>
            <w:hideMark/>
          </w:tcPr>
          <w:p w:rsidR="001B26C7" w:rsidRPr="001B26C7" w:rsidRDefault="001B26C7" w:rsidP="001B26C7">
            <w:pPr>
              <w:spacing w:after="0" w:line="240" w:lineRule="auto"/>
              <w:jc w:val="center"/>
              <w:rPr>
                <w:rFonts w:ascii="Times New Roman" w:eastAsia="Times New Roman" w:hAnsi="Times New Roman" w:cs="Times New Roman"/>
                <w:sz w:val="12"/>
                <w:szCs w:val="12"/>
                <w:lang w:eastAsia="ru-RU"/>
              </w:rPr>
            </w:pPr>
            <w:r w:rsidRPr="001B26C7">
              <w:rPr>
                <w:rFonts w:ascii="Times New Roman" w:eastAsia="Times New Roman" w:hAnsi="Times New Roman" w:cs="Times New Roman"/>
                <w:sz w:val="12"/>
                <w:szCs w:val="12"/>
                <w:lang w:eastAsia="ru-RU"/>
              </w:rPr>
              <w:t>04</w:t>
            </w:r>
          </w:p>
        </w:tc>
        <w:tc>
          <w:tcPr>
            <w:tcW w:w="248" w:type="pct"/>
            <w:shd w:val="clear" w:color="000000" w:fill="FFFFFF"/>
            <w:vAlign w:val="center"/>
            <w:hideMark/>
          </w:tcPr>
          <w:p w:rsidR="001B26C7" w:rsidRPr="001B26C7" w:rsidRDefault="001B26C7" w:rsidP="001B26C7">
            <w:pPr>
              <w:spacing w:after="0" w:line="240" w:lineRule="auto"/>
              <w:jc w:val="center"/>
              <w:rPr>
                <w:rFonts w:ascii="Times New Roman" w:eastAsia="Times New Roman" w:hAnsi="Times New Roman" w:cs="Times New Roman"/>
                <w:sz w:val="12"/>
                <w:szCs w:val="12"/>
                <w:lang w:eastAsia="ru-RU"/>
              </w:rPr>
            </w:pPr>
            <w:r w:rsidRPr="001B26C7">
              <w:rPr>
                <w:rFonts w:ascii="Times New Roman" w:eastAsia="Times New Roman" w:hAnsi="Times New Roman" w:cs="Times New Roman"/>
                <w:sz w:val="12"/>
                <w:szCs w:val="12"/>
                <w:lang w:eastAsia="ru-RU"/>
              </w:rPr>
              <w:t>09</w:t>
            </w:r>
          </w:p>
        </w:tc>
        <w:tc>
          <w:tcPr>
            <w:tcW w:w="217" w:type="pct"/>
            <w:shd w:val="clear" w:color="000000" w:fill="FFFFFF"/>
            <w:noWrap/>
            <w:vAlign w:val="center"/>
            <w:hideMark/>
          </w:tcPr>
          <w:p w:rsidR="001B26C7" w:rsidRPr="001B26C7" w:rsidRDefault="001B26C7" w:rsidP="001B26C7">
            <w:pPr>
              <w:spacing w:after="0" w:line="240" w:lineRule="auto"/>
              <w:jc w:val="center"/>
              <w:rPr>
                <w:rFonts w:ascii="Times New Roman" w:eastAsia="Times New Roman" w:hAnsi="Times New Roman" w:cs="Times New Roman"/>
                <w:sz w:val="12"/>
                <w:szCs w:val="12"/>
                <w:lang w:eastAsia="ru-RU"/>
              </w:rPr>
            </w:pPr>
            <w:r w:rsidRPr="001B26C7">
              <w:rPr>
                <w:rFonts w:ascii="Times New Roman" w:eastAsia="Times New Roman" w:hAnsi="Times New Roman" w:cs="Times New Roman"/>
                <w:sz w:val="12"/>
                <w:szCs w:val="12"/>
                <w:lang w:eastAsia="ru-RU"/>
              </w:rPr>
              <w:t>43</w:t>
            </w:r>
          </w:p>
        </w:tc>
        <w:tc>
          <w:tcPr>
            <w:tcW w:w="179" w:type="pct"/>
            <w:shd w:val="clear" w:color="000000" w:fill="FFFFFF"/>
            <w:noWrap/>
            <w:vAlign w:val="center"/>
            <w:hideMark/>
          </w:tcPr>
          <w:p w:rsidR="001B26C7" w:rsidRPr="001B26C7" w:rsidRDefault="001B26C7" w:rsidP="001B26C7">
            <w:pPr>
              <w:spacing w:after="0" w:line="240" w:lineRule="auto"/>
              <w:jc w:val="center"/>
              <w:rPr>
                <w:rFonts w:ascii="Times New Roman" w:eastAsia="Times New Roman" w:hAnsi="Times New Roman" w:cs="Times New Roman"/>
                <w:sz w:val="12"/>
                <w:szCs w:val="12"/>
                <w:lang w:eastAsia="ru-RU"/>
              </w:rPr>
            </w:pPr>
            <w:r w:rsidRPr="001B26C7">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1B26C7" w:rsidRPr="001B26C7" w:rsidRDefault="001B26C7" w:rsidP="001B26C7">
            <w:pPr>
              <w:spacing w:after="0" w:line="240" w:lineRule="auto"/>
              <w:jc w:val="center"/>
              <w:rPr>
                <w:rFonts w:ascii="Times New Roman" w:eastAsia="Times New Roman" w:hAnsi="Times New Roman" w:cs="Times New Roman"/>
                <w:sz w:val="12"/>
                <w:szCs w:val="12"/>
                <w:lang w:eastAsia="ru-RU"/>
              </w:rPr>
            </w:pPr>
            <w:r w:rsidRPr="001B26C7">
              <w:rPr>
                <w:rFonts w:ascii="Times New Roman" w:eastAsia="Times New Roman" w:hAnsi="Times New Roman" w:cs="Times New Roman"/>
                <w:sz w:val="12"/>
                <w:szCs w:val="12"/>
                <w:lang w:eastAsia="ru-RU"/>
              </w:rPr>
              <w:t>00</w:t>
            </w:r>
          </w:p>
        </w:tc>
        <w:tc>
          <w:tcPr>
            <w:tcW w:w="256" w:type="pct"/>
            <w:shd w:val="clear" w:color="000000" w:fill="FFFFFF"/>
            <w:noWrap/>
            <w:vAlign w:val="center"/>
            <w:hideMark/>
          </w:tcPr>
          <w:p w:rsidR="001B26C7" w:rsidRPr="001B26C7" w:rsidRDefault="001B26C7" w:rsidP="001B26C7">
            <w:pPr>
              <w:spacing w:after="0" w:line="240" w:lineRule="auto"/>
              <w:jc w:val="center"/>
              <w:rPr>
                <w:rFonts w:ascii="Times New Roman" w:eastAsia="Times New Roman" w:hAnsi="Times New Roman" w:cs="Times New Roman"/>
                <w:sz w:val="12"/>
                <w:szCs w:val="12"/>
                <w:lang w:eastAsia="ru-RU"/>
              </w:rPr>
            </w:pPr>
            <w:r w:rsidRPr="001B26C7">
              <w:rPr>
                <w:rFonts w:ascii="Times New Roman" w:eastAsia="Times New Roman" w:hAnsi="Times New Roman" w:cs="Times New Roman"/>
                <w:sz w:val="12"/>
                <w:szCs w:val="12"/>
                <w:lang w:eastAsia="ru-RU"/>
              </w:rPr>
              <w:t>540</w:t>
            </w:r>
          </w:p>
        </w:tc>
        <w:tc>
          <w:tcPr>
            <w:tcW w:w="537" w:type="pct"/>
            <w:shd w:val="clear" w:color="000000" w:fill="FFFFFF"/>
            <w:noWrap/>
            <w:vAlign w:val="center"/>
            <w:hideMark/>
          </w:tcPr>
          <w:p w:rsidR="001B26C7" w:rsidRPr="001B26C7" w:rsidRDefault="001B26C7" w:rsidP="001B26C7">
            <w:pPr>
              <w:spacing w:after="0" w:line="240" w:lineRule="auto"/>
              <w:jc w:val="right"/>
              <w:rPr>
                <w:rFonts w:ascii="Times New Roman" w:eastAsia="Times New Roman" w:hAnsi="Times New Roman" w:cs="Times New Roman"/>
                <w:sz w:val="12"/>
                <w:szCs w:val="12"/>
                <w:lang w:eastAsia="ru-RU"/>
              </w:rPr>
            </w:pPr>
            <w:r w:rsidRPr="001B26C7">
              <w:rPr>
                <w:rFonts w:ascii="Times New Roman" w:eastAsia="Times New Roman" w:hAnsi="Times New Roman" w:cs="Times New Roman"/>
                <w:sz w:val="12"/>
                <w:szCs w:val="12"/>
                <w:lang w:eastAsia="ru-RU"/>
              </w:rPr>
              <w:t>80</w:t>
            </w:r>
          </w:p>
        </w:tc>
        <w:tc>
          <w:tcPr>
            <w:tcW w:w="659" w:type="pct"/>
            <w:shd w:val="clear" w:color="000000" w:fill="FFFFFF"/>
            <w:noWrap/>
            <w:vAlign w:val="center"/>
            <w:hideMark/>
          </w:tcPr>
          <w:p w:rsidR="001B26C7" w:rsidRPr="001B26C7" w:rsidRDefault="001B26C7" w:rsidP="001B26C7">
            <w:pPr>
              <w:spacing w:after="0" w:line="240" w:lineRule="auto"/>
              <w:jc w:val="right"/>
              <w:rPr>
                <w:rFonts w:ascii="Times New Roman" w:eastAsia="Times New Roman" w:hAnsi="Times New Roman" w:cs="Times New Roman"/>
                <w:sz w:val="12"/>
                <w:szCs w:val="12"/>
                <w:lang w:eastAsia="ru-RU"/>
              </w:rPr>
            </w:pPr>
            <w:r w:rsidRPr="001B26C7">
              <w:rPr>
                <w:rFonts w:ascii="Times New Roman" w:eastAsia="Times New Roman" w:hAnsi="Times New Roman" w:cs="Times New Roman"/>
                <w:sz w:val="12"/>
                <w:szCs w:val="12"/>
                <w:lang w:eastAsia="ru-RU"/>
              </w:rPr>
              <w:t>0</w:t>
            </w:r>
          </w:p>
        </w:tc>
      </w:tr>
      <w:tr w:rsidR="001B26C7" w:rsidRPr="001B26C7" w:rsidTr="001B26C7">
        <w:trPr>
          <w:trHeight w:val="70"/>
        </w:trPr>
        <w:tc>
          <w:tcPr>
            <w:tcW w:w="1954" w:type="pct"/>
            <w:shd w:val="clear" w:color="000000" w:fill="FFFFFF"/>
            <w:vAlign w:val="bottom"/>
            <w:hideMark/>
          </w:tcPr>
          <w:p w:rsidR="001B26C7" w:rsidRPr="001B26C7" w:rsidRDefault="001B26C7" w:rsidP="001B26C7">
            <w:pPr>
              <w:spacing w:after="0" w:line="240" w:lineRule="auto"/>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Благоустройство</w:t>
            </w:r>
          </w:p>
        </w:tc>
        <w:tc>
          <w:tcPr>
            <w:tcW w:w="514" w:type="pct"/>
            <w:shd w:val="clear" w:color="000000" w:fill="FFFFFF"/>
            <w:noWrap/>
            <w:vAlign w:val="center"/>
            <w:hideMark/>
          </w:tcPr>
          <w:p w:rsidR="001B26C7" w:rsidRPr="001B26C7" w:rsidRDefault="001B26C7" w:rsidP="001B26C7">
            <w:pPr>
              <w:spacing w:after="0" w:line="240" w:lineRule="auto"/>
              <w:jc w:val="center"/>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420</w:t>
            </w:r>
          </w:p>
        </w:tc>
        <w:tc>
          <w:tcPr>
            <w:tcW w:w="219" w:type="pct"/>
            <w:shd w:val="clear" w:color="000000" w:fill="FFFFFF"/>
            <w:vAlign w:val="center"/>
            <w:hideMark/>
          </w:tcPr>
          <w:p w:rsidR="001B26C7" w:rsidRPr="001B26C7" w:rsidRDefault="001B26C7" w:rsidP="001B26C7">
            <w:pPr>
              <w:spacing w:after="0" w:line="240" w:lineRule="auto"/>
              <w:jc w:val="center"/>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05</w:t>
            </w:r>
          </w:p>
        </w:tc>
        <w:tc>
          <w:tcPr>
            <w:tcW w:w="248" w:type="pct"/>
            <w:shd w:val="clear" w:color="000000" w:fill="FFFFFF"/>
            <w:vAlign w:val="center"/>
            <w:hideMark/>
          </w:tcPr>
          <w:p w:rsidR="001B26C7" w:rsidRPr="001B26C7" w:rsidRDefault="001B26C7" w:rsidP="001B26C7">
            <w:pPr>
              <w:spacing w:after="0" w:line="240" w:lineRule="auto"/>
              <w:jc w:val="center"/>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03</w:t>
            </w:r>
          </w:p>
        </w:tc>
        <w:tc>
          <w:tcPr>
            <w:tcW w:w="217" w:type="pct"/>
            <w:shd w:val="clear" w:color="000000" w:fill="FFFFFF"/>
            <w:noWrap/>
            <w:vAlign w:val="center"/>
            <w:hideMark/>
          </w:tcPr>
          <w:p w:rsidR="001B26C7" w:rsidRPr="001B26C7" w:rsidRDefault="001B26C7" w:rsidP="001B26C7">
            <w:pPr>
              <w:spacing w:after="0" w:line="240" w:lineRule="auto"/>
              <w:jc w:val="center"/>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 </w:t>
            </w:r>
          </w:p>
        </w:tc>
        <w:tc>
          <w:tcPr>
            <w:tcW w:w="179" w:type="pct"/>
            <w:shd w:val="clear" w:color="000000" w:fill="FFFFFF"/>
            <w:noWrap/>
            <w:vAlign w:val="center"/>
            <w:hideMark/>
          </w:tcPr>
          <w:p w:rsidR="001B26C7" w:rsidRPr="001B26C7" w:rsidRDefault="001B26C7" w:rsidP="001B26C7">
            <w:pPr>
              <w:spacing w:after="0" w:line="240" w:lineRule="auto"/>
              <w:jc w:val="center"/>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 </w:t>
            </w:r>
          </w:p>
        </w:tc>
        <w:tc>
          <w:tcPr>
            <w:tcW w:w="217" w:type="pct"/>
            <w:shd w:val="clear" w:color="000000" w:fill="FFFFFF"/>
            <w:noWrap/>
            <w:vAlign w:val="center"/>
            <w:hideMark/>
          </w:tcPr>
          <w:p w:rsidR="001B26C7" w:rsidRPr="001B26C7" w:rsidRDefault="001B26C7" w:rsidP="001B26C7">
            <w:pPr>
              <w:spacing w:after="0" w:line="240" w:lineRule="auto"/>
              <w:jc w:val="center"/>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 </w:t>
            </w:r>
          </w:p>
        </w:tc>
        <w:tc>
          <w:tcPr>
            <w:tcW w:w="256" w:type="pct"/>
            <w:shd w:val="clear" w:color="000000" w:fill="FFFFFF"/>
            <w:noWrap/>
            <w:vAlign w:val="center"/>
            <w:hideMark/>
          </w:tcPr>
          <w:p w:rsidR="001B26C7" w:rsidRPr="001B26C7" w:rsidRDefault="001B26C7" w:rsidP="001B26C7">
            <w:pPr>
              <w:spacing w:after="0" w:line="240" w:lineRule="auto"/>
              <w:jc w:val="center"/>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 </w:t>
            </w:r>
          </w:p>
        </w:tc>
        <w:tc>
          <w:tcPr>
            <w:tcW w:w="537" w:type="pct"/>
            <w:shd w:val="clear" w:color="000000" w:fill="FFFFFF"/>
            <w:noWrap/>
            <w:vAlign w:val="center"/>
            <w:hideMark/>
          </w:tcPr>
          <w:p w:rsidR="001B26C7" w:rsidRPr="001B26C7" w:rsidRDefault="001B26C7" w:rsidP="001B26C7">
            <w:pPr>
              <w:spacing w:after="0" w:line="240" w:lineRule="auto"/>
              <w:jc w:val="right"/>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166</w:t>
            </w:r>
          </w:p>
        </w:tc>
        <w:tc>
          <w:tcPr>
            <w:tcW w:w="659" w:type="pct"/>
            <w:shd w:val="clear" w:color="000000" w:fill="FFFFFF"/>
            <w:noWrap/>
            <w:vAlign w:val="center"/>
            <w:hideMark/>
          </w:tcPr>
          <w:p w:rsidR="001B26C7" w:rsidRPr="001B26C7" w:rsidRDefault="001B26C7" w:rsidP="001B26C7">
            <w:pPr>
              <w:spacing w:after="0" w:line="240" w:lineRule="auto"/>
              <w:jc w:val="right"/>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0</w:t>
            </w:r>
          </w:p>
        </w:tc>
      </w:tr>
      <w:tr w:rsidR="001B26C7" w:rsidRPr="001B26C7" w:rsidTr="001B26C7">
        <w:trPr>
          <w:trHeight w:val="70"/>
        </w:trPr>
        <w:tc>
          <w:tcPr>
            <w:tcW w:w="1954" w:type="pct"/>
            <w:shd w:val="clear" w:color="000000" w:fill="FFFFFF"/>
            <w:vAlign w:val="bottom"/>
            <w:hideMark/>
          </w:tcPr>
          <w:p w:rsidR="001B26C7" w:rsidRPr="001B26C7" w:rsidRDefault="001B26C7" w:rsidP="001B26C7">
            <w:pPr>
              <w:spacing w:after="0" w:line="240" w:lineRule="auto"/>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514" w:type="pct"/>
            <w:shd w:val="clear" w:color="000000" w:fill="FFFFFF"/>
            <w:noWrap/>
            <w:vAlign w:val="center"/>
            <w:hideMark/>
          </w:tcPr>
          <w:p w:rsidR="001B26C7" w:rsidRPr="001B26C7" w:rsidRDefault="001B26C7" w:rsidP="001B26C7">
            <w:pPr>
              <w:spacing w:after="0" w:line="240" w:lineRule="auto"/>
              <w:jc w:val="center"/>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420</w:t>
            </w:r>
          </w:p>
        </w:tc>
        <w:tc>
          <w:tcPr>
            <w:tcW w:w="219" w:type="pct"/>
            <w:shd w:val="clear" w:color="000000" w:fill="FFFFFF"/>
            <w:vAlign w:val="center"/>
            <w:hideMark/>
          </w:tcPr>
          <w:p w:rsidR="001B26C7" w:rsidRPr="001B26C7" w:rsidRDefault="001B26C7" w:rsidP="001B26C7">
            <w:pPr>
              <w:spacing w:after="0" w:line="240" w:lineRule="auto"/>
              <w:jc w:val="center"/>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05</w:t>
            </w:r>
          </w:p>
        </w:tc>
        <w:tc>
          <w:tcPr>
            <w:tcW w:w="248" w:type="pct"/>
            <w:shd w:val="clear" w:color="000000" w:fill="FFFFFF"/>
            <w:vAlign w:val="center"/>
            <w:hideMark/>
          </w:tcPr>
          <w:p w:rsidR="001B26C7" w:rsidRPr="001B26C7" w:rsidRDefault="001B26C7" w:rsidP="001B26C7">
            <w:pPr>
              <w:spacing w:after="0" w:line="240" w:lineRule="auto"/>
              <w:jc w:val="center"/>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03</w:t>
            </w:r>
          </w:p>
        </w:tc>
        <w:tc>
          <w:tcPr>
            <w:tcW w:w="217" w:type="pct"/>
            <w:shd w:val="clear" w:color="000000" w:fill="FFFFFF"/>
            <w:noWrap/>
            <w:vAlign w:val="center"/>
            <w:hideMark/>
          </w:tcPr>
          <w:p w:rsidR="001B26C7" w:rsidRPr="001B26C7" w:rsidRDefault="001B26C7" w:rsidP="001B26C7">
            <w:pPr>
              <w:spacing w:after="0" w:line="240" w:lineRule="auto"/>
              <w:jc w:val="center"/>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39</w:t>
            </w:r>
          </w:p>
        </w:tc>
        <w:tc>
          <w:tcPr>
            <w:tcW w:w="179" w:type="pct"/>
            <w:shd w:val="clear" w:color="000000" w:fill="FFFFFF"/>
            <w:noWrap/>
            <w:vAlign w:val="center"/>
            <w:hideMark/>
          </w:tcPr>
          <w:p w:rsidR="001B26C7" w:rsidRPr="001B26C7" w:rsidRDefault="001B26C7" w:rsidP="001B26C7">
            <w:pPr>
              <w:spacing w:after="0" w:line="240" w:lineRule="auto"/>
              <w:jc w:val="center"/>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0</w:t>
            </w:r>
          </w:p>
        </w:tc>
        <w:tc>
          <w:tcPr>
            <w:tcW w:w="217" w:type="pct"/>
            <w:shd w:val="clear" w:color="000000" w:fill="FFFFFF"/>
            <w:noWrap/>
            <w:vAlign w:val="center"/>
            <w:hideMark/>
          </w:tcPr>
          <w:p w:rsidR="001B26C7" w:rsidRPr="001B26C7" w:rsidRDefault="001B26C7" w:rsidP="001B26C7">
            <w:pPr>
              <w:spacing w:after="0" w:line="240" w:lineRule="auto"/>
              <w:jc w:val="center"/>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00</w:t>
            </w:r>
          </w:p>
        </w:tc>
        <w:tc>
          <w:tcPr>
            <w:tcW w:w="256" w:type="pct"/>
            <w:shd w:val="clear" w:color="000000" w:fill="FFFFFF"/>
            <w:noWrap/>
            <w:vAlign w:val="center"/>
            <w:hideMark/>
          </w:tcPr>
          <w:p w:rsidR="001B26C7" w:rsidRPr="001B26C7" w:rsidRDefault="001B26C7" w:rsidP="001B26C7">
            <w:pPr>
              <w:spacing w:after="0" w:line="240" w:lineRule="auto"/>
              <w:jc w:val="center"/>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 </w:t>
            </w:r>
          </w:p>
        </w:tc>
        <w:tc>
          <w:tcPr>
            <w:tcW w:w="537" w:type="pct"/>
            <w:shd w:val="clear" w:color="000000" w:fill="FFFFFF"/>
            <w:noWrap/>
            <w:vAlign w:val="center"/>
            <w:hideMark/>
          </w:tcPr>
          <w:p w:rsidR="001B26C7" w:rsidRPr="001B26C7" w:rsidRDefault="001B26C7" w:rsidP="001B26C7">
            <w:pPr>
              <w:spacing w:after="0" w:line="240" w:lineRule="auto"/>
              <w:jc w:val="right"/>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148</w:t>
            </w:r>
          </w:p>
        </w:tc>
        <w:tc>
          <w:tcPr>
            <w:tcW w:w="659" w:type="pct"/>
            <w:shd w:val="clear" w:color="000000" w:fill="FFFFFF"/>
            <w:noWrap/>
            <w:vAlign w:val="center"/>
            <w:hideMark/>
          </w:tcPr>
          <w:p w:rsidR="001B26C7" w:rsidRPr="001B26C7" w:rsidRDefault="001B26C7" w:rsidP="001B26C7">
            <w:pPr>
              <w:spacing w:after="0" w:line="240" w:lineRule="auto"/>
              <w:jc w:val="right"/>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0</w:t>
            </w:r>
          </w:p>
        </w:tc>
      </w:tr>
      <w:tr w:rsidR="001B26C7" w:rsidRPr="001B26C7" w:rsidTr="001B26C7">
        <w:trPr>
          <w:trHeight w:val="70"/>
        </w:trPr>
        <w:tc>
          <w:tcPr>
            <w:tcW w:w="1954" w:type="pct"/>
            <w:shd w:val="clear" w:color="000000" w:fill="FFFFFF"/>
            <w:vAlign w:val="bottom"/>
            <w:hideMark/>
          </w:tcPr>
          <w:p w:rsidR="001B26C7" w:rsidRPr="001B26C7" w:rsidRDefault="001B26C7" w:rsidP="001B26C7">
            <w:pPr>
              <w:spacing w:after="0" w:line="240" w:lineRule="auto"/>
              <w:rPr>
                <w:rFonts w:ascii="Times New Roman" w:eastAsia="Times New Roman" w:hAnsi="Times New Roman" w:cs="Times New Roman"/>
                <w:sz w:val="12"/>
                <w:szCs w:val="12"/>
                <w:lang w:eastAsia="ru-RU"/>
              </w:rPr>
            </w:pPr>
            <w:r w:rsidRPr="001B26C7">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14" w:type="pct"/>
            <w:shd w:val="clear" w:color="000000" w:fill="FFFFFF"/>
            <w:noWrap/>
            <w:vAlign w:val="center"/>
            <w:hideMark/>
          </w:tcPr>
          <w:p w:rsidR="001B26C7" w:rsidRPr="001B26C7" w:rsidRDefault="001B26C7" w:rsidP="001B26C7">
            <w:pPr>
              <w:spacing w:after="0" w:line="240" w:lineRule="auto"/>
              <w:jc w:val="center"/>
              <w:rPr>
                <w:rFonts w:ascii="Times New Roman" w:eastAsia="Times New Roman" w:hAnsi="Times New Roman" w:cs="Times New Roman"/>
                <w:sz w:val="12"/>
                <w:szCs w:val="12"/>
                <w:lang w:eastAsia="ru-RU"/>
              </w:rPr>
            </w:pPr>
            <w:r w:rsidRPr="001B26C7">
              <w:rPr>
                <w:rFonts w:ascii="Times New Roman" w:eastAsia="Times New Roman" w:hAnsi="Times New Roman" w:cs="Times New Roman"/>
                <w:sz w:val="12"/>
                <w:szCs w:val="12"/>
                <w:lang w:eastAsia="ru-RU"/>
              </w:rPr>
              <w:t>420</w:t>
            </w:r>
          </w:p>
        </w:tc>
        <w:tc>
          <w:tcPr>
            <w:tcW w:w="219" w:type="pct"/>
            <w:shd w:val="clear" w:color="000000" w:fill="FFFFFF"/>
            <w:vAlign w:val="center"/>
            <w:hideMark/>
          </w:tcPr>
          <w:p w:rsidR="001B26C7" w:rsidRPr="001B26C7" w:rsidRDefault="001B26C7" w:rsidP="001B26C7">
            <w:pPr>
              <w:spacing w:after="0" w:line="240" w:lineRule="auto"/>
              <w:jc w:val="center"/>
              <w:rPr>
                <w:rFonts w:ascii="Times New Roman" w:eastAsia="Times New Roman" w:hAnsi="Times New Roman" w:cs="Times New Roman"/>
                <w:sz w:val="12"/>
                <w:szCs w:val="12"/>
                <w:lang w:eastAsia="ru-RU"/>
              </w:rPr>
            </w:pPr>
            <w:r w:rsidRPr="001B26C7">
              <w:rPr>
                <w:rFonts w:ascii="Times New Roman" w:eastAsia="Times New Roman" w:hAnsi="Times New Roman" w:cs="Times New Roman"/>
                <w:sz w:val="12"/>
                <w:szCs w:val="12"/>
                <w:lang w:eastAsia="ru-RU"/>
              </w:rPr>
              <w:t>05</w:t>
            </w:r>
          </w:p>
        </w:tc>
        <w:tc>
          <w:tcPr>
            <w:tcW w:w="248" w:type="pct"/>
            <w:shd w:val="clear" w:color="000000" w:fill="FFFFFF"/>
            <w:vAlign w:val="center"/>
            <w:hideMark/>
          </w:tcPr>
          <w:p w:rsidR="001B26C7" w:rsidRPr="001B26C7" w:rsidRDefault="001B26C7" w:rsidP="001B26C7">
            <w:pPr>
              <w:spacing w:after="0" w:line="240" w:lineRule="auto"/>
              <w:jc w:val="center"/>
              <w:rPr>
                <w:rFonts w:ascii="Times New Roman" w:eastAsia="Times New Roman" w:hAnsi="Times New Roman" w:cs="Times New Roman"/>
                <w:sz w:val="12"/>
                <w:szCs w:val="12"/>
                <w:lang w:eastAsia="ru-RU"/>
              </w:rPr>
            </w:pPr>
            <w:r w:rsidRPr="001B26C7">
              <w:rPr>
                <w:rFonts w:ascii="Times New Roman" w:eastAsia="Times New Roman" w:hAnsi="Times New Roman" w:cs="Times New Roman"/>
                <w:sz w:val="12"/>
                <w:szCs w:val="12"/>
                <w:lang w:eastAsia="ru-RU"/>
              </w:rPr>
              <w:t>03</w:t>
            </w:r>
          </w:p>
        </w:tc>
        <w:tc>
          <w:tcPr>
            <w:tcW w:w="217" w:type="pct"/>
            <w:shd w:val="clear" w:color="000000" w:fill="FFFFFF"/>
            <w:noWrap/>
            <w:vAlign w:val="center"/>
            <w:hideMark/>
          </w:tcPr>
          <w:p w:rsidR="001B26C7" w:rsidRPr="001B26C7" w:rsidRDefault="001B26C7" w:rsidP="001B26C7">
            <w:pPr>
              <w:spacing w:after="0" w:line="240" w:lineRule="auto"/>
              <w:jc w:val="center"/>
              <w:rPr>
                <w:rFonts w:ascii="Times New Roman" w:eastAsia="Times New Roman" w:hAnsi="Times New Roman" w:cs="Times New Roman"/>
                <w:sz w:val="12"/>
                <w:szCs w:val="12"/>
                <w:lang w:eastAsia="ru-RU"/>
              </w:rPr>
            </w:pPr>
            <w:r w:rsidRPr="001B26C7">
              <w:rPr>
                <w:rFonts w:ascii="Times New Roman" w:eastAsia="Times New Roman" w:hAnsi="Times New Roman" w:cs="Times New Roman"/>
                <w:sz w:val="12"/>
                <w:szCs w:val="12"/>
                <w:lang w:eastAsia="ru-RU"/>
              </w:rPr>
              <w:t>39</w:t>
            </w:r>
          </w:p>
        </w:tc>
        <w:tc>
          <w:tcPr>
            <w:tcW w:w="179" w:type="pct"/>
            <w:shd w:val="clear" w:color="000000" w:fill="FFFFFF"/>
            <w:noWrap/>
            <w:vAlign w:val="center"/>
            <w:hideMark/>
          </w:tcPr>
          <w:p w:rsidR="001B26C7" w:rsidRPr="001B26C7" w:rsidRDefault="001B26C7" w:rsidP="001B26C7">
            <w:pPr>
              <w:spacing w:after="0" w:line="240" w:lineRule="auto"/>
              <w:jc w:val="center"/>
              <w:rPr>
                <w:rFonts w:ascii="Times New Roman" w:eastAsia="Times New Roman" w:hAnsi="Times New Roman" w:cs="Times New Roman"/>
                <w:sz w:val="12"/>
                <w:szCs w:val="12"/>
                <w:lang w:eastAsia="ru-RU"/>
              </w:rPr>
            </w:pPr>
            <w:r w:rsidRPr="001B26C7">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1B26C7" w:rsidRPr="001B26C7" w:rsidRDefault="001B26C7" w:rsidP="001B26C7">
            <w:pPr>
              <w:spacing w:after="0" w:line="240" w:lineRule="auto"/>
              <w:jc w:val="center"/>
              <w:rPr>
                <w:rFonts w:ascii="Times New Roman" w:eastAsia="Times New Roman" w:hAnsi="Times New Roman" w:cs="Times New Roman"/>
                <w:sz w:val="12"/>
                <w:szCs w:val="12"/>
                <w:lang w:eastAsia="ru-RU"/>
              </w:rPr>
            </w:pPr>
            <w:r w:rsidRPr="001B26C7">
              <w:rPr>
                <w:rFonts w:ascii="Times New Roman" w:eastAsia="Times New Roman" w:hAnsi="Times New Roman" w:cs="Times New Roman"/>
                <w:sz w:val="12"/>
                <w:szCs w:val="12"/>
                <w:lang w:eastAsia="ru-RU"/>
              </w:rPr>
              <w:t>00</w:t>
            </w:r>
          </w:p>
        </w:tc>
        <w:tc>
          <w:tcPr>
            <w:tcW w:w="256" w:type="pct"/>
            <w:shd w:val="clear" w:color="000000" w:fill="FFFFFF"/>
            <w:noWrap/>
            <w:vAlign w:val="center"/>
            <w:hideMark/>
          </w:tcPr>
          <w:p w:rsidR="001B26C7" w:rsidRPr="001B26C7" w:rsidRDefault="001B26C7" w:rsidP="001B26C7">
            <w:pPr>
              <w:spacing w:after="0" w:line="240" w:lineRule="auto"/>
              <w:jc w:val="center"/>
              <w:rPr>
                <w:rFonts w:ascii="Times New Roman" w:eastAsia="Times New Roman" w:hAnsi="Times New Roman" w:cs="Times New Roman"/>
                <w:sz w:val="12"/>
                <w:szCs w:val="12"/>
                <w:lang w:eastAsia="ru-RU"/>
              </w:rPr>
            </w:pPr>
            <w:r w:rsidRPr="001B26C7">
              <w:rPr>
                <w:rFonts w:ascii="Times New Roman" w:eastAsia="Times New Roman" w:hAnsi="Times New Roman" w:cs="Times New Roman"/>
                <w:sz w:val="12"/>
                <w:szCs w:val="12"/>
                <w:lang w:eastAsia="ru-RU"/>
              </w:rPr>
              <w:t>240</w:t>
            </w:r>
          </w:p>
        </w:tc>
        <w:tc>
          <w:tcPr>
            <w:tcW w:w="537" w:type="pct"/>
            <w:shd w:val="clear" w:color="000000" w:fill="FFFFFF"/>
            <w:noWrap/>
            <w:vAlign w:val="center"/>
            <w:hideMark/>
          </w:tcPr>
          <w:p w:rsidR="001B26C7" w:rsidRPr="001B26C7" w:rsidRDefault="001B26C7" w:rsidP="001B26C7">
            <w:pPr>
              <w:spacing w:after="0" w:line="240" w:lineRule="auto"/>
              <w:jc w:val="right"/>
              <w:rPr>
                <w:rFonts w:ascii="Times New Roman" w:eastAsia="Times New Roman" w:hAnsi="Times New Roman" w:cs="Times New Roman"/>
                <w:sz w:val="12"/>
                <w:szCs w:val="12"/>
                <w:lang w:eastAsia="ru-RU"/>
              </w:rPr>
            </w:pPr>
            <w:r w:rsidRPr="001B26C7">
              <w:rPr>
                <w:rFonts w:ascii="Times New Roman" w:eastAsia="Times New Roman" w:hAnsi="Times New Roman" w:cs="Times New Roman"/>
                <w:sz w:val="12"/>
                <w:szCs w:val="12"/>
                <w:lang w:eastAsia="ru-RU"/>
              </w:rPr>
              <w:t>146</w:t>
            </w:r>
          </w:p>
        </w:tc>
        <w:tc>
          <w:tcPr>
            <w:tcW w:w="659" w:type="pct"/>
            <w:shd w:val="clear" w:color="000000" w:fill="FFFFFF"/>
            <w:noWrap/>
            <w:vAlign w:val="center"/>
            <w:hideMark/>
          </w:tcPr>
          <w:p w:rsidR="001B26C7" w:rsidRPr="001B26C7" w:rsidRDefault="001B26C7" w:rsidP="001B26C7">
            <w:pPr>
              <w:spacing w:after="0" w:line="240" w:lineRule="auto"/>
              <w:jc w:val="right"/>
              <w:rPr>
                <w:rFonts w:ascii="Times New Roman" w:eastAsia="Times New Roman" w:hAnsi="Times New Roman" w:cs="Times New Roman"/>
                <w:sz w:val="12"/>
                <w:szCs w:val="12"/>
                <w:lang w:eastAsia="ru-RU"/>
              </w:rPr>
            </w:pPr>
            <w:r w:rsidRPr="001B26C7">
              <w:rPr>
                <w:rFonts w:ascii="Times New Roman" w:eastAsia="Times New Roman" w:hAnsi="Times New Roman" w:cs="Times New Roman"/>
                <w:sz w:val="12"/>
                <w:szCs w:val="12"/>
                <w:lang w:eastAsia="ru-RU"/>
              </w:rPr>
              <w:t>0</w:t>
            </w:r>
          </w:p>
        </w:tc>
      </w:tr>
      <w:tr w:rsidR="001B26C7" w:rsidRPr="001B26C7" w:rsidTr="001B26C7">
        <w:trPr>
          <w:trHeight w:val="70"/>
        </w:trPr>
        <w:tc>
          <w:tcPr>
            <w:tcW w:w="1954" w:type="pct"/>
            <w:shd w:val="clear" w:color="000000" w:fill="FFFFFF"/>
            <w:vAlign w:val="bottom"/>
            <w:hideMark/>
          </w:tcPr>
          <w:p w:rsidR="001B26C7" w:rsidRPr="001B26C7" w:rsidRDefault="001B26C7" w:rsidP="001B26C7">
            <w:pPr>
              <w:spacing w:after="0" w:line="240" w:lineRule="auto"/>
              <w:rPr>
                <w:rFonts w:ascii="Times New Roman" w:eastAsia="Times New Roman" w:hAnsi="Times New Roman" w:cs="Times New Roman"/>
                <w:sz w:val="12"/>
                <w:szCs w:val="12"/>
                <w:lang w:eastAsia="ru-RU"/>
              </w:rPr>
            </w:pPr>
            <w:r w:rsidRPr="001B26C7">
              <w:rPr>
                <w:rFonts w:ascii="Times New Roman" w:eastAsia="Times New Roman" w:hAnsi="Times New Roman" w:cs="Times New Roman"/>
                <w:sz w:val="12"/>
                <w:szCs w:val="12"/>
                <w:lang w:eastAsia="ru-RU"/>
              </w:rPr>
              <w:t>Уплата налогов, сборов и иных платежей</w:t>
            </w:r>
          </w:p>
        </w:tc>
        <w:tc>
          <w:tcPr>
            <w:tcW w:w="514" w:type="pct"/>
            <w:shd w:val="clear" w:color="000000" w:fill="FFFFFF"/>
            <w:noWrap/>
            <w:vAlign w:val="center"/>
            <w:hideMark/>
          </w:tcPr>
          <w:p w:rsidR="001B26C7" w:rsidRPr="001B26C7" w:rsidRDefault="001B26C7" w:rsidP="001B26C7">
            <w:pPr>
              <w:spacing w:after="0" w:line="240" w:lineRule="auto"/>
              <w:jc w:val="center"/>
              <w:rPr>
                <w:rFonts w:ascii="Times New Roman" w:eastAsia="Times New Roman" w:hAnsi="Times New Roman" w:cs="Times New Roman"/>
                <w:sz w:val="12"/>
                <w:szCs w:val="12"/>
                <w:lang w:eastAsia="ru-RU"/>
              </w:rPr>
            </w:pPr>
            <w:r w:rsidRPr="001B26C7">
              <w:rPr>
                <w:rFonts w:ascii="Times New Roman" w:eastAsia="Times New Roman" w:hAnsi="Times New Roman" w:cs="Times New Roman"/>
                <w:sz w:val="12"/>
                <w:szCs w:val="12"/>
                <w:lang w:eastAsia="ru-RU"/>
              </w:rPr>
              <w:t>420</w:t>
            </w:r>
          </w:p>
        </w:tc>
        <w:tc>
          <w:tcPr>
            <w:tcW w:w="219" w:type="pct"/>
            <w:shd w:val="clear" w:color="000000" w:fill="FFFFFF"/>
            <w:vAlign w:val="center"/>
            <w:hideMark/>
          </w:tcPr>
          <w:p w:rsidR="001B26C7" w:rsidRPr="001B26C7" w:rsidRDefault="001B26C7" w:rsidP="001B26C7">
            <w:pPr>
              <w:spacing w:after="0" w:line="240" w:lineRule="auto"/>
              <w:jc w:val="center"/>
              <w:rPr>
                <w:rFonts w:ascii="Times New Roman" w:eastAsia="Times New Roman" w:hAnsi="Times New Roman" w:cs="Times New Roman"/>
                <w:sz w:val="12"/>
                <w:szCs w:val="12"/>
                <w:lang w:eastAsia="ru-RU"/>
              </w:rPr>
            </w:pPr>
            <w:r w:rsidRPr="001B26C7">
              <w:rPr>
                <w:rFonts w:ascii="Times New Roman" w:eastAsia="Times New Roman" w:hAnsi="Times New Roman" w:cs="Times New Roman"/>
                <w:sz w:val="12"/>
                <w:szCs w:val="12"/>
                <w:lang w:eastAsia="ru-RU"/>
              </w:rPr>
              <w:t>05</w:t>
            </w:r>
          </w:p>
        </w:tc>
        <w:tc>
          <w:tcPr>
            <w:tcW w:w="248" w:type="pct"/>
            <w:shd w:val="clear" w:color="000000" w:fill="FFFFFF"/>
            <w:vAlign w:val="center"/>
            <w:hideMark/>
          </w:tcPr>
          <w:p w:rsidR="001B26C7" w:rsidRPr="001B26C7" w:rsidRDefault="001B26C7" w:rsidP="001B26C7">
            <w:pPr>
              <w:spacing w:after="0" w:line="240" w:lineRule="auto"/>
              <w:jc w:val="center"/>
              <w:rPr>
                <w:rFonts w:ascii="Times New Roman" w:eastAsia="Times New Roman" w:hAnsi="Times New Roman" w:cs="Times New Roman"/>
                <w:sz w:val="12"/>
                <w:szCs w:val="12"/>
                <w:lang w:eastAsia="ru-RU"/>
              </w:rPr>
            </w:pPr>
            <w:r w:rsidRPr="001B26C7">
              <w:rPr>
                <w:rFonts w:ascii="Times New Roman" w:eastAsia="Times New Roman" w:hAnsi="Times New Roman" w:cs="Times New Roman"/>
                <w:sz w:val="12"/>
                <w:szCs w:val="12"/>
                <w:lang w:eastAsia="ru-RU"/>
              </w:rPr>
              <w:t>03</w:t>
            </w:r>
          </w:p>
        </w:tc>
        <w:tc>
          <w:tcPr>
            <w:tcW w:w="217" w:type="pct"/>
            <w:shd w:val="clear" w:color="000000" w:fill="FFFFFF"/>
            <w:noWrap/>
            <w:vAlign w:val="center"/>
            <w:hideMark/>
          </w:tcPr>
          <w:p w:rsidR="001B26C7" w:rsidRPr="001B26C7" w:rsidRDefault="001B26C7" w:rsidP="001B26C7">
            <w:pPr>
              <w:spacing w:after="0" w:line="240" w:lineRule="auto"/>
              <w:jc w:val="center"/>
              <w:rPr>
                <w:rFonts w:ascii="Times New Roman" w:eastAsia="Times New Roman" w:hAnsi="Times New Roman" w:cs="Times New Roman"/>
                <w:sz w:val="12"/>
                <w:szCs w:val="12"/>
                <w:lang w:eastAsia="ru-RU"/>
              </w:rPr>
            </w:pPr>
            <w:r w:rsidRPr="001B26C7">
              <w:rPr>
                <w:rFonts w:ascii="Times New Roman" w:eastAsia="Times New Roman" w:hAnsi="Times New Roman" w:cs="Times New Roman"/>
                <w:sz w:val="12"/>
                <w:szCs w:val="12"/>
                <w:lang w:eastAsia="ru-RU"/>
              </w:rPr>
              <w:t>39</w:t>
            </w:r>
          </w:p>
        </w:tc>
        <w:tc>
          <w:tcPr>
            <w:tcW w:w="179" w:type="pct"/>
            <w:shd w:val="clear" w:color="000000" w:fill="FFFFFF"/>
            <w:noWrap/>
            <w:vAlign w:val="center"/>
            <w:hideMark/>
          </w:tcPr>
          <w:p w:rsidR="001B26C7" w:rsidRPr="001B26C7" w:rsidRDefault="001B26C7" w:rsidP="001B26C7">
            <w:pPr>
              <w:spacing w:after="0" w:line="240" w:lineRule="auto"/>
              <w:jc w:val="center"/>
              <w:rPr>
                <w:rFonts w:ascii="Times New Roman" w:eastAsia="Times New Roman" w:hAnsi="Times New Roman" w:cs="Times New Roman"/>
                <w:sz w:val="12"/>
                <w:szCs w:val="12"/>
                <w:lang w:eastAsia="ru-RU"/>
              </w:rPr>
            </w:pPr>
            <w:r w:rsidRPr="001B26C7">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1B26C7" w:rsidRPr="001B26C7" w:rsidRDefault="001B26C7" w:rsidP="001B26C7">
            <w:pPr>
              <w:spacing w:after="0" w:line="240" w:lineRule="auto"/>
              <w:jc w:val="center"/>
              <w:rPr>
                <w:rFonts w:ascii="Times New Roman" w:eastAsia="Times New Roman" w:hAnsi="Times New Roman" w:cs="Times New Roman"/>
                <w:sz w:val="12"/>
                <w:szCs w:val="12"/>
                <w:lang w:eastAsia="ru-RU"/>
              </w:rPr>
            </w:pPr>
            <w:r w:rsidRPr="001B26C7">
              <w:rPr>
                <w:rFonts w:ascii="Times New Roman" w:eastAsia="Times New Roman" w:hAnsi="Times New Roman" w:cs="Times New Roman"/>
                <w:sz w:val="12"/>
                <w:szCs w:val="12"/>
                <w:lang w:eastAsia="ru-RU"/>
              </w:rPr>
              <w:t>00</w:t>
            </w:r>
          </w:p>
        </w:tc>
        <w:tc>
          <w:tcPr>
            <w:tcW w:w="256" w:type="pct"/>
            <w:shd w:val="clear" w:color="000000" w:fill="FFFFFF"/>
            <w:noWrap/>
            <w:vAlign w:val="center"/>
            <w:hideMark/>
          </w:tcPr>
          <w:p w:rsidR="001B26C7" w:rsidRPr="001B26C7" w:rsidRDefault="001B26C7" w:rsidP="001B26C7">
            <w:pPr>
              <w:spacing w:after="0" w:line="240" w:lineRule="auto"/>
              <w:jc w:val="center"/>
              <w:rPr>
                <w:rFonts w:ascii="Times New Roman" w:eastAsia="Times New Roman" w:hAnsi="Times New Roman" w:cs="Times New Roman"/>
                <w:sz w:val="12"/>
                <w:szCs w:val="12"/>
                <w:lang w:eastAsia="ru-RU"/>
              </w:rPr>
            </w:pPr>
            <w:r w:rsidRPr="001B26C7">
              <w:rPr>
                <w:rFonts w:ascii="Times New Roman" w:eastAsia="Times New Roman" w:hAnsi="Times New Roman" w:cs="Times New Roman"/>
                <w:sz w:val="12"/>
                <w:szCs w:val="12"/>
                <w:lang w:eastAsia="ru-RU"/>
              </w:rPr>
              <w:t>850</w:t>
            </w:r>
          </w:p>
        </w:tc>
        <w:tc>
          <w:tcPr>
            <w:tcW w:w="537" w:type="pct"/>
            <w:shd w:val="clear" w:color="000000" w:fill="FFFFFF"/>
            <w:noWrap/>
            <w:vAlign w:val="center"/>
            <w:hideMark/>
          </w:tcPr>
          <w:p w:rsidR="001B26C7" w:rsidRPr="001B26C7" w:rsidRDefault="001B26C7" w:rsidP="001B26C7">
            <w:pPr>
              <w:spacing w:after="0" w:line="240" w:lineRule="auto"/>
              <w:jc w:val="right"/>
              <w:rPr>
                <w:rFonts w:ascii="Times New Roman" w:eastAsia="Times New Roman" w:hAnsi="Times New Roman" w:cs="Times New Roman"/>
                <w:sz w:val="12"/>
                <w:szCs w:val="12"/>
                <w:lang w:eastAsia="ru-RU"/>
              </w:rPr>
            </w:pPr>
            <w:r w:rsidRPr="001B26C7">
              <w:rPr>
                <w:rFonts w:ascii="Times New Roman" w:eastAsia="Times New Roman" w:hAnsi="Times New Roman" w:cs="Times New Roman"/>
                <w:sz w:val="12"/>
                <w:szCs w:val="12"/>
                <w:lang w:eastAsia="ru-RU"/>
              </w:rPr>
              <w:t>2</w:t>
            </w:r>
          </w:p>
        </w:tc>
        <w:tc>
          <w:tcPr>
            <w:tcW w:w="659" w:type="pct"/>
            <w:shd w:val="clear" w:color="000000" w:fill="FFFFFF"/>
            <w:noWrap/>
            <w:vAlign w:val="center"/>
            <w:hideMark/>
          </w:tcPr>
          <w:p w:rsidR="001B26C7" w:rsidRPr="001B26C7" w:rsidRDefault="001B26C7" w:rsidP="001B26C7">
            <w:pPr>
              <w:spacing w:after="0" w:line="240" w:lineRule="auto"/>
              <w:jc w:val="right"/>
              <w:rPr>
                <w:rFonts w:ascii="Times New Roman" w:eastAsia="Times New Roman" w:hAnsi="Times New Roman" w:cs="Times New Roman"/>
                <w:sz w:val="12"/>
                <w:szCs w:val="12"/>
                <w:lang w:eastAsia="ru-RU"/>
              </w:rPr>
            </w:pPr>
            <w:r w:rsidRPr="001B26C7">
              <w:rPr>
                <w:rFonts w:ascii="Times New Roman" w:eastAsia="Times New Roman" w:hAnsi="Times New Roman" w:cs="Times New Roman"/>
                <w:sz w:val="12"/>
                <w:szCs w:val="12"/>
                <w:lang w:eastAsia="ru-RU"/>
              </w:rPr>
              <w:t>0</w:t>
            </w:r>
          </w:p>
        </w:tc>
      </w:tr>
      <w:tr w:rsidR="001B26C7" w:rsidRPr="001B26C7" w:rsidTr="001B26C7">
        <w:trPr>
          <w:trHeight w:val="70"/>
        </w:trPr>
        <w:tc>
          <w:tcPr>
            <w:tcW w:w="1954" w:type="pct"/>
            <w:shd w:val="clear" w:color="000000" w:fill="FFFFFF"/>
            <w:vAlign w:val="bottom"/>
            <w:hideMark/>
          </w:tcPr>
          <w:p w:rsidR="001B26C7" w:rsidRPr="001B26C7" w:rsidRDefault="001B26C7" w:rsidP="001B26C7">
            <w:pPr>
              <w:spacing w:after="0" w:line="240" w:lineRule="auto"/>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514" w:type="pct"/>
            <w:shd w:val="clear" w:color="000000" w:fill="FFFFFF"/>
            <w:noWrap/>
            <w:vAlign w:val="center"/>
            <w:hideMark/>
          </w:tcPr>
          <w:p w:rsidR="001B26C7" w:rsidRPr="001B26C7" w:rsidRDefault="001B26C7" w:rsidP="001B26C7">
            <w:pPr>
              <w:spacing w:after="0" w:line="240" w:lineRule="auto"/>
              <w:jc w:val="center"/>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420</w:t>
            </w:r>
          </w:p>
        </w:tc>
        <w:tc>
          <w:tcPr>
            <w:tcW w:w="219" w:type="pct"/>
            <w:shd w:val="clear" w:color="000000" w:fill="FFFFFF"/>
            <w:vAlign w:val="center"/>
            <w:hideMark/>
          </w:tcPr>
          <w:p w:rsidR="001B26C7" w:rsidRPr="001B26C7" w:rsidRDefault="001B26C7" w:rsidP="001B26C7">
            <w:pPr>
              <w:spacing w:after="0" w:line="240" w:lineRule="auto"/>
              <w:jc w:val="center"/>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05</w:t>
            </w:r>
          </w:p>
        </w:tc>
        <w:tc>
          <w:tcPr>
            <w:tcW w:w="248" w:type="pct"/>
            <w:shd w:val="clear" w:color="000000" w:fill="FFFFFF"/>
            <w:vAlign w:val="center"/>
            <w:hideMark/>
          </w:tcPr>
          <w:p w:rsidR="001B26C7" w:rsidRPr="001B26C7" w:rsidRDefault="001B26C7" w:rsidP="001B26C7">
            <w:pPr>
              <w:spacing w:after="0" w:line="240" w:lineRule="auto"/>
              <w:jc w:val="center"/>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03</w:t>
            </w:r>
          </w:p>
        </w:tc>
        <w:tc>
          <w:tcPr>
            <w:tcW w:w="217" w:type="pct"/>
            <w:shd w:val="clear" w:color="000000" w:fill="FFFFFF"/>
            <w:noWrap/>
            <w:vAlign w:val="center"/>
            <w:hideMark/>
          </w:tcPr>
          <w:p w:rsidR="001B26C7" w:rsidRPr="001B26C7" w:rsidRDefault="001B26C7" w:rsidP="001B26C7">
            <w:pPr>
              <w:spacing w:after="0" w:line="240" w:lineRule="auto"/>
              <w:jc w:val="center"/>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43</w:t>
            </w:r>
          </w:p>
        </w:tc>
        <w:tc>
          <w:tcPr>
            <w:tcW w:w="179" w:type="pct"/>
            <w:shd w:val="clear" w:color="000000" w:fill="FFFFFF"/>
            <w:noWrap/>
            <w:vAlign w:val="center"/>
            <w:hideMark/>
          </w:tcPr>
          <w:p w:rsidR="001B26C7" w:rsidRPr="001B26C7" w:rsidRDefault="001B26C7" w:rsidP="001B26C7">
            <w:pPr>
              <w:spacing w:after="0" w:line="240" w:lineRule="auto"/>
              <w:jc w:val="center"/>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0</w:t>
            </w:r>
          </w:p>
        </w:tc>
        <w:tc>
          <w:tcPr>
            <w:tcW w:w="217" w:type="pct"/>
            <w:shd w:val="clear" w:color="000000" w:fill="FFFFFF"/>
            <w:noWrap/>
            <w:vAlign w:val="center"/>
            <w:hideMark/>
          </w:tcPr>
          <w:p w:rsidR="001B26C7" w:rsidRPr="001B26C7" w:rsidRDefault="001B26C7" w:rsidP="001B26C7">
            <w:pPr>
              <w:spacing w:after="0" w:line="240" w:lineRule="auto"/>
              <w:jc w:val="center"/>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00</w:t>
            </w:r>
          </w:p>
        </w:tc>
        <w:tc>
          <w:tcPr>
            <w:tcW w:w="256" w:type="pct"/>
            <w:shd w:val="clear" w:color="000000" w:fill="FFFFFF"/>
            <w:noWrap/>
            <w:vAlign w:val="center"/>
            <w:hideMark/>
          </w:tcPr>
          <w:p w:rsidR="001B26C7" w:rsidRPr="001B26C7" w:rsidRDefault="001B26C7" w:rsidP="001B26C7">
            <w:pPr>
              <w:spacing w:after="0" w:line="240" w:lineRule="auto"/>
              <w:jc w:val="center"/>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 </w:t>
            </w:r>
          </w:p>
        </w:tc>
        <w:tc>
          <w:tcPr>
            <w:tcW w:w="537" w:type="pct"/>
            <w:shd w:val="clear" w:color="000000" w:fill="FFFFFF"/>
            <w:noWrap/>
            <w:vAlign w:val="center"/>
            <w:hideMark/>
          </w:tcPr>
          <w:p w:rsidR="001B26C7" w:rsidRPr="001B26C7" w:rsidRDefault="001B26C7" w:rsidP="001B26C7">
            <w:pPr>
              <w:spacing w:after="0" w:line="240" w:lineRule="auto"/>
              <w:jc w:val="right"/>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18</w:t>
            </w:r>
          </w:p>
        </w:tc>
        <w:tc>
          <w:tcPr>
            <w:tcW w:w="659" w:type="pct"/>
            <w:shd w:val="clear" w:color="000000" w:fill="FFFFFF"/>
            <w:noWrap/>
            <w:vAlign w:val="center"/>
            <w:hideMark/>
          </w:tcPr>
          <w:p w:rsidR="001B26C7" w:rsidRPr="001B26C7" w:rsidRDefault="001B26C7" w:rsidP="001B26C7">
            <w:pPr>
              <w:spacing w:after="0" w:line="240" w:lineRule="auto"/>
              <w:jc w:val="right"/>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0</w:t>
            </w:r>
          </w:p>
        </w:tc>
      </w:tr>
      <w:tr w:rsidR="001B26C7" w:rsidRPr="001B26C7" w:rsidTr="001B26C7">
        <w:trPr>
          <w:trHeight w:val="70"/>
        </w:trPr>
        <w:tc>
          <w:tcPr>
            <w:tcW w:w="1954" w:type="pct"/>
            <w:shd w:val="clear" w:color="000000" w:fill="FFFFFF"/>
            <w:vAlign w:val="bottom"/>
            <w:hideMark/>
          </w:tcPr>
          <w:p w:rsidR="001B26C7" w:rsidRPr="001B26C7" w:rsidRDefault="001B26C7" w:rsidP="001B26C7">
            <w:pPr>
              <w:spacing w:after="0" w:line="240" w:lineRule="auto"/>
              <w:rPr>
                <w:rFonts w:ascii="Times New Roman" w:eastAsia="Times New Roman" w:hAnsi="Times New Roman" w:cs="Times New Roman"/>
                <w:sz w:val="12"/>
                <w:szCs w:val="12"/>
                <w:lang w:eastAsia="ru-RU"/>
              </w:rPr>
            </w:pPr>
            <w:r w:rsidRPr="001B26C7">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14" w:type="pct"/>
            <w:shd w:val="clear" w:color="000000" w:fill="FFFFFF"/>
            <w:noWrap/>
            <w:vAlign w:val="center"/>
            <w:hideMark/>
          </w:tcPr>
          <w:p w:rsidR="001B26C7" w:rsidRPr="001B26C7" w:rsidRDefault="001B26C7" w:rsidP="001B26C7">
            <w:pPr>
              <w:spacing w:after="0" w:line="240" w:lineRule="auto"/>
              <w:jc w:val="center"/>
              <w:rPr>
                <w:rFonts w:ascii="Times New Roman" w:eastAsia="Times New Roman" w:hAnsi="Times New Roman" w:cs="Times New Roman"/>
                <w:sz w:val="12"/>
                <w:szCs w:val="12"/>
                <w:lang w:eastAsia="ru-RU"/>
              </w:rPr>
            </w:pPr>
            <w:r w:rsidRPr="001B26C7">
              <w:rPr>
                <w:rFonts w:ascii="Times New Roman" w:eastAsia="Times New Roman" w:hAnsi="Times New Roman" w:cs="Times New Roman"/>
                <w:sz w:val="12"/>
                <w:szCs w:val="12"/>
                <w:lang w:eastAsia="ru-RU"/>
              </w:rPr>
              <w:t>420</w:t>
            </w:r>
          </w:p>
        </w:tc>
        <w:tc>
          <w:tcPr>
            <w:tcW w:w="219" w:type="pct"/>
            <w:shd w:val="clear" w:color="000000" w:fill="FFFFFF"/>
            <w:vAlign w:val="center"/>
            <w:hideMark/>
          </w:tcPr>
          <w:p w:rsidR="001B26C7" w:rsidRPr="001B26C7" w:rsidRDefault="001B26C7" w:rsidP="001B26C7">
            <w:pPr>
              <w:spacing w:after="0" w:line="240" w:lineRule="auto"/>
              <w:jc w:val="center"/>
              <w:rPr>
                <w:rFonts w:ascii="Times New Roman" w:eastAsia="Times New Roman" w:hAnsi="Times New Roman" w:cs="Times New Roman"/>
                <w:sz w:val="12"/>
                <w:szCs w:val="12"/>
                <w:lang w:eastAsia="ru-RU"/>
              </w:rPr>
            </w:pPr>
            <w:r w:rsidRPr="001B26C7">
              <w:rPr>
                <w:rFonts w:ascii="Times New Roman" w:eastAsia="Times New Roman" w:hAnsi="Times New Roman" w:cs="Times New Roman"/>
                <w:sz w:val="12"/>
                <w:szCs w:val="12"/>
                <w:lang w:eastAsia="ru-RU"/>
              </w:rPr>
              <w:t>05</w:t>
            </w:r>
          </w:p>
        </w:tc>
        <w:tc>
          <w:tcPr>
            <w:tcW w:w="248" w:type="pct"/>
            <w:shd w:val="clear" w:color="000000" w:fill="FFFFFF"/>
            <w:vAlign w:val="center"/>
            <w:hideMark/>
          </w:tcPr>
          <w:p w:rsidR="001B26C7" w:rsidRPr="001B26C7" w:rsidRDefault="001B26C7" w:rsidP="001B26C7">
            <w:pPr>
              <w:spacing w:after="0" w:line="240" w:lineRule="auto"/>
              <w:jc w:val="center"/>
              <w:rPr>
                <w:rFonts w:ascii="Times New Roman" w:eastAsia="Times New Roman" w:hAnsi="Times New Roman" w:cs="Times New Roman"/>
                <w:sz w:val="12"/>
                <w:szCs w:val="12"/>
                <w:lang w:eastAsia="ru-RU"/>
              </w:rPr>
            </w:pPr>
            <w:r w:rsidRPr="001B26C7">
              <w:rPr>
                <w:rFonts w:ascii="Times New Roman" w:eastAsia="Times New Roman" w:hAnsi="Times New Roman" w:cs="Times New Roman"/>
                <w:sz w:val="12"/>
                <w:szCs w:val="12"/>
                <w:lang w:eastAsia="ru-RU"/>
              </w:rPr>
              <w:t>03</w:t>
            </w:r>
          </w:p>
        </w:tc>
        <w:tc>
          <w:tcPr>
            <w:tcW w:w="217" w:type="pct"/>
            <w:shd w:val="clear" w:color="000000" w:fill="FFFFFF"/>
            <w:noWrap/>
            <w:vAlign w:val="center"/>
            <w:hideMark/>
          </w:tcPr>
          <w:p w:rsidR="001B26C7" w:rsidRPr="001B26C7" w:rsidRDefault="001B26C7" w:rsidP="001B26C7">
            <w:pPr>
              <w:spacing w:after="0" w:line="240" w:lineRule="auto"/>
              <w:jc w:val="center"/>
              <w:rPr>
                <w:rFonts w:ascii="Times New Roman" w:eastAsia="Times New Roman" w:hAnsi="Times New Roman" w:cs="Times New Roman"/>
                <w:sz w:val="12"/>
                <w:szCs w:val="12"/>
                <w:lang w:eastAsia="ru-RU"/>
              </w:rPr>
            </w:pPr>
            <w:r w:rsidRPr="001B26C7">
              <w:rPr>
                <w:rFonts w:ascii="Times New Roman" w:eastAsia="Times New Roman" w:hAnsi="Times New Roman" w:cs="Times New Roman"/>
                <w:sz w:val="12"/>
                <w:szCs w:val="12"/>
                <w:lang w:eastAsia="ru-RU"/>
              </w:rPr>
              <w:t>43</w:t>
            </w:r>
          </w:p>
        </w:tc>
        <w:tc>
          <w:tcPr>
            <w:tcW w:w="179" w:type="pct"/>
            <w:shd w:val="clear" w:color="000000" w:fill="FFFFFF"/>
            <w:noWrap/>
            <w:vAlign w:val="center"/>
            <w:hideMark/>
          </w:tcPr>
          <w:p w:rsidR="001B26C7" w:rsidRPr="001B26C7" w:rsidRDefault="001B26C7" w:rsidP="001B26C7">
            <w:pPr>
              <w:spacing w:after="0" w:line="240" w:lineRule="auto"/>
              <w:jc w:val="center"/>
              <w:rPr>
                <w:rFonts w:ascii="Times New Roman" w:eastAsia="Times New Roman" w:hAnsi="Times New Roman" w:cs="Times New Roman"/>
                <w:sz w:val="12"/>
                <w:szCs w:val="12"/>
                <w:lang w:eastAsia="ru-RU"/>
              </w:rPr>
            </w:pPr>
            <w:r w:rsidRPr="001B26C7">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1B26C7" w:rsidRPr="001B26C7" w:rsidRDefault="001B26C7" w:rsidP="001B26C7">
            <w:pPr>
              <w:spacing w:after="0" w:line="240" w:lineRule="auto"/>
              <w:jc w:val="center"/>
              <w:rPr>
                <w:rFonts w:ascii="Times New Roman" w:eastAsia="Times New Roman" w:hAnsi="Times New Roman" w:cs="Times New Roman"/>
                <w:sz w:val="12"/>
                <w:szCs w:val="12"/>
                <w:lang w:eastAsia="ru-RU"/>
              </w:rPr>
            </w:pPr>
            <w:r w:rsidRPr="001B26C7">
              <w:rPr>
                <w:rFonts w:ascii="Times New Roman" w:eastAsia="Times New Roman" w:hAnsi="Times New Roman" w:cs="Times New Roman"/>
                <w:sz w:val="12"/>
                <w:szCs w:val="12"/>
                <w:lang w:eastAsia="ru-RU"/>
              </w:rPr>
              <w:t>00</w:t>
            </w:r>
          </w:p>
        </w:tc>
        <w:tc>
          <w:tcPr>
            <w:tcW w:w="256" w:type="pct"/>
            <w:shd w:val="clear" w:color="000000" w:fill="FFFFFF"/>
            <w:noWrap/>
            <w:vAlign w:val="center"/>
            <w:hideMark/>
          </w:tcPr>
          <w:p w:rsidR="001B26C7" w:rsidRPr="001B26C7" w:rsidRDefault="001B26C7" w:rsidP="001B26C7">
            <w:pPr>
              <w:spacing w:after="0" w:line="240" w:lineRule="auto"/>
              <w:jc w:val="center"/>
              <w:rPr>
                <w:rFonts w:ascii="Times New Roman" w:eastAsia="Times New Roman" w:hAnsi="Times New Roman" w:cs="Times New Roman"/>
                <w:sz w:val="12"/>
                <w:szCs w:val="12"/>
                <w:lang w:eastAsia="ru-RU"/>
              </w:rPr>
            </w:pPr>
            <w:r w:rsidRPr="001B26C7">
              <w:rPr>
                <w:rFonts w:ascii="Times New Roman" w:eastAsia="Times New Roman" w:hAnsi="Times New Roman" w:cs="Times New Roman"/>
                <w:sz w:val="12"/>
                <w:szCs w:val="12"/>
                <w:lang w:eastAsia="ru-RU"/>
              </w:rPr>
              <w:t>240</w:t>
            </w:r>
          </w:p>
        </w:tc>
        <w:tc>
          <w:tcPr>
            <w:tcW w:w="537" w:type="pct"/>
            <w:shd w:val="clear" w:color="000000" w:fill="FFFFFF"/>
            <w:noWrap/>
            <w:vAlign w:val="center"/>
            <w:hideMark/>
          </w:tcPr>
          <w:p w:rsidR="001B26C7" w:rsidRPr="001B26C7" w:rsidRDefault="001B26C7" w:rsidP="001B26C7">
            <w:pPr>
              <w:spacing w:after="0" w:line="240" w:lineRule="auto"/>
              <w:jc w:val="right"/>
              <w:rPr>
                <w:rFonts w:ascii="Times New Roman" w:eastAsia="Times New Roman" w:hAnsi="Times New Roman" w:cs="Times New Roman"/>
                <w:sz w:val="12"/>
                <w:szCs w:val="12"/>
                <w:lang w:eastAsia="ru-RU"/>
              </w:rPr>
            </w:pPr>
            <w:r w:rsidRPr="001B26C7">
              <w:rPr>
                <w:rFonts w:ascii="Times New Roman" w:eastAsia="Times New Roman" w:hAnsi="Times New Roman" w:cs="Times New Roman"/>
                <w:sz w:val="12"/>
                <w:szCs w:val="12"/>
                <w:lang w:eastAsia="ru-RU"/>
              </w:rPr>
              <w:t>18</w:t>
            </w:r>
          </w:p>
        </w:tc>
        <w:tc>
          <w:tcPr>
            <w:tcW w:w="659" w:type="pct"/>
            <w:shd w:val="clear" w:color="000000" w:fill="FFFFFF"/>
            <w:noWrap/>
            <w:vAlign w:val="center"/>
            <w:hideMark/>
          </w:tcPr>
          <w:p w:rsidR="001B26C7" w:rsidRPr="001B26C7" w:rsidRDefault="001B26C7" w:rsidP="001B26C7">
            <w:pPr>
              <w:spacing w:after="0" w:line="240" w:lineRule="auto"/>
              <w:jc w:val="right"/>
              <w:rPr>
                <w:rFonts w:ascii="Times New Roman" w:eastAsia="Times New Roman" w:hAnsi="Times New Roman" w:cs="Times New Roman"/>
                <w:sz w:val="12"/>
                <w:szCs w:val="12"/>
                <w:lang w:eastAsia="ru-RU"/>
              </w:rPr>
            </w:pPr>
            <w:r w:rsidRPr="001B26C7">
              <w:rPr>
                <w:rFonts w:ascii="Times New Roman" w:eastAsia="Times New Roman" w:hAnsi="Times New Roman" w:cs="Times New Roman"/>
                <w:sz w:val="12"/>
                <w:szCs w:val="12"/>
                <w:lang w:eastAsia="ru-RU"/>
              </w:rPr>
              <w:t>0</w:t>
            </w:r>
          </w:p>
        </w:tc>
      </w:tr>
      <w:tr w:rsidR="001B26C7" w:rsidRPr="001B26C7" w:rsidTr="001B26C7">
        <w:trPr>
          <w:trHeight w:val="76"/>
        </w:trPr>
        <w:tc>
          <w:tcPr>
            <w:tcW w:w="1954" w:type="pct"/>
            <w:shd w:val="clear" w:color="000000" w:fill="FFFFFF"/>
            <w:vAlign w:val="bottom"/>
            <w:hideMark/>
          </w:tcPr>
          <w:p w:rsidR="001B26C7" w:rsidRPr="001B26C7" w:rsidRDefault="001B26C7" w:rsidP="001B26C7">
            <w:pPr>
              <w:spacing w:after="0" w:line="240" w:lineRule="auto"/>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lastRenderedPageBreak/>
              <w:t>Молодежная политика</w:t>
            </w:r>
          </w:p>
        </w:tc>
        <w:tc>
          <w:tcPr>
            <w:tcW w:w="514" w:type="pct"/>
            <w:shd w:val="clear" w:color="000000" w:fill="FFFFFF"/>
            <w:noWrap/>
            <w:vAlign w:val="center"/>
            <w:hideMark/>
          </w:tcPr>
          <w:p w:rsidR="001B26C7" w:rsidRPr="001B26C7" w:rsidRDefault="001B26C7" w:rsidP="001B26C7">
            <w:pPr>
              <w:spacing w:after="0" w:line="240" w:lineRule="auto"/>
              <w:jc w:val="center"/>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420</w:t>
            </w:r>
          </w:p>
        </w:tc>
        <w:tc>
          <w:tcPr>
            <w:tcW w:w="219" w:type="pct"/>
            <w:shd w:val="clear" w:color="000000" w:fill="FFFFFF"/>
            <w:vAlign w:val="center"/>
            <w:hideMark/>
          </w:tcPr>
          <w:p w:rsidR="001B26C7" w:rsidRPr="001B26C7" w:rsidRDefault="001B26C7" w:rsidP="001B26C7">
            <w:pPr>
              <w:spacing w:after="0" w:line="240" w:lineRule="auto"/>
              <w:jc w:val="center"/>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07</w:t>
            </w:r>
          </w:p>
        </w:tc>
        <w:tc>
          <w:tcPr>
            <w:tcW w:w="248" w:type="pct"/>
            <w:shd w:val="clear" w:color="000000" w:fill="FFFFFF"/>
            <w:vAlign w:val="center"/>
            <w:hideMark/>
          </w:tcPr>
          <w:p w:rsidR="001B26C7" w:rsidRPr="001B26C7" w:rsidRDefault="001B26C7" w:rsidP="001B26C7">
            <w:pPr>
              <w:spacing w:after="0" w:line="240" w:lineRule="auto"/>
              <w:jc w:val="center"/>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07</w:t>
            </w:r>
          </w:p>
        </w:tc>
        <w:tc>
          <w:tcPr>
            <w:tcW w:w="217" w:type="pct"/>
            <w:shd w:val="clear" w:color="000000" w:fill="FFFFFF"/>
            <w:noWrap/>
            <w:vAlign w:val="center"/>
            <w:hideMark/>
          </w:tcPr>
          <w:p w:rsidR="001B26C7" w:rsidRPr="001B26C7" w:rsidRDefault="001B26C7" w:rsidP="001B26C7">
            <w:pPr>
              <w:spacing w:after="0" w:line="240" w:lineRule="auto"/>
              <w:jc w:val="center"/>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 </w:t>
            </w:r>
          </w:p>
        </w:tc>
        <w:tc>
          <w:tcPr>
            <w:tcW w:w="179" w:type="pct"/>
            <w:shd w:val="clear" w:color="000000" w:fill="FFFFFF"/>
            <w:noWrap/>
            <w:vAlign w:val="center"/>
            <w:hideMark/>
          </w:tcPr>
          <w:p w:rsidR="001B26C7" w:rsidRPr="001B26C7" w:rsidRDefault="001B26C7" w:rsidP="001B26C7">
            <w:pPr>
              <w:spacing w:after="0" w:line="240" w:lineRule="auto"/>
              <w:jc w:val="center"/>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 </w:t>
            </w:r>
          </w:p>
        </w:tc>
        <w:tc>
          <w:tcPr>
            <w:tcW w:w="217" w:type="pct"/>
            <w:shd w:val="clear" w:color="000000" w:fill="FFFFFF"/>
            <w:noWrap/>
            <w:vAlign w:val="center"/>
            <w:hideMark/>
          </w:tcPr>
          <w:p w:rsidR="001B26C7" w:rsidRPr="001B26C7" w:rsidRDefault="001B26C7" w:rsidP="001B26C7">
            <w:pPr>
              <w:spacing w:after="0" w:line="240" w:lineRule="auto"/>
              <w:jc w:val="center"/>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 </w:t>
            </w:r>
          </w:p>
        </w:tc>
        <w:tc>
          <w:tcPr>
            <w:tcW w:w="256" w:type="pct"/>
            <w:shd w:val="clear" w:color="000000" w:fill="FFFFFF"/>
            <w:noWrap/>
            <w:vAlign w:val="center"/>
            <w:hideMark/>
          </w:tcPr>
          <w:p w:rsidR="001B26C7" w:rsidRPr="001B26C7" w:rsidRDefault="001B26C7" w:rsidP="001B26C7">
            <w:pPr>
              <w:spacing w:after="0" w:line="240" w:lineRule="auto"/>
              <w:jc w:val="center"/>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 </w:t>
            </w:r>
          </w:p>
        </w:tc>
        <w:tc>
          <w:tcPr>
            <w:tcW w:w="537" w:type="pct"/>
            <w:shd w:val="clear" w:color="000000" w:fill="FFFFFF"/>
            <w:noWrap/>
            <w:vAlign w:val="center"/>
            <w:hideMark/>
          </w:tcPr>
          <w:p w:rsidR="001B26C7" w:rsidRPr="001B26C7" w:rsidRDefault="001B26C7" w:rsidP="001B26C7">
            <w:pPr>
              <w:spacing w:after="0" w:line="240" w:lineRule="auto"/>
              <w:jc w:val="right"/>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2</w:t>
            </w:r>
          </w:p>
        </w:tc>
        <w:tc>
          <w:tcPr>
            <w:tcW w:w="659" w:type="pct"/>
            <w:shd w:val="clear" w:color="000000" w:fill="FFFFFF"/>
            <w:noWrap/>
            <w:vAlign w:val="center"/>
            <w:hideMark/>
          </w:tcPr>
          <w:p w:rsidR="001B26C7" w:rsidRPr="001B26C7" w:rsidRDefault="001B26C7" w:rsidP="001B26C7">
            <w:pPr>
              <w:spacing w:after="0" w:line="240" w:lineRule="auto"/>
              <w:jc w:val="right"/>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0</w:t>
            </w:r>
          </w:p>
        </w:tc>
      </w:tr>
      <w:tr w:rsidR="001B26C7" w:rsidRPr="001B26C7" w:rsidTr="001B26C7">
        <w:trPr>
          <w:trHeight w:val="70"/>
        </w:trPr>
        <w:tc>
          <w:tcPr>
            <w:tcW w:w="1954" w:type="pct"/>
            <w:shd w:val="clear" w:color="000000" w:fill="FFFFFF"/>
            <w:vAlign w:val="bottom"/>
            <w:hideMark/>
          </w:tcPr>
          <w:p w:rsidR="001B26C7" w:rsidRPr="001B26C7" w:rsidRDefault="001B26C7" w:rsidP="001B26C7">
            <w:pPr>
              <w:spacing w:after="0" w:line="240" w:lineRule="auto"/>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514" w:type="pct"/>
            <w:shd w:val="clear" w:color="000000" w:fill="FFFFFF"/>
            <w:noWrap/>
            <w:vAlign w:val="center"/>
            <w:hideMark/>
          </w:tcPr>
          <w:p w:rsidR="001B26C7" w:rsidRPr="001B26C7" w:rsidRDefault="001B26C7" w:rsidP="001B26C7">
            <w:pPr>
              <w:spacing w:after="0" w:line="240" w:lineRule="auto"/>
              <w:jc w:val="center"/>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420</w:t>
            </w:r>
          </w:p>
        </w:tc>
        <w:tc>
          <w:tcPr>
            <w:tcW w:w="219" w:type="pct"/>
            <w:shd w:val="clear" w:color="000000" w:fill="FFFFFF"/>
            <w:vAlign w:val="center"/>
            <w:hideMark/>
          </w:tcPr>
          <w:p w:rsidR="001B26C7" w:rsidRPr="001B26C7" w:rsidRDefault="001B26C7" w:rsidP="001B26C7">
            <w:pPr>
              <w:spacing w:after="0" w:line="240" w:lineRule="auto"/>
              <w:jc w:val="center"/>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07</w:t>
            </w:r>
          </w:p>
        </w:tc>
        <w:tc>
          <w:tcPr>
            <w:tcW w:w="248" w:type="pct"/>
            <w:shd w:val="clear" w:color="000000" w:fill="FFFFFF"/>
            <w:vAlign w:val="center"/>
            <w:hideMark/>
          </w:tcPr>
          <w:p w:rsidR="001B26C7" w:rsidRPr="001B26C7" w:rsidRDefault="001B26C7" w:rsidP="001B26C7">
            <w:pPr>
              <w:spacing w:after="0" w:line="240" w:lineRule="auto"/>
              <w:jc w:val="center"/>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07</w:t>
            </w:r>
          </w:p>
        </w:tc>
        <w:tc>
          <w:tcPr>
            <w:tcW w:w="217" w:type="pct"/>
            <w:shd w:val="clear" w:color="000000" w:fill="FFFFFF"/>
            <w:noWrap/>
            <w:vAlign w:val="center"/>
            <w:hideMark/>
          </w:tcPr>
          <w:p w:rsidR="001B26C7" w:rsidRPr="001B26C7" w:rsidRDefault="001B26C7" w:rsidP="001B26C7">
            <w:pPr>
              <w:spacing w:after="0" w:line="240" w:lineRule="auto"/>
              <w:jc w:val="center"/>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44</w:t>
            </w:r>
          </w:p>
        </w:tc>
        <w:tc>
          <w:tcPr>
            <w:tcW w:w="179" w:type="pct"/>
            <w:shd w:val="clear" w:color="000000" w:fill="FFFFFF"/>
            <w:noWrap/>
            <w:vAlign w:val="center"/>
            <w:hideMark/>
          </w:tcPr>
          <w:p w:rsidR="001B26C7" w:rsidRPr="001B26C7" w:rsidRDefault="001B26C7" w:rsidP="001B26C7">
            <w:pPr>
              <w:spacing w:after="0" w:line="240" w:lineRule="auto"/>
              <w:jc w:val="center"/>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0</w:t>
            </w:r>
          </w:p>
        </w:tc>
        <w:tc>
          <w:tcPr>
            <w:tcW w:w="217" w:type="pct"/>
            <w:shd w:val="clear" w:color="000000" w:fill="FFFFFF"/>
            <w:noWrap/>
            <w:vAlign w:val="center"/>
            <w:hideMark/>
          </w:tcPr>
          <w:p w:rsidR="001B26C7" w:rsidRPr="001B26C7" w:rsidRDefault="001B26C7" w:rsidP="001B26C7">
            <w:pPr>
              <w:spacing w:after="0" w:line="240" w:lineRule="auto"/>
              <w:jc w:val="center"/>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00</w:t>
            </w:r>
          </w:p>
        </w:tc>
        <w:tc>
          <w:tcPr>
            <w:tcW w:w="256" w:type="pct"/>
            <w:shd w:val="clear" w:color="000000" w:fill="FFFFFF"/>
            <w:noWrap/>
            <w:vAlign w:val="center"/>
            <w:hideMark/>
          </w:tcPr>
          <w:p w:rsidR="001B26C7" w:rsidRPr="001B26C7" w:rsidRDefault="001B26C7" w:rsidP="001B26C7">
            <w:pPr>
              <w:spacing w:after="0" w:line="240" w:lineRule="auto"/>
              <w:jc w:val="center"/>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 </w:t>
            </w:r>
          </w:p>
        </w:tc>
        <w:tc>
          <w:tcPr>
            <w:tcW w:w="537" w:type="pct"/>
            <w:shd w:val="clear" w:color="000000" w:fill="FFFFFF"/>
            <w:noWrap/>
            <w:vAlign w:val="center"/>
            <w:hideMark/>
          </w:tcPr>
          <w:p w:rsidR="001B26C7" w:rsidRPr="001B26C7" w:rsidRDefault="001B26C7" w:rsidP="001B26C7">
            <w:pPr>
              <w:spacing w:after="0" w:line="240" w:lineRule="auto"/>
              <w:jc w:val="right"/>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2</w:t>
            </w:r>
          </w:p>
        </w:tc>
        <w:tc>
          <w:tcPr>
            <w:tcW w:w="659" w:type="pct"/>
            <w:shd w:val="clear" w:color="000000" w:fill="FFFFFF"/>
            <w:noWrap/>
            <w:vAlign w:val="center"/>
            <w:hideMark/>
          </w:tcPr>
          <w:p w:rsidR="001B26C7" w:rsidRPr="001B26C7" w:rsidRDefault="001B26C7" w:rsidP="001B26C7">
            <w:pPr>
              <w:spacing w:after="0" w:line="240" w:lineRule="auto"/>
              <w:jc w:val="right"/>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0</w:t>
            </w:r>
          </w:p>
        </w:tc>
      </w:tr>
      <w:tr w:rsidR="001B26C7" w:rsidRPr="001B26C7" w:rsidTr="001B26C7">
        <w:trPr>
          <w:trHeight w:val="70"/>
        </w:trPr>
        <w:tc>
          <w:tcPr>
            <w:tcW w:w="1954" w:type="pct"/>
            <w:shd w:val="clear" w:color="000000" w:fill="FFFFFF"/>
            <w:vAlign w:val="bottom"/>
            <w:hideMark/>
          </w:tcPr>
          <w:p w:rsidR="001B26C7" w:rsidRPr="001B26C7" w:rsidRDefault="001B26C7" w:rsidP="001B26C7">
            <w:pPr>
              <w:spacing w:after="0" w:line="240" w:lineRule="auto"/>
              <w:rPr>
                <w:rFonts w:ascii="Times New Roman" w:eastAsia="Times New Roman" w:hAnsi="Times New Roman" w:cs="Times New Roman"/>
                <w:sz w:val="12"/>
                <w:szCs w:val="12"/>
                <w:lang w:eastAsia="ru-RU"/>
              </w:rPr>
            </w:pPr>
            <w:r w:rsidRPr="001B26C7">
              <w:rPr>
                <w:rFonts w:ascii="Times New Roman" w:eastAsia="Times New Roman" w:hAnsi="Times New Roman" w:cs="Times New Roman"/>
                <w:sz w:val="12"/>
                <w:szCs w:val="12"/>
                <w:lang w:eastAsia="ru-RU"/>
              </w:rPr>
              <w:t>Иные межбюджетные трансферты</w:t>
            </w:r>
          </w:p>
        </w:tc>
        <w:tc>
          <w:tcPr>
            <w:tcW w:w="514" w:type="pct"/>
            <w:shd w:val="clear" w:color="000000" w:fill="FFFFFF"/>
            <w:noWrap/>
            <w:vAlign w:val="center"/>
            <w:hideMark/>
          </w:tcPr>
          <w:p w:rsidR="001B26C7" w:rsidRPr="001B26C7" w:rsidRDefault="001B26C7" w:rsidP="001B26C7">
            <w:pPr>
              <w:spacing w:after="0" w:line="240" w:lineRule="auto"/>
              <w:jc w:val="center"/>
              <w:rPr>
                <w:rFonts w:ascii="Times New Roman" w:eastAsia="Times New Roman" w:hAnsi="Times New Roman" w:cs="Times New Roman"/>
                <w:sz w:val="12"/>
                <w:szCs w:val="12"/>
                <w:lang w:eastAsia="ru-RU"/>
              </w:rPr>
            </w:pPr>
            <w:r w:rsidRPr="001B26C7">
              <w:rPr>
                <w:rFonts w:ascii="Times New Roman" w:eastAsia="Times New Roman" w:hAnsi="Times New Roman" w:cs="Times New Roman"/>
                <w:sz w:val="12"/>
                <w:szCs w:val="12"/>
                <w:lang w:eastAsia="ru-RU"/>
              </w:rPr>
              <w:t>420</w:t>
            </w:r>
          </w:p>
        </w:tc>
        <w:tc>
          <w:tcPr>
            <w:tcW w:w="219" w:type="pct"/>
            <w:shd w:val="clear" w:color="000000" w:fill="FFFFFF"/>
            <w:vAlign w:val="center"/>
            <w:hideMark/>
          </w:tcPr>
          <w:p w:rsidR="001B26C7" w:rsidRPr="001B26C7" w:rsidRDefault="001B26C7" w:rsidP="001B26C7">
            <w:pPr>
              <w:spacing w:after="0" w:line="240" w:lineRule="auto"/>
              <w:jc w:val="center"/>
              <w:rPr>
                <w:rFonts w:ascii="Times New Roman" w:eastAsia="Times New Roman" w:hAnsi="Times New Roman" w:cs="Times New Roman"/>
                <w:sz w:val="12"/>
                <w:szCs w:val="12"/>
                <w:lang w:eastAsia="ru-RU"/>
              </w:rPr>
            </w:pPr>
            <w:r w:rsidRPr="001B26C7">
              <w:rPr>
                <w:rFonts w:ascii="Times New Roman" w:eastAsia="Times New Roman" w:hAnsi="Times New Roman" w:cs="Times New Roman"/>
                <w:sz w:val="12"/>
                <w:szCs w:val="12"/>
                <w:lang w:eastAsia="ru-RU"/>
              </w:rPr>
              <w:t>07</w:t>
            </w:r>
          </w:p>
        </w:tc>
        <w:tc>
          <w:tcPr>
            <w:tcW w:w="248" w:type="pct"/>
            <w:shd w:val="clear" w:color="000000" w:fill="FFFFFF"/>
            <w:vAlign w:val="center"/>
            <w:hideMark/>
          </w:tcPr>
          <w:p w:rsidR="001B26C7" w:rsidRPr="001B26C7" w:rsidRDefault="001B26C7" w:rsidP="001B26C7">
            <w:pPr>
              <w:spacing w:after="0" w:line="240" w:lineRule="auto"/>
              <w:jc w:val="center"/>
              <w:rPr>
                <w:rFonts w:ascii="Times New Roman" w:eastAsia="Times New Roman" w:hAnsi="Times New Roman" w:cs="Times New Roman"/>
                <w:sz w:val="12"/>
                <w:szCs w:val="12"/>
                <w:lang w:eastAsia="ru-RU"/>
              </w:rPr>
            </w:pPr>
            <w:r w:rsidRPr="001B26C7">
              <w:rPr>
                <w:rFonts w:ascii="Times New Roman" w:eastAsia="Times New Roman" w:hAnsi="Times New Roman" w:cs="Times New Roman"/>
                <w:sz w:val="12"/>
                <w:szCs w:val="12"/>
                <w:lang w:eastAsia="ru-RU"/>
              </w:rPr>
              <w:t>07</w:t>
            </w:r>
          </w:p>
        </w:tc>
        <w:tc>
          <w:tcPr>
            <w:tcW w:w="217" w:type="pct"/>
            <w:shd w:val="clear" w:color="000000" w:fill="FFFFFF"/>
            <w:noWrap/>
            <w:vAlign w:val="center"/>
            <w:hideMark/>
          </w:tcPr>
          <w:p w:rsidR="001B26C7" w:rsidRPr="001B26C7" w:rsidRDefault="001B26C7" w:rsidP="001B26C7">
            <w:pPr>
              <w:spacing w:after="0" w:line="240" w:lineRule="auto"/>
              <w:jc w:val="center"/>
              <w:rPr>
                <w:rFonts w:ascii="Times New Roman" w:eastAsia="Times New Roman" w:hAnsi="Times New Roman" w:cs="Times New Roman"/>
                <w:sz w:val="12"/>
                <w:szCs w:val="12"/>
                <w:lang w:eastAsia="ru-RU"/>
              </w:rPr>
            </w:pPr>
            <w:r w:rsidRPr="001B26C7">
              <w:rPr>
                <w:rFonts w:ascii="Times New Roman" w:eastAsia="Times New Roman" w:hAnsi="Times New Roman" w:cs="Times New Roman"/>
                <w:sz w:val="12"/>
                <w:szCs w:val="12"/>
                <w:lang w:eastAsia="ru-RU"/>
              </w:rPr>
              <w:t>44</w:t>
            </w:r>
          </w:p>
        </w:tc>
        <w:tc>
          <w:tcPr>
            <w:tcW w:w="179" w:type="pct"/>
            <w:shd w:val="clear" w:color="000000" w:fill="FFFFFF"/>
            <w:noWrap/>
            <w:vAlign w:val="center"/>
            <w:hideMark/>
          </w:tcPr>
          <w:p w:rsidR="001B26C7" w:rsidRPr="001B26C7" w:rsidRDefault="001B26C7" w:rsidP="001B26C7">
            <w:pPr>
              <w:spacing w:after="0" w:line="240" w:lineRule="auto"/>
              <w:jc w:val="center"/>
              <w:rPr>
                <w:rFonts w:ascii="Times New Roman" w:eastAsia="Times New Roman" w:hAnsi="Times New Roman" w:cs="Times New Roman"/>
                <w:sz w:val="12"/>
                <w:szCs w:val="12"/>
                <w:lang w:eastAsia="ru-RU"/>
              </w:rPr>
            </w:pPr>
            <w:r w:rsidRPr="001B26C7">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1B26C7" w:rsidRPr="001B26C7" w:rsidRDefault="001B26C7" w:rsidP="001B26C7">
            <w:pPr>
              <w:spacing w:after="0" w:line="240" w:lineRule="auto"/>
              <w:jc w:val="center"/>
              <w:rPr>
                <w:rFonts w:ascii="Times New Roman" w:eastAsia="Times New Roman" w:hAnsi="Times New Roman" w:cs="Times New Roman"/>
                <w:sz w:val="12"/>
                <w:szCs w:val="12"/>
                <w:lang w:eastAsia="ru-RU"/>
              </w:rPr>
            </w:pPr>
            <w:r w:rsidRPr="001B26C7">
              <w:rPr>
                <w:rFonts w:ascii="Times New Roman" w:eastAsia="Times New Roman" w:hAnsi="Times New Roman" w:cs="Times New Roman"/>
                <w:sz w:val="12"/>
                <w:szCs w:val="12"/>
                <w:lang w:eastAsia="ru-RU"/>
              </w:rPr>
              <w:t>00</w:t>
            </w:r>
          </w:p>
        </w:tc>
        <w:tc>
          <w:tcPr>
            <w:tcW w:w="256" w:type="pct"/>
            <w:shd w:val="clear" w:color="000000" w:fill="FFFFFF"/>
            <w:noWrap/>
            <w:vAlign w:val="center"/>
            <w:hideMark/>
          </w:tcPr>
          <w:p w:rsidR="001B26C7" w:rsidRPr="001B26C7" w:rsidRDefault="001B26C7" w:rsidP="001B26C7">
            <w:pPr>
              <w:spacing w:after="0" w:line="240" w:lineRule="auto"/>
              <w:jc w:val="center"/>
              <w:rPr>
                <w:rFonts w:ascii="Times New Roman" w:eastAsia="Times New Roman" w:hAnsi="Times New Roman" w:cs="Times New Roman"/>
                <w:sz w:val="12"/>
                <w:szCs w:val="12"/>
                <w:lang w:eastAsia="ru-RU"/>
              </w:rPr>
            </w:pPr>
            <w:r w:rsidRPr="001B26C7">
              <w:rPr>
                <w:rFonts w:ascii="Times New Roman" w:eastAsia="Times New Roman" w:hAnsi="Times New Roman" w:cs="Times New Roman"/>
                <w:sz w:val="12"/>
                <w:szCs w:val="12"/>
                <w:lang w:eastAsia="ru-RU"/>
              </w:rPr>
              <w:t>540</w:t>
            </w:r>
          </w:p>
        </w:tc>
        <w:tc>
          <w:tcPr>
            <w:tcW w:w="537" w:type="pct"/>
            <w:shd w:val="clear" w:color="000000" w:fill="FFFFFF"/>
            <w:noWrap/>
            <w:vAlign w:val="center"/>
            <w:hideMark/>
          </w:tcPr>
          <w:p w:rsidR="001B26C7" w:rsidRPr="001B26C7" w:rsidRDefault="001B26C7" w:rsidP="001B26C7">
            <w:pPr>
              <w:spacing w:after="0" w:line="240" w:lineRule="auto"/>
              <w:jc w:val="right"/>
              <w:rPr>
                <w:rFonts w:ascii="Times New Roman" w:eastAsia="Times New Roman" w:hAnsi="Times New Roman" w:cs="Times New Roman"/>
                <w:sz w:val="12"/>
                <w:szCs w:val="12"/>
                <w:lang w:eastAsia="ru-RU"/>
              </w:rPr>
            </w:pPr>
            <w:r w:rsidRPr="001B26C7">
              <w:rPr>
                <w:rFonts w:ascii="Times New Roman" w:eastAsia="Times New Roman" w:hAnsi="Times New Roman" w:cs="Times New Roman"/>
                <w:sz w:val="12"/>
                <w:szCs w:val="12"/>
                <w:lang w:eastAsia="ru-RU"/>
              </w:rPr>
              <w:t>2</w:t>
            </w:r>
          </w:p>
        </w:tc>
        <w:tc>
          <w:tcPr>
            <w:tcW w:w="659" w:type="pct"/>
            <w:shd w:val="clear" w:color="000000" w:fill="FFFFFF"/>
            <w:noWrap/>
            <w:vAlign w:val="center"/>
            <w:hideMark/>
          </w:tcPr>
          <w:p w:rsidR="001B26C7" w:rsidRPr="001B26C7" w:rsidRDefault="001B26C7" w:rsidP="001B26C7">
            <w:pPr>
              <w:spacing w:after="0" w:line="240" w:lineRule="auto"/>
              <w:jc w:val="right"/>
              <w:rPr>
                <w:rFonts w:ascii="Times New Roman" w:eastAsia="Times New Roman" w:hAnsi="Times New Roman" w:cs="Times New Roman"/>
                <w:sz w:val="12"/>
                <w:szCs w:val="12"/>
                <w:lang w:eastAsia="ru-RU"/>
              </w:rPr>
            </w:pPr>
            <w:r w:rsidRPr="001B26C7">
              <w:rPr>
                <w:rFonts w:ascii="Times New Roman" w:eastAsia="Times New Roman" w:hAnsi="Times New Roman" w:cs="Times New Roman"/>
                <w:sz w:val="12"/>
                <w:szCs w:val="12"/>
                <w:lang w:eastAsia="ru-RU"/>
              </w:rPr>
              <w:t>0</w:t>
            </w:r>
          </w:p>
        </w:tc>
      </w:tr>
      <w:tr w:rsidR="001B26C7" w:rsidRPr="001B26C7" w:rsidTr="001B26C7">
        <w:trPr>
          <w:trHeight w:val="70"/>
        </w:trPr>
        <w:tc>
          <w:tcPr>
            <w:tcW w:w="1954" w:type="pct"/>
            <w:shd w:val="clear" w:color="000000" w:fill="FFFFFF"/>
            <w:vAlign w:val="bottom"/>
            <w:hideMark/>
          </w:tcPr>
          <w:p w:rsidR="001B26C7" w:rsidRPr="001B26C7" w:rsidRDefault="001B26C7" w:rsidP="001B26C7">
            <w:pPr>
              <w:spacing w:after="0" w:line="240" w:lineRule="auto"/>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Культура</w:t>
            </w:r>
          </w:p>
        </w:tc>
        <w:tc>
          <w:tcPr>
            <w:tcW w:w="514" w:type="pct"/>
            <w:shd w:val="clear" w:color="000000" w:fill="FFFFFF"/>
            <w:noWrap/>
            <w:vAlign w:val="center"/>
            <w:hideMark/>
          </w:tcPr>
          <w:p w:rsidR="001B26C7" w:rsidRPr="001B26C7" w:rsidRDefault="001B26C7" w:rsidP="001B26C7">
            <w:pPr>
              <w:spacing w:after="0" w:line="240" w:lineRule="auto"/>
              <w:jc w:val="center"/>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420</w:t>
            </w:r>
          </w:p>
        </w:tc>
        <w:tc>
          <w:tcPr>
            <w:tcW w:w="219" w:type="pct"/>
            <w:shd w:val="clear" w:color="000000" w:fill="FFFFFF"/>
            <w:vAlign w:val="center"/>
            <w:hideMark/>
          </w:tcPr>
          <w:p w:rsidR="001B26C7" w:rsidRPr="001B26C7" w:rsidRDefault="001B26C7" w:rsidP="001B26C7">
            <w:pPr>
              <w:spacing w:after="0" w:line="240" w:lineRule="auto"/>
              <w:jc w:val="center"/>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08</w:t>
            </w:r>
          </w:p>
        </w:tc>
        <w:tc>
          <w:tcPr>
            <w:tcW w:w="248" w:type="pct"/>
            <w:shd w:val="clear" w:color="000000" w:fill="FFFFFF"/>
            <w:vAlign w:val="center"/>
            <w:hideMark/>
          </w:tcPr>
          <w:p w:rsidR="001B26C7" w:rsidRPr="001B26C7" w:rsidRDefault="001B26C7" w:rsidP="001B26C7">
            <w:pPr>
              <w:spacing w:after="0" w:line="240" w:lineRule="auto"/>
              <w:jc w:val="center"/>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01</w:t>
            </w:r>
          </w:p>
        </w:tc>
        <w:tc>
          <w:tcPr>
            <w:tcW w:w="217" w:type="pct"/>
            <w:shd w:val="clear" w:color="000000" w:fill="FFFFFF"/>
            <w:noWrap/>
            <w:vAlign w:val="center"/>
            <w:hideMark/>
          </w:tcPr>
          <w:p w:rsidR="001B26C7" w:rsidRPr="001B26C7" w:rsidRDefault="001B26C7" w:rsidP="001B26C7">
            <w:pPr>
              <w:spacing w:after="0" w:line="240" w:lineRule="auto"/>
              <w:jc w:val="center"/>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 </w:t>
            </w:r>
          </w:p>
        </w:tc>
        <w:tc>
          <w:tcPr>
            <w:tcW w:w="179" w:type="pct"/>
            <w:shd w:val="clear" w:color="000000" w:fill="FFFFFF"/>
            <w:noWrap/>
            <w:vAlign w:val="center"/>
            <w:hideMark/>
          </w:tcPr>
          <w:p w:rsidR="001B26C7" w:rsidRPr="001B26C7" w:rsidRDefault="001B26C7" w:rsidP="001B26C7">
            <w:pPr>
              <w:spacing w:after="0" w:line="240" w:lineRule="auto"/>
              <w:jc w:val="center"/>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 </w:t>
            </w:r>
          </w:p>
        </w:tc>
        <w:tc>
          <w:tcPr>
            <w:tcW w:w="217" w:type="pct"/>
            <w:shd w:val="clear" w:color="000000" w:fill="FFFFFF"/>
            <w:noWrap/>
            <w:vAlign w:val="center"/>
            <w:hideMark/>
          </w:tcPr>
          <w:p w:rsidR="001B26C7" w:rsidRPr="001B26C7" w:rsidRDefault="001B26C7" w:rsidP="001B26C7">
            <w:pPr>
              <w:spacing w:after="0" w:line="240" w:lineRule="auto"/>
              <w:jc w:val="center"/>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 </w:t>
            </w:r>
          </w:p>
        </w:tc>
        <w:tc>
          <w:tcPr>
            <w:tcW w:w="256" w:type="pct"/>
            <w:shd w:val="clear" w:color="000000" w:fill="FFFFFF"/>
            <w:noWrap/>
            <w:vAlign w:val="center"/>
            <w:hideMark/>
          </w:tcPr>
          <w:p w:rsidR="001B26C7" w:rsidRPr="001B26C7" w:rsidRDefault="001B26C7" w:rsidP="001B26C7">
            <w:pPr>
              <w:spacing w:after="0" w:line="240" w:lineRule="auto"/>
              <w:jc w:val="center"/>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 </w:t>
            </w:r>
          </w:p>
        </w:tc>
        <w:tc>
          <w:tcPr>
            <w:tcW w:w="537" w:type="pct"/>
            <w:shd w:val="clear" w:color="000000" w:fill="FFFFFF"/>
            <w:noWrap/>
            <w:vAlign w:val="center"/>
            <w:hideMark/>
          </w:tcPr>
          <w:p w:rsidR="001B26C7" w:rsidRPr="001B26C7" w:rsidRDefault="001B26C7" w:rsidP="001B26C7">
            <w:pPr>
              <w:spacing w:after="0" w:line="240" w:lineRule="auto"/>
              <w:jc w:val="right"/>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47</w:t>
            </w:r>
          </w:p>
        </w:tc>
        <w:tc>
          <w:tcPr>
            <w:tcW w:w="659" w:type="pct"/>
            <w:shd w:val="clear" w:color="000000" w:fill="FFFFFF"/>
            <w:noWrap/>
            <w:vAlign w:val="center"/>
            <w:hideMark/>
          </w:tcPr>
          <w:p w:rsidR="001B26C7" w:rsidRPr="001B26C7" w:rsidRDefault="001B26C7" w:rsidP="001B26C7">
            <w:pPr>
              <w:spacing w:after="0" w:line="240" w:lineRule="auto"/>
              <w:jc w:val="right"/>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0</w:t>
            </w:r>
          </w:p>
        </w:tc>
      </w:tr>
      <w:tr w:rsidR="001B26C7" w:rsidRPr="001B26C7" w:rsidTr="001B26C7">
        <w:trPr>
          <w:trHeight w:val="70"/>
        </w:trPr>
        <w:tc>
          <w:tcPr>
            <w:tcW w:w="1954" w:type="pct"/>
            <w:shd w:val="clear" w:color="000000" w:fill="FFFFFF"/>
            <w:vAlign w:val="bottom"/>
            <w:hideMark/>
          </w:tcPr>
          <w:p w:rsidR="001B26C7" w:rsidRPr="001B26C7" w:rsidRDefault="001B26C7" w:rsidP="001B26C7">
            <w:pPr>
              <w:spacing w:after="0" w:line="240" w:lineRule="auto"/>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514" w:type="pct"/>
            <w:shd w:val="clear" w:color="000000" w:fill="FFFFFF"/>
            <w:noWrap/>
            <w:vAlign w:val="center"/>
            <w:hideMark/>
          </w:tcPr>
          <w:p w:rsidR="001B26C7" w:rsidRPr="001B26C7" w:rsidRDefault="001B26C7" w:rsidP="001B26C7">
            <w:pPr>
              <w:spacing w:after="0" w:line="240" w:lineRule="auto"/>
              <w:jc w:val="center"/>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420</w:t>
            </w:r>
          </w:p>
        </w:tc>
        <w:tc>
          <w:tcPr>
            <w:tcW w:w="219" w:type="pct"/>
            <w:shd w:val="clear" w:color="000000" w:fill="FFFFFF"/>
            <w:vAlign w:val="center"/>
            <w:hideMark/>
          </w:tcPr>
          <w:p w:rsidR="001B26C7" w:rsidRPr="001B26C7" w:rsidRDefault="001B26C7" w:rsidP="001B26C7">
            <w:pPr>
              <w:spacing w:after="0" w:line="240" w:lineRule="auto"/>
              <w:jc w:val="center"/>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08</w:t>
            </w:r>
          </w:p>
        </w:tc>
        <w:tc>
          <w:tcPr>
            <w:tcW w:w="248" w:type="pct"/>
            <w:shd w:val="clear" w:color="000000" w:fill="FFFFFF"/>
            <w:vAlign w:val="center"/>
            <w:hideMark/>
          </w:tcPr>
          <w:p w:rsidR="001B26C7" w:rsidRPr="001B26C7" w:rsidRDefault="001B26C7" w:rsidP="001B26C7">
            <w:pPr>
              <w:spacing w:after="0" w:line="240" w:lineRule="auto"/>
              <w:jc w:val="center"/>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01</w:t>
            </w:r>
          </w:p>
        </w:tc>
        <w:tc>
          <w:tcPr>
            <w:tcW w:w="217" w:type="pct"/>
            <w:shd w:val="clear" w:color="000000" w:fill="FFFFFF"/>
            <w:noWrap/>
            <w:vAlign w:val="center"/>
            <w:hideMark/>
          </w:tcPr>
          <w:p w:rsidR="001B26C7" w:rsidRPr="001B26C7" w:rsidRDefault="001B26C7" w:rsidP="001B26C7">
            <w:pPr>
              <w:spacing w:after="0" w:line="240" w:lineRule="auto"/>
              <w:jc w:val="center"/>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44</w:t>
            </w:r>
          </w:p>
        </w:tc>
        <w:tc>
          <w:tcPr>
            <w:tcW w:w="179" w:type="pct"/>
            <w:shd w:val="clear" w:color="000000" w:fill="FFFFFF"/>
            <w:noWrap/>
            <w:vAlign w:val="center"/>
            <w:hideMark/>
          </w:tcPr>
          <w:p w:rsidR="001B26C7" w:rsidRPr="001B26C7" w:rsidRDefault="001B26C7" w:rsidP="001B26C7">
            <w:pPr>
              <w:spacing w:after="0" w:line="240" w:lineRule="auto"/>
              <w:jc w:val="center"/>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0</w:t>
            </w:r>
          </w:p>
        </w:tc>
        <w:tc>
          <w:tcPr>
            <w:tcW w:w="217" w:type="pct"/>
            <w:shd w:val="clear" w:color="000000" w:fill="FFFFFF"/>
            <w:noWrap/>
            <w:vAlign w:val="center"/>
            <w:hideMark/>
          </w:tcPr>
          <w:p w:rsidR="001B26C7" w:rsidRPr="001B26C7" w:rsidRDefault="001B26C7" w:rsidP="001B26C7">
            <w:pPr>
              <w:spacing w:after="0" w:line="240" w:lineRule="auto"/>
              <w:jc w:val="center"/>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00</w:t>
            </w:r>
          </w:p>
        </w:tc>
        <w:tc>
          <w:tcPr>
            <w:tcW w:w="256" w:type="pct"/>
            <w:shd w:val="clear" w:color="000000" w:fill="FFFFFF"/>
            <w:noWrap/>
            <w:vAlign w:val="center"/>
            <w:hideMark/>
          </w:tcPr>
          <w:p w:rsidR="001B26C7" w:rsidRPr="001B26C7" w:rsidRDefault="001B26C7" w:rsidP="001B26C7">
            <w:pPr>
              <w:spacing w:after="0" w:line="240" w:lineRule="auto"/>
              <w:jc w:val="center"/>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 </w:t>
            </w:r>
          </w:p>
        </w:tc>
        <w:tc>
          <w:tcPr>
            <w:tcW w:w="537" w:type="pct"/>
            <w:shd w:val="clear" w:color="000000" w:fill="FFFFFF"/>
            <w:noWrap/>
            <w:vAlign w:val="center"/>
            <w:hideMark/>
          </w:tcPr>
          <w:p w:rsidR="001B26C7" w:rsidRPr="001B26C7" w:rsidRDefault="001B26C7" w:rsidP="001B26C7">
            <w:pPr>
              <w:spacing w:after="0" w:line="240" w:lineRule="auto"/>
              <w:jc w:val="right"/>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47</w:t>
            </w:r>
          </w:p>
        </w:tc>
        <w:tc>
          <w:tcPr>
            <w:tcW w:w="659" w:type="pct"/>
            <w:shd w:val="clear" w:color="000000" w:fill="FFFFFF"/>
            <w:noWrap/>
            <w:vAlign w:val="center"/>
            <w:hideMark/>
          </w:tcPr>
          <w:p w:rsidR="001B26C7" w:rsidRPr="001B26C7" w:rsidRDefault="001B26C7" w:rsidP="001B26C7">
            <w:pPr>
              <w:spacing w:after="0" w:line="240" w:lineRule="auto"/>
              <w:jc w:val="right"/>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0</w:t>
            </w:r>
          </w:p>
        </w:tc>
      </w:tr>
      <w:tr w:rsidR="001B26C7" w:rsidRPr="001B26C7" w:rsidTr="001B26C7">
        <w:trPr>
          <w:trHeight w:val="70"/>
        </w:trPr>
        <w:tc>
          <w:tcPr>
            <w:tcW w:w="1954" w:type="pct"/>
            <w:shd w:val="clear" w:color="000000" w:fill="FFFFFF"/>
            <w:vAlign w:val="bottom"/>
            <w:hideMark/>
          </w:tcPr>
          <w:p w:rsidR="001B26C7" w:rsidRPr="001B26C7" w:rsidRDefault="001B26C7" w:rsidP="001B26C7">
            <w:pPr>
              <w:spacing w:after="0" w:line="240" w:lineRule="auto"/>
              <w:rPr>
                <w:rFonts w:ascii="Times New Roman" w:eastAsia="Times New Roman" w:hAnsi="Times New Roman" w:cs="Times New Roman"/>
                <w:sz w:val="12"/>
                <w:szCs w:val="12"/>
                <w:lang w:eastAsia="ru-RU"/>
              </w:rPr>
            </w:pPr>
            <w:r w:rsidRPr="001B26C7">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14" w:type="pct"/>
            <w:shd w:val="clear" w:color="000000" w:fill="FFFFFF"/>
            <w:noWrap/>
            <w:vAlign w:val="center"/>
            <w:hideMark/>
          </w:tcPr>
          <w:p w:rsidR="001B26C7" w:rsidRPr="001B26C7" w:rsidRDefault="001B26C7" w:rsidP="001B26C7">
            <w:pPr>
              <w:spacing w:after="0" w:line="240" w:lineRule="auto"/>
              <w:jc w:val="center"/>
              <w:rPr>
                <w:rFonts w:ascii="Times New Roman" w:eastAsia="Times New Roman" w:hAnsi="Times New Roman" w:cs="Times New Roman"/>
                <w:sz w:val="12"/>
                <w:szCs w:val="12"/>
                <w:lang w:eastAsia="ru-RU"/>
              </w:rPr>
            </w:pPr>
            <w:r w:rsidRPr="001B26C7">
              <w:rPr>
                <w:rFonts w:ascii="Times New Roman" w:eastAsia="Times New Roman" w:hAnsi="Times New Roman" w:cs="Times New Roman"/>
                <w:sz w:val="12"/>
                <w:szCs w:val="12"/>
                <w:lang w:eastAsia="ru-RU"/>
              </w:rPr>
              <w:t>420</w:t>
            </w:r>
          </w:p>
        </w:tc>
        <w:tc>
          <w:tcPr>
            <w:tcW w:w="219" w:type="pct"/>
            <w:shd w:val="clear" w:color="000000" w:fill="FFFFFF"/>
            <w:vAlign w:val="center"/>
            <w:hideMark/>
          </w:tcPr>
          <w:p w:rsidR="001B26C7" w:rsidRPr="001B26C7" w:rsidRDefault="001B26C7" w:rsidP="001B26C7">
            <w:pPr>
              <w:spacing w:after="0" w:line="240" w:lineRule="auto"/>
              <w:jc w:val="center"/>
              <w:rPr>
                <w:rFonts w:ascii="Times New Roman" w:eastAsia="Times New Roman" w:hAnsi="Times New Roman" w:cs="Times New Roman"/>
                <w:sz w:val="12"/>
                <w:szCs w:val="12"/>
                <w:lang w:eastAsia="ru-RU"/>
              </w:rPr>
            </w:pPr>
            <w:r w:rsidRPr="001B26C7">
              <w:rPr>
                <w:rFonts w:ascii="Times New Roman" w:eastAsia="Times New Roman" w:hAnsi="Times New Roman" w:cs="Times New Roman"/>
                <w:sz w:val="12"/>
                <w:szCs w:val="12"/>
                <w:lang w:eastAsia="ru-RU"/>
              </w:rPr>
              <w:t>08</w:t>
            </w:r>
          </w:p>
        </w:tc>
        <w:tc>
          <w:tcPr>
            <w:tcW w:w="248" w:type="pct"/>
            <w:shd w:val="clear" w:color="000000" w:fill="FFFFFF"/>
            <w:vAlign w:val="center"/>
            <w:hideMark/>
          </w:tcPr>
          <w:p w:rsidR="001B26C7" w:rsidRPr="001B26C7" w:rsidRDefault="001B26C7" w:rsidP="001B26C7">
            <w:pPr>
              <w:spacing w:after="0" w:line="240" w:lineRule="auto"/>
              <w:jc w:val="center"/>
              <w:rPr>
                <w:rFonts w:ascii="Times New Roman" w:eastAsia="Times New Roman" w:hAnsi="Times New Roman" w:cs="Times New Roman"/>
                <w:sz w:val="12"/>
                <w:szCs w:val="12"/>
                <w:lang w:eastAsia="ru-RU"/>
              </w:rPr>
            </w:pPr>
            <w:r w:rsidRPr="001B26C7">
              <w:rPr>
                <w:rFonts w:ascii="Times New Roman" w:eastAsia="Times New Roman" w:hAnsi="Times New Roman" w:cs="Times New Roman"/>
                <w:sz w:val="12"/>
                <w:szCs w:val="12"/>
                <w:lang w:eastAsia="ru-RU"/>
              </w:rPr>
              <w:t>01</w:t>
            </w:r>
          </w:p>
        </w:tc>
        <w:tc>
          <w:tcPr>
            <w:tcW w:w="217" w:type="pct"/>
            <w:shd w:val="clear" w:color="000000" w:fill="FFFFFF"/>
            <w:noWrap/>
            <w:vAlign w:val="center"/>
            <w:hideMark/>
          </w:tcPr>
          <w:p w:rsidR="001B26C7" w:rsidRPr="001B26C7" w:rsidRDefault="001B26C7" w:rsidP="001B26C7">
            <w:pPr>
              <w:spacing w:after="0" w:line="240" w:lineRule="auto"/>
              <w:jc w:val="center"/>
              <w:rPr>
                <w:rFonts w:ascii="Times New Roman" w:eastAsia="Times New Roman" w:hAnsi="Times New Roman" w:cs="Times New Roman"/>
                <w:sz w:val="12"/>
                <w:szCs w:val="12"/>
                <w:lang w:eastAsia="ru-RU"/>
              </w:rPr>
            </w:pPr>
            <w:r w:rsidRPr="001B26C7">
              <w:rPr>
                <w:rFonts w:ascii="Times New Roman" w:eastAsia="Times New Roman" w:hAnsi="Times New Roman" w:cs="Times New Roman"/>
                <w:sz w:val="12"/>
                <w:szCs w:val="12"/>
                <w:lang w:eastAsia="ru-RU"/>
              </w:rPr>
              <w:t>44</w:t>
            </w:r>
          </w:p>
        </w:tc>
        <w:tc>
          <w:tcPr>
            <w:tcW w:w="179" w:type="pct"/>
            <w:shd w:val="clear" w:color="000000" w:fill="FFFFFF"/>
            <w:noWrap/>
            <w:vAlign w:val="center"/>
            <w:hideMark/>
          </w:tcPr>
          <w:p w:rsidR="001B26C7" w:rsidRPr="001B26C7" w:rsidRDefault="001B26C7" w:rsidP="001B26C7">
            <w:pPr>
              <w:spacing w:after="0" w:line="240" w:lineRule="auto"/>
              <w:jc w:val="center"/>
              <w:rPr>
                <w:rFonts w:ascii="Times New Roman" w:eastAsia="Times New Roman" w:hAnsi="Times New Roman" w:cs="Times New Roman"/>
                <w:sz w:val="12"/>
                <w:szCs w:val="12"/>
                <w:lang w:eastAsia="ru-RU"/>
              </w:rPr>
            </w:pPr>
            <w:r w:rsidRPr="001B26C7">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1B26C7" w:rsidRPr="001B26C7" w:rsidRDefault="001B26C7" w:rsidP="001B26C7">
            <w:pPr>
              <w:spacing w:after="0" w:line="240" w:lineRule="auto"/>
              <w:jc w:val="center"/>
              <w:rPr>
                <w:rFonts w:ascii="Times New Roman" w:eastAsia="Times New Roman" w:hAnsi="Times New Roman" w:cs="Times New Roman"/>
                <w:sz w:val="12"/>
                <w:szCs w:val="12"/>
                <w:lang w:eastAsia="ru-RU"/>
              </w:rPr>
            </w:pPr>
            <w:r w:rsidRPr="001B26C7">
              <w:rPr>
                <w:rFonts w:ascii="Times New Roman" w:eastAsia="Times New Roman" w:hAnsi="Times New Roman" w:cs="Times New Roman"/>
                <w:sz w:val="12"/>
                <w:szCs w:val="12"/>
                <w:lang w:eastAsia="ru-RU"/>
              </w:rPr>
              <w:t>00</w:t>
            </w:r>
          </w:p>
        </w:tc>
        <w:tc>
          <w:tcPr>
            <w:tcW w:w="256" w:type="pct"/>
            <w:shd w:val="clear" w:color="000000" w:fill="FFFFFF"/>
            <w:noWrap/>
            <w:vAlign w:val="center"/>
            <w:hideMark/>
          </w:tcPr>
          <w:p w:rsidR="001B26C7" w:rsidRPr="001B26C7" w:rsidRDefault="001B26C7" w:rsidP="001B26C7">
            <w:pPr>
              <w:spacing w:after="0" w:line="240" w:lineRule="auto"/>
              <w:jc w:val="center"/>
              <w:rPr>
                <w:rFonts w:ascii="Times New Roman" w:eastAsia="Times New Roman" w:hAnsi="Times New Roman" w:cs="Times New Roman"/>
                <w:sz w:val="12"/>
                <w:szCs w:val="12"/>
                <w:lang w:eastAsia="ru-RU"/>
              </w:rPr>
            </w:pPr>
            <w:r w:rsidRPr="001B26C7">
              <w:rPr>
                <w:rFonts w:ascii="Times New Roman" w:eastAsia="Times New Roman" w:hAnsi="Times New Roman" w:cs="Times New Roman"/>
                <w:sz w:val="12"/>
                <w:szCs w:val="12"/>
                <w:lang w:eastAsia="ru-RU"/>
              </w:rPr>
              <w:t>240</w:t>
            </w:r>
          </w:p>
        </w:tc>
        <w:tc>
          <w:tcPr>
            <w:tcW w:w="537" w:type="pct"/>
            <w:shd w:val="clear" w:color="000000" w:fill="FFFFFF"/>
            <w:noWrap/>
            <w:vAlign w:val="center"/>
            <w:hideMark/>
          </w:tcPr>
          <w:p w:rsidR="001B26C7" w:rsidRPr="001B26C7" w:rsidRDefault="001B26C7" w:rsidP="001B26C7">
            <w:pPr>
              <w:spacing w:after="0" w:line="240" w:lineRule="auto"/>
              <w:jc w:val="right"/>
              <w:rPr>
                <w:rFonts w:ascii="Times New Roman" w:eastAsia="Times New Roman" w:hAnsi="Times New Roman" w:cs="Times New Roman"/>
                <w:sz w:val="12"/>
                <w:szCs w:val="12"/>
                <w:lang w:eastAsia="ru-RU"/>
              </w:rPr>
            </w:pPr>
            <w:r w:rsidRPr="001B26C7">
              <w:rPr>
                <w:rFonts w:ascii="Times New Roman" w:eastAsia="Times New Roman" w:hAnsi="Times New Roman" w:cs="Times New Roman"/>
                <w:sz w:val="12"/>
                <w:szCs w:val="12"/>
                <w:lang w:eastAsia="ru-RU"/>
              </w:rPr>
              <w:t>10</w:t>
            </w:r>
          </w:p>
        </w:tc>
        <w:tc>
          <w:tcPr>
            <w:tcW w:w="659" w:type="pct"/>
            <w:shd w:val="clear" w:color="000000" w:fill="FFFFFF"/>
            <w:noWrap/>
            <w:vAlign w:val="center"/>
            <w:hideMark/>
          </w:tcPr>
          <w:p w:rsidR="001B26C7" w:rsidRPr="001B26C7" w:rsidRDefault="001B26C7" w:rsidP="001B26C7">
            <w:pPr>
              <w:spacing w:after="0" w:line="240" w:lineRule="auto"/>
              <w:jc w:val="right"/>
              <w:rPr>
                <w:rFonts w:ascii="Times New Roman" w:eastAsia="Times New Roman" w:hAnsi="Times New Roman" w:cs="Times New Roman"/>
                <w:sz w:val="12"/>
                <w:szCs w:val="12"/>
                <w:lang w:eastAsia="ru-RU"/>
              </w:rPr>
            </w:pPr>
            <w:r w:rsidRPr="001B26C7">
              <w:rPr>
                <w:rFonts w:ascii="Times New Roman" w:eastAsia="Times New Roman" w:hAnsi="Times New Roman" w:cs="Times New Roman"/>
                <w:sz w:val="12"/>
                <w:szCs w:val="12"/>
                <w:lang w:eastAsia="ru-RU"/>
              </w:rPr>
              <w:t>0</w:t>
            </w:r>
          </w:p>
        </w:tc>
      </w:tr>
      <w:tr w:rsidR="001B26C7" w:rsidRPr="001B26C7" w:rsidTr="001B26C7">
        <w:trPr>
          <w:trHeight w:val="70"/>
        </w:trPr>
        <w:tc>
          <w:tcPr>
            <w:tcW w:w="1954" w:type="pct"/>
            <w:shd w:val="clear" w:color="000000" w:fill="FFFFFF"/>
            <w:vAlign w:val="bottom"/>
            <w:hideMark/>
          </w:tcPr>
          <w:p w:rsidR="001B26C7" w:rsidRPr="001B26C7" w:rsidRDefault="001B26C7" w:rsidP="001B26C7">
            <w:pPr>
              <w:spacing w:after="0" w:line="240" w:lineRule="auto"/>
              <w:rPr>
                <w:rFonts w:ascii="Times New Roman" w:eastAsia="Times New Roman" w:hAnsi="Times New Roman" w:cs="Times New Roman"/>
                <w:sz w:val="12"/>
                <w:szCs w:val="12"/>
                <w:lang w:eastAsia="ru-RU"/>
              </w:rPr>
            </w:pPr>
            <w:r w:rsidRPr="001B26C7">
              <w:rPr>
                <w:rFonts w:ascii="Times New Roman" w:eastAsia="Times New Roman" w:hAnsi="Times New Roman" w:cs="Times New Roman"/>
                <w:sz w:val="12"/>
                <w:szCs w:val="12"/>
                <w:lang w:eastAsia="ru-RU"/>
              </w:rPr>
              <w:t>Иные межбюджетные трансферты</w:t>
            </w:r>
          </w:p>
        </w:tc>
        <w:tc>
          <w:tcPr>
            <w:tcW w:w="514" w:type="pct"/>
            <w:shd w:val="clear" w:color="000000" w:fill="FFFFFF"/>
            <w:noWrap/>
            <w:vAlign w:val="center"/>
            <w:hideMark/>
          </w:tcPr>
          <w:p w:rsidR="001B26C7" w:rsidRPr="001B26C7" w:rsidRDefault="001B26C7" w:rsidP="001B26C7">
            <w:pPr>
              <w:spacing w:after="0" w:line="240" w:lineRule="auto"/>
              <w:jc w:val="center"/>
              <w:rPr>
                <w:rFonts w:ascii="Times New Roman" w:eastAsia="Times New Roman" w:hAnsi="Times New Roman" w:cs="Times New Roman"/>
                <w:sz w:val="12"/>
                <w:szCs w:val="12"/>
                <w:lang w:eastAsia="ru-RU"/>
              </w:rPr>
            </w:pPr>
            <w:r w:rsidRPr="001B26C7">
              <w:rPr>
                <w:rFonts w:ascii="Times New Roman" w:eastAsia="Times New Roman" w:hAnsi="Times New Roman" w:cs="Times New Roman"/>
                <w:sz w:val="12"/>
                <w:szCs w:val="12"/>
                <w:lang w:eastAsia="ru-RU"/>
              </w:rPr>
              <w:t>420</w:t>
            </w:r>
          </w:p>
        </w:tc>
        <w:tc>
          <w:tcPr>
            <w:tcW w:w="219" w:type="pct"/>
            <w:shd w:val="clear" w:color="000000" w:fill="FFFFFF"/>
            <w:vAlign w:val="center"/>
            <w:hideMark/>
          </w:tcPr>
          <w:p w:rsidR="001B26C7" w:rsidRPr="001B26C7" w:rsidRDefault="001B26C7" w:rsidP="001B26C7">
            <w:pPr>
              <w:spacing w:after="0" w:line="240" w:lineRule="auto"/>
              <w:jc w:val="center"/>
              <w:rPr>
                <w:rFonts w:ascii="Times New Roman" w:eastAsia="Times New Roman" w:hAnsi="Times New Roman" w:cs="Times New Roman"/>
                <w:sz w:val="12"/>
                <w:szCs w:val="12"/>
                <w:lang w:eastAsia="ru-RU"/>
              </w:rPr>
            </w:pPr>
            <w:r w:rsidRPr="001B26C7">
              <w:rPr>
                <w:rFonts w:ascii="Times New Roman" w:eastAsia="Times New Roman" w:hAnsi="Times New Roman" w:cs="Times New Roman"/>
                <w:sz w:val="12"/>
                <w:szCs w:val="12"/>
                <w:lang w:eastAsia="ru-RU"/>
              </w:rPr>
              <w:t>08</w:t>
            </w:r>
          </w:p>
        </w:tc>
        <w:tc>
          <w:tcPr>
            <w:tcW w:w="248" w:type="pct"/>
            <w:shd w:val="clear" w:color="000000" w:fill="FFFFFF"/>
            <w:vAlign w:val="center"/>
            <w:hideMark/>
          </w:tcPr>
          <w:p w:rsidR="001B26C7" w:rsidRPr="001B26C7" w:rsidRDefault="001B26C7" w:rsidP="001B26C7">
            <w:pPr>
              <w:spacing w:after="0" w:line="240" w:lineRule="auto"/>
              <w:jc w:val="center"/>
              <w:rPr>
                <w:rFonts w:ascii="Times New Roman" w:eastAsia="Times New Roman" w:hAnsi="Times New Roman" w:cs="Times New Roman"/>
                <w:sz w:val="12"/>
                <w:szCs w:val="12"/>
                <w:lang w:eastAsia="ru-RU"/>
              </w:rPr>
            </w:pPr>
            <w:r w:rsidRPr="001B26C7">
              <w:rPr>
                <w:rFonts w:ascii="Times New Roman" w:eastAsia="Times New Roman" w:hAnsi="Times New Roman" w:cs="Times New Roman"/>
                <w:sz w:val="12"/>
                <w:szCs w:val="12"/>
                <w:lang w:eastAsia="ru-RU"/>
              </w:rPr>
              <w:t>01</w:t>
            </w:r>
          </w:p>
        </w:tc>
        <w:tc>
          <w:tcPr>
            <w:tcW w:w="217" w:type="pct"/>
            <w:shd w:val="clear" w:color="000000" w:fill="FFFFFF"/>
            <w:noWrap/>
            <w:vAlign w:val="center"/>
            <w:hideMark/>
          </w:tcPr>
          <w:p w:rsidR="001B26C7" w:rsidRPr="001B26C7" w:rsidRDefault="001B26C7" w:rsidP="001B26C7">
            <w:pPr>
              <w:spacing w:after="0" w:line="240" w:lineRule="auto"/>
              <w:jc w:val="center"/>
              <w:rPr>
                <w:rFonts w:ascii="Times New Roman" w:eastAsia="Times New Roman" w:hAnsi="Times New Roman" w:cs="Times New Roman"/>
                <w:sz w:val="12"/>
                <w:szCs w:val="12"/>
                <w:lang w:eastAsia="ru-RU"/>
              </w:rPr>
            </w:pPr>
            <w:r w:rsidRPr="001B26C7">
              <w:rPr>
                <w:rFonts w:ascii="Times New Roman" w:eastAsia="Times New Roman" w:hAnsi="Times New Roman" w:cs="Times New Roman"/>
                <w:sz w:val="12"/>
                <w:szCs w:val="12"/>
                <w:lang w:eastAsia="ru-RU"/>
              </w:rPr>
              <w:t>44</w:t>
            </w:r>
          </w:p>
        </w:tc>
        <w:tc>
          <w:tcPr>
            <w:tcW w:w="179" w:type="pct"/>
            <w:shd w:val="clear" w:color="000000" w:fill="FFFFFF"/>
            <w:noWrap/>
            <w:vAlign w:val="center"/>
            <w:hideMark/>
          </w:tcPr>
          <w:p w:rsidR="001B26C7" w:rsidRPr="001B26C7" w:rsidRDefault="001B26C7" w:rsidP="001B26C7">
            <w:pPr>
              <w:spacing w:after="0" w:line="240" w:lineRule="auto"/>
              <w:jc w:val="center"/>
              <w:rPr>
                <w:rFonts w:ascii="Times New Roman" w:eastAsia="Times New Roman" w:hAnsi="Times New Roman" w:cs="Times New Roman"/>
                <w:sz w:val="12"/>
                <w:szCs w:val="12"/>
                <w:lang w:eastAsia="ru-RU"/>
              </w:rPr>
            </w:pPr>
            <w:r w:rsidRPr="001B26C7">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1B26C7" w:rsidRPr="001B26C7" w:rsidRDefault="001B26C7" w:rsidP="001B26C7">
            <w:pPr>
              <w:spacing w:after="0" w:line="240" w:lineRule="auto"/>
              <w:jc w:val="center"/>
              <w:rPr>
                <w:rFonts w:ascii="Times New Roman" w:eastAsia="Times New Roman" w:hAnsi="Times New Roman" w:cs="Times New Roman"/>
                <w:sz w:val="12"/>
                <w:szCs w:val="12"/>
                <w:lang w:eastAsia="ru-RU"/>
              </w:rPr>
            </w:pPr>
            <w:r w:rsidRPr="001B26C7">
              <w:rPr>
                <w:rFonts w:ascii="Times New Roman" w:eastAsia="Times New Roman" w:hAnsi="Times New Roman" w:cs="Times New Roman"/>
                <w:sz w:val="12"/>
                <w:szCs w:val="12"/>
                <w:lang w:eastAsia="ru-RU"/>
              </w:rPr>
              <w:t>00</w:t>
            </w:r>
          </w:p>
        </w:tc>
        <w:tc>
          <w:tcPr>
            <w:tcW w:w="256" w:type="pct"/>
            <w:shd w:val="clear" w:color="000000" w:fill="FFFFFF"/>
            <w:noWrap/>
            <w:vAlign w:val="center"/>
            <w:hideMark/>
          </w:tcPr>
          <w:p w:rsidR="001B26C7" w:rsidRPr="001B26C7" w:rsidRDefault="001B26C7" w:rsidP="001B26C7">
            <w:pPr>
              <w:spacing w:after="0" w:line="240" w:lineRule="auto"/>
              <w:jc w:val="center"/>
              <w:rPr>
                <w:rFonts w:ascii="Times New Roman" w:eastAsia="Times New Roman" w:hAnsi="Times New Roman" w:cs="Times New Roman"/>
                <w:sz w:val="12"/>
                <w:szCs w:val="12"/>
                <w:lang w:eastAsia="ru-RU"/>
              </w:rPr>
            </w:pPr>
            <w:r w:rsidRPr="001B26C7">
              <w:rPr>
                <w:rFonts w:ascii="Times New Roman" w:eastAsia="Times New Roman" w:hAnsi="Times New Roman" w:cs="Times New Roman"/>
                <w:sz w:val="12"/>
                <w:szCs w:val="12"/>
                <w:lang w:eastAsia="ru-RU"/>
              </w:rPr>
              <w:t>540</w:t>
            </w:r>
          </w:p>
        </w:tc>
        <w:tc>
          <w:tcPr>
            <w:tcW w:w="537" w:type="pct"/>
            <w:shd w:val="clear" w:color="000000" w:fill="FFFFFF"/>
            <w:noWrap/>
            <w:vAlign w:val="center"/>
            <w:hideMark/>
          </w:tcPr>
          <w:p w:rsidR="001B26C7" w:rsidRPr="001B26C7" w:rsidRDefault="001B26C7" w:rsidP="001B26C7">
            <w:pPr>
              <w:spacing w:after="0" w:line="240" w:lineRule="auto"/>
              <w:jc w:val="right"/>
              <w:rPr>
                <w:rFonts w:ascii="Times New Roman" w:eastAsia="Times New Roman" w:hAnsi="Times New Roman" w:cs="Times New Roman"/>
                <w:sz w:val="12"/>
                <w:szCs w:val="12"/>
                <w:lang w:eastAsia="ru-RU"/>
              </w:rPr>
            </w:pPr>
            <w:r w:rsidRPr="001B26C7">
              <w:rPr>
                <w:rFonts w:ascii="Times New Roman" w:eastAsia="Times New Roman" w:hAnsi="Times New Roman" w:cs="Times New Roman"/>
                <w:sz w:val="12"/>
                <w:szCs w:val="12"/>
                <w:lang w:eastAsia="ru-RU"/>
              </w:rPr>
              <w:t>37</w:t>
            </w:r>
          </w:p>
        </w:tc>
        <w:tc>
          <w:tcPr>
            <w:tcW w:w="659" w:type="pct"/>
            <w:shd w:val="clear" w:color="000000" w:fill="FFFFFF"/>
            <w:noWrap/>
            <w:vAlign w:val="center"/>
            <w:hideMark/>
          </w:tcPr>
          <w:p w:rsidR="001B26C7" w:rsidRPr="001B26C7" w:rsidRDefault="001B26C7" w:rsidP="001B26C7">
            <w:pPr>
              <w:spacing w:after="0" w:line="240" w:lineRule="auto"/>
              <w:jc w:val="right"/>
              <w:rPr>
                <w:rFonts w:ascii="Times New Roman" w:eastAsia="Times New Roman" w:hAnsi="Times New Roman" w:cs="Times New Roman"/>
                <w:sz w:val="12"/>
                <w:szCs w:val="12"/>
                <w:lang w:eastAsia="ru-RU"/>
              </w:rPr>
            </w:pPr>
            <w:r w:rsidRPr="001B26C7">
              <w:rPr>
                <w:rFonts w:ascii="Times New Roman" w:eastAsia="Times New Roman" w:hAnsi="Times New Roman" w:cs="Times New Roman"/>
                <w:sz w:val="12"/>
                <w:szCs w:val="12"/>
                <w:lang w:eastAsia="ru-RU"/>
              </w:rPr>
              <w:t>0</w:t>
            </w:r>
          </w:p>
        </w:tc>
      </w:tr>
      <w:tr w:rsidR="001B26C7" w:rsidRPr="001B26C7" w:rsidTr="001B26C7">
        <w:trPr>
          <w:trHeight w:val="70"/>
        </w:trPr>
        <w:tc>
          <w:tcPr>
            <w:tcW w:w="1954" w:type="pct"/>
            <w:shd w:val="clear" w:color="000000" w:fill="FFFFFF"/>
            <w:noWrap/>
            <w:vAlign w:val="bottom"/>
            <w:hideMark/>
          </w:tcPr>
          <w:p w:rsidR="001B26C7" w:rsidRPr="001B26C7" w:rsidRDefault="001B26C7" w:rsidP="001B26C7">
            <w:pPr>
              <w:spacing w:after="0" w:line="240" w:lineRule="auto"/>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Итого</w:t>
            </w:r>
          </w:p>
        </w:tc>
        <w:tc>
          <w:tcPr>
            <w:tcW w:w="514" w:type="pct"/>
            <w:shd w:val="clear" w:color="000000" w:fill="FFFFFF"/>
            <w:noWrap/>
            <w:vAlign w:val="bottom"/>
            <w:hideMark/>
          </w:tcPr>
          <w:p w:rsidR="001B26C7" w:rsidRPr="001B26C7" w:rsidRDefault="001B26C7" w:rsidP="001B26C7">
            <w:pPr>
              <w:spacing w:after="0" w:line="240" w:lineRule="auto"/>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 </w:t>
            </w:r>
          </w:p>
        </w:tc>
        <w:tc>
          <w:tcPr>
            <w:tcW w:w="219" w:type="pct"/>
            <w:shd w:val="clear" w:color="000000" w:fill="FFFFFF"/>
            <w:noWrap/>
            <w:vAlign w:val="bottom"/>
            <w:hideMark/>
          </w:tcPr>
          <w:p w:rsidR="001B26C7" w:rsidRPr="001B26C7" w:rsidRDefault="001B26C7" w:rsidP="001B26C7">
            <w:pPr>
              <w:spacing w:after="0" w:line="240" w:lineRule="auto"/>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 </w:t>
            </w:r>
          </w:p>
        </w:tc>
        <w:tc>
          <w:tcPr>
            <w:tcW w:w="248" w:type="pct"/>
            <w:shd w:val="clear" w:color="000000" w:fill="FFFFFF"/>
            <w:noWrap/>
            <w:vAlign w:val="bottom"/>
            <w:hideMark/>
          </w:tcPr>
          <w:p w:rsidR="001B26C7" w:rsidRPr="001B26C7" w:rsidRDefault="001B26C7" w:rsidP="001B26C7">
            <w:pPr>
              <w:spacing w:after="0" w:line="240" w:lineRule="auto"/>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 </w:t>
            </w:r>
          </w:p>
        </w:tc>
        <w:tc>
          <w:tcPr>
            <w:tcW w:w="217" w:type="pct"/>
            <w:shd w:val="clear" w:color="000000" w:fill="FFFFFF"/>
            <w:noWrap/>
            <w:vAlign w:val="bottom"/>
            <w:hideMark/>
          </w:tcPr>
          <w:p w:rsidR="001B26C7" w:rsidRPr="001B26C7" w:rsidRDefault="001B26C7" w:rsidP="001B26C7">
            <w:pPr>
              <w:spacing w:after="0" w:line="240" w:lineRule="auto"/>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 </w:t>
            </w:r>
          </w:p>
        </w:tc>
        <w:tc>
          <w:tcPr>
            <w:tcW w:w="179" w:type="pct"/>
            <w:shd w:val="clear" w:color="000000" w:fill="FFFFFF"/>
            <w:noWrap/>
            <w:vAlign w:val="bottom"/>
            <w:hideMark/>
          </w:tcPr>
          <w:p w:rsidR="001B26C7" w:rsidRPr="001B26C7" w:rsidRDefault="001B26C7" w:rsidP="001B26C7">
            <w:pPr>
              <w:spacing w:after="0" w:line="240" w:lineRule="auto"/>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 </w:t>
            </w:r>
          </w:p>
        </w:tc>
        <w:tc>
          <w:tcPr>
            <w:tcW w:w="217" w:type="pct"/>
            <w:shd w:val="clear" w:color="000000" w:fill="FFFFFF"/>
            <w:noWrap/>
            <w:vAlign w:val="bottom"/>
            <w:hideMark/>
          </w:tcPr>
          <w:p w:rsidR="001B26C7" w:rsidRPr="001B26C7" w:rsidRDefault="001B26C7" w:rsidP="001B26C7">
            <w:pPr>
              <w:spacing w:after="0" w:line="240" w:lineRule="auto"/>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 </w:t>
            </w:r>
          </w:p>
        </w:tc>
        <w:tc>
          <w:tcPr>
            <w:tcW w:w="256" w:type="pct"/>
            <w:shd w:val="clear" w:color="000000" w:fill="FFFFFF"/>
            <w:noWrap/>
            <w:vAlign w:val="bottom"/>
            <w:hideMark/>
          </w:tcPr>
          <w:p w:rsidR="001B26C7" w:rsidRPr="001B26C7" w:rsidRDefault="001B26C7" w:rsidP="001B26C7">
            <w:pPr>
              <w:spacing w:after="0" w:line="240" w:lineRule="auto"/>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 </w:t>
            </w:r>
          </w:p>
        </w:tc>
        <w:tc>
          <w:tcPr>
            <w:tcW w:w="537" w:type="pct"/>
            <w:shd w:val="clear" w:color="000000" w:fill="FFFFFF"/>
            <w:noWrap/>
            <w:vAlign w:val="bottom"/>
            <w:hideMark/>
          </w:tcPr>
          <w:p w:rsidR="001B26C7" w:rsidRPr="001B26C7" w:rsidRDefault="001B26C7" w:rsidP="001B26C7">
            <w:pPr>
              <w:spacing w:after="0" w:line="240" w:lineRule="auto"/>
              <w:jc w:val="right"/>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867</w:t>
            </w:r>
          </w:p>
        </w:tc>
        <w:tc>
          <w:tcPr>
            <w:tcW w:w="659" w:type="pct"/>
            <w:shd w:val="clear" w:color="000000" w:fill="FFFFFF"/>
            <w:noWrap/>
            <w:vAlign w:val="bottom"/>
            <w:hideMark/>
          </w:tcPr>
          <w:p w:rsidR="001B26C7" w:rsidRPr="001B26C7" w:rsidRDefault="001B26C7" w:rsidP="001B26C7">
            <w:pPr>
              <w:spacing w:after="0" w:line="240" w:lineRule="auto"/>
              <w:jc w:val="right"/>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21</w:t>
            </w:r>
          </w:p>
        </w:tc>
      </w:tr>
    </w:tbl>
    <w:p w:rsidR="001B26C7" w:rsidRDefault="001B26C7" w:rsidP="001B26C7">
      <w:pPr>
        <w:autoSpaceDE w:val="0"/>
        <w:autoSpaceDN w:val="0"/>
        <w:adjustRightInd w:val="0"/>
        <w:spacing w:after="0" w:line="240" w:lineRule="auto"/>
        <w:outlineLvl w:val="0"/>
        <w:rPr>
          <w:rFonts w:ascii="Times New Roman" w:hAnsi="Times New Roman" w:cs="Times New Roman"/>
          <w:sz w:val="12"/>
          <w:szCs w:val="12"/>
        </w:rPr>
      </w:pPr>
    </w:p>
    <w:p w:rsidR="001B26C7" w:rsidRDefault="001B26C7" w:rsidP="001B26C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1B26C7">
        <w:rPr>
          <w:rFonts w:ascii="Times New Roman" w:hAnsi="Times New Roman" w:cs="Times New Roman"/>
          <w:sz w:val="12"/>
          <w:szCs w:val="12"/>
        </w:rPr>
        <w:t xml:space="preserve">Приложение №  3       </w:t>
      </w:r>
    </w:p>
    <w:p w:rsidR="001B26C7" w:rsidRDefault="001B26C7" w:rsidP="001B26C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1B26C7">
        <w:rPr>
          <w:rFonts w:ascii="Times New Roman" w:hAnsi="Times New Roman" w:cs="Times New Roman"/>
          <w:sz w:val="12"/>
          <w:szCs w:val="12"/>
        </w:rPr>
        <w:t xml:space="preserve">                          к Постановлению администрации</w:t>
      </w:r>
    </w:p>
    <w:p w:rsidR="001B26C7" w:rsidRDefault="001B26C7" w:rsidP="001B26C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1B26C7">
        <w:rPr>
          <w:rFonts w:ascii="Times New Roman" w:hAnsi="Times New Roman" w:cs="Times New Roman"/>
          <w:sz w:val="12"/>
          <w:szCs w:val="12"/>
        </w:rPr>
        <w:t xml:space="preserve"> сельского поселения Верхняя Орлянка</w:t>
      </w:r>
    </w:p>
    <w:p w:rsidR="001B26C7" w:rsidRDefault="001B26C7" w:rsidP="001B26C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1B26C7">
        <w:rPr>
          <w:rFonts w:ascii="Times New Roman" w:hAnsi="Times New Roman" w:cs="Times New Roman"/>
          <w:sz w:val="12"/>
          <w:szCs w:val="12"/>
        </w:rPr>
        <w:t xml:space="preserve"> муниципального района Сергиевский </w:t>
      </w:r>
    </w:p>
    <w:p w:rsidR="001B26C7" w:rsidRDefault="001B26C7" w:rsidP="001B26C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1B26C7">
        <w:rPr>
          <w:rFonts w:ascii="Times New Roman" w:hAnsi="Times New Roman" w:cs="Times New Roman"/>
          <w:sz w:val="12"/>
          <w:szCs w:val="12"/>
        </w:rPr>
        <w:t xml:space="preserve">№4   от "13" апреля 2021г.   </w:t>
      </w:r>
    </w:p>
    <w:p w:rsidR="001B26C7" w:rsidRDefault="001B26C7" w:rsidP="001B26C7">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1B26C7">
        <w:rPr>
          <w:rFonts w:ascii="Times New Roman" w:hAnsi="Times New Roman" w:cs="Times New Roman"/>
          <w:sz w:val="12"/>
          <w:szCs w:val="12"/>
        </w:rPr>
        <w:t>Распределение бюджетных ассигнований за первый квартал 2021 года по разделам и подразделам классификации расходов бюджета сельского поселения Верхняя Орлянка муниципального района Сергиевский Самарской области</w:t>
      </w:r>
    </w:p>
    <w:p w:rsidR="001B26C7" w:rsidRDefault="001B26C7" w:rsidP="001B26C7">
      <w:pPr>
        <w:autoSpaceDE w:val="0"/>
        <w:autoSpaceDN w:val="0"/>
        <w:adjustRightInd w:val="0"/>
        <w:spacing w:after="0" w:line="240" w:lineRule="auto"/>
        <w:ind w:firstLine="284"/>
        <w:outlineLvl w:val="0"/>
        <w:rPr>
          <w:rFonts w:ascii="Times New Roman" w:hAnsi="Times New Roman" w:cs="Times New Roman"/>
          <w:sz w:val="12"/>
          <w:szCs w:val="12"/>
        </w:rPr>
      </w:pPr>
      <w:r w:rsidRPr="001B26C7">
        <w:rPr>
          <w:rFonts w:ascii="Times New Roman" w:hAnsi="Times New Roman" w:cs="Times New Roman"/>
          <w:sz w:val="12"/>
          <w:szCs w:val="12"/>
        </w:rPr>
        <w:t>Единица измерения: тыс. руб.</w:t>
      </w:r>
      <w:r w:rsidRPr="001B26C7">
        <w:rPr>
          <w:rFonts w:ascii="Times New Roman" w:hAnsi="Times New Roman" w:cs="Times New Roman"/>
          <w:sz w:val="12"/>
          <w:szCs w:val="12"/>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5"/>
        <w:gridCol w:w="338"/>
        <w:gridCol w:w="383"/>
        <w:gridCol w:w="935"/>
        <w:gridCol w:w="1018"/>
      </w:tblGrid>
      <w:tr w:rsidR="001B26C7" w:rsidRPr="001B26C7" w:rsidTr="001B26C7">
        <w:trPr>
          <w:trHeight w:val="70"/>
        </w:trPr>
        <w:tc>
          <w:tcPr>
            <w:tcW w:w="3378" w:type="pct"/>
            <w:shd w:val="clear" w:color="000000" w:fill="FFFFFF"/>
            <w:vAlign w:val="center"/>
            <w:hideMark/>
          </w:tcPr>
          <w:p w:rsidR="001B26C7" w:rsidRPr="001B26C7" w:rsidRDefault="001B26C7" w:rsidP="001B26C7">
            <w:pPr>
              <w:spacing w:after="0" w:line="240" w:lineRule="auto"/>
              <w:jc w:val="center"/>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Наименование показателя</w:t>
            </w:r>
          </w:p>
        </w:tc>
        <w:tc>
          <w:tcPr>
            <w:tcW w:w="163" w:type="pct"/>
            <w:shd w:val="clear" w:color="000000" w:fill="FFFFFF"/>
            <w:noWrap/>
            <w:vAlign w:val="center"/>
            <w:hideMark/>
          </w:tcPr>
          <w:p w:rsidR="001B26C7" w:rsidRPr="001B26C7" w:rsidRDefault="001B26C7" w:rsidP="001B26C7">
            <w:pPr>
              <w:spacing w:after="0" w:line="240" w:lineRule="auto"/>
              <w:jc w:val="center"/>
              <w:rPr>
                <w:rFonts w:ascii="Times New Roman" w:eastAsia="Times New Roman" w:hAnsi="Times New Roman" w:cs="Times New Roman"/>
                <w:b/>
                <w:bCs/>
                <w:sz w:val="12"/>
                <w:szCs w:val="12"/>
                <w:lang w:eastAsia="ru-RU"/>
              </w:rPr>
            </w:pPr>
            <w:proofErr w:type="spellStart"/>
            <w:r w:rsidRPr="001B26C7">
              <w:rPr>
                <w:rFonts w:ascii="Times New Roman" w:eastAsia="Times New Roman" w:hAnsi="Times New Roman" w:cs="Times New Roman"/>
                <w:b/>
                <w:bCs/>
                <w:sz w:val="12"/>
                <w:szCs w:val="12"/>
                <w:lang w:eastAsia="ru-RU"/>
              </w:rPr>
              <w:t>Рз</w:t>
            </w:r>
            <w:proofErr w:type="spellEnd"/>
          </w:p>
        </w:tc>
        <w:tc>
          <w:tcPr>
            <w:tcW w:w="164" w:type="pct"/>
            <w:shd w:val="clear" w:color="000000" w:fill="FFFFFF"/>
            <w:noWrap/>
            <w:vAlign w:val="center"/>
            <w:hideMark/>
          </w:tcPr>
          <w:p w:rsidR="001B26C7" w:rsidRPr="001B26C7" w:rsidRDefault="001B26C7" w:rsidP="001B26C7">
            <w:pPr>
              <w:spacing w:after="0" w:line="240" w:lineRule="auto"/>
              <w:jc w:val="center"/>
              <w:rPr>
                <w:rFonts w:ascii="Times New Roman" w:eastAsia="Times New Roman" w:hAnsi="Times New Roman" w:cs="Times New Roman"/>
                <w:b/>
                <w:bCs/>
                <w:sz w:val="12"/>
                <w:szCs w:val="12"/>
                <w:lang w:eastAsia="ru-RU"/>
              </w:rPr>
            </w:pPr>
            <w:proofErr w:type="gramStart"/>
            <w:r w:rsidRPr="001B26C7">
              <w:rPr>
                <w:rFonts w:ascii="Times New Roman" w:eastAsia="Times New Roman" w:hAnsi="Times New Roman" w:cs="Times New Roman"/>
                <w:b/>
                <w:bCs/>
                <w:sz w:val="12"/>
                <w:szCs w:val="12"/>
                <w:lang w:eastAsia="ru-RU"/>
              </w:rPr>
              <w:t>ПР</w:t>
            </w:r>
            <w:proofErr w:type="gramEnd"/>
          </w:p>
        </w:tc>
        <w:tc>
          <w:tcPr>
            <w:tcW w:w="712" w:type="pct"/>
            <w:shd w:val="clear" w:color="000000" w:fill="FFFFFF"/>
            <w:vAlign w:val="center"/>
            <w:hideMark/>
          </w:tcPr>
          <w:p w:rsidR="001B26C7" w:rsidRPr="001B26C7" w:rsidRDefault="001B26C7" w:rsidP="001B26C7">
            <w:pPr>
              <w:spacing w:after="0" w:line="240" w:lineRule="auto"/>
              <w:jc w:val="center"/>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Исполнено</w:t>
            </w:r>
          </w:p>
        </w:tc>
        <w:tc>
          <w:tcPr>
            <w:tcW w:w="583" w:type="pct"/>
            <w:shd w:val="clear" w:color="000000" w:fill="FFFFFF"/>
            <w:vAlign w:val="center"/>
            <w:hideMark/>
          </w:tcPr>
          <w:p w:rsidR="001B26C7" w:rsidRPr="001B26C7" w:rsidRDefault="001B26C7" w:rsidP="001B26C7">
            <w:pPr>
              <w:spacing w:after="0" w:line="240" w:lineRule="auto"/>
              <w:jc w:val="center"/>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 xml:space="preserve">в </w:t>
            </w:r>
            <w:proofErr w:type="spellStart"/>
            <w:r w:rsidRPr="001B26C7">
              <w:rPr>
                <w:rFonts w:ascii="Times New Roman" w:eastAsia="Times New Roman" w:hAnsi="Times New Roman" w:cs="Times New Roman"/>
                <w:b/>
                <w:bCs/>
                <w:sz w:val="12"/>
                <w:szCs w:val="12"/>
                <w:lang w:eastAsia="ru-RU"/>
              </w:rPr>
              <w:t>т.ч</w:t>
            </w:r>
            <w:proofErr w:type="spellEnd"/>
            <w:r w:rsidRPr="001B26C7">
              <w:rPr>
                <w:rFonts w:ascii="Times New Roman" w:eastAsia="Times New Roman" w:hAnsi="Times New Roman" w:cs="Times New Roman"/>
                <w:b/>
                <w:bCs/>
                <w:sz w:val="12"/>
                <w:szCs w:val="12"/>
                <w:lang w:eastAsia="ru-RU"/>
              </w:rPr>
              <w:t>. за счет безвозмездных поступлений</w:t>
            </w:r>
          </w:p>
        </w:tc>
      </w:tr>
      <w:tr w:rsidR="001B26C7" w:rsidRPr="001B26C7" w:rsidTr="001B26C7">
        <w:trPr>
          <w:trHeight w:val="70"/>
        </w:trPr>
        <w:tc>
          <w:tcPr>
            <w:tcW w:w="3378" w:type="pct"/>
            <w:shd w:val="clear" w:color="000000" w:fill="FFFFFF"/>
            <w:vAlign w:val="bottom"/>
            <w:hideMark/>
          </w:tcPr>
          <w:p w:rsidR="001B26C7" w:rsidRPr="001B26C7" w:rsidRDefault="001B26C7" w:rsidP="001B26C7">
            <w:pPr>
              <w:spacing w:after="0" w:line="240" w:lineRule="auto"/>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Общегосударственные вопросы</w:t>
            </w:r>
          </w:p>
        </w:tc>
        <w:tc>
          <w:tcPr>
            <w:tcW w:w="163" w:type="pct"/>
            <w:shd w:val="clear" w:color="000000" w:fill="FFFFFF"/>
            <w:vAlign w:val="center"/>
            <w:hideMark/>
          </w:tcPr>
          <w:p w:rsidR="001B26C7" w:rsidRPr="001B26C7" w:rsidRDefault="001B26C7" w:rsidP="001B26C7">
            <w:pPr>
              <w:spacing w:after="0" w:line="240" w:lineRule="auto"/>
              <w:jc w:val="center"/>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01</w:t>
            </w:r>
          </w:p>
        </w:tc>
        <w:tc>
          <w:tcPr>
            <w:tcW w:w="164" w:type="pct"/>
            <w:shd w:val="clear" w:color="000000" w:fill="FFFFFF"/>
            <w:vAlign w:val="center"/>
            <w:hideMark/>
          </w:tcPr>
          <w:p w:rsidR="001B26C7" w:rsidRPr="001B26C7" w:rsidRDefault="001B26C7" w:rsidP="001B26C7">
            <w:pPr>
              <w:spacing w:after="0" w:line="240" w:lineRule="auto"/>
              <w:jc w:val="center"/>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 </w:t>
            </w:r>
          </w:p>
        </w:tc>
        <w:tc>
          <w:tcPr>
            <w:tcW w:w="712" w:type="pct"/>
            <w:shd w:val="clear" w:color="000000" w:fill="FFFFFF"/>
            <w:noWrap/>
            <w:vAlign w:val="center"/>
            <w:hideMark/>
          </w:tcPr>
          <w:p w:rsidR="001B26C7" w:rsidRPr="001B26C7" w:rsidRDefault="001B26C7" w:rsidP="001B26C7">
            <w:pPr>
              <w:spacing w:after="0" w:line="240" w:lineRule="auto"/>
              <w:jc w:val="right"/>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437</w:t>
            </w:r>
          </w:p>
        </w:tc>
        <w:tc>
          <w:tcPr>
            <w:tcW w:w="583" w:type="pct"/>
            <w:shd w:val="clear" w:color="000000" w:fill="FFFFFF"/>
            <w:noWrap/>
            <w:vAlign w:val="center"/>
            <w:hideMark/>
          </w:tcPr>
          <w:p w:rsidR="001B26C7" w:rsidRPr="001B26C7" w:rsidRDefault="001B26C7" w:rsidP="001B26C7">
            <w:pPr>
              <w:spacing w:after="0" w:line="240" w:lineRule="auto"/>
              <w:jc w:val="right"/>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0</w:t>
            </w:r>
          </w:p>
        </w:tc>
      </w:tr>
      <w:tr w:rsidR="001B26C7" w:rsidRPr="001B26C7" w:rsidTr="001B26C7">
        <w:trPr>
          <w:trHeight w:val="70"/>
        </w:trPr>
        <w:tc>
          <w:tcPr>
            <w:tcW w:w="3378" w:type="pct"/>
            <w:shd w:val="clear" w:color="000000" w:fill="FFFFFF"/>
            <w:vAlign w:val="bottom"/>
            <w:hideMark/>
          </w:tcPr>
          <w:p w:rsidR="001B26C7" w:rsidRPr="001B26C7" w:rsidRDefault="001B26C7" w:rsidP="001B26C7">
            <w:pPr>
              <w:spacing w:after="0" w:line="240" w:lineRule="auto"/>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Функционирование высшего должностного лица субъекта Российской Федерации и муниципального образования</w:t>
            </w:r>
          </w:p>
        </w:tc>
        <w:tc>
          <w:tcPr>
            <w:tcW w:w="163" w:type="pct"/>
            <w:shd w:val="clear" w:color="000000" w:fill="FFFFFF"/>
            <w:vAlign w:val="center"/>
            <w:hideMark/>
          </w:tcPr>
          <w:p w:rsidR="001B26C7" w:rsidRPr="001B26C7" w:rsidRDefault="001B26C7" w:rsidP="001B26C7">
            <w:pPr>
              <w:spacing w:after="0" w:line="240" w:lineRule="auto"/>
              <w:jc w:val="center"/>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01</w:t>
            </w:r>
          </w:p>
        </w:tc>
        <w:tc>
          <w:tcPr>
            <w:tcW w:w="164" w:type="pct"/>
            <w:shd w:val="clear" w:color="000000" w:fill="FFFFFF"/>
            <w:vAlign w:val="center"/>
            <w:hideMark/>
          </w:tcPr>
          <w:p w:rsidR="001B26C7" w:rsidRPr="001B26C7" w:rsidRDefault="001B26C7" w:rsidP="001B26C7">
            <w:pPr>
              <w:spacing w:after="0" w:line="240" w:lineRule="auto"/>
              <w:jc w:val="center"/>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02</w:t>
            </w:r>
          </w:p>
        </w:tc>
        <w:tc>
          <w:tcPr>
            <w:tcW w:w="712" w:type="pct"/>
            <w:shd w:val="clear" w:color="000000" w:fill="FFFFFF"/>
            <w:noWrap/>
            <w:vAlign w:val="center"/>
            <w:hideMark/>
          </w:tcPr>
          <w:p w:rsidR="001B26C7" w:rsidRPr="001B26C7" w:rsidRDefault="001B26C7" w:rsidP="001B26C7">
            <w:pPr>
              <w:spacing w:after="0" w:line="240" w:lineRule="auto"/>
              <w:jc w:val="right"/>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136</w:t>
            </w:r>
          </w:p>
        </w:tc>
        <w:tc>
          <w:tcPr>
            <w:tcW w:w="583" w:type="pct"/>
            <w:shd w:val="clear" w:color="000000" w:fill="FFFFFF"/>
            <w:noWrap/>
            <w:vAlign w:val="center"/>
            <w:hideMark/>
          </w:tcPr>
          <w:p w:rsidR="001B26C7" w:rsidRPr="001B26C7" w:rsidRDefault="001B26C7" w:rsidP="001B26C7">
            <w:pPr>
              <w:spacing w:after="0" w:line="240" w:lineRule="auto"/>
              <w:jc w:val="right"/>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0</w:t>
            </w:r>
          </w:p>
        </w:tc>
      </w:tr>
      <w:tr w:rsidR="001B26C7" w:rsidRPr="001B26C7" w:rsidTr="0050615C">
        <w:trPr>
          <w:trHeight w:val="70"/>
        </w:trPr>
        <w:tc>
          <w:tcPr>
            <w:tcW w:w="3378" w:type="pct"/>
            <w:shd w:val="clear" w:color="000000" w:fill="FFFFFF"/>
            <w:vAlign w:val="bottom"/>
            <w:hideMark/>
          </w:tcPr>
          <w:p w:rsidR="001B26C7" w:rsidRPr="001B26C7" w:rsidRDefault="001B26C7" w:rsidP="001B26C7">
            <w:pPr>
              <w:spacing w:after="0" w:line="240" w:lineRule="auto"/>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3" w:type="pct"/>
            <w:shd w:val="clear" w:color="000000" w:fill="FFFFFF"/>
            <w:vAlign w:val="center"/>
            <w:hideMark/>
          </w:tcPr>
          <w:p w:rsidR="001B26C7" w:rsidRPr="001B26C7" w:rsidRDefault="001B26C7" w:rsidP="001B26C7">
            <w:pPr>
              <w:spacing w:after="0" w:line="240" w:lineRule="auto"/>
              <w:jc w:val="center"/>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01</w:t>
            </w:r>
          </w:p>
        </w:tc>
        <w:tc>
          <w:tcPr>
            <w:tcW w:w="164" w:type="pct"/>
            <w:shd w:val="clear" w:color="000000" w:fill="FFFFFF"/>
            <w:vAlign w:val="center"/>
            <w:hideMark/>
          </w:tcPr>
          <w:p w:rsidR="001B26C7" w:rsidRPr="001B26C7" w:rsidRDefault="001B26C7" w:rsidP="001B26C7">
            <w:pPr>
              <w:spacing w:after="0" w:line="240" w:lineRule="auto"/>
              <w:jc w:val="center"/>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04</w:t>
            </w:r>
          </w:p>
        </w:tc>
        <w:tc>
          <w:tcPr>
            <w:tcW w:w="712" w:type="pct"/>
            <w:shd w:val="clear" w:color="000000" w:fill="FFFFFF"/>
            <w:noWrap/>
            <w:vAlign w:val="center"/>
            <w:hideMark/>
          </w:tcPr>
          <w:p w:rsidR="001B26C7" w:rsidRPr="001B26C7" w:rsidRDefault="001B26C7" w:rsidP="001B26C7">
            <w:pPr>
              <w:spacing w:after="0" w:line="240" w:lineRule="auto"/>
              <w:jc w:val="right"/>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203</w:t>
            </w:r>
          </w:p>
        </w:tc>
        <w:tc>
          <w:tcPr>
            <w:tcW w:w="583" w:type="pct"/>
            <w:shd w:val="clear" w:color="000000" w:fill="FFFFFF"/>
            <w:noWrap/>
            <w:vAlign w:val="center"/>
            <w:hideMark/>
          </w:tcPr>
          <w:p w:rsidR="001B26C7" w:rsidRPr="001B26C7" w:rsidRDefault="001B26C7" w:rsidP="001B26C7">
            <w:pPr>
              <w:spacing w:after="0" w:line="240" w:lineRule="auto"/>
              <w:jc w:val="right"/>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0</w:t>
            </w:r>
          </w:p>
        </w:tc>
      </w:tr>
      <w:tr w:rsidR="001B26C7" w:rsidRPr="001B26C7" w:rsidTr="0050615C">
        <w:trPr>
          <w:trHeight w:val="70"/>
        </w:trPr>
        <w:tc>
          <w:tcPr>
            <w:tcW w:w="3378" w:type="pct"/>
            <w:shd w:val="clear" w:color="000000" w:fill="FFFFFF"/>
            <w:vAlign w:val="bottom"/>
            <w:hideMark/>
          </w:tcPr>
          <w:p w:rsidR="001B26C7" w:rsidRPr="001B26C7" w:rsidRDefault="001B26C7" w:rsidP="001B26C7">
            <w:pPr>
              <w:spacing w:after="0" w:line="240" w:lineRule="auto"/>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63" w:type="pct"/>
            <w:shd w:val="clear" w:color="000000" w:fill="FFFFFF"/>
            <w:vAlign w:val="center"/>
            <w:hideMark/>
          </w:tcPr>
          <w:p w:rsidR="001B26C7" w:rsidRPr="001B26C7" w:rsidRDefault="001B26C7" w:rsidP="001B26C7">
            <w:pPr>
              <w:spacing w:after="0" w:line="240" w:lineRule="auto"/>
              <w:jc w:val="center"/>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01</w:t>
            </w:r>
          </w:p>
        </w:tc>
        <w:tc>
          <w:tcPr>
            <w:tcW w:w="164" w:type="pct"/>
            <w:shd w:val="clear" w:color="000000" w:fill="FFFFFF"/>
            <w:vAlign w:val="center"/>
            <w:hideMark/>
          </w:tcPr>
          <w:p w:rsidR="001B26C7" w:rsidRPr="001B26C7" w:rsidRDefault="001B26C7" w:rsidP="001B26C7">
            <w:pPr>
              <w:spacing w:after="0" w:line="240" w:lineRule="auto"/>
              <w:jc w:val="center"/>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06</w:t>
            </w:r>
          </w:p>
        </w:tc>
        <w:tc>
          <w:tcPr>
            <w:tcW w:w="712" w:type="pct"/>
            <w:shd w:val="clear" w:color="000000" w:fill="FFFFFF"/>
            <w:noWrap/>
            <w:vAlign w:val="center"/>
            <w:hideMark/>
          </w:tcPr>
          <w:p w:rsidR="001B26C7" w:rsidRPr="001B26C7" w:rsidRDefault="001B26C7" w:rsidP="001B26C7">
            <w:pPr>
              <w:spacing w:after="0" w:line="240" w:lineRule="auto"/>
              <w:jc w:val="right"/>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13</w:t>
            </w:r>
          </w:p>
        </w:tc>
        <w:tc>
          <w:tcPr>
            <w:tcW w:w="583" w:type="pct"/>
            <w:shd w:val="clear" w:color="000000" w:fill="FFFFFF"/>
            <w:noWrap/>
            <w:vAlign w:val="center"/>
            <w:hideMark/>
          </w:tcPr>
          <w:p w:rsidR="001B26C7" w:rsidRPr="001B26C7" w:rsidRDefault="001B26C7" w:rsidP="001B26C7">
            <w:pPr>
              <w:spacing w:after="0" w:line="240" w:lineRule="auto"/>
              <w:jc w:val="right"/>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0</w:t>
            </w:r>
          </w:p>
        </w:tc>
      </w:tr>
      <w:tr w:rsidR="001B26C7" w:rsidRPr="001B26C7" w:rsidTr="0050615C">
        <w:trPr>
          <w:trHeight w:val="70"/>
        </w:trPr>
        <w:tc>
          <w:tcPr>
            <w:tcW w:w="3378" w:type="pct"/>
            <w:shd w:val="clear" w:color="000000" w:fill="FFFFFF"/>
            <w:vAlign w:val="bottom"/>
            <w:hideMark/>
          </w:tcPr>
          <w:p w:rsidR="001B26C7" w:rsidRPr="001B26C7" w:rsidRDefault="001B26C7" w:rsidP="001B26C7">
            <w:pPr>
              <w:spacing w:after="0" w:line="240" w:lineRule="auto"/>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Другие общегосударственные вопросы</w:t>
            </w:r>
          </w:p>
        </w:tc>
        <w:tc>
          <w:tcPr>
            <w:tcW w:w="163" w:type="pct"/>
            <w:shd w:val="clear" w:color="000000" w:fill="FFFFFF"/>
            <w:vAlign w:val="center"/>
            <w:hideMark/>
          </w:tcPr>
          <w:p w:rsidR="001B26C7" w:rsidRPr="001B26C7" w:rsidRDefault="001B26C7" w:rsidP="001B26C7">
            <w:pPr>
              <w:spacing w:after="0" w:line="240" w:lineRule="auto"/>
              <w:jc w:val="center"/>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01</w:t>
            </w:r>
          </w:p>
        </w:tc>
        <w:tc>
          <w:tcPr>
            <w:tcW w:w="164" w:type="pct"/>
            <w:shd w:val="clear" w:color="000000" w:fill="FFFFFF"/>
            <w:vAlign w:val="center"/>
            <w:hideMark/>
          </w:tcPr>
          <w:p w:rsidR="001B26C7" w:rsidRPr="001B26C7" w:rsidRDefault="001B26C7" w:rsidP="001B26C7">
            <w:pPr>
              <w:spacing w:after="0" w:line="240" w:lineRule="auto"/>
              <w:jc w:val="center"/>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13</w:t>
            </w:r>
          </w:p>
        </w:tc>
        <w:tc>
          <w:tcPr>
            <w:tcW w:w="712" w:type="pct"/>
            <w:shd w:val="clear" w:color="000000" w:fill="FFFFFF"/>
            <w:noWrap/>
            <w:vAlign w:val="center"/>
            <w:hideMark/>
          </w:tcPr>
          <w:p w:rsidR="001B26C7" w:rsidRPr="001B26C7" w:rsidRDefault="001B26C7" w:rsidP="001B26C7">
            <w:pPr>
              <w:spacing w:after="0" w:line="240" w:lineRule="auto"/>
              <w:jc w:val="right"/>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85</w:t>
            </w:r>
          </w:p>
        </w:tc>
        <w:tc>
          <w:tcPr>
            <w:tcW w:w="583" w:type="pct"/>
            <w:shd w:val="clear" w:color="000000" w:fill="FFFFFF"/>
            <w:noWrap/>
            <w:vAlign w:val="center"/>
            <w:hideMark/>
          </w:tcPr>
          <w:p w:rsidR="001B26C7" w:rsidRPr="001B26C7" w:rsidRDefault="001B26C7" w:rsidP="001B26C7">
            <w:pPr>
              <w:spacing w:after="0" w:line="240" w:lineRule="auto"/>
              <w:jc w:val="right"/>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0</w:t>
            </w:r>
          </w:p>
        </w:tc>
      </w:tr>
      <w:tr w:rsidR="001B26C7" w:rsidRPr="001B26C7" w:rsidTr="0050615C">
        <w:trPr>
          <w:trHeight w:val="70"/>
        </w:trPr>
        <w:tc>
          <w:tcPr>
            <w:tcW w:w="3378" w:type="pct"/>
            <w:shd w:val="clear" w:color="000000" w:fill="FFFFFF"/>
            <w:vAlign w:val="bottom"/>
            <w:hideMark/>
          </w:tcPr>
          <w:p w:rsidR="001B26C7" w:rsidRPr="001B26C7" w:rsidRDefault="001B26C7" w:rsidP="001B26C7">
            <w:pPr>
              <w:spacing w:after="0" w:line="240" w:lineRule="auto"/>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Национальная оборона</w:t>
            </w:r>
          </w:p>
        </w:tc>
        <w:tc>
          <w:tcPr>
            <w:tcW w:w="163" w:type="pct"/>
            <w:shd w:val="clear" w:color="000000" w:fill="FFFFFF"/>
            <w:vAlign w:val="center"/>
            <w:hideMark/>
          </w:tcPr>
          <w:p w:rsidR="001B26C7" w:rsidRPr="001B26C7" w:rsidRDefault="001B26C7" w:rsidP="001B26C7">
            <w:pPr>
              <w:spacing w:after="0" w:line="240" w:lineRule="auto"/>
              <w:jc w:val="center"/>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02</w:t>
            </w:r>
          </w:p>
        </w:tc>
        <w:tc>
          <w:tcPr>
            <w:tcW w:w="164" w:type="pct"/>
            <w:shd w:val="clear" w:color="000000" w:fill="FFFFFF"/>
            <w:vAlign w:val="center"/>
            <w:hideMark/>
          </w:tcPr>
          <w:p w:rsidR="001B26C7" w:rsidRPr="001B26C7" w:rsidRDefault="001B26C7" w:rsidP="001B26C7">
            <w:pPr>
              <w:spacing w:after="0" w:line="240" w:lineRule="auto"/>
              <w:jc w:val="center"/>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 </w:t>
            </w:r>
          </w:p>
        </w:tc>
        <w:tc>
          <w:tcPr>
            <w:tcW w:w="712" w:type="pct"/>
            <w:shd w:val="clear" w:color="000000" w:fill="FFFFFF"/>
            <w:noWrap/>
            <w:vAlign w:val="center"/>
            <w:hideMark/>
          </w:tcPr>
          <w:p w:rsidR="001B26C7" w:rsidRPr="001B26C7" w:rsidRDefault="001B26C7" w:rsidP="001B26C7">
            <w:pPr>
              <w:spacing w:after="0" w:line="240" w:lineRule="auto"/>
              <w:jc w:val="right"/>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21</w:t>
            </w:r>
          </w:p>
        </w:tc>
        <w:tc>
          <w:tcPr>
            <w:tcW w:w="583" w:type="pct"/>
            <w:shd w:val="clear" w:color="000000" w:fill="FFFFFF"/>
            <w:noWrap/>
            <w:vAlign w:val="center"/>
            <w:hideMark/>
          </w:tcPr>
          <w:p w:rsidR="001B26C7" w:rsidRPr="001B26C7" w:rsidRDefault="001B26C7" w:rsidP="001B26C7">
            <w:pPr>
              <w:spacing w:after="0" w:line="240" w:lineRule="auto"/>
              <w:jc w:val="right"/>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21</w:t>
            </w:r>
          </w:p>
        </w:tc>
      </w:tr>
      <w:tr w:rsidR="001B26C7" w:rsidRPr="001B26C7" w:rsidTr="0050615C">
        <w:trPr>
          <w:trHeight w:val="70"/>
        </w:trPr>
        <w:tc>
          <w:tcPr>
            <w:tcW w:w="3378" w:type="pct"/>
            <w:shd w:val="clear" w:color="000000" w:fill="FFFFFF"/>
            <w:vAlign w:val="bottom"/>
            <w:hideMark/>
          </w:tcPr>
          <w:p w:rsidR="001B26C7" w:rsidRPr="001B26C7" w:rsidRDefault="001B26C7" w:rsidP="001B26C7">
            <w:pPr>
              <w:spacing w:after="0" w:line="240" w:lineRule="auto"/>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Мобилизационная и вневойсковая подготовка</w:t>
            </w:r>
          </w:p>
        </w:tc>
        <w:tc>
          <w:tcPr>
            <w:tcW w:w="163" w:type="pct"/>
            <w:shd w:val="clear" w:color="000000" w:fill="FFFFFF"/>
            <w:vAlign w:val="center"/>
            <w:hideMark/>
          </w:tcPr>
          <w:p w:rsidR="001B26C7" w:rsidRPr="001B26C7" w:rsidRDefault="001B26C7" w:rsidP="001B26C7">
            <w:pPr>
              <w:spacing w:after="0" w:line="240" w:lineRule="auto"/>
              <w:jc w:val="center"/>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02</w:t>
            </w:r>
          </w:p>
        </w:tc>
        <w:tc>
          <w:tcPr>
            <w:tcW w:w="164" w:type="pct"/>
            <w:shd w:val="clear" w:color="000000" w:fill="FFFFFF"/>
            <w:vAlign w:val="center"/>
            <w:hideMark/>
          </w:tcPr>
          <w:p w:rsidR="001B26C7" w:rsidRPr="001B26C7" w:rsidRDefault="001B26C7" w:rsidP="001B26C7">
            <w:pPr>
              <w:spacing w:after="0" w:line="240" w:lineRule="auto"/>
              <w:jc w:val="center"/>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03</w:t>
            </w:r>
          </w:p>
        </w:tc>
        <w:tc>
          <w:tcPr>
            <w:tcW w:w="712" w:type="pct"/>
            <w:shd w:val="clear" w:color="000000" w:fill="FFFFFF"/>
            <w:noWrap/>
            <w:vAlign w:val="center"/>
            <w:hideMark/>
          </w:tcPr>
          <w:p w:rsidR="001B26C7" w:rsidRPr="001B26C7" w:rsidRDefault="001B26C7" w:rsidP="001B26C7">
            <w:pPr>
              <w:spacing w:after="0" w:line="240" w:lineRule="auto"/>
              <w:jc w:val="right"/>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21</w:t>
            </w:r>
          </w:p>
        </w:tc>
        <w:tc>
          <w:tcPr>
            <w:tcW w:w="583" w:type="pct"/>
            <w:shd w:val="clear" w:color="000000" w:fill="FFFFFF"/>
            <w:noWrap/>
            <w:vAlign w:val="center"/>
            <w:hideMark/>
          </w:tcPr>
          <w:p w:rsidR="001B26C7" w:rsidRPr="001B26C7" w:rsidRDefault="001B26C7" w:rsidP="001B26C7">
            <w:pPr>
              <w:spacing w:after="0" w:line="240" w:lineRule="auto"/>
              <w:jc w:val="right"/>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21</w:t>
            </w:r>
          </w:p>
        </w:tc>
      </w:tr>
      <w:tr w:rsidR="001B26C7" w:rsidRPr="001B26C7" w:rsidTr="0050615C">
        <w:trPr>
          <w:trHeight w:val="70"/>
        </w:trPr>
        <w:tc>
          <w:tcPr>
            <w:tcW w:w="3378" w:type="pct"/>
            <w:shd w:val="clear" w:color="000000" w:fill="FFFFFF"/>
            <w:vAlign w:val="bottom"/>
            <w:hideMark/>
          </w:tcPr>
          <w:p w:rsidR="001B26C7" w:rsidRPr="001B26C7" w:rsidRDefault="001B26C7" w:rsidP="001B26C7">
            <w:pPr>
              <w:spacing w:after="0" w:line="240" w:lineRule="auto"/>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Национальная безопасность и правоохранительная деятельность</w:t>
            </w:r>
          </w:p>
        </w:tc>
        <w:tc>
          <w:tcPr>
            <w:tcW w:w="163" w:type="pct"/>
            <w:shd w:val="clear" w:color="000000" w:fill="FFFFFF"/>
            <w:vAlign w:val="center"/>
            <w:hideMark/>
          </w:tcPr>
          <w:p w:rsidR="001B26C7" w:rsidRPr="001B26C7" w:rsidRDefault="001B26C7" w:rsidP="001B26C7">
            <w:pPr>
              <w:spacing w:after="0" w:line="240" w:lineRule="auto"/>
              <w:jc w:val="center"/>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03</w:t>
            </w:r>
          </w:p>
        </w:tc>
        <w:tc>
          <w:tcPr>
            <w:tcW w:w="164" w:type="pct"/>
            <w:shd w:val="clear" w:color="000000" w:fill="FFFFFF"/>
            <w:vAlign w:val="center"/>
            <w:hideMark/>
          </w:tcPr>
          <w:p w:rsidR="001B26C7" w:rsidRPr="001B26C7" w:rsidRDefault="001B26C7" w:rsidP="001B26C7">
            <w:pPr>
              <w:spacing w:after="0" w:line="240" w:lineRule="auto"/>
              <w:jc w:val="center"/>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 </w:t>
            </w:r>
          </w:p>
        </w:tc>
        <w:tc>
          <w:tcPr>
            <w:tcW w:w="712" w:type="pct"/>
            <w:shd w:val="clear" w:color="000000" w:fill="FFFFFF"/>
            <w:noWrap/>
            <w:vAlign w:val="center"/>
            <w:hideMark/>
          </w:tcPr>
          <w:p w:rsidR="001B26C7" w:rsidRPr="001B26C7" w:rsidRDefault="001B26C7" w:rsidP="001B26C7">
            <w:pPr>
              <w:spacing w:after="0" w:line="240" w:lineRule="auto"/>
              <w:jc w:val="right"/>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42</w:t>
            </w:r>
          </w:p>
        </w:tc>
        <w:tc>
          <w:tcPr>
            <w:tcW w:w="583" w:type="pct"/>
            <w:shd w:val="clear" w:color="000000" w:fill="FFFFFF"/>
            <w:noWrap/>
            <w:vAlign w:val="center"/>
            <w:hideMark/>
          </w:tcPr>
          <w:p w:rsidR="001B26C7" w:rsidRPr="001B26C7" w:rsidRDefault="001B26C7" w:rsidP="001B26C7">
            <w:pPr>
              <w:spacing w:after="0" w:line="240" w:lineRule="auto"/>
              <w:jc w:val="right"/>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0</w:t>
            </w:r>
          </w:p>
        </w:tc>
      </w:tr>
      <w:tr w:rsidR="001B26C7" w:rsidRPr="001B26C7" w:rsidTr="0050615C">
        <w:trPr>
          <w:trHeight w:val="70"/>
        </w:trPr>
        <w:tc>
          <w:tcPr>
            <w:tcW w:w="3378" w:type="pct"/>
            <w:shd w:val="clear" w:color="000000" w:fill="FFFFFF"/>
            <w:vAlign w:val="bottom"/>
            <w:hideMark/>
          </w:tcPr>
          <w:p w:rsidR="001B26C7" w:rsidRPr="001B26C7" w:rsidRDefault="001B26C7" w:rsidP="001B26C7">
            <w:pPr>
              <w:spacing w:after="0" w:line="240" w:lineRule="auto"/>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Гражданская оборона</w:t>
            </w:r>
          </w:p>
        </w:tc>
        <w:tc>
          <w:tcPr>
            <w:tcW w:w="163" w:type="pct"/>
            <w:shd w:val="clear" w:color="000000" w:fill="FFFFFF"/>
            <w:vAlign w:val="center"/>
            <w:hideMark/>
          </w:tcPr>
          <w:p w:rsidR="001B26C7" w:rsidRPr="001B26C7" w:rsidRDefault="001B26C7" w:rsidP="001B26C7">
            <w:pPr>
              <w:spacing w:after="0" w:line="240" w:lineRule="auto"/>
              <w:jc w:val="center"/>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03</w:t>
            </w:r>
          </w:p>
        </w:tc>
        <w:tc>
          <w:tcPr>
            <w:tcW w:w="164" w:type="pct"/>
            <w:shd w:val="clear" w:color="000000" w:fill="FFFFFF"/>
            <w:vAlign w:val="center"/>
            <w:hideMark/>
          </w:tcPr>
          <w:p w:rsidR="001B26C7" w:rsidRPr="001B26C7" w:rsidRDefault="001B26C7" w:rsidP="001B26C7">
            <w:pPr>
              <w:spacing w:after="0" w:line="240" w:lineRule="auto"/>
              <w:jc w:val="center"/>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09</w:t>
            </w:r>
          </w:p>
        </w:tc>
        <w:tc>
          <w:tcPr>
            <w:tcW w:w="712" w:type="pct"/>
            <w:shd w:val="clear" w:color="000000" w:fill="FFFFFF"/>
            <w:noWrap/>
            <w:vAlign w:val="center"/>
            <w:hideMark/>
          </w:tcPr>
          <w:p w:rsidR="001B26C7" w:rsidRPr="001B26C7" w:rsidRDefault="001B26C7" w:rsidP="001B26C7">
            <w:pPr>
              <w:spacing w:after="0" w:line="240" w:lineRule="auto"/>
              <w:jc w:val="right"/>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42</w:t>
            </w:r>
          </w:p>
        </w:tc>
        <w:tc>
          <w:tcPr>
            <w:tcW w:w="583" w:type="pct"/>
            <w:shd w:val="clear" w:color="000000" w:fill="FFFFFF"/>
            <w:noWrap/>
            <w:vAlign w:val="center"/>
            <w:hideMark/>
          </w:tcPr>
          <w:p w:rsidR="001B26C7" w:rsidRPr="001B26C7" w:rsidRDefault="001B26C7" w:rsidP="001B26C7">
            <w:pPr>
              <w:spacing w:after="0" w:line="240" w:lineRule="auto"/>
              <w:jc w:val="right"/>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0</w:t>
            </w:r>
          </w:p>
        </w:tc>
      </w:tr>
      <w:tr w:rsidR="001B26C7" w:rsidRPr="001B26C7" w:rsidTr="0050615C">
        <w:trPr>
          <w:trHeight w:val="70"/>
        </w:trPr>
        <w:tc>
          <w:tcPr>
            <w:tcW w:w="3378" w:type="pct"/>
            <w:shd w:val="clear" w:color="000000" w:fill="FFFFFF"/>
            <w:vAlign w:val="bottom"/>
            <w:hideMark/>
          </w:tcPr>
          <w:p w:rsidR="001B26C7" w:rsidRPr="001B26C7" w:rsidRDefault="001B26C7" w:rsidP="001B26C7">
            <w:pPr>
              <w:spacing w:after="0" w:line="240" w:lineRule="auto"/>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Национальная экономика</w:t>
            </w:r>
          </w:p>
        </w:tc>
        <w:tc>
          <w:tcPr>
            <w:tcW w:w="163" w:type="pct"/>
            <w:shd w:val="clear" w:color="000000" w:fill="FFFFFF"/>
            <w:vAlign w:val="center"/>
            <w:hideMark/>
          </w:tcPr>
          <w:p w:rsidR="001B26C7" w:rsidRPr="001B26C7" w:rsidRDefault="001B26C7" w:rsidP="001B26C7">
            <w:pPr>
              <w:spacing w:after="0" w:line="240" w:lineRule="auto"/>
              <w:jc w:val="center"/>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04</w:t>
            </w:r>
          </w:p>
        </w:tc>
        <w:tc>
          <w:tcPr>
            <w:tcW w:w="164" w:type="pct"/>
            <w:shd w:val="clear" w:color="000000" w:fill="FFFFFF"/>
            <w:vAlign w:val="center"/>
            <w:hideMark/>
          </w:tcPr>
          <w:p w:rsidR="001B26C7" w:rsidRPr="001B26C7" w:rsidRDefault="001B26C7" w:rsidP="001B26C7">
            <w:pPr>
              <w:spacing w:after="0" w:line="240" w:lineRule="auto"/>
              <w:jc w:val="center"/>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 </w:t>
            </w:r>
          </w:p>
        </w:tc>
        <w:tc>
          <w:tcPr>
            <w:tcW w:w="712" w:type="pct"/>
            <w:shd w:val="clear" w:color="000000" w:fill="FFFFFF"/>
            <w:noWrap/>
            <w:vAlign w:val="center"/>
            <w:hideMark/>
          </w:tcPr>
          <w:p w:rsidR="001B26C7" w:rsidRPr="001B26C7" w:rsidRDefault="001B26C7" w:rsidP="001B26C7">
            <w:pPr>
              <w:spacing w:after="0" w:line="240" w:lineRule="auto"/>
              <w:jc w:val="right"/>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152</w:t>
            </w:r>
          </w:p>
        </w:tc>
        <w:tc>
          <w:tcPr>
            <w:tcW w:w="583" w:type="pct"/>
            <w:shd w:val="clear" w:color="000000" w:fill="FFFFFF"/>
            <w:noWrap/>
            <w:vAlign w:val="center"/>
            <w:hideMark/>
          </w:tcPr>
          <w:p w:rsidR="001B26C7" w:rsidRPr="001B26C7" w:rsidRDefault="001B26C7" w:rsidP="001B26C7">
            <w:pPr>
              <w:spacing w:after="0" w:line="240" w:lineRule="auto"/>
              <w:jc w:val="right"/>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0</w:t>
            </w:r>
          </w:p>
        </w:tc>
      </w:tr>
      <w:tr w:rsidR="001B26C7" w:rsidRPr="001B26C7" w:rsidTr="0050615C">
        <w:trPr>
          <w:trHeight w:val="70"/>
        </w:trPr>
        <w:tc>
          <w:tcPr>
            <w:tcW w:w="3378" w:type="pct"/>
            <w:shd w:val="clear" w:color="000000" w:fill="FFFFFF"/>
            <w:vAlign w:val="bottom"/>
            <w:hideMark/>
          </w:tcPr>
          <w:p w:rsidR="001B26C7" w:rsidRPr="001B26C7" w:rsidRDefault="001B26C7" w:rsidP="001B26C7">
            <w:pPr>
              <w:spacing w:after="0" w:line="240" w:lineRule="auto"/>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Дорожное хозяйство (дорожные фонды)</w:t>
            </w:r>
          </w:p>
        </w:tc>
        <w:tc>
          <w:tcPr>
            <w:tcW w:w="163" w:type="pct"/>
            <w:shd w:val="clear" w:color="000000" w:fill="FFFFFF"/>
            <w:vAlign w:val="center"/>
            <w:hideMark/>
          </w:tcPr>
          <w:p w:rsidR="001B26C7" w:rsidRPr="001B26C7" w:rsidRDefault="001B26C7" w:rsidP="001B26C7">
            <w:pPr>
              <w:spacing w:after="0" w:line="240" w:lineRule="auto"/>
              <w:jc w:val="center"/>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04</w:t>
            </w:r>
          </w:p>
        </w:tc>
        <w:tc>
          <w:tcPr>
            <w:tcW w:w="164" w:type="pct"/>
            <w:shd w:val="clear" w:color="000000" w:fill="FFFFFF"/>
            <w:vAlign w:val="center"/>
            <w:hideMark/>
          </w:tcPr>
          <w:p w:rsidR="001B26C7" w:rsidRPr="001B26C7" w:rsidRDefault="001B26C7" w:rsidP="001B26C7">
            <w:pPr>
              <w:spacing w:after="0" w:line="240" w:lineRule="auto"/>
              <w:jc w:val="center"/>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09</w:t>
            </w:r>
          </w:p>
        </w:tc>
        <w:tc>
          <w:tcPr>
            <w:tcW w:w="712" w:type="pct"/>
            <w:shd w:val="clear" w:color="000000" w:fill="FFFFFF"/>
            <w:noWrap/>
            <w:vAlign w:val="center"/>
            <w:hideMark/>
          </w:tcPr>
          <w:p w:rsidR="001B26C7" w:rsidRPr="001B26C7" w:rsidRDefault="001B26C7" w:rsidP="001B26C7">
            <w:pPr>
              <w:spacing w:after="0" w:line="240" w:lineRule="auto"/>
              <w:jc w:val="right"/>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152</w:t>
            </w:r>
          </w:p>
        </w:tc>
        <w:tc>
          <w:tcPr>
            <w:tcW w:w="583" w:type="pct"/>
            <w:shd w:val="clear" w:color="000000" w:fill="FFFFFF"/>
            <w:noWrap/>
            <w:vAlign w:val="center"/>
            <w:hideMark/>
          </w:tcPr>
          <w:p w:rsidR="001B26C7" w:rsidRPr="001B26C7" w:rsidRDefault="001B26C7" w:rsidP="001B26C7">
            <w:pPr>
              <w:spacing w:after="0" w:line="240" w:lineRule="auto"/>
              <w:jc w:val="right"/>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0</w:t>
            </w:r>
          </w:p>
        </w:tc>
      </w:tr>
      <w:tr w:rsidR="001B26C7" w:rsidRPr="001B26C7" w:rsidTr="0050615C">
        <w:trPr>
          <w:trHeight w:val="70"/>
        </w:trPr>
        <w:tc>
          <w:tcPr>
            <w:tcW w:w="3378" w:type="pct"/>
            <w:shd w:val="clear" w:color="000000" w:fill="FFFFFF"/>
            <w:vAlign w:val="bottom"/>
            <w:hideMark/>
          </w:tcPr>
          <w:p w:rsidR="001B26C7" w:rsidRPr="001B26C7" w:rsidRDefault="001B26C7" w:rsidP="001B26C7">
            <w:pPr>
              <w:spacing w:after="0" w:line="240" w:lineRule="auto"/>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Жилищно-коммунальное хозяйство</w:t>
            </w:r>
          </w:p>
        </w:tc>
        <w:tc>
          <w:tcPr>
            <w:tcW w:w="163" w:type="pct"/>
            <w:shd w:val="clear" w:color="000000" w:fill="FFFFFF"/>
            <w:vAlign w:val="center"/>
            <w:hideMark/>
          </w:tcPr>
          <w:p w:rsidR="001B26C7" w:rsidRPr="001B26C7" w:rsidRDefault="001B26C7" w:rsidP="001B26C7">
            <w:pPr>
              <w:spacing w:after="0" w:line="240" w:lineRule="auto"/>
              <w:jc w:val="center"/>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05</w:t>
            </w:r>
          </w:p>
        </w:tc>
        <w:tc>
          <w:tcPr>
            <w:tcW w:w="164" w:type="pct"/>
            <w:shd w:val="clear" w:color="000000" w:fill="FFFFFF"/>
            <w:vAlign w:val="center"/>
            <w:hideMark/>
          </w:tcPr>
          <w:p w:rsidR="001B26C7" w:rsidRPr="001B26C7" w:rsidRDefault="001B26C7" w:rsidP="001B26C7">
            <w:pPr>
              <w:spacing w:after="0" w:line="240" w:lineRule="auto"/>
              <w:jc w:val="center"/>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 </w:t>
            </w:r>
          </w:p>
        </w:tc>
        <w:tc>
          <w:tcPr>
            <w:tcW w:w="712" w:type="pct"/>
            <w:shd w:val="clear" w:color="000000" w:fill="FFFFFF"/>
            <w:noWrap/>
            <w:vAlign w:val="center"/>
            <w:hideMark/>
          </w:tcPr>
          <w:p w:rsidR="001B26C7" w:rsidRPr="001B26C7" w:rsidRDefault="001B26C7" w:rsidP="001B26C7">
            <w:pPr>
              <w:spacing w:after="0" w:line="240" w:lineRule="auto"/>
              <w:jc w:val="right"/>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166</w:t>
            </w:r>
          </w:p>
        </w:tc>
        <w:tc>
          <w:tcPr>
            <w:tcW w:w="583" w:type="pct"/>
            <w:shd w:val="clear" w:color="000000" w:fill="FFFFFF"/>
            <w:noWrap/>
            <w:vAlign w:val="center"/>
            <w:hideMark/>
          </w:tcPr>
          <w:p w:rsidR="001B26C7" w:rsidRPr="001B26C7" w:rsidRDefault="001B26C7" w:rsidP="001B26C7">
            <w:pPr>
              <w:spacing w:after="0" w:line="240" w:lineRule="auto"/>
              <w:jc w:val="right"/>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0</w:t>
            </w:r>
          </w:p>
        </w:tc>
      </w:tr>
      <w:tr w:rsidR="001B26C7" w:rsidRPr="001B26C7" w:rsidTr="0050615C">
        <w:trPr>
          <w:trHeight w:val="70"/>
        </w:trPr>
        <w:tc>
          <w:tcPr>
            <w:tcW w:w="3378" w:type="pct"/>
            <w:shd w:val="clear" w:color="000000" w:fill="FFFFFF"/>
            <w:vAlign w:val="bottom"/>
            <w:hideMark/>
          </w:tcPr>
          <w:p w:rsidR="001B26C7" w:rsidRPr="001B26C7" w:rsidRDefault="001B26C7" w:rsidP="001B26C7">
            <w:pPr>
              <w:spacing w:after="0" w:line="240" w:lineRule="auto"/>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Благоустройство</w:t>
            </w:r>
          </w:p>
        </w:tc>
        <w:tc>
          <w:tcPr>
            <w:tcW w:w="163" w:type="pct"/>
            <w:shd w:val="clear" w:color="000000" w:fill="FFFFFF"/>
            <w:vAlign w:val="center"/>
            <w:hideMark/>
          </w:tcPr>
          <w:p w:rsidR="001B26C7" w:rsidRPr="001B26C7" w:rsidRDefault="001B26C7" w:rsidP="001B26C7">
            <w:pPr>
              <w:spacing w:after="0" w:line="240" w:lineRule="auto"/>
              <w:jc w:val="center"/>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05</w:t>
            </w:r>
          </w:p>
        </w:tc>
        <w:tc>
          <w:tcPr>
            <w:tcW w:w="164" w:type="pct"/>
            <w:shd w:val="clear" w:color="000000" w:fill="FFFFFF"/>
            <w:vAlign w:val="center"/>
            <w:hideMark/>
          </w:tcPr>
          <w:p w:rsidR="001B26C7" w:rsidRPr="001B26C7" w:rsidRDefault="001B26C7" w:rsidP="001B26C7">
            <w:pPr>
              <w:spacing w:after="0" w:line="240" w:lineRule="auto"/>
              <w:jc w:val="center"/>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03</w:t>
            </w:r>
          </w:p>
        </w:tc>
        <w:tc>
          <w:tcPr>
            <w:tcW w:w="712" w:type="pct"/>
            <w:shd w:val="clear" w:color="000000" w:fill="FFFFFF"/>
            <w:noWrap/>
            <w:vAlign w:val="center"/>
            <w:hideMark/>
          </w:tcPr>
          <w:p w:rsidR="001B26C7" w:rsidRPr="001B26C7" w:rsidRDefault="001B26C7" w:rsidP="001B26C7">
            <w:pPr>
              <w:spacing w:after="0" w:line="240" w:lineRule="auto"/>
              <w:jc w:val="right"/>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166</w:t>
            </w:r>
          </w:p>
        </w:tc>
        <w:tc>
          <w:tcPr>
            <w:tcW w:w="583" w:type="pct"/>
            <w:shd w:val="clear" w:color="000000" w:fill="FFFFFF"/>
            <w:noWrap/>
            <w:vAlign w:val="center"/>
            <w:hideMark/>
          </w:tcPr>
          <w:p w:rsidR="001B26C7" w:rsidRPr="001B26C7" w:rsidRDefault="001B26C7" w:rsidP="001B26C7">
            <w:pPr>
              <w:spacing w:after="0" w:line="240" w:lineRule="auto"/>
              <w:jc w:val="right"/>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0</w:t>
            </w:r>
          </w:p>
        </w:tc>
      </w:tr>
      <w:tr w:rsidR="001B26C7" w:rsidRPr="001B26C7" w:rsidTr="0050615C">
        <w:trPr>
          <w:trHeight w:val="70"/>
        </w:trPr>
        <w:tc>
          <w:tcPr>
            <w:tcW w:w="3378" w:type="pct"/>
            <w:shd w:val="clear" w:color="000000" w:fill="FFFFFF"/>
            <w:vAlign w:val="bottom"/>
            <w:hideMark/>
          </w:tcPr>
          <w:p w:rsidR="001B26C7" w:rsidRPr="001B26C7" w:rsidRDefault="001B26C7" w:rsidP="001B26C7">
            <w:pPr>
              <w:spacing w:after="0" w:line="240" w:lineRule="auto"/>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Образование</w:t>
            </w:r>
          </w:p>
        </w:tc>
        <w:tc>
          <w:tcPr>
            <w:tcW w:w="163" w:type="pct"/>
            <w:shd w:val="clear" w:color="000000" w:fill="FFFFFF"/>
            <w:vAlign w:val="center"/>
            <w:hideMark/>
          </w:tcPr>
          <w:p w:rsidR="001B26C7" w:rsidRPr="001B26C7" w:rsidRDefault="001B26C7" w:rsidP="001B26C7">
            <w:pPr>
              <w:spacing w:after="0" w:line="240" w:lineRule="auto"/>
              <w:jc w:val="center"/>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07</w:t>
            </w:r>
          </w:p>
        </w:tc>
        <w:tc>
          <w:tcPr>
            <w:tcW w:w="164" w:type="pct"/>
            <w:shd w:val="clear" w:color="000000" w:fill="FFFFFF"/>
            <w:vAlign w:val="center"/>
            <w:hideMark/>
          </w:tcPr>
          <w:p w:rsidR="001B26C7" w:rsidRPr="001B26C7" w:rsidRDefault="001B26C7" w:rsidP="001B26C7">
            <w:pPr>
              <w:spacing w:after="0" w:line="240" w:lineRule="auto"/>
              <w:jc w:val="center"/>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 </w:t>
            </w:r>
          </w:p>
        </w:tc>
        <w:tc>
          <w:tcPr>
            <w:tcW w:w="712" w:type="pct"/>
            <w:shd w:val="clear" w:color="000000" w:fill="FFFFFF"/>
            <w:noWrap/>
            <w:vAlign w:val="center"/>
            <w:hideMark/>
          </w:tcPr>
          <w:p w:rsidR="001B26C7" w:rsidRPr="001B26C7" w:rsidRDefault="001B26C7" w:rsidP="001B26C7">
            <w:pPr>
              <w:spacing w:after="0" w:line="240" w:lineRule="auto"/>
              <w:jc w:val="right"/>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2</w:t>
            </w:r>
          </w:p>
        </w:tc>
        <w:tc>
          <w:tcPr>
            <w:tcW w:w="583" w:type="pct"/>
            <w:shd w:val="clear" w:color="000000" w:fill="FFFFFF"/>
            <w:noWrap/>
            <w:vAlign w:val="center"/>
            <w:hideMark/>
          </w:tcPr>
          <w:p w:rsidR="001B26C7" w:rsidRPr="001B26C7" w:rsidRDefault="001B26C7" w:rsidP="001B26C7">
            <w:pPr>
              <w:spacing w:after="0" w:line="240" w:lineRule="auto"/>
              <w:jc w:val="right"/>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0</w:t>
            </w:r>
          </w:p>
        </w:tc>
      </w:tr>
      <w:tr w:rsidR="001B26C7" w:rsidRPr="001B26C7" w:rsidTr="0050615C">
        <w:trPr>
          <w:trHeight w:val="70"/>
        </w:trPr>
        <w:tc>
          <w:tcPr>
            <w:tcW w:w="3378" w:type="pct"/>
            <w:shd w:val="clear" w:color="000000" w:fill="FFFFFF"/>
            <w:vAlign w:val="bottom"/>
            <w:hideMark/>
          </w:tcPr>
          <w:p w:rsidR="001B26C7" w:rsidRPr="001B26C7" w:rsidRDefault="001B26C7" w:rsidP="001B26C7">
            <w:pPr>
              <w:spacing w:after="0" w:line="240" w:lineRule="auto"/>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Молодежная политика</w:t>
            </w:r>
          </w:p>
        </w:tc>
        <w:tc>
          <w:tcPr>
            <w:tcW w:w="163" w:type="pct"/>
            <w:shd w:val="clear" w:color="000000" w:fill="FFFFFF"/>
            <w:vAlign w:val="center"/>
            <w:hideMark/>
          </w:tcPr>
          <w:p w:rsidR="001B26C7" w:rsidRPr="001B26C7" w:rsidRDefault="001B26C7" w:rsidP="001B26C7">
            <w:pPr>
              <w:spacing w:after="0" w:line="240" w:lineRule="auto"/>
              <w:jc w:val="center"/>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07</w:t>
            </w:r>
          </w:p>
        </w:tc>
        <w:tc>
          <w:tcPr>
            <w:tcW w:w="164" w:type="pct"/>
            <w:shd w:val="clear" w:color="000000" w:fill="FFFFFF"/>
            <w:vAlign w:val="center"/>
            <w:hideMark/>
          </w:tcPr>
          <w:p w:rsidR="001B26C7" w:rsidRPr="001B26C7" w:rsidRDefault="001B26C7" w:rsidP="001B26C7">
            <w:pPr>
              <w:spacing w:after="0" w:line="240" w:lineRule="auto"/>
              <w:jc w:val="center"/>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07</w:t>
            </w:r>
          </w:p>
        </w:tc>
        <w:tc>
          <w:tcPr>
            <w:tcW w:w="712" w:type="pct"/>
            <w:shd w:val="clear" w:color="000000" w:fill="FFFFFF"/>
            <w:noWrap/>
            <w:vAlign w:val="center"/>
            <w:hideMark/>
          </w:tcPr>
          <w:p w:rsidR="001B26C7" w:rsidRPr="001B26C7" w:rsidRDefault="001B26C7" w:rsidP="001B26C7">
            <w:pPr>
              <w:spacing w:after="0" w:line="240" w:lineRule="auto"/>
              <w:jc w:val="right"/>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2</w:t>
            </w:r>
          </w:p>
        </w:tc>
        <w:tc>
          <w:tcPr>
            <w:tcW w:w="583" w:type="pct"/>
            <w:shd w:val="clear" w:color="000000" w:fill="FFFFFF"/>
            <w:noWrap/>
            <w:vAlign w:val="center"/>
            <w:hideMark/>
          </w:tcPr>
          <w:p w:rsidR="001B26C7" w:rsidRPr="001B26C7" w:rsidRDefault="001B26C7" w:rsidP="001B26C7">
            <w:pPr>
              <w:spacing w:after="0" w:line="240" w:lineRule="auto"/>
              <w:jc w:val="right"/>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0</w:t>
            </w:r>
          </w:p>
        </w:tc>
      </w:tr>
      <w:tr w:rsidR="001B26C7" w:rsidRPr="001B26C7" w:rsidTr="0050615C">
        <w:trPr>
          <w:trHeight w:val="70"/>
        </w:trPr>
        <w:tc>
          <w:tcPr>
            <w:tcW w:w="3378" w:type="pct"/>
            <w:shd w:val="clear" w:color="000000" w:fill="FFFFFF"/>
            <w:vAlign w:val="bottom"/>
            <w:hideMark/>
          </w:tcPr>
          <w:p w:rsidR="001B26C7" w:rsidRPr="001B26C7" w:rsidRDefault="001B26C7" w:rsidP="001B26C7">
            <w:pPr>
              <w:spacing w:after="0" w:line="240" w:lineRule="auto"/>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КУЛЬТУРА, КИНЕМАТОГРАФИЯ</w:t>
            </w:r>
          </w:p>
        </w:tc>
        <w:tc>
          <w:tcPr>
            <w:tcW w:w="163" w:type="pct"/>
            <w:shd w:val="clear" w:color="000000" w:fill="FFFFFF"/>
            <w:vAlign w:val="center"/>
            <w:hideMark/>
          </w:tcPr>
          <w:p w:rsidR="001B26C7" w:rsidRPr="001B26C7" w:rsidRDefault="001B26C7" w:rsidP="001B26C7">
            <w:pPr>
              <w:spacing w:after="0" w:line="240" w:lineRule="auto"/>
              <w:jc w:val="center"/>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08</w:t>
            </w:r>
          </w:p>
        </w:tc>
        <w:tc>
          <w:tcPr>
            <w:tcW w:w="164" w:type="pct"/>
            <w:shd w:val="clear" w:color="000000" w:fill="FFFFFF"/>
            <w:vAlign w:val="center"/>
            <w:hideMark/>
          </w:tcPr>
          <w:p w:rsidR="001B26C7" w:rsidRPr="001B26C7" w:rsidRDefault="001B26C7" w:rsidP="001B26C7">
            <w:pPr>
              <w:spacing w:after="0" w:line="240" w:lineRule="auto"/>
              <w:jc w:val="center"/>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 </w:t>
            </w:r>
          </w:p>
        </w:tc>
        <w:tc>
          <w:tcPr>
            <w:tcW w:w="712" w:type="pct"/>
            <w:shd w:val="clear" w:color="000000" w:fill="FFFFFF"/>
            <w:noWrap/>
            <w:vAlign w:val="center"/>
            <w:hideMark/>
          </w:tcPr>
          <w:p w:rsidR="001B26C7" w:rsidRPr="001B26C7" w:rsidRDefault="001B26C7" w:rsidP="001B26C7">
            <w:pPr>
              <w:spacing w:after="0" w:line="240" w:lineRule="auto"/>
              <w:jc w:val="right"/>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47</w:t>
            </w:r>
          </w:p>
        </w:tc>
        <w:tc>
          <w:tcPr>
            <w:tcW w:w="583" w:type="pct"/>
            <w:shd w:val="clear" w:color="000000" w:fill="FFFFFF"/>
            <w:noWrap/>
            <w:vAlign w:val="center"/>
            <w:hideMark/>
          </w:tcPr>
          <w:p w:rsidR="001B26C7" w:rsidRPr="001B26C7" w:rsidRDefault="001B26C7" w:rsidP="001B26C7">
            <w:pPr>
              <w:spacing w:after="0" w:line="240" w:lineRule="auto"/>
              <w:jc w:val="right"/>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0</w:t>
            </w:r>
          </w:p>
        </w:tc>
      </w:tr>
      <w:tr w:rsidR="001B26C7" w:rsidRPr="001B26C7" w:rsidTr="0050615C">
        <w:trPr>
          <w:trHeight w:val="70"/>
        </w:trPr>
        <w:tc>
          <w:tcPr>
            <w:tcW w:w="3378" w:type="pct"/>
            <w:shd w:val="clear" w:color="000000" w:fill="FFFFFF"/>
            <w:vAlign w:val="bottom"/>
            <w:hideMark/>
          </w:tcPr>
          <w:p w:rsidR="001B26C7" w:rsidRPr="001B26C7" w:rsidRDefault="001B26C7" w:rsidP="001B26C7">
            <w:pPr>
              <w:spacing w:after="0" w:line="240" w:lineRule="auto"/>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Культура</w:t>
            </w:r>
          </w:p>
        </w:tc>
        <w:tc>
          <w:tcPr>
            <w:tcW w:w="163" w:type="pct"/>
            <w:shd w:val="clear" w:color="000000" w:fill="FFFFFF"/>
            <w:vAlign w:val="center"/>
            <w:hideMark/>
          </w:tcPr>
          <w:p w:rsidR="001B26C7" w:rsidRPr="001B26C7" w:rsidRDefault="001B26C7" w:rsidP="001B26C7">
            <w:pPr>
              <w:spacing w:after="0" w:line="240" w:lineRule="auto"/>
              <w:jc w:val="center"/>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08</w:t>
            </w:r>
          </w:p>
        </w:tc>
        <w:tc>
          <w:tcPr>
            <w:tcW w:w="164" w:type="pct"/>
            <w:shd w:val="clear" w:color="000000" w:fill="FFFFFF"/>
            <w:vAlign w:val="center"/>
            <w:hideMark/>
          </w:tcPr>
          <w:p w:rsidR="001B26C7" w:rsidRPr="001B26C7" w:rsidRDefault="001B26C7" w:rsidP="001B26C7">
            <w:pPr>
              <w:spacing w:after="0" w:line="240" w:lineRule="auto"/>
              <w:jc w:val="center"/>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01</w:t>
            </w:r>
          </w:p>
        </w:tc>
        <w:tc>
          <w:tcPr>
            <w:tcW w:w="712" w:type="pct"/>
            <w:shd w:val="clear" w:color="000000" w:fill="FFFFFF"/>
            <w:noWrap/>
            <w:vAlign w:val="center"/>
            <w:hideMark/>
          </w:tcPr>
          <w:p w:rsidR="001B26C7" w:rsidRPr="001B26C7" w:rsidRDefault="001B26C7" w:rsidP="001B26C7">
            <w:pPr>
              <w:spacing w:after="0" w:line="240" w:lineRule="auto"/>
              <w:jc w:val="right"/>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47</w:t>
            </w:r>
          </w:p>
        </w:tc>
        <w:tc>
          <w:tcPr>
            <w:tcW w:w="583" w:type="pct"/>
            <w:shd w:val="clear" w:color="000000" w:fill="FFFFFF"/>
            <w:noWrap/>
            <w:vAlign w:val="center"/>
            <w:hideMark/>
          </w:tcPr>
          <w:p w:rsidR="001B26C7" w:rsidRPr="001B26C7" w:rsidRDefault="001B26C7" w:rsidP="001B26C7">
            <w:pPr>
              <w:spacing w:after="0" w:line="240" w:lineRule="auto"/>
              <w:jc w:val="right"/>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0</w:t>
            </w:r>
          </w:p>
        </w:tc>
      </w:tr>
      <w:tr w:rsidR="001B26C7" w:rsidRPr="001B26C7" w:rsidTr="001B26C7">
        <w:trPr>
          <w:trHeight w:val="70"/>
        </w:trPr>
        <w:tc>
          <w:tcPr>
            <w:tcW w:w="3378" w:type="pct"/>
            <w:shd w:val="clear" w:color="auto" w:fill="auto"/>
            <w:noWrap/>
            <w:vAlign w:val="bottom"/>
            <w:hideMark/>
          </w:tcPr>
          <w:p w:rsidR="001B26C7" w:rsidRPr="001B26C7" w:rsidRDefault="001B26C7" w:rsidP="001B26C7">
            <w:pPr>
              <w:spacing w:after="0" w:line="240" w:lineRule="auto"/>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Итого</w:t>
            </w:r>
          </w:p>
        </w:tc>
        <w:tc>
          <w:tcPr>
            <w:tcW w:w="163" w:type="pct"/>
            <w:shd w:val="clear" w:color="auto" w:fill="auto"/>
            <w:noWrap/>
            <w:vAlign w:val="bottom"/>
            <w:hideMark/>
          </w:tcPr>
          <w:p w:rsidR="001B26C7" w:rsidRPr="001B26C7" w:rsidRDefault="001B26C7" w:rsidP="001B26C7">
            <w:pPr>
              <w:spacing w:after="0" w:line="240" w:lineRule="auto"/>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 </w:t>
            </w:r>
          </w:p>
        </w:tc>
        <w:tc>
          <w:tcPr>
            <w:tcW w:w="164" w:type="pct"/>
            <w:shd w:val="clear" w:color="auto" w:fill="auto"/>
            <w:noWrap/>
            <w:vAlign w:val="bottom"/>
            <w:hideMark/>
          </w:tcPr>
          <w:p w:rsidR="001B26C7" w:rsidRPr="001B26C7" w:rsidRDefault="001B26C7" w:rsidP="001B26C7">
            <w:pPr>
              <w:spacing w:after="0" w:line="240" w:lineRule="auto"/>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 </w:t>
            </w:r>
          </w:p>
        </w:tc>
        <w:tc>
          <w:tcPr>
            <w:tcW w:w="712" w:type="pct"/>
            <w:shd w:val="clear" w:color="auto" w:fill="auto"/>
            <w:noWrap/>
            <w:vAlign w:val="bottom"/>
            <w:hideMark/>
          </w:tcPr>
          <w:p w:rsidR="001B26C7" w:rsidRPr="001B26C7" w:rsidRDefault="001B26C7" w:rsidP="001B26C7">
            <w:pPr>
              <w:spacing w:after="0" w:line="240" w:lineRule="auto"/>
              <w:jc w:val="right"/>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867</w:t>
            </w:r>
          </w:p>
        </w:tc>
        <w:tc>
          <w:tcPr>
            <w:tcW w:w="583" w:type="pct"/>
            <w:shd w:val="clear" w:color="auto" w:fill="auto"/>
            <w:noWrap/>
            <w:vAlign w:val="bottom"/>
            <w:hideMark/>
          </w:tcPr>
          <w:p w:rsidR="001B26C7" w:rsidRPr="001B26C7" w:rsidRDefault="001B26C7" w:rsidP="001B26C7">
            <w:pPr>
              <w:spacing w:after="0" w:line="240" w:lineRule="auto"/>
              <w:jc w:val="right"/>
              <w:rPr>
                <w:rFonts w:ascii="Times New Roman" w:eastAsia="Times New Roman" w:hAnsi="Times New Roman" w:cs="Times New Roman"/>
                <w:b/>
                <w:bCs/>
                <w:sz w:val="12"/>
                <w:szCs w:val="12"/>
                <w:lang w:eastAsia="ru-RU"/>
              </w:rPr>
            </w:pPr>
            <w:r w:rsidRPr="001B26C7">
              <w:rPr>
                <w:rFonts w:ascii="Times New Roman" w:eastAsia="Times New Roman" w:hAnsi="Times New Roman" w:cs="Times New Roman"/>
                <w:b/>
                <w:bCs/>
                <w:sz w:val="12"/>
                <w:szCs w:val="12"/>
                <w:lang w:eastAsia="ru-RU"/>
              </w:rPr>
              <w:t>21</w:t>
            </w:r>
          </w:p>
        </w:tc>
      </w:tr>
    </w:tbl>
    <w:p w:rsidR="001B26C7" w:rsidRDefault="001B26C7" w:rsidP="001B26C7">
      <w:pPr>
        <w:autoSpaceDE w:val="0"/>
        <w:autoSpaceDN w:val="0"/>
        <w:adjustRightInd w:val="0"/>
        <w:spacing w:after="0" w:line="240" w:lineRule="auto"/>
        <w:ind w:firstLine="284"/>
        <w:outlineLvl w:val="0"/>
        <w:rPr>
          <w:rFonts w:ascii="Times New Roman" w:hAnsi="Times New Roman" w:cs="Times New Roman"/>
          <w:sz w:val="12"/>
          <w:szCs w:val="12"/>
        </w:rPr>
      </w:pPr>
    </w:p>
    <w:p w:rsidR="0050615C" w:rsidRPr="0050615C" w:rsidRDefault="0050615C" w:rsidP="0050615C">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50615C">
        <w:rPr>
          <w:rFonts w:ascii="Times New Roman" w:hAnsi="Times New Roman" w:cs="Times New Roman"/>
          <w:sz w:val="12"/>
          <w:szCs w:val="12"/>
        </w:rPr>
        <w:tab/>
        <w:t>Приложение № 4</w:t>
      </w:r>
    </w:p>
    <w:p w:rsidR="0050615C" w:rsidRDefault="0050615C" w:rsidP="0050615C">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50615C">
        <w:rPr>
          <w:rFonts w:ascii="Times New Roman" w:hAnsi="Times New Roman" w:cs="Times New Roman"/>
          <w:sz w:val="12"/>
          <w:szCs w:val="12"/>
        </w:rPr>
        <w:t xml:space="preserve">к  Постановлению администрации </w:t>
      </w:r>
    </w:p>
    <w:p w:rsidR="0050615C" w:rsidRDefault="0050615C" w:rsidP="0050615C">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50615C">
        <w:rPr>
          <w:rFonts w:ascii="Times New Roman" w:hAnsi="Times New Roman" w:cs="Times New Roman"/>
          <w:sz w:val="12"/>
          <w:szCs w:val="12"/>
        </w:rPr>
        <w:t xml:space="preserve">сельского поселения Верхняя Орлянка  </w:t>
      </w:r>
    </w:p>
    <w:p w:rsidR="0050615C" w:rsidRDefault="0050615C" w:rsidP="0050615C">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50615C">
        <w:rPr>
          <w:rFonts w:ascii="Times New Roman" w:hAnsi="Times New Roman" w:cs="Times New Roman"/>
          <w:sz w:val="12"/>
          <w:szCs w:val="12"/>
        </w:rPr>
        <w:t xml:space="preserve">муниципального района Сергиевский </w:t>
      </w:r>
    </w:p>
    <w:p w:rsidR="0050615C" w:rsidRDefault="0050615C" w:rsidP="0050615C">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50615C">
        <w:rPr>
          <w:rFonts w:ascii="Times New Roman" w:hAnsi="Times New Roman" w:cs="Times New Roman"/>
          <w:sz w:val="12"/>
          <w:szCs w:val="12"/>
        </w:rPr>
        <w:t xml:space="preserve">№ 4  от "13" апреля 2021 г.                 </w:t>
      </w:r>
      <w:r>
        <w:rPr>
          <w:rFonts w:ascii="Times New Roman" w:hAnsi="Times New Roman" w:cs="Times New Roman"/>
          <w:sz w:val="12"/>
          <w:szCs w:val="12"/>
        </w:rPr>
        <w:t xml:space="preserve">                               </w:t>
      </w:r>
    </w:p>
    <w:p w:rsidR="0050615C" w:rsidRDefault="0050615C" w:rsidP="0050615C">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50615C">
        <w:rPr>
          <w:rFonts w:ascii="Times New Roman" w:hAnsi="Times New Roman" w:cs="Times New Roman"/>
          <w:sz w:val="12"/>
          <w:szCs w:val="12"/>
        </w:rPr>
        <w:t xml:space="preserve">Источники внутреннего финансирования дефицита бюджета сельского поселения Верхняя Орлянка за первый квартал 2021 года по кодам </w:t>
      </w:r>
      <w:proofErr w:type="gramStart"/>
      <w:r w:rsidRPr="0050615C">
        <w:rPr>
          <w:rFonts w:ascii="Times New Roman" w:hAnsi="Times New Roman" w:cs="Times New Roman"/>
          <w:sz w:val="12"/>
          <w:szCs w:val="12"/>
        </w:rPr>
        <w:t>классификации источников финансирования дефицитов бюджетов</w:t>
      </w:r>
      <w:proofErr w:type="gramEnd"/>
    </w:p>
    <w:tbl>
      <w:tblPr>
        <w:tblW w:w="5000" w:type="pct"/>
        <w:tblLayout w:type="fixed"/>
        <w:tblLook w:val="04A0" w:firstRow="1" w:lastRow="0" w:firstColumn="1" w:lastColumn="0" w:noHBand="0" w:noVBand="1"/>
      </w:tblPr>
      <w:tblGrid>
        <w:gridCol w:w="1074"/>
        <w:gridCol w:w="1586"/>
        <w:gridCol w:w="4393"/>
        <w:gridCol w:w="676"/>
      </w:tblGrid>
      <w:tr w:rsidR="0050615C" w:rsidRPr="0050615C" w:rsidTr="0050615C">
        <w:trPr>
          <w:trHeight w:val="70"/>
        </w:trPr>
        <w:tc>
          <w:tcPr>
            <w:tcW w:w="6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615C" w:rsidRPr="0050615C" w:rsidRDefault="0050615C" w:rsidP="0050615C">
            <w:pPr>
              <w:spacing w:after="0" w:line="240" w:lineRule="auto"/>
              <w:jc w:val="center"/>
              <w:rPr>
                <w:rFonts w:ascii="Times New Roman" w:eastAsia="Times New Roman" w:hAnsi="Times New Roman" w:cs="Times New Roman"/>
                <w:b/>
                <w:bCs/>
                <w:sz w:val="12"/>
                <w:szCs w:val="12"/>
                <w:lang w:eastAsia="ru-RU"/>
              </w:rPr>
            </w:pPr>
            <w:r w:rsidRPr="0050615C">
              <w:rPr>
                <w:rFonts w:ascii="Times New Roman" w:eastAsia="Times New Roman" w:hAnsi="Times New Roman" w:cs="Times New Roman"/>
                <w:b/>
                <w:bCs/>
                <w:sz w:val="12"/>
                <w:szCs w:val="12"/>
                <w:lang w:eastAsia="ru-RU"/>
              </w:rPr>
              <w:t>Код главного администратора</w:t>
            </w:r>
          </w:p>
        </w:tc>
        <w:tc>
          <w:tcPr>
            <w:tcW w:w="10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615C" w:rsidRPr="0050615C" w:rsidRDefault="0050615C" w:rsidP="0050615C">
            <w:pPr>
              <w:spacing w:after="0" w:line="240" w:lineRule="auto"/>
              <w:jc w:val="center"/>
              <w:rPr>
                <w:rFonts w:ascii="Times New Roman" w:eastAsia="Times New Roman" w:hAnsi="Times New Roman" w:cs="Times New Roman"/>
                <w:b/>
                <w:bCs/>
                <w:sz w:val="12"/>
                <w:szCs w:val="12"/>
                <w:lang w:eastAsia="ru-RU"/>
              </w:rPr>
            </w:pPr>
            <w:r w:rsidRPr="0050615C">
              <w:rPr>
                <w:rFonts w:ascii="Times New Roman" w:eastAsia="Times New Roman" w:hAnsi="Times New Roman" w:cs="Times New Roman"/>
                <w:b/>
                <w:bCs/>
                <w:sz w:val="12"/>
                <w:szCs w:val="12"/>
                <w:lang w:eastAsia="ru-RU"/>
              </w:rPr>
              <w:t>Код</w:t>
            </w:r>
          </w:p>
        </w:tc>
        <w:tc>
          <w:tcPr>
            <w:tcW w:w="28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615C" w:rsidRPr="0050615C" w:rsidRDefault="0050615C" w:rsidP="0050615C">
            <w:pPr>
              <w:spacing w:after="0" w:line="240" w:lineRule="auto"/>
              <w:jc w:val="center"/>
              <w:rPr>
                <w:rFonts w:ascii="Times New Roman" w:eastAsia="Times New Roman" w:hAnsi="Times New Roman" w:cs="Times New Roman"/>
                <w:b/>
                <w:bCs/>
                <w:sz w:val="12"/>
                <w:szCs w:val="12"/>
                <w:lang w:eastAsia="ru-RU"/>
              </w:rPr>
            </w:pPr>
            <w:r w:rsidRPr="0050615C">
              <w:rPr>
                <w:rFonts w:ascii="Times New Roman" w:eastAsia="Times New Roman" w:hAnsi="Times New Roman" w:cs="Times New Roman"/>
                <w:b/>
                <w:bCs/>
                <w:sz w:val="12"/>
                <w:szCs w:val="12"/>
                <w:lang w:eastAsia="ru-RU"/>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615C" w:rsidRPr="0050615C" w:rsidRDefault="0050615C" w:rsidP="0050615C">
            <w:pPr>
              <w:spacing w:after="0" w:line="240" w:lineRule="auto"/>
              <w:jc w:val="center"/>
              <w:rPr>
                <w:rFonts w:ascii="Times New Roman" w:eastAsia="Times New Roman" w:hAnsi="Times New Roman" w:cs="Times New Roman"/>
                <w:b/>
                <w:bCs/>
                <w:sz w:val="12"/>
                <w:szCs w:val="12"/>
                <w:lang w:eastAsia="ru-RU"/>
              </w:rPr>
            </w:pPr>
            <w:r w:rsidRPr="0050615C">
              <w:rPr>
                <w:rFonts w:ascii="Times New Roman" w:eastAsia="Times New Roman" w:hAnsi="Times New Roman" w:cs="Times New Roman"/>
                <w:b/>
                <w:bCs/>
                <w:sz w:val="12"/>
                <w:szCs w:val="12"/>
                <w:lang w:eastAsia="ru-RU"/>
              </w:rPr>
              <w:t>Сумма,    тыс. рублей</w:t>
            </w:r>
          </w:p>
        </w:tc>
      </w:tr>
      <w:tr w:rsidR="0050615C" w:rsidRPr="0050615C" w:rsidTr="0050615C">
        <w:trPr>
          <w:trHeight w:val="70"/>
        </w:trPr>
        <w:tc>
          <w:tcPr>
            <w:tcW w:w="695" w:type="pct"/>
            <w:tcBorders>
              <w:top w:val="nil"/>
              <w:left w:val="single" w:sz="4" w:space="0" w:color="auto"/>
              <w:bottom w:val="single" w:sz="4" w:space="0" w:color="auto"/>
              <w:right w:val="single" w:sz="4" w:space="0" w:color="auto"/>
            </w:tcBorders>
            <w:shd w:val="clear" w:color="auto" w:fill="auto"/>
            <w:noWrap/>
            <w:vAlign w:val="center"/>
            <w:hideMark/>
          </w:tcPr>
          <w:p w:rsidR="0050615C" w:rsidRPr="0050615C" w:rsidRDefault="0050615C" w:rsidP="0050615C">
            <w:pPr>
              <w:spacing w:after="0" w:line="240" w:lineRule="auto"/>
              <w:jc w:val="center"/>
              <w:rPr>
                <w:rFonts w:ascii="Times New Roman" w:eastAsia="Times New Roman" w:hAnsi="Times New Roman" w:cs="Times New Roman"/>
                <w:b/>
                <w:bCs/>
                <w:sz w:val="12"/>
                <w:szCs w:val="12"/>
                <w:lang w:eastAsia="ru-RU"/>
              </w:rPr>
            </w:pPr>
            <w:r w:rsidRPr="0050615C">
              <w:rPr>
                <w:rFonts w:ascii="Times New Roman" w:eastAsia="Times New Roman" w:hAnsi="Times New Roman" w:cs="Times New Roman"/>
                <w:b/>
                <w:bCs/>
                <w:sz w:val="12"/>
                <w:szCs w:val="12"/>
                <w:lang w:eastAsia="ru-RU"/>
              </w:rPr>
              <w:t>420</w:t>
            </w:r>
          </w:p>
        </w:tc>
        <w:tc>
          <w:tcPr>
            <w:tcW w:w="1026" w:type="pct"/>
            <w:tcBorders>
              <w:top w:val="nil"/>
              <w:left w:val="nil"/>
              <w:bottom w:val="single" w:sz="4" w:space="0" w:color="auto"/>
              <w:right w:val="single" w:sz="4" w:space="0" w:color="auto"/>
            </w:tcBorders>
            <w:shd w:val="clear" w:color="auto" w:fill="auto"/>
            <w:noWrap/>
            <w:vAlign w:val="center"/>
            <w:hideMark/>
          </w:tcPr>
          <w:p w:rsidR="0050615C" w:rsidRPr="0050615C" w:rsidRDefault="0050615C" w:rsidP="0050615C">
            <w:pPr>
              <w:spacing w:after="0" w:line="240" w:lineRule="auto"/>
              <w:jc w:val="center"/>
              <w:rPr>
                <w:rFonts w:ascii="Times New Roman" w:eastAsia="Times New Roman" w:hAnsi="Times New Roman" w:cs="Times New Roman"/>
                <w:b/>
                <w:bCs/>
                <w:sz w:val="12"/>
                <w:szCs w:val="12"/>
                <w:lang w:eastAsia="ru-RU"/>
              </w:rPr>
            </w:pPr>
            <w:r w:rsidRPr="0050615C">
              <w:rPr>
                <w:rFonts w:ascii="Times New Roman" w:eastAsia="Times New Roman" w:hAnsi="Times New Roman" w:cs="Times New Roman"/>
                <w:b/>
                <w:bCs/>
                <w:sz w:val="12"/>
                <w:szCs w:val="12"/>
                <w:lang w:eastAsia="ru-RU"/>
              </w:rPr>
              <w:t>01 00 00 00 00 0000 000</w:t>
            </w:r>
          </w:p>
        </w:tc>
        <w:tc>
          <w:tcPr>
            <w:tcW w:w="2842" w:type="pct"/>
            <w:tcBorders>
              <w:top w:val="nil"/>
              <w:left w:val="nil"/>
              <w:bottom w:val="single" w:sz="4" w:space="0" w:color="auto"/>
              <w:right w:val="single" w:sz="4" w:space="0" w:color="auto"/>
            </w:tcBorders>
            <w:shd w:val="clear" w:color="auto" w:fill="auto"/>
            <w:noWrap/>
            <w:vAlign w:val="center"/>
            <w:hideMark/>
          </w:tcPr>
          <w:p w:rsidR="0050615C" w:rsidRPr="0050615C" w:rsidRDefault="0050615C" w:rsidP="0050615C">
            <w:pPr>
              <w:spacing w:after="0" w:line="240" w:lineRule="auto"/>
              <w:jc w:val="center"/>
              <w:rPr>
                <w:rFonts w:ascii="Times New Roman" w:eastAsia="Times New Roman" w:hAnsi="Times New Roman" w:cs="Times New Roman"/>
                <w:b/>
                <w:bCs/>
                <w:sz w:val="12"/>
                <w:szCs w:val="12"/>
                <w:lang w:eastAsia="ru-RU"/>
              </w:rPr>
            </w:pPr>
            <w:r w:rsidRPr="0050615C">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437" w:type="pct"/>
            <w:tcBorders>
              <w:top w:val="nil"/>
              <w:left w:val="nil"/>
              <w:bottom w:val="single" w:sz="4" w:space="0" w:color="auto"/>
              <w:right w:val="single" w:sz="4" w:space="0" w:color="auto"/>
            </w:tcBorders>
            <w:shd w:val="clear" w:color="auto" w:fill="auto"/>
            <w:noWrap/>
            <w:vAlign w:val="center"/>
            <w:hideMark/>
          </w:tcPr>
          <w:p w:rsidR="0050615C" w:rsidRPr="0050615C" w:rsidRDefault="0050615C" w:rsidP="0050615C">
            <w:pPr>
              <w:spacing w:after="0" w:line="240" w:lineRule="auto"/>
              <w:jc w:val="center"/>
              <w:rPr>
                <w:rFonts w:ascii="Times New Roman" w:eastAsia="Times New Roman" w:hAnsi="Times New Roman" w:cs="Times New Roman"/>
                <w:b/>
                <w:bCs/>
                <w:sz w:val="12"/>
                <w:szCs w:val="12"/>
                <w:lang w:eastAsia="ru-RU"/>
              </w:rPr>
            </w:pPr>
            <w:r w:rsidRPr="0050615C">
              <w:rPr>
                <w:rFonts w:ascii="Times New Roman" w:eastAsia="Times New Roman" w:hAnsi="Times New Roman" w:cs="Times New Roman"/>
                <w:b/>
                <w:bCs/>
                <w:sz w:val="12"/>
                <w:szCs w:val="12"/>
                <w:lang w:eastAsia="ru-RU"/>
              </w:rPr>
              <w:t>-4</w:t>
            </w:r>
          </w:p>
        </w:tc>
      </w:tr>
      <w:tr w:rsidR="0050615C" w:rsidRPr="0050615C" w:rsidTr="0050615C">
        <w:trPr>
          <w:trHeight w:val="70"/>
        </w:trPr>
        <w:tc>
          <w:tcPr>
            <w:tcW w:w="695" w:type="pct"/>
            <w:tcBorders>
              <w:top w:val="nil"/>
              <w:left w:val="single" w:sz="4" w:space="0" w:color="auto"/>
              <w:bottom w:val="single" w:sz="4" w:space="0" w:color="auto"/>
              <w:right w:val="single" w:sz="4" w:space="0" w:color="auto"/>
            </w:tcBorders>
            <w:shd w:val="clear" w:color="auto" w:fill="auto"/>
            <w:noWrap/>
            <w:vAlign w:val="center"/>
            <w:hideMark/>
          </w:tcPr>
          <w:p w:rsidR="0050615C" w:rsidRPr="0050615C" w:rsidRDefault="0050615C" w:rsidP="0050615C">
            <w:pPr>
              <w:spacing w:after="0" w:line="240" w:lineRule="auto"/>
              <w:jc w:val="center"/>
              <w:rPr>
                <w:rFonts w:ascii="Times New Roman" w:eastAsia="Times New Roman" w:hAnsi="Times New Roman" w:cs="Times New Roman"/>
                <w:b/>
                <w:bCs/>
                <w:sz w:val="12"/>
                <w:szCs w:val="12"/>
                <w:lang w:eastAsia="ru-RU"/>
              </w:rPr>
            </w:pPr>
            <w:r w:rsidRPr="0050615C">
              <w:rPr>
                <w:rFonts w:ascii="Times New Roman" w:eastAsia="Times New Roman" w:hAnsi="Times New Roman" w:cs="Times New Roman"/>
                <w:b/>
                <w:bCs/>
                <w:sz w:val="12"/>
                <w:szCs w:val="12"/>
                <w:lang w:eastAsia="ru-RU"/>
              </w:rPr>
              <w:t>420</w:t>
            </w:r>
          </w:p>
        </w:tc>
        <w:tc>
          <w:tcPr>
            <w:tcW w:w="1026" w:type="pct"/>
            <w:tcBorders>
              <w:top w:val="nil"/>
              <w:left w:val="nil"/>
              <w:bottom w:val="single" w:sz="4" w:space="0" w:color="auto"/>
              <w:right w:val="single" w:sz="4" w:space="0" w:color="auto"/>
            </w:tcBorders>
            <w:shd w:val="clear" w:color="auto" w:fill="auto"/>
            <w:noWrap/>
            <w:vAlign w:val="center"/>
            <w:hideMark/>
          </w:tcPr>
          <w:p w:rsidR="0050615C" w:rsidRPr="0050615C" w:rsidRDefault="0050615C" w:rsidP="0050615C">
            <w:pPr>
              <w:spacing w:after="0" w:line="240" w:lineRule="auto"/>
              <w:jc w:val="center"/>
              <w:rPr>
                <w:rFonts w:ascii="Times New Roman" w:eastAsia="Times New Roman" w:hAnsi="Times New Roman" w:cs="Times New Roman"/>
                <w:b/>
                <w:bCs/>
                <w:sz w:val="12"/>
                <w:szCs w:val="12"/>
                <w:lang w:eastAsia="ru-RU"/>
              </w:rPr>
            </w:pPr>
            <w:r w:rsidRPr="0050615C">
              <w:rPr>
                <w:rFonts w:ascii="Times New Roman" w:eastAsia="Times New Roman" w:hAnsi="Times New Roman" w:cs="Times New Roman"/>
                <w:b/>
                <w:bCs/>
                <w:sz w:val="12"/>
                <w:szCs w:val="12"/>
                <w:lang w:eastAsia="ru-RU"/>
              </w:rPr>
              <w:t>01 05 00 00 00 0000 000</w:t>
            </w:r>
          </w:p>
        </w:tc>
        <w:tc>
          <w:tcPr>
            <w:tcW w:w="2842" w:type="pct"/>
            <w:tcBorders>
              <w:top w:val="single" w:sz="4" w:space="0" w:color="auto"/>
              <w:left w:val="nil"/>
              <w:bottom w:val="single" w:sz="4" w:space="0" w:color="auto"/>
              <w:right w:val="single" w:sz="4" w:space="0" w:color="auto"/>
            </w:tcBorders>
            <w:shd w:val="clear" w:color="auto" w:fill="auto"/>
            <w:vAlign w:val="center"/>
            <w:hideMark/>
          </w:tcPr>
          <w:p w:rsidR="0050615C" w:rsidRPr="0050615C" w:rsidRDefault="0050615C" w:rsidP="0050615C">
            <w:pPr>
              <w:spacing w:after="0" w:line="240" w:lineRule="auto"/>
              <w:jc w:val="center"/>
              <w:rPr>
                <w:rFonts w:ascii="Times New Roman" w:eastAsia="Times New Roman" w:hAnsi="Times New Roman" w:cs="Times New Roman"/>
                <w:b/>
                <w:bCs/>
                <w:sz w:val="12"/>
                <w:szCs w:val="12"/>
                <w:lang w:eastAsia="ru-RU"/>
              </w:rPr>
            </w:pPr>
            <w:r w:rsidRPr="0050615C">
              <w:rPr>
                <w:rFonts w:ascii="Times New Roman" w:eastAsia="Times New Roman" w:hAnsi="Times New Roman" w:cs="Times New Roman"/>
                <w:b/>
                <w:bCs/>
                <w:sz w:val="12"/>
                <w:szCs w:val="12"/>
                <w:lang w:eastAsia="ru-RU"/>
              </w:rPr>
              <w:t>Изменение остатков средств на счетах по учету средств бюджета</w:t>
            </w:r>
          </w:p>
        </w:tc>
        <w:tc>
          <w:tcPr>
            <w:tcW w:w="437" w:type="pct"/>
            <w:tcBorders>
              <w:top w:val="nil"/>
              <w:left w:val="nil"/>
              <w:bottom w:val="single" w:sz="4" w:space="0" w:color="auto"/>
              <w:right w:val="single" w:sz="4" w:space="0" w:color="auto"/>
            </w:tcBorders>
            <w:shd w:val="clear" w:color="auto" w:fill="auto"/>
            <w:noWrap/>
            <w:vAlign w:val="center"/>
            <w:hideMark/>
          </w:tcPr>
          <w:p w:rsidR="0050615C" w:rsidRPr="0050615C" w:rsidRDefault="0050615C" w:rsidP="0050615C">
            <w:pPr>
              <w:spacing w:after="0" w:line="240" w:lineRule="auto"/>
              <w:jc w:val="center"/>
              <w:rPr>
                <w:rFonts w:ascii="Times New Roman" w:eastAsia="Times New Roman" w:hAnsi="Times New Roman" w:cs="Times New Roman"/>
                <w:b/>
                <w:bCs/>
                <w:sz w:val="12"/>
                <w:szCs w:val="12"/>
                <w:lang w:eastAsia="ru-RU"/>
              </w:rPr>
            </w:pPr>
            <w:r w:rsidRPr="0050615C">
              <w:rPr>
                <w:rFonts w:ascii="Times New Roman" w:eastAsia="Times New Roman" w:hAnsi="Times New Roman" w:cs="Times New Roman"/>
                <w:b/>
                <w:bCs/>
                <w:sz w:val="12"/>
                <w:szCs w:val="12"/>
                <w:lang w:eastAsia="ru-RU"/>
              </w:rPr>
              <w:t>-4</w:t>
            </w:r>
          </w:p>
        </w:tc>
      </w:tr>
      <w:tr w:rsidR="0050615C" w:rsidRPr="0050615C" w:rsidTr="0050615C">
        <w:trPr>
          <w:trHeight w:val="70"/>
        </w:trPr>
        <w:tc>
          <w:tcPr>
            <w:tcW w:w="695" w:type="pct"/>
            <w:tcBorders>
              <w:top w:val="nil"/>
              <w:left w:val="single" w:sz="4" w:space="0" w:color="auto"/>
              <w:bottom w:val="single" w:sz="4" w:space="0" w:color="auto"/>
              <w:right w:val="single" w:sz="4" w:space="0" w:color="auto"/>
            </w:tcBorders>
            <w:shd w:val="clear" w:color="auto" w:fill="auto"/>
            <w:noWrap/>
            <w:vAlign w:val="center"/>
            <w:hideMark/>
          </w:tcPr>
          <w:p w:rsidR="0050615C" w:rsidRPr="0050615C" w:rsidRDefault="0050615C" w:rsidP="0050615C">
            <w:pPr>
              <w:spacing w:after="0" w:line="240" w:lineRule="auto"/>
              <w:jc w:val="center"/>
              <w:rPr>
                <w:rFonts w:ascii="Times New Roman" w:eastAsia="Times New Roman" w:hAnsi="Times New Roman" w:cs="Times New Roman"/>
                <w:b/>
                <w:bCs/>
                <w:sz w:val="12"/>
                <w:szCs w:val="12"/>
                <w:lang w:eastAsia="ru-RU"/>
              </w:rPr>
            </w:pPr>
            <w:r w:rsidRPr="0050615C">
              <w:rPr>
                <w:rFonts w:ascii="Times New Roman" w:eastAsia="Times New Roman" w:hAnsi="Times New Roman" w:cs="Times New Roman"/>
                <w:b/>
                <w:bCs/>
                <w:sz w:val="12"/>
                <w:szCs w:val="12"/>
                <w:lang w:eastAsia="ru-RU"/>
              </w:rPr>
              <w:t>420</w:t>
            </w:r>
          </w:p>
        </w:tc>
        <w:tc>
          <w:tcPr>
            <w:tcW w:w="1026" w:type="pct"/>
            <w:tcBorders>
              <w:top w:val="nil"/>
              <w:left w:val="nil"/>
              <w:bottom w:val="single" w:sz="4" w:space="0" w:color="auto"/>
              <w:right w:val="single" w:sz="4" w:space="0" w:color="auto"/>
            </w:tcBorders>
            <w:shd w:val="clear" w:color="auto" w:fill="auto"/>
            <w:noWrap/>
            <w:vAlign w:val="center"/>
            <w:hideMark/>
          </w:tcPr>
          <w:p w:rsidR="0050615C" w:rsidRPr="0050615C" w:rsidRDefault="0050615C" w:rsidP="0050615C">
            <w:pPr>
              <w:spacing w:after="0" w:line="240" w:lineRule="auto"/>
              <w:jc w:val="center"/>
              <w:rPr>
                <w:rFonts w:ascii="Times New Roman" w:eastAsia="Times New Roman" w:hAnsi="Times New Roman" w:cs="Times New Roman"/>
                <w:b/>
                <w:bCs/>
                <w:sz w:val="12"/>
                <w:szCs w:val="12"/>
                <w:lang w:eastAsia="ru-RU"/>
              </w:rPr>
            </w:pPr>
            <w:r w:rsidRPr="0050615C">
              <w:rPr>
                <w:rFonts w:ascii="Times New Roman" w:eastAsia="Times New Roman" w:hAnsi="Times New Roman" w:cs="Times New Roman"/>
                <w:b/>
                <w:bCs/>
                <w:sz w:val="12"/>
                <w:szCs w:val="12"/>
                <w:lang w:eastAsia="ru-RU"/>
              </w:rPr>
              <w:t>01 05 00 00 00 0000 500</w:t>
            </w:r>
          </w:p>
        </w:tc>
        <w:tc>
          <w:tcPr>
            <w:tcW w:w="2842" w:type="pct"/>
            <w:tcBorders>
              <w:top w:val="nil"/>
              <w:left w:val="nil"/>
              <w:bottom w:val="single" w:sz="4" w:space="0" w:color="auto"/>
              <w:right w:val="single" w:sz="4" w:space="0" w:color="auto"/>
            </w:tcBorders>
            <w:shd w:val="clear" w:color="auto" w:fill="auto"/>
            <w:noWrap/>
            <w:vAlign w:val="center"/>
            <w:hideMark/>
          </w:tcPr>
          <w:p w:rsidR="0050615C" w:rsidRPr="0050615C" w:rsidRDefault="0050615C" w:rsidP="0050615C">
            <w:pPr>
              <w:spacing w:after="0" w:line="240" w:lineRule="auto"/>
              <w:jc w:val="center"/>
              <w:rPr>
                <w:rFonts w:ascii="Times New Roman" w:eastAsia="Times New Roman" w:hAnsi="Times New Roman" w:cs="Times New Roman"/>
                <w:b/>
                <w:bCs/>
                <w:sz w:val="12"/>
                <w:szCs w:val="12"/>
                <w:lang w:eastAsia="ru-RU"/>
              </w:rPr>
            </w:pPr>
            <w:r w:rsidRPr="0050615C">
              <w:rPr>
                <w:rFonts w:ascii="Times New Roman" w:eastAsia="Times New Roman" w:hAnsi="Times New Roman" w:cs="Times New Roman"/>
                <w:b/>
                <w:bCs/>
                <w:sz w:val="12"/>
                <w:szCs w:val="12"/>
                <w:lang w:eastAsia="ru-RU"/>
              </w:rPr>
              <w:t>Увеличение остатков средств бюджетов</w:t>
            </w:r>
          </w:p>
        </w:tc>
        <w:tc>
          <w:tcPr>
            <w:tcW w:w="437" w:type="pct"/>
            <w:tcBorders>
              <w:top w:val="nil"/>
              <w:left w:val="nil"/>
              <w:bottom w:val="single" w:sz="4" w:space="0" w:color="auto"/>
              <w:right w:val="single" w:sz="4" w:space="0" w:color="auto"/>
            </w:tcBorders>
            <w:shd w:val="clear" w:color="auto" w:fill="auto"/>
            <w:noWrap/>
            <w:vAlign w:val="center"/>
            <w:hideMark/>
          </w:tcPr>
          <w:p w:rsidR="0050615C" w:rsidRPr="0050615C" w:rsidRDefault="0050615C" w:rsidP="0050615C">
            <w:pPr>
              <w:spacing w:after="0" w:line="240" w:lineRule="auto"/>
              <w:jc w:val="center"/>
              <w:rPr>
                <w:rFonts w:ascii="Times New Roman" w:eastAsia="Times New Roman" w:hAnsi="Times New Roman" w:cs="Times New Roman"/>
                <w:b/>
                <w:bCs/>
                <w:sz w:val="12"/>
                <w:szCs w:val="12"/>
                <w:lang w:eastAsia="ru-RU"/>
              </w:rPr>
            </w:pPr>
            <w:r w:rsidRPr="0050615C">
              <w:rPr>
                <w:rFonts w:ascii="Times New Roman" w:eastAsia="Times New Roman" w:hAnsi="Times New Roman" w:cs="Times New Roman"/>
                <w:b/>
                <w:bCs/>
                <w:sz w:val="12"/>
                <w:szCs w:val="12"/>
                <w:lang w:eastAsia="ru-RU"/>
              </w:rPr>
              <w:t>-871</w:t>
            </w:r>
          </w:p>
        </w:tc>
      </w:tr>
      <w:tr w:rsidR="0050615C" w:rsidRPr="0050615C" w:rsidTr="0050615C">
        <w:trPr>
          <w:trHeight w:val="70"/>
        </w:trPr>
        <w:tc>
          <w:tcPr>
            <w:tcW w:w="695" w:type="pct"/>
            <w:tcBorders>
              <w:top w:val="nil"/>
              <w:left w:val="single" w:sz="4" w:space="0" w:color="auto"/>
              <w:bottom w:val="single" w:sz="4" w:space="0" w:color="auto"/>
              <w:right w:val="single" w:sz="4" w:space="0" w:color="auto"/>
            </w:tcBorders>
            <w:shd w:val="clear" w:color="auto" w:fill="auto"/>
            <w:noWrap/>
            <w:vAlign w:val="center"/>
            <w:hideMark/>
          </w:tcPr>
          <w:p w:rsidR="0050615C" w:rsidRPr="0050615C" w:rsidRDefault="0050615C" w:rsidP="0050615C">
            <w:pPr>
              <w:spacing w:after="0" w:line="240" w:lineRule="auto"/>
              <w:jc w:val="center"/>
              <w:rPr>
                <w:rFonts w:ascii="Times New Roman" w:eastAsia="Times New Roman" w:hAnsi="Times New Roman" w:cs="Times New Roman"/>
                <w:sz w:val="12"/>
                <w:szCs w:val="12"/>
                <w:lang w:eastAsia="ru-RU"/>
              </w:rPr>
            </w:pPr>
            <w:r w:rsidRPr="0050615C">
              <w:rPr>
                <w:rFonts w:ascii="Times New Roman" w:eastAsia="Times New Roman" w:hAnsi="Times New Roman" w:cs="Times New Roman"/>
                <w:sz w:val="12"/>
                <w:szCs w:val="12"/>
                <w:lang w:eastAsia="ru-RU"/>
              </w:rPr>
              <w:t>420</w:t>
            </w:r>
          </w:p>
        </w:tc>
        <w:tc>
          <w:tcPr>
            <w:tcW w:w="1026" w:type="pct"/>
            <w:tcBorders>
              <w:top w:val="nil"/>
              <w:left w:val="nil"/>
              <w:bottom w:val="single" w:sz="4" w:space="0" w:color="auto"/>
              <w:right w:val="single" w:sz="4" w:space="0" w:color="auto"/>
            </w:tcBorders>
            <w:shd w:val="clear" w:color="auto" w:fill="auto"/>
            <w:noWrap/>
            <w:vAlign w:val="center"/>
            <w:hideMark/>
          </w:tcPr>
          <w:p w:rsidR="0050615C" w:rsidRPr="0050615C" w:rsidRDefault="0050615C" w:rsidP="0050615C">
            <w:pPr>
              <w:spacing w:after="0" w:line="240" w:lineRule="auto"/>
              <w:jc w:val="center"/>
              <w:rPr>
                <w:rFonts w:ascii="Times New Roman" w:eastAsia="Times New Roman" w:hAnsi="Times New Roman" w:cs="Times New Roman"/>
                <w:sz w:val="12"/>
                <w:szCs w:val="12"/>
                <w:lang w:eastAsia="ru-RU"/>
              </w:rPr>
            </w:pPr>
            <w:r w:rsidRPr="0050615C">
              <w:rPr>
                <w:rFonts w:ascii="Times New Roman" w:eastAsia="Times New Roman" w:hAnsi="Times New Roman" w:cs="Times New Roman"/>
                <w:sz w:val="12"/>
                <w:szCs w:val="12"/>
                <w:lang w:eastAsia="ru-RU"/>
              </w:rPr>
              <w:t>01 05 02 00 00 0000 500</w:t>
            </w:r>
          </w:p>
        </w:tc>
        <w:tc>
          <w:tcPr>
            <w:tcW w:w="2842" w:type="pct"/>
            <w:tcBorders>
              <w:top w:val="nil"/>
              <w:left w:val="nil"/>
              <w:bottom w:val="single" w:sz="4" w:space="0" w:color="auto"/>
              <w:right w:val="single" w:sz="4" w:space="0" w:color="auto"/>
            </w:tcBorders>
            <w:shd w:val="clear" w:color="auto" w:fill="auto"/>
            <w:noWrap/>
            <w:vAlign w:val="center"/>
            <w:hideMark/>
          </w:tcPr>
          <w:p w:rsidR="0050615C" w:rsidRPr="0050615C" w:rsidRDefault="0050615C" w:rsidP="0050615C">
            <w:pPr>
              <w:spacing w:after="0" w:line="240" w:lineRule="auto"/>
              <w:jc w:val="center"/>
              <w:rPr>
                <w:rFonts w:ascii="Times New Roman" w:eastAsia="Times New Roman" w:hAnsi="Times New Roman" w:cs="Times New Roman"/>
                <w:sz w:val="12"/>
                <w:szCs w:val="12"/>
                <w:lang w:eastAsia="ru-RU"/>
              </w:rPr>
            </w:pPr>
            <w:r w:rsidRPr="0050615C">
              <w:rPr>
                <w:rFonts w:ascii="Times New Roman" w:eastAsia="Times New Roman" w:hAnsi="Times New Roman" w:cs="Times New Roman"/>
                <w:sz w:val="12"/>
                <w:szCs w:val="12"/>
                <w:lang w:eastAsia="ru-RU"/>
              </w:rPr>
              <w:t>Увеличение прочих остатков  средств бюджетов</w:t>
            </w:r>
          </w:p>
        </w:tc>
        <w:tc>
          <w:tcPr>
            <w:tcW w:w="437" w:type="pct"/>
            <w:tcBorders>
              <w:top w:val="nil"/>
              <w:left w:val="nil"/>
              <w:bottom w:val="single" w:sz="4" w:space="0" w:color="auto"/>
              <w:right w:val="single" w:sz="4" w:space="0" w:color="auto"/>
            </w:tcBorders>
            <w:shd w:val="clear" w:color="auto" w:fill="auto"/>
            <w:noWrap/>
            <w:vAlign w:val="center"/>
            <w:hideMark/>
          </w:tcPr>
          <w:p w:rsidR="0050615C" w:rsidRPr="0050615C" w:rsidRDefault="0050615C" w:rsidP="0050615C">
            <w:pPr>
              <w:spacing w:after="0" w:line="240" w:lineRule="auto"/>
              <w:jc w:val="center"/>
              <w:rPr>
                <w:rFonts w:ascii="Times New Roman" w:eastAsia="Times New Roman" w:hAnsi="Times New Roman" w:cs="Times New Roman"/>
                <w:sz w:val="12"/>
                <w:szCs w:val="12"/>
                <w:lang w:eastAsia="ru-RU"/>
              </w:rPr>
            </w:pPr>
            <w:r w:rsidRPr="0050615C">
              <w:rPr>
                <w:rFonts w:ascii="Times New Roman" w:eastAsia="Times New Roman" w:hAnsi="Times New Roman" w:cs="Times New Roman"/>
                <w:sz w:val="12"/>
                <w:szCs w:val="12"/>
                <w:lang w:eastAsia="ru-RU"/>
              </w:rPr>
              <w:t>-871</w:t>
            </w:r>
          </w:p>
        </w:tc>
      </w:tr>
      <w:tr w:rsidR="0050615C" w:rsidRPr="0050615C" w:rsidTr="0050615C">
        <w:trPr>
          <w:trHeight w:val="70"/>
        </w:trPr>
        <w:tc>
          <w:tcPr>
            <w:tcW w:w="695" w:type="pct"/>
            <w:tcBorders>
              <w:top w:val="nil"/>
              <w:left w:val="single" w:sz="4" w:space="0" w:color="auto"/>
              <w:bottom w:val="single" w:sz="4" w:space="0" w:color="auto"/>
              <w:right w:val="single" w:sz="4" w:space="0" w:color="auto"/>
            </w:tcBorders>
            <w:shd w:val="clear" w:color="auto" w:fill="auto"/>
            <w:noWrap/>
            <w:vAlign w:val="center"/>
            <w:hideMark/>
          </w:tcPr>
          <w:p w:rsidR="0050615C" w:rsidRPr="0050615C" w:rsidRDefault="0050615C" w:rsidP="0050615C">
            <w:pPr>
              <w:spacing w:after="0" w:line="240" w:lineRule="auto"/>
              <w:jc w:val="center"/>
              <w:rPr>
                <w:rFonts w:ascii="Times New Roman" w:eastAsia="Times New Roman" w:hAnsi="Times New Roman" w:cs="Times New Roman"/>
                <w:sz w:val="12"/>
                <w:szCs w:val="12"/>
                <w:lang w:eastAsia="ru-RU"/>
              </w:rPr>
            </w:pPr>
            <w:r w:rsidRPr="0050615C">
              <w:rPr>
                <w:rFonts w:ascii="Times New Roman" w:eastAsia="Times New Roman" w:hAnsi="Times New Roman" w:cs="Times New Roman"/>
                <w:sz w:val="12"/>
                <w:szCs w:val="12"/>
                <w:lang w:eastAsia="ru-RU"/>
              </w:rPr>
              <w:t>420</w:t>
            </w:r>
          </w:p>
        </w:tc>
        <w:tc>
          <w:tcPr>
            <w:tcW w:w="1026" w:type="pct"/>
            <w:tcBorders>
              <w:top w:val="nil"/>
              <w:left w:val="nil"/>
              <w:bottom w:val="single" w:sz="4" w:space="0" w:color="auto"/>
              <w:right w:val="single" w:sz="4" w:space="0" w:color="auto"/>
            </w:tcBorders>
            <w:shd w:val="clear" w:color="auto" w:fill="auto"/>
            <w:noWrap/>
            <w:vAlign w:val="center"/>
            <w:hideMark/>
          </w:tcPr>
          <w:p w:rsidR="0050615C" w:rsidRPr="0050615C" w:rsidRDefault="0050615C" w:rsidP="0050615C">
            <w:pPr>
              <w:spacing w:after="0" w:line="240" w:lineRule="auto"/>
              <w:jc w:val="center"/>
              <w:rPr>
                <w:rFonts w:ascii="Times New Roman" w:eastAsia="Times New Roman" w:hAnsi="Times New Roman" w:cs="Times New Roman"/>
                <w:sz w:val="12"/>
                <w:szCs w:val="12"/>
                <w:lang w:eastAsia="ru-RU"/>
              </w:rPr>
            </w:pPr>
            <w:r w:rsidRPr="0050615C">
              <w:rPr>
                <w:rFonts w:ascii="Times New Roman" w:eastAsia="Times New Roman" w:hAnsi="Times New Roman" w:cs="Times New Roman"/>
                <w:sz w:val="12"/>
                <w:szCs w:val="12"/>
                <w:lang w:eastAsia="ru-RU"/>
              </w:rPr>
              <w:t>01 05 02 01 00 0000 510</w:t>
            </w:r>
          </w:p>
        </w:tc>
        <w:tc>
          <w:tcPr>
            <w:tcW w:w="2842" w:type="pct"/>
            <w:tcBorders>
              <w:top w:val="nil"/>
              <w:left w:val="nil"/>
              <w:bottom w:val="single" w:sz="4" w:space="0" w:color="auto"/>
              <w:right w:val="single" w:sz="4" w:space="0" w:color="auto"/>
            </w:tcBorders>
            <w:shd w:val="clear" w:color="auto" w:fill="auto"/>
            <w:noWrap/>
            <w:vAlign w:val="center"/>
            <w:hideMark/>
          </w:tcPr>
          <w:p w:rsidR="0050615C" w:rsidRPr="0050615C" w:rsidRDefault="0050615C" w:rsidP="0050615C">
            <w:pPr>
              <w:spacing w:after="0" w:line="240" w:lineRule="auto"/>
              <w:jc w:val="center"/>
              <w:rPr>
                <w:rFonts w:ascii="Times New Roman" w:eastAsia="Times New Roman" w:hAnsi="Times New Roman" w:cs="Times New Roman"/>
                <w:sz w:val="12"/>
                <w:szCs w:val="12"/>
                <w:lang w:eastAsia="ru-RU"/>
              </w:rPr>
            </w:pPr>
            <w:r w:rsidRPr="0050615C">
              <w:rPr>
                <w:rFonts w:ascii="Times New Roman" w:eastAsia="Times New Roman" w:hAnsi="Times New Roman" w:cs="Times New Roman"/>
                <w:sz w:val="12"/>
                <w:szCs w:val="12"/>
                <w:lang w:eastAsia="ru-RU"/>
              </w:rPr>
              <w:t>Увеличение прочих остатков денежных средств бюджетов</w:t>
            </w:r>
          </w:p>
        </w:tc>
        <w:tc>
          <w:tcPr>
            <w:tcW w:w="437" w:type="pct"/>
            <w:tcBorders>
              <w:top w:val="nil"/>
              <w:left w:val="nil"/>
              <w:bottom w:val="single" w:sz="4" w:space="0" w:color="auto"/>
              <w:right w:val="single" w:sz="4" w:space="0" w:color="auto"/>
            </w:tcBorders>
            <w:shd w:val="clear" w:color="auto" w:fill="auto"/>
            <w:noWrap/>
            <w:vAlign w:val="center"/>
            <w:hideMark/>
          </w:tcPr>
          <w:p w:rsidR="0050615C" w:rsidRPr="0050615C" w:rsidRDefault="0050615C" w:rsidP="0050615C">
            <w:pPr>
              <w:spacing w:after="0" w:line="240" w:lineRule="auto"/>
              <w:jc w:val="center"/>
              <w:rPr>
                <w:rFonts w:ascii="Times New Roman" w:eastAsia="Times New Roman" w:hAnsi="Times New Roman" w:cs="Times New Roman"/>
                <w:sz w:val="12"/>
                <w:szCs w:val="12"/>
                <w:lang w:eastAsia="ru-RU"/>
              </w:rPr>
            </w:pPr>
            <w:r w:rsidRPr="0050615C">
              <w:rPr>
                <w:rFonts w:ascii="Times New Roman" w:eastAsia="Times New Roman" w:hAnsi="Times New Roman" w:cs="Times New Roman"/>
                <w:sz w:val="12"/>
                <w:szCs w:val="12"/>
                <w:lang w:eastAsia="ru-RU"/>
              </w:rPr>
              <w:t>-871</w:t>
            </w:r>
          </w:p>
        </w:tc>
      </w:tr>
      <w:tr w:rsidR="0050615C" w:rsidRPr="0050615C" w:rsidTr="0050615C">
        <w:trPr>
          <w:trHeight w:val="70"/>
        </w:trPr>
        <w:tc>
          <w:tcPr>
            <w:tcW w:w="695" w:type="pct"/>
            <w:tcBorders>
              <w:top w:val="nil"/>
              <w:left w:val="single" w:sz="4" w:space="0" w:color="auto"/>
              <w:bottom w:val="single" w:sz="4" w:space="0" w:color="auto"/>
              <w:right w:val="single" w:sz="4" w:space="0" w:color="auto"/>
            </w:tcBorders>
            <w:shd w:val="clear" w:color="auto" w:fill="auto"/>
            <w:noWrap/>
            <w:vAlign w:val="center"/>
            <w:hideMark/>
          </w:tcPr>
          <w:p w:rsidR="0050615C" w:rsidRPr="0050615C" w:rsidRDefault="0050615C" w:rsidP="0050615C">
            <w:pPr>
              <w:spacing w:after="0" w:line="240" w:lineRule="auto"/>
              <w:jc w:val="center"/>
              <w:rPr>
                <w:rFonts w:ascii="Times New Roman" w:eastAsia="Times New Roman" w:hAnsi="Times New Roman" w:cs="Times New Roman"/>
                <w:sz w:val="12"/>
                <w:szCs w:val="12"/>
                <w:lang w:eastAsia="ru-RU"/>
              </w:rPr>
            </w:pPr>
            <w:r w:rsidRPr="0050615C">
              <w:rPr>
                <w:rFonts w:ascii="Times New Roman" w:eastAsia="Times New Roman" w:hAnsi="Times New Roman" w:cs="Times New Roman"/>
                <w:sz w:val="12"/>
                <w:szCs w:val="12"/>
                <w:lang w:eastAsia="ru-RU"/>
              </w:rPr>
              <w:t>420</w:t>
            </w:r>
          </w:p>
        </w:tc>
        <w:tc>
          <w:tcPr>
            <w:tcW w:w="1026" w:type="pct"/>
            <w:tcBorders>
              <w:top w:val="nil"/>
              <w:left w:val="nil"/>
              <w:bottom w:val="single" w:sz="4" w:space="0" w:color="auto"/>
              <w:right w:val="single" w:sz="4" w:space="0" w:color="auto"/>
            </w:tcBorders>
            <w:shd w:val="clear" w:color="auto" w:fill="auto"/>
            <w:noWrap/>
            <w:vAlign w:val="center"/>
            <w:hideMark/>
          </w:tcPr>
          <w:p w:rsidR="0050615C" w:rsidRPr="0050615C" w:rsidRDefault="0050615C" w:rsidP="0050615C">
            <w:pPr>
              <w:spacing w:after="0" w:line="240" w:lineRule="auto"/>
              <w:jc w:val="center"/>
              <w:rPr>
                <w:rFonts w:ascii="Times New Roman" w:eastAsia="Times New Roman" w:hAnsi="Times New Roman" w:cs="Times New Roman"/>
                <w:sz w:val="12"/>
                <w:szCs w:val="12"/>
                <w:lang w:eastAsia="ru-RU"/>
              </w:rPr>
            </w:pPr>
            <w:r w:rsidRPr="0050615C">
              <w:rPr>
                <w:rFonts w:ascii="Times New Roman" w:eastAsia="Times New Roman" w:hAnsi="Times New Roman" w:cs="Times New Roman"/>
                <w:sz w:val="12"/>
                <w:szCs w:val="12"/>
                <w:lang w:eastAsia="ru-RU"/>
              </w:rPr>
              <w:t>01 05 02 01 10 0000 510</w:t>
            </w:r>
          </w:p>
        </w:tc>
        <w:tc>
          <w:tcPr>
            <w:tcW w:w="2842" w:type="pct"/>
            <w:tcBorders>
              <w:top w:val="nil"/>
              <w:left w:val="nil"/>
              <w:bottom w:val="single" w:sz="4" w:space="0" w:color="auto"/>
              <w:right w:val="single" w:sz="4" w:space="0" w:color="auto"/>
            </w:tcBorders>
            <w:shd w:val="clear" w:color="auto" w:fill="auto"/>
            <w:noWrap/>
            <w:vAlign w:val="center"/>
            <w:hideMark/>
          </w:tcPr>
          <w:p w:rsidR="0050615C" w:rsidRPr="0050615C" w:rsidRDefault="0050615C" w:rsidP="0050615C">
            <w:pPr>
              <w:spacing w:after="0" w:line="240" w:lineRule="auto"/>
              <w:jc w:val="center"/>
              <w:rPr>
                <w:rFonts w:ascii="Times New Roman" w:eastAsia="Times New Roman" w:hAnsi="Times New Roman" w:cs="Times New Roman"/>
                <w:sz w:val="12"/>
                <w:szCs w:val="12"/>
                <w:lang w:eastAsia="ru-RU"/>
              </w:rPr>
            </w:pPr>
            <w:r w:rsidRPr="0050615C">
              <w:rPr>
                <w:rFonts w:ascii="Times New Roman" w:eastAsia="Times New Roman" w:hAnsi="Times New Roman" w:cs="Times New Roman"/>
                <w:sz w:val="12"/>
                <w:szCs w:val="12"/>
                <w:lang w:eastAsia="ru-RU"/>
              </w:rPr>
              <w:t>Увеличение прочих остатков денежных средств бюджетов поселений</w:t>
            </w:r>
          </w:p>
        </w:tc>
        <w:tc>
          <w:tcPr>
            <w:tcW w:w="437" w:type="pct"/>
            <w:tcBorders>
              <w:top w:val="nil"/>
              <w:left w:val="nil"/>
              <w:bottom w:val="single" w:sz="4" w:space="0" w:color="auto"/>
              <w:right w:val="single" w:sz="4" w:space="0" w:color="auto"/>
            </w:tcBorders>
            <w:shd w:val="clear" w:color="auto" w:fill="auto"/>
            <w:noWrap/>
            <w:vAlign w:val="center"/>
            <w:hideMark/>
          </w:tcPr>
          <w:p w:rsidR="0050615C" w:rsidRPr="0050615C" w:rsidRDefault="0050615C" w:rsidP="0050615C">
            <w:pPr>
              <w:spacing w:after="0" w:line="240" w:lineRule="auto"/>
              <w:jc w:val="center"/>
              <w:rPr>
                <w:rFonts w:ascii="Times New Roman" w:eastAsia="Times New Roman" w:hAnsi="Times New Roman" w:cs="Times New Roman"/>
                <w:sz w:val="12"/>
                <w:szCs w:val="12"/>
                <w:lang w:eastAsia="ru-RU"/>
              </w:rPr>
            </w:pPr>
            <w:r w:rsidRPr="0050615C">
              <w:rPr>
                <w:rFonts w:ascii="Times New Roman" w:eastAsia="Times New Roman" w:hAnsi="Times New Roman" w:cs="Times New Roman"/>
                <w:sz w:val="12"/>
                <w:szCs w:val="12"/>
                <w:lang w:eastAsia="ru-RU"/>
              </w:rPr>
              <w:t>-871</w:t>
            </w:r>
          </w:p>
        </w:tc>
      </w:tr>
      <w:tr w:rsidR="0050615C" w:rsidRPr="0050615C" w:rsidTr="0050615C">
        <w:trPr>
          <w:trHeight w:val="70"/>
        </w:trPr>
        <w:tc>
          <w:tcPr>
            <w:tcW w:w="695" w:type="pct"/>
            <w:tcBorders>
              <w:top w:val="nil"/>
              <w:left w:val="single" w:sz="4" w:space="0" w:color="auto"/>
              <w:bottom w:val="single" w:sz="4" w:space="0" w:color="auto"/>
              <w:right w:val="single" w:sz="4" w:space="0" w:color="auto"/>
            </w:tcBorders>
            <w:shd w:val="clear" w:color="auto" w:fill="auto"/>
            <w:noWrap/>
            <w:vAlign w:val="center"/>
            <w:hideMark/>
          </w:tcPr>
          <w:p w:rsidR="0050615C" w:rsidRPr="0050615C" w:rsidRDefault="0050615C" w:rsidP="0050615C">
            <w:pPr>
              <w:spacing w:after="0" w:line="240" w:lineRule="auto"/>
              <w:jc w:val="center"/>
              <w:rPr>
                <w:rFonts w:ascii="Times New Roman" w:eastAsia="Times New Roman" w:hAnsi="Times New Roman" w:cs="Times New Roman"/>
                <w:b/>
                <w:bCs/>
                <w:sz w:val="12"/>
                <w:szCs w:val="12"/>
                <w:lang w:eastAsia="ru-RU"/>
              </w:rPr>
            </w:pPr>
            <w:r w:rsidRPr="0050615C">
              <w:rPr>
                <w:rFonts w:ascii="Times New Roman" w:eastAsia="Times New Roman" w:hAnsi="Times New Roman" w:cs="Times New Roman"/>
                <w:b/>
                <w:bCs/>
                <w:sz w:val="12"/>
                <w:szCs w:val="12"/>
                <w:lang w:eastAsia="ru-RU"/>
              </w:rPr>
              <w:t>420</w:t>
            </w:r>
          </w:p>
        </w:tc>
        <w:tc>
          <w:tcPr>
            <w:tcW w:w="1026" w:type="pct"/>
            <w:tcBorders>
              <w:top w:val="nil"/>
              <w:left w:val="nil"/>
              <w:bottom w:val="single" w:sz="4" w:space="0" w:color="auto"/>
              <w:right w:val="single" w:sz="4" w:space="0" w:color="auto"/>
            </w:tcBorders>
            <w:shd w:val="clear" w:color="auto" w:fill="auto"/>
            <w:noWrap/>
            <w:vAlign w:val="center"/>
            <w:hideMark/>
          </w:tcPr>
          <w:p w:rsidR="0050615C" w:rsidRPr="0050615C" w:rsidRDefault="0050615C" w:rsidP="0050615C">
            <w:pPr>
              <w:spacing w:after="0" w:line="240" w:lineRule="auto"/>
              <w:jc w:val="center"/>
              <w:rPr>
                <w:rFonts w:ascii="Times New Roman" w:eastAsia="Times New Roman" w:hAnsi="Times New Roman" w:cs="Times New Roman"/>
                <w:b/>
                <w:bCs/>
                <w:sz w:val="12"/>
                <w:szCs w:val="12"/>
                <w:lang w:eastAsia="ru-RU"/>
              </w:rPr>
            </w:pPr>
            <w:r w:rsidRPr="0050615C">
              <w:rPr>
                <w:rFonts w:ascii="Times New Roman" w:eastAsia="Times New Roman" w:hAnsi="Times New Roman" w:cs="Times New Roman"/>
                <w:b/>
                <w:bCs/>
                <w:sz w:val="12"/>
                <w:szCs w:val="12"/>
                <w:lang w:eastAsia="ru-RU"/>
              </w:rPr>
              <w:t>01 05 00 00 00 0000 600</w:t>
            </w:r>
          </w:p>
        </w:tc>
        <w:tc>
          <w:tcPr>
            <w:tcW w:w="2842" w:type="pct"/>
            <w:tcBorders>
              <w:top w:val="nil"/>
              <w:left w:val="nil"/>
              <w:bottom w:val="single" w:sz="4" w:space="0" w:color="auto"/>
              <w:right w:val="single" w:sz="4" w:space="0" w:color="auto"/>
            </w:tcBorders>
            <w:shd w:val="clear" w:color="auto" w:fill="auto"/>
            <w:noWrap/>
            <w:vAlign w:val="center"/>
            <w:hideMark/>
          </w:tcPr>
          <w:p w:rsidR="0050615C" w:rsidRPr="0050615C" w:rsidRDefault="0050615C" w:rsidP="0050615C">
            <w:pPr>
              <w:spacing w:after="0" w:line="240" w:lineRule="auto"/>
              <w:jc w:val="center"/>
              <w:rPr>
                <w:rFonts w:ascii="Times New Roman" w:eastAsia="Times New Roman" w:hAnsi="Times New Roman" w:cs="Times New Roman"/>
                <w:b/>
                <w:bCs/>
                <w:sz w:val="12"/>
                <w:szCs w:val="12"/>
                <w:lang w:eastAsia="ru-RU"/>
              </w:rPr>
            </w:pPr>
            <w:r w:rsidRPr="0050615C">
              <w:rPr>
                <w:rFonts w:ascii="Times New Roman" w:eastAsia="Times New Roman" w:hAnsi="Times New Roman" w:cs="Times New Roman"/>
                <w:b/>
                <w:bCs/>
                <w:sz w:val="12"/>
                <w:szCs w:val="12"/>
                <w:lang w:eastAsia="ru-RU"/>
              </w:rPr>
              <w:t>Уменьшение остатков средств бюджетов</w:t>
            </w:r>
          </w:p>
        </w:tc>
        <w:tc>
          <w:tcPr>
            <w:tcW w:w="437" w:type="pct"/>
            <w:tcBorders>
              <w:top w:val="nil"/>
              <w:left w:val="nil"/>
              <w:bottom w:val="single" w:sz="4" w:space="0" w:color="auto"/>
              <w:right w:val="single" w:sz="4" w:space="0" w:color="auto"/>
            </w:tcBorders>
            <w:shd w:val="clear" w:color="auto" w:fill="auto"/>
            <w:noWrap/>
            <w:vAlign w:val="center"/>
            <w:hideMark/>
          </w:tcPr>
          <w:p w:rsidR="0050615C" w:rsidRPr="0050615C" w:rsidRDefault="0050615C" w:rsidP="0050615C">
            <w:pPr>
              <w:spacing w:after="0" w:line="240" w:lineRule="auto"/>
              <w:jc w:val="center"/>
              <w:rPr>
                <w:rFonts w:ascii="Times New Roman" w:eastAsia="Times New Roman" w:hAnsi="Times New Roman" w:cs="Times New Roman"/>
                <w:b/>
                <w:bCs/>
                <w:sz w:val="12"/>
                <w:szCs w:val="12"/>
                <w:lang w:eastAsia="ru-RU"/>
              </w:rPr>
            </w:pPr>
            <w:r w:rsidRPr="0050615C">
              <w:rPr>
                <w:rFonts w:ascii="Times New Roman" w:eastAsia="Times New Roman" w:hAnsi="Times New Roman" w:cs="Times New Roman"/>
                <w:b/>
                <w:bCs/>
                <w:sz w:val="12"/>
                <w:szCs w:val="12"/>
                <w:lang w:eastAsia="ru-RU"/>
              </w:rPr>
              <w:t>867</w:t>
            </w:r>
          </w:p>
        </w:tc>
      </w:tr>
      <w:tr w:rsidR="0050615C" w:rsidRPr="0050615C" w:rsidTr="0050615C">
        <w:trPr>
          <w:trHeight w:val="70"/>
        </w:trPr>
        <w:tc>
          <w:tcPr>
            <w:tcW w:w="695" w:type="pct"/>
            <w:tcBorders>
              <w:top w:val="nil"/>
              <w:left w:val="single" w:sz="4" w:space="0" w:color="auto"/>
              <w:bottom w:val="single" w:sz="4" w:space="0" w:color="auto"/>
              <w:right w:val="single" w:sz="4" w:space="0" w:color="auto"/>
            </w:tcBorders>
            <w:shd w:val="clear" w:color="auto" w:fill="auto"/>
            <w:noWrap/>
            <w:vAlign w:val="center"/>
            <w:hideMark/>
          </w:tcPr>
          <w:p w:rsidR="0050615C" w:rsidRPr="0050615C" w:rsidRDefault="0050615C" w:rsidP="0050615C">
            <w:pPr>
              <w:spacing w:after="0" w:line="240" w:lineRule="auto"/>
              <w:jc w:val="center"/>
              <w:rPr>
                <w:rFonts w:ascii="Times New Roman" w:eastAsia="Times New Roman" w:hAnsi="Times New Roman" w:cs="Times New Roman"/>
                <w:sz w:val="12"/>
                <w:szCs w:val="12"/>
                <w:lang w:eastAsia="ru-RU"/>
              </w:rPr>
            </w:pPr>
            <w:r w:rsidRPr="0050615C">
              <w:rPr>
                <w:rFonts w:ascii="Times New Roman" w:eastAsia="Times New Roman" w:hAnsi="Times New Roman" w:cs="Times New Roman"/>
                <w:sz w:val="12"/>
                <w:szCs w:val="12"/>
                <w:lang w:eastAsia="ru-RU"/>
              </w:rPr>
              <w:t>420</w:t>
            </w:r>
          </w:p>
        </w:tc>
        <w:tc>
          <w:tcPr>
            <w:tcW w:w="1026" w:type="pct"/>
            <w:tcBorders>
              <w:top w:val="nil"/>
              <w:left w:val="nil"/>
              <w:bottom w:val="single" w:sz="4" w:space="0" w:color="auto"/>
              <w:right w:val="single" w:sz="4" w:space="0" w:color="auto"/>
            </w:tcBorders>
            <w:shd w:val="clear" w:color="auto" w:fill="auto"/>
            <w:noWrap/>
            <w:vAlign w:val="center"/>
            <w:hideMark/>
          </w:tcPr>
          <w:p w:rsidR="0050615C" w:rsidRPr="0050615C" w:rsidRDefault="0050615C" w:rsidP="0050615C">
            <w:pPr>
              <w:spacing w:after="0" w:line="240" w:lineRule="auto"/>
              <w:jc w:val="center"/>
              <w:rPr>
                <w:rFonts w:ascii="Times New Roman" w:eastAsia="Times New Roman" w:hAnsi="Times New Roman" w:cs="Times New Roman"/>
                <w:sz w:val="12"/>
                <w:szCs w:val="12"/>
                <w:lang w:eastAsia="ru-RU"/>
              </w:rPr>
            </w:pPr>
            <w:r w:rsidRPr="0050615C">
              <w:rPr>
                <w:rFonts w:ascii="Times New Roman" w:eastAsia="Times New Roman" w:hAnsi="Times New Roman" w:cs="Times New Roman"/>
                <w:sz w:val="12"/>
                <w:szCs w:val="12"/>
                <w:lang w:eastAsia="ru-RU"/>
              </w:rPr>
              <w:t>01 05 02 00 00 0000 600</w:t>
            </w:r>
          </w:p>
        </w:tc>
        <w:tc>
          <w:tcPr>
            <w:tcW w:w="2842" w:type="pct"/>
            <w:tcBorders>
              <w:top w:val="nil"/>
              <w:left w:val="nil"/>
              <w:bottom w:val="single" w:sz="4" w:space="0" w:color="auto"/>
              <w:right w:val="single" w:sz="4" w:space="0" w:color="auto"/>
            </w:tcBorders>
            <w:shd w:val="clear" w:color="auto" w:fill="auto"/>
            <w:noWrap/>
            <w:vAlign w:val="center"/>
            <w:hideMark/>
          </w:tcPr>
          <w:p w:rsidR="0050615C" w:rsidRPr="0050615C" w:rsidRDefault="0050615C" w:rsidP="0050615C">
            <w:pPr>
              <w:spacing w:after="0" w:line="240" w:lineRule="auto"/>
              <w:jc w:val="center"/>
              <w:rPr>
                <w:rFonts w:ascii="Times New Roman" w:eastAsia="Times New Roman" w:hAnsi="Times New Roman" w:cs="Times New Roman"/>
                <w:sz w:val="12"/>
                <w:szCs w:val="12"/>
                <w:lang w:eastAsia="ru-RU"/>
              </w:rPr>
            </w:pPr>
            <w:r w:rsidRPr="0050615C">
              <w:rPr>
                <w:rFonts w:ascii="Times New Roman" w:eastAsia="Times New Roman" w:hAnsi="Times New Roman" w:cs="Times New Roman"/>
                <w:sz w:val="12"/>
                <w:szCs w:val="12"/>
                <w:lang w:eastAsia="ru-RU"/>
              </w:rPr>
              <w:t>Уменьшение прочих остатков средств бюджетов</w:t>
            </w:r>
          </w:p>
        </w:tc>
        <w:tc>
          <w:tcPr>
            <w:tcW w:w="437" w:type="pct"/>
            <w:tcBorders>
              <w:top w:val="nil"/>
              <w:left w:val="nil"/>
              <w:bottom w:val="single" w:sz="4" w:space="0" w:color="auto"/>
              <w:right w:val="single" w:sz="4" w:space="0" w:color="auto"/>
            </w:tcBorders>
            <w:shd w:val="clear" w:color="auto" w:fill="auto"/>
            <w:noWrap/>
            <w:vAlign w:val="center"/>
            <w:hideMark/>
          </w:tcPr>
          <w:p w:rsidR="0050615C" w:rsidRPr="0050615C" w:rsidRDefault="0050615C" w:rsidP="0050615C">
            <w:pPr>
              <w:spacing w:after="0" w:line="240" w:lineRule="auto"/>
              <w:jc w:val="center"/>
              <w:rPr>
                <w:rFonts w:ascii="Times New Roman" w:eastAsia="Times New Roman" w:hAnsi="Times New Roman" w:cs="Times New Roman"/>
                <w:sz w:val="12"/>
                <w:szCs w:val="12"/>
                <w:lang w:eastAsia="ru-RU"/>
              </w:rPr>
            </w:pPr>
            <w:r w:rsidRPr="0050615C">
              <w:rPr>
                <w:rFonts w:ascii="Times New Roman" w:eastAsia="Times New Roman" w:hAnsi="Times New Roman" w:cs="Times New Roman"/>
                <w:sz w:val="12"/>
                <w:szCs w:val="12"/>
                <w:lang w:eastAsia="ru-RU"/>
              </w:rPr>
              <w:t>867</w:t>
            </w:r>
          </w:p>
        </w:tc>
      </w:tr>
      <w:tr w:rsidR="0050615C" w:rsidRPr="0050615C" w:rsidTr="0050615C">
        <w:trPr>
          <w:trHeight w:val="70"/>
        </w:trPr>
        <w:tc>
          <w:tcPr>
            <w:tcW w:w="695" w:type="pct"/>
            <w:tcBorders>
              <w:top w:val="nil"/>
              <w:left w:val="single" w:sz="4" w:space="0" w:color="auto"/>
              <w:bottom w:val="single" w:sz="4" w:space="0" w:color="auto"/>
              <w:right w:val="single" w:sz="4" w:space="0" w:color="auto"/>
            </w:tcBorders>
            <w:shd w:val="clear" w:color="auto" w:fill="auto"/>
            <w:noWrap/>
            <w:vAlign w:val="center"/>
            <w:hideMark/>
          </w:tcPr>
          <w:p w:rsidR="0050615C" w:rsidRPr="0050615C" w:rsidRDefault="0050615C" w:rsidP="0050615C">
            <w:pPr>
              <w:spacing w:after="0" w:line="240" w:lineRule="auto"/>
              <w:jc w:val="center"/>
              <w:rPr>
                <w:rFonts w:ascii="Times New Roman" w:eastAsia="Times New Roman" w:hAnsi="Times New Roman" w:cs="Times New Roman"/>
                <w:sz w:val="12"/>
                <w:szCs w:val="12"/>
                <w:lang w:eastAsia="ru-RU"/>
              </w:rPr>
            </w:pPr>
            <w:r w:rsidRPr="0050615C">
              <w:rPr>
                <w:rFonts w:ascii="Times New Roman" w:eastAsia="Times New Roman" w:hAnsi="Times New Roman" w:cs="Times New Roman"/>
                <w:sz w:val="12"/>
                <w:szCs w:val="12"/>
                <w:lang w:eastAsia="ru-RU"/>
              </w:rPr>
              <w:t>420</w:t>
            </w:r>
          </w:p>
        </w:tc>
        <w:tc>
          <w:tcPr>
            <w:tcW w:w="1026" w:type="pct"/>
            <w:tcBorders>
              <w:top w:val="nil"/>
              <w:left w:val="nil"/>
              <w:bottom w:val="single" w:sz="4" w:space="0" w:color="auto"/>
              <w:right w:val="single" w:sz="4" w:space="0" w:color="auto"/>
            </w:tcBorders>
            <w:shd w:val="clear" w:color="auto" w:fill="auto"/>
            <w:noWrap/>
            <w:vAlign w:val="center"/>
            <w:hideMark/>
          </w:tcPr>
          <w:p w:rsidR="0050615C" w:rsidRPr="0050615C" w:rsidRDefault="0050615C" w:rsidP="0050615C">
            <w:pPr>
              <w:spacing w:after="0" w:line="240" w:lineRule="auto"/>
              <w:jc w:val="center"/>
              <w:rPr>
                <w:rFonts w:ascii="Times New Roman" w:eastAsia="Times New Roman" w:hAnsi="Times New Roman" w:cs="Times New Roman"/>
                <w:sz w:val="12"/>
                <w:szCs w:val="12"/>
                <w:lang w:eastAsia="ru-RU"/>
              </w:rPr>
            </w:pPr>
            <w:r w:rsidRPr="0050615C">
              <w:rPr>
                <w:rFonts w:ascii="Times New Roman" w:eastAsia="Times New Roman" w:hAnsi="Times New Roman" w:cs="Times New Roman"/>
                <w:sz w:val="12"/>
                <w:szCs w:val="12"/>
                <w:lang w:eastAsia="ru-RU"/>
              </w:rPr>
              <w:t>01 05 02 01 00 0000 610</w:t>
            </w:r>
          </w:p>
        </w:tc>
        <w:tc>
          <w:tcPr>
            <w:tcW w:w="2842" w:type="pct"/>
            <w:tcBorders>
              <w:top w:val="nil"/>
              <w:left w:val="nil"/>
              <w:bottom w:val="single" w:sz="4" w:space="0" w:color="auto"/>
              <w:right w:val="single" w:sz="4" w:space="0" w:color="auto"/>
            </w:tcBorders>
            <w:shd w:val="clear" w:color="auto" w:fill="auto"/>
            <w:noWrap/>
            <w:vAlign w:val="center"/>
            <w:hideMark/>
          </w:tcPr>
          <w:p w:rsidR="0050615C" w:rsidRPr="0050615C" w:rsidRDefault="0050615C" w:rsidP="0050615C">
            <w:pPr>
              <w:spacing w:after="0" w:line="240" w:lineRule="auto"/>
              <w:jc w:val="center"/>
              <w:rPr>
                <w:rFonts w:ascii="Times New Roman" w:eastAsia="Times New Roman" w:hAnsi="Times New Roman" w:cs="Times New Roman"/>
                <w:sz w:val="12"/>
                <w:szCs w:val="12"/>
                <w:lang w:eastAsia="ru-RU"/>
              </w:rPr>
            </w:pPr>
            <w:r w:rsidRPr="0050615C">
              <w:rPr>
                <w:rFonts w:ascii="Times New Roman" w:eastAsia="Times New Roman" w:hAnsi="Times New Roman" w:cs="Times New Roman"/>
                <w:sz w:val="12"/>
                <w:szCs w:val="12"/>
                <w:lang w:eastAsia="ru-RU"/>
              </w:rPr>
              <w:t>Уменьшение прочих остатков денежных средств бюджетов</w:t>
            </w:r>
          </w:p>
        </w:tc>
        <w:tc>
          <w:tcPr>
            <w:tcW w:w="437" w:type="pct"/>
            <w:tcBorders>
              <w:top w:val="nil"/>
              <w:left w:val="nil"/>
              <w:bottom w:val="single" w:sz="4" w:space="0" w:color="auto"/>
              <w:right w:val="single" w:sz="4" w:space="0" w:color="auto"/>
            </w:tcBorders>
            <w:shd w:val="clear" w:color="auto" w:fill="auto"/>
            <w:noWrap/>
            <w:vAlign w:val="center"/>
            <w:hideMark/>
          </w:tcPr>
          <w:p w:rsidR="0050615C" w:rsidRPr="0050615C" w:rsidRDefault="0050615C" w:rsidP="0050615C">
            <w:pPr>
              <w:spacing w:after="0" w:line="240" w:lineRule="auto"/>
              <w:jc w:val="center"/>
              <w:rPr>
                <w:rFonts w:ascii="Times New Roman" w:eastAsia="Times New Roman" w:hAnsi="Times New Roman" w:cs="Times New Roman"/>
                <w:sz w:val="12"/>
                <w:szCs w:val="12"/>
                <w:lang w:eastAsia="ru-RU"/>
              </w:rPr>
            </w:pPr>
            <w:r w:rsidRPr="0050615C">
              <w:rPr>
                <w:rFonts w:ascii="Times New Roman" w:eastAsia="Times New Roman" w:hAnsi="Times New Roman" w:cs="Times New Roman"/>
                <w:sz w:val="12"/>
                <w:szCs w:val="12"/>
                <w:lang w:eastAsia="ru-RU"/>
              </w:rPr>
              <w:t>867</w:t>
            </w:r>
          </w:p>
        </w:tc>
      </w:tr>
      <w:tr w:rsidR="0050615C" w:rsidRPr="0050615C" w:rsidTr="0050615C">
        <w:trPr>
          <w:trHeight w:val="70"/>
        </w:trPr>
        <w:tc>
          <w:tcPr>
            <w:tcW w:w="695" w:type="pct"/>
            <w:tcBorders>
              <w:top w:val="nil"/>
              <w:left w:val="single" w:sz="4" w:space="0" w:color="auto"/>
              <w:bottom w:val="single" w:sz="4" w:space="0" w:color="auto"/>
              <w:right w:val="single" w:sz="4" w:space="0" w:color="auto"/>
            </w:tcBorders>
            <w:shd w:val="clear" w:color="auto" w:fill="auto"/>
            <w:noWrap/>
            <w:vAlign w:val="center"/>
            <w:hideMark/>
          </w:tcPr>
          <w:p w:rsidR="0050615C" w:rsidRPr="0050615C" w:rsidRDefault="0050615C" w:rsidP="0050615C">
            <w:pPr>
              <w:spacing w:after="0" w:line="240" w:lineRule="auto"/>
              <w:jc w:val="center"/>
              <w:rPr>
                <w:rFonts w:ascii="Times New Roman" w:eastAsia="Times New Roman" w:hAnsi="Times New Roman" w:cs="Times New Roman"/>
                <w:sz w:val="12"/>
                <w:szCs w:val="12"/>
                <w:lang w:eastAsia="ru-RU"/>
              </w:rPr>
            </w:pPr>
            <w:r w:rsidRPr="0050615C">
              <w:rPr>
                <w:rFonts w:ascii="Times New Roman" w:eastAsia="Times New Roman" w:hAnsi="Times New Roman" w:cs="Times New Roman"/>
                <w:sz w:val="12"/>
                <w:szCs w:val="12"/>
                <w:lang w:eastAsia="ru-RU"/>
              </w:rPr>
              <w:lastRenderedPageBreak/>
              <w:t>420</w:t>
            </w:r>
          </w:p>
        </w:tc>
        <w:tc>
          <w:tcPr>
            <w:tcW w:w="1026" w:type="pct"/>
            <w:tcBorders>
              <w:top w:val="nil"/>
              <w:left w:val="nil"/>
              <w:bottom w:val="single" w:sz="4" w:space="0" w:color="auto"/>
              <w:right w:val="single" w:sz="4" w:space="0" w:color="auto"/>
            </w:tcBorders>
            <w:shd w:val="clear" w:color="auto" w:fill="auto"/>
            <w:noWrap/>
            <w:vAlign w:val="center"/>
            <w:hideMark/>
          </w:tcPr>
          <w:p w:rsidR="0050615C" w:rsidRPr="0050615C" w:rsidRDefault="0050615C" w:rsidP="0050615C">
            <w:pPr>
              <w:spacing w:after="0" w:line="240" w:lineRule="auto"/>
              <w:jc w:val="center"/>
              <w:rPr>
                <w:rFonts w:ascii="Times New Roman" w:eastAsia="Times New Roman" w:hAnsi="Times New Roman" w:cs="Times New Roman"/>
                <w:sz w:val="12"/>
                <w:szCs w:val="12"/>
                <w:lang w:eastAsia="ru-RU"/>
              </w:rPr>
            </w:pPr>
            <w:r w:rsidRPr="0050615C">
              <w:rPr>
                <w:rFonts w:ascii="Times New Roman" w:eastAsia="Times New Roman" w:hAnsi="Times New Roman" w:cs="Times New Roman"/>
                <w:sz w:val="12"/>
                <w:szCs w:val="12"/>
                <w:lang w:eastAsia="ru-RU"/>
              </w:rPr>
              <w:t>01 05 02 01 10 0000 610</w:t>
            </w:r>
          </w:p>
        </w:tc>
        <w:tc>
          <w:tcPr>
            <w:tcW w:w="2842" w:type="pct"/>
            <w:tcBorders>
              <w:top w:val="nil"/>
              <w:left w:val="nil"/>
              <w:bottom w:val="single" w:sz="4" w:space="0" w:color="auto"/>
              <w:right w:val="single" w:sz="4" w:space="0" w:color="auto"/>
            </w:tcBorders>
            <w:shd w:val="clear" w:color="auto" w:fill="auto"/>
            <w:noWrap/>
            <w:vAlign w:val="center"/>
            <w:hideMark/>
          </w:tcPr>
          <w:p w:rsidR="0050615C" w:rsidRPr="0050615C" w:rsidRDefault="0050615C" w:rsidP="0050615C">
            <w:pPr>
              <w:spacing w:after="0" w:line="240" w:lineRule="auto"/>
              <w:jc w:val="center"/>
              <w:rPr>
                <w:rFonts w:ascii="Times New Roman" w:eastAsia="Times New Roman" w:hAnsi="Times New Roman" w:cs="Times New Roman"/>
                <w:sz w:val="12"/>
                <w:szCs w:val="12"/>
                <w:lang w:eastAsia="ru-RU"/>
              </w:rPr>
            </w:pPr>
            <w:r w:rsidRPr="0050615C">
              <w:rPr>
                <w:rFonts w:ascii="Times New Roman" w:eastAsia="Times New Roman" w:hAnsi="Times New Roman" w:cs="Times New Roman"/>
                <w:sz w:val="12"/>
                <w:szCs w:val="12"/>
                <w:lang w:eastAsia="ru-RU"/>
              </w:rPr>
              <w:t>Уменьшение прочих остатков денежных средств бюджетов поселений</w:t>
            </w:r>
          </w:p>
        </w:tc>
        <w:tc>
          <w:tcPr>
            <w:tcW w:w="437" w:type="pct"/>
            <w:tcBorders>
              <w:top w:val="nil"/>
              <w:left w:val="nil"/>
              <w:bottom w:val="single" w:sz="4" w:space="0" w:color="auto"/>
              <w:right w:val="single" w:sz="4" w:space="0" w:color="auto"/>
            </w:tcBorders>
            <w:shd w:val="clear" w:color="auto" w:fill="auto"/>
            <w:noWrap/>
            <w:vAlign w:val="center"/>
            <w:hideMark/>
          </w:tcPr>
          <w:p w:rsidR="0050615C" w:rsidRPr="0050615C" w:rsidRDefault="0050615C" w:rsidP="0050615C">
            <w:pPr>
              <w:spacing w:after="0" w:line="240" w:lineRule="auto"/>
              <w:jc w:val="center"/>
              <w:rPr>
                <w:rFonts w:ascii="Times New Roman" w:eastAsia="Times New Roman" w:hAnsi="Times New Roman" w:cs="Times New Roman"/>
                <w:sz w:val="12"/>
                <w:szCs w:val="12"/>
                <w:lang w:eastAsia="ru-RU"/>
              </w:rPr>
            </w:pPr>
            <w:r w:rsidRPr="0050615C">
              <w:rPr>
                <w:rFonts w:ascii="Times New Roman" w:eastAsia="Times New Roman" w:hAnsi="Times New Roman" w:cs="Times New Roman"/>
                <w:sz w:val="12"/>
                <w:szCs w:val="12"/>
                <w:lang w:eastAsia="ru-RU"/>
              </w:rPr>
              <w:t>867</w:t>
            </w:r>
          </w:p>
        </w:tc>
      </w:tr>
    </w:tbl>
    <w:p w:rsidR="0050615C" w:rsidRDefault="0050615C" w:rsidP="0050615C">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50615C" w:rsidRDefault="0050615C" w:rsidP="0050615C">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50615C">
        <w:rPr>
          <w:rFonts w:ascii="Times New Roman" w:hAnsi="Times New Roman" w:cs="Times New Roman"/>
          <w:sz w:val="12"/>
          <w:szCs w:val="12"/>
        </w:rPr>
        <w:t xml:space="preserve">Приложение № 5                                 </w:t>
      </w:r>
    </w:p>
    <w:p w:rsidR="0050615C" w:rsidRDefault="0050615C" w:rsidP="0050615C">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50615C">
        <w:rPr>
          <w:rFonts w:ascii="Times New Roman" w:hAnsi="Times New Roman" w:cs="Times New Roman"/>
          <w:sz w:val="12"/>
          <w:szCs w:val="12"/>
        </w:rPr>
        <w:t xml:space="preserve">     к Постановлению администрации </w:t>
      </w:r>
    </w:p>
    <w:p w:rsidR="0050615C" w:rsidRDefault="0050615C" w:rsidP="0050615C">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50615C">
        <w:rPr>
          <w:rFonts w:ascii="Times New Roman" w:hAnsi="Times New Roman" w:cs="Times New Roman"/>
          <w:sz w:val="12"/>
          <w:szCs w:val="12"/>
        </w:rPr>
        <w:t xml:space="preserve">сельского поселения Верхняя Орлянка </w:t>
      </w:r>
    </w:p>
    <w:p w:rsidR="0050615C" w:rsidRDefault="0050615C" w:rsidP="0050615C">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50615C">
        <w:rPr>
          <w:rFonts w:ascii="Times New Roman" w:hAnsi="Times New Roman" w:cs="Times New Roman"/>
          <w:sz w:val="12"/>
          <w:szCs w:val="12"/>
        </w:rPr>
        <w:t xml:space="preserve">муниципального района Сергиевский                    </w:t>
      </w:r>
      <w:r>
        <w:rPr>
          <w:rFonts w:ascii="Times New Roman" w:hAnsi="Times New Roman" w:cs="Times New Roman"/>
          <w:sz w:val="12"/>
          <w:szCs w:val="12"/>
        </w:rPr>
        <w:t xml:space="preserve">                         </w:t>
      </w:r>
    </w:p>
    <w:p w:rsidR="0050615C" w:rsidRDefault="0050615C" w:rsidP="0050615C">
      <w:pPr>
        <w:autoSpaceDE w:val="0"/>
        <w:autoSpaceDN w:val="0"/>
        <w:adjustRightInd w:val="0"/>
        <w:spacing w:after="0" w:line="240" w:lineRule="auto"/>
        <w:ind w:firstLine="284"/>
        <w:jc w:val="right"/>
        <w:outlineLvl w:val="0"/>
        <w:rPr>
          <w:rFonts w:ascii="Times New Roman" w:hAnsi="Times New Roman" w:cs="Times New Roman"/>
          <w:sz w:val="12"/>
          <w:szCs w:val="12"/>
        </w:rPr>
      </w:pPr>
      <w:r>
        <w:rPr>
          <w:rFonts w:ascii="Times New Roman" w:hAnsi="Times New Roman" w:cs="Times New Roman"/>
          <w:sz w:val="12"/>
          <w:szCs w:val="12"/>
        </w:rPr>
        <w:t>№4 от</w:t>
      </w:r>
      <w:r w:rsidRPr="0050615C">
        <w:rPr>
          <w:rFonts w:ascii="Times New Roman" w:hAnsi="Times New Roman" w:cs="Times New Roman"/>
          <w:sz w:val="12"/>
          <w:szCs w:val="12"/>
        </w:rPr>
        <w:t xml:space="preserve"> "13" апреля 2021 г.</w:t>
      </w:r>
    </w:p>
    <w:p w:rsidR="0050615C" w:rsidRDefault="0050615C" w:rsidP="0050615C">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50615C">
        <w:rPr>
          <w:rFonts w:ascii="Times New Roman" w:hAnsi="Times New Roman" w:cs="Times New Roman"/>
          <w:sz w:val="12"/>
          <w:szCs w:val="12"/>
        </w:rPr>
        <w:t>Сведения о численности муниципальных служащих органов местного самоуправления, работников муниципальных учреждений и фактические затраты на их денежное содержание сельского поселения Верхняя Орлянка муниципального района Сергиевский Самарской области за первый квартал   2021 года</w:t>
      </w:r>
    </w:p>
    <w:tbl>
      <w:tblPr>
        <w:tblW w:w="5000" w:type="pct"/>
        <w:tblLook w:val="04A0" w:firstRow="1" w:lastRow="0" w:firstColumn="1" w:lastColumn="0" w:noHBand="0" w:noVBand="1"/>
      </w:tblPr>
      <w:tblGrid>
        <w:gridCol w:w="4648"/>
        <w:gridCol w:w="1082"/>
        <w:gridCol w:w="1999"/>
      </w:tblGrid>
      <w:tr w:rsidR="0050615C" w:rsidRPr="0050615C" w:rsidTr="0050615C">
        <w:trPr>
          <w:trHeight w:val="70"/>
        </w:trPr>
        <w:tc>
          <w:tcPr>
            <w:tcW w:w="30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615C" w:rsidRPr="0050615C" w:rsidRDefault="0050615C" w:rsidP="0050615C">
            <w:pPr>
              <w:spacing w:after="0" w:line="240" w:lineRule="auto"/>
              <w:jc w:val="center"/>
              <w:rPr>
                <w:rFonts w:ascii="Times New Roman" w:eastAsia="Times New Roman" w:hAnsi="Times New Roman" w:cs="Times New Roman"/>
                <w:sz w:val="12"/>
                <w:szCs w:val="12"/>
                <w:lang w:eastAsia="ru-RU"/>
              </w:rPr>
            </w:pPr>
            <w:r w:rsidRPr="0050615C">
              <w:rPr>
                <w:rFonts w:ascii="Times New Roman" w:eastAsia="Times New Roman" w:hAnsi="Times New Roman" w:cs="Times New Roman"/>
                <w:sz w:val="12"/>
                <w:szCs w:val="12"/>
                <w:lang w:eastAsia="ru-RU"/>
              </w:rPr>
              <w:t>Наименование</w:t>
            </w:r>
          </w:p>
        </w:tc>
        <w:tc>
          <w:tcPr>
            <w:tcW w:w="700" w:type="pct"/>
            <w:tcBorders>
              <w:top w:val="single" w:sz="4" w:space="0" w:color="auto"/>
              <w:left w:val="nil"/>
              <w:bottom w:val="single" w:sz="4" w:space="0" w:color="auto"/>
              <w:right w:val="single" w:sz="4" w:space="0" w:color="auto"/>
            </w:tcBorders>
            <w:shd w:val="clear" w:color="auto" w:fill="auto"/>
            <w:vAlign w:val="center"/>
            <w:hideMark/>
          </w:tcPr>
          <w:p w:rsidR="0050615C" w:rsidRPr="0050615C" w:rsidRDefault="0050615C" w:rsidP="0050615C">
            <w:pPr>
              <w:spacing w:after="0" w:line="240" w:lineRule="auto"/>
              <w:jc w:val="center"/>
              <w:rPr>
                <w:rFonts w:ascii="Times New Roman" w:eastAsia="Times New Roman" w:hAnsi="Times New Roman" w:cs="Times New Roman"/>
                <w:sz w:val="12"/>
                <w:szCs w:val="12"/>
                <w:lang w:eastAsia="ru-RU"/>
              </w:rPr>
            </w:pPr>
            <w:r w:rsidRPr="0050615C">
              <w:rPr>
                <w:rFonts w:ascii="Times New Roman" w:eastAsia="Times New Roman" w:hAnsi="Times New Roman" w:cs="Times New Roman"/>
                <w:sz w:val="12"/>
                <w:szCs w:val="12"/>
                <w:lang w:eastAsia="ru-RU"/>
              </w:rPr>
              <w:t>Численность (чел.)</w:t>
            </w:r>
          </w:p>
        </w:tc>
        <w:tc>
          <w:tcPr>
            <w:tcW w:w="1293" w:type="pct"/>
            <w:tcBorders>
              <w:top w:val="single" w:sz="4" w:space="0" w:color="auto"/>
              <w:left w:val="nil"/>
              <w:bottom w:val="single" w:sz="4" w:space="0" w:color="auto"/>
              <w:right w:val="single" w:sz="4" w:space="0" w:color="auto"/>
            </w:tcBorders>
            <w:shd w:val="clear" w:color="auto" w:fill="auto"/>
            <w:vAlign w:val="center"/>
            <w:hideMark/>
          </w:tcPr>
          <w:p w:rsidR="0050615C" w:rsidRPr="0050615C" w:rsidRDefault="0050615C" w:rsidP="0050615C">
            <w:pPr>
              <w:spacing w:after="0" w:line="240" w:lineRule="auto"/>
              <w:jc w:val="center"/>
              <w:rPr>
                <w:rFonts w:ascii="Times New Roman" w:eastAsia="Times New Roman" w:hAnsi="Times New Roman" w:cs="Times New Roman"/>
                <w:sz w:val="12"/>
                <w:szCs w:val="12"/>
                <w:lang w:eastAsia="ru-RU"/>
              </w:rPr>
            </w:pPr>
            <w:r w:rsidRPr="0050615C">
              <w:rPr>
                <w:rFonts w:ascii="Times New Roman" w:eastAsia="Times New Roman" w:hAnsi="Times New Roman" w:cs="Times New Roman"/>
                <w:sz w:val="12"/>
                <w:szCs w:val="12"/>
                <w:lang w:eastAsia="ru-RU"/>
              </w:rPr>
              <w:t>Расходы на денежное содержание (тыс.</w:t>
            </w:r>
            <w:r>
              <w:rPr>
                <w:rFonts w:ascii="Times New Roman" w:eastAsia="Times New Roman" w:hAnsi="Times New Roman" w:cs="Times New Roman"/>
                <w:sz w:val="12"/>
                <w:szCs w:val="12"/>
                <w:lang w:eastAsia="ru-RU"/>
              </w:rPr>
              <w:t xml:space="preserve"> </w:t>
            </w:r>
            <w:r w:rsidRPr="0050615C">
              <w:rPr>
                <w:rFonts w:ascii="Times New Roman" w:eastAsia="Times New Roman" w:hAnsi="Times New Roman" w:cs="Times New Roman"/>
                <w:sz w:val="12"/>
                <w:szCs w:val="12"/>
                <w:lang w:eastAsia="ru-RU"/>
              </w:rPr>
              <w:t>рублей)</w:t>
            </w:r>
          </w:p>
        </w:tc>
      </w:tr>
      <w:tr w:rsidR="0050615C" w:rsidRPr="0050615C" w:rsidTr="0050615C">
        <w:trPr>
          <w:trHeight w:val="70"/>
        </w:trPr>
        <w:tc>
          <w:tcPr>
            <w:tcW w:w="3007" w:type="pct"/>
            <w:tcBorders>
              <w:top w:val="nil"/>
              <w:left w:val="single" w:sz="4" w:space="0" w:color="auto"/>
              <w:bottom w:val="single" w:sz="4" w:space="0" w:color="auto"/>
              <w:right w:val="single" w:sz="4" w:space="0" w:color="auto"/>
            </w:tcBorders>
            <w:shd w:val="clear" w:color="auto" w:fill="auto"/>
            <w:vAlign w:val="center"/>
            <w:hideMark/>
          </w:tcPr>
          <w:p w:rsidR="0050615C" w:rsidRPr="0050615C" w:rsidRDefault="0050615C" w:rsidP="0050615C">
            <w:pPr>
              <w:spacing w:after="0" w:line="240" w:lineRule="auto"/>
              <w:rPr>
                <w:rFonts w:ascii="Times New Roman" w:eastAsia="Times New Roman" w:hAnsi="Times New Roman" w:cs="Times New Roman"/>
                <w:sz w:val="12"/>
                <w:szCs w:val="12"/>
                <w:lang w:eastAsia="ru-RU"/>
              </w:rPr>
            </w:pPr>
            <w:r w:rsidRPr="0050615C">
              <w:rPr>
                <w:rFonts w:ascii="Times New Roman" w:eastAsia="Times New Roman" w:hAnsi="Times New Roman" w:cs="Times New Roman"/>
                <w:sz w:val="12"/>
                <w:szCs w:val="12"/>
                <w:lang w:eastAsia="ru-RU"/>
              </w:rPr>
              <w:t>Муниципальные служащие органов местного самоуправления</w:t>
            </w:r>
          </w:p>
        </w:tc>
        <w:tc>
          <w:tcPr>
            <w:tcW w:w="700" w:type="pct"/>
            <w:tcBorders>
              <w:top w:val="nil"/>
              <w:left w:val="nil"/>
              <w:bottom w:val="single" w:sz="4" w:space="0" w:color="auto"/>
              <w:right w:val="single" w:sz="4" w:space="0" w:color="auto"/>
            </w:tcBorders>
            <w:shd w:val="clear" w:color="auto" w:fill="auto"/>
            <w:vAlign w:val="center"/>
            <w:hideMark/>
          </w:tcPr>
          <w:p w:rsidR="0050615C" w:rsidRPr="0050615C" w:rsidRDefault="0050615C" w:rsidP="0050615C">
            <w:pPr>
              <w:spacing w:after="0" w:line="240" w:lineRule="auto"/>
              <w:jc w:val="right"/>
              <w:rPr>
                <w:rFonts w:ascii="Times New Roman" w:eastAsia="Times New Roman" w:hAnsi="Times New Roman" w:cs="Times New Roman"/>
                <w:sz w:val="12"/>
                <w:szCs w:val="12"/>
                <w:lang w:eastAsia="ru-RU"/>
              </w:rPr>
            </w:pPr>
            <w:r w:rsidRPr="0050615C">
              <w:rPr>
                <w:rFonts w:ascii="Times New Roman" w:eastAsia="Times New Roman" w:hAnsi="Times New Roman" w:cs="Times New Roman"/>
                <w:sz w:val="12"/>
                <w:szCs w:val="12"/>
                <w:lang w:eastAsia="ru-RU"/>
              </w:rPr>
              <w:t>2</w:t>
            </w:r>
          </w:p>
        </w:tc>
        <w:tc>
          <w:tcPr>
            <w:tcW w:w="1293" w:type="pct"/>
            <w:tcBorders>
              <w:top w:val="nil"/>
              <w:left w:val="nil"/>
              <w:bottom w:val="single" w:sz="4" w:space="0" w:color="auto"/>
              <w:right w:val="single" w:sz="4" w:space="0" w:color="auto"/>
            </w:tcBorders>
            <w:shd w:val="clear" w:color="auto" w:fill="auto"/>
            <w:vAlign w:val="center"/>
            <w:hideMark/>
          </w:tcPr>
          <w:p w:rsidR="0050615C" w:rsidRPr="0050615C" w:rsidRDefault="0050615C" w:rsidP="0050615C">
            <w:pPr>
              <w:spacing w:after="0" w:line="240" w:lineRule="auto"/>
              <w:jc w:val="right"/>
              <w:rPr>
                <w:rFonts w:ascii="Times New Roman" w:eastAsia="Times New Roman" w:hAnsi="Times New Roman" w:cs="Times New Roman"/>
                <w:sz w:val="12"/>
                <w:szCs w:val="12"/>
                <w:lang w:eastAsia="ru-RU"/>
              </w:rPr>
            </w:pPr>
            <w:r w:rsidRPr="0050615C">
              <w:rPr>
                <w:rFonts w:ascii="Times New Roman" w:eastAsia="Times New Roman" w:hAnsi="Times New Roman" w:cs="Times New Roman"/>
                <w:sz w:val="12"/>
                <w:szCs w:val="12"/>
                <w:lang w:eastAsia="ru-RU"/>
              </w:rPr>
              <w:t>104,8</w:t>
            </w:r>
          </w:p>
        </w:tc>
      </w:tr>
      <w:tr w:rsidR="0050615C" w:rsidRPr="0050615C" w:rsidTr="0050615C">
        <w:trPr>
          <w:trHeight w:val="70"/>
        </w:trPr>
        <w:tc>
          <w:tcPr>
            <w:tcW w:w="3007" w:type="pct"/>
            <w:tcBorders>
              <w:top w:val="nil"/>
              <w:left w:val="single" w:sz="4" w:space="0" w:color="auto"/>
              <w:bottom w:val="single" w:sz="4" w:space="0" w:color="auto"/>
              <w:right w:val="single" w:sz="4" w:space="0" w:color="auto"/>
            </w:tcBorders>
            <w:shd w:val="clear" w:color="auto" w:fill="auto"/>
            <w:vAlign w:val="center"/>
            <w:hideMark/>
          </w:tcPr>
          <w:p w:rsidR="0050615C" w:rsidRPr="0050615C" w:rsidRDefault="0050615C" w:rsidP="0050615C">
            <w:pPr>
              <w:spacing w:after="0" w:line="240" w:lineRule="auto"/>
              <w:rPr>
                <w:rFonts w:ascii="Times New Roman" w:eastAsia="Times New Roman" w:hAnsi="Times New Roman" w:cs="Times New Roman"/>
                <w:sz w:val="12"/>
                <w:szCs w:val="12"/>
                <w:lang w:eastAsia="ru-RU"/>
              </w:rPr>
            </w:pPr>
            <w:r w:rsidRPr="0050615C">
              <w:rPr>
                <w:rFonts w:ascii="Times New Roman" w:eastAsia="Times New Roman" w:hAnsi="Times New Roman" w:cs="Times New Roman"/>
                <w:sz w:val="12"/>
                <w:szCs w:val="12"/>
                <w:lang w:eastAsia="ru-RU"/>
              </w:rPr>
              <w:t xml:space="preserve">Работники органов местного самоуправления, замещающих должности, </w:t>
            </w:r>
            <w:r>
              <w:rPr>
                <w:rFonts w:ascii="Times New Roman" w:eastAsia="Times New Roman" w:hAnsi="Times New Roman" w:cs="Times New Roman"/>
                <w:sz w:val="12"/>
                <w:szCs w:val="12"/>
                <w:lang w:eastAsia="ru-RU"/>
              </w:rPr>
              <w:t xml:space="preserve">не </w:t>
            </w:r>
            <w:r w:rsidRPr="0050615C">
              <w:rPr>
                <w:rFonts w:ascii="Times New Roman" w:eastAsia="Times New Roman" w:hAnsi="Times New Roman" w:cs="Times New Roman"/>
                <w:sz w:val="12"/>
                <w:szCs w:val="12"/>
                <w:lang w:eastAsia="ru-RU"/>
              </w:rPr>
              <w:t>являющиеся должностями муниципальной службы</w:t>
            </w:r>
          </w:p>
        </w:tc>
        <w:tc>
          <w:tcPr>
            <w:tcW w:w="700" w:type="pct"/>
            <w:tcBorders>
              <w:top w:val="nil"/>
              <w:left w:val="nil"/>
              <w:bottom w:val="single" w:sz="4" w:space="0" w:color="auto"/>
              <w:right w:val="single" w:sz="4" w:space="0" w:color="auto"/>
            </w:tcBorders>
            <w:shd w:val="clear" w:color="auto" w:fill="auto"/>
            <w:vAlign w:val="center"/>
            <w:hideMark/>
          </w:tcPr>
          <w:p w:rsidR="0050615C" w:rsidRPr="0050615C" w:rsidRDefault="0050615C" w:rsidP="0050615C">
            <w:pPr>
              <w:spacing w:after="0" w:line="240" w:lineRule="auto"/>
              <w:jc w:val="right"/>
              <w:rPr>
                <w:rFonts w:ascii="Times New Roman" w:eastAsia="Times New Roman" w:hAnsi="Times New Roman" w:cs="Times New Roman"/>
                <w:sz w:val="12"/>
                <w:szCs w:val="12"/>
                <w:lang w:eastAsia="ru-RU"/>
              </w:rPr>
            </w:pPr>
            <w:r w:rsidRPr="0050615C">
              <w:rPr>
                <w:rFonts w:ascii="Times New Roman" w:eastAsia="Times New Roman" w:hAnsi="Times New Roman" w:cs="Times New Roman"/>
                <w:sz w:val="12"/>
                <w:szCs w:val="12"/>
                <w:lang w:eastAsia="ru-RU"/>
              </w:rPr>
              <w:t>1</w:t>
            </w:r>
          </w:p>
        </w:tc>
        <w:tc>
          <w:tcPr>
            <w:tcW w:w="1293" w:type="pct"/>
            <w:tcBorders>
              <w:top w:val="nil"/>
              <w:left w:val="nil"/>
              <w:bottom w:val="single" w:sz="4" w:space="0" w:color="auto"/>
              <w:right w:val="single" w:sz="4" w:space="0" w:color="auto"/>
            </w:tcBorders>
            <w:shd w:val="clear" w:color="auto" w:fill="auto"/>
            <w:vAlign w:val="center"/>
            <w:hideMark/>
          </w:tcPr>
          <w:p w:rsidR="0050615C" w:rsidRPr="0050615C" w:rsidRDefault="0050615C" w:rsidP="0050615C">
            <w:pPr>
              <w:spacing w:after="0" w:line="240" w:lineRule="auto"/>
              <w:jc w:val="right"/>
              <w:rPr>
                <w:rFonts w:ascii="Times New Roman" w:eastAsia="Times New Roman" w:hAnsi="Times New Roman" w:cs="Times New Roman"/>
                <w:sz w:val="12"/>
                <w:szCs w:val="12"/>
                <w:lang w:eastAsia="ru-RU"/>
              </w:rPr>
            </w:pPr>
            <w:r w:rsidRPr="0050615C">
              <w:rPr>
                <w:rFonts w:ascii="Times New Roman" w:eastAsia="Times New Roman" w:hAnsi="Times New Roman" w:cs="Times New Roman"/>
                <w:sz w:val="12"/>
                <w:szCs w:val="12"/>
                <w:lang w:eastAsia="ru-RU"/>
              </w:rPr>
              <w:t>87,7</w:t>
            </w:r>
          </w:p>
        </w:tc>
      </w:tr>
      <w:tr w:rsidR="0050615C" w:rsidRPr="0050615C" w:rsidTr="0050615C">
        <w:trPr>
          <w:trHeight w:val="70"/>
        </w:trPr>
        <w:tc>
          <w:tcPr>
            <w:tcW w:w="3007" w:type="pct"/>
            <w:tcBorders>
              <w:top w:val="nil"/>
              <w:left w:val="single" w:sz="4" w:space="0" w:color="auto"/>
              <w:bottom w:val="single" w:sz="4" w:space="0" w:color="auto"/>
              <w:right w:val="single" w:sz="4" w:space="0" w:color="auto"/>
            </w:tcBorders>
            <w:shd w:val="clear" w:color="auto" w:fill="auto"/>
            <w:noWrap/>
            <w:vAlign w:val="bottom"/>
            <w:hideMark/>
          </w:tcPr>
          <w:p w:rsidR="0050615C" w:rsidRPr="0050615C" w:rsidRDefault="0050615C" w:rsidP="0050615C">
            <w:pPr>
              <w:spacing w:after="0" w:line="240" w:lineRule="auto"/>
              <w:rPr>
                <w:rFonts w:ascii="Times New Roman" w:eastAsia="Times New Roman" w:hAnsi="Times New Roman" w:cs="Times New Roman"/>
                <w:b/>
                <w:bCs/>
                <w:sz w:val="12"/>
                <w:szCs w:val="12"/>
                <w:lang w:eastAsia="ru-RU"/>
              </w:rPr>
            </w:pPr>
            <w:r w:rsidRPr="0050615C">
              <w:rPr>
                <w:rFonts w:ascii="Times New Roman" w:eastAsia="Times New Roman" w:hAnsi="Times New Roman" w:cs="Times New Roman"/>
                <w:b/>
                <w:bCs/>
                <w:sz w:val="12"/>
                <w:szCs w:val="12"/>
                <w:lang w:eastAsia="ru-RU"/>
              </w:rPr>
              <w:t>И Т О Г О</w:t>
            </w:r>
            <w:proofErr w:type="gramStart"/>
            <w:r w:rsidRPr="0050615C">
              <w:rPr>
                <w:rFonts w:ascii="Times New Roman" w:eastAsia="Times New Roman" w:hAnsi="Times New Roman" w:cs="Times New Roman"/>
                <w:b/>
                <w:bCs/>
                <w:sz w:val="12"/>
                <w:szCs w:val="12"/>
                <w:lang w:eastAsia="ru-RU"/>
              </w:rPr>
              <w:t xml:space="preserve"> :</w:t>
            </w:r>
            <w:proofErr w:type="gramEnd"/>
          </w:p>
        </w:tc>
        <w:tc>
          <w:tcPr>
            <w:tcW w:w="700" w:type="pct"/>
            <w:tcBorders>
              <w:top w:val="nil"/>
              <w:left w:val="nil"/>
              <w:bottom w:val="single" w:sz="4" w:space="0" w:color="auto"/>
              <w:right w:val="single" w:sz="4" w:space="0" w:color="auto"/>
            </w:tcBorders>
            <w:shd w:val="clear" w:color="auto" w:fill="auto"/>
            <w:noWrap/>
            <w:vAlign w:val="bottom"/>
            <w:hideMark/>
          </w:tcPr>
          <w:p w:rsidR="0050615C" w:rsidRPr="0050615C" w:rsidRDefault="0050615C" w:rsidP="0050615C">
            <w:pPr>
              <w:spacing w:after="0" w:line="240" w:lineRule="auto"/>
              <w:jc w:val="right"/>
              <w:rPr>
                <w:rFonts w:ascii="Times New Roman" w:eastAsia="Times New Roman" w:hAnsi="Times New Roman" w:cs="Times New Roman"/>
                <w:b/>
                <w:bCs/>
                <w:sz w:val="12"/>
                <w:szCs w:val="12"/>
                <w:lang w:eastAsia="ru-RU"/>
              </w:rPr>
            </w:pPr>
            <w:r w:rsidRPr="0050615C">
              <w:rPr>
                <w:rFonts w:ascii="Times New Roman" w:eastAsia="Times New Roman" w:hAnsi="Times New Roman" w:cs="Times New Roman"/>
                <w:b/>
                <w:bCs/>
                <w:sz w:val="12"/>
                <w:szCs w:val="12"/>
                <w:lang w:eastAsia="ru-RU"/>
              </w:rPr>
              <w:t>3</w:t>
            </w:r>
          </w:p>
        </w:tc>
        <w:tc>
          <w:tcPr>
            <w:tcW w:w="1293" w:type="pct"/>
            <w:tcBorders>
              <w:top w:val="nil"/>
              <w:left w:val="nil"/>
              <w:bottom w:val="single" w:sz="4" w:space="0" w:color="auto"/>
              <w:right w:val="single" w:sz="4" w:space="0" w:color="auto"/>
            </w:tcBorders>
            <w:shd w:val="clear" w:color="auto" w:fill="auto"/>
            <w:noWrap/>
            <w:vAlign w:val="bottom"/>
            <w:hideMark/>
          </w:tcPr>
          <w:p w:rsidR="0050615C" w:rsidRPr="0050615C" w:rsidRDefault="0050615C" w:rsidP="0050615C">
            <w:pPr>
              <w:spacing w:after="0" w:line="240" w:lineRule="auto"/>
              <w:jc w:val="right"/>
              <w:rPr>
                <w:rFonts w:ascii="Times New Roman" w:eastAsia="Times New Roman" w:hAnsi="Times New Roman" w:cs="Times New Roman"/>
                <w:b/>
                <w:bCs/>
                <w:sz w:val="12"/>
                <w:szCs w:val="12"/>
                <w:lang w:eastAsia="ru-RU"/>
              </w:rPr>
            </w:pPr>
            <w:r w:rsidRPr="0050615C">
              <w:rPr>
                <w:rFonts w:ascii="Times New Roman" w:eastAsia="Times New Roman" w:hAnsi="Times New Roman" w:cs="Times New Roman"/>
                <w:b/>
                <w:bCs/>
                <w:sz w:val="12"/>
                <w:szCs w:val="12"/>
                <w:lang w:eastAsia="ru-RU"/>
              </w:rPr>
              <w:t>192,5</w:t>
            </w:r>
          </w:p>
        </w:tc>
      </w:tr>
    </w:tbl>
    <w:p w:rsidR="0050615C" w:rsidRDefault="0050615C" w:rsidP="0050615C">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50615C" w:rsidRPr="0050615C" w:rsidRDefault="0050615C" w:rsidP="0050615C">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50615C">
        <w:rPr>
          <w:rFonts w:ascii="Times New Roman" w:hAnsi="Times New Roman" w:cs="Times New Roman"/>
          <w:sz w:val="12"/>
          <w:szCs w:val="12"/>
        </w:rPr>
        <w:tab/>
      </w:r>
      <w:r w:rsidRPr="0050615C">
        <w:rPr>
          <w:rFonts w:ascii="Times New Roman" w:hAnsi="Times New Roman" w:cs="Times New Roman"/>
          <w:sz w:val="12"/>
          <w:szCs w:val="12"/>
        </w:rPr>
        <w:tab/>
        <w:t>Приложение № 6</w:t>
      </w:r>
    </w:p>
    <w:p w:rsidR="0050615C" w:rsidRDefault="0050615C" w:rsidP="0050615C">
      <w:pPr>
        <w:autoSpaceDE w:val="0"/>
        <w:autoSpaceDN w:val="0"/>
        <w:adjustRightInd w:val="0"/>
        <w:spacing w:after="0" w:line="240" w:lineRule="auto"/>
        <w:ind w:firstLine="284"/>
        <w:jc w:val="right"/>
        <w:outlineLvl w:val="0"/>
        <w:rPr>
          <w:rFonts w:ascii="Times New Roman" w:hAnsi="Times New Roman" w:cs="Times New Roman"/>
          <w:sz w:val="12"/>
          <w:szCs w:val="12"/>
        </w:rPr>
      </w:pPr>
      <w:r>
        <w:rPr>
          <w:rFonts w:ascii="Times New Roman" w:hAnsi="Times New Roman" w:cs="Times New Roman"/>
          <w:sz w:val="12"/>
          <w:szCs w:val="12"/>
        </w:rPr>
        <w:t xml:space="preserve"> к Постановлению</w:t>
      </w:r>
      <w:r w:rsidRPr="0050615C">
        <w:rPr>
          <w:rFonts w:ascii="Times New Roman" w:hAnsi="Times New Roman" w:cs="Times New Roman"/>
          <w:sz w:val="12"/>
          <w:szCs w:val="12"/>
        </w:rPr>
        <w:t xml:space="preserve"> администрации </w:t>
      </w:r>
    </w:p>
    <w:p w:rsidR="0050615C" w:rsidRDefault="0050615C" w:rsidP="0050615C">
      <w:pPr>
        <w:autoSpaceDE w:val="0"/>
        <w:autoSpaceDN w:val="0"/>
        <w:adjustRightInd w:val="0"/>
        <w:spacing w:after="0" w:line="240" w:lineRule="auto"/>
        <w:ind w:firstLine="284"/>
        <w:jc w:val="right"/>
        <w:outlineLvl w:val="0"/>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50615C">
        <w:rPr>
          <w:rFonts w:ascii="Times New Roman" w:hAnsi="Times New Roman" w:cs="Times New Roman"/>
          <w:sz w:val="12"/>
          <w:szCs w:val="12"/>
        </w:rPr>
        <w:t xml:space="preserve">Верхняя Орлянка </w:t>
      </w:r>
    </w:p>
    <w:p w:rsidR="0050615C" w:rsidRDefault="0050615C" w:rsidP="0050615C">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50615C">
        <w:rPr>
          <w:rFonts w:ascii="Times New Roman" w:hAnsi="Times New Roman" w:cs="Times New Roman"/>
          <w:sz w:val="12"/>
          <w:szCs w:val="12"/>
        </w:rPr>
        <w:t>муниципального р</w:t>
      </w:r>
      <w:r>
        <w:rPr>
          <w:rFonts w:ascii="Times New Roman" w:hAnsi="Times New Roman" w:cs="Times New Roman"/>
          <w:sz w:val="12"/>
          <w:szCs w:val="12"/>
        </w:rPr>
        <w:t>айона</w:t>
      </w:r>
      <w:r w:rsidRPr="0050615C">
        <w:rPr>
          <w:rFonts w:ascii="Times New Roman" w:hAnsi="Times New Roman" w:cs="Times New Roman"/>
          <w:sz w:val="12"/>
          <w:szCs w:val="12"/>
        </w:rPr>
        <w:t xml:space="preserve"> Сергиевский </w:t>
      </w:r>
    </w:p>
    <w:p w:rsidR="0050615C" w:rsidRDefault="0050615C" w:rsidP="0050615C">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50615C">
        <w:rPr>
          <w:rFonts w:ascii="Times New Roman" w:hAnsi="Times New Roman" w:cs="Times New Roman"/>
          <w:sz w:val="12"/>
          <w:szCs w:val="12"/>
        </w:rPr>
        <w:t>№ 4  от "13" апреля 2</w:t>
      </w:r>
      <w:r>
        <w:rPr>
          <w:rFonts w:ascii="Times New Roman" w:hAnsi="Times New Roman" w:cs="Times New Roman"/>
          <w:sz w:val="12"/>
          <w:szCs w:val="12"/>
        </w:rPr>
        <w:t xml:space="preserve">021 г.    </w:t>
      </w:r>
    </w:p>
    <w:p w:rsidR="0050615C" w:rsidRDefault="0050615C" w:rsidP="0050615C">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50615C">
        <w:rPr>
          <w:rFonts w:ascii="Times New Roman" w:hAnsi="Times New Roman" w:cs="Times New Roman"/>
          <w:sz w:val="12"/>
          <w:szCs w:val="12"/>
        </w:rPr>
        <w:t>Отчет об использовании средств дорожного фонда сельского поселения Верхняя Орлянка муниципа</w:t>
      </w:r>
      <w:r>
        <w:rPr>
          <w:rFonts w:ascii="Times New Roman" w:hAnsi="Times New Roman" w:cs="Times New Roman"/>
          <w:sz w:val="12"/>
          <w:szCs w:val="12"/>
        </w:rPr>
        <w:t xml:space="preserve">льного района Сергиевский </w:t>
      </w:r>
      <w:r w:rsidRPr="0050615C">
        <w:rPr>
          <w:rFonts w:ascii="Times New Roman" w:hAnsi="Times New Roman" w:cs="Times New Roman"/>
          <w:sz w:val="12"/>
          <w:szCs w:val="12"/>
        </w:rPr>
        <w:t>з</w:t>
      </w:r>
      <w:r>
        <w:rPr>
          <w:rFonts w:ascii="Times New Roman" w:hAnsi="Times New Roman" w:cs="Times New Roman"/>
          <w:sz w:val="12"/>
          <w:szCs w:val="12"/>
        </w:rPr>
        <w:t>а первый квартал 2021 года</w:t>
      </w:r>
    </w:p>
    <w:p w:rsidR="0050615C" w:rsidRDefault="0050615C" w:rsidP="0050615C">
      <w:pPr>
        <w:autoSpaceDE w:val="0"/>
        <w:autoSpaceDN w:val="0"/>
        <w:adjustRightInd w:val="0"/>
        <w:spacing w:after="0" w:line="240" w:lineRule="auto"/>
        <w:ind w:firstLine="284"/>
        <w:jc w:val="right"/>
        <w:outlineLvl w:val="0"/>
        <w:rPr>
          <w:rFonts w:ascii="Times New Roman" w:hAnsi="Times New Roman" w:cs="Times New Roman"/>
          <w:sz w:val="12"/>
          <w:szCs w:val="12"/>
        </w:rPr>
      </w:pPr>
      <w:proofErr w:type="spellStart"/>
      <w:r w:rsidRPr="0050615C">
        <w:rPr>
          <w:rFonts w:ascii="Times New Roman" w:hAnsi="Times New Roman" w:cs="Times New Roman"/>
          <w:sz w:val="12"/>
          <w:szCs w:val="12"/>
        </w:rPr>
        <w:t>тыс</w:t>
      </w:r>
      <w:proofErr w:type="gramStart"/>
      <w:r w:rsidRPr="0050615C">
        <w:rPr>
          <w:rFonts w:ascii="Times New Roman" w:hAnsi="Times New Roman" w:cs="Times New Roman"/>
          <w:sz w:val="12"/>
          <w:szCs w:val="12"/>
        </w:rPr>
        <w:t>.р</w:t>
      </w:r>
      <w:proofErr w:type="gramEnd"/>
      <w:r w:rsidRPr="0050615C">
        <w:rPr>
          <w:rFonts w:ascii="Times New Roman" w:hAnsi="Times New Roman" w:cs="Times New Roman"/>
          <w:sz w:val="12"/>
          <w:szCs w:val="12"/>
        </w:rPr>
        <w:t>уб</w:t>
      </w:r>
      <w:proofErr w:type="spellEnd"/>
      <w:r w:rsidRPr="0050615C">
        <w:rPr>
          <w:rFonts w:ascii="Times New Roman" w:hAnsi="Times New Roman" w:cs="Times New Roman"/>
          <w:sz w:val="12"/>
          <w:szCs w:val="12"/>
        </w:rPr>
        <w:t>.</w:t>
      </w:r>
    </w:p>
    <w:tbl>
      <w:tblPr>
        <w:tblW w:w="5000" w:type="pct"/>
        <w:tblLayout w:type="fixed"/>
        <w:tblLook w:val="04A0" w:firstRow="1" w:lastRow="0" w:firstColumn="1" w:lastColumn="0" w:noHBand="0" w:noVBand="1"/>
      </w:tblPr>
      <w:tblGrid>
        <w:gridCol w:w="2128"/>
        <w:gridCol w:w="387"/>
        <w:gridCol w:w="853"/>
        <w:gridCol w:w="422"/>
        <w:gridCol w:w="614"/>
        <w:gridCol w:w="238"/>
        <w:gridCol w:w="589"/>
        <w:gridCol w:w="546"/>
        <w:gridCol w:w="300"/>
        <w:gridCol w:w="549"/>
        <w:gridCol w:w="240"/>
        <w:gridCol w:w="863"/>
      </w:tblGrid>
      <w:tr w:rsidR="0050615C" w:rsidRPr="0050615C" w:rsidTr="00A4792C">
        <w:trPr>
          <w:trHeight w:val="70"/>
        </w:trPr>
        <w:tc>
          <w:tcPr>
            <w:tcW w:w="4441" w:type="pct"/>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50615C" w:rsidRPr="0050615C" w:rsidRDefault="0050615C" w:rsidP="0050615C">
            <w:pPr>
              <w:spacing w:after="0" w:line="240" w:lineRule="auto"/>
              <w:rPr>
                <w:rFonts w:ascii="Times New Roman" w:eastAsia="Times New Roman" w:hAnsi="Times New Roman" w:cs="Times New Roman"/>
                <w:b/>
                <w:bCs/>
                <w:color w:val="000000"/>
                <w:sz w:val="12"/>
                <w:szCs w:val="12"/>
                <w:lang w:eastAsia="ru-RU"/>
              </w:rPr>
            </w:pPr>
            <w:r w:rsidRPr="0050615C">
              <w:rPr>
                <w:rFonts w:ascii="Times New Roman" w:eastAsia="Times New Roman" w:hAnsi="Times New Roman" w:cs="Times New Roman"/>
                <w:b/>
                <w:bCs/>
                <w:color w:val="000000"/>
                <w:sz w:val="12"/>
                <w:szCs w:val="12"/>
                <w:lang w:eastAsia="ru-RU"/>
              </w:rPr>
              <w:t>Остаток неиспользованных средств на 01.01.2021</w:t>
            </w:r>
          </w:p>
        </w:tc>
        <w:tc>
          <w:tcPr>
            <w:tcW w:w="559" w:type="pct"/>
            <w:tcBorders>
              <w:top w:val="single" w:sz="4" w:space="0" w:color="auto"/>
              <w:left w:val="nil"/>
              <w:bottom w:val="single" w:sz="4" w:space="0" w:color="auto"/>
              <w:right w:val="single" w:sz="4" w:space="0" w:color="auto"/>
            </w:tcBorders>
            <w:shd w:val="clear" w:color="000000" w:fill="FFFFFF"/>
            <w:noWrap/>
            <w:vAlign w:val="center"/>
            <w:hideMark/>
          </w:tcPr>
          <w:p w:rsidR="0050615C" w:rsidRPr="0050615C" w:rsidRDefault="0050615C" w:rsidP="0050615C">
            <w:pPr>
              <w:spacing w:after="0" w:line="240" w:lineRule="auto"/>
              <w:jc w:val="center"/>
              <w:rPr>
                <w:rFonts w:ascii="Times New Roman" w:eastAsia="Times New Roman" w:hAnsi="Times New Roman" w:cs="Times New Roman"/>
                <w:b/>
                <w:bCs/>
                <w:color w:val="000000"/>
                <w:sz w:val="12"/>
                <w:szCs w:val="12"/>
                <w:lang w:eastAsia="ru-RU"/>
              </w:rPr>
            </w:pPr>
            <w:r w:rsidRPr="0050615C">
              <w:rPr>
                <w:rFonts w:ascii="Times New Roman" w:eastAsia="Times New Roman" w:hAnsi="Times New Roman" w:cs="Times New Roman"/>
                <w:b/>
                <w:bCs/>
                <w:color w:val="000000"/>
                <w:sz w:val="12"/>
                <w:szCs w:val="12"/>
                <w:lang w:eastAsia="ru-RU"/>
              </w:rPr>
              <w:t>72</w:t>
            </w:r>
          </w:p>
        </w:tc>
      </w:tr>
      <w:tr w:rsidR="0050615C" w:rsidRPr="0050615C" w:rsidTr="00A4792C">
        <w:trPr>
          <w:trHeight w:val="70"/>
        </w:trPr>
        <w:tc>
          <w:tcPr>
            <w:tcW w:w="4441" w:type="pct"/>
            <w:gridSpan w:val="11"/>
            <w:tcBorders>
              <w:top w:val="single" w:sz="4" w:space="0" w:color="auto"/>
              <w:left w:val="nil"/>
              <w:bottom w:val="nil"/>
              <w:right w:val="nil"/>
            </w:tcBorders>
            <w:shd w:val="clear" w:color="auto" w:fill="auto"/>
            <w:vAlign w:val="center"/>
            <w:hideMark/>
          </w:tcPr>
          <w:p w:rsidR="0050615C" w:rsidRPr="0050615C" w:rsidRDefault="0050615C" w:rsidP="0050615C">
            <w:pPr>
              <w:spacing w:after="0" w:line="240" w:lineRule="auto"/>
              <w:rPr>
                <w:rFonts w:ascii="Times New Roman" w:eastAsia="Times New Roman" w:hAnsi="Times New Roman" w:cs="Times New Roman"/>
                <w:color w:val="000000"/>
                <w:sz w:val="12"/>
                <w:szCs w:val="12"/>
                <w:lang w:eastAsia="ru-RU"/>
              </w:rPr>
            </w:pPr>
            <w:r w:rsidRPr="0050615C">
              <w:rPr>
                <w:rFonts w:ascii="Times New Roman" w:eastAsia="Times New Roman" w:hAnsi="Times New Roman" w:cs="Times New Roman"/>
                <w:color w:val="000000"/>
                <w:sz w:val="12"/>
                <w:szCs w:val="12"/>
                <w:lang w:eastAsia="ru-RU"/>
              </w:rPr>
              <w:t>1. Поступления дорожного фонда</w:t>
            </w:r>
          </w:p>
        </w:tc>
        <w:tc>
          <w:tcPr>
            <w:tcW w:w="559" w:type="pct"/>
            <w:tcBorders>
              <w:top w:val="nil"/>
              <w:left w:val="nil"/>
              <w:bottom w:val="nil"/>
              <w:right w:val="nil"/>
            </w:tcBorders>
            <w:shd w:val="clear" w:color="auto" w:fill="auto"/>
            <w:noWrap/>
            <w:vAlign w:val="bottom"/>
            <w:hideMark/>
          </w:tcPr>
          <w:p w:rsidR="0050615C" w:rsidRPr="0050615C" w:rsidRDefault="0050615C" w:rsidP="0050615C">
            <w:pPr>
              <w:spacing w:after="0" w:line="240" w:lineRule="auto"/>
              <w:rPr>
                <w:rFonts w:ascii="Times New Roman" w:eastAsia="Times New Roman" w:hAnsi="Times New Roman" w:cs="Times New Roman"/>
                <w:color w:val="000000"/>
                <w:sz w:val="12"/>
                <w:szCs w:val="12"/>
                <w:lang w:eastAsia="ru-RU"/>
              </w:rPr>
            </w:pPr>
          </w:p>
        </w:tc>
      </w:tr>
      <w:tr w:rsidR="00A4792C" w:rsidRPr="00A4792C" w:rsidTr="00A4792C">
        <w:trPr>
          <w:trHeight w:val="70"/>
        </w:trPr>
        <w:tc>
          <w:tcPr>
            <w:tcW w:w="1628"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0615C" w:rsidRPr="0050615C" w:rsidRDefault="0050615C" w:rsidP="0050615C">
            <w:pPr>
              <w:spacing w:after="0" w:line="240" w:lineRule="auto"/>
              <w:jc w:val="center"/>
              <w:rPr>
                <w:rFonts w:ascii="Times New Roman" w:eastAsia="Times New Roman" w:hAnsi="Times New Roman" w:cs="Times New Roman"/>
                <w:color w:val="000000"/>
                <w:sz w:val="12"/>
                <w:szCs w:val="12"/>
                <w:lang w:eastAsia="ru-RU"/>
              </w:rPr>
            </w:pPr>
            <w:r w:rsidRPr="0050615C">
              <w:rPr>
                <w:rFonts w:ascii="Times New Roman" w:eastAsia="Times New Roman" w:hAnsi="Times New Roman" w:cs="Times New Roman"/>
                <w:color w:val="000000"/>
                <w:sz w:val="12"/>
                <w:szCs w:val="12"/>
                <w:lang w:eastAsia="ru-RU"/>
              </w:rPr>
              <w:t>Наименование показателя</w:t>
            </w:r>
          </w:p>
        </w:tc>
        <w:tc>
          <w:tcPr>
            <w:tcW w:w="825" w:type="pct"/>
            <w:gridSpan w:val="2"/>
            <w:tcBorders>
              <w:top w:val="single" w:sz="4" w:space="0" w:color="auto"/>
              <w:left w:val="nil"/>
              <w:bottom w:val="single" w:sz="4" w:space="0" w:color="auto"/>
              <w:right w:val="single" w:sz="4" w:space="0" w:color="auto"/>
            </w:tcBorders>
            <w:shd w:val="clear" w:color="000000" w:fill="FFFFFF"/>
            <w:vAlign w:val="center"/>
            <w:hideMark/>
          </w:tcPr>
          <w:p w:rsidR="0050615C" w:rsidRPr="0050615C" w:rsidRDefault="0050615C" w:rsidP="0050615C">
            <w:pPr>
              <w:spacing w:after="0" w:line="240" w:lineRule="auto"/>
              <w:jc w:val="center"/>
              <w:rPr>
                <w:rFonts w:ascii="Times New Roman" w:eastAsia="Times New Roman" w:hAnsi="Times New Roman" w:cs="Times New Roman"/>
                <w:color w:val="000000"/>
                <w:sz w:val="12"/>
                <w:szCs w:val="12"/>
                <w:lang w:eastAsia="ru-RU"/>
              </w:rPr>
            </w:pPr>
            <w:r w:rsidRPr="0050615C">
              <w:rPr>
                <w:rFonts w:ascii="Times New Roman" w:eastAsia="Times New Roman" w:hAnsi="Times New Roman" w:cs="Times New Roman"/>
                <w:color w:val="000000"/>
                <w:sz w:val="12"/>
                <w:szCs w:val="12"/>
                <w:lang w:eastAsia="ru-RU"/>
              </w:rPr>
              <w:t>Код дохода</w:t>
            </w:r>
          </w:p>
        </w:tc>
        <w:tc>
          <w:tcPr>
            <w:tcW w:w="551" w:type="pct"/>
            <w:gridSpan w:val="2"/>
            <w:tcBorders>
              <w:top w:val="single" w:sz="4" w:space="0" w:color="auto"/>
              <w:left w:val="nil"/>
              <w:bottom w:val="single" w:sz="4" w:space="0" w:color="auto"/>
              <w:right w:val="single" w:sz="4" w:space="0" w:color="auto"/>
            </w:tcBorders>
            <w:shd w:val="clear" w:color="000000" w:fill="FFFFFF"/>
            <w:vAlign w:val="center"/>
            <w:hideMark/>
          </w:tcPr>
          <w:p w:rsidR="0050615C" w:rsidRPr="0050615C" w:rsidRDefault="0050615C" w:rsidP="0050615C">
            <w:pPr>
              <w:spacing w:after="0" w:line="240" w:lineRule="auto"/>
              <w:jc w:val="center"/>
              <w:rPr>
                <w:rFonts w:ascii="Times New Roman" w:eastAsia="Times New Roman" w:hAnsi="Times New Roman" w:cs="Times New Roman"/>
                <w:color w:val="000000"/>
                <w:sz w:val="12"/>
                <w:szCs w:val="12"/>
                <w:lang w:eastAsia="ru-RU"/>
              </w:rPr>
            </w:pPr>
            <w:r w:rsidRPr="0050615C">
              <w:rPr>
                <w:rFonts w:ascii="Times New Roman" w:eastAsia="Times New Roman" w:hAnsi="Times New Roman" w:cs="Times New Roman"/>
                <w:color w:val="000000"/>
                <w:sz w:val="12"/>
                <w:szCs w:val="12"/>
                <w:lang w:eastAsia="ru-RU"/>
              </w:rPr>
              <w:t>Годовой прогноз</w:t>
            </w:r>
          </w:p>
        </w:tc>
        <w:tc>
          <w:tcPr>
            <w:tcW w:w="734" w:type="pct"/>
            <w:gridSpan w:val="2"/>
            <w:tcBorders>
              <w:top w:val="single" w:sz="4" w:space="0" w:color="auto"/>
              <w:left w:val="nil"/>
              <w:bottom w:val="single" w:sz="4" w:space="0" w:color="auto"/>
              <w:right w:val="single" w:sz="4" w:space="0" w:color="auto"/>
            </w:tcBorders>
            <w:shd w:val="clear" w:color="000000" w:fill="FFFFFF"/>
            <w:vAlign w:val="center"/>
            <w:hideMark/>
          </w:tcPr>
          <w:p w:rsidR="0050615C" w:rsidRPr="0050615C" w:rsidRDefault="00A4792C" w:rsidP="0050615C">
            <w:pPr>
              <w:spacing w:after="0" w:line="240" w:lineRule="auto"/>
              <w:jc w:val="center"/>
              <w:rPr>
                <w:rFonts w:ascii="Times New Roman" w:eastAsia="Times New Roman" w:hAnsi="Times New Roman" w:cs="Times New Roman"/>
                <w:color w:val="000000"/>
                <w:sz w:val="12"/>
                <w:szCs w:val="12"/>
                <w:lang w:eastAsia="ru-RU"/>
              </w:rPr>
            </w:pPr>
            <w:r w:rsidRPr="00A4792C">
              <w:rPr>
                <w:rFonts w:ascii="Times New Roman" w:eastAsia="Times New Roman" w:hAnsi="Times New Roman" w:cs="Times New Roman"/>
                <w:color w:val="000000"/>
                <w:sz w:val="12"/>
                <w:szCs w:val="12"/>
                <w:lang w:eastAsia="ru-RU"/>
              </w:rPr>
              <w:t>Исполнено</w:t>
            </w:r>
            <w:r w:rsidR="0050615C" w:rsidRPr="0050615C">
              <w:rPr>
                <w:rFonts w:ascii="Times New Roman" w:eastAsia="Times New Roman" w:hAnsi="Times New Roman" w:cs="Times New Roman"/>
                <w:color w:val="000000"/>
                <w:sz w:val="12"/>
                <w:szCs w:val="12"/>
                <w:lang w:eastAsia="ru-RU"/>
              </w:rPr>
              <w:t xml:space="preserve"> за первый квартал 2021 года</w:t>
            </w:r>
          </w:p>
        </w:tc>
        <w:tc>
          <w:tcPr>
            <w:tcW w:w="549" w:type="pct"/>
            <w:gridSpan w:val="2"/>
            <w:tcBorders>
              <w:top w:val="single" w:sz="4" w:space="0" w:color="auto"/>
              <w:left w:val="nil"/>
              <w:bottom w:val="single" w:sz="4" w:space="0" w:color="auto"/>
              <w:right w:val="single" w:sz="4" w:space="0" w:color="auto"/>
            </w:tcBorders>
            <w:shd w:val="clear" w:color="000000" w:fill="FFFFFF"/>
            <w:vAlign w:val="center"/>
            <w:hideMark/>
          </w:tcPr>
          <w:p w:rsidR="0050615C" w:rsidRPr="0050615C" w:rsidRDefault="0050615C" w:rsidP="0050615C">
            <w:pPr>
              <w:spacing w:after="0" w:line="240" w:lineRule="auto"/>
              <w:jc w:val="center"/>
              <w:rPr>
                <w:rFonts w:ascii="Times New Roman" w:eastAsia="Times New Roman" w:hAnsi="Times New Roman" w:cs="Times New Roman"/>
                <w:color w:val="000000"/>
                <w:sz w:val="12"/>
                <w:szCs w:val="12"/>
                <w:lang w:eastAsia="ru-RU"/>
              </w:rPr>
            </w:pPr>
            <w:r w:rsidRPr="0050615C">
              <w:rPr>
                <w:rFonts w:ascii="Times New Roman" w:eastAsia="Times New Roman" w:hAnsi="Times New Roman" w:cs="Times New Roman"/>
                <w:color w:val="000000"/>
                <w:sz w:val="12"/>
                <w:szCs w:val="12"/>
                <w:lang w:eastAsia="ru-RU"/>
              </w:rPr>
              <w:t>Процент исполнения</w:t>
            </w:r>
          </w:p>
        </w:tc>
        <w:tc>
          <w:tcPr>
            <w:tcW w:w="155" w:type="pct"/>
            <w:tcBorders>
              <w:top w:val="nil"/>
              <w:left w:val="nil"/>
              <w:bottom w:val="nil"/>
              <w:right w:val="nil"/>
            </w:tcBorders>
            <w:shd w:val="clear" w:color="auto" w:fill="auto"/>
            <w:noWrap/>
            <w:vAlign w:val="bottom"/>
            <w:hideMark/>
          </w:tcPr>
          <w:p w:rsidR="0050615C" w:rsidRPr="0050615C" w:rsidRDefault="0050615C" w:rsidP="0050615C">
            <w:pPr>
              <w:spacing w:after="0" w:line="240" w:lineRule="auto"/>
              <w:rPr>
                <w:rFonts w:ascii="Times New Roman" w:eastAsia="Times New Roman" w:hAnsi="Times New Roman" w:cs="Times New Roman"/>
                <w:color w:val="000000"/>
                <w:sz w:val="12"/>
                <w:szCs w:val="12"/>
                <w:lang w:eastAsia="ru-RU"/>
              </w:rPr>
            </w:pPr>
          </w:p>
        </w:tc>
        <w:tc>
          <w:tcPr>
            <w:tcW w:w="559" w:type="pct"/>
            <w:tcBorders>
              <w:top w:val="nil"/>
              <w:left w:val="nil"/>
              <w:bottom w:val="nil"/>
              <w:right w:val="nil"/>
            </w:tcBorders>
            <w:shd w:val="clear" w:color="auto" w:fill="auto"/>
            <w:noWrap/>
            <w:vAlign w:val="bottom"/>
            <w:hideMark/>
          </w:tcPr>
          <w:p w:rsidR="0050615C" w:rsidRPr="0050615C" w:rsidRDefault="0050615C" w:rsidP="0050615C">
            <w:pPr>
              <w:spacing w:after="0" w:line="240" w:lineRule="auto"/>
              <w:rPr>
                <w:rFonts w:ascii="Times New Roman" w:eastAsia="Times New Roman" w:hAnsi="Times New Roman" w:cs="Times New Roman"/>
                <w:color w:val="000000"/>
                <w:sz w:val="12"/>
                <w:szCs w:val="12"/>
                <w:lang w:eastAsia="ru-RU"/>
              </w:rPr>
            </w:pPr>
          </w:p>
        </w:tc>
      </w:tr>
      <w:tr w:rsidR="00A4792C" w:rsidRPr="00A4792C" w:rsidTr="00A4792C">
        <w:trPr>
          <w:trHeight w:val="70"/>
        </w:trPr>
        <w:tc>
          <w:tcPr>
            <w:tcW w:w="1628" w:type="pct"/>
            <w:gridSpan w:val="2"/>
            <w:tcBorders>
              <w:top w:val="nil"/>
              <w:left w:val="single" w:sz="4" w:space="0" w:color="auto"/>
              <w:bottom w:val="single" w:sz="4" w:space="0" w:color="auto"/>
              <w:right w:val="single" w:sz="4" w:space="0" w:color="auto"/>
            </w:tcBorders>
            <w:shd w:val="clear" w:color="000000" w:fill="FFFFFF"/>
            <w:hideMark/>
          </w:tcPr>
          <w:p w:rsidR="0050615C" w:rsidRPr="0050615C" w:rsidRDefault="0050615C" w:rsidP="0050615C">
            <w:pPr>
              <w:spacing w:after="0" w:line="240" w:lineRule="auto"/>
              <w:rPr>
                <w:rFonts w:ascii="Times New Roman" w:eastAsia="Times New Roman" w:hAnsi="Times New Roman" w:cs="Times New Roman"/>
                <w:b/>
                <w:bCs/>
                <w:iCs/>
                <w:color w:val="000000"/>
                <w:sz w:val="12"/>
                <w:szCs w:val="12"/>
                <w:lang w:eastAsia="ru-RU"/>
              </w:rPr>
            </w:pPr>
            <w:r w:rsidRPr="0050615C">
              <w:rPr>
                <w:rFonts w:ascii="Times New Roman" w:eastAsia="Times New Roman" w:hAnsi="Times New Roman" w:cs="Times New Roman"/>
                <w:b/>
                <w:bCs/>
                <w:iCs/>
                <w:color w:val="000000"/>
                <w:sz w:val="12"/>
                <w:szCs w:val="12"/>
                <w:lang w:eastAsia="ru-RU"/>
              </w:rPr>
              <w:t>Поступления, всего</w:t>
            </w:r>
          </w:p>
        </w:tc>
        <w:tc>
          <w:tcPr>
            <w:tcW w:w="825" w:type="pct"/>
            <w:gridSpan w:val="2"/>
            <w:tcBorders>
              <w:top w:val="nil"/>
              <w:left w:val="nil"/>
              <w:bottom w:val="single" w:sz="4" w:space="0" w:color="auto"/>
              <w:right w:val="single" w:sz="4" w:space="0" w:color="auto"/>
            </w:tcBorders>
            <w:shd w:val="clear" w:color="000000" w:fill="FFFFFF"/>
            <w:vAlign w:val="center"/>
            <w:hideMark/>
          </w:tcPr>
          <w:p w:rsidR="0050615C" w:rsidRPr="0050615C" w:rsidRDefault="0050615C" w:rsidP="0050615C">
            <w:pPr>
              <w:spacing w:after="0" w:line="240" w:lineRule="auto"/>
              <w:jc w:val="center"/>
              <w:rPr>
                <w:rFonts w:ascii="Times New Roman" w:eastAsia="Times New Roman" w:hAnsi="Times New Roman" w:cs="Times New Roman"/>
                <w:color w:val="000000"/>
                <w:sz w:val="12"/>
                <w:szCs w:val="12"/>
                <w:lang w:eastAsia="ru-RU"/>
              </w:rPr>
            </w:pPr>
            <w:r w:rsidRPr="0050615C">
              <w:rPr>
                <w:rFonts w:ascii="Times New Roman" w:eastAsia="Times New Roman" w:hAnsi="Times New Roman" w:cs="Times New Roman"/>
                <w:color w:val="000000"/>
                <w:sz w:val="12"/>
                <w:szCs w:val="12"/>
                <w:lang w:eastAsia="ru-RU"/>
              </w:rPr>
              <w:t>10000000000000000</w:t>
            </w:r>
          </w:p>
        </w:tc>
        <w:tc>
          <w:tcPr>
            <w:tcW w:w="551" w:type="pct"/>
            <w:gridSpan w:val="2"/>
            <w:tcBorders>
              <w:top w:val="nil"/>
              <w:left w:val="nil"/>
              <w:bottom w:val="single" w:sz="4" w:space="0" w:color="auto"/>
              <w:right w:val="single" w:sz="4" w:space="0" w:color="auto"/>
            </w:tcBorders>
            <w:shd w:val="clear" w:color="000000" w:fill="FFFFFF"/>
            <w:vAlign w:val="center"/>
            <w:hideMark/>
          </w:tcPr>
          <w:p w:rsidR="0050615C" w:rsidRPr="0050615C" w:rsidRDefault="0050615C" w:rsidP="0050615C">
            <w:pPr>
              <w:spacing w:after="0" w:line="240" w:lineRule="auto"/>
              <w:jc w:val="center"/>
              <w:rPr>
                <w:rFonts w:ascii="Times New Roman" w:eastAsia="Times New Roman" w:hAnsi="Times New Roman" w:cs="Times New Roman"/>
                <w:b/>
                <w:bCs/>
                <w:color w:val="000000"/>
                <w:sz w:val="12"/>
                <w:szCs w:val="12"/>
                <w:lang w:eastAsia="ru-RU"/>
              </w:rPr>
            </w:pPr>
            <w:r w:rsidRPr="0050615C">
              <w:rPr>
                <w:rFonts w:ascii="Times New Roman" w:eastAsia="Times New Roman" w:hAnsi="Times New Roman" w:cs="Times New Roman"/>
                <w:b/>
                <w:bCs/>
                <w:color w:val="000000"/>
                <w:sz w:val="12"/>
                <w:szCs w:val="12"/>
                <w:lang w:eastAsia="ru-RU"/>
              </w:rPr>
              <w:t>526</w:t>
            </w:r>
          </w:p>
        </w:tc>
        <w:tc>
          <w:tcPr>
            <w:tcW w:w="734" w:type="pct"/>
            <w:gridSpan w:val="2"/>
            <w:tcBorders>
              <w:top w:val="nil"/>
              <w:left w:val="nil"/>
              <w:bottom w:val="single" w:sz="4" w:space="0" w:color="auto"/>
              <w:right w:val="single" w:sz="4" w:space="0" w:color="auto"/>
            </w:tcBorders>
            <w:shd w:val="clear" w:color="000000" w:fill="FFFFFF"/>
            <w:vAlign w:val="center"/>
            <w:hideMark/>
          </w:tcPr>
          <w:p w:rsidR="0050615C" w:rsidRPr="0050615C" w:rsidRDefault="0050615C" w:rsidP="0050615C">
            <w:pPr>
              <w:spacing w:after="0" w:line="240" w:lineRule="auto"/>
              <w:jc w:val="center"/>
              <w:rPr>
                <w:rFonts w:ascii="Times New Roman" w:eastAsia="Times New Roman" w:hAnsi="Times New Roman" w:cs="Times New Roman"/>
                <w:b/>
                <w:bCs/>
                <w:color w:val="000000"/>
                <w:sz w:val="12"/>
                <w:szCs w:val="12"/>
                <w:lang w:eastAsia="ru-RU"/>
              </w:rPr>
            </w:pPr>
            <w:r w:rsidRPr="0050615C">
              <w:rPr>
                <w:rFonts w:ascii="Times New Roman" w:eastAsia="Times New Roman" w:hAnsi="Times New Roman" w:cs="Times New Roman"/>
                <w:b/>
                <w:bCs/>
                <w:color w:val="000000"/>
                <w:sz w:val="12"/>
                <w:szCs w:val="12"/>
                <w:lang w:eastAsia="ru-RU"/>
              </w:rPr>
              <w:t>118</w:t>
            </w:r>
          </w:p>
        </w:tc>
        <w:tc>
          <w:tcPr>
            <w:tcW w:w="549" w:type="pct"/>
            <w:gridSpan w:val="2"/>
            <w:tcBorders>
              <w:top w:val="nil"/>
              <w:left w:val="nil"/>
              <w:bottom w:val="single" w:sz="4" w:space="0" w:color="auto"/>
              <w:right w:val="single" w:sz="4" w:space="0" w:color="auto"/>
            </w:tcBorders>
            <w:shd w:val="clear" w:color="000000" w:fill="FFFFFF"/>
            <w:noWrap/>
            <w:vAlign w:val="center"/>
            <w:hideMark/>
          </w:tcPr>
          <w:p w:rsidR="0050615C" w:rsidRPr="0050615C" w:rsidRDefault="0050615C" w:rsidP="0050615C">
            <w:pPr>
              <w:spacing w:after="0" w:line="240" w:lineRule="auto"/>
              <w:jc w:val="center"/>
              <w:rPr>
                <w:rFonts w:ascii="Times New Roman" w:eastAsia="Times New Roman" w:hAnsi="Times New Roman" w:cs="Times New Roman"/>
                <w:color w:val="000000"/>
                <w:sz w:val="12"/>
                <w:szCs w:val="12"/>
                <w:lang w:eastAsia="ru-RU"/>
              </w:rPr>
            </w:pPr>
            <w:r w:rsidRPr="0050615C">
              <w:rPr>
                <w:rFonts w:ascii="Times New Roman" w:eastAsia="Times New Roman" w:hAnsi="Times New Roman" w:cs="Times New Roman"/>
                <w:color w:val="000000"/>
                <w:sz w:val="12"/>
                <w:szCs w:val="12"/>
                <w:lang w:eastAsia="ru-RU"/>
              </w:rPr>
              <w:t>22</w:t>
            </w:r>
          </w:p>
        </w:tc>
        <w:tc>
          <w:tcPr>
            <w:tcW w:w="155" w:type="pct"/>
            <w:tcBorders>
              <w:top w:val="nil"/>
              <w:left w:val="nil"/>
              <w:bottom w:val="nil"/>
              <w:right w:val="nil"/>
            </w:tcBorders>
            <w:shd w:val="clear" w:color="auto" w:fill="auto"/>
            <w:noWrap/>
            <w:vAlign w:val="bottom"/>
            <w:hideMark/>
          </w:tcPr>
          <w:p w:rsidR="0050615C" w:rsidRPr="0050615C" w:rsidRDefault="0050615C" w:rsidP="0050615C">
            <w:pPr>
              <w:spacing w:after="0" w:line="240" w:lineRule="auto"/>
              <w:rPr>
                <w:rFonts w:ascii="Times New Roman" w:eastAsia="Times New Roman" w:hAnsi="Times New Roman" w:cs="Times New Roman"/>
                <w:color w:val="000000"/>
                <w:sz w:val="12"/>
                <w:szCs w:val="12"/>
                <w:lang w:eastAsia="ru-RU"/>
              </w:rPr>
            </w:pPr>
          </w:p>
        </w:tc>
        <w:tc>
          <w:tcPr>
            <w:tcW w:w="559" w:type="pct"/>
            <w:tcBorders>
              <w:top w:val="nil"/>
              <w:left w:val="nil"/>
              <w:bottom w:val="nil"/>
              <w:right w:val="nil"/>
            </w:tcBorders>
            <w:shd w:val="clear" w:color="auto" w:fill="auto"/>
            <w:noWrap/>
            <w:vAlign w:val="bottom"/>
            <w:hideMark/>
          </w:tcPr>
          <w:p w:rsidR="0050615C" w:rsidRPr="0050615C" w:rsidRDefault="0050615C" w:rsidP="0050615C">
            <w:pPr>
              <w:spacing w:after="0" w:line="240" w:lineRule="auto"/>
              <w:rPr>
                <w:rFonts w:ascii="Times New Roman" w:eastAsia="Times New Roman" w:hAnsi="Times New Roman" w:cs="Times New Roman"/>
                <w:color w:val="000000"/>
                <w:sz w:val="12"/>
                <w:szCs w:val="12"/>
                <w:lang w:eastAsia="ru-RU"/>
              </w:rPr>
            </w:pPr>
          </w:p>
        </w:tc>
      </w:tr>
      <w:tr w:rsidR="00A4792C" w:rsidRPr="00A4792C" w:rsidTr="00A4792C">
        <w:trPr>
          <w:trHeight w:val="70"/>
        </w:trPr>
        <w:tc>
          <w:tcPr>
            <w:tcW w:w="1628" w:type="pct"/>
            <w:gridSpan w:val="2"/>
            <w:tcBorders>
              <w:top w:val="nil"/>
              <w:left w:val="single" w:sz="4" w:space="0" w:color="auto"/>
              <w:bottom w:val="single" w:sz="4" w:space="0" w:color="auto"/>
              <w:right w:val="single" w:sz="4" w:space="0" w:color="auto"/>
            </w:tcBorders>
            <w:shd w:val="clear" w:color="000000" w:fill="FFFFFF"/>
            <w:hideMark/>
          </w:tcPr>
          <w:p w:rsidR="0050615C" w:rsidRPr="0050615C" w:rsidRDefault="0050615C" w:rsidP="0050615C">
            <w:pPr>
              <w:spacing w:after="0" w:line="240" w:lineRule="auto"/>
              <w:rPr>
                <w:rFonts w:ascii="Times New Roman" w:eastAsia="Times New Roman" w:hAnsi="Times New Roman" w:cs="Times New Roman"/>
                <w:b/>
                <w:bCs/>
                <w:color w:val="000000"/>
                <w:sz w:val="12"/>
                <w:szCs w:val="12"/>
                <w:lang w:eastAsia="ru-RU"/>
              </w:rPr>
            </w:pPr>
            <w:r w:rsidRPr="0050615C">
              <w:rPr>
                <w:rFonts w:ascii="Times New Roman" w:eastAsia="Times New Roman" w:hAnsi="Times New Roman" w:cs="Times New Roman"/>
                <w:b/>
                <w:bCs/>
                <w:color w:val="000000"/>
                <w:sz w:val="12"/>
                <w:szCs w:val="12"/>
                <w:lang w:eastAsia="ru-RU"/>
              </w:rPr>
              <w:t>Доходы, всего</w:t>
            </w:r>
          </w:p>
        </w:tc>
        <w:tc>
          <w:tcPr>
            <w:tcW w:w="825" w:type="pct"/>
            <w:gridSpan w:val="2"/>
            <w:tcBorders>
              <w:top w:val="nil"/>
              <w:left w:val="nil"/>
              <w:bottom w:val="single" w:sz="4" w:space="0" w:color="auto"/>
              <w:right w:val="single" w:sz="4" w:space="0" w:color="auto"/>
            </w:tcBorders>
            <w:shd w:val="clear" w:color="000000" w:fill="FFFFFF"/>
            <w:vAlign w:val="center"/>
            <w:hideMark/>
          </w:tcPr>
          <w:p w:rsidR="0050615C" w:rsidRPr="0050615C" w:rsidRDefault="0050615C" w:rsidP="0050615C">
            <w:pPr>
              <w:spacing w:after="0" w:line="240" w:lineRule="auto"/>
              <w:jc w:val="center"/>
              <w:rPr>
                <w:rFonts w:ascii="Times New Roman" w:eastAsia="Times New Roman" w:hAnsi="Times New Roman" w:cs="Times New Roman"/>
                <w:color w:val="000000"/>
                <w:sz w:val="12"/>
                <w:szCs w:val="12"/>
                <w:lang w:eastAsia="ru-RU"/>
              </w:rPr>
            </w:pPr>
            <w:r w:rsidRPr="0050615C">
              <w:rPr>
                <w:rFonts w:ascii="Times New Roman" w:eastAsia="Times New Roman" w:hAnsi="Times New Roman" w:cs="Times New Roman"/>
                <w:color w:val="000000"/>
                <w:sz w:val="12"/>
                <w:szCs w:val="12"/>
                <w:lang w:eastAsia="ru-RU"/>
              </w:rPr>
              <w:t>10000000000000000</w:t>
            </w:r>
          </w:p>
        </w:tc>
        <w:tc>
          <w:tcPr>
            <w:tcW w:w="551" w:type="pct"/>
            <w:gridSpan w:val="2"/>
            <w:tcBorders>
              <w:top w:val="nil"/>
              <w:left w:val="nil"/>
              <w:bottom w:val="single" w:sz="4" w:space="0" w:color="auto"/>
              <w:right w:val="single" w:sz="4" w:space="0" w:color="auto"/>
            </w:tcBorders>
            <w:shd w:val="clear" w:color="000000" w:fill="FFFFFF"/>
            <w:vAlign w:val="center"/>
            <w:hideMark/>
          </w:tcPr>
          <w:p w:rsidR="0050615C" w:rsidRPr="0050615C" w:rsidRDefault="0050615C" w:rsidP="0050615C">
            <w:pPr>
              <w:spacing w:after="0" w:line="240" w:lineRule="auto"/>
              <w:jc w:val="center"/>
              <w:rPr>
                <w:rFonts w:ascii="Times New Roman" w:eastAsia="Times New Roman" w:hAnsi="Times New Roman" w:cs="Times New Roman"/>
                <w:b/>
                <w:bCs/>
                <w:color w:val="000000"/>
                <w:sz w:val="12"/>
                <w:szCs w:val="12"/>
                <w:lang w:eastAsia="ru-RU"/>
              </w:rPr>
            </w:pPr>
            <w:r w:rsidRPr="0050615C">
              <w:rPr>
                <w:rFonts w:ascii="Times New Roman" w:eastAsia="Times New Roman" w:hAnsi="Times New Roman" w:cs="Times New Roman"/>
                <w:b/>
                <w:bCs/>
                <w:color w:val="000000"/>
                <w:sz w:val="12"/>
                <w:szCs w:val="12"/>
                <w:lang w:eastAsia="ru-RU"/>
              </w:rPr>
              <w:t>526</w:t>
            </w:r>
          </w:p>
        </w:tc>
        <w:tc>
          <w:tcPr>
            <w:tcW w:w="734" w:type="pct"/>
            <w:gridSpan w:val="2"/>
            <w:tcBorders>
              <w:top w:val="nil"/>
              <w:left w:val="nil"/>
              <w:bottom w:val="single" w:sz="4" w:space="0" w:color="auto"/>
              <w:right w:val="single" w:sz="4" w:space="0" w:color="auto"/>
            </w:tcBorders>
            <w:shd w:val="clear" w:color="000000" w:fill="FFFFFF"/>
            <w:vAlign w:val="center"/>
            <w:hideMark/>
          </w:tcPr>
          <w:p w:rsidR="0050615C" w:rsidRPr="0050615C" w:rsidRDefault="0050615C" w:rsidP="0050615C">
            <w:pPr>
              <w:spacing w:after="0" w:line="240" w:lineRule="auto"/>
              <w:jc w:val="center"/>
              <w:rPr>
                <w:rFonts w:ascii="Times New Roman" w:eastAsia="Times New Roman" w:hAnsi="Times New Roman" w:cs="Times New Roman"/>
                <w:b/>
                <w:bCs/>
                <w:color w:val="000000"/>
                <w:sz w:val="12"/>
                <w:szCs w:val="12"/>
                <w:lang w:eastAsia="ru-RU"/>
              </w:rPr>
            </w:pPr>
            <w:r w:rsidRPr="0050615C">
              <w:rPr>
                <w:rFonts w:ascii="Times New Roman" w:eastAsia="Times New Roman" w:hAnsi="Times New Roman" w:cs="Times New Roman"/>
                <w:b/>
                <w:bCs/>
                <w:color w:val="000000"/>
                <w:sz w:val="12"/>
                <w:szCs w:val="12"/>
                <w:lang w:eastAsia="ru-RU"/>
              </w:rPr>
              <w:t>118</w:t>
            </w:r>
          </w:p>
        </w:tc>
        <w:tc>
          <w:tcPr>
            <w:tcW w:w="549" w:type="pct"/>
            <w:gridSpan w:val="2"/>
            <w:tcBorders>
              <w:top w:val="nil"/>
              <w:left w:val="nil"/>
              <w:bottom w:val="single" w:sz="4" w:space="0" w:color="auto"/>
              <w:right w:val="single" w:sz="4" w:space="0" w:color="auto"/>
            </w:tcBorders>
            <w:shd w:val="clear" w:color="000000" w:fill="FFFFFF"/>
            <w:noWrap/>
            <w:vAlign w:val="center"/>
            <w:hideMark/>
          </w:tcPr>
          <w:p w:rsidR="0050615C" w:rsidRPr="0050615C" w:rsidRDefault="0050615C" w:rsidP="0050615C">
            <w:pPr>
              <w:spacing w:after="0" w:line="240" w:lineRule="auto"/>
              <w:jc w:val="center"/>
              <w:rPr>
                <w:rFonts w:ascii="Times New Roman" w:eastAsia="Times New Roman" w:hAnsi="Times New Roman" w:cs="Times New Roman"/>
                <w:color w:val="000000"/>
                <w:sz w:val="12"/>
                <w:szCs w:val="12"/>
                <w:lang w:eastAsia="ru-RU"/>
              </w:rPr>
            </w:pPr>
            <w:r w:rsidRPr="0050615C">
              <w:rPr>
                <w:rFonts w:ascii="Times New Roman" w:eastAsia="Times New Roman" w:hAnsi="Times New Roman" w:cs="Times New Roman"/>
                <w:color w:val="000000"/>
                <w:sz w:val="12"/>
                <w:szCs w:val="12"/>
                <w:lang w:eastAsia="ru-RU"/>
              </w:rPr>
              <w:t>22</w:t>
            </w:r>
          </w:p>
        </w:tc>
        <w:tc>
          <w:tcPr>
            <w:tcW w:w="155" w:type="pct"/>
            <w:tcBorders>
              <w:top w:val="nil"/>
              <w:left w:val="nil"/>
              <w:bottom w:val="nil"/>
              <w:right w:val="nil"/>
            </w:tcBorders>
            <w:shd w:val="clear" w:color="auto" w:fill="auto"/>
            <w:noWrap/>
            <w:vAlign w:val="bottom"/>
            <w:hideMark/>
          </w:tcPr>
          <w:p w:rsidR="0050615C" w:rsidRPr="0050615C" w:rsidRDefault="0050615C" w:rsidP="0050615C">
            <w:pPr>
              <w:spacing w:after="0" w:line="240" w:lineRule="auto"/>
              <w:rPr>
                <w:rFonts w:ascii="Times New Roman" w:eastAsia="Times New Roman" w:hAnsi="Times New Roman" w:cs="Times New Roman"/>
                <w:color w:val="000000"/>
                <w:sz w:val="12"/>
                <w:szCs w:val="12"/>
                <w:lang w:eastAsia="ru-RU"/>
              </w:rPr>
            </w:pPr>
          </w:p>
        </w:tc>
        <w:tc>
          <w:tcPr>
            <w:tcW w:w="559" w:type="pct"/>
            <w:tcBorders>
              <w:top w:val="nil"/>
              <w:left w:val="nil"/>
              <w:bottom w:val="nil"/>
              <w:right w:val="nil"/>
            </w:tcBorders>
            <w:shd w:val="clear" w:color="auto" w:fill="auto"/>
            <w:noWrap/>
            <w:vAlign w:val="bottom"/>
            <w:hideMark/>
          </w:tcPr>
          <w:p w:rsidR="0050615C" w:rsidRPr="0050615C" w:rsidRDefault="0050615C" w:rsidP="0050615C">
            <w:pPr>
              <w:spacing w:after="0" w:line="240" w:lineRule="auto"/>
              <w:rPr>
                <w:rFonts w:ascii="Times New Roman" w:eastAsia="Times New Roman" w:hAnsi="Times New Roman" w:cs="Times New Roman"/>
                <w:color w:val="000000"/>
                <w:sz w:val="12"/>
                <w:szCs w:val="12"/>
                <w:lang w:eastAsia="ru-RU"/>
              </w:rPr>
            </w:pPr>
          </w:p>
        </w:tc>
      </w:tr>
      <w:tr w:rsidR="00A4792C" w:rsidRPr="00A4792C" w:rsidTr="00A4792C">
        <w:trPr>
          <w:trHeight w:val="70"/>
        </w:trPr>
        <w:tc>
          <w:tcPr>
            <w:tcW w:w="1628" w:type="pct"/>
            <w:gridSpan w:val="2"/>
            <w:tcBorders>
              <w:top w:val="nil"/>
              <w:left w:val="single" w:sz="4" w:space="0" w:color="auto"/>
              <w:bottom w:val="single" w:sz="4" w:space="0" w:color="auto"/>
              <w:right w:val="single" w:sz="4" w:space="0" w:color="auto"/>
            </w:tcBorders>
            <w:shd w:val="clear" w:color="000000" w:fill="FFFFFF"/>
            <w:vAlign w:val="center"/>
            <w:hideMark/>
          </w:tcPr>
          <w:p w:rsidR="0050615C" w:rsidRPr="0050615C" w:rsidRDefault="0050615C" w:rsidP="0050615C">
            <w:pPr>
              <w:spacing w:after="0" w:line="240" w:lineRule="auto"/>
              <w:rPr>
                <w:rFonts w:ascii="Times New Roman" w:eastAsia="Times New Roman" w:hAnsi="Times New Roman" w:cs="Times New Roman"/>
                <w:color w:val="000000"/>
                <w:sz w:val="12"/>
                <w:szCs w:val="12"/>
                <w:lang w:eastAsia="ru-RU"/>
              </w:rPr>
            </w:pPr>
            <w:r w:rsidRPr="0050615C">
              <w:rPr>
                <w:rFonts w:ascii="Times New Roman" w:eastAsia="Times New Roman" w:hAnsi="Times New Roman" w:cs="Times New Roman"/>
                <w:color w:val="000000"/>
                <w:sz w:val="12"/>
                <w:szCs w:val="12"/>
                <w:lang w:eastAsia="ru-RU"/>
              </w:rPr>
              <w:t>В том числе:</w:t>
            </w:r>
          </w:p>
        </w:tc>
        <w:tc>
          <w:tcPr>
            <w:tcW w:w="825" w:type="pct"/>
            <w:gridSpan w:val="2"/>
            <w:tcBorders>
              <w:top w:val="nil"/>
              <w:left w:val="nil"/>
              <w:bottom w:val="single" w:sz="4" w:space="0" w:color="auto"/>
              <w:right w:val="single" w:sz="4" w:space="0" w:color="auto"/>
            </w:tcBorders>
            <w:shd w:val="clear" w:color="000000" w:fill="FFFFFF"/>
            <w:vAlign w:val="center"/>
            <w:hideMark/>
          </w:tcPr>
          <w:p w:rsidR="0050615C" w:rsidRPr="0050615C" w:rsidRDefault="0050615C" w:rsidP="0050615C">
            <w:pPr>
              <w:spacing w:after="0" w:line="240" w:lineRule="auto"/>
              <w:jc w:val="center"/>
              <w:rPr>
                <w:rFonts w:ascii="Times New Roman" w:eastAsia="Times New Roman" w:hAnsi="Times New Roman" w:cs="Times New Roman"/>
                <w:color w:val="000000"/>
                <w:sz w:val="12"/>
                <w:szCs w:val="12"/>
                <w:lang w:eastAsia="ru-RU"/>
              </w:rPr>
            </w:pPr>
            <w:r w:rsidRPr="0050615C">
              <w:rPr>
                <w:rFonts w:ascii="Times New Roman" w:eastAsia="Times New Roman" w:hAnsi="Times New Roman" w:cs="Times New Roman"/>
                <w:color w:val="000000"/>
                <w:sz w:val="12"/>
                <w:szCs w:val="12"/>
                <w:lang w:eastAsia="ru-RU"/>
              </w:rPr>
              <w:t> </w:t>
            </w:r>
          </w:p>
        </w:tc>
        <w:tc>
          <w:tcPr>
            <w:tcW w:w="551" w:type="pct"/>
            <w:gridSpan w:val="2"/>
            <w:tcBorders>
              <w:top w:val="nil"/>
              <w:left w:val="nil"/>
              <w:bottom w:val="single" w:sz="4" w:space="0" w:color="auto"/>
              <w:right w:val="single" w:sz="4" w:space="0" w:color="auto"/>
            </w:tcBorders>
            <w:shd w:val="clear" w:color="000000" w:fill="FFFFFF"/>
            <w:vAlign w:val="center"/>
            <w:hideMark/>
          </w:tcPr>
          <w:p w:rsidR="0050615C" w:rsidRPr="0050615C" w:rsidRDefault="0050615C" w:rsidP="0050615C">
            <w:pPr>
              <w:spacing w:after="0" w:line="240" w:lineRule="auto"/>
              <w:jc w:val="center"/>
              <w:rPr>
                <w:rFonts w:ascii="Times New Roman" w:eastAsia="Times New Roman" w:hAnsi="Times New Roman" w:cs="Times New Roman"/>
                <w:color w:val="000000"/>
                <w:sz w:val="12"/>
                <w:szCs w:val="12"/>
                <w:lang w:eastAsia="ru-RU"/>
              </w:rPr>
            </w:pPr>
            <w:r w:rsidRPr="0050615C">
              <w:rPr>
                <w:rFonts w:ascii="Times New Roman" w:eastAsia="Times New Roman" w:hAnsi="Times New Roman" w:cs="Times New Roman"/>
                <w:color w:val="000000"/>
                <w:sz w:val="12"/>
                <w:szCs w:val="12"/>
                <w:lang w:eastAsia="ru-RU"/>
              </w:rPr>
              <w:t> </w:t>
            </w:r>
          </w:p>
        </w:tc>
        <w:tc>
          <w:tcPr>
            <w:tcW w:w="734" w:type="pct"/>
            <w:gridSpan w:val="2"/>
            <w:tcBorders>
              <w:top w:val="nil"/>
              <w:left w:val="nil"/>
              <w:bottom w:val="single" w:sz="4" w:space="0" w:color="auto"/>
              <w:right w:val="single" w:sz="4" w:space="0" w:color="auto"/>
            </w:tcBorders>
            <w:shd w:val="clear" w:color="000000" w:fill="FFFFFF"/>
            <w:vAlign w:val="center"/>
            <w:hideMark/>
          </w:tcPr>
          <w:p w:rsidR="0050615C" w:rsidRPr="0050615C" w:rsidRDefault="0050615C" w:rsidP="0050615C">
            <w:pPr>
              <w:spacing w:after="0" w:line="240" w:lineRule="auto"/>
              <w:jc w:val="center"/>
              <w:rPr>
                <w:rFonts w:ascii="Times New Roman" w:eastAsia="Times New Roman" w:hAnsi="Times New Roman" w:cs="Times New Roman"/>
                <w:color w:val="000000"/>
                <w:sz w:val="12"/>
                <w:szCs w:val="12"/>
                <w:lang w:eastAsia="ru-RU"/>
              </w:rPr>
            </w:pPr>
            <w:r w:rsidRPr="0050615C">
              <w:rPr>
                <w:rFonts w:ascii="Times New Roman" w:eastAsia="Times New Roman" w:hAnsi="Times New Roman" w:cs="Times New Roman"/>
                <w:color w:val="000000"/>
                <w:sz w:val="12"/>
                <w:szCs w:val="12"/>
                <w:lang w:eastAsia="ru-RU"/>
              </w:rPr>
              <w:t> </w:t>
            </w:r>
          </w:p>
        </w:tc>
        <w:tc>
          <w:tcPr>
            <w:tcW w:w="549" w:type="pct"/>
            <w:gridSpan w:val="2"/>
            <w:tcBorders>
              <w:top w:val="nil"/>
              <w:left w:val="nil"/>
              <w:bottom w:val="single" w:sz="4" w:space="0" w:color="auto"/>
              <w:right w:val="single" w:sz="4" w:space="0" w:color="auto"/>
            </w:tcBorders>
            <w:shd w:val="clear" w:color="000000" w:fill="FFFFFF"/>
            <w:noWrap/>
            <w:vAlign w:val="center"/>
            <w:hideMark/>
          </w:tcPr>
          <w:p w:rsidR="0050615C" w:rsidRPr="0050615C" w:rsidRDefault="0050615C" w:rsidP="0050615C">
            <w:pPr>
              <w:spacing w:after="0" w:line="240" w:lineRule="auto"/>
              <w:jc w:val="center"/>
              <w:rPr>
                <w:rFonts w:ascii="Times New Roman" w:eastAsia="Times New Roman" w:hAnsi="Times New Roman" w:cs="Times New Roman"/>
                <w:color w:val="000000"/>
                <w:sz w:val="12"/>
                <w:szCs w:val="12"/>
                <w:lang w:eastAsia="ru-RU"/>
              </w:rPr>
            </w:pPr>
            <w:r w:rsidRPr="0050615C">
              <w:rPr>
                <w:rFonts w:ascii="Times New Roman" w:eastAsia="Times New Roman" w:hAnsi="Times New Roman" w:cs="Times New Roman"/>
                <w:color w:val="000000"/>
                <w:sz w:val="12"/>
                <w:szCs w:val="12"/>
                <w:lang w:eastAsia="ru-RU"/>
              </w:rPr>
              <w:t> </w:t>
            </w:r>
          </w:p>
        </w:tc>
        <w:tc>
          <w:tcPr>
            <w:tcW w:w="155" w:type="pct"/>
            <w:tcBorders>
              <w:top w:val="nil"/>
              <w:left w:val="nil"/>
              <w:bottom w:val="nil"/>
              <w:right w:val="nil"/>
            </w:tcBorders>
            <w:shd w:val="clear" w:color="auto" w:fill="auto"/>
            <w:noWrap/>
            <w:vAlign w:val="bottom"/>
            <w:hideMark/>
          </w:tcPr>
          <w:p w:rsidR="0050615C" w:rsidRPr="0050615C" w:rsidRDefault="0050615C" w:rsidP="0050615C">
            <w:pPr>
              <w:spacing w:after="0" w:line="240" w:lineRule="auto"/>
              <w:rPr>
                <w:rFonts w:ascii="Times New Roman" w:eastAsia="Times New Roman" w:hAnsi="Times New Roman" w:cs="Times New Roman"/>
                <w:color w:val="000000"/>
                <w:sz w:val="12"/>
                <w:szCs w:val="12"/>
                <w:lang w:eastAsia="ru-RU"/>
              </w:rPr>
            </w:pPr>
          </w:p>
        </w:tc>
        <w:tc>
          <w:tcPr>
            <w:tcW w:w="559" w:type="pct"/>
            <w:tcBorders>
              <w:top w:val="nil"/>
              <w:left w:val="nil"/>
              <w:bottom w:val="nil"/>
              <w:right w:val="nil"/>
            </w:tcBorders>
            <w:shd w:val="clear" w:color="auto" w:fill="auto"/>
            <w:noWrap/>
            <w:vAlign w:val="bottom"/>
            <w:hideMark/>
          </w:tcPr>
          <w:p w:rsidR="0050615C" w:rsidRPr="0050615C" w:rsidRDefault="0050615C" w:rsidP="0050615C">
            <w:pPr>
              <w:spacing w:after="0" w:line="240" w:lineRule="auto"/>
              <w:rPr>
                <w:rFonts w:ascii="Times New Roman" w:eastAsia="Times New Roman" w:hAnsi="Times New Roman" w:cs="Times New Roman"/>
                <w:color w:val="000000"/>
                <w:sz w:val="12"/>
                <w:szCs w:val="12"/>
                <w:lang w:eastAsia="ru-RU"/>
              </w:rPr>
            </w:pPr>
          </w:p>
        </w:tc>
      </w:tr>
      <w:tr w:rsidR="00A4792C" w:rsidRPr="00A4792C" w:rsidTr="00A4792C">
        <w:trPr>
          <w:trHeight w:val="70"/>
        </w:trPr>
        <w:tc>
          <w:tcPr>
            <w:tcW w:w="1628" w:type="pct"/>
            <w:gridSpan w:val="2"/>
            <w:tcBorders>
              <w:top w:val="nil"/>
              <w:left w:val="single" w:sz="4" w:space="0" w:color="auto"/>
              <w:bottom w:val="single" w:sz="4" w:space="0" w:color="auto"/>
              <w:right w:val="single" w:sz="4" w:space="0" w:color="auto"/>
            </w:tcBorders>
            <w:shd w:val="clear" w:color="000000" w:fill="FFFFFF"/>
            <w:vAlign w:val="center"/>
            <w:hideMark/>
          </w:tcPr>
          <w:p w:rsidR="0050615C" w:rsidRPr="0050615C" w:rsidRDefault="0050615C" w:rsidP="0050615C">
            <w:pPr>
              <w:spacing w:after="0" w:line="240" w:lineRule="auto"/>
              <w:rPr>
                <w:rFonts w:ascii="Times New Roman" w:eastAsia="Times New Roman" w:hAnsi="Times New Roman" w:cs="Times New Roman"/>
                <w:iCs/>
                <w:color w:val="000000"/>
                <w:sz w:val="12"/>
                <w:szCs w:val="12"/>
                <w:lang w:eastAsia="ru-RU"/>
              </w:rPr>
            </w:pPr>
            <w:r w:rsidRPr="0050615C">
              <w:rPr>
                <w:rFonts w:ascii="Times New Roman" w:eastAsia="Times New Roman" w:hAnsi="Times New Roman" w:cs="Times New Roman"/>
                <w:iCs/>
                <w:color w:val="000000"/>
                <w:sz w:val="12"/>
                <w:szCs w:val="12"/>
                <w:lang w:eastAsia="ru-RU"/>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c>
          <w:tcPr>
            <w:tcW w:w="825" w:type="pct"/>
            <w:gridSpan w:val="2"/>
            <w:tcBorders>
              <w:top w:val="nil"/>
              <w:left w:val="nil"/>
              <w:bottom w:val="single" w:sz="4" w:space="0" w:color="auto"/>
              <w:right w:val="single" w:sz="4" w:space="0" w:color="auto"/>
            </w:tcBorders>
            <w:shd w:val="clear" w:color="000000" w:fill="FFFFFF"/>
            <w:vAlign w:val="center"/>
            <w:hideMark/>
          </w:tcPr>
          <w:p w:rsidR="0050615C" w:rsidRPr="0050615C" w:rsidRDefault="0050615C" w:rsidP="0050615C">
            <w:pPr>
              <w:spacing w:after="0" w:line="240" w:lineRule="auto"/>
              <w:jc w:val="center"/>
              <w:rPr>
                <w:rFonts w:ascii="Times New Roman" w:eastAsia="Times New Roman" w:hAnsi="Times New Roman" w:cs="Times New Roman"/>
                <w:color w:val="000000"/>
                <w:sz w:val="12"/>
                <w:szCs w:val="12"/>
                <w:lang w:eastAsia="ru-RU"/>
              </w:rPr>
            </w:pPr>
            <w:r w:rsidRPr="0050615C">
              <w:rPr>
                <w:rFonts w:ascii="Times New Roman" w:eastAsia="Times New Roman" w:hAnsi="Times New Roman" w:cs="Times New Roman"/>
                <w:color w:val="000000"/>
                <w:sz w:val="12"/>
                <w:szCs w:val="12"/>
                <w:lang w:eastAsia="ru-RU"/>
              </w:rPr>
              <w:t>11611064010000140</w:t>
            </w:r>
          </w:p>
        </w:tc>
        <w:tc>
          <w:tcPr>
            <w:tcW w:w="551" w:type="pct"/>
            <w:gridSpan w:val="2"/>
            <w:tcBorders>
              <w:top w:val="nil"/>
              <w:left w:val="nil"/>
              <w:bottom w:val="single" w:sz="4" w:space="0" w:color="auto"/>
              <w:right w:val="single" w:sz="4" w:space="0" w:color="auto"/>
            </w:tcBorders>
            <w:shd w:val="clear" w:color="000000" w:fill="FFFFFF"/>
            <w:vAlign w:val="center"/>
            <w:hideMark/>
          </w:tcPr>
          <w:p w:rsidR="0050615C" w:rsidRPr="0050615C" w:rsidRDefault="0050615C" w:rsidP="0050615C">
            <w:pPr>
              <w:spacing w:after="0" w:line="240" w:lineRule="auto"/>
              <w:jc w:val="center"/>
              <w:rPr>
                <w:rFonts w:ascii="Times New Roman" w:eastAsia="Times New Roman" w:hAnsi="Times New Roman" w:cs="Times New Roman"/>
                <w:color w:val="000000"/>
                <w:sz w:val="12"/>
                <w:szCs w:val="12"/>
                <w:lang w:eastAsia="ru-RU"/>
              </w:rPr>
            </w:pPr>
            <w:r w:rsidRPr="0050615C">
              <w:rPr>
                <w:rFonts w:ascii="Times New Roman" w:eastAsia="Times New Roman" w:hAnsi="Times New Roman" w:cs="Times New Roman"/>
                <w:color w:val="000000"/>
                <w:sz w:val="12"/>
                <w:szCs w:val="12"/>
                <w:lang w:eastAsia="ru-RU"/>
              </w:rPr>
              <w:t>0</w:t>
            </w:r>
          </w:p>
        </w:tc>
        <w:tc>
          <w:tcPr>
            <w:tcW w:w="734" w:type="pct"/>
            <w:gridSpan w:val="2"/>
            <w:tcBorders>
              <w:top w:val="nil"/>
              <w:left w:val="nil"/>
              <w:bottom w:val="single" w:sz="4" w:space="0" w:color="auto"/>
              <w:right w:val="single" w:sz="4" w:space="0" w:color="auto"/>
            </w:tcBorders>
            <w:shd w:val="clear" w:color="000000" w:fill="FFFFFF"/>
            <w:vAlign w:val="center"/>
            <w:hideMark/>
          </w:tcPr>
          <w:p w:rsidR="0050615C" w:rsidRPr="0050615C" w:rsidRDefault="0050615C" w:rsidP="0050615C">
            <w:pPr>
              <w:spacing w:after="0" w:line="240" w:lineRule="auto"/>
              <w:jc w:val="center"/>
              <w:rPr>
                <w:rFonts w:ascii="Times New Roman" w:eastAsia="Times New Roman" w:hAnsi="Times New Roman" w:cs="Times New Roman"/>
                <w:color w:val="000000"/>
                <w:sz w:val="12"/>
                <w:szCs w:val="12"/>
                <w:lang w:eastAsia="ru-RU"/>
              </w:rPr>
            </w:pPr>
            <w:r w:rsidRPr="0050615C">
              <w:rPr>
                <w:rFonts w:ascii="Times New Roman" w:eastAsia="Times New Roman" w:hAnsi="Times New Roman" w:cs="Times New Roman"/>
                <w:color w:val="000000"/>
                <w:sz w:val="12"/>
                <w:szCs w:val="12"/>
                <w:lang w:eastAsia="ru-RU"/>
              </w:rPr>
              <w:t>0</w:t>
            </w:r>
          </w:p>
        </w:tc>
        <w:tc>
          <w:tcPr>
            <w:tcW w:w="549" w:type="pct"/>
            <w:gridSpan w:val="2"/>
            <w:tcBorders>
              <w:top w:val="nil"/>
              <w:left w:val="nil"/>
              <w:bottom w:val="single" w:sz="4" w:space="0" w:color="auto"/>
              <w:right w:val="single" w:sz="4" w:space="0" w:color="auto"/>
            </w:tcBorders>
            <w:shd w:val="clear" w:color="000000" w:fill="FFFFFF"/>
            <w:noWrap/>
            <w:vAlign w:val="center"/>
            <w:hideMark/>
          </w:tcPr>
          <w:p w:rsidR="0050615C" w:rsidRPr="0050615C" w:rsidRDefault="0050615C" w:rsidP="0050615C">
            <w:pPr>
              <w:spacing w:after="0" w:line="240" w:lineRule="auto"/>
              <w:jc w:val="center"/>
              <w:rPr>
                <w:rFonts w:ascii="Times New Roman" w:eastAsia="Times New Roman" w:hAnsi="Times New Roman" w:cs="Times New Roman"/>
                <w:color w:val="000000"/>
                <w:sz w:val="12"/>
                <w:szCs w:val="12"/>
                <w:lang w:eastAsia="ru-RU"/>
              </w:rPr>
            </w:pPr>
            <w:r w:rsidRPr="0050615C">
              <w:rPr>
                <w:rFonts w:ascii="Times New Roman" w:eastAsia="Times New Roman" w:hAnsi="Times New Roman" w:cs="Times New Roman"/>
                <w:color w:val="000000"/>
                <w:sz w:val="12"/>
                <w:szCs w:val="12"/>
                <w:lang w:eastAsia="ru-RU"/>
              </w:rPr>
              <w:t>0</w:t>
            </w:r>
          </w:p>
        </w:tc>
        <w:tc>
          <w:tcPr>
            <w:tcW w:w="155" w:type="pct"/>
            <w:tcBorders>
              <w:top w:val="nil"/>
              <w:left w:val="nil"/>
              <w:bottom w:val="nil"/>
              <w:right w:val="nil"/>
            </w:tcBorders>
            <w:shd w:val="clear" w:color="auto" w:fill="auto"/>
            <w:noWrap/>
            <w:vAlign w:val="bottom"/>
            <w:hideMark/>
          </w:tcPr>
          <w:p w:rsidR="0050615C" w:rsidRPr="0050615C" w:rsidRDefault="0050615C" w:rsidP="0050615C">
            <w:pPr>
              <w:spacing w:after="0" w:line="240" w:lineRule="auto"/>
              <w:rPr>
                <w:rFonts w:ascii="Times New Roman" w:eastAsia="Times New Roman" w:hAnsi="Times New Roman" w:cs="Times New Roman"/>
                <w:color w:val="000000"/>
                <w:sz w:val="12"/>
                <w:szCs w:val="12"/>
                <w:lang w:eastAsia="ru-RU"/>
              </w:rPr>
            </w:pPr>
          </w:p>
        </w:tc>
        <w:tc>
          <w:tcPr>
            <w:tcW w:w="559" w:type="pct"/>
            <w:tcBorders>
              <w:top w:val="nil"/>
              <w:left w:val="nil"/>
              <w:bottom w:val="nil"/>
              <w:right w:val="nil"/>
            </w:tcBorders>
            <w:shd w:val="clear" w:color="auto" w:fill="auto"/>
            <w:noWrap/>
            <w:vAlign w:val="bottom"/>
            <w:hideMark/>
          </w:tcPr>
          <w:p w:rsidR="0050615C" w:rsidRPr="0050615C" w:rsidRDefault="0050615C" w:rsidP="0050615C">
            <w:pPr>
              <w:spacing w:after="0" w:line="240" w:lineRule="auto"/>
              <w:rPr>
                <w:rFonts w:ascii="Times New Roman" w:eastAsia="Times New Roman" w:hAnsi="Times New Roman" w:cs="Times New Roman"/>
                <w:color w:val="000000"/>
                <w:sz w:val="12"/>
                <w:szCs w:val="12"/>
                <w:lang w:eastAsia="ru-RU"/>
              </w:rPr>
            </w:pPr>
          </w:p>
        </w:tc>
      </w:tr>
      <w:tr w:rsidR="00A4792C" w:rsidRPr="00A4792C" w:rsidTr="00A4792C">
        <w:trPr>
          <w:trHeight w:val="70"/>
        </w:trPr>
        <w:tc>
          <w:tcPr>
            <w:tcW w:w="1628" w:type="pct"/>
            <w:gridSpan w:val="2"/>
            <w:tcBorders>
              <w:top w:val="nil"/>
              <w:left w:val="single" w:sz="4" w:space="0" w:color="auto"/>
              <w:bottom w:val="single" w:sz="4" w:space="0" w:color="auto"/>
              <w:right w:val="single" w:sz="4" w:space="0" w:color="auto"/>
            </w:tcBorders>
            <w:shd w:val="clear" w:color="000000" w:fill="FFFFFF"/>
            <w:vAlign w:val="center"/>
            <w:hideMark/>
          </w:tcPr>
          <w:p w:rsidR="0050615C" w:rsidRPr="0050615C" w:rsidRDefault="0050615C" w:rsidP="0050615C">
            <w:pPr>
              <w:spacing w:after="0" w:line="240" w:lineRule="auto"/>
              <w:rPr>
                <w:rFonts w:ascii="Times New Roman" w:eastAsia="Times New Roman" w:hAnsi="Times New Roman" w:cs="Times New Roman"/>
                <w:iCs/>
                <w:color w:val="000000"/>
                <w:sz w:val="12"/>
                <w:szCs w:val="12"/>
                <w:lang w:eastAsia="ru-RU"/>
              </w:rPr>
            </w:pPr>
            <w:r w:rsidRPr="0050615C">
              <w:rPr>
                <w:rFonts w:ascii="Times New Roman" w:eastAsia="Times New Roman" w:hAnsi="Times New Roman" w:cs="Times New Roman"/>
                <w:iCs/>
                <w:color w:val="000000"/>
                <w:sz w:val="12"/>
                <w:szCs w:val="12"/>
                <w:lang w:eastAsia="ru-RU"/>
              </w:rPr>
              <w:t>акцизы на дизельное топливо, моторные масла, автомобильный и прямогонный бензин</w:t>
            </w:r>
          </w:p>
        </w:tc>
        <w:tc>
          <w:tcPr>
            <w:tcW w:w="825" w:type="pct"/>
            <w:gridSpan w:val="2"/>
            <w:tcBorders>
              <w:top w:val="nil"/>
              <w:left w:val="nil"/>
              <w:bottom w:val="single" w:sz="4" w:space="0" w:color="auto"/>
              <w:right w:val="single" w:sz="4" w:space="0" w:color="auto"/>
            </w:tcBorders>
            <w:shd w:val="clear" w:color="000000" w:fill="FFFFFF"/>
            <w:vAlign w:val="center"/>
            <w:hideMark/>
          </w:tcPr>
          <w:p w:rsidR="0050615C" w:rsidRPr="0050615C" w:rsidRDefault="0050615C" w:rsidP="0050615C">
            <w:pPr>
              <w:spacing w:after="0" w:line="240" w:lineRule="auto"/>
              <w:jc w:val="center"/>
              <w:rPr>
                <w:rFonts w:ascii="Times New Roman" w:eastAsia="Times New Roman" w:hAnsi="Times New Roman" w:cs="Times New Roman"/>
                <w:color w:val="000000"/>
                <w:sz w:val="12"/>
                <w:szCs w:val="12"/>
                <w:lang w:eastAsia="ru-RU"/>
              </w:rPr>
            </w:pPr>
            <w:r w:rsidRPr="0050615C">
              <w:rPr>
                <w:rFonts w:ascii="Times New Roman" w:eastAsia="Times New Roman" w:hAnsi="Times New Roman" w:cs="Times New Roman"/>
                <w:color w:val="000000"/>
                <w:sz w:val="12"/>
                <w:szCs w:val="12"/>
                <w:lang w:eastAsia="ru-RU"/>
              </w:rPr>
              <w:t>10302000010000110</w:t>
            </w:r>
          </w:p>
        </w:tc>
        <w:tc>
          <w:tcPr>
            <w:tcW w:w="551" w:type="pct"/>
            <w:gridSpan w:val="2"/>
            <w:tcBorders>
              <w:top w:val="nil"/>
              <w:left w:val="nil"/>
              <w:bottom w:val="single" w:sz="4" w:space="0" w:color="auto"/>
              <w:right w:val="single" w:sz="4" w:space="0" w:color="auto"/>
            </w:tcBorders>
            <w:shd w:val="clear" w:color="000000" w:fill="FFFFFF"/>
            <w:vAlign w:val="center"/>
            <w:hideMark/>
          </w:tcPr>
          <w:p w:rsidR="0050615C" w:rsidRPr="0050615C" w:rsidRDefault="0050615C" w:rsidP="0050615C">
            <w:pPr>
              <w:spacing w:after="0" w:line="240" w:lineRule="auto"/>
              <w:jc w:val="center"/>
              <w:rPr>
                <w:rFonts w:ascii="Times New Roman" w:eastAsia="Times New Roman" w:hAnsi="Times New Roman" w:cs="Times New Roman"/>
                <w:color w:val="000000"/>
                <w:sz w:val="12"/>
                <w:szCs w:val="12"/>
                <w:lang w:eastAsia="ru-RU"/>
              </w:rPr>
            </w:pPr>
            <w:r w:rsidRPr="0050615C">
              <w:rPr>
                <w:rFonts w:ascii="Times New Roman" w:eastAsia="Times New Roman" w:hAnsi="Times New Roman" w:cs="Times New Roman"/>
                <w:color w:val="000000"/>
                <w:sz w:val="12"/>
                <w:szCs w:val="12"/>
                <w:lang w:eastAsia="ru-RU"/>
              </w:rPr>
              <w:t>526</w:t>
            </w:r>
          </w:p>
        </w:tc>
        <w:tc>
          <w:tcPr>
            <w:tcW w:w="734" w:type="pct"/>
            <w:gridSpan w:val="2"/>
            <w:tcBorders>
              <w:top w:val="nil"/>
              <w:left w:val="nil"/>
              <w:bottom w:val="single" w:sz="4" w:space="0" w:color="auto"/>
              <w:right w:val="single" w:sz="4" w:space="0" w:color="auto"/>
            </w:tcBorders>
            <w:shd w:val="clear" w:color="000000" w:fill="FFFFFF"/>
            <w:vAlign w:val="center"/>
            <w:hideMark/>
          </w:tcPr>
          <w:p w:rsidR="0050615C" w:rsidRPr="0050615C" w:rsidRDefault="0050615C" w:rsidP="0050615C">
            <w:pPr>
              <w:spacing w:after="0" w:line="240" w:lineRule="auto"/>
              <w:jc w:val="center"/>
              <w:rPr>
                <w:rFonts w:ascii="Times New Roman" w:eastAsia="Times New Roman" w:hAnsi="Times New Roman" w:cs="Times New Roman"/>
                <w:color w:val="000000"/>
                <w:sz w:val="12"/>
                <w:szCs w:val="12"/>
                <w:lang w:eastAsia="ru-RU"/>
              </w:rPr>
            </w:pPr>
            <w:r w:rsidRPr="0050615C">
              <w:rPr>
                <w:rFonts w:ascii="Times New Roman" w:eastAsia="Times New Roman" w:hAnsi="Times New Roman" w:cs="Times New Roman"/>
                <w:color w:val="000000"/>
                <w:sz w:val="12"/>
                <w:szCs w:val="12"/>
                <w:lang w:eastAsia="ru-RU"/>
              </w:rPr>
              <w:t>118</w:t>
            </w:r>
          </w:p>
        </w:tc>
        <w:tc>
          <w:tcPr>
            <w:tcW w:w="549" w:type="pct"/>
            <w:gridSpan w:val="2"/>
            <w:tcBorders>
              <w:top w:val="nil"/>
              <w:left w:val="nil"/>
              <w:bottom w:val="single" w:sz="4" w:space="0" w:color="auto"/>
              <w:right w:val="single" w:sz="4" w:space="0" w:color="auto"/>
            </w:tcBorders>
            <w:shd w:val="clear" w:color="000000" w:fill="FFFFFF"/>
            <w:noWrap/>
            <w:vAlign w:val="center"/>
            <w:hideMark/>
          </w:tcPr>
          <w:p w:rsidR="0050615C" w:rsidRPr="0050615C" w:rsidRDefault="0050615C" w:rsidP="0050615C">
            <w:pPr>
              <w:spacing w:after="0" w:line="240" w:lineRule="auto"/>
              <w:jc w:val="center"/>
              <w:rPr>
                <w:rFonts w:ascii="Times New Roman" w:eastAsia="Times New Roman" w:hAnsi="Times New Roman" w:cs="Times New Roman"/>
                <w:color w:val="000000"/>
                <w:sz w:val="12"/>
                <w:szCs w:val="12"/>
                <w:lang w:eastAsia="ru-RU"/>
              </w:rPr>
            </w:pPr>
            <w:r w:rsidRPr="0050615C">
              <w:rPr>
                <w:rFonts w:ascii="Times New Roman" w:eastAsia="Times New Roman" w:hAnsi="Times New Roman" w:cs="Times New Roman"/>
                <w:color w:val="000000"/>
                <w:sz w:val="12"/>
                <w:szCs w:val="12"/>
                <w:lang w:eastAsia="ru-RU"/>
              </w:rPr>
              <w:t>22</w:t>
            </w:r>
          </w:p>
        </w:tc>
        <w:tc>
          <w:tcPr>
            <w:tcW w:w="155" w:type="pct"/>
            <w:tcBorders>
              <w:top w:val="nil"/>
              <w:left w:val="nil"/>
              <w:bottom w:val="nil"/>
              <w:right w:val="nil"/>
            </w:tcBorders>
            <w:shd w:val="clear" w:color="000000" w:fill="FFFFFF"/>
            <w:noWrap/>
            <w:vAlign w:val="bottom"/>
            <w:hideMark/>
          </w:tcPr>
          <w:p w:rsidR="0050615C" w:rsidRPr="0050615C" w:rsidRDefault="0050615C" w:rsidP="0050615C">
            <w:pPr>
              <w:spacing w:after="0" w:line="240" w:lineRule="auto"/>
              <w:rPr>
                <w:rFonts w:ascii="Times New Roman" w:eastAsia="Times New Roman" w:hAnsi="Times New Roman" w:cs="Times New Roman"/>
                <w:color w:val="000000"/>
                <w:sz w:val="12"/>
                <w:szCs w:val="12"/>
                <w:lang w:eastAsia="ru-RU"/>
              </w:rPr>
            </w:pPr>
            <w:r w:rsidRPr="0050615C">
              <w:rPr>
                <w:rFonts w:ascii="Times New Roman" w:eastAsia="Times New Roman" w:hAnsi="Times New Roman" w:cs="Times New Roman"/>
                <w:color w:val="000000"/>
                <w:sz w:val="12"/>
                <w:szCs w:val="12"/>
                <w:lang w:eastAsia="ru-RU"/>
              </w:rPr>
              <w:t> </w:t>
            </w:r>
          </w:p>
        </w:tc>
        <w:tc>
          <w:tcPr>
            <w:tcW w:w="559" w:type="pct"/>
            <w:tcBorders>
              <w:top w:val="nil"/>
              <w:left w:val="nil"/>
              <w:bottom w:val="nil"/>
              <w:right w:val="nil"/>
            </w:tcBorders>
            <w:shd w:val="clear" w:color="000000" w:fill="FFFFFF"/>
            <w:noWrap/>
            <w:vAlign w:val="bottom"/>
            <w:hideMark/>
          </w:tcPr>
          <w:p w:rsidR="0050615C" w:rsidRPr="0050615C" w:rsidRDefault="0050615C" w:rsidP="0050615C">
            <w:pPr>
              <w:spacing w:after="0" w:line="240" w:lineRule="auto"/>
              <w:rPr>
                <w:rFonts w:ascii="Times New Roman" w:eastAsia="Times New Roman" w:hAnsi="Times New Roman" w:cs="Times New Roman"/>
                <w:color w:val="000000"/>
                <w:sz w:val="12"/>
                <w:szCs w:val="12"/>
                <w:lang w:eastAsia="ru-RU"/>
              </w:rPr>
            </w:pPr>
            <w:r w:rsidRPr="0050615C">
              <w:rPr>
                <w:rFonts w:ascii="Times New Roman" w:eastAsia="Times New Roman" w:hAnsi="Times New Roman" w:cs="Times New Roman"/>
                <w:color w:val="000000"/>
                <w:sz w:val="12"/>
                <w:szCs w:val="12"/>
                <w:lang w:eastAsia="ru-RU"/>
              </w:rPr>
              <w:t> </w:t>
            </w:r>
          </w:p>
        </w:tc>
      </w:tr>
      <w:tr w:rsidR="00A4792C" w:rsidRPr="00A4792C" w:rsidTr="00A4792C">
        <w:trPr>
          <w:trHeight w:val="70"/>
        </w:trPr>
        <w:tc>
          <w:tcPr>
            <w:tcW w:w="1628" w:type="pct"/>
            <w:gridSpan w:val="2"/>
            <w:tcBorders>
              <w:top w:val="nil"/>
              <w:left w:val="single" w:sz="4" w:space="0" w:color="auto"/>
              <w:bottom w:val="single" w:sz="4" w:space="0" w:color="auto"/>
              <w:right w:val="single" w:sz="4" w:space="0" w:color="auto"/>
            </w:tcBorders>
            <w:shd w:val="clear" w:color="000000" w:fill="FFFFFF"/>
            <w:vAlign w:val="center"/>
            <w:hideMark/>
          </w:tcPr>
          <w:p w:rsidR="0050615C" w:rsidRPr="0050615C" w:rsidRDefault="0050615C" w:rsidP="0050615C">
            <w:pPr>
              <w:spacing w:after="0" w:line="240" w:lineRule="auto"/>
              <w:rPr>
                <w:rFonts w:ascii="Times New Roman" w:eastAsia="Times New Roman" w:hAnsi="Times New Roman" w:cs="Times New Roman"/>
                <w:iCs/>
                <w:color w:val="000000"/>
                <w:sz w:val="12"/>
                <w:szCs w:val="12"/>
                <w:lang w:eastAsia="ru-RU"/>
              </w:rPr>
            </w:pPr>
            <w:r w:rsidRPr="0050615C">
              <w:rPr>
                <w:rFonts w:ascii="Times New Roman" w:eastAsia="Times New Roman" w:hAnsi="Times New Roman" w:cs="Times New Roman"/>
                <w:iCs/>
                <w:color w:val="000000"/>
                <w:sz w:val="12"/>
                <w:szCs w:val="12"/>
                <w:lang w:eastAsia="ru-RU"/>
              </w:rPr>
              <w:t xml:space="preserve">безвозмездные поступления от </w:t>
            </w:r>
            <w:r w:rsidR="00A4792C" w:rsidRPr="0050615C">
              <w:rPr>
                <w:rFonts w:ascii="Times New Roman" w:eastAsia="Times New Roman" w:hAnsi="Times New Roman" w:cs="Times New Roman"/>
                <w:iCs/>
                <w:color w:val="000000"/>
                <w:sz w:val="12"/>
                <w:szCs w:val="12"/>
                <w:lang w:eastAsia="ru-RU"/>
              </w:rPr>
              <w:t>физических</w:t>
            </w:r>
            <w:r w:rsidRPr="0050615C">
              <w:rPr>
                <w:rFonts w:ascii="Times New Roman" w:eastAsia="Times New Roman" w:hAnsi="Times New Roman" w:cs="Times New Roman"/>
                <w:iCs/>
                <w:color w:val="000000"/>
                <w:sz w:val="12"/>
                <w:szCs w:val="12"/>
                <w:lang w:eastAsia="ru-RU"/>
              </w:rPr>
              <w:t xml:space="preserve"> и юридических лиц, в том числе добровольных пожертвований на финансовое обеспечение  дорожной деятельности</w:t>
            </w:r>
          </w:p>
        </w:tc>
        <w:tc>
          <w:tcPr>
            <w:tcW w:w="825" w:type="pct"/>
            <w:gridSpan w:val="2"/>
            <w:tcBorders>
              <w:top w:val="nil"/>
              <w:left w:val="nil"/>
              <w:bottom w:val="single" w:sz="4" w:space="0" w:color="auto"/>
              <w:right w:val="single" w:sz="4" w:space="0" w:color="auto"/>
            </w:tcBorders>
            <w:shd w:val="clear" w:color="000000" w:fill="FFFFFF"/>
            <w:vAlign w:val="center"/>
            <w:hideMark/>
          </w:tcPr>
          <w:p w:rsidR="0050615C" w:rsidRPr="0050615C" w:rsidRDefault="0050615C" w:rsidP="0050615C">
            <w:pPr>
              <w:spacing w:after="0" w:line="240" w:lineRule="auto"/>
              <w:jc w:val="center"/>
              <w:rPr>
                <w:rFonts w:ascii="Times New Roman" w:eastAsia="Times New Roman" w:hAnsi="Times New Roman" w:cs="Times New Roman"/>
                <w:color w:val="000000"/>
                <w:sz w:val="12"/>
                <w:szCs w:val="12"/>
                <w:lang w:eastAsia="ru-RU"/>
              </w:rPr>
            </w:pPr>
            <w:r w:rsidRPr="0050615C">
              <w:rPr>
                <w:rFonts w:ascii="Times New Roman" w:eastAsia="Times New Roman" w:hAnsi="Times New Roman" w:cs="Times New Roman"/>
                <w:color w:val="000000"/>
                <w:sz w:val="12"/>
                <w:szCs w:val="12"/>
                <w:lang w:eastAsia="ru-RU"/>
              </w:rPr>
              <w:t>20700000000000150</w:t>
            </w:r>
          </w:p>
        </w:tc>
        <w:tc>
          <w:tcPr>
            <w:tcW w:w="551" w:type="pct"/>
            <w:gridSpan w:val="2"/>
            <w:tcBorders>
              <w:top w:val="nil"/>
              <w:left w:val="nil"/>
              <w:bottom w:val="single" w:sz="4" w:space="0" w:color="auto"/>
              <w:right w:val="single" w:sz="4" w:space="0" w:color="auto"/>
            </w:tcBorders>
            <w:shd w:val="clear" w:color="000000" w:fill="FFFFFF"/>
            <w:vAlign w:val="center"/>
            <w:hideMark/>
          </w:tcPr>
          <w:p w:rsidR="0050615C" w:rsidRPr="0050615C" w:rsidRDefault="0050615C" w:rsidP="0050615C">
            <w:pPr>
              <w:spacing w:after="0" w:line="240" w:lineRule="auto"/>
              <w:jc w:val="center"/>
              <w:rPr>
                <w:rFonts w:ascii="Times New Roman" w:eastAsia="Times New Roman" w:hAnsi="Times New Roman" w:cs="Times New Roman"/>
                <w:color w:val="000000"/>
                <w:sz w:val="12"/>
                <w:szCs w:val="12"/>
                <w:lang w:eastAsia="ru-RU"/>
              </w:rPr>
            </w:pPr>
            <w:r w:rsidRPr="0050615C">
              <w:rPr>
                <w:rFonts w:ascii="Times New Roman" w:eastAsia="Times New Roman" w:hAnsi="Times New Roman" w:cs="Times New Roman"/>
                <w:color w:val="000000"/>
                <w:sz w:val="12"/>
                <w:szCs w:val="12"/>
                <w:lang w:eastAsia="ru-RU"/>
              </w:rPr>
              <w:t>0</w:t>
            </w:r>
          </w:p>
        </w:tc>
        <w:tc>
          <w:tcPr>
            <w:tcW w:w="734" w:type="pct"/>
            <w:gridSpan w:val="2"/>
            <w:tcBorders>
              <w:top w:val="nil"/>
              <w:left w:val="nil"/>
              <w:bottom w:val="single" w:sz="4" w:space="0" w:color="auto"/>
              <w:right w:val="single" w:sz="4" w:space="0" w:color="auto"/>
            </w:tcBorders>
            <w:shd w:val="clear" w:color="000000" w:fill="FFFFFF"/>
            <w:vAlign w:val="center"/>
            <w:hideMark/>
          </w:tcPr>
          <w:p w:rsidR="0050615C" w:rsidRPr="0050615C" w:rsidRDefault="0050615C" w:rsidP="0050615C">
            <w:pPr>
              <w:spacing w:after="0" w:line="240" w:lineRule="auto"/>
              <w:jc w:val="center"/>
              <w:rPr>
                <w:rFonts w:ascii="Times New Roman" w:eastAsia="Times New Roman" w:hAnsi="Times New Roman" w:cs="Times New Roman"/>
                <w:color w:val="000000"/>
                <w:sz w:val="12"/>
                <w:szCs w:val="12"/>
                <w:lang w:eastAsia="ru-RU"/>
              </w:rPr>
            </w:pPr>
            <w:r w:rsidRPr="0050615C">
              <w:rPr>
                <w:rFonts w:ascii="Times New Roman" w:eastAsia="Times New Roman" w:hAnsi="Times New Roman" w:cs="Times New Roman"/>
                <w:color w:val="000000"/>
                <w:sz w:val="12"/>
                <w:szCs w:val="12"/>
                <w:lang w:eastAsia="ru-RU"/>
              </w:rPr>
              <w:t>0</w:t>
            </w:r>
          </w:p>
        </w:tc>
        <w:tc>
          <w:tcPr>
            <w:tcW w:w="549" w:type="pct"/>
            <w:gridSpan w:val="2"/>
            <w:tcBorders>
              <w:top w:val="nil"/>
              <w:left w:val="nil"/>
              <w:bottom w:val="single" w:sz="4" w:space="0" w:color="auto"/>
              <w:right w:val="single" w:sz="4" w:space="0" w:color="auto"/>
            </w:tcBorders>
            <w:shd w:val="clear" w:color="000000" w:fill="FFFFFF"/>
            <w:noWrap/>
            <w:vAlign w:val="center"/>
            <w:hideMark/>
          </w:tcPr>
          <w:p w:rsidR="0050615C" w:rsidRPr="0050615C" w:rsidRDefault="0050615C" w:rsidP="0050615C">
            <w:pPr>
              <w:spacing w:after="0" w:line="240" w:lineRule="auto"/>
              <w:jc w:val="center"/>
              <w:rPr>
                <w:rFonts w:ascii="Times New Roman" w:eastAsia="Times New Roman" w:hAnsi="Times New Roman" w:cs="Times New Roman"/>
                <w:color w:val="000000"/>
                <w:sz w:val="12"/>
                <w:szCs w:val="12"/>
                <w:lang w:eastAsia="ru-RU"/>
              </w:rPr>
            </w:pPr>
            <w:r w:rsidRPr="0050615C">
              <w:rPr>
                <w:rFonts w:ascii="Times New Roman" w:eastAsia="Times New Roman" w:hAnsi="Times New Roman" w:cs="Times New Roman"/>
                <w:color w:val="000000"/>
                <w:sz w:val="12"/>
                <w:szCs w:val="12"/>
                <w:lang w:eastAsia="ru-RU"/>
              </w:rPr>
              <w:t>0</w:t>
            </w:r>
          </w:p>
        </w:tc>
        <w:tc>
          <w:tcPr>
            <w:tcW w:w="155" w:type="pct"/>
            <w:tcBorders>
              <w:top w:val="nil"/>
              <w:left w:val="nil"/>
              <w:bottom w:val="nil"/>
              <w:right w:val="nil"/>
            </w:tcBorders>
            <w:shd w:val="clear" w:color="auto" w:fill="auto"/>
            <w:noWrap/>
            <w:vAlign w:val="bottom"/>
            <w:hideMark/>
          </w:tcPr>
          <w:p w:rsidR="0050615C" w:rsidRPr="0050615C" w:rsidRDefault="0050615C" w:rsidP="0050615C">
            <w:pPr>
              <w:spacing w:after="0" w:line="240" w:lineRule="auto"/>
              <w:rPr>
                <w:rFonts w:ascii="Times New Roman" w:eastAsia="Times New Roman" w:hAnsi="Times New Roman" w:cs="Times New Roman"/>
                <w:color w:val="000000"/>
                <w:sz w:val="12"/>
                <w:szCs w:val="12"/>
                <w:lang w:eastAsia="ru-RU"/>
              </w:rPr>
            </w:pPr>
          </w:p>
        </w:tc>
        <w:tc>
          <w:tcPr>
            <w:tcW w:w="559" w:type="pct"/>
            <w:tcBorders>
              <w:top w:val="nil"/>
              <w:left w:val="nil"/>
              <w:bottom w:val="nil"/>
              <w:right w:val="nil"/>
            </w:tcBorders>
            <w:shd w:val="clear" w:color="auto" w:fill="auto"/>
            <w:noWrap/>
            <w:vAlign w:val="bottom"/>
            <w:hideMark/>
          </w:tcPr>
          <w:p w:rsidR="0050615C" w:rsidRPr="0050615C" w:rsidRDefault="0050615C" w:rsidP="0050615C">
            <w:pPr>
              <w:spacing w:after="0" w:line="240" w:lineRule="auto"/>
              <w:rPr>
                <w:rFonts w:ascii="Times New Roman" w:eastAsia="Times New Roman" w:hAnsi="Times New Roman" w:cs="Times New Roman"/>
                <w:color w:val="000000"/>
                <w:sz w:val="12"/>
                <w:szCs w:val="12"/>
                <w:lang w:eastAsia="ru-RU"/>
              </w:rPr>
            </w:pPr>
          </w:p>
        </w:tc>
      </w:tr>
      <w:tr w:rsidR="00A4792C" w:rsidRPr="00A4792C" w:rsidTr="00A4792C">
        <w:trPr>
          <w:trHeight w:val="70"/>
        </w:trPr>
        <w:tc>
          <w:tcPr>
            <w:tcW w:w="1628" w:type="pct"/>
            <w:gridSpan w:val="2"/>
            <w:tcBorders>
              <w:top w:val="nil"/>
              <w:left w:val="single" w:sz="4" w:space="0" w:color="auto"/>
              <w:bottom w:val="single" w:sz="4" w:space="0" w:color="auto"/>
              <w:right w:val="single" w:sz="4" w:space="0" w:color="auto"/>
            </w:tcBorders>
            <w:shd w:val="clear" w:color="000000" w:fill="FFFFFF"/>
            <w:vAlign w:val="center"/>
            <w:hideMark/>
          </w:tcPr>
          <w:p w:rsidR="0050615C" w:rsidRPr="0050615C" w:rsidRDefault="0050615C" w:rsidP="0050615C">
            <w:pPr>
              <w:spacing w:after="0" w:line="240" w:lineRule="auto"/>
              <w:rPr>
                <w:rFonts w:ascii="Times New Roman" w:eastAsia="Times New Roman" w:hAnsi="Times New Roman" w:cs="Times New Roman"/>
                <w:iCs/>
                <w:color w:val="000000"/>
                <w:sz w:val="12"/>
                <w:szCs w:val="12"/>
                <w:lang w:eastAsia="ru-RU"/>
              </w:rPr>
            </w:pPr>
            <w:r w:rsidRPr="0050615C">
              <w:rPr>
                <w:rFonts w:ascii="Times New Roman" w:eastAsia="Times New Roman" w:hAnsi="Times New Roman" w:cs="Times New Roman"/>
                <w:iCs/>
                <w:color w:val="000000"/>
                <w:sz w:val="12"/>
                <w:szCs w:val="12"/>
                <w:lang w:eastAsia="ru-RU"/>
              </w:rPr>
              <w:t>поступления в виде субсидий из бюджетов бюджетной системы РФ на финансовое обеспечение дорожной деятельности в отношении объектов муниципального дорожного фонда</w:t>
            </w:r>
          </w:p>
        </w:tc>
        <w:tc>
          <w:tcPr>
            <w:tcW w:w="825" w:type="pct"/>
            <w:gridSpan w:val="2"/>
            <w:tcBorders>
              <w:top w:val="nil"/>
              <w:left w:val="nil"/>
              <w:bottom w:val="single" w:sz="4" w:space="0" w:color="auto"/>
              <w:right w:val="single" w:sz="4" w:space="0" w:color="auto"/>
            </w:tcBorders>
            <w:shd w:val="clear" w:color="000000" w:fill="FFFFFF"/>
            <w:vAlign w:val="center"/>
            <w:hideMark/>
          </w:tcPr>
          <w:p w:rsidR="0050615C" w:rsidRPr="0050615C" w:rsidRDefault="0050615C" w:rsidP="0050615C">
            <w:pPr>
              <w:spacing w:after="0" w:line="240" w:lineRule="auto"/>
              <w:jc w:val="center"/>
              <w:rPr>
                <w:rFonts w:ascii="Times New Roman" w:eastAsia="Times New Roman" w:hAnsi="Times New Roman" w:cs="Times New Roman"/>
                <w:color w:val="000000"/>
                <w:sz w:val="12"/>
                <w:szCs w:val="12"/>
                <w:lang w:eastAsia="ru-RU"/>
              </w:rPr>
            </w:pPr>
            <w:r w:rsidRPr="0050615C">
              <w:rPr>
                <w:rFonts w:ascii="Times New Roman" w:eastAsia="Times New Roman" w:hAnsi="Times New Roman" w:cs="Times New Roman"/>
                <w:color w:val="000000"/>
                <w:sz w:val="12"/>
                <w:szCs w:val="12"/>
                <w:lang w:eastAsia="ru-RU"/>
              </w:rPr>
              <w:t>20200000000000150</w:t>
            </w:r>
          </w:p>
        </w:tc>
        <w:tc>
          <w:tcPr>
            <w:tcW w:w="551" w:type="pct"/>
            <w:gridSpan w:val="2"/>
            <w:tcBorders>
              <w:top w:val="nil"/>
              <w:left w:val="nil"/>
              <w:bottom w:val="single" w:sz="4" w:space="0" w:color="auto"/>
              <w:right w:val="single" w:sz="4" w:space="0" w:color="auto"/>
            </w:tcBorders>
            <w:shd w:val="clear" w:color="000000" w:fill="FFFFFF"/>
            <w:vAlign w:val="center"/>
            <w:hideMark/>
          </w:tcPr>
          <w:p w:rsidR="0050615C" w:rsidRPr="0050615C" w:rsidRDefault="0050615C" w:rsidP="0050615C">
            <w:pPr>
              <w:spacing w:after="0" w:line="240" w:lineRule="auto"/>
              <w:jc w:val="center"/>
              <w:rPr>
                <w:rFonts w:ascii="Times New Roman" w:eastAsia="Times New Roman" w:hAnsi="Times New Roman" w:cs="Times New Roman"/>
                <w:color w:val="000000"/>
                <w:sz w:val="12"/>
                <w:szCs w:val="12"/>
                <w:lang w:eastAsia="ru-RU"/>
              </w:rPr>
            </w:pPr>
            <w:r w:rsidRPr="0050615C">
              <w:rPr>
                <w:rFonts w:ascii="Times New Roman" w:eastAsia="Times New Roman" w:hAnsi="Times New Roman" w:cs="Times New Roman"/>
                <w:color w:val="000000"/>
                <w:sz w:val="12"/>
                <w:szCs w:val="12"/>
                <w:lang w:eastAsia="ru-RU"/>
              </w:rPr>
              <w:t>0</w:t>
            </w:r>
          </w:p>
        </w:tc>
        <w:tc>
          <w:tcPr>
            <w:tcW w:w="734" w:type="pct"/>
            <w:gridSpan w:val="2"/>
            <w:tcBorders>
              <w:top w:val="nil"/>
              <w:left w:val="nil"/>
              <w:bottom w:val="single" w:sz="4" w:space="0" w:color="auto"/>
              <w:right w:val="single" w:sz="4" w:space="0" w:color="auto"/>
            </w:tcBorders>
            <w:shd w:val="clear" w:color="000000" w:fill="FFFFFF"/>
            <w:vAlign w:val="center"/>
            <w:hideMark/>
          </w:tcPr>
          <w:p w:rsidR="0050615C" w:rsidRPr="0050615C" w:rsidRDefault="0050615C" w:rsidP="0050615C">
            <w:pPr>
              <w:spacing w:after="0" w:line="240" w:lineRule="auto"/>
              <w:jc w:val="center"/>
              <w:rPr>
                <w:rFonts w:ascii="Times New Roman" w:eastAsia="Times New Roman" w:hAnsi="Times New Roman" w:cs="Times New Roman"/>
                <w:color w:val="000000"/>
                <w:sz w:val="12"/>
                <w:szCs w:val="12"/>
                <w:lang w:eastAsia="ru-RU"/>
              </w:rPr>
            </w:pPr>
            <w:r w:rsidRPr="0050615C">
              <w:rPr>
                <w:rFonts w:ascii="Times New Roman" w:eastAsia="Times New Roman" w:hAnsi="Times New Roman" w:cs="Times New Roman"/>
                <w:color w:val="000000"/>
                <w:sz w:val="12"/>
                <w:szCs w:val="12"/>
                <w:lang w:eastAsia="ru-RU"/>
              </w:rPr>
              <w:t>0</w:t>
            </w:r>
          </w:p>
        </w:tc>
        <w:tc>
          <w:tcPr>
            <w:tcW w:w="549" w:type="pct"/>
            <w:gridSpan w:val="2"/>
            <w:tcBorders>
              <w:top w:val="nil"/>
              <w:left w:val="nil"/>
              <w:bottom w:val="single" w:sz="4" w:space="0" w:color="auto"/>
              <w:right w:val="single" w:sz="4" w:space="0" w:color="auto"/>
            </w:tcBorders>
            <w:shd w:val="clear" w:color="000000" w:fill="FFFFFF"/>
            <w:noWrap/>
            <w:vAlign w:val="center"/>
            <w:hideMark/>
          </w:tcPr>
          <w:p w:rsidR="0050615C" w:rsidRPr="0050615C" w:rsidRDefault="0050615C" w:rsidP="0050615C">
            <w:pPr>
              <w:spacing w:after="0" w:line="240" w:lineRule="auto"/>
              <w:jc w:val="center"/>
              <w:rPr>
                <w:rFonts w:ascii="Times New Roman" w:eastAsia="Times New Roman" w:hAnsi="Times New Roman" w:cs="Times New Roman"/>
                <w:color w:val="000000"/>
                <w:sz w:val="12"/>
                <w:szCs w:val="12"/>
                <w:lang w:eastAsia="ru-RU"/>
              </w:rPr>
            </w:pPr>
            <w:r w:rsidRPr="0050615C">
              <w:rPr>
                <w:rFonts w:ascii="Times New Roman" w:eastAsia="Times New Roman" w:hAnsi="Times New Roman" w:cs="Times New Roman"/>
                <w:color w:val="000000"/>
                <w:sz w:val="12"/>
                <w:szCs w:val="12"/>
                <w:lang w:eastAsia="ru-RU"/>
              </w:rPr>
              <w:t>0</w:t>
            </w:r>
          </w:p>
        </w:tc>
        <w:tc>
          <w:tcPr>
            <w:tcW w:w="155" w:type="pct"/>
            <w:tcBorders>
              <w:top w:val="nil"/>
              <w:left w:val="nil"/>
              <w:bottom w:val="nil"/>
              <w:right w:val="nil"/>
            </w:tcBorders>
            <w:shd w:val="clear" w:color="auto" w:fill="auto"/>
            <w:noWrap/>
            <w:vAlign w:val="bottom"/>
            <w:hideMark/>
          </w:tcPr>
          <w:p w:rsidR="0050615C" w:rsidRPr="0050615C" w:rsidRDefault="0050615C" w:rsidP="0050615C">
            <w:pPr>
              <w:spacing w:after="0" w:line="240" w:lineRule="auto"/>
              <w:rPr>
                <w:rFonts w:ascii="Times New Roman" w:eastAsia="Times New Roman" w:hAnsi="Times New Roman" w:cs="Times New Roman"/>
                <w:color w:val="000000"/>
                <w:sz w:val="12"/>
                <w:szCs w:val="12"/>
                <w:lang w:eastAsia="ru-RU"/>
              </w:rPr>
            </w:pPr>
          </w:p>
        </w:tc>
        <w:tc>
          <w:tcPr>
            <w:tcW w:w="559" w:type="pct"/>
            <w:tcBorders>
              <w:top w:val="nil"/>
              <w:left w:val="nil"/>
              <w:bottom w:val="nil"/>
              <w:right w:val="nil"/>
            </w:tcBorders>
            <w:shd w:val="clear" w:color="auto" w:fill="auto"/>
            <w:noWrap/>
            <w:vAlign w:val="bottom"/>
            <w:hideMark/>
          </w:tcPr>
          <w:p w:rsidR="0050615C" w:rsidRPr="0050615C" w:rsidRDefault="0050615C" w:rsidP="0050615C">
            <w:pPr>
              <w:spacing w:after="0" w:line="240" w:lineRule="auto"/>
              <w:rPr>
                <w:rFonts w:ascii="Times New Roman" w:eastAsia="Times New Roman" w:hAnsi="Times New Roman" w:cs="Times New Roman"/>
                <w:color w:val="000000"/>
                <w:sz w:val="12"/>
                <w:szCs w:val="12"/>
                <w:lang w:eastAsia="ru-RU"/>
              </w:rPr>
            </w:pPr>
          </w:p>
        </w:tc>
      </w:tr>
      <w:tr w:rsidR="0050615C" w:rsidRPr="0050615C" w:rsidTr="00A4792C">
        <w:trPr>
          <w:trHeight w:val="70"/>
        </w:trPr>
        <w:tc>
          <w:tcPr>
            <w:tcW w:w="4441" w:type="pct"/>
            <w:gridSpan w:val="11"/>
            <w:tcBorders>
              <w:top w:val="nil"/>
              <w:left w:val="nil"/>
              <w:bottom w:val="nil"/>
              <w:right w:val="nil"/>
            </w:tcBorders>
            <w:shd w:val="clear" w:color="auto" w:fill="auto"/>
            <w:noWrap/>
            <w:vAlign w:val="bottom"/>
            <w:hideMark/>
          </w:tcPr>
          <w:p w:rsidR="0050615C" w:rsidRPr="0050615C" w:rsidRDefault="0050615C" w:rsidP="0050615C">
            <w:pPr>
              <w:spacing w:after="0" w:line="240" w:lineRule="auto"/>
              <w:rPr>
                <w:rFonts w:ascii="Times New Roman" w:eastAsia="Times New Roman" w:hAnsi="Times New Roman" w:cs="Times New Roman"/>
                <w:color w:val="000000"/>
                <w:sz w:val="12"/>
                <w:szCs w:val="12"/>
                <w:lang w:eastAsia="ru-RU"/>
              </w:rPr>
            </w:pPr>
            <w:r w:rsidRPr="0050615C">
              <w:rPr>
                <w:rFonts w:ascii="Times New Roman" w:eastAsia="Times New Roman" w:hAnsi="Times New Roman" w:cs="Times New Roman"/>
                <w:color w:val="000000"/>
                <w:sz w:val="12"/>
                <w:szCs w:val="12"/>
                <w:lang w:eastAsia="ru-RU"/>
              </w:rPr>
              <w:t>2. Выбытия дорожного фонда</w:t>
            </w:r>
          </w:p>
        </w:tc>
        <w:tc>
          <w:tcPr>
            <w:tcW w:w="559" w:type="pct"/>
            <w:tcBorders>
              <w:top w:val="nil"/>
              <w:left w:val="nil"/>
              <w:bottom w:val="nil"/>
              <w:right w:val="nil"/>
            </w:tcBorders>
            <w:shd w:val="clear" w:color="auto" w:fill="auto"/>
            <w:noWrap/>
            <w:vAlign w:val="bottom"/>
            <w:hideMark/>
          </w:tcPr>
          <w:p w:rsidR="0050615C" w:rsidRPr="0050615C" w:rsidRDefault="0050615C" w:rsidP="0050615C">
            <w:pPr>
              <w:spacing w:after="0" w:line="240" w:lineRule="auto"/>
              <w:rPr>
                <w:rFonts w:ascii="Times New Roman" w:eastAsia="Times New Roman" w:hAnsi="Times New Roman" w:cs="Times New Roman"/>
                <w:color w:val="000000"/>
                <w:sz w:val="12"/>
                <w:szCs w:val="12"/>
                <w:lang w:eastAsia="ru-RU"/>
              </w:rPr>
            </w:pPr>
          </w:p>
        </w:tc>
      </w:tr>
      <w:tr w:rsidR="00A4792C" w:rsidRPr="0050615C" w:rsidTr="00A4792C">
        <w:trPr>
          <w:trHeight w:val="70"/>
        </w:trPr>
        <w:tc>
          <w:tcPr>
            <w:tcW w:w="3385" w:type="pct"/>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50615C" w:rsidRPr="0050615C" w:rsidRDefault="0050615C" w:rsidP="0050615C">
            <w:pPr>
              <w:spacing w:after="0" w:line="240" w:lineRule="auto"/>
              <w:jc w:val="center"/>
              <w:rPr>
                <w:rFonts w:ascii="Times New Roman" w:eastAsia="Times New Roman" w:hAnsi="Times New Roman" w:cs="Times New Roman"/>
                <w:color w:val="000000"/>
                <w:sz w:val="12"/>
                <w:szCs w:val="12"/>
                <w:lang w:eastAsia="ru-RU"/>
              </w:rPr>
            </w:pPr>
            <w:r w:rsidRPr="0050615C">
              <w:rPr>
                <w:rFonts w:ascii="Times New Roman" w:eastAsia="Times New Roman" w:hAnsi="Times New Roman" w:cs="Times New Roman"/>
                <w:color w:val="000000"/>
                <w:sz w:val="12"/>
                <w:szCs w:val="12"/>
                <w:lang w:eastAsia="ru-RU"/>
              </w:rPr>
              <w:t>Коды бюджетной классификации расходов</w:t>
            </w:r>
          </w:p>
        </w:tc>
        <w:tc>
          <w:tcPr>
            <w:tcW w:w="547"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0615C" w:rsidRPr="0050615C" w:rsidRDefault="0050615C" w:rsidP="0050615C">
            <w:pPr>
              <w:spacing w:after="0" w:line="240" w:lineRule="auto"/>
              <w:jc w:val="center"/>
              <w:rPr>
                <w:rFonts w:ascii="Times New Roman" w:eastAsia="Times New Roman" w:hAnsi="Times New Roman" w:cs="Times New Roman"/>
                <w:color w:val="000000"/>
                <w:sz w:val="12"/>
                <w:szCs w:val="12"/>
                <w:lang w:eastAsia="ru-RU"/>
              </w:rPr>
            </w:pPr>
            <w:r w:rsidRPr="0050615C">
              <w:rPr>
                <w:rFonts w:ascii="Times New Roman" w:eastAsia="Times New Roman" w:hAnsi="Times New Roman" w:cs="Times New Roman"/>
                <w:color w:val="000000"/>
                <w:sz w:val="12"/>
                <w:szCs w:val="12"/>
                <w:lang w:eastAsia="ru-RU"/>
              </w:rPr>
              <w:t>Утверждено</w:t>
            </w:r>
          </w:p>
        </w:tc>
        <w:tc>
          <w:tcPr>
            <w:tcW w:w="509"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0615C" w:rsidRPr="0050615C" w:rsidRDefault="00A4792C" w:rsidP="0050615C">
            <w:pPr>
              <w:spacing w:after="0" w:line="240" w:lineRule="auto"/>
              <w:jc w:val="center"/>
              <w:rPr>
                <w:rFonts w:ascii="Times New Roman" w:eastAsia="Times New Roman" w:hAnsi="Times New Roman" w:cs="Times New Roman"/>
                <w:color w:val="000000"/>
                <w:sz w:val="12"/>
                <w:szCs w:val="12"/>
                <w:lang w:eastAsia="ru-RU"/>
              </w:rPr>
            </w:pPr>
            <w:r w:rsidRPr="0050615C">
              <w:rPr>
                <w:rFonts w:ascii="Times New Roman" w:eastAsia="Times New Roman" w:hAnsi="Times New Roman" w:cs="Times New Roman"/>
                <w:color w:val="000000"/>
                <w:sz w:val="12"/>
                <w:szCs w:val="12"/>
                <w:lang w:eastAsia="ru-RU"/>
              </w:rPr>
              <w:t>Исполнено</w:t>
            </w:r>
            <w:r w:rsidR="0050615C" w:rsidRPr="0050615C">
              <w:rPr>
                <w:rFonts w:ascii="Times New Roman" w:eastAsia="Times New Roman" w:hAnsi="Times New Roman" w:cs="Times New Roman"/>
                <w:color w:val="000000"/>
                <w:sz w:val="12"/>
                <w:szCs w:val="12"/>
                <w:lang w:eastAsia="ru-RU"/>
              </w:rPr>
              <w:t xml:space="preserve"> за 2021 год</w:t>
            </w:r>
          </w:p>
        </w:tc>
        <w:tc>
          <w:tcPr>
            <w:tcW w:w="55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0615C" w:rsidRPr="0050615C" w:rsidRDefault="0050615C" w:rsidP="0050615C">
            <w:pPr>
              <w:spacing w:after="0" w:line="240" w:lineRule="auto"/>
              <w:jc w:val="center"/>
              <w:rPr>
                <w:rFonts w:ascii="Times New Roman" w:eastAsia="Times New Roman" w:hAnsi="Times New Roman" w:cs="Times New Roman"/>
                <w:color w:val="000000"/>
                <w:sz w:val="12"/>
                <w:szCs w:val="12"/>
                <w:lang w:eastAsia="ru-RU"/>
              </w:rPr>
            </w:pPr>
            <w:r w:rsidRPr="0050615C">
              <w:rPr>
                <w:rFonts w:ascii="Times New Roman" w:eastAsia="Times New Roman" w:hAnsi="Times New Roman" w:cs="Times New Roman"/>
                <w:color w:val="000000"/>
                <w:sz w:val="12"/>
                <w:szCs w:val="12"/>
                <w:lang w:eastAsia="ru-RU"/>
              </w:rPr>
              <w:t>Процент исполнения</w:t>
            </w:r>
          </w:p>
        </w:tc>
      </w:tr>
      <w:tr w:rsidR="00A4792C" w:rsidRPr="00A4792C" w:rsidTr="00A4792C">
        <w:trPr>
          <w:trHeight w:val="70"/>
        </w:trPr>
        <w:tc>
          <w:tcPr>
            <w:tcW w:w="1377" w:type="pct"/>
            <w:tcBorders>
              <w:top w:val="nil"/>
              <w:left w:val="single" w:sz="4" w:space="0" w:color="auto"/>
              <w:bottom w:val="single" w:sz="4" w:space="0" w:color="auto"/>
              <w:right w:val="single" w:sz="4" w:space="0" w:color="auto"/>
            </w:tcBorders>
            <w:shd w:val="clear" w:color="000000" w:fill="FFFFFF"/>
            <w:vAlign w:val="center"/>
            <w:hideMark/>
          </w:tcPr>
          <w:p w:rsidR="0050615C" w:rsidRPr="0050615C" w:rsidRDefault="0050615C" w:rsidP="0050615C">
            <w:pPr>
              <w:spacing w:after="0" w:line="240" w:lineRule="auto"/>
              <w:jc w:val="center"/>
              <w:rPr>
                <w:rFonts w:ascii="Times New Roman" w:eastAsia="Times New Roman" w:hAnsi="Times New Roman" w:cs="Times New Roman"/>
                <w:color w:val="000000"/>
                <w:sz w:val="12"/>
                <w:szCs w:val="12"/>
                <w:lang w:eastAsia="ru-RU"/>
              </w:rPr>
            </w:pPr>
            <w:r w:rsidRPr="0050615C">
              <w:rPr>
                <w:rFonts w:ascii="Times New Roman" w:eastAsia="Times New Roman" w:hAnsi="Times New Roman" w:cs="Times New Roman"/>
                <w:color w:val="000000"/>
                <w:sz w:val="12"/>
                <w:szCs w:val="12"/>
                <w:lang w:eastAsia="ru-RU"/>
              </w:rPr>
              <w:t xml:space="preserve">ГРБС </w:t>
            </w:r>
          </w:p>
        </w:tc>
        <w:tc>
          <w:tcPr>
            <w:tcW w:w="803" w:type="pct"/>
            <w:gridSpan w:val="2"/>
            <w:tcBorders>
              <w:top w:val="nil"/>
              <w:left w:val="nil"/>
              <w:bottom w:val="single" w:sz="4" w:space="0" w:color="auto"/>
              <w:right w:val="single" w:sz="4" w:space="0" w:color="auto"/>
            </w:tcBorders>
            <w:shd w:val="clear" w:color="000000" w:fill="FFFFFF"/>
            <w:vAlign w:val="center"/>
            <w:hideMark/>
          </w:tcPr>
          <w:p w:rsidR="0050615C" w:rsidRPr="0050615C" w:rsidRDefault="0050615C" w:rsidP="0050615C">
            <w:pPr>
              <w:spacing w:after="0" w:line="240" w:lineRule="auto"/>
              <w:jc w:val="center"/>
              <w:rPr>
                <w:rFonts w:ascii="Times New Roman" w:eastAsia="Times New Roman" w:hAnsi="Times New Roman" w:cs="Times New Roman"/>
                <w:color w:val="000000"/>
                <w:sz w:val="12"/>
                <w:szCs w:val="12"/>
                <w:lang w:eastAsia="ru-RU"/>
              </w:rPr>
            </w:pPr>
            <w:proofErr w:type="spellStart"/>
            <w:r w:rsidRPr="0050615C">
              <w:rPr>
                <w:rFonts w:ascii="Times New Roman" w:eastAsia="Times New Roman" w:hAnsi="Times New Roman" w:cs="Times New Roman"/>
                <w:color w:val="000000"/>
                <w:sz w:val="12"/>
                <w:szCs w:val="12"/>
                <w:lang w:eastAsia="ru-RU"/>
              </w:rPr>
              <w:t>РзПР</w:t>
            </w:r>
            <w:proofErr w:type="spellEnd"/>
          </w:p>
        </w:tc>
        <w:tc>
          <w:tcPr>
            <w:tcW w:w="670" w:type="pct"/>
            <w:gridSpan w:val="2"/>
            <w:tcBorders>
              <w:top w:val="nil"/>
              <w:left w:val="nil"/>
              <w:bottom w:val="single" w:sz="4" w:space="0" w:color="auto"/>
              <w:right w:val="single" w:sz="4" w:space="0" w:color="auto"/>
            </w:tcBorders>
            <w:shd w:val="clear" w:color="000000" w:fill="FFFFFF"/>
            <w:vAlign w:val="center"/>
            <w:hideMark/>
          </w:tcPr>
          <w:p w:rsidR="0050615C" w:rsidRPr="0050615C" w:rsidRDefault="0050615C" w:rsidP="0050615C">
            <w:pPr>
              <w:spacing w:after="0" w:line="240" w:lineRule="auto"/>
              <w:jc w:val="center"/>
              <w:rPr>
                <w:rFonts w:ascii="Times New Roman" w:eastAsia="Times New Roman" w:hAnsi="Times New Roman" w:cs="Times New Roman"/>
                <w:color w:val="000000"/>
                <w:sz w:val="12"/>
                <w:szCs w:val="12"/>
                <w:lang w:eastAsia="ru-RU"/>
              </w:rPr>
            </w:pPr>
            <w:r w:rsidRPr="0050615C">
              <w:rPr>
                <w:rFonts w:ascii="Times New Roman" w:eastAsia="Times New Roman" w:hAnsi="Times New Roman" w:cs="Times New Roman"/>
                <w:color w:val="000000"/>
                <w:sz w:val="12"/>
                <w:szCs w:val="12"/>
                <w:lang w:eastAsia="ru-RU"/>
              </w:rPr>
              <w:t>ЦСР</w:t>
            </w:r>
          </w:p>
        </w:tc>
        <w:tc>
          <w:tcPr>
            <w:tcW w:w="535" w:type="pct"/>
            <w:gridSpan w:val="2"/>
            <w:tcBorders>
              <w:top w:val="nil"/>
              <w:left w:val="nil"/>
              <w:bottom w:val="single" w:sz="4" w:space="0" w:color="auto"/>
              <w:right w:val="single" w:sz="4" w:space="0" w:color="auto"/>
            </w:tcBorders>
            <w:shd w:val="clear" w:color="000000" w:fill="FFFFFF"/>
            <w:vAlign w:val="center"/>
            <w:hideMark/>
          </w:tcPr>
          <w:p w:rsidR="0050615C" w:rsidRPr="0050615C" w:rsidRDefault="0050615C" w:rsidP="0050615C">
            <w:pPr>
              <w:spacing w:after="0" w:line="240" w:lineRule="auto"/>
              <w:jc w:val="center"/>
              <w:rPr>
                <w:rFonts w:ascii="Times New Roman" w:eastAsia="Times New Roman" w:hAnsi="Times New Roman" w:cs="Times New Roman"/>
                <w:color w:val="000000"/>
                <w:sz w:val="12"/>
                <w:szCs w:val="12"/>
                <w:lang w:eastAsia="ru-RU"/>
              </w:rPr>
            </w:pPr>
            <w:r w:rsidRPr="0050615C">
              <w:rPr>
                <w:rFonts w:ascii="Times New Roman" w:eastAsia="Times New Roman" w:hAnsi="Times New Roman" w:cs="Times New Roman"/>
                <w:color w:val="000000"/>
                <w:sz w:val="12"/>
                <w:szCs w:val="12"/>
                <w:lang w:eastAsia="ru-RU"/>
              </w:rPr>
              <w:t>ВР</w:t>
            </w:r>
          </w:p>
        </w:tc>
        <w:tc>
          <w:tcPr>
            <w:tcW w:w="547" w:type="pct"/>
            <w:gridSpan w:val="2"/>
            <w:vMerge/>
            <w:tcBorders>
              <w:top w:val="single" w:sz="4" w:space="0" w:color="auto"/>
              <w:left w:val="single" w:sz="4" w:space="0" w:color="auto"/>
              <w:bottom w:val="single" w:sz="4" w:space="0" w:color="000000"/>
              <w:right w:val="single" w:sz="4" w:space="0" w:color="auto"/>
            </w:tcBorders>
            <w:vAlign w:val="center"/>
            <w:hideMark/>
          </w:tcPr>
          <w:p w:rsidR="0050615C" w:rsidRPr="0050615C" w:rsidRDefault="0050615C" w:rsidP="0050615C">
            <w:pPr>
              <w:spacing w:after="0" w:line="240" w:lineRule="auto"/>
              <w:rPr>
                <w:rFonts w:ascii="Times New Roman" w:eastAsia="Times New Roman" w:hAnsi="Times New Roman" w:cs="Times New Roman"/>
                <w:color w:val="000000"/>
                <w:sz w:val="12"/>
                <w:szCs w:val="12"/>
                <w:lang w:eastAsia="ru-RU"/>
              </w:rPr>
            </w:pPr>
          </w:p>
        </w:tc>
        <w:tc>
          <w:tcPr>
            <w:tcW w:w="509" w:type="pct"/>
            <w:gridSpan w:val="2"/>
            <w:vMerge/>
            <w:tcBorders>
              <w:top w:val="single" w:sz="4" w:space="0" w:color="auto"/>
              <w:left w:val="single" w:sz="4" w:space="0" w:color="auto"/>
              <w:bottom w:val="single" w:sz="4" w:space="0" w:color="000000"/>
              <w:right w:val="single" w:sz="4" w:space="0" w:color="auto"/>
            </w:tcBorders>
            <w:vAlign w:val="center"/>
            <w:hideMark/>
          </w:tcPr>
          <w:p w:rsidR="0050615C" w:rsidRPr="0050615C" w:rsidRDefault="0050615C" w:rsidP="0050615C">
            <w:pPr>
              <w:spacing w:after="0" w:line="240" w:lineRule="auto"/>
              <w:rPr>
                <w:rFonts w:ascii="Times New Roman" w:eastAsia="Times New Roman" w:hAnsi="Times New Roman" w:cs="Times New Roman"/>
                <w:color w:val="000000"/>
                <w:sz w:val="12"/>
                <w:szCs w:val="12"/>
                <w:lang w:eastAsia="ru-RU"/>
              </w:rPr>
            </w:pPr>
          </w:p>
        </w:tc>
        <w:tc>
          <w:tcPr>
            <w:tcW w:w="559" w:type="pct"/>
            <w:vMerge/>
            <w:tcBorders>
              <w:top w:val="single" w:sz="4" w:space="0" w:color="auto"/>
              <w:left w:val="single" w:sz="4" w:space="0" w:color="auto"/>
              <w:bottom w:val="single" w:sz="4" w:space="0" w:color="000000"/>
              <w:right w:val="single" w:sz="4" w:space="0" w:color="auto"/>
            </w:tcBorders>
            <w:vAlign w:val="center"/>
            <w:hideMark/>
          </w:tcPr>
          <w:p w:rsidR="0050615C" w:rsidRPr="0050615C" w:rsidRDefault="0050615C" w:rsidP="0050615C">
            <w:pPr>
              <w:spacing w:after="0" w:line="240" w:lineRule="auto"/>
              <w:rPr>
                <w:rFonts w:ascii="Times New Roman" w:eastAsia="Times New Roman" w:hAnsi="Times New Roman" w:cs="Times New Roman"/>
                <w:color w:val="000000"/>
                <w:sz w:val="12"/>
                <w:szCs w:val="12"/>
                <w:lang w:eastAsia="ru-RU"/>
              </w:rPr>
            </w:pPr>
          </w:p>
        </w:tc>
      </w:tr>
      <w:tr w:rsidR="0050615C" w:rsidRPr="00A4792C" w:rsidTr="00A4792C">
        <w:trPr>
          <w:trHeight w:val="70"/>
        </w:trPr>
        <w:tc>
          <w:tcPr>
            <w:tcW w:w="1377" w:type="pct"/>
            <w:tcBorders>
              <w:top w:val="nil"/>
              <w:left w:val="single" w:sz="4" w:space="0" w:color="auto"/>
              <w:bottom w:val="single" w:sz="4" w:space="0" w:color="auto"/>
              <w:right w:val="single" w:sz="4" w:space="0" w:color="auto"/>
            </w:tcBorders>
            <w:shd w:val="clear" w:color="000000" w:fill="FFFFFF"/>
            <w:vAlign w:val="center"/>
            <w:hideMark/>
          </w:tcPr>
          <w:p w:rsidR="0050615C" w:rsidRPr="0050615C" w:rsidRDefault="0050615C" w:rsidP="0050615C">
            <w:pPr>
              <w:spacing w:after="0" w:line="240" w:lineRule="auto"/>
              <w:jc w:val="center"/>
              <w:rPr>
                <w:rFonts w:ascii="Times New Roman" w:eastAsia="Times New Roman" w:hAnsi="Times New Roman" w:cs="Times New Roman"/>
                <w:color w:val="000000"/>
                <w:sz w:val="12"/>
                <w:szCs w:val="12"/>
                <w:lang w:eastAsia="ru-RU"/>
              </w:rPr>
            </w:pPr>
            <w:r w:rsidRPr="0050615C">
              <w:rPr>
                <w:rFonts w:ascii="Times New Roman" w:eastAsia="Times New Roman" w:hAnsi="Times New Roman" w:cs="Times New Roman"/>
                <w:color w:val="000000"/>
                <w:sz w:val="12"/>
                <w:szCs w:val="12"/>
                <w:lang w:eastAsia="ru-RU"/>
              </w:rPr>
              <w:t>420</w:t>
            </w:r>
          </w:p>
        </w:tc>
        <w:tc>
          <w:tcPr>
            <w:tcW w:w="803" w:type="pct"/>
            <w:gridSpan w:val="2"/>
            <w:tcBorders>
              <w:top w:val="nil"/>
              <w:left w:val="nil"/>
              <w:bottom w:val="single" w:sz="4" w:space="0" w:color="auto"/>
              <w:right w:val="single" w:sz="4" w:space="0" w:color="auto"/>
            </w:tcBorders>
            <w:shd w:val="clear" w:color="000000" w:fill="FFFFFF"/>
            <w:vAlign w:val="center"/>
            <w:hideMark/>
          </w:tcPr>
          <w:p w:rsidR="0050615C" w:rsidRPr="0050615C" w:rsidRDefault="0050615C" w:rsidP="0050615C">
            <w:pPr>
              <w:spacing w:after="0" w:line="240" w:lineRule="auto"/>
              <w:jc w:val="center"/>
              <w:rPr>
                <w:rFonts w:ascii="Times New Roman" w:eastAsia="Times New Roman" w:hAnsi="Times New Roman" w:cs="Times New Roman"/>
                <w:color w:val="000000"/>
                <w:sz w:val="12"/>
                <w:szCs w:val="12"/>
                <w:lang w:eastAsia="ru-RU"/>
              </w:rPr>
            </w:pPr>
            <w:r w:rsidRPr="0050615C">
              <w:rPr>
                <w:rFonts w:ascii="Times New Roman" w:eastAsia="Times New Roman" w:hAnsi="Times New Roman" w:cs="Times New Roman"/>
                <w:color w:val="000000"/>
                <w:sz w:val="12"/>
                <w:szCs w:val="12"/>
                <w:lang w:eastAsia="ru-RU"/>
              </w:rPr>
              <w:t>0409</w:t>
            </w:r>
          </w:p>
        </w:tc>
        <w:tc>
          <w:tcPr>
            <w:tcW w:w="670" w:type="pct"/>
            <w:gridSpan w:val="2"/>
            <w:tcBorders>
              <w:top w:val="nil"/>
              <w:left w:val="nil"/>
              <w:bottom w:val="single" w:sz="4" w:space="0" w:color="auto"/>
              <w:right w:val="single" w:sz="4" w:space="0" w:color="auto"/>
            </w:tcBorders>
            <w:shd w:val="clear" w:color="000000" w:fill="FFFFFF"/>
            <w:vAlign w:val="center"/>
            <w:hideMark/>
          </w:tcPr>
          <w:p w:rsidR="0050615C" w:rsidRPr="0050615C" w:rsidRDefault="0050615C" w:rsidP="0050615C">
            <w:pPr>
              <w:spacing w:after="0" w:line="240" w:lineRule="auto"/>
              <w:jc w:val="center"/>
              <w:rPr>
                <w:rFonts w:ascii="Times New Roman" w:eastAsia="Times New Roman" w:hAnsi="Times New Roman" w:cs="Times New Roman"/>
                <w:color w:val="000000"/>
                <w:sz w:val="12"/>
                <w:szCs w:val="12"/>
                <w:lang w:eastAsia="ru-RU"/>
              </w:rPr>
            </w:pPr>
            <w:r w:rsidRPr="0050615C">
              <w:rPr>
                <w:rFonts w:ascii="Times New Roman" w:eastAsia="Times New Roman" w:hAnsi="Times New Roman" w:cs="Times New Roman"/>
                <w:color w:val="000000"/>
                <w:sz w:val="12"/>
                <w:szCs w:val="12"/>
                <w:lang w:eastAsia="ru-RU"/>
              </w:rPr>
              <w:t>00 0 00 00000</w:t>
            </w:r>
          </w:p>
        </w:tc>
        <w:tc>
          <w:tcPr>
            <w:tcW w:w="535" w:type="pct"/>
            <w:gridSpan w:val="2"/>
            <w:tcBorders>
              <w:top w:val="nil"/>
              <w:left w:val="nil"/>
              <w:bottom w:val="single" w:sz="4" w:space="0" w:color="auto"/>
              <w:right w:val="nil"/>
            </w:tcBorders>
            <w:shd w:val="clear" w:color="000000" w:fill="FFFFFF"/>
            <w:vAlign w:val="center"/>
            <w:hideMark/>
          </w:tcPr>
          <w:p w:rsidR="0050615C" w:rsidRPr="0050615C" w:rsidRDefault="0050615C" w:rsidP="0050615C">
            <w:pPr>
              <w:spacing w:after="0" w:line="240" w:lineRule="auto"/>
              <w:jc w:val="center"/>
              <w:rPr>
                <w:rFonts w:ascii="Times New Roman" w:eastAsia="Times New Roman" w:hAnsi="Times New Roman" w:cs="Times New Roman"/>
                <w:color w:val="000000"/>
                <w:sz w:val="12"/>
                <w:szCs w:val="12"/>
                <w:lang w:eastAsia="ru-RU"/>
              </w:rPr>
            </w:pPr>
            <w:r w:rsidRPr="0050615C">
              <w:rPr>
                <w:rFonts w:ascii="Times New Roman" w:eastAsia="Times New Roman" w:hAnsi="Times New Roman" w:cs="Times New Roman"/>
                <w:color w:val="000000"/>
                <w:sz w:val="12"/>
                <w:szCs w:val="12"/>
                <w:lang w:eastAsia="ru-RU"/>
              </w:rPr>
              <w:t>000</w:t>
            </w:r>
          </w:p>
        </w:tc>
        <w:tc>
          <w:tcPr>
            <w:tcW w:w="547" w:type="pct"/>
            <w:gridSpan w:val="2"/>
            <w:tcBorders>
              <w:top w:val="nil"/>
              <w:left w:val="single" w:sz="4" w:space="0" w:color="auto"/>
              <w:bottom w:val="single" w:sz="4" w:space="0" w:color="auto"/>
              <w:right w:val="single" w:sz="4" w:space="0" w:color="auto"/>
            </w:tcBorders>
            <w:shd w:val="clear" w:color="000000" w:fill="FFFFFF"/>
            <w:vAlign w:val="center"/>
            <w:hideMark/>
          </w:tcPr>
          <w:p w:rsidR="0050615C" w:rsidRPr="0050615C" w:rsidRDefault="0050615C" w:rsidP="0050615C">
            <w:pPr>
              <w:spacing w:after="0" w:line="240" w:lineRule="auto"/>
              <w:jc w:val="center"/>
              <w:rPr>
                <w:rFonts w:ascii="Times New Roman" w:eastAsia="Times New Roman" w:hAnsi="Times New Roman" w:cs="Times New Roman"/>
                <w:color w:val="000000"/>
                <w:sz w:val="12"/>
                <w:szCs w:val="12"/>
                <w:lang w:eastAsia="ru-RU"/>
              </w:rPr>
            </w:pPr>
            <w:r w:rsidRPr="0050615C">
              <w:rPr>
                <w:rFonts w:ascii="Times New Roman" w:eastAsia="Times New Roman" w:hAnsi="Times New Roman" w:cs="Times New Roman"/>
                <w:color w:val="000000"/>
                <w:sz w:val="12"/>
                <w:szCs w:val="12"/>
                <w:lang w:eastAsia="ru-RU"/>
              </w:rPr>
              <w:t>526</w:t>
            </w:r>
          </w:p>
        </w:tc>
        <w:tc>
          <w:tcPr>
            <w:tcW w:w="509" w:type="pct"/>
            <w:gridSpan w:val="2"/>
            <w:tcBorders>
              <w:top w:val="nil"/>
              <w:left w:val="nil"/>
              <w:bottom w:val="single" w:sz="4" w:space="0" w:color="auto"/>
              <w:right w:val="single" w:sz="4" w:space="0" w:color="auto"/>
            </w:tcBorders>
            <w:shd w:val="clear" w:color="000000" w:fill="FFFFFF"/>
            <w:noWrap/>
            <w:vAlign w:val="center"/>
            <w:hideMark/>
          </w:tcPr>
          <w:p w:rsidR="0050615C" w:rsidRPr="0050615C" w:rsidRDefault="0050615C" w:rsidP="0050615C">
            <w:pPr>
              <w:spacing w:after="0" w:line="240" w:lineRule="auto"/>
              <w:jc w:val="center"/>
              <w:rPr>
                <w:rFonts w:ascii="Times New Roman" w:eastAsia="Times New Roman" w:hAnsi="Times New Roman" w:cs="Times New Roman"/>
                <w:color w:val="000000"/>
                <w:sz w:val="12"/>
                <w:szCs w:val="12"/>
                <w:lang w:eastAsia="ru-RU"/>
              </w:rPr>
            </w:pPr>
            <w:r w:rsidRPr="0050615C">
              <w:rPr>
                <w:rFonts w:ascii="Times New Roman" w:eastAsia="Times New Roman" w:hAnsi="Times New Roman" w:cs="Times New Roman"/>
                <w:color w:val="000000"/>
                <w:sz w:val="12"/>
                <w:szCs w:val="12"/>
                <w:lang w:eastAsia="ru-RU"/>
              </w:rPr>
              <w:t>152</w:t>
            </w:r>
          </w:p>
        </w:tc>
        <w:tc>
          <w:tcPr>
            <w:tcW w:w="559" w:type="pct"/>
            <w:tcBorders>
              <w:top w:val="nil"/>
              <w:left w:val="nil"/>
              <w:bottom w:val="single" w:sz="4" w:space="0" w:color="auto"/>
              <w:right w:val="single" w:sz="4" w:space="0" w:color="auto"/>
            </w:tcBorders>
            <w:shd w:val="clear" w:color="auto" w:fill="auto"/>
            <w:noWrap/>
            <w:vAlign w:val="center"/>
            <w:hideMark/>
          </w:tcPr>
          <w:p w:rsidR="0050615C" w:rsidRPr="0050615C" w:rsidRDefault="0050615C" w:rsidP="0050615C">
            <w:pPr>
              <w:spacing w:after="0" w:line="240" w:lineRule="auto"/>
              <w:jc w:val="center"/>
              <w:rPr>
                <w:rFonts w:ascii="Times New Roman" w:eastAsia="Times New Roman" w:hAnsi="Times New Roman" w:cs="Times New Roman"/>
                <w:color w:val="000000"/>
                <w:sz w:val="12"/>
                <w:szCs w:val="12"/>
                <w:lang w:eastAsia="ru-RU"/>
              </w:rPr>
            </w:pPr>
            <w:r w:rsidRPr="0050615C">
              <w:rPr>
                <w:rFonts w:ascii="Times New Roman" w:eastAsia="Times New Roman" w:hAnsi="Times New Roman" w:cs="Times New Roman"/>
                <w:color w:val="000000"/>
                <w:sz w:val="12"/>
                <w:szCs w:val="12"/>
                <w:lang w:eastAsia="ru-RU"/>
              </w:rPr>
              <w:t>25</w:t>
            </w:r>
          </w:p>
        </w:tc>
      </w:tr>
      <w:tr w:rsidR="00A4792C" w:rsidRPr="0050615C" w:rsidTr="00A4792C">
        <w:trPr>
          <w:trHeight w:val="70"/>
        </w:trPr>
        <w:tc>
          <w:tcPr>
            <w:tcW w:w="1377" w:type="pct"/>
            <w:tcBorders>
              <w:top w:val="nil"/>
              <w:left w:val="single" w:sz="4" w:space="0" w:color="auto"/>
              <w:bottom w:val="single" w:sz="4" w:space="0" w:color="auto"/>
              <w:right w:val="nil"/>
            </w:tcBorders>
            <w:shd w:val="clear" w:color="000000" w:fill="FFFFFF"/>
            <w:vAlign w:val="center"/>
            <w:hideMark/>
          </w:tcPr>
          <w:p w:rsidR="0050615C" w:rsidRPr="0050615C" w:rsidRDefault="0050615C" w:rsidP="0050615C">
            <w:pPr>
              <w:spacing w:after="0" w:line="240" w:lineRule="auto"/>
              <w:rPr>
                <w:rFonts w:ascii="Times New Roman" w:eastAsia="Times New Roman" w:hAnsi="Times New Roman" w:cs="Times New Roman"/>
                <w:b/>
                <w:bCs/>
                <w:color w:val="000000"/>
                <w:sz w:val="12"/>
                <w:szCs w:val="12"/>
                <w:lang w:eastAsia="ru-RU"/>
              </w:rPr>
            </w:pPr>
            <w:r w:rsidRPr="0050615C">
              <w:rPr>
                <w:rFonts w:ascii="Times New Roman" w:eastAsia="Times New Roman" w:hAnsi="Times New Roman" w:cs="Times New Roman"/>
                <w:b/>
                <w:bCs/>
                <w:color w:val="000000"/>
                <w:sz w:val="12"/>
                <w:szCs w:val="12"/>
                <w:lang w:eastAsia="ru-RU"/>
              </w:rPr>
              <w:t>Расходы, всего</w:t>
            </w:r>
          </w:p>
        </w:tc>
        <w:tc>
          <w:tcPr>
            <w:tcW w:w="803" w:type="pct"/>
            <w:gridSpan w:val="2"/>
            <w:tcBorders>
              <w:top w:val="nil"/>
              <w:left w:val="nil"/>
              <w:bottom w:val="single" w:sz="4" w:space="0" w:color="auto"/>
              <w:right w:val="nil"/>
            </w:tcBorders>
            <w:shd w:val="clear" w:color="auto" w:fill="auto"/>
            <w:vAlign w:val="bottom"/>
            <w:hideMark/>
          </w:tcPr>
          <w:p w:rsidR="0050615C" w:rsidRPr="0050615C" w:rsidRDefault="0050615C" w:rsidP="0050615C">
            <w:pPr>
              <w:spacing w:after="0" w:line="240" w:lineRule="auto"/>
              <w:rPr>
                <w:rFonts w:ascii="Times New Roman" w:eastAsia="Times New Roman" w:hAnsi="Times New Roman" w:cs="Times New Roman"/>
                <w:b/>
                <w:bCs/>
                <w:color w:val="000000"/>
                <w:sz w:val="12"/>
                <w:szCs w:val="12"/>
                <w:lang w:eastAsia="ru-RU"/>
              </w:rPr>
            </w:pPr>
            <w:r w:rsidRPr="0050615C">
              <w:rPr>
                <w:rFonts w:ascii="Times New Roman" w:eastAsia="Times New Roman" w:hAnsi="Times New Roman" w:cs="Times New Roman"/>
                <w:b/>
                <w:bCs/>
                <w:color w:val="000000"/>
                <w:sz w:val="12"/>
                <w:szCs w:val="12"/>
                <w:lang w:eastAsia="ru-RU"/>
              </w:rPr>
              <w:t> </w:t>
            </w:r>
          </w:p>
        </w:tc>
        <w:tc>
          <w:tcPr>
            <w:tcW w:w="670" w:type="pct"/>
            <w:gridSpan w:val="2"/>
            <w:tcBorders>
              <w:top w:val="nil"/>
              <w:left w:val="nil"/>
              <w:bottom w:val="single" w:sz="4" w:space="0" w:color="auto"/>
              <w:right w:val="nil"/>
            </w:tcBorders>
            <w:shd w:val="clear" w:color="auto" w:fill="auto"/>
            <w:vAlign w:val="bottom"/>
            <w:hideMark/>
          </w:tcPr>
          <w:p w:rsidR="0050615C" w:rsidRPr="0050615C" w:rsidRDefault="0050615C" w:rsidP="0050615C">
            <w:pPr>
              <w:spacing w:after="0" w:line="240" w:lineRule="auto"/>
              <w:rPr>
                <w:rFonts w:ascii="Times New Roman" w:eastAsia="Times New Roman" w:hAnsi="Times New Roman" w:cs="Times New Roman"/>
                <w:b/>
                <w:bCs/>
                <w:color w:val="000000"/>
                <w:sz w:val="12"/>
                <w:szCs w:val="12"/>
                <w:lang w:eastAsia="ru-RU"/>
              </w:rPr>
            </w:pPr>
            <w:r w:rsidRPr="0050615C">
              <w:rPr>
                <w:rFonts w:ascii="Times New Roman" w:eastAsia="Times New Roman" w:hAnsi="Times New Roman" w:cs="Times New Roman"/>
                <w:b/>
                <w:bCs/>
                <w:color w:val="000000"/>
                <w:sz w:val="12"/>
                <w:szCs w:val="12"/>
                <w:lang w:eastAsia="ru-RU"/>
              </w:rPr>
              <w:t> </w:t>
            </w:r>
          </w:p>
        </w:tc>
        <w:tc>
          <w:tcPr>
            <w:tcW w:w="535" w:type="pct"/>
            <w:gridSpan w:val="2"/>
            <w:tcBorders>
              <w:top w:val="nil"/>
              <w:left w:val="nil"/>
              <w:bottom w:val="single" w:sz="4" w:space="0" w:color="auto"/>
              <w:right w:val="nil"/>
            </w:tcBorders>
            <w:shd w:val="clear" w:color="auto" w:fill="auto"/>
            <w:vAlign w:val="bottom"/>
            <w:hideMark/>
          </w:tcPr>
          <w:p w:rsidR="0050615C" w:rsidRPr="0050615C" w:rsidRDefault="0050615C" w:rsidP="0050615C">
            <w:pPr>
              <w:spacing w:after="0" w:line="240" w:lineRule="auto"/>
              <w:rPr>
                <w:rFonts w:ascii="Times New Roman" w:eastAsia="Times New Roman" w:hAnsi="Times New Roman" w:cs="Times New Roman"/>
                <w:b/>
                <w:bCs/>
                <w:color w:val="000000"/>
                <w:sz w:val="12"/>
                <w:szCs w:val="12"/>
                <w:lang w:eastAsia="ru-RU"/>
              </w:rPr>
            </w:pPr>
            <w:r w:rsidRPr="0050615C">
              <w:rPr>
                <w:rFonts w:ascii="Times New Roman" w:eastAsia="Times New Roman" w:hAnsi="Times New Roman" w:cs="Times New Roman"/>
                <w:b/>
                <w:bCs/>
                <w:color w:val="000000"/>
                <w:sz w:val="12"/>
                <w:szCs w:val="12"/>
                <w:lang w:eastAsia="ru-RU"/>
              </w:rPr>
              <w:t> </w:t>
            </w:r>
          </w:p>
        </w:tc>
        <w:tc>
          <w:tcPr>
            <w:tcW w:w="547" w:type="pct"/>
            <w:gridSpan w:val="2"/>
            <w:tcBorders>
              <w:top w:val="nil"/>
              <w:left w:val="single" w:sz="4" w:space="0" w:color="auto"/>
              <w:bottom w:val="single" w:sz="4" w:space="0" w:color="auto"/>
              <w:right w:val="single" w:sz="4" w:space="0" w:color="auto"/>
            </w:tcBorders>
            <w:shd w:val="clear" w:color="auto" w:fill="auto"/>
            <w:vAlign w:val="bottom"/>
            <w:hideMark/>
          </w:tcPr>
          <w:p w:rsidR="0050615C" w:rsidRPr="0050615C" w:rsidRDefault="0050615C" w:rsidP="0050615C">
            <w:pPr>
              <w:spacing w:after="0" w:line="240" w:lineRule="auto"/>
              <w:jc w:val="center"/>
              <w:rPr>
                <w:rFonts w:ascii="Times New Roman" w:eastAsia="Times New Roman" w:hAnsi="Times New Roman" w:cs="Times New Roman"/>
                <w:b/>
                <w:bCs/>
                <w:color w:val="000000"/>
                <w:sz w:val="12"/>
                <w:szCs w:val="12"/>
                <w:lang w:eastAsia="ru-RU"/>
              </w:rPr>
            </w:pPr>
            <w:r w:rsidRPr="0050615C">
              <w:rPr>
                <w:rFonts w:ascii="Times New Roman" w:eastAsia="Times New Roman" w:hAnsi="Times New Roman" w:cs="Times New Roman"/>
                <w:b/>
                <w:bCs/>
                <w:color w:val="000000"/>
                <w:sz w:val="12"/>
                <w:szCs w:val="12"/>
                <w:lang w:eastAsia="ru-RU"/>
              </w:rPr>
              <w:t>526</w:t>
            </w:r>
          </w:p>
        </w:tc>
        <w:tc>
          <w:tcPr>
            <w:tcW w:w="509" w:type="pct"/>
            <w:gridSpan w:val="2"/>
            <w:tcBorders>
              <w:top w:val="nil"/>
              <w:left w:val="nil"/>
              <w:bottom w:val="single" w:sz="4" w:space="0" w:color="auto"/>
              <w:right w:val="single" w:sz="4" w:space="0" w:color="auto"/>
            </w:tcBorders>
            <w:shd w:val="clear" w:color="auto" w:fill="auto"/>
            <w:vAlign w:val="bottom"/>
            <w:hideMark/>
          </w:tcPr>
          <w:p w:rsidR="0050615C" w:rsidRPr="0050615C" w:rsidRDefault="0050615C" w:rsidP="0050615C">
            <w:pPr>
              <w:spacing w:after="0" w:line="240" w:lineRule="auto"/>
              <w:jc w:val="center"/>
              <w:rPr>
                <w:rFonts w:ascii="Times New Roman" w:eastAsia="Times New Roman" w:hAnsi="Times New Roman" w:cs="Times New Roman"/>
                <w:b/>
                <w:bCs/>
                <w:color w:val="000000"/>
                <w:sz w:val="12"/>
                <w:szCs w:val="12"/>
                <w:lang w:eastAsia="ru-RU"/>
              </w:rPr>
            </w:pPr>
            <w:r w:rsidRPr="0050615C">
              <w:rPr>
                <w:rFonts w:ascii="Times New Roman" w:eastAsia="Times New Roman" w:hAnsi="Times New Roman" w:cs="Times New Roman"/>
                <w:b/>
                <w:bCs/>
                <w:color w:val="000000"/>
                <w:sz w:val="12"/>
                <w:szCs w:val="12"/>
                <w:lang w:eastAsia="ru-RU"/>
              </w:rPr>
              <w:t>152</w:t>
            </w:r>
          </w:p>
        </w:tc>
        <w:tc>
          <w:tcPr>
            <w:tcW w:w="559" w:type="pct"/>
            <w:tcBorders>
              <w:top w:val="nil"/>
              <w:left w:val="nil"/>
              <w:bottom w:val="single" w:sz="4" w:space="0" w:color="auto"/>
              <w:right w:val="single" w:sz="4" w:space="0" w:color="auto"/>
            </w:tcBorders>
            <w:shd w:val="clear" w:color="auto" w:fill="auto"/>
            <w:noWrap/>
            <w:vAlign w:val="center"/>
            <w:hideMark/>
          </w:tcPr>
          <w:p w:rsidR="0050615C" w:rsidRPr="0050615C" w:rsidRDefault="0050615C" w:rsidP="0050615C">
            <w:pPr>
              <w:spacing w:after="0" w:line="240" w:lineRule="auto"/>
              <w:jc w:val="center"/>
              <w:rPr>
                <w:rFonts w:ascii="Times New Roman" w:eastAsia="Times New Roman" w:hAnsi="Times New Roman" w:cs="Times New Roman"/>
                <w:color w:val="000000"/>
                <w:sz w:val="12"/>
                <w:szCs w:val="12"/>
                <w:lang w:eastAsia="ru-RU"/>
              </w:rPr>
            </w:pPr>
            <w:r w:rsidRPr="0050615C">
              <w:rPr>
                <w:rFonts w:ascii="Times New Roman" w:eastAsia="Times New Roman" w:hAnsi="Times New Roman" w:cs="Times New Roman"/>
                <w:color w:val="000000"/>
                <w:sz w:val="12"/>
                <w:szCs w:val="12"/>
                <w:lang w:eastAsia="ru-RU"/>
              </w:rPr>
              <w:t>25</w:t>
            </w:r>
          </w:p>
        </w:tc>
      </w:tr>
      <w:tr w:rsidR="0050615C" w:rsidRPr="0050615C" w:rsidTr="00A4792C">
        <w:trPr>
          <w:trHeight w:val="70"/>
        </w:trPr>
        <w:tc>
          <w:tcPr>
            <w:tcW w:w="4441" w:type="pct"/>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50615C" w:rsidRPr="0050615C" w:rsidRDefault="0050615C" w:rsidP="0050615C">
            <w:pPr>
              <w:spacing w:after="0" w:line="240" w:lineRule="auto"/>
              <w:rPr>
                <w:rFonts w:ascii="Times New Roman" w:eastAsia="Times New Roman" w:hAnsi="Times New Roman" w:cs="Times New Roman"/>
                <w:b/>
                <w:bCs/>
                <w:color w:val="000000"/>
                <w:sz w:val="12"/>
                <w:szCs w:val="12"/>
                <w:lang w:eastAsia="ru-RU"/>
              </w:rPr>
            </w:pPr>
            <w:r w:rsidRPr="0050615C">
              <w:rPr>
                <w:rFonts w:ascii="Times New Roman" w:eastAsia="Times New Roman" w:hAnsi="Times New Roman" w:cs="Times New Roman"/>
                <w:b/>
                <w:bCs/>
                <w:color w:val="000000"/>
                <w:sz w:val="12"/>
                <w:szCs w:val="12"/>
                <w:lang w:eastAsia="ru-RU"/>
              </w:rPr>
              <w:t>Остаток неиспользованных средств на 31.03.2021</w:t>
            </w:r>
          </w:p>
        </w:tc>
        <w:tc>
          <w:tcPr>
            <w:tcW w:w="559" w:type="pct"/>
            <w:tcBorders>
              <w:top w:val="nil"/>
              <w:left w:val="nil"/>
              <w:bottom w:val="single" w:sz="4" w:space="0" w:color="auto"/>
              <w:right w:val="single" w:sz="4" w:space="0" w:color="auto"/>
            </w:tcBorders>
            <w:shd w:val="clear" w:color="auto" w:fill="auto"/>
            <w:noWrap/>
            <w:vAlign w:val="center"/>
            <w:hideMark/>
          </w:tcPr>
          <w:p w:rsidR="0050615C" w:rsidRPr="0050615C" w:rsidRDefault="0050615C" w:rsidP="0050615C">
            <w:pPr>
              <w:spacing w:after="0" w:line="240" w:lineRule="auto"/>
              <w:jc w:val="center"/>
              <w:rPr>
                <w:rFonts w:ascii="Times New Roman" w:eastAsia="Times New Roman" w:hAnsi="Times New Roman" w:cs="Times New Roman"/>
                <w:b/>
                <w:bCs/>
                <w:color w:val="000000"/>
                <w:sz w:val="12"/>
                <w:szCs w:val="12"/>
                <w:lang w:eastAsia="ru-RU"/>
              </w:rPr>
            </w:pPr>
            <w:r w:rsidRPr="0050615C">
              <w:rPr>
                <w:rFonts w:ascii="Times New Roman" w:eastAsia="Times New Roman" w:hAnsi="Times New Roman" w:cs="Times New Roman"/>
                <w:b/>
                <w:bCs/>
                <w:color w:val="000000"/>
                <w:sz w:val="12"/>
                <w:szCs w:val="12"/>
                <w:lang w:eastAsia="ru-RU"/>
              </w:rPr>
              <w:t>38</w:t>
            </w:r>
          </w:p>
        </w:tc>
      </w:tr>
    </w:tbl>
    <w:p w:rsidR="0050615C" w:rsidRDefault="0050615C" w:rsidP="0050615C">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A10E54" w:rsidRPr="00A10E54" w:rsidRDefault="00A10E54" w:rsidP="00A10E54">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A10E54">
        <w:rPr>
          <w:rFonts w:ascii="Times New Roman" w:hAnsi="Times New Roman" w:cs="Times New Roman"/>
          <w:sz w:val="12"/>
          <w:szCs w:val="12"/>
        </w:rPr>
        <w:t>Администрация</w:t>
      </w:r>
    </w:p>
    <w:p w:rsidR="00A10E54" w:rsidRDefault="00A10E54" w:rsidP="00A10E54">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A10E54">
        <w:rPr>
          <w:rFonts w:ascii="Times New Roman" w:hAnsi="Times New Roman" w:cs="Times New Roman"/>
          <w:sz w:val="12"/>
          <w:szCs w:val="12"/>
        </w:rPr>
        <w:t xml:space="preserve">сельского поселения Воротнее </w:t>
      </w:r>
    </w:p>
    <w:p w:rsidR="00A10E54" w:rsidRDefault="00A10E54" w:rsidP="00A10E54">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A10E54">
        <w:rPr>
          <w:rFonts w:ascii="Times New Roman" w:hAnsi="Times New Roman" w:cs="Times New Roman"/>
          <w:sz w:val="12"/>
          <w:szCs w:val="12"/>
        </w:rPr>
        <w:t>муниципального района Сергиевский</w:t>
      </w:r>
    </w:p>
    <w:p w:rsidR="00A10E54" w:rsidRPr="00A10E54" w:rsidRDefault="00A10E54" w:rsidP="00A10E54">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A10E54">
        <w:rPr>
          <w:rFonts w:ascii="Times New Roman" w:hAnsi="Times New Roman" w:cs="Times New Roman"/>
          <w:sz w:val="12"/>
          <w:szCs w:val="12"/>
        </w:rPr>
        <w:t xml:space="preserve"> Самарской области</w:t>
      </w:r>
    </w:p>
    <w:p w:rsidR="00A10E54" w:rsidRPr="00A10E54" w:rsidRDefault="00A10E54" w:rsidP="00A10E54">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A10E54">
        <w:rPr>
          <w:rFonts w:ascii="Times New Roman" w:hAnsi="Times New Roman" w:cs="Times New Roman"/>
          <w:sz w:val="12"/>
          <w:szCs w:val="12"/>
        </w:rPr>
        <w:t>ПОСТАНОВЛЕНИЕ</w:t>
      </w:r>
    </w:p>
    <w:p w:rsidR="00A10E54" w:rsidRDefault="00A10E54" w:rsidP="00A10E54">
      <w:pPr>
        <w:autoSpaceDE w:val="0"/>
        <w:autoSpaceDN w:val="0"/>
        <w:adjustRightInd w:val="0"/>
        <w:spacing w:after="0" w:line="240" w:lineRule="auto"/>
        <w:ind w:firstLine="284"/>
        <w:outlineLvl w:val="0"/>
        <w:rPr>
          <w:rFonts w:ascii="Times New Roman" w:hAnsi="Times New Roman" w:cs="Times New Roman"/>
          <w:sz w:val="12"/>
          <w:szCs w:val="12"/>
        </w:rPr>
      </w:pPr>
      <w:r w:rsidRPr="00A10E54">
        <w:rPr>
          <w:rFonts w:ascii="Times New Roman" w:hAnsi="Times New Roman" w:cs="Times New Roman"/>
          <w:sz w:val="12"/>
          <w:szCs w:val="12"/>
        </w:rPr>
        <w:t>«13» апреля  2021г.</w:t>
      </w:r>
      <w:r>
        <w:rPr>
          <w:rFonts w:ascii="Times New Roman" w:hAnsi="Times New Roman" w:cs="Times New Roman"/>
          <w:sz w:val="12"/>
          <w:szCs w:val="12"/>
        </w:rPr>
        <w:t xml:space="preserve">                                                                                                                                                                                                        </w:t>
      </w:r>
      <w:r w:rsidRPr="00A10E54">
        <w:rPr>
          <w:rFonts w:ascii="Times New Roman" w:hAnsi="Times New Roman" w:cs="Times New Roman"/>
          <w:sz w:val="12"/>
          <w:szCs w:val="12"/>
        </w:rPr>
        <w:t>№ 9</w:t>
      </w:r>
    </w:p>
    <w:p w:rsidR="00A10E54" w:rsidRPr="00A10E54" w:rsidRDefault="00A10E54" w:rsidP="00A10E54">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A10E54">
        <w:rPr>
          <w:rFonts w:ascii="Times New Roman" w:hAnsi="Times New Roman" w:cs="Times New Roman"/>
          <w:sz w:val="12"/>
          <w:szCs w:val="12"/>
        </w:rPr>
        <w:t>Об исполнен</w:t>
      </w:r>
      <w:r>
        <w:rPr>
          <w:rFonts w:ascii="Times New Roman" w:hAnsi="Times New Roman" w:cs="Times New Roman"/>
          <w:sz w:val="12"/>
          <w:szCs w:val="12"/>
        </w:rPr>
        <w:t xml:space="preserve">ии бюджета сельского поселения </w:t>
      </w:r>
      <w:r w:rsidRPr="00A10E54">
        <w:rPr>
          <w:rFonts w:ascii="Times New Roman" w:hAnsi="Times New Roman" w:cs="Times New Roman"/>
          <w:sz w:val="12"/>
          <w:szCs w:val="12"/>
        </w:rPr>
        <w:t>Воротнее за первый квартал  2021  года</w:t>
      </w:r>
    </w:p>
    <w:p w:rsidR="00A10E54" w:rsidRPr="00A10E54" w:rsidRDefault="00A10E54" w:rsidP="00A10E5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10E54">
        <w:rPr>
          <w:rFonts w:ascii="Times New Roman" w:hAnsi="Times New Roman" w:cs="Times New Roman"/>
          <w:sz w:val="12"/>
          <w:szCs w:val="12"/>
        </w:rPr>
        <w:t>В соответствии с Бюджетным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 Уставом сельского поселения Воротнее</w:t>
      </w:r>
    </w:p>
    <w:p w:rsidR="00A10E54" w:rsidRPr="00A10E54" w:rsidRDefault="00A10E54" w:rsidP="00A10E5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10E54">
        <w:rPr>
          <w:rFonts w:ascii="Times New Roman" w:hAnsi="Times New Roman" w:cs="Times New Roman"/>
          <w:sz w:val="12"/>
          <w:szCs w:val="12"/>
        </w:rPr>
        <w:t>ПОСТАНОВЛЯЕТ:</w:t>
      </w:r>
    </w:p>
    <w:p w:rsidR="00A10E54" w:rsidRPr="00A10E54" w:rsidRDefault="00A10E54" w:rsidP="00A10E54">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1.</w:t>
      </w:r>
      <w:r w:rsidRPr="00A10E54">
        <w:rPr>
          <w:rFonts w:ascii="Times New Roman" w:hAnsi="Times New Roman" w:cs="Times New Roman"/>
          <w:sz w:val="12"/>
          <w:szCs w:val="12"/>
        </w:rPr>
        <w:t>Утвердить исполнение бюджета сельского поселения Воротнее за первый квартал 2021  года по доходам в сумме 1 311 тыс.</w:t>
      </w:r>
      <w:r>
        <w:rPr>
          <w:rFonts w:ascii="Times New Roman" w:hAnsi="Times New Roman" w:cs="Times New Roman"/>
          <w:sz w:val="12"/>
          <w:szCs w:val="12"/>
        </w:rPr>
        <w:t xml:space="preserve"> рублей и по расходам в сумме  </w:t>
      </w:r>
      <w:r w:rsidRPr="00A10E54">
        <w:rPr>
          <w:rFonts w:ascii="Times New Roman" w:hAnsi="Times New Roman" w:cs="Times New Roman"/>
          <w:sz w:val="12"/>
          <w:szCs w:val="12"/>
        </w:rPr>
        <w:t>1 267 тыс. рублей с превышением доходов над расходами в сумме 44 тыс.</w:t>
      </w:r>
      <w:r>
        <w:rPr>
          <w:rFonts w:ascii="Times New Roman" w:hAnsi="Times New Roman" w:cs="Times New Roman"/>
          <w:sz w:val="12"/>
          <w:szCs w:val="12"/>
        </w:rPr>
        <w:t xml:space="preserve"> </w:t>
      </w:r>
      <w:r w:rsidRPr="00A10E54">
        <w:rPr>
          <w:rFonts w:ascii="Times New Roman" w:hAnsi="Times New Roman" w:cs="Times New Roman"/>
          <w:sz w:val="12"/>
          <w:szCs w:val="12"/>
        </w:rPr>
        <w:t>рублей.</w:t>
      </w:r>
    </w:p>
    <w:p w:rsidR="00A10E54" w:rsidRPr="00A10E54" w:rsidRDefault="00A10E54" w:rsidP="00A10E54">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lastRenderedPageBreak/>
        <w:t>2.</w:t>
      </w:r>
      <w:r w:rsidRPr="00A10E54">
        <w:rPr>
          <w:rFonts w:ascii="Times New Roman" w:hAnsi="Times New Roman" w:cs="Times New Roman"/>
          <w:sz w:val="12"/>
          <w:szCs w:val="12"/>
        </w:rPr>
        <w:t>Утвердить поступление доходов в местный бюджет поселения за первый квартал 2021 года по кодам видов доходов, подвидов доходов классификации операций сектора государственного управления, относящихся к доходам бюджета в соответствии с приложением 1.</w:t>
      </w:r>
    </w:p>
    <w:p w:rsidR="00A10E54" w:rsidRPr="00A10E54" w:rsidRDefault="00A10E54" w:rsidP="00A10E54">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3.</w:t>
      </w:r>
      <w:r w:rsidRPr="00A10E54">
        <w:rPr>
          <w:rFonts w:ascii="Times New Roman" w:hAnsi="Times New Roman" w:cs="Times New Roman"/>
          <w:sz w:val="12"/>
          <w:szCs w:val="12"/>
        </w:rPr>
        <w:t>Утвердить ведомственную структуру расходов бюджета сельского поселения Воротнее муниципального района Сергиевский Самарской области за первый квартал 2021 года в соответствии с приложением 2.</w:t>
      </w:r>
    </w:p>
    <w:p w:rsidR="00A10E54" w:rsidRPr="00A10E54" w:rsidRDefault="00A10E54" w:rsidP="00A10E54">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4.</w:t>
      </w:r>
      <w:r w:rsidRPr="00A10E54">
        <w:rPr>
          <w:rFonts w:ascii="Times New Roman" w:hAnsi="Times New Roman" w:cs="Times New Roman"/>
          <w:sz w:val="12"/>
          <w:szCs w:val="12"/>
        </w:rPr>
        <w:t xml:space="preserve">Утвердить распределение бюджетных ассигнований по разделам  и подразделам </w:t>
      </w:r>
      <w:proofErr w:type="gramStart"/>
      <w:r w:rsidRPr="00A10E54">
        <w:rPr>
          <w:rFonts w:ascii="Times New Roman" w:hAnsi="Times New Roman" w:cs="Times New Roman"/>
          <w:sz w:val="12"/>
          <w:szCs w:val="12"/>
        </w:rPr>
        <w:t>расходов классификации расходов бюджета сельского поселения</w:t>
      </w:r>
      <w:proofErr w:type="gramEnd"/>
      <w:r w:rsidRPr="00A10E54">
        <w:rPr>
          <w:rFonts w:ascii="Times New Roman" w:hAnsi="Times New Roman" w:cs="Times New Roman"/>
          <w:sz w:val="12"/>
          <w:szCs w:val="12"/>
        </w:rPr>
        <w:t xml:space="preserve"> Воротнее муниципального района Сергиевский Самарской области за первый квартал 2021 года в соответствии с приложением 3.</w:t>
      </w:r>
    </w:p>
    <w:p w:rsidR="00A10E54" w:rsidRPr="00A10E54" w:rsidRDefault="00A10E54" w:rsidP="00A10E54">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5.</w:t>
      </w:r>
      <w:r w:rsidRPr="00A10E54">
        <w:rPr>
          <w:rFonts w:ascii="Times New Roman" w:hAnsi="Times New Roman" w:cs="Times New Roman"/>
          <w:sz w:val="12"/>
          <w:szCs w:val="12"/>
        </w:rPr>
        <w:t xml:space="preserve">Утвердить источники внутреннего финансирования дефицита бюджета сельского поселения Воротнее за первый квартал 2021 года по кодам </w:t>
      </w:r>
      <w:proofErr w:type="gramStart"/>
      <w:r w:rsidRPr="00A10E54">
        <w:rPr>
          <w:rFonts w:ascii="Times New Roman" w:hAnsi="Times New Roman" w:cs="Times New Roman"/>
          <w:sz w:val="12"/>
          <w:szCs w:val="12"/>
        </w:rPr>
        <w:t>классификации источников финансирования дефицитов бюджетов</w:t>
      </w:r>
      <w:proofErr w:type="gramEnd"/>
      <w:r w:rsidRPr="00A10E54">
        <w:rPr>
          <w:rFonts w:ascii="Times New Roman" w:hAnsi="Times New Roman" w:cs="Times New Roman"/>
          <w:sz w:val="12"/>
          <w:szCs w:val="12"/>
        </w:rPr>
        <w:t xml:space="preserve"> в соответствии с приложением 4.</w:t>
      </w:r>
    </w:p>
    <w:p w:rsidR="00A10E54" w:rsidRPr="00A10E54" w:rsidRDefault="00A10E54" w:rsidP="00A10E54">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6.</w:t>
      </w:r>
      <w:r w:rsidRPr="00A10E54">
        <w:rPr>
          <w:rFonts w:ascii="Times New Roman" w:hAnsi="Times New Roman" w:cs="Times New Roman"/>
          <w:sz w:val="12"/>
          <w:szCs w:val="12"/>
        </w:rPr>
        <w:t>Утвердить сведения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в соответствии с приложением 5.</w:t>
      </w:r>
    </w:p>
    <w:p w:rsidR="00A10E54" w:rsidRPr="00A10E54" w:rsidRDefault="00A10E54" w:rsidP="00A10E54">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7.</w:t>
      </w:r>
      <w:r w:rsidRPr="00A10E54">
        <w:rPr>
          <w:rFonts w:ascii="Times New Roman" w:hAnsi="Times New Roman" w:cs="Times New Roman"/>
          <w:sz w:val="12"/>
          <w:szCs w:val="12"/>
        </w:rPr>
        <w:t>Утвердить отчет об использовании средств дорожного фонда сельского поселения Воротнее муниципального района Сергиевский в соответствии с приложением 6.</w:t>
      </w:r>
    </w:p>
    <w:p w:rsidR="00A10E54" w:rsidRPr="00A10E54" w:rsidRDefault="00A10E54" w:rsidP="00A10E54">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8.</w:t>
      </w:r>
      <w:r w:rsidRPr="00A10E54">
        <w:rPr>
          <w:rFonts w:ascii="Times New Roman" w:hAnsi="Times New Roman" w:cs="Times New Roman"/>
          <w:sz w:val="12"/>
          <w:szCs w:val="12"/>
        </w:rPr>
        <w:t xml:space="preserve">Обеспечить официальное опубликование (обнародование) сведений о ходе исполнения местного бюджета за первый квартал 2021 года в газете «Сергиевский вестник». </w:t>
      </w:r>
    </w:p>
    <w:p w:rsidR="00A10E54" w:rsidRPr="00A10E54" w:rsidRDefault="00A10E54" w:rsidP="00A10E54">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9.</w:t>
      </w:r>
      <w:proofErr w:type="gramStart"/>
      <w:r w:rsidRPr="00A10E54">
        <w:rPr>
          <w:rFonts w:ascii="Times New Roman" w:hAnsi="Times New Roman" w:cs="Times New Roman"/>
          <w:sz w:val="12"/>
          <w:szCs w:val="12"/>
        </w:rPr>
        <w:t>Контроль за</w:t>
      </w:r>
      <w:proofErr w:type="gramEnd"/>
      <w:r w:rsidRPr="00A10E54">
        <w:rPr>
          <w:rFonts w:ascii="Times New Roman" w:hAnsi="Times New Roman" w:cs="Times New Roman"/>
          <w:sz w:val="12"/>
          <w:szCs w:val="12"/>
        </w:rPr>
        <w:t xml:space="preserve"> исполнением настоящего п</w:t>
      </w:r>
      <w:r>
        <w:rPr>
          <w:rFonts w:ascii="Times New Roman" w:hAnsi="Times New Roman" w:cs="Times New Roman"/>
          <w:sz w:val="12"/>
          <w:szCs w:val="12"/>
        </w:rPr>
        <w:t>остановления оставляю за собой.</w:t>
      </w:r>
    </w:p>
    <w:p w:rsidR="00A10E54" w:rsidRPr="00A10E54" w:rsidRDefault="00A10E54" w:rsidP="00A10E54">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A10E54">
        <w:rPr>
          <w:rFonts w:ascii="Times New Roman" w:hAnsi="Times New Roman" w:cs="Times New Roman"/>
          <w:sz w:val="12"/>
          <w:szCs w:val="12"/>
        </w:rPr>
        <w:t>Глава сельского поселения Воротнее</w:t>
      </w:r>
    </w:p>
    <w:p w:rsidR="00A10E54" w:rsidRDefault="00A10E54" w:rsidP="00A10E54">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A10E54">
        <w:rPr>
          <w:rFonts w:ascii="Times New Roman" w:hAnsi="Times New Roman" w:cs="Times New Roman"/>
          <w:sz w:val="12"/>
          <w:szCs w:val="12"/>
        </w:rPr>
        <w:t xml:space="preserve">муниципального района Сергиевский                  </w:t>
      </w:r>
    </w:p>
    <w:p w:rsidR="00A10E54" w:rsidRDefault="00A10E54" w:rsidP="00A10E54">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A10E54">
        <w:rPr>
          <w:rFonts w:ascii="Times New Roman" w:hAnsi="Times New Roman" w:cs="Times New Roman"/>
          <w:sz w:val="12"/>
          <w:szCs w:val="12"/>
        </w:rPr>
        <w:t xml:space="preserve">                                 С.А. Никитин</w:t>
      </w:r>
    </w:p>
    <w:p w:rsidR="00A42A1A" w:rsidRDefault="00A42A1A" w:rsidP="00A10E54">
      <w:pPr>
        <w:autoSpaceDE w:val="0"/>
        <w:autoSpaceDN w:val="0"/>
        <w:adjustRightInd w:val="0"/>
        <w:spacing w:after="0" w:line="240" w:lineRule="auto"/>
        <w:ind w:firstLine="284"/>
        <w:jc w:val="right"/>
        <w:outlineLvl w:val="0"/>
        <w:rPr>
          <w:rFonts w:ascii="Times New Roman" w:hAnsi="Times New Roman" w:cs="Times New Roman"/>
          <w:sz w:val="12"/>
          <w:szCs w:val="12"/>
        </w:rPr>
      </w:pPr>
    </w:p>
    <w:p w:rsidR="00A42A1A" w:rsidRPr="00A42A1A" w:rsidRDefault="00A42A1A" w:rsidP="00A42A1A">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A42A1A">
        <w:rPr>
          <w:rFonts w:ascii="Times New Roman" w:hAnsi="Times New Roman" w:cs="Times New Roman"/>
          <w:sz w:val="12"/>
          <w:szCs w:val="12"/>
        </w:rPr>
        <w:tab/>
        <w:t>Приложение № 1</w:t>
      </w:r>
    </w:p>
    <w:p w:rsidR="00A42A1A" w:rsidRDefault="00A42A1A" w:rsidP="00A42A1A">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A42A1A">
        <w:rPr>
          <w:rFonts w:ascii="Times New Roman" w:hAnsi="Times New Roman" w:cs="Times New Roman"/>
          <w:sz w:val="12"/>
          <w:szCs w:val="12"/>
        </w:rPr>
        <w:t xml:space="preserve"> к Постановлению администрации </w:t>
      </w:r>
    </w:p>
    <w:p w:rsidR="00A42A1A" w:rsidRDefault="00A42A1A" w:rsidP="00A42A1A">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A42A1A">
        <w:rPr>
          <w:rFonts w:ascii="Times New Roman" w:hAnsi="Times New Roman" w:cs="Times New Roman"/>
          <w:sz w:val="12"/>
          <w:szCs w:val="12"/>
        </w:rPr>
        <w:t xml:space="preserve">сельского поселения Воротнее </w:t>
      </w:r>
    </w:p>
    <w:p w:rsidR="00A42A1A" w:rsidRDefault="00A42A1A" w:rsidP="00A42A1A">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A42A1A">
        <w:rPr>
          <w:rFonts w:ascii="Times New Roman" w:hAnsi="Times New Roman" w:cs="Times New Roman"/>
          <w:sz w:val="12"/>
          <w:szCs w:val="12"/>
        </w:rPr>
        <w:t xml:space="preserve">муниципального района Сергиевский                                                 </w:t>
      </w:r>
    </w:p>
    <w:p w:rsidR="00A42A1A" w:rsidRDefault="00A42A1A" w:rsidP="00A42A1A">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A42A1A">
        <w:rPr>
          <w:rFonts w:ascii="Times New Roman" w:hAnsi="Times New Roman" w:cs="Times New Roman"/>
          <w:sz w:val="12"/>
          <w:szCs w:val="12"/>
        </w:rPr>
        <w:t xml:space="preserve">№9  от "13" апреля </w:t>
      </w:r>
      <w:r>
        <w:rPr>
          <w:rFonts w:ascii="Times New Roman" w:hAnsi="Times New Roman" w:cs="Times New Roman"/>
          <w:sz w:val="12"/>
          <w:szCs w:val="12"/>
        </w:rPr>
        <w:t xml:space="preserve">2021 г.    </w:t>
      </w:r>
    </w:p>
    <w:p w:rsidR="00A42A1A" w:rsidRDefault="00A42A1A" w:rsidP="00A42A1A">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ДОХОДЫ</w:t>
      </w:r>
    </w:p>
    <w:p w:rsidR="00A42A1A" w:rsidRDefault="00A42A1A" w:rsidP="00A42A1A">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A42A1A">
        <w:rPr>
          <w:rFonts w:ascii="Times New Roman" w:hAnsi="Times New Roman" w:cs="Times New Roman"/>
          <w:sz w:val="12"/>
          <w:szCs w:val="12"/>
        </w:rPr>
        <w:t xml:space="preserve">местного бюджета сельского поселения Воротнее за </w:t>
      </w:r>
      <w:r>
        <w:rPr>
          <w:rFonts w:ascii="Times New Roman" w:hAnsi="Times New Roman" w:cs="Times New Roman"/>
          <w:sz w:val="12"/>
          <w:szCs w:val="12"/>
        </w:rPr>
        <w:t>первый квартал 2021 года</w:t>
      </w:r>
      <w:r w:rsidRPr="00A42A1A">
        <w:rPr>
          <w:rFonts w:ascii="Times New Roman" w:hAnsi="Times New Roman" w:cs="Times New Roman"/>
          <w:sz w:val="12"/>
          <w:szCs w:val="12"/>
        </w:rPr>
        <w:t xml:space="preserve"> по кодам классификации доход</w:t>
      </w:r>
      <w:r>
        <w:rPr>
          <w:rFonts w:ascii="Times New Roman" w:hAnsi="Times New Roman" w:cs="Times New Roman"/>
          <w:sz w:val="12"/>
          <w:szCs w:val="12"/>
        </w:rPr>
        <w:t xml:space="preserve">ов бюджетов </w:t>
      </w:r>
      <w:r w:rsidRPr="00A42A1A">
        <w:rPr>
          <w:rFonts w:ascii="Times New Roman" w:hAnsi="Times New Roman" w:cs="Times New Roman"/>
          <w:sz w:val="12"/>
          <w:szCs w:val="12"/>
        </w:rPr>
        <w:t>в разрезе главных администраторов доходов бюджетов</w:t>
      </w:r>
    </w:p>
    <w:tbl>
      <w:tblPr>
        <w:tblW w:w="5000" w:type="pct"/>
        <w:tblLook w:val="04A0" w:firstRow="1" w:lastRow="0" w:firstColumn="1" w:lastColumn="0" w:noHBand="0" w:noVBand="1"/>
      </w:tblPr>
      <w:tblGrid>
        <w:gridCol w:w="1509"/>
        <w:gridCol w:w="1963"/>
        <w:gridCol w:w="3362"/>
        <w:gridCol w:w="895"/>
      </w:tblGrid>
      <w:tr w:rsidR="00A42A1A" w:rsidRPr="00A42A1A" w:rsidTr="00A42A1A">
        <w:trPr>
          <w:trHeight w:val="60"/>
        </w:trPr>
        <w:tc>
          <w:tcPr>
            <w:tcW w:w="97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A42A1A" w:rsidRPr="00A42A1A" w:rsidRDefault="00A42A1A" w:rsidP="00A42A1A">
            <w:pPr>
              <w:spacing w:after="0" w:line="240" w:lineRule="auto"/>
              <w:jc w:val="center"/>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Код главного администратора</w:t>
            </w:r>
          </w:p>
        </w:tc>
        <w:tc>
          <w:tcPr>
            <w:tcW w:w="1270" w:type="pct"/>
            <w:tcBorders>
              <w:top w:val="single" w:sz="8" w:space="0" w:color="auto"/>
              <w:left w:val="nil"/>
              <w:bottom w:val="single" w:sz="8" w:space="0" w:color="auto"/>
              <w:right w:val="single" w:sz="8" w:space="0" w:color="auto"/>
            </w:tcBorders>
            <w:shd w:val="clear" w:color="auto" w:fill="auto"/>
            <w:vAlign w:val="center"/>
            <w:hideMark/>
          </w:tcPr>
          <w:p w:rsidR="00A42A1A" w:rsidRPr="00A42A1A" w:rsidRDefault="00A42A1A" w:rsidP="00A42A1A">
            <w:pPr>
              <w:spacing w:after="0" w:line="240" w:lineRule="auto"/>
              <w:jc w:val="center"/>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Код вида, подвида классификации операций сектора государственного управления, относящихся к доходам бюджета</w:t>
            </w:r>
          </w:p>
        </w:tc>
        <w:tc>
          <w:tcPr>
            <w:tcW w:w="2175" w:type="pct"/>
            <w:tcBorders>
              <w:top w:val="single" w:sz="8" w:space="0" w:color="auto"/>
              <w:left w:val="nil"/>
              <w:bottom w:val="single" w:sz="8" w:space="0" w:color="auto"/>
              <w:right w:val="single" w:sz="8" w:space="0" w:color="auto"/>
            </w:tcBorders>
            <w:shd w:val="clear" w:color="auto" w:fill="auto"/>
            <w:vAlign w:val="center"/>
            <w:hideMark/>
          </w:tcPr>
          <w:p w:rsidR="00A42A1A" w:rsidRPr="00A42A1A" w:rsidRDefault="00A42A1A" w:rsidP="00A42A1A">
            <w:pPr>
              <w:spacing w:after="0" w:line="240" w:lineRule="auto"/>
              <w:jc w:val="center"/>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Наименование показателя</w:t>
            </w:r>
          </w:p>
        </w:tc>
        <w:tc>
          <w:tcPr>
            <w:tcW w:w="579" w:type="pct"/>
            <w:tcBorders>
              <w:top w:val="single" w:sz="8" w:space="0" w:color="auto"/>
              <w:left w:val="nil"/>
              <w:bottom w:val="single" w:sz="8" w:space="0" w:color="auto"/>
              <w:right w:val="single" w:sz="8" w:space="0" w:color="auto"/>
            </w:tcBorders>
            <w:shd w:val="clear" w:color="auto" w:fill="auto"/>
            <w:vAlign w:val="center"/>
            <w:hideMark/>
          </w:tcPr>
          <w:p w:rsidR="00A42A1A" w:rsidRPr="00A42A1A" w:rsidRDefault="00A42A1A" w:rsidP="00A42A1A">
            <w:pPr>
              <w:spacing w:after="0" w:line="240" w:lineRule="auto"/>
              <w:jc w:val="center"/>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Исполнено (тыс. руб.)</w:t>
            </w:r>
          </w:p>
        </w:tc>
      </w:tr>
      <w:tr w:rsidR="00A42A1A" w:rsidRPr="00A42A1A" w:rsidTr="00A42A1A">
        <w:trPr>
          <w:trHeight w:val="60"/>
        </w:trPr>
        <w:tc>
          <w:tcPr>
            <w:tcW w:w="4421" w:type="pct"/>
            <w:gridSpan w:val="3"/>
            <w:tcBorders>
              <w:top w:val="single" w:sz="8" w:space="0" w:color="auto"/>
              <w:left w:val="single" w:sz="8" w:space="0" w:color="auto"/>
              <w:bottom w:val="single" w:sz="4" w:space="0" w:color="auto"/>
              <w:right w:val="single" w:sz="4" w:space="0" w:color="auto"/>
            </w:tcBorders>
            <w:shd w:val="clear" w:color="auto" w:fill="auto"/>
            <w:vAlign w:val="center"/>
            <w:hideMark/>
          </w:tcPr>
          <w:p w:rsidR="00A42A1A" w:rsidRPr="00A42A1A" w:rsidRDefault="00A42A1A" w:rsidP="00A42A1A">
            <w:pPr>
              <w:spacing w:after="0" w:line="240" w:lineRule="auto"/>
              <w:jc w:val="center"/>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100     Управление Федерального казначейства РФ (Управление Федерального казначейства по Самарской области)</w:t>
            </w:r>
          </w:p>
        </w:tc>
        <w:tc>
          <w:tcPr>
            <w:tcW w:w="579" w:type="pct"/>
            <w:tcBorders>
              <w:top w:val="nil"/>
              <w:left w:val="single" w:sz="4" w:space="0" w:color="auto"/>
              <w:bottom w:val="single" w:sz="4" w:space="0" w:color="auto"/>
              <w:right w:val="single" w:sz="8" w:space="0" w:color="auto"/>
            </w:tcBorders>
            <w:shd w:val="clear" w:color="auto" w:fill="auto"/>
            <w:noWrap/>
            <w:vAlign w:val="center"/>
            <w:hideMark/>
          </w:tcPr>
          <w:p w:rsidR="00A42A1A" w:rsidRPr="00A42A1A" w:rsidRDefault="00A42A1A" w:rsidP="00A42A1A">
            <w:pPr>
              <w:spacing w:after="0" w:line="240" w:lineRule="auto"/>
              <w:jc w:val="center"/>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160</w:t>
            </w:r>
          </w:p>
        </w:tc>
      </w:tr>
      <w:tr w:rsidR="00A42A1A" w:rsidRPr="00A42A1A" w:rsidTr="00A42A1A">
        <w:trPr>
          <w:trHeight w:val="70"/>
        </w:trPr>
        <w:tc>
          <w:tcPr>
            <w:tcW w:w="976" w:type="pct"/>
            <w:tcBorders>
              <w:top w:val="nil"/>
              <w:left w:val="single" w:sz="8" w:space="0" w:color="auto"/>
              <w:bottom w:val="single" w:sz="4" w:space="0" w:color="auto"/>
              <w:right w:val="single" w:sz="4" w:space="0" w:color="auto"/>
            </w:tcBorders>
            <w:shd w:val="clear" w:color="auto" w:fill="auto"/>
            <w:vAlign w:val="center"/>
            <w:hideMark/>
          </w:tcPr>
          <w:p w:rsidR="00A42A1A" w:rsidRPr="00A42A1A" w:rsidRDefault="00A42A1A" w:rsidP="00A42A1A">
            <w:pPr>
              <w:spacing w:after="0" w:line="240" w:lineRule="auto"/>
              <w:jc w:val="center"/>
              <w:rPr>
                <w:rFonts w:ascii="Times New Roman" w:eastAsia="Times New Roman" w:hAnsi="Times New Roman" w:cs="Times New Roman"/>
                <w:sz w:val="12"/>
                <w:szCs w:val="12"/>
                <w:lang w:eastAsia="ru-RU"/>
              </w:rPr>
            </w:pPr>
            <w:r w:rsidRPr="00A42A1A">
              <w:rPr>
                <w:rFonts w:ascii="Times New Roman" w:eastAsia="Times New Roman" w:hAnsi="Times New Roman" w:cs="Times New Roman"/>
                <w:sz w:val="12"/>
                <w:szCs w:val="12"/>
                <w:lang w:eastAsia="ru-RU"/>
              </w:rPr>
              <w:t>100</w:t>
            </w:r>
          </w:p>
        </w:tc>
        <w:tc>
          <w:tcPr>
            <w:tcW w:w="1270" w:type="pct"/>
            <w:tcBorders>
              <w:top w:val="nil"/>
              <w:left w:val="nil"/>
              <w:bottom w:val="single" w:sz="4" w:space="0" w:color="auto"/>
              <w:right w:val="single" w:sz="4" w:space="0" w:color="auto"/>
            </w:tcBorders>
            <w:shd w:val="clear" w:color="auto" w:fill="auto"/>
            <w:vAlign w:val="center"/>
            <w:hideMark/>
          </w:tcPr>
          <w:p w:rsidR="00A42A1A" w:rsidRPr="00A42A1A" w:rsidRDefault="00A42A1A" w:rsidP="00A42A1A">
            <w:pPr>
              <w:spacing w:after="0" w:line="240" w:lineRule="auto"/>
              <w:jc w:val="center"/>
              <w:rPr>
                <w:rFonts w:ascii="Times New Roman" w:eastAsia="Times New Roman" w:hAnsi="Times New Roman" w:cs="Times New Roman"/>
                <w:sz w:val="12"/>
                <w:szCs w:val="12"/>
                <w:lang w:eastAsia="ru-RU"/>
              </w:rPr>
            </w:pPr>
            <w:r w:rsidRPr="00A42A1A">
              <w:rPr>
                <w:rFonts w:ascii="Times New Roman" w:eastAsia="Times New Roman" w:hAnsi="Times New Roman" w:cs="Times New Roman"/>
                <w:sz w:val="12"/>
                <w:szCs w:val="12"/>
                <w:lang w:eastAsia="ru-RU"/>
              </w:rPr>
              <w:t>1 03 02231 01 0000 110</w:t>
            </w:r>
          </w:p>
        </w:tc>
        <w:tc>
          <w:tcPr>
            <w:tcW w:w="2175" w:type="pct"/>
            <w:tcBorders>
              <w:top w:val="nil"/>
              <w:left w:val="nil"/>
              <w:bottom w:val="single" w:sz="4" w:space="0" w:color="auto"/>
              <w:right w:val="single" w:sz="4" w:space="0" w:color="auto"/>
            </w:tcBorders>
            <w:shd w:val="clear" w:color="auto" w:fill="auto"/>
            <w:vAlign w:val="center"/>
            <w:hideMark/>
          </w:tcPr>
          <w:p w:rsidR="00A42A1A" w:rsidRPr="00A42A1A" w:rsidRDefault="00A42A1A" w:rsidP="00A42A1A">
            <w:pPr>
              <w:spacing w:after="0" w:line="240" w:lineRule="auto"/>
              <w:jc w:val="center"/>
              <w:rPr>
                <w:rFonts w:ascii="Times New Roman" w:eastAsia="Times New Roman" w:hAnsi="Times New Roman" w:cs="Times New Roman"/>
                <w:sz w:val="12"/>
                <w:szCs w:val="12"/>
                <w:lang w:eastAsia="ru-RU"/>
              </w:rPr>
            </w:pPr>
            <w:r w:rsidRPr="00A42A1A">
              <w:rPr>
                <w:rFonts w:ascii="Times New Roman" w:eastAsia="Times New Roman" w:hAnsi="Times New Roman" w:cs="Times New Roman"/>
                <w:sz w:val="12"/>
                <w:szCs w:val="12"/>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79" w:type="pct"/>
            <w:tcBorders>
              <w:top w:val="nil"/>
              <w:left w:val="nil"/>
              <w:bottom w:val="single" w:sz="4" w:space="0" w:color="auto"/>
              <w:right w:val="single" w:sz="8" w:space="0" w:color="auto"/>
            </w:tcBorders>
            <w:shd w:val="clear" w:color="auto" w:fill="auto"/>
            <w:noWrap/>
            <w:vAlign w:val="center"/>
            <w:hideMark/>
          </w:tcPr>
          <w:p w:rsidR="00A42A1A" w:rsidRPr="00A42A1A" w:rsidRDefault="00A42A1A" w:rsidP="00A42A1A">
            <w:pPr>
              <w:spacing w:after="0" w:line="240" w:lineRule="auto"/>
              <w:jc w:val="center"/>
              <w:rPr>
                <w:rFonts w:ascii="Times New Roman" w:eastAsia="Times New Roman" w:hAnsi="Times New Roman" w:cs="Times New Roman"/>
                <w:sz w:val="12"/>
                <w:szCs w:val="12"/>
                <w:lang w:eastAsia="ru-RU"/>
              </w:rPr>
            </w:pPr>
            <w:r w:rsidRPr="00A42A1A">
              <w:rPr>
                <w:rFonts w:ascii="Times New Roman" w:eastAsia="Times New Roman" w:hAnsi="Times New Roman" w:cs="Times New Roman"/>
                <w:sz w:val="12"/>
                <w:szCs w:val="12"/>
                <w:lang w:eastAsia="ru-RU"/>
              </w:rPr>
              <w:t>72</w:t>
            </w:r>
          </w:p>
        </w:tc>
      </w:tr>
      <w:tr w:rsidR="00A42A1A" w:rsidRPr="00A42A1A" w:rsidTr="00A42A1A">
        <w:trPr>
          <w:trHeight w:val="70"/>
        </w:trPr>
        <w:tc>
          <w:tcPr>
            <w:tcW w:w="976" w:type="pct"/>
            <w:tcBorders>
              <w:top w:val="nil"/>
              <w:left w:val="single" w:sz="8" w:space="0" w:color="auto"/>
              <w:bottom w:val="single" w:sz="4" w:space="0" w:color="auto"/>
              <w:right w:val="single" w:sz="4" w:space="0" w:color="auto"/>
            </w:tcBorders>
            <w:shd w:val="clear" w:color="auto" w:fill="auto"/>
            <w:vAlign w:val="center"/>
            <w:hideMark/>
          </w:tcPr>
          <w:p w:rsidR="00A42A1A" w:rsidRPr="00A42A1A" w:rsidRDefault="00A42A1A" w:rsidP="00A42A1A">
            <w:pPr>
              <w:spacing w:after="0" w:line="240" w:lineRule="auto"/>
              <w:jc w:val="center"/>
              <w:rPr>
                <w:rFonts w:ascii="Times New Roman" w:eastAsia="Times New Roman" w:hAnsi="Times New Roman" w:cs="Times New Roman"/>
                <w:sz w:val="12"/>
                <w:szCs w:val="12"/>
                <w:lang w:eastAsia="ru-RU"/>
              </w:rPr>
            </w:pPr>
            <w:r w:rsidRPr="00A42A1A">
              <w:rPr>
                <w:rFonts w:ascii="Times New Roman" w:eastAsia="Times New Roman" w:hAnsi="Times New Roman" w:cs="Times New Roman"/>
                <w:sz w:val="12"/>
                <w:szCs w:val="12"/>
                <w:lang w:eastAsia="ru-RU"/>
              </w:rPr>
              <w:t>100</w:t>
            </w:r>
          </w:p>
        </w:tc>
        <w:tc>
          <w:tcPr>
            <w:tcW w:w="1270" w:type="pct"/>
            <w:tcBorders>
              <w:top w:val="nil"/>
              <w:left w:val="nil"/>
              <w:bottom w:val="single" w:sz="4" w:space="0" w:color="auto"/>
              <w:right w:val="single" w:sz="4" w:space="0" w:color="auto"/>
            </w:tcBorders>
            <w:shd w:val="clear" w:color="auto" w:fill="auto"/>
            <w:vAlign w:val="center"/>
            <w:hideMark/>
          </w:tcPr>
          <w:p w:rsidR="00A42A1A" w:rsidRPr="00A42A1A" w:rsidRDefault="00A42A1A" w:rsidP="00A42A1A">
            <w:pPr>
              <w:spacing w:after="0" w:line="240" w:lineRule="auto"/>
              <w:jc w:val="center"/>
              <w:rPr>
                <w:rFonts w:ascii="Times New Roman" w:eastAsia="Times New Roman" w:hAnsi="Times New Roman" w:cs="Times New Roman"/>
                <w:sz w:val="12"/>
                <w:szCs w:val="12"/>
                <w:lang w:eastAsia="ru-RU"/>
              </w:rPr>
            </w:pPr>
            <w:r w:rsidRPr="00A42A1A">
              <w:rPr>
                <w:rFonts w:ascii="Times New Roman" w:eastAsia="Times New Roman" w:hAnsi="Times New Roman" w:cs="Times New Roman"/>
                <w:sz w:val="12"/>
                <w:szCs w:val="12"/>
                <w:lang w:eastAsia="ru-RU"/>
              </w:rPr>
              <w:t>1 03 02241 01 0000 110</w:t>
            </w:r>
          </w:p>
        </w:tc>
        <w:tc>
          <w:tcPr>
            <w:tcW w:w="2175" w:type="pct"/>
            <w:tcBorders>
              <w:top w:val="nil"/>
              <w:left w:val="nil"/>
              <w:bottom w:val="single" w:sz="4" w:space="0" w:color="auto"/>
              <w:right w:val="single" w:sz="4" w:space="0" w:color="auto"/>
            </w:tcBorders>
            <w:shd w:val="clear" w:color="auto" w:fill="auto"/>
            <w:vAlign w:val="center"/>
            <w:hideMark/>
          </w:tcPr>
          <w:p w:rsidR="00A42A1A" w:rsidRPr="00A42A1A" w:rsidRDefault="00A42A1A" w:rsidP="00A42A1A">
            <w:pPr>
              <w:spacing w:after="0" w:line="240" w:lineRule="auto"/>
              <w:jc w:val="center"/>
              <w:rPr>
                <w:rFonts w:ascii="Times New Roman" w:eastAsia="Times New Roman" w:hAnsi="Times New Roman" w:cs="Times New Roman"/>
                <w:sz w:val="12"/>
                <w:szCs w:val="12"/>
                <w:lang w:eastAsia="ru-RU"/>
              </w:rPr>
            </w:pPr>
            <w:r w:rsidRPr="00A42A1A">
              <w:rPr>
                <w:rFonts w:ascii="Times New Roman" w:eastAsia="Times New Roman" w:hAnsi="Times New Roman" w:cs="Times New Roman"/>
                <w:sz w:val="12"/>
                <w:szCs w:val="12"/>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79" w:type="pct"/>
            <w:tcBorders>
              <w:top w:val="nil"/>
              <w:left w:val="nil"/>
              <w:bottom w:val="single" w:sz="4" w:space="0" w:color="auto"/>
              <w:right w:val="single" w:sz="8" w:space="0" w:color="auto"/>
            </w:tcBorders>
            <w:shd w:val="clear" w:color="auto" w:fill="auto"/>
            <w:noWrap/>
            <w:vAlign w:val="center"/>
            <w:hideMark/>
          </w:tcPr>
          <w:p w:rsidR="00A42A1A" w:rsidRPr="00A42A1A" w:rsidRDefault="00A42A1A" w:rsidP="00A42A1A">
            <w:pPr>
              <w:spacing w:after="0" w:line="240" w:lineRule="auto"/>
              <w:jc w:val="center"/>
              <w:rPr>
                <w:rFonts w:ascii="Times New Roman" w:eastAsia="Times New Roman" w:hAnsi="Times New Roman" w:cs="Times New Roman"/>
                <w:sz w:val="12"/>
                <w:szCs w:val="12"/>
                <w:lang w:eastAsia="ru-RU"/>
              </w:rPr>
            </w:pPr>
            <w:r w:rsidRPr="00A42A1A">
              <w:rPr>
                <w:rFonts w:ascii="Times New Roman" w:eastAsia="Times New Roman" w:hAnsi="Times New Roman" w:cs="Times New Roman"/>
                <w:sz w:val="12"/>
                <w:szCs w:val="12"/>
                <w:lang w:eastAsia="ru-RU"/>
              </w:rPr>
              <w:t>1</w:t>
            </w:r>
          </w:p>
        </w:tc>
      </w:tr>
      <w:tr w:rsidR="00A42A1A" w:rsidRPr="00A42A1A" w:rsidTr="00A42A1A">
        <w:trPr>
          <w:trHeight w:val="70"/>
        </w:trPr>
        <w:tc>
          <w:tcPr>
            <w:tcW w:w="976" w:type="pct"/>
            <w:tcBorders>
              <w:top w:val="nil"/>
              <w:left w:val="single" w:sz="8" w:space="0" w:color="auto"/>
              <w:bottom w:val="single" w:sz="4" w:space="0" w:color="auto"/>
              <w:right w:val="single" w:sz="4" w:space="0" w:color="auto"/>
            </w:tcBorders>
            <w:shd w:val="clear" w:color="auto" w:fill="auto"/>
            <w:vAlign w:val="center"/>
            <w:hideMark/>
          </w:tcPr>
          <w:p w:rsidR="00A42A1A" w:rsidRPr="00A42A1A" w:rsidRDefault="00A42A1A" w:rsidP="00A42A1A">
            <w:pPr>
              <w:spacing w:after="0" w:line="240" w:lineRule="auto"/>
              <w:jc w:val="center"/>
              <w:rPr>
                <w:rFonts w:ascii="Times New Roman" w:eastAsia="Times New Roman" w:hAnsi="Times New Roman" w:cs="Times New Roman"/>
                <w:sz w:val="12"/>
                <w:szCs w:val="12"/>
                <w:lang w:eastAsia="ru-RU"/>
              </w:rPr>
            </w:pPr>
            <w:r w:rsidRPr="00A42A1A">
              <w:rPr>
                <w:rFonts w:ascii="Times New Roman" w:eastAsia="Times New Roman" w:hAnsi="Times New Roman" w:cs="Times New Roman"/>
                <w:sz w:val="12"/>
                <w:szCs w:val="12"/>
                <w:lang w:eastAsia="ru-RU"/>
              </w:rPr>
              <w:t>100</w:t>
            </w:r>
          </w:p>
        </w:tc>
        <w:tc>
          <w:tcPr>
            <w:tcW w:w="1270" w:type="pct"/>
            <w:tcBorders>
              <w:top w:val="nil"/>
              <w:left w:val="nil"/>
              <w:bottom w:val="single" w:sz="4" w:space="0" w:color="auto"/>
              <w:right w:val="single" w:sz="4" w:space="0" w:color="auto"/>
            </w:tcBorders>
            <w:shd w:val="clear" w:color="auto" w:fill="auto"/>
            <w:vAlign w:val="center"/>
            <w:hideMark/>
          </w:tcPr>
          <w:p w:rsidR="00A42A1A" w:rsidRPr="00A42A1A" w:rsidRDefault="00A42A1A" w:rsidP="00A42A1A">
            <w:pPr>
              <w:spacing w:after="0" w:line="240" w:lineRule="auto"/>
              <w:jc w:val="center"/>
              <w:rPr>
                <w:rFonts w:ascii="Times New Roman" w:eastAsia="Times New Roman" w:hAnsi="Times New Roman" w:cs="Times New Roman"/>
                <w:sz w:val="12"/>
                <w:szCs w:val="12"/>
                <w:lang w:eastAsia="ru-RU"/>
              </w:rPr>
            </w:pPr>
            <w:r w:rsidRPr="00A42A1A">
              <w:rPr>
                <w:rFonts w:ascii="Times New Roman" w:eastAsia="Times New Roman" w:hAnsi="Times New Roman" w:cs="Times New Roman"/>
                <w:sz w:val="12"/>
                <w:szCs w:val="12"/>
                <w:lang w:eastAsia="ru-RU"/>
              </w:rPr>
              <w:t>1 03 02251 01 0000 110</w:t>
            </w:r>
          </w:p>
        </w:tc>
        <w:tc>
          <w:tcPr>
            <w:tcW w:w="2175" w:type="pct"/>
            <w:tcBorders>
              <w:top w:val="nil"/>
              <w:left w:val="nil"/>
              <w:bottom w:val="single" w:sz="4" w:space="0" w:color="auto"/>
              <w:right w:val="single" w:sz="4" w:space="0" w:color="auto"/>
            </w:tcBorders>
            <w:shd w:val="clear" w:color="auto" w:fill="auto"/>
            <w:vAlign w:val="center"/>
            <w:hideMark/>
          </w:tcPr>
          <w:p w:rsidR="00A42A1A" w:rsidRPr="00A42A1A" w:rsidRDefault="00A42A1A" w:rsidP="00A42A1A">
            <w:pPr>
              <w:spacing w:after="0" w:line="240" w:lineRule="auto"/>
              <w:jc w:val="center"/>
              <w:rPr>
                <w:rFonts w:ascii="Times New Roman" w:eastAsia="Times New Roman" w:hAnsi="Times New Roman" w:cs="Times New Roman"/>
                <w:sz w:val="12"/>
                <w:szCs w:val="12"/>
                <w:lang w:eastAsia="ru-RU"/>
              </w:rPr>
            </w:pPr>
            <w:r w:rsidRPr="00A42A1A">
              <w:rPr>
                <w:rFonts w:ascii="Times New Roman" w:eastAsia="Times New Roman" w:hAnsi="Times New Roman" w:cs="Times New Roman"/>
                <w:sz w:val="12"/>
                <w:szCs w:val="12"/>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79" w:type="pct"/>
            <w:tcBorders>
              <w:top w:val="nil"/>
              <w:left w:val="nil"/>
              <w:bottom w:val="single" w:sz="4" w:space="0" w:color="auto"/>
              <w:right w:val="single" w:sz="8" w:space="0" w:color="auto"/>
            </w:tcBorders>
            <w:shd w:val="clear" w:color="auto" w:fill="auto"/>
            <w:noWrap/>
            <w:vAlign w:val="center"/>
            <w:hideMark/>
          </w:tcPr>
          <w:p w:rsidR="00A42A1A" w:rsidRPr="00A42A1A" w:rsidRDefault="00A42A1A" w:rsidP="00A42A1A">
            <w:pPr>
              <w:spacing w:after="0" w:line="240" w:lineRule="auto"/>
              <w:jc w:val="center"/>
              <w:rPr>
                <w:rFonts w:ascii="Times New Roman" w:eastAsia="Times New Roman" w:hAnsi="Times New Roman" w:cs="Times New Roman"/>
                <w:sz w:val="12"/>
                <w:szCs w:val="12"/>
                <w:lang w:eastAsia="ru-RU"/>
              </w:rPr>
            </w:pPr>
            <w:r w:rsidRPr="00A42A1A">
              <w:rPr>
                <w:rFonts w:ascii="Times New Roman" w:eastAsia="Times New Roman" w:hAnsi="Times New Roman" w:cs="Times New Roman"/>
                <w:sz w:val="12"/>
                <w:szCs w:val="12"/>
                <w:lang w:eastAsia="ru-RU"/>
              </w:rPr>
              <w:t>100</w:t>
            </w:r>
          </w:p>
        </w:tc>
      </w:tr>
      <w:tr w:rsidR="00A42A1A" w:rsidRPr="00A42A1A" w:rsidTr="00A42A1A">
        <w:trPr>
          <w:trHeight w:val="70"/>
        </w:trPr>
        <w:tc>
          <w:tcPr>
            <w:tcW w:w="976" w:type="pct"/>
            <w:tcBorders>
              <w:top w:val="nil"/>
              <w:left w:val="single" w:sz="8" w:space="0" w:color="auto"/>
              <w:bottom w:val="single" w:sz="4" w:space="0" w:color="auto"/>
              <w:right w:val="single" w:sz="4" w:space="0" w:color="auto"/>
            </w:tcBorders>
            <w:shd w:val="clear" w:color="auto" w:fill="auto"/>
            <w:vAlign w:val="center"/>
            <w:hideMark/>
          </w:tcPr>
          <w:p w:rsidR="00A42A1A" w:rsidRPr="00A42A1A" w:rsidRDefault="00A42A1A" w:rsidP="00A42A1A">
            <w:pPr>
              <w:spacing w:after="0" w:line="240" w:lineRule="auto"/>
              <w:jc w:val="center"/>
              <w:rPr>
                <w:rFonts w:ascii="Times New Roman" w:eastAsia="Times New Roman" w:hAnsi="Times New Roman" w:cs="Times New Roman"/>
                <w:sz w:val="12"/>
                <w:szCs w:val="12"/>
                <w:lang w:eastAsia="ru-RU"/>
              </w:rPr>
            </w:pPr>
            <w:r w:rsidRPr="00A42A1A">
              <w:rPr>
                <w:rFonts w:ascii="Times New Roman" w:eastAsia="Times New Roman" w:hAnsi="Times New Roman" w:cs="Times New Roman"/>
                <w:sz w:val="12"/>
                <w:szCs w:val="12"/>
                <w:lang w:eastAsia="ru-RU"/>
              </w:rPr>
              <w:t>100</w:t>
            </w:r>
          </w:p>
        </w:tc>
        <w:tc>
          <w:tcPr>
            <w:tcW w:w="1270" w:type="pct"/>
            <w:tcBorders>
              <w:top w:val="nil"/>
              <w:left w:val="nil"/>
              <w:bottom w:val="single" w:sz="4" w:space="0" w:color="auto"/>
              <w:right w:val="single" w:sz="4" w:space="0" w:color="auto"/>
            </w:tcBorders>
            <w:shd w:val="clear" w:color="auto" w:fill="auto"/>
            <w:vAlign w:val="center"/>
            <w:hideMark/>
          </w:tcPr>
          <w:p w:rsidR="00A42A1A" w:rsidRPr="00A42A1A" w:rsidRDefault="00A42A1A" w:rsidP="00A42A1A">
            <w:pPr>
              <w:spacing w:after="0" w:line="240" w:lineRule="auto"/>
              <w:jc w:val="center"/>
              <w:rPr>
                <w:rFonts w:ascii="Times New Roman" w:eastAsia="Times New Roman" w:hAnsi="Times New Roman" w:cs="Times New Roman"/>
                <w:sz w:val="12"/>
                <w:szCs w:val="12"/>
                <w:lang w:eastAsia="ru-RU"/>
              </w:rPr>
            </w:pPr>
            <w:r w:rsidRPr="00A42A1A">
              <w:rPr>
                <w:rFonts w:ascii="Times New Roman" w:eastAsia="Times New Roman" w:hAnsi="Times New Roman" w:cs="Times New Roman"/>
                <w:sz w:val="12"/>
                <w:szCs w:val="12"/>
                <w:lang w:eastAsia="ru-RU"/>
              </w:rPr>
              <w:t>1 03 02261 01 0000 110</w:t>
            </w:r>
          </w:p>
        </w:tc>
        <w:tc>
          <w:tcPr>
            <w:tcW w:w="2175" w:type="pct"/>
            <w:tcBorders>
              <w:top w:val="nil"/>
              <w:left w:val="nil"/>
              <w:bottom w:val="single" w:sz="4" w:space="0" w:color="auto"/>
              <w:right w:val="single" w:sz="4" w:space="0" w:color="auto"/>
            </w:tcBorders>
            <w:shd w:val="clear" w:color="auto" w:fill="auto"/>
            <w:vAlign w:val="center"/>
            <w:hideMark/>
          </w:tcPr>
          <w:p w:rsidR="00A42A1A" w:rsidRPr="00A42A1A" w:rsidRDefault="00A42A1A" w:rsidP="00A42A1A">
            <w:pPr>
              <w:spacing w:after="0" w:line="240" w:lineRule="auto"/>
              <w:jc w:val="center"/>
              <w:rPr>
                <w:rFonts w:ascii="Times New Roman" w:eastAsia="Times New Roman" w:hAnsi="Times New Roman" w:cs="Times New Roman"/>
                <w:sz w:val="12"/>
                <w:szCs w:val="12"/>
                <w:lang w:eastAsia="ru-RU"/>
              </w:rPr>
            </w:pPr>
            <w:r w:rsidRPr="00A42A1A">
              <w:rPr>
                <w:rFonts w:ascii="Times New Roman" w:eastAsia="Times New Roman" w:hAnsi="Times New Roman" w:cs="Times New Roman"/>
                <w:sz w:val="12"/>
                <w:szCs w:val="12"/>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79" w:type="pct"/>
            <w:tcBorders>
              <w:top w:val="nil"/>
              <w:left w:val="nil"/>
              <w:bottom w:val="single" w:sz="4" w:space="0" w:color="auto"/>
              <w:right w:val="single" w:sz="8" w:space="0" w:color="auto"/>
            </w:tcBorders>
            <w:shd w:val="clear" w:color="auto" w:fill="auto"/>
            <w:noWrap/>
            <w:vAlign w:val="center"/>
            <w:hideMark/>
          </w:tcPr>
          <w:p w:rsidR="00A42A1A" w:rsidRPr="00A42A1A" w:rsidRDefault="00A42A1A" w:rsidP="00A42A1A">
            <w:pPr>
              <w:spacing w:after="0" w:line="240" w:lineRule="auto"/>
              <w:jc w:val="center"/>
              <w:rPr>
                <w:rFonts w:ascii="Times New Roman" w:eastAsia="Times New Roman" w:hAnsi="Times New Roman" w:cs="Times New Roman"/>
                <w:sz w:val="12"/>
                <w:szCs w:val="12"/>
                <w:lang w:eastAsia="ru-RU"/>
              </w:rPr>
            </w:pPr>
            <w:r w:rsidRPr="00A42A1A">
              <w:rPr>
                <w:rFonts w:ascii="Times New Roman" w:eastAsia="Times New Roman" w:hAnsi="Times New Roman" w:cs="Times New Roman"/>
                <w:sz w:val="12"/>
                <w:szCs w:val="12"/>
                <w:lang w:eastAsia="ru-RU"/>
              </w:rPr>
              <w:t>-13</w:t>
            </w:r>
          </w:p>
        </w:tc>
      </w:tr>
      <w:tr w:rsidR="00A42A1A" w:rsidRPr="00A42A1A" w:rsidTr="00A42A1A">
        <w:trPr>
          <w:trHeight w:val="70"/>
        </w:trPr>
        <w:tc>
          <w:tcPr>
            <w:tcW w:w="4421" w:type="pct"/>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A42A1A" w:rsidRPr="00A42A1A" w:rsidRDefault="00A42A1A" w:rsidP="00A42A1A">
            <w:pPr>
              <w:spacing w:after="0" w:line="240" w:lineRule="auto"/>
              <w:jc w:val="center"/>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182     Управление Федеральной налоговой службы по Самарской области</w:t>
            </w:r>
          </w:p>
        </w:tc>
        <w:tc>
          <w:tcPr>
            <w:tcW w:w="579" w:type="pct"/>
            <w:tcBorders>
              <w:top w:val="nil"/>
              <w:left w:val="single" w:sz="4" w:space="0" w:color="auto"/>
              <w:bottom w:val="single" w:sz="4" w:space="0" w:color="auto"/>
              <w:right w:val="single" w:sz="8" w:space="0" w:color="auto"/>
            </w:tcBorders>
            <w:shd w:val="clear" w:color="auto" w:fill="auto"/>
            <w:noWrap/>
            <w:vAlign w:val="center"/>
            <w:hideMark/>
          </w:tcPr>
          <w:p w:rsidR="00A42A1A" w:rsidRPr="00A42A1A" w:rsidRDefault="00A42A1A" w:rsidP="00A42A1A">
            <w:pPr>
              <w:spacing w:after="0" w:line="240" w:lineRule="auto"/>
              <w:jc w:val="center"/>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616</w:t>
            </w:r>
          </w:p>
        </w:tc>
      </w:tr>
      <w:tr w:rsidR="00A42A1A" w:rsidRPr="00A42A1A" w:rsidTr="00A42A1A">
        <w:trPr>
          <w:trHeight w:val="70"/>
        </w:trPr>
        <w:tc>
          <w:tcPr>
            <w:tcW w:w="976" w:type="pct"/>
            <w:tcBorders>
              <w:top w:val="nil"/>
              <w:left w:val="single" w:sz="8" w:space="0" w:color="auto"/>
              <w:bottom w:val="single" w:sz="4" w:space="0" w:color="auto"/>
              <w:right w:val="single" w:sz="4" w:space="0" w:color="auto"/>
            </w:tcBorders>
            <w:shd w:val="clear" w:color="auto" w:fill="auto"/>
            <w:vAlign w:val="center"/>
            <w:hideMark/>
          </w:tcPr>
          <w:p w:rsidR="00A42A1A" w:rsidRPr="00A42A1A" w:rsidRDefault="00A42A1A" w:rsidP="00A42A1A">
            <w:pPr>
              <w:spacing w:after="0" w:line="240" w:lineRule="auto"/>
              <w:jc w:val="center"/>
              <w:rPr>
                <w:rFonts w:ascii="Times New Roman" w:eastAsia="Times New Roman" w:hAnsi="Times New Roman" w:cs="Times New Roman"/>
                <w:sz w:val="12"/>
                <w:szCs w:val="12"/>
                <w:lang w:eastAsia="ru-RU"/>
              </w:rPr>
            </w:pPr>
            <w:r w:rsidRPr="00A42A1A">
              <w:rPr>
                <w:rFonts w:ascii="Times New Roman" w:eastAsia="Times New Roman" w:hAnsi="Times New Roman" w:cs="Times New Roman"/>
                <w:sz w:val="12"/>
                <w:szCs w:val="12"/>
                <w:lang w:eastAsia="ru-RU"/>
              </w:rPr>
              <w:t>182</w:t>
            </w:r>
          </w:p>
        </w:tc>
        <w:tc>
          <w:tcPr>
            <w:tcW w:w="1270" w:type="pct"/>
            <w:tcBorders>
              <w:top w:val="nil"/>
              <w:left w:val="nil"/>
              <w:bottom w:val="single" w:sz="4" w:space="0" w:color="auto"/>
              <w:right w:val="single" w:sz="4" w:space="0" w:color="auto"/>
            </w:tcBorders>
            <w:shd w:val="clear" w:color="auto" w:fill="auto"/>
            <w:vAlign w:val="center"/>
            <w:hideMark/>
          </w:tcPr>
          <w:p w:rsidR="00A42A1A" w:rsidRPr="00A42A1A" w:rsidRDefault="00A42A1A" w:rsidP="00A42A1A">
            <w:pPr>
              <w:spacing w:after="0" w:line="240" w:lineRule="auto"/>
              <w:jc w:val="center"/>
              <w:rPr>
                <w:rFonts w:ascii="Times New Roman" w:eastAsia="Times New Roman" w:hAnsi="Times New Roman" w:cs="Times New Roman"/>
                <w:sz w:val="12"/>
                <w:szCs w:val="12"/>
                <w:lang w:eastAsia="ru-RU"/>
              </w:rPr>
            </w:pPr>
            <w:r w:rsidRPr="00A42A1A">
              <w:rPr>
                <w:rFonts w:ascii="Times New Roman" w:eastAsia="Times New Roman" w:hAnsi="Times New Roman" w:cs="Times New Roman"/>
                <w:sz w:val="12"/>
                <w:szCs w:val="12"/>
                <w:lang w:eastAsia="ru-RU"/>
              </w:rPr>
              <w:t>1 01 02010 01 1000 110</w:t>
            </w:r>
          </w:p>
        </w:tc>
        <w:tc>
          <w:tcPr>
            <w:tcW w:w="2175" w:type="pct"/>
            <w:tcBorders>
              <w:top w:val="nil"/>
              <w:left w:val="nil"/>
              <w:bottom w:val="single" w:sz="4" w:space="0" w:color="auto"/>
              <w:right w:val="single" w:sz="4" w:space="0" w:color="auto"/>
            </w:tcBorders>
            <w:shd w:val="clear" w:color="auto" w:fill="auto"/>
            <w:vAlign w:val="center"/>
            <w:hideMark/>
          </w:tcPr>
          <w:p w:rsidR="00A42A1A" w:rsidRPr="00A42A1A" w:rsidRDefault="00A42A1A" w:rsidP="00A42A1A">
            <w:pPr>
              <w:spacing w:after="0" w:line="240" w:lineRule="auto"/>
              <w:jc w:val="center"/>
              <w:rPr>
                <w:rFonts w:ascii="Times New Roman" w:eastAsia="Times New Roman" w:hAnsi="Times New Roman" w:cs="Times New Roman"/>
                <w:sz w:val="12"/>
                <w:szCs w:val="12"/>
                <w:lang w:eastAsia="ru-RU"/>
              </w:rPr>
            </w:pPr>
            <w:r w:rsidRPr="00A42A1A">
              <w:rPr>
                <w:rFonts w:ascii="Times New Roman" w:eastAsia="Times New Roman" w:hAnsi="Times New Roman" w:cs="Times New Roman"/>
                <w:sz w:val="12"/>
                <w:szCs w:val="12"/>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579" w:type="pct"/>
            <w:tcBorders>
              <w:top w:val="nil"/>
              <w:left w:val="nil"/>
              <w:bottom w:val="single" w:sz="4" w:space="0" w:color="auto"/>
              <w:right w:val="single" w:sz="8" w:space="0" w:color="auto"/>
            </w:tcBorders>
            <w:shd w:val="clear" w:color="auto" w:fill="auto"/>
            <w:noWrap/>
            <w:vAlign w:val="center"/>
            <w:hideMark/>
          </w:tcPr>
          <w:p w:rsidR="00A42A1A" w:rsidRPr="00A42A1A" w:rsidRDefault="00A42A1A" w:rsidP="00A42A1A">
            <w:pPr>
              <w:spacing w:after="0" w:line="240" w:lineRule="auto"/>
              <w:jc w:val="center"/>
              <w:rPr>
                <w:rFonts w:ascii="Times New Roman" w:eastAsia="Times New Roman" w:hAnsi="Times New Roman" w:cs="Times New Roman"/>
                <w:sz w:val="12"/>
                <w:szCs w:val="12"/>
                <w:lang w:eastAsia="ru-RU"/>
              </w:rPr>
            </w:pPr>
            <w:r w:rsidRPr="00A42A1A">
              <w:rPr>
                <w:rFonts w:ascii="Times New Roman" w:eastAsia="Times New Roman" w:hAnsi="Times New Roman" w:cs="Times New Roman"/>
                <w:sz w:val="12"/>
                <w:szCs w:val="12"/>
                <w:lang w:eastAsia="ru-RU"/>
              </w:rPr>
              <w:t>418</w:t>
            </w:r>
          </w:p>
        </w:tc>
      </w:tr>
      <w:tr w:rsidR="00A42A1A" w:rsidRPr="00A42A1A" w:rsidTr="00A42A1A">
        <w:trPr>
          <w:trHeight w:val="70"/>
        </w:trPr>
        <w:tc>
          <w:tcPr>
            <w:tcW w:w="976" w:type="pct"/>
            <w:tcBorders>
              <w:top w:val="nil"/>
              <w:left w:val="single" w:sz="8" w:space="0" w:color="auto"/>
              <w:bottom w:val="single" w:sz="4" w:space="0" w:color="auto"/>
              <w:right w:val="single" w:sz="4" w:space="0" w:color="auto"/>
            </w:tcBorders>
            <w:shd w:val="clear" w:color="auto" w:fill="auto"/>
            <w:vAlign w:val="center"/>
            <w:hideMark/>
          </w:tcPr>
          <w:p w:rsidR="00A42A1A" w:rsidRPr="00A42A1A" w:rsidRDefault="00A42A1A" w:rsidP="00A42A1A">
            <w:pPr>
              <w:spacing w:after="0" w:line="240" w:lineRule="auto"/>
              <w:jc w:val="center"/>
              <w:rPr>
                <w:rFonts w:ascii="Times New Roman" w:eastAsia="Times New Roman" w:hAnsi="Times New Roman" w:cs="Times New Roman"/>
                <w:sz w:val="12"/>
                <w:szCs w:val="12"/>
                <w:lang w:eastAsia="ru-RU"/>
              </w:rPr>
            </w:pPr>
            <w:r w:rsidRPr="00A42A1A">
              <w:rPr>
                <w:rFonts w:ascii="Times New Roman" w:eastAsia="Times New Roman" w:hAnsi="Times New Roman" w:cs="Times New Roman"/>
                <w:sz w:val="12"/>
                <w:szCs w:val="12"/>
                <w:lang w:eastAsia="ru-RU"/>
              </w:rPr>
              <w:t>182</w:t>
            </w:r>
          </w:p>
        </w:tc>
        <w:tc>
          <w:tcPr>
            <w:tcW w:w="1270" w:type="pct"/>
            <w:tcBorders>
              <w:top w:val="nil"/>
              <w:left w:val="nil"/>
              <w:bottom w:val="single" w:sz="4" w:space="0" w:color="auto"/>
              <w:right w:val="single" w:sz="4" w:space="0" w:color="auto"/>
            </w:tcBorders>
            <w:shd w:val="clear" w:color="auto" w:fill="auto"/>
            <w:vAlign w:val="center"/>
            <w:hideMark/>
          </w:tcPr>
          <w:p w:rsidR="00A42A1A" w:rsidRPr="00A42A1A" w:rsidRDefault="00A42A1A" w:rsidP="00A42A1A">
            <w:pPr>
              <w:spacing w:after="0" w:line="240" w:lineRule="auto"/>
              <w:jc w:val="center"/>
              <w:rPr>
                <w:rFonts w:ascii="Times New Roman" w:eastAsia="Times New Roman" w:hAnsi="Times New Roman" w:cs="Times New Roman"/>
                <w:sz w:val="12"/>
                <w:szCs w:val="12"/>
                <w:lang w:eastAsia="ru-RU"/>
              </w:rPr>
            </w:pPr>
            <w:r w:rsidRPr="00A42A1A">
              <w:rPr>
                <w:rFonts w:ascii="Times New Roman" w:eastAsia="Times New Roman" w:hAnsi="Times New Roman" w:cs="Times New Roman"/>
                <w:sz w:val="12"/>
                <w:szCs w:val="12"/>
                <w:lang w:eastAsia="ru-RU"/>
              </w:rPr>
              <w:t>1 01 02030 01 2100 110</w:t>
            </w:r>
          </w:p>
        </w:tc>
        <w:tc>
          <w:tcPr>
            <w:tcW w:w="2175" w:type="pct"/>
            <w:tcBorders>
              <w:top w:val="nil"/>
              <w:left w:val="nil"/>
              <w:bottom w:val="single" w:sz="4" w:space="0" w:color="auto"/>
              <w:right w:val="single" w:sz="4" w:space="0" w:color="auto"/>
            </w:tcBorders>
            <w:shd w:val="clear" w:color="auto" w:fill="auto"/>
            <w:vAlign w:val="center"/>
            <w:hideMark/>
          </w:tcPr>
          <w:p w:rsidR="00A42A1A" w:rsidRPr="00A42A1A" w:rsidRDefault="00A42A1A" w:rsidP="00A42A1A">
            <w:pPr>
              <w:spacing w:after="0" w:line="240" w:lineRule="auto"/>
              <w:jc w:val="center"/>
              <w:rPr>
                <w:rFonts w:ascii="Times New Roman" w:eastAsia="Times New Roman" w:hAnsi="Times New Roman" w:cs="Times New Roman"/>
                <w:sz w:val="12"/>
                <w:szCs w:val="12"/>
                <w:lang w:eastAsia="ru-RU"/>
              </w:rPr>
            </w:pPr>
            <w:r w:rsidRPr="00A42A1A">
              <w:rPr>
                <w:rFonts w:ascii="Times New Roman" w:eastAsia="Times New Roman" w:hAnsi="Times New Roman" w:cs="Times New Roman"/>
                <w:sz w:val="12"/>
                <w:szCs w:val="12"/>
                <w:lang w:eastAsia="ru-RU"/>
              </w:rPr>
              <w:t xml:space="preserve">Налог на доходы физических лиц с доходов, полученных </w:t>
            </w:r>
            <w:r w:rsidRPr="00A42A1A">
              <w:rPr>
                <w:rFonts w:ascii="Times New Roman" w:eastAsia="Times New Roman" w:hAnsi="Times New Roman" w:cs="Times New Roman"/>
                <w:sz w:val="12"/>
                <w:szCs w:val="12"/>
                <w:lang w:eastAsia="ru-RU"/>
              </w:rPr>
              <w:lastRenderedPageBreak/>
              <w:t>физическими лицами в соответствии со статьей 227 Налогового кодекса Российской Федерации (пени по соответствующему платежу)</w:t>
            </w:r>
          </w:p>
        </w:tc>
        <w:tc>
          <w:tcPr>
            <w:tcW w:w="579" w:type="pct"/>
            <w:tcBorders>
              <w:top w:val="nil"/>
              <w:left w:val="nil"/>
              <w:bottom w:val="single" w:sz="4" w:space="0" w:color="auto"/>
              <w:right w:val="single" w:sz="8" w:space="0" w:color="auto"/>
            </w:tcBorders>
            <w:shd w:val="clear" w:color="auto" w:fill="auto"/>
            <w:noWrap/>
            <w:vAlign w:val="center"/>
            <w:hideMark/>
          </w:tcPr>
          <w:p w:rsidR="00A42A1A" w:rsidRPr="00A42A1A" w:rsidRDefault="00A42A1A" w:rsidP="00A42A1A">
            <w:pPr>
              <w:spacing w:after="0" w:line="240" w:lineRule="auto"/>
              <w:jc w:val="center"/>
              <w:rPr>
                <w:rFonts w:ascii="Times New Roman" w:eastAsia="Times New Roman" w:hAnsi="Times New Roman" w:cs="Times New Roman"/>
                <w:sz w:val="12"/>
                <w:szCs w:val="12"/>
                <w:lang w:eastAsia="ru-RU"/>
              </w:rPr>
            </w:pPr>
            <w:r w:rsidRPr="00A42A1A">
              <w:rPr>
                <w:rFonts w:ascii="Times New Roman" w:eastAsia="Times New Roman" w:hAnsi="Times New Roman" w:cs="Times New Roman"/>
                <w:sz w:val="12"/>
                <w:szCs w:val="12"/>
                <w:lang w:eastAsia="ru-RU"/>
              </w:rPr>
              <w:t>0</w:t>
            </w:r>
          </w:p>
        </w:tc>
      </w:tr>
      <w:tr w:rsidR="00A42A1A" w:rsidRPr="00A42A1A" w:rsidTr="00A42A1A">
        <w:trPr>
          <w:trHeight w:val="70"/>
        </w:trPr>
        <w:tc>
          <w:tcPr>
            <w:tcW w:w="976" w:type="pct"/>
            <w:tcBorders>
              <w:top w:val="nil"/>
              <w:left w:val="single" w:sz="8" w:space="0" w:color="auto"/>
              <w:bottom w:val="single" w:sz="4" w:space="0" w:color="auto"/>
              <w:right w:val="single" w:sz="4" w:space="0" w:color="auto"/>
            </w:tcBorders>
            <w:shd w:val="clear" w:color="auto" w:fill="auto"/>
            <w:vAlign w:val="center"/>
            <w:hideMark/>
          </w:tcPr>
          <w:p w:rsidR="00A42A1A" w:rsidRPr="00A42A1A" w:rsidRDefault="00A42A1A" w:rsidP="00A42A1A">
            <w:pPr>
              <w:spacing w:after="0" w:line="240" w:lineRule="auto"/>
              <w:jc w:val="center"/>
              <w:rPr>
                <w:rFonts w:ascii="Times New Roman" w:eastAsia="Times New Roman" w:hAnsi="Times New Roman" w:cs="Times New Roman"/>
                <w:sz w:val="12"/>
                <w:szCs w:val="12"/>
                <w:lang w:eastAsia="ru-RU"/>
              </w:rPr>
            </w:pPr>
            <w:r w:rsidRPr="00A42A1A">
              <w:rPr>
                <w:rFonts w:ascii="Times New Roman" w:eastAsia="Times New Roman" w:hAnsi="Times New Roman" w:cs="Times New Roman"/>
                <w:sz w:val="12"/>
                <w:szCs w:val="12"/>
                <w:lang w:eastAsia="ru-RU"/>
              </w:rPr>
              <w:t>182</w:t>
            </w:r>
          </w:p>
        </w:tc>
        <w:tc>
          <w:tcPr>
            <w:tcW w:w="1270" w:type="pct"/>
            <w:tcBorders>
              <w:top w:val="nil"/>
              <w:left w:val="nil"/>
              <w:bottom w:val="single" w:sz="4" w:space="0" w:color="auto"/>
              <w:right w:val="single" w:sz="4" w:space="0" w:color="auto"/>
            </w:tcBorders>
            <w:shd w:val="clear" w:color="auto" w:fill="auto"/>
            <w:vAlign w:val="center"/>
            <w:hideMark/>
          </w:tcPr>
          <w:p w:rsidR="00A42A1A" w:rsidRPr="00A42A1A" w:rsidRDefault="00A42A1A" w:rsidP="00A42A1A">
            <w:pPr>
              <w:spacing w:after="0" w:line="240" w:lineRule="auto"/>
              <w:jc w:val="center"/>
              <w:rPr>
                <w:rFonts w:ascii="Times New Roman" w:eastAsia="Times New Roman" w:hAnsi="Times New Roman" w:cs="Times New Roman"/>
                <w:sz w:val="12"/>
                <w:szCs w:val="12"/>
                <w:lang w:eastAsia="ru-RU"/>
              </w:rPr>
            </w:pPr>
            <w:r w:rsidRPr="00A42A1A">
              <w:rPr>
                <w:rFonts w:ascii="Times New Roman" w:eastAsia="Times New Roman" w:hAnsi="Times New Roman" w:cs="Times New Roman"/>
                <w:sz w:val="12"/>
                <w:szCs w:val="12"/>
                <w:lang w:eastAsia="ru-RU"/>
              </w:rPr>
              <w:t>1 06 01030 10 1000 110</w:t>
            </w:r>
          </w:p>
        </w:tc>
        <w:tc>
          <w:tcPr>
            <w:tcW w:w="2175" w:type="pct"/>
            <w:tcBorders>
              <w:top w:val="nil"/>
              <w:left w:val="nil"/>
              <w:bottom w:val="single" w:sz="4" w:space="0" w:color="auto"/>
              <w:right w:val="single" w:sz="4" w:space="0" w:color="auto"/>
            </w:tcBorders>
            <w:shd w:val="clear" w:color="auto" w:fill="auto"/>
            <w:vAlign w:val="center"/>
            <w:hideMark/>
          </w:tcPr>
          <w:p w:rsidR="00A42A1A" w:rsidRPr="00A42A1A" w:rsidRDefault="00A42A1A" w:rsidP="00A42A1A">
            <w:pPr>
              <w:spacing w:after="0" w:line="240" w:lineRule="auto"/>
              <w:jc w:val="center"/>
              <w:rPr>
                <w:rFonts w:ascii="Times New Roman" w:eastAsia="Times New Roman" w:hAnsi="Times New Roman" w:cs="Times New Roman"/>
                <w:sz w:val="12"/>
                <w:szCs w:val="12"/>
                <w:lang w:eastAsia="ru-RU"/>
              </w:rPr>
            </w:pPr>
            <w:r w:rsidRPr="00A42A1A">
              <w:rPr>
                <w:rFonts w:ascii="Times New Roman" w:eastAsia="Times New Roman" w:hAnsi="Times New Roman" w:cs="Times New Roman"/>
                <w:sz w:val="12"/>
                <w:szCs w:val="12"/>
                <w:lang w:eastAsia="ru-RU"/>
              </w:rPr>
              <w:t>Налог на имущество физических лиц, взимаемый по ставкам, применяемым к объектам налогообложения, расположенным в границах поселений</w:t>
            </w:r>
          </w:p>
        </w:tc>
        <w:tc>
          <w:tcPr>
            <w:tcW w:w="579" w:type="pct"/>
            <w:tcBorders>
              <w:top w:val="nil"/>
              <w:left w:val="nil"/>
              <w:bottom w:val="single" w:sz="4" w:space="0" w:color="auto"/>
              <w:right w:val="single" w:sz="8" w:space="0" w:color="auto"/>
            </w:tcBorders>
            <w:shd w:val="clear" w:color="auto" w:fill="auto"/>
            <w:noWrap/>
            <w:vAlign w:val="center"/>
            <w:hideMark/>
          </w:tcPr>
          <w:p w:rsidR="00A42A1A" w:rsidRPr="00A42A1A" w:rsidRDefault="00A42A1A" w:rsidP="00A42A1A">
            <w:pPr>
              <w:spacing w:after="0" w:line="240" w:lineRule="auto"/>
              <w:jc w:val="center"/>
              <w:rPr>
                <w:rFonts w:ascii="Times New Roman" w:eastAsia="Times New Roman" w:hAnsi="Times New Roman" w:cs="Times New Roman"/>
                <w:sz w:val="12"/>
                <w:szCs w:val="12"/>
                <w:lang w:eastAsia="ru-RU"/>
              </w:rPr>
            </w:pPr>
            <w:r w:rsidRPr="00A42A1A">
              <w:rPr>
                <w:rFonts w:ascii="Times New Roman" w:eastAsia="Times New Roman" w:hAnsi="Times New Roman" w:cs="Times New Roman"/>
                <w:sz w:val="12"/>
                <w:szCs w:val="12"/>
                <w:lang w:eastAsia="ru-RU"/>
              </w:rPr>
              <w:t>4</w:t>
            </w:r>
          </w:p>
        </w:tc>
      </w:tr>
      <w:tr w:rsidR="00A42A1A" w:rsidRPr="00A42A1A" w:rsidTr="00A42A1A">
        <w:trPr>
          <w:trHeight w:val="70"/>
        </w:trPr>
        <w:tc>
          <w:tcPr>
            <w:tcW w:w="976" w:type="pct"/>
            <w:tcBorders>
              <w:top w:val="nil"/>
              <w:left w:val="single" w:sz="8" w:space="0" w:color="auto"/>
              <w:bottom w:val="single" w:sz="4" w:space="0" w:color="auto"/>
              <w:right w:val="single" w:sz="4" w:space="0" w:color="auto"/>
            </w:tcBorders>
            <w:shd w:val="clear" w:color="auto" w:fill="auto"/>
            <w:vAlign w:val="center"/>
            <w:hideMark/>
          </w:tcPr>
          <w:p w:rsidR="00A42A1A" w:rsidRPr="00A42A1A" w:rsidRDefault="00A42A1A" w:rsidP="00A42A1A">
            <w:pPr>
              <w:spacing w:after="0" w:line="240" w:lineRule="auto"/>
              <w:jc w:val="center"/>
              <w:rPr>
                <w:rFonts w:ascii="Times New Roman" w:eastAsia="Times New Roman" w:hAnsi="Times New Roman" w:cs="Times New Roman"/>
                <w:sz w:val="12"/>
                <w:szCs w:val="12"/>
                <w:lang w:eastAsia="ru-RU"/>
              </w:rPr>
            </w:pPr>
            <w:r w:rsidRPr="00A42A1A">
              <w:rPr>
                <w:rFonts w:ascii="Times New Roman" w:eastAsia="Times New Roman" w:hAnsi="Times New Roman" w:cs="Times New Roman"/>
                <w:sz w:val="12"/>
                <w:szCs w:val="12"/>
                <w:lang w:eastAsia="ru-RU"/>
              </w:rPr>
              <w:t>182</w:t>
            </w:r>
          </w:p>
        </w:tc>
        <w:tc>
          <w:tcPr>
            <w:tcW w:w="1270" w:type="pct"/>
            <w:tcBorders>
              <w:top w:val="nil"/>
              <w:left w:val="nil"/>
              <w:bottom w:val="single" w:sz="4" w:space="0" w:color="auto"/>
              <w:right w:val="single" w:sz="4" w:space="0" w:color="auto"/>
            </w:tcBorders>
            <w:shd w:val="clear" w:color="auto" w:fill="auto"/>
            <w:vAlign w:val="center"/>
            <w:hideMark/>
          </w:tcPr>
          <w:p w:rsidR="00A42A1A" w:rsidRPr="00A42A1A" w:rsidRDefault="00A42A1A" w:rsidP="00A42A1A">
            <w:pPr>
              <w:spacing w:after="0" w:line="240" w:lineRule="auto"/>
              <w:jc w:val="center"/>
              <w:rPr>
                <w:rFonts w:ascii="Times New Roman" w:eastAsia="Times New Roman" w:hAnsi="Times New Roman" w:cs="Times New Roman"/>
                <w:sz w:val="12"/>
                <w:szCs w:val="12"/>
                <w:lang w:eastAsia="ru-RU"/>
              </w:rPr>
            </w:pPr>
            <w:r w:rsidRPr="00A42A1A">
              <w:rPr>
                <w:rFonts w:ascii="Times New Roman" w:eastAsia="Times New Roman" w:hAnsi="Times New Roman" w:cs="Times New Roman"/>
                <w:sz w:val="12"/>
                <w:szCs w:val="12"/>
                <w:lang w:eastAsia="ru-RU"/>
              </w:rPr>
              <w:t>1 06 01030 10 2100 110</w:t>
            </w:r>
          </w:p>
        </w:tc>
        <w:tc>
          <w:tcPr>
            <w:tcW w:w="2175" w:type="pct"/>
            <w:tcBorders>
              <w:top w:val="nil"/>
              <w:left w:val="nil"/>
              <w:bottom w:val="single" w:sz="4" w:space="0" w:color="auto"/>
              <w:right w:val="single" w:sz="4" w:space="0" w:color="auto"/>
            </w:tcBorders>
            <w:shd w:val="clear" w:color="auto" w:fill="auto"/>
            <w:vAlign w:val="center"/>
            <w:hideMark/>
          </w:tcPr>
          <w:p w:rsidR="00A42A1A" w:rsidRPr="00A42A1A" w:rsidRDefault="00A42A1A" w:rsidP="00A42A1A">
            <w:pPr>
              <w:spacing w:after="0" w:line="240" w:lineRule="auto"/>
              <w:jc w:val="center"/>
              <w:rPr>
                <w:rFonts w:ascii="Times New Roman" w:eastAsia="Times New Roman" w:hAnsi="Times New Roman" w:cs="Times New Roman"/>
                <w:sz w:val="12"/>
                <w:szCs w:val="12"/>
                <w:lang w:eastAsia="ru-RU"/>
              </w:rPr>
            </w:pPr>
            <w:r w:rsidRPr="00A42A1A">
              <w:rPr>
                <w:rFonts w:ascii="Times New Roman" w:eastAsia="Times New Roman" w:hAnsi="Times New Roman" w:cs="Times New Roman"/>
                <w:sz w:val="12"/>
                <w:szCs w:val="12"/>
                <w:lang w:eastAsia="ru-RU"/>
              </w:rPr>
              <w:t>Налог на имущество физических лиц, взимаемый по ставкам, применяемым к объектам налогообложения, расположенным в границах поселений</w:t>
            </w:r>
          </w:p>
        </w:tc>
        <w:tc>
          <w:tcPr>
            <w:tcW w:w="579" w:type="pct"/>
            <w:tcBorders>
              <w:top w:val="nil"/>
              <w:left w:val="nil"/>
              <w:bottom w:val="single" w:sz="4" w:space="0" w:color="auto"/>
              <w:right w:val="single" w:sz="8" w:space="0" w:color="auto"/>
            </w:tcBorders>
            <w:shd w:val="clear" w:color="auto" w:fill="auto"/>
            <w:noWrap/>
            <w:vAlign w:val="center"/>
            <w:hideMark/>
          </w:tcPr>
          <w:p w:rsidR="00A42A1A" w:rsidRPr="00A42A1A" w:rsidRDefault="00A42A1A" w:rsidP="00A42A1A">
            <w:pPr>
              <w:spacing w:after="0" w:line="240" w:lineRule="auto"/>
              <w:jc w:val="center"/>
              <w:rPr>
                <w:rFonts w:ascii="Times New Roman" w:eastAsia="Times New Roman" w:hAnsi="Times New Roman" w:cs="Times New Roman"/>
                <w:sz w:val="12"/>
                <w:szCs w:val="12"/>
                <w:lang w:eastAsia="ru-RU"/>
              </w:rPr>
            </w:pPr>
            <w:r w:rsidRPr="00A42A1A">
              <w:rPr>
                <w:rFonts w:ascii="Times New Roman" w:eastAsia="Times New Roman" w:hAnsi="Times New Roman" w:cs="Times New Roman"/>
                <w:sz w:val="12"/>
                <w:szCs w:val="12"/>
                <w:lang w:eastAsia="ru-RU"/>
              </w:rPr>
              <w:t>0</w:t>
            </w:r>
          </w:p>
        </w:tc>
      </w:tr>
      <w:tr w:rsidR="00A42A1A" w:rsidRPr="00A42A1A" w:rsidTr="00A42A1A">
        <w:trPr>
          <w:trHeight w:val="70"/>
        </w:trPr>
        <w:tc>
          <w:tcPr>
            <w:tcW w:w="976" w:type="pct"/>
            <w:tcBorders>
              <w:top w:val="nil"/>
              <w:left w:val="single" w:sz="8" w:space="0" w:color="auto"/>
              <w:bottom w:val="single" w:sz="4" w:space="0" w:color="auto"/>
              <w:right w:val="single" w:sz="4" w:space="0" w:color="auto"/>
            </w:tcBorders>
            <w:shd w:val="clear" w:color="auto" w:fill="auto"/>
            <w:vAlign w:val="center"/>
            <w:hideMark/>
          </w:tcPr>
          <w:p w:rsidR="00A42A1A" w:rsidRPr="00A42A1A" w:rsidRDefault="00A42A1A" w:rsidP="00A42A1A">
            <w:pPr>
              <w:spacing w:after="0" w:line="240" w:lineRule="auto"/>
              <w:jc w:val="center"/>
              <w:rPr>
                <w:rFonts w:ascii="Times New Roman" w:eastAsia="Times New Roman" w:hAnsi="Times New Roman" w:cs="Times New Roman"/>
                <w:sz w:val="12"/>
                <w:szCs w:val="12"/>
                <w:lang w:eastAsia="ru-RU"/>
              </w:rPr>
            </w:pPr>
            <w:r w:rsidRPr="00A42A1A">
              <w:rPr>
                <w:rFonts w:ascii="Times New Roman" w:eastAsia="Times New Roman" w:hAnsi="Times New Roman" w:cs="Times New Roman"/>
                <w:sz w:val="12"/>
                <w:szCs w:val="12"/>
                <w:lang w:eastAsia="ru-RU"/>
              </w:rPr>
              <w:t>182</w:t>
            </w:r>
          </w:p>
        </w:tc>
        <w:tc>
          <w:tcPr>
            <w:tcW w:w="1270" w:type="pct"/>
            <w:tcBorders>
              <w:top w:val="nil"/>
              <w:left w:val="nil"/>
              <w:bottom w:val="single" w:sz="4" w:space="0" w:color="auto"/>
              <w:right w:val="single" w:sz="4" w:space="0" w:color="auto"/>
            </w:tcBorders>
            <w:shd w:val="clear" w:color="auto" w:fill="auto"/>
            <w:vAlign w:val="center"/>
            <w:hideMark/>
          </w:tcPr>
          <w:p w:rsidR="00A42A1A" w:rsidRPr="00A42A1A" w:rsidRDefault="00A42A1A" w:rsidP="00A42A1A">
            <w:pPr>
              <w:spacing w:after="0" w:line="240" w:lineRule="auto"/>
              <w:jc w:val="center"/>
              <w:rPr>
                <w:rFonts w:ascii="Times New Roman" w:eastAsia="Times New Roman" w:hAnsi="Times New Roman" w:cs="Times New Roman"/>
                <w:sz w:val="12"/>
                <w:szCs w:val="12"/>
                <w:lang w:eastAsia="ru-RU"/>
              </w:rPr>
            </w:pPr>
            <w:r w:rsidRPr="00A42A1A">
              <w:rPr>
                <w:rFonts w:ascii="Times New Roman" w:eastAsia="Times New Roman" w:hAnsi="Times New Roman" w:cs="Times New Roman"/>
                <w:sz w:val="12"/>
                <w:szCs w:val="12"/>
                <w:lang w:eastAsia="ru-RU"/>
              </w:rPr>
              <w:t>1 06 06033 10 1000 110</w:t>
            </w:r>
          </w:p>
        </w:tc>
        <w:tc>
          <w:tcPr>
            <w:tcW w:w="2175" w:type="pct"/>
            <w:tcBorders>
              <w:top w:val="nil"/>
              <w:left w:val="nil"/>
              <w:bottom w:val="single" w:sz="4" w:space="0" w:color="auto"/>
              <w:right w:val="single" w:sz="4" w:space="0" w:color="auto"/>
            </w:tcBorders>
            <w:shd w:val="clear" w:color="auto" w:fill="auto"/>
            <w:vAlign w:val="center"/>
            <w:hideMark/>
          </w:tcPr>
          <w:p w:rsidR="00A42A1A" w:rsidRPr="00A42A1A" w:rsidRDefault="00A42A1A" w:rsidP="00A42A1A">
            <w:pPr>
              <w:spacing w:after="0" w:line="240" w:lineRule="auto"/>
              <w:jc w:val="center"/>
              <w:rPr>
                <w:rFonts w:ascii="Times New Roman" w:eastAsia="Times New Roman" w:hAnsi="Times New Roman" w:cs="Times New Roman"/>
                <w:sz w:val="12"/>
                <w:szCs w:val="12"/>
                <w:lang w:eastAsia="ru-RU"/>
              </w:rPr>
            </w:pPr>
            <w:r w:rsidRPr="00A42A1A">
              <w:rPr>
                <w:rFonts w:ascii="Times New Roman" w:eastAsia="Times New Roman" w:hAnsi="Times New Roman" w:cs="Times New Roman"/>
                <w:sz w:val="12"/>
                <w:szCs w:val="12"/>
                <w:lang w:eastAsia="ru-RU"/>
              </w:rPr>
              <w:t>Земельный налог с организаций, обладающих земельными участками, расположенными в границах сельских поселений</w:t>
            </w:r>
          </w:p>
        </w:tc>
        <w:tc>
          <w:tcPr>
            <w:tcW w:w="579" w:type="pct"/>
            <w:tcBorders>
              <w:top w:val="nil"/>
              <w:left w:val="nil"/>
              <w:bottom w:val="single" w:sz="4" w:space="0" w:color="auto"/>
              <w:right w:val="single" w:sz="8" w:space="0" w:color="auto"/>
            </w:tcBorders>
            <w:shd w:val="clear" w:color="auto" w:fill="auto"/>
            <w:noWrap/>
            <w:vAlign w:val="center"/>
            <w:hideMark/>
          </w:tcPr>
          <w:p w:rsidR="00A42A1A" w:rsidRPr="00A42A1A" w:rsidRDefault="00A42A1A" w:rsidP="00A42A1A">
            <w:pPr>
              <w:spacing w:after="0" w:line="240" w:lineRule="auto"/>
              <w:jc w:val="center"/>
              <w:rPr>
                <w:rFonts w:ascii="Times New Roman" w:eastAsia="Times New Roman" w:hAnsi="Times New Roman" w:cs="Times New Roman"/>
                <w:sz w:val="12"/>
                <w:szCs w:val="12"/>
                <w:lang w:eastAsia="ru-RU"/>
              </w:rPr>
            </w:pPr>
            <w:r w:rsidRPr="00A42A1A">
              <w:rPr>
                <w:rFonts w:ascii="Times New Roman" w:eastAsia="Times New Roman" w:hAnsi="Times New Roman" w:cs="Times New Roman"/>
                <w:sz w:val="12"/>
                <w:szCs w:val="12"/>
                <w:lang w:eastAsia="ru-RU"/>
              </w:rPr>
              <w:t>185</w:t>
            </w:r>
          </w:p>
        </w:tc>
      </w:tr>
      <w:tr w:rsidR="00A42A1A" w:rsidRPr="00A42A1A" w:rsidTr="00A42A1A">
        <w:trPr>
          <w:trHeight w:val="70"/>
        </w:trPr>
        <w:tc>
          <w:tcPr>
            <w:tcW w:w="976" w:type="pct"/>
            <w:tcBorders>
              <w:top w:val="nil"/>
              <w:left w:val="single" w:sz="8" w:space="0" w:color="auto"/>
              <w:bottom w:val="single" w:sz="4" w:space="0" w:color="auto"/>
              <w:right w:val="single" w:sz="4" w:space="0" w:color="auto"/>
            </w:tcBorders>
            <w:shd w:val="clear" w:color="auto" w:fill="auto"/>
            <w:vAlign w:val="center"/>
            <w:hideMark/>
          </w:tcPr>
          <w:p w:rsidR="00A42A1A" w:rsidRPr="00A42A1A" w:rsidRDefault="00A42A1A" w:rsidP="00A42A1A">
            <w:pPr>
              <w:spacing w:after="0" w:line="240" w:lineRule="auto"/>
              <w:jc w:val="center"/>
              <w:rPr>
                <w:rFonts w:ascii="Times New Roman" w:eastAsia="Times New Roman" w:hAnsi="Times New Roman" w:cs="Times New Roman"/>
                <w:sz w:val="12"/>
                <w:szCs w:val="12"/>
                <w:lang w:eastAsia="ru-RU"/>
              </w:rPr>
            </w:pPr>
            <w:r w:rsidRPr="00A42A1A">
              <w:rPr>
                <w:rFonts w:ascii="Times New Roman" w:eastAsia="Times New Roman" w:hAnsi="Times New Roman" w:cs="Times New Roman"/>
                <w:sz w:val="12"/>
                <w:szCs w:val="12"/>
                <w:lang w:eastAsia="ru-RU"/>
              </w:rPr>
              <w:t>182</w:t>
            </w:r>
          </w:p>
        </w:tc>
        <w:tc>
          <w:tcPr>
            <w:tcW w:w="1270" w:type="pct"/>
            <w:tcBorders>
              <w:top w:val="nil"/>
              <w:left w:val="nil"/>
              <w:bottom w:val="single" w:sz="4" w:space="0" w:color="auto"/>
              <w:right w:val="single" w:sz="4" w:space="0" w:color="auto"/>
            </w:tcBorders>
            <w:shd w:val="clear" w:color="auto" w:fill="auto"/>
            <w:vAlign w:val="center"/>
            <w:hideMark/>
          </w:tcPr>
          <w:p w:rsidR="00A42A1A" w:rsidRPr="00A42A1A" w:rsidRDefault="00A42A1A" w:rsidP="00A42A1A">
            <w:pPr>
              <w:spacing w:after="0" w:line="240" w:lineRule="auto"/>
              <w:jc w:val="center"/>
              <w:rPr>
                <w:rFonts w:ascii="Times New Roman" w:eastAsia="Times New Roman" w:hAnsi="Times New Roman" w:cs="Times New Roman"/>
                <w:sz w:val="12"/>
                <w:szCs w:val="12"/>
                <w:lang w:eastAsia="ru-RU"/>
              </w:rPr>
            </w:pPr>
            <w:r w:rsidRPr="00A42A1A">
              <w:rPr>
                <w:rFonts w:ascii="Times New Roman" w:eastAsia="Times New Roman" w:hAnsi="Times New Roman" w:cs="Times New Roman"/>
                <w:sz w:val="12"/>
                <w:szCs w:val="12"/>
                <w:lang w:eastAsia="ru-RU"/>
              </w:rPr>
              <w:t>1 06 06043 10 1000 110</w:t>
            </w:r>
          </w:p>
        </w:tc>
        <w:tc>
          <w:tcPr>
            <w:tcW w:w="2175" w:type="pct"/>
            <w:tcBorders>
              <w:top w:val="nil"/>
              <w:left w:val="nil"/>
              <w:bottom w:val="single" w:sz="4" w:space="0" w:color="auto"/>
              <w:right w:val="single" w:sz="4" w:space="0" w:color="auto"/>
            </w:tcBorders>
            <w:shd w:val="clear" w:color="auto" w:fill="auto"/>
            <w:vAlign w:val="center"/>
            <w:hideMark/>
          </w:tcPr>
          <w:p w:rsidR="00A42A1A" w:rsidRPr="00A42A1A" w:rsidRDefault="00A42A1A" w:rsidP="00A42A1A">
            <w:pPr>
              <w:spacing w:after="0" w:line="240" w:lineRule="auto"/>
              <w:jc w:val="center"/>
              <w:rPr>
                <w:rFonts w:ascii="Times New Roman" w:eastAsia="Times New Roman" w:hAnsi="Times New Roman" w:cs="Times New Roman"/>
                <w:sz w:val="12"/>
                <w:szCs w:val="12"/>
                <w:lang w:eastAsia="ru-RU"/>
              </w:rPr>
            </w:pPr>
            <w:r w:rsidRPr="00A42A1A">
              <w:rPr>
                <w:rFonts w:ascii="Times New Roman" w:eastAsia="Times New Roman" w:hAnsi="Times New Roman" w:cs="Times New Roman"/>
                <w:sz w:val="12"/>
                <w:szCs w:val="12"/>
                <w:lang w:eastAsia="ru-RU"/>
              </w:rPr>
              <w:t>Земельный налог с физических лиц, обладающих земельными участками, расположенными в границах сельских поселений</w:t>
            </w:r>
          </w:p>
        </w:tc>
        <w:tc>
          <w:tcPr>
            <w:tcW w:w="579" w:type="pct"/>
            <w:tcBorders>
              <w:top w:val="nil"/>
              <w:left w:val="nil"/>
              <w:bottom w:val="single" w:sz="4" w:space="0" w:color="auto"/>
              <w:right w:val="single" w:sz="8" w:space="0" w:color="auto"/>
            </w:tcBorders>
            <w:shd w:val="clear" w:color="auto" w:fill="auto"/>
            <w:noWrap/>
            <w:vAlign w:val="center"/>
            <w:hideMark/>
          </w:tcPr>
          <w:p w:rsidR="00A42A1A" w:rsidRPr="00A42A1A" w:rsidRDefault="00A42A1A" w:rsidP="00A42A1A">
            <w:pPr>
              <w:spacing w:after="0" w:line="240" w:lineRule="auto"/>
              <w:jc w:val="center"/>
              <w:rPr>
                <w:rFonts w:ascii="Times New Roman" w:eastAsia="Times New Roman" w:hAnsi="Times New Roman" w:cs="Times New Roman"/>
                <w:sz w:val="12"/>
                <w:szCs w:val="12"/>
                <w:lang w:eastAsia="ru-RU"/>
              </w:rPr>
            </w:pPr>
            <w:r w:rsidRPr="00A42A1A">
              <w:rPr>
                <w:rFonts w:ascii="Times New Roman" w:eastAsia="Times New Roman" w:hAnsi="Times New Roman" w:cs="Times New Roman"/>
                <w:sz w:val="12"/>
                <w:szCs w:val="12"/>
                <w:lang w:eastAsia="ru-RU"/>
              </w:rPr>
              <w:t>8</w:t>
            </w:r>
          </w:p>
        </w:tc>
      </w:tr>
      <w:tr w:rsidR="00A42A1A" w:rsidRPr="00A42A1A" w:rsidTr="00A42A1A">
        <w:trPr>
          <w:trHeight w:val="70"/>
        </w:trPr>
        <w:tc>
          <w:tcPr>
            <w:tcW w:w="976" w:type="pct"/>
            <w:tcBorders>
              <w:top w:val="nil"/>
              <w:left w:val="single" w:sz="8" w:space="0" w:color="auto"/>
              <w:bottom w:val="single" w:sz="4" w:space="0" w:color="auto"/>
              <w:right w:val="single" w:sz="4" w:space="0" w:color="auto"/>
            </w:tcBorders>
            <w:shd w:val="clear" w:color="auto" w:fill="auto"/>
            <w:vAlign w:val="center"/>
            <w:hideMark/>
          </w:tcPr>
          <w:p w:rsidR="00A42A1A" w:rsidRPr="00A42A1A" w:rsidRDefault="00A42A1A" w:rsidP="00A42A1A">
            <w:pPr>
              <w:spacing w:after="0" w:line="240" w:lineRule="auto"/>
              <w:jc w:val="center"/>
              <w:rPr>
                <w:rFonts w:ascii="Times New Roman" w:eastAsia="Times New Roman" w:hAnsi="Times New Roman" w:cs="Times New Roman"/>
                <w:sz w:val="12"/>
                <w:szCs w:val="12"/>
                <w:lang w:eastAsia="ru-RU"/>
              </w:rPr>
            </w:pPr>
            <w:r w:rsidRPr="00A42A1A">
              <w:rPr>
                <w:rFonts w:ascii="Times New Roman" w:eastAsia="Times New Roman" w:hAnsi="Times New Roman" w:cs="Times New Roman"/>
                <w:sz w:val="12"/>
                <w:szCs w:val="12"/>
                <w:lang w:eastAsia="ru-RU"/>
              </w:rPr>
              <w:t>182</w:t>
            </w:r>
          </w:p>
        </w:tc>
        <w:tc>
          <w:tcPr>
            <w:tcW w:w="1270" w:type="pct"/>
            <w:tcBorders>
              <w:top w:val="nil"/>
              <w:left w:val="nil"/>
              <w:bottom w:val="single" w:sz="4" w:space="0" w:color="auto"/>
              <w:right w:val="single" w:sz="4" w:space="0" w:color="auto"/>
            </w:tcBorders>
            <w:shd w:val="clear" w:color="auto" w:fill="auto"/>
            <w:vAlign w:val="center"/>
            <w:hideMark/>
          </w:tcPr>
          <w:p w:rsidR="00A42A1A" w:rsidRPr="00A42A1A" w:rsidRDefault="00A42A1A" w:rsidP="00A42A1A">
            <w:pPr>
              <w:spacing w:after="0" w:line="240" w:lineRule="auto"/>
              <w:jc w:val="center"/>
              <w:rPr>
                <w:rFonts w:ascii="Times New Roman" w:eastAsia="Times New Roman" w:hAnsi="Times New Roman" w:cs="Times New Roman"/>
                <w:sz w:val="12"/>
                <w:szCs w:val="12"/>
                <w:lang w:eastAsia="ru-RU"/>
              </w:rPr>
            </w:pPr>
            <w:r w:rsidRPr="00A42A1A">
              <w:rPr>
                <w:rFonts w:ascii="Times New Roman" w:eastAsia="Times New Roman" w:hAnsi="Times New Roman" w:cs="Times New Roman"/>
                <w:sz w:val="12"/>
                <w:szCs w:val="12"/>
                <w:lang w:eastAsia="ru-RU"/>
              </w:rPr>
              <w:t>1 06 06043 10 2100 110</w:t>
            </w:r>
          </w:p>
        </w:tc>
        <w:tc>
          <w:tcPr>
            <w:tcW w:w="2175" w:type="pct"/>
            <w:tcBorders>
              <w:top w:val="nil"/>
              <w:left w:val="nil"/>
              <w:bottom w:val="single" w:sz="4" w:space="0" w:color="auto"/>
              <w:right w:val="single" w:sz="4" w:space="0" w:color="auto"/>
            </w:tcBorders>
            <w:shd w:val="clear" w:color="auto" w:fill="auto"/>
            <w:vAlign w:val="center"/>
            <w:hideMark/>
          </w:tcPr>
          <w:p w:rsidR="00A42A1A" w:rsidRPr="00A42A1A" w:rsidRDefault="00A42A1A" w:rsidP="00A42A1A">
            <w:pPr>
              <w:spacing w:after="0" w:line="240" w:lineRule="auto"/>
              <w:jc w:val="center"/>
              <w:rPr>
                <w:rFonts w:ascii="Times New Roman" w:eastAsia="Times New Roman" w:hAnsi="Times New Roman" w:cs="Times New Roman"/>
                <w:sz w:val="12"/>
                <w:szCs w:val="12"/>
                <w:lang w:eastAsia="ru-RU"/>
              </w:rPr>
            </w:pPr>
            <w:r w:rsidRPr="00A42A1A">
              <w:rPr>
                <w:rFonts w:ascii="Times New Roman" w:eastAsia="Times New Roman" w:hAnsi="Times New Roman" w:cs="Times New Roman"/>
                <w:sz w:val="12"/>
                <w:szCs w:val="12"/>
                <w:lang w:eastAsia="ru-RU"/>
              </w:rPr>
              <w:t>Земельный налог с физических лиц, обладающих земельными участками, расположенными в границах сельских поселений</w:t>
            </w:r>
          </w:p>
        </w:tc>
        <w:tc>
          <w:tcPr>
            <w:tcW w:w="579" w:type="pct"/>
            <w:tcBorders>
              <w:top w:val="nil"/>
              <w:left w:val="nil"/>
              <w:bottom w:val="single" w:sz="4" w:space="0" w:color="auto"/>
              <w:right w:val="single" w:sz="8" w:space="0" w:color="auto"/>
            </w:tcBorders>
            <w:shd w:val="clear" w:color="auto" w:fill="auto"/>
            <w:noWrap/>
            <w:vAlign w:val="center"/>
            <w:hideMark/>
          </w:tcPr>
          <w:p w:rsidR="00A42A1A" w:rsidRPr="00A42A1A" w:rsidRDefault="00A42A1A" w:rsidP="00A42A1A">
            <w:pPr>
              <w:spacing w:after="0" w:line="240" w:lineRule="auto"/>
              <w:jc w:val="center"/>
              <w:rPr>
                <w:rFonts w:ascii="Times New Roman" w:eastAsia="Times New Roman" w:hAnsi="Times New Roman" w:cs="Times New Roman"/>
                <w:sz w:val="12"/>
                <w:szCs w:val="12"/>
                <w:lang w:eastAsia="ru-RU"/>
              </w:rPr>
            </w:pPr>
            <w:r w:rsidRPr="00A42A1A">
              <w:rPr>
                <w:rFonts w:ascii="Times New Roman" w:eastAsia="Times New Roman" w:hAnsi="Times New Roman" w:cs="Times New Roman"/>
                <w:sz w:val="12"/>
                <w:szCs w:val="12"/>
                <w:lang w:eastAsia="ru-RU"/>
              </w:rPr>
              <w:t>1</w:t>
            </w:r>
          </w:p>
        </w:tc>
      </w:tr>
      <w:tr w:rsidR="00A42A1A" w:rsidRPr="00A42A1A" w:rsidTr="00A42A1A">
        <w:trPr>
          <w:trHeight w:val="70"/>
        </w:trPr>
        <w:tc>
          <w:tcPr>
            <w:tcW w:w="4421" w:type="pct"/>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A42A1A" w:rsidRPr="00A42A1A" w:rsidRDefault="00A42A1A" w:rsidP="00A42A1A">
            <w:pPr>
              <w:spacing w:after="0" w:line="240" w:lineRule="auto"/>
              <w:jc w:val="center"/>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421     Администрация сельского поселения Воротнее муниципального района Сергиевский Самарской области</w:t>
            </w:r>
          </w:p>
        </w:tc>
        <w:tc>
          <w:tcPr>
            <w:tcW w:w="579" w:type="pct"/>
            <w:tcBorders>
              <w:top w:val="nil"/>
              <w:left w:val="single" w:sz="4" w:space="0" w:color="auto"/>
              <w:bottom w:val="single" w:sz="4" w:space="0" w:color="auto"/>
              <w:right w:val="single" w:sz="8" w:space="0" w:color="auto"/>
            </w:tcBorders>
            <w:shd w:val="clear" w:color="auto" w:fill="auto"/>
            <w:noWrap/>
            <w:vAlign w:val="center"/>
            <w:hideMark/>
          </w:tcPr>
          <w:p w:rsidR="00A42A1A" w:rsidRPr="00A42A1A" w:rsidRDefault="00A42A1A" w:rsidP="00A42A1A">
            <w:pPr>
              <w:spacing w:after="0" w:line="240" w:lineRule="auto"/>
              <w:jc w:val="center"/>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504</w:t>
            </w:r>
          </w:p>
        </w:tc>
      </w:tr>
      <w:tr w:rsidR="00A42A1A" w:rsidRPr="00A42A1A" w:rsidTr="00A42A1A">
        <w:trPr>
          <w:trHeight w:val="70"/>
        </w:trPr>
        <w:tc>
          <w:tcPr>
            <w:tcW w:w="976" w:type="pct"/>
            <w:tcBorders>
              <w:top w:val="nil"/>
              <w:left w:val="single" w:sz="8" w:space="0" w:color="auto"/>
              <w:bottom w:val="single" w:sz="4" w:space="0" w:color="auto"/>
              <w:right w:val="single" w:sz="4" w:space="0" w:color="auto"/>
            </w:tcBorders>
            <w:shd w:val="clear" w:color="auto" w:fill="auto"/>
            <w:vAlign w:val="center"/>
            <w:hideMark/>
          </w:tcPr>
          <w:p w:rsidR="00A42A1A" w:rsidRPr="00A42A1A" w:rsidRDefault="00A42A1A" w:rsidP="00A42A1A">
            <w:pPr>
              <w:spacing w:after="0" w:line="240" w:lineRule="auto"/>
              <w:jc w:val="center"/>
              <w:rPr>
                <w:rFonts w:ascii="Times New Roman" w:eastAsia="Times New Roman" w:hAnsi="Times New Roman" w:cs="Times New Roman"/>
                <w:sz w:val="12"/>
                <w:szCs w:val="12"/>
                <w:lang w:eastAsia="ru-RU"/>
              </w:rPr>
            </w:pPr>
            <w:r w:rsidRPr="00A42A1A">
              <w:rPr>
                <w:rFonts w:ascii="Times New Roman" w:eastAsia="Times New Roman" w:hAnsi="Times New Roman" w:cs="Times New Roman"/>
                <w:sz w:val="12"/>
                <w:szCs w:val="12"/>
                <w:lang w:eastAsia="ru-RU"/>
              </w:rPr>
              <w:t>421</w:t>
            </w:r>
          </w:p>
        </w:tc>
        <w:tc>
          <w:tcPr>
            <w:tcW w:w="1270" w:type="pct"/>
            <w:tcBorders>
              <w:top w:val="nil"/>
              <w:left w:val="nil"/>
              <w:bottom w:val="single" w:sz="4" w:space="0" w:color="auto"/>
              <w:right w:val="single" w:sz="4" w:space="0" w:color="auto"/>
            </w:tcBorders>
            <w:shd w:val="clear" w:color="auto" w:fill="auto"/>
            <w:vAlign w:val="center"/>
            <w:hideMark/>
          </w:tcPr>
          <w:p w:rsidR="00A42A1A" w:rsidRPr="00A42A1A" w:rsidRDefault="00A42A1A" w:rsidP="00A42A1A">
            <w:pPr>
              <w:spacing w:after="0" w:line="240" w:lineRule="auto"/>
              <w:jc w:val="center"/>
              <w:rPr>
                <w:rFonts w:ascii="Times New Roman" w:eastAsia="Times New Roman" w:hAnsi="Times New Roman" w:cs="Times New Roman"/>
                <w:sz w:val="12"/>
                <w:szCs w:val="12"/>
                <w:lang w:eastAsia="ru-RU"/>
              </w:rPr>
            </w:pPr>
            <w:r w:rsidRPr="00A42A1A">
              <w:rPr>
                <w:rFonts w:ascii="Times New Roman" w:eastAsia="Times New Roman" w:hAnsi="Times New Roman" w:cs="Times New Roman"/>
                <w:sz w:val="12"/>
                <w:szCs w:val="12"/>
                <w:lang w:eastAsia="ru-RU"/>
              </w:rPr>
              <w:t>2 02 16001 10 0000 150</w:t>
            </w:r>
          </w:p>
        </w:tc>
        <w:tc>
          <w:tcPr>
            <w:tcW w:w="2175" w:type="pct"/>
            <w:tcBorders>
              <w:top w:val="nil"/>
              <w:left w:val="nil"/>
              <w:bottom w:val="single" w:sz="4" w:space="0" w:color="auto"/>
              <w:right w:val="single" w:sz="4" w:space="0" w:color="auto"/>
            </w:tcBorders>
            <w:shd w:val="clear" w:color="auto" w:fill="auto"/>
            <w:vAlign w:val="center"/>
            <w:hideMark/>
          </w:tcPr>
          <w:p w:rsidR="00A42A1A" w:rsidRPr="00A42A1A" w:rsidRDefault="00A42A1A" w:rsidP="00A42A1A">
            <w:pPr>
              <w:spacing w:after="0" w:line="240" w:lineRule="auto"/>
              <w:jc w:val="center"/>
              <w:rPr>
                <w:rFonts w:ascii="Times New Roman" w:eastAsia="Times New Roman" w:hAnsi="Times New Roman" w:cs="Times New Roman"/>
                <w:sz w:val="12"/>
                <w:szCs w:val="12"/>
                <w:lang w:eastAsia="ru-RU"/>
              </w:rPr>
            </w:pPr>
            <w:r w:rsidRPr="00A42A1A">
              <w:rPr>
                <w:rFonts w:ascii="Times New Roman" w:eastAsia="Times New Roman" w:hAnsi="Times New Roman" w:cs="Times New Roman"/>
                <w:sz w:val="12"/>
                <w:szCs w:val="12"/>
                <w:lang w:eastAsia="ru-RU"/>
              </w:rPr>
              <w:t>Дотации бюджетам сельских поселений на выравнивание бюджетной обеспеченности из бюджетов муниципальных районов</w:t>
            </w:r>
          </w:p>
        </w:tc>
        <w:tc>
          <w:tcPr>
            <w:tcW w:w="579" w:type="pct"/>
            <w:tcBorders>
              <w:top w:val="nil"/>
              <w:left w:val="nil"/>
              <w:bottom w:val="single" w:sz="4" w:space="0" w:color="auto"/>
              <w:right w:val="single" w:sz="8" w:space="0" w:color="auto"/>
            </w:tcBorders>
            <w:shd w:val="clear" w:color="auto" w:fill="auto"/>
            <w:noWrap/>
            <w:vAlign w:val="center"/>
            <w:hideMark/>
          </w:tcPr>
          <w:p w:rsidR="00A42A1A" w:rsidRPr="00A42A1A" w:rsidRDefault="00A42A1A" w:rsidP="00A42A1A">
            <w:pPr>
              <w:spacing w:after="0" w:line="240" w:lineRule="auto"/>
              <w:jc w:val="center"/>
              <w:rPr>
                <w:rFonts w:ascii="Times New Roman" w:eastAsia="Times New Roman" w:hAnsi="Times New Roman" w:cs="Times New Roman"/>
                <w:sz w:val="12"/>
                <w:szCs w:val="12"/>
                <w:lang w:eastAsia="ru-RU"/>
              </w:rPr>
            </w:pPr>
            <w:r w:rsidRPr="00A42A1A">
              <w:rPr>
                <w:rFonts w:ascii="Times New Roman" w:eastAsia="Times New Roman" w:hAnsi="Times New Roman" w:cs="Times New Roman"/>
                <w:sz w:val="12"/>
                <w:szCs w:val="12"/>
                <w:lang w:eastAsia="ru-RU"/>
              </w:rPr>
              <w:t>480</w:t>
            </w:r>
          </w:p>
        </w:tc>
      </w:tr>
      <w:tr w:rsidR="00A42A1A" w:rsidRPr="00A42A1A" w:rsidTr="00A42A1A">
        <w:trPr>
          <w:trHeight w:val="70"/>
        </w:trPr>
        <w:tc>
          <w:tcPr>
            <w:tcW w:w="976" w:type="pct"/>
            <w:tcBorders>
              <w:top w:val="nil"/>
              <w:left w:val="single" w:sz="8" w:space="0" w:color="auto"/>
              <w:bottom w:val="single" w:sz="4" w:space="0" w:color="auto"/>
              <w:right w:val="single" w:sz="4" w:space="0" w:color="auto"/>
            </w:tcBorders>
            <w:shd w:val="clear" w:color="auto" w:fill="auto"/>
            <w:vAlign w:val="center"/>
            <w:hideMark/>
          </w:tcPr>
          <w:p w:rsidR="00A42A1A" w:rsidRPr="00A42A1A" w:rsidRDefault="00A42A1A" w:rsidP="00A42A1A">
            <w:pPr>
              <w:spacing w:after="0" w:line="240" w:lineRule="auto"/>
              <w:jc w:val="center"/>
              <w:rPr>
                <w:rFonts w:ascii="Times New Roman" w:eastAsia="Times New Roman" w:hAnsi="Times New Roman" w:cs="Times New Roman"/>
                <w:sz w:val="12"/>
                <w:szCs w:val="12"/>
                <w:lang w:eastAsia="ru-RU"/>
              </w:rPr>
            </w:pPr>
            <w:r w:rsidRPr="00A42A1A">
              <w:rPr>
                <w:rFonts w:ascii="Times New Roman" w:eastAsia="Times New Roman" w:hAnsi="Times New Roman" w:cs="Times New Roman"/>
                <w:sz w:val="12"/>
                <w:szCs w:val="12"/>
                <w:lang w:eastAsia="ru-RU"/>
              </w:rPr>
              <w:t>421</w:t>
            </w:r>
          </w:p>
        </w:tc>
        <w:tc>
          <w:tcPr>
            <w:tcW w:w="1270" w:type="pct"/>
            <w:tcBorders>
              <w:top w:val="nil"/>
              <w:left w:val="nil"/>
              <w:bottom w:val="single" w:sz="4" w:space="0" w:color="auto"/>
              <w:right w:val="single" w:sz="4" w:space="0" w:color="auto"/>
            </w:tcBorders>
            <w:shd w:val="clear" w:color="auto" w:fill="auto"/>
            <w:vAlign w:val="center"/>
            <w:hideMark/>
          </w:tcPr>
          <w:p w:rsidR="00A42A1A" w:rsidRPr="00A42A1A" w:rsidRDefault="00A42A1A" w:rsidP="00A42A1A">
            <w:pPr>
              <w:spacing w:after="0" w:line="240" w:lineRule="auto"/>
              <w:jc w:val="center"/>
              <w:rPr>
                <w:rFonts w:ascii="Times New Roman" w:eastAsia="Times New Roman" w:hAnsi="Times New Roman" w:cs="Times New Roman"/>
                <w:sz w:val="12"/>
                <w:szCs w:val="12"/>
                <w:lang w:eastAsia="ru-RU"/>
              </w:rPr>
            </w:pPr>
            <w:r w:rsidRPr="00A42A1A">
              <w:rPr>
                <w:rFonts w:ascii="Times New Roman" w:eastAsia="Times New Roman" w:hAnsi="Times New Roman" w:cs="Times New Roman"/>
                <w:sz w:val="12"/>
                <w:szCs w:val="12"/>
                <w:lang w:eastAsia="ru-RU"/>
              </w:rPr>
              <w:t>2 02 35118 10 0000 150</w:t>
            </w:r>
          </w:p>
        </w:tc>
        <w:tc>
          <w:tcPr>
            <w:tcW w:w="2175" w:type="pct"/>
            <w:tcBorders>
              <w:top w:val="nil"/>
              <w:left w:val="nil"/>
              <w:bottom w:val="single" w:sz="4" w:space="0" w:color="auto"/>
              <w:right w:val="single" w:sz="4" w:space="0" w:color="auto"/>
            </w:tcBorders>
            <w:shd w:val="clear" w:color="auto" w:fill="auto"/>
            <w:vAlign w:val="center"/>
            <w:hideMark/>
          </w:tcPr>
          <w:p w:rsidR="00A42A1A" w:rsidRPr="00A42A1A" w:rsidRDefault="00A42A1A" w:rsidP="00A42A1A">
            <w:pPr>
              <w:spacing w:after="0" w:line="240" w:lineRule="auto"/>
              <w:jc w:val="center"/>
              <w:rPr>
                <w:rFonts w:ascii="Times New Roman" w:eastAsia="Times New Roman" w:hAnsi="Times New Roman" w:cs="Times New Roman"/>
                <w:sz w:val="12"/>
                <w:szCs w:val="12"/>
                <w:lang w:eastAsia="ru-RU"/>
              </w:rPr>
            </w:pPr>
            <w:r w:rsidRPr="00A42A1A">
              <w:rPr>
                <w:rFonts w:ascii="Times New Roman" w:eastAsia="Times New Roman" w:hAnsi="Times New Roman" w:cs="Times New Roman"/>
                <w:sz w:val="12"/>
                <w:szCs w:val="12"/>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579" w:type="pct"/>
            <w:tcBorders>
              <w:top w:val="nil"/>
              <w:left w:val="nil"/>
              <w:bottom w:val="single" w:sz="4" w:space="0" w:color="auto"/>
              <w:right w:val="single" w:sz="8" w:space="0" w:color="auto"/>
            </w:tcBorders>
            <w:shd w:val="clear" w:color="auto" w:fill="auto"/>
            <w:noWrap/>
            <w:vAlign w:val="center"/>
            <w:hideMark/>
          </w:tcPr>
          <w:p w:rsidR="00A42A1A" w:rsidRPr="00A42A1A" w:rsidRDefault="00A42A1A" w:rsidP="00A42A1A">
            <w:pPr>
              <w:spacing w:after="0" w:line="240" w:lineRule="auto"/>
              <w:jc w:val="center"/>
              <w:rPr>
                <w:rFonts w:ascii="Times New Roman" w:eastAsia="Times New Roman" w:hAnsi="Times New Roman" w:cs="Times New Roman"/>
                <w:sz w:val="12"/>
                <w:szCs w:val="12"/>
                <w:lang w:eastAsia="ru-RU"/>
              </w:rPr>
            </w:pPr>
            <w:r w:rsidRPr="00A42A1A">
              <w:rPr>
                <w:rFonts w:ascii="Times New Roman" w:eastAsia="Times New Roman" w:hAnsi="Times New Roman" w:cs="Times New Roman"/>
                <w:sz w:val="12"/>
                <w:szCs w:val="12"/>
                <w:lang w:eastAsia="ru-RU"/>
              </w:rPr>
              <w:t>24</w:t>
            </w:r>
          </w:p>
        </w:tc>
      </w:tr>
      <w:tr w:rsidR="00A42A1A" w:rsidRPr="00A42A1A" w:rsidTr="00A42A1A">
        <w:trPr>
          <w:trHeight w:val="70"/>
        </w:trPr>
        <w:tc>
          <w:tcPr>
            <w:tcW w:w="4421" w:type="pct"/>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A42A1A" w:rsidRPr="00A42A1A" w:rsidRDefault="00A42A1A" w:rsidP="00A42A1A">
            <w:pPr>
              <w:spacing w:after="0" w:line="240" w:lineRule="auto"/>
              <w:jc w:val="center"/>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608     Комитет по управлению муниципальным имуществом муниципального района Сергиевский Самарской области</w:t>
            </w:r>
          </w:p>
        </w:tc>
        <w:tc>
          <w:tcPr>
            <w:tcW w:w="579" w:type="pct"/>
            <w:tcBorders>
              <w:top w:val="nil"/>
              <w:left w:val="single" w:sz="4" w:space="0" w:color="auto"/>
              <w:bottom w:val="single" w:sz="4" w:space="0" w:color="auto"/>
              <w:right w:val="single" w:sz="8" w:space="0" w:color="auto"/>
            </w:tcBorders>
            <w:shd w:val="clear" w:color="auto" w:fill="auto"/>
            <w:noWrap/>
            <w:vAlign w:val="center"/>
            <w:hideMark/>
          </w:tcPr>
          <w:p w:rsidR="00A42A1A" w:rsidRPr="00A42A1A" w:rsidRDefault="00A42A1A" w:rsidP="00A42A1A">
            <w:pPr>
              <w:spacing w:after="0" w:line="240" w:lineRule="auto"/>
              <w:jc w:val="center"/>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31</w:t>
            </w:r>
          </w:p>
        </w:tc>
      </w:tr>
      <w:tr w:rsidR="00A42A1A" w:rsidRPr="00A42A1A" w:rsidTr="00A42A1A">
        <w:trPr>
          <w:trHeight w:val="70"/>
        </w:trPr>
        <w:tc>
          <w:tcPr>
            <w:tcW w:w="976" w:type="pct"/>
            <w:tcBorders>
              <w:top w:val="nil"/>
              <w:left w:val="single" w:sz="8" w:space="0" w:color="auto"/>
              <w:bottom w:val="single" w:sz="4" w:space="0" w:color="auto"/>
              <w:right w:val="single" w:sz="4" w:space="0" w:color="auto"/>
            </w:tcBorders>
            <w:shd w:val="clear" w:color="auto" w:fill="auto"/>
            <w:vAlign w:val="center"/>
            <w:hideMark/>
          </w:tcPr>
          <w:p w:rsidR="00A42A1A" w:rsidRPr="00A42A1A" w:rsidRDefault="00A42A1A" w:rsidP="00A42A1A">
            <w:pPr>
              <w:spacing w:after="0" w:line="240" w:lineRule="auto"/>
              <w:jc w:val="center"/>
              <w:rPr>
                <w:rFonts w:ascii="Times New Roman" w:eastAsia="Times New Roman" w:hAnsi="Times New Roman" w:cs="Times New Roman"/>
                <w:sz w:val="12"/>
                <w:szCs w:val="12"/>
                <w:lang w:eastAsia="ru-RU"/>
              </w:rPr>
            </w:pPr>
            <w:r w:rsidRPr="00A42A1A">
              <w:rPr>
                <w:rFonts w:ascii="Times New Roman" w:eastAsia="Times New Roman" w:hAnsi="Times New Roman" w:cs="Times New Roman"/>
                <w:sz w:val="12"/>
                <w:szCs w:val="12"/>
                <w:lang w:eastAsia="ru-RU"/>
              </w:rPr>
              <w:t>608</w:t>
            </w:r>
          </w:p>
        </w:tc>
        <w:tc>
          <w:tcPr>
            <w:tcW w:w="1270" w:type="pct"/>
            <w:tcBorders>
              <w:top w:val="nil"/>
              <w:left w:val="nil"/>
              <w:bottom w:val="single" w:sz="4" w:space="0" w:color="auto"/>
              <w:right w:val="single" w:sz="4" w:space="0" w:color="auto"/>
            </w:tcBorders>
            <w:shd w:val="clear" w:color="auto" w:fill="auto"/>
            <w:vAlign w:val="center"/>
            <w:hideMark/>
          </w:tcPr>
          <w:p w:rsidR="00A42A1A" w:rsidRPr="00A42A1A" w:rsidRDefault="00A42A1A" w:rsidP="00A42A1A">
            <w:pPr>
              <w:spacing w:after="0" w:line="240" w:lineRule="auto"/>
              <w:jc w:val="center"/>
              <w:rPr>
                <w:rFonts w:ascii="Times New Roman" w:eastAsia="Times New Roman" w:hAnsi="Times New Roman" w:cs="Times New Roman"/>
                <w:sz w:val="12"/>
                <w:szCs w:val="12"/>
                <w:lang w:eastAsia="ru-RU"/>
              </w:rPr>
            </w:pPr>
            <w:r w:rsidRPr="00A42A1A">
              <w:rPr>
                <w:rFonts w:ascii="Times New Roman" w:eastAsia="Times New Roman" w:hAnsi="Times New Roman" w:cs="Times New Roman"/>
                <w:sz w:val="12"/>
                <w:szCs w:val="12"/>
                <w:lang w:eastAsia="ru-RU"/>
              </w:rPr>
              <w:t>1 11 05035 10 0000 120</w:t>
            </w:r>
          </w:p>
        </w:tc>
        <w:tc>
          <w:tcPr>
            <w:tcW w:w="2175" w:type="pct"/>
            <w:tcBorders>
              <w:top w:val="nil"/>
              <w:left w:val="nil"/>
              <w:bottom w:val="single" w:sz="4" w:space="0" w:color="auto"/>
              <w:right w:val="single" w:sz="4" w:space="0" w:color="auto"/>
            </w:tcBorders>
            <w:shd w:val="clear" w:color="auto" w:fill="auto"/>
            <w:vAlign w:val="center"/>
            <w:hideMark/>
          </w:tcPr>
          <w:p w:rsidR="00A42A1A" w:rsidRPr="00A42A1A" w:rsidRDefault="00A42A1A" w:rsidP="00A42A1A">
            <w:pPr>
              <w:spacing w:after="0" w:line="240" w:lineRule="auto"/>
              <w:jc w:val="center"/>
              <w:rPr>
                <w:rFonts w:ascii="Times New Roman" w:eastAsia="Times New Roman" w:hAnsi="Times New Roman" w:cs="Times New Roman"/>
                <w:sz w:val="12"/>
                <w:szCs w:val="12"/>
                <w:lang w:eastAsia="ru-RU"/>
              </w:rPr>
            </w:pPr>
            <w:r w:rsidRPr="00A42A1A">
              <w:rPr>
                <w:rFonts w:ascii="Times New Roman" w:eastAsia="Times New Roman" w:hAnsi="Times New Roman" w:cs="Times New Roman"/>
                <w:sz w:val="12"/>
                <w:szCs w:val="12"/>
                <w:lang w:eastAsia="ru-RU"/>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579" w:type="pct"/>
            <w:tcBorders>
              <w:top w:val="nil"/>
              <w:left w:val="nil"/>
              <w:bottom w:val="single" w:sz="4" w:space="0" w:color="auto"/>
              <w:right w:val="single" w:sz="8" w:space="0" w:color="auto"/>
            </w:tcBorders>
            <w:shd w:val="clear" w:color="auto" w:fill="auto"/>
            <w:noWrap/>
            <w:vAlign w:val="center"/>
            <w:hideMark/>
          </w:tcPr>
          <w:p w:rsidR="00A42A1A" w:rsidRPr="00A42A1A" w:rsidRDefault="00A42A1A" w:rsidP="00A42A1A">
            <w:pPr>
              <w:spacing w:after="0" w:line="240" w:lineRule="auto"/>
              <w:jc w:val="center"/>
              <w:rPr>
                <w:rFonts w:ascii="Times New Roman" w:eastAsia="Times New Roman" w:hAnsi="Times New Roman" w:cs="Times New Roman"/>
                <w:sz w:val="12"/>
                <w:szCs w:val="12"/>
                <w:lang w:eastAsia="ru-RU"/>
              </w:rPr>
            </w:pPr>
            <w:r w:rsidRPr="00A42A1A">
              <w:rPr>
                <w:rFonts w:ascii="Times New Roman" w:eastAsia="Times New Roman" w:hAnsi="Times New Roman" w:cs="Times New Roman"/>
                <w:sz w:val="12"/>
                <w:szCs w:val="12"/>
                <w:lang w:eastAsia="ru-RU"/>
              </w:rPr>
              <w:t>2</w:t>
            </w:r>
          </w:p>
        </w:tc>
      </w:tr>
      <w:tr w:rsidR="00A42A1A" w:rsidRPr="00A42A1A" w:rsidTr="00A42A1A">
        <w:trPr>
          <w:trHeight w:val="70"/>
        </w:trPr>
        <w:tc>
          <w:tcPr>
            <w:tcW w:w="976" w:type="pct"/>
            <w:tcBorders>
              <w:top w:val="nil"/>
              <w:left w:val="single" w:sz="8" w:space="0" w:color="auto"/>
              <w:bottom w:val="single" w:sz="8" w:space="0" w:color="auto"/>
              <w:right w:val="single" w:sz="4" w:space="0" w:color="auto"/>
            </w:tcBorders>
            <w:shd w:val="clear" w:color="auto" w:fill="auto"/>
            <w:vAlign w:val="center"/>
            <w:hideMark/>
          </w:tcPr>
          <w:p w:rsidR="00A42A1A" w:rsidRPr="00A42A1A" w:rsidRDefault="00A42A1A" w:rsidP="00A42A1A">
            <w:pPr>
              <w:spacing w:after="0" w:line="240" w:lineRule="auto"/>
              <w:jc w:val="center"/>
              <w:rPr>
                <w:rFonts w:ascii="Times New Roman" w:eastAsia="Times New Roman" w:hAnsi="Times New Roman" w:cs="Times New Roman"/>
                <w:sz w:val="12"/>
                <w:szCs w:val="12"/>
                <w:lang w:eastAsia="ru-RU"/>
              </w:rPr>
            </w:pPr>
            <w:r w:rsidRPr="00A42A1A">
              <w:rPr>
                <w:rFonts w:ascii="Times New Roman" w:eastAsia="Times New Roman" w:hAnsi="Times New Roman" w:cs="Times New Roman"/>
                <w:sz w:val="12"/>
                <w:szCs w:val="12"/>
                <w:lang w:eastAsia="ru-RU"/>
              </w:rPr>
              <w:t>608</w:t>
            </w:r>
          </w:p>
        </w:tc>
        <w:tc>
          <w:tcPr>
            <w:tcW w:w="1270" w:type="pct"/>
            <w:tcBorders>
              <w:top w:val="nil"/>
              <w:left w:val="nil"/>
              <w:bottom w:val="single" w:sz="8" w:space="0" w:color="auto"/>
              <w:right w:val="single" w:sz="4" w:space="0" w:color="auto"/>
            </w:tcBorders>
            <w:shd w:val="clear" w:color="auto" w:fill="auto"/>
            <w:vAlign w:val="center"/>
            <w:hideMark/>
          </w:tcPr>
          <w:p w:rsidR="00A42A1A" w:rsidRPr="00A42A1A" w:rsidRDefault="00A42A1A" w:rsidP="00A42A1A">
            <w:pPr>
              <w:spacing w:after="0" w:line="240" w:lineRule="auto"/>
              <w:jc w:val="center"/>
              <w:rPr>
                <w:rFonts w:ascii="Times New Roman" w:eastAsia="Times New Roman" w:hAnsi="Times New Roman" w:cs="Times New Roman"/>
                <w:sz w:val="12"/>
                <w:szCs w:val="12"/>
                <w:lang w:eastAsia="ru-RU"/>
              </w:rPr>
            </w:pPr>
            <w:r w:rsidRPr="00A42A1A">
              <w:rPr>
                <w:rFonts w:ascii="Times New Roman" w:eastAsia="Times New Roman" w:hAnsi="Times New Roman" w:cs="Times New Roman"/>
                <w:sz w:val="12"/>
                <w:szCs w:val="12"/>
                <w:lang w:eastAsia="ru-RU"/>
              </w:rPr>
              <w:t>1 11 09045 10 0003 120</w:t>
            </w:r>
          </w:p>
        </w:tc>
        <w:tc>
          <w:tcPr>
            <w:tcW w:w="2175" w:type="pct"/>
            <w:tcBorders>
              <w:top w:val="nil"/>
              <w:left w:val="nil"/>
              <w:bottom w:val="single" w:sz="8" w:space="0" w:color="auto"/>
              <w:right w:val="single" w:sz="4" w:space="0" w:color="auto"/>
            </w:tcBorders>
            <w:shd w:val="clear" w:color="auto" w:fill="auto"/>
            <w:vAlign w:val="center"/>
            <w:hideMark/>
          </w:tcPr>
          <w:p w:rsidR="00A42A1A" w:rsidRPr="00A42A1A" w:rsidRDefault="00A42A1A" w:rsidP="00A42A1A">
            <w:pPr>
              <w:spacing w:after="0" w:line="240" w:lineRule="auto"/>
              <w:jc w:val="center"/>
              <w:rPr>
                <w:rFonts w:ascii="Times New Roman" w:eastAsia="Times New Roman" w:hAnsi="Times New Roman" w:cs="Times New Roman"/>
                <w:sz w:val="12"/>
                <w:szCs w:val="12"/>
                <w:lang w:eastAsia="ru-RU"/>
              </w:rPr>
            </w:pPr>
            <w:r w:rsidRPr="00A42A1A">
              <w:rPr>
                <w:rFonts w:ascii="Times New Roman" w:eastAsia="Times New Roman" w:hAnsi="Times New Roman" w:cs="Times New Roman"/>
                <w:sz w:val="12"/>
                <w:szCs w:val="12"/>
                <w:lang w:eastAsia="ru-RU"/>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579" w:type="pct"/>
            <w:tcBorders>
              <w:top w:val="nil"/>
              <w:left w:val="nil"/>
              <w:bottom w:val="single" w:sz="8" w:space="0" w:color="auto"/>
              <w:right w:val="single" w:sz="8" w:space="0" w:color="auto"/>
            </w:tcBorders>
            <w:shd w:val="clear" w:color="auto" w:fill="auto"/>
            <w:noWrap/>
            <w:vAlign w:val="center"/>
            <w:hideMark/>
          </w:tcPr>
          <w:p w:rsidR="00A42A1A" w:rsidRPr="00A42A1A" w:rsidRDefault="00A42A1A" w:rsidP="00A42A1A">
            <w:pPr>
              <w:spacing w:after="0" w:line="240" w:lineRule="auto"/>
              <w:jc w:val="center"/>
              <w:rPr>
                <w:rFonts w:ascii="Times New Roman" w:eastAsia="Times New Roman" w:hAnsi="Times New Roman" w:cs="Times New Roman"/>
                <w:sz w:val="12"/>
                <w:szCs w:val="12"/>
                <w:lang w:eastAsia="ru-RU"/>
              </w:rPr>
            </w:pPr>
            <w:r w:rsidRPr="00A42A1A">
              <w:rPr>
                <w:rFonts w:ascii="Times New Roman" w:eastAsia="Times New Roman" w:hAnsi="Times New Roman" w:cs="Times New Roman"/>
                <w:sz w:val="12"/>
                <w:szCs w:val="12"/>
                <w:lang w:eastAsia="ru-RU"/>
              </w:rPr>
              <w:t>29</w:t>
            </w:r>
          </w:p>
        </w:tc>
      </w:tr>
      <w:tr w:rsidR="00A42A1A" w:rsidRPr="00A42A1A" w:rsidTr="00A42A1A">
        <w:trPr>
          <w:trHeight w:val="60"/>
        </w:trPr>
        <w:tc>
          <w:tcPr>
            <w:tcW w:w="976" w:type="pct"/>
            <w:tcBorders>
              <w:top w:val="nil"/>
              <w:left w:val="single" w:sz="8" w:space="0" w:color="auto"/>
              <w:bottom w:val="single" w:sz="8" w:space="0" w:color="auto"/>
              <w:right w:val="nil"/>
            </w:tcBorders>
            <w:shd w:val="clear" w:color="auto" w:fill="auto"/>
            <w:noWrap/>
            <w:vAlign w:val="center"/>
            <w:hideMark/>
          </w:tcPr>
          <w:p w:rsidR="00A42A1A" w:rsidRPr="00A42A1A" w:rsidRDefault="00A42A1A" w:rsidP="00A42A1A">
            <w:pPr>
              <w:spacing w:after="0" w:line="240" w:lineRule="auto"/>
              <w:jc w:val="center"/>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ВСЕГО ДОХОДОВ</w:t>
            </w:r>
          </w:p>
        </w:tc>
        <w:tc>
          <w:tcPr>
            <w:tcW w:w="1270" w:type="pct"/>
            <w:tcBorders>
              <w:top w:val="nil"/>
              <w:left w:val="nil"/>
              <w:bottom w:val="single" w:sz="8" w:space="0" w:color="auto"/>
              <w:right w:val="nil"/>
            </w:tcBorders>
            <w:shd w:val="clear" w:color="auto" w:fill="auto"/>
            <w:noWrap/>
            <w:vAlign w:val="center"/>
            <w:hideMark/>
          </w:tcPr>
          <w:p w:rsidR="00A42A1A" w:rsidRPr="00A42A1A" w:rsidRDefault="00A42A1A" w:rsidP="00A42A1A">
            <w:pPr>
              <w:spacing w:after="0" w:line="240" w:lineRule="auto"/>
              <w:jc w:val="center"/>
              <w:rPr>
                <w:rFonts w:ascii="Times New Roman" w:eastAsia="Times New Roman" w:hAnsi="Times New Roman" w:cs="Times New Roman"/>
                <w:b/>
                <w:bCs/>
                <w:sz w:val="12"/>
                <w:szCs w:val="12"/>
                <w:lang w:eastAsia="ru-RU"/>
              </w:rPr>
            </w:pPr>
          </w:p>
        </w:tc>
        <w:tc>
          <w:tcPr>
            <w:tcW w:w="2175" w:type="pct"/>
            <w:tcBorders>
              <w:top w:val="nil"/>
              <w:left w:val="nil"/>
              <w:bottom w:val="single" w:sz="8" w:space="0" w:color="auto"/>
              <w:right w:val="nil"/>
            </w:tcBorders>
            <w:shd w:val="clear" w:color="auto" w:fill="auto"/>
            <w:noWrap/>
            <w:vAlign w:val="center"/>
            <w:hideMark/>
          </w:tcPr>
          <w:p w:rsidR="00A42A1A" w:rsidRPr="00A42A1A" w:rsidRDefault="00A42A1A" w:rsidP="00A42A1A">
            <w:pPr>
              <w:spacing w:after="0" w:line="240" w:lineRule="auto"/>
              <w:jc w:val="center"/>
              <w:rPr>
                <w:rFonts w:ascii="Times New Roman" w:eastAsia="Times New Roman" w:hAnsi="Times New Roman" w:cs="Times New Roman"/>
                <w:b/>
                <w:bCs/>
                <w:sz w:val="12"/>
                <w:szCs w:val="12"/>
                <w:lang w:eastAsia="ru-RU"/>
              </w:rPr>
            </w:pPr>
          </w:p>
        </w:tc>
        <w:tc>
          <w:tcPr>
            <w:tcW w:w="579" w:type="pct"/>
            <w:tcBorders>
              <w:top w:val="nil"/>
              <w:left w:val="single" w:sz="4" w:space="0" w:color="auto"/>
              <w:bottom w:val="single" w:sz="8" w:space="0" w:color="auto"/>
              <w:right w:val="single" w:sz="8" w:space="0" w:color="auto"/>
            </w:tcBorders>
            <w:shd w:val="clear" w:color="auto" w:fill="auto"/>
            <w:noWrap/>
            <w:vAlign w:val="center"/>
            <w:hideMark/>
          </w:tcPr>
          <w:p w:rsidR="00A42A1A" w:rsidRPr="00A42A1A" w:rsidRDefault="00A42A1A" w:rsidP="00A42A1A">
            <w:pPr>
              <w:spacing w:after="0" w:line="240" w:lineRule="auto"/>
              <w:jc w:val="center"/>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1 311</w:t>
            </w:r>
          </w:p>
        </w:tc>
      </w:tr>
    </w:tbl>
    <w:p w:rsidR="00A42A1A" w:rsidRDefault="00A42A1A" w:rsidP="00A42A1A">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A42A1A" w:rsidRDefault="00A42A1A" w:rsidP="00A42A1A">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A42A1A">
        <w:rPr>
          <w:rFonts w:ascii="Times New Roman" w:hAnsi="Times New Roman" w:cs="Times New Roman"/>
          <w:sz w:val="12"/>
          <w:szCs w:val="12"/>
        </w:rPr>
        <w:t xml:space="preserve">Приложение №  2                                       </w:t>
      </w:r>
    </w:p>
    <w:p w:rsidR="00A42A1A" w:rsidRDefault="00A42A1A" w:rsidP="00A42A1A">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A42A1A">
        <w:rPr>
          <w:rFonts w:ascii="Times New Roman" w:hAnsi="Times New Roman" w:cs="Times New Roman"/>
          <w:sz w:val="12"/>
          <w:szCs w:val="12"/>
        </w:rPr>
        <w:t xml:space="preserve">           к Постановлению администрации </w:t>
      </w:r>
    </w:p>
    <w:p w:rsidR="00A42A1A" w:rsidRDefault="00A42A1A" w:rsidP="00A42A1A">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A42A1A">
        <w:rPr>
          <w:rFonts w:ascii="Times New Roman" w:hAnsi="Times New Roman" w:cs="Times New Roman"/>
          <w:sz w:val="12"/>
          <w:szCs w:val="12"/>
        </w:rPr>
        <w:t xml:space="preserve">сельского поселения Воротнее </w:t>
      </w:r>
    </w:p>
    <w:p w:rsidR="00A42A1A" w:rsidRDefault="00A42A1A" w:rsidP="00A42A1A">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A42A1A">
        <w:rPr>
          <w:rFonts w:ascii="Times New Roman" w:hAnsi="Times New Roman" w:cs="Times New Roman"/>
          <w:sz w:val="12"/>
          <w:szCs w:val="12"/>
        </w:rPr>
        <w:t>муницип</w:t>
      </w:r>
      <w:r>
        <w:rPr>
          <w:rFonts w:ascii="Times New Roman" w:hAnsi="Times New Roman" w:cs="Times New Roman"/>
          <w:sz w:val="12"/>
          <w:szCs w:val="12"/>
        </w:rPr>
        <w:t xml:space="preserve">ального района Сергиевский </w:t>
      </w:r>
    </w:p>
    <w:p w:rsidR="00A42A1A" w:rsidRDefault="00A42A1A" w:rsidP="00A42A1A">
      <w:pPr>
        <w:autoSpaceDE w:val="0"/>
        <w:autoSpaceDN w:val="0"/>
        <w:adjustRightInd w:val="0"/>
        <w:spacing w:after="0" w:line="240" w:lineRule="auto"/>
        <w:ind w:firstLine="284"/>
        <w:jc w:val="right"/>
        <w:outlineLvl w:val="0"/>
        <w:rPr>
          <w:rFonts w:ascii="Times New Roman" w:hAnsi="Times New Roman" w:cs="Times New Roman"/>
          <w:sz w:val="12"/>
          <w:szCs w:val="12"/>
        </w:rPr>
      </w:pPr>
      <w:r>
        <w:rPr>
          <w:rFonts w:ascii="Times New Roman" w:hAnsi="Times New Roman" w:cs="Times New Roman"/>
          <w:sz w:val="12"/>
          <w:szCs w:val="12"/>
        </w:rPr>
        <w:t xml:space="preserve">№9 </w:t>
      </w:r>
      <w:r w:rsidRPr="00A42A1A">
        <w:rPr>
          <w:rFonts w:ascii="Times New Roman" w:hAnsi="Times New Roman" w:cs="Times New Roman"/>
          <w:sz w:val="12"/>
          <w:szCs w:val="12"/>
        </w:rPr>
        <w:t xml:space="preserve">от "13" апреля 2021г.   </w:t>
      </w:r>
    </w:p>
    <w:p w:rsidR="00A42A1A" w:rsidRDefault="00A42A1A" w:rsidP="00A42A1A">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A42A1A">
        <w:rPr>
          <w:rFonts w:ascii="Times New Roman" w:hAnsi="Times New Roman" w:cs="Times New Roman"/>
          <w:sz w:val="12"/>
          <w:szCs w:val="12"/>
        </w:rPr>
        <w:t>Ведомственная структура расходов бюджета сельского поселения Воротнее муниципально</w:t>
      </w:r>
      <w:r>
        <w:rPr>
          <w:rFonts w:ascii="Times New Roman" w:hAnsi="Times New Roman" w:cs="Times New Roman"/>
          <w:sz w:val="12"/>
          <w:szCs w:val="12"/>
        </w:rPr>
        <w:t xml:space="preserve">го района Сергиевский </w:t>
      </w:r>
      <w:r w:rsidRPr="00A42A1A">
        <w:rPr>
          <w:rFonts w:ascii="Times New Roman" w:hAnsi="Times New Roman" w:cs="Times New Roman"/>
          <w:sz w:val="12"/>
          <w:szCs w:val="12"/>
        </w:rPr>
        <w:t>за 1 квартал 2021 года</w:t>
      </w:r>
    </w:p>
    <w:p w:rsidR="00A42A1A" w:rsidRDefault="00A42A1A" w:rsidP="00A42A1A">
      <w:pPr>
        <w:autoSpaceDE w:val="0"/>
        <w:autoSpaceDN w:val="0"/>
        <w:adjustRightInd w:val="0"/>
        <w:spacing w:after="0" w:line="240" w:lineRule="auto"/>
        <w:ind w:firstLine="284"/>
        <w:outlineLvl w:val="0"/>
        <w:rPr>
          <w:rFonts w:ascii="Times New Roman" w:hAnsi="Times New Roman" w:cs="Times New Roman"/>
          <w:sz w:val="12"/>
          <w:szCs w:val="12"/>
        </w:rPr>
      </w:pPr>
      <w:r w:rsidRPr="00A42A1A">
        <w:rPr>
          <w:rFonts w:ascii="Times New Roman" w:hAnsi="Times New Roman" w:cs="Times New Roman"/>
          <w:sz w:val="12"/>
          <w:szCs w:val="12"/>
        </w:rPr>
        <w:t>Единица измерения: тыс. руб.</w:t>
      </w:r>
      <w:r w:rsidRPr="00A42A1A">
        <w:rPr>
          <w:rFonts w:ascii="Times New Roman" w:hAnsi="Times New Roman" w:cs="Times New Roman"/>
          <w:sz w:val="12"/>
          <w:szCs w:val="12"/>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3"/>
        <w:gridCol w:w="795"/>
        <w:gridCol w:w="338"/>
        <w:gridCol w:w="383"/>
        <w:gridCol w:w="336"/>
        <w:gridCol w:w="276"/>
        <w:gridCol w:w="336"/>
        <w:gridCol w:w="516"/>
        <w:gridCol w:w="396"/>
        <w:gridCol w:w="812"/>
        <w:gridCol w:w="1018"/>
      </w:tblGrid>
      <w:tr w:rsidR="00A42A1A" w:rsidRPr="00A42A1A" w:rsidTr="00A42A1A">
        <w:trPr>
          <w:trHeight w:val="70"/>
        </w:trPr>
        <w:tc>
          <w:tcPr>
            <w:tcW w:w="1633" w:type="pct"/>
            <w:shd w:val="clear" w:color="auto" w:fill="auto"/>
            <w:vAlign w:val="center"/>
            <w:hideMark/>
          </w:tcPr>
          <w:p w:rsidR="00A42A1A" w:rsidRPr="00A42A1A" w:rsidRDefault="00A42A1A" w:rsidP="00A42A1A">
            <w:pPr>
              <w:spacing w:after="0" w:line="240" w:lineRule="auto"/>
              <w:jc w:val="center"/>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Наименование главного распорядителя средств бюджета, раздела, подраздела, целевой стати, подгруппы видов расходов</w:t>
            </w:r>
          </w:p>
        </w:tc>
        <w:tc>
          <w:tcPr>
            <w:tcW w:w="514" w:type="pct"/>
            <w:shd w:val="clear" w:color="auto" w:fill="auto"/>
            <w:noWrap/>
            <w:vAlign w:val="center"/>
            <w:hideMark/>
          </w:tcPr>
          <w:p w:rsidR="00A42A1A" w:rsidRPr="00A42A1A" w:rsidRDefault="00A42A1A" w:rsidP="00A42A1A">
            <w:pPr>
              <w:spacing w:after="0" w:line="240" w:lineRule="auto"/>
              <w:jc w:val="center"/>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Код главы</w:t>
            </w:r>
          </w:p>
        </w:tc>
        <w:tc>
          <w:tcPr>
            <w:tcW w:w="219" w:type="pct"/>
            <w:shd w:val="clear" w:color="auto" w:fill="auto"/>
            <w:noWrap/>
            <w:vAlign w:val="center"/>
            <w:hideMark/>
          </w:tcPr>
          <w:p w:rsidR="00A42A1A" w:rsidRPr="00A42A1A" w:rsidRDefault="00A42A1A" w:rsidP="00A42A1A">
            <w:pPr>
              <w:spacing w:after="0" w:line="240" w:lineRule="auto"/>
              <w:jc w:val="center"/>
              <w:rPr>
                <w:rFonts w:ascii="Times New Roman" w:eastAsia="Times New Roman" w:hAnsi="Times New Roman" w:cs="Times New Roman"/>
                <w:b/>
                <w:bCs/>
                <w:sz w:val="12"/>
                <w:szCs w:val="12"/>
                <w:lang w:eastAsia="ru-RU"/>
              </w:rPr>
            </w:pPr>
            <w:proofErr w:type="spellStart"/>
            <w:r w:rsidRPr="00A42A1A">
              <w:rPr>
                <w:rFonts w:ascii="Times New Roman" w:eastAsia="Times New Roman" w:hAnsi="Times New Roman" w:cs="Times New Roman"/>
                <w:b/>
                <w:bCs/>
                <w:sz w:val="12"/>
                <w:szCs w:val="12"/>
                <w:lang w:eastAsia="ru-RU"/>
              </w:rPr>
              <w:t>Рз</w:t>
            </w:r>
            <w:proofErr w:type="spellEnd"/>
          </w:p>
        </w:tc>
        <w:tc>
          <w:tcPr>
            <w:tcW w:w="248" w:type="pct"/>
            <w:shd w:val="clear" w:color="auto" w:fill="auto"/>
            <w:noWrap/>
            <w:vAlign w:val="center"/>
            <w:hideMark/>
          </w:tcPr>
          <w:p w:rsidR="00A42A1A" w:rsidRPr="00A42A1A" w:rsidRDefault="00A42A1A" w:rsidP="00A42A1A">
            <w:pPr>
              <w:spacing w:after="0" w:line="240" w:lineRule="auto"/>
              <w:jc w:val="center"/>
              <w:rPr>
                <w:rFonts w:ascii="Times New Roman" w:eastAsia="Times New Roman" w:hAnsi="Times New Roman" w:cs="Times New Roman"/>
                <w:b/>
                <w:bCs/>
                <w:sz w:val="12"/>
                <w:szCs w:val="12"/>
                <w:lang w:eastAsia="ru-RU"/>
              </w:rPr>
            </w:pPr>
            <w:proofErr w:type="gramStart"/>
            <w:r w:rsidRPr="00A42A1A">
              <w:rPr>
                <w:rFonts w:ascii="Times New Roman" w:eastAsia="Times New Roman" w:hAnsi="Times New Roman" w:cs="Times New Roman"/>
                <w:b/>
                <w:bCs/>
                <w:sz w:val="12"/>
                <w:szCs w:val="12"/>
                <w:lang w:eastAsia="ru-RU"/>
              </w:rPr>
              <w:t>ПР</w:t>
            </w:r>
            <w:proofErr w:type="gramEnd"/>
          </w:p>
        </w:tc>
        <w:tc>
          <w:tcPr>
            <w:tcW w:w="947" w:type="pct"/>
            <w:gridSpan w:val="4"/>
            <w:shd w:val="clear" w:color="auto" w:fill="auto"/>
            <w:noWrap/>
            <w:vAlign w:val="center"/>
            <w:hideMark/>
          </w:tcPr>
          <w:p w:rsidR="00A42A1A" w:rsidRPr="00A42A1A" w:rsidRDefault="00A42A1A" w:rsidP="00A42A1A">
            <w:pPr>
              <w:spacing w:after="0" w:line="240" w:lineRule="auto"/>
              <w:jc w:val="center"/>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ЦСР</w:t>
            </w:r>
          </w:p>
        </w:tc>
        <w:tc>
          <w:tcPr>
            <w:tcW w:w="256" w:type="pct"/>
            <w:shd w:val="clear" w:color="auto" w:fill="auto"/>
            <w:noWrap/>
            <w:vAlign w:val="center"/>
            <w:hideMark/>
          </w:tcPr>
          <w:p w:rsidR="00A42A1A" w:rsidRPr="00A42A1A" w:rsidRDefault="00A42A1A" w:rsidP="00A42A1A">
            <w:pPr>
              <w:spacing w:after="0" w:line="240" w:lineRule="auto"/>
              <w:jc w:val="center"/>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ВР</w:t>
            </w:r>
          </w:p>
        </w:tc>
        <w:tc>
          <w:tcPr>
            <w:tcW w:w="525" w:type="pct"/>
            <w:shd w:val="clear" w:color="auto" w:fill="auto"/>
            <w:vAlign w:val="center"/>
            <w:hideMark/>
          </w:tcPr>
          <w:p w:rsidR="00A42A1A" w:rsidRPr="00A42A1A" w:rsidRDefault="00A42A1A" w:rsidP="00A42A1A">
            <w:pPr>
              <w:spacing w:after="0" w:line="240" w:lineRule="auto"/>
              <w:jc w:val="center"/>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Исполнено</w:t>
            </w:r>
          </w:p>
        </w:tc>
        <w:tc>
          <w:tcPr>
            <w:tcW w:w="659" w:type="pct"/>
            <w:shd w:val="clear" w:color="auto" w:fill="auto"/>
            <w:vAlign w:val="center"/>
            <w:hideMark/>
          </w:tcPr>
          <w:p w:rsidR="00A42A1A" w:rsidRPr="00A42A1A" w:rsidRDefault="00A42A1A" w:rsidP="00A42A1A">
            <w:pPr>
              <w:spacing w:after="0" w:line="240" w:lineRule="auto"/>
              <w:jc w:val="center"/>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 xml:space="preserve">в </w:t>
            </w:r>
            <w:proofErr w:type="spellStart"/>
            <w:r w:rsidRPr="00A42A1A">
              <w:rPr>
                <w:rFonts w:ascii="Times New Roman" w:eastAsia="Times New Roman" w:hAnsi="Times New Roman" w:cs="Times New Roman"/>
                <w:b/>
                <w:bCs/>
                <w:sz w:val="12"/>
                <w:szCs w:val="12"/>
                <w:lang w:eastAsia="ru-RU"/>
              </w:rPr>
              <w:t>т.ч</w:t>
            </w:r>
            <w:proofErr w:type="spellEnd"/>
            <w:r w:rsidRPr="00A42A1A">
              <w:rPr>
                <w:rFonts w:ascii="Times New Roman" w:eastAsia="Times New Roman" w:hAnsi="Times New Roman" w:cs="Times New Roman"/>
                <w:b/>
                <w:bCs/>
                <w:sz w:val="12"/>
                <w:szCs w:val="12"/>
                <w:lang w:eastAsia="ru-RU"/>
              </w:rPr>
              <w:t>. за счет безвозмездных поступлений</w:t>
            </w:r>
          </w:p>
        </w:tc>
      </w:tr>
      <w:tr w:rsidR="00A42A1A" w:rsidRPr="00A42A1A" w:rsidTr="00670E44">
        <w:trPr>
          <w:trHeight w:val="70"/>
        </w:trPr>
        <w:tc>
          <w:tcPr>
            <w:tcW w:w="1633" w:type="pct"/>
            <w:shd w:val="clear" w:color="000000" w:fill="FFFFFF"/>
            <w:vAlign w:val="bottom"/>
            <w:hideMark/>
          </w:tcPr>
          <w:p w:rsidR="00A42A1A" w:rsidRPr="00A42A1A" w:rsidRDefault="00A42A1A" w:rsidP="00A42A1A">
            <w:pPr>
              <w:spacing w:after="0" w:line="240" w:lineRule="auto"/>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Функционирование высшего должностного лица субъекта Российской Федерации и муниципального образования</w:t>
            </w:r>
          </w:p>
        </w:tc>
        <w:tc>
          <w:tcPr>
            <w:tcW w:w="514" w:type="pct"/>
            <w:shd w:val="clear" w:color="000000" w:fill="FFFFFF"/>
            <w:noWrap/>
            <w:vAlign w:val="center"/>
            <w:hideMark/>
          </w:tcPr>
          <w:p w:rsidR="00A42A1A" w:rsidRPr="00A42A1A" w:rsidRDefault="00A42A1A" w:rsidP="00A42A1A">
            <w:pPr>
              <w:spacing w:after="0" w:line="240" w:lineRule="auto"/>
              <w:jc w:val="center"/>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421</w:t>
            </w:r>
          </w:p>
        </w:tc>
        <w:tc>
          <w:tcPr>
            <w:tcW w:w="219" w:type="pct"/>
            <w:shd w:val="clear" w:color="000000" w:fill="FFFFFF"/>
            <w:vAlign w:val="center"/>
            <w:hideMark/>
          </w:tcPr>
          <w:p w:rsidR="00A42A1A" w:rsidRPr="00A42A1A" w:rsidRDefault="00A42A1A" w:rsidP="00A42A1A">
            <w:pPr>
              <w:spacing w:after="0" w:line="240" w:lineRule="auto"/>
              <w:jc w:val="center"/>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01</w:t>
            </w:r>
          </w:p>
        </w:tc>
        <w:tc>
          <w:tcPr>
            <w:tcW w:w="248" w:type="pct"/>
            <w:shd w:val="clear" w:color="000000" w:fill="FFFFFF"/>
            <w:vAlign w:val="center"/>
            <w:hideMark/>
          </w:tcPr>
          <w:p w:rsidR="00A42A1A" w:rsidRPr="00A42A1A" w:rsidRDefault="00A42A1A" w:rsidP="00A42A1A">
            <w:pPr>
              <w:spacing w:after="0" w:line="240" w:lineRule="auto"/>
              <w:jc w:val="center"/>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02</w:t>
            </w:r>
          </w:p>
        </w:tc>
        <w:tc>
          <w:tcPr>
            <w:tcW w:w="217" w:type="pct"/>
            <w:shd w:val="clear" w:color="000000" w:fill="FFFFFF"/>
            <w:noWrap/>
            <w:vAlign w:val="center"/>
            <w:hideMark/>
          </w:tcPr>
          <w:p w:rsidR="00A42A1A" w:rsidRPr="00A42A1A" w:rsidRDefault="00A42A1A" w:rsidP="00A42A1A">
            <w:pPr>
              <w:spacing w:after="0" w:line="240" w:lineRule="auto"/>
              <w:jc w:val="center"/>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 </w:t>
            </w:r>
          </w:p>
        </w:tc>
        <w:tc>
          <w:tcPr>
            <w:tcW w:w="179" w:type="pct"/>
            <w:shd w:val="clear" w:color="000000" w:fill="FFFFFF"/>
            <w:noWrap/>
            <w:vAlign w:val="center"/>
            <w:hideMark/>
          </w:tcPr>
          <w:p w:rsidR="00A42A1A" w:rsidRPr="00A42A1A" w:rsidRDefault="00A42A1A" w:rsidP="00A42A1A">
            <w:pPr>
              <w:spacing w:after="0" w:line="240" w:lineRule="auto"/>
              <w:jc w:val="center"/>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 </w:t>
            </w:r>
          </w:p>
        </w:tc>
        <w:tc>
          <w:tcPr>
            <w:tcW w:w="217" w:type="pct"/>
            <w:shd w:val="clear" w:color="000000" w:fill="FFFFFF"/>
            <w:noWrap/>
            <w:vAlign w:val="center"/>
            <w:hideMark/>
          </w:tcPr>
          <w:p w:rsidR="00A42A1A" w:rsidRPr="00A42A1A" w:rsidRDefault="00A42A1A" w:rsidP="00A42A1A">
            <w:pPr>
              <w:spacing w:after="0" w:line="240" w:lineRule="auto"/>
              <w:jc w:val="center"/>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 </w:t>
            </w:r>
          </w:p>
        </w:tc>
        <w:tc>
          <w:tcPr>
            <w:tcW w:w="334" w:type="pct"/>
            <w:shd w:val="clear" w:color="000000" w:fill="FFFFFF"/>
            <w:noWrap/>
            <w:vAlign w:val="center"/>
            <w:hideMark/>
          </w:tcPr>
          <w:p w:rsidR="00A42A1A" w:rsidRPr="00A42A1A" w:rsidRDefault="00A42A1A" w:rsidP="00A42A1A">
            <w:pPr>
              <w:spacing w:after="0" w:line="240" w:lineRule="auto"/>
              <w:jc w:val="center"/>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 </w:t>
            </w:r>
          </w:p>
        </w:tc>
        <w:tc>
          <w:tcPr>
            <w:tcW w:w="256" w:type="pct"/>
            <w:shd w:val="clear" w:color="000000" w:fill="FFFFFF"/>
            <w:noWrap/>
            <w:vAlign w:val="center"/>
            <w:hideMark/>
          </w:tcPr>
          <w:p w:rsidR="00A42A1A" w:rsidRPr="00A42A1A" w:rsidRDefault="00A42A1A" w:rsidP="00A42A1A">
            <w:pPr>
              <w:spacing w:after="0" w:line="240" w:lineRule="auto"/>
              <w:jc w:val="center"/>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A42A1A" w:rsidRPr="00A42A1A" w:rsidRDefault="00A42A1A" w:rsidP="00A42A1A">
            <w:pPr>
              <w:spacing w:after="0" w:line="240" w:lineRule="auto"/>
              <w:jc w:val="right"/>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117</w:t>
            </w:r>
          </w:p>
        </w:tc>
        <w:tc>
          <w:tcPr>
            <w:tcW w:w="659" w:type="pct"/>
            <w:shd w:val="clear" w:color="000000" w:fill="FFFFFF"/>
            <w:noWrap/>
            <w:vAlign w:val="center"/>
            <w:hideMark/>
          </w:tcPr>
          <w:p w:rsidR="00A42A1A" w:rsidRPr="00A42A1A" w:rsidRDefault="00A42A1A" w:rsidP="00A42A1A">
            <w:pPr>
              <w:spacing w:after="0" w:line="240" w:lineRule="auto"/>
              <w:jc w:val="right"/>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0</w:t>
            </w:r>
          </w:p>
        </w:tc>
      </w:tr>
      <w:tr w:rsidR="00A42A1A" w:rsidRPr="00A42A1A" w:rsidTr="00670E44">
        <w:trPr>
          <w:trHeight w:val="70"/>
        </w:trPr>
        <w:tc>
          <w:tcPr>
            <w:tcW w:w="1633" w:type="pct"/>
            <w:shd w:val="clear" w:color="000000" w:fill="FFFFFF"/>
            <w:vAlign w:val="bottom"/>
            <w:hideMark/>
          </w:tcPr>
          <w:p w:rsidR="00A42A1A" w:rsidRPr="00A42A1A" w:rsidRDefault="00A42A1A" w:rsidP="00A42A1A">
            <w:pPr>
              <w:spacing w:after="0" w:line="240" w:lineRule="auto"/>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14" w:type="pct"/>
            <w:shd w:val="clear" w:color="000000" w:fill="FFFFFF"/>
            <w:noWrap/>
            <w:vAlign w:val="center"/>
            <w:hideMark/>
          </w:tcPr>
          <w:p w:rsidR="00A42A1A" w:rsidRPr="00A42A1A" w:rsidRDefault="00A42A1A" w:rsidP="00A42A1A">
            <w:pPr>
              <w:spacing w:after="0" w:line="240" w:lineRule="auto"/>
              <w:jc w:val="center"/>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421</w:t>
            </w:r>
          </w:p>
        </w:tc>
        <w:tc>
          <w:tcPr>
            <w:tcW w:w="219" w:type="pct"/>
            <w:shd w:val="clear" w:color="000000" w:fill="FFFFFF"/>
            <w:vAlign w:val="center"/>
            <w:hideMark/>
          </w:tcPr>
          <w:p w:rsidR="00A42A1A" w:rsidRPr="00A42A1A" w:rsidRDefault="00A42A1A" w:rsidP="00A42A1A">
            <w:pPr>
              <w:spacing w:after="0" w:line="240" w:lineRule="auto"/>
              <w:jc w:val="center"/>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01</w:t>
            </w:r>
          </w:p>
        </w:tc>
        <w:tc>
          <w:tcPr>
            <w:tcW w:w="248" w:type="pct"/>
            <w:shd w:val="clear" w:color="000000" w:fill="FFFFFF"/>
            <w:vAlign w:val="center"/>
            <w:hideMark/>
          </w:tcPr>
          <w:p w:rsidR="00A42A1A" w:rsidRPr="00A42A1A" w:rsidRDefault="00A42A1A" w:rsidP="00A42A1A">
            <w:pPr>
              <w:spacing w:after="0" w:line="240" w:lineRule="auto"/>
              <w:jc w:val="center"/>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02</w:t>
            </w:r>
          </w:p>
        </w:tc>
        <w:tc>
          <w:tcPr>
            <w:tcW w:w="217" w:type="pct"/>
            <w:shd w:val="clear" w:color="000000" w:fill="FFFFFF"/>
            <w:noWrap/>
            <w:vAlign w:val="center"/>
            <w:hideMark/>
          </w:tcPr>
          <w:p w:rsidR="00A42A1A" w:rsidRPr="00A42A1A" w:rsidRDefault="00A42A1A" w:rsidP="00A42A1A">
            <w:pPr>
              <w:spacing w:after="0" w:line="240" w:lineRule="auto"/>
              <w:jc w:val="center"/>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38</w:t>
            </w:r>
          </w:p>
        </w:tc>
        <w:tc>
          <w:tcPr>
            <w:tcW w:w="179" w:type="pct"/>
            <w:shd w:val="clear" w:color="000000" w:fill="FFFFFF"/>
            <w:noWrap/>
            <w:vAlign w:val="center"/>
            <w:hideMark/>
          </w:tcPr>
          <w:p w:rsidR="00A42A1A" w:rsidRPr="00A42A1A" w:rsidRDefault="00A42A1A" w:rsidP="00A42A1A">
            <w:pPr>
              <w:spacing w:after="0" w:line="240" w:lineRule="auto"/>
              <w:jc w:val="center"/>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0</w:t>
            </w:r>
          </w:p>
        </w:tc>
        <w:tc>
          <w:tcPr>
            <w:tcW w:w="217" w:type="pct"/>
            <w:shd w:val="clear" w:color="000000" w:fill="FFFFFF"/>
            <w:noWrap/>
            <w:vAlign w:val="center"/>
            <w:hideMark/>
          </w:tcPr>
          <w:p w:rsidR="00A42A1A" w:rsidRPr="00A42A1A" w:rsidRDefault="00A42A1A" w:rsidP="00A42A1A">
            <w:pPr>
              <w:spacing w:after="0" w:line="240" w:lineRule="auto"/>
              <w:jc w:val="center"/>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00</w:t>
            </w:r>
          </w:p>
        </w:tc>
        <w:tc>
          <w:tcPr>
            <w:tcW w:w="334" w:type="pct"/>
            <w:shd w:val="clear" w:color="000000" w:fill="FFFFFF"/>
            <w:noWrap/>
            <w:vAlign w:val="center"/>
            <w:hideMark/>
          </w:tcPr>
          <w:p w:rsidR="00A42A1A" w:rsidRPr="00A42A1A" w:rsidRDefault="00A42A1A" w:rsidP="00A42A1A">
            <w:pPr>
              <w:spacing w:after="0" w:line="240" w:lineRule="auto"/>
              <w:jc w:val="center"/>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00000</w:t>
            </w:r>
          </w:p>
        </w:tc>
        <w:tc>
          <w:tcPr>
            <w:tcW w:w="256" w:type="pct"/>
            <w:shd w:val="clear" w:color="000000" w:fill="FFFFFF"/>
            <w:noWrap/>
            <w:vAlign w:val="center"/>
            <w:hideMark/>
          </w:tcPr>
          <w:p w:rsidR="00A42A1A" w:rsidRPr="00A42A1A" w:rsidRDefault="00A42A1A" w:rsidP="00A42A1A">
            <w:pPr>
              <w:spacing w:after="0" w:line="240" w:lineRule="auto"/>
              <w:jc w:val="center"/>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A42A1A" w:rsidRPr="00A42A1A" w:rsidRDefault="00A42A1A" w:rsidP="00A42A1A">
            <w:pPr>
              <w:spacing w:after="0" w:line="240" w:lineRule="auto"/>
              <w:jc w:val="right"/>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117</w:t>
            </w:r>
          </w:p>
        </w:tc>
        <w:tc>
          <w:tcPr>
            <w:tcW w:w="659" w:type="pct"/>
            <w:shd w:val="clear" w:color="000000" w:fill="FFFFFF"/>
            <w:noWrap/>
            <w:vAlign w:val="center"/>
            <w:hideMark/>
          </w:tcPr>
          <w:p w:rsidR="00A42A1A" w:rsidRPr="00A42A1A" w:rsidRDefault="00A42A1A" w:rsidP="00A42A1A">
            <w:pPr>
              <w:spacing w:after="0" w:line="240" w:lineRule="auto"/>
              <w:jc w:val="right"/>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0</w:t>
            </w:r>
          </w:p>
        </w:tc>
      </w:tr>
      <w:tr w:rsidR="00A42A1A" w:rsidRPr="00A42A1A" w:rsidTr="00670E44">
        <w:trPr>
          <w:trHeight w:val="70"/>
        </w:trPr>
        <w:tc>
          <w:tcPr>
            <w:tcW w:w="1633" w:type="pct"/>
            <w:shd w:val="clear" w:color="000000" w:fill="FFFFFF"/>
            <w:vAlign w:val="bottom"/>
            <w:hideMark/>
          </w:tcPr>
          <w:p w:rsidR="00A42A1A" w:rsidRPr="00A42A1A" w:rsidRDefault="00A42A1A" w:rsidP="00A42A1A">
            <w:pPr>
              <w:spacing w:after="0" w:line="240" w:lineRule="auto"/>
              <w:rPr>
                <w:rFonts w:ascii="Times New Roman" w:eastAsia="Times New Roman" w:hAnsi="Times New Roman" w:cs="Times New Roman"/>
                <w:sz w:val="12"/>
                <w:szCs w:val="12"/>
                <w:lang w:eastAsia="ru-RU"/>
              </w:rPr>
            </w:pPr>
            <w:r w:rsidRPr="00A42A1A">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514" w:type="pct"/>
            <w:shd w:val="clear" w:color="000000" w:fill="FFFFFF"/>
            <w:noWrap/>
            <w:vAlign w:val="center"/>
            <w:hideMark/>
          </w:tcPr>
          <w:p w:rsidR="00A42A1A" w:rsidRPr="00A42A1A" w:rsidRDefault="00A42A1A" w:rsidP="00A42A1A">
            <w:pPr>
              <w:spacing w:after="0" w:line="240" w:lineRule="auto"/>
              <w:jc w:val="center"/>
              <w:rPr>
                <w:rFonts w:ascii="Times New Roman" w:eastAsia="Times New Roman" w:hAnsi="Times New Roman" w:cs="Times New Roman"/>
                <w:sz w:val="12"/>
                <w:szCs w:val="12"/>
                <w:lang w:eastAsia="ru-RU"/>
              </w:rPr>
            </w:pPr>
            <w:r w:rsidRPr="00A42A1A">
              <w:rPr>
                <w:rFonts w:ascii="Times New Roman" w:eastAsia="Times New Roman" w:hAnsi="Times New Roman" w:cs="Times New Roman"/>
                <w:sz w:val="12"/>
                <w:szCs w:val="12"/>
                <w:lang w:eastAsia="ru-RU"/>
              </w:rPr>
              <w:t>421</w:t>
            </w:r>
          </w:p>
        </w:tc>
        <w:tc>
          <w:tcPr>
            <w:tcW w:w="219" w:type="pct"/>
            <w:shd w:val="clear" w:color="000000" w:fill="FFFFFF"/>
            <w:vAlign w:val="center"/>
            <w:hideMark/>
          </w:tcPr>
          <w:p w:rsidR="00A42A1A" w:rsidRPr="00A42A1A" w:rsidRDefault="00A42A1A" w:rsidP="00A42A1A">
            <w:pPr>
              <w:spacing w:after="0" w:line="240" w:lineRule="auto"/>
              <w:jc w:val="center"/>
              <w:rPr>
                <w:rFonts w:ascii="Times New Roman" w:eastAsia="Times New Roman" w:hAnsi="Times New Roman" w:cs="Times New Roman"/>
                <w:sz w:val="12"/>
                <w:szCs w:val="12"/>
                <w:lang w:eastAsia="ru-RU"/>
              </w:rPr>
            </w:pPr>
            <w:r w:rsidRPr="00A42A1A">
              <w:rPr>
                <w:rFonts w:ascii="Times New Roman" w:eastAsia="Times New Roman" w:hAnsi="Times New Roman" w:cs="Times New Roman"/>
                <w:sz w:val="12"/>
                <w:szCs w:val="12"/>
                <w:lang w:eastAsia="ru-RU"/>
              </w:rPr>
              <w:t>01</w:t>
            </w:r>
          </w:p>
        </w:tc>
        <w:tc>
          <w:tcPr>
            <w:tcW w:w="248" w:type="pct"/>
            <w:shd w:val="clear" w:color="000000" w:fill="FFFFFF"/>
            <w:vAlign w:val="center"/>
            <w:hideMark/>
          </w:tcPr>
          <w:p w:rsidR="00A42A1A" w:rsidRPr="00A42A1A" w:rsidRDefault="00A42A1A" w:rsidP="00A42A1A">
            <w:pPr>
              <w:spacing w:after="0" w:line="240" w:lineRule="auto"/>
              <w:jc w:val="center"/>
              <w:rPr>
                <w:rFonts w:ascii="Times New Roman" w:eastAsia="Times New Roman" w:hAnsi="Times New Roman" w:cs="Times New Roman"/>
                <w:sz w:val="12"/>
                <w:szCs w:val="12"/>
                <w:lang w:eastAsia="ru-RU"/>
              </w:rPr>
            </w:pPr>
            <w:r w:rsidRPr="00A42A1A">
              <w:rPr>
                <w:rFonts w:ascii="Times New Roman" w:eastAsia="Times New Roman" w:hAnsi="Times New Roman" w:cs="Times New Roman"/>
                <w:sz w:val="12"/>
                <w:szCs w:val="12"/>
                <w:lang w:eastAsia="ru-RU"/>
              </w:rPr>
              <w:t>02</w:t>
            </w:r>
          </w:p>
        </w:tc>
        <w:tc>
          <w:tcPr>
            <w:tcW w:w="217" w:type="pct"/>
            <w:shd w:val="clear" w:color="000000" w:fill="FFFFFF"/>
            <w:noWrap/>
            <w:vAlign w:val="center"/>
            <w:hideMark/>
          </w:tcPr>
          <w:p w:rsidR="00A42A1A" w:rsidRPr="00A42A1A" w:rsidRDefault="00A42A1A" w:rsidP="00A42A1A">
            <w:pPr>
              <w:spacing w:after="0" w:line="240" w:lineRule="auto"/>
              <w:jc w:val="center"/>
              <w:rPr>
                <w:rFonts w:ascii="Times New Roman" w:eastAsia="Times New Roman" w:hAnsi="Times New Roman" w:cs="Times New Roman"/>
                <w:sz w:val="12"/>
                <w:szCs w:val="12"/>
                <w:lang w:eastAsia="ru-RU"/>
              </w:rPr>
            </w:pPr>
            <w:r w:rsidRPr="00A42A1A">
              <w:rPr>
                <w:rFonts w:ascii="Times New Roman" w:eastAsia="Times New Roman" w:hAnsi="Times New Roman" w:cs="Times New Roman"/>
                <w:sz w:val="12"/>
                <w:szCs w:val="12"/>
                <w:lang w:eastAsia="ru-RU"/>
              </w:rPr>
              <w:t>38</w:t>
            </w:r>
          </w:p>
        </w:tc>
        <w:tc>
          <w:tcPr>
            <w:tcW w:w="179" w:type="pct"/>
            <w:shd w:val="clear" w:color="000000" w:fill="FFFFFF"/>
            <w:noWrap/>
            <w:vAlign w:val="center"/>
            <w:hideMark/>
          </w:tcPr>
          <w:p w:rsidR="00A42A1A" w:rsidRPr="00A42A1A" w:rsidRDefault="00A42A1A" w:rsidP="00A42A1A">
            <w:pPr>
              <w:spacing w:after="0" w:line="240" w:lineRule="auto"/>
              <w:jc w:val="center"/>
              <w:rPr>
                <w:rFonts w:ascii="Times New Roman" w:eastAsia="Times New Roman" w:hAnsi="Times New Roman" w:cs="Times New Roman"/>
                <w:sz w:val="12"/>
                <w:szCs w:val="12"/>
                <w:lang w:eastAsia="ru-RU"/>
              </w:rPr>
            </w:pPr>
            <w:r w:rsidRPr="00A42A1A">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A42A1A" w:rsidRPr="00A42A1A" w:rsidRDefault="00A42A1A" w:rsidP="00A42A1A">
            <w:pPr>
              <w:spacing w:after="0" w:line="240" w:lineRule="auto"/>
              <w:jc w:val="center"/>
              <w:rPr>
                <w:rFonts w:ascii="Times New Roman" w:eastAsia="Times New Roman" w:hAnsi="Times New Roman" w:cs="Times New Roman"/>
                <w:sz w:val="12"/>
                <w:szCs w:val="12"/>
                <w:lang w:eastAsia="ru-RU"/>
              </w:rPr>
            </w:pPr>
            <w:r w:rsidRPr="00A42A1A">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A42A1A" w:rsidRPr="00A42A1A" w:rsidRDefault="00A42A1A" w:rsidP="00A42A1A">
            <w:pPr>
              <w:spacing w:after="0" w:line="240" w:lineRule="auto"/>
              <w:jc w:val="center"/>
              <w:rPr>
                <w:rFonts w:ascii="Times New Roman" w:eastAsia="Times New Roman" w:hAnsi="Times New Roman" w:cs="Times New Roman"/>
                <w:sz w:val="12"/>
                <w:szCs w:val="12"/>
                <w:lang w:eastAsia="ru-RU"/>
              </w:rPr>
            </w:pPr>
            <w:r w:rsidRPr="00A42A1A">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A42A1A" w:rsidRPr="00A42A1A" w:rsidRDefault="00A42A1A" w:rsidP="00A42A1A">
            <w:pPr>
              <w:spacing w:after="0" w:line="240" w:lineRule="auto"/>
              <w:jc w:val="center"/>
              <w:rPr>
                <w:rFonts w:ascii="Times New Roman" w:eastAsia="Times New Roman" w:hAnsi="Times New Roman" w:cs="Times New Roman"/>
                <w:sz w:val="12"/>
                <w:szCs w:val="12"/>
                <w:lang w:eastAsia="ru-RU"/>
              </w:rPr>
            </w:pPr>
            <w:r w:rsidRPr="00A42A1A">
              <w:rPr>
                <w:rFonts w:ascii="Times New Roman" w:eastAsia="Times New Roman" w:hAnsi="Times New Roman" w:cs="Times New Roman"/>
                <w:sz w:val="12"/>
                <w:szCs w:val="12"/>
                <w:lang w:eastAsia="ru-RU"/>
              </w:rPr>
              <w:t>120</w:t>
            </w:r>
          </w:p>
        </w:tc>
        <w:tc>
          <w:tcPr>
            <w:tcW w:w="525" w:type="pct"/>
            <w:shd w:val="clear" w:color="000000" w:fill="FFFFFF"/>
            <w:noWrap/>
            <w:vAlign w:val="center"/>
            <w:hideMark/>
          </w:tcPr>
          <w:p w:rsidR="00A42A1A" w:rsidRPr="00A42A1A" w:rsidRDefault="00A42A1A" w:rsidP="00A42A1A">
            <w:pPr>
              <w:spacing w:after="0" w:line="240" w:lineRule="auto"/>
              <w:jc w:val="right"/>
              <w:rPr>
                <w:rFonts w:ascii="Times New Roman" w:eastAsia="Times New Roman" w:hAnsi="Times New Roman" w:cs="Times New Roman"/>
                <w:sz w:val="12"/>
                <w:szCs w:val="12"/>
                <w:lang w:eastAsia="ru-RU"/>
              </w:rPr>
            </w:pPr>
            <w:r w:rsidRPr="00A42A1A">
              <w:rPr>
                <w:rFonts w:ascii="Times New Roman" w:eastAsia="Times New Roman" w:hAnsi="Times New Roman" w:cs="Times New Roman"/>
                <w:sz w:val="12"/>
                <w:szCs w:val="12"/>
                <w:lang w:eastAsia="ru-RU"/>
              </w:rPr>
              <w:t>117</w:t>
            </w:r>
          </w:p>
        </w:tc>
        <w:tc>
          <w:tcPr>
            <w:tcW w:w="659" w:type="pct"/>
            <w:shd w:val="clear" w:color="000000" w:fill="FFFFFF"/>
            <w:noWrap/>
            <w:vAlign w:val="center"/>
            <w:hideMark/>
          </w:tcPr>
          <w:p w:rsidR="00A42A1A" w:rsidRPr="00A42A1A" w:rsidRDefault="00A42A1A" w:rsidP="00A42A1A">
            <w:pPr>
              <w:spacing w:after="0" w:line="240" w:lineRule="auto"/>
              <w:jc w:val="right"/>
              <w:rPr>
                <w:rFonts w:ascii="Times New Roman" w:eastAsia="Times New Roman" w:hAnsi="Times New Roman" w:cs="Times New Roman"/>
                <w:sz w:val="12"/>
                <w:szCs w:val="12"/>
                <w:lang w:eastAsia="ru-RU"/>
              </w:rPr>
            </w:pPr>
            <w:r w:rsidRPr="00A42A1A">
              <w:rPr>
                <w:rFonts w:ascii="Times New Roman" w:eastAsia="Times New Roman" w:hAnsi="Times New Roman" w:cs="Times New Roman"/>
                <w:sz w:val="12"/>
                <w:szCs w:val="12"/>
                <w:lang w:eastAsia="ru-RU"/>
              </w:rPr>
              <w:t>0</w:t>
            </w:r>
          </w:p>
        </w:tc>
      </w:tr>
      <w:tr w:rsidR="00A42A1A" w:rsidRPr="00A42A1A" w:rsidTr="00670E44">
        <w:trPr>
          <w:trHeight w:val="70"/>
        </w:trPr>
        <w:tc>
          <w:tcPr>
            <w:tcW w:w="1633" w:type="pct"/>
            <w:shd w:val="clear" w:color="000000" w:fill="FFFFFF"/>
            <w:vAlign w:val="bottom"/>
            <w:hideMark/>
          </w:tcPr>
          <w:p w:rsidR="00A42A1A" w:rsidRPr="00A42A1A" w:rsidRDefault="00A42A1A" w:rsidP="00A42A1A">
            <w:pPr>
              <w:spacing w:after="0" w:line="240" w:lineRule="auto"/>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14" w:type="pct"/>
            <w:shd w:val="clear" w:color="000000" w:fill="FFFFFF"/>
            <w:noWrap/>
            <w:vAlign w:val="center"/>
            <w:hideMark/>
          </w:tcPr>
          <w:p w:rsidR="00A42A1A" w:rsidRPr="00A42A1A" w:rsidRDefault="00A42A1A" w:rsidP="00A42A1A">
            <w:pPr>
              <w:spacing w:after="0" w:line="240" w:lineRule="auto"/>
              <w:jc w:val="center"/>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421</w:t>
            </w:r>
          </w:p>
        </w:tc>
        <w:tc>
          <w:tcPr>
            <w:tcW w:w="219" w:type="pct"/>
            <w:shd w:val="clear" w:color="000000" w:fill="FFFFFF"/>
            <w:vAlign w:val="center"/>
            <w:hideMark/>
          </w:tcPr>
          <w:p w:rsidR="00A42A1A" w:rsidRPr="00A42A1A" w:rsidRDefault="00A42A1A" w:rsidP="00A42A1A">
            <w:pPr>
              <w:spacing w:after="0" w:line="240" w:lineRule="auto"/>
              <w:jc w:val="center"/>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01</w:t>
            </w:r>
          </w:p>
        </w:tc>
        <w:tc>
          <w:tcPr>
            <w:tcW w:w="248" w:type="pct"/>
            <w:shd w:val="clear" w:color="000000" w:fill="FFFFFF"/>
            <w:vAlign w:val="center"/>
            <w:hideMark/>
          </w:tcPr>
          <w:p w:rsidR="00A42A1A" w:rsidRPr="00A42A1A" w:rsidRDefault="00A42A1A" w:rsidP="00A42A1A">
            <w:pPr>
              <w:spacing w:after="0" w:line="240" w:lineRule="auto"/>
              <w:jc w:val="center"/>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04</w:t>
            </w:r>
          </w:p>
        </w:tc>
        <w:tc>
          <w:tcPr>
            <w:tcW w:w="217" w:type="pct"/>
            <w:shd w:val="clear" w:color="000000" w:fill="FFFFFF"/>
            <w:noWrap/>
            <w:vAlign w:val="center"/>
            <w:hideMark/>
          </w:tcPr>
          <w:p w:rsidR="00A42A1A" w:rsidRPr="00A42A1A" w:rsidRDefault="00A42A1A" w:rsidP="00A42A1A">
            <w:pPr>
              <w:spacing w:after="0" w:line="240" w:lineRule="auto"/>
              <w:jc w:val="center"/>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 </w:t>
            </w:r>
          </w:p>
        </w:tc>
        <w:tc>
          <w:tcPr>
            <w:tcW w:w="179" w:type="pct"/>
            <w:shd w:val="clear" w:color="000000" w:fill="FFFFFF"/>
            <w:noWrap/>
            <w:vAlign w:val="center"/>
            <w:hideMark/>
          </w:tcPr>
          <w:p w:rsidR="00A42A1A" w:rsidRPr="00A42A1A" w:rsidRDefault="00A42A1A" w:rsidP="00A42A1A">
            <w:pPr>
              <w:spacing w:after="0" w:line="240" w:lineRule="auto"/>
              <w:jc w:val="center"/>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 </w:t>
            </w:r>
          </w:p>
        </w:tc>
        <w:tc>
          <w:tcPr>
            <w:tcW w:w="217" w:type="pct"/>
            <w:shd w:val="clear" w:color="000000" w:fill="FFFFFF"/>
            <w:noWrap/>
            <w:vAlign w:val="center"/>
            <w:hideMark/>
          </w:tcPr>
          <w:p w:rsidR="00A42A1A" w:rsidRPr="00A42A1A" w:rsidRDefault="00A42A1A" w:rsidP="00A42A1A">
            <w:pPr>
              <w:spacing w:after="0" w:line="240" w:lineRule="auto"/>
              <w:jc w:val="center"/>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 </w:t>
            </w:r>
          </w:p>
        </w:tc>
        <w:tc>
          <w:tcPr>
            <w:tcW w:w="334" w:type="pct"/>
            <w:shd w:val="clear" w:color="000000" w:fill="FFFFFF"/>
            <w:noWrap/>
            <w:vAlign w:val="center"/>
            <w:hideMark/>
          </w:tcPr>
          <w:p w:rsidR="00A42A1A" w:rsidRPr="00A42A1A" w:rsidRDefault="00A42A1A" w:rsidP="00A42A1A">
            <w:pPr>
              <w:spacing w:after="0" w:line="240" w:lineRule="auto"/>
              <w:jc w:val="center"/>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 </w:t>
            </w:r>
          </w:p>
        </w:tc>
        <w:tc>
          <w:tcPr>
            <w:tcW w:w="256" w:type="pct"/>
            <w:shd w:val="clear" w:color="000000" w:fill="FFFFFF"/>
            <w:noWrap/>
            <w:vAlign w:val="center"/>
            <w:hideMark/>
          </w:tcPr>
          <w:p w:rsidR="00A42A1A" w:rsidRPr="00A42A1A" w:rsidRDefault="00A42A1A" w:rsidP="00A42A1A">
            <w:pPr>
              <w:spacing w:after="0" w:line="240" w:lineRule="auto"/>
              <w:jc w:val="center"/>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A42A1A" w:rsidRPr="00A42A1A" w:rsidRDefault="00A42A1A" w:rsidP="00A42A1A">
            <w:pPr>
              <w:spacing w:after="0" w:line="240" w:lineRule="auto"/>
              <w:jc w:val="right"/>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216</w:t>
            </w:r>
          </w:p>
        </w:tc>
        <w:tc>
          <w:tcPr>
            <w:tcW w:w="659" w:type="pct"/>
            <w:shd w:val="clear" w:color="000000" w:fill="FFFFFF"/>
            <w:noWrap/>
            <w:vAlign w:val="center"/>
            <w:hideMark/>
          </w:tcPr>
          <w:p w:rsidR="00A42A1A" w:rsidRPr="00A42A1A" w:rsidRDefault="00A42A1A" w:rsidP="00A42A1A">
            <w:pPr>
              <w:spacing w:after="0" w:line="240" w:lineRule="auto"/>
              <w:jc w:val="right"/>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0</w:t>
            </w:r>
          </w:p>
        </w:tc>
      </w:tr>
      <w:tr w:rsidR="00A42A1A" w:rsidRPr="00A42A1A" w:rsidTr="00670E44">
        <w:trPr>
          <w:trHeight w:val="70"/>
        </w:trPr>
        <w:tc>
          <w:tcPr>
            <w:tcW w:w="1633" w:type="pct"/>
            <w:shd w:val="clear" w:color="000000" w:fill="FFFFFF"/>
            <w:vAlign w:val="bottom"/>
            <w:hideMark/>
          </w:tcPr>
          <w:p w:rsidR="00A42A1A" w:rsidRPr="00A42A1A" w:rsidRDefault="00A42A1A" w:rsidP="00A42A1A">
            <w:pPr>
              <w:spacing w:after="0" w:line="240" w:lineRule="auto"/>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14" w:type="pct"/>
            <w:shd w:val="clear" w:color="000000" w:fill="FFFFFF"/>
            <w:noWrap/>
            <w:vAlign w:val="center"/>
            <w:hideMark/>
          </w:tcPr>
          <w:p w:rsidR="00A42A1A" w:rsidRPr="00A42A1A" w:rsidRDefault="00A42A1A" w:rsidP="00A42A1A">
            <w:pPr>
              <w:spacing w:after="0" w:line="240" w:lineRule="auto"/>
              <w:jc w:val="center"/>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421</w:t>
            </w:r>
          </w:p>
        </w:tc>
        <w:tc>
          <w:tcPr>
            <w:tcW w:w="219" w:type="pct"/>
            <w:shd w:val="clear" w:color="000000" w:fill="FFFFFF"/>
            <w:vAlign w:val="center"/>
            <w:hideMark/>
          </w:tcPr>
          <w:p w:rsidR="00A42A1A" w:rsidRPr="00A42A1A" w:rsidRDefault="00A42A1A" w:rsidP="00A42A1A">
            <w:pPr>
              <w:spacing w:after="0" w:line="240" w:lineRule="auto"/>
              <w:jc w:val="center"/>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01</w:t>
            </w:r>
          </w:p>
        </w:tc>
        <w:tc>
          <w:tcPr>
            <w:tcW w:w="248" w:type="pct"/>
            <w:shd w:val="clear" w:color="000000" w:fill="FFFFFF"/>
            <w:vAlign w:val="center"/>
            <w:hideMark/>
          </w:tcPr>
          <w:p w:rsidR="00A42A1A" w:rsidRPr="00A42A1A" w:rsidRDefault="00A42A1A" w:rsidP="00A42A1A">
            <w:pPr>
              <w:spacing w:after="0" w:line="240" w:lineRule="auto"/>
              <w:jc w:val="center"/>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04</w:t>
            </w:r>
          </w:p>
        </w:tc>
        <w:tc>
          <w:tcPr>
            <w:tcW w:w="217" w:type="pct"/>
            <w:shd w:val="clear" w:color="000000" w:fill="FFFFFF"/>
            <w:noWrap/>
            <w:vAlign w:val="center"/>
            <w:hideMark/>
          </w:tcPr>
          <w:p w:rsidR="00A42A1A" w:rsidRPr="00A42A1A" w:rsidRDefault="00A42A1A" w:rsidP="00A42A1A">
            <w:pPr>
              <w:spacing w:after="0" w:line="240" w:lineRule="auto"/>
              <w:jc w:val="center"/>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38</w:t>
            </w:r>
          </w:p>
        </w:tc>
        <w:tc>
          <w:tcPr>
            <w:tcW w:w="179" w:type="pct"/>
            <w:shd w:val="clear" w:color="000000" w:fill="FFFFFF"/>
            <w:noWrap/>
            <w:vAlign w:val="center"/>
            <w:hideMark/>
          </w:tcPr>
          <w:p w:rsidR="00A42A1A" w:rsidRPr="00A42A1A" w:rsidRDefault="00A42A1A" w:rsidP="00A42A1A">
            <w:pPr>
              <w:spacing w:after="0" w:line="240" w:lineRule="auto"/>
              <w:jc w:val="center"/>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0</w:t>
            </w:r>
          </w:p>
        </w:tc>
        <w:tc>
          <w:tcPr>
            <w:tcW w:w="217" w:type="pct"/>
            <w:shd w:val="clear" w:color="000000" w:fill="FFFFFF"/>
            <w:noWrap/>
            <w:vAlign w:val="center"/>
            <w:hideMark/>
          </w:tcPr>
          <w:p w:rsidR="00A42A1A" w:rsidRPr="00A42A1A" w:rsidRDefault="00A42A1A" w:rsidP="00A42A1A">
            <w:pPr>
              <w:spacing w:after="0" w:line="240" w:lineRule="auto"/>
              <w:jc w:val="center"/>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00</w:t>
            </w:r>
          </w:p>
        </w:tc>
        <w:tc>
          <w:tcPr>
            <w:tcW w:w="334" w:type="pct"/>
            <w:shd w:val="clear" w:color="000000" w:fill="FFFFFF"/>
            <w:noWrap/>
            <w:vAlign w:val="center"/>
            <w:hideMark/>
          </w:tcPr>
          <w:p w:rsidR="00A42A1A" w:rsidRPr="00A42A1A" w:rsidRDefault="00A42A1A" w:rsidP="00A42A1A">
            <w:pPr>
              <w:spacing w:after="0" w:line="240" w:lineRule="auto"/>
              <w:jc w:val="center"/>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00000</w:t>
            </w:r>
          </w:p>
        </w:tc>
        <w:tc>
          <w:tcPr>
            <w:tcW w:w="256" w:type="pct"/>
            <w:shd w:val="clear" w:color="000000" w:fill="FFFFFF"/>
            <w:noWrap/>
            <w:vAlign w:val="center"/>
            <w:hideMark/>
          </w:tcPr>
          <w:p w:rsidR="00A42A1A" w:rsidRPr="00A42A1A" w:rsidRDefault="00A42A1A" w:rsidP="00A42A1A">
            <w:pPr>
              <w:spacing w:after="0" w:line="240" w:lineRule="auto"/>
              <w:jc w:val="center"/>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A42A1A" w:rsidRPr="00A42A1A" w:rsidRDefault="00A42A1A" w:rsidP="00A42A1A">
            <w:pPr>
              <w:spacing w:after="0" w:line="240" w:lineRule="auto"/>
              <w:jc w:val="right"/>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188</w:t>
            </w:r>
          </w:p>
        </w:tc>
        <w:tc>
          <w:tcPr>
            <w:tcW w:w="659" w:type="pct"/>
            <w:shd w:val="clear" w:color="000000" w:fill="FFFFFF"/>
            <w:noWrap/>
            <w:vAlign w:val="center"/>
            <w:hideMark/>
          </w:tcPr>
          <w:p w:rsidR="00A42A1A" w:rsidRPr="00A42A1A" w:rsidRDefault="00A42A1A" w:rsidP="00A42A1A">
            <w:pPr>
              <w:spacing w:after="0" w:line="240" w:lineRule="auto"/>
              <w:jc w:val="right"/>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0</w:t>
            </w:r>
          </w:p>
        </w:tc>
      </w:tr>
      <w:tr w:rsidR="00A42A1A" w:rsidRPr="00A42A1A" w:rsidTr="00670E44">
        <w:trPr>
          <w:trHeight w:val="70"/>
        </w:trPr>
        <w:tc>
          <w:tcPr>
            <w:tcW w:w="1633" w:type="pct"/>
            <w:shd w:val="clear" w:color="000000" w:fill="FFFFFF"/>
            <w:vAlign w:val="bottom"/>
            <w:hideMark/>
          </w:tcPr>
          <w:p w:rsidR="00A42A1A" w:rsidRPr="00A42A1A" w:rsidRDefault="00A42A1A" w:rsidP="00A42A1A">
            <w:pPr>
              <w:spacing w:after="0" w:line="240" w:lineRule="auto"/>
              <w:rPr>
                <w:rFonts w:ascii="Times New Roman" w:eastAsia="Times New Roman" w:hAnsi="Times New Roman" w:cs="Times New Roman"/>
                <w:sz w:val="12"/>
                <w:szCs w:val="12"/>
                <w:lang w:eastAsia="ru-RU"/>
              </w:rPr>
            </w:pPr>
            <w:r w:rsidRPr="00A42A1A">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514" w:type="pct"/>
            <w:shd w:val="clear" w:color="000000" w:fill="FFFFFF"/>
            <w:noWrap/>
            <w:vAlign w:val="center"/>
            <w:hideMark/>
          </w:tcPr>
          <w:p w:rsidR="00A42A1A" w:rsidRPr="00A42A1A" w:rsidRDefault="00A42A1A" w:rsidP="00A42A1A">
            <w:pPr>
              <w:spacing w:after="0" w:line="240" w:lineRule="auto"/>
              <w:jc w:val="center"/>
              <w:rPr>
                <w:rFonts w:ascii="Times New Roman" w:eastAsia="Times New Roman" w:hAnsi="Times New Roman" w:cs="Times New Roman"/>
                <w:sz w:val="12"/>
                <w:szCs w:val="12"/>
                <w:lang w:eastAsia="ru-RU"/>
              </w:rPr>
            </w:pPr>
            <w:r w:rsidRPr="00A42A1A">
              <w:rPr>
                <w:rFonts w:ascii="Times New Roman" w:eastAsia="Times New Roman" w:hAnsi="Times New Roman" w:cs="Times New Roman"/>
                <w:sz w:val="12"/>
                <w:szCs w:val="12"/>
                <w:lang w:eastAsia="ru-RU"/>
              </w:rPr>
              <w:t>421</w:t>
            </w:r>
          </w:p>
        </w:tc>
        <w:tc>
          <w:tcPr>
            <w:tcW w:w="219" w:type="pct"/>
            <w:shd w:val="clear" w:color="000000" w:fill="FFFFFF"/>
            <w:vAlign w:val="center"/>
            <w:hideMark/>
          </w:tcPr>
          <w:p w:rsidR="00A42A1A" w:rsidRPr="00A42A1A" w:rsidRDefault="00A42A1A" w:rsidP="00A42A1A">
            <w:pPr>
              <w:spacing w:after="0" w:line="240" w:lineRule="auto"/>
              <w:jc w:val="center"/>
              <w:rPr>
                <w:rFonts w:ascii="Times New Roman" w:eastAsia="Times New Roman" w:hAnsi="Times New Roman" w:cs="Times New Roman"/>
                <w:sz w:val="12"/>
                <w:szCs w:val="12"/>
                <w:lang w:eastAsia="ru-RU"/>
              </w:rPr>
            </w:pPr>
            <w:r w:rsidRPr="00A42A1A">
              <w:rPr>
                <w:rFonts w:ascii="Times New Roman" w:eastAsia="Times New Roman" w:hAnsi="Times New Roman" w:cs="Times New Roman"/>
                <w:sz w:val="12"/>
                <w:szCs w:val="12"/>
                <w:lang w:eastAsia="ru-RU"/>
              </w:rPr>
              <w:t>01</w:t>
            </w:r>
          </w:p>
        </w:tc>
        <w:tc>
          <w:tcPr>
            <w:tcW w:w="248" w:type="pct"/>
            <w:shd w:val="clear" w:color="000000" w:fill="FFFFFF"/>
            <w:vAlign w:val="center"/>
            <w:hideMark/>
          </w:tcPr>
          <w:p w:rsidR="00A42A1A" w:rsidRPr="00A42A1A" w:rsidRDefault="00A42A1A" w:rsidP="00A42A1A">
            <w:pPr>
              <w:spacing w:after="0" w:line="240" w:lineRule="auto"/>
              <w:jc w:val="center"/>
              <w:rPr>
                <w:rFonts w:ascii="Times New Roman" w:eastAsia="Times New Roman" w:hAnsi="Times New Roman" w:cs="Times New Roman"/>
                <w:sz w:val="12"/>
                <w:szCs w:val="12"/>
                <w:lang w:eastAsia="ru-RU"/>
              </w:rPr>
            </w:pPr>
            <w:r w:rsidRPr="00A42A1A">
              <w:rPr>
                <w:rFonts w:ascii="Times New Roman" w:eastAsia="Times New Roman" w:hAnsi="Times New Roman" w:cs="Times New Roman"/>
                <w:sz w:val="12"/>
                <w:szCs w:val="12"/>
                <w:lang w:eastAsia="ru-RU"/>
              </w:rPr>
              <w:t>04</w:t>
            </w:r>
          </w:p>
        </w:tc>
        <w:tc>
          <w:tcPr>
            <w:tcW w:w="217" w:type="pct"/>
            <w:shd w:val="clear" w:color="000000" w:fill="FFFFFF"/>
            <w:noWrap/>
            <w:vAlign w:val="center"/>
            <w:hideMark/>
          </w:tcPr>
          <w:p w:rsidR="00A42A1A" w:rsidRPr="00A42A1A" w:rsidRDefault="00A42A1A" w:rsidP="00A42A1A">
            <w:pPr>
              <w:spacing w:after="0" w:line="240" w:lineRule="auto"/>
              <w:jc w:val="center"/>
              <w:rPr>
                <w:rFonts w:ascii="Times New Roman" w:eastAsia="Times New Roman" w:hAnsi="Times New Roman" w:cs="Times New Roman"/>
                <w:sz w:val="12"/>
                <w:szCs w:val="12"/>
                <w:lang w:eastAsia="ru-RU"/>
              </w:rPr>
            </w:pPr>
            <w:r w:rsidRPr="00A42A1A">
              <w:rPr>
                <w:rFonts w:ascii="Times New Roman" w:eastAsia="Times New Roman" w:hAnsi="Times New Roman" w:cs="Times New Roman"/>
                <w:sz w:val="12"/>
                <w:szCs w:val="12"/>
                <w:lang w:eastAsia="ru-RU"/>
              </w:rPr>
              <w:t>38</w:t>
            </w:r>
          </w:p>
        </w:tc>
        <w:tc>
          <w:tcPr>
            <w:tcW w:w="179" w:type="pct"/>
            <w:shd w:val="clear" w:color="000000" w:fill="FFFFFF"/>
            <w:noWrap/>
            <w:vAlign w:val="center"/>
            <w:hideMark/>
          </w:tcPr>
          <w:p w:rsidR="00A42A1A" w:rsidRPr="00A42A1A" w:rsidRDefault="00A42A1A" w:rsidP="00A42A1A">
            <w:pPr>
              <w:spacing w:after="0" w:line="240" w:lineRule="auto"/>
              <w:jc w:val="center"/>
              <w:rPr>
                <w:rFonts w:ascii="Times New Roman" w:eastAsia="Times New Roman" w:hAnsi="Times New Roman" w:cs="Times New Roman"/>
                <w:sz w:val="12"/>
                <w:szCs w:val="12"/>
                <w:lang w:eastAsia="ru-RU"/>
              </w:rPr>
            </w:pPr>
            <w:r w:rsidRPr="00A42A1A">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A42A1A" w:rsidRPr="00A42A1A" w:rsidRDefault="00A42A1A" w:rsidP="00A42A1A">
            <w:pPr>
              <w:spacing w:after="0" w:line="240" w:lineRule="auto"/>
              <w:jc w:val="center"/>
              <w:rPr>
                <w:rFonts w:ascii="Times New Roman" w:eastAsia="Times New Roman" w:hAnsi="Times New Roman" w:cs="Times New Roman"/>
                <w:sz w:val="12"/>
                <w:szCs w:val="12"/>
                <w:lang w:eastAsia="ru-RU"/>
              </w:rPr>
            </w:pPr>
            <w:r w:rsidRPr="00A42A1A">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A42A1A" w:rsidRPr="00A42A1A" w:rsidRDefault="00A42A1A" w:rsidP="00A42A1A">
            <w:pPr>
              <w:spacing w:after="0" w:line="240" w:lineRule="auto"/>
              <w:jc w:val="center"/>
              <w:rPr>
                <w:rFonts w:ascii="Times New Roman" w:eastAsia="Times New Roman" w:hAnsi="Times New Roman" w:cs="Times New Roman"/>
                <w:sz w:val="12"/>
                <w:szCs w:val="12"/>
                <w:lang w:eastAsia="ru-RU"/>
              </w:rPr>
            </w:pPr>
            <w:r w:rsidRPr="00A42A1A">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A42A1A" w:rsidRPr="00A42A1A" w:rsidRDefault="00A42A1A" w:rsidP="00A42A1A">
            <w:pPr>
              <w:spacing w:after="0" w:line="240" w:lineRule="auto"/>
              <w:jc w:val="center"/>
              <w:rPr>
                <w:rFonts w:ascii="Times New Roman" w:eastAsia="Times New Roman" w:hAnsi="Times New Roman" w:cs="Times New Roman"/>
                <w:sz w:val="12"/>
                <w:szCs w:val="12"/>
                <w:lang w:eastAsia="ru-RU"/>
              </w:rPr>
            </w:pPr>
            <w:r w:rsidRPr="00A42A1A">
              <w:rPr>
                <w:rFonts w:ascii="Times New Roman" w:eastAsia="Times New Roman" w:hAnsi="Times New Roman" w:cs="Times New Roman"/>
                <w:sz w:val="12"/>
                <w:szCs w:val="12"/>
                <w:lang w:eastAsia="ru-RU"/>
              </w:rPr>
              <w:t>120</w:t>
            </w:r>
          </w:p>
        </w:tc>
        <w:tc>
          <w:tcPr>
            <w:tcW w:w="525" w:type="pct"/>
            <w:shd w:val="clear" w:color="000000" w:fill="FFFFFF"/>
            <w:noWrap/>
            <w:vAlign w:val="center"/>
            <w:hideMark/>
          </w:tcPr>
          <w:p w:rsidR="00A42A1A" w:rsidRPr="00A42A1A" w:rsidRDefault="00A42A1A" w:rsidP="00A42A1A">
            <w:pPr>
              <w:spacing w:after="0" w:line="240" w:lineRule="auto"/>
              <w:jc w:val="right"/>
              <w:rPr>
                <w:rFonts w:ascii="Times New Roman" w:eastAsia="Times New Roman" w:hAnsi="Times New Roman" w:cs="Times New Roman"/>
                <w:sz w:val="12"/>
                <w:szCs w:val="12"/>
                <w:lang w:eastAsia="ru-RU"/>
              </w:rPr>
            </w:pPr>
            <w:r w:rsidRPr="00A42A1A">
              <w:rPr>
                <w:rFonts w:ascii="Times New Roman" w:eastAsia="Times New Roman" w:hAnsi="Times New Roman" w:cs="Times New Roman"/>
                <w:sz w:val="12"/>
                <w:szCs w:val="12"/>
                <w:lang w:eastAsia="ru-RU"/>
              </w:rPr>
              <w:t>159</w:t>
            </w:r>
          </w:p>
        </w:tc>
        <w:tc>
          <w:tcPr>
            <w:tcW w:w="659" w:type="pct"/>
            <w:shd w:val="clear" w:color="000000" w:fill="FFFFFF"/>
            <w:noWrap/>
            <w:vAlign w:val="center"/>
            <w:hideMark/>
          </w:tcPr>
          <w:p w:rsidR="00A42A1A" w:rsidRPr="00A42A1A" w:rsidRDefault="00A42A1A" w:rsidP="00A42A1A">
            <w:pPr>
              <w:spacing w:after="0" w:line="240" w:lineRule="auto"/>
              <w:jc w:val="right"/>
              <w:rPr>
                <w:rFonts w:ascii="Times New Roman" w:eastAsia="Times New Roman" w:hAnsi="Times New Roman" w:cs="Times New Roman"/>
                <w:sz w:val="12"/>
                <w:szCs w:val="12"/>
                <w:lang w:eastAsia="ru-RU"/>
              </w:rPr>
            </w:pPr>
            <w:r w:rsidRPr="00A42A1A">
              <w:rPr>
                <w:rFonts w:ascii="Times New Roman" w:eastAsia="Times New Roman" w:hAnsi="Times New Roman" w:cs="Times New Roman"/>
                <w:sz w:val="12"/>
                <w:szCs w:val="12"/>
                <w:lang w:eastAsia="ru-RU"/>
              </w:rPr>
              <w:t>0</w:t>
            </w:r>
          </w:p>
        </w:tc>
      </w:tr>
      <w:tr w:rsidR="00A42A1A" w:rsidRPr="00A42A1A" w:rsidTr="00670E44">
        <w:trPr>
          <w:trHeight w:val="70"/>
        </w:trPr>
        <w:tc>
          <w:tcPr>
            <w:tcW w:w="1633" w:type="pct"/>
            <w:shd w:val="clear" w:color="000000" w:fill="FFFFFF"/>
            <w:vAlign w:val="bottom"/>
            <w:hideMark/>
          </w:tcPr>
          <w:p w:rsidR="00A42A1A" w:rsidRPr="00A42A1A" w:rsidRDefault="00A42A1A" w:rsidP="00A42A1A">
            <w:pPr>
              <w:spacing w:after="0" w:line="240" w:lineRule="auto"/>
              <w:rPr>
                <w:rFonts w:ascii="Times New Roman" w:eastAsia="Times New Roman" w:hAnsi="Times New Roman" w:cs="Times New Roman"/>
                <w:sz w:val="12"/>
                <w:szCs w:val="12"/>
                <w:lang w:eastAsia="ru-RU"/>
              </w:rPr>
            </w:pPr>
            <w:r w:rsidRPr="00A42A1A">
              <w:rPr>
                <w:rFonts w:ascii="Times New Roman" w:eastAsia="Times New Roman" w:hAnsi="Times New Roman" w:cs="Times New Roman"/>
                <w:sz w:val="12"/>
                <w:szCs w:val="12"/>
                <w:lang w:eastAsia="ru-RU"/>
              </w:rPr>
              <w:t xml:space="preserve">Иные закупки товаров, работ и услуг для </w:t>
            </w:r>
            <w:r w:rsidRPr="00A42A1A">
              <w:rPr>
                <w:rFonts w:ascii="Times New Roman" w:eastAsia="Times New Roman" w:hAnsi="Times New Roman" w:cs="Times New Roman"/>
                <w:sz w:val="12"/>
                <w:szCs w:val="12"/>
                <w:lang w:eastAsia="ru-RU"/>
              </w:rPr>
              <w:lastRenderedPageBreak/>
              <w:t>обеспечения государственных (муниципальных) нужд</w:t>
            </w:r>
          </w:p>
        </w:tc>
        <w:tc>
          <w:tcPr>
            <w:tcW w:w="514" w:type="pct"/>
            <w:shd w:val="clear" w:color="000000" w:fill="FFFFFF"/>
            <w:noWrap/>
            <w:vAlign w:val="center"/>
            <w:hideMark/>
          </w:tcPr>
          <w:p w:rsidR="00A42A1A" w:rsidRPr="00A42A1A" w:rsidRDefault="00A42A1A" w:rsidP="00A42A1A">
            <w:pPr>
              <w:spacing w:after="0" w:line="240" w:lineRule="auto"/>
              <w:jc w:val="center"/>
              <w:rPr>
                <w:rFonts w:ascii="Times New Roman" w:eastAsia="Times New Roman" w:hAnsi="Times New Roman" w:cs="Times New Roman"/>
                <w:sz w:val="12"/>
                <w:szCs w:val="12"/>
                <w:lang w:eastAsia="ru-RU"/>
              </w:rPr>
            </w:pPr>
            <w:r w:rsidRPr="00A42A1A">
              <w:rPr>
                <w:rFonts w:ascii="Times New Roman" w:eastAsia="Times New Roman" w:hAnsi="Times New Roman" w:cs="Times New Roman"/>
                <w:sz w:val="12"/>
                <w:szCs w:val="12"/>
                <w:lang w:eastAsia="ru-RU"/>
              </w:rPr>
              <w:lastRenderedPageBreak/>
              <w:t>421</w:t>
            </w:r>
          </w:p>
        </w:tc>
        <w:tc>
          <w:tcPr>
            <w:tcW w:w="219" w:type="pct"/>
            <w:shd w:val="clear" w:color="000000" w:fill="FFFFFF"/>
            <w:vAlign w:val="center"/>
            <w:hideMark/>
          </w:tcPr>
          <w:p w:rsidR="00A42A1A" w:rsidRPr="00A42A1A" w:rsidRDefault="00A42A1A" w:rsidP="00A42A1A">
            <w:pPr>
              <w:spacing w:after="0" w:line="240" w:lineRule="auto"/>
              <w:jc w:val="center"/>
              <w:rPr>
                <w:rFonts w:ascii="Times New Roman" w:eastAsia="Times New Roman" w:hAnsi="Times New Roman" w:cs="Times New Roman"/>
                <w:sz w:val="12"/>
                <w:szCs w:val="12"/>
                <w:lang w:eastAsia="ru-RU"/>
              </w:rPr>
            </w:pPr>
            <w:r w:rsidRPr="00A42A1A">
              <w:rPr>
                <w:rFonts w:ascii="Times New Roman" w:eastAsia="Times New Roman" w:hAnsi="Times New Roman" w:cs="Times New Roman"/>
                <w:sz w:val="12"/>
                <w:szCs w:val="12"/>
                <w:lang w:eastAsia="ru-RU"/>
              </w:rPr>
              <w:t>01</w:t>
            </w:r>
          </w:p>
        </w:tc>
        <w:tc>
          <w:tcPr>
            <w:tcW w:w="248" w:type="pct"/>
            <w:shd w:val="clear" w:color="000000" w:fill="FFFFFF"/>
            <w:vAlign w:val="center"/>
            <w:hideMark/>
          </w:tcPr>
          <w:p w:rsidR="00A42A1A" w:rsidRPr="00A42A1A" w:rsidRDefault="00A42A1A" w:rsidP="00A42A1A">
            <w:pPr>
              <w:spacing w:after="0" w:line="240" w:lineRule="auto"/>
              <w:jc w:val="center"/>
              <w:rPr>
                <w:rFonts w:ascii="Times New Roman" w:eastAsia="Times New Roman" w:hAnsi="Times New Roman" w:cs="Times New Roman"/>
                <w:sz w:val="12"/>
                <w:szCs w:val="12"/>
                <w:lang w:eastAsia="ru-RU"/>
              </w:rPr>
            </w:pPr>
            <w:r w:rsidRPr="00A42A1A">
              <w:rPr>
                <w:rFonts w:ascii="Times New Roman" w:eastAsia="Times New Roman" w:hAnsi="Times New Roman" w:cs="Times New Roman"/>
                <w:sz w:val="12"/>
                <w:szCs w:val="12"/>
                <w:lang w:eastAsia="ru-RU"/>
              </w:rPr>
              <w:t>04</w:t>
            </w:r>
          </w:p>
        </w:tc>
        <w:tc>
          <w:tcPr>
            <w:tcW w:w="217" w:type="pct"/>
            <w:shd w:val="clear" w:color="000000" w:fill="FFFFFF"/>
            <w:noWrap/>
            <w:vAlign w:val="center"/>
            <w:hideMark/>
          </w:tcPr>
          <w:p w:rsidR="00A42A1A" w:rsidRPr="00A42A1A" w:rsidRDefault="00A42A1A" w:rsidP="00A42A1A">
            <w:pPr>
              <w:spacing w:after="0" w:line="240" w:lineRule="auto"/>
              <w:jc w:val="center"/>
              <w:rPr>
                <w:rFonts w:ascii="Times New Roman" w:eastAsia="Times New Roman" w:hAnsi="Times New Roman" w:cs="Times New Roman"/>
                <w:sz w:val="12"/>
                <w:szCs w:val="12"/>
                <w:lang w:eastAsia="ru-RU"/>
              </w:rPr>
            </w:pPr>
            <w:r w:rsidRPr="00A42A1A">
              <w:rPr>
                <w:rFonts w:ascii="Times New Roman" w:eastAsia="Times New Roman" w:hAnsi="Times New Roman" w:cs="Times New Roman"/>
                <w:sz w:val="12"/>
                <w:szCs w:val="12"/>
                <w:lang w:eastAsia="ru-RU"/>
              </w:rPr>
              <w:t>38</w:t>
            </w:r>
          </w:p>
        </w:tc>
        <w:tc>
          <w:tcPr>
            <w:tcW w:w="179" w:type="pct"/>
            <w:shd w:val="clear" w:color="000000" w:fill="FFFFFF"/>
            <w:noWrap/>
            <w:vAlign w:val="center"/>
            <w:hideMark/>
          </w:tcPr>
          <w:p w:rsidR="00A42A1A" w:rsidRPr="00A42A1A" w:rsidRDefault="00A42A1A" w:rsidP="00A42A1A">
            <w:pPr>
              <w:spacing w:after="0" w:line="240" w:lineRule="auto"/>
              <w:jc w:val="center"/>
              <w:rPr>
                <w:rFonts w:ascii="Times New Roman" w:eastAsia="Times New Roman" w:hAnsi="Times New Roman" w:cs="Times New Roman"/>
                <w:sz w:val="12"/>
                <w:szCs w:val="12"/>
                <w:lang w:eastAsia="ru-RU"/>
              </w:rPr>
            </w:pPr>
            <w:r w:rsidRPr="00A42A1A">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A42A1A" w:rsidRPr="00A42A1A" w:rsidRDefault="00A42A1A" w:rsidP="00A42A1A">
            <w:pPr>
              <w:spacing w:after="0" w:line="240" w:lineRule="auto"/>
              <w:jc w:val="center"/>
              <w:rPr>
                <w:rFonts w:ascii="Times New Roman" w:eastAsia="Times New Roman" w:hAnsi="Times New Roman" w:cs="Times New Roman"/>
                <w:sz w:val="12"/>
                <w:szCs w:val="12"/>
                <w:lang w:eastAsia="ru-RU"/>
              </w:rPr>
            </w:pPr>
            <w:r w:rsidRPr="00A42A1A">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A42A1A" w:rsidRPr="00A42A1A" w:rsidRDefault="00A42A1A" w:rsidP="00A42A1A">
            <w:pPr>
              <w:spacing w:after="0" w:line="240" w:lineRule="auto"/>
              <w:jc w:val="center"/>
              <w:rPr>
                <w:rFonts w:ascii="Times New Roman" w:eastAsia="Times New Roman" w:hAnsi="Times New Roman" w:cs="Times New Roman"/>
                <w:sz w:val="12"/>
                <w:szCs w:val="12"/>
                <w:lang w:eastAsia="ru-RU"/>
              </w:rPr>
            </w:pPr>
            <w:r w:rsidRPr="00A42A1A">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A42A1A" w:rsidRPr="00A42A1A" w:rsidRDefault="00A42A1A" w:rsidP="00A42A1A">
            <w:pPr>
              <w:spacing w:after="0" w:line="240" w:lineRule="auto"/>
              <w:jc w:val="center"/>
              <w:rPr>
                <w:rFonts w:ascii="Times New Roman" w:eastAsia="Times New Roman" w:hAnsi="Times New Roman" w:cs="Times New Roman"/>
                <w:sz w:val="12"/>
                <w:szCs w:val="12"/>
                <w:lang w:eastAsia="ru-RU"/>
              </w:rPr>
            </w:pPr>
            <w:r w:rsidRPr="00A42A1A">
              <w:rPr>
                <w:rFonts w:ascii="Times New Roman" w:eastAsia="Times New Roman" w:hAnsi="Times New Roman" w:cs="Times New Roman"/>
                <w:sz w:val="12"/>
                <w:szCs w:val="12"/>
                <w:lang w:eastAsia="ru-RU"/>
              </w:rPr>
              <w:t>240</w:t>
            </w:r>
          </w:p>
        </w:tc>
        <w:tc>
          <w:tcPr>
            <w:tcW w:w="525" w:type="pct"/>
            <w:shd w:val="clear" w:color="000000" w:fill="FFFFFF"/>
            <w:noWrap/>
            <w:vAlign w:val="center"/>
            <w:hideMark/>
          </w:tcPr>
          <w:p w:rsidR="00A42A1A" w:rsidRPr="00A42A1A" w:rsidRDefault="00A42A1A" w:rsidP="00A42A1A">
            <w:pPr>
              <w:spacing w:after="0" w:line="240" w:lineRule="auto"/>
              <w:jc w:val="right"/>
              <w:rPr>
                <w:rFonts w:ascii="Times New Roman" w:eastAsia="Times New Roman" w:hAnsi="Times New Roman" w:cs="Times New Roman"/>
                <w:sz w:val="12"/>
                <w:szCs w:val="12"/>
                <w:lang w:eastAsia="ru-RU"/>
              </w:rPr>
            </w:pPr>
            <w:r w:rsidRPr="00A42A1A">
              <w:rPr>
                <w:rFonts w:ascii="Times New Roman" w:eastAsia="Times New Roman" w:hAnsi="Times New Roman" w:cs="Times New Roman"/>
                <w:sz w:val="12"/>
                <w:szCs w:val="12"/>
                <w:lang w:eastAsia="ru-RU"/>
              </w:rPr>
              <w:t>18</w:t>
            </w:r>
          </w:p>
        </w:tc>
        <w:tc>
          <w:tcPr>
            <w:tcW w:w="659" w:type="pct"/>
            <w:shd w:val="clear" w:color="000000" w:fill="FFFFFF"/>
            <w:noWrap/>
            <w:vAlign w:val="center"/>
            <w:hideMark/>
          </w:tcPr>
          <w:p w:rsidR="00A42A1A" w:rsidRPr="00A42A1A" w:rsidRDefault="00A42A1A" w:rsidP="00A42A1A">
            <w:pPr>
              <w:spacing w:after="0" w:line="240" w:lineRule="auto"/>
              <w:jc w:val="right"/>
              <w:rPr>
                <w:rFonts w:ascii="Times New Roman" w:eastAsia="Times New Roman" w:hAnsi="Times New Roman" w:cs="Times New Roman"/>
                <w:sz w:val="12"/>
                <w:szCs w:val="12"/>
                <w:lang w:eastAsia="ru-RU"/>
              </w:rPr>
            </w:pPr>
            <w:r w:rsidRPr="00A42A1A">
              <w:rPr>
                <w:rFonts w:ascii="Times New Roman" w:eastAsia="Times New Roman" w:hAnsi="Times New Roman" w:cs="Times New Roman"/>
                <w:sz w:val="12"/>
                <w:szCs w:val="12"/>
                <w:lang w:eastAsia="ru-RU"/>
              </w:rPr>
              <w:t>0</w:t>
            </w:r>
          </w:p>
        </w:tc>
      </w:tr>
      <w:tr w:rsidR="00A42A1A" w:rsidRPr="00A42A1A" w:rsidTr="00670E44">
        <w:trPr>
          <w:trHeight w:val="70"/>
        </w:trPr>
        <w:tc>
          <w:tcPr>
            <w:tcW w:w="1633" w:type="pct"/>
            <w:shd w:val="clear" w:color="000000" w:fill="FFFFFF"/>
            <w:vAlign w:val="bottom"/>
            <w:hideMark/>
          </w:tcPr>
          <w:p w:rsidR="00A42A1A" w:rsidRPr="00A42A1A" w:rsidRDefault="00A42A1A" w:rsidP="00A42A1A">
            <w:pPr>
              <w:spacing w:after="0" w:line="240" w:lineRule="auto"/>
              <w:rPr>
                <w:rFonts w:ascii="Times New Roman" w:eastAsia="Times New Roman" w:hAnsi="Times New Roman" w:cs="Times New Roman"/>
                <w:sz w:val="12"/>
                <w:szCs w:val="12"/>
                <w:lang w:eastAsia="ru-RU"/>
              </w:rPr>
            </w:pPr>
            <w:r w:rsidRPr="00A42A1A">
              <w:rPr>
                <w:rFonts w:ascii="Times New Roman" w:eastAsia="Times New Roman" w:hAnsi="Times New Roman" w:cs="Times New Roman"/>
                <w:sz w:val="12"/>
                <w:szCs w:val="12"/>
                <w:lang w:eastAsia="ru-RU"/>
              </w:rPr>
              <w:lastRenderedPageBreak/>
              <w:t>Иные межбюджетные трансферты</w:t>
            </w:r>
          </w:p>
        </w:tc>
        <w:tc>
          <w:tcPr>
            <w:tcW w:w="514" w:type="pct"/>
            <w:shd w:val="clear" w:color="000000" w:fill="FFFFFF"/>
            <w:noWrap/>
            <w:vAlign w:val="center"/>
            <w:hideMark/>
          </w:tcPr>
          <w:p w:rsidR="00A42A1A" w:rsidRPr="00A42A1A" w:rsidRDefault="00A42A1A" w:rsidP="00A42A1A">
            <w:pPr>
              <w:spacing w:after="0" w:line="240" w:lineRule="auto"/>
              <w:jc w:val="center"/>
              <w:rPr>
                <w:rFonts w:ascii="Times New Roman" w:eastAsia="Times New Roman" w:hAnsi="Times New Roman" w:cs="Times New Roman"/>
                <w:sz w:val="12"/>
                <w:szCs w:val="12"/>
                <w:lang w:eastAsia="ru-RU"/>
              </w:rPr>
            </w:pPr>
            <w:r w:rsidRPr="00A42A1A">
              <w:rPr>
                <w:rFonts w:ascii="Times New Roman" w:eastAsia="Times New Roman" w:hAnsi="Times New Roman" w:cs="Times New Roman"/>
                <w:sz w:val="12"/>
                <w:szCs w:val="12"/>
                <w:lang w:eastAsia="ru-RU"/>
              </w:rPr>
              <w:t>421</w:t>
            </w:r>
          </w:p>
        </w:tc>
        <w:tc>
          <w:tcPr>
            <w:tcW w:w="219" w:type="pct"/>
            <w:shd w:val="clear" w:color="000000" w:fill="FFFFFF"/>
            <w:vAlign w:val="center"/>
            <w:hideMark/>
          </w:tcPr>
          <w:p w:rsidR="00A42A1A" w:rsidRPr="00A42A1A" w:rsidRDefault="00A42A1A" w:rsidP="00A42A1A">
            <w:pPr>
              <w:spacing w:after="0" w:line="240" w:lineRule="auto"/>
              <w:jc w:val="center"/>
              <w:rPr>
                <w:rFonts w:ascii="Times New Roman" w:eastAsia="Times New Roman" w:hAnsi="Times New Roman" w:cs="Times New Roman"/>
                <w:sz w:val="12"/>
                <w:szCs w:val="12"/>
                <w:lang w:eastAsia="ru-RU"/>
              </w:rPr>
            </w:pPr>
            <w:r w:rsidRPr="00A42A1A">
              <w:rPr>
                <w:rFonts w:ascii="Times New Roman" w:eastAsia="Times New Roman" w:hAnsi="Times New Roman" w:cs="Times New Roman"/>
                <w:sz w:val="12"/>
                <w:szCs w:val="12"/>
                <w:lang w:eastAsia="ru-RU"/>
              </w:rPr>
              <w:t>01</w:t>
            </w:r>
          </w:p>
        </w:tc>
        <w:tc>
          <w:tcPr>
            <w:tcW w:w="248" w:type="pct"/>
            <w:shd w:val="clear" w:color="000000" w:fill="FFFFFF"/>
            <w:vAlign w:val="center"/>
            <w:hideMark/>
          </w:tcPr>
          <w:p w:rsidR="00A42A1A" w:rsidRPr="00A42A1A" w:rsidRDefault="00A42A1A" w:rsidP="00A42A1A">
            <w:pPr>
              <w:spacing w:after="0" w:line="240" w:lineRule="auto"/>
              <w:jc w:val="center"/>
              <w:rPr>
                <w:rFonts w:ascii="Times New Roman" w:eastAsia="Times New Roman" w:hAnsi="Times New Roman" w:cs="Times New Roman"/>
                <w:sz w:val="12"/>
                <w:szCs w:val="12"/>
                <w:lang w:eastAsia="ru-RU"/>
              </w:rPr>
            </w:pPr>
            <w:r w:rsidRPr="00A42A1A">
              <w:rPr>
                <w:rFonts w:ascii="Times New Roman" w:eastAsia="Times New Roman" w:hAnsi="Times New Roman" w:cs="Times New Roman"/>
                <w:sz w:val="12"/>
                <w:szCs w:val="12"/>
                <w:lang w:eastAsia="ru-RU"/>
              </w:rPr>
              <w:t>04</w:t>
            </w:r>
          </w:p>
        </w:tc>
        <w:tc>
          <w:tcPr>
            <w:tcW w:w="217" w:type="pct"/>
            <w:shd w:val="clear" w:color="000000" w:fill="FFFFFF"/>
            <w:noWrap/>
            <w:vAlign w:val="center"/>
            <w:hideMark/>
          </w:tcPr>
          <w:p w:rsidR="00A42A1A" w:rsidRPr="00A42A1A" w:rsidRDefault="00A42A1A" w:rsidP="00A42A1A">
            <w:pPr>
              <w:spacing w:after="0" w:line="240" w:lineRule="auto"/>
              <w:jc w:val="center"/>
              <w:rPr>
                <w:rFonts w:ascii="Times New Roman" w:eastAsia="Times New Roman" w:hAnsi="Times New Roman" w:cs="Times New Roman"/>
                <w:sz w:val="12"/>
                <w:szCs w:val="12"/>
                <w:lang w:eastAsia="ru-RU"/>
              </w:rPr>
            </w:pPr>
            <w:r w:rsidRPr="00A42A1A">
              <w:rPr>
                <w:rFonts w:ascii="Times New Roman" w:eastAsia="Times New Roman" w:hAnsi="Times New Roman" w:cs="Times New Roman"/>
                <w:sz w:val="12"/>
                <w:szCs w:val="12"/>
                <w:lang w:eastAsia="ru-RU"/>
              </w:rPr>
              <w:t>38</w:t>
            </w:r>
          </w:p>
        </w:tc>
        <w:tc>
          <w:tcPr>
            <w:tcW w:w="179" w:type="pct"/>
            <w:shd w:val="clear" w:color="000000" w:fill="FFFFFF"/>
            <w:noWrap/>
            <w:vAlign w:val="center"/>
            <w:hideMark/>
          </w:tcPr>
          <w:p w:rsidR="00A42A1A" w:rsidRPr="00A42A1A" w:rsidRDefault="00A42A1A" w:rsidP="00A42A1A">
            <w:pPr>
              <w:spacing w:after="0" w:line="240" w:lineRule="auto"/>
              <w:jc w:val="center"/>
              <w:rPr>
                <w:rFonts w:ascii="Times New Roman" w:eastAsia="Times New Roman" w:hAnsi="Times New Roman" w:cs="Times New Roman"/>
                <w:sz w:val="12"/>
                <w:szCs w:val="12"/>
                <w:lang w:eastAsia="ru-RU"/>
              </w:rPr>
            </w:pPr>
            <w:r w:rsidRPr="00A42A1A">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A42A1A" w:rsidRPr="00A42A1A" w:rsidRDefault="00A42A1A" w:rsidP="00A42A1A">
            <w:pPr>
              <w:spacing w:after="0" w:line="240" w:lineRule="auto"/>
              <w:jc w:val="center"/>
              <w:rPr>
                <w:rFonts w:ascii="Times New Roman" w:eastAsia="Times New Roman" w:hAnsi="Times New Roman" w:cs="Times New Roman"/>
                <w:sz w:val="12"/>
                <w:szCs w:val="12"/>
                <w:lang w:eastAsia="ru-RU"/>
              </w:rPr>
            </w:pPr>
            <w:r w:rsidRPr="00A42A1A">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A42A1A" w:rsidRPr="00A42A1A" w:rsidRDefault="00A42A1A" w:rsidP="00A42A1A">
            <w:pPr>
              <w:spacing w:after="0" w:line="240" w:lineRule="auto"/>
              <w:jc w:val="center"/>
              <w:rPr>
                <w:rFonts w:ascii="Times New Roman" w:eastAsia="Times New Roman" w:hAnsi="Times New Roman" w:cs="Times New Roman"/>
                <w:sz w:val="12"/>
                <w:szCs w:val="12"/>
                <w:lang w:eastAsia="ru-RU"/>
              </w:rPr>
            </w:pPr>
            <w:r w:rsidRPr="00A42A1A">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A42A1A" w:rsidRPr="00A42A1A" w:rsidRDefault="00A42A1A" w:rsidP="00A42A1A">
            <w:pPr>
              <w:spacing w:after="0" w:line="240" w:lineRule="auto"/>
              <w:jc w:val="center"/>
              <w:rPr>
                <w:rFonts w:ascii="Times New Roman" w:eastAsia="Times New Roman" w:hAnsi="Times New Roman" w:cs="Times New Roman"/>
                <w:sz w:val="12"/>
                <w:szCs w:val="12"/>
                <w:lang w:eastAsia="ru-RU"/>
              </w:rPr>
            </w:pPr>
            <w:r w:rsidRPr="00A42A1A">
              <w:rPr>
                <w:rFonts w:ascii="Times New Roman" w:eastAsia="Times New Roman" w:hAnsi="Times New Roman" w:cs="Times New Roman"/>
                <w:sz w:val="12"/>
                <w:szCs w:val="12"/>
                <w:lang w:eastAsia="ru-RU"/>
              </w:rPr>
              <w:t>540</w:t>
            </w:r>
          </w:p>
        </w:tc>
        <w:tc>
          <w:tcPr>
            <w:tcW w:w="525" w:type="pct"/>
            <w:shd w:val="clear" w:color="000000" w:fill="FFFFFF"/>
            <w:noWrap/>
            <w:vAlign w:val="center"/>
            <w:hideMark/>
          </w:tcPr>
          <w:p w:rsidR="00A42A1A" w:rsidRPr="00A42A1A" w:rsidRDefault="00A42A1A" w:rsidP="00A42A1A">
            <w:pPr>
              <w:spacing w:after="0" w:line="240" w:lineRule="auto"/>
              <w:jc w:val="right"/>
              <w:rPr>
                <w:rFonts w:ascii="Times New Roman" w:eastAsia="Times New Roman" w:hAnsi="Times New Roman" w:cs="Times New Roman"/>
                <w:sz w:val="12"/>
                <w:szCs w:val="12"/>
                <w:lang w:eastAsia="ru-RU"/>
              </w:rPr>
            </w:pPr>
            <w:r w:rsidRPr="00A42A1A">
              <w:rPr>
                <w:rFonts w:ascii="Times New Roman" w:eastAsia="Times New Roman" w:hAnsi="Times New Roman" w:cs="Times New Roman"/>
                <w:sz w:val="12"/>
                <w:szCs w:val="12"/>
                <w:lang w:eastAsia="ru-RU"/>
              </w:rPr>
              <w:t>11</w:t>
            </w:r>
          </w:p>
        </w:tc>
        <w:tc>
          <w:tcPr>
            <w:tcW w:w="659" w:type="pct"/>
            <w:shd w:val="clear" w:color="000000" w:fill="FFFFFF"/>
            <w:noWrap/>
            <w:vAlign w:val="center"/>
            <w:hideMark/>
          </w:tcPr>
          <w:p w:rsidR="00A42A1A" w:rsidRPr="00A42A1A" w:rsidRDefault="00A42A1A" w:rsidP="00A42A1A">
            <w:pPr>
              <w:spacing w:after="0" w:line="240" w:lineRule="auto"/>
              <w:jc w:val="right"/>
              <w:rPr>
                <w:rFonts w:ascii="Times New Roman" w:eastAsia="Times New Roman" w:hAnsi="Times New Roman" w:cs="Times New Roman"/>
                <w:sz w:val="12"/>
                <w:szCs w:val="12"/>
                <w:lang w:eastAsia="ru-RU"/>
              </w:rPr>
            </w:pPr>
            <w:r w:rsidRPr="00A42A1A">
              <w:rPr>
                <w:rFonts w:ascii="Times New Roman" w:eastAsia="Times New Roman" w:hAnsi="Times New Roman" w:cs="Times New Roman"/>
                <w:sz w:val="12"/>
                <w:szCs w:val="12"/>
                <w:lang w:eastAsia="ru-RU"/>
              </w:rPr>
              <w:t>0</w:t>
            </w:r>
          </w:p>
        </w:tc>
      </w:tr>
      <w:tr w:rsidR="00A42A1A" w:rsidRPr="00A42A1A" w:rsidTr="00670E44">
        <w:trPr>
          <w:trHeight w:val="70"/>
        </w:trPr>
        <w:tc>
          <w:tcPr>
            <w:tcW w:w="1633" w:type="pct"/>
            <w:shd w:val="clear" w:color="000000" w:fill="FFFFFF"/>
            <w:vAlign w:val="bottom"/>
            <w:hideMark/>
          </w:tcPr>
          <w:p w:rsidR="00A42A1A" w:rsidRPr="00A42A1A" w:rsidRDefault="00A42A1A" w:rsidP="00A42A1A">
            <w:pPr>
              <w:spacing w:after="0" w:line="240" w:lineRule="auto"/>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514" w:type="pct"/>
            <w:shd w:val="clear" w:color="000000" w:fill="FFFFFF"/>
            <w:noWrap/>
            <w:vAlign w:val="center"/>
            <w:hideMark/>
          </w:tcPr>
          <w:p w:rsidR="00A42A1A" w:rsidRPr="00A42A1A" w:rsidRDefault="00A42A1A" w:rsidP="00A42A1A">
            <w:pPr>
              <w:spacing w:after="0" w:line="240" w:lineRule="auto"/>
              <w:jc w:val="center"/>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421</w:t>
            </w:r>
          </w:p>
        </w:tc>
        <w:tc>
          <w:tcPr>
            <w:tcW w:w="219" w:type="pct"/>
            <w:shd w:val="clear" w:color="000000" w:fill="FFFFFF"/>
            <w:vAlign w:val="center"/>
            <w:hideMark/>
          </w:tcPr>
          <w:p w:rsidR="00A42A1A" w:rsidRPr="00A42A1A" w:rsidRDefault="00A42A1A" w:rsidP="00A42A1A">
            <w:pPr>
              <w:spacing w:after="0" w:line="240" w:lineRule="auto"/>
              <w:jc w:val="center"/>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01</w:t>
            </w:r>
          </w:p>
        </w:tc>
        <w:tc>
          <w:tcPr>
            <w:tcW w:w="248" w:type="pct"/>
            <w:shd w:val="clear" w:color="000000" w:fill="FFFFFF"/>
            <w:vAlign w:val="center"/>
            <w:hideMark/>
          </w:tcPr>
          <w:p w:rsidR="00A42A1A" w:rsidRPr="00A42A1A" w:rsidRDefault="00A42A1A" w:rsidP="00A42A1A">
            <w:pPr>
              <w:spacing w:after="0" w:line="240" w:lineRule="auto"/>
              <w:jc w:val="center"/>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04</w:t>
            </w:r>
          </w:p>
        </w:tc>
        <w:tc>
          <w:tcPr>
            <w:tcW w:w="217" w:type="pct"/>
            <w:shd w:val="clear" w:color="000000" w:fill="FFFFFF"/>
            <w:noWrap/>
            <w:vAlign w:val="center"/>
            <w:hideMark/>
          </w:tcPr>
          <w:p w:rsidR="00A42A1A" w:rsidRPr="00A42A1A" w:rsidRDefault="00A42A1A" w:rsidP="00A42A1A">
            <w:pPr>
              <w:spacing w:after="0" w:line="240" w:lineRule="auto"/>
              <w:jc w:val="center"/>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40</w:t>
            </w:r>
          </w:p>
        </w:tc>
        <w:tc>
          <w:tcPr>
            <w:tcW w:w="179" w:type="pct"/>
            <w:shd w:val="clear" w:color="000000" w:fill="FFFFFF"/>
            <w:noWrap/>
            <w:vAlign w:val="center"/>
            <w:hideMark/>
          </w:tcPr>
          <w:p w:rsidR="00A42A1A" w:rsidRPr="00A42A1A" w:rsidRDefault="00A42A1A" w:rsidP="00A42A1A">
            <w:pPr>
              <w:spacing w:after="0" w:line="240" w:lineRule="auto"/>
              <w:jc w:val="center"/>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0</w:t>
            </w:r>
          </w:p>
        </w:tc>
        <w:tc>
          <w:tcPr>
            <w:tcW w:w="217" w:type="pct"/>
            <w:shd w:val="clear" w:color="000000" w:fill="FFFFFF"/>
            <w:noWrap/>
            <w:vAlign w:val="center"/>
            <w:hideMark/>
          </w:tcPr>
          <w:p w:rsidR="00A42A1A" w:rsidRPr="00A42A1A" w:rsidRDefault="00A42A1A" w:rsidP="00A42A1A">
            <w:pPr>
              <w:spacing w:after="0" w:line="240" w:lineRule="auto"/>
              <w:jc w:val="center"/>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00</w:t>
            </w:r>
          </w:p>
        </w:tc>
        <w:tc>
          <w:tcPr>
            <w:tcW w:w="334" w:type="pct"/>
            <w:shd w:val="clear" w:color="000000" w:fill="FFFFFF"/>
            <w:noWrap/>
            <w:vAlign w:val="center"/>
            <w:hideMark/>
          </w:tcPr>
          <w:p w:rsidR="00A42A1A" w:rsidRPr="00A42A1A" w:rsidRDefault="00A42A1A" w:rsidP="00A42A1A">
            <w:pPr>
              <w:spacing w:after="0" w:line="240" w:lineRule="auto"/>
              <w:jc w:val="center"/>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00000</w:t>
            </w:r>
          </w:p>
        </w:tc>
        <w:tc>
          <w:tcPr>
            <w:tcW w:w="256" w:type="pct"/>
            <w:shd w:val="clear" w:color="000000" w:fill="FFFFFF"/>
            <w:noWrap/>
            <w:vAlign w:val="center"/>
            <w:hideMark/>
          </w:tcPr>
          <w:p w:rsidR="00A42A1A" w:rsidRPr="00A42A1A" w:rsidRDefault="00A42A1A" w:rsidP="00A42A1A">
            <w:pPr>
              <w:spacing w:after="0" w:line="240" w:lineRule="auto"/>
              <w:jc w:val="center"/>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A42A1A" w:rsidRPr="00A42A1A" w:rsidRDefault="00A42A1A" w:rsidP="00A42A1A">
            <w:pPr>
              <w:spacing w:after="0" w:line="240" w:lineRule="auto"/>
              <w:jc w:val="right"/>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28</w:t>
            </w:r>
          </w:p>
        </w:tc>
        <w:tc>
          <w:tcPr>
            <w:tcW w:w="659" w:type="pct"/>
            <w:shd w:val="clear" w:color="000000" w:fill="FFFFFF"/>
            <w:noWrap/>
            <w:vAlign w:val="center"/>
            <w:hideMark/>
          </w:tcPr>
          <w:p w:rsidR="00A42A1A" w:rsidRPr="00A42A1A" w:rsidRDefault="00A42A1A" w:rsidP="00A42A1A">
            <w:pPr>
              <w:spacing w:after="0" w:line="240" w:lineRule="auto"/>
              <w:jc w:val="right"/>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0</w:t>
            </w:r>
          </w:p>
        </w:tc>
      </w:tr>
      <w:tr w:rsidR="00A42A1A" w:rsidRPr="00A42A1A" w:rsidTr="00670E44">
        <w:trPr>
          <w:trHeight w:val="70"/>
        </w:trPr>
        <w:tc>
          <w:tcPr>
            <w:tcW w:w="1633" w:type="pct"/>
            <w:shd w:val="clear" w:color="000000" w:fill="FFFFFF"/>
            <w:vAlign w:val="bottom"/>
            <w:hideMark/>
          </w:tcPr>
          <w:p w:rsidR="00A42A1A" w:rsidRPr="00A42A1A" w:rsidRDefault="00A42A1A" w:rsidP="00A42A1A">
            <w:pPr>
              <w:spacing w:after="0" w:line="240" w:lineRule="auto"/>
              <w:rPr>
                <w:rFonts w:ascii="Times New Roman" w:eastAsia="Times New Roman" w:hAnsi="Times New Roman" w:cs="Times New Roman"/>
                <w:sz w:val="12"/>
                <w:szCs w:val="12"/>
                <w:lang w:eastAsia="ru-RU"/>
              </w:rPr>
            </w:pPr>
            <w:r w:rsidRPr="00A42A1A">
              <w:rPr>
                <w:rFonts w:ascii="Times New Roman" w:eastAsia="Times New Roman" w:hAnsi="Times New Roman" w:cs="Times New Roman"/>
                <w:sz w:val="12"/>
                <w:szCs w:val="12"/>
                <w:lang w:eastAsia="ru-RU"/>
              </w:rPr>
              <w:t>Иные межбюджетные трансферты</w:t>
            </w:r>
          </w:p>
        </w:tc>
        <w:tc>
          <w:tcPr>
            <w:tcW w:w="514" w:type="pct"/>
            <w:shd w:val="clear" w:color="000000" w:fill="FFFFFF"/>
            <w:noWrap/>
            <w:vAlign w:val="center"/>
            <w:hideMark/>
          </w:tcPr>
          <w:p w:rsidR="00A42A1A" w:rsidRPr="00A42A1A" w:rsidRDefault="00A42A1A" w:rsidP="00A42A1A">
            <w:pPr>
              <w:spacing w:after="0" w:line="240" w:lineRule="auto"/>
              <w:jc w:val="center"/>
              <w:rPr>
                <w:rFonts w:ascii="Times New Roman" w:eastAsia="Times New Roman" w:hAnsi="Times New Roman" w:cs="Times New Roman"/>
                <w:sz w:val="12"/>
                <w:szCs w:val="12"/>
                <w:lang w:eastAsia="ru-RU"/>
              </w:rPr>
            </w:pPr>
            <w:r w:rsidRPr="00A42A1A">
              <w:rPr>
                <w:rFonts w:ascii="Times New Roman" w:eastAsia="Times New Roman" w:hAnsi="Times New Roman" w:cs="Times New Roman"/>
                <w:sz w:val="12"/>
                <w:szCs w:val="12"/>
                <w:lang w:eastAsia="ru-RU"/>
              </w:rPr>
              <w:t>421</w:t>
            </w:r>
          </w:p>
        </w:tc>
        <w:tc>
          <w:tcPr>
            <w:tcW w:w="219" w:type="pct"/>
            <w:shd w:val="clear" w:color="000000" w:fill="FFFFFF"/>
            <w:vAlign w:val="center"/>
            <w:hideMark/>
          </w:tcPr>
          <w:p w:rsidR="00A42A1A" w:rsidRPr="00A42A1A" w:rsidRDefault="00A42A1A" w:rsidP="00A42A1A">
            <w:pPr>
              <w:spacing w:after="0" w:line="240" w:lineRule="auto"/>
              <w:jc w:val="center"/>
              <w:rPr>
                <w:rFonts w:ascii="Times New Roman" w:eastAsia="Times New Roman" w:hAnsi="Times New Roman" w:cs="Times New Roman"/>
                <w:sz w:val="12"/>
                <w:szCs w:val="12"/>
                <w:lang w:eastAsia="ru-RU"/>
              </w:rPr>
            </w:pPr>
            <w:r w:rsidRPr="00A42A1A">
              <w:rPr>
                <w:rFonts w:ascii="Times New Roman" w:eastAsia="Times New Roman" w:hAnsi="Times New Roman" w:cs="Times New Roman"/>
                <w:sz w:val="12"/>
                <w:szCs w:val="12"/>
                <w:lang w:eastAsia="ru-RU"/>
              </w:rPr>
              <w:t>01</w:t>
            </w:r>
          </w:p>
        </w:tc>
        <w:tc>
          <w:tcPr>
            <w:tcW w:w="248" w:type="pct"/>
            <w:shd w:val="clear" w:color="000000" w:fill="FFFFFF"/>
            <w:vAlign w:val="center"/>
            <w:hideMark/>
          </w:tcPr>
          <w:p w:rsidR="00A42A1A" w:rsidRPr="00A42A1A" w:rsidRDefault="00A42A1A" w:rsidP="00A42A1A">
            <w:pPr>
              <w:spacing w:after="0" w:line="240" w:lineRule="auto"/>
              <w:jc w:val="center"/>
              <w:rPr>
                <w:rFonts w:ascii="Times New Roman" w:eastAsia="Times New Roman" w:hAnsi="Times New Roman" w:cs="Times New Roman"/>
                <w:sz w:val="12"/>
                <w:szCs w:val="12"/>
                <w:lang w:eastAsia="ru-RU"/>
              </w:rPr>
            </w:pPr>
            <w:r w:rsidRPr="00A42A1A">
              <w:rPr>
                <w:rFonts w:ascii="Times New Roman" w:eastAsia="Times New Roman" w:hAnsi="Times New Roman" w:cs="Times New Roman"/>
                <w:sz w:val="12"/>
                <w:szCs w:val="12"/>
                <w:lang w:eastAsia="ru-RU"/>
              </w:rPr>
              <w:t>04</w:t>
            </w:r>
          </w:p>
        </w:tc>
        <w:tc>
          <w:tcPr>
            <w:tcW w:w="217" w:type="pct"/>
            <w:shd w:val="clear" w:color="000000" w:fill="FFFFFF"/>
            <w:noWrap/>
            <w:vAlign w:val="center"/>
            <w:hideMark/>
          </w:tcPr>
          <w:p w:rsidR="00A42A1A" w:rsidRPr="00A42A1A" w:rsidRDefault="00A42A1A" w:rsidP="00A42A1A">
            <w:pPr>
              <w:spacing w:after="0" w:line="240" w:lineRule="auto"/>
              <w:jc w:val="center"/>
              <w:rPr>
                <w:rFonts w:ascii="Times New Roman" w:eastAsia="Times New Roman" w:hAnsi="Times New Roman" w:cs="Times New Roman"/>
                <w:sz w:val="12"/>
                <w:szCs w:val="12"/>
                <w:lang w:eastAsia="ru-RU"/>
              </w:rPr>
            </w:pPr>
            <w:r w:rsidRPr="00A42A1A">
              <w:rPr>
                <w:rFonts w:ascii="Times New Roman" w:eastAsia="Times New Roman" w:hAnsi="Times New Roman" w:cs="Times New Roman"/>
                <w:sz w:val="12"/>
                <w:szCs w:val="12"/>
                <w:lang w:eastAsia="ru-RU"/>
              </w:rPr>
              <w:t>40</w:t>
            </w:r>
          </w:p>
        </w:tc>
        <w:tc>
          <w:tcPr>
            <w:tcW w:w="179" w:type="pct"/>
            <w:shd w:val="clear" w:color="000000" w:fill="FFFFFF"/>
            <w:noWrap/>
            <w:vAlign w:val="center"/>
            <w:hideMark/>
          </w:tcPr>
          <w:p w:rsidR="00A42A1A" w:rsidRPr="00A42A1A" w:rsidRDefault="00A42A1A" w:rsidP="00A42A1A">
            <w:pPr>
              <w:spacing w:after="0" w:line="240" w:lineRule="auto"/>
              <w:jc w:val="center"/>
              <w:rPr>
                <w:rFonts w:ascii="Times New Roman" w:eastAsia="Times New Roman" w:hAnsi="Times New Roman" w:cs="Times New Roman"/>
                <w:sz w:val="12"/>
                <w:szCs w:val="12"/>
                <w:lang w:eastAsia="ru-RU"/>
              </w:rPr>
            </w:pPr>
            <w:r w:rsidRPr="00A42A1A">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A42A1A" w:rsidRPr="00A42A1A" w:rsidRDefault="00A42A1A" w:rsidP="00A42A1A">
            <w:pPr>
              <w:spacing w:after="0" w:line="240" w:lineRule="auto"/>
              <w:jc w:val="center"/>
              <w:rPr>
                <w:rFonts w:ascii="Times New Roman" w:eastAsia="Times New Roman" w:hAnsi="Times New Roman" w:cs="Times New Roman"/>
                <w:sz w:val="12"/>
                <w:szCs w:val="12"/>
                <w:lang w:eastAsia="ru-RU"/>
              </w:rPr>
            </w:pPr>
            <w:r w:rsidRPr="00A42A1A">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A42A1A" w:rsidRPr="00A42A1A" w:rsidRDefault="00A42A1A" w:rsidP="00A42A1A">
            <w:pPr>
              <w:spacing w:after="0" w:line="240" w:lineRule="auto"/>
              <w:jc w:val="center"/>
              <w:rPr>
                <w:rFonts w:ascii="Times New Roman" w:eastAsia="Times New Roman" w:hAnsi="Times New Roman" w:cs="Times New Roman"/>
                <w:sz w:val="12"/>
                <w:szCs w:val="12"/>
                <w:lang w:eastAsia="ru-RU"/>
              </w:rPr>
            </w:pPr>
            <w:r w:rsidRPr="00A42A1A">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A42A1A" w:rsidRPr="00A42A1A" w:rsidRDefault="00A42A1A" w:rsidP="00A42A1A">
            <w:pPr>
              <w:spacing w:after="0" w:line="240" w:lineRule="auto"/>
              <w:jc w:val="center"/>
              <w:rPr>
                <w:rFonts w:ascii="Times New Roman" w:eastAsia="Times New Roman" w:hAnsi="Times New Roman" w:cs="Times New Roman"/>
                <w:sz w:val="12"/>
                <w:szCs w:val="12"/>
                <w:lang w:eastAsia="ru-RU"/>
              </w:rPr>
            </w:pPr>
            <w:r w:rsidRPr="00A42A1A">
              <w:rPr>
                <w:rFonts w:ascii="Times New Roman" w:eastAsia="Times New Roman" w:hAnsi="Times New Roman" w:cs="Times New Roman"/>
                <w:sz w:val="12"/>
                <w:szCs w:val="12"/>
                <w:lang w:eastAsia="ru-RU"/>
              </w:rPr>
              <w:t>540</w:t>
            </w:r>
          </w:p>
        </w:tc>
        <w:tc>
          <w:tcPr>
            <w:tcW w:w="525" w:type="pct"/>
            <w:shd w:val="clear" w:color="000000" w:fill="FFFFFF"/>
            <w:noWrap/>
            <w:vAlign w:val="center"/>
            <w:hideMark/>
          </w:tcPr>
          <w:p w:rsidR="00A42A1A" w:rsidRPr="00A42A1A" w:rsidRDefault="00A42A1A" w:rsidP="00A42A1A">
            <w:pPr>
              <w:spacing w:after="0" w:line="240" w:lineRule="auto"/>
              <w:jc w:val="right"/>
              <w:rPr>
                <w:rFonts w:ascii="Times New Roman" w:eastAsia="Times New Roman" w:hAnsi="Times New Roman" w:cs="Times New Roman"/>
                <w:sz w:val="12"/>
                <w:szCs w:val="12"/>
                <w:lang w:eastAsia="ru-RU"/>
              </w:rPr>
            </w:pPr>
            <w:r w:rsidRPr="00A42A1A">
              <w:rPr>
                <w:rFonts w:ascii="Times New Roman" w:eastAsia="Times New Roman" w:hAnsi="Times New Roman" w:cs="Times New Roman"/>
                <w:sz w:val="12"/>
                <w:szCs w:val="12"/>
                <w:lang w:eastAsia="ru-RU"/>
              </w:rPr>
              <w:t>28</w:t>
            </w:r>
          </w:p>
        </w:tc>
        <w:tc>
          <w:tcPr>
            <w:tcW w:w="659" w:type="pct"/>
            <w:shd w:val="clear" w:color="000000" w:fill="FFFFFF"/>
            <w:noWrap/>
            <w:vAlign w:val="center"/>
            <w:hideMark/>
          </w:tcPr>
          <w:p w:rsidR="00A42A1A" w:rsidRPr="00A42A1A" w:rsidRDefault="00A42A1A" w:rsidP="00A42A1A">
            <w:pPr>
              <w:spacing w:after="0" w:line="240" w:lineRule="auto"/>
              <w:jc w:val="right"/>
              <w:rPr>
                <w:rFonts w:ascii="Times New Roman" w:eastAsia="Times New Roman" w:hAnsi="Times New Roman" w:cs="Times New Roman"/>
                <w:sz w:val="12"/>
                <w:szCs w:val="12"/>
                <w:lang w:eastAsia="ru-RU"/>
              </w:rPr>
            </w:pPr>
            <w:r w:rsidRPr="00A42A1A">
              <w:rPr>
                <w:rFonts w:ascii="Times New Roman" w:eastAsia="Times New Roman" w:hAnsi="Times New Roman" w:cs="Times New Roman"/>
                <w:sz w:val="12"/>
                <w:szCs w:val="12"/>
                <w:lang w:eastAsia="ru-RU"/>
              </w:rPr>
              <w:t>0</w:t>
            </w:r>
          </w:p>
        </w:tc>
      </w:tr>
      <w:tr w:rsidR="00A42A1A" w:rsidRPr="00A42A1A" w:rsidTr="00670E44">
        <w:trPr>
          <w:trHeight w:val="70"/>
        </w:trPr>
        <w:tc>
          <w:tcPr>
            <w:tcW w:w="1633" w:type="pct"/>
            <w:shd w:val="clear" w:color="000000" w:fill="FFFFFF"/>
            <w:vAlign w:val="bottom"/>
            <w:hideMark/>
          </w:tcPr>
          <w:p w:rsidR="00A42A1A" w:rsidRPr="00A42A1A" w:rsidRDefault="00A42A1A" w:rsidP="00A42A1A">
            <w:pPr>
              <w:spacing w:after="0" w:line="240" w:lineRule="auto"/>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14" w:type="pct"/>
            <w:shd w:val="clear" w:color="000000" w:fill="FFFFFF"/>
            <w:noWrap/>
            <w:vAlign w:val="center"/>
            <w:hideMark/>
          </w:tcPr>
          <w:p w:rsidR="00A42A1A" w:rsidRPr="00A42A1A" w:rsidRDefault="00A42A1A" w:rsidP="00A42A1A">
            <w:pPr>
              <w:spacing w:after="0" w:line="240" w:lineRule="auto"/>
              <w:jc w:val="center"/>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421</w:t>
            </w:r>
          </w:p>
        </w:tc>
        <w:tc>
          <w:tcPr>
            <w:tcW w:w="219" w:type="pct"/>
            <w:shd w:val="clear" w:color="000000" w:fill="FFFFFF"/>
            <w:vAlign w:val="center"/>
            <w:hideMark/>
          </w:tcPr>
          <w:p w:rsidR="00A42A1A" w:rsidRPr="00A42A1A" w:rsidRDefault="00A42A1A" w:rsidP="00A42A1A">
            <w:pPr>
              <w:spacing w:after="0" w:line="240" w:lineRule="auto"/>
              <w:jc w:val="center"/>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01</w:t>
            </w:r>
          </w:p>
        </w:tc>
        <w:tc>
          <w:tcPr>
            <w:tcW w:w="248" w:type="pct"/>
            <w:shd w:val="clear" w:color="000000" w:fill="FFFFFF"/>
            <w:vAlign w:val="center"/>
            <w:hideMark/>
          </w:tcPr>
          <w:p w:rsidR="00A42A1A" w:rsidRPr="00A42A1A" w:rsidRDefault="00A42A1A" w:rsidP="00A42A1A">
            <w:pPr>
              <w:spacing w:after="0" w:line="240" w:lineRule="auto"/>
              <w:jc w:val="center"/>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06</w:t>
            </w:r>
          </w:p>
        </w:tc>
        <w:tc>
          <w:tcPr>
            <w:tcW w:w="217" w:type="pct"/>
            <w:shd w:val="clear" w:color="000000" w:fill="FFFFFF"/>
            <w:noWrap/>
            <w:vAlign w:val="center"/>
            <w:hideMark/>
          </w:tcPr>
          <w:p w:rsidR="00A42A1A" w:rsidRPr="00A42A1A" w:rsidRDefault="00A42A1A" w:rsidP="00A42A1A">
            <w:pPr>
              <w:spacing w:after="0" w:line="240" w:lineRule="auto"/>
              <w:jc w:val="center"/>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 </w:t>
            </w:r>
          </w:p>
        </w:tc>
        <w:tc>
          <w:tcPr>
            <w:tcW w:w="179" w:type="pct"/>
            <w:shd w:val="clear" w:color="000000" w:fill="FFFFFF"/>
            <w:noWrap/>
            <w:vAlign w:val="center"/>
            <w:hideMark/>
          </w:tcPr>
          <w:p w:rsidR="00A42A1A" w:rsidRPr="00A42A1A" w:rsidRDefault="00A42A1A" w:rsidP="00A42A1A">
            <w:pPr>
              <w:spacing w:after="0" w:line="240" w:lineRule="auto"/>
              <w:jc w:val="center"/>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 </w:t>
            </w:r>
          </w:p>
        </w:tc>
        <w:tc>
          <w:tcPr>
            <w:tcW w:w="217" w:type="pct"/>
            <w:shd w:val="clear" w:color="000000" w:fill="FFFFFF"/>
            <w:noWrap/>
            <w:vAlign w:val="center"/>
            <w:hideMark/>
          </w:tcPr>
          <w:p w:rsidR="00A42A1A" w:rsidRPr="00A42A1A" w:rsidRDefault="00A42A1A" w:rsidP="00A42A1A">
            <w:pPr>
              <w:spacing w:after="0" w:line="240" w:lineRule="auto"/>
              <w:jc w:val="center"/>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 </w:t>
            </w:r>
          </w:p>
        </w:tc>
        <w:tc>
          <w:tcPr>
            <w:tcW w:w="334" w:type="pct"/>
            <w:shd w:val="clear" w:color="000000" w:fill="FFFFFF"/>
            <w:noWrap/>
            <w:vAlign w:val="center"/>
            <w:hideMark/>
          </w:tcPr>
          <w:p w:rsidR="00A42A1A" w:rsidRPr="00A42A1A" w:rsidRDefault="00A42A1A" w:rsidP="00A42A1A">
            <w:pPr>
              <w:spacing w:after="0" w:line="240" w:lineRule="auto"/>
              <w:jc w:val="center"/>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 </w:t>
            </w:r>
          </w:p>
        </w:tc>
        <w:tc>
          <w:tcPr>
            <w:tcW w:w="256" w:type="pct"/>
            <w:shd w:val="clear" w:color="000000" w:fill="FFFFFF"/>
            <w:noWrap/>
            <w:vAlign w:val="center"/>
            <w:hideMark/>
          </w:tcPr>
          <w:p w:rsidR="00A42A1A" w:rsidRPr="00A42A1A" w:rsidRDefault="00A42A1A" w:rsidP="00A42A1A">
            <w:pPr>
              <w:spacing w:after="0" w:line="240" w:lineRule="auto"/>
              <w:jc w:val="center"/>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A42A1A" w:rsidRPr="00A42A1A" w:rsidRDefault="00A42A1A" w:rsidP="00A42A1A">
            <w:pPr>
              <w:spacing w:after="0" w:line="240" w:lineRule="auto"/>
              <w:jc w:val="right"/>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30</w:t>
            </w:r>
          </w:p>
        </w:tc>
        <w:tc>
          <w:tcPr>
            <w:tcW w:w="659" w:type="pct"/>
            <w:shd w:val="clear" w:color="000000" w:fill="FFFFFF"/>
            <w:noWrap/>
            <w:vAlign w:val="center"/>
            <w:hideMark/>
          </w:tcPr>
          <w:p w:rsidR="00A42A1A" w:rsidRPr="00A42A1A" w:rsidRDefault="00A42A1A" w:rsidP="00A42A1A">
            <w:pPr>
              <w:spacing w:after="0" w:line="240" w:lineRule="auto"/>
              <w:jc w:val="right"/>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0</w:t>
            </w:r>
          </w:p>
        </w:tc>
      </w:tr>
      <w:tr w:rsidR="00A42A1A" w:rsidRPr="00A42A1A" w:rsidTr="00670E44">
        <w:trPr>
          <w:trHeight w:val="70"/>
        </w:trPr>
        <w:tc>
          <w:tcPr>
            <w:tcW w:w="1633" w:type="pct"/>
            <w:shd w:val="clear" w:color="000000" w:fill="FFFFFF"/>
            <w:vAlign w:val="bottom"/>
            <w:hideMark/>
          </w:tcPr>
          <w:p w:rsidR="00A42A1A" w:rsidRPr="00A42A1A" w:rsidRDefault="00A42A1A" w:rsidP="00A42A1A">
            <w:pPr>
              <w:spacing w:after="0" w:line="240" w:lineRule="auto"/>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14" w:type="pct"/>
            <w:shd w:val="clear" w:color="000000" w:fill="FFFFFF"/>
            <w:noWrap/>
            <w:vAlign w:val="center"/>
            <w:hideMark/>
          </w:tcPr>
          <w:p w:rsidR="00A42A1A" w:rsidRPr="00A42A1A" w:rsidRDefault="00A42A1A" w:rsidP="00A42A1A">
            <w:pPr>
              <w:spacing w:after="0" w:line="240" w:lineRule="auto"/>
              <w:jc w:val="center"/>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421</w:t>
            </w:r>
          </w:p>
        </w:tc>
        <w:tc>
          <w:tcPr>
            <w:tcW w:w="219" w:type="pct"/>
            <w:shd w:val="clear" w:color="000000" w:fill="FFFFFF"/>
            <w:vAlign w:val="center"/>
            <w:hideMark/>
          </w:tcPr>
          <w:p w:rsidR="00A42A1A" w:rsidRPr="00A42A1A" w:rsidRDefault="00A42A1A" w:rsidP="00A42A1A">
            <w:pPr>
              <w:spacing w:after="0" w:line="240" w:lineRule="auto"/>
              <w:jc w:val="center"/>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01</w:t>
            </w:r>
          </w:p>
        </w:tc>
        <w:tc>
          <w:tcPr>
            <w:tcW w:w="248" w:type="pct"/>
            <w:shd w:val="clear" w:color="000000" w:fill="FFFFFF"/>
            <w:vAlign w:val="center"/>
            <w:hideMark/>
          </w:tcPr>
          <w:p w:rsidR="00A42A1A" w:rsidRPr="00A42A1A" w:rsidRDefault="00A42A1A" w:rsidP="00A42A1A">
            <w:pPr>
              <w:spacing w:after="0" w:line="240" w:lineRule="auto"/>
              <w:jc w:val="center"/>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06</w:t>
            </w:r>
          </w:p>
        </w:tc>
        <w:tc>
          <w:tcPr>
            <w:tcW w:w="217" w:type="pct"/>
            <w:shd w:val="clear" w:color="000000" w:fill="FFFFFF"/>
            <w:noWrap/>
            <w:vAlign w:val="center"/>
            <w:hideMark/>
          </w:tcPr>
          <w:p w:rsidR="00A42A1A" w:rsidRPr="00A42A1A" w:rsidRDefault="00A42A1A" w:rsidP="00A42A1A">
            <w:pPr>
              <w:spacing w:after="0" w:line="240" w:lineRule="auto"/>
              <w:jc w:val="center"/>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38</w:t>
            </w:r>
          </w:p>
        </w:tc>
        <w:tc>
          <w:tcPr>
            <w:tcW w:w="179" w:type="pct"/>
            <w:shd w:val="clear" w:color="000000" w:fill="FFFFFF"/>
            <w:noWrap/>
            <w:vAlign w:val="center"/>
            <w:hideMark/>
          </w:tcPr>
          <w:p w:rsidR="00A42A1A" w:rsidRPr="00A42A1A" w:rsidRDefault="00A42A1A" w:rsidP="00A42A1A">
            <w:pPr>
              <w:spacing w:after="0" w:line="240" w:lineRule="auto"/>
              <w:jc w:val="center"/>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0</w:t>
            </w:r>
          </w:p>
        </w:tc>
        <w:tc>
          <w:tcPr>
            <w:tcW w:w="217" w:type="pct"/>
            <w:shd w:val="clear" w:color="000000" w:fill="FFFFFF"/>
            <w:noWrap/>
            <w:vAlign w:val="center"/>
            <w:hideMark/>
          </w:tcPr>
          <w:p w:rsidR="00A42A1A" w:rsidRPr="00A42A1A" w:rsidRDefault="00A42A1A" w:rsidP="00A42A1A">
            <w:pPr>
              <w:spacing w:after="0" w:line="240" w:lineRule="auto"/>
              <w:jc w:val="center"/>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00</w:t>
            </w:r>
          </w:p>
        </w:tc>
        <w:tc>
          <w:tcPr>
            <w:tcW w:w="334" w:type="pct"/>
            <w:shd w:val="clear" w:color="000000" w:fill="FFFFFF"/>
            <w:noWrap/>
            <w:vAlign w:val="center"/>
            <w:hideMark/>
          </w:tcPr>
          <w:p w:rsidR="00A42A1A" w:rsidRPr="00A42A1A" w:rsidRDefault="00A42A1A" w:rsidP="00A42A1A">
            <w:pPr>
              <w:spacing w:after="0" w:line="240" w:lineRule="auto"/>
              <w:jc w:val="center"/>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00000</w:t>
            </w:r>
          </w:p>
        </w:tc>
        <w:tc>
          <w:tcPr>
            <w:tcW w:w="256" w:type="pct"/>
            <w:shd w:val="clear" w:color="000000" w:fill="FFFFFF"/>
            <w:noWrap/>
            <w:vAlign w:val="center"/>
            <w:hideMark/>
          </w:tcPr>
          <w:p w:rsidR="00A42A1A" w:rsidRPr="00A42A1A" w:rsidRDefault="00A42A1A" w:rsidP="00A42A1A">
            <w:pPr>
              <w:spacing w:after="0" w:line="240" w:lineRule="auto"/>
              <w:jc w:val="center"/>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A42A1A" w:rsidRPr="00A42A1A" w:rsidRDefault="00A42A1A" w:rsidP="00A42A1A">
            <w:pPr>
              <w:spacing w:after="0" w:line="240" w:lineRule="auto"/>
              <w:jc w:val="right"/>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30</w:t>
            </w:r>
          </w:p>
        </w:tc>
        <w:tc>
          <w:tcPr>
            <w:tcW w:w="659" w:type="pct"/>
            <w:shd w:val="clear" w:color="000000" w:fill="FFFFFF"/>
            <w:noWrap/>
            <w:vAlign w:val="center"/>
            <w:hideMark/>
          </w:tcPr>
          <w:p w:rsidR="00A42A1A" w:rsidRPr="00A42A1A" w:rsidRDefault="00A42A1A" w:rsidP="00A42A1A">
            <w:pPr>
              <w:spacing w:after="0" w:line="240" w:lineRule="auto"/>
              <w:jc w:val="right"/>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0</w:t>
            </w:r>
          </w:p>
        </w:tc>
      </w:tr>
      <w:tr w:rsidR="00A42A1A" w:rsidRPr="00A42A1A" w:rsidTr="00670E44">
        <w:trPr>
          <w:trHeight w:val="70"/>
        </w:trPr>
        <w:tc>
          <w:tcPr>
            <w:tcW w:w="1633" w:type="pct"/>
            <w:shd w:val="clear" w:color="000000" w:fill="FFFFFF"/>
            <w:vAlign w:val="bottom"/>
            <w:hideMark/>
          </w:tcPr>
          <w:p w:rsidR="00A42A1A" w:rsidRPr="00A42A1A" w:rsidRDefault="00A42A1A" w:rsidP="00A42A1A">
            <w:pPr>
              <w:spacing w:after="0" w:line="240" w:lineRule="auto"/>
              <w:rPr>
                <w:rFonts w:ascii="Times New Roman" w:eastAsia="Times New Roman" w:hAnsi="Times New Roman" w:cs="Times New Roman"/>
                <w:sz w:val="12"/>
                <w:szCs w:val="12"/>
                <w:lang w:eastAsia="ru-RU"/>
              </w:rPr>
            </w:pPr>
            <w:r w:rsidRPr="00A42A1A">
              <w:rPr>
                <w:rFonts w:ascii="Times New Roman" w:eastAsia="Times New Roman" w:hAnsi="Times New Roman" w:cs="Times New Roman"/>
                <w:sz w:val="12"/>
                <w:szCs w:val="12"/>
                <w:lang w:eastAsia="ru-RU"/>
              </w:rPr>
              <w:t>Иные межбюджетные трансферты</w:t>
            </w:r>
          </w:p>
        </w:tc>
        <w:tc>
          <w:tcPr>
            <w:tcW w:w="514" w:type="pct"/>
            <w:shd w:val="clear" w:color="000000" w:fill="FFFFFF"/>
            <w:noWrap/>
            <w:vAlign w:val="center"/>
            <w:hideMark/>
          </w:tcPr>
          <w:p w:rsidR="00A42A1A" w:rsidRPr="00A42A1A" w:rsidRDefault="00A42A1A" w:rsidP="00A42A1A">
            <w:pPr>
              <w:spacing w:after="0" w:line="240" w:lineRule="auto"/>
              <w:jc w:val="center"/>
              <w:rPr>
                <w:rFonts w:ascii="Times New Roman" w:eastAsia="Times New Roman" w:hAnsi="Times New Roman" w:cs="Times New Roman"/>
                <w:sz w:val="12"/>
                <w:szCs w:val="12"/>
                <w:lang w:eastAsia="ru-RU"/>
              </w:rPr>
            </w:pPr>
            <w:r w:rsidRPr="00A42A1A">
              <w:rPr>
                <w:rFonts w:ascii="Times New Roman" w:eastAsia="Times New Roman" w:hAnsi="Times New Roman" w:cs="Times New Roman"/>
                <w:sz w:val="12"/>
                <w:szCs w:val="12"/>
                <w:lang w:eastAsia="ru-RU"/>
              </w:rPr>
              <w:t>421</w:t>
            </w:r>
          </w:p>
        </w:tc>
        <w:tc>
          <w:tcPr>
            <w:tcW w:w="219" w:type="pct"/>
            <w:shd w:val="clear" w:color="000000" w:fill="FFFFFF"/>
            <w:vAlign w:val="center"/>
            <w:hideMark/>
          </w:tcPr>
          <w:p w:rsidR="00A42A1A" w:rsidRPr="00A42A1A" w:rsidRDefault="00A42A1A" w:rsidP="00A42A1A">
            <w:pPr>
              <w:spacing w:after="0" w:line="240" w:lineRule="auto"/>
              <w:jc w:val="center"/>
              <w:rPr>
                <w:rFonts w:ascii="Times New Roman" w:eastAsia="Times New Roman" w:hAnsi="Times New Roman" w:cs="Times New Roman"/>
                <w:sz w:val="12"/>
                <w:szCs w:val="12"/>
                <w:lang w:eastAsia="ru-RU"/>
              </w:rPr>
            </w:pPr>
            <w:r w:rsidRPr="00A42A1A">
              <w:rPr>
                <w:rFonts w:ascii="Times New Roman" w:eastAsia="Times New Roman" w:hAnsi="Times New Roman" w:cs="Times New Roman"/>
                <w:sz w:val="12"/>
                <w:szCs w:val="12"/>
                <w:lang w:eastAsia="ru-RU"/>
              </w:rPr>
              <w:t>01</w:t>
            </w:r>
          </w:p>
        </w:tc>
        <w:tc>
          <w:tcPr>
            <w:tcW w:w="248" w:type="pct"/>
            <w:shd w:val="clear" w:color="000000" w:fill="FFFFFF"/>
            <w:vAlign w:val="center"/>
            <w:hideMark/>
          </w:tcPr>
          <w:p w:rsidR="00A42A1A" w:rsidRPr="00A42A1A" w:rsidRDefault="00A42A1A" w:rsidP="00A42A1A">
            <w:pPr>
              <w:spacing w:after="0" w:line="240" w:lineRule="auto"/>
              <w:jc w:val="center"/>
              <w:rPr>
                <w:rFonts w:ascii="Times New Roman" w:eastAsia="Times New Roman" w:hAnsi="Times New Roman" w:cs="Times New Roman"/>
                <w:sz w:val="12"/>
                <w:szCs w:val="12"/>
                <w:lang w:eastAsia="ru-RU"/>
              </w:rPr>
            </w:pPr>
            <w:r w:rsidRPr="00A42A1A">
              <w:rPr>
                <w:rFonts w:ascii="Times New Roman" w:eastAsia="Times New Roman" w:hAnsi="Times New Roman" w:cs="Times New Roman"/>
                <w:sz w:val="12"/>
                <w:szCs w:val="12"/>
                <w:lang w:eastAsia="ru-RU"/>
              </w:rPr>
              <w:t>06</w:t>
            </w:r>
          </w:p>
        </w:tc>
        <w:tc>
          <w:tcPr>
            <w:tcW w:w="217" w:type="pct"/>
            <w:shd w:val="clear" w:color="000000" w:fill="FFFFFF"/>
            <w:noWrap/>
            <w:vAlign w:val="center"/>
            <w:hideMark/>
          </w:tcPr>
          <w:p w:rsidR="00A42A1A" w:rsidRPr="00A42A1A" w:rsidRDefault="00A42A1A" w:rsidP="00A42A1A">
            <w:pPr>
              <w:spacing w:after="0" w:line="240" w:lineRule="auto"/>
              <w:jc w:val="center"/>
              <w:rPr>
                <w:rFonts w:ascii="Times New Roman" w:eastAsia="Times New Roman" w:hAnsi="Times New Roman" w:cs="Times New Roman"/>
                <w:sz w:val="12"/>
                <w:szCs w:val="12"/>
                <w:lang w:eastAsia="ru-RU"/>
              </w:rPr>
            </w:pPr>
            <w:r w:rsidRPr="00A42A1A">
              <w:rPr>
                <w:rFonts w:ascii="Times New Roman" w:eastAsia="Times New Roman" w:hAnsi="Times New Roman" w:cs="Times New Roman"/>
                <w:sz w:val="12"/>
                <w:szCs w:val="12"/>
                <w:lang w:eastAsia="ru-RU"/>
              </w:rPr>
              <w:t>38</w:t>
            </w:r>
          </w:p>
        </w:tc>
        <w:tc>
          <w:tcPr>
            <w:tcW w:w="179" w:type="pct"/>
            <w:shd w:val="clear" w:color="000000" w:fill="FFFFFF"/>
            <w:noWrap/>
            <w:vAlign w:val="center"/>
            <w:hideMark/>
          </w:tcPr>
          <w:p w:rsidR="00A42A1A" w:rsidRPr="00A42A1A" w:rsidRDefault="00A42A1A" w:rsidP="00A42A1A">
            <w:pPr>
              <w:spacing w:after="0" w:line="240" w:lineRule="auto"/>
              <w:jc w:val="center"/>
              <w:rPr>
                <w:rFonts w:ascii="Times New Roman" w:eastAsia="Times New Roman" w:hAnsi="Times New Roman" w:cs="Times New Roman"/>
                <w:sz w:val="12"/>
                <w:szCs w:val="12"/>
                <w:lang w:eastAsia="ru-RU"/>
              </w:rPr>
            </w:pPr>
            <w:r w:rsidRPr="00A42A1A">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A42A1A" w:rsidRPr="00A42A1A" w:rsidRDefault="00A42A1A" w:rsidP="00A42A1A">
            <w:pPr>
              <w:spacing w:after="0" w:line="240" w:lineRule="auto"/>
              <w:jc w:val="center"/>
              <w:rPr>
                <w:rFonts w:ascii="Times New Roman" w:eastAsia="Times New Roman" w:hAnsi="Times New Roman" w:cs="Times New Roman"/>
                <w:sz w:val="12"/>
                <w:szCs w:val="12"/>
                <w:lang w:eastAsia="ru-RU"/>
              </w:rPr>
            </w:pPr>
            <w:r w:rsidRPr="00A42A1A">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A42A1A" w:rsidRPr="00A42A1A" w:rsidRDefault="00A42A1A" w:rsidP="00A42A1A">
            <w:pPr>
              <w:spacing w:after="0" w:line="240" w:lineRule="auto"/>
              <w:jc w:val="center"/>
              <w:rPr>
                <w:rFonts w:ascii="Times New Roman" w:eastAsia="Times New Roman" w:hAnsi="Times New Roman" w:cs="Times New Roman"/>
                <w:sz w:val="12"/>
                <w:szCs w:val="12"/>
                <w:lang w:eastAsia="ru-RU"/>
              </w:rPr>
            </w:pPr>
            <w:r w:rsidRPr="00A42A1A">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A42A1A" w:rsidRPr="00A42A1A" w:rsidRDefault="00A42A1A" w:rsidP="00A42A1A">
            <w:pPr>
              <w:spacing w:after="0" w:line="240" w:lineRule="auto"/>
              <w:jc w:val="center"/>
              <w:rPr>
                <w:rFonts w:ascii="Times New Roman" w:eastAsia="Times New Roman" w:hAnsi="Times New Roman" w:cs="Times New Roman"/>
                <w:sz w:val="12"/>
                <w:szCs w:val="12"/>
                <w:lang w:eastAsia="ru-RU"/>
              </w:rPr>
            </w:pPr>
            <w:r w:rsidRPr="00A42A1A">
              <w:rPr>
                <w:rFonts w:ascii="Times New Roman" w:eastAsia="Times New Roman" w:hAnsi="Times New Roman" w:cs="Times New Roman"/>
                <w:sz w:val="12"/>
                <w:szCs w:val="12"/>
                <w:lang w:eastAsia="ru-RU"/>
              </w:rPr>
              <w:t>540</w:t>
            </w:r>
          </w:p>
        </w:tc>
        <w:tc>
          <w:tcPr>
            <w:tcW w:w="525" w:type="pct"/>
            <w:shd w:val="clear" w:color="000000" w:fill="FFFFFF"/>
            <w:noWrap/>
            <w:vAlign w:val="center"/>
            <w:hideMark/>
          </w:tcPr>
          <w:p w:rsidR="00A42A1A" w:rsidRPr="00A42A1A" w:rsidRDefault="00A42A1A" w:rsidP="00A42A1A">
            <w:pPr>
              <w:spacing w:after="0" w:line="240" w:lineRule="auto"/>
              <w:jc w:val="right"/>
              <w:rPr>
                <w:rFonts w:ascii="Times New Roman" w:eastAsia="Times New Roman" w:hAnsi="Times New Roman" w:cs="Times New Roman"/>
                <w:sz w:val="12"/>
                <w:szCs w:val="12"/>
                <w:lang w:eastAsia="ru-RU"/>
              </w:rPr>
            </w:pPr>
            <w:r w:rsidRPr="00A42A1A">
              <w:rPr>
                <w:rFonts w:ascii="Times New Roman" w:eastAsia="Times New Roman" w:hAnsi="Times New Roman" w:cs="Times New Roman"/>
                <w:sz w:val="12"/>
                <w:szCs w:val="12"/>
                <w:lang w:eastAsia="ru-RU"/>
              </w:rPr>
              <w:t>30</w:t>
            </w:r>
          </w:p>
        </w:tc>
        <w:tc>
          <w:tcPr>
            <w:tcW w:w="659" w:type="pct"/>
            <w:shd w:val="clear" w:color="000000" w:fill="FFFFFF"/>
            <w:noWrap/>
            <w:vAlign w:val="center"/>
            <w:hideMark/>
          </w:tcPr>
          <w:p w:rsidR="00A42A1A" w:rsidRPr="00A42A1A" w:rsidRDefault="00A42A1A" w:rsidP="00A42A1A">
            <w:pPr>
              <w:spacing w:after="0" w:line="240" w:lineRule="auto"/>
              <w:jc w:val="right"/>
              <w:rPr>
                <w:rFonts w:ascii="Times New Roman" w:eastAsia="Times New Roman" w:hAnsi="Times New Roman" w:cs="Times New Roman"/>
                <w:sz w:val="12"/>
                <w:szCs w:val="12"/>
                <w:lang w:eastAsia="ru-RU"/>
              </w:rPr>
            </w:pPr>
            <w:r w:rsidRPr="00A42A1A">
              <w:rPr>
                <w:rFonts w:ascii="Times New Roman" w:eastAsia="Times New Roman" w:hAnsi="Times New Roman" w:cs="Times New Roman"/>
                <w:sz w:val="12"/>
                <w:szCs w:val="12"/>
                <w:lang w:eastAsia="ru-RU"/>
              </w:rPr>
              <w:t>0</w:t>
            </w:r>
          </w:p>
        </w:tc>
      </w:tr>
      <w:tr w:rsidR="00A42A1A" w:rsidRPr="00A42A1A" w:rsidTr="00670E44">
        <w:trPr>
          <w:trHeight w:val="70"/>
        </w:trPr>
        <w:tc>
          <w:tcPr>
            <w:tcW w:w="1633" w:type="pct"/>
            <w:shd w:val="clear" w:color="000000" w:fill="FFFFFF"/>
            <w:vAlign w:val="bottom"/>
            <w:hideMark/>
          </w:tcPr>
          <w:p w:rsidR="00A42A1A" w:rsidRPr="00A42A1A" w:rsidRDefault="00A42A1A" w:rsidP="00A42A1A">
            <w:pPr>
              <w:spacing w:after="0" w:line="240" w:lineRule="auto"/>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Другие общегосударственные вопросы</w:t>
            </w:r>
          </w:p>
        </w:tc>
        <w:tc>
          <w:tcPr>
            <w:tcW w:w="514" w:type="pct"/>
            <w:shd w:val="clear" w:color="000000" w:fill="FFFFFF"/>
            <w:noWrap/>
            <w:vAlign w:val="center"/>
            <w:hideMark/>
          </w:tcPr>
          <w:p w:rsidR="00A42A1A" w:rsidRPr="00A42A1A" w:rsidRDefault="00A42A1A" w:rsidP="00A42A1A">
            <w:pPr>
              <w:spacing w:after="0" w:line="240" w:lineRule="auto"/>
              <w:jc w:val="center"/>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421</w:t>
            </w:r>
          </w:p>
        </w:tc>
        <w:tc>
          <w:tcPr>
            <w:tcW w:w="219" w:type="pct"/>
            <w:shd w:val="clear" w:color="000000" w:fill="FFFFFF"/>
            <w:vAlign w:val="center"/>
            <w:hideMark/>
          </w:tcPr>
          <w:p w:rsidR="00A42A1A" w:rsidRPr="00A42A1A" w:rsidRDefault="00A42A1A" w:rsidP="00A42A1A">
            <w:pPr>
              <w:spacing w:after="0" w:line="240" w:lineRule="auto"/>
              <w:jc w:val="center"/>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01</w:t>
            </w:r>
          </w:p>
        </w:tc>
        <w:tc>
          <w:tcPr>
            <w:tcW w:w="248" w:type="pct"/>
            <w:shd w:val="clear" w:color="000000" w:fill="FFFFFF"/>
            <w:vAlign w:val="center"/>
            <w:hideMark/>
          </w:tcPr>
          <w:p w:rsidR="00A42A1A" w:rsidRPr="00A42A1A" w:rsidRDefault="00A42A1A" w:rsidP="00A42A1A">
            <w:pPr>
              <w:spacing w:after="0" w:line="240" w:lineRule="auto"/>
              <w:jc w:val="center"/>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13</w:t>
            </w:r>
          </w:p>
        </w:tc>
        <w:tc>
          <w:tcPr>
            <w:tcW w:w="217" w:type="pct"/>
            <w:shd w:val="clear" w:color="000000" w:fill="FFFFFF"/>
            <w:noWrap/>
            <w:vAlign w:val="center"/>
            <w:hideMark/>
          </w:tcPr>
          <w:p w:rsidR="00A42A1A" w:rsidRPr="00A42A1A" w:rsidRDefault="00A42A1A" w:rsidP="00A42A1A">
            <w:pPr>
              <w:spacing w:after="0" w:line="240" w:lineRule="auto"/>
              <w:jc w:val="center"/>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 </w:t>
            </w:r>
          </w:p>
        </w:tc>
        <w:tc>
          <w:tcPr>
            <w:tcW w:w="179" w:type="pct"/>
            <w:shd w:val="clear" w:color="000000" w:fill="FFFFFF"/>
            <w:noWrap/>
            <w:vAlign w:val="center"/>
            <w:hideMark/>
          </w:tcPr>
          <w:p w:rsidR="00A42A1A" w:rsidRPr="00A42A1A" w:rsidRDefault="00A42A1A" w:rsidP="00A42A1A">
            <w:pPr>
              <w:spacing w:after="0" w:line="240" w:lineRule="auto"/>
              <w:jc w:val="center"/>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 </w:t>
            </w:r>
          </w:p>
        </w:tc>
        <w:tc>
          <w:tcPr>
            <w:tcW w:w="217" w:type="pct"/>
            <w:shd w:val="clear" w:color="000000" w:fill="FFFFFF"/>
            <w:noWrap/>
            <w:vAlign w:val="center"/>
            <w:hideMark/>
          </w:tcPr>
          <w:p w:rsidR="00A42A1A" w:rsidRPr="00A42A1A" w:rsidRDefault="00A42A1A" w:rsidP="00A42A1A">
            <w:pPr>
              <w:spacing w:after="0" w:line="240" w:lineRule="auto"/>
              <w:jc w:val="center"/>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 </w:t>
            </w:r>
          </w:p>
        </w:tc>
        <w:tc>
          <w:tcPr>
            <w:tcW w:w="334" w:type="pct"/>
            <w:shd w:val="clear" w:color="000000" w:fill="FFFFFF"/>
            <w:noWrap/>
            <w:vAlign w:val="center"/>
            <w:hideMark/>
          </w:tcPr>
          <w:p w:rsidR="00A42A1A" w:rsidRPr="00A42A1A" w:rsidRDefault="00A42A1A" w:rsidP="00A42A1A">
            <w:pPr>
              <w:spacing w:after="0" w:line="240" w:lineRule="auto"/>
              <w:jc w:val="center"/>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 </w:t>
            </w:r>
          </w:p>
        </w:tc>
        <w:tc>
          <w:tcPr>
            <w:tcW w:w="256" w:type="pct"/>
            <w:shd w:val="clear" w:color="000000" w:fill="FFFFFF"/>
            <w:noWrap/>
            <w:vAlign w:val="center"/>
            <w:hideMark/>
          </w:tcPr>
          <w:p w:rsidR="00A42A1A" w:rsidRPr="00A42A1A" w:rsidRDefault="00A42A1A" w:rsidP="00A42A1A">
            <w:pPr>
              <w:spacing w:after="0" w:line="240" w:lineRule="auto"/>
              <w:jc w:val="center"/>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A42A1A" w:rsidRPr="00A42A1A" w:rsidRDefault="00A42A1A" w:rsidP="00A42A1A">
            <w:pPr>
              <w:spacing w:after="0" w:line="240" w:lineRule="auto"/>
              <w:jc w:val="right"/>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108</w:t>
            </w:r>
          </w:p>
        </w:tc>
        <w:tc>
          <w:tcPr>
            <w:tcW w:w="659" w:type="pct"/>
            <w:shd w:val="clear" w:color="000000" w:fill="FFFFFF"/>
            <w:noWrap/>
            <w:vAlign w:val="center"/>
            <w:hideMark/>
          </w:tcPr>
          <w:p w:rsidR="00A42A1A" w:rsidRPr="00A42A1A" w:rsidRDefault="00A42A1A" w:rsidP="00A42A1A">
            <w:pPr>
              <w:spacing w:after="0" w:line="240" w:lineRule="auto"/>
              <w:jc w:val="right"/>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0</w:t>
            </w:r>
          </w:p>
        </w:tc>
      </w:tr>
      <w:tr w:rsidR="00A42A1A" w:rsidRPr="00A42A1A" w:rsidTr="00670E44">
        <w:trPr>
          <w:trHeight w:val="70"/>
        </w:trPr>
        <w:tc>
          <w:tcPr>
            <w:tcW w:w="1633" w:type="pct"/>
            <w:shd w:val="clear" w:color="000000" w:fill="FFFFFF"/>
            <w:vAlign w:val="bottom"/>
            <w:hideMark/>
          </w:tcPr>
          <w:p w:rsidR="00A42A1A" w:rsidRPr="00A42A1A" w:rsidRDefault="00A42A1A" w:rsidP="00A42A1A">
            <w:pPr>
              <w:spacing w:after="0" w:line="240" w:lineRule="auto"/>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14" w:type="pct"/>
            <w:shd w:val="clear" w:color="000000" w:fill="FFFFFF"/>
            <w:noWrap/>
            <w:vAlign w:val="center"/>
            <w:hideMark/>
          </w:tcPr>
          <w:p w:rsidR="00A42A1A" w:rsidRPr="00A42A1A" w:rsidRDefault="00A42A1A" w:rsidP="00A42A1A">
            <w:pPr>
              <w:spacing w:after="0" w:line="240" w:lineRule="auto"/>
              <w:jc w:val="center"/>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421</w:t>
            </w:r>
          </w:p>
        </w:tc>
        <w:tc>
          <w:tcPr>
            <w:tcW w:w="219" w:type="pct"/>
            <w:shd w:val="clear" w:color="000000" w:fill="FFFFFF"/>
            <w:vAlign w:val="center"/>
            <w:hideMark/>
          </w:tcPr>
          <w:p w:rsidR="00A42A1A" w:rsidRPr="00A42A1A" w:rsidRDefault="00A42A1A" w:rsidP="00A42A1A">
            <w:pPr>
              <w:spacing w:after="0" w:line="240" w:lineRule="auto"/>
              <w:jc w:val="center"/>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01</w:t>
            </w:r>
          </w:p>
        </w:tc>
        <w:tc>
          <w:tcPr>
            <w:tcW w:w="248" w:type="pct"/>
            <w:shd w:val="clear" w:color="000000" w:fill="FFFFFF"/>
            <w:vAlign w:val="center"/>
            <w:hideMark/>
          </w:tcPr>
          <w:p w:rsidR="00A42A1A" w:rsidRPr="00A42A1A" w:rsidRDefault="00A42A1A" w:rsidP="00A42A1A">
            <w:pPr>
              <w:spacing w:after="0" w:line="240" w:lineRule="auto"/>
              <w:jc w:val="center"/>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13</w:t>
            </w:r>
          </w:p>
        </w:tc>
        <w:tc>
          <w:tcPr>
            <w:tcW w:w="217" w:type="pct"/>
            <w:shd w:val="clear" w:color="000000" w:fill="FFFFFF"/>
            <w:noWrap/>
            <w:vAlign w:val="center"/>
            <w:hideMark/>
          </w:tcPr>
          <w:p w:rsidR="00A42A1A" w:rsidRPr="00A42A1A" w:rsidRDefault="00A42A1A" w:rsidP="00A42A1A">
            <w:pPr>
              <w:spacing w:after="0" w:line="240" w:lineRule="auto"/>
              <w:jc w:val="center"/>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38</w:t>
            </w:r>
          </w:p>
        </w:tc>
        <w:tc>
          <w:tcPr>
            <w:tcW w:w="179" w:type="pct"/>
            <w:shd w:val="clear" w:color="000000" w:fill="FFFFFF"/>
            <w:noWrap/>
            <w:vAlign w:val="center"/>
            <w:hideMark/>
          </w:tcPr>
          <w:p w:rsidR="00A42A1A" w:rsidRPr="00A42A1A" w:rsidRDefault="00A42A1A" w:rsidP="00A42A1A">
            <w:pPr>
              <w:spacing w:after="0" w:line="240" w:lineRule="auto"/>
              <w:jc w:val="center"/>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0</w:t>
            </w:r>
          </w:p>
        </w:tc>
        <w:tc>
          <w:tcPr>
            <w:tcW w:w="217" w:type="pct"/>
            <w:shd w:val="clear" w:color="000000" w:fill="FFFFFF"/>
            <w:noWrap/>
            <w:vAlign w:val="center"/>
            <w:hideMark/>
          </w:tcPr>
          <w:p w:rsidR="00A42A1A" w:rsidRPr="00A42A1A" w:rsidRDefault="00A42A1A" w:rsidP="00A42A1A">
            <w:pPr>
              <w:spacing w:after="0" w:line="240" w:lineRule="auto"/>
              <w:jc w:val="center"/>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00</w:t>
            </w:r>
          </w:p>
        </w:tc>
        <w:tc>
          <w:tcPr>
            <w:tcW w:w="334" w:type="pct"/>
            <w:shd w:val="clear" w:color="000000" w:fill="FFFFFF"/>
            <w:noWrap/>
            <w:vAlign w:val="center"/>
            <w:hideMark/>
          </w:tcPr>
          <w:p w:rsidR="00A42A1A" w:rsidRPr="00A42A1A" w:rsidRDefault="00A42A1A" w:rsidP="00A42A1A">
            <w:pPr>
              <w:spacing w:after="0" w:line="240" w:lineRule="auto"/>
              <w:jc w:val="center"/>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00000</w:t>
            </w:r>
          </w:p>
        </w:tc>
        <w:tc>
          <w:tcPr>
            <w:tcW w:w="256" w:type="pct"/>
            <w:shd w:val="clear" w:color="000000" w:fill="FFFFFF"/>
            <w:noWrap/>
            <w:vAlign w:val="center"/>
            <w:hideMark/>
          </w:tcPr>
          <w:p w:rsidR="00A42A1A" w:rsidRPr="00A42A1A" w:rsidRDefault="00A42A1A" w:rsidP="00A42A1A">
            <w:pPr>
              <w:spacing w:after="0" w:line="240" w:lineRule="auto"/>
              <w:jc w:val="center"/>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A42A1A" w:rsidRPr="00A42A1A" w:rsidRDefault="00A42A1A" w:rsidP="00A42A1A">
            <w:pPr>
              <w:spacing w:after="0" w:line="240" w:lineRule="auto"/>
              <w:jc w:val="right"/>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90</w:t>
            </w:r>
          </w:p>
        </w:tc>
        <w:tc>
          <w:tcPr>
            <w:tcW w:w="659" w:type="pct"/>
            <w:shd w:val="clear" w:color="000000" w:fill="FFFFFF"/>
            <w:noWrap/>
            <w:vAlign w:val="center"/>
            <w:hideMark/>
          </w:tcPr>
          <w:p w:rsidR="00A42A1A" w:rsidRPr="00A42A1A" w:rsidRDefault="00A42A1A" w:rsidP="00A42A1A">
            <w:pPr>
              <w:spacing w:after="0" w:line="240" w:lineRule="auto"/>
              <w:jc w:val="right"/>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0</w:t>
            </w:r>
          </w:p>
        </w:tc>
      </w:tr>
      <w:tr w:rsidR="00A42A1A" w:rsidRPr="00A42A1A" w:rsidTr="00670E44">
        <w:trPr>
          <w:trHeight w:val="70"/>
        </w:trPr>
        <w:tc>
          <w:tcPr>
            <w:tcW w:w="1633" w:type="pct"/>
            <w:shd w:val="clear" w:color="000000" w:fill="FFFFFF"/>
            <w:vAlign w:val="bottom"/>
            <w:hideMark/>
          </w:tcPr>
          <w:p w:rsidR="00A42A1A" w:rsidRPr="00A42A1A" w:rsidRDefault="00A42A1A" w:rsidP="00A42A1A">
            <w:pPr>
              <w:spacing w:after="0" w:line="240" w:lineRule="auto"/>
              <w:rPr>
                <w:rFonts w:ascii="Times New Roman" w:eastAsia="Times New Roman" w:hAnsi="Times New Roman" w:cs="Times New Roman"/>
                <w:sz w:val="12"/>
                <w:szCs w:val="12"/>
                <w:lang w:eastAsia="ru-RU"/>
              </w:rPr>
            </w:pPr>
            <w:r w:rsidRPr="00A42A1A">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14" w:type="pct"/>
            <w:shd w:val="clear" w:color="000000" w:fill="FFFFFF"/>
            <w:noWrap/>
            <w:vAlign w:val="center"/>
            <w:hideMark/>
          </w:tcPr>
          <w:p w:rsidR="00A42A1A" w:rsidRPr="00A42A1A" w:rsidRDefault="00A42A1A" w:rsidP="00A42A1A">
            <w:pPr>
              <w:spacing w:after="0" w:line="240" w:lineRule="auto"/>
              <w:jc w:val="center"/>
              <w:rPr>
                <w:rFonts w:ascii="Times New Roman" w:eastAsia="Times New Roman" w:hAnsi="Times New Roman" w:cs="Times New Roman"/>
                <w:sz w:val="12"/>
                <w:szCs w:val="12"/>
                <w:lang w:eastAsia="ru-RU"/>
              </w:rPr>
            </w:pPr>
            <w:r w:rsidRPr="00A42A1A">
              <w:rPr>
                <w:rFonts w:ascii="Times New Roman" w:eastAsia="Times New Roman" w:hAnsi="Times New Roman" w:cs="Times New Roman"/>
                <w:sz w:val="12"/>
                <w:szCs w:val="12"/>
                <w:lang w:eastAsia="ru-RU"/>
              </w:rPr>
              <w:t>421</w:t>
            </w:r>
          </w:p>
        </w:tc>
        <w:tc>
          <w:tcPr>
            <w:tcW w:w="219" w:type="pct"/>
            <w:shd w:val="clear" w:color="000000" w:fill="FFFFFF"/>
            <w:vAlign w:val="center"/>
            <w:hideMark/>
          </w:tcPr>
          <w:p w:rsidR="00A42A1A" w:rsidRPr="00A42A1A" w:rsidRDefault="00A42A1A" w:rsidP="00A42A1A">
            <w:pPr>
              <w:spacing w:after="0" w:line="240" w:lineRule="auto"/>
              <w:jc w:val="center"/>
              <w:rPr>
                <w:rFonts w:ascii="Times New Roman" w:eastAsia="Times New Roman" w:hAnsi="Times New Roman" w:cs="Times New Roman"/>
                <w:sz w:val="12"/>
                <w:szCs w:val="12"/>
                <w:lang w:eastAsia="ru-RU"/>
              </w:rPr>
            </w:pPr>
            <w:r w:rsidRPr="00A42A1A">
              <w:rPr>
                <w:rFonts w:ascii="Times New Roman" w:eastAsia="Times New Roman" w:hAnsi="Times New Roman" w:cs="Times New Roman"/>
                <w:sz w:val="12"/>
                <w:szCs w:val="12"/>
                <w:lang w:eastAsia="ru-RU"/>
              </w:rPr>
              <w:t>01</w:t>
            </w:r>
          </w:p>
        </w:tc>
        <w:tc>
          <w:tcPr>
            <w:tcW w:w="248" w:type="pct"/>
            <w:shd w:val="clear" w:color="000000" w:fill="FFFFFF"/>
            <w:vAlign w:val="center"/>
            <w:hideMark/>
          </w:tcPr>
          <w:p w:rsidR="00A42A1A" w:rsidRPr="00A42A1A" w:rsidRDefault="00A42A1A" w:rsidP="00A42A1A">
            <w:pPr>
              <w:spacing w:after="0" w:line="240" w:lineRule="auto"/>
              <w:jc w:val="center"/>
              <w:rPr>
                <w:rFonts w:ascii="Times New Roman" w:eastAsia="Times New Roman" w:hAnsi="Times New Roman" w:cs="Times New Roman"/>
                <w:sz w:val="12"/>
                <w:szCs w:val="12"/>
                <w:lang w:eastAsia="ru-RU"/>
              </w:rPr>
            </w:pPr>
            <w:r w:rsidRPr="00A42A1A">
              <w:rPr>
                <w:rFonts w:ascii="Times New Roman" w:eastAsia="Times New Roman" w:hAnsi="Times New Roman" w:cs="Times New Roman"/>
                <w:sz w:val="12"/>
                <w:szCs w:val="12"/>
                <w:lang w:eastAsia="ru-RU"/>
              </w:rPr>
              <w:t>13</w:t>
            </w:r>
          </w:p>
        </w:tc>
        <w:tc>
          <w:tcPr>
            <w:tcW w:w="217" w:type="pct"/>
            <w:shd w:val="clear" w:color="000000" w:fill="FFFFFF"/>
            <w:noWrap/>
            <w:vAlign w:val="center"/>
            <w:hideMark/>
          </w:tcPr>
          <w:p w:rsidR="00A42A1A" w:rsidRPr="00A42A1A" w:rsidRDefault="00A42A1A" w:rsidP="00A42A1A">
            <w:pPr>
              <w:spacing w:after="0" w:line="240" w:lineRule="auto"/>
              <w:jc w:val="center"/>
              <w:rPr>
                <w:rFonts w:ascii="Times New Roman" w:eastAsia="Times New Roman" w:hAnsi="Times New Roman" w:cs="Times New Roman"/>
                <w:sz w:val="12"/>
                <w:szCs w:val="12"/>
                <w:lang w:eastAsia="ru-RU"/>
              </w:rPr>
            </w:pPr>
            <w:r w:rsidRPr="00A42A1A">
              <w:rPr>
                <w:rFonts w:ascii="Times New Roman" w:eastAsia="Times New Roman" w:hAnsi="Times New Roman" w:cs="Times New Roman"/>
                <w:sz w:val="12"/>
                <w:szCs w:val="12"/>
                <w:lang w:eastAsia="ru-RU"/>
              </w:rPr>
              <w:t>38</w:t>
            </w:r>
          </w:p>
        </w:tc>
        <w:tc>
          <w:tcPr>
            <w:tcW w:w="179" w:type="pct"/>
            <w:shd w:val="clear" w:color="000000" w:fill="FFFFFF"/>
            <w:noWrap/>
            <w:vAlign w:val="center"/>
            <w:hideMark/>
          </w:tcPr>
          <w:p w:rsidR="00A42A1A" w:rsidRPr="00A42A1A" w:rsidRDefault="00A42A1A" w:rsidP="00A42A1A">
            <w:pPr>
              <w:spacing w:after="0" w:line="240" w:lineRule="auto"/>
              <w:jc w:val="center"/>
              <w:rPr>
                <w:rFonts w:ascii="Times New Roman" w:eastAsia="Times New Roman" w:hAnsi="Times New Roman" w:cs="Times New Roman"/>
                <w:sz w:val="12"/>
                <w:szCs w:val="12"/>
                <w:lang w:eastAsia="ru-RU"/>
              </w:rPr>
            </w:pPr>
            <w:r w:rsidRPr="00A42A1A">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A42A1A" w:rsidRPr="00A42A1A" w:rsidRDefault="00A42A1A" w:rsidP="00A42A1A">
            <w:pPr>
              <w:spacing w:after="0" w:line="240" w:lineRule="auto"/>
              <w:jc w:val="center"/>
              <w:rPr>
                <w:rFonts w:ascii="Times New Roman" w:eastAsia="Times New Roman" w:hAnsi="Times New Roman" w:cs="Times New Roman"/>
                <w:sz w:val="12"/>
                <w:szCs w:val="12"/>
                <w:lang w:eastAsia="ru-RU"/>
              </w:rPr>
            </w:pPr>
            <w:r w:rsidRPr="00A42A1A">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A42A1A" w:rsidRPr="00A42A1A" w:rsidRDefault="00A42A1A" w:rsidP="00A42A1A">
            <w:pPr>
              <w:spacing w:after="0" w:line="240" w:lineRule="auto"/>
              <w:jc w:val="center"/>
              <w:rPr>
                <w:rFonts w:ascii="Times New Roman" w:eastAsia="Times New Roman" w:hAnsi="Times New Roman" w:cs="Times New Roman"/>
                <w:sz w:val="12"/>
                <w:szCs w:val="12"/>
                <w:lang w:eastAsia="ru-RU"/>
              </w:rPr>
            </w:pPr>
            <w:r w:rsidRPr="00A42A1A">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A42A1A" w:rsidRPr="00A42A1A" w:rsidRDefault="00A42A1A" w:rsidP="00A42A1A">
            <w:pPr>
              <w:spacing w:after="0" w:line="240" w:lineRule="auto"/>
              <w:jc w:val="center"/>
              <w:rPr>
                <w:rFonts w:ascii="Times New Roman" w:eastAsia="Times New Roman" w:hAnsi="Times New Roman" w:cs="Times New Roman"/>
                <w:sz w:val="12"/>
                <w:szCs w:val="12"/>
                <w:lang w:eastAsia="ru-RU"/>
              </w:rPr>
            </w:pPr>
            <w:r w:rsidRPr="00A42A1A">
              <w:rPr>
                <w:rFonts w:ascii="Times New Roman" w:eastAsia="Times New Roman" w:hAnsi="Times New Roman" w:cs="Times New Roman"/>
                <w:sz w:val="12"/>
                <w:szCs w:val="12"/>
                <w:lang w:eastAsia="ru-RU"/>
              </w:rPr>
              <w:t>240</w:t>
            </w:r>
          </w:p>
        </w:tc>
        <w:tc>
          <w:tcPr>
            <w:tcW w:w="525" w:type="pct"/>
            <w:shd w:val="clear" w:color="000000" w:fill="FFFFFF"/>
            <w:noWrap/>
            <w:vAlign w:val="center"/>
            <w:hideMark/>
          </w:tcPr>
          <w:p w:rsidR="00A42A1A" w:rsidRPr="00A42A1A" w:rsidRDefault="00A42A1A" w:rsidP="00A42A1A">
            <w:pPr>
              <w:spacing w:after="0" w:line="240" w:lineRule="auto"/>
              <w:jc w:val="right"/>
              <w:rPr>
                <w:rFonts w:ascii="Times New Roman" w:eastAsia="Times New Roman" w:hAnsi="Times New Roman" w:cs="Times New Roman"/>
                <w:sz w:val="12"/>
                <w:szCs w:val="12"/>
                <w:lang w:eastAsia="ru-RU"/>
              </w:rPr>
            </w:pPr>
            <w:r w:rsidRPr="00A42A1A">
              <w:rPr>
                <w:rFonts w:ascii="Times New Roman" w:eastAsia="Times New Roman" w:hAnsi="Times New Roman" w:cs="Times New Roman"/>
                <w:sz w:val="12"/>
                <w:szCs w:val="12"/>
                <w:lang w:eastAsia="ru-RU"/>
              </w:rPr>
              <w:t>57</w:t>
            </w:r>
          </w:p>
        </w:tc>
        <w:tc>
          <w:tcPr>
            <w:tcW w:w="659" w:type="pct"/>
            <w:shd w:val="clear" w:color="000000" w:fill="FFFFFF"/>
            <w:noWrap/>
            <w:vAlign w:val="center"/>
            <w:hideMark/>
          </w:tcPr>
          <w:p w:rsidR="00A42A1A" w:rsidRPr="00A42A1A" w:rsidRDefault="00A42A1A" w:rsidP="00A42A1A">
            <w:pPr>
              <w:spacing w:after="0" w:line="240" w:lineRule="auto"/>
              <w:jc w:val="right"/>
              <w:rPr>
                <w:rFonts w:ascii="Times New Roman" w:eastAsia="Times New Roman" w:hAnsi="Times New Roman" w:cs="Times New Roman"/>
                <w:sz w:val="12"/>
                <w:szCs w:val="12"/>
                <w:lang w:eastAsia="ru-RU"/>
              </w:rPr>
            </w:pPr>
            <w:r w:rsidRPr="00A42A1A">
              <w:rPr>
                <w:rFonts w:ascii="Times New Roman" w:eastAsia="Times New Roman" w:hAnsi="Times New Roman" w:cs="Times New Roman"/>
                <w:sz w:val="12"/>
                <w:szCs w:val="12"/>
                <w:lang w:eastAsia="ru-RU"/>
              </w:rPr>
              <w:t>0</w:t>
            </w:r>
          </w:p>
        </w:tc>
      </w:tr>
      <w:tr w:rsidR="00A42A1A" w:rsidRPr="00A42A1A" w:rsidTr="00670E44">
        <w:trPr>
          <w:trHeight w:val="70"/>
        </w:trPr>
        <w:tc>
          <w:tcPr>
            <w:tcW w:w="1633" w:type="pct"/>
            <w:shd w:val="clear" w:color="000000" w:fill="FFFFFF"/>
            <w:vAlign w:val="bottom"/>
            <w:hideMark/>
          </w:tcPr>
          <w:p w:rsidR="00A42A1A" w:rsidRPr="00A42A1A" w:rsidRDefault="00A42A1A" w:rsidP="00A42A1A">
            <w:pPr>
              <w:spacing w:after="0" w:line="240" w:lineRule="auto"/>
              <w:rPr>
                <w:rFonts w:ascii="Times New Roman" w:eastAsia="Times New Roman" w:hAnsi="Times New Roman" w:cs="Times New Roman"/>
                <w:sz w:val="12"/>
                <w:szCs w:val="12"/>
                <w:lang w:eastAsia="ru-RU"/>
              </w:rPr>
            </w:pPr>
            <w:r w:rsidRPr="00A42A1A">
              <w:rPr>
                <w:rFonts w:ascii="Times New Roman" w:eastAsia="Times New Roman" w:hAnsi="Times New Roman" w:cs="Times New Roman"/>
                <w:sz w:val="12"/>
                <w:szCs w:val="12"/>
                <w:lang w:eastAsia="ru-RU"/>
              </w:rPr>
              <w:t>Иные межбюджетные трансферты</w:t>
            </w:r>
          </w:p>
        </w:tc>
        <w:tc>
          <w:tcPr>
            <w:tcW w:w="514" w:type="pct"/>
            <w:shd w:val="clear" w:color="000000" w:fill="FFFFFF"/>
            <w:noWrap/>
            <w:vAlign w:val="center"/>
            <w:hideMark/>
          </w:tcPr>
          <w:p w:rsidR="00A42A1A" w:rsidRPr="00A42A1A" w:rsidRDefault="00A42A1A" w:rsidP="00A42A1A">
            <w:pPr>
              <w:spacing w:after="0" w:line="240" w:lineRule="auto"/>
              <w:jc w:val="center"/>
              <w:rPr>
                <w:rFonts w:ascii="Times New Roman" w:eastAsia="Times New Roman" w:hAnsi="Times New Roman" w:cs="Times New Roman"/>
                <w:sz w:val="12"/>
                <w:szCs w:val="12"/>
                <w:lang w:eastAsia="ru-RU"/>
              </w:rPr>
            </w:pPr>
            <w:r w:rsidRPr="00A42A1A">
              <w:rPr>
                <w:rFonts w:ascii="Times New Roman" w:eastAsia="Times New Roman" w:hAnsi="Times New Roman" w:cs="Times New Roman"/>
                <w:sz w:val="12"/>
                <w:szCs w:val="12"/>
                <w:lang w:eastAsia="ru-RU"/>
              </w:rPr>
              <w:t>421</w:t>
            </w:r>
          </w:p>
        </w:tc>
        <w:tc>
          <w:tcPr>
            <w:tcW w:w="219" w:type="pct"/>
            <w:shd w:val="clear" w:color="000000" w:fill="FFFFFF"/>
            <w:vAlign w:val="center"/>
            <w:hideMark/>
          </w:tcPr>
          <w:p w:rsidR="00A42A1A" w:rsidRPr="00A42A1A" w:rsidRDefault="00A42A1A" w:rsidP="00A42A1A">
            <w:pPr>
              <w:spacing w:after="0" w:line="240" w:lineRule="auto"/>
              <w:jc w:val="center"/>
              <w:rPr>
                <w:rFonts w:ascii="Times New Roman" w:eastAsia="Times New Roman" w:hAnsi="Times New Roman" w:cs="Times New Roman"/>
                <w:sz w:val="12"/>
                <w:szCs w:val="12"/>
                <w:lang w:eastAsia="ru-RU"/>
              </w:rPr>
            </w:pPr>
            <w:r w:rsidRPr="00A42A1A">
              <w:rPr>
                <w:rFonts w:ascii="Times New Roman" w:eastAsia="Times New Roman" w:hAnsi="Times New Roman" w:cs="Times New Roman"/>
                <w:sz w:val="12"/>
                <w:szCs w:val="12"/>
                <w:lang w:eastAsia="ru-RU"/>
              </w:rPr>
              <w:t>01</w:t>
            </w:r>
          </w:p>
        </w:tc>
        <w:tc>
          <w:tcPr>
            <w:tcW w:w="248" w:type="pct"/>
            <w:shd w:val="clear" w:color="000000" w:fill="FFFFFF"/>
            <w:vAlign w:val="center"/>
            <w:hideMark/>
          </w:tcPr>
          <w:p w:rsidR="00A42A1A" w:rsidRPr="00A42A1A" w:rsidRDefault="00A42A1A" w:rsidP="00A42A1A">
            <w:pPr>
              <w:spacing w:after="0" w:line="240" w:lineRule="auto"/>
              <w:jc w:val="center"/>
              <w:rPr>
                <w:rFonts w:ascii="Times New Roman" w:eastAsia="Times New Roman" w:hAnsi="Times New Roman" w:cs="Times New Roman"/>
                <w:sz w:val="12"/>
                <w:szCs w:val="12"/>
                <w:lang w:eastAsia="ru-RU"/>
              </w:rPr>
            </w:pPr>
            <w:r w:rsidRPr="00A42A1A">
              <w:rPr>
                <w:rFonts w:ascii="Times New Roman" w:eastAsia="Times New Roman" w:hAnsi="Times New Roman" w:cs="Times New Roman"/>
                <w:sz w:val="12"/>
                <w:szCs w:val="12"/>
                <w:lang w:eastAsia="ru-RU"/>
              </w:rPr>
              <w:t>13</w:t>
            </w:r>
          </w:p>
        </w:tc>
        <w:tc>
          <w:tcPr>
            <w:tcW w:w="217" w:type="pct"/>
            <w:shd w:val="clear" w:color="000000" w:fill="FFFFFF"/>
            <w:noWrap/>
            <w:vAlign w:val="center"/>
            <w:hideMark/>
          </w:tcPr>
          <w:p w:rsidR="00A42A1A" w:rsidRPr="00A42A1A" w:rsidRDefault="00A42A1A" w:rsidP="00A42A1A">
            <w:pPr>
              <w:spacing w:after="0" w:line="240" w:lineRule="auto"/>
              <w:jc w:val="center"/>
              <w:rPr>
                <w:rFonts w:ascii="Times New Roman" w:eastAsia="Times New Roman" w:hAnsi="Times New Roman" w:cs="Times New Roman"/>
                <w:sz w:val="12"/>
                <w:szCs w:val="12"/>
                <w:lang w:eastAsia="ru-RU"/>
              </w:rPr>
            </w:pPr>
            <w:r w:rsidRPr="00A42A1A">
              <w:rPr>
                <w:rFonts w:ascii="Times New Roman" w:eastAsia="Times New Roman" w:hAnsi="Times New Roman" w:cs="Times New Roman"/>
                <w:sz w:val="12"/>
                <w:szCs w:val="12"/>
                <w:lang w:eastAsia="ru-RU"/>
              </w:rPr>
              <w:t>38</w:t>
            </w:r>
          </w:p>
        </w:tc>
        <w:tc>
          <w:tcPr>
            <w:tcW w:w="179" w:type="pct"/>
            <w:shd w:val="clear" w:color="000000" w:fill="FFFFFF"/>
            <w:noWrap/>
            <w:vAlign w:val="center"/>
            <w:hideMark/>
          </w:tcPr>
          <w:p w:rsidR="00A42A1A" w:rsidRPr="00A42A1A" w:rsidRDefault="00A42A1A" w:rsidP="00A42A1A">
            <w:pPr>
              <w:spacing w:after="0" w:line="240" w:lineRule="auto"/>
              <w:jc w:val="center"/>
              <w:rPr>
                <w:rFonts w:ascii="Times New Roman" w:eastAsia="Times New Roman" w:hAnsi="Times New Roman" w:cs="Times New Roman"/>
                <w:sz w:val="12"/>
                <w:szCs w:val="12"/>
                <w:lang w:eastAsia="ru-RU"/>
              </w:rPr>
            </w:pPr>
            <w:r w:rsidRPr="00A42A1A">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A42A1A" w:rsidRPr="00A42A1A" w:rsidRDefault="00A42A1A" w:rsidP="00A42A1A">
            <w:pPr>
              <w:spacing w:after="0" w:line="240" w:lineRule="auto"/>
              <w:jc w:val="center"/>
              <w:rPr>
                <w:rFonts w:ascii="Times New Roman" w:eastAsia="Times New Roman" w:hAnsi="Times New Roman" w:cs="Times New Roman"/>
                <w:sz w:val="12"/>
                <w:szCs w:val="12"/>
                <w:lang w:eastAsia="ru-RU"/>
              </w:rPr>
            </w:pPr>
            <w:r w:rsidRPr="00A42A1A">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A42A1A" w:rsidRPr="00A42A1A" w:rsidRDefault="00A42A1A" w:rsidP="00A42A1A">
            <w:pPr>
              <w:spacing w:after="0" w:line="240" w:lineRule="auto"/>
              <w:jc w:val="center"/>
              <w:rPr>
                <w:rFonts w:ascii="Times New Roman" w:eastAsia="Times New Roman" w:hAnsi="Times New Roman" w:cs="Times New Roman"/>
                <w:sz w:val="12"/>
                <w:szCs w:val="12"/>
                <w:lang w:eastAsia="ru-RU"/>
              </w:rPr>
            </w:pPr>
            <w:r w:rsidRPr="00A42A1A">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A42A1A" w:rsidRPr="00A42A1A" w:rsidRDefault="00A42A1A" w:rsidP="00A42A1A">
            <w:pPr>
              <w:spacing w:after="0" w:line="240" w:lineRule="auto"/>
              <w:jc w:val="center"/>
              <w:rPr>
                <w:rFonts w:ascii="Times New Roman" w:eastAsia="Times New Roman" w:hAnsi="Times New Roman" w:cs="Times New Roman"/>
                <w:sz w:val="12"/>
                <w:szCs w:val="12"/>
                <w:lang w:eastAsia="ru-RU"/>
              </w:rPr>
            </w:pPr>
            <w:r w:rsidRPr="00A42A1A">
              <w:rPr>
                <w:rFonts w:ascii="Times New Roman" w:eastAsia="Times New Roman" w:hAnsi="Times New Roman" w:cs="Times New Roman"/>
                <w:sz w:val="12"/>
                <w:szCs w:val="12"/>
                <w:lang w:eastAsia="ru-RU"/>
              </w:rPr>
              <w:t>540</w:t>
            </w:r>
          </w:p>
        </w:tc>
        <w:tc>
          <w:tcPr>
            <w:tcW w:w="525" w:type="pct"/>
            <w:shd w:val="clear" w:color="000000" w:fill="FFFFFF"/>
            <w:noWrap/>
            <w:vAlign w:val="center"/>
            <w:hideMark/>
          </w:tcPr>
          <w:p w:rsidR="00A42A1A" w:rsidRPr="00A42A1A" w:rsidRDefault="00A42A1A" w:rsidP="00A42A1A">
            <w:pPr>
              <w:spacing w:after="0" w:line="240" w:lineRule="auto"/>
              <w:jc w:val="right"/>
              <w:rPr>
                <w:rFonts w:ascii="Times New Roman" w:eastAsia="Times New Roman" w:hAnsi="Times New Roman" w:cs="Times New Roman"/>
                <w:sz w:val="12"/>
                <w:szCs w:val="12"/>
                <w:lang w:eastAsia="ru-RU"/>
              </w:rPr>
            </w:pPr>
            <w:r w:rsidRPr="00A42A1A">
              <w:rPr>
                <w:rFonts w:ascii="Times New Roman" w:eastAsia="Times New Roman" w:hAnsi="Times New Roman" w:cs="Times New Roman"/>
                <w:sz w:val="12"/>
                <w:szCs w:val="12"/>
                <w:lang w:eastAsia="ru-RU"/>
              </w:rPr>
              <w:t>33</w:t>
            </w:r>
          </w:p>
        </w:tc>
        <w:tc>
          <w:tcPr>
            <w:tcW w:w="659" w:type="pct"/>
            <w:shd w:val="clear" w:color="000000" w:fill="FFFFFF"/>
            <w:noWrap/>
            <w:vAlign w:val="center"/>
            <w:hideMark/>
          </w:tcPr>
          <w:p w:rsidR="00A42A1A" w:rsidRPr="00A42A1A" w:rsidRDefault="00A42A1A" w:rsidP="00A42A1A">
            <w:pPr>
              <w:spacing w:after="0" w:line="240" w:lineRule="auto"/>
              <w:jc w:val="right"/>
              <w:rPr>
                <w:rFonts w:ascii="Times New Roman" w:eastAsia="Times New Roman" w:hAnsi="Times New Roman" w:cs="Times New Roman"/>
                <w:sz w:val="12"/>
                <w:szCs w:val="12"/>
                <w:lang w:eastAsia="ru-RU"/>
              </w:rPr>
            </w:pPr>
            <w:r w:rsidRPr="00A42A1A">
              <w:rPr>
                <w:rFonts w:ascii="Times New Roman" w:eastAsia="Times New Roman" w:hAnsi="Times New Roman" w:cs="Times New Roman"/>
                <w:sz w:val="12"/>
                <w:szCs w:val="12"/>
                <w:lang w:eastAsia="ru-RU"/>
              </w:rPr>
              <w:t>0</w:t>
            </w:r>
          </w:p>
        </w:tc>
      </w:tr>
      <w:tr w:rsidR="00A42A1A" w:rsidRPr="00A42A1A" w:rsidTr="00670E44">
        <w:trPr>
          <w:trHeight w:val="70"/>
        </w:trPr>
        <w:tc>
          <w:tcPr>
            <w:tcW w:w="1633" w:type="pct"/>
            <w:shd w:val="clear" w:color="000000" w:fill="FFFFFF"/>
            <w:vAlign w:val="bottom"/>
            <w:hideMark/>
          </w:tcPr>
          <w:p w:rsidR="00A42A1A" w:rsidRPr="00A42A1A" w:rsidRDefault="00A42A1A" w:rsidP="00A42A1A">
            <w:pPr>
              <w:spacing w:after="0" w:line="240" w:lineRule="auto"/>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Муниципальная  программа "Реконструкция, ремонт и укрепление материально-технической  базы учреждений  сельског</w:t>
            </w:r>
            <w:proofErr w:type="gramStart"/>
            <w:r w:rsidRPr="00A42A1A">
              <w:rPr>
                <w:rFonts w:ascii="Times New Roman" w:eastAsia="Times New Roman" w:hAnsi="Times New Roman" w:cs="Times New Roman"/>
                <w:b/>
                <w:bCs/>
                <w:sz w:val="12"/>
                <w:szCs w:val="12"/>
                <w:lang w:eastAsia="ru-RU"/>
              </w:rPr>
              <w:t>о(</w:t>
            </w:r>
            <w:proofErr w:type="gramEnd"/>
            <w:r w:rsidRPr="00A42A1A">
              <w:rPr>
                <w:rFonts w:ascii="Times New Roman" w:eastAsia="Times New Roman" w:hAnsi="Times New Roman" w:cs="Times New Roman"/>
                <w:b/>
                <w:bCs/>
                <w:sz w:val="12"/>
                <w:szCs w:val="12"/>
                <w:lang w:eastAsia="ru-RU"/>
              </w:rPr>
              <w:t>городского) поселения муниципального района Сергиевский"</w:t>
            </w:r>
          </w:p>
        </w:tc>
        <w:tc>
          <w:tcPr>
            <w:tcW w:w="514" w:type="pct"/>
            <w:shd w:val="clear" w:color="000000" w:fill="FFFFFF"/>
            <w:noWrap/>
            <w:vAlign w:val="center"/>
            <w:hideMark/>
          </w:tcPr>
          <w:p w:rsidR="00A42A1A" w:rsidRPr="00A42A1A" w:rsidRDefault="00A42A1A" w:rsidP="00A42A1A">
            <w:pPr>
              <w:spacing w:after="0" w:line="240" w:lineRule="auto"/>
              <w:jc w:val="center"/>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421</w:t>
            </w:r>
          </w:p>
        </w:tc>
        <w:tc>
          <w:tcPr>
            <w:tcW w:w="219" w:type="pct"/>
            <w:shd w:val="clear" w:color="000000" w:fill="FFFFFF"/>
            <w:vAlign w:val="center"/>
            <w:hideMark/>
          </w:tcPr>
          <w:p w:rsidR="00A42A1A" w:rsidRPr="00A42A1A" w:rsidRDefault="00A42A1A" w:rsidP="00A42A1A">
            <w:pPr>
              <w:spacing w:after="0" w:line="240" w:lineRule="auto"/>
              <w:jc w:val="center"/>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01</w:t>
            </w:r>
          </w:p>
        </w:tc>
        <w:tc>
          <w:tcPr>
            <w:tcW w:w="248" w:type="pct"/>
            <w:shd w:val="clear" w:color="000000" w:fill="FFFFFF"/>
            <w:vAlign w:val="center"/>
            <w:hideMark/>
          </w:tcPr>
          <w:p w:rsidR="00A42A1A" w:rsidRPr="00A42A1A" w:rsidRDefault="00A42A1A" w:rsidP="00A42A1A">
            <w:pPr>
              <w:spacing w:after="0" w:line="240" w:lineRule="auto"/>
              <w:jc w:val="center"/>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13</w:t>
            </w:r>
          </w:p>
        </w:tc>
        <w:tc>
          <w:tcPr>
            <w:tcW w:w="217" w:type="pct"/>
            <w:shd w:val="clear" w:color="000000" w:fill="FFFFFF"/>
            <w:noWrap/>
            <w:vAlign w:val="center"/>
            <w:hideMark/>
          </w:tcPr>
          <w:p w:rsidR="00A42A1A" w:rsidRPr="00A42A1A" w:rsidRDefault="00A42A1A" w:rsidP="00A42A1A">
            <w:pPr>
              <w:spacing w:after="0" w:line="240" w:lineRule="auto"/>
              <w:jc w:val="center"/>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46</w:t>
            </w:r>
          </w:p>
        </w:tc>
        <w:tc>
          <w:tcPr>
            <w:tcW w:w="179" w:type="pct"/>
            <w:shd w:val="clear" w:color="000000" w:fill="FFFFFF"/>
            <w:noWrap/>
            <w:vAlign w:val="center"/>
            <w:hideMark/>
          </w:tcPr>
          <w:p w:rsidR="00A42A1A" w:rsidRPr="00A42A1A" w:rsidRDefault="00A42A1A" w:rsidP="00A42A1A">
            <w:pPr>
              <w:spacing w:after="0" w:line="240" w:lineRule="auto"/>
              <w:jc w:val="center"/>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0</w:t>
            </w:r>
          </w:p>
        </w:tc>
        <w:tc>
          <w:tcPr>
            <w:tcW w:w="217" w:type="pct"/>
            <w:shd w:val="clear" w:color="000000" w:fill="FFFFFF"/>
            <w:noWrap/>
            <w:vAlign w:val="center"/>
            <w:hideMark/>
          </w:tcPr>
          <w:p w:rsidR="00A42A1A" w:rsidRPr="00A42A1A" w:rsidRDefault="00A42A1A" w:rsidP="00A42A1A">
            <w:pPr>
              <w:spacing w:after="0" w:line="240" w:lineRule="auto"/>
              <w:jc w:val="center"/>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00</w:t>
            </w:r>
          </w:p>
        </w:tc>
        <w:tc>
          <w:tcPr>
            <w:tcW w:w="334" w:type="pct"/>
            <w:shd w:val="clear" w:color="000000" w:fill="FFFFFF"/>
            <w:noWrap/>
            <w:vAlign w:val="center"/>
            <w:hideMark/>
          </w:tcPr>
          <w:p w:rsidR="00A42A1A" w:rsidRPr="00A42A1A" w:rsidRDefault="00A42A1A" w:rsidP="00A42A1A">
            <w:pPr>
              <w:spacing w:after="0" w:line="240" w:lineRule="auto"/>
              <w:jc w:val="center"/>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00000</w:t>
            </w:r>
          </w:p>
        </w:tc>
        <w:tc>
          <w:tcPr>
            <w:tcW w:w="256" w:type="pct"/>
            <w:shd w:val="clear" w:color="000000" w:fill="FFFFFF"/>
            <w:noWrap/>
            <w:vAlign w:val="center"/>
            <w:hideMark/>
          </w:tcPr>
          <w:p w:rsidR="00A42A1A" w:rsidRPr="00A42A1A" w:rsidRDefault="00A42A1A" w:rsidP="00A42A1A">
            <w:pPr>
              <w:spacing w:after="0" w:line="240" w:lineRule="auto"/>
              <w:jc w:val="center"/>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A42A1A" w:rsidRPr="00A42A1A" w:rsidRDefault="00A42A1A" w:rsidP="00A42A1A">
            <w:pPr>
              <w:spacing w:after="0" w:line="240" w:lineRule="auto"/>
              <w:jc w:val="right"/>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18</w:t>
            </w:r>
          </w:p>
        </w:tc>
        <w:tc>
          <w:tcPr>
            <w:tcW w:w="659" w:type="pct"/>
            <w:shd w:val="clear" w:color="000000" w:fill="FFFFFF"/>
            <w:noWrap/>
            <w:vAlign w:val="center"/>
            <w:hideMark/>
          </w:tcPr>
          <w:p w:rsidR="00A42A1A" w:rsidRPr="00A42A1A" w:rsidRDefault="00A42A1A" w:rsidP="00A42A1A">
            <w:pPr>
              <w:spacing w:after="0" w:line="240" w:lineRule="auto"/>
              <w:jc w:val="right"/>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0</w:t>
            </w:r>
          </w:p>
        </w:tc>
      </w:tr>
      <w:tr w:rsidR="00A42A1A" w:rsidRPr="00A42A1A" w:rsidTr="00670E44">
        <w:trPr>
          <w:trHeight w:val="70"/>
        </w:trPr>
        <w:tc>
          <w:tcPr>
            <w:tcW w:w="1633" w:type="pct"/>
            <w:shd w:val="clear" w:color="000000" w:fill="FFFFFF"/>
            <w:vAlign w:val="bottom"/>
            <w:hideMark/>
          </w:tcPr>
          <w:p w:rsidR="00A42A1A" w:rsidRPr="00A42A1A" w:rsidRDefault="00A42A1A" w:rsidP="00A42A1A">
            <w:pPr>
              <w:spacing w:after="0" w:line="240" w:lineRule="auto"/>
              <w:rPr>
                <w:rFonts w:ascii="Times New Roman" w:eastAsia="Times New Roman" w:hAnsi="Times New Roman" w:cs="Times New Roman"/>
                <w:sz w:val="12"/>
                <w:szCs w:val="12"/>
                <w:lang w:eastAsia="ru-RU"/>
              </w:rPr>
            </w:pPr>
            <w:r w:rsidRPr="00A42A1A">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14" w:type="pct"/>
            <w:shd w:val="clear" w:color="000000" w:fill="FFFFFF"/>
            <w:noWrap/>
            <w:vAlign w:val="center"/>
            <w:hideMark/>
          </w:tcPr>
          <w:p w:rsidR="00A42A1A" w:rsidRPr="00A42A1A" w:rsidRDefault="00A42A1A" w:rsidP="00A42A1A">
            <w:pPr>
              <w:spacing w:after="0" w:line="240" w:lineRule="auto"/>
              <w:jc w:val="center"/>
              <w:rPr>
                <w:rFonts w:ascii="Times New Roman" w:eastAsia="Times New Roman" w:hAnsi="Times New Roman" w:cs="Times New Roman"/>
                <w:sz w:val="12"/>
                <w:szCs w:val="12"/>
                <w:lang w:eastAsia="ru-RU"/>
              </w:rPr>
            </w:pPr>
            <w:r w:rsidRPr="00A42A1A">
              <w:rPr>
                <w:rFonts w:ascii="Times New Roman" w:eastAsia="Times New Roman" w:hAnsi="Times New Roman" w:cs="Times New Roman"/>
                <w:sz w:val="12"/>
                <w:szCs w:val="12"/>
                <w:lang w:eastAsia="ru-RU"/>
              </w:rPr>
              <w:t>421</w:t>
            </w:r>
          </w:p>
        </w:tc>
        <w:tc>
          <w:tcPr>
            <w:tcW w:w="219" w:type="pct"/>
            <w:shd w:val="clear" w:color="000000" w:fill="FFFFFF"/>
            <w:vAlign w:val="center"/>
            <w:hideMark/>
          </w:tcPr>
          <w:p w:rsidR="00A42A1A" w:rsidRPr="00A42A1A" w:rsidRDefault="00A42A1A" w:rsidP="00A42A1A">
            <w:pPr>
              <w:spacing w:after="0" w:line="240" w:lineRule="auto"/>
              <w:jc w:val="center"/>
              <w:rPr>
                <w:rFonts w:ascii="Times New Roman" w:eastAsia="Times New Roman" w:hAnsi="Times New Roman" w:cs="Times New Roman"/>
                <w:sz w:val="12"/>
                <w:szCs w:val="12"/>
                <w:lang w:eastAsia="ru-RU"/>
              </w:rPr>
            </w:pPr>
            <w:r w:rsidRPr="00A42A1A">
              <w:rPr>
                <w:rFonts w:ascii="Times New Roman" w:eastAsia="Times New Roman" w:hAnsi="Times New Roman" w:cs="Times New Roman"/>
                <w:sz w:val="12"/>
                <w:szCs w:val="12"/>
                <w:lang w:eastAsia="ru-RU"/>
              </w:rPr>
              <w:t>01</w:t>
            </w:r>
          </w:p>
        </w:tc>
        <w:tc>
          <w:tcPr>
            <w:tcW w:w="248" w:type="pct"/>
            <w:shd w:val="clear" w:color="000000" w:fill="FFFFFF"/>
            <w:vAlign w:val="center"/>
            <w:hideMark/>
          </w:tcPr>
          <w:p w:rsidR="00A42A1A" w:rsidRPr="00A42A1A" w:rsidRDefault="00A42A1A" w:rsidP="00A42A1A">
            <w:pPr>
              <w:spacing w:after="0" w:line="240" w:lineRule="auto"/>
              <w:jc w:val="center"/>
              <w:rPr>
                <w:rFonts w:ascii="Times New Roman" w:eastAsia="Times New Roman" w:hAnsi="Times New Roman" w:cs="Times New Roman"/>
                <w:sz w:val="12"/>
                <w:szCs w:val="12"/>
                <w:lang w:eastAsia="ru-RU"/>
              </w:rPr>
            </w:pPr>
            <w:r w:rsidRPr="00A42A1A">
              <w:rPr>
                <w:rFonts w:ascii="Times New Roman" w:eastAsia="Times New Roman" w:hAnsi="Times New Roman" w:cs="Times New Roman"/>
                <w:sz w:val="12"/>
                <w:szCs w:val="12"/>
                <w:lang w:eastAsia="ru-RU"/>
              </w:rPr>
              <w:t>13</w:t>
            </w:r>
          </w:p>
        </w:tc>
        <w:tc>
          <w:tcPr>
            <w:tcW w:w="217" w:type="pct"/>
            <w:shd w:val="clear" w:color="000000" w:fill="FFFFFF"/>
            <w:noWrap/>
            <w:vAlign w:val="center"/>
            <w:hideMark/>
          </w:tcPr>
          <w:p w:rsidR="00A42A1A" w:rsidRPr="00A42A1A" w:rsidRDefault="00A42A1A" w:rsidP="00A42A1A">
            <w:pPr>
              <w:spacing w:after="0" w:line="240" w:lineRule="auto"/>
              <w:jc w:val="center"/>
              <w:rPr>
                <w:rFonts w:ascii="Times New Roman" w:eastAsia="Times New Roman" w:hAnsi="Times New Roman" w:cs="Times New Roman"/>
                <w:sz w:val="12"/>
                <w:szCs w:val="12"/>
                <w:lang w:eastAsia="ru-RU"/>
              </w:rPr>
            </w:pPr>
            <w:r w:rsidRPr="00A42A1A">
              <w:rPr>
                <w:rFonts w:ascii="Times New Roman" w:eastAsia="Times New Roman" w:hAnsi="Times New Roman" w:cs="Times New Roman"/>
                <w:sz w:val="12"/>
                <w:szCs w:val="12"/>
                <w:lang w:eastAsia="ru-RU"/>
              </w:rPr>
              <w:t>46</w:t>
            </w:r>
          </w:p>
        </w:tc>
        <w:tc>
          <w:tcPr>
            <w:tcW w:w="179" w:type="pct"/>
            <w:shd w:val="clear" w:color="000000" w:fill="FFFFFF"/>
            <w:noWrap/>
            <w:vAlign w:val="center"/>
            <w:hideMark/>
          </w:tcPr>
          <w:p w:rsidR="00A42A1A" w:rsidRPr="00A42A1A" w:rsidRDefault="00A42A1A" w:rsidP="00A42A1A">
            <w:pPr>
              <w:spacing w:after="0" w:line="240" w:lineRule="auto"/>
              <w:jc w:val="center"/>
              <w:rPr>
                <w:rFonts w:ascii="Times New Roman" w:eastAsia="Times New Roman" w:hAnsi="Times New Roman" w:cs="Times New Roman"/>
                <w:sz w:val="12"/>
                <w:szCs w:val="12"/>
                <w:lang w:eastAsia="ru-RU"/>
              </w:rPr>
            </w:pPr>
            <w:r w:rsidRPr="00A42A1A">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A42A1A" w:rsidRPr="00A42A1A" w:rsidRDefault="00A42A1A" w:rsidP="00A42A1A">
            <w:pPr>
              <w:spacing w:after="0" w:line="240" w:lineRule="auto"/>
              <w:jc w:val="center"/>
              <w:rPr>
                <w:rFonts w:ascii="Times New Roman" w:eastAsia="Times New Roman" w:hAnsi="Times New Roman" w:cs="Times New Roman"/>
                <w:sz w:val="12"/>
                <w:szCs w:val="12"/>
                <w:lang w:eastAsia="ru-RU"/>
              </w:rPr>
            </w:pPr>
            <w:r w:rsidRPr="00A42A1A">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A42A1A" w:rsidRPr="00A42A1A" w:rsidRDefault="00A42A1A" w:rsidP="00A42A1A">
            <w:pPr>
              <w:spacing w:after="0" w:line="240" w:lineRule="auto"/>
              <w:jc w:val="center"/>
              <w:rPr>
                <w:rFonts w:ascii="Times New Roman" w:eastAsia="Times New Roman" w:hAnsi="Times New Roman" w:cs="Times New Roman"/>
                <w:sz w:val="12"/>
                <w:szCs w:val="12"/>
                <w:lang w:eastAsia="ru-RU"/>
              </w:rPr>
            </w:pPr>
            <w:r w:rsidRPr="00A42A1A">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A42A1A" w:rsidRPr="00A42A1A" w:rsidRDefault="00A42A1A" w:rsidP="00A42A1A">
            <w:pPr>
              <w:spacing w:after="0" w:line="240" w:lineRule="auto"/>
              <w:jc w:val="center"/>
              <w:rPr>
                <w:rFonts w:ascii="Times New Roman" w:eastAsia="Times New Roman" w:hAnsi="Times New Roman" w:cs="Times New Roman"/>
                <w:sz w:val="12"/>
                <w:szCs w:val="12"/>
                <w:lang w:eastAsia="ru-RU"/>
              </w:rPr>
            </w:pPr>
            <w:r w:rsidRPr="00A42A1A">
              <w:rPr>
                <w:rFonts w:ascii="Times New Roman" w:eastAsia="Times New Roman" w:hAnsi="Times New Roman" w:cs="Times New Roman"/>
                <w:sz w:val="12"/>
                <w:szCs w:val="12"/>
                <w:lang w:eastAsia="ru-RU"/>
              </w:rPr>
              <w:t>240</w:t>
            </w:r>
          </w:p>
        </w:tc>
        <w:tc>
          <w:tcPr>
            <w:tcW w:w="525" w:type="pct"/>
            <w:shd w:val="clear" w:color="000000" w:fill="FFFFFF"/>
            <w:noWrap/>
            <w:vAlign w:val="center"/>
            <w:hideMark/>
          </w:tcPr>
          <w:p w:rsidR="00A42A1A" w:rsidRPr="00A42A1A" w:rsidRDefault="00A42A1A" w:rsidP="00A42A1A">
            <w:pPr>
              <w:spacing w:after="0" w:line="240" w:lineRule="auto"/>
              <w:jc w:val="right"/>
              <w:rPr>
                <w:rFonts w:ascii="Times New Roman" w:eastAsia="Times New Roman" w:hAnsi="Times New Roman" w:cs="Times New Roman"/>
                <w:sz w:val="12"/>
                <w:szCs w:val="12"/>
                <w:lang w:eastAsia="ru-RU"/>
              </w:rPr>
            </w:pPr>
            <w:r w:rsidRPr="00A42A1A">
              <w:rPr>
                <w:rFonts w:ascii="Times New Roman" w:eastAsia="Times New Roman" w:hAnsi="Times New Roman" w:cs="Times New Roman"/>
                <w:sz w:val="12"/>
                <w:szCs w:val="12"/>
                <w:lang w:eastAsia="ru-RU"/>
              </w:rPr>
              <w:t>18</w:t>
            </w:r>
          </w:p>
        </w:tc>
        <w:tc>
          <w:tcPr>
            <w:tcW w:w="659" w:type="pct"/>
            <w:shd w:val="clear" w:color="000000" w:fill="FFFFFF"/>
            <w:noWrap/>
            <w:vAlign w:val="center"/>
            <w:hideMark/>
          </w:tcPr>
          <w:p w:rsidR="00A42A1A" w:rsidRPr="00A42A1A" w:rsidRDefault="00A42A1A" w:rsidP="00A42A1A">
            <w:pPr>
              <w:spacing w:after="0" w:line="240" w:lineRule="auto"/>
              <w:jc w:val="right"/>
              <w:rPr>
                <w:rFonts w:ascii="Times New Roman" w:eastAsia="Times New Roman" w:hAnsi="Times New Roman" w:cs="Times New Roman"/>
                <w:sz w:val="12"/>
                <w:szCs w:val="12"/>
                <w:lang w:eastAsia="ru-RU"/>
              </w:rPr>
            </w:pPr>
            <w:r w:rsidRPr="00A42A1A">
              <w:rPr>
                <w:rFonts w:ascii="Times New Roman" w:eastAsia="Times New Roman" w:hAnsi="Times New Roman" w:cs="Times New Roman"/>
                <w:sz w:val="12"/>
                <w:szCs w:val="12"/>
                <w:lang w:eastAsia="ru-RU"/>
              </w:rPr>
              <w:t>0</w:t>
            </w:r>
          </w:p>
        </w:tc>
      </w:tr>
      <w:tr w:rsidR="00A42A1A" w:rsidRPr="00A42A1A" w:rsidTr="00670E44">
        <w:trPr>
          <w:trHeight w:val="70"/>
        </w:trPr>
        <w:tc>
          <w:tcPr>
            <w:tcW w:w="1633" w:type="pct"/>
            <w:shd w:val="clear" w:color="000000" w:fill="FFFFFF"/>
            <w:vAlign w:val="bottom"/>
            <w:hideMark/>
          </w:tcPr>
          <w:p w:rsidR="00A42A1A" w:rsidRPr="00A42A1A" w:rsidRDefault="00A42A1A" w:rsidP="00A42A1A">
            <w:pPr>
              <w:spacing w:after="0" w:line="240" w:lineRule="auto"/>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Мобилизационная и вневойсковая подготовка</w:t>
            </w:r>
          </w:p>
        </w:tc>
        <w:tc>
          <w:tcPr>
            <w:tcW w:w="514" w:type="pct"/>
            <w:shd w:val="clear" w:color="000000" w:fill="FFFFFF"/>
            <w:noWrap/>
            <w:vAlign w:val="center"/>
            <w:hideMark/>
          </w:tcPr>
          <w:p w:rsidR="00A42A1A" w:rsidRPr="00A42A1A" w:rsidRDefault="00A42A1A" w:rsidP="00A42A1A">
            <w:pPr>
              <w:spacing w:after="0" w:line="240" w:lineRule="auto"/>
              <w:jc w:val="center"/>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421</w:t>
            </w:r>
          </w:p>
        </w:tc>
        <w:tc>
          <w:tcPr>
            <w:tcW w:w="219" w:type="pct"/>
            <w:shd w:val="clear" w:color="000000" w:fill="FFFFFF"/>
            <w:vAlign w:val="center"/>
            <w:hideMark/>
          </w:tcPr>
          <w:p w:rsidR="00A42A1A" w:rsidRPr="00A42A1A" w:rsidRDefault="00A42A1A" w:rsidP="00A42A1A">
            <w:pPr>
              <w:spacing w:after="0" w:line="240" w:lineRule="auto"/>
              <w:jc w:val="center"/>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02</w:t>
            </w:r>
          </w:p>
        </w:tc>
        <w:tc>
          <w:tcPr>
            <w:tcW w:w="248" w:type="pct"/>
            <w:shd w:val="clear" w:color="000000" w:fill="FFFFFF"/>
            <w:vAlign w:val="center"/>
            <w:hideMark/>
          </w:tcPr>
          <w:p w:rsidR="00A42A1A" w:rsidRPr="00A42A1A" w:rsidRDefault="00A42A1A" w:rsidP="00A42A1A">
            <w:pPr>
              <w:spacing w:after="0" w:line="240" w:lineRule="auto"/>
              <w:jc w:val="center"/>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03</w:t>
            </w:r>
          </w:p>
        </w:tc>
        <w:tc>
          <w:tcPr>
            <w:tcW w:w="217" w:type="pct"/>
            <w:shd w:val="clear" w:color="000000" w:fill="FFFFFF"/>
            <w:noWrap/>
            <w:vAlign w:val="center"/>
            <w:hideMark/>
          </w:tcPr>
          <w:p w:rsidR="00A42A1A" w:rsidRPr="00A42A1A" w:rsidRDefault="00A42A1A" w:rsidP="00A42A1A">
            <w:pPr>
              <w:spacing w:after="0" w:line="240" w:lineRule="auto"/>
              <w:jc w:val="center"/>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 </w:t>
            </w:r>
          </w:p>
        </w:tc>
        <w:tc>
          <w:tcPr>
            <w:tcW w:w="179" w:type="pct"/>
            <w:shd w:val="clear" w:color="000000" w:fill="FFFFFF"/>
            <w:noWrap/>
            <w:vAlign w:val="center"/>
            <w:hideMark/>
          </w:tcPr>
          <w:p w:rsidR="00A42A1A" w:rsidRPr="00A42A1A" w:rsidRDefault="00A42A1A" w:rsidP="00A42A1A">
            <w:pPr>
              <w:spacing w:after="0" w:line="240" w:lineRule="auto"/>
              <w:jc w:val="center"/>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 </w:t>
            </w:r>
          </w:p>
        </w:tc>
        <w:tc>
          <w:tcPr>
            <w:tcW w:w="217" w:type="pct"/>
            <w:shd w:val="clear" w:color="000000" w:fill="FFFFFF"/>
            <w:noWrap/>
            <w:vAlign w:val="center"/>
            <w:hideMark/>
          </w:tcPr>
          <w:p w:rsidR="00A42A1A" w:rsidRPr="00A42A1A" w:rsidRDefault="00A42A1A" w:rsidP="00A42A1A">
            <w:pPr>
              <w:spacing w:after="0" w:line="240" w:lineRule="auto"/>
              <w:jc w:val="center"/>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 </w:t>
            </w:r>
          </w:p>
        </w:tc>
        <w:tc>
          <w:tcPr>
            <w:tcW w:w="334" w:type="pct"/>
            <w:shd w:val="clear" w:color="000000" w:fill="FFFFFF"/>
            <w:noWrap/>
            <w:vAlign w:val="center"/>
            <w:hideMark/>
          </w:tcPr>
          <w:p w:rsidR="00A42A1A" w:rsidRPr="00A42A1A" w:rsidRDefault="00A42A1A" w:rsidP="00A42A1A">
            <w:pPr>
              <w:spacing w:after="0" w:line="240" w:lineRule="auto"/>
              <w:jc w:val="center"/>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 </w:t>
            </w:r>
          </w:p>
        </w:tc>
        <w:tc>
          <w:tcPr>
            <w:tcW w:w="256" w:type="pct"/>
            <w:shd w:val="clear" w:color="000000" w:fill="FFFFFF"/>
            <w:noWrap/>
            <w:vAlign w:val="center"/>
            <w:hideMark/>
          </w:tcPr>
          <w:p w:rsidR="00A42A1A" w:rsidRPr="00A42A1A" w:rsidRDefault="00A42A1A" w:rsidP="00A42A1A">
            <w:pPr>
              <w:spacing w:after="0" w:line="240" w:lineRule="auto"/>
              <w:jc w:val="center"/>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A42A1A" w:rsidRPr="00A42A1A" w:rsidRDefault="00A42A1A" w:rsidP="00A42A1A">
            <w:pPr>
              <w:spacing w:after="0" w:line="240" w:lineRule="auto"/>
              <w:jc w:val="right"/>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7</w:t>
            </w:r>
          </w:p>
        </w:tc>
        <w:tc>
          <w:tcPr>
            <w:tcW w:w="659" w:type="pct"/>
            <w:shd w:val="clear" w:color="000000" w:fill="FFFFFF"/>
            <w:noWrap/>
            <w:vAlign w:val="center"/>
            <w:hideMark/>
          </w:tcPr>
          <w:p w:rsidR="00A42A1A" w:rsidRPr="00A42A1A" w:rsidRDefault="00A42A1A" w:rsidP="00A42A1A">
            <w:pPr>
              <w:spacing w:after="0" w:line="240" w:lineRule="auto"/>
              <w:jc w:val="right"/>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7</w:t>
            </w:r>
          </w:p>
        </w:tc>
      </w:tr>
      <w:tr w:rsidR="00A42A1A" w:rsidRPr="00A42A1A" w:rsidTr="00670E44">
        <w:trPr>
          <w:trHeight w:val="70"/>
        </w:trPr>
        <w:tc>
          <w:tcPr>
            <w:tcW w:w="1633" w:type="pct"/>
            <w:shd w:val="clear" w:color="000000" w:fill="FFFFFF"/>
            <w:vAlign w:val="bottom"/>
            <w:hideMark/>
          </w:tcPr>
          <w:p w:rsidR="00A42A1A" w:rsidRPr="00A42A1A" w:rsidRDefault="00A42A1A" w:rsidP="00A42A1A">
            <w:pPr>
              <w:spacing w:after="0" w:line="240" w:lineRule="auto"/>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14" w:type="pct"/>
            <w:shd w:val="clear" w:color="000000" w:fill="FFFFFF"/>
            <w:noWrap/>
            <w:vAlign w:val="center"/>
            <w:hideMark/>
          </w:tcPr>
          <w:p w:rsidR="00A42A1A" w:rsidRPr="00A42A1A" w:rsidRDefault="00A42A1A" w:rsidP="00A42A1A">
            <w:pPr>
              <w:spacing w:after="0" w:line="240" w:lineRule="auto"/>
              <w:jc w:val="center"/>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421</w:t>
            </w:r>
          </w:p>
        </w:tc>
        <w:tc>
          <w:tcPr>
            <w:tcW w:w="219" w:type="pct"/>
            <w:shd w:val="clear" w:color="000000" w:fill="FFFFFF"/>
            <w:vAlign w:val="center"/>
            <w:hideMark/>
          </w:tcPr>
          <w:p w:rsidR="00A42A1A" w:rsidRPr="00A42A1A" w:rsidRDefault="00A42A1A" w:rsidP="00A42A1A">
            <w:pPr>
              <w:spacing w:after="0" w:line="240" w:lineRule="auto"/>
              <w:jc w:val="center"/>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02</w:t>
            </w:r>
          </w:p>
        </w:tc>
        <w:tc>
          <w:tcPr>
            <w:tcW w:w="248" w:type="pct"/>
            <w:shd w:val="clear" w:color="000000" w:fill="FFFFFF"/>
            <w:vAlign w:val="center"/>
            <w:hideMark/>
          </w:tcPr>
          <w:p w:rsidR="00A42A1A" w:rsidRPr="00A42A1A" w:rsidRDefault="00A42A1A" w:rsidP="00A42A1A">
            <w:pPr>
              <w:spacing w:after="0" w:line="240" w:lineRule="auto"/>
              <w:jc w:val="center"/>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03</w:t>
            </w:r>
          </w:p>
        </w:tc>
        <w:tc>
          <w:tcPr>
            <w:tcW w:w="217" w:type="pct"/>
            <w:shd w:val="clear" w:color="000000" w:fill="FFFFFF"/>
            <w:noWrap/>
            <w:vAlign w:val="center"/>
            <w:hideMark/>
          </w:tcPr>
          <w:p w:rsidR="00A42A1A" w:rsidRPr="00A42A1A" w:rsidRDefault="00A42A1A" w:rsidP="00A42A1A">
            <w:pPr>
              <w:spacing w:after="0" w:line="240" w:lineRule="auto"/>
              <w:jc w:val="center"/>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38</w:t>
            </w:r>
          </w:p>
        </w:tc>
        <w:tc>
          <w:tcPr>
            <w:tcW w:w="179" w:type="pct"/>
            <w:shd w:val="clear" w:color="000000" w:fill="FFFFFF"/>
            <w:noWrap/>
            <w:vAlign w:val="center"/>
            <w:hideMark/>
          </w:tcPr>
          <w:p w:rsidR="00A42A1A" w:rsidRPr="00A42A1A" w:rsidRDefault="00A42A1A" w:rsidP="00A42A1A">
            <w:pPr>
              <w:spacing w:after="0" w:line="240" w:lineRule="auto"/>
              <w:jc w:val="center"/>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0</w:t>
            </w:r>
          </w:p>
        </w:tc>
        <w:tc>
          <w:tcPr>
            <w:tcW w:w="217" w:type="pct"/>
            <w:shd w:val="clear" w:color="000000" w:fill="FFFFFF"/>
            <w:noWrap/>
            <w:vAlign w:val="center"/>
            <w:hideMark/>
          </w:tcPr>
          <w:p w:rsidR="00A42A1A" w:rsidRPr="00A42A1A" w:rsidRDefault="00A42A1A" w:rsidP="00A42A1A">
            <w:pPr>
              <w:spacing w:after="0" w:line="240" w:lineRule="auto"/>
              <w:jc w:val="center"/>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00</w:t>
            </w:r>
          </w:p>
        </w:tc>
        <w:tc>
          <w:tcPr>
            <w:tcW w:w="334" w:type="pct"/>
            <w:shd w:val="clear" w:color="000000" w:fill="FFFFFF"/>
            <w:noWrap/>
            <w:vAlign w:val="center"/>
            <w:hideMark/>
          </w:tcPr>
          <w:p w:rsidR="00A42A1A" w:rsidRPr="00A42A1A" w:rsidRDefault="00A42A1A" w:rsidP="00A42A1A">
            <w:pPr>
              <w:spacing w:after="0" w:line="240" w:lineRule="auto"/>
              <w:jc w:val="center"/>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00000</w:t>
            </w:r>
          </w:p>
        </w:tc>
        <w:tc>
          <w:tcPr>
            <w:tcW w:w="256" w:type="pct"/>
            <w:shd w:val="clear" w:color="000000" w:fill="FFFFFF"/>
            <w:noWrap/>
            <w:vAlign w:val="center"/>
            <w:hideMark/>
          </w:tcPr>
          <w:p w:rsidR="00A42A1A" w:rsidRPr="00A42A1A" w:rsidRDefault="00A42A1A" w:rsidP="00A42A1A">
            <w:pPr>
              <w:spacing w:after="0" w:line="240" w:lineRule="auto"/>
              <w:jc w:val="center"/>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A42A1A" w:rsidRPr="00A42A1A" w:rsidRDefault="00A42A1A" w:rsidP="00A42A1A">
            <w:pPr>
              <w:spacing w:after="0" w:line="240" w:lineRule="auto"/>
              <w:jc w:val="right"/>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7</w:t>
            </w:r>
          </w:p>
        </w:tc>
        <w:tc>
          <w:tcPr>
            <w:tcW w:w="659" w:type="pct"/>
            <w:shd w:val="clear" w:color="000000" w:fill="FFFFFF"/>
            <w:noWrap/>
            <w:vAlign w:val="center"/>
            <w:hideMark/>
          </w:tcPr>
          <w:p w:rsidR="00A42A1A" w:rsidRPr="00A42A1A" w:rsidRDefault="00A42A1A" w:rsidP="00A42A1A">
            <w:pPr>
              <w:spacing w:after="0" w:line="240" w:lineRule="auto"/>
              <w:jc w:val="right"/>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7</w:t>
            </w:r>
          </w:p>
        </w:tc>
      </w:tr>
      <w:tr w:rsidR="00A42A1A" w:rsidRPr="00A42A1A" w:rsidTr="00670E44">
        <w:trPr>
          <w:trHeight w:val="70"/>
        </w:trPr>
        <w:tc>
          <w:tcPr>
            <w:tcW w:w="1633" w:type="pct"/>
            <w:shd w:val="clear" w:color="000000" w:fill="FFFFFF"/>
            <w:vAlign w:val="bottom"/>
            <w:hideMark/>
          </w:tcPr>
          <w:p w:rsidR="00A42A1A" w:rsidRPr="00A42A1A" w:rsidRDefault="00A42A1A" w:rsidP="00A42A1A">
            <w:pPr>
              <w:spacing w:after="0" w:line="240" w:lineRule="auto"/>
              <w:rPr>
                <w:rFonts w:ascii="Times New Roman" w:eastAsia="Times New Roman" w:hAnsi="Times New Roman" w:cs="Times New Roman"/>
                <w:sz w:val="12"/>
                <w:szCs w:val="12"/>
                <w:lang w:eastAsia="ru-RU"/>
              </w:rPr>
            </w:pPr>
            <w:r w:rsidRPr="00A42A1A">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514" w:type="pct"/>
            <w:shd w:val="clear" w:color="000000" w:fill="FFFFFF"/>
            <w:noWrap/>
            <w:vAlign w:val="center"/>
            <w:hideMark/>
          </w:tcPr>
          <w:p w:rsidR="00A42A1A" w:rsidRPr="00A42A1A" w:rsidRDefault="00A42A1A" w:rsidP="00A42A1A">
            <w:pPr>
              <w:spacing w:after="0" w:line="240" w:lineRule="auto"/>
              <w:jc w:val="center"/>
              <w:rPr>
                <w:rFonts w:ascii="Times New Roman" w:eastAsia="Times New Roman" w:hAnsi="Times New Roman" w:cs="Times New Roman"/>
                <w:sz w:val="12"/>
                <w:szCs w:val="12"/>
                <w:lang w:eastAsia="ru-RU"/>
              </w:rPr>
            </w:pPr>
            <w:r w:rsidRPr="00A42A1A">
              <w:rPr>
                <w:rFonts w:ascii="Times New Roman" w:eastAsia="Times New Roman" w:hAnsi="Times New Roman" w:cs="Times New Roman"/>
                <w:sz w:val="12"/>
                <w:szCs w:val="12"/>
                <w:lang w:eastAsia="ru-RU"/>
              </w:rPr>
              <w:t>421</w:t>
            </w:r>
          </w:p>
        </w:tc>
        <w:tc>
          <w:tcPr>
            <w:tcW w:w="219" w:type="pct"/>
            <w:shd w:val="clear" w:color="000000" w:fill="FFFFFF"/>
            <w:vAlign w:val="center"/>
            <w:hideMark/>
          </w:tcPr>
          <w:p w:rsidR="00A42A1A" w:rsidRPr="00A42A1A" w:rsidRDefault="00A42A1A" w:rsidP="00A42A1A">
            <w:pPr>
              <w:spacing w:after="0" w:line="240" w:lineRule="auto"/>
              <w:jc w:val="center"/>
              <w:rPr>
                <w:rFonts w:ascii="Times New Roman" w:eastAsia="Times New Roman" w:hAnsi="Times New Roman" w:cs="Times New Roman"/>
                <w:sz w:val="12"/>
                <w:szCs w:val="12"/>
                <w:lang w:eastAsia="ru-RU"/>
              </w:rPr>
            </w:pPr>
            <w:r w:rsidRPr="00A42A1A">
              <w:rPr>
                <w:rFonts w:ascii="Times New Roman" w:eastAsia="Times New Roman" w:hAnsi="Times New Roman" w:cs="Times New Roman"/>
                <w:sz w:val="12"/>
                <w:szCs w:val="12"/>
                <w:lang w:eastAsia="ru-RU"/>
              </w:rPr>
              <w:t>02</w:t>
            </w:r>
          </w:p>
        </w:tc>
        <w:tc>
          <w:tcPr>
            <w:tcW w:w="248" w:type="pct"/>
            <w:shd w:val="clear" w:color="000000" w:fill="FFFFFF"/>
            <w:vAlign w:val="center"/>
            <w:hideMark/>
          </w:tcPr>
          <w:p w:rsidR="00A42A1A" w:rsidRPr="00A42A1A" w:rsidRDefault="00A42A1A" w:rsidP="00A42A1A">
            <w:pPr>
              <w:spacing w:after="0" w:line="240" w:lineRule="auto"/>
              <w:jc w:val="center"/>
              <w:rPr>
                <w:rFonts w:ascii="Times New Roman" w:eastAsia="Times New Roman" w:hAnsi="Times New Roman" w:cs="Times New Roman"/>
                <w:sz w:val="12"/>
                <w:szCs w:val="12"/>
                <w:lang w:eastAsia="ru-RU"/>
              </w:rPr>
            </w:pPr>
            <w:r w:rsidRPr="00A42A1A">
              <w:rPr>
                <w:rFonts w:ascii="Times New Roman" w:eastAsia="Times New Roman" w:hAnsi="Times New Roman" w:cs="Times New Roman"/>
                <w:sz w:val="12"/>
                <w:szCs w:val="12"/>
                <w:lang w:eastAsia="ru-RU"/>
              </w:rPr>
              <w:t>03</w:t>
            </w:r>
          </w:p>
        </w:tc>
        <w:tc>
          <w:tcPr>
            <w:tcW w:w="217" w:type="pct"/>
            <w:shd w:val="clear" w:color="000000" w:fill="FFFFFF"/>
            <w:noWrap/>
            <w:vAlign w:val="center"/>
            <w:hideMark/>
          </w:tcPr>
          <w:p w:rsidR="00A42A1A" w:rsidRPr="00A42A1A" w:rsidRDefault="00A42A1A" w:rsidP="00A42A1A">
            <w:pPr>
              <w:spacing w:after="0" w:line="240" w:lineRule="auto"/>
              <w:jc w:val="center"/>
              <w:rPr>
                <w:rFonts w:ascii="Times New Roman" w:eastAsia="Times New Roman" w:hAnsi="Times New Roman" w:cs="Times New Roman"/>
                <w:sz w:val="12"/>
                <w:szCs w:val="12"/>
                <w:lang w:eastAsia="ru-RU"/>
              </w:rPr>
            </w:pPr>
            <w:r w:rsidRPr="00A42A1A">
              <w:rPr>
                <w:rFonts w:ascii="Times New Roman" w:eastAsia="Times New Roman" w:hAnsi="Times New Roman" w:cs="Times New Roman"/>
                <w:sz w:val="12"/>
                <w:szCs w:val="12"/>
                <w:lang w:eastAsia="ru-RU"/>
              </w:rPr>
              <w:t>38</w:t>
            </w:r>
          </w:p>
        </w:tc>
        <w:tc>
          <w:tcPr>
            <w:tcW w:w="179" w:type="pct"/>
            <w:shd w:val="clear" w:color="000000" w:fill="FFFFFF"/>
            <w:noWrap/>
            <w:vAlign w:val="center"/>
            <w:hideMark/>
          </w:tcPr>
          <w:p w:rsidR="00A42A1A" w:rsidRPr="00A42A1A" w:rsidRDefault="00A42A1A" w:rsidP="00A42A1A">
            <w:pPr>
              <w:spacing w:after="0" w:line="240" w:lineRule="auto"/>
              <w:jc w:val="center"/>
              <w:rPr>
                <w:rFonts w:ascii="Times New Roman" w:eastAsia="Times New Roman" w:hAnsi="Times New Roman" w:cs="Times New Roman"/>
                <w:sz w:val="12"/>
                <w:szCs w:val="12"/>
                <w:lang w:eastAsia="ru-RU"/>
              </w:rPr>
            </w:pPr>
            <w:r w:rsidRPr="00A42A1A">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A42A1A" w:rsidRPr="00A42A1A" w:rsidRDefault="00A42A1A" w:rsidP="00A42A1A">
            <w:pPr>
              <w:spacing w:after="0" w:line="240" w:lineRule="auto"/>
              <w:jc w:val="center"/>
              <w:rPr>
                <w:rFonts w:ascii="Times New Roman" w:eastAsia="Times New Roman" w:hAnsi="Times New Roman" w:cs="Times New Roman"/>
                <w:sz w:val="12"/>
                <w:szCs w:val="12"/>
                <w:lang w:eastAsia="ru-RU"/>
              </w:rPr>
            </w:pPr>
            <w:r w:rsidRPr="00A42A1A">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A42A1A" w:rsidRPr="00A42A1A" w:rsidRDefault="00A42A1A" w:rsidP="00A42A1A">
            <w:pPr>
              <w:spacing w:after="0" w:line="240" w:lineRule="auto"/>
              <w:jc w:val="center"/>
              <w:rPr>
                <w:rFonts w:ascii="Times New Roman" w:eastAsia="Times New Roman" w:hAnsi="Times New Roman" w:cs="Times New Roman"/>
                <w:sz w:val="12"/>
                <w:szCs w:val="12"/>
                <w:lang w:eastAsia="ru-RU"/>
              </w:rPr>
            </w:pPr>
            <w:r w:rsidRPr="00A42A1A">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A42A1A" w:rsidRPr="00A42A1A" w:rsidRDefault="00A42A1A" w:rsidP="00A42A1A">
            <w:pPr>
              <w:spacing w:after="0" w:line="240" w:lineRule="auto"/>
              <w:jc w:val="center"/>
              <w:rPr>
                <w:rFonts w:ascii="Times New Roman" w:eastAsia="Times New Roman" w:hAnsi="Times New Roman" w:cs="Times New Roman"/>
                <w:sz w:val="12"/>
                <w:szCs w:val="12"/>
                <w:lang w:eastAsia="ru-RU"/>
              </w:rPr>
            </w:pPr>
            <w:r w:rsidRPr="00A42A1A">
              <w:rPr>
                <w:rFonts w:ascii="Times New Roman" w:eastAsia="Times New Roman" w:hAnsi="Times New Roman" w:cs="Times New Roman"/>
                <w:sz w:val="12"/>
                <w:szCs w:val="12"/>
                <w:lang w:eastAsia="ru-RU"/>
              </w:rPr>
              <w:t>120</w:t>
            </w:r>
          </w:p>
        </w:tc>
        <w:tc>
          <w:tcPr>
            <w:tcW w:w="525" w:type="pct"/>
            <w:shd w:val="clear" w:color="000000" w:fill="FFFFFF"/>
            <w:noWrap/>
            <w:vAlign w:val="center"/>
            <w:hideMark/>
          </w:tcPr>
          <w:p w:rsidR="00A42A1A" w:rsidRPr="00A42A1A" w:rsidRDefault="00A42A1A" w:rsidP="00A42A1A">
            <w:pPr>
              <w:spacing w:after="0" w:line="240" w:lineRule="auto"/>
              <w:jc w:val="right"/>
              <w:rPr>
                <w:rFonts w:ascii="Times New Roman" w:eastAsia="Times New Roman" w:hAnsi="Times New Roman" w:cs="Times New Roman"/>
                <w:sz w:val="12"/>
                <w:szCs w:val="12"/>
                <w:lang w:eastAsia="ru-RU"/>
              </w:rPr>
            </w:pPr>
            <w:r w:rsidRPr="00A42A1A">
              <w:rPr>
                <w:rFonts w:ascii="Times New Roman" w:eastAsia="Times New Roman" w:hAnsi="Times New Roman" w:cs="Times New Roman"/>
                <w:sz w:val="12"/>
                <w:szCs w:val="12"/>
                <w:lang w:eastAsia="ru-RU"/>
              </w:rPr>
              <w:t>7</w:t>
            </w:r>
          </w:p>
        </w:tc>
        <w:tc>
          <w:tcPr>
            <w:tcW w:w="659" w:type="pct"/>
            <w:shd w:val="clear" w:color="000000" w:fill="FFFFFF"/>
            <w:noWrap/>
            <w:vAlign w:val="center"/>
            <w:hideMark/>
          </w:tcPr>
          <w:p w:rsidR="00A42A1A" w:rsidRPr="00A42A1A" w:rsidRDefault="00A42A1A" w:rsidP="00A42A1A">
            <w:pPr>
              <w:spacing w:after="0" w:line="240" w:lineRule="auto"/>
              <w:jc w:val="right"/>
              <w:rPr>
                <w:rFonts w:ascii="Times New Roman" w:eastAsia="Times New Roman" w:hAnsi="Times New Roman" w:cs="Times New Roman"/>
                <w:sz w:val="12"/>
                <w:szCs w:val="12"/>
                <w:lang w:eastAsia="ru-RU"/>
              </w:rPr>
            </w:pPr>
            <w:r w:rsidRPr="00A42A1A">
              <w:rPr>
                <w:rFonts w:ascii="Times New Roman" w:eastAsia="Times New Roman" w:hAnsi="Times New Roman" w:cs="Times New Roman"/>
                <w:sz w:val="12"/>
                <w:szCs w:val="12"/>
                <w:lang w:eastAsia="ru-RU"/>
              </w:rPr>
              <w:t>7</w:t>
            </w:r>
          </w:p>
        </w:tc>
      </w:tr>
      <w:tr w:rsidR="00A42A1A" w:rsidRPr="00A42A1A" w:rsidTr="00670E44">
        <w:trPr>
          <w:trHeight w:val="70"/>
        </w:trPr>
        <w:tc>
          <w:tcPr>
            <w:tcW w:w="1633" w:type="pct"/>
            <w:shd w:val="clear" w:color="000000" w:fill="FFFFFF"/>
            <w:vAlign w:val="bottom"/>
            <w:hideMark/>
          </w:tcPr>
          <w:p w:rsidR="00A42A1A" w:rsidRPr="00A42A1A" w:rsidRDefault="00A42A1A" w:rsidP="00A42A1A">
            <w:pPr>
              <w:spacing w:after="0" w:line="240" w:lineRule="auto"/>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Гражданская оборона</w:t>
            </w:r>
          </w:p>
        </w:tc>
        <w:tc>
          <w:tcPr>
            <w:tcW w:w="514" w:type="pct"/>
            <w:shd w:val="clear" w:color="000000" w:fill="FFFFFF"/>
            <w:noWrap/>
            <w:vAlign w:val="center"/>
            <w:hideMark/>
          </w:tcPr>
          <w:p w:rsidR="00A42A1A" w:rsidRPr="00A42A1A" w:rsidRDefault="00A42A1A" w:rsidP="00A42A1A">
            <w:pPr>
              <w:spacing w:after="0" w:line="240" w:lineRule="auto"/>
              <w:jc w:val="center"/>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421</w:t>
            </w:r>
          </w:p>
        </w:tc>
        <w:tc>
          <w:tcPr>
            <w:tcW w:w="219" w:type="pct"/>
            <w:shd w:val="clear" w:color="000000" w:fill="FFFFFF"/>
            <w:vAlign w:val="center"/>
            <w:hideMark/>
          </w:tcPr>
          <w:p w:rsidR="00A42A1A" w:rsidRPr="00A42A1A" w:rsidRDefault="00A42A1A" w:rsidP="00A42A1A">
            <w:pPr>
              <w:spacing w:after="0" w:line="240" w:lineRule="auto"/>
              <w:jc w:val="center"/>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03</w:t>
            </w:r>
          </w:p>
        </w:tc>
        <w:tc>
          <w:tcPr>
            <w:tcW w:w="248" w:type="pct"/>
            <w:shd w:val="clear" w:color="000000" w:fill="FFFFFF"/>
            <w:vAlign w:val="center"/>
            <w:hideMark/>
          </w:tcPr>
          <w:p w:rsidR="00A42A1A" w:rsidRPr="00A42A1A" w:rsidRDefault="00A42A1A" w:rsidP="00A42A1A">
            <w:pPr>
              <w:spacing w:after="0" w:line="240" w:lineRule="auto"/>
              <w:jc w:val="center"/>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09</w:t>
            </w:r>
          </w:p>
        </w:tc>
        <w:tc>
          <w:tcPr>
            <w:tcW w:w="217" w:type="pct"/>
            <w:shd w:val="clear" w:color="000000" w:fill="FFFFFF"/>
            <w:noWrap/>
            <w:vAlign w:val="center"/>
            <w:hideMark/>
          </w:tcPr>
          <w:p w:rsidR="00A42A1A" w:rsidRPr="00A42A1A" w:rsidRDefault="00A42A1A" w:rsidP="00A42A1A">
            <w:pPr>
              <w:spacing w:after="0" w:line="240" w:lineRule="auto"/>
              <w:jc w:val="center"/>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 </w:t>
            </w:r>
          </w:p>
        </w:tc>
        <w:tc>
          <w:tcPr>
            <w:tcW w:w="179" w:type="pct"/>
            <w:shd w:val="clear" w:color="000000" w:fill="FFFFFF"/>
            <w:noWrap/>
            <w:vAlign w:val="center"/>
            <w:hideMark/>
          </w:tcPr>
          <w:p w:rsidR="00A42A1A" w:rsidRPr="00A42A1A" w:rsidRDefault="00A42A1A" w:rsidP="00A42A1A">
            <w:pPr>
              <w:spacing w:after="0" w:line="240" w:lineRule="auto"/>
              <w:jc w:val="center"/>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 </w:t>
            </w:r>
          </w:p>
        </w:tc>
        <w:tc>
          <w:tcPr>
            <w:tcW w:w="217" w:type="pct"/>
            <w:shd w:val="clear" w:color="000000" w:fill="FFFFFF"/>
            <w:noWrap/>
            <w:vAlign w:val="center"/>
            <w:hideMark/>
          </w:tcPr>
          <w:p w:rsidR="00A42A1A" w:rsidRPr="00A42A1A" w:rsidRDefault="00A42A1A" w:rsidP="00A42A1A">
            <w:pPr>
              <w:spacing w:after="0" w:line="240" w:lineRule="auto"/>
              <w:jc w:val="center"/>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 </w:t>
            </w:r>
          </w:p>
        </w:tc>
        <w:tc>
          <w:tcPr>
            <w:tcW w:w="334" w:type="pct"/>
            <w:shd w:val="clear" w:color="000000" w:fill="FFFFFF"/>
            <w:noWrap/>
            <w:vAlign w:val="center"/>
            <w:hideMark/>
          </w:tcPr>
          <w:p w:rsidR="00A42A1A" w:rsidRPr="00A42A1A" w:rsidRDefault="00A42A1A" w:rsidP="00A42A1A">
            <w:pPr>
              <w:spacing w:after="0" w:line="240" w:lineRule="auto"/>
              <w:jc w:val="center"/>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 </w:t>
            </w:r>
          </w:p>
        </w:tc>
        <w:tc>
          <w:tcPr>
            <w:tcW w:w="256" w:type="pct"/>
            <w:shd w:val="clear" w:color="000000" w:fill="FFFFFF"/>
            <w:noWrap/>
            <w:vAlign w:val="center"/>
            <w:hideMark/>
          </w:tcPr>
          <w:p w:rsidR="00A42A1A" w:rsidRPr="00A42A1A" w:rsidRDefault="00A42A1A" w:rsidP="00A42A1A">
            <w:pPr>
              <w:spacing w:after="0" w:line="240" w:lineRule="auto"/>
              <w:jc w:val="center"/>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A42A1A" w:rsidRPr="00A42A1A" w:rsidRDefault="00A42A1A" w:rsidP="00A42A1A">
            <w:pPr>
              <w:spacing w:after="0" w:line="240" w:lineRule="auto"/>
              <w:jc w:val="right"/>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27</w:t>
            </w:r>
          </w:p>
        </w:tc>
        <w:tc>
          <w:tcPr>
            <w:tcW w:w="659" w:type="pct"/>
            <w:shd w:val="clear" w:color="000000" w:fill="FFFFFF"/>
            <w:noWrap/>
            <w:vAlign w:val="center"/>
            <w:hideMark/>
          </w:tcPr>
          <w:p w:rsidR="00A42A1A" w:rsidRPr="00A42A1A" w:rsidRDefault="00A42A1A" w:rsidP="00A42A1A">
            <w:pPr>
              <w:spacing w:after="0" w:line="240" w:lineRule="auto"/>
              <w:jc w:val="right"/>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0</w:t>
            </w:r>
          </w:p>
        </w:tc>
      </w:tr>
      <w:tr w:rsidR="00A42A1A" w:rsidRPr="00A42A1A" w:rsidTr="00670E44">
        <w:trPr>
          <w:trHeight w:val="70"/>
        </w:trPr>
        <w:tc>
          <w:tcPr>
            <w:tcW w:w="1633" w:type="pct"/>
            <w:shd w:val="clear" w:color="000000" w:fill="FFFFFF"/>
            <w:vAlign w:val="bottom"/>
            <w:hideMark/>
          </w:tcPr>
          <w:p w:rsidR="00A42A1A" w:rsidRPr="00A42A1A" w:rsidRDefault="00A42A1A" w:rsidP="00A42A1A">
            <w:pPr>
              <w:spacing w:after="0" w:line="240" w:lineRule="auto"/>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514" w:type="pct"/>
            <w:shd w:val="clear" w:color="000000" w:fill="FFFFFF"/>
            <w:noWrap/>
            <w:vAlign w:val="center"/>
            <w:hideMark/>
          </w:tcPr>
          <w:p w:rsidR="00A42A1A" w:rsidRPr="00A42A1A" w:rsidRDefault="00A42A1A" w:rsidP="00A42A1A">
            <w:pPr>
              <w:spacing w:after="0" w:line="240" w:lineRule="auto"/>
              <w:jc w:val="center"/>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421</w:t>
            </w:r>
          </w:p>
        </w:tc>
        <w:tc>
          <w:tcPr>
            <w:tcW w:w="219" w:type="pct"/>
            <w:shd w:val="clear" w:color="000000" w:fill="FFFFFF"/>
            <w:vAlign w:val="center"/>
            <w:hideMark/>
          </w:tcPr>
          <w:p w:rsidR="00A42A1A" w:rsidRPr="00A42A1A" w:rsidRDefault="00A42A1A" w:rsidP="00A42A1A">
            <w:pPr>
              <w:spacing w:after="0" w:line="240" w:lineRule="auto"/>
              <w:jc w:val="center"/>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03</w:t>
            </w:r>
          </w:p>
        </w:tc>
        <w:tc>
          <w:tcPr>
            <w:tcW w:w="248" w:type="pct"/>
            <w:shd w:val="clear" w:color="000000" w:fill="FFFFFF"/>
            <w:vAlign w:val="center"/>
            <w:hideMark/>
          </w:tcPr>
          <w:p w:rsidR="00A42A1A" w:rsidRPr="00A42A1A" w:rsidRDefault="00A42A1A" w:rsidP="00A42A1A">
            <w:pPr>
              <w:spacing w:after="0" w:line="240" w:lineRule="auto"/>
              <w:jc w:val="center"/>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09</w:t>
            </w:r>
          </w:p>
        </w:tc>
        <w:tc>
          <w:tcPr>
            <w:tcW w:w="217" w:type="pct"/>
            <w:shd w:val="clear" w:color="000000" w:fill="FFFFFF"/>
            <w:noWrap/>
            <w:vAlign w:val="center"/>
            <w:hideMark/>
          </w:tcPr>
          <w:p w:rsidR="00A42A1A" w:rsidRPr="00A42A1A" w:rsidRDefault="00A42A1A" w:rsidP="00A42A1A">
            <w:pPr>
              <w:spacing w:after="0" w:line="240" w:lineRule="auto"/>
              <w:jc w:val="center"/>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41</w:t>
            </w:r>
          </w:p>
        </w:tc>
        <w:tc>
          <w:tcPr>
            <w:tcW w:w="179" w:type="pct"/>
            <w:shd w:val="clear" w:color="000000" w:fill="FFFFFF"/>
            <w:noWrap/>
            <w:vAlign w:val="center"/>
            <w:hideMark/>
          </w:tcPr>
          <w:p w:rsidR="00A42A1A" w:rsidRPr="00A42A1A" w:rsidRDefault="00A42A1A" w:rsidP="00A42A1A">
            <w:pPr>
              <w:spacing w:after="0" w:line="240" w:lineRule="auto"/>
              <w:jc w:val="center"/>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0</w:t>
            </w:r>
          </w:p>
        </w:tc>
        <w:tc>
          <w:tcPr>
            <w:tcW w:w="217" w:type="pct"/>
            <w:shd w:val="clear" w:color="000000" w:fill="FFFFFF"/>
            <w:noWrap/>
            <w:vAlign w:val="center"/>
            <w:hideMark/>
          </w:tcPr>
          <w:p w:rsidR="00A42A1A" w:rsidRPr="00A42A1A" w:rsidRDefault="00A42A1A" w:rsidP="00A42A1A">
            <w:pPr>
              <w:spacing w:after="0" w:line="240" w:lineRule="auto"/>
              <w:jc w:val="center"/>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00</w:t>
            </w:r>
          </w:p>
        </w:tc>
        <w:tc>
          <w:tcPr>
            <w:tcW w:w="334" w:type="pct"/>
            <w:shd w:val="clear" w:color="000000" w:fill="FFFFFF"/>
            <w:noWrap/>
            <w:vAlign w:val="center"/>
            <w:hideMark/>
          </w:tcPr>
          <w:p w:rsidR="00A42A1A" w:rsidRPr="00A42A1A" w:rsidRDefault="00A42A1A" w:rsidP="00A42A1A">
            <w:pPr>
              <w:spacing w:after="0" w:line="240" w:lineRule="auto"/>
              <w:jc w:val="center"/>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00000</w:t>
            </w:r>
          </w:p>
        </w:tc>
        <w:tc>
          <w:tcPr>
            <w:tcW w:w="256" w:type="pct"/>
            <w:shd w:val="clear" w:color="000000" w:fill="FFFFFF"/>
            <w:noWrap/>
            <w:vAlign w:val="center"/>
            <w:hideMark/>
          </w:tcPr>
          <w:p w:rsidR="00A42A1A" w:rsidRPr="00A42A1A" w:rsidRDefault="00A42A1A" w:rsidP="00A42A1A">
            <w:pPr>
              <w:spacing w:after="0" w:line="240" w:lineRule="auto"/>
              <w:jc w:val="center"/>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A42A1A" w:rsidRPr="00A42A1A" w:rsidRDefault="00A42A1A" w:rsidP="00A42A1A">
            <w:pPr>
              <w:spacing w:after="0" w:line="240" w:lineRule="auto"/>
              <w:jc w:val="right"/>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27</w:t>
            </w:r>
          </w:p>
        </w:tc>
        <w:tc>
          <w:tcPr>
            <w:tcW w:w="659" w:type="pct"/>
            <w:shd w:val="clear" w:color="000000" w:fill="FFFFFF"/>
            <w:noWrap/>
            <w:vAlign w:val="center"/>
            <w:hideMark/>
          </w:tcPr>
          <w:p w:rsidR="00A42A1A" w:rsidRPr="00A42A1A" w:rsidRDefault="00A42A1A" w:rsidP="00A42A1A">
            <w:pPr>
              <w:spacing w:after="0" w:line="240" w:lineRule="auto"/>
              <w:jc w:val="right"/>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0</w:t>
            </w:r>
          </w:p>
        </w:tc>
      </w:tr>
      <w:tr w:rsidR="00A42A1A" w:rsidRPr="00A42A1A" w:rsidTr="00670E44">
        <w:trPr>
          <w:trHeight w:val="70"/>
        </w:trPr>
        <w:tc>
          <w:tcPr>
            <w:tcW w:w="1633" w:type="pct"/>
            <w:shd w:val="clear" w:color="000000" w:fill="FFFFFF"/>
            <w:vAlign w:val="bottom"/>
            <w:hideMark/>
          </w:tcPr>
          <w:p w:rsidR="00A42A1A" w:rsidRPr="00A42A1A" w:rsidRDefault="00A42A1A" w:rsidP="00A42A1A">
            <w:pPr>
              <w:spacing w:after="0" w:line="240" w:lineRule="auto"/>
              <w:rPr>
                <w:rFonts w:ascii="Times New Roman" w:eastAsia="Times New Roman" w:hAnsi="Times New Roman" w:cs="Times New Roman"/>
                <w:sz w:val="12"/>
                <w:szCs w:val="12"/>
                <w:lang w:eastAsia="ru-RU"/>
              </w:rPr>
            </w:pPr>
            <w:r w:rsidRPr="00A42A1A">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14" w:type="pct"/>
            <w:shd w:val="clear" w:color="000000" w:fill="FFFFFF"/>
            <w:noWrap/>
            <w:vAlign w:val="center"/>
            <w:hideMark/>
          </w:tcPr>
          <w:p w:rsidR="00A42A1A" w:rsidRPr="00A42A1A" w:rsidRDefault="00A42A1A" w:rsidP="00A42A1A">
            <w:pPr>
              <w:spacing w:after="0" w:line="240" w:lineRule="auto"/>
              <w:jc w:val="center"/>
              <w:rPr>
                <w:rFonts w:ascii="Times New Roman" w:eastAsia="Times New Roman" w:hAnsi="Times New Roman" w:cs="Times New Roman"/>
                <w:sz w:val="12"/>
                <w:szCs w:val="12"/>
                <w:lang w:eastAsia="ru-RU"/>
              </w:rPr>
            </w:pPr>
            <w:r w:rsidRPr="00A42A1A">
              <w:rPr>
                <w:rFonts w:ascii="Times New Roman" w:eastAsia="Times New Roman" w:hAnsi="Times New Roman" w:cs="Times New Roman"/>
                <w:sz w:val="12"/>
                <w:szCs w:val="12"/>
                <w:lang w:eastAsia="ru-RU"/>
              </w:rPr>
              <w:t>421</w:t>
            </w:r>
          </w:p>
        </w:tc>
        <w:tc>
          <w:tcPr>
            <w:tcW w:w="219" w:type="pct"/>
            <w:shd w:val="clear" w:color="000000" w:fill="FFFFFF"/>
            <w:vAlign w:val="center"/>
            <w:hideMark/>
          </w:tcPr>
          <w:p w:rsidR="00A42A1A" w:rsidRPr="00A42A1A" w:rsidRDefault="00A42A1A" w:rsidP="00A42A1A">
            <w:pPr>
              <w:spacing w:after="0" w:line="240" w:lineRule="auto"/>
              <w:jc w:val="center"/>
              <w:rPr>
                <w:rFonts w:ascii="Times New Roman" w:eastAsia="Times New Roman" w:hAnsi="Times New Roman" w:cs="Times New Roman"/>
                <w:sz w:val="12"/>
                <w:szCs w:val="12"/>
                <w:lang w:eastAsia="ru-RU"/>
              </w:rPr>
            </w:pPr>
            <w:r w:rsidRPr="00A42A1A">
              <w:rPr>
                <w:rFonts w:ascii="Times New Roman" w:eastAsia="Times New Roman" w:hAnsi="Times New Roman" w:cs="Times New Roman"/>
                <w:sz w:val="12"/>
                <w:szCs w:val="12"/>
                <w:lang w:eastAsia="ru-RU"/>
              </w:rPr>
              <w:t>03</w:t>
            </w:r>
          </w:p>
        </w:tc>
        <w:tc>
          <w:tcPr>
            <w:tcW w:w="248" w:type="pct"/>
            <w:shd w:val="clear" w:color="000000" w:fill="FFFFFF"/>
            <w:vAlign w:val="center"/>
            <w:hideMark/>
          </w:tcPr>
          <w:p w:rsidR="00A42A1A" w:rsidRPr="00A42A1A" w:rsidRDefault="00A42A1A" w:rsidP="00A42A1A">
            <w:pPr>
              <w:spacing w:after="0" w:line="240" w:lineRule="auto"/>
              <w:jc w:val="center"/>
              <w:rPr>
                <w:rFonts w:ascii="Times New Roman" w:eastAsia="Times New Roman" w:hAnsi="Times New Roman" w:cs="Times New Roman"/>
                <w:sz w:val="12"/>
                <w:szCs w:val="12"/>
                <w:lang w:eastAsia="ru-RU"/>
              </w:rPr>
            </w:pPr>
            <w:r w:rsidRPr="00A42A1A">
              <w:rPr>
                <w:rFonts w:ascii="Times New Roman" w:eastAsia="Times New Roman" w:hAnsi="Times New Roman" w:cs="Times New Roman"/>
                <w:sz w:val="12"/>
                <w:szCs w:val="12"/>
                <w:lang w:eastAsia="ru-RU"/>
              </w:rPr>
              <w:t>09</w:t>
            </w:r>
          </w:p>
        </w:tc>
        <w:tc>
          <w:tcPr>
            <w:tcW w:w="217" w:type="pct"/>
            <w:shd w:val="clear" w:color="000000" w:fill="FFFFFF"/>
            <w:noWrap/>
            <w:vAlign w:val="center"/>
            <w:hideMark/>
          </w:tcPr>
          <w:p w:rsidR="00A42A1A" w:rsidRPr="00A42A1A" w:rsidRDefault="00A42A1A" w:rsidP="00A42A1A">
            <w:pPr>
              <w:spacing w:after="0" w:line="240" w:lineRule="auto"/>
              <w:jc w:val="center"/>
              <w:rPr>
                <w:rFonts w:ascii="Times New Roman" w:eastAsia="Times New Roman" w:hAnsi="Times New Roman" w:cs="Times New Roman"/>
                <w:sz w:val="12"/>
                <w:szCs w:val="12"/>
                <w:lang w:eastAsia="ru-RU"/>
              </w:rPr>
            </w:pPr>
            <w:r w:rsidRPr="00A42A1A">
              <w:rPr>
                <w:rFonts w:ascii="Times New Roman" w:eastAsia="Times New Roman" w:hAnsi="Times New Roman" w:cs="Times New Roman"/>
                <w:sz w:val="12"/>
                <w:szCs w:val="12"/>
                <w:lang w:eastAsia="ru-RU"/>
              </w:rPr>
              <w:t>41</w:t>
            </w:r>
          </w:p>
        </w:tc>
        <w:tc>
          <w:tcPr>
            <w:tcW w:w="179" w:type="pct"/>
            <w:shd w:val="clear" w:color="000000" w:fill="FFFFFF"/>
            <w:noWrap/>
            <w:vAlign w:val="center"/>
            <w:hideMark/>
          </w:tcPr>
          <w:p w:rsidR="00A42A1A" w:rsidRPr="00A42A1A" w:rsidRDefault="00A42A1A" w:rsidP="00A42A1A">
            <w:pPr>
              <w:spacing w:after="0" w:line="240" w:lineRule="auto"/>
              <w:jc w:val="center"/>
              <w:rPr>
                <w:rFonts w:ascii="Times New Roman" w:eastAsia="Times New Roman" w:hAnsi="Times New Roman" w:cs="Times New Roman"/>
                <w:sz w:val="12"/>
                <w:szCs w:val="12"/>
                <w:lang w:eastAsia="ru-RU"/>
              </w:rPr>
            </w:pPr>
            <w:r w:rsidRPr="00A42A1A">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A42A1A" w:rsidRPr="00A42A1A" w:rsidRDefault="00A42A1A" w:rsidP="00A42A1A">
            <w:pPr>
              <w:spacing w:after="0" w:line="240" w:lineRule="auto"/>
              <w:jc w:val="center"/>
              <w:rPr>
                <w:rFonts w:ascii="Times New Roman" w:eastAsia="Times New Roman" w:hAnsi="Times New Roman" w:cs="Times New Roman"/>
                <w:sz w:val="12"/>
                <w:szCs w:val="12"/>
                <w:lang w:eastAsia="ru-RU"/>
              </w:rPr>
            </w:pPr>
            <w:r w:rsidRPr="00A42A1A">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A42A1A" w:rsidRPr="00A42A1A" w:rsidRDefault="00A42A1A" w:rsidP="00A42A1A">
            <w:pPr>
              <w:spacing w:after="0" w:line="240" w:lineRule="auto"/>
              <w:jc w:val="center"/>
              <w:rPr>
                <w:rFonts w:ascii="Times New Roman" w:eastAsia="Times New Roman" w:hAnsi="Times New Roman" w:cs="Times New Roman"/>
                <w:sz w:val="12"/>
                <w:szCs w:val="12"/>
                <w:lang w:eastAsia="ru-RU"/>
              </w:rPr>
            </w:pPr>
            <w:r w:rsidRPr="00A42A1A">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A42A1A" w:rsidRPr="00A42A1A" w:rsidRDefault="00A42A1A" w:rsidP="00A42A1A">
            <w:pPr>
              <w:spacing w:after="0" w:line="240" w:lineRule="auto"/>
              <w:jc w:val="center"/>
              <w:rPr>
                <w:rFonts w:ascii="Times New Roman" w:eastAsia="Times New Roman" w:hAnsi="Times New Roman" w:cs="Times New Roman"/>
                <w:sz w:val="12"/>
                <w:szCs w:val="12"/>
                <w:lang w:eastAsia="ru-RU"/>
              </w:rPr>
            </w:pPr>
            <w:r w:rsidRPr="00A42A1A">
              <w:rPr>
                <w:rFonts w:ascii="Times New Roman" w:eastAsia="Times New Roman" w:hAnsi="Times New Roman" w:cs="Times New Roman"/>
                <w:sz w:val="12"/>
                <w:szCs w:val="12"/>
                <w:lang w:eastAsia="ru-RU"/>
              </w:rPr>
              <w:t>240</w:t>
            </w:r>
          </w:p>
        </w:tc>
        <w:tc>
          <w:tcPr>
            <w:tcW w:w="525" w:type="pct"/>
            <w:shd w:val="clear" w:color="000000" w:fill="FFFFFF"/>
            <w:noWrap/>
            <w:vAlign w:val="center"/>
            <w:hideMark/>
          </w:tcPr>
          <w:p w:rsidR="00A42A1A" w:rsidRPr="00A42A1A" w:rsidRDefault="00A42A1A" w:rsidP="00A42A1A">
            <w:pPr>
              <w:spacing w:after="0" w:line="240" w:lineRule="auto"/>
              <w:jc w:val="right"/>
              <w:rPr>
                <w:rFonts w:ascii="Times New Roman" w:eastAsia="Times New Roman" w:hAnsi="Times New Roman" w:cs="Times New Roman"/>
                <w:sz w:val="12"/>
                <w:szCs w:val="12"/>
                <w:lang w:eastAsia="ru-RU"/>
              </w:rPr>
            </w:pPr>
            <w:r w:rsidRPr="00A42A1A">
              <w:rPr>
                <w:rFonts w:ascii="Times New Roman" w:eastAsia="Times New Roman" w:hAnsi="Times New Roman" w:cs="Times New Roman"/>
                <w:sz w:val="12"/>
                <w:szCs w:val="12"/>
                <w:lang w:eastAsia="ru-RU"/>
              </w:rPr>
              <w:t>27</w:t>
            </w:r>
          </w:p>
        </w:tc>
        <w:tc>
          <w:tcPr>
            <w:tcW w:w="659" w:type="pct"/>
            <w:shd w:val="clear" w:color="000000" w:fill="FFFFFF"/>
            <w:noWrap/>
            <w:vAlign w:val="center"/>
            <w:hideMark/>
          </w:tcPr>
          <w:p w:rsidR="00A42A1A" w:rsidRPr="00A42A1A" w:rsidRDefault="00A42A1A" w:rsidP="00A42A1A">
            <w:pPr>
              <w:spacing w:after="0" w:line="240" w:lineRule="auto"/>
              <w:jc w:val="right"/>
              <w:rPr>
                <w:rFonts w:ascii="Times New Roman" w:eastAsia="Times New Roman" w:hAnsi="Times New Roman" w:cs="Times New Roman"/>
                <w:sz w:val="12"/>
                <w:szCs w:val="12"/>
                <w:lang w:eastAsia="ru-RU"/>
              </w:rPr>
            </w:pPr>
            <w:r w:rsidRPr="00A42A1A">
              <w:rPr>
                <w:rFonts w:ascii="Times New Roman" w:eastAsia="Times New Roman" w:hAnsi="Times New Roman" w:cs="Times New Roman"/>
                <w:sz w:val="12"/>
                <w:szCs w:val="12"/>
                <w:lang w:eastAsia="ru-RU"/>
              </w:rPr>
              <w:t>0</w:t>
            </w:r>
          </w:p>
        </w:tc>
      </w:tr>
      <w:tr w:rsidR="00A42A1A" w:rsidRPr="00A42A1A" w:rsidTr="00670E44">
        <w:trPr>
          <w:trHeight w:val="70"/>
        </w:trPr>
        <w:tc>
          <w:tcPr>
            <w:tcW w:w="1633" w:type="pct"/>
            <w:shd w:val="clear" w:color="000000" w:fill="FFFFFF"/>
            <w:vAlign w:val="bottom"/>
            <w:hideMark/>
          </w:tcPr>
          <w:p w:rsidR="00A42A1A" w:rsidRPr="00A42A1A" w:rsidRDefault="00A42A1A" w:rsidP="00A42A1A">
            <w:pPr>
              <w:spacing w:after="0" w:line="240" w:lineRule="auto"/>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Дорожное хозяйство (дорожные фонды)</w:t>
            </w:r>
          </w:p>
        </w:tc>
        <w:tc>
          <w:tcPr>
            <w:tcW w:w="514" w:type="pct"/>
            <w:shd w:val="clear" w:color="000000" w:fill="FFFFFF"/>
            <w:noWrap/>
            <w:vAlign w:val="center"/>
            <w:hideMark/>
          </w:tcPr>
          <w:p w:rsidR="00A42A1A" w:rsidRPr="00A42A1A" w:rsidRDefault="00A42A1A" w:rsidP="00A42A1A">
            <w:pPr>
              <w:spacing w:after="0" w:line="240" w:lineRule="auto"/>
              <w:jc w:val="center"/>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421</w:t>
            </w:r>
          </w:p>
        </w:tc>
        <w:tc>
          <w:tcPr>
            <w:tcW w:w="219" w:type="pct"/>
            <w:shd w:val="clear" w:color="000000" w:fill="FFFFFF"/>
            <w:vAlign w:val="center"/>
            <w:hideMark/>
          </w:tcPr>
          <w:p w:rsidR="00A42A1A" w:rsidRPr="00A42A1A" w:rsidRDefault="00A42A1A" w:rsidP="00A42A1A">
            <w:pPr>
              <w:spacing w:after="0" w:line="240" w:lineRule="auto"/>
              <w:jc w:val="center"/>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04</w:t>
            </w:r>
          </w:p>
        </w:tc>
        <w:tc>
          <w:tcPr>
            <w:tcW w:w="248" w:type="pct"/>
            <w:shd w:val="clear" w:color="000000" w:fill="FFFFFF"/>
            <w:vAlign w:val="center"/>
            <w:hideMark/>
          </w:tcPr>
          <w:p w:rsidR="00A42A1A" w:rsidRPr="00A42A1A" w:rsidRDefault="00A42A1A" w:rsidP="00A42A1A">
            <w:pPr>
              <w:spacing w:after="0" w:line="240" w:lineRule="auto"/>
              <w:jc w:val="center"/>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09</w:t>
            </w:r>
          </w:p>
        </w:tc>
        <w:tc>
          <w:tcPr>
            <w:tcW w:w="217" w:type="pct"/>
            <w:shd w:val="clear" w:color="000000" w:fill="FFFFFF"/>
            <w:noWrap/>
            <w:vAlign w:val="center"/>
            <w:hideMark/>
          </w:tcPr>
          <w:p w:rsidR="00A42A1A" w:rsidRPr="00A42A1A" w:rsidRDefault="00A42A1A" w:rsidP="00A42A1A">
            <w:pPr>
              <w:spacing w:after="0" w:line="240" w:lineRule="auto"/>
              <w:jc w:val="center"/>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 </w:t>
            </w:r>
          </w:p>
        </w:tc>
        <w:tc>
          <w:tcPr>
            <w:tcW w:w="179" w:type="pct"/>
            <w:shd w:val="clear" w:color="000000" w:fill="FFFFFF"/>
            <w:noWrap/>
            <w:vAlign w:val="center"/>
            <w:hideMark/>
          </w:tcPr>
          <w:p w:rsidR="00A42A1A" w:rsidRPr="00A42A1A" w:rsidRDefault="00A42A1A" w:rsidP="00A42A1A">
            <w:pPr>
              <w:spacing w:after="0" w:line="240" w:lineRule="auto"/>
              <w:jc w:val="center"/>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 </w:t>
            </w:r>
          </w:p>
        </w:tc>
        <w:tc>
          <w:tcPr>
            <w:tcW w:w="217" w:type="pct"/>
            <w:shd w:val="clear" w:color="000000" w:fill="FFFFFF"/>
            <w:noWrap/>
            <w:vAlign w:val="center"/>
            <w:hideMark/>
          </w:tcPr>
          <w:p w:rsidR="00A42A1A" w:rsidRPr="00A42A1A" w:rsidRDefault="00A42A1A" w:rsidP="00A42A1A">
            <w:pPr>
              <w:spacing w:after="0" w:line="240" w:lineRule="auto"/>
              <w:jc w:val="center"/>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 </w:t>
            </w:r>
          </w:p>
        </w:tc>
        <w:tc>
          <w:tcPr>
            <w:tcW w:w="334" w:type="pct"/>
            <w:shd w:val="clear" w:color="000000" w:fill="FFFFFF"/>
            <w:noWrap/>
            <w:vAlign w:val="center"/>
            <w:hideMark/>
          </w:tcPr>
          <w:p w:rsidR="00A42A1A" w:rsidRPr="00A42A1A" w:rsidRDefault="00A42A1A" w:rsidP="00A42A1A">
            <w:pPr>
              <w:spacing w:after="0" w:line="240" w:lineRule="auto"/>
              <w:jc w:val="center"/>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 </w:t>
            </w:r>
          </w:p>
        </w:tc>
        <w:tc>
          <w:tcPr>
            <w:tcW w:w="256" w:type="pct"/>
            <w:shd w:val="clear" w:color="000000" w:fill="FFFFFF"/>
            <w:noWrap/>
            <w:vAlign w:val="center"/>
            <w:hideMark/>
          </w:tcPr>
          <w:p w:rsidR="00A42A1A" w:rsidRPr="00A42A1A" w:rsidRDefault="00A42A1A" w:rsidP="00A42A1A">
            <w:pPr>
              <w:spacing w:after="0" w:line="240" w:lineRule="auto"/>
              <w:jc w:val="center"/>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A42A1A" w:rsidRPr="00A42A1A" w:rsidRDefault="00A42A1A" w:rsidP="00A42A1A">
            <w:pPr>
              <w:spacing w:after="0" w:line="240" w:lineRule="auto"/>
              <w:jc w:val="right"/>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108</w:t>
            </w:r>
          </w:p>
        </w:tc>
        <w:tc>
          <w:tcPr>
            <w:tcW w:w="659" w:type="pct"/>
            <w:shd w:val="clear" w:color="000000" w:fill="FFFFFF"/>
            <w:noWrap/>
            <w:vAlign w:val="center"/>
            <w:hideMark/>
          </w:tcPr>
          <w:p w:rsidR="00A42A1A" w:rsidRPr="00A42A1A" w:rsidRDefault="00A42A1A" w:rsidP="00A42A1A">
            <w:pPr>
              <w:spacing w:after="0" w:line="240" w:lineRule="auto"/>
              <w:jc w:val="right"/>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0</w:t>
            </w:r>
          </w:p>
        </w:tc>
      </w:tr>
      <w:tr w:rsidR="00A42A1A" w:rsidRPr="00A42A1A" w:rsidTr="00670E44">
        <w:trPr>
          <w:trHeight w:val="70"/>
        </w:trPr>
        <w:tc>
          <w:tcPr>
            <w:tcW w:w="1633" w:type="pct"/>
            <w:shd w:val="clear" w:color="000000" w:fill="FFFFFF"/>
            <w:vAlign w:val="bottom"/>
            <w:hideMark/>
          </w:tcPr>
          <w:p w:rsidR="00A42A1A" w:rsidRPr="00A42A1A" w:rsidRDefault="00A42A1A" w:rsidP="00A42A1A">
            <w:pPr>
              <w:spacing w:after="0" w:line="240" w:lineRule="auto"/>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514" w:type="pct"/>
            <w:shd w:val="clear" w:color="000000" w:fill="FFFFFF"/>
            <w:noWrap/>
            <w:vAlign w:val="center"/>
            <w:hideMark/>
          </w:tcPr>
          <w:p w:rsidR="00A42A1A" w:rsidRPr="00A42A1A" w:rsidRDefault="00A42A1A" w:rsidP="00A42A1A">
            <w:pPr>
              <w:spacing w:after="0" w:line="240" w:lineRule="auto"/>
              <w:jc w:val="center"/>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421</w:t>
            </w:r>
          </w:p>
        </w:tc>
        <w:tc>
          <w:tcPr>
            <w:tcW w:w="219" w:type="pct"/>
            <w:shd w:val="clear" w:color="000000" w:fill="FFFFFF"/>
            <w:vAlign w:val="center"/>
            <w:hideMark/>
          </w:tcPr>
          <w:p w:rsidR="00A42A1A" w:rsidRPr="00A42A1A" w:rsidRDefault="00A42A1A" w:rsidP="00A42A1A">
            <w:pPr>
              <w:spacing w:after="0" w:line="240" w:lineRule="auto"/>
              <w:jc w:val="center"/>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04</w:t>
            </w:r>
          </w:p>
        </w:tc>
        <w:tc>
          <w:tcPr>
            <w:tcW w:w="248" w:type="pct"/>
            <w:shd w:val="clear" w:color="000000" w:fill="FFFFFF"/>
            <w:vAlign w:val="center"/>
            <w:hideMark/>
          </w:tcPr>
          <w:p w:rsidR="00A42A1A" w:rsidRPr="00A42A1A" w:rsidRDefault="00A42A1A" w:rsidP="00A42A1A">
            <w:pPr>
              <w:spacing w:after="0" w:line="240" w:lineRule="auto"/>
              <w:jc w:val="center"/>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09</w:t>
            </w:r>
          </w:p>
        </w:tc>
        <w:tc>
          <w:tcPr>
            <w:tcW w:w="217" w:type="pct"/>
            <w:shd w:val="clear" w:color="000000" w:fill="FFFFFF"/>
            <w:noWrap/>
            <w:vAlign w:val="center"/>
            <w:hideMark/>
          </w:tcPr>
          <w:p w:rsidR="00A42A1A" w:rsidRPr="00A42A1A" w:rsidRDefault="00A42A1A" w:rsidP="00A42A1A">
            <w:pPr>
              <w:spacing w:after="0" w:line="240" w:lineRule="auto"/>
              <w:jc w:val="center"/>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43</w:t>
            </w:r>
          </w:p>
        </w:tc>
        <w:tc>
          <w:tcPr>
            <w:tcW w:w="179" w:type="pct"/>
            <w:shd w:val="clear" w:color="000000" w:fill="FFFFFF"/>
            <w:noWrap/>
            <w:vAlign w:val="center"/>
            <w:hideMark/>
          </w:tcPr>
          <w:p w:rsidR="00A42A1A" w:rsidRPr="00A42A1A" w:rsidRDefault="00A42A1A" w:rsidP="00A42A1A">
            <w:pPr>
              <w:spacing w:after="0" w:line="240" w:lineRule="auto"/>
              <w:jc w:val="center"/>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0</w:t>
            </w:r>
          </w:p>
        </w:tc>
        <w:tc>
          <w:tcPr>
            <w:tcW w:w="217" w:type="pct"/>
            <w:shd w:val="clear" w:color="000000" w:fill="FFFFFF"/>
            <w:noWrap/>
            <w:vAlign w:val="center"/>
            <w:hideMark/>
          </w:tcPr>
          <w:p w:rsidR="00A42A1A" w:rsidRPr="00A42A1A" w:rsidRDefault="00A42A1A" w:rsidP="00A42A1A">
            <w:pPr>
              <w:spacing w:after="0" w:line="240" w:lineRule="auto"/>
              <w:jc w:val="center"/>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00</w:t>
            </w:r>
          </w:p>
        </w:tc>
        <w:tc>
          <w:tcPr>
            <w:tcW w:w="334" w:type="pct"/>
            <w:shd w:val="clear" w:color="000000" w:fill="FFFFFF"/>
            <w:noWrap/>
            <w:vAlign w:val="center"/>
            <w:hideMark/>
          </w:tcPr>
          <w:p w:rsidR="00A42A1A" w:rsidRPr="00A42A1A" w:rsidRDefault="00A42A1A" w:rsidP="00A42A1A">
            <w:pPr>
              <w:spacing w:after="0" w:line="240" w:lineRule="auto"/>
              <w:jc w:val="center"/>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00000</w:t>
            </w:r>
          </w:p>
        </w:tc>
        <w:tc>
          <w:tcPr>
            <w:tcW w:w="256" w:type="pct"/>
            <w:shd w:val="clear" w:color="000000" w:fill="FFFFFF"/>
            <w:noWrap/>
            <w:vAlign w:val="center"/>
            <w:hideMark/>
          </w:tcPr>
          <w:p w:rsidR="00A42A1A" w:rsidRPr="00A42A1A" w:rsidRDefault="00A42A1A" w:rsidP="00A42A1A">
            <w:pPr>
              <w:spacing w:after="0" w:line="240" w:lineRule="auto"/>
              <w:jc w:val="center"/>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A42A1A" w:rsidRPr="00A42A1A" w:rsidRDefault="00A42A1A" w:rsidP="00A42A1A">
            <w:pPr>
              <w:spacing w:after="0" w:line="240" w:lineRule="auto"/>
              <w:jc w:val="right"/>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108</w:t>
            </w:r>
          </w:p>
        </w:tc>
        <w:tc>
          <w:tcPr>
            <w:tcW w:w="659" w:type="pct"/>
            <w:shd w:val="clear" w:color="000000" w:fill="FFFFFF"/>
            <w:noWrap/>
            <w:vAlign w:val="center"/>
            <w:hideMark/>
          </w:tcPr>
          <w:p w:rsidR="00A42A1A" w:rsidRPr="00A42A1A" w:rsidRDefault="00A42A1A" w:rsidP="00A42A1A">
            <w:pPr>
              <w:spacing w:after="0" w:line="240" w:lineRule="auto"/>
              <w:jc w:val="right"/>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0</w:t>
            </w:r>
          </w:p>
        </w:tc>
      </w:tr>
      <w:tr w:rsidR="00A42A1A" w:rsidRPr="00A42A1A" w:rsidTr="00670E44">
        <w:trPr>
          <w:trHeight w:val="70"/>
        </w:trPr>
        <w:tc>
          <w:tcPr>
            <w:tcW w:w="1633" w:type="pct"/>
            <w:shd w:val="clear" w:color="000000" w:fill="FFFFFF"/>
            <w:vAlign w:val="bottom"/>
            <w:hideMark/>
          </w:tcPr>
          <w:p w:rsidR="00A42A1A" w:rsidRPr="00A42A1A" w:rsidRDefault="00A42A1A" w:rsidP="00A42A1A">
            <w:pPr>
              <w:spacing w:after="0" w:line="240" w:lineRule="auto"/>
              <w:rPr>
                <w:rFonts w:ascii="Times New Roman" w:eastAsia="Times New Roman" w:hAnsi="Times New Roman" w:cs="Times New Roman"/>
                <w:sz w:val="12"/>
                <w:szCs w:val="12"/>
                <w:lang w:eastAsia="ru-RU"/>
              </w:rPr>
            </w:pPr>
            <w:r w:rsidRPr="00A42A1A">
              <w:rPr>
                <w:rFonts w:ascii="Times New Roman" w:eastAsia="Times New Roman" w:hAnsi="Times New Roman" w:cs="Times New Roman"/>
                <w:sz w:val="12"/>
                <w:szCs w:val="12"/>
                <w:lang w:eastAsia="ru-RU"/>
              </w:rPr>
              <w:t>Иные межбюджетные трансферты</w:t>
            </w:r>
          </w:p>
        </w:tc>
        <w:tc>
          <w:tcPr>
            <w:tcW w:w="514" w:type="pct"/>
            <w:shd w:val="clear" w:color="000000" w:fill="FFFFFF"/>
            <w:noWrap/>
            <w:vAlign w:val="center"/>
            <w:hideMark/>
          </w:tcPr>
          <w:p w:rsidR="00A42A1A" w:rsidRPr="00A42A1A" w:rsidRDefault="00A42A1A" w:rsidP="00A42A1A">
            <w:pPr>
              <w:spacing w:after="0" w:line="240" w:lineRule="auto"/>
              <w:jc w:val="center"/>
              <w:rPr>
                <w:rFonts w:ascii="Times New Roman" w:eastAsia="Times New Roman" w:hAnsi="Times New Roman" w:cs="Times New Roman"/>
                <w:sz w:val="12"/>
                <w:szCs w:val="12"/>
                <w:lang w:eastAsia="ru-RU"/>
              </w:rPr>
            </w:pPr>
            <w:r w:rsidRPr="00A42A1A">
              <w:rPr>
                <w:rFonts w:ascii="Times New Roman" w:eastAsia="Times New Roman" w:hAnsi="Times New Roman" w:cs="Times New Roman"/>
                <w:sz w:val="12"/>
                <w:szCs w:val="12"/>
                <w:lang w:eastAsia="ru-RU"/>
              </w:rPr>
              <w:t>421</w:t>
            </w:r>
          </w:p>
        </w:tc>
        <w:tc>
          <w:tcPr>
            <w:tcW w:w="219" w:type="pct"/>
            <w:shd w:val="clear" w:color="000000" w:fill="FFFFFF"/>
            <w:vAlign w:val="center"/>
            <w:hideMark/>
          </w:tcPr>
          <w:p w:rsidR="00A42A1A" w:rsidRPr="00A42A1A" w:rsidRDefault="00A42A1A" w:rsidP="00A42A1A">
            <w:pPr>
              <w:spacing w:after="0" w:line="240" w:lineRule="auto"/>
              <w:jc w:val="center"/>
              <w:rPr>
                <w:rFonts w:ascii="Times New Roman" w:eastAsia="Times New Roman" w:hAnsi="Times New Roman" w:cs="Times New Roman"/>
                <w:sz w:val="12"/>
                <w:szCs w:val="12"/>
                <w:lang w:eastAsia="ru-RU"/>
              </w:rPr>
            </w:pPr>
            <w:r w:rsidRPr="00A42A1A">
              <w:rPr>
                <w:rFonts w:ascii="Times New Roman" w:eastAsia="Times New Roman" w:hAnsi="Times New Roman" w:cs="Times New Roman"/>
                <w:sz w:val="12"/>
                <w:szCs w:val="12"/>
                <w:lang w:eastAsia="ru-RU"/>
              </w:rPr>
              <w:t>04</w:t>
            </w:r>
          </w:p>
        </w:tc>
        <w:tc>
          <w:tcPr>
            <w:tcW w:w="248" w:type="pct"/>
            <w:shd w:val="clear" w:color="000000" w:fill="FFFFFF"/>
            <w:vAlign w:val="center"/>
            <w:hideMark/>
          </w:tcPr>
          <w:p w:rsidR="00A42A1A" w:rsidRPr="00A42A1A" w:rsidRDefault="00A42A1A" w:rsidP="00A42A1A">
            <w:pPr>
              <w:spacing w:after="0" w:line="240" w:lineRule="auto"/>
              <w:jc w:val="center"/>
              <w:rPr>
                <w:rFonts w:ascii="Times New Roman" w:eastAsia="Times New Roman" w:hAnsi="Times New Roman" w:cs="Times New Roman"/>
                <w:sz w:val="12"/>
                <w:szCs w:val="12"/>
                <w:lang w:eastAsia="ru-RU"/>
              </w:rPr>
            </w:pPr>
            <w:r w:rsidRPr="00A42A1A">
              <w:rPr>
                <w:rFonts w:ascii="Times New Roman" w:eastAsia="Times New Roman" w:hAnsi="Times New Roman" w:cs="Times New Roman"/>
                <w:sz w:val="12"/>
                <w:szCs w:val="12"/>
                <w:lang w:eastAsia="ru-RU"/>
              </w:rPr>
              <w:t>09</w:t>
            </w:r>
          </w:p>
        </w:tc>
        <w:tc>
          <w:tcPr>
            <w:tcW w:w="217" w:type="pct"/>
            <w:shd w:val="clear" w:color="000000" w:fill="FFFFFF"/>
            <w:noWrap/>
            <w:vAlign w:val="center"/>
            <w:hideMark/>
          </w:tcPr>
          <w:p w:rsidR="00A42A1A" w:rsidRPr="00A42A1A" w:rsidRDefault="00A42A1A" w:rsidP="00A42A1A">
            <w:pPr>
              <w:spacing w:after="0" w:line="240" w:lineRule="auto"/>
              <w:jc w:val="center"/>
              <w:rPr>
                <w:rFonts w:ascii="Times New Roman" w:eastAsia="Times New Roman" w:hAnsi="Times New Roman" w:cs="Times New Roman"/>
                <w:sz w:val="12"/>
                <w:szCs w:val="12"/>
                <w:lang w:eastAsia="ru-RU"/>
              </w:rPr>
            </w:pPr>
            <w:r w:rsidRPr="00A42A1A">
              <w:rPr>
                <w:rFonts w:ascii="Times New Roman" w:eastAsia="Times New Roman" w:hAnsi="Times New Roman" w:cs="Times New Roman"/>
                <w:sz w:val="12"/>
                <w:szCs w:val="12"/>
                <w:lang w:eastAsia="ru-RU"/>
              </w:rPr>
              <w:t>43</w:t>
            </w:r>
          </w:p>
        </w:tc>
        <w:tc>
          <w:tcPr>
            <w:tcW w:w="179" w:type="pct"/>
            <w:shd w:val="clear" w:color="000000" w:fill="FFFFFF"/>
            <w:noWrap/>
            <w:vAlign w:val="center"/>
            <w:hideMark/>
          </w:tcPr>
          <w:p w:rsidR="00A42A1A" w:rsidRPr="00A42A1A" w:rsidRDefault="00A42A1A" w:rsidP="00A42A1A">
            <w:pPr>
              <w:spacing w:after="0" w:line="240" w:lineRule="auto"/>
              <w:jc w:val="center"/>
              <w:rPr>
                <w:rFonts w:ascii="Times New Roman" w:eastAsia="Times New Roman" w:hAnsi="Times New Roman" w:cs="Times New Roman"/>
                <w:sz w:val="12"/>
                <w:szCs w:val="12"/>
                <w:lang w:eastAsia="ru-RU"/>
              </w:rPr>
            </w:pPr>
            <w:r w:rsidRPr="00A42A1A">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A42A1A" w:rsidRPr="00A42A1A" w:rsidRDefault="00A42A1A" w:rsidP="00A42A1A">
            <w:pPr>
              <w:spacing w:after="0" w:line="240" w:lineRule="auto"/>
              <w:jc w:val="center"/>
              <w:rPr>
                <w:rFonts w:ascii="Times New Roman" w:eastAsia="Times New Roman" w:hAnsi="Times New Roman" w:cs="Times New Roman"/>
                <w:sz w:val="12"/>
                <w:szCs w:val="12"/>
                <w:lang w:eastAsia="ru-RU"/>
              </w:rPr>
            </w:pPr>
            <w:r w:rsidRPr="00A42A1A">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A42A1A" w:rsidRPr="00A42A1A" w:rsidRDefault="00A42A1A" w:rsidP="00A42A1A">
            <w:pPr>
              <w:spacing w:after="0" w:line="240" w:lineRule="auto"/>
              <w:jc w:val="center"/>
              <w:rPr>
                <w:rFonts w:ascii="Times New Roman" w:eastAsia="Times New Roman" w:hAnsi="Times New Roman" w:cs="Times New Roman"/>
                <w:sz w:val="12"/>
                <w:szCs w:val="12"/>
                <w:lang w:eastAsia="ru-RU"/>
              </w:rPr>
            </w:pPr>
            <w:r w:rsidRPr="00A42A1A">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A42A1A" w:rsidRPr="00A42A1A" w:rsidRDefault="00A42A1A" w:rsidP="00A42A1A">
            <w:pPr>
              <w:spacing w:after="0" w:line="240" w:lineRule="auto"/>
              <w:jc w:val="center"/>
              <w:rPr>
                <w:rFonts w:ascii="Times New Roman" w:eastAsia="Times New Roman" w:hAnsi="Times New Roman" w:cs="Times New Roman"/>
                <w:sz w:val="12"/>
                <w:szCs w:val="12"/>
                <w:lang w:eastAsia="ru-RU"/>
              </w:rPr>
            </w:pPr>
            <w:r w:rsidRPr="00A42A1A">
              <w:rPr>
                <w:rFonts w:ascii="Times New Roman" w:eastAsia="Times New Roman" w:hAnsi="Times New Roman" w:cs="Times New Roman"/>
                <w:sz w:val="12"/>
                <w:szCs w:val="12"/>
                <w:lang w:eastAsia="ru-RU"/>
              </w:rPr>
              <w:t>540</w:t>
            </w:r>
          </w:p>
        </w:tc>
        <w:tc>
          <w:tcPr>
            <w:tcW w:w="525" w:type="pct"/>
            <w:shd w:val="clear" w:color="000000" w:fill="FFFFFF"/>
            <w:noWrap/>
            <w:vAlign w:val="center"/>
            <w:hideMark/>
          </w:tcPr>
          <w:p w:rsidR="00A42A1A" w:rsidRPr="00A42A1A" w:rsidRDefault="00A42A1A" w:rsidP="00A42A1A">
            <w:pPr>
              <w:spacing w:after="0" w:line="240" w:lineRule="auto"/>
              <w:jc w:val="right"/>
              <w:rPr>
                <w:rFonts w:ascii="Times New Roman" w:eastAsia="Times New Roman" w:hAnsi="Times New Roman" w:cs="Times New Roman"/>
                <w:sz w:val="12"/>
                <w:szCs w:val="12"/>
                <w:lang w:eastAsia="ru-RU"/>
              </w:rPr>
            </w:pPr>
            <w:r w:rsidRPr="00A42A1A">
              <w:rPr>
                <w:rFonts w:ascii="Times New Roman" w:eastAsia="Times New Roman" w:hAnsi="Times New Roman" w:cs="Times New Roman"/>
                <w:sz w:val="12"/>
                <w:szCs w:val="12"/>
                <w:lang w:eastAsia="ru-RU"/>
              </w:rPr>
              <w:t>108</w:t>
            </w:r>
          </w:p>
        </w:tc>
        <w:tc>
          <w:tcPr>
            <w:tcW w:w="659" w:type="pct"/>
            <w:shd w:val="clear" w:color="000000" w:fill="FFFFFF"/>
            <w:noWrap/>
            <w:vAlign w:val="center"/>
            <w:hideMark/>
          </w:tcPr>
          <w:p w:rsidR="00A42A1A" w:rsidRPr="00A42A1A" w:rsidRDefault="00A42A1A" w:rsidP="00A42A1A">
            <w:pPr>
              <w:spacing w:after="0" w:line="240" w:lineRule="auto"/>
              <w:jc w:val="right"/>
              <w:rPr>
                <w:rFonts w:ascii="Times New Roman" w:eastAsia="Times New Roman" w:hAnsi="Times New Roman" w:cs="Times New Roman"/>
                <w:sz w:val="12"/>
                <w:szCs w:val="12"/>
                <w:lang w:eastAsia="ru-RU"/>
              </w:rPr>
            </w:pPr>
            <w:r w:rsidRPr="00A42A1A">
              <w:rPr>
                <w:rFonts w:ascii="Times New Roman" w:eastAsia="Times New Roman" w:hAnsi="Times New Roman" w:cs="Times New Roman"/>
                <w:sz w:val="12"/>
                <w:szCs w:val="12"/>
                <w:lang w:eastAsia="ru-RU"/>
              </w:rPr>
              <w:t>0</w:t>
            </w:r>
          </w:p>
        </w:tc>
      </w:tr>
      <w:tr w:rsidR="00A42A1A" w:rsidRPr="00A42A1A" w:rsidTr="00670E44">
        <w:trPr>
          <w:trHeight w:val="70"/>
        </w:trPr>
        <w:tc>
          <w:tcPr>
            <w:tcW w:w="1633" w:type="pct"/>
            <w:shd w:val="clear" w:color="000000" w:fill="FFFFFF"/>
            <w:vAlign w:val="bottom"/>
            <w:hideMark/>
          </w:tcPr>
          <w:p w:rsidR="00A42A1A" w:rsidRPr="00A42A1A" w:rsidRDefault="00A42A1A" w:rsidP="00A42A1A">
            <w:pPr>
              <w:spacing w:after="0" w:line="240" w:lineRule="auto"/>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Благоустройство</w:t>
            </w:r>
          </w:p>
        </w:tc>
        <w:tc>
          <w:tcPr>
            <w:tcW w:w="514" w:type="pct"/>
            <w:shd w:val="clear" w:color="000000" w:fill="FFFFFF"/>
            <w:noWrap/>
            <w:vAlign w:val="center"/>
            <w:hideMark/>
          </w:tcPr>
          <w:p w:rsidR="00A42A1A" w:rsidRPr="00A42A1A" w:rsidRDefault="00A42A1A" w:rsidP="00A42A1A">
            <w:pPr>
              <w:spacing w:after="0" w:line="240" w:lineRule="auto"/>
              <w:jc w:val="center"/>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421</w:t>
            </w:r>
          </w:p>
        </w:tc>
        <w:tc>
          <w:tcPr>
            <w:tcW w:w="219" w:type="pct"/>
            <w:shd w:val="clear" w:color="000000" w:fill="FFFFFF"/>
            <w:vAlign w:val="center"/>
            <w:hideMark/>
          </w:tcPr>
          <w:p w:rsidR="00A42A1A" w:rsidRPr="00A42A1A" w:rsidRDefault="00A42A1A" w:rsidP="00A42A1A">
            <w:pPr>
              <w:spacing w:after="0" w:line="240" w:lineRule="auto"/>
              <w:jc w:val="center"/>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05</w:t>
            </w:r>
          </w:p>
        </w:tc>
        <w:tc>
          <w:tcPr>
            <w:tcW w:w="248" w:type="pct"/>
            <w:shd w:val="clear" w:color="000000" w:fill="FFFFFF"/>
            <w:vAlign w:val="center"/>
            <w:hideMark/>
          </w:tcPr>
          <w:p w:rsidR="00A42A1A" w:rsidRPr="00A42A1A" w:rsidRDefault="00A42A1A" w:rsidP="00A42A1A">
            <w:pPr>
              <w:spacing w:after="0" w:line="240" w:lineRule="auto"/>
              <w:jc w:val="center"/>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03</w:t>
            </w:r>
          </w:p>
        </w:tc>
        <w:tc>
          <w:tcPr>
            <w:tcW w:w="217" w:type="pct"/>
            <w:shd w:val="clear" w:color="000000" w:fill="FFFFFF"/>
            <w:noWrap/>
            <w:vAlign w:val="center"/>
            <w:hideMark/>
          </w:tcPr>
          <w:p w:rsidR="00A42A1A" w:rsidRPr="00A42A1A" w:rsidRDefault="00A42A1A" w:rsidP="00A42A1A">
            <w:pPr>
              <w:spacing w:after="0" w:line="240" w:lineRule="auto"/>
              <w:jc w:val="center"/>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 </w:t>
            </w:r>
          </w:p>
        </w:tc>
        <w:tc>
          <w:tcPr>
            <w:tcW w:w="179" w:type="pct"/>
            <w:shd w:val="clear" w:color="000000" w:fill="FFFFFF"/>
            <w:noWrap/>
            <w:vAlign w:val="center"/>
            <w:hideMark/>
          </w:tcPr>
          <w:p w:rsidR="00A42A1A" w:rsidRPr="00A42A1A" w:rsidRDefault="00A42A1A" w:rsidP="00A42A1A">
            <w:pPr>
              <w:spacing w:after="0" w:line="240" w:lineRule="auto"/>
              <w:jc w:val="center"/>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 </w:t>
            </w:r>
          </w:p>
        </w:tc>
        <w:tc>
          <w:tcPr>
            <w:tcW w:w="217" w:type="pct"/>
            <w:shd w:val="clear" w:color="000000" w:fill="FFFFFF"/>
            <w:noWrap/>
            <w:vAlign w:val="center"/>
            <w:hideMark/>
          </w:tcPr>
          <w:p w:rsidR="00A42A1A" w:rsidRPr="00A42A1A" w:rsidRDefault="00A42A1A" w:rsidP="00A42A1A">
            <w:pPr>
              <w:spacing w:after="0" w:line="240" w:lineRule="auto"/>
              <w:jc w:val="center"/>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 </w:t>
            </w:r>
          </w:p>
        </w:tc>
        <w:tc>
          <w:tcPr>
            <w:tcW w:w="334" w:type="pct"/>
            <w:shd w:val="clear" w:color="000000" w:fill="FFFFFF"/>
            <w:noWrap/>
            <w:vAlign w:val="center"/>
            <w:hideMark/>
          </w:tcPr>
          <w:p w:rsidR="00A42A1A" w:rsidRPr="00A42A1A" w:rsidRDefault="00A42A1A" w:rsidP="00A42A1A">
            <w:pPr>
              <w:spacing w:after="0" w:line="240" w:lineRule="auto"/>
              <w:jc w:val="center"/>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 </w:t>
            </w:r>
          </w:p>
        </w:tc>
        <w:tc>
          <w:tcPr>
            <w:tcW w:w="256" w:type="pct"/>
            <w:shd w:val="clear" w:color="000000" w:fill="FFFFFF"/>
            <w:noWrap/>
            <w:vAlign w:val="center"/>
            <w:hideMark/>
          </w:tcPr>
          <w:p w:rsidR="00A42A1A" w:rsidRPr="00A42A1A" w:rsidRDefault="00A42A1A" w:rsidP="00A42A1A">
            <w:pPr>
              <w:spacing w:after="0" w:line="240" w:lineRule="auto"/>
              <w:jc w:val="center"/>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A42A1A" w:rsidRPr="00A42A1A" w:rsidRDefault="00A42A1A" w:rsidP="00A42A1A">
            <w:pPr>
              <w:spacing w:after="0" w:line="240" w:lineRule="auto"/>
              <w:jc w:val="right"/>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278</w:t>
            </w:r>
          </w:p>
        </w:tc>
        <w:tc>
          <w:tcPr>
            <w:tcW w:w="659" w:type="pct"/>
            <w:shd w:val="clear" w:color="000000" w:fill="FFFFFF"/>
            <w:noWrap/>
            <w:vAlign w:val="center"/>
            <w:hideMark/>
          </w:tcPr>
          <w:p w:rsidR="00A42A1A" w:rsidRPr="00A42A1A" w:rsidRDefault="00A42A1A" w:rsidP="00A42A1A">
            <w:pPr>
              <w:spacing w:after="0" w:line="240" w:lineRule="auto"/>
              <w:jc w:val="right"/>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0</w:t>
            </w:r>
          </w:p>
        </w:tc>
      </w:tr>
      <w:tr w:rsidR="00A42A1A" w:rsidRPr="00A42A1A" w:rsidTr="00670E44">
        <w:trPr>
          <w:trHeight w:val="70"/>
        </w:trPr>
        <w:tc>
          <w:tcPr>
            <w:tcW w:w="1633" w:type="pct"/>
            <w:shd w:val="clear" w:color="000000" w:fill="FFFFFF"/>
            <w:vAlign w:val="bottom"/>
            <w:hideMark/>
          </w:tcPr>
          <w:p w:rsidR="00A42A1A" w:rsidRPr="00A42A1A" w:rsidRDefault="00A42A1A" w:rsidP="00A42A1A">
            <w:pPr>
              <w:spacing w:after="0" w:line="240" w:lineRule="auto"/>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514" w:type="pct"/>
            <w:shd w:val="clear" w:color="000000" w:fill="FFFFFF"/>
            <w:noWrap/>
            <w:vAlign w:val="center"/>
            <w:hideMark/>
          </w:tcPr>
          <w:p w:rsidR="00A42A1A" w:rsidRPr="00A42A1A" w:rsidRDefault="00A42A1A" w:rsidP="00A42A1A">
            <w:pPr>
              <w:spacing w:after="0" w:line="240" w:lineRule="auto"/>
              <w:jc w:val="center"/>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421</w:t>
            </w:r>
          </w:p>
        </w:tc>
        <w:tc>
          <w:tcPr>
            <w:tcW w:w="219" w:type="pct"/>
            <w:shd w:val="clear" w:color="000000" w:fill="FFFFFF"/>
            <w:vAlign w:val="center"/>
            <w:hideMark/>
          </w:tcPr>
          <w:p w:rsidR="00A42A1A" w:rsidRPr="00A42A1A" w:rsidRDefault="00A42A1A" w:rsidP="00A42A1A">
            <w:pPr>
              <w:spacing w:after="0" w:line="240" w:lineRule="auto"/>
              <w:jc w:val="center"/>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05</w:t>
            </w:r>
          </w:p>
        </w:tc>
        <w:tc>
          <w:tcPr>
            <w:tcW w:w="248" w:type="pct"/>
            <w:shd w:val="clear" w:color="000000" w:fill="FFFFFF"/>
            <w:vAlign w:val="center"/>
            <w:hideMark/>
          </w:tcPr>
          <w:p w:rsidR="00A42A1A" w:rsidRPr="00A42A1A" w:rsidRDefault="00A42A1A" w:rsidP="00A42A1A">
            <w:pPr>
              <w:spacing w:after="0" w:line="240" w:lineRule="auto"/>
              <w:jc w:val="center"/>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03</w:t>
            </w:r>
          </w:p>
        </w:tc>
        <w:tc>
          <w:tcPr>
            <w:tcW w:w="217" w:type="pct"/>
            <w:shd w:val="clear" w:color="000000" w:fill="FFFFFF"/>
            <w:noWrap/>
            <w:vAlign w:val="center"/>
            <w:hideMark/>
          </w:tcPr>
          <w:p w:rsidR="00A42A1A" w:rsidRPr="00A42A1A" w:rsidRDefault="00A42A1A" w:rsidP="00A42A1A">
            <w:pPr>
              <w:spacing w:after="0" w:line="240" w:lineRule="auto"/>
              <w:jc w:val="center"/>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39</w:t>
            </w:r>
          </w:p>
        </w:tc>
        <w:tc>
          <w:tcPr>
            <w:tcW w:w="179" w:type="pct"/>
            <w:shd w:val="clear" w:color="000000" w:fill="FFFFFF"/>
            <w:noWrap/>
            <w:vAlign w:val="center"/>
            <w:hideMark/>
          </w:tcPr>
          <w:p w:rsidR="00A42A1A" w:rsidRPr="00A42A1A" w:rsidRDefault="00A42A1A" w:rsidP="00A42A1A">
            <w:pPr>
              <w:spacing w:after="0" w:line="240" w:lineRule="auto"/>
              <w:jc w:val="center"/>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0</w:t>
            </w:r>
          </w:p>
        </w:tc>
        <w:tc>
          <w:tcPr>
            <w:tcW w:w="217" w:type="pct"/>
            <w:shd w:val="clear" w:color="000000" w:fill="FFFFFF"/>
            <w:noWrap/>
            <w:vAlign w:val="center"/>
            <w:hideMark/>
          </w:tcPr>
          <w:p w:rsidR="00A42A1A" w:rsidRPr="00A42A1A" w:rsidRDefault="00A42A1A" w:rsidP="00A42A1A">
            <w:pPr>
              <w:spacing w:after="0" w:line="240" w:lineRule="auto"/>
              <w:jc w:val="center"/>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00</w:t>
            </w:r>
          </w:p>
        </w:tc>
        <w:tc>
          <w:tcPr>
            <w:tcW w:w="334" w:type="pct"/>
            <w:shd w:val="clear" w:color="000000" w:fill="FFFFFF"/>
            <w:noWrap/>
            <w:vAlign w:val="center"/>
            <w:hideMark/>
          </w:tcPr>
          <w:p w:rsidR="00A42A1A" w:rsidRPr="00A42A1A" w:rsidRDefault="00A42A1A" w:rsidP="00A42A1A">
            <w:pPr>
              <w:spacing w:after="0" w:line="240" w:lineRule="auto"/>
              <w:jc w:val="center"/>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00000</w:t>
            </w:r>
          </w:p>
        </w:tc>
        <w:tc>
          <w:tcPr>
            <w:tcW w:w="256" w:type="pct"/>
            <w:shd w:val="clear" w:color="000000" w:fill="FFFFFF"/>
            <w:noWrap/>
            <w:vAlign w:val="center"/>
            <w:hideMark/>
          </w:tcPr>
          <w:p w:rsidR="00A42A1A" w:rsidRPr="00A42A1A" w:rsidRDefault="00A42A1A" w:rsidP="00A42A1A">
            <w:pPr>
              <w:spacing w:after="0" w:line="240" w:lineRule="auto"/>
              <w:jc w:val="center"/>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A42A1A" w:rsidRPr="00A42A1A" w:rsidRDefault="00A42A1A" w:rsidP="00A42A1A">
            <w:pPr>
              <w:spacing w:after="0" w:line="240" w:lineRule="auto"/>
              <w:jc w:val="right"/>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278</w:t>
            </w:r>
          </w:p>
        </w:tc>
        <w:tc>
          <w:tcPr>
            <w:tcW w:w="659" w:type="pct"/>
            <w:shd w:val="clear" w:color="000000" w:fill="FFFFFF"/>
            <w:noWrap/>
            <w:vAlign w:val="center"/>
            <w:hideMark/>
          </w:tcPr>
          <w:p w:rsidR="00A42A1A" w:rsidRPr="00A42A1A" w:rsidRDefault="00A42A1A" w:rsidP="00A42A1A">
            <w:pPr>
              <w:spacing w:after="0" w:line="240" w:lineRule="auto"/>
              <w:jc w:val="right"/>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0</w:t>
            </w:r>
          </w:p>
        </w:tc>
      </w:tr>
      <w:tr w:rsidR="00A42A1A" w:rsidRPr="00A42A1A" w:rsidTr="00670E44">
        <w:trPr>
          <w:trHeight w:val="70"/>
        </w:trPr>
        <w:tc>
          <w:tcPr>
            <w:tcW w:w="1633" w:type="pct"/>
            <w:shd w:val="clear" w:color="000000" w:fill="FFFFFF"/>
            <w:vAlign w:val="bottom"/>
            <w:hideMark/>
          </w:tcPr>
          <w:p w:rsidR="00A42A1A" w:rsidRPr="00A42A1A" w:rsidRDefault="00A42A1A" w:rsidP="00A42A1A">
            <w:pPr>
              <w:spacing w:after="0" w:line="240" w:lineRule="auto"/>
              <w:rPr>
                <w:rFonts w:ascii="Times New Roman" w:eastAsia="Times New Roman" w:hAnsi="Times New Roman" w:cs="Times New Roman"/>
                <w:sz w:val="12"/>
                <w:szCs w:val="12"/>
                <w:lang w:eastAsia="ru-RU"/>
              </w:rPr>
            </w:pPr>
            <w:r w:rsidRPr="00A42A1A">
              <w:rPr>
                <w:rFonts w:ascii="Times New Roman" w:eastAsia="Times New Roman" w:hAnsi="Times New Roman" w:cs="Times New Roman"/>
                <w:sz w:val="12"/>
                <w:szCs w:val="12"/>
                <w:lang w:eastAsia="ru-RU"/>
              </w:rPr>
              <w:t xml:space="preserve">Иные закупки товаров, работ и услуг для </w:t>
            </w:r>
            <w:r w:rsidRPr="00A42A1A">
              <w:rPr>
                <w:rFonts w:ascii="Times New Roman" w:eastAsia="Times New Roman" w:hAnsi="Times New Roman" w:cs="Times New Roman"/>
                <w:sz w:val="12"/>
                <w:szCs w:val="12"/>
                <w:lang w:eastAsia="ru-RU"/>
              </w:rPr>
              <w:lastRenderedPageBreak/>
              <w:t>обеспечения государственных (муниципальных) нужд</w:t>
            </w:r>
          </w:p>
        </w:tc>
        <w:tc>
          <w:tcPr>
            <w:tcW w:w="514" w:type="pct"/>
            <w:shd w:val="clear" w:color="000000" w:fill="FFFFFF"/>
            <w:noWrap/>
            <w:vAlign w:val="center"/>
            <w:hideMark/>
          </w:tcPr>
          <w:p w:rsidR="00A42A1A" w:rsidRPr="00A42A1A" w:rsidRDefault="00A42A1A" w:rsidP="00A42A1A">
            <w:pPr>
              <w:spacing w:after="0" w:line="240" w:lineRule="auto"/>
              <w:jc w:val="center"/>
              <w:rPr>
                <w:rFonts w:ascii="Times New Roman" w:eastAsia="Times New Roman" w:hAnsi="Times New Roman" w:cs="Times New Roman"/>
                <w:sz w:val="12"/>
                <w:szCs w:val="12"/>
                <w:lang w:eastAsia="ru-RU"/>
              </w:rPr>
            </w:pPr>
            <w:r w:rsidRPr="00A42A1A">
              <w:rPr>
                <w:rFonts w:ascii="Times New Roman" w:eastAsia="Times New Roman" w:hAnsi="Times New Roman" w:cs="Times New Roman"/>
                <w:sz w:val="12"/>
                <w:szCs w:val="12"/>
                <w:lang w:eastAsia="ru-RU"/>
              </w:rPr>
              <w:t>421</w:t>
            </w:r>
          </w:p>
        </w:tc>
        <w:tc>
          <w:tcPr>
            <w:tcW w:w="219" w:type="pct"/>
            <w:shd w:val="clear" w:color="000000" w:fill="FFFFFF"/>
            <w:vAlign w:val="center"/>
            <w:hideMark/>
          </w:tcPr>
          <w:p w:rsidR="00A42A1A" w:rsidRPr="00A42A1A" w:rsidRDefault="00A42A1A" w:rsidP="00A42A1A">
            <w:pPr>
              <w:spacing w:after="0" w:line="240" w:lineRule="auto"/>
              <w:jc w:val="center"/>
              <w:rPr>
                <w:rFonts w:ascii="Times New Roman" w:eastAsia="Times New Roman" w:hAnsi="Times New Roman" w:cs="Times New Roman"/>
                <w:sz w:val="12"/>
                <w:szCs w:val="12"/>
                <w:lang w:eastAsia="ru-RU"/>
              </w:rPr>
            </w:pPr>
            <w:r w:rsidRPr="00A42A1A">
              <w:rPr>
                <w:rFonts w:ascii="Times New Roman" w:eastAsia="Times New Roman" w:hAnsi="Times New Roman" w:cs="Times New Roman"/>
                <w:sz w:val="12"/>
                <w:szCs w:val="12"/>
                <w:lang w:eastAsia="ru-RU"/>
              </w:rPr>
              <w:t>05</w:t>
            </w:r>
          </w:p>
        </w:tc>
        <w:tc>
          <w:tcPr>
            <w:tcW w:w="248" w:type="pct"/>
            <w:shd w:val="clear" w:color="000000" w:fill="FFFFFF"/>
            <w:vAlign w:val="center"/>
            <w:hideMark/>
          </w:tcPr>
          <w:p w:rsidR="00A42A1A" w:rsidRPr="00A42A1A" w:rsidRDefault="00A42A1A" w:rsidP="00A42A1A">
            <w:pPr>
              <w:spacing w:after="0" w:line="240" w:lineRule="auto"/>
              <w:jc w:val="center"/>
              <w:rPr>
                <w:rFonts w:ascii="Times New Roman" w:eastAsia="Times New Roman" w:hAnsi="Times New Roman" w:cs="Times New Roman"/>
                <w:sz w:val="12"/>
                <w:szCs w:val="12"/>
                <w:lang w:eastAsia="ru-RU"/>
              </w:rPr>
            </w:pPr>
            <w:r w:rsidRPr="00A42A1A">
              <w:rPr>
                <w:rFonts w:ascii="Times New Roman" w:eastAsia="Times New Roman" w:hAnsi="Times New Roman" w:cs="Times New Roman"/>
                <w:sz w:val="12"/>
                <w:szCs w:val="12"/>
                <w:lang w:eastAsia="ru-RU"/>
              </w:rPr>
              <w:t>03</w:t>
            </w:r>
          </w:p>
        </w:tc>
        <w:tc>
          <w:tcPr>
            <w:tcW w:w="217" w:type="pct"/>
            <w:shd w:val="clear" w:color="000000" w:fill="FFFFFF"/>
            <w:noWrap/>
            <w:vAlign w:val="center"/>
            <w:hideMark/>
          </w:tcPr>
          <w:p w:rsidR="00A42A1A" w:rsidRPr="00A42A1A" w:rsidRDefault="00A42A1A" w:rsidP="00A42A1A">
            <w:pPr>
              <w:spacing w:after="0" w:line="240" w:lineRule="auto"/>
              <w:jc w:val="center"/>
              <w:rPr>
                <w:rFonts w:ascii="Times New Roman" w:eastAsia="Times New Roman" w:hAnsi="Times New Roman" w:cs="Times New Roman"/>
                <w:sz w:val="12"/>
                <w:szCs w:val="12"/>
                <w:lang w:eastAsia="ru-RU"/>
              </w:rPr>
            </w:pPr>
            <w:r w:rsidRPr="00A42A1A">
              <w:rPr>
                <w:rFonts w:ascii="Times New Roman" w:eastAsia="Times New Roman" w:hAnsi="Times New Roman" w:cs="Times New Roman"/>
                <w:sz w:val="12"/>
                <w:szCs w:val="12"/>
                <w:lang w:eastAsia="ru-RU"/>
              </w:rPr>
              <w:t>39</w:t>
            </w:r>
          </w:p>
        </w:tc>
        <w:tc>
          <w:tcPr>
            <w:tcW w:w="179" w:type="pct"/>
            <w:shd w:val="clear" w:color="000000" w:fill="FFFFFF"/>
            <w:noWrap/>
            <w:vAlign w:val="center"/>
            <w:hideMark/>
          </w:tcPr>
          <w:p w:rsidR="00A42A1A" w:rsidRPr="00A42A1A" w:rsidRDefault="00A42A1A" w:rsidP="00A42A1A">
            <w:pPr>
              <w:spacing w:after="0" w:line="240" w:lineRule="auto"/>
              <w:jc w:val="center"/>
              <w:rPr>
                <w:rFonts w:ascii="Times New Roman" w:eastAsia="Times New Roman" w:hAnsi="Times New Roman" w:cs="Times New Roman"/>
                <w:sz w:val="12"/>
                <w:szCs w:val="12"/>
                <w:lang w:eastAsia="ru-RU"/>
              </w:rPr>
            </w:pPr>
            <w:r w:rsidRPr="00A42A1A">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A42A1A" w:rsidRPr="00A42A1A" w:rsidRDefault="00A42A1A" w:rsidP="00A42A1A">
            <w:pPr>
              <w:spacing w:after="0" w:line="240" w:lineRule="auto"/>
              <w:jc w:val="center"/>
              <w:rPr>
                <w:rFonts w:ascii="Times New Roman" w:eastAsia="Times New Roman" w:hAnsi="Times New Roman" w:cs="Times New Roman"/>
                <w:sz w:val="12"/>
                <w:szCs w:val="12"/>
                <w:lang w:eastAsia="ru-RU"/>
              </w:rPr>
            </w:pPr>
            <w:r w:rsidRPr="00A42A1A">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A42A1A" w:rsidRPr="00A42A1A" w:rsidRDefault="00A42A1A" w:rsidP="00A42A1A">
            <w:pPr>
              <w:spacing w:after="0" w:line="240" w:lineRule="auto"/>
              <w:jc w:val="center"/>
              <w:rPr>
                <w:rFonts w:ascii="Times New Roman" w:eastAsia="Times New Roman" w:hAnsi="Times New Roman" w:cs="Times New Roman"/>
                <w:sz w:val="12"/>
                <w:szCs w:val="12"/>
                <w:lang w:eastAsia="ru-RU"/>
              </w:rPr>
            </w:pPr>
            <w:r w:rsidRPr="00A42A1A">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A42A1A" w:rsidRPr="00A42A1A" w:rsidRDefault="00A42A1A" w:rsidP="00A42A1A">
            <w:pPr>
              <w:spacing w:after="0" w:line="240" w:lineRule="auto"/>
              <w:jc w:val="center"/>
              <w:rPr>
                <w:rFonts w:ascii="Times New Roman" w:eastAsia="Times New Roman" w:hAnsi="Times New Roman" w:cs="Times New Roman"/>
                <w:sz w:val="12"/>
                <w:szCs w:val="12"/>
                <w:lang w:eastAsia="ru-RU"/>
              </w:rPr>
            </w:pPr>
            <w:r w:rsidRPr="00A42A1A">
              <w:rPr>
                <w:rFonts w:ascii="Times New Roman" w:eastAsia="Times New Roman" w:hAnsi="Times New Roman" w:cs="Times New Roman"/>
                <w:sz w:val="12"/>
                <w:szCs w:val="12"/>
                <w:lang w:eastAsia="ru-RU"/>
              </w:rPr>
              <w:t>240</w:t>
            </w:r>
          </w:p>
        </w:tc>
        <w:tc>
          <w:tcPr>
            <w:tcW w:w="525" w:type="pct"/>
            <w:shd w:val="clear" w:color="000000" w:fill="FFFFFF"/>
            <w:noWrap/>
            <w:vAlign w:val="center"/>
            <w:hideMark/>
          </w:tcPr>
          <w:p w:rsidR="00A42A1A" w:rsidRPr="00A42A1A" w:rsidRDefault="00A42A1A" w:rsidP="00A42A1A">
            <w:pPr>
              <w:spacing w:after="0" w:line="240" w:lineRule="auto"/>
              <w:jc w:val="right"/>
              <w:rPr>
                <w:rFonts w:ascii="Times New Roman" w:eastAsia="Times New Roman" w:hAnsi="Times New Roman" w:cs="Times New Roman"/>
                <w:sz w:val="12"/>
                <w:szCs w:val="12"/>
                <w:lang w:eastAsia="ru-RU"/>
              </w:rPr>
            </w:pPr>
            <w:r w:rsidRPr="00A42A1A">
              <w:rPr>
                <w:rFonts w:ascii="Times New Roman" w:eastAsia="Times New Roman" w:hAnsi="Times New Roman" w:cs="Times New Roman"/>
                <w:sz w:val="12"/>
                <w:szCs w:val="12"/>
                <w:lang w:eastAsia="ru-RU"/>
              </w:rPr>
              <w:t>278</w:t>
            </w:r>
          </w:p>
        </w:tc>
        <w:tc>
          <w:tcPr>
            <w:tcW w:w="659" w:type="pct"/>
            <w:shd w:val="clear" w:color="000000" w:fill="FFFFFF"/>
            <w:noWrap/>
            <w:vAlign w:val="center"/>
            <w:hideMark/>
          </w:tcPr>
          <w:p w:rsidR="00A42A1A" w:rsidRPr="00A42A1A" w:rsidRDefault="00A42A1A" w:rsidP="00A42A1A">
            <w:pPr>
              <w:spacing w:after="0" w:line="240" w:lineRule="auto"/>
              <w:jc w:val="right"/>
              <w:rPr>
                <w:rFonts w:ascii="Times New Roman" w:eastAsia="Times New Roman" w:hAnsi="Times New Roman" w:cs="Times New Roman"/>
                <w:sz w:val="12"/>
                <w:szCs w:val="12"/>
                <w:lang w:eastAsia="ru-RU"/>
              </w:rPr>
            </w:pPr>
            <w:r w:rsidRPr="00A42A1A">
              <w:rPr>
                <w:rFonts w:ascii="Times New Roman" w:eastAsia="Times New Roman" w:hAnsi="Times New Roman" w:cs="Times New Roman"/>
                <w:sz w:val="12"/>
                <w:szCs w:val="12"/>
                <w:lang w:eastAsia="ru-RU"/>
              </w:rPr>
              <w:t>0</w:t>
            </w:r>
          </w:p>
        </w:tc>
      </w:tr>
      <w:tr w:rsidR="00A42A1A" w:rsidRPr="00A42A1A" w:rsidTr="00670E44">
        <w:trPr>
          <w:trHeight w:val="70"/>
        </w:trPr>
        <w:tc>
          <w:tcPr>
            <w:tcW w:w="1633" w:type="pct"/>
            <w:shd w:val="clear" w:color="000000" w:fill="FFFFFF"/>
            <w:vAlign w:val="bottom"/>
            <w:hideMark/>
          </w:tcPr>
          <w:p w:rsidR="00A42A1A" w:rsidRPr="00A42A1A" w:rsidRDefault="00A42A1A" w:rsidP="00A42A1A">
            <w:pPr>
              <w:spacing w:after="0" w:line="240" w:lineRule="auto"/>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Молодежная политика</w:t>
            </w:r>
          </w:p>
        </w:tc>
        <w:tc>
          <w:tcPr>
            <w:tcW w:w="514" w:type="pct"/>
            <w:shd w:val="clear" w:color="000000" w:fill="FFFFFF"/>
            <w:noWrap/>
            <w:vAlign w:val="center"/>
            <w:hideMark/>
          </w:tcPr>
          <w:p w:rsidR="00A42A1A" w:rsidRPr="00A42A1A" w:rsidRDefault="00A42A1A" w:rsidP="00A42A1A">
            <w:pPr>
              <w:spacing w:after="0" w:line="240" w:lineRule="auto"/>
              <w:jc w:val="center"/>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421</w:t>
            </w:r>
          </w:p>
        </w:tc>
        <w:tc>
          <w:tcPr>
            <w:tcW w:w="219" w:type="pct"/>
            <w:shd w:val="clear" w:color="000000" w:fill="FFFFFF"/>
            <w:vAlign w:val="center"/>
            <w:hideMark/>
          </w:tcPr>
          <w:p w:rsidR="00A42A1A" w:rsidRPr="00A42A1A" w:rsidRDefault="00A42A1A" w:rsidP="00A42A1A">
            <w:pPr>
              <w:spacing w:after="0" w:line="240" w:lineRule="auto"/>
              <w:jc w:val="center"/>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07</w:t>
            </w:r>
          </w:p>
        </w:tc>
        <w:tc>
          <w:tcPr>
            <w:tcW w:w="248" w:type="pct"/>
            <w:shd w:val="clear" w:color="000000" w:fill="FFFFFF"/>
            <w:vAlign w:val="center"/>
            <w:hideMark/>
          </w:tcPr>
          <w:p w:rsidR="00A42A1A" w:rsidRPr="00A42A1A" w:rsidRDefault="00A42A1A" w:rsidP="00A42A1A">
            <w:pPr>
              <w:spacing w:after="0" w:line="240" w:lineRule="auto"/>
              <w:jc w:val="center"/>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07</w:t>
            </w:r>
          </w:p>
        </w:tc>
        <w:tc>
          <w:tcPr>
            <w:tcW w:w="217" w:type="pct"/>
            <w:shd w:val="clear" w:color="000000" w:fill="FFFFFF"/>
            <w:noWrap/>
            <w:vAlign w:val="center"/>
            <w:hideMark/>
          </w:tcPr>
          <w:p w:rsidR="00A42A1A" w:rsidRPr="00A42A1A" w:rsidRDefault="00A42A1A" w:rsidP="00A42A1A">
            <w:pPr>
              <w:spacing w:after="0" w:line="240" w:lineRule="auto"/>
              <w:jc w:val="center"/>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 </w:t>
            </w:r>
          </w:p>
        </w:tc>
        <w:tc>
          <w:tcPr>
            <w:tcW w:w="179" w:type="pct"/>
            <w:shd w:val="clear" w:color="000000" w:fill="FFFFFF"/>
            <w:noWrap/>
            <w:vAlign w:val="center"/>
            <w:hideMark/>
          </w:tcPr>
          <w:p w:rsidR="00A42A1A" w:rsidRPr="00A42A1A" w:rsidRDefault="00A42A1A" w:rsidP="00A42A1A">
            <w:pPr>
              <w:spacing w:after="0" w:line="240" w:lineRule="auto"/>
              <w:jc w:val="center"/>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 </w:t>
            </w:r>
          </w:p>
        </w:tc>
        <w:tc>
          <w:tcPr>
            <w:tcW w:w="217" w:type="pct"/>
            <w:shd w:val="clear" w:color="000000" w:fill="FFFFFF"/>
            <w:noWrap/>
            <w:vAlign w:val="center"/>
            <w:hideMark/>
          </w:tcPr>
          <w:p w:rsidR="00A42A1A" w:rsidRPr="00A42A1A" w:rsidRDefault="00A42A1A" w:rsidP="00A42A1A">
            <w:pPr>
              <w:spacing w:after="0" w:line="240" w:lineRule="auto"/>
              <w:jc w:val="center"/>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 </w:t>
            </w:r>
          </w:p>
        </w:tc>
        <w:tc>
          <w:tcPr>
            <w:tcW w:w="334" w:type="pct"/>
            <w:shd w:val="clear" w:color="000000" w:fill="FFFFFF"/>
            <w:noWrap/>
            <w:vAlign w:val="center"/>
            <w:hideMark/>
          </w:tcPr>
          <w:p w:rsidR="00A42A1A" w:rsidRPr="00A42A1A" w:rsidRDefault="00A42A1A" w:rsidP="00A42A1A">
            <w:pPr>
              <w:spacing w:after="0" w:line="240" w:lineRule="auto"/>
              <w:jc w:val="center"/>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 </w:t>
            </w:r>
          </w:p>
        </w:tc>
        <w:tc>
          <w:tcPr>
            <w:tcW w:w="256" w:type="pct"/>
            <w:shd w:val="clear" w:color="000000" w:fill="FFFFFF"/>
            <w:noWrap/>
            <w:vAlign w:val="center"/>
            <w:hideMark/>
          </w:tcPr>
          <w:p w:rsidR="00A42A1A" w:rsidRPr="00A42A1A" w:rsidRDefault="00A42A1A" w:rsidP="00A42A1A">
            <w:pPr>
              <w:spacing w:after="0" w:line="240" w:lineRule="auto"/>
              <w:jc w:val="center"/>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A42A1A" w:rsidRPr="00A42A1A" w:rsidRDefault="00A42A1A" w:rsidP="00A42A1A">
            <w:pPr>
              <w:spacing w:after="0" w:line="240" w:lineRule="auto"/>
              <w:jc w:val="right"/>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5</w:t>
            </w:r>
          </w:p>
        </w:tc>
        <w:tc>
          <w:tcPr>
            <w:tcW w:w="659" w:type="pct"/>
            <w:shd w:val="clear" w:color="000000" w:fill="FFFFFF"/>
            <w:noWrap/>
            <w:vAlign w:val="center"/>
            <w:hideMark/>
          </w:tcPr>
          <w:p w:rsidR="00A42A1A" w:rsidRPr="00A42A1A" w:rsidRDefault="00A42A1A" w:rsidP="00A42A1A">
            <w:pPr>
              <w:spacing w:after="0" w:line="240" w:lineRule="auto"/>
              <w:jc w:val="right"/>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0</w:t>
            </w:r>
          </w:p>
        </w:tc>
      </w:tr>
      <w:tr w:rsidR="00A42A1A" w:rsidRPr="00A42A1A" w:rsidTr="00670E44">
        <w:trPr>
          <w:trHeight w:val="70"/>
        </w:trPr>
        <w:tc>
          <w:tcPr>
            <w:tcW w:w="1633" w:type="pct"/>
            <w:shd w:val="clear" w:color="000000" w:fill="FFFFFF"/>
            <w:vAlign w:val="bottom"/>
            <w:hideMark/>
          </w:tcPr>
          <w:p w:rsidR="00A42A1A" w:rsidRPr="00A42A1A" w:rsidRDefault="00A42A1A" w:rsidP="00A42A1A">
            <w:pPr>
              <w:spacing w:after="0" w:line="240" w:lineRule="auto"/>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514" w:type="pct"/>
            <w:shd w:val="clear" w:color="000000" w:fill="FFFFFF"/>
            <w:noWrap/>
            <w:vAlign w:val="center"/>
            <w:hideMark/>
          </w:tcPr>
          <w:p w:rsidR="00A42A1A" w:rsidRPr="00A42A1A" w:rsidRDefault="00A42A1A" w:rsidP="00A42A1A">
            <w:pPr>
              <w:spacing w:after="0" w:line="240" w:lineRule="auto"/>
              <w:jc w:val="center"/>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421</w:t>
            </w:r>
          </w:p>
        </w:tc>
        <w:tc>
          <w:tcPr>
            <w:tcW w:w="219" w:type="pct"/>
            <w:shd w:val="clear" w:color="000000" w:fill="FFFFFF"/>
            <w:vAlign w:val="center"/>
            <w:hideMark/>
          </w:tcPr>
          <w:p w:rsidR="00A42A1A" w:rsidRPr="00A42A1A" w:rsidRDefault="00A42A1A" w:rsidP="00A42A1A">
            <w:pPr>
              <w:spacing w:after="0" w:line="240" w:lineRule="auto"/>
              <w:jc w:val="center"/>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07</w:t>
            </w:r>
          </w:p>
        </w:tc>
        <w:tc>
          <w:tcPr>
            <w:tcW w:w="248" w:type="pct"/>
            <w:shd w:val="clear" w:color="000000" w:fill="FFFFFF"/>
            <w:vAlign w:val="center"/>
            <w:hideMark/>
          </w:tcPr>
          <w:p w:rsidR="00A42A1A" w:rsidRPr="00A42A1A" w:rsidRDefault="00A42A1A" w:rsidP="00A42A1A">
            <w:pPr>
              <w:spacing w:after="0" w:line="240" w:lineRule="auto"/>
              <w:jc w:val="center"/>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07</w:t>
            </w:r>
          </w:p>
        </w:tc>
        <w:tc>
          <w:tcPr>
            <w:tcW w:w="217" w:type="pct"/>
            <w:shd w:val="clear" w:color="000000" w:fill="FFFFFF"/>
            <w:noWrap/>
            <w:vAlign w:val="center"/>
            <w:hideMark/>
          </w:tcPr>
          <w:p w:rsidR="00A42A1A" w:rsidRPr="00A42A1A" w:rsidRDefault="00A42A1A" w:rsidP="00A42A1A">
            <w:pPr>
              <w:spacing w:after="0" w:line="240" w:lineRule="auto"/>
              <w:jc w:val="center"/>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44</w:t>
            </w:r>
          </w:p>
        </w:tc>
        <w:tc>
          <w:tcPr>
            <w:tcW w:w="179" w:type="pct"/>
            <w:shd w:val="clear" w:color="000000" w:fill="FFFFFF"/>
            <w:noWrap/>
            <w:vAlign w:val="center"/>
            <w:hideMark/>
          </w:tcPr>
          <w:p w:rsidR="00A42A1A" w:rsidRPr="00A42A1A" w:rsidRDefault="00A42A1A" w:rsidP="00A42A1A">
            <w:pPr>
              <w:spacing w:after="0" w:line="240" w:lineRule="auto"/>
              <w:jc w:val="center"/>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0</w:t>
            </w:r>
          </w:p>
        </w:tc>
        <w:tc>
          <w:tcPr>
            <w:tcW w:w="217" w:type="pct"/>
            <w:shd w:val="clear" w:color="000000" w:fill="FFFFFF"/>
            <w:noWrap/>
            <w:vAlign w:val="center"/>
            <w:hideMark/>
          </w:tcPr>
          <w:p w:rsidR="00A42A1A" w:rsidRPr="00A42A1A" w:rsidRDefault="00A42A1A" w:rsidP="00A42A1A">
            <w:pPr>
              <w:spacing w:after="0" w:line="240" w:lineRule="auto"/>
              <w:jc w:val="center"/>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00</w:t>
            </w:r>
          </w:p>
        </w:tc>
        <w:tc>
          <w:tcPr>
            <w:tcW w:w="334" w:type="pct"/>
            <w:shd w:val="clear" w:color="000000" w:fill="FFFFFF"/>
            <w:noWrap/>
            <w:vAlign w:val="center"/>
            <w:hideMark/>
          </w:tcPr>
          <w:p w:rsidR="00A42A1A" w:rsidRPr="00A42A1A" w:rsidRDefault="00A42A1A" w:rsidP="00A42A1A">
            <w:pPr>
              <w:spacing w:after="0" w:line="240" w:lineRule="auto"/>
              <w:jc w:val="center"/>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00000</w:t>
            </w:r>
          </w:p>
        </w:tc>
        <w:tc>
          <w:tcPr>
            <w:tcW w:w="256" w:type="pct"/>
            <w:shd w:val="clear" w:color="000000" w:fill="FFFFFF"/>
            <w:noWrap/>
            <w:vAlign w:val="center"/>
            <w:hideMark/>
          </w:tcPr>
          <w:p w:rsidR="00A42A1A" w:rsidRPr="00A42A1A" w:rsidRDefault="00A42A1A" w:rsidP="00A42A1A">
            <w:pPr>
              <w:spacing w:after="0" w:line="240" w:lineRule="auto"/>
              <w:jc w:val="center"/>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A42A1A" w:rsidRPr="00A42A1A" w:rsidRDefault="00A42A1A" w:rsidP="00A42A1A">
            <w:pPr>
              <w:spacing w:after="0" w:line="240" w:lineRule="auto"/>
              <w:jc w:val="right"/>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5</w:t>
            </w:r>
          </w:p>
        </w:tc>
        <w:tc>
          <w:tcPr>
            <w:tcW w:w="659" w:type="pct"/>
            <w:shd w:val="clear" w:color="000000" w:fill="FFFFFF"/>
            <w:noWrap/>
            <w:vAlign w:val="center"/>
            <w:hideMark/>
          </w:tcPr>
          <w:p w:rsidR="00A42A1A" w:rsidRPr="00A42A1A" w:rsidRDefault="00A42A1A" w:rsidP="00A42A1A">
            <w:pPr>
              <w:spacing w:after="0" w:line="240" w:lineRule="auto"/>
              <w:jc w:val="right"/>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0</w:t>
            </w:r>
          </w:p>
        </w:tc>
      </w:tr>
      <w:tr w:rsidR="00A42A1A" w:rsidRPr="00A42A1A" w:rsidTr="00670E44">
        <w:trPr>
          <w:trHeight w:val="70"/>
        </w:trPr>
        <w:tc>
          <w:tcPr>
            <w:tcW w:w="1633" w:type="pct"/>
            <w:shd w:val="clear" w:color="000000" w:fill="FFFFFF"/>
            <w:vAlign w:val="bottom"/>
            <w:hideMark/>
          </w:tcPr>
          <w:p w:rsidR="00A42A1A" w:rsidRPr="00A42A1A" w:rsidRDefault="00A42A1A" w:rsidP="00A42A1A">
            <w:pPr>
              <w:spacing w:after="0" w:line="240" w:lineRule="auto"/>
              <w:rPr>
                <w:rFonts w:ascii="Times New Roman" w:eastAsia="Times New Roman" w:hAnsi="Times New Roman" w:cs="Times New Roman"/>
                <w:sz w:val="12"/>
                <w:szCs w:val="12"/>
                <w:lang w:eastAsia="ru-RU"/>
              </w:rPr>
            </w:pPr>
            <w:r w:rsidRPr="00A42A1A">
              <w:rPr>
                <w:rFonts w:ascii="Times New Roman" w:eastAsia="Times New Roman" w:hAnsi="Times New Roman" w:cs="Times New Roman"/>
                <w:sz w:val="12"/>
                <w:szCs w:val="12"/>
                <w:lang w:eastAsia="ru-RU"/>
              </w:rPr>
              <w:t>Иные межбюджетные трансферты</w:t>
            </w:r>
          </w:p>
        </w:tc>
        <w:tc>
          <w:tcPr>
            <w:tcW w:w="514" w:type="pct"/>
            <w:shd w:val="clear" w:color="000000" w:fill="FFFFFF"/>
            <w:noWrap/>
            <w:vAlign w:val="center"/>
            <w:hideMark/>
          </w:tcPr>
          <w:p w:rsidR="00A42A1A" w:rsidRPr="00A42A1A" w:rsidRDefault="00A42A1A" w:rsidP="00A42A1A">
            <w:pPr>
              <w:spacing w:after="0" w:line="240" w:lineRule="auto"/>
              <w:jc w:val="center"/>
              <w:rPr>
                <w:rFonts w:ascii="Times New Roman" w:eastAsia="Times New Roman" w:hAnsi="Times New Roman" w:cs="Times New Roman"/>
                <w:sz w:val="12"/>
                <w:szCs w:val="12"/>
                <w:lang w:eastAsia="ru-RU"/>
              </w:rPr>
            </w:pPr>
            <w:r w:rsidRPr="00A42A1A">
              <w:rPr>
                <w:rFonts w:ascii="Times New Roman" w:eastAsia="Times New Roman" w:hAnsi="Times New Roman" w:cs="Times New Roman"/>
                <w:sz w:val="12"/>
                <w:szCs w:val="12"/>
                <w:lang w:eastAsia="ru-RU"/>
              </w:rPr>
              <w:t>421</w:t>
            </w:r>
          </w:p>
        </w:tc>
        <w:tc>
          <w:tcPr>
            <w:tcW w:w="219" w:type="pct"/>
            <w:shd w:val="clear" w:color="000000" w:fill="FFFFFF"/>
            <w:vAlign w:val="center"/>
            <w:hideMark/>
          </w:tcPr>
          <w:p w:rsidR="00A42A1A" w:rsidRPr="00A42A1A" w:rsidRDefault="00A42A1A" w:rsidP="00A42A1A">
            <w:pPr>
              <w:spacing w:after="0" w:line="240" w:lineRule="auto"/>
              <w:jc w:val="center"/>
              <w:rPr>
                <w:rFonts w:ascii="Times New Roman" w:eastAsia="Times New Roman" w:hAnsi="Times New Roman" w:cs="Times New Roman"/>
                <w:sz w:val="12"/>
                <w:szCs w:val="12"/>
                <w:lang w:eastAsia="ru-RU"/>
              </w:rPr>
            </w:pPr>
            <w:r w:rsidRPr="00A42A1A">
              <w:rPr>
                <w:rFonts w:ascii="Times New Roman" w:eastAsia="Times New Roman" w:hAnsi="Times New Roman" w:cs="Times New Roman"/>
                <w:sz w:val="12"/>
                <w:szCs w:val="12"/>
                <w:lang w:eastAsia="ru-RU"/>
              </w:rPr>
              <w:t>07</w:t>
            </w:r>
          </w:p>
        </w:tc>
        <w:tc>
          <w:tcPr>
            <w:tcW w:w="248" w:type="pct"/>
            <w:shd w:val="clear" w:color="000000" w:fill="FFFFFF"/>
            <w:vAlign w:val="center"/>
            <w:hideMark/>
          </w:tcPr>
          <w:p w:rsidR="00A42A1A" w:rsidRPr="00A42A1A" w:rsidRDefault="00A42A1A" w:rsidP="00A42A1A">
            <w:pPr>
              <w:spacing w:after="0" w:line="240" w:lineRule="auto"/>
              <w:jc w:val="center"/>
              <w:rPr>
                <w:rFonts w:ascii="Times New Roman" w:eastAsia="Times New Roman" w:hAnsi="Times New Roman" w:cs="Times New Roman"/>
                <w:sz w:val="12"/>
                <w:szCs w:val="12"/>
                <w:lang w:eastAsia="ru-RU"/>
              </w:rPr>
            </w:pPr>
            <w:r w:rsidRPr="00A42A1A">
              <w:rPr>
                <w:rFonts w:ascii="Times New Roman" w:eastAsia="Times New Roman" w:hAnsi="Times New Roman" w:cs="Times New Roman"/>
                <w:sz w:val="12"/>
                <w:szCs w:val="12"/>
                <w:lang w:eastAsia="ru-RU"/>
              </w:rPr>
              <w:t>07</w:t>
            </w:r>
          </w:p>
        </w:tc>
        <w:tc>
          <w:tcPr>
            <w:tcW w:w="217" w:type="pct"/>
            <w:shd w:val="clear" w:color="000000" w:fill="FFFFFF"/>
            <w:noWrap/>
            <w:vAlign w:val="center"/>
            <w:hideMark/>
          </w:tcPr>
          <w:p w:rsidR="00A42A1A" w:rsidRPr="00A42A1A" w:rsidRDefault="00A42A1A" w:rsidP="00A42A1A">
            <w:pPr>
              <w:spacing w:after="0" w:line="240" w:lineRule="auto"/>
              <w:jc w:val="center"/>
              <w:rPr>
                <w:rFonts w:ascii="Times New Roman" w:eastAsia="Times New Roman" w:hAnsi="Times New Roman" w:cs="Times New Roman"/>
                <w:sz w:val="12"/>
                <w:szCs w:val="12"/>
                <w:lang w:eastAsia="ru-RU"/>
              </w:rPr>
            </w:pPr>
            <w:r w:rsidRPr="00A42A1A">
              <w:rPr>
                <w:rFonts w:ascii="Times New Roman" w:eastAsia="Times New Roman" w:hAnsi="Times New Roman" w:cs="Times New Roman"/>
                <w:sz w:val="12"/>
                <w:szCs w:val="12"/>
                <w:lang w:eastAsia="ru-RU"/>
              </w:rPr>
              <w:t>44</w:t>
            </w:r>
          </w:p>
        </w:tc>
        <w:tc>
          <w:tcPr>
            <w:tcW w:w="179" w:type="pct"/>
            <w:shd w:val="clear" w:color="000000" w:fill="FFFFFF"/>
            <w:noWrap/>
            <w:vAlign w:val="center"/>
            <w:hideMark/>
          </w:tcPr>
          <w:p w:rsidR="00A42A1A" w:rsidRPr="00A42A1A" w:rsidRDefault="00A42A1A" w:rsidP="00A42A1A">
            <w:pPr>
              <w:spacing w:after="0" w:line="240" w:lineRule="auto"/>
              <w:jc w:val="center"/>
              <w:rPr>
                <w:rFonts w:ascii="Times New Roman" w:eastAsia="Times New Roman" w:hAnsi="Times New Roman" w:cs="Times New Roman"/>
                <w:sz w:val="12"/>
                <w:szCs w:val="12"/>
                <w:lang w:eastAsia="ru-RU"/>
              </w:rPr>
            </w:pPr>
            <w:r w:rsidRPr="00A42A1A">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A42A1A" w:rsidRPr="00A42A1A" w:rsidRDefault="00A42A1A" w:rsidP="00A42A1A">
            <w:pPr>
              <w:spacing w:after="0" w:line="240" w:lineRule="auto"/>
              <w:jc w:val="center"/>
              <w:rPr>
                <w:rFonts w:ascii="Times New Roman" w:eastAsia="Times New Roman" w:hAnsi="Times New Roman" w:cs="Times New Roman"/>
                <w:sz w:val="12"/>
                <w:szCs w:val="12"/>
                <w:lang w:eastAsia="ru-RU"/>
              </w:rPr>
            </w:pPr>
            <w:r w:rsidRPr="00A42A1A">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A42A1A" w:rsidRPr="00A42A1A" w:rsidRDefault="00A42A1A" w:rsidP="00A42A1A">
            <w:pPr>
              <w:spacing w:after="0" w:line="240" w:lineRule="auto"/>
              <w:jc w:val="center"/>
              <w:rPr>
                <w:rFonts w:ascii="Times New Roman" w:eastAsia="Times New Roman" w:hAnsi="Times New Roman" w:cs="Times New Roman"/>
                <w:sz w:val="12"/>
                <w:szCs w:val="12"/>
                <w:lang w:eastAsia="ru-RU"/>
              </w:rPr>
            </w:pPr>
            <w:r w:rsidRPr="00A42A1A">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A42A1A" w:rsidRPr="00A42A1A" w:rsidRDefault="00A42A1A" w:rsidP="00A42A1A">
            <w:pPr>
              <w:spacing w:after="0" w:line="240" w:lineRule="auto"/>
              <w:jc w:val="center"/>
              <w:rPr>
                <w:rFonts w:ascii="Times New Roman" w:eastAsia="Times New Roman" w:hAnsi="Times New Roman" w:cs="Times New Roman"/>
                <w:sz w:val="12"/>
                <w:szCs w:val="12"/>
                <w:lang w:eastAsia="ru-RU"/>
              </w:rPr>
            </w:pPr>
            <w:r w:rsidRPr="00A42A1A">
              <w:rPr>
                <w:rFonts w:ascii="Times New Roman" w:eastAsia="Times New Roman" w:hAnsi="Times New Roman" w:cs="Times New Roman"/>
                <w:sz w:val="12"/>
                <w:szCs w:val="12"/>
                <w:lang w:eastAsia="ru-RU"/>
              </w:rPr>
              <w:t>540</w:t>
            </w:r>
          </w:p>
        </w:tc>
        <w:tc>
          <w:tcPr>
            <w:tcW w:w="525" w:type="pct"/>
            <w:shd w:val="clear" w:color="000000" w:fill="FFFFFF"/>
            <w:noWrap/>
            <w:vAlign w:val="center"/>
            <w:hideMark/>
          </w:tcPr>
          <w:p w:rsidR="00A42A1A" w:rsidRPr="00A42A1A" w:rsidRDefault="00A42A1A" w:rsidP="00A42A1A">
            <w:pPr>
              <w:spacing w:after="0" w:line="240" w:lineRule="auto"/>
              <w:jc w:val="right"/>
              <w:rPr>
                <w:rFonts w:ascii="Times New Roman" w:eastAsia="Times New Roman" w:hAnsi="Times New Roman" w:cs="Times New Roman"/>
                <w:sz w:val="12"/>
                <w:szCs w:val="12"/>
                <w:lang w:eastAsia="ru-RU"/>
              </w:rPr>
            </w:pPr>
            <w:r w:rsidRPr="00A42A1A">
              <w:rPr>
                <w:rFonts w:ascii="Times New Roman" w:eastAsia="Times New Roman" w:hAnsi="Times New Roman" w:cs="Times New Roman"/>
                <w:sz w:val="12"/>
                <w:szCs w:val="12"/>
                <w:lang w:eastAsia="ru-RU"/>
              </w:rPr>
              <w:t>5</w:t>
            </w:r>
          </w:p>
        </w:tc>
        <w:tc>
          <w:tcPr>
            <w:tcW w:w="659" w:type="pct"/>
            <w:shd w:val="clear" w:color="000000" w:fill="FFFFFF"/>
            <w:noWrap/>
            <w:vAlign w:val="center"/>
            <w:hideMark/>
          </w:tcPr>
          <w:p w:rsidR="00A42A1A" w:rsidRPr="00A42A1A" w:rsidRDefault="00A42A1A" w:rsidP="00A42A1A">
            <w:pPr>
              <w:spacing w:after="0" w:line="240" w:lineRule="auto"/>
              <w:jc w:val="right"/>
              <w:rPr>
                <w:rFonts w:ascii="Times New Roman" w:eastAsia="Times New Roman" w:hAnsi="Times New Roman" w:cs="Times New Roman"/>
                <w:sz w:val="12"/>
                <w:szCs w:val="12"/>
                <w:lang w:eastAsia="ru-RU"/>
              </w:rPr>
            </w:pPr>
            <w:r w:rsidRPr="00A42A1A">
              <w:rPr>
                <w:rFonts w:ascii="Times New Roman" w:eastAsia="Times New Roman" w:hAnsi="Times New Roman" w:cs="Times New Roman"/>
                <w:sz w:val="12"/>
                <w:szCs w:val="12"/>
                <w:lang w:eastAsia="ru-RU"/>
              </w:rPr>
              <w:t>0</w:t>
            </w:r>
          </w:p>
        </w:tc>
      </w:tr>
      <w:tr w:rsidR="00A42A1A" w:rsidRPr="00A42A1A" w:rsidTr="00670E44">
        <w:trPr>
          <w:trHeight w:val="70"/>
        </w:trPr>
        <w:tc>
          <w:tcPr>
            <w:tcW w:w="1633" w:type="pct"/>
            <w:shd w:val="clear" w:color="000000" w:fill="FFFFFF"/>
            <w:vAlign w:val="bottom"/>
            <w:hideMark/>
          </w:tcPr>
          <w:p w:rsidR="00A42A1A" w:rsidRPr="00A42A1A" w:rsidRDefault="00A42A1A" w:rsidP="00A42A1A">
            <w:pPr>
              <w:spacing w:after="0" w:line="240" w:lineRule="auto"/>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Культура</w:t>
            </w:r>
          </w:p>
        </w:tc>
        <w:tc>
          <w:tcPr>
            <w:tcW w:w="514" w:type="pct"/>
            <w:shd w:val="clear" w:color="000000" w:fill="FFFFFF"/>
            <w:noWrap/>
            <w:vAlign w:val="center"/>
            <w:hideMark/>
          </w:tcPr>
          <w:p w:rsidR="00A42A1A" w:rsidRPr="00A42A1A" w:rsidRDefault="00A42A1A" w:rsidP="00A42A1A">
            <w:pPr>
              <w:spacing w:after="0" w:line="240" w:lineRule="auto"/>
              <w:jc w:val="center"/>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421</w:t>
            </w:r>
          </w:p>
        </w:tc>
        <w:tc>
          <w:tcPr>
            <w:tcW w:w="219" w:type="pct"/>
            <w:shd w:val="clear" w:color="000000" w:fill="FFFFFF"/>
            <w:vAlign w:val="center"/>
            <w:hideMark/>
          </w:tcPr>
          <w:p w:rsidR="00A42A1A" w:rsidRPr="00A42A1A" w:rsidRDefault="00A42A1A" w:rsidP="00A42A1A">
            <w:pPr>
              <w:spacing w:after="0" w:line="240" w:lineRule="auto"/>
              <w:jc w:val="center"/>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08</w:t>
            </w:r>
          </w:p>
        </w:tc>
        <w:tc>
          <w:tcPr>
            <w:tcW w:w="248" w:type="pct"/>
            <w:shd w:val="clear" w:color="000000" w:fill="FFFFFF"/>
            <w:vAlign w:val="center"/>
            <w:hideMark/>
          </w:tcPr>
          <w:p w:rsidR="00A42A1A" w:rsidRPr="00A42A1A" w:rsidRDefault="00A42A1A" w:rsidP="00A42A1A">
            <w:pPr>
              <w:spacing w:after="0" w:line="240" w:lineRule="auto"/>
              <w:jc w:val="center"/>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01</w:t>
            </w:r>
          </w:p>
        </w:tc>
        <w:tc>
          <w:tcPr>
            <w:tcW w:w="217" w:type="pct"/>
            <w:shd w:val="clear" w:color="000000" w:fill="FFFFFF"/>
            <w:noWrap/>
            <w:vAlign w:val="center"/>
            <w:hideMark/>
          </w:tcPr>
          <w:p w:rsidR="00A42A1A" w:rsidRPr="00A42A1A" w:rsidRDefault="00A42A1A" w:rsidP="00A42A1A">
            <w:pPr>
              <w:spacing w:after="0" w:line="240" w:lineRule="auto"/>
              <w:jc w:val="center"/>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 </w:t>
            </w:r>
          </w:p>
        </w:tc>
        <w:tc>
          <w:tcPr>
            <w:tcW w:w="179" w:type="pct"/>
            <w:shd w:val="clear" w:color="000000" w:fill="FFFFFF"/>
            <w:noWrap/>
            <w:vAlign w:val="center"/>
            <w:hideMark/>
          </w:tcPr>
          <w:p w:rsidR="00A42A1A" w:rsidRPr="00A42A1A" w:rsidRDefault="00A42A1A" w:rsidP="00A42A1A">
            <w:pPr>
              <w:spacing w:after="0" w:line="240" w:lineRule="auto"/>
              <w:jc w:val="center"/>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 </w:t>
            </w:r>
          </w:p>
        </w:tc>
        <w:tc>
          <w:tcPr>
            <w:tcW w:w="217" w:type="pct"/>
            <w:shd w:val="clear" w:color="000000" w:fill="FFFFFF"/>
            <w:noWrap/>
            <w:vAlign w:val="center"/>
            <w:hideMark/>
          </w:tcPr>
          <w:p w:rsidR="00A42A1A" w:rsidRPr="00A42A1A" w:rsidRDefault="00A42A1A" w:rsidP="00A42A1A">
            <w:pPr>
              <w:spacing w:after="0" w:line="240" w:lineRule="auto"/>
              <w:jc w:val="center"/>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 </w:t>
            </w:r>
          </w:p>
        </w:tc>
        <w:tc>
          <w:tcPr>
            <w:tcW w:w="334" w:type="pct"/>
            <w:shd w:val="clear" w:color="000000" w:fill="FFFFFF"/>
            <w:noWrap/>
            <w:vAlign w:val="center"/>
            <w:hideMark/>
          </w:tcPr>
          <w:p w:rsidR="00A42A1A" w:rsidRPr="00A42A1A" w:rsidRDefault="00A42A1A" w:rsidP="00A42A1A">
            <w:pPr>
              <w:spacing w:after="0" w:line="240" w:lineRule="auto"/>
              <w:jc w:val="center"/>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 </w:t>
            </w:r>
          </w:p>
        </w:tc>
        <w:tc>
          <w:tcPr>
            <w:tcW w:w="256" w:type="pct"/>
            <w:shd w:val="clear" w:color="000000" w:fill="FFFFFF"/>
            <w:noWrap/>
            <w:vAlign w:val="center"/>
            <w:hideMark/>
          </w:tcPr>
          <w:p w:rsidR="00A42A1A" w:rsidRPr="00A42A1A" w:rsidRDefault="00A42A1A" w:rsidP="00A42A1A">
            <w:pPr>
              <w:spacing w:after="0" w:line="240" w:lineRule="auto"/>
              <w:jc w:val="center"/>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A42A1A" w:rsidRPr="00A42A1A" w:rsidRDefault="00A42A1A" w:rsidP="00A42A1A">
            <w:pPr>
              <w:spacing w:after="0" w:line="240" w:lineRule="auto"/>
              <w:jc w:val="right"/>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104</w:t>
            </w:r>
          </w:p>
        </w:tc>
        <w:tc>
          <w:tcPr>
            <w:tcW w:w="659" w:type="pct"/>
            <w:shd w:val="clear" w:color="000000" w:fill="FFFFFF"/>
            <w:noWrap/>
            <w:vAlign w:val="center"/>
            <w:hideMark/>
          </w:tcPr>
          <w:p w:rsidR="00A42A1A" w:rsidRPr="00A42A1A" w:rsidRDefault="00A42A1A" w:rsidP="00A42A1A">
            <w:pPr>
              <w:spacing w:after="0" w:line="240" w:lineRule="auto"/>
              <w:jc w:val="right"/>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0</w:t>
            </w:r>
          </w:p>
        </w:tc>
      </w:tr>
      <w:tr w:rsidR="00A42A1A" w:rsidRPr="00A42A1A" w:rsidTr="00670E44">
        <w:trPr>
          <w:trHeight w:val="70"/>
        </w:trPr>
        <w:tc>
          <w:tcPr>
            <w:tcW w:w="1633" w:type="pct"/>
            <w:shd w:val="clear" w:color="000000" w:fill="FFFFFF"/>
            <w:vAlign w:val="bottom"/>
            <w:hideMark/>
          </w:tcPr>
          <w:p w:rsidR="00A42A1A" w:rsidRPr="00A42A1A" w:rsidRDefault="00A42A1A" w:rsidP="00A42A1A">
            <w:pPr>
              <w:spacing w:after="0" w:line="240" w:lineRule="auto"/>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514" w:type="pct"/>
            <w:shd w:val="clear" w:color="000000" w:fill="FFFFFF"/>
            <w:noWrap/>
            <w:vAlign w:val="center"/>
            <w:hideMark/>
          </w:tcPr>
          <w:p w:rsidR="00A42A1A" w:rsidRPr="00A42A1A" w:rsidRDefault="00A42A1A" w:rsidP="00A42A1A">
            <w:pPr>
              <w:spacing w:after="0" w:line="240" w:lineRule="auto"/>
              <w:jc w:val="center"/>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421</w:t>
            </w:r>
          </w:p>
        </w:tc>
        <w:tc>
          <w:tcPr>
            <w:tcW w:w="219" w:type="pct"/>
            <w:shd w:val="clear" w:color="000000" w:fill="FFFFFF"/>
            <w:vAlign w:val="center"/>
            <w:hideMark/>
          </w:tcPr>
          <w:p w:rsidR="00A42A1A" w:rsidRPr="00A42A1A" w:rsidRDefault="00A42A1A" w:rsidP="00A42A1A">
            <w:pPr>
              <w:spacing w:after="0" w:line="240" w:lineRule="auto"/>
              <w:jc w:val="center"/>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08</w:t>
            </w:r>
          </w:p>
        </w:tc>
        <w:tc>
          <w:tcPr>
            <w:tcW w:w="248" w:type="pct"/>
            <w:shd w:val="clear" w:color="000000" w:fill="FFFFFF"/>
            <w:vAlign w:val="center"/>
            <w:hideMark/>
          </w:tcPr>
          <w:p w:rsidR="00A42A1A" w:rsidRPr="00A42A1A" w:rsidRDefault="00A42A1A" w:rsidP="00A42A1A">
            <w:pPr>
              <w:spacing w:after="0" w:line="240" w:lineRule="auto"/>
              <w:jc w:val="center"/>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01</w:t>
            </w:r>
          </w:p>
        </w:tc>
        <w:tc>
          <w:tcPr>
            <w:tcW w:w="217" w:type="pct"/>
            <w:shd w:val="clear" w:color="000000" w:fill="FFFFFF"/>
            <w:noWrap/>
            <w:vAlign w:val="center"/>
            <w:hideMark/>
          </w:tcPr>
          <w:p w:rsidR="00A42A1A" w:rsidRPr="00A42A1A" w:rsidRDefault="00A42A1A" w:rsidP="00A42A1A">
            <w:pPr>
              <w:spacing w:after="0" w:line="240" w:lineRule="auto"/>
              <w:jc w:val="center"/>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44</w:t>
            </w:r>
          </w:p>
        </w:tc>
        <w:tc>
          <w:tcPr>
            <w:tcW w:w="179" w:type="pct"/>
            <w:shd w:val="clear" w:color="000000" w:fill="FFFFFF"/>
            <w:noWrap/>
            <w:vAlign w:val="center"/>
            <w:hideMark/>
          </w:tcPr>
          <w:p w:rsidR="00A42A1A" w:rsidRPr="00A42A1A" w:rsidRDefault="00A42A1A" w:rsidP="00A42A1A">
            <w:pPr>
              <w:spacing w:after="0" w:line="240" w:lineRule="auto"/>
              <w:jc w:val="center"/>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0</w:t>
            </w:r>
          </w:p>
        </w:tc>
        <w:tc>
          <w:tcPr>
            <w:tcW w:w="217" w:type="pct"/>
            <w:shd w:val="clear" w:color="000000" w:fill="FFFFFF"/>
            <w:noWrap/>
            <w:vAlign w:val="center"/>
            <w:hideMark/>
          </w:tcPr>
          <w:p w:rsidR="00A42A1A" w:rsidRPr="00A42A1A" w:rsidRDefault="00A42A1A" w:rsidP="00A42A1A">
            <w:pPr>
              <w:spacing w:after="0" w:line="240" w:lineRule="auto"/>
              <w:jc w:val="center"/>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00</w:t>
            </w:r>
          </w:p>
        </w:tc>
        <w:tc>
          <w:tcPr>
            <w:tcW w:w="334" w:type="pct"/>
            <w:shd w:val="clear" w:color="000000" w:fill="FFFFFF"/>
            <w:noWrap/>
            <w:vAlign w:val="center"/>
            <w:hideMark/>
          </w:tcPr>
          <w:p w:rsidR="00A42A1A" w:rsidRPr="00A42A1A" w:rsidRDefault="00A42A1A" w:rsidP="00A42A1A">
            <w:pPr>
              <w:spacing w:after="0" w:line="240" w:lineRule="auto"/>
              <w:jc w:val="center"/>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00000</w:t>
            </w:r>
          </w:p>
        </w:tc>
        <w:tc>
          <w:tcPr>
            <w:tcW w:w="256" w:type="pct"/>
            <w:shd w:val="clear" w:color="000000" w:fill="FFFFFF"/>
            <w:noWrap/>
            <w:vAlign w:val="center"/>
            <w:hideMark/>
          </w:tcPr>
          <w:p w:rsidR="00A42A1A" w:rsidRPr="00A42A1A" w:rsidRDefault="00A42A1A" w:rsidP="00A42A1A">
            <w:pPr>
              <w:spacing w:after="0" w:line="240" w:lineRule="auto"/>
              <w:jc w:val="center"/>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A42A1A" w:rsidRPr="00A42A1A" w:rsidRDefault="00A42A1A" w:rsidP="00A42A1A">
            <w:pPr>
              <w:spacing w:after="0" w:line="240" w:lineRule="auto"/>
              <w:jc w:val="right"/>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104</w:t>
            </w:r>
          </w:p>
        </w:tc>
        <w:tc>
          <w:tcPr>
            <w:tcW w:w="659" w:type="pct"/>
            <w:shd w:val="clear" w:color="000000" w:fill="FFFFFF"/>
            <w:noWrap/>
            <w:vAlign w:val="center"/>
            <w:hideMark/>
          </w:tcPr>
          <w:p w:rsidR="00A42A1A" w:rsidRPr="00A42A1A" w:rsidRDefault="00A42A1A" w:rsidP="00A42A1A">
            <w:pPr>
              <w:spacing w:after="0" w:line="240" w:lineRule="auto"/>
              <w:jc w:val="right"/>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0</w:t>
            </w:r>
          </w:p>
        </w:tc>
      </w:tr>
      <w:tr w:rsidR="00A42A1A" w:rsidRPr="00A42A1A" w:rsidTr="00670E44">
        <w:trPr>
          <w:trHeight w:val="70"/>
        </w:trPr>
        <w:tc>
          <w:tcPr>
            <w:tcW w:w="1633" w:type="pct"/>
            <w:shd w:val="clear" w:color="000000" w:fill="FFFFFF"/>
            <w:vAlign w:val="bottom"/>
            <w:hideMark/>
          </w:tcPr>
          <w:p w:rsidR="00A42A1A" w:rsidRPr="00A42A1A" w:rsidRDefault="00A42A1A" w:rsidP="00A42A1A">
            <w:pPr>
              <w:spacing w:after="0" w:line="240" w:lineRule="auto"/>
              <w:rPr>
                <w:rFonts w:ascii="Times New Roman" w:eastAsia="Times New Roman" w:hAnsi="Times New Roman" w:cs="Times New Roman"/>
                <w:sz w:val="12"/>
                <w:szCs w:val="12"/>
                <w:lang w:eastAsia="ru-RU"/>
              </w:rPr>
            </w:pPr>
            <w:r w:rsidRPr="00A42A1A">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14" w:type="pct"/>
            <w:shd w:val="clear" w:color="000000" w:fill="FFFFFF"/>
            <w:noWrap/>
            <w:vAlign w:val="center"/>
            <w:hideMark/>
          </w:tcPr>
          <w:p w:rsidR="00A42A1A" w:rsidRPr="00A42A1A" w:rsidRDefault="00A42A1A" w:rsidP="00A42A1A">
            <w:pPr>
              <w:spacing w:after="0" w:line="240" w:lineRule="auto"/>
              <w:jc w:val="center"/>
              <w:rPr>
                <w:rFonts w:ascii="Times New Roman" w:eastAsia="Times New Roman" w:hAnsi="Times New Roman" w:cs="Times New Roman"/>
                <w:sz w:val="12"/>
                <w:szCs w:val="12"/>
                <w:lang w:eastAsia="ru-RU"/>
              </w:rPr>
            </w:pPr>
            <w:r w:rsidRPr="00A42A1A">
              <w:rPr>
                <w:rFonts w:ascii="Times New Roman" w:eastAsia="Times New Roman" w:hAnsi="Times New Roman" w:cs="Times New Roman"/>
                <w:sz w:val="12"/>
                <w:szCs w:val="12"/>
                <w:lang w:eastAsia="ru-RU"/>
              </w:rPr>
              <w:t>421</w:t>
            </w:r>
          </w:p>
        </w:tc>
        <w:tc>
          <w:tcPr>
            <w:tcW w:w="219" w:type="pct"/>
            <w:shd w:val="clear" w:color="000000" w:fill="FFFFFF"/>
            <w:vAlign w:val="center"/>
            <w:hideMark/>
          </w:tcPr>
          <w:p w:rsidR="00A42A1A" w:rsidRPr="00A42A1A" w:rsidRDefault="00A42A1A" w:rsidP="00A42A1A">
            <w:pPr>
              <w:spacing w:after="0" w:line="240" w:lineRule="auto"/>
              <w:jc w:val="center"/>
              <w:rPr>
                <w:rFonts w:ascii="Times New Roman" w:eastAsia="Times New Roman" w:hAnsi="Times New Roman" w:cs="Times New Roman"/>
                <w:sz w:val="12"/>
                <w:szCs w:val="12"/>
                <w:lang w:eastAsia="ru-RU"/>
              </w:rPr>
            </w:pPr>
            <w:r w:rsidRPr="00A42A1A">
              <w:rPr>
                <w:rFonts w:ascii="Times New Roman" w:eastAsia="Times New Roman" w:hAnsi="Times New Roman" w:cs="Times New Roman"/>
                <w:sz w:val="12"/>
                <w:szCs w:val="12"/>
                <w:lang w:eastAsia="ru-RU"/>
              </w:rPr>
              <w:t>08</w:t>
            </w:r>
          </w:p>
        </w:tc>
        <w:tc>
          <w:tcPr>
            <w:tcW w:w="248" w:type="pct"/>
            <w:shd w:val="clear" w:color="000000" w:fill="FFFFFF"/>
            <w:vAlign w:val="center"/>
            <w:hideMark/>
          </w:tcPr>
          <w:p w:rsidR="00A42A1A" w:rsidRPr="00A42A1A" w:rsidRDefault="00A42A1A" w:rsidP="00A42A1A">
            <w:pPr>
              <w:spacing w:after="0" w:line="240" w:lineRule="auto"/>
              <w:jc w:val="center"/>
              <w:rPr>
                <w:rFonts w:ascii="Times New Roman" w:eastAsia="Times New Roman" w:hAnsi="Times New Roman" w:cs="Times New Roman"/>
                <w:sz w:val="12"/>
                <w:szCs w:val="12"/>
                <w:lang w:eastAsia="ru-RU"/>
              </w:rPr>
            </w:pPr>
            <w:r w:rsidRPr="00A42A1A">
              <w:rPr>
                <w:rFonts w:ascii="Times New Roman" w:eastAsia="Times New Roman" w:hAnsi="Times New Roman" w:cs="Times New Roman"/>
                <w:sz w:val="12"/>
                <w:szCs w:val="12"/>
                <w:lang w:eastAsia="ru-RU"/>
              </w:rPr>
              <w:t>01</w:t>
            </w:r>
          </w:p>
        </w:tc>
        <w:tc>
          <w:tcPr>
            <w:tcW w:w="217" w:type="pct"/>
            <w:shd w:val="clear" w:color="000000" w:fill="FFFFFF"/>
            <w:noWrap/>
            <w:vAlign w:val="center"/>
            <w:hideMark/>
          </w:tcPr>
          <w:p w:rsidR="00A42A1A" w:rsidRPr="00A42A1A" w:rsidRDefault="00A42A1A" w:rsidP="00A42A1A">
            <w:pPr>
              <w:spacing w:after="0" w:line="240" w:lineRule="auto"/>
              <w:jc w:val="center"/>
              <w:rPr>
                <w:rFonts w:ascii="Times New Roman" w:eastAsia="Times New Roman" w:hAnsi="Times New Roman" w:cs="Times New Roman"/>
                <w:sz w:val="12"/>
                <w:szCs w:val="12"/>
                <w:lang w:eastAsia="ru-RU"/>
              </w:rPr>
            </w:pPr>
            <w:r w:rsidRPr="00A42A1A">
              <w:rPr>
                <w:rFonts w:ascii="Times New Roman" w:eastAsia="Times New Roman" w:hAnsi="Times New Roman" w:cs="Times New Roman"/>
                <w:sz w:val="12"/>
                <w:szCs w:val="12"/>
                <w:lang w:eastAsia="ru-RU"/>
              </w:rPr>
              <w:t>44</w:t>
            </w:r>
          </w:p>
        </w:tc>
        <w:tc>
          <w:tcPr>
            <w:tcW w:w="179" w:type="pct"/>
            <w:shd w:val="clear" w:color="000000" w:fill="FFFFFF"/>
            <w:noWrap/>
            <w:vAlign w:val="center"/>
            <w:hideMark/>
          </w:tcPr>
          <w:p w:rsidR="00A42A1A" w:rsidRPr="00A42A1A" w:rsidRDefault="00A42A1A" w:rsidP="00A42A1A">
            <w:pPr>
              <w:spacing w:after="0" w:line="240" w:lineRule="auto"/>
              <w:jc w:val="center"/>
              <w:rPr>
                <w:rFonts w:ascii="Times New Roman" w:eastAsia="Times New Roman" w:hAnsi="Times New Roman" w:cs="Times New Roman"/>
                <w:sz w:val="12"/>
                <w:szCs w:val="12"/>
                <w:lang w:eastAsia="ru-RU"/>
              </w:rPr>
            </w:pPr>
            <w:r w:rsidRPr="00A42A1A">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A42A1A" w:rsidRPr="00A42A1A" w:rsidRDefault="00A42A1A" w:rsidP="00A42A1A">
            <w:pPr>
              <w:spacing w:after="0" w:line="240" w:lineRule="auto"/>
              <w:jc w:val="center"/>
              <w:rPr>
                <w:rFonts w:ascii="Times New Roman" w:eastAsia="Times New Roman" w:hAnsi="Times New Roman" w:cs="Times New Roman"/>
                <w:sz w:val="12"/>
                <w:szCs w:val="12"/>
                <w:lang w:eastAsia="ru-RU"/>
              </w:rPr>
            </w:pPr>
            <w:r w:rsidRPr="00A42A1A">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A42A1A" w:rsidRPr="00A42A1A" w:rsidRDefault="00A42A1A" w:rsidP="00A42A1A">
            <w:pPr>
              <w:spacing w:after="0" w:line="240" w:lineRule="auto"/>
              <w:jc w:val="center"/>
              <w:rPr>
                <w:rFonts w:ascii="Times New Roman" w:eastAsia="Times New Roman" w:hAnsi="Times New Roman" w:cs="Times New Roman"/>
                <w:sz w:val="12"/>
                <w:szCs w:val="12"/>
                <w:lang w:eastAsia="ru-RU"/>
              </w:rPr>
            </w:pPr>
            <w:r w:rsidRPr="00A42A1A">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A42A1A" w:rsidRPr="00A42A1A" w:rsidRDefault="00A42A1A" w:rsidP="00A42A1A">
            <w:pPr>
              <w:spacing w:after="0" w:line="240" w:lineRule="auto"/>
              <w:jc w:val="center"/>
              <w:rPr>
                <w:rFonts w:ascii="Times New Roman" w:eastAsia="Times New Roman" w:hAnsi="Times New Roman" w:cs="Times New Roman"/>
                <w:sz w:val="12"/>
                <w:szCs w:val="12"/>
                <w:lang w:eastAsia="ru-RU"/>
              </w:rPr>
            </w:pPr>
            <w:r w:rsidRPr="00A42A1A">
              <w:rPr>
                <w:rFonts w:ascii="Times New Roman" w:eastAsia="Times New Roman" w:hAnsi="Times New Roman" w:cs="Times New Roman"/>
                <w:sz w:val="12"/>
                <w:szCs w:val="12"/>
                <w:lang w:eastAsia="ru-RU"/>
              </w:rPr>
              <w:t>240</w:t>
            </w:r>
          </w:p>
        </w:tc>
        <w:tc>
          <w:tcPr>
            <w:tcW w:w="525" w:type="pct"/>
            <w:shd w:val="clear" w:color="000000" w:fill="FFFFFF"/>
            <w:noWrap/>
            <w:vAlign w:val="center"/>
            <w:hideMark/>
          </w:tcPr>
          <w:p w:rsidR="00A42A1A" w:rsidRPr="00A42A1A" w:rsidRDefault="00A42A1A" w:rsidP="00A42A1A">
            <w:pPr>
              <w:spacing w:after="0" w:line="240" w:lineRule="auto"/>
              <w:jc w:val="right"/>
              <w:rPr>
                <w:rFonts w:ascii="Times New Roman" w:eastAsia="Times New Roman" w:hAnsi="Times New Roman" w:cs="Times New Roman"/>
                <w:sz w:val="12"/>
                <w:szCs w:val="12"/>
                <w:lang w:eastAsia="ru-RU"/>
              </w:rPr>
            </w:pPr>
            <w:r w:rsidRPr="00A42A1A">
              <w:rPr>
                <w:rFonts w:ascii="Times New Roman" w:eastAsia="Times New Roman" w:hAnsi="Times New Roman" w:cs="Times New Roman"/>
                <w:sz w:val="12"/>
                <w:szCs w:val="12"/>
                <w:lang w:eastAsia="ru-RU"/>
              </w:rPr>
              <w:t>10</w:t>
            </w:r>
          </w:p>
        </w:tc>
        <w:tc>
          <w:tcPr>
            <w:tcW w:w="659" w:type="pct"/>
            <w:shd w:val="clear" w:color="000000" w:fill="FFFFFF"/>
            <w:noWrap/>
            <w:vAlign w:val="center"/>
            <w:hideMark/>
          </w:tcPr>
          <w:p w:rsidR="00A42A1A" w:rsidRPr="00A42A1A" w:rsidRDefault="00A42A1A" w:rsidP="00A42A1A">
            <w:pPr>
              <w:spacing w:after="0" w:line="240" w:lineRule="auto"/>
              <w:jc w:val="right"/>
              <w:rPr>
                <w:rFonts w:ascii="Times New Roman" w:eastAsia="Times New Roman" w:hAnsi="Times New Roman" w:cs="Times New Roman"/>
                <w:sz w:val="12"/>
                <w:szCs w:val="12"/>
                <w:lang w:eastAsia="ru-RU"/>
              </w:rPr>
            </w:pPr>
            <w:r w:rsidRPr="00A42A1A">
              <w:rPr>
                <w:rFonts w:ascii="Times New Roman" w:eastAsia="Times New Roman" w:hAnsi="Times New Roman" w:cs="Times New Roman"/>
                <w:sz w:val="12"/>
                <w:szCs w:val="12"/>
                <w:lang w:eastAsia="ru-RU"/>
              </w:rPr>
              <w:t>0</w:t>
            </w:r>
          </w:p>
        </w:tc>
      </w:tr>
      <w:tr w:rsidR="00A42A1A" w:rsidRPr="00A42A1A" w:rsidTr="00670E44">
        <w:trPr>
          <w:trHeight w:val="70"/>
        </w:trPr>
        <w:tc>
          <w:tcPr>
            <w:tcW w:w="1633" w:type="pct"/>
            <w:shd w:val="clear" w:color="000000" w:fill="FFFFFF"/>
            <w:vAlign w:val="bottom"/>
            <w:hideMark/>
          </w:tcPr>
          <w:p w:rsidR="00A42A1A" w:rsidRPr="00A42A1A" w:rsidRDefault="00A42A1A" w:rsidP="00A42A1A">
            <w:pPr>
              <w:spacing w:after="0" w:line="240" w:lineRule="auto"/>
              <w:rPr>
                <w:rFonts w:ascii="Times New Roman" w:eastAsia="Times New Roman" w:hAnsi="Times New Roman" w:cs="Times New Roman"/>
                <w:sz w:val="12"/>
                <w:szCs w:val="12"/>
                <w:lang w:eastAsia="ru-RU"/>
              </w:rPr>
            </w:pPr>
            <w:r w:rsidRPr="00A42A1A">
              <w:rPr>
                <w:rFonts w:ascii="Times New Roman" w:eastAsia="Times New Roman" w:hAnsi="Times New Roman" w:cs="Times New Roman"/>
                <w:sz w:val="12"/>
                <w:szCs w:val="12"/>
                <w:lang w:eastAsia="ru-RU"/>
              </w:rPr>
              <w:t>Иные межбюджетные трансферты</w:t>
            </w:r>
          </w:p>
        </w:tc>
        <w:tc>
          <w:tcPr>
            <w:tcW w:w="514" w:type="pct"/>
            <w:shd w:val="clear" w:color="000000" w:fill="FFFFFF"/>
            <w:noWrap/>
            <w:vAlign w:val="center"/>
            <w:hideMark/>
          </w:tcPr>
          <w:p w:rsidR="00A42A1A" w:rsidRPr="00A42A1A" w:rsidRDefault="00A42A1A" w:rsidP="00A42A1A">
            <w:pPr>
              <w:spacing w:after="0" w:line="240" w:lineRule="auto"/>
              <w:jc w:val="center"/>
              <w:rPr>
                <w:rFonts w:ascii="Times New Roman" w:eastAsia="Times New Roman" w:hAnsi="Times New Roman" w:cs="Times New Roman"/>
                <w:sz w:val="12"/>
                <w:szCs w:val="12"/>
                <w:lang w:eastAsia="ru-RU"/>
              </w:rPr>
            </w:pPr>
            <w:r w:rsidRPr="00A42A1A">
              <w:rPr>
                <w:rFonts w:ascii="Times New Roman" w:eastAsia="Times New Roman" w:hAnsi="Times New Roman" w:cs="Times New Roman"/>
                <w:sz w:val="12"/>
                <w:szCs w:val="12"/>
                <w:lang w:eastAsia="ru-RU"/>
              </w:rPr>
              <w:t>421</w:t>
            </w:r>
          </w:p>
        </w:tc>
        <w:tc>
          <w:tcPr>
            <w:tcW w:w="219" w:type="pct"/>
            <w:shd w:val="clear" w:color="000000" w:fill="FFFFFF"/>
            <w:vAlign w:val="center"/>
            <w:hideMark/>
          </w:tcPr>
          <w:p w:rsidR="00A42A1A" w:rsidRPr="00A42A1A" w:rsidRDefault="00A42A1A" w:rsidP="00A42A1A">
            <w:pPr>
              <w:spacing w:after="0" w:line="240" w:lineRule="auto"/>
              <w:jc w:val="center"/>
              <w:rPr>
                <w:rFonts w:ascii="Times New Roman" w:eastAsia="Times New Roman" w:hAnsi="Times New Roman" w:cs="Times New Roman"/>
                <w:sz w:val="12"/>
                <w:szCs w:val="12"/>
                <w:lang w:eastAsia="ru-RU"/>
              </w:rPr>
            </w:pPr>
            <w:r w:rsidRPr="00A42A1A">
              <w:rPr>
                <w:rFonts w:ascii="Times New Roman" w:eastAsia="Times New Roman" w:hAnsi="Times New Roman" w:cs="Times New Roman"/>
                <w:sz w:val="12"/>
                <w:szCs w:val="12"/>
                <w:lang w:eastAsia="ru-RU"/>
              </w:rPr>
              <w:t>08</w:t>
            </w:r>
          </w:p>
        </w:tc>
        <w:tc>
          <w:tcPr>
            <w:tcW w:w="248" w:type="pct"/>
            <w:shd w:val="clear" w:color="000000" w:fill="FFFFFF"/>
            <w:vAlign w:val="center"/>
            <w:hideMark/>
          </w:tcPr>
          <w:p w:rsidR="00A42A1A" w:rsidRPr="00A42A1A" w:rsidRDefault="00A42A1A" w:rsidP="00A42A1A">
            <w:pPr>
              <w:spacing w:after="0" w:line="240" w:lineRule="auto"/>
              <w:jc w:val="center"/>
              <w:rPr>
                <w:rFonts w:ascii="Times New Roman" w:eastAsia="Times New Roman" w:hAnsi="Times New Roman" w:cs="Times New Roman"/>
                <w:sz w:val="12"/>
                <w:szCs w:val="12"/>
                <w:lang w:eastAsia="ru-RU"/>
              </w:rPr>
            </w:pPr>
            <w:r w:rsidRPr="00A42A1A">
              <w:rPr>
                <w:rFonts w:ascii="Times New Roman" w:eastAsia="Times New Roman" w:hAnsi="Times New Roman" w:cs="Times New Roman"/>
                <w:sz w:val="12"/>
                <w:szCs w:val="12"/>
                <w:lang w:eastAsia="ru-RU"/>
              </w:rPr>
              <w:t>01</w:t>
            </w:r>
          </w:p>
        </w:tc>
        <w:tc>
          <w:tcPr>
            <w:tcW w:w="217" w:type="pct"/>
            <w:shd w:val="clear" w:color="000000" w:fill="FFFFFF"/>
            <w:noWrap/>
            <w:vAlign w:val="center"/>
            <w:hideMark/>
          </w:tcPr>
          <w:p w:rsidR="00A42A1A" w:rsidRPr="00A42A1A" w:rsidRDefault="00A42A1A" w:rsidP="00A42A1A">
            <w:pPr>
              <w:spacing w:after="0" w:line="240" w:lineRule="auto"/>
              <w:jc w:val="center"/>
              <w:rPr>
                <w:rFonts w:ascii="Times New Roman" w:eastAsia="Times New Roman" w:hAnsi="Times New Roman" w:cs="Times New Roman"/>
                <w:sz w:val="12"/>
                <w:szCs w:val="12"/>
                <w:lang w:eastAsia="ru-RU"/>
              </w:rPr>
            </w:pPr>
            <w:r w:rsidRPr="00A42A1A">
              <w:rPr>
                <w:rFonts w:ascii="Times New Roman" w:eastAsia="Times New Roman" w:hAnsi="Times New Roman" w:cs="Times New Roman"/>
                <w:sz w:val="12"/>
                <w:szCs w:val="12"/>
                <w:lang w:eastAsia="ru-RU"/>
              </w:rPr>
              <w:t>44</w:t>
            </w:r>
          </w:p>
        </w:tc>
        <w:tc>
          <w:tcPr>
            <w:tcW w:w="179" w:type="pct"/>
            <w:shd w:val="clear" w:color="000000" w:fill="FFFFFF"/>
            <w:noWrap/>
            <w:vAlign w:val="center"/>
            <w:hideMark/>
          </w:tcPr>
          <w:p w:rsidR="00A42A1A" w:rsidRPr="00A42A1A" w:rsidRDefault="00A42A1A" w:rsidP="00A42A1A">
            <w:pPr>
              <w:spacing w:after="0" w:line="240" w:lineRule="auto"/>
              <w:jc w:val="center"/>
              <w:rPr>
                <w:rFonts w:ascii="Times New Roman" w:eastAsia="Times New Roman" w:hAnsi="Times New Roman" w:cs="Times New Roman"/>
                <w:sz w:val="12"/>
                <w:szCs w:val="12"/>
                <w:lang w:eastAsia="ru-RU"/>
              </w:rPr>
            </w:pPr>
            <w:r w:rsidRPr="00A42A1A">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A42A1A" w:rsidRPr="00A42A1A" w:rsidRDefault="00A42A1A" w:rsidP="00A42A1A">
            <w:pPr>
              <w:spacing w:after="0" w:line="240" w:lineRule="auto"/>
              <w:jc w:val="center"/>
              <w:rPr>
                <w:rFonts w:ascii="Times New Roman" w:eastAsia="Times New Roman" w:hAnsi="Times New Roman" w:cs="Times New Roman"/>
                <w:sz w:val="12"/>
                <w:szCs w:val="12"/>
                <w:lang w:eastAsia="ru-RU"/>
              </w:rPr>
            </w:pPr>
            <w:r w:rsidRPr="00A42A1A">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A42A1A" w:rsidRPr="00A42A1A" w:rsidRDefault="00A42A1A" w:rsidP="00A42A1A">
            <w:pPr>
              <w:spacing w:after="0" w:line="240" w:lineRule="auto"/>
              <w:jc w:val="center"/>
              <w:rPr>
                <w:rFonts w:ascii="Times New Roman" w:eastAsia="Times New Roman" w:hAnsi="Times New Roman" w:cs="Times New Roman"/>
                <w:sz w:val="12"/>
                <w:szCs w:val="12"/>
                <w:lang w:eastAsia="ru-RU"/>
              </w:rPr>
            </w:pPr>
            <w:r w:rsidRPr="00A42A1A">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A42A1A" w:rsidRPr="00A42A1A" w:rsidRDefault="00A42A1A" w:rsidP="00A42A1A">
            <w:pPr>
              <w:spacing w:after="0" w:line="240" w:lineRule="auto"/>
              <w:jc w:val="center"/>
              <w:rPr>
                <w:rFonts w:ascii="Times New Roman" w:eastAsia="Times New Roman" w:hAnsi="Times New Roman" w:cs="Times New Roman"/>
                <w:sz w:val="12"/>
                <w:szCs w:val="12"/>
                <w:lang w:eastAsia="ru-RU"/>
              </w:rPr>
            </w:pPr>
            <w:r w:rsidRPr="00A42A1A">
              <w:rPr>
                <w:rFonts w:ascii="Times New Roman" w:eastAsia="Times New Roman" w:hAnsi="Times New Roman" w:cs="Times New Roman"/>
                <w:sz w:val="12"/>
                <w:szCs w:val="12"/>
                <w:lang w:eastAsia="ru-RU"/>
              </w:rPr>
              <w:t>540</w:t>
            </w:r>
          </w:p>
        </w:tc>
        <w:tc>
          <w:tcPr>
            <w:tcW w:w="525" w:type="pct"/>
            <w:shd w:val="clear" w:color="000000" w:fill="FFFFFF"/>
            <w:noWrap/>
            <w:vAlign w:val="center"/>
            <w:hideMark/>
          </w:tcPr>
          <w:p w:rsidR="00A42A1A" w:rsidRPr="00A42A1A" w:rsidRDefault="00A42A1A" w:rsidP="00A42A1A">
            <w:pPr>
              <w:spacing w:after="0" w:line="240" w:lineRule="auto"/>
              <w:jc w:val="right"/>
              <w:rPr>
                <w:rFonts w:ascii="Times New Roman" w:eastAsia="Times New Roman" w:hAnsi="Times New Roman" w:cs="Times New Roman"/>
                <w:sz w:val="12"/>
                <w:szCs w:val="12"/>
                <w:lang w:eastAsia="ru-RU"/>
              </w:rPr>
            </w:pPr>
            <w:r w:rsidRPr="00A42A1A">
              <w:rPr>
                <w:rFonts w:ascii="Times New Roman" w:eastAsia="Times New Roman" w:hAnsi="Times New Roman" w:cs="Times New Roman"/>
                <w:sz w:val="12"/>
                <w:szCs w:val="12"/>
                <w:lang w:eastAsia="ru-RU"/>
              </w:rPr>
              <w:t>94</w:t>
            </w:r>
          </w:p>
        </w:tc>
        <w:tc>
          <w:tcPr>
            <w:tcW w:w="659" w:type="pct"/>
            <w:shd w:val="clear" w:color="000000" w:fill="FFFFFF"/>
            <w:noWrap/>
            <w:vAlign w:val="center"/>
            <w:hideMark/>
          </w:tcPr>
          <w:p w:rsidR="00A42A1A" w:rsidRPr="00A42A1A" w:rsidRDefault="00A42A1A" w:rsidP="00A42A1A">
            <w:pPr>
              <w:spacing w:after="0" w:line="240" w:lineRule="auto"/>
              <w:jc w:val="right"/>
              <w:rPr>
                <w:rFonts w:ascii="Times New Roman" w:eastAsia="Times New Roman" w:hAnsi="Times New Roman" w:cs="Times New Roman"/>
                <w:sz w:val="12"/>
                <w:szCs w:val="12"/>
                <w:lang w:eastAsia="ru-RU"/>
              </w:rPr>
            </w:pPr>
            <w:r w:rsidRPr="00A42A1A">
              <w:rPr>
                <w:rFonts w:ascii="Times New Roman" w:eastAsia="Times New Roman" w:hAnsi="Times New Roman" w:cs="Times New Roman"/>
                <w:sz w:val="12"/>
                <w:szCs w:val="12"/>
                <w:lang w:eastAsia="ru-RU"/>
              </w:rPr>
              <w:t>0</w:t>
            </w:r>
          </w:p>
        </w:tc>
      </w:tr>
      <w:tr w:rsidR="00A42A1A" w:rsidRPr="00A42A1A" w:rsidTr="00670E44">
        <w:trPr>
          <w:trHeight w:val="70"/>
        </w:trPr>
        <w:tc>
          <w:tcPr>
            <w:tcW w:w="1633" w:type="pct"/>
            <w:shd w:val="clear" w:color="000000" w:fill="FFFFFF"/>
            <w:vAlign w:val="bottom"/>
            <w:hideMark/>
          </w:tcPr>
          <w:p w:rsidR="00A42A1A" w:rsidRPr="00A42A1A" w:rsidRDefault="00A42A1A" w:rsidP="00A42A1A">
            <w:pPr>
              <w:spacing w:after="0" w:line="240" w:lineRule="auto"/>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Пенсионное обеспечение</w:t>
            </w:r>
          </w:p>
        </w:tc>
        <w:tc>
          <w:tcPr>
            <w:tcW w:w="514" w:type="pct"/>
            <w:shd w:val="clear" w:color="000000" w:fill="FFFFFF"/>
            <w:noWrap/>
            <w:vAlign w:val="center"/>
            <w:hideMark/>
          </w:tcPr>
          <w:p w:rsidR="00A42A1A" w:rsidRPr="00A42A1A" w:rsidRDefault="00A42A1A" w:rsidP="00A42A1A">
            <w:pPr>
              <w:spacing w:after="0" w:line="240" w:lineRule="auto"/>
              <w:jc w:val="center"/>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421</w:t>
            </w:r>
          </w:p>
        </w:tc>
        <w:tc>
          <w:tcPr>
            <w:tcW w:w="219" w:type="pct"/>
            <w:shd w:val="clear" w:color="000000" w:fill="FFFFFF"/>
            <w:vAlign w:val="center"/>
            <w:hideMark/>
          </w:tcPr>
          <w:p w:rsidR="00A42A1A" w:rsidRPr="00A42A1A" w:rsidRDefault="00A42A1A" w:rsidP="00A42A1A">
            <w:pPr>
              <w:spacing w:after="0" w:line="240" w:lineRule="auto"/>
              <w:jc w:val="center"/>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10</w:t>
            </w:r>
          </w:p>
        </w:tc>
        <w:tc>
          <w:tcPr>
            <w:tcW w:w="248" w:type="pct"/>
            <w:shd w:val="clear" w:color="000000" w:fill="FFFFFF"/>
            <w:vAlign w:val="center"/>
            <w:hideMark/>
          </w:tcPr>
          <w:p w:rsidR="00A42A1A" w:rsidRPr="00A42A1A" w:rsidRDefault="00A42A1A" w:rsidP="00A42A1A">
            <w:pPr>
              <w:spacing w:after="0" w:line="240" w:lineRule="auto"/>
              <w:jc w:val="center"/>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01</w:t>
            </w:r>
          </w:p>
        </w:tc>
        <w:tc>
          <w:tcPr>
            <w:tcW w:w="217" w:type="pct"/>
            <w:shd w:val="clear" w:color="000000" w:fill="FFFFFF"/>
            <w:noWrap/>
            <w:vAlign w:val="center"/>
            <w:hideMark/>
          </w:tcPr>
          <w:p w:rsidR="00A42A1A" w:rsidRPr="00A42A1A" w:rsidRDefault="00A42A1A" w:rsidP="00A42A1A">
            <w:pPr>
              <w:spacing w:after="0" w:line="240" w:lineRule="auto"/>
              <w:jc w:val="center"/>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 </w:t>
            </w:r>
          </w:p>
        </w:tc>
        <w:tc>
          <w:tcPr>
            <w:tcW w:w="179" w:type="pct"/>
            <w:shd w:val="clear" w:color="000000" w:fill="FFFFFF"/>
            <w:noWrap/>
            <w:vAlign w:val="center"/>
            <w:hideMark/>
          </w:tcPr>
          <w:p w:rsidR="00A42A1A" w:rsidRPr="00A42A1A" w:rsidRDefault="00A42A1A" w:rsidP="00A42A1A">
            <w:pPr>
              <w:spacing w:after="0" w:line="240" w:lineRule="auto"/>
              <w:jc w:val="center"/>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 </w:t>
            </w:r>
          </w:p>
        </w:tc>
        <w:tc>
          <w:tcPr>
            <w:tcW w:w="217" w:type="pct"/>
            <w:shd w:val="clear" w:color="000000" w:fill="FFFFFF"/>
            <w:noWrap/>
            <w:vAlign w:val="center"/>
            <w:hideMark/>
          </w:tcPr>
          <w:p w:rsidR="00A42A1A" w:rsidRPr="00A42A1A" w:rsidRDefault="00A42A1A" w:rsidP="00A42A1A">
            <w:pPr>
              <w:spacing w:after="0" w:line="240" w:lineRule="auto"/>
              <w:jc w:val="center"/>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 </w:t>
            </w:r>
          </w:p>
        </w:tc>
        <w:tc>
          <w:tcPr>
            <w:tcW w:w="334" w:type="pct"/>
            <w:shd w:val="clear" w:color="000000" w:fill="FFFFFF"/>
            <w:noWrap/>
            <w:vAlign w:val="center"/>
            <w:hideMark/>
          </w:tcPr>
          <w:p w:rsidR="00A42A1A" w:rsidRPr="00A42A1A" w:rsidRDefault="00A42A1A" w:rsidP="00A42A1A">
            <w:pPr>
              <w:spacing w:after="0" w:line="240" w:lineRule="auto"/>
              <w:jc w:val="center"/>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 </w:t>
            </w:r>
          </w:p>
        </w:tc>
        <w:tc>
          <w:tcPr>
            <w:tcW w:w="256" w:type="pct"/>
            <w:shd w:val="clear" w:color="000000" w:fill="FFFFFF"/>
            <w:noWrap/>
            <w:vAlign w:val="center"/>
            <w:hideMark/>
          </w:tcPr>
          <w:p w:rsidR="00A42A1A" w:rsidRPr="00A42A1A" w:rsidRDefault="00A42A1A" w:rsidP="00A42A1A">
            <w:pPr>
              <w:spacing w:after="0" w:line="240" w:lineRule="auto"/>
              <w:jc w:val="center"/>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A42A1A" w:rsidRPr="00A42A1A" w:rsidRDefault="00A42A1A" w:rsidP="00A42A1A">
            <w:pPr>
              <w:spacing w:after="0" w:line="240" w:lineRule="auto"/>
              <w:jc w:val="right"/>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37</w:t>
            </w:r>
          </w:p>
        </w:tc>
        <w:tc>
          <w:tcPr>
            <w:tcW w:w="659" w:type="pct"/>
            <w:shd w:val="clear" w:color="000000" w:fill="FFFFFF"/>
            <w:noWrap/>
            <w:vAlign w:val="center"/>
            <w:hideMark/>
          </w:tcPr>
          <w:p w:rsidR="00A42A1A" w:rsidRPr="00A42A1A" w:rsidRDefault="00A42A1A" w:rsidP="00A42A1A">
            <w:pPr>
              <w:spacing w:after="0" w:line="240" w:lineRule="auto"/>
              <w:jc w:val="right"/>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0</w:t>
            </w:r>
          </w:p>
        </w:tc>
      </w:tr>
      <w:tr w:rsidR="00A42A1A" w:rsidRPr="00A42A1A" w:rsidTr="00670E44">
        <w:trPr>
          <w:trHeight w:val="70"/>
        </w:trPr>
        <w:tc>
          <w:tcPr>
            <w:tcW w:w="1633" w:type="pct"/>
            <w:shd w:val="clear" w:color="000000" w:fill="FFFFFF"/>
            <w:vAlign w:val="bottom"/>
            <w:hideMark/>
          </w:tcPr>
          <w:p w:rsidR="00A42A1A" w:rsidRPr="00A42A1A" w:rsidRDefault="00A42A1A" w:rsidP="00A42A1A">
            <w:pPr>
              <w:spacing w:after="0" w:line="240" w:lineRule="auto"/>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Непрограммные направления расходов местного бюджета</w:t>
            </w:r>
          </w:p>
        </w:tc>
        <w:tc>
          <w:tcPr>
            <w:tcW w:w="514" w:type="pct"/>
            <w:shd w:val="clear" w:color="000000" w:fill="FFFFFF"/>
            <w:noWrap/>
            <w:vAlign w:val="center"/>
            <w:hideMark/>
          </w:tcPr>
          <w:p w:rsidR="00A42A1A" w:rsidRPr="00A42A1A" w:rsidRDefault="00A42A1A" w:rsidP="00A42A1A">
            <w:pPr>
              <w:spacing w:after="0" w:line="240" w:lineRule="auto"/>
              <w:jc w:val="center"/>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421</w:t>
            </w:r>
          </w:p>
        </w:tc>
        <w:tc>
          <w:tcPr>
            <w:tcW w:w="219" w:type="pct"/>
            <w:shd w:val="clear" w:color="000000" w:fill="FFFFFF"/>
            <w:vAlign w:val="center"/>
            <w:hideMark/>
          </w:tcPr>
          <w:p w:rsidR="00A42A1A" w:rsidRPr="00A42A1A" w:rsidRDefault="00A42A1A" w:rsidP="00A42A1A">
            <w:pPr>
              <w:spacing w:after="0" w:line="240" w:lineRule="auto"/>
              <w:jc w:val="center"/>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10</w:t>
            </w:r>
          </w:p>
        </w:tc>
        <w:tc>
          <w:tcPr>
            <w:tcW w:w="248" w:type="pct"/>
            <w:shd w:val="clear" w:color="000000" w:fill="FFFFFF"/>
            <w:vAlign w:val="center"/>
            <w:hideMark/>
          </w:tcPr>
          <w:p w:rsidR="00A42A1A" w:rsidRPr="00A42A1A" w:rsidRDefault="00A42A1A" w:rsidP="00A42A1A">
            <w:pPr>
              <w:spacing w:after="0" w:line="240" w:lineRule="auto"/>
              <w:jc w:val="center"/>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01</w:t>
            </w:r>
          </w:p>
        </w:tc>
        <w:tc>
          <w:tcPr>
            <w:tcW w:w="217" w:type="pct"/>
            <w:shd w:val="clear" w:color="000000" w:fill="FFFFFF"/>
            <w:noWrap/>
            <w:vAlign w:val="center"/>
            <w:hideMark/>
          </w:tcPr>
          <w:p w:rsidR="00A42A1A" w:rsidRPr="00A42A1A" w:rsidRDefault="00A42A1A" w:rsidP="00A42A1A">
            <w:pPr>
              <w:spacing w:after="0" w:line="240" w:lineRule="auto"/>
              <w:jc w:val="center"/>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99</w:t>
            </w:r>
          </w:p>
        </w:tc>
        <w:tc>
          <w:tcPr>
            <w:tcW w:w="179" w:type="pct"/>
            <w:shd w:val="clear" w:color="000000" w:fill="FFFFFF"/>
            <w:noWrap/>
            <w:vAlign w:val="center"/>
            <w:hideMark/>
          </w:tcPr>
          <w:p w:rsidR="00A42A1A" w:rsidRPr="00A42A1A" w:rsidRDefault="00A42A1A" w:rsidP="00A42A1A">
            <w:pPr>
              <w:spacing w:after="0" w:line="240" w:lineRule="auto"/>
              <w:jc w:val="center"/>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0</w:t>
            </w:r>
          </w:p>
        </w:tc>
        <w:tc>
          <w:tcPr>
            <w:tcW w:w="217" w:type="pct"/>
            <w:shd w:val="clear" w:color="000000" w:fill="FFFFFF"/>
            <w:noWrap/>
            <w:vAlign w:val="center"/>
            <w:hideMark/>
          </w:tcPr>
          <w:p w:rsidR="00A42A1A" w:rsidRPr="00A42A1A" w:rsidRDefault="00A42A1A" w:rsidP="00A42A1A">
            <w:pPr>
              <w:spacing w:after="0" w:line="240" w:lineRule="auto"/>
              <w:jc w:val="center"/>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00</w:t>
            </w:r>
          </w:p>
        </w:tc>
        <w:tc>
          <w:tcPr>
            <w:tcW w:w="334" w:type="pct"/>
            <w:shd w:val="clear" w:color="000000" w:fill="FFFFFF"/>
            <w:noWrap/>
            <w:vAlign w:val="center"/>
            <w:hideMark/>
          </w:tcPr>
          <w:p w:rsidR="00A42A1A" w:rsidRPr="00A42A1A" w:rsidRDefault="00A42A1A" w:rsidP="00A42A1A">
            <w:pPr>
              <w:spacing w:after="0" w:line="240" w:lineRule="auto"/>
              <w:jc w:val="center"/>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00000</w:t>
            </w:r>
          </w:p>
        </w:tc>
        <w:tc>
          <w:tcPr>
            <w:tcW w:w="256" w:type="pct"/>
            <w:shd w:val="clear" w:color="000000" w:fill="FFFFFF"/>
            <w:noWrap/>
            <w:vAlign w:val="center"/>
            <w:hideMark/>
          </w:tcPr>
          <w:p w:rsidR="00A42A1A" w:rsidRPr="00A42A1A" w:rsidRDefault="00A42A1A" w:rsidP="00A42A1A">
            <w:pPr>
              <w:spacing w:after="0" w:line="240" w:lineRule="auto"/>
              <w:jc w:val="center"/>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A42A1A" w:rsidRPr="00A42A1A" w:rsidRDefault="00A42A1A" w:rsidP="00A42A1A">
            <w:pPr>
              <w:spacing w:after="0" w:line="240" w:lineRule="auto"/>
              <w:jc w:val="right"/>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37</w:t>
            </w:r>
          </w:p>
        </w:tc>
        <w:tc>
          <w:tcPr>
            <w:tcW w:w="659" w:type="pct"/>
            <w:shd w:val="clear" w:color="000000" w:fill="FFFFFF"/>
            <w:noWrap/>
            <w:vAlign w:val="center"/>
            <w:hideMark/>
          </w:tcPr>
          <w:p w:rsidR="00A42A1A" w:rsidRPr="00A42A1A" w:rsidRDefault="00A42A1A" w:rsidP="00A42A1A">
            <w:pPr>
              <w:spacing w:after="0" w:line="240" w:lineRule="auto"/>
              <w:jc w:val="right"/>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0</w:t>
            </w:r>
          </w:p>
        </w:tc>
      </w:tr>
      <w:tr w:rsidR="00A42A1A" w:rsidRPr="00A42A1A" w:rsidTr="00670E44">
        <w:trPr>
          <w:trHeight w:val="70"/>
        </w:trPr>
        <w:tc>
          <w:tcPr>
            <w:tcW w:w="1633" w:type="pct"/>
            <w:shd w:val="clear" w:color="000000" w:fill="FFFFFF"/>
            <w:vAlign w:val="bottom"/>
            <w:hideMark/>
          </w:tcPr>
          <w:p w:rsidR="00A42A1A" w:rsidRPr="00A42A1A" w:rsidRDefault="00A42A1A" w:rsidP="00A42A1A">
            <w:pPr>
              <w:spacing w:after="0" w:line="240" w:lineRule="auto"/>
              <w:rPr>
                <w:rFonts w:ascii="Times New Roman" w:eastAsia="Times New Roman" w:hAnsi="Times New Roman" w:cs="Times New Roman"/>
                <w:sz w:val="12"/>
                <w:szCs w:val="12"/>
                <w:lang w:eastAsia="ru-RU"/>
              </w:rPr>
            </w:pPr>
            <w:r w:rsidRPr="00A42A1A">
              <w:rPr>
                <w:rFonts w:ascii="Times New Roman" w:eastAsia="Times New Roman" w:hAnsi="Times New Roman" w:cs="Times New Roman"/>
                <w:sz w:val="12"/>
                <w:szCs w:val="12"/>
                <w:lang w:eastAsia="ru-RU"/>
              </w:rPr>
              <w:t>Публичные нормативные социальные выплаты гражданам</w:t>
            </w:r>
          </w:p>
        </w:tc>
        <w:tc>
          <w:tcPr>
            <w:tcW w:w="514" w:type="pct"/>
            <w:shd w:val="clear" w:color="000000" w:fill="FFFFFF"/>
            <w:noWrap/>
            <w:vAlign w:val="center"/>
            <w:hideMark/>
          </w:tcPr>
          <w:p w:rsidR="00A42A1A" w:rsidRPr="00A42A1A" w:rsidRDefault="00A42A1A" w:rsidP="00A42A1A">
            <w:pPr>
              <w:spacing w:after="0" w:line="240" w:lineRule="auto"/>
              <w:jc w:val="center"/>
              <w:rPr>
                <w:rFonts w:ascii="Times New Roman" w:eastAsia="Times New Roman" w:hAnsi="Times New Roman" w:cs="Times New Roman"/>
                <w:sz w:val="12"/>
                <w:szCs w:val="12"/>
                <w:lang w:eastAsia="ru-RU"/>
              </w:rPr>
            </w:pPr>
            <w:r w:rsidRPr="00A42A1A">
              <w:rPr>
                <w:rFonts w:ascii="Times New Roman" w:eastAsia="Times New Roman" w:hAnsi="Times New Roman" w:cs="Times New Roman"/>
                <w:sz w:val="12"/>
                <w:szCs w:val="12"/>
                <w:lang w:eastAsia="ru-RU"/>
              </w:rPr>
              <w:t>421</w:t>
            </w:r>
          </w:p>
        </w:tc>
        <w:tc>
          <w:tcPr>
            <w:tcW w:w="219" w:type="pct"/>
            <w:shd w:val="clear" w:color="000000" w:fill="FFFFFF"/>
            <w:vAlign w:val="center"/>
            <w:hideMark/>
          </w:tcPr>
          <w:p w:rsidR="00A42A1A" w:rsidRPr="00A42A1A" w:rsidRDefault="00A42A1A" w:rsidP="00A42A1A">
            <w:pPr>
              <w:spacing w:after="0" w:line="240" w:lineRule="auto"/>
              <w:jc w:val="center"/>
              <w:rPr>
                <w:rFonts w:ascii="Times New Roman" w:eastAsia="Times New Roman" w:hAnsi="Times New Roman" w:cs="Times New Roman"/>
                <w:sz w:val="12"/>
                <w:szCs w:val="12"/>
                <w:lang w:eastAsia="ru-RU"/>
              </w:rPr>
            </w:pPr>
            <w:r w:rsidRPr="00A42A1A">
              <w:rPr>
                <w:rFonts w:ascii="Times New Roman" w:eastAsia="Times New Roman" w:hAnsi="Times New Roman" w:cs="Times New Roman"/>
                <w:sz w:val="12"/>
                <w:szCs w:val="12"/>
                <w:lang w:eastAsia="ru-RU"/>
              </w:rPr>
              <w:t>10</w:t>
            </w:r>
          </w:p>
        </w:tc>
        <w:tc>
          <w:tcPr>
            <w:tcW w:w="248" w:type="pct"/>
            <w:shd w:val="clear" w:color="000000" w:fill="FFFFFF"/>
            <w:vAlign w:val="center"/>
            <w:hideMark/>
          </w:tcPr>
          <w:p w:rsidR="00A42A1A" w:rsidRPr="00A42A1A" w:rsidRDefault="00A42A1A" w:rsidP="00A42A1A">
            <w:pPr>
              <w:spacing w:after="0" w:line="240" w:lineRule="auto"/>
              <w:jc w:val="center"/>
              <w:rPr>
                <w:rFonts w:ascii="Times New Roman" w:eastAsia="Times New Roman" w:hAnsi="Times New Roman" w:cs="Times New Roman"/>
                <w:sz w:val="12"/>
                <w:szCs w:val="12"/>
                <w:lang w:eastAsia="ru-RU"/>
              </w:rPr>
            </w:pPr>
            <w:r w:rsidRPr="00A42A1A">
              <w:rPr>
                <w:rFonts w:ascii="Times New Roman" w:eastAsia="Times New Roman" w:hAnsi="Times New Roman" w:cs="Times New Roman"/>
                <w:sz w:val="12"/>
                <w:szCs w:val="12"/>
                <w:lang w:eastAsia="ru-RU"/>
              </w:rPr>
              <w:t>01</w:t>
            </w:r>
          </w:p>
        </w:tc>
        <w:tc>
          <w:tcPr>
            <w:tcW w:w="217" w:type="pct"/>
            <w:shd w:val="clear" w:color="000000" w:fill="FFFFFF"/>
            <w:noWrap/>
            <w:vAlign w:val="center"/>
            <w:hideMark/>
          </w:tcPr>
          <w:p w:rsidR="00A42A1A" w:rsidRPr="00A42A1A" w:rsidRDefault="00A42A1A" w:rsidP="00A42A1A">
            <w:pPr>
              <w:spacing w:after="0" w:line="240" w:lineRule="auto"/>
              <w:jc w:val="center"/>
              <w:rPr>
                <w:rFonts w:ascii="Times New Roman" w:eastAsia="Times New Roman" w:hAnsi="Times New Roman" w:cs="Times New Roman"/>
                <w:sz w:val="12"/>
                <w:szCs w:val="12"/>
                <w:lang w:eastAsia="ru-RU"/>
              </w:rPr>
            </w:pPr>
            <w:r w:rsidRPr="00A42A1A">
              <w:rPr>
                <w:rFonts w:ascii="Times New Roman" w:eastAsia="Times New Roman" w:hAnsi="Times New Roman" w:cs="Times New Roman"/>
                <w:sz w:val="12"/>
                <w:szCs w:val="12"/>
                <w:lang w:eastAsia="ru-RU"/>
              </w:rPr>
              <w:t>99</w:t>
            </w:r>
          </w:p>
        </w:tc>
        <w:tc>
          <w:tcPr>
            <w:tcW w:w="179" w:type="pct"/>
            <w:shd w:val="clear" w:color="000000" w:fill="FFFFFF"/>
            <w:noWrap/>
            <w:vAlign w:val="center"/>
            <w:hideMark/>
          </w:tcPr>
          <w:p w:rsidR="00A42A1A" w:rsidRPr="00A42A1A" w:rsidRDefault="00A42A1A" w:rsidP="00A42A1A">
            <w:pPr>
              <w:spacing w:after="0" w:line="240" w:lineRule="auto"/>
              <w:jc w:val="center"/>
              <w:rPr>
                <w:rFonts w:ascii="Times New Roman" w:eastAsia="Times New Roman" w:hAnsi="Times New Roman" w:cs="Times New Roman"/>
                <w:sz w:val="12"/>
                <w:szCs w:val="12"/>
                <w:lang w:eastAsia="ru-RU"/>
              </w:rPr>
            </w:pPr>
            <w:r w:rsidRPr="00A42A1A">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A42A1A" w:rsidRPr="00A42A1A" w:rsidRDefault="00A42A1A" w:rsidP="00A42A1A">
            <w:pPr>
              <w:spacing w:after="0" w:line="240" w:lineRule="auto"/>
              <w:jc w:val="center"/>
              <w:rPr>
                <w:rFonts w:ascii="Times New Roman" w:eastAsia="Times New Roman" w:hAnsi="Times New Roman" w:cs="Times New Roman"/>
                <w:sz w:val="12"/>
                <w:szCs w:val="12"/>
                <w:lang w:eastAsia="ru-RU"/>
              </w:rPr>
            </w:pPr>
            <w:r w:rsidRPr="00A42A1A">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A42A1A" w:rsidRPr="00A42A1A" w:rsidRDefault="00A42A1A" w:rsidP="00A42A1A">
            <w:pPr>
              <w:spacing w:after="0" w:line="240" w:lineRule="auto"/>
              <w:jc w:val="center"/>
              <w:rPr>
                <w:rFonts w:ascii="Times New Roman" w:eastAsia="Times New Roman" w:hAnsi="Times New Roman" w:cs="Times New Roman"/>
                <w:sz w:val="12"/>
                <w:szCs w:val="12"/>
                <w:lang w:eastAsia="ru-RU"/>
              </w:rPr>
            </w:pPr>
            <w:r w:rsidRPr="00A42A1A">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A42A1A" w:rsidRPr="00A42A1A" w:rsidRDefault="00A42A1A" w:rsidP="00A42A1A">
            <w:pPr>
              <w:spacing w:after="0" w:line="240" w:lineRule="auto"/>
              <w:jc w:val="center"/>
              <w:rPr>
                <w:rFonts w:ascii="Times New Roman" w:eastAsia="Times New Roman" w:hAnsi="Times New Roman" w:cs="Times New Roman"/>
                <w:sz w:val="12"/>
                <w:szCs w:val="12"/>
                <w:lang w:eastAsia="ru-RU"/>
              </w:rPr>
            </w:pPr>
            <w:r w:rsidRPr="00A42A1A">
              <w:rPr>
                <w:rFonts w:ascii="Times New Roman" w:eastAsia="Times New Roman" w:hAnsi="Times New Roman" w:cs="Times New Roman"/>
                <w:sz w:val="12"/>
                <w:szCs w:val="12"/>
                <w:lang w:eastAsia="ru-RU"/>
              </w:rPr>
              <w:t>310</w:t>
            </w:r>
          </w:p>
        </w:tc>
        <w:tc>
          <w:tcPr>
            <w:tcW w:w="525" w:type="pct"/>
            <w:shd w:val="clear" w:color="000000" w:fill="FFFFFF"/>
            <w:noWrap/>
            <w:vAlign w:val="center"/>
            <w:hideMark/>
          </w:tcPr>
          <w:p w:rsidR="00A42A1A" w:rsidRPr="00A42A1A" w:rsidRDefault="00A42A1A" w:rsidP="00A42A1A">
            <w:pPr>
              <w:spacing w:after="0" w:line="240" w:lineRule="auto"/>
              <w:jc w:val="right"/>
              <w:rPr>
                <w:rFonts w:ascii="Times New Roman" w:eastAsia="Times New Roman" w:hAnsi="Times New Roman" w:cs="Times New Roman"/>
                <w:sz w:val="12"/>
                <w:szCs w:val="12"/>
                <w:lang w:eastAsia="ru-RU"/>
              </w:rPr>
            </w:pPr>
            <w:r w:rsidRPr="00A42A1A">
              <w:rPr>
                <w:rFonts w:ascii="Times New Roman" w:eastAsia="Times New Roman" w:hAnsi="Times New Roman" w:cs="Times New Roman"/>
                <w:sz w:val="12"/>
                <w:szCs w:val="12"/>
                <w:lang w:eastAsia="ru-RU"/>
              </w:rPr>
              <w:t>37</w:t>
            </w:r>
          </w:p>
        </w:tc>
        <w:tc>
          <w:tcPr>
            <w:tcW w:w="659" w:type="pct"/>
            <w:shd w:val="clear" w:color="000000" w:fill="FFFFFF"/>
            <w:noWrap/>
            <w:vAlign w:val="center"/>
            <w:hideMark/>
          </w:tcPr>
          <w:p w:rsidR="00A42A1A" w:rsidRPr="00A42A1A" w:rsidRDefault="00A42A1A" w:rsidP="00A42A1A">
            <w:pPr>
              <w:spacing w:after="0" w:line="240" w:lineRule="auto"/>
              <w:jc w:val="right"/>
              <w:rPr>
                <w:rFonts w:ascii="Times New Roman" w:eastAsia="Times New Roman" w:hAnsi="Times New Roman" w:cs="Times New Roman"/>
                <w:sz w:val="12"/>
                <w:szCs w:val="12"/>
                <w:lang w:eastAsia="ru-RU"/>
              </w:rPr>
            </w:pPr>
            <w:r w:rsidRPr="00A42A1A">
              <w:rPr>
                <w:rFonts w:ascii="Times New Roman" w:eastAsia="Times New Roman" w:hAnsi="Times New Roman" w:cs="Times New Roman"/>
                <w:sz w:val="12"/>
                <w:szCs w:val="12"/>
                <w:lang w:eastAsia="ru-RU"/>
              </w:rPr>
              <w:t>0</w:t>
            </w:r>
          </w:p>
        </w:tc>
      </w:tr>
      <w:tr w:rsidR="00A42A1A" w:rsidRPr="00A42A1A" w:rsidTr="00670E44">
        <w:trPr>
          <w:trHeight w:val="70"/>
        </w:trPr>
        <w:tc>
          <w:tcPr>
            <w:tcW w:w="1633" w:type="pct"/>
            <w:shd w:val="clear" w:color="000000" w:fill="FFFFFF"/>
            <w:vAlign w:val="bottom"/>
            <w:hideMark/>
          </w:tcPr>
          <w:p w:rsidR="00A42A1A" w:rsidRPr="00A42A1A" w:rsidRDefault="00A42A1A" w:rsidP="00A42A1A">
            <w:pPr>
              <w:spacing w:after="0" w:line="240" w:lineRule="auto"/>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Физическая культура</w:t>
            </w:r>
          </w:p>
        </w:tc>
        <w:tc>
          <w:tcPr>
            <w:tcW w:w="514" w:type="pct"/>
            <w:shd w:val="clear" w:color="000000" w:fill="FFFFFF"/>
            <w:noWrap/>
            <w:vAlign w:val="center"/>
            <w:hideMark/>
          </w:tcPr>
          <w:p w:rsidR="00A42A1A" w:rsidRPr="00A42A1A" w:rsidRDefault="00A42A1A" w:rsidP="00A42A1A">
            <w:pPr>
              <w:spacing w:after="0" w:line="240" w:lineRule="auto"/>
              <w:jc w:val="center"/>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421</w:t>
            </w:r>
          </w:p>
        </w:tc>
        <w:tc>
          <w:tcPr>
            <w:tcW w:w="219" w:type="pct"/>
            <w:shd w:val="clear" w:color="000000" w:fill="FFFFFF"/>
            <w:vAlign w:val="center"/>
            <w:hideMark/>
          </w:tcPr>
          <w:p w:rsidR="00A42A1A" w:rsidRPr="00A42A1A" w:rsidRDefault="00A42A1A" w:rsidP="00A42A1A">
            <w:pPr>
              <w:spacing w:after="0" w:line="240" w:lineRule="auto"/>
              <w:jc w:val="center"/>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11</w:t>
            </w:r>
          </w:p>
        </w:tc>
        <w:tc>
          <w:tcPr>
            <w:tcW w:w="248" w:type="pct"/>
            <w:shd w:val="clear" w:color="000000" w:fill="FFFFFF"/>
            <w:vAlign w:val="center"/>
            <w:hideMark/>
          </w:tcPr>
          <w:p w:rsidR="00A42A1A" w:rsidRPr="00A42A1A" w:rsidRDefault="00A42A1A" w:rsidP="00A42A1A">
            <w:pPr>
              <w:spacing w:after="0" w:line="240" w:lineRule="auto"/>
              <w:jc w:val="center"/>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01</w:t>
            </w:r>
          </w:p>
        </w:tc>
        <w:tc>
          <w:tcPr>
            <w:tcW w:w="217" w:type="pct"/>
            <w:shd w:val="clear" w:color="000000" w:fill="FFFFFF"/>
            <w:noWrap/>
            <w:vAlign w:val="center"/>
            <w:hideMark/>
          </w:tcPr>
          <w:p w:rsidR="00A42A1A" w:rsidRPr="00A42A1A" w:rsidRDefault="00A42A1A" w:rsidP="00A42A1A">
            <w:pPr>
              <w:spacing w:after="0" w:line="240" w:lineRule="auto"/>
              <w:jc w:val="center"/>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 </w:t>
            </w:r>
          </w:p>
        </w:tc>
        <w:tc>
          <w:tcPr>
            <w:tcW w:w="179" w:type="pct"/>
            <w:shd w:val="clear" w:color="000000" w:fill="FFFFFF"/>
            <w:noWrap/>
            <w:vAlign w:val="center"/>
            <w:hideMark/>
          </w:tcPr>
          <w:p w:rsidR="00A42A1A" w:rsidRPr="00A42A1A" w:rsidRDefault="00A42A1A" w:rsidP="00A42A1A">
            <w:pPr>
              <w:spacing w:after="0" w:line="240" w:lineRule="auto"/>
              <w:jc w:val="center"/>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 </w:t>
            </w:r>
          </w:p>
        </w:tc>
        <w:tc>
          <w:tcPr>
            <w:tcW w:w="217" w:type="pct"/>
            <w:shd w:val="clear" w:color="000000" w:fill="FFFFFF"/>
            <w:noWrap/>
            <w:vAlign w:val="center"/>
            <w:hideMark/>
          </w:tcPr>
          <w:p w:rsidR="00A42A1A" w:rsidRPr="00A42A1A" w:rsidRDefault="00A42A1A" w:rsidP="00A42A1A">
            <w:pPr>
              <w:spacing w:after="0" w:line="240" w:lineRule="auto"/>
              <w:jc w:val="center"/>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 </w:t>
            </w:r>
          </w:p>
        </w:tc>
        <w:tc>
          <w:tcPr>
            <w:tcW w:w="334" w:type="pct"/>
            <w:shd w:val="clear" w:color="000000" w:fill="FFFFFF"/>
            <w:noWrap/>
            <w:vAlign w:val="center"/>
            <w:hideMark/>
          </w:tcPr>
          <w:p w:rsidR="00A42A1A" w:rsidRPr="00A42A1A" w:rsidRDefault="00A42A1A" w:rsidP="00A42A1A">
            <w:pPr>
              <w:spacing w:after="0" w:line="240" w:lineRule="auto"/>
              <w:jc w:val="center"/>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 </w:t>
            </w:r>
          </w:p>
        </w:tc>
        <w:tc>
          <w:tcPr>
            <w:tcW w:w="256" w:type="pct"/>
            <w:shd w:val="clear" w:color="000000" w:fill="FFFFFF"/>
            <w:noWrap/>
            <w:vAlign w:val="center"/>
            <w:hideMark/>
          </w:tcPr>
          <w:p w:rsidR="00A42A1A" w:rsidRPr="00A42A1A" w:rsidRDefault="00A42A1A" w:rsidP="00A42A1A">
            <w:pPr>
              <w:spacing w:after="0" w:line="240" w:lineRule="auto"/>
              <w:jc w:val="center"/>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A42A1A" w:rsidRPr="00A42A1A" w:rsidRDefault="00A42A1A" w:rsidP="00A42A1A">
            <w:pPr>
              <w:spacing w:after="0" w:line="240" w:lineRule="auto"/>
              <w:jc w:val="right"/>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230</w:t>
            </w:r>
          </w:p>
        </w:tc>
        <w:tc>
          <w:tcPr>
            <w:tcW w:w="659" w:type="pct"/>
            <w:shd w:val="clear" w:color="000000" w:fill="FFFFFF"/>
            <w:noWrap/>
            <w:vAlign w:val="center"/>
            <w:hideMark/>
          </w:tcPr>
          <w:p w:rsidR="00A42A1A" w:rsidRPr="00A42A1A" w:rsidRDefault="00A42A1A" w:rsidP="00A42A1A">
            <w:pPr>
              <w:spacing w:after="0" w:line="240" w:lineRule="auto"/>
              <w:jc w:val="right"/>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0</w:t>
            </w:r>
          </w:p>
        </w:tc>
      </w:tr>
      <w:tr w:rsidR="00A42A1A" w:rsidRPr="00A42A1A" w:rsidTr="00670E44">
        <w:trPr>
          <w:trHeight w:val="70"/>
        </w:trPr>
        <w:tc>
          <w:tcPr>
            <w:tcW w:w="1633" w:type="pct"/>
            <w:shd w:val="clear" w:color="000000" w:fill="FFFFFF"/>
            <w:vAlign w:val="bottom"/>
            <w:hideMark/>
          </w:tcPr>
          <w:p w:rsidR="00A42A1A" w:rsidRPr="00A42A1A" w:rsidRDefault="00A42A1A" w:rsidP="00A42A1A">
            <w:pPr>
              <w:spacing w:after="0" w:line="240" w:lineRule="auto"/>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514" w:type="pct"/>
            <w:shd w:val="clear" w:color="000000" w:fill="FFFFFF"/>
            <w:noWrap/>
            <w:vAlign w:val="center"/>
            <w:hideMark/>
          </w:tcPr>
          <w:p w:rsidR="00A42A1A" w:rsidRPr="00A42A1A" w:rsidRDefault="00A42A1A" w:rsidP="00A42A1A">
            <w:pPr>
              <w:spacing w:after="0" w:line="240" w:lineRule="auto"/>
              <w:jc w:val="center"/>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421</w:t>
            </w:r>
          </w:p>
        </w:tc>
        <w:tc>
          <w:tcPr>
            <w:tcW w:w="219" w:type="pct"/>
            <w:shd w:val="clear" w:color="000000" w:fill="FFFFFF"/>
            <w:vAlign w:val="center"/>
            <w:hideMark/>
          </w:tcPr>
          <w:p w:rsidR="00A42A1A" w:rsidRPr="00A42A1A" w:rsidRDefault="00A42A1A" w:rsidP="00A42A1A">
            <w:pPr>
              <w:spacing w:after="0" w:line="240" w:lineRule="auto"/>
              <w:jc w:val="center"/>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11</w:t>
            </w:r>
          </w:p>
        </w:tc>
        <w:tc>
          <w:tcPr>
            <w:tcW w:w="248" w:type="pct"/>
            <w:shd w:val="clear" w:color="000000" w:fill="FFFFFF"/>
            <w:vAlign w:val="center"/>
            <w:hideMark/>
          </w:tcPr>
          <w:p w:rsidR="00A42A1A" w:rsidRPr="00A42A1A" w:rsidRDefault="00A42A1A" w:rsidP="00A42A1A">
            <w:pPr>
              <w:spacing w:after="0" w:line="240" w:lineRule="auto"/>
              <w:jc w:val="center"/>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01</w:t>
            </w:r>
          </w:p>
        </w:tc>
        <w:tc>
          <w:tcPr>
            <w:tcW w:w="217" w:type="pct"/>
            <w:shd w:val="clear" w:color="000000" w:fill="FFFFFF"/>
            <w:noWrap/>
            <w:vAlign w:val="center"/>
            <w:hideMark/>
          </w:tcPr>
          <w:p w:rsidR="00A42A1A" w:rsidRPr="00A42A1A" w:rsidRDefault="00A42A1A" w:rsidP="00A42A1A">
            <w:pPr>
              <w:spacing w:after="0" w:line="240" w:lineRule="auto"/>
              <w:jc w:val="center"/>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48</w:t>
            </w:r>
          </w:p>
        </w:tc>
        <w:tc>
          <w:tcPr>
            <w:tcW w:w="179" w:type="pct"/>
            <w:shd w:val="clear" w:color="000000" w:fill="FFFFFF"/>
            <w:noWrap/>
            <w:vAlign w:val="center"/>
            <w:hideMark/>
          </w:tcPr>
          <w:p w:rsidR="00A42A1A" w:rsidRPr="00A42A1A" w:rsidRDefault="00A42A1A" w:rsidP="00A42A1A">
            <w:pPr>
              <w:spacing w:after="0" w:line="240" w:lineRule="auto"/>
              <w:jc w:val="center"/>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0</w:t>
            </w:r>
          </w:p>
        </w:tc>
        <w:tc>
          <w:tcPr>
            <w:tcW w:w="217" w:type="pct"/>
            <w:shd w:val="clear" w:color="000000" w:fill="FFFFFF"/>
            <w:noWrap/>
            <w:vAlign w:val="center"/>
            <w:hideMark/>
          </w:tcPr>
          <w:p w:rsidR="00A42A1A" w:rsidRPr="00A42A1A" w:rsidRDefault="00A42A1A" w:rsidP="00A42A1A">
            <w:pPr>
              <w:spacing w:after="0" w:line="240" w:lineRule="auto"/>
              <w:jc w:val="center"/>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00</w:t>
            </w:r>
          </w:p>
        </w:tc>
        <w:tc>
          <w:tcPr>
            <w:tcW w:w="334" w:type="pct"/>
            <w:shd w:val="clear" w:color="000000" w:fill="FFFFFF"/>
            <w:noWrap/>
            <w:vAlign w:val="center"/>
            <w:hideMark/>
          </w:tcPr>
          <w:p w:rsidR="00A42A1A" w:rsidRPr="00A42A1A" w:rsidRDefault="00A42A1A" w:rsidP="00A42A1A">
            <w:pPr>
              <w:spacing w:after="0" w:line="240" w:lineRule="auto"/>
              <w:jc w:val="center"/>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00000</w:t>
            </w:r>
          </w:p>
        </w:tc>
        <w:tc>
          <w:tcPr>
            <w:tcW w:w="256" w:type="pct"/>
            <w:shd w:val="clear" w:color="000000" w:fill="FFFFFF"/>
            <w:noWrap/>
            <w:vAlign w:val="center"/>
            <w:hideMark/>
          </w:tcPr>
          <w:p w:rsidR="00A42A1A" w:rsidRPr="00A42A1A" w:rsidRDefault="00A42A1A" w:rsidP="00A42A1A">
            <w:pPr>
              <w:spacing w:after="0" w:line="240" w:lineRule="auto"/>
              <w:jc w:val="center"/>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A42A1A" w:rsidRPr="00A42A1A" w:rsidRDefault="00A42A1A" w:rsidP="00A42A1A">
            <w:pPr>
              <w:spacing w:after="0" w:line="240" w:lineRule="auto"/>
              <w:jc w:val="right"/>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230</w:t>
            </w:r>
          </w:p>
        </w:tc>
        <w:tc>
          <w:tcPr>
            <w:tcW w:w="659" w:type="pct"/>
            <w:shd w:val="clear" w:color="000000" w:fill="FFFFFF"/>
            <w:noWrap/>
            <w:vAlign w:val="center"/>
            <w:hideMark/>
          </w:tcPr>
          <w:p w:rsidR="00A42A1A" w:rsidRPr="00A42A1A" w:rsidRDefault="00A42A1A" w:rsidP="00A42A1A">
            <w:pPr>
              <w:spacing w:after="0" w:line="240" w:lineRule="auto"/>
              <w:jc w:val="right"/>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0</w:t>
            </w:r>
          </w:p>
        </w:tc>
      </w:tr>
      <w:tr w:rsidR="00A42A1A" w:rsidRPr="00A42A1A" w:rsidTr="00670E44">
        <w:trPr>
          <w:trHeight w:val="70"/>
        </w:trPr>
        <w:tc>
          <w:tcPr>
            <w:tcW w:w="1633" w:type="pct"/>
            <w:shd w:val="clear" w:color="000000" w:fill="FFFFFF"/>
            <w:vAlign w:val="bottom"/>
            <w:hideMark/>
          </w:tcPr>
          <w:p w:rsidR="00A42A1A" w:rsidRPr="00A42A1A" w:rsidRDefault="00A42A1A" w:rsidP="00A42A1A">
            <w:pPr>
              <w:spacing w:after="0" w:line="240" w:lineRule="auto"/>
              <w:rPr>
                <w:rFonts w:ascii="Times New Roman" w:eastAsia="Times New Roman" w:hAnsi="Times New Roman" w:cs="Times New Roman"/>
                <w:sz w:val="12"/>
                <w:szCs w:val="12"/>
                <w:lang w:eastAsia="ru-RU"/>
              </w:rPr>
            </w:pPr>
            <w:r w:rsidRPr="00A42A1A">
              <w:rPr>
                <w:rFonts w:ascii="Times New Roman" w:eastAsia="Times New Roman" w:hAnsi="Times New Roman" w:cs="Times New Roman"/>
                <w:sz w:val="12"/>
                <w:szCs w:val="12"/>
                <w:lang w:eastAsia="ru-RU"/>
              </w:rPr>
              <w:t>Иные межбюджетные трансферты</w:t>
            </w:r>
          </w:p>
        </w:tc>
        <w:tc>
          <w:tcPr>
            <w:tcW w:w="514" w:type="pct"/>
            <w:shd w:val="clear" w:color="000000" w:fill="FFFFFF"/>
            <w:noWrap/>
            <w:vAlign w:val="center"/>
            <w:hideMark/>
          </w:tcPr>
          <w:p w:rsidR="00A42A1A" w:rsidRPr="00A42A1A" w:rsidRDefault="00A42A1A" w:rsidP="00A42A1A">
            <w:pPr>
              <w:spacing w:after="0" w:line="240" w:lineRule="auto"/>
              <w:jc w:val="center"/>
              <w:rPr>
                <w:rFonts w:ascii="Times New Roman" w:eastAsia="Times New Roman" w:hAnsi="Times New Roman" w:cs="Times New Roman"/>
                <w:sz w:val="12"/>
                <w:szCs w:val="12"/>
                <w:lang w:eastAsia="ru-RU"/>
              </w:rPr>
            </w:pPr>
            <w:r w:rsidRPr="00A42A1A">
              <w:rPr>
                <w:rFonts w:ascii="Times New Roman" w:eastAsia="Times New Roman" w:hAnsi="Times New Roman" w:cs="Times New Roman"/>
                <w:sz w:val="12"/>
                <w:szCs w:val="12"/>
                <w:lang w:eastAsia="ru-RU"/>
              </w:rPr>
              <w:t>421</w:t>
            </w:r>
          </w:p>
        </w:tc>
        <w:tc>
          <w:tcPr>
            <w:tcW w:w="219" w:type="pct"/>
            <w:shd w:val="clear" w:color="000000" w:fill="FFFFFF"/>
            <w:vAlign w:val="center"/>
            <w:hideMark/>
          </w:tcPr>
          <w:p w:rsidR="00A42A1A" w:rsidRPr="00A42A1A" w:rsidRDefault="00A42A1A" w:rsidP="00A42A1A">
            <w:pPr>
              <w:spacing w:after="0" w:line="240" w:lineRule="auto"/>
              <w:jc w:val="center"/>
              <w:rPr>
                <w:rFonts w:ascii="Times New Roman" w:eastAsia="Times New Roman" w:hAnsi="Times New Roman" w:cs="Times New Roman"/>
                <w:sz w:val="12"/>
                <w:szCs w:val="12"/>
                <w:lang w:eastAsia="ru-RU"/>
              </w:rPr>
            </w:pPr>
            <w:r w:rsidRPr="00A42A1A">
              <w:rPr>
                <w:rFonts w:ascii="Times New Roman" w:eastAsia="Times New Roman" w:hAnsi="Times New Roman" w:cs="Times New Roman"/>
                <w:sz w:val="12"/>
                <w:szCs w:val="12"/>
                <w:lang w:eastAsia="ru-RU"/>
              </w:rPr>
              <w:t>11</w:t>
            </w:r>
          </w:p>
        </w:tc>
        <w:tc>
          <w:tcPr>
            <w:tcW w:w="248" w:type="pct"/>
            <w:shd w:val="clear" w:color="000000" w:fill="FFFFFF"/>
            <w:vAlign w:val="center"/>
            <w:hideMark/>
          </w:tcPr>
          <w:p w:rsidR="00A42A1A" w:rsidRPr="00A42A1A" w:rsidRDefault="00A42A1A" w:rsidP="00A42A1A">
            <w:pPr>
              <w:spacing w:after="0" w:line="240" w:lineRule="auto"/>
              <w:jc w:val="center"/>
              <w:rPr>
                <w:rFonts w:ascii="Times New Roman" w:eastAsia="Times New Roman" w:hAnsi="Times New Roman" w:cs="Times New Roman"/>
                <w:sz w:val="12"/>
                <w:szCs w:val="12"/>
                <w:lang w:eastAsia="ru-RU"/>
              </w:rPr>
            </w:pPr>
            <w:r w:rsidRPr="00A42A1A">
              <w:rPr>
                <w:rFonts w:ascii="Times New Roman" w:eastAsia="Times New Roman" w:hAnsi="Times New Roman" w:cs="Times New Roman"/>
                <w:sz w:val="12"/>
                <w:szCs w:val="12"/>
                <w:lang w:eastAsia="ru-RU"/>
              </w:rPr>
              <w:t>01</w:t>
            </w:r>
          </w:p>
        </w:tc>
        <w:tc>
          <w:tcPr>
            <w:tcW w:w="217" w:type="pct"/>
            <w:shd w:val="clear" w:color="000000" w:fill="FFFFFF"/>
            <w:noWrap/>
            <w:vAlign w:val="center"/>
            <w:hideMark/>
          </w:tcPr>
          <w:p w:rsidR="00A42A1A" w:rsidRPr="00A42A1A" w:rsidRDefault="00A42A1A" w:rsidP="00A42A1A">
            <w:pPr>
              <w:spacing w:after="0" w:line="240" w:lineRule="auto"/>
              <w:jc w:val="center"/>
              <w:rPr>
                <w:rFonts w:ascii="Times New Roman" w:eastAsia="Times New Roman" w:hAnsi="Times New Roman" w:cs="Times New Roman"/>
                <w:sz w:val="12"/>
                <w:szCs w:val="12"/>
                <w:lang w:eastAsia="ru-RU"/>
              </w:rPr>
            </w:pPr>
            <w:r w:rsidRPr="00A42A1A">
              <w:rPr>
                <w:rFonts w:ascii="Times New Roman" w:eastAsia="Times New Roman" w:hAnsi="Times New Roman" w:cs="Times New Roman"/>
                <w:sz w:val="12"/>
                <w:szCs w:val="12"/>
                <w:lang w:eastAsia="ru-RU"/>
              </w:rPr>
              <w:t>48</w:t>
            </w:r>
          </w:p>
        </w:tc>
        <w:tc>
          <w:tcPr>
            <w:tcW w:w="179" w:type="pct"/>
            <w:shd w:val="clear" w:color="000000" w:fill="FFFFFF"/>
            <w:noWrap/>
            <w:vAlign w:val="center"/>
            <w:hideMark/>
          </w:tcPr>
          <w:p w:rsidR="00A42A1A" w:rsidRPr="00A42A1A" w:rsidRDefault="00A42A1A" w:rsidP="00A42A1A">
            <w:pPr>
              <w:spacing w:after="0" w:line="240" w:lineRule="auto"/>
              <w:jc w:val="center"/>
              <w:rPr>
                <w:rFonts w:ascii="Times New Roman" w:eastAsia="Times New Roman" w:hAnsi="Times New Roman" w:cs="Times New Roman"/>
                <w:sz w:val="12"/>
                <w:szCs w:val="12"/>
                <w:lang w:eastAsia="ru-RU"/>
              </w:rPr>
            </w:pPr>
            <w:r w:rsidRPr="00A42A1A">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A42A1A" w:rsidRPr="00A42A1A" w:rsidRDefault="00A42A1A" w:rsidP="00A42A1A">
            <w:pPr>
              <w:spacing w:after="0" w:line="240" w:lineRule="auto"/>
              <w:jc w:val="center"/>
              <w:rPr>
                <w:rFonts w:ascii="Times New Roman" w:eastAsia="Times New Roman" w:hAnsi="Times New Roman" w:cs="Times New Roman"/>
                <w:sz w:val="12"/>
                <w:szCs w:val="12"/>
                <w:lang w:eastAsia="ru-RU"/>
              </w:rPr>
            </w:pPr>
            <w:r w:rsidRPr="00A42A1A">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A42A1A" w:rsidRPr="00A42A1A" w:rsidRDefault="00A42A1A" w:rsidP="00A42A1A">
            <w:pPr>
              <w:spacing w:after="0" w:line="240" w:lineRule="auto"/>
              <w:jc w:val="center"/>
              <w:rPr>
                <w:rFonts w:ascii="Times New Roman" w:eastAsia="Times New Roman" w:hAnsi="Times New Roman" w:cs="Times New Roman"/>
                <w:sz w:val="12"/>
                <w:szCs w:val="12"/>
                <w:lang w:eastAsia="ru-RU"/>
              </w:rPr>
            </w:pPr>
            <w:r w:rsidRPr="00A42A1A">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A42A1A" w:rsidRPr="00A42A1A" w:rsidRDefault="00A42A1A" w:rsidP="00A42A1A">
            <w:pPr>
              <w:spacing w:after="0" w:line="240" w:lineRule="auto"/>
              <w:jc w:val="center"/>
              <w:rPr>
                <w:rFonts w:ascii="Times New Roman" w:eastAsia="Times New Roman" w:hAnsi="Times New Roman" w:cs="Times New Roman"/>
                <w:sz w:val="12"/>
                <w:szCs w:val="12"/>
                <w:lang w:eastAsia="ru-RU"/>
              </w:rPr>
            </w:pPr>
            <w:r w:rsidRPr="00A42A1A">
              <w:rPr>
                <w:rFonts w:ascii="Times New Roman" w:eastAsia="Times New Roman" w:hAnsi="Times New Roman" w:cs="Times New Roman"/>
                <w:sz w:val="12"/>
                <w:szCs w:val="12"/>
                <w:lang w:eastAsia="ru-RU"/>
              </w:rPr>
              <w:t>540</w:t>
            </w:r>
          </w:p>
        </w:tc>
        <w:tc>
          <w:tcPr>
            <w:tcW w:w="525" w:type="pct"/>
            <w:shd w:val="clear" w:color="000000" w:fill="FFFFFF"/>
            <w:noWrap/>
            <w:vAlign w:val="center"/>
            <w:hideMark/>
          </w:tcPr>
          <w:p w:rsidR="00A42A1A" w:rsidRPr="00A42A1A" w:rsidRDefault="00A42A1A" w:rsidP="00A42A1A">
            <w:pPr>
              <w:spacing w:after="0" w:line="240" w:lineRule="auto"/>
              <w:jc w:val="right"/>
              <w:rPr>
                <w:rFonts w:ascii="Times New Roman" w:eastAsia="Times New Roman" w:hAnsi="Times New Roman" w:cs="Times New Roman"/>
                <w:sz w:val="12"/>
                <w:szCs w:val="12"/>
                <w:lang w:eastAsia="ru-RU"/>
              </w:rPr>
            </w:pPr>
            <w:r w:rsidRPr="00A42A1A">
              <w:rPr>
                <w:rFonts w:ascii="Times New Roman" w:eastAsia="Times New Roman" w:hAnsi="Times New Roman" w:cs="Times New Roman"/>
                <w:sz w:val="12"/>
                <w:szCs w:val="12"/>
                <w:lang w:eastAsia="ru-RU"/>
              </w:rPr>
              <w:t>230</w:t>
            </w:r>
          </w:p>
        </w:tc>
        <w:tc>
          <w:tcPr>
            <w:tcW w:w="659" w:type="pct"/>
            <w:shd w:val="clear" w:color="000000" w:fill="FFFFFF"/>
            <w:noWrap/>
            <w:vAlign w:val="center"/>
            <w:hideMark/>
          </w:tcPr>
          <w:p w:rsidR="00A42A1A" w:rsidRPr="00A42A1A" w:rsidRDefault="00A42A1A" w:rsidP="00A42A1A">
            <w:pPr>
              <w:spacing w:after="0" w:line="240" w:lineRule="auto"/>
              <w:jc w:val="right"/>
              <w:rPr>
                <w:rFonts w:ascii="Times New Roman" w:eastAsia="Times New Roman" w:hAnsi="Times New Roman" w:cs="Times New Roman"/>
                <w:sz w:val="12"/>
                <w:szCs w:val="12"/>
                <w:lang w:eastAsia="ru-RU"/>
              </w:rPr>
            </w:pPr>
            <w:r w:rsidRPr="00A42A1A">
              <w:rPr>
                <w:rFonts w:ascii="Times New Roman" w:eastAsia="Times New Roman" w:hAnsi="Times New Roman" w:cs="Times New Roman"/>
                <w:sz w:val="12"/>
                <w:szCs w:val="12"/>
                <w:lang w:eastAsia="ru-RU"/>
              </w:rPr>
              <w:t>0</w:t>
            </w:r>
          </w:p>
        </w:tc>
      </w:tr>
      <w:tr w:rsidR="00A42A1A" w:rsidRPr="00A42A1A" w:rsidTr="00670E44">
        <w:trPr>
          <w:trHeight w:val="70"/>
        </w:trPr>
        <w:tc>
          <w:tcPr>
            <w:tcW w:w="1633" w:type="pct"/>
            <w:shd w:val="clear" w:color="000000" w:fill="FFFFFF"/>
            <w:noWrap/>
            <w:vAlign w:val="bottom"/>
            <w:hideMark/>
          </w:tcPr>
          <w:p w:rsidR="00A42A1A" w:rsidRPr="00A42A1A" w:rsidRDefault="00A42A1A" w:rsidP="00A42A1A">
            <w:pPr>
              <w:spacing w:after="0" w:line="240" w:lineRule="auto"/>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Итого</w:t>
            </w:r>
          </w:p>
        </w:tc>
        <w:tc>
          <w:tcPr>
            <w:tcW w:w="514" w:type="pct"/>
            <w:shd w:val="clear" w:color="000000" w:fill="FFFFFF"/>
            <w:noWrap/>
            <w:vAlign w:val="bottom"/>
            <w:hideMark/>
          </w:tcPr>
          <w:p w:rsidR="00A42A1A" w:rsidRPr="00A42A1A" w:rsidRDefault="00A42A1A" w:rsidP="00A42A1A">
            <w:pPr>
              <w:spacing w:after="0" w:line="240" w:lineRule="auto"/>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 </w:t>
            </w:r>
          </w:p>
        </w:tc>
        <w:tc>
          <w:tcPr>
            <w:tcW w:w="219" w:type="pct"/>
            <w:shd w:val="clear" w:color="000000" w:fill="FFFFFF"/>
            <w:noWrap/>
            <w:vAlign w:val="bottom"/>
            <w:hideMark/>
          </w:tcPr>
          <w:p w:rsidR="00A42A1A" w:rsidRPr="00A42A1A" w:rsidRDefault="00A42A1A" w:rsidP="00A42A1A">
            <w:pPr>
              <w:spacing w:after="0" w:line="240" w:lineRule="auto"/>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 </w:t>
            </w:r>
          </w:p>
        </w:tc>
        <w:tc>
          <w:tcPr>
            <w:tcW w:w="248" w:type="pct"/>
            <w:shd w:val="clear" w:color="000000" w:fill="FFFFFF"/>
            <w:noWrap/>
            <w:vAlign w:val="bottom"/>
            <w:hideMark/>
          </w:tcPr>
          <w:p w:rsidR="00A42A1A" w:rsidRPr="00A42A1A" w:rsidRDefault="00A42A1A" w:rsidP="00A42A1A">
            <w:pPr>
              <w:spacing w:after="0" w:line="240" w:lineRule="auto"/>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 </w:t>
            </w:r>
          </w:p>
        </w:tc>
        <w:tc>
          <w:tcPr>
            <w:tcW w:w="217" w:type="pct"/>
            <w:shd w:val="clear" w:color="000000" w:fill="FFFFFF"/>
            <w:noWrap/>
            <w:vAlign w:val="bottom"/>
            <w:hideMark/>
          </w:tcPr>
          <w:p w:rsidR="00A42A1A" w:rsidRPr="00A42A1A" w:rsidRDefault="00A42A1A" w:rsidP="00A42A1A">
            <w:pPr>
              <w:spacing w:after="0" w:line="240" w:lineRule="auto"/>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 </w:t>
            </w:r>
          </w:p>
        </w:tc>
        <w:tc>
          <w:tcPr>
            <w:tcW w:w="179" w:type="pct"/>
            <w:shd w:val="clear" w:color="000000" w:fill="FFFFFF"/>
            <w:noWrap/>
            <w:vAlign w:val="bottom"/>
            <w:hideMark/>
          </w:tcPr>
          <w:p w:rsidR="00A42A1A" w:rsidRPr="00A42A1A" w:rsidRDefault="00A42A1A" w:rsidP="00A42A1A">
            <w:pPr>
              <w:spacing w:after="0" w:line="240" w:lineRule="auto"/>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 </w:t>
            </w:r>
          </w:p>
        </w:tc>
        <w:tc>
          <w:tcPr>
            <w:tcW w:w="217" w:type="pct"/>
            <w:shd w:val="clear" w:color="000000" w:fill="FFFFFF"/>
            <w:noWrap/>
            <w:vAlign w:val="bottom"/>
            <w:hideMark/>
          </w:tcPr>
          <w:p w:rsidR="00A42A1A" w:rsidRPr="00A42A1A" w:rsidRDefault="00A42A1A" w:rsidP="00A42A1A">
            <w:pPr>
              <w:spacing w:after="0" w:line="240" w:lineRule="auto"/>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 </w:t>
            </w:r>
          </w:p>
        </w:tc>
        <w:tc>
          <w:tcPr>
            <w:tcW w:w="334" w:type="pct"/>
            <w:shd w:val="clear" w:color="000000" w:fill="FFFFFF"/>
            <w:noWrap/>
            <w:vAlign w:val="bottom"/>
            <w:hideMark/>
          </w:tcPr>
          <w:p w:rsidR="00A42A1A" w:rsidRPr="00A42A1A" w:rsidRDefault="00A42A1A" w:rsidP="00A42A1A">
            <w:pPr>
              <w:spacing w:after="0" w:line="240" w:lineRule="auto"/>
              <w:rPr>
                <w:rFonts w:ascii="Times New Roman" w:eastAsia="Times New Roman" w:hAnsi="Times New Roman" w:cs="Times New Roman"/>
                <w:sz w:val="12"/>
                <w:szCs w:val="12"/>
                <w:lang w:eastAsia="ru-RU"/>
              </w:rPr>
            </w:pPr>
            <w:r w:rsidRPr="00A42A1A">
              <w:rPr>
                <w:rFonts w:ascii="Times New Roman" w:eastAsia="Times New Roman" w:hAnsi="Times New Roman" w:cs="Times New Roman"/>
                <w:sz w:val="12"/>
                <w:szCs w:val="12"/>
                <w:lang w:eastAsia="ru-RU"/>
              </w:rPr>
              <w:t> </w:t>
            </w:r>
          </w:p>
        </w:tc>
        <w:tc>
          <w:tcPr>
            <w:tcW w:w="256" w:type="pct"/>
            <w:shd w:val="clear" w:color="000000" w:fill="FFFFFF"/>
            <w:noWrap/>
            <w:vAlign w:val="bottom"/>
            <w:hideMark/>
          </w:tcPr>
          <w:p w:rsidR="00A42A1A" w:rsidRPr="00A42A1A" w:rsidRDefault="00A42A1A" w:rsidP="00A42A1A">
            <w:pPr>
              <w:spacing w:after="0" w:line="240" w:lineRule="auto"/>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 </w:t>
            </w:r>
          </w:p>
        </w:tc>
        <w:tc>
          <w:tcPr>
            <w:tcW w:w="525" w:type="pct"/>
            <w:shd w:val="clear" w:color="000000" w:fill="FFFFFF"/>
            <w:noWrap/>
            <w:vAlign w:val="bottom"/>
            <w:hideMark/>
          </w:tcPr>
          <w:p w:rsidR="00A42A1A" w:rsidRPr="00A42A1A" w:rsidRDefault="00A42A1A" w:rsidP="00A42A1A">
            <w:pPr>
              <w:spacing w:after="0" w:line="240" w:lineRule="auto"/>
              <w:jc w:val="right"/>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1 267</w:t>
            </w:r>
          </w:p>
        </w:tc>
        <w:tc>
          <w:tcPr>
            <w:tcW w:w="659" w:type="pct"/>
            <w:shd w:val="clear" w:color="000000" w:fill="FFFFFF"/>
            <w:noWrap/>
            <w:vAlign w:val="bottom"/>
            <w:hideMark/>
          </w:tcPr>
          <w:p w:rsidR="00A42A1A" w:rsidRPr="00A42A1A" w:rsidRDefault="00A42A1A" w:rsidP="00A42A1A">
            <w:pPr>
              <w:spacing w:after="0" w:line="240" w:lineRule="auto"/>
              <w:jc w:val="right"/>
              <w:rPr>
                <w:rFonts w:ascii="Times New Roman" w:eastAsia="Times New Roman" w:hAnsi="Times New Roman" w:cs="Times New Roman"/>
                <w:b/>
                <w:bCs/>
                <w:sz w:val="12"/>
                <w:szCs w:val="12"/>
                <w:lang w:eastAsia="ru-RU"/>
              </w:rPr>
            </w:pPr>
            <w:r w:rsidRPr="00A42A1A">
              <w:rPr>
                <w:rFonts w:ascii="Times New Roman" w:eastAsia="Times New Roman" w:hAnsi="Times New Roman" w:cs="Times New Roman"/>
                <w:b/>
                <w:bCs/>
                <w:sz w:val="12"/>
                <w:szCs w:val="12"/>
                <w:lang w:eastAsia="ru-RU"/>
              </w:rPr>
              <w:t>7</w:t>
            </w:r>
          </w:p>
        </w:tc>
      </w:tr>
    </w:tbl>
    <w:p w:rsidR="00A42A1A" w:rsidRDefault="00A42A1A" w:rsidP="00A42A1A">
      <w:pPr>
        <w:autoSpaceDE w:val="0"/>
        <w:autoSpaceDN w:val="0"/>
        <w:adjustRightInd w:val="0"/>
        <w:spacing w:after="0" w:line="240" w:lineRule="auto"/>
        <w:ind w:firstLine="284"/>
        <w:outlineLvl w:val="0"/>
        <w:rPr>
          <w:rFonts w:ascii="Times New Roman" w:hAnsi="Times New Roman" w:cs="Times New Roman"/>
          <w:sz w:val="12"/>
          <w:szCs w:val="12"/>
        </w:rPr>
      </w:pPr>
    </w:p>
    <w:p w:rsidR="00B72F99" w:rsidRPr="00B72F99" w:rsidRDefault="00B72F99" w:rsidP="00B72F99">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B72F99">
        <w:rPr>
          <w:rFonts w:ascii="Times New Roman" w:hAnsi="Times New Roman" w:cs="Times New Roman"/>
          <w:sz w:val="12"/>
          <w:szCs w:val="12"/>
        </w:rPr>
        <w:tab/>
      </w:r>
      <w:r w:rsidRPr="00B72F99">
        <w:rPr>
          <w:rFonts w:ascii="Times New Roman" w:hAnsi="Times New Roman" w:cs="Times New Roman"/>
          <w:sz w:val="12"/>
          <w:szCs w:val="12"/>
        </w:rPr>
        <w:tab/>
      </w:r>
      <w:r w:rsidRPr="00B72F99">
        <w:rPr>
          <w:rFonts w:ascii="Times New Roman" w:hAnsi="Times New Roman" w:cs="Times New Roman"/>
          <w:sz w:val="12"/>
          <w:szCs w:val="12"/>
        </w:rPr>
        <w:tab/>
        <w:t>Приложение № 3</w:t>
      </w:r>
    </w:p>
    <w:p w:rsidR="00B72F99" w:rsidRDefault="00B72F99" w:rsidP="00B72F99">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B72F99">
        <w:rPr>
          <w:rFonts w:ascii="Times New Roman" w:hAnsi="Times New Roman" w:cs="Times New Roman"/>
          <w:sz w:val="12"/>
          <w:szCs w:val="12"/>
        </w:rPr>
        <w:t>к постановлению администрации</w:t>
      </w:r>
    </w:p>
    <w:p w:rsidR="00B72F99" w:rsidRPr="00B72F99" w:rsidRDefault="00B72F99" w:rsidP="00B72F99">
      <w:pPr>
        <w:autoSpaceDE w:val="0"/>
        <w:autoSpaceDN w:val="0"/>
        <w:adjustRightInd w:val="0"/>
        <w:spacing w:after="0" w:line="240" w:lineRule="auto"/>
        <w:ind w:firstLine="284"/>
        <w:jc w:val="right"/>
        <w:outlineLvl w:val="0"/>
        <w:rPr>
          <w:rFonts w:ascii="Times New Roman" w:hAnsi="Times New Roman" w:cs="Times New Roman"/>
          <w:sz w:val="12"/>
          <w:szCs w:val="12"/>
        </w:rPr>
      </w:pPr>
      <w:r>
        <w:rPr>
          <w:rFonts w:ascii="Times New Roman" w:hAnsi="Times New Roman" w:cs="Times New Roman"/>
          <w:sz w:val="12"/>
          <w:szCs w:val="12"/>
        </w:rPr>
        <w:t xml:space="preserve"> сельского поселения Воротнее</w:t>
      </w:r>
    </w:p>
    <w:p w:rsidR="00B72F99" w:rsidRPr="00B72F99" w:rsidRDefault="00B72F99" w:rsidP="00B72F99">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B72F99">
        <w:rPr>
          <w:rFonts w:ascii="Times New Roman" w:hAnsi="Times New Roman" w:cs="Times New Roman"/>
          <w:sz w:val="12"/>
          <w:szCs w:val="12"/>
        </w:rPr>
        <w:tab/>
      </w:r>
      <w:r w:rsidRPr="00B72F99">
        <w:rPr>
          <w:rFonts w:ascii="Times New Roman" w:hAnsi="Times New Roman" w:cs="Times New Roman"/>
          <w:sz w:val="12"/>
          <w:szCs w:val="12"/>
        </w:rPr>
        <w:tab/>
      </w:r>
      <w:r w:rsidRPr="00B72F99">
        <w:rPr>
          <w:rFonts w:ascii="Times New Roman" w:hAnsi="Times New Roman" w:cs="Times New Roman"/>
          <w:sz w:val="12"/>
          <w:szCs w:val="12"/>
        </w:rPr>
        <w:tab/>
        <w:t>муниципального района Сергиевский</w:t>
      </w:r>
    </w:p>
    <w:p w:rsidR="00B72F99" w:rsidRPr="00B72F99" w:rsidRDefault="00B72F99" w:rsidP="00B72F99">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B72F99">
        <w:rPr>
          <w:rFonts w:ascii="Times New Roman" w:hAnsi="Times New Roman" w:cs="Times New Roman"/>
          <w:sz w:val="12"/>
          <w:szCs w:val="12"/>
        </w:rPr>
        <w:tab/>
      </w:r>
      <w:r w:rsidRPr="00B72F99">
        <w:rPr>
          <w:rFonts w:ascii="Times New Roman" w:hAnsi="Times New Roman" w:cs="Times New Roman"/>
          <w:sz w:val="12"/>
          <w:szCs w:val="12"/>
        </w:rPr>
        <w:tab/>
      </w:r>
      <w:r w:rsidRPr="00B72F99">
        <w:rPr>
          <w:rFonts w:ascii="Times New Roman" w:hAnsi="Times New Roman" w:cs="Times New Roman"/>
          <w:sz w:val="12"/>
          <w:szCs w:val="12"/>
        </w:rPr>
        <w:tab/>
        <w:t>Самарской области</w:t>
      </w:r>
    </w:p>
    <w:p w:rsidR="00B72F99" w:rsidRDefault="00B72F99" w:rsidP="00B72F99">
      <w:pPr>
        <w:autoSpaceDE w:val="0"/>
        <w:autoSpaceDN w:val="0"/>
        <w:adjustRightInd w:val="0"/>
        <w:spacing w:after="0" w:line="240" w:lineRule="auto"/>
        <w:ind w:firstLine="284"/>
        <w:jc w:val="right"/>
        <w:outlineLvl w:val="0"/>
        <w:rPr>
          <w:rFonts w:ascii="Times New Roman" w:hAnsi="Times New Roman" w:cs="Times New Roman"/>
          <w:sz w:val="12"/>
          <w:szCs w:val="12"/>
        </w:rPr>
      </w:pPr>
      <w:r>
        <w:rPr>
          <w:rFonts w:ascii="Times New Roman" w:hAnsi="Times New Roman" w:cs="Times New Roman"/>
          <w:sz w:val="12"/>
          <w:szCs w:val="12"/>
        </w:rPr>
        <w:t>№9  от "13" апреля 2021 г.</w:t>
      </w:r>
    </w:p>
    <w:p w:rsidR="00B72F99" w:rsidRDefault="00B72F99" w:rsidP="00B72F99">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B72F99">
        <w:rPr>
          <w:rFonts w:ascii="Times New Roman" w:hAnsi="Times New Roman" w:cs="Times New Roman"/>
          <w:sz w:val="12"/>
          <w:szCs w:val="12"/>
        </w:rPr>
        <w:t>Распределение бюджетных ассигнований за 1 квартал 2021 года по разделам и подразделам классификации расходов бюджета сельского поселения Воротнее муниципального района Сергиевский Самарской области</w:t>
      </w:r>
    </w:p>
    <w:p w:rsidR="00B72F99" w:rsidRDefault="00B72F99" w:rsidP="00B72F99">
      <w:pPr>
        <w:autoSpaceDE w:val="0"/>
        <w:autoSpaceDN w:val="0"/>
        <w:adjustRightInd w:val="0"/>
        <w:spacing w:after="0" w:line="240" w:lineRule="auto"/>
        <w:ind w:firstLine="284"/>
        <w:outlineLvl w:val="0"/>
        <w:rPr>
          <w:rFonts w:ascii="Times New Roman" w:hAnsi="Times New Roman" w:cs="Times New Roman"/>
          <w:sz w:val="12"/>
          <w:szCs w:val="12"/>
        </w:rPr>
      </w:pPr>
      <w:r w:rsidRPr="00B72F99">
        <w:rPr>
          <w:rFonts w:ascii="Times New Roman" w:hAnsi="Times New Roman" w:cs="Times New Roman"/>
          <w:sz w:val="12"/>
          <w:szCs w:val="12"/>
        </w:rPr>
        <w:t>Единица измерения: тыс. руб.</w:t>
      </w:r>
      <w:r w:rsidRPr="00B72F99">
        <w:rPr>
          <w:rFonts w:ascii="Times New Roman" w:hAnsi="Times New Roman" w:cs="Times New Roman"/>
          <w:sz w:val="12"/>
          <w:szCs w:val="12"/>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4"/>
        <w:gridCol w:w="339"/>
        <w:gridCol w:w="383"/>
        <w:gridCol w:w="935"/>
        <w:gridCol w:w="1018"/>
      </w:tblGrid>
      <w:tr w:rsidR="00B72F99" w:rsidRPr="00B72F99" w:rsidTr="00B72F99">
        <w:trPr>
          <w:trHeight w:val="70"/>
        </w:trPr>
        <w:tc>
          <w:tcPr>
            <w:tcW w:w="3270" w:type="pct"/>
            <w:shd w:val="clear" w:color="000000" w:fill="FFFFFF"/>
            <w:vAlign w:val="center"/>
            <w:hideMark/>
          </w:tcPr>
          <w:p w:rsidR="00B72F99" w:rsidRPr="00B72F99" w:rsidRDefault="00B72F99" w:rsidP="00B72F99">
            <w:pPr>
              <w:spacing w:after="0" w:line="240" w:lineRule="auto"/>
              <w:jc w:val="center"/>
              <w:rPr>
                <w:rFonts w:ascii="Times New Roman" w:eastAsia="Times New Roman" w:hAnsi="Times New Roman" w:cs="Times New Roman"/>
                <w:b/>
                <w:bCs/>
                <w:sz w:val="12"/>
                <w:szCs w:val="12"/>
                <w:lang w:eastAsia="ru-RU"/>
              </w:rPr>
            </w:pPr>
            <w:r w:rsidRPr="00B72F99">
              <w:rPr>
                <w:rFonts w:ascii="Times New Roman" w:eastAsia="Times New Roman" w:hAnsi="Times New Roman" w:cs="Times New Roman"/>
                <w:b/>
                <w:bCs/>
                <w:sz w:val="12"/>
                <w:szCs w:val="12"/>
                <w:lang w:eastAsia="ru-RU"/>
              </w:rPr>
              <w:t>Наименование показателя</w:t>
            </w:r>
          </w:p>
        </w:tc>
        <w:tc>
          <w:tcPr>
            <w:tcW w:w="219" w:type="pct"/>
            <w:shd w:val="clear" w:color="000000" w:fill="FFFFFF"/>
            <w:noWrap/>
            <w:vAlign w:val="center"/>
            <w:hideMark/>
          </w:tcPr>
          <w:p w:rsidR="00B72F99" w:rsidRPr="00B72F99" w:rsidRDefault="00B72F99" w:rsidP="00B72F99">
            <w:pPr>
              <w:spacing w:after="0" w:line="240" w:lineRule="auto"/>
              <w:jc w:val="center"/>
              <w:rPr>
                <w:rFonts w:ascii="Times New Roman" w:eastAsia="Times New Roman" w:hAnsi="Times New Roman" w:cs="Times New Roman"/>
                <w:b/>
                <w:bCs/>
                <w:sz w:val="12"/>
                <w:szCs w:val="12"/>
                <w:lang w:eastAsia="ru-RU"/>
              </w:rPr>
            </w:pPr>
            <w:proofErr w:type="spellStart"/>
            <w:r w:rsidRPr="00B72F99">
              <w:rPr>
                <w:rFonts w:ascii="Times New Roman" w:eastAsia="Times New Roman" w:hAnsi="Times New Roman" w:cs="Times New Roman"/>
                <w:b/>
                <w:bCs/>
                <w:sz w:val="12"/>
                <w:szCs w:val="12"/>
                <w:lang w:eastAsia="ru-RU"/>
              </w:rPr>
              <w:t>Рз</w:t>
            </w:r>
            <w:proofErr w:type="spellEnd"/>
          </w:p>
        </w:tc>
        <w:tc>
          <w:tcPr>
            <w:tcW w:w="248" w:type="pct"/>
            <w:shd w:val="clear" w:color="000000" w:fill="FFFFFF"/>
            <w:noWrap/>
            <w:vAlign w:val="center"/>
            <w:hideMark/>
          </w:tcPr>
          <w:p w:rsidR="00B72F99" w:rsidRPr="00B72F99" w:rsidRDefault="00B72F99" w:rsidP="00B72F99">
            <w:pPr>
              <w:spacing w:after="0" w:line="240" w:lineRule="auto"/>
              <w:jc w:val="center"/>
              <w:rPr>
                <w:rFonts w:ascii="Times New Roman" w:eastAsia="Times New Roman" w:hAnsi="Times New Roman" w:cs="Times New Roman"/>
                <w:b/>
                <w:bCs/>
                <w:sz w:val="12"/>
                <w:szCs w:val="12"/>
                <w:lang w:eastAsia="ru-RU"/>
              </w:rPr>
            </w:pPr>
            <w:proofErr w:type="gramStart"/>
            <w:r w:rsidRPr="00B72F99">
              <w:rPr>
                <w:rFonts w:ascii="Times New Roman" w:eastAsia="Times New Roman" w:hAnsi="Times New Roman" w:cs="Times New Roman"/>
                <w:b/>
                <w:bCs/>
                <w:sz w:val="12"/>
                <w:szCs w:val="12"/>
                <w:lang w:eastAsia="ru-RU"/>
              </w:rPr>
              <w:t>ПР</w:t>
            </w:r>
            <w:proofErr w:type="gramEnd"/>
          </w:p>
        </w:tc>
        <w:tc>
          <w:tcPr>
            <w:tcW w:w="605" w:type="pct"/>
            <w:shd w:val="clear" w:color="000000" w:fill="FFFFFF"/>
            <w:vAlign w:val="center"/>
            <w:hideMark/>
          </w:tcPr>
          <w:p w:rsidR="00B72F99" w:rsidRPr="00B72F99" w:rsidRDefault="00B72F99" w:rsidP="00B72F99">
            <w:pPr>
              <w:spacing w:after="0" w:line="240" w:lineRule="auto"/>
              <w:jc w:val="center"/>
              <w:rPr>
                <w:rFonts w:ascii="Times New Roman" w:eastAsia="Times New Roman" w:hAnsi="Times New Roman" w:cs="Times New Roman"/>
                <w:b/>
                <w:bCs/>
                <w:sz w:val="12"/>
                <w:szCs w:val="12"/>
                <w:lang w:eastAsia="ru-RU"/>
              </w:rPr>
            </w:pPr>
            <w:r w:rsidRPr="00B72F99">
              <w:rPr>
                <w:rFonts w:ascii="Times New Roman" w:eastAsia="Times New Roman" w:hAnsi="Times New Roman" w:cs="Times New Roman"/>
                <w:b/>
                <w:bCs/>
                <w:sz w:val="12"/>
                <w:szCs w:val="12"/>
                <w:lang w:eastAsia="ru-RU"/>
              </w:rPr>
              <w:t>Исполнено</w:t>
            </w:r>
          </w:p>
        </w:tc>
        <w:tc>
          <w:tcPr>
            <w:tcW w:w="659" w:type="pct"/>
            <w:shd w:val="clear" w:color="000000" w:fill="FFFFFF"/>
            <w:vAlign w:val="center"/>
            <w:hideMark/>
          </w:tcPr>
          <w:p w:rsidR="00B72F99" w:rsidRPr="00B72F99" w:rsidRDefault="00B72F99" w:rsidP="00B72F99">
            <w:pPr>
              <w:spacing w:after="0" w:line="240" w:lineRule="auto"/>
              <w:jc w:val="center"/>
              <w:rPr>
                <w:rFonts w:ascii="Times New Roman" w:eastAsia="Times New Roman" w:hAnsi="Times New Roman" w:cs="Times New Roman"/>
                <w:b/>
                <w:bCs/>
                <w:sz w:val="12"/>
                <w:szCs w:val="12"/>
                <w:lang w:eastAsia="ru-RU"/>
              </w:rPr>
            </w:pPr>
            <w:r w:rsidRPr="00B72F99">
              <w:rPr>
                <w:rFonts w:ascii="Times New Roman" w:eastAsia="Times New Roman" w:hAnsi="Times New Roman" w:cs="Times New Roman"/>
                <w:b/>
                <w:bCs/>
                <w:sz w:val="12"/>
                <w:szCs w:val="12"/>
                <w:lang w:eastAsia="ru-RU"/>
              </w:rPr>
              <w:t xml:space="preserve">в </w:t>
            </w:r>
            <w:proofErr w:type="spellStart"/>
            <w:r w:rsidRPr="00B72F99">
              <w:rPr>
                <w:rFonts w:ascii="Times New Roman" w:eastAsia="Times New Roman" w:hAnsi="Times New Roman" w:cs="Times New Roman"/>
                <w:b/>
                <w:bCs/>
                <w:sz w:val="12"/>
                <w:szCs w:val="12"/>
                <w:lang w:eastAsia="ru-RU"/>
              </w:rPr>
              <w:t>т.ч</w:t>
            </w:r>
            <w:proofErr w:type="spellEnd"/>
            <w:r w:rsidRPr="00B72F99">
              <w:rPr>
                <w:rFonts w:ascii="Times New Roman" w:eastAsia="Times New Roman" w:hAnsi="Times New Roman" w:cs="Times New Roman"/>
                <w:b/>
                <w:bCs/>
                <w:sz w:val="12"/>
                <w:szCs w:val="12"/>
                <w:lang w:eastAsia="ru-RU"/>
              </w:rPr>
              <w:t>. за счет безвозмездных поступлений</w:t>
            </w:r>
          </w:p>
        </w:tc>
      </w:tr>
      <w:tr w:rsidR="00B72F99" w:rsidRPr="00B72F99" w:rsidTr="00B72F99">
        <w:trPr>
          <w:trHeight w:val="70"/>
        </w:trPr>
        <w:tc>
          <w:tcPr>
            <w:tcW w:w="3270" w:type="pct"/>
            <w:shd w:val="clear" w:color="000000" w:fill="FFFFFF"/>
            <w:vAlign w:val="bottom"/>
            <w:hideMark/>
          </w:tcPr>
          <w:p w:rsidR="00B72F99" w:rsidRPr="00B72F99" w:rsidRDefault="00B72F99" w:rsidP="00B72F99">
            <w:pPr>
              <w:spacing w:after="0" w:line="240" w:lineRule="auto"/>
              <w:rPr>
                <w:rFonts w:ascii="Times New Roman" w:eastAsia="Times New Roman" w:hAnsi="Times New Roman" w:cs="Times New Roman"/>
                <w:b/>
                <w:bCs/>
                <w:sz w:val="12"/>
                <w:szCs w:val="12"/>
                <w:lang w:eastAsia="ru-RU"/>
              </w:rPr>
            </w:pPr>
            <w:r w:rsidRPr="00B72F99">
              <w:rPr>
                <w:rFonts w:ascii="Times New Roman" w:eastAsia="Times New Roman" w:hAnsi="Times New Roman" w:cs="Times New Roman"/>
                <w:b/>
                <w:bCs/>
                <w:sz w:val="12"/>
                <w:szCs w:val="12"/>
                <w:lang w:eastAsia="ru-RU"/>
              </w:rPr>
              <w:t>Общегосударственные вопросы</w:t>
            </w:r>
          </w:p>
        </w:tc>
        <w:tc>
          <w:tcPr>
            <w:tcW w:w="219" w:type="pct"/>
            <w:shd w:val="clear" w:color="000000" w:fill="FFFFFF"/>
            <w:vAlign w:val="center"/>
            <w:hideMark/>
          </w:tcPr>
          <w:p w:rsidR="00B72F99" w:rsidRPr="00B72F99" w:rsidRDefault="00B72F99" w:rsidP="00B72F99">
            <w:pPr>
              <w:spacing w:after="0" w:line="240" w:lineRule="auto"/>
              <w:jc w:val="center"/>
              <w:rPr>
                <w:rFonts w:ascii="Times New Roman" w:eastAsia="Times New Roman" w:hAnsi="Times New Roman" w:cs="Times New Roman"/>
                <w:b/>
                <w:bCs/>
                <w:sz w:val="12"/>
                <w:szCs w:val="12"/>
                <w:lang w:eastAsia="ru-RU"/>
              </w:rPr>
            </w:pPr>
            <w:r w:rsidRPr="00B72F99">
              <w:rPr>
                <w:rFonts w:ascii="Times New Roman" w:eastAsia="Times New Roman" w:hAnsi="Times New Roman" w:cs="Times New Roman"/>
                <w:b/>
                <w:bCs/>
                <w:sz w:val="12"/>
                <w:szCs w:val="12"/>
                <w:lang w:eastAsia="ru-RU"/>
              </w:rPr>
              <w:t>01</w:t>
            </w:r>
          </w:p>
        </w:tc>
        <w:tc>
          <w:tcPr>
            <w:tcW w:w="248" w:type="pct"/>
            <w:shd w:val="clear" w:color="000000" w:fill="FFFFFF"/>
            <w:vAlign w:val="center"/>
            <w:hideMark/>
          </w:tcPr>
          <w:p w:rsidR="00B72F99" w:rsidRPr="00B72F99" w:rsidRDefault="00B72F99" w:rsidP="00B72F99">
            <w:pPr>
              <w:spacing w:after="0" w:line="240" w:lineRule="auto"/>
              <w:jc w:val="center"/>
              <w:rPr>
                <w:rFonts w:ascii="Times New Roman" w:eastAsia="Times New Roman" w:hAnsi="Times New Roman" w:cs="Times New Roman"/>
                <w:b/>
                <w:bCs/>
                <w:sz w:val="12"/>
                <w:szCs w:val="12"/>
                <w:lang w:eastAsia="ru-RU"/>
              </w:rPr>
            </w:pPr>
            <w:r w:rsidRPr="00B72F99">
              <w:rPr>
                <w:rFonts w:ascii="Times New Roman" w:eastAsia="Times New Roman" w:hAnsi="Times New Roman" w:cs="Times New Roman"/>
                <w:b/>
                <w:bCs/>
                <w:sz w:val="12"/>
                <w:szCs w:val="12"/>
                <w:lang w:eastAsia="ru-RU"/>
              </w:rPr>
              <w:t> </w:t>
            </w:r>
          </w:p>
        </w:tc>
        <w:tc>
          <w:tcPr>
            <w:tcW w:w="605" w:type="pct"/>
            <w:shd w:val="clear" w:color="000000" w:fill="FFFFFF"/>
            <w:noWrap/>
            <w:vAlign w:val="center"/>
            <w:hideMark/>
          </w:tcPr>
          <w:p w:rsidR="00B72F99" w:rsidRPr="00B72F99" w:rsidRDefault="00B72F99" w:rsidP="00B72F99">
            <w:pPr>
              <w:spacing w:after="0" w:line="240" w:lineRule="auto"/>
              <w:jc w:val="right"/>
              <w:rPr>
                <w:rFonts w:ascii="Times New Roman" w:eastAsia="Times New Roman" w:hAnsi="Times New Roman" w:cs="Times New Roman"/>
                <w:b/>
                <w:bCs/>
                <w:sz w:val="12"/>
                <w:szCs w:val="12"/>
                <w:lang w:eastAsia="ru-RU"/>
              </w:rPr>
            </w:pPr>
            <w:r w:rsidRPr="00B72F99">
              <w:rPr>
                <w:rFonts w:ascii="Times New Roman" w:eastAsia="Times New Roman" w:hAnsi="Times New Roman" w:cs="Times New Roman"/>
                <w:b/>
                <w:bCs/>
                <w:sz w:val="12"/>
                <w:szCs w:val="12"/>
                <w:lang w:eastAsia="ru-RU"/>
              </w:rPr>
              <w:t>471</w:t>
            </w:r>
          </w:p>
        </w:tc>
        <w:tc>
          <w:tcPr>
            <w:tcW w:w="659" w:type="pct"/>
            <w:shd w:val="clear" w:color="000000" w:fill="FFFFFF"/>
            <w:noWrap/>
            <w:vAlign w:val="center"/>
            <w:hideMark/>
          </w:tcPr>
          <w:p w:rsidR="00B72F99" w:rsidRPr="00B72F99" w:rsidRDefault="00B72F99" w:rsidP="00B72F99">
            <w:pPr>
              <w:spacing w:after="0" w:line="240" w:lineRule="auto"/>
              <w:jc w:val="right"/>
              <w:rPr>
                <w:rFonts w:ascii="Times New Roman" w:eastAsia="Times New Roman" w:hAnsi="Times New Roman" w:cs="Times New Roman"/>
                <w:b/>
                <w:bCs/>
                <w:sz w:val="12"/>
                <w:szCs w:val="12"/>
                <w:lang w:eastAsia="ru-RU"/>
              </w:rPr>
            </w:pPr>
            <w:r w:rsidRPr="00B72F99">
              <w:rPr>
                <w:rFonts w:ascii="Times New Roman" w:eastAsia="Times New Roman" w:hAnsi="Times New Roman" w:cs="Times New Roman"/>
                <w:b/>
                <w:bCs/>
                <w:sz w:val="12"/>
                <w:szCs w:val="12"/>
                <w:lang w:eastAsia="ru-RU"/>
              </w:rPr>
              <w:t>0</w:t>
            </w:r>
          </w:p>
        </w:tc>
      </w:tr>
      <w:tr w:rsidR="00B72F99" w:rsidRPr="00B72F99" w:rsidTr="00B72F99">
        <w:trPr>
          <w:trHeight w:val="70"/>
        </w:trPr>
        <w:tc>
          <w:tcPr>
            <w:tcW w:w="3270" w:type="pct"/>
            <w:shd w:val="clear" w:color="000000" w:fill="FFFFFF"/>
            <w:vAlign w:val="bottom"/>
            <w:hideMark/>
          </w:tcPr>
          <w:p w:rsidR="00B72F99" w:rsidRPr="00B72F99" w:rsidRDefault="00B72F99" w:rsidP="00B72F99">
            <w:pPr>
              <w:spacing w:after="0" w:line="240" w:lineRule="auto"/>
              <w:rPr>
                <w:rFonts w:ascii="Times New Roman" w:eastAsia="Times New Roman" w:hAnsi="Times New Roman" w:cs="Times New Roman"/>
                <w:b/>
                <w:bCs/>
                <w:sz w:val="12"/>
                <w:szCs w:val="12"/>
                <w:lang w:eastAsia="ru-RU"/>
              </w:rPr>
            </w:pPr>
            <w:r w:rsidRPr="00B72F99">
              <w:rPr>
                <w:rFonts w:ascii="Times New Roman" w:eastAsia="Times New Roman" w:hAnsi="Times New Roman" w:cs="Times New Roman"/>
                <w:b/>
                <w:bCs/>
                <w:sz w:val="12"/>
                <w:szCs w:val="12"/>
                <w:lang w:eastAsia="ru-RU"/>
              </w:rPr>
              <w:t>Функционирование высшего должностного лица субъекта Российской Федерации и муниципального образования</w:t>
            </w:r>
          </w:p>
        </w:tc>
        <w:tc>
          <w:tcPr>
            <w:tcW w:w="219" w:type="pct"/>
            <w:shd w:val="clear" w:color="000000" w:fill="FFFFFF"/>
            <w:vAlign w:val="center"/>
            <w:hideMark/>
          </w:tcPr>
          <w:p w:rsidR="00B72F99" w:rsidRPr="00B72F99" w:rsidRDefault="00B72F99" w:rsidP="00B72F99">
            <w:pPr>
              <w:spacing w:after="0" w:line="240" w:lineRule="auto"/>
              <w:jc w:val="center"/>
              <w:rPr>
                <w:rFonts w:ascii="Times New Roman" w:eastAsia="Times New Roman" w:hAnsi="Times New Roman" w:cs="Times New Roman"/>
                <w:b/>
                <w:bCs/>
                <w:sz w:val="12"/>
                <w:szCs w:val="12"/>
                <w:lang w:eastAsia="ru-RU"/>
              </w:rPr>
            </w:pPr>
            <w:r w:rsidRPr="00B72F99">
              <w:rPr>
                <w:rFonts w:ascii="Times New Roman" w:eastAsia="Times New Roman" w:hAnsi="Times New Roman" w:cs="Times New Roman"/>
                <w:b/>
                <w:bCs/>
                <w:sz w:val="12"/>
                <w:szCs w:val="12"/>
                <w:lang w:eastAsia="ru-RU"/>
              </w:rPr>
              <w:t>01</w:t>
            </w:r>
          </w:p>
        </w:tc>
        <w:tc>
          <w:tcPr>
            <w:tcW w:w="248" w:type="pct"/>
            <w:shd w:val="clear" w:color="000000" w:fill="FFFFFF"/>
            <w:vAlign w:val="center"/>
            <w:hideMark/>
          </w:tcPr>
          <w:p w:rsidR="00B72F99" w:rsidRPr="00B72F99" w:rsidRDefault="00B72F99" w:rsidP="00B72F99">
            <w:pPr>
              <w:spacing w:after="0" w:line="240" w:lineRule="auto"/>
              <w:jc w:val="center"/>
              <w:rPr>
                <w:rFonts w:ascii="Times New Roman" w:eastAsia="Times New Roman" w:hAnsi="Times New Roman" w:cs="Times New Roman"/>
                <w:b/>
                <w:bCs/>
                <w:sz w:val="12"/>
                <w:szCs w:val="12"/>
                <w:lang w:eastAsia="ru-RU"/>
              </w:rPr>
            </w:pPr>
            <w:r w:rsidRPr="00B72F99">
              <w:rPr>
                <w:rFonts w:ascii="Times New Roman" w:eastAsia="Times New Roman" w:hAnsi="Times New Roman" w:cs="Times New Roman"/>
                <w:b/>
                <w:bCs/>
                <w:sz w:val="12"/>
                <w:szCs w:val="12"/>
                <w:lang w:eastAsia="ru-RU"/>
              </w:rPr>
              <w:t>02</w:t>
            </w:r>
          </w:p>
        </w:tc>
        <w:tc>
          <w:tcPr>
            <w:tcW w:w="605" w:type="pct"/>
            <w:shd w:val="clear" w:color="000000" w:fill="FFFFFF"/>
            <w:noWrap/>
            <w:vAlign w:val="center"/>
            <w:hideMark/>
          </w:tcPr>
          <w:p w:rsidR="00B72F99" w:rsidRPr="00B72F99" w:rsidRDefault="00B72F99" w:rsidP="00B72F99">
            <w:pPr>
              <w:spacing w:after="0" w:line="240" w:lineRule="auto"/>
              <w:jc w:val="right"/>
              <w:rPr>
                <w:rFonts w:ascii="Times New Roman" w:eastAsia="Times New Roman" w:hAnsi="Times New Roman" w:cs="Times New Roman"/>
                <w:b/>
                <w:bCs/>
                <w:sz w:val="12"/>
                <w:szCs w:val="12"/>
                <w:lang w:eastAsia="ru-RU"/>
              </w:rPr>
            </w:pPr>
            <w:r w:rsidRPr="00B72F99">
              <w:rPr>
                <w:rFonts w:ascii="Times New Roman" w:eastAsia="Times New Roman" w:hAnsi="Times New Roman" w:cs="Times New Roman"/>
                <w:b/>
                <w:bCs/>
                <w:sz w:val="12"/>
                <w:szCs w:val="12"/>
                <w:lang w:eastAsia="ru-RU"/>
              </w:rPr>
              <w:t>117</w:t>
            </w:r>
          </w:p>
        </w:tc>
        <w:tc>
          <w:tcPr>
            <w:tcW w:w="659" w:type="pct"/>
            <w:shd w:val="clear" w:color="000000" w:fill="FFFFFF"/>
            <w:noWrap/>
            <w:vAlign w:val="center"/>
            <w:hideMark/>
          </w:tcPr>
          <w:p w:rsidR="00B72F99" w:rsidRPr="00B72F99" w:rsidRDefault="00B72F99" w:rsidP="00B72F99">
            <w:pPr>
              <w:spacing w:after="0" w:line="240" w:lineRule="auto"/>
              <w:jc w:val="right"/>
              <w:rPr>
                <w:rFonts w:ascii="Times New Roman" w:eastAsia="Times New Roman" w:hAnsi="Times New Roman" w:cs="Times New Roman"/>
                <w:b/>
                <w:bCs/>
                <w:sz w:val="12"/>
                <w:szCs w:val="12"/>
                <w:lang w:eastAsia="ru-RU"/>
              </w:rPr>
            </w:pPr>
            <w:r w:rsidRPr="00B72F99">
              <w:rPr>
                <w:rFonts w:ascii="Times New Roman" w:eastAsia="Times New Roman" w:hAnsi="Times New Roman" w:cs="Times New Roman"/>
                <w:b/>
                <w:bCs/>
                <w:sz w:val="12"/>
                <w:szCs w:val="12"/>
                <w:lang w:eastAsia="ru-RU"/>
              </w:rPr>
              <w:t>0</w:t>
            </w:r>
          </w:p>
        </w:tc>
      </w:tr>
      <w:tr w:rsidR="00B72F99" w:rsidRPr="00B72F99" w:rsidTr="00B72F99">
        <w:trPr>
          <w:trHeight w:val="70"/>
        </w:trPr>
        <w:tc>
          <w:tcPr>
            <w:tcW w:w="3270" w:type="pct"/>
            <w:shd w:val="clear" w:color="000000" w:fill="FFFFFF"/>
            <w:vAlign w:val="bottom"/>
            <w:hideMark/>
          </w:tcPr>
          <w:p w:rsidR="00B72F99" w:rsidRPr="00B72F99" w:rsidRDefault="00B72F99" w:rsidP="00B72F99">
            <w:pPr>
              <w:spacing w:after="0" w:line="240" w:lineRule="auto"/>
              <w:rPr>
                <w:rFonts w:ascii="Times New Roman" w:eastAsia="Times New Roman" w:hAnsi="Times New Roman" w:cs="Times New Roman"/>
                <w:b/>
                <w:bCs/>
                <w:sz w:val="12"/>
                <w:szCs w:val="12"/>
                <w:lang w:eastAsia="ru-RU"/>
              </w:rPr>
            </w:pPr>
            <w:r w:rsidRPr="00B72F99">
              <w:rPr>
                <w:rFonts w:ascii="Times New Roman" w:eastAsia="Times New Roman" w:hAnsi="Times New Roman" w:cs="Times New Roman"/>
                <w:b/>
                <w:bCs/>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19" w:type="pct"/>
            <w:shd w:val="clear" w:color="000000" w:fill="FFFFFF"/>
            <w:vAlign w:val="center"/>
            <w:hideMark/>
          </w:tcPr>
          <w:p w:rsidR="00B72F99" w:rsidRPr="00B72F99" w:rsidRDefault="00B72F99" w:rsidP="00B72F99">
            <w:pPr>
              <w:spacing w:after="0" w:line="240" w:lineRule="auto"/>
              <w:jc w:val="center"/>
              <w:rPr>
                <w:rFonts w:ascii="Times New Roman" w:eastAsia="Times New Roman" w:hAnsi="Times New Roman" w:cs="Times New Roman"/>
                <w:b/>
                <w:bCs/>
                <w:sz w:val="12"/>
                <w:szCs w:val="12"/>
                <w:lang w:eastAsia="ru-RU"/>
              </w:rPr>
            </w:pPr>
            <w:r w:rsidRPr="00B72F99">
              <w:rPr>
                <w:rFonts w:ascii="Times New Roman" w:eastAsia="Times New Roman" w:hAnsi="Times New Roman" w:cs="Times New Roman"/>
                <w:b/>
                <w:bCs/>
                <w:sz w:val="12"/>
                <w:szCs w:val="12"/>
                <w:lang w:eastAsia="ru-RU"/>
              </w:rPr>
              <w:t>01</w:t>
            </w:r>
          </w:p>
        </w:tc>
        <w:tc>
          <w:tcPr>
            <w:tcW w:w="248" w:type="pct"/>
            <w:shd w:val="clear" w:color="000000" w:fill="FFFFFF"/>
            <w:vAlign w:val="center"/>
            <w:hideMark/>
          </w:tcPr>
          <w:p w:rsidR="00B72F99" w:rsidRPr="00B72F99" w:rsidRDefault="00B72F99" w:rsidP="00B72F99">
            <w:pPr>
              <w:spacing w:after="0" w:line="240" w:lineRule="auto"/>
              <w:jc w:val="center"/>
              <w:rPr>
                <w:rFonts w:ascii="Times New Roman" w:eastAsia="Times New Roman" w:hAnsi="Times New Roman" w:cs="Times New Roman"/>
                <w:b/>
                <w:bCs/>
                <w:sz w:val="12"/>
                <w:szCs w:val="12"/>
                <w:lang w:eastAsia="ru-RU"/>
              </w:rPr>
            </w:pPr>
            <w:r w:rsidRPr="00B72F99">
              <w:rPr>
                <w:rFonts w:ascii="Times New Roman" w:eastAsia="Times New Roman" w:hAnsi="Times New Roman" w:cs="Times New Roman"/>
                <w:b/>
                <w:bCs/>
                <w:sz w:val="12"/>
                <w:szCs w:val="12"/>
                <w:lang w:eastAsia="ru-RU"/>
              </w:rPr>
              <w:t>04</w:t>
            </w:r>
          </w:p>
        </w:tc>
        <w:tc>
          <w:tcPr>
            <w:tcW w:w="605" w:type="pct"/>
            <w:shd w:val="clear" w:color="000000" w:fill="FFFFFF"/>
            <w:noWrap/>
            <w:vAlign w:val="center"/>
            <w:hideMark/>
          </w:tcPr>
          <w:p w:rsidR="00B72F99" w:rsidRPr="00B72F99" w:rsidRDefault="00B72F99" w:rsidP="00B72F99">
            <w:pPr>
              <w:spacing w:after="0" w:line="240" w:lineRule="auto"/>
              <w:jc w:val="right"/>
              <w:rPr>
                <w:rFonts w:ascii="Times New Roman" w:eastAsia="Times New Roman" w:hAnsi="Times New Roman" w:cs="Times New Roman"/>
                <w:b/>
                <w:bCs/>
                <w:sz w:val="12"/>
                <w:szCs w:val="12"/>
                <w:lang w:eastAsia="ru-RU"/>
              </w:rPr>
            </w:pPr>
            <w:r w:rsidRPr="00B72F99">
              <w:rPr>
                <w:rFonts w:ascii="Times New Roman" w:eastAsia="Times New Roman" w:hAnsi="Times New Roman" w:cs="Times New Roman"/>
                <w:b/>
                <w:bCs/>
                <w:sz w:val="12"/>
                <w:szCs w:val="12"/>
                <w:lang w:eastAsia="ru-RU"/>
              </w:rPr>
              <w:t>216</w:t>
            </w:r>
          </w:p>
        </w:tc>
        <w:tc>
          <w:tcPr>
            <w:tcW w:w="659" w:type="pct"/>
            <w:shd w:val="clear" w:color="000000" w:fill="FFFFFF"/>
            <w:noWrap/>
            <w:vAlign w:val="center"/>
            <w:hideMark/>
          </w:tcPr>
          <w:p w:rsidR="00B72F99" w:rsidRPr="00B72F99" w:rsidRDefault="00B72F99" w:rsidP="00B72F99">
            <w:pPr>
              <w:spacing w:after="0" w:line="240" w:lineRule="auto"/>
              <w:jc w:val="right"/>
              <w:rPr>
                <w:rFonts w:ascii="Times New Roman" w:eastAsia="Times New Roman" w:hAnsi="Times New Roman" w:cs="Times New Roman"/>
                <w:b/>
                <w:bCs/>
                <w:sz w:val="12"/>
                <w:szCs w:val="12"/>
                <w:lang w:eastAsia="ru-RU"/>
              </w:rPr>
            </w:pPr>
            <w:r w:rsidRPr="00B72F99">
              <w:rPr>
                <w:rFonts w:ascii="Times New Roman" w:eastAsia="Times New Roman" w:hAnsi="Times New Roman" w:cs="Times New Roman"/>
                <w:b/>
                <w:bCs/>
                <w:sz w:val="12"/>
                <w:szCs w:val="12"/>
                <w:lang w:eastAsia="ru-RU"/>
              </w:rPr>
              <w:t>0</w:t>
            </w:r>
          </w:p>
        </w:tc>
      </w:tr>
      <w:tr w:rsidR="00B72F99" w:rsidRPr="00B72F99" w:rsidTr="00B72F99">
        <w:trPr>
          <w:trHeight w:val="70"/>
        </w:trPr>
        <w:tc>
          <w:tcPr>
            <w:tcW w:w="3270" w:type="pct"/>
            <w:shd w:val="clear" w:color="000000" w:fill="FFFFFF"/>
            <w:vAlign w:val="bottom"/>
            <w:hideMark/>
          </w:tcPr>
          <w:p w:rsidR="00B72F99" w:rsidRPr="00B72F99" w:rsidRDefault="00B72F99" w:rsidP="00B72F99">
            <w:pPr>
              <w:spacing w:after="0" w:line="240" w:lineRule="auto"/>
              <w:rPr>
                <w:rFonts w:ascii="Times New Roman" w:eastAsia="Times New Roman" w:hAnsi="Times New Roman" w:cs="Times New Roman"/>
                <w:b/>
                <w:bCs/>
                <w:sz w:val="12"/>
                <w:szCs w:val="12"/>
                <w:lang w:eastAsia="ru-RU"/>
              </w:rPr>
            </w:pPr>
            <w:r w:rsidRPr="00B72F99">
              <w:rPr>
                <w:rFonts w:ascii="Times New Roman" w:eastAsia="Times New Roman" w:hAnsi="Times New Roman" w:cs="Times New Roman"/>
                <w:b/>
                <w:bCs/>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219" w:type="pct"/>
            <w:shd w:val="clear" w:color="000000" w:fill="FFFFFF"/>
            <w:vAlign w:val="center"/>
            <w:hideMark/>
          </w:tcPr>
          <w:p w:rsidR="00B72F99" w:rsidRPr="00B72F99" w:rsidRDefault="00B72F99" w:rsidP="00B72F99">
            <w:pPr>
              <w:spacing w:after="0" w:line="240" w:lineRule="auto"/>
              <w:jc w:val="center"/>
              <w:rPr>
                <w:rFonts w:ascii="Times New Roman" w:eastAsia="Times New Roman" w:hAnsi="Times New Roman" w:cs="Times New Roman"/>
                <w:b/>
                <w:bCs/>
                <w:sz w:val="12"/>
                <w:szCs w:val="12"/>
                <w:lang w:eastAsia="ru-RU"/>
              </w:rPr>
            </w:pPr>
            <w:r w:rsidRPr="00B72F99">
              <w:rPr>
                <w:rFonts w:ascii="Times New Roman" w:eastAsia="Times New Roman" w:hAnsi="Times New Roman" w:cs="Times New Roman"/>
                <w:b/>
                <w:bCs/>
                <w:sz w:val="12"/>
                <w:szCs w:val="12"/>
                <w:lang w:eastAsia="ru-RU"/>
              </w:rPr>
              <w:t>01</w:t>
            </w:r>
          </w:p>
        </w:tc>
        <w:tc>
          <w:tcPr>
            <w:tcW w:w="248" w:type="pct"/>
            <w:shd w:val="clear" w:color="000000" w:fill="FFFFFF"/>
            <w:vAlign w:val="center"/>
            <w:hideMark/>
          </w:tcPr>
          <w:p w:rsidR="00B72F99" w:rsidRPr="00B72F99" w:rsidRDefault="00B72F99" w:rsidP="00B72F99">
            <w:pPr>
              <w:spacing w:after="0" w:line="240" w:lineRule="auto"/>
              <w:jc w:val="center"/>
              <w:rPr>
                <w:rFonts w:ascii="Times New Roman" w:eastAsia="Times New Roman" w:hAnsi="Times New Roman" w:cs="Times New Roman"/>
                <w:b/>
                <w:bCs/>
                <w:sz w:val="12"/>
                <w:szCs w:val="12"/>
                <w:lang w:eastAsia="ru-RU"/>
              </w:rPr>
            </w:pPr>
            <w:r w:rsidRPr="00B72F99">
              <w:rPr>
                <w:rFonts w:ascii="Times New Roman" w:eastAsia="Times New Roman" w:hAnsi="Times New Roman" w:cs="Times New Roman"/>
                <w:b/>
                <w:bCs/>
                <w:sz w:val="12"/>
                <w:szCs w:val="12"/>
                <w:lang w:eastAsia="ru-RU"/>
              </w:rPr>
              <w:t>06</w:t>
            </w:r>
          </w:p>
        </w:tc>
        <w:tc>
          <w:tcPr>
            <w:tcW w:w="605" w:type="pct"/>
            <w:shd w:val="clear" w:color="000000" w:fill="FFFFFF"/>
            <w:noWrap/>
            <w:vAlign w:val="center"/>
            <w:hideMark/>
          </w:tcPr>
          <w:p w:rsidR="00B72F99" w:rsidRPr="00B72F99" w:rsidRDefault="00B72F99" w:rsidP="00B72F99">
            <w:pPr>
              <w:spacing w:after="0" w:line="240" w:lineRule="auto"/>
              <w:jc w:val="right"/>
              <w:rPr>
                <w:rFonts w:ascii="Times New Roman" w:eastAsia="Times New Roman" w:hAnsi="Times New Roman" w:cs="Times New Roman"/>
                <w:b/>
                <w:bCs/>
                <w:sz w:val="12"/>
                <w:szCs w:val="12"/>
                <w:lang w:eastAsia="ru-RU"/>
              </w:rPr>
            </w:pPr>
            <w:r w:rsidRPr="00B72F99">
              <w:rPr>
                <w:rFonts w:ascii="Times New Roman" w:eastAsia="Times New Roman" w:hAnsi="Times New Roman" w:cs="Times New Roman"/>
                <w:b/>
                <w:bCs/>
                <w:sz w:val="12"/>
                <w:szCs w:val="12"/>
                <w:lang w:eastAsia="ru-RU"/>
              </w:rPr>
              <w:t>30</w:t>
            </w:r>
          </w:p>
        </w:tc>
        <w:tc>
          <w:tcPr>
            <w:tcW w:w="659" w:type="pct"/>
            <w:shd w:val="clear" w:color="000000" w:fill="FFFFFF"/>
            <w:noWrap/>
            <w:vAlign w:val="center"/>
            <w:hideMark/>
          </w:tcPr>
          <w:p w:rsidR="00B72F99" w:rsidRPr="00B72F99" w:rsidRDefault="00B72F99" w:rsidP="00B72F99">
            <w:pPr>
              <w:spacing w:after="0" w:line="240" w:lineRule="auto"/>
              <w:jc w:val="right"/>
              <w:rPr>
                <w:rFonts w:ascii="Times New Roman" w:eastAsia="Times New Roman" w:hAnsi="Times New Roman" w:cs="Times New Roman"/>
                <w:b/>
                <w:bCs/>
                <w:sz w:val="12"/>
                <w:szCs w:val="12"/>
                <w:lang w:eastAsia="ru-RU"/>
              </w:rPr>
            </w:pPr>
            <w:r w:rsidRPr="00B72F99">
              <w:rPr>
                <w:rFonts w:ascii="Times New Roman" w:eastAsia="Times New Roman" w:hAnsi="Times New Roman" w:cs="Times New Roman"/>
                <w:b/>
                <w:bCs/>
                <w:sz w:val="12"/>
                <w:szCs w:val="12"/>
                <w:lang w:eastAsia="ru-RU"/>
              </w:rPr>
              <w:t>0</w:t>
            </w:r>
          </w:p>
        </w:tc>
      </w:tr>
      <w:tr w:rsidR="00B72F99" w:rsidRPr="00B72F99" w:rsidTr="00B72F99">
        <w:trPr>
          <w:trHeight w:val="70"/>
        </w:trPr>
        <w:tc>
          <w:tcPr>
            <w:tcW w:w="3270" w:type="pct"/>
            <w:shd w:val="clear" w:color="000000" w:fill="FFFFFF"/>
            <w:vAlign w:val="bottom"/>
            <w:hideMark/>
          </w:tcPr>
          <w:p w:rsidR="00B72F99" w:rsidRPr="00B72F99" w:rsidRDefault="00B72F99" w:rsidP="00B72F99">
            <w:pPr>
              <w:spacing w:after="0" w:line="240" w:lineRule="auto"/>
              <w:rPr>
                <w:rFonts w:ascii="Times New Roman" w:eastAsia="Times New Roman" w:hAnsi="Times New Roman" w:cs="Times New Roman"/>
                <w:b/>
                <w:bCs/>
                <w:sz w:val="12"/>
                <w:szCs w:val="12"/>
                <w:lang w:eastAsia="ru-RU"/>
              </w:rPr>
            </w:pPr>
            <w:r w:rsidRPr="00B72F99">
              <w:rPr>
                <w:rFonts w:ascii="Times New Roman" w:eastAsia="Times New Roman" w:hAnsi="Times New Roman" w:cs="Times New Roman"/>
                <w:b/>
                <w:bCs/>
                <w:sz w:val="12"/>
                <w:szCs w:val="12"/>
                <w:lang w:eastAsia="ru-RU"/>
              </w:rPr>
              <w:t>Другие общегосударственные вопросы</w:t>
            </w:r>
          </w:p>
        </w:tc>
        <w:tc>
          <w:tcPr>
            <w:tcW w:w="219" w:type="pct"/>
            <w:shd w:val="clear" w:color="000000" w:fill="FFFFFF"/>
            <w:vAlign w:val="center"/>
            <w:hideMark/>
          </w:tcPr>
          <w:p w:rsidR="00B72F99" w:rsidRPr="00B72F99" w:rsidRDefault="00B72F99" w:rsidP="00B72F99">
            <w:pPr>
              <w:spacing w:after="0" w:line="240" w:lineRule="auto"/>
              <w:jc w:val="center"/>
              <w:rPr>
                <w:rFonts w:ascii="Times New Roman" w:eastAsia="Times New Roman" w:hAnsi="Times New Roman" w:cs="Times New Roman"/>
                <w:b/>
                <w:bCs/>
                <w:sz w:val="12"/>
                <w:szCs w:val="12"/>
                <w:lang w:eastAsia="ru-RU"/>
              </w:rPr>
            </w:pPr>
            <w:r w:rsidRPr="00B72F99">
              <w:rPr>
                <w:rFonts w:ascii="Times New Roman" w:eastAsia="Times New Roman" w:hAnsi="Times New Roman" w:cs="Times New Roman"/>
                <w:b/>
                <w:bCs/>
                <w:sz w:val="12"/>
                <w:szCs w:val="12"/>
                <w:lang w:eastAsia="ru-RU"/>
              </w:rPr>
              <w:t>01</w:t>
            </w:r>
          </w:p>
        </w:tc>
        <w:tc>
          <w:tcPr>
            <w:tcW w:w="248" w:type="pct"/>
            <w:shd w:val="clear" w:color="000000" w:fill="FFFFFF"/>
            <w:vAlign w:val="center"/>
            <w:hideMark/>
          </w:tcPr>
          <w:p w:rsidR="00B72F99" w:rsidRPr="00B72F99" w:rsidRDefault="00B72F99" w:rsidP="00B72F99">
            <w:pPr>
              <w:spacing w:after="0" w:line="240" w:lineRule="auto"/>
              <w:jc w:val="center"/>
              <w:rPr>
                <w:rFonts w:ascii="Times New Roman" w:eastAsia="Times New Roman" w:hAnsi="Times New Roman" w:cs="Times New Roman"/>
                <w:b/>
                <w:bCs/>
                <w:sz w:val="12"/>
                <w:szCs w:val="12"/>
                <w:lang w:eastAsia="ru-RU"/>
              </w:rPr>
            </w:pPr>
            <w:r w:rsidRPr="00B72F99">
              <w:rPr>
                <w:rFonts w:ascii="Times New Roman" w:eastAsia="Times New Roman" w:hAnsi="Times New Roman" w:cs="Times New Roman"/>
                <w:b/>
                <w:bCs/>
                <w:sz w:val="12"/>
                <w:szCs w:val="12"/>
                <w:lang w:eastAsia="ru-RU"/>
              </w:rPr>
              <w:t>13</w:t>
            </w:r>
          </w:p>
        </w:tc>
        <w:tc>
          <w:tcPr>
            <w:tcW w:w="605" w:type="pct"/>
            <w:shd w:val="clear" w:color="000000" w:fill="FFFFFF"/>
            <w:noWrap/>
            <w:vAlign w:val="center"/>
            <w:hideMark/>
          </w:tcPr>
          <w:p w:rsidR="00B72F99" w:rsidRPr="00B72F99" w:rsidRDefault="00B72F99" w:rsidP="00B72F99">
            <w:pPr>
              <w:spacing w:after="0" w:line="240" w:lineRule="auto"/>
              <w:jc w:val="right"/>
              <w:rPr>
                <w:rFonts w:ascii="Times New Roman" w:eastAsia="Times New Roman" w:hAnsi="Times New Roman" w:cs="Times New Roman"/>
                <w:b/>
                <w:bCs/>
                <w:sz w:val="12"/>
                <w:szCs w:val="12"/>
                <w:lang w:eastAsia="ru-RU"/>
              </w:rPr>
            </w:pPr>
            <w:r w:rsidRPr="00B72F99">
              <w:rPr>
                <w:rFonts w:ascii="Times New Roman" w:eastAsia="Times New Roman" w:hAnsi="Times New Roman" w:cs="Times New Roman"/>
                <w:b/>
                <w:bCs/>
                <w:sz w:val="12"/>
                <w:szCs w:val="12"/>
                <w:lang w:eastAsia="ru-RU"/>
              </w:rPr>
              <w:t>108</w:t>
            </w:r>
          </w:p>
        </w:tc>
        <w:tc>
          <w:tcPr>
            <w:tcW w:w="659" w:type="pct"/>
            <w:shd w:val="clear" w:color="000000" w:fill="FFFFFF"/>
            <w:noWrap/>
            <w:vAlign w:val="center"/>
            <w:hideMark/>
          </w:tcPr>
          <w:p w:rsidR="00B72F99" w:rsidRPr="00B72F99" w:rsidRDefault="00B72F99" w:rsidP="00B72F99">
            <w:pPr>
              <w:spacing w:after="0" w:line="240" w:lineRule="auto"/>
              <w:jc w:val="right"/>
              <w:rPr>
                <w:rFonts w:ascii="Times New Roman" w:eastAsia="Times New Roman" w:hAnsi="Times New Roman" w:cs="Times New Roman"/>
                <w:b/>
                <w:bCs/>
                <w:sz w:val="12"/>
                <w:szCs w:val="12"/>
                <w:lang w:eastAsia="ru-RU"/>
              </w:rPr>
            </w:pPr>
            <w:r w:rsidRPr="00B72F99">
              <w:rPr>
                <w:rFonts w:ascii="Times New Roman" w:eastAsia="Times New Roman" w:hAnsi="Times New Roman" w:cs="Times New Roman"/>
                <w:b/>
                <w:bCs/>
                <w:sz w:val="12"/>
                <w:szCs w:val="12"/>
                <w:lang w:eastAsia="ru-RU"/>
              </w:rPr>
              <w:t>0</w:t>
            </w:r>
          </w:p>
        </w:tc>
      </w:tr>
      <w:tr w:rsidR="00B72F99" w:rsidRPr="00B72F99" w:rsidTr="00B72F99">
        <w:trPr>
          <w:trHeight w:val="70"/>
        </w:trPr>
        <w:tc>
          <w:tcPr>
            <w:tcW w:w="3270" w:type="pct"/>
            <w:shd w:val="clear" w:color="000000" w:fill="FFFFFF"/>
            <w:vAlign w:val="bottom"/>
            <w:hideMark/>
          </w:tcPr>
          <w:p w:rsidR="00B72F99" w:rsidRPr="00B72F99" w:rsidRDefault="00B72F99" w:rsidP="00B72F99">
            <w:pPr>
              <w:spacing w:after="0" w:line="240" w:lineRule="auto"/>
              <w:rPr>
                <w:rFonts w:ascii="Times New Roman" w:eastAsia="Times New Roman" w:hAnsi="Times New Roman" w:cs="Times New Roman"/>
                <w:b/>
                <w:bCs/>
                <w:sz w:val="12"/>
                <w:szCs w:val="12"/>
                <w:lang w:eastAsia="ru-RU"/>
              </w:rPr>
            </w:pPr>
            <w:r w:rsidRPr="00B72F99">
              <w:rPr>
                <w:rFonts w:ascii="Times New Roman" w:eastAsia="Times New Roman" w:hAnsi="Times New Roman" w:cs="Times New Roman"/>
                <w:b/>
                <w:bCs/>
                <w:sz w:val="12"/>
                <w:szCs w:val="12"/>
                <w:lang w:eastAsia="ru-RU"/>
              </w:rPr>
              <w:t>Национальная оборона</w:t>
            </w:r>
          </w:p>
        </w:tc>
        <w:tc>
          <w:tcPr>
            <w:tcW w:w="219" w:type="pct"/>
            <w:shd w:val="clear" w:color="000000" w:fill="FFFFFF"/>
            <w:vAlign w:val="center"/>
            <w:hideMark/>
          </w:tcPr>
          <w:p w:rsidR="00B72F99" w:rsidRPr="00B72F99" w:rsidRDefault="00B72F99" w:rsidP="00B72F99">
            <w:pPr>
              <w:spacing w:after="0" w:line="240" w:lineRule="auto"/>
              <w:jc w:val="center"/>
              <w:rPr>
                <w:rFonts w:ascii="Times New Roman" w:eastAsia="Times New Roman" w:hAnsi="Times New Roman" w:cs="Times New Roman"/>
                <w:b/>
                <w:bCs/>
                <w:sz w:val="12"/>
                <w:szCs w:val="12"/>
                <w:lang w:eastAsia="ru-RU"/>
              </w:rPr>
            </w:pPr>
            <w:r w:rsidRPr="00B72F99">
              <w:rPr>
                <w:rFonts w:ascii="Times New Roman" w:eastAsia="Times New Roman" w:hAnsi="Times New Roman" w:cs="Times New Roman"/>
                <w:b/>
                <w:bCs/>
                <w:sz w:val="12"/>
                <w:szCs w:val="12"/>
                <w:lang w:eastAsia="ru-RU"/>
              </w:rPr>
              <w:t>02</w:t>
            </w:r>
          </w:p>
        </w:tc>
        <w:tc>
          <w:tcPr>
            <w:tcW w:w="248" w:type="pct"/>
            <w:shd w:val="clear" w:color="000000" w:fill="FFFFFF"/>
            <w:vAlign w:val="center"/>
            <w:hideMark/>
          </w:tcPr>
          <w:p w:rsidR="00B72F99" w:rsidRPr="00B72F99" w:rsidRDefault="00B72F99" w:rsidP="00B72F99">
            <w:pPr>
              <w:spacing w:after="0" w:line="240" w:lineRule="auto"/>
              <w:jc w:val="center"/>
              <w:rPr>
                <w:rFonts w:ascii="Times New Roman" w:eastAsia="Times New Roman" w:hAnsi="Times New Roman" w:cs="Times New Roman"/>
                <w:b/>
                <w:bCs/>
                <w:sz w:val="12"/>
                <w:szCs w:val="12"/>
                <w:lang w:eastAsia="ru-RU"/>
              </w:rPr>
            </w:pPr>
            <w:r w:rsidRPr="00B72F99">
              <w:rPr>
                <w:rFonts w:ascii="Times New Roman" w:eastAsia="Times New Roman" w:hAnsi="Times New Roman" w:cs="Times New Roman"/>
                <w:b/>
                <w:bCs/>
                <w:sz w:val="12"/>
                <w:szCs w:val="12"/>
                <w:lang w:eastAsia="ru-RU"/>
              </w:rPr>
              <w:t> </w:t>
            </w:r>
          </w:p>
        </w:tc>
        <w:tc>
          <w:tcPr>
            <w:tcW w:w="605" w:type="pct"/>
            <w:shd w:val="clear" w:color="000000" w:fill="FFFFFF"/>
            <w:noWrap/>
            <w:vAlign w:val="center"/>
            <w:hideMark/>
          </w:tcPr>
          <w:p w:rsidR="00B72F99" w:rsidRPr="00B72F99" w:rsidRDefault="00B72F99" w:rsidP="00B72F99">
            <w:pPr>
              <w:spacing w:after="0" w:line="240" w:lineRule="auto"/>
              <w:jc w:val="right"/>
              <w:rPr>
                <w:rFonts w:ascii="Times New Roman" w:eastAsia="Times New Roman" w:hAnsi="Times New Roman" w:cs="Times New Roman"/>
                <w:b/>
                <w:bCs/>
                <w:sz w:val="12"/>
                <w:szCs w:val="12"/>
                <w:lang w:eastAsia="ru-RU"/>
              </w:rPr>
            </w:pPr>
            <w:r w:rsidRPr="00B72F99">
              <w:rPr>
                <w:rFonts w:ascii="Times New Roman" w:eastAsia="Times New Roman" w:hAnsi="Times New Roman" w:cs="Times New Roman"/>
                <w:b/>
                <w:bCs/>
                <w:sz w:val="12"/>
                <w:szCs w:val="12"/>
                <w:lang w:eastAsia="ru-RU"/>
              </w:rPr>
              <w:t>7</w:t>
            </w:r>
          </w:p>
        </w:tc>
        <w:tc>
          <w:tcPr>
            <w:tcW w:w="659" w:type="pct"/>
            <w:shd w:val="clear" w:color="000000" w:fill="FFFFFF"/>
            <w:noWrap/>
            <w:vAlign w:val="center"/>
            <w:hideMark/>
          </w:tcPr>
          <w:p w:rsidR="00B72F99" w:rsidRPr="00B72F99" w:rsidRDefault="00B72F99" w:rsidP="00B72F99">
            <w:pPr>
              <w:spacing w:after="0" w:line="240" w:lineRule="auto"/>
              <w:jc w:val="right"/>
              <w:rPr>
                <w:rFonts w:ascii="Times New Roman" w:eastAsia="Times New Roman" w:hAnsi="Times New Roman" w:cs="Times New Roman"/>
                <w:b/>
                <w:bCs/>
                <w:sz w:val="12"/>
                <w:szCs w:val="12"/>
                <w:lang w:eastAsia="ru-RU"/>
              </w:rPr>
            </w:pPr>
            <w:r w:rsidRPr="00B72F99">
              <w:rPr>
                <w:rFonts w:ascii="Times New Roman" w:eastAsia="Times New Roman" w:hAnsi="Times New Roman" w:cs="Times New Roman"/>
                <w:b/>
                <w:bCs/>
                <w:sz w:val="12"/>
                <w:szCs w:val="12"/>
                <w:lang w:eastAsia="ru-RU"/>
              </w:rPr>
              <w:t>7</w:t>
            </w:r>
          </w:p>
        </w:tc>
      </w:tr>
      <w:tr w:rsidR="00B72F99" w:rsidRPr="00B72F99" w:rsidTr="00B72F99">
        <w:trPr>
          <w:trHeight w:val="70"/>
        </w:trPr>
        <w:tc>
          <w:tcPr>
            <w:tcW w:w="3270" w:type="pct"/>
            <w:shd w:val="clear" w:color="000000" w:fill="FFFFFF"/>
            <w:vAlign w:val="bottom"/>
            <w:hideMark/>
          </w:tcPr>
          <w:p w:rsidR="00B72F99" w:rsidRPr="00B72F99" w:rsidRDefault="00B72F99" w:rsidP="00B72F99">
            <w:pPr>
              <w:spacing w:after="0" w:line="240" w:lineRule="auto"/>
              <w:rPr>
                <w:rFonts w:ascii="Times New Roman" w:eastAsia="Times New Roman" w:hAnsi="Times New Roman" w:cs="Times New Roman"/>
                <w:b/>
                <w:bCs/>
                <w:sz w:val="12"/>
                <w:szCs w:val="12"/>
                <w:lang w:eastAsia="ru-RU"/>
              </w:rPr>
            </w:pPr>
            <w:r w:rsidRPr="00B72F99">
              <w:rPr>
                <w:rFonts w:ascii="Times New Roman" w:eastAsia="Times New Roman" w:hAnsi="Times New Roman" w:cs="Times New Roman"/>
                <w:b/>
                <w:bCs/>
                <w:sz w:val="12"/>
                <w:szCs w:val="12"/>
                <w:lang w:eastAsia="ru-RU"/>
              </w:rPr>
              <w:t>Мобилизационная и вневойсковая подготовка</w:t>
            </w:r>
          </w:p>
        </w:tc>
        <w:tc>
          <w:tcPr>
            <w:tcW w:w="219" w:type="pct"/>
            <w:shd w:val="clear" w:color="000000" w:fill="FFFFFF"/>
            <w:vAlign w:val="center"/>
            <w:hideMark/>
          </w:tcPr>
          <w:p w:rsidR="00B72F99" w:rsidRPr="00B72F99" w:rsidRDefault="00B72F99" w:rsidP="00B72F99">
            <w:pPr>
              <w:spacing w:after="0" w:line="240" w:lineRule="auto"/>
              <w:jc w:val="center"/>
              <w:rPr>
                <w:rFonts w:ascii="Times New Roman" w:eastAsia="Times New Roman" w:hAnsi="Times New Roman" w:cs="Times New Roman"/>
                <w:b/>
                <w:bCs/>
                <w:sz w:val="12"/>
                <w:szCs w:val="12"/>
                <w:lang w:eastAsia="ru-RU"/>
              </w:rPr>
            </w:pPr>
            <w:r w:rsidRPr="00B72F99">
              <w:rPr>
                <w:rFonts w:ascii="Times New Roman" w:eastAsia="Times New Roman" w:hAnsi="Times New Roman" w:cs="Times New Roman"/>
                <w:b/>
                <w:bCs/>
                <w:sz w:val="12"/>
                <w:szCs w:val="12"/>
                <w:lang w:eastAsia="ru-RU"/>
              </w:rPr>
              <w:t>02</w:t>
            </w:r>
          </w:p>
        </w:tc>
        <w:tc>
          <w:tcPr>
            <w:tcW w:w="248" w:type="pct"/>
            <w:shd w:val="clear" w:color="000000" w:fill="FFFFFF"/>
            <w:vAlign w:val="center"/>
            <w:hideMark/>
          </w:tcPr>
          <w:p w:rsidR="00B72F99" w:rsidRPr="00B72F99" w:rsidRDefault="00B72F99" w:rsidP="00B72F99">
            <w:pPr>
              <w:spacing w:after="0" w:line="240" w:lineRule="auto"/>
              <w:jc w:val="center"/>
              <w:rPr>
                <w:rFonts w:ascii="Times New Roman" w:eastAsia="Times New Roman" w:hAnsi="Times New Roman" w:cs="Times New Roman"/>
                <w:b/>
                <w:bCs/>
                <w:sz w:val="12"/>
                <w:szCs w:val="12"/>
                <w:lang w:eastAsia="ru-RU"/>
              </w:rPr>
            </w:pPr>
            <w:r w:rsidRPr="00B72F99">
              <w:rPr>
                <w:rFonts w:ascii="Times New Roman" w:eastAsia="Times New Roman" w:hAnsi="Times New Roman" w:cs="Times New Roman"/>
                <w:b/>
                <w:bCs/>
                <w:sz w:val="12"/>
                <w:szCs w:val="12"/>
                <w:lang w:eastAsia="ru-RU"/>
              </w:rPr>
              <w:t>03</w:t>
            </w:r>
          </w:p>
        </w:tc>
        <w:tc>
          <w:tcPr>
            <w:tcW w:w="605" w:type="pct"/>
            <w:shd w:val="clear" w:color="000000" w:fill="FFFFFF"/>
            <w:noWrap/>
            <w:vAlign w:val="center"/>
            <w:hideMark/>
          </w:tcPr>
          <w:p w:rsidR="00B72F99" w:rsidRPr="00B72F99" w:rsidRDefault="00B72F99" w:rsidP="00B72F99">
            <w:pPr>
              <w:spacing w:after="0" w:line="240" w:lineRule="auto"/>
              <w:jc w:val="right"/>
              <w:rPr>
                <w:rFonts w:ascii="Times New Roman" w:eastAsia="Times New Roman" w:hAnsi="Times New Roman" w:cs="Times New Roman"/>
                <w:b/>
                <w:bCs/>
                <w:sz w:val="12"/>
                <w:szCs w:val="12"/>
                <w:lang w:eastAsia="ru-RU"/>
              </w:rPr>
            </w:pPr>
            <w:r w:rsidRPr="00B72F99">
              <w:rPr>
                <w:rFonts w:ascii="Times New Roman" w:eastAsia="Times New Roman" w:hAnsi="Times New Roman" w:cs="Times New Roman"/>
                <w:b/>
                <w:bCs/>
                <w:sz w:val="12"/>
                <w:szCs w:val="12"/>
                <w:lang w:eastAsia="ru-RU"/>
              </w:rPr>
              <w:t>7</w:t>
            </w:r>
          </w:p>
        </w:tc>
        <w:tc>
          <w:tcPr>
            <w:tcW w:w="659" w:type="pct"/>
            <w:shd w:val="clear" w:color="000000" w:fill="FFFFFF"/>
            <w:noWrap/>
            <w:vAlign w:val="center"/>
            <w:hideMark/>
          </w:tcPr>
          <w:p w:rsidR="00B72F99" w:rsidRPr="00B72F99" w:rsidRDefault="00B72F99" w:rsidP="00B72F99">
            <w:pPr>
              <w:spacing w:after="0" w:line="240" w:lineRule="auto"/>
              <w:jc w:val="right"/>
              <w:rPr>
                <w:rFonts w:ascii="Times New Roman" w:eastAsia="Times New Roman" w:hAnsi="Times New Roman" w:cs="Times New Roman"/>
                <w:b/>
                <w:bCs/>
                <w:sz w:val="12"/>
                <w:szCs w:val="12"/>
                <w:lang w:eastAsia="ru-RU"/>
              </w:rPr>
            </w:pPr>
            <w:r w:rsidRPr="00B72F99">
              <w:rPr>
                <w:rFonts w:ascii="Times New Roman" w:eastAsia="Times New Roman" w:hAnsi="Times New Roman" w:cs="Times New Roman"/>
                <w:b/>
                <w:bCs/>
                <w:sz w:val="12"/>
                <w:szCs w:val="12"/>
                <w:lang w:eastAsia="ru-RU"/>
              </w:rPr>
              <w:t>7</w:t>
            </w:r>
          </w:p>
        </w:tc>
      </w:tr>
      <w:tr w:rsidR="00B72F99" w:rsidRPr="00B72F99" w:rsidTr="00B72F99">
        <w:trPr>
          <w:trHeight w:val="70"/>
        </w:trPr>
        <w:tc>
          <w:tcPr>
            <w:tcW w:w="3270" w:type="pct"/>
            <w:shd w:val="clear" w:color="000000" w:fill="FFFFFF"/>
            <w:vAlign w:val="bottom"/>
            <w:hideMark/>
          </w:tcPr>
          <w:p w:rsidR="00B72F99" w:rsidRPr="00B72F99" w:rsidRDefault="00B72F99" w:rsidP="00B72F99">
            <w:pPr>
              <w:spacing w:after="0" w:line="240" w:lineRule="auto"/>
              <w:rPr>
                <w:rFonts w:ascii="Times New Roman" w:eastAsia="Times New Roman" w:hAnsi="Times New Roman" w:cs="Times New Roman"/>
                <w:b/>
                <w:bCs/>
                <w:sz w:val="12"/>
                <w:szCs w:val="12"/>
                <w:lang w:eastAsia="ru-RU"/>
              </w:rPr>
            </w:pPr>
            <w:r w:rsidRPr="00B72F99">
              <w:rPr>
                <w:rFonts w:ascii="Times New Roman" w:eastAsia="Times New Roman" w:hAnsi="Times New Roman" w:cs="Times New Roman"/>
                <w:b/>
                <w:bCs/>
                <w:sz w:val="12"/>
                <w:szCs w:val="12"/>
                <w:lang w:eastAsia="ru-RU"/>
              </w:rPr>
              <w:t>Национальная безопасность и правоохранительная деятельность</w:t>
            </w:r>
          </w:p>
        </w:tc>
        <w:tc>
          <w:tcPr>
            <w:tcW w:w="219" w:type="pct"/>
            <w:shd w:val="clear" w:color="000000" w:fill="FFFFFF"/>
            <w:vAlign w:val="center"/>
            <w:hideMark/>
          </w:tcPr>
          <w:p w:rsidR="00B72F99" w:rsidRPr="00B72F99" w:rsidRDefault="00B72F99" w:rsidP="00B72F99">
            <w:pPr>
              <w:spacing w:after="0" w:line="240" w:lineRule="auto"/>
              <w:jc w:val="center"/>
              <w:rPr>
                <w:rFonts w:ascii="Times New Roman" w:eastAsia="Times New Roman" w:hAnsi="Times New Roman" w:cs="Times New Roman"/>
                <w:b/>
                <w:bCs/>
                <w:sz w:val="12"/>
                <w:szCs w:val="12"/>
                <w:lang w:eastAsia="ru-RU"/>
              </w:rPr>
            </w:pPr>
            <w:r w:rsidRPr="00B72F99">
              <w:rPr>
                <w:rFonts w:ascii="Times New Roman" w:eastAsia="Times New Roman" w:hAnsi="Times New Roman" w:cs="Times New Roman"/>
                <w:b/>
                <w:bCs/>
                <w:sz w:val="12"/>
                <w:szCs w:val="12"/>
                <w:lang w:eastAsia="ru-RU"/>
              </w:rPr>
              <w:t>03</w:t>
            </w:r>
          </w:p>
        </w:tc>
        <w:tc>
          <w:tcPr>
            <w:tcW w:w="248" w:type="pct"/>
            <w:shd w:val="clear" w:color="000000" w:fill="FFFFFF"/>
            <w:vAlign w:val="center"/>
            <w:hideMark/>
          </w:tcPr>
          <w:p w:rsidR="00B72F99" w:rsidRPr="00B72F99" w:rsidRDefault="00B72F99" w:rsidP="00B72F99">
            <w:pPr>
              <w:spacing w:after="0" w:line="240" w:lineRule="auto"/>
              <w:jc w:val="center"/>
              <w:rPr>
                <w:rFonts w:ascii="Times New Roman" w:eastAsia="Times New Roman" w:hAnsi="Times New Roman" w:cs="Times New Roman"/>
                <w:b/>
                <w:bCs/>
                <w:sz w:val="12"/>
                <w:szCs w:val="12"/>
                <w:lang w:eastAsia="ru-RU"/>
              </w:rPr>
            </w:pPr>
            <w:r w:rsidRPr="00B72F99">
              <w:rPr>
                <w:rFonts w:ascii="Times New Roman" w:eastAsia="Times New Roman" w:hAnsi="Times New Roman" w:cs="Times New Roman"/>
                <w:b/>
                <w:bCs/>
                <w:sz w:val="12"/>
                <w:szCs w:val="12"/>
                <w:lang w:eastAsia="ru-RU"/>
              </w:rPr>
              <w:t> </w:t>
            </w:r>
          </w:p>
        </w:tc>
        <w:tc>
          <w:tcPr>
            <w:tcW w:w="605" w:type="pct"/>
            <w:shd w:val="clear" w:color="000000" w:fill="FFFFFF"/>
            <w:noWrap/>
            <w:vAlign w:val="center"/>
            <w:hideMark/>
          </w:tcPr>
          <w:p w:rsidR="00B72F99" w:rsidRPr="00B72F99" w:rsidRDefault="00B72F99" w:rsidP="00B72F99">
            <w:pPr>
              <w:spacing w:after="0" w:line="240" w:lineRule="auto"/>
              <w:jc w:val="right"/>
              <w:rPr>
                <w:rFonts w:ascii="Times New Roman" w:eastAsia="Times New Roman" w:hAnsi="Times New Roman" w:cs="Times New Roman"/>
                <w:b/>
                <w:bCs/>
                <w:sz w:val="12"/>
                <w:szCs w:val="12"/>
                <w:lang w:eastAsia="ru-RU"/>
              </w:rPr>
            </w:pPr>
            <w:r w:rsidRPr="00B72F99">
              <w:rPr>
                <w:rFonts w:ascii="Times New Roman" w:eastAsia="Times New Roman" w:hAnsi="Times New Roman" w:cs="Times New Roman"/>
                <w:b/>
                <w:bCs/>
                <w:sz w:val="12"/>
                <w:szCs w:val="12"/>
                <w:lang w:eastAsia="ru-RU"/>
              </w:rPr>
              <w:t>27</w:t>
            </w:r>
          </w:p>
        </w:tc>
        <w:tc>
          <w:tcPr>
            <w:tcW w:w="659" w:type="pct"/>
            <w:shd w:val="clear" w:color="000000" w:fill="FFFFFF"/>
            <w:noWrap/>
            <w:vAlign w:val="center"/>
            <w:hideMark/>
          </w:tcPr>
          <w:p w:rsidR="00B72F99" w:rsidRPr="00B72F99" w:rsidRDefault="00B72F99" w:rsidP="00B72F99">
            <w:pPr>
              <w:spacing w:after="0" w:line="240" w:lineRule="auto"/>
              <w:jc w:val="right"/>
              <w:rPr>
                <w:rFonts w:ascii="Times New Roman" w:eastAsia="Times New Roman" w:hAnsi="Times New Roman" w:cs="Times New Roman"/>
                <w:b/>
                <w:bCs/>
                <w:sz w:val="12"/>
                <w:szCs w:val="12"/>
                <w:lang w:eastAsia="ru-RU"/>
              </w:rPr>
            </w:pPr>
            <w:r w:rsidRPr="00B72F99">
              <w:rPr>
                <w:rFonts w:ascii="Times New Roman" w:eastAsia="Times New Roman" w:hAnsi="Times New Roman" w:cs="Times New Roman"/>
                <w:b/>
                <w:bCs/>
                <w:sz w:val="12"/>
                <w:szCs w:val="12"/>
                <w:lang w:eastAsia="ru-RU"/>
              </w:rPr>
              <w:t>0</w:t>
            </w:r>
          </w:p>
        </w:tc>
      </w:tr>
      <w:tr w:rsidR="00B72F99" w:rsidRPr="00B72F99" w:rsidTr="00B72F99">
        <w:trPr>
          <w:trHeight w:val="70"/>
        </w:trPr>
        <w:tc>
          <w:tcPr>
            <w:tcW w:w="3270" w:type="pct"/>
            <w:shd w:val="clear" w:color="000000" w:fill="FFFFFF"/>
            <w:vAlign w:val="bottom"/>
            <w:hideMark/>
          </w:tcPr>
          <w:p w:rsidR="00B72F99" w:rsidRPr="00B72F99" w:rsidRDefault="00B72F99" w:rsidP="00B72F99">
            <w:pPr>
              <w:spacing w:after="0" w:line="240" w:lineRule="auto"/>
              <w:rPr>
                <w:rFonts w:ascii="Times New Roman" w:eastAsia="Times New Roman" w:hAnsi="Times New Roman" w:cs="Times New Roman"/>
                <w:b/>
                <w:bCs/>
                <w:sz w:val="12"/>
                <w:szCs w:val="12"/>
                <w:lang w:eastAsia="ru-RU"/>
              </w:rPr>
            </w:pPr>
            <w:r w:rsidRPr="00B72F99">
              <w:rPr>
                <w:rFonts w:ascii="Times New Roman" w:eastAsia="Times New Roman" w:hAnsi="Times New Roman" w:cs="Times New Roman"/>
                <w:b/>
                <w:bCs/>
                <w:sz w:val="12"/>
                <w:szCs w:val="12"/>
                <w:lang w:eastAsia="ru-RU"/>
              </w:rPr>
              <w:t>Гражданская оборона</w:t>
            </w:r>
          </w:p>
        </w:tc>
        <w:tc>
          <w:tcPr>
            <w:tcW w:w="219" w:type="pct"/>
            <w:shd w:val="clear" w:color="000000" w:fill="FFFFFF"/>
            <w:vAlign w:val="center"/>
            <w:hideMark/>
          </w:tcPr>
          <w:p w:rsidR="00B72F99" w:rsidRPr="00B72F99" w:rsidRDefault="00B72F99" w:rsidP="00B72F99">
            <w:pPr>
              <w:spacing w:after="0" w:line="240" w:lineRule="auto"/>
              <w:jc w:val="center"/>
              <w:rPr>
                <w:rFonts w:ascii="Times New Roman" w:eastAsia="Times New Roman" w:hAnsi="Times New Roman" w:cs="Times New Roman"/>
                <w:b/>
                <w:bCs/>
                <w:sz w:val="12"/>
                <w:szCs w:val="12"/>
                <w:lang w:eastAsia="ru-RU"/>
              </w:rPr>
            </w:pPr>
            <w:r w:rsidRPr="00B72F99">
              <w:rPr>
                <w:rFonts w:ascii="Times New Roman" w:eastAsia="Times New Roman" w:hAnsi="Times New Roman" w:cs="Times New Roman"/>
                <w:b/>
                <w:bCs/>
                <w:sz w:val="12"/>
                <w:szCs w:val="12"/>
                <w:lang w:eastAsia="ru-RU"/>
              </w:rPr>
              <w:t>03</w:t>
            </w:r>
          </w:p>
        </w:tc>
        <w:tc>
          <w:tcPr>
            <w:tcW w:w="248" w:type="pct"/>
            <w:shd w:val="clear" w:color="000000" w:fill="FFFFFF"/>
            <w:vAlign w:val="center"/>
            <w:hideMark/>
          </w:tcPr>
          <w:p w:rsidR="00B72F99" w:rsidRPr="00B72F99" w:rsidRDefault="00B72F99" w:rsidP="00B72F99">
            <w:pPr>
              <w:spacing w:after="0" w:line="240" w:lineRule="auto"/>
              <w:jc w:val="center"/>
              <w:rPr>
                <w:rFonts w:ascii="Times New Roman" w:eastAsia="Times New Roman" w:hAnsi="Times New Roman" w:cs="Times New Roman"/>
                <w:b/>
                <w:bCs/>
                <w:sz w:val="12"/>
                <w:szCs w:val="12"/>
                <w:lang w:eastAsia="ru-RU"/>
              </w:rPr>
            </w:pPr>
            <w:r w:rsidRPr="00B72F99">
              <w:rPr>
                <w:rFonts w:ascii="Times New Roman" w:eastAsia="Times New Roman" w:hAnsi="Times New Roman" w:cs="Times New Roman"/>
                <w:b/>
                <w:bCs/>
                <w:sz w:val="12"/>
                <w:szCs w:val="12"/>
                <w:lang w:eastAsia="ru-RU"/>
              </w:rPr>
              <w:t>09</w:t>
            </w:r>
          </w:p>
        </w:tc>
        <w:tc>
          <w:tcPr>
            <w:tcW w:w="605" w:type="pct"/>
            <w:shd w:val="clear" w:color="000000" w:fill="FFFFFF"/>
            <w:noWrap/>
            <w:vAlign w:val="center"/>
            <w:hideMark/>
          </w:tcPr>
          <w:p w:rsidR="00B72F99" w:rsidRPr="00B72F99" w:rsidRDefault="00B72F99" w:rsidP="00B72F99">
            <w:pPr>
              <w:spacing w:after="0" w:line="240" w:lineRule="auto"/>
              <w:jc w:val="right"/>
              <w:rPr>
                <w:rFonts w:ascii="Times New Roman" w:eastAsia="Times New Roman" w:hAnsi="Times New Roman" w:cs="Times New Roman"/>
                <w:b/>
                <w:bCs/>
                <w:sz w:val="12"/>
                <w:szCs w:val="12"/>
                <w:lang w:eastAsia="ru-RU"/>
              </w:rPr>
            </w:pPr>
            <w:r w:rsidRPr="00B72F99">
              <w:rPr>
                <w:rFonts w:ascii="Times New Roman" w:eastAsia="Times New Roman" w:hAnsi="Times New Roman" w:cs="Times New Roman"/>
                <w:b/>
                <w:bCs/>
                <w:sz w:val="12"/>
                <w:szCs w:val="12"/>
                <w:lang w:eastAsia="ru-RU"/>
              </w:rPr>
              <w:t>27</w:t>
            </w:r>
          </w:p>
        </w:tc>
        <w:tc>
          <w:tcPr>
            <w:tcW w:w="659" w:type="pct"/>
            <w:shd w:val="clear" w:color="000000" w:fill="FFFFFF"/>
            <w:noWrap/>
            <w:vAlign w:val="center"/>
            <w:hideMark/>
          </w:tcPr>
          <w:p w:rsidR="00B72F99" w:rsidRPr="00B72F99" w:rsidRDefault="00B72F99" w:rsidP="00B72F99">
            <w:pPr>
              <w:spacing w:after="0" w:line="240" w:lineRule="auto"/>
              <w:jc w:val="right"/>
              <w:rPr>
                <w:rFonts w:ascii="Times New Roman" w:eastAsia="Times New Roman" w:hAnsi="Times New Roman" w:cs="Times New Roman"/>
                <w:b/>
                <w:bCs/>
                <w:sz w:val="12"/>
                <w:szCs w:val="12"/>
                <w:lang w:eastAsia="ru-RU"/>
              </w:rPr>
            </w:pPr>
            <w:r w:rsidRPr="00B72F99">
              <w:rPr>
                <w:rFonts w:ascii="Times New Roman" w:eastAsia="Times New Roman" w:hAnsi="Times New Roman" w:cs="Times New Roman"/>
                <w:b/>
                <w:bCs/>
                <w:sz w:val="12"/>
                <w:szCs w:val="12"/>
                <w:lang w:eastAsia="ru-RU"/>
              </w:rPr>
              <w:t>0</w:t>
            </w:r>
          </w:p>
        </w:tc>
      </w:tr>
      <w:tr w:rsidR="00B72F99" w:rsidRPr="00B72F99" w:rsidTr="00B72F99">
        <w:trPr>
          <w:trHeight w:val="70"/>
        </w:trPr>
        <w:tc>
          <w:tcPr>
            <w:tcW w:w="3270" w:type="pct"/>
            <w:shd w:val="clear" w:color="000000" w:fill="FFFFFF"/>
            <w:vAlign w:val="bottom"/>
            <w:hideMark/>
          </w:tcPr>
          <w:p w:rsidR="00B72F99" w:rsidRPr="00B72F99" w:rsidRDefault="00B72F99" w:rsidP="00B72F99">
            <w:pPr>
              <w:spacing w:after="0" w:line="240" w:lineRule="auto"/>
              <w:rPr>
                <w:rFonts w:ascii="Times New Roman" w:eastAsia="Times New Roman" w:hAnsi="Times New Roman" w:cs="Times New Roman"/>
                <w:b/>
                <w:bCs/>
                <w:sz w:val="12"/>
                <w:szCs w:val="12"/>
                <w:lang w:eastAsia="ru-RU"/>
              </w:rPr>
            </w:pPr>
            <w:r w:rsidRPr="00B72F99">
              <w:rPr>
                <w:rFonts w:ascii="Times New Roman" w:eastAsia="Times New Roman" w:hAnsi="Times New Roman" w:cs="Times New Roman"/>
                <w:b/>
                <w:bCs/>
                <w:sz w:val="12"/>
                <w:szCs w:val="12"/>
                <w:lang w:eastAsia="ru-RU"/>
              </w:rPr>
              <w:t>Национальная экономика</w:t>
            </w:r>
          </w:p>
        </w:tc>
        <w:tc>
          <w:tcPr>
            <w:tcW w:w="219" w:type="pct"/>
            <w:shd w:val="clear" w:color="000000" w:fill="FFFFFF"/>
            <w:vAlign w:val="center"/>
            <w:hideMark/>
          </w:tcPr>
          <w:p w:rsidR="00B72F99" w:rsidRPr="00B72F99" w:rsidRDefault="00B72F99" w:rsidP="00B72F99">
            <w:pPr>
              <w:spacing w:after="0" w:line="240" w:lineRule="auto"/>
              <w:jc w:val="center"/>
              <w:rPr>
                <w:rFonts w:ascii="Times New Roman" w:eastAsia="Times New Roman" w:hAnsi="Times New Roman" w:cs="Times New Roman"/>
                <w:b/>
                <w:bCs/>
                <w:sz w:val="12"/>
                <w:szCs w:val="12"/>
                <w:lang w:eastAsia="ru-RU"/>
              </w:rPr>
            </w:pPr>
            <w:r w:rsidRPr="00B72F99">
              <w:rPr>
                <w:rFonts w:ascii="Times New Roman" w:eastAsia="Times New Roman" w:hAnsi="Times New Roman" w:cs="Times New Roman"/>
                <w:b/>
                <w:bCs/>
                <w:sz w:val="12"/>
                <w:szCs w:val="12"/>
                <w:lang w:eastAsia="ru-RU"/>
              </w:rPr>
              <w:t>04</w:t>
            </w:r>
          </w:p>
        </w:tc>
        <w:tc>
          <w:tcPr>
            <w:tcW w:w="248" w:type="pct"/>
            <w:shd w:val="clear" w:color="000000" w:fill="FFFFFF"/>
            <w:vAlign w:val="center"/>
            <w:hideMark/>
          </w:tcPr>
          <w:p w:rsidR="00B72F99" w:rsidRPr="00B72F99" w:rsidRDefault="00B72F99" w:rsidP="00B72F99">
            <w:pPr>
              <w:spacing w:after="0" w:line="240" w:lineRule="auto"/>
              <w:jc w:val="center"/>
              <w:rPr>
                <w:rFonts w:ascii="Times New Roman" w:eastAsia="Times New Roman" w:hAnsi="Times New Roman" w:cs="Times New Roman"/>
                <w:b/>
                <w:bCs/>
                <w:sz w:val="12"/>
                <w:szCs w:val="12"/>
                <w:lang w:eastAsia="ru-RU"/>
              </w:rPr>
            </w:pPr>
            <w:r w:rsidRPr="00B72F99">
              <w:rPr>
                <w:rFonts w:ascii="Times New Roman" w:eastAsia="Times New Roman" w:hAnsi="Times New Roman" w:cs="Times New Roman"/>
                <w:b/>
                <w:bCs/>
                <w:sz w:val="12"/>
                <w:szCs w:val="12"/>
                <w:lang w:eastAsia="ru-RU"/>
              </w:rPr>
              <w:t> </w:t>
            </w:r>
          </w:p>
        </w:tc>
        <w:tc>
          <w:tcPr>
            <w:tcW w:w="605" w:type="pct"/>
            <w:shd w:val="clear" w:color="000000" w:fill="FFFFFF"/>
            <w:noWrap/>
            <w:vAlign w:val="center"/>
            <w:hideMark/>
          </w:tcPr>
          <w:p w:rsidR="00B72F99" w:rsidRPr="00B72F99" w:rsidRDefault="00B72F99" w:rsidP="00B72F99">
            <w:pPr>
              <w:spacing w:after="0" w:line="240" w:lineRule="auto"/>
              <w:jc w:val="right"/>
              <w:rPr>
                <w:rFonts w:ascii="Times New Roman" w:eastAsia="Times New Roman" w:hAnsi="Times New Roman" w:cs="Times New Roman"/>
                <w:b/>
                <w:bCs/>
                <w:sz w:val="12"/>
                <w:szCs w:val="12"/>
                <w:lang w:eastAsia="ru-RU"/>
              </w:rPr>
            </w:pPr>
            <w:r w:rsidRPr="00B72F99">
              <w:rPr>
                <w:rFonts w:ascii="Times New Roman" w:eastAsia="Times New Roman" w:hAnsi="Times New Roman" w:cs="Times New Roman"/>
                <w:b/>
                <w:bCs/>
                <w:sz w:val="12"/>
                <w:szCs w:val="12"/>
                <w:lang w:eastAsia="ru-RU"/>
              </w:rPr>
              <w:t>108</w:t>
            </w:r>
          </w:p>
        </w:tc>
        <w:tc>
          <w:tcPr>
            <w:tcW w:w="659" w:type="pct"/>
            <w:shd w:val="clear" w:color="000000" w:fill="FFFFFF"/>
            <w:noWrap/>
            <w:vAlign w:val="center"/>
            <w:hideMark/>
          </w:tcPr>
          <w:p w:rsidR="00B72F99" w:rsidRPr="00B72F99" w:rsidRDefault="00B72F99" w:rsidP="00B72F99">
            <w:pPr>
              <w:spacing w:after="0" w:line="240" w:lineRule="auto"/>
              <w:jc w:val="right"/>
              <w:rPr>
                <w:rFonts w:ascii="Times New Roman" w:eastAsia="Times New Roman" w:hAnsi="Times New Roman" w:cs="Times New Roman"/>
                <w:b/>
                <w:bCs/>
                <w:sz w:val="12"/>
                <w:szCs w:val="12"/>
                <w:lang w:eastAsia="ru-RU"/>
              </w:rPr>
            </w:pPr>
            <w:r w:rsidRPr="00B72F99">
              <w:rPr>
                <w:rFonts w:ascii="Times New Roman" w:eastAsia="Times New Roman" w:hAnsi="Times New Roman" w:cs="Times New Roman"/>
                <w:b/>
                <w:bCs/>
                <w:sz w:val="12"/>
                <w:szCs w:val="12"/>
                <w:lang w:eastAsia="ru-RU"/>
              </w:rPr>
              <w:t>0</w:t>
            </w:r>
          </w:p>
        </w:tc>
      </w:tr>
      <w:tr w:rsidR="00B72F99" w:rsidRPr="00B72F99" w:rsidTr="00B72F99">
        <w:trPr>
          <w:trHeight w:val="70"/>
        </w:trPr>
        <w:tc>
          <w:tcPr>
            <w:tcW w:w="3270" w:type="pct"/>
            <w:shd w:val="clear" w:color="000000" w:fill="FFFFFF"/>
            <w:vAlign w:val="bottom"/>
            <w:hideMark/>
          </w:tcPr>
          <w:p w:rsidR="00B72F99" w:rsidRPr="00B72F99" w:rsidRDefault="00B72F99" w:rsidP="00B72F99">
            <w:pPr>
              <w:spacing w:after="0" w:line="240" w:lineRule="auto"/>
              <w:rPr>
                <w:rFonts w:ascii="Times New Roman" w:eastAsia="Times New Roman" w:hAnsi="Times New Roman" w:cs="Times New Roman"/>
                <w:b/>
                <w:bCs/>
                <w:sz w:val="12"/>
                <w:szCs w:val="12"/>
                <w:lang w:eastAsia="ru-RU"/>
              </w:rPr>
            </w:pPr>
            <w:r w:rsidRPr="00B72F99">
              <w:rPr>
                <w:rFonts w:ascii="Times New Roman" w:eastAsia="Times New Roman" w:hAnsi="Times New Roman" w:cs="Times New Roman"/>
                <w:b/>
                <w:bCs/>
                <w:sz w:val="12"/>
                <w:szCs w:val="12"/>
                <w:lang w:eastAsia="ru-RU"/>
              </w:rPr>
              <w:t>Дорожное хозяйство (дорожные фонды)</w:t>
            </w:r>
          </w:p>
        </w:tc>
        <w:tc>
          <w:tcPr>
            <w:tcW w:w="219" w:type="pct"/>
            <w:shd w:val="clear" w:color="000000" w:fill="FFFFFF"/>
            <w:vAlign w:val="center"/>
            <w:hideMark/>
          </w:tcPr>
          <w:p w:rsidR="00B72F99" w:rsidRPr="00B72F99" w:rsidRDefault="00B72F99" w:rsidP="00B72F99">
            <w:pPr>
              <w:spacing w:after="0" w:line="240" w:lineRule="auto"/>
              <w:jc w:val="center"/>
              <w:rPr>
                <w:rFonts w:ascii="Times New Roman" w:eastAsia="Times New Roman" w:hAnsi="Times New Roman" w:cs="Times New Roman"/>
                <w:b/>
                <w:bCs/>
                <w:sz w:val="12"/>
                <w:szCs w:val="12"/>
                <w:lang w:eastAsia="ru-RU"/>
              </w:rPr>
            </w:pPr>
            <w:r w:rsidRPr="00B72F99">
              <w:rPr>
                <w:rFonts w:ascii="Times New Roman" w:eastAsia="Times New Roman" w:hAnsi="Times New Roman" w:cs="Times New Roman"/>
                <w:b/>
                <w:bCs/>
                <w:sz w:val="12"/>
                <w:szCs w:val="12"/>
                <w:lang w:eastAsia="ru-RU"/>
              </w:rPr>
              <w:t>04</w:t>
            </w:r>
          </w:p>
        </w:tc>
        <w:tc>
          <w:tcPr>
            <w:tcW w:w="248" w:type="pct"/>
            <w:shd w:val="clear" w:color="000000" w:fill="FFFFFF"/>
            <w:vAlign w:val="center"/>
            <w:hideMark/>
          </w:tcPr>
          <w:p w:rsidR="00B72F99" w:rsidRPr="00B72F99" w:rsidRDefault="00B72F99" w:rsidP="00B72F99">
            <w:pPr>
              <w:spacing w:after="0" w:line="240" w:lineRule="auto"/>
              <w:jc w:val="center"/>
              <w:rPr>
                <w:rFonts w:ascii="Times New Roman" w:eastAsia="Times New Roman" w:hAnsi="Times New Roman" w:cs="Times New Roman"/>
                <w:b/>
                <w:bCs/>
                <w:sz w:val="12"/>
                <w:szCs w:val="12"/>
                <w:lang w:eastAsia="ru-RU"/>
              </w:rPr>
            </w:pPr>
            <w:r w:rsidRPr="00B72F99">
              <w:rPr>
                <w:rFonts w:ascii="Times New Roman" w:eastAsia="Times New Roman" w:hAnsi="Times New Roman" w:cs="Times New Roman"/>
                <w:b/>
                <w:bCs/>
                <w:sz w:val="12"/>
                <w:szCs w:val="12"/>
                <w:lang w:eastAsia="ru-RU"/>
              </w:rPr>
              <w:t>09</w:t>
            </w:r>
          </w:p>
        </w:tc>
        <w:tc>
          <w:tcPr>
            <w:tcW w:w="605" w:type="pct"/>
            <w:shd w:val="clear" w:color="000000" w:fill="FFFFFF"/>
            <w:noWrap/>
            <w:vAlign w:val="center"/>
            <w:hideMark/>
          </w:tcPr>
          <w:p w:rsidR="00B72F99" w:rsidRPr="00B72F99" w:rsidRDefault="00B72F99" w:rsidP="00B72F99">
            <w:pPr>
              <w:spacing w:after="0" w:line="240" w:lineRule="auto"/>
              <w:jc w:val="right"/>
              <w:rPr>
                <w:rFonts w:ascii="Times New Roman" w:eastAsia="Times New Roman" w:hAnsi="Times New Roman" w:cs="Times New Roman"/>
                <w:b/>
                <w:bCs/>
                <w:sz w:val="12"/>
                <w:szCs w:val="12"/>
                <w:lang w:eastAsia="ru-RU"/>
              </w:rPr>
            </w:pPr>
            <w:r w:rsidRPr="00B72F99">
              <w:rPr>
                <w:rFonts w:ascii="Times New Roman" w:eastAsia="Times New Roman" w:hAnsi="Times New Roman" w:cs="Times New Roman"/>
                <w:b/>
                <w:bCs/>
                <w:sz w:val="12"/>
                <w:szCs w:val="12"/>
                <w:lang w:eastAsia="ru-RU"/>
              </w:rPr>
              <w:t>108</w:t>
            </w:r>
          </w:p>
        </w:tc>
        <w:tc>
          <w:tcPr>
            <w:tcW w:w="659" w:type="pct"/>
            <w:shd w:val="clear" w:color="000000" w:fill="FFFFFF"/>
            <w:noWrap/>
            <w:vAlign w:val="center"/>
            <w:hideMark/>
          </w:tcPr>
          <w:p w:rsidR="00B72F99" w:rsidRPr="00B72F99" w:rsidRDefault="00B72F99" w:rsidP="00B72F99">
            <w:pPr>
              <w:spacing w:after="0" w:line="240" w:lineRule="auto"/>
              <w:jc w:val="right"/>
              <w:rPr>
                <w:rFonts w:ascii="Times New Roman" w:eastAsia="Times New Roman" w:hAnsi="Times New Roman" w:cs="Times New Roman"/>
                <w:b/>
                <w:bCs/>
                <w:sz w:val="12"/>
                <w:szCs w:val="12"/>
                <w:lang w:eastAsia="ru-RU"/>
              </w:rPr>
            </w:pPr>
            <w:r w:rsidRPr="00B72F99">
              <w:rPr>
                <w:rFonts w:ascii="Times New Roman" w:eastAsia="Times New Roman" w:hAnsi="Times New Roman" w:cs="Times New Roman"/>
                <w:b/>
                <w:bCs/>
                <w:sz w:val="12"/>
                <w:szCs w:val="12"/>
                <w:lang w:eastAsia="ru-RU"/>
              </w:rPr>
              <w:t>0</w:t>
            </w:r>
          </w:p>
        </w:tc>
      </w:tr>
      <w:tr w:rsidR="00B72F99" w:rsidRPr="00B72F99" w:rsidTr="00B72F99">
        <w:trPr>
          <w:trHeight w:val="70"/>
        </w:trPr>
        <w:tc>
          <w:tcPr>
            <w:tcW w:w="3270" w:type="pct"/>
            <w:shd w:val="clear" w:color="000000" w:fill="FFFFFF"/>
            <w:vAlign w:val="bottom"/>
            <w:hideMark/>
          </w:tcPr>
          <w:p w:rsidR="00B72F99" w:rsidRPr="00B72F99" w:rsidRDefault="00B72F99" w:rsidP="00B72F99">
            <w:pPr>
              <w:spacing w:after="0" w:line="240" w:lineRule="auto"/>
              <w:rPr>
                <w:rFonts w:ascii="Times New Roman" w:eastAsia="Times New Roman" w:hAnsi="Times New Roman" w:cs="Times New Roman"/>
                <w:b/>
                <w:bCs/>
                <w:sz w:val="12"/>
                <w:szCs w:val="12"/>
                <w:lang w:eastAsia="ru-RU"/>
              </w:rPr>
            </w:pPr>
            <w:r w:rsidRPr="00B72F99">
              <w:rPr>
                <w:rFonts w:ascii="Times New Roman" w:eastAsia="Times New Roman" w:hAnsi="Times New Roman" w:cs="Times New Roman"/>
                <w:b/>
                <w:bCs/>
                <w:sz w:val="12"/>
                <w:szCs w:val="12"/>
                <w:lang w:eastAsia="ru-RU"/>
              </w:rPr>
              <w:t>Жилищно-коммунальное хозяйство</w:t>
            </w:r>
          </w:p>
        </w:tc>
        <w:tc>
          <w:tcPr>
            <w:tcW w:w="219" w:type="pct"/>
            <w:shd w:val="clear" w:color="000000" w:fill="FFFFFF"/>
            <w:vAlign w:val="center"/>
            <w:hideMark/>
          </w:tcPr>
          <w:p w:rsidR="00B72F99" w:rsidRPr="00B72F99" w:rsidRDefault="00B72F99" w:rsidP="00B72F99">
            <w:pPr>
              <w:spacing w:after="0" w:line="240" w:lineRule="auto"/>
              <w:jc w:val="center"/>
              <w:rPr>
                <w:rFonts w:ascii="Times New Roman" w:eastAsia="Times New Roman" w:hAnsi="Times New Roman" w:cs="Times New Roman"/>
                <w:b/>
                <w:bCs/>
                <w:sz w:val="12"/>
                <w:szCs w:val="12"/>
                <w:lang w:eastAsia="ru-RU"/>
              </w:rPr>
            </w:pPr>
            <w:r w:rsidRPr="00B72F99">
              <w:rPr>
                <w:rFonts w:ascii="Times New Roman" w:eastAsia="Times New Roman" w:hAnsi="Times New Roman" w:cs="Times New Roman"/>
                <w:b/>
                <w:bCs/>
                <w:sz w:val="12"/>
                <w:szCs w:val="12"/>
                <w:lang w:eastAsia="ru-RU"/>
              </w:rPr>
              <w:t>05</w:t>
            </w:r>
          </w:p>
        </w:tc>
        <w:tc>
          <w:tcPr>
            <w:tcW w:w="248" w:type="pct"/>
            <w:shd w:val="clear" w:color="000000" w:fill="FFFFFF"/>
            <w:vAlign w:val="center"/>
            <w:hideMark/>
          </w:tcPr>
          <w:p w:rsidR="00B72F99" w:rsidRPr="00B72F99" w:rsidRDefault="00B72F99" w:rsidP="00B72F99">
            <w:pPr>
              <w:spacing w:after="0" w:line="240" w:lineRule="auto"/>
              <w:jc w:val="center"/>
              <w:rPr>
                <w:rFonts w:ascii="Times New Roman" w:eastAsia="Times New Roman" w:hAnsi="Times New Roman" w:cs="Times New Roman"/>
                <w:b/>
                <w:bCs/>
                <w:sz w:val="12"/>
                <w:szCs w:val="12"/>
                <w:lang w:eastAsia="ru-RU"/>
              </w:rPr>
            </w:pPr>
            <w:r w:rsidRPr="00B72F99">
              <w:rPr>
                <w:rFonts w:ascii="Times New Roman" w:eastAsia="Times New Roman" w:hAnsi="Times New Roman" w:cs="Times New Roman"/>
                <w:b/>
                <w:bCs/>
                <w:sz w:val="12"/>
                <w:szCs w:val="12"/>
                <w:lang w:eastAsia="ru-RU"/>
              </w:rPr>
              <w:t> </w:t>
            </w:r>
          </w:p>
        </w:tc>
        <w:tc>
          <w:tcPr>
            <w:tcW w:w="605" w:type="pct"/>
            <w:shd w:val="clear" w:color="000000" w:fill="FFFFFF"/>
            <w:noWrap/>
            <w:vAlign w:val="center"/>
            <w:hideMark/>
          </w:tcPr>
          <w:p w:rsidR="00B72F99" w:rsidRPr="00B72F99" w:rsidRDefault="00B72F99" w:rsidP="00B72F99">
            <w:pPr>
              <w:spacing w:after="0" w:line="240" w:lineRule="auto"/>
              <w:jc w:val="right"/>
              <w:rPr>
                <w:rFonts w:ascii="Times New Roman" w:eastAsia="Times New Roman" w:hAnsi="Times New Roman" w:cs="Times New Roman"/>
                <w:b/>
                <w:bCs/>
                <w:sz w:val="12"/>
                <w:szCs w:val="12"/>
                <w:lang w:eastAsia="ru-RU"/>
              </w:rPr>
            </w:pPr>
            <w:r w:rsidRPr="00B72F99">
              <w:rPr>
                <w:rFonts w:ascii="Times New Roman" w:eastAsia="Times New Roman" w:hAnsi="Times New Roman" w:cs="Times New Roman"/>
                <w:b/>
                <w:bCs/>
                <w:sz w:val="12"/>
                <w:szCs w:val="12"/>
                <w:lang w:eastAsia="ru-RU"/>
              </w:rPr>
              <w:t>278</w:t>
            </w:r>
          </w:p>
        </w:tc>
        <w:tc>
          <w:tcPr>
            <w:tcW w:w="659" w:type="pct"/>
            <w:shd w:val="clear" w:color="000000" w:fill="FFFFFF"/>
            <w:noWrap/>
            <w:vAlign w:val="center"/>
            <w:hideMark/>
          </w:tcPr>
          <w:p w:rsidR="00B72F99" w:rsidRPr="00B72F99" w:rsidRDefault="00B72F99" w:rsidP="00B72F99">
            <w:pPr>
              <w:spacing w:after="0" w:line="240" w:lineRule="auto"/>
              <w:jc w:val="right"/>
              <w:rPr>
                <w:rFonts w:ascii="Times New Roman" w:eastAsia="Times New Roman" w:hAnsi="Times New Roman" w:cs="Times New Roman"/>
                <w:b/>
                <w:bCs/>
                <w:sz w:val="12"/>
                <w:szCs w:val="12"/>
                <w:lang w:eastAsia="ru-RU"/>
              </w:rPr>
            </w:pPr>
            <w:r w:rsidRPr="00B72F99">
              <w:rPr>
                <w:rFonts w:ascii="Times New Roman" w:eastAsia="Times New Roman" w:hAnsi="Times New Roman" w:cs="Times New Roman"/>
                <w:b/>
                <w:bCs/>
                <w:sz w:val="12"/>
                <w:szCs w:val="12"/>
                <w:lang w:eastAsia="ru-RU"/>
              </w:rPr>
              <w:t>0</w:t>
            </w:r>
          </w:p>
        </w:tc>
      </w:tr>
      <w:tr w:rsidR="00B72F99" w:rsidRPr="00B72F99" w:rsidTr="00B72F99">
        <w:trPr>
          <w:trHeight w:val="70"/>
        </w:trPr>
        <w:tc>
          <w:tcPr>
            <w:tcW w:w="3270" w:type="pct"/>
            <w:shd w:val="clear" w:color="000000" w:fill="FFFFFF"/>
            <w:vAlign w:val="bottom"/>
            <w:hideMark/>
          </w:tcPr>
          <w:p w:rsidR="00B72F99" w:rsidRPr="00B72F99" w:rsidRDefault="00B72F99" w:rsidP="00B72F99">
            <w:pPr>
              <w:spacing w:after="0" w:line="240" w:lineRule="auto"/>
              <w:rPr>
                <w:rFonts w:ascii="Times New Roman" w:eastAsia="Times New Roman" w:hAnsi="Times New Roman" w:cs="Times New Roman"/>
                <w:b/>
                <w:bCs/>
                <w:sz w:val="12"/>
                <w:szCs w:val="12"/>
                <w:lang w:eastAsia="ru-RU"/>
              </w:rPr>
            </w:pPr>
            <w:r w:rsidRPr="00B72F99">
              <w:rPr>
                <w:rFonts w:ascii="Times New Roman" w:eastAsia="Times New Roman" w:hAnsi="Times New Roman" w:cs="Times New Roman"/>
                <w:b/>
                <w:bCs/>
                <w:sz w:val="12"/>
                <w:szCs w:val="12"/>
                <w:lang w:eastAsia="ru-RU"/>
              </w:rPr>
              <w:t>Благоустройство</w:t>
            </w:r>
          </w:p>
        </w:tc>
        <w:tc>
          <w:tcPr>
            <w:tcW w:w="219" w:type="pct"/>
            <w:shd w:val="clear" w:color="000000" w:fill="FFFFFF"/>
            <w:vAlign w:val="center"/>
            <w:hideMark/>
          </w:tcPr>
          <w:p w:rsidR="00B72F99" w:rsidRPr="00B72F99" w:rsidRDefault="00B72F99" w:rsidP="00B72F99">
            <w:pPr>
              <w:spacing w:after="0" w:line="240" w:lineRule="auto"/>
              <w:jc w:val="center"/>
              <w:rPr>
                <w:rFonts w:ascii="Times New Roman" w:eastAsia="Times New Roman" w:hAnsi="Times New Roman" w:cs="Times New Roman"/>
                <w:b/>
                <w:bCs/>
                <w:sz w:val="12"/>
                <w:szCs w:val="12"/>
                <w:lang w:eastAsia="ru-RU"/>
              </w:rPr>
            </w:pPr>
            <w:r w:rsidRPr="00B72F99">
              <w:rPr>
                <w:rFonts w:ascii="Times New Roman" w:eastAsia="Times New Roman" w:hAnsi="Times New Roman" w:cs="Times New Roman"/>
                <w:b/>
                <w:bCs/>
                <w:sz w:val="12"/>
                <w:szCs w:val="12"/>
                <w:lang w:eastAsia="ru-RU"/>
              </w:rPr>
              <w:t>05</w:t>
            </w:r>
          </w:p>
        </w:tc>
        <w:tc>
          <w:tcPr>
            <w:tcW w:w="248" w:type="pct"/>
            <w:shd w:val="clear" w:color="000000" w:fill="FFFFFF"/>
            <w:vAlign w:val="center"/>
            <w:hideMark/>
          </w:tcPr>
          <w:p w:rsidR="00B72F99" w:rsidRPr="00B72F99" w:rsidRDefault="00B72F99" w:rsidP="00B72F99">
            <w:pPr>
              <w:spacing w:after="0" w:line="240" w:lineRule="auto"/>
              <w:jc w:val="center"/>
              <w:rPr>
                <w:rFonts w:ascii="Times New Roman" w:eastAsia="Times New Roman" w:hAnsi="Times New Roman" w:cs="Times New Roman"/>
                <w:b/>
                <w:bCs/>
                <w:sz w:val="12"/>
                <w:szCs w:val="12"/>
                <w:lang w:eastAsia="ru-RU"/>
              </w:rPr>
            </w:pPr>
            <w:r w:rsidRPr="00B72F99">
              <w:rPr>
                <w:rFonts w:ascii="Times New Roman" w:eastAsia="Times New Roman" w:hAnsi="Times New Roman" w:cs="Times New Roman"/>
                <w:b/>
                <w:bCs/>
                <w:sz w:val="12"/>
                <w:szCs w:val="12"/>
                <w:lang w:eastAsia="ru-RU"/>
              </w:rPr>
              <w:t>03</w:t>
            </w:r>
          </w:p>
        </w:tc>
        <w:tc>
          <w:tcPr>
            <w:tcW w:w="605" w:type="pct"/>
            <w:shd w:val="clear" w:color="000000" w:fill="FFFFFF"/>
            <w:noWrap/>
            <w:vAlign w:val="center"/>
            <w:hideMark/>
          </w:tcPr>
          <w:p w:rsidR="00B72F99" w:rsidRPr="00B72F99" w:rsidRDefault="00B72F99" w:rsidP="00B72F99">
            <w:pPr>
              <w:spacing w:after="0" w:line="240" w:lineRule="auto"/>
              <w:jc w:val="right"/>
              <w:rPr>
                <w:rFonts w:ascii="Times New Roman" w:eastAsia="Times New Roman" w:hAnsi="Times New Roman" w:cs="Times New Roman"/>
                <w:b/>
                <w:bCs/>
                <w:sz w:val="12"/>
                <w:szCs w:val="12"/>
                <w:lang w:eastAsia="ru-RU"/>
              </w:rPr>
            </w:pPr>
            <w:r w:rsidRPr="00B72F99">
              <w:rPr>
                <w:rFonts w:ascii="Times New Roman" w:eastAsia="Times New Roman" w:hAnsi="Times New Roman" w:cs="Times New Roman"/>
                <w:b/>
                <w:bCs/>
                <w:sz w:val="12"/>
                <w:szCs w:val="12"/>
                <w:lang w:eastAsia="ru-RU"/>
              </w:rPr>
              <w:t>278</w:t>
            </w:r>
          </w:p>
        </w:tc>
        <w:tc>
          <w:tcPr>
            <w:tcW w:w="659" w:type="pct"/>
            <w:shd w:val="clear" w:color="000000" w:fill="FFFFFF"/>
            <w:noWrap/>
            <w:vAlign w:val="center"/>
            <w:hideMark/>
          </w:tcPr>
          <w:p w:rsidR="00B72F99" w:rsidRPr="00B72F99" w:rsidRDefault="00B72F99" w:rsidP="00B72F99">
            <w:pPr>
              <w:spacing w:after="0" w:line="240" w:lineRule="auto"/>
              <w:jc w:val="right"/>
              <w:rPr>
                <w:rFonts w:ascii="Times New Roman" w:eastAsia="Times New Roman" w:hAnsi="Times New Roman" w:cs="Times New Roman"/>
                <w:b/>
                <w:bCs/>
                <w:sz w:val="12"/>
                <w:szCs w:val="12"/>
                <w:lang w:eastAsia="ru-RU"/>
              </w:rPr>
            </w:pPr>
            <w:r w:rsidRPr="00B72F99">
              <w:rPr>
                <w:rFonts w:ascii="Times New Roman" w:eastAsia="Times New Roman" w:hAnsi="Times New Roman" w:cs="Times New Roman"/>
                <w:b/>
                <w:bCs/>
                <w:sz w:val="12"/>
                <w:szCs w:val="12"/>
                <w:lang w:eastAsia="ru-RU"/>
              </w:rPr>
              <w:t>0</w:t>
            </w:r>
          </w:p>
        </w:tc>
      </w:tr>
      <w:tr w:rsidR="00B72F99" w:rsidRPr="00B72F99" w:rsidTr="00B72F99">
        <w:trPr>
          <w:trHeight w:val="70"/>
        </w:trPr>
        <w:tc>
          <w:tcPr>
            <w:tcW w:w="3270" w:type="pct"/>
            <w:shd w:val="clear" w:color="000000" w:fill="FFFFFF"/>
            <w:vAlign w:val="bottom"/>
            <w:hideMark/>
          </w:tcPr>
          <w:p w:rsidR="00B72F99" w:rsidRPr="00B72F99" w:rsidRDefault="00B72F99" w:rsidP="00B72F99">
            <w:pPr>
              <w:spacing w:after="0" w:line="240" w:lineRule="auto"/>
              <w:rPr>
                <w:rFonts w:ascii="Times New Roman" w:eastAsia="Times New Roman" w:hAnsi="Times New Roman" w:cs="Times New Roman"/>
                <w:b/>
                <w:bCs/>
                <w:sz w:val="12"/>
                <w:szCs w:val="12"/>
                <w:lang w:eastAsia="ru-RU"/>
              </w:rPr>
            </w:pPr>
            <w:r w:rsidRPr="00B72F99">
              <w:rPr>
                <w:rFonts w:ascii="Times New Roman" w:eastAsia="Times New Roman" w:hAnsi="Times New Roman" w:cs="Times New Roman"/>
                <w:b/>
                <w:bCs/>
                <w:sz w:val="12"/>
                <w:szCs w:val="12"/>
                <w:lang w:eastAsia="ru-RU"/>
              </w:rPr>
              <w:t>Образование</w:t>
            </w:r>
          </w:p>
        </w:tc>
        <w:tc>
          <w:tcPr>
            <w:tcW w:w="219" w:type="pct"/>
            <w:shd w:val="clear" w:color="000000" w:fill="FFFFFF"/>
            <w:vAlign w:val="center"/>
            <w:hideMark/>
          </w:tcPr>
          <w:p w:rsidR="00B72F99" w:rsidRPr="00B72F99" w:rsidRDefault="00B72F99" w:rsidP="00B72F99">
            <w:pPr>
              <w:spacing w:after="0" w:line="240" w:lineRule="auto"/>
              <w:jc w:val="center"/>
              <w:rPr>
                <w:rFonts w:ascii="Times New Roman" w:eastAsia="Times New Roman" w:hAnsi="Times New Roman" w:cs="Times New Roman"/>
                <w:b/>
                <w:bCs/>
                <w:sz w:val="12"/>
                <w:szCs w:val="12"/>
                <w:lang w:eastAsia="ru-RU"/>
              </w:rPr>
            </w:pPr>
            <w:r w:rsidRPr="00B72F99">
              <w:rPr>
                <w:rFonts w:ascii="Times New Roman" w:eastAsia="Times New Roman" w:hAnsi="Times New Roman" w:cs="Times New Roman"/>
                <w:b/>
                <w:bCs/>
                <w:sz w:val="12"/>
                <w:szCs w:val="12"/>
                <w:lang w:eastAsia="ru-RU"/>
              </w:rPr>
              <w:t>07</w:t>
            </w:r>
          </w:p>
        </w:tc>
        <w:tc>
          <w:tcPr>
            <w:tcW w:w="248" w:type="pct"/>
            <w:shd w:val="clear" w:color="000000" w:fill="FFFFFF"/>
            <w:vAlign w:val="center"/>
            <w:hideMark/>
          </w:tcPr>
          <w:p w:rsidR="00B72F99" w:rsidRPr="00B72F99" w:rsidRDefault="00B72F99" w:rsidP="00B72F99">
            <w:pPr>
              <w:spacing w:after="0" w:line="240" w:lineRule="auto"/>
              <w:jc w:val="center"/>
              <w:rPr>
                <w:rFonts w:ascii="Times New Roman" w:eastAsia="Times New Roman" w:hAnsi="Times New Roman" w:cs="Times New Roman"/>
                <w:b/>
                <w:bCs/>
                <w:sz w:val="12"/>
                <w:szCs w:val="12"/>
                <w:lang w:eastAsia="ru-RU"/>
              </w:rPr>
            </w:pPr>
            <w:r w:rsidRPr="00B72F99">
              <w:rPr>
                <w:rFonts w:ascii="Times New Roman" w:eastAsia="Times New Roman" w:hAnsi="Times New Roman" w:cs="Times New Roman"/>
                <w:b/>
                <w:bCs/>
                <w:sz w:val="12"/>
                <w:szCs w:val="12"/>
                <w:lang w:eastAsia="ru-RU"/>
              </w:rPr>
              <w:t> </w:t>
            </w:r>
          </w:p>
        </w:tc>
        <w:tc>
          <w:tcPr>
            <w:tcW w:w="605" w:type="pct"/>
            <w:shd w:val="clear" w:color="000000" w:fill="FFFFFF"/>
            <w:noWrap/>
            <w:vAlign w:val="center"/>
            <w:hideMark/>
          </w:tcPr>
          <w:p w:rsidR="00B72F99" w:rsidRPr="00B72F99" w:rsidRDefault="00B72F99" w:rsidP="00B72F99">
            <w:pPr>
              <w:spacing w:after="0" w:line="240" w:lineRule="auto"/>
              <w:jc w:val="right"/>
              <w:rPr>
                <w:rFonts w:ascii="Times New Roman" w:eastAsia="Times New Roman" w:hAnsi="Times New Roman" w:cs="Times New Roman"/>
                <w:b/>
                <w:bCs/>
                <w:sz w:val="12"/>
                <w:szCs w:val="12"/>
                <w:lang w:eastAsia="ru-RU"/>
              </w:rPr>
            </w:pPr>
            <w:r w:rsidRPr="00B72F99">
              <w:rPr>
                <w:rFonts w:ascii="Times New Roman" w:eastAsia="Times New Roman" w:hAnsi="Times New Roman" w:cs="Times New Roman"/>
                <w:b/>
                <w:bCs/>
                <w:sz w:val="12"/>
                <w:szCs w:val="12"/>
                <w:lang w:eastAsia="ru-RU"/>
              </w:rPr>
              <w:t>5</w:t>
            </w:r>
          </w:p>
        </w:tc>
        <w:tc>
          <w:tcPr>
            <w:tcW w:w="659" w:type="pct"/>
            <w:shd w:val="clear" w:color="000000" w:fill="FFFFFF"/>
            <w:noWrap/>
            <w:vAlign w:val="center"/>
            <w:hideMark/>
          </w:tcPr>
          <w:p w:rsidR="00B72F99" w:rsidRPr="00B72F99" w:rsidRDefault="00B72F99" w:rsidP="00B72F99">
            <w:pPr>
              <w:spacing w:after="0" w:line="240" w:lineRule="auto"/>
              <w:jc w:val="right"/>
              <w:rPr>
                <w:rFonts w:ascii="Times New Roman" w:eastAsia="Times New Roman" w:hAnsi="Times New Roman" w:cs="Times New Roman"/>
                <w:b/>
                <w:bCs/>
                <w:sz w:val="12"/>
                <w:szCs w:val="12"/>
                <w:lang w:eastAsia="ru-RU"/>
              </w:rPr>
            </w:pPr>
            <w:r w:rsidRPr="00B72F99">
              <w:rPr>
                <w:rFonts w:ascii="Times New Roman" w:eastAsia="Times New Roman" w:hAnsi="Times New Roman" w:cs="Times New Roman"/>
                <w:b/>
                <w:bCs/>
                <w:sz w:val="12"/>
                <w:szCs w:val="12"/>
                <w:lang w:eastAsia="ru-RU"/>
              </w:rPr>
              <w:t>0</w:t>
            </w:r>
          </w:p>
        </w:tc>
      </w:tr>
      <w:tr w:rsidR="00B72F99" w:rsidRPr="00B72F99" w:rsidTr="00B72F99">
        <w:trPr>
          <w:trHeight w:val="70"/>
        </w:trPr>
        <w:tc>
          <w:tcPr>
            <w:tcW w:w="3270" w:type="pct"/>
            <w:shd w:val="clear" w:color="000000" w:fill="FFFFFF"/>
            <w:vAlign w:val="bottom"/>
            <w:hideMark/>
          </w:tcPr>
          <w:p w:rsidR="00B72F99" w:rsidRPr="00B72F99" w:rsidRDefault="00B72F99" w:rsidP="00B72F99">
            <w:pPr>
              <w:spacing w:after="0" w:line="240" w:lineRule="auto"/>
              <w:rPr>
                <w:rFonts w:ascii="Times New Roman" w:eastAsia="Times New Roman" w:hAnsi="Times New Roman" w:cs="Times New Roman"/>
                <w:b/>
                <w:bCs/>
                <w:sz w:val="12"/>
                <w:szCs w:val="12"/>
                <w:lang w:eastAsia="ru-RU"/>
              </w:rPr>
            </w:pPr>
            <w:r w:rsidRPr="00B72F99">
              <w:rPr>
                <w:rFonts w:ascii="Times New Roman" w:eastAsia="Times New Roman" w:hAnsi="Times New Roman" w:cs="Times New Roman"/>
                <w:b/>
                <w:bCs/>
                <w:sz w:val="12"/>
                <w:szCs w:val="12"/>
                <w:lang w:eastAsia="ru-RU"/>
              </w:rPr>
              <w:t>Молодежная политика</w:t>
            </w:r>
          </w:p>
        </w:tc>
        <w:tc>
          <w:tcPr>
            <w:tcW w:w="219" w:type="pct"/>
            <w:shd w:val="clear" w:color="000000" w:fill="FFFFFF"/>
            <w:vAlign w:val="center"/>
            <w:hideMark/>
          </w:tcPr>
          <w:p w:rsidR="00B72F99" w:rsidRPr="00B72F99" w:rsidRDefault="00B72F99" w:rsidP="00B72F99">
            <w:pPr>
              <w:spacing w:after="0" w:line="240" w:lineRule="auto"/>
              <w:jc w:val="center"/>
              <w:rPr>
                <w:rFonts w:ascii="Times New Roman" w:eastAsia="Times New Roman" w:hAnsi="Times New Roman" w:cs="Times New Roman"/>
                <w:b/>
                <w:bCs/>
                <w:sz w:val="12"/>
                <w:szCs w:val="12"/>
                <w:lang w:eastAsia="ru-RU"/>
              </w:rPr>
            </w:pPr>
            <w:r w:rsidRPr="00B72F99">
              <w:rPr>
                <w:rFonts w:ascii="Times New Roman" w:eastAsia="Times New Roman" w:hAnsi="Times New Roman" w:cs="Times New Roman"/>
                <w:b/>
                <w:bCs/>
                <w:sz w:val="12"/>
                <w:szCs w:val="12"/>
                <w:lang w:eastAsia="ru-RU"/>
              </w:rPr>
              <w:t>07</w:t>
            </w:r>
          </w:p>
        </w:tc>
        <w:tc>
          <w:tcPr>
            <w:tcW w:w="248" w:type="pct"/>
            <w:shd w:val="clear" w:color="000000" w:fill="FFFFFF"/>
            <w:vAlign w:val="center"/>
            <w:hideMark/>
          </w:tcPr>
          <w:p w:rsidR="00B72F99" w:rsidRPr="00B72F99" w:rsidRDefault="00B72F99" w:rsidP="00B72F99">
            <w:pPr>
              <w:spacing w:after="0" w:line="240" w:lineRule="auto"/>
              <w:jc w:val="center"/>
              <w:rPr>
                <w:rFonts w:ascii="Times New Roman" w:eastAsia="Times New Roman" w:hAnsi="Times New Roman" w:cs="Times New Roman"/>
                <w:b/>
                <w:bCs/>
                <w:sz w:val="12"/>
                <w:szCs w:val="12"/>
                <w:lang w:eastAsia="ru-RU"/>
              </w:rPr>
            </w:pPr>
            <w:r w:rsidRPr="00B72F99">
              <w:rPr>
                <w:rFonts w:ascii="Times New Roman" w:eastAsia="Times New Roman" w:hAnsi="Times New Roman" w:cs="Times New Roman"/>
                <w:b/>
                <w:bCs/>
                <w:sz w:val="12"/>
                <w:szCs w:val="12"/>
                <w:lang w:eastAsia="ru-RU"/>
              </w:rPr>
              <w:t>07</w:t>
            </w:r>
          </w:p>
        </w:tc>
        <w:tc>
          <w:tcPr>
            <w:tcW w:w="605" w:type="pct"/>
            <w:shd w:val="clear" w:color="000000" w:fill="FFFFFF"/>
            <w:noWrap/>
            <w:vAlign w:val="center"/>
            <w:hideMark/>
          </w:tcPr>
          <w:p w:rsidR="00B72F99" w:rsidRPr="00B72F99" w:rsidRDefault="00B72F99" w:rsidP="00B72F99">
            <w:pPr>
              <w:spacing w:after="0" w:line="240" w:lineRule="auto"/>
              <w:jc w:val="right"/>
              <w:rPr>
                <w:rFonts w:ascii="Times New Roman" w:eastAsia="Times New Roman" w:hAnsi="Times New Roman" w:cs="Times New Roman"/>
                <w:b/>
                <w:bCs/>
                <w:sz w:val="12"/>
                <w:szCs w:val="12"/>
                <w:lang w:eastAsia="ru-RU"/>
              </w:rPr>
            </w:pPr>
            <w:r w:rsidRPr="00B72F99">
              <w:rPr>
                <w:rFonts w:ascii="Times New Roman" w:eastAsia="Times New Roman" w:hAnsi="Times New Roman" w:cs="Times New Roman"/>
                <w:b/>
                <w:bCs/>
                <w:sz w:val="12"/>
                <w:szCs w:val="12"/>
                <w:lang w:eastAsia="ru-RU"/>
              </w:rPr>
              <w:t>5</w:t>
            </w:r>
          </w:p>
        </w:tc>
        <w:tc>
          <w:tcPr>
            <w:tcW w:w="659" w:type="pct"/>
            <w:shd w:val="clear" w:color="000000" w:fill="FFFFFF"/>
            <w:noWrap/>
            <w:vAlign w:val="center"/>
            <w:hideMark/>
          </w:tcPr>
          <w:p w:rsidR="00B72F99" w:rsidRPr="00B72F99" w:rsidRDefault="00B72F99" w:rsidP="00B72F99">
            <w:pPr>
              <w:spacing w:after="0" w:line="240" w:lineRule="auto"/>
              <w:jc w:val="right"/>
              <w:rPr>
                <w:rFonts w:ascii="Times New Roman" w:eastAsia="Times New Roman" w:hAnsi="Times New Roman" w:cs="Times New Roman"/>
                <w:b/>
                <w:bCs/>
                <w:sz w:val="12"/>
                <w:szCs w:val="12"/>
                <w:lang w:eastAsia="ru-RU"/>
              </w:rPr>
            </w:pPr>
            <w:r w:rsidRPr="00B72F99">
              <w:rPr>
                <w:rFonts w:ascii="Times New Roman" w:eastAsia="Times New Roman" w:hAnsi="Times New Roman" w:cs="Times New Roman"/>
                <w:b/>
                <w:bCs/>
                <w:sz w:val="12"/>
                <w:szCs w:val="12"/>
                <w:lang w:eastAsia="ru-RU"/>
              </w:rPr>
              <w:t>0</w:t>
            </w:r>
          </w:p>
        </w:tc>
      </w:tr>
      <w:tr w:rsidR="00B72F99" w:rsidRPr="00B72F99" w:rsidTr="00B72F99">
        <w:trPr>
          <w:trHeight w:val="70"/>
        </w:trPr>
        <w:tc>
          <w:tcPr>
            <w:tcW w:w="3270" w:type="pct"/>
            <w:shd w:val="clear" w:color="000000" w:fill="FFFFFF"/>
            <w:vAlign w:val="bottom"/>
            <w:hideMark/>
          </w:tcPr>
          <w:p w:rsidR="00B72F99" w:rsidRPr="00B72F99" w:rsidRDefault="00B72F99" w:rsidP="00B72F99">
            <w:pPr>
              <w:spacing w:after="0" w:line="240" w:lineRule="auto"/>
              <w:rPr>
                <w:rFonts w:ascii="Times New Roman" w:eastAsia="Times New Roman" w:hAnsi="Times New Roman" w:cs="Times New Roman"/>
                <w:b/>
                <w:bCs/>
                <w:sz w:val="12"/>
                <w:szCs w:val="12"/>
                <w:lang w:eastAsia="ru-RU"/>
              </w:rPr>
            </w:pPr>
            <w:r w:rsidRPr="00B72F99">
              <w:rPr>
                <w:rFonts w:ascii="Times New Roman" w:eastAsia="Times New Roman" w:hAnsi="Times New Roman" w:cs="Times New Roman"/>
                <w:b/>
                <w:bCs/>
                <w:sz w:val="12"/>
                <w:szCs w:val="12"/>
                <w:lang w:eastAsia="ru-RU"/>
              </w:rPr>
              <w:t>КУЛЬТУРА, КИНЕМАТОГРАФИЯ</w:t>
            </w:r>
          </w:p>
        </w:tc>
        <w:tc>
          <w:tcPr>
            <w:tcW w:w="219" w:type="pct"/>
            <w:shd w:val="clear" w:color="000000" w:fill="FFFFFF"/>
            <w:vAlign w:val="center"/>
            <w:hideMark/>
          </w:tcPr>
          <w:p w:rsidR="00B72F99" w:rsidRPr="00B72F99" w:rsidRDefault="00B72F99" w:rsidP="00B72F99">
            <w:pPr>
              <w:spacing w:after="0" w:line="240" w:lineRule="auto"/>
              <w:jc w:val="center"/>
              <w:rPr>
                <w:rFonts w:ascii="Times New Roman" w:eastAsia="Times New Roman" w:hAnsi="Times New Roman" w:cs="Times New Roman"/>
                <w:b/>
                <w:bCs/>
                <w:sz w:val="12"/>
                <w:szCs w:val="12"/>
                <w:lang w:eastAsia="ru-RU"/>
              </w:rPr>
            </w:pPr>
            <w:r w:rsidRPr="00B72F99">
              <w:rPr>
                <w:rFonts w:ascii="Times New Roman" w:eastAsia="Times New Roman" w:hAnsi="Times New Roman" w:cs="Times New Roman"/>
                <w:b/>
                <w:bCs/>
                <w:sz w:val="12"/>
                <w:szCs w:val="12"/>
                <w:lang w:eastAsia="ru-RU"/>
              </w:rPr>
              <w:t>08</w:t>
            </w:r>
          </w:p>
        </w:tc>
        <w:tc>
          <w:tcPr>
            <w:tcW w:w="248" w:type="pct"/>
            <w:shd w:val="clear" w:color="000000" w:fill="FFFFFF"/>
            <w:vAlign w:val="center"/>
            <w:hideMark/>
          </w:tcPr>
          <w:p w:rsidR="00B72F99" w:rsidRPr="00B72F99" w:rsidRDefault="00B72F99" w:rsidP="00B72F99">
            <w:pPr>
              <w:spacing w:after="0" w:line="240" w:lineRule="auto"/>
              <w:jc w:val="center"/>
              <w:rPr>
                <w:rFonts w:ascii="Times New Roman" w:eastAsia="Times New Roman" w:hAnsi="Times New Roman" w:cs="Times New Roman"/>
                <w:b/>
                <w:bCs/>
                <w:sz w:val="12"/>
                <w:szCs w:val="12"/>
                <w:lang w:eastAsia="ru-RU"/>
              </w:rPr>
            </w:pPr>
            <w:r w:rsidRPr="00B72F99">
              <w:rPr>
                <w:rFonts w:ascii="Times New Roman" w:eastAsia="Times New Roman" w:hAnsi="Times New Roman" w:cs="Times New Roman"/>
                <w:b/>
                <w:bCs/>
                <w:sz w:val="12"/>
                <w:szCs w:val="12"/>
                <w:lang w:eastAsia="ru-RU"/>
              </w:rPr>
              <w:t> </w:t>
            </w:r>
          </w:p>
        </w:tc>
        <w:tc>
          <w:tcPr>
            <w:tcW w:w="605" w:type="pct"/>
            <w:shd w:val="clear" w:color="000000" w:fill="FFFFFF"/>
            <w:noWrap/>
            <w:vAlign w:val="center"/>
            <w:hideMark/>
          </w:tcPr>
          <w:p w:rsidR="00B72F99" w:rsidRPr="00B72F99" w:rsidRDefault="00B72F99" w:rsidP="00B72F99">
            <w:pPr>
              <w:spacing w:after="0" w:line="240" w:lineRule="auto"/>
              <w:jc w:val="right"/>
              <w:rPr>
                <w:rFonts w:ascii="Times New Roman" w:eastAsia="Times New Roman" w:hAnsi="Times New Roman" w:cs="Times New Roman"/>
                <w:b/>
                <w:bCs/>
                <w:sz w:val="12"/>
                <w:szCs w:val="12"/>
                <w:lang w:eastAsia="ru-RU"/>
              </w:rPr>
            </w:pPr>
            <w:r w:rsidRPr="00B72F99">
              <w:rPr>
                <w:rFonts w:ascii="Times New Roman" w:eastAsia="Times New Roman" w:hAnsi="Times New Roman" w:cs="Times New Roman"/>
                <w:b/>
                <w:bCs/>
                <w:sz w:val="12"/>
                <w:szCs w:val="12"/>
                <w:lang w:eastAsia="ru-RU"/>
              </w:rPr>
              <w:t>104</w:t>
            </w:r>
          </w:p>
        </w:tc>
        <w:tc>
          <w:tcPr>
            <w:tcW w:w="659" w:type="pct"/>
            <w:shd w:val="clear" w:color="000000" w:fill="FFFFFF"/>
            <w:noWrap/>
            <w:vAlign w:val="center"/>
            <w:hideMark/>
          </w:tcPr>
          <w:p w:rsidR="00B72F99" w:rsidRPr="00B72F99" w:rsidRDefault="00B72F99" w:rsidP="00B72F99">
            <w:pPr>
              <w:spacing w:after="0" w:line="240" w:lineRule="auto"/>
              <w:jc w:val="right"/>
              <w:rPr>
                <w:rFonts w:ascii="Times New Roman" w:eastAsia="Times New Roman" w:hAnsi="Times New Roman" w:cs="Times New Roman"/>
                <w:b/>
                <w:bCs/>
                <w:sz w:val="12"/>
                <w:szCs w:val="12"/>
                <w:lang w:eastAsia="ru-RU"/>
              </w:rPr>
            </w:pPr>
            <w:r w:rsidRPr="00B72F99">
              <w:rPr>
                <w:rFonts w:ascii="Times New Roman" w:eastAsia="Times New Roman" w:hAnsi="Times New Roman" w:cs="Times New Roman"/>
                <w:b/>
                <w:bCs/>
                <w:sz w:val="12"/>
                <w:szCs w:val="12"/>
                <w:lang w:eastAsia="ru-RU"/>
              </w:rPr>
              <w:t>0</w:t>
            </w:r>
          </w:p>
        </w:tc>
      </w:tr>
      <w:tr w:rsidR="00B72F99" w:rsidRPr="00B72F99" w:rsidTr="00B72F99">
        <w:trPr>
          <w:trHeight w:val="70"/>
        </w:trPr>
        <w:tc>
          <w:tcPr>
            <w:tcW w:w="3270" w:type="pct"/>
            <w:shd w:val="clear" w:color="000000" w:fill="FFFFFF"/>
            <w:vAlign w:val="bottom"/>
            <w:hideMark/>
          </w:tcPr>
          <w:p w:rsidR="00B72F99" w:rsidRPr="00B72F99" w:rsidRDefault="00B72F99" w:rsidP="00B72F99">
            <w:pPr>
              <w:spacing w:after="0" w:line="240" w:lineRule="auto"/>
              <w:rPr>
                <w:rFonts w:ascii="Times New Roman" w:eastAsia="Times New Roman" w:hAnsi="Times New Roman" w:cs="Times New Roman"/>
                <w:b/>
                <w:bCs/>
                <w:sz w:val="12"/>
                <w:szCs w:val="12"/>
                <w:lang w:eastAsia="ru-RU"/>
              </w:rPr>
            </w:pPr>
            <w:r w:rsidRPr="00B72F99">
              <w:rPr>
                <w:rFonts w:ascii="Times New Roman" w:eastAsia="Times New Roman" w:hAnsi="Times New Roman" w:cs="Times New Roman"/>
                <w:b/>
                <w:bCs/>
                <w:sz w:val="12"/>
                <w:szCs w:val="12"/>
                <w:lang w:eastAsia="ru-RU"/>
              </w:rPr>
              <w:t>Культура</w:t>
            </w:r>
          </w:p>
        </w:tc>
        <w:tc>
          <w:tcPr>
            <w:tcW w:w="219" w:type="pct"/>
            <w:shd w:val="clear" w:color="000000" w:fill="FFFFFF"/>
            <w:vAlign w:val="center"/>
            <w:hideMark/>
          </w:tcPr>
          <w:p w:rsidR="00B72F99" w:rsidRPr="00B72F99" w:rsidRDefault="00B72F99" w:rsidP="00B72F99">
            <w:pPr>
              <w:spacing w:after="0" w:line="240" w:lineRule="auto"/>
              <w:jc w:val="center"/>
              <w:rPr>
                <w:rFonts w:ascii="Times New Roman" w:eastAsia="Times New Roman" w:hAnsi="Times New Roman" w:cs="Times New Roman"/>
                <w:b/>
                <w:bCs/>
                <w:sz w:val="12"/>
                <w:szCs w:val="12"/>
                <w:lang w:eastAsia="ru-RU"/>
              </w:rPr>
            </w:pPr>
            <w:r w:rsidRPr="00B72F99">
              <w:rPr>
                <w:rFonts w:ascii="Times New Roman" w:eastAsia="Times New Roman" w:hAnsi="Times New Roman" w:cs="Times New Roman"/>
                <w:b/>
                <w:bCs/>
                <w:sz w:val="12"/>
                <w:szCs w:val="12"/>
                <w:lang w:eastAsia="ru-RU"/>
              </w:rPr>
              <w:t>08</w:t>
            </w:r>
          </w:p>
        </w:tc>
        <w:tc>
          <w:tcPr>
            <w:tcW w:w="248" w:type="pct"/>
            <w:shd w:val="clear" w:color="000000" w:fill="FFFFFF"/>
            <w:vAlign w:val="center"/>
            <w:hideMark/>
          </w:tcPr>
          <w:p w:rsidR="00B72F99" w:rsidRPr="00B72F99" w:rsidRDefault="00B72F99" w:rsidP="00B72F99">
            <w:pPr>
              <w:spacing w:after="0" w:line="240" w:lineRule="auto"/>
              <w:jc w:val="center"/>
              <w:rPr>
                <w:rFonts w:ascii="Times New Roman" w:eastAsia="Times New Roman" w:hAnsi="Times New Roman" w:cs="Times New Roman"/>
                <w:b/>
                <w:bCs/>
                <w:sz w:val="12"/>
                <w:szCs w:val="12"/>
                <w:lang w:eastAsia="ru-RU"/>
              </w:rPr>
            </w:pPr>
            <w:r w:rsidRPr="00B72F99">
              <w:rPr>
                <w:rFonts w:ascii="Times New Roman" w:eastAsia="Times New Roman" w:hAnsi="Times New Roman" w:cs="Times New Roman"/>
                <w:b/>
                <w:bCs/>
                <w:sz w:val="12"/>
                <w:szCs w:val="12"/>
                <w:lang w:eastAsia="ru-RU"/>
              </w:rPr>
              <w:t>01</w:t>
            </w:r>
          </w:p>
        </w:tc>
        <w:tc>
          <w:tcPr>
            <w:tcW w:w="605" w:type="pct"/>
            <w:shd w:val="clear" w:color="000000" w:fill="FFFFFF"/>
            <w:noWrap/>
            <w:vAlign w:val="center"/>
            <w:hideMark/>
          </w:tcPr>
          <w:p w:rsidR="00B72F99" w:rsidRPr="00B72F99" w:rsidRDefault="00B72F99" w:rsidP="00B72F99">
            <w:pPr>
              <w:spacing w:after="0" w:line="240" w:lineRule="auto"/>
              <w:jc w:val="right"/>
              <w:rPr>
                <w:rFonts w:ascii="Times New Roman" w:eastAsia="Times New Roman" w:hAnsi="Times New Roman" w:cs="Times New Roman"/>
                <w:b/>
                <w:bCs/>
                <w:sz w:val="12"/>
                <w:szCs w:val="12"/>
                <w:lang w:eastAsia="ru-RU"/>
              </w:rPr>
            </w:pPr>
            <w:r w:rsidRPr="00B72F99">
              <w:rPr>
                <w:rFonts w:ascii="Times New Roman" w:eastAsia="Times New Roman" w:hAnsi="Times New Roman" w:cs="Times New Roman"/>
                <w:b/>
                <w:bCs/>
                <w:sz w:val="12"/>
                <w:szCs w:val="12"/>
                <w:lang w:eastAsia="ru-RU"/>
              </w:rPr>
              <w:t>104</w:t>
            </w:r>
          </w:p>
        </w:tc>
        <w:tc>
          <w:tcPr>
            <w:tcW w:w="659" w:type="pct"/>
            <w:shd w:val="clear" w:color="000000" w:fill="FFFFFF"/>
            <w:noWrap/>
            <w:vAlign w:val="center"/>
            <w:hideMark/>
          </w:tcPr>
          <w:p w:rsidR="00B72F99" w:rsidRPr="00B72F99" w:rsidRDefault="00B72F99" w:rsidP="00B72F99">
            <w:pPr>
              <w:spacing w:after="0" w:line="240" w:lineRule="auto"/>
              <w:jc w:val="right"/>
              <w:rPr>
                <w:rFonts w:ascii="Times New Roman" w:eastAsia="Times New Roman" w:hAnsi="Times New Roman" w:cs="Times New Roman"/>
                <w:b/>
                <w:bCs/>
                <w:sz w:val="12"/>
                <w:szCs w:val="12"/>
                <w:lang w:eastAsia="ru-RU"/>
              </w:rPr>
            </w:pPr>
            <w:r w:rsidRPr="00B72F99">
              <w:rPr>
                <w:rFonts w:ascii="Times New Roman" w:eastAsia="Times New Roman" w:hAnsi="Times New Roman" w:cs="Times New Roman"/>
                <w:b/>
                <w:bCs/>
                <w:sz w:val="12"/>
                <w:szCs w:val="12"/>
                <w:lang w:eastAsia="ru-RU"/>
              </w:rPr>
              <w:t>0</w:t>
            </w:r>
          </w:p>
        </w:tc>
      </w:tr>
      <w:tr w:rsidR="00B72F99" w:rsidRPr="00B72F99" w:rsidTr="00B72F99">
        <w:trPr>
          <w:trHeight w:val="70"/>
        </w:trPr>
        <w:tc>
          <w:tcPr>
            <w:tcW w:w="3270" w:type="pct"/>
            <w:shd w:val="clear" w:color="000000" w:fill="FFFFFF"/>
            <w:vAlign w:val="bottom"/>
            <w:hideMark/>
          </w:tcPr>
          <w:p w:rsidR="00B72F99" w:rsidRPr="00B72F99" w:rsidRDefault="00B72F99" w:rsidP="00B72F99">
            <w:pPr>
              <w:spacing w:after="0" w:line="240" w:lineRule="auto"/>
              <w:rPr>
                <w:rFonts w:ascii="Times New Roman" w:eastAsia="Times New Roman" w:hAnsi="Times New Roman" w:cs="Times New Roman"/>
                <w:b/>
                <w:bCs/>
                <w:sz w:val="12"/>
                <w:szCs w:val="12"/>
                <w:lang w:eastAsia="ru-RU"/>
              </w:rPr>
            </w:pPr>
            <w:r w:rsidRPr="00B72F99">
              <w:rPr>
                <w:rFonts w:ascii="Times New Roman" w:eastAsia="Times New Roman" w:hAnsi="Times New Roman" w:cs="Times New Roman"/>
                <w:b/>
                <w:bCs/>
                <w:sz w:val="12"/>
                <w:szCs w:val="12"/>
                <w:lang w:eastAsia="ru-RU"/>
              </w:rPr>
              <w:t>Социальная политика</w:t>
            </w:r>
          </w:p>
        </w:tc>
        <w:tc>
          <w:tcPr>
            <w:tcW w:w="219" w:type="pct"/>
            <w:shd w:val="clear" w:color="000000" w:fill="FFFFFF"/>
            <w:vAlign w:val="center"/>
            <w:hideMark/>
          </w:tcPr>
          <w:p w:rsidR="00B72F99" w:rsidRPr="00B72F99" w:rsidRDefault="00B72F99" w:rsidP="00B72F99">
            <w:pPr>
              <w:spacing w:after="0" w:line="240" w:lineRule="auto"/>
              <w:jc w:val="center"/>
              <w:rPr>
                <w:rFonts w:ascii="Times New Roman" w:eastAsia="Times New Roman" w:hAnsi="Times New Roman" w:cs="Times New Roman"/>
                <w:b/>
                <w:bCs/>
                <w:sz w:val="12"/>
                <w:szCs w:val="12"/>
                <w:lang w:eastAsia="ru-RU"/>
              </w:rPr>
            </w:pPr>
            <w:r w:rsidRPr="00B72F99">
              <w:rPr>
                <w:rFonts w:ascii="Times New Roman" w:eastAsia="Times New Roman" w:hAnsi="Times New Roman" w:cs="Times New Roman"/>
                <w:b/>
                <w:bCs/>
                <w:sz w:val="12"/>
                <w:szCs w:val="12"/>
                <w:lang w:eastAsia="ru-RU"/>
              </w:rPr>
              <w:t>10</w:t>
            </w:r>
          </w:p>
        </w:tc>
        <w:tc>
          <w:tcPr>
            <w:tcW w:w="248" w:type="pct"/>
            <w:shd w:val="clear" w:color="000000" w:fill="FFFFFF"/>
            <w:vAlign w:val="center"/>
            <w:hideMark/>
          </w:tcPr>
          <w:p w:rsidR="00B72F99" w:rsidRPr="00B72F99" w:rsidRDefault="00B72F99" w:rsidP="00B72F99">
            <w:pPr>
              <w:spacing w:after="0" w:line="240" w:lineRule="auto"/>
              <w:jc w:val="center"/>
              <w:rPr>
                <w:rFonts w:ascii="Times New Roman" w:eastAsia="Times New Roman" w:hAnsi="Times New Roman" w:cs="Times New Roman"/>
                <w:b/>
                <w:bCs/>
                <w:sz w:val="12"/>
                <w:szCs w:val="12"/>
                <w:lang w:eastAsia="ru-RU"/>
              </w:rPr>
            </w:pPr>
            <w:r w:rsidRPr="00B72F99">
              <w:rPr>
                <w:rFonts w:ascii="Times New Roman" w:eastAsia="Times New Roman" w:hAnsi="Times New Roman" w:cs="Times New Roman"/>
                <w:b/>
                <w:bCs/>
                <w:sz w:val="12"/>
                <w:szCs w:val="12"/>
                <w:lang w:eastAsia="ru-RU"/>
              </w:rPr>
              <w:t> </w:t>
            </w:r>
          </w:p>
        </w:tc>
        <w:tc>
          <w:tcPr>
            <w:tcW w:w="605" w:type="pct"/>
            <w:shd w:val="clear" w:color="000000" w:fill="FFFFFF"/>
            <w:noWrap/>
            <w:vAlign w:val="center"/>
            <w:hideMark/>
          </w:tcPr>
          <w:p w:rsidR="00B72F99" w:rsidRPr="00B72F99" w:rsidRDefault="00B72F99" w:rsidP="00B72F99">
            <w:pPr>
              <w:spacing w:after="0" w:line="240" w:lineRule="auto"/>
              <w:jc w:val="right"/>
              <w:rPr>
                <w:rFonts w:ascii="Times New Roman" w:eastAsia="Times New Roman" w:hAnsi="Times New Roman" w:cs="Times New Roman"/>
                <w:b/>
                <w:bCs/>
                <w:sz w:val="12"/>
                <w:szCs w:val="12"/>
                <w:lang w:eastAsia="ru-RU"/>
              </w:rPr>
            </w:pPr>
            <w:r w:rsidRPr="00B72F99">
              <w:rPr>
                <w:rFonts w:ascii="Times New Roman" w:eastAsia="Times New Roman" w:hAnsi="Times New Roman" w:cs="Times New Roman"/>
                <w:b/>
                <w:bCs/>
                <w:sz w:val="12"/>
                <w:szCs w:val="12"/>
                <w:lang w:eastAsia="ru-RU"/>
              </w:rPr>
              <w:t>37</w:t>
            </w:r>
          </w:p>
        </w:tc>
        <w:tc>
          <w:tcPr>
            <w:tcW w:w="659" w:type="pct"/>
            <w:shd w:val="clear" w:color="000000" w:fill="FFFFFF"/>
            <w:noWrap/>
            <w:vAlign w:val="center"/>
            <w:hideMark/>
          </w:tcPr>
          <w:p w:rsidR="00B72F99" w:rsidRPr="00B72F99" w:rsidRDefault="00B72F99" w:rsidP="00B72F99">
            <w:pPr>
              <w:spacing w:after="0" w:line="240" w:lineRule="auto"/>
              <w:jc w:val="right"/>
              <w:rPr>
                <w:rFonts w:ascii="Times New Roman" w:eastAsia="Times New Roman" w:hAnsi="Times New Roman" w:cs="Times New Roman"/>
                <w:b/>
                <w:bCs/>
                <w:sz w:val="12"/>
                <w:szCs w:val="12"/>
                <w:lang w:eastAsia="ru-RU"/>
              </w:rPr>
            </w:pPr>
            <w:r w:rsidRPr="00B72F99">
              <w:rPr>
                <w:rFonts w:ascii="Times New Roman" w:eastAsia="Times New Roman" w:hAnsi="Times New Roman" w:cs="Times New Roman"/>
                <w:b/>
                <w:bCs/>
                <w:sz w:val="12"/>
                <w:szCs w:val="12"/>
                <w:lang w:eastAsia="ru-RU"/>
              </w:rPr>
              <w:t>0</w:t>
            </w:r>
          </w:p>
        </w:tc>
      </w:tr>
      <w:tr w:rsidR="00B72F99" w:rsidRPr="00B72F99" w:rsidTr="00B72F99">
        <w:trPr>
          <w:trHeight w:val="70"/>
        </w:trPr>
        <w:tc>
          <w:tcPr>
            <w:tcW w:w="3270" w:type="pct"/>
            <w:shd w:val="clear" w:color="000000" w:fill="FFFFFF"/>
            <w:vAlign w:val="bottom"/>
            <w:hideMark/>
          </w:tcPr>
          <w:p w:rsidR="00B72F99" w:rsidRPr="00B72F99" w:rsidRDefault="00B72F99" w:rsidP="00B72F99">
            <w:pPr>
              <w:spacing w:after="0" w:line="240" w:lineRule="auto"/>
              <w:rPr>
                <w:rFonts w:ascii="Times New Roman" w:eastAsia="Times New Roman" w:hAnsi="Times New Roman" w:cs="Times New Roman"/>
                <w:b/>
                <w:bCs/>
                <w:sz w:val="12"/>
                <w:szCs w:val="12"/>
                <w:lang w:eastAsia="ru-RU"/>
              </w:rPr>
            </w:pPr>
            <w:r w:rsidRPr="00B72F99">
              <w:rPr>
                <w:rFonts w:ascii="Times New Roman" w:eastAsia="Times New Roman" w:hAnsi="Times New Roman" w:cs="Times New Roman"/>
                <w:b/>
                <w:bCs/>
                <w:sz w:val="12"/>
                <w:szCs w:val="12"/>
                <w:lang w:eastAsia="ru-RU"/>
              </w:rPr>
              <w:t>Пенсионное обеспечение</w:t>
            </w:r>
          </w:p>
        </w:tc>
        <w:tc>
          <w:tcPr>
            <w:tcW w:w="219" w:type="pct"/>
            <w:shd w:val="clear" w:color="000000" w:fill="FFFFFF"/>
            <w:vAlign w:val="center"/>
            <w:hideMark/>
          </w:tcPr>
          <w:p w:rsidR="00B72F99" w:rsidRPr="00B72F99" w:rsidRDefault="00B72F99" w:rsidP="00B72F99">
            <w:pPr>
              <w:spacing w:after="0" w:line="240" w:lineRule="auto"/>
              <w:jc w:val="center"/>
              <w:rPr>
                <w:rFonts w:ascii="Times New Roman" w:eastAsia="Times New Roman" w:hAnsi="Times New Roman" w:cs="Times New Roman"/>
                <w:b/>
                <w:bCs/>
                <w:sz w:val="12"/>
                <w:szCs w:val="12"/>
                <w:lang w:eastAsia="ru-RU"/>
              </w:rPr>
            </w:pPr>
            <w:r w:rsidRPr="00B72F99">
              <w:rPr>
                <w:rFonts w:ascii="Times New Roman" w:eastAsia="Times New Roman" w:hAnsi="Times New Roman" w:cs="Times New Roman"/>
                <w:b/>
                <w:bCs/>
                <w:sz w:val="12"/>
                <w:szCs w:val="12"/>
                <w:lang w:eastAsia="ru-RU"/>
              </w:rPr>
              <w:t>10</w:t>
            </w:r>
          </w:p>
        </w:tc>
        <w:tc>
          <w:tcPr>
            <w:tcW w:w="248" w:type="pct"/>
            <w:shd w:val="clear" w:color="000000" w:fill="FFFFFF"/>
            <w:vAlign w:val="center"/>
            <w:hideMark/>
          </w:tcPr>
          <w:p w:rsidR="00B72F99" w:rsidRPr="00B72F99" w:rsidRDefault="00B72F99" w:rsidP="00B72F99">
            <w:pPr>
              <w:spacing w:after="0" w:line="240" w:lineRule="auto"/>
              <w:jc w:val="center"/>
              <w:rPr>
                <w:rFonts w:ascii="Times New Roman" w:eastAsia="Times New Roman" w:hAnsi="Times New Roman" w:cs="Times New Roman"/>
                <w:b/>
                <w:bCs/>
                <w:sz w:val="12"/>
                <w:szCs w:val="12"/>
                <w:lang w:eastAsia="ru-RU"/>
              </w:rPr>
            </w:pPr>
            <w:r w:rsidRPr="00B72F99">
              <w:rPr>
                <w:rFonts w:ascii="Times New Roman" w:eastAsia="Times New Roman" w:hAnsi="Times New Roman" w:cs="Times New Roman"/>
                <w:b/>
                <w:bCs/>
                <w:sz w:val="12"/>
                <w:szCs w:val="12"/>
                <w:lang w:eastAsia="ru-RU"/>
              </w:rPr>
              <w:t>01</w:t>
            </w:r>
          </w:p>
        </w:tc>
        <w:tc>
          <w:tcPr>
            <w:tcW w:w="605" w:type="pct"/>
            <w:shd w:val="clear" w:color="000000" w:fill="FFFFFF"/>
            <w:noWrap/>
            <w:vAlign w:val="center"/>
            <w:hideMark/>
          </w:tcPr>
          <w:p w:rsidR="00B72F99" w:rsidRPr="00B72F99" w:rsidRDefault="00B72F99" w:rsidP="00B72F99">
            <w:pPr>
              <w:spacing w:after="0" w:line="240" w:lineRule="auto"/>
              <w:jc w:val="right"/>
              <w:rPr>
                <w:rFonts w:ascii="Times New Roman" w:eastAsia="Times New Roman" w:hAnsi="Times New Roman" w:cs="Times New Roman"/>
                <w:b/>
                <w:bCs/>
                <w:sz w:val="12"/>
                <w:szCs w:val="12"/>
                <w:lang w:eastAsia="ru-RU"/>
              </w:rPr>
            </w:pPr>
            <w:r w:rsidRPr="00B72F99">
              <w:rPr>
                <w:rFonts w:ascii="Times New Roman" w:eastAsia="Times New Roman" w:hAnsi="Times New Roman" w:cs="Times New Roman"/>
                <w:b/>
                <w:bCs/>
                <w:sz w:val="12"/>
                <w:szCs w:val="12"/>
                <w:lang w:eastAsia="ru-RU"/>
              </w:rPr>
              <w:t>37</w:t>
            </w:r>
          </w:p>
        </w:tc>
        <w:tc>
          <w:tcPr>
            <w:tcW w:w="659" w:type="pct"/>
            <w:shd w:val="clear" w:color="000000" w:fill="FFFFFF"/>
            <w:noWrap/>
            <w:vAlign w:val="center"/>
            <w:hideMark/>
          </w:tcPr>
          <w:p w:rsidR="00B72F99" w:rsidRPr="00B72F99" w:rsidRDefault="00B72F99" w:rsidP="00B72F99">
            <w:pPr>
              <w:spacing w:after="0" w:line="240" w:lineRule="auto"/>
              <w:jc w:val="right"/>
              <w:rPr>
                <w:rFonts w:ascii="Times New Roman" w:eastAsia="Times New Roman" w:hAnsi="Times New Roman" w:cs="Times New Roman"/>
                <w:b/>
                <w:bCs/>
                <w:sz w:val="12"/>
                <w:szCs w:val="12"/>
                <w:lang w:eastAsia="ru-RU"/>
              </w:rPr>
            </w:pPr>
            <w:r w:rsidRPr="00B72F99">
              <w:rPr>
                <w:rFonts w:ascii="Times New Roman" w:eastAsia="Times New Roman" w:hAnsi="Times New Roman" w:cs="Times New Roman"/>
                <w:b/>
                <w:bCs/>
                <w:sz w:val="12"/>
                <w:szCs w:val="12"/>
                <w:lang w:eastAsia="ru-RU"/>
              </w:rPr>
              <w:t>0</w:t>
            </w:r>
          </w:p>
        </w:tc>
      </w:tr>
      <w:tr w:rsidR="00B72F99" w:rsidRPr="00B72F99" w:rsidTr="00B72F99">
        <w:trPr>
          <w:trHeight w:val="70"/>
        </w:trPr>
        <w:tc>
          <w:tcPr>
            <w:tcW w:w="3270" w:type="pct"/>
            <w:shd w:val="clear" w:color="000000" w:fill="FFFFFF"/>
            <w:vAlign w:val="bottom"/>
            <w:hideMark/>
          </w:tcPr>
          <w:p w:rsidR="00B72F99" w:rsidRPr="00B72F99" w:rsidRDefault="00B72F99" w:rsidP="00B72F99">
            <w:pPr>
              <w:spacing w:after="0" w:line="240" w:lineRule="auto"/>
              <w:rPr>
                <w:rFonts w:ascii="Times New Roman" w:eastAsia="Times New Roman" w:hAnsi="Times New Roman" w:cs="Times New Roman"/>
                <w:b/>
                <w:bCs/>
                <w:sz w:val="12"/>
                <w:szCs w:val="12"/>
                <w:lang w:eastAsia="ru-RU"/>
              </w:rPr>
            </w:pPr>
            <w:r w:rsidRPr="00B72F99">
              <w:rPr>
                <w:rFonts w:ascii="Times New Roman" w:eastAsia="Times New Roman" w:hAnsi="Times New Roman" w:cs="Times New Roman"/>
                <w:b/>
                <w:bCs/>
                <w:sz w:val="12"/>
                <w:szCs w:val="12"/>
                <w:lang w:eastAsia="ru-RU"/>
              </w:rPr>
              <w:t>ФИЗИЧЕСКАЯ КУЛЬТУРА И СПОРТ</w:t>
            </w:r>
          </w:p>
        </w:tc>
        <w:tc>
          <w:tcPr>
            <w:tcW w:w="219" w:type="pct"/>
            <w:shd w:val="clear" w:color="000000" w:fill="FFFFFF"/>
            <w:vAlign w:val="center"/>
            <w:hideMark/>
          </w:tcPr>
          <w:p w:rsidR="00B72F99" w:rsidRPr="00B72F99" w:rsidRDefault="00B72F99" w:rsidP="00B72F99">
            <w:pPr>
              <w:spacing w:after="0" w:line="240" w:lineRule="auto"/>
              <w:jc w:val="center"/>
              <w:rPr>
                <w:rFonts w:ascii="Times New Roman" w:eastAsia="Times New Roman" w:hAnsi="Times New Roman" w:cs="Times New Roman"/>
                <w:b/>
                <w:bCs/>
                <w:sz w:val="12"/>
                <w:szCs w:val="12"/>
                <w:lang w:eastAsia="ru-RU"/>
              </w:rPr>
            </w:pPr>
            <w:r w:rsidRPr="00B72F99">
              <w:rPr>
                <w:rFonts w:ascii="Times New Roman" w:eastAsia="Times New Roman" w:hAnsi="Times New Roman" w:cs="Times New Roman"/>
                <w:b/>
                <w:bCs/>
                <w:sz w:val="12"/>
                <w:szCs w:val="12"/>
                <w:lang w:eastAsia="ru-RU"/>
              </w:rPr>
              <w:t>11</w:t>
            </w:r>
          </w:p>
        </w:tc>
        <w:tc>
          <w:tcPr>
            <w:tcW w:w="248" w:type="pct"/>
            <w:shd w:val="clear" w:color="000000" w:fill="FFFFFF"/>
            <w:vAlign w:val="center"/>
            <w:hideMark/>
          </w:tcPr>
          <w:p w:rsidR="00B72F99" w:rsidRPr="00B72F99" w:rsidRDefault="00B72F99" w:rsidP="00B72F99">
            <w:pPr>
              <w:spacing w:after="0" w:line="240" w:lineRule="auto"/>
              <w:jc w:val="center"/>
              <w:rPr>
                <w:rFonts w:ascii="Times New Roman" w:eastAsia="Times New Roman" w:hAnsi="Times New Roman" w:cs="Times New Roman"/>
                <w:b/>
                <w:bCs/>
                <w:sz w:val="12"/>
                <w:szCs w:val="12"/>
                <w:lang w:eastAsia="ru-RU"/>
              </w:rPr>
            </w:pPr>
            <w:r w:rsidRPr="00B72F99">
              <w:rPr>
                <w:rFonts w:ascii="Times New Roman" w:eastAsia="Times New Roman" w:hAnsi="Times New Roman" w:cs="Times New Roman"/>
                <w:b/>
                <w:bCs/>
                <w:sz w:val="12"/>
                <w:szCs w:val="12"/>
                <w:lang w:eastAsia="ru-RU"/>
              </w:rPr>
              <w:t> </w:t>
            </w:r>
          </w:p>
        </w:tc>
        <w:tc>
          <w:tcPr>
            <w:tcW w:w="605" w:type="pct"/>
            <w:shd w:val="clear" w:color="000000" w:fill="FFFFFF"/>
            <w:noWrap/>
            <w:vAlign w:val="center"/>
            <w:hideMark/>
          </w:tcPr>
          <w:p w:rsidR="00B72F99" w:rsidRPr="00B72F99" w:rsidRDefault="00B72F99" w:rsidP="00B72F99">
            <w:pPr>
              <w:spacing w:after="0" w:line="240" w:lineRule="auto"/>
              <w:jc w:val="right"/>
              <w:rPr>
                <w:rFonts w:ascii="Times New Roman" w:eastAsia="Times New Roman" w:hAnsi="Times New Roman" w:cs="Times New Roman"/>
                <w:b/>
                <w:bCs/>
                <w:sz w:val="12"/>
                <w:szCs w:val="12"/>
                <w:lang w:eastAsia="ru-RU"/>
              </w:rPr>
            </w:pPr>
            <w:r w:rsidRPr="00B72F99">
              <w:rPr>
                <w:rFonts w:ascii="Times New Roman" w:eastAsia="Times New Roman" w:hAnsi="Times New Roman" w:cs="Times New Roman"/>
                <w:b/>
                <w:bCs/>
                <w:sz w:val="12"/>
                <w:szCs w:val="12"/>
                <w:lang w:eastAsia="ru-RU"/>
              </w:rPr>
              <w:t>230</w:t>
            </w:r>
          </w:p>
        </w:tc>
        <w:tc>
          <w:tcPr>
            <w:tcW w:w="659" w:type="pct"/>
            <w:shd w:val="clear" w:color="000000" w:fill="FFFFFF"/>
            <w:noWrap/>
            <w:vAlign w:val="center"/>
            <w:hideMark/>
          </w:tcPr>
          <w:p w:rsidR="00B72F99" w:rsidRPr="00B72F99" w:rsidRDefault="00B72F99" w:rsidP="00B72F99">
            <w:pPr>
              <w:spacing w:after="0" w:line="240" w:lineRule="auto"/>
              <w:jc w:val="right"/>
              <w:rPr>
                <w:rFonts w:ascii="Times New Roman" w:eastAsia="Times New Roman" w:hAnsi="Times New Roman" w:cs="Times New Roman"/>
                <w:b/>
                <w:bCs/>
                <w:sz w:val="12"/>
                <w:szCs w:val="12"/>
                <w:lang w:eastAsia="ru-RU"/>
              </w:rPr>
            </w:pPr>
            <w:r w:rsidRPr="00B72F99">
              <w:rPr>
                <w:rFonts w:ascii="Times New Roman" w:eastAsia="Times New Roman" w:hAnsi="Times New Roman" w:cs="Times New Roman"/>
                <w:b/>
                <w:bCs/>
                <w:sz w:val="12"/>
                <w:szCs w:val="12"/>
                <w:lang w:eastAsia="ru-RU"/>
              </w:rPr>
              <w:t>0</w:t>
            </w:r>
          </w:p>
        </w:tc>
      </w:tr>
      <w:tr w:rsidR="00B72F99" w:rsidRPr="00B72F99" w:rsidTr="00B72F99">
        <w:trPr>
          <w:trHeight w:val="70"/>
        </w:trPr>
        <w:tc>
          <w:tcPr>
            <w:tcW w:w="3270" w:type="pct"/>
            <w:shd w:val="clear" w:color="000000" w:fill="FFFFFF"/>
            <w:vAlign w:val="bottom"/>
            <w:hideMark/>
          </w:tcPr>
          <w:p w:rsidR="00B72F99" w:rsidRPr="00B72F99" w:rsidRDefault="00B72F99" w:rsidP="00B72F99">
            <w:pPr>
              <w:spacing w:after="0" w:line="240" w:lineRule="auto"/>
              <w:rPr>
                <w:rFonts w:ascii="Times New Roman" w:eastAsia="Times New Roman" w:hAnsi="Times New Roman" w:cs="Times New Roman"/>
                <w:b/>
                <w:bCs/>
                <w:sz w:val="12"/>
                <w:szCs w:val="12"/>
                <w:lang w:eastAsia="ru-RU"/>
              </w:rPr>
            </w:pPr>
            <w:r w:rsidRPr="00B72F99">
              <w:rPr>
                <w:rFonts w:ascii="Times New Roman" w:eastAsia="Times New Roman" w:hAnsi="Times New Roman" w:cs="Times New Roman"/>
                <w:b/>
                <w:bCs/>
                <w:sz w:val="12"/>
                <w:szCs w:val="12"/>
                <w:lang w:eastAsia="ru-RU"/>
              </w:rPr>
              <w:t>Физическая культура</w:t>
            </w:r>
          </w:p>
        </w:tc>
        <w:tc>
          <w:tcPr>
            <w:tcW w:w="219" w:type="pct"/>
            <w:shd w:val="clear" w:color="000000" w:fill="FFFFFF"/>
            <w:vAlign w:val="center"/>
            <w:hideMark/>
          </w:tcPr>
          <w:p w:rsidR="00B72F99" w:rsidRPr="00B72F99" w:rsidRDefault="00B72F99" w:rsidP="00B72F99">
            <w:pPr>
              <w:spacing w:after="0" w:line="240" w:lineRule="auto"/>
              <w:jc w:val="center"/>
              <w:rPr>
                <w:rFonts w:ascii="Times New Roman" w:eastAsia="Times New Roman" w:hAnsi="Times New Roman" w:cs="Times New Roman"/>
                <w:b/>
                <w:bCs/>
                <w:sz w:val="12"/>
                <w:szCs w:val="12"/>
                <w:lang w:eastAsia="ru-RU"/>
              </w:rPr>
            </w:pPr>
            <w:r w:rsidRPr="00B72F99">
              <w:rPr>
                <w:rFonts w:ascii="Times New Roman" w:eastAsia="Times New Roman" w:hAnsi="Times New Roman" w:cs="Times New Roman"/>
                <w:b/>
                <w:bCs/>
                <w:sz w:val="12"/>
                <w:szCs w:val="12"/>
                <w:lang w:eastAsia="ru-RU"/>
              </w:rPr>
              <w:t>11</w:t>
            </w:r>
          </w:p>
        </w:tc>
        <w:tc>
          <w:tcPr>
            <w:tcW w:w="248" w:type="pct"/>
            <w:shd w:val="clear" w:color="000000" w:fill="FFFFFF"/>
            <w:vAlign w:val="center"/>
            <w:hideMark/>
          </w:tcPr>
          <w:p w:rsidR="00B72F99" w:rsidRPr="00B72F99" w:rsidRDefault="00B72F99" w:rsidP="00B72F99">
            <w:pPr>
              <w:spacing w:after="0" w:line="240" w:lineRule="auto"/>
              <w:jc w:val="center"/>
              <w:rPr>
                <w:rFonts w:ascii="Times New Roman" w:eastAsia="Times New Roman" w:hAnsi="Times New Roman" w:cs="Times New Roman"/>
                <w:b/>
                <w:bCs/>
                <w:sz w:val="12"/>
                <w:szCs w:val="12"/>
                <w:lang w:eastAsia="ru-RU"/>
              </w:rPr>
            </w:pPr>
            <w:r w:rsidRPr="00B72F99">
              <w:rPr>
                <w:rFonts w:ascii="Times New Roman" w:eastAsia="Times New Roman" w:hAnsi="Times New Roman" w:cs="Times New Roman"/>
                <w:b/>
                <w:bCs/>
                <w:sz w:val="12"/>
                <w:szCs w:val="12"/>
                <w:lang w:eastAsia="ru-RU"/>
              </w:rPr>
              <w:t>01</w:t>
            </w:r>
          </w:p>
        </w:tc>
        <w:tc>
          <w:tcPr>
            <w:tcW w:w="605" w:type="pct"/>
            <w:shd w:val="clear" w:color="000000" w:fill="FFFFFF"/>
            <w:noWrap/>
            <w:vAlign w:val="center"/>
            <w:hideMark/>
          </w:tcPr>
          <w:p w:rsidR="00B72F99" w:rsidRPr="00B72F99" w:rsidRDefault="00B72F99" w:rsidP="00B72F99">
            <w:pPr>
              <w:spacing w:after="0" w:line="240" w:lineRule="auto"/>
              <w:jc w:val="right"/>
              <w:rPr>
                <w:rFonts w:ascii="Times New Roman" w:eastAsia="Times New Roman" w:hAnsi="Times New Roman" w:cs="Times New Roman"/>
                <w:b/>
                <w:bCs/>
                <w:sz w:val="12"/>
                <w:szCs w:val="12"/>
                <w:lang w:eastAsia="ru-RU"/>
              </w:rPr>
            </w:pPr>
            <w:r w:rsidRPr="00B72F99">
              <w:rPr>
                <w:rFonts w:ascii="Times New Roman" w:eastAsia="Times New Roman" w:hAnsi="Times New Roman" w:cs="Times New Roman"/>
                <w:b/>
                <w:bCs/>
                <w:sz w:val="12"/>
                <w:szCs w:val="12"/>
                <w:lang w:eastAsia="ru-RU"/>
              </w:rPr>
              <w:t>230</w:t>
            </w:r>
          </w:p>
        </w:tc>
        <w:tc>
          <w:tcPr>
            <w:tcW w:w="659" w:type="pct"/>
            <w:shd w:val="clear" w:color="000000" w:fill="FFFFFF"/>
            <w:noWrap/>
            <w:vAlign w:val="center"/>
            <w:hideMark/>
          </w:tcPr>
          <w:p w:rsidR="00B72F99" w:rsidRPr="00B72F99" w:rsidRDefault="00B72F99" w:rsidP="00B72F99">
            <w:pPr>
              <w:spacing w:after="0" w:line="240" w:lineRule="auto"/>
              <w:jc w:val="right"/>
              <w:rPr>
                <w:rFonts w:ascii="Times New Roman" w:eastAsia="Times New Roman" w:hAnsi="Times New Roman" w:cs="Times New Roman"/>
                <w:b/>
                <w:bCs/>
                <w:sz w:val="12"/>
                <w:szCs w:val="12"/>
                <w:lang w:eastAsia="ru-RU"/>
              </w:rPr>
            </w:pPr>
            <w:r w:rsidRPr="00B72F99">
              <w:rPr>
                <w:rFonts w:ascii="Times New Roman" w:eastAsia="Times New Roman" w:hAnsi="Times New Roman" w:cs="Times New Roman"/>
                <w:b/>
                <w:bCs/>
                <w:sz w:val="12"/>
                <w:szCs w:val="12"/>
                <w:lang w:eastAsia="ru-RU"/>
              </w:rPr>
              <w:t>0</w:t>
            </w:r>
          </w:p>
        </w:tc>
      </w:tr>
      <w:tr w:rsidR="00B72F99" w:rsidRPr="00B72F99" w:rsidTr="00B72F99">
        <w:trPr>
          <w:trHeight w:val="70"/>
        </w:trPr>
        <w:tc>
          <w:tcPr>
            <w:tcW w:w="3270" w:type="pct"/>
            <w:shd w:val="clear" w:color="000000" w:fill="FFFFFF"/>
            <w:noWrap/>
            <w:vAlign w:val="bottom"/>
            <w:hideMark/>
          </w:tcPr>
          <w:p w:rsidR="00B72F99" w:rsidRPr="00B72F99" w:rsidRDefault="00B72F99" w:rsidP="00B72F99">
            <w:pPr>
              <w:spacing w:after="0" w:line="240" w:lineRule="auto"/>
              <w:rPr>
                <w:rFonts w:ascii="Times New Roman" w:eastAsia="Times New Roman" w:hAnsi="Times New Roman" w:cs="Times New Roman"/>
                <w:b/>
                <w:bCs/>
                <w:sz w:val="12"/>
                <w:szCs w:val="12"/>
                <w:lang w:eastAsia="ru-RU"/>
              </w:rPr>
            </w:pPr>
            <w:r w:rsidRPr="00B72F99">
              <w:rPr>
                <w:rFonts w:ascii="Times New Roman" w:eastAsia="Times New Roman" w:hAnsi="Times New Roman" w:cs="Times New Roman"/>
                <w:b/>
                <w:bCs/>
                <w:sz w:val="12"/>
                <w:szCs w:val="12"/>
                <w:lang w:eastAsia="ru-RU"/>
              </w:rPr>
              <w:t>Итого</w:t>
            </w:r>
          </w:p>
        </w:tc>
        <w:tc>
          <w:tcPr>
            <w:tcW w:w="219" w:type="pct"/>
            <w:shd w:val="clear" w:color="000000" w:fill="FFFFFF"/>
            <w:noWrap/>
            <w:vAlign w:val="bottom"/>
            <w:hideMark/>
          </w:tcPr>
          <w:p w:rsidR="00B72F99" w:rsidRPr="00B72F99" w:rsidRDefault="00B72F99" w:rsidP="00B72F99">
            <w:pPr>
              <w:spacing w:after="0" w:line="240" w:lineRule="auto"/>
              <w:rPr>
                <w:rFonts w:ascii="Times New Roman" w:eastAsia="Times New Roman" w:hAnsi="Times New Roman" w:cs="Times New Roman"/>
                <w:b/>
                <w:bCs/>
                <w:sz w:val="12"/>
                <w:szCs w:val="12"/>
                <w:lang w:eastAsia="ru-RU"/>
              </w:rPr>
            </w:pPr>
            <w:r w:rsidRPr="00B72F99">
              <w:rPr>
                <w:rFonts w:ascii="Times New Roman" w:eastAsia="Times New Roman" w:hAnsi="Times New Roman" w:cs="Times New Roman"/>
                <w:b/>
                <w:bCs/>
                <w:sz w:val="12"/>
                <w:szCs w:val="12"/>
                <w:lang w:eastAsia="ru-RU"/>
              </w:rPr>
              <w:t> </w:t>
            </w:r>
          </w:p>
        </w:tc>
        <w:tc>
          <w:tcPr>
            <w:tcW w:w="248" w:type="pct"/>
            <w:shd w:val="clear" w:color="000000" w:fill="FFFFFF"/>
            <w:noWrap/>
            <w:vAlign w:val="bottom"/>
            <w:hideMark/>
          </w:tcPr>
          <w:p w:rsidR="00B72F99" w:rsidRPr="00B72F99" w:rsidRDefault="00B72F99" w:rsidP="00B72F99">
            <w:pPr>
              <w:spacing w:after="0" w:line="240" w:lineRule="auto"/>
              <w:rPr>
                <w:rFonts w:ascii="Times New Roman" w:eastAsia="Times New Roman" w:hAnsi="Times New Roman" w:cs="Times New Roman"/>
                <w:b/>
                <w:bCs/>
                <w:sz w:val="12"/>
                <w:szCs w:val="12"/>
                <w:lang w:eastAsia="ru-RU"/>
              </w:rPr>
            </w:pPr>
            <w:r w:rsidRPr="00B72F99">
              <w:rPr>
                <w:rFonts w:ascii="Times New Roman" w:eastAsia="Times New Roman" w:hAnsi="Times New Roman" w:cs="Times New Roman"/>
                <w:b/>
                <w:bCs/>
                <w:sz w:val="12"/>
                <w:szCs w:val="12"/>
                <w:lang w:eastAsia="ru-RU"/>
              </w:rPr>
              <w:t> </w:t>
            </w:r>
          </w:p>
        </w:tc>
        <w:tc>
          <w:tcPr>
            <w:tcW w:w="605" w:type="pct"/>
            <w:shd w:val="clear" w:color="000000" w:fill="FFFFFF"/>
            <w:noWrap/>
            <w:vAlign w:val="bottom"/>
            <w:hideMark/>
          </w:tcPr>
          <w:p w:rsidR="00B72F99" w:rsidRPr="00B72F99" w:rsidRDefault="00B72F99" w:rsidP="00B72F99">
            <w:pPr>
              <w:spacing w:after="0" w:line="240" w:lineRule="auto"/>
              <w:jc w:val="right"/>
              <w:rPr>
                <w:rFonts w:ascii="Times New Roman" w:eastAsia="Times New Roman" w:hAnsi="Times New Roman" w:cs="Times New Roman"/>
                <w:b/>
                <w:bCs/>
                <w:sz w:val="12"/>
                <w:szCs w:val="12"/>
                <w:lang w:eastAsia="ru-RU"/>
              </w:rPr>
            </w:pPr>
            <w:r w:rsidRPr="00B72F99">
              <w:rPr>
                <w:rFonts w:ascii="Times New Roman" w:eastAsia="Times New Roman" w:hAnsi="Times New Roman" w:cs="Times New Roman"/>
                <w:b/>
                <w:bCs/>
                <w:sz w:val="12"/>
                <w:szCs w:val="12"/>
                <w:lang w:eastAsia="ru-RU"/>
              </w:rPr>
              <w:t>1 267</w:t>
            </w:r>
          </w:p>
        </w:tc>
        <w:tc>
          <w:tcPr>
            <w:tcW w:w="659" w:type="pct"/>
            <w:shd w:val="clear" w:color="000000" w:fill="FFFFFF"/>
            <w:noWrap/>
            <w:vAlign w:val="bottom"/>
            <w:hideMark/>
          </w:tcPr>
          <w:p w:rsidR="00B72F99" w:rsidRPr="00B72F99" w:rsidRDefault="00B72F99" w:rsidP="00B72F99">
            <w:pPr>
              <w:spacing w:after="0" w:line="240" w:lineRule="auto"/>
              <w:jc w:val="right"/>
              <w:rPr>
                <w:rFonts w:ascii="Times New Roman" w:eastAsia="Times New Roman" w:hAnsi="Times New Roman" w:cs="Times New Roman"/>
                <w:b/>
                <w:bCs/>
                <w:sz w:val="12"/>
                <w:szCs w:val="12"/>
                <w:lang w:eastAsia="ru-RU"/>
              </w:rPr>
            </w:pPr>
            <w:r w:rsidRPr="00B72F99">
              <w:rPr>
                <w:rFonts w:ascii="Times New Roman" w:eastAsia="Times New Roman" w:hAnsi="Times New Roman" w:cs="Times New Roman"/>
                <w:b/>
                <w:bCs/>
                <w:sz w:val="12"/>
                <w:szCs w:val="12"/>
                <w:lang w:eastAsia="ru-RU"/>
              </w:rPr>
              <w:t>7</w:t>
            </w:r>
          </w:p>
        </w:tc>
      </w:tr>
    </w:tbl>
    <w:p w:rsidR="00B72F99" w:rsidRPr="00B72F99" w:rsidRDefault="00B72F99" w:rsidP="00B72F99">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B72F99">
        <w:rPr>
          <w:rFonts w:ascii="Times New Roman" w:hAnsi="Times New Roman" w:cs="Times New Roman"/>
          <w:sz w:val="12"/>
          <w:szCs w:val="12"/>
        </w:rPr>
        <w:lastRenderedPageBreak/>
        <w:tab/>
        <w:t>Приложение № 4</w:t>
      </w:r>
    </w:p>
    <w:p w:rsidR="00B72F99" w:rsidRDefault="00B72F99" w:rsidP="00B72F99">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B72F99">
        <w:rPr>
          <w:rFonts w:ascii="Times New Roman" w:hAnsi="Times New Roman" w:cs="Times New Roman"/>
          <w:sz w:val="12"/>
          <w:szCs w:val="12"/>
        </w:rPr>
        <w:t xml:space="preserve">к Постановлению администрации </w:t>
      </w:r>
    </w:p>
    <w:p w:rsidR="00B72F99" w:rsidRDefault="00B72F99" w:rsidP="00B72F99">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B72F99">
        <w:rPr>
          <w:rFonts w:ascii="Times New Roman" w:hAnsi="Times New Roman" w:cs="Times New Roman"/>
          <w:sz w:val="12"/>
          <w:szCs w:val="12"/>
        </w:rPr>
        <w:t>сельского поселения Воротнее</w:t>
      </w:r>
    </w:p>
    <w:p w:rsidR="00B72F99" w:rsidRDefault="00B72F99" w:rsidP="00B72F99">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B72F99">
        <w:rPr>
          <w:rFonts w:ascii="Times New Roman" w:hAnsi="Times New Roman" w:cs="Times New Roman"/>
          <w:sz w:val="12"/>
          <w:szCs w:val="12"/>
        </w:rPr>
        <w:t xml:space="preserve"> муниципального района Сергиевски</w:t>
      </w:r>
      <w:r>
        <w:rPr>
          <w:rFonts w:ascii="Times New Roman" w:hAnsi="Times New Roman" w:cs="Times New Roman"/>
          <w:sz w:val="12"/>
          <w:szCs w:val="12"/>
        </w:rPr>
        <w:t>й</w:t>
      </w:r>
    </w:p>
    <w:p w:rsidR="00B72F99" w:rsidRDefault="00B72F99" w:rsidP="00B72F99">
      <w:pPr>
        <w:autoSpaceDE w:val="0"/>
        <w:autoSpaceDN w:val="0"/>
        <w:adjustRightInd w:val="0"/>
        <w:spacing w:after="0" w:line="240" w:lineRule="auto"/>
        <w:ind w:firstLine="284"/>
        <w:jc w:val="right"/>
        <w:outlineLvl w:val="0"/>
        <w:rPr>
          <w:rFonts w:ascii="Times New Roman" w:hAnsi="Times New Roman" w:cs="Times New Roman"/>
          <w:sz w:val="12"/>
          <w:szCs w:val="12"/>
        </w:rPr>
      </w:pPr>
      <w:r>
        <w:rPr>
          <w:rFonts w:ascii="Times New Roman" w:hAnsi="Times New Roman" w:cs="Times New Roman"/>
          <w:sz w:val="12"/>
          <w:szCs w:val="12"/>
        </w:rPr>
        <w:t xml:space="preserve"> №9  от "13" апреля 2021 г.  </w:t>
      </w:r>
    </w:p>
    <w:p w:rsidR="00B72F99" w:rsidRDefault="00B72F99" w:rsidP="00B72F99">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B72F99">
        <w:rPr>
          <w:rFonts w:ascii="Times New Roman" w:hAnsi="Times New Roman" w:cs="Times New Roman"/>
          <w:sz w:val="12"/>
          <w:szCs w:val="12"/>
        </w:rPr>
        <w:t xml:space="preserve">Источники внутреннего финансирования дефицита бюджета сельского поселения Воротнее за первый квартал 2021 года по кодам </w:t>
      </w:r>
      <w:proofErr w:type="gramStart"/>
      <w:r w:rsidRPr="00B72F99">
        <w:rPr>
          <w:rFonts w:ascii="Times New Roman" w:hAnsi="Times New Roman" w:cs="Times New Roman"/>
          <w:sz w:val="12"/>
          <w:szCs w:val="12"/>
        </w:rPr>
        <w:t>классификации источников финансирования дефицитов бюджетов</w:t>
      </w:r>
      <w:proofErr w:type="gramEnd"/>
    </w:p>
    <w:tbl>
      <w:tblPr>
        <w:tblW w:w="5000" w:type="pct"/>
        <w:tblLayout w:type="fixed"/>
        <w:tblLook w:val="04A0" w:firstRow="1" w:lastRow="0" w:firstColumn="1" w:lastColumn="0" w:noHBand="0" w:noVBand="1"/>
      </w:tblPr>
      <w:tblGrid>
        <w:gridCol w:w="1074"/>
        <w:gridCol w:w="1444"/>
        <w:gridCol w:w="4535"/>
        <w:gridCol w:w="676"/>
      </w:tblGrid>
      <w:tr w:rsidR="00B72F99" w:rsidRPr="00B72F99" w:rsidTr="00B72F99">
        <w:trPr>
          <w:trHeight w:val="70"/>
        </w:trPr>
        <w:tc>
          <w:tcPr>
            <w:tcW w:w="6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2F99" w:rsidRPr="00B72F99" w:rsidRDefault="00B72F99" w:rsidP="00B72F99">
            <w:pPr>
              <w:spacing w:after="0" w:line="240" w:lineRule="auto"/>
              <w:jc w:val="center"/>
              <w:rPr>
                <w:rFonts w:ascii="Times New Roman" w:eastAsia="Times New Roman" w:hAnsi="Times New Roman" w:cs="Times New Roman"/>
                <w:b/>
                <w:bCs/>
                <w:sz w:val="12"/>
                <w:szCs w:val="12"/>
                <w:lang w:eastAsia="ru-RU"/>
              </w:rPr>
            </w:pPr>
            <w:r w:rsidRPr="00B72F99">
              <w:rPr>
                <w:rFonts w:ascii="Times New Roman" w:eastAsia="Times New Roman" w:hAnsi="Times New Roman" w:cs="Times New Roman"/>
                <w:b/>
                <w:bCs/>
                <w:sz w:val="12"/>
                <w:szCs w:val="12"/>
                <w:lang w:eastAsia="ru-RU"/>
              </w:rPr>
              <w:t>Код главного администратора</w:t>
            </w:r>
          </w:p>
        </w:tc>
        <w:tc>
          <w:tcPr>
            <w:tcW w:w="9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2F99" w:rsidRPr="00B72F99" w:rsidRDefault="00B72F99" w:rsidP="00B72F99">
            <w:pPr>
              <w:spacing w:after="0" w:line="240" w:lineRule="auto"/>
              <w:jc w:val="center"/>
              <w:rPr>
                <w:rFonts w:ascii="Times New Roman" w:eastAsia="Times New Roman" w:hAnsi="Times New Roman" w:cs="Times New Roman"/>
                <w:b/>
                <w:bCs/>
                <w:sz w:val="12"/>
                <w:szCs w:val="12"/>
                <w:lang w:eastAsia="ru-RU"/>
              </w:rPr>
            </w:pPr>
            <w:r w:rsidRPr="00B72F99">
              <w:rPr>
                <w:rFonts w:ascii="Times New Roman" w:eastAsia="Times New Roman" w:hAnsi="Times New Roman" w:cs="Times New Roman"/>
                <w:b/>
                <w:bCs/>
                <w:sz w:val="12"/>
                <w:szCs w:val="12"/>
                <w:lang w:eastAsia="ru-RU"/>
              </w:rPr>
              <w:t>Код</w:t>
            </w:r>
          </w:p>
        </w:tc>
        <w:tc>
          <w:tcPr>
            <w:tcW w:w="29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2F99" w:rsidRPr="00B72F99" w:rsidRDefault="00B72F99" w:rsidP="00B72F99">
            <w:pPr>
              <w:spacing w:after="0" w:line="240" w:lineRule="auto"/>
              <w:jc w:val="center"/>
              <w:rPr>
                <w:rFonts w:ascii="Times New Roman" w:eastAsia="Times New Roman" w:hAnsi="Times New Roman" w:cs="Times New Roman"/>
                <w:b/>
                <w:bCs/>
                <w:sz w:val="12"/>
                <w:szCs w:val="12"/>
                <w:lang w:eastAsia="ru-RU"/>
              </w:rPr>
            </w:pPr>
            <w:r w:rsidRPr="00B72F99">
              <w:rPr>
                <w:rFonts w:ascii="Times New Roman" w:eastAsia="Times New Roman" w:hAnsi="Times New Roman" w:cs="Times New Roman"/>
                <w:b/>
                <w:bCs/>
                <w:sz w:val="12"/>
                <w:szCs w:val="12"/>
                <w:lang w:eastAsia="ru-RU"/>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2F99" w:rsidRPr="00B72F99" w:rsidRDefault="00B72F99" w:rsidP="00B72F99">
            <w:pPr>
              <w:spacing w:after="0" w:line="240" w:lineRule="auto"/>
              <w:jc w:val="center"/>
              <w:rPr>
                <w:rFonts w:ascii="Times New Roman" w:eastAsia="Times New Roman" w:hAnsi="Times New Roman" w:cs="Times New Roman"/>
                <w:b/>
                <w:bCs/>
                <w:sz w:val="12"/>
                <w:szCs w:val="12"/>
                <w:lang w:eastAsia="ru-RU"/>
              </w:rPr>
            </w:pPr>
            <w:r w:rsidRPr="00B72F99">
              <w:rPr>
                <w:rFonts w:ascii="Times New Roman" w:eastAsia="Times New Roman" w:hAnsi="Times New Roman" w:cs="Times New Roman"/>
                <w:b/>
                <w:bCs/>
                <w:sz w:val="12"/>
                <w:szCs w:val="12"/>
                <w:lang w:eastAsia="ru-RU"/>
              </w:rPr>
              <w:t>Сумма,    тыс. рублей</w:t>
            </w:r>
          </w:p>
        </w:tc>
      </w:tr>
      <w:tr w:rsidR="00B72F99" w:rsidRPr="00B72F99" w:rsidTr="00B72F99">
        <w:trPr>
          <w:trHeight w:val="70"/>
        </w:trPr>
        <w:tc>
          <w:tcPr>
            <w:tcW w:w="695" w:type="pct"/>
            <w:tcBorders>
              <w:top w:val="nil"/>
              <w:left w:val="single" w:sz="4" w:space="0" w:color="auto"/>
              <w:bottom w:val="single" w:sz="4" w:space="0" w:color="auto"/>
              <w:right w:val="single" w:sz="4" w:space="0" w:color="auto"/>
            </w:tcBorders>
            <w:shd w:val="clear" w:color="auto" w:fill="auto"/>
            <w:noWrap/>
            <w:vAlign w:val="center"/>
            <w:hideMark/>
          </w:tcPr>
          <w:p w:rsidR="00B72F99" w:rsidRPr="00B72F99" w:rsidRDefault="00B72F99" w:rsidP="00B72F99">
            <w:pPr>
              <w:spacing w:after="0" w:line="240" w:lineRule="auto"/>
              <w:jc w:val="center"/>
              <w:rPr>
                <w:rFonts w:ascii="Times New Roman" w:eastAsia="Times New Roman" w:hAnsi="Times New Roman" w:cs="Times New Roman"/>
                <w:b/>
                <w:bCs/>
                <w:sz w:val="12"/>
                <w:szCs w:val="12"/>
                <w:lang w:eastAsia="ru-RU"/>
              </w:rPr>
            </w:pPr>
            <w:r w:rsidRPr="00B72F99">
              <w:rPr>
                <w:rFonts w:ascii="Times New Roman" w:eastAsia="Times New Roman" w:hAnsi="Times New Roman" w:cs="Times New Roman"/>
                <w:b/>
                <w:bCs/>
                <w:sz w:val="12"/>
                <w:szCs w:val="12"/>
                <w:lang w:eastAsia="ru-RU"/>
              </w:rPr>
              <w:t>421</w:t>
            </w:r>
          </w:p>
        </w:tc>
        <w:tc>
          <w:tcPr>
            <w:tcW w:w="934" w:type="pct"/>
            <w:tcBorders>
              <w:top w:val="nil"/>
              <w:left w:val="nil"/>
              <w:bottom w:val="single" w:sz="4" w:space="0" w:color="auto"/>
              <w:right w:val="single" w:sz="4" w:space="0" w:color="auto"/>
            </w:tcBorders>
            <w:shd w:val="clear" w:color="auto" w:fill="auto"/>
            <w:noWrap/>
            <w:vAlign w:val="center"/>
            <w:hideMark/>
          </w:tcPr>
          <w:p w:rsidR="00B72F99" w:rsidRPr="00B72F99" w:rsidRDefault="00B72F99" w:rsidP="00B72F99">
            <w:pPr>
              <w:spacing w:after="0" w:line="240" w:lineRule="auto"/>
              <w:jc w:val="center"/>
              <w:rPr>
                <w:rFonts w:ascii="Times New Roman" w:eastAsia="Times New Roman" w:hAnsi="Times New Roman" w:cs="Times New Roman"/>
                <w:b/>
                <w:bCs/>
                <w:sz w:val="12"/>
                <w:szCs w:val="12"/>
                <w:lang w:eastAsia="ru-RU"/>
              </w:rPr>
            </w:pPr>
            <w:r w:rsidRPr="00B72F99">
              <w:rPr>
                <w:rFonts w:ascii="Times New Roman" w:eastAsia="Times New Roman" w:hAnsi="Times New Roman" w:cs="Times New Roman"/>
                <w:b/>
                <w:bCs/>
                <w:sz w:val="12"/>
                <w:szCs w:val="12"/>
                <w:lang w:eastAsia="ru-RU"/>
              </w:rPr>
              <w:t>01 00 00 00 00 0000 000</w:t>
            </w:r>
          </w:p>
        </w:tc>
        <w:tc>
          <w:tcPr>
            <w:tcW w:w="2934" w:type="pct"/>
            <w:tcBorders>
              <w:top w:val="nil"/>
              <w:left w:val="nil"/>
              <w:bottom w:val="single" w:sz="4" w:space="0" w:color="auto"/>
              <w:right w:val="single" w:sz="4" w:space="0" w:color="auto"/>
            </w:tcBorders>
            <w:shd w:val="clear" w:color="auto" w:fill="auto"/>
            <w:noWrap/>
            <w:vAlign w:val="center"/>
            <w:hideMark/>
          </w:tcPr>
          <w:p w:rsidR="00B72F99" w:rsidRPr="00B72F99" w:rsidRDefault="00B72F99" w:rsidP="00B72F99">
            <w:pPr>
              <w:spacing w:after="0" w:line="240" w:lineRule="auto"/>
              <w:rPr>
                <w:rFonts w:ascii="Times New Roman" w:eastAsia="Times New Roman" w:hAnsi="Times New Roman" w:cs="Times New Roman"/>
                <w:b/>
                <w:bCs/>
                <w:sz w:val="12"/>
                <w:szCs w:val="12"/>
                <w:lang w:eastAsia="ru-RU"/>
              </w:rPr>
            </w:pPr>
            <w:r w:rsidRPr="00B72F99">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437" w:type="pct"/>
            <w:tcBorders>
              <w:top w:val="nil"/>
              <w:left w:val="nil"/>
              <w:bottom w:val="single" w:sz="4" w:space="0" w:color="auto"/>
              <w:right w:val="single" w:sz="4" w:space="0" w:color="auto"/>
            </w:tcBorders>
            <w:shd w:val="clear" w:color="auto" w:fill="auto"/>
            <w:noWrap/>
            <w:vAlign w:val="center"/>
            <w:hideMark/>
          </w:tcPr>
          <w:p w:rsidR="00B72F99" w:rsidRPr="00B72F99" w:rsidRDefault="00B72F99" w:rsidP="00B72F99">
            <w:pPr>
              <w:spacing w:after="0" w:line="240" w:lineRule="auto"/>
              <w:jc w:val="center"/>
              <w:rPr>
                <w:rFonts w:ascii="Times New Roman" w:eastAsia="Times New Roman" w:hAnsi="Times New Roman" w:cs="Times New Roman"/>
                <w:b/>
                <w:bCs/>
                <w:sz w:val="12"/>
                <w:szCs w:val="12"/>
                <w:lang w:eastAsia="ru-RU"/>
              </w:rPr>
            </w:pPr>
            <w:r w:rsidRPr="00B72F99">
              <w:rPr>
                <w:rFonts w:ascii="Times New Roman" w:eastAsia="Times New Roman" w:hAnsi="Times New Roman" w:cs="Times New Roman"/>
                <w:b/>
                <w:bCs/>
                <w:sz w:val="12"/>
                <w:szCs w:val="12"/>
                <w:lang w:eastAsia="ru-RU"/>
              </w:rPr>
              <w:t>-44</w:t>
            </w:r>
          </w:p>
        </w:tc>
      </w:tr>
      <w:tr w:rsidR="00B72F99" w:rsidRPr="00B72F99" w:rsidTr="00B72F99">
        <w:trPr>
          <w:trHeight w:val="70"/>
        </w:trPr>
        <w:tc>
          <w:tcPr>
            <w:tcW w:w="695" w:type="pct"/>
            <w:tcBorders>
              <w:top w:val="nil"/>
              <w:left w:val="single" w:sz="4" w:space="0" w:color="auto"/>
              <w:bottom w:val="single" w:sz="4" w:space="0" w:color="auto"/>
              <w:right w:val="single" w:sz="4" w:space="0" w:color="auto"/>
            </w:tcBorders>
            <w:shd w:val="clear" w:color="auto" w:fill="auto"/>
            <w:noWrap/>
            <w:vAlign w:val="center"/>
            <w:hideMark/>
          </w:tcPr>
          <w:p w:rsidR="00B72F99" w:rsidRPr="00B72F99" w:rsidRDefault="00B72F99" w:rsidP="00B72F99">
            <w:pPr>
              <w:spacing w:after="0" w:line="240" w:lineRule="auto"/>
              <w:jc w:val="center"/>
              <w:rPr>
                <w:rFonts w:ascii="Times New Roman" w:eastAsia="Times New Roman" w:hAnsi="Times New Roman" w:cs="Times New Roman"/>
                <w:b/>
                <w:bCs/>
                <w:sz w:val="12"/>
                <w:szCs w:val="12"/>
                <w:lang w:eastAsia="ru-RU"/>
              </w:rPr>
            </w:pPr>
            <w:r w:rsidRPr="00B72F99">
              <w:rPr>
                <w:rFonts w:ascii="Times New Roman" w:eastAsia="Times New Roman" w:hAnsi="Times New Roman" w:cs="Times New Roman"/>
                <w:b/>
                <w:bCs/>
                <w:sz w:val="12"/>
                <w:szCs w:val="12"/>
                <w:lang w:eastAsia="ru-RU"/>
              </w:rPr>
              <w:t>421</w:t>
            </w:r>
          </w:p>
        </w:tc>
        <w:tc>
          <w:tcPr>
            <w:tcW w:w="934" w:type="pct"/>
            <w:tcBorders>
              <w:top w:val="nil"/>
              <w:left w:val="nil"/>
              <w:bottom w:val="single" w:sz="4" w:space="0" w:color="auto"/>
              <w:right w:val="single" w:sz="4" w:space="0" w:color="auto"/>
            </w:tcBorders>
            <w:shd w:val="clear" w:color="auto" w:fill="auto"/>
            <w:noWrap/>
            <w:vAlign w:val="center"/>
            <w:hideMark/>
          </w:tcPr>
          <w:p w:rsidR="00B72F99" w:rsidRPr="00B72F99" w:rsidRDefault="00B72F99" w:rsidP="00B72F99">
            <w:pPr>
              <w:spacing w:after="0" w:line="240" w:lineRule="auto"/>
              <w:jc w:val="center"/>
              <w:rPr>
                <w:rFonts w:ascii="Times New Roman" w:eastAsia="Times New Roman" w:hAnsi="Times New Roman" w:cs="Times New Roman"/>
                <w:b/>
                <w:bCs/>
                <w:sz w:val="12"/>
                <w:szCs w:val="12"/>
                <w:lang w:eastAsia="ru-RU"/>
              </w:rPr>
            </w:pPr>
            <w:r w:rsidRPr="00B72F99">
              <w:rPr>
                <w:rFonts w:ascii="Times New Roman" w:eastAsia="Times New Roman" w:hAnsi="Times New Roman" w:cs="Times New Roman"/>
                <w:b/>
                <w:bCs/>
                <w:sz w:val="12"/>
                <w:szCs w:val="12"/>
                <w:lang w:eastAsia="ru-RU"/>
              </w:rPr>
              <w:t>01 05 00 00 00 0000 000</w:t>
            </w:r>
          </w:p>
        </w:tc>
        <w:tc>
          <w:tcPr>
            <w:tcW w:w="2934" w:type="pct"/>
            <w:tcBorders>
              <w:top w:val="single" w:sz="4" w:space="0" w:color="auto"/>
              <w:left w:val="nil"/>
              <w:bottom w:val="single" w:sz="4" w:space="0" w:color="auto"/>
              <w:right w:val="single" w:sz="4" w:space="0" w:color="auto"/>
            </w:tcBorders>
            <w:shd w:val="clear" w:color="auto" w:fill="auto"/>
            <w:vAlign w:val="center"/>
            <w:hideMark/>
          </w:tcPr>
          <w:p w:rsidR="00B72F99" w:rsidRPr="00B72F99" w:rsidRDefault="00B72F99" w:rsidP="00B72F99">
            <w:pPr>
              <w:spacing w:after="0" w:line="240" w:lineRule="auto"/>
              <w:rPr>
                <w:rFonts w:ascii="Times New Roman" w:eastAsia="Times New Roman" w:hAnsi="Times New Roman" w:cs="Times New Roman"/>
                <w:b/>
                <w:bCs/>
                <w:sz w:val="12"/>
                <w:szCs w:val="12"/>
                <w:lang w:eastAsia="ru-RU"/>
              </w:rPr>
            </w:pPr>
            <w:r w:rsidRPr="00B72F99">
              <w:rPr>
                <w:rFonts w:ascii="Times New Roman" w:eastAsia="Times New Roman" w:hAnsi="Times New Roman" w:cs="Times New Roman"/>
                <w:b/>
                <w:bCs/>
                <w:sz w:val="12"/>
                <w:szCs w:val="12"/>
                <w:lang w:eastAsia="ru-RU"/>
              </w:rPr>
              <w:t>Изменение остатков средств на счетах по учету средств бюджета</w:t>
            </w:r>
          </w:p>
        </w:tc>
        <w:tc>
          <w:tcPr>
            <w:tcW w:w="437" w:type="pct"/>
            <w:tcBorders>
              <w:top w:val="nil"/>
              <w:left w:val="nil"/>
              <w:bottom w:val="single" w:sz="4" w:space="0" w:color="auto"/>
              <w:right w:val="single" w:sz="4" w:space="0" w:color="auto"/>
            </w:tcBorders>
            <w:shd w:val="clear" w:color="auto" w:fill="auto"/>
            <w:noWrap/>
            <w:vAlign w:val="center"/>
            <w:hideMark/>
          </w:tcPr>
          <w:p w:rsidR="00B72F99" w:rsidRPr="00B72F99" w:rsidRDefault="00B72F99" w:rsidP="00B72F99">
            <w:pPr>
              <w:spacing w:after="0" w:line="240" w:lineRule="auto"/>
              <w:jc w:val="center"/>
              <w:rPr>
                <w:rFonts w:ascii="Times New Roman" w:eastAsia="Times New Roman" w:hAnsi="Times New Roman" w:cs="Times New Roman"/>
                <w:b/>
                <w:bCs/>
                <w:sz w:val="12"/>
                <w:szCs w:val="12"/>
                <w:lang w:eastAsia="ru-RU"/>
              </w:rPr>
            </w:pPr>
            <w:r w:rsidRPr="00B72F99">
              <w:rPr>
                <w:rFonts w:ascii="Times New Roman" w:eastAsia="Times New Roman" w:hAnsi="Times New Roman" w:cs="Times New Roman"/>
                <w:b/>
                <w:bCs/>
                <w:sz w:val="12"/>
                <w:szCs w:val="12"/>
                <w:lang w:eastAsia="ru-RU"/>
              </w:rPr>
              <w:t>-44</w:t>
            </w:r>
          </w:p>
        </w:tc>
      </w:tr>
      <w:tr w:rsidR="00B72F99" w:rsidRPr="00B72F99" w:rsidTr="00B72F99">
        <w:trPr>
          <w:trHeight w:val="70"/>
        </w:trPr>
        <w:tc>
          <w:tcPr>
            <w:tcW w:w="695" w:type="pct"/>
            <w:tcBorders>
              <w:top w:val="nil"/>
              <w:left w:val="single" w:sz="4" w:space="0" w:color="auto"/>
              <w:bottom w:val="single" w:sz="4" w:space="0" w:color="auto"/>
              <w:right w:val="single" w:sz="4" w:space="0" w:color="auto"/>
            </w:tcBorders>
            <w:shd w:val="clear" w:color="auto" w:fill="auto"/>
            <w:noWrap/>
            <w:vAlign w:val="center"/>
            <w:hideMark/>
          </w:tcPr>
          <w:p w:rsidR="00B72F99" w:rsidRPr="00B72F99" w:rsidRDefault="00B72F99" w:rsidP="00B72F99">
            <w:pPr>
              <w:spacing w:after="0" w:line="240" w:lineRule="auto"/>
              <w:jc w:val="center"/>
              <w:rPr>
                <w:rFonts w:ascii="Times New Roman" w:eastAsia="Times New Roman" w:hAnsi="Times New Roman" w:cs="Times New Roman"/>
                <w:b/>
                <w:bCs/>
                <w:sz w:val="12"/>
                <w:szCs w:val="12"/>
                <w:lang w:eastAsia="ru-RU"/>
              </w:rPr>
            </w:pPr>
            <w:r w:rsidRPr="00B72F99">
              <w:rPr>
                <w:rFonts w:ascii="Times New Roman" w:eastAsia="Times New Roman" w:hAnsi="Times New Roman" w:cs="Times New Roman"/>
                <w:b/>
                <w:bCs/>
                <w:sz w:val="12"/>
                <w:szCs w:val="12"/>
                <w:lang w:eastAsia="ru-RU"/>
              </w:rPr>
              <w:t>421</w:t>
            </w:r>
          </w:p>
        </w:tc>
        <w:tc>
          <w:tcPr>
            <w:tcW w:w="934" w:type="pct"/>
            <w:tcBorders>
              <w:top w:val="nil"/>
              <w:left w:val="nil"/>
              <w:bottom w:val="single" w:sz="4" w:space="0" w:color="auto"/>
              <w:right w:val="single" w:sz="4" w:space="0" w:color="auto"/>
            </w:tcBorders>
            <w:shd w:val="clear" w:color="auto" w:fill="auto"/>
            <w:noWrap/>
            <w:vAlign w:val="center"/>
            <w:hideMark/>
          </w:tcPr>
          <w:p w:rsidR="00B72F99" w:rsidRPr="00B72F99" w:rsidRDefault="00B72F99" w:rsidP="00B72F99">
            <w:pPr>
              <w:spacing w:after="0" w:line="240" w:lineRule="auto"/>
              <w:jc w:val="center"/>
              <w:rPr>
                <w:rFonts w:ascii="Times New Roman" w:eastAsia="Times New Roman" w:hAnsi="Times New Roman" w:cs="Times New Roman"/>
                <w:b/>
                <w:bCs/>
                <w:sz w:val="12"/>
                <w:szCs w:val="12"/>
                <w:lang w:eastAsia="ru-RU"/>
              </w:rPr>
            </w:pPr>
            <w:r w:rsidRPr="00B72F99">
              <w:rPr>
                <w:rFonts w:ascii="Times New Roman" w:eastAsia="Times New Roman" w:hAnsi="Times New Roman" w:cs="Times New Roman"/>
                <w:b/>
                <w:bCs/>
                <w:sz w:val="12"/>
                <w:szCs w:val="12"/>
                <w:lang w:eastAsia="ru-RU"/>
              </w:rPr>
              <w:t>01 05 00 00 00 0000 500</w:t>
            </w:r>
          </w:p>
        </w:tc>
        <w:tc>
          <w:tcPr>
            <w:tcW w:w="2934" w:type="pct"/>
            <w:tcBorders>
              <w:top w:val="nil"/>
              <w:left w:val="nil"/>
              <w:bottom w:val="single" w:sz="4" w:space="0" w:color="auto"/>
              <w:right w:val="single" w:sz="4" w:space="0" w:color="auto"/>
            </w:tcBorders>
            <w:shd w:val="clear" w:color="auto" w:fill="auto"/>
            <w:noWrap/>
            <w:vAlign w:val="center"/>
            <w:hideMark/>
          </w:tcPr>
          <w:p w:rsidR="00B72F99" w:rsidRPr="00B72F99" w:rsidRDefault="00B72F99" w:rsidP="00B72F99">
            <w:pPr>
              <w:spacing w:after="0" w:line="240" w:lineRule="auto"/>
              <w:rPr>
                <w:rFonts w:ascii="Times New Roman" w:eastAsia="Times New Roman" w:hAnsi="Times New Roman" w:cs="Times New Roman"/>
                <w:b/>
                <w:bCs/>
                <w:sz w:val="12"/>
                <w:szCs w:val="12"/>
                <w:lang w:eastAsia="ru-RU"/>
              </w:rPr>
            </w:pPr>
            <w:r w:rsidRPr="00B72F99">
              <w:rPr>
                <w:rFonts w:ascii="Times New Roman" w:eastAsia="Times New Roman" w:hAnsi="Times New Roman" w:cs="Times New Roman"/>
                <w:b/>
                <w:bCs/>
                <w:sz w:val="12"/>
                <w:szCs w:val="12"/>
                <w:lang w:eastAsia="ru-RU"/>
              </w:rPr>
              <w:t>Увеличение остатков средств бюджетов</w:t>
            </w:r>
          </w:p>
        </w:tc>
        <w:tc>
          <w:tcPr>
            <w:tcW w:w="437" w:type="pct"/>
            <w:tcBorders>
              <w:top w:val="nil"/>
              <w:left w:val="nil"/>
              <w:bottom w:val="single" w:sz="4" w:space="0" w:color="auto"/>
              <w:right w:val="single" w:sz="4" w:space="0" w:color="auto"/>
            </w:tcBorders>
            <w:shd w:val="clear" w:color="auto" w:fill="auto"/>
            <w:noWrap/>
            <w:vAlign w:val="center"/>
            <w:hideMark/>
          </w:tcPr>
          <w:p w:rsidR="00B72F99" w:rsidRPr="00B72F99" w:rsidRDefault="00B72F99" w:rsidP="00B72F99">
            <w:pPr>
              <w:spacing w:after="0" w:line="240" w:lineRule="auto"/>
              <w:jc w:val="center"/>
              <w:rPr>
                <w:rFonts w:ascii="Times New Roman" w:eastAsia="Times New Roman" w:hAnsi="Times New Roman" w:cs="Times New Roman"/>
                <w:b/>
                <w:bCs/>
                <w:sz w:val="12"/>
                <w:szCs w:val="12"/>
                <w:lang w:eastAsia="ru-RU"/>
              </w:rPr>
            </w:pPr>
            <w:r w:rsidRPr="00B72F99">
              <w:rPr>
                <w:rFonts w:ascii="Times New Roman" w:eastAsia="Times New Roman" w:hAnsi="Times New Roman" w:cs="Times New Roman"/>
                <w:b/>
                <w:bCs/>
                <w:sz w:val="12"/>
                <w:szCs w:val="12"/>
                <w:lang w:eastAsia="ru-RU"/>
              </w:rPr>
              <w:t>-1311</w:t>
            </w:r>
          </w:p>
        </w:tc>
      </w:tr>
      <w:tr w:rsidR="00B72F99" w:rsidRPr="00B72F99" w:rsidTr="00B72F99">
        <w:trPr>
          <w:trHeight w:val="70"/>
        </w:trPr>
        <w:tc>
          <w:tcPr>
            <w:tcW w:w="695" w:type="pct"/>
            <w:tcBorders>
              <w:top w:val="nil"/>
              <w:left w:val="single" w:sz="4" w:space="0" w:color="auto"/>
              <w:bottom w:val="single" w:sz="4" w:space="0" w:color="auto"/>
              <w:right w:val="single" w:sz="4" w:space="0" w:color="auto"/>
            </w:tcBorders>
            <w:shd w:val="clear" w:color="auto" w:fill="auto"/>
            <w:noWrap/>
            <w:vAlign w:val="center"/>
            <w:hideMark/>
          </w:tcPr>
          <w:p w:rsidR="00B72F99" w:rsidRPr="00B72F99" w:rsidRDefault="00B72F99" w:rsidP="00B72F99">
            <w:pPr>
              <w:spacing w:after="0" w:line="240" w:lineRule="auto"/>
              <w:jc w:val="center"/>
              <w:rPr>
                <w:rFonts w:ascii="Times New Roman" w:eastAsia="Times New Roman" w:hAnsi="Times New Roman" w:cs="Times New Roman"/>
                <w:sz w:val="12"/>
                <w:szCs w:val="12"/>
                <w:lang w:eastAsia="ru-RU"/>
              </w:rPr>
            </w:pPr>
            <w:r w:rsidRPr="00B72F99">
              <w:rPr>
                <w:rFonts w:ascii="Times New Roman" w:eastAsia="Times New Roman" w:hAnsi="Times New Roman" w:cs="Times New Roman"/>
                <w:sz w:val="12"/>
                <w:szCs w:val="12"/>
                <w:lang w:eastAsia="ru-RU"/>
              </w:rPr>
              <w:t>421</w:t>
            </w:r>
          </w:p>
        </w:tc>
        <w:tc>
          <w:tcPr>
            <w:tcW w:w="934" w:type="pct"/>
            <w:tcBorders>
              <w:top w:val="nil"/>
              <w:left w:val="nil"/>
              <w:bottom w:val="single" w:sz="4" w:space="0" w:color="auto"/>
              <w:right w:val="single" w:sz="4" w:space="0" w:color="auto"/>
            </w:tcBorders>
            <w:shd w:val="clear" w:color="auto" w:fill="auto"/>
            <w:noWrap/>
            <w:vAlign w:val="center"/>
            <w:hideMark/>
          </w:tcPr>
          <w:p w:rsidR="00B72F99" w:rsidRPr="00B72F99" w:rsidRDefault="00B72F99" w:rsidP="00B72F99">
            <w:pPr>
              <w:spacing w:after="0" w:line="240" w:lineRule="auto"/>
              <w:jc w:val="center"/>
              <w:rPr>
                <w:rFonts w:ascii="Times New Roman" w:eastAsia="Times New Roman" w:hAnsi="Times New Roman" w:cs="Times New Roman"/>
                <w:sz w:val="12"/>
                <w:szCs w:val="12"/>
                <w:lang w:eastAsia="ru-RU"/>
              </w:rPr>
            </w:pPr>
            <w:r w:rsidRPr="00B72F99">
              <w:rPr>
                <w:rFonts w:ascii="Times New Roman" w:eastAsia="Times New Roman" w:hAnsi="Times New Roman" w:cs="Times New Roman"/>
                <w:sz w:val="12"/>
                <w:szCs w:val="12"/>
                <w:lang w:eastAsia="ru-RU"/>
              </w:rPr>
              <w:t>01 05 02 00 00 0000 500</w:t>
            </w:r>
          </w:p>
        </w:tc>
        <w:tc>
          <w:tcPr>
            <w:tcW w:w="2934" w:type="pct"/>
            <w:tcBorders>
              <w:top w:val="nil"/>
              <w:left w:val="nil"/>
              <w:bottom w:val="single" w:sz="4" w:space="0" w:color="auto"/>
              <w:right w:val="single" w:sz="4" w:space="0" w:color="auto"/>
            </w:tcBorders>
            <w:shd w:val="clear" w:color="auto" w:fill="auto"/>
            <w:noWrap/>
            <w:vAlign w:val="center"/>
            <w:hideMark/>
          </w:tcPr>
          <w:p w:rsidR="00B72F99" w:rsidRPr="00B72F99" w:rsidRDefault="00B72F99" w:rsidP="00B72F99">
            <w:pPr>
              <w:spacing w:after="0" w:line="240" w:lineRule="auto"/>
              <w:rPr>
                <w:rFonts w:ascii="Times New Roman" w:eastAsia="Times New Roman" w:hAnsi="Times New Roman" w:cs="Times New Roman"/>
                <w:sz w:val="12"/>
                <w:szCs w:val="12"/>
                <w:lang w:eastAsia="ru-RU"/>
              </w:rPr>
            </w:pPr>
            <w:r w:rsidRPr="00B72F99">
              <w:rPr>
                <w:rFonts w:ascii="Times New Roman" w:eastAsia="Times New Roman" w:hAnsi="Times New Roman" w:cs="Times New Roman"/>
                <w:sz w:val="12"/>
                <w:szCs w:val="12"/>
                <w:lang w:eastAsia="ru-RU"/>
              </w:rPr>
              <w:t>Увеличение прочих остатков  средств бюджетов</w:t>
            </w:r>
          </w:p>
        </w:tc>
        <w:tc>
          <w:tcPr>
            <w:tcW w:w="437" w:type="pct"/>
            <w:tcBorders>
              <w:top w:val="nil"/>
              <w:left w:val="nil"/>
              <w:bottom w:val="single" w:sz="4" w:space="0" w:color="auto"/>
              <w:right w:val="single" w:sz="4" w:space="0" w:color="auto"/>
            </w:tcBorders>
            <w:shd w:val="clear" w:color="auto" w:fill="auto"/>
            <w:noWrap/>
            <w:vAlign w:val="center"/>
            <w:hideMark/>
          </w:tcPr>
          <w:p w:rsidR="00B72F99" w:rsidRPr="00B72F99" w:rsidRDefault="00B72F99" w:rsidP="00B72F99">
            <w:pPr>
              <w:spacing w:after="0" w:line="240" w:lineRule="auto"/>
              <w:jc w:val="center"/>
              <w:rPr>
                <w:rFonts w:ascii="Times New Roman" w:eastAsia="Times New Roman" w:hAnsi="Times New Roman" w:cs="Times New Roman"/>
                <w:sz w:val="12"/>
                <w:szCs w:val="12"/>
                <w:lang w:eastAsia="ru-RU"/>
              </w:rPr>
            </w:pPr>
            <w:r w:rsidRPr="00B72F99">
              <w:rPr>
                <w:rFonts w:ascii="Times New Roman" w:eastAsia="Times New Roman" w:hAnsi="Times New Roman" w:cs="Times New Roman"/>
                <w:sz w:val="12"/>
                <w:szCs w:val="12"/>
                <w:lang w:eastAsia="ru-RU"/>
              </w:rPr>
              <w:t>-1311</w:t>
            </w:r>
          </w:p>
        </w:tc>
      </w:tr>
      <w:tr w:rsidR="00B72F99" w:rsidRPr="00B72F99" w:rsidTr="00B72F99">
        <w:trPr>
          <w:trHeight w:val="70"/>
        </w:trPr>
        <w:tc>
          <w:tcPr>
            <w:tcW w:w="695" w:type="pct"/>
            <w:tcBorders>
              <w:top w:val="nil"/>
              <w:left w:val="single" w:sz="4" w:space="0" w:color="auto"/>
              <w:bottom w:val="single" w:sz="4" w:space="0" w:color="auto"/>
              <w:right w:val="single" w:sz="4" w:space="0" w:color="auto"/>
            </w:tcBorders>
            <w:shd w:val="clear" w:color="auto" w:fill="auto"/>
            <w:noWrap/>
            <w:vAlign w:val="center"/>
            <w:hideMark/>
          </w:tcPr>
          <w:p w:rsidR="00B72F99" w:rsidRPr="00B72F99" w:rsidRDefault="00B72F99" w:rsidP="00B72F99">
            <w:pPr>
              <w:spacing w:after="0" w:line="240" w:lineRule="auto"/>
              <w:jc w:val="center"/>
              <w:rPr>
                <w:rFonts w:ascii="Times New Roman" w:eastAsia="Times New Roman" w:hAnsi="Times New Roman" w:cs="Times New Roman"/>
                <w:sz w:val="12"/>
                <w:szCs w:val="12"/>
                <w:lang w:eastAsia="ru-RU"/>
              </w:rPr>
            </w:pPr>
            <w:r w:rsidRPr="00B72F99">
              <w:rPr>
                <w:rFonts w:ascii="Times New Roman" w:eastAsia="Times New Roman" w:hAnsi="Times New Roman" w:cs="Times New Roman"/>
                <w:sz w:val="12"/>
                <w:szCs w:val="12"/>
                <w:lang w:eastAsia="ru-RU"/>
              </w:rPr>
              <w:t>421</w:t>
            </w:r>
          </w:p>
        </w:tc>
        <w:tc>
          <w:tcPr>
            <w:tcW w:w="934" w:type="pct"/>
            <w:tcBorders>
              <w:top w:val="nil"/>
              <w:left w:val="nil"/>
              <w:bottom w:val="single" w:sz="4" w:space="0" w:color="auto"/>
              <w:right w:val="single" w:sz="4" w:space="0" w:color="auto"/>
            </w:tcBorders>
            <w:shd w:val="clear" w:color="auto" w:fill="auto"/>
            <w:noWrap/>
            <w:vAlign w:val="center"/>
            <w:hideMark/>
          </w:tcPr>
          <w:p w:rsidR="00B72F99" w:rsidRPr="00B72F99" w:rsidRDefault="00B72F99" w:rsidP="00B72F99">
            <w:pPr>
              <w:spacing w:after="0" w:line="240" w:lineRule="auto"/>
              <w:jc w:val="center"/>
              <w:rPr>
                <w:rFonts w:ascii="Times New Roman" w:eastAsia="Times New Roman" w:hAnsi="Times New Roman" w:cs="Times New Roman"/>
                <w:sz w:val="12"/>
                <w:szCs w:val="12"/>
                <w:lang w:eastAsia="ru-RU"/>
              </w:rPr>
            </w:pPr>
            <w:r w:rsidRPr="00B72F99">
              <w:rPr>
                <w:rFonts w:ascii="Times New Roman" w:eastAsia="Times New Roman" w:hAnsi="Times New Roman" w:cs="Times New Roman"/>
                <w:sz w:val="12"/>
                <w:szCs w:val="12"/>
                <w:lang w:eastAsia="ru-RU"/>
              </w:rPr>
              <w:t>01 05 02 01 00 0000 510</w:t>
            </w:r>
          </w:p>
        </w:tc>
        <w:tc>
          <w:tcPr>
            <w:tcW w:w="2934" w:type="pct"/>
            <w:tcBorders>
              <w:top w:val="nil"/>
              <w:left w:val="nil"/>
              <w:bottom w:val="single" w:sz="4" w:space="0" w:color="auto"/>
              <w:right w:val="single" w:sz="4" w:space="0" w:color="auto"/>
            </w:tcBorders>
            <w:shd w:val="clear" w:color="auto" w:fill="auto"/>
            <w:noWrap/>
            <w:vAlign w:val="center"/>
            <w:hideMark/>
          </w:tcPr>
          <w:p w:rsidR="00B72F99" w:rsidRPr="00B72F99" w:rsidRDefault="00B72F99" w:rsidP="00B72F99">
            <w:pPr>
              <w:spacing w:after="0" w:line="240" w:lineRule="auto"/>
              <w:rPr>
                <w:rFonts w:ascii="Times New Roman" w:eastAsia="Times New Roman" w:hAnsi="Times New Roman" w:cs="Times New Roman"/>
                <w:sz w:val="12"/>
                <w:szCs w:val="12"/>
                <w:lang w:eastAsia="ru-RU"/>
              </w:rPr>
            </w:pPr>
            <w:r w:rsidRPr="00B72F99">
              <w:rPr>
                <w:rFonts w:ascii="Times New Roman" w:eastAsia="Times New Roman" w:hAnsi="Times New Roman" w:cs="Times New Roman"/>
                <w:sz w:val="12"/>
                <w:szCs w:val="12"/>
                <w:lang w:eastAsia="ru-RU"/>
              </w:rPr>
              <w:t>Увеличение прочих остатков денежных средств бюджетов</w:t>
            </w:r>
          </w:p>
        </w:tc>
        <w:tc>
          <w:tcPr>
            <w:tcW w:w="437" w:type="pct"/>
            <w:tcBorders>
              <w:top w:val="nil"/>
              <w:left w:val="nil"/>
              <w:bottom w:val="single" w:sz="4" w:space="0" w:color="auto"/>
              <w:right w:val="single" w:sz="4" w:space="0" w:color="auto"/>
            </w:tcBorders>
            <w:shd w:val="clear" w:color="auto" w:fill="auto"/>
            <w:noWrap/>
            <w:vAlign w:val="center"/>
            <w:hideMark/>
          </w:tcPr>
          <w:p w:rsidR="00B72F99" w:rsidRPr="00B72F99" w:rsidRDefault="00B72F99" w:rsidP="00B72F99">
            <w:pPr>
              <w:spacing w:after="0" w:line="240" w:lineRule="auto"/>
              <w:jc w:val="center"/>
              <w:rPr>
                <w:rFonts w:ascii="Times New Roman" w:eastAsia="Times New Roman" w:hAnsi="Times New Roman" w:cs="Times New Roman"/>
                <w:sz w:val="12"/>
                <w:szCs w:val="12"/>
                <w:lang w:eastAsia="ru-RU"/>
              </w:rPr>
            </w:pPr>
            <w:r w:rsidRPr="00B72F99">
              <w:rPr>
                <w:rFonts w:ascii="Times New Roman" w:eastAsia="Times New Roman" w:hAnsi="Times New Roman" w:cs="Times New Roman"/>
                <w:sz w:val="12"/>
                <w:szCs w:val="12"/>
                <w:lang w:eastAsia="ru-RU"/>
              </w:rPr>
              <w:t>-1311</w:t>
            </w:r>
          </w:p>
        </w:tc>
      </w:tr>
      <w:tr w:rsidR="00B72F99" w:rsidRPr="00B72F99" w:rsidTr="00B72F99">
        <w:trPr>
          <w:trHeight w:val="70"/>
        </w:trPr>
        <w:tc>
          <w:tcPr>
            <w:tcW w:w="695" w:type="pct"/>
            <w:tcBorders>
              <w:top w:val="nil"/>
              <w:left w:val="single" w:sz="4" w:space="0" w:color="auto"/>
              <w:bottom w:val="single" w:sz="4" w:space="0" w:color="auto"/>
              <w:right w:val="single" w:sz="4" w:space="0" w:color="auto"/>
            </w:tcBorders>
            <w:shd w:val="clear" w:color="auto" w:fill="auto"/>
            <w:noWrap/>
            <w:vAlign w:val="center"/>
            <w:hideMark/>
          </w:tcPr>
          <w:p w:rsidR="00B72F99" w:rsidRPr="00B72F99" w:rsidRDefault="00B72F99" w:rsidP="00B72F99">
            <w:pPr>
              <w:spacing w:after="0" w:line="240" w:lineRule="auto"/>
              <w:jc w:val="center"/>
              <w:rPr>
                <w:rFonts w:ascii="Times New Roman" w:eastAsia="Times New Roman" w:hAnsi="Times New Roman" w:cs="Times New Roman"/>
                <w:sz w:val="12"/>
                <w:szCs w:val="12"/>
                <w:lang w:eastAsia="ru-RU"/>
              </w:rPr>
            </w:pPr>
            <w:r w:rsidRPr="00B72F99">
              <w:rPr>
                <w:rFonts w:ascii="Times New Roman" w:eastAsia="Times New Roman" w:hAnsi="Times New Roman" w:cs="Times New Roman"/>
                <w:sz w:val="12"/>
                <w:szCs w:val="12"/>
                <w:lang w:eastAsia="ru-RU"/>
              </w:rPr>
              <w:t>421</w:t>
            </w:r>
          </w:p>
        </w:tc>
        <w:tc>
          <w:tcPr>
            <w:tcW w:w="934" w:type="pct"/>
            <w:tcBorders>
              <w:top w:val="nil"/>
              <w:left w:val="nil"/>
              <w:bottom w:val="single" w:sz="4" w:space="0" w:color="auto"/>
              <w:right w:val="single" w:sz="4" w:space="0" w:color="auto"/>
            </w:tcBorders>
            <w:shd w:val="clear" w:color="auto" w:fill="auto"/>
            <w:noWrap/>
            <w:vAlign w:val="center"/>
            <w:hideMark/>
          </w:tcPr>
          <w:p w:rsidR="00B72F99" w:rsidRPr="00B72F99" w:rsidRDefault="00B72F99" w:rsidP="00B72F99">
            <w:pPr>
              <w:spacing w:after="0" w:line="240" w:lineRule="auto"/>
              <w:jc w:val="center"/>
              <w:rPr>
                <w:rFonts w:ascii="Times New Roman" w:eastAsia="Times New Roman" w:hAnsi="Times New Roman" w:cs="Times New Roman"/>
                <w:sz w:val="12"/>
                <w:szCs w:val="12"/>
                <w:lang w:eastAsia="ru-RU"/>
              </w:rPr>
            </w:pPr>
            <w:r w:rsidRPr="00B72F99">
              <w:rPr>
                <w:rFonts w:ascii="Times New Roman" w:eastAsia="Times New Roman" w:hAnsi="Times New Roman" w:cs="Times New Roman"/>
                <w:sz w:val="12"/>
                <w:szCs w:val="12"/>
                <w:lang w:eastAsia="ru-RU"/>
              </w:rPr>
              <w:t>01 05 02 01 10 0000 510</w:t>
            </w:r>
          </w:p>
        </w:tc>
        <w:tc>
          <w:tcPr>
            <w:tcW w:w="2934" w:type="pct"/>
            <w:tcBorders>
              <w:top w:val="nil"/>
              <w:left w:val="nil"/>
              <w:bottom w:val="single" w:sz="4" w:space="0" w:color="auto"/>
              <w:right w:val="single" w:sz="4" w:space="0" w:color="auto"/>
            </w:tcBorders>
            <w:shd w:val="clear" w:color="auto" w:fill="auto"/>
            <w:noWrap/>
            <w:vAlign w:val="center"/>
            <w:hideMark/>
          </w:tcPr>
          <w:p w:rsidR="00B72F99" w:rsidRPr="00B72F99" w:rsidRDefault="00B72F99" w:rsidP="00B72F99">
            <w:pPr>
              <w:spacing w:after="0" w:line="240" w:lineRule="auto"/>
              <w:rPr>
                <w:rFonts w:ascii="Times New Roman" w:eastAsia="Times New Roman" w:hAnsi="Times New Roman" w:cs="Times New Roman"/>
                <w:sz w:val="12"/>
                <w:szCs w:val="12"/>
                <w:lang w:eastAsia="ru-RU"/>
              </w:rPr>
            </w:pPr>
            <w:r w:rsidRPr="00B72F99">
              <w:rPr>
                <w:rFonts w:ascii="Times New Roman" w:eastAsia="Times New Roman" w:hAnsi="Times New Roman" w:cs="Times New Roman"/>
                <w:sz w:val="12"/>
                <w:szCs w:val="12"/>
                <w:lang w:eastAsia="ru-RU"/>
              </w:rPr>
              <w:t>Увеличение прочих остатков денежных средств бюджетов поселений</w:t>
            </w:r>
          </w:p>
        </w:tc>
        <w:tc>
          <w:tcPr>
            <w:tcW w:w="437" w:type="pct"/>
            <w:tcBorders>
              <w:top w:val="nil"/>
              <w:left w:val="nil"/>
              <w:bottom w:val="single" w:sz="4" w:space="0" w:color="auto"/>
              <w:right w:val="single" w:sz="4" w:space="0" w:color="auto"/>
            </w:tcBorders>
            <w:shd w:val="clear" w:color="auto" w:fill="auto"/>
            <w:noWrap/>
            <w:vAlign w:val="center"/>
            <w:hideMark/>
          </w:tcPr>
          <w:p w:rsidR="00B72F99" w:rsidRPr="00B72F99" w:rsidRDefault="00B72F99" w:rsidP="00B72F99">
            <w:pPr>
              <w:spacing w:after="0" w:line="240" w:lineRule="auto"/>
              <w:jc w:val="center"/>
              <w:rPr>
                <w:rFonts w:ascii="Times New Roman" w:eastAsia="Times New Roman" w:hAnsi="Times New Roman" w:cs="Times New Roman"/>
                <w:sz w:val="12"/>
                <w:szCs w:val="12"/>
                <w:lang w:eastAsia="ru-RU"/>
              </w:rPr>
            </w:pPr>
            <w:r w:rsidRPr="00B72F99">
              <w:rPr>
                <w:rFonts w:ascii="Times New Roman" w:eastAsia="Times New Roman" w:hAnsi="Times New Roman" w:cs="Times New Roman"/>
                <w:sz w:val="12"/>
                <w:szCs w:val="12"/>
                <w:lang w:eastAsia="ru-RU"/>
              </w:rPr>
              <w:t>-1311</w:t>
            </w:r>
          </w:p>
        </w:tc>
      </w:tr>
      <w:tr w:rsidR="00B72F99" w:rsidRPr="00B72F99" w:rsidTr="00B72F99">
        <w:trPr>
          <w:trHeight w:val="70"/>
        </w:trPr>
        <w:tc>
          <w:tcPr>
            <w:tcW w:w="695" w:type="pct"/>
            <w:tcBorders>
              <w:top w:val="nil"/>
              <w:left w:val="single" w:sz="4" w:space="0" w:color="auto"/>
              <w:bottom w:val="single" w:sz="4" w:space="0" w:color="auto"/>
              <w:right w:val="single" w:sz="4" w:space="0" w:color="auto"/>
            </w:tcBorders>
            <w:shd w:val="clear" w:color="auto" w:fill="auto"/>
            <w:noWrap/>
            <w:vAlign w:val="center"/>
            <w:hideMark/>
          </w:tcPr>
          <w:p w:rsidR="00B72F99" w:rsidRPr="00B72F99" w:rsidRDefault="00B72F99" w:rsidP="00B72F99">
            <w:pPr>
              <w:spacing w:after="0" w:line="240" w:lineRule="auto"/>
              <w:jc w:val="center"/>
              <w:rPr>
                <w:rFonts w:ascii="Times New Roman" w:eastAsia="Times New Roman" w:hAnsi="Times New Roman" w:cs="Times New Roman"/>
                <w:b/>
                <w:bCs/>
                <w:sz w:val="12"/>
                <w:szCs w:val="12"/>
                <w:lang w:eastAsia="ru-RU"/>
              </w:rPr>
            </w:pPr>
            <w:r w:rsidRPr="00B72F99">
              <w:rPr>
                <w:rFonts w:ascii="Times New Roman" w:eastAsia="Times New Roman" w:hAnsi="Times New Roman" w:cs="Times New Roman"/>
                <w:b/>
                <w:bCs/>
                <w:sz w:val="12"/>
                <w:szCs w:val="12"/>
                <w:lang w:eastAsia="ru-RU"/>
              </w:rPr>
              <w:t>421</w:t>
            </w:r>
          </w:p>
        </w:tc>
        <w:tc>
          <w:tcPr>
            <w:tcW w:w="934" w:type="pct"/>
            <w:tcBorders>
              <w:top w:val="nil"/>
              <w:left w:val="nil"/>
              <w:bottom w:val="single" w:sz="4" w:space="0" w:color="auto"/>
              <w:right w:val="single" w:sz="4" w:space="0" w:color="auto"/>
            </w:tcBorders>
            <w:shd w:val="clear" w:color="auto" w:fill="auto"/>
            <w:noWrap/>
            <w:vAlign w:val="center"/>
            <w:hideMark/>
          </w:tcPr>
          <w:p w:rsidR="00B72F99" w:rsidRPr="00B72F99" w:rsidRDefault="00B72F99" w:rsidP="00B72F99">
            <w:pPr>
              <w:spacing w:after="0" w:line="240" w:lineRule="auto"/>
              <w:jc w:val="center"/>
              <w:rPr>
                <w:rFonts w:ascii="Times New Roman" w:eastAsia="Times New Roman" w:hAnsi="Times New Roman" w:cs="Times New Roman"/>
                <w:b/>
                <w:bCs/>
                <w:sz w:val="12"/>
                <w:szCs w:val="12"/>
                <w:lang w:eastAsia="ru-RU"/>
              </w:rPr>
            </w:pPr>
            <w:r w:rsidRPr="00B72F99">
              <w:rPr>
                <w:rFonts w:ascii="Times New Roman" w:eastAsia="Times New Roman" w:hAnsi="Times New Roman" w:cs="Times New Roman"/>
                <w:b/>
                <w:bCs/>
                <w:sz w:val="12"/>
                <w:szCs w:val="12"/>
                <w:lang w:eastAsia="ru-RU"/>
              </w:rPr>
              <w:t>01 05 00 00 00 0000 600</w:t>
            </w:r>
          </w:p>
        </w:tc>
        <w:tc>
          <w:tcPr>
            <w:tcW w:w="2934" w:type="pct"/>
            <w:tcBorders>
              <w:top w:val="nil"/>
              <w:left w:val="nil"/>
              <w:bottom w:val="single" w:sz="4" w:space="0" w:color="auto"/>
              <w:right w:val="single" w:sz="4" w:space="0" w:color="auto"/>
            </w:tcBorders>
            <w:shd w:val="clear" w:color="auto" w:fill="auto"/>
            <w:noWrap/>
            <w:vAlign w:val="center"/>
            <w:hideMark/>
          </w:tcPr>
          <w:p w:rsidR="00B72F99" w:rsidRPr="00B72F99" w:rsidRDefault="00B72F99" w:rsidP="00B72F99">
            <w:pPr>
              <w:spacing w:after="0" w:line="240" w:lineRule="auto"/>
              <w:rPr>
                <w:rFonts w:ascii="Times New Roman" w:eastAsia="Times New Roman" w:hAnsi="Times New Roman" w:cs="Times New Roman"/>
                <w:b/>
                <w:bCs/>
                <w:sz w:val="12"/>
                <w:szCs w:val="12"/>
                <w:lang w:eastAsia="ru-RU"/>
              </w:rPr>
            </w:pPr>
            <w:r w:rsidRPr="00B72F99">
              <w:rPr>
                <w:rFonts w:ascii="Times New Roman" w:eastAsia="Times New Roman" w:hAnsi="Times New Roman" w:cs="Times New Roman"/>
                <w:b/>
                <w:bCs/>
                <w:sz w:val="12"/>
                <w:szCs w:val="12"/>
                <w:lang w:eastAsia="ru-RU"/>
              </w:rPr>
              <w:t>Уменьшение остатков средств бюджетов</w:t>
            </w:r>
          </w:p>
        </w:tc>
        <w:tc>
          <w:tcPr>
            <w:tcW w:w="437" w:type="pct"/>
            <w:tcBorders>
              <w:top w:val="nil"/>
              <w:left w:val="nil"/>
              <w:bottom w:val="single" w:sz="4" w:space="0" w:color="auto"/>
              <w:right w:val="single" w:sz="4" w:space="0" w:color="auto"/>
            </w:tcBorders>
            <w:shd w:val="clear" w:color="auto" w:fill="auto"/>
            <w:noWrap/>
            <w:vAlign w:val="center"/>
            <w:hideMark/>
          </w:tcPr>
          <w:p w:rsidR="00B72F99" w:rsidRPr="00B72F99" w:rsidRDefault="00B72F99" w:rsidP="00B72F99">
            <w:pPr>
              <w:spacing w:after="0" w:line="240" w:lineRule="auto"/>
              <w:jc w:val="center"/>
              <w:rPr>
                <w:rFonts w:ascii="Times New Roman" w:eastAsia="Times New Roman" w:hAnsi="Times New Roman" w:cs="Times New Roman"/>
                <w:b/>
                <w:bCs/>
                <w:sz w:val="12"/>
                <w:szCs w:val="12"/>
                <w:lang w:eastAsia="ru-RU"/>
              </w:rPr>
            </w:pPr>
            <w:r w:rsidRPr="00B72F99">
              <w:rPr>
                <w:rFonts w:ascii="Times New Roman" w:eastAsia="Times New Roman" w:hAnsi="Times New Roman" w:cs="Times New Roman"/>
                <w:b/>
                <w:bCs/>
                <w:sz w:val="12"/>
                <w:szCs w:val="12"/>
                <w:lang w:eastAsia="ru-RU"/>
              </w:rPr>
              <w:t>1267</w:t>
            </w:r>
          </w:p>
        </w:tc>
      </w:tr>
      <w:tr w:rsidR="00B72F99" w:rsidRPr="00B72F99" w:rsidTr="00B72F99">
        <w:trPr>
          <w:trHeight w:val="70"/>
        </w:trPr>
        <w:tc>
          <w:tcPr>
            <w:tcW w:w="695" w:type="pct"/>
            <w:tcBorders>
              <w:top w:val="nil"/>
              <w:left w:val="single" w:sz="4" w:space="0" w:color="auto"/>
              <w:bottom w:val="single" w:sz="4" w:space="0" w:color="auto"/>
              <w:right w:val="single" w:sz="4" w:space="0" w:color="auto"/>
            </w:tcBorders>
            <w:shd w:val="clear" w:color="auto" w:fill="auto"/>
            <w:noWrap/>
            <w:vAlign w:val="center"/>
            <w:hideMark/>
          </w:tcPr>
          <w:p w:rsidR="00B72F99" w:rsidRPr="00B72F99" w:rsidRDefault="00B72F99" w:rsidP="00B72F99">
            <w:pPr>
              <w:spacing w:after="0" w:line="240" w:lineRule="auto"/>
              <w:jc w:val="center"/>
              <w:rPr>
                <w:rFonts w:ascii="Times New Roman" w:eastAsia="Times New Roman" w:hAnsi="Times New Roman" w:cs="Times New Roman"/>
                <w:sz w:val="12"/>
                <w:szCs w:val="12"/>
                <w:lang w:eastAsia="ru-RU"/>
              </w:rPr>
            </w:pPr>
            <w:r w:rsidRPr="00B72F99">
              <w:rPr>
                <w:rFonts w:ascii="Times New Roman" w:eastAsia="Times New Roman" w:hAnsi="Times New Roman" w:cs="Times New Roman"/>
                <w:sz w:val="12"/>
                <w:szCs w:val="12"/>
                <w:lang w:eastAsia="ru-RU"/>
              </w:rPr>
              <w:t>421</w:t>
            </w:r>
          </w:p>
        </w:tc>
        <w:tc>
          <w:tcPr>
            <w:tcW w:w="934" w:type="pct"/>
            <w:tcBorders>
              <w:top w:val="nil"/>
              <w:left w:val="nil"/>
              <w:bottom w:val="single" w:sz="4" w:space="0" w:color="auto"/>
              <w:right w:val="single" w:sz="4" w:space="0" w:color="auto"/>
            </w:tcBorders>
            <w:shd w:val="clear" w:color="auto" w:fill="auto"/>
            <w:noWrap/>
            <w:vAlign w:val="center"/>
            <w:hideMark/>
          </w:tcPr>
          <w:p w:rsidR="00B72F99" w:rsidRPr="00B72F99" w:rsidRDefault="00B72F99" w:rsidP="00B72F99">
            <w:pPr>
              <w:spacing w:after="0" w:line="240" w:lineRule="auto"/>
              <w:jc w:val="center"/>
              <w:rPr>
                <w:rFonts w:ascii="Times New Roman" w:eastAsia="Times New Roman" w:hAnsi="Times New Roman" w:cs="Times New Roman"/>
                <w:sz w:val="12"/>
                <w:szCs w:val="12"/>
                <w:lang w:eastAsia="ru-RU"/>
              </w:rPr>
            </w:pPr>
            <w:r w:rsidRPr="00B72F99">
              <w:rPr>
                <w:rFonts w:ascii="Times New Roman" w:eastAsia="Times New Roman" w:hAnsi="Times New Roman" w:cs="Times New Roman"/>
                <w:sz w:val="12"/>
                <w:szCs w:val="12"/>
                <w:lang w:eastAsia="ru-RU"/>
              </w:rPr>
              <w:t>01 05 02 00 00 0000 600</w:t>
            </w:r>
          </w:p>
        </w:tc>
        <w:tc>
          <w:tcPr>
            <w:tcW w:w="2934" w:type="pct"/>
            <w:tcBorders>
              <w:top w:val="nil"/>
              <w:left w:val="nil"/>
              <w:bottom w:val="single" w:sz="4" w:space="0" w:color="auto"/>
              <w:right w:val="single" w:sz="4" w:space="0" w:color="auto"/>
            </w:tcBorders>
            <w:shd w:val="clear" w:color="auto" w:fill="auto"/>
            <w:noWrap/>
            <w:vAlign w:val="center"/>
            <w:hideMark/>
          </w:tcPr>
          <w:p w:rsidR="00B72F99" w:rsidRPr="00B72F99" w:rsidRDefault="00B72F99" w:rsidP="00B72F99">
            <w:pPr>
              <w:spacing w:after="0" w:line="240" w:lineRule="auto"/>
              <w:rPr>
                <w:rFonts w:ascii="Times New Roman" w:eastAsia="Times New Roman" w:hAnsi="Times New Roman" w:cs="Times New Roman"/>
                <w:sz w:val="12"/>
                <w:szCs w:val="12"/>
                <w:lang w:eastAsia="ru-RU"/>
              </w:rPr>
            </w:pPr>
            <w:r w:rsidRPr="00B72F99">
              <w:rPr>
                <w:rFonts w:ascii="Times New Roman" w:eastAsia="Times New Roman" w:hAnsi="Times New Roman" w:cs="Times New Roman"/>
                <w:sz w:val="12"/>
                <w:szCs w:val="12"/>
                <w:lang w:eastAsia="ru-RU"/>
              </w:rPr>
              <w:t>Уменьшение прочих остатков средств бюджетов</w:t>
            </w:r>
          </w:p>
        </w:tc>
        <w:tc>
          <w:tcPr>
            <w:tcW w:w="437" w:type="pct"/>
            <w:tcBorders>
              <w:top w:val="nil"/>
              <w:left w:val="nil"/>
              <w:bottom w:val="single" w:sz="4" w:space="0" w:color="auto"/>
              <w:right w:val="single" w:sz="4" w:space="0" w:color="auto"/>
            </w:tcBorders>
            <w:shd w:val="clear" w:color="auto" w:fill="auto"/>
            <w:noWrap/>
            <w:vAlign w:val="center"/>
            <w:hideMark/>
          </w:tcPr>
          <w:p w:rsidR="00B72F99" w:rsidRPr="00B72F99" w:rsidRDefault="00B72F99" w:rsidP="00B72F99">
            <w:pPr>
              <w:spacing w:after="0" w:line="240" w:lineRule="auto"/>
              <w:jc w:val="center"/>
              <w:rPr>
                <w:rFonts w:ascii="Times New Roman" w:eastAsia="Times New Roman" w:hAnsi="Times New Roman" w:cs="Times New Roman"/>
                <w:sz w:val="12"/>
                <w:szCs w:val="12"/>
                <w:lang w:eastAsia="ru-RU"/>
              </w:rPr>
            </w:pPr>
            <w:r w:rsidRPr="00B72F99">
              <w:rPr>
                <w:rFonts w:ascii="Times New Roman" w:eastAsia="Times New Roman" w:hAnsi="Times New Roman" w:cs="Times New Roman"/>
                <w:sz w:val="12"/>
                <w:szCs w:val="12"/>
                <w:lang w:eastAsia="ru-RU"/>
              </w:rPr>
              <w:t>1267</w:t>
            </w:r>
          </w:p>
        </w:tc>
      </w:tr>
      <w:tr w:rsidR="00B72F99" w:rsidRPr="00B72F99" w:rsidTr="00B72F99">
        <w:trPr>
          <w:trHeight w:val="70"/>
        </w:trPr>
        <w:tc>
          <w:tcPr>
            <w:tcW w:w="695" w:type="pct"/>
            <w:tcBorders>
              <w:top w:val="nil"/>
              <w:left w:val="single" w:sz="4" w:space="0" w:color="auto"/>
              <w:bottom w:val="single" w:sz="4" w:space="0" w:color="auto"/>
              <w:right w:val="single" w:sz="4" w:space="0" w:color="auto"/>
            </w:tcBorders>
            <w:shd w:val="clear" w:color="auto" w:fill="auto"/>
            <w:noWrap/>
            <w:vAlign w:val="center"/>
            <w:hideMark/>
          </w:tcPr>
          <w:p w:rsidR="00B72F99" w:rsidRPr="00B72F99" w:rsidRDefault="00B72F99" w:rsidP="00B72F99">
            <w:pPr>
              <w:spacing w:after="0" w:line="240" w:lineRule="auto"/>
              <w:jc w:val="center"/>
              <w:rPr>
                <w:rFonts w:ascii="Times New Roman" w:eastAsia="Times New Roman" w:hAnsi="Times New Roman" w:cs="Times New Roman"/>
                <w:sz w:val="12"/>
                <w:szCs w:val="12"/>
                <w:lang w:eastAsia="ru-RU"/>
              </w:rPr>
            </w:pPr>
            <w:r w:rsidRPr="00B72F99">
              <w:rPr>
                <w:rFonts w:ascii="Times New Roman" w:eastAsia="Times New Roman" w:hAnsi="Times New Roman" w:cs="Times New Roman"/>
                <w:sz w:val="12"/>
                <w:szCs w:val="12"/>
                <w:lang w:eastAsia="ru-RU"/>
              </w:rPr>
              <w:t>421</w:t>
            </w:r>
          </w:p>
        </w:tc>
        <w:tc>
          <w:tcPr>
            <w:tcW w:w="934" w:type="pct"/>
            <w:tcBorders>
              <w:top w:val="nil"/>
              <w:left w:val="nil"/>
              <w:bottom w:val="single" w:sz="4" w:space="0" w:color="auto"/>
              <w:right w:val="single" w:sz="4" w:space="0" w:color="auto"/>
            </w:tcBorders>
            <w:shd w:val="clear" w:color="auto" w:fill="auto"/>
            <w:noWrap/>
            <w:vAlign w:val="center"/>
            <w:hideMark/>
          </w:tcPr>
          <w:p w:rsidR="00B72F99" w:rsidRPr="00B72F99" w:rsidRDefault="00B72F99" w:rsidP="00B72F99">
            <w:pPr>
              <w:spacing w:after="0" w:line="240" w:lineRule="auto"/>
              <w:jc w:val="center"/>
              <w:rPr>
                <w:rFonts w:ascii="Times New Roman" w:eastAsia="Times New Roman" w:hAnsi="Times New Roman" w:cs="Times New Roman"/>
                <w:sz w:val="12"/>
                <w:szCs w:val="12"/>
                <w:lang w:eastAsia="ru-RU"/>
              </w:rPr>
            </w:pPr>
            <w:r w:rsidRPr="00B72F99">
              <w:rPr>
                <w:rFonts w:ascii="Times New Roman" w:eastAsia="Times New Roman" w:hAnsi="Times New Roman" w:cs="Times New Roman"/>
                <w:sz w:val="12"/>
                <w:szCs w:val="12"/>
                <w:lang w:eastAsia="ru-RU"/>
              </w:rPr>
              <w:t>01 05 02 01 00 0000 610</w:t>
            </w:r>
          </w:p>
        </w:tc>
        <w:tc>
          <w:tcPr>
            <w:tcW w:w="2934" w:type="pct"/>
            <w:tcBorders>
              <w:top w:val="nil"/>
              <w:left w:val="nil"/>
              <w:bottom w:val="single" w:sz="4" w:space="0" w:color="auto"/>
              <w:right w:val="single" w:sz="4" w:space="0" w:color="auto"/>
            </w:tcBorders>
            <w:shd w:val="clear" w:color="auto" w:fill="auto"/>
            <w:noWrap/>
            <w:vAlign w:val="center"/>
            <w:hideMark/>
          </w:tcPr>
          <w:p w:rsidR="00B72F99" w:rsidRPr="00B72F99" w:rsidRDefault="00B72F99" w:rsidP="00B72F99">
            <w:pPr>
              <w:spacing w:after="0" w:line="240" w:lineRule="auto"/>
              <w:rPr>
                <w:rFonts w:ascii="Times New Roman" w:eastAsia="Times New Roman" w:hAnsi="Times New Roman" w:cs="Times New Roman"/>
                <w:sz w:val="12"/>
                <w:szCs w:val="12"/>
                <w:lang w:eastAsia="ru-RU"/>
              </w:rPr>
            </w:pPr>
            <w:r w:rsidRPr="00B72F99">
              <w:rPr>
                <w:rFonts w:ascii="Times New Roman" w:eastAsia="Times New Roman" w:hAnsi="Times New Roman" w:cs="Times New Roman"/>
                <w:sz w:val="12"/>
                <w:szCs w:val="12"/>
                <w:lang w:eastAsia="ru-RU"/>
              </w:rPr>
              <w:t>Уменьшение прочих остатков денежных средств бюджетов</w:t>
            </w:r>
          </w:p>
        </w:tc>
        <w:tc>
          <w:tcPr>
            <w:tcW w:w="437" w:type="pct"/>
            <w:tcBorders>
              <w:top w:val="nil"/>
              <w:left w:val="nil"/>
              <w:bottom w:val="single" w:sz="4" w:space="0" w:color="auto"/>
              <w:right w:val="single" w:sz="4" w:space="0" w:color="auto"/>
            </w:tcBorders>
            <w:shd w:val="clear" w:color="auto" w:fill="auto"/>
            <w:noWrap/>
            <w:vAlign w:val="center"/>
            <w:hideMark/>
          </w:tcPr>
          <w:p w:rsidR="00B72F99" w:rsidRPr="00B72F99" w:rsidRDefault="00B72F99" w:rsidP="00B72F99">
            <w:pPr>
              <w:spacing w:after="0" w:line="240" w:lineRule="auto"/>
              <w:jc w:val="center"/>
              <w:rPr>
                <w:rFonts w:ascii="Times New Roman" w:eastAsia="Times New Roman" w:hAnsi="Times New Roman" w:cs="Times New Roman"/>
                <w:sz w:val="12"/>
                <w:szCs w:val="12"/>
                <w:lang w:eastAsia="ru-RU"/>
              </w:rPr>
            </w:pPr>
            <w:r w:rsidRPr="00B72F99">
              <w:rPr>
                <w:rFonts w:ascii="Times New Roman" w:eastAsia="Times New Roman" w:hAnsi="Times New Roman" w:cs="Times New Roman"/>
                <w:sz w:val="12"/>
                <w:szCs w:val="12"/>
                <w:lang w:eastAsia="ru-RU"/>
              </w:rPr>
              <w:t>1267</w:t>
            </w:r>
          </w:p>
        </w:tc>
      </w:tr>
      <w:tr w:rsidR="00B72F99" w:rsidRPr="00B72F99" w:rsidTr="00B72F99">
        <w:trPr>
          <w:trHeight w:val="70"/>
        </w:trPr>
        <w:tc>
          <w:tcPr>
            <w:tcW w:w="695" w:type="pct"/>
            <w:tcBorders>
              <w:top w:val="nil"/>
              <w:left w:val="single" w:sz="4" w:space="0" w:color="auto"/>
              <w:bottom w:val="single" w:sz="4" w:space="0" w:color="auto"/>
              <w:right w:val="single" w:sz="4" w:space="0" w:color="auto"/>
            </w:tcBorders>
            <w:shd w:val="clear" w:color="auto" w:fill="auto"/>
            <w:noWrap/>
            <w:vAlign w:val="center"/>
            <w:hideMark/>
          </w:tcPr>
          <w:p w:rsidR="00B72F99" w:rsidRPr="00B72F99" w:rsidRDefault="00B72F99" w:rsidP="00B72F99">
            <w:pPr>
              <w:spacing w:after="0" w:line="240" w:lineRule="auto"/>
              <w:jc w:val="center"/>
              <w:rPr>
                <w:rFonts w:ascii="Times New Roman" w:eastAsia="Times New Roman" w:hAnsi="Times New Roman" w:cs="Times New Roman"/>
                <w:sz w:val="12"/>
                <w:szCs w:val="12"/>
                <w:lang w:eastAsia="ru-RU"/>
              </w:rPr>
            </w:pPr>
            <w:r w:rsidRPr="00B72F99">
              <w:rPr>
                <w:rFonts w:ascii="Times New Roman" w:eastAsia="Times New Roman" w:hAnsi="Times New Roman" w:cs="Times New Roman"/>
                <w:sz w:val="12"/>
                <w:szCs w:val="12"/>
                <w:lang w:eastAsia="ru-RU"/>
              </w:rPr>
              <w:t>421</w:t>
            </w:r>
          </w:p>
        </w:tc>
        <w:tc>
          <w:tcPr>
            <w:tcW w:w="934" w:type="pct"/>
            <w:tcBorders>
              <w:top w:val="nil"/>
              <w:left w:val="nil"/>
              <w:bottom w:val="single" w:sz="4" w:space="0" w:color="auto"/>
              <w:right w:val="single" w:sz="4" w:space="0" w:color="auto"/>
            </w:tcBorders>
            <w:shd w:val="clear" w:color="auto" w:fill="auto"/>
            <w:noWrap/>
            <w:vAlign w:val="center"/>
            <w:hideMark/>
          </w:tcPr>
          <w:p w:rsidR="00B72F99" w:rsidRPr="00B72F99" w:rsidRDefault="00B72F99" w:rsidP="00B72F99">
            <w:pPr>
              <w:spacing w:after="0" w:line="240" w:lineRule="auto"/>
              <w:jc w:val="center"/>
              <w:rPr>
                <w:rFonts w:ascii="Times New Roman" w:eastAsia="Times New Roman" w:hAnsi="Times New Roman" w:cs="Times New Roman"/>
                <w:sz w:val="12"/>
                <w:szCs w:val="12"/>
                <w:lang w:eastAsia="ru-RU"/>
              </w:rPr>
            </w:pPr>
            <w:r w:rsidRPr="00B72F99">
              <w:rPr>
                <w:rFonts w:ascii="Times New Roman" w:eastAsia="Times New Roman" w:hAnsi="Times New Roman" w:cs="Times New Roman"/>
                <w:sz w:val="12"/>
                <w:szCs w:val="12"/>
                <w:lang w:eastAsia="ru-RU"/>
              </w:rPr>
              <w:t>01 05 02 01 10 0000 610</w:t>
            </w:r>
          </w:p>
        </w:tc>
        <w:tc>
          <w:tcPr>
            <w:tcW w:w="2934" w:type="pct"/>
            <w:tcBorders>
              <w:top w:val="nil"/>
              <w:left w:val="nil"/>
              <w:bottom w:val="single" w:sz="4" w:space="0" w:color="auto"/>
              <w:right w:val="single" w:sz="4" w:space="0" w:color="auto"/>
            </w:tcBorders>
            <w:shd w:val="clear" w:color="auto" w:fill="auto"/>
            <w:noWrap/>
            <w:vAlign w:val="center"/>
            <w:hideMark/>
          </w:tcPr>
          <w:p w:rsidR="00B72F99" w:rsidRPr="00B72F99" w:rsidRDefault="00B72F99" w:rsidP="00B72F99">
            <w:pPr>
              <w:spacing w:after="0" w:line="240" w:lineRule="auto"/>
              <w:rPr>
                <w:rFonts w:ascii="Times New Roman" w:eastAsia="Times New Roman" w:hAnsi="Times New Roman" w:cs="Times New Roman"/>
                <w:sz w:val="12"/>
                <w:szCs w:val="12"/>
                <w:lang w:eastAsia="ru-RU"/>
              </w:rPr>
            </w:pPr>
            <w:r w:rsidRPr="00B72F99">
              <w:rPr>
                <w:rFonts w:ascii="Times New Roman" w:eastAsia="Times New Roman" w:hAnsi="Times New Roman" w:cs="Times New Roman"/>
                <w:sz w:val="12"/>
                <w:szCs w:val="12"/>
                <w:lang w:eastAsia="ru-RU"/>
              </w:rPr>
              <w:t>Уменьшение прочих остатков денежных средств бюджетов поселений</w:t>
            </w:r>
          </w:p>
        </w:tc>
        <w:tc>
          <w:tcPr>
            <w:tcW w:w="437" w:type="pct"/>
            <w:tcBorders>
              <w:top w:val="nil"/>
              <w:left w:val="nil"/>
              <w:bottom w:val="single" w:sz="4" w:space="0" w:color="auto"/>
              <w:right w:val="single" w:sz="4" w:space="0" w:color="auto"/>
            </w:tcBorders>
            <w:shd w:val="clear" w:color="auto" w:fill="auto"/>
            <w:noWrap/>
            <w:vAlign w:val="center"/>
            <w:hideMark/>
          </w:tcPr>
          <w:p w:rsidR="00B72F99" w:rsidRPr="00B72F99" w:rsidRDefault="00B72F99" w:rsidP="00B72F99">
            <w:pPr>
              <w:spacing w:after="0" w:line="240" w:lineRule="auto"/>
              <w:jc w:val="center"/>
              <w:rPr>
                <w:rFonts w:ascii="Times New Roman" w:eastAsia="Times New Roman" w:hAnsi="Times New Roman" w:cs="Times New Roman"/>
                <w:sz w:val="12"/>
                <w:szCs w:val="12"/>
                <w:lang w:eastAsia="ru-RU"/>
              </w:rPr>
            </w:pPr>
            <w:r w:rsidRPr="00B72F99">
              <w:rPr>
                <w:rFonts w:ascii="Times New Roman" w:eastAsia="Times New Roman" w:hAnsi="Times New Roman" w:cs="Times New Roman"/>
                <w:sz w:val="12"/>
                <w:szCs w:val="12"/>
                <w:lang w:eastAsia="ru-RU"/>
              </w:rPr>
              <w:t>1267</w:t>
            </w:r>
          </w:p>
        </w:tc>
      </w:tr>
    </w:tbl>
    <w:p w:rsidR="00B72F99" w:rsidRDefault="00B72F99" w:rsidP="00B72F99">
      <w:pPr>
        <w:autoSpaceDE w:val="0"/>
        <w:autoSpaceDN w:val="0"/>
        <w:adjustRightInd w:val="0"/>
        <w:spacing w:after="0" w:line="240" w:lineRule="auto"/>
        <w:ind w:firstLine="284"/>
        <w:outlineLvl w:val="0"/>
        <w:rPr>
          <w:rFonts w:ascii="Times New Roman" w:hAnsi="Times New Roman" w:cs="Times New Roman"/>
          <w:sz w:val="12"/>
          <w:szCs w:val="12"/>
        </w:rPr>
      </w:pPr>
    </w:p>
    <w:p w:rsidR="00B72F99" w:rsidRDefault="00B72F99" w:rsidP="00B72F99">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B72F99">
        <w:rPr>
          <w:rFonts w:ascii="Times New Roman" w:hAnsi="Times New Roman" w:cs="Times New Roman"/>
          <w:sz w:val="12"/>
          <w:szCs w:val="12"/>
        </w:rPr>
        <w:t xml:space="preserve">Приложение № 5              </w:t>
      </w:r>
    </w:p>
    <w:p w:rsidR="00B72F99" w:rsidRDefault="00B72F99" w:rsidP="00B72F99">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B72F99">
        <w:rPr>
          <w:rFonts w:ascii="Times New Roman" w:hAnsi="Times New Roman" w:cs="Times New Roman"/>
          <w:sz w:val="12"/>
          <w:szCs w:val="12"/>
        </w:rPr>
        <w:t xml:space="preserve">                к Постановлению администрации</w:t>
      </w:r>
    </w:p>
    <w:p w:rsidR="00B72F99" w:rsidRDefault="00B72F99" w:rsidP="00B72F99">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B72F99">
        <w:rPr>
          <w:rFonts w:ascii="Times New Roman" w:hAnsi="Times New Roman" w:cs="Times New Roman"/>
          <w:sz w:val="12"/>
          <w:szCs w:val="12"/>
        </w:rPr>
        <w:t xml:space="preserve"> сельского поселения Воротнее </w:t>
      </w:r>
    </w:p>
    <w:p w:rsidR="00B72F99" w:rsidRDefault="00B72F99" w:rsidP="00B72F99">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B72F99">
        <w:rPr>
          <w:rFonts w:ascii="Times New Roman" w:hAnsi="Times New Roman" w:cs="Times New Roman"/>
          <w:sz w:val="12"/>
          <w:szCs w:val="12"/>
        </w:rPr>
        <w:t xml:space="preserve">муниципального района Сергиевский              </w:t>
      </w:r>
    </w:p>
    <w:p w:rsidR="00B72F99" w:rsidRDefault="00B72F99" w:rsidP="00B72F99">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B72F99">
        <w:rPr>
          <w:rFonts w:ascii="Times New Roman" w:hAnsi="Times New Roman" w:cs="Times New Roman"/>
          <w:sz w:val="12"/>
          <w:szCs w:val="12"/>
        </w:rPr>
        <w:t xml:space="preserve">                                    № 9  от "13" апреля 2021 г.</w:t>
      </w:r>
    </w:p>
    <w:p w:rsidR="00B72F99" w:rsidRDefault="00B72F99" w:rsidP="00B72F99">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B72F99">
        <w:rPr>
          <w:rFonts w:ascii="Times New Roman" w:hAnsi="Times New Roman" w:cs="Times New Roman"/>
          <w:sz w:val="12"/>
          <w:szCs w:val="12"/>
        </w:rPr>
        <w:t>Сведения о численности муниципальных служащих органов местного самоуправления, работников муниципальных учреждений и фактические затраты на их денежное содержание сельского поселения Воротнее муниципального района Сергиевский Самарской области за первый квартал  2021 года</w:t>
      </w:r>
    </w:p>
    <w:tbl>
      <w:tblPr>
        <w:tblW w:w="5000" w:type="pct"/>
        <w:tblLook w:val="04A0" w:firstRow="1" w:lastRow="0" w:firstColumn="1" w:lastColumn="0" w:noHBand="0" w:noVBand="1"/>
      </w:tblPr>
      <w:tblGrid>
        <w:gridCol w:w="4874"/>
        <w:gridCol w:w="1189"/>
        <w:gridCol w:w="1666"/>
      </w:tblGrid>
      <w:tr w:rsidR="00B72F99" w:rsidRPr="00B72F99" w:rsidTr="00EB43FF">
        <w:trPr>
          <w:trHeight w:val="70"/>
        </w:trPr>
        <w:tc>
          <w:tcPr>
            <w:tcW w:w="31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2F99" w:rsidRPr="00B72F99" w:rsidRDefault="00B72F99" w:rsidP="00B72F99">
            <w:pPr>
              <w:spacing w:after="0" w:line="240" w:lineRule="auto"/>
              <w:jc w:val="center"/>
              <w:rPr>
                <w:rFonts w:ascii="Times New Roman" w:eastAsia="Times New Roman" w:hAnsi="Times New Roman" w:cs="Times New Roman"/>
                <w:sz w:val="12"/>
                <w:szCs w:val="12"/>
                <w:lang w:eastAsia="ru-RU"/>
              </w:rPr>
            </w:pPr>
            <w:r w:rsidRPr="00B72F99">
              <w:rPr>
                <w:rFonts w:ascii="Times New Roman" w:eastAsia="Times New Roman" w:hAnsi="Times New Roman" w:cs="Times New Roman"/>
                <w:sz w:val="12"/>
                <w:szCs w:val="12"/>
                <w:lang w:eastAsia="ru-RU"/>
              </w:rPr>
              <w:t>Наименование</w:t>
            </w:r>
          </w:p>
        </w:tc>
        <w:tc>
          <w:tcPr>
            <w:tcW w:w="769" w:type="pct"/>
            <w:tcBorders>
              <w:top w:val="single" w:sz="4" w:space="0" w:color="auto"/>
              <w:left w:val="nil"/>
              <w:bottom w:val="single" w:sz="4" w:space="0" w:color="auto"/>
              <w:right w:val="single" w:sz="4" w:space="0" w:color="auto"/>
            </w:tcBorders>
            <w:shd w:val="clear" w:color="auto" w:fill="auto"/>
            <w:vAlign w:val="center"/>
            <w:hideMark/>
          </w:tcPr>
          <w:p w:rsidR="00B72F99" w:rsidRPr="00B72F99" w:rsidRDefault="00B72F99" w:rsidP="00B72F99">
            <w:pPr>
              <w:spacing w:after="0" w:line="240" w:lineRule="auto"/>
              <w:jc w:val="center"/>
              <w:rPr>
                <w:rFonts w:ascii="Times New Roman" w:eastAsia="Times New Roman" w:hAnsi="Times New Roman" w:cs="Times New Roman"/>
                <w:sz w:val="12"/>
                <w:szCs w:val="12"/>
                <w:lang w:eastAsia="ru-RU"/>
              </w:rPr>
            </w:pPr>
            <w:r w:rsidRPr="00B72F99">
              <w:rPr>
                <w:rFonts w:ascii="Times New Roman" w:eastAsia="Times New Roman" w:hAnsi="Times New Roman" w:cs="Times New Roman"/>
                <w:sz w:val="12"/>
                <w:szCs w:val="12"/>
                <w:lang w:eastAsia="ru-RU"/>
              </w:rPr>
              <w:t>Численность (чел.)</w:t>
            </w:r>
          </w:p>
        </w:tc>
        <w:tc>
          <w:tcPr>
            <w:tcW w:w="1078" w:type="pct"/>
            <w:tcBorders>
              <w:top w:val="single" w:sz="4" w:space="0" w:color="auto"/>
              <w:left w:val="nil"/>
              <w:bottom w:val="single" w:sz="4" w:space="0" w:color="auto"/>
              <w:right w:val="single" w:sz="4" w:space="0" w:color="auto"/>
            </w:tcBorders>
            <w:shd w:val="clear" w:color="auto" w:fill="auto"/>
            <w:vAlign w:val="center"/>
            <w:hideMark/>
          </w:tcPr>
          <w:p w:rsidR="00B72F99" w:rsidRPr="00B72F99" w:rsidRDefault="00B72F99" w:rsidP="00B72F99">
            <w:pPr>
              <w:spacing w:after="0" w:line="240" w:lineRule="auto"/>
              <w:jc w:val="center"/>
              <w:rPr>
                <w:rFonts w:ascii="Times New Roman" w:eastAsia="Times New Roman" w:hAnsi="Times New Roman" w:cs="Times New Roman"/>
                <w:sz w:val="12"/>
                <w:szCs w:val="12"/>
                <w:lang w:eastAsia="ru-RU"/>
              </w:rPr>
            </w:pPr>
            <w:r w:rsidRPr="00B72F99">
              <w:rPr>
                <w:rFonts w:ascii="Times New Roman" w:eastAsia="Times New Roman" w:hAnsi="Times New Roman" w:cs="Times New Roman"/>
                <w:sz w:val="12"/>
                <w:szCs w:val="12"/>
                <w:lang w:eastAsia="ru-RU"/>
              </w:rPr>
              <w:t>Расходы на денежное содержание (тыс.</w:t>
            </w:r>
            <w:r w:rsidR="00EB43FF">
              <w:rPr>
                <w:rFonts w:ascii="Times New Roman" w:eastAsia="Times New Roman" w:hAnsi="Times New Roman" w:cs="Times New Roman"/>
                <w:sz w:val="12"/>
                <w:szCs w:val="12"/>
                <w:lang w:eastAsia="ru-RU"/>
              </w:rPr>
              <w:t xml:space="preserve"> </w:t>
            </w:r>
            <w:r w:rsidRPr="00B72F99">
              <w:rPr>
                <w:rFonts w:ascii="Times New Roman" w:eastAsia="Times New Roman" w:hAnsi="Times New Roman" w:cs="Times New Roman"/>
                <w:sz w:val="12"/>
                <w:szCs w:val="12"/>
                <w:lang w:eastAsia="ru-RU"/>
              </w:rPr>
              <w:t>рублей)</w:t>
            </w:r>
          </w:p>
        </w:tc>
      </w:tr>
      <w:tr w:rsidR="00B72F99" w:rsidRPr="00B72F99" w:rsidTr="00EB43FF">
        <w:trPr>
          <w:trHeight w:val="70"/>
        </w:trPr>
        <w:tc>
          <w:tcPr>
            <w:tcW w:w="3153" w:type="pct"/>
            <w:tcBorders>
              <w:top w:val="nil"/>
              <w:left w:val="single" w:sz="4" w:space="0" w:color="auto"/>
              <w:bottom w:val="single" w:sz="4" w:space="0" w:color="auto"/>
              <w:right w:val="single" w:sz="4" w:space="0" w:color="auto"/>
            </w:tcBorders>
            <w:shd w:val="clear" w:color="auto" w:fill="auto"/>
            <w:vAlign w:val="center"/>
            <w:hideMark/>
          </w:tcPr>
          <w:p w:rsidR="00B72F99" w:rsidRPr="00B72F99" w:rsidRDefault="00B72F99" w:rsidP="00B72F99">
            <w:pPr>
              <w:spacing w:after="0" w:line="240" w:lineRule="auto"/>
              <w:rPr>
                <w:rFonts w:ascii="Times New Roman" w:eastAsia="Times New Roman" w:hAnsi="Times New Roman" w:cs="Times New Roman"/>
                <w:sz w:val="12"/>
                <w:szCs w:val="12"/>
                <w:lang w:eastAsia="ru-RU"/>
              </w:rPr>
            </w:pPr>
            <w:r w:rsidRPr="00B72F99">
              <w:rPr>
                <w:rFonts w:ascii="Times New Roman" w:eastAsia="Times New Roman" w:hAnsi="Times New Roman" w:cs="Times New Roman"/>
                <w:sz w:val="12"/>
                <w:szCs w:val="12"/>
                <w:lang w:eastAsia="ru-RU"/>
              </w:rPr>
              <w:t>Муниципальные служащие органов местного самоуправления</w:t>
            </w:r>
          </w:p>
        </w:tc>
        <w:tc>
          <w:tcPr>
            <w:tcW w:w="769" w:type="pct"/>
            <w:tcBorders>
              <w:top w:val="nil"/>
              <w:left w:val="nil"/>
              <w:bottom w:val="single" w:sz="4" w:space="0" w:color="auto"/>
              <w:right w:val="single" w:sz="4" w:space="0" w:color="auto"/>
            </w:tcBorders>
            <w:shd w:val="clear" w:color="auto" w:fill="auto"/>
            <w:vAlign w:val="center"/>
            <w:hideMark/>
          </w:tcPr>
          <w:p w:rsidR="00B72F99" w:rsidRPr="00B72F99" w:rsidRDefault="00B72F99" w:rsidP="00B72F99">
            <w:pPr>
              <w:spacing w:after="0" w:line="240" w:lineRule="auto"/>
              <w:jc w:val="right"/>
              <w:rPr>
                <w:rFonts w:ascii="Times New Roman" w:eastAsia="Times New Roman" w:hAnsi="Times New Roman" w:cs="Times New Roman"/>
                <w:sz w:val="12"/>
                <w:szCs w:val="12"/>
                <w:lang w:eastAsia="ru-RU"/>
              </w:rPr>
            </w:pPr>
            <w:r w:rsidRPr="00B72F99">
              <w:rPr>
                <w:rFonts w:ascii="Times New Roman" w:eastAsia="Times New Roman" w:hAnsi="Times New Roman" w:cs="Times New Roman"/>
                <w:sz w:val="12"/>
                <w:szCs w:val="12"/>
                <w:lang w:eastAsia="ru-RU"/>
              </w:rPr>
              <w:t>3</w:t>
            </w:r>
          </w:p>
        </w:tc>
        <w:tc>
          <w:tcPr>
            <w:tcW w:w="1078" w:type="pct"/>
            <w:tcBorders>
              <w:top w:val="nil"/>
              <w:left w:val="nil"/>
              <w:bottom w:val="single" w:sz="4" w:space="0" w:color="auto"/>
              <w:right w:val="single" w:sz="4" w:space="0" w:color="auto"/>
            </w:tcBorders>
            <w:shd w:val="clear" w:color="auto" w:fill="auto"/>
            <w:vAlign w:val="center"/>
            <w:hideMark/>
          </w:tcPr>
          <w:p w:rsidR="00B72F99" w:rsidRPr="00B72F99" w:rsidRDefault="00B72F99" w:rsidP="00B72F99">
            <w:pPr>
              <w:spacing w:after="0" w:line="240" w:lineRule="auto"/>
              <w:jc w:val="right"/>
              <w:rPr>
                <w:rFonts w:ascii="Times New Roman" w:eastAsia="Times New Roman" w:hAnsi="Times New Roman" w:cs="Times New Roman"/>
                <w:sz w:val="12"/>
                <w:szCs w:val="12"/>
                <w:lang w:eastAsia="ru-RU"/>
              </w:rPr>
            </w:pPr>
            <w:r w:rsidRPr="00B72F99">
              <w:rPr>
                <w:rFonts w:ascii="Times New Roman" w:eastAsia="Times New Roman" w:hAnsi="Times New Roman" w:cs="Times New Roman"/>
                <w:sz w:val="12"/>
                <w:szCs w:val="12"/>
                <w:lang w:eastAsia="ru-RU"/>
              </w:rPr>
              <w:t>166,0</w:t>
            </w:r>
          </w:p>
        </w:tc>
      </w:tr>
      <w:tr w:rsidR="00B72F99" w:rsidRPr="00B72F99" w:rsidTr="00EB43FF">
        <w:trPr>
          <w:trHeight w:val="70"/>
        </w:trPr>
        <w:tc>
          <w:tcPr>
            <w:tcW w:w="3153" w:type="pct"/>
            <w:tcBorders>
              <w:top w:val="nil"/>
              <w:left w:val="single" w:sz="4" w:space="0" w:color="auto"/>
              <w:bottom w:val="single" w:sz="4" w:space="0" w:color="auto"/>
              <w:right w:val="single" w:sz="4" w:space="0" w:color="auto"/>
            </w:tcBorders>
            <w:shd w:val="clear" w:color="auto" w:fill="auto"/>
            <w:vAlign w:val="center"/>
            <w:hideMark/>
          </w:tcPr>
          <w:p w:rsidR="00B72F99" w:rsidRPr="00B72F99" w:rsidRDefault="00B72F99" w:rsidP="00B72F99">
            <w:pPr>
              <w:spacing w:after="0" w:line="240" w:lineRule="auto"/>
              <w:rPr>
                <w:rFonts w:ascii="Times New Roman" w:eastAsia="Times New Roman" w:hAnsi="Times New Roman" w:cs="Times New Roman"/>
                <w:sz w:val="12"/>
                <w:szCs w:val="12"/>
                <w:lang w:eastAsia="ru-RU"/>
              </w:rPr>
            </w:pPr>
            <w:r w:rsidRPr="00B72F99">
              <w:rPr>
                <w:rFonts w:ascii="Times New Roman" w:eastAsia="Times New Roman" w:hAnsi="Times New Roman" w:cs="Times New Roman"/>
                <w:sz w:val="12"/>
                <w:szCs w:val="12"/>
                <w:lang w:eastAsia="ru-RU"/>
              </w:rPr>
              <w:t>Работники органов местного самоуправления, замещающих должности, не являющиеся должностями муниципальной службы</w:t>
            </w:r>
          </w:p>
        </w:tc>
        <w:tc>
          <w:tcPr>
            <w:tcW w:w="769" w:type="pct"/>
            <w:tcBorders>
              <w:top w:val="nil"/>
              <w:left w:val="nil"/>
              <w:bottom w:val="single" w:sz="4" w:space="0" w:color="auto"/>
              <w:right w:val="single" w:sz="4" w:space="0" w:color="auto"/>
            </w:tcBorders>
            <w:shd w:val="clear" w:color="auto" w:fill="auto"/>
            <w:vAlign w:val="center"/>
            <w:hideMark/>
          </w:tcPr>
          <w:p w:rsidR="00B72F99" w:rsidRPr="00B72F99" w:rsidRDefault="00B72F99" w:rsidP="00B72F99">
            <w:pPr>
              <w:spacing w:after="0" w:line="240" w:lineRule="auto"/>
              <w:jc w:val="right"/>
              <w:rPr>
                <w:rFonts w:ascii="Times New Roman" w:eastAsia="Times New Roman" w:hAnsi="Times New Roman" w:cs="Times New Roman"/>
                <w:sz w:val="12"/>
                <w:szCs w:val="12"/>
                <w:lang w:eastAsia="ru-RU"/>
              </w:rPr>
            </w:pPr>
            <w:r w:rsidRPr="00B72F99">
              <w:rPr>
                <w:rFonts w:ascii="Times New Roman" w:eastAsia="Times New Roman" w:hAnsi="Times New Roman" w:cs="Times New Roman"/>
                <w:sz w:val="12"/>
                <w:szCs w:val="12"/>
                <w:lang w:eastAsia="ru-RU"/>
              </w:rPr>
              <w:t>1</w:t>
            </w:r>
          </w:p>
        </w:tc>
        <w:tc>
          <w:tcPr>
            <w:tcW w:w="1078" w:type="pct"/>
            <w:tcBorders>
              <w:top w:val="nil"/>
              <w:left w:val="nil"/>
              <w:bottom w:val="single" w:sz="4" w:space="0" w:color="auto"/>
              <w:right w:val="single" w:sz="4" w:space="0" w:color="auto"/>
            </w:tcBorders>
            <w:shd w:val="clear" w:color="auto" w:fill="auto"/>
            <w:vAlign w:val="center"/>
            <w:hideMark/>
          </w:tcPr>
          <w:p w:rsidR="00B72F99" w:rsidRPr="00B72F99" w:rsidRDefault="00B72F99" w:rsidP="00B72F99">
            <w:pPr>
              <w:spacing w:after="0" w:line="240" w:lineRule="auto"/>
              <w:jc w:val="right"/>
              <w:rPr>
                <w:rFonts w:ascii="Times New Roman" w:eastAsia="Times New Roman" w:hAnsi="Times New Roman" w:cs="Times New Roman"/>
                <w:sz w:val="12"/>
                <w:szCs w:val="12"/>
                <w:lang w:eastAsia="ru-RU"/>
              </w:rPr>
            </w:pPr>
            <w:r w:rsidRPr="00B72F99">
              <w:rPr>
                <w:rFonts w:ascii="Times New Roman" w:eastAsia="Times New Roman" w:hAnsi="Times New Roman" w:cs="Times New Roman"/>
                <w:sz w:val="12"/>
                <w:szCs w:val="12"/>
                <w:lang w:eastAsia="ru-RU"/>
              </w:rPr>
              <w:t>125,0</w:t>
            </w:r>
          </w:p>
        </w:tc>
      </w:tr>
      <w:tr w:rsidR="00B72F99" w:rsidRPr="00B72F99" w:rsidTr="00EB43FF">
        <w:trPr>
          <w:trHeight w:val="70"/>
        </w:trPr>
        <w:tc>
          <w:tcPr>
            <w:tcW w:w="3153" w:type="pct"/>
            <w:tcBorders>
              <w:top w:val="nil"/>
              <w:left w:val="single" w:sz="4" w:space="0" w:color="auto"/>
              <w:bottom w:val="single" w:sz="4" w:space="0" w:color="auto"/>
              <w:right w:val="single" w:sz="4" w:space="0" w:color="auto"/>
            </w:tcBorders>
            <w:shd w:val="clear" w:color="auto" w:fill="auto"/>
            <w:noWrap/>
            <w:vAlign w:val="bottom"/>
            <w:hideMark/>
          </w:tcPr>
          <w:p w:rsidR="00B72F99" w:rsidRPr="00B72F99" w:rsidRDefault="00B72F99" w:rsidP="00B72F99">
            <w:pPr>
              <w:spacing w:after="0" w:line="240" w:lineRule="auto"/>
              <w:rPr>
                <w:rFonts w:ascii="Times New Roman" w:eastAsia="Times New Roman" w:hAnsi="Times New Roman" w:cs="Times New Roman"/>
                <w:b/>
                <w:bCs/>
                <w:sz w:val="12"/>
                <w:szCs w:val="12"/>
                <w:lang w:eastAsia="ru-RU"/>
              </w:rPr>
            </w:pPr>
            <w:r w:rsidRPr="00B72F99">
              <w:rPr>
                <w:rFonts w:ascii="Times New Roman" w:eastAsia="Times New Roman" w:hAnsi="Times New Roman" w:cs="Times New Roman"/>
                <w:b/>
                <w:bCs/>
                <w:sz w:val="12"/>
                <w:szCs w:val="12"/>
                <w:lang w:eastAsia="ru-RU"/>
              </w:rPr>
              <w:t>И Т О Г О</w:t>
            </w:r>
            <w:proofErr w:type="gramStart"/>
            <w:r w:rsidRPr="00B72F99">
              <w:rPr>
                <w:rFonts w:ascii="Times New Roman" w:eastAsia="Times New Roman" w:hAnsi="Times New Roman" w:cs="Times New Roman"/>
                <w:b/>
                <w:bCs/>
                <w:sz w:val="12"/>
                <w:szCs w:val="12"/>
                <w:lang w:eastAsia="ru-RU"/>
              </w:rPr>
              <w:t xml:space="preserve"> :</w:t>
            </w:r>
            <w:proofErr w:type="gramEnd"/>
          </w:p>
        </w:tc>
        <w:tc>
          <w:tcPr>
            <w:tcW w:w="769" w:type="pct"/>
            <w:tcBorders>
              <w:top w:val="nil"/>
              <w:left w:val="nil"/>
              <w:bottom w:val="single" w:sz="4" w:space="0" w:color="auto"/>
              <w:right w:val="single" w:sz="4" w:space="0" w:color="auto"/>
            </w:tcBorders>
            <w:shd w:val="clear" w:color="auto" w:fill="auto"/>
            <w:noWrap/>
            <w:vAlign w:val="bottom"/>
            <w:hideMark/>
          </w:tcPr>
          <w:p w:rsidR="00B72F99" w:rsidRPr="00B72F99" w:rsidRDefault="00B72F99" w:rsidP="00B72F99">
            <w:pPr>
              <w:spacing w:after="0" w:line="240" w:lineRule="auto"/>
              <w:jc w:val="right"/>
              <w:rPr>
                <w:rFonts w:ascii="Times New Roman" w:eastAsia="Times New Roman" w:hAnsi="Times New Roman" w:cs="Times New Roman"/>
                <w:b/>
                <w:bCs/>
                <w:sz w:val="12"/>
                <w:szCs w:val="12"/>
                <w:lang w:eastAsia="ru-RU"/>
              </w:rPr>
            </w:pPr>
            <w:r w:rsidRPr="00B72F99">
              <w:rPr>
                <w:rFonts w:ascii="Times New Roman" w:eastAsia="Times New Roman" w:hAnsi="Times New Roman" w:cs="Times New Roman"/>
                <w:b/>
                <w:bCs/>
                <w:sz w:val="12"/>
                <w:szCs w:val="12"/>
                <w:lang w:eastAsia="ru-RU"/>
              </w:rPr>
              <w:t>4</w:t>
            </w:r>
          </w:p>
        </w:tc>
        <w:tc>
          <w:tcPr>
            <w:tcW w:w="1078" w:type="pct"/>
            <w:tcBorders>
              <w:top w:val="nil"/>
              <w:left w:val="nil"/>
              <w:bottom w:val="single" w:sz="4" w:space="0" w:color="auto"/>
              <w:right w:val="single" w:sz="4" w:space="0" w:color="auto"/>
            </w:tcBorders>
            <w:shd w:val="clear" w:color="auto" w:fill="auto"/>
            <w:noWrap/>
            <w:vAlign w:val="bottom"/>
            <w:hideMark/>
          </w:tcPr>
          <w:p w:rsidR="00B72F99" w:rsidRPr="00B72F99" w:rsidRDefault="00B72F99" w:rsidP="00B72F99">
            <w:pPr>
              <w:spacing w:after="0" w:line="240" w:lineRule="auto"/>
              <w:jc w:val="right"/>
              <w:rPr>
                <w:rFonts w:ascii="Times New Roman" w:eastAsia="Times New Roman" w:hAnsi="Times New Roman" w:cs="Times New Roman"/>
                <w:b/>
                <w:bCs/>
                <w:sz w:val="12"/>
                <w:szCs w:val="12"/>
                <w:lang w:eastAsia="ru-RU"/>
              </w:rPr>
            </w:pPr>
            <w:r w:rsidRPr="00B72F99">
              <w:rPr>
                <w:rFonts w:ascii="Times New Roman" w:eastAsia="Times New Roman" w:hAnsi="Times New Roman" w:cs="Times New Roman"/>
                <w:b/>
                <w:bCs/>
                <w:sz w:val="12"/>
                <w:szCs w:val="12"/>
                <w:lang w:eastAsia="ru-RU"/>
              </w:rPr>
              <w:t>291,0</w:t>
            </w:r>
          </w:p>
        </w:tc>
      </w:tr>
    </w:tbl>
    <w:p w:rsidR="00B72F99" w:rsidRDefault="00B72F99" w:rsidP="00B72F99">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EB43FF" w:rsidRDefault="00A42A1A" w:rsidP="00EB43FF">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A42A1A">
        <w:rPr>
          <w:rFonts w:ascii="Times New Roman" w:hAnsi="Times New Roman" w:cs="Times New Roman"/>
          <w:sz w:val="12"/>
          <w:szCs w:val="12"/>
        </w:rPr>
        <w:tab/>
      </w:r>
      <w:r w:rsidRPr="00A42A1A">
        <w:rPr>
          <w:rFonts w:ascii="Times New Roman" w:hAnsi="Times New Roman" w:cs="Times New Roman"/>
          <w:sz w:val="12"/>
          <w:szCs w:val="12"/>
        </w:rPr>
        <w:tab/>
      </w:r>
      <w:r w:rsidRPr="00A42A1A">
        <w:rPr>
          <w:rFonts w:ascii="Times New Roman" w:hAnsi="Times New Roman" w:cs="Times New Roman"/>
          <w:sz w:val="12"/>
          <w:szCs w:val="12"/>
        </w:rPr>
        <w:tab/>
      </w:r>
      <w:r w:rsidRPr="00A42A1A">
        <w:rPr>
          <w:rFonts w:ascii="Times New Roman" w:hAnsi="Times New Roman" w:cs="Times New Roman"/>
          <w:sz w:val="12"/>
          <w:szCs w:val="12"/>
        </w:rPr>
        <w:tab/>
      </w:r>
      <w:r w:rsidRPr="00A42A1A">
        <w:rPr>
          <w:rFonts w:ascii="Times New Roman" w:hAnsi="Times New Roman" w:cs="Times New Roman"/>
          <w:sz w:val="12"/>
          <w:szCs w:val="12"/>
        </w:rPr>
        <w:tab/>
      </w:r>
      <w:r w:rsidRPr="00A42A1A">
        <w:rPr>
          <w:rFonts w:ascii="Times New Roman" w:hAnsi="Times New Roman" w:cs="Times New Roman"/>
          <w:sz w:val="12"/>
          <w:szCs w:val="12"/>
        </w:rPr>
        <w:tab/>
      </w:r>
      <w:r w:rsidR="00EB43FF" w:rsidRPr="00EB43FF">
        <w:rPr>
          <w:rFonts w:ascii="Times New Roman" w:hAnsi="Times New Roman" w:cs="Times New Roman"/>
          <w:sz w:val="12"/>
          <w:szCs w:val="12"/>
        </w:rPr>
        <w:t xml:space="preserve">Приложение № 6                                                             </w:t>
      </w:r>
    </w:p>
    <w:p w:rsidR="00EB43FF" w:rsidRDefault="00EB43FF" w:rsidP="00EB43FF">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EB43FF">
        <w:rPr>
          <w:rFonts w:ascii="Times New Roman" w:hAnsi="Times New Roman" w:cs="Times New Roman"/>
          <w:sz w:val="12"/>
          <w:szCs w:val="12"/>
        </w:rPr>
        <w:t xml:space="preserve">  к Постановлению администрации</w:t>
      </w:r>
    </w:p>
    <w:p w:rsidR="00EB43FF" w:rsidRDefault="00EB43FF" w:rsidP="00EB43FF">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EB43FF">
        <w:rPr>
          <w:rFonts w:ascii="Times New Roman" w:hAnsi="Times New Roman" w:cs="Times New Roman"/>
          <w:sz w:val="12"/>
          <w:szCs w:val="12"/>
        </w:rPr>
        <w:t xml:space="preserve"> сельского поселения Воротнее </w:t>
      </w:r>
    </w:p>
    <w:p w:rsidR="00EB43FF" w:rsidRDefault="00EB43FF" w:rsidP="00EB43FF">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EB43FF">
        <w:rPr>
          <w:rFonts w:ascii="Times New Roman" w:hAnsi="Times New Roman" w:cs="Times New Roman"/>
          <w:sz w:val="12"/>
          <w:szCs w:val="12"/>
        </w:rPr>
        <w:t xml:space="preserve">муниципального района Сергиевский                                           </w:t>
      </w:r>
    </w:p>
    <w:p w:rsidR="00EB43FF" w:rsidRDefault="00EB43FF" w:rsidP="00EB43FF">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EB43FF">
        <w:rPr>
          <w:rFonts w:ascii="Times New Roman" w:hAnsi="Times New Roman" w:cs="Times New Roman"/>
          <w:sz w:val="12"/>
          <w:szCs w:val="12"/>
        </w:rPr>
        <w:t xml:space="preserve">      № 9  от "13" апреля 2021 г. </w:t>
      </w:r>
    </w:p>
    <w:p w:rsidR="00EB43FF" w:rsidRDefault="00EB43FF" w:rsidP="00EB43FF">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ОТЧЕТ </w:t>
      </w:r>
      <w:r>
        <w:rPr>
          <w:rFonts w:ascii="Times New Roman" w:hAnsi="Times New Roman" w:cs="Times New Roman"/>
          <w:sz w:val="12"/>
          <w:szCs w:val="12"/>
        </w:rPr>
        <w:tab/>
      </w:r>
    </w:p>
    <w:p w:rsidR="00A42A1A" w:rsidRDefault="00EB43FF" w:rsidP="00EB43FF">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EB43FF">
        <w:rPr>
          <w:rFonts w:ascii="Times New Roman" w:hAnsi="Times New Roman" w:cs="Times New Roman"/>
          <w:sz w:val="12"/>
          <w:szCs w:val="12"/>
        </w:rPr>
        <w:t>об использовании средств дорожного фонда сельского поселения Воротнее муниципа</w:t>
      </w:r>
      <w:r>
        <w:rPr>
          <w:rFonts w:ascii="Times New Roman" w:hAnsi="Times New Roman" w:cs="Times New Roman"/>
          <w:sz w:val="12"/>
          <w:szCs w:val="12"/>
        </w:rPr>
        <w:t xml:space="preserve">льного района Сергиевский </w:t>
      </w:r>
      <w:r w:rsidRPr="00EB43FF">
        <w:rPr>
          <w:rFonts w:ascii="Times New Roman" w:hAnsi="Times New Roman" w:cs="Times New Roman"/>
          <w:sz w:val="12"/>
          <w:szCs w:val="12"/>
        </w:rPr>
        <w:t>з</w:t>
      </w:r>
      <w:r>
        <w:rPr>
          <w:rFonts w:ascii="Times New Roman" w:hAnsi="Times New Roman" w:cs="Times New Roman"/>
          <w:sz w:val="12"/>
          <w:szCs w:val="12"/>
        </w:rPr>
        <w:t>а первый квартал 2021 года</w:t>
      </w:r>
    </w:p>
    <w:p w:rsidR="00EB43FF" w:rsidRDefault="00EB43FF" w:rsidP="00EB43FF">
      <w:pPr>
        <w:autoSpaceDE w:val="0"/>
        <w:autoSpaceDN w:val="0"/>
        <w:adjustRightInd w:val="0"/>
        <w:spacing w:after="0" w:line="240" w:lineRule="auto"/>
        <w:ind w:firstLine="284"/>
        <w:jc w:val="right"/>
        <w:outlineLvl w:val="0"/>
        <w:rPr>
          <w:rFonts w:ascii="Times New Roman" w:hAnsi="Times New Roman" w:cs="Times New Roman"/>
          <w:sz w:val="12"/>
          <w:szCs w:val="12"/>
        </w:rPr>
      </w:pPr>
      <w:proofErr w:type="spellStart"/>
      <w:r w:rsidRPr="00EB43FF">
        <w:rPr>
          <w:rFonts w:ascii="Times New Roman" w:hAnsi="Times New Roman" w:cs="Times New Roman"/>
          <w:sz w:val="12"/>
          <w:szCs w:val="12"/>
        </w:rPr>
        <w:t>тыс</w:t>
      </w:r>
      <w:proofErr w:type="gramStart"/>
      <w:r w:rsidRPr="00EB43FF">
        <w:rPr>
          <w:rFonts w:ascii="Times New Roman" w:hAnsi="Times New Roman" w:cs="Times New Roman"/>
          <w:sz w:val="12"/>
          <w:szCs w:val="12"/>
        </w:rPr>
        <w:t>.р</w:t>
      </w:r>
      <w:proofErr w:type="gramEnd"/>
      <w:r w:rsidRPr="00EB43FF">
        <w:rPr>
          <w:rFonts w:ascii="Times New Roman" w:hAnsi="Times New Roman" w:cs="Times New Roman"/>
          <w:sz w:val="12"/>
          <w:szCs w:val="12"/>
        </w:rPr>
        <w:t>уб</w:t>
      </w:r>
      <w:proofErr w:type="spellEnd"/>
      <w:r w:rsidRPr="00EB43FF">
        <w:rPr>
          <w:rFonts w:ascii="Times New Roman" w:hAnsi="Times New Roman" w:cs="Times New Roman"/>
          <w:sz w:val="12"/>
          <w:szCs w:val="12"/>
        </w:rPr>
        <w:t>.</w:t>
      </w:r>
    </w:p>
    <w:tbl>
      <w:tblPr>
        <w:tblW w:w="5000" w:type="pct"/>
        <w:tblLayout w:type="fixed"/>
        <w:tblLook w:val="04A0" w:firstRow="1" w:lastRow="0" w:firstColumn="1" w:lastColumn="0" w:noHBand="0" w:noVBand="1"/>
      </w:tblPr>
      <w:tblGrid>
        <w:gridCol w:w="2131"/>
        <w:gridCol w:w="246"/>
        <w:gridCol w:w="994"/>
        <w:gridCol w:w="281"/>
        <w:gridCol w:w="756"/>
        <w:gridCol w:w="237"/>
        <w:gridCol w:w="590"/>
        <w:gridCol w:w="402"/>
        <w:gridCol w:w="444"/>
        <w:gridCol w:w="546"/>
        <w:gridCol w:w="238"/>
        <w:gridCol w:w="864"/>
      </w:tblGrid>
      <w:tr w:rsidR="00EB43FF" w:rsidRPr="00EB43FF" w:rsidTr="00AC702D">
        <w:trPr>
          <w:trHeight w:val="70"/>
        </w:trPr>
        <w:tc>
          <w:tcPr>
            <w:tcW w:w="4440" w:type="pct"/>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EB43FF" w:rsidRPr="00EB43FF" w:rsidRDefault="00EB43FF" w:rsidP="00EB43FF">
            <w:pPr>
              <w:spacing w:after="0" w:line="240" w:lineRule="auto"/>
              <w:rPr>
                <w:rFonts w:ascii="Times New Roman" w:eastAsia="Times New Roman" w:hAnsi="Times New Roman" w:cs="Times New Roman"/>
                <w:b/>
                <w:bCs/>
                <w:color w:val="000000"/>
                <w:sz w:val="12"/>
                <w:szCs w:val="12"/>
                <w:lang w:eastAsia="ru-RU"/>
              </w:rPr>
            </w:pPr>
            <w:r w:rsidRPr="00EB43FF">
              <w:rPr>
                <w:rFonts w:ascii="Times New Roman" w:eastAsia="Times New Roman" w:hAnsi="Times New Roman" w:cs="Times New Roman"/>
                <w:b/>
                <w:bCs/>
                <w:color w:val="000000"/>
                <w:sz w:val="12"/>
                <w:szCs w:val="12"/>
                <w:lang w:eastAsia="ru-RU"/>
              </w:rPr>
              <w:t>Остаток неиспользованных средств на 01.01.2021</w:t>
            </w:r>
          </w:p>
        </w:tc>
        <w:tc>
          <w:tcPr>
            <w:tcW w:w="560" w:type="pct"/>
            <w:tcBorders>
              <w:top w:val="single" w:sz="4" w:space="0" w:color="auto"/>
              <w:left w:val="nil"/>
              <w:bottom w:val="single" w:sz="4" w:space="0" w:color="auto"/>
              <w:right w:val="single" w:sz="4" w:space="0" w:color="auto"/>
            </w:tcBorders>
            <w:shd w:val="clear" w:color="000000" w:fill="FFFFFF"/>
            <w:noWrap/>
            <w:vAlign w:val="center"/>
            <w:hideMark/>
          </w:tcPr>
          <w:p w:rsidR="00EB43FF" w:rsidRPr="00EB43FF" w:rsidRDefault="00EB43FF" w:rsidP="00EB43FF">
            <w:pPr>
              <w:spacing w:after="0" w:line="240" w:lineRule="auto"/>
              <w:jc w:val="center"/>
              <w:rPr>
                <w:rFonts w:ascii="Times New Roman" w:eastAsia="Times New Roman" w:hAnsi="Times New Roman" w:cs="Times New Roman"/>
                <w:b/>
                <w:bCs/>
                <w:color w:val="000000"/>
                <w:sz w:val="12"/>
                <w:szCs w:val="12"/>
                <w:lang w:eastAsia="ru-RU"/>
              </w:rPr>
            </w:pPr>
            <w:r w:rsidRPr="00EB43FF">
              <w:rPr>
                <w:rFonts w:ascii="Times New Roman" w:eastAsia="Times New Roman" w:hAnsi="Times New Roman" w:cs="Times New Roman"/>
                <w:b/>
                <w:bCs/>
                <w:color w:val="000000"/>
                <w:sz w:val="12"/>
                <w:szCs w:val="12"/>
                <w:lang w:eastAsia="ru-RU"/>
              </w:rPr>
              <w:t>34</w:t>
            </w:r>
          </w:p>
        </w:tc>
      </w:tr>
      <w:tr w:rsidR="00EB43FF" w:rsidRPr="00EB43FF" w:rsidTr="00AC702D">
        <w:trPr>
          <w:trHeight w:val="70"/>
        </w:trPr>
        <w:tc>
          <w:tcPr>
            <w:tcW w:w="4440" w:type="pct"/>
            <w:gridSpan w:val="11"/>
            <w:tcBorders>
              <w:top w:val="single" w:sz="4" w:space="0" w:color="auto"/>
              <w:left w:val="nil"/>
              <w:bottom w:val="nil"/>
              <w:right w:val="nil"/>
            </w:tcBorders>
            <w:shd w:val="clear" w:color="auto" w:fill="auto"/>
            <w:vAlign w:val="center"/>
            <w:hideMark/>
          </w:tcPr>
          <w:p w:rsidR="00EB43FF" w:rsidRPr="00EB43FF" w:rsidRDefault="00EB43FF" w:rsidP="00EB43FF">
            <w:pPr>
              <w:spacing w:after="0" w:line="240" w:lineRule="auto"/>
              <w:rPr>
                <w:rFonts w:ascii="Times New Roman" w:eastAsia="Times New Roman" w:hAnsi="Times New Roman" w:cs="Times New Roman"/>
                <w:color w:val="000000"/>
                <w:sz w:val="12"/>
                <w:szCs w:val="12"/>
                <w:lang w:eastAsia="ru-RU"/>
              </w:rPr>
            </w:pPr>
            <w:r w:rsidRPr="00EB43FF">
              <w:rPr>
                <w:rFonts w:ascii="Times New Roman" w:eastAsia="Times New Roman" w:hAnsi="Times New Roman" w:cs="Times New Roman"/>
                <w:color w:val="000000"/>
                <w:sz w:val="12"/>
                <w:szCs w:val="12"/>
                <w:lang w:eastAsia="ru-RU"/>
              </w:rPr>
              <w:t>1. Поступления дорожного фонда</w:t>
            </w:r>
          </w:p>
        </w:tc>
        <w:tc>
          <w:tcPr>
            <w:tcW w:w="560" w:type="pct"/>
            <w:tcBorders>
              <w:top w:val="nil"/>
              <w:left w:val="nil"/>
              <w:bottom w:val="nil"/>
              <w:right w:val="nil"/>
            </w:tcBorders>
            <w:shd w:val="clear" w:color="auto" w:fill="auto"/>
            <w:noWrap/>
            <w:vAlign w:val="bottom"/>
            <w:hideMark/>
          </w:tcPr>
          <w:p w:rsidR="00EB43FF" w:rsidRPr="00EB43FF" w:rsidRDefault="00EB43FF" w:rsidP="00EB43FF">
            <w:pPr>
              <w:spacing w:after="0" w:line="240" w:lineRule="auto"/>
              <w:rPr>
                <w:rFonts w:ascii="Times New Roman" w:eastAsia="Times New Roman" w:hAnsi="Times New Roman" w:cs="Times New Roman"/>
                <w:color w:val="000000"/>
                <w:sz w:val="12"/>
                <w:szCs w:val="12"/>
                <w:lang w:eastAsia="ru-RU"/>
              </w:rPr>
            </w:pPr>
          </w:p>
        </w:tc>
      </w:tr>
      <w:tr w:rsidR="00F54811" w:rsidRPr="00EB43FF" w:rsidTr="00AC702D">
        <w:trPr>
          <w:trHeight w:val="70"/>
        </w:trPr>
        <w:tc>
          <w:tcPr>
            <w:tcW w:w="1538"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B43FF" w:rsidRPr="00EB43FF" w:rsidRDefault="00EB43FF" w:rsidP="00EB43FF">
            <w:pPr>
              <w:spacing w:after="0" w:line="240" w:lineRule="auto"/>
              <w:jc w:val="center"/>
              <w:rPr>
                <w:rFonts w:ascii="Times New Roman" w:eastAsia="Times New Roman" w:hAnsi="Times New Roman" w:cs="Times New Roman"/>
                <w:color w:val="000000"/>
                <w:sz w:val="12"/>
                <w:szCs w:val="12"/>
                <w:lang w:eastAsia="ru-RU"/>
              </w:rPr>
            </w:pPr>
            <w:r w:rsidRPr="00EB43FF">
              <w:rPr>
                <w:rFonts w:ascii="Times New Roman" w:eastAsia="Times New Roman" w:hAnsi="Times New Roman" w:cs="Times New Roman"/>
                <w:color w:val="000000"/>
                <w:sz w:val="12"/>
                <w:szCs w:val="12"/>
                <w:lang w:eastAsia="ru-RU"/>
              </w:rPr>
              <w:t>Наименование показателя</w:t>
            </w:r>
          </w:p>
        </w:tc>
        <w:tc>
          <w:tcPr>
            <w:tcW w:w="825" w:type="pct"/>
            <w:gridSpan w:val="2"/>
            <w:tcBorders>
              <w:top w:val="single" w:sz="4" w:space="0" w:color="auto"/>
              <w:left w:val="nil"/>
              <w:bottom w:val="single" w:sz="4" w:space="0" w:color="auto"/>
              <w:right w:val="single" w:sz="4" w:space="0" w:color="auto"/>
            </w:tcBorders>
            <w:shd w:val="clear" w:color="000000" w:fill="FFFFFF"/>
            <w:vAlign w:val="center"/>
            <w:hideMark/>
          </w:tcPr>
          <w:p w:rsidR="00EB43FF" w:rsidRPr="00EB43FF" w:rsidRDefault="00EB43FF" w:rsidP="00EB43FF">
            <w:pPr>
              <w:spacing w:after="0" w:line="240" w:lineRule="auto"/>
              <w:jc w:val="center"/>
              <w:rPr>
                <w:rFonts w:ascii="Times New Roman" w:eastAsia="Times New Roman" w:hAnsi="Times New Roman" w:cs="Times New Roman"/>
                <w:color w:val="000000"/>
                <w:sz w:val="12"/>
                <w:szCs w:val="12"/>
                <w:lang w:eastAsia="ru-RU"/>
              </w:rPr>
            </w:pPr>
            <w:r w:rsidRPr="00EB43FF">
              <w:rPr>
                <w:rFonts w:ascii="Times New Roman" w:eastAsia="Times New Roman" w:hAnsi="Times New Roman" w:cs="Times New Roman"/>
                <w:color w:val="000000"/>
                <w:sz w:val="12"/>
                <w:szCs w:val="12"/>
                <w:lang w:eastAsia="ru-RU"/>
              </w:rPr>
              <w:t>Код дохода</w:t>
            </w:r>
          </w:p>
        </w:tc>
        <w:tc>
          <w:tcPr>
            <w:tcW w:w="642" w:type="pct"/>
            <w:gridSpan w:val="2"/>
            <w:tcBorders>
              <w:top w:val="single" w:sz="4" w:space="0" w:color="auto"/>
              <w:left w:val="nil"/>
              <w:bottom w:val="single" w:sz="4" w:space="0" w:color="auto"/>
              <w:right w:val="single" w:sz="4" w:space="0" w:color="auto"/>
            </w:tcBorders>
            <w:shd w:val="clear" w:color="000000" w:fill="FFFFFF"/>
            <w:vAlign w:val="center"/>
            <w:hideMark/>
          </w:tcPr>
          <w:p w:rsidR="00EB43FF" w:rsidRPr="00EB43FF" w:rsidRDefault="00EB43FF" w:rsidP="00EB43FF">
            <w:pPr>
              <w:spacing w:after="0" w:line="240" w:lineRule="auto"/>
              <w:jc w:val="center"/>
              <w:rPr>
                <w:rFonts w:ascii="Times New Roman" w:eastAsia="Times New Roman" w:hAnsi="Times New Roman" w:cs="Times New Roman"/>
                <w:color w:val="000000"/>
                <w:sz w:val="12"/>
                <w:szCs w:val="12"/>
                <w:lang w:eastAsia="ru-RU"/>
              </w:rPr>
            </w:pPr>
            <w:r w:rsidRPr="00EB43FF">
              <w:rPr>
                <w:rFonts w:ascii="Times New Roman" w:eastAsia="Times New Roman" w:hAnsi="Times New Roman" w:cs="Times New Roman"/>
                <w:color w:val="000000"/>
                <w:sz w:val="12"/>
                <w:szCs w:val="12"/>
                <w:lang w:eastAsia="ru-RU"/>
              </w:rPr>
              <w:t>Годовой прогноз</w:t>
            </w:r>
          </w:p>
        </w:tc>
        <w:tc>
          <w:tcPr>
            <w:tcW w:w="642" w:type="pct"/>
            <w:gridSpan w:val="2"/>
            <w:tcBorders>
              <w:top w:val="single" w:sz="4" w:space="0" w:color="auto"/>
              <w:left w:val="nil"/>
              <w:bottom w:val="single" w:sz="4" w:space="0" w:color="auto"/>
              <w:right w:val="single" w:sz="4" w:space="0" w:color="auto"/>
            </w:tcBorders>
            <w:shd w:val="clear" w:color="000000" w:fill="FFFFFF"/>
            <w:vAlign w:val="center"/>
            <w:hideMark/>
          </w:tcPr>
          <w:p w:rsidR="00EB43FF" w:rsidRPr="00EB43FF" w:rsidRDefault="00EB43FF" w:rsidP="00EB43FF">
            <w:pPr>
              <w:spacing w:after="0" w:line="240" w:lineRule="auto"/>
              <w:jc w:val="center"/>
              <w:rPr>
                <w:rFonts w:ascii="Times New Roman" w:eastAsia="Times New Roman" w:hAnsi="Times New Roman" w:cs="Times New Roman"/>
                <w:color w:val="000000"/>
                <w:sz w:val="12"/>
                <w:szCs w:val="12"/>
                <w:lang w:eastAsia="ru-RU"/>
              </w:rPr>
            </w:pPr>
            <w:r w:rsidRPr="00EB43FF">
              <w:rPr>
                <w:rFonts w:ascii="Times New Roman" w:eastAsia="Times New Roman" w:hAnsi="Times New Roman" w:cs="Times New Roman"/>
                <w:color w:val="000000"/>
                <w:sz w:val="12"/>
                <w:szCs w:val="12"/>
                <w:lang w:eastAsia="ru-RU"/>
              </w:rPr>
              <w:t>Исполнено за первый квартал 2021 года</w:t>
            </w:r>
          </w:p>
        </w:tc>
        <w:tc>
          <w:tcPr>
            <w:tcW w:w="640" w:type="pct"/>
            <w:gridSpan w:val="2"/>
            <w:tcBorders>
              <w:top w:val="single" w:sz="4" w:space="0" w:color="auto"/>
              <w:left w:val="nil"/>
              <w:bottom w:val="single" w:sz="4" w:space="0" w:color="auto"/>
              <w:right w:val="single" w:sz="4" w:space="0" w:color="auto"/>
            </w:tcBorders>
            <w:shd w:val="clear" w:color="000000" w:fill="FFFFFF"/>
            <w:vAlign w:val="center"/>
            <w:hideMark/>
          </w:tcPr>
          <w:p w:rsidR="00EB43FF" w:rsidRPr="00EB43FF" w:rsidRDefault="00EB43FF" w:rsidP="00EB43FF">
            <w:pPr>
              <w:spacing w:after="0" w:line="240" w:lineRule="auto"/>
              <w:jc w:val="center"/>
              <w:rPr>
                <w:rFonts w:ascii="Times New Roman" w:eastAsia="Times New Roman" w:hAnsi="Times New Roman" w:cs="Times New Roman"/>
                <w:color w:val="000000"/>
                <w:sz w:val="12"/>
                <w:szCs w:val="12"/>
                <w:lang w:eastAsia="ru-RU"/>
              </w:rPr>
            </w:pPr>
            <w:r w:rsidRPr="00EB43FF">
              <w:rPr>
                <w:rFonts w:ascii="Times New Roman" w:eastAsia="Times New Roman" w:hAnsi="Times New Roman" w:cs="Times New Roman"/>
                <w:color w:val="000000"/>
                <w:sz w:val="12"/>
                <w:szCs w:val="12"/>
                <w:lang w:eastAsia="ru-RU"/>
              </w:rPr>
              <w:t>Процент исполнения</w:t>
            </w:r>
          </w:p>
        </w:tc>
        <w:tc>
          <w:tcPr>
            <w:tcW w:w="153" w:type="pct"/>
            <w:tcBorders>
              <w:top w:val="nil"/>
              <w:left w:val="nil"/>
              <w:bottom w:val="nil"/>
              <w:right w:val="nil"/>
            </w:tcBorders>
            <w:shd w:val="clear" w:color="auto" w:fill="auto"/>
            <w:noWrap/>
            <w:vAlign w:val="bottom"/>
            <w:hideMark/>
          </w:tcPr>
          <w:p w:rsidR="00EB43FF" w:rsidRPr="00EB43FF" w:rsidRDefault="00EB43FF" w:rsidP="00EB43FF">
            <w:pPr>
              <w:spacing w:after="0" w:line="240" w:lineRule="auto"/>
              <w:rPr>
                <w:rFonts w:ascii="Times New Roman" w:eastAsia="Times New Roman" w:hAnsi="Times New Roman" w:cs="Times New Roman"/>
                <w:color w:val="000000"/>
                <w:sz w:val="12"/>
                <w:szCs w:val="12"/>
                <w:lang w:eastAsia="ru-RU"/>
              </w:rPr>
            </w:pPr>
          </w:p>
        </w:tc>
        <w:tc>
          <w:tcPr>
            <w:tcW w:w="560" w:type="pct"/>
            <w:tcBorders>
              <w:top w:val="nil"/>
              <w:left w:val="nil"/>
              <w:bottom w:val="nil"/>
              <w:right w:val="nil"/>
            </w:tcBorders>
            <w:shd w:val="clear" w:color="auto" w:fill="auto"/>
            <w:noWrap/>
            <w:vAlign w:val="bottom"/>
            <w:hideMark/>
          </w:tcPr>
          <w:p w:rsidR="00EB43FF" w:rsidRPr="00EB43FF" w:rsidRDefault="00EB43FF" w:rsidP="00EB43FF">
            <w:pPr>
              <w:spacing w:after="0" w:line="240" w:lineRule="auto"/>
              <w:rPr>
                <w:rFonts w:ascii="Times New Roman" w:eastAsia="Times New Roman" w:hAnsi="Times New Roman" w:cs="Times New Roman"/>
                <w:color w:val="000000"/>
                <w:sz w:val="12"/>
                <w:szCs w:val="12"/>
                <w:lang w:eastAsia="ru-RU"/>
              </w:rPr>
            </w:pPr>
          </w:p>
        </w:tc>
      </w:tr>
      <w:tr w:rsidR="00F54811" w:rsidRPr="00EB43FF" w:rsidTr="00AC702D">
        <w:trPr>
          <w:trHeight w:val="70"/>
        </w:trPr>
        <w:tc>
          <w:tcPr>
            <w:tcW w:w="1538" w:type="pct"/>
            <w:gridSpan w:val="2"/>
            <w:tcBorders>
              <w:top w:val="nil"/>
              <w:left w:val="single" w:sz="4" w:space="0" w:color="auto"/>
              <w:bottom w:val="single" w:sz="4" w:space="0" w:color="auto"/>
              <w:right w:val="single" w:sz="4" w:space="0" w:color="auto"/>
            </w:tcBorders>
            <w:shd w:val="clear" w:color="000000" w:fill="FFFFFF"/>
            <w:hideMark/>
          </w:tcPr>
          <w:p w:rsidR="00EB43FF" w:rsidRPr="00EB43FF" w:rsidRDefault="00EB43FF" w:rsidP="00EB43FF">
            <w:pPr>
              <w:spacing w:after="0" w:line="240" w:lineRule="auto"/>
              <w:rPr>
                <w:rFonts w:ascii="Times New Roman" w:eastAsia="Times New Roman" w:hAnsi="Times New Roman" w:cs="Times New Roman"/>
                <w:b/>
                <w:bCs/>
                <w:iCs/>
                <w:color w:val="000000"/>
                <w:sz w:val="12"/>
                <w:szCs w:val="12"/>
                <w:lang w:eastAsia="ru-RU"/>
              </w:rPr>
            </w:pPr>
            <w:r w:rsidRPr="00EB43FF">
              <w:rPr>
                <w:rFonts w:ascii="Times New Roman" w:eastAsia="Times New Roman" w:hAnsi="Times New Roman" w:cs="Times New Roman"/>
                <w:b/>
                <w:bCs/>
                <w:iCs/>
                <w:color w:val="000000"/>
                <w:sz w:val="12"/>
                <w:szCs w:val="12"/>
                <w:lang w:eastAsia="ru-RU"/>
              </w:rPr>
              <w:t>Поступления, всего</w:t>
            </w:r>
          </w:p>
        </w:tc>
        <w:tc>
          <w:tcPr>
            <w:tcW w:w="825" w:type="pct"/>
            <w:gridSpan w:val="2"/>
            <w:tcBorders>
              <w:top w:val="nil"/>
              <w:left w:val="nil"/>
              <w:bottom w:val="single" w:sz="4" w:space="0" w:color="auto"/>
              <w:right w:val="single" w:sz="4" w:space="0" w:color="auto"/>
            </w:tcBorders>
            <w:shd w:val="clear" w:color="000000" w:fill="FFFFFF"/>
            <w:vAlign w:val="center"/>
            <w:hideMark/>
          </w:tcPr>
          <w:p w:rsidR="00EB43FF" w:rsidRPr="00EB43FF" w:rsidRDefault="00EB43FF" w:rsidP="00EB43FF">
            <w:pPr>
              <w:spacing w:after="0" w:line="240" w:lineRule="auto"/>
              <w:jc w:val="center"/>
              <w:rPr>
                <w:rFonts w:ascii="Times New Roman" w:eastAsia="Times New Roman" w:hAnsi="Times New Roman" w:cs="Times New Roman"/>
                <w:color w:val="000000"/>
                <w:sz w:val="12"/>
                <w:szCs w:val="12"/>
                <w:lang w:eastAsia="ru-RU"/>
              </w:rPr>
            </w:pPr>
            <w:r w:rsidRPr="00EB43FF">
              <w:rPr>
                <w:rFonts w:ascii="Times New Roman" w:eastAsia="Times New Roman" w:hAnsi="Times New Roman" w:cs="Times New Roman"/>
                <w:color w:val="000000"/>
                <w:sz w:val="12"/>
                <w:szCs w:val="12"/>
                <w:lang w:eastAsia="ru-RU"/>
              </w:rPr>
              <w:t>10000000000000000</w:t>
            </w:r>
          </w:p>
        </w:tc>
        <w:tc>
          <w:tcPr>
            <w:tcW w:w="642" w:type="pct"/>
            <w:gridSpan w:val="2"/>
            <w:tcBorders>
              <w:top w:val="nil"/>
              <w:left w:val="nil"/>
              <w:bottom w:val="single" w:sz="4" w:space="0" w:color="auto"/>
              <w:right w:val="single" w:sz="4" w:space="0" w:color="auto"/>
            </w:tcBorders>
            <w:shd w:val="clear" w:color="000000" w:fill="FFFFFF"/>
            <w:vAlign w:val="center"/>
            <w:hideMark/>
          </w:tcPr>
          <w:p w:rsidR="00EB43FF" w:rsidRPr="00EB43FF" w:rsidRDefault="00EB43FF" w:rsidP="00EB43FF">
            <w:pPr>
              <w:spacing w:after="0" w:line="240" w:lineRule="auto"/>
              <w:jc w:val="center"/>
              <w:rPr>
                <w:rFonts w:ascii="Times New Roman" w:eastAsia="Times New Roman" w:hAnsi="Times New Roman" w:cs="Times New Roman"/>
                <w:b/>
                <w:bCs/>
                <w:color w:val="000000"/>
                <w:sz w:val="12"/>
                <w:szCs w:val="12"/>
                <w:lang w:eastAsia="ru-RU"/>
              </w:rPr>
            </w:pPr>
            <w:r w:rsidRPr="00EB43FF">
              <w:rPr>
                <w:rFonts w:ascii="Times New Roman" w:eastAsia="Times New Roman" w:hAnsi="Times New Roman" w:cs="Times New Roman"/>
                <w:b/>
                <w:bCs/>
                <w:color w:val="000000"/>
                <w:sz w:val="12"/>
                <w:szCs w:val="12"/>
                <w:lang w:eastAsia="ru-RU"/>
              </w:rPr>
              <w:t>713</w:t>
            </w:r>
          </w:p>
        </w:tc>
        <w:tc>
          <w:tcPr>
            <w:tcW w:w="642" w:type="pct"/>
            <w:gridSpan w:val="2"/>
            <w:tcBorders>
              <w:top w:val="nil"/>
              <w:left w:val="nil"/>
              <w:bottom w:val="single" w:sz="4" w:space="0" w:color="auto"/>
              <w:right w:val="single" w:sz="4" w:space="0" w:color="auto"/>
            </w:tcBorders>
            <w:shd w:val="clear" w:color="000000" w:fill="FFFFFF"/>
            <w:vAlign w:val="center"/>
            <w:hideMark/>
          </w:tcPr>
          <w:p w:rsidR="00EB43FF" w:rsidRPr="00EB43FF" w:rsidRDefault="00EB43FF" w:rsidP="00EB43FF">
            <w:pPr>
              <w:spacing w:after="0" w:line="240" w:lineRule="auto"/>
              <w:jc w:val="center"/>
              <w:rPr>
                <w:rFonts w:ascii="Times New Roman" w:eastAsia="Times New Roman" w:hAnsi="Times New Roman" w:cs="Times New Roman"/>
                <w:b/>
                <w:bCs/>
                <w:color w:val="000000"/>
                <w:sz w:val="12"/>
                <w:szCs w:val="12"/>
                <w:lang w:eastAsia="ru-RU"/>
              </w:rPr>
            </w:pPr>
            <w:r w:rsidRPr="00EB43FF">
              <w:rPr>
                <w:rFonts w:ascii="Times New Roman" w:eastAsia="Times New Roman" w:hAnsi="Times New Roman" w:cs="Times New Roman"/>
                <w:b/>
                <w:bCs/>
                <w:color w:val="000000"/>
                <w:sz w:val="12"/>
                <w:szCs w:val="12"/>
                <w:lang w:eastAsia="ru-RU"/>
              </w:rPr>
              <w:t>160</w:t>
            </w:r>
          </w:p>
        </w:tc>
        <w:tc>
          <w:tcPr>
            <w:tcW w:w="640" w:type="pct"/>
            <w:gridSpan w:val="2"/>
            <w:tcBorders>
              <w:top w:val="nil"/>
              <w:left w:val="nil"/>
              <w:bottom w:val="single" w:sz="4" w:space="0" w:color="auto"/>
              <w:right w:val="single" w:sz="4" w:space="0" w:color="auto"/>
            </w:tcBorders>
            <w:shd w:val="clear" w:color="000000" w:fill="FFFFFF"/>
            <w:noWrap/>
            <w:vAlign w:val="center"/>
            <w:hideMark/>
          </w:tcPr>
          <w:p w:rsidR="00EB43FF" w:rsidRPr="00EB43FF" w:rsidRDefault="00EB43FF" w:rsidP="00EB43FF">
            <w:pPr>
              <w:spacing w:after="0" w:line="240" w:lineRule="auto"/>
              <w:jc w:val="center"/>
              <w:rPr>
                <w:rFonts w:ascii="Times New Roman" w:eastAsia="Times New Roman" w:hAnsi="Times New Roman" w:cs="Times New Roman"/>
                <w:color w:val="000000"/>
                <w:sz w:val="12"/>
                <w:szCs w:val="12"/>
                <w:lang w:eastAsia="ru-RU"/>
              </w:rPr>
            </w:pPr>
            <w:r w:rsidRPr="00EB43FF">
              <w:rPr>
                <w:rFonts w:ascii="Times New Roman" w:eastAsia="Times New Roman" w:hAnsi="Times New Roman" w:cs="Times New Roman"/>
                <w:color w:val="000000"/>
                <w:sz w:val="12"/>
                <w:szCs w:val="12"/>
                <w:lang w:eastAsia="ru-RU"/>
              </w:rPr>
              <w:t>22</w:t>
            </w:r>
          </w:p>
        </w:tc>
        <w:tc>
          <w:tcPr>
            <w:tcW w:w="153" w:type="pct"/>
            <w:tcBorders>
              <w:top w:val="nil"/>
              <w:left w:val="nil"/>
              <w:bottom w:val="nil"/>
              <w:right w:val="nil"/>
            </w:tcBorders>
            <w:shd w:val="clear" w:color="auto" w:fill="auto"/>
            <w:noWrap/>
            <w:vAlign w:val="bottom"/>
            <w:hideMark/>
          </w:tcPr>
          <w:p w:rsidR="00EB43FF" w:rsidRPr="00EB43FF" w:rsidRDefault="00EB43FF" w:rsidP="00EB43FF">
            <w:pPr>
              <w:spacing w:after="0" w:line="240" w:lineRule="auto"/>
              <w:rPr>
                <w:rFonts w:ascii="Times New Roman" w:eastAsia="Times New Roman" w:hAnsi="Times New Roman" w:cs="Times New Roman"/>
                <w:color w:val="000000"/>
                <w:sz w:val="12"/>
                <w:szCs w:val="12"/>
                <w:lang w:eastAsia="ru-RU"/>
              </w:rPr>
            </w:pPr>
          </w:p>
        </w:tc>
        <w:tc>
          <w:tcPr>
            <w:tcW w:w="560" w:type="pct"/>
            <w:tcBorders>
              <w:top w:val="nil"/>
              <w:left w:val="nil"/>
              <w:bottom w:val="nil"/>
              <w:right w:val="nil"/>
            </w:tcBorders>
            <w:shd w:val="clear" w:color="auto" w:fill="auto"/>
            <w:noWrap/>
            <w:vAlign w:val="bottom"/>
            <w:hideMark/>
          </w:tcPr>
          <w:p w:rsidR="00EB43FF" w:rsidRPr="00EB43FF" w:rsidRDefault="00EB43FF" w:rsidP="00EB43FF">
            <w:pPr>
              <w:spacing w:after="0" w:line="240" w:lineRule="auto"/>
              <w:rPr>
                <w:rFonts w:ascii="Times New Roman" w:eastAsia="Times New Roman" w:hAnsi="Times New Roman" w:cs="Times New Roman"/>
                <w:color w:val="000000"/>
                <w:sz w:val="12"/>
                <w:szCs w:val="12"/>
                <w:lang w:eastAsia="ru-RU"/>
              </w:rPr>
            </w:pPr>
          </w:p>
        </w:tc>
      </w:tr>
      <w:tr w:rsidR="00F54811" w:rsidRPr="00EB43FF" w:rsidTr="00AC702D">
        <w:trPr>
          <w:trHeight w:val="70"/>
        </w:trPr>
        <w:tc>
          <w:tcPr>
            <w:tcW w:w="1538" w:type="pct"/>
            <w:gridSpan w:val="2"/>
            <w:tcBorders>
              <w:top w:val="nil"/>
              <w:left w:val="single" w:sz="4" w:space="0" w:color="auto"/>
              <w:bottom w:val="single" w:sz="4" w:space="0" w:color="auto"/>
              <w:right w:val="single" w:sz="4" w:space="0" w:color="auto"/>
            </w:tcBorders>
            <w:shd w:val="clear" w:color="000000" w:fill="FFFFFF"/>
            <w:hideMark/>
          </w:tcPr>
          <w:p w:rsidR="00EB43FF" w:rsidRPr="00EB43FF" w:rsidRDefault="00EB43FF" w:rsidP="00EB43FF">
            <w:pPr>
              <w:spacing w:after="0" w:line="240" w:lineRule="auto"/>
              <w:rPr>
                <w:rFonts w:ascii="Times New Roman" w:eastAsia="Times New Roman" w:hAnsi="Times New Roman" w:cs="Times New Roman"/>
                <w:b/>
                <w:bCs/>
                <w:color w:val="000000"/>
                <w:sz w:val="12"/>
                <w:szCs w:val="12"/>
                <w:lang w:eastAsia="ru-RU"/>
              </w:rPr>
            </w:pPr>
            <w:r w:rsidRPr="00EB43FF">
              <w:rPr>
                <w:rFonts w:ascii="Times New Roman" w:eastAsia="Times New Roman" w:hAnsi="Times New Roman" w:cs="Times New Roman"/>
                <w:b/>
                <w:bCs/>
                <w:color w:val="000000"/>
                <w:sz w:val="12"/>
                <w:szCs w:val="12"/>
                <w:lang w:eastAsia="ru-RU"/>
              </w:rPr>
              <w:t>Доходы, всего</w:t>
            </w:r>
          </w:p>
        </w:tc>
        <w:tc>
          <w:tcPr>
            <w:tcW w:w="825" w:type="pct"/>
            <w:gridSpan w:val="2"/>
            <w:tcBorders>
              <w:top w:val="nil"/>
              <w:left w:val="nil"/>
              <w:bottom w:val="single" w:sz="4" w:space="0" w:color="auto"/>
              <w:right w:val="single" w:sz="4" w:space="0" w:color="auto"/>
            </w:tcBorders>
            <w:shd w:val="clear" w:color="000000" w:fill="FFFFFF"/>
            <w:vAlign w:val="center"/>
            <w:hideMark/>
          </w:tcPr>
          <w:p w:rsidR="00EB43FF" w:rsidRPr="00EB43FF" w:rsidRDefault="00EB43FF" w:rsidP="00EB43FF">
            <w:pPr>
              <w:spacing w:after="0" w:line="240" w:lineRule="auto"/>
              <w:jc w:val="center"/>
              <w:rPr>
                <w:rFonts w:ascii="Times New Roman" w:eastAsia="Times New Roman" w:hAnsi="Times New Roman" w:cs="Times New Roman"/>
                <w:color w:val="000000"/>
                <w:sz w:val="12"/>
                <w:szCs w:val="12"/>
                <w:lang w:eastAsia="ru-RU"/>
              </w:rPr>
            </w:pPr>
            <w:r w:rsidRPr="00EB43FF">
              <w:rPr>
                <w:rFonts w:ascii="Times New Roman" w:eastAsia="Times New Roman" w:hAnsi="Times New Roman" w:cs="Times New Roman"/>
                <w:color w:val="000000"/>
                <w:sz w:val="12"/>
                <w:szCs w:val="12"/>
                <w:lang w:eastAsia="ru-RU"/>
              </w:rPr>
              <w:t>10000000000000000</w:t>
            </w:r>
          </w:p>
        </w:tc>
        <w:tc>
          <w:tcPr>
            <w:tcW w:w="642" w:type="pct"/>
            <w:gridSpan w:val="2"/>
            <w:tcBorders>
              <w:top w:val="nil"/>
              <w:left w:val="nil"/>
              <w:bottom w:val="single" w:sz="4" w:space="0" w:color="auto"/>
              <w:right w:val="single" w:sz="4" w:space="0" w:color="auto"/>
            </w:tcBorders>
            <w:shd w:val="clear" w:color="000000" w:fill="FFFFFF"/>
            <w:vAlign w:val="center"/>
            <w:hideMark/>
          </w:tcPr>
          <w:p w:rsidR="00EB43FF" w:rsidRPr="00EB43FF" w:rsidRDefault="00EB43FF" w:rsidP="00EB43FF">
            <w:pPr>
              <w:spacing w:after="0" w:line="240" w:lineRule="auto"/>
              <w:jc w:val="center"/>
              <w:rPr>
                <w:rFonts w:ascii="Times New Roman" w:eastAsia="Times New Roman" w:hAnsi="Times New Roman" w:cs="Times New Roman"/>
                <w:b/>
                <w:bCs/>
                <w:color w:val="000000"/>
                <w:sz w:val="12"/>
                <w:szCs w:val="12"/>
                <w:lang w:eastAsia="ru-RU"/>
              </w:rPr>
            </w:pPr>
            <w:r w:rsidRPr="00EB43FF">
              <w:rPr>
                <w:rFonts w:ascii="Times New Roman" w:eastAsia="Times New Roman" w:hAnsi="Times New Roman" w:cs="Times New Roman"/>
                <w:b/>
                <w:bCs/>
                <w:color w:val="000000"/>
                <w:sz w:val="12"/>
                <w:szCs w:val="12"/>
                <w:lang w:eastAsia="ru-RU"/>
              </w:rPr>
              <w:t>713</w:t>
            </w:r>
          </w:p>
        </w:tc>
        <w:tc>
          <w:tcPr>
            <w:tcW w:w="642" w:type="pct"/>
            <w:gridSpan w:val="2"/>
            <w:tcBorders>
              <w:top w:val="nil"/>
              <w:left w:val="nil"/>
              <w:bottom w:val="single" w:sz="4" w:space="0" w:color="auto"/>
              <w:right w:val="single" w:sz="4" w:space="0" w:color="auto"/>
            </w:tcBorders>
            <w:shd w:val="clear" w:color="000000" w:fill="FFFFFF"/>
            <w:vAlign w:val="center"/>
            <w:hideMark/>
          </w:tcPr>
          <w:p w:rsidR="00EB43FF" w:rsidRPr="00EB43FF" w:rsidRDefault="00EB43FF" w:rsidP="00EB43FF">
            <w:pPr>
              <w:spacing w:after="0" w:line="240" w:lineRule="auto"/>
              <w:jc w:val="center"/>
              <w:rPr>
                <w:rFonts w:ascii="Times New Roman" w:eastAsia="Times New Roman" w:hAnsi="Times New Roman" w:cs="Times New Roman"/>
                <w:b/>
                <w:bCs/>
                <w:color w:val="000000"/>
                <w:sz w:val="12"/>
                <w:szCs w:val="12"/>
                <w:lang w:eastAsia="ru-RU"/>
              </w:rPr>
            </w:pPr>
            <w:r w:rsidRPr="00EB43FF">
              <w:rPr>
                <w:rFonts w:ascii="Times New Roman" w:eastAsia="Times New Roman" w:hAnsi="Times New Roman" w:cs="Times New Roman"/>
                <w:b/>
                <w:bCs/>
                <w:color w:val="000000"/>
                <w:sz w:val="12"/>
                <w:szCs w:val="12"/>
                <w:lang w:eastAsia="ru-RU"/>
              </w:rPr>
              <w:t>160</w:t>
            </w:r>
          </w:p>
        </w:tc>
        <w:tc>
          <w:tcPr>
            <w:tcW w:w="640" w:type="pct"/>
            <w:gridSpan w:val="2"/>
            <w:tcBorders>
              <w:top w:val="nil"/>
              <w:left w:val="nil"/>
              <w:bottom w:val="single" w:sz="4" w:space="0" w:color="auto"/>
              <w:right w:val="single" w:sz="4" w:space="0" w:color="auto"/>
            </w:tcBorders>
            <w:shd w:val="clear" w:color="000000" w:fill="FFFFFF"/>
            <w:noWrap/>
            <w:vAlign w:val="center"/>
            <w:hideMark/>
          </w:tcPr>
          <w:p w:rsidR="00EB43FF" w:rsidRPr="00EB43FF" w:rsidRDefault="00EB43FF" w:rsidP="00EB43FF">
            <w:pPr>
              <w:spacing w:after="0" w:line="240" w:lineRule="auto"/>
              <w:jc w:val="center"/>
              <w:rPr>
                <w:rFonts w:ascii="Times New Roman" w:eastAsia="Times New Roman" w:hAnsi="Times New Roman" w:cs="Times New Roman"/>
                <w:color w:val="000000"/>
                <w:sz w:val="12"/>
                <w:szCs w:val="12"/>
                <w:lang w:eastAsia="ru-RU"/>
              </w:rPr>
            </w:pPr>
            <w:r w:rsidRPr="00EB43FF">
              <w:rPr>
                <w:rFonts w:ascii="Times New Roman" w:eastAsia="Times New Roman" w:hAnsi="Times New Roman" w:cs="Times New Roman"/>
                <w:color w:val="000000"/>
                <w:sz w:val="12"/>
                <w:szCs w:val="12"/>
                <w:lang w:eastAsia="ru-RU"/>
              </w:rPr>
              <w:t>22</w:t>
            </w:r>
          </w:p>
        </w:tc>
        <w:tc>
          <w:tcPr>
            <w:tcW w:w="153" w:type="pct"/>
            <w:tcBorders>
              <w:top w:val="nil"/>
              <w:left w:val="nil"/>
              <w:bottom w:val="nil"/>
              <w:right w:val="nil"/>
            </w:tcBorders>
            <w:shd w:val="clear" w:color="auto" w:fill="auto"/>
            <w:noWrap/>
            <w:vAlign w:val="bottom"/>
            <w:hideMark/>
          </w:tcPr>
          <w:p w:rsidR="00EB43FF" w:rsidRPr="00EB43FF" w:rsidRDefault="00EB43FF" w:rsidP="00EB43FF">
            <w:pPr>
              <w:spacing w:after="0" w:line="240" w:lineRule="auto"/>
              <w:rPr>
                <w:rFonts w:ascii="Times New Roman" w:eastAsia="Times New Roman" w:hAnsi="Times New Roman" w:cs="Times New Roman"/>
                <w:color w:val="000000"/>
                <w:sz w:val="12"/>
                <w:szCs w:val="12"/>
                <w:lang w:eastAsia="ru-RU"/>
              </w:rPr>
            </w:pPr>
          </w:p>
        </w:tc>
        <w:tc>
          <w:tcPr>
            <w:tcW w:w="560" w:type="pct"/>
            <w:tcBorders>
              <w:top w:val="nil"/>
              <w:left w:val="nil"/>
              <w:bottom w:val="nil"/>
              <w:right w:val="nil"/>
            </w:tcBorders>
            <w:shd w:val="clear" w:color="auto" w:fill="auto"/>
            <w:noWrap/>
            <w:vAlign w:val="bottom"/>
            <w:hideMark/>
          </w:tcPr>
          <w:p w:rsidR="00EB43FF" w:rsidRPr="00EB43FF" w:rsidRDefault="00EB43FF" w:rsidP="00EB43FF">
            <w:pPr>
              <w:spacing w:after="0" w:line="240" w:lineRule="auto"/>
              <w:rPr>
                <w:rFonts w:ascii="Times New Roman" w:eastAsia="Times New Roman" w:hAnsi="Times New Roman" w:cs="Times New Roman"/>
                <w:color w:val="000000"/>
                <w:sz w:val="12"/>
                <w:szCs w:val="12"/>
                <w:lang w:eastAsia="ru-RU"/>
              </w:rPr>
            </w:pPr>
          </w:p>
        </w:tc>
      </w:tr>
      <w:tr w:rsidR="00F54811" w:rsidRPr="00EB43FF" w:rsidTr="00AC702D">
        <w:trPr>
          <w:trHeight w:val="70"/>
        </w:trPr>
        <w:tc>
          <w:tcPr>
            <w:tcW w:w="1538" w:type="pct"/>
            <w:gridSpan w:val="2"/>
            <w:tcBorders>
              <w:top w:val="nil"/>
              <w:left w:val="single" w:sz="4" w:space="0" w:color="auto"/>
              <w:bottom w:val="single" w:sz="4" w:space="0" w:color="auto"/>
              <w:right w:val="single" w:sz="4" w:space="0" w:color="auto"/>
            </w:tcBorders>
            <w:shd w:val="clear" w:color="000000" w:fill="FFFFFF"/>
            <w:vAlign w:val="center"/>
            <w:hideMark/>
          </w:tcPr>
          <w:p w:rsidR="00EB43FF" w:rsidRPr="00EB43FF" w:rsidRDefault="00EB43FF" w:rsidP="00EB43FF">
            <w:pPr>
              <w:spacing w:after="0" w:line="240" w:lineRule="auto"/>
              <w:rPr>
                <w:rFonts w:ascii="Times New Roman" w:eastAsia="Times New Roman" w:hAnsi="Times New Roman" w:cs="Times New Roman"/>
                <w:color w:val="000000"/>
                <w:sz w:val="12"/>
                <w:szCs w:val="12"/>
                <w:lang w:eastAsia="ru-RU"/>
              </w:rPr>
            </w:pPr>
            <w:r w:rsidRPr="00EB43FF">
              <w:rPr>
                <w:rFonts w:ascii="Times New Roman" w:eastAsia="Times New Roman" w:hAnsi="Times New Roman" w:cs="Times New Roman"/>
                <w:color w:val="000000"/>
                <w:sz w:val="12"/>
                <w:szCs w:val="12"/>
                <w:lang w:eastAsia="ru-RU"/>
              </w:rPr>
              <w:t>В том числе:</w:t>
            </w:r>
          </w:p>
        </w:tc>
        <w:tc>
          <w:tcPr>
            <w:tcW w:w="825" w:type="pct"/>
            <w:gridSpan w:val="2"/>
            <w:tcBorders>
              <w:top w:val="nil"/>
              <w:left w:val="nil"/>
              <w:bottom w:val="single" w:sz="4" w:space="0" w:color="auto"/>
              <w:right w:val="single" w:sz="4" w:space="0" w:color="auto"/>
            </w:tcBorders>
            <w:shd w:val="clear" w:color="000000" w:fill="FFFFFF"/>
            <w:vAlign w:val="center"/>
            <w:hideMark/>
          </w:tcPr>
          <w:p w:rsidR="00EB43FF" w:rsidRPr="00EB43FF" w:rsidRDefault="00EB43FF" w:rsidP="00EB43FF">
            <w:pPr>
              <w:spacing w:after="0" w:line="240" w:lineRule="auto"/>
              <w:jc w:val="center"/>
              <w:rPr>
                <w:rFonts w:ascii="Times New Roman" w:eastAsia="Times New Roman" w:hAnsi="Times New Roman" w:cs="Times New Roman"/>
                <w:color w:val="000000"/>
                <w:sz w:val="12"/>
                <w:szCs w:val="12"/>
                <w:lang w:eastAsia="ru-RU"/>
              </w:rPr>
            </w:pPr>
            <w:r w:rsidRPr="00EB43FF">
              <w:rPr>
                <w:rFonts w:ascii="Times New Roman" w:eastAsia="Times New Roman" w:hAnsi="Times New Roman" w:cs="Times New Roman"/>
                <w:color w:val="000000"/>
                <w:sz w:val="12"/>
                <w:szCs w:val="12"/>
                <w:lang w:eastAsia="ru-RU"/>
              </w:rPr>
              <w:t> </w:t>
            </w:r>
          </w:p>
        </w:tc>
        <w:tc>
          <w:tcPr>
            <w:tcW w:w="642" w:type="pct"/>
            <w:gridSpan w:val="2"/>
            <w:tcBorders>
              <w:top w:val="nil"/>
              <w:left w:val="nil"/>
              <w:bottom w:val="single" w:sz="4" w:space="0" w:color="auto"/>
              <w:right w:val="single" w:sz="4" w:space="0" w:color="auto"/>
            </w:tcBorders>
            <w:shd w:val="clear" w:color="000000" w:fill="FFFFFF"/>
            <w:vAlign w:val="center"/>
            <w:hideMark/>
          </w:tcPr>
          <w:p w:rsidR="00EB43FF" w:rsidRPr="00EB43FF" w:rsidRDefault="00EB43FF" w:rsidP="00EB43FF">
            <w:pPr>
              <w:spacing w:after="0" w:line="240" w:lineRule="auto"/>
              <w:jc w:val="center"/>
              <w:rPr>
                <w:rFonts w:ascii="Times New Roman" w:eastAsia="Times New Roman" w:hAnsi="Times New Roman" w:cs="Times New Roman"/>
                <w:color w:val="000000"/>
                <w:sz w:val="12"/>
                <w:szCs w:val="12"/>
                <w:lang w:eastAsia="ru-RU"/>
              </w:rPr>
            </w:pPr>
            <w:r w:rsidRPr="00EB43FF">
              <w:rPr>
                <w:rFonts w:ascii="Times New Roman" w:eastAsia="Times New Roman" w:hAnsi="Times New Roman" w:cs="Times New Roman"/>
                <w:color w:val="000000"/>
                <w:sz w:val="12"/>
                <w:szCs w:val="12"/>
                <w:lang w:eastAsia="ru-RU"/>
              </w:rPr>
              <w:t> </w:t>
            </w:r>
          </w:p>
        </w:tc>
        <w:tc>
          <w:tcPr>
            <w:tcW w:w="642" w:type="pct"/>
            <w:gridSpan w:val="2"/>
            <w:tcBorders>
              <w:top w:val="nil"/>
              <w:left w:val="nil"/>
              <w:bottom w:val="single" w:sz="4" w:space="0" w:color="auto"/>
              <w:right w:val="single" w:sz="4" w:space="0" w:color="auto"/>
            </w:tcBorders>
            <w:shd w:val="clear" w:color="000000" w:fill="FFFFFF"/>
            <w:vAlign w:val="center"/>
            <w:hideMark/>
          </w:tcPr>
          <w:p w:rsidR="00EB43FF" w:rsidRPr="00EB43FF" w:rsidRDefault="00EB43FF" w:rsidP="00EB43FF">
            <w:pPr>
              <w:spacing w:after="0" w:line="240" w:lineRule="auto"/>
              <w:jc w:val="center"/>
              <w:rPr>
                <w:rFonts w:ascii="Times New Roman" w:eastAsia="Times New Roman" w:hAnsi="Times New Roman" w:cs="Times New Roman"/>
                <w:color w:val="000000"/>
                <w:sz w:val="12"/>
                <w:szCs w:val="12"/>
                <w:lang w:eastAsia="ru-RU"/>
              </w:rPr>
            </w:pPr>
            <w:r w:rsidRPr="00EB43FF">
              <w:rPr>
                <w:rFonts w:ascii="Times New Roman" w:eastAsia="Times New Roman" w:hAnsi="Times New Roman" w:cs="Times New Roman"/>
                <w:color w:val="000000"/>
                <w:sz w:val="12"/>
                <w:szCs w:val="12"/>
                <w:lang w:eastAsia="ru-RU"/>
              </w:rPr>
              <w:t> </w:t>
            </w:r>
          </w:p>
        </w:tc>
        <w:tc>
          <w:tcPr>
            <w:tcW w:w="640" w:type="pct"/>
            <w:gridSpan w:val="2"/>
            <w:tcBorders>
              <w:top w:val="nil"/>
              <w:left w:val="nil"/>
              <w:bottom w:val="single" w:sz="4" w:space="0" w:color="auto"/>
              <w:right w:val="single" w:sz="4" w:space="0" w:color="auto"/>
            </w:tcBorders>
            <w:shd w:val="clear" w:color="000000" w:fill="FFFFFF"/>
            <w:noWrap/>
            <w:vAlign w:val="center"/>
            <w:hideMark/>
          </w:tcPr>
          <w:p w:rsidR="00EB43FF" w:rsidRPr="00EB43FF" w:rsidRDefault="00EB43FF" w:rsidP="00EB43FF">
            <w:pPr>
              <w:spacing w:after="0" w:line="240" w:lineRule="auto"/>
              <w:jc w:val="center"/>
              <w:rPr>
                <w:rFonts w:ascii="Times New Roman" w:eastAsia="Times New Roman" w:hAnsi="Times New Roman" w:cs="Times New Roman"/>
                <w:color w:val="000000"/>
                <w:sz w:val="12"/>
                <w:szCs w:val="12"/>
                <w:lang w:eastAsia="ru-RU"/>
              </w:rPr>
            </w:pPr>
            <w:r w:rsidRPr="00EB43FF">
              <w:rPr>
                <w:rFonts w:ascii="Times New Roman" w:eastAsia="Times New Roman" w:hAnsi="Times New Roman" w:cs="Times New Roman"/>
                <w:color w:val="000000"/>
                <w:sz w:val="12"/>
                <w:szCs w:val="12"/>
                <w:lang w:eastAsia="ru-RU"/>
              </w:rPr>
              <w:t> </w:t>
            </w:r>
          </w:p>
        </w:tc>
        <w:tc>
          <w:tcPr>
            <w:tcW w:w="153" w:type="pct"/>
            <w:tcBorders>
              <w:top w:val="nil"/>
              <w:left w:val="nil"/>
              <w:bottom w:val="nil"/>
              <w:right w:val="nil"/>
            </w:tcBorders>
            <w:shd w:val="clear" w:color="auto" w:fill="auto"/>
            <w:noWrap/>
            <w:vAlign w:val="bottom"/>
            <w:hideMark/>
          </w:tcPr>
          <w:p w:rsidR="00EB43FF" w:rsidRPr="00EB43FF" w:rsidRDefault="00EB43FF" w:rsidP="00EB43FF">
            <w:pPr>
              <w:spacing w:after="0" w:line="240" w:lineRule="auto"/>
              <w:rPr>
                <w:rFonts w:ascii="Times New Roman" w:eastAsia="Times New Roman" w:hAnsi="Times New Roman" w:cs="Times New Roman"/>
                <w:color w:val="000000"/>
                <w:sz w:val="12"/>
                <w:szCs w:val="12"/>
                <w:lang w:eastAsia="ru-RU"/>
              </w:rPr>
            </w:pPr>
          </w:p>
        </w:tc>
        <w:tc>
          <w:tcPr>
            <w:tcW w:w="560" w:type="pct"/>
            <w:tcBorders>
              <w:top w:val="nil"/>
              <w:left w:val="nil"/>
              <w:bottom w:val="nil"/>
              <w:right w:val="nil"/>
            </w:tcBorders>
            <w:shd w:val="clear" w:color="auto" w:fill="auto"/>
            <w:noWrap/>
            <w:vAlign w:val="bottom"/>
            <w:hideMark/>
          </w:tcPr>
          <w:p w:rsidR="00EB43FF" w:rsidRPr="00EB43FF" w:rsidRDefault="00EB43FF" w:rsidP="00EB43FF">
            <w:pPr>
              <w:spacing w:after="0" w:line="240" w:lineRule="auto"/>
              <w:rPr>
                <w:rFonts w:ascii="Times New Roman" w:eastAsia="Times New Roman" w:hAnsi="Times New Roman" w:cs="Times New Roman"/>
                <w:color w:val="000000"/>
                <w:sz w:val="12"/>
                <w:szCs w:val="12"/>
                <w:lang w:eastAsia="ru-RU"/>
              </w:rPr>
            </w:pPr>
          </w:p>
        </w:tc>
      </w:tr>
      <w:tr w:rsidR="00F54811" w:rsidRPr="00EB43FF" w:rsidTr="00AC702D">
        <w:trPr>
          <w:trHeight w:val="70"/>
        </w:trPr>
        <w:tc>
          <w:tcPr>
            <w:tcW w:w="1538" w:type="pct"/>
            <w:gridSpan w:val="2"/>
            <w:tcBorders>
              <w:top w:val="nil"/>
              <w:left w:val="single" w:sz="4" w:space="0" w:color="auto"/>
              <w:bottom w:val="single" w:sz="4" w:space="0" w:color="auto"/>
              <w:right w:val="single" w:sz="4" w:space="0" w:color="auto"/>
            </w:tcBorders>
            <w:shd w:val="clear" w:color="000000" w:fill="FFFFFF"/>
            <w:vAlign w:val="center"/>
            <w:hideMark/>
          </w:tcPr>
          <w:p w:rsidR="00EB43FF" w:rsidRPr="00EB43FF" w:rsidRDefault="00EB43FF" w:rsidP="00EB43FF">
            <w:pPr>
              <w:spacing w:after="0" w:line="240" w:lineRule="auto"/>
              <w:rPr>
                <w:rFonts w:ascii="Times New Roman" w:eastAsia="Times New Roman" w:hAnsi="Times New Roman" w:cs="Times New Roman"/>
                <w:iCs/>
                <w:color w:val="000000"/>
                <w:sz w:val="12"/>
                <w:szCs w:val="12"/>
                <w:lang w:eastAsia="ru-RU"/>
              </w:rPr>
            </w:pPr>
            <w:r w:rsidRPr="00EB43FF">
              <w:rPr>
                <w:rFonts w:ascii="Times New Roman" w:eastAsia="Times New Roman" w:hAnsi="Times New Roman" w:cs="Times New Roman"/>
                <w:iCs/>
                <w:color w:val="000000"/>
                <w:sz w:val="12"/>
                <w:szCs w:val="12"/>
                <w:lang w:eastAsia="ru-RU"/>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c>
          <w:tcPr>
            <w:tcW w:w="825" w:type="pct"/>
            <w:gridSpan w:val="2"/>
            <w:tcBorders>
              <w:top w:val="nil"/>
              <w:left w:val="nil"/>
              <w:bottom w:val="single" w:sz="4" w:space="0" w:color="auto"/>
              <w:right w:val="single" w:sz="4" w:space="0" w:color="auto"/>
            </w:tcBorders>
            <w:shd w:val="clear" w:color="000000" w:fill="FFFFFF"/>
            <w:vAlign w:val="center"/>
            <w:hideMark/>
          </w:tcPr>
          <w:p w:rsidR="00EB43FF" w:rsidRPr="00EB43FF" w:rsidRDefault="00EB43FF" w:rsidP="00EB43FF">
            <w:pPr>
              <w:spacing w:after="0" w:line="240" w:lineRule="auto"/>
              <w:jc w:val="center"/>
              <w:rPr>
                <w:rFonts w:ascii="Times New Roman" w:eastAsia="Times New Roman" w:hAnsi="Times New Roman" w:cs="Times New Roman"/>
                <w:color w:val="000000"/>
                <w:sz w:val="12"/>
                <w:szCs w:val="12"/>
                <w:lang w:eastAsia="ru-RU"/>
              </w:rPr>
            </w:pPr>
            <w:r w:rsidRPr="00EB43FF">
              <w:rPr>
                <w:rFonts w:ascii="Times New Roman" w:eastAsia="Times New Roman" w:hAnsi="Times New Roman" w:cs="Times New Roman"/>
                <w:color w:val="000000"/>
                <w:sz w:val="12"/>
                <w:szCs w:val="12"/>
                <w:lang w:eastAsia="ru-RU"/>
              </w:rPr>
              <w:t>11611064010000140</w:t>
            </w:r>
          </w:p>
        </w:tc>
        <w:tc>
          <w:tcPr>
            <w:tcW w:w="642" w:type="pct"/>
            <w:gridSpan w:val="2"/>
            <w:tcBorders>
              <w:top w:val="nil"/>
              <w:left w:val="nil"/>
              <w:bottom w:val="single" w:sz="4" w:space="0" w:color="auto"/>
              <w:right w:val="single" w:sz="4" w:space="0" w:color="auto"/>
            </w:tcBorders>
            <w:shd w:val="clear" w:color="000000" w:fill="FFFFFF"/>
            <w:vAlign w:val="center"/>
            <w:hideMark/>
          </w:tcPr>
          <w:p w:rsidR="00EB43FF" w:rsidRPr="00EB43FF" w:rsidRDefault="00EB43FF" w:rsidP="00EB43FF">
            <w:pPr>
              <w:spacing w:after="0" w:line="240" w:lineRule="auto"/>
              <w:jc w:val="center"/>
              <w:rPr>
                <w:rFonts w:ascii="Times New Roman" w:eastAsia="Times New Roman" w:hAnsi="Times New Roman" w:cs="Times New Roman"/>
                <w:color w:val="000000"/>
                <w:sz w:val="12"/>
                <w:szCs w:val="12"/>
                <w:lang w:eastAsia="ru-RU"/>
              </w:rPr>
            </w:pPr>
            <w:r w:rsidRPr="00EB43FF">
              <w:rPr>
                <w:rFonts w:ascii="Times New Roman" w:eastAsia="Times New Roman" w:hAnsi="Times New Roman" w:cs="Times New Roman"/>
                <w:color w:val="000000"/>
                <w:sz w:val="12"/>
                <w:szCs w:val="12"/>
                <w:lang w:eastAsia="ru-RU"/>
              </w:rPr>
              <w:t>0</w:t>
            </w:r>
          </w:p>
        </w:tc>
        <w:tc>
          <w:tcPr>
            <w:tcW w:w="642" w:type="pct"/>
            <w:gridSpan w:val="2"/>
            <w:tcBorders>
              <w:top w:val="nil"/>
              <w:left w:val="nil"/>
              <w:bottom w:val="single" w:sz="4" w:space="0" w:color="auto"/>
              <w:right w:val="single" w:sz="4" w:space="0" w:color="auto"/>
            </w:tcBorders>
            <w:shd w:val="clear" w:color="000000" w:fill="FFFFFF"/>
            <w:vAlign w:val="center"/>
            <w:hideMark/>
          </w:tcPr>
          <w:p w:rsidR="00EB43FF" w:rsidRPr="00EB43FF" w:rsidRDefault="00EB43FF" w:rsidP="00EB43FF">
            <w:pPr>
              <w:spacing w:after="0" w:line="240" w:lineRule="auto"/>
              <w:jc w:val="center"/>
              <w:rPr>
                <w:rFonts w:ascii="Times New Roman" w:eastAsia="Times New Roman" w:hAnsi="Times New Roman" w:cs="Times New Roman"/>
                <w:color w:val="000000"/>
                <w:sz w:val="12"/>
                <w:szCs w:val="12"/>
                <w:lang w:eastAsia="ru-RU"/>
              </w:rPr>
            </w:pPr>
            <w:r w:rsidRPr="00EB43FF">
              <w:rPr>
                <w:rFonts w:ascii="Times New Roman" w:eastAsia="Times New Roman" w:hAnsi="Times New Roman" w:cs="Times New Roman"/>
                <w:color w:val="000000"/>
                <w:sz w:val="12"/>
                <w:szCs w:val="12"/>
                <w:lang w:eastAsia="ru-RU"/>
              </w:rPr>
              <w:t>0</w:t>
            </w:r>
          </w:p>
        </w:tc>
        <w:tc>
          <w:tcPr>
            <w:tcW w:w="640" w:type="pct"/>
            <w:gridSpan w:val="2"/>
            <w:tcBorders>
              <w:top w:val="nil"/>
              <w:left w:val="nil"/>
              <w:bottom w:val="single" w:sz="4" w:space="0" w:color="auto"/>
              <w:right w:val="single" w:sz="4" w:space="0" w:color="auto"/>
            </w:tcBorders>
            <w:shd w:val="clear" w:color="000000" w:fill="FFFFFF"/>
            <w:noWrap/>
            <w:vAlign w:val="center"/>
            <w:hideMark/>
          </w:tcPr>
          <w:p w:rsidR="00EB43FF" w:rsidRPr="00EB43FF" w:rsidRDefault="00EB43FF" w:rsidP="00EB43FF">
            <w:pPr>
              <w:spacing w:after="0" w:line="240" w:lineRule="auto"/>
              <w:jc w:val="center"/>
              <w:rPr>
                <w:rFonts w:ascii="Times New Roman" w:eastAsia="Times New Roman" w:hAnsi="Times New Roman" w:cs="Times New Roman"/>
                <w:color w:val="000000"/>
                <w:sz w:val="12"/>
                <w:szCs w:val="12"/>
                <w:lang w:eastAsia="ru-RU"/>
              </w:rPr>
            </w:pPr>
            <w:r w:rsidRPr="00EB43FF">
              <w:rPr>
                <w:rFonts w:ascii="Times New Roman" w:eastAsia="Times New Roman" w:hAnsi="Times New Roman" w:cs="Times New Roman"/>
                <w:color w:val="000000"/>
                <w:sz w:val="12"/>
                <w:szCs w:val="12"/>
                <w:lang w:eastAsia="ru-RU"/>
              </w:rPr>
              <w:t>0</w:t>
            </w:r>
          </w:p>
        </w:tc>
        <w:tc>
          <w:tcPr>
            <w:tcW w:w="153" w:type="pct"/>
            <w:tcBorders>
              <w:top w:val="nil"/>
              <w:left w:val="nil"/>
              <w:bottom w:val="nil"/>
              <w:right w:val="nil"/>
            </w:tcBorders>
            <w:shd w:val="clear" w:color="auto" w:fill="auto"/>
            <w:noWrap/>
            <w:vAlign w:val="bottom"/>
            <w:hideMark/>
          </w:tcPr>
          <w:p w:rsidR="00EB43FF" w:rsidRPr="00EB43FF" w:rsidRDefault="00EB43FF" w:rsidP="00EB43FF">
            <w:pPr>
              <w:spacing w:after="0" w:line="240" w:lineRule="auto"/>
              <w:rPr>
                <w:rFonts w:ascii="Times New Roman" w:eastAsia="Times New Roman" w:hAnsi="Times New Roman" w:cs="Times New Roman"/>
                <w:color w:val="000000"/>
                <w:sz w:val="12"/>
                <w:szCs w:val="12"/>
                <w:lang w:eastAsia="ru-RU"/>
              </w:rPr>
            </w:pPr>
          </w:p>
        </w:tc>
        <w:tc>
          <w:tcPr>
            <w:tcW w:w="560" w:type="pct"/>
            <w:tcBorders>
              <w:top w:val="nil"/>
              <w:left w:val="nil"/>
              <w:bottom w:val="nil"/>
              <w:right w:val="nil"/>
            </w:tcBorders>
            <w:shd w:val="clear" w:color="auto" w:fill="auto"/>
            <w:noWrap/>
            <w:vAlign w:val="bottom"/>
            <w:hideMark/>
          </w:tcPr>
          <w:p w:rsidR="00EB43FF" w:rsidRPr="00EB43FF" w:rsidRDefault="00EB43FF" w:rsidP="00EB43FF">
            <w:pPr>
              <w:spacing w:after="0" w:line="240" w:lineRule="auto"/>
              <w:rPr>
                <w:rFonts w:ascii="Times New Roman" w:eastAsia="Times New Roman" w:hAnsi="Times New Roman" w:cs="Times New Roman"/>
                <w:color w:val="000000"/>
                <w:sz w:val="12"/>
                <w:szCs w:val="12"/>
                <w:lang w:eastAsia="ru-RU"/>
              </w:rPr>
            </w:pPr>
          </w:p>
        </w:tc>
      </w:tr>
      <w:tr w:rsidR="00F54811" w:rsidRPr="00EB43FF" w:rsidTr="00AC702D">
        <w:trPr>
          <w:trHeight w:val="70"/>
        </w:trPr>
        <w:tc>
          <w:tcPr>
            <w:tcW w:w="1538" w:type="pct"/>
            <w:gridSpan w:val="2"/>
            <w:tcBorders>
              <w:top w:val="nil"/>
              <w:left w:val="single" w:sz="4" w:space="0" w:color="auto"/>
              <w:bottom w:val="single" w:sz="4" w:space="0" w:color="auto"/>
              <w:right w:val="single" w:sz="4" w:space="0" w:color="auto"/>
            </w:tcBorders>
            <w:shd w:val="clear" w:color="000000" w:fill="FFFFFF"/>
            <w:vAlign w:val="center"/>
            <w:hideMark/>
          </w:tcPr>
          <w:p w:rsidR="00EB43FF" w:rsidRPr="00EB43FF" w:rsidRDefault="00EB43FF" w:rsidP="00EB43FF">
            <w:pPr>
              <w:spacing w:after="0" w:line="240" w:lineRule="auto"/>
              <w:rPr>
                <w:rFonts w:ascii="Times New Roman" w:eastAsia="Times New Roman" w:hAnsi="Times New Roman" w:cs="Times New Roman"/>
                <w:iCs/>
                <w:color w:val="000000"/>
                <w:sz w:val="12"/>
                <w:szCs w:val="12"/>
                <w:lang w:eastAsia="ru-RU"/>
              </w:rPr>
            </w:pPr>
            <w:r w:rsidRPr="00EB43FF">
              <w:rPr>
                <w:rFonts w:ascii="Times New Roman" w:eastAsia="Times New Roman" w:hAnsi="Times New Roman" w:cs="Times New Roman"/>
                <w:iCs/>
                <w:color w:val="000000"/>
                <w:sz w:val="12"/>
                <w:szCs w:val="12"/>
                <w:lang w:eastAsia="ru-RU"/>
              </w:rPr>
              <w:t>акцизы на дизельное топливо, моторные масла, автомобильный и прямогонный бензин</w:t>
            </w:r>
          </w:p>
        </w:tc>
        <w:tc>
          <w:tcPr>
            <w:tcW w:w="825" w:type="pct"/>
            <w:gridSpan w:val="2"/>
            <w:tcBorders>
              <w:top w:val="nil"/>
              <w:left w:val="nil"/>
              <w:bottom w:val="single" w:sz="4" w:space="0" w:color="auto"/>
              <w:right w:val="single" w:sz="4" w:space="0" w:color="auto"/>
            </w:tcBorders>
            <w:shd w:val="clear" w:color="000000" w:fill="FFFFFF"/>
            <w:vAlign w:val="center"/>
            <w:hideMark/>
          </w:tcPr>
          <w:p w:rsidR="00EB43FF" w:rsidRPr="00EB43FF" w:rsidRDefault="00EB43FF" w:rsidP="00EB43FF">
            <w:pPr>
              <w:spacing w:after="0" w:line="240" w:lineRule="auto"/>
              <w:jc w:val="center"/>
              <w:rPr>
                <w:rFonts w:ascii="Times New Roman" w:eastAsia="Times New Roman" w:hAnsi="Times New Roman" w:cs="Times New Roman"/>
                <w:color w:val="000000"/>
                <w:sz w:val="12"/>
                <w:szCs w:val="12"/>
                <w:lang w:eastAsia="ru-RU"/>
              </w:rPr>
            </w:pPr>
            <w:r w:rsidRPr="00EB43FF">
              <w:rPr>
                <w:rFonts w:ascii="Times New Roman" w:eastAsia="Times New Roman" w:hAnsi="Times New Roman" w:cs="Times New Roman"/>
                <w:color w:val="000000"/>
                <w:sz w:val="12"/>
                <w:szCs w:val="12"/>
                <w:lang w:eastAsia="ru-RU"/>
              </w:rPr>
              <w:t>10302000010000110</w:t>
            </w:r>
          </w:p>
        </w:tc>
        <w:tc>
          <w:tcPr>
            <w:tcW w:w="642" w:type="pct"/>
            <w:gridSpan w:val="2"/>
            <w:tcBorders>
              <w:top w:val="nil"/>
              <w:left w:val="nil"/>
              <w:bottom w:val="single" w:sz="4" w:space="0" w:color="auto"/>
              <w:right w:val="single" w:sz="4" w:space="0" w:color="auto"/>
            </w:tcBorders>
            <w:shd w:val="clear" w:color="000000" w:fill="FFFFFF"/>
            <w:vAlign w:val="center"/>
            <w:hideMark/>
          </w:tcPr>
          <w:p w:rsidR="00EB43FF" w:rsidRPr="00EB43FF" w:rsidRDefault="00EB43FF" w:rsidP="00EB43FF">
            <w:pPr>
              <w:spacing w:after="0" w:line="240" w:lineRule="auto"/>
              <w:jc w:val="center"/>
              <w:rPr>
                <w:rFonts w:ascii="Times New Roman" w:eastAsia="Times New Roman" w:hAnsi="Times New Roman" w:cs="Times New Roman"/>
                <w:color w:val="000000"/>
                <w:sz w:val="12"/>
                <w:szCs w:val="12"/>
                <w:lang w:eastAsia="ru-RU"/>
              </w:rPr>
            </w:pPr>
            <w:r w:rsidRPr="00EB43FF">
              <w:rPr>
                <w:rFonts w:ascii="Times New Roman" w:eastAsia="Times New Roman" w:hAnsi="Times New Roman" w:cs="Times New Roman"/>
                <w:color w:val="000000"/>
                <w:sz w:val="12"/>
                <w:szCs w:val="12"/>
                <w:lang w:eastAsia="ru-RU"/>
              </w:rPr>
              <w:t>713</w:t>
            </w:r>
          </w:p>
        </w:tc>
        <w:tc>
          <w:tcPr>
            <w:tcW w:w="642" w:type="pct"/>
            <w:gridSpan w:val="2"/>
            <w:tcBorders>
              <w:top w:val="nil"/>
              <w:left w:val="nil"/>
              <w:bottom w:val="single" w:sz="4" w:space="0" w:color="auto"/>
              <w:right w:val="single" w:sz="4" w:space="0" w:color="auto"/>
            </w:tcBorders>
            <w:shd w:val="clear" w:color="000000" w:fill="FFFFFF"/>
            <w:vAlign w:val="center"/>
            <w:hideMark/>
          </w:tcPr>
          <w:p w:rsidR="00EB43FF" w:rsidRPr="00EB43FF" w:rsidRDefault="00EB43FF" w:rsidP="00EB43FF">
            <w:pPr>
              <w:spacing w:after="0" w:line="240" w:lineRule="auto"/>
              <w:jc w:val="center"/>
              <w:rPr>
                <w:rFonts w:ascii="Times New Roman" w:eastAsia="Times New Roman" w:hAnsi="Times New Roman" w:cs="Times New Roman"/>
                <w:color w:val="000000"/>
                <w:sz w:val="12"/>
                <w:szCs w:val="12"/>
                <w:lang w:eastAsia="ru-RU"/>
              </w:rPr>
            </w:pPr>
            <w:r w:rsidRPr="00EB43FF">
              <w:rPr>
                <w:rFonts w:ascii="Times New Roman" w:eastAsia="Times New Roman" w:hAnsi="Times New Roman" w:cs="Times New Roman"/>
                <w:color w:val="000000"/>
                <w:sz w:val="12"/>
                <w:szCs w:val="12"/>
                <w:lang w:eastAsia="ru-RU"/>
              </w:rPr>
              <w:t>160</w:t>
            </w:r>
          </w:p>
        </w:tc>
        <w:tc>
          <w:tcPr>
            <w:tcW w:w="640" w:type="pct"/>
            <w:gridSpan w:val="2"/>
            <w:tcBorders>
              <w:top w:val="nil"/>
              <w:left w:val="nil"/>
              <w:bottom w:val="single" w:sz="4" w:space="0" w:color="auto"/>
              <w:right w:val="single" w:sz="4" w:space="0" w:color="auto"/>
            </w:tcBorders>
            <w:shd w:val="clear" w:color="000000" w:fill="FFFFFF"/>
            <w:noWrap/>
            <w:vAlign w:val="center"/>
            <w:hideMark/>
          </w:tcPr>
          <w:p w:rsidR="00EB43FF" w:rsidRPr="00EB43FF" w:rsidRDefault="00EB43FF" w:rsidP="00EB43FF">
            <w:pPr>
              <w:spacing w:after="0" w:line="240" w:lineRule="auto"/>
              <w:jc w:val="center"/>
              <w:rPr>
                <w:rFonts w:ascii="Times New Roman" w:eastAsia="Times New Roman" w:hAnsi="Times New Roman" w:cs="Times New Roman"/>
                <w:color w:val="000000"/>
                <w:sz w:val="12"/>
                <w:szCs w:val="12"/>
                <w:lang w:eastAsia="ru-RU"/>
              </w:rPr>
            </w:pPr>
            <w:r w:rsidRPr="00EB43FF">
              <w:rPr>
                <w:rFonts w:ascii="Times New Roman" w:eastAsia="Times New Roman" w:hAnsi="Times New Roman" w:cs="Times New Roman"/>
                <w:color w:val="000000"/>
                <w:sz w:val="12"/>
                <w:szCs w:val="12"/>
                <w:lang w:eastAsia="ru-RU"/>
              </w:rPr>
              <w:t>22</w:t>
            </w:r>
          </w:p>
        </w:tc>
        <w:tc>
          <w:tcPr>
            <w:tcW w:w="153" w:type="pct"/>
            <w:tcBorders>
              <w:top w:val="nil"/>
              <w:left w:val="nil"/>
              <w:bottom w:val="nil"/>
              <w:right w:val="nil"/>
            </w:tcBorders>
            <w:shd w:val="clear" w:color="000000" w:fill="FFFFFF"/>
            <w:noWrap/>
            <w:vAlign w:val="bottom"/>
            <w:hideMark/>
          </w:tcPr>
          <w:p w:rsidR="00EB43FF" w:rsidRPr="00EB43FF" w:rsidRDefault="00EB43FF" w:rsidP="00EB43FF">
            <w:pPr>
              <w:spacing w:after="0" w:line="240" w:lineRule="auto"/>
              <w:rPr>
                <w:rFonts w:ascii="Times New Roman" w:eastAsia="Times New Roman" w:hAnsi="Times New Roman" w:cs="Times New Roman"/>
                <w:color w:val="000000"/>
                <w:sz w:val="12"/>
                <w:szCs w:val="12"/>
                <w:lang w:eastAsia="ru-RU"/>
              </w:rPr>
            </w:pPr>
            <w:r w:rsidRPr="00EB43FF">
              <w:rPr>
                <w:rFonts w:ascii="Times New Roman" w:eastAsia="Times New Roman" w:hAnsi="Times New Roman" w:cs="Times New Roman"/>
                <w:color w:val="000000"/>
                <w:sz w:val="12"/>
                <w:szCs w:val="12"/>
                <w:lang w:eastAsia="ru-RU"/>
              </w:rPr>
              <w:t> </w:t>
            </w:r>
          </w:p>
        </w:tc>
        <w:tc>
          <w:tcPr>
            <w:tcW w:w="560" w:type="pct"/>
            <w:tcBorders>
              <w:top w:val="nil"/>
              <w:left w:val="nil"/>
              <w:bottom w:val="nil"/>
              <w:right w:val="nil"/>
            </w:tcBorders>
            <w:shd w:val="clear" w:color="000000" w:fill="FFFFFF"/>
            <w:noWrap/>
            <w:vAlign w:val="bottom"/>
            <w:hideMark/>
          </w:tcPr>
          <w:p w:rsidR="00EB43FF" w:rsidRPr="00EB43FF" w:rsidRDefault="00EB43FF" w:rsidP="00EB43FF">
            <w:pPr>
              <w:spacing w:after="0" w:line="240" w:lineRule="auto"/>
              <w:rPr>
                <w:rFonts w:ascii="Times New Roman" w:eastAsia="Times New Roman" w:hAnsi="Times New Roman" w:cs="Times New Roman"/>
                <w:color w:val="000000"/>
                <w:sz w:val="12"/>
                <w:szCs w:val="12"/>
                <w:lang w:eastAsia="ru-RU"/>
              </w:rPr>
            </w:pPr>
            <w:r w:rsidRPr="00EB43FF">
              <w:rPr>
                <w:rFonts w:ascii="Times New Roman" w:eastAsia="Times New Roman" w:hAnsi="Times New Roman" w:cs="Times New Roman"/>
                <w:color w:val="000000"/>
                <w:sz w:val="12"/>
                <w:szCs w:val="12"/>
                <w:lang w:eastAsia="ru-RU"/>
              </w:rPr>
              <w:t> </w:t>
            </w:r>
          </w:p>
        </w:tc>
      </w:tr>
      <w:tr w:rsidR="00F54811" w:rsidRPr="00EB43FF" w:rsidTr="00AC702D">
        <w:trPr>
          <w:trHeight w:val="70"/>
        </w:trPr>
        <w:tc>
          <w:tcPr>
            <w:tcW w:w="1538" w:type="pct"/>
            <w:gridSpan w:val="2"/>
            <w:tcBorders>
              <w:top w:val="nil"/>
              <w:left w:val="single" w:sz="4" w:space="0" w:color="auto"/>
              <w:bottom w:val="single" w:sz="4" w:space="0" w:color="auto"/>
              <w:right w:val="single" w:sz="4" w:space="0" w:color="auto"/>
            </w:tcBorders>
            <w:shd w:val="clear" w:color="000000" w:fill="FFFFFF"/>
            <w:vAlign w:val="center"/>
            <w:hideMark/>
          </w:tcPr>
          <w:p w:rsidR="00EB43FF" w:rsidRPr="00EB43FF" w:rsidRDefault="00EB43FF" w:rsidP="00EB43FF">
            <w:pPr>
              <w:spacing w:after="0" w:line="240" w:lineRule="auto"/>
              <w:rPr>
                <w:rFonts w:ascii="Times New Roman" w:eastAsia="Times New Roman" w:hAnsi="Times New Roman" w:cs="Times New Roman"/>
                <w:iCs/>
                <w:color w:val="000000"/>
                <w:sz w:val="12"/>
                <w:szCs w:val="12"/>
                <w:lang w:eastAsia="ru-RU"/>
              </w:rPr>
            </w:pPr>
            <w:r w:rsidRPr="00EB43FF">
              <w:rPr>
                <w:rFonts w:ascii="Times New Roman" w:eastAsia="Times New Roman" w:hAnsi="Times New Roman" w:cs="Times New Roman"/>
                <w:iCs/>
                <w:color w:val="000000"/>
                <w:sz w:val="12"/>
                <w:szCs w:val="12"/>
                <w:lang w:eastAsia="ru-RU"/>
              </w:rPr>
              <w:t xml:space="preserve">безвозмездные поступления от </w:t>
            </w:r>
            <w:r w:rsidR="00AC702D" w:rsidRPr="00EB43FF">
              <w:rPr>
                <w:rFonts w:ascii="Times New Roman" w:eastAsia="Times New Roman" w:hAnsi="Times New Roman" w:cs="Times New Roman"/>
                <w:iCs/>
                <w:color w:val="000000"/>
                <w:sz w:val="12"/>
                <w:szCs w:val="12"/>
                <w:lang w:eastAsia="ru-RU"/>
              </w:rPr>
              <w:t>физических</w:t>
            </w:r>
            <w:r w:rsidRPr="00EB43FF">
              <w:rPr>
                <w:rFonts w:ascii="Times New Roman" w:eastAsia="Times New Roman" w:hAnsi="Times New Roman" w:cs="Times New Roman"/>
                <w:iCs/>
                <w:color w:val="000000"/>
                <w:sz w:val="12"/>
                <w:szCs w:val="12"/>
                <w:lang w:eastAsia="ru-RU"/>
              </w:rPr>
              <w:t xml:space="preserve"> и юридических лиц, в том числе добровольных пожертвований на финансовое обеспечение  дорожной деятельности</w:t>
            </w:r>
          </w:p>
        </w:tc>
        <w:tc>
          <w:tcPr>
            <w:tcW w:w="825" w:type="pct"/>
            <w:gridSpan w:val="2"/>
            <w:tcBorders>
              <w:top w:val="nil"/>
              <w:left w:val="nil"/>
              <w:bottom w:val="single" w:sz="4" w:space="0" w:color="auto"/>
              <w:right w:val="single" w:sz="4" w:space="0" w:color="auto"/>
            </w:tcBorders>
            <w:shd w:val="clear" w:color="000000" w:fill="FFFFFF"/>
            <w:vAlign w:val="center"/>
            <w:hideMark/>
          </w:tcPr>
          <w:p w:rsidR="00EB43FF" w:rsidRPr="00EB43FF" w:rsidRDefault="00EB43FF" w:rsidP="00EB43FF">
            <w:pPr>
              <w:spacing w:after="0" w:line="240" w:lineRule="auto"/>
              <w:jc w:val="center"/>
              <w:rPr>
                <w:rFonts w:ascii="Times New Roman" w:eastAsia="Times New Roman" w:hAnsi="Times New Roman" w:cs="Times New Roman"/>
                <w:color w:val="000000"/>
                <w:sz w:val="12"/>
                <w:szCs w:val="12"/>
                <w:lang w:eastAsia="ru-RU"/>
              </w:rPr>
            </w:pPr>
            <w:r w:rsidRPr="00EB43FF">
              <w:rPr>
                <w:rFonts w:ascii="Times New Roman" w:eastAsia="Times New Roman" w:hAnsi="Times New Roman" w:cs="Times New Roman"/>
                <w:color w:val="000000"/>
                <w:sz w:val="12"/>
                <w:szCs w:val="12"/>
                <w:lang w:eastAsia="ru-RU"/>
              </w:rPr>
              <w:t>20700000000000150</w:t>
            </w:r>
          </w:p>
        </w:tc>
        <w:tc>
          <w:tcPr>
            <w:tcW w:w="642" w:type="pct"/>
            <w:gridSpan w:val="2"/>
            <w:tcBorders>
              <w:top w:val="nil"/>
              <w:left w:val="nil"/>
              <w:bottom w:val="single" w:sz="4" w:space="0" w:color="auto"/>
              <w:right w:val="single" w:sz="4" w:space="0" w:color="auto"/>
            </w:tcBorders>
            <w:shd w:val="clear" w:color="000000" w:fill="FFFFFF"/>
            <w:vAlign w:val="center"/>
            <w:hideMark/>
          </w:tcPr>
          <w:p w:rsidR="00EB43FF" w:rsidRPr="00EB43FF" w:rsidRDefault="00EB43FF" w:rsidP="00EB43FF">
            <w:pPr>
              <w:spacing w:after="0" w:line="240" w:lineRule="auto"/>
              <w:jc w:val="center"/>
              <w:rPr>
                <w:rFonts w:ascii="Times New Roman" w:eastAsia="Times New Roman" w:hAnsi="Times New Roman" w:cs="Times New Roman"/>
                <w:color w:val="000000"/>
                <w:sz w:val="12"/>
                <w:szCs w:val="12"/>
                <w:lang w:eastAsia="ru-RU"/>
              </w:rPr>
            </w:pPr>
            <w:r w:rsidRPr="00EB43FF">
              <w:rPr>
                <w:rFonts w:ascii="Times New Roman" w:eastAsia="Times New Roman" w:hAnsi="Times New Roman" w:cs="Times New Roman"/>
                <w:color w:val="000000"/>
                <w:sz w:val="12"/>
                <w:szCs w:val="12"/>
                <w:lang w:eastAsia="ru-RU"/>
              </w:rPr>
              <w:t>0</w:t>
            </w:r>
          </w:p>
        </w:tc>
        <w:tc>
          <w:tcPr>
            <w:tcW w:w="642" w:type="pct"/>
            <w:gridSpan w:val="2"/>
            <w:tcBorders>
              <w:top w:val="nil"/>
              <w:left w:val="nil"/>
              <w:bottom w:val="single" w:sz="4" w:space="0" w:color="auto"/>
              <w:right w:val="single" w:sz="4" w:space="0" w:color="auto"/>
            </w:tcBorders>
            <w:shd w:val="clear" w:color="000000" w:fill="FFFFFF"/>
            <w:vAlign w:val="center"/>
            <w:hideMark/>
          </w:tcPr>
          <w:p w:rsidR="00EB43FF" w:rsidRPr="00EB43FF" w:rsidRDefault="00EB43FF" w:rsidP="00EB43FF">
            <w:pPr>
              <w:spacing w:after="0" w:line="240" w:lineRule="auto"/>
              <w:jc w:val="center"/>
              <w:rPr>
                <w:rFonts w:ascii="Times New Roman" w:eastAsia="Times New Roman" w:hAnsi="Times New Roman" w:cs="Times New Roman"/>
                <w:color w:val="000000"/>
                <w:sz w:val="12"/>
                <w:szCs w:val="12"/>
                <w:lang w:eastAsia="ru-RU"/>
              </w:rPr>
            </w:pPr>
            <w:r w:rsidRPr="00EB43FF">
              <w:rPr>
                <w:rFonts w:ascii="Times New Roman" w:eastAsia="Times New Roman" w:hAnsi="Times New Roman" w:cs="Times New Roman"/>
                <w:color w:val="000000"/>
                <w:sz w:val="12"/>
                <w:szCs w:val="12"/>
                <w:lang w:eastAsia="ru-RU"/>
              </w:rPr>
              <w:t>0</w:t>
            </w:r>
          </w:p>
        </w:tc>
        <w:tc>
          <w:tcPr>
            <w:tcW w:w="640" w:type="pct"/>
            <w:gridSpan w:val="2"/>
            <w:tcBorders>
              <w:top w:val="nil"/>
              <w:left w:val="nil"/>
              <w:bottom w:val="single" w:sz="4" w:space="0" w:color="auto"/>
              <w:right w:val="single" w:sz="4" w:space="0" w:color="auto"/>
            </w:tcBorders>
            <w:shd w:val="clear" w:color="000000" w:fill="FFFFFF"/>
            <w:noWrap/>
            <w:vAlign w:val="center"/>
            <w:hideMark/>
          </w:tcPr>
          <w:p w:rsidR="00EB43FF" w:rsidRPr="00EB43FF" w:rsidRDefault="00EB43FF" w:rsidP="00EB43FF">
            <w:pPr>
              <w:spacing w:after="0" w:line="240" w:lineRule="auto"/>
              <w:jc w:val="center"/>
              <w:rPr>
                <w:rFonts w:ascii="Times New Roman" w:eastAsia="Times New Roman" w:hAnsi="Times New Roman" w:cs="Times New Roman"/>
                <w:color w:val="000000"/>
                <w:sz w:val="12"/>
                <w:szCs w:val="12"/>
                <w:lang w:eastAsia="ru-RU"/>
              </w:rPr>
            </w:pPr>
            <w:r w:rsidRPr="00EB43FF">
              <w:rPr>
                <w:rFonts w:ascii="Times New Roman" w:eastAsia="Times New Roman" w:hAnsi="Times New Roman" w:cs="Times New Roman"/>
                <w:color w:val="000000"/>
                <w:sz w:val="12"/>
                <w:szCs w:val="12"/>
                <w:lang w:eastAsia="ru-RU"/>
              </w:rPr>
              <w:t>0</w:t>
            </w:r>
          </w:p>
        </w:tc>
        <w:tc>
          <w:tcPr>
            <w:tcW w:w="153" w:type="pct"/>
            <w:tcBorders>
              <w:top w:val="nil"/>
              <w:left w:val="nil"/>
              <w:bottom w:val="nil"/>
              <w:right w:val="nil"/>
            </w:tcBorders>
            <w:shd w:val="clear" w:color="auto" w:fill="auto"/>
            <w:noWrap/>
            <w:vAlign w:val="bottom"/>
            <w:hideMark/>
          </w:tcPr>
          <w:p w:rsidR="00EB43FF" w:rsidRPr="00EB43FF" w:rsidRDefault="00EB43FF" w:rsidP="00EB43FF">
            <w:pPr>
              <w:spacing w:after="0" w:line="240" w:lineRule="auto"/>
              <w:rPr>
                <w:rFonts w:ascii="Times New Roman" w:eastAsia="Times New Roman" w:hAnsi="Times New Roman" w:cs="Times New Roman"/>
                <w:color w:val="000000"/>
                <w:sz w:val="12"/>
                <w:szCs w:val="12"/>
                <w:lang w:eastAsia="ru-RU"/>
              </w:rPr>
            </w:pPr>
          </w:p>
        </w:tc>
        <w:tc>
          <w:tcPr>
            <w:tcW w:w="560" w:type="pct"/>
            <w:tcBorders>
              <w:top w:val="nil"/>
              <w:left w:val="nil"/>
              <w:bottom w:val="nil"/>
              <w:right w:val="nil"/>
            </w:tcBorders>
            <w:shd w:val="clear" w:color="auto" w:fill="auto"/>
            <w:noWrap/>
            <w:vAlign w:val="bottom"/>
            <w:hideMark/>
          </w:tcPr>
          <w:p w:rsidR="00EB43FF" w:rsidRPr="00EB43FF" w:rsidRDefault="00EB43FF" w:rsidP="00EB43FF">
            <w:pPr>
              <w:spacing w:after="0" w:line="240" w:lineRule="auto"/>
              <w:rPr>
                <w:rFonts w:ascii="Times New Roman" w:eastAsia="Times New Roman" w:hAnsi="Times New Roman" w:cs="Times New Roman"/>
                <w:color w:val="000000"/>
                <w:sz w:val="12"/>
                <w:szCs w:val="12"/>
                <w:lang w:eastAsia="ru-RU"/>
              </w:rPr>
            </w:pPr>
          </w:p>
        </w:tc>
      </w:tr>
      <w:tr w:rsidR="00F54811" w:rsidRPr="00EB43FF" w:rsidTr="00AC702D">
        <w:trPr>
          <w:trHeight w:val="70"/>
        </w:trPr>
        <w:tc>
          <w:tcPr>
            <w:tcW w:w="1538" w:type="pct"/>
            <w:gridSpan w:val="2"/>
            <w:tcBorders>
              <w:top w:val="nil"/>
              <w:left w:val="single" w:sz="4" w:space="0" w:color="auto"/>
              <w:bottom w:val="single" w:sz="4" w:space="0" w:color="auto"/>
              <w:right w:val="single" w:sz="4" w:space="0" w:color="auto"/>
            </w:tcBorders>
            <w:shd w:val="clear" w:color="000000" w:fill="FFFFFF"/>
            <w:vAlign w:val="center"/>
            <w:hideMark/>
          </w:tcPr>
          <w:p w:rsidR="00EB43FF" w:rsidRPr="00EB43FF" w:rsidRDefault="00EB43FF" w:rsidP="00EB43FF">
            <w:pPr>
              <w:spacing w:after="0" w:line="240" w:lineRule="auto"/>
              <w:rPr>
                <w:rFonts w:ascii="Times New Roman" w:eastAsia="Times New Roman" w:hAnsi="Times New Roman" w:cs="Times New Roman"/>
                <w:iCs/>
                <w:color w:val="000000"/>
                <w:sz w:val="12"/>
                <w:szCs w:val="12"/>
                <w:lang w:eastAsia="ru-RU"/>
              </w:rPr>
            </w:pPr>
            <w:r w:rsidRPr="00EB43FF">
              <w:rPr>
                <w:rFonts w:ascii="Times New Roman" w:eastAsia="Times New Roman" w:hAnsi="Times New Roman" w:cs="Times New Roman"/>
                <w:iCs/>
                <w:color w:val="000000"/>
                <w:sz w:val="12"/>
                <w:szCs w:val="12"/>
                <w:lang w:eastAsia="ru-RU"/>
              </w:rPr>
              <w:t xml:space="preserve">поступления в виде субсидий из </w:t>
            </w:r>
            <w:r w:rsidRPr="00EB43FF">
              <w:rPr>
                <w:rFonts w:ascii="Times New Roman" w:eastAsia="Times New Roman" w:hAnsi="Times New Roman" w:cs="Times New Roman"/>
                <w:iCs/>
                <w:color w:val="000000"/>
                <w:sz w:val="12"/>
                <w:szCs w:val="12"/>
                <w:lang w:eastAsia="ru-RU"/>
              </w:rPr>
              <w:lastRenderedPageBreak/>
              <w:t>бюджетов бюджетной системы РФ на финансовое обеспечение дорожной деятельности в отношении объектов муниципального дорожного фонда</w:t>
            </w:r>
          </w:p>
        </w:tc>
        <w:tc>
          <w:tcPr>
            <w:tcW w:w="825" w:type="pct"/>
            <w:gridSpan w:val="2"/>
            <w:tcBorders>
              <w:top w:val="nil"/>
              <w:left w:val="nil"/>
              <w:bottom w:val="single" w:sz="4" w:space="0" w:color="auto"/>
              <w:right w:val="single" w:sz="4" w:space="0" w:color="auto"/>
            </w:tcBorders>
            <w:shd w:val="clear" w:color="000000" w:fill="FFFFFF"/>
            <w:vAlign w:val="center"/>
            <w:hideMark/>
          </w:tcPr>
          <w:p w:rsidR="00EB43FF" w:rsidRPr="00EB43FF" w:rsidRDefault="00EB43FF" w:rsidP="00EB43FF">
            <w:pPr>
              <w:spacing w:after="0" w:line="240" w:lineRule="auto"/>
              <w:jc w:val="center"/>
              <w:rPr>
                <w:rFonts w:ascii="Times New Roman" w:eastAsia="Times New Roman" w:hAnsi="Times New Roman" w:cs="Times New Roman"/>
                <w:color w:val="000000"/>
                <w:sz w:val="12"/>
                <w:szCs w:val="12"/>
                <w:lang w:eastAsia="ru-RU"/>
              </w:rPr>
            </w:pPr>
            <w:r w:rsidRPr="00EB43FF">
              <w:rPr>
                <w:rFonts w:ascii="Times New Roman" w:eastAsia="Times New Roman" w:hAnsi="Times New Roman" w:cs="Times New Roman"/>
                <w:color w:val="000000"/>
                <w:sz w:val="12"/>
                <w:szCs w:val="12"/>
                <w:lang w:eastAsia="ru-RU"/>
              </w:rPr>
              <w:t>20200000000000150</w:t>
            </w:r>
          </w:p>
        </w:tc>
        <w:tc>
          <w:tcPr>
            <w:tcW w:w="642" w:type="pct"/>
            <w:gridSpan w:val="2"/>
            <w:tcBorders>
              <w:top w:val="nil"/>
              <w:left w:val="nil"/>
              <w:bottom w:val="single" w:sz="4" w:space="0" w:color="auto"/>
              <w:right w:val="single" w:sz="4" w:space="0" w:color="auto"/>
            </w:tcBorders>
            <w:shd w:val="clear" w:color="000000" w:fill="FFFFFF"/>
            <w:vAlign w:val="center"/>
            <w:hideMark/>
          </w:tcPr>
          <w:p w:rsidR="00EB43FF" w:rsidRPr="00EB43FF" w:rsidRDefault="00EB43FF" w:rsidP="00EB43FF">
            <w:pPr>
              <w:spacing w:after="0" w:line="240" w:lineRule="auto"/>
              <w:jc w:val="center"/>
              <w:rPr>
                <w:rFonts w:ascii="Times New Roman" w:eastAsia="Times New Roman" w:hAnsi="Times New Roman" w:cs="Times New Roman"/>
                <w:color w:val="000000"/>
                <w:sz w:val="12"/>
                <w:szCs w:val="12"/>
                <w:lang w:eastAsia="ru-RU"/>
              </w:rPr>
            </w:pPr>
            <w:r w:rsidRPr="00EB43FF">
              <w:rPr>
                <w:rFonts w:ascii="Times New Roman" w:eastAsia="Times New Roman" w:hAnsi="Times New Roman" w:cs="Times New Roman"/>
                <w:color w:val="000000"/>
                <w:sz w:val="12"/>
                <w:szCs w:val="12"/>
                <w:lang w:eastAsia="ru-RU"/>
              </w:rPr>
              <w:t>0</w:t>
            </w:r>
          </w:p>
        </w:tc>
        <w:tc>
          <w:tcPr>
            <w:tcW w:w="642" w:type="pct"/>
            <w:gridSpan w:val="2"/>
            <w:tcBorders>
              <w:top w:val="nil"/>
              <w:left w:val="nil"/>
              <w:bottom w:val="single" w:sz="4" w:space="0" w:color="auto"/>
              <w:right w:val="single" w:sz="4" w:space="0" w:color="auto"/>
            </w:tcBorders>
            <w:shd w:val="clear" w:color="000000" w:fill="FFFFFF"/>
            <w:vAlign w:val="center"/>
            <w:hideMark/>
          </w:tcPr>
          <w:p w:rsidR="00EB43FF" w:rsidRPr="00EB43FF" w:rsidRDefault="00EB43FF" w:rsidP="00EB43FF">
            <w:pPr>
              <w:spacing w:after="0" w:line="240" w:lineRule="auto"/>
              <w:jc w:val="center"/>
              <w:rPr>
                <w:rFonts w:ascii="Times New Roman" w:eastAsia="Times New Roman" w:hAnsi="Times New Roman" w:cs="Times New Roman"/>
                <w:color w:val="000000"/>
                <w:sz w:val="12"/>
                <w:szCs w:val="12"/>
                <w:lang w:eastAsia="ru-RU"/>
              </w:rPr>
            </w:pPr>
            <w:r w:rsidRPr="00EB43FF">
              <w:rPr>
                <w:rFonts w:ascii="Times New Roman" w:eastAsia="Times New Roman" w:hAnsi="Times New Roman" w:cs="Times New Roman"/>
                <w:color w:val="000000"/>
                <w:sz w:val="12"/>
                <w:szCs w:val="12"/>
                <w:lang w:eastAsia="ru-RU"/>
              </w:rPr>
              <w:t>0</w:t>
            </w:r>
          </w:p>
        </w:tc>
        <w:tc>
          <w:tcPr>
            <w:tcW w:w="640" w:type="pct"/>
            <w:gridSpan w:val="2"/>
            <w:tcBorders>
              <w:top w:val="nil"/>
              <w:left w:val="nil"/>
              <w:bottom w:val="single" w:sz="4" w:space="0" w:color="auto"/>
              <w:right w:val="single" w:sz="4" w:space="0" w:color="auto"/>
            </w:tcBorders>
            <w:shd w:val="clear" w:color="000000" w:fill="FFFFFF"/>
            <w:noWrap/>
            <w:vAlign w:val="center"/>
            <w:hideMark/>
          </w:tcPr>
          <w:p w:rsidR="00EB43FF" w:rsidRPr="00EB43FF" w:rsidRDefault="00EB43FF" w:rsidP="00EB43FF">
            <w:pPr>
              <w:spacing w:after="0" w:line="240" w:lineRule="auto"/>
              <w:jc w:val="center"/>
              <w:rPr>
                <w:rFonts w:ascii="Times New Roman" w:eastAsia="Times New Roman" w:hAnsi="Times New Roman" w:cs="Times New Roman"/>
                <w:color w:val="000000"/>
                <w:sz w:val="12"/>
                <w:szCs w:val="12"/>
                <w:lang w:eastAsia="ru-RU"/>
              </w:rPr>
            </w:pPr>
            <w:r w:rsidRPr="00EB43FF">
              <w:rPr>
                <w:rFonts w:ascii="Times New Roman" w:eastAsia="Times New Roman" w:hAnsi="Times New Roman" w:cs="Times New Roman"/>
                <w:color w:val="000000"/>
                <w:sz w:val="12"/>
                <w:szCs w:val="12"/>
                <w:lang w:eastAsia="ru-RU"/>
              </w:rPr>
              <w:t>0</w:t>
            </w:r>
          </w:p>
        </w:tc>
        <w:tc>
          <w:tcPr>
            <w:tcW w:w="153" w:type="pct"/>
            <w:tcBorders>
              <w:top w:val="nil"/>
              <w:left w:val="nil"/>
              <w:bottom w:val="nil"/>
              <w:right w:val="nil"/>
            </w:tcBorders>
            <w:shd w:val="clear" w:color="auto" w:fill="auto"/>
            <w:noWrap/>
            <w:vAlign w:val="bottom"/>
            <w:hideMark/>
          </w:tcPr>
          <w:p w:rsidR="00EB43FF" w:rsidRPr="00EB43FF" w:rsidRDefault="00EB43FF" w:rsidP="00EB43FF">
            <w:pPr>
              <w:spacing w:after="0" w:line="240" w:lineRule="auto"/>
              <w:rPr>
                <w:rFonts w:ascii="Times New Roman" w:eastAsia="Times New Roman" w:hAnsi="Times New Roman" w:cs="Times New Roman"/>
                <w:color w:val="000000"/>
                <w:sz w:val="12"/>
                <w:szCs w:val="12"/>
                <w:lang w:eastAsia="ru-RU"/>
              </w:rPr>
            </w:pPr>
          </w:p>
        </w:tc>
        <w:tc>
          <w:tcPr>
            <w:tcW w:w="560" w:type="pct"/>
            <w:tcBorders>
              <w:top w:val="nil"/>
              <w:left w:val="nil"/>
              <w:bottom w:val="nil"/>
              <w:right w:val="nil"/>
            </w:tcBorders>
            <w:shd w:val="clear" w:color="auto" w:fill="auto"/>
            <w:noWrap/>
            <w:vAlign w:val="bottom"/>
            <w:hideMark/>
          </w:tcPr>
          <w:p w:rsidR="00EB43FF" w:rsidRPr="00EB43FF" w:rsidRDefault="00EB43FF" w:rsidP="00EB43FF">
            <w:pPr>
              <w:spacing w:after="0" w:line="240" w:lineRule="auto"/>
              <w:rPr>
                <w:rFonts w:ascii="Times New Roman" w:eastAsia="Times New Roman" w:hAnsi="Times New Roman" w:cs="Times New Roman"/>
                <w:color w:val="000000"/>
                <w:sz w:val="12"/>
                <w:szCs w:val="12"/>
                <w:lang w:eastAsia="ru-RU"/>
              </w:rPr>
            </w:pPr>
          </w:p>
        </w:tc>
      </w:tr>
      <w:tr w:rsidR="00EB43FF" w:rsidRPr="00EB43FF" w:rsidTr="00AC702D">
        <w:trPr>
          <w:trHeight w:val="70"/>
        </w:trPr>
        <w:tc>
          <w:tcPr>
            <w:tcW w:w="4440" w:type="pct"/>
            <w:gridSpan w:val="11"/>
            <w:tcBorders>
              <w:top w:val="nil"/>
              <w:left w:val="nil"/>
              <w:bottom w:val="nil"/>
              <w:right w:val="nil"/>
            </w:tcBorders>
            <w:shd w:val="clear" w:color="auto" w:fill="auto"/>
            <w:noWrap/>
            <w:vAlign w:val="bottom"/>
            <w:hideMark/>
          </w:tcPr>
          <w:p w:rsidR="00EB43FF" w:rsidRPr="00EB43FF" w:rsidRDefault="00EB43FF" w:rsidP="00EB43FF">
            <w:pPr>
              <w:spacing w:after="0" w:line="240" w:lineRule="auto"/>
              <w:rPr>
                <w:rFonts w:ascii="Times New Roman" w:eastAsia="Times New Roman" w:hAnsi="Times New Roman" w:cs="Times New Roman"/>
                <w:color w:val="000000"/>
                <w:sz w:val="12"/>
                <w:szCs w:val="12"/>
                <w:lang w:eastAsia="ru-RU"/>
              </w:rPr>
            </w:pPr>
            <w:r w:rsidRPr="00EB43FF">
              <w:rPr>
                <w:rFonts w:ascii="Times New Roman" w:eastAsia="Times New Roman" w:hAnsi="Times New Roman" w:cs="Times New Roman"/>
                <w:color w:val="000000"/>
                <w:sz w:val="12"/>
                <w:szCs w:val="12"/>
                <w:lang w:eastAsia="ru-RU"/>
              </w:rPr>
              <w:t>2. Выбытия дорожного фонда</w:t>
            </w:r>
          </w:p>
        </w:tc>
        <w:tc>
          <w:tcPr>
            <w:tcW w:w="560" w:type="pct"/>
            <w:tcBorders>
              <w:top w:val="nil"/>
              <w:left w:val="nil"/>
              <w:bottom w:val="nil"/>
              <w:right w:val="nil"/>
            </w:tcBorders>
            <w:shd w:val="clear" w:color="auto" w:fill="auto"/>
            <w:noWrap/>
            <w:vAlign w:val="bottom"/>
            <w:hideMark/>
          </w:tcPr>
          <w:p w:rsidR="00EB43FF" w:rsidRPr="00EB43FF" w:rsidRDefault="00EB43FF" w:rsidP="00EB43FF">
            <w:pPr>
              <w:spacing w:after="0" w:line="240" w:lineRule="auto"/>
              <w:rPr>
                <w:rFonts w:ascii="Times New Roman" w:eastAsia="Times New Roman" w:hAnsi="Times New Roman" w:cs="Times New Roman"/>
                <w:color w:val="000000"/>
                <w:sz w:val="12"/>
                <w:szCs w:val="12"/>
                <w:lang w:eastAsia="ru-RU"/>
              </w:rPr>
            </w:pPr>
          </w:p>
        </w:tc>
      </w:tr>
      <w:tr w:rsidR="00EB43FF" w:rsidRPr="00EB43FF" w:rsidTr="00AC702D">
        <w:trPr>
          <w:trHeight w:val="70"/>
        </w:trPr>
        <w:tc>
          <w:tcPr>
            <w:tcW w:w="3386" w:type="pct"/>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EB43FF" w:rsidRPr="00EB43FF" w:rsidRDefault="00EB43FF" w:rsidP="00EB43FF">
            <w:pPr>
              <w:spacing w:after="0" w:line="240" w:lineRule="auto"/>
              <w:jc w:val="center"/>
              <w:rPr>
                <w:rFonts w:ascii="Times New Roman" w:eastAsia="Times New Roman" w:hAnsi="Times New Roman" w:cs="Times New Roman"/>
                <w:color w:val="000000"/>
                <w:sz w:val="12"/>
                <w:szCs w:val="12"/>
                <w:lang w:eastAsia="ru-RU"/>
              </w:rPr>
            </w:pPr>
            <w:r w:rsidRPr="00EB43FF">
              <w:rPr>
                <w:rFonts w:ascii="Times New Roman" w:eastAsia="Times New Roman" w:hAnsi="Times New Roman" w:cs="Times New Roman"/>
                <w:color w:val="000000"/>
                <w:sz w:val="12"/>
                <w:szCs w:val="12"/>
                <w:lang w:eastAsia="ru-RU"/>
              </w:rPr>
              <w:t>Коды бюджетной классификации расходов</w:t>
            </w:r>
          </w:p>
        </w:tc>
        <w:tc>
          <w:tcPr>
            <w:tcW w:w="547" w:type="pct"/>
            <w:gridSpan w:val="2"/>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EB43FF" w:rsidRPr="00EB43FF" w:rsidRDefault="00EB43FF" w:rsidP="00EB43FF">
            <w:pPr>
              <w:spacing w:after="0" w:line="240" w:lineRule="auto"/>
              <w:jc w:val="center"/>
              <w:rPr>
                <w:rFonts w:ascii="Times New Roman" w:eastAsia="Times New Roman" w:hAnsi="Times New Roman" w:cs="Times New Roman"/>
                <w:color w:val="000000"/>
                <w:sz w:val="12"/>
                <w:szCs w:val="12"/>
                <w:lang w:eastAsia="ru-RU"/>
              </w:rPr>
            </w:pPr>
            <w:r w:rsidRPr="00EB43FF">
              <w:rPr>
                <w:rFonts w:ascii="Times New Roman" w:eastAsia="Times New Roman" w:hAnsi="Times New Roman" w:cs="Times New Roman"/>
                <w:color w:val="000000"/>
                <w:sz w:val="12"/>
                <w:szCs w:val="12"/>
                <w:lang w:eastAsia="ru-RU"/>
              </w:rPr>
              <w:t>Утверждено</w:t>
            </w:r>
          </w:p>
        </w:tc>
        <w:tc>
          <w:tcPr>
            <w:tcW w:w="507" w:type="pct"/>
            <w:gridSpan w:val="2"/>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EB43FF" w:rsidRPr="00EB43FF" w:rsidRDefault="00AC702D" w:rsidP="00EB43FF">
            <w:pPr>
              <w:spacing w:after="0" w:line="240" w:lineRule="auto"/>
              <w:jc w:val="center"/>
              <w:rPr>
                <w:rFonts w:ascii="Times New Roman" w:eastAsia="Times New Roman" w:hAnsi="Times New Roman" w:cs="Times New Roman"/>
                <w:color w:val="000000"/>
                <w:sz w:val="12"/>
                <w:szCs w:val="12"/>
                <w:lang w:eastAsia="ru-RU"/>
              </w:rPr>
            </w:pPr>
            <w:r w:rsidRPr="00EB43FF">
              <w:rPr>
                <w:rFonts w:ascii="Times New Roman" w:eastAsia="Times New Roman" w:hAnsi="Times New Roman" w:cs="Times New Roman"/>
                <w:color w:val="000000"/>
                <w:sz w:val="12"/>
                <w:szCs w:val="12"/>
                <w:lang w:eastAsia="ru-RU"/>
              </w:rPr>
              <w:t>Исполнено</w:t>
            </w:r>
            <w:r w:rsidR="00EB43FF" w:rsidRPr="00EB43FF">
              <w:rPr>
                <w:rFonts w:ascii="Times New Roman" w:eastAsia="Times New Roman" w:hAnsi="Times New Roman" w:cs="Times New Roman"/>
                <w:color w:val="000000"/>
                <w:sz w:val="12"/>
                <w:szCs w:val="12"/>
                <w:lang w:eastAsia="ru-RU"/>
              </w:rPr>
              <w:t xml:space="preserve"> за 2021 год</w:t>
            </w:r>
          </w:p>
        </w:tc>
        <w:tc>
          <w:tcPr>
            <w:tcW w:w="56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B43FF" w:rsidRPr="00EB43FF" w:rsidRDefault="00EB43FF" w:rsidP="00EB43FF">
            <w:pPr>
              <w:spacing w:after="0" w:line="240" w:lineRule="auto"/>
              <w:jc w:val="center"/>
              <w:rPr>
                <w:rFonts w:ascii="Times New Roman" w:eastAsia="Times New Roman" w:hAnsi="Times New Roman" w:cs="Times New Roman"/>
                <w:color w:val="000000"/>
                <w:sz w:val="12"/>
                <w:szCs w:val="12"/>
                <w:lang w:eastAsia="ru-RU"/>
              </w:rPr>
            </w:pPr>
            <w:r w:rsidRPr="00EB43FF">
              <w:rPr>
                <w:rFonts w:ascii="Times New Roman" w:eastAsia="Times New Roman" w:hAnsi="Times New Roman" w:cs="Times New Roman"/>
                <w:color w:val="000000"/>
                <w:sz w:val="12"/>
                <w:szCs w:val="12"/>
                <w:lang w:eastAsia="ru-RU"/>
              </w:rPr>
              <w:t>Процент исполнения</w:t>
            </w:r>
          </w:p>
        </w:tc>
      </w:tr>
      <w:tr w:rsidR="00EB43FF" w:rsidRPr="00EB43FF" w:rsidTr="00F54811">
        <w:trPr>
          <w:trHeight w:val="70"/>
        </w:trPr>
        <w:tc>
          <w:tcPr>
            <w:tcW w:w="1379" w:type="pct"/>
            <w:tcBorders>
              <w:top w:val="nil"/>
              <w:left w:val="single" w:sz="4" w:space="0" w:color="auto"/>
              <w:bottom w:val="single" w:sz="4" w:space="0" w:color="auto"/>
              <w:right w:val="single" w:sz="4" w:space="0" w:color="auto"/>
            </w:tcBorders>
            <w:shd w:val="clear" w:color="000000" w:fill="FFFFFF"/>
            <w:vAlign w:val="center"/>
            <w:hideMark/>
          </w:tcPr>
          <w:p w:rsidR="00EB43FF" w:rsidRPr="00EB43FF" w:rsidRDefault="00EB43FF" w:rsidP="00EB43FF">
            <w:pPr>
              <w:spacing w:after="0" w:line="240" w:lineRule="auto"/>
              <w:jc w:val="center"/>
              <w:rPr>
                <w:rFonts w:ascii="Times New Roman" w:eastAsia="Times New Roman" w:hAnsi="Times New Roman" w:cs="Times New Roman"/>
                <w:color w:val="000000"/>
                <w:sz w:val="12"/>
                <w:szCs w:val="12"/>
                <w:lang w:eastAsia="ru-RU"/>
              </w:rPr>
            </w:pPr>
            <w:r w:rsidRPr="00EB43FF">
              <w:rPr>
                <w:rFonts w:ascii="Times New Roman" w:eastAsia="Times New Roman" w:hAnsi="Times New Roman" w:cs="Times New Roman"/>
                <w:color w:val="000000"/>
                <w:sz w:val="12"/>
                <w:szCs w:val="12"/>
                <w:lang w:eastAsia="ru-RU"/>
              </w:rPr>
              <w:t xml:space="preserve">ГРБС </w:t>
            </w:r>
          </w:p>
        </w:tc>
        <w:tc>
          <w:tcPr>
            <w:tcW w:w="802" w:type="pct"/>
            <w:gridSpan w:val="2"/>
            <w:tcBorders>
              <w:top w:val="nil"/>
              <w:left w:val="nil"/>
              <w:bottom w:val="single" w:sz="4" w:space="0" w:color="auto"/>
              <w:right w:val="single" w:sz="4" w:space="0" w:color="auto"/>
            </w:tcBorders>
            <w:shd w:val="clear" w:color="000000" w:fill="FFFFFF"/>
            <w:vAlign w:val="center"/>
            <w:hideMark/>
          </w:tcPr>
          <w:p w:rsidR="00EB43FF" w:rsidRPr="00EB43FF" w:rsidRDefault="00EB43FF" w:rsidP="00EB43FF">
            <w:pPr>
              <w:spacing w:after="0" w:line="240" w:lineRule="auto"/>
              <w:jc w:val="center"/>
              <w:rPr>
                <w:rFonts w:ascii="Times New Roman" w:eastAsia="Times New Roman" w:hAnsi="Times New Roman" w:cs="Times New Roman"/>
                <w:color w:val="000000"/>
                <w:sz w:val="12"/>
                <w:szCs w:val="12"/>
                <w:lang w:eastAsia="ru-RU"/>
              </w:rPr>
            </w:pPr>
            <w:proofErr w:type="spellStart"/>
            <w:r w:rsidRPr="00EB43FF">
              <w:rPr>
                <w:rFonts w:ascii="Times New Roman" w:eastAsia="Times New Roman" w:hAnsi="Times New Roman" w:cs="Times New Roman"/>
                <w:color w:val="000000"/>
                <w:sz w:val="12"/>
                <w:szCs w:val="12"/>
                <w:lang w:eastAsia="ru-RU"/>
              </w:rPr>
              <w:t>РзПР</w:t>
            </w:r>
            <w:proofErr w:type="spellEnd"/>
          </w:p>
        </w:tc>
        <w:tc>
          <w:tcPr>
            <w:tcW w:w="671" w:type="pct"/>
            <w:gridSpan w:val="2"/>
            <w:tcBorders>
              <w:top w:val="nil"/>
              <w:left w:val="nil"/>
              <w:bottom w:val="single" w:sz="4" w:space="0" w:color="auto"/>
              <w:right w:val="single" w:sz="4" w:space="0" w:color="auto"/>
            </w:tcBorders>
            <w:shd w:val="clear" w:color="000000" w:fill="FFFFFF"/>
            <w:vAlign w:val="center"/>
            <w:hideMark/>
          </w:tcPr>
          <w:p w:rsidR="00EB43FF" w:rsidRPr="00EB43FF" w:rsidRDefault="00EB43FF" w:rsidP="00EB43FF">
            <w:pPr>
              <w:spacing w:after="0" w:line="240" w:lineRule="auto"/>
              <w:jc w:val="center"/>
              <w:rPr>
                <w:rFonts w:ascii="Times New Roman" w:eastAsia="Times New Roman" w:hAnsi="Times New Roman" w:cs="Times New Roman"/>
                <w:color w:val="000000"/>
                <w:sz w:val="12"/>
                <w:szCs w:val="12"/>
                <w:lang w:eastAsia="ru-RU"/>
              </w:rPr>
            </w:pPr>
            <w:r w:rsidRPr="00EB43FF">
              <w:rPr>
                <w:rFonts w:ascii="Times New Roman" w:eastAsia="Times New Roman" w:hAnsi="Times New Roman" w:cs="Times New Roman"/>
                <w:color w:val="000000"/>
                <w:sz w:val="12"/>
                <w:szCs w:val="12"/>
                <w:lang w:eastAsia="ru-RU"/>
              </w:rPr>
              <w:t>ЦСР</w:t>
            </w:r>
          </w:p>
        </w:tc>
        <w:tc>
          <w:tcPr>
            <w:tcW w:w="535" w:type="pct"/>
            <w:gridSpan w:val="2"/>
            <w:tcBorders>
              <w:top w:val="nil"/>
              <w:left w:val="nil"/>
              <w:bottom w:val="single" w:sz="4" w:space="0" w:color="auto"/>
              <w:right w:val="single" w:sz="4" w:space="0" w:color="auto"/>
            </w:tcBorders>
            <w:shd w:val="clear" w:color="000000" w:fill="FFFFFF"/>
            <w:vAlign w:val="center"/>
            <w:hideMark/>
          </w:tcPr>
          <w:p w:rsidR="00EB43FF" w:rsidRPr="00EB43FF" w:rsidRDefault="00EB43FF" w:rsidP="00EB43FF">
            <w:pPr>
              <w:spacing w:after="0" w:line="240" w:lineRule="auto"/>
              <w:jc w:val="center"/>
              <w:rPr>
                <w:rFonts w:ascii="Times New Roman" w:eastAsia="Times New Roman" w:hAnsi="Times New Roman" w:cs="Times New Roman"/>
                <w:color w:val="000000"/>
                <w:sz w:val="12"/>
                <w:szCs w:val="12"/>
                <w:lang w:eastAsia="ru-RU"/>
              </w:rPr>
            </w:pPr>
            <w:r w:rsidRPr="00EB43FF">
              <w:rPr>
                <w:rFonts w:ascii="Times New Roman" w:eastAsia="Times New Roman" w:hAnsi="Times New Roman" w:cs="Times New Roman"/>
                <w:color w:val="000000"/>
                <w:sz w:val="12"/>
                <w:szCs w:val="12"/>
                <w:lang w:eastAsia="ru-RU"/>
              </w:rPr>
              <w:t>ВР</w:t>
            </w:r>
          </w:p>
        </w:tc>
        <w:tc>
          <w:tcPr>
            <w:tcW w:w="547" w:type="pct"/>
            <w:gridSpan w:val="2"/>
            <w:vMerge/>
            <w:tcBorders>
              <w:top w:val="single" w:sz="4" w:space="0" w:color="auto"/>
              <w:left w:val="single" w:sz="4" w:space="0" w:color="auto"/>
              <w:bottom w:val="single" w:sz="4" w:space="0" w:color="000000"/>
              <w:right w:val="single" w:sz="4" w:space="0" w:color="auto"/>
            </w:tcBorders>
            <w:vAlign w:val="center"/>
            <w:hideMark/>
          </w:tcPr>
          <w:p w:rsidR="00EB43FF" w:rsidRPr="00EB43FF" w:rsidRDefault="00EB43FF" w:rsidP="00EB43FF">
            <w:pPr>
              <w:spacing w:after="0" w:line="240" w:lineRule="auto"/>
              <w:rPr>
                <w:rFonts w:ascii="Times New Roman" w:eastAsia="Times New Roman" w:hAnsi="Times New Roman" w:cs="Times New Roman"/>
                <w:color w:val="000000"/>
                <w:sz w:val="12"/>
                <w:szCs w:val="12"/>
                <w:lang w:eastAsia="ru-RU"/>
              </w:rPr>
            </w:pPr>
          </w:p>
        </w:tc>
        <w:tc>
          <w:tcPr>
            <w:tcW w:w="507" w:type="pct"/>
            <w:gridSpan w:val="2"/>
            <w:vMerge/>
            <w:tcBorders>
              <w:top w:val="single" w:sz="4" w:space="0" w:color="auto"/>
              <w:left w:val="single" w:sz="4" w:space="0" w:color="auto"/>
              <w:bottom w:val="single" w:sz="4" w:space="0" w:color="000000"/>
              <w:right w:val="single" w:sz="4" w:space="0" w:color="auto"/>
            </w:tcBorders>
            <w:vAlign w:val="center"/>
            <w:hideMark/>
          </w:tcPr>
          <w:p w:rsidR="00EB43FF" w:rsidRPr="00EB43FF" w:rsidRDefault="00EB43FF" w:rsidP="00EB43FF">
            <w:pPr>
              <w:spacing w:after="0" w:line="240" w:lineRule="auto"/>
              <w:rPr>
                <w:rFonts w:ascii="Times New Roman" w:eastAsia="Times New Roman" w:hAnsi="Times New Roman" w:cs="Times New Roman"/>
                <w:color w:val="000000"/>
                <w:sz w:val="12"/>
                <w:szCs w:val="12"/>
                <w:lang w:eastAsia="ru-RU"/>
              </w:rPr>
            </w:pPr>
          </w:p>
        </w:tc>
        <w:tc>
          <w:tcPr>
            <w:tcW w:w="560" w:type="pct"/>
            <w:vMerge/>
            <w:tcBorders>
              <w:top w:val="single" w:sz="4" w:space="0" w:color="auto"/>
              <w:left w:val="single" w:sz="4" w:space="0" w:color="auto"/>
              <w:bottom w:val="single" w:sz="4" w:space="0" w:color="000000"/>
              <w:right w:val="single" w:sz="4" w:space="0" w:color="auto"/>
            </w:tcBorders>
            <w:vAlign w:val="center"/>
            <w:hideMark/>
          </w:tcPr>
          <w:p w:rsidR="00EB43FF" w:rsidRPr="00EB43FF" w:rsidRDefault="00EB43FF" w:rsidP="00EB43FF">
            <w:pPr>
              <w:spacing w:after="0" w:line="240" w:lineRule="auto"/>
              <w:rPr>
                <w:rFonts w:ascii="Times New Roman" w:eastAsia="Times New Roman" w:hAnsi="Times New Roman" w:cs="Times New Roman"/>
                <w:color w:val="000000"/>
                <w:sz w:val="12"/>
                <w:szCs w:val="12"/>
                <w:lang w:eastAsia="ru-RU"/>
              </w:rPr>
            </w:pPr>
          </w:p>
        </w:tc>
      </w:tr>
      <w:tr w:rsidR="00EB43FF" w:rsidRPr="00EB43FF" w:rsidTr="00F54811">
        <w:trPr>
          <w:trHeight w:val="70"/>
        </w:trPr>
        <w:tc>
          <w:tcPr>
            <w:tcW w:w="1379" w:type="pct"/>
            <w:tcBorders>
              <w:top w:val="nil"/>
              <w:left w:val="single" w:sz="4" w:space="0" w:color="auto"/>
              <w:bottom w:val="single" w:sz="4" w:space="0" w:color="auto"/>
              <w:right w:val="single" w:sz="4" w:space="0" w:color="auto"/>
            </w:tcBorders>
            <w:shd w:val="clear" w:color="000000" w:fill="FFFFFF"/>
            <w:vAlign w:val="center"/>
            <w:hideMark/>
          </w:tcPr>
          <w:p w:rsidR="00EB43FF" w:rsidRPr="00EB43FF" w:rsidRDefault="00EB43FF" w:rsidP="00EB43FF">
            <w:pPr>
              <w:spacing w:after="0" w:line="240" w:lineRule="auto"/>
              <w:jc w:val="center"/>
              <w:rPr>
                <w:rFonts w:ascii="Times New Roman" w:eastAsia="Times New Roman" w:hAnsi="Times New Roman" w:cs="Times New Roman"/>
                <w:color w:val="000000"/>
                <w:sz w:val="12"/>
                <w:szCs w:val="12"/>
                <w:lang w:eastAsia="ru-RU"/>
              </w:rPr>
            </w:pPr>
            <w:r w:rsidRPr="00EB43FF">
              <w:rPr>
                <w:rFonts w:ascii="Times New Roman" w:eastAsia="Times New Roman" w:hAnsi="Times New Roman" w:cs="Times New Roman"/>
                <w:color w:val="000000"/>
                <w:sz w:val="12"/>
                <w:szCs w:val="12"/>
                <w:lang w:eastAsia="ru-RU"/>
              </w:rPr>
              <w:t>421</w:t>
            </w:r>
          </w:p>
        </w:tc>
        <w:tc>
          <w:tcPr>
            <w:tcW w:w="802" w:type="pct"/>
            <w:gridSpan w:val="2"/>
            <w:tcBorders>
              <w:top w:val="nil"/>
              <w:left w:val="nil"/>
              <w:bottom w:val="single" w:sz="4" w:space="0" w:color="auto"/>
              <w:right w:val="single" w:sz="4" w:space="0" w:color="auto"/>
            </w:tcBorders>
            <w:shd w:val="clear" w:color="000000" w:fill="FFFFFF"/>
            <w:vAlign w:val="center"/>
            <w:hideMark/>
          </w:tcPr>
          <w:p w:rsidR="00EB43FF" w:rsidRPr="00EB43FF" w:rsidRDefault="00EB43FF" w:rsidP="00EB43FF">
            <w:pPr>
              <w:spacing w:after="0" w:line="240" w:lineRule="auto"/>
              <w:jc w:val="center"/>
              <w:rPr>
                <w:rFonts w:ascii="Times New Roman" w:eastAsia="Times New Roman" w:hAnsi="Times New Roman" w:cs="Times New Roman"/>
                <w:color w:val="000000"/>
                <w:sz w:val="12"/>
                <w:szCs w:val="12"/>
                <w:lang w:eastAsia="ru-RU"/>
              </w:rPr>
            </w:pPr>
            <w:r w:rsidRPr="00EB43FF">
              <w:rPr>
                <w:rFonts w:ascii="Times New Roman" w:eastAsia="Times New Roman" w:hAnsi="Times New Roman" w:cs="Times New Roman"/>
                <w:color w:val="000000"/>
                <w:sz w:val="12"/>
                <w:szCs w:val="12"/>
                <w:lang w:eastAsia="ru-RU"/>
              </w:rPr>
              <w:t>0409</w:t>
            </w:r>
          </w:p>
        </w:tc>
        <w:tc>
          <w:tcPr>
            <w:tcW w:w="671" w:type="pct"/>
            <w:gridSpan w:val="2"/>
            <w:tcBorders>
              <w:top w:val="nil"/>
              <w:left w:val="nil"/>
              <w:bottom w:val="single" w:sz="4" w:space="0" w:color="auto"/>
              <w:right w:val="single" w:sz="4" w:space="0" w:color="auto"/>
            </w:tcBorders>
            <w:shd w:val="clear" w:color="000000" w:fill="FFFFFF"/>
            <w:vAlign w:val="center"/>
            <w:hideMark/>
          </w:tcPr>
          <w:p w:rsidR="00EB43FF" w:rsidRPr="00EB43FF" w:rsidRDefault="00EB43FF" w:rsidP="00EB43FF">
            <w:pPr>
              <w:spacing w:after="0" w:line="240" w:lineRule="auto"/>
              <w:jc w:val="center"/>
              <w:rPr>
                <w:rFonts w:ascii="Times New Roman" w:eastAsia="Times New Roman" w:hAnsi="Times New Roman" w:cs="Times New Roman"/>
                <w:color w:val="000000"/>
                <w:sz w:val="12"/>
                <w:szCs w:val="12"/>
                <w:lang w:eastAsia="ru-RU"/>
              </w:rPr>
            </w:pPr>
            <w:r w:rsidRPr="00EB43FF">
              <w:rPr>
                <w:rFonts w:ascii="Times New Roman" w:eastAsia="Times New Roman" w:hAnsi="Times New Roman" w:cs="Times New Roman"/>
                <w:color w:val="000000"/>
                <w:sz w:val="12"/>
                <w:szCs w:val="12"/>
                <w:lang w:eastAsia="ru-RU"/>
              </w:rPr>
              <w:t>00 0 00 00000</w:t>
            </w:r>
          </w:p>
        </w:tc>
        <w:tc>
          <w:tcPr>
            <w:tcW w:w="535" w:type="pct"/>
            <w:gridSpan w:val="2"/>
            <w:tcBorders>
              <w:top w:val="nil"/>
              <w:left w:val="nil"/>
              <w:bottom w:val="single" w:sz="4" w:space="0" w:color="auto"/>
              <w:right w:val="nil"/>
            </w:tcBorders>
            <w:shd w:val="clear" w:color="000000" w:fill="FFFFFF"/>
            <w:vAlign w:val="center"/>
            <w:hideMark/>
          </w:tcPr>
          <w:p w:rsidR="00EB43FF" w:rsidRPr="00EB43FF" w:rsidRDefault="00EB43FF" w:rsidP="00EB43FF">
            <w:pPr>
              <w:spacing w:after="0" w:line="240" w:lineRule="auto"/>
              <w:jc w:val="center"/>
              <w:rPr>
                <w:rFonts w:ascii="Times New Roman" w:eastAsia="Times New Roman" w:hAnsi="Times New Roman" w:cs="Times New Roman"/>
                <w:color w:val="000000"/>
                <w:sz w:val="12"/>
                <w:szCs w:val="12"/>
                <w:lang w:eastAsia="ru-RU"/>
              </w:rPr>
            </w:pPr>
            <w:r w:rsidRPr="00EB43FF">
              <w:rPr>
                <w:rFonts w:ascii="Times New Roman" w:eastAsia="Times New Roman" w:hAnsi="Times New Roman" w:cs="Times New Roman"/>
                <w:color w:val="000000"/>
                <w:sz w:val="12"/>
                <w:szCs w:val="12"/>
                <w:lang w:eastAsia="ru-RU"/>
              </w:rPr>
              <w:t>000</w:t>
            </w:r>
          </w:p>
        </w:tc>
        <w:tc>
          <w:tcPr>
            <w:tcW w:w="547" w:type="pct"/>
            <w:gridSpan w:val="2"/>
            <w:tcBorders>
              <w:top w:val="nil"/>
              <w:left w:val="single" w:sz="4" w:space="0" w:color="auto"/>
              <w:bottom w:val="single" w:sz="4" w:space="0" w:color="auto"/>
              <w:right w:val="single" w:sz="4" w:space="0" w:color="auto"/>
            </w:tcBorders>
            <w:shd w:val="clear" w:color="000000" w:fill="FFFFFF"/>
            <w:vAlign w:val="center"/>
            <w:hideMark/>
          </w:tcPr>
          <w:p w:rsidR="00EB43FF" w:rsidRPr="00EB43FF" w:rsidRDefault="00EB43FF" w:rsidP="00EB43FF">
            <w:pPr>
              <w:spacing w:after="0" w:line="240" w:lineRule="auto"/>
              <w:jc w:val="center"/>
              <w:rPr>
                <w:rFonts w:ascii="Times New Roman" w:eastAsia="Times New Roman" w:hAnsi="Times New Roman" w:cs="Times New Roman"/>
                <w:color w:val="000000"/>
                <w:sz w:val="12"/>
                <w:szCs w:val="12"/>
                <w:lang w:eastAsia="ru-RU"/>
              </w:rPr>
            </w:pPr>
            <w:r w:rsidRPr="00EB43FF">
              <w:rPr>
                <w:rFonts w:ascii="Times New Roman" w:eastAsia="Times New Roman" w:hAnsi="Times New Roman" w:cs="Times New Roman"/>
                <w:color w:val="000000"/>
                <w:sz w:val="12"/>
                <w:szCs w:val="12"/>
                <w:lang w:eastAsia="ru-RU"/>
              </w:rPr>
              <w:t>713</w:t>
            </w:r>
          </w:p>
        </w:tc>
        <w:tc>
          <w:tcPr>
            <w:tcW w:w="507" w:type="pct"/>
            <w:gridSpan w:val="2"/>
            <w:tcBorders>
              <w:top w:val="nil"/>
              <w:left w:val="nil"/>
              <w:bottom w:val="single" w:sz="4" w:space="0" w:color="auto"/>
              <w:right w:val="single" w:sz="4" w:space="0" w:color="auto"/>
            </w:tcBorders>
            <w:shd w:val="clear" w:color="000000" w:fill="FFFFFF"/>
            <w:noWrap/>
            <w:vAlign w:val="center"/>
            <w:hideMark/>
          </w:tcPr>
          <w:p w:rsidR="00EB43FF" w:rsidRPr="00EB43FF" w:rsidRDefault="00EB43FF" w:rsidP="00EB43FF">
            <w:pPr>
              <w:spacing w:after="0" w:line="240" w:lineRule="auto"/>
              <w:jc w:val="center"/>
              <w:rPr>
                <w:rFonts w:ascii="Times New Roman" w:eastAsia="Times New Roman" w:hAnsi="Times New Roman" w:cs="Times New Roman"/>
                <w:color w:val="000000"/>
                <w:sz w:val="12"/>
                <w:szCs w:val="12"/>
                <w:lang w:eastAsia="ru-RU"/>
              </w:rPr>
            </w:pPr>
            <w:r w:rsidRPr="00EB43FF">
              <w:rPr>
                <w:rFonts w:ascii="Times New Roman" w:eastAsia="Times New Roman" w:hAnsi="Times New Roman" w:cs="Times New Roman"/>
                <w:color w:val="000000"/>
                <w:sz w:val="12"/>
                <w:szCs w:val="12"/>
                <w:lang w:eastAsia="ru-RU"/>
              </w:rPr>
              <w:t>108</w:t>
            </w:r>
          </w:p>
        </w:tc>
        <w:tc>
          <w:tcPr>
            <w:tcW w:w="560" w:type="pct"/>
            <w:tcBorders>
              <w:top w:val="nil"/>
              <w:left w:val="nil"/>
              <w:bottom w:val="single" w:sz="4" w:space="0" w:color="auto"/>
              <w:right w:val="single" w:sz="4" w:space="0" w:color="auto"/>
            </w:tcBorders>
            <w:shd w:val="clear" w:color="auto" w:fill="auto"/>
            <w:noWrap/>
            <w:vAlign w:val="center"/>
            <w:hideMark/>
          </w:tcPr>
          <w:p w:rsidR="00EB43FF" w:rsidRPr="00EB43FF" w:rsidRDefault="00EB43FF" w:rsidP="00EB43FF">
            <w:pPr>
              <w:spacing w:after="0" w:line="240" w:lineRule="auto"/>
              <w:jc w:val="center"/>
              <w:rPr>
                <w:rFonts w:ascii="Times New Roman" w:eastAsia="Times New Roman" w:hAnsi="Times New Roman" w:cs="Times New Roman"/>
                <w:color w:val="000000"/>
                <w:sz w:val="12"/>
                <w:szCs w:val="12"/>
                <w:lang w:eastAsia="ru-RU"/>
              </w:rPr>
            </w:pPr>
            <w:r w:rsidRPr="00EB43FF">
              <w:rPr>
                <w:rFonts w:ascii="Times New Roman" w:eastAsia="Times New Roman" w:hAnsi="Times New Roman" w:cs="Times New Roman"/>
                <w:color w:val="000000"/>
                <w:sz w:val="12"/>
                <w:szCs w:val="12"/>
                <w:lang w:eastAsia="ru-RU"/>
              </w:rPr>
              <w:t>14</w:t>
            </w:r>
          </w:p>
        </w:tc>
      </w:tr>
      <w:tr w:rsidR="00EB43FF" w:rsidRPr="00EB43FF" w:rsidTr="00F54811">
        <w:trPr>
          <w:trHeight w:val="70"/>
        </w:trPr>
        <w:tc>
          <w:tcPr>
            <w:tcW w:w="1379" w:type="pct"/>
            <w:tcBorders>
              <w:top w:val="nil"/>
              <w:left w:val="single" w:sz="4" w:space="0" w:color="auto"/>
              <w:bottom w:val="single" w:sz="4" w:space="0" w:color="auto"/>
              <w:right w:val="nil"/>
            </w:tcBorders>
            <w:shd w:val="clear" w:color="000000" w:fill="FFFFFF"/>
            <w:vAlign w:val="center"/>
            <w:hideMark/>
          </w:tcPr>
          <w:p w:rsidR="00EB43FF" w:rsidRPr="00EB43FF" w:rsidRDefault="00EB43FF" w:rsidP="00EB43FF">
            <w:pPr>
              <w:spacing w:after="0" w:line="240" w:lineRule="auto"/>
              <w:rPr>
                <w:rFonts w:ascii="Times New Roman" w:eastAsia="Times New Roman" w:hAnsi="Times New Roman" w:cs="Times New Roman"/>
                <w:b/>
                <w:bCs/>
                <w:color w:val="000000"/>
                <w:sz w:val="12"/>
                <w:szCs w:val="12"/>
                <w:lang w:eastAsia="ru-RU"/>
              </w:rPr>
            </w:pPr>
            <w:r w:rsidRPr="00EB43FF">
              <w:rPr>
                <w:rFonts w:ascii="Times New Roman" w:eastAsia="Times New Roman" w:hAnsi="Times New Roman" w:cs="Times New Roman"/>
                <w:b/>
                <w:bCs/>
                <w:color w:val="000000"/>
                <w:sz w:val="12"/>
                <w:szCs w:val="12"/>
                <w:lang w:eastAsia="ru-RU"/>
              </w:rPr>
              <w:t>Расходы, всего</w:t>
            </w:r>
          </w:p>
        </w:tc>
        <w:tc>
          <w:tcPr>
            <w:tcW w:w="802" w:type="pct"/>
            <w:gridSpan w:val="2"/>
            <w:tcBorders>
              <w:top w:val="nil"/>
              <w:left w:val="nil"/>
              <w:bottom w:val="single" w:sz="4" w:space="0" w:color="auto"/>
              <w:right w:val="nil"/>
            </w:tcBorders>
            <w:shd w:val="clear" w:color="auto" w:fill="auto"/>
            <w:vAlign w:val="bottom"/>
            <w:hideMark/>
          </w:tcPr>
          <w:p w:rsidR="00EB43FF" w:rsidRPr="00EB43FF" w:rsidRDefault="00EB43FF" w:rsidP="00EB43FF">
            <w:pPr>
              <w:spacing w:after="0" w:line="240" w:lineRule="auto"/>
              <w:rPr>
                <w:rFonts w:ascii="Times New Roman" w:eastAsia="Times New Roman" w:hAnsi="Times New Roman" w:cs="Times New Roman"/>
                <w:b/>
                <w:bCs/>
                <w:color w:val="000000"/>
                <w:sz w:val="12"/>
                <w:szCs w:val="12"/>
                <w:lang w:eastAsia="ru-RU"/>
              </w:rPr>
            </w:pPr>
            <w:r w:rsidRPr="00EB43FF">
              <w:rPr>
                <w:rFonts w:ascii="Times New Roman" w:eastAsia="Times New Roman" w:hAnsi="Times New Roman" w:cs="Times New Roman"/>
                <w:b/>
                <w:bCs/>
                <w:color w:val="000000"/>
                <w:sz w:val="12"/>
                <w:szCs w:val="12"/>
                <w:lang w:eastAsia="ru-RU"/>
              </w:rPr>
              <w:t> </w:t>
            </w:r>
          </w:p>
        </w:tc>
        <w:tc>
          <w:tcPr>
            <w:tcW w:w="671" w:type="pct"/>
            <w:gridSpan w:val="2"/>
            <w:tcBorders>
              <w:top w:val="nil"/>
              <w:left w:val="nil"/>
              <w:bottom w:val="single" w:sz="4" w:space="0" w:color="auto"/>
              <w:right w:val="nil"/>
            </w:tcBorders>
            <w:shd w:val="clear" w:color="auto" w:fill="auto"/>
            <w:vAlign w:val="bottom"/>
            <w:hideMark/>
          </w:tcPr>
          <w:p w:rsidR="00EB43FF" w:rsidRPr="00EB43FF" w:rsidRDefault="00EB43FF" w:rsidP="00EB43FF">
            <w:pPr>
              <w:spacing w:after="0" w:line="240" w:lineRule="auto"/>
              <w:rPr>
                <w:rFonts w:ascii="Times New Roman" w:eastAsia="Times New Roman" w:hAnsi="Times New Roman" w:cs="Times New Roman"/>
                <w:b/>
                <w:bCs/>
                <w:color w:val="000000"/>
                <w:sz w:val="12"/>
                <w:szCs w:val="12"/>
                <w:lang w:eastAsia="ru-RU"/>
              </w:rPr>
            </w:pPr>
            <w:r w:rsidRPr="00EB43FF">
              <w:rPr>
                <w:rFonts w:ascii="Times New Roman" w:eastAsia="Times New Roman" w:hAnsi="Times New Roman" w:cs="Times New Roman"/>
                <w:b/>
                <w:bCs/>
                <w:color w:val="000000"/>
                <w:sz w:val="12"/>
                <w:szCs w:val="12"/>
                <w:lang w:eastAsia="ru-RU"/>
              </w:rPr>
              <w:t> </w:t>
            </w:r>
          </w:p>
        </w:tc>
        <w:tc>
          <w:tcPr>
            <w:tcW w:w="535" w:type="pct"/>
            <w:gridSpan w:val="2"/>
            <w:tcBorders>
              <w:top w:val="nil"/>
              <w:left w:val="nil"/>
              <w:bottom w:val="single" w:sz="4" w:space="0" w:color="auto"/>
              <w:right w:val="nil"/>
            </w:tcBorders>
            <w:shd w:val="clear" w:color="auto" w:fill="auto"/>
            <w:vAlign w:val="bottom"/>
            <w:hideMark/>
          </w:tcPr>
          <w:p w:rsidR="00EB43FF" w:rsidRPr="00EB43FF" w:rsidRDefault="00EB43FF" w:rsidP="00EB43FF">
            <w:pPr>
              <w:spacing w:after="0" w:line="240" w:lineRule="auto"/>
              <w:rPr>
                <w:rFonts w:ascii="Times New Roman" w:eastAsia="Times New Roman" w:hAnsi="Times New Roman" w:cs="Times New Roman"/>
                <w:b/>
                <w:bCs/>
                <w:color w:val="000000"/>
                <w:sz w:val="12"/>
                <w:szCs w:val="12"/>
                <w:lang w:eastAsia="ru-RU"/>
              </w:rPr>
            </w:pPr>
            <w:r w:rsidRPr="00EB43FF">
              <w:rPr>
                <w:rFonts w:ascii="Times New Roman" w:eastAsia="Times New Roman" w:hAnsi="Times New Roman" w:cs="Times New Roman"/>
                <w:b/>
                <w:bCs/>
                <w:color w:val="000000"/>
                <w:sz w:val="12"/>
                <w:szCs w:val="12"/>
                <w:lang w:eastAsia="ru-RU"/>
              </w:rPr>
              <w:t> </w:t>
            </w:r>
          </w:p>
        </w:tc>
        <w:tc>
          <w:tcPr>
            <w:tcW w:w="547" w:type="pct"/>
            <w:gridSpan w:val="2"/>
            <w:tcBorders>
              <w:top w:val="nil"/>
              <w:left w:val="single" w:sz="4" w:space="0" w:color="auto"/>
              <w:bottom w:val="single" w:sz="4" w:space="0" w:color="auto"/>
              <w:right w:val="single" w:sz="4" w:space="0" w:color="auto"/>
            </w:tcBorders>
            <w:shd w:val="clear" w:color="auto" w:fill="auto"/>
            <w:vAlign w:val="bottom"/>
            <w:hideMark/>
          </w:tcPr>
          <w:p w:rsidR="00EB43FF" w:rsidRPr="00EB43FF" w:rsidRDefault="00EB43FF" w:rsidP="00EB43FF">
            <w:pPr>
              <w:spacing w:after="0" w:line="240" w:lineRule="auto"/>
              <w:jc w:val="center"/>
              <w:rPr>
                <w:rFonts w:ascii="Times New Roman" w:eastAsia="Times New Roman" w:hAnsi="Times New Roman" w:cs="Times New Roman"/>
                <w:b/>
                <w:bCs/>
                <w:color w:val="000000"/>
                <w:sz w:val="12"/>
                <w:szCs w:val="12"/>
                <w:lang w:eastAsia="ru-RU"/>
              </w:rPr>
            </w:pPr>
            <w:r w:rsidRPr="00EB43FF">
              <w:rPr>
                <w:rFonts w:ascii="Times New Roman" w:eastAsia="Times New Roman" w:hAnsi="Times New Roman" w:cs="Times New Roman"/>
                <w:b/>
                <w:bCs/>
                <w:color w:val="000000"/>
                <w:sz w:val="12"/>
                <w:szCs w:val="12"/>
                <w:lang w:eastAsia="ru-RU"/>
              </w:rPr>
              <w:t>713</w:t>
            </w:r>
          </w:p>
        </w:tc>
        <w:tc>
          <w:tcPr>
            <w:tcW w:w="507" w:type="pct"/>
            <w:gridSpan w:val="2"/>
            <w:tcBorders>
              <w:top w:val="nil"/>
              <w:left w:val="nil"/>
              <w:bottom w:val="single" w:sz="4" w:space="0" w:color="auto"/>
              <w:right w:val="single" w:sz="4" w:space="0" w:color="auto"/>
            </w:tcBorders>
            <w:shd w:val="clear" w:color="auto" w:fill="auto"/>
            <w:vAlign w:val="bottom"/>
            <w:hideMark/>
          </w:tcPr>
          <w:p w:rsidR="00EB43FF" w:rsidRPr="00EB43FF" w:rsidRDefault="00EB43FF" w:rsidP="00EB43FF">
            <w:pPr>
              <w:spacing w:after="0" w:line="240" w:lineRule="auto"/>
              <w:jc w:val="center"/>
              <w:rPr>
                <w:rFonts w:ascii="Times New Roman" w:eastAsia="Times New Roman" w:hAnsi="Times New Roman" w:cs="Times New Roman"/>
                <w:b/>
                <w:bCs/>
                <w:color w:val="000000"/>
                <w:sz w:val="12"/>
                <w:szCs w:val="12"/>
                <w:lang w:eastAsia="ru-RU"/>
              </w:rPr>
            </w:pPr>
            <w:r w:rsidRPr="00EB43FF">
              <w:rPr>
                <w:rFonts w:ascii="Times New Roman" w:eastAsia="Times New Roman" w:hAnsi="Times New Roman" w:cs="Times New Roman"/>
                <w:b/>
                <w:bCs/>
                <w:color w:val="000000"/>
                <w:sz w:val="12"/>
                <w:szCs w:val="12"/>
                <w:lang w:eastAsia="ru-RU"/>
              </w:rPr>
              <w:t>108</w:t>
            </w:r>
          </w:p>
        </w:tc>
        <w:tc>
          <w:tcPr>
            <w:tcW w:w="560" w:type="pct"/>
            <w:tcBorders>
              <w:top w:val="nil"/>
              <w:left w:val="nil"/>
              <w:bottom w:val="single" w:sz="4" w:space="0" w:color="auto"/>
              <w:right w:val="single" w:sz="4" w:space="0" w:color="auto"/>
            </w:tcBorders>
            <w:shd w:val="clear" w:color="auto" w:fill="auto"/>
            <w:noWrap/>
            <w:vAlign w:val="center"/>
            <w:hideMark/>
          </w:tcPr>
          <w:p w:rsidR="00EB43FF" w:rsidRPr="00EB43FF" w:rsidRDefault="00EB43FF" w:rsidP="00EB43FF">
            <w:pPr>
              <w:spacing w:after="0" w:line="240" w:lineRule="auto"/>
              <w:jc w:val="center"/>
              <w:rPr>
                <w:rFonts w:ascii="Times New Roman" w:eastAsia="Times New Roman" w:hAnsi="Times New Roman" w:cs="Times New Roman"/>
                <w:color w:val="000000"/>
                <w:sz w:val="12"/>
                <w:szCs w:val="12"/>
                <w:lang w:eastAsia="ru-RU"/>
              </w:rPr>
            </w:pPr>
            <w:r w:rsidRPr="00EB43FF">
              <w:rPr>
                <w:rFonts w:ascii="Times New Roman" w:eastAsia="Times New Roman" w:hAnsi="Times New Roman" w:cs="Times New Roman"/>
                <w:color w:val="000000"/>
                <w:sz w:val="12"/>
                <w:szCs w:val="12"/>
                <w:lang w:eastAsia="ru-RU"/>
              </w:rPr>
              <w:t>14</w:t>
            </w:r>
          </w:p>
        </w:tc>
      </w:tr>
      <w:tr w:rsidR="00EB43FF" w:rsidRPr="00EB43FF" w:rsidTr="00AC702D">
        <w:trPr>
          <w:trHeight w:val="70"/>
        </w:trPr>
        <w:tc>
          <w:tcPr>
            <w:tcW w:w="4440" w:type="pct"/>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EB43FF" w:rsidRPr="00EB43FF" w:rsidRDefault="00EB43FF" w:rsidP="00EB43FF">
            <w:pPr>
              <w:spacing w:after="0" w:line="240" w:lineRule="auto"/>
              <w:rPr>
                <w:rFonts w:ascii="Times New Roman" w:eastAsia="Times New Roman" w:hAnsi="Times New Roman" w:cs="Times New Roman"/>
                <w:b/>
                <w:bCs/>
                <w:color w:val="000000"/>
                <w:sz w:val="12"/>
                <w:szCs w:val="12"/>
                <w:lang w:eastAsia="ru-RU"/>
              </w:rPr>
            </w:pPr>
            <w:r w:rsidRPr="00EB43FF">
              <w:rPr>
                <w:rFonts w:ascii="Times New Roman" w:eastAsia="Times New Roman" w:hAnsi="Times New Roman" w:cs="Times New Roman"/>
                <w:b/>
                <w:bCs/>
                <w:color w:val="000000"/>
                <w:sz w:val="12"/>
                <w:szCs w:val="12"/>
                <w:lang w:eastAsia="ru-RU"/>
              </w:rPr>
              <w:t>Остаток неиспользованных средств на 31.03.2021</w:t>
            </w:r>
          </w:p>
        </w:tc>
        <w:tc>
          <w:tcPr>
            <w:tcW w:w="560" w:type="pct"/>
            <w:tcBorders>
              <w:top w:val="nil"/>
              <w:left w:val="nil"/>
              <w:bottom w:val="single" w:sz="4" w:space="0" w:color="auto"/>
              <w:right w:val="single" w:sz="4" w:space="0" w:color="auto"/>
            </w:tcBorders>
            <w:shd w:val="clear" w:color="auto" w:fill="auto"/>
            <w:noWrap/>
            <w:vAlign w:val="center"/>
            <w:hideMark/>
          </w:tcPr>
          <w:p w:rsidR="00EB43FF" w:rsidRPr="00EB43FF" w:rsidRDefault="00EB43FF" w:rsidP="00EB43FF">
            <w:pPr>
              <w:spacing w:after="0" w:line="240" w:lineRule="auto"/>
              <w:jc w:val="center"/>
              <w:rPr>
                <w:rFonts w:ascii="Times New Roman" w:eastAsia="Times New Roman" w:hAnsi="Times New Roman" w:cs="Times New Roman"/>
                <w:b/>
                <w:bCs/>
                <w:color w:val="000000"/>
                <w:sz w:val="12"/>
                <w:szCs w:val="12"/>
                <w:lang w:eastAsia="ru-RU"/>
              </w:rPr>
            </w:pPr>
            <w:r w:rsidRPr="00EB43FF">
              <w:rPr>
                <w:rFonts w:ascii="Times New Roman" w:eastAsia="Times New Roman" w:hAnsi="Times New Roman" w:cs="Times New Roman"/>
                <w:b/>
                <w:bCs/>
                <w:color w:val="000000"/>
                <w:sz w:val="12"/>
                <w:szCs w:val="12"/>
                <w:lang w:eastAsia="ru-RU"/>
              </w:rPr>
              <w:t>86</w:t>
            </w:r>
          </w:p>
        </w:tc>
      </w:tr>
    </w:tbl>
    <w:p w:rsidR="00EB43FF" w:rsidRPr="00F7232B" w:rsidRDefault="00EB43FF" w:rsidP="00EB43FF">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0C1347" w:rsidRPr="000C1347" w:rsidRDefault="000C1347" w:rsidP="000C1347">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0C1347">
        <w:rPr>
          <w:rFonts w:ascii="Times New Roman" w:hAnsi="Times New Roman" w:cs="Times New Roman"/>
          <w:sz w:val="12"/>
          <w:szCs w:val="12"/>
        </w:rPr>
        <w:t>Администрация</w:t>
      </w:r>
    </w:p>
    <w:p w:rsidR="000C1347" w:rsidRDefault="000C1347" w:rsidP="000C1347">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0C1347">
        <w:rPr>
          <w:rFonts w:ascii="Times New Roman" w:hAnsi="Times New Roman" w:cs="Times New Roman"/>
          <w:sz w:val="12"/>
          <w:szCs w:val="12"/>
        </w:rPr>
        <w:t xml:space="preserve">сельского поселения Елшанка </w:t>
      </w:r>
    </w:p>
    <w:p w:rsidR="000C1347" w:rsidRDefault="000C1347" w:rsidP="000C1347">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0C1347">
        <w:rPr>
          <w:rFonts w:ascii="Times New Roman" w:hAnsi="Times New Roman" w:cs="Times New Roman"/>
          <w:sz w:val="12"/>
          <w:szCs w:val="12"/>
        </w:rPr>
        <w:t xml:space="preserve">муниципального района Сергиевский </w:t>
      </w:r>
    </w:p>
    <w:p w:rsidR="000C1347" w:rsidRPr="000C1347" w:rsidRDefault="000C1347" w:rsidP="000C1347">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0C1347">
        <w:rPr>
          <w:rFonts w:ascii="Times New Roman" w:hAnsi="Times New Roman" w:cs="Times New Roman"/>
          <w:sz w:val="12"/>
          <w:szCs w:val="12"/>
        </w:rPr>
        <w:t>Самарской области</w:t>
      </w:r>
    </w:p>
    <w:p w:rsidR="000C1347" w:rsidRPr="000C1347" w:rsidRDefault="000C1347" w:rsidP="000C1347">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0C1347">
        <w:rPr>
          <w:rFonts w:ascii="Times New Roman" w:hAnsi="Times New Roman" w:cs="Times New Roman"/>
          <w:sz w:val="12"/>
          <w:szCs w:val="12"/>
        </w:rPr>
        <w:t>ПОСТАНОВЛЕНИЕ</w:t>
      </w:r>
    </w:p>
    <w:p w:rsidR="00F7232B" w:rsidRDefault="000C1347" w:rsidP="000C1347">
      <w:pPr>
        <w:autoSpaceDE w:val="0"/>
        <w:autoSpaceDN w:val="0"/>
        <w:adjustRightInd w:val="0"/>
        <w:spacing w:after="0" w:line="240" w:lineRule="auto"/>
        <w:ind w:firstLine="284"/>
        <w:outlineLvl w:val="0"/>
        <w:rPr>
          <w:rFonts w:ascii="Times New Roman" w:hAnsi="Times New Roman" w:cs="Times New Roman"/>
          <w:sz w:val="12"/>
          <w:szCs w:val="12"/>
        </w:rPr>
      </w:pPr>
      <w:r w:rsidRPr="000C1347">
        <w:rPr>
          <w:rFonts w:ascii="Times New Roman" w:hAnsi="Times New Roman" w:cs="Times New Roman"/>
          <w:sz w:val="12"/>
          <w:szCs w:val="12"/>
        </w:rPr>
        <w:t>«13» апреля  2021г.</w:t>
      </w:r>
      <w:r>
        <w:rPr>
          <w:rFonts w:ascii="Times New Roman" w:hAnsi="Times New Roman" w:cs="Times New Roman"/>
          <w:sz w:val="12"/>
          <w:szCs w:val="12"/>
        </w:rPr>
        <w:t xml:space="preserve">                                                                                                                                                                                                       </w:t>
      </w:r>
      <w:r w:rsidRPr="000C1347">
        <w:rPr>
          <w:rFonts w:ascii="Times New Roman" w:hAnsi="Times New Roman" w:cs="Times New Roman"/>
          <w:sz w:val="12"/>
          <w:szCs w:val="12"/>
        </w:rPr>
        <w:t>№ 7</w:t>
      </w:r>
    </w:p>
    <w:p w:rsidR="000C1347" w:rsidRPr="000C1347" w:rsidRDefault="000C1347" w:rsidP="000C1347">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0C1347">
        <w:rPr>
          <w:rFonts w:ascii="Times New Roman" w:hAnsi="Times New Roman" w:cs="Times New Roman"/>
          <w:sz w:val="12"/>
          <w:szCs w:val="12"/>
        </w:rPr>
        <w:t>Об исполнен</w:t>
      </w:r>
      <w:r>
        <w:rPr>
          <w:rFonts w:ascii="Times New Roman" w:hAnsi="Times New Roman" w:cs="Times New Roman"/>
          <w:sz w:val="12"/>
          <w:szCs w:val="12"/>
        </w:rPr>
        <w:t xml:space="preserve">ии бюджета сельского поселения </w:t>
      </w:r>
      <w:r w:rsidRPr="000C1347">
        <w:rPr>
          <w:rFonts w:ascii="Times New Roman" w:hAnsi="Times New Roman" w:cs="Times New Roman"/>
          <w:sz w:val="12"/>
          <w:szCs w:val="12"/>
        </w:rPr>
        <w:t>Елшанка за первый квартал  2021 года</w:t>
      </w:r>
    </w:p>
    <w:p w:rsidR="000C1347" w:rsidRPr="000C1347" w:rsidRDefault="000C1347" w:rsidP="000C134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C1347">
        <w:rPr>
          <w:rFonts w:ascii="Times New Roman" w:hAnsi="Times New Roman" w:cs="Times New Roman"/>
          <w:sz w:val="12"/>
          <w:szCs w:val="12"/>
        </w:rPr>
        <w:t>В соответствии с Бюджетным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 Уставом сельского поселения Елшанка</w:t>
      </w:r>
    </w:p>
    <w:p w:rsidR="000C1347" w:rsidRPr="000C1347" w:rsidRDefault="000C1347" w:rsidP="000C134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C1347">
        <w:rPr>
          <w:rFonts w:ascii="Times New Roman" w:hAnsi="Times New Roman" w:cs="Times New Roman"/>
          <w:sz w:val="12"/>
          <w:szCs w:val="12"/>
        </w:rPr>
        <w:t>ПОСТАНОВЛЯЕТ:</w:t>
      </w:r>
    </w:p>
    <w:p w:rsidR="000C1347" w:rsidRPr="000C1347" w:rsidRDefault="000C1347" w:rsidP="000C1347">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1.</w:t>
      </w:r>
      <w:r w:rsidRPr="000C1347">
        <w:rPr>
          <w:rFonts w:ascii="Times New Roman" w:hAnsi="Times New Roman" w:cs="Times New Roman"/>
          <w:sz w:val="12"/>
          <w:szCs w:val="12"/>
        </w:rPr>
        <w:t>Утвердить исполнение бюджета сельского поселения Елшанка за первый квартал 2021 года по доходам в сумме 1 138 тыс. рублей и по расходам в сумме 1 437 тыс. рублей с превышением расходов над доходами в сумме 299 тыс. рублей.</w:t>
      </w:r>
    </w:p>
    <w:p w:rsidR="000C1347" w:rsidRPr="000C1347" w:rsidRDefault="000C1347" w:rsidP="000C1347">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2.</w:t>
      </w:r>
      <w:r w:rsidRPr="000C1347">
        <w:rPr>
          <w:rFonts w:ascii="Times New Roman" w:hAnsi="Times New Roman" w:cs="Times New Roman"/>
          <w:sz w:val="12"/>
          <w:szCs w:val="12"/>
        </w:rPr>
        <w:t>Утвердить поступление доходов в местный бюджет поселения за первый квартал 2021 года по кодам видов доходов, подвидов доходов классификации операций сектора государственного управления, относящихся к доходам бюджета в соответствии с приложением 1.</w:t>
      </w:r>
    </w:p>
    <w:p w:rsidR="000C1347" w:rsidRPr="000C1347" w:rsidRDefault="000C1347" w:rsidP="000C1347">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3.</w:t>
      </w:r>
      <w:r w:rsidRPr="000C1347">
        <w:rPr>
          <w:rFonts w:ascii="Times New Roman" w:hAnsi="Times New Roman" w:cs="Times New Roman"/>
          <w:sz w:val="12"/>
          <w:szCs w:val="12"/>
        </w:rPr>
        <w:t>Утвердить ведомственную структуру расходов бюджета сельского поселения Елшанка муниципального района Сергиевский Самарской области за первый квартал 2021 года в соответствии с приложением 2.</w:t>
      </w:r>
    </w:p>
    <w:p w:rsidR="000C1347" w:rsidRPr="000C1347" w:rsidRDefault="000C1347" w:rsidP="000C1347">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4.</w:t>
      </w:r>
      <w:r w:rsidRPr="000C1347">
        <w:rPr>
          <w:rFonts w:ascii="Times New Roman" w:hAnsi="Times New Roman" w:cs="Times New Roman"/>
          <w:sz w:val="12"/>
          <w:szCs w:val="12"/>
        </w:rPr>
        <w:t xml:space="preserve">Утвердить распределение бюджетных ассигнований по разделам  и подразделам </w:t>
      </w:r>
      <w:proofErr w:type="gramStart"/>
      <w:r w:rsidRPr="000C1347">
        <w:rPr>
          <w:rFonts w:ascii="Times New Roman" w:hAnsi="Times New Roman" w:cs="Times New Roman"/>
          <w:sz w:val="12"/>
          <w:szCs w:val="12"/>
        </w:rPr>
        <w:t>расходов классификации расходов бюджета сельского поселения</w:t>
      </w:r>
      <w:proofErr w:type="gramEnd"/>
      <w:r w:rsidRPr="000C1347">
        <w:rPr>
          <w:rFonts w:ascii="Times New Roman" w:hAnsi="Times New Roman" w:cs="Times New Roman"/>
          <w:sz w:val="12"/>
          <w:szCs w:val="12"/>
        </w:rPr>
        <w:t xml:space="preserve"> Елшанка муниципального района Сергиевский Самарской области за первый квартал 2021 года в соответствии с приложением 3.</w:t>
      </w:r>
    </w:p>
    <w:p w:rsidR="000C1347" w:rsidRPr="000C1347" w:rsidRDefault="000C1347" w:rsidP="000C1347">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5.</w:t>
      </w:r>
      <w:r w:rsidRPr="000C1347">
        <w:rPr>
          <w:rFonts w:ascii="Times New Roman" w:hAnsi="Times New Roman" w:cs="Times New Roman"/>
          <w:sz w:val="12"/>
          <w:szCs w:val="12"/>
        </w:rPr>
        <w:t xml:space="preserve">Утвердить источники внутреннего финансирования дефицита бюджета сельского поселения Елшанка за первый квартал 2021 года по кодам </w:t>
      </w:r>
      <w:proofErr w:type="gramStart"/>
      <w:r w:rsidRPr="000C1347">
        <w:rPr>
          <w:rFonts w:ascii="Times New Roman" w:hAnsi="Times New Roman" w:cs="Times New Roman"/>
          <w:sz w:val="12"/>
          <w:szCs w:val="12"/>
        </w:rPr>
        <w:t>классификации источников финансирования дефицитов бюджетов</w:t>
      </w:r>
      <w:proofErr w:type="gramEnd"/>
      <w:r w:rsidRPr="000C1347">
        <w:rPr>
          <w:rFonts w:ascii="Times New Roman" w:hAnsi="Times New Roman" w:cs="Times New Roman"/>
          <w:sz w:val="12"/>
          <w:szCs w:val="12"/>
        </w:rPr>
        <w:t xml:space="preserve"> в соответствии с приложением 4.</w:t>
      </w:r>
    </w:p>
    <w:p w:rsidR="000C1347" w:rsidRPr="000C1347" w:rsidRDefault="000C1347" w:rsidP="000C1347">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6.</w:t>
      </w:r>
      <w:r w:rsidRPr="000C1347">
        <w:rPr>
          <w:rFonts w:ascii="Times New Roman" w:hAnsi="Times New Roman" w:cs="Times New Roman"/>
          <w:sz w:val="12"/>
          <w:szCs w:val="12"/>
        </w:rPr>
        <w:t>Утвердить сведения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в соответствии с приложением 5.</w:t>
      </w:r>
    </w:p>
    <w:p w:rsidR="000C1347" w:rsidRPr="000C1347" w:rsidRDefault="000C1347" w:rsidP="000C1347">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7.</w:t>
      </w:r>
      <w:r w:rsidRPr="000C1347">
        <w:rPr>
          <w:rFonts w:ascii="Times New Roman" w:hAnsi="Times New Roman" w:cs="Times New Roman"/>
          <w:sz w:val="12"/>
          <w:szCs w:val="12"/>
        </w:rPr>
        <w:t>Утвердить отчет об использовании средств дорожного фонда сельского поселения Елшанка муниципального района Сергиевский в соответствии с приложением 6</w:t>
      </w:r>
    </w:p>
    <w:p w:rsidR="000C1347" w:rsidRPr="000C1347" w:rsidRDefault="000C1347" w:rsidP="000C1347">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8.</w:t>
      </w:r>
      <w:r w:rsidRPr="000C1347">
        <w:rPr>
          <w:rFonts w:ascii="Times New Roman" w:hAnsi="Times New Roman" w:cs="Times New Roman"/>
          <w:sz w:val="12"/>
          <w:szCs w:val="12"/>
        </w:rPr>
        <w:t xml:space="preserve">Обеспечить официальное опубликование (обнародование) сведений о ходе исполнения местного бюджета за первый квартал 2021 года в газете «Сергиевский вестник». </w:t>
      </w:r>
    </w:p>
    <w:p w:rsidR="000C1347" w:rsidRPr="000C1347" w:rsidRDefault="000C1347" w:rsidP="000C1347">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9.</w:t>
      </w:r>
      <w:proofErr w:type="gramStart"/>
      <w:r w:rsidRPr="000C1347">
        <w:rPr>
          <w:rFonts w:ascii="Times New Roman" w:hAnsi="Times New Roman" w:cs="Times New Roman"/>
          <w:sz w:val="12"/>
          <w:szCs w:val="12"/>
        </w:rPr>
        <w:t>Контроль за</w:t>
      </w:r>
      <w:proofErr w:type="gramEnd"/>
      <w:r w:rsidRPr="000C1347">
        <w:rPr>
          <w:rFonts w:ascii="Times New Roman" w:hAnsi="Times New Roman" w:cs="Times New Roman"/>
          <w:sz w:val="12"/>
          <w:szCs w:val="12"/>
        </w:rPr>
        <w:t xml:space="preserve"> исполнением настоящего п</w:t>
      </w:r>
      <w:r>
        <w:rPr>
          <w:rFonts w:ascii="Times New Roman" w:hAnsi="Times New Roman" w:cs="Times New Roman"/>
          <w:sz w:val="12"/>
          <w:szCs w:val="12"/>
        </w:rPr>
        <w:t>остановления оставляю за собой.</w:t>
      </w:r>
    </w:p>
    <w:p w:rsidR="000C1347" w:rsidRPr="000C1347" w:rsidRDefault="000C1347" w:rsidP="000C134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0C1347">
        <w:rPr>
          <w:rFonts w:ascii="Times New Roman" w:hAnsi="Times New Roman" w:cs="Times New Roman"/>
          <w:sz w:val="12"/>
          <w:szCs w:val="12"/>
        </w:rPr>
        <w:t>Глава сельского поселения Елшанка</w:t>
      </w:r>
    </w:p>
    <w:p w:rsidR="000C1347" w:rsidRDefault="000C1347" w:rsidP="000C134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0C1347">
        <w:rPr>
          <w:rFonts w:ascii="Times New Roman" w:hAnsi="Times New Roman" w:cs="Times New Roman"/>
          <w:sz w:val="12"/>
          <w:szCs w:val="12"/>
        </w:rPr>
        <w:t xml:space="preserve">муниципального района Сергиевский       </w:t>
      </w:r>
    </w:p>
    <w:p w:rsidR="000C1347" w:rsidRDefault="000C1347" w:rsidP="000C134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0C1347">
        <w:rPr>
          <w:rFonts w:ascii="Times New Roman" w:hAnsi="Times New Roman" w:cs="Times New Roman"/>
          <w:sz w:val="12"/>
          <w:szCs w:val="12"/>
        </w:rPr>
        <w:t xml:space="preserve">                                           С.В. </w:t>
      </w:r>
      <w:proofErr w:type="spellStart"/>
      <w:r w:rsidRPr="000C1347">
        <w:rPr>
          <w:rFonts w:ascii="Times New Roman" w:hAnsi="Times New Roman" w:cs="Times New Roman"/>
          <w:sz w:val="12"/>
          <w:szCs w:val="12"/>
        </w:rPr>
        <w:t>Прокаев</w:t>
      </w:r>
      <w:proofErr w:type="spellEnd"/>
    </w:p>
    <w:p w:rsidR="00F54811" w:rsidRDefault="00F54811" w:rsidP="000C1347">
      <w:pPr>
        <w:autoSpaceDE w:val="0"/>
        <w:autoSpaceDN w:val="0"/>
        <w:adjustRightInd w:val="0"/>
        <w:spacing w:after="0" w:line="240" w:lineRule="auto"/>
        <w:ind w:firstLine="284"/>
        <w:jc w:val="right"/>
        <w:outlineLvl w:val="0"/>
        <w:rPr>
          <w:rFonts w:ascii="Times New Roman" w:hAnsi="Times New Roman" w:cs="Times New Roman"/>
          <w:sz w:val="12"/>
          <w:szCs w:val="12"/>
        </w:rPr>
      </w:pPr>
    </w:p>
    <w:p w:rsidR="00F54811" w:rsidRPr="00F54811" w:rsidRDefault="00F54811" w:rsidP="00F54811">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F54811">
        <w:rPr>
          <w:rFonts w:ascii="Times New Roman" w:hAnsi="Times New Roman" w:cs="Times New Roman"/>
          <w:sz w:val="12"/>
          <w:szCs w:val="12"/>
        </w:rPr>
        <w:tab/>
        <w:t>Приложение № 1</w:t>
      </w:r>
    </w:p>
    <w:p w:rsidR="00F54811" w:rsidRDefault="00F54811" w:rsidP="00F54811">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F54811">
        <w:rPr>
          <w:rFonts w:ascii="Times New Roman" w:hAnsi="Times New Roman" w:cs="Times New Roman"/>
          <w:sz w:val="12"/>
          <w:szCs w:val="12"/>
        </w:rPr>
        <w:t xml:space="preserve"> к Постановлению администрации </w:t>
      </w:r>
    </w:p>
    <w:p w:rsidR="00F54811" w:rsidRDefault="00F54811" w:rsidP="00F54811">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F54811">
        <w:rPr>
          <w:rFonts w:ascii="Times New Roman" w:hAnsi="Times New Roman" w:cs="Times New Roman"/>
          <w:sz w:val="12"/>
          <w:szCs w:val="12"/>
        </w:rPr>
        <w:t xml:space="preserve">сельского поселения Елшанка </w:t>
      </w:r>
    </w:p>
    <w:p w:rsidR="00F54811" w:rsidRDefault="00F54811" w:rsidP="00F54811">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F54811">
        <w:rPr>
          <w:rFonts w:ascii="Times New Roman" w:hAnsi="Times New Roman" w:cs="Times New Roman"/>
          <w:sz w:val="12"/>
          <w:szCs w:val="12"/>
        </w:rPr>
        <w:t xml:space="preserve">муниципального района Сергиевский </w:t>
      </w:r>
    </w:p>
    <w:p w:rsidR="00F54811" w:rsidRDefault="00F54811" w:rsidP="00F54811">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F54811">
        <w:rPr>
          <w:rFonts w:ascii="Times New Roman" w:hAnsi="Times New Roman" w:cs="Times New Roman"/>
          <w:sz w:val="12"/>
          <w:szCs w:val="12"/>
        </w:rPr>
        <w:t xml:space="preserve">№ 7  от "13" апреля </w:t>
      </w:r>
      <w:r>
        <w:rPr>
          <w:rFonts w:ascii="Times New Roman" w:hAnsi="Times New Roman" w:cs="Times New Roman"/>
          <w:sz w:val="12"/>
          <w:szCs w:val="12"/>
        </w:rPr>
        <w:t xml:space="preserve">2021 г.                       </w:t>
      </w:r>
    </w:p>
    <w:p w:rsidR="00F54811" w:rsidRDefault="00F54811" w:rsidP="00F54811">
      <w:pPr>
        <w:autoSpaceDE w:val="0"/>
        <w:autoSpaceDN w:val="0"/>
        <w:adjustRightInd w:val="0"/>
        <w:spacing w:after="0" w:line="240" w:lineRule="auto"/>
        <w:ind w:left="284"/>
        <w:jc w:val="center"/>
        <w:outlineLvl w:val="0"/>
        <w:rPr>
          <w:rFonts w:ascii="Times New Roman" w:hAnsi="Times New Roman" w:cs="Times New Roman"/>
          <w:sz w:val="12"/>
          <w:szCs w:val="12"/>
        </w:rPr>
      </w:pPr>
      <w:r w:rsidRPr="00F54811">
        <w:rPr>
          <w:rFonts w:ascii="Times New Roman" w:hAnsi="Times New Roman" w:cs="Times New Roman"/>
          <w:sz w:val="12"/>
          <w:szCs w:val="12"/>
        </w:rPr>
        <w:t xml:space="preserve">ДОХОДЫ                                                                                                                                          </w:t>
      </w:r>
    </w:p>
    <w:p w:rsidR="00F54811" w:rsidRDefault="00F54811" w:rsidP="00F54811">
      <w:pPr>
        <w:autoSpaceDE w:val="0"/>
        <w:autoSpaceDN w:val="0"/>
        <w:adjustRightInd w:val="0"/>
        <w:spacing w:after="0" w:line="240" w:lineRule="auto"/>
        <w:ind w:left="284"/>
        <w:jc w:val="center"/>
        <w:outlineLvl w:val="0"/>
        <w:rPr>
          <w:rFonts w:ascii="Times New Roman" w:hAnsi="Times New Roman" w:cs="Times New Roman"/>
          <w:sz w:val="12"/>
          <w:szCs w:val="12"/>
        </w:rPr>
      </w:pPr>
      <w:r w:rsidRPr="00F54811">
        <w:rPr>
          <w:rFonts w:ascii="Times New Roman" w:hAnsi="Times New Roman" w:cs="Times New Roman"/>
          <w:sz w:val="12"/>
          <w:szCs w:val="12"/>
        </w:rPr>
        <w:t xml:space="preserve"> местного бюджета сельского поселения Елшанка за п</w:t>
      </w:r>
      <w:r>
        <w:rPr>
          <w:rFonts w:ascii="Times New Roman" w:hAnsi="Times New Roman" w:cs="Times New Roman"/>
          <w:sz w:val="12"/>
          <w:szCs w:val="12"/>
        </w:rPr>
        <w:t xml:space="preserve">ервый квартал 2021 года </w:t>
      </w:r>
      <w:r w:rsidRPr="00F54811">
        <w:rPr>
          <w:rFonts w:ascii="Times New Roman" w:hAnsi="Times New Roman" w:cs="Times New Roman"/>
          <w:sz w:val="12"/>
          <w:szCs w:val="12"/>
        </w:rPr>
        <w:t>по кодам клас</w:t>
      </w:r>
      <w:r>
        <w:rPr>
          <w:rFonts w:ascii="Times New Roman" w:hAnsi="Times New Roman" w:cs="Times New Roman"/>
          <w:sz w:val="12"/>
          <w:szCs w:val="12"/>
        </w:rPr>
        <w:t xml:space="preserve">сификации доходов бюджетов </w:t>
      </w:r>
      <w:r w:rsidRPr="00F54811">
        <w:rPr>
          <w:rFonts w:ascii="Times New Roman" w:hAnsi="Times New Roman" w:cs="Times New Roman"/>
          <w:sz w:val="12"/>
          <w:szCs w:val="12"/>
        </w:rPr>
        <w:t>в разрезе главных администраторов доходов бюджетов</w:t>
      </w:r>
    </w:p>
    <w:tbl>
      <w:tblPr>
        <w:tblW w:w="5000" w:type="pct"/>
        <w:tblLook w:val="04A0" w:firstRow="1" w:lastRow="0" w:firstColumn="1" w:lastColumn="0" w:noHBand="0" w:noVBand="1"/>
      </w:tblPr>
      <w:tblGrid>
        <w:gridCol w:w="1456"/>
        <w:gridCol w:w="1932"/>
        <w:gridCol w:w="3237"/>
        <w:gridCol w:w="1104"/>
      </w:tblGrid>
      <w:tr w:rsidR="00F54811" w:rsidRPr="00F54811" w:rsidTr="00F54811">
        <w:trPr>
          <w:trHeight w:val="60"/>
        </w:trPr>
        <w:tc>
          <w:tcPr>
            <w:tcW w:w="942"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54811" w:rsidRPr="00F54811" w:rsidRDefault="00F54811" w:rsidP="00F54811">
            <w:pPr>
              <w:spacing w:after="0" w:line="240" w:lineRule="auto"/>
              <w:jc w:val="center"/>
              <w:rPr>
                <w:rFonts w:ascii="Times New Roman" w:eastAsia="Times New Roman" w:hAnsi="Times New Roman" w:cs="Times New Roman"/>
                <w:b/>
                <w:bCs/>
                <w:sz w:val="12"/>
                <w:szCs w:val="12"/>
                <w:lang w:eastAsia="ru-RU"/>
              </w:rPr>
            </w:pPr>
            <w:r w:rsidRPr="00F54811">
              <w:rPr>
                <w:rFonts w:ascii="Times New Roman" w:eastAsia="Times New Roman" w:hAnsi="Times New Roman" w:cs="Times New Roman"/>
                <w:b/>
                <w:bCs/>
                <w:sz w:val="12"/>
                <w:szCs w:val="12"/>
                <w:lang w:eastAsia="ru-RU"/>
              </w:rPr>
              <w:t>Код главного администратора</w:t>
            </w:r>
          </w:p>
        </w:tc>
        <w:tc>
          <w:tcPr>
            <w:tcW w:w="1250" w:type="pct"/>
            <w:tcBorders>
              <w:top w:val="single" w:sz="8" w:space="0" w:color="auto"/>
              <w:left w:val="nil"/>
              <w:bottom w:val="single" w:sz="8" w:space="0" w:color="auto"/>
              <w:right w:val="single" w:sz="8" w:space="0" w:color="auto"/>
            </w:tcBorders>
            <w:shd w:val="clear" w:color="auto" w:fill="auto"/>
            <w:vAlign w:val="center"/>
            <w:hideMark/>
          </w:tcPr>
          <w:p w:rsidR="00F54811" w:rsidRPr="00F54811" w:rsidRDefault="00F54811" w:rsidP="00F54811">
            <w:pPr>
              <w:spacing w:after="0" w:line="240" w:lineRule="auto"/>
              <w:jc w:val="center"/>
              <w:rPr>
                <w:rFonts w:ascii="Times New Roman" w:eastAsia="Times New Roman" w:hAnsi="Times New Roman" w:cs="Times New Roman"/>
                <w:b/>
                <w:bCs/>
                <w:sz w:val="12"/>
                <w:szCs w:val="12"/>
                <w:lang w:eastAsia="ru-RU"/>
              </w:rPr>
            </w:pPr>
            <w:r w:rsidRPr="00F54811">
              <w:rPr>
                <w:rFonts w:ascii="Times New Roman" w:eastAsia="Times New Roman" w:hAnsi="Times New Roman" w:cs="Times New Roman"/>
                <w:b/>
                <w:bCs/>
                <w:sz w:val="12"/>
                <w:szCs w:val="12"/>
                <w:lang w:eastAsia="ru-RU"/>
              </w:rPr>
              <w:t>Код вида, подвида классификации операций сектора государственного управления, относящихся к доходам бюджета</w:t>
            </w:r>
          </w:p>
        </w:tc>
        <w:tc>
          <w:tcPr>
            <w:tcW w:w="2094" w:type="pct"/>
            <w:tcBorders>
              <w:top w:val="single" w:sz="8" w:space="0" w:color="auto"/>
              <w:left w:val="nil"/>
              <w:bottom w:val="single" w:sz="8" w:space="0" w:color="auto"/>
              <w:right w:val="single" w:sz="8" w:space="0" w:color="auto"/>
            </w:tcBorders>
            <w:shd w:val="clear" w:color="auto" w:fill="auto"/>
            <w:vAlign w:val="center"/>
            <w:hideMark/>
          </w:tcPr>
          <w:p w:rsidR="00F54811" w:rsidRPr="00F54811" w:rsidRDefault="00F54811" w:rsidP="00F54811">
            <w:pPr>
              <w:spacing w:after="0" w:line="240" w:lineRule="auto"/>
              <w:jc w:val="center"/>
              <w:rPr>
                <w:rFonts w:ascii="Times New Roman" w:eastAsia="Times New Roman" w:hAnsi="Times New Roman" w:cs="Times New Roman"/>
                <w:b/>
                <w:bCs/>
                <w:sz w:val="12"/>
                <w:szCs w:val="12"/>
                <w:lang w:eastAsia="ru-RU"/>
              </w:rPr>
            </w:pPr>
            <w:r w:rsidRPr="00F54811">
              <w:rPr>
                <w:rFonts w:ascii="Times New Roman" w:eastAsia="Times New Roman" w:hAnsi="Times New Roman" w:cs="Times New Roman"/>
                <w:b/>
                <w:bCs/>
                <w:sz w:val="12"/>
                <w:szCs w:val="12"/>
                <w:lang w:eastAsia="ru-RU"/>
              </w:rPr>
              <w:t>Наименование показателя</w:t>
            </w:r>
          </w:p>
        </w:tc>
        <w:tc>
          <w:tcPr>
            <w:tcW w:w="714" w:type="pct"/>
            <w:tcBorders>
              <w:top w:val="single" w:sz="8" w:space="0" w:color="auto"/>
              <w:left w:val="nil"/>
              <w:bottom w:val="single" w:sz="8" w:space="0" w:color="auto"/>
              <w:right w:val="single" w:sz="8" w:space="0" w:color="auto"/>
            </w:tcBorders>
            <w:shd w:val="clear" w:color="auto" w:fill="auto"/>
            <w:vAlign w:val="center"/>
            <w:hideMark/>
          </w:tcPr>
          <w:p w:rsidR="00F54811" w:rsidRPr="00F54811" w:rsidRDefault="00F54811" w:rsidP="00F54811">
            <w:pPr>
              <w:spacing w:after="0" w:line="240" w:lineRule="auto"/>
              <w:jc w:val="center"/>
              <w:rPr>
                <w:rFonts w:ascii="Times New Roman" w:eastAsia="Times New Roman" w:hAnsi="Times New Roman" w:cs="Times New Roman"/>
                <w:b/>
                <w:bCs/>
                <w:sz w:val="12"/>
                <w:szCs w:val="12"/>
                <w:lang w:eastAsia="ru-RU"/>
              </w:rPr>
            </w:pPr>
            <w:r w:rsidRPr="00F54811">
              <w:rPr>
                <w:rFonts w:ascii="Times New Roman" w:eastAsia="Times New Roman" w:hAnsi="Times New Roman" w:cs="Times New Roman"/>
                <w:b/>
                <w:bCs/>
                <w:sz w:val="12"/>
                <w:szCs w:val="12"/>
                <w:lang w:eastAsia="ru-RU"/>
              </w:rPr>
              <w:t>Исполнено (тыс. руб.)</w:t>
            </w:r>
          </w:p>
        </w:tc>
      </w:tr>
      <w:tr w:rsidR="00F54811" w:rsidRPr="00F54811" w:rsidTr="00F54811">
        <w:trPr>
          <w:trHeight w:val="60"/>
        </w:trPr>
        <w:tc>
          <w:tcPr>
            <w:tcW w:w="4286" w:type="pct"/>
            <w:gridSpan w:val="3"/>
            <w:tcBorders>
              <w:top w:val="single" w:sz="8" w:space="0" w:color="auto"/>
              <w:left w:val="single" w:sz="8" w:space="0" w:color="auto"/>
              <w:bottom w:val="single" w:sz="4" w:space="0" w:color="auto"/>
              <w:right w:val="single" w:sz="4" w:space="0" w:color="auto"/>
            </w:tcBorders>
            <w:shd w:val="clear" w:color="auto" w:fill="auto"/>
            <w:vAlign w:val="center"/>
            <w:hideMark/>
          </w:tcPr>
          <w:p w:rsidR="00F54811" w:rsidRPr="00F54811" w:rsidRDefault="00F54811" w:rsidP="00F54811">
            <w:pPr>
              <w:spacing w:after="0" w:line="240" w:lineRule="auto"/>
              <w:jc w:val="center"/>
              <w:rPr>
                <w:rFonts w:ascii="Times New Roman" w:eastAsia="Times New Roman" w:hAnsi="Times New Roman" w:cs="Times New Roman"/>
                <w:b/>
                <w:bCs/>
                <w:sz w:val="12"/>
                <w:szCs w:val="12"/>
                <w:lang w:eastAsia="ru-RU"/>
              </w:rPr>
            </w:pPr>
            <w:r w:rsidRPr="00F54811">
              <w:rPr>
                <w:rFonts w:ascii="Times New Roman" w:eastAsia="Times New Roman" w:hAnsi="Times New Roman" w:cs="Times New Roman"/>
                <w:b/>
                <w:bCs/>
                <w:sz w:val="12"/>
                <w:szCs w:val="12"/>
                <w:lang w:eastAsia="ru-RU"/>
              </w:rPr>
              <w:t>100     Управление Федерального казначейства РФ (Управление Федерального казначейства по Самарской области)</w:t>
            </w:r>
          </w:p>
        </w:tc>
        <w:tc>
          <w:tcPr>
            <w:tcW w:w="714" w:type="pct"/>
            <w:tcBorders>
              <w:top w:val="nil"/>
              <w:left w:val="single" w:sz="4" w:space="0" w:color="auto"/>
              <w:bottom w:val="single" w:sz="4" w:space="0" w:color="auto"/>
              <w:right w:val="single" w:sz="8" w:space="0" w:color="auto"/>
            </w:tcBorders>
            <w:shd w:val="clear" w:color="auto" w:fill="auto"/>
            <w:noWrap/>
            <w:vAlign w:val="center"/>
            <w:hideMark/>
          </w:tcPr>
          <w:p w:rsidR="00F54811" w:rsidRPr="00F54811" w:rsidRDefault="00F54811" w:rsidP="00F54811">
            <w:pPr>
              <w:spacing w:after="0" w:line="240" w:lineRule="auto"/>
              <w:jc w:val="center"/>
              <w:rPr>
                <w:rFonts w:ascii="Times New Roman" w:eastAsia="Times New Roman" w:hAnsi="Times New Roman" w:cs="Times New Roman"/>
                <w:b/>
                <w:bCs/>
                <w:sz w:val="12"/>
                <w:szCs w:val="12"/>
                <w:lang w:eastAsia="ru-RU"/>
              </w:rPr>
            </w:pPr>
            <w:r w:rsidRPr="00F54811">
              <w:rPr>
                <w:rFonts w:ascii="Times New Roman" w:eastAsia="Times New Roman" w:hAnsi="Times New Roman" w:cs="Times New Roman"/>
                <w:b/>
                <w:bCs/>
                <w:sz w:val="12"/>
                <w:szCs w:val="12"/>
                <w:lang w:eastAsia="ru-RU"/>
              </w:rPr>
              <w:t>281</w:t>
            </w:r>
          </w:p>
        </w:tc>
      </w:tr>
      <w:tr w:rsidR="00F54811" w:rsidRPr="00F54811" w:rsidTr="00F54811">
        <w:trPr>
          <w:trHeight w:val="70"/>
        </w:trPr>
        <w:tc>
          <w:tcPr>
            <w:tcW w:w="942" w:type="pct"/>
            <w:tcBorders>
              <w:top w:val="nil"/>
              <w:left w:val="single" w:sz="8" w:space="0" w:color="auto"/>
              <w:bottom w:val="single" w:sz="4" w:space="0" w:color="auto"/>
              <w:right w:val="single" w:sz="4" w:space="0" w:color="auto"/>
            </w:tcBorders>
            <w:shd w:val="clear" w:color="auto" w:fill="auto"/>
            <w:vAlign w:val="center"/>
            <w:hideMark/>
          </w:tcPr>
          <w:p w:rsidR="00F54811" w:rsidRPr="00F54811" w:rsidRDefault="00F54811" w:rsidP="00F54811">
            <w:pPr>
              <w:spacing w:after="0" w:line="240" w:lineRule="auto"/>
              <w:jc w:val="center"/>
              <w:rPr>
                <w:rFonts w:ascii="Times New Roman" w:eastAsia="Times New Roman" w:hAnsi="Times New Roman" w:cs="Times New Roman"/>
                <w:sz w:val="12"/>
                <w:szCs w:val="12"/>
                <w:lang w:eastAsia="ru-RU"/>
              </w:rPr>
            </w:pPr>
            <w:r w:rsidRPr="00F54811">
              <w:rPr>
                <w:rFonts w:ascii="Times New Roman" w:eastAsia="Times New Roman" w:hAnsi="Times New Roman" w:cs="Times New Roman"/>
                <w:sz w:val="12"/>
                <w:szCs w:val="12"/>
                <w:lang w:eastAsia="ru-RU"/>
              </w:rPr>
              <w:t>100</w:t>
            </w:r>
          </w:p>
        </w:tc>
        <w:tc>
          <w:tcPr>
            <w:tcW w:w="1250" w:type="pct"/>
            <w:tcBorders>
              <w:top w:val="nil"/>
              <w:left w:val="nil"/>
              <w:bottom w:val="single" w:sz="4" w:space="0" w:color="auto"/>
              <w:right w:val="single" w:sz="4" w:space="0" w:color="auto"/>
            </w:tcBorders>
            <w:shd w:val="clear" w:color="auto" w:fill="auto"/>
            <w:vAlign w:val="center"/>
            <w:hideMark/>
          </w:tcPr>
          <w:p w:rsidR="00F54811" w:rsidRPr="00F54811" w:rsidRDefault="00F54811" w:rsidP="00F54811">
            <w:pPr>
              <w:spacing w:after="0" w:line="240" w:lineRule="auto"/>
              <w:jc w:val="center"/>
              <w:rPr>
                <w:rFonts w:ascii="Times New Roman" w:eastAsia="Times New Roman" w:hAnsi="Times New Roman" w:cs="Times New Roman"/>
                <w:sz w:val="12"/>
                <w:szCs w:val="12"/>
                <w:lang w:eastAsia="ru-RU"/>
              </w:rPr>
            </w:pPr>
            <w:r w:rsidRPr="00F54811">
              <w:rPr>
                <w:rFonts w:ascii="Times New Roman" w:eastAsia="Times New Roman" w:hAnsi="Times New Roman" w:cs="Times New Roman"/>
                <w:sz w:val="12"/>
                <w:szCs w:val="12"/>
                <w:lang w:eastAsia="ru-RU"/>
              </w:rPr>
              <w:t>1 03 02231 01 0000 110</w:t>
            </w:r>
          </w:p>
        </w:tc>
        <w:tc>
          <w:tcPr>
            <w:tcW w:w="2094" w:type="pct"/>
            <w:tcBorders>
              <w:top w:val="nil"/>
              <w:left w:val="nil"/>
              <w:bottom w:val="single" w:sz="4" w:space="0" w:color="auto"/>
              <w:right w:val="single" w:sz="4" w:space="0" w:color="auto"/>
            </w:tcBorders>
            <w:shd w:val="clear" w:color="auto" w:fill="auto"/>
            <w:vAlign w:val="center"/>
            <w:hideMark/>
          </w:tcPr>
          <w:p w:rsidR="00F54811" w:rsidRPr="00F54811" w:rsidRDefault="00F54811" w:rsidP="00F54811">
            <w:pPr>
              <w:spacing w:after="0" w:line="240" w:lineRule="auto"/>
              <w:jc w:val="center"/>
              <w:rPr>
                <w:rFonts w:ascii="Times New Roman" w:eastAsia="Times New Roman" w:hAnsi="Times New Roman" w:cs="Times New Roman"/>
                <w:sz w:val="12"/>
                <w:szCs w:val="12"/>
                <w:lang w:eastAsia="ru-RU"/>
              </w:rPr>
            </w:pPr>
            <w:r w:rsidRPr="00F54811">
              <w:rPr>
                <w:rFonts w:ascii="Times New Roman" w:eastAsia="Times New Roman" w:hAnsi="Times New Roman" w:cs="Times New Roman"/>
                <w:sz w:val="12"/>
                <w:szCs w:val="12"/>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14" w:type="pct"/>
            <w:tcBorders>
              <w:top w:val="nil"/>
              <w:left w:val="nil"/>
              <w:bottom w:val="single" w:sz="4" w:space="0" w:color="auto"/>
              <w:right w:val="single" w:sz="8" w:space="0" w:color="auto"/>
            </w:tcBorders>
            <w:shd w:val="clear" w:color="auto" w:fill="auto"/>
            <w:noWrap/>
            <w:vAlign w:val="center"/>
            <w:hideMark/>
          </w:tcPr>
          <w:p w:rsidR="00F54811" w:rsidRPr="00F54811" w:rsidRDefault="00F54811" w:rsidP="00F54811">
            <w:pPr>
              <w:spacing w:after="0" w:line="240" w:lineRule="auto"/>
              <w:jc w:val="center"/>
              <w:rPr>
                <w:rFonts w:ascii="Times New Roman" w:eastAsia="Times New Roman" w:hAnsi="Times New Roman" w:cs="Times New Roman"/>
                <w:sz w:val="12"/>
                <w:szCs w:val="12"/>
                <w:lang w:eastAsia="ru-RU"/>
              </w:rPr>
            </w:pPr>
            <w:r w:rsidRPr="00F54811">
              <w:rPr>
                <w:rFonts w:ascii="Times New Roman" w:eastAsia="Times New Roman" w:hAnsi="Times New Roman" w:cs="Times New Roman"/>
                <w:sz w:val="12"/>
                <w:szCs w:val="12"/>
                <w:lang w:eastAsia="ru-RU"/>
              </w:rPr>
              <w:t>126</w:t>
            </w:r>
          </w:p>
        </w:tc>
      </w:tr>
      <w:tr w:rsidR="00F54811" w:rsidRPr="00F54811" w:rsidTr="00F54811">
        <w:trPr>
          <w:trHeight w:val="70"/>
        </w:trPr>
        <w:tc>
          <w:tcPr>
            <w:tcW w:w="942" w:type="pct"/>
            <w:tcBorders>
              <w:top w:val="nil"/>
              <w:left w:val="single" w:sz="8" w:space="0" w:color="auto"/>
              <w:bottom w:val="single" w:sz="4" w:space="0" w:color="auto"/>
              <w:right w:val="single" w:sz="4" w:space="0" w:color="auto"/>
            </w:tcBorders>
            <w:shd w:val="clear" w:color="auto" w:fill="auto"/>
            <w:vAlign w:val="center"/>
            <w:hideMark/>
          </w:tcPr>
          <w:p w:rsidR="00F54811" w:rsidRPr="00F54811" w:rsidRDefault="00F54811" w:rsidP="00F54811">
            <w:pPr>
              <w:spacing w:after="0" w:line="240" w:lineRule="auto"/>
              <w:jc w:val="center"/>
              <w:rPr>
                <w:rFonts w:ascii="Times New Roman" w:eastAsia="Times New Roman" w:hAnsi="Times New Roman" w:cs="Times New Roman"/>
                <w:sz w:val="12"/>
                <w:szCs w:val="12"/>
                <w:lang w:eastAsia="ru-RU"/>
              </w:rPr>
            </w:pPr>
            <w:r w:rsidRPr="00F54811">
              <w:rPr>
                <w:rFonts w:ascii="Times New Roman" w:eastAsia="Times New Roman" w:hAnsi="Times New Roman" w:cs="Times New Roman"/>
                <w:sz w:val="12"/>
                <w:szCs w:val="12"/>
                <w:lang w:eastAsia="ru-RU"/>
              </w:rPr>
              <w:t>100</w:t>
            </w:r>
          </w:p>
        </w:tc>
        <w:tc>
          <w:tcPr>
            <w:tcW w:w="1250" w:type="pct"/>
            <w:tcBorders>
              <w:top w:val="nil"/>
              <w:left w:val="nil"/>
              <w:bottom w:val="single" w:sz="4" w:space="0" w:color="auto"/>
              <w:right w:val="single" w:sz="4" w:space="0" w:color="auto"/>
            </w:tcBorders>
            <w:shd w:val="clear" w:color="auto" w:fill="auto"/>
            <w:vAlign w:val="center"/>
            <w:hideMark/>
          </w:tcPr>
          <w:p w:rsidR="00F54811" w:rsidRPr="00F54811" w:rsidRDefault="00F54811" w:rsidP="00F54811">
            <w:pPr>
              <w:spacing w:after="0" w:line="240" w:lineRule="auto"/>
              <w:jc w:val="center"/>
              <w:rPr>
                <w:rFonts w:ascii="Times New Roman" w:eastAsia="Times New Roman" w:hAnsi="Times New Roman" w:cs="Times New Roman"/>
                <w:sz w:val="12"/>
                <w:szCs w:val="12"/>
                <w:lang w:eastAsia="ru-RU"/>
              </w:rPr>
            </w:pPr>
            <w:r w:rsidRPr="00F54811">
              <w:rPr>
                <w:rFonts w:ascii="Times New Roman" w:eastAsia="Times New Roman" w:hAnsi="Times New Roman" w:cs="Times New Roman"/>
                <w:sz w:val="12"/>
                <w:szCs w:val="12"/>
                <w:lang w:eastAsia="ru-RU"/>
              </w:rPr>
              <w:t>1 03 02241 01 0000 110</w:t>
            </w:r>
          </w:p>
        </w:tc>
        <w:tc>
          <w:tcPr>
            <w:tcW w:w="2094" w:type="pct"/>
            <w:tcBorders>
              <w:top w:val="nil"/>
              <w:left w:val="nil"/>
              <w:bottom w:val="single" w:sz="4" w:space="0" w:color="auto"/>
              <w:right w:val="single" w:sz="4" w:space="0" w:color="auto"/>
            </w:tcBorders>
            <w:shd w:val="clear" w:color="auto" w:fill="auto"/>
            <w:vAlign w:val="center"/>
            <w:hideMark/>
          </w:tcPr>
          <w:p w:rsidR="00F54811" w:rsidRPr="00F54811" w:rsidRDefault="00F54811" w:rsidP="00F54811">
            <w:pPr>
              <w:spacing w:after="0" w:line="240" w:lineRule="auto"/>
              <w:jc w:val="center"/>
              <w:rPr>
                <w:rFonts w:ascii="Times New Roman" w:eastAsia="Times New Roman" w:hAnsi="Times New Roman" w:cs="Times New Roman"/>
                <w:sz w:val="12"/>
                <w:szCs w:val="12"/>
                <w:lang w:eastAsia="ru-RU"/>
              </w:rPr>
            </w:pPr>
            <w:r w:rsidRPr="00F54811">
              <w:rPr>
                <w:rFonts w:ascii="Times New Roman" w:eastAsia="Times New Roman" w:hAnsi="Times New Roman" w:cs="Times New Roman"/>
                <w:sz w:val="12"/>
                <w:szCs w:val="12"/>
                <w:lang w:eastAsia="ru-RU"/>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w:t>
            </w:r>
            <w:r w:rsidRPr="00F54811">
              <w:rPr>
                <w:rFonts w:ascii="Times New Roman" w:eastAsia="Times New Roman" w:hAnsi="Times New Roman" w:cs="Times New Roman"/>
                <w:sz w:val="12"/>
                <w:szCs w:val="12"/>
                <w:lang w:eastAsia="ru-RU"/>
              </w:rPr>
              <w:lastRenderedPageBreak/>
              <w:t>дорожных фондов субъектов Российской Федерации)</w:t>
            </w:r>
          </w:p>
        </w:tc>
        <w:tc>
          <w:tcPr>
            <w:tcW w:w="714" w:type="pct"/>
            <w:tcBorders>
              <w:top w:val="nil"/>
              <w:left w:val="nil"/>
              <w:bottom w:val="single" w:sz="4" w:space="0" w:color="auto"/>
              <w:right w:val="single" w:sz="8" w:space="0" w:color="auto"/>
            </w:tcBorders>
            <w:shd w:val="clear" w:color="auto" w:fill="auto"/>
            <w:noWrap/>
            <w:vAlign w:val="center"/>
            <w:hideMark/>
          </w:tcPr>
          <w:p w:rsidR="00F54811" w:rsidRPr="00F54811" w:rsidRDefault="00F54811" w:rsidP="00F54811">
            <w:pPr>
              <w:spacing w:after="0" w:line="240" w:lineRule="auto"/>
              <w:jc w:val="center"/>
              <w:rPr>
                <w:rFonts w:ascii="Times New Roman" w:eastAsia="Times New Roman" w:hAnsi="Times New Roman" w:cs="Times New Roman"/>
                <w:sz w:val="12"/>
                <w:szCs w:val="12"/>
                <w:lang w:eastAsia="ru-RU"/>
              </w:rPr>
            </w:pPr>
            <w:r w:rsidRPr="00F54811">
              <w:rPr>
                <w:rFonts w:ascii="Times New Roman" w:eastAsia="Times New Roman" w:hAnsi="Times New Roman" w:cs="Times New Roman"/>
                <w:sz w:val="12"/>
                <w:szCs w:val="12"/>
                <w:lang w:eastAsia="ru-RU"/>
              </w:rPr>
              <w:lastRenderedPageBreak/>
              <w:t>1</w:t>
            </w:r>
          </w:p>
        </w:tc>
      </w:tr>
      <w:tr w:rsidR="00F54811" w:rsidRPr="00F54811" w:rsidTr="00F54811">
        <w:trPr>
          <w:trHeight w:val="70"/>
        </w:trPr>
        <w:tc>
          <w:tcPr>
            <w:tcW w:w="942" w:type="pct"/>
            <w:tcBorders>
              <w:top w:val="nil"/>
              <w:left w:val="single" w:sz="8" w:space="0" w:color="auto"/>
              <w:bottom w:val="single" w:sz="4" w:space="0" w:color="auto"/>
              <w:right w:val="single" w:sz="4" w:space="0" w:color="auto"/>
            </w:tcBorders>
            <w:shd w:val="clear" w:color="auto" w:fill="auto"/>
            <w:vAlign w:val="center"/>
            <w:hideMark/>
          </w:tcPr>
          <w:p w:rsidR="00F54811" w:rsidRPr="00F54811" w:rsidRDefault="00F54811" w:rsidP="00F54811">
            <w:pPr>
              <w:spacing w:after="0" w:line="240" w:lineRule="auto"/>
              <w:jc w:val="center"/>
              <w:rPr>
                <w:rFonts w:ascii="Times New Roman" w:eastAsia="Times New Roman" w:hAnsi="Times New Roman" w:cs="Times New Roman"/>
                <w:sz w:val="12"/>
                <w:szCs w:val="12"/>
                <w:lang w:eastAsia="ru-RU"/>
              </w:rPr>
            </w:pPr>
            <w:r w:rsidRPr="00F54811">
              <w:rPr>
                <w:rFonts w:ascii="Times New Roman" w:eastAsia="Times New Roman" w:hAnsi="Times New Roman" w:cs="Times New Roman"/>
                <w:sz w:val="12"/>
                <w:szCs w:val="12"/>
                <w:lang w:eastAsia="ru-RU"/>
              </w:rPr>
              <w:lastRenderedPageBreak/>
              <w:t>100</w:t>
            </w:r>
          </w:p>
        </w:tc>
        <w:tc>
          <w:tcPr>
            <w:tcW w:w="1250" w:type="pct"/>
            <w:tcBorders>
              <w:top w:val="nil"/>
              <w:left w:val="nil"/>
              <w:bottom w:val="single" w:sz="4" w:space="0" w:color="auto"/>
              <w:right w:val="single" w:sz="4" w:space="0" w:color="auto"/>
            </w:tcBorders>
            <w:shd w:val="clear" w:color="auto" w:fill="auto"/>
            <w:vAlign w:val="center"/>
            <w:hideMark/>
          </w:tcPr>
          <w:p w:rsidR="00F54811" w:rsidRPr="00F54811" w:rsidRDefault="00F54811" w:rsidP="00F54811">
            <w:pPr>
              <w:spacing w:after="0" w:line="240" w:lineRule="auto"/>
              <w:jc w:val="center"/>
              <w:rPr>
                <w:rFonts w:ascii="Times New Roman" w:eastAsia="Times New Roman" w:hAnsi="Times New Roman" w:cs="Times New Roman"/>
                <w:sz w:val="12"/>
                <w:szCs w:val="12"/>
                <w:lang w:eastAsia="ru-RU"/>
              </w:rPr>
            </w:pPr>
            <w:r w:rsidRPr="00F54811">
              <w:rPr>
                <w:rFonts w:ascii="Times New Roman" w:eastAsia="Times New Roman" w:hAnsi="Times New Roman" w:cs="Times New Roman"/>
                <w:sz w:val="12"/>
                <w:szCs w:val="12"/>
                <w:lang w:eastAsia="ru-RU"/>
              </w:rPr>
              <w:t>1 03 02251 01 0000 110</w:t>
            </w:r>
          </w:p>
        </w:tc>
        <w:tc>
          <w:tcPr>
            <w:tcW w:w="2094" w:type="pct"/>
            <w:tcBorders>
              <w:top w:val="nil"/>
              <w:left w:val="nil"/>
              <w:bottom w:val="single" w:sz="4" w:space="0" w:color="auto"/>
              <w:right w:val="single" w:sz="4" w:space="0" w:color="auto"/>
            </w:tcBorders>
            <w:shd w:val="clear" w:color="auto" w:fill="auto"/>
            <w:vAlign w:val="center"/>
            <w:hideMark/>
          </w:tcPr>
          <w:p w:rsidR="00F54811" w:rsidRPr="00F54811" w:rsidRDefault="00F54811" w:rsidP="00F54811">
            <w:pPr>
              <w:spacing w:after="0" w:line="240" w:lineRule="auto"/>
              <w:jc w:val="center"/>
              <w:rPr>
                <w:rFonts w:ascii="Times New Roman" w:eastAsia="Times New Roman" w:hAnsi="Times New Roman" w:cs="Times New Roman"/>
                <w:sz w:val="12"/>
                <w:szCs w:val="12"/>
                <w:lang w:eastAsia="ru-RU"/>
              </w:rPr>
            </w:pPr>
            <w:r w:rsidRPr="00F54811">
              <w:rPr>
                <w:rFonts w:ascii="Times New Roman" w:eastAsia="Times New Roman" w:hAnsi="Times New Roman" w:cs="Times New Roman"/>
                <w:sz w:val="12"/>
                <w:szCs w:val="12"/>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14" w:type="pct"/>
            <w:tcBorders>
              <w:top w:val="nil"/>
              <w:left w:val="nil"/>
              <w:bottom w:val="single" w:sz="4" w:space="0" w:color="auto"/>
              <w:right w:val="single" w:sz="8" w:space="0" w:color="auto"/>
            </w:tcBorders>
            <w:shd w:val="clear" w:color="auto" w:fill="auto"/>
            <w:noWrap/>
            <w:vAlign w:val="center"/>
            <w:hideMark/>
          </w:tcPr>
          <w:p w:rsidR="00F54811" w:rsidRPr="00F54811" w:rsidRDefault="00F54811" w:rsidP="00F54811">
            <w:pPr>
              <w:spacing w:after="0" w:line="240" w:lineRule="auto"/>
              <w:jc w:val="center"/>
              <w:rPr>
                <w:rFonts w:ascii="Times New Roman" w:eastAsia="Times New Roman" w:hAnsi="Times New Roman" w:cs="Times New Roman"/>
                <w:sz w:val="12"/>
                <w:szCs w:val="12"/>
                <w:lang w:eastAsia="ru-RU"/>
              </w:rPr>
            </w:pPr>
            <w:r w:rsidRPr="00F54811">
              <w:rPr>
                <w:rFonts w:ascii="Times New Roman" w:eastAsia="Times New Roman" w:hAnsi="Times New Roman" w:cs="Times New Roman"/>
                <w:sz w:val="12"/>
                <w:szCs w:val="12"/>
                <w:lang w:eastAsia="ru-RU"/>
              </w:rPr>
              <w:t>177</w:t>
            </w:r>
          </w:p>
        </w:tc>
      </w:tr>
      <w:tr w:rsidR="00F54811" w:rsidRPr="00F54811" w:rsidTr="00F54811">
        <w:trPr>
          <w:trHeight w:val="70"/>
        </w:trPr>
        <w:tc>
          <w:tcPr>
            <w:tcW w:w="942" w:type="pct"/>
            <w:tcBorders>
              <w:top w:val="nil"/>
              <w:left w:val="single" w:sz="8" w:space="0" w:color="auto"/>
              <w:bottom w:val="single" w:sz="4" w:space="0" w:color="auto"/>
              <w:right w:val="single" w:sz="4" w:space="0" w:color="auto"/>
            </w:tcBorders>
            <w:shd w:val="clear" w:color="auto" w:fill="auto"/>
            <w:vAlign w:val="center"/>
            <w:hideMark/>
          </w:tcPr>
          <w:p w:rsidR="00F54811" w:rsidRPr="00F54811" w:rsidRDefault="00F54811" w:rsidP="00F54811">
            <w:pPr>
              <w:spacing w:after="0" w:line="240" w:lineRule="auto"/>
              <w:jc w:val="center"/>
              <w:rPr>
                <w:rFonts w:ascii="Times New Roman" w:eastAsia="Times New Roman" w:hAnsi="Times New Roman" w:cs="Times New Roman"/>
                <w:sz w:val="12"/>
                <w:szCs w:val="12"/>
                <w:lang w:eastAsia="ru-RU"/>
              </w:rPr>
            </w:pPr>
            <w:r w:rsidRPr="00F54811">
              <w:rPr>
                <w:rFonts w:ascii="Times New Roman" w:eastAsia="Times New Roman" w:hAnsi="Times New Roman" w:cs="Times New Roman"/>
                <w:sz w:val="12"/>
                <w:szCs w:val="12"/>
                <w:lang w:eastAsia="ru-RU"/>
              </w:rPr>
              <w:t>100</w:t>
            </w:r>
          </w:p>
        </w:tc>
        <w:tc>
          <w:tcPr>
            <w:tcW w:w="1250" w:type="pct"/>
            <w:tcBorders>
              <w:top w:val="nil"/>
              <w:left w:val="nil"/>
              <w:bottom w:val="single" w:sz="4" w:space="0" w:color="auto"/>
              <w:right w:val="single" w:sz="4" w:space="0" w:color="auto"/>
            </w:tcBorders>
            <w:shd w:val="clear" w:color="auto" w:fill="auto"/>
            <w:vAlign w:val="center"/>
            <w:hideMark/>
          </w:tcPr>
          <w:p w:rsidR="00F54811" w:rsidRPr="00F54811" w:rsidRDefault="00F54811" w:rsidP="00F54811">
            <w:pPr>
              <w:spacing w:after="0" w:line="240" w:lineRule="auto"/>
              <w:jc w:val="center"/>
              <w:rPr>
                <w:rFonts w:ascii="Times New Roman" w:eastAsia="Times New Roman" w:hAnsi="Times New Roman" w:cs="Times New Roman"/>
                <w:sz w:val="12"/>
                <w:szCs w:val="12"/>
                <w:lang w:eastAsia="ru-RU"/>
              </w:rPr>
            </w:pPr>
            <w:r w:rsidRPr="00F54811">
              <w:rPr>
                <w:rFonts w:ascii="Times New Roman" w:eastAsia="Times New Roman" w:hAnsi="Times New Roman" w:cs="Times New Roman"/>
                <w:sz w:val="12"/>
                <w:szCs w:val="12"/>
                <w:lang w:eastAsia="ru-RU"/>
              </w:rPr>
              <w:t>1 03 02261 01 0000 110</w:t>
            </w:r>
          </w:p>
        </w:tc>
        <w:tc>
          <w:tcPr>
            <w:tcW w:w="2094" w:type="pct"/>
            <w:tcBorders>
              <w:top w:val="nil"/>
              <w:left w:val="nil"/>
              <w:bottom w:val="single" w:sz="4" w:space="0" w:color="auto"/>
              <w:right w:val="single" w:sz="4" w:space="0" w:color="auto"/>
            </w:tcBorders>
            <w:shd w:val="clear" w:color="auto" w:fill="auto"/>
            <w:vAlign w:val="center"/>
            <w:hideMark/>
          </w:tcPr>
          <w:p w:rsidR="00F54811" w:rsidRPr="00F54811" w:rsidRDefault="00F54811" w:rsidP="00F54811">
            <w:pPr>
              <w:spacing w:after="0" w:line="240" w:lineRule="auto"/>
              <w:jc w:val="center"/>
              <w:rPr>
                <w:rFonts w:ascii="Times New Roman" w:eastAsia="Times New Roman" w:hAnsi="Times New Roman" w:cs="Times New Roman"/>
                <w:sz w:val="12"/>
                <w:szCs w:val="12"/>
                <w:lang w:eastAsia="ru-RU"/>
              </w:rPr>
            </w:pPr>
            <w:r w:rsidRPr="00F54811">
              <w:rPr>
                <w:rFonts w:ascii="Times New Roman" w:eastAsia="Times New Roman" w:hAnsi="Times New Roman" w:cs="Times New Roman"/>
                <w:sz w:val="12"/>
                <w:szCs w:val="12"/>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14" w:type="pct"/>
            <w:tcBorders>
              <w:top w:val="nil"/>
              <w:left w:val="nil"/>
              <w:bottom w:val="single" w:sz="4" w:space="0" w:color="auto"/>
              <w:right w:val="single" w:sz="8" w:space="0" w:color="auto"/>
            </w:tcBorders>
            <w:shd w:val="clear" w:color="auto" w:fill="auto"/>
            <w:noWrap/>
            <w:vAlign w:val="center"/>
            <w:hideMark/>
          </w:tcPr>
          <w:p w:rsidR="00F54811" w:rsidRPr="00F54811" w:rsidRDefault="00F54811" w:rsidP="00F54811">
            <w:pPr>
              <w:spacing w:after="0" w:line="240" w:lineRule="auto"/>
              <w:jc w:val="center"/>
              <w:rPr>
                <w:rFonts w:ascii="Times New Roman" w:eastAsia="Times New Roman" w:hAnsi="Times New Roman" w:cs="Times New Roman"/>
                <w:sz w:val="12"/>
                <w:szCs w:val="12"/>
                <w:lang w:eastAsia="ru-RU"/>
              </w:rPr>
            </w:pPr>
            <w:r w:rsidRPr="00F54811">
              <w:rPr>
                <w:rFonts w:ascii="Times New Roman" w:eastAsia="Times New Roman" w:hAnsi="Times New Roman" w:cs="Times New Roman"/>
                <w:sz w:val="12"/>
                <w:szCs w:val="12"/>
                <w:lang w:eastAsia="ru-RU"/>
              </w:rPr>
              <w:t>-23</w:t>
            </w:r>
          </w:p>
        </w:tc>
      </w:tr>
      <w:tr w:rsidR="00F54811" w:rsidRPr="00F54811" w:rsidTr="00F54811">
        <w:trPr>
          <w:trHeight w:val="70"/>
        </w:trPr>
        <w:tc>
          <w:tcPr>
            <w:tcW w:w="4286" w:type="pct"/>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F54811" w:rsidRPr="00F54811" w:rsidRDefault="00F54811" w:rsidP="00F54811">
            <w:pPr>
              <w:spacing w:after="0" w:line="240" w:lineRule="auto"/>
              <w:jc w:val="center"/>
              <w:rPr>
                <w:rFonts w:ascii="Times New Roman" w:eastAsia="Times New Roman" w:hAnsi="Times New Roman" w:cs="Times New Roman"/>
                <w:b/>
                <w:bCs/>
                <w:sz w:val="12"/>
                <w:szCs w:val="12"/>
                <w:lang w:eastAsia="ru-RU"/>
              </w:rPr>
            </w:pPr>
            <w:r w:rsidRPr="00F54811">
              <w:rPr>
                <w:rFonts w:ascii="Times New Roman" w:eastAsia="Times New Roman" w:hAnsi="Times New Roman" w:cs="Times New Roman"/>
                <w:b/>
                <w:bCs/>
                <w:sz w:val="12"/>
                <w:szCs w:val="12"/>
                <w:lang w:eastAsia="ru-RU"/>
              </w:rPr>
              <w:t>182     Управление Федеральной налоговой службы по Самарской области</w:t>
            </w:r>
          </w:p>
        </w:tc>
        <w:tc>
          <w:tcPr>
            <w:tcW w:w="714" w:type="pct"/>
            <w:tcBorders>
              <w:top w:val="nil"/>
              <w:left w:val="single" w:sz="4" w:space="0" w:color="auto"/>
              <w:bottom w:val="single" w:sz="4" w:space="0" w:color="auto"/>
              <w:right w:val="single" w:sz="8" w:space="0" w:color="auto"/>
            </w:tcBorders>
            <w:shd w:val="clear" w:color="auto" w:fill="auto"/>
            <w:noWrap/>
            <w:vAlign w:val="center"/>
            <w:hideMark/>
          </w:tcPr>
          <w:p w:rsidR="00F54811" w:rsidRPr="00F54811" w:rsidRDefault="00F54811" w:rsidP="00F54811">
            <w:pPr>
              <w:spacing w:after="0" w:line="240" w:lineRule="auto"/>
              <w:jc w:val="center"/>
              <w:rPr>
                <w:rFonts w:ascii="Times New Roman" w:eastAsia="Times New Roman" w:hAnsi="Times New Roman" w:cs="Times New Roman"/>
                <w:b/>
                <w:bCs/>
                <w:sz w:val="12"/>
                <w:szCs w:val="12"/>
                <w:lang w:eastAsia="ru-RU"/>
              </w:rPr>
            </w:pPr>
            <w:r w:rsidRPr="00F54811">
              <w:rPr>
                <w:rFonts w:ascii="Times New Roman" w:eastAsia="Times New Roman" w:hAnsi="Times New Roman" w:cs="Times New Roman"/>
                <w:b/>
                <w:bCs/>
                <w:sz w:val="12"/>
                <w:szCs w:val="12"/>
                <w:lang w:eastAsia="ru-RU"/>
              </w:rPr>
              <w:t>261</w:t>
            </w:r>
          </w:p>
        </w:tc>
      </w:tr>
      <w:tr w:rsidR="00F54811" w:rsidRPr="00F54811" w:rsidTr="00F54811">
        <w:trPr>
          <w:trHeight w:val="70"/>
        </w:trPr>
        <w:tc>
          <w:tcPr>
            <w:tcW w:w="942" w:type="pct"/>
            <w:tcBorders>
              <w:top w:val="nil"/>
              <w:left w:val="single" w:sz="8" w:space="0" w:color="auto"/>
              <w:bottom w:val="single" w:sz="4" w:space="0" w:color="auto"/>
              <w:right w:val="single" w:sz="4" w:space="0" w:color="auto"/>
            </w:tcBorders>
            <w:shd w:val="clear" w:color="auto" w:fill="auto"/>
            <w:vAlign w:val="center"/>
            <w:hideMark/>
          </w:tcPr>
          <w:p w:rsidR="00F54811" w:rsidRPr="00F54811" w:rsidRDefault="00F54811" w:rsidP="00F54811">
            <w:pPr>
              <w:spacing w:after="0" w:line="240" w:lineRule="auto"/>
              <w:jc w:val="center"/>
              <w:rPr>
                <w:rFonts w:ascii="Times New Roman" w:eastAsia="Times New Roman" w:hAnsi="Times New Roman" w:cs="Times New Roman"/>
                <w:sz w:val="12"/>
                <w:szCs w:val="12"/>
                <w:lang w:eastAsia="ru-RU"/>
              </w:rPr>
            </w:pPr>
            <w:r w:rsidRPr="00F54811">
              <w:rPr>
                <w:rFonts w:ascii="Times New Roman" w:eastAsia="Times New Roman" w:hAnsi="Times New Roman" w:cs="Times New Roman"/>
                <w:sz w:val="12"/>
                <w:szCs w:val="12"/>
                <w:lang w:eastAsia="ru-RU"/>
              </w:rPr>
              <w:t>182</w:t>
            </w:r>
          </w:p>
        </w:tc>
        <w:tc>
          <w:tcPr>
            <w:tcW w:w="1250" w:type="pct"/>
            <w:tcBorders>
              <w:top w:val="nil"/>
              <w:left w:val="nil"/>
              <w:bottom w:val="single" w:sz="4" w:space="0" w:color="auto"/>
              <w:right w:val="single" w:sz="4" w:space="0" w:color="auto"/>
            </w:tcBorders>
            <w:shd w:val="clear" w:color="auto" w:fill="auto"/>
            <w:vAlign w:val="center"/>
            <w:hideMark/>
          </w:tcPr>
          <w:p w:rsidR="00F54811" w:rsidRPr="00F54811" w:rsidRDefault="00F54811" w:rsidP="00F54811">
            <w:pPr>
              <w:spacing w:after="0" w:line="240" w:lineRule="auto"/>
              <w:jc w:val="center"/>
              <w:rPr>
                <w:rFonts w:ascii="Times New Roman" w:eastAsia="Times New Roman" w:hAnsi="Times New Roman" w:cs="Times New Roman"/>
                <w:sz w:val="12"/>
                <w:szCs w:val="12"/>
                <w:lang w:eastAsia="ru-RU"/>
              </w:rPr>
            </w:pPr>
            <w:r w:rsidRPr="00F54811">
              <w:rPr>
                <w:rFonts w:ascii="Times New Roman" w:eastAsia="Times New Roman" w:hAnsi="Times New Roman" w:cs="Times New Roman"/>
                <w:sz w:val="12"/>
                <w:szCs w:val="12"/>
                <w:lang w:eastAsia="ru-RU"/>
              </w:rPr>
              <w:t>1 01 02010 01 1000 110</w:t>
            </w:r>
          </w:p>
        </w:tc>
        <w:tc>
          <w:tcPr>
            <w:tcW w:w="2094" w:type="pct"/>
            <w:tcBorders>
              <w:top w:val="nil"/>
              <w:left w:val="nil"/>
              <w:bottom w:val="single" w:sz="4" w:space="0" w:color="auto"/>
              <w:right w:val="single" w:sz="4" w:space="0" w:color="auto"/>
            </w:tcBorders>
            <w:shd w:val="clear" w:color="auto" w:fill="auto"/>
            <w:vAlign w:val="center"/>
            <w:hideMark/>
          </w:tcPr>
          <w:p w:rsidR="00F54811" w:rsidRPr="00F54811" w:rsidRDefault="00F54811" w:rsidP="00F54811">
            <w:pPr>
              <w:spacing w:after="0" w:line="240" w:lineRule="auto"/>
              <w:jc w:val="center"/>
              <w:rPr>
                <w:rFonts w:ascii="Times New Roman" w:eastAsia="Times New Roman" w:hAnsi="Times New Roman" w:cs="Times New Roman"/>
                <w:sz w:val="12"/>
                <w:szCs w:val="12"/>
                <w:lang w:eastAsia="ru-RU"/>
              </w:rPr>
            </w:pPr>
            <w:r w:rsidRPr="00F54811">
              <w:rPr>
                <w:rFonts w:ascii="Times New Roman" w:eastAsia="Times New Roman" w:hAnsi="Times New Roman" w:cs="Times New Roman"/>
                <w:sz w:val="12"/>
                <w:szCs w:val="12"/>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714" w:type="pct"/>
            <w:tcBorders>
              <w:top w:val="nil"/>
              <w:left w:val="nil"/>
              <w:bottom w:val="single" w:sz="4" w:space="0" w:color="auto"/>
              <w:right w:val="single" w:sz="8" w:space="0" w:color="auto"/>
            </w:tcBorders>
            <w:shd w:val="clear" w:color="auto" w:fill="auto"/>
            <w:noWrap/>
            <w:vAlign w:val="center"/>
            <w:hideMark/>
          </w:tcPr>
          <w:p w:rsidR="00F54811" w:rsidRPr="00F54811" w:rsidRDefault="00F54811" w:rsidP="00F54811">
            <w:pPr>
              <w:spacing w:after="0" w:line="240" w:lineRule="auto"/>
              <w:jc w:val="center"/>
              <w:rPr>
                <w:rFonts w:ascii="Times New Roman" w:eastAsia="Times New Roman" w:hAnsi="Times New Roman" w:cs="Times New Roman"/>
                <w:sz w:val="12"/>
                <w:szCs w:val="12"/>
                <w:lang w:eastAsia="ru-RU"/>
              </w:rPr>
            </w:pPr>
            <w:r w:rsidRPr="00F54811">
              <w:rPr>
                <w:rFonts w:ascii="Times New Roman" w:eastAsia="Times New Roman" w:hAnsi="Times New Roman" w:cs="Times New Roman"/>
                <w:sz w:val="12"/>
                <w:szCs w:val="12"/>
                <w:lang w:eastAsia="ru-RU"/>
              </w:rPr>
              <w:t>48</w:t>
            </w:r>
          </w:p>
        </w:tc>
      </w:tr>
      <w:tr w:rsidR="00F54811" w:rsidRPr="00F54811" w:rsidTr="00F54811">
        <w:trPr>
          <w:trHeight w:val="70"/>
        </w:trPr>
        <w:tc>
          <w:tcPr>
            <w:tcW w:w="942" w:type="pct"/>
            <w:tcBorders>
              <w:top w:val="nil"/>
              <w:left w:val="single" w:sz="8" w:space="0" w:color="auto"/>
              <w:bottom w:val="single" w:sz="4" w:space="0" w:color="auto"/>
              <w:right w:val="single" w:sz="4" w:space="0" w:color="auto"/>
            </w:tcBorders>
            <w:shd w:val="clear" w:color="auto" w:fill="auto"/>
            <w:vAlign w:val="center"/>
            <w:hideMark/>
          </w:tcPr>
          <w:p w:rsidR="00F54811" w:rsidRPr="00F54811" w:rsidRDefault="00F54811" w:rsidP="00F54811">
            <w:pPr>
              <w:spacing w:after="0" w:line="240" w:lineRule="auto"/>
              <w:jc w:val="center"/>
              <w:rPr>
                <w:rFonts w:ascii="Times New Roman" w:eastAsia="Times New Roman" w:hAnsi="Times New Roman" w:cs="Times New Roman"/>
                <w:sz w:val="12"/>
                <w:szCs w:val="12"/>
                <w:lang w:eastAsia="ru-RU"/>
              </w:rPr>
            </w:pPr>
            <w:r w:rsidRPr="00F54811">
              <w:rPr>
                <w:rFonts w:ascii="Times New Roman" w:eastAsia="Times New Roman" w:hAnsi="Times New Roman" w:cs="Times New Roman"/>
                <w:sz w:val="12"/>
                <w:szCs w:val="12"/>
                <w:lang w:eastAsia="ru-RU"/>
              </w:rPr>
              <w:t>182</w:t>
            </w:r>
          </w:p>
        </w:tc>
        <w:tc>
          <w:tcPr>
            <w:tcW w:w="1250" w:type="pct"/>
            <w:tcBorders>
              <w:top w:val="nil"/>
              <w:left w:val="nil"/>
              <w:bottom w:val="single" w:sz="4" w:space="0" w:color="auto"/>
              <w:right w:val="single" w:sz="4" w:space="0" w:color="auto"/>
            </w:tcBorders>
            <w:shd w:val="clear" w:color="auto" w:fill="auto"/>
            <w:vAlign w:val="center"/>
            <w:hideMark/>
          </w:tcPr>
          <w:p w:rsidR="00F54811" w:rsidRPr="00F54811" w:rsidRDefault="00F54811" w:rsidP="00F54811">
            <w:pPr>
              <w:spacing w:after="0" w:line="240" w:lineRule="auto"/>
              <w:jc w:val="center"/>
              <w:rPr>
                <w:rFonts w:ascii="Times New Roman" w:eastAsia="Times New Roman" w:hAnsi="Times New Roman" w:cs="Times New Roman"/>
                <w:sz w:val="12"/>
                <w:szCs w:val="12"/>
                <w:lang w:eastAsia="ru-RU"/>
              </w:rPr>
            </w:pPr>
            <w:r w:rsidRPr="00F54811">
              <w:rPr>
                <w:rFonts w:ascii="Times New Roman" w:eastAsia="Times New Roman" w:hAnsi="Times New Roman" w:cs="Times New Roman"/>
                <w:sz w:val="12"/>
                <w:szCs w:val="12"/>
                <w:lang w:eastAsia="ru-RU"/>
              </w:rPr>
              <w:t>1 01 02010 01 2100 110</w:t>
            </w:r>
          </w:p>
        </w:tc>
        <w:tc>
          <w:tcPr>
            <w:tcW w:w="2094" w:type="pct"/>
            <w:tcBorders>
              <w:top w:val="nil"/>
              <w:left w:val="nil"/>
              <w:bottom w:val="single" w:sz="4" w:space="0" w:color="auto"/>
              <w:right w:val="single" w:sz="4" w:space="0" w:color="auto"/>
            </w:tcBorders>
            <w:shd w:val="clear" w:color="auto" w:fill="auto"/>
            <w:vAlign w:val="center"/>
            <w:hideMark/>
          </w:tcPr>
          <w:p w:rsidR="00F54811" w:rsidRPr="00F54811" w:rsidRDefault="00F54811" w:rsidP="00F54811">
            <w:pPr>
              <w:spacing w:after="0" w:line="240" w:lineRule="auto"/>
              <w:jc w:val="center"/>
              <w:rPr>
                <w:rFonts w:ascii="Times New Roman" w:eastAsia="Times New Roman" w:hAnsi="Times New Roman" w:cs="Times New Roman"/>
                <w:sz w:val="12"/>
                <w:szCs w:val="12"/>
                <w:lang w:eastAsia="ru-RU"/>
              </w:rPr>
            </w:pPr>
            <w:r w:rsidRPr="00F54811">
              <w:rPr>
                <w:rFonts w:ascii="Times New Roman" w:eastAsia="Times New Roman" w:hAnsi="Times New Roman" w:cs="Times New Roman"/>
                <w:sz w:val="12"/>
                <w:szCs w:val="12"/>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714" w:type="pct"/>
            <w:tcBorders>
              <w:top w:val="nil"/>
              <w:left w:val="nil"/>
              <w:bottom w:val="single" w:sz="4" w:space="0" w:color="auto"/>
              <w:right w:val="single" w:sz="8" w:space="0" w:color="auto"/>
            </w:tcBorders>
            <w:shd w:val="clear" w:color="auto" w:fill="auto"/>
            <w:noWrap/>
            <w:vAlign w:val="center"/>
            <w:hideMark/>
          </w:tcPr>
          <w:p w:rsidR="00F54811" w:rsidRPr="00F54811" w:rsidRDefault="00F54811" w:rsidP="00F54811">
            <w:pPr>
              <w:spacing w:after="0" w:line="240" w:lineRule="auto"/>
              <w:jc w:val="center"/>
              <w:rPr>
                <w:rFonts w:ascii="Times New Roman" w:eastAsia="Times New Roman" w:hAnsi="Times New Roman" w:cs="Times New Roman"/>
                <w:sz w:val="12"/>
                <w:szCs w:val="12"/>
                <w:lang w:eastAsia="ru-RU"/>
              </w:rPr>
            </w:pPr>
            <w:r w:rsidRPr="00F54811">
              <w:rPr>
                <w:rFonts w:ascii="Times New Roman" w:eastAsia="Times New Roman" w:hAnsi="Times New Roman" w:cs="Times New Roman"/>
                <w:sz w:val="12"/>
                <w:szCs w:val="12"/>
                <w:lang w:eastAsia="ru-RU"/>
              </w:rPr>
              <w:t>0</w:t>
            </w:r>
          </w:p>
        </w:tc>
      </w:tr>
      <w:tr w:rsidR="00F54811" w:rsidRPr="00F54811" w:rsidTr="00F54811">
        <w:trPr>
          <w:trHeight w:val="70"/>
        </w:trPr>
        <w:tc>
          <w:tcPr>
            <w:tcW w:w="942" w:type="pct"/>
            <w:tcBorders>
              <w:top w:val="nil"/>
              <w:left w:val="single" w:sz="8" w:space="0" w:color="auto"/>
              <w:bottom w:val="single" w:sz="4" w:space="0" w:color="auto"/>
              <w:right w:val="single" w:sz="4" w:space="0" w:color="auto"/>
            </w:tcBorders>
            <w:shd w:val="clear" w:color="auto" w:fill="auto"/>
            <w:vAlign w:val="center"/>
            <w:hideMark/>
          </w:tcPr>
          <w:p w:rsidR="00F54811" w:rsidRPr="00F54811" w:rsidRDefault="00F54811" w:rsidP="00F54811">
            <w:pPr>
              <w:spacing w:after="0" w:line="240" w:lineRule="auto"/>
              <w:jc w:val="center"/>
              <w:rPr>
                <w:rFonts w:ascii="Times New Roman" w:eastAsia="Times New Roman" w:hAnsi="Times New Roman" w:cs="Times New Roman"/>
                <w:sz w:val="12"/>
                <w:szCs w:val="12"/>
                <w:lang w:eastAsia="ru-RU"/>
              </w:rPr>
            </w:pPr>
            <w:r w:rsidRPr="00F54811">
              <w:rPr>
                <w:rFonts w:ascii="Times New Roman" w:eastAsia="Times New Roman" w:hAnsi="Times New Roman" w:cs="Times New Roman"/>
                <w:sz w:val="12"/>
                <w:szCs w:val="12"/>
                <w:lang w:eastAsia="ru-RU"/>
              </w:rPr>
              <w:t>182</w:t>
            </w:r>
          </w:p>
        </w:tc>
        <w:tc>
          <w:tcPr>
            <w:tcW w:w="1250" w:type="pct"/>
            <w:tcBorders>
              <w:top w:val="nil"/>
              <w:left w:val="nil"/>
              <w:bottom w:val="single" w:sz="4" w:space="0" w:color="auto"/>
              <w:right w:val="single" w:sz="4" w:space="0" w:color="auto"/>
            </w:tcBorders>
            <w:shd w:val="clear" w:color="auto" w:fill="auto"/>
            <w:vAlign w:val="center"/>
            <w:hideMark/>
          </w:tcPr>
          <w:p w:rsidR="00F54811" w:rsidRPr="00F54811" w:rsidRDefault="00F54811" w:rsidP="00F54811">
            <w:pPr>
              <w:spacing w:after="0" w:line="240" w:lineRule="auto"/>
              <w:jc w:val="center"/>
              <w:rPr>
                <w:rFonts w:ascii="Times New Roman" w:eastAsia="Times New Roman" w:hAnsi="Times New Roman" w:cs="Times New Roman"/>
                <w:sz w:val="12"/>
                <w:szCs w:val="12"/>
                <w:lang w:eastAsia="ru-RU"/>
              </w:rPr>
            </w:pPr>
            <w:r w:rsidRPr="00F54811">
              <w:rPr>
                <w:rFonts w:ascii="Times New Roman" w:eastAsia="Times New Roman" w:hAnsi="Times New Roman" w:cs="Times New Roman"/>
                <w:sz w:val="12"/>
                <w:szCs w:val="12"/>
                <w:lang w:eastAsia="ru-RU"/>
              </w:rPr>
              <w:t>1 01 02030 01 1000 110</w:t>
            </w:r>
          </w:p>
        </w:tc>
        <w:tc>
          <w:tcPr>
            <w:tcW w:w="2094" w:type="pct"/>
            <w:tcBorders>
              <w:top w:val="nil"/>
              <w:left w:val="nil"/>
              <w:bottom w:val="single" w:sz="4" w:space="0" w:color="auto"/>
              <w:right w:val="single" w:sz="4" w:space="0" w:color="auto"/>
            </w:tcBorders>
            <w:shd w:val="clear" w:color="auto" w:fill="auto"/>
            <w:vAlign w:val="center"/>
            <w:hideMark/>
          </w:tcPr>
          <w:p w:rsidR="00F54811" w:rsidRPr="00F54811" w:rsidRDefault="00F54811" w:rsidP="00F54811">
            <w:pPr>
              <w:spacing w:after="0" w:line="240" w:lineRule="auto"/>
              <w:jc w:val="center"/>
              <w:rPr>
                <w:rFonts w:ascii="Times New Roman" w:eastAsia="Times New Roman" w:hAnsi="Times New Roman" w:cs="Times New Roman"/>
                <w:sz w:val="12"/>
                <w:szCs w:val="12"/>
                <w:lang w:eastAsia="ru-RU"/>
              </w:rPr>
            </w:pPr>
            <w:proofErr w:type="gramStart"/>
            <w:r w:rsidRPr="00F54811">
              <w:rPr>
                <w:rFonts w:ascii="Times New Roman" w:eastAsia="Times New Roman" w:hAnsi="Times New Roman" w:cs="Times New Roman"/>
                <w:sz w:val="12"/>
                <w:szCs w:val="12"/>
                <w:lang w:eastAsia="ru-RU"/>
              </w:rPr>
              <w:t>Налог на доходы физических лиц с доходов, полученных физическими лицами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714" w:type="pct"/>
            <w:tcBorders>
              <w:top w:val="nil"/>
              <w:left w:val="nil"/>
              <w:bottom w:val="single" w:sz="4" w:space="0" w:color="auto"/>
              <w:right w:val="single" w:sz="8" w:space="0" w:color="auto"/>
            </w:tcBorders>
            <w:shd w:val="clear" w:color="auto" w:fill="auto"/>
            <w:noWrap/>
            <w:vAlign w:val="center"/>
            <w:hideMark/>
          </w:tcPr>
          <w:p w:rsidR="00F54811" w:rsidRPr="00F54811" w:rsidRDefault="00F54811" w:rsidP="00F54811">
            <w:pPr>
              <w:spacing w:after="0" w:line="240" w:lineRule="auto"/>
              <w:jc w:val="center"/>
              <w:rPr>
                <w:rFonts w:ascii="Times New Roman" w:eastAsia="Times New Roman" w:hAnsi="Times New Roman" w:cs="Times New Roman"/>
                <w:sz w:val="12"/>
                <w:szCs w:val="12"/>
                <w:lang w:eastAsia="ru-RU"/>
              </w:rPr>
            </w:pPr>
            <w:r w:rsidRPr="00F54811">
              <w:rPr>
                <w:rFonts w:ascii="Times New Roman" w:eastAsia="Times New Roman" w:hAnsi="Times New Roman" w:cs="Times New Roman"/>
                <w:sz w:val="12"/>
                <w:szCs w:val="12"/>
                <w:lang w:eastAsia="ru-RU"/>
              </w:rPr>
              <w:t>0</w:t>
            </w:r>
          </w:p>
        </w:tc>
      </w:tr>
      <w:tr w:rsidR="00F54811" w:rsidRPr="00F54811" w:rsidTr="00F54811">
        <w:trPr>
          <w:trHeight w:val="70"/>
        </w:trPr>
        <w:tc>
          <w:tcPr>
            <w:tcW w:w="942" w:type="pct"/>
            <w:tcBorders>
              <w:top w:val="nil"/>
              <w:left w:val="single" w:sz="8" w:space="0" w:color="auto"/>
              <w:bottom w:val="single" w:sz="4" w:space="0" w:color="auto"/>
              <w:right w:val="single" w:sz="4" w:space="0" w:color="auto"/>
            </w:tcBorders>
            <w:shd w:val="clear" w:color="auto" w:fill="auto"/>
            <w:vAlign w:val="center"/>
            <w:hideMark/>
          </w:tcPr>
          <w:p w:rsidR="00F54811" w:rsidRPr="00F54811" w:rsidRDefault="00F54811" w:rsidP="00F54811">
            <w:pPr>
              <w:spacing w:after="0" w:line="240" w:lineRule="auto"/>
              <w:jc w:val="center"/>
              <w:rPr>
                <w:rFonts w:ascii="Times New Roman" w:eastAsia="Times New Roman" w:hAnsi="Times New Roman" w:cs="Times New Roman"/>
                <w:sz w:val="12"/>
                <w:szCs w:val="12"/>
                <w:lang w:eastAsia="ru-RU"/>
              </w:rPr>
            </w:pPr>
            <w:r w:rsidRPr="00F54811">
              <w:rPr>
                <w:rFonts w:ascii="Times New Roman" w:eastAsia="Times New Roman" w:hAnsi="Times New Roman" w:cs="Times New Roman"/>
                <w:sz w:val="12"/>
                <w:szCs w:val="12"/>
                <w:lang w:eastAsia="ru-RU"/>
              </w:rPr>
              <w:t>182</w:t>
            </w:r>
          </w:p>
        </w:tc>
        <w:tc>
          <w:tcPr>
            <w:tcW w:w="1250" w:type="pct"/>
            <w:tcBorders>
              <w:top w:val="nil"/>
              <w:left w:val="nil"/>
              <w:bottom w:val="single" w:sz="4" w:space="0" w:color="auto"/>
              <w:right w:val="single" w:sz="4" w:space="0" w:color="auto"/>
            </w:tcBorders>
            <w:shd w:val="clear" w:color="auto" w:fill="auto"/>
            <w:vAlign w:val="center"/>
            <w:hideMark/>
          </w:tcPr>
          <w:p w:rsidR="00F54811" w:rsidRPr="00F54811" w:rsidRDefault="00F54811" w:rsidP="00F54811">
            <w:pPr>
              <w:spacing w:after="0" w:line="240" w:lineRule="auto"/>
              <w:jc w:val="center"/>
              <w:rPr>
                <w:rFonts w:ascii="Times New Roman" w:eastAsia="Times New Roman" w:hAnsi="Times New Roman" w:cs="Times New Roman"/>
                <w:sz w:val="12"/>
                <w:szCs w:val="12"/>
                <w:lang w:eastAsia="ru-RU"/>
              </w:rPr>
            </w:pPr>
            <w:r w:rsidRPr="00F54811">
              <w:rPr>
                <w:rFonts w:ascii="Times New Roman" w:eastAsia="Times New Roman" w:hAnsi="Times New Roman" w:cs="Times New Roman"/>
                <w:sz w:val="12"/>
                <w:szCs w:val="12"/>
                <w:lang w:eastAsia="ru-RU"/>
              </w:rPr>
              <w:t>1 05 03010 01 1000 110</w:t>
            </w:r>
          </w:p>
        </w:tc>
        <w:tc>
          <w:tcPr>
            <w:tcW w:w="2094" w:type="pct"/>
            <w:tcBorders>
              <w:top w:val="nil"/>
              <w:left w:val="nil"/>
              <w:bottom w:val="single" w:sz="4" w:space="0" w:color="auto"/>
              <w:right w:val="single" w:sz="4" w:space="0" w:color="auto"/>
            </w:tcBorders>
            <w:shd w:val="clear" w:color="auto" w:fill="auto"/>
            <w:vAlign w:val="center"/>
            <w:hideMark/>
          </w:tcPr>
          <w:p w:rsidR="00F54811" w:rsidRPr="00F54811" w:rsidRDefault="00F54811" w:rsidP="00F54811">
            <w:pPr>
              <w:spacing w:after="0" w:line="240" w:lineRule="auto"/>
              <w:jc w:val="center"/>
              <w:rPr>
                <w:rFonts w:ascii="Times New Roman" w:eastAsia="Times New Roman" w:hAnsi="Times New Roman" w:cs="Times New Roman"/>
                <w:sz w:val="12"/>
                <w:szCs w:val="12"/>
                <w:lang w:eastAsia="ru-RU"/>
              </w:rPr>
            </w:pPr>
            <w:r w:rsidRPr="00F54811">
              <w:rPr>
                <w:rFonts w:ascii="Times New Roman" w:eastAsia="Times New Roman" w:hAnsi="Times New Roman" w:cs="Times New Roman"/>
                <w:sz w:val="12"/>
                <w:szCs w:val="12"/>
                <w:lang w:eastAsia="ru-RU"/>
              </w:rPr>
              <w:t>Единый сельскохозяйственный налог</w:t>
            </w:r>
          </w:p>
        </w:tc>
        <w:tc>
          <w:tcPr>
            <w:tcW w:w="714" w:type="pct"/>
            <w:tcBorders>
              <w:top w:val="nil"/>
              <w:left w:val="nil"/>
              <w:bottom w:val="single" w:sz="4" w:space="0" w:color="auto"/>
              <w:right w:val="single" w:sz="8" w:space="0" w:color="auto"/>
            </w:tcBorders>
            <w:shd w:val="clear" w:color="auto" w:fill="auto"/>
            <w:noWrap/>
            <w:vAlign w:val="center"/>
            <w:hideMark/>
          </w:tcPr>
          <w:p w:rsidR="00F54811" w:rsidRPr="00F54811" w:rsidRDefault="00F54811" w:rsidP="00F54811">
            <w:pPr>
              <w:spacing w:after="0" w:line="240" w:lineRule="auto"/>
              <w:jc w:val="center"/>
              <w:rPr>
                <w:rFonts w:ascii="Times New Roman" w:eastAsia="Times New Roman" w:hAnsi="Times New Roman" w:cs="Times New Roman"/>
                <w:sz w:val="12"/>
                <w:szCs w:val="12"/>
                <w:lang w:eastAsia="ru-RU"/>
              </w:rPr>
            </w:pPr>
            <w:r w:rsidRPr="00F54811">
              <w:rPr>
                <w:rFonts w:ascii="Times New Roman" w:eastAsia="Times New Roman" w:hAnsi="Times New Roman" w:cs="Times New Roman"/>
                <w:sz w:val="12"/>
                <w:szCs w:val="12"/>
                <w:lang w:eastAsia="ru-RU"/>
              </w:rPr>
              <w:t>8</w:t>
            </w:r>
          </w:p>
        </w:tc>
      </w:tr>
      <w:tr w:rsidR="00F54811" w:rsidRPr="00F54811" w:rsidTr="00F54811">
        <w:trPr>
          <w:trHeight w:val="70"/>
        </w:trPr>
        <w:tc>
          <w:tcPr>
            <w:tcW w:w="942" w:type="pct"/>
            <w:tcBorders>
              <w:top w:val="nil"/>
              <w:left w:val="single" w:sz="8" w:space="0" w:color="auto"/>
              <w:bottom w:val="single" w:sz="4" w:space="0" w:color="auto"/>
              <w:right w:val="single" w:sz="4" w:space="0" w:color="auto"/>
            </w:tcBorders>
            <w:shd w:val="clear" w:color="auto" w:fill="auto"/>
            <w:vAlign w:val="center"/>
            <w:hideMark/>
          </w:tcPr>
          <w:p w:rsidR="00F54811" w:rsidRPr="00F54811" w:rsidRDefault="00F54811" w:rsidP="00F54811">
            <w:pPr>
              <w:spacing w:after="0" w:line="240" w:lineRule="auto"/>
              <w:jc w:val="center"/>
              <w:rPr>
                <w:rFonts w:ascii="Times New Roman" w:eastAsia="Times New Roman" w:hAnsi="Times New Roman" w:cs="Times New Roman"/>
                <w:sz w:val="12"/>
                <w:szCs w:val="12"/>
                <w:lang w:eastAsia="ru-RU"/>
              </w:rPr>
            </w:pPr>
            <w:r w:rsidRPr="00F54811">
              <w:rPr>
                <w:rFonts w:ascii="Times New Roman" w:eastAsia="Times New Roman" w:hAnsi="Times New Roman" w:cs="Times New Roman"/>
                <w:sz w:val="12"/>
                <w:szCs w:val="12"/>
                <w:lang w:eastAsia="ru-RU"/>
              </w:rPr>
              <w:t>182</w:t>
            </w:r>
          </w:p>
        </w:tc>
        <w:tc>
          <w:tcPr>
            <w:tcW w:w="1250" w:type="pct"/>
            <w:tcBorders>
              <w:top w:val="nil"/>
              <w:left w:val="nil"/>
              <w:bottom w:val="single" w:sz="4" w:space="0" w:color="auto"/>
              <w:right w:val="single" w:sz="4" w:space="0" w:color="auto"/>
            </w:tcBorders>
            <w:shd w:val="clear" w:color="auto" w:fill="auto"/>
            <w:vAlign w:val="center"/>
            <w:hideMark/>
          </w:tcPr>
          <w:p w:rsidR="00F54811" w:rsidRPr="00F54811" w:rsidRDefault="00F54811" w:rsidP="00F54811">
            <w:pPr>
              <w:spacing w:after="0" w:line="240" w:lineRule="auto"/>
              <w:jc w:val="center"/>
              <w:rPr>
                <w:rFonts w:ascii="Times New Roman" w:eastAsia="Times New Roman" w:hAnsi="Times New Roman" w:cs="Times New Roman"/>
                <w:sz w:val="12"/>
                <w:szCs w:val="12"/>
                <w:lang w:eastAsia="ru-RU"/>
              </w:rPr>
            </w:pPr>
            <w:r w:rsidRPr="00F54811">
              <w:rPr>
                <w:rFonts w:ascii="Times New Roman" w:eastAsia="Times New Roman" w:hAnsi="Times New Roman" w:cs="Times New Roman"/>
                <w:sz w:val="12"/>
                <w:szCs w:val="12"/>
                <w:lang w:eastAsia="ru-RU"/>
              </w:rPr>
              <w:t>1 06 01030 10 1000 110</w:t>
            </w:r>
          </w:p>
        </w:tc>
        <w:tc>
          <w:tcPr>
            <w:tcW w:w="2094" w:type="pct"/>
            <w:tcBorders>
              <w:top w:val="nil"/>
              <w:left w:val="nil"/>
              <w:bottom w:val="single" w:sz="4" w:space="0" w:color="auto"/>
              <w:right w:val="single" w:sz="4" w:space="0" w:color="auto"/>
            </w:tcBorders>
            <w:shd w:val="clear" w:color="auto" w:fill="auto"/>
            <w:vAlign w:val="center"/>
            <w:hideMark/>
          </w:tcPr>
          <w:p w:rsidR="00F54811" w:rsidRPr="00F54811" w:rsidRDefault="00F54811" w:rsidP="00F54811">
            <w:pPr>
              <w:spacing w:after="0" w:line="240" w:lineRule="auto"/>
              <w:jc w:val="center"/>
              <w:rPr>
                <w:rFonts w:ascii="Times New Roman" w:eastAsia="Times New Roman" w:hAnsi="Times New Roman" w:cs="Times New Roman"/>
                <w:sz w:val="12"/>
                <w:szCs w:val="12"/>
                <w:lang w:eastAsia="ru-RU"/>
              </w:rPr>
            </w:pPr>
            <w:r w:rsidRPr="00F54811">
              <w:rPr>
                <w:rFonts w:ascii="Times New Roman" w:eastAsia="Times New Roman" w:hAnsi="Times New Roman" w:cs="Times New Roman"/>
                <w:sz w:val="12"/>
                <w:szCs w:val="12"/>
                <w:lang w:eastAsia="ru-RU"/>
              </w:rPr>
              <w:t>Налог на имущество физических лиц, взимаемый по ставкам, применяемым к объектам налогообложения, расположенным в границах поселений</w:t>
            </w:r>
          </w:p>
        </w:tc>
        <w:tc>
          <w:tcPr>
            <w:tcW w:w="714" w:type="pct"/>
            <w:tcBorders>
              <w:top w:val="nil"/>
              <w:left w:val="nil"/>
              <w:bottom w:val="single" w:sz="4" w:space="0" w:color="auto"/>
              <w:right w:val="single" w:sz="8" w:space="0" w:color="auto"/>
            </w:tcBorders>
            <w:shd w:val="clear" w:color="auto" w:fill="auto"/>
            <w:noWrap/>
            <w:vAlign w:val="center"/>
            <w:hideMark/>
          </w:tcPr>
          <w:p w:rsidR="00F54811" w:rsidRPr="00F54811" w:rsidRDefault="00F54811" w:rsidP="00F54811">
            <w:pPr>
              <w:spacing w:after="0" w:line="240" w:lineRule="auto"/>
              <w:jc w:val="center"/>
              <w:rPr>
                <w:rFonts w:ascii="Times New Roman" w:eastAsia="Times New Roman" w:hAnsi="Times New Roman" w:cs="Times New Roman"/>
                <w:sz w:val="12"/>
                <w:szCs w:val="12"/>
                <w:lang w:eastAsia="ru-RU"/>
              </w:rPr>
            </w:pPr>
            <w:r w:rsidRPr="00F54811">
              <w:rPr>
                <w:rFonts w:ascii="Times New Roman" w:eastAsia="Times New Roman" w:hAnsi="Times New Roman" w:cs="Times New Roman"/>
                <w:sz w:val="12"/>
                <w:szCs w:val="12"/>
                <w:lang w:eastAsia="ru-RU"/>
              </w:rPr>
              <w:t>2</w:t>
            </w:r>
          </w:p>
        </w:tc>
      </w:tr>
      <w:tr w:rsidR="00F54811" w:rsidRPr="00F54811" w:rsidTr="00F54811">
        <w:trPr>
          <w:trHeight w:val="70"/>
        </w:trPr>
        <w:tc>
          <w:tcPr>
            <w:tcW w:w="942" w:type="pct"/>
            <w:tcBorders>
              <w:top w:val="nil"/>
              <w:left w:val="single" w:sz="8" w:space="0" w:color="auto"/>
              <w:bottom w:val="single" w:sz="4" w:space="0" w:color="auto"/>
              <w:right w:val="single" w:sz="4" w:space="0" w:color="auto"/>
            </w:tcBorders>
            <w:shd w:val="clear" w:color="auto" w:fill="auto"/>
            <w:vAlign w:val="center"/>
            <w:hideMark/>
          </w:tcPr>
          <w:p w:rsidR="00F54811" w:rsidRPr="00F54811" w:rsidRDefault="00F54811" w:rsidP="00F54811">
            <w:pPr>
              <w:spacing w:after="0" w:line="240" w:lineRule="auto"/>
              <w:jc w:val="center"/>
              <w:rPr>
                <w:rFonts w:ascii="Times New Roman" w:eastAsia="Times New Roman" w:hAnsi="Times New Roman" w:cs="Times New Roman"/>
                <w:sz w:val="12"/>
                <w:szCs w:val="12"/>
                <w:lang w:eastAsia="ru-RU"/>
              </w:rPr>
            </w:pPr>
            <w:r w:rsidRPr="00F54811">
              <w:rPr>
                <w:rFonts w:ascii="Times New Roman" w:eastAsia="Times New Roman" w:hAnsi="Times New Roman" w:cs="Times New Roman"/>
                <w:sz w:val="12"/>
                <w:szCs w:val="12"/>
                <w:lang w:eastAsia="ru-RU"/>
              </w:rPr>
              <w:t>182</w:t>
            </w:r>
          </w:p>
        </w:tc>
        <w:tc>
          <w:tcPr>
            <w:tcW w:w="1250" w:type="pct"/>
            <w:tcBorders>
              <w:top w:val="nil"/>
              <w:left w:val="nil"/>
              <w:bottom w:val="single" w:sz="4" w:space="0" w:color="auto"/>
              <w:right w:val="single" w:sz="4" w:space="0" w:color="auto"/>
            </w:tcBorders>
            <w:shd w:val="clear" w:color="auto" w:fill="auto"/>
            <w:vAlign w:val="center"/>
            <w:hideMark/>
          </w:tcPr>
          <w:p w:rsidR="00F54811" w:rsidRPr="00F54811" w:rsidRDefault="00F54811" w:rsidP="00F54811">
            <w:pPr>
              <w:spacing w:after="0" w:line="240" w:lineRule="auto"/>
              <w:jc w:val="center"/>
              <w:rPr>
                <w:rFonts w:ascii="Times New Roman" w:eastAsia="Times New Roman" w:hAnsi="Times New Roman" w:cs="Times New Roman"/>
                <w:sz w:val="12"/>
                <w:szCs w:val="12"/>
                <w:lang w:eastAsia="ru-RU"/>
              </w:rPr>
            </w:pPr>
            <w:r w:rsidRPr="00F54811">
              <w:rPr>
                <w:rFonts w:ascii="Times New Roman" w:eastAsia="Times New Roman" w:hAnsi="Times New Roman" w:cs="Times New Roman"/>
                <w:sz w:val="12"/>
                <w:szCs w:val="12"/>
                <w:lang w:eastAsia="ru-RU"/>
              </w:rPr>
              <w:t>1 06 01030 10 2100 110</w:t>
            </w:r>
          </w:p>
        </w:tc>
        <w:tc>
          <w:tcPr>
            <w:tcW w:w="2094" w:type="pct"/>
            <w:tcBorders>
              <w:top w:val="nil"/>
              <w:left w:val="nil"/>
              <w:bottom w:val="single" w:sz="4" w:space="0" w:color="auto"/>
              <w:right w:val="single" w:sz="4" w:space="0" w:color="auto"/>
            </w:tcBorders>
            <w:shd w:val="clear" w:color="auto" w:fill="auto"/>
            <w:vAlign w:val="center"/>
            <w:hideMark/>
          </w:tcPr>
          <w:p w:rsidR="00F54811" w:rsidRPr="00F54811" w:rsidRDefault="00F54811" w:rsidP="00F54811">
            <w:pPr>
              <w:spacing w:after="0" w:line="240" w:lineRule="auto"/>
              <w:jc w:val="center"/>
              <w:rPr>
                <w:rFonts w:ascii="Times New Roman" w:eastAsia="Times New Roman" w:hAnsi="Times New Roman" w:cs="Times New Roman"/>
                <w:sz w:val="12"/>
                <w:szCs w:val="12"/>
                <w:lang w:eastAsia="ru-RU"/>
              </w:rPr>
            </w:pPr>
            <w:r w:rsidRPr="00F54811">
              <w:rPr>
                <w:rFonts w:ascii="Times New Roman" w:eastAsia="Times New Roman" w:hAnsi="Times New Roman" w:cs="Times New Roman"/>
                <w:sz w:val="12"/>
                <w:szCs w:val="12"/>
                <w:lang w:eastAsia="ru-RU"/>
              </w:rPr>
              <w:t>Налог на имущество физических лиц, взимаемый по ставкам, применяемым к объектам налогообложения, расположенным в границах поселений</w:t>
            </w:r>
          </w:p>
        </w:tc>
        <w:tc>
          <w:tcPr>
            <w:tcW w:w="714" w:type="pct"/>
            <w:tcBorders>
              <w:top w:val="nil"/>
              <w:left w:val="nil"/>
              <w:bottom w:val="single" w:sz="4" w:space="0" w:color="auto"/>
              <w:right w:val="single" w:sz="8" w:space="0" w:color="auto"/>
            </w:tcBorders>
            <w:shd w:val="clear" w:color="auto" w:fill="auto"/>
            <w:noWrap/>
            <w:vAlign w:val="center"/>
            <w:hideMark/>
          </w:tcPr>
          <w:p w:rsidR="00F54811" w:rsidRPr="00F54811" w:rsidRDefault="00F54811" w:rsidP="00F54811">
            <w:pPr>
              <w:spacing w:after="0" w:line="240" w:lineRule="auto"/>
              <w:jc w:val="center"/>
              <w:rPr>
                <w:rFonts w:ascii="Times New Roman" w:eastAsia="Times New Roman" w:hAnsi="Times New Roman" w:cs="Times New Roman"/>
                <w:sz w:val="12"/>
                <w:szCs w:val="12"/>
                <w:lang w:eastAsia="ru-RU"/>
              </w:rPr>
            </w:pPr>
            <w:r w:rsidRPr="00F54811">
              <w:rPr>
                <w:rFonts w:ascii="Times New Roman" w:eastAsia="Times New Roman" w:hAnsi="Times New Roman" w:cs="Times New Roman"/>
                <w:sz w:val="12"/>
                <w:szCs w:val="12"/>
                <w:lang w:eastAsia="ru-RU"/>
              </w:rPr>
              <w:t>1</w:t>
            </w:r>
          </w:p>
        </w:tc>
      </w:tr>
      <w:tr w:rsidR="00F54811" w:rsidRPr="00F54811" w:rsidTr="00F54811">
        <w:trPr>
          <w:trHeight w:val="70"/>
        </w:trPr>
        <w:tc>
          <w:tcPr>
            <w:tcW w:w="942" w:type="pct"/>
            <w:tcBorders>
              <w:top w:val="nil"/>
              <w:left w:val="single" w:sz="8" w:space="0" w:color="auto"/>
              <w:bottom w:val="single" w:sz="4" w:space="0" w:color="auto"/>
              <w:right w:val="single" w:sz="4" w:space="0" w:color="auto"/>
            </w:tcBorders>
            <w:shd w:val="clear" w:color="auto" w:fill="auto"/>
            <w:vAlign w:val="center"/>
            <w:hideMark/>
          </w:tcPr>
          <w:p w:rsidR="00F54811" w:rsidRPr="00F54811" w:rsidRDefault="00F54811" w:rsidP="00F54811">
            <w:pPr>
              <w:spacing w:after="0" w:line="240" w:lineRule="auto"/>
              <w:jc w:val="center"/>
              <w:rPr>
                <w:rFonts w:ascii="Times New Roman" w:eastAsia="Times New Roman" w:hAnsi="Times New Roman" w:cs="Times New Roman"/>
                <w:sz w:val="12"/>
                <w:szCs w:val="12"/>
                <w:lang w:eastAsia="ru-RU"/>
              </w:rPr>
            </w:pPr>
            <w:r w:rsidRPr="00F54811">
              <w:rPr>
                <w:rFonts w:ascii="Times New Roman" w:eastAsia="Times New Roman" w:hAnsi="Times New Roman" w:cs="Times New Roman"/>
                <w:sz w:val="12"/>
                <w:szCs w:val="12"/>
                <w:lang w:eastAsia="ru-RU"/>
              </w:rPr>
              <w:t>182</w:t>
            </w:r>
          </w:p>
        </w:tc>
        <w:tc>
          <w:tcPr>
            <w:tcW w:w="1250" w:type="pct"/>
            <w:tcBorders>
              <w:top w:val="nil"/>
              <w:left w:val="nil"/>
              <w:bottom w:val="single" w:sz="4" w:space="0" w:color="auto"/>
              <w:right w:val="single" w:sz="4" w:space="0" w:color="auto"/>
            </w:tcBorders>
            <w:shd w:val="clear" w:color="auto" w:fill="auto"/>
            <w:vAlign w:val="center"/>
            <w:hideMark/>
          </w:tcPr>
          <w:p w:rsidR="00F54811" w:rsidRPr="00F54811" w:rsidRDefault="00F54811" w:rsidP="00F54811">
            <w:pPr>
              <w:spacing w:after="0" w:line="240" w:lineRule="auto"/>
              <w:jc w:val="center"/>
              <w:rPr>
                <w:rFonts w:ascii="Times New Roman" w:eastAsia="Times New Roman" w:hAnsi="Times New Roman" w:cs="Times New Roman"/>
                <w:sz w:val="12"/>
                <w:szCs w:val="12"/>
                <w:lang w:eastAsia="ru-RU"/>
              </w:rPr>
            </w:pPr>
            <w:r w:rsidRPr="00F54811">
              <w:rPr>
                <w:rFonts w:ascii="Times New Roman" w:eastAsia="Times New Roman" w:hAnsi="Times New Roman" w:cs="Times New Roman"/>
                <w:sz w:val="12"/>
                <w:szCs w:val="12"/>
                <w:lang w:eastAsia="ru-RU"/>
              </w:rPr>
              <w:t>1 06 06033 10 1000 110</w:t>
            </w:r>
          </w:p>
        </w:tc>
        <w:tc>
          <w:tcPr>
            <w:tcW w:w="2094" w:type="pct"/>
            <w:tcBorders>
              <w:top w:val="nil"/>
              <w:left w:val="nil"/>
              <w:bottom w:val="single" w:sz="4" w:space="0" w:color="auto"/>
              <w:right w:val="single" w:sz="4" w:space="0" w:color="auto"/>
            </w:tcBorders>
            <w:shd w:val="clear" w:color="auto" w:fill="auto"/>
            <w:vAlign w:val="center"/>
            <w:hideMark/>
          </w:tcPr>
          <w:p w:rsidR="00F54811" w:rsidRPr="00F54811" w:rsidRDefault="00F54811" w:rsidP="00F54811">
            <w:pPr>
              <w:spacing w:after="0" w:line="240" w:lineRule="auto"/>
              <w:jc w:val="center"/>
              <w:rPr>
                <w:rFonts w:ascii="Times New Roman" w:eastAsia="Times New Roman" w:hAnsi="Times New Roman" w:cs="Times New Roman"/>
                <w:sz w:val="12"/>
                <w:szCs w:val="12"/>
                <w:lang w:eastAsia="ru-RU"/>
              </w:rPr>
            </w:pPr>
            <w:r w:rsidRPr="00F54811">
              <w:rPr>
                <w:rFonts w:ascii="Times New Roman" w:eastAsia="Times New Roman" w:hAnsi="Times New Roman" w:cs="Times New Roman"/>
                <w:sz w:val="12"/>
                <w:szCs w:val="12"/>
                <w:lang w:eastAsia="ru-RU"/>
              </w:rPr>
              <w:t>Земельный налог с организаций, обладающих земельными участками, расположенными в границах сельских поселений</w:t>
            </w:r>
          </w:p>
        </w:tc>
        <w:tc>
          <w:tcPr>
            <w:tcW w:w="714" w:type="pct"/>
            <w:tcBorders>
              <w:top w:val="nil"/>
              <w:left w:val="nil"/>
              <w:bottom w:val="single" w:sz="4" w:space="0" w:color="auto"/>
              <w:right w:val="single" w:sz="8" w:space="0" w:color="auto"/>
            </w:tcBorders>
            <w:shd w:val="clear" w:color="auto" w:fill="auto"/>
            <w:noWrap/>
            <w:vAlign w:val="center"/>
            <w:hideMark/>
          </w:tcPr>
          <w:p w:rsidR="00F54811" w:rsidRPr="00F54811" w:rsidRDefault="00F54811" w:rsidP="00F54811">
            <w:pPr>
              <w:spacing w:after="0" w:line="240" w:lineRule="auto"/>
              <w:jc w:val="center"/>
              <w:rPr>
                <w:rFonts w:ascii="Times New Roman" w:eastAsia="Times New Roman" w:hAnsi="Times New Roman" w:cs="Times New Roman"/>
                <w:sz w:val="12"/>
                <w:szCs w:val="12"/>
                <w:lang w:eastAsia="ru-RU"/>
              </w:rPr>
            </w:pPr>
            <w:r w:rsidRPr="00F54811">
              <w:rPr>
                <w:rFonts w:ascii="Times New Roman" w:eastAsia="Times New Roman" w:hAnsi="Times New Roman" w:cs="Times New Roman"/>
                <w:sz w:val="12"/>
                <w:szCs w:val="12"/>
                <w:lang w:eastAsia="ru-RU"/>
              </w:rPr>
              <w:t>159</w:t>
            </w:r>
          </w:p>
        </w:tc>
      </w:tr>
      <w:tr w:rsidR="00F54811" w:rsidRPr="00F54811" w:rsidTr="00F54811">
        <w:trPr>
          <w:trHeight w:val="70"/>
        </w:trPr>
        <w:tc>
          <w:tcPr>
            <w:tcW w:w="942" w:type="pct"/>
            <w:tcBorders>
              <w:top w:val="nil"/>
              <w:left w:val="single" w:sz="8" w:space="0" w:color="auto"/>
              <w:bottom w:val="single" w:sz="4" w:space="0" w:color="auto"/>
              <w:right w:val="single" w:sz="4" w:space="0" w:color="auto"/>
            </w:tcBorders>
            <w:shd w:val="clear" w:color="auto" w:fill="auto"/>
            <w:vAlign w:val="center"/>
            <w:hideMark/>
          </w:tcPr>
          <w:p w:rsidR="00F54811" w:rsidRPr="00F54811" w:rsidRDefault="00F54811" w:rsidP="00F54811">
            <w:pPr>
              <w:spacing w:after="0" w:line="240" w:lineRule="auto"/>
              <w:jc w:val="center"/>
              <w:rPr>
                <w:rFonts w:ascii="Times New Roman" w:eastAsia="Times New Roman" w:hAnsi="Times New Roman" w:cs="Times New Roman"/>
                <w:sz w:val="12"/>
                <w:szCs w:val="12"/>
                <w:lang w:eastAsia="ru-RU"/>
              </w:rPr>
            </w:pPr>
            <w:r w:rsidRPr="00F54811">
              <w:rPr>
                <w:rFonts w:ascii="Times New Roman" w:eastAsia="Times New Roman" w:hAnsi="Times New Roman" w:cs="Times New Roman"/>
                <w:sz w:val="12"/>
                <w:szCs w:val="12"/>
                <w:lang w:eastAsia="ru-RU"/>
              </w:rPr>
              <w:t>182</w:t>
            </w:r>
          </w:p>
        </w:tc>
        <w:tc>
          <w:tcPr>
            <w:tcW w:w="1250" w:type="pct"/>
            <w:tcBorders>
              <w:top w:val="nil"/>
              <w:left w:val="nil"/>
              <w:bottom w:val="single" w:sz="4" w:space="0" w:color="auto"/>
              <w:right w:val="single" w:sz="4" w:space="0" w:color="auto"/>
            </w:tcBorders>
            <w:shd w:val="clear" w:color="auto" w:fill="auto"/>
            <w:vAlign w:val="center"/>
            <w:hideMark/>
          </w:tcPr>
          <w:p w:rsidR="00F54811" w:rsidRPr="00F54811" w:rsidRDefault="00F54811" w:rsidP="00F54811">
            <w:pPr>
              <w:spacing w:after="0" w:line="240" w:lineRule="auto"/>
              <w:jc w:val="center"/>
              <w:rPr>
                <w:rFonts w:ascii="Times New Roman" w:eastAsia="Times New Roman" w:hAnsi="Times New Roman" w:cs="Times New Roman"/>
                <w:sz w:val="12"/>
                <w:szCs w:val="12"/>
                <w:lang w:eastAsia="ru-RU"/>
              </w:rPr>
            </w:pPr>
            <w:r w:rsidRPr="00F54811">
              <w:rPr>
                <w:rFonts w:ascii="Times New Roman" w:eastAsia="Times New Roman" w:hAnsi="Times New Roman" w:cs="Times New Roman"/>
                <w:sz w:val="12"/>
                <w:szCs w:val="12"/>
                <w:lang w:eastAsia="ru-RU"/>
              </w:rPr>
              <w:t>1 06 06043 10 1000 110</w:t>
            </w:r>
          </w:p>
        </w:tc>
        <w:tc>
          <w:tcPr>
            <w:tcW w:w="2094" w:type="pct"/>
            <w:tcBorders>
              <w:top w:val="nil"/>
              <w:left w:val="nil"/>
              <w:bottom w:val="single" w:sz="4" w:space="0" w:color="auto"/>
              <w:right w:val="single" w:sz="4" w:space="0" w:color="auto"/>
            </w:tcBorders>
            <w:shd w:val="clear" w:color="auto" w:fill="auto"/>
            <w:vAlign w:val="center"/>
            <w:hideMark/>
          </w:tcPr>
          <w:p w:rsidR="00F54811" w:rsidRPr="00F54811" w:rsidRDefault="00F54811" w:rsidP="00F54811">
            <w:pPr>
              <w:spacing w:after="0" w:line="240" w:lineRule="auto"/>
              <w:jc w:val="center"/>
              <w:rPr>
                <w:rFonts w:ascii="Times New Roman" w:eastAsia="Times New Roman" w:hAnsi="Times New Roman" w:cs="Times New Roman"/>
                <w:sz w:val="12"/>
                <w:szCs w:val="12"/>
                <w:lang w:eastAsia="ru-RU"/>
              </w:rPr>
            </w:pPr>
            <w:r w:rsidRPr="00F54811">
              <w:rPr>
                <w:rFonts w:ascii="Times New Roman" w:eastAsia="Times New Roman" w:hAnsi="Times New Roman" w:cs="Times New Roman"/>
                <w:sz w:val="12"/>
                <w:szCs w:val="12"/>
                <w:lang w:eastAsia="ru-RU"/>
              </w:rPr>
              <w:t>Земельный налог с физических лиц, обладающих земельными участками, расположенными в границах сельских поселений</w:t>
            </w:r>
          </w:p>
        </w:tc>
        <w:tc>
          <w:tcPr>
            <w:tcW w:w="714" w:type="pct"/>
            <w:tcBorders>
              <w:top w:val="nil"/>
              <w:left w:val="nil"/>
              <w:bottom w:val="single" w:sz="4" w:space="0" w:color="auto"/>
              <w:right w:val="single" w:sz="8" w:space="0" w:color="auto"/>
            </w:tcBorders>
            <w:shd w:val="clear" w:color="auto" w:fill="auto"/>
            <w:noWrap/>
            <w:vAlign w:val="center"/>
            <w:hideMark/>
          </w:tcPr>
          <w:p w:rsidR="00F54811" w:rsidRPr="00F54811" w:rsidRDefault="00F54811" w:rsidP="00F54811">
            <w:pPr>
              <w:spacing w:after="0" w:line="240" w:lineRule="auto"/>
              <w:jc w:val="center"/>
              <w:rPr>
                <w:rFonts w:ascii="Times New Roman" w:eastAsia="Times New Roman" w:hAnsi="Times New Roman" w:cs="Times New Roman"/>
                <w:sz w:val="12"/>
                <w:szCs w:val="12"/>
                <w:lang w:eastAsia="ru-RU"/>
              </w:rPr>
            </w:pPr>
            <w:r w:rsidRPr="00F54811">
              <w:rPr>
                <w:rFonts w:ascii="Times New Roman" w:eastAsia="Times New Roman" w:hAnsi="Times New Roman" w:cs="Times New Roman"/>
                <w:sz w:val="12"/>
                <w:szCs w:val="12"/>
                <w:lang w:eastAsia="ru-RU"/>
              </w:rPr>
              <w:t>41</w:t>
            </w:r>
          </w:p>
        </w:tc>
      </w:tr>
      <w:tr w:rsidR="00F54811" w:rsidRPr="00F54811" w:rsidTr="00F54811">
        <w:trPr>
          <w:trHeight w:val="70"/>
        </w:trPr>
        <w:tc>
          <w:tcPr>
            <w:tcW w:w="942" w:type="pct"/>
            <w:tcBorders>
              <w:top w:val="nil"/>
              <w:left w:val="single" w:sz="8" w:space="0" w:color="auto"/>
              <w:bottom w:val="single" w:sz="4" w:space="0" w:color="auto"/>
              <w:right w:val="single" w:sz="4" w:space="0" w:color="auto"/>
            </w:tcBorders>
            <w:shd w:val="clear" w:color="auto" w:fill="auto"/>
            <w:vAlign w:val="center"/>
            <w:hideMark/>
          </w:tcPr>
          <w:p w:rsidR="00F54811" w:rsidRPr="00F54811" w:rsidRDefault="00F54811" w:rsidP="00F54811">
            <w:pPr>
              <w:spacing w:after="0" w:line="240" w:lineRule="auto"/>
              <w:jc w:val="center"/>
              <w:rPr>
                <w:rFonts w:ascii="Times New Roman" w:eastAsia="Times New Roman" w:hAnsi="Times New Roman" w:cs="Times New Roman"/>
                <w:sz w:val="12"/>
                <w:szCs w:val="12"/>
                <w:lang w:eastAsia="ru-RU"/>
              </w:rPr>
            </w:pPr>
            <w:r w:rsidRPr="00F54811">
              <w:rPr>
                <w:rFonts w:ascii="Times New Roman" w:eastAsia="Times New Roman" w:hAnsi="Times New Roman" w:cs="Times New Roman"/>
                <w:sz w:val="12"/>
                <w:szCs w:val="12"/>
                <w:lang w:eastAsia="ru-RU"/>
              </w:rPr>
              <w:t>182</w:t>
            </w:r>
          </w:p>
        </w:tc>
        <w:tc>
          <w:tcPr>
            <w:tcW w:w="1250" w:type="pct"/>
            <w:tcBorders>
              <w:top w:val="nil"/>
              <w:left w:val="nil"/>
              <w:bottom w:val="single" w:sz="4" w:space="0" w:color="auto"/>
              <w:right w:val="single" w:sz="4" w:space="0" w:color="auto"/>
            </w:tcBorders>
            <w:shd w:val="clear" w:color="auto" w:fill="auto"/>
            <w:vAlign w:val="center"/>
            <w:hideMark/>
          </w:tcPr>
          <w:p w:rsidR="00F54811" w:rsidRPr="00F54811" w:rsidRDefault="00F54811" w:rsidP="00F54811">
            <w:pPr>
              <w:spacing w:after="0" w:line="240" w:lineRule="auto"/>
              <w:jc w:val="center"/>
              <w:rPr>
                <w:rFonts w:ascii="Times New Roman" w:eastAsia="Times New Roman" w:hAnsi="Times New Roman" w:cs="Times New Roman"/>
                <w:sz w:val="12"/>
                <w:szCs w:val="12"/>
                <w:lang w:eastAsia="ru-RU"/>
              </w:rPr>
            </w:pPr>
            <w:r w:rsidRPr="00F54811">
              <w:rPr>
                <w:rFonts w:ascii="Times New Roman" w:eastAsia="Times New Roman" w:hAnsi="Times New Roman" w:cs="Times New Roman"/>
                <w:sz w:val="12"/>
                <w:szCs w:val="12"/>
                <w:lang w:eastAsia="ru-RU"/>
              </w:rPr>
              <w:t>1 06 06043 10 2100 110</w:t>
            </w:r>
          </w:p>
        </w:tc>
        <w:tc>
          <w:tcPr>
            <w:tcW w:w="2094" w:type="pct"/>
            <w:tcBorders>
              <w:top w:val="nil"/>
              <w:left w:val="nil"/>
              <w:bottom w:val="single" w:sz="4" w:space="0" w:color="auto"/>
              <w:right w:val="single" w:sz="4" w:space="0" w:color="auto"/>
            </w:tcBorders>
            <w:shd w:val="clear" w:color="auto" w:fill="auto"/>
            <w:vAlign w:val="center"/>
            <w:hideMark/>
          </w:tcPr>
          <w:p w:rsidR="00F54811" w:rsidRPr="00F54811" w:rsidRDefault="00F54811" w:rsidP="00F54811">
            <w:pPr>
              <w:spacing w:after="0" w:line="240" w:lineRule="auto"/>
              <w:jc w:val="center"/>
              <w:rPr>
                <w:rFonts w:ascii="Times New Roman" w:eastAsia="Times New Roman" w:hAnsi="Times New Roman" w:cs="Times New Roman"/>
                <w:sz w:val="12"/>
                <w:szCs w:val="12"/>
                <w:lang w:eastAsia="ru-RU"/>
              </w:rPr>
            </w:pPr>
            <w:r w:rsidRPr="00F54811">
              <w:rPr>
                <w:rFonts w:ascii="Times New Roman" w:eastAsia="Times New Roman" w:hAnsi="Times New Roman" w:cs="Times New Roman"/>
                <w:sz w:val="12"/>
                <w:szCs w:val="12"/>
                <w:lang w:eastAsia="ru-RU"/>
              </w:rPr>
              <w:t>Земельный налог с физических лиц, обладающих земельными участками, расположенными в границах сельских поселений</w:t>
            </w:r>
          </w:p>
        </w:tc>
        <w:tc>
          <w:tcPr>
            <w:tcW w:w="714" w:type="pct"/>
            <w:tcBorders>
              <w:top w:val="nil"/>
              <w:left w:val="nil"/>
              <w:bottom w:val="single" w:sz="4" w:space="0" w:color="auto"/>
              <w:right w:val="single" w:sz="8" w:space="0" w:color="auto"/>
            </w:tcBorders>
            <w:shd w:val="clear" w:color="auto" w:fill="auto"/>
            <w:noWrap/>
            <w:vAlign w:val="center"/>
            <w:hideMark/>
          </w:tcPr>
          <w:p w:rsidR="00F54811" w:rsidRPr="00F54811" w:rsidRDefault="00F54811" w:rsidP="00F54811">
            <w:pPr>
              <w:spacing w:after="0" w:line="240" w:lineRule="auto"/>
              <w:jc w:val="center"/>
              <w:rPr>
                <w:rFonts w:ascii="Times New Roman" w:eastAsia="Times New Roman" w:hAnsi="Times New Roman" w:cs="Times New Roman"/>
                <w:sz w:val="12"/>
                <w:szCs w:val="12"/>
                <w:lang w:eastAsia="ru-RU"/>
              </w:rPr>
            </w:pPr>
            <w:r w:rsidRPr="00F54811">
              <w:rPr>
                <w:rFonts w:ascii="Times New Roman" w:eastAsia="Times New Roman" w:hAnsi="Times New Roman" w:cs="Times New Roman"/>
                <w:sz w:val="12"/>
                <w:szCs w:val="12"/>
                <w:lang w:eastAsia="ru-RU"/>
              </w:rPr>
              <w:t>2</w:t>
            </w:r>
          </w:p>
        </w:tc>
      </w:tr>
      <w:tr w:rsidR="00F54811" w:rsidRPr="00F54811" w:rsidTr="00F54811">
        <w:trPr>
          <w:trHeight w:val="70"/>
        </w:trPr>
        <w:tc>
          <w:tcPr>
            <w:tcW w:w="4286" w:type="pct"/>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F54811" w:rsidRPr="00F54811" w:rsidRDefault="00F54811" w:rsidP="00F54811">
            <w:pPr>
              <w:spacing w:after="0" w:line="240" w:lineRule="auto"/>
              <w:jc w:val="center"/>
              <w:rPr>
                <w:rFonts w:ascii="Times New Roman" w:eastAsia="Times New Roman" w:hAnsi="Times New Roman" w:cs="Times New Roman"/>
                <w:b/>
                <w:bCs/>
                <w:sz w:val="12"/>
                <w:szCs w:val="12"/>
                <w:lang w:eastAsia="ru-RU"/>
              </w:rPr>
            </w:pPr>
            <w:r w:rsidRPr="00F54811">
              <w:rPr>
                <w:rFonts w:ascii="Times New Roman" w:eastAsia="Times New Roman" w:hAnsi="Times New Roman" w:cs="Times New Roman"/>
                <w:b/>
                <w:bCs/>
                <w:sz w:val="12"/>
                <w:szCs w:val="12"/>
                <w:lang w:eastAsia="ru-RU"/>
              </w:rPr>
              <w:t>422     Администрация сельского поселения Елшанка муниципального района Сергиевский Самарской области</w:t>
            </w:r>
          </w:p>
        </w:tc>
        <w:tc>
          <w:tcPr>
            <w:tcW w:w="714" w:type="pct"/>
            <w:tcBorders>
              <w:top w:val="nil"/>
              <w:left w:val="single" w:sz="4" w:space="0" w:color="auto"/>
              <w:bottom w:val="single" w:sz="4" w:space="0" w:color="auto"/>
              <w:right w:val="single" w:sz="8" w:space="0" w:color="auto"/>
            </w:tcBorders>
            <w:shd w:val="clear" w:color="auto" w:fill="auto"/>
            <w:noWrap/>
            <w:vAlign w:val="center"/>
            <w:hideMark/>
          </w:tcPr>
          <w:p w:rsidR="00F54811" w:rsidRPr="00F54811" w:rsidRDefault="00F54811" w:rsidP="00F54811">
            <w:pPr>
              <w:spacing w:after="0" w:line="240" w:lineRule="auto"/>
              <w:jc w:val="center"/>
              <w:rPr>
                <w:rFonts w:ascii="Times New Roman" w:eastAsia="Times New Roman" w:hAnsi="Times New Roman" w:cs="Times New Roman"/>
                <w:b/>
                <w:bCs/>
                <w:sz w:val="12"/>
                <w:szCs w:val="12"/>
                <w:lang w:eastAsia="ru-RU"/>
              </w:rPr>
            </w:pPr>
            <w:r w:rsidRPr="00F54811">
              <w:rPr>
                <w:rFonts w:ascii="Times New Roman" w:eastAsia="Times New Roman" w:hAnsi="Times New Roman" w:cs="Times New Roman"/>
                <w:b/>
                <w:bCs/>
                <w:sz w:val="12"/>
                <w:szCs w:val="12"/>
                <w:lang w:eastAsia="ru-RU"/>
              </w:rPr>
              <w:t>588</w:t>
            </w:r>
          </w:p>
        </w:tc>
      </w:tr>
      <w:tr w:rsidR="00F54811" w:rsidRPr="00F54811" w:rsidTr="00F54811">
        <w:trPr>
          <w:trHeight w:val="70"/>
        </w:trPr>
        <w:tc>
          <w:tcPr>
            <w:tcW w:w="942" w:type="pct"/>
            <w:tcBorders>
              <w:top w:val="nil"/>
              <w:left w:val="single" w:sz="8" w:space="0" w:color="auto"/>
              <w:bottom w:val="single" w:sz="4" w:space="0" w:color="auto"/>
              <w:right w:val="single" w:sz="4" w:space="0" w:color="auto"/>
            </w:tcBorders>
            <w:shd w:val="clear" w:color="auto" w:fill="auto"/>
            <w:vAlign w:val="center"/>
            <w:hideMark/>
          </w:tcPr>
          <w:p w:rsidR="00F54811" w:rsidRPr="00F54811" w:rsidRDefault="00F54811" w:rsidP="00F54811">
            <w:pPr>
              <w:spacing w:after="0" w:line="240" w:lineRule="auto"/>
              <w:jc w:val="center"/>
              <w:rPr>
                <w:rFonts w:ascii="Times New Roman" w:eastAsia="Times New Roman" w:hAnsi="Times New Roman" w:cs="Times New Roman"/>
                <w:sz w:val="12"/>
                <w:szCs w:val="12"/>
                <w:lang w:eastAsia="ru-RU"/>
              </w:rPr>
            </w:pPr>
            <w:r w:rsidRPr="00F54811">
              <w:rPr>
                <w:rFonts w:ascii="Times New Roman" w:eastAsia="Times New Roman" w:hAnsi="Times New Roman" w:cs="Times New Roman"/>
                <w:sz w:val="12"/>
                <w:szCs w:val="12"/>
                <w:lang w:eastAsia="ru-RU"/>
              </w:rPr>
              <w:t>422</w:t>
            </w:r>
          </w:p>
        </w:tc>
        <w:tc>
          <w:tcPr>
            <w:tcW w:w="1250" w:type="pct"/>
            <w:tcBorders>
              <w:top w:val="nil"/>
              <w:left w:val="nil"/>
              <w:bottom w:val="single" w:sz="4" w:space="0" w:color="auto"/>
              <w:right w:val="single" w:sz="4" w:space="0" w:color="auto"/>
            </w:tcBorders>
            <w:shd w:val="clear" w:color="auto" w:fill="auto"/>
            <w:vAlign w:val="center"/>
            <w:hideMark/>
          </w:tcPr>
          <w:p w:rsidR="00F54811" w:rsidRPr="00F54811" w:rsidRDefault="00F54811" w:rsidP="00F54811">
            <w:pPr>
              <w:spacing w:after="0" w:line="240" w:lineRule="auto"/>
              <w:jc w:val="center"/>
              <w:rPr>
                <w:rFonts w:ascii="Times New Roman" w:eastAsia="Times New Roman" w:hAnsi="Times New Roman" w:cs="Times New Roman"/>
                <w:sz w:val="12"/>
                <w:szCs w:val="12"/>
                <w:lang w:eastAsia="ru-RU"/>
              </w:rPr>
            </w:pPr>
            <w:r w:rsidRPr="00F54811">
              <w:rPr>
                <w:rFonts w:ascii="Times New Roman" w:eastAsia="Times New Roman" w:hAnsi="Times New Roman" w:cs="Times New Roman"/>
                <w:sz w:val="12"/>
                <w:szCs w:val="12"/>
                <w:lang w:eastAsia="ru-RU"/>
              </w:rPr>
              <w:t>1 13 02065 10 0000 130</w:t>
            </w:r>
          </w:p>
        </w:tc>
        <w:tc>
          <w:tcPr>
            <w:tcW w:w="2094" w:type="pct"/>
            <w:tcBorders>
              <w:top w:val="nil"/>
              <w:left w:val="nil"/>
              <w:bottom w:val="single" w:sz="4" w:space="0" w:color="auto"/>
              <w:right w:val="single" w:sz="4" w:space="0" w:color="auto"/>
            </w:tcBorders>
            <w:shd w:val="clear" w:color="auto" w:fill="auto"/>
            <w:vAlign w:val="center"/>
            <w:hideMark/>
          </w:tcPr>
          <w:p w:rsidR="00F54811" w:rsidRPr="00F54811" w:rsidRDefault="00F54811" w:rsidP="00F54811">
            <w:pPr>
              <w:spacing w:after="0" w:line="240" w:lineRule="auto"/>
              <w:jc w:val="center"/>
              <w:rPr>
                <w:rFonts w:ascii="Times New Roman" w:eastAsia="Times New Roman" w:hAnsi="Times New Roman" w:cs="Times New Roman"/>
                <w:sz w:val="12"/>
                <w:szCs w:val="12"/>
                <w:lang w:eastAsia="ru-RU"/>
              </w:rPr>
            </w:pPr>
            <w:r w:rsidRPr="00F54811">
              <w:rPr>
                <w:rFonts w:ascii="Times New Roman" w:eastAsia="Times New Roman" w:hAnsi="Times New Roman" w:cs="Times New Roman"/>
                <w:sz w:val="12"/>
                <w:szCs w:val="12"/>
                <w:lang w:eastAsia="ru-RU"/>
              </w:rPr>
              <w:t>Доходы, поступающие в порядке возмещения расходов, понесенных в связи с эксплуатацией имущества поселений</w:t>
            </w:r>
          </w:p>
        </w:tc>
        <w:tc>
          <w:tcPr>
            <w:tcW w:w="714" w:type="pct"/>
            <w:tcBorders>
              <w:top w:val="nil"/>
              <w:left w:val="nil"/>
              <w:bottom w:val="single" w:sz="4" w:space="0" w:color="auto"/>
              <w:right w:val="single" w:sz="8" w:space="0" w:color="auto"/>
            </w:tcBorders>
            <w:shd w:val="clear" w:color="auto" w:fill="auto"/>
            <w:noWrap/>
            <w:vAlign w:val="center"/>
            <w:hideMark/>
          </w:tcPr>
          <w:p w:rsidR="00F54811" w:rsidRPr="00F54811" w:rsidRDefault="00F54811" w:rsidP="00F54811">
            <w:pPr>
              <w:spacing w:after="0" w:line="240" w:lineRule="auto"/>
              <w:jc w:val="center"/>
              <w:rPr>
                <w:rFonts w:ascii="Times New Roman" w:eastAsia="Times New Roman" w:hAnsi="Times New Roman" w:cs="Times New Roman"/>
                <w:sz w:val="12"/>
                <w:szCs w:val="12"/>
                <w:lang w:eastAsia="ru-RU"/>
              </w:rPr>
            </w:pPr>
            <w:r w:rsidRPr="00F54811">
              <w:rPr>
                <w:rFonts w:ascii="Times New Roman" w:eastAsia="Times New Roman" w:hAnsi="Times New Roman" w:cs="Times New Roman"/>
                <w:sz w:val="12"/>
                <w:szCs w:val="12"/>
                <w:lang w:eastAsia="ru-RU"/>
              </w:rPr>
              <w:t>30</w:t>
            </w:r>
          </w:p>
        </w:tc>
      </w:tr>
      <w:tr w:rsidR="00F54811" w:rsidRPr="00F54811" w:rsidTr="00F54811">
        <w:trPr>
          <w:trHeight w:val="70"/>
        </w:trPr>
        <w:tc>
          <w:tcPr>
            <w:tcW w:w="942" w:type="pct"/>
            <w:tcBorders>
              <w:top w:val="nil"/>
              <w:left w:val="single" w:sz="8" w:space="0" w:color="auto"/>
              <w:bottom w:val="single" w:sz="4" w:space="0" w:color="auto"/>
              <w:right w:val="single" w:sz="4" w:space="0" w:color="auto"/>
            </w:tcBorders>
            <w:shd w:val="clear" w:color="auto" w:fill="auto"/>
            <w:vAlign w:val="center"/>
            <w:hideMark/>
          </w:tcPr>
          <w:p w:rsidR="00F54811" w:rsidRPr="00F54811" w:rsidRDefault="00F54811" w:rsidP="00F54811">
            <w:pPr>
              <w:spacing w:after="0" w:line="240" w:lineRule="auto"/>
              <w:jc w:val="center"/>
              <w:rPr>
                <w:rFonts w:ascii="Times New Roman" w:eastAsia="Times New Roman" w:hAnsi="Times New Roman" w:cs="Times New Roman"/>
                <w:sz w:val="12"/>
                <w:szCs w:val="12"/>
                <w:lang w:eastAsia="ru-RU"/>
              </w:rPr>
            </w:pPr>
            <w:r w:rsidRPr="00F54811">
              <w:rPr>
                <w:rFonts w:ascii="Times New Roman" w:eastAsia="Times New Roman" w:hAnsi="Times New Roman" w:cs="Times New Roman"/>
                <w:sz w:val="12"/>
                <w:szCs w:val="12"/>
                <w:lang w:eastAsia="ru-RU"/>
              </w:rPr>
              <w:t>422</w:t>
            </w:r>
          </w:p>
        </w:tc>
        <w:tc>
          <w:tcPr>
            <w:tcW w:w="1250" w:type="pct"/>
            <w:tcBorders>
              <w:top w:val="nil"/>
              <w:left w:val="nil"/>
              <w:bottom w:val="single" w:sz="4" w:space="0" w:color="auto"/>
              <w:right w:val="single" w:sz="4" w:space="0" w:color="auto"/>
            </w:tcBorders>
            <w:shd w:val="clear" w:color="auto" w:fill="auto"/>
            <w:vAlign w:val="center"/>
            <w:hideMark/>
          </w:tcPr>
          <w:p w:rsidR="00F54811" w:rsidRPr="00F54811" w:rsidRDefault="00F54811" w:rsidP="00F54811">
            <w:pPr>
              <w:spacing w:after="0" w:line="240" w:lineRule="auto"/>
              <w:jc w:val="center"/>
              <w:rPr>
                <w:rFonts w:ascii="Times New Roman" w:eastAsia="Times New Roman" w:hAnsi="Times New Roman" w:cs="Times New Roman"/>
                <w:sz w:val="12"/>
                <w:szCs w:val="12"/>
                <w:lang w:eastAsia="ru-RU"/>
              </w:rPr>
            </w:pPr>
            <w:r w:rsidRPr="00F54811">
              <w:rPr>
                <w:rFonts w:ascii="Times New Roman" w:eastAsia="Times New Roman" w:hAnsi="Times New Roman" w:cs="Times New Roman"/>
                <w:sz w:val="12"/>
                <w:szCs w:val="12"/>
                <w:lang w:eastAsia="ru-RU"/>
              </w:rPr>
              <w:t>2 02 16001 10 0000 150</w:t>
            </w:r>
          </w:p>
        </w:tc>
        <w:tc>
          <w:tcPr>
            <w:tcW w:w="2094" w:type="pct"/>
            <w:tcBorders>
              <w:top w:val="nil"/>
              <w:left w:val="nil"/>
              <w:bottom w:val="single" w:sz="4" w:space="0" w:color="auto"/>
              <w:right w:val="single" w:sz="4" w:space="0" w:color="auto"/>
            </w:tcBorders>
            <w:shd w:val="clear" w:color="auto" w:fill="auto"/>
            <w:vAlign w:val="center"/>
            <w:hideMark/>
          </w:tcPr>
          <w:p w:rsidR="00F54811" w:rsidRPr="00F54811" w:rsidRDefault="00F54811" w:rsidP="00F54811">
            <w:pPr>
              <w:spacing w:after="0" w:line="240" w:lineRule="auto"/>
              <w:jc w:val="center"/>
              <w:rPr>
                <w:rFonts w:ascii="Times New Roman" w:eastAsia="Times New Roman" w:hAnsi="Times New Roman" w:cs="Times New Roman"/>
                <w:sz w:val="12"/>
                <w:szCs w:val="12"/>
                <w:lang w:eastAsia="ru-RU"/>
              </w:rPr>
            </w:pPr>
            <w:r w:rsidRPr="00F54811">
              <w:rPr>
                <w:rFonts w:ascii="Times New Roman" w:eastAsia="Times New Roman" w:hAnsi="Times New Roman" w:cs="Times New Roman"/>
                <w:sz w:val="12"/>
                <w:szCs w:val="12"/>
                <w:lang w:eastAsia="ru-RU"/>
              </w:rPr>
              <w:t>Дотации бюджетам сельских поселений на выравнивание бюджетной обеспеченности из бюджетов муниципальных районов</w:t>
            </w:r>
          </w:p>
        </w:tc>
        <w:tc>
          <w:tcPr>
            <w:tcW w:w="714" w:type="pct"/>
            <w:tcBorders>
              <w:top w:val="nil"/>
              <w:left w:val="nil"/>
              <w:bottom w:val="single" w:sz="4" w:space="0" w:color="auto"/>
              <w:right w:val="single" w:sz="8" w:space="0" w:color="auto"/>
            </w:tcBorders>
            <w:shd w:val="clear" w:color="auto" w:fill="auto"/>
            <w:noWrap/>
            <w:vAlign w:val="center"/>
            <w:hideMark/>
          </w:tcPr>
          <w:p w:rsidR="00F54811" w:rsidRPr="00F54811" w:rsidRDefault="00F54811" w:rsidP="00F54811">
            <w:pPr>
              <w:spacing w:after="0" w:line="240" w:lineRule="auto"/>
              <w:jc w:val="center"/>
              <w:rPr>
                <w:rFonts w:ascii="Times New Roman" w:eastAsia="Times New Roman" w:hAnsi="Times New Roman" w:cs="Times New Roman"/>
                <w:sz w:val="12"/>
                <w:szCs w:val="12"/>
                <w:lang w:eastAsia="ru-RU"/>
              </w:rPr>
            </w:pPr>
            <w:r w:rsidRPr="00F54811">
              <w:rPr>
                <w:rFonts w:ascii="Times New Roman" w:eastAsia="Times New Roman" w:hAnsi="Times New Roman" w:cs="Times New Roman"/>
                <w:sz w:val="12"/>
                <w:szCs w:val="12"/>
                <w:lang w:eastAsia="ru-RU"/>
              </w:rPr>
              <w:t>188</w:t>
            </w:r>
          </w:p>
        </w:tc>
      </w:tr>
      <w:tr w:rsidR="00F54811" w:rsidRPr="00F54811" w:rsidTr="00F54811">
        <w:trPr>
          <w:trHeight w:val="70"/>
        </w:trPr>
        <w:tc>
          <w:tcPr>
            <w:tcW w:w="942" w:type="pct"/>
            <w:tcBorders>
              <w:top w:val="nil"/>
              <w:left w:val="single" w:sz="8" w:space="0" w:color="auto"/>
              <w:bottom w:val="single" w:sz="4" w:space="0" w:color="auto"/>
              <w:right w:val="single" w:sz="4" w:space="0" w:color="auto"/>
            </w:tcBorders>
            <w:shd w:val="clear" w:color="auto" w:fill="auto"/>
            <w:vAlign w:val="center"/>
            <w:hideMark/>
          </w:tcPr>
          <w:p w:rsidR="00F54811" w:rsidRPr="00F54811" w:rsidRDefault="00F54811" w:rsidP="00F54811">
            <w:pPr>
              <w:spacing w:after="0" w:line="240" w:lineRule="auto"/>
              <w:jc w:val="center"/>
              <w:rPr>
                <w:rFonts w:ascii="Times New Roman" w:eastAsia="Times New Roman" w:hAnsi="Times New Roman" w:cs="Times New Roman"/>
                <w:sz w:val="12"/>
                <w:szCs w:val="12"/>
                <w:lang w:eastAsia="ru-RU"/>
              </w:rPr>
            </w:pPr>
            <w:r w:rsidRPr="00F54811">
              <w:rPr>
                <w:rFonts w:ascii="Times New Roman" w:eastAsia="Times New Roman" w:hAnsi="Times New Roman" w:cs="Times New Roman"/>
                <w:sz w:val="12"/>
                <w:szCs w:val="12"/>
                <w:lang w:eastAsia="ru-RU"/>
              </w:rPr>
              <w:t>422</w:t>
            </w:r>
          </w:p>
        </w:tc>
        <w:tc>
          <w:tcPr>
            <w:tcW w:w="1250" w:type="pct"/>
            <w:tcBorders>
              <w:top w:val="nil"/>
              <w:left w:val="nil"/>
              <w:bottom w:val="single" w:sz="4" w:space="0" w:color="auto"/>
              <w:right w:val="single" w:sz="4" w:space="0" w:color="auto"/>
            </w:tcBorders>
            <w:shd w:val="clear" w:color="auto" w:fill="auto"/>
            <w:vAlign w:val="center"/>
            <w:hideMark/>
          </w:tcPr>
          <w:p w:rsidR="00F54811" w:rsidRPr="00F54811" w:rsidRDefault="00F54811" w:rsidP="00F54811">
            <w:pPr>
              <w:spacing w:after="0" w:line="240" w:lineRule="auto"/>
              <w:jc w:val="center"/>
              <w:rPr>
                <w:rFonts w:ascii="Times New Roman" w:eastAsia="Times New Roman" w:hAnsi="Times New Roman" w:cs="Times New Roman"/>
                <w:sz w:val="12"/>
                <w:szCs w:val="12"/>
                <w:lang w:eastAsia="ru-RU"/>
              </w:rPr>
            </w:pPr>
            <w:r w:rsidRPr="00F54811">
              <w:rPr>
                <w:rFonts w:ascii="Times New Roman" w:eastAsia="Times New Roman" w:hAnsi="Times New Roman" w:cs="Times New Roman"/>
                <w:sz w:val="12"/>
                <w:szCs w:val="12"/>
                <w:lang w:eastAsia="ru-RU"/>
              </w:rPr>
              <w:t>2 02 35118 10 0000 150</w:t>
            </w:r>
          </w:p>
        </w:tc>
        <w:tc>
          <w:tcPr>
            <w:tcW w:w="2094" w:type="pct"/>
            <w:tcBorders>
              <w:top w:val="nil"/>
              <w:left w:val="nil"/>
              <w:bottom w:val="single" w:sz="4" w:space="0" w:color="auto"/>
              <w:right w:val="single" w:sz="4" w:space="0" w:color="auto"/>
            </w:tcBorders>
            <w:shd w:val="clear" w:color="auto" w:fill="auto"/>
            <w:vAlign w:val="center"/>
            <w:hideMark/>
          </w:tcPr>
          <w:p w:rsidR="00F54811" w:rsidRPr="00F54811" w:rsidRDefault="00F54811" w:rsidP="00F54811">
            <w:pPr>
              <w:spacing w:after="0" w:line="240" w:lineRule="auto"/>
              <w:jc w:val="center"/>
              <w:rPr>
                <w:rFonts w:ascii="Times New Roman" w:eastAsia="Times New Roman" w:hAnsi="Times New Roman" w:cs="Times New Roman"/>
                <w:sz w:val="12"/>
                <w:szCs w:val="12"/>
                <w:lang w:eastAsia="ru-RU"/>
              </w:rPr>
            </w:pPr>
            <w:r w:rsidRPr="00F54811">
              <w:rPr>
                <w:rFonts w:ascii="Times New Roman" w:eastAsia="Times New Roman" w:hAnsi="Times New Roman" w:cs="Times New Roman"/>
                <w:sz w:val="12"/>
                <w:szCs w:val="12"/>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714" w:type="pct"/>
            <w:tcBorders>
              <w:top w:val="nil"/>
              <w:left w:val="nil"/>
              <w:bottom w:val="single" w:sz="4" w:space="0" w:color="auto"/>
              <w:right w:val="single" w:sz="8" w:space="0" w:color="auto"/>
            </w:tcBorders>
            <w:shd w:val="clear" w:color="auto" w:fill="auto"/>
            <w:noWrap/>
            <w:vAlign w:val="center"/>
            <w:hideMark/>
          </w:tcPr>
          <w:p w:rsidR="00F54811" w:rsidRPr="00F54811" w:rsidRDefault="00F54811" w:rsidP="00F54811">
            <w:pPr>
              <w:spacing w:after="0" w:line="240" w:lineRule="auto"/>
              <w:jc w:val="center"/>
              <w:rPr>
                <w:rFonts w:ascii="Times New Roman" w:eastAsia="Times New Roman" w:hAnsi="Times New Roman" w:cs="Times New Roman"/>
                <w:sz w:val="12"/>
                <w:szCs w:val="12"/>
                <w:lang w:eastAsia="ru-RU"/>
              </w:rPr>
            </w:pPr>
            <w:r w:rsidRPr="00F54811">
              <w:rPr>
                <w:rFonts w:ascii="Times New Roman" w:eastAsia="Times New Roman" w:hAnsi="Times New Roman" w:cs="Times New Roman"/>
                <w:sz w:val="12"/>
                <w:szCs w:val="12"/>
                <w:lang w:eastAsia="ru-RU"/>
              </w:rPr>
              <w:t>24</w:t>
            </w:r>
          </w:p>
        </w:tc>
      </w:tr>
      <w:tr w:rsidR="00F54811" w:rsidRPr="00F54811" w:rsidTr="00F54811">
        <w:trPr>
          <w:trHeight w:val="70"/>
        </w:trPr>
        <w:tc>
          <w:tcPr>
            <w:tcW w:w="942" w:type="pct"/>
            <w:tcBorders>
              <w:top w:val="nil"/>
              <w:left w:val="single" w:sz="8" w:space="0" w:color="auto"/>
              <w:bottom w:val="single" w:sz="4" w:space="0" w:color="auto"/>
              <w:right w:val="single" w:sz="4" w:space="0" w:color="auto"/>
            </w:tcBorders>
            <w:shd w:val="clear" w:color="auto" w:fill="auto"/>
            <w:vAlign w:val="center"/>
            <w:hideMark/>
          </w:tcPr>
          <w:p w:rsidR="00F54811" w:rsidRPr="00F54811" w:rsidRDefault="00F54811" w:rsidP="00F54811">
            <w:pPr>
              <w:spacing w:after="0" w:line="240" w:lineRule="auto"/>
              <w:jc w:val="center"/>
              <w:rPr>
                <w:rFonts w:ascii="Times New Roman" w:eastAsia="Times New Roman" w:hAnsi="Times New Roman" w:cs="Times New Roman"/>
                <w:sz w:val="12"/>
                <w:szCs w:val="12"/>
                <w:lang w:eastAsia="ru-RU"/>
              </w:rPr>
            </w:pPr>
            <w:r w:rsidRPr="00F54811">
              <w:rPr>
                <w:rFonts w:ascii="Times New Roman" w:eastAsia="Times New Roman" w:hAnsi="Times New Roman" w:cs="Times New Roman"/>
                <w:sz w:val="12"/>
                <w:szCs w:val="12"/>
                <w:lang w:eastAsia="ru-RU"/>
              </w:rPr>
              <w:t>422</w:t>
            </w:r>
          </w:p>
        </w:tc>
        <w:tc>
          <w:tcPr>
            <w:tcW w:w="1250" w:type="pct"/>
            <w:tcBorders>
              <w:top w:val="nil"/>
              <w:left w:val="nil"/>
              <w:bottom w:val="single" w:sz="4" w:space="0" w:color="auto"/>
              <w:right w:val="single" w:sz="4" w:space="0" w:color="auto"/>
            </w:tcBorders>
            <w:shd w:val="clear" w:color="auto" w:fill="auto"/>
            <w:vAlign w:val="center"/>
            <w:hideMark/>
          </w:tcPr>
          <w:p w:rsidR="00F54811" w:rsidRPr="00F54811" w:rsidRDefault="00F54811" w:rsidP="00F54811">
            <w:pPr>
              <w:spacing w:after="0" w:line="240" w:lineRule="auto"/>
              <w:jc w:val="center"/>
              <w:rPr>
                <w:rFonts w:ascii="Times New Roman" w:eastAsia="Times New Roman" w:hAnsi="Times New Roman" w:cs="Times New Roman"/>
                <w:sz w:val="12"/>
                <w:szCs w:val="12"/>
                <w:lang w:eastAsia="ru-RU"/>
              </w:rPr>
            </w:pPr>
            <w:r w:rsidRPr="00F54811">
              <w:rPr>
                <w:rFonts w:ascii="Times New Roman" w:eastAsia="Times New Roman" w:hAnsi="Times New Roman" w:cs="Times New Roman"/>
                <w:sz w:val="12"/>
                <w:szCs w:val="12"/>
                <w:lang w:eastAsia="ru-RU"/>
              </w:rPr>
              <w:t>2 02 49999 10 0000 150</w:t>
            </w:r>
          </w:p>
        </w:tc>
        <w:tc>
          <w:tcPr>
            <w:tcW w:w="2094" w:type="pct"/>
            <w:tcBorders>
              <w:top w:val="nil"/>
              <w:left w:val="nil"/>
              <w:bottom w:val="single" w:sz="4" w:space="0" w:color="auto"/>
              <w:right w:val="single" w:sz="4" w:space="0" w:color="auto"/>
            </w:tcBorders>
            <w:shd w:val="clear" w:color="auto" w:fill="auto"/>
            <w:vAlign w:val="center"/>
            <w:hideMark/>
          </w:tcPr>
          <w:p w:rsidR="00F54811" w:rsidRPr="00F54811" w:rsidRDefault="00F54811" w:rsidP="00F54811">
            <w:pPr>
              <w:spacing w:after="0" w:line="240" w:lineRule="auto"/>
              <w:jc w:val="center"/>
              <w:rPr>
                <w:rFonts w:ascii="Times New Roman" w:eastAsia="Times New Roman" w:hAnsi="Times New Roman" w:cs="Times New Roman"/>
                <w:sz w:val="12"/>
                <w:szCs w:val="12"/>
                <w:lang w:eastAsia="ru-RU"/>
              </w:rPr>
            </w:pPr>
            <w:r w:rsidRPr="00F54811">
              <w:rPr>
                <w:rFonts w:ascii="Times New Roman" w:eastAsia="Times New Roman" w:hAnsi="Times New Roman" w:cs="Times New Roman"/>
                <w:sz w:val="12"/>
                <w:szCs w:val="12"/>
                <w:lang w:eastAsia="ru-RU"/>
              </w:rPr>
              <w:t>Прочие межбюджетные трансферты, передаваемые бюджетам сельских поселений</w:t>
            </w:r>
          </w:p>
        </w:tc>
        <w:tc>
          <w:tcPr>
            <w:tcW w:w="714" w:type="pct"/>
            <w:tcBorders>
              <w:top w:val="nil"/>
              <w:left w:val="nil"/>
              <w:bottom w:val="single" w:sz="4" w:space="0" w:color="auto"/>
              <w:right w:val="single" w:sz="8" w:space="0" w:color="auto"/>
            </w:tcBorders>
            <w:shd w:val="clear" w:color="auto" w:fill="auto"/>
            <w:noWrap/>
            <w:vAlign w:val="center"/>
            <w:hideMark/>
          </w:tcPr>
          <w:p w:rsidR="00F54811" w:rsidRPr="00F54811" w:rsidRDefault="00F54811" w:rsidP="00F54811">
            <w:pPr>
              <w:spacing w:after="0" w:line="240" w:lineRule="auto"/>
              <w:jc w:val="center"/>
              <w:rPr>
                <w:rFonts w:ascii="Times New Roman" w:eastAsia="Times New Roman" w:hAnsi="Times New Roman" w:cs="Times New Roman"/>
                <w:sz w:val="12"/>
                <w:szCs w:val="12"/>
                <w:lang w:eastAsia="ru-RU"/>
              </w:rPr>
            </w:pPr>
            <w:r w:rsidRPr="00F54811">
              <w:rPr>
                <w:rFonts w:ascii="Times New Roman" w:eastAsia="Times New Roman" w:hAnsi="Times New Roman" w:cs="Times New Roman"/>
                <w:sz w:val="12"/>
                <w:szCs w:val="12"/>
                <w:lang w:eastAsia="ru-RU"/>
              </w:rPr>
              <w:t>346</w:t>
            </w:r>
          </w:p>
        </w:tc>
      </w:tr>
      <w:tr w:rsidR="00F54811" w:rsidRPr="00F54811" w:rsidTr="00F54811">
        <w:trPr>
          <w:trHeight w:val="70"/>
        </w:trPr>
        <w:tc>
          <w:tcPr>
            <w:tcW w:w="4286" w:type="pct"/>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F54811" w:rsidRPr="00F54811" w:rsidRDefault="00F54811" w:rsidP="00F54811">
            <w:pPr>
              <w:spacing w:after="0" w:line="240" w:lineRule="auto"/>
              <w:jc w:val="center"/>
              <w:rPr>
                <w:rFonts w:ascii="Times New Roman" w:eastAsia="Times New Roman" w:hAnsi="Times New Roman" w:cs="Times New Roman"/>
                <w:b/>
                <w:bCs/>
                <w:sz w:val="12"/>
                <w:szCs w:val="12"/>
                <w:lang w:eastAsia="ru-RU"/>
              </w:rPr>
            </w:pPr>
            <w:r w:rsidRPr="00F54811">
              <w:rPr>
                <w:rFonts w:ascii="Times New Roman" w:eastAsia="Times New Roman" w:hAnsi="Times New Roman" w:cs="Times New Roman"/>
                <w:b/>
                <w:bCs/>
                <w:sz w:val="12"/>
                <w:szCs w:val="12"/>
                <w:lang w:eastAsia="ru-RU"/>
              </w:rPr>
              <w:t>608     Комитет по управлению муниципальным имуществом муниципального района Сергиевский Самарской области</w:t>
            </w:r>
          </w:p>
        </w:tc>
        <w:tc>
          <w:tcPr>
            <w:tcW w:w="714" w:type="pct"/>
            <w:tcBorders>
              <w:top w:val="nil"/>
              <w:left w:val="single" w:sz="4" w:space="0" w:color="auto"/>
              <w:bottom w:val="single" w:sz="4" w:space="0" w:color="auto"/>
              <w:right w:val="single" w:sz="8" w:space="0" w:color="auto"/>
            </w:tcBorders>
            <w:shd w:val="clear" w:color="auto" w:fill="auto"/>
            <w:noWrap/>
            <w:vAlign w:val="center"/>
            <w:hideMark/>
          </w:tcPr>
          <w:p w:rsidR="00F54811" w:rsidRPr="00F54811" w:rsidRDefault="00F54811" w:rsidP="00F54811">
            <w:pPr>
              <w:spacing w:after="0" w:line="240" w:lineRule="auto"/>
              <w:jc w:val="center"/>
              <w:rPr>
                <w:rFonts w:ascii="Times New Roman" w:eastAsia="Times New Roman" w:hAnsi="Times New Roman" w:cs="Times New Roman"/>
                <w:b/>
                <w:bCs/>
                <w:sz w:val="12"/>
                <w:szCs w:val="12"/>
                <w:lang w:eastAsia="ru-RU"/>
              </w:rPr>
            </w:pPr>
            <w:r w:rsidRPr="00F54811">
              <w:rPr>
                <w:rFonts w:ascii="Times New Roman" w:eastAsia="Times New Roman" w:hAnsi="Times New Roman" w:cs="Times New Roman"/>
                <w:b/>
                <w:bCs/>
                <w:sz w:val="12"/>
                <w:szCs w:val="12"/>
                <w:lang w:eastAsia="ru-RU"/>
              </w:rPr>
              <w:t>8</w:t>
            </w:r>
          </w:p>
        </w:tc>
      </w:tr>
      <w:tr w:rsidR="00F54811" w:rsidRPr="00F54811" w:rsidTr="00F54811">
        <w:trPr>
          <w:trHeight w:val="70"/>
        </w:trPr>
        <w:tc>
          <w:tcPr>
            <w:tcW w:w="942" w:type="pct"/>
            <w:tcBorders>
              <w:top w:val="nil"/>
              <w:left w:val="single" w:sz="8" w:space="0" w:color="auto"/>
              <w:bottom w:val="single" w:sz="4" w:space="0" w:color="auto"/>
              <w:right w:val="single" w:sz="4" w:space="0" w:color="auto"/>
            </w:tcBorders>
            <w:shd w:val="clear" w:color="auto" w:fill="auto"/>
            <w:vAlign w:val="center"/>
            <w:hideMark/>
          </w:tcPr>
          <w:p w:rsidR="00F54811" w:rsidRPr="00F54811" w:rsidRDefault="00F54811" w:rsidP="00F54811">
            <w:pPr>
              <w:spacing w:after="0" w:line="240" w:lineRule="auto"/>
              <w:jc w:val="center"/>
              <w:rPr>
                <w:rFonts w:ascii="Times New Roman" w:eastAsia="Times New Roman" w:hAnsi="Times New Roman" w:cs="Times New Roman"/>
                <w:sz w:val="12"/>
                <w:szCs w:val="12"/>
                <w:lang w:eastAsia="ru-RU"/>
              </w:rPr>
            </w:pPr>
            <w:r w:rsidRPr="00F54811">
              <w:rPr>
                <w:rFonts w:ascii="Times New Roman" w:eastAsia="Times New Roman" w:hAnsi="Times New Roman" w:cs="Times New Roman"/>
                <w:sz w:val="12"/>
                <w:szCs w:val="12"/>
                <w:lang w:eastAsia="ru-RU"/>
              </w:rPr>
              <w:t>608</w:t>
            </w:r>
          </w:p>
        </w:tc>
        <w:tc>
          <w:tcPr>
            <w:tcW w:w="1250" w:type="pct"/>
            <w:tcBorders>
              <w:top w:val="nil"/>
              <w:left w:val="nil"/>
              <w:bottom w:val="single" w:sz="4" w:space="0" w:color="auto"/>
              <w:right w:val="single" w:sz="4" w:space="0" w:color="auto"/>
            </w:tcBorders>
            <w:shd w:val="clear" w:color="auto" w:fill="auto"/>
            <w:vAlign w:val="center"/>
            <w:hideMark/>
          </w:tcPr>
          <w:p w:rsidR="00F54811" w:rsidRPr="00F54811" w:rsidRDefault="00F54811" w:rsidP="00F54811">
            <w:pPr>
              <w:spacing w:after="0" w:line="240" w:lineRule="auto"/>
              <w:jc w:val="center"/>
              <w:rPr>
                <w:rFonts w:ascii="Times New Roman" w:eastAsia="Times New Roman" w:hAnsi="Times New Roman" w:cs="Times New Roman"/>
                <w:sz w:val="12"/>
                <w:szCs w:val="12"/>
                <w:lang w:eastAsia="ru-RU"/>
              </w:rPr>
            </w:pPr>
            <w:r w:rsidRPr="00F54811">
              <w:rPr>
                <w:rFonts w:ascii="Times New Roman" w:eastAsia="Times New Roman" w:hAnsi="Times New Roman" w:cs="Times New Roman"/>
                <w:sz w:val="12"/>
                <w:szCs w:val="12"/>
                <w:lang w:eastAsia="ru-RU"/>
              </w:rPr>
              <w:t>1 11 05035 10 0000 120</w:t>
            </w:r>
          </w:p>
        </w:tc>
        <w:tc>
          <w:tcPr>
            <w:tcW w:w="2094" w:type="pct"/>
            <w:tcBorders>
              <w:top w:val="nil"/>
              <w:left w:val="nil"/>
              <w:bottom w:val="single" w:sz="4" w:space="0" w:color="auto"/>
              <w:right w:val="single" w:sz="4" w:space="0" w:color="auto"/>
            </w:tcBorders>
            <w:shd w:val="clear" w:color="auto" w:fill="auto"/>
            <w:vAlign w:val="center"/>
            <w:hideMark/>
          </w:tcPr>
          <w:p w:rsidR="00F54811" w:rsidRPr="00F54811" w:rsidRDefault="00F54811" w:rsidP="00F54811">
            <w:pPr>
              <w:spacing w:after="0" w:line="240" w:lineRule="auto"/>
              <w:jc w:val="center"/>
              <w:rPr>
                <w:rFonts w:ascii="Times New Roman" w:eastAsia="Times New Roman" w:hAnsi="Times New Roman" w:cs="Times New Roman"/>
                <w:sz w:val="12"/>
                <w:szCs w:val="12"/>
                <w:lang w:eastAsia="ru-RU"/>
              </w:rPr>
            </w:pPr>
            <w:r w:rsidRPr="00F54811">
              <w:rPr>
                <w:rFonts w:ascii="Times New Roman" w:eastAsia="Times New Roman" w:hAnsi="Times New Roman" w:cs="Times New Roman"/>
                <w:sz w:val="12"/>
                <w:szCs w:val="12"/>
                <w:lang w:eastAsia="ru-RU"/>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714" w:type="pct"/>
            <w:tcBorders>
              <w:top w:val="nil"/>
              <w:left w:val="nil"/>
              <w:bottom w:val="single" w:sz="4" w:space="0" w:color="auto"/>
              <w:right w:val="single" w:sz="8" w:space="0" w:color="auto"/>
            </w:tcBorders>
            <w:shd w:val="clear" w:color="auto" w:fill="auto"/>
            <w:noWrap/>
            <w:vAlign w:val="center"/>
            <w:hideMark/>
          </w:tcPr>
          <w:p w:rsidR="00F54811" w:rsidRPr="00F54811" w:rsidRDefault="00F54811" w:rsidP="00F54811">
            <w:pPr>
              <w:spacing w:after="0" w:line="240" w:lineRule="auto"/>
              <w:jc w:val="center"/>
              <w:rPr>
                <w:rFonts w:ascii="Times New Roman" w:eastAsia="Times New Roman" w:hAnsi="Times New Roman" w:cs="Times New Roman"/>
                <w:sz w:val="12"/>
                <w:szCs w:val="12"/>
                <w:lang w:eastAsia="ru-RU"/>
              </w:rPr>
            </w:pPr>
            <w:r w:rsidRPr="00F54811">
              <w:rPr>
                <w:rFonts w:ascii="Times New Roman" w:eastAsia="Times New Roman" w:hAnsi="Times New Roman" w:cs="Times New Roman"/>
                <w:sz w:val="12"/>
                <w:szCs w:val="12"/>
                <w:lang w:eastAsia="ru-RU"/>
              </w:rPr>
              <w:t>8</w:t>
            </w:r>
          </w:p>
        </w:tc>
      </w:tr>
      <w:tr w:rsidR="00F54811" w:rsidRPr="00F54811" w:rsidTr="00F54811">
        <w:trPr>
          <w:trHeight w:val="60"/>
        </w:trPr>
        <w:tc>
          <w:tcPr>
            <w:tcW w:w="942" w:type="pct"/>
            <w:tcBorders>
              <w:top w:val="single" w:sz="8" w:space="0" w:color="auto"/>
              <w:left w:val="single" w:sz="8" w:space="0" w:color="auto"/>
              <w:bottom w:val="single" w:sz="8" w:space="0" w:color="auto"/>
              <w:right w:val="nil"/>
            </w:tcBorders>
            <w:shd w:val="clear" w:color="auto" w:fill="auto"/>
            <w:noWrap/>
            <w:vAlign w:val="center"/>
            <w:hideMark/>
          </w:tcPr>
          <w:p w:rsidR="00F54811" w:rsidRPr="00F54811" w:rsidRDefault="00F54811" w:rsidP="00F54811">
            <w:pPr>
              <w:spacing w:after="0" w:line="240" w:lineRule="auto"/>
              <w:jc w:val="center"/>
              <w:rPr>
                <w:rFonts w:ascii="Times New Roman" w:eastAsia="Times New Roman" w:hAnsi="Times New Roman" w:cs="Times New Roman"/>
                <w:b/>
                <w:bCs/>
                <w:sz w:val="12"/>
                <w:szCs w:val="12"/>
                <w:lang w:eastAsia="ru-RU"/>
              </w:rPr>
            </w:pPr>
            <w:r w:rsidRPr="00F54811">
              <w:rPr>
                <w:rFonts w:ascii="Times New Roman" w:eastAsia="Times New Roman" w:hAnsi="Times New Roman" w:cs="Times New Roman"/>
                <w:b/>
                <w:bCs/>
                <w:sz w:val="12"/>
                <w:szCs w:val="12"/>
                <w:lang w:eastAsia="ru-RU"/>
              </w:rPr>
              <w:t>ВСЕГО ДОХОДОВ</w:t>
            </w:r>
          </w:p>
        </w:tc>
        <w:tc>
          <w:tcPr>
            <w:tcW w:w="1250" w:type="pct"/>
            <w:tcBorders>
              <w:top w:val="nil"/>
              <w:left w:val="nil"/>
              <w:bottom w:val="single" w:sz="8" w:space="0" w:color="auto"/>
              <w:right w:val="nil"/>
            </w:tcBorders>
            <w:shd w:val="clear" w:color="auto" w:fill="auto"/>
            <w:noWrap/>
            <w:vAlign w:val="center"/>
            <w:hideMark/>
          </w:tcPr>
          <w:p w:rsidR="00F54811" w:rsidRPr="00F54811" w:rsidRDefault="00F54811" w:rsidP="00F54811">
            <w:pPr>
              <w:spacing w:after="0" w:line="240" w:lineRule="auto"/>
              <w:jc w:val="center"/>
              <w:rPr>
                <w:rFonts w:ascii="Times New Roman" w:eastAsia="Times New Roman" w:hAnsi="Times New Roman" w:cs="Times New Roman"/>
                <w:b/>
                <w:bCs/>
                <w:sz w:val="12"/>
                <w:szCs w:val="12"/>
                <w:lang w:eastAsia="ru-RU"/>
              </w:rPr>
            </w:pPr>
          </w:p>
        </w:tc>
        <w:tc>
          <w:tcPr>
            <w:tcW w:w="2094" w:type="pct"/>
            <w:tcBorders>
              <w:top w:val="single" w:sz="8" w:space="0" w:color="auto"/>
              <w:left w:val="nil"/>
              <w:bottom w:val="single" w:sz="8" w:space="0" w:color="auto"/>
              <w:right w:val="nil"/>
            </w:tcBorders>
            <w:shd w:val="clear" w:color="auto" w:fill="auto"/>
            <w:noWrap/>
            <w:vAlign w:val="center"/>
            <w:hideMark/>
          </w:tcPr>
          <w:p w:rsidR="00F54811" w:rsidRPr="00F54811" w:rsidRDefault="00F54811" w:rsidP="00F54811">
            <w:pPr>
              <w:spacing w:after="0" w:line="240" w:lineRule="auto"/>
              <w:jc w:val="center"/>
              <w:rPr>
                <w:rFonts w:ascii="Times New Roman" w:eastAsia="Times New Roman" w:hAnsi="Times New Roman" w:cs="Times New Roman"/>
                <w:b/>
                <w:bCs/>
                <w:sz w:val="12"/>
                <w:szCs w:val="12"/>
                <w:lang w:eastAsia="ru-RU"/>
              </w:rPr>
            </w:pPr>
          </w:p>
        </w:tc>
        <w:tc>
          <w:tcPr>
            <w:tcW w:w="714" w:type="pct"/>
            <w:tcBorders>
              <w:top w:val="nil"/>
              <w:left w:val="single" w:sz="4" w:space="0" w:color="auto"/>
              <w:bottom w:val="single" w:sz="8" w:space="0" w:color="auto"/>
              <w:right w:val="single" w:sz="8" w:space="0" w:color="auto"/>
            </w:tcBorders>
            <w:shd w:val="clear" w:color="auto" w:fill="auto"/>
            <w:noWrap/>
            <w:vAlign w:val="center"/>
            <w:hideMark/>
          </w:tcPr>
          <w:p w:rsidR="00F54811" w:rsidRPr="00F54811" w:rsidRDefault="00F54811" w:rsidP="00F54811">
            <w:pPr>
              <w:spacing w:after="0" w:line="240" w:lineRule="auto"/>
              <w:jc w:val="center"/>
              <w:rPr>
                <w:rFonts w:ascii="Times New Roman" w:eastAsia="Times New Roman" w:hAnsi="Times New Roman" w:cs="Times New Roman"/>
                <w:b/>
                <w:bCs/>
                <w:sz w:val="12"/>
                <w:szCs w:val="12"/>
                <w:lang w:eastAsia="ru-RU"/>
              </w:rPr>
            </w:pPr>
            <w:r w:rsidRPr="00F54811">
              <w:rPr>
                <w:rFonts w:ascii="Times New Roman" w:eastAsia="Times New Roman" w:hAnsi="Times New Roman" w:cs="Times New Roman"/>
                <w:b/>
                <w:bCs/>
                <w:sz w:val="12"/>
                <w:szCs w:val="12"/>
                <w:lang w:eastAsia="ru-RU"/>
              </w:rPr>
              <w:t>1 138</w:t>
            </w:r>
          </w:p>
        </w:tc>
      </w:tr>
    </w:tbl>
    <w:p w:rsidR="000B66E1" w:rsidRDefault="000B66E1" w:rsidP="00F54811">
      <w:pPr>
        <w:autoSpaceDE w:val="0"/>
        <w:autoSpaceDN w:val="0"/>
        <w:adjustRightInd w:val="0"/>
        <w:spacing w:after="0" w:line="240" w:lineRule="auto"/>
        <w:ind w:left="284"/>
        <w:jc w:val="right"/>
        <w:outlineLvl w:val="0"/>
        <w:rPr>
          <w:rFonts w:ascii="Times New Roman" w:hAnsi="Times New Roman" w:cs="Times New Roman"/>
          <w:sz w:val="12"/>
          <w:szCs w:val="12"/>
        </w:rPr>
      </w:pPr>
    </w:p>
    <w:p w:rsidR="000B66E1" w:rsidRDefault="000B66E1" w:rsidP="00F54811">
      <w:pPr>
        <w:autoSpaceDE w:val="0"/>
        <w:autoSpaceDN w:val="0"/>
        <w:adjustRightInd w:val="0"/>
        <w:spacing w:after="0" w:line="240" w:lineRule="auto"/>
        <w:ind w:left="284"/>
        <w:jc w:val="right"/>
        <w:outlineLvl w:val="0"/>
        <w:rPr>
          <w:rFonts w:ascii="Times New Roman" w:hAnsi="Times New Roman" w:cs="Times New Roman"/>
          <w:sz w:val="12"/>
          <w:szCs w:val="12"/>
        </w:rPr>
      </w:pPr>
    </w:p>
    <w:p w:rsidR="000B66E1" w:rsidRDefault="000B66E1" w:rsidP="00F54811">
      <w:pPr>
        <w:autoSpaceDE w:val="0"/>
        <w:autoSpaceDN w:val="0"/>
        <w:adjustRightInd w:val="0"/>
        <w:spacing w:after="0" w:line="240" w:lineRule="auto"/>
        <w:ind w:left="284"/>
        <w:jc w:val="right"/>
        <w:outlineLvl w:val="0"/>
        <w:rPr>
          <w:rFonts w:ascii="Times New Roman" w:hAnsi="Times New Roman" w:cs="Times New Roman"/>
          <w:sz w:val="12"/>
          <w:szCs w:val="12"/>
        </w:rPr>
      </w:pPr>
    </w:p>
    <w:p w:rsidR="000B66E1" w:rsidRDefault="000B66E1" w:rsidP="00F54811">
      <w:pPr>
        <w:autoSpaceDE w:val="0"/>
        <w:autoSpaceDN w:val="0"/>
        <w:adjustRightInd w:val="0"/>
        <w:spacing w:after="0" w:line="240" w:lineRule="auto"/>
        <w:ind w:left="284"/>
        <w:jc w:val="right"/>
        <w:outlineLvl w:val="0"/>
        <w:rPr>
          <w:rFonts w:ascii="Times New Roman" w:hAnsi="Times New Roman" w:cs="Times New Roman"/>
          <w:sz w:val="12"/>
          <w:szCs w:val="12"/>
        </w:rPr>
      </w:pPr>
    </w:p>
    <w:p w:rsidR="00F54811" w:rsidRDefault="00F54811" w:rsidP="00F54811">
      <w:pPr>
        <w:autoSpaceDE w:val="0"/>
        <w:autoSpaceDN w:val="0"/>
        <w:adjustRightInd w:val="0"/>
        <w:spacing w:after="0" w:line="240" w:lineRule="auto"/>
        <w:ind w:left="284"/>
        <w:jc w:val="right"/>
        <w:outlineLvl w:val="0"/>
        <w:rPr>
          <w:rFonts w:ascii="Times New Roman" w:hAnsi="Times New Roman" w:cs="Times New Roman"/>
          <w:sz w:val="12"/>
          <w:szCs w:val="12"/>
        </w:rPr>
      </w:pPr>
      <w:r w:rsidRPr="00F54811">
        <w:rPr>
          <w:rFonts w:ascii="Times New Roman" w:hAnsi="Times New Roman" w:cs="Times New Roman"/>
          <w:sz w:val="12"/>
          <w:szCs w:val="12"/>
        </w:rPr>
        <w:lastRenderedPageBreak/>
        <w:t>Приложение №  2</w:t>
      </w:r>
    </w:p>
    <w:p w:rsidR="00F54811" w:rsidRDefault="00F54811" w:rsidP="00F54811">
      <w:pPr>
        <w:autoSpaceDE w:val="0"/>
        <w:autoSpaceDN w:val="0"/>
        <w:adjustRightInd w:val="0"/>
        <w:spacing w:after="0" w:line="240" w:lineRule="auto"/>
        <w:ind w:left="284"/>
        <w:jc w:val="right"/>
        <w:outlineLvl w:val="0"/>
        <w:rPr>
          <w:rFonts w:ascii="Times New Roman" w:hAnsi="Times New Roman" w:cs="Times New Roman"/>
          <w:sz w:val="12"/>
          <w:szCs w:val="12"/>
        </w:rPr>
      </w:pPr>
      <w:r w:rsidRPr="00F54811">
        <w:rPr>
          <w:rFonts w:ascii="Times New Roman" w:hAnsi="Times New Roman" w:cs="Times New Roman"/>
          <w:sz w:val="12"/>
          <w:szCs w:val="12"/>
        </w:rPr>
        <w:t xml:space="preserve">  к Постановлению администрации </w:t>
      </w:r>
    </w:p>
    <w:p w:rsidR="00F54811" w:rsidRDefault="00F54811" w:rsidP="00F54811">
      <w:pPr>
        <w:autoSpaceDE w:val="0"/>
        <w:autoSpaceDN w:val="0"/>
        <w:adjustRightInd w:val="0"/>
        <w:spacing w:after="0" w:line="240" w:lineRule="auto"/>
        <w:ind w:left="284"/>
        <w:jc w:val="right"/>
        <w:outlineLvl w:val="0"/>
        <w:rPr>
          <w:rFonts w:ascii="Times New Roman" w:hAnsi="Times New Roman" w:cs="Times New Roman"/>
          <w:sz w:val="12"/>
          <w:szCs w:val="12"/>
        </w:rPr>
      </w:pPr>
      <w:r w:rsidRPr="00F54811">
        <w:rPr>
          <w:rFonts w:ascii="Times New Roman" w:hAnsi="Times New Roman" w:cs="Times New Roman"/>
          <w:sz w:val="12"/>
          <w:szCs w:val="12"/>
        </w:rPr>
        <w:t xml:space="preserve">сельского поселения Елшанка </w:t>
      </w:r>
    </w:p>
    <w:p w:rsidR="00F54811" w:rsidRDefault="00F54811" w:rsidP="00F54811">
      <w:pPr>
        <w:autoSpaceDE w:val="0"/>
        <w:autoSpaceDN w:val="0"/>
        <w:adjustRightInd w:val="0"/>
        <w:spacing w:after="0" w:line="240" w:lineRule="auto"/>
        <w:ind w:left="284"/>
        <w:jc w:val="right"/>
        <w:outlineLvl w:val="0"/>
        <w:rPr>
          <w:rFonts w:ascii="Times New Roman" w:hAnsi="Times New Roman" w:cs="Times New Roman"/>
          <w:sz w:val="12"/>
          <w:szCs w:val="12"/>
        </w:rPr>
      </w:pPr>
      <w:r w:rsidRPr="00F54811">
        <w:rPr>
          <w:rFonts w:ascii="Times New Roman" w:hAnsi="Times New Roman" w:cs="Times New Roman"/>
          <w:sz w:val="12"/>
          <w:szCs w:val="12"/>
        </w:rPr>
        <w:t>муници</w:t>
      </w:r>
      <w:r>
        <w:rPr>
          <w:rFonts w:ascii="Times New Roman" w:hAnsi="Times New Roman" w:cs="Times New Roman"/>
          <w:sz w:val="12"/>
          <w:szCs w:val="12"/>
        </w:rPr>
        <w:t xml:space="preserve">пального района Сергиевский </w:t>
      </w:r>
    </w:p>
    <w:p w:rsidR="00F54811" w:rsidRDefault="00F54811" w:rsidP="00F54811">
      <w:pPr>
        <w:autoSpaceDE w:val="0"/>
        <w:autoSpaceDN w:val="0"/>
        <w:adjustRightInd w:val="0"/>
        <w:spacing w:after="0" w:line="240" w:lineRule="auto"/>
        <w:ind w:left="284"/>
        <w:jc w:val="right"/>
        <w:outlineLvl w:val="0"/>
        <w:rPr>
          <w:rFonts w:ascii="Times New Roman" w:hAnsi="Times New Roman" w:cs="Times New Roman"/>
          <w:sz w:val="12"/>
          <w:szCs w:val="12"/>
        </w:rPr>
      </w:pPr>
      <w:r>
        <w:rPr>
          <w:rFonts w:ascii="Times New Roman" w:hAnsi="Times New Roman" w:cs="Times New Roman"/>
          <w:sz w:val="12"/>
          <w:szCs w:val="12"/>
        </w:rPr>
        <w:t>№ 7</w:t>
      </w:r>
      <w:r w:rsidRPr="00F54811">
        <w:rPr>
          <w:rFonts w:ascii="Times New Roman" w:hAnsi="Times New Roman" w:cs="Times New Roman"/>
          <w:sz w:val="12"/>
          <w:szCs w:val="12"/>
        </w:rPr>
        <w:t xml:space="preserve">  от "13" апреля 2021г.</w:t>
      </w:r>
    </w:p>
    <w:p w:rsidR="00F54811" w:rsidRDefault="00F54811" w:rsidP="00F24C8C">
      <w:pPr>
        <w:autoSpaceDE w:val="0"/>
        <w:autoSpaceDN w:val="0"/>
        <w:adjustRightInd w:val="0"/>
        <w:spacing w:after="0" w:line="240" w:lineRule="auto"/>
        <w:ind w:left="284"/>
        <w:jc w:val="center"/>
        <w:outlineLvl w:val="0"/>
        <w:rPr>
          <w:rFonts w:ascii="Times New Roman" w:hAnsi="Times New Roman" w:cs="Times New Roman"/>
          <w:sz w:val="12"/>
          <w:szCs w:val="12"/>
        </w:rPr>
      </w:pPr>
      <w:r w:rsidRPr="00F54811">
        <w:rPr>
          <w:rFonts w:ascii="Times New Roman" w:hAnsi="Times New Roman" w:cs="Times New Roman"/>
          <w:sz w:val="12"/>
          <w:szCs w:val="12"/>
        </w:rPr>
        <w:t>Ведомственная структура расходов бюджета сельского поселения Елшанка муниципально</w:t>
      </w:r>
      <w:r>
        <w:rPr>
          <w:rFonts w:ascii="Times New Roman" w:hAnsi="Times New Roman" w:cs="Times New Roman"/>
          <w:sz w:val="12"/>
          <w:szCs w:val="12"/>
        </w:rPr>
        <w:t xml:space="preserve">го района Сергиевский </w:t>
      </w:r>
      <w:r w:rsidRPr="00F54811">
        <w:rPr>
          <w:rFonts w:ascii="Times New Roman" w:hAnsi="Times New Roman" w:cs="Times New Roman"/>
          <w:sz w:val="12"/>
          <w:szCs w:val="12"/>
        </w:rPr>
        <w:t>за  1 квартал 2021 года</w:t>
      </w:r>
    </w:p>
    <w:p w:rsidR="00F24C8C" w:rsidRDefault="00F54811" w:rsidP="00F54811">
      <w:pPr>
        <w:autoSpaceDE w:val="0"/>
        <w:autoSpaceDN w:val="0"/>
        <w:adjustRightInd w:val="0"/>
        <w:spacing w:after="0" w:line="240" w:lineRule="auto"/>
        <w:ind w:left="284"/>
        <w:outlineLvl w:val="0"/>
        <w:rPr>
          <w:rFonts w:ascii="Times New Roman" w:hAnsi="Times New Roman" w:cs="Times New Roman"/>
          <w:sz w:val="12"/>
          <w:szCs w:val="12"/>
        </w:rPr>
      </w:pPr>
      <w:r w:rsidRPr="00F54811">
        <w:rPr>
          <w:rFonts w:ascii="Times New Roman" w:hAnsi="Times New Roman" w:cs="Times New Roman"/>
          <w:sz w:val="12"/>
          <w:szCs w:val="12"/>
        </w:rPr>
        <w:t>Единица измерения: тыс. руб.</w:t>
      </w:r>
      <w:r w:rsidRPr="00F54811">
        <w:rPr>
          <w:rFonts w:ascii="Times New Roman" w:hAnsi="Times New Roman" w:cs="Times New Roman"/>
          <w:sz w:val="12"/>
          <w:szCs w:val="12"/>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2"/>
        <w:gridCol w:w="795"/>
        <w:gridCol w:w="338"/>
        <w:gridCol w:w="383"/>
        <w:gridCol w:w="336"/>
        <w:gridCol w:w="276"/>
        <w:gridCol w:w="336"/>
        <w:gridCol w:w="516"/>
        <w:gridCol w:w="396"/>
        <w:gridCol w:w="812"/>
        <w:gridCol w:w="1019"/>
      </w:tblGrid>
      <w:tr w:rsidR="00F24C8C" w:rsidRPr="00F24C8C" w:rsidTr="000B66E1">
        <w:trPr>
          <w:trHeight w:val="70"/>
        </w:trPr>
        <w:tc>
          <w:tcPr>
            <w:tcW w:w="1632" w:type="pct"/>
            <w:shd w:val="clear" w:color="auto" w:fill="auto"/>
            <w:vAlign w:val="center"/>
            <w:hideMark/>
          </w:tcPr>
          <w:p w:rsidR="00F24C8C" w:rsidRPr="00F24C8C" w:rsidRDefault="00F24C8C" w:rsidP="00F24C8C">
            <w:pPr>
              <w:spacing w:after="0" w:line="240" w:lineRule="auto"/>
              <w:jc w:val="center"/>
              <w:rPr>
                <w:rFonts w:ascii="Times New Roman" w:eastAsia="Times New Roman" w:hAnsi="Times New Roman" w:cs="Times New Roman"/>
                <w:b/>
                <w:bCs/>
                <w:sz w:val="12"/>
                <w:szCs w:val="12"/>
                <w:lang w:eastAsia="ru-RU"/>
              </w:rPr>
            </w:pPr>
            <w:r w:rsidRPr="00F24C8C">
              <w:rPr>
                <w:rFonts w:ascii="Times New Roman" w:eastAsia="Times New Roman" w:hAnsi="Times New Roman" w:cs="Times New Roman"/>
                <w:b/>
                <w:bCs/>
                <w:sz w:val="12"/>
                <w:szCs w:val="12"/>
                <w:lang w:eastAsia="ru-RU"/>
              </w:rPr>
              <w:t>Наименование главного распорядителя средств бюджета, раздела, подраздела, целевой стати, подгруппы видов расходов</w:t>
            </w:r>
          </w:p>
        </w:tc>
        <w:tc>
          <w:tcPr>
            <w:tcW w:w="514" w:type="pct"/>
            <w:shd w:val="clear" w:color="auto" w:fill="auto"/>
            <w:noWrap/>
            <w:vAlign w:val="center"/>
            <w:hideMark/>
          </w:tcPr>
          <w:p w:rsidR="00F24C8C" w:rsidRPr="00F24C8C" w:rsidRDefault="00F24C8C" w:rsidP="00F24C8C">
            <w:pPr>
              <w:spacing w:after="0" w:line="240" w:lineRule="auto"/>
              <w:jc w:val="center"/>
              <w:rPr>
                <w:rFonts w:ascii="Times New Roman" w:eastAsia="Times New Roman" w:hAnsi="Times New Roman" w:cs="Times New Roman"/>
                <w:b/>
                <w:bCs/>
                <w:sz w:val="12"/>
                <w:szCs w:val="12"/>
                <w:lang w:eastAsia="ru-RU"/>
              </w:rPr>
            </w:pPr>
            <w:r w:rsidRPr="00F24C8C">
              <w:rPr>
                <w:rFonts w:ascii="Times New Roman" w:eastAsia="Times New Roman" w:hAnsi="Times New Roman" w:cs="Times New Roman"/>
                <w:b/>
                <w:bCs/>
                <w:sz w:val="12"/>
                <w:szCs w:val="12"/>
                <w:lang w:eastAsia="ru-RU"/>
              </w:rPr>
              <w:t>Код главы</w:t>
            </w:r>
          </w:p>
        </w:tc>
        <w:tc>
          <w:tcPr>
            <w:tcW w:w="219" w:type="pct"/>
            <w:shd w:val="clear" w:color="auto" w:fill="auto"/>
            <w:noWrap/>
            <w:vAlign w:val="center"/>
            <w:hideMark/>
          </w:tcPr>
          <w:p w:rsidR="00F24C8C" w:rsidRPr="00F24C8C" w:rsidRDefault="00F24C8C" w:rsidP="00F24C8C">
            <w:pPr>
              <w:spacing w:after="0" w:line="240" w:lineRule="auto"/>
              <w:jc w:val="center"/>
              <w:rPr>
                <w:rFonts w:ascii="Times New Roman" w:eastAsia="Times New Roman" w:hAnsi="Times New Roman" w:cs="Times New Roman"/>
                <w:b/>
                <w:bCs/>
                <w:sz w:val="12"/>
                <w:szCs w:val="12"/>
                <w:lang w:eastAsia="ru-RU"/>
              </w:rPr>
            </w:pPr>
            <w:proofErr w:type="spellStart"/>
            <w:r w:rsidRPr="00F24C8C">
              <w:rPr>
                <w:rFonts w:ascii="Times New Roman" w:eastAsia="Times New Roman" w:hAnsi="Times New Roman" w:cs="Times New Roman"/>
                <w:b/>
                <w:bCs/>
                <w:sz w:val="12"/>
                <w:szCs w:val="12"/>
                <w:lang w:eastAsia="ru-RU"/>
              </w:rPr>
              <w:t>Рз</w:t>
            </w:r>
            <w:proofErr w:type="spellEnd"/>
          </w:p>
        </w:tc>
        <w:tc>
          <w:tcPr>
            <w:tcW w:w="248" w:type="pct"/>
            <w:shd w:val="clear" w:color="auto" w:fill="auto"/>
            <w:noWrap/>
            <w:vAlign w:val="center"/>
            <w:hideMark/>
          </w:tcPr>
          <w:p w:rsidR="00F24C8C" w:rsidRPr="00F24C8C" w:rsidRDefault="00F24C8C" w:rsidP="00F24C8C">
            <w:pPr>
              <w:spacing w:after="0" w:line="240" w:lineRule="auto"/>
              <w:jc w:val="center"/>
              <w:rPr>
                <w:rFonts w:ascii="Times New Roman" w:eastAsia="Times New Roman" w:hAnsi="Times New Roman" w:cs="Times New Roman"/>
                <w:b/>
                <w:bCs/>
                <w:sz w:val="12"/>
                <w:szCs w:val="12"/>
                <w:lang w:eastAsia="ru-RU"/>
              </w:rPr>
            </w:pPr>
            <w:proofErr w:type="gramStart"/>
            <w:r w:rsidRPr="00F24C8C">
              <w:rPr>
                <w:rFonts w:ascii="Times New Roman" w:eastAsia="Times New Roman" w:hAnsi="Times New Roman" w:cs="Times New Roman"/>
                <w:b/>
                <w:bCs/>
                <w:sz w:val="12"/>
                <w:szCs w:val="12"/>
                <w:lang w:eastAsia="ru-RU"/>
              </w:rPr>
              <w:t>ПР</w:t>
            </w:r>
            <w:proofErr w:type="gramEnd"/>
          </w:p>
        </w:tc>
        <w:tc>
          <w:tcPr>
            <w:tcW w:w="947" w:type="pct"/>
            <w:gridSpan w:val="4"/>
            <w:shd w:val="clear" w:color="auto" w:fill="auto"/>
            <w:noWrap/>
            <w:vAlign w:val="center"/>
            <w:hideMark/>
          </w:tcPr>
          <w:p w:rsidR="00F24C8C" w:rsidRPr="00F24C8C" w:rsidRDefault="00F24C8C" w:rsidP="00F24C8C">
            <w:pPr>
              <w:spacing w:after="0" w:line="240" w:lineRule="auto"/>
              <w:jc w:val="center"/>
              <w:rPr>
                <w:rFonts w:ascii="Times New Roman" w:eastAsia="Times New Roman" w:hAnsi="Times New Roman" w:cs="Times New Roman"/>
                <w:b/>
                <w:bCs/>
                <w:sz w:val="12"/>
                <w:szCs w:val="12"/>
                <w:lang w:eastAsia="ru-RU"/>
              </w:rPr>
            </w:pPr>
            <w:r w:rsidRPr="00F24C8C">
              <w:rPr>
                <w:rFonts w:ascii="Times New Roman" w:eastAsia="Times New Roman" w:hAnsi="Times New Roman" w:cs="Times New Roman"/>
                <w:b/>
                <w:bCs/>
                <w:sz w:val="12"/>
                <w:szCs w:val="12"/>
                <w:lang w:eastAsia="ru-RU"/>
              </w:rPr>
              <w:t>ЦСР</w:t>
            </w:r>
          </w:p>
        </w:tc>
        <w:tc>
          <w:tcPr>
            <w:tcW w:w="256" w:type="pct"/>
            <w:shd w:val="clear" w:color="auto" w:fill="auto"/>
            <w:noWrap/>
            <w:vAlign w:val="center"/>
            <w:hideMark/>
          </w:tcPr>
          <w:p w:rsidR="00F24C8C" w:rsidRPr="00F24C8C" w:rsidRDefault="00F24C8C" w:rsidP="00F24C8C">
            <w:pPr>
              <w:spacing w:after="0" w:line="240" w:lineRule="auto"/>
              <w:jc w:val="center"/>
              <w:rPr>
                <w:rFonts w:ascii="Times New Roman" w:eastAsia="Times New Roman" w:hAnsi="Times New Roman" w:cs="Times New Roman"/>
                <w:b/>
                <w:bCs/>
                <w:sz w:val="12"/>
                <w:szCs w:val="12"/>
                <w:lang w:eastAsia="ru-RU"/>
              </w:rPr>
            </w:pPr>
            <w:r w:rsidRPr="00F24C8C">
              <w:rPr>
                <w:rFonts w:ascii="Times New Roman" w:eastAsia="Times New Roman" w:hAnsi="Times New Roman" w:cs="Times New Roman"/>
                <w:b/>
                <w:bCs/>
                <w:sz w:val="12"/>
                <w:szCs w:val="12"/>
                <w:lang w:eastAsia="ru-RU"/>
              </w:rPr>
              <w:t>ВР</w:t>
            </w:r>
          </w:p>
        </w:tc>
        <w:tc>
          <w:tcPr>
            <w:tcW w:w="525" w:type="pct"/>
            <w:shd w:val="clear" w:color="auto" w:fill="auto"/>
            <w:vAlign w:val="center"/>
            <w:hideMark/>
          </w:tcPr>
          <w:p w:rsidR="00F24C8C" w:rsidRPr="00F24C8C" w:rsidRDefault="00F24C8C" w:rsidP="00F24C8C">
            <w:pPr>
              <w:spacing w:after="0" w:line="240" w:lineRule="auto"/>
              <w:jc w:val="center"/>
              <w:rPr>
                <w:rFonts w:ascii="Times New Roman" w:eastAsia="Times New Roman" w:hAnsi="Times New Roman" w:cs="Times New Roman"/>
                <w:b/>
                <w:bCs/>
                <w:sz w:val="12"/>
                <w:szCs w:val="12"/>
                <w:lang w:eastAsia="ru-RU"/>
              </w:rPr>
            </w:pPr>
            <w:r w:rsidRPr="00F24C8C">
              <w:rPr>
                <w:rFonts w:ascii="Times New Roman" w:eastAsia="Times New Roman" w:hAnsi="Times New Roman" w:cs="Times New Roman"/>
                <w:b/>
                <w:bCs/>
                <w:sz w:val="12"/>
                <w:szCs w:val="12"/>
                <w:lang w:eastAsia="ru-RU"/>
              </w:rPr>
              <w:t>Исполнено</w:t>
            </w:r>
          </w:p>
        </w:tc>
        <w:tc>
          <w:tcPr>
            <w:tcW w:w="659" w:type="pct"/>
            <w:shd w:val="clear" w:color="auto" w:fill="auto"/>
            <w:vAlign w:val="center"/>
            <w:hideMark/>
          </w:tcPr>
          <w:p w:rsidR="00F24C8C" w:rsidRPr="00F24C8C" w:rsidRDefault="00F24C8C" w:rsidP="00F24C8C">
            <w:pPr>
              <w:spacing w:after="0" w:line="240" w:lineRule="auto"/>
              <w:jc w:val="center"/>
              <w:rPr>
                <w:rFonts w:ascii="Times New Roman" w:eastAsia="Times New Roman" w:hAnsi="Times New Roman" w:cs="Times New Roman"/>
                <w:b/>
                <w:bCs/>
                <w:sz w:val="12"/>
                <w:szCs w:val="12"/>
                <w:lang w:eastAsia="ru-RU"/>
              </w:rPr>
            </w:pPr>
            <w:r w:rsidRPr="00F24C8C">
              <w:rPr>
                <w:rFonts w:ascii="Times New Roman" w:eastAsia="Times New Roman" w:hAnsi="Times New Roman" w:cs="Times New Roman"/>
                <w:b/>
                <w:bCs/>
                <w:sz w:val="12"/>
                <w:szCs w:val="12"/>
                <w:lang w:eastAsia="ru-RU"/>
              </w:rPr>
              <w:t xml:space="preserve">в </w:t>
            </w:r>
            <w:proofErr w:type="spellStart"/>
            <w:r w:rsidRPr="00F24C8C">
              <w:rPr>
                <w:rFonts w:ascii="Times New Roman" w:eastAsia="Times New Roman" w:hAnsi="Times New Roman" w:cs="Times New Roman"/>
                <w:b/>
                <w:bCs/>
                <w:sz w:val="12"/>
                <w:szCs w:val="12"/>
                <w:lang w:eastAsia="ru-RU"/>
              </w:rPr>
              <w:t>т.ч</w:t>
            </w:r>
            <w:proofErr w:type="spellEnd"/>
            <w:r w:rsidRPr="00F24C8C">
              <w:rPr>
                <w:rFonts w:ascii="Times New Roman" w:eastAsia="Times New Roman" w:hAnsi="Times New Roman" w:cs="Times New Roman"/>
                <w:b/>
                <w:bCs/>
                <w:sz w:val="12"/>
                <w:szCs w:val="12"/>
                <w:lang w:eastAsia="ru-RU"/>
              </w:rPr>
              <w:t>. за счет безвозмездных поступлений</w:t>
            </w:r>
          </w:p>
        </w:tc>
      </w:tr>
      <w:tr w:rsidR="00F24C8C" w:rsidRPr="00F24C8C" w:rsidTr="000B66E1">
        <w:trPr>
          <w:trHeight w:val="70"/>
        </w:trPr>
        <w:tc>
          <w:tcPr>
            <w:tcW w:w="1632" w:type="pct"/>
            <w:shd w:val="clear" w:color="000000" w:fill="FFFFFF"/>
            <w:vAlign w:val="bottom"/>
            <w:hideMark/>
          </w:tcPr>
          <w:p w:rsidR="00F24C8C" w:rsidRPr="00F24C8C" w:rsidRDefault="00F24C8C" w:rsidP="00F24C8C">
            <w:pPr>
              <w:spacing w:after="0" w:line="240" w:lineRule="auto"/>
              <w:rPr>
                <w:rFonts w:ascii="Times New Roman" w:eastAsia="Times New Roman" w:hAnsi="Times New Roman" w:cs="Times New Roman"/>
                <w:b/>
                <w:bCs/>
                <w:sz w:val="12"/>
                <w:szCs w:val="12"/>
                <w:lang w:eastAsia="ru-RU"/>
              </w:rPr>
            </w:pPr>
            <w:r w:rsidRPr="00F24C8C">
              <w:rPr>
                <w:rFonts w:ascii="Times New Roman" w:eastAsia="Times New Roman" w:hAnsi="Times New Roman" w:cs="Times New Roman"/>
                <w:b/>
                <w:bCs/>
                <w:sz w:val="12"/>
                <w:szCs w:val="12"/>
                <w:lang w:eastAsia="ru-RU"/>
              </w:rPr>
              <w:t>Функционирование высшего должностного лица субъекта Российской Федерации и муниципального образования</w:t>
            </w:r>
          </w:p>
        </w:tc>
        <w:tc>
          <w:tcPr>
            <w:tcW w:w="514" w:type="pct"/>
            <w:shd w:val="clear" w:color="000000" w:fill="FFFFFF"/>
            <w:noWrap/>
            <w:vAlign w:val="center"/>
            <w:hideMark/>
          </w:tcPr>
          <w:p w:rsidR="00F24C8C" w:rsidRPr="00F24C8C" w:rsidRDefault="00F24C8C" w:rsidP="00F24C8C">
            <w:pPr>
              <w:spacing w:after="0" w:line="240" w:lineRule="auto"/>
              <w:jc w:val="center"/>
              <w:rPr>
                <w:rFonts w:ascii="Times New Roman" w:eastAsia="Times New Roman" w:hAnsi="Times New Roman" w:cs="Times New Roman"/>
                <w:b/>
                <w:bCs/>
                <w:sz w:val="12"/>
                <w:szCs w:val="12"/>
                <w:lang w:eastAsia="ru-RU"/>
              </w:rPr>
            </w:pPr>
            <w:r w:rsidRPr="00F24C8C">
              <w:rPr>
                <w:rFonts w:ascii="Times New Roman" w:eastAsia="Times New Roman" w:hAnsi="Times New Roman" w:cs="Times New Roman"/>
                <w:b/>
                <w:bCs/>
                <w:sz w:val="12"/>
                <w:szCs w:val="12"/>
                <w:lang w:eastAsia="ru-RU"/>
              </w:rPr>
              <w:t>422</w:t>
            </w:r>
          </w:p>
        </w:tc>
        <w:tc>
          <w:tcPr>
            <w:tcW w:w="219" w:type="pct"/>
            <w:shd w:val="clear" w:color="000000" w:fill="FFFFFF"/>
            <w:vAlign w:val="center"/>
            <w:hideMark/>
          </w:tcPr>
          <w:p w:rsidR="00F24C8C" w:rsidRPr="00F24C8C" w:rsidRDefault="00F24C8C" w:rsidP="00F24C8C">
            <w:pPr>
              <w:spacing w:after="0" w:line="240" w:lineRule="auto"/>
              <w:jc w:val="center"/>
              <w:rPr>
                <w:rFonts w:ascii="Times New Roman" w:eastAsia="Times New Roman" w:hAnsi="Times New Roman" w:cs="Times New Roman"/>
                <w:b/>
                <w:bCs/>
                <w:sz w:val="12"/>
                <w:szCs w:val="12"/>
                <w:lang w:eastAsia="ru-RU"/>
              </w:rPr>
            </w:pPr>
            <w:r w:rsidRPr="00F24C8C">
              <w:rPr>
                <w:rFonts w:ascii="Times New Roman" w:eastAsia="Times New Roman" w:hAnsi="Times New Roman" w:cs="Times New Roman"/>
                <w:b/>
                <w:bCs/>
                <w:sz w:val="12"/>
                <w:szCs w:val="12"/>
                <w:lang w:eastAsia="ru-RU"/>
              </w:rPr>
              <w:t>01</w:t>
            </w:r>
          </w:p>
        </w:tc>
        <w:tc>
          <w:tcPr>
            <w:tcW w:w="248" w:type="pct"/>
            <w:shd w:val="clear" w:color="000000" w:fill="FFFFFF"/>
            <w:vAlign w:val="center"/>
            <w:hideMark/>
          </w:tcPr>
          <w:p w:rsidR="00F24C8C" w:rsidRPr="00F24C8C" w:rsidRDefault="00F24C8C" w:rsidP="00F24C8C">
            <w:pPr>
              <w:spacing w:after="0" w:line="240" w:lineRule="auto"/>
              <w:jc w:val="center"/>
              <w:rPr>
                <w:rFonts w:ascii="Times New Roman" w:eastAsia="Times New Roman" w:hAnsi="Times New Roman" w:cs="Times New Roman"/>
                <w:b/>
                <w:bCs/>
                <w:sz w:val="12"/>
                <w:szCs w:val="12"/>
                <w:lang w:eastAsia="ru-RU"/>
              </w:rPr>
            </w:pPr>
            <w:r w:rsidRPr="00F24C8C">
              <w:rPr>
                <w:rFonts w:ascii="Times New Roman" w:eastAsia="Times New Roman" w:hAnsi="Times New Roman" w:cs="Times New Roman"/>
                <w:b/>
                <w:bCs/>
                <w:sz w:val="12"/>
                <w:szCs w:val="12"/>
                <w:lang w:eastAsia="ru-RU"/>
              </w:rPr>
              <w:t>02</w:t>
            </w:r>
          </w:p>
        </w:tc>
        <w:tc>
          <w:tcPr>
            <w:tcW w:w="217" w:type="pct"/>
            <w:shd w:val="clear" w:color="000000" w:fill="FFFFFF"/>
            <w:noWrap/>
            <w:vAlign w:val="center"/>
            <w:hideMark/>
          </w:tcPr>
          <w:p w:rsidR="00F24C8C" w:rsidRPr="00F24C8C" w:rsidRDefault="00F24C8C" w:rsidP="00F24C8C">
            <w:pPr>
              <w:spacing w:after="0" w:line="240" w:lineRule="auto"/>
              <w:jc w:val="center"/>
              <w:rPr>
                <w:rFonts w:ascii="Times New Roman" w:eastAsia="Times New Roman" w:hAnsi="Times New Roman" w:cs="Times New Roman"/>
                <w:b/>
                <w:bCs/>
                <w:sz w:val="12"/>
                <w:szCs w:val="12"/>
                <w:lang w:eastAsia="ru-RU"/>
              </w:rPr>
            </w:pPr>
            <w:r w:rsidRPr="00F24C8C">
              <w:rPr>
                <w:rFonts w:ascii="Times New Roman" w:eastAsia="Times New Roman" w:hAnsi="Times New Roman" w:cs="Times New Roman"/>
                <w:b/>
                <w:bCs/>
                <w:sz w:val="12"/>
                <w:szCs w:val="12"/>
                <w:lang w:eastAsia="ru-RU"/>
              </w:rPr>
              <w:t> </w:t>
            </w:r>
          </w:p>
        </w:tc>
        <w:tc>
          <w:tcPr>
            <w:tcW w:w="179" w:type="pct"/>
            <w:shd w:val="clear" w:color="000000" w:fill="FFFFFF"/>
            <w:noWrap/>
            <w:vAlign w:val="center"/>
            <w:hideMark/>
          </w:tcPr>
          <w:p w:rsidR="00F24C8C" w:rsidRPr="00F24C8C" w:rsidRDefault="00F24C8C" w:rsidP="00F24C8C">
            <w:pPr>
              <w:spacing w:after="0" w:line="240" w:lineRule="auto"/>
              <w:jc w:val="center"/>
              <w:rPr>
                <w:rFonts w:ascii="Times New Roman" w:eastAsia="Times New Roman" w:hAnsi="Times New Roman" w:cs="Times New Roman"/>
                <w:b/>
                <w:bCs/>
                <w:sz w:val="12"/>
                <w:szCs w:val="12"/>
                <w:lang w:eastAsia="ru-RU"/>
              </w:rPr>
            </w:pPr>
            <w:r w:rsidRPr="00F24C8C">
              <w:rPr>
                <w:rFonts w:ascii="Times New Roman" w:eastAsia="Times New Roman" w:hAnsi="Times New Roman" w:cs="Times New Roman"/>
                <w:b/>
                <w:bCs/>
                <w:sz w:val="12"/>
                <w:szCs w:val="12"/>
                <w:lang w:eastAsia="ru-RU"/>
              </w:rPr>
              <w:t> </w:t>
            </w:r>
          </w:p>
        </w:tc>
        <w:tc>
          <w:tcPr>
            <w:tcW w:w="217" w:type="pct"/>
            <w:shd w:val="clear" w:color="000000" w:fill="FFFFFF"/>
            <w:noWrap/>
            <w:vAlign w:val="center"/>
            <w:hideMark/>
          </w:tcPr>
          <w:p w:rsidR="00F24C8C" w:rsidRPr="00F24C8C" w:rsidRDefault="00F24C8C" w:rsidP="00F24C8C">
            <w:pPr>
              <w:spacing w:after="0" w:line="240" w:lineRule="auto"/>
              <w:jc w:val="center"/>
              <w:rPr>
                <w:rFonts w:ascii="Times New Roman" w:eastAsia="Times New Roman" w:hAnsi="Times New Roman" w:cs="Times New Roman"/>
                <w:b/>
                <w:bCs/>
                <w:sz w:val="12"/>
                <w:szCs w:val="12"/>
                <w:lang w:eastAsia="ru-RU"/>
              </w:rPr>
            </w:pPr>
            <w:r w:rsidRPr="00F24C8C">
              <w:rPr>
                <w:rFonts w:ascii="Times New Roman" w:eastAsia="Times New Roman" w:hAnsi="Times New Roman" w:cs="Times New Roman"/>
                <w:b/>
                <w:bCs/>
                <w:sz w:val="12"/>
                <w:szCs w:val="12"/>
                <w:lang w:eastAsia="ru-RU"/>
              </w:rPr>
              <w:t> </w:t>
            </w:r>
          </w:p>
        </w:tc>
        <w:tc>
          <w:tcPr>
            <w:tcW w:w="334" w:type="pct"/>
            <w:shd w:val="clear" w:color="000000" w:fill="FFFFFF"/>
            <w:noWrap/>
            <w:vAlign w:val="center"/>
            <w:hideMark/>
          </w:tcPr>
          <w:p w:rsidR="00F24C8C" w:rsidRPr="00F24C8C" w:rsidRDefault="00F24C8C" w:rsidP="00F24C8C">
            <w:pPr>
              <w:spacing w:after="0" w:line="240" w:lineRule="auto"/>
              <w:jc w:val="center"/>
              <w:rPr>
                <w:rFonts w:ascii="Times New Roman" w:eastAsia="Times New Roman" w:hAnsi="Times New Roman" w:cs="Times New Roman"/>
                <w:b/>
                <w:bCs/>
                <w:sz w:val="12"/>
                <w:szCs w:val="12"/>
                <w:lang w:eastAsia="ru-RU"/>
              </w:rPr>
            </w:pPr>
            <w:r w:rsidRPr="00F24C8C">
              <w:rPr>
                <w:rFonts w:ascii="Times New Roman" w:eastAsia="Times New Roman" w:hAnsi="Times New Roman" w:cs="Times New Roman"/>
                <w:b/>
                <w:bCs/>
                <w:sz w:val="12"/>
                <w:szCs w:val="12"/>
                <w:lang w:eastAsia="ru-RU"/>
              </w:rPr>
              <w:t> </w:t>
            </w:r>
          </w:p>
        </w:tc>
        <w:tc>
          <w:tcPr>
            <w:tcW w:w="256" w:type="pct"/>
            <w:shd w:val="clear" w:color="000000" w:fill="FFFFFF"/>
            <w:noWrap/>
            <w:vAlign w:val="center"/>
            <w:hideMark/>
          </w:tcPr>
          <w:p w:rsidR="00F24C8C" w:rsidRPr="00F24C8C" w:rsidRDefault="00F24C8C" w:rsidP="00F24C8C">
            <w:pPr>
              <w:spacing w:after="0" w:line="240" w:lineRule="auto"/>
              <w:jc w:val="center"/>
              <w:rPr>
                <w:rFonts w:ascii="Times New Roman" w:eastAsia="Times New Roman" w:hAnsi="Times New Roman" w:cs="Times New Roman"/>
                <w:b/>
                <w:bCs/>
                <w:sz w:val="12"/>
                <w:szCs w:val="12"/>
                <w:lang w:eastAsia="ru-RU"/>
              </w:rPr>
            </w:pPr>
            <w:r w:rsidRPr="00F24C8C">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F24C8C" w:rsidRPr="00F24C8C" w:rsidRDefault="00F24C8C" w:rsidP="00F24C8C">
            <w:pPr>
              <w:spacing w:after="0" w:line="240" w:lineRule="auto"/>
              <w:jc w:val="right"/>
              <w:rPr>
                <w:rFonts w:ascii="Times New Roman" w:eastAsia="Times New Roman" w:hAnsi="Times New Roman" w:cs="Times New Roman"/>
                <w:b/>
                <w:bCs/>
                <w:sz w:val="12"/>
                <w:szCs w:val="12"/>
                <w:lang w:eastAsia="ru-RU"/>
              </w:rPr>
            </w:pPr>
            <w:r w:rsidRPr="00F24C8C">
              <w:rPr>
                <w:rFonts w:ascii="Times New Roman" w:eastAsia="Times New Roman" w:hAnsi="Times New Roman" w:cs="Times New Roman"/>
                <w:b/>
                <w:bCs/>
                <w:sz w:val="12"/>
                <w:szCs w:val="12"/>
                <w:lang w:eastAsia="ru-RU"/>
              </w:rPr>
              <w:t>119</w:t>
            </w:r>
          </w:p>
        </w:tc>
        <w:tc>
          <w:tcPr>
            <w:tcW w:w="659" w:type="pct"/>
            <w:shd w:val="clear" w:color="000000" w:fill="FFFFFF"/>
            <w:noWrap/>
            <w:vAlign w:val="center"/>
            <w:hideMark/>
          </w:tcPr>
          <w:p w:rsidR="00F24C8C" w:rsidRPr="00F24C8C" w:rsidRDefault="00F24C8C" w:rsidP="00F24C8C">
            <w:pPr>
              <w:spacing w:after="0" w:line="240" w:lineRule="auto"/>
              <w:jc w:val="right"/>
              <w:rPr>
                <w:rFonts w:ascii="Times New Roman" w:eastAsia="Times New Roman" w:hAnsi="Times New Roman" w:cs="Times New Roman"/>
                <w:b/>
                <w:bCs/>
                <w:sz w:val="12"/>
                <w:szCs w:val="12"/>
                <w:lang w:eastAsia="ru-RU"/>
              </w:rPr>
            </w:pPr>
            <w:r w:rsidRPr="00F24C8C">
              <w:rPr>
                <w:rFonts w:ascii="Times New Roman" w:eastAsia="Times New Roman" w:hAnsi="Times New Roman" w:cs="Times New Roman"/>
                <w:b/>
                <w:bCs/>
                <w:sz w:val="12"/>
                <w:szCs w:val="12"/>
                <w:lang w:eastAsia="ru-RU"/>
              </w:rPr>
              <w:t>0</w:t>
            </w:r>
          </w:p>
        </w:tc>
      </w:tr>
      <w:tr w:rsidR="00F24C8C" w:rsidRPr="00F24C8C" w:rsidTr="000B66E1">
        <w:trPr>
          <w:trHeight w:val="70"/>
        </w:trPr>
        <w:tc>
          <w:tcPr>
            <w:tcW w:w="1632" w:type="pct"/>
            <w:shd w:val="clear" w:color="000000" w:fill="FFFFFF"/>
            <w:vAlign w:val="bottom"/>
            <w:hideMark/>
          </w:tcPr>
          <w:p w:rsidR="00F24C8C" w:rsidRPr="00F24C8C" w:rsidRDefault="00F24C8C" w:rsidP="00F24C8C">
            <w:pPr>
              <w:spacing w:after="0" w:line="240" w:lineRule="auto"/>
              <w:rPr>
                <w:rFonts w:ascii="Times New Roman" w:eastAsia="Times New Roman" w:hAnsi="Times New Roman" w:cs="Times New Roman"/>
                <w:b/>
                <w:bCs/>
                <w:sz w:val="12"/>
                <w:szCs w:val="12"/>
                <w:lang w:eastAsia="ru-RU"/>
              </w:rPr>
            </w:pPr>
            <w:r w:rsidRPr="00F24C8C">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14" w:type="pct"/>
            <w:shd w:val="clear" w:color="000000" w:fill="FFFFFF"/>
            <w:noWrap/>
            <w:vAlign w:val="center"/>
            <w:hideMark/>
          </w:tcPr>
          <w:p w:rsidR="00F24C8C" w:rsidRPr="00F24C8C" w:rsidRDefault="00F24C8C" w:rsidP="00F24C8C">
            <w:pPr>
              <w:spacing w:after="0" w:line="240" w:lineRule="auto"/>
              <w:jc w:val="center"/>
              <w:rPr>
                <w:rFonts w:ascii="Times New Roman" w:eastAsia="Times New Roman" w:hAnsi="Times New Roman" w:cs="Times New Roman"/>
                <w:b/>
                <w:bCs/>
                <w:sz w:val="12"/>
                <w:szCs w:val="12"/>
                <w:lang w:eastAsia="ru-RU"/>
              </w:rPr>
            </w:pPr>
            <w:r w:rsidRPr="00F24C8C">
              <w:rPr>
                <w:rFonts w:ascii="Times New Roman" w:eastAsia="Times New Roman" w:hAnsi="Times New Roman" w:cs="Times New Roman"/>
                <w:b/>
                <w:bCs/>
                <w:sz w:val="12"/>
                <w:szCs w:val="12"/>
                <w:lang w:eastAsia="ru-RU"/>
              </w:rPr>
              <w:t>422</w:t>
            </w:r>
          </w:p>
        </w:tc>
        <w:tc>
          <w:tcPr>
            <w:tcW w:w="219" w:type="pct"/>
            <w:shd w:val="clear" w:color="000000" w:fill="FFFFFF"/>
            <w:vAlign w:val="center"/>
            <w:hideMark/>
          </w:tcPr>
          <w:p w:rsidR="00F24C8C" w:rsidRPr="00F24C8C" w:rsidRDefault="00F24C8C" w:rsidP="00F24C8C">
            <w:pPr>
              <w:spacing w:after="0" w:line="240" w:lineRule="auto"/>
              <w:jc w:val="center"/>
              <w:rPr>
                <w:rFonts w:ascii="Times New Roman" w:eastAsia="Times New Roman" w:hAnsi="Times New Roman" w:cs="Times New Roman"/>
                <w:b/>
                <w:bCs/>
                <w:sz w:val="12"/>
                <w:szCs w:val="12"/>
                <w:lang w:eastAsia="ru-RU"/>
              </w:rPr>
            </w:pPr>
            <w:r w:rsidRPr="00F24C8C">
              <w:rPr>
                <w:rFonts w:ascii="Times New Roman" w:eastAsia="Times New Roman" w:hAnsi="Times New Roman" w:cs="Times New Roman"/>
                <w:b/>
                <w:bCs/>
                <w:sz w:val="12"/>
                <w:szCs w:val="12"/>
                <w:lang w:eastAsia="ru-RU"/>
              </w:rPr>
              <w:t>01</w:t>
            </w:r>
          </w:p>
        </w:tc>
        <w:tc>
          <w:tcPr>
            <w:tcW w:w="248" w:type="pct"/>
            <w:shd w:val="clear" w:color="000000" w:fill="FFFFFF"/>
            <w:vAlign w:val="center"/>
            <w:hideMark/>
          </w:tcPr>
          <w:p w:rsidR="00F24C8C" w:rsidRPr="00F24C8C" w:rsidRDefault="00F24C8C" w:rsidP="00F24C8C">
            <w:pPr>
              <w:spacing w:after="0" w:line="240" w:lineRule="auto"/>
              <w:jc w:val="center"/>
              <w:rPr>
                <w:rFonts w:ascii="Times New Roman" w:eastAsia="Times New Roman" w:hAnsi="Times New Roman" w:cs="Times New Roman"/>
                <w:b/>
                <w:bCs/>
                <w:sz w:val="12"/>
                <w:szCs w:val="12"/>
                <w:lang w:eastAsia="ru-RU"/>
              </w:rPr>
            </w:pPr>
            <w:r w:rsidRPr="00F24C8C">
              <w:rPr>
                <w:rFonts w:ascii="Times New Roman" w:eastAsia="Times New Roman" w:hAnsi="Times New Roman" w:cs="Times New Roman"/>
                <w:b/>
                <w:bCs/>
                <w:sz w:val="12"/>
                <w:szCs w:val="12"/>
                <w:lang w:eastAsia="ru-RU"/>
              </w:rPr>
              <w:t>02</w:t>
            </w:r>
          </w:p>
        </w:tc>
        <w:tc>
          <w:tcPr>
            <w:tcW w:w="217" w:type="pct"/>
            <w:shd w:val="clear" w:color="000000" w:fill="FFFFFF"/>
            <w:noWrap/>
            <w:vAlign w:val="center"/>
            <w:hideMark/>
          </w:tcPr>
          <w:p w:rsidR="00F24C8C" w:rsidRPr="00F24C8C" w:rsidRDefault="00F24C8C" w:rsidP="00F24C8C">
            <w:pPr>
              <w:spacing w:after="0" w:line="240" w:lineRule="auto"/>
              <w:jc w:val="center"/>
              <w:rPr>
                <w:rFonts w:ascii="Times New Roman" w:eastAsia="Times New Roman" w:hAnsi="Times New Roman" w:cs="Times New Roman"/>
                <w:b/>
                <w:bCs/>
                <w:sz w:val="12"/>
                <w:szCs w:val="12"/>
                <w:lang w:eastAsia="ru-RU"/>
              </w:rPr>
            </w:pPr>
            <w:r w:rsidRPr="00F24C8C">
              <w:rPr>
                <w:rFonts w:ascii="Times New Roman" w:eastAsia="Times New Roman" w:hAnsi="Times New Roman" w:cs="Times New Roman"/>
                <w:b/>
                <w:bCs/>
                <w:sz w:val="12"/>
                <w:szCs w:val="12"/>
                <w:lang w:eastAsia="ru-RU"/>
              </w:rPr>
              <w:t>38</w:t>
            </w:r>
          </w:p>
        </w:tc>
        <w:tc>
          <w:tcPr>
            <w:tcW w:w="179" w:type="pct"/>
            <w:shd w:val="clear" w:color="000000" w:fill="FFFFFF"/>
            <w:noWrap/>
            <w:vAlign w:val="center"/>
            <w:hideMark/>
          </w:tcPr>
          <w:p w:rsidR="00F24C8C" w:rsidRPr="00F24C8C" w:rsidRDefault="00F24C8C" w:rsidP="00F24C8C">
            <w:pPr>
              <w:spacing w:after="0" w:line="240" w:lineRule="auto"/>
              <w:jc w:val="center"/>
              <w:rPr>
                <w:rFonts w:ascii="Times New Roman" w:eastAsia="Times New Roman" w:hAnsi="Times New Roman" w:cs="Times New Roman"/>
                <w:b/>
                <w:bCs/>
                <w:sz w:val="12"/>
                <w:szCs w:val="12"/>
                <w:lang w:eastAsia="ru-RU"/>
              </w:rPr>
            </w:pPr>
            <w:r w:rsidRPr="00F24C8C">
              <w:rPr>
                <w:rFonts w:ascii="Times New Roman" w:eastAsia="Times New Roman" w:hAnsi="Times New Roman" w:cs="Times New Roman"/>
                <w:b/>
                <w:bCs/>
                <w:sz w:val="12"/>
                <w:szCs w:val="12"/>
                <w:lang w:eastAsia="ru-RU"/>
              </w:rPr>
              <w:t>0</w:t>
            </w:r>
          </w:p>
        </w:tc>
        <w:tc>
          <w:tcPr>
            <w:tcW w:w="217" w:type="pct"/>
            <w:shd w:val="clear" w:color="000000" w:fill="FFFFFF"/>
            <w:noWrap/>
            <w:vAlign w:val="center"/>
            <w:hideMark/>
          </w:tcPr>
          <w:p w:rsidR="00F24C8C" w:rsidRPr="00F24C8C" w:rsidRDefault="00F24C8C" w:rsidP="00F24C8C">
            <w:pPr>
              <w:spacing w:after="0" w:line="240" w:lineRule="auto"/>
              <w:jc w:val="center"/>
              <w:rPr>
                <w:rFonts w:ascii="Times New Roman" w:eastAsia="Times New Roman" w:hAnsi="Times New Roman" w:cs="Times New Roman"/>
                <w:b/>
                <w:bCs/>
                <w:sz w:val="12"/>
                <w:szCs w:val="12"/>
                <w:lang w:eastAsia="ru-RU"/>
              </w:rPr>
            </w:pPr>
            <w:r w:rsidRPr="00F24C8C">
              <w:rPr>
                <w:rFonts w:ascii="Times New Roman" w:eastAsia="Times New Roman" w:hAnsi="Times New Roman" w:cs="Times New Roman"/>
                <w:b/>
                <w:bCs/>
                <w:sz w:val="12"/>
                <w:szCs w:val="12"/>
                <w:lang w:eastAsia="ru-RU"/>
              </w:rPr>
              <w:t>00</w:t>
            </w:r>
          </w:p>
        </w:tc>
        <w:tc>
          <w:tcPr>
            <w:tcW w:w="334" w:type="pct"/>
            <w:shd w:val="clear" w:color="000000" w:fill="FFFFFF"/>
            <w:noWrap/>
            <w:vAlign w:val="center"/>
            <w:hideMark/>
          </w:tcPr>
          <w:p w:rsidR="00F24C8C" w:rsidRPr="00F24C8C" w:rsidRDefault="00F24C8C" w:rsidP="00F24C8C">
            <w:pPr>
              <w:spacing w:after="0" w:line="240" w:lineRule="auto"/>
              <w:jc w:val="center"/>
              <w:rPr>
                <w:rFonts w:ascii="Times New Roman" w:eastAsia="Times New Roman" w:hAnsi="Times New Roman" w:cs="Times New Roman"/>
                <w:b/>
                <w:bCs/>
                <w:sz w:val="12"/>
                <w:szCs w:val="12"/>
                <w:lang w:eastAsia="ru-RU"/>
              </w:rPr>
            </w:pPr>
            <w:r w:rsidRPr="00F24C8C">
              <w:rPr>
                <w:rFonts w:ascii="Times New Roman" w:eastAsia="Times New Roman" w:hAnsi="Times New Roman" w:cs="Times New Roman"/>
                <w:b/>
                <w:bCs/>
                <w:sz w:val="12"/>
                <w:szCs w:val="12"/>
                <w:lang w:eastAsia="ru-RU"/>
              </w:rPr>
              <w:t>00000</w:t>
            </w:r>
          </w:p>
        </w:tc>
        <w:tc>
          <w:tcPr>
            <w:tcW w:w="256" w:type="pct"/>
            <w:shd w:val="clear" w:color="000000" w:fill="FFFFFF"/>
            <w:noWrap/>
            <w:vAlign w:val="center"/>
            <w:hideMark/>
          </w:tcPr>
          <w:p w:rsidR="00F24C8C" w:rsidRPr="00F24C8C" w:rsidRDefault="00F24C8C" w:rsidP="00F24C8C">
            <w:pPr>
              <w:spacing w:after="0" w:line="240" w:lineRule="auto"/>
              <w:jc w:val="center"/>
              <w:rPr>
                <w:rFonts w:ascii="Times New Roman" w:eastAsia="Times New Roman" w:hAnsi="Times New Roman" w:cs="Times New Roman"/>
                <w:b/>
                <w:bCs/>
                <w:sz w:val="12"/>
                <w:szCs w:val="12"/>
                <w:lang w:eastAsia="ru-RU"/>
              </w:rPr>
            </w:pPr>
            <w:r w:rsidRPr="00F24C8C">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F24C8C" w:rsidRPr="00F24C8C" w:rsidRDefault="00F24C8C" w:rsidP="00F24C8C">
            <w:pPr>
              <w:spacing w:after="0" w:line="240" w:lineRule="auto"/>
              <w:jc w:val="right"/>
              <w:rPr>
                <w:rFonts w:ascii="Times New Roman" w:eastAsia="Times New Roman" w:hAnsi="Times New Roman" w:cs="Times New Roman"/>
                <w:b/>
                <w:bCs/>
                <w:sz w:val="12"/>
                <w:szCs w:val="12"/>
                <w:lang w:eastAsia="ru-RU"/>
              </w:rPr>
            </w:pPr>
            <w:r w:rsidRPr="00F24C8C">
              <w:rPr>
                <w:rFonts w:ascii="Times New Roman" w:eastAsia="Times New Roman" w:hAnsi="Times New Roman" w:cs="Times New Roman"/>
                <w:b/>
                <w:bCs/>
                <w:sz w:val="12"/>
                <w:szCs w:val="12"/>
                <w:lang w:eastAsia="ru-RU"/>
              </w:rPr>
              <w:t>119</w:t>
            </w:r>
          </w:p>
        </w:tc>
        <w:tc>
          <w:tcPr>
            <w:tcW w:w="659" w:type="pct"/>
            <w:shd w:val="clear" w:color="000000" w:fill="FFFFFF"/>
            <w:noWrap/>
            <w:vAlign w:val="center"/>
            <w:hideMark/>
          </w:tcPr>
          <w:p w:rsidR="00F24C8C" w:rsidRPr="00F24C8C" w:rsidRDefault="00F24C8C" w:rsidP="00F24C8C">
            <w:pPr>
              <w:spacing w:after="0" w:line="240" w:lineRule="auto"/>
              <w:jc w:val="right"/>
              <w:rPr>
                <w:rFonts w:ascii="Times New Roman" w:eastAsia="Times New Roman" w:hAnsi="Times New Roman" w:cs="Times New Roman"/>
                <w:b/>
                <w:bCs/>
                <w:sz w:val="12"/>
                <w:szCs w:val="12"/>
                <w:lang w:eastAsia="ru-RU"/>
              </w:rPr>
            </w:pPr>
            <w:r w:rsidRPr="00F24C8C">
              <w:rPr>
                <w:rFonts w:ascii="Times New Roman" w:eastAsia="Times New Roman" w:hAnsi="Times New Roman" w:cs="Times New Roman"/>
                <w:b/>
                <w:bCs/>
                <w:sz w:val="12"/>
                <w:szCs w:val="12"/>
                <w:lang w:eastAsia="ru-RU"/>
              </w:rPr>
              <w:t>0</w:t>
            </w:r>
          </w:p>
        </w:tc>
      </w:tr>
      <w:tr w:rsidR="00F24C8C" w:rsidRPr="00F24C8C" w:rsidTr="000B66E1">
        <w:trPr>
          <w:trHeight w:val="70"/>
        </w:trPr>
        <w:tc>
          <w:tcPr>
            <w:tcW w:w="1632" w:type="pct"/>
            <w:shd w:val="clear" w:color="000000" w:fill="FFFFFF"/>
            <w:vAlign w:val="bottom"/>
            <w:hideMark/>
          </w:tcPr>
          <w:p w:rsidR="00F24C8C" w:rsidRPr="00F24C8C" w:rsidRDefault="00F24C8C" w:rsidP="00F24C8C">
            <w:pPr>
              <w:spacing w:after="0" w:line="240" w:lineRule="auto"/>
              <w:rPr>
                <w:rFonts w:ascii="Times New Roman" w:eastAsia="Times New Roman" w:hAnsi="Times New Roman" w:cs="Times New Roman"/>
                <w:sz w:val="12"/>
                <w:szCs w:val="12"/>
                <w:lang w:eastAsia="ru-RU"/>
              </w:rPr>
            </w:pPr>
            <w:r w:rsidRPr="00F24C8C">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514" w:type="pct"/>
            <w:shd w:val="clear" w:color="000000" w:fill="FFFFFF"/>
            <w:noWrap/>
            <w:vAlign w:val="center"/>
            <w:hideMark/>
          </w:tcPr>
          <w:p w:rsidR="00F24C8C" w:rsidRPr="00F24C8C" w:rsidRDefault="00F24C8C" w:rsidP="00F24C8C">
            <w:pPr>
              <w:spacing w:after="0" w:line="240" w:lineRule="auto"/>
              <w:jc w:val="center"/>
              <w:rPr>
                <w:rFonts w:ascii="Times New Roman" w:eastAsia="Times New Roman" w:hAnsi="Times New Roman" w:cs="Times New Roman"/>
                <w:sz w:val="12"/>
                <w:szCs w:val="12"/>
                <w:lang w:eastAsia="ru-RU"/>
              </w:rPr>
            </w:pPr>
            <w:r w:rsidRPr="00F24C8C">
              <w:rPr>
                <w:rFonts w:ascii="Times New Roman" w:eastAsia="Times New Roman" w:hAnsi="Times New Roman" w:cs="Times New Roman"/>
                <w:sz w:val="12"/>
                <w:szCs w:val="12"/>
                <w:lang w:eastAsia="ru-RU"/>
              </w:rPr>
              <w:t>422</w:t>
            </w:r>
          </w:p>
        </w:tc>
        <w:tc>
          <w:tcPr>
            <w:tcW w:w="219" w:type="pct"/>
            <w:shd w:val="clear" w:color="000000" w:fill="FFFFFF"/>
            <w:vAlign w:val="center"/>
            <w:hideMark/>
          </w:tcPr>
          <w:p w:rsidR="00F24C8C" w:rsidRPr="00F24C8C" w:rsidRDefault="00F24C8C" w:rsidP="00F24C8C">
            <w:pPr>
              <w:spacing w:after="0" w:line="240" w:lineRule="auto"/>
              <w:jc w:val="center"/>
              <w:rPr>
                <w:rFonts w:ascii="Times New Roman" w:eastAsia="Times New Roman" w:hAnsi="Times New Roman" w:cs="Times New Roman"/>
                <w:sz w:val="12"/>
                <w:szCs w:val="12"/>
                <w:lang w:eastAsia="ru-RU"/>
              </w:rPr>
            </w:pPr>
            <w:r w:rsidRPr="00F24C8C">
              <w:rPr>
                <w:rFonts w:ascii="Times New Roman" w:eastAsia="Times New Roman" w:hAnsi="Times New Roman" w:cs="Times New Roman"/>
                <w:sz w:val="12"/>
                <w:szCs w:val="12"/>
                <w:lang w:eastAsia="ru-RU"/>
              </w:rPr>
              <w:t>01</w:t>
            </w:r>
          </w:p>
        </w:tc>
        <w:tc>
          <w:tcPr>
            <w:tcW w:w="248" w:type="pct"/>
            <w:shd w:val="clear" w:color="000000" w:fill="FFFFFF"/>
            <w:vAlign w:val="center"/>
            <w:hideMark/>
          </w:tcPr>
          <w:p w:rsidR="00F24C8C" w:rsidRPr="00F24C8C" w:rsidRDefault="00F24C8C" w:rsidP="00F24C8C">
            <w:pPr>
              <w:spacing w:after="0" w:line="240" w:lineRule="auto"/>
              <w:jc w:val="center"/>
              <w:rPr>
                <w:rFonts w:ascii="Times New Roman" w:eastAsia="Times New Roman" w:hAnsi="Times New Roman" w:cs="Times New Roman"/>
                <w:sz w:val="12"/>
                <w:szCs w:val="12"/>
                <w:lang w:eastAsia="ru-RU"/>
              </w:rPr>
            </w:pPr>
            <w:r w:rsidRPr="00F24C8C">
              <w:rPr>
                <w:rFonts w:ascii="Times New Roman" w:eastAsia="Times New Roman" w:hAnsi="Times New Roman" w:cs="Times New Roman"/>
                <w:sz w:val="12"/>
                <w:szCs w:val="12"/>
                <w:lang w:eastAsia="ru-RU"/>
              </w:rPr>
              <w:t>02</w:t>
            </w:r>
          </w:p>
        </w:tc>
        <w:tc>
          <w:tcPr>
            <w:tcW w:w="217" w:type="pct"/>
            <w:shd w:val="clear" w:color="000000" w:fill="FFFFFF"/>
            <w:noWrap/>
            <w:vAlign w:val="center"/>
            <w:hideMark/>
          </w:tcPr>
          <w:p w:rsidR="00F24C8C" w:rsidRPr="00F24C8C" w:rsidRDefault="00F24C8C" w:rsidP="00F24C8C">
            <w:pPr>
              <w:spacing w:after="0" w:line="240" w:lineRule="auto"/>
              <w:jc w:val="center"/>
              <w:rPr>
                <w:rFonts w:ascii="Times New Roman" w:eastAsia="Times New Roman" w:hAnsi="Times New Roman" w:cs="Times New Roman"/>
                <w:sz w:val="12"/>
                <w:szCs w:val="12"/>
                <w:lang w:eastAsia="ru-RU"/>
              </w:rPr>
            </w:pPr>
            <w:r w:rsidRPr="00F24C8C">
              <w:rPr>
                <w:rFonts w:ascii="Times New Roman" w:eastAsia="Times New Roman" w:hAnsi="Times New Roman" w:cs="Times New Roman"/>
                <w:sz w:val="12"/>
                <w:szCs w:val="12"/>
                <w:lang w:eastAsia="ru-RU"/>
              </w:rPr>
              <w:t>38</w:t>
            </w:r>
          </w:p>
        </w:tc>
        <w:tc>
          <w:tcPr>
            <w:tcW w:w="179" w:type="pct"/>
            <w:shd w:val="clear" w:color="000000" w:fill="FFFFFF"/>
            <w:noWrap/>
            <w:vAlign w:val="center"/>
            <w:hideMark/>
          </w:tcPr>
          <w:p w:rsidR="00F24C8C" w:rsidRPr="00F24C8C" w:rsidRDefault="00F24C8C" w:rsidP="00F24C8C">
            <w:pPr>
              <w:spacing w:after="0" w:line="240" w:lineRule="auto"/>
              <w:jc w:val="center"/>
              <w:rPr>
                <w:rFonts w:ascii="Times New Roman" w:eastAsia="Times New Roman" w:hAnsi="Times New Roman" w:cs="Times New Roman"/>
                <w:sz w:val="12"/>
                <w:szCs w:val="12"/>
                <w:lang w:eastAsia="ru-RU"/>
              </w:rPr>
            </w:pPr>
            <w:r w:rsidRPr="00F24C8C">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F24C8C" w:rsidRPr="00F24C8C" w:rsidRDefault="00F24C8C" w:rsidP="00F24C8C">
            <w:pPr>
              <w:spacing w:after="0" w:line="240" w:lineRule="auto"/>
              <w:jc w:val="center"/>
              <w:rPr>
                <w:rFonts w:ascii="Times New Roman" w:eastAsia="Times New Roman" w:hAnsi="Times New Roman" w:cs="Times New Roman"/>
                <w:sz w:val="12"/>
                <w:szCs w:val="12"/>
                <w:lang w:eastAsia="ru-RU"/>
              </w:rPr>
            </w:pPr>
            <w:r w:rsidRPr="00F24C8C">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F24C8C" w:rsidRPr="00F24C8C" w:rsidRDefault="00F24C8C" w:rsidP="00F24C8C">
            <w:pPr>
              <w:spacing w:after="0" w:line="240" w:lineRule="auto"/>
              <w:jc w:val="center"/>
              <w:rPr>
                <w:rFonts w:ascii="Times New Roman" w:eastAsia="Times New Roman" w:hAnsi="Times New Roman" w:cs="Times New Roman"/>
                <w:sz w:val="12"/>
                <w:szCs w:val="12"/>
                <w:lang w:eastAsia="ru-RU"/>
              </w:rPr>
            </w:pPr>
            <w:r w:rsidRPr="00F24C8C">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F24C8C" w:rsidRPr="00F24C8C" w:rsidRDefault="00F24C8C" w:rsidP="00F24C8C">
            <w:pPr>
              <w:spacing w:after="0" w:line="240" w:lineRule="auto"/>
              <w:jc w:val="center"/>
              <w:rPr>
                <w:rFonts w:ascii="Times New Roman" w:eastAsia="Times New Roman" w:hAnsi="Times New Roman" w:cs="Times New Roman"/>
                <w:sz w:val="12"/>
                <w:szCs w:val="12"/>
                <w:lang w:eastAsia="ru-RU"/>
              </w:rPr>
            </w:pPr>
            <w:r w:rsidRPr="00F24C8C">
              <w:rPr>
                <w:rFonts w:ascii="Times New Roman" w:eastAsia="Times New Roman" w:hAnsi="Times New Roman" w:cs="Times New Roman"/>
                <w:sz w:val="12"/>
                <w:szCs w:val="12"/>
                <w:lang w:eastAsia="ru-RU"/>
              </w:rPr>
              <w:t>120</w:t>
            </w:r>
          </w:p>
        </w:tc>
        <w:tc>
          <w:tcPr>
            <w:tcW w:w="525" w:type="pct"/>
            <w:shd w:val="clear" w:color="000000" w:fill="FFFFFF"/>
            <w:noWrap/>
            <w:vAlign w:val="center"/>
            <w:hideMark/>
          </w:tcPr>
          <w:p w:rsidR="00F24C8C" w:rsidRPr="00F24C8C" w:rsidRDefault="00F24C8C" w:rsidP="00F24C8C">
            <w:pPr>
              <w:spacing w:after="0" w:line="240" w:lineRule="auto"/>
              <w:jc w:val="right"/>
              <w:rPr>
                <w:rFonts w:ascii="Times New Roman" w:eastAsia="Times New Roman" w:hAnsi="Times New Roman" w:cs="Times New Roman"/>
                <w:sz w:val="12"/>
                <w:szCs w:val="12"/>
                <w:lang w:eastAsia="ru-RU"/>
              </w:rPr>
            </w:pPr>
            <w:r w:rsidRPr="00F24C8C">
              <w:rPr>
                <w:rFonts w:ascii="Times New Roman" w:eastAsia="Times New Roman" w:hAnsi="Times New Roman" w:cs="Times New Roman"/>
                <w:sz w:val="12"/>
                <w:szCs w:val="12"/>
                <w:lang w:eastAsia="ru-RU"/>
              </w:rPr>
              <w:t>119</w:t>
            </w:r>
          </w:p>
        </w:tc>
        <w:tc>
          <w:tcPr>
            <w:tcW w:w="659" w:type="pct"/>
            <w:shd w:val="clear" w:color="000000" w:fill="FFFFFF"/>
            <w:noWrap/>
            <w:vAlign w:val="center"/>
            <w:hideMark/>
          </w:tcPr>
          <w:p w:rsidR="00F24C8C" w:rsidRPr="00F24C8C" w:rsidRDefault="00F24C8C" w:rsidP="00F24C8C">
            <w:pPr>
              <w:spacing w:after="0" w:line="240" w:lineRule="auto"/>
              <w:jc w:val="right"/>
              <w:rPr>
                <w:rFonts w:ascii="Times New Roman" w:eastAsia="Times New Roman" w:hAnsi="Times New Roman" w:cs="Times New Roman"/>
                <w:sz w:val="12"/>
                <w:szCs w:val="12"/>
                <w:lang w:eastAsia="ru-RU"/>
              </w:rPr>
            </w:pPr>
            <w:r w:rsidRPr="00F24C8C">
              <w:rPr>
                <w:rFonts w:ascii="Times New Roman" w:eastAsia="Times New Roman" w:hAnsi="Times New Roman" w:cs="Times New Roman"/>
                <w:sz w:val="12"/>
                <w:szCs w:val="12"/>
                <w:lang w:eastAsia="ru-RU"/>
              </w:rPr>
              <w:t>0</w:t>
            </w:r>
          </w:p>
        </w:tc>
      </w:tr>
      <w:tr w:rsidR="00F24C8C" w:rsidRPr="00F24C8C" w:rsidTr="000B66E1">
        <w:trPr>
          <w:trHeight w:val="70"/>
        </w:trPr>
        <w:tc>
          <w:tcPr>
            <w:tcW w:w="1632" w:type="pct"/>
            <w:shd w:val="clear" w:color="000000" w:fill="FFFFFF"/>
            <w:vAlign w:val="bottom"/>
            <w:hideMark/>
          </w:tcPr>
          <w:p w:rsidR="00F24C8C" w:rsidRPr="00F24C8C" w:rsidRDefault="00F24C8C" w:rsidP="00F24C8C">
            <w:pPr>
              <w:spacing w:after="0" w:line="240" w:lineRule="auto"/>
              <w:rPr>
                <w:rFonts w:ascii="Times New Roman" w:eastAsia="Times New Roman" w:hAnsi="Times New Roman" w:cs="Times New Roman"/>
                <w:b/>
                <w:bCs/>
                <w:sz w:val="12"/>
                <w:szCs w:val="12"/>
                <w:lang w:eastAsia="ru-RU"/>
              </w:rPr>
            </w:pPr>
            <w:r w:rsidRPr="00F24C8C">
              <w:rPr>
                <w:rFonts w:ascii="Times New Roman" w:eastAsia="Times New Roman" w:hAnsi="Times New Roman" w:cs="Times New Roman"/>
                <w:b/>
                <w:bCs/>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14" w:type="pct"/>
            <w:shd w:val="clear" w:color="000000" w:fill="FFFFFF"/>
            <w:noWrap/>
            <w:vAlign w:val="center"/>
            <w:hideMark/>
          </w:tcPr>
          <w:p w:rsidR="00F24C8C" w:rsidRPr="00F24C8C" w:rsidRDefault="00F24C8C" w:rsidP="00F24C8C">
            <w:pPr>
              <w:spacing w:after="0" w:line="240" w:lineRule="auto"/>
              <w:jc w:val="center"/>
              <w:rPr>
                <w:rFonts w:ascii="Times New Roman" w:eastAsia="Times New Roman" w:hAnsi="Times New Roman" w:cs="Times New Roman"/>
                <w:b/>
                <w:bCs/>
                <w:sz w:val="12"/>
                <w:szCs w:val="12"/>
                <w:lang w:eastAsia="ru-RU"/>
              </w:rPr>
            </w:pPr>
            <w:r w:rsidRPr="00F24C8C">
              <w:rPr>
                <w:rFonts w:ascii="Times New Roman" w:eastAsia="Times New Roman" w:hAnsi="Times New Roman" w:cs="Times New Roman"/>
                <w:b/>
                <w:bCs/>
                <w:sz w:val="12"/>
                <w:szCs w:val="12"/>
                <w:lang w:eastAsia="ru-RU"/>
              </w:rPr>
              <w:t>422</w:t>
            </w:r>
          </w:p>
        </w:tc>
        <w:tc>
          <w:tcPr>
            <w:tcW w:w="219" w:type="pct"/>
            <w:shd w:val="clear" w:color="000000" w:fill="FFFFFF"/>
            <w:vAlign w:val="center"/>
            <w:hideMark/>
          </w:tcPr>
          <w:p w:rsidR="00F24C8C" w:rsidRPr="00F24C8C" w:rsidRDefault="00F24C8C" w:rsidP="00F24C8C">
            <w:pPr>
              <w:spacing w:after="0" w:line="240" w:lineRule="auto"/>
              <w:jc w:val="center"/>
              <w:rPr>
                <w:rFonts w:ascii="Times New Roman" w:eastAsia="Times New Roman" w:hAnsi="Times New Roman" w:cs="Times New Roman"/>
                <w:b/>
                <w:bCs/>
                <w:sz w:val="12"/>
                <w:szCs w:val="12"/>
                <w:lang w:eastAsia="ru-RU"/>
              </w:rPr>
            </w:pPr>
            <w:r w:rsidRPr="00F24C8C">
              <w:rPr>
                <w:rFonts w:ascii="Times New Roman" w:eastAsia="Times New Roman" w:hAnsi="Times New Roman" w:cs="Times New Roman"/>
                <w:b/>
                <w:bCs/>
                <w:sz w:val="12"/>
                <w:szCs w:val="12"/>
                <w:lang w:eastAsia="ru-RU"/>
              </w:rPr>
              <w:t>01</w:t>
            </w:r>
          </w:p>
        </w:tc>
        <w:tc>
          <w:tcPr>
            <w:tcW w:w="248" w:type="pct"/>
            <w:shd w:val="clear" w:color="000000" w:fill="FFFFFF"/>
            <w:vAlign w:val="center"/>
            <w:hideMark/>
          </w:tcPr>
          <w:p w:rsidR="00F24C8C" w:rsidRPr="00F24C8C" w:rsidRDefault="00F24C8C" w:rsidP="00F24C8C">
            <w:pPr>
              <w:spacing w:after="0" w:line="240" w:lineRule="auto"/>
              <w:jc w:val="center"/>
              <w:rPr>
                <w:rFonts w:ascii="Times New Roman" w:eastAsia="Times New Roman" w:hAnsi="Times New Roman" w:cs="Times New Roman"/>
                <w:b/>
                <w:bCs/>
                <w:sz w:val="12"/>
                <w:szCs w:val="12"/>
                <w:lang w:eastAsia="ru-RU"/>
              </w:rPr>
            </w:pPr>
            <w:r w:rsidRPr="00F24C8C">
              <w:rPr>
                <w:rFonts w:ascii="Times New Roman" w:eastAsia="Times New Roman" w:hAnsi="Times New Roman" w:cs="Times New Roman"/>
                <w:b/>
                <w:bCs/>
                <w:sz w:val="12"/>
                <w:szCs w:val="12"/>
                <w:lang w:eastAsia="ru-RU"/>
              </w:rPr>
              <w:t>04</w:t>
            </w:r>
          </w:p>
        </w:tc>
        <w:tc>
          <w:tcPr>
            <w:tcW w:w="217" w:type="pct"/>
            <w:shd w:val="clear" w:color="000000" w:fill="FFFFFF"/>
            <w:noWrap/>
            <w:vAlign w:val="center"/>
            <w:hideMark/>
          </w:tcPr>
          <w:p w:rsidR="00F24C8C" w:rsidRPr="00F24C8C" w:rsidRDefault="00F24C8C" w:rsidP="00F24C8C">
            <w:pPr>
              <w:spacing w:after="0" w:line="240" w:lineRule="auto"/>
              <w:jc w:val="center"/>
              <w:rPr>
                <w:rFonts w:ascii="Times New Roman" w:eastAsia="Times New Roman" w:hAnsi="Times New Roman" w:cs="Times New Roman"/>
                <w:b/>
                <w:bCs/>
                <w:sz w:val="12"/>
                <w:szCs w:val="12"/>
                <w:lang w:eastAsia="ru-RU"/>
              </w:rPr>
            </w:pPr>
            <w:r w:rsidRPr="00F24C8C">
              <w:rPr>
                <w:rFonts w:ascii="Times New Roman" w:eastAsia="Times New Roman" w:hAnsi="Times New Roman" w:cs="Times New Roman"/>
                <w:b/>
                <w:bCs/>
                <w:sz w:val="12"/>
                <w:szCs w:val="12"/>
                <w:lang w:eastAsia="ru-RU"/>
              </w:rPr>
              <w:t> </w:t>
            </w:r>
          </w:p>
        </w:tc>
        <w:tc>
          <w:tcPr>
            <w:tcW w:w="179" w:type="pct"/>
            <w:shd w:val="clear" w:color="000000" w:fill="FFFFFF"/>
            <w:noWrap/>
            <w:vAlign w:val="center"/>
            <w:hideMark/>
          </w:tcPr>
          <w:p w:rsidR="00F24C8C" w:rsidRPr="00F24C8C" w:rsidRDefault="00F24C8C" w:rsidP="00F24C8C">
            <w:pPr>
              <w:spacing w:after="0" w:line="240" w:lineRule="auto"/>
              <w:jc w:val="center"/>
              <w:rPr>
                <w:rFonts w:ascii="Times New Roman" w:eastAsia="Times New Roman" w:hAnsi="Times New Roman" w:cs="Times New Roman"/>
                <w:b/>
                <w:bCs/>
                <w:sz w:val="12"/>
                <w:szCs w:val="12"/>
                <w:lang w:eastAsia="ru-RU"/>
              </w:rPr>
            </w:pPr>
            <w:r w:rsidRPr="00F24C8C">
              <w:rPr>
                <w:rFonts w:ascii="Times New Roman" w:eastAsia="Times New Roman" w:hAnsi="Times New Roman" w:cs="Times New Roman"/>
                <w:b/>
                <w:bCs/>
                <w:sz w:val="12"/>
                <w:szCs w:val="12"/>
                <w:lang w:eastAsia="ru-RU"/>
              </w:rPr>
              <w:t> </w:t>
            </w:r>
          </w:p>
        </w:tc>
        <w:tc>
          <w:tcPr>
            <w:tcW w:w="217" w:type="pct"/>
            <w:shd w:val="clear" w:color="000000" w:fill="FFFFFF"/>
            <w:noWrap/>
            <w:vAlign w:val="center"/>
            <w:hideMark/>
          </w:tcPr>
          <w:p w:rsidR="00F24C8C" w:rsidRPr="00F24C8C" w:rsidRDefault="00F24C8C" w:rsidP="00F24C8C">
            <w:pPr>
              <w:spacing w:after="0" w:line="240" w:lineRule="auto"/>
              <w:jc w:val="center"/>
              <w:rPr>
                <w:rFonts w:ascii="Times New Roman" w:eastAsia="Times New Roman" w:hAnsi="Times New Roman" w:cs="Times New Roman"/>
                <w:b/>
                <w:bCs/>
                <w:sz w:val="12"/>
                <w:szCs w:val="12"/>
                <w:lang w:eastAsia="ru-RU"/>
              </w:rPr>
            </w:pPr>
            <w:r w:rsidRPr="00F24C8C">
              <w:rPr>
                <w:rFonts w:ascii="Times New Roman" w:eastAsia="Times New Roman" w:hAnsi="Times New Roman" w:cs="Times New Roman"/>
                <w:b/>
                <w:bCs/>
                <w:sz w:val="12"/>
                <w:szCs w:val="12"/>
                <w:lang w:eastAsia="ru-RU"/>
              </w:rPr>
              <w:t> </w:t>
            </w:r>
          </w:p>
        </w:tc>
        <w:tc>
          <w:tcPr>
            <w:tcW w:w="334" w:type="pct"/>
            <w:shd w:val="clear" w:color="000000" w:fill="FFFFFF"/>
            <w:noWrap/>
            <w:vAlign w:val="center"/>
            <w:hideMark/>
          </w:tcPr>
          <w:p w:rsidR="00F24C8C" w:rsidRPr="00F24C8C" w:rsidRDefault="00F24C8C" w:rsidP="00F24C8C">
            <w:pPr>
              <w:spacing w:after="0" w:line="240" w:lineRule="auto"/>
              <w:jc w:val="center"/>
              <w:rPr>
                <w:rFonts w:ascii="Times New Roman" w:eastAsia="Times New Roman" w:hAnsi="Times New Roman" w:cs="Times New Roman"/>
                <w:b/>
                <w:bCs/>
                <w:sz w:val="12"/>
                <w:szCs w:val="12"/>
                <w:lang w:eastAsia="ru-RU"/>
              </w:rPr>
            </w:pPr>
            <w:r w:rsidRPr="00F24C8C">
              <w:rPr>
                <w:rFonts w:ascii="Times New Roman" w:eastAsia="Times New Roman" w:hAnsi="Times New Roman" w:cs="Times New Roman"/>
                <w:b/>
                <w:bCs/>
                <w:sz w:val="12"/>
                <w:szCs w:val="12"/>
                <w:lang w:eastAsia="ru-RU"/>
              </w:rPr>
              <w:t> </w:t>
            </w:r>
          </w:p>
        </w:tc>
        <w:tc>
          <w:tcPr>
            <w:tcW w:w="256" w:type="pct"/>
            <w:shd w:val="clear" w:color="000000" w:fill="FFFFFF"/>
            <w:noWrap/>
            <w:vAlign w:val="center"/>
            <w:hideMark/>
          </w:tcPr>
          <w:p w:rsidR="00F24C8C" w:rsidRPr="00F24C8C" w:rsidRDefault="00F24C8C" w:rsidP="00F24C8C">
            <w:pPr>
              <w:spacing w:after="0" w:line="240" w:lineRule="auto"/>
              <w:jc w:val="center"/>
              <w:rPr>
                <w:rFonts w:ascii="Times New Roman" w:eastAsia="Times New Roman" w:hAnsi="Times New Roman" w:cs="Times New Roman"/>
                <w:b/>
                <w:bCs/>
                <w:sz w:val="12"/>
                <w:szCs w:val="12"/>
                <w:lang w:eastAsia="ru-RU"/>
              </w:rPr>
            </w:pPr>
            <w:r w:rsidRPr="00F24C8C">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F24C8C" w:rsidRPr="00F24C8C" w:rsidRDefault="00F24C8C" w:rsidP="00F24C8C">
            <w:pPr>
              <w:spacing w:after="0" w:line="240" w:lineRule="auto"/>
              <w:jc w:val="right"/>
              <w:rPr>
                <w:rFonts w:ascii="Times New Roman" w:eastAsia="Times New Roman" w:hAnsi="Times New Roman" w:cs="Times New Roman"/>
                <w:b/>
                <w:bCs/>
                <w:sz w:val="12"/>
                <w:szCs w:val="12"/>
                <w:lang w:eastAsia="ru-RU"/>
              </w:rPr>
            </w:pPr>
            <w:r w:rsidRPr="00F24C8C">
              <w:rPr>
                <w:rFonts w:ascii="Times New Roman" w:eastAsia="Times New Roman" w:hAnsi="Times New Roman" w:cs="Times New Roman"/>
                <w:b/>
                <w:bCs/>
                <w:sz w:val="12"/>
                <w:szCs w:val="12"/>
                <w:lang w:eastAsia="ru-RU"/>
              </w:rPr>
              <w:t>342</w:t>
            </w:r>
          </w:p>
        </w:tc>
        <w:tc>
          <w:tcPr>
            <w:tcW w:w="659" w:type="pct"/>
            <w:shd w:val="clear" w:color="000000" w:fill="FFFFFF"/>
            <w:noWrap/>
            <w:vAlign w:val="center"/>
            <w:hideMark/>
          </w:tcPr>
          <w:p w:rsidR="00F24C8C" w:rsidRPr="00F24C8C" w:rsidRDefault="00F24C8C" w:rsidP="00F24C8C">
            <w:pPr>
              <w:spacing w:after="0" w:line="240" w:lineRule="auto"/>
              <w:jc w:val="right"/>
              <w:rPr>
                <w:rFonts w:ascii="Times New Roman" w:eastAsia="Times New Roman" w:hAnsi="Times New Roman" w:cs="Times New Roman"/>
                <w:b/>
                <w:bCs/>
                <w:sz w:val="12"/>
                <w:szCs w:val="12"/>
                <w:lang w:eastAsia="ru-RU"/>
              </w:rPr>
            </w:pPr>
            <w:r w:rsidRPr="00F24C8C">
              <w:rPr>
                <w:rFonts w:ascii="Times New Roman" w:eastAsia="Times New Roman" w:hAnsi="Times New Roman" w:cs="Times New Roman"/>
                <w:b/>
                <w:bCs/>
                <w:sz w:val="12"/>
                <w:szCs w:val="12"/>
                <w:lang w:eastAsia="ru-RU"/>
              </w:rPr>
              <w:t>0</w:t>
            </w:r>
          </w:p>
        </w:tc>
      </w:tr>
      <w:tr w:rsidR="00F24C8C" w:rsidRPr="00F24C8C" w:rsidTr="000B66E1">
        <w:trPr>
          <w:trHeight w:val="70"/>
        </w:trPr>
        <w:tc>
          <w:tcPr>
            <w:tcW w:w="1632" w:type="pct"/>
            <w:shd w:val="clear" w:color="000000" w:fill="FFFFFF"/>
            <w:vAlign w:val="bottom"/>
            <w:hideMark/>
          </w:tcPr>
          <w:p w:rsidR="00F24C8C" w:rsidRPr="00F24C8C" w:rsidRDefault="00F24C8C" w:rsidP="00F24C8C">
            <w:pPr>
              <w:spacing w:after="0" w:line="240" w:lineRule="auto"/>
              <w:rPr>
                <w:rFonts w:ascii="Times New Roman" w:eastAsia="Times New Roman" w:hAnsi="Times New Roman" w:cs="Times New Roman"/>
                <w:b/>
                <w:bCs/>
                <w:sz w:val="12"/>
                <w:szCs w:val="12"/>
                <w:lang w:eastAsia="ru-RU"/>
              </w:rPr>
            </w:pPr>
            <w:r w:rsidRPr="00F24C8C">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14" w:type="pct"/>
            <w:shd w:val="clear" w:color="000000" w:fill="FFFFFF"/>
            <w:noWrap/>
            <w:vAlign w:val="center"/>
            <w:hideMark/>
          </w:tcPr>
          <w:p w:rsidR="00F24C8C" w:rsidRPr="00F24C8C" w:rsidRDefault="00F24C8C" w:rsidP="00F24C8C">
            <w:pPr>
              <w:spacing w:after="0" w:line="240" w:lineRule="auto"/>
              <w:jc w:val="center"/>
              <w:rPr>
                <w:rFonts w:ascii="Times New Roman" w:eastAsia="Times New Roman" w:hAnsi="Times New Roman" w:cs="Times New Roman"/>
                <w:b/>
                <w:bCs/>
                <w:sz w:val="12"/>
                <w:szCs w:val="12"/>
                <w:lang w:eastAsia="ru-RU"/>
              </w:rPr>
            </w:pPr>
            <w:r w:rsidRPr="00F24C8C">
              <w:rPr>
                <w:rFonts w:ascii="Times New Roman" w:eastAsia="Times New Roman" w:hAnsi="Times New Roman" w:cs="Times New Roman"/>
                <w:b/>
                <w:bCs/>
                <w:sz w:val="12"/>
                <w:szCs w:val="12"/>
                <w:lang w:eastAsia="ru-RU"/>
              </w:rPr>
              <w:t>422</w:t>
            </w:r>
          </w:p>
        </w:tc>
        <w:tc>
          <w:tcPr>
            <w:tcW w:w="219" w:type="pct"/>
            <w:shd w:val="clear" w:color="000000" w:fill="FFFFFF"/>
            <w:vAlign w:val="center"/>
            <w:hideMark/>
          </w:tcPr>
          <w:p w:rsidR="00F24C8C" w:rsidRPr="00F24C8C" w:rsidRDefault="00F24C8C" w:rsidP="00F24C8C">
            <w:pPr>
              <w:spacing w:after="0" w:line="240" w:lineRule="auto"/>
              <w:jc w:val="center"/>
              <w:rPr>
                <w:rFonts w:ascii="Times New Roman" w:eastAsia="Times New Roman" w:hAnsi="Times New Roman" w:cs="Times New Roman"/>
                <w:b/>
                <w:bCs/>
                <w:sz w:val="12"/>
                <w:szCs w:val="12"/>
                <w:lang w:eastAsia="ru-RU"/>
              </w:rPr>
            </w:pPr>
            <w:r w:rsidRPr="00F24C8C">
              <w:rPr>
                <w:rFonts w:ascii="Times New Roman" w:eastAsia="Times New Roman" w:hAnsi="Times New Roman" w:cs="Times New Roman"/>
                <w:b/>
                <w:bCs/>
                <w:sz w:val="12"/>
                <w:szCs w:val="12"/>
                <w:lang w:eastAsia="ru-RU"/>
              </w:rPr>
              <w:t>01</w:t>
            </w:r>
          </w:p>
        </w:tc>
        <w:tc>
          <w:tcPr>
            <w:tcW w:w="248" w:type="pct"/>
            <w:shd w:val="clear" w:color="000000" w:fill="FFFFFF"/>
            <w:vAlign w:val="center"/>
            <w:hideMark/>
          </w:tcPr>
          <w:p w:rsidR="00F24C8C" w:rsidRPr="00F24C8C" w:rsidRDefault="00F24C8C" w:rsidP="00F24C8C">
            <w:pPr>
              <w:spacing w:after="0" w:line="240" w:lineRule="auto"/>
              <w:jc w:val="center"/>
              <w:rPr>
                <w:rFonts w:ascii="Times New Roman" w:eastAsia="Times New Roman" w:hAnsi="Times New Roman" w:cs="Times New Roman"/>
                <w:b/>
                <w:bCs/>
                <w:sz w:val="12"/>
                <w:szCs w:val="12"/>
                <w:lang w:eastAsia="ru-RU"/>
              </w:rPr>
            </w:pPr>
            <w:r w:rsidRPr="00F24C8C">
              <w:rPr>
                <w:rFonts w:ascii="Times New Roman" w:eastAsia="Times New Roman" w:hAnsi="Times New Roman" w:cs="Times New Roman"/>
                <w:b/>
                <w:bCs/>
                <w:sz w:val="12"/>
                <w:szCs w:val="12"/>
                <w:lang w:eastAsia="ru-RU"/>
              </w:rPr>
              <w:t>04</w:t>
            </w:r>
          </w:p>
        </w:tc>
        <w:tc>
          <w:tcPr>
            <w:tcW w:w="217" w:type="pct"/>
            <w:shd w:val="clear" w:color="000000" w:fill="FFFFFF"/>
            <w:noWrap/>
            <w:vAlign w:val="center"/>
            <w:hideMark/>
          </w:tcPr>
          <w:p w:rsidR="00F24C8C" w:rsidRPr="00F24C8C" w:rsidRDefault="00F24C8C" w:rsidP="00F24C8C">
            <w:pPr>
              <w:spacing w:after="0" w:line="240" w:lineRule="auto"/>
              <w:jc w:val="center"/>
              <w:rPr>
                <w:rFonts w:ascii="Times New Roman" w:eastAsia="Times New Roman" w:hAnsi="Times New Roman" w:cs="Times New Roman"/>
                <w:b/>
                <w:bCs/>
                <w:sz w:val="12"/>
                <w:szCs w:val="12"/>
                <w:lang w:eastAsia="ru-RU"/>
              </w:rPr>
            </w:pPr>
            <w:r w:rsidRPr="00F24C8C">
              <w:rPr>
                <w:rFonts w:ascii="Times New Roman" w:eastAsia="Times New Roman" w:hAnsi="Times New Roman" w:cs="Times New Roman"/>
                <w:b/>
                <w:bCs/>
                <w:sz w:val="12"/>
                <w:szCs w:val="12"/>
                <w:lang w:eastAsia="ru-RU"/>
              </w:rPr>
              <w:t>38</w:t>
            </w:r>
          </w:p>
        </w:tc>
        <w:tc>
          <w:tcPr>
            <w:tcW w:w="179" w:type="pct"/>
            <w:shd w:val="clear" w:color="000000" w:fill="FFFFFF"/>
            <w:noWrap/>
            <w:vAlign w:val="center"/>
            <w:hideMark/>
          </w:tcPr>
          <w:p w:rsidR="00F24C8C" w:rsidRPr="00F24C8C" w:rsidRDefault="00F24C8C" w:rsidP="00F24C8C">
            <w:pPr>
              <w:spacing w:after="0" w:line="240" w:lineRule="auto"/>
              <w:jc w:val="center"/>
              <w:rPr>
                <w:rFonts w:ascii="Times New Roman" w:eastAsia="Times New Roman" w:hAnsi="Times New Roman" w:cs="Times New Roman"/>
                <w:b/>
                <w:bCs/>
                <w:sz w:val="12"/>
                <w:szCs w:val="12"/>
                <w:lang w:eastAsia="ru-RU"/>
              </w:rPr>
            </w:pPr>
            <w:r w:rsidRPr="00F24C8C">
              <w:rPr>
                <w:rFonts w:ascii="Times New Roman" w:eastAsia="Times New Roman" w:hAnsi="Times New Roman" w:cs="Times New Roman"/>
                <w:b/>
                <w:bCs/>
                <w:sz w:val="12"/>
                <w:szCs w:val="12"/>
                <w:lang w:eastAsia="ru-RU"/>
              </w:rPr>
              <w:t>0</w:t>
            </w:r>
          </w:p>
        </w:tc>
        <w:tc>
          <w:tcPr>
            <w:tcW w:w="217" w:type="pct"/>
            <w:shd w:val="clear" w:color="000000" w:fill="FFFFFF"/>
            <w:noWrap/>
            <w:vAlign w:val="center"/>
            <w:hideMark/>
          </w:tcPr>
          <w:p w:rsidR="00F24C8C" w:rsidRPr="00F24C8C" w:rsidRDefault="00F24C8C" w:rsidP="00F24C8C">
            <w:pPr>
              <w:spacing w:after="0" w:line="240" w:lineRule="auto"/>
              <w:jc w:val="center"/>
              <w:rPr>
                <w:rFonts w:ascii="Times New Roman" w:eastAsia="Times New Roman" w:hAnsi="Times New Roman" w:cs="Times New Roman"/>
                <w:b/>
                <w:bCs/>
                <w:sz w:val="12"/>
                <w:szCs w:val="12"/>
                <w:lang w:eastAsia="ru-RU"/>
              </w:rPr>
            </w:pPr>
            <w:r w:rsidRPr="00F24C8C">
              <w:rPr>
                <w:rFonts w:ascii="Times New Roman" w:eastAsia="Times New Roman" w:hAnsi="Times New Roman" w:cs="Times New Roman"/>
                <w:b/>
                <w:bCs/>
                <w:sz w:val="12"/>
                <w:szCs w:val="12"/>
                <w:lang w:eastAsia="ru-RU"/>
              </w:rPr>
              <w:t>00</w:t>
            </w:r>
          </w:p>
        </w:tc>
        <w:tc>
          <w:tcPr>
            <w:tcW w:w="334" w:type="pct"/>
            <w:shd w:val="clear" w:color="000000" w:fill="FFFFFF"/>
            <w:noWrap/>
            <w:vAlign w:val="center"/>
            <w:hideMark/>
          </w:tcPr>
          <w:p w:rsidR="00F24C8C" w:rsidRPr="00F24C8C" w:rsidRDefault="00F24C8C" w:rsidP="00F24C8C">
            <w:pPr>
              <w:spacing w:after="0" w:line="240" w:lineRule="auto"/>
              <w:jc w:val="center"/>
              <w:rPr>
                <w:rFonts w:ascii="Times New Roman" w:eastAsia="Times New Roman" w:hAnsi="Times New Roman" w:cs="Times New Roman"/>
                <w:b/>
                <w:bCs/>
                <w:sz w:val="12"/>
                <w:szCs w:val="12"/>
                <w:lang w:eastAsia="ru-RU"/>
              </w:rPr>
            </w:pPr>
            <w:r w:rsidRPr="00F24C8C">
              <w:rPr>
                <w:rFonts w:ascii="Times New Roman" w:eastAsia="Times New Roman" w:hAnsi="Times New Roman" w:cs="Times New Roman"/>
                <w:b/>
                <w:bCs/>
                <w:sz w:val="12"/>
                <w:szCs w:val="12"/>
                <w:lang w:eastAsia="ru-RU"/>
              </w:rPr>
              <w:t>00000</w:t>
            </w:r>
          </w:p>
        </w:tc>
        <w:tc>
          <w:tcPr>
            <w:tcW w:w="256" w:type="pct"/>
            <w:shd w:val="clear" w:color="000000" w:fill="FFFFFF"/>
            <w:noWrap/>
            <w:vAlign w:val="center"/>
            <w:hideMark/>
          </w:tcPr>
          <w:p w:rsidR="00F24C8C" w:rsidRPr="00F24C8C" w:rsidRDefault="00F24C8C" w:rsidP="00F24C8C">
            <w:pPr>
              <w:spacing w:after="0" w:line="240" w:lineRule="auto"/>
              <w:jc w:val="center"/>
              <w:rPr>
                <w:rFonts w:ascii="Times New Roman" w:eastAsia="Times New Roman" w:hAnsi="Times New Roman" w:cs="Times New Roman"/>
                <w:b/>
                <w:bCs/>
                <w:sz w:val="12"/>
                <w:szCs w:val="12"/>
                <w:lang w:eastAsia="ru-RU"/>
              </w:rPr>
            </w:pPr>
            <w:r w:rsidRPr="00F24C8C">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F24C8C" w:rsidRPr="00F24C8C" w:rsidRDefault="00F24C8C" w:rsidP="00F24C8C">
            <w:pPr>
              <w:spacing w:after="0" w:line="240" w:lineRule="auto"/>
              <w:jc w:val="right"/>
              <w:rPr>
                <w:rFonts w:ascii="Times New Roman" w:eastAsia="Times New Roman" w:hAnsi="Times New Roman" w:cs="Times New Roman"/>
                <w:b/>
                <w:bCs/>
                <w:sz w:val="12"/>
                <w:szCs w:val="12"/>
                <w:lang w:eastAsia="ru-RU"/>
              </w:rPr>
            </w:pPr>
            <w:r w:rsidRPr="00F24C8C">
              <w:rPr>
                <w:rFonts w:ascii="Times New Roman" w:eastAsia="Times New Roman" w:hAnsi="Times New Roman" w:cs="Times New Roman"/>
                <w:b/>
                <w:bCs/>
                <w:sz w:val="12"/>
                <w:szCs w:val="12"/>
                <w:lang w:eastAsia="ru-RU"/>
              </w:rPr>
              <w:t>339</w:t>
            </w:r>
          </w:p>
        </w:tc>
        <w:tc>
          <w:tcPr>
            <w:tcW w:w="659" w:type="pct"/>
            <w:shd w:val="clear" w:color="000000" w:fill="FFFFFF"/>
            <w:noWrap/>
            <w:vAlign w:val="center"/>
            <w:hideMark/>
          </w:tcPr>
          <w:p w:rsidR="00F24C8C" w:rsidRPr="00F24C8C" w:rsidRDefault="00F24C8C" w:rsidP="00F24C8C">
            <w:pPr>
              <w:spacing w:after="0" w:line="240" w:lineRule="auto"/>
              <w:jc w:val="right"/>
              <w:rPr>
                <w:rFonts w:ascii="Times New Roman" w:eastAsia="Times New Roman" w:hAnsi="Times New Roman" w:cs="Times New Roman"/>
                <w:b/>
                <w:bCs/>
                <w:sz w:val="12"/>
                <w:szCs w:val="12"/>
                <w:lang w:eastAsia="ru-RU"/>
              </w:rPr>
            </w:pPr>
            <w:r w:rsidRPr="00F24C8C">
              <w:rPr>
                <w:rFonts w:ascii="Times New Roman" w:eastAsia="Times New Roman" w:hAnsi="Times New Roman" w:cs="Times New Roman"/>
                <w:b/>
                <w:bCs/>
                <w:sz w:val="12"/>
                <w:szCs w:val="12"/>
                <w:lang w:eastAsia="ru-RU"/>
              </w:rPr>
              <w:t>0</w:t>
            </w:r>
          </w:p>
        </w:tc>
      </w:tr>
      <w:tr w:rsidR="00F24C8C" w:rsidRPr="00F24C8C" w:rsidTr="000B66E1">
        <w:trPr>
          <w:trHeight w:val="70"/>
        </w:trPr>
        <w:tc>
          <w:tcPr>
            <w:tcW w:w="1632" w:type="pct"/>
            <w:shd w:val="clear" w:color="000000" w:fill="FFFFFF"/>
            <w:vAlign w:val="bottom"/>
            <w:hideMark/>
          </w:tcPr>
          <w:p w:rsidR="00F24C8C" w:rsidRPr="00F24C8C" w:rsidRDefault="00F24C8C" w:rsidP="00F24C8C">
            <w:pPr>
              <w:spacing w:after="0" w:line="240" w:lineRule="auto"/>
              <w:rPr>
                <w:rFonts w:ascii="Times New Roman" w:eastAsia="Times New Roman" w:hAnsi="Times New Roman" w:cs="Times New Roman"/>
                <w:sz w:val="12"/>
                <w:szCs w:val="12"/>
                <w:lang w:eastAsia="ru-RU"/>
              </w:rPr>
            </w:pPr>
            <w:r w:rsidRPr="00F24C8C">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514" w:type="pct"/>
            <w:shd w:val="clear" w:color="000000" w:fill="FFFFFF"/>
            <w:noWrap/>
            <w:vAlign w:val="center"/>
            <w:hideMark/>
          </w:tcPr>
          <w:p w:rsidR="00F24C8C" w:rsidRPr="00F24C8C" w:rsidRDefault="00F24C8C" w:rsidP="00F24C8C">
            <w:pPr>
              <w:spacing w:after="0" w:line="240" w:lineRule="auto"/>
              <w:jc w:val="center"/>
              <w:rPr>
                <w:rFonts w:ascii="Times New Roman" w:eastAsia="Times New Roman" w:hAnsi="Times New Roman" w:cs="Times New Roman"/>
                <w:sz w:val="12"/>
                <w:szCs w:val="12"/>
                <w:lang w:eastAsia="ru-RU"/>
              </w:rPr>
            </w:pPr>
            <w:r w:rsidRPr="00F24C8C">
              <w:rPr>
                <w:rFonts w:ascii="Times New Roman" w:eastAsia="Times New Roman" w:hAnsi="Times New Roman" w:cs="Times New Roman"/>
                <w:sz w:val="12"/>
                <w:szCs w:val="12"/>
                <w:lang w:eastAsia="ru-RU"/>
              </w:rPr>
              <w:t>422</w:t>
            </w:r>
          </w:p>
        </w:tc>
        <w:tc>
          <w:tcPr>
            <w:tcW w:w="219" w:type="pct"/>
            <w:shd w:val="clear" w:color="000000" w:fill="FFFFFF"/>
            <w:vAlign w:val="center"/>
            <w:hideMark/>
          </w:tcPr>
          <w:p w:rsidR="00F24C8C" w:rsidRPr="00F24C8C" w:rsidRDefault="00F24C8C" w:rsidP="00F24C8C">
            <w:pPr>
              <w:spacing w:after="0" w:line="240" w:lineRule="auto"/>
              <w:jc w:val="center"/>
              <w:rPr>
                <w:rFonts w:ascii="Times New Roman" w:eastAsia="Times New Roman" w:hAnsi="Times New Roman" w:cs="Times New Roman"/>
                <w:sz w:val="12"/>
                <w:szCs w:val="12"/>
                <w:lang w:eastAsia="ru-RU"/>
              </w:rPr>
            </w:pPr>
            <w:r w:rsidRPr="00F24C8C">
              <w:rPr>
                <w:rFonts w:ascii="Times New Roman" w:eastAsia="Times New Roman" w:hAnsi="Times New Roman" w:cs="Times New Roman"/>
                <w:sz w:val="12"/>
                <w:szCs w:val="12"/>
                <w:lang w:eastAsia="ru-RU"/>
              </w:rPr>
              <w:t>01</w:t>
            </w:r>
          </w:p>
        </w:tc>
        <w:tc>
          <w:tcPr>
            <w:tcW w:w="248" w:type="pct"/>
            <w:shd w:val="clear" w:color="000000" w:fill="FFFFFF"/>
            <w:vAlign w:val="center"/>
            <w:hideMark/>
          </w:tcPr>
          <w:p w:rsidR="00F24C8C" w:rsidRPr="00F24C8C" w:rsidRDefault="00F24C8C" w:rsidP="00F24C8C">
            <w:pPr>
              <w:spacing w:after="0" w:line="240" w:lineRule="auto"/>
              <w:jc w:val="center"/>
              <w:rPr>
                <w:rFonts w:ascii="Times New Roman" w:eastAsia="Times New Roman" w:hAnsi="Times New Roman" w:cs="Times New Roman"/>
                <w:sz w:val="12"/>
                <w:szCs w:val="12"/>
                <w:lang w:eastAsia="ru-RU"/>
              </w:rPr>
            </w:pPr>
            <w:r w:rsidRPr="00F24C8C">
              <w:rPr>
                <w:rFonts w:ascii="Times New Roman" w:eastAsia="Times New Roman" w:hAnsi="Times New Roman" w:cs="Times New Roman"/>
                <w:sz w:val="12"/>
                <w:szCs w:val="12"/>
                <w:lang w:eastAsia="ru-RU"/>
              </w:rPr>
              <w:t>04</w:t>
            </w:r>
          </w:p>
        </w:tc>
        <w:tc>
          <w:tcPr>
            <w:tcW w:w="217" w:type="pct"/>
            <w:shd w:val="clear" w:color="000000" w:fill="FFFFFF"/>
            <w:noWrap/>
            <w:vAlign w:val="center"/>
            <w:hideMark/>
          </w:tcPr>
          <w:p w:rsidR="00F24C8C" w:rsidRPr="00F24C8C" w:rsidRDefault="00F24C8C" w:rsidP="00F24C8C">
            <w:pPr>
              <w:spacing w:after="0" w:line="240" w:lineRule="auto"/>
              <w:jc w:val="center"/>
              <w:rPr>
                <w:rFonts w:ascii="Times New Roman" w:eastAsia="Times New Roman" w:hAnsi="Times New Roman" w:cs="Times New Roman"/>
                <w:sz w:val="12"/>
                <w:szCs w:val="12"/>
                <w:lang w:eastAsia="ru-RU"/>
              </w:rPr>
            </w:pPr>
            <w:r w:rsidRPr="00F24C8C">
              <w:rPr>
                <w:rFonts w:ascii="Times New Roman" w:eastAsia="Times New Roman" w:hAnsi="Times New Roman" w:cs="Times New Roman"/>
                <w:sz w:val="12"/>
                <w:szCs w:val="12"/>
                <w:lang w:eastAsia="ru-RU"/>
              </w:rPr>
              <w:t>38</w:t>
            </w:r>
          </w:p>
        </w:tc>
        <w:tc>
          <w:tcPr>
            <w:tcW w:w="179" w:type="pct"/>
            <w:shd w:val="clear" w:color="000000" w:fill="FFFFFF"/>
            <w:noWrap/>
            <w:vAlign w:val="center"/>
            <w:hideMark/>
          </w:tcPr>
          <w:p w:rsidR="00F24C8C" w:rsidRPr="00F24C8C" w:rsidRDefault="00F24C8C" w:rsidP="00F24C8C">
            <w:pPr>
              <w:spacing w:after="0" w:line="240" w:lineRule="auto"/>
              <w:jc w:val="center"/>
              <w:rPr>
                <w:rFonts w:ascii="Times New Roman" w:eastAsia="Times New Roman" w:hAnsi="Times New Roman" w:cs="Times New Roman"/>
                <w:sz w:val="12"/>
                <w:szCs w:val="12"/>
                <w:lang w:eastAsia="ru-RU"/>
              </w:rPr>
            </w:pPr>
            <w:r w:rsidRPr="00F24C8C">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F24C8C" w:rsidRPr="00F24C8C" w:rsidRDefault="00F24C8C" w:rsidP="00F24C8C">
            <w:pPr>
              <w:spacing w:after="0" w:line="240" w:lineRule="auto"/>
              <w:jc w:val="center"/>
              <w:rPr>
                <w:rFonts w:ascii="Times New Roman" w:eastAsia="Times New Roman" w:hAnsi="Times New Roman" w:cs="Times New Roman"/>
                <w:sz w:val="12"/>
                <w:szCs w:val="12"/>
                <w:lang w:eastAsia="ru-RU"/>
              </w:rPr>
            </w:pPr>
            <w:r w:rsidRPr="00F24C8C">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F24C8C" w:rsidRPr="00F24C8C" w:rsidRDefault="00F24C8C" w:rsidP="00F24C8C">
            <w:pPr>
              <w:spacing w:after="0" w:line="240" w:lineRule="auto"/>
              <w:jc w:val="center"/>
              <w:rPr>
                <w:rFonts w:ascii="Times New Roman" w:eastAsia="Times New Roman" w:hAnsi="Times New Roman" w:cs="Times New Roman"/>
                <w:sz w:val="12"/>
                <w:szCs w:val="12"/>
                <w:lang w:eastAsia="ru-RU"/>
              </w:rPr>
            </w:pPr>
            <w:r w:rsidRPr="00F24C8C">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F24C8C" w:rsidRPr="00F24C8C" w:rsidRDefault="00F24C8C" w:rsidP="00F24C8C">
            <w:pPr>
              <w:spacing w:after="0" w:line="240" w:lineRule="auto"/>
              <w:jc w:val="center"/>
              <w:rPr>
                <w:rFonts w:ascii="Times New Roman" w:eastAsia="Times New Roman" w:hAnsi="Times New Roman" w:cs="Times New Roman"/>
                <w:sz w:val="12"/>
                <w:szCs w:val="12"/>
                <w:lang w:eastAsia="ru-RU"/>
              </w:rPr>
            </w:pPr>
            <w:r w:rsidRPr="00F24C8C">
              <w:rPr>
                <w:rFonts w:ascii="Times New Roman" w:eastAsia="Times New Roman" w:hAnsi="Times New Roman" w:cs="Times New Roman"/>
                <w:sz w:val="12"/>
                <w:szCs w:val="12"/>
                <w:lang w:eastAsia="ru-RU"/>
              </w:rPr>
              <w:t>120</w:t>
            </w:r>
          </w:p>
        </w:tc>
        <w:tc>
          <w:tcPr>
            <w:tcW w:w="525" w:type="pct"/>
            <w:shd w:val="clear" w:color="000000" w:fill="FFFFFF"/>
            <w:noWrap/>
            <w:vAlign w:val="center"/>
            <w:hideMark/>
          </w:tcPr>
          <w:p w:rsidR="00F24C8C" w:rsidRPr="00F24C8C" w:rsidRDefault="00F24C8C" w:rsidP="00F24C8C">
            <w:pPr>
              <w:spacing w:after="0" w:line="240" w:lineRule="auto"/>
              <w:jc w:val="right"/>
              <w:rPr>
                <w:rFonts w:ascii="Times New Roman" w:eastAsia="Times New Roman" w:hAnsi="Times New Roman" w:cs="Times New Roman"/>
                <w:sz w:val="12"/>
                <w:szCs w:val="12"/>
                <w:lang w:eastAsia="ru-RU"/>
              </w:rPr>
            </w:pPr>
            <w:r w:rsidRPr="00F24C8C">
              <w:rPr>
                <w:rFonts w:ascii="Times New Roman" w:eastAsia="Times New Roman" w:hAnsi="Times New Roman" w:cs="Times New Roman"/>
                <w:sz w:val="12"/>
                <w:szCs w:val="12"/>
                <w:lang w:eastAsia="ru-RU"/>
              </w:rPr>
              <w:t>288</w:t>
            </w:r>
          </w:p>
        </w:tc>
        <w:tc>
          <w:tcPr>
            <w:tcW w:w="659" w:type="pct"/>
            <w:shd w:val="clear" w:color="000000" w:fill="FFFFFF"/>
            <w:noWrap/>
            <w:vAlign w:val="center"/>
            <w:hideMark/>
          </w:tcPr>
          <w:p w:rsidR="00F24C8C" w:rsidRPr="00F24C8C" w:rsidRDefault="00F24C8C" w:rsidP="00F24C8C">
            <w:pPr>
              <w:spacing w:after="0" w:line="240" w:lineRule="auto"/>
              <w:jc w:val="right"/>
              <w:rPr>
                <w:rFonts w:ascii="Times New Roman" w:eastAsia="Times New Roman" w:hAnsi="Times New Roman" w:cs="Times New Roman"/>
                <w:sz w:val="12"/>
                <w:szCs w:val="12"/>
                <w:lang w:eastAsia="ru-RU"/>
              </w:rPr>
            </w:pPr>
            <w:r w:rsidRPr="00F24C8C">
              <w:rPr>
                <w:rFonts w:ascii="Times New Roman" w:eastAsia="Times New Roman" w:hAnsi="Times New Roman" w:cs="Times New Roman"/>
                <w:sz w:val="12"/>
                <w:szCs w:val="12"/>
                <w:lang w:eastAsia="ru-RU"/>
              </w:rPr>
              <w:t>0</w:t>
            </w:r>
          </w:p>
        </w:tc>
      </w:tr>
      <w:tr w:rsidR="00F24C8C" w:rsidRPr="00F24C8C" w:rsidTr="000B66E1">
        <w:trPr>
          <w:trHeight w:val="70"/>
        </w:trPr>
        <w:tc>
          <w:tcPr>
            <w:tcW w:w="1632" w:type="pct"/>
            <w:shd w:val="clear" w:color="000000" w:fill="FFFFFF"/>
            <w:vAlign w:val="bottom"/>
            <w:hideMark/>
          </w:tcPr>
          <w:p w:rsidR="00F24C8C" w:rsidRPr="00F24C8C" w:rsidRDefault="00F24C8C" w:rsidP="00F24C8C">
            <w:pPr>
              <w:spacing w:after="0" w:line="240" w:lineRule="auto"/>
              <w:rPr>
                <w:rFonts w:ascii="Times New Roman" w:eastAsia="Times New Roman" w:hAnsi="Times New Roman" w:cs="Times New Roman"/>
                <w:sz w:val="12"/>
                <w:szCs w:val="12"/>
                <w:lang w:eastAsia="ru-RU"/>
              </w:rPr>
            </w:pPr>
            <w:r w:rsidRPr="00F24C8C">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14" w:type="pct"/>
            <w:shd w:val="clear" w:color="000000" w:fill="FFFFFF"/>
            <w:noWrap/>
            <w:vAlign w:val="center"/>
            <w:hideMark/>
          </w:tcPr>
          <w:p w:rsidR="00F24C8C" w:rsidRPr="00F24C8C" w:rsidRDefault="00F24C8C" w:rsidP="00F24C8C">
            <w:pPr>
              <w:spacing w:after="0" w:line="240" w:lineRule="auto"/>
              <w:jc w:val="center"/>
              <w:rPr>
                <w:rFonts w:ascii="Times New Roman" w:eastAsia="Times New Roman" w:hAnsi="Times New Roman" w:cs="Times New Roman"/>
                <w:sz w:val="12"/>
                <w:szCs w:val="12"/>
                <w:lang w:eastAsia="ru-RU"/>
              </w:rPr>
            </w:pPr>
            <w:r w:rsidRPr="00F24C8C">
              <w:rPr>
                <w:rFonts w:ascii="Times New Roman" w:eastAsia="Times New Roman" w:hAnsi="Times New Roman" w:cs="Times New Roman"/>
                <w:sz w:val="12"/>
                <w:szCs w:val="12"/>
                <w:lang w:eastAsia="ru-RU"/>
              </w:rPr>
              <w:t>422</w:t>
            </w:r>
          </w:p>
        </w:tc>
        <w:tc>
          <w:tcPr>
            <w:tcW w:w="219" w:type="pct"/>
            <w:shd w:val="clear" w:color="000000" w:fill="FFFFFF"/>
            <w:vAlign w:val="center"/>
            <w:hideMark/>
          </w:tcPr>
          <w:p w:rsidR="00F24C8C" w:rsidRPr="00F24C8C" w:rsidRDefault="00F24C8C" w:rsidP="00F24C8C">
            <w:pPr>
              <w:spacing w:after="0" w:line="240" w:lineRule="auto"/>
              <w:jc w:val="center"/>
              <w:rPr>
                <w:rFonts w:ascii="Times New Roman" w:eastAsia="Times New Roman" w:hAnsi="Times New Roman" w:cs="Times New Roman"/>
                <w:sz w:val="12"/>
                <w:szCs w:val="12"/>
                <w:lang w:eastAsia="ru-RU"/>
              </w:rPr>
            </w:pPr>
            <w:r w:rsidRPr="00F24C8C">
              <w:rPr>
                <w:rFonts w:ascii="Times New Roman" w:eastAsia="Times New Roman" w:hAnsi="Times New Roman" w:cs="Times New Roman"/>
                <w:sz w:val="12"/>
                <w:szCs w:val="12"/>
                <w:lang w:eastAsia="ru-RU"/>
              </w:rPr>
              <w:t>01</w:t>
            </w:r>
          </w:p>
        </w:tc>
        <w:tc>
          <w:tcPr>
            <w:tcW w:w="248" w:type="pct"/>
            <w:shd w:val="clear" w:color="000000" w:fill="FFFFFF"/>
            <w:vAlign w:val="center"/>
            <w:hideMark/>
          </w:tcPr>
          <w:p w:rsidR="00F24C8C" w:rsidRPr="00F24C8C" w:rsidRDefault="00F24C8C" w:rsidP="00F24C8C">
            <w:pPr>
              <w:spacing w:after="0" w:line="240" w:lineRule="auto"/>
              <w:jc w:val="center"/>
              <w:rPr>
                <w:rFonts w:ascii="Times New Roman" w:eastAsia="Times New Roman" w:hAnsi="Times New Roman" w:cs="Times New Roman"/>
                <w:sz w:val="12"/>
                <w:szCs w:val="12"/>
                <w:lang w:eastAsia="ru-RU"/>
              </w:rPr>
            </w:pPr>
            <w:r w:rsidRPr="00F24C8C">
              <w:rPr>
                <w:rFonts w:ascii="Times New Roman" w:eastAsia="Times New Roman" w:hAnsi="Times New Roman" w:cs="Times New Roman"/>
                <w:sz w:val="12"/>
                <w:szCs w:val="12"/>
                <w:lang w:eastAsia="ru-RU"/>
              </w:rPr>
              <w:t>04</w:t>
            </w:r>
          </w:p>
        </w:tc>
        <w:tc>
          <w:tcPr>
            <w:tcW w:w="217" w:type="pct"/>
            <w:shd w:val="clear" w:color="000000" w:fill="FFFFFF"/>
            <w:noWrap/>
            <w:vAlign w:val="center"/>
            <w:hideMark/>
          </w:tcPr>
          <w:p w:rsidR="00F24C8C" w:rsidRPr="00F24C8C" w:rsidRDefault="00F24C8C" w:rsidP="00F24C8C">
            <w:pPr>
              <w:spacing w:after="0" w:line="240" w:lineRule="auto"/>
              <w:jc w:val="center"/>
              <w:rPr>
                <w:rFonts w:ascii="Times New Roman" w:eastAsia="Times New Roman" w:hAnsi="Times New Roman" w:cs="Times New Roman"/>
                <w:sz w:val="12"/>
                <w:szCs w:val="12"/>
                <w:lang w:eastAsia="ru-RU"/>
              </w:rPr>
            </w:pPr>
            <w:r w:rsidRPr="00F24C8C">
              <w:rPr>
                <w:rFonts w:ascii="Times New Roman" w:eastAsia="Times New Roman" w:hAnsi="Times New Roman" w:cs="Times New Roman"/>
                <w:sz w:val="12"/>
                <w:szCs w:val="12"/>
                <w:lang w:eastAsia="ru-RU"/>
              </w:rPr>
              <w:t>38</w:t>
            </w:r>
          </w:p>
        </w:tc>
        <w:tc>
          <w:tcPr>
            <w:tcW w:w="179" w:type="pct"/>
            <w:shd w:val="clear" w:color="000000" w:fill="FFFFFF"/>
            <w:noWrap/>
            <w:vAlign w:val="center"/>
            <w:hideMark/>
          </w:tcPr>
          <w:p w:rsidR="00F24C8C" w:rsidRPr="00F24C8C" w:rsidRDefault="00F24C8C" w:rsidP="00F24C8C">
            <w:pPr>
              <w:spacing w:after="0" w:line="240" w:lineRule="auto"/>
              <w:jc w:val="center"/>
              <w:rPr>
                <w:rFonts w:ascii="Times New Roman" w:eastAsia="Times New Roman" w:hAnsi="Times New Roman" w:cs="Times New Roman"/>
                <w:sz w:val="12"/>
                <w:szCs w:val="12"/>
                <w:lang w:eastAsia="ru-RU"/>
              </w:rPr>
            </w:pPr>
            <w:r w:rsidRPr="00F24C8C">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F24C8C" w:rsidRPr="00F24C8C" w:rsidRDefault="00F24C8C" w:rsidP="00F24C8C">
            <w:pPr>
              <w:spacing w:after="0" w:line="240" w:lineRule="auto"/>
              <w:jc w:val="center"/>
              <w:rPr>
                <w:rFonts w:ascii="Times New Roman" w:eastAsia="Times New Roman" w:hAnsi="Times New Roman" w:cs="Times New Roman"/>
                <w:sz w:val="12"/>
                <w:szCs w:val="12"/>
                <w:lang w:eastAsia="ru-RU"/>
              </w:rPr>
            </w:pPr>
            <w:r w:rsidRPr="00F24C8C">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F24C8C" w:rsidRPr="00F24C8C" w:rsidRDefault="00F24C8C" w:rsidP="00F24C8C">
            <w:pPr>
              <w:spacing w:after="0" w:line="240" w:lineRule="auto"/>
              <w:jc w:val="center"/>
              <w:rPr>
                <w:rFonts w:ascii="Times New Roman" w:eastAsia="Times New Roman" w:hAnsi="Times New Roman" w:cs="Times New Roman"/>
                <w:sz w:val="12"/>
                <w:szCs w:val="12"/>
                <w:lang w:eastAsia="ru-RU"/>
              </w:rPr>
            </w:pPr>
            <w:r w:rsidRPr="00F24C8C">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F24C8C" w:rsidRPr="00F24C8C" w:rsidRDefault="00F24C8C" w:rsidP="00F24C8C">
            <w:pPr>
              <w:spacing w:after="0" w:line="240" w:lineRule="auto"/>
              <w:jc w:val="center"/>
              <w:rPr>
                <w:rFonts w:ascii="Times New Roman" w:eastAsia="Times New Roman" w:hAnsi="Times New Roman" w:cs="Times New Roman"/>
                <w:sz w:val="12"/>
                <w:szCs w:val="12"/>
                <w:lang w:eastAsia="ru-RU"/>
              </w:rPr>
            </w:pPr>
            <w:r w:rsidRPr="00F24C8C">
              <w:rPr>
                <w:rFonts w:ascii="Times New Roman" w:eastAsia="Times New Roman" w:hAnsi="Times New Roman" w:cs="Times New Roman"/>
                <w:sz w:val="12"/>
                <w:szCs w:val="12"/>
                <w:lang w:eastAsia="ru-RU"/>
              </w:rPr>
              <w:t>240</w:t>
            </w:r>
          </w:p>
        </w:tc>
        <w:tc>
          <w:tcPr>
            <w:tcW w:w="525" w:type="pct"/>
            <w:shd w:val="clear" w:color="000000" w:fill="FFFFFF"/>
            <w:noWrap/>
            <w:vAlign w:val="center"/>
            <w:hideMark/>
          </w:tcPr>
          <w:p w:rsidR="00F24C8C" w:rsidRPr="00F24C8C" w:rsidRDefault="00F24C8C" w:rsidP="00F24C8C">
            <w:pPr>
              <w:spacing w:after="0" w:line="240" w:lineRule="auto"/>
              <w:jc w:val="right"/>
              <w:rPr>
                <w:rFonts w:ascii="Times New Roman" w:eastAsia="Times New Roman" w:hAnsi="Times New Roman" w:cs="Times New Roman"/>
                <w:sz w:val="12"/>
                <w:szCs w:val="12"/>
                <w:lang w:eastAsia="ru-RU"/>
              </w:rPr>
            </w:pPr>
            <w:r w:rsidRPr="00F24C8C">
              <w:rPr>
                <w:rFonts w:ascii="Times New Roman" w:eastAsia="Times New Roman" w:hAnsi="Times New Roman" w:cs="Times New Roman"/>
                <w:sz w:val="12"/>
                <w:szCs w:val="12"/>
                <w:lang w:eastAsia="ru-RU"/>
              </w:rPr>
              <w:t>45</w:t>
            </w:r>
          </w:p>
        </w:tc>
        <w:tc>
          <w:tcPr>
            <w:tcW w:w="659" w:type="pct"/>
            <w:shd w:val="clear" w:color="000000" w:fill="FFFFFF"/>
            <w:noWrap/>
            <w:vAlign w:val="center"/>
            <w:hideMark/>
          </w:tcPr>
          <w:p w:rsidR="00F24C8C" w:rsidRPr="00F24C8C" w:rsidRDefault="00F24C8C" w:rsidP="00F24C8C">
            <w:pPr>
              <w:spacing w:after="0" w:line="240" w:lineRule="auto"/>
              <w:jc w:val="right"/>
              <w:rPr>
                <w:rFonts w:ascii="Times New Roman" w:eastAsia="Times New Roman" w:hAnsi="Times New Roman" w:cs="Times New Roman"/>
                <w:sz w:val="12"/>
                <w:szCs w:val="12"/>
                <w:lang w:eastAsia="ru-RU"/>
              </w:rPr>
            </w:pPr>
            <w:r w:rsidRPr="00F24C8C">
              <w:rPr>
                <w:rFonts w:ascii="Times New Roman" w:eastAsia="Times New Roman" w:hAnsi="Times New Roman" w:cs="Times New Roman"/>
                <w:sz w:val="12"/>
                <w:szCs w:val="12"/>
                <w:lang w:eastAsia="ru-RU"/>
              </w:rPr>
              <w:t>0</w:t>
            </w:r>
          </w:p>
        </w:tc>
      </w:tr>
      <w:tr w:rsidR="00F24C8C" w:rsidRPr="00F24C8C" w:rsidTr="000B66E1">
        <w:trPr>
          <w:trHeight w:val="70"/>
        </w:trPr>
        <w:tc>
          <w:tcPr>
            <w:tcW w:w="1632" w:type="pct"/>
            <w:shd w:val="clear" w:color="000000" w:fill="FFFFFF"/>
            <w:vAlign w:val="bottom"/>
            <w:hideMark/>
          </w:tcPr>
          <w:p w:rsidR="00F24C8C" w:rsidRPr="00F24C8C" w:rsidRDefault="00F24C8C" w:rsidP="00F24C8C">
            <w:pPr>
              <w:spacing w:after="0" w:line="240" w:lineRule="auto"/>
              <w:rPr>
                <w:rFonts w:ascii="Times New Roman" w:eastAsia="Times New Roman" w:hAnsi="Times New Roman" w:cs="Times New Roman"/>
                <w:sz w:val="12"/>
                <w:szCs w:val="12"/>
                <w:lang w:eastAsia="ru-RU"/>
              </w:rPr>
            </w:pPr>
            <w:r w:rsidRPr="00F24C8C">
              <w:rPr>
                <w:rFonts w:ascii="Times New Roman" w:eastAsia="Times New Roman" w:hAnsi="Times New Roman" w:cs="Times New Roman"/>
                <w:sz w:val="12"/>
                <w:szCs w:val="12"/>
                <w:lang w:eastAsia="ru-RU"/>
              </w:rPr>
              <w:t>Иные межбюджетные трансферты</w:t>
            </w:r>
          </w:p>
        </w:tc>
        <w:tc>
          <w:tcPr>
            <w:tcW w:w="514" w:type="pct"/>
            <w:shd w:val="clear" w:color="000000" w:fill="FFFFFF"/>
            <w:noWrap/>
            <w:vAlign w:val="center"/>
            <w:hideMark/>
          </w:tcPr>
          <w:p w:rsidR="00F24C8C" w:rsidRPr="00F24C8C" w:rsidRDefault="00F24C8C" w:rsidP="00F24C8C">
            <w:pPr>
              <w:spacing w:after="0" w:line="240" w:lineRule="auto"/>
              <w:jc w:val="center"/>
              <w:rPr>
                <w:rFonts w:ascii="Times New Roman" w:eastAsia="Times New Roman" w:hAnsi="Times New Roman" w:cs="Times New Roman"/>
                <w:sz w:val="12"/>
                <w:szCs w:val="12"/>
                <w:lang w:eastAsia="ru-RU"/>
              </w:rPr>
            </w:pPr>
            <w:r w:rsidRPr="00F24C8C">
              <w:rPr>
                <w:rFonts w:ascii="Times New Roman" w:eastAsia="Times New Roman" w:hAnsi="Times New Roman" w:cs="Times New Roman"/>
                <w:sz w:val="12"/>
                <w:szCs w:val="12"/>
                <w:lang w:eastAsia="ru-RU"/>
              </w:rPr>
              <w:t>422</w:t>
            </w:r>
          </w:p>
        </w:tc>
        <w:tc>
          <w:tcPr>
            <w:tcW w:w="219" w:type="pct"/>
            <w:shd w:val="clear" w:color="000000" w:fill="FFFFFF"/>
            <w:vAlign w:val="center"/>
            <w:hideMark/>
          </w:tcPr>
          <w:p w:rsidR="00F24C8C" w:rsidRPr="00F24C8C" w:rsidRDefault="00F24C8C" w:rsidP="00F24C8C">
            <w:pPr>
              <w:spacing w:after="0" w:line="240" w:lineRule="auto"/>
              <w:jc w:val="center"/>
              <w:rPr>
                <w:rFonts w:ascii="Times New Roman" w:eastAsia="Times New Roman" w:hAnsi="Times New Roman" w:cs="Times New Roman"/>
                <w:sz w:val="12"/>
                <w:szCs w:val="12"/>
                <w:lang w:eastAsia="ru-RU"/>
              </w:rPr>
            </w:pPr>
            <w:r w:rsidRPr="00F24C8C">
              <w:rPr>
                <w:rFonts w:ascii="Times New Roman" w:eastAsia="Times New Roman" w:hAnsi="Times New Roman" w:cs="Times New Roman"/>
                <w:sz w:val="12"/>
                <w:szCs w:val="12"/>
                <w:lang w:eastAsia="ru-RU"/>
              </w:rPr>
              <w:t>01</w:t>
            </w:r>
          </w:p>
        </w:tc>
        <w:tc>
          <w:tcPr>
            <w:tcW w:w="248" w:type="pct"/>
            <w:shd w:val="clear" w:color="000000" w:fill="FFFFFF"/>
            <w:vAlign w:val="center"/>
            <w:hideMark/>
          </w:tcPr>
          <w:p w:rsidR="00F24C8C" w:rsidRPr="00F24C8C" w:rsidRDefault="00F24C8C" w:rsidP="00F24C8C">
            <w:pPr>
              <w:spacing w:after="0" w:line="240" w:lineRule="auto"/>
              <w:jc w:val="center"/>
              <w:rPr>
                <w:rFonts w:ascii="Times New Roman" w:eastAsia="Times New Roman" w:hAnsi="Times New Roman" w:cs="Times New Roman"/>
                <w:sz w:val="12"/>
                <w:szCs w:val="12"/>
                <w:lang w:eastAsia="ru-RU"/>
              </w:rPr>
            </w:pPr>
            <w:r w:rsidRPr="00F24C8C">
              <w:rPr>
                <w:rFonts w:ascii="Times New Roman" w:eastAsia="Times New Roman" w:hAnsi="Times New Roman" w:cs="Times New Roman"/>
                <w:sz w:val="12"/>
                <w:szCs w:val="12"/>
                <w:lang w:eastAsia="ru-RU"/>
              </w:rPr>
              <w:t>04</w:t>
            </w:r>
          </w:p>
        </w:tc>
        <w:tc>
          <w:tcPr>
            <w:tcW w:w="217" w:type="pct"/>
            <w:shd w:val="clear" w:color="000000" w:fill="FFFFFF"/>
            <w:noWrap/>
            <w:vAlign w:val="center"/>
            <w:hideMark/>
          </w:tcPr>
          <w:p w:rsidR="00F24C8C" w:rsidRPr="00F24C8C" w:rsidRDefault="00F24C8C" w:rsidP="00F24C8C">
            <w:pPr>
              <w:spacing w:after="0" w:line="240" w:lineRule="auto"/>
              <w:jc w:val="center"/>
              <w:rPr>
                <w:rFonts w:ascii="Times New Roman" w:eastAsia="Times New Roman" w:hAnsi="Times New Roman" w:cs="Times New Roman"/>
                <w:sz w:val="12"/>
                <w:szCs w:val="12"/>
                <w:lang w:eastAsia="ru-RU"/>
              </w:rPr>
            </w:pPr>
            <w:r w:rsidRPr="00F24C8C">
              <w:rPr>
                <w:rFonts w:ascii="Times New Roman" w:eastAsia="Times New Roman" w:hAnsi="Times New Roman" w:cs="Times New Roman"/>
                <w:sz w:val="12"/>
                <w:szCs w:val="12"/>
                <w:lang w:eastAsia="ru-RU"/>
              </w:rPr>
              <w:t>38</w:t>
            </w:r>
          </w:p>
        </w:tc>
        <w:tc>
          <w:tcPr>
            <w:tcW w:w="179" w:type="pct"/>
            <w:shd w:val="clear" w:color="000000" w:fill="FFFFFF"/>
            <w:noWrap/>
            <w:vAlign w:val="center"/>
            <w:hideMark/>
          </w:tcPr>
          <w:p w:rsidR="00F24C8C" w:rsidRPr="00F24C8C" w:rsidRDefault="00F24C8C" w:rsidP="00F24C8C">
            <w:pPr>
              <w:spacing w:after="0" w:line="240" w:lineRule="auto"/>
              <w:jc w:val="center"/>
              <w:rPr>
                <w:rFonts w:ascii="Times New Roman" w:eastAsia="Times New Roman" w:hAnsi="Times New Roman" w:cs="Times New Roman"/>
                <w:sz w:val="12"/>
                <w:szCs w:val="12"/>
                <w:lang w:eastAsia="ru-RU"/>
              </w:rPr>
            </w:pPr>
            <w:r w:rsidRPr="00F24C8C">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F24C8C" w:rsidRPr="00F24C8C" w:rsidRDefault="00F24C8C" w:rsidP="00F24C8C">
            <w:pPr>
              <w:spacing w:after="0" w:line="240" w:lineRule="auto"/>
              <w:jc w:val="center"/>
              <w:rPr>
                <w:rFonts w:ascii="Times New Roman" w:eastAsia="Times New Roman" w:hAnsi="Times New Roman" w:cs="Times New Roman"/>
                <w:sz w:val="12"/>
                <w:szCs w:val="12"/>
                <w:lang w:eastAsia="ru-RU"/>
              </w:rPr>
            </w:pPr>
            <w:r w:rsidRPr="00F24C8C">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F24C8C" w:rsidRPr="00F24C8C" w:rsidRDefault="00F24C8C" w:rsidP="00F24C8C">
            <w:pPr>
              <w:spacing w:after="0" w:line="240" w:lineRule="auto"/>
              <w:jc w:val="center"/>
              <w:rPr>
                <w:rFonts w:ascii="Times New Roman" w:eastAsia="Times New Roman" w:hAnsi="Times New Roman" w:cs="Times New Roman"/>
                <w:sz w:val="12"/>
                <w:szCs w:val="12"/>
                <w:lang w:eastAsia="ru-RU"/>
              </w:rPr>
            </w:pPr>
            <w:r w:rsidRPr="00F24C8C">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F24C8C" w:rsidRPr="00F24C8C" w:rsidRDefault="00F24C8C" w:rsidP="00F24C8C">
            <w:pPr>
              <w:spacing w:after="0" w:line="240" w:lineRule="auto"/>
              <w:jc w:val="center"/>
              <w:rPr>
                <w:rFonts w:ascii="Times New Roman" w:eastAsia="Times New Roman" w:hAnsi="Times New Roman" w:cs="Times New Roman"/>
                <w:sz w:val="12"/>
                <w:szCs w:val="12"/>
                <w:lang w:eastAsia="ru-RU"/>
              </w:rPr>
            </w:pPr>
            <w:r w:rsidRPr="00F24C8C">
              <w:rPr>
                <w:rFonts w:ascii="Times New Roman" w:eastAsia="Times New Roman" w:hAnsi="Times New Roman" w:cs="Times New Roman"/>
                <w:sz w:val="12"/>
                <w:szCs w:val="12"/>
                <w:lang w:eastAsia="ru-RU"/>
              </w:rPr>
              <w:t>540</w:t>
            </w:r>
          </w:p>
        </w:tc>
        <w:tc>
          <w:tcPr>
            <w:tcW w:w="525" w:type="pct"/>
            <w:shd w:val="clear" w:color="000000" w:fill="FFFFFF"/>
            <w:noWrap/>
            <w:vAlign w:val="center"/>
            <w:hideMark/>
          </w:tcPr>
          <w:p w:rsidR="00F24C8C" w:rsidRPr="00F24C8C" w:rsidRDefault="00F24C8C" w:rsidP="00F24C8C">
            <w:pPr>
              <w:spacing w:after="0" w:line="240" w:lineRule="auto"/>
              <w:jc w:val="right"/>
              <w:rPr>
                <w:rFonts w:ascii="Times New Roman" w:eastAsia="Times New Roman" w:hAnsi="Times New Roman" w:cs="Times New Roman"/>
                <w:sz w:val="12"/>
                <w:szCs w:val="12"/>
                <w:lang w:eastAsia="ru-RU"/>
              </w:rPr>
            </w:pPr>
            <w:r w:rsidRPr="00F24C8C">
              <w:rPr>
                <w:rFonts w:ascii="Times New Roman" w:eastAsia="Times New Roman" w:hAnsi="Times New Roman" w:cs="Times New Roman"/>
                <w:sz w:val="12"/>
                <w:szCs w:val="12"/>
                <w:lang w:eastAsia="ru-RU"/>
              </w:rPr>
              <w:t>5</w:t>
            </w:r>
          </w:p>
        </w:tc>
        <w:tc>
          <w:tcPr>
            <w:tcW w:w="659" w:type="pct"/>
            <w:shd w:val="clear" w:color="000000" w:fill="FFFFFF"/>
            <w:noWrap/>
            <w:vAlign w:val="center"/>
            <w:hideMark/>
          </w:tcPr>
          <w:p w:rsidR="00F24C8C" w:rsidRPr="00F24C8C" w:rsidRDefault="00F24C8C" w:rsidP="00F24C8C">
            <w:pPr>
              <w:spacing w:after="0" w:line="240" w:lineRule="auto"/>
              <w:jc w:val="right"/>
              <w:rPr>
                <w:rFonts w:ascii="Times New Roman" w:eastAsia="Times New Roman" w:hAnsi="Times New Roman" w:cs="Times New Roman"/>
                <w:sz w:val="12"/>
                <w:szCs w:val="12"/>
                <w:lang w:eastAsia="ru-RU"/>
              </w:rPr>
            </w:pPr>
            <w:r w:rsidRPr="00F24C8C">
              <w:rPr>
                <w:rFonts w:ascii="Times New Roman" w:eastAsia="Times New Roman" w:hAnsi="Times New Roman" w:cs="Times New Roman"/>
                <w:sz w:val="12"/>
                <w:szCs w:val="12"/>
                <w:lang w:eastAsia="ru-RU"/>
              </w:rPr>
              <w:t>0</w:t>
            </w:r>
          </w:p>
        </w:tc>
      </w:tr>
      <w:tr w:rsidR="00F24C8C" w:rsidRPr="00F24C8C" w:rsidTr="000B66E1">
        <w:trPr>
          <w:trHeight w:val="70"/>
        </w:trPr>
        <w:tc>
          <w:tcPr>
            <w:tcW w:w="1632" w:type="pct"/>
            <w:shd w:val="clear" w:color="000000" w:fill="FFFFFF"/>
            <w:vAlign w:val="bottom"/>
            <w:hideMark/>
          </w:tcPr>
          <w:p w:rsidR="00F24C8C" w:rsidRPr="00F24C8C" w:rsidRDefault="00F24C8C" w:rsidP="00F24C8C">
            <w:pPr>
              <w:spacing w:after="0" w:line="240" w:lineRule="auto"/>
              <w:rPr>
                <w:rFonts w:ascii="Times New Roman" w:eastAsia="Times New Roman" w:hAnsi="Times New Roman" w:cs="Times New Roman"/>
                <w:sz w:val="12"/>
                <w:szCs w:val="12"/>
                <w:lang w:eastAsia="ru-RU"/>
              </w:rPr>
            </w:pPr>
            <w:r w:rsidRPr="00F24C8C">
              <w:rPr>
                <w:rFonts w:ascii="Times New Roman" w:eastAsia="Times New Roman" w:hAnsi="Times New Roman" w:cs="Times New Roman"/>
                <w:sz w:val="12"/>
                <w:szCs w:val="12"/>
                <w:lang w:eastAsia="ru-RU"/>
              </w:rPr>
              <w:t>Уплата налогов, сборов и иных платежей</w:t>
            </w:r>
          </w:p>
        </w:tc>
        <w:tc>
          <w:tcPr>
            <w:tcW w:w="514" w:type="pct"/>
            <w:shd w:val="clear" w:color="000000" w:fill="FFFFFF"/>
            <w:noWrap/>
            <w:vAlign w:val="center"/>
            <w:hideMark/>
          </w:tcPr>
          <w:p w:rsidR="00F24C8C" w:rsidRPr="00F24C8C" w:rsidRDefault="00F24C8C" w:rsidP="00F24C8C">
            <w:pPr>
              <w:spacing w:after="0" w:line="240" w:lineRule="auto"/>
              <w:jc w:val="center"/>
              <w:rPr>
                <w:rFonts w:ascii="Times New Roman" w:eastAsia="Times New Roman" w:hAnsi="Times New Roman" w:cs="Times New Roman"/>
                <w:sz w:val="12"/>
                <w:szCs w:val="12"/>
                <w:lang w:eastAsia="ru-RU"/>
              </w:rPr>
            </w:pPr>
            <w:r w:rsidRPr="00F24C8C">
              <w:rPr>
                <w:rFonts w:ascii="Times New Roman" w:eastAsia="Times New Roman" w:hAnsi="Times New Roman" w:cs="Times New Roman"/>
                <w:sz w:val="12"/>
                <w:szCs w:val="12"/>
                <w:lang w:eastAsia="ru-RU"/>
              </w:rPr>
              <w:t>422</w:t>
            </w:r>
          </w:p>
        </w:tc>
        <w:tc>
          <w:tcPr>
            <w:tcW w:w="219" w:type="pct"/>
            <w:shd w:val="clear" w:color="000000" w:fill="FFFFFF"/>
            <w:vAlign w:val="center"/>
            <w:hideMark/>
          </w:tcPr>
          <w:p w:rsidR="00F24C8C" w:rsidRPr="00F24C8C" w:rsidRDefault="00F24C8C" w:rsidP="00F24C8C">
            <w:pPr>
              <w:spacing w:after="0" w:line="240" w:lineRule="auto"/>
              <w:jc w:val="center"/>
              <w:rPr>
                <w:rFonts w:ascii="Times New Roman" w:eastAsia="Times New Roman" w:hAnsi="Times New Roman" w:cs="Times New Roman"/>
                <w:sz w:val="12"/>
                <w:szCs w:val="12"/>
                <w:lang w:eastAsia="ru-RU"/>
              </w:rPr>
            </w:pPr>
            <w:r w:rsidRPr="00F24C8C">
              <w:rPr>
                <w:rFonts w:ascii="Times New Roman" w:eastAsia="Times New Roman" w:hAnsi="Times New Roman" w:cs="Times New Roman"/>
                <w:sz w:val="12"/>
                <w:szCs w:val="12"/>
                <w:lang w:eastAsia="ru-RU"/>
              </w:rPr>
              <w:t>01</w:t>
            </w:r>
          </w:p>
        </w:tc>
        <w:tc>
          <w:tcPr>
            <w:tcW w:w="248" w:type="pct"/>
            <w:shd w:val="clear" w:color="000000" w:fill="FFFFFF"/>
            <w:vAlign w:val="center"/>
            <w:hideMark/>
          </w:tcPr>
          <w:p w:rsidR="00F24C8C" w:rsidRPr="00F24C8C" w:rsidRDefault="00F24C8C" w:rsidP="00F24C8C">
            <w:pPr>
              <w:spacing w:after="0" w:line="240" w:lineRule="auto"/>
              <w:jc w:val="center"/>
              <w:rPr>
                <w:rFonts w:ascii="Times New Roman" w:eastAsia="Times New Roman" w:hAnsi="Times New Roman" w:cs="Times New Roman"/>
                <w:sz w:val="12"/>
                <w:szCs w:val="12"/>
                <w:lang w:eastAsia="ru-RU"/>
              </w:rPr>
            </w:pPr>
            <w:r w:rsidRPr="00F24C8C">
              <w:rPr>
                <w:rFonts w:ascii="Times New Roman" w:eastAsia="Times New Roman" w:hAnsi="Times New Roman" w:cs="Times New Roman"/>
                <w:sz w:val="12"/>
                <w:szCs w:val="12"/>
                <w:lang w:eastAsia="ru-RU"/>
              </w:rPr>
              <w:t>04</w:t>
            </w:r>
          </w:p>
        </w:tc>
        <w:tc>
          <w:tcPr>
            <w:tcW w:w="217" w:type="pct"/>
            <w:shd w:val="clear" w:color="000000" w:fill="FFFFFF"/>
            <w:noWrap/>
            <w:vAlign w:val="center"/>
            <w:hideMark/>
          </w:tcPr>
          <w:p w:rsidR="00F24C8C" w:rsidRPr="00F24C8C" w:rsidRDefault="00F24C8C" w:rsidP="00F24C8C">
            <w:pPr>
              <w:spacing w:after="0" w:line="240" w:lineRule="auto"/>
              <w:jc w:val="center"/>
              <w:rPr>
                <w:rFonts w:ascii="Times New Roman" w:eastAsia="Times New Roman" w:hAnsi="Times New Roman" w:cs="Times New Roman"/>
                <w:sz w:val="12"/>
                <w:szCs w:val="12"/>
                <w:lang w:eastAsia="ru-RU"/>
              </w:rPr>
            </w:pPr>
            <w:r w:rsidRPr="00F24C8C">
              <w:rPr>
                <w:rFonts w:ascii="Times New Roman" w:eastAsia="Times New Roman" w:hAnsi="Times New Roman" w:cs="Times New Roman"/>
                <w:sz w:val="12"/>
                <w:szCs w:val="12"/>
                <w:lang w:eastAsia="ru-RU"/>
              </w:rPr>
              <w:t>38</w:t>
            </w:r>
          </w:p>
        </w:tc>
        <w:tc>
          <w:tcPr>
            <w:tcW w:w="179" w:type="pct"/>
            <w:shd w:val="clear" w:color="000000" w:fill="FFFFFF"/>
            <w:noWrap/>
            <w:vAlign w:val="center"/>
            <w:hideMark/>
          </w:tcPr>
          <w:p w:rsidR="00F24C8C" w:rsidRPr="00F24C8C" w:rsidRDefault="00F24C8C" w:rsidP="00F24C8C">
            <w:pPr>
              <w:spacing w:after="0" w:line="240" w:lineRule="auto"/>
              <w:jc w:val="center"/>
              <w:rPr>
                <w:rFonts w:ascii="Times New Roman" w:eastAsia="Times New Roman" w:hAnsi="Times New Roman" w:cs="Times New Roman"/>
                <w:sz w:val="12"/>
                <w:szCs w:val="12"/>
                <w:lang w:eastAsia="ru-RU"/>
              </w:rPr>
            </w:pPr>
            <w:r w:rsidRPr="00F24C8C">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F24C8C" w:rsidRPr="00F24C8C" w:rsidRDefault="00F24C8C" w:rsidP="00F24C8C">
            <w:pPr>
              <w:spacing w:after="0" w:line="240" w:lineRule="auto"/>
              <w:jc w:val="center"/>
              <w:rPr>
                <w:rFonts w:ascii="Times New Roman" w:eastAsia="Times New Roman" w:hAnsi="Times New Roman" w:cs="Times New Roman"/>
                <w:sz w:val="12"/>
                <w:szCs w:val="12"/>
                <w:lang w:eastAsia="ru-RU"/>
              </w:rPr>
            </w:pPr>
            <w:r w:rsidRPr="00F24C8C">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F24C8C" w:rsidRPr="00F24C8C" w:rsidRDefault="00F24C8C" w:rsidP="00F24C8C">
            <w:pPr>
              <w:spacing w:after="0" w:line="240" w:lineRule="auto"/>
              <w:jc w:val="center"/>
              <w:rPr>
                <w:rFonts w:ascii="Times New Roman" w:eastAsia="Times New Roman" w:hAnsi="Times New Roman" w:cs="Times New Roman"/>
                <w:sz w:val="12"/>
                <w:szCs w:val="12"/>
                <w:lang w:eastAsia="ru-RU"/>
              </w:rPr>
            </w:pPr>
            <w:r w:rsidRPr="00F24C8C">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F24C8C" w:rsidRPr="00F24C8C" w:rsidRDefault="00F24C8C" w:rsidP="00F24C8C">
            <w:pPr>
              <w:spacing w:after="0" w:line="240" w:lineRule="auto"/>
              <w:jc w:val="center"/>
              <w:rPr>
                <w:rFonts w:ascii="Times New Roman" w:eastAsia="Times New Roman" w:hAnsi="Times New Roman" w:cs="Times New Roman"/>
                <w:sz w:val="12"/>
                <w:szCs w:val="12"/>
                <w:lang w:eastAsia="ru-RU"/>
              </w:rPr>
            </w:pPr>
            <w:r w:rsidRPr="00F24C8C">
              <w:rPr>
                <w:rFonts w:ascii="Times New Roman" w:eastAsia="Times New Roman" w:hAnsi="Times New Roman" w:cs="Times New Roman"/>
                <w:sz w:val="12"/>
                <w:szCs w:val="12"/>
                <w:lang w:eastAsia="ru-RU"/>
              </w:rPr>
              <w:t>850</w:t>
            </w:r>
          </w:p>
        </w:tc>
        <w:tc>
          <w:tcPr>
            <w:tcW w:w="525" w:type="pct"/>
            <w:shd w:val="clear" w:color="000000" w:fill="FFFFFF"/>
            <w:noWrap/>
            <w:vAlign w:val="center"/>
            <w:hideMark/>
          </w:tcPr>
          <w:p w:rsidR="00F24C8C" w:rsidRPr="00F24C8C" w:rsidRDefault="00F24C8C" w:rsidP="00F24C8C">
            <w:pPr>
              <w:spacing w:after="0" w:line="240" w:lineRule="auto"/>
              <w:jc w:val="right"/>
              <w:rPr>
                <w:rFonts w:ascii="Times New Roman" w:eastAsia="Times New Roman" w:hAnsi="Times New Roman" w:cs="Times New Roman"/>
                <w:sz w:val="12"/>
                <w:szCs w:val="12"/>
                <w:lang w:eastAsia="ru-RU"/>
              </w:rPr>
            </w:pPr>
            <w:r w:rsidRPr="00F24C8C">
              <w:rPr>
                <w:rFonts w:ascii="Times New Roman" w:eastAsia="Times New Roman" w:hAnsi="Times New Roman" w:cs="Times New Roman"/>
                <w:sz w:val="12"/>
                <w:szCs w:val="12"/>
                <w:lang w:eastAsia="ru-RU"/>
              </w:rPr>
              <w:t>1</w:t>
            </w:r>
          </w:p>
        </w:tc>
        <w:tc>
          <w:tcPr>
            <w:tcW w:w="659" w:type="pct"/>
            <w:shd w:val="clear" w:color="000000" w:fill="FFFFFF"/>
            <w:noWrap/>
            <w:vAlign w:val="center"/>
            <w:hideMark/>
          </w:tcPr>
          <w:p w:rsidR="00F24C8C" w:rsidRPr="00F24C8C" w:rsidRDefault="00F24C8C" w:rsidP="00F24C8C">
            <w:pPr>
              <w:spacing w:after="0" w:line="240" w:lineRule="auto"/>
              <w:jc w:val="right"/>
              <w:rPr>
                <w:rFonts w:ascii="Times New Roman" w:eastAsia="Times New Roman" w:hAnsi="Times New Roman" w:cs="Times New Roman"/>
                <w:sz w:val="12"/>
                <w:szCs w:val="12"/>
                <w:lang w:eastAsia="ru-RU"/>
              </w:rPr>
            </w:pPr>
            <w:r w:rsidRPr="00F24C8C">
              <w:rPr>
                <w:rFonts w:ascii="Times New Roman" w:eastAsia="Times New Roman" w:hAnsi="Times New Roman" w:cs="Times New Roman"/>
                <w:sz w:val="12"/>
                <w:szCs w:val="12"/>
                <w:lang w:eastAsia="ru-RU"/>
              </w:rPr>
              <w:t>0</w:t>
            </w:r>
          </w:p>
        </w:tc>
      </w:tr>
      <w:tr w:rsidR="00F24C8C" w:rsidRPr="00F24C8C" w:rsidTr="000B66E1">
        <w:trPr>
          <w:trHeight w:val="70"/>
        </w:trPr>
        <w:tc>
          <w:tcPr>
            <w:tcW w:w="1632" w:type="pct"/>
            <w:shd w:val="clear" w:color="000000" w:fill="FFFFFF"/>
            <w:vAlign w:val="bottom"/>
            <w:hideMark/>
          </w:tcPr>
          <w:p w:rsidR="00F24C8C" w:rsidRPr="00F24C8C" w:rsidRDefault="00F24C8C" w:rsidP="00F24C8C">
            <w:pPr>
              <w:spacing w:after="0" w:line="240" w:lineRule="auto"/>
              <w:rPr>
                <w:rFonts w:ascii="Times New Roman" w:eastAsia="Times New Roman" w:hAnsi="Times New Roman" w:cs="Times New Roman"/>
                <w:b/>
                <w:bCs/>
                <w:sz w:val="12"/>
                <w:szCs w:val="12"/>
                <w:lang w:eastAsia="ru-RU"/>
              </w:rPr>
            </w:pPr>
            <w:r w:rsidRPr="00F24C8C">
              <w:rPr>
                <w:rFonts w:ascii="Times New Roman" w:eastAsia="Times New Roman" w:hAnsi="Times New Roman" w:cs="Times New Roman"/>
                <w:b/>
                <w:bCs/>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514" w:type="pct"/>
            <w:shd w:val="clear" w:color="000000" w:fill="FFFFFF"/>
            <w:noWrap/>
            <w:vAlign w:val="center"/>
            <w:hideMark/>
          </w:tcPr>
          <w:p w:rsidR="00F24C8C" w:rsidRPr="00F24C8C" w:rsidRDefault="00F24C8C" w:rsidP="00F24C8C">
            <w:pPr>
              <w:spacing w:after="0" w:line="240" w:lineRule="auto"/>
              <w:jc w:val="center"/>
              <w:rPr>
                <w:rFonts w:ascii="Times New Roman" w:eastAsia="Times New Roman" w:hAnsi="Times New Roman" w:cs="Times New Roman"/>
                <w:b/>
                <w:bCs/>
                <w:sz w:val="12"/>
                <w:szCs w:val="12"/>
                <w:lang w:eastAsia="ru-RU"/>
              </w:rPr>
            </w:pPr>
            <w:r w:rsidRPr="00F24C8C">
              <w:rPr>
                <w:rFonts w:ascii="Times New Roman" w:eastAsia="Times New Roman" w:hAnsi="Times New Roman" w:cs="Times New Roman"/>
                <w:b/>
                <w:bCs/>
                <w:sz w:val="12"/>
                <w:szCs w:val="12"/>
                <w:lang w:eastAsia="ru-RU"/>
              </w:rPr>
              <w:t>422</w:t>
            </w:r>
          </w:p>
        </w:tc>
        <w:tc>
          <w:tcPr>
            <w:tcW w:w="219" w:type="pct"/>
            <w:shd w:val="clear" w:color="000000" w:fill="FFFFFF"/>
            <w:vAlign w:val="center"/>
            <w:hideMark/>
          </w:tcPr>
          <w:p w:rsidR="00F24C8C" w:rsidRPr="00F24C8C" w:rsidRDefault="00F24C8C" w:rsidP="00F24C8C">
            <w:pPr>
              <w:spacing w:after="0" w:line="240" w:lineRule="auto"/>
              <w:jc w:val="center"/>
              <w:rPr>
                <w:rFonts w:ascii="Times New Roman" w:eastAsia="Times New Roman" w:hAnsi="Times New Roman" w:cs="Times New Roman"/>
                <w:b/>
                <w:bCs/>
                <w:sz w:val="12"/>
                <w:szCs w:val="12"/>
                <w:lang w:eastAsia="ru-RU"/>
              </w:rPr>
            </w:pPr>
            <w:r w:rsidRPr="00F24C8C">
              <w:rPr>
                <w:rFonts w:ascii="Times New Roman" w:eastAsia="Times New Roman" w:hAnsi="Times New Roman" w:cs="Times New Roman"/>
                <w:b/>
                <w:bCs/>
                <w:sz w:val="12"/>
                <w:szCs w:val="12"/>
                <w:lang w:eastAsia="ru-RU"/>
              </w:rPr>
              <w:t>01</w:t>
            </w:r>
          </w:p>
        </w:tc>
        <w:tc>
          <w:tcPr>
            <w:tcW w:w="248" w:type="pct"/>
            <w:shd w:val="clear" w:color="000000" w:fill="FFFFFF"/>
            <w:vAlign w:val="center"/>
            <w:hideMark/>
          </w:tcPr>
          <w:p w:rsidR="00F24C8C" w:rsidRPr="00F24C8C" w:rsidRDefault="00F24C8C" w:rsidP="00F24C8C">
            <w:pPr>
              <w:spacing w:after="0" w:line="240" w:lineRule="auto"/>
              <w:jc w:val="center"/>
              <w:rPr>
                <w:rFonts w:ascii="Times New Roman" w:eastAsia="Times New Roman" w:hAnsi="Times New Roman" w:cs="Times New Roman"/>
                <w:b/>
                <w:bCs/>
                <w:sz w:val="12"/>
                <w:szCs w:val="12"/>
                <w:lang w:eastAsia="ru-RU"/>
              </w:rPr>
            </w:pPr>
            <w:r w:rsidRPr="00F24C8C">
              <w:rPr>
                <w:rFonts w:ascii="Times New Roman" w:eastAsia="Times New Roman" w:hAnsi="Times New Roman" w:cs="Times New Roman"/>
                <w:b/>
                <w:bCs/>
                <w:sz w:val="12"/>
                <w:szCs w:val="12"/>
                <w:lang w:eastAsia="ru-RU"/>
              </w:rPr>
              <w:t>04</w:t>
            </w:r>
          </w:p>
        </w:tc>
        <w:tc>
          <w:tcPr>
            <w:tcW w:w="217" w:type="pct"/>
            <w:shd w:val="clear" w:color="000000" w:fill="FFFFFF"/>
            <w:noWrap/>
            <w:vAlign w:val="center"/>
            <w:hideMark/>
          </w:tcPr>
          <w:p w:rsidR="00F24C8C" w:rsidRPr="00F24C8C" w:rsidRDefault="00F24C8C" w:rsidP="00F24C8C">
            <w:pPr>
              <w:spacing w:after="0" w:line="240" w:lineRule="auto"/>
              <w:jc w:val="center"/>
              <w:rPr>
                <w:rFonts w:ascii="Times New Roman" w:eastAsia="Times New Roman" w:hAnsi="Times New Roman" w:cs="Times New Roman"/>
                <w:b/>
                <w:bCs/>
                <w:sz w:val="12"/>
                <w:szCs w:val="12"/>
                <w:lang w:eastAsia="ru-RU"/>
              </w:rPr>
            </w:pPr>
            <w:r w:rsidRPr="00F24C8C">
              <w:rPr>
                <w:rFonts w:ascii="Times New Roman" w:eastAsia="Times New Roman" w:hAnsi="Times New Roman" w:cs="Times New Roman"/>
                <w:b/>
                <w:bCs/>
                <w:sz w:val="12"/>
                <w:szCs w:val="12"/>
                <w:lang w:eastAsia="ru-RU"/>
              </w:rPr>
              <w:t>40</w:t>
            </w:r>
          </w:p>
        </w:tc>
        <w:tc>
          <w:tcPr>
            <w:tcW w:w="179" w:type="pct"/>
            <w:shd w:val="clear" w:color="000000" w:fill="FFFFFF"/>
            <w:noWrap/>
            <w:vAlign w:val="center"/>
            <w:hideMark/>
          </w:tcPr>
          <w:p w:rsidR="00F24C8C" w:rsidRPr="00F24C8C" w:rsidRDefault="00F24C8C" w:rsidP="00F24C8C">
            <w:pPr>
              <w:spacing w:after="0" w:line="240" w:lineRule="auto"/>
              <w:jc w:val="center"/>
              <w:rPr>
                <w:rFonts w:ascii="Times New Roman" w:eastAsia="Times New Roman" w:hAnsi="Times New Roman" w:cs="Times New Roman"/>
                <w:b/>
                <w:bCs/>
                <w:sz w:val="12"/>
                <w:szCs w:val="12"/>
                <w:lang w:eastAsia="ru-RU"/>
              </w:rPr>
            </w:pPr>
            <w:r w:rsidRPr="00F24C8C">
              <w:rPr>
                <w:rFonts w:ascii="Times New Roman" w:eastAsia="Times New Roman" w:hAnsi="Times New Roman" w:cs="Times New Roman"/>
                <w:b/>
                <w:bCs/>
                <w:sz w:val="12"/>
                <w:szCs w:val="12"/>
                <w:lang w:eastAsia="ru-RU"/>
              </w:rPr>
              <w:t>0</w:t>
            </w:r>
          </w:p>
        </w:tc>
        <w:tc>
          <w:tcPr>
            <w:tcW w:w="217" w:type="pct"/>
            <w:shd w:val="clear" w:color="000000" w:fill="FFFFFF"/>
            <w:noWrap/>
            <w:vAlign w:val="center"/>
            <w:hideMark/>
          </w:tcPr>
          <w:p w:rsidR="00F24C8C" w:rsidRPr="00F24C8C" w:rsidRDefault="00F24C8C" w:rsidP="00F24C8C">
            <w:pPr>
              <w:spacing w:after="0" w:line="240" w:lineRule="auto"/>
              <w:jc w:val="center"/>
              <w:rPr>
                <w:rFonts w:ascii="Times New Roman" w:eastAsia="Times New Roman" w:hAnsi="Times New Roman" w:cs="Times New Roman"/>
                <w:b/>
                <w:bCs/>
                <w:sz w:val="12"/>
                <w:szCs w:val="12"/>
                <w:lang w:eastAsia="ru-RU"/>
              </w:rPr>
            </w:pPr>
            <w:r w:rsidRPr="00F24C8C">
              <w:rPr>
                <w:rFonts w:ascii="Times New Roman" w:eastAsia="Times New Roman" w:hAnsi="Times New Roman" w:cs="Times New Roman"/>
                <w:b/>
                <w:bCs/>
                <w:sz w:val="12"/>
                <w:szCs w:val="12"/>
                <w:lang w:eastAsia="ru-RU"/>
              </w:rPr>
              <w:t>00</w:t>
            </w:r>
          </w:p>
        </w:tc>
        <w:tc>
          <w:tcPr>
            <w:tcW w:w="334" w:type="pct"/>
            <w:shd w:val="clear" w:color="000000" w:fill="FFFFFF"/>
            <w:noWrap/>
            <w:vAlign w:val="center"/>
            <w:hideMark/>
          </w:tcPr>
          <w:p w:rsidR="00F24C8C" w:rsidRPr="00F24C8C" w:rsidRDefault="00F24C8C" w:rsidP="00F24C8C">
            <w:pPr>
              <w:spacing w:after="0" w:line="240" w:lineRule="auto"/>
              <w:jc w:val="center"/>
              <w:rPr>
                <w:rFonts w:ascii="Times New Roman" w:eastAsia="Times New Roman" w:hAnsi="Times New Roman" w:cs="Times New Roman"/>
                <w:b/>
                <w:bCs/>
                <w:sz w:val="12"/>
                <w:szCs w:val="12"/>
                <w:lang w:eastAsia="ru-RU"/>
              </w:rPr>
            </w:pPr>
            <w:r w:rsidRPr="00F24C8C">
              <w:rPr>
                <w:rFonts w:ascii="Times New Roman" w:eastAsia="Times New Roman" w:hAnsi="Times New Roman" w:cs="Times New Roman"/>
                <w:b/>
                <w:bCs/>
                <w:sz w:val="12"/>
                <w:szCs w:val="12"/>
                <w:lang w:eastAsia="ru-RU"/>
              </w:rPr>
              <w:t>00000</w:t>
            </w:r>
          </w:p>
        </w:tc>
        <w:tc>
          <w:tcPr>
            <w:tcW w:w="256" w:type="pct"/>
            <w:shd w:val="clear" w:color="000000" w:fill="FFFFFF"/>
            <w:noWrap/>
            <w:vAlign w:val="center"/>
            <w:hideMark/>
          </w:tcPr>
          <w:p w:rsidR="00F24C8C" w:rsidRPr="00F24C8C" w:rsidRDefault="00F24C8C" w:rsidP="00F24C8C">
            <w:pPr>
              <w:spacing w:after="0" w:line="240" w:lineRule="auto"/>
              <w:jc w:val="center"/>
              <w:rPr>
                <w:rFonts w:ascii="Times New Roman" w:eastAsia="Times New Roman" w:hAnsi="Times New Roman" w:cs="Times New Roman"/>
                <w:b/>
                <w:bCs/>
                <w:sz w:val="12"/>
                <w:szCs w:val="12"/>
                <w:lang w:eastAsia="ru-RU"/>
              </w:rPr>
            </w:pPr>
            <w:r w:rsidRPr="00F24C8C">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F24C8C" w:rsidRPr="00F24C8C" w:rsidRDefault="00F24C8C" w:rsidP="00F24C8C">
            <w:pPr>
              <w:spacing w:after="0" w:line="240" w:lineRule="auto"/>
              <w:jc w:val="right"/>
              <w:rPr>
                <w:rFonts w:ascii="Times New Roman" w:eastAsia="Times New Roman" w:hAnsi="Times New Roman" w:cs="Times New Roman"/>
                <w:b/>
                <w:bCs/>
                <w:sz w:val="12"/>
                <w:szCs w:val="12"/>
                <w:lang w:eastAsia="ru-RU"/>
              </w:rPr>
            </w:pPr>
            <w:r w:rsidRPr="00F24C8C">
              <w:rPr>
                <w:rFonts w:ascii="Times New Roman" w:eastAsia="Times New Roman" w:hAnsi="Times New Roman" w:cs="Times New Roman"/>
                <w:b/>
                <w:bCs/>
                <w:sz w:val="12"/>
                <w:szCs w:val="12"/>
                <w:lang w:eastAsia="ru-RU"/>
              </w:rPr>
              <w:t>3</w:t>
            </w:r>
          </w:p>
        </w:tc>
        <w:tc>
          <w:tcPr>
            <w:tcW w:w="659" w:type="pct"/>
            <w:shd w:val="clear" w:color="000000" w:fill="FFFFFF"/>
            <w:noWrap/>
            <w:vAlign w:val="center"/>
            <w:hideMark/>
          </w:tcPr>
          <w:p w:rsidR="00F24C8C" w:rsidRPr="00F24C8C" w:rsidRDefault="00F24C8C" w:rsidP="00F24C8C">
            <w:pPr>
              <w:spacing w:after="0" w:line="240" w:lineRule="auto"/>
              <w:jc w:val="right"/>
              <w:rPr>
                <w:rFonts w:ascii="Times New Roman" w:eastAsia="Times New Roman" w:hAnsi="Times New Roman" w:cs="Times New Roman"/>
                <w:b/>
                <w:bCs/>
                <w:sz w:val="12"/>
                <w:szCs w:val="12"/>
                <w:lang w:eastAsia="ru-RU"/>
              </w:rPr>
            </w:pPr>
            <w:r w:rsidRPr="00F24C8C">
              <w:rPr>
                <w:rFonts w:ascii="Times New Roman" w:eastAsia="Times New Roman" w:hAnsi="Times New Roman" w:cs="Times New Roman"/>
                <w:b/>
                <w:bCs/>
                <w:sz w:val="12"/>
                <w:szCs w:val="12"/>
                <w:lang w:eastAsia="ru-RU"/>
              </w:rPr>
              <w:t>0</w:t>
            </w:r>
          </w:p>
        </w:tc>
      </w:tr>
      <w:tr w:rsidR="00F24C8C" w:rsidRPr="00F24C8C" w:rsidTr="000B66E1">
        <w:trPr>
          <w:trHeight w:val="70"/>
        </w:trPr>
        <w:tc>
          <w:tcPr>
            <w:tcW w:w="1632" w:type="pct"/>
            <w:shd w:val="clear" w:color="000000" w:fill="FFFFFF"/>
            <w:vAlign w:val="bottom"/>
            <w:hideMark/>
          </w:tcPr>
          <w:p w:rsidR="00F24C8C" w:rsidRPr="00F24C8C" w:rsidRDefault="00F24C8C" w:rsidP="00F24C8C">
            <w:pPr>
              <w:spacing w:after="0" w:line="240" w:lineRule="auto"/>
              <w:rPr>
                <w:rFonts w:ascii="Times New Roman" w:eastAsia="Times New Roman" w:hAnsi="Times New Roman" w:cs="Times New Roman"/>
                <w:sz w:val="12"/>
                <w:szCs w:val="12"/>
                <w:lang w:eastAsia="ru-RU"/>
              </w:rPr>
            </w:pPr>
            <w:r w:rsidRPr="00F24C8C">
              <w:rPr>
                <w:rFonts w:ascii="Times New Roman" w:eastAsia="Times New Roman" w:hAnsi="Times New Roman" w:cs="Times New Roman"/>
                <w:sz w:val="12"/>
                <w:szCs w:val="12"/>
                <w:lang w:eastAsia="ru-RU"/>
              </w:rPr>
              <w:t>Иные межбюджетные трансферты</w:t>
            </w:r>
          </w:p>
        </w:tc>
        <w:tc>
          <w:tcPr>
            <w:tcW w:w="514" w:type="pct"/>
            <w:shd w:val="clear" w:color="000000" w:fill="FFFFFF"/>
            <w:noWrap/>
            <w:vAlign w:val="center"/>
            <w:hideMark/>
          </w:tcPr>
          <w:p w:rsidR="00F24C8C" w:rsidRPr="00F24C8C" w:rsidRDefault="00F24C8C" w:rsidP="00F24C8C">
            <w:pPr>
              <w:spacing w:after="0" w:line="240" w:lineRule="auto"/>
              <w:jc w:val="center"/>
              <w:rPr>
                <w:rFonts w:ascii="Times New Roman" w:eastAsia="Times New Roman" w:hAnsi="Times New Roman" w:cs="Times New Roman"/>
                <w:sz w:val="12"/>
                <w:szCs w:val="12"/>
                <w:lang w:eastAsia="ru-RU"/>
              </w:rPr>
            </w:pPr>
            <w:r w:rsidRPr="00F24C8C">
              <w:rPr>
                <w:rFonts w:ascii="Times New Roman" w:eastAsia="Times New Roman" w:hAnsi="Times New Roman" w:cs="Times New Roman"/>
                <w:sz w:val="12"/>
                <w:szCs w:val="12"/>
                <w:lang w:eastAsia="ru-RU"/>
              </w:rPr>
              <w:t>422</w:t>
            </w:r>
          </w:p>
        </w:tc>
        <w:tc>
          <w:tcPr>
            <w:tcW w:w="219" w:type="pct"/>
            <w:shd w:val="clear" w:color="000000" w:fill="FFFFFF"/>
            <w:vAlign w:val="center"/>
            <w:hideMark/>
          </w:tcPr>
          <w:p w:rsidR="00F24C8C" w:rsidRPr="00F24C8C" w:rsidRDefault="00F24C8C" w:rsidP="00F24C8C">
            <w:pPr>
              <w:spacing w:after="0" w:line="240" w:lineRule="auto"/>
              <w:jc w:val="center"/>
              <w:rPr>
                <w:rFonts w:ascii="Times New Roman" w:eastAsia="Times New Roman" w:hAnsi="Times New Roman" w:cs="Times New Roman"/>
                <w:sz w:val="12"/>
                <w:szCs w:val="12"/>
                <w:lang w:eastAsia="ru-RU"/>
              </w:rPr>
            </w:pPr>
            <w:r w:rsidRPr="00F24C8C">
              <w:rPr>
                <w:rFonts w:ascii="Times New Roman" w:eastAsia="Times New Roman" w:hAnsi="Times New Roman" w:cs="Times New Roman"/>
                <w:sz w:val="12"/>
                <w:szCs w:val="12"/>
                <w:lang w:eastAsia="ru-RU"/>
              </w:rPr>
              <w:t>01</w:t>
            </w:r>
          </w:p>
        </w:tc>
        <w:tc>
          <w:tcPr>
            <w:tcW w:w="248" w:type="pct"/>
            <w:shd w:val="clear" w:color="000000" w:fill="FFFFFF"/>
            <w:vAlign w:val="center"/>
            <w:hideMark/>
          </w:tcPr>
          <w:p w:rsidR="00F24C8C" w:rsidRPr="00F24C8C" w:rsidRDefault="00F24C8C" w:rsidP="00F24C8C">
            <w:pPr>
              <w:spacing w:after="0" w:line="240" w:lineRule="auto"/>
              <w:jc w:val="center"/>
              <w:rPr>
                <w:rFonts w:ascii="Times New Roman" w:eastAsia="Times New Roman" w:hAnsi="Times New Roman" w:cs="Times New Roman"/>
                <w:sz w:val="12"/>
                <w:szCs w:val="12"/>
                <w:lang w:eastAsia="ru-RU"/>
              </w:rPr>
            </w:pPr>
            <w:r w:rsidRPr="00F24C8C">
              <w:rPr>
                <w:rFonts w:ascii="Times New Roman" w:eastAsia="Times New Roman" w:hAnsi="Times New Roman" w:cs="Times New Roman"/>
                <w:sz w:val="12"/>
                <w:szCs w:val="12"/>
                <w:lang w:eastAsia="ru-RU"/>
              </w:rPr>
              <w:t>04</w:t>
            </w:r>
          </w:p>
        </w:tc>
        <w:tc>
          <w:tcPr>
            <w:tcW w:w="217" w:type="pct"/>
            <w:shd w:val="clear" w:color="000000" w:fill="FFFFFF"/>
            <w:noWrap/>
            <w:vAlign w:val="center"/>
            <w:hideMark/>
          </w:tcPr>
          <w:p w:rsidR="00F24C8C" w:rsidRPr="00F24C8C" w:rsidRDefault="00F24C8C" w:rsidP="00F24C8C">
            <w:pPr>
              <w:spacing w:after="0" w:line="240" w:lineRule="auto"/>
              <w:jc w:val="center"/>
              <w:rPr>
                <w:rFonts w:ascii="Times New Roman" w:eastAsia="Times New Roman" w:hAnsi="Times New Roman" w:cs="Times New Roman"/>
                <w:sz w:val="12"/>
                <w:szCs w:val="12"/>
                <w:lang w:eastAsia="ru-RU"/>
              </w:rPr>
            </w:pPr>
            <w:r w:rsidRPr="00F24C8C">
              <w:rPr>
                <w:rFonts w:ascii="Times New Roman" w:eastAsia="Times New Roman" w:hAnsi="Times New Roman" w:cs="Times New Roman"/>
                <w:sz w:val="12"/>
                <w:szCs w:val="12"/>
                <w:lang w:eastAsia="ru-RU"/>
              </w:rPr>
              <w:t>40</w:t>
            </w:r>
          </w:p>
        </w:tc>
        <w:tc>
          <w:tcPr>
            <w:tcW w:w="179" w:type="pct"/>
            <w:shd w:val="clear" w:color="000000" w:fill="FFFFFF"/>
            <w:noWrap/>
            <w:vAlign w:val="center"/>
            <w:hideMark/>
          </w:tcPr>
          <w:p w:rsidR="00F24C8C" w:rsidRPr="00F24C8C" w:rsidRDefault="00F24C8C" w:rsidP="00F24C8C">
            <w:pPr>
              <w:spacing w:after="0" w:line="240" w:lineRule="auto"/>
              <w:jc w:val="center"/>
              <w:rPr>
                <w:rFonts w:ascii="Times New Roman" w:eastAsia="Times New Roman" w:hAnsi="Times New Roman" w:cs="Times New Roman"/>
                <w:sz w:val="12"/>
                <w:szCs w:val="12"/>
                <w:lang w:eastAsia="ru-RU"/>
              </w:rPr>
            </w:pPr>
            <w:r w:rsidRPr="00F24C8C">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F24C8C" w:rsidRPr="00F24C8C" w:rsidRDefault="00F24C8C" w:rsidP="00F24C8C">
            <w:pPr>
              <w:spacing w:after="0" w:line="240" w:lineRule="auto"/>
              <w:jc w:val="center"/>
              <w:rPr>
                <w:rFonts w:ascii="Times New Roman" w:eastAsia="Times New Roman" w:hAnsi="Times New Roman" w:cs="Times New Roman"/>
                <w:sz w:val="12"/>
                <w:szCs w:val="12"/>
                <w:lang w:eastAsia="ru-RU"/>
              </w:rPr>
            </w:pPr>
            <w:r w:rsidRPr="00F24C8C">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F24C8C" w:rsidRPr="00F24C8C" w:rsidRDefault="00F24C8C" w:rsidP="00F24C8C">
            <w:pPr>
              <w:spacing w:after="0" w:line="240" w:lineRule="auto"/>
              <w:jc w:val="center"/>
              <w:rPr>
                <w:rFonts w:ascii="Times New Roman" w:eastAsia="Times New Roman" w:hAnsi="Times New Roman" w:cs="Times New Roman"/>
                <w:sz w:val="12"/>
                <w:szCs w:val="12"/>
                <w:lang w:eastAsia="ru-RU"/>
              </w:rPr>
            </w:pPr>
            <w:r w:rsidRPr="00F24C8C">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F24C8C" w:rsidRPr="00F24C8C" w:rsidRDefault="00F24C8C" w:rsidP="00F24C8C">
            <w:pPr>
              <w:spacing w:after="0" w:line="240" w:lineRule="auto"/>
              <w:jc w:val="center"/>
              <w:rPr>
                <w:rFonts w:ascii="Times New Roman" w:eastAsia="Times New Roman" w:hAnsi="Times New Roman" w:cs="Times New Roman"/>
                <w:sz w:val="12"/>
                <w:szCs w:val="12"/>
                <w:lang w:eastAsia="ru-RU"/>
              </w:rPr>
            </w:pPr>
            <w:r w:rsidRPr="00F24C8C">
              <w:rPr>
                <w:rFonts w:ascii="Times New Roman" w:eastAsia="Times New Roman" w:hAnsi="Times New Roman" w:cs="Times New Roman"/>
                <w:sz w:val="12"/>
                <w:szCs w:val="12"/>
                <w:lang w:eastAsia="ru-RU"/>
              </w:rPr>
              <w:t>540</w:t>
            </w:r>
          </w:p>
        </w:tc>
        <w:tc>
          <w:tcPr>
            <w:tcW w:w="525" w:type="pct"/>
            <w:shd w:val="clear" w:color="000000" w:fill="FFFFFF"/>
            <w:noWrap/>
            <w:vAlign w:val="center"/>
            <w:hideMark/>
          </w:tcPr>
          <w:p w:rsidR="00F24C8C" w:rsidRPr="00F24C8C" w:rsidRDefault="00F24C8C" w:rsidP="00F24C8C">
            <w:pPr>
              <w:spacing w:after="0" w:line="240" w:lineRule="auto"/>
              <w:jc w:val="right"/>
              <w:rPr>
                <w:rFonts w:ascii="Times New Roman" w:eastAsia="Times New Roman" w:hAnsi="Times New Roman" w:cs="Times New Roman"/>
                <w:sz w:val="12"/>
                <w:szCs w:val="12"/>
                <w:lang w:eastAsia="ru-RU"/>
              </w:rPr>
            </w:pPr>
            <w:r w:rsidRPr="00F24C8C">
              <w:rPr>
                <w:rFonts w:ascii="Times New Roman" w:eastAsia="Times New Roman" w:hAnsi="Times New Roman" w:cs="Times New Roman"/>
                <w:sz w:val="12"/>
                <w:szCs w:val="12"/>
                <w:lang w:eastAsia="ru-RU"/>
              </w:rPr>
              <w:t>3</w:t>
            </w:r>
          </w:p>
        </w:tc>
        <w:tc>
          <w:tcPr>
            <w:tcW w:w="659" w:type="pct"/>
            <w:shd w:val="clear" w:color="000000" w:fill="FFFFFF"/>
            <w:noWrap/>
            <w:vAlign w:val="center"/>
            <w:hideMark/>
          </w:tcPr>
          <w:p w:rsidR="00F24C8C" w:rsidRPr="00F24C8C" w:rsidRDefault="00F24C8C" w:rsidP="00F24C8C">
            <w:pPr>
              <w:spacing w:after="0" w:line="240" w:lineRule="auto"/>
              <w:jc w:val="right"/>
              <w:rPr>
                <w:rFonts w:ascii="Times New Roman" w:eastAsia="Times New Roman" w:hAnsi="Times New Roman" w:cs="Times New Roman"/>
                <w:sz w:val="12"/>
                <w:szCs w:val="12"/>
                <w:lang w:eastAsia="ru-RU"/>
              </w:rPr>
            </w:pPr>
            <w:r w:rsidRPr="00F24C8C">
              <w:rPr>
                <w:rFonts w:ascii="Times New Roman" w:eastAsia="Times New Roman" w:hAnsi="Times New Roman" w:cs="Times New Roman"/>
                <w:sz w:val="12"/>
                <w:szCs w:val="12"/>
                <w:lang w:eastAsia="ru-RU"/>
              </w:rPr>
              <w:t>0</w:t>
            </w:r>
          </w:p>
        </w:tc>
      </w:tr>
      <w:tr w:rsidR="00F24C8C" w:rsidRPr="00F24C8C" w:rsidTr="000B66E1">
        <w:trPr>
          <w:trHeight w:val="70"/>
        </w:trPr>
        <w:tc>
          <w:tcPr>
            <w:tcW w:w="1632" w:type="pct"/>
            <w:shd w:val="clear" w:color="000000" w:fill="FFFFFF"/>
            <w:vAlign w:val="bottom"/>
            <w:hideMark/>
          </w:tcPr>
          <w:p w:rsidR="00F24C8C" w:rsidRPr="00F24C8C" w:rsidRDefault="00F24C8C" w:rsidP="00F24C8C">
            <w:pPr>
              <w:spacing w:after="0" w:line="240" w:lineRule="auto"/>
              <w:rPr>
                <w:rFonts w:ascii="Times New Roman" w:eastAsia="Times New Roman" w:hAnsi="Times New Roman" w:cs="Times New Roman"/>
                <w:b/>
                <w:bCs/>
                <w:sz w:val="12"/>
                <w:szCs w:val="12"/>
                <w:lang w:eastAsia="ru-RU"/>
              </w:rPr>
            </w:pPr>
            <w:r w:rsidRPr="00F24C8C">
              <w:rPr>
                <w:rFonts w:ascii="Times New Roman" w:eastAsia="Times New Roman" w:hAnsi="Times New Roman" w:cs="Times New Roman"/>
                <w:b/>
                <w:bCs/>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14" w:type="pct"/>
            <w:shd w:val="clear" w:color="000000" w:fill="FFFFFF"/>
            <w:noWrap/>
            <w:vAlign w:val="center"/>
            <w:hideMark/>
          </w:tcPr>
          <w:p w:rsidR="00F24C8C" w:rsidRPr="00F24C8C" w:rsidRDefault="00F24C8C" w:rsidP="00F24C8C">
            <w:pPr>
              <w:spacing w:after="0" w:line="240" w:lineRule="auto"/>
              <w:jc w:val="center"/>
              <w:rPr>
                <w:rFonts w:ascii="Times New Roman" w:eastAsia="Times New Roman" w:hAnsi="Times New Roman" w:cs="Times New Roman"/>
                <w:b/>
                <w:bCs/>
                <w:sz w:val="12"/>
                <w:szCs w:val="12"/>
                <w:lang w:eastAsia="ru-RU"/>
              </w:rPr>
            </w:pPr>
            <w:r w:rsidRPr="00F24C8C">
              <w:rPr>
                <w:rFonts w:ascii="Times New Roman" w:eastAsia="Times New Roman" w:hAnsi="Times New Roman" w:cs="Times New Roman"/>
                <w:b/>
                <w:bCs/>
                <w:sz w:val="12"/>
                <w:szCs w:val="12"/>
                <w:lang w:eastAsia="ru-RU"/>
              </w:rPr>
              <w:t>422</w:t>
            </w:r>
          </w:p>
        </w:tc>
        <w:tc>
          <w:tcPr>
            <w:tcW w:w="219" w:type="pct"/>
            <w:shd w:val="clear" w:color="000000" w:fill="FFFFFF"/>
            <w:vAlign w:val="center"/>
            <w:hideMark/>
          </w:tcPr>
          <w:p w:rsidR="00F24C8C" w:rsidRPr="00F24C8C" w:rsidRDefault="00F24C8C" w:rsidP="00F24C8C">
            <w:pPr>
              <w:spacing w:after="0" w:line="240" w:lineRule="auto"/>
              <w:jc w:val="center"/>
              <w:rPr>
                <w:rFonts w:ascii="Times New Roman" w:eastAsia="Times New Roman" w:hAnsi="Times New Roman" w:cs="Times New Roman"/>
                <w:b/>
                <w:bCs/>
                <w:sz w:val="12"/>
                <w:szCs w:val="12"/>
                <w:lang w:eastAsia="ru-RU"/>
              </w:rPr>
            </w:pPr>
            <w:r w:rsidRPr="00F24C8C">
              <w:rPr>
                <w:rFonts w:ascii="Times New Roman" w:eastAsia="Times New Roman" w:hAnsi="Times New Roman" w:cs="Times New Roman"/>
                <w:b/>
                <w:bCs/>
                <w:sz w:val="12"/>
                <w:szCs w:val="12"/>
                <w:lang w:eastAsia="ru-RU"/>
              </w:rPr>
              <w:t>01</w:t>
            </w:r>
          </w:p>
        </w:tc>
        <w:tc>
          <w:tcPr>
            <w:tcW w:w="248" w:type="pct"/>
            <w:shd w:val="clear" w:color="000000" w:fill="FFFFFF"/>
            <w:vAlign w:val="center"/>
            <w:hideMark/>
          </w:tcPr>
          <w:p w:rsidR="00F24C8C" w:rsidRPr="00F24C8C" w:rsidRDefault="00F24C8C" w:rsidP="00F24C8C">
            <w:pPr>
              <w:spacing w:after="0" w:line="240" w:lineRule="auto"/>
              <w:jc w:val="center"/>
              <w:rPr>
                <w:rFonts w:ascii="Times New Roman" w:eastAsia="Times New Roman" w:hAnsi="Times New Roman" w:cs="Times New Roman"/>
                <w:b/>
                <w:bCs/>
                <w:sz w:val="12"/>
                <w:szCs w:val="12"/>
                <w:lang w:eastAsia="ru-RU"/>
              </w:rPr>
            </w:pPr>
            <w:r w:rsidRPr="00F24C8C">
              <w:rPr>
                <w:rFonts w:ascii="Times New Roman" w:eastAsia="Times New Roman" w:hAnsi="Times New Roman" w:cs="Times New Roman"/>
                <w:b/>
                <w:bCs/>
                <w:sz w:val="12"/>
                <w:szCs w:val="12"/>
                <w:lang w:eastAsia="ru-RU"/>
              </w:rPr>
              <w:t>06</w:t>
            </w:r>
          </w:p>
        </w:tc>
        <w:tc>
          <w:tcPr>
            <w:tcW w:w="217" w:type="pct"/>
            <w:shd w:val="clear" w:color="000000" w:fill="FFFFFF"/>
            <w:noWrap/>
            <w:vAlign w:val="center"/>
            <w:hideMark/>
          </w:tcPr>
          <w:p w:rsidR="00F24C8C" w:rsidRPr="00F24C8C" w:rsidRDefault="00F24C8C" w:rsidP="00F24C8C">
            <w:pPr>
              <w:spacing w:after="0" w:line="240" w:lineRule="auto"/>
              <w:jc w:val="center"/>
              <w:rPr>
                <w:rFonts w:ascii="Times New Roman" w:eastAsia="Times New Roman" w:hAnsi="Times New Roman" w:cs="Times New Roman"/>
                <w:b/>
                <w:bCs/>
                <w:sz w:val="12"/>
                <w:szCs w:val="12"/>
                <w:lang w:eastAsia="ru-RU"/>
              </w:rPr>
            </w:pPr>
            <w:r w:rsidRPr="00F24C8C">
              <w:rPr>
                <w:rFonts w:ascii="Times New Roman" w:eastAsia="Times New Roman" w:hAnsi="Times New Roman" w:cs="Times New Roman"/>
                <w:b/>
                <w:bCs/>
                <w:sz w:val="12"/>
                <w:szCs w:val="12"/>
                <w:lang w:eastAsia="ru-RU"/>
              </w:rPr>
              <w:t> </w:t>
            </w:r>
          </w:p>
        </w:tc>
        <w:tc>
          <w:tcPr>
            <w:tcW w:w="179" w:type="pct"/>
            <w:shd w:val="clear" w:color="000000" w:fill="FFFFFF"/>
            <w:noWrap/>
            <w:vAlign w:val="center"/>
            <w:hideMark/>
          </w:tcPr>
          <w:p w:rsidR="00F24C8C" w:rsidRPr="00F24C8C" w:rsidRDefault="00F24C8C" w:rsidP="00F24C8C">
            <w:pPr>
              <w:spacing w:after="0" w:line="240" w:lineRule="auto"/>
              <w:jc w:val="center"/>
              <w:rPr>
                <w:rFonts w:ascii="Times New Roman" w:eastAsia="Times New Roman" w:hAnsi="Times New Roman" w:cs="Times New Roman"/>
                <w:b/>
                <w:bCs/>
                <w:sz w:val="12"/>
                <w:szCs w:val="12"/>
                <w:lang w:eastAsia="ru-RU"/>
              </w:rPr>
            </w:pPr>
            <w:r w:rsidRPr="00F24C8C">
              <w:rPr>
                <w:rFonts w:ascii="Times New Roman" w:eastAsia="Times New Roman" w:hAnsi="Times New Roman" w:cs="Times New Roman"/>
                <w:b/>
                <w:bCs/>
                <w:sz w:val="12"/>
                <w:szCs w:val="12"/>
                <w:lang w:eastAsia="ru-RU"/>
              </w:rPr>
              <w:t> </w:t>
            </w:r>
          </w:p>
        </w:tc>
        <w:tc>
          <w:tcPr>
            <w:tcW w:w="217" w:type="pct"/>
            <w:shd w:val="clear" w:color="000000" w:fill="FFFFFF"/>
            <w:noWrap/>
            <w:vAlign w:val="center"/>
            <w:hideMark/>
          </w:tcPr>
          <w:p w:rsidR="00F24C8C" w:rsidRPr="00F24C8C" w:rsidRDefault="00F24C8C" w:rsidP="00F24C8C">
            <w:pPr>
              <w:spacing w:after="0" w:line="240" w:lineRule="auto"/>
              <w:jc w:val="center"/>
              <w:rPr>
                <w:rFonts w:ascii="Times New Roman" w:eastAsia="Times New Roman" w:hAnsi="Times New Roman" w:cs="Times New Roman"/>
                <w:b/>
                <w:bCs/>
                <w:sz w:val="12"/>
                <w:szCs w:val="12"/>
                <w:lang w:eastAsia="ru-RU"/>
              </w:rPr>
            </w:pPr>
            <w:r w:rsidRPr="00F24C8C">
              <w:rPr>
                <w:rFonts w:ascii="Times New Roman" w:eastAsia="Times New Roman" w:hAnsi="Times New Roman" w:cs="Times New Roman"/>
                <w:b/>
                <w:bCs/>
                <w:sz w:val="12"/>
                <w:szCs w:val="12"/>
                <w:lang w:eastAsia="ru-RU"/>
              </w:rPr>
              <w:t> </w:t>
            </w:r>
          </w:p>
        </w:tc>
        <w:tc>
          <w:tcPr>
            <w:tcW w:w="334" w:type="pct"/>
            <w:shd w:val="clear" w:color="000000" w:fill="FFFFFF"/>
            <w:noWrap/>
            <w:vAlign w:val="center"/>
            <w:hideMark/>
          </w:tcPr>
          <w:p w:rsidR="00F24C8C" w:rsidRPr="00F24C8C" w:rsidRDefault="00F24C8C" w:rsidP="00F24C8C">
            <w:pPr>
              <w:spacing w:after="0" w:line="240" w:lineRule="auto"/>
              <w:jc w:val="center"/>
              <w:rPr>
                <w:rFonts w:ascii="Times New Roman" w:eastAsia="Times New Roman" w:hAnsi="Times New Roman" w:cs="Times New Roman"/>
                <w:b/>
                <w:bCs/>
                <w:sz w:val="12"/>
                <w:szCs w:val="12"/>
                <w:lang w:eastAsia="ru-RU"/>
              </w:rPr>
            </w:pPr>
            <w:r w:rsidRPr="00F24C8C">
              <w:rPr>
                <w:rFonts w:ascii="Times New Roman" w:eastAsia="Times New Roman" w:hAnsi="Times New Roman" w:cs="Times New Roman"/>
                <w:b/>
                <w:bCs/>
                <w:sz w:val="12"/>
                <w:szCs w:val="12"/>
                <w:lang w:eastAsia="ru-RU"/>
              </w:rPr>
              <w:t> </w:t>
            </w:r>
          </w:p>
        </w:tc>
        <w:tc>
          <w:tcPr>
            <w:tcW w:w="256" w:type="pct"/>
            <w:shd w:val="clear" w:color="000000" w:fill="FFFFFF"/>
            <w:noWrap/>
            <w:vAlign w:val="center"/>
            <w:hideMark/>
          </w:tcPr>
          <w:p w:rsidR="00F24C8C" w:rsidRPr="00F24C8C" w:rsidRDefault="00F24C8C" w:rsidP="00F24C8C">
            <w:pPr>
              <w:spacing w:after="0" w:line="240" w:lineRule="auto"/>
              <w:jc w:val="center"/>
              <w:rPr>
                <w:rFonts w:ascii="Times New Roman" w:eastAsia="Times New Roman" w:hAnsi="Times New Roman" w:cs="Times New Roman"/>
                <w:b/>
                <w:bCs/>
                <w:sz w:val="12"/>
                <w:szCs w:val="12"/>
                <w:lang w:eastAsia="ru-RU"/>
              </w:rPr>
            </w:pPr>
            <w:r w:rsidRPr="00F24C8C">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F24C8C" w:rsidRPr="00F24C8C" w:rsidRDefault="00F24C8C" w:rsidP="00F24C8C">
            <w:pPr>
              <w:spacing w:after="0" w:line="240" w:lineRule="auto"/>
              <w:jc w:val="right"/>
              <w:rPr>
                <w:rFonts w:ascii="Times New Roman" w:eastAsia="Times New Roman" w:hAnsi="Times New Roman" w:cs="Times New Roman"/>
                <w:b/>
                <w:bCs/>
                <w:sz w:val="12"/>
                <w:szCs w:val="12"/>
                <w:lang w:eastAsia="ru-RU"/>
              </w:rPr>
            </w:pPr>
            <w:r w:rsidRPr="00F24C8C">
              <w:rPr>
                <w:rFonts w:ascii="Times New Roman" w:eastAsia="Times New Roman" w:hAnsi="Times New Roman" w:cs="Times New Roman"/>
                <w:b/>
                <w:bCs/>
                <w:sz w:val="12"/>
                <w:szCs w:val="12"/>
                <w:lang w:eastAsia="ru-RU"/>
              </w:rPr>
              <w:t>6</w:t>
            </w:r>
          </w:p>
        </w:tc>
        <w:tc>
          <w:tcPr>
            <w:tcW w:w="659" w:type="pct"/>
            <w:shd w:val="clear" w:color="000000" w:fill="FFFFFF"/>
            <w:noWrap/>
            <w:vAlign w:val="center"/>
            <w:hideMark/>
          </w:tcPr>
          <w:p w:rsidR="00F24C8C" w:rsidRPr="00F24C8C" w:rsidRDefault="00F24C8C" w:rsidP="00F24C8C">
            <w:pPr>
              <w:spacing w:after="0" w:line="240" w:lineRule="auto"/>
              <w:jc w:val="right"/>
              <w:rPr>
                <w:rFonts w:ascii="Times New Roman" w:eastAsia="Times New Roman" w:hAnsi="Times New Roman" w:cs="Times New Roman"/>
                <w:b/>
                <w:bCs/>
                <w:sz w:val="12"/>
                <w:szCs w:val="12"/>
                <w:lang w:eastAsia="ru-RU"/>
              </w:rPr>
            </w:pPr>
            <w:r w:rsidRPr="00F24C8C">
              <w:rPr>
                <w:rFonts w:ascii="Times New Roman" w:eastAsia="Times New Roman" w:hAnsi="Times New Roman" w:cs="Times New Roman"/>
                <w:b/>
                <w:bCs/>
                <w:sz w:val="12"/>
                <w:szCs w:val="12"/>
                <w:lang w:eastAsia="ru-RU"/>
              </w:rPr>
              <w:t>0</w:t>
            </w:r>
          </w:p>
        </w:tc>
      </w:tr>
      <w:tr w:rsidR="00F24C8C" w:rsidRPr="00F24C8C" w:rsidTr="000B66E1">
        <w:trPr>
          <w:trHeight w:val="70"/>
        </w:trPr>
        <w:tc>
          <w:tcPr>
            <w:tcW w:w="1632" w:type="pct"/>
            <w:shd w:val="clear" w:color="000000" w:fill="FFFFFF"/>
            <w:vAlign w:val="bottom"/>
            <w:hideMark/>
          </w:tcPr>
          <w:p w:rsidR="00F24C8C" w:rsidRPr="00F24C8C" w:rsidRDefault="00F24C8C" w:rsidP="00F24C8C">
            <w:pPr>
              <w:spacing w:after="0" w:line="240" w:lineRule="auto"/>
              <w:rPr>
                <w:rFonts w:ascii="Times New Roman" w:eastAsia="Times New Roman" w:hAnsi="Times New Roman" w:cs="Times New Roman"/>
                <w:b/>
                <w:bCs/>
                <w:sz w:val="12"/>
                <w:szCs w:val="12"/>
                <w:lang w:eastAsia="ru-RU"/>
              </w:rPr>
            </w:pPr>
            <w:r w:rsidRPr="00F24C8C">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14" w:type="pct"/>
            <w:shd w:val="clear" w:color="000000" w:fill="FFFFFF"/>
            <w:noWrap/>
            <w:vAlign w:val="center"/>
            <w:hideMark/>
          </w:tcPr>
          <w:p w:rsidR="00F24C8C" w:rsidRPr="00F24C8C" w:rsidRDefault="00F24C8C" w:rsidP="00F24C8C">
            <w:pPr>
              <w:spacing w:after="0" w:line="240" w:lineRule="auto"/>
              <w:jc w:val="center"/>
              <w:rPr>
                <w:rFonts w:ascii="Times New Roman" w:eastAsia="Times New Roman" w:hAnsi="Times New Roman" w:cs="Times New Roman"/>
                <w:b/>
                <w:bCs/>
                <w:sz w:val="12"/>
                <w:szCs w:val="12"/>
                <w:lang w:eastAsia="ru-RU"/>
              </w:rPr>
            </w:pPr>
            <w:r w:rsidRPr="00F24C8C">
              <w:rPr>
                <w:rFonts w:ascii="Times New Roman" w:eastAsia="Times New Roman" w:hAnsi="Times New Roman" w:cs="Times New Roman"/>
                <w:b/>
                <w:bCs/>
                <w:sz w:val="12"/>
                <w:szCs w:val="12"/>
                <w:lang w:eastAsia="ru-RU"/>
              </w:rPr>
              <w:t>422</w:t>
            </w:r>
          </w:p>
        </w:tc>
        <w:tc>
          <w:tcPr>
            <w:tcW w:w="219" w:type="pct"/>
            <w:shd w:val="clear" w:color="000000" w:fill="FFFFFF"/>
            <w:vAlign w:val="center"/>
            <w:hideMark/>
          </w:tcPr>
          <w:p w:rsidR="00F24C8C" w:rsidRPr="00F24C8C" w:rsidRDefault="00F24C8C" w:rsidP="00F24C8C">
            <w:pPr>
              <w:spacing w:after="0" w:line="240" w:lineRule="auto"/>
              <w:jc w:val="center"/>
              <w:rPr>
                <w:rFonts w:ascii="Times New Roman" w:eastAsia="Times New Roman" w:hAnsi="Times New Roman" w:cs="Times New Roman"/>
                <w:b/>
                <w:bCs/>
                <w:sz w:val="12"/>
                <w:szCs w:val="12"/>
                <w:lang w:eastAsia="ru-RU"/>
              </w:rPr>
            </w:pPr>
            <w:r w:rsidRPr="00F24C8C">
              <w:rPr>
                <w:rFonts w:ascii="Times New Roman" w:eastAsia="Times New Roman" w:hAnsi="Times New Roman" w:cs="Times New Roman"/>
                <w:b/>
                <w:bCs/>
                <w:sz w:val="12"/>
                <w:szCs w:val="12"/>
                <w:lang w:eastAsia="ru-RU"/>
              </w:rPr>
              <w:t>01</w:t>
            </w:r>
          </w:p>
        </w:tc>
        <w:tc>
          <w:tcPr>
            <w:tcW w:w="248" w:type="pct"/>
            <w:shd w:val="clear" w:color="000000" w:fill="FFFFFF"/>
            <w:vAlign w:val="center"/>
            <w:hideMark/>
          </w:tcPr>
          <w:p w:rsidR="00F24C8C" w:rsidRPr="00F24C8C" w:rsidRDefault="00F24C8C" w:rsidP="00F24C8C">
            <w:pPr>
              <w:spacing w:after="0" w:line="240" w:lineRule="auto"/>
              <w:jc w:val="center"/>
              <w:rPr>
                <w:rFonts w:ascii="Times New Roman" w:eastAsia="Times New Roman" w:hAnsi="Times New Roman" w:cs="Times New Roman"/>
                <w:b/>
                <w:bCs/>
                <w:sz w:val="12"/>
                <w:szCs w:val="12"/>
                <w:lang w:eastAsia="ru-RU"/>
              </w:rPr>
            </w:pPr>
            <w:r w:rsidRPr="00F24C8C">
              <w:rPr>
                <w:rFonts w:ascii="Times New Roman" w:eastAsia="Times New Roman" w:hAnsi="Times New Roman" w:cs="Times New Roman"/>
                <w:b/>
                <w:bCs/>
                <w:sz w:val="12"/>
                <w:szCs w:val="12"/>
                <w:lang w:eastAsia="ru-RU"/>
              </w:rPr>
              <w:t>06</w:t>
            </w:r>
          </w:p>
        </w:tc>
        <w:tc>
          <w:tcPr>
            <w:tcW w:w="217" w:type="pct"/>
            <w:shd w:val="clear" w:color="000000" w:fill="FFFFFF"/>
            <w:noWrap/>
            <w:vAlign w:val="center"/>
            <w:hideMark/>
          </w:tcPr>
          <w:p w:rsidR="00F24C8C" w:rsidRPr="00F24C8C" w:rsidRDefault="00F24C8C" w:rsidP="00F24C8C">
            <w:pPr>
              <w:spacing w:after="0" w:line="240" w:lineRule="auto"/>
              <w:jc w:val="center"/>
              <w:rPr>
                <w:rFonts w:ascii="Times New Roman" w:eastAsia="Times New Roman" w:hAnsi="Times New Roman" w:cs="Times New Roman"/>
                <w:b/>
                <w:bCs/>
                <w:sz w:val="12"/>
                <w:szCs w:val="12"/>
                <w:lang w:eastAsia="ru-RU"/>
              </w:rPr>
            </w:pPr>
            <w:r w:rsidRPr="00F24C8C">
              <w:rPr>
                <w:rFonts w:ascii="Times New Roman" w:eastAsia="Times New Roman" w:hAnsi="Times New Roman" w:cs="Times New Roman"/>
                <w:b/>
                <w:bCs/>
                <w:sz w:val="12"/>
                <w:szCs w:val="12"/>
                <w:lang w:eastAsia="ru-RU"/>
              </w:rPr>
              <w:t>38</w:t>
            </w:r>
          </w:p>
        </w:tc>
        <w:tc>
          <w:tcPr>
            <w:tcW w:w="179" w:type="pct"/>
            <w:shd w:val="clear" w:color="000000" w:fill="FFFFFF"/>
            <w:noWrap/>
            <w:vAlign w:val="center"/>
            <w:hideMark/>
          </w:tcPr>
          <w:p w:rsidR="00F24C8C" w:rsidRPr="00F24C8C" w:rsidRDefault="00F24C8C" w:rsidP="00F24C8C">
            <w:pPr>
              <w:spacing w:after="0" w:line="240" w:lineRule="auto"/>
              <w:jc w:val="center"/>
              <w:rPr>
                <w:rFonts w:ascii="Times New Roman" w:eastAsia="Times New Roman" w:hAnsi="Times New Roman" w:cs="Times New Roman"/>
                <w:b/>
                <w:bCs/>
                <w:sz w:val="12"/>
                <w:szCs w:val="12"/>
                <w:lang w:eastAsia="ru-RU"/>
              </w:rPr>
            </w:pPr>
            <w:r w:rsidRPr="00F24C8C">
              <w:rPr>
                <w:rFonts w:ascii="Times New Roman" w:eastAsia="Times New Roman" w:hAnsi="Times New Roman" w:cs="Times New Roman"/>
                <w:b/>
                <w:bCs/>
                <w:sz w:val="12"/>
                <w:szCs w:val="12"/>
                <w:lang w:eastAsia="ru-RU"/>
              </w:rPr>
              <w:t>0</w:t>
            </w:r>
          </w:p>
        </w:tc>
        <w:tc>
          <w:tcPr>
            <w:tcW w:w="217" w:type="pct"/>
            <w:shd w:val="clear" w:color="000000" w:fill="FFFFFF"/>
            <w:noWrap/>
            <w:vAlign w:val="center"/>
            <w:hideMark/>
          </w:tcPr>
          <w:p w:rsidR="00F24C8C" w:rsidRPr="00F24C8C" w:rsidRDefault="00F24C8C" w:rsidP="00F24C8C">
            <w:pPr>
              <w:spacing w:after="0" w:line="240" w:lineRule="auto"/>
              <w:jc w:val="center"/>
              <w:rPr>
                <w:rFonts w:ascii="Times New Roman" w:eastAsia="Times New Roman" w:hAnsi="Times New Roman" w:cs="Times New Roman"/>
                <w:b/>
                <w:bCs/>
                <w:sz w:val="12"/>
                <w:szCs w:val="12"/>
                <w:lang w:eastAsia="ru-RU"/>
              </w:rPr>
            </w:pPr>
            <w:r w:rsidRPr="00F24C8C">
              <w:rPr>
                <w:rFonts w:ascii="Times New Roman" w:eastAsia="Times New Roman" w:hAnsi="Times New Roman" w:cs="Times New Roman"/>
                <w:b/>
                <w:bCs/>
                <w:sz w:val="12"/>
                <w:szCs w:val="12"/>
                <w:lang w:eastAsia="ru-RU"/>
              </w:rPr>
              <w:t>00</w:t>
            </w:r>
          </w:p>
        </w:tc>
        <w:tc>
          <w:tcPr>
            <w:tcW w:w="334" w:type="pct"/>
            <w:shd w:val="clear" w:color="000000" w:fill="FFFFFF"/>
            <w:noWrap/>
            <w:vAlign w:val="center"/>
            <w:hideMark/>
          </w:tcPr>
          <w:p w:rsidR="00F24C8C" w:rsidRPr="00F24C8C" w:rsidRDefault="00F24C8C" w:rsidP="00F24C8C">
            <w:pPr>
              <w:spacing w:after="0" w:line="240" w:lineRule="auto"/>
              <w:jc w:val="center"/>
              <w:rPr>
                <w:rFonts w:ascii="Times New Roman" w:eastAsia="Times New Roman" w:hAnsi="Times New Roman" w:cs="Times New Roman"/>
                <w:b/>
                <w:bCs/>
                <w:sz w:val="12"/>
                <w:szCs w:val="12"/>
                <w:lang w:eastAsia="ru-RU"/>
              </w:rPr>
            </w:pPr>
            <w:r w:rsidRPr="00F24C8C">
              <w:rPr>
                <w:rFonts w:ascii="Times New Roman" w:eastAsia="Times New Roman" w:hAnsi="Times New Roman" w:cs="Times New Roman"/>
                <w:b/>
                <w:bCs/>
                <w:sz w:val="12"/>
                <w:szCs w:val="12"/>
                <w:lang w:eastAsia="ru-RU"/>
              </w:rPr>
              <w:t>00000</w:t>
            </w:r>
          </w:p>
        </w:tc>
        <w:tc>
          <w:tcPr>
            <w:tcW w:w="256" w:type="pct"/>
            <w:shd w:val="clear" w:color="000000" w:fill="FFFFFF"/>
            <w:noWrap/>
            <w:vAlign w:val="center"/>
            <w:hideMark/>
          </w:tcPr>
          <w:p w:rsidR="00F24C8C" w:rsidRPr="00F24C8C" w:rsidRDefault="00F24C8C" w:rsidP="00F24C8C">
            <w:pPr>
              <w:spacing w:after="0" w:line="240" w:lineRule="auto"/>
              <w:jc w:val="center"/>
              <w:rPr>
                <w:rFonts w:ascii="Times New Roman" w:eastAsia="Times New Roman" w:hAnsi="Times New Roman" w:cs="Times New Roman"/>
                <w:b/>
                <w:bCs/>
                <w:sz w:val="12"/>
                <w:szCs w:val="12"/>
                <w:lang w:eastAsia="ru-RU"/>
              </w:rPr>
            </w:pPr>
            <w:r w:rsidRPr="00F24C8C">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F24C8C" w:rsidRPr="00F24C8C" w:rsidRDefault="00F24C8C" w:rsidP="00F24C8C">
            <w:pPr>
              <w:spacing w:after="0" w:line="240" w:lineRule="auto"/>
              <w:jc w:val="right"/>
              <w:rPr>
                <w:rFonts w:ascii="Times New Roman" w:eastAsia="Times New Roman" w:hAnsi="Times New Roman" w:cs="Times New Roman"/>
                <w:b/>
                <w:bCs/>
                <w:sz w:val="12"/>
                <w:szCs w:val="12"/>
                <w:lang w:eastAsia="ru-RU"/>
              </w:rPr>
            </w:pPr>
            <w:r w:rsidRPr="00F24C8C">
              <w:rPr>
                <w:rFonts w:ascii="Times New Roman" w:eastAsia="Times New Roman" w:hAnsi="Times New Roman" w:cs="Times New Roman"/>
                <w:b/>
                <w:bCs/>
                <w:sz w:val="12"/>
                <w:szCs w:val="12"/>
                <w:lang w:eastAsia="ru-RU"/>
              </w:rPr>
              <w:t>6</w:t>
            </w:r>
          </w:p>
        </w:tc>
        <w:tc>
          <w:tcPr>
            <w:tcW w:w="659" w:type="pct"/>
            <w:shd w:val="clear" w:color="000000" w:fill="FFFFFF"/>
            <w:noWrap/>
            <w:vAlign w:val="center"/>
            <w:hideMark/>
          </w:tcPr>
          <w:p w:rsidR="00F24C8C" w:rsidRPr="00F24C8C" w:rsidRDefault="00F24C8C" w:rsidP="00F24C8C">
            <w:pPr>
              <w:spacing w:after="0" w:line="240" w:lineRule="auto"/>
              <w:jc w:val="right"/>
              <w:rPr>
                <w:rFonts w:ascii="Times New Roman" w:eastAsia="Times New Roman" w:hAnsi="Times New Roman" w:cs="Times New Roman"/>
                <w:b/>
                <w:bCs/>
                <w:sz w:val="12"/>
                <w:szCs w:val="12"/>
                <w:lang w:eastAsia="ru-RU"/>
              </w:rPr>
            </w:pPr>
            <w:r w:rsidRPr="00F24C8C">
              <w:rPr>
                <w:rFonts w:ascii="Times New Roman" w:eastAsia="Times New Roman" w:hAnsi="Times New Roman" w:cs="Times New Roman"/>
                <w:b/>
                <w:bCs/>
                <w:sz w:val="12"/>
                <w:szCs w:val="12"/>
                <w:lang w:eastAsia="ru-RU"/>
              </w:rPr>
              <w:t>0</w:t>
            </w:r>
          </w:p>
        </w:tc>
      </w:tr>
      <w:tr w:rsidR="00F24C8C" w:rsidRPr="00F24C8C" w:rsidTr="000B66E1">
        <w:trPr>
          <w:trHeight w:val="70"/>
        </w:trPr>
        <w:tc>
          <w:tcPr>
            <w:tcW w:w="1632" w:type="pct"/>
            <w:shd w:val="clear" w:color="000000" w:fill="FFFFFF"/>
            <w:vAlign w:val="bottom"/>
            <w:hideMark/>
          </w:tcPr>
          <w:p w:rsidR="00F24C8C" w:rsidRPr="00F24C8C" w:rsidRDefault="00F24C8C" w:rsidP="00F24C8C">
            <w:pPr>
              <w:spacing w:after="0" w:line="240" w:lineRule="auto"/>
              <w:rPr>
                <w:rFonts w:ascii="Times New Roman" w:eastAsia="Times New Roman" w:hAnsi="Times New Roman" w:cs="Times New Roman"/>
                <w:sz w:val="12"/>
                <w:szCs w:val="12"/>
                <w:lang w:eastAsia="ru-RU"/>
              </w:rPr>
            </w:pPr>
            <w:r w:rsidRPr="00F24C8C">
              <w:rPr>
                <w:rFonts w:ascii="Times New Roman" w:eastAsia="Times New Roman" w:hAnsi="Times New Roman" w:cs="Times New Roman"/>
                <w:sz w:val="12"/>
                <w:szCs w:val="12"/>
                <w:lang w:eastAsia="ru-RU"/>
              </w:rPr>
              <w:t>Иные межбюджетные трансферты</w:t>
            </w:r>
          </w:p>
        </w:tc>
        <w:tc>
          <w:tcPr>
            <w:tcW w:w="514" w:type="pct"/>
            <w:shd w:val="clear" w:color="000000" w:fill="FFFFFF"/>
            <w:noWrap/>
            <w:vAlign w:val="center"/>
            <w:hideMark/>
          </w:tcPr>
          <w:p w:rsidR="00F24C8C" w:rsidRPr="00F24C8C" w:rsidRDefault="00F24C8C" w:rsidP="00F24C8C">
            <w:pPr>
              <w:spacing w:after="0" w:line="240" w:lineRule="auto"/>
              <w:jc w:val="center"/>
              <w:rPr>
                <w:rFonts w:ascii="Times New Roman" w:eastAsia="Times New Roman" w:hAnsi="Times New Roman" w:cs="Times New Roman"/>
                <w:sz w:val="12"/>
                <w:szCs w:val="12"/>
                <w:lang w:eastAsia="ru-RU"/>
              </w:rPr>
            </w:pPr>
            <w:r w:rsidRPr="00F24C8C">
              <w:rPr>
                <w:rFonts w:ascii="Times New Roman" w:eastAsia="Times New Roman" w:hAnsi="Times New Roman" w:cs="Times New Roman"/>
                <w:sz w:val="12"/>
                <w:szCs w:val="12"/>
                <w:lang w:eastAsia="ru-RU"/>
              </w:rPr>
              <w:t>422</w:t>
            </w:r>
          </w:p>
        </w:tc>
        <w:tc>
          <w:tcPr>
            <w:tcW w:w="219" w:type="pct"/>
            <w:shd w:val="clear" w:color="000000" w:fill="FFFFFF"/>
            <w:vAlign w:val="center"/>
            <w:hideMark/>
          </w:tcPr>
          <w:p w:rsidR="00F24C8C" w:rsidRPr="00F24C8C" w:rsidRDefault="00F24C8C" w:rsidP="00F24C8C">
            <w:pPr>
              <w:spacing w:after="0" w:line="240" w:lineRule="auto"/>
              <w:jc w:val="center"/>
              <w:rPr>
                <w:rFonts w:ascii="Times New Roman" w:eastAsia="Times New Roman" w:hAnsi="Times New Roman" w:cs="Times New Roman"/>
                <w:sz w:val="12"/>
                <w:szCs w:val="12"/>
                <w:lang w:eastAsia="ru-RU"/>
              </w:rPr>
            </w:pPr>
            <w:r w:rsidRPr="00F24C8C">
              <w:rPr>
                <w:rFonts w:ascii="Times New Roman" w:eastAsia="Times New Roman" w:hAnsi="Times New Roman" w:cs="Times New Roman"/>
                <w:sz w:val="12"/>
                <w:szCs w:val="12"/>
                <w:lang w:eastAsia="ru-RU"/>
              </w:rPr>
              <w:t>01</w:t>
            </w:r>
          </w:p>
        </w:tc>
        <w:tc>
          <w:tcPr>
            <w:tcW w:w="248" w:type="pct"/>
            <w:shd w:val="clear" w:color="000000" w:fill="FFFFFF"/>
            <w:vAlign w:val="center"/>
            <w:hideMark/>
          </w:tcPr>
          <w:p w:rsidR="00F24C8C" w:rsidRPr="00F24C8C" w:rsidRDefault="00F24C8C" w:rsidP="00F24C8C">
            <w:pPr>
              <w:spacing w:after="0" w:line="240" w:lineRule="auto"/>
              <w:jc w:val="center"/>
              <w:rPr>
                <w:rFonts w:ascii="Times New Roman" w:eastAsia="Times New Roman" w:hAnsi="Times New Roman" w:cs="Times New Roman"/>
                <w:sz w:val="12"/>
                <w:szCs w:val="12"/>
                <w:lang w:eastAsia="ru-RU"/>
              </w:rPr>
            </w:pPr>
            <w:r w:rsidRPr="00F24C8C">
              <w:rPr>
                <w:rFonts w:ascii="Times New Roman" w:eastAsia="Times New Roman" w:hAnsi="Times New Roman" w:cs="Times New Roman"/>
                <w:sz w:val="12"/>
                <w:szCs w:val="12"/>
                <w:lang w:eastAsia="ru-RU"/>
              </w:rPr>
              <w:t>06</w:t>
            </w:r>
          </w:p>
        </w:tc>
        <w:tc>
          <w:tcPr>
            <w:tcW w:w="217" w:type="pct"/>
            <w:shd w:val="clear" w:color="000000" w:fill="FFFFFF"/>
            <w:noWrap/>
            <w:vAlign w:val="center"/>
            <w:hideMark/>
          </w:tcPr>
          <w:p w:rsidR="00F24C8C" w:rsidRPr="00F24C8C" w:rsidRDefault="00F24C8C" w:rsidP="00F24C8C">
            <w:pPr>
              <w:spacing w:after="0" w:line="240" w:lineRule="auto"/>
              <w:jc w:val="center"/>
              <w:rPr>
                <w:rFonts w:ascii="Times New Roman" w:eastAsia="Times New Roman" w:hAnsi="Times New Roman" w:cs="Times New Roman"/>
                <w:sz w:val="12"/>
                <w:szCs w:val="12"/>
                <w:lang w:eastAsia="ru-RU"/>
              </w:rPr>
            </w:pPr>
            <w:r w:rsidRPr="00F24C8C">
              <w:rPr>
                <w:rFonts w:ascii="Times New Roman" w:eastAsia="Times New Roman" w:hAnsi="Times New Roman" w:cs="Times New Roman"/>
                <w:sz w:val="12"/>
                <w:szCs w:val="12"/>
                <w:lang w:eastAsia="ru-RU"/>
              </w:rPr>
              <w:t>38</w:t>
            </w:r>
          </w:p>
        </w:tc>
        <w:tc>
          <w:tcPr>
            <w:tcW w:w="179" w:type="pct"/>
            <w:shd w:val="clear" w:color="000000" w:fill="FFFFFF"/>
            <w:noWrap/>
            <w:vAlign w:val="center"/>
            <w:hideMark/>
          </w:tcPr>
          <w:p w:rsidR="00F24C8C" w:rsidRPr="00F24C8C" w:rsidRDefault="00F24C8C" w:rsidP="00F24C8C">
            <w:pPr>
              <w:spacing w:after="0" w:line="240" w:lineRule="auto"/>
              <w:jc w:val="center"/>
              <w:rPr>
                <w:rFonts w:ascii="Times New Roman" w:eastAsia="Times New Roman" w:hAnsi="Times New Roman" w:cs="Times New Roman"/>
                <w:sz w:val="12"/>
                <w:szCs w:val="12"/>
                <w:lang w:eastAsia="ru-RU"/>
              </w:rPr>
            </w:pPr>
            <w:r w:rsidRPr="00F24C8C">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F24C8C" w:rsidRPr="00F24C8C" w:rsidRDefault="00F24C8C" w:rsidP="00F24C8C">
            <w:pPr>
              <w:spacing w:after="0" w:line="240" w:lineRule="auto"/>
              <w:jc w:val="center"/>
              <w:rPr>
                <w:rFonts w:ascii="Times New Roman" w:eastAsia="Times New Roman" w:hAnsi="Times New Roman" w:cs="Times New Roman"/>
                <w:sz w:val="12"/>
                <w:szCs w:val="12"/>
                <w:lang w:eastAsia="ru-RU"/>
              </w:rPr>
            </w:pPr>
            <w:r w:rsidRPr="00F24C8C">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F24C8C" w:rsidRPr="00F24C8C" w:rsidRDefault="00F24C8C" w:rsidP="00F24C8C">
            <w:pPr>
              <w:spacing w:after="0" w:line="240" w:lineRule="auto"/>
              <w:jc w:val="center"/>
              <w:rPr>
                <w:rFonts w:ascii="Times New Roman" w:eastAsia="Times New Roman" w:hAnsi="Times New Roman" w:cs="Times New Roman"/>
                <w:sz w:val="12"/>
                <w:szCs w:val="12"/>
                <w:lang w:eastAsia="ru-RU"/>
              </w:rPr>
            </w:pPr>
            <w:r w:rsidRPr="00F24C8C">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F24C8C" w:rsidRPr="00F24C8C" w:rsidRDefault="00F24C8C" w:rsidP="00F24C8C">
            <w:pPr>
              <w:spacing w:after="0" w:line="240" w:lineRule="auto"/>
              <w:jc w:val="center"/>
              <w:rPr>
                <w:rFonts w:ascii="Times New Roman" w:eastAsia="Times New Roman" w:hAnsi="Times New Roman" w:cs="Times New Roman"/>
                <w:sz w:val="12"/>
                <w:szCs w:val="12"/>
                <w:lang w:eastAsia="ru-RU"/>
              </w:rPr>
            </w:pPr>
            <w:r w:rsidRPr="00F24C8C">
              <w:rPr>
                <w:rFonts w:ascii="Times New Roman" w:eastAsia="Times New Roman" w:hAnsi="Times New Roman" w:cs="Times New Roman"/>
                <w:sz w:val="12"/>
                <w:szCs w:val="12"/>
                <w:lang w:eastAsia="ru-RU"/>
              </w:rPr>
              <w:t>540</w:t>
            </w:r>
          </w:p>
        </w:tc>
        <w:tc>
          <w:tcPr>
            <w:tcW w:w="525" w:type="pct"/>
            <w:shd w:val="clear" w:color="000000" w:fill="FFFFFF"/>
            <w:noWrap/>
            <w:vAlign w:val="center"/>
            <w:hideMark/>
          </w:tcPr>
          <w:p w:rsidR="00F24C8C" w:rsidRPr="00F24C8C" w:rsidRDefault="00F24C8C" w:rsidP="00F24C8C">
            <w:pPr>
              <w:spacing w:after="0" w:line="240" w:lineRule="auto"/>
              <w:jc w:val="right"/>
              <w:rPr>
                <w:rFonts w:ascii="Times New Roman" w:eastAsia="Times New Roman" w:hAnsi="Times New Roman" w:cs="Times New Roman"/>
                <w:sz w:val="12"/>
                <w:szCs w:val="12"/>
                <w:lang w:eastAsia="ru-RU"/>
              </w:rPr>
            </w:pPr>
            <w:r w:rsidRPr="00F24C8C">
              <w:rPr>
                <w:rFonts w:ascii="Times New Roman" w:eastAsia="Times New Roman" w:hAnsi="Times New Roman" w:cs="Times New Roman"/>
                <w:sz w:val="12"/>
                <w:szCs w:val="12"/>
                <w:lang w:eastAsia="ru-RU"/>
              </w:rPr>
              <w:t>6</w:t>
            </w:r>
          </w:p>
        </w:tc>
        <w:tc>
          <w:tcPr>
            <w:tcW w:w="659" w:type="pct"/>
            <w:shd w:val="clear" w:color="000000" w:fill="FFFFFF"/>
            <w:noWrap/>
            <w:vAlign w:val="center"/>
            <w:hideMark/>
          </w:tcPr>
          <w:p w:rsidR="00F24C8C" w:rsidRPr="00F24C8C" w:rsidRDefault="00F24C8C" w:rsidP="00F24C8C">
            <w:pPr>
              <w:spacing w:after="0" w:line="240" w:lineRule="auto"/>
              <w:jc w:val="right"/>
              <w:rPr>
                <w:rFonts w:ascii="Times New Roman" w:eastAsia="Times New Roman" w:hAnsi="Times New Roman" w:cs="Times New Roman"/>
                <w:sz w:val="12"/>
                <w:szCs w:val="12"/>
                <w:lang w:eastAsia="ru-RU"/>
              </w:rPr>
            </w:pPr>
            <w:r w:rsidRPr="00F24C8C">
              <w:rPr>
                <w:rFonts w:ascii="Times New Roman" w:eastAsia="Times New Roman" w:hAnsi="Times New Roman" w:cs="Times New Roman"/>
                <w:sz w:val="12"/>
                <w:szCs w:val="12"/>
                <w:lang w:eastAsia="ru-RU"/>
              </w:rPr>
              <w:t>0</w:t>
            </w:r>
          </w:p>
        </w:tc>
      </w:tr>
      <w:tr w:rsidR="00F24C8C" w:rsidRPr="00F24C8C" w:rsidTr="000B66E1">
        <w:trPr>
          <w:trHeight w:val="70"/>
        </w:trPr>
        <w:tc>
          <w:tcPr>
            <w:tcW w:w="1632" w:type="pct"/>
            <w:shd w:val="clear" w:color="000000" w:fill="FFFFFF"/>
            <w:vAlign w:val="bottom"/>
            <w:hideMark/>
          </w:tcPr>
          <w:p w:rsidR="00F24C8C" w:rsidRPr="00F24C8C" w:rsidRDefault="00F24C8C" w:rsidP="00F24C8C">
            <w:pPr>
              <w:spacing w:after="0" w:line="240" w:lineRule="auto"/>
              <w:rPr>
                <w:rFonts w:ascii="Times New Roman" w:eastAsia="Times New Roman" w:hAnsi="Times New Roman" w:cs="Times New Roman"/>
                <w:b/>
                <w:bCs/>
                <w:sz w:val="12"/>
                <w:szCs w:val="12"/>
                <w:lang w:eastAsia="ru-RU"/>
              </w:rPr>
            </w:pPr>
            <w:r w:rsidRPr="00F24C8C">
              <w:rPr>
                <w:rFonts w:ascii="Times New Roman" w:eastAsia="Times New Roman" w:hAnsi="Times New Roman" w:cs="Times New Roman"/>
                <w:b/>
                <w:bCs/>
                <w:sz w:val="12"/>
                <w:szCs w:val="12"/>
                <w:lang w:eastAsia="ru-RU"/>
              </w:rPr>
              <w:t>Другие общегосударственные вопросы</w:t>
            </w:r>
          </w:p>
        </w:tc>
        <w:tc>
          <w:tcPr>
            <w:tcW w:w="514" w:type="pct"/>
            <w:shd w:val="clear" w:color="000000" w:fill="FFFFFF"/>
            <w:noWrap/>
            <w:vAlign w:val="center"/>
            <w:hideMark/>
          </w:tcPr>
          <w:p w:rsidR="00F24C8C" w:rsidRPr="00F24C8C" w:rsidRDefault="00F24C8C" w:rsidP="00F24C8C">
            <w:pPr>
              <w:spacing w:after="0" w:line="240" w:lineRule="auto"/>
              <w:jc w:val="center"/>
              <w:rPr>
                <w:rFonts w:ascii="Times New Roman" w:eastAsia="Times New Roman" w:hAnsi="Times New Roman" w:cs="Times New Roman"/>
                <w:b/>
                <w:bCs/>
                <w:sz w:val="12"/>
                <w:szCs w:val="12"/>
                <w:lang w:eastAsia="ru-RU"/>
              </w:rPr>
            </w:pPr>
            <w:r w:rsidRPr="00F24C8C">
              <w:rPr>
                <w:rFonts w:ascii="Times New Roman" w:eastAsia="Times New Roman" w:hAnsi="Times New Roman" w:cs="Times New Roman"/>
                <w:b/>
                <w:bCs/>
                <w:sz w:val="12"/>
                <w:szCs w:val="12"/>
                <w:lang w:eastAsia="ru-RU"/>
              </w:rPr>
              <w:t>422</w:t>
            </w:r>
          </w:p>
        </w:tc>
        <w:tc>
          <w:tcPr>
            <w:tcW w:w="219" w:type="pct"/>
            <w:shd w:val="clear" w:color="000000" w:fill="FFFFFF"/>
            <w:vAlign w:val="center"/>
            <w:hideMark/>
          </w:tcPr>
          <w:p w:rsidR="00F24C8C" w:rsidRPr="00F24C8C" w:rsidRDefault="00F24C8C" w:rsidP="00F24C8C">
            <w:pPr>
              <w:spacing w:after="0" w:line="240" w:lineRule="auto"/>
              <w:jc w:val="center"/>
              <w:rPr>
                <w:rFonts w:ascii="Times New Roman" w:eastAsia="Times New Roman" w:hAnsi="Times New Roman" w:cs="Times New Roman"/>
                <w:b/>
                <w:bCs/>
                <w:sz w:val="12"/>
                <w:szCs w:val="12"/>
                <w:lang w:eastAsia="ru-RU"/>
              </w:rPr>
            </w:pPr>
            <w:r w:rsidRPr="00F24C8C">
              <w:rPr>
                <w:rFonts w:ascii="Times New Roman" w:eastAsia="Times New Roman" w:hAnsi="Times New Roman" w:cs="Times New Roman"/>
                <w:b/>
                <w:bCs/>
                <w:sz w:val="12"/>
                <w:szCs w:val="12"/>
                <w:lang w:eastAsia="ru-RU"/>
              </w:rPr>
              <w:t>01</w:t>
            </w:r>
          </w:p>
        </w:tc>
        <w:tc>
          <w:tcPr>
            <w:tcW w:w="248" w:type="pct"/>
            <w:shd w:val="clear" w:color="000000" w:fill="FFFFFF"/>
            <w:vAlign w:val="center"/>
            <w:hideMark/>
          </w:tcPr>
          <w:p w:rsidR="00F24C8C" w:rsidRPr="00F24C8C" w:rsidRDefault="00F24C8C" w:rsidP="00F24C8C">
            <w:pPr>
              <w:spacing w:after="0" w:line="240" w:lineRule="auto"/>
              <w:jc w:val="center"/>
              <w:rPr>
                <w:rFonts w:ascii="Times New Roman" w:eastAsia="Times New Roman" w:hAnsi="Times New Roman" w:cs="Times New Roman"/>
                <w:b/>
                <w:bCs/>
                <w:sz w:val="12"/>
                <w:szCs w:val="12"/>
                <w:lang w:eastAsia="ru-RU"/>
              </w:rPr>
            </w:pPr>
            <w:r w:rsidRPr="00F24C8C">
              <w:rPr>
                <w:rFonts w:ascii="Times New Roman" w:eastAsia="Times New Roman" w:hAnsi="Times New Roman" w:cs="Times New Roman"/>
                <w:b/>
                <w:bCs/>
                <w:sz w:val="12"/>
                <w:szCs w:val="12"/>
                <w:lang w:eastAsia="ru-RU"/>
              </w:rPr>
              <w:t>13</w:t>
            </w:r>
          </w:p>
        </w:tc>
        <w:tc>
          <w:tcPr>
            <w:tcW w:w="217" w:type="pct"/>
            <w:shd w:val="clear" w:color="000000" w:fill="FFFFFF"/>
            <w:noWrap/>
            <w:vAlign w:val="center"/>
            <w:hideMark/>
          </w:tcPr>
          <w:p w:rsidR="00F24C8C" w:rsidRPr="00F24C8C" w:rsidRDefault="00F24C8C" w:rsidP="00F24C8C">
            <w:pPr>
              <w:spacing w:after="0" w:line="240" w:lineRule="auto"/>
              <w:jc w:val="center"/>
              <w:rPr>
                <w:rFonts w:ascii="Times New Roman" w:eastAsia="Times New Roman" w:hAnsi="Times New Roman" w:cs="Times New Roman"/>
                <w:b/>
                <w:bCs/>
                <w:sz w:val="12"/>
                <w:szCs w:val="12"/>
                <w:lang w:eastAsia="ru-RU"/>
              </w:rPr>
            </w:pPr>
            <w:r w:rsidRPr="00F24C8C">
              <w:rPr>
                <w:rFonts w:ascii="Times New Roman" w:eastAsia="Times New Roman" w:hAnsi="Times New Roman" w:cs="Times New Roman"/>
                <w:b/>
                <w:bCs/>
                <w:sz w:val="12"/>
                <w:szCs w:val="12"/>
                <w:lang w:eastAsia="ru-RU"/>
              </w:rPr>
              <w:t> </w:t>
            </w:r>
          </w:p>
        </w:tc>
        <w:tc>
          <w:tcPr>
            <w:tcW w:w="179" w:type="pct"/>
            <w:shd w:val="clear" w:color="000000" w:fill="FFFFFF"/>
            <w:noWrap/>
            <w:vAlign w:val="center"/>
            <w:hideMark/>
          </w:tcPr>
          <w:p w:rsidR="00F24C8C" w:rsidRPr="00F24C8C" w:rsidRDefault="00F24C8C" w:rsidP="00F24C8C">
            <w:pPr>
              <w:spacing w:after="0" w:line="240" w:lineRule="auto"/>
              <w:jc w:val="center"/>
              <w:rPr>
                <w:rFonts w:ascii="Times New Roman" w:eastAsia="Times New Roman" w:hAnsi="Times New Roman" w:cs="Times New Roman"/>
                <w:b/>
                <w:bCs/>
                <w:sz w:val="12"/>
                <w:szCs w:val="12"/>
                <w:lang w:eastAsia="ru-RU"/>
              </w:rPr>
            </w:pPr>
            <w:r w:rsidRPr="00F24C8C">
              <w:rPr>
                <w:rFonts w:ascii="Times New Roman" w:eastAsia="Times New Roman" w:hAnsi="Times New Roman" w:cs="Times New Roman"/>
                <w:b/>
                <w:bCs/>
                <w:sz w:val="12"/>
                <w:szCs w:val="12"/>
                <w:lang w:eastAsia="ru-RU"/>
              </w:rPr>
              <w:t> </w:t>
            </w:r>
          </w:p>
        </w:tc>
        <w:tc>
          <w:tcPr>
            <w:tcW w:w="217" w:type="pct"/>
            <w:shd w:val="clear" w:color="000000" w:fill="FFFFFF"/>
            <w:noWrap/>
            <w:vAlign w:val="center"/>
            <w:hideMark/>
          </w:tcPr>
          <w:p w:rsidR="00F24C8C" w:rsidRPr="00F24C8C" w:rsidRDefault="00F24C8C" w:rsidP="00F24C8C">
            <w:pPr>
              <w:spacing w:after="0" w:line="240" w:lineRule="auto"/>
              <w:jc w:val="center"/>
              <w:rPr>
                <w:rFonts w:ascii="Times New Roman" w:eastAsia="Times New Roman" w:hAnsi="Times New Roman" w:cs="Times New Roman"/>
                <w:b/>
                <w:bCs/>
                <w:sz w:val="12"/>
                <w:szCs w:val="12"/>
                <w:lang w:eastAsia="ru-RU"/>
              </w:rPr>
            </w:pPr>
            <w:r w:rsidRPr="00F24C8C">
              <w:rPr>
                <w:rFonts w:ascii="Times New Roman" w:eastAsia="Times New Roman" w:hAnsi="Times New Roman" w:cs="Times New Roman"/>
                <w:b/>
                <w:bCs/>
                <w:sz w:val="12"/>
                <w:szCs w:val="12"/>
                <w:lang w:eastAsia="ru-RU"/>
              </w:rPr>
              <w:t> </w:t>
            </w:r>
          </w:p>
        </w:tc>
        <w:tc>
          <w:tcPr>
            <w:tcW w:w="334" w:type="pct"/>
            <w:shd w:val="clear" w:color="000000" w:fill="FFFFFF"/>
            <w:noWrap/>
            <w:vAlign w:val="center"/>
            <w:hideMark/>
          </w:tcPr>
          <w:p w:rsidR="00F24C8C" w:rsidRPr="00F24C8C" w:rsidRDefault="00F24C8C" w:rsidP="00F24C8C">
            <w:pPr>
              <w:spacing w:after="0" w:line="240" w:lineRule="auto"/>
              <w:jc w:val="center"/>
              <w:rPr>
                <w:rFonts w:ascii="Times New Roman" w:eastAsia="Times New Roman" w:hAnsi="Times New Roman" w:cs="Times New Roman"/>
                <w:b/>
                <w:bCs/>
                <w:sz w:val="12"/>
                <w:szCs w:val="12"/>
                <w:lang w:eastAsia="ru-RU"/>
              </w:rPr>
            </w:pPr>
            <w:r w:rsidRPr="00F24C8C">
              <w:rPr>
                <w:rFonts w:ascii="Times New Roman" w:eastAsia="Times New Roman" w:hAnsi="Times New Roman" w:cs="Times New Roman"/>
                <w:b/>
                <w:bCs/>
                <w:sz w:val="12"/>
                <w:szCs w:val="12"/>
                <w:lang w:eastAsia="ru-RU"/>
              </w:rPr>
              <w:t> </w:t>
            </w:r>
          </w:p>
        </w:tc>
        <w:tc>
          <w:tcPr>
            <w:tcW w:w="256" w:type="pct"/>
            <w:shd w:val="clear" w:color="000000" w:fill="FFFFFF"/>
            <w:noWrap/>
            <w:vAlign w:val="center"/>
            <w:hideMark/>
          </w:tcPr>
          <w:p w:rsidR="00F24C8C" w:rsidRPr="00F24C8C" w:rsidRDefault="00F24C8C" w:rsidP="00F24C8C">
            <w:pPr>
              <w:spacing w:after="0" w:line="240" w:lineRule="auto"/>
              <w:jc w:val="center"/>
              <w:rPr>
                <w:rFonts w:ascii="Times New Roman" w:eastAsia="Times New Roman" w:hAnsi="Times New Roman" w:cs="Times New Roman"/>
                <w:b/>
                <w:bCs/>
                <w:sz w:val="12"/>
                <w:szCs w:val="12"/>
                <w:lang w:eastAsia="ru-RU"/>
              </w:rPr>
            </w:pPr>
            <w:r w:rsidRPr="00F24C8C">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F24C8C" w:rsidRPr="00F24C8C" w:rsidRDefault="00F24C8C" w:rsidP="00F24C8C">
            <w:pPr>
              <w:spacing w:after="0" w:line="240" w:lineRule="auto"/>
              <w:jc w:val="right"/>
              <w:rPr>
                <w:rFonts w:ascii="Times New Roman" w:eastAsia="Times New Roman" w:hAnsi="Times New Roman" w:cs="Times New Roman"/>
                <w:b/>
                <w:bCs/>
                <w:sz w:val="12"/>
                <w:szCs w:val="12"/>
                <w:lang w:eastAsia="ru-RU"/>
              </w:rPr>
            </w:pPr>
            <w:r w:rsidRPr="00F24C8C">
              <w:rPr>
                <w:rFonts w:ascii="Times New Roman" w:eastAsia="Times New Roman" w:hAnsi="Times New Roman" w:cs="Times New Roman"/>
                <w:b/>
                <w:bCs/>
                <w:sz w:val="12"/>
                <w:szCs w:val="12"/>
                <w:lang w:eastAsia="ru-RU"/>
              </w:rPr>
              <w:t>108</w:t>
            </w:r>
          </w:p>
        </w:tc>
        <w:tc>
          <w:tcPr>
            <w:tcW w:w="659" w:type="pct"/>
            <w:shd w:val="clear" w:color="000000" w:fill="FFFFFF"/>
            <w:noWrap/>
            <w:vAlign w:val="center"/>
            <w:hideMark/>
          </w:tcPr>
          <w:p w:rsidR="00F24C8C" w:rsidRPr="00F24C8C" w:rsidRDefault="00F24C8C" w:rsidP="00F24C8C">
            <w:pPr>
              <w:spacing w:after="0" w:line="240" w:lineRule="auto"/>
              <w:jc w:val="right"/>
              <w:rPr>
                <w:rFonts w:ascii="Times New Roman" w:eastAsia="Times New Roman" w:hAnsi="Times New Roman" w:cs="Times New Roman"/>
                <w:b/>
                <w:bCs/>
                <w:sz w:val="12"/>
                <w:szCs w:val="12"/>
                <w:lang w:eastAsia="ru-RU"/>
              </w:rPr>
            </w:pPr>
            <w:r w:rsidRPr="00F24C8C">
              <w:rPr>
                <w:rFonts w:ascii="Times New Roman" w:eastAsia="Times New Roman" w:hAnsi="Times New Roman" w:cs="Times New Roman"/>
                <w:b/>
                <w:bCs/>
                <w:sz w:val="12"/>
                <w:szCs w:val="12"/>
                <w:lang w:eastAsia="ru-RU"/>
              </w:rPr>
              <w:t>0</w:t>
            </w:r>
          </w:p>
        </w:tc>
      </w:tr>
      <w:tr w:rsidR="00F24C8C" w:rsidRPr="00F24C8C" w:rsidTr="000B66E1">
        <w:trPr>
          <w:trHeight w:val="70"/>
        </w:trPr>
        <w:tc>
          <w:tcPr>
            <w:tcW w:w="1632" w:type="pct"/>
            <w:shd w:val="clear" w:color="000000" w:fill="FFFFFF"/>
            <w:vAlign w:val="bottom"/>
            <w:hideMark/>
          </w:tcPr>
          <w:p w:rsidR="00F24C8C" w:rsidRPr="00F24C8C" w:rsidRDefault="00F24C8C" w:rsidP="00F24C8C">
            <w:pPr>
              <w:spacing w:after="0" w:line="240" w:lineRule="auto"/>
              <w:rPr>
                <w:rFonts w:ascii="Times New Roman" w:eastAsia="Times New Roman" w:hAnsi="Times New Roman" w:cs="Times New Roman"/>
                <w:b/>
                <w:bCs/>
                <w:sz w:val="12"/>
                <w:szCs w:val="12"/>
                <w:lang w:eastAsia="ru-RU"/>
              </w:rPr>
            </w:pPr>
            <w:r w:rsidRPr="00F24C8C">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14" w:type="pct"/>
            <w:shd w:val="clear" w:color="000000" w:fill="FFFFFF"/>
            <w:noWrap/>
            <w:vAlign w:val="center"/>
            <w:hideMark/>
          </w:tcPr>
          <w:p w:rsidR="00F24C8C" w:rsidRPr="00F24C8C" w:rsidRDefault="00F24C8C" w:rsidP="00F24C8C">
            <w:pPr>
              <w:spacing w:after="0" w:line="240" w:lineRule="auto"/>
              <w:jc w:val="center"/>
              <w:rPr>
                <w:rFonts w:ascii="Times New Roman" w:eastAsia="Times New Roman" w:hAnsi="Times New Roman" w:cs="Times New Roman"/>
                <w:b/>
                <w:bCs/>
                <w:sz w:val="12"/>
                <w:szCs w:val="12"/>
                <w:lang w:eastAsia="ru-RU"/>
              </w:rPr>
            </w:pPr>
            <w:r w:rsidRPr="00F24C8C">
              <w:rPr>
                <w:rFonts w:ascii="Times New Roman" w:eastAsia="Times New Roman" w:hAnsi="Times New Roman" w:cs="Times New Roman"/>
                <w:b/>
                <w:bCs/>
                <w:sz w:val="12"/>
                <w:szCs w:val="12"/>
                <w:lang w:eastAsia="ru-RU"/>
              </w:rPr>
              <w:t>422</w:t>
            </w:r>
          </w:p>
        </w:tc>
        <w:tc>
          <w:tcPr>
            <w:tcW w:w="219" w:type="pct"/>
            <w:shd w:val="clear" w:color="000000" w:fill="FFFFFF"/>
            <w:vAlign w:val="center"/>
            <w:hideMark/>
          </w:tcPr>
          <w:p w:rsidR="00F24C8C" w:rsidRPr="00F24C8C" w:rsidRDefault="00F24C8C" w:rsidP="00F24C8C">
            <w:pPr>
              <w:spacing w:after="0" w:line="240" w:lineRule="auto"/>
              <w:jc w:val="center"/>
              <w:rPr>
                <w:rFonts w:ascii="Times New Roman" w:eastAsia="Times New Roman" w:hAnsi="Times New Roman" w:cs="Times New Roman"/>
                <w:b/>
                <w:bCs/>
                <w:sz w:val="12"/>
                <w:szCs w:val="12"/>
                <w:lang w:eastAsia="ru-RU"/>
              </w:rPr>
            </w:pPr>
            <w:r w:rsidRPr="00F24C8C">
              <w:rPr>
                <w:rFonts w:ascii="Times New Roman" w:eastAsia="Times New Roman" w:hAnsi="Times New Roman" w:cs="Times New Roman"/>
                <w:b/>
                <w:bCs/>
                <w:sz w:val="12"/>
                <w:szCs w:val="12"/>
                <w:lang w:eastAsia="ru-RU"/>
              </w:rPr>
              <w:t>01</w:t>
            </w:r>
          </w:p>
        </w:tc>
        <w:tc>
          <w:tcPr>
            <w:tcW w:w="248" w:type="pct"/>
            <w:shd w:val="clear" w:color="000000" w:fill="FFFFFF"/>
            <w:vAlign w:val="center"/>
            <w:hideMark/>
          </w:tcPr>
          <w:p w:rsidR="00F24C8C" w:rsidRPr="00F24C8C" w:rsidRDefault="00F24C8C" w:rsidP="00F24C8C">
            <w:pPr>
              <w:spacing w:after="0" w:line="240" w:lineRule="auto"/>
              <w:jc w:val="center"/>
              <w:rPr>
                <w:rFonts w:ascii="Times New Roman" w:eastAsia="Times New Roman" w:hAnsi="Times New Roman" w:cs="Times New Roman"/>
                <w:b/>
                <w:bCs/>
                <w:sz w:val="12"/>
                <w:szCs w:val="12"/>
                <w:lang w:eastAsia="ru-RU"/>
              </w:rPr>
            </w:pPr>
            <w:r w:rsidRPr="00F24C8C">
              <w:rPr>
                <w:rFonts w:ascii="Times New Roman" w:eastAsia="Times New Roman" w:hAnsi="Times New Roman" w:cs="Times New Roman"/>
                <w:b/>
                <w:bCs/>
                <w:sz w:val="12"/>
                <w:szCs w:val="12"/>
                <w:lang w:eastAsia="ru-RU"/>
              </w:rPr>
              <w:t>13</w:t>
            </w:r>
          </w:p>
        </w:tc>
        <w:tc>
          <w:tcPr>
            <w:tcW w:w="217" w:type="pct"/>
            <w:shd w:val="clear" w:color="000000" w:fill="FFFFFF"/>
            <w:noWrap/>
            <w:vAlign w:val="center"/>
            <w:hideMark/>
          </w:tcPr>
          <w:p w:rsidR="00F24C8C" w:rsidRPr="00F24C8C" w:rsidRDefault="00F24C8C" w:rsidP="00F24C8C">
            <w:pPr>
              <w:spacing w:after="0" w:line="240" w:lineRule="auto"/>
              <w:jc w:val="center"/>
              <w:rPr>
                <w:rFonts w:ascii="Times New Roman" w:eastAsia="Times New Roman" w:hAnsi="Times New Roman" w:cs="Times New Roman"/>
                <w:b/>
                <w:bCs/>
                <w:sz w:val="12"/>
                <w:szCs w:val="12"/>
                <w:lang w:eastAsia="ru-RU"/>
              </w:rPr>
            </w:pPr>
            <w:r w:rsidRPr="00F24C8C">
              <w:rPr>
                <w:rFonts w:ascii="Times New Roman" w:eastAsia="Times New Roman" w:hAnsi="Times New Roman" w:cs="Times New Roman"/>
                <w:b/>
                <w:bCs/>
                <w:sz w:val="12"/>
                <w:szCs w:val="12"/>
                <w:lang w:eastAsia="ru-RU"/>
              </w:rPr>
              <w:t>38</w:t>
            </w:r>
          </w:p>
        </w:tc>
        <w:tc>
          <w:tcPr>
            <w:tcW w:w="179" w:type="pct"/>
            <w:shd w:val="clear" w:color="000000" w:fill="FFFFFF"/>
            <w:noWrap/>
            <w:vAlign w:val="center"/>
            <w:hideMark/>
          </w:tcPr>
          <w:p w:rsidR="00F24C8C" w:rsidRPr="00F24C8C" w:rsidRDefault="00F24C8C" w:rsidP="00F24C8C">
            <w:pPr>
              <w:spacing w:after="0" w:line="240" w:lineRule="auto"/>
              <w:jc w:val="center"/>
              <w:rPr>
                <w:rFonts w:ascii="Times New Roman" w:eastAsia="Times New Roman" w:hAnsi="Times New Roman" w:cs="Times New Roman"/>
                <w:b/>
                <w:bCs/>
                <w:sz w:val="12"/>
                <w:szCs w:val="12"/>
                <w:lang w:eastAsia="ru-RU"/>
              </w:rPr>
            </w:pPr>
            <w:r w:rsidRPr="00F24C8C">
              <w:rPr>
                <w:rFonts w:ascii="Times New Roman" w:eastAsia="Times New Roman" w:hAnsi="Times New Roman" w:cs="Times New Roman"/>
                <w:b/>
                <w:bCs/>
                <w:sz w:val="12"/>
                <w:szCs w:val="12"/>
                <w:lang w:eastAsia="ru-RU"/>
              </w:rPr>
              <w:t>0</w:t>
            </w:r>
          </w:p>
        </w:tc>
        <w:tc>
          <w:tcPr>
            <w:tcW w:w="217" w:type="pct"/>
            <w:shd w:val="clear" w:color="000000" w:fill="FFFFFF"/>
            <w:noWrap/>
            <w:vAlign w:val="center"/>
            <w:hideMark/>
          </w:tcPr>
          <w:p w:rsidR="00F24C8C" w:rsidRPr="00F24C8C" w:rsidRDefault="00F24C8C" w:rsidP="00F24C8C">
            <w:pPr>
              <w:spacing w:after="0" w:line="240" w:lineRule="auto"/>
              <w:jc w:val="center"/>
              <w:rPr>
                <w:rFonts w:ascii="Times New Roman" w:eastAsia="Times New Roman" w:hAnsi="Times New Roman" w:cs="Times New Roman"/>
                <w:b/>
                <w:bCs/>
                <w:sz w:val="12"/>
                <w:szCs w:val="12"/>
                <w:lang w:eastAsia="ru-RU"/>
              </w:rPr>
            </w:pPr>
            <w:r w:rsidRPr="00F24C8C">
              <w:rPr>
                <w:rFonts w:ascii="Times New Roman" w:eastAsia="Times New Roman" w:hAnsi="Times New Roman" w:cs="Times New Roman"/>
                <w:b/>
                <w:bCs/>
                <w:sz w:val="12"/>
                <w:szCs w:val="12"/>
                <w:lang w:eastAsia="ru-RU"/>
              </w:rPr>
              <w:t>00</w:t>
            </w:r>
          </w:p>
        </w:tc>
        <w:tc>
          <w:tcPr>
            <w:tcW w:w="334" w:type="pct"/>
            <w:shd w:val="clear" w:color="000000" w:fill="FFFFFF"/>
            <w:noWrap/>
            <w:vAlign w:val="center"/>
            <w:hideMark/>
          </w:tcPr>
          <w:p w:rsidR="00F24C8C" w:rsidRPr="00F24C8C" w:rsidRDefault="00F24C8C" w:rsidP="00F24C8C">
            <w:pPr>
              <w:spacing w:after="0" w:line="240" w:lineRule="auto"/>
              <w:jc w:val="center"/>
              <w:rPr>
                <w:rFonts w:ascii="Times New Roman" w:eastAsia="Times New Roman" w:hAnsi="Times New Roman" w:cs="Times New Roman"/>
                <w:b/>
                <w:bCs/>
                <w:sz w:val="12"/>
                <w:szCs w:val="12"/>
                <w:lang w:eastAsia="ru-RU"/>
              </w:rPr>
            </w:pPr>
            <w:r w:rsidRPr="00F24C8C">
              <w:rPr>
                <w:rFonts w:ascii="Times New Roman" w:eastAsia="Times New Roman" w:hAnsi="Times New Roman" w:cs="Times New Roman"/>
                <w:b/>
                <w:bCs/>
                <w:sz w:val="12"/>
                <w:szCs w:val="12"/>
                <w:lang w:eastAsia="ru-RU"/>
              </w:rPr>
              <w:t>00000</w:t>
            </w:r>
          </w:p>
        </w:tc>
        <w:tc>
          <w:tcPr>
            <w:tcW w:w="256" w:type="pct"/>
            <w:shd w:val="clear" w:color="000000" w:fill="FFFFFF"/>
            <w:noWrap/>
            <w:vAlign w:val="center"/>
            <w:hideMark/>
          </w:tcPr>
          <w:p w:rsidR="00F24C8C" w:rsidRPr="00F24C8C" w:rsidRDefault="00F24C8C" w:rsidP="00F24C8C">
            <w:pPr>
              <w:spacing w:after="0" w:line="240" w:lineRule="auto"/>
              <w:jc w:val="center"/>
              <w:rPr>
                <w:rFonts w:ascii="Times New Roman" w:eastAsia="Times New Roman" w:hAnsi="Times New Roman" w:cs="Times New Roman"/>
                <w:b/>
                <w:bCs/>
                <w:sz w:val="12"/>
                <w:szCs w:val="12"/>
                <w:lang w:eastAsia="ru-RU"/>
              </w:rPr>
            </w:pPr>
            <w:r w:rsidRPr="00F24C8C">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F24C8C" w:rsidRPr="00F24C8C" w:rsidRDefault="00F24C8C" w:rsidP="00F24C8C">
            <w:pPr>
              <w:spacing w:after="0" w:line="240" w:lineRule="auto"/>
              <w:jc w:val="right"/>
              <w:rPr>
                <w:rFonts w:ascii="Times New Roman" w:eastAsia="Times New Roman" w:hAnsi="Times New Roman" w:cs="Times New Roman"/>
                <w:b/>
                <w:bCs/>
                <w:sz w:val="12"/>
                <w:szCs w:val="12"/>
                <w:lang w:eastAsia="ru-RU"/>
              </w:rPr>
            </w:pPr>
            <w:r w:rsidRPr="00F24C8C">
              <w:rPr>
                <w:rFonts w:ascii="Times New Roman" w:eastAsia="Times New Roman" w:hAnsi="Times New Roman" w:cs="Times New Roman"/>
                <w:b/>
                <w:bCs/>
                <w:sz w:val="12"/>
                <w:szCs w:val="12"/>
                <w:lang w:eastAsia="ru-RU"/>
              </w:rPr>
              <w:t>47</w:t>
            </w:r>
          </w:p>
        </w:tc>
        <w:tc>
          <w:tcPr>
            <w:tcW w:w="659" w:type="pct"/>
            <w:shd w:val="clear" w:color="000000" w:fill="FFFFFF"/>
            <w:noWrap/>
            <w:vAlign w:val="center"/>
            <w:hideMark/>
          </w:tcPr>
          <w:p w:rsidR="00F24C8C" w:rsidRPr="00F24C8C" w:rsidRDefault="00F24C8C" w:rsidP="00F24C8C">
            <w:pPr>
              <w:spacing w:after="0" w:line="240" w:lineRule="auto"/>
              <w:jc w:val="right"/>
              <w:rPr>
                <w:rFonts w:ascii="Times New Roman" w:eastAsia="Times New Roman" w:hAnsi="Times New Roman" w:cs="Times New Roman"/>
                <w:b/>
                <w:bCs/>
                <w:sz w:val="12"/>
                <w:szCs w:val="12"/>
                <w:lang w:eastAsia="ru-RU"/>
              </w:rPr>
            </w:pPr>
            <w:r w:rsidRPr="00F24C8C">
              <w:rPr>
                <w:rFonts w:ascii="Times New Roman" w:eastAsia="Times New Roman" w:hAnsi="Times New Roman" w:cs="Times New Roman"/>
                <w:b/>
                <w:bCs/>
                <w:sz w:val="12"/>
                <w:szCs w:val="12"/>
                <w:lang w:eastAsia="ru-RU"/>
              </w:rPr>
              <w:t>0</w:t>
            </w:r>
          </w:p>
        </w:tc>
      </w:tr>
      <w:tr w:rsidR="00F24C8C" w:rsidRPr="00F24C8C" w:rsidTr="000B66E1">
        <w:trPr>
          <w:trHeight w:val="70"/>
        </w:trPr>
        <w:tc>
          <w:tcPr>
            <w:tcW w:w="1632" w:type="pct"/>
            <w:shd w:val="clear" w:color="000000" w:fill="FFFFFF"/>
            <w:vAlign w:val="bottom"/>
            <w:hideMark/>
          </w:tcPr>
          <w:p w:rsidR="00F24C8C" w:rsidRPr="00F24C8C" w:rsidRDefault="00F24C8C" w:rsidP="00F24C8C">
            <w:pPr>
              <w:spacing w:after="0" w:line="240" w:lineRule="auto"/>
              <w:rPr>
                <w:rFonts w:ascii="Times New Roman" w:eastAsia="Times New Roman" w:hAnsi="Times New Roman" w:cs="Times New Roman"/>
                <w:sz w:val="12"/>
                <w:szCs w:val="12"/>
                <w:lang w:eastAsia="ru-RU"/>
              </w:rPr>
            </w:pPr>
            <w:r w:rsidRPr="00F24C8C">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14" w:type="pct"/>
            <w:shd w:val="clear" w:color="000000" w:fill="FFFFFF"/>
            <w:noWrap/>
            <w:vAlign w:val="center"/>
            <w:hideMark/>
          </w:tcPr>
          <w:p w:rsidR="00F24C8C" w:rsidRPr="00F24C8C" w:rsidRDefault="00F24C8C" w:rsidP="00F24C8C">
            <w:pPr>
              <w:spacing w:after="0" w:line="240" w:lineRule="auto"/>
              <w:jc w:val="center"/>
              <w:rPr>
                <w:rFonts w:ascii="Times New Roman" w:eastAsia="Times New Roman" w:hAnsi="Times New Roman" w:cs="Times New Roman"/>
                <w:sz w:val="12"/>
                <w:szCs w:val="12"/>
                <w:lang w:eastAsia="ru-RU"/>
              </w:rPr>
            </w:pPr>
            <w:r w:rsidRPr="00F24C8C">
              <w:rPr>
                <w:rFonts w:ascii="Times New Roman" w:eastAsia="Times New Roman" w:hAnsi="Times New Roman" w:cs="Times New Roman"/>
                <w:sz w:val="12"/>
                <w:szCs w:val="12"/>
                <w:lang w:eastAsia="ru-RU"/>
              </w:rPr>
              <w:t>422</w:t>
            </w:r>
          </w:p>
        </w:tc>
        <w:tc>
          <w:tcPr>
            <w:tcW w:w="219" w:type="pct"/>
            <w:shd w:val="clear" w:color="000000" w:fill="FFFFFF"/>
            <w:vAlign w:val="center"/>
            <w:hideMark/>
          </w:tcPr>
          <w:p w:rsidR="00F24C8C" w:rsidRPr="00F24C8C" w:rsidRDefault="00F24C8C" w:rsidP="00F24C8C">
            <w:pPr>
              <w:spacing w:after="0" w:line="240" w:lineRule="auto"/>
              <w:jc w:val="center"/>
              <w:rPr>
                <w:rFonts w:ascii="Times New Roman" w:eastAsia="Times New Roman" w:hAnsi="Times New Roman" w:cs="Times New Roman"/>
                <w:sz w:val="12"/>
                <w:szCs w:val="12"/>
                <w:lang w:eastAsia="ru-RU"/>
              </w:rPr>
            </w:pPr>
            <w:r w:rsidRPr="00F24C8C">
              <w:rPr>
                <w:rFonts w:ascii="Times New Roman" w:eastAsia="Times New Roman" w:hAnsi="Times New Roman" w:cs="Times New Roman"/>
                <w:sz w:val="12"/>
                <w:szCs w:val="12"/>
                <w:lang w:eastAsia="ru-RU"/>
              </w:rPr>
              <w:t>01</w:t>
            </w:r>
          </w:p>
        </w:tc>
        <w:tc>
          <w:tcPr>
            <w:tcW w:w="248" w:type="pct"/>
            <w:shd w:val="clear" w:color="000000" w:fill="FFFFFF"/>
            <w:vAlign w:val="center"/>
            <w:hideMark/>
          </w:tcPr>
          <w:p w:rsidR="00F24C8C" w:rsidRPr="00F24C8C" w:rsidRDefault="00F24C8C" w:rsidP="00F24C8C">
            <w:pPr>
              <w:spacing w:after="0" w:line="240" w:lineRule="auto"/>
              <w:jc w:val="center"/>
              <w:rPr>
                <w:rFonts w:ascii="Times New Roman" w:eastAsia="Times New Roman" w:hAnsi="Times New Roman" w:cs="Times New Roman"/>
                <w:sz w:val="12"/>
                <w:szCs w:val="12"/>
                <w:lang w:eastAsia="ru-RU"/>
              </w:rPr>
            </w:pPr>
            <w:r w:rsidRPr="00F24C8C">
              <w:rPr>
                <w:rFonts w:ascii="Times New Roman" w:eastAsia="Times New Roman" w:hAnsi="Times New Roman" w:cs="Times New Roman"/>
                <w:sz w:val="12"/>
                <w:szCs w:val="12"/>
                <w:lang w:eastAsia="ru-RU"/>
              </w:rPr>
              <w:t>13</w:t>
            </w:r>
          </w:p>
        </w:tc>
        <w:tc>
          <w:tcPr>
            <w:tcW w:w="217" w:type="pct"/>
            <w:shd w:val="clear" w:color="000000" w:fill="FFFFFF"/>
            <w:noWrap/>
            <w:vAlign w:val="center"/>
            <w:hideMark/>
          </w:tcPr>
          <w:p w:rsidR="00F24C8C" w:rsidRPr="00F24C8C" w:rsidRDefault="00F24C8C" w:rsidP="00F24C8C">
            <w:pPr>
              <w:spacing w:after="0" w:line="240" w:lineRule="auto"/>
              <w:jc w:val="center"/>
              <w:rPr>
                <w:rFonts w:ascii="Times New Roman" w:eastAsia="Times New Roman" w:hAnsi="Times New Roman" w:cs="Times New Roman"/>
                <w:sz w:val="12"/>
                <w:szCs w:val="12"/>
                <w:lang w:eastAsia="ru-RU"/>
              </w:rPr>
            </w:pPr>
            <w:r w:rsidRPr="00F24C8C">
              <w:rPr>
                <w:rFonts w:ascii="Times New Roman" w:eastAsia="Times New Roman" w:hAnsi="Times New Roman" w:cs="Times New Roman"/>
                <w:sz w:val="12"/>
                <w:szCs w:val="12"/>
                <w:lang w:eastAsia="ru-RU"/>
              </w:rPr>
              <w:t>38</w:t>
            </w:r>
          </w:p>
        </w:tc>
        <w:tc>
          <w:tcPr>
            <w:tcW w:w="179" w:type="pct"/>
            <w:shd w:val="clear" w:color="000000" w:fill="FFFFFF"/>
            <w:noWrap/>
            <w:vAlign w:val="center"/>
            <w:hideMark/>
          </w:tcPr>
          <w:p w:rsidR="00F24C8C" w:rsidRPr="00F24C8C" w:rsidRDefault="00F24C8C" w:rsidP="00F24C8C">
            <w:pPr>
              <w:spacing w:after="0" w:line="240" w:lineRule="auto"/>
              <w:jc w:val="center"/>
              <w:rPr>
                <w:rFonts w:ascii="Times New Roman" w:eastAsia="Times New Roman" w:hAnsi="Times New Roman" w:cs="Times New Roman"/>
                <w:sz w:val="12"/>
                <w:szCs w:val="12"/>
                <w:lang w:eastAsia="ru-RU"/>
              </w:rPr>
            </w:pPr>
            <w:r w:rsidRPr="00F24C8C">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F24C8C" w:rsidRPr="00F24C8C" w:rsidRDefault="00F24C8C" w:rsidP="00F24C8C">
            <w:pPr>
              <w:spacing w:after="0" w:line="240" w:lineRule="auto"/>
              <w:jc w:val="center"/>
              <w:rPr>
                <w:rFonts w:ascii="Times New Roman" w:eastAsia="Times New Roman" w:hAnsi="Times New Roman" w:cs="Times New Roman"/>
                <w:sz w:val="12"/>
                <w:szCs w:val="12"/>
                <w:lang w:eastAsia="ru-RU"/>
              </w:rPr>
            </w:pPr>
            <w:r w:rsidRPr="00F24C8C">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F24C8C" w:rsidRPr="00F24C8C" w:rsidRDefault="00F24C8C" w:rsidP="00F24C8C">
            <w:pPr>
              <w:spacing w:after="0" w:line="240" w:lineRule="auto"/>
              <w:jc w:val="center"/>
              <w:rPr>
                <w:rFonts w:ascii="Times New Roman" w:eastAsia="Times New Roman" w:hAnsi="Times New Roman" w:cs="Times New Roman"/>
                <w:sz w:val="12"/>
                <w:szCs w:val="12"/>
                <w:lang w:eastAsia="ru-RU"/>
              </w:rPr>
            </w:pPr>
            <w:r w:rsidRPr="00F24C8C">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F24C8C" w:rsidRPr="00F24C8C" w:rsidRDefault="00F24C8C" w:rsidP="00F24C8C">
            <w:pPr>
              <w:spacing w:after="0" w:line="240" w:lineRule="auto"/>
              <w:jc w:val="center"/>
              <w:rPr>
                <w:rFonts w:ascii="Times New Roman" w:eastAsia="Times New Roman" w:hAnsi="Times New Roman" w:cs="Times New Roman"/>
                <w:sz w:val="12"/>
                <w:szCs w:val="12"/>
                <w:lang w:eastAsia="ru-RU"/>
              </w:rPr>
            </w:pPr>
            <w:r w:rsidRPr="00F24C8C">
              <w:rPr>
                <w:rFonts w:ascii="Times New Roman" w:eastAsia="Times New Roman" w:hAnsi="Times New Roman" w:cs="Times New Roman"/>
                <w:sz w:val="12"/>
                <w:szCs w:val="12"/>
                <w:lang w:eastAsia="ru-RU"/>
              </w:rPr>
              <w:t>240</w:t>
            </w:r>
          </w:p>
        </w:tc>
        <w:tc>
          <w:tcPr>
            <w:tcW w:w="525" w:type="pct"/>
            <w:shd w:val="clear" w:color="000000" w:fill="FFFFFF"/>
            <w:noWrap/>
            <w:vAlign w:val="center"/>
            <w:hideMark/>
          </w:tcPr>
          <w:p w:rsidR="00F24C8C" w:rsidRPr="00F24C8C" w:rsidRDefault="00F24C8C" w:rsidP="00F24C8C">
            <w:pPr>
              <w:spacing w:after="0" w:line="240" w:lineRule="auto"/>
              <w:jc w:val="right"/>
              <w:rPr>
                <w:rFonts w:ascii="Times New Roman" w:eastAsia="Times New Roman" w:hAnsi="Times New Roman" w:cs="Times New Roman"/>
                <w:sz w:val="12"/>
                <w:szCs w:val="12"/>
                <w:lang w:eastAsia="ru-RU"/>
              </w:rPr>
            </w:pPr>
            <w:r w:rsidRPr="00F24C8C">
              <w:rPr>
                <w:rFonts w:ascii="Times New Roman" w:eastAsia="Times New Roman" w:hAnsi="Times New Roman" w:cs="Times New Roman"/>
                <w:sz w:val="12"/>
                <w:szCs w:val="12"/>
                <w:lang w:eastAsia="ru-RU"/>
              </w:rPr>
              <w:t>43</w:t>
            </w:r>
          </w:p>
        </w:tc>
        <w:tc>
          <w:tcPr>
            <w:tcW w:w="659" w:type="pct"/>
            <w:shd w:val="clear" w:color="000000" w:fill="FFFFFF"/>
            <w:noWrap/>
            <w:vAlign w:val="center"/>
            <w:hideMark/>
          </w:tcPr>
          <w:p w:rsidR="00F24C8C" w:rsidRPr="00F24C8C" w:rsidRDefault="00F24C8C" w:rsidP="00F24C8C">
            <w:pPr>
              <w:spacing w:after="0" w:line="240" w:lineRule="auto"/>
              <w:jc w:val="right"/>
              <w:rPr>
                <w:rFonts w:ascii="Times New Roman" w:eastAsia="Times New Roman" w:hAnsi="Times New Roman" w:cs="Times New Roman"/>
                <w:sz w:val="12"/>
                <w:szCs w:val="12"/>
                <w:lang w:eastAsia="ru-RU"/>
              </w:rPr>
            </w:pPr>
            <w:r w:rsidRPr="00F24C8C">
              <w:rPr>
                <w:rFonts w:ascii="Times New Roman" w:eastAsia="Times New Roman" w:hAnsi="Times New Roman" w:cs="Times New Roman"/>
                <w:sz w:val="12"/>
                <w:szCs w:val="12"/>
                <w:lang w:eastAsia="ru-RU"/>
              </w:rPr>
              <w:t>0</w:t>
            </w:r>
          </w:p>
        </w:tc>
      </w:tr>
      <w:tr w:rsidR="00F24C8C" w:rsidRPr="00F24C8C" w:rsidTr="000B66E1">
        <w:trPr>
          <w:trHeight w:val="70"/>
        </w:trPr>
        <w:tc>
          <w:tcPr>
            <w:tcW w:w="1632" w:type="pct"/>
            <w:shd w:val="clear" w:color="000000" w:fill="FFFFFF"/>
            <w:vAlign w:val="bottom"/>
            <w:hideMark/>
          </w:tcPr>
          <w:p w:rsidR="00F24C8C" w:rsidRPr="00F24C8C" w:rsidRDefault="00F24C8C" w:rsidP="00F24C8C">
            <w:pPr>
              <w:spacing w:after="0" w:line="240" w:lineRule="auto"/>
              <w:rPr>
                <w:rFonts w:ascii="Times New Roman" w:eastAsia="Times New Roman" w:hAnsi="Times New Roman" w:cs="Times New Roman"/>
                <w:sz w:val="12"/>
                <w:szCs w:val="12"/>
                <w:lang w:eastAsia="ru-RU"/>
              </w:rPr>
            </w:pPr>
            <w:r w:rsidRPr="00F24C8C">
              <w:rPr>
                <w:rFonts w:ascii="Times New Roman" w:eastAsia="Times New Roman" w:hAnsi="Times New Roman" w:cs="Times New Roman"/>
                <w:sz w:val="12"/>
                <w:szCs w:val="12"/>
                <w:lang w:eastAsia="ru-RU"/>
              </w:rPr>
              <w:t>Иные межбюджетные трансферты</w:t>
            </w:r>
          </w:p>
        </w:tc>
        <w:tc>
          <w:tcPr>
            <w:tcW w:w="514" w:type="pct"/>
            <w:shd w:val="clear" w:color="000000" w:fill="FFFFFF"/>
            <w:noWrap/>
            <w:vAlign w:val="center"/>
            <w:hideMark/>
          </w:tcPr>
          <w:p w:rsidR="00F24C8C" w:rsidRPr="00F24C8C" w:rsidRDefault="00F24C8C" w:rsidP="00F24C8C">
            <w:pPr>
              <w:spacing w:after="0" w:line="240" w:lineRule="auto"/>
              <w:jc w:val="center"/>
              <w:rPr>
                <w:rFonts w:ascii="Times New Roman" w:eastAsia="Times New Roman" w:hAnsi="Times New Roman" w:cs="Times New Roman"/>
                <w:sz w:val="12"/>
                <w:szCs w:val="12"/>
                <w:lang w:eastAsia="ru-RU"/>
              </w:rPr>
            </w:pPr>
            <w:r w:rsidRPr="00F24C8C">
              <w:rPr>
                <w:rFonts w:ascii="Times New Roman" w:eastAsia="Times New Roman" w:hAnsi="Times New Roman" w:cs="Times New Roman"/>
                <w:sz w:val="12"/>
                <w:szCs w:val="12"/>
                <w:lang w:eastAsia="ru-RU"/>
              </w:rPr>
              <w:t>422</w:t>
            </w:r>
          </w:p>
        </w:tc>
        <w:tc>
          <w:tcPr>
            <w:tcW w:w="219" w:type="pct"/>
            <w:shd w:val="clear" w:color="000000" w:fill="FFFFFF"/>
            <w:vAlign w:val="center"/>
            <w:hideMark/>
          </w:tcPr>
          <w:p w:rsidR="00F24C8C" w:rsidRPr="00F24C8C" w:rsidRDefault="00F24C8C" w:rsidP="00F24C8C">
            <w:pPr>
              <w:spacing w:after="0" w:line="240" w:lineRule="auto"/>
              <w:jc w:val="center"/>
              <w:rPr>
                <w:rFonts w:ascii="Times New Roman" w:eastAsia="Times New Roman" w:hAnsi="Times New Roman" w:cs="Times New Roman"/>
                <w:sz w:val="12"/>
                <w:szCs w:val="12"/>
                <w:lang w:eastAsia="ru-RU"/>
              </w:rPr>
            </w:pPr>
            <w:r w:rsidRPr="00F24C8C">
              <w:rPr>
                <w:rFonts w:ascii="Times New Roman" w:eastAsia="Times New Roman" w:hAnsi="Times New Roman" w:cs="Times New Roman"/>
                <w:sz w:val="12"/>
                <w:szCs w:val="12"/>
                <w:lang w:eastAsia="ru-RU"/>
              </w:rPr>
              <w:t>01</w:t>
            </w:r>
          </w:p>
        </w:tc>
        <w:tc>
          <w:tcPr>
            <w:tcW w:w="248" w:type="pct"/>
            <w:shd w:val="clear" w:color="000000" w:fill="FFFFFF"/>
            <w:vAlign w:val="center"/>
            <w:hideMark/>
          </w:tcPr>
          <w:p w:rsidR="00F24C8C" w:rsidRPr="00F24C8C" w:rsidRDefault="00F24C8C" w:rsidP="00F24C8C">
            <w:pPr>
              <w:spacing w:after="0" w:line="240" w:lineRule="auto"/>
              <w:jc w:val="center"/>
              <w:rPr>
                <w:rFonts w:ascii="Times New Roman" w:eastAsia="Times New Roman" w:hAnsi="Times New Roman" w:cs="Times New Roman"/>
                <w:sz w:val="12"/>
                <w:szCs w:val="12"/>
                <w:lang w:eastAsia="ru-RU"/>
              </w:rPr>
            </w:pPr>
            <w:r w:rsidRPr="00F24C8C">
              <w:rPr>
                <w:rFonts w:ascii="Times New Roman" w:eastAsia="Times New Roman" w:hAnsi="Times New Roman" w:cs="Times New Roman"/>
                <w:sz w:val="12"/>
                <w:szCs w:val="12"/>
                <w:lang w:eastAsia="ru-RU"/>
              </w:rPr>
              <w:t>13</w:t>
            </w:r>
          </w:p>
        </w:tc>
        <w:tc>
          <w:tcPr>
            <w:tcW w:w="217" w:type="pct"/>
            <w:shd w:val="clear" w:color="000000" w:fill="FFFFFF"/>
            <w:noWrap/>
            <w:vAlign w:val="center"/>
            <w:hideMark/>
          </w:tcPr>
          <w:p w:rsidR="00F24C8C" w:rsidRPr="00F24C8C" w:rsidRDefault="00F24C8C" w:rsidP="00F24C8C">
            <w:pPr>
              <w:spacing w:after="0" w:line="240" w:lineRule="auto"/>
              <w:jc w:val="center"/>
              <w:rPr>
                <w:rFonts w:ascii="Times New Roman" w:eastAsia="Times New Roman" w:hAnsi="Times New Roman" w:cs="Times New Roman"/>
                <w:sz w:val="12"/>
                <w:szCs w:val="12"/>
                <w:lang w:eastAsia="ru-RU"/>
              </w:rPr>
            </w:pPr>
            <w:r w:rsidRPr="00F24C8C">
              <w:rPr>
                <w:rFonts w:ascii="Times New Roman" w:eastAsia="Times New Roman" w:hAnsi="Times New Roman" w:cs="Times New Roman"/>
                <w:sz w:val="12"/>
                <w:szCs w:val="12"/>
                <w:lang w:eastAsia="ru-RU"/>
              </w:rPr>
              <w:t>38</w:t>
            </w:r>
          </w:p>
        </w:tc>
        <w:tc>
          <w:tcPr>
            <w:tcW w:w="179" w:type="pct"/>
            <w:shd w:val="clear" w:color="000000" w:fill="FFFFFF"/>
            <w:noWrap/>
            <w:vAlign w:val="center"/>
            <w:hideMark/>
          </w:tcPr>
          <w:p w:rsidR="00F24C8C" w:rsidRPr="00F24C8C" w:rsidRDefault="00F24C8C" w:rsidP="00F24C8C">
            <w:pPr>
              <w:spacing w:after="0" w:line="240" w:lineRule="auto"/>
              <w:jc w:val="center"/>
              <w:rPr>
                <w:rFonts w:ascii="Times New Roman" w:eastAsia="Times New Roman" w:hAnsi="Times New Roman" w:cs="Times New Roman"/>
                <w:sz w:val="12"/>
                <w:szCs w:val="12"/>
                <w:lang w:eastAsia="ru-RU"/>
              </w:rPr>
            </w:pPr>
            <w:r w:rsidRPr="00F24C8C">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F24C8C" w:rsidRPr="00F24C8C" w:rsidRDefault="00F24C8C" w:rsidP="00F24C8C">
            <w:pPr>
              <w:spacing w:after="0" w:line="240" w:lineRule="auto"/>
              <w:jc w:val="center"/>
              <w:rPr>
                <w:rFonts w:ascii="Times New Roman" w:eastAsia="Times New Roman" w:hAnsi="Times New Roman" w:cs="Times New Roman"/>
                <w:sz w:val="12"/>
                <w:szCs w:val="12"/>
                <w:lang w:eastAsia="ru-RU"/>
              </w:rPr>
            </w:pPr>
            <w:r w:rsidRPr="00F24C8C">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F24C8C" w:rsidRPr="00F24C8C" w:rsidRDefault="00F24C8C" w:rsidP="00F24C8C">
            <w:pPr>
              <w:spacing w:after="0" w:line="240" w:lineRule="auto"/>
              <w:jc w:val="center"/>
              <w:rPr>
                <w:rFonts w:ascii="Times New Roman" w:eastAsia="Times New Roman" w:hAnsi="Times New Roman" w:cs="Times New Roman"/>
                <w:sz w:val="12"/>
                <w:szCs w:val="12"/>
                <w:lang w:eastAsia="ru-RU"/>
              </w:rPr>
            </w:pPr>
            <w:r w:rsidRPr="00F24C8C">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F24C8C" w:rsidRPr="00F24C8C" w:rsidRDefault="00F24C8C" w:rsidP="00F24C8C">
            <w:pPr>
              <w:spacing w:after="0" w:line="240" w:lineRule="auto"/>
              <w:jc w:val="center"/>
              <w:rPr>
                <w:rFonts w:ascii="Times New Roman" w:eastAsia="Times New Roman" w:hAnsi="Times New Roman" w:cs="Times New Roman"/>
                <w:sz w:val="12"/>
                <w:szCs w:val="12"/>
                <w:lang w:eastAsia="ru-RU"/>
              </w:rPr>
            </w:pPr>
            <w:r w:rsidRPr="00F24C8C">
              <w:rPr>
                <w:rFonts w:ascii="Times New Roman" w:eastAsia="Times New Roman" w:hAnsi="Times New Roman" w:cs="Times New Roman"/>
                <w:sz w:val="12"/>
                <w:szCs w:val="12"/>
                <w:lang w:eastAsia="ru-RU"/>
              </w:rPr>
              <w:t>540</w:t>
            </w:r>
          </w:p>
        </w:tc>
        <w:tc>
          <w:tcPr>
            <w:tcW w:w="525" w:type="pct"/>
            <w:shd w:val="clear" w:color="000000" w:fill="FFFFFF"/>
            <w:noWrap/>
            <w:vAlign w:val="center"/>
            <w:hideMark/>
          </w:tcPr>
          <w:p w:rsidR="00F24C8C" w:rsidRPr="00F24C8C" w:rsidRDefault="00F24C8C" w:rsidP="00F24C8C">
            <w:pPr>
              <w:spacing w:after="0" w:line="240" w:lineRule="auto"/>
              <w:jc w:val="right"/>
              <w:rPr>
                <w:rFonts w:ascii="Times New Roman" w:eastAsia="Times New Roman" w:hAnsi="Times New Roman" w:cs="Times New Roman"/>
                <w:sz w:val="12"/>
                <w:szCs w:val="12"/>
                <w:lang w:eastAsia="ru-RU"/>
              </w:rPr>
            </w:pPr>
            <w:r w:rsidRPr="00F24C8C">
              <w:rPr>
                <w:rFonts w:ascii="Times New Roman" w:eastAsia="Times New Roman" w:hAnsi="Times New Roman" w:cs="Times New Roman"/>
                <w:sz w:val="12"/>
                <w:szCs w:val="12"/>
                <w:lang w:eastAsia="ru-RU"/>
              </w:rPr>
              <w:t>4</w:t>
            </w:r>
          </w:p>
        </w:tc>
        <w:tc>
          <w:tcPr>
            <w:tcW w:w="659" w:type="pct"/>
            <w:shd w:val="clear" w:color="000000" w:fill="FFFFFF"/>
            <w:noWrap/>
            <w:vAlign w:val="center"/>
            <w:hideMark/>
          </w:tcPr>
          <w:p w:rsidR="00F24C8C" w:rsidRPr="00F24C8C" w:rsidRDefault="00F24C8C" w:rsidP="00F24C8C">
            <w:pPr>
              <w:spacing w:after="0" w:line="240" w:lineRule="auto"/>
              <w:jc w:val="right"/>
              <w:rPr>
                <w:rFonts w:ascii="Times New Roman" w:eastAsia="Times New Roman" w:hAnsi="Times New Roman" w:cs="Times New Roman"/>
                <w:sz w:val="12"/>
                <w:szCs w:val="12"/>
                <w:lang w:eastAsia="ru-RU"/>
              </w:rPr>
            </w:pPr>
            <w:r w:rsidRPr="00F24C8C">
              <w:rPr>
                <w:rFonts w:ascii="Times New Roman" w:eastAsia="Times New Roman" w:hAnsi="Times New Roman" w:cs="Times New Roman"/>
                <w:sz w:val="12"/>
                <w:szCs w:val="12"/>
                <w:lang w:eastAsia="ru-RU"/>
              </w:rPr>
              <w:t>0</w:t>
            </w:r>
          </w:p>
        </w:tc>
      </w:tr>
      <w:tr w:rsidR="00F24C8C" w:rsidRPr="00F24C8C" w:rsidTr="000B66E1">
        <w:trPr>
          <w:trHeight w:val="70"/>
        </w:trPr>
        <w:tc>
          <w:tcPr>
            <w:tcW w:w="1632" w:type="pct"/>
            <w:shd w:val="clear" w:color="000000" w:fill="FFFFFF"/>
            <w:vAlign w:val="bottom"/>
            <w:hideMark/>
          </w:tcPr>
          <w:p w:rsidR="00F24C8C" w:rsidRPr="00F24C8C" w:rsidRDefault="00F24C8C" w:rsidP="00F24C8C">
            <w:pPr>
              <w:spacing w:after="0" w:line="240" w:lineRule="auto"/>
              <w:rPr>
                <w:rFonts w:ascii="Times New Roman" w:eastAsia="Times New Roman" w:hAnsi="Times New Roman" w:cs="Times New Roman"/>
                <w:b/>
                <w:bCs/>
                <w:sz w:val="12"/>
                <w:szCs w:val="12"/>
                <w:lang w:eastAsia="ru-RU"/>
              </w:rPr>
            </w:pPr>
            <w:r w:rsidRPr="00F24C8C">
              <w:rPr>
                <w:rFonts w:ascii="Times New Roman" w:eastAsia="Times New Roman" w:hAnsi="Times New Roman" w:cs="Times New Roman"/>
                <w:b/>
                <w:bCs/>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514" w:type="pct"/>
            <w:shd w:val="clear" w:color="000000" w:fill="FFFFFF"/>
            <w:noWrap/>
            <w:vAlign w:val="center"/>
            <w:hideMark/>
          </w:tcPr>
          <w:p w:rsidR="00F24C8C" w:rsidRPr="00F24C8C" w:rsidRDefault="00F24C8C" w:rsidP="00F24C8C">
            <w:pPr>
              <w:spacing w:after="0" w:line="240" w:lineRule="auto"/>
              <w:jc w:val="center"/>
              <w:rPr>
                <w:rFonts w:ascii="Times New Roman" w:eastAsia="Times New Roman" w:hAnsi="Times New Roman" w:cs="Times New Roman"/>
                <w:b/>
                <w:bCs/>
                <w:sz w:val="12"/>
                <w:szCs w:val="12"/>
                <w:lang w:eastAsia="ru-RU"/>
              </w:rPr>
            </w:pPr>
            <w:r w:rsidRPr="00F24C8C">
              <w:rPr>
                <w:rFonts w:ascii="Times New Roman" w:eastAsia="Times New Roman" w:hAnsi="Times New Roman" w:cs="Times New Roman"/>
                <w:b/>
                <w:bCs/>
                <w:sz w:val="12"/>
                <w:szCs w:val="12"/>
                <w:lang w:eastAsia="ru-RU"/>
              </w:rPr>
              <w:t>422</w:t>
            </w:r>
          </w:p>
        </w:tc>
        <w:tc>
          <w:tcPr>
            <w:tcW w:w="219" w:type="pct"/>
            <w:shd w:val="clear" w:color="000000" w:fill="FFFFFF"/>
            <w:vAlign w:val="center"/>
            <w:hideMark/>
          </w:tcPr>
          <w:p w:rsidR="00F24C8C" w:rsidRPr="00F24C8C" w:rsidRDefault="00F24C8C" w:rsidP="00F24C8C">
            <w:pPr>
              <w:spacing w:after="0" w:line="240" w:lineRule="auto"/>
              <w:jc w:val="center"/>
              <w:rPr>
                <w:rFonts w:ascii="Times New Roman" w:eastAsia="Times New Roman" w:hAnsi="Times New Roman" w:cs="Times New Roman"/>
                <w:b/>
                <w:bCs/>
                <w:sz w:val="12"/>
                <w:szCs w:val="12"/>
                <w:lang w:eastAsia="ru-RU"/>
              </w:rPr>
            </w:pPr>
            <w:r w:rsidRPr="00F24C8C">
              <w:rPr>
                <w:rFonts w:ascii="Times New Roman" w:eastAsia="Times New Roman" w:hAnsi="Times New Roman" w:cs="Times New Roman"/>
                <w:b/>
                <w:bCs/>
                <w:sz w:val="12"/>
                <w:szCs w:val="12"/>
                <w:lang w:eastAsia="ru-RU"/>
              </w:rPr>
              <w:t>01</w:t>
            </w:r>
          </w:p>
        </w:tc>
        <w:tc>
          <w:tcPr>
            <w:tcW w:w="248" w:type="pct"/>
            <w:shd w:val="clear" w:color="000000" w:fill="FFFFFF"/>
            <w:vAlign w:val="center"/>
            <w:hideMark/>
          </w:tcPr>
          <w:p w:rsidR="00F24C8C" w:rsidRPr="00F24C8C" w:rsidRDefault="00F24C8C" w:rsidP="00F24C8C">
            <w:pPr>
              <w:spacing w:after="0" w:line="240" w:lineRule="auto"/>
              <w:jc w:val="center"/>
              <w:rPr>
                <w:rFonts w:ascii="Times New Roman" w:eastAsia="Times New Roman" w:hAnsi="Times New Roman" w:cs="Times New Roman"/>
                <w:b/>
                <w:bCs/>
                <w:sz w:val="12"/>
                <w:szCs w:val="12"/>
                <w:lang w:eastAsia="ru-RU"/>
              </w:rPr>
            </w:pPr>
            <w:r w:rsidRPr="00F24C8C">
              <w:rPr>
                <w:rFonts w:ascii="Times New Roman" w:eastAsia="Times New Roman" w:hAnsi="Times New Roman" w:cs="Times New Roman"/>
                <w:b/>
                <w:bCs/>
                <w:sz w:val="12"/>
                <w:szCs w:val="12"/>
                <w:lang w:eastAsia="ru-RU"/>
              </w:rPr>
              <w:t>13</w:t>
            </w:r>
          </w:p>
        </w:tc>
        <w:tc>
          <w:tcPr>
            <w:tcW w:w="217" w:type="pct"/>
            <w:shd w:val="clear" w:color="000000" w:fill="FFFFFF"/>
            <w:noWrap/>
            <w:vAlign w:val="center"/>
            <w:hideMark/>
          </w:tcPr>
          <w:p w:rsidR="00F24C8C" w:rsidRPr="00F24C8C" w:rsidRDefault="00F24C8C" w:rsidP="00F24C8C">
            <w:pPr>
              <w:spacing w:after="0" w:line="240" w:lineRule="auto"/>
              <w:jc w:val="center"/>
              <w:rPr>
                <w:rFonts w:ascii="Times New Roman" w:eastAsia="Times New Roman" w:hAnsi="Times New Roman" w:cs="Times New Roman"/>
                <w:b/>
                <w:bCs/>
                <w:sz w:val="12"/>
                <w:szCs w:val="12"/>
                <w:lang w:eastAsia="ru-RU"/>
              </w:rPr>
            </w:pPr>
            <w:r w:rsidRPr="00F24C8C">
              <w:rPr>
                <w:rFonts w:ascii="Times New Roman" w:eastAsia="Times New Roman" w:hAnsi="Times New Roman" w:cs="Times New Roman"/>
                <w:b/>
                <w:bCs/>
                <w:sz w:val="12"/>
                <w:szCs w:val="12"/>
                <w:lang w:eastAsia="ru-RU"/>
              </w:rPr>
              <w:t>40</w:t>
            </w:r>
          </w:p>
        </w:tc>
        <w:tc>
          <w:tcPr>
            <w:tcW w:w="179" w:type="pct"/>
            <w:shd w:val="clear" w:color="000000" w:fill="FFFFFF"/>
            <w:noWrap/>
            <w:vAlign w:val="center"/>
            <w:hideMark/>
          </w:tcPr>
          <w:p w:rsidR="00F24C8C" w:rsidRPr="00F24C8C" w:rsidRDefault="00F24C8C" w:rsidP="00F24C8C">
            <w:pPr>
              <w:spacing w:after="0" w:line="240" w:lineRule="auto"/>
              <w:jc w:val="center"/>
              <w:rPr>
                <w:rFonts w:ascii="Times New Roman" w:eastAsia="Times New Roman" w:hAnsi="Times New Roman" w:cs="Times New Roman"/>
                <w:b/>
                <w:bCs/>
                <w:sz w:val="12"/>
                <w:szCs w:val="12"/>
                <w:lang w:eastAsia="ru-RU"/>
              </w:rPr>
            </w:pPr>
            <w:r w:rsidRPr="00F24C8C">
              <w:rPr>
                <w:rFonts w:ascii="Times New Roman" w:eastAsia="Times New Roman" w:hAnsi="Times New Roman" w:cs="Times New Roman"/>
                <w:b/>
                <w:bCs/>
                <w:sz w:val="12"/>
                <w:szCs w:val="12"/>
                <w:lang w:eastAsia="ru-RU"/>
              </w:rPr>
              <w:t>0</w:t>
            </w:r>
          </w:p>
        </w:tc>
        <w:tc>
          <w:tcPr>
            <w:tcW w:w="217" w:type="pct"/>
            <w:shd w:val="clear" w:color="000000" w:fill="FFFFFF"/>
            <w:noWrap/>
            <w:vAlign w:val="center"/>
            <w:hideMark/>
          </w:tcPr>
          <w:p w:rsidR="00F24C8C" w:rsidRPr="00F24C8C" w:rsidRDefault="00F24C8C" w:rsidP="00F24C8C">
            <w:pPr>
              <w:spacing w:after="0" w:line="240" w:lineRule="auto"/>
              <w:jc w:val="center"/>
              <w:rPr>
                <w:rFonts w:ascii="Times New Roman" w:eastAsia="Times New Roman" w:hAnsi="Times New Roman" w:cs="Times New Roman"/>
                <w:b/>
                <w:bCs/>
                <w:sz w:val="12"/>
                <w:szCs w:val="12"/>
                <w:lang w:eastAsia="ru-RU"/>
              </w:rPr>
            </w:pPr>
            <w:r w:rsidRPr="00F24C8C">
              <w:rPr>
                <w:rFonts w:ascii="Times New Roman" w:eastAsia="Times New Roman" w:hAnsi="Times New Roman" w:cs="Times New Roman"/>
                <w:b/>
                <w:bCs/>
                <w:sz w:val="12"/>
                <w:szCs w:val="12"/>
                <w:lang w:eastAsia="ru-RU"/>
              </w:rPr>
              <w:t>00</w:t>
            </w:r>
          </w:p>
        </w:tc>
        <w:tc>
          <w:tcPr>
            <w:tcW w:w="334" w:type="pct"/>
            <w:shd w:val="clear" w:color="000000" w:fill="FFFFFF"/>
            <w:noWrap/>
            <w:vAlign w:val="center"/>
            <w:hideMark/>
          </w:tcPr>
          <w:p w:rsidR="00F24C8C" w:rsidRPr="00F24C8C" w:rsidRDefault="00F24C8C" w:rsidP="00F24C8C">
            <w:pPr>
              <w:spacing w:after="0" w:line="240" w:lineRule="auto"/>
              <w:jc w:val="center"/>
              <w:rPr>
                <w:rFonts w:ascii="Times New Roman" w:eastAsia="Times New Roman" w:hAnsi="Times New Roman" w:cs="Times New Roman"/>
                <w:b/>
                <w:bCs/>
                <w:sz w:val="12"/>
                <w:szCs w:val="12"/>
                <w:lang w:eastAsia="ru-RU"/>
              </w:rPr>
            </w:pPr>
            <w:r w:rsidRPr="00F24C8C">
              <w:rPr>
                <w:rFonts w:ascii="Times New Roman" w:eastAsia="Times New Roman" w:hAnsi="Times New Roman" w:cs="Times New Roman"/>
                <w:b/>
                <w:bCs/>
                <w:sz w:val="12"/>
                <w:szCs w:val="12"/>
                <w:lang w:eastAsia="ru-RU"/>
              </w:rPr>
              <w:t>00000</w:t>
            </w:r>
          </w:p>
        </w:tc>
        <w:tc>
          <w:tcPr>
            <w:tcW w:w="256" w:type="pct"/>
            <w:shd w:val="clear" w:color="000000" w:fill="FFFFFF"/>
            <w:noWrap/>
            <w:vAlign w:val="center"/>
            <w:hideMark/>
          </w:tcPr>
          <w:p w:rsidR="00F24C8C" w:rsidRPr="00F24C8C" w:rsidRDefault="00F24C8C" w:rsidP="00F24C8C">
            <w:pPr>
              <w:spacing w:after="0" w:line="240" w:lineRule="auto"/>
              <w:jc w:val="center"/>
              <w:rPr>
                <w:rFonts w:ascii="Times New Roman" w:eastAsia="Times New Roman" w:hAnsi="Times New Roman" w:cs="Times New Roman"/>
                <w:b/>
                <w:bCs/>
                <w:sz w:val="12"/>
                <w:szCs w:val="12"/>
                <w:lang w:eastAsia="ru-RU"/>
              </w:rPr>
            </w:pPr>
            <w:r w:rsidRPr="00F24C8C">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F24C8C" w:rsidRPr="00F24C8C" w:rsidRDefault="00F24C8C" w:rsidP="00F24C8C">
            <w:pPr>
              <w:spacing w:after="0" w:line="240" w:lineRule="auto"/>
              <w:jc w:val="right"/>
              <w:rPr>
                <w:rFonts w:ascii="Times New Roman" w:eastAsia="Times New Roman" w:hAnsi="Times New Roman" w:cs="Times New Roman"/>
                <w:b/>
                <w:bCs/>
                <w:sz w:val="12"/>
                <w:szCs w:val="12"/>
                <w:lang w:eastAsia="ru-RU"/>
              </w:rPr>
            </w:pPr>
            <w:r w:rsidRPr="00F24C8C">
              <w:rPr>
                <w:rFonts w:ascii="Times New Roman" w:eastAsia="Times New Roman" w:hAnsi="Times New Roman" w:cs="Times New Roman"/>
                <w:b/>
                <w:bCs/>
                <w:sz w:val="12"/>
                <w:szCs w:val="12"/>
                <w:lang w:eastAsia="ru-RU"/>
              </w:rPr>
              <w:t>21</w:t>
            </w:r>
          </w:p>
        </w:tc>
        <w:tc>
          <w:tcPr>
            <w:tcW w:w="659" w:type="pct"/>
            <w:shd w:val="clear" w:color="000000" w:fill="FFFFFF"/>
            <w:noWrap/>
            <w:vAlign w:val="center"/>
            <w:hideMark/>
          </w:tcPr>
          <w:p w:rsidR="00F24C8C" w:rsidRPr="00F24C8C" w:rsidRDefault="00F24C8C" w:rsidP="00F24C8C">
            <w:pPr>
              <w:spacing w:after="0" w:line="240" w:lineRule="auto"/>
              <w:jc w:val="right"/>
              <w:rPr>
                <w:rFonts w:ascii="Times New Roman" w:eastAsia="Times New Roman" w:hAnsi="Times New Roman" w:cs="Times New Roman"/>
                <w:b/>
                <w:bCs/>
                <w:sz w:val="12"/>
                <w:szCs w:val="12"/>
                <w:lang w:eastAsia="ru-RU"/>
              </w:rPr>
            </w:pPr>
            <w:r w:rsidRPr="00F24C8C">
              <w:rPr>
                <w:rFonts w:ascii="Times New Roman" w:eastAsia="Times New Roman" w:hAnsi="Times New Roman" w:cs="Times New Roman"/>
                <w:b/>
                <w:bCs/>
                <w:sz w:val="12"/>
                <w:szCs w:val="12"/>
                <w:lang w:eastAsia="ru-RU"/>
              </w:rPr>
              <w:t>0</w:t>
            </w:r>
          </w:p>
        </w:tc>
      </w:tr>
      <w:tr w:rsidR="00F24C8C" w:rsidRPr="00F24C8C" w:rsidTr="000B66E1">
        <w:trPr>
          <w:trHeight w:val="70"/>
        </w:trPr>
        <w:tc>
          <w:tcPr>
            <w:tcW w:w="1632" w:type="pct"/>
            <w:shd w:val="clear" w:color="000000" w:fill="FFFFFF"/>
            <w:vAlign w:val="bottom"/>
            <w:hideMark/>
          </w:tcPr>
          <w:p w:rsidR="00F24C8C" w:rsidRPr="00F24C8C" w:rsidRDefault="00F24C8C" w:rsidP="00F24C8C">
            <w:pPr>
              <w:spacing w:after="0" w:line="240" w:lineRule="auto"/>
              <w:rPr>
                <w:rFonts w:ascii="Times New Roman" w:eastAsia="Times New Roman" w:hAnsi="Times New Roman" w:cs="Times New Roman"/>
                <w:sz w:val="12"/>
                <w:szCs w:val="12"/>
                <w:lang w:eastAsia="ru-RU"/>
              </w:rPr>
            </w:pPr>
            <w:r w:rsidRPr="00F24C8C">
              <w:rPr>
                <w:rFonts w:ascii="Times New Roman" w:eastAsia="Times New Roman" w:hAnsi="Times New Roman" w:cs="Times New Roman"/>
                <w:sz w:val="12"/>
                <w:szCs w:val="12"/>
                <w:lang w:eastAsia="ru-RU"/>
              </w:rPr>
              <w:t xml:space="preserve">Иные закупки товаров, работ и услуг для обеспечения государственных </w:t>
            </w:r>
            <w:r w:rsidRPr="00F24C8C">
              <w:rPr>
                <w:rFonts w:ascii="Times New Roman" w:eastAsia="Times New Roman" w:hAnsi="Times New Roman" w:cs="Times New Roman"/>
                <w:sz w:val="12"/>
                <w:szCs w:val="12"/>
                <w:lang w:eastAsia="ru-RU"/>
              </w:rPr>
              <w:lastRenderedPageBreak/>
              <w:t>(муниципальных) нужд</w:t>
            </w:r>
          </w:p>
        </w:tc>
        <w:tc>
          <w:tcPr>
            <w:tcW w:w="514" w:type="pct"/>
            <w:shd w:val="clear" w:color="000000" w:fill="FFFFFF"/>
            <w:noWrap/>
            <w:vAlign w:val="center"/>
            <w:hideMark/>
          </w:tcPr>
          <w:p w:rsidR="00F24C8C" w:rsidRPr="00F24C8C" w:rsidRDefault="00F24C8C" w:rsidP="00F24C8C">
            <w:pPr>
              <w:spacing w:after="0" w:line="240" w:lineRule="auto"/>
              <w:jc w:val="center"/>
              <w:rPr>
                <w:rFonts w:ascii="Times New Roman" w:eastAsia="Times New Roman" w:hAnsi="Times New Roman" w:cs="Times New Roman"/>
                <w:sz w:val="12"/>
                <w:szCs w:val="12"/>
                <w:lang w:eastAsia="ru-RU"/>
              </w:rPr>
            </w:pPr>
            <w:r w:rsidRPr="00F24C8C">
              <w:rPr>
                <w:rFonts w:ascii="Times New Roman" w:eastAsia="Times New Roman" w:hAnsi="Times New Roman" w:cs="Times New Roman"/>
                <w:sz w:val="12"/>
                <w:szCs w:val="12"/>
                <w:lang w:eastAsia="ru-RU"/>
              </w:rPr>
              <w:lastRenderedPageBreak/>
              <w:t>422</w:t>
            </w:r>
          </w:p>
        </w:tc>
        <w:tc>
          <w:tcPr>
            <w:tcW w:w="219" w:type="pct"/>
            <w:shd w:val="clear" w:color="000000" w:fill="FFFFFF"/>
            <w:vAlign w:val="center"/>
            <w:hideMark/>
          </w:tcPr>
          <w:p w:rsidR="00F24C8C" w:rsidRPr="00F24C8C" w:rsidRDefault="00F24C8C" w:rsidP="00F24C8C">
            <w:pPr>
              <w:spacing w:after="0" w:line="240" w:lineRule="auto"/>
              <w:jc w:val="center"/>
              <w:rPr>
                <w:rFonts w:ascii="Times New Roman" w:eastAsia="Times New Roman" w:hAnsi="Times New Roman" w:cs="Times New Roman"/>
                <w:sz w:val="12"/>
                <w:szCs w:val="12"/>
                <w:lang w:eastAsia="ru-RU"/>
              </w:rPr>
            </w:pPr>
            <w:r w:rsidRPr="00F24C8C">
              <w:rPr>
                <w:rFonts w:ascii="Times New Roman" w:eastAsia="Times New Roman" w:hAnsi="Times New Roman" w:cs="Times New Roman"/>
                <w:sz w:val="12"/>
                <w:szCs w:val="12"/>
                <w:lang w:eastAsia="ru-RU"/>
              </w:rPr>
              <w:t>01</w:t>
            </w:r>
          </w:p>
        </w:tc>
        <w:tc>
          <w:tcPr>
            <w:tcW w:w="248" w:type="pct"/>
            <w:shd w:val="clear" w:color="000000" w:fill="FFFFFF"/>
            <w:vAlign w:val="center"/>
            <w:hideMark/>
          </w:tcPr>
          <w:p w:rsidR="00F24C8C" w:rsidRPr="00F24C8C" w:rsidRDefault="00F24C8C" w:rsidP="00F24C8C">
            <w:pPr>
              <w:spacing w:after="0" w:line="240" w:lineRule="auto"/>
              <w:jc w:val="center"/>
              <w:rPr>
                <w:rFonts w:ascii="Times New Roman" w:eastAsia="Times New Roman" w:hAnsi="Times New Roman" w:cs="Times New Roman"/>
                <w:sz w:val="12"/>
                <w:szCs w:val="12"/>
                <w:lang w:eastAsia="ru-RU"/>
              </w:rPr>
            </w:pPr>
            <w:r w:rsidRPr="00F24C8C">
              <w:rPr>
                <w:rFonts w:ascii="Times New Roman" w:eastAsia="Times New Roman" w:hAnsi="Times New Roman" w:cs="Times New Roman"/>
                <w:sz w:val="12"/>
                <w:szCs w:val="12"/>
                <w:lang w:eastAsia="ru-RU"/>
              </w:rPr>
              <w:t>13</w:t>
            </w:r>
          </w:p>
        </w:tc>
        <w:tc>
          <w:tcPr>
            <w:tcW w:w="217" w:type="pct"/>
            <w:shd w:val="clear" w:color="000000" w:fill="FFFFFF"/>
            <w:noWrap/>
            <w:vAlign w:val="center"/>
            <w:hideMark/>
          </w:tcPr>
          <w:p w:rsidR="00F24C8C" w:rsidRPr="00F24C8C" w:rsidRDefault="00F24C8C" w:rsidP="00F24C8C">
            <w:pPr>
              <w:spacing w:after="0" w:line="240" w:lineRule="auto"/>
              <w:jc w:val="center"/>
              <w:rPr>
                <w:rFonts w:ascii="Times New Roman" w:eastAsia="Times New Roman" w:hAnsi="Times New Roman" w:cs="Times New Roman"/>
                <w:sz w:val="12"/>
                <w:szCs w:val="12"/>
                <w:lang w:eastAsia="ru-RU"/>
              </w:rPr>
            </w:pPr>
            <w:r w:rsidRPr="00F24C8C">
              <w:rPr>
                <w:rFonts w:ascii="Times New Roman" w:eastAsia="Times New Roman" w:hAnsi="Times New Roman" w:cs="Times New Roman"/>
                <w:sz w:val="12"/>
                <w:szCs w:val="12"/>
                <w:lang w:eastAsia="ru-RU"/>
              </w:rPr>
              <w:t>40</w:t>
            </w:r>
          </w:p>
        </w:tc>
        <w:tc>
          <w:tcPr>
            <w:tcW w:w="179" w:type="pct"/>
            <w:shd w:val="clear" w:color="000000" w:fill="FFFFFF"/>
            <w:noWrap/>
            <w:vAlign w:val="center"/>
            <w:hideMark/>
          </w:tcPr>
          <w:p w:rsidR="00F24C8C" w:rsidRPr="00F24C8C" w:rsidRDefault="00F24C8C" w:rsidP="00F24C8C">
            <w:pPr>
              <w:spacing w:after="0" w:line="240" w:lineRule="auto"/>
              <w:jc w:val="center"/>
              <w:rPr>
                <w:rFonts w:ascii="Times New Roman" w:eastAsia="Times New Roman" w:hAnsi="Times New Roman" w:cs="Times New Roman"/>
                <w:sz w:val="12"/>
                <w:szCs w:val="12"/>
                <w:lang w:eastAsia="ru-RU"/>
              </w:rPr>
            </w:pPr>
            <w:r w:rsidRPr="00F24C8C">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F24C8C" w:rsidRPr="00F24C8C" w:rsidRDefault="00F24C8C" w:rsidP="00F24C8C">
            <w:pPr>
              <w:spacing w:after="0" w:line="240" w:lineRule="auto"/>
              <w:jc w:val="center"/>
              <w:rPr>
                <w:rFonts w:ascii="Times New Roman" w:eastAsia="Times New Roman" w:hAnsi="Times New Roman" w:cs="Times New Roman"/>
                <w:sz w:val="12"/>
                <w:szCs w:val="12"/>
                <w:lang w:eastAsia="ru-RU"/>
              </w:rPr>
            </w:pPr>
            <w:r w:rsidRPr="00F24C8C">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F24C8C" w:rsidRPr="00F24C8C" w:rsidRDefault="00F24C8C" w:rsidP="00F24C8C">
            <w:pPr>
              <w:spacing w:after="0" w:line="240" w:lineRule="auto"/>
              <w:jc w:val="center"/>
              <w:rPr>
                <w:rFonts w:ascii="Times New Roman" w:eastAsia="Times New Roman" w:hAnsi="Times New Roman" w:cs="Times New Roman"/>
                <w:sz w:val="12"/>
                <w:szCs w:val="12"/>
                <w:lang w:eastAsia="ru-RU"/>
              </w:rPr>
            </w:pPr>
            <w:r w:rsidRPr="00F24C8C">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F24C8C" w:rsidRPr="00F24C8C" w:rsidRDefault="00F24C8C" w:rsidP="00F24C8C">
            <w:pPr>
              <w:spacing w:after="0" w:line="240" w:lineRule="auto"/>
              <w:jc w:val="center"/>
              <w:rPr>
                <w:rFonts w:ascii="Times New Roman" w:eastAsia="Times New Roman" w:hAnsi="Times New Roman" w:cs="Times New Roman"/>
                <w:sz w:val="12"/>
                <w:szCs w:val="12"/>
                <w:lang w:eastAsia="ru-RU"/>
              </w:rPr>
            </w:pPr>
            <w:r w:rsidRPr="00F24C8C">
              <w:rPr>
                <w:rFonts w:ascii="Times New Roman" w:eastAsia="Times New Roman" w:hAnsi="Times New Roman" w:cs="Times New Roman"/>
                <w:sz w:val="12"/>
                <w:szCs w:val="12"/>
                <w:lang w:eastAsia="ru-RU"/>
              </w:rPr>
              <w:t>240</w:t>
            </w:r>
          </w:p>
        </w:tc>
        <w:tc>
          <w:tcPr>
            <w:tcW w:w="525" w:type="pct"/>
            <w:shd w:val="clear" w:color="000000" w:fill="FFFFFF"/>
            <w:noWrap/>
            <w:vAlign w:val="center"/>
            <w:hideMark/>
          </w:tcPr>
          <w:p w:rsidR="00F24C8C" w:rsidRPr="00F24C8C" w:rsidRDefault="00F24C8C" w:rsidP="00F24C8C">
            <w:pPr>
              <w:spacing w:after="0" w:line="240" w:lineRule="auto"/>
              <w:jc w:val="right"/>
              <w:rPr>
                <w:rFonts w:ascii="Times New Roman" w:eastAsia="Times New Roman" w:hAnsi="Times New Roman" w:cs="Times New Roman"/>
                <w:sz w:val="12"/>
                <w:szCs w:val="12"/>
                <w:lang w:eastAsia="ru-RU"/>
              </w:rPr>
            </w:pPr>
            <w:r w:rsidRPr="00F24C8C">
              <w:rPr>
                <w:rFonts w:ascii="Times New Roman" w:eastAsia="Times New Roman" w:hAnsi="Times New Roman" w:cs="Times New Roman"/>
                <w:sz w:val="12"/>
                <w:szCs w:val="12"/>
                <w:lang w:eastAsia="ru-RU"/>
              </w:rPr>
              <w:t>21</w:t>
            </w:r>
          </w:p>
        </w:tc>
        <w:tc>
          <w:tcPr>
            <w:tcW w:w="659" w:type="pct"/>
            <w:shd w:val="clear" w:color="000000" w:fill="FFFFFF"/>
            <w:noWrap/>
            <w:vAlign w:val="center"/>
            <w:hideMark/>
          </w:tcPr>
          <w:p w:rsidR="00F24C8C" w:rsidRPr="00F24C8C" w:rsidRDefault="00F24C8C" w:rsidP="00F24C8C">
            <w:pPr>
              <w:spacing w:after="0" w:line="240" w:lineRule="auto"/>
              <w:jc w:val="right"/>
              <w:rPr>
                <w:rFonts w:ascii="Times New Roman" w:eastAsia="Times New Roman" w:hAnsi="Times New Roman" w:cs="Times New Roman"/>
                <w:sz w:val="12"/>
                <w:szCs w:val="12"/>
                <w:lang w:eastAsia="ru-RU"/>
              </w:rPr>
            </w:pPr>
            <w:r w:rsidRPr="00F24C8C">
              <w:rPr>
                <w:rFonts w:ascii="Times New Roman" w:eastAsia="Times New Roman" w:hAnsi="Times New Roman" w:cs="Times New Roman"/>
                <w:sz w:val="12"/>
                <w:szCs w:val="12"/>
                <w:lang w:eastAsia="ru-RU"/>
              </w:rPr>
              <w:t>0</w:t>
            </w:r>
          </w:p>
        </w:tc>
      </w:tr>
      <w:tr w:rsidR="00F24C8C" w:rsidRPr="00F24C8C" w:rsidTr="000B66E1">
        <w:trPr>
          <w:trHeight w:val="70"/>
        </w:trPr>
        <w:tc>
          <w:tcPr>
            <w:tcW w:w="1632" w:type="pct"/>
            <w:shd w:val="clear" w:color="000000" w:fill="FFFFFF"/>
            <w:vAlign w:val="bottom"/>
            <w:hideMark/>
          </w:tcPr>
          <w:p w:rsidR="00F24C8C" w:rsidRPr="00F24C8C" w:rsidRDefault="00F24C8C" w:rsidP="00F24C8C">
            <w:pPr>
              <w:spacing w:after="0" w:line="240" w:lineRule="auto"/>
              <w:rPr>
                <w:rFonts w:ascii="Times New Roman" w:eastAsia="Times New Roman" w:hAnsi="Times New Roman" w:cs="Times New Roman"/>
                <w:b/>
                <w:bCs/>
                <w:sz w:val="12"/>
                <w:szCs w:val="12"/>
                <w:lang w:eastAsia="ru-RU"/>
              </w:rPr>
            </w:pPr>
            <w:r w:rsidRPr="00F24C8C">
              <w:rPr>
                <w:rFonts w:ascii="Times New Roman" w:eastAsia="Times New Roman" w:hAnsi="Times New Roman" w:cs="Times New Roman"/>
                <w:b/>
                <w:bCs/>
                <w:sz w:val="12"/>
                <w:szCs w:val="12"/>
                <w:lang w:eastAsia="ru-RU"/>
              </w:rPr>
              <w:lastRenderedPageBreak/>
              <w:t>Муниципальная  программа "Реконструкция, ремонт и укрепление материально-технической  базы учреждений  сельског</w:t>
            </w:r>
            <w:proofErr w:type="gramStart"/>
            <w:r w:rsidRPr="00F24C8C">
              <w:rPr>
                <w:rFonts w:ascii="Times New Roman" w:eastAsia="Times New Roman" w:hAnsi="Times New Roman" w:cs="Times New Roman"/>
                <w:b/>
                <w:bCs/>
                <w:sz w:val="12"/>
                <w:szCs w:val="12"/>
                <w:lang w:eastAsia="ru-RU"/>
              </w:rPr>
              <w:t>о(</w:t>
            </w:r>
            <w:proofErr w:type="gramEnd"/>
            <w:r w:rsidRPr="00F24C8C">
              <w:rPr>
                <w:rFonts w:ascii="Times New Roman" w:eastAsia="Times New Roman" w:hAnsi="Times New Roman" w:cs="Times New Roman"/>
                <w:b/>
                <w:bCs/>
                <w:sz w:val="12"/>
                <w:szCs w:val="12"/>
                <w:lang w:eastAsia="ru-RU"/>
              </w:rPr>
              <w:t>городского) поселения муниципального района Сергиевский"</w:t>
            </w:r>
          </w:p>
        </w:tc>
        <w:tc>
          <w:tcPr>
            <w:tcW w:w="514" w:type="pct"/>
            <w:shd w:val="clear" w:color="000000" w:fill="FFFFFF"/>
            <w:noWrap/>
            <w:vAlign w:val="center"/>
            <w:hideMark/>
          </w:tcPr>
          <w:p w:rsidR="00F24C8C" w:rsidRPr="00F24C8C" w:rsidRDefault="00F24C8C" w:rsidP="00F24C8C">
            <w:pPr>
              <w:spacing w:after="0" w:line="240" w:lineRule="auto"/>
              <w:jc w:val="center"/>
              <w:rPr>
                <w:rFonts w:ascii="Times New Roman" w:eastAsia="Times New Roman" w:hAnsi="Times New Roman" w:cs="Times New Roman"/>
                <w:b/>
                <w:bCs/>
                <w:sz w:val="12"/>
                <w:szCs w:val="12"/>
                <w:lang w:eastAsia="ru-RU"/>
              </w:rPr>
            </w:pPr>
            <w:r w:rsidRPr="00F24C8C">
              <w:rPr>
                <w:rFonts w:ascii="Times New Roman" w:eastAsia="Times New Roman" w:hAnsi="Times New Roman" w:cs="Times New Roman"/>
                <w:b/>
                <w:bCs/>
                <w:sz w:val="12"/>
                <w:szCs w:val="12"/>
                <w:lang w:eastAsia="ru-RU"/>
              </w:rPr>
              <w:t>422</w:t>
            </w:r>
          </w:p>
        </w:tc>
        <w:tc>
          <w:tcPr>
            <w:tcW w:w="219" w:type="pct"/>
            <w:shd w:val="clear" w:color="000000" w:fill="FFFFFF"/>
            <w:vAlign w:val="center"/>
            <w:hideMark/>
          </w:tcPr>
          <w:p w:rsidR="00F24C8C" w:rsidRPr="00F24C8C" w:rsidRDefault="00F24C8C" w:rsidP="00F24C8C">
            <w:pPr>
              <w:spacing w:after="0" w:line="240" w:lineRule="auto"/>
              <w:jc w:val="center"/>
              <w:rPr>
                <w:rFonts w:ascii="Times New Roman" w:eastAsia="Times New Roman" w:hAnsi="Times New Roman" w:cs="Times New Roman"/>
                <w:b/>
                <w:bCs/>
                <w:sz w:val="12"/>
                <w:szCs w:val="12"/>
                <w:lang w:eastAsia="ru-RU"/>
              </w:rPr>
            </w:pPr>
            <w:r w:rsidRPr="00F24C8C">
              <w:rPr>
                <w:rFonts w:ascii="Times New Roman" w:eastAsia="Times New Roman" w:hAnsi="Times New Roman" w:cs="Times New Roman"/>
                <w:b/>
                <w:bCs/>
                <w:sz w:val="12"/>
                <w:szCs w:val="12"/>
                <w:lang w:eastAsia="ru-RU"/>
              </w:rPr>
              <w:t>01</w:t>
            </w:r>
          </w:p>
        </w:tc>
        <w:tc>
          <w:tcPr>
            <w:tcW w:w="248" w:type="pct"/>
            <w:shd w:val="clear" w:color="000000" w:fill="FFFFFF"/>
            <w:vAlign w:val="center"/>
            <w:hideMark/>
          </w:tcPr>
          <w:p w:rsidR="00F24C8C" w:rsidRPr="00F24C8C" w:rsidRDefault="00F24C8C" w:rsidP="00F24C8C">
            <w:pPr>
              <w:spacing w:after="0" w:line="240" w:lineRule="auto"/>
              <w:jc w:val="center"/>
              <w:rPr>
                <w:rFonts w:ascii="Times New Roman" w:eastAsia="Times New Roman" w:hAnsi="Times New Roman" w:cs="Times New Roman"/>
                <w:b/>
                <w:bCs/>
                <w:sz w:val="12"/>
                <w:szCs w:val="12"/>
                <w:lang w:eastAsia="ru-RU"/>
              </w:rPr>
            </w:pPr>
            <w:r w:rsidRPr="00F24C8C">
              <w:rPr>
                <w:rFonts w:ascii="Times New Roman" w:eastAsia="Times New Roman" w:hAnsi="Times New Roman" w:cs="Times New Roman"/>
                <w:b/>
                <w:bCs/>
                <w:sz w:val="12"/>
                <w:szCs w:val="12"/>
                <w:lang w:eastAsia="ru-RU"/>
              </w:rPr>
              <w:t>13</w:t>
            </w:r>
          </w:p>
        </w:tc>
        <w:tc>
          <w:tcPr>
            <w:tcW w:w="217" w:type="pct"/>
            <w:shd w:val="clear" w:color="000000" w:fill="FFFFFF"/>
            <w:noWrap/>
            <w:vAlign w:val="center"/>
            <w:hideMark/>
          </w:tcPr>
          <w:p w:rsidR="00F24C8C" w:rsidRPr="00F24C8C" w:rsidRDefault="00F24C8C" w:rsidP="00F24C8C">
            <w:pPr>
              <w:spacing w:after="0" w:line="240" w:lineRule="auto"/>
              <w:jc w:val="center"/>
              <w:rPr>
                <w:rFonts w:ascii="Times New Roman" w:eastAsia="Times New Roman" w:hAnsi="Times New Roman" w:cs="Times New Roman"/>
                <w:b/>
                <w:bCs/>
                <w:sz w:val="12"/>
                <w:szCs w:val="12"/>
                <w:lang w:eastAsia="ru-RU"/>
              </w:rPr>
            </w:pPr>
            <w:r w:rsidRPr="00F24C8C">
              <w:rPr>
                <w:rFonts w:ascii="Times New Roman" w:eastAsia="Times New Roman" w:hAnsi="Times New Roman" w:cs="Times New Roman"/>
                <w:b/>
                <w:bCs/>
                <w:sz w:val="12"/>
                <w:szCs w:val="12"/>
                <w:lang w:eastAsia="ru-RU"/>
              </w:rPr>
              <w:t>46</w:t>
            </w:r>
          </w:p>
        </w:tc>
        <w:tc>
          <w:tcPr>
            <w:tcW w:w="179" w:type="pct"/>
            <w:shd w:val="clear" w:color="000000" w:fill="FFFFFF"/>
            <w:noWrap/>
            <w:vAlign w:val="center"/>
            <w:hideMark/>
          </w:tcPr>
          <w:p w:rsidR="00F24C8C" w:rsidRPr="00F24C8C" w:rsidRDefault="00F24C8C" w:rsidP="00F24C8C">
            <w:pPr>
              <w:spacing w:after="0" w:line="240" w:lineRule="auto"/>
              <w:jc w:val="center"/>
              <w:rPr>
                <w:rFonts w:ascii="Times New Roman" w:eastAsia="Times New Roman" w:hAnsi="Times New Roman" w:cs="Times New Roman"/>
                <w:b/>
                <w:bCs/>
                <w:sz w:val="12"/>
                <w:szCs w:val="12"/>
                <w:lang w:eastAsia="ru-RU"/>
              </w:rPr>
            </w:pPr>
            <w:r w:rsidRPr="00F24C8C">
              <w:rPr>
                <w:rFonts w:ascii="Times New Roman" w:eastAsia="Times New Roman" w:hAnsi="Times New Roman" w:cs="Times New Roman"/>
                <w:b/>
                <w:bCs/>
                <w:sz w:val="12"/>
                <w:szCs w:val="12"/>
                <w:lang w:eastAsia="ru-RU"/>
              </w:rPr>
              <w:t>0</w:t>
            </w:r>
          </w:p>
        </w:tc>
        <w:tc>
          <w:tcPr>
            <w:tcW w:w="217" w:type="pct"/>
            <w:shd w:val="clear" w:color="000000" w:fill="FFFFFF"/>
            <w:noWrap/>
            <w:vAlign w:val="center"/>
            <w:hideMark/>
          </w:tcPr>
          <w:p w:rsidR="00F24C8C" w:rsidRPr="00F24C8C" w:rsidRDefault="00F24C8C" w:rsidP="00F24C8C">
            <w:pPr>
              <w:spacing w:after="0" w:line="240" w:lineRule="auto"/>
              <w:jc w:val="center"/>
              <w:rPr>
                <w:rFonts w:ascii="Times New Roman" w:eastAsia="Times New Roman" w:hAnsi="Times New Roman" w:cs="Times New Roman"/>
                <w:b/>
                <w:bCs/>
                <w:sz w:val="12"/>
                <w:szCs w:val="12"/>
                <w:lang w:eastAsia="ru-RU"/>
              </w:rPr>
            </w:pPr>
            <w:r w:rsidRPr="00F24C8C">
              <w:rPr>
                <w:rFonts w:ascii="Times New Roman" w:eastAsia="Times New Roman" w:hAnsi="Times New Roman" w:cs="Times New Roman"/>
                <w:b/>
                <w:bCs/>
                <w:sz w:val="12"/>
                <w:szCs w:val="12"/>
                <w:lang w:eastAsia="ru-RU"/>
              </w:rPr>
              <w:t>00</w:t>
            </w:r>
          </w:p>
        </w:tc>
        <w:tc>
          <w:tcPr>
            <w:tcW w:w="334" w:type="pct"/>
            <w:shd w:val="clear" w:color="000000" w:fill="FFFFFF"/>
            <w:noWrap/>
            <w:vAlign w:val="center"/>
            <w:hideMark/>
          </w:tcPr>
          <w:p w:rsidR="00F24C8C" w:rsidRPr="00F24C8C" w:rsidRDefault="00F24C8C" w:rsidP="00F24C8C">
            <w:pPr>
              <w:spacing w:after="0" w:line="240" w:lineRule="auto"/>
              <w:jc w:val="center"/>
              <w:rPr>
                <w:rFonts w:ascii="Times New Roman" w:eastAsia="Times New Roman" w:hAnsi="Times New Roman" w:cs="Times New Roman"/>
                <w:b/>
                <w:bCs/>
                <w:sz w:val="12"/>
                <w:szCs w:val="12"/>
                <w:lang w:eastAsia="ru-RU"/>
              </w:rPr>
            </w:pPr>
            <w:r w:rsidRPr="00F24C8C">
              <w:rPr>
                <w:rFonts w:ascii="Times New Roman" w:eastAsia="Times New Roman" w:hAnsi="Times New Roman" w:cs="Times New Roman"/>
                <w:b/>
                <w:bCs/>
                <w:sz w:val="12"/>
                <w:szCs w:val="12"/>
                <w:lang w:eastAsia="ru-RU"/>
              </w:rPr>
              <w:t>00000</w:t>
            </w:r>
          </w:p>
        </w:tc>
        <w:tc>
          <w:tcPr>
            <w:tcW w:w="256" w:type="pct"/>
            <w:shd w:val="clear" w:color="000000" w:fill="FFFFFF"/>
            <w:noWrap/>
            <w:vAlign w:val="center"/>
            <w:hideMark/>
          </w:tcPr>
          <w:p w:rsidR="00F24C8C" w:rsidRPr="00F24C8C" w:rsidRDefault="00F24C8C" w:rsidP="00F24C8C">
            <w:pPr>
              <w:spacing w:after="0" w:line="240" w:lineRule="auto"/>
              <w:jc w:val="center"/>
              <w:rPr>
                <w:rFonts w:ascii="Times New Roman" w:eastAsia="Times New Roman" w:hAnsi="Times New Roman" w:cs="Times New Roman"/>
                <w:b/>
                <w:bCs/>
                <w:sz w:val="12"/>
                <w:szCs w:val="12"/>
                <w:lang w:eastAsia="ru-RU"/>
              </w:rPr>
            </w:pPr>
            <w:r w:rsidRPr="00F24C8C">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F24C8C" w:rsidRPr="00F24C8C" w:rsidRDefault="00F24C8C" w:rsidP="00F24C8C">
            <w:pPr>
              <w:spacing w:after="0" w:line="240" w:lineRule="auto"/>
              <w:jc w:val="right"/>
              <w:rPr>
                <w:rFonts w:ascii="Times New Roman" w:eastAsia="Times New Roman" w:hAnsi="Times New Roman" w:cs="Times New Roman"/>
                <w:b/>
                <w:bCs/>
                <w:sz w:val="12"/>
                <w:szCs w:val="12"/>
                <w:lang w:eastAsia="ru-RU"/>
              </w:rPr>
            </w:pPr>
            <w:r w:rsidRPr="00F24C8C">
              <w:rPr>
                <w:rFonts w:ascii="Times New Roman" w:eastAsia="Times New Roman" w:hAnsi="Times New Roman" w:cs="Times New Roman"/>
                <w:b/>
                <w:bCs/>
                <w:sz w:val="12"/>
                <w:szCs w:val="12"/>
                <w:lang w:eastAsia="ru-RU"/>
              </w:rPr>
              <w:t>40</w:t>
            </w:r>
          </w:p>
        </w:tc>
        <w:tc>
          <w:tcPr>
            <w:tcW w:w="659" w:type="pct"/>
            <w:shd w:val="clear" w:color="000000" w:fill="FFFFFF"/>
            <w:noWrap/>
            <w:vAlign w:val="center"/>
            <w:hideMark/>
          </w:tcPr>
          <w:p w:rsidR="00F24C8C" w:rsidRPr="00F24C8C" w:rsidRDefault="00F24C8C" w:rsidP="00F24C8C">
            <w:pPr>
              <w:spacing w:after="0" w:line="240" w:lineRule="auto"/>
              <w:jc w:val="right"/>
              <w:rPr>
                <w:rFonts w:ascii="Times New Roman" w:eastAsia="Times New Roman" w:hAnsi="Times New Roman" w:cs="Times New Roman"/>
                <w:b/>
                <w:bCs/>
                <w:sz w:val="12"/>
                <w:szCs w:val="12"/>
                <w:lang w:eastAsia="ru-RU"/>
              </w:rPr>
            </w:pPr>
            <w:r w:rsidRPr="00F24C8C">
              <w:rPr>
                <w:rFonts w:ascii="Times New Roman" w:eastAsia="Times New Roman" w:hAnsi="Times New Roman" w:cs="Times New Roman"/>
                <w:b/>
                <w:bCs/>
                <w:sz w:val="12"/>
                <w:szCs w:val="12"/>
                <w:lang w:eastAsia="ru-RU"/>
              </w:rPr>
              <w:t>0</w:t>
            </w:r>
          </w:p>
        </w:tc>
      </w:tr>
      <w:tr w:rsidR="00F24C8C" w:rsidRPr="00F24C8C" w:rsidTr="000B66E1">
        <w:trPr>
          <w:trHeight w:val="70"/>
        </w:trPr>
        <w:tc>
          <w:tcPr>
            <w:tcW w:w="1632" w:type="pct"/>
            <w:shd w:val="clear" w:color="000000" w:fill="FFFFFF"/>
            <w:vAlign w:val="bottom"/>
            <w:hideMark/>
          </w:tcPr>
          <w:p w:rsidR="00F24C8C" w:rsidRPr="00F24C8C" w:rsidRDefault="00F24C8C" w:rsidP="00F24C8C">
            <w:pPr>
              <w:spacing w:after="0" w:line="240" w:lineRule="auto"/>
              <w:rPr>
                <w:rFonts w:ascii="Times New Roman" w:eastAsia="Times New Roman" w:hAnsi="Times New Roman" w:cs="Times New Roman"/>
                <w:sz w:val="12"/>
                <w:szCs w:val="12"/>
                <w:lang w:eastAsia="ru-RU"/>
              </w:rPr>
            </w:pPr>
            <w:r w:rsidRPr="00F24C8C">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14" w:type="pct"/>
            <w:shd w:val="clear" w:color="000000" w:fill="FFFFFF"/>
            <w:noWrap/>
            <w:vAlign w:val="center"/>
            <w:hideMark/>
          </w:tcPr>
          <w:p w:rsidR="00F24C8C" w:rsidRPr="00F24C8C" w:rsidRDefault="00F24C8C" w:rsidP="00F24C8C">
            <w:pPr>
              <w:spacing w:after="0" w:line="240" w:lineRule="auto"/>
              <w:jc w:val="center"/>
              <w:rPr>
                <w:rFonts w:ascii="Times New Roman" w:eastAsia="Times New Roman" w:hAnsi="Times New Roman" w:cs="Times New Roman"/>
                <w:sz w:val="12"/>
                <w:szCs w:val="12"/>
                <w:lang w:eastAsia="ru-RU"/>
              </w:rPr>
            </w:pPr>
            <w:r w:rsidRPr="00F24C8C">
              <w:rPr>
                <w:rFonts w:ascii="Times New Roman" w:eastAsia="Times New Roman" w:hAnsi="Times New Roman" w:cs="Times New Roman"/>
                <w:sz w:val="12"/>
                <w:szCs w:val="12"/>
                <w:lang w:eastAsia="ru-RU"/>
              </w:rPr>
              <w:t>422</w:t>
            </w:r>
          </w:p>
        </w:tc>
        <w:tc>
          <w:tcPr>
            <w:tcW w:w="219" w:type="pct"/>
            <w:shd w:val="clear" w:color="000000" w:fill="FFFFFF"/>
            <w:vAlign w:val="center"/>
            <w:hideMark/>
          </w:tcPr>
          <w:p w:rsidR="00F24C8C" w:rsidRPr="00F24C8C" w:rsidRDefault="00F24C8C" w:rsidP="00F24C8C">
            <w:pPr>
              <w:spacing w:after="0" w:line="240" w:lineRule="auto"/>
              <w:jc w:val="center"/>
              <w:rPr>
                <w:rFonts w:ascii="Times New Roman" w:eastAsia="Times New Roman" w:hAnsi="Times New Roman" w:cs="Times New Roman"/>
                <w:sz w:val="12"/>
                <w:szCs w:val="12"/>
                <w:lang w:eastAsia="ru-RU"/>
              </w:rPr>
            </w:pPr>
            <w:r w:rsidRPr="00F24C8C">
              <w:rPr>
                <w:rFonts w:ascii="Times New Roman" w:eastAsia="Times New Roman" w:hAnsi="Times New Roman" w:cs="Times New Roman"/>
                <w:sz w:val="12"/>
                <w:szCs w:val="12"/>
                <w:lang w:eastAsia="ru-RU"/>
              </w:rPr>
              <w:t>01</w:t>
            </w:r>
          </w:p>
        </w:tc>
        <w:tc>
          <w:tcPr>
            <w:tcW w:w="248" w:type="pct"/>
            <w:shd w:val="clear" w:color="000000" w:fill="FFFFFF"/>
            <w:vAlign w:val="center"/>
            <w:hideMark/>
          </w:tcPr>
          <w:p w:rsidR="00F24C8C" w:rsidRPr="00F24C8C" w:rsidRDefault="00F24C8C" w:rsidP="00F24C8C">
            <w:pPr>
              <w:spacing w:after="0" w:line="240" w:lineRule="auto"/>
              <w:jc w:val="center"/>
              <w:rPr>
                <w:rFonts w:ascii="Times New Roman" w:eastAsia="Times New Roman" w:hAnsi="Times New Roman" w:cs="Times New Roman"/>
                <w:sz w:val="12"/>
                <w:szCs w:val="12"/>
                <w:lang w:eastAsia="ru-RU"/>
              </w:rPr>
            </w:pPr>
            <w:r w:rsidRPr="00F24C8C">
              <w:rPr>
                <w:rFonts w:ascii="Times New Roman" w:eastAsia="Times New Roman" w:hAnsi="Times New Roman" w:cs="Times New Roman"/>
                <w:sz w:val="12"/>
                <w:szCs w:val="12"/>
                <w:lang w:eastAsia="ru-RU"/>
              </w:rPr>
              <w:t>13</w:t>
            </w:r>
          </w:p>
        </w:tc>
        <w:tc>
          <w:tcPr>
            <w:tcW w:w="217" w:type="pct"/>
            <w:shd w:val="clear" w:color="000000" w:fill="FFFFFF"/>
            <w:noWrap/>
            <w:vAlign w:val="center"/>
            <w:hideMark/>
          </w:tcPr>
          <w:p w:rsidR="00F24C8C" w:rsidRPr="00F24C8C" w:rsidRDefault="00F24C8C" w:rsidP="00F24C8C">
            <w:pPr>
              <w:spacing w:after="0" w:line="240" w:lineRule="auto"/>
              <w:jc w:val="center"/>
              <w:rPr>
                <w:rFonts w:ascii="Times New Roman" w:eastAsia="Times New Roman" w:hAnsi="Times New Roman" w:cs="Times New Roman"/>
                <w:sz w:val="12"/>
                <w:szCs w:val="12"/>
                <w:lang w:eastAsia="ru-RU"/>
              </w:rPr>
            </w:pPr>
            <w:r w:rsidRPr="00F24C8C">
              <w:rPr>
                <w:rFonts w:ascii="Times New Roman" w:eastAsia="Times New Roman" w:hAnsi="Times New Roman" w:cs="Times New Roman"/>
                <w:sz w:val="12"/>
                <w:szCs w:val="12"/>
                <w:lang w:eastAsia="ru-RU"/>
              </w:rPr>
              <w:t>46</w:t>
            </w:r>
          </w:p>
        </w:tc>
        <w:tc>
          <w:tcPr>
            <w:tcW w:w="179" w:type="pct"/>
            <w:shd w:val="clear" w:color="000000" w:fill="FFFFFF"/>
            <w:noWrap/>
            <w:vAlign w:val="center"/>
            <w:hideMark/>
          </w:tcPr>
          <w:p w:rsidR="00F24C8C" w:rsidRPr="00F24C8C" w:rsidRDefault="00F24C8C" w:rsidP="00F24C8C">
            <w:pPr>
              <w:spacing w:after="0" w:line="240" w:lineRule="auto"/>
              <w:jc w:val="center"/>
              <w:rPr>
                <w:rFonts w:ascii="Times New Roman" w:eastAsia="Times New Roman" w:hAnsi="Times New Roman" w:cs="Times New Roman"/>
                <w:sz w:val="12"/>
                <w:szCs w:val="12"/>
                <w:lang w:eastAsia="ru-RU"/>
              </w:rPr>
            </w:pPr>
            <w:r w:rsidRPr="00F24C8C">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F24C8C" w:rsidRPr="00F24C8C" w:rsidRDefault="00F24C8C" w:rsidP="00F24C8C">
            <w:pPr>
              <w:spacing w:after="0" w:line="240" w:lineRule="auto"/>
              <w:jc w:val="center"/>
              <w:rPr>
                <w:rFonts w:ascii="Times New Roman" w:eastAsia="Times New Roman" w:hAnsi="Times New Roman" w:cs="Times New Roman"/>
                <w:sz w:val="12"/>
                <w:szCs w:val="12"/>
                <w:lang w:eastAsia="ru-RU"/>
              </w:rPr>
            </w:pPr>
            <w:r w:rsidRPr="00F24C8C">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F24C8C" w:rsidRPr="00F24C8C" w:rsidRDefault="00F24C8C" w:rsidP="00F24C8C">
            <w:pPr>
              <w:spacing w:after="0" w:line="240" w:lineRule="auto"/>
              <w:jc w:val="center"/>
              <w:rPr>
                <w:rFonts w:ascii="Times New Roman" w:eastAsia="Times New Roman" w:hAnsi="Times New Roman" w:cs="Times New Roman"/>
                <w:sz w:val="12"/>
                <w:szCs w:val="12"/>
                <w:lang w:eastAsia="ru-RU"/>
              </w:rPr>
            </w:pPr>
            <w:r w:rsidRPr="00F24C8C">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F24C8C" w:rsidRPr="00F24C8C" w:rsidRDefault="00F24C8C" w:rsidP="00F24C8C">
            <w:pPr>
              <w:spacing w:after="0" w:line="240" w:lineRule="auto"/>
              <w:jc w:val="center"/>
              <w:rPr>
                <w:rFonts w:ascii="Times New Roman" w:eastAsia="Times New Roman" w:hAnsi="Times New Roman" w:cs="Times New Roman"/>
                <w:sz w:val="12"/>
                <w:szCs w:val="12"/>
                <w:lang w:eastAsia="ru-RU"/>
              </w:rPr>
            </w:pPr>
            <w:r w:rsidRPr="00F24C8C">
              <w:rPr>
                <w:rFonts w:ascii="Times New Roman" w:eastAsia="Times New Roman" w:hAnsi="Times New Roman" w:cs="Times New Roman"/>
                <w:sz w:val="12"/>
                <w:szCs w:val="12"/>
                <w:lang w:eastAsia="ru-RU"/>
              </w:rPr>
              <w:t>240</w:t>
            </w:r>
          </w:p>
        </w:tc>
        <w:tc>
          <w:tcPr>
            <w:tcW w:w="525" w:type="pct"/>
            <w:shd w:val="clear" w:color="000000" w:fill="FFFFFF"/>
            <w:noWrap/>
            <w:vAlign w:val="center"/>
            <w:hideMark/>
          </w:tcPr>
          <w:p w:rsidR="00F24C8C" w:rsidRPr="00F24C8C" w:rsidRDefault="00F24C8C" w:rsidP="00F24C8C">
            <w:pPr>
              <w:spacing w:after="0" w:line="240" w:lineRule="auto"/>
              <w:jc w:val="right"/>
              <w:rPr>
                <w:rFonts w:ascii="Times New Roman" w:eastAsia="Times New Roman" w:hAnsi="Times New Roman" w:cs="Times New Roman"/>
                <w:sz w:val="12"/>
                <w:szCs w:val="12"/>
                <w:lang w:eastAsia="ru-RU"/>
              </w:rPr>
            </w:pPr>
            <w:r w:rsidRPr="00F24C8C">
              <w:rPr>
                <w:rFonts w:ascii="Times New Roman" w:eastAsia="Times New Roman" w:hAnsi="Times New Roman" w:cs="Times New Roman"/>
                <w:sz w:val="12"/>
                <w:szCs w:val="12"/>
                <w:lang w:eastAsia="ru-RU"/>
              </w:rPr>
              <w:t>40</w:t>
            </w:r>
          </w:p>
        </w:tc>
        <w:tc>
          <w:tcPr>
            <w:tcW w:w="659" w:type="pct"/>
            <w:shd w:val="clear" w:color="000000" w:fill="FFFFFF"/>
            <w:noWrap/>
            <w:vAlign w:val="center"/>
            <w:hideMark/>
          </w:tcPr>
          <w:p w:rsidR="00F24C8C" w:rsidRPr="00F24C8C" w:rsidRDefault="00F24C8C" w:rsidP="00F24C8C">
            <w:pPr>
              <w:spacing w:after="0" w:line="240" w:lineRule="auto"/>
              <w:jc w:val="right"/>
              <w:rPr>
                <w:rFonts w:ascii="Times New Roman" w:eastAsia="Times New Roman" w:hAnsi="Times New Roman" w:cs="Times New Roman"/>
                <w:sz w:val="12"/>
                <w:szCs w:val="12"/>
                <w:lang w:eastAsia="ru-RU"/>
              </w:rPr>
            </w:pPr>
            <w:r w:rsidRPr="00F24C8C">
              <w:rPr>
                <w:rFonts w:ascii="Times New Roman" w:eastAsia="Times New Roman" w:hAnsi="Times New Roman" w:cs="Times New Roman"/>
                <w:sz w:val="12"/>
                <w:szCs w:val="12"/>
                <w:lang w:eastAsia="ru-RU"/>
              </w:rPr>
              <w:t>0</w:t>
            </w:r>
          </w:p>
        </w:tc>
      </w:tr>
      <w:tr w:rsidR="00F24C8C" w:rsidRPr="00F24C8C" w:rsidTr="000B66E1">
        <w:trPr>
          <w:trHeight w:val="70"/>
        </w:trPr>
        <w:tc>
          <w:tcPr>
            <w:tcW w:w="1632" w:type="pct"/>
            <w:shd w:val="clear" w:color="000000" w:fill="FFFFFF"/>
            <w:vAlign w:val="bottom"/>
            <w:hideMark/>
          </w:tcPr>
          <w:p w:rsidR="00F24C8C" w:rsidRPr="00F24C8C" w:rsidRDefault="00F24C8C" w:rsidP="00F24C8C">
            <w:pPr>
              <w:spacing w:after="0" w:line="240" w:lineRule="auto"/>
              <w:rPr>
                <w:rFonts w:ascii="Times New Roman" w:eastAsia="Times New Roman" w:hAnsi="Times New Roman" w:cs="Times New Roman"/>
                <w:b/>
                <w:bCs/>
                <w:sz w:val="12"/>
                <w:szCs w:val="12"/>
                <w:lang w:eastAsia="ru-RU"/>
              </w:rPr>
            </w:pPr>
            <w:r w:rsidRPr="00F24C8C">
              <w:rPr>
                <w:rFonts w:ascii="Times New Roman" w:eastAsia="Times New Roman" w:hAnsi="Times New Roman" w:cs="Times New Roman"/>
                <w:b/>
                <w:bCs/>
                <w:sz w:val="12"/>
                <w:szCs w:val="12"/>
                <w:lang w:eastAsia="ru-RU"/>
              </w:rPr>
              <w:t>Мобилизационная и вневойсковая подготовка</w:t>
            </w:r>
          </w:p>
        </w:tc>
        <w:tc>
          <w:tcPr>
            <w:tcW w:w="514" w:type="pct"/>
            <w:shd w:val="clear" w:color="000000" w:fill="FFFFFF"/>
            <w:noWrap/>
            <w:vAlign w:val="center"/>
            <w:hideMark/>
          </w:tcPr>
          <w:p w:rsidR="00F24C8C" w:rsidRPr="00F24C8C" w:rsidRDefault="00F24C8C" w:rsidP="00F24C8C">
            <w:pPr>
              <w:spacing w:after="0" w:line="240" w:lineRule="auto"/>
              <w:jc w:val="center"/>
              <w:rPr>
                <w:rFonts w:ascii="Times New Roman" w:eastAsia="Times New Roman" w:hAnsi="Times New Roman" w:cs="Times New Roman"/>
                <w:b/>
                <w:bCs/>
                <w:sz w:val="12"/>
                <w:szCs w:val="12"/>
                <w:lang w:eastAsia="ru-RU"/>
              </w:rPr>
            </w:pPr>
            <w:r w:rsidRPr="00F24C8C">
              <w:rPr>
                <w:rFonts w:ascii="Times New Roman" w:eastAsia="Times New Roman" w:hAnsi="Times New Roman" w:cs="Times New Roman"/>
                <w:b/>
                <w:bCs/>
                <w:sz w:val="12"/>
                <w:szCs w:val="12"/>
                <w:lang w:eastAsia="ru-RU"/>
              </w:rPr>
              <w:t>422</w:t>
            </w:r>
          </w:p>
        </w:tc>
        <w:tc>
          <w:tcPr>
            <w:tcW w:w="219" w:type="pct"/>
            <w:shd w:val="clear" w:color="000000" w:fill="FFFFFF"/>
            <w:vAlign w:val="center"/>
            <w:hideMark/>
          </w:tcPr>
          <w:p w:rsidR="00F24C8C" w:rsidRPr="00F24C8C" w:rsidRDefault="00F24C8C" w:rsidP="00F24C8C">
            <w:pPr>
              <w:spacing w:after="0" w:line="240" w:lineRule="auto"/>
              <w:jc w:val="center"/>
              <w:rPr>
                <w:rFonts w:ascii="Times New Roman" w:eastAsia="Times New Roman" w:hAnsi="Times New Roman" w:cs="Times New Roman"/>
                <w:b/>
                <w:bCs/>
                <w:sz w:val="12"/>
                <w:szCs w:val="12"/>
                <w:lang w:eastAsia="ru-RU"/>
              </w:rPr>
            </w:pPr>
            <w:r w:rsidRPr="00F24C8C">
              <w:rPr>
                <w:rFonts w:ascii="Times New Roman" w:eastAsia="Times New Roman" w:hAnsi="Times New Roman" w:cs="Times New Roman"/>
                <w:b/>
                <w:bCs/>
                <w:sz w:val="12"/>
                <w:szCs w:val="12"/>
                <w:lang w:eastAsia="ru-RU"/>
              </w:rPr>
              <w:t>02</w:t>
            </w:r>
          </w:p>
        </w:tc>
        <w:tc>
          <w:tcPr>
            <w:tcW w:w="248" w:type="pct"/>
            <w:shd w:val="clear" w:color="000000" w:fill="FFFFFF"/>
            <w:vAlign w:val="center"/>
            <w:hideMark/>
          </w:tcPr>
          <w:p w:rsidR="00F24C8C" w:rsidRPr="00F24C8C" w:rsidRDefault="00F24C8C" w:rsidP="00F24C8C">
            <w:pPr>
              <w:spacing w:after="0" w:line="240" w:lineRule="auto"/>
              <w:jc w:val="center"/>
              <w:rPr>
                <w:rFonts w:ascii="Times New Roman" w:eastAsia="Times New Roman" w:hAnsi="Times New Roman" w:cs="Times New Roman"/>
                <w:b/>
                <w:bCs/>
                <w:sz w:val="12"/>
                <w:szCs w:val="12"/>
                <w:lang w:eastAsia="ru-RU"/>
              </w:rPr>
            </w:pPr>
            <w:r w:rsidRPr="00F24C8C">
              <w:rPr>
                <w:rFonts w:ascii="Times New Roman" w:eastAsia="Times New Roman" w:hAnsi="Times New Roman" w:cs="Times New Roman"/>
                <w:b/>
                <w:bCs/>
                <w:sz w:val="12"/>
                <w:szCs w:val="12"/>
                <w:lang w:eastAsia="ru-RU"/>
              </w:rPr>
              <w:t>03</w:t>
            </w:r>
          </w:p>
        </w:tc>
        <w:tc>
          <w:tcPr>
            <w:tcW w:w="217" w:type="pct"/>
            <w:shd w:val="clear" w:color="000000" w:fill="FFFFFF"/>
            <w:noWrap/>
            <w:vAlign w:val="center"/>
            <w:hideMark/>
          </w:tcPr>
          <w:p w:rsidR="00F24C8C" w:rsidRPr="00F24C8C" w:rsidRDefault="00F24C8C" w:rsidP="00F24C8C">
            <w:pPr>
              <w:spacing w:after="0" w:line="240" w:lineRule="auto"/>
              <w:jc w:val="center"/>
              <w:rPr>
                <w:rFonts w:ascii="Times New Roman" w:eastAsia="Times New Roman" w:hAnsi="Times New Roman" w:cs="Times New Roman"/>
                <w:b/>
                <w:bCs/>
                <w:sz w:val="12"/>
                <w:szCs w:val="12"/>
                <w:lang w:eastAsia="ru-RU"/>
              </w:rPr>
            </w:pPr>
            <w:r w:rsidRPr="00F24C8C">
              <w:rPr>
                <w:rFonts w:ascii="Times New Roman" w:eastAsia="Times New Roman" w:hAnsi="Times New Roman" w:cs="Times New Roman"/>
                <w:b/>
                <w:bCs/>
                <w:sz w:val="12"/>
                <w:szCs w:val="12"/>
                <w:lang w:eastAsia="ru-RU"/>
              </w:rPr>
              <w:t> </w:t>
            </w:r>
          </w:p>
        </w:tc>
        <w:tc>
          <w:tcPr>
            <w:tcW w:w="179" w:type="pct"/>
            <w:shd w:val="clear" w:color="000000" w:fill="FFFFFF"/>
            <w:noWrap/>
            <w:vAlign w:val="center"/>
            <w:hideMark/>
          </w:tcPr>
          <w:p w:rsidR="00F24C8C" w:rsidRPr="00F24C8C" w:rsidRDefault="00F24C8C" w:rsidP="00F24C8C">
            <w:pPr>
              <w:spacing w:after="0" w:line="240" w:lineRule="auto"/>
              <w:jc w:val="center"/>
              <w:rPr>
                <w:rFonts w:ascii="Times New Roman" w:eastAsia="Times New Roman" w:hAnsi="Times New Roman" w:cs="Times New Roman"/>
                <w:b/>
                <w:bCs/>
                <w:sz w:val="12"/>
                <w:szCs w:val="12"/>
                <w:lang w:eastAsia="ru-RU"/>
              </w:rPr>
            </w:pPr>
            <w:r w:rsidRPr="00F24C8C">
              <w:rPr>
                <w:rFonts w:ascii="Times New Roman" w:eastAsia="Times New Roman" w:hAnsi="Times New Roman" w:cs="Times New Roman"/>
                <w:b/>
                <w:bCs/>
                <w:sz w:val="12"/>
                <w:szCs w:val="12"/>
                <w:lang w:eastAsia="ru-RU"/>
              </w:rPr>
              <w:t> </w:t>
            </w:r>
          </w:p>
        </w:tc>
        <w:tc>
          <w:tcPr>
            <w:tcW w:w="217" w:type="pct"/>
            <w:shd w:val="clear" w:color="000000" w:fill="FFFFFF"/>
            <w:noWrap/>
            <w:vAlign w:val="center"/>
            <w:hideMark/>
          </w:tcPr>
          <w:p w:rsidR="00F24C8C" w:rsidRPr="00F24C8C" w:rsidRDefault="00F24C8C" w:rsidP="00F24C8C">
            <w:pPr>
              <w:spacing w:after="0" w:line="240" w:lineRule="auto"/>
              <w:jc w:val="center"/>
              <w:rPr>
                <w:rFonts w:ascii="Times New Roman" w:eastAsia="Times New Roman" w:hAnsi="Times New Roman" w:cs="Times New Roman"/>
                <w:b/>
                <w:bCs/>
                <w:sz w:val="12"/>
                <w:szCs w:val="12"/>
                <w:lang w:eastAsia="ru-RU"/>
              </w:rPr>
            </w:pPr>
            <w:r w:rsidRPr="00F24C8C">
              <w:rPr>
                <w:rFonts w:ascii="Times New Roman" w:eastAsia="Times New Roman" w:hAnsi="Times New Roman" w:cs="Times New Roman"/>
                <w:b/>
                <w:bCs/>
                <w:sz w:val="12"/>
                <w:szCs w:val="12"/>
                <w:lang w:eastAsia="ru-RU"/>
              </w:rPr>
              <w:t> </w:t>
            </w:r>
          </w:p>
        </w:tc>
        <w:tc>
          <w:tcPr>
            <w:tcW w:w="334" w:type="pct"/>
            <w:shd w:val="clear" w:color="000000" w:fill="FFFFFF"/>
            <w:noWrap/>
            <w:vAlign w:val="center"/>
            <w:hideMark/>
          </w:tcPr>
          <w:p w:rsidR="00F24C8C" w:rsidRPr="00F24C8C" w:rsidRDefault="00F24C8C" w:rsidP="00F24C8C">
            <w:pPr>
              <w:spacing w:after="0" w:line="240" w:lineRule="auto"/>
              <w:jc w:val="center"/>
              <w:rPr>
                <w:rFonts w:ascii="Times New Roman" w:eastAsia="Times New Roman" w:hAnsi="Times New Roman" w:cs="Times New Roman"/>
                <w:b/>
                <w:bCs/>
                <w:sz w:val="12"/>
                <w:szCs w:val="12"/>
                <w:lang w:eastAsia="ru-RU"/>
              </w:rPr>
            </w:pPr>
            <w:r w:rsidRPr="00F24C8C">
              <w:rPr>
                <w:rFonts w:ascii="Times New Roman" w:eastAsia="Times New Roman" w:hAnsi="Times New Roman" w:cs="Times New Roman"/>
                <w:b/>
                <w:bCs/>
                <w:sz w:val="12"/>
                <w:szCs w:val="12"/>
                <w:lang w:eastAsia="ru-RU"/>
              </w:rPr>
              <w:t> </w:t>
            </w:r>
          </w:p>
        </w:tc>
        <w:tc>
          <w:tcPr>
            <w:tcW w:w="256" w:type="pct"/>
            <w:shd w:val="clear" w:color="000000" w:fill="FFFFFF"/>
            <w:noWrap/>
            <w:vAlign w:val="center"/>
            <w:hideMark/>
          </w:tcPr>
          <w:p w:rsidR="00F24C8C" w:rsidRPr="00F24C8C" w:rsidRDefault="00F24C8C" w:rsidP="00F24C8C">
            <w:pPr>
              <w:spacing w:after="0" w:line="240" w:lineRule="auto"/>
              <w:jc w:val="center"/>
              <w:rPr>
                <w:rFonts w:ascii="Times New Roman" w:eastAsia="Times New Roman" w:hAnsi="Times New Roman" w:cs="Times New Roman"/>
                <w:b/>
                <w:bCs/>
                <w:sz w:val="12"/>
                <w:szCs w:val="12"/>
                <w:lang w:eastAsia="ru-RU"/>
              </w:rPr>
            </w:pPr>
            <w:r w:rsidRPr="00F24C8C">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F24C8C" w:rsidRPr="00F24C8C" w:rsidRDefault="00F24C8C" w:rsidP="00F24C8C">
            <w:pPr>
              <w:spacing w:after="0" w:line="240" w:lineRule="auto"/>
              <w:jc w:val="right"/>
              <w:rPr>
                <w:rFonts w:ascii="Times New Roman" w:eastAsia="Times New Roman" w:hAnsi="Times New Roman" w:cs="Times New Roman"/>
                <w:b/>
                <w:bCs/>
                <w:sz w:val="12"/>
                <w:szCs w:val="12"/>
                <w:lang w:eastAsia="ru-RU"/>
              </w:rPr>
            </w:pPr>
            <w:r w:rsidRPr="00F24C8C">
              <w:rPr>
                <w:rFonts w:ascii="Times New Roman" w:eastAsia="Times New Roman" w:hAnsi="Times New Roman" w:cs="Times New Roman"/>
                <w:b/>
                <w:bCs/>
                <w:sz w:val="12"/>
                <w:szCs w:val="12"/>
                <w:lang w:eastAsia="ru-RU"/>
              </w:rPr>
              <w:t>18</w:t>
            </w:r>
          </w:p>
        </w:tc>
        <w:tc>
          <w:tcPr>
            <w:tcW w:w="659" w:type="pct"/>
            <w:shd w:val="clear" w:color="000000" w:fill="FFFFFF"/>
            <w:noWrap/>
            <w:vAlign w:val="center"/>
            <w:hideMark/>
          </w:tcPr>
          <w:p w:rsidR="00F24C8C" w:rsidRPr="00F24C8C" w:rsidRDefault="00F24C8C" w:rsidP="00F24C8C">
            <w:pPr>
              <w:spacing w:after="0" w:line="240" w:lineRule="auto"/>
              <w:jc w:val="right"/>
              <w:rPr>
                <w:rFonts w:ascii="Times New Roman" w:eastAsia="Times New Roman" w:hAnsi="Times New Roman" w:cs="Times New Roman"/>
                <w:b/>
                <w:bCs/>
                <w:sz w:val="12"/>
                <w:szCs w:val="12"/>
                <w:lang w:eastAsia="ru-RU"/>
              </w:rPr>
            </w:pPr>
            <w:r w:rsidRPr="00F24C8C">
              <w:rPr>
                <w:rFonts w:ascii="Times New Roman" w:eastAsia="Times New Roman" w:hAnsi="Times New Roman" w:cs="Times New Roman"/>
                <w:b/>
                <w:bCs/>
                <w:sz w:val="12"/>
                <w:szCs w:val="12"/>
                <w:lang w:eastAsia="ru-RU"/>
              </w:rPr>
              <w:t>18</w:t>
            </w:r>
          </w:p>
        </w:tc>
      </w:tr>
      <w:tr w:rsidR="00F24C8C" w:rsidRPr="00F24C8C" w:rsidTr="000B66E1">
        <w:trPr>
          <w:trHeight w:val="70"/>
        </w:trPr>
        <w:tc>
          <w:tcPr>
            <w:tcW w:w="1632" w:type="pct"/>
            <w:shd w:val="clear" w:color="000000" w:fill="FFFFFF"/>
            <w:vAlign w:val="bottom"/>
            <w:hideMark/>
          </w:tcPr>
          <w:p w:rsidR="00F24C8C" w:rsidRPr="00F24C8C" w:rsidRDefault="00F24C8C" w:rsidP="00F24C8C">
            <w:pPr>
              <w:spacing w:after="0" w:line="240" w:lineRule="auto"/>
              <w:rPr>
                <w:rFonts w:ascii="Times New Roman" w:eastAsia="Times New Roman" w:hAnsi="Times New Roman" w:cs="Times New Roman"/>
                <w:b/>
                <w:bCs/>
                <w:sz w:val="12"/>
                <w:szCs w:val="12"/>
                <w:lang w:eastAsia="ru-RU"/>
              </w:rPr>
            </w:pPr>
            <w:r w:rsidRPr="00F24C8C">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14" w:type="pct"/>
            <w:shd w:val="clear" w:color="000000" w:fill="FFFFFF"/>
            <w:noWrap/>
            <w:vAlign w:val="center"/>
            <w:hideMark/>
          </w:tcPr>
          <w:p w:rsidR="00F24C8C" w:rsidRPr="00F24C8C" w:rsidRDefault="00F24C8C" w:rsidP="00F24C8C">
            <w:pPr>
              <w:spacing w:after="0" w:line="240" w:lineRule="auto"/>
              <w:jc w:val="center"/>
              <w:rPr>
                <w:rFonts w:ascii="Times New Roman" w:eastAsia="Times New Roman" w:hAnsi="Times New Roman" w:cs="Times New Roman"/>
                <w:b/>
                <w:bCs/>
                <w:sz w:val="12"/>
                <w:szCs w:val="12"/>
                <w:lang w:eastAsia="ru-RU"/>
              </w:rPr>
            </w:pPr>
            <w:r w:rsidRPr="00F24C8C">
              <w:rPr>
                <w:rFonts w:ascii="Times New Roman" w:eastAsia="Times New Roman" w:hAnsi="Times New Roman" w:cs="Times New Roman"/>
                <w:b/>
                <w:bCs/>
                <w:sz w:val="12"/>
                <w:szCs w:val="12"/>
                <w:lang w:eastAsia="ru-RU"/>
              </w:rPr>
              <w:t>422</w:t>
            </w:r>
          </w:p>
        </w:tc>
        <w:tc>
          <w:tcPr>
            <w:tcW w:w="219" w:type="pct"/>
            <w:shd w:val="clear" w:color="000000" w:fill="FFFFFF"/>
            <w:vAlign w:val="center"/>
            <w:hideMark/>
          </w:tcPr>
          <w:p w:rsidR="00F24C8C" w:rsidRPr="00F24C8C" w:rsidRDefault="00F24C8C" w:rsidP="00F24C8C">
            <w:pPr>
              <w:spacing w:after="0" w:line="240" w:lineRule="auto"/>
              <w:jc w:val="center"/>
              <w:rPr>
                <w:rFonts w:ascii="Times New Roman" w:eastAsia="Times New Roman" w:hAnsi="Times New Roman" w:cs="Times New Roman"/>
                <w:b/>
                <w:bCs/>
                <w:sz w:val="12"/>
                <w:szCs w:val="12"/>
                <w:lang w:eastAsia="ru-RU"/>
              </w:rPr>
            </w:pPr>
            <w:r w:rsidRPr="00F24C8C">
              <w:rPr>
                <w:rFonts w:ascii="Times New Roman" w:eastAsia="Times New Roman" w:hAnsi="Times New Roman" w:cs="Times New Roman"/>
                <w:b/>
                <w:bCs/>
                <w:sz w:val="12"/>
                <w:szCs w:val="12"/>
                <w:lang w:eastAsia="ru-RU"/>
              </w:rPr>
              <w:t>02</w:t>
            </w:r>
          </w:p>
        </w:tc>
        <w:tc>
          <w:tcPr>
            <w:tcW w:w="248" w:type="pct"/>
            <w:shd w:val="clear" w:color="000000" w:fill="FFFFFF"/>
            <w:vAlign w:val="center"/>
            <w:hideMark/>
          </w:tcPr>
          <w:p w:rsidR="00F24C8C" w:rsidRPr="00F24C8C" w:rsidRDefault="00F24C8C" w:rsidP="00F24C8C">
            <w:pPr>
              <w:spacing w:after="0" w:line="240" w:lineRule="auto"/>
              <w:jc w:val="center"/>
              <w:rPr>
                <w:rFonts w:ascii="Times New Roman" w:eastAsia="Times New Roman" w:hAnsi="Times New Roman" w:cs="Times New Roman"/>
                <w:b/>
                <w:bCs/>
                <w:sz w:val="12"/>
                <w:szCs w:val="12"/>
                <w:lang w:eastAsia="ru-RU"/>
              </w:rPr>
            </w:pPr>
            <w:r w:rsidRPr="00F24C8C">
              <w:rPr>
                <w:rFonts w:ascii="Times New Roman" w:eastAsia="Times New Roman" w:hAnsi="Times New Roman" w:cs="Times New Roman"/>
                <w:b/>
                <w:bCs/>
                <w:sz w:val="12"/>
                <w:szCs w:val="12"/>
                <w:lang w:eastAsia="ru-RU"/>
              </w:rPr>
              <w:t>03</w:t>
            </w:r>
          </w:p>
        </w:tc>
        <w:tc>
          <w:tcPr>
            <w:tcW w:w="217" w:type="pct"/>
            <w:shd w:val="clear" w:color="000000" w:fill="FFFFFF"/>
            <w:noWrap/>
            <w:vAlign w:val="center"/>
            <w:hideMark/>
          </w:tcPr>
          <w:p w:rsidR="00F24C8C" w:rsidRPr="00F24C8C" w:rsidRDefault="00F24C8C" w:rsidP="00F24C8C">
            <w:pPr>
              <w:spacing w:after="0" w:line="240" w:lineRule="auto"/>
              <w:jc w:val="center"/>
              <w:rPr>
                <w:rFonts w:ascii="Times New Roman" w:eastAsia="Times New Roman" w:hAnsi="Times New Roman" w:cs="Times New Roman"/>
                <w:b/>
                <w:bCs/>
                <w:sz w:val="12"/>
                <w:szCs w:val="12"/>
                <w:lang w:eastAsia="ru-RU"/>
              </w:rPr>
            </w:pPr>
            <w:r w:rsidRPr="00F24C8C">
              <w:rPr>
                <w:rFonts w:ascii="Times New Roman" w:eastAsia="Times New Roman" w:hAnsi="Times New Roman" w:cs="Times New Roman"/>
                <w:b/>
                <w:bCs/>
                <w:sz w:val="12"/>
                <w:szCs w:val="12"/>
                <w:lang w:eastAsia="ru-RU"/>
              </w:rPr>
              <w:t>38</w:t>
            </w:r>
          </w:p>
        </w:tc>
        <w:tc>
          <w:tcPr>
            <w:tcW w:w="179" w:type="pct"/>
            <w:shd w:val="clear" w:color="000000" w:fill="FFFFFF"/>
            <w:noWrap/>
            <w:vAlign w:val="center"/>
            <w:hideMark/>
          </w:tcPr>
          <w:p w:rsidR="00F24C8C" w:rsidRPr="00F24C8C" w:rsidRDefault="00F24C8C" w:rsidP="00F24C8C">
            <w:pPr>
              <w:spacing w:after="0" w:line="240" w:lineRule="auto"/>
              <w:jc w:val="center"/>
              <w:rPr>
                <w:rFonts w:ascii="Times New Roman" w:eastAsia="Times New Roman" w:hAnsi="Times New Roman" w:cs="Times New Roman"/>
                <w:b/>
                <w:bCs/>
                <w:sz w:val="12"/>
                <w:szCs w:val="12"/>
                <w:lang w:eastAsia="ru-RU"/>
              </w:rPr>
            </w:pPr>
            <w:r w:rsidRPr="00F24C8C">
              <w:rPr>
                <w:rFonts w:ascii="Times New Roman" w:eastAsia="Times New Roman" w:hAnsi="Times New Roman" w:cs="Times New Roman"/>
                <w:b/>
                <w:bCs/>
                <w:sz w:val="12"/>
                <w:szCs w:val="12"/>
                <w:lang w:eastAsia="ru-RU"/>
              </w:rPr>
              <w:t>0</w:t>
            </w:r>
          </w:p>
        </w:tc>
        <w:tc>
          <w:tcPr>
            <w:tcW w:w="217" w:type="pct"/>
            <w:shd w:val="clear" w:color="000000" w:fill="FFFFFF"/>
            <w:noWrap/>
            <w:vAlign w:val="center"/>
            <w:hideMark/>
          </w:tcPr>
          <w:p w:rsidR="00F24C8C" w:rsidRPr="00F24C8C" w:rsidRDefault="00F24C8C" w:rsidP="00F24C8C">
            <w:pPr>
              <w:spacing w:after="0" w:line="240" w:lineRule="auto"/>
              <w:jc w:val="center"/>
              <w:rPr>
                <w:rFonts w:ascii="Times New Roman" w:eastAsia="Times New Roman" w:hAnsi="Times New Roman" w:cs="Times New Roman"/>
                <w:b/>
                <w:bCs/>
                <w:sz w:val="12"/>
                <w:szCs w:val="12"/>
                <w:lang w:eastAsia="ru-RU"/>
              </w:rPr>
            </w:pPr>
            <w:r w:rsidRPr="00F24C8C">
              <w:rPr>
                <w:rFonts w:ascii="Times New Roman" w:eastAsia="Times New Roman" w:hAnsi="Times New Roman" w:cs="Times New Roman"/>
                <w:b/>
                <w:bCs/>
                <w:sz w:val="12"/>
                <w:szCs w:val="12"/>
                <w:lang w:eastAsia="ru-RU"/>
              </w:rPr>
              <w:t>00</w:t>
            </w:r>
          </w:p>
        </w:tc>
        <w:tc>
          <w:tcPr>
            <w:tcW w:w="334" w:type="pct"/>
            <w:shd w:val="clear" w:color="000000" w:fill="FFFFFF"/>
            <w:noWrap/>
            <w:vAlign w:val="center"/>
            <w:hideMark/>
          </w:tcPr>
          <w:p w:rsidR="00F24C8C" w:rsidRPr="00F24C8C" w:rsidRDefault="00F24C8C" w:rsidP="00F24C8C">
            <w:pPr>
              <w:spacing w:after="0" w:line="240" w:lineRule="auto"/>
              <w:jc w:val="center"/>
              <w:rPr>
                <w:rFonts w:ascii="Times New Roman" w:eastAsia="Times New Roman" w:hAnsi="Times New Roman" w:cs="Times New Roman"/>
                <w:b/>
                <w:bCs/>
                <w:sz w:val="12"/>
                <w:szCs w:val="12"/>
                <w:lang w:eastAsia="ru-RU"/>
              </w:rPr>
            </w:pPr>
            <w:r w:rsidRPr="00F24C8C">
              <w:rPr>
                <w:rFonts w:ascii="Times New Roman" w:eastAsia="Times New Roman" w:hAnsi="Times New Roman" w:cs="Times New Roman"/>
                <w:b/>
                <w:bCs/>
                <w:sz w:val="12"/>
                <w:szCs w:val="12"/>
                <w:lang w:eastAsia="ru-RU"/>
              </w:rPr>
              <w:t>00000</w:t>
            </w:r>
          </w:p>
        </w:tc>
        <w:tc>
          <w:tcPr>
            <w:tcW w:w="256" w:type="pct"/>
            <w:shd w:val="clear" w:color="000000" w:fill="FFFFFF"/>
            <w:noWrap/>
            <w:vAlign w:val="center"/>
            <w:hideMark/>
          </w:tcPr>
          <w:p w:rsidR="00F24C8C" w:rsidRPr="00F24C8C" w:rsidRDefault="00F24C8C" w:rsidP="00F24C8C">
            <w:pPr>
              <w:spacing w:after="0" w:line="240" w:lineRule="auto"/>
              <w:jc w:val="center"/>
              <w:rPr>
                <w:rFonts w:ascii="Times New Roman" w:eastAsia="Times New Roman" w:hAnsi="Times New Roman" w:cs="Times New Roman"/>
                <w:b/>
                <w:bCs/>
                <w:sz w:val="12"/>
                <w:szCs w:val="12"/>
                <w:lang w:eastAsia="ru-RU"/>
              </w:rPr>
            </w:pPr>
            <w:r w:rsidRPr="00F24C8C">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F24C8C" w:rsidRPr="00F24C8C" w:rsidRDefault="00F24C8C" w:rsidP="00F24C8C">
            <w:pPr>
              <w:spacing w:after="0" w:line="240" w:lineRule="auto"/>
              <w:jc w:val="right"/>
              <w:rPr>
                <w:rFonts w:ascii="Times New Roman" w:eastAsia="Times New Roman" w:hAnsi="Times New Roman" w:cs="Times New Roman"/>
                <w:b/>
                <w:bCs/>
                <w:sz w:val="12"/>
                <w:szCs w:val="12"/>
                <w:lang w:eastAsia="ru-RU"/>
              </w:rPr>
            </w:pPr>
            <w:r w:rsidRPr="00F24C8C">
              <w:rPr>
                <w:rFonts w:ascii="Times New Roman" w:eastAsia="Times New Roman" w:hAnsi="Times New Roman" w:cs="Times New Roman"/>
                <w:b/>
                <w:bCs/>
                <w:sz w:val="12"/>
                <w:szCs w:val="12"/>
                <w:lang w:eastAsia="ru-RU"/>
              </w:rPr>
              <w:t>18</w:t>
            </w:r>
          </w:p>
        </w:tc>
        <w:tc>
          <w:tcPr>
            <w:tcW w:w="659" w:type="pct"/>
            <w:shd w:val="clear" w:color="000000" w:fill="FFFFFF"/>
            <w:noWrap/>
            <w:vAlign w:val="center"/>
            <w:hideMark/>
          </w:tcPr>
          <w:p w:rsidR="00F24C8C" w:rsidRPr="00F24C8C" w:rsidRDefault="00F24C8C" w:rsidP="00F24C8C">
            <w:pPr>
              <w:spacing w:after="0" w:line="240" w:lineRule="auto"/>
              <w:jc w:val="right"/>
              <w:rPr>
                <w:rFonts w:ascii="Times New Roman" w:eastAsia="Times New Roman" w:hAnsi="Times New Roman" w:cs="Times New Roman"/>
                <w:b/>
                <w:bCs/>
                <w:sz w:val="12"/>
                <w:szCs w:val="12"/>
                <w:lang w:eastAsia="ru-RU"/>
              </w:rPr>
            </w:pPr>
            <w:r w:rsidRPr="00F24C8C">
              <w:rPr>
                <w:rFonts w:ascii="Times New Roman" w:eastAsia="Times New Roman" w:hAnsi="Times New Roman" w:cs="Times New Roman"/>
                <w:b/>
                <w:bCs/>
                <w:sz w:val="12"/>
                <w:szCs w:val="12"/>
                <w:lang w:eastAsia="ru-RU"/>
              </w:rPr>
              <w:t>18</w:t>
            </w:r>
          </w:p>
        </w:tc>
      </w:tr>
      <w:tr w:rsidR="00F24C8C" w:rsidRPr="00F24C8C" w:rsidTr="000B66E1">
        <w:trPr>
          <w:trHeight w:val="70"/>
        </w:trPr>
        <w:tc>
          <w:tcPr>
            <w:tcW w:w="1632" w:type="pct"/>
            <w:shd w:val="clear" w:color="000000" w:fill="FFFFFF"/>
            <w:vAlign w:val="bottom"/>
            <w:hideMark/>
          </w:tcPr>
          <w:p w:rsidR="00F24C8C" w:rsidRPr="00F24C8C" w:rsidRDefault="00F24C8C" w:rsidP="00F24C8C">
            <w:pPr>
              <w:spacing w:after="0" w:line="240" w:lineRule="auto"/>
              <w:rPr>
                <w:rFonts w:ascii="Times New Roman" w:eastAsia="Times New Roman" w:hAnsi="Times New Roman" w:cs="Times New Roman"/>
                <w:sz w:val="12"/>
                <w:szCs w:val="12"/>
                <w:lang w:eastAsia="ru-RU"/>
              </w:rPr>
            </w:pPr>
            <w:r w:rsidRPr="00F24C8C">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514" w:type="pct"/>
            <w:shd w:val="clear" w:color="000000" w:fill="FFFFFF"/>
            <w:noWrap/>
            <w:vAlign w:val="center"/>
            <w:hideMark/>
          </w:tcPr>
          <w:p w:rsidR="00F24C8C" w:rsidRPr="00F24C8C" w:rsidRDefault="00F24C8C" w:rsidP="00F24C8C">
            <w:pPr>
              <w:spacing w:after="0" w:line="240" w:lineRule="auto"/>
              <w:jc w:val="center"/>
              <w:rPr>
                <w:rFonts w:ascii="Times New Roman" w:eastAsia="Times New Roman" w:hAnsi="Times New Roman" w:cs="Times New Roman"/>
                <w:sz w:val="12"/>
                <w:szCs w:val="12"/>
                <w:lang w:eastAsia="ru-RU"/>
              </w:rPr>
            </w:pPr>
            <w:r w:rsidRPr="00F24C8C">
              <w:rPr>
                <w:rFonts w:ascii="Times New Roman" w:eastAsia="Times New Roman" w:hAnsi="Times New Roman" w:cs="Times New Roman"/>
                <w:sz w:val="12"/>
                <w:szCs w:val="12"/>
                <w:lang w:eastAsia="ru-RU"/>
              </w:rPr>
              <w:t>422</w:t>
            </w:r>
          </w:p>
        </w:tc>
        <w:tc>
          <w:tcPr>
            <w:tcW w:w="219" w:type="pct"/>
            <w:shd w:val="clear" w:color="000000" w:fill="FFFFFF"/>
            <w:vAlign w:val="center"/>
            <w:hideMark/>
          </w:tcPr>
          <w:p w:rsidR="00F24C8C" w:rsidRPr="00F24C8C" w:rsidRDefault="00F24C8C" w:rsidP="00F24C8C">
            <w:pPr>
              <w:spacing w:after="0" w:line="240" w:lineRule="auto"/>
              <w:jc w:val="center"/>
              <w:rPr>
                <w:rFonts w:ascii="Times New Roman" w:eastAsia="Times New Roman" w:hAnsi="Times New Roman" w:cs="Times New Roman"/>
                <w:sz w:val="12"/>
                <w:szCs w:val="12"/>
                <w:lang w:eastAsia="ru-RU"/>
              </w:rPr>
            </w:pPr>
            <w:r w:rsidRPr="00F24C8C">
              <w:rPr>
                <w:rFonts w:ascii="Times New Roman" w:eastAsia="Times New Roman" w:hAnsi="Times New Roman" w:cs="Times New Roman"/>
                <w:sz w:val="12"/>
                <w:szCs w:val="12"/>
                <w:lang w:eastAsia="ru-RU"/>
              </w:rPr>
              <w:t>02</w:t>
            </w:r>
          </w:p>
        </w:tc>
        <w:tc>
          <w:tcPr>
            <w:tcW w:w="248" w:type="pct"/>
            <w:shd w:val="clear" w:color="000000" w:fill="FFFFFF"/>
            <w:vAlign w:val="center"/>
            <w:hideMark/>
          </w:tcPr>
          <w:p w:rsidR="00F24C8C" w:rsidRPr="00F24C8C" w:rsidRDefault="00F24C8C" w:rsidP="00F24C8C">
            <w:pPr>
              <w:spacing w:after="0" w:line="240" w:lineRule="auto"/>
              <w:jc w:val="center"/>
              <w:rPr>
                <w:rFonts w:ascii="Times New Roman" w:eastAsia="Times New Roman" w:hAnsi="Times New Roman" w:cs="Times New Roman"/>
                <w:sz w:val="12"/>
                <w:szCs w:val="12"/>
                <w:lang w:eastAsia="ru-RU"/>
              </w:rPr>
            </w:pPr>
            <w:r w:rsidRPr="00F24C8C">
              <w:rPr>
                <w:rFonts w:ascii="Times New Roman" w:eastAsia="Times New Roman" w:hAnsi="Times New Roman" w:cs="Times New Roman"/>
                <w:sz w:val="12"/>
                <w:szCs w:val="12"/>
                <w:lang w:eastAsia="ru-RU"/>
              </w:rPr>
              <w:t>03</w:t>
            </w:r>
          </w:p>
        </w:tc>
        <w:tc>
          <w:tcPr>
            <w:tcW w:w="217" w:type="pct"/>
            <w:shd w:val="clear" w:color="000000" w:fill="FFFFFF"/>
            <w:noWrap/>
            <w:vAlign w:val="center"/>
            <w:hideMark/>
          </w:tcPr>
          <w:p w:rsidR="00F24C8C" w:rsidRPr="00F24C8C" w:rsidRDefault="00F24C8C" w:rsidP="00F24C8C">
            <w:pPr>
              <w:spacing w:after="0" w:line="240" w:lineRule="auto"/>
              <w:jc w:val="center"/>
              <w:rPr>
                <w:rFonts w:ascii="Times New Roman" w:eastAsia="Times New Roman" w:hAnsi="Times New Roman" w:cs="Times New Roman"/>
                <w:sz w:val="12"/>
                <w:szCs w:val="12"/>
                <w:lang w:eastAsia="ru-RU"/>
              </w:rPr>
            </w:pPr>
            <w:r w:rsidRPr="00F24C8C">
              <w:rPr>
                <w:rFonts w:ascii="Times New Roman" w:eastAsia="Times New Roman" w:hAnsi="Times New Roman" w:cs="Times New Roman"/>
                <w:sz w:val="12"/>
                <w:szCs w:val="12"/>
                <w:lang w:eastAsia="ru-RU"/>
              </w:rPr>
              <w:t>38</w:t>
            </w:r>
          </w:p>
        </w:tc>
        <w:tc>
          <w:tcPr>
            <w:tcW w:w="179" w:type="pct"/>
            <w:shd w:val="clear" w:color="000000" w:fill="FFFFFF"/>
            <w:noWrap/>
            <w:vAlign w:val="center"/>
            <w:hideMark/>
          </w:tcPr>
          <w:p w:rsidR="00F24C8C" w:rsidRPr="00F24C8C" w:rsidRDefault="00F24C8C" w:rsidP="00F24C8C">
            <w:pPr>
              <w:spacing w:after="0" w:line="240" w:lineRule="auto"/>
              <w:jc w:val="center"/>
              <w:rPr>
                <w:rFonts w:ascii="Times New Roman" w:eastAsia="Times New Roman" w:hAnsi="Times New Roman" w:cs="Times New Roman"/>
                <w:sz w:val="12"/>
                <w:szCs w:val="12"/>
                <w:lang w:eastAsia="ru-RU"/>
              </w:rPr>
            </w:pPr>
            <w:r w:rsidRPr="00F24C8C">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F24C8C" w:rsidRPr="00F24C8C" w:rsidRDefault="00F24C8C" w:rsidP="00F24C8C">
            <w:pPr>
              <w:spacing w:after="0" w:line="240" w:lineRule="auto"/>
              <w:jc w:val="center"/>
              <w:rPr>
                <w:rFonts w:ascii="Times New Roman" w:eastAsia="Times New Roman" w:hAnsi="Times New Roman" w:cs="Times New Roman"/>
                <w:sz w:val="12"/>
                <w:szCs w:val="12"/>
                <w:lang w:eastAsia="ru-RU"/>
              </w:rPr>
            </w:pPr>
            <w:r w:rsidRPr="00F24C8C">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F24C8C" w:rsidRPr="00F24C8C" w:rsidRDefault="00F24C8C" w:rsidP="00F24C8C">
            <w:pPr>
              <w:spacing w:after="0" w:line="240" w:lineRule="auto"/>
              <w:jc w:val="center"/>
              <w:rPr>
                <w:rFonts w:ascii="Times New Roman" w:eastAsia="Times New Roman" w:hAnsi="Times New Roman" w:cs="Times New Roman"/>
                <w:sz w:val="12"/>
                <w:szCs w:val="12"/>
                <w:lang w:eastAsia="ru-RU"/>
              </w:rPr>
            </w:pPr>
            <w:r w:rsidRPr="00F24C8C">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F24C8C" w:rsidRPr="00F24C8C" w:rsidRDefault="00F24C8C" w:rsidP="00F24C8C">
            <w:pPr>
              <w:spacing w:after="0" w:line="240" w:lineRule="auto"/>
              <w:jc w:val="center"/>
              <w:rPr>
                <w:rFonts w:ascii="Times New Roman" w:eastAsia="Times New Roman" w:hAnsi="Times New Roman" w:cs="Times New Roman"/>
                <w:sz w:val="12"/>
                <w:szCs w:val="12"/>
                <w:lang w:eastAsia="ru-RU"/>
              </w:rPr>
            </w:pPr>
            <w:r w:rsidRPr="00F24C8C">
              <w:rPr>
                <w:rFonts w:ascii="Times New Roman" w:eastAsia="Times New Roman" w:hAnsi="Times New Roman" w:cs="Times New Roman"/>
                <w:sz w:val="12"/>
                <w:szCs w:val="12"/>
                <w:lang w:eastAsia="ru-RU"/>
              </w:rPr>
              <w:t>120</w:t>
            </w:r>
          </w:p>
        </w:tc>
        <w:tc>
          <w:tcPr>
            <w:tcW w:w="525" w:type="pct"/>
            <w:shd w:val="clear" w:color="000000" w:fill="FFFFFF"/>
            <w:noWrap/>
            <w:vAlign w:val="center"/>
            <w:hideMark/>
          </w:tcPr>
          <w:p w:rsidR="00F24C8C" w:rsidRPr="00F24C8C" w:rsidRDefault="00F24C8C" w:rsidP="00F24C8C">
            <w:pPr>
              <w:spacing w:after="0" w:line="240" w:lineRule="auto"/>
              <w:jc w:val="right"/>
              <w:rPr>
                <w:rFonts w:ascii="Times New Roman" w:eastAsia="Times New Roman" w:hAnsi="Times New Roman" w:cs="Times New Roman"/>
                <w:sz w:val="12"/>
                <w:szCs w:val="12"/>
                <w:lang w:eastAsia="ru-RU"/>
              </w:rPr>
            </w:pPr>
            <w:r w:rsidRPr="00F24C8C">
              <w:rPr>
                <w:rFonts w:ascii="Times New Roman" w:eastAsia="Times New Roman" w:hAnsi="Times New Roman" w:cs="Times New Roman"/>
                <w:sz w:val="12"/>
                <w:szCs w:val="12"/>
                <w:lang w:eastAsia="ru-RU"/>
              </w:rPr>
              <w:t>18</w:t>
            </w:r>
          </w:p>
        </w:tc>
        <w:tc>
          <w:tcPr>
            <w:tcW w:w="659" w:type="pct"/>
            <w:shd w:val="clear" w:color="000000" w:fill="FFFFFF"/>
            <w:noWrap/>
            <w:vAlign w:val="center"/>
            <w:hideMark/>
          </w:tcPr>
          <w:p w:rsidR="00F24C8C" w:rsidRPr="00F24C8C" w:rsidRDefault="00F24C8C" w:rsidP="00F24C8C">
            <w:pPr>
              <w:spacing w:after="0" w:line="240" w:lineRule="auto"/>
              <w:jc w:val="right"/>
              <w:rPr>
                <w:rFonts w:ascii="Times New Roman" w:eastAsia="Times New Roman" w:hAnsi="Times New Roman" w:cs="Times New Roman"/>
                <w:sz w:val="12"/>
                <w:szCs w:val="12"/>
                <w:lang w:eastAsia="ru-RU"/>
              </w:rPr>
            </w:pPr>
            <w:r w:rsidRPr="00F24C8C">
              <w:rPr>
                <w:rFonts w:ascii="Times New Roman" w:eastAsia="Times New Roman" w:hAnsi="Times New Roman" w:cs="Times New Roman"/>
                <w:sz w:val="12"/>
                <w:szCs w:val="12"/>
                <w:lang w:eastAsia="ru-RU"/>
              </w:rPr>
              <w:t>18</w:t>
            </w:r>
          </w:p>
        </w:tc>
      </w:tr>
      <w:tr w:rsidR="00F24C8C" w:rsidRPr="00F24C8C" w:rsidTr="000B66E1">
        <w:trPr>
          <w:trHeight w:val="70"/>
        </w:trPr>
        <w:tc>
          <w:tcPr>
            <w:tcW w:w="1632" w:type="pct"/>
            <w:shd w:val="clear" w:color="000000" w:fill="FFFFFF"/>
            <w:vAlign w:val="bottom"/>
            <w:hideMark/>
          </w:tcPr>
          <w:p w:rsidR="00F24C8C" w:rsidRPr="00F24C8C" w:rsidRDefault="00F24C8C" w:rsidP="00F24C8C">
            <w:pPr>
              <w:spacing w:after="0" w:line="240" w:lineRule="auto"/>
              <w:rPr>
                <w:rFonts w:ascii="Times New Roman" w:eastAsia="Times New Roman" w:hAnsi="Times New Roman" w:cs="Times New Roman"/>
                <w:b/>
                <w:bCs/>
                <w:sz w:val="12"/>
                <w:szCs w:val="12"/>
                <w:lang w:eastAsia="ru-RU"/>
              </w:rPr>
            </w:pPr>
            <w:r w:rsidRPr="00F24C8C">
              <w:rPr>
                <w:rFonts w:ascii="Times New Roman" w:eastAsia="Times New Roman" w:hAnsi="Times New Roman" w:cs="Times New Roman"/>
                <w:b/>
                <w:bCs/>
                <w:sz w:val="12"/>
                <w:szCs w:val="12"/>
                <w:lang w:eastAsia="ru-RU"/>
              </w:rPr>
              <w:t>Гражданская оборона</w:t>
            </w:r>
          </w:p>
        </w:tc>
        <w:tc>
          <w:tcPr>
            <w:tcW w:w="514" w:type="pct"/>
            <w:shd w:val="clear" w:color="000000" w:fill="FFFFFF"/>
            <w:noWrap/>
            <w:vAlign w:val="center"/>
            <w:hideMark/>
          </w:tcPr>
          <w:p w:rsidR="00F24C8C" w:rsidRPr="00F24C8C" w:rsidRDefault="00F24C8C" w:rsidP="00F24C8C">
            <w:pPr>
              <w:spacing w:after="0" w:line="240" w:lineRule="auto"/>
              <w:jc w:val="center"/>
              <w:rPr>
                <w:rFonts w:ascii="Times New Roman" w:eastAsia="Times New Roman" w:hAnsi="Times New Roman" w:cs="Times New Roman"/>
                <w:b/>
                <w:bCs/>
                <w:sz w:val="12"/>
                <w:szCs w:val="12"/>
                <w:lang w:eastAsia="ru-RU"/>
              </w:rPr>
            </w:pPr>
            <w:r w:rsidRPr="00F24C8C">
              <w:rPr>
                <w:rFonts w:ascii="Times New Roman" w:eastAsia="Times New Roman" w:hAnsi="Times New Roman" w:cs="Times New Roman"/>
                <w:b/>
                <w:bCs/>
                <w:sz w:val="12"/>
                <w:szCs w:val="12"/>
                <w:lang w:eastAsia="ru-RU"/>
              </w:rPr>
              <w:t>422</w:t>
            </w:r>
          </w:p>
        </w:tc>
        <w:tc>
          <w:tcPr>
            <w:tcW w:w="219" w:type="pct"/>
            <w:shd w:val="clear" w:color="000000" w:fill="FFFFFF"/>
            <w:vAlign w:val="center"/>
            <w:hideMark/>
          </w:tcPr>
          <w:p w:rsidR="00F24C8C" w:rsidRPr="00F24C8C" w:rsidRDefault="00F24C8C" w:rsidP="00F24C8C">
            <w:pPr>
              <w:spacing w:after="0" w:line="240" w:lineRule="auto"/>
              <w:jc w:val="center"/>
              <w:rPr>
                <w:rFonts w:ascii="Times New Roman" w:eastAsia="Times New Roman" w:hAnsi="Times New Roman" w:cs="Times New Roman"/>
                <w:b/>
                <w:bCs/>
                <w:sz w:val="12"/>
                <w:szCs w:val="12"/>
                <w:lang w:eastAsia="ru-RU"/>
              </w:rPr>
            </w:pPr>
            <w:r w:rsidRPr="00F24C8C">
              <w:rPr>
                <w:rFonts w:ascii="Times New Roman" w:eastAsia="Times New Roman" w:hAnsi="Times New Roman" w:cs="Times New Roman"/>
                <w:b/>
                <w:bCs/>
                <w:sz w:val="12"/>
                <w:szCs w:val="12"/>
                <w:lang w:eastAsia="ru-RU"/>
              </w:rPr>
              <w:t>03</w:t>
            </w:r>
          </w:p>
        </w:tc>
        <w:tc>
          <w:tcPr>
            <w:tcW w:w="248" w:type="pct"/>
            <w:shd w:val="clear" w:color="000000" w:fill="FFFFFF"/>
            <w:vAlign w:val="center"/>
            <w:hideMark/>
          </w:tcPr>
          <w:p w:rsidR="00F24C8C" w:rsidRPr="00F24C8C" w:rsidRDefault="00F24C8C" w:rsidP="00F24C8C">
            <w:pPr>
              <w:spacing w:after="0" w:line="240" w:lineRule="auto"/>
              <w:jc w:val="center"/>
              <w:rPr>
                <w:rFonts w:ascii="Times New Roman" w:eastAsia="Times New Roman" w:hAnsi="Times New Roman" w:cs="Times New Roman"/>
                <w:b/>
                <w:bCs/>
                <w:sz w:val="12"/>
                <w:szCs w:val="12"/>
                <w:lang w:eastAsia="ru-RU"/>
              </w:rPr>
            </w:pPr>
            <w:r w:rsidRPr="00F24C8C">
              <w:rPr>
                <w:rFonts w:ascii="Times New Roman" w:eastAsia="Times New Roman" w:hAnsi="Times New Roman" w:cs="Times New Roman"/>
                <w:b/>
                <w:bCs/>
                <w:sz w:val="12"/>
                <w:szCs w:val="12"/>
                <w:lang w:eastAsia="ru-RU"/>
              </w:rPr>
              <w:t>09</w:t>
            </w:r>
          </w:p>
        </w:tc>
        <w:tc>
          <w:tcPr>
            <w:tcW w:w="217" w:type="pct"/>
            <w:shd w:val="clear" w:color="000000" w:fill="FFFFFF"/>
            <w:noWrap/>
            <w:vAlign w:val="center"/>
            <w:hideMark/>
          </w:tcPr>
          <w:p w:rsidR="00F24C8C" w:rsidRPr="00F24C8C" w:rsidRDefault="00F24C8C" w:rsidP="00F24C8C">
            <w:pPr>
              <w:spacing w:after="0" w:line="240" w:lineRule="auto"/>
              <w:jc w:val="center"/>
              <w:rPr>
                <w:rFonts w:ascii="Times New Roman" w:eastAsia="Times New Roman" w:hAnsi="Times New Roman" w:cs="Times New Roman"/>
                <w:b/>
                <w:bCs/>
                <w:sz w:val="12"/>
                <w:szCs w:val="12"/>
                <w:lang w:eastAsia="ru-RU"/>
              </w:rPr>
            </w:pPr>
            <w:r w:rsidRPr="00F24C8C">
              <w:rPr>
                <w:rFonts w:ascii="Times New Roman" w:eastAsia="Times New Roman" w:hAnsi="Times New Roman" w:cs="Times New Roman"/>
                <w:b/>
                <w:bCs/>
                <w:sz w:val="12"/>
                <w:szCs w:val="12"/>
                <w:lang w:eastAsia="ru-RU"/>
              </w:rPr>
              <w:t> </w:t>
            </w:r>
          </w:p>
        </w:tc>
        <w:tc>
          <w:tcPr>
            <w:tcW w:w="179" w:type="pct"/>
            <w:shd w:val="clear" w:color="000000" w:fill="FFFFFF"/>
            <w:noWrap/>
            <w:vAlign w:val="center"/>
            <w:hideMark/>
          </w:tcPr>
          <w:p w:rsidR="00F24C8C" w:rsidRPr="00F24C8C" w:rsidRDefault="00F24C8C" w:rsidP="00F24C8C">
            <w:pPr>
              <w:spacing w:after="0" w:line="240" w:lineRule="auto"/>
              <w:jc w:val="center"/>
              <w:rPr>
                <w:rFonts w:ascii="Times New Roman" w:eastAsia="Times New Roman" w:hAnsi="Times New Roman" w:cs="Times New Roman"/>
                <w:b/>
                <w:bCs/>
                <w:sz w:val="12"/>
                <w:szCs w:val="12"/>
                <w:lang w:eastAsia="ru-RU"/>
              </w:rPr>
            </w:pPr>
            <w:r w:rsidRPr="00F24C8C">
              <w:rPr>
                <w:rFonts w:ascii="Times New Roman" w:eastAsia="Times New Roman" w:hAnsi="Times New Roman" w:cs="Times New Roman"/>
                <w:b/>
                <w:bCs/>
                <w:sz w:val="12"/>
                <w:szCs w:val="12"/>
                <w:lang w:eastAsia="ru-RU"/>
              </w:rPr>
              <w:t> </w:t>
            </w:r>
          </w:p>
        </w:tc>
        <w:tc>
          <w:tcPr>
            <w:tcW w:w="217" w:type="pct"/>
            <w:shd w:val="clear" w:color="000000" w:fill="FFFFFF"/>
            <w:noWrap/>
            <w:vAlign w:val="center"/>
            <w:hideMark/>
          </w:tcPr>
          <w:p w:rsidR="00F24C8C" w:rsidRPr="00F24C8C" w:rsidRDefault="00F24C8C" w:rsidP="00F24C8C">
            <w:pPr>
              <w:spacing w:after="0" w:line="240" w:lineRule="auto"/>
              <w:jc w:val="center"/>
              <w:rPr>
                <w:rFonts w:ascii="Times New Roman" w:eastAsia="Times New Roman" w:hAnsi="Times New Roman" w:cs="Times New Roman"/>
                <w:b/>
                <w:bCs/>
                <w:sz w:val="12"/>
                <w:szCs w:val="12"/>
                <w:lang w:eastAsia="ru-RU"/>
              </w:rPr>
            </w:pPr>
            <w:r w:rsidRPr="00F24C8C">
              <w:rPr>
                <w:rFonts w:ascii="Times New Roman" w:eastAsia="Times New Roman" w:hAnsi="Times New Roman" w:cs="Times New Roman"/>
                <w:b/>
                <w:bCs/>
                <w:sz w:val="12"/>
                <w:szCs w:val="12"/>
                <w:lang w:eastAsia="ru-RU"/>
              </w:rPr>
              <w:t> </w:t>
            </w:r>
          </w:p>
        </w:tc>
        <w:tc>
          <w:tcPr>
            <w:tcW w:w="334" w:type="pct"/>
            <w:shd w:val="clear" w:color="000000" w:fill="FFFFFF"/>
            <w:noWrap/>
            <w:vAlign w:val="center"/>
            <w:hideMark/>
          </w:tcPr>
          <w:p w:rsidR="00F24C8C" w:rsidRPr="00F24C8C" w:rsidRDefault="00F24C8C" w:rsidP="00F24C8C">
            <w:pPr>
              <w:spacing w:after="0" w:line="240" w:lineRule="auto"/>
              <w:jc w:val="center"/>
              <w:rPr>
                <w:rFonts w:ascii="Times New Roman" w:eastAsia="Times New Roman" w:hAnsi="Times New Roman" w:cs="Times New Roman"/>
                <w:b/>
                <w:bCs/>
                <w:sz w:val="12"/>
                <w:szCs w:val="12"/>
                <w:lang w:eastAsia="ru-RU"/>
              </w:rPr>
            </w:pPr>
            <w:r w:rsidRPr="00F24C8C">
              <w:rPr>
                <w:rFonts w:ascii="Times New Roman" w:eastAsia="Times New Roman" w:hAnsi="Times New Roman" w:cs="Times New Roman"/>
                <w:b/>
                <w:bCs/>
                <w:sz w:val="12"/>
                <w:szCs w:val="12"/>
                <w:lang w:eastAsia="ru-RU"/>
              </w:rPr>
              <w:t> </w:t>
            </w:r>
          </w:p>
        </w:tc>
        <w:tc>
          <w:tcPr>
            <w:tcW w:w="256" w:type="pct"/>
            <w:shd w:val="clear" w:color="000000" w:fill="FFFFFF"/>
            <w:noWrap/>
            <w:vAlign w:val="center"/>
            <w:hideMark/>
          </w:tcPr>
          <w:p w:rsidR="00F24C8C" w:rsidRPr="00F24C8C" w:rsidRDefault="00F24C8C" w:rsidP="00F24C8C">
            <w:pPr>
              <w:spacing w:after="0" w:line="240" w:lineRule="auto"/>
              <w:jc w:val="center"/>
              <w:rPr>
                <w:rFonts w:ascii="Times New Roman" w:eastAsia="Times New Roman" w:hAnsi="Times New Roman" w:cs="Times New Roman"/>
                <w:b/>
                <w:bCs/>
                <w:sz w:val="12"/>
                <w:szCs w:val="12"/>
                <w:lang w:eastAsia="ru-RU"/>
              </w:rPr>
            </w:pPr>
            <w:r w:rsidRPr="00F24C8C">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F24C8C" w:rsidRPr="00F24C8C" w:rsidRDefault="00F24C8C" w:rsidP="00F24C8C">
            <w:pPr>
              <w:spacing w:after="0" w:line="240" w:lineRule="auto"/>
              <w:jc w:val="right"/>
              <w:rPr>
                <w:rFonts w:ascii="Times New Roman" w:eastAsia="Times New Roman" w:hAnsi="Times New Roman" w:cs="Times New Roman"/>
                <w:b/>
                <w:bCs/>
                <w:sz w:val="12"/>
                <w:szCs w:val="12"/>
                <w:lang w:eastAsia="ru-RU"/>
              </w:rPr>
            </w:pPr>
            <w:r w:rsidRPr="00F24C8C">
              <w:rPr>
                <w:rFonts w:ascii="Times New Roman" w:eastAsia="Times New Roman" w:hAnsi="Times New Roman" w:cs="Times New Roman"/>
                <w:b/>
                <w:bCs/>
                <w:sz w:val="12"/>
                <w:szCs w:val="12"/>
                <w:lang w:eastAsia="ru-RU"/>
              </w:rPr>
              <w:t>88</w:t>
            </w:r>
          </w:p>
        </w:tc>
        <w:tc>
          <w:tcPr>
            <w:tcW w:w="659" w:type="pct"/>
            <w:shd w:val="clear" w:color="000000" w:fill="FFFFFF"/>
            <w:noWrap/>
            <w:vAlign w:val="center"/>
            <w:hideMark/>
          </w:tcPr>
          <w:p w:rsidR="00F24C8C" w:rsidRPr="00F24C8C" w:rsidRDefault="00F24C8C" w:rsidP="00F24C8C">
            <w:pPr>
              <w:spacing w:after="0" w:line="240" w:lineRule="auto"/>
              <w:jc w:val="right"/>
              <w:rPr>
                <w:rFonts w:ascii="Times New Roman" w:eastAsia="Times New Roman" w:hAnsi="Times New Roman" w:cs="Times New Roman"/>
                <w:b/>
                <w:bCs/>
                <w:sz w:val="12"/>
                <w:szCs w:val="12"/>
                <w:lang w:eastAsia="ru-RU"/>
              </w:rPr>
            </w:pPr>
            <w:r w:rsidRPr="00F24C8C">
              <w:rPr>
                <w:rFonts w:ascii="Times New Roman" w:eastAsia="Times New Roman" w:hAnsi="Times New Roman" w:cs="Times New Roman"/>
                <w:b/>
                <w:bCs/>
                <w:sz w:val="12"/>
                <w:szCs w:val="12"/>
                <w:lang w:eastAsia="ru-RU"/>
              </w:rPr>
              <w:t>0</w:t>
            </w:r>
          </w:p>
        </w:tc>
      </w:tr>
      <w:tr w:rsidR="00F24C8C" w:rsidRPr="00F24C8C" w:rsidTr="000B66E1">
        <w:trPr>
          <w:trHeight w:val="70"/>
        </w:trPr>
        <w:tc>
          <w:tcPr>
            <w:tcW w:w="1632" w:type="pct"/>
            <w:shd w:val="clear" w:color="000000" w:fill="FFFFFF"/>
            <w:vAlign w:val="bottom"/>
            <w:hideMark/>
          </w:tcPr>
          <w:p w:rsidR="00F24C8C" w:rsidRPr="00F24C8C" w:rsidRDefault="00F24C8C" w:rsidP="00F24C8C">
            <w:pPr>
              <w:spacing w:after="0" w:line="240" w:lineRule="auto"/>
              <w:rPr>
                <w:rFonts w:ascii="Times New Roman" w:eastAsia="Times New Roman" w:hAnsi="Times New Roman" w:cs="Times New Roman"/>
                <w:b/>
                <w:bCs/>
                <w:sz w:val="12"/>
                <w:szCs w:val="12"/>
                <w:lang w:eastAsia="ru-RU"/>
              </w:rPr>
            </w:pPr>
            <w:r w:rsidRPr="00F24C8C">
              <w:rPr>
                <w:rFonts w:ascii="Times New Roman" w:eastAsia="Times New Roman" w:hAnsi="Times New Roman" w:cs="Times New Roman"/>
                <w:b/>
                <w:bCs/>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514" w:type="pct"/>
            <w:shd w:val="clear" w:color="000000" w:fill="FFFFFF"/>
            <w:noWrap/>
            <w:vAlign w:val="center"/>
            <w:hideMark/>
          </w:tcPr>
          <w:p w:rsidR="00F24C8C" w:rsidRPr="00F24C8C" w:rsidRDefault="00F24C8C" w:rsidP="00F24C8C">
            <w:pPr>
              <w:spacing w:after="0" w:line="240" w:lineRule="auto"/>
              <w:jc w:val="center"/>
              <w:rPr>
                <w:rFonts w:ascii="Times New Roman" w:eastAsia="Times New Roman" w:hAnsi="Times New Roman" w:cs="Times New Roman"/>
                <w:b/>
                <w:bCs/>
                <w:sz w:val="12"/>
                <w:szCs w:val="12"/>
                <w:lang w:eastAsia="ru-RU"/>
              </w:rPr>
            </w:pPr>
            <w:r w:rsidRPr="00F24C8C">
              <w:rPr>
                <w:rFonts w:ascii="Times New Roman" w:eastAsia="Times New Roman" w:hAnsi="Times New Roman" w:cs="Times New Roman"/>
                <w:b/>
                <w:bCs/>
                <w:sz w:val="12"/>
                <w:szCs w:val="12"/>
                <w:lang w:eastAsia="ru-RU"/>
              </w:rPr>
              <w:t>422</w:t>
            </w:r>
          </w:p>
        </w:tc>
        <w:tc>
          <w:tcPr>
            <w:tcW w:w="219" w:type="pct"/>
            <w:shd w:val="clear" w:color="000000" w:fill="FFFFFF"/>
            <w:vAlign w:val="center"/>
            <w:hideMark/>
          </w:tcPr>
          <w:p w:rsidR="00F24C8C" w:rsidRPr="00F24C8C" w:rsidRDefault="00F24C8C" w:rsidP="00F24C8C">
            <w:pPr>
              <w:spacing w:after="0" w:line="240" w:lineRule="auto"/>
              <w:jc w:val="center"/>
              <w:rPr>
                <w:rFonts w:ascii="Times New Roman" w:eastAsia="Times New Roman" w:hAnsi="Times New Roman" w:cs="Times New Roman"/>
                <w:b/>
                <w:bCs/>
                <w:sz w:val="12"/>
                <w:szCs w:val="12"/>
                <w:lang w:eastAsia="ru-RU"/>
              </w:rPr>
            </w:pPr>
            <w:r w:rsidRPr="00F24C8C">
              <w:rPr>
                <w:rFonts w:ascii="Times New Roman" w:eastAsia="Times New Roman" w:hAnsi="Times New Roman" w:cs="Times New Roman"/>
                <w:b/>
                <w:bCs/>
                <w:sz w:val="12"/>
                <w:szCs w:val="12"/>
                <w:lang w:eastAsia="ru-RU"/>
              </w:rPr>
              <w:t>03</w:t>
            </w:r>
          </w:p>
        </w:tc>
        <w:tc>
          <w:tcPr>
            <w:tcW w:w="248" w:type="pct"/>
            <w:shd w:val="clear" w:color="000000" w:fill="FFFFFF"/>
            <w:vAlign w:val="center"/>
            <w:hideMark/>
          </w:tcPr>
          <w:p w:rsidR="00F24C8C" w:rsidRPr="00F24C8C" w:rsidRDefault="00F24C8C" w:rsidP="00F24C8C">
            <w:pPr>
              <w:spacing w:after="0" w:line="240" w:lineRule="auto"/>
              <w:jc w:val="center"/>
              <w:rPr>
                <w:rFonts w:ascii="Times New Roman" w:eastAsia="Times New Roman" w:hAnsi="Times New Roman" w:cs="Times New Roman"/>
                <w:b/>
                <w:bCs/>
                <w:sz w:val="12"/>
                <w:szCs w:val="12"/>
                <w:lang w:eastAsia="ru-RU"/>
              </w:rPr>
            </w:pPr>
            <w:r w:rsidRPr="00F24C8C">
              <w:rPr>
                <w:rFonts w:ascii="Times New Roman" w:eastAsia="Times New Roman" w:hAnsi="Times New Roman" w:cs="Times New Roman"/>
                <w:b/>
                <w:bCs/>
                <w:sz w:val="12"/>
                <w:szCs w:val="12"/>
                <w:lang w:eastAsia="ru-RU"/>
              </w:rPr>
              <w:t>09</w:t>
            </w:r>
          </w:p>
        </w:tc>
        <w:tc>
          <w:tcPr>
            <w:tcW w:w="217" w:type="pct"/>
            <w:shd w:val="clear" w:color="000000" w:fill="FFFFFF"/>
            <w:noWrap/>
            <w:vAlign w:val="center"/>
            <w:hideMark/>
          </w:tcPr>
          <w:p w:rsidR="00F24C8C" w:rsidRPr="00F24C8C" w:rsidRDefault="00F24C8C" w:rsidP="00F24C8C">
            <w:pPr>
              <w:spacing w:after="0" w:line="240" w:lineRule="auto"/>
              <w:jc w:val="center"/>
              <w:rPr>
                <w:rFonts w:ascii="Times New Roman" w:eastAsia="Times New Roman" w:hAnsi="Times New Roman" w:cs="Times New Roman"/>
                <w:b/>
                <w:bCs/>
                <w:sz w:val="12"/>
                <w:szCs w:val="12"/>
                <w:lang w:eastAsia="ru-RU"/>
              </w:rPr>
            </w:pPr>
            <w:r w:rsidRPr="00F24C8C">
              <w:rPr>
                <w:rFonts w:ascii="Times New Roman" w:eastAsia="Times New Roman" w:hAnsi="Times New Roman" w:cs="Times New Roman"/>
                <w:b/>
                <w:bCs/>
                <w:sz w:val="12"/>
                <w:szCs w:val="12"/>
                <w:lang w:eastAsia="ru-RU"/>
              </w:rPr>
              <w:t>41</w:t>
            </w:r>
          </w:p>
        </w:tc>
        <w:tc>
          <w:tcPr>
            <w:tcW w:w="179" w:type="pct"/>
            <w:shd w:val="clear" w:color="000000" w:fill="FFFFFF"/>
            <w:noWrap/>
            <w:vAlign w:val="center"/>
            <w:hideMark/>
          </w:tcPr>
          <w:p w:rsidR="00F24C8C" w:rsidRPr="00F24C8C" w:rsidRDefault="00F24C8C" w:rsidP="00F24C8C">
            <w:pPr>
              <w:spacing w:after="0" w:line="240" w:lineRule="auto"/>
              <w:jc w:val="center"/>
              <w:rPr>
                <w:rFonts w:ascii="Times New Roman" w:eastAsia="Times New Roman" w:hAnsi="Times New Roman" w:cs="Times New Roman"/>
                <w:b/>
                <w:bCs/>
                <w:sz w:val="12"/>
                <w:szCs w:val="12"/>
                <w:lang w:eastAsia="ru-RU"/>
              </w:rPr>
            </w:pPr>
            <w:r w:rsidRPr="00F24C8C">
              <w:rPr>
                <w:rFonts w:ascii="Times New Roman" w:eastAsia="Times New Roman" w:hAnsi="Times New Roman" w:cs="Times New Roman"/>
                <w:b/>
                <w:bCs/>
                <w:sz w:val="12"/>
                <w:szCs w:val="12"/>
                <w:lang w:eastAsia="ru-RU"/>
              </w:rPr>
              <w:t>0</w:t>
            </w:r>
          </w:p>
        </w:tc>
        <w:tc>
          <w:tcPr>
            <w:tcW w:w="217" w:type="pct"/>
            <w:shd w:val="clear" w:color="000000" w:fill="FFFFFF"/>
            <w:noWrap/>
            <w:vAlign w:val="center"/>
            <w:hideMark/>
          </w:tcPr>
          <w:p w:rsidR="00F24C8C" w:rsidRPr="00F24C8C" w:rsidRDefault="00F24C8C" w:rsidP="00F24C8C">
            <w:pPr>
              <w:spacing w:after="0" w:line="240" w:lineRule="auto"/>
              <w:jc w:val="center"/>
              <w:rPr>
                <w:rFonts w:ascii="Times New Roman" w:eastAsia="Times New Roman" w:hAnsi="Times New Roman" w:cs="Times New Roman"/>
                <w:b/>
                <w:bCs/>
                <w:sz w:val="12"/>
                <w:szCs w:val="12"/>
                <w:lang w:eastAsia="ru-RU"/>
              </w:rPr>
            </w:pPr>
            <w:r w:rsidRPr="00F24C8C">
              <w:rPr>
                <w:rFonts w:ascii="Times New Roman" w:eastAsia="Times New Roman" w:hAnsi="Times New Roman" w:cs="Times New Roman"/>
                <w:b/>
                <w:bCs/>
                <w:sz w:val="12"/>
                <w:szCs w:val="12"/>
                <w:lang w:eastAsia="ru-RU"/>
              </w:rPr>
              <w:t>00</w:t>
            </w:r>
          </w:p>
        </w:tc>
        <w:tc>
          <w:tcPr>
            <w:tcW w:w="334" w:type="pct"/>
            <w:shd w:val="clear" w:color="000000" w:fill="FFFFFF"/>
            <w:noWrap/>
            <w:vAlign w:val="center"/>
            <w:hideMark/>
          </w:tcPr>
          <w:p w:rsidR="00F24C8C" w:rsidRPr="00F24C8C" w:rsidRDefault="00F24C8C" w:rsidP="00F24C8C">
            <w:pPr>
              <w:spacing w:after="0" w:line="240" w:lineRule="auto"/>
              <w:jc w:val="center"/>
              <w:rPr>
                <w:rFonts w:ascii="Times New Roman" w:eastAsia="Times New Roman" w:hAnsi="Times New Roman" w:cs="Times New Roman"/>
                <w:b/>
                <w:bCs/>
                <w:sz w:val="12"/>
                <w:szCs w:val="12"/>
                <w:lang w:eastAsia="ru-RU"/>
              </w:rPr>
            </w:pPr>
            <w:r w:rsidRPr="00F24C8C">
              <w:rPr>
                <w:rFonts w:ascii="Times New Roman" w:eastAsia="Times New Roman" w:hAnsi="Times New Roman" w:cs="Times New Roman"/>
                <w:b/>
                <w:bCs/>
                <w:sz w:val="12"/>
                <w:szCs w:val="12"/>
                <w:lang w:eastAsia="ru-RU"/>
              </w:rPr>
              <w:t>00000</w:t>
            </w:r>
          </w:p>
        </w:tc>
        <w:tc>
          <w:tcPr>
            <w:tcW w:w="256" w:type="pct"/>
            <w:shd w:val="clear" w:color="000000" w:fill="FFFFFF"/>
            <w:noWrap/>
            <w:vAlign w:val="center"/>
            <w:hideMark/>
          </w:tcPr>
          <w:p w:rsidR="00F24C8C" w:rsidRPr="00F24C8C" w:rsidRDefault="00F24C8C" w:rsidP="00F24C8C">
            <w:pPr>
              <w:spacing w:after="0" w:line="240" w:lineRule="auto"/>
              <w:jc w:val="center"/>
              <w:rPr>
                <w:rFonts w:ascii="Times New Roman" w:eastAsia="Times New Roman" w:hAnsi="Times New Roman" w:cs="Times New Roman"/>
                <w:b/>
                <w:bCs/>
                <w:sz w:val="12"/>
                <w:szCs w:val="12"/>
                <w:lang w:eastAsia="ru-RU"/>
              </w:rPr>
            </w:pPr>
            <w:r w:rsidRPr="00F24C8C">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F24C8C" w:rsidRPr="00F24C8C" w:rsidRDefault="00F24C8C" w:rsidP="00F24C8C">
            <w:pPr>
              <w:spacing w:after="0" w:line="240" w:lineRule="auto"/>
              <w:jc w:val="right"/>
              <w:rPr>
                <w:rFonts w:ascii="Times New Roman" w:eastAsia="Times New Roman" w:hAnsi="Times New Roman" w:cs="Times New Roman"/>
                <w:b/>
                <w:bCs/>
                <w:sz w:val="12"/>
                <w:szCs w:val="12"/>
                <w:lang w:eastAsia="ru-RU"/>
              </w:rPr>
            </w:pPr>
            <w:r w:rsidRPr="00F24C8C">
              <w:rPr>
                <w:rFonts w:ascii="Times New Roman" w:eastAsia="Times New Roman" w:hAnsi="Times New Roman" w:cs="Times New Roman"/>
                <w:b/>
                <w:bCs/>
                <w:sz w:val="12"/>
                <w:szCs w:val="12"/>
                <w:lang w:eastAsia="ru-RU"/>
              </w:rPr>
              <w:t>88</w:t>
            </w:r>
          </w:p>
        </w:tc>
        <w:tc>
          <w:tcPr>
            <w:tcW w:w="659" w:type="pct"/>
            <w:shd w:val="clear" w:color="000000" w:fill="FFFFFF"/>
            <w:noWrap/>
            <w:vAlign w:val="center"/>
            <w:hideMark/>
          </w:tcPr>
          <w:p w:rsidR="00F24C8C" w:rsidRPr="00F24C8C" w:rsidRDefault="00F24C8C" w:rsidP="00F24C8C">
            <w:pPr>
              <w:spacing w:after="0" w:line="240" w:lineRule="auto"/>
              <w:jc w:val="right"/>
              <w:rPr>
                <w:rFonts w:ascii="Times New Roman" w:eastAsia="Times New Roman" w:hAnsi="Times New Roman" w:cs="Times New Roman"/>
                <w:b/>
                <w:bCs/>
                <w:sz w:val="12"/>
                <w:szCs w:val="12"/>
                <w:lang w:eastAsia="ru-RU"/>
              </w:rPr>
            </w:pPr>
            <w:r w:rsidRPr="00F24C8C">
              <w:rPr>
                <w:rFonts w:ascii="Times New Roman" w:eastAsia="Times New Roman" w:hAnsi="Times New Roman" w:cs="Times New Roman"/>
                <w:b/>
                <w:bCs/>
                <w:sz w:val="12"/>
                <w:szCs w:val="12"/>
                <w:lang w:eastAsia="ru-RU"/>
              </w:rPr>
              <w:t>0</w:t>
            </w:r>
          </w:p>
        </w:tc>
      </w:tr>
      <w:tr w:rsidR="00F24C8C" w:rsidRPr="00F24C8C" w:rsidTr="000B66E1">
        <w:trPr>
          <w:trHeight w:val="70"/>
        </w:trPr>
        <w:tc>
          <w:tcPr>
            <w:tcW w:w="1632" w:type="pct"/>
            <w:shd w:val="clear" w:color="000000" w:fill="FFFFFF"/>
            <w:vAlign w:val="bottom"/>
            <w:hideMark/>
          </w:tcPr>
          <w:p w:rsidR="00F24C8C" w:rsidRPr="00F24C8C" w:rsidRDefault="00F24C8C" w:rsidP="00F24C8C">
            <w:pPr>
              <w:spacing w:after="0" w:line="240" w:lineRule="auto"/>
              <w:rPr>
                <w:rFonts w:ascii="Times New Roman" w:eastAsia="Times New Roman" w:hAnsi="Times New Roman" w:cs="Times New Roman"/>
                <w:sz w:val="12"/>
                <w:szCs w:val="12"/>
                <w:lang w:eastAsia="ru-RU"/>
              </w:rPr>
            </w:pPr>
            <w:r w:rsidRPr="00F24C8C">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14" w:type="pct"/>
            <w:shd w:val="clear" w:color="000000" w:fill="FFFFFF"/>
            <w:noWrap/>
            <w:vAlign w:val="center"/>
            <w:hideMark/>
          </w:tcPr>
          <w:p w:rsidR="00F24C8C" w:rsidRPr="00F24C8C" w:rsidRDefault="00F24C8C" w:rsidP="00F24C8C">
            <w:pPr>
              <w:spacing w:after="0" w:line="240" w:lineRule="auto"/>
              <w:jc w:val="center"/>
              <w:rPr>
                <w:rFonts w:ascii="Times New Roman" w:eastAsia="Times New Roman" w:hAnsi="Times New Roman" w:cs="Times New Roman"/>
                <w:sz w:val="12"/>
                <w:szCs w:val="12"/>
                <w:lang w:eastAsia="ru-RU"/>
              </w:rPr>
            </w:pPr>
            <w:r w:rsidRPr="00F24C8C">
              <w:rPr>
                <w:rFonts w:ascii="Times New Roman" w:eastAsia="Times New Roman" w:hAnsi="Times New Roman" w:cs="Times New Roman"/>
                <w:sz w:val="12"/>
                <w:szCs w:val="12"/>
                <w:lang w:eastAsia="ru-RU"/>
              </w:rPr>
              <w:t>422</w:t>
            </w:r>
          </w:p>
        </w:tc>
        <w:tc>
          <w:tcPr>
            <w:tcW w:w="219" w:type="pct"/>
            <w:shd w:val="clear" w:color="000000" w:fill="FFFFFF"/>
            <w:vAlign w:val="center"/>
            <w:hideMark/>
          </w:tcPr>
          <w:p w:rsidR="00F24C8C" w:rsidRPr="00F24C8C" w:rsidRDefault="00F24C8C" w:rsidP="00F24C8C">
            <w:pPr>
              <w:spacing w:after="0" w:line="240" w:lineRule="auto"/>
              <w:jc w:val="center"/>
              <w:rPr>
                <w:rFonts w:ascii="Times New Roman" w:eastAsia="Times New Roman" w:hAnsi="Times New Roman" w:cs="Times New Roman"/>
                <w:sz w:val="12"/>
                <w:szCs w:val="12"/>
                <w:lang w:eastAsia="ru-RU"/>
              </w:rPr>
            </w:pPr>
            <w:r w:rsidRPr="00F24C8C">
              <w:rPr>
                <w:rFonts w:ascii="Times New Roman" w:eastAsia="Times New Roman" w:hAnsi="Times New Roman" w:cs="Times New Roman"/>
                <w:sz w:val="12"/>
                <w:szCs w:val="12"/>
                <w:lang w:eastAsia="ru-RU"/>
              </w:rPr>
              <w:t>03</w:t>
            </w:r>
          </w:p>
        </w:tc>
        <w:tc>
          <w:tcPr>
            <w:tcW w:w="248" w:type="pct"/>
            <w:shd w:val="clear" w:color="000000" w:fill="FFFFFF"/>
            <w:vAlign w:val="center"/>
            <w:hideMark/>
          </w:tcPr>
          <w:p w:rsidR="00F24C8C" w:rsidRPr="00F24C8C" w:rsidRDefault="00F24C8C" w:rsidP="00F24C8C">
            <w:pPr>
              <w:spacing w:after="0" w:line="240" w:lineRule="auto"/>
              <w:jc w:val="center"/>
              <w:rPr>
                <w:rFonts w:ascii="Times New Roman" w:eastAsia="Times New Roman" w:hAnsi="Times New Roman" w:cs="Times New Roman"/>
                <w:sz w:val="12"/>
                <w:szCs w:val="12"/>
                <w:lang w:eastAsia="ru-RU"/>
              </w:rPr>
            </w:pPr>
            <w:r w:rsidRPr="00F24C8C">
              <w:rPr>
                <w:rFonts w:ascii="Times New Roman" w:eastAsia="Times New Roman" w:hAnsi="Times New Roman" w:cs="Times New Roman"/>
                <w:sz w:val="12"/>
                <w:szCs w:val="12"/>
                <w:lang w:eastAsia="ru-RU"/>
              </w:rPr>
              <w:t>09</w:t>
            </w:r>
          </w:p>
        </w:tc>
        <w:tc>
          <w:tcPr>
            <w:tcW w:w="217" w:type="pct"/>
            <w:shd w:val="clear" w:color="000000" w:fill="FFFFFF"/>
            <w:noWrap/>
            <w:vAlign w:val="center"/>
            <w:hideMark/>
          </w:tcPr>
          <w:p w:rsidR="00F24C8C" w:rsidRPr="00F24C8C" w:rsidRDefault="00F24C8C" w:rsidP="00F24C8C">
            <w:pPr>
              <w:spacing w:after="0" w:line="240" w:lineRule="auto"/>
              <w:jc w:val="center"/>
              <w:rPr>
                <w:rFonts w:ascii="Times New Roman" w:eastAsia="Times New Roman" w:hAnsi="Times New Roman" w:cs="Times New Roman"/>
                <w:sz w:val="12"/>
                <w:szCs w:val="12"/>
                <w:lang w:eastAsia="ru-RU"/>
              </w:rPr>
            </w:pPr>
            <w:r w:rsidRPr="00F24C8C">
              <w:rPr>
                <w:rFonts w:ascii="Times New Roman" w:eastAsia="Times New Roman" w:hAnsi="Times New Roman" w:cs="Times New Roman"/>
                <w:sz w:val="12"/>
                <w:szCs w:val="12"/>
                <w:lang w:eastAsia="ru-RU"/>
              </w:rPr>
              <w:t>41</w:t>
            </w:r>
          </w:p>
        </w:tc>
        <w:tc>
          <w:tcPr>
            <w:tcW w:w="179" w:type="pct"/>
            <w:shd w:val="clear" w:color="000000" w:fill="FFFFFF"/>
            <w:noWrap/>
            <w:vAlign w:val="center"/>
            <w:hideMark/>
          </w:tcPr>
          <w:p w:rsidR="00F24C8C" w:rsidRPr="00F24C8C" w:rsidRDefault="00F24C8C" w:rsidP="00F24C8C">
            <w:pPr>
              <w:spacing w:after="0" w:line="240" w:lineRule="auto"/>
              <w:jc w:val="center"/>
              <w:rPr>
                <w:rFonts w:ascii="Times New Roman" w:eastAsia="Times New Roman" w:hAnsi="Times New Roman" w:cs="Times New Roman"/>
                <w:sz w:val="12"/>
                <w:szCs w:val="12"/>
                <w:lang w:eastAsia="ru-RU"/>
              </w:rPr>
            </w:pPr>
            <w:r w:rsidRPr="00F24C8C">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F24C8C" w:rsidRPr="00F24C8C" w:rsidRDefault="00F24C8C" w:rsidP="00F24C8C">
            <w:pPr>
              <w:spacing w:after="0" w:line="240" w:lineRule="auto"/>
              <w:jc w:val="center"/>
              <w:rPr>
                <w:rFonts w:ascii="Times New Roman" w:eastAsia="Times New Roman" w:hAnsi="Times New Roman" w:cs="Times New Roman"/>
                <w:sz w:val="12"/>
                <w:szCs w:val="12"/>
                <w:lang w:eastAsia="ru-RU"/>
              </w:rPr>
            </w:pPr>
            <w:r w:rsidRPr="00F24C8C">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F24C8C" w:rsidRPr="00F24C8C" w:rsidRDefault="00F24C8C" w:rsidP="00F24C8C">
            <w:pPr>
              <w:spacing w:after="0" w:line="240" w:lineRule="auto"/>
              <w:jc w:val="center"/>
              <w:rPr>
                <w:rFonts w:ascii="Times New Roman" w:eastAsia="Times New Roman" w:hAnsi="Times New Roman" w:cs="Times New Roman"/>
                <w:sz w:val="12"/>
                <w:szCs w:val="12"/>
                <w:lang w:eastAsia="ru-RU"/>
              </w:rPr>
            </w:pPr>
            <w:r w:rsidRPr="00F24C8C">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F24C8C" w:rsidRPr="00F24C8C" w:rsidRDefault="00F24C8C" w:rsidP="00F24C8C">
            <w:pPr>
              <w:spacing w:after="0" w:line="240" w:lineRule="auto"/>
              <w:jc w:val="center"/>
              <w:rPr>
                <w:rFonts w:ascii="Times New Roman" w:eastAsia="Times New Roman" w:hAnsi="Times New Roman" w:cs="Times New Roman"/>
                <w:sz w:val="12"/>
                <w:szCs w:val="12"/>
                <w:lang w:eastAsia="ru-RU"/>
              </w:rPr>
            </w:pPr>
            <w:r w:rsidRPr="00F24C8C">
              <w:rPr>
                <w:rFonts w:ascii="Times New Roman" w:eastAsia="Times New Roman" w:hAnsi="Times New Roman" w:cs="Times New Roman"/>
                <w:sz w:val="12"/>
                <w:szCs w:val="12"/>
                <w:lang w:eastAsia="ru-RU"/>
              </w:rPr>
              <w:t>240</w:t>
            </w:r>
          </w:p>
        </w:tc>
        <w:tc>
          <w:tcPr>
            <w:tcW w:w="525" w:type="pct"/>
            <w:shd w:val="clear" w:color="000000" w:fill="FFFFFF"/>
            <w:noWrap/>
            <w:vAlign w:val="center"/>
            <w:hideMark/>
          </w:tcPr>
          <w:p w:rsidR="00F24C8C" w:rsidRPr="00F24C8C" w:rsidRDefault="00F24C8C" w:rsidP="00F24C8C">
            <w:pPr>
              <w:spacing w:after="0" w:line="240" w:lineRule="auto"/>
              <w:jc w:val="right"/>
              <w:rPr>
                <w:rFonts w:ascii="Times New Roman" w:eastAsia="Times New Roman" w:hAnsi="Times New Roman" w:cs="Times New Roman"/>
                <w:sz w:val="12"/>
                <w:szCs w:val="12"/>
                <w:lang w:eastAsia="ru-RU"/>
              </w:rPr>
            </w:pPr>
            <w:r w:rsidRPr="00F24C8C">
              <w:rPr>
                <w:rFonts w:ascii="Times New Roman" w:eastAsia="Times New Roman" w:hAnsi="Times New Roman" w:cs="Times New Roman"/>
                <w:sz w:val="12"/>
                <w:szCs w:val="12"/>
                <w:lang w:eastAsia="ru-RU"/>
              </w:rPr>
              <w:t>82</w:t>
            </w:r>
          </w:p>
        </w:tc>
        <w:tc>
          <w:tcPr>
            <w:tcW w:w="659" w:type="pct"/>
            <w:shd w:val="clear" w:color="000000" w:fill="FFFFFF"/>
            <w:noWrap/>
            <w:vAlign w:val="center"/>
            <w:hideMark/>
          </w:tcPr>
          <w:p w:rsidR="00F24C8C" w:rsidRPr="00F24C8C" w:rsidRDefault="00F24C8C" w:rsidP="00F24C8C">
            <w:pPr>
              <w:spacing w:after="0" w:line="240" w:lineRule="auto"/>
              <w:jc w:val="right"/>
              <w:rPr>
                <w:rFonts w:ascii="Times New Roman" w:eastAsia="Times New Roman" w:hAnsi="Times New Roman" w:cs="Times New Roman"/>
                <w:sz w:val="12"/>
                <w:szCs w:val="12"/>
                <w:lang w:eastAsia="ru-RU"/>
              </w:rPr>
            </w:pPr>
            <w:r w:rsidRPr="00F24C8C">
              <w:rPr>
                <w:rFonts w:ascii="Times New Roman" w:eastAsia="Times New Roman" w:hAnsi="Times New Roman" w:cs="Times New Roman"/>
                <w:sz w:val="12"/>
                <w:szCs w:val="12"/>
                <w:lang w:eastAsia="ru-RU"/>
              </w:rPr>
              <w:t>0</w:t>
            </w:r>
          </w:p>
        </w:tc>
      </w:tr>
      <w:tr w:rsidR="00F24C8C" w:rsidRPr="00F24C8C" w:rsidTr="000B66E1">
        <w:trPr>
          <w:trHeight w:val="70"/>
        </w:trPr>
        <w:tc>
          <w:tcPr>
            <w:tcW w:w="1632" w:type="pct"/>
            <w:shd w:val="clear" w:color="000000" w:fill="FFFFFF"/>
            <w:vAlign w:val="bottom"/>
            <w:hideMark/>
          </w:tcPr>
          <w:p w:rsidR="00F24C8C" w:rsidRPr="00F24C8C" w:rsidRDefault="00F24C8C" w:rsidP="00F24C8C">
            <w:pPr>
              <w:spacing w:after="0" w:line="240" w:lineRule="auto"/>
              <w:rPr>
                <w:rFonts w:ascii="Times New Roman" w:eastAsia="Times New Roman" w:hAnsi="Times New Roman" w:cs="Times New Roman"/>
                <w:sz w:val="12"/>
                <w:szCs w:val="12"/>
                <w:lang w:eastAsia="ru-RU"/>
              </w:rPr>
            </w:pPr>
            <w:r w:rsidRPr="00F24C8C">
              <w:rPr>
                <w:rFonts w:ascii="Times New Roman" w:eastAsia="Times New Roman" w:hAnsi="Times New Roman" w:cs="Times New Roman"/>
                <w:sz w:val="12"/>
                <w:szCs w:val="12"/>
                <w:lang w:eastAsia="ru-RU"/>
              </w:rPr>
              <w:t>Уплата налогов, сборов и иных платежей</w:t>
            </w:r>
          </w:p>
        </w:tc>
        <w:tc>
          <w:tcPr>
            <w:tcW w:w="514" w:type="pct"/>
            <w:shd w:val="clear" w:color="000000" w:fill="FFFFFF"/>
            <w:noWrap/>
            <w:vAlign w:val="center"/>
            <w:hideMark/>
          </w:tcPr>
          <w:p w:rsidR="00F24C8C" w:rsidRPr="00F24C8C" w:rsidRDefault="00F24C8C" w:rsidP="00F24C8C">
            <w:pPr>
              <w:spacing w:after="0" w:line="240" w:lineRule="auto"/>
              <w:jc w:val="center"/>
              <w:rPr>
                <w:rFonts w:ascii="Times New Roman" w:eastAsia="Times New Roman" w:hAnsi="Times New Roman" w:cs="Times New Roman"/>
                <w:sz w:val="12"/>
                <w:szCs w:val="12"/>
                <w:lang w:eastAsia="ru-RU"/>
              </w:rPr>
            </w:pPr>
            <w:r w:rsidRPr="00F24C8C">
              <w:rPr>
                <w:rFonts w:ascii="Times New Roman" w:eastAsia="Times New Roman" w:hAnsi="Times New Roman" w:cs="Times New Roman"/>
                <w:sz w:val="12"/>
                <w:szCs w:val="12"/>
                <w:lang w:eastAsia="ru-RU"/>
              </w:rPr>
              <w:t>422</w:t>
            </w:r>
          </w:p>
        </w:tc>
        <w:tc>
          <w:tcPr>
            <w:tcW w:w="219" w:type="pct"/>
            <w:shd w:val="clear" w:color="000000" w:fill="FFFFFF"/>
            <w:vAlign w:val="center"/>
            <w:hideMark/>
          </w:tcPr>
          <w:p w:rsidR="00F24C8C" w:rsidRPr="00F24C8C" w:rsidRDefault="00F24C8C" w:rsidP="00F24C8C">
            <w:pPr>
              <w:spacing w:after="0" w:line="240" w:lineRule="auto"/>
              <w:jc w:val="center"/>
              <w:rPr>
                <w:rFonts w:ascii="Times New Roman" w:eastAsia="Times New Roman" w:hAnsi="Times New Roman" w:cs="Times New Roman"/>
                <w:sz w:val="12"/>
                <w:szCs w:val="12"/>
                <w:lang w:eastAsia="ru-RU"/>
              </w:rPr>
            </w:pPr>
            <w:r w:rsidRPr="00F24C8C">
              <w:rPr>
                <w:rFonts w:ascii="Times New Roman" w:eastAsia="Times New Roman" w:hAnsi="Times New Roman" w:cs="Times New Roman"/>
                <w:sz w:val="12"/>
                <w:szCs w:val="12"/>
                <w:lang w:eastAsia="ru-RU"/>
              </w:rPr>
              <w:t>03</w:t>
            </w:r>
          </w:p>
        </w:tc>
        <w:tc>
          <w:tcPr>
            <w:tcW w:w="248" w:type="pct"/>
            <w:shd w:val="clear" w:color="000000" w:fill="FFFFFF"/>
            <w:vAlign w:val="center"/>
            <w:hideMark/>
          </w:tcPr>
          <w:p w:rsidR="00F24C8C" w:rsidRPr="00F24C8C" w:rsidRDefault="00F24C8C" w:rsidP="00F24C8C">
            <w:pPr>
              <w:spacing w:after="0" w:line="240" w:lineRule="auto"/>
              <w:jc w:val="center"/>
              <w:rPr>
                <w:rFonts w:ascii="Times New Roman" w:eastAsia="Times New Roman" w:hAnsi="Times New Roman" w:cs="Times New Roman"/>
                <w:sz w:val="12"/>
                <w:szCs w:val="12"/>
                <w:lang w:eastAsia="ru-RU"/>
              </w:rPr>
            </w:pPr>
            <w:r w:rsidRPr="00F24C8C">
              <w:rPr>
                <w:rFonts w:ascii="Times New Roman" w:eastAsia="Times New Roman" w:hAnsi="Times New Roman" w:cs="Times New Roman"/>
                <w:sz w:val="12"/>
                <w:szCs w:val="12"/>
                <w:lang w:eastAsia="ru-RU"/>
              </w:rPr>
              <w:t>09</w:t>
            </w:r>
          </w:p>
        </w:tc>
        <w:tc>
          <w:tcPr>
            <w:tcW w:w="217" w:type="pct"/>
            <w:shd w:val="clear" w:color="000000" w:fill="FFFFFF"/>
            <w:noWrap/>
            <w:vAlign w:val="center"/>
            <w:hideMark/>
          </w:tcPr>
          <w:p w:rsidR="00F24C8C" w:rsidRPr="00F24C8C" w:rsidRDefault="00F24C8C" w:rsidP="00F24C8C">
            <w:pPr>
              <w:spacing w:after="0" w:line="240" w:lineRule="auto"/>
              <w:jc w:val="center"/>
              <w:rPr>
                <w:rFonts w:ascii="Times New Roman" w:eastAsia="Times New Roman" w:hAnsi="Times New Roman" w:cs="Times New Roman"/>
                <w:sz w:val="12"/>
                <w:szCs w:val="12"/>
                <w:lang w:eastAsia="ru-RU"/>
              </w:rPr>
            </w:pPr>
            <w:r w:rsidRPr="00F24C8C">
              <w:rPr>
                <w:rFonts w:ascii="Times New Roman" w:eastAsia="Times New Roman" w:hAnsi="Times New Roman" w:cs="Times New Roman"/>
                <w:sz w:val="12"/>
                <w:szCs w:val="12"/>
                <w:lang w:eastAsia="ru-RU"/>
              </w:rPr>
              <w:t>41</w:t>
            </w:r>
          </w:p>
        </w:tc>
        <w:tc>
          <w:tcPr>
            <w:tcW w:w="179" w:type="pct"/>
            <w:shd w:val="clear" w:color="000000" w:fill="FFFFFF"/>
            <w:noWrap/>
            <w:vAlign w:val="center"/>
            <w:hideMark/>
          </w:tcPr>
          <w:p w:rsidR="00F24C8C" w:rsidRPr="00F24C8C" w:rsidRDefault="00F24C8C" w:rsidP="00F24C8C">
            <w:pPr>
              <w:spacing w:after="0" w:line="240" w:lineRule="auto"/>
              <w:jc w:val="center"/>
              <w:rPr>
                <w:rFonts w:ascii="Times New Roman" w:eastAsia="Times New Roman" w:hAnsi="Times New Roman" w:cs="Times New Roman"/>
                <w:sz w:val="12"/>
                <w:szCs w:val="12"/>
                <w:lang w:eastAsia="ru-RU"/>
              </w:rPr>
            </w:pPr>
            <w:r w:rsidRPr="00F24C8C">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F24C8C" w:rsidRPr="00F24C8C" w:rsidRDefault="00F24C8C" w:rsidP="00F24C8C">
            <w:pPr>
              <w:spacing w:after="0" w:line="240" w:lineRule="auto"/>
              <w:jc w:val="center"/>
              <w:rPr>
                <w:rFonts w:ascii="Times New Roman" w:eastAsia="Times New Roman" w:hAnsi="Times New Roman" w:cs="Times New Roman"/>
                <w:sz w:val="12"/>
                <w:szCs w:val="12"/>
                <w:lang w:eastAsia="ru-RU"/>
              </w:rPr>
            </w:pPr>
            <w:r w:rsidRPr="00F24C8C">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F24C8C" w:rsidRPr="00F24C8C" w:rsidRDefault="00F24C8C" w:rsidP="00F24C8C">
            <w:pPr>
              <w:spacing w:after="0" w:line="240" w:lineRule="auto"/>
              <w:jc w:val="center"/>
              <w:rPr>
                <w:rFonts w:ascii="Times New Roman" w:eastAsia="Times New Roman" w:hAnsi="Times New Roman" w:cs="Times New Roman"/>
                <w:sz w:val="12"/>
                <w:szCs w:val="12"/>
                <w:lang w:eastAsia="ru-RU"/>
              </w:rPr>
            </w:pPr>
            <w:r w:rsidRPr="00F24C8C">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F24C8C" w:rsidRPr="00F24C8C" w:rsidRDefault="00F24C8C" w:rsidP="00F24C8C">
            <w:pPr>
              <w:spacing w:after="0" w:line="240" w:lineRule="auto"/>
              <w:jc w:val="center"/>
              <w:rPr>
                <w:rFonts w:ascii="Times New Roman" w:eastAsia="Times New Roman" w:hAnsi="Times New Roman" w:cs="Times New Roman"/>
                <w:sz w:val="12"/>
                <w:szCs w:val="12"/>
                <w:lang w:eastAsia="ru-RU"/>
              </w:rPr>
            </w:pPr>
            <w:r w:rsidRPr="00F24C8C">
              <w:rPr>
                <w:rFonts w:ascii="Times New Roman" w:eastAsia="Times New Roman" w:hAnsi="Times New Roman" w:cs="Times New Roman"/>
                <w:sz w:val="12"/>
                <w:szCs w:val="12"/>
                <w:lang w:eastAsia="ru-RU"/>
              </w:rPr>
              <w:t>850</w:t>
            </w:r>
          </w:p>
        </w:tc>
        <w:tc>
          <w:tcPr>
            <w:tcW w:w="525" w:type="pct"/>
            <w:shd w:val="clear" w:color="000000" w:fill="FFFFFF"/>
            <w:noWrap/>
            <w:vAlign w:val="center"/>
            <w:hideMark/>
          </w:tcPr>
          <w:p w:rsidR="00F24C8C" w:rsidRPr="00F24C8C" w:rsidRDefault="00F24C8C" w:rsidP="00F24C8C">
            <w:pPr>
              <w:spacing w:after="0" w:line="240" w:lineRule="auto"/>
              <w:jc w:val="right"/>
              <w:rPr>
                <w:rFonts w:ascii="Times New Roman" w:eastAsia="Times New Roman" w:hAnsi="Times New Roman" w:cs="Times New Roman"/>
                <w:sz w:val="12"/>
                <w:szCs w:val="12"/>
                <w:lang w:eastAsia="ru-RU"/>
              </w:rPr>
            </w:pPr>
            <w:r w:rsidRPr="00F24C8C">
              <w:rPr>
                <w:rFonts w:ascii="Times New Roman" w:eastAsia="Times New Roman" w:hAnsi="Times New Roman" w:cs="Times New Roman"/>
                <w:sz w:val="12"/>
                <w:szCs w:val="12"/>
                <w:lang w:eastAsia="ru-RU"/>
              </w:rPr>
              <w:t>6</w:t>
            </w:r>
          </w:p>
        </w:tc>
        <w:tc>
          <w:tcPr>
            <w:tcW w:w="659" w:type="pct"/>
            <w:shd w:val="clear" w:color="000000" w:fill="FFFFFF"/>
            <w:noWrap/>
            <w:vAlign w:val="center"/>
            <w:hideMark/>
          </w:tcPr>
          <w:p w:rsidR="00F24C8C" w:rsidRPr="00F24C8C" w:rsidRDefault="00F24C8C" w:rsidP="00F24C8C">
            <w:pPr>
              <w:spacing w:after="0" w:line="240" w:lineRule="auto"/>
              <w:jc w:val="right"/>
              <w:rPr>
                <w:rFonts w:ascii="Times New Roman" w:eastAsia="Times New Roman" w:hAnsi="Times New Roman" w:cs="Times New Roman"/>
                <w:sz w:val="12"/>
                <w:szCs w:val="12"/>
                <w:lang w:eastAsia="ru-RU"/>
              </w:rPr>
            </w:pPr>
            <w:r w:rsidRPr="00F24C8C">
              <w:rPr>
                <w:rFonts w:ascii="Times New Roman" w:eastAsia="Times New Roman" w:hAnsi="Times New Roman" w:cs="Times New Roman"/>
                <w:sz w:val="12"/>
                <w:szCs w:val="12"/>
                <w:lang w:eastAsia="ru-RU"/>
              </w:rPr>
              <w:t>0</w:t>
            </w:r>
          </w:p>
        </w:tc>
      </w:tr>
      <w:tr w:rsidR="00F24C8C" w:rsidRPr="00F24C8C" w:rsidTr="000B66E1">
        <w:trPr>
          <w:trHeight w:val="70"/>
        </w:trPr>
        <w:tc>
          <w:tcPr>
            <w:tcW w:w="1632" w:type="pct"/>
            <w:shd w:val="clear" w:color="000000" w:fill="FFFFFF"/>
            <w:vAlign w:val="bottom"/>
            <w:hideMark/>
          </w:tcPr>
          <w:p w:rsidR="00F24C8C" w:rsidRPr="00F24C8C" w:rsidRDefault="00F24C8C" w:rsidP="00F24C8C">
            <w:pPr>
              <w:spacing w:after="0" w:line="240" w:lineRule="auto"/>
              <w:rPr>
                <w:rFonts w:ascii="Times New Roman" w:eastAsia="Times New Roman" w:hAnsi="Times New Roman" w:cs="Times New Roman"/>
                <w:b/>
                <w:bCs/>
                <w:sz w:val="12"/>
                <w:szCs w:val="12"/>
                <w:lang w:eastAsia="ru-RU"/>
              </w:rPr>
            </w:pPr>
            <w:r w:rsidRPr="00F24C8C">
              <w:rPr>
                <w:rFonts w:ascii="Times New Roman" w:eastAsia="Times New Roman" w:hAnsi="Times New Roman" w:cs="Times New Roman"/>
                <w:b/>
                <w:bCs/>
                <w:sz w:val="12"/>
                <w:szCs w:val="12"/>
                <w:lang w:eastAsia="ru-RU"/>
              </w:rPr>
              <w:t>Дорожное хозяйство (дорожные фонды)</w:t>
            </w:r>
          </w:p>
        </w:tc>
        <w:tc>
          <w:tcPr>
            <w:tcW w:w="514" w:type="pct"/>
            <w:shd w:val="clear" w:color="000000" w:fill="FFFFFF"/>
            <w:noWrap/>
            <w:vAlign w:val="center"/>
            <w:hideMark/>
          </w:tcPr>
          <w:p w:rsidR="00F24C8C" w:rsidRPr="00F24C8C" w:rsidRDefault="00F24C8C" w:rsidP="00F24C8C">
            <w:pPr>
              <w:spacing w:after="0" w:line="240" w:lineRule="auto"/>
              <w:jc w:val="center"/>
              <w:rPr>
                <w:rFonts w:ascii="Times New Roman" w:eastAsia="Times New Roman" w:hAnsi="Times New Roman" w:cs="Times New Roman"/>
                <w:b/>
                <w:bCs/>
                <w:sz w:val="12"/>
                <w:szCs w:val="12"/>
                <w:lang w:eastAsia="ru-RU"/>
              </w:rPr>
            </w:pPr>
            <w:r w:rsidRPr="00F24C8C">
              <w:rPr>
                <w:rFonts w:ascii="Times New Roman" w:eastAsia="Times New Roman" w:hAnsi="Times New Roman" w:cs="Times New Roman"/>
                <w:b/>
                <w:bCs/>
                <w:sz w:val="12"/>
                <w:szCs w:val="12"/>
                <w:lang w:eastAsia="ru-RU"/>
              </w:rPr>
              <w:t>422</w:t>
            </w:r>
          </w:p>
        </w:tc>
        <w:tc>
          <w:tcPr>
            <w:tcW w:w="219" w:type="pct"/>
            <w:shd w:val="clear" w:color="000000" w:fill="FFFFFF"/>
            <w:vAlign w:val="center"/>
            <w:hideMark/>
          </w:tcPr>
          <w:p w:rsidR="00F24C8C" w:rsidRPr="00F24C8C" w:rsidRDefault="00F24C8C" w:rsidP="00F24C8C">
            <w:pPr>
              <w:spacing w:after="0" w:line="240" w:lineRule="auto"/>
              <w:jc w:val="center"/>
              <w:rPr>
                <w:rFonts w:ascii="Times New Roman" w:eastAsia="Times New Roman" w:hAnsi="Times New Roman" w:cs="Times New Roman"/>
                <w:b/>
                <w:bCs/>
                <w:sz w:val="12"/>
                <w:szCs w:val="12"/>
                <w:lang w:eastAsia="ru-RU"/>
              </w:rPr>
            </w:pPr>
            <w:r w:rsidRPr="00F24C8C">
              <w:rPr>
                <w:rFonts w:ascii="Times New Roman" w:eastAsia="Times New Roman" w:hAnsi="Times New Roman" w:cs="Times New Roman"/>
                <w:b/>
                <w:bCs/>
                <w:sz w:val="12"/>
                <w:szCs w:val="12"/>
                <w:lang w:eastAsia="ru-RU"/>
              </w:rPr>
              <w:t>04</w:t>
            </w:r>
          </w:p>
        </w:tc>
        <w:tc>
          <w:tcPr>
            <w:tcW w:w="248" w:type="pct"/>
            <w:shd w:val="clear" w:color="000000" w:fill="FFFFFF"/>
            <w:vAlign w:val="center"/>
            <w:hideMark/>
          </w:tcPr>
          <w:p w:rsidR="00F24C8C" w:rsidRPr="00F24C8C" w:rsidRDefault="00F24C8C" w:rsidP="00F24C8C">
            <w:pPr>
              <w:spacing w:after="0" w:line="240" w:lineRule="auto"/>
              <w:jc w:val="center"/>
              <w:rPr>
                <w:rFonts w:ascii="Times New Roman" w:eastAsia="Times New Roman" w:hAnsi="Times New Roman" w:cs="Times New Roman"/>
                <w:b/>
                <w:bCs/>
                <w:sz w:val="12"/>
                <w:szCs w:val="12"/>
                <w:lang w:eastAsia="ru-RU"/>
              </w:rPr>
            </w:pPr>
            <w:r w:rsidRPr="00F24C8C">
              <w:rPr>
                <w:rFonts w:ascii="Times New Roman" w:eastAsia="Times New Roman" w:hAnsi="Times New Roman" w:cs="Times New Roman"/>
                <w:b/>
                <w:bCs/>
                <w:sz w:val="12"/>
                <w:szCs w:val="12"/>
                <w:lang w:eastAsia="ru-RU"/>
              </w:rPr>
              <w:t>09</w:t>
            </w:r>
          </w:p>
        </w:tc>
        <w:tc>
          <w:tcPr>
            <w:tcW w:w="217" w:type="pct"/>
            <w:shd w:val="clear" w:color="000000" w:fill="FFFFFF"/>
            <w:noWrap/>
            <w:vAlign w:val="center"/>
            <w:hideMark/>
          </w:tcPr>
          <w:p w:rsidR="00F24C8C" w:rsidRPr="00F24C8C" w:rsidRDefault="00F24C8C" w:rsidP="00F24C8C">
            <w:pPr>
              <w:spacing w:after="0" w:line="240" w:lineRule="auto"/>
              <w:jc w:val="center"/>
              <w:rPr>
                <w:rFonts w:ascii="Times New Roman" w:eastAsia="Times New Roman" w:hAnsi="Times New Roman" w:cs="Times New Roman"/>
                <w:b/>
                <w:bCs/>
                <w:sz w:val="12"/>
                <w:szCs w:val="12"/>
                <w:lang w:eastAsia="ru-RU"/>
              </w:rPr>
            </w:pPr>
            <w:r w:rsidRPr="00F24C8C">
              <w:rPr>
                <w:rFonts w:ascii="Times New Roman" w:eastAsia="Times New Roman" w:hAnsi="Times New Roman" w:cs="Times New Roman"/>
                <w:b/>
                <w:bCs/>
                <w:sz w:val="12"/>
                <w:szCs w:val="12"/>
                <w:lang w:eastAsia="ru-RU"/>
              </w:rPr>
              <w:t> </w:t>
            </w:r>
          </w:p>
        </w:tc>
        <w:tc>
          <w:tcPr>
            <w:tcW w:w="179" w:type="pct"/>
            <w:shd w:val="clear" w:color="000000" w:fill="FFFFFF"/>
            <w:noWrap/>
            <w:vAlign w:val="center"/>
            <w:hideMark/>
          </w:tcPr>
          <w:p w:rsidR="00F24C8C" w:rsidRPr="00F24C8C" w:rsidRDefault="00F24C8C" w:rsidP="00F24C8C">
            <w:pPr>
              <w:spacing w:after="0" w:line="240" w:lineRule="auto"/>
              <w:jc w:val="center"/>
              <w:rPr>
                <w:rFonts w:ascii="Times New Roman" w:eastAsia="Times New Roman" w:hAnsi="Times New Roman" w:cs="Times New Roman"/>
                <w:b/>
                <w:bCs/>
                <w:sz w:val="12"/>
                <w:szCs w:val="12"/>
                <w:lang w:eastAsia="ru-RU"/>
              </w:rPr>
            </w:pPr>
            <w:r w:rsidRPr="00F24C8C">
              <w:rPr>
                <w:rFonts w:ascii="Times New Roman" w:eastAsia="Times New Roman" w:hAnsi="Times New Roman" w:cs="Times New Roman"/>
                <w:b/>
                <w:bCs/>
                <w:sz w:val="12"/>
                <w:szCs w:val="12"/>
                <w:lang w:eastAsia="ru-RU"/>
              </w:rPr>
              <w:t> </w:t>
            </w:r>
          </w:p>
        </w:tc>
        <w:tc>
          <w:tcPr>
            <w:tcW w:w="217" w:type="pct"/>
            <w:shd w:val="clear" w:color="000000" w:fill="FFFFFF"/>
            <w:noWrap/>
            <w:vAlign w:val="center"/>
            <w:hideMark/>
          </w:tcPr>
          <w:p w:rsidR="00F24C8C" w:rsidRPr="00F24C8C" w:rsidRDefault="00F24C8C" w:rsidP="00F24C8C">
            <w:pPr>
              <w:spacing w:after="0" w:line="240" w:lineRule="auto"/>
              <w:jc w:val="center"/>
              <w:rPr>
                <w:rFonts w:ascii="Times New Roman" w:eastAsia="Times New Roman" w:hAnsi="Times New Roman" w:cs="Times New Roman"/>
                <w:b/>
                <w:bCs/>
                <w:sz w:val="12"/>
                <w:szCs w:val="12"/>
                <w:lang w:eastAsia="ru-RU"/>
              </w:rPr>
            </w:pPr>
            <w:r w:rsidRPr="00F24C8C">
              <w:rPr>
                <w:rFonts w:ascii="Times New Roman" w:eastAsia="Times New Roman" w:hAnsi="Times New Roman" w:cs="Times New Roman"/>
                <w:b/>
                <w:bCs/>
                <w:sz w:val="12"/>
                <w:szCs w:val="12"/>
                <w:lang w:eastAsia="ru-RU"/>
              </w:rPr>
              <w:t> </w:t>
            </w:r>
          </w:p>
        </w:tc>
        <w:tc>
          <w:tcPr>
            <w:tcW w:w="334" w:type="pct"/>
            <w:shd w:val="clear" w:color="000000" w:fill="FFFFFF"/>
            <w:noWrap/>
            <w:vAlign w:val="center"/>
            <w:hideMark/>
          </w:tcPr>
          <w:p w:rsidR="00F24C8C" w:rsidRPr="00F24C8C" w:rsidRDefault="00F24C8C" w:rsidP="00F24C8C">
            <w:pPr>
              <w:spacing w:after="0" w:line="240" w:lineRule="auto"/>
              <w:jc w:val="center"/>
              <w:rPr>
                <w:rFonts w:ascii="Times New Roman" w:eastAsia="Times New Roman" w:hAnsi="Times New Roman" w:cs="Times New Roman"/>
                <w:b/>
                <w:bCs/>
                <w:sz w:val="12"/>
                <w:szCs w:val="12"/>
                <w:lang w:eastAsia="ru-RU"/>
              </w:rPr>
            </w:pPr>
            <w:r w:rsidRPr="00F24C8C">
              <w:rPr>
                <w:rFonts w:ascii="Times New Roman" w:eastAsia="Times New Roman" w:hAnsi="Times New Roman" w:cs="Times New Roman"/>
                <w:b/>
                <w:bCs/>
                <w:sz w:val="12"/>
                <w:szCs w:val="12"/>
                <w:lang w:eastAsia="ru-RU"/>
              </w:rPr>
              <w:t> </w:t>
            </w:r>
          </w:p>
        </w:tc>
        <w:tc>
          <w:tcPr>
            <w:tcW w:w="256" w:type="pct"/>
            <w:shd w:val="clear" w:color="000000" w:fill="FFFFFF"/>
            <w:noWrap/>
            <w:vAlign w:val="center"/>
            <w:hideMark/>
          </w:tcPr>
          <w:p w:rsidR="00F24C8C" w:rsidRPr="00F24C8C" w:rsidRDefault="00F24C8C" w:rsidP="00F24C8C">
            <w:pPr>
              <w:spacing w:after="0" w:line="240" w:lineRule="auto"/>
              <w:jc w:val="center"/>
              <w:rPr>
                <w:rFonts w:ascii="Times New Roman" w:eastAsia="Times New Roman" w:hAnsi="Times New Roman" w:cs="Times New Roman"/>
                <w:b/>
                <w:bCs/>
                <w:sz w:val="12"/>
                <w:szCs w:val="12"/>
                <w:lang w:eastAsia="ru-RU"/>
              </w:rPr>
            </w:pPr>
            <w:r w:rsidRPr="00F24C8C">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F24C8C" w:rsidRPr="00F24C8C" w:rsidRDefault="00F24C8C" w:rsidP="00F24C8C">
            <w:pPr>
              <w:spacing w:after="0" w:line="240" w:lineRule="auto"/>
              <w:jc w:val="right"/>
              <w:rPr>
                <w:rFonts w:ascii="Times New Roman" w:eastAsia="Times New Roman" w:hAnsi="Times New Roman" w:cs="Times New Roman"/>
                <w:b/>
                <w:bCs/>
                <w:sz w:val="12"/>
                <w:szCs w:val="12"/>
                <w:lang w:eastAsia="ru-RU"/>
              </w:rPr>
            </w:pPr>
            <w:r w:rsidRPr="00F24C8C">
              <w:rPr>
                <w:rFonts w:ascii="Times New Roman" w:eastAsia="Times New Roman" w:hAnsi="Times New Roman" w:cs="Times New Roman"/>
                <w:b/>
                <w:bCs/>
                <w:sz w:val="12"/>
                <w:szCs w:val="12"/>
                <w:lang w:eastAsia="ru-RU"/>
              </w:rPr>
              <w:t>316</w:t>
            </w:r>
          </w:p>
        </w:tc>
        <w:tc>
          <w:tcPr>
            <w:tcW w:w="659" w:type="pct"/>
            <w:shd w:val="clear" w:color="000000" w:fill="FFFFFF"/>
            <w:noWrap/>
            <w:vAlign w:val="center"/>
            <w:hideMark/>
          </w:tcPr>
          <w:p w:rsidR="00F24C8C" w:rsidRPr="00F24C8C" w:rsidRDefault="00F24C8C" w:rsidP="00F24C8C">
            <w:pPr>
              <w:spacing w:after="0" w:line="240" w:lineRule="auto"/>
              <w:jc w:val="right"/>
              <w:rPr>
                <w:rFonts w:ascii="Times New Roman" w:eastAsia="Times New Roman" w:hAnsi="Times New Roman" w:cs="Times New Roman"/>
                <w:b/>
                <w:bCs/>
                <w:sz w:val="12"/>
                <w:szCs w:val="12"/>
                <w:lang w:eastAsia="ru-RU"/>
              </w:rPr>
            </w:pPr>
            <w:r w:rsidRPr="00F24C8C">
              <w:rPr>
                <w:rFonts w:ascii="Times New Roman" w:eastAsia="Times New Roman" w:hAnsi="Times New Roman" w:cs="Times New Roman"/>
                <w:b/>
                <w:bCs/>
                <w:sz w:val="12"/>
                <w:szCs w:val="12"/>
                <w:lang w:eastAsia="ru-RU"/>
              </w:rPr>
              <w:t>0</w:t>
            </w:r>
          </w:p>
        </w:tc>
      </w:tr>
      <w:tr w:rsidR="00F24C8C" w:rsidRPr="00F24C8C" w:rsidTr="000B66E1">
        <w:trPr>
          <w:trHeight w:val="70"/>
        </w:trPr>
        <w:tc>
          <w:tcPr>
            <w:tcW w:w="1632" w:type="pct"/>
            <w:shd w:val="clear" w:color="000000" w:fill="FFFFFF"/>
            <w:vAlign w:val="bottom"/>
            <w:hideMark/>
          </w:tcPr>
          <w:p w:rsidR="00F24C8C" w:rsidRPr="00F24C8C" w:rsidRDefault="00F24C8C" w:rsidP="00F24C8C">
            <w:pPr>
              <w:spacing w:after="0" w:line="240" w:lineRule="auto"/>
              <w:rPr>
                <w:rFonts w:ascii="Times New Roman" w:eastAsia="Times New Roman" w:hAnsi="Times New Roman" w:cs="Times New Roman"/>
                <w:b/>
                <w:bCs/>
                <w:sz w:val="12"/>
                <w:szCs w:val="12"/>
                <w:lang w:eastAsia="ru-RU"/>
              </w:rPr>
            </w:pPr>
            <w:r w:rsidRPr="00F24C8C">
              <w:rPr>
                <w:rFonts w:ascii="Times New Roman" w:eastAsia="Times New Roman" w:hAnsi="Times New Roman" w:cs="Times New Roman"/>
                <w:b/>
                <w:bCs/>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514" w:type="pct"/>
            <w:shd w:val="clear" w:color="000000" w:fill="FFFFFF"/>
            <w:noWrap/>
            <w:vAlign w:val="center"/>
            <w:hideMark/>
          </w:tcPr>
          <w:p w:rsidR="00F24C8C" w:rsidRPr="00F24C8C" w:rsidRDefault="00F24C8C" w:rsidP="00F24C8C">
            <w:pPr>
              <w:spacing w:after="0" w:line="240" w:lineRule="auto"/>
              <w:jc w:val="center"/>
              <w:rPr>
                <w:rFonts w:ascii="Times New Roman" w:eastAsia="Times New Roman" w:hAnsi="Times New Roman" w:cs="Times New Roman"/>
                <w:b/>
                <w:bCs/>
                <w:sz w:val="12"/>
                <w:szCs w:val="12"/>
                <w:lang w:eastAsia="ru-RU"/>
              </w:rPr>
            </w:pPr>
            <w:r w:rsidRPr="00F24C8C">
              <w:rPr>
                <w:rFonts w:ascii="Times New Roman" w:eastAsia="Times New Roman" w:hAnsi="Times New Roman" w:cs="Times New Roman"/>
                <w:b/>
                <w:bCs/>
                <w:sz w:val="12"/>
                <w:szCs w:val="12"/>
                <w:lang w:eastAsia="ru-RU"/>
              </w:rPr>
              <w:t>422</w:t>
            </w:r>
          </w:p>
        </w:tc>
        <w:tc>
          <w:tcPr>
            <w:tcW w:w="219" w:type="pct"/>
            <w:shd w:val="clear" w:color="000000" w:fill="FFFFFF"/>
            <w:vAlign w:val="center"/>
            <w:hideMark/>
          </w:tcPr>
          <w:p w:rsidR="00F24C8C" w:rsidRPr="00F24C8C" w:rsidRDefault="00F24C8C" w:rsidP="00F24C8C">
            <w:pPr>
              <w:spacing w:after="0" w:line="240" w:lineRule="auto"/>
              <w:jc w:val="center"/>
              <w:rPr>
                <w:rFonts w:ascii="Times New Roman" w:eastAsia="Times New Roman" w:hAnsi="Times New Roman" w:cs="Times New Roman"/>
                <w:b/>
                <w:bCs/>
                <w:sz w:val="12"/>
                <w:szCs w:val="12"/>
                <w:lang w:eastAsia="ru-RU"/>
              </w:rPr>
            </w:pPr>
            <w:r w:rsidRPr="00F24C8C">
              <w:rPr>
                <w:rFonts w:ascii="Times New Roman" w:eastAsia="Times New Roman" w:hAnsi="Times New Roman" w:cs="Times New Roman"/>
                <w:b/>
                <w:bCs/>
                <w:sz w:val="12"/>
                <w:szCs w:val="12"/>
                <w:lang w:eastAsia="ru-RU"/>
              </w:rPr>
              <w:t>04</w:t>
            </w:r>
          </w:p>
        </w:tc>
        <w:tc>
          <w:tcPr>
            <w:tcW w:w="248" w:type="pct"/>
            <w:shd w:val="clear" w:color="000000" w:fill="FFFFFF"/>
            <w:vAlign w:val="center"/>
            <w:hideMark/>
          </w:tcPr>
          <w:p w:rsidR="00F24C8C" w:rsidRPr="00F24C8C" w:rsidRDefault="00F24C8C" w:rsidP="00F24C8C">
            <w:pPr>
              <w:spacing w:after="0" w:line="240" w:lineRule="auto"/>
              <w:jc w:val="center"/>
              <w:rPr>
                <w:rFonts w:ascii="Times New Roman" w:eastAsia="Times New Roman" w:hAnsi="Times New Roman" w:cs="Times New Roman"/>
                <w:b/>
                <w:bCs/>
                <w:sz w:val="12"/>
                <w:szCs w:val="12"/>
                <w:lang w:eastAsia="ru-RU"/>
              </w:rPr>
            </w:pPr>
            <w:r w:rsidRPr="00F24C8C">
              <w:rPr>
                <w:rFonts w:ascii="Times New Roman" w:eastAsia="Times New Roman" w:hAnsi="Times New Roman" w:cs="Times New Roman"/>
                <w:b/>
                <w:bCs/>
                <w:sz w:val="12"/>
                <w:szCs w:val="12"/>
                <w:lang w:eastAsia="ru-RU"/>
              </w:rPr>
              <w:t>09</w:t>
            </w:r>
          </w:p>
        </w:tc>
        <w:tc>
          <w:tcPr>
            <w:tcW w:w="217" w:type="pct"/>
            <w:shd w:val="clear" w:color="000000" w:fill="FFFFFF"/>
            <w:noWrap/>
            <w:vAlign w:val="center"/>
            <w:hideMark/>
          </w:tcPr>
          <w:p w:rsidR="00F24C8C" w:rsidRPr="00F24C8C" w:rsidRDefault="00F24C8C" w:rsidP="00F24C8C">
            <w:pPr>
              <w:spacing w:after="0" w:line="240" w:lineRule="auto"/>
              <w:jc w:val="center"/>
              <w:rPr>
                <w:rFonts w:ascii="Times New Roman" w:eastAsia="Times New Roman" w:hAnsi="Times New Roman" w:cs="Times New Roman"/>
                <w:b/>
                <w:bCs/>
                <w:sz w:val="12"/>
                <w:szCs w:val="12"/>
                <w:lang w:eastAsia="ru-RU"/>
              </w:rPr>
            </w:pPr>
            <w:r w:rsidRPr="00F24C8C">
              <w:rPr>
                <w:rFonts w:ascii="Times New Roman" w:eastAsia="Times New Roman" w:hAnsi="Times New Roman" w:cs="Times New Roman"/>
                <w:b/>
                <w:bCs/>
                <w:sz w:val="12"/>
                <w:szCs w:val="12"/>
                <w:lang w:eastAsia="ru-RU"/>
              </w:rPr>
              <w:t>43</w:t>
            </w:r>
          </w:p>
        </w:tc>
        <w:tc>
          <w:tcPr>
            <w:tcW w:w="179" w:type="pct"/>
            <w:shd w:val="clear" w:color="000000" w:fill="FFFFFF"/>
            <w:noWrap/>
            <w:vAlign w:val="center"/>
            <w:hideMark/>
          </w:tcPr>
          <w:p w:rsidR="00F24C8C" w:rsidRPr="00F24C8C" w:rsidRDefault="00F24C8C" w:rsidP="00F24C8C">
            <w:pPr>
              <w:spacing w:after="0" w:line="240" w:lineRule="auto"/>
              <w:jc w:val="center"/>
              <w:rPr>
                <w:rFonts w:ascii="Times New Roman" w:eastAsia="Times New Roman" w:hAnsi="Times New Roman" w:cs="Times New Roman"/>
                <w:b/>
                <w:bCs/>
                <w:sz w:val="12"/>
                <w:szCs w:val="12"/>
                <w:lang w:eastAsia="ru-RU"/>
              </w:rPr>
            </w:pPr>
            <w:r w:rsidRPr="00F24C8C">
              <w:rPr>
                <w:rFonts w:ascii="Times New Roman" w:eastAsia="Times New Roman" w:hAnsi="Times New Roman" w:cs="Times New Roman"/>
                <w:b/>
                <w:bCs/>
                <w:sz w:val="12"/>
                <w:szCs w:val="12"/>
                <w:lang w:eastAsia="ru-RU"/>
              </w:rPr>
              <w:t>0</w:t>
            </w:r>
          </w:p>
        </w:tc>
        <w:tc>
          <w:tcPr>
            <w:tcW w:w="217" w:type="pct"/>
            <w:shd w:val="clear" w:color="000000" w:fill="FFFFFF"/>
            <w:noWrap/>
            <w:vAlign w:val="center"/>
            <w:hideMark/>
          </w:tcPr>
          <w:p w:rsidR="00F24C8C" w:rsidRPr="00F24C8C" w:rsidRDefault="00F24C8C" w:rsidP="00F24C8C">
            <w:pPr>
              <w:spacing w:after="0" w:line="240" w:lineRule="auto"/>
              <w:jc w:val="center"/>
              <w:rPr>
                <w:rFonts w:ascii="Times New Roman" w:eastAsia="Times New Roman" w:hAnsi="Times New Roman" w:cs="Times New Roman"/>
                <w:b/>
                <w:bCs/>
                <w:sz w:val="12"/>
                <w:szCs w:val="12"/>
                <w:lang w:eastAsia="ru-RU"/>
              </w:rPr>
            </w:pPr>
            <w:r w:rsidRPr="00F24C8C">
              <w:rPr>
                <w:rFonts w:ascii="Times New Roman" w:eastAsia="Times New Roman" w:hAnsi="Times New Roman" w:cs="Times New Roman"/>
                <w:b/>
                <w:bCs/>
                <w:sz w:val="12"/>
                <w:szCs w:val="12"/>
                <w:lang w:eastAsia="ru-RU"/>
              </w:rPr>
              <w:t>00</w:t>
            </w:r>
          </w:p>
        </w:tc>
        <w:tc>
          <w:tcPr>
            <w:tcW w:w="334" w:type="pct"/>
            <w:shd w:val="clear" w:color="000000" w:fill="FFFFFF"/>
            <w:noWrap/>
            <w:vAlign w:val="center"/>
            <w:hideMark/>
          </w:tcPr>
          <w:p w:rsidR="00F24C8C" w:rsidRPr="00F24C8C" w:rsidRDefault="00F24C8C" w:rsidP="00F24C8C">
            <w:pPr>
              <w:spacing w:after="0" w:line="240" w:lineRule="auto"/>
              <w:jc w:val="center"/>
              <w:rPr>
                <w:rFonts w:ascii="Times New Roman" w:eastAsia="Times New Roman" w:hAnsi="Times New Roman" w:cs="Times New Roman"/>
                <w:b/>
                <w:bCs/>
                <w:sz w:val="12"/>
                <w:szCs w:val="12"/>
                <w:lang w:eastAsia="ru-RU"/>
              </w:rPr>
            </w:pPr>
            <w:r w:rsidRPr="00F24C8C">
              <w:rPr>
                <w:rFonts w:ascii="Times New Roman" w:eastAsia="Times New Roman" w:hAnsi="Times New Roman" w:cs="Times New Roman"/>
                <w:b/>
                <w:bCs/>
                <w:sz w:val="12"/>
                <w:szCs w:val="12"/>
                <w:lang w:eastAsia="ru-RU"/>
              </w:rPr>
              <w:t>00000</w:t>
            </w:r>
          </w:p>
        </w:tc>
        <w:tc>
          <w:tcPr>
            <w:tcW w:w="256" w:type="pct"/>
            <w:shd w:val="clear" w:color="000000" w:fill="FFFFFF"/>
            <w:noWrap/>
            <w:vAlign w:val="center"/>
            <w:hideMark/>
          </w:tcPr>
          <w:p w:rsidR="00F24C8C" w:rsidRPr="00F24C8C" w:rsidRDefault="00F24C8C" w:rsidP="00F24C8C">
            <w:pPr>
              <w:spacing w:after="0" w:line="240" w:lineRule="auto"/>
              <w:jc w:val="center"/>
              <w:rPr>
                <w:rFonts w:ascii="Times New Roman" w:eastAsia="Times New Roman" w:hAnsi="Times New Roman" w:cs="Times New Roman"/>
                <w:b/>
                <w:bCs/>
                <w:sz w:val="12"/>
                <w:szCs w:val="12"/>
                <w:lang w:eastAsia="ru-RU"/>
              </w:rPr>
            </w:pPr>
            <w:r w:rsidRPr="00F24C8C">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F24C8C" w:rsidRPr="00F24C8C" w:rsidRDefault="00F24C8C" w:rsidP="00F24C8C">
            <w:pPr>
              <w:spacing w:after="0" w:line="240" w:lineRule="auto"/>
              <w:jc w:val="right"/>
              <w:rPr>
                <w:rFonts w:ascii="Times New Roman" w:eastAsia="Times New Roman" w:hAnsi="Times New Roman" w:cs="Times New Roman"/>
                <w:b/>
                <w:bCs/>
                <w:sz w:val="12"/>
                <w:szCs w:val="12"/>
                <w:lang w:eastAsia="ru-RU"/>
              </w:rPr>
            </w:pPr>
            <w:r w:rsidRPr="00F24C8C">
              <w:rPr>
                <w:rFonts w:ascii="Times New Roman" w:eastAsia="Times New Roman" w:hAnsi="Times New Roman" w:cs="Times New Roman"/>
                <w:b/>
                <w:bCs/>
                <w:sz w:val="12"/>
                <w:szCs w:val="12"/>
                <w:lang w:eastAsia="ru-RU"/>
              </w:rPr>
              <w:t>316</w:t>
            </w:r>
          </w:p>
        </w:tc>
        <w:tc>
          <w:tcPr>
            <w:tcW w:w="659" w:type="pct"/>
            <w:shd w:val="clear" w:color="000000" w:fill="FFFFFF"/>
            <w:noWrap/>
            <w:vAlign w:val="center"/>
            <w:hideMark/>
          </w:tcPr>
          <w:p w:rsidR="00F24C8C" w:rsidRPr="00F24C8C" w:rsidRDefault="00F24C8C" w:rsidP="00F24C8C">
            <w:pPr>
              <w:spacing w:after="0" w:line="240" w:lineRule="auto"/>
              <w:jc w:val="right"/>
              <w:rPr>
                <w:rFonts w:ascii="Times New Roman" w:eastAsia="Times New Roman" w:hAnsi="Times New Roman" w:cs="Times New Roman"/>
                <w:b/>
                <w:bCs/>
                <w:sz w:val="12"/>
                <w:szCs w:val="12"/>
                <w:lang w:eastAsia="ru-RU"/>
              </w:rPr>
            </w:pPr>
            <w:r w:rsidRPr="00F24C8C">
              <w:rPr>
                <w:rFonts w:ascii="Times New Roman" w:eastAsia="Times New Roman" w:hAnsi="Times New Roman" w:cs="Times New Roman"/>
                <w:b/>
                <w:bCs/>
                <w:sz w:val="12"/>
                <w:szCs w:val="12"/>
                <w:lang w:eastAsia="ru-RU"/>
              </w:rPr>
              <w:t>0</w:t>
            </w:r>
          </w:p>
        </w:tc>
      </w:tr>
      <w:tr w:rsidR="00F24C8C" w:rsidRPr="00F24C8C" w:rsidTr="000B66E1">
        <w:trPr>
          <w:trHeight w:val="70"/>
        </w:trPr>
        <w:tc>
          <w:tcPr>
            <w:tcW w:w="1632" w:type="pct"/>
            <w:shd w:val="clear" w:color="000000" w:fill="FFFFFF"/>
            <w:vAlign w:val="bottom"/>
            <w:hideMark/>
          </w:tcPr>
          <w:p w:rsidR="00F24C8C" w:rsidRPr="00F24C8C" w:rsidRDefault="00F24C8C" w:rsidP="00F24C8C">
            <w:pPr>
              <w:spacing w:after="0" w:line="240" w:lineRule="auto"/>
              <w:rPr>
                <w:rFonts w:ascii="Times New Roman" w:eastAsia="Times New Roman" w:hAnsi="Times New Roman" w:cs="Times New Roman"/>
                <w:sz w:val="12"/>
                <w:szCs w:val="12"/>
                <w:lang w:eastAsia="ru-RU"/>
              </w:rPr>
            </w:pPr>
            <w:r w:rsidRPr="00F24C8C">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14" w:type="pct"/>
            <w:shd w:val="clear" w:color="000000" w:fill="FFFFFF"/>
            <w:noWrap/>
            <w:vAlign w:val="center"/>
            <w:hideMark/>
          </w:tcPr>
          <w:p w:rsidR="00F24C8C" w:rsidRPr="00F24C8C" w:rsidRDefault="00F24C8C" w:rsidP="00F24C8C">
            <w:pPr>
              <w:spacing w:after="0" w:line="240" w:lineRule="auto"/>
              <w:jc w:val="center"/>
              <w:rPr>
                <w:rFonts w:ascii="Times New Roman" w:eastAsia="Times New Roman" w:hAnsi="Times New Roman" w:cs="Times New Roman"/>
                <w:sz w:val="12"/>
                <w:szCs w:val="12"/>
                <w:lang w:eastAsia="ru-RU"/>
              </w:rPr>
            </w:pPr>
            <w:r w:rsidRPr="00F24C8C">
              <w:rPr>
                <w:rFonts w:ascii="Times New Roman" w:eastAsia="Times New Roman" w:hAnsi="Times New Roman" w:cs="Times New Roman"/>
                <w:sz w:val="12"/>
                <w:szCs w:val="12"/>
                <w:lang w:eastAsia="ru-RU"/>
              </w:rPr>
              <w:t>422</w:t>
            </w:r>
          </w:p>
        </w:tc>
        <w:tc>
          <w:tcPr>
            <w:tcW w:w="219" w:type="pct"/>
            <w:shd w:val="clear" w:color="000000" w:fill="FFFFFF"/>
            <w:vAlign w:val="center"/>
            <w:hideMark/>
          </w:tcPr>
          <w:p w:rsidR="00F24C8C" w:rsidRPr="00F24C8C" w:rsidRDefault="00F24C8C" w:rsidP="00F24C8C">
            <w:pPr>
              <w:spacing w:after="0" w:line="240" w:lineRule="auto"/>
              <w:jc w:val="center"/>
              <w:rPr>
                <w:rFonts w:ascii="Times New Roman" w:eastAsia="Times New Roman" w:hAnsi="Times New Roman" w:cs="Times New Roman"/>
                <w:sz w:val="12"/>
                <w:szCs w:val="12"/>
                <w:lang w:eastAsia="ru-RU"/>
              </w:rPr>
            </w:pPr>
            <w:r w:rsidRPr="00F24C8C">
              <w:rPr>
                <w:rFonts w:ascii="Times New Roman" w:eastAsia="Times New Roman" w:hAnsi="Times New Roman" w:cs="Times New Roman"/>
                <w:sz w:val="12"/>
                <w:szCs w:val="12"/>
                <w:lang w:eastAsia="ru-RU"/>
              </w:rPr>
              <w:t>04</w:t>
            </w:r>
          </w:p>
        </w:tc>
        <w:tc>
          <w:tcPr>
            <w:tcW w:w="248" w:type="pct"/>
            <w:shd w:val="clear" w:color="000000" w:fill="FFFFFF"/>
            <w:vAlign w:val="center"/>
            <w:hideMark/>
          </w:tcPr>
          <w:p w:rsidR="00F24C8C" w:rsidRPr="00F24C8C" w:rsidRDefault="00F24C8C" w:rsidP="00F24C8C">
            <w:pPr>
              <w:spacing w:after="0" w:line="240" w:lineRule="auto"/>
              <w:jc w:val="center"/>
              <w:rPr>
                <w:rFonts w:ascii="Times New Roman" w:eastAsia="Times New Roman" w:hAnsi="Times New Roman" w:cs="Times New Roman"/>
                <w:sz w:val="12"/>
                <w:szCs w:val="12"/>
                <w:lang w:eastAsia="ru-RU"/>
              </w:rPr>
            </w:pPr>
            <w:r w:rsidRPr="00F24C8C">
              <w:rPr>
                <w:rFonts w:ascii="Times New Roman" w:eastAsia="Times New Roman" w:hAnsi="Times New Roman" w:cs="Times New Roman"/>
                <w:sz w:val="12"/>
                <w:szCs w:val="12"/>
                <w:lang w:eastAsia="ru-RU"/>
              </w:rPr>
              <w:t>09</w:t>
            </w:r>
          </w:p>
        </w:tc>
        <w:tc>
          <w:tcPr>
            <w:tcW w:w="217" w:type="pct"/>
            <w:shd w:val="clear" w:color="000000" w:fill="FFFFFF"/>
            <w:noWrap/>
            <w:vAlign w:val="center"/>
            <w:hideMark/>
          </w:tcPr>
          <w:p w:rsidR="00F24C8C" w:rsidRPr="00F24C8C" w:rsidRDefault="00F24C8C" w:rsidP="00F24C8C">
            <w:pPr>
              <w:spacing w:after="0" w:line="240" w:lineRule="auto"/>
              <w:jc w:val="center"/>
              <w:rPr>
                <w:rFonts w:ascii="Times New Roman" w:eastAsia="Times New Roman" w:hAnsi="Times New Roman" w:cs="Times New Roman"/>
                <w:sz w:val="12"/>
                <w:szCs w:val="12"/>
                <w:lang w:eastAsia="ru-RU"/>
              </w:rPr>
            </w:pPr>
            <w:r w:rsidRPr="00F24C8C">
              <w:rPr>
                <w:rFonts w:ascii="Times New Roman" w:eastAsia="Times New Roman" w:hAnsi="Times New Roman" w:cs="Times New Roman"/>
                <w:sz w:val="12"/>
                <w:szCs w:val="12"/>
                <w:lang w:eastAsia="ru-RU"/>
              </w:rPr>
              <w:t>43</w:t>
            </w:r>
          </w:p>
        </w:tc>
        <w:tc>
          <w:tcPr>
            <w:tcW w:w="179" w:type="pct"/>
            <w:shd w:val="clear" w:color="000000" w:fill="FFFFFF"/>
            <w:noWrap/>
            <w:vAlign w:val="center"/>
            <w:hideMark/>
          </w:tcPr>
          <w:p w:rsidR="00F24C8C" w:rsidRPr="00F24C8C" w:rsidRDefault="00F24C8C" w:rsidP="00F24C8C">
            <w:pPr>
              <w:spacing w:after="0" w:line="240" w:lineRule="auto"/>
              <w:jc w:val="center"/>
              <w:rPr>
                <w:rFonts w:ascii="Times New Roman" w:eastAsia="Times New Roman" w:hAnsi="Times New Roman" w:cs="Times New Roman"/>
                <w:sz w:val="12"/>
                <w:szCs w:val="12"/>
                <w:lang w:eastAsia="ru-RU"/>
              </w:rPr>
            </w:pPr>
            <w:r w:rsidRPr="00F24C8C">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F24C8C" w:rsidRPr="00F24C8C" w:rsidRDefault="00F24C8C" w:rsidP="00F24C8C">
            <w:pPr>
              <w:spacing w:after="0" w:line="240" w:lineRule="auto"/>
              <w:jc w:val="center"/>
              <w:rPr>
                <w:rFonts w:ascii="Times New Roman" w:eastAsia="Times New Roman" w:hAnsi="Times New Roman" w:cs="Times New Roman"/>
                <w:sz w:val="12"/>
                <w:szCs w:val="12"/>
                <w:lang w:eastAsia="ru-RU"/>
              </w:rPr>
            </w:pPr>
            <w:r w:rsidRPr="00F24C8C">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F24C8C" w:rsidRPr="00F24C8C" w:rsidRDefault="00F24C8C" w:rsidP="00F24C8C">
            <w:pPr>
              <w:spacing w:after="0" w:line="240" w:lineRule="auto"/>
              <w:jc w:val="center"/>
              <w:rPr>
                <w:rFonts w:ascii="Times New Roman" w:eastAsia="Times New Roman" w:hAnsi="Times New Roman" w:cs="Times New Roman"/>
                <w:sz w:val="12"/>
                <w:szCs w:val="12"/>
                <w:lang w:eastAsia="ru-RU"/>
              </w:rPr>
            </w:pPr>
            <w:r w:rsidRPr="00F24C8C">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F24C8C" w:rsidRPr="00F24C8C" w:rsidRDefault="00F24C8C" w:rsidP="00F24C8C">
            <w:pPr>
              <w:spacing w:after="0" w:line="240" w:lineRule="auto"/>
              <w:jc w:val="center"/>
              <w:rPr>
                <w:rFonts w:ascii="Times New Roman" w:eastAsia="Times New Roman" w:hAnsi="Times New Roman" w:cs="Times New Roman"/>
                <w:sz w:val="12"/>
                <w:szCs w:val="12"/>
                <w:lang w:eastAsia="ru-RU"/>
              </w:rPr>
            </w:pPr>
            <w:r w:rsidRPr="00F24C8C">
              <w:rPr>
                <w:rFonts w:ascii="Times New Roman" w:eastAsia="Times New Roman" w:hAnsi="Times New Roman" w:cs="Times New Roman"/>
                <w:sz w:val="12"/>
                <w:szCs w:val="12"/>
                <w:lang w:eastAsia="ru-RU"/>
              </w:rPr>
              <w:t>240</w:t>
            </w:r>
          </w:p>
        </w:tc>
        <w:tc>
          <w:tcPr>
            <w:tcW w:w="525" w:type="pct"/>
            <w:shd w:val="clear" w:color="000000" w:fill="FFFFFF"/>
            <w:noWrap/>
            <w:vAlign w:val="center"/>
            <w:hideMark/>
          </w:tcPr>
          <w:p w:rsidR="00F24C8C" w:rsidRPr="00F24C8C" w:rsidRDefault="00F24C8C" w:rsidP="00F24C8C">
            <w:pPr>
              <w:spacing w:after="0" w:line="240" w:lineRule="auto"/>
              <w:jc w:val="right"/>
              <w:rPr>
                <w:rFonts w:ascii="Times New Roman" w:eastAsia="Times New Roman" w:hAnsi="Times New Roman" w:cs="Times New Roman"/>
                <w:sz w:val="12"/>
                <w:szCs w:val="12"/>
                <w:lang w:eastAsia="ru-RU"/>
              </w:rPr>
            </w:pPr>
            <w:r w:rsidRPr="00F24C8C">
              <w:rPr>
                <w:rFonts w:ascii="Times New Roman" w:eastAsia="Times New Roman" w:hAnsi="Times New Roman" w:cs="Times New Roman"/>
                <w:sz w:val="12"/>
                <w:szCs w:val="12"/>
                <w:lang w:eastAsia="ru-RU"/>
              </w:rPr>
              <w:t>160</w:t>
            </w:r>
          </w:p>
        </w:tc>
        <w:tc>
          <w:tcPr>
            <w:tcW w:w="659" w:type="pct"/>
            <w:shd w:val="clear" w:color="000000" w:fill="FFFFFF"/>
            <w:noWrap/>
            <w:vAlign w:val="center"/>
            <w:hideMark/>
          </w:tcPr>
          <w:p w:rsidR="00F24C8C" w:rsidRPr="00F24C8C" w:rsidRDefault="00F24C8C" w:rsidP="00F24C8C">
            <w:pPr>
              <w:spacing w:after="0" w:line="240" w:lineRule="auto"/>
              <w:jc w:val="right"/>
              <w:rPr>
                <w:rFonts w:ascii="Times New Roman" w:eastAsia="Times New Roman" w:hAnsi="Times New Roman" w:cs="Times New Roman"/>
                <w:sz w:val="12"/>
                <w:szCs w:val="12"/>
                <w:lang w:eastAsia="ru-RU"/>
              </w:rPr>
            </w:pPr>
            <w:r w:rsidRPr="00F24C8C">
              <w:rPr>
                <w:rFonts w:ascii="Times New Roman" w:eastAsia="Times New Roman" w:hAnsi="Times New Roman" w:cs="Times New Roman"/>
                <w:sz w:val="12"/>
                <w:szCs w:val="12"/>
                <w:lang w:eastAsia="ru-RU"/>
              </w:rPr>
              <w:t>0</w:t>
            </w:r>
          </w:p>
        </w:tc>
      </w:tr>
      <w:tr w:rsidR="00F24C8C" w:rsidRPr="00F24C8C" w:rsidTr="000B66E1">
        <w:trPr>
          <w:trHeight w:val="70"/>
        </w:trPr>
        <w:tc>
          <w:tcPr>
            <w:tcW w:w="1632" w:type="pct"/>
            <w:shd w:val="clear" w:color="000000" w:fill="FFFFFF"/>
            <w:vAlign w:val="bottom"/>
            <w:hideMark/>
          </w:tcPr>
          <w:p w:rsidR="00F24C8C" w:rsidRPr="00F24C8C" w:rsidRDefault="00F24C8C" w:rsidP="00F24C8C">
            <w:pPr>
              <w:spacing w:after="0" w:line="240" w:lineRule="auto"/>
              <w:rPr>
                <w:rFonts w:ascii="Times New Roman" w:eastAsia="Times New Roman" w:hAnsi="Times New Roman" w:cs="Times New Roman"/>
                <w:sz w:val="12"/>
                <w:szCs w:val="12"/>
                <w:lang w:eastAsia="ru-RU"/>
              </w:rPr>
            </w:pPr>
            <w:r w:rsidRPr="00F24C8C">
              <w:rPr>
                <w:rFonts w:ascii="Times New Roman" w:eastAsia="Times New Roman" w:hAnsi="Times New Roman" w:cs="Times New Roman"/>
                <w:sz w:val="12"/>
                <w:szCs w:val="12"/>
                <w:lang w:eastAsia="ru-RU"/>
              </w:rPr>
              <w:t>Иные межбюджетные трансферты</w:t>
            </w:r>
          </w:p>
        </w:tc>
        <w:tc>
          <w:tcPr>
            <w:tcW w:w="514" w:type="pct"/>
            <w:shd w:val="clear" w:color="000000" w:fill="FFFFFF"/>
            <w:noWrap/>
            <w:vAlign w:val="center"/>
            <w:hideMark/>
          </w:tcPr>
          <w:p w:rsidR="00F24C8C" w:rsidRPr="00F24C8C" w:rsidRDefault="00F24C8C" w:rsidP="00F24C8C">
            <w:pPr>
              <w:spacing w:after="0" w:line="240" w:lineRule="auto"/>
              <w:jc w:val="center"/>
              <w:rPr>
                <w:rFonts w:ascii="Times New Roman" w:eastAsia="Times New Roman" w:hAnsi="Times New Roman" w:cs="Times New Roman"/>
                <w:sz w:val="12"/>
                <w:szCs w:val="12"/>
                <w:lang w:eastAsia="ru-RU"/>
              </w:rPr>
            </w:pPr>
            <w:r w:rsidRPr="00F24C8C">
              <w:rPr>
                <w:rFonts w:ascii="Times New Roman" w:eastAsia="Times New Roman" w:hAnsi="Times New Roman" w:cs="Times New Roman"/>
                <w:sz w:val="12"/>
                <w:szCs w:val="12"/>
                <w:lang w:eastAsia="ru-RU"/>
              </w:rPr>
              <w:t>422</w:t>
            </w:r>
          </w:p>
        </w:tc>
        <w:tc>
          <w:tcPr>
            <w:tcW w:w="219" w:type="pct"/>
            <w:shd w:val="clear" w:color="000000" w:fill="FFFFFF"/>
            <w:vAlign w:val="center"/>
            <w:hideMark/>
          </w:tcPr>
          <w:p w:rsidR="00F24C8C" w:rsidRPr="00F24C8C" w:rsidRDefault="00F24C8C" w:rsidP="00F24C8C">
            <w:pPr>
              <w:spacing w:after="0" w:line="240" w:lineRule="auto"/>
              <w:jc w:val="center"/>
              <w:rPr>
                <w:rFonts w:ascii="Times New Roman" w:eastAsia="Times New Roman" w:hAnsi="Times New Roman" w:cs="Times New Roman"/>
                <w:sz w:val="12"/>
                <w:szCs w:val="12"/>
                <w:lang w:eastAsia="ru-RU"/>
              </w:rPr>
            </w:pPr>
            <w:r w:rsidRPr="00F24C8C">
              <w:rPr>
                <w:rFonts w:ascii="Times New Roman" w:eastAsia="Times New Roman" w:hAnsi="Times New Roman" w:cs="Times New Roman"/>
                <w:sz w:val="12"/>
                <w:szCs w:val="12"/>
                <w:lang w:eastAsia="ru-RU"/>
              </w:rPr>
              <w:t>04</w:t>
            </w:r>
          </w:p>
        </w:tc>
        <w:tc>
          <w:tcPr>
            <w:tcW w:w="248" w:type="pct"/>
            <w:shd w:val="clear" w:color="000000" w:fill="FFFFFF"/>
            <w:vAlign w:val="center"/>
            <w:hideMark/>
          </w:tcPr>
          <w:p w:rsidR="00F24C8C" w:rsidRPr="00F24C8C" w:rsidRDefault="00F24C8C" w:rsidP="00F24C8C">
            <w:pPr>
              <w:spacing w:after="0" w:line="240" w:lineRule="auto"/>
              <w:jc w:val="center"/>
              <w:rPr>
                <w:rFonts w:ascii="Times New Roman" w:eastAsia="Times New Roman" w:hAnsi="Times New Roman" w:cs="Times New Roman"/>
                <w:sz w:val="12"/>
                <w:szCs w:val="12"/>
                <w:lang w:eastAsia="ru-RU"/>
              </w:rPr>
            </w:pPr>
            <w:r w:rsidRPr="00F24C8C">
              <w:rPr>
                <w:rFonts w:ascii="Times New Roman" w:eastAsia="Times New Roman" w:hAnsi="Times New Roman" w:cs="Times New Roman"/>
                <w:sz w:val="12"/>
                <w:szCs w:val="12"/>
                <w:lang w:eastAsia="ru-RU"/>
              </w:rPr>
              <w:t>09</w:t>
            </w:r>
          </w:p>
        </w:tc>
        <w:tc>
          <w:tcPr>
            <w:tcW w:w="217" w:type="pct"/>
            <w:shd w:val="clear" w:color="000000" w:fill="FFFFFF"/>
            <w:noWrap/>
            <w:vAlign w:val="center"/>
            <w:hideMark/>
          </w:tcPr>
          <w:p w:rsidR="00F24C8C" w:rsidRPr="00F24C8C" w:rsidRDefault="00F24C8C" w:rsidP="00F24C8C">
            <w:pPr>
              <w:spacing w:after="0" w:line="240" w:lineRule="auto"/>
              <w:jc w:val="center"/>
              <w:rPr>
                <w:rFonts w:ascii="Times New Roman" w:eastAsia="Times New Roman" w:hAnsi="Times New Roman" w:cs="Times New Roman"/>
                <w:sz w:val="12"/>
                <w:szCs w:val="12"/>
                <w:lang w:eastAsia="ru-RU"/>
              </w:rPr>
            </w:pPr>
            <w:r w:rsidRPr="00F24C8C">
              <w:rPr>
                <w:rFonts w:ascii="Times New Roman" w:eastAsia="Times New Roman" w:hAnsi="Times New Roman" w:cs="Times New Roman"/>
                <w:sz w:val="12"/>
                <w:szCs w:val="12"/>
                <w:lang w:eastAsia="ru-RU"/>
              </w:rPr>
              <w:t>43</w:t>
            </w:r>
          </w:p>
        </w:tc>
        <w:tc>
          <w:tcPr>
            <w:tcW w:w="179" w:type="pct"/>
            <w:shd w:val="clear" w:color="000000" w:fill="FFFFFF"/>
            <w:noWrap/>
            <w:vAlign w:val="center"/>
            <w:hideMark/>
          </w:tcPr>
          <w:p w:rsidR="00F24C8C" w:rsidRPr="00F24C8C" w:rsidRDefault="00F24C8C" w:rsidP="00F24C8C">
            <w:pPr>
              <w:spacing w:after="0" w:line="240" w:lineRule="auto"/>
              <w:jc w:val="center"/>
              <w:rPr>
                <w:rFonts w:ascii="Times New Roman" w:eastAsia="Times New Roman" w:hAnsi="Times New Roman" w:cs="Times New Roman"/>
                <w:sz w:val="12"/>
                <w:szCs w:val="12"/>
                <w:lang w:eastAsia="ru-RU"/>
              </w:rPr>
            </w:pPr>
            <w:r w:rsidRPr="00F24C8C">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F24C8C" w:rsidRPr="00F24C8C" w:rsidRDefault="00F24C8C" w:rsidP="00F24C8C">
            <w:pPr>
              <w:spacing w:after="0" w:line="240" w:lineRule="auto"/>
              <w:jc w:val="center"/>
              <w:rPr>
                <w:rFonts w:ascii="Times New Roman" w:eastAsia="Times New Roman" w:hAnsi="Times New Roman" w:cs="Times New Roman"/>
                <w:sz w:val="12"/>
                <w:szCs w:val="12"/>
                <w:lang w:eastAsia="ru-RU"/>
              </w:rPr>
            </w:pPr>
            <w:r w:rsidRPr="00F24C8C">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F24C8C" w:rsidRPr="00F24C8C" w:rsidRDefault="00F24C8C" w:rsidP="00F24C8C">
            <w:pPr>
              <w:spacing w:after="0" w:line="240" w:lineRule="auto"/>
              <w:jc w:val="center"/>
              <w:rPr>
                <w:rFonts w:ascii="Times New Roman" w:eastAsia="Times New Roman" w:hAnsi="Times New Roman" w:cs="Times New Roman"/>
                <w:sz w:val="12"/>
                <w:szCs w:val="12"/>
                <w:lang w:eastAsia="ru-RU"/>
              </w:rPr>
            </w:pPr>
            <w:r w:rsidRPr="00F24C8C">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F24C8C" w:rsidRPr="00F24C8C" w:rsidRDefault="00F24C8C" w:rsidP="00F24C8C">
            <w:pPr>
              <w:spacing w:after="0" w:line="240" w:lineRule="auto"/>
              <w:jc w:val="center"/>
              <w:rPr>
                <w:rFonts w:ascii="Times New Roman" w:eastAsia="Times New Roman" w:hAnsi="Times New Roman" w:cs="Times New Roman"/>
                <w:sz w:val="12"/>
                <w:szCs w:val="12"/>
                <w:lang w:eastAsia="ru-RU"/>
              </w:rPr>
            </w:pPr>
            <w:r w:rsidRPr="00F24C8C">
              <w:rPr>
                <w:rFonts w:ascii="Times New Roman" w:eastAsia="Times New Roman" w:hAnsi="Times New Roman" w:cs="Times New Roman"/>
                <w:sz w:val="12"/>
                <w:szCs w:val="12"/>
                <w:lang w:eastAsia="ru-RU"/>
              </w:rPr>
              <w:t>540</w:t>
            </w:r>
          </w:p>
        </w:tc>
        <w:tc>
          <w:tcPr>
            <w:tcW w:w="525" w:type="pct"/>
            <w:shd w:val="clear" w:color="000000" w:fill="FFFFFF"/>
            <w:noWrap/>
            <w:vAlign w:val="center"/>
            <w:hideMark/>
          </w:tcPr>
          <w:p w:rsidR="00F24C8C" w:rsidRPr="00F24C8C" w:rsidRDefault="00F24C8C" w:rsidP="00F24C8C">
            <w:pPr>
              <w:spacing w:after="0" w:line="240" w:lineRule="auto"/>
              <w:jc w:val="right"/>
              <w:rPr>
                <w:rFonts w:ascii="Times New Roman" w:eastAsia="Times New Roman" w:hAnsi="Times New Roman" w:cs="Times New Roman"/>
                <w:sz w:val="12"/>
                <w:szCs w:val="12"/>
                <w:lang w:eastAsia="ru-RU"/>
              </w:rPr>
            </w:pPr>
            <w:r w:rsidRPr="00F24C8C">
              <w:rPr>
                <w:rFonts w:ascii="Times New Roman" w:eastAsia="Times New Roman" w:hAnsi="Times New Roman" w:cs="Times New Roman"/>
                <w:sz w:val="12"/>
                <w:szCs w:val="12"/>
                <w:lang w:eastAsia="ru-RU"/>
              </w:rPr>
              <w:t>156</w:t>
            </w:r>
          </w:p>
        </w:tc>
        <w:tc>
          <w:tcPr>
            <w:tcW w:w="659" w:type="pct"/>
            <w:shd w:val="clear" w:color="000000" w:fill="FFFFFF"/>
            <w:noWrap/>
            <w:vAlign w:val="center"/>
            <w:hideMark/>
          </w:tcPr>
          <w:p w:rsidR="00F24C8C" w:rsidRPr="00F24C8C" w:rsidRDefault="00F24C8C" w:rsidP="00F24C8C">
            <w:pPr>
              <w:spacing w:after="0" w:line="240" w:lineRule="auto"/>
              <w:jc w:val="right"/>
              <w:rPr>
                <w:rFonts w:ascii="Times New Roman" w:eastAsia="Times New Roman" w:hAnsi="Times New Roman" w:cs="Times New Roman"/>
                <w:sz w:val="12"/>
                <w:szCs w:val="12"/>
                <w:lang w:eastAsia="ru-RU"/>
              </w:rPr>
            </w:pPr>
            <w:r w:rsidRPr="00F24C8C">
              <w:rPr>
                <w:rFonts w:ascii="Times New Roman" w:eastAsia="Times New Roman" w:hAnsi="Times New Roman" w:cs="Times New Roman"/>
                <w:sz w:val="12"/>
                <w:szCs w:val="12"/>
                <w:lang w:eastAsia="ru-RU"/>
              </w:rPr>
              <w:t>0</w:t>
            </w:r>
          </w:p>
        </w:tc>
      </w:tr>
      <w:tr w:rsidR="00F24C8C" w:rsidRPr="00F24C8C" w:rsidTr="000B66E1">
        <w:trPr>
          <w:trHeight w:val="70"/>
        </w:trPr>
        <w:tc>
          <w:tcPr>
            <w:tcW w:w="1632" w:type="pct"/>
            <w:shd w:val="clear" w:color="000000" w:fill="FFFFFF"/>
            <w:vAlign w:val="bottom"/>
            <w:hideMark/>
          </w:tcPr>
          <w:p w:rsidR="00F24C8C" w:rsidRPr="00F24C8C" w:rsidRDefault="00F24C8C" w:rsidP="00F24C8C">
            <w:pPr>
              <w:spacing w:after="0" w:line="240" w:lineRule="auto"/>
              <w:rPr>
                <w:rFonts w:ascii="Times New Roman" w:eastAsia="Times New Roman" w:hAnsi="Times New Roman" w:cs="Times New Roman"/>
                <w:b/>
                <w:bCs/>
                <w:sz w:val="12"/>
                <w:szCs w:val="12"/>
                <w:lang w:eastAsia="ru-RU"/>
              </w:rPr>
            </w:pPr>
            <w:r w:rsidRPr="00F24C8C">
              <w:rPr>
                <w:rFonts w:ascii="Times New Roman" w:eastAsia="Times New Roman" w:hAnsi="Times New Roman" w:cs="Times New Roman"/>
                <w:b/>
                <w:bCs/>
                <w:sz w:val="12"/>
                <w:szCs w:val="12"/>
                <w:lang w:eastAsia="ru-RU"/>
              </w:rPr>
              <w:t>Благоустройство</w:t>
            </w:r>
          </w:p>
        </w:tc>
        <w:tc>
          <w:tcPr>
            <w:tcW w:w="514" w:type="pct"/>
            <w:shd w:val="clear" w:color="000000" w:fill="FFFFFF"/>
            <w:noWrap/>
            <w:vAlign w:val="center"/>
            <w:hideMark/>
          </w:tcPr>
          <w:p w:rsidR="00F24C8C" w:rsidRPr="00F24C8C" w:rsidRDefault="00F24C8C" w:rsidP="00F24C8C">
            <w:pPr>
              <w:spacing w:after="0" w:line="240" w:lineRule="auto"/>
              <w:jc w:val="center"/>
              <w:rPr>
                <w:rFonts w:ascii="Times New Roman" w:eastAsia="Times New Roman" w:hAnsi="Times New Roman" w:cs="Times New Roman"/>
                <w:b/>
                <w:bCs/>
                <w:sz w:val="12"/>
                <w:szCs w:val="12"/>
                <w:lang w:eastAsia="ru-RU"/>
              </w:rPr>
            </w:pPr>
            <w:r w:rsidRPr="00F24C8C">
              <w:rPr>
                <w:rFonts w:ascii="Times New Roman" w:eastAsia="Times New Roman" w:hAnsi="Times New Roman" w:cs="Times New Roman"/>
                <w:b/>
                <w:bCs/>
                <w:sz w:val="12"/>
                <w:szCs w:val="12"/>
                <w:lang w:eastAsia="ru-RU"/>
              </w:rPr>
              <w:t>422</w:t>
            </w:r>
          </w:p>
        </w:tc>
        <w:tc>
          <w:tcPr>
            <w:tcW w:w="219" w:type="pct"/>
            <w:shd w:val="clear" w:color="000000" w:fill="FFFFFF"/>
            <w:vAlign w:val="center"/>
            <w:hideMark/>
          </w:tcPr>
          <w:p w:rsidR="00F24C8C" w:rsidRPr="00F24C8C" w:rsidRDefault="00F24C8C" w:rsidP="00F24C8C">
            <w:pPr>
              <w:spacing w:after="0" w:line="240" w:lineRule="auto"/>
              <w:jc w:val="center"/>
              <w:rPr>
                <w:rFonts w:ascii="Times New Roman" w:eastAsia="Times New Roman" w:hAnsi="Times New Roman" w:cs="Times New Roman"/>
                <w:b/>
                <w:bCs/>
                <w:sz w:val="12"/>
                <w:szCs w:val="12"/>
                <w:lang w:eastAsia="ru-RU"/>
              </w:rPr>
            </w:pPr>
            <w:r w:rsidRPr="00F24C8C">
              <w:rPr>
                <w:rFonts w:ascii="Times New Roman" w:eastAsia="Times New Roman" w:hAnsi="Times New Roman" w:cs="Times New Roman"/>
                <w:b/>
                <w:bCs/>
                <w:sz w:val="12"/>
                <w:szCs w:val="12"/>
                <w:lang w:eastAsia="ru-RU"/>
              </w:rPr>
              <w:t>05</w:t>
            </w:r>
          </w:p>
        </w:tc>
        <w:tc>
          <w:tcPr>
            <w:tcW w:w="248" w:type="pct"/>
            <w:shd w:val="clear" w:color="000000" w:fill="FFFFFF"/>
            <w:vAlign w:val="center"/>
            <w:hideMark/>
          </w:tcPr>
          <w:p w:rsidR="00F24C8C" w:rsidRPr="00F24C8C" w:rsidRDefault="00F24C8C" w:rsidP="00F24C8C">
            <w:pPr>
              <w:spacing w:after="0" w:line="240" w:lineRule="auto"/>
              <w:jc w:val="center"/>
              <w:rPr>
                <w:rFonts w:ascii="Times New Roman" w:eastAsia="Times New Roman" w:hAnsi="Times New Roman" w:cs="Times New Roman"/>
                <w:b/>
                <w:bCs/>
                <w:sz w:val="12"/>
                <w:szCs w:val="12"/>
                <w:lang w:eastAsia="ru-RU"/>
              </w:rPr>
            </w:pPr>
            <w:r w:rsidRPr="00F24C8C">
              <w:rPr>
                <w:rFonts w:ascii="Times New Roman" w:eastAsia="Times New Roman" w:hAnsi="Times New Roman" w:cs="Times New Roman"/>
                <w:b/>
                <w:bCs/>
                <w:sz w:val="12"/>
                <w:szCs w:val="12"/>
                <w:lang w:eastAsia="ru-RU"/>
              </w:rPr>
              <w:t>03</w:t>
            </w:r>
          </w:p>
        </w:tc>
        <w:tc>
          <w:tcPr>
            <w:tcW w:w="217" w:type="pct"/>
            <w:shd w:val="clear" w:color="000000" w:fill="FFFFFF"/>
            <w:noWrap/>
            <w:vAlign w:val="center"/>
            <w:hideMark/>
          </w:tcPr>
          <w:p w:rsidR="00F24C8C" w:rsidRPr="00F24C8C" w:rsidRDefault="00F24C8C" w:rsidP="00F24C8C">
            <w:pPr>
              <w:spacing w:after="0" w:line="240" w:lineRule="auto"/>
              <w:jc w:val="center"/>
              <w:rPr>
                <w:rFonts w:ascii="Times New Roman" w:eastAsia="Times New Roman" w:hAnsi="Times New Roman" w:cs="Times New Roman"/>
                <w:b/>
                <w:bCs/>
                <w:sz w:val="12"/>
                <w:szCs w:val="12"/>
                <w:lang w:eastAsia="ru-RU"/>
              </w:rPr>
            </w:pPr>
            <w:r w:rsidRPr="00F24C8C">
              <w:rPr>
                <w:rFonts w:ascii="Times New Roman" w:eastAsia="Times New Roman" w:hAnsi="Times New Roman" w:cs="Times New Roman"/>
                <w:b/>
                <w:bCs/>
                <w:sz w:val="12"/>
                <w:szCs w:val="12"/>
                <w:lang w:eastAsia="ru-RU"/>
              </w:rPr>
              <w:t> </w:t>
            </w:r>
          </w:p>
        </w:tc>
        <w:tc>
          <w:tcPr>
            <w:tcW w:w="179" w:type="pct"/>
            <w:shd w:val="clear" w:color="000000" w:fill="FFFFFF"/>
            <w:noWrap/>
            <w:vAlign w:val="center"/>
            <w:hideMark/>
          </w:tcPr>
          <w:p w:rsidR="00F24C8C" w:rsidRPr="00F24C8C" w:rsidRDefault="00F24C8C" w:rsidP="00F24C8C">
            <w:pPr>
              <w:spacing w:after="0" w:line="240" w:lineRule="auto"/>
              <w:jc w:val="center"/>
              <w:rPr>
                <w:rFonts w:ascii="Times New Roman" w:eastAsia="Times New Roman" w:hAnsi="Times New Roman" w:cs="Times New Roman"/>
                <w:b/>
                <w:bCs/>
                <w:sz w:val="12"/>
                <w:szCs w:val="12"/>
                <w:lang w:eastAsia="ru-RU"/>
              </w:rPr>
            </w:pPr>
            <w:r w:rsidRPr="00F24C8C">
              <w:rPr>
                <w:rFonts w:ascii="Times New Roman" w:eastAsia="Times New Roman" w:hAnsi="Times New Roman" w:cs="Times New Roman"/>
                <w:b/>
                <w:bCs/>
                <w:sz w:val="12"/>
                <w:szCs w:val="12"/>
                <w:lang w:eastAsia="ru-RU"/>
              </w:rPr>
              <w:t> </w:t>
            </w:r>
          </w:p>
        </w:tc>
        <w:tc>
          <w:tcPr>
            <w:tcW w:w="217" w:type="pct"/>
            <w:shd w:val="clear" w:color="000000" w:fill="FFFFFF"/>
            <w:noWrap/>
            <w:vAlign w:val="center"/>
            <w:hideMark/>
          </w:tcPr>
          <w:p w:rsidR="00F24C8C" w:rsidRPr="00F24C8C" w:rsidRDefault="00F24C8C" w:rsidP="00F24C8C">
            <w:pPr>
              <w:spacing w:after="0" w:line="240" w:lineRule="auto"/>
              <w:jc w:val="center"/>
              <w:rPr>
                <w:rFonts w:ascii="Times New Roman" w:eastAsia="Times New Roman" w:hAnsi="Times New Roman" w:cs="Times New Roman"/>
                <w:b/>
                <w:bCs/>
                <w:sz w:val="12"/>
                <w:szCs w:val="12"/>
                <w:lang w:eastAsia="ru-RU"/>
              </w:rPr>
            </w:pPr>
            <w:r w:rsidRPr="00F24C8C">
              <w:rPr>
                <w:rFonts w:ascii="Times New Roman" w:eastAsia="Times New Roman" w:hAnsi="Times New Roman" w:cs="Times New Roman"/>
                <w:b/>
                <w:bCs/>
                <w:sz w:val="12"/>
                <w:szCs w:val="12"/>
                <w:lang w:eastAsia="ru-RU"/>
              </w:rPr>
              <w:t> </w:t>
            </w:r>
          </w:p>
        </w:tc>
        <w:tc>
          <w:tcPr>
            <w:tcW w:w="334" w:type="pct"/>
            <w:shd w:val="clear" w:color="000000" w:fill="FFFFFF"/>
            <w:noWrap/>
            <w:vAlign w:val="center"/>
            <w:hideMark/>
          </w:tcPr>
          <w:p w:rsidR="00F24C8C" w:rsidRPr="00F24C8C" w:rsidRDefault="00F24C8C" w:rsidP="00F24C8C">
            <w:pPr>
              <w:spacing w:after="0" w:line="240" w:lineRule="auto"/>
              <w:jc w:val="center"/>
              <w:rPr>
                <w:rFonts w:ascii="Times New Roman" w:eastAsia="Times New Roman" w:hAnsi="Times New Roman" w:cs="Times New Roman"/>
                <w:b/>
                <w:bCs/>
                <w:sz w:val="12"/>
                <w:szCs w:val="12"/>
                <w:lang w:eastAsia="ru-RU"/>
              </w:rPr>
            </w:pPr>
            <w:r w:rsidRPr="00F24C8C">
              <w:rPr>
                <w:rFonts w:ascii="Times New Roman" w:eastAsia="Times New Roman" w:hAnsi="Times New Roman" w:cs="Times New Roman"/>
                <w:b/>
                <w:bCs/>
                <w:sz w:val="12"/>
                <w:szCs w:val="12"/>
                <w:lang w:eastAsia="ru-RU"/>
              </w:rPr>
              <w:t> </w:t>
            </w:r>
          </w:p>
        </w:tc>
        <w:tc>
          <w:tcPr>
            <w:tcW w:w="256" w:type="pct"/>
            <w:shd w:val="clear" w:color="000000" w:fill="FFFFFF"/>
            <w:noWrap/>
            <w:vAlign w:val="center"/>
            <w:hideMark/>
          </w:tcPr>
          <w:p w:rsidR="00F24C8C" w:rsidRPr="00F24C8C" w:rsidRDefault="00F24C8C" w:rsidP="00F24C8C">
            <w:pPr>
              <w:spacing w:after="0" w:line="240" w:lineRule="auto"/>
              <w:jc w:val="center"/>
              <w:rPr>
                <w:rFonts w:ascii="Times New Roman" w:eastAsia="Times New Roman" w:hAnsi="Times New Roman" w:cs="Times New Roman"/>
                <w:b/>
                <w:bCs/>
                <w:sz w:val="12"/>
                <w:szCs w:val="12"/>
                <w:lang w:eastAsia="ru-RU"/>
              </w:rPr>
            </w:pPr>
            <w:r w:rsidRPr="00F24C8C">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F24C8C" w:rsidRPr="00F24C8C" w:rsidRDefault="00F24C8C" w:rsidP="00F24C8C">
            <w:pPr>
              <w:spacing w:after="0" w:line="240" w:lineRule="auto"/>
              <w:jc w:val="right"/>
              <w:rPr>
                <w:rFonts w:ascii="Times New Roman" w:eastAsia="Times New Roman" w:hAnsi="Times New Roman" w:cs="Times New Roman"/>
                <w:b/>
                <w:bCs/>
                <w:sz w:val="12"/>
                <w:szCs w:val="12"/>
                <w:lang w:eastAsia="ru-RU"/>
              </w:rPr>
            </w:pPr>
            <w:r w:rsidRPr="00F24C8C">
              <w:rPr>
                <w:rFonts w:ascii="Times New Roman" w:eastAsia="Times New Roman" w:hAnsi="Times New Roman" w:cs="Times New Roman"/>
                <w:b/>
                <w:bCs/>
                <w:sz w:val="12"/>
                <w:szCs w:val="12"/>
                <w:lang w:eastAsia="ru-RU"/>
              </w:rPr>
              <w:t>432</w:t>
            </w:r>
          </w:p>
        </w:tc>
        <w:tc>
          <w:tcPr>
            <w:tcW w:w="659" w:type="pct"/>
            <w:shd w:val="clear" w:color="000000" w:fill="FFFFFF"/>
            <w:noWrap/>
            <w:vAlign w:val="center"/>
            <w:hideMark/>
          </w:tcPr>
          <w:p w:rsidR="00F24C8C" w:rsidRPr="00F24C8C" w:rsidRDefault="00F24C8C" w:rsidP="00F24C8C">
            <w:pPr>
              <w:spacing w:after="0" w:line="240" w:lineRule="auto"/>
              <w:jc w:val="right"/>
              <w:rPr>
                <w:rFonts w:ascii="Times New Roman" w:eastAsia="Times New Roman" w:hAnsi="Times New Roman" w:cs="Times New Roman"/>
                <w:b/>
                <w:bCs/>
                <w:sz w:val="12"/>
                <w:szCs w:val="12"/>
                <w:lang w:eastAsia="ru-RU"/>
              </w:rPr>
            </w:pPr>
            <w:r w:rsidRPr="00F24C8C">
              <w:rPr>
                <w:rFonts w:ascii="Times New Roman" w:eastAsia="Times New Roman" w:hAnsi="Times New Roman" w:cs="Times New Roman"/>
                <w:b/>
                <w:bCs/>
                <w:sz w:val="12"/>
                <w:szCs w:val="12"/>
                <w:lang w:eastAsia="ru-RU"/>
              </w:rPr>
              <w:t>0</w:t>
            </w:r>
          </w:p>
        </w:tc>
      </w:tr>
      <w:tr w:rsidR="00F24C8C" w:rsidRPr="00F24C8C" w:rsidTr="000B66E1">
        <w:trPr>
          <w:trHeight w:val="70"/>
        </w:trPr>
        <w:tc>
          <w:tcPr>
            <w:tcW w:w="1632" w:type="pct"/>
            <w:shd w:val="clear" w:color="000000" w:fill="FFFFFF"/>
            <w:vAlign w:val="bottom"/>
            <w:hideMark/>
          </w:tcPr>
          <w:p w:rsidR="00F24C8C" w:rsidRPr="00F24C8C" w:rsidRDefault="00F24C8C" w:rsidP="00F24C8C">
            <w:pPr>
              <w:spacing w:after="0" w:line="240" w:lineRule="auto"/>
              <w:rPr>
                <w:rFonts w:ascii="Times New Roman" w:eastAsia="Times New Roman" w:hAnsi="Times New Roman" w:cs="Times New Roman"/>
                <w:b/>
                <w:bCs/>
                <w:sz w:val="12"/>
                <w:szCs w:val="12"/>
                <w:lang w:eastAsia="ru-RU"/>
              </w:rPr>
            </w:pPr>
            <w:r w:rsidRPr="00F24C8C">
              <w:rPr>
                <w:rFonts w:ascii="Times New Roman" w:eastAsia="Times New Roman" w:hAnsi="Times New Roman" w:cs="Times New Roman"/>
                <w:b/>
                <w:bCs/>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514" w:type="pct"/>
            <w:shd w:val="clear" w:color="000000" w:fill="FFFFFF"/>
            <w:noWrap/>
            <w:vAlign w:val="center"/>
            <w:hideMark/>
          </w:tcPr>
          <w:p w:rsidR="00F24C8C" w:rsidRPr="00F24C8C" w:rsidRDefault="00F24C8C" w:rsidP="00F24C8C">
            <w:pPr>
              <w:spacing w:after="0" w:line="240" w:lineRule="auto"/>
              <w:jc w:val="center"/>
              <w:rPr>
                <w:rFonts w:ascii="Times New Roman" w:eastAsia="Times New Roman" w:hAnsi="Times New Roman" w:cs="Times New Roman"/>
                <w:b/>
                <w:bCs/>
                <w:sz w:val="12"/>
                <w:szCs w:val="12"/>
                <w:lang w:eastAsia="ru-RU"/>
              </w:rPr>
            </w:pPr>
            <w:r w:rsidRPr="00F24C8C">
              <w:rPr>
                <w:rFonts w:ascii="Times New Roman" w:eastAsia="Times New Roman" w:hAnsi="Times New Roman" w:cs="Times New Roman"/>
                <w:b/>
                <w:bCs/>
                <w:sz w:val="12"/>
                <w:szCs w:val="12"/>
                <w:lang w:eastAsia="ru-RU"/>
              </w:rPr>
              <w:t>422</w:t>
            </w:r>
          </w:p>
        </w:tc>
        <w:tc>
          <w:tcPr>
            <w:tcW w:w="219" w:type="pct"/>
            <w:shd w:val="clear" w:color="000000" w:fill="FFFFFF"/>
            <w:vAlign w:val="center"/>
            <w:hideMark/>
          </w:tcPr>
          <w:p w:rsidR="00F24C8C" w:rsidRPr="00F24C8C" w:rsidRDefault="00F24C8C" w:rsidP="00F24C8C">
            <w:pPr>
              <w:spacing w:after="0" w:line="240" w:lineRule="auto"/>
              <w:jc w:val="center"/>
              <w:rPr>
                <w:rFonts w:ascii="Times New Roman" w:eastAsia="Times New Roman" w:hAnsi="Times New Roman" w:cs="Times New Roman"/>
                <w:b/>
                <w:bCs/>
                <w:sz w:val="12"/>
                <w:szCs w:val="12"/>
                <w:lang w:eastAsia="ru-RU"/>
              </w:rPr>
            </w:pPr>
            <w:r w:rsidRPr="00F24C8C">
              <w:rPr>
                <w:rFonts w:ascii="Times New Roman" w:eastAsia="Times New Roman" w:hAnsi="Times New Roman" w:cs="Times New Roman"/>
                <w:b/>
                <w:bCs/>
                <w:sz w:val="12"/>
                <w:szCs w:val="12"/>
                <w:lang w:eastAsia="ru-RU"/>
              </w:rPr>
              <w:t>05</w:t>
            </w:r>
          </w:p>
        </w:tc>
        <w:tc>
          <w:tcPr>
            <w:tcW w:w="248" w:type="pct"/>
            <w:shd w:val="clear" w:color="000000" w:fill="FFFFFF"/>
            <w:vAlign w:val="center"/>
            <w:hideMark/>
          </w:tcPr>
          <w:p w:rsidR="00F24C8C" w:rsidRPr="00F24C8C" w:rsidRDefault="00F24C8C" w:rsidP="00F24C8C">
            <w:pPr>
              <w:spacing w:after="0" w:line="240" w:lineRule="auto"/>
              <w:jc w:val="center"/>
              <w:rPr>
                <w:rFonts w:ascii="Times New Roman" w:eastAsia="Times New Roman" w:hAnsi="Times New Roman" w:cs="Times New Roman"/>
                <w:b/>
                <w:bCs/>
                <w:sz w:val="12"/>
                <w:szCs w:val="12"/>
                <w:lang w:eastAsia="ru-RU"/>
              </w:rPr>
            </w:pPr>
            <w:r w:rsidRPr="00F24C8C">
              <w:rPr>
                <w:rFonts w:ascii="Times New Roman" w:eastAsia="Times New Roman" w:hAnsi="Times New Roman" w:cs="Times New Roman"/>
                <w:b/>
                <w:bCs/>
                <w:sz w:val="12"/>
                <w:szCs w:val="12"/>
                <w:lang w:eastAsia="ru-RU"/>
              </w:rPr>
              <w:t>03</w:t>
            </w:r>
          </w:p>
        </w:tc>
        <w:tc>
          <w:tcPr>
            <w:tcW w:w="217" w:type="pct"/>
            <w:shd w:val="clear" w:color="000000" w:fill="FFFFFF"/>
            <w:noWrap/>
            <w:vAlign w:val="center"/>
            <w:hideMark/>
          </w:tcPr>
          <w:p w:rsidR="00F24C8C" w:rsidRPr="00F24C8C" w:rsidRDefault="00F24C8C" w:rsidP="00F24C8C">
            <w:pPr>
              <w:spacing w:after="0" w:line="240" w:lineRule="auto"/>
              <w:jc w:val="center"/>
              <w:rPr>
                <w:rFonts w:ascii="Times New Roman" w:eastAsia="Times New Roman" w:hAnsi="Times New Roman" w:cs="Times New Roman"/>
                <w:b/>
                <w:bCs/>
                <w:sz w:val="12"/>
                <w:szCs w:val="12"/>
                <w:lang w:eastAsia="ru-RU"/>
              </w:rPr>
            </w:pPr>
            <w:r w:rsidRPr="00F24C8C">
              <w:rPr>
                <w:rFonts w:ascii="Times New Roman" w:eastAsia="Times New Roman" w:hAnsi="Times New Roman" w:cs="Times New Roman"/>
                <w:b/>
                <w:bCs/>
                <w:sz w:val="12"/>
                <w:szCs w:val="12"/>
                <w:lang w:eastAsia="ru-RU"/>
              </w:rPr>
              <w:t>39</w:t>
            </w:r>
          </w:p>
        </w:tc>
        <w:tc>
          <w:tcPr>
            <w:tcW w:w="179" w:type="pct"/>
            <w:shd w:val="clear" w:color="000000" w:fill="FFFFFF"/>
            <w:noWrap/>
            <w:vAlign w:val="center"/>
            <w:hideMark/>
          </w:tcPr>
          <w:p w:rsidR="00F24C8C" w:rsidRPr="00F24C8C" w:rsidRDefault="00F24C8C" w:rsidP="00F24C8C">
            <w:pPr>
              <w:spacing w:after="0" w:line="240" w:lineRule="auto"/>
              <w:jc w:val="center"/>
              <w:rPr>
                <w:rFonts w:ascii="Times New Roman" w:eastAsia="Times New Roman" w:hAnsi="Times New Roman" w:cs="Times New Roman"/>
                <w:b/>
                <w:bCs/>
                <w:sz w:val="12"/>
                <w:szCs w:val="12"/>
                <w:lang w:eastAsia="ru-RU"/>
              </w:rPr>
            </w:pPr>
            <w:r w:rsidRPr="00F24C8C">
              <w:rPr>
                <w:rFonts w:ascii="Times New Roman" w:eastAsia="Times New Roman" w:hAnsi="Times New Roman" w:cs="Times New Roman"/>
                <w:b/>
                <w:bCs/>
                <w:sz w:val="12"/>
                <w:szCs w:val="12"/>
                <w:lang w:eastAsia="ru-RU"/>
              </w:rPr>
              <w:t>0</w:t>
            </w:r>
          </w:p>
        </w:tc>
        <w:tc>
          <w:tcPr>
            <w:tcW w:w="217" w:type="pct"/>
            <w:shd w:val="clear" w:color="000000" w:fill="FFFFFF"/>
            <w:noWrap/>
            <w:vAlign w:val="center"/>
            <w:hideMark/>
          </w:tcPr>
          <w:p w:rsidR="00F24C8C" w:rsidRPr="00F24C8C" w:rsidRDefault="00F24C8C" w:rsidP="00F24C8C">
            <w:pPr>
              <w:spacing w:after="0" w:line="240" w:lineRule="auto"/>
              <w:jc w:val="center"/>
              <w:rPr>
                <w:rFonts w:ascii="Times New Roman" w:eastAsia="Times New Roman" w:hAnsi="Times New Roman" w:cs="Times New Roman"/>
                <w:b/>
                <w:bCs/>
                <w:sz w:val="12"/>
                <w:szCs w:val="12"/>
                <w:lang w:eastAsia="ru-RU"/>
              </w:rPr>
            </w:pPr>
            <w:r w:rsidRPr="00F24C8C">
              <w:rPr>
                <w:rFonts w:ascii="Times New Roman" w:eastAsia="Times New Roman" w:hAnsi="Times New Roman" w:cs="Times New Roman"/>
                <w:b/>
                <w:bCs/>
                <w:sz w:val="12"/>
                <w:szCs w:val="12"/>
                <w:lang w:eastAsia="ru-RU"/>
              </w:rPr>
              <w:t>00</w:t>
            </w:r>
          </w:p>
        </w:tc>
        <w:tc>
          <w:tcPr>
            <w:tcW w:w="334" w:type="pct"/>
            <w:shd w:val="clear" w:color="000000" w:fill="FFFFFF"/>
            <w:noWrap/>
            <w:vAlign w:val="center"/>
            <w:hideMark/>
          </w:tcPr>
          <w:p w:rsidR="00F24C8C" w:rsidRPr="00F24C8C" w:rsidRDefault="00F24C8C" w:rsidP="00F24C8C">
            <w:pPr>
              <w:spacing w:after="0" w:line="240" w:lineRule="auto"/>
              <w:jc w:val="center"/>
              <w:rPr>
                <w:rFonts w:ascii="Times New Roman" w:eastAsia="Times New Roman" w:hAnsi="Times New Roman" w:cs="Times New Roman"/>
                <w:b/>
                <w:bCs/>
                <w:sz w:val="12"/>
                <w:szCs w:val="12"/>
                <w:lang w:eastAsia="ru-RU"/>
              </w:rPr>
            </w:pPr>
            <w:r w:rsidRPr="00F24C8C">
              <w:rPr>
                <w:rFonts w:ascii="Times New Roman" w:eastAsia="Times New Roman" w:hAnsi="Times New Roman" w:cs="Times New Roman"/>
                <w:b/>
                <w:bCs/>
                <w:sz w:val="12"/>
                <w:szCs w:val="12"/>
                <w:lang w:eastAsia="ru-RU"/>
              </w:rPr>
              <w:t>00000</w:t>
            </w:r>
          </w:p>
        </w:tc>
        <w:tc>
          <w:tcPr>
            <w:tcW w:w="256" w:type="pct"/>
            <w:shd w:val="clear" w:color="000000" w:fill="FFFFFF"/>
            <w:noWrap/>
            <w:vAlign w:val="center"/>
            <w:hideMark/>
          </w:tcPr>
          <w:p w:rsidR="00F24C8C" w:rsidRPr="00F24C8C" w:rsidRDefault="00F24C8C" w:rsidP="00F24C8C">
            <w:pPr>
              <w:spacing w:after="0" w:line="240" w:lineRule="auto"/>
              <w:jc w:val="center"/>
              <w:rPr>
                <w:rFonts w:ascii="Times New Roman" w:eastAsia="Times New Roman" w:hAnsi="Times New Roman" w:cs="Times New Roman"/>
                <w:b/>
                <w:bCs/>
                <w:sz w:val="12"/>
                <w:szCs w:val="12"/>
                <w:lang w:eastAsia="ru-RU"/>
              </w:rPr>
            </w:pPr>
            <w:r w:rsidRPr="00F24C8C">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F24C8C" w:rsidRPr="00F24C8C" w:rsidRDefault="00F24C8C" w:rsidP="00F24C8C">
            <w:pPr>
              <w:spacing w:after="0" w:line="240" w:lineRule="auto"/>
              <w:jc w:val="right"/>
              <w:rPr>
                <w:rFonts w:ascii="Times New Roman" w:eastAsia="Times New Roman" w:hAnsi="Times New Roman" w:cs="Times New Roman"/>
                <w:b/>
                <w:bCs/>
                <w:sz w:val="12"/>
                <w:szCs w:val="12"/>
                <w:lang w:eastAsia="ru-RU"/>
              </w:rPr>
            </w:pPr>
            <w:r w:rsidRPr="00F24C8C">
              <w:rPr>
                <w:rFonts w:ascii="Times New Roman" w:eastAsia="Times New Roman" w:hAnsi="Times New Roman" w:cs="Times New Roman"/>
                <w:b/>
                <w:bCs/>
                <w:sz w:val="12"/>
                <w:szCs w:val="12"/>
                <w:lang w:eastAsia="ru-RU"/>
              </w:rPr>
              <w:t>432</w:t>
            </w:r>
          </w:p>
        </w:tc>
        <w:tc>
          <w:tcPr>
            <w:tcW w:w="659" w:type="pct"/>
            <w:shd w:val="clear" w:color="000000" w:fill="FFFFFF"/>
            <w:noWrap/>
            <w:vAlign w:val="center"/>
            <w:hideMark/>
          </w:tcPr>
          <w:p w:rsidR="00F24C8C" w:rsidRPr="00F24C8C" w:rsidRDefault="00F24C8C" w:rsidP="00F24C8C">
            <w:pPr>
              <w:spacing w:after="0" w:line="240" w:lineRule="auto"/>
              <w:jc w:val="right"/>
              <w:rPr>
                <w:rFonts w:ascii="Times New Roman" w:eastAsia="Times New Roman" w:hAnsi="Times New Roman" w:cs="Times New Roman"/>
                <w:b/>
                <w:bCs/>
                <w:sz w:val="12"/>
                <w:szCs w:val="12"/>
                <w:lang w:eastAsia="ru-RU"/>
              </w:rPr>
            </w:pPr>
            <w:r w:rsidRPr="00F24C8C">
              <w:rPr>
                <w:rFonts w:ascii="Times New Roman" w:eastAsia="Times New Roman" w:hAnsi="Times New Roman" w:cs="Times New Roman"/>
                <w:b/>
                <w:bCs/>
                <w:sz w:val="12"/>
                <w:szCs w:val="12"/>
                <w:lang w:eastAsia="ru-RU"/>
              </w:rPr>
              <w:t>0</w:t>
            </w:r>
          </w:p>
        </w:tc>
      </w:tr>
      <w:tr w:rsidR="00F24C8C" w:rsidRPr="00F24C8C" w:rsidTr="000B66E1">
        <w:trPr>
          <w:trHeight w:val="70"/>
        </w:trPr>
        <w:tc>
          <w:tcPr>
            <w:tcW w:w="1632" w:type="pct"/>
            <w:shd w:val="clear" w:color="000000" w:fill="FFFFFF"/>
            <w:vAlign w:val="bottom"/>
            <w:hideMark/>
          </w:tcPr>
          <w:p w:rsidR="00F24C8C" w:rsidRPr="00F24C8C" w:rsidRDefault="00F24C8C" w:rsidP="00F24C8C">
            <w:pPr>
              <w:spacing w:after="0" w:line="240" w:lineRule="auto"/>
              <w:rPr>
                <w:rFonts w:ascii="Times New Roman" w:eastAsia="Times New Roman" w:hAnsi="Times New Roman" w:cs="Times New Roman"/>
                <w:sz w:val="12"/>
                <w:szCs w:val="12"/>
                <w:lang w:eastAsia="ru-RU"/>
              </w:rPr>
            </w:pPr>
            <w:r w:rsidRPr="00F24C8C">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14" w:type="pct"/>
            <w:shd w:val="clear" w:color="000000" w:fill="FFFFFF"/>
            <w:noWrap/>
            <w:vAlign w:val="center"/>
            <w:hideMark/>
          </w:tcPr>
          <w:p w:rsidR="00F24C8C" w:rsidRPr="00F24C8C" w:rsidRDefault="00F24C8C" w:rsidP="00F24C8C">
            <w:pPr>
              <w:spacing w:after="0" w:line="240" w:lineRule="auto"/>
              <w:jc w:val="center"/>
              <w:rPr>
                <w:rFonts w:ascii="Times New Roman" w:eastAsia="Times New Roman" w:hAnsi="Times New Roman" w:cs="Times New Roman"/>
                <w:sz w:val="12"/>
                <w:szCs w:val="12"/>
                <w:lang w:eastAsia="ru-RU"/>
              </w:rPr>
            </w:pPr>
            <w:r w:rsidRPr="00F24C8C">
              <w:rPr>
                <w:rFonts w:ascii="Times New Roman" w:eastAsia="Times New Roman" w:hAnsi="Times New Roman" w:cs="Times New Roman"/>
                <w:sz w:val="12"/>
                <w:szCs w:val="12"/>
                <w:lang w:eastAsia="ru-RU"/>
              </w:rPr>
              <w:t>422</w:t>
            </w:r>
          </w:p>
        </w:tc>
        <w:tc>
          <w:tcPr>
            <w:tcW w:w="219" w:type="pct"/>
            <w:shd w:val="clear" w:color="000000" w:fill="FFFFFF"/>
            <w:vAlign w:val="center"/>
            <w:hideMark/>
          </w:tcPr>
          <w:p w:rsidR="00F24C8C" w:rsidRPr="00F24C8C" w:rsidRDefault="00F24C8C" w:rsidP="00F24C8C">
            <w:pPr>
              <w:spacing w:after="0" w:line="240" w:lineRule="auto"/>
              <w:jc w:val="center"/>
              <w:rPr>
                <w:rFonts w:ascii="Times New Roman" w:eastAsia="Times New Roman" w:hAnsi="Times New Roman" w:cs="Times New Roman"/>
                <w:sz w:val="12"/>
                <w:szCs w:val="12"/>
                <w:lang w:eastAsia="ru-RU"/>
              </w:rPr>
            </w:pPr>
            <w:r w:rsidRPr="00F24C8C">
              <w:rPr>
                <w:rFonts w:ascii="Times New Roman" w:eastAsia="Times New Roman" w:hAnsi="Times New Roman" w:cs="Times New Roman"/>
                <w:sz w:val="12"/>
                <w:szCs w:val="12"/>
                <w:lang w:eastAsia="ru-RU"/>
              </w:rPr>
              <w:t>05</w:t>
            </w:r>
          </w:p>
        </w:tc>
        <w:tc>
          <w:tcPr>
            <w:tcW w:w="248" w:type="pct"/>
            <w:shd w:val="clear" w:color="000000" w:fill="FFFFFF"/>
            <w:vAlign w:val="center"/>
            <w:hideMark/>
          </w:tcPr>
          <w:p w:rsidR="00F24C8C" w:rsidRPr="00F24C8C" w:rsidRDefault="00F24C8C" w:rsidP="00F24C8C">
            <w:pPr>
              <w:spacing w:after="0" w:line="240" w:lineRule="auto"/>
              <w:jc w:val="center"/>
              <w:rPr>
                <w:rFonts w:ascii="Times New Roman" w:eastAsia="Times New Roman" w:hAnsi="Times New Roman" w:cs="Times New Roman"/>
                <w:sz w:val="12"/>
                <w:szCs w:val="12"/>
                <w:lang w:eastAsia="ru-RU"/>
              </w:rPr>
            </w:pPr>
            <w:r w:rsidRPr="00F24C8C">
              <w:rPr>
                <w:rFonts w:ascii="Times New Roman" w:eastAsia="Times New Roman" w:hAnsi="Times New Roman" w:cs="Times New Roman"/>
                <w:sz w:val="12"/>
                <w:szCs w:val="12"/>
                <w:lang w:eastAsia="ru-RU"/>
              </w:rPr>
              <w:t>03</w:t>
            </w:r>
          </w:p>
        </w:tc>
        <w:tc>
          <w:tcPr>
            <w:tcW w:w="217" w:type="pct"/>
            <w:shd w:val="clear" w:color="000000" w:fill="FFFFFF"/>
            <w:noWrap/>
            <w:vAlign w:val="center"/>
            <w:hideMark/>
          </w:tcPr>
          <w:p w:rsidR="00F24C8C" w:rsidRPr="00F24C8C" w:rsidRDefault="00F24C8C" w:rsidP="00F24C8C">
            <w:pPr>
              <w:spacing w:after="0" w:line="240" w:lineRule="auto"/>
              <w:jc w:val="center"/>
              <w:rPr>
                <w:rFonts w:ascii="Times New Roman" w:eastAsia="Times New Roman" w:hAnsi="Times New Roman" w:cs="Times New Roman"/>
                <w:sz w:val="12"/>
                <w:szCs w:val="12"/>
                <w:lang w:eastAsia="ru-RU"/>
              </w:rPr>
            </w:pPr>
            <w:r w:rsidRPr="00F24C8C">
              <w:rPr>
                <w:rFonts w:ascii="Times New Roman" w:eastAsia="Times New Roman" w:hAnsi="Times New Roman" w:cs="Times New Roman"/>
                <w:sz w:val="12"/>
                <w:szCs w:val="12"/>
                <w:lang w:eastAsia="ru-RU"/>
              </w:rPr>
              <w:t>39</w:t>
            </w:r>
          </w:p>
        </w:tc>
        <w:tc>
          <w:tcPr>
            <w:tcW w:w="179" w:type="pct"/>
            <w:shd w:val="clear" w:color="000000" w:fill="FFFFFF"/>
            <w:noWrap/>
            <w:vAlign w:val="center"/>
            <w:hideMark/>
          </w:tcPr>
          <w:p w:rsidR="00F24C8C" w:rsidRPr="00F24C8C" w:rsidRDefault="00F24C8C" w:rsidP="00F24C8C">
            <w:pPr>
              <w:spacing w:after="0" w:line="240" w:lineRule="auto"/>
              <w:jc w:val="center"/>
              <w:rPr>
                <w:rFonts w:ascii="Times New Roman" w:eastAsia="Times New Roman" w:hAnsi="Times New Roman" w:cs="Times New Roman"/>
                <w:sz w:val="12"/>
                <w:szCs w:val="12"/>
                <w:lang w:eastAsia="ru-RU"/>
              </w:rPr>
            </w:pPr>
            <w:r w:rsidRPr="00F24C8C">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F24C8C" w:rsidRPr="00F24C8C" w:rsidRDefault="00F24C8C" w:rsidP="00F24C8C">
            <w:pPr>
              <w:spacing w:after="0" w:line="240" w:lineRule="auto"/>
              <w:jc w:val="center"/>
              <w:rPr>
                <w:rFonts w:ascii="Times New Roman" w:eastAsia="Times New Roman" w:hAnsi="Times New Roman" w:cs="Times New Roman"/>
                <w:sz w:val="12"/>
                <w:szCs w:val="12"/>
                <w:lang w:eastAsia="ru-RU"/>
              </w:rPr>
            </w:pPr>
            <w:r w:rsidRPr="00F24C8C">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F24C8C" w:rsidRPr="00F24C8C" w:rsidRDefault="00F24C8C" w:rsidP="00F24C8C">
            <w:pPr>
              <w:spacing w:after="0" w:line="240" w:lineRule="auto"/>
              <w:jc w:val="center"/>
              <w:rPr>
                <w:rFonts w:ascii="Times New Roman" w:eastAsia="Times New Roman" w:hAnsi="Times New Roman" w:cs="Times New Roman"/>
                <w:sz w:val="12"/>
                <w:szCs w:val="12"/>
                <w:lang w:eastAsia="ru-RU"/>
              </w:rPr>
            </w:pPr>
            <w:r w:rsidRPr="00F24C8C">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F24C8C" w:rsidRPr="00F24C8C" w:rsidRDefault="00F24C8C" w:rsidP="00F24C8C">
            <w:pPr>
              <w:spacing w:after="0" w:line="240" w:lineRule="auto"/>
              <w:jc w:val="center"/>
              <w:rPr>
                <w:rFonts w:ascii="Times New Roman" w:eastAsia="Times New Roman" w:hAnsi="Times New Roman" w:cs="Times New Roman"/>
                <w:sz w:val="12"/>
                <w:szCs w:val="12"/>
                <w:lang w:eastAsia="ru-RU"/>
              </w:rPr>
            </w:pPr>
            <w:r w:rsidRPr="00F24C8C">
              <w:rPr>
                <w:rFonts w:ascii="Times New Roman" w:eastAsia="Times New Roman" w:hAnsi="Times New Roman" w:cs="Times New Roman"/>
                <w:sz w:val="12"/>
                <w:szCs w:val="12"/>
                <w:lang w:eastAsia="ru-RU"/>
              </w:rPr>
              <w:t>240</w:t>
            </w:r>
          </w:p>
        </w:tc>
        <w:tc>
          <w:tcPr>
            <w:tcW w:w="525" w:type="pct"/>
            <w:shd w:val="clear" w:color="000000" w:fill="FFFFFF"/>
            <w:noWrap/>
            <w:vAlign w:val="center"/>
            <w:hideMark/>
          </w:tcPr>
          <w:p w:rsidR="00F24C8C" w:rsidRPr="00F24C8C" w:rsidRDefault="00F24C8C" w:rsidP="00F24C8C">
            <w:pPr>
              <w:spacing w:after="0" w:line="240" w:lineRule="auto"/>
              <w:jc w:val="right"/>
              <w:rPr>
                <w:rFonts w:ascii="Times New Roman" w:eastAsia="Times New Roman" w:hAnsi="Times New Roman" w:cs="Times New Roman"/>
                <w:sz w:val="12"/>
                <w:szCs w:val="12"/>
                <w:lang w:eastAsia="ru-RU"/>
              </w:rPr>
            </w:pPr>
            <w:r w:rsidRPr="00F24C8C">
              <w:rPr>
                <w:rFonts w:ascii="Times New Roman" w:eastAsia="Times New Roman" w:hAnsi="Times New Roman" w:cs="Times New Roman"/>
                <w:sz w:val="12"/>
                <w:szCs w:val="12"/>
                <w:lang w:eastAsia="ru-RU"/>
              </w:rPr>
              <w:t>432</w:t>
            </w:r>
          </w:p>
        </w:tc>
        <w:tc>
          <w:tcPr>
            <w:tcW w:w="659" w:type="pct"/>
            <w:shd w:val="clear" w:color="000000" w:fill="FFFFFF"/>
            <w:noWrap/>
            <w:vAlign w:val="center"/>
            <w:hideMark/>
          </w:tcPr>
          <w:p w:rsidR="00F24C8C" w:rsidRPr="00F24C8C" w:rsidRDefault="00F24C8C" w:rsidP="00F24C8C">
            <w:pPr>
              <w:spacing w:after="0" w:line="240" w:lineRule="auto"/>
              <w:jc w:val="right"/>
              <w:rPr>
                <w:rFonts w:ascii="Times New Roman" w:eastAsia="Times New Roman" w:hAnsi="Times New Roman" w:cs="Times New Roman"/>
                <w:sz w:val="12"/>
                <w:szCs w:val="12"/>
                <w:lang w:eastAsia="ru-RU"/>
              </w:rPr>
            </w:pPr>
            <w:r w:rsidRPr="00F24C8C">
              <w:rPr>
                <w:rFonts w:ascii="Times New Roman" w:eastAsia="Times New Roman" w:hAnsi="Times New Roman" w:cs="Times New Roman"/>
                <w:sz w:val="12"/>
                <w:szCs w:val="12"/>
                <w:lang w:eastAsia="ru-RU"/>
              </w:rPr>
              <w:t>0</w:t>
            </w:r>
          </w:p>
        </w:tc>
      </w:tr>
      <w:tr w:rsidR="00F24C8C" w:rsidRPr="00F24C8C" w:rsidTr="000B66E1">
        <w:trPr>
          <w:trHeight w:val="70"/>
        </w:trPr>
        <w:tc>
          <w:tcPr>
            <w:tcW w:w="1632" w:type="pct"/>
            <w:shd w:val="clear" w:color="000000" w:fill="FFFFFF"/>
            <w:vAlign w:val="bottom"/>
            <w:hideMark/>
          </w:tcPr>
          <w:p w:rsidR="00F24C8C" w:rsidRPr="00F24C8C" w:rsidRDefault="00F24C8C" w:rsidP="00F24C8C">
            <w:pPr>
              <w:spacing w:after="0" w:line="240" w:lineRule="auto"/>
              <w:rPr>
                <w:rFonts w:ascii="Times New Roman" w:eastAsia="Times New Roman" w:hAnsi="Times New Roman" w:cs="Times New Roman"/>
                <w:b/>
                <w:bCs/>
                <w:sz w:val="12"/>
                <w:szCs w:val="12"/>
                <w:lang w:eastAsia="ru-RU"/>
              </w:rPr>
            </w:pPr>
            <w:r w:rsidRPr="00F24C8C">
              <w:rPr>
                <w:rFonts w:ascii="Times New Roman" w:eastAsia="Times New Roman" w:hAnsi="Times New Roman" w:cs="Times New Roman"/>
                <w:b/>
                <w:bCs/>
                <w:sz w:val="12"/>
                <w:szCs w:val="12"/>
                <w:lang w:eastAsia="ru-RU"/>
              </w:rPr>
              <w:t>Другие вопросы в области охраны окружающей среды</w:t>
            </w:r>
          </w:p>
        </w:tc>
        <w:tc>
          <w:tcPr>
            <w:tcW w:w="514" w:type="pct"/>
            <w:shd w:val="clear" w:color="000000" w:fill="FFFFFF"/>
            <w:noWrap/>
            <w:vAlign w:val="center"/>
            <w:hideMark/>
          </w:tcPr>
          <w:p w:rsidR="00F24C8C" w:rsidRPr="00F24C8C" w:rsidRDefault="00F24C8C" w:rsidP="00F24C8C">
            <w:pPr>
              <w:spacing w:after="0" w:line="240" w:lineRule="auto"/>
              <w:jc w:val="center"/>
              <w:rPr>
                <w:rFonts w:ascii="Times New Roman" w:eastAsia="Times New Roman" w:hAnsi="Times New Roman" w:cs="Times New Roman"/>
                <w:b/>
                <w:bCs/>
                <w:sz w:val="12"/>
                <w:szCs w:val="12"/>
                <w:lang w:eastAsia="ru-RU"/>
              </w:rPr>
            </w:pPr>
            <w:r w:rsidRPr="00F24C8C">
              <w:rPr>
                <w:rFonts w:ascii="Times New Roman" w:eastAsia="Times New Roman" w:hAnsi="Times New Roman" w:cs="Times New Roman"/>
                <w:b/>
                <w:bCs/>
                <w:sz w:val="12"/>
                <w:szCs w:val="12"/>
                <w:lang w:eastAsia="ru-RU"/>
              </w:rPr>
              <w:t>422</w:t>
            </w:r>
          </w:p>
        </w:tc>
        <w:tc>
          <w:tcPr>
            <w:tcW w:w="219" w:type="pct"/>
            <w:shd w:val="clear" w:color="000000" w:fill="FFFFFF"/>
            <w:vAlign w:val="center"/>
            <w:hideMark/>
          </w:tcPr>
          <w:p w:rsidR="00F24C8C" w:rsidRPr="00F24C8C" w:rsidRDefault="00F24C8C" w:rsidP="00F24C8C">
            <w:pPr>
              <w:spacing w:after="0" w:line="240" w:lineRule="auto"/>
              <w:jc w:val="center"/>
              <w:rPr>
                <w:rFonts w:ascii="Times New Roman" w:eastAsia="Times New Roman" w:hAnsi="Times New Roman" w:cs="Times New Roman"/>
                <w:b/>
                <w:bCs/>
                <w:sz w:val="12"/>
                <w:szCs w:val="12"/>
                <w:lang w:eastAsia="ru-RU"/>
              </w:rPr>
            </w:pPr>
            <w:r w:rsidRPr="00F24C8C">
              <w:rPr>
                <w:rFonts w:ascii="Times New Roman" w:eastAsia="Times New Roman" w:hAnsi="Times New Roman" w:cs="Times New Roman"/>
                <w:b/>
                <w:bCs/>
                <w:sz w:val="12"/>
                <w:szCs w:val="12"/>
                <w:lang w:eastAsia="ru-RU"/>
              </w:rPr>
              <w:t>06</w:t>
            </w:r>
          </w:p>
        </w:tc>
        <w:tc>
          <w:tcPr>
            <w:tcW w:w="248" w:type="pct"/>
            <w:shd w:val="clear" w:color="000000" w:fill="FFFFFF"/>
            <w:vAlign w:val="center"/>
            <w:hideMark/>
          </w:tcPr>
          <w:p w:rsidR="00F24C8C" w:rsidRPr="00F24C8C" w:rsidRDefault="00F24C8C" w:rsidP="00F24C8C">
            <w:pPr>
              <w:spacing w:after="0" w:line="240" w:lineRule="auto"/>
              <w:jc w:val="center"/>
              <w:rPr>
                <w:rFonts w:ascii="Times New Roman" w:eastAsia="Times New Roman" w:hAnsi="Times New Roman" w:cs="Times New Roman"/>
                <w:b/>
                <w:bCs/>
                <w:sz w:val="12"/>
                <w:szCs w:val="12"/>
                <w:lang w:eastAsia="ru-RU"/>
              </w:rPr>
            </w:pPr>
            <w:r w:rsidRPr="00F24C8C">
              <w:rPr>
                <w:rFonts w:ascii="Times New Roman" w:eastAsia="Times New Roman" w:hAnsi="Times New Roman" w:cs="Times New Roman"/>
                <w:b/>
                <w:bCs/>
                <w:sz w:val="12"/>
                <w:szCs w:val="12"/>
                <w:lang w:eastAsia="ru-RU"/>
              </w:rPr>
              <w:t>05</w:t>
            </w:r>
          </w:p>
        </w:tc>
        <w:tc>
          <w:tcPr>
            <w:tcW w:w="217" w:type="pct"/>
            <w:shd w:val="clear" w:color="000000" w:fill="FFFFFF"/>
            <w:noWrap/>
            <w:vAlign w:val="center"/>
            <w:hideMark/>
          </w:tcPr>
          <w:p w:rsidR="00F24C8C" w:rsidRPr="00F24C8C" w:rsidRDefault="00F24C8C" w:rsidP="00F24C8C">
            <w:pPr>
              <w:spacing w:after="0" w:line="240" w:lineRule="auto"/>
              <w:jc w:val="center"/>
              <w:rPr>
                <w:rFonts w:ascii="Times New Roman" w:eastAsia="Times New Roman" w:hAnsi="Times New Roman" w:cs="Times New Roman"/>
                <w:b/>
                <w:bCs/>
                <w:sz w:val="12"/>
                <w:szCs w:val="12"/>
                <w:lang w:eastAsia="ru-RU"/>
              </w:rPr>
            </w:pPr>
            <w:r w:rsidRPr="00F24C8C">
              <w:rPr>
                <w:rFonts w:ascii="Times New Roman" w:eastAsia="Times New Roman" w:hAnsi="Times New Roman" w:cs="Times New Roman"/>
                <w:b/>
                <w:bCs/>
                <w:sz w:val="12"/>
                <w:szCs w:val="12"/>
                <w:lang w:eastAsia="ru-RU"/>
              </w:rPr>
              <w:t> </w:t>
            </w:r>
          </w:p>
        </w:tc>
        <w:tc>
          <w:tcPr>
            <w:tcW w:w="179" w:type="pct"/>
            <w:shd w:val="clear" w:color="000000" w:fill="FFFFFF"/>
            <w:noWrap/>
            <w:vAlign w:val="center"/>
            <w:hideMark/>
          </w:tcPr>
          <w:p w:rsidR="00F24C8C" w:rsidRPr="00F24C8C" w:rsidRDefault="00F24C8C" w:rsidP="00F24C8C">
            <w:pPr>
              <w:spacing w:after="0" w:line="240" w:lineRule="auto"/>
              <w:jc w:val="center"/>
              <w:rPr>
                <w:rFonts w:ascii="Times New Roman" w:eastAsia="Times New Roman" w:hAnsi="Times New Roman" w:cs="Times New Roman"/>
                <w:b/>
                <w:bCs/>
                <w:sz w:val="12"/>
                <w:szCs w:val="12"/>
                <w:lang w:eastAsia="ru-RU"/>
              </w:rPr>
            </w:pPr>
            <w:r w:rsidRPr="00F24C8C">
              <w:rPr>
                <w:rFonts w:ascii="Times New Roman" w:eastAsia="Times New Roman" w:hAnsi="Times New Roman" w:cs="Times New Roman"/>
                <w:b/>
                <w:bCs/>
                <w:sz w:val="12"/>
                <w:szCs w:val="12"/>
                <w:lang w:eastAsia="ru-RU"/>
              </w:rPr>
              <w:t> </w:t>
            </w:r>
          </w:p>
        </w:tc>
        <w:tc>
          <w:tcPr>
            <w:tcW w:w="217" w:type="pct"/>
            <w:shd w:val="clear" w:color="000000" w:fill="FFFFFF"/>
            <w:noWrap/>
            <w:vAlign w:val="center"/>
            <w:hideMark/>
          </w:tcPr>
          <w:p w:rsidR="00F24C8C" w:rsidRPr="00F24C8C" w:rsidRDefault="00F24C8C" w:rsidP="00F24C8C">
            <w:pPr>
              <w:spacing w:after="0" w:line="240" w:lineRule="auto"/>
              <w:jc w:val="center"/>
              <w:rPr>
                <w:rFonts w:ascii="Times New Roman" w:eastAsia="Times New Roman" w:hAnsi="Times New Roman" w:cs="Times New Roman"/>
                <w:b/>
                <w:bCs/>
                <w:sz w:val="12"/>
                <w:szCs w:val="12"/>
                <w:lang w:eastAsia="ru-RU"/>
              </w:rPr>
            </w:pPr>
            <w:r w:rsidRPr="00F24C8C">
              <w:rPr>
                <w:rFonts w:ascii="Times New Roman" w:eastAsia="Times New Roman" w:hAnsi="Times New Roman" w:cs="Times New Roman"/>
                <w:b/>
                <w:bCs/>
                <w:sz w:val="12"/>
                <w:szCs w:val="12"/>
                <w:lang w:eastAsia="ru-RU"/>
              </w:rPr>
              <w:t> </w:t>
            </w:r>
          </w:p>
        </w:tc>
        <w:tc>
          <w:tcPr>
            <w:tcW w:w="334" w:type="pct"/>
            <w:shd w:val="clear" w:color="000000" w:fill="FFFFFF"/>
            <w:noWrap/>
            <w:vAlign w:val="center"/>
            <w:hideMark/>
          </w:tcPr>
          <w:p w:rsidR="00F24C8C" w:rsidRPr="00F24C8C" w:rsidRDefault="00F24C8C" w:rsidP="00F24C8C">
            <w:pPr>
              <w:spacing w:after="0" w:line="240" w:lineRule="auto"/>
              <w:jc w:val="center"/>
              <w:rPr>
                <w:rFonts w:ascii="Times New Roman" w:eastAsia="Times New Roman" w:hAnsi="Times New Roman" w:cs="Times New Roman"/>
                <w:b/>
                <w:bCs/>
                <w:sz w:val="12"/>
                <w:szCs w:val="12"/>
                <w:lang w:eastAsia="ru-RU"/>
              </w:rPr>
            </w:pPr>
            <w:r w:rsidRPr="00F24C8C">
              <w:rPr>
                <w:rFonts w:ascii="Times New Roman" w:eastAsia="Times New Roman" w:hAnsi="Times New Roman" w:cs="Times New Roman"/>
                <w:b/>
                <w:bCs/>
                <w:sz w:val="12"/>
                <w:szCs w:val="12"/>
                <w:lang w:eastAsia="ru-RU"/>
              </w:rPr>
              <w:t> </w:t>
            </w:r>
          </w:p>
        </w:tc>
        <w:tc>
          <w:tcPr>
            <w:tcW w:w="256" w:type="pct"/>
            <w:shd w:val="clear" w:color="000000" w:fill="FFFFFF"/>
            <w:noWrap/>
            <w:vAlign w:val="center"/>
            <w:hideMark/>
          </w:tcPr>
          <w:p w:rsidR="00F24C8C" w:rsidRPr="00F24C8C" w:rsidRDefault="00F24C8C" w:rsidP="00F24C8C">
            <w:pPr>
              <w:spacing w:after="0" w:line="240" w:lineRule="auto"/>
              <w:jc w:val="center"/>
              <w:rPr>
                <w:rFonts w:ascii="Times New Roman" w:eastAsia="Times New Roman" w:hAnsi="Times New Roman" w:cs="Times New Roman"/>
                <w:b/>
                <w:bCs/>
                <w:sz w:val="12"/>
                <w:szCs w:val="12"/>
                <w:lang w:eastAsia="ru-RU"/>
              </w:rPr>
            </w:pPr>
            <w:r w:rsidRPr="00F24C8C">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F24C8C" w:rsidRPr="00F24C8C" w:rsidRDefault="00F24C8C" w:rsidP="00F24C8C">
            <w:pPr>
              <w:spacing w:after="0" w:line="240" w:lineRule="auto"/>
              <w:jc w:val="right"/>
              <w:rPr>
                <w:rFonts w:ascii="Times New Roman" w:eastAsia="Times New Roman" w:hAnsi="Times New Roman" w:cs="Times New Roman"/>
                <w:b/>
                <w:bCs/>
                <w:sz w:val="12"/>
                <w:szCs w:val="12"/>
                <w:lang w:eastAsia="ru-RU"/>
              </w:rPr>
            </w:pPr>
            <w:r w:rsidRPr="00F24C8C">
              <w:rPr>
                <w:rFonts w:ascii="Times New Roman" w:eastAsia="Times New Roman" w:hAnsi="Times New Roman" w:cs="Times New Roman"/>
                <w:b/>
                <w:bCs/>
                <w:sz w:val="12"/>
                <w:szCs w:val="12"/>
                <w:lang w:eastAsia="ru-RU"/>
              </w:rPr>
              <w:t>1</w:t>
            </w:r>
          </w:p>
        </w:tc>
        <w:tc>
          <w:tcPr>
            <w:tcW w:w="659" w:type="pct"/>
            <w:shd w:val="clear" w:color="000000" w:fill="FFFFFF"/>
            <w:noWrap/>
            <w:vAlign w:val="center"/>
            <w:hideMark/>
          </w:tcPr>
          <w:p w:rsidR="00F24C8C" w:rsidRPr="00F24C8C" w:rsidRDefault="00F24C8C" w:rsidP="00F24C8C">
            <w:pPr>
              <w:spacing w:after="0" w:line="240" w:lineRule="auto"/>
              <w:jc w:val="right"/>
              <w:rPr>
                <w:rFonts w:ascii="Times New Roman" w:eastAsia="Times New Roman" w:hAnsi="Times New Roman" w:cs="Times New Roman"/>
                <w:b/>
                <w:bCs/>
                <w:sz w:val="12"/>
                <w:szCs w:val="12"/>
                <w:lang w:eastAsia="ru-RU"/>
              </w:rPr>
            </w:pPr>
            <w:r w:rsidRPr="00F24C8C">
              <w:rPr>
                <w:rFonts w:ascii="Times New Roman" w:eastAsia="Times New Roman" w:hAnsi="Times New Roman" w:cs="Times New Roman"/>
                <w:b/>
                <w:bCs/>
                <w:sz w:val="12"/>
                <w:szCs w:val="12"/>
                <w:lang w:eastAsia="ru-RU"/>
              </w:rPr>
              <w:t>0</w:t>
            </w:r>
          </w:p>
        </w:tc>
      </w:tr>
      <w:tr w:rsidR="00F24C8C" w:rsidRPr="00F24C8C" w:rsidTr="000B66E1">
        <w:trPr>
          <w:trHeight w:val="70"/>
        </w:trPr>
        <w:tc>
          <w:tcPr>
            <w:tcW w:w="1632" w:type="pct"/>
            <w:shd w:val="clear" w:color="000000" w:fill="FFFFFF"/>
            <w:vAlign w:val="bottom"/>
            <w:hideMark/>
          </w:tcPr>
          <w:p w:rsidR="00F24C8C" w:rsidRPr="00F24C8C" w:rsidRDefault="00F24C8C" w:rsidP="00F24C8C">
            <w:pPr>
              <w:spacing w:after="0" w:line="240" w:lineRule="auto"/>
              <w:rPr>
                <w:rFonts w:ascii="Times New Roman" w:eastAsia="Times New Roman" w:hAnsi="Times New Roman" w:cs="Times New Roman"/>
                <w:b/>
                <w:bCs/>
                <w:sz w:val="12"/>
                <w:szCs w:val="12"/>
                <w:lang w:eastAsia="ru-RU"/>
              </w:rPr>
            </w:pPr>
            <w:r w:rsidRPr="00F24C8C">
              <w:rPr>
                <w:rFonts w:ascii="Times New Roman" w:eastAsia="Times New Roman" w:hAnsi="Times New Roman" w:cs="Times New Roman"/>
                <w:b/>
                <w:bCs/>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514" w:type="pct"/>
            <w:shd w:val="clear" w:color="000000" w:fill="FFFFFF"/>
            <w:noWrap/>
            <w:vAlign w:val="center"/>
            <w:hideMark/>
          </w:tcPr>
          <w:p w:rsidR="00F24C8C" w:rsidRPr="00F24C8C" w:rsidRDefault="00F24C8C" w:rsidP="00F24C8C">
            <w:pPr>
              <w:spacing w:after="0" w:line="240" w:lineRule="auto"/>
              <w:jc w:val="center"/>
              <w:rPr>
                <w:rFonts w:ascii="Times New Roman" w:eastAsia="Times New Roman" w:hAnsi="Times New Roman" w:cs="Times New Roman"/>
                <w:b/>
                <w:bCs/>
                <w:sz w:val="12"/>
                <w:szCs w:val="12"/>
                <w:lang w:eastAsia="ru-RU"/>
              </w:rPr>
            </w:pPr>
            <w:r w:rsidRPr="00F24C8C">
              <w:rPr>
                <w:rFonts w:ascii="Times New Roman" w:eastAsia="Times New Roman" w:hAnsi="Times New Roman" w:cs="Times New Roman"/>
                <w:b/>
                <w:bCs/>
                <w:sz w:val="12"/>
                <w:szCs w:val="12"/>
                <w:lang w:eastAsia="ru-RU"/>
              </w:rPr>
              <w:t>422</w:t>
            </w:r>
          </w:p>
        </w:tc>
        <w:tc>
          <w:tcPr>
            <w:tcW w:w="219" w:type="pct"/>
            <w:shd w:val="clear" w:color="000000" w:fill="FFFFFF"/>
            <w:vAlign w:val="center"/>
            <w:hideMark/>
          </w:tcPr>
          <w:p w:rsidR="00F24C8C" w:rsidRPr="00F24C8C" w:rsidRDefault="00F24C8C" w:rsidP="00F24C8C">
            <w:pPr>
              <w:spacing w:after="0" w:line="240" w:lineRule="auto"/>
              <w:jc w:val="center"/>
              <w:rPr>
                <w:rFonts w:ascii="Times New Roman" w:eastAsia="Times New Roman" w:hAnsi="Times New Roman" w:cs="Times New Roman"/>
                <w:b/>
                <w:bCs/>
                <w:sz w:val="12"/>
                <w:szCs w:val="12"/>
                <w:lang w:eastAsia="ru-RU"/>
              </w:rPr>
            </w:pPr>
            <w:r w:rsidRPr="00F24C8C">
              <w:rPr>
                <w:rFonts w:ascii="Times New Roman" w:eastAsia="Times New Roman" w:hAnsi="Times New Roman" w:cs="Times New Roman"/>
                <w:b/>
                <w:bCs/>
                <w:sz w:val="12"/>
                <w:szCs w:val="12"/>
                <w:lang w:eastAsia="ru-RU"/>
              </w:rPr>
              <w:t>06</w:t>
            </w:r>
          </w:p>
        </w:tc>
        <w:tc>
          <w:tcPr>
            <w:tcW w:w="248" w:type="pct"/>
            <w:shd w:val="clear" w:color="000000" w:fill="FFFFFF"/>
            <w:vAlign w:val="center"/>
            <w:hideMark/>
          </w:tcPr>
          <w:p w:rsidR="00F24C8C" w:rsidRPr="00F24C8C" w:rsidRDefault="00F24C8C" w:rsidP="00F24C8C">
            <w:pPr>
              <w:spacing w:after="0" w:line="240" w:lineRule="auto"/>
              <w:jc w:val="center"/>
              <w:rPr>
                <w:rFonts w:ascii="Times New Roman" w:eastAsia="Times New Roman" w:hAnsi="Times New Roman" w:cs="Times New Roman"/>
                <w:b/>
                <w:bCs/>
                <w:sz w:val="12"/>
                <w:szCs w:val="12"/>
                <w:lang w:eastAsia="ru-RU"/>
              </w:rPr>
            </w:pPr>
            <w:r w:rsidRPr="00F24C8C">
              <w:rPr>
                <w:rFonts w:ascii="Times New Roman" w:eastAsia="Times New Roman" w:hAnsi="Times New Roman" w:cs="Times New Roman"/>
                <w:b/>
                <w:bCs/>
                <w:sz w:val="12"/>
                <w:szCs w:val="12"/>
                <w:lang w:eastAsia="ru-RU"/>
              </w:rPr>
              <w:t>05</w:t>
            </w:r>
          </w:p>
        </w:tc>
        <w:tc>
          <w:tcPr>
            <w:tcW w:w="217" w:type="pct"/>
            <w:shd w:val="clear" w:color="000000" w:fill="FFFFFF"/>
            <w:noWrap/>
            <w:vAlign w:val="center"/>
            <w:hideMark/>
          </w:tcPr>
          <w:p w:rsidR="00F24C8C" w:rsidRPr="00F24C8C" w:rsidRDefault="00F24C8C" w:rsidP="00F24C8C">
            <w:pPr>
              <w:spacing w:after="0" w:line="240" w:lineRule="auto"/>
              <w:jc w:val="center"/>
              <w:rPr>
                <w:rFonts w:ascii="Times New Roman" w:eastAsia="Times New Roman" w:hAnsi="Times New Roman" w:cs="Times New Roman"/>
                <w:b/>
                <w:bCs/>
                <w:sz w:val="12"/>
                <w:szCs w:val="12"/>
                <w:lang w:eastAsia="ru-RU"/>
              </w:rPr>
            </w:pPr>
            <w:r w:rsidRPr="00F24C8C">
              <w:rPr>
                <w:rFonts w:ascii="Times New Roman" w:eastAsia="Times New Roman" w:hAnsi="Times New Roman" w:cs="Times New Roman"/>
                <w:b/>
                <w:bCs/>
                <w:sz w:val="12"/>
                <w:szCs w:val="12"/>
                <w:lang w:eastAsia="ru-RU"/>
              </w:rPr>
              <w:t>39</w:t>
            </w:r>
          </w:p>
        </w:tc>
        <w:tc>
          <w:tcPr>
            <w:tcW w:w="179" w:type="pct"/>
            <w:shd w:val="clear" w:color="000000" w:fill="FFFFFF"/>
            <w:noWrap/>
            <w:vAlign w:val="center"/>
            <w:hideMark/>
          </w:tcPr>
          <w:p w:rsidR="00F24C8C" w:rsidRPr="00F24C8C" w:rsidRDefault="00F24C8C" w:rsidP="00F24C8C">
            <w:pPr>
              <w:spacing w:after="0" w:line="240" w:lineRule="auto"/>
              <w:jc w:val="center"/>
              <w:rPr>
                <w:rFonts w:ascii="Times New Roman" w:eastAsia="Times New Roman" w:hAnsi="Times New Roman" w:cs="Times New Roman"/>
                <w:b/>
                <w:bCs/>
                <w:sz w:val="12"/>
                <w:szCs w:val="12"/>
                <w:lang w:eastAsia="ru-RU"/>
              </w:rPr>
            </w:pPr>
            <w:r w:rsidRPr="00F24C8C">
              <w:rPr>
                <w:rFonts w:ascii="Times New Roman" w:eastAsia="Times New Roman" w:hAnsi="Times New Roman" w:cs="Times New Roman"/>
                <w:b/>
                <w:bCs/>
                <w:sz w:val="12"/>
                <w:szCs w:val="12"/>
                <w:lang w:eastAsia="ru-RU"/>
              </w:rPr>
              <w:t>0</w:t>
            </w:r>
          </w:p>
        </w:tc>
        <w:tc>
          <w:tcPr>
            <w:tcW w:w="217" w:type="pct"/>
            <w:shd w:val="clear" w:color="000000" w:fill="FFFFFF"/>
            <w:noWrap/>
            <w:vAlign w:val="center"/>
            <w:hideMark/>
          </w:tcPr>
          <w:p w:rsidR="00F24C8C" w:rsidRPr="00F24C8C" w:rsidRDefault="00F24C8C" w:rsidP="00F24C8C">
            <w:pPr>
              <w:spacing w:after="0" w:line="240" w:lineRule="auto"/>
              <w:jc w:val="center"/>
              <w:rPr>
                <w:rFonts w:ascii="Times New Roman" w:eastAsia="Times New Roman" w:hAnsi="Times New Roman" w:cs="Times New Roman"/>
                <w:b/>
                <w:bCs/>
                <w:sz w:val="12"/>
                <w:szCs w:val="12"/>
                <w:lang w:eastAsia="ru-RU"/>
              </w:rPr>
            </w:pPr>
            <w:r w:rsidRPr="00F24C8C">
              <w:rPr>
                <w:rFonts w:ascii="Times New Roman" w:eastAsia="Times New Roman" w:hAnsi="Times New Roman" w:cs="Times New Roman"/>
                <w:b/>
                <w:bCs/>
                <w:sz w:val="12"/>
                <w:szCs w:val="12"/>
                <w:lang w:eastAsia="ru-RU"/>
              </w:rPr>
              <w:t>00</w:t>
            </w:r>
          </w:p>
        </w:tc>
        <w:tc>
          <w:tcPr>
            <w:tcW w:w="334" w:type="pct"/>
            <w:shd w:val="clear" w:color="000000" w:fill="FFFFFF"/>
            <w:noWrap/>
            <w:vAlign w:val="center"/>
            <w:hideMark/>
          </w:tcPr>
          <w:p w:rsidR="00F24C8C" w:rsidRPr="00F24C8C" w:rsidRDefault="00F24C8C" w:rsidP="00F24C8C">
            <w:pPr>
              <w:spacing w:after="0" w:line="240" w:lineRule="auto"/>
              <w:jc w:val="center"/>
              <w:rPr>
                <w:rFonts w:ascii="Times New Roman" w:eastAsia="Times New Roman" w:hAnsi="Times New Roman" w:cs="Times New Roman"/>
                <w:b/>
                <w:bCs/>
                <w:sz w:val="12"/>
                <w:szCs w:val="12"/>
                <w:lang w:eastAsia="ru-RU"/>
              </w:rPr>
            </w:pPr>
            <w:r w:rsidRPr="00F24C8C">
              <w:rPr>
                <w:rFonts w:ascii="Times New Roman" w:eastAsia="Times New Roman" w:hAnsi="Times New Roman" w:cs="Times New Roman"/>
                <w:b/>
                <w:bCs/>
                <w:sz w:val="12"/>
                <w:szCs w:val="12"/>
                <w:lang w:eastAsia="ru-RU"/>
              </w:rPr>
              <w:t>00000</w:t>
            </w:r>
          </w:p>
        </w:tc>
        <w:tc>
          <w:tcPr>
            <w:tcW w:w="256" w:type="pct"/>
            <w:shd w:val="clear" w:color="000000" w:fill="FFFFFF"/>
            <w:noWrap/>
            <w:vAlign w:val="center"/>
            <w:hideMark/>
          </w:tcPr>
          <w:p w:rsidR="00F24C8C" w:rsidRPr="00F24C8C" w:rsidRDefault="00F24C8C" w:rsidP="00F24C8C">
            <w:pPr>
              <w:spacing w:after="0" w:line="240" w:lineRule="auto"/>
              <w:jc w:val="center"/>
              <w:rPr>
                <w:rFonts w:ascii="Times New Roman" w:eastAsia="Times New Roman" w:hAnsi="Times New Roman" w:cs="Times New Roman"/>
                <w:b/>
                <w:bCs/>
                <w:sz w:val="12"/>
                <w:szCs w:val="12"/>
                <w:lang w:eastAsia="ru-RU"/>
              </w:rPr>
            </w:pPr>
            <w:r w:rsidRPr="00F24C8C">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F24C8C" w:rsidRPr="00F24C8C" w:rsidRDefault="00F24C8C" w:rsidP="00F24C8C">
            <w:pPr>
              <w:spacing w:after="0" w:line="240" w:lineRule="auto"/>
              <w:jc w:val="right"/>
              <w:rPr>
                <w:rFonts w:ascii="Times New Roman" w:eastAsia="Times New Roman" w:hAnsi="Times New Roman" w:cs="Times New Roman"/>
                <w:b/>
                <w:bCs/>
                <w:sz w:val="12"/>
                <w:szCs w:val="12"/>
                <w:lang w:eastAsia="ru-RU"/>
              </w:rPr>
            </w:pPr>
            <w:r w:rsidRPr="00F24C8C">
              <w:rPr>
                <w:rFonts w:ascii="Times New Roman" w:eastAsia="Times New Roman" w:hAnsi="Times New Roman" w:cs="Times New Roman"/>
                <w:b/>
                <w:bCs/>
                <w:sz w:val="12"/>
                <w:szCs w:val="12"/>
                <w:lang w:eastAsia="ru-RU"/>
              </w:rPr>
              <w:t>1</w:t>
            </w:r>
          </w:p>
        </w:tc>
        <w:tc>
          <w:tcPr>
            <w:tcW w:w="659" w:type="pct"/>
            <w:shd w:val="clear" w:color="000000" w:fill="FFFFFF"/>
            <w:noWrap/>
            <w:vAlign w:val="center"/>
            <w:hideMark/>
          </w:tcPr>
          <w:p w:rsidR="00F24C8C" w:rsidRPr="00F24C8C" w:rsidRDefault="00F24C8C" w:rsidP="00F24C8C">
            <w:pPr>
              <w:spacing w:after="0" w:line="240" w:lineRule="auto"/>
              <w:jc w:val="right"/>
              <w:rPr>
                <w:rFonts w:ascii="Times New Roman" w:eastAsia="Times New Roman" w:hAnsi="Times New Roman" w:cs="Times New Roman"/>
                <w:b/>
                <w:bCs/>
                <w:sz w:val="12"/>
                <w:szCs w:val="12"/>
                <w:lang w:eastAsia="ru-RU"/>
              </w:rPr>
            </w:pPr>
            <w:r w:rsidRPr="00F24C8C">
              <w:rPr>
                <w:rFonts w:ascii="Times New Roman" w:eastAsia="Times New Roman" w:hAnsi="Times New Roman" w:cs="Times New Roman"/>
                <w:b/>
                <w:bCs/>
                <w:sz w:val="12"/>
                <w:szCs w:val="12"/>
                <w:lang w:eastAsia="ru-RU"/>
              </w:rPr>
              <w:t>0</w:t>
            </w:r>
          </w:p>
        </w:tc>
      </w:tr>
      <w:tr w:rsidR="00F24C8C" w:rsidRPr="00F24C8C" w:rsidTr="000B66E1">
        <w:trPr>
          <w:trHeight w:val="70"/>
        </w:trPr>
        <w:tc>
          <w:tcPr>
            <w:tcW w:w="1632" w:type="pct"/>
            <w:shd w:val="clear" w:color="000000" w:fill="FFFFFF"/>
            <w:vAlign w:val="bottom"/>
            <w:hideMark/>
          </w:tcPr>
          <w:p w:rsidR="00F24C8C" w:rsidRPr="00F24C8C" w:rsidRDefault="00F24C8C" w:rsidP="00F24C8C">
            <w:pPr>
              <w:spacing w:after="0" w:line="240" w:lineRule="auto"/>
              <w:rPr>
                <w:rFonts w:ascii="Times New Roman" w:eastAsia="Times New Roman" w:hAnsi="Times New Roman" w:cs="Times New Roman"/>
                <w:sz w:val="12"/>
                <w:szCs w:val="12"/>
                <w:lang w:eastAsia="ru-RU"/>
              </w:rPr>
            </w:pPr>
            <w:r w:rsidRPr="00F24C8C">
              <w:rPr>
                <w:rFonts w:ascii="Times New Roman" w:eastAsia="Times New Roman" w:hAnsi="Times New Roman" w:cs="Times New Roman"/>
                <w:sz w:val="12"/>
                <w:szCs w:val="12"/>
                <w:lang w:eastAsia="ru-RU"/>
              </w:rPr>
              <w:t>Уплата налогов, сборов и иных платежей</w:t>
            </w:r>
          </w:p>
        </w:tc>
        <w:tc>
          <w:tcPr>
            <w:tcW w:w="514" w:type="pct"/>
            <w:shd w:val="clear" w:color="000000" w:fill="FFFFFF"/>
            <w:noWrap/>
            <w:vAlign w:val="center"/>
            <w:hideMark/>
          </w:tcPr>
          <w:p w:rsidR="00F24C8C" w:rsidRPr="00F24C8C" w:rsidRDefault="00F24C8C" w:rsidP="00F24C8C">
            <w:pPr>
              <w:spacing w:after="0" w:line="240" w:lineRule="auto"/>
              <w:jc w:val="center"/>
              <w:rPr>
                <w:rFonts w:ascii="Times New Roman" w:eastAsia="Times New Roman" w:hAnsi="Times New Roman" w:cs="Times New Roman"/>
                <w:sz w:val="12"/>
                <w:szCs w:val="12"/>
                <w:lang w:eastAsia="ru-RU"/>
              </w:rPr>
            </w:pPr>
            <w:r w:rsidRPr="00F24C8C">
              <w:rPr>
                <w:rFonts w:ascii="Times New Roman" w:eastAsia="Times New Roman" w:hAnsi="Times New Roman" w:cs="Times New Roman"/>
                <w:sz w:val="12"/>
                <w:szCs w:val="12"/>
                <w:lang w:eastAsia="ru-RU"/>
              </w:rPr>
              <w:t>422</w:t>
            </w:r>
          </w:p>
        </w:tc>
        <w:tc>
          <w:tcPr>
            <w:tcW w:w="219" w:type="pct"/>
            <w:shd w:val="clear" w:color="000000" w:fill="FFFFFF"/>
            <w:vAlign w:val="center"/>
            <w:hideMark/>
          </w:tcPr>
          <w:p w:rsidR="00F24C8C" w:rsidRPr="00F24C8C" w:rsidRDefault="00F24C8C" w:rsidP="00F24C8C">
            <w:pPr>
              <w:spacing w:after="0" w:line="240" w:lineRule="auto"/>
              <w:jc w:val="center"/>
              <w:rPr>
                <w:rFonts w:ascii="Times New Roman" w:eastAsia="Times New Roman" w:hAnsi="Times New Roman" w:cs="Times New Roman"/>
                <w:sz w:val="12"/>
                <w:szCs w:val="12"/>
                <w:lang w:eastAsia="ru-RU"/>
              </w:rPr>
            </w:pPr>
            <w:r w:rsidRPr="00F24C8C">
              <w:rPr>
                <w:rFonts w:ascii="Times New Roman" w:eastAsia="Times New Roman" w:hAnsi="Times New Roman" w:cs="Times New Roman"/>
                <w:sz w:val="12"/>
                <w:szCs w:val="12"/>
                <w:lang w:eastAsia="ru-RU"/>
              </w:rPr>
              <w:t>06</w:t>
            </w:r>
          </w:p>
        </w:tc>
        <w:tc>
          <w:tcPr>
            <w:tcW w:w="248" w:type="pct"/>
            <w:shd w:val="clear" w:color="000000" w:fill="FFFFFF"/>
            <w:vAlign w:val="center"/>
            <w:hideMark/>
          </w:tcPr>
          <w:p w:rsidR="00F24C8C" w:rsidRPr="00F24C8C" w:rsidRDefault="00F24C8C" w:rsidP="00F24C8C">
            <w:pPr>
              <w:spacing w:after="0" w:line="240" w:lineRule="auto"/>
              <w:jc w:val="center"/>
              <w:rPr>
                <w:rFonts w:ascii="Times New Roman" w:eastAsia="Times New Roman" w:hAnsi="Times New Roman" w:cs="Times New Roman"/>
                <w:sz w:val="12"/>
                <w:szCs w:val="12"/>
                <w:lang w:eastAsia="ru-RU"/>
              </w:rPr>
            </w:pPr>
            <w:r w:rsidRPr="00F24C8C">
              <w:rPr>
                <w:rFonts w:ascii="Times New Roman" w:eastAsia="Times New Roman" w:hAnsi="Times New Roman" w:cs="Times New Roman"/>
                <w:sz w:val="12"/>
                <w:szCs w:val="12"/>
                <w:lang w:eastAsia="ru-RU"/>
              </w:rPr>
              <w:t>05</w:t>
            </w:r>
          </w:p>
        </w:tc>
        <w:tc>
          <w:tcPr>
            <w:tcW w:w="217" w:type="pct"/>
            <w:shd w:val="clear" w:color="000000" w:fill="FFFFFF"/>
            <w:noWrap/>
            <w:vAlign w:val="center"/>
            <w:hideMark/>
          </w:tcPr>
          <w:p w:rsidR="00F24C8C" w:rsidRPr="00F24C8C" w:rsidRDefault="00F24C8C" w:rsidP="00F24C8C">
            <w:pPr>
              <w:spacing w:after="0" w:line="240" w:lineRule="auto"/>
              <w:jc w:val="center"/>
              <w:rPr>
                <w:rFonts w:ascii="Times New Roman" w:eastAsia="Times New Roman" w:hAnsi="Times New Roman" w:cs="Times New Roman"/>
                <w:sz w:val="12"/>
                <w:szCs w:val="12"/>
                <w:lang w:eastAsia="ru-RU"/>
              </w:rPr>
            </w:pPr>
            <w:r w:rsidRPr="00F24C8C">
              <w:rPr>
                <w:rFonts w:ascii="Times New Roman" w:eastAsia="Times New Roman" w:hAnsi="Times New Roman" w:cs="Times New Roman"/>
                <w:sz w:val="12"/>
                <w:szCs w:val="12"/>
                <w:lang w:eastAsia="ru-RU"/>
              </w:rPr>
              <w:t>39</w:t>
            </w:r>
          </w:p>
        </w:tc>
        <w:tc>
          <w:tcPr>
            <w:tcW w:w="179" w:type="pct"/>
            <w:shd w:val="clear" w:color="000000" w:fill="FFFFFF"/>
            <w:noWrap/>
            <w:vAlign w:val="center"/>
            <w:hideMark/>
          </w:tcPr>
          <w:p w:rsidR="00F24C8C" w:rsidRPr="00F24C8C" w:rsidRDefault="00F24C8C" w:rsidP="00F24C8C">
            <w:pPr>
              <w:spacing w:after="0" w:line="240" w:lineRule="auto"/>
              <w:jc w:val="center"/>
              <w:rPr>
                <w:rFonts w:ascii="Times New Roman" w:eastAsia="Times New Roman" w:hAnsi="Times New Roman" w:cs="Times New Roman"/>
                <w:sz w:val="12"/>
                <w:szCs w:val="12"/>
                <w:lang w:eastAsia="ru-RU"/>
              </w:rPr>
            </w:pPr>
            <w:r w:rsidRPr="00F24C8C">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F24C8C" w:rsidRPr="00F24C8C" w:rsidRDefault="00F24C8C" w:rsidP="00F24C8C">
            <w:pPr>
              <w:spacing w:after="0" w:line="240" w:lineRule="auto"/>
              <w:jc w:val="center"/>
              <w:rPr>
                <w:rFonts w:ascii="Times New Roman" w:eastAsia="Times New Roman" w:hAnsi="Times New Roman" w:cs="Times New Roman"/>
                <w:sz w:val="12"/>
                <w:szCs w:val="12"/>
                <w:lang w:eastAsia="ru-RU"/>
              </w:rPr>
            </w:pPr>
            <w:r w:rsidRPr="00F24C8C">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F24C8C" w:rsidRPr="00F24C8C" w:rsidRDefault="00F24C8C" w:rsidP="00F24C8C">
            <w:pPr>
              <w:spacing w:after="0" w:line="240" w:lineRule="auto"/>
              <w:jc w:val="center"/>
              <w:rPr>
                <w:rFonts w:ascii="Times New Roman" w:eastAsia="Times New Roman" w:hAnsi="Times New Roman" w:cs="Times New Roman"/>
                <w:sz w:val="12"/>
                <w:szCs w:val="12"/>
                <w:lang w:eastAsia="ru-RU"/>
              </w:rPr>
            </w:pPr>
            <w:r w:rsidRPr="00F24C8C">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F24C8C" w:rsidRPr="00F24C8C" w:rsidRDefault="00F24C8C" w:rsidP="00F24C8C">
            <w:pPr>
              <w:spacing w:after="0" w:line="240" w:lineRule="auto"/>
              <w:jc w:val="center"/>
              <w:rPr>
                <w:rFonts w:ascii="Times New Roman" w:eastAsia="Times New Roman" w:hAnsi="Times New Roman" w:cs="Times New Roman"/>
                <w:sz w:val="12"/>
                <w:szCs w:val="12"/>
                <w:lang w:eastAsia="ru-RU"/>
              </w:rPr>
            </w:pPr>
            <w:r w:rsidRPr="00F24C8C">
              <w:rPr>
                <w:rFonts w:ascii="Times New Roman" w:eastAsia="Times New Roman" w:hAnsi="Times New Roman" w:cs="Times New Roman"/>
                <w:sz w:val="12"/>
                <w:szCs w:val="12"/>
                <w:lang w:eastAsia="ru-RU"/>
              </w:rPr>
              <w:t>850</w:t>
            </w:r>
          </w:p>
        </w:tc>
        <w:tc>
          <w:tcPr>
            <w:tcW w:w="525" w:type="pct"/>
            <w:shd w:val="clear" w:color="000000" w:fill="FFFFFF"/>
            <w:noWrap/>
            <w:vAlign w:val="center"/>
            <w:hideMark/>
          </w:tcPr>
          <w:p w:rsidR="00F24C8C" w:rsidRPr="00F24C8C" w:rsidRDefault="00F24C8C" w:rsidP="00F24C8C">
            <w:pPr>
              <w:spacing w:after="0" w:line="240" w:lineRule="auto"/>
              <w:jc w:val="right"/>
              <w:rPr>
                <w:rFonts w:ascii="Times New Roman" w:eastAsia="Times New Roman" w:hAnsi="Times New Roman" w:cs="Times New Roman"/>
                <w:sz w:val="12"/>
                <w:szCs w:val="12"/>
                <w:lang w:eastAsia="ru-RU"/>
              </w:rPr>
            </w:pPr>
            <w:r w:rsidRPr="00F24C8C">
              <w:rPr>
                <w:rFonts w:ascii="Times New Roman" w:eastAsia="Times New Roman" w:hAnsi="Times New Roman" w:cs="Times New Roman"/>
                <w:sz w:val="12"/>
                <w:szCs w:val="12"/>
                <w:lang w:eastAsia="ru-RU"/>
              </w:rPr>
              <w:t>1</w:t>
            </w:r>
          </w:p>
        </w:tc>
        <w:tc>
          <w:tcPr>
            <w:tcW w:w="659" w:type="pct"/>
            <w:shd w:val="clear" w:color="000000" w:fill="FFFFFF"/>
            <w:noWrap/>
            <w:vAlign w:val="center"/>
            <w:hideMark/>
          </w:tcPr>
          <w:p w:rsidR="00F24C8C" w:rsidRPr="00F24C8C" w:rsidRDefault="00F24C8C" w:rsidP="00F24C8C">
            <w:pPr>
              <w:spacing w:after="0" w:line="240" w:lineRule="auto"/>
              <w:jc w:val="right"/>
              <w:rPr>
                <w:rFonts w:ascii="Times New Roman" w:eastAsia="Times New Roman" w:hAnsi="Times New Roman" w:cs="Times New Roman"/>
                <w:sz w:val="12"/>
                <w:szCs w:val="12"/>
                <w:lang w:eastAsia="ru-RU"/>
              </w:rPr>
            </w:pPr>
            <w:r w:rsidRPr="00F24C8C">
              <w:rPr>
                <w:rFonts w:ascii="Times New Roman" w:eastAsia="Times New Roman" w:hAnsi="Times New Roman" w:cs="Times New Roman"/>
                <w:sz w:val="12"/>
                <w:szCs w:val="12"/>
                <w:lang w:eastAsia="ru-RU"/>
              </w:rPr>
              <w:t>0</w:t>
            </w:r>
          </w:p>
        </w:tc>
      </w:tr>
      <w:tr w:rsidR="00F24C8C" w:rsidRPr="00F24C8C" w:rsidTr="000B66E1">
        <w:trPr>
          <w:trHeight w:val="70"/>
        </w:trPr>
        <w:tc>
          <w:tcPr>
            <w:tcW w:w="1632" w:type="pct"/>
            <w:shd w:val="clear" w:color="000000" w:fill="FFFFFF"/>
            <w:vAlign w:val="bottom"/>
            <w:hideMark/>
          </w:tcPr>
          <w:p w:rsidR="00F24C8C" w:rsidRPr="00F24C8C" w:rsidRDefault="00F24C8C" w:rsidP="00F24C8C">
            <w:pPr>
              <w:spacing w:after="0" w:line="240" w:lineRule="auto"/>
              <w:rPr>
                <w:rFonts w:ascii="Times New Roman" w:eastAsia="Times New Roman" w:hAnsi="Times New Roman" w:cs="Times New Roman"/>
                <w:b/>
                <w:bCs/>
                <w:sz w:val="12"/>
                <w:szCs w:val="12"/>
                <w:lang w:eastAsia="ru-RU"/>
              </w:rPr>
            </w:pPr>
            <w:r w:rsidRPr="00F24C8C">
              <w:rPr>
                <w:rFonts w:ascii="Times New Roman" w:eastAsia="Times New Roman" w:hAnsi="Times New Roman" w:cs="Times New Roman"/>
                <w:b/>
                <w:bCs/>
                <w:sz w:val="12"/>
                <w:szCs w:val="12"/>
                <w:lang w:eastAsia="ru-RU"/>
              </w:rPr>
              <w:t>Молодежная политика</w:t>
            </w:r>
          </w:p>
        </w:tc>
        <w:tc>
          <w:tcPr>
            <w:tcW w:w="514" w:type="pct"/>
            <w:shd w:val="clear" w:color="000000" w:fill="FFFFFF"/>
            <w:noWrap/>
            <w:vAlign w:val="center"/>
            <w:hideMark/>
          </w:tcPr>
          <w:p w:rsidR="00F24C8C" w:rsidRPr="00F24C8C" w:rsidRDefault="00F24C8C" w:rsidP="00F24C8C">
            <w:pPr>
              <w:spacing w:after="0" w:line="240" w:lineRule="auto"/>
              <w:jc w:val="center"/>
              <w:rPr>
                <w:rFonts w:ascii="Times New Roman" w:eastAsia="Times New Roman" w:hAnsi="Times New Roman" w:cs="Times New Roman"/>
                <w:b/>
                <w:bCs/>
                <w:sz w:val="12"/>
                <w:szCs w:val="12"/>
                <w:lang w:eastAsia="ru-RU"/>
              </w:rPr>
            </w:pPr>
            <w:r w:rsidRPr="00F24C8C">
              <w:rPr>
                <w:rFonts w:ascii="Times New Roman" w:eastAsia="Times New Roman" w:hAnsi="Times New Roman" w:cs="Times New Roman"/>
                <w:b/>
                <w:bCs/>
                <w:sz w:val="12"/>
                <w:szCs w:val="12"/>
                <w:lang w:eastAsia="ru-RU"/>
              </w:rPr>
              <w:t>422</w:t>
            </w:r>
          </w:p>
        </w:tc>
        <w:tc>
          <w:tcPr>
            <w:tcW w:w="219" w:type="pct"/>
            <w:shd w:val="clear" w:color="000000" w:fill="FFFFFF"/>
            <w:vAlign w:val="center"/>
            <w:hideMark/>
          </w:tcPr>
          <w:p w:rsidR="00F24C8C" w:rsidRPr="00F24C8C" w:rsidRDefault="00F24C8C" w:rsidP="00F24C8C">
            <w:pPr>
              <w:spacing w:after="0" w:line="240" w:lineRule="auto"/>
              <w:jc w:val="center"/>
              <w:rPr>
                <w:rFonts w:ascii="Times New Roman" w:eastAsia="Times New Roman" w:hAnsi="Times New Roman" w:cs="Times New Roman"/>
                <w:b/>
                <w:bCs/>
                <w:sz w:val="12"/>
                <w:szCs w:val="12"/>
                <w:lang w:eastAsia="ru-RU"/>
              </w:rPr>
            </w:pPr>
            <w:r w:rsidRPr="00F24C8C">
              <w:rPr>
                <w:rFonts w:ascii="Times New Roman" w:eastAsia="Times New Roman" w:hAnsi="Times New Roman" w:cs="Times New Roman"/>
                <w:b/>
                <w:bCs/>
                <w:sz w:val="12"/>
                <w:szCs w:val="12"/>
                <w:lang w:eastAsia="ru-RU"/>
              </w:rPr>
              <w:t>07</w:t>
            </w:r>
          </w:p>
        </w:tc>
        <w:tc>
          <w:tcPr>
            <w:tcW w:w="248" w:type="pct"/>
            <w:shd w:val="clear" w:color="000000" w:fill="FFFFFF"/>
            <w:vAlign w:val="center"/>
            <w:hideMark/>
          </w:tcPr>
          <w:p w:rsidR="00F24C8C" w:rsidRPr="00F24C8C" w:rsidRDefault="00F24C8C" w:rsidP="00F24C8C">
            <w:pPr>
              <w:spacing w:after="0" w:line="240" w:lineRule="auto"/>
              <w:jc w:val="center"/>
              <w:rPr>
                <w:rFonts w:ascii="Times New Roman" w:eastAsia="Times New Roman" w:hAnsi="Times New Roman" w:cs="Times New Roman"/>
                <w:b/>
                <w:bCs/>
                <w:sz w:val="12"/>
                <w:szCs w:val="12"/>
                <w:lang w:eastAsia="ru-RU"/>
              </w:rPr>
            </w:pPr>
            <w:r w:rsidRPr="00F24C8C">
              <w:rPr>
                <w:rFonts w:ascii="Times New Roman" w:eastAsia="Times New Roman" w:hAnsi="Times New Roman" w:cs="Times New Roman"/>
                <w:b/>
                <w:bCs/>
                <w:sz w:val="12"/>
                <w:szCs w:val="12"/>
                <w:lang w:eastAsia="ru-RU"/>
              </w:rPr>
              <w:t>07</w:t>
            </w:r>
          </w:p>
        </w:tc>
        <w:tc>
          <w:tcPr>
            <w:tcW w:w="217" w:type="pct"/>
            <w:shd w:val="clear" w:color="000000" w:fill="FFFFFF"/>
            <w:noWrap/>
            <w:vAlign w:val="center"/>
            <w:hideMark/>
          </w:tcPr>
          <w:p w:rsidR="00F24C8C" w:rsidRPr="00F24C8C" w:rsidRDefault="00F24C8C" w:rsidP="00F24C8C">
            <w:pPr>
              <w:spacing w:after="0" w:line="240" w:lineRule="auto"/>
              <w:jc w:val="center"/>
              <w:rPr>
                <w:rFonts w:ascii="Times New Roman" w:eastAsia="Times New Roman" w:hAnsi="Times New Roman" w:cs="Times New Roman"/>
                <w:b/>
                <w:bCs/>
                <w:sz w:val="12"/>
                <w:szCs w:val="12"/>
                <w:lang w:eastAsia="ru-RU"/>
              </w:rPr>
            </w:pPr>
            <w:r w:rsidRPr="00F24C8C">
              <w:rPr>
                <w:rFonts w:ascii="Times New Roman" w:eastAsia="Times New Roman" w:hAnsi="Times New Roman" w:cs="Times New Roman"/>
                <w:b/>
                <w:bCs/>
                <w:sz w:val="12"/>
                <w:szCs w:val="12"/>
                <w:lang w:eastAsia="ru-RU"/>
              </w:rPr>
              <w:t> </w:t>
            </w:r>
          </w:p>
        </w:tc>
        <w:tc>
          <w:tcPr>
            <w:tcW w:w="179" w:type="pct"/>
            <w:shd w:val="clear" w:color="000000" w:fill="FFFFFF"/>
            <w:noWrap/>
            <w:vAlign w:val="center"/>
            <w:hideMark/>
          </w:tcPr>
          <w:p w:rsidR="00F24C8C" w:rsidRPr="00F24C8C" w:rsidRDefault="00F24C8C" w:rsidP="00F24C8C">
            <w:pPr>
              <w:spacing w:after="0" w:line="240" w:lineRule="auto"/>
              <w:jc w:val="center"/>
              <w:rPr>
                <w:rFonts w:ascii="Times New Roman" w:eastAsia="Times New Roman" w:hAnsi="Times New Roman" w:cs="Times New Roman"/>
                <w:b/>
                <w:bCs/>
                <w:sz w:val="12"/>
                <w:szCs w:val="12"/>
                <w:lang w:eastAsia="ru-RU"/>
              </w:rPr>
            </w:pPr>
            <w:r w:rsidRPr="00F24C8C">
              <w:rPr>
                <w:rFonts w:ascii="Times New Roman" w:eastAsia="Times New Roman" w:hAnsi="Times New Roman" w:cs="Times New Roman"/>
                <w:b/>
                <w:bCs/>
                <w:sz w:val="12"/>
                <w:szCs w:val="12"/>
                <w:lang w:eastAsia="ru-RU"/>
              </w:rPr>
              <w:t> </w:t>
            </w:r>
          </w:p>
        </w:tc>
        <w:tc>
          <w:tcPr>
            <w:tcW w:w="217" w:type="pct"/>
            <w:shd w:val="clear" w:color="000000" w:fill="FFFFFF"/>
            <w:noWrap/>
            <w:vAlign w:val="center"/>
            <w:hideMark/>
          </w:tcPr>
          <w:p w:rsidR="00F24C8C" w:rsidRPr="00F24C8C" w:rsidRDefault="00F24C8C" w:rsidP="00F24C8C">
            <w:pPr>
              <w:spacing w:after="0" w:line="240" w:lineRule="auto"/>
              <w:jc w:val="center"/>
              <w:rPr>
                <w:rFonts w:ascii="Times New Roman" w:eastAsia="Times New Roman" w:hAnsi="Times New Roman" w:cs="Times New Roman"/>
                <w:b/>
                <w:bCs/>
                <w:sz w:val="12"/>
                <w:szCs w:val="12"/>
                <w:lang w:eastAsia="ru-RU"/>
              </w:rPr>
            </w:pPr>
            <w:r w:rsidRPr="00F24C8C">
              <w:rPr>
                <w:rFonts w:ascii="Times New Roman" w:eastAsia="Times New Roman" w:hAnsi="Times New Roman" w:cs="Times New Roman"/>
                <w:b/>
                <w:bCs/>
                <w:sz w:val="12"/>
                <w:szCs w:val="12"/>
                <w:lang w:eastAsia="ru-RU"/>
              </w:rPr>
              <w:t> </w:t>
            </w:r>
          </w:p>
        </w:tc>
        <w:tc>
          <w:tcPr>
            <w:tcW w:w="334" w:type="pct"/>
            <w:shd w:val="clear" w:color="000000" w:fill="FFFFFF"/>
            <w:noWrap/>
            <w:vAlign w:val="center"/>
            <w:hideMark/>
          </w:tcPr>
          <w:p w:rsidR="00F24C8C" w:rsidRPr="00F24C8C" w:rsidRDefault="00F24C8C" w:rsidP="00F24C8C">
            <w:pPr>
              <w:spacing w:after="0" w:line="240" w:lineRule="auto"/>
              <w:jc w:val="center"/>
              <w:rPr>
                <w:rFonts w:ascii="Times New Roman" w:eastAsia="Times New Roman" w:hAnsi="Times New Roman" w:cs="Times New Roman"/>
                <w:b/>
                <w:bCs/>
                <w:sz w:val="12"/>
                <w:szCs w:val="12"/>
                <w:lang w:eastAsia="ru-RU"/>
              </w:rPr>
            </w:pPr>
            <w:r w:rsidRPr="00F24C8C">
              <w:rPr>
                <w:rFonts w:ascii="Times New Roman" w:eastAsia="Times New Roman" w:hAnsi="Times New Roman" w:cs="Times New Roman"/>
                <w:b/>
                <w:bCs/>
                <w:sz w:val="12"/>
                <w:szCs w:val="12"/>
                <w:lang w:eastAsia="ru-RU"/>
              </w:rPr>
              <w:t> </w:t>
            </w:r>
          </w:p>
        </w:tc>
        <w:tc>
          <w:tcPr>
            <w:tcW w:w="256" w:type="pct"/>
            <w:shd w:val="clear" w:color="000000" w:fill="FFFFFF"/>
            <w:noWrap/>
            <w:vAlign w:val="center"/>
            <w:hideMark/>
          </w:tcPr>
          <w:p w:rsidR="00F24C8C" w:rsidRPr="00F24C8C" w:rsidRDefault="00F24C8C" w:rsidP="00F24C8C">
            <w:pPr>
              <w:spacing w:after="0" w:line="240" w:lineRule="auto"/>
              <w:jc w:val="center"/>
              <w:rPr>
                <w:rFonts w:ascii="Times New Roman" w:eastAsia="Times New Roman" w:hAnsi="Times New Roman" w:cs="Times New Roman"/>
                <w:b/>
                <w:bCs/>
                <w:sz w:val="12"/>
                <w:szCs w:val="12"/>
                <w:lang w:eastAsia="ru-RU"/>
              </w:rPr>
            </w:pPr>
            <w:r w:rsidRPr="00F24C8C">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F24C8C" w:rsidRPr="00F24C8C" w:rsidRDefault="00F24C8C" w:rsidP="00F24C8C">
            <w:pPr>
              <w:spacing w:after="0" w:line="240" w:lineRule="auto"/>
              <w:jc w:val="right"/>
              <w:rPr>
                <w:rFonts w:ascii="Times New Roman" w:eastAsia="Times New Roman" w:hAnsi="Times New Roman" w:cs="Times New Roman"/>
                <w:b/>
                <w:bCs/>
                <w:sz w:val="12"/>
                <w:szCs w:val="12"/>
                <w:lang w:eastAsia="ru-RU"/>
              </w:rPr>
            </w:pPr>
            <w:r w:rsidRPr="00F24C8C">
              <w:rPr>
                <w:rFonts w:ascii="Times New Roman" w:eastAsia="Times New Roman" w:hAnsi="Times New Roman" w:cs="Times New Roman"/>
                <w:b/>
                <w:bCs/>
                <w:sz w:val="12"/>
                <w:szCs w:val="12"/>
                <w:lang w:eastAsia="ru-RU"/>
              </w:rPr>
              <w:t>2</w:t>
            </w:r>
          </w:p>
        </w:tc>
        <w:tc>
          <w:tcPr>
            <w:tcW w:w="659" w:type="pct"/>
            <w:shd w:val="clear" w:color="000000" w:fill="FFFFFF"/>
            <w:noWrap/>
            <w:vAlign w:val="center"/>
            <w:hideMark/>
          </w:tcPr>
          <w:p w:rsidR="00F24C8C" w:rsidRPr="00F24C8C" w:rsidRDefault="00F24C8C" w:rsidP="00F24C8C">
            <w:pPr>
              <w:spacing w:after="0" w:line="240" w:lineRule="auto"/>
              <w:jc w:val="right"/>
              <w:rPr>
                <w:rFonts w:ascii="Times New Roman" w:eastAsia="Times New Roman" w:hAnsi="Times New Roman" w:cs="Times New Roman"/>
                <w:b/>
                <w:bCs/>
                <w:sz w:val="12"/>
                <w:szCs w:val="12"/>
                <w:lang w:eastAsia="ru-RU"/>
              </w:rPr>
            </w:pPr>
            <w:r w:rsidRPr="00F24C8C">
              <w:rPr>
                <w:rFonts w:ascii="Times New Roman" w:eastAsia="Times New Roman" w:hAnsi="Times New Roman" w:cs="Times New Roman"/>
                <w:b/>
                <w:bCs/>
                <w:sz w:val="12"/>
                <w:szCs w:val="12"/>
                <w:lang w:eastAsia="ru-RU"/>
              </w:rPr>
              <w:t>0</w:t>
            </w:r>
          </w:p>
        </w:tc>
      </w:tr>
      <w:tr w:rsidR="00F24C8C" w:rsidRPr="00F24C8C" w:rsidTr="000B66E1">
        <w:trPr>
          <w:trHeight w:val="70"/>
        </w:trPr>
        <w:tc>
          <w:tcPr>
            <w:tcW w:w="1632" w:type="pct"/>
            <w:shd w:val="clear" w:color="000000" w:fill="FFFFFF"/>
            <w:vAlign w:val="bottom"/>
            <w:hideMark/>
          </w:tcPr>
          <w:p w:rsidR="00F24C8C" w:rsidRPr="00F24C8C" w:rsidRDefault="00F24C8C" w:rsidP="00F24C8C">
            <w:pPr>
              <w:spacing w:after="0" w:line="240" w:lineRule="auto"/>
              <w:rPr>
                <w:rFonts w:ascii="Times New Roman" w:eastAsia="Times New Roman" w:hAnsi="Times New Roman" w:cs="Times New Roman"/>
                <w:b/>
                <w:bCs/>
                <w:sz w:val="12"/>
                <w:szCs w:val="12"/>
                <w:lang w:eastAsia="ru-RU"/>
              </w:rPr>
            </w:pPr>
            <w:r w:rsidRPr="00F24C8C">
              <w:rPr>
                <w:rFonts w:ascii="Times New Roman" w:eastAsia="Times New Roman" w:hAnsi="Times New Roman" w:cs="Times New Roman"/>
                <w:b/>
                <w:bCs/>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514" w:type="pct"/>
            <w:shd w:val="clear" w:color="000000" w:fill="FFFFFF"/>
            <w:noWrap/>
            <w:vAlign w:val="center"/>
            <w:hideMark/>
          </w:tcPr>
          <w:p w:rsidR="00F24C8C" w:rsidRPr="00F24C8C" w:rsidRDefault="00F24C8C" w:rsidP="00F24C8C">
            <w:pPr>
              <w:spacing w:after="0" w:line="240" w:lineRule="auto"/>
              <w:jc w:val="center"/>
              <w:rPr>
                <w:rFonts w:ascii="Times New Roman" w:eastAsia="Times New Roman" w:hAnsi="Times New Roman" w:cs="Times New Roman"/>
                <w:b/>
                <w:bCs/>
                <w:sz w:val="12"/>
                <w:szCs w:val="12"/>
                <w:lang w:eastAsia="ru-RU"/>
              </w:rPr>
            </w:pPr>
            <w:r w:rsidRPr="00F24C8C">
              <w:rPr>
                <w:rFonts w:ascii="Times New Roman" w:eastAsia="Times New Roman" w:hAnsi="Times New Roman" w:cs="Times New Roman"/>
                <w:b/>
                <w:bCs/>
                <w:sz w:val="12"/>
                <w:szCs w:val="12"/>
                <w:lang w:eastAsia="ru-RU"/>
              </w:rPr>
              <w:t>422</w:t>
            </w:r>
          </w:p>
        </w:tc>
        <w:tc>
          <w:tcPr>
            <w:tcW w:w="219" w:type="pct"/>
            <w:shd w:val="clear" w:color="000000" w:fill="FFFFFF"/>
            <w:vAlign w:val="center"/>
            <w:hideMark/>
          </w:tcPr>
          <w:p w:rsidR="00F24C8C" w:rsidRPr="00F24C8C" w:rsidRDefault="00F24C8C" w:rsidP="00F24C8C">
            <w:pPr>
              <w:spacing w:after="0" w:line="240" w:lineRule="auto"/>
              <w:jc w:val="center"/>
              <w:rPr>
                <w:rFonts w:ascii="Times New Roman" w:eastAsia="Times New Roman" w:hAnsi="Times New Roman" w:cs="Times New Roman"/>
                <w:b/>
                <w:bCs/>
                <w:sz w:val="12"/>
                <w:szCs w:val="12"/>
                <w:lang w:eastAsia="ru-RU"/>
              </w:rPr>
            </w:pPr>
            <w:r w:rsidRPr="00F24C8C">
              <w:rPr>
                <w:rFonts w:ascii="Times New Roman" w:eastAsia="Times New Roman" w:hAnsi="Times New Roman" w:cs="Times New Roman"/>
                <w:b/>
                <w:bCs/>
                <w:sz w:val="12"/>
                <w:szCs w:val="12"/>
                <w:lang w:eastAsia="ru-RU"/>
              </w:rPr>
              <w:t>07</w:t>
            </w:r>
          </w:p>
        </w:tc>
        <w:tc>
          <w:tcPr>
            <w:tcW w:w="248" w:type="pct"/>
            <w:shd w:val="clear" w:color="000000" w:fill="FFFFFF"/>
            <w:vAlign w:val="center"/>
            <w:hideMark/>
          </w:tcPr>
          <w:p w:rsidR="00F24C8C" w:rsidRPr="00F24C8C" w:rsidRDefault="00F24C8C" w:rsidP="00F24C8C">
            <w:pPr>
              <w:spacing w:after="0" w:line="240" w:lineRule="auto"/>
              <w:jc w:val="center"/>
              <w:rPr>
                <w:rFonts w:ascii="Times New Roman" w:eastAsia="Times New Roman" w:hAnsi="Times New Roman" w:cs="Times New Roman"/>
                <w:b/>
                <w:bCs/>
                <w:sz w:val="12"/>
                <w:szCs w:val="12"/>
                <w:lang w:eastAsia="ru-RU"/>
              </w:rPr>
            </w:pPr>
            <w:r w:rsidRPr="00F24C8C">
              <w:rPr>
                <w:rFonts w:ascii="Times New Roman" w:eastAsia="Times New Roman" w:hAnsi="Times New Roman" w:cs="Times New Roman"/>
                <w:b/>
                <w:bCs/>
                <w:sz w:val="12"/>
                <w:szCs w:val="12"/>
                <w:lang w:eastAsia="ru-RU"/>
              </w:rPr>
              <w:t>07</w:t>
            </w:r>
          </w:p>
        </w:tc>
        <w:tc>
          <w:tcPr>
            <w:tcW w:w="217" w:type="pct"/>
            <w:shd w:val="clear" w:color="000000" w:fill="FFFFFF"/>
            <w:noWrap/>
            <w:vAlign w:val="center"/>
            <w:hideMark/>
          </w:tcPr>
          <w:p w:rsidR="00F24C8C" w:rsidRPr="00F24C8C" w:rsidRDefault="00F24C8C" w:rsidP="00F24C8C">
            <w:pPr>
              <w:spacing w:after="0" w:line="240" w:lineRule="auto"/>
              <w:jc w:val="center"/>
              <w:rPr>
                <w:rFonts w:ascii="Times New Roman" w:eastAsia="Times New Roman" w:hAnsi="Times New Roman" w:cs="Times New Roman"/>
                <w:b/>
                <w:bCs/>
                <w:sz w:val="12"/>
                <w:szCs w:val="12"/>
                <w:lang w:eastAsia="ru-RU"/>
              </w:rPr>
            </w:pPr>
            <w:r w:rsidRPr="00F24C8C">
              <w:rPr>
                <w:rFonts w:ascii="Times New Roman" w:eastAsia="Times New Roman" w:hAnsi="Times New Roman" w:cs="Times New Roman"/>
                <w:b/>
                <w:bCs/>
                <w:sz w:val="12"/>
                <w:szCs w:val="12"/>
                <w:lang w:eastAsia="ru-RU"/>
              </w:rPr>
              <w:t>44</w:t>
            </w:r>
          </w:p>
        </w:tc>
        <w:tc>
          <w:tcPr>
            <w:tcW w:w="179" w:type="pct"/>
            <w:shd w:val="clear" w:color="000000" w:fill="FFFFFF"/>
            <w:noWrap/>
            <w:vAlign w:val="center"/>
            <w:hideMark/>
          </w:tcPr>
          <w:p w:rsidR="00F24C8C" w:rsidRPr="00F24C8C" w:rsidRDefault="00F24C8C" w:rsidP="00F24C8C">
            <w:pPr>
              <w:spacing w:after="0" w:line="240" w:lineRule="auto"/>
              <w:jc w:val="center"/>
              <w:rPr>
                <w:rFonts w:ascii="Times New Roman" w:eastAsia="Times New Roman" w:hAnsi="Times New Roman" w:cs="Times New Roman"/>
                <w:b/>
                <w:bCs/>
                <w:sz w:val="12"/>
                <w:szCs w:val="12"/>
                <w:lang w:eastAsia="ru-RU"/>
              </w:rPr>
            </w:pPr>
            <w:r w:rsidRPr="00F24C8C">
              <w:rPr>
                <w:rFonts w:ascii="Times New Roman" w:eastAsia="Times New Roman" w:hAnsi="Times New Roman" w:cs="Times New Roman"/>
                <w:b/>
                <w:bCs/>
                <w:sz w:val="12"/>
                <w:szCs w:val="12"/>
                <w:lang w:eastAsia="ru-RU"/>
              </w:rPr>
              <w:t>0</w:t>
            </w:r>
          </w:p>
        </w:tc>
        <w:tc>
          <w:tcPr>
            <w:tcW w:w="217" w:type="pct"/>
            <w:shd w:val="clear" w:color="000000" w:fill="FFFFFF"/>
            <w:noWrap/>
            <w:vAlign w:val="center"/>
            <w:hideMark/>
          </w:tcPr>
          <w:p w:rsidR="00F24C8C" w:rsidRPr="00F24C8C" w:rsidRDefault="00F24C8C" w:rsidP="00F24C8C">
            <w:pPr>
              <w:spacing w:after="0" w:line="240" w:lineRule="auto"/>
              <w:jc w:val="center"/>
              <w:rPr>
                <w:rFonts w:ascii="Times New Roman" w:eastAsia="Times New Roman" w:hAnsi="Times New Roman" w:cs="Times New Roman"/>
                <w:b/>
                <w:bCs/>
                <w:sz w:val="12"/>
                <w:szCs w:val="12"/>
                <w:lang w:eastAsia="ru-RU"/>
              </w:rPr>
            </w:pPr>
            <w:r w:rsidRPr="00F24C8C">
              <w:rPr>
                <w:rFonts w:ascii="Times New Roman" w:eastAsia="Times New Roman" w:hAnsi="Times New Roman" w:cs="Times New Roman"/>
                <w:b/>
                <w:bCs/>
                <w:sz w:val="12"/>
                <w:szCs w:val="12"/>
                <w:lang w:eastAsia="ru-RU"/>
              </w:rPr>
              <w:t>00</w:t>
            </w:r>
          </w:p>
        </w:tc>
        <w:tc>
          <w:tcPr>
            <w:tcW w:w="334" w:type="pct"/>
            <w:shd w:val="clear" w:color="000000" w:fill="FFFFFF"/>
            <w:noWrap/>
            <w:vAlign w:val="center"/>
            <w:hideMark/>
          </w:tcPr>
          <w:p w:rsidR="00F24C8C" w:rsidRPr="00F24C8C" w:rsidRDefault="00F24C8C" w:rsidP="00F24C8C">
            <w:pPr>
              <w:spacing w:after="0" w:line="240" w:lineRule="auto"/>
              <w:jc w:val="center"/>
              <w:rPr>
                <w:rFonts w:ascii="Times New Roman" w:eastAsia="Times New Roman" w:hAnsi="Times New Roman" w:cs="Times New Roman"/>
                <w:b/>
                <w:bCs/>
                <w:sz w:val="12"/>
                <w:szCs w:val="12"/>
                <w:lang w:eastAsia="ru-RU"/>
              </w:rPr>
            </w:pPr>
            <w:r w:rsidRPr="00F24C8C">
              <w:rPr>
                <w:rFonts w:ascii="Times New Roman" w:eastAsia="Times New Roman" w:hAnsi="Times New Roman" w:cs="Times New Roman"/>
                <w:b/>
                <w:bCs/>
                <w:sz w:val="12"/>
                <w:szCs w:val="12"/>
                <w:lang w:eastAsia="ru-RU"/>
              </w:rPr>
              <w:t>00000</w:t>
            </w:r>
          </w:p>
        </w:tc>
        <w:tc>
          <w:tcPr>
            <w:tcW w:w="256" w:type="pct"/>
            <w:shd w:val="clear" w:color="000000" w:fill="FFFFFF"/>
            <w:noWrap/>
            <w:vAlign w:val="center"/>
            <w:hideMark/>
          </w:tcPr>
          <w:p w:rsidR="00F24C8C" w:rsidRPr="00F24C8C" w:rsidRDefault="00F24C8C" w:rsidP="00F24C8C">
            <w:pPr>
              <w:spacing w:after="0" w:line="240" w:lineRule="auto"/>
              <w:jc w:val="center"/>
              <w:rPr>
                <w:rFonts w:ascii="Times New Roman" w:eastAsia="Times New Roman" w:hAnsi="Times New Roman" w:cs="Times New Roman"/>
                <w:b/>
                <w:bCs/>
                <w:sz w:val="12"/>
                <w:szCs w:val="12"/>
                <w:lang w:eastAsia="ru-RU"/>
              </w:rPr>
            </w:pPr>
            <w:r w:rsidRPr="00F24C8C">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F24C8C" w:rsidRPr="00F24C8C" w:rsidRDefault="00F24C8C" w:rsidP="00F24C8C">
            <w:pPr>
              <w:spacing w:after="0" w:line="240" w:lineRule="auto"/>
              <w:jc w:val="right"/>
              <w:rPr>
                <w:rFonts w:ascii="Times New Roman" w:eastAsia="Times New Roman" w:hAnsi="Times New Roman" w:cs="Times New Roman"/>
                <w:b/>
                <w:bCs/>
                <w:sz w:val="12"/>
                <w:szCs w:val="12"/>
                <w:lang w:eastAsia="ru-RU"/>
              </w:rPr>
            </w:pPr>
            <w:r w:rsidRPr="00F24C8C">
              <w:rPr>
                <w:rFonts w:ascii="Times New Roman" w:eastAsia="Times New Roman" w:hAnsi="Times New Roman" w:cs="Times New Roman"/>
                <w:b/>
                <w:bCs/>
                <w:sz w:val="12"/>
                <w:szCs w:val="12"/>
                <w:lang w:eastAsia="ru-RU"/>
              </w:rPr>
              <w:t>2</w:t>
            </w:r>
          </w:p>
        </w:tc>
        <w:tc>
          <w:tcPr>
            <w:tcW w:w="659" w:type="pct"/>
            <w:shd w:val="clear" w:color="000000" w:fill="FFFFFF"/>
            <w:noWrap/>
            <w:vAlign w:val="center"/>
            <w:hideMark/>
          </w:tcPr>
          <w:p w:rsidR="00F24C8C" w:rsidRPr="00F24C8C" w:rsidRDefault="00F24C8C" w:rsidP="00F24C8C">
            <w:pPr>
              <w:spacing w:after="0" w:line="240" w:lineRule="auto"/>
              <w:jc w:val="right"/>
              <w:rPr>
                <w:rFonts w:ascii="Times New Roman" w:eastAsia="Times New Roman" w:hAnsi="Times New Roman" w:cs="Times New Roman"/>
                <w:b/>
                <w:bCs/>
                <w:sz w:val="12"/>
                <w:szCs w:val="12"/>
                <w:lang w:eastAsia="ru-RU"/>
              </w:rPr>
            </w:pPr>
            <w:r w:rsidRPr="00F24C8C">
              <w:rPr>
                <w:rFonts w:ascii="Times New Roman" w:eastAsia="Times New Roman" w:hAnsi="Times New Roman" w:cs="Times New Roman"/>
                <w:b/>
                <w:bCs/>
                <w:sz w:val="12"/>
                <w:szCs w:val="12"/>
                <w:lang w:eastAsia="ru-RU"/>
              </w:rPr>
              <w:t>0</w:t>
            </w:r>
          </w:p>
        </w:tc>
      </w:tr>
      <w:tr w:rsidR="00F24C8C" w:rsidRPr="00F24C8C" w:rsidTr="000B66E1">
        <w:trPr>
          <w:trHeight w:val="70"/>
        </w:trPr>
        <w:tc>
          <w:tcPr>
            <w:tcW w:w="1632" w:type="pct"/>
            <w:shd w:val="clear" w:color="000000" w:fill="FFFFFF"/>
            <w:vAlign w:val="bottom"/>
            <w:hideMark/>
          </w:tcPr>
          <w:p w:rsidR="00F24C8C" w:rsidRPr="00F24C8C" w:rsidRDefault="00F24C8C" w:rsidP="00F24C8C">
            <w:pPr>
              <w:spacing w:after="0" w:line="240" w:lineRule="auto"/>
              <w:rPr>
                <w:rFonts w:ascii="Times New Roman" w:eastAsia="Times New Roman" w:hAnsi="Times New Roman" w:cs="Times New Roman"/>
                <w:sz w:val="12"/>
                <w:szCs w:val="12"/>
                <w:lang w:eastAsia="ru-RU"/>
              </w:rPr>
            </w:pPr>
            <w:r w:rsidRPr="00F24C8C">
              <w:rPr>
                <w:rFonts w:ascii="Times New Roman" w:eastAsia="Times New Roman" w:hAnsi="Times New Roman" w:cs="Times New Roman"/>
                <w:sz w:val="12"/>
                <w:szCs w:val="12"/>
                <w:lang w:eastAsia="ru-RU"/>
              </w:rPr>
              <w:t>Иные межбюджетные трансферты</w:t>
            </w:r>
          </w:p>
        </w:tc>
        <w:tc>
          <w:tcPr>
            <w:tcW w:w="514" w:type="pct"/>
            <w:shd w:val="clear" w:color="000000" w:fill="FFFFFF"/>
            <w:noWrap/>
            <w:vAlign w:val="center"/>
            <w:hideMark/>
          </w:tcPr>
          <w:p w:rsidR="00F24C8C" w:rsidRPr="00F24C8C" w:rsidRDefault="00F24C8C" w:rsidP="00F24C8C">
            <w:pPr>
              <w:spacing w:after="0" w:line="240" w:lineRule="auto"/>
              <w:jc w:val="center"/>
              <w:rPr>
                <w:rFonts w:ascii="Times New Roman" w:eastAsia="Times New Roman" w:hAnsi="Times New Roman" w:cs="Times New Roman"/>
                <w:sz w:val="12"/>
                <w:szCs w:val="12"/>
                <w:lang w:eastAsia="ru-RU"/>
              </w:rPr>
            </w:pPr>
            <w:r w:rsidRPr="00F24C8C">
              <w:rPr>
                <w:rFonts w:ascii="Times New Roman" w:eastAsia="Times New Roman" w:hAnsi="Times New Roman" w:cs="Times New Roman"/>
                <w:sz w:val="12"/>
                <w:szCs w:val="12"/>
                <w:lang w:eastAsia="ru-RU"/>
              </w:rPr>
              <w:t>422</w:t>
            </w:r>
          </w:p>
        </w:tc>
        <w:tc>
          <w:tcPr>
            <w:tcW w:w="219" w:type="pct"/>
            <w:shd w:val="clear" w:color="000000" w:fill="FFFFFF"/>
            <w:vAlign w:val="center"/>
            <w:hideMark/>
          </w:tcPr>
          <w:p w:rsidR="00F24C8C" w:rsidRPr="00F24C8C" w:rsidRDefault="00F24C8C" w:rsidP="00F24C8C">
            <w:pPr>
              <w:spacing w:after="0" w:line="240" w:lineRule="auto"/>
              <w:jc w:val="center"/>
              <w:rPr>
                <w:rFonts w:ascii="Times New Roman" w:eastAsia="Times New Roman" w:hAnsi="Times New Roman" w:cs="Times New Roman"/>
                <w:sz w:val="12"/>
                <w:szCs w:val="12"/>
                <w:lang w:eastAsia="ru-RU"/>
              </w:rPr>
            </w:pPr>
            <w:r w:rsidRPr="00F24C8C">
              <w:rPr>
                <w:rFonts w:ascii="Times New Roman" w:eastAsia="Times New Roman" w:hAnsi="Times New Roman" w:cs="Times New Roman"/>
                <w:sz w:val="12"/>
                <w:szCs w:val="12"/>
                <w:lang w:eastAsia="ru-RU"/>
              </w:rPr>
              <w:t>07</w:t>
            </w:r>
          </w:p>
        </w:tc>
        <w:tc>
          <w:tcPr>
            <w:tcW w:w="248" w:type="pct"/>
            <w:shd w:val="clear" w:color="000000" w:fill="FFFFFF"/>
            <w:vAlign w:val="center"/>
            <w:hideMark/>
          </w:tcPr>
          <w:p w:rsidR="00F24C8C" w:rsidRPr="00F24C8C" w:rsidRDefault="00F24C8C" w:rsidP="00F24C8C">
            <w:pPr>
              <w:spacing w:after="0" w:line="240" w:lineRule="auto"/>
              <w:jc w:val="center"/>
              <w:rPr>
                <w:rFonts w:ascii="Times New Roman" w:eastAsia="Times New Roman" w:hAnsi="Times New Roman" w:cs="Times New Roman"/>
                <w:sz w:val="12"/>
                <w:szCs w:val="12"/>
                <w:lang w:eastAsia="ru-RU"/>
              </w:rPr>
            </w:pPr>
            <w:r w:rsidRPr="00F24C8C">
              <w:rPr>
                <w:rFonts w:ascii="Times New Roman" w:eastAsia="Times New Roman" w:hAnsi="Times New Roman" w:cs="Times New Roman"/>
                <w:sz w:val="12"/>
                <w:szCs w:val="12"/>
                <w:lang w:eastAsia="ru-RU"/>
              </w:rPr>
              <w:t>07</w:t>
            </w:r>
          </w:p>
        </w:tc>
        <w:tc>
          <w:tcPr>
            <w:tcW w:w="217" w:type="pct"/>
            <w:shd w:val="clear" w:color="000000" w:fill="FFFFFF"/>
            <w:noWrap/>
            <w:vAlign w:val="center"/>
            <w:hideMark/>
          </w:tcPr>
          <w:p w:rsidR="00F24C8C" w:rsidRPr="00F24C8C" w:rsidRDefault="00F24C8C" w:rsidP="00F24C8C">
            <w:pPr>
              <w:spacing w:after="0" w:line="240" w:lineRule="auto"/>
              <w:jc w:val="center"/>
              <w:rPr>
                <w:rFonts w:ascii="Times New Roman" w:eastAsia="Times New Roman" w:hAnsi="Times New Roman" w:cs="Times New Roman"/>
                <w:sz w:val="12"/>
                <w:szCs w:val="12"/>
                <w:lang w:eastAsia="ru-RU"/>
              </w:rPr>
            </w:pPr>
            <w:r w:rsidRPr="00F24C8C">
              <w:rPr>
                <w:rFonts w:ascii="Times New Roman" w:eastAsia="Times New Roman" w:hAnsi="Times New Roman" w:cs="Times New Roman"/>
                <w:sz w:val="12"/>
                <w:szCs w:val="12"/>
                <w:lang w:eastAsia="ru-RU"/>
              </w:rPr>
              <w:t>44</w:t>
            </w:r>
          </w:p>
        </w:tc>
        <w:tc>
          <w:tcPr>
            <w:tcW w:w="179" w:type="pct"/>
            <w:shd w:val="clear" w:color="000000" w:fill="FFFFFF"/>
            <w:noWrap/>
            <w:vAlign w:val="center"/>
            <w:hideMark/>
          </w:tcPr>
          <w:p w:rsidR="00F24C8C" w:rsidRPr="00F24C8C" w:rsidRDefault="00F24C8C" w:rsidP="00F24C8C">
            <w:pPr>
              <w:spacing w:after="0" w:line="240" w:lineRule="auto"/>
              <w:jc w:val="center"/>
              <w:rPr>
                <w:rFonts w:ascii="Times New Roman" w:eastAsia="Times New Roman" w:hAnsi="Times New Roman" w:cs="Times New Roman"/>
                <w:sz w:val="12"/>
                <w:szCs w:val="12"/>
                <w:lang w:eastAsia="ru-RU"/>
              </w:rPr>
            </w:pPr>
            <w:r w:rsidRPr="00F24C8C">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F24C8C" w:rsidRPr="00F24C8C" w:rsidRDefault="00F24C8C" w:rsidP="00F24C8C">
            <w:pPr>
              <w:spacing w:after="0" w:line="240" w:lineRule="auto"/>
              <w:jc w:val="center"/>
              <w:rPr>
                <w:rFonts w:ascii="Times New Roman" w:eastAsia="Times New Roman" w:hAnsi="Times New Roman" w:cs="Times New Roman"/>
                <w:sz w:val="12"/>
                <w:szCs w:val="12"/>
                <w:lang w:eastAsia="ru-RU"/>
              </w:rPr>
            </w:pPr>
            <w:r w:rsidRPr="00F24C8C">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F24C8C" w:rsidRPr="00F24C8C" w:rsidRDefault="00F24C8C" w:rsidP="00F24C8C">
            <w:pPr>
              <w:spacing w:after="0" w:line="240" w:lineRule="auto"/>
              <w:jc w:val="center"/>
              <w:rPr>
                <w:rFonts w:ascii="Times New Roman" w:eastAsia="Times New Roman" w:hAnsi="Times New Roman" w:cs="Times New Roman"/>
                <w:sz w:val="12"/>
                <w:szCs w:val="12"/>
                <w:lang w:eastAsia="ru-RU"/>
              </w:rPr>
            </w:pPr>
            <w:r w:rsidRPr="00F24C8C">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F24C8C" w:rsidRPr="00F24C8C" w:rsidRDefault="00F24C8C" w:rsidP="00F24C8C">
            <w:pPr>
              <w:spacing w:after="0" w:line="240" w:lineRule="auto"/>
              <w:jc w:val="center"/>
              <w:rPr>
                <w:rFonts w:ascii="Times New Roman" w:eastAsia="Times New Roman" w:hAnsi="Times New Roman" w:cs="Times New Roman"/>
                <w:sz w:val="12"/>
                <w:szCs w:val="12"/>
                <w:lang w:eastAsia="ru-RU"/>
              </w:rPr>
            </w:pPr>
            <w:r w:rsidRPr="00F24C8C">
              <w:rPr>
                <w:rFonts w:ascii="Times New Roman" w:eastAsia="Times New Roman" w:hAnsi="Times New Roman" w:cs="Times New Roman"/>
                <w:sz w:val="12"/>
                <w:szCs w:val="12"/>
                <w:lang w:eastAsia="ru-RU"/>
              </w:rPr>
              <w:t>540</w:t>
            </w:r>
          </w:p>
        </w:tc>
        <w:tc>
          <w:tcPr>
            <w:tcW w:w="525" w:type="pct"/>
            <w:shd w:val="clear" w:color="000000" w:fill="FFFFFF"/>
            <w:noWrap/>
            <w:vAlign w:val="center"/>
            <w:hideMark/>
          </w:tcPr>
          <w:p w:rsidR="00F24C8C" w:rsidRPr="00F24C8C" w:rsidRDefault="00F24C8C" w:rsidP="00F24C8C">
            <w:pPr>
              <w:spacing w:after="0" w:line="240" w:lineRule="auto"/>
              <w:jc w:val="right"/>
              <w:rPr>
                <w:rFonts w:ascii="Times New Roman" w:eastAsia="Times New Roman" w:hAnsi="Times New Roman" w:cs="Times New Roman"/>
                <w:sz w:val="12"/>
                <w:szCs w:val="12"/>
                <w:lang w:eastAsia="ru-RU"/>
              </w:rPr>
            </w:pPr>
            <w:r w:rsidRPr="00F24C8C">
              <w:rPr>
                <w:rFonts w:ascii="Times New Roman" w:eastAsia="Times New Roman" w:hAnsi="Times New Roman" w:cs="Times New Roman"/>
                <w:sz w:val="12"/>
                <w:szCs w:val="12"/>
                <w:lang w:eastAsia="ru-RU"/>
              </w:rPr>
              <w:t>2</w:t>
            </w:r>
          </w:p>
        </w:tc>
        <w:tc>
          <w:tcPr>
            <w:tcW w:w="659" w:type="pct"/>
            <w:shd w:val="clear" w:color="000000" w:fill="FFFFFF"/>
            <w:noWrap/>
            <w:vAlign w:val="center"/>
            <w:hideMark/>
          </w:tcPr>
          <w:p w:rsidR="00F24C8C" w:rsidRPr="00F24C8C" w:rsidRDefault="00F24C8C" w:rsidP="00F24C8C">
            <w:pPr>
              <w:spacing w:after="0" w:line="240" w:lineRule="auto"/>
              <w:jc w:val="right"/>
              <w:rPr>
                <w:rFonts w:ascii="Times New Roman" w:eastAsia="Times New Roman" w:hAnsi="Times New Roman" w:cs="Times New Roman"/>
                <w:sz w:val="12"/>
                <w:szCs w:val="12"/>
                <w:lang w:eastAsia="ru-RU"/>
              </w:rPr>
            </w:pPr>
            <w:r w:rsidRPr="00F24C8C">
              <w:rPr>
                <w:rFonts w:ascii="Times New Roman" w:eastAsia="Times New Roman" w:hAnsi="Times New Roman" w:cs="Times New Roman"/>
                <w:sz w:val="12"/>
                <w:szCs w:val="12"/>
                <w:lang w:eastAsia="ru-RU"/>
              </w:rPr>
              <w:t>0</w:t>
            </w:r>
          </w:p>
        </w:tc>
      </w:tr>
      <w:tr w:rsidR="00F24C8C" w:rsidRPr="00F24C8C" w:rsidTr="000B66E1">
        <w:trPr>
          <w:trHeight w:val="70"/>
        </w:trPr>
        <w:tc>
          <w:tcPr>
            <w:tcW w:w="1632" w:type="pct"/>
            <w:shd w:val="clear" w:color="000000" w:fill="FFFFFF"/>
            <w:vAlign w:val="bottom"/>
            <w:hideMark/>
          </w:tcPr>
          <w:p w:rsidR="00F24C8C" w:rsidRPr="00F24C8C" w:rsidRDefault="00F24C8C" w:rsidP="00F24C8C">
            <w:pPr>
              <w:spacing w:after="0" w:line="240" w:lineRule="auto"/>
              <w:rPr>
                <w:rFonts w:ascii="Times New Roman" w:eastAsia="Times New Roman" w:hAnsi="Times New Roman" w:cs="Times New Roman"/>
                <w:b/>
                <w:bCs/>
                <w:sz w:val="12"/>
                <w:szCs w:val="12"/>
                <w:lang w:eastAsia="ru-RU"/>
              </w:rPr>
            </w:pPr>
            <w:r w:rsidRPr="00F24C8C">
              <w:rPr>
                <w:rFonts w:ascii="Times New Roman" w:eastAsia="Times New Roman" w:hAnsi="Times New Roman" w:cs="Times New Roman"/>
                <w:b/>
                <w:bCs/>
                <w:sz w:val="12"/>
                <w:szCs w:val="12"/>
                <w:lang w:eastAsia="ru-RU"/>
              </w:rPr>
              <w:t>Культура</w:t>
            </w:r>
          </w:p>
        </w:tc>
        <w:tc>
          <w:tcPr>
            <w:tcW w:w="514" w:type="pct"/>
            <w:shd w:val="clear" w:color="000000" w:fill="FFFFFF"/>
            <w:noWrap/>
            <w:vAlign w:val="center"/>
            <w:hideMark/>
          </w:tcPr>
          <w:p w:rsidR="00F24C8C" w:rsidRPr="00F24C8C" w:rsidRDefault="00F24C8C" w:rsidP="00F24C8C">
            <w:pPr>
              <w:spacing w:after="0" w:line="240" w:lineRule="auto"/>
              <w:jc w:val="center"/>
              <w:rPr>
                <w:rFonts w:ascii="Times New Roman" w:eastAsia="Times New Roman" w:hAnsi="Times New Roman" w:cs="Times New Roman"/>
                <w:b/>
                <w:bCs/>
                <w:sz w:val="12"/>
                <w:szCs w:val="12"/>
                <w:lang w:eastAsia="ru-RU"/>
              </w:rPr>
            </w:pPr>
            <w:r w:rsidRPr="00F24C8C">
              <w:rPr>
                <w:rFonts w:ascii="Times New Roman" w:eastAsia="Times New Roman" w:hAnsi="Times New Roman" w:cs="Times New Roman"/>
                <w:b/>
                <w:bCs/>
                <w:sz w:val="12"/>
                <w:szCs w:val="12"/>
                <w:lang w:eastAsia="ru-RU"/>
              </w:rPr>
              <w:t>422</w:t>
            </w:r>
          </w:p>
        </w:tc>
        <w:tc>
          <w:tcPr>
            <w:tcW w:w="219" w:type="pct"/>
            <w:shd w:val="clear" w:color="000000" w:fill="FFFFFF"/>
            <w:vAlign w:val="center"/>
            <w:hideMark/>
          </w:tcPr>
          <w:p w:rsidR="00F24C8C" w:rsidRPr="00F24C8C" w:rsidRDefault="00F24C8C" w:rsidP="00F24C8C">
            <w:pPr>
              <w:spacing w:after="0" w:line="240" w:lineRule="auto"/>
              <w:jc w:val="center"/>
              <w:rPr>
                <w:rFonts w:ascii="Times New Roman" w:eastAsia="Times New Roman" w:hAnsi="Times New Roman" w:cs="Times New Roman"/>
                <w:b/>
                <w:bCs/>
                <w:sz w:val="12"/>
                <w:szCs w:val="12"/>
                <w:lang w:eastAsia="ru-RU"/>
              </w:rPr>
            </w:pPr>
            <w:r w:rsidRPr="00F24C8C">
              <w:rPr>
                <w:rFonts w:ascii="Times New Roman" w:eastAsia="Times New Roman" w:hAnsi="Times New Roman" w:cs="Times New Roman"/>
                <w:b/>
                <w:bCs/>
                <w:sz w:val="12"/>
                <w:szCs w:val="12"/>
                <w:lang w:eastAsia="ru-RU"/>
              </w:rPr>
              <w:t>08</w:t>
            </w:r>
          </w:p>
        </w:tc>
        <w:tc>
          <w:tcPr>
            <w:tcW w:w="248" w:type="pct"/>
            <w:shd w:val="clear" w:color="000000" w:fill="FFFFFF"/>
            <w:vAlign w:val="center"/>
            <w:hideMark/>
          </w:tcPr>
          <w:p w:rsidR="00F24C8C" w:rsidRPr="00F24C8C" w:rsidRDefault="00F24C8C" w:rsidP="00F24C8C">
            <w:pPr>
              <w:spacing w:after="0" w:line="240" w:lineRule="auto"/>
              <w:jc w:val="center"/>
              <w:rPr>
                <w:rFonts w:ascii="Times New Roman" w:eastAsia="Times New Roman" w:hAnsi="Times New Roman" w:cs="Times New Roman"/>
                <w:b/>
                <w:bCs/>
                <w:sz w:val="12"/>
                <w:szCs w:val="12"/>
                <w:lang w:eastAsia="ru-RU"/>
              </w:rPr>
            </w:pPr>
            <w:r w:rsidRPr="00F24C8C">
              <w:rPr>
                <w:rFonts w:ascii="Times New Roman" w:eastAsia="Times New Roman" w:hAnsi="Times New Roman" w:cs="Times New Roman"/>
                <w:b/>
                <w:bCs/>
                <w:sz w:val="12"/>
                <w:szCs w:val="12"/>
                <w:lang w:eastAsia="ru-RU"/>
              </w:rPr>
              <w:t>01</w:t>
            </w:r>
          </w:p>
        </w:tc>
        <w:tc>
          <w:tcPr>
            <w:tcW w:w="217" w:type="pct"/>
            <w:shd w:val="clear" w:color="000000" w:fill="FFFFFF"/>
            <w:noWrap/>
            <w:vAlign w:val="center"/>
            <w:hideMark/>
          </w:tcPr>
          <w:p w:rsidR="00F24C8C" w:rsidRPr="00F24C8C" w:rsidRDefault="00F24C8C" w:rsidP="00F24C8C">
            <w:pPr>
              <w:spacing w:after="0" w:line="240" w:lineRule="auto"/>
              <w:jc w:val="center"/>
              <w:rPr>
                <w:rFonts w:ascii="Times New Roman" w:eastAsia="Times New Roman" w:hAnsi="Times New Roman" w:cs="Times New Roman"/>
                <w:b/>
                <w:bCs/>
                <w:sz w:val="12"/>
                <w:szCs w:val="12"/>
                <w:lang w:eastAsia="ru-RU"/>
              </w:rPr>
            </w:pPr>
            <w:r w:rsidRPr="00F24C8C">
              <w:rPr>
                <w:rFonts w:ascii="Times New Roman" w:eastAsia="Times New Roman" w:hAnsi="Times New Roman" w:cs="Times New Roman"/>
                <w:b/>
                <w:bCs/>
                <w:sz w:val="12"/>
                <w:szCs w:val="12"/>
                <w:lang w:eastAsia="ru-RU"/>
              </w:rPr>
              <w:t> </w:t>
            </w:r>
          </w:p>
        </w:tc>
        <w:tc>
          <w:tcPr>
            <w:tcW w:w="179" w:type="pct"/>
            <w:shd w:val="clear" w:color="000000" w:fill="FFFFFF"/>
            <w:noWrap/>
            <w:vAlign w:val="center"/>
            <w:hideMark/>
          </w:tcPr>
          <w:p w:rsidR="00F24C8C" w:rsidRPr="00F24C8C" w:rsidRDefault="00F24C8C" w:rsidP="00F24C8C">
            <w:pPr>
              <w:spacing w:after="0" w:line="240" w:lineRule="auto"/>
              <w:jc w:val="center"/>
              <w:rPr>
                <w:rFonts w:ascii="Times New Roman" w:eastAsia="Times New Roman" w:hAnsi="Times New Roman" w:cs="Times New Roman"/>
                <w:b/>
                <w:bCs/>
                <w:sz w:val="12"/>
                <w:szCs w:val="12"/>
                <w:lang w:eastAsia="ru-RU"/>
              </w:rPr>
            </w:pPr>
            <w:r w:rsidRPr="00F24C8C">
              <w:rPr>
                <w:rFonts w:ascii="Times New Roman" w:eastAsia="Times New Roman" w:hAnsi="Times New Roman" w:cs="Times New Roman"/>
                <w:b/>
                <w:bCs/>
                <w:sz w:val="12"/>
                <w:szCs w:val="12"/>
                <w:lang w:eastAsia="ru-RU"/>
              </w:rPr>
              <w:t> </w:t>
            </w:r>
          </w:p>
        </w:tc>
        <w:tc>
          <w:tcPr>
            <w:tcW w:w="217" w:type="pct"/>
            <w:shd w:val="clear" w:color="000000" w:fill="FFFFFF"/>
            <w:noWrap/>
            <w:vAlign w:val="center"/>
            <w:hideMark/>
          </w:tcPr>
          <w:p w:rsidR="00F24C8C" w:rsidRPr="00F24C8C" w:rsidRDefault="00F24C8C" w:rsidP="00F24C8C">
            <w:pPr>
              <w:spacing w:after="0" w:line="240" w:lineRule="auto"/>
              <w:jc w:val="center"/>
              <w:rPr>
                <w:rFonts w:ascii="Times New Roman" w:eastAsia="Times New Roman" w:hAnsi="Times New Roman" w:cs="Times New Roman"/>
                <w:b/>
                <w:bCs/>
                <w:sz w:val="12"/>
                <w:szCs w:val="12"/>
                <w:lang w:eastAsia="ru-RU"/>
              </w:rPr>
            </w:pPr>
            <w:r w:rsidRPr="00F24C8C">
              <w:rPr>
                <w:rFonts w:ascii="Times New Roman" w:eastAsia="Times New Roman" w:hAnsi="Times New Roman" w:cs="Times New Roman"/>
                <w:b/>
                <w:bCs/>
                <w:sz w:val="12"/>
                <w:szCs w:val="12"/>
                <w:lang w:eastAsia="ru-RU"/>
              </w:rPr>
              <w:t> </w:t>
            </w:r>
          </w:p>
        </w:tc>
        <w:tc>
          <w:tcPr>
            <w:tcW w:w="334" w:type="pct"/>
            <w:shd w:val="clear" w:color="000000" w:fill="FFFFFF"/>
            <w:noWrap/>
            <w:vAlign w:val="center"/>
            <w:hideMark/>
          </w:tcPr>
          <w:p w:rsidR="00F24C8C" w:rsidRPr="00F24C8C" w:rsidRDefault="00F24C8C" w:rsidP="00F24C8C">
            <w:pPr>
              <w:spacing w:after="0" w:line="240" w:lineRule="auto"/>
              <w:jc w:val="center"/>
              <w:rPr>
                <w:rFonts w:ascii="Times New Roman" w:eastAsia="Times New Roman" w:hAnsi="Times New Roman" w:cs="Times New Roman"/>
                <w:b/>
                <w:bCs/>
                <w:sz w:val="12"/>
                <w:szCs w:val="12"/>
                <w:lang w:eastAsia="ru-RU"/>
              </w:rPr>
            </w:pPr>
            <w:r w:rsidRPr="00F24C8C">
              <w:rPr>
                <w:rFonts w:ascii="Times New Roman" w:eastAsia="Times New Roman" w:hAnsi="Times New Roman" w:cs="Times New Roman"/>
                <w:b/>
                <w:bCs/>
                <w:sz w:val="12"/>
                <w:szCs w:val="12"/>
                <w:lang w:eastAsia="ru-RU"/>
              </w:rPr>
              <w:t> </w:t>
            </w:r>
          </w:p>
        </w:tc>
        <w:tc>
          <w:tcPr>
            <w:tcW w:w="256" w:type="pct"/>
            <w:shd w:val="clear" w:color="000000" w:fill="FFFFFF"/>
            <w:noWrap/>
            <w:vAlign w:val="center"/>
            <w:hideMark/>
          </w:tcPr>
          <w:p w:rsidR="00F24C8C" w:rsidRPr="00F24C8C" w:rsidRDefault="00F24C8C" w:rsidP="00F24C8C">
            <w:pPr>
              <w:spacing w:after="0" w:line="240" w:lineRule="auto"/>
              <w:jc w:val="center"/>
              <w:rPr>
                <w:rFonts w:ascii="Times New Roman" w:eastAsia="Times New Roman" w:hAnsi="Times New Roman" w:cs="Times New Roman"/>
                <w:b/>
                <w:bCs/>
                <w:sz w:val="12"/>
                <w:szCs w:val="12"/>
                <w:lang w:eastAsia="ru-RU"/>
              </w:rPr>
            </w:pPr>
            <w:r w:rsidRPr="00F24C8C">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F24C8C" w:rsidRPr="00F24C8C" w:rsidRDefault="00F24C8C" w:rsidP="00F24C8C">
            <w:pPr>
              <w:spacing w:after="0" w:line="240" w:lineRule="auto"/>
              <w:jc w:val="right"/>
              <w:rPr>
                <w:rFonts w:ascii="Times New Roman" w:eastAsia="Times New Roman" w:hAnsi="Times New Roman" w:cs="Times New Roman"/>
                <w:b/>
                <w:bCs/>
                <w:sz w:val="12"/>
                <w:szCs w:val="12"/>
                <w:lang w:eastAsia="ru-RU"/>
              </w:rPr>
            </w:pPr>
            <w:r w:rsidRPr="00F24C8C">
              <w:rPr>
                <w:rFonts w:ascii="Times New Roman" w:eastAsia="Times New Roman" w:hAnsi="Times New Roman" w:cs="Times New Roman"/>
                <w:b/>
                <w:bCs/>
                <w:sz w:val="12"/>
                <w:szCs w:val="12"/>
                <w:lang w:eastAsia="ru-RU"/>
              </w:rPr>
              <w:t>5</w:t>
            </w:r>
          </w:p>
        </w:tc>
        <w:tc>
          <w:tcPr>
            <w:tcW w:w="659" w:type="pct"/>
            <w:shd w:val="clear" w:color="000000" w:fill="FFFFFF"/>
            <w:noWrap/>
            <w:vAlign w:val="center"/>
            <w:hideMark/>
          </w:tcPr>
          <w:p w:rsidR="00F24C8C" w:rsidRPr="00F24C8C" w:rsidRDefault="00F24C8C" w:rsidP="00F24C8C">
            <w:pPr>
              <w:spacing w:after="0" w:line="240" w:lineRule="auto"/>
              <w:jc w:val="right"/>
              <w:rPr>
                <w:rFonts w:ascii="Times New Roman" w:eastAsia="Times New Roman" w:hAnsi="Times New Roman" w:cs="Times New Roman"/>
                <w:b/>
                <w:bCs/>
                <w:sz w:val="12"/>
                <w:szCs w:val="12"/>
                <w:lang w:eastAsia="ru-RU"/>
              </w:rPr>
            </w:pPr>
            <w:r w:rsidRPr="00F24C8C">
              <w:rPr>
                <w:rFonts w:ascii="Times New Roman" w:eastAsia="Times New Roman" w:hAnsi="Times New Roman" w:cs="Times New Roman"/>
                <w:b/>
                <w:bCs/>
                <w:sz w:val="12"/>
                <w:szCs w:val="12"/>
                <w:lang w:eastAsia="ru-RU"/>
              </w:rPr>
              <w:t>0</w:t>
            </w:r>
          </w:p>
        </w:tc>
      </w:tr>
      <w:tr w:rsidR="00F24C8C" w:rsidRPr="00F24C8C" w:rsidTr="000B66E1">
        <w:trPr>
          <w:trHeight w:val="70"/>
        </w:trPr>
        <w:tc>
          <w:tcPr>
            <w:tcW w:w="1632" w:type="pct"/>
            <w:shd w:val="clear" w:color="000000" w:fill="FFFFFF"/>
            <w:vAlign w:val="bottom"/>
            <w:hideMark/>
          </w:tcPr>
          <w:p w:rsidR="00F24C8C" w:rsidRPr="00F24C8C" w:rsidRDefault="00F24C8C" w:rsidP="00F24C8C">
            <w:pPr>
              <w:spacing w:after="0" w:line="240" w:lineRule="auto"/>
              <w:rPr>
                <w:rFonts w:ascii="Times New Roman" w:eastAsia="Times New Roman" w:hAnsi="Times New Roman" w:cs="Times New Roman"/>
                <w:b/>
                <w:bCs/>
                <w:sz w:val="12"/>
                <w:szCs w:val="12"/>
                <w:lang w:eastAsia="ru-RU"/>
              </w:rPr>
            </w:pPr>
            <w:r w:rsidRPr="00F24C8C">
              <w:rPr>
                <w:rFonts w:ascii="Times New Roman" w:eastAsia="Times New Roman" w:hAnsi="Times New Roman" w:cs="Times New Roman"/>
                <w:b/>
                <w:bCs/>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514" w:type="pct"/>
            <w:shd w:val="clear" w:color="000000" w:fill="FFFFFF"/>
            <w:noWrap/>
            <w:vAlign w:val="center"/>
            <w:hideMark/>
          </w:tcPr>
          <w:p w:rsidR="00F24C8C" w:rsidRPr="00F24C8C" w:rsidRDefault="00F24C8C" w:rsidP="00F24C8C">
            <w:pPr>
              <w:spacing w:after="0" w:line="240" w:lineRule="auto"/>
              <w:jc w:val="center"/>
              <w:rPr>
                <w:rFonts w:ascii="Times New Roman" w:eastAsia="Times New Roman" w:hAnsi="Times New Roman" w:cs="Times New Roman"/>
                <w:b/>
                <w:bCs/>
                <w:sz w:val="12"/>
                <w:szCs w:val="12"/>
                <w:lang w:eastAsia="ru-RU"/>
              </w:rPr>
            </w:pPr>
            <w:r w:rsidRPr="00F24C8C">
              <w:rPr>
                <w:rFonts w:ascii="Times New Roman" w:eastAsia="Times New Roman" w:hAnsi="Times New Roman" w:cs="Times New Roman"/>
                <w:b/>
                <w:bCs/>
                <w:sz w:val="12"/>
                <w:szCs w:val="12"/>
                <w:lang w:eastAsia="ru-RU"/>
              </w:rPr>
              <w:t>422</w:t>
            </w:r>
          </w:p>
        </w:tc>
        <w:tc>
          <w:tcPr>
            <w:tcW w:w="219" w:type="pct"/>
            <w:shd w:val="clear" w:color="000000" w:fill="FFFFFF"/>
            <w:vAlign w:val="center"/>
            <w:hideMark/>
          </w:tcPr>
          <w:p w:rsidR="00F24C8C" w:rsidRPr="00F24C8C" w:rsidRDefault="00F24C8C" w:rsidP="00F24C8C">
            <w:pPr>
              <w:spacing w:after="0" w:line="240" w:lineRule="auto"/>
              <w:jc w:val="center"/>
              <w:rPr>
                <w:rFonts w:ascii="Times New Roman" w:eastAsia="Times New Roman" w:hAnsi="Times New Roman" w:cs="Times New Roman"/>
                <w:b/>
                <w:bCs/>
                <w:sz w:val="12"/>
                <w:szCs w:val="12"/>
                <w:lang w:eastAsia="ru-RU"/>
              </w:rPr>
            </w:pPr>
            <w:r w:rsidRPr="00F24C8C">
              <w:rPr>
                <w:rFonts w:ascii="Times New Roman" w:eastAsia="Times New Roman" w:hAnsi="Times New Roman" w:cs="Times New Roman"/>
                <w:b/>
                <w:bCs/>
                <w:sz w:val="12"/>
                <w:szCs w:val="12"/>
                <w:lang w:eastAsia="ru-RU"/>
              </w:rPr>
              <w:t>08</w:t>
            </w:r>
          </w:p>
        </w:tc>
        <w:tc>
          <w:tcPr>
            <w:tcW w:w="248" w:type="pct"/>
            <w:shd w:val="clear" w:color="000000" w:fill="FFFFFF"/>
            <w:vAlign w:val="center"/>
            <w:hideMark/>
          </w:tcPr>
          <w:p w:rsidR="00F24C8C" w:rsidRPr="00F24C8C" w:rsidRDefault="00F24C8C" w:rsidP="00F24C8C">
            <w:pPr>
              <w:spacing w:after="0" w:line="240" w:lineRule="auto"/>
              <w:jc w:val="center"/>
              <w:rPr>
                <w:rFonts w:ascii="Times New Roman" w:eastAsia="Times New Roman" w:hAnsi="Times New Roman" w:cs="Times New Roman"/>
                <w:b/>
                <w:bCs/>
                <w:sz w:val="12"/>
                <w:szCs w:val="12"/>
                <w:lang w:eastAsia="ru-RU"/>
              </w:rPr>
            </w:pPr>
            <w:r w:rsidRPr="00F24C8C">
              <w:rPr>
                <w:rFonts w:ascii="Times New Roman" w:eastAsia="Times New Roman" w:hAnsi="Times New Roman" w:cs="Times New Roman"/>
                <w:b/>
                <w:bCs/>
                <w:sz w:val="12"/>
                <w:szCs w:val="12"/>
                <w:lang w:eastAsia="ru-RU"/>
              </w:rPr>
              <w:t>01</w:t>
            </w:r>
          </w:p>
        </w:tc>
        <w:tc>
          <w:tcPr>
            <w:tcW w:w="217" w:type="pct"/>
            <w:shd w:val="clear" w:color="000000" w:fill="FFFFFF"/>
            <w:noWrap/>
            <w:vAlign w:val="center"/>
            <w:hideMark/>
          </w:tcPr>
          <w:p w:rsidR="00F24C8C" w:rsidRPr="00F24C8C" w:rsidRDefault="00F24C8C" w:rsidP="00F24C8C">
            <w:pPr>
              <w:spacing w:after="0" w:line="240" w:lineRule="auto"/>
              <w:jc w:val="center"/>
              <w:rPr>
                <w:rFonts w:ascii="Times New Roman" w:eastAsia="Times New Roman" w:hAnsi="Times New Roman" w:cs="Times New Roman"/>
                <w:b/>
                <w:bCs/>
                <w:sz w:val="12"/>
                <w:szCs w:val="12"/>
                <w:lang w:eastAsia="ru-RU"/>
              </w:rPr>
            </w:pPr>
            <w:r w:rsidRPr="00F24C8C">
              <w:rPr>
                <w:rFonts w:ascii="Times New Roman" w:eastAsia="Times New Roman" w:hAnsi="Times New Roman" w:cs="Times New Roman"/>
                <w:b/>
                <w:bCs/>
                <w:sz w:val="12"/>
                <w:szCs w:val="12"/>
                <w:lang w:eastAsia="ru-RU"/>
              </w:rPr>
              <w:t>44</w:t>
            </w:r>
          </w:p>
        </w:tc>
        <w:tc>
          <w:tcPr>
            <w:tcW w:w="179" w:type="pct"/>
            <w:shd w:val="clear" w:color="000000" w:fill="FFFFFF"/>
            <w:noWrap/>
            <w:vAlign w:val="center"/>
            <w:hideMark/>
          </w:tcPr>
          <w:p w:rsidR="00F24C8C" w:rsidRPr="00F24C8C" w:rsidRDefault="00F24C8C" w:rsidP="00F24C8C">
            <w:pPr>
              <w:spacing w:after="0" w:line="240" w:lineRule="auto"/>
              <w:jc w:val="center"/>
              <w:rPr>
                <w:rFonts w:ascii="Times New Roman" w:eastAsia="Times New Roman" w:hAnsi="Times New Roman" w:cs="Times New Roman"/>
                <w:b/>
                <w:bCs/>
                <w:sz w:val="12"/>
                <w:szCs w:val="12"/>
                <w:lang w:eastAsia="ru-RU"/>
              </w:rPr>
            </w:pPr>
            <w:r w:rsidRPr="00F24C8C">
              <w:rPr>
                <w:rFonts w:ascii="Times New Roman" w:eastAsia="Times New Roman" w:hAnsi="Times New Roman" w:cs="Times New Roman"/>
                <w:b/>
                <w:bCs/>
                <w:sz w:val="12"/>
                <w:szCs w:val="12"/>
                <w:lang w:eastAsia="ru-RU"/>
              </w:rPr>
              <w:t>0</w:t>
            </w:r>
          </w:p>
        </w:tc>
        <w:tc>
          <w:tcPr>
            <w:tcW w:w="217" w:type="pct"/>
            <w:shd w:val="clear" w:color="000000" w:fill="FFFFFF"/>
            <w:noWrap/>
            <w:vAlign w:val="center"/>
            <w:hideMark/>
          </w:tcPr>
          <w:p w:rsidR="00F24C8C" w:rsidRPr="00F24C8C" w:rsidRDefault="00F24C8C" w:rsidP="00F24C8C">
            <w:pPr>
              <w:spacing w:after="0" w:line="240" w:lineRule="auto"/>
              <w:jc w:val="center"/>
              <w:rPr>
                <w:rFonts w:ascii="Times New Roman" w:eastAsia="Times New Roman" w:hAnsi="Times New Roman" w:cs="Times New Roman"/>
                <w:b/>
                <w:bCs/>
                <w:sz w:val="12"/>
                <w:szCs w:val="12"/>
                <w:lang w:eastAsia="ru-RU"/>
              </w:rPr>
            </w:pPr>
            <w:r w:rsidRPr="00F24C8C">
              <w:rPr>
                <w:rFonts w:ascii="Times New Roman" w:eastAsia="Times New Roman" w:hAnsi="Times New Roman" w:cs="Times New Roman"/>
                <w:b/>
                <w:bCs/>
                <w:sz w:val="12"/>
                <w:szCs w:val="12"/>
                <w:lang w:eastAsia="ru-RU"/>
              </w:rPr>
              <w:t>00</w:t>
            </w:r>
          </w:p>
        </w:tc>
        <w:tc>
          <w:tcPr>
            <w:tcW w:w="334" w:type="pct"/>
            <w:shd w:val="clear" w:color="000000" w:fill="FFFFFF"/>
            <w:noWrap/>
            <w:vAlign w:val="center"/>
            <w:hideMark/>
          </w:tcPr>
          <w:p w:rsidR="00F24C8C" w:rsidRPr="00F24C8C" w:rsidRDefault="00F24C8C" w:rsidP="00F24C8C">
            <w:pPr>
              <w:spacing w:after="0" w:line="240" w:lineRule="auto"/>
              <w:jc w:val="center"/>
              <w:rPr>
                <w:rFonts w:ascii="Times New Roman" w:eastAsia="Times New Roman" w:hAnsi="Times New Roman" w:cs="Times New Roman"/>
                <w:b/>
                <w:bCs/>
                <w:sz w:val="12"/>
                <w:szCs w:val="12"/>
                <w:lang w:eastAsia="ru-RU"/>
              </w:rPr>
            </w:pPr>
            <w:r w:rsidRPr="00F24C8C">
              <w:rPr>
                <w:rFonts w:ascii="Times New Roman" w:eastAsia="Times New Roman" w:hAnsi="Times New Roman" w:cs="Times New Roman"/>
                <w:b/>
                <w:bCs/>
                <w:sz w:val="12"/>
                <w:szCs w:val="12"/>
                <w:lang w:eastAsia="ru-RU"/>
              </w:rPr>
              <w:t>00000</w:t>
            </w:r>
          </w:p>
        </w:tc>
        <w:tc>
          <w:tcPr>
            <w:tcW w:w="256" w:type="pct"/>
            <w:shd w:val="clear" w:color="000000" w:fill="FFFFFF"/>
            <w:noWrap/>
            <w:vAlign w:val="center"/>
            <w:hideMark/>
          </w:tcPr>
          <w:p w:rsidR="00F24C8C" w:rsidRPr="00F24C8C" w:rsidRDefault="00F24C8C" w:rsidP="00F24C8C">
            <w:pPr>
              <w:spacing w:after="0" w:line="240" w:lineRule="auto"/>
              <w:jc w:val="center"/>
              <w:rPr>
                <w:rFonts w:ascii="Times New Roman" w:eastAsia="Times New Roman" w:hAnsi="Times New Roman" w:cs="Times New Roman"/>
                <w:b/>
                <w:bCs/>
                <w:sz w:val="12"/>
                <w:szCs w:val="12"/>
                <w:lang w:eastAsia="ru-RU"/>
              </w:rPr>
            </w:pPr>
            <w:r w:rsidRPr="00F24C8C">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F24C8C" w:rsidRPr="00F24C8C" w:rsidRDefault="00F24C8C" w:rsidP="00F24C8C">
            <w:pPr>
              <w:spacing w:after="0" w:line="240" w:lineRule="auto"/>
              <w:jc w:val="right"/>
              <w:rPr>
                <w:rFonts w:ascii="Times New Roman" w:eastAsia="Times New Roman" w:hAnsi="Times New Roman" w:cs="Times New Roman"/>
                <w:b/>
                <w:bCs/>
                <w:sz w:val="12"/>
                <w:szCs w:val="12"/>
                <w:lang w:eastAsia="ru-RU"/>
              </w:rPr>
            </w:pPr>
            <w:r w:rsidRPr="00F24C8C">
              <w:rPr>
                <w:rFonts w:ascii="Times New Roman" w:eastAsia="Times New Roman" w:hAnsi="Times New Roman" w:cs="Times New Roman"/>
                <w:b/>
                <w:bCs/>
                <w:sz w:val="12"/>
                <w:szCs w:val="12"/>
                <w:lang w:eastAsia="ru-RU"/>
              </w:rPr>
              <w:t>5</w:t>
            </w:r>
          </w:p>
        </w:tc>
        <w:tc>
          <w:tcPr>
            <w:tcW w:w="659" w:type="pct"/>
            <w:shd w:val="clear" w:color="000000" w:fill="FFFFFF"/>
            <w:noWrap/>
            <w:vAlign w:val="center"/>
            <w:hideMark/>
          </w:tcPr>
          <w:p w:rsidR="00F24C8C" w:rsidRPr="00F24C8C" w:rsidRDefault="00F24C8C" w:rsidP="00F24C8C">
            <w:pPr>
              <w:spacing w:after="0" w:line="240" w:lineRule="auto"/>
              <w:jc w:val="right"/>
              <w:rPr>
                <w:rFonts w:ascii="Times New Roman" w:eastAsia="Times New Roman" w:hAnsi="Times New Roman" w:cs="Times New Roman"/>
                <w:b/>
                <w:bCs/>
                <w:sz w:val="12"/>
                <w:szCs w:val="12"/>
                <w:lang w:eastAsia="ru-RU"/>
              </w:rPr>
            </w:pPr>
            <w:r w:rsidRPr="00F24C8C">
              <w:rPr>
                <w:rFonts w:ascii="Times New Roman" w:eastAsia="Times New Roman" w:hAnsi="Times New Roman" w:cs="Times New Roman"/>
                <w:b/>
                <w:bCs/>
                <w:sz w:val="12"/>
                <w:szCs w:val="12"/>
                <w:lang w:eastAsia="ru-RU"/>
              </w:rPr>
              <w:t>0</w:t>
            </w:r>
          </w:p>
        </w:tc>
      </w:tr>
      <w:tr w:rsidR="00F24C8C" w:rsidRPr="00F24C8C" w:rsidTr="000B66E1">
        <w:trPr>
          <w:trHeight w:val="70"/>
        </w:trPr>
        <w:tc>
          <w:tcPr>
            <w:tcW w:w="1632" w:type="pct"/>
            <w:shd w:val="clear" w:color="000000" w:fill="FFFFFF"/>
            <w:vAlign w:val="bottom"/>
            <w:hideMark/>
          </w:tcPr>
          <w:p w:rsidR="00F24C8C" w:rsidRPr="00F24C8C" w:rsidRDefault="00F24C8C" w:rsidP="00F24C8C">
            <w:pPr>
              <w:spacing w:after="0" w:line="240" w:lineRule="auto"/>
              <w:rPr>
                <w:rFonts w:ascii="Times New Roman" w:eastAsia="Times New Roman" w:hAnsi="Times New Roman" w:cs="Times New Roman"/>
                <w:sz w:val="12"/>
                <w:szCs w:val="12"/>
                <w:lang w:eastAsia="ru-RU"/>
              </w:rPr>
            </w:pPr>
            <w:r w:rsidRPr="00F24C8C">
              <w:rPr>
                <w:rFonts w:ascii="Times New Roman" w:eastAsia="Times New Roman" w:hAnsi="Times New Roman" w:cs="Times New Roman"/>
                <w:sz w:val="12"/>
                <w:szCs w:val="12"/>
                <w:lang w:eastAsia="ru-RU"/>
              </w:rPr>
              <w:t>Иные межбюджетные трансферты</w:t>
            </w:r>
          </w:p>
        </w:tc>
        <w:tc>
          <w:tcPr>
            <w:tcW w:w="514" w:type="pct"/>
            <w:shd w:val="clear" w:color="000000" w:fill="FFFFFF"/>
            <w:noWrap/>
            <w:vAlign w:val="center"/>
            <w:hideMark/>
          </w:tcPr>
          <w:p w:rsidR="00F24C8C" w:rsidRPr="00F24C8C" w:rsidRDefault="00F24C8C" w:rsidP="00F24C8C">
            <w:pPr>
              <w:spacing w:after="0" w:line="240" w:lineRule="auto"/>
              <w:jc w:val="center"/>
              <w:rPr>
                <w:rFonts w:ascii="Times New Roman" w:eastAsia="Times New Roman" w:hAnsi="Times New Roman" w:cs="Times New Roman"/>
                <w:sz w:val="12"/>
                <w:szCs w:val="12"/>
                <w:lang w:eastAsia="ru-RU"/>
              </w:rPr>
            </w:pPr>
            <w:r w:rsidRPr="00F24C8C">
              <w:rPr>
                <w:rFonts w:ascii="Times New Roman" w:eastAsia="Times New Roman" w:hAnsi="Times New Roman" w:cs="Times New Roman"/>
                <w:sz w:val="12"/>
                <w:szCs w:val="12"/>
                <w:lang w:eastAsia="ru-RU"/>
              </w:rPr>
              <w:t>422</w:t>
            </w:r>
          </w:p>
        </w:tc>
        <w:tc>
          <w:tcPr>
            <w:tcW w:w="219" w:type="pct"/>
            <w:shd w:val="clear" w:color="000000" w:fill="FFFFFF"/>
            <w:vAlign w:val="center"/>
            <w:hideMark/>
          </w:tcPr>
          <w:p w:rsidR="00F24C8C" w:rsidRPr="00F24C8C" w:rsidRDefault="00F24C8C" w:rsidP="00F24C8C">
            <w:pPr>
              <w:spacing w:after="0" w:line="240" w:lineRule="auto"/>
              <w:jc w:val="center"/>
              <w:rPr>
                <w:rFonts w:ascii="Times New Roman" w:eastAsia="Times New Roman" w:hAnsi="Times New Roman" w:cs="Times New Roman"/>
                <w:sz w:val="12"/>
                <w:szCs w:val="12"/>
                <w:lang w:eastAsia="ru-RU"/>
              </w:rPr>
            </w:pPr>
            <w:r w:rsidRPr="00F24C8C">
              <w:rPr>
                <w:rFonts w:ascii="Times New Roman" w:eastAsia="Times New Roman" w:hAnsi="Times New Roman" w:cs="Times New Roman"/>
                <w:sz w:val="12"/>
                <w:szCs w:val="12"/>
                <w:lang w:eastAsia="ru-RU"/>
              </w:rPr>
              <w:t>08</w:t>
            </w:r>
          </w:p>
        </w:tc>
        <w:tc>
          <w:tcPr>
            <w:tcW w:w="248" w:type="pct"/>
            <w:shd w:val="clear" w:color="000000" w:fill="FFFFFF"/>
            <w:vAlign w:val="center"/>
            <w:hideMark/>
          </w:tcPr>
          <w:p w:rsidR="00F24C8C" w:rsidRPr="00F24C8C" w:rsidRDefault="00F24C8C" w:rsidP="00F24C8C">
            <w:pPr>
              <w:spacing w:after="0" w:line="240" w:lineRule="auto"/>
              <w:jc w:val="center"/>
              <w:rPr>
                <w:rFonts w:ascii="Times New Roman" w:eastAsia="Times New Roman" w:hAnsi="Times New Roman" w:cs="Times New Roman"/>
                <w:sz w:val="12"/>
                <w:szCs w:val="12"/>
                <w:lang w:eastAsia="ru-RU"/>
              </w:rPr>
            </w:pPr>
            <w:r w:rsidRPr="00F24C8C">
              <w:rPr>
                <w:rFonts w:ascii="Times New Roman" w:eastAsia="Times New Roman" w:hAnsi="Times New Roman" w:cs="Times New Roman"/>
                <w:sz w:val="12"/>
                <w:szCs w:val="12"/>
                <w:lang w:eastAsia="ru-RU"/>
              </w:rPr>
              <w:t>01</w:t>
            </w:r>
          </w:p>
        </w:tc>
        <w:tc>
          <w:tcPr>
            <w:tcW w:w="217" w:type="pct"/>
            <w:shd w:val="clear" w:color="000000" w:fill="FFFFFF"/>
            <w:noWrap/>
            <w:vAlign w:val="center"/>
            <w:hideMark/>
          </w:tcPr>
          <w:p w:rsidR="00F24C8C" w:rsidRPr="00F24C8C" w:rsidRDefault="00F24C8C" w:rsidP="00F24C8C">
            <w:pPr>
              <w:spacing w:after="0" w:line="240" w:lineRule="auto"/>
              <w:jc w:val="center"/>
              <w:rPr>
                <w:rFonts w:ascii="Times New Roman" w:eastAsia="Times New Roman" w:hAnsi="Times New Roman" w:cs="Times New Roman"/>
                <w:sz w:val="12"/>
                <w:szCs w:val="12"/>
                <w:lang w:eastAsia="ru-RU"/>
              </w:rPr>
            </w:pPr>
            <w:r w:rsidRPr="00F24C8C">
              <w:rPr>
                <w:rFonts w:ascii="Times New Roman" w:eastAsia="Times New Roman" w:hAnsi="Times New Roman" w:cs="Times New Roman"/>
                <w:sz w:val="12"/>
                <w:szCs w:val="12"/>
                <w:lang w:eastAsia="ru-RU"/>
              </w:rPr>
              <w:t>44</w:t>
            </w:r>
          </w:p>
        </w:tc>
        <w:tc>
          <w:tcPr>
            <w:tcW w:w="179" w:type="pct"/>
            <w:shd w:val="clear" w:color="000000" w:fill="FFFFFF"/>
            <w:noWrap/>
            <w:vAlign w:val="center"/>
            <w:hideMark/>
          </w:tcPr>
          <w:p w:rsidR="00F24C8C" w:rsidRPr="00F24C8C" w:rsidRDefault="00F24C8C" w:rsidP="00F24C8C">
            <w:pPr>
              <w:spacing w:after="0" w:line="240" w:lineRule="auto"/>
              <w:jc w:val="center"/>
              <w:rPr>
                <w:rFonts w:ascii="Times New Roman" w:eastAsia="Times New Roman" w:hAnsi="Times New Roman" w:cs="Times New Roman"/>
                <w:sz w:val="12"/>
                <w:szCs w:val="12"/>
                <w:lang w:eastAsia="ru-RU"/>
              </w:rPr>
            </w:pPr>
            <w:r w:rsidRPr="00F24C8C">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F24C8C" w:rsidRPr="00F24C8C" w:rsidRDefault="00F24C8C" w:rsidP="00F24C8C">
            <w:pPr>
              <w:spacing w:after="0" w:line="240" w:lineRule="auto"/>
              <w:jc w:val="center"/>
              <w:rPr>
                <w:rFonts w:ascii="Times New Roman" w:eastAsia="Times New Roman" w:hAnsi="Times New Roman" w:cs="Times New Roman"/>
                <w:sz w:val="12"/>
                <w:szCs w:val="12"/>
                <w:lang w:eastAsia="ru-RU"/>
              </w:rPr>
            </w:pPr>
            <w:r w:rsidRPr="00F24C8C">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F24C8C" w:rsidRPr="00F24C8C" w:rsidRDefault="00F24C8C" w:rsidP="00F24C8C">
            <w:pPr>
              <w:spacing w:after="0" w:line="240" w:lineRule="auto"/>
              <w:jc w:val="center"/>
              <w:rPr>
                <w:rFonts w:ascii="Times New Roman" w:eastAsia="Times New Roman" w:hAnsi="Times New Roman" w:cs="Times New Roman"/>
                <w:sz w:val="12"/>
                <w:szCs w:val="12"/>
                <w:lang w:eastAsia="ru-RU"/>
              </w:rPr>
            </w:pPr>
            <w:r w:rsidRPr="00F24C8C">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F24C8C" w:rsidRPr="00F24C8C" w:rsidRDefault="00F24C8C" w:rsidP="00F24C8C">
            <w:pPr>
              <w:spacing w:after="0" w:line="240" w:lineRule="auto"/>
              <w:jc w:val="center"/>
              <w:rPr>
                <w:rFonts w:ascii="Times New Roman" w:eastAsia="Times New Roman" w:hAnsi="Times New Roman" w:cs="Times New Roman"/>
                <w:sz w:val="12"/>
                <w:szCs w:val="12"/>
                <w:lang w:eastAsia="ru-RU"/>
              </w:rPr>
            </w:pPr>
            <w:r w:rsidRPr="00F24C8C">
              <w:rPr>
                <w:rFonts w:ascii="Times New Roman" w:eastAsia="Times New Roman" w:hAnsi="Times New Roman" w:cs="Times New Roman"/>
                <w:sz w:val="12"/>
                <w:szCs w:val="12"/>
                <w:lang w:eastAsia="ru-RU"/>
              </w:rPr>
              <w:t>540</w:t>
            </w:r>
          </w:p>
        </w:tc>
        <w:tc>
          <w:tcPr>
            <w:tcW w:w="525" w:type="pct"/>
            <w:shd w:val="clear" w:color="000000" w:fill="FFFFFF"/>
            <w:noWrap/>
            <w:vAlign w:val="center"/>
            <w:hideMark/>
          </w:tcPr>
          <w:p w:rsidR="00F24C8C" w:rsidRPr="00F24C8C" w:rsidRDefault="00F24C8C" w:rsidP="00F24C8C">
            <w:pPr>
              <w:spacing w:after="0" w:line="240" w:lineRule="auto"/>
              <w:jc w:val="right"/>
              <w:rPr>
                <w:rFonts w:ascii="Times New Roman" w:eastAsia="Times New Roman" w:hAnsi="Times New Roman" w:cs="Times New Roman"/>
                <w:sz w:val="12"/>
                <w:szCs w:val="12"/>
                <w:lang w:eastAsia="ru-RU"/>
              </w:rPr>
            </w:pPr>
            <w:r w:rsidRPr="00F24C8C">
              <w:rPr>
                <w:rFonts w:ascii="Times New Roman" w:eastAsia="Times New Roman" w:hAnsi="Times New Roman" w:cs="Times New Roman"/>
                <w:sz w:val="12"/>
                <w:szCs w:val="12"/>
                <w:lang w:eastAsia="ru-RU"/>
              </w:rPr>
              <w:t>5</w:t>
            </w:r>
          </w:p>
        </w:tc>
        <w:tc>
          <w:tcPr>
            <w:tcW w:w="659" w:type="pct"/>
            <w:shd w:val="clear" w:color="000000" w:fill="FFFFFF"/>
            <w:noWrap/>
            <w:vAlign w:val="center"/>
            <w:hideMark/>
          </w:tcPr>
          <w:p w:rsidR="00F24C8C" w:rsidRPr="00F24C8C" w:rsidRDefault="00F24C8C" w:rsidP="00F24C8C">
            <w:pPr>
              <w:spacing w:after="0" w:line="240" w:lineRule="auto"/>
              <w:jc w:val="right"/>
              <w:rPr>
                <w:rFonts w:ascii="Times New Roman" w:eastAsia="Times New Roman" w:hAnsi="Times New Roman" w:cs="Times New Roman"/>
                <w:sz w:val="12"/>
                <w:szCs w:val="12"/>
                <w:lang w:eastAsia="ru-RU"/>
              </w:rPr>
            </w:pPr>
            <w:r w:rsidRPr="00F24C8C">
              <w:rPr>
                <w:rFonts w:ascii="Times New Roman" w:eastAsia="Times New Roman" w:hAnsi="Times New Roman" w:cs="Times New Roman"/>
                <w:sz w:val="12"/>
                <w:szCs w:val="12"/>
                <w:lang w:eastAsia="ru-RU"/>
              </w:rPr>
              <w:t>0</w:t>
            </w:r>
          </w:p>
        </w:tc>
      </w:tr>
      <w:tr w:rsidR="00F24C8C" w:rsidRPr="00F24C8C" w:rsidTr="000B66E1">
        <w:trPr>
          <w:trHeight w:val="70"/>
        </w:trPr>
        <w:tc>
          <w:tcPr>
            <w:tcW w:w="1632" w:type="pct"/>
            <w:shd w:val="clear" w:color="000000" w:fill="FFFFFF"/>
            <w:noWrap/>
            <w:vAlign w:val="bottom"/>
            <w:hideMark/>
          </w:tcPr>
          <w:p w:rsidR="00F24C8C" w:rsidRPr="00F24C8C" w:rsidRDefault="00F24C8C" w:rsidP="00F24C8C">
            <w:pPr>
              <w:spacing w:after="0" w:line="240" w:lineRule="auto"/>
              <w:rPr>
                <w:rFonts w:ascii="Times New Roman" w:eastAsia="Times New Roman" w:hAnsi="Times New Roman" w:cs="Times New Roman"/>
                <w:b/>
                <w:bCs/>
                <w:sz w:val="12"/>
                <w:szCs w:val="12"/>
                <w:lang w:eastAsia="ru-RU"/>
              </w:rPr>
            </w:pPr>
            <w:r w:rsidRPr="00F24C8C">
              <w:rPr>
                <w:rFonts w:ascii="Times New Roman" w:eastAsia="Times New Roman" w:hAnsi="Times New Roman" w:cs="Times New Roman"/>
                <w:b/>
                <w:bCs/>
                <w:sz w:val="12"/>
                <w:szCs w:val="12"/>
                <w:lang w:eastAsia="ru-RU"/>
              </w:rPr>
              <w:t>Итого</w:t>
            </w:r>
          </w:p>
        </w:tc>
        <w:tc>
          <w:tcPr>
            <w:tcW w:w="514" w:type="pct"/>
            <w:shd w:val="clear" w:color="000000" w:fill="FFFFFF"/>
            <w:noWrap/>
            <w:vAlign w:val="bottom"/>
            <w:hideMark/>
          </w:tcPr>
          <w:p w:rsidR="00F24C8C" w:rsidRPr="00F24C8C" w:rsidRDefault="00F24C8C" w:rsidP="00F24C8C">
            <w:pPr>
              <w:spacing w:after="0" w:line="240" w:lineRule="auto"/>
              <w:rPr>
                <w:rFonts w:ascii="Times New Roman" w:eastAsia="Times New Roman" w:hAnsi="Times New Roman" w:cs="Times New Roman"/>
                <w:b/>
                <w:bCs/>
                <w:sz w:val="12"/>
                <w:szCs w:val="12"/>
                <w:lang w:eastAsia="ru-RU"/>
              </w:rPr>
            </w:pPr>
            <w:r w:rsidRPr="00F24C8C">
              <w:rPr>
                <w:rFonts w:ascii="Times New Roman" w:eastAsia="Times New Roman" w:hAnsi="Times New Roman" w:cs="Times New Roman"/>
                <w:b/>
                <w:bCs/>
                <w:sz w:val="12"/>
                <w:szCs w:val="12"/>
                <w:lang w:eastAsia="ru-RU"/>
              </w:rPr>
              <w:t> </w:t>
            </w:r>
          </w:p>
        </w:tc>
        <w:tc>
          <w:tcPr>
            <w:tcW w:w="219" w:type="pct"/>
            <w:shd w:val="clear" w:color="000000" w:fill="FFFFFF"/>
            <w:noWrap/>
            <w:vAlign w:val="bottom"/>
            <w:hideMark/>
          </w:tcPr>
          <w:p w:rsidR="00F24C8C" w:rsidRPr="00F24C8C" w:rsidRDefault="00F24C8C" w:rsidP="00F24C8C">
            <w:pPr>
              <w:spacing w:after="0" w:line="240" w:lineRule="auto"/>
              <w:rPr>
                <w:rFonts w:ascii="Times New Roman" w:eastAsia="Times New Roman" w:hAnsi="Times New Roman" w:cs="Times New Roman"/>
                <w:b/>
                <w:bCs/>
                <w:sz w:val="12"/>
                <w:szCs w:val="12"/>
                <w:lang w:eastAsia="ru-RU"/>
              </w:rPr>
            </w:pPr>
            <w:r w:rsidRPr="00F24C8C">
              <w:rPr>
                <w:rFonts w:ascii="Times New Roman" w:eastAsia="Times New Roman" w:hAnsi="Times New Roman" w:cs="Times New Roman"/>
                <w:b/>
                <w:bCs/>
                <w:sz w:val="12"/>
                <w:szCs w:val="12"/>
                <w:lang w:eastAsia="ru-RU"/>
              </w:rPr>
              <w:t> </w:t>
            </w:r>
          </w:p>
        </w:tc>
        <w:tc>
          <w:tcPr>
            <w:tcW w:w="248" w:type="pct"/>
            <w:shd w:val="clear" w:color="000000" w:fill="FFFFFF"/>
            <w:noWrap/>
            <w:vAlign w:val="bottom"/>
            <w:hideMark/>
          </w:tcPr>
          <w:p w:rsidR="00F24C8C" w:rsidRPr="00F24C8C" w:rsidRDefault="00F24C8C" w:rsidP="00F24C8C">
            <w:pPr>
              <w:spacing w:after="0" w:line="240" w:lineRule="auto"/>
              <w:rPr>
                <w:rFonts w:ascii="Times New Roman" w:eastAsia="Times New Roman" w:hAnsi="Times New Roman" w:cs="Times New Roman"/>
                <w:b/>
                <w:bCs/>
                <w:sz w:val="12"/>
                <w:szCs w:val="12"/>
                <w:lang w:eastAsia="ru-RU"/>
              </w:rPr>
            </w:pPr>
            <w:r w:rsidRPr="00F24C8C">
              <w:rPr>
                <w:rFonts w:ascii="Times New Roman" w:eastAsia="Times New Roman" w:hAnsi="Times New Roman" w:cs="Times New Roman"/>
                <w:b/>
                <w:bCs/>
                <w:sz w:val="12"/>
                <w:szCs w:val="12"/>
                <w:lang w:eastAsia="ru-RU"/>
              </w:rPr>
              <w:t> </w:t>
            </w:r>
          </w:p>
        </w:tc>
        <w:tc>
          <w:tcPr>
            <w:tcW w:w="217" w:type="pct"/>
            <w:shd w:val="clear" w:color="000000" w:fill="FFFFFF"/>
            <w:noWrap/>
            <w:vAlign w:val="bottom"/>
            <w:hideMark/>
          </w:tcPr>
          <w:p w:rsidR="00F24C8C" w:rsidRPr="00F24C8C" w:rsidRDefault="00F24C8C" w:rsidP="00F24C8C">
            <w:pPr>
              <w:spacing w:after="0" w:line="240" w:lineRule="auto"/>
              <w:rPr>
                <w:rFonts w:ascii="Times New Roman" w:eastAsia="Times New Roman" w:hAnsi="Times New Roman" w:cs="Times New Roman"/>
                <w:b/>
                <w:bCs/>
                <w:sz w:val="12"/>
                <w:szCs w:val="12"/>
                <w:lang w:eastAsia="ru-RU"/>
              </w:rPr>
            </w:pPr>
            <w:r w:rsidRPr="00F24C8C">
              <w:rPr>
                <w:rFonts w:ascii="Times New Roman" w:eastAsia="Times New Roman" w:hAnsi="Times New Roman" w:cs="Times New Roman"/>
                <w:b/>
                <w:bCs/>
                <w:sz w:val="12"/>
                <w:szCs w:val="12"/>
                <w:lang w:eastAsia="ru-RU"/>
              </w:rPr>
              <w:t> </w:t>
            </w:r>
          </w:p>
        </w:tc>
        <w:tc>
          <w:tcPr>
            <w:tcW w:w="179" w:type="pct"/>
            <w:shd w:val="clear" w:color="000000" w:fill="FFFFFF"/>
            <w:noWrap/>
            <w:vAlign w:val="bottom"/>
            <w:hideMark/>
          </w:tcPr>
          <w:p w:rsidR="00F24C8C" w:rsidRPr="00F24C8C" w:rsidRDefault="00F24C8C" w:rsidP="00F24C8C">
            <w:pPr>
              <w:spacing w:after="0" w:line="240" w:lineRule="auto"/>
              <w:rPr>
                <w:rFonts w:ascii="Times New Roman" w:eastAsia="Times New Roman" w:hAnsi="Times New Roman" w:cs="Times New Roman"/>
                <w:b/>
                <w:bCs/>
                <w:sz w:val="12"/>
                <w:szCs w:val="12"/>
                <w:lang w:eastAsia="ru-RU"/>
              </w:rPr>
            </w:pPr>
            <w:r w:rsidRPr="00F24C8C">
              <w:rPr>
                <w:rFonts w:ascii="Times New Roman" w:eastAsia="Times New Roman" w:hAnsi="Times New Roman" w:cs="Times New Roman"/>
                <w:b/>
                <w:bCs/>
                <w:sz w:val="12"/>
                <w:szCs w:val="12"/>
                <w:lang w:eastAsia="ru-RU"/>
              </w:rPr>
              <w:t> </w:t>
            </w:r>
          </w:p>
        </w:tc>
        <w:tc>
          <w:tcPr>
            <w:tcW w:w="217" w:type="pct"/>
            <w:shd w:val="clear" w:color="000000" w:fill="FFFFFF"/>
            <w:noWrap/>
            <w:vAlign w:val="bottom"/>
            <w:hideMark/>
          </w:tcPr>
          <w:p w:rsidR="00F24C8C" w:rsidRPr="00F24C8C" w:rsidRDefault="00F24C8C" w:rsidP="00F24C8C">
            <w:pPr>
              <w:spacing w:after="0" w:line="240" w:lineRule="auto"/>
              <w:rPr>
                <w:rFonts w:ascii="Times New Roman" w:eastAsia="Times New Roman" w:hAnsi="Times New Roman" w:cs="Times New Roman"/>
                <w:b/>
                <w:bCs/>
                <w:sz w:val="12"/>
                <w:szCs w:val="12"/>
                <w:lang w:eastAsia="ru-RU"/>
              </w:rPr>
            </w:pPr>
            <w:r w:rsidRPr="00F24C8C">
              <w:rPr>
                <w:rFonts w:ascii="Times New Roman" w:eastAsia="Times New Roman" w:hAnsi="Times New Roman" w:cs="Times New Roman"/>
                <w:b/>
                <w:bCs/>
                <w:sz w:val="12"/>
                <w:szCs w:val="12"/>
                <w:lang w:eastAsia="ru-RU"/>
              </w:rPr>
              <w:t> </w:t>
            </w:r>
          </w:p>
        </w:tc>
        <w:tc>
          <w:tcPr>
            <w:tcW w:w="334" w:type="pct"/>
            <w:shd w:val="clear" w:color="000000" w:fill="FFFFFF"/>
            <w:noWrap/>
            <w:vAlign w:val="bottom"/>
            <w:hideMark/>
          </w:tcPr>
          <w:p w:rsidR="00F24C8C" w:rsidRPr="00F24C8C" w:rsidRDefault="00F24C8C" w:rsidP="00F24C8C">
            <w:pPr>
              <w:spacing w:after="0" w:line="240" w:lineRule="auto"/>
              <w:rPr>
                <w:rFonts w:ascii="Times New Roman" w:eastAsia="Times New Roman" w:hAnsi="Times New Roman" w:cs="Times New Roman"/>
                <w:sz w:val="12"/>
                <w:szCs w:val="12"/>
                <w:lang w:eastAsia="ru-RU"/>
              </w:rPr>
            </w:pPr>
            <w:r w:rsidRPr="00F24C8C">
              <w:rPr>
                <w:rFonts w:ascii="Times New Roman" w:eastAsia="Times New Roman" w:hAnsi="Times New Roman" w:cs="Times New Roman"/>
                <w:sz w:val="12"/>
                <w:szCs w:val="12"/>
                <w:lang w:eastAsia="ru-RU"/>
              </w:rPr>
              <w:t> </w:t>
            </w:r>
          </w:p>
        </w:tc>
        <w:tc>
          <w:tcPr>
            <w:tcW w:w="256" w:type="pct"/>
            <w:shd w:val="clear" w:color="000000" w:fill="FFFFFF"/>
            <w:noWrap/>
            <w:vAlign w:val="bottom"/>
            <w:hideMark/>
          </w:tcPr>
          <w:p w:rsidR="00F24C8C" w:rsidRPr="00F24C8C" w:rsidRDefault="00F24C8C" w:rsidP="00F24C8C">
            <w:pPr>
              <w:spacing w:after="0" w:line="240" w:lineRule="auto"/>
              <w:rPr>
                <w:rFonts w:ascii="Times New Roman" w:eastAsia="Times New Roman" w:hAnsi="Times New Roman" w:cs="Times New Roman"/>
                <w:b/>
                <w:bCs/>
                <w:sz w:val="12"/>
                <w:szCs w:val="12"/>
                <w:lang w:eastAsia="ru-RU"/>
              </w:rPr>
            </w:pPr>
            <w:r w:rsidRPr="00F24C8C">
              <w:rPr>
                <w:rFonts w:ascii="Times New Roman" w:eastAsia="Times New Roman" w:hAnsi="Times New Roman" w:cs="Times New Roman"/>
                <w:b/>
                <w:bCs/>
                <w:sz w:val="12"/>
                <w:szCs w:val="12"/>
                <w:lang w:eastAsia="ru-RU"/>
              </w:rPr>
              <w:t> </w:t>
            </w:r>
          </w:p>
        </w:tc>
        <w:tc>
          <w:tcPr>
            <w:tcW w:w="525" w:type="pct"/>
            <w:shd w:val="clear" w:color="000000" w:fill="FFFFFF"/>
            <w:noWrap/>
            <w:vAlign w:val="bottom"/>
            <w:hideMark/>
          </w:tcPr>
          <w:p w:rsidR="00F24C8C" w:rsidRPr="00F24C8C" w:rsidRDefault="00F24C8C" w:rsidP="00F24C8C">
            <w:pPr>
              <w:spacing w:after="0" w:line="240" w:lineRule="auto"/>
              <w:jc w:val="right"/>
              <w:rPr>
                <w:rFonts w:ascii="Times New Roman" w:eastAsia="Times New Roman" w:hAnsi="Times New Roman" w:cs="Times New Roman"/>
                <w:b/>
                <w:bCs/>
                <w:sz w:val="12"/>
                <w:szCs w:val="12"/>
                <w:lang w:eastAsia="ru-RU"/>
              </w:rPr>
            </w:pPr>
            <w:r w:rsidRPr="00F24C8C">
              <w:rPr>
                <w:rFonts w:ascii="Times New Roman" w:eastAsia="Times New Roman" w:hAnsi="Times New Roman" w:cs="Times New Roman"/>
                <w:b/>
                <w:bCs/>
                <w:sz w:val="12"/>
                <w:szCs w:val="12"/>
                <w:lang w:eastAsia="ru-RU"/>
              </w:rPr>
              <w:t>1 437</w:t>
            </w:r>
          </w:p>
        </w:tc>
        <w:tc>
          <w:tcPr>
            <w:tcW w:w="659" w:type="pct"/>
            <w:shd w:val="clear" w:color="000000" w:fill="FFFFFF"/>
            <w:noWrap/>
            <w:vAlign w:val="bottom"/>
            <w:hideMark/>
          </w:tcPr>
          <w:p w:rsidR="00F24C8C" w:rsidRPr="00F24C8C" w:rsidRDefault="00F24C8C" w:rsidP="00F24C8C">
            <w:pPr>
              <w:spacing w:after="0" w:line="240" w:lineRule="auto"/>
              <w:jc w:val="right"/>
              <w:rPr>
                <w:rFonts w:ascii="Times New Roman" w:eastAsia="Times New Roman" w:hAnsi="Times New Roman" w:cs="Times New Roman"/>
                <w:b/>
                <w:bCs/>
                <w:sz w:val="12"/>
                <w:szCs w:val="12"/>
                <w:lang w:eastAsia="ru-RU"/>
              </w:rPr>
            </w:pPr>
            <w:r w:rsidRPr="00F24C8C">
              <w:rPr>
                <w:rFonts w:ascii="Times New Roman" w:eastAsia="Times New Roman" w:hAnsi="Times New Roman" w:cs="Times New Roman"/>
                <w:b/>
                <w:bCs/>
                <w:sz w:val="12"/>
                <w:szCs w:val="12"/>
                <w:lang w:eastAsia="ru-RU"/>
              </w:rPr>
              <w:t>18</w:t>
            </w:r>
          </w:p>
        </w:tc>
      </w:tr>
    </w:tbl>
    <w:p w:rsidR="000B66E1" w:rsidRPr="000B66E1" w:rsidRDefault="00F54811" w:rsidP="000B66E1">
      <w:pPr>
        <w:autoSpaceDE w:val="0"/>
        <w:autoSpaceDN w:val="0"/>
        <w:adjustRightInd w:val="0"/>
        <w:spacing w:after="0" w:line="240" w:lineRule="auto"/>
        <w:ind w:left="284"/>
        <w:jc w:val="right"/>
        <w:outlineLvl w:val="0"/>
        <w:rPr>
          <w:rFonts w:ascii="Times New Roman" w:hAnsi="Times New Roman" w:cs="Times New Roman"/>
          <w:sz w:val="12"/>
          <w:szCs w:val="12"/>
        </w:rPr>
      </w:pPr>
      <w:r w:rsidRPr="00F54811">
        <w:rPr>
          <w:rFonts w:ascii="Times New Roman" w:hAnsi="Times New Roman" w:cs="Times New Roman"/>
          <w:sz w:val="12"/>
          <w:szCs w:val="12"/>
        </w:rPr>
        <w:lastRenderedPageBreak/>
        <w:tab/>
      </w:r>
      <w:r w:rsidRPr="00F54811">
        <w:rPr>
          <w:rFonts w:ascii="Times New Roman" w:hAnsi="Times New Roman" w:cs="Times New Roman"/>
          <w:sz w:val="12"/>
          <w:szCs w:val="12"/>
        </w:rPr>
        <w:tab/>
      </w:r>
      <w:r w:rsidRPr="00F54811">
        <w:rPr>
          <w:rFonts w:ascii="Times New Roman" w:hAnsi="Times New Roman" w:cs="Times New Roman"/>
          <w:sz w:val="12"/>
          <w:szCs w:val="12"/>
        </w:rPr>
        <w:tab/>
      </w:r>
      <w:r w:rsidRPr="00F54811">
        <w:rPr>
          <w:rFonts w:ascii="Times New Roman" w:hAnsi="Times New Roman" w:cs="Times New Roman"/>
          <w:sz w:val="12"/>
          <w:szCs w:val="12"/>
        </w:rPr>
        <w:tab/>
      </w:r>
      <w:r w:rsidRPr="00F54811">
        <w:rPr>
          <w:rFonts w:ascii="Times New Roman" w:hAnsi="Times New Roman" w:cs="Times New Roman"/>
          <w:sz w:val="12"/>
          <w:szCs w:val="12"/>
        </w:rPr>
        <w:tab/>
      </w:r>
      <w:r w:rsidRPr="00F54811">
        <w:rPr>
          <w:rFonts w:ascii="Times New Roman" w:hAnsi="Times New Roman" w:cs="Times New Roman"/>
          <w:sz w:val="12"/>
          <w:szCs w:val="12"/>
        </w:rPr>
        <w:tab/>
      </w:r>
      <w:r w:rsidRPr="00F54811">
        <w:rPr>
          <w:rFonts w:ascii="Times New Roman" w:hAnsi="Times New Roman" w:cs="Times New Roman"/>
          <w:sz w:val="12"/>
          <w:szCs w:val="12"/>
        </w:rPr>
        <w:tab/>
      </w:r>
      <w:r w:rsidRPr="00F54811">
        <w:rPr>
          <w:rFonts w:ascii="Times New Roman" w:hAnsi="Times New Roman" w:cs="Times New Roman"/>
          <w:sz w:val="12"/>
          <w:szCs w:val="12"/>
        </w:rPr>
        <w:tab/>
      </w:r>
      <w:r w:rsidR="000B66E1" w:rsidRPr="000B66E1">
        <w:rPr>
          <w:rFonts w:ascii="Times New Roman" w:hAnsi="Times New Roman" w:cs="Times New Roman"/>
          <w:sz w:val="12"/>
          <w:szCs w:val="12"/>
        </w:rPr>
        <w:tab/>
      </w:r>
      <w:r w:rsidR="000B66E1" w:rsidRPr="000B66E1">
        <w:rPr>
          <w:rFonts w:ascii="Times New Roman" w:hAnsi="Times New Roman" w:cs="Times New Roman"/>
          <w:sz w:val="12"/>
          <w:szCs w:val="12"/>
        </w:rPr>
        <w:tab/>
      </w:r>
      <w:r w:rsidR="000B66E1" w:rsidRPr="000B66E1">
        <w:rPr>
          <w:rFonts w:ascii="Times New Roman" w:hAnsi="Times New Roman" w:cs="Times New Roman"/>
          <w:sz w:val="12"/>
          <w:szCs w:val="12"/>
        </w:rPr>
        <w:tab/>
      </w:r>
      <w:r w:rsidR="000B66E1" w:rsidRPr="000B66E1">
        <w:rPr>
          <w:rFonts w:ascii="Times New Roman" w:hAnsi="Times New Roman" w:cs="Times New Roman"/>
          <w:sz w:val="12"/>
          <w:szCs w:val="12"/>
        </w:rPr>
        <w:tab/>
        <w:t>Приложение № 3</w:t>
      </w:r>
    </w:p>
    <w:p w:rsidR="000B66E1" w:rsidRDefault="000B66E1" w:rsidP="000B66E1">
      <w:pPr>
        <w:autoSpaceDE w:val="0"/>
        <w:autoSpaceDN w:val="0"/>
        <w:adjustRightInd w:val="0"/>
        <w:spacing w:after="0" w:line="240" w:lineRule="auto"/>
        <w:ind w:left="284"/>
        <w:jc w:val="right"/>
        <w:outlineLvl w:val="0"/>
        <w:rPr>
          <w:rFonts w:ascii="Times New Roman" w:hAnsi="Times New Roman" w:cs="Times New Roman"/>
          <w:sz w:val="12"/>
          <w:szCs w:val="12"/>
        </w:rPr>
      </w:pPr>
      <w:r w:rsidRPr="000B66E1">
        <w:rPr>
          <w:rFonts w:ascii="Times New Roman" w:hAnsi="Times New Roman" w:cs="Times New Roman"/>
          <w:sz w:val="12"/>
          <w:szCs w:val="12"/>
        </w:rPr>
        <w:t>к Постановлению администрации</w:t>
      </w:r>
    </w:p>
    <w:p w:rsidR="000B66E1" w:rsidRDefault="000B66E1" w:rsidP="000B66E1">
      <w:pPr>
        <w:autoSpaceDE w:val="0"/>
        <w:autoSpaceDN w:val="0"/>
        <w:adjustRightInd w:val="0"/>
        <w:spacing w:after="0" w:line="240" w:lineRule="auto"/>
        <w:ind w:left="284"/>
        <w:jc w:val="right"/>
        <w:outlineLvl w:val="0"/>
        <w:rPr>
          <w:rFonts w:ascii="Times New Roman" w:hAnsi="Times New Roman" w:cs="Times New Roman"/>
          <w:sz w:val="12"/>
          <w:szCs w:val="12"/>
        </w:rPr>
      </w:pPr>
      <w:r w:rsidRPr="000B66E1">
        <w:rPr>
          <w:rFonts w:ascii="Times New Roman" w:hAnsi="Times New Roman" w:cs="Times New Roman"/>
          <w:sz w:val="12"/>
          <w:szCs w:val="12"/>
        </w:rPr>
        <w:t xml:space="preserve"> сельского поселения Елшанка  </w:t>
      </w:r>
    </w:p>
    <w:p w:rsidR="000B66E1" w:rsidRDefault="000B66E1" w:rsidP="000B66E1">
      <w:pPr>
        <w:autoSpaceDE w:val="0"/>
        <w:autoSpaceDN w:val="0"/>
        <w:adjustRightInd w:val="0"/>
        <w:spacing w:after="0" w:line="240" w:lineRule="auto"/>
        <w:ind w:left="284"/>
        <w:jc w:val="right"/>
        <w:outlineLvl w:val="0"/>
        <w:rPr>
          <w:rFonts w:ascii="Times New Roman" w:hAnsi="Times New Roman" w:cs="Times New Roman"/>
          <w:sz w:val="12"/>
          <w:szCs w:val="12"/>
        </w:rPr>
      </w:pPr>
      <w:r w:rsidRPr="000B66E1">
        <w:rPr>
          <w:rFonts w:ascii="Times New Roman" w:hAnsi="Times New Roman" w:cs="Times New Roman"/>
          <w:sz w:val="12"/>
          <w:szCs w:val="12"/>
        </w:rPr>
        <w:t xml:space="preserve">муниципального района Сергиевский </w:t>
      </w:r>
    </w:p>
    <w:p w:rsidR="000B66E1" w:rsidRDefault="000B66E1" w:rsidP="000B66E1">
      <w:pPr>
        <w:autoSpaceDE w:val="0"/>
        <w:autoSpaceDN w:val="0"/>
        <w:adjustRightInd w:val="0"/>
        <w:spacing w:after="0" w:line="240" w:lineRule="auto"/>
        <w:ind w:left="284"/>
        <w:jc w:val="right"/>
        <w:outlineLvl w:val="0"/>
        <w:rPr>
          <w:rFonts w:ascii="Times New Roman" w:hAnsi="Times New Roman" w:cs="Times New Roman"/>
          <w:sz w:val="12"/>
          <w:szCs w:val="12"/>
        </w:rPr>
      </w:pPr>
      <w:r>
        <w:rPr>
          <w:rFonts w:ascii="Times New Roman" w:hAnsi="Times New Roman" w:cs="Times New Roman"/>
          <w:sz w:val="12"/>
          <w:szCs w:val="12"/>
        </w:rPr>
        <w:t>№7  от "13"  апреля 2021 г.</w:t>
      </w:r>
    </w:p>
    <w:p w:rsidR="000B66E1" w:rsidRDefault="000B66E1" w:rsidP="000B66E1">
      <w:pPr>
        <w:autoSpaceDE w:val="0"/>
        <w:autoSpaceDN w:val="0"/>
        <w:adjustRightInd w:val="0"/>
        <w:spacing w:after="0" w:line="240" w:lineRule="auto"/>
        <w:ind w:left="284"/>
        <w:jc w:val="center"/>
        <w:outlineLvl w:val="0"/>
        <w:rPr>
          <w:rFonts w:ascii="Times New Roman" w:hAnsi="Times New Roman" w:cs="Times New Roman"/>
          <w:sz w:val="12"/>
          <w:szCs w:val="12"/>
        </w:rPr>
      </w:pPr>
      <w:r w:rsidRPr="000B66E1">
        <w:rPr>
          <w:rFonts w:ascii="Times New Roman" w:hAnsi="Times New Roman" w:cs="Times New Roman"/>
          <w:sz w:val="12"/>
          <w:szCs w:val="12"/>
        </w:rPr>
        <w:t>Распределение бюджетных ассигнований за 1 квартал 2021 года по разделам и подразделам классификации расходов бюджета сельского поселения Елшанка муниципального района С</w:t>
      </w:r>
      <w:r w:rsidR="00A07C3F">
        <w:rPr>
          <w:rFonts w:ascii="Times New Roman" w:hAnsi="Times New Roman" w:cs="Times New Roman"/>
          <w:sz w:val="12"/>
          <w:szCs w:val="12"/>
        </w:rPr>
        <w:t>ергиевский Самарской области</w:t>
      </w:r>
    </w:p>
    <w:p w:rsidR="00A07C3F" w:rsidRDefault="00A07C3F" w:rsidP="00A07C3F">
      <w:pPr>
        <w:autoSpaceDE w:val="0"/>
        <w:autoSpaceDN w:val="0"/>
        <w:adjustRightInd w:val="0"/>
        <w:spacing w:after="0" w:line="240" w:lineRule="auto"/>
        <w:ind w:left="284"/>
        <w:outlineLvl w:val="0"/>
        <w:rPr>
          <w:rFonts w:ascii="Times New Roman" w:hAnsi="Times New Roman" w:cs="Times New Roman"/>
          <w:sz w:val="12"/>
          <w:szCs w:val="12"/>
        </w:rPr>
      </w:pPr>
      <w:r w:rsidRPr="00A07C3F">
        <w:rPr>
          <w:rFonts w:ascii="Times New Roman" w:hAnsi="Times New Roman" w:cs="Times New Roman"/>
          <w:sz w:val="12"/>
          <w:szCs w:val="12"/>
        </w:rPr>
        <w:t>Единица измерения: тыс. руб.</w:t>
      </w:r>
      <w:r w:rsidRPr="00A07C3F">
        <w:rPr>
          <w:rFonts w:ascii="Times New Roman" w:hAnsi="Times New Roman" w:cs="Times New Roman"/>
          <w:sz w:val="12"/>
          <w:szCs w:val="12"/>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5"/>
        <w:gridCol w:w="338"/>
        <w:gridCol w:w="383"/>
        <w:gridCol w:w="935"/>
        <w:gridCol w:w="1018"/>
      </w:tblGrid>
      <w:tr w:rsidR="00A07C3F" w:rsidRPr="00A07C3F" w:rsidTr="00A07C3F">
        <w:trPr>
          <w:trHeight w:val="70"/>
        </w:trPr>
        <w:tc>
          <w:tcPr>
            <w:tcW w:w="3378" w:type="pct"/>
            <w:shd w:val="clear" w:color="000000" w:fill="FFFFFF"/>
            <w:vAlign w:val="center"/>
            <w:hideMark/>
          </w:tcPr>
          <w:p w:rsidR="00A07C3F" w:rsidRPr="00A07C3F" w:rsidRDefault="00A07C3F" w:rsidP="00A07C3F">
            <w:pPr>
              <w:spacing w:after="0" w:line="240" w:lineRule="auto"/>
              <w:jc w:val="center"/>
              <w:rPr>
                <w:rFonts w:ascii="Times New Roman" w:eastAsia="Times New Roman" w:hAnsi="Times New Roman" w:cs="Times New Roman"/>
                <w:b/>
                <w:bCs/>
                <w:sz w:val="12"/>
                <w:szCs w:val="12"/>
                <w:lang w:eastAsia="ru-RU"/>
              </w:rPr>
            </w:pPr>
            <w:r w:rsidRPr="00A07C3F">
              <w:rPr>
                <w:rFonts w:ascii="Times New Roman" w:eastAsia="Times New Roman" w:hAnsi="Times New Roman" w:cs="Times New Roman"/>
                <w:b/>
                <w:bCs/>
                <w:sz w:val="12"/>
                <w:szCs w:val="12"/>
                <w:lang w:eastAsia="ru-RU"/>
              </w:rPr>
              <w:t>Наименование показателя</w:t>
            </w:r>
          </w:p>
        </w:tc>
        <w:tc>
          <w:tcPr>
            <w:tcW w:w="163" w:type="pct"/>
            <w:shd w:val="clear" w:color="000000" w:fill="FFFFFF"/>
            <w:noWrap/>
            <w:vAlign w:val="center"/>
            <w:hideMark/>
          </w:tcPr>
          <w:p w:rsidR="00A07C3F" w:rsidRPr="00A07C3F" w:rsidRDefault="00A07C3F" w:rsidP="00A07C3F">
            <w:pPr>
              <w:spacing w:after="0" w:line="240" w:lineRule="auto"/>
              <w:jc w:val="center"/>
              <w:rPr>
                <w:rFonts w:ascii="Times New Roman" w:eastAsia="Times New Roman" w:hAnsi="Times New Roman" w:cs="Times New Roman"/>
                <w:b/>
                <w:bCs/>
                <w:sz w:val="12"/>
                <w:szCs w:val="12"/>
                <w:lang w:eastAsia="ru-RU"/>
              </w:rPr>
            </w:pPr>
            <w:proofErr w:type="spellStart"/>
            <w:r w:rsidRPr="00A07C3F">
              <w:rPr>
                <w:rFonts w:ascii="Times New Roman" w:eastAsia="Times New Roman" w:hAnsi="Times New Roman" w:cs="Times New Roman"/>
                <w:b/>
                <w:bCs/>
                <w:sz w:val="12"/>
                <w:szCs w:val="12"/>
                <w:lang w:eastAsia="ru-RU"/>
              </w:rPr>
              <w:t>Рз</w:t>
            </w:r>
            <w:proofErr w:type="spellEnd"/>
          </w:p>
        </w:tc>
        <w:tc>
          <w:tcPr>
            <w:tcW w:w="164" w:type="pct"/>
            <w:shd w:val="clear" w:color="000000" w:fill="FFFFFF"/>
            <w:noWrap/>
            <w:vAlign w:val="center"/>
            <w:hideMark/>
          </w:tcPr>
          <w:p w:rsidR="00A07C3F" w:rsidRPr="00A07C3F" w:rsidRDefault="00A07C3F" w:rsidP="00A07C3F">
            <w:pPr>
              <w:spacing w:after="0" w:line="240" w:lineRule="auto"/>
              <w:jc w:val="center"/>
              <w:rPr>
                <w:rFonts w:ascii="Times New Roman" w:eastAsia="Times New Roman" w:hAnsi="Times New Roman" w:cs="Times New Roman"/>
                <w:b/>
                <w:bCs/>
                <w:sz w:val="12"/>
                <w:szCs w:val="12"/>
                <w:lang w:eastAsia="ru-RU"/>
              </w:rPr>
            </w:pPr>
            <w:proofErr w:type="gramStart"/>
            <w:r w:rsidRPr="00A07C3F">
              <w:rPr>
                <w:rFonts w:ascii="Times New Roman" w:eastAsia="Times New Roman" w:hAnsi="Times New Roman" w:cs="Times New Roman"/>
                <w:b/>
                <w:bCs/>
                <w:sz w:val="12"/>
                <w:szCs w:val="12"/>
                <w:lang w:eastAsia="ru-RU"/>
              </w:rPr>
              <w:t>ПР</w:t>
            </w:r>
            <w:proofErr w:type="gramEnd"/>
          </w:p>
        </w:tc>
        <w:tc>
          <w:tcPr>
            <w:tcW w:w="712" w:type="pct"/>
            <w:shd w:val="clear" w:color="000000" w:fill="FFFFFF"/>
            <w:vAlign w:val="center"/>
            <w:hideMark/>
          </w:tcPr>
          <w:p w:rsidR="00A07C3F" w:rsidRPr="00A07C3F" w:rsidRDefault="00A07C3F" w:rsidP="00A07C3F">
            <w:pPr>
              <w:spacing w:after="0" w:line="240" w:lineRule="auto"/>
              <w:jc w:val="center"/>
              <w:rPr>
                <w:rFonts w:ascii="Times New Roman" w:eastAsia="Times New Roman" w:hAnsi="Times New Roman" w:cs="Times New Roman"/>
                <w:b/>
                <w:bCs/>
                <w:sz w:val="12"/>
                <w:szCs w:val="12"/>
                <w:lang w:eastAsia="ru-RU"/>
              </w:rPr>
            </w:pPr>
            <w:r w:rsidRPr="00A07C3F">
              <w:rPr>
                <w:rFonts w:ascii="Times New Roman" w:eastAsia="Times New Roman" w:hAnsi="Times New Roman" w:cs="Times New Roman"/>
                <w:b/>
                <w:bCs/>
                <w:sz w:val="12"/>
                <w:szCs w:val="12"/>
                <w:lang w:eastAsia="ru-RU"/>
              </w:rPr>
              <w:t>Исполнено</w:t>
            </w:r>
          </w:p>
        </w:tc>
        <w:tc>
          <w:tcPr>
            <w:tcW w:w="583" w:type="pct"/>
            <w:shd w:val="clear" w:color="000000" w:fill="FFFFFF"/>
            <w:vAlign w:val="center"/>
            <w:hideMark/>
          </w:tcPr>
          <w:p w:rsidR="00A07C3F" w:rsidRPr="00A07C3F" w:rsidRDefault="00A07C3F" w:rsidP="00A07C3F">
            <w:pPr>
              <w:spacing w:after="0" w:line="240" w:lineRule="auto"/>
              <w:jc w:val="center"/>
              <w:rPr>
                <w:rFonts w:ascii="Times New Roman" w:eastAsia="Times New Roman" w:hAnsi="Times New Roman" w:cs="Times New Roman"/>
                <w:b/>
                <w:bCs/>
                <w:sz w:val="12"/>
                <w:szCs w:val="12"/>
                <w:lang w:eastAsia="ru-RU"/>
              </w:rPr>
            </w:pPr>
            <w:r w:rsidRPr="00A07C3F">
              <w:rPr>
                <w:rFonts w:ascii="Times New Roman" w:eastAsia="Times New Roman" w:hAnsi="Times New Roman" w:cs="Times New Roman"/>
                <w:b/>
                <w:bCs/>
                <w:sz w:val="12"/>
                <w:szCs w:val="12"/>
                <w:lang w:eastAsia="ru-RU"/>
              </w:rPr>
              <w:t xml:space="preserve">в </w:t>
            </w:r>
            <w:proofErr w:type="spellStart"/>
            <w:r w:rsidRPr="00A07C3F">
              <w:rPr>
                <w:rFonts w:ascii="Times New Roman" w:eastAsia="Times New Roman" w:hAnsi="Times New Roman" w:cs="Times New Roman"/>
                <w:b/>
                <w:bCs/>
                <w:sz w:val="12"/>
                <w:szCs w:val="12"/>
                <w:lang w:eastAsia="ru-RU"/>
              </w:rPr>
              <w:t>т.ч</w:t>
            </w:r>
            <w:proofErr w:type="spellEnd"/>
            <w:r w:rsidRPr="00A07C3F">
              <w:rPr>
                <w:rFonts w:ascii="Times New Roman" w:eastAsia="Times New Roman" w:hAnsi="Times New Roman" w:cs="Times New Roman"/>
                <w:b/>
                <w:bCs/>
                <w:sz w:val="12"/>
                <w:szCs w:val="12"/>
                <w:lang w:eastAsia="ru-RU"/>
              </w:rPr>
              <w:t>. за счет безвозмездных поступлений</w:t>
            </w:r>
          </w:p>
        </w:tc>
      </w:tr>
      <w:tr w:rsidR="00A07C3F" w:rsidRPr="00A07C3F" w:rsidTr="00A07C3F">
        <w:trPr>
          <w:trHeight w:val="70"/>
        </w:trPr>
        <w:tc>
          <w:tcPr>
            <w:tcW w:w="3378" w:type="pct"/>
            <w:shd w:val="clear" w:color="000000" w:fill="FFFFFF"/>
            <w:vAlign w:val="bottom"/>
            <w:hideMark/>
          </w:tcPr>
          <w:p w:rsidR="00A07C3F" w:rsidRPr="00A07C3F" w:rsidRDefault="00A07C3F" w:rsidP="00A07C3F">
            <w:pPr>
              <w:spacing w:after="0" w:line="240" w:lineRule="auto"/>
              <w:rPr>
                <w:rFonts w:ascii="Times New Roman" w:eastAsia="Times New Roman" w:hAnsi="Times New Roman" w:cs="Times New Roman"/>
                <w:b/>
                <w:bCs/>
                <w:sz w:val="12"/>
                <w:szCs w:val="12"/>
                <w:lang w:eastAsia="ru-RU"/>
              </w:rPr>
            </w:pPr>
            <w:r w:rsidRPr="00A07C3F">
              <w:rPr>
                <w:rFonts w:ascii="Times New Roman" w:eastAsia="Times New Roman" w:hAnsi="Times New Roman" w:cs="Times New Roman"/>
                <w:b/>
                <w:bCs/>
                <w:sz w:val="12"/>
                <w:szCs w:val="12"/>
                <w:lang w:eastAsia="ru-RU"/>
              </w:rPr>
              <w:t>Общегосударственные вопросы</w:t>
            </w:r>
          </w:p>
        </w:tc>
        <w:tc>
          <w:tcPr>
            <w:tcW w:w="163" w:type="pct"/>
            <w:shd w:val="clear" w:color="000000" w:fill="FFFFFF"/>
            <w:vAlign w:val="center"/>
            <w:hideMark/>
          </w:tcPr>
          <w:p w:rsidR="00A07C3F" w:rsidRPr="00A07C3F" w:rsidRDefault="00A07C3F" w:rsidP="00A07C3F">
            <w:pPr>
              <w:spacing w:after="0" w:line="240" w:lineRule="auto"/>
              <w:jc w:val="center"/>
              <w:rPr>
                <w:rFonts w:ascii="Times New Roman" w:eastAsia="Times New Roman" w:hAnsi="Times New Roman" w:cs="Times New Roman"/>
                <w:b/>
                <w:bCs/>
                <w:sz w:val="12"/>
                <w:szCs w:val="12"/>
                <w:lang w:eastAsia="ru-RU"/>
              </w:rPr>
            </w:pPr>
            <w:r w:rsidRPr="00A07C3F">
              <w:rPr>
                <w:rFonts w:ascii="Times New Roman" w:eastAsia="Times New Roman" w:hAnsi="Times New Roman" w:cs="Times New Roman"/>
                <w:b/>
                <w:bCs/>
                <w:sz w:val="12"/>
                <w:szCs w:val="12"/>
                <w:lang w:eastAsia="ru-RU"/>
              </w:rPr>
              <w:t>01</w:t>
            </w:r>
          </w:p>
        </w:tc>
        <w:tc>
          <w:tcPr>
            <w:tcW w:w="164" w:type="pct"/>
            <w:shd w:val="clear" w:color="000000" w:fill="FFFFFF"/>
            <w:vAlign w:val="center"/>
            <w:hideMark/>
          </w:tcPr>
          <w:p w:rsidR="00A07C3F" w:rsidRPr="00A07C3F" w:rsidRDefault="00A07C3F" w:rsidP="00A07C3F">
            <w:pPr>
              <w:spacing w:after="0" w:line="240" w:lineRule="auto"/>
              <w:jc w:val="center"/>
              <w:rPr>
                <w:rFonts w:ascii="Times New Roman" w:eastAsia="Times New Roman" w:hAnsi="Times New Roman" w:cs="Times New Roman"/>
                <w:b/>
                <w:bCs/>
                <w:sz w:val="12"/>
                <w:szCs w:val="12"/>
                <w:lang w:eastAsia="ru-RU"/>
              </w:rPr>
            </w:pPr>
            <w:r w:rsidRPr="00A07C3F">
              <w:rPr>
                <w:rFonts w:ascii="Times New Roman" w:eastAsia="Times New Roman" w:hAnsi="Times New Roman" w:cs="Times New Roman"/>
                <w:b/>
                <w:bCs/>
                <w:sz w:val="12"/>
                <w:szCs w:val="12"/>
                <w:lang w:eastAsia="ru-RU"/>
              </w:rPr>
              <w:t> </w:t>
            </w:r>
          </w:p>
        </w:tc>
        <w:tc>
          <w:tcPr>
            <w:tcW w:w="712" w:type="pct"/>
            <w:shd w:val="clear" w:color="000000" w:fill="FFFFFF"/>
            <w:noWrap/>
            <w:vAlign w:val="center"/>
            <w:hideMark/>
          </w:tcPr>
          <w:p w:rsidR="00A07C3F" w:rsidRPr="00A07C3F" w:rsidRDefault="00A07C3F" w:rsidP="00A07C3F">
            <w:pPr>
              <w:spacing w:after="0" w:line="240" w:lineRule="auto"/>
              <w:jc w:val="right"/>
              <w:rPr>
                <w:rFonts w:ascii="Times New Roman" w:eastAsia="Times New Roman" w:hAnsi="Times New Roman" w:cs="Times New Roman"/>
                <w:b/>
                <w:bCs/>
                <w:sz w:val="12"/>
                <w:szCs w:val="12"/>
                <w:lang w:eastAsia="ru-RU"/>
              </w:rPr>
            </w:pPr>
            <w:r w:rsidRPr="00A07C3F">
              <w:rPr>
                <w:rFonts w:ascii="Times New Roman" w:eastAsia="Times New Roman" w:hAnsi="Times New Roman" w:cs="Times New Roman"/>
                <w:b/>
                <w:bCs/>
                <w:sz w:val="12"/>
                <w:szCs w:val="12"/>
                <w:lang w:eastAsia="ru-RU"/>
              </w:rPr>
              <w:t>575</w:t>
            </w:r>
          </w:p>
        </w:tc>
        <w:tc>
          <w:tcPr>
            <w:tcW w:w="583" w:type="pct"/>
            <w:shd w:val="clear" w:color="000000" w:fill="FFFFFF"/>
            <w:noWrap/>
            <w:vAlign w:val="center"/>
            <w:hideMark/>
          </w:tcPr>
          <w:p w:rsidR="00A07C3F" w:rsidRPr="00A07C3F" w:rsidRDefault="00A07C3F" w:rsidP="00A07C3F">
            <w:pPr>
              <w:spacing w:after="0" w:line="240" w:lineRule="auto"/>
              <w:jc w:val="right"/>
              <w:rPr>
                <w:rFonts w:ascii="Times New Roman" w:eastAsia="Times New Roman" w:hAnsi="Times New Roman" w:cs="Times New Roman"/>
                <w:b/>
                <w:bCs/>
                <w:sz w:val="12"/>
                <w:szCs w:val="12"/>
                <w:lang w:eastAsia="ru-RU"/>
              </w:rPr>
            </w:pPr>
            <w:r w:rsidRPr="00A07C3F">
              <w:rPr>
                <w:rFonts w:ascii="Times New Roman" w:eastAsia="Times New Roman" w:hAnsi="Times New Roman" w:cs="Times New Roman"/>
                <w:b/>
                <w:bCs/>
                <w:sz w:val="12"/>
                <w:szCs w:val="12"/>
                <w:lang w:eastAsia="ru-RU"/>
              </w:rPr>
              <w:t>0</w:t>
            </w:r>
          </w:p>
        </w:tc>
      </w:tr>
      <w:tr w:rsidR="00A07C3F" w:rsidRPr="00A07C3F" w:rsidTr="00A07C3F">
        <w:trPr>
          <w:trHeight w:val="70"/>
        </w:trPr>
        <w:tc>
          <w:tcPr>
            <w:tcW w:w="3378" w:type="pct"/>
            <w:shd w:val="clear" w:color="000000" w:fill="FFFFFF"/>
            <w:vAlign w:val="bottom"/>
            <w:hideMark/>
          </w:tcPr>
          <w:p w:rsidR="00A07C3F" w:rsidRPr="00A07C3F" w:rsidRDefault="00A07C3F" w:rsidP="00A07C3F">
            <w:pPr>
              <w:spacing w:after="0" w:line="240" w:lineRule="auto"/>
              <w:rPr>
                <w:rFonts w:ascii="Times New Roman" w:eastAsia="Times New Roman" w:hAnsi="Times New Roman" w:cs="Times New Roman"/>
                <w:b/>
                <w:bCs/>
                <w:sz w:val="12"/>
                <w:szCs w:val="12"/>
                <w:lang w:eastAsia="ru-RU"/>
              </w:rPr>
            </w:pPr>
            <w:r w:rsidRPr="00A07C3F">
              <w:rPr>
                <w:rFonts w:ascii="Times New Roman" w:eastAsia="Times New Roman" w:hAnsi="Times New Roman" w:cs="Times New Roman"/>
                <w:b/>
                <w:bCs/>
                <w:sz w:val="12"/>
                <w:szCs w:val="12"/>
                <w:lang w:eastAsia="ru-RU"/>
              </w:rPr>
              <w:t>Функционирование высшего должностного лица субъекта Российской Федерации и муниципального образования</w:t>
            </w:r>
          </w:p>
        </w:tc>
        <w:tc>
          <w:tcPr>
            <w:tcW w:w="163" w:type="pct"/>
            <w:shd w:val="clear" w:color="000000" w:fill="FFFFFF"/>
            <w:vAlign w:val="center"/>
            <w:hideMark/>
          </w:tcPr>
          <w:p w:rsidR="00A07C3F" w:rsidRPr="00A07C3F" w:rsidRDefault="00A07C3F" w:rsidP="00A07C3F">
            <w:pPr>
              <w:spacing w:after="0" w:line="240" w:lineRule="auto"/>
              <w:jc w:val="center"/>
              <w:rPr>
                <w:rFonts w:ascii="Times New Roman" w:eastAsia="Times New Roman" w:hAnsi="Times New Roman" w:cs="Times New Roman"/>
                <w:b/>
                <w:bCs/>
                <w:sz w:val="12"/>
                <w:szCs w:val="12"/>
                <w:lang w:eastAsia="ru-RU"/>
              </w:rPr>
            </w:pPr>
            <w:r w:rsidRPr="00A07C3F">
              <w:rPr>
                <w:rFonts w:ascii="Times New Roman" w:eastAsia="Times New Roman" w:hAnsi="Times New Roman" w:cs="Times New Roman"/>
                <w:b/>
                <w:bCs/>
                <w:sz w:val="12"/>
                <w:szCs w:val="12"/>
                <w:lang w:eastAsia="ru-RU"/>
              </w:rPr>
              <w:t>01</w:t>
            </w:r>
          </w:p>
        </w:tc>
        <w:tc>
          <w:tcPr>
            <w:tcW w:w="164" w:type="pct"/>
            <w:shd w:val="clear" w:color="000000" w:fill="FFFFFF"/>
            <w:vAlign w:val="center"/>
            <w:hideMark/>
          </w:tcPr>
          <w:p w:rsidR="00A07C3F" w:rsidRPr="00A07C3F" w:rsidRDefault="00A07C3F" w:rsidP="00A07C3F">
            <w:pPr>
              <w:spacing w:after="0" w:line="240" w:lineRule="auto"/>
              <w:jc w:val="center"/>
              <w:rPr>
                <w:rFonts w:ascii="Times New Roman" w:eastAsia="Times New Roman" w:hAnsi="Times New Roman" w:cs="Times New Roman"/>
                <w:b/>
                <w:bCs/>
                <w:sz w:val="12"/>
                <w:szCs w:val="12"/>
                <w:lang w:eastAsia="ru-RU"/>
              </w:rPr>
            </w:pPr>
            <w:r w:rsidRPr="00A07C3F">
              <w:rPr>
                <w:rFonts w:ascii="Times New Roman" w:eastAsia="Times New Roman" w:hAnsi="Times New Roman" w:cs="Times New Roman"/>
                <w:b/>
                <w:bCs/>
                <w:sz w:val="12"/>
                <w:szCs w:val="12"/>
                <w:lang w:eastAsia="ru-RU"/>
              </w:rPr>
              <w:t>02</w:t>
            </w:r>
          </w:p>
        </w:tc>
        <w:tc>
          <w:tcPr>
            <w:tcW w:w="712" w:type="pct"/>
            <w:shd w:val="clear" w:color="000000" w:fill="FFFFFF"/>
            <w:noWrap/>
            <w:vAlign w:val="center"/>
            <w:hideMark/>
          </w:tcPr>
          <w:p w:rsidR="00A07C3F" w:rsidRPr="00A07C3F" w:rsidRDefault="00A07C3F" w:rsidP="00A07C3F">
            <w:pPr>
              <w:spacing w:after="0" w:line="240" w:lineRule="auto"/>
              <w:jc w:val="right"/>
              <w:rPr>
                <w:rFonts w:ascii="Times New Roman" w:eastAsia="Times New Roman" w:hAnsi="Times New Roman" w:cs="Times New Roman"/>
                <w:b/>
                <w:bCs/>
                <w:sz w:val="12"/>
                <w:szCs w:val="12"/>
                <w:lang w:eastAsia="ru-RU"/>
              </w:rPr>
            </w:pPr>
            <w:r w:rsidRPr="00A07C3F">
              <w:rPr>
                <w:rFonts w:ascii="Times New Roman" w:eastAsia="Times New Roman" w:hAnsi="Times New Roman" w:cs="Times New Roman"/>
                <w:b/>
                <w:bCs/>
                <w:sz w:val="12"/>
                <w:szCs w:val="12"/>
                <w:lang w:eastAsia="ru-RU"/>
              </w:rPr>
              <w:t>119</w:t>
            </w:r>
          </w:p>
        </w:tc>
        <w:tc>
          <w:tcPr>
            <w:tcW w:w="583" w:type="pct"/>
            <w:shd w:val="clear" w:color="000000" w:fill="FFFFFF"/>
            <w:noWrap/>
            <w:vAlign w:val="center"/>
            <w:hideMark/>
          </w:tcPr>
          <w:p w:rsidR="00A07C3F" w:rsidRPr="00A07C3F" w:rsidRDefault="00A07C3F" w:rsidP="00A07C3F">
            <w:pPr>
              <w:spacing w:after="0" w:line="240" w:lineRule="auto"/>
              <w:jc w:val="right"/>
              <w:rPr>
                <w:rFonts w:ascii="Times New Roman" w:eastAsia="Times New Roman" w:hAnsi="Times New Roman" w:cs="Times New Roman"/>
                <w:b/>
                <w:bCs/>
                <w:sz w:val="12"/>
                <w:szCs w:val="12"/>
                <w:lang w:eastAsia="ru-RU"/>
              </w:rPr>
            </w:pPr>
            <w:r w:rsidRPr="00A07C3F">
              <w:rPr>
                <w:rFonts w:ascii="Times New Roman" w:eastAsia="Times New Roman" w:hAnsi="Times New Roman" w:cs="Times New Roman"/>
                <w:b/>
                <w:bCs/>
                <w:sz w:val="12"/>
                <w:szCs w:val="12"/>
                <w:lang w:eastAsia="ru-RU"/>
              </w:rPr>
              <w:t>0</w:t>
            </w:r>
          </w:p>
        </w:tc>
      </w:tr>
      <w:tr w:rsidR="00A07C3F" w:rsidRPr="00A07C3F" w:rsidTr="00A07C3F">
        <w:trPr>
          <w:trHeight w:val="70"/>
        </w:trPr>
        <w:tc>
          <w:tcPr>
            <w:tcW w:w="3378" w:type="pct"/>
            <w:shd w:val="clear" w:color="000000" w:fill="FFFFFF"/>
            <w:vAlign w:val="bottom"/>
            <w:hideMark/>
          </w:tcPr>
          <w:p w:rsidR="00A07C3F" w:rsidRPr="00A07C3F" w:rsidRDefault="00A07C3F" w:rsidP="00A07C3F">
            <w:pPr>
              <w:spacing w:after="0" w:line="240" w:lineRule="auto"/>
              <w:rPr>
                <w:rFonts w:ascii="Times New Roman" w:eastAsia="Times New Roman" w:hAnsi="Times New Roman" w:cs="Times New Roman"/>
                <w:b/>
                <w:bCs/>
                <w:sz w:val="12"/>
                <w:szCs w:val="12"/>
                <w:lang w:eastAsia="ru-RU"/>
              </w:rPr>
            </w:pPr>
            <w:r w:rsidRPr="00A07C3F">
              <w:rPr>
                <w:rFonts w:ascii="Times New Roman" w:eastAsia="Times New Roman" w:hAnsi="Times New Roman" w:cs="Times New Roman"/>
                <w:b/>
                <w:bCs/>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3" w:type="pct"/>
            <w:shd w:val="clear" w:color="000000" w:fill="FFFFFF"/>
            <w:vAlign w:val="center"/>
            <w:hideMark/>
          </w:tcPr>
          <w:p w:rsidR="00A07C3F" w:rsidRPr="00A07C3F" w:rsidRDefault="00A07C3F" w:rsidP="00A07C3F">
            <w:pPr>
              <w:spacing w:after="0" w:line="240" w:lineRule="auto"/>
              <w:jc w:val="center"/>
              <w:rPr>
                <w:rFonts w:ascii="Times New Roman" w:eastAsia="Times New Roman" w:hAnsi="Times New Roman" w:cs="Times New Roman"/>
                <w:b/>
                <w:bCs/>
                <w:sz w:val="12"/>
                <w:szCs w:val="12"/>
                <w:lang w:eastAsia="ru-RU"/>
              </w:rPr>
            </w:pPr>
            <w:r w:rsidRPr="00A07C3F">
              <w:rPr>
                <w:rFonts w:ascii="Times New Roman" w:eastAsia="Times New Roman" w:hAnsi="Times New Roman" w:cs="Times New Roman"/>
                <w:b/>
                <w:bCs/>
                <w:sz w:val="12"/>
                <w:szCs w:val="12"/>
                <w:lang w:eastAsia="ru-RU"/>
              </w:rPr>
              <w:t>01</w:t>
            </w:r>
          </w:p>
        </w:tc>
        <w:tc>
          <w:tcPr>
            <w:tcW w:w="164" w:type="pct"/>
            <w:shd w:val="clear" w:color="000000" w:fill="FFFFFF"/>
            <w:vAlign w:val="center"/>
            <w:hideMark/>
          </w:tcPr>
          <w:p w:rsidR="00A07C3F" w:rsidRPr="00A07C3F" w:rsidRDefault="00A07C3F" w:rsidP="00A07C3F">
            <w:pPr>
              <w:spacing w:after="0" w:line="240" w:lineRule="auto"/>
              <w:jc w:val="center"/>
              <w:rPr>
                <w:rFonts w:ascii="Times New Roman" w:eastAsia="Times New Roman" w:hAnsi="Times New Roman" w:cs="Times New Roman"/>
                <w:b/>
                <w:bCs/>
                <w:sz w:val="12"/>
                <w:szCs w:val="12"/>
                <w:lang w:eastAsia="ru-RU"/>
              </w:rPr>
            </w:pPr>
            <w:r w:rsidRPr="00A07C3F">
              <w:rPr>
                <w:rFonts w:ascii="Times New Roman" w:eastAsia="Times New Roman" w:hAnsi="Times New Roman" w:cs="Times New Roman"/>
                <w:b/>
                <w:bCs/>
                <w:sz w:val="12"/>
                <w:szCs w:val="12"/>
                <w:lang w:eastAsia="ru-RU"/>
              </w:rPr>
              <w:t>04</w:t>
            </w:r>
          </w:p>
        </w:tc>
        <w:tc>
          <w:tcPr>
            <w:tcW w:w="712" w:type="pct"/>
            <w:shd w:val="clear" w:color="000000" w:fill="FFFFFF"/>
            <w:noWrap/>
            <w:vAlign w:val="center"/>
            <w:hideMark/>
          </w:tcPr>
          <w:p w:rsidR="00A07C3F" w:rsidRPr="00A07C3F" w:rsidRDefault="00A07C3F" w:rsidP="00A07C3F">
            <w:pPr>
              <w:spacing w:after="0" w:line="240" w:lineRule="auto"/>
              <w:jc w:val="right"/>
              <w:rPr>
                <w:rFonts w:ascii="Times New Roman" w:eastAsia="Times New Roman" w:hAnsi="Times New Roman" w:cs="Times New Roman"/>
                <w:b/>
                <w:bCs/>
                <w:sz w:val="12"/>
                <w:szCs w:val="12"/>
                <w:lang w:eastAsia="ru-RU"/>
              </w:rPr>
            </w:pPr>
            <w:r w:rsidRPr="00A07C3F">
              <w:rPr>
                <w:rFonts w:ascii="Times New Roman" w:eastAsia="Times New Roman" w:hAnsi="Times New Roman" w:cs="Times New Roman"/>
                <w:b/>
                <w:bCs/>
                <w:sz w:val="12"/>
                <w:szCs w:val="12"/>
                <w:lang w:eastAsia="ru-RU"/>
              </w:rPr>
              <w:t>342</w:t>
            </w:r>
          </w:p>
        </w:tc>
        <w:tc>
          <w:tcPr>
            <w:tcW w:w="583" w:type="pct"/>
            <w:shd w:val="clear" w:color="000000" w:fill="FFFFFF"/>
            <w:noWrap/>
            <w:vAlign w:val="center"/>
            <w:hideMark/>
          </w:tcPr>
          <w:p w:rsidR="00A07C3F" w:rsidRPr="00A07C3F" w:rsidRDefault="00A07C3F" w:rsidP="00A07C3F">
            <w:pPr>
              <w:spacing w:after="0" w:line="240" w:lineRule="auto"/>
              <w:jc w:val="right"/>
              <w:rPr>
                <w:rFonts w:ascii="Times New Roman" w:eastAsia="Times New Roman" w:hAnsi="Times New Roman" w:cs="Times New Roman"/>
                <w:b/>
                <w:bCs/>
                <w:sz w:val="12"/>
                <w:szCs w:val="12"/>
                <w:lang w:eastAsia="ru-RU"/>
              </w:rPr>
            </w:pPr>
            <w:r w:rsidRPr="00A07C3F">
              <w:rPr>
                <w:rFonts w:ascii="Times New Roman" w:eastAsia="Times New Roman" w:hAnsi="Times New Roman" w:cs="Times New Roman"/>
                <w:b/>
                <w:bCs/>
                <w:sz w:val="12"/>
                <w:szCs w:val="12"/>
                <w:lang w:eastAsia="ru-RU"/>
              </w:rPr>
              <w:t>0</w:t>
            </w:r>
          </w:p>
        </w:tc>
      </w:tr>
      <w:tr w:rsidR="00A07C3F" w:rsidRPr="00A07C3F" w:rsidTr="00A07C3F">
        <w:trPr>
          <w:trHeight w:val="70"/>
        </w:trPr>
        <w:tc>
          <w:tcPr>
            <w:tcW w:w="3378" w:type="pct"/>
            <w:shd w:val="clear" w:color="000000" w:fill="FFFFFF"/>
            <w:vAlign w:val="bottom"/>
            <w:hideMark/>
          </w:tcPr>
          <w:p w:rsidR="00A07C3F" w:rsidRPr="00A07C3F" w:rsidRDefault="00A07C3F" w:rsidP="00A07C3F">
            <w:pPr>
              <w:spacing w:after="0" w:line="240" w:lineRule="auto"/>
              <w:rPr>
                <w:rFonts w:ascii="Times New Roman" w:eastAsia="Times New Roman" w:hAnsi="Times New Roman" w:cs="Times New Roman"/>
                <w:b/>
                <w:bCs/>
                <w:sz w:val="12"/>
                <w:szCs w:val="12"/>
                <w:lang w:eastAsia="ru-RU"/>
              </w:rPr>
            </w:pPr>
            <w:r w:rsidRPr="00A07C3F">
              <w:rPr>
                <w:rFonts w:ascii="Times New Roman" w:eastAsia="Times New Roman" w:hAnsi="Times New Roman" w:cs="Times New Roman"/>
                <w:b/>
                <w:bCs/>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63" w:type="pct"/>
            <w:shd w:val="clear" w:color="000000" w:fill="FFFFFF"/>
            <w:vAlign w:val="center"/>
            <w:hideMark/>
          </w:tcPr>
          <w:p w:rsidR="00A07C3F" w:rsidRPr="00A07C3F" w:rsidRDefault="00A07C3F" w:rsidP="00A07C3F">
            <w:pPr>
              <w:spacing w:after="0" w:line="240" w:lineRule="auto"/>
              <w:jc w:val="center"/>
              <w:rPr>
                <w:rFonts w:ascii="Times New Roman" w:eastAsia="Times New Roman" w:hAnsi="Times New Roman" w:cs="Times New Roman"/>
                <w:b/>
                <w:bCs/>
                <w:sz w:val="12"/>
                <w:szCs w:val="12"/>
                <w:lang w:eastAsia="ru-RU"/>
              </w:rPr>
            </w:pPr>
            <w:r w:rsidRPr="00A07C3F">
              <w:rPr>
                <w:rFonts w:ascii="Times New Roman" w:eastAsia="Times New Roman" w:hAnsi="Times New Roman" w:cs="Times New Roman"/>
                <w:b/>
                <w:bCs/>
                <w:sz w:val="12"/>
                <w:szCs w:val="12"/>
                <w:lang w:eastAsia="ru-RU"/>
              </w:rPr>
              <w:t>01</w:t>
            </w:r>
          </w:p>
        </w:tc>
        <w:tc>
          <w:tcPr>
            <w:tcW w:w="164" w:type="pct"/>
            <w:shd w:val="clear" w:color="000000" w:fill="FFFFFF"/>
            <w:vAlign w:val="center"/>
            <w:hideMark/>
          </w:tcPr>
          <w:p w:rsidR="00A07C3F" w:rsidRPr="00A07C3F" w:rsidRDefault="00A07C3F" w:rsidP="00A07C3F">
            <w:pPr>
              <w:spacing w:after="0" w:line="240" w:lineRule="auto"/>
              <w:jc w:val="center"/>
              <w:rPr>
                <w:rFonts w:ascii="Times New Roman" w:eastAsia="Times New Roman" w:hAnsi="Times New Roman" w:cs="Times New Roman"/>
                <w:b/>
                <w:bCs/>
                <w:sz w:val="12"/>
                <w:szCs w:val="12"/>
                <w:lang w:eastAsia="ru-RU"/>
              </w:rPr>
            </w:pPr>
            <w:r w:rsidRPr="00A07C3F">
              <w:rPr>
                <w:rFonts w:ascii="Times New Roman" w:eastAsia="Times New Roman" w:hAnsi="Times New Roman" w:cs="Times New Roman"/>
                <w:b/>
                <w:bCs/>
                <w:sz w:val="12"/>
                <w:szCs w:val="12"/>
                <w:lang w:eastAsia="ru-RU"/>
              </w:rPr>
              <w:t>06</w:t>
            </w:r>
          </w:p>
        </w:tc>
        <w:tc>
          <w:tcPr>
            <w:tcW w:w="712" w:type="pct"/>
            <w:shd w:val="clear" w:color="000000" w:fill="FFFFFF"/>
            <w:noWrap/>
            <w:vAlign w:val="center"/>
            <w:hideMark/>
          </w:tcPr>
          <w:p w:rsidR="00A07C3F" w:rsidRPr="00A07C3F" w:rsidRDefault="00A07C3F" w:rsidP="00A07C3F">
            <w:pPr>
              <w:spacing w:after="0" w:line="240" w:lineRule="auto"/>
              <w:jc w:val="right"/>
              <w:rPr>
                <w:rFonts w:ascii="Times New Roman" w:eastAsia="Times New Roman" w:hAnsi="Times New Roman" w:cs="Times New Roman"/>
                <w:b/>
                <w:bCs/>
                <w:sz w:val="12"/>
                <w:szCs w:val="12"/>
                <w:lang w:eastAsia="ru-RU"/>
              </w:rPr>
            </w:pPr>
            <w:r w:rsidRPr="00A07C3F">
              <w:rPr>
                <w:rFonts w:ascii="Times New Roman" w:eastAsia="Times New Roman" w:hAnsi="Times New Roman" w:cs="Times New Roman"/>
                <w:b/>
                <w:bCs/>
                <w:sz w:val="12"/>
                <w:szCs w:val="12"/>
                <w:lang w:eastAsia="ru-RU"/>
              </w:rPr>
              <w:t>6</w:t>
            </w:r>
          </w:p>
        </w:tc>
        <w:tc>
          <w:tcPr>
            <w:tcW w:w="583" w:type="pct"/>
            <w:shd w:val="clear" w:color="000000" w:fill="FFFFFF"/>
            <w:noWrap/>
            <w:vAlign w:val="center"/>
            <w:hideMark/>
          </w:tcPr>
          <w:p w:rsidR="00A07C3F" w:rsidRPr="00A07C3F" w:rsidRDefault="00A07C3F" w:rsidP="00A07C3F">
            <w:pPr>
              <w:spacing w:after="0" w:line="240" w:lineRule="auto"/>
              <w:jc w:val="right"/>
              <w:rPr>
                <w:rFonts w:ascii="Times New Roman" w:eastAsia="Times New Roman" w:hAnsi="Times New Roman" w:cs="Times New Roman"/>
                <w:b/>
                <w:bCs/>
                <w:sz w:val="12"/>
                <w:szCs w:val="12"/>
                <w:lang w:eastAsia="ru-RU"/>
              </w:rPr>
            </w:pPr>
            <w:r w:rsidRPr="00A07C3F">
              <w:rPr>
                <w:rFonts w:ascii="Times New Roman" w:eastAsia="Times New Roman" w:hAnsi="Times New Roman" w:cs="Times New Roman"/>
                <w:b/>
                <w:bCs/>
                <w:sz w:val="12"/>
                <w:szCs w:val="12"/>
                <w:lang w:eastAsia="ru-RU"/>
              </w:rPr>
              <w:t>0</w:t>
            </w:r>
          </w:p>
        </w:tc>
      </w:tr>
      <w:tr w:rsidR="00A07C3F" w:rsidRPr="00A07C3F" w:rsidTr="00A07C3F">
        <w:trPr>
          <w:trHeight w:val="70"/>
        </w:trPr>
        <w:tc>
          <w:tcPr>
            <w:tcW w:w="3378" w:type="pct"/>
            <w:shd w:val="clear" w:color="000000" w:fill="FFFFFF"/>
            <w:vAlign w:val="bottom"/>
            <w:hideMark/>
          </w:tcPr>
          <w:p w:rsidR="00A07C3F" w:rsidRPr="00A07C3F" w:rsidRDefault="00A07C3F" w:rsidP="00A07C3F">
            <w:pPr>
              <w:spacing w:after="0" w:line="240" w:lineRule="auto"/>
              <w:rPr>
                <w:rFonts w:ascii="Times New Roman" w:eastAsia="Times New Roman" w:hAnsi="Times New Roman" w:cs="Times New Roman"/>
                <w:b/>
                <w:bCs/>
                <w:sz w:val="12"/>
                <w:szCs w:val="12"/>
                <w:lang w:eastAsia="ru-RU"/>
              </w:rPr>
            </w:pPr>
            <w:r w:rsidRPr="00A07C3F">
              <w:rPr>
                <w:rFonts w:ascii="Times New Roman" w:eastAsia="Times New Roman" w:hAnsi="Times New Roman" w:cs="Times New Roman"/>
                <w:b/>
                <w:bCs/>
                <w:sz w:val="12"/>
                <w:szCs w:val="12"/>
                <w:lang w:eastAsia="ru-RU"/>
              </w:rPr>
              <w:t>Другие общегосударственные вопросы</w:t>
            </w:r>
          </w:p>
        </w:tc>
        <w:tc>
          <w:tcPr>
            <w:tcW w:w="163" w:type="pct"/>
            <w:shd w:val="clear" w:color="000000" w:fill="FFFFFF"/>
            <w:vAlign w:val="center"/>
            <w:hideMark/>
          </w:tcPr>
          <w:p w:rsidR="00A07C3F" w:rsidRPr="00A07C3F" w:rsidRDefault="00A07C3F" w:rsidP="00A07C3F">
            <w:pPr>
              <w:spacing w:after="0" w:line="240" w:lineRule="auto"/>
              <w:jc w:val="center"/>
              <w:rPr>
                <w:rFonts w:ascii="Times New Roman" w:eastAsia="Times New Roman" w:hAnsi="Times New Roman" w:cs="Times New Roman"/>
                <w:b/>
                <w:bCs/>
                <w:sz w:val="12"/>
                <w:szCs w:val="12"/>
                <w:lang w:eastAsia="ru-RU"/>
              </w:rPr>
            </w:pPr>
            <w:r w:rsidRPr="00A07C3F">
              <w:rPr>
                <w:rFonts w:ascii="Times New Roman" w:eastAsia="Times New Roman" w:hAnsi="Times New Roman" w:cs="Times New Roman"/>
                <w:b/>
                <w:bCs/>
                <w:sz w:val="12"/>
                <w:szCs w:val="12"/>
                <w:lang w:eastAsia="ru-RU"/>
              </w:rPr>
              <w:t>01</w:t>
            </w:r>
          </w:p>
        </w:tc>
        <w:tc>
          <w:tcPr>
            <w:tcW w:w="164" w:type="pct"/>
            <w:shd w:val="clear" w:color="000000" w:fill="FFFFFF"/>
            <w:vAlign w:val="center"/>
            <w:hideMark/>
          </w:tcPr>
          <w:p w:rsidR="00A07C3F" w:rsidRPr="00A07C3F" w:rsidRDefault="00A07C3F" w:rsidP="00A07C3F">
            <w:pPr>
              <w:spacing w:after="0" w:line="240" w:lineRule="auto"/>
              <w:jc w:val="center"/>
              <w:rPr>
                <w:rFonts w:ascii="Times New Roman" w:eastAsia="Times New Roman" w:hAnsi="Times New Roman" w:cs="Times New Roman"/>
                <w:b/>
                <w:bCs/>
                <w:sz w:val="12"/>
                <w:szCs w:val="12"/>
                <w:lang w:eastAsia="ru-RU"/>
              </w:rPr>
            </w:pPr>
            <w:r w:rsidRPr="00A07C3F">
              <w:rPr>
                <w:rFonts w:ascii="Times New Roman" w:eastAsia="Times New Roman" w:hAnsi="Times New Roman" w:cs="Times New Roman"/>
                <w:b/>
                <w:bCs/>
                <w:sz w:val="12"/>
                <w:szCs w:val="12"/>
                <w:lang w:eastAsia="ru-RU"/>
              </w:rPr>
              <w:t>13</w:t>
            </w:r>
          </w:p>
        </w:tc>
        <w:tc>
          <w:tcPr>
            <w:tcW w:w="712" w:type="pct"/>
            <w:shd w:val="clear" w:color="000000" w:fill="FFFFFF"/>
            <w:noWrap/>
            <w:vAlign w:val="center"/>
            <w:hideMark/>
          </w:tcPr>
          <w:p w:rsidR="00A07C3F" w:rsidRPr="00A07C3F" w:rsidRDefault="00A07C3F" w:rsidP="00A07C3F">
            <w:pPr>
              <w:spacing w:after="0" w:line="240" w:lineRule="auto"/>
              <w:jc w:val="right"/>
              <w:rPr>
                <w:rFonts w:ascii="Times New Roman" w:eastAsia="Times New Roman" w:hAnsi="Times New Roman" w:cs="Times New Roman"/>
                <w:b/>
                <w:bCs/>
                <w:sz w:val="12"/>
                <w:szCs w:val="12"/>
                <w:lang w:eastAsia="ru-RU"/>
              </w:rPr>
            </w:pPr>
            <w:r w:rsidRPr="00A07C3F">
              <w:rPr>
                <w:rFonts w:ascii="Times New Roman" w:eastAsia="Times New Roman" w:hAnsi="Times New Roman" w:cs="Times New Roman"/>
                <w:b/>
                <w:bCs/>
                <w:sz w:val="12"/>
                <w:szCs w:val="12"/>
                <w:lang w:eastAsia="ru-RU"/>
              </w:rPr>
              <w:t>108</w:t>
            </w:r>
          </w:p>
        </w:tc>
        <w:tc>
          <w:tcPr>
            <w:tcW w:w="583" w:type="pct"/>
            <w:shd w:val="clear" w:color="000000" w:fill="FFFFFF"/>
            <w:noWrap/>
            <w:vAlign w:val="center"/>
            <w:hideMark/>
          </w:tcPr>
          <w:p w:rsidR="00A07C3F" w:rsidRPr="00A07C3F" w:rsidRDefault="00A07C3F" w:rsidP="00A07C3F">
            <w:pPr>
              <w:spacing w:after="0" w:line="240" w:lineRule="auto"/>
              <w:jc w:val="right"/>
              <w:rPr>
                <w:rFonts w:ascii="Times New Roman" w:eastAsia="Times New Roman" w:hAnsi="Times New Roman" w:cs="Times New Roman"/>
                <w:b/>
                <w:bCs/>
                <w:sz w:val="12"/>
                <w:szCs w:val="12"/>
                <w:lang w:eastAsia="ru-RU"/>
              </w:rPr>
            </w:pPr>
            <w:r w:rsidRPr="00A07C3F">
              <w:rPr>
                <w:rFonts w:ascii="Times New Roman" w:eastAsia="Times New Roman" w:hAnsi="Times New Roman" w:cs="Times New Roman"/>
                <w:b/>
                <w:bCs/>
                <w:sz w:val="12"/>
                <w:szCs w:val="12"/>
                <w:lang w:eastAsia="ru-RU"/>
              </w:rPr>
              <w:t>0</w:t>
            </w:r>
          </w:p>
        </w:tc>
      </w:tr>
      <w:tr w:rsidR="00A07C3F" w:rsidRPr="00A07C3F" w:rsidTr="00A07C3F">
        <w:trPr>
          <w:trHeight w:val="70"/>
        </w:trPr>
        <w:tc>
          <w:tcPr>
            <w:tcW w:w="3378" w:type="pct"/>
            <w:shd w:val="clear" w:color="000000" w:fill="FFFFFF"/>
            <w:vAlign w:val="bottom"/>
            <w:hideMark/>
          </w:tcPr>
          <w:p w:rsidR="00A07C3F" w:rsidRPr="00A07C3F" w:rsidRDefault="00A07C3F" w:rsidP="00A07C3F">
            <w:pPr>
              <w:spacing w:after="0" w:line="240" w:lineRule="auto"/>
              <w:rPr>
                <w:rFonts w:ascii="Times New Roman" w:eastAsia="Times New Roman" w:hAnsi="Times New Roman" w:cs="Times New Roman"/>
                <w:b/>
                <w:bCs/>
                <w:sz w:val="12"/>
                <w:szCs w:val="12"/>
                <w:lang w:eastAsia="ru-RU"/>
              </w:rPr>
            </w:pPr>
            <w:r w:rsidRPr="00A07C3F">
              <w:rPr>
                <w:rFonts w:ascii="Times New Roman" w:eastAsia="Times New Roman" w:hAnsi="Times New Roman" w:cs="Times New Roman"/>
                <w:b/>
                <w:bCs/>
                <w:sz w:val="12"/>
                <w:szCs w:val="12"/>
                <w:lang w:eastAsia="ru-RU"/>
              </w:rPr>
              <w:t>Национальная оборона</w:t>
            </w:r>
          </w:p>
        </w:tc>
        <w:tc>
          <w:tcPr>
            <w:tcW w:w="163" w:type="pct"/>
            <w:shd w:val="clear" w:color="000000" w:fill="FFFFFF"/>
            <w:vAlign w:val="center"/>
            <w:hideMark/>
          </w:tcPr>
          <w:p w:rsidR="00A07C3F" w:rsidRPr="00A07C3F" w:rsidRDefault="00A07C3F" w:rsidP="00A07C3F">
            <w:pPr>
              <w:spacing w:after="0" w:line="240" w:lineRule="auto"/>
              <w:jc w:val="center"/>
              <w:rPr>
                <w:rFonts w:ascii="Times New Roman" w:eastAsia="Times New Roman" w:hAnsi="Times New Roman" w:cs="Times New Roman"/>
                <w:b/>
                <w:bCs/>
                <w:sz w:val="12"/>
                <w:szCs w:val="12"/>
                <w:lang w:eastAsia="ru-RU"/>
              </w:rPr>
            </w:pPr>
            <w:r w:rsidRPr="00A07C3F">
              <w:rPr>
                <w:rFonts w:ascii="Times New Roman" w:eastAsia="Times New Roman" w:hAnsi="Times New Roman" w:cs="Times New Roman"/>
                <w:b/>
                <w:bCs/>
                <w:sz w:val="12"/>
                <w:szCs w:val="12"/>
                <w:lang w:eastAsia="ru-RU"/>
              </w:rPr>
              <w:t>02</w:t>
            </w:r>
          </w:p>
        </w:tc>
        <w:tc>
          <w:tcPr>
            <w:tcW w:w="164" w:type="pct"/>
            <w:shd w:val="clear" w:color="000000" w:fill="FFFFFF"/>
            <w:vAlign w:val="center"/>
            <w:hideMark/>
          </w:tcPr>
          <w:p w:rsidR="00A07C3F" w:rsidRPr="00A07C3F" w:rsidRDefault="00A07C3F" w:rsidP="00A07C3F">
            <w:pPr>
              <w:spacing w:after="0" w:line="240" w:lineRule="auto"/>
              <w:jc w:val="center"/>
              <w:rPr>
                <w:rFonts w:ascii="Times New Roman" w:eastAsia="Times New Roman" w:hAnsi="Times New Roman" w:cs="Times New Roman"/>
                <w:b/>
                <w:bCs/>
                <w:sz w:val="12"/>
                <w:szCs w:val="12"/>
                <w:lang w:eastAsia="ru-RU"/>
              </w:rPr>
            </w:pPr>
            <w:r w:rsidRPr="00A07C3F">
              <w:rPr>
                <w:rFonts w:ascii="Times New Roman" w:eastAsia="Times New Roman" w:hAnsi="Times New Roman" w:cs="Times New Roman"/>
                <w:b/>
                <w:bCs/>
                <w:sz w:val="12"/>
                <w:szCs w:val="12"/>
                <w:lang w:eastAsia="ru-RU"/>
              </w:rPr>
              <w:t> </w:t>
            </w:r>
          </w:p>
        </w:tc>
        <w:tc>
          <w:tcPr>
            <w:tcW w:w="712" w:type="pct"/>
            <w:shd w:val="clear" w:color="000000" w:fill="FFFFFF"/>
            <w:noWrap/>
            <w:vAlign w:val="center"/>
            <w:hideMark/>
          </w:tcPr>
          <w:p w:rsidR="00A07C3F" w:rsidRPr="00A07C3F" w:rsidRDefault="00A07C3F" w:rsidP="00A07C3F">
            <w:pPr>
              <w:spacing w:after="0" w:line="240" w:lineRule="auto"/>
              <w:jc w:val="right"/>
              <w:rPr>
                <w:rFonts w:ascii="Times New Roman" w:eastAsia="Times New Roman" w:hAnsi="Times New Roman" w:cs="Times New Roman"/>
                <w:b/>
                <w:bCs/>
                <w:sz w:val="12"/>
                <w:szCs w:val="12"/>
                <w:lang w:eastAsia="ru-RU"/>
              </w:rPr>
            </w:pPr>
            <w:r w:rsidRPr="00A07C3F">
              <w:rPr>
                <w:rFonts w:ascii="Times New Roman" w:eastAsia="Times New Roman" w:hAnsi="Times New Roman" w:cs="Times New Roman"/>
                <w:b/>
                <w:bCs/>
                <w:sz w:val="12"/>
                <w:szCs w:val="12"/>
                <w:lang w:eastAsia="ru-RU"/>
              </w:rPr>
              <w:t>18</w:t>
            </w:r>
          </w:p>
        </w:tc>
        <w:tc>
          <w:tcPr>
            <w:tcW w:w="583" w:type="pct"/>
            <w:shd w:val="clear" w:color="000000" w:fill="FFFFFF"/>
            <w:noWrap/>
            <w:vAlign w:val="center"/>
            <w:hideMark/>
          </w:tcPr>
          <w:p w:rsidR="00A07C3F" w:rsidRPr="00A07C3F" w:rsidRDefault="00A07C3F" w:rsidP="00A07C3F">
            <w:pPr>
              <w:spacing w:after="0" w:line="240" w:lineRule="auto"/>
              <w:jc w:val="right"/>
              <w:rPr>
                <w:rFonts w:ascii="Times New Roman" w:eastAsia="Times New Roman" w:hAnsi="Times New Roman" w:cs="Times New Roman"/>
                <w:b/>
                <w:bCs/>
                <w:sz w:val="12"/>
                <w:szCs w:val="12"/>
                <w:lang w:eastAsia="ru-RU"/>
              </w:rPr>
            </w:pPr>
            <w:r w:rsidRPr="00A07C3F">
              <w:rPr>
                <w:rFonts w:ascii="Times New Roman" w:eastAsia="Times New Roman" w:hAnsi="Times New Roman" w:cs="Times New Roman"/>
                <w:b/>
                <w:bCs/>
                <w:sz w:val="12"/>
                <w:szCs w:val="12"/>
                <w:lang w:eastAsia="ru-RU"/>
              </w:rPr>
              <w:t>18</w:t>
            </w:r>
          </w:p>
        </w:tc>
      </w:tr>
      <w:tr w:rsidR="00A07C3F" w:rsidRPr="00A07C3F" w:rsidTr="00A07C3F">
        <w:trPr>
          <w:trHeight w:val="70"/>
        </w:trPr>
        <w:tc>
          <w:tcPr>
            <w:tcW w:w="3378" w:type="pct"/>
            <w:shd w:val="clear" w:color="000000" w:fill="FFFFFF"/>
            <w:vAlign w:val="bottom"/>
            <w:hideMark/>
          </w:tcPr>
          <w:p w:rsidR="00A07C3F" w:rsidRPr="00A07C3F" w:rsidRDefault="00A07C3F" w:rsidP="00A07C3F">
            <w:pPr>
              <w:spacing w:after="0" w:line="240" w:lineRule="auto"/>
              <w:rPr>
                <w:rFonts w:ascii="Times New Roman" w:eastAsia="Times New Roman" w:hAnsi="Times New Roman" w:cs="Times New Roman"/>
                <w:b/>
                <w:bCs/>
                <w:sz w:val="12"/>
                <w:szCs w:val="12"/>
                <w:lang w:eastAsia="ru-RU"/>
              </w:rPr>
            </w:pPr>
            <w:r w:rsidRPr="00A07C3F">
              <w:rPr>
                <w:rFonts w:ascii="Times New Roman" w:eastAsia="Times New Roman" w:hAnsi="Times New Roman" w:cs="Times New Roman"/>
                <w:b/>
                <w:bCs/>
                <w:sz w:val="12"/>
                <w:szCs w:val="12"/>
                <w:lang w:eastAsia="ru-RU"/>
              </w:rPr>
              <w:t>Мобилизационная и вневойсковая подготовка</w:t>
            </w:r>
          </w:p>
        </w:tc>
        <w:tc>
          <w:tcPr>
            <w:tcW w:w="163" w:type="pct"/>
            <w:shd w:val="clear" w:color="000000" w:fill="FFFFFF"/>
            <w:vAlign w:val="center"/>
            <w:hideMark/>
          </w:tcPr>
          <w:p w:rsidR="00A07C3F" w:rsidRPr="00A07C3F" w:rsidRDefault="00A07C3F" w:rsidP="00A07C3F">
            <w:pPr>
              <w:spacing w:after="0" w:line="240" w:lineRule="auto"/>
              <w:jc w:val="center"/>
              <w:rPr>
                <w:rFonts w:ascii="Times New Roman" w:eastAsia="Times New Roman" w:hAnsi="Times New Roman" w:cs="Times New Roman"/>
                <w:b/>
                <w:bCs/>
                <w:sz w:val="12"/>
                <w:szCs w:val="12"/>
                <w:lang w:eastAsia="ru-RU"/>
              </w:rPr>
            </w:pPr>
            <w:r w:rsidRPr="00A07C3F">
              <w:rPr>
                <w:rFonts w:ascii="Times New Roman" w:eastAsia="Times New Roman" w:hAnsi="Times New Roman" w:cs="Times New Roman"/>
                <w:b/>
                <w:bCs/>
                <w:sz w:val="12"/>
                <w:szCs w:val="12"/>
                <w:lang w:eastAsia="ru-RU"/>
              </w:rPr>
              <w:t>02</w:t>
            </w:r>
          </w:p>
        </w:tc>
        <w:tc>
          <w:tcPr>
            <w:tcW w:w="164" w:type="pct"/>
            <w:shd w:val="clear" w:color="000000" w:fill="FFFFFF"/>
            <w:vAlign w:val="center"/>
            <w:hideMark/>
          </w:tcPr>
          <w:p w:rsidR="00A07C3F" w:rsidRPr="00A07C3F" w:rsidRDefault="00A07C3F" w:rsidP="00A07C3F">
            <w:pPr>
              <w:spacing w:after="0" w:line="240" w:lineRule="auto"/>
              <w:jc w:val="center"/>
              <w:rPr>
                <w:rFonts w:ascii="Times New Roman" w:eastAsia="Times New Roman" w:hAnsi="Times New Roman" w:cs="Times New Roman"/>
                <w:b/>
                <w:bCs/>
                <w:sz w:val="12"/>
                <w:szCs w:val="12"/>
                <w:lang w:eastAsia="ru-RU"/>
              </w:rPr>
            </w:pPr>
            <w:r w:rsidRPr="00A07C3F">
              <w:rPr>
                <w:rFonts w:ascii="Times New Roman" w:eastAsia="Times New Roman" w:hAnsi="Times New Roman" w:cs="Times New Roman"/>
                <w:b/>
                <w:bCs/>
                <w:sz w:val="12"/>
                <w:szCs w:val="12"/>
                <w:lang w:eastAsia="ru-RU"/>
              </w:rPr>
              <w:t>03</w:t>
            </w:r>
          </w:p>
        </w:tc>
        <w:tc>
          <w:tcPr>
            <w:tcW w:w="712" w:type="pct"/>
            <w:shd w:val="clear" w:color="000000" w:fill="FFFFFF"/>
            <w:noWrap/>
            <w:vAlign w:val="center"/>
            <w:hideMark/>
          </w:tcPr>
          <w:p w:rsidR="00A07C3F" w:rsidRPr="00A07C3F" w:rsidRDefault="00A07C3F" w:rsidP="00A07C3F">
            <w:pPr>
              <w:spacing w:after="0" w:line="240" w:lineRule="auto"/>
              <w:jc w:val="right"/>
              <w:rPr>
                <w:rFonts w:ascii="Times New Roman" w:eastAsia="Times New Roman" w:hAnsi="Times New Roman" w:cs="Times New Roman"/>
                <w:b/>
                <w:bCs/>
                <w:sz w:val="12"/>
                <w:szCs w:val="12"/>
                <w:lang w:eastAsia="ru-RU"/>
              </w:rPr>
            </w:pPr>
            <w:r w:rsidRPr="00A07C3F">
              <w:rPr>
                <w:rFonts w:ascii="Times New Roman" w:eastAsia="Times New Roman" w:hAnsi="Times New Roman" w:cs="Times New Roman"/>
                <w:b/>
                <w:bCs/>
                <w:sz w:val="12"/>
                <w:szCs w:val="12"/>
                <w:lang w:eastAsia="ru-RU"/>
              </w:rPr>
              <w:t>18</w:t>
            </w:r>
          </w:p>
        </w:tc>
        <w:tc>
          <w:tcPr>
            <w:tcW w:w="583" w:type="pct"/>
            <w:shd w:val="clear" w:color="000000" w:fill="FFFFFF"/>
            <w:noWrap/>
            <w:vAlign w:val="center"/>
            <w:hideMark/>
          </w:tcPr>
          <w:p w:rsidR="00A07C3F" w:rsidRPr="00A07C3F" w:rsidRDefault="00A07C3F" w:rsidP="00A07C3F">
            <w:pPr>
              <w:spacing w:after="0" w:line="240" w:lineRule="auto"/>
              <w:jc w:val="right"/>
              <w:rPr>
                <w:rFonts w:ascii="Times New Roman" w:eastAsia="Times New Roman" w:hAnsi="Times New Roman" w:cs="Times New Roman"/>
                <w:b/>
                <w:bCs/>
                <w:sz w:val="12"/>
                <w:szCs w:val="12"/>
                <w:lang w:eastAsia="ru-RU"/>
              </w:rPr>
            </w:pPr>
            <w:r w:rsidRPr="00A07C3F">
              <w:rPr>
                <w:rFonts w:ascii="Times New Roman" w:eastAsia="Times New Roman" w:hAnsi="Times New Roman" w:cs="Times New Roman"/>
                <w:b/>
                <w:bCs/>
                <w:sz w:val="12"/>
                <w:szCs w:val="12"/>
                <w:lang w:eastAsia="ru-RU"/>
              </w:rPr>
              <w:t>18</w:t>
            </w:r>
          </w:p>
        </w:tc>
      </w:tr>
      <w:tr w:rsidR="00A07C3F" w:rsidRPr="00A07C3F" w:rsidTr="00A07C3F">
        <w:trPr>
          <w:trHeight w:val="70"/>
        </w:trPr>
        <w:tc>
          <w:tcPr>
            <w:tcW w:w="3378" w:type="pct"/>
            <w:shd w:val="clear" w:color="000000" w:fill="FFFFFF"/>
            <w:vAlign w:val="bottom"/>
            <w:hideMark/>
          </w:tcPr>
          <w:p w:rsidR="00A07C3F" w:rsidRPr="00A07C3F" w:rsidRDefault="00A07C3F" w:rsidP="00A07C3F">
            <w:pPr>
              <w:spacing w:after="0" w:line="240" w:lineRule="auto"/>
              <w:rPr>
                <w:rFonts w:ascii="Times New Roman" w:eastAsia="Times New Roman" w:hAnsi="Times New Roman" w:cs="Times New Roman"/>
                <w:b/>
                <w:bCs/>
                <w:sz w:val="12"/>
                <w:szCs w:val="12"/>
                <w:lang w:eastAsia="ru-RU"/>
              </w:rPr>
            </w:pPr>
            <w:r w:rsidRPr="00A07C3F">
              <w:rPr>
                <w:rFonts w:ascii="Times New Roman" w:eastAsia="Times New Roman" w:hAnsi="Times New Roman" w:cs="Times New Roman"/>
                <w:b/>
                <w:bCs/>
                <w:sz w:val="12"/>
                <w:szCs w:val="12"/>
                <w:lang w:eastAsia="ru-RU"/>
              </w:rPr>
              <w:t>Национальная безопасность и правоохранительная деятельность</w:t>
            </w:r>
          </w:p>
        </w:tc>
        <w:tc>
          <w:tcPr>
            <w:tcW w:w="163" w:type="pct"/>
            <w:shd w:val="clear" w:color="000000" w:fill="FFFFFF"/>
            <w:vAlign w:val="center"/>
            <w:hideMark/>
          </w:tcPr>
          <w:p w:rsidR="00A07C3F" w:rsidRPr="00A07C3F" w:rsidRDefault="00A07C3F" w:rsidP="00A07C3F">
            <w:pPr>
              <w:spacing w:after="0" w:line="240" w:lineRule="auto"/>
              <w:jc w:val="center"/>
              <w:rPr>
                <w:rFonts w:ascii="Times New Roman" w:eastAsia="Times New Roman" w:hAnsi="Times New Roman" w:cs="Times New Roman"/>
                <w:b/>
                <w:bCs/>
                <w:sz w:val="12"/>
                <w:szCs w:val="12"/>
                <w:lang w:eastAsia="ru-RU"/>
              </w:rPr>
            </w:pPr>
            <w:r w:rsidRPr="00A07C3F">
              <w:rPr>
                <w:rFonts w:ascii="Times New Roman" w:eastAsia="Times New Roman" w:hAnsi="Times New Roman" w:cs="Times New Roman"/>
                <w:b/>
                <w:bCs/>
                <w:sz w:val="12"/>
                <w:szCs w:val="12"/>
                <w:lang w:eastAsia="ru-RU"/>
              </w:rPr>
              <w:t>03</w:t>
            </w:r>
          </w:p>
        </w:tc>
        <w:tc>
          <w:tcPr>
            <w:tcW w:w="164" w:type="pct"/>
            <w:shd w:val="clear" w:color="000000" w:fill="FFFFFF"/>
            <w:vAlign w:val="center"/>
            <w:hideMark/>
          </w:tcPr>
          <w:p w:rsidR="00A07C3F" w:rsidRPr="00A07C3F" w:rsidRDefault="00A07C3F" w:rsidP="00A07C3F">
            <w:pPr>
              <w:spacing w:after="0" w:line="240" w:lineRule="auto"/>
              <w:jc w:val="center"/>
              <w:rPr>
                <w:rFonts w:ascii="Times New Roman" w:eastAsia="Times New Roman" w:hAnsi="Times New Roman" w:cs="Times New Roman"/>
                <w:b/>
                <w:bCs/>
                <w:sz w:val="12"/>
                <w:szCs w:val="12"/>
                <w:lang w:eastAsia="ru-RU"/>
              </w:rPr>
            </w:pPr>
            <w:r w:rsidRPr="00A07C3F">
              <w:rPr>
                <w:rFonts w:ascii="Times New Roman" w:eastAsia="Times New Roman" w:hAnsi="Times New Roman" w:cs="Times New Roman"/>
                <w:b/>
                <w:bCs/>
                <w:sz w:val="12"/>
                <w:szCs w:val="12"/>
                <w:lang w:eastAsia="ru-RU"/>
              </w:rPr>
              <w:t> </w:t>
            </w:r>
          </w:p>
        </w:tc>
        <w:tc>
          <w:tcPr>
            <w:tcW w:w="712" w:type="pct"/>
            <w:shd w:val="clear" w:color="000000" w:fill="FFFFFF"/>
            <w:noWrap/>
            <w:vAlign w:val="center"/>
            <w:hideMark/>
          </w:tcPr>
          <w:p w:rsidR="00A07C3F" w:rsidRPr="00A07C3F" w:rsidRDefault="00A07C3F" w:rsidP="00A07C3F">
            <w:pPr>
              <w:spacing w:after="0" w:line="240" w:lineRule="auto"/>
              <w:jc w:val="right"/>
              <w:rPr>
                <w:rFonts w:ascii="Times New Roman" w:eastAsia="Times New Roman" w:hAnsi="Times New Roman" w:cs="Times New Roman"/>
                <w:b/>
                <w:bCs/>
                <w:sz w:val="12"/>
                <w:szCs w:val="12"/>
                <w:lang w:eastAsia="ru-RU"/>
              </w:rPr>
            </w:pPr>
            <w:r w:rsidRPr="00A07C3F">
              <w:rPr>
                <w:rFonts w:ascii="Times New Roman" w:eastAsia="Times New Roman" w:hAnsi="Times New Roman" w:cs="Times New Roman"/>
                <w:b/>
                <w:bCs/>
                <w:sz w:val="12"/>
                <w:szCs w:val="12"/>
                <w:lang w:eastAsia="ru-RU"/>
              </w:rPr>
              <w:t>88</w:t>
            </w:r>
          </w:p>
        </w:tc>
        <w:tc>
          <w:tcPr>
            <w:tcW w:w="583" w:type="pct"/>
            <w:shd w:val="clear" w:color="000000" w:fill="FFFFFF"/>
            <w:noWrap/>
            <w:vAlign w:val="center"/>
            <w:hideMark/>
          </w:tcPr>
          <w:p w:rsidR="00A07C3F" w:rsidRPr="00A07C3F" w:rsidRDefault="00A07C3F" w:rsidP="00A07C3F">
            <w:pPr>
              <w:spacing w:after="0" w:line="240" w:lineRule="auto"/>
              <w:jc w:val="right"/>
              <w:rPr>
                <w:rFonts w:ascii="Times New Roman" w:eastAsia="Times New Roman" w:hAnsi="Times New Roman" w:cs="Times New Roman"/>
                <w:b/>
                <w:bCs/>
                <w:sz w:val="12"/>
                <w:szCs w:val="12"/>
                <w:lang w:eastAsia="ru-RU"/>
              </w:rPr>
            </w:pPr>
            <w:r w:rsidRPr="00A07C3F">
              <w:rPr>
                <w:rFonts w:ascii="Times New Roman" w:eastAsia="Times New Roman" w:hAnsi="Times New Roman" w:cs="Times New Roman"/>
                <w:b/>
                <w:bCs/>
                <w:sz w:val="12"/>
                <w:szCs w:val="12"/>
                <w:lang w:eastAsia="ru-RU"/>
              </w:rPr>
              <w:t>0</w:t>
            </w:r>
          </w:p>
        </w:tc>
      </w:tr>
      <w:tr w:rsidR="00A07C3F" w:rsidRPr="00A07C3F" w:rsidTr="00A07C3F">
        <w:trPr>
          <w:trHeight w:val="70"/>
        </w:trPr>
        <w:tc>
          <w:tcPr>
            <w:tcW w:w="3378" w:type="pct"/>
            <w:shd w:val="clear" w:color="000000" w:fill="FFFFFF"/>
            <w:vAlign w:val="bottom"/>
            <w:hideMark/>
          </w:tcPr>
          <w:p w:rsidR="00A07C3F" w:rsidRPr="00A07C3F" w:rsidRDefault="00A07C3F" w:rsidP="00A07C3F">
            <w:pPr>
              <w:spacing w:after="0" w:line="240" w:lineRule="auto"/>
              <w:rPr>
                <w:rFonts w:ascii="Times New Roman" w:eastAsia="Times New Roman" w:hAnsi="Times New Roman" w:cs="Times New Roman"/>
                <w:b/>
                <w:bCs/>
                <w:sz w:val="12"/>
                <w:szCs w:val="12"/>
                <w:lang w:eastAsia="ru-RU"/>
              </w:rPr>
            </w:pPr>
            <w:r w:rsidRPr="00A07C3F">
              <w:rPr>
                <w:rFonts w:ascii="Times New Roman" w:eastAsia="Times New Roman" w:hAnsi="Times New Roman" w:cs="Times New Roman"/>
                <w:b/>
                <w:bCs/>
                <w:sz w:val="12"/>
                <w:szCs w:val="12"/>
                <w:lang w:eastAsia="ru-RU"/>
              </w:rPr>
              <w:t>Гражданская оборона</w:t>
            </w:r>
          </w:p>
        </w:tc>
        <w:tc>
          <w:tcPr>
            <w:tcW w:w="163" w:type="pct"/>
            <w:shd w:val="clear" w:color="000000" w:fill="FFFFFF"/>
            <w:vAlign w:val="center"/>
            <w:hideMark/>
          </w:tcPr>
          <w:p w:rsidR="00A07C3F" w:rsidRPr="00A07C3F" w:rsidRDefault="00A07C3F" w:rsidP="00A07C3F">
            <w:pPr>
              <w:spacing w:after="0" w:line="240" w:lineRule="auto"/>
              <w:jc w:val="center"/>
              <w:rPr>
                <w:rFonts w:ascii="Times New Roman" w:eastAsia="Times New Roman" w:hAnsi="Times New Roman" w:cs="Times New Roman"/>
                <w:b/>
                <w:bCs/>
                <w:sz w:val="12"/>
                <w:szCs w:val="12"/>
                <w:lang w:eastAsia="ru-RU"/>
              </w:rPr>
            </w:pPr>
            <w:r w:rsidRPr="00A07C3F">
              <w:rPr>
                <w:rFonts w:ascii="Times New Roman" w:eastAsia="Times New Roman" w:hAnsi="Times New Roman" w:cs="Times New Roman"/>
                <w:b/>
                <w:bCs/>
                <w:sz w:val="12"/>
                <w:szCs w:val="12"/>
                <w:lang w:eastAsia="ru-RU"/>
              </w:rPr>
              <w:t>03</w:t>
            </w:r>
          </w:p>
        </w:tc>
        <w:tc>
          <w:tcPr>
            <w:tcW w:w="164" w:type="pct"/>
            <w:shd w:val="clear" w:color="000000" w:fill="FFFFFF"/>
            <w:vAlign w:val="center"/>
            <w:hideMark/>
          </w:tcPr>
          <w:p w:rsidR="00A07C3F" w:rsidRPr="00A07C3F" w:rsidRDefault="00A07C3F" w:rsidP="00A07C3F">
            <w:pPr>
              <w:spacing w:after="0" w:line="240" w:lineRule="auto"/>
              <w:jc w:val="center"/>
              <w:rPr>
                <w:rFonts w:ascii="Times New Roman" w:eastAsia="Times New Roman" w:hAnsi="Times New Roman" w:cs="Times New Roman"/>
                <w:b/>
                <w:bCs/>
                <w:sz w:val="12"/>
                <w:szCs w:val="12"/>
                <w:lang w:eastAsia="ru-RU"/>
              </w:rPr>
            </w:pPr>
            <w:r w:rsidRPr="00A07C3F">
              <w:rPr>
                <w:rFonts w:ascii="Times New Roman" w:eastAsia="Times New Roman" w:hAnsi="Times New Roman" w:cs="Times New Roman"/>
                <w:b/>
                <w:bCs/>
                <w:sz w:val="12"/>
                <w:szCs w:val="12"/>
                <w:lang w:eastAsia="ru-RU"/>
              </w:rPr>
              <w:t>09</w:t>
            </w:r>
          </w:p>
        </w:tc>
        <w:tc>
          <w:tcPr>
            <w:tcW w:w="712" w:type="pct"/>
            <w:shd w:val="clear" w:color="000000" w:fill="FFFFFF"/>
            <w:noWrap/>
            <w:vAlign w:val="center"/>
            <w:hideMark/>
          </w:tcPr>
          <w:p w:rsidR="00A07C3F" w:rsidRPr="00A07C3F" w:rsidRDefault="00A07C3F" w:rsidP="00A07C3F">
            <w:pPr>
              <w:spacing w:after="0" w:line="240" w:lineRule="auto"/>
              <w:jc w:val="right"/>
              <w:rPr>
                <w:rFonts w:ascii="Times New Roman" w:eastAsia="Times New Roman" w:hAnsi="Times New Roman" w:cs="Times New Roman"/>
                <w:b/>
                <w:bCs/>
                <w:sz w:val="12"/>
                <w:szCs w:val="12"/>
                <w:lang w:eastAsia="ru-RU"/>
              </w:rPr>
            </w:pPr>
            <w:r w:rsidRPr="00A07C3F">
              <w:rPr>
                <w:rFonts w:ascii="Times New Roman" w:eastAsia="Times New Roman" w:hAnsi="Times New Roman" w:cs="Times New Roman"/>
                <w:b/>
                <w:bCs/>
                <w:sz w:val="12"/>
                <w:szCs w:val="12"/>
                <w:lang w:eastAsia="ru-RU"/>
              </w:rPr>
              <w:t>88</w:t>
            </w:r>
          </w:p>
        </w:tc>
        <w:tc>
          <w:tcPr>
            <w:tcW w:w="583" w:type="pct"/>
            <w:shd w:val="clear" w:color="000000" w:fill="FFFFFF"/>
            <w:noWrap/>
            <w:vAlign w:val="center"/>
            <w:hideMark/>
          </w:tcPr>
          <w:p w:rsidR="00A07C3F" w:rsidRPr="00A07C3F" w:rsidRDefault="00A07C3F" w:rsidP="00A07C3F">
            <w:pPr>
              <w:spacing w:after="0" w:line="240" w:lineRule="auto"/>
              <w:jc w:val="right"/>
              <w:rPr>
                <w:rFonts w:ascii="Times New Roman" w:eastAsia="Times New Roman" w:hAnsi="Times New Roman" w:cs="Times New Roman"/>
                <w:b/>
                <w:bCs/>
                <w:sz w:val="12"/>
                <w:szCs w:val="12"/>
                <w:lang w:eastAsia="ru-RU"/>
              </w:rPr>
            </w:pPr>
            <w:r w:rsidRPr="00A07C3F">
              <w:rPr>
                <w:rFonts w:ascii="Times New Roman" w:eastAsia="Times New Roman" w:hAnsi="Times New Roman" w:cs="Times New Roman"/>
                <w:b/>
                <w:bCs/>
                <w:sz w:val="12"/>
                <w:szCs w:val="12"/>
                <w:lang w:eastAsia="ru-RU"/>
              </w:rPr>
              <w:t>0</w:t>
            </w:r>
          </w:p>
        </w:tc>
      </w:tr>
      <w:tr w:rsidR="00A07C3F" w:rsidRPr="00A07C3F" w:rsidTr="00A07C3F">
        <w:trPr>
          <w:trHeight w:val="70"/>
        </w:trPr>
        <w:tc>
          <w:tcPr>
            <w:tcW w:w="3378" w:type="pct"/>
            <w:shd w:val="clear" w:color="000000" w:fill="FFFFFF"/>
            <w:vAlign w:val="bottom"/>
            <w:hideMark/>
          </w:tcPr>
          <w:p w:rsidR="00A07C3F" w:rsidRPr="00A07C3F" w:rsidRDefault="00A07C3F" w:rsidP="00A07C3F">
            <w:pPr>
              <w:spacing w:after="0" w:line="240" w:lineRule="auto"/>
              <w:rPr>
                <w:rFonts w:ascii="Times New Roman" w:eastAsia="Times New Roman" w:hAnsi="Times New Roman" w:cs="Times New Roman"/>
                <w:b/>
                <w:bCs/>
                <w:sz w:val="12"/>
                <w:szCs w:val="12"/>
                <w:lang w:eastAsia="ru-RU"/>
              </w:rPr>
            </w:pPr>
            <w:r w:rsidRPr="00A07C3F">
              <w:rPr>
                <w:rFonts w:ascii="Times New Roman" w:eastAsia="Times New Roman" w:hAnsi="Times New Roman" w:cs="Times New Roman"/>
                <w:b/>
                <w:bCs/>
                <w:sz w:val="12"/>
                <w:szCs w:val="12"/>
                <w:lang w:eastAsia="ru-RU"/>
              </w:rPr>
              <w:t>Национальная экономика</w:t>
            </w:r>
          </w:p>
        </w:tc>
        <w:tc>
          <w:tcPr>
            <w:tcW w:w="163" w:type="pct"/>
            <w:shd w:val="clear" w:color="000000" w:fill="FFFFFF"/>
            <w:vAlign w:val="center"/>
            <w:hideMark/>
          </w:tcPr>
          <w:p w:rsidR="00A07C3F" w:rsidRPr="00A07C3F" w:rsidRDefault="00A07C3F" w:rsidP="00A07C3F">
            <w:pPr>
              <w:spacing w:after="0" w:line="240" w:lineRule="auto"/>
              <w:jc w:val="center"/>
              <w:rPr>
                <w:rFonts w:ascii="Times New Roman" w:eastAsia="Times New Roman" w:hAnsi="Times New Roman" w:cs="Times New Roman"/>
                <w:b/>
                <w:bCs/>
                <w:sz w:val="12"/>
                <w:szCs w:val="12"/>
                <w:lang w:eastAsia="ru-RU"/>
              </w:rPr>
            </w:pPr>
            <w:r w:rsidRPr="00A07C3F">
              <w:rPr>
                <w:rFonts w:ascii="Times New Roman" w:eastAsia="Times New Roman" w:hAnsi="Times New Roman" w:cs="Times New Roman"/>
                <w:b/>
                <w:bCs/>
                <w:sz w:val="12"/>
                <w:szCs w:val="12"/>
                <w:lang w:eastAsia="ru-RU"/>
              </w:rPr>
              <w:t>04</w:t>
            </w:r>
          </w:p>
        </w:tc>
        <w:tc>
          <w:tcPr>
            <w:tcW w:w="164" w:type="pct"/>
            <w:shd w:val="clear" w:color="000000" w:fill="FFFFFF"/>
            <w:vAlign w:val="center"/>
            <w:hideMark/>
          </w:tcPr>
          <w:p w:rsidR="00A07C3F" w:rsidRPr="00A07C3F" w:rsidRDefault="00A07C3F" w:rsidP="00A07C3F">
            <w:pPr>
              <w:spacing w:after="0" w:line="240" w:lineRule="auto"/>
              <w:jc w:val="center"/>
              <w:rPr>
                <w:rFonts w:ascii="Times New Roman" w:eastAsia="Times New Roman" w:hAnsi="Times New Roman" w:cs="Times New Roman"/>
                <w:b/>
                <w:bCs/>
                <w:sz w:val="12"/>
                <w:szCs w:val="12"/>
                <w:lang w:eastAsia="ru-RU"/>
              </w:rPr>
            </w:pPr>
            <w:r w:rsidRPr="00A07C3F">
              <w:rPr>
                <w:rFonts w:ascii="Times New Roman" w:eastAsia="Times New Roman" w:hAnsi="Times New Roman" w:cs="Times New Roman"/>
                <w:b/>
                <w:bCs/>
                <w:sz w:val="12"/>
                <w:szCs w:val="12"/>
                <w:lang w:eastAsia="ru-RU"/>
              </w:rPr>
              <w:t> </w:t>
            </w:r>
          </w:p>
        </w:tc>
        <w:tc>
          <w:tcPr>
            <w:tcW w:w="712" w:type="pct"/>
            <w:shd w:val="clear" w:color="000000" w:fill="FFFFFF"/>
            <w:noWrap/>
            <w:vAlign w:val="center"/>
            <w:hideMark/>
          </w:tcPr>
          <w:p w:rsidR="00A07C3F" w:rsidRPr="00A07C3F" w:rsidRDefault="00A07C3F" w:rsidP="00A07C3F">
            <w:pPr>
              <w:spacing w:after="0" w:line="240" w:lineRule="auto"/>
              <w:jc w:val="right"/>
              <w:rPr>
                <w:rFonts w:ascii="Times New Roman" w:eastAsia="Times New Roman" w:hAnsi="Times New Roman" w:cs="Times New Roman"/>
                <w:b/>
                <w:bCs/>
                <w:sz w:val="12"/>
                <w:szCs w:val="12"/>
                <w:lang w:eastAsia="ru-RU"/>
              </w:rPr>
            </w:pPr>
            <w:r w:rsidRPr="00A07C3F">
              <w:rPr>
                <w:rFonts w:ascii="Times New Roman" w:eastAsia="Times New Roman" w:hAnsi="Times New Roman" w:cs="Times New Roman"/>
                <w:b/>
                <w:bCs/>
                <w:sz w:val="12"/>
                <w:szCs w:val="12"/>
                <w:lang w:eastAsia="ru-RU"/>
              </w:rPr>
              <w:t>316</w:t>
            </w:r>
          </w:p>
        </w:tc>
        <w:tc>
          <w:tcPr>
            <w:tcW w:w="583" w:type="pct"/>
            <w:shd w:val="clear" w:color="000000" w:fill="FFFFFF"/>
            <w:noWrap/>
            <w:vAlign w:val="center"/>
            <w:hideMark/>
          </w:tcPr>
          <w:p w:rsidR="00A07C3F" w:rsidRPr="00A07C3F" w:rsidRDefault="00A07C3F" w:rsidP="00A07C3F">
            <w:pPr>
              <w:spacing w:after="0" w:line="240" w:lineRule="auto"/>
              <w:jc w:val="right"/>
              <w:rPr>
                <w:rFonts w:ascii="Times New Roman" w:eastAsia="Times New Roman" w:hAnsi="Times New Roman" w:cs="Times New Roman"/>
                <w:b/>
                <w:bCs/>
                <w:sz w:val="12"/>
                <w:szCs w:val="12"/>
                <w:lang w:eastAsia="ru-RU"/>
              </w:rPr>
            </w:pPr>
            <w:r w:rsidRPr="00A07C3F">
              <w:rPr>
                <w:rFonts w:ascii="Times New Roman" w:eastAsia="Times New Roman" w:hAnsi="Times New Roman" w:cs="Times New Roman"/>
                <w:b/>
                <w:bCs/>
                <w:sz w:val="12"/>
                <w:szCs w:val="12"/>
                <w:lang w:eastAsia="ru-RU"/>
              </w:rPr>
              <w:t>0</w:t>
            </w:r>
          </w:p>
        </w:tc>
      </w:tr>
      <w:tr w:rsidR="00A07C3F" w:rsidRPr="00A07C3F" w:rsidTr="00A07C3F">
        <w:trPr>
          <w:trHeight w:val="70"/>
        </w:trPr>
        <w:tc>
          <w:tcPr>
            <w:tcW w:w="3378" w:type="pct"/>
            <w:shd w:val="clear" w:color="000000" w:fill="FFFFFF"/>
            <w:vAlign w:val="bottom"/>
            <w:hideMark/>
          </w:tcPr>
          <w:p w:rsidR="00A07C3F" w:rsidRPr="00A07C3F" w:rsidRDefault="00A07C3F" w:rsidP="00A07C3F">
            <w:pPr>
              <w:spacing w:after="0" w:line="240" w:lineRule="auto"/>
              <w:rPr>
                <w:rFonts w:ascii="Times New Roman" w:eastAsia="Times New Roman" w:hAnsi="Times New Roman" w:cs="Times New Roman"/>
                <w:b/>
                <w:bCs/>
                <w:sz w:val="12"/>
                <w:szCs w:val="12"/>
                <w:lang w:eastAsia="ru-RU"/>
              </w:rPr>
            </w:pPr>
            <w:r w:rsidRPr="00A07C3F">
              <w:rPr>
                <w:rFonts w:ascii="Times New Roman" w:eastAsia="Times New Roman" w:hAnsi="Times New Roman" w:cs="Times New Roman"/>
                <w:b/>
                <w:bCs/>
                <w:sz w:val="12"/>
                <w:szCs w:val="12"/>
                <w:lang w:eastAsia="ru-RU"/>
              </w:rPr>
              <w:t>Дорожное хозяйство (дорожные фонды)</w:t>
            </w:r>
          </w:p>
        </w:tc>
        <w:tc>
          <w:tcPr>
            <w:tcW w:w="163" w:type="pct"/>
            <w:shd w:val="clear" w:color="000000" w:fill="FFFFFF"/>
            <w:vAlign w:val="center"/>
            <w:hideMark/>
          </w:tcPr>
          <w:p w:rsidR="00A07C3F" w:rsidRPr="00A07C3F" w:rsidRDefault="00A07C3F" w:rsidP="00A07C3F">
            <w:pPr>
              <w:spacing w:after="0" w:line="240" w:lineRule="auto"/>
              <w:jc w:val="center"/>
              <w:rPr>
                <w:rFonts w:ascii="Times New Roman" w:eastAsia="Times New Roman" w:hAnsi="Times New Roman" w:cs="Times New Roman"/>
                <w:b/>
                <w:bCs/>
                <w:sz w:val="12"/>
                <w:szCs w:val="12"/>
                <w:lang w:eastAsia="ru-RU"/>
              </w:rPr>
            </w:pPr>
            <w:r w:rsidRPr="00A07C3F">
              <w:rPr>
                <w:rFonts w:ascii="Times New Roman" w:eastAsia="Times New Roman" w:hAnsi="Times New Roman" w:cs="Times New Roman"/>
                <w:b/>
                <w:bCs/>
                <w:sz w:val="12"/>
                <w:szCs w:val="12"/>
                <w:lang w:eastAsia="ru-RU"/>
              </w:rPr>
              <w:t>04</w:t>
            </w:r>
          </w:p>
        </w:tc>
        <w:tc>
          <w:tcPr>
            <w:tcW w:w="164" w:type="pct"/>
            <w:shd w:val="clear" w:color="000000" w:fill="FFFFFF"/>
            <w:vAlign w:val="center"/>
            <w:hideMark/>
          </w:tcPr>
          <w:p w:rsidR="00A07C3F" w:rsidRPr="00A07C3F" w:rsidRDefault="00A07C3F" w:rsidP="00A07C3F">
            <w:pPr>
              <w:spacing w:after="0" w:line="240" w:lineRule="auto"/>
              <w:jc w:val="center"/>
              <w:rPr>
                <w:rFonts w:ascii="Times New Roman" w:eastAsia="Times New Roman" w:hAnsi="Times New Roman" w:cs="Times New Roman"/>
                <w:b/>
                <w:bCs/>
                <w:sz w:val="12"/>
                <w:szCs w:val="12"/>
                <w:lang w:eastAsia="ru-RU"/>
              </w:rPr>
            </w:pPr>
            <w:r w:rsidRPr="00A07C3F">
              <w:rPr>
                <w:rFonts w:ascii="Times New Roman" w:eastAsia="Times New Roman" w:hAnsi="Times New Roman" w:cs="Times New Roman"/>
                <w:b/>
                <w:bCs/>
                <w:sz w:val="12"/>
                <w:szCs w:val="12"/>
                <w:lang w:eastAsia="ru-RU"/>
              </w:rPr>
              <w:t>09</w:t>
            </w:r>
          </w:p>
        </w:tc>
        <w:tc>
          <w:tcPr>
            <w:tcW w:w="712" w:type="pct"/>
            <w:shd w:val="clear" w:color="000000" w:fill="FFFFFF"/>
            <w:noWrap/>
            <w:vAlign w:val="center"/>
            <w:hideMark/>
          </w:tcPr>
          <w:p w:rsidR="00A07C3F" w:rsidRPr="00A07C3F" w:rsidRDefault="00A07C3F" w:rsidP="00A07C3F">
            <w:pPr>
              <w:spacing w:after="0" w:line="240" w:lineRule="auto"/>
              <w:jc w:val="right"/>
              <w:rPr>
                <w:rFonts w:ascii="Times New Roman" w:eastAsia="Times New Roman" w:hAnsi="Times New Roman" w:cs="Times New Roman"/>
                <w:b/>
                <w:bCs/>
                <w:sz w:val="12"/>
                <w:szCs w:val="12"/>
                <w:lang w:eastAsia="ru-RU"/>
              </w:rPr>
            </w:pPr>
            <w:r w:rsidRPr="00A07C3F">
              <w:rPr>
                <w:rFonts w:ascii="Times New Roman" w:eastAsia="Times New Roman" w:hAnsi="Times New Roman" w:cs="Times New Roman"/>
                <w:b/>
                <w:bCs/>
                <w:sz w:val="12"/>
                <w:szCs w:val="12"/>
                <w:lang w:eastAsia="ru-RU"/>
              </w:rPr>
              <w:t>316</w:t>
            </w:r>
          </w:p>
        </w:tc>
        <w:tc>
          <w:tcPr>
            <w:tcW w:w="583" w:type="pct"/>
            <w:shd w:val="clear" w:color="000000" w:fill="FFFFFF"/>
            <w:noWrap/>
            <w:vAlign w:val="center"/>
            <w:hideMark/>
          </w:tcPr>
          <w:p w:rsidR="00A07C3F" w:rsidRPr="00A07C3F" w:rsidRDefault="00A07C3F" w:rsidP="00A07C3F">
            <w:pPr>
              <w:spacing w:after="0" w:line="240" w:lineRule="auto"/>
              <w:jc w:val="right"/>
              <w:rPr>
                <w:rFonts w:ascii="Times New Roman" w:eastAsia="Times New Roman" w:hAnsi="Times New Roman" w:cs="Times New Roman"/>
                <w:b/>
                <w:bCs/>
                <w:sz w:val="12"/>
                <w:szCs w:val="12"/>
                <w:lang w:eastAsia="ru-RU"/>
              </w:rPr>
            </w:pPr>
            <w:r w:rsidRPr="00A07C3F">
              <w:rPr>
                <w:rFonts w:ascii="Times New Roman" w:eastAsia="Times New Roman" w:hAnsi="Times New Roman" w:cs="Times New Roman"/>
                <w:b/>
                <w:bCs/>
                <w:sz w:val="12"/>
                <w:szCs w:val="12"/>
                <w:lang w:eastAsia="ru-RU"/>
              </w:rPr>
              <w:t>0</w:t>
            </w:r>
          </w:p>
        </w:tc>
      </w:tr>
      <w:tr w:rsidR="00A07C3F" w:rsidRPr="00A07C3F" w:rsidTr="00A07C3F">
        <w:trPr>
          <w:trHeight w:val="70"/>
        </w:trPr>
        <w:tc>
          <w:tcPr>
            <w:tcW w:w="3378" w:type="pct"/>
            <w:shd w:val="clear" w:color="000000" w:fill="FFFFFF"/>
            <w:vAlign w:val="bottom"/>
            <w:hideMark/>
          </w:tcPr>
          <w:p w:rsidR="00A07C3F" w:rsidRPr="00A07C3F" w:rsidRDefault="00A07C3F" w:rsidP="00A07C3F">
            <w:pPr>
              <w:spacing w:after="0" w:line="240" w:lineRule="auto"/>
              <w:rPr>
                <w:rFonts w:ascii="Times New Roman" w:eastAsia="Times New Roman" w:hAnsi="Times New Roman" w:cs="Times New Roman"/>
                <w:b/>
                <w:bCs/>
                <w:sz w:val="12"/>
                <w:szCs w:val="12"/>
                <w:lang w:eastAsia="ru-RU"/>
              </w:rPr>
            </w:pPr>
            <w:r w:rsidRPr="00A07C3F">
              <w:rPr>
                <w:rFonts w:ascii="Times New Roman" w:eastAsia="Times New Roman" w:hAnsi="Times New Roman" w:cs="Times New Roman"/>
                <w:b/>
                <w:bCs/>
                <w:sz w:val="12"/>
                <w:szCs w:val="12"/>
                <w:lang w:eastAsia="ru-RU"/>
              </w:rPr>
              <w:t>Жилищно-коммунальное хозяйство</w:t>
            </w:r>
          </w:p>
        </w:tc>
        <w:tc>
          <w:tcPr>
            <w:tcW w:w="163" w:type="pct"/>
            <w:shd w:val="clear" w:color="000000" w:fill="FFFFFF"/>
            <w:vAlign w:val="center"/>
            <w:hideMark/>
          </w:tcPr>
          <w:p w:rsidR="00A07C3F" w:rsidRPr="00A07C3F" w:rsidRDefault="00A07C3F" w:rsidP="00A07C3F">
            <w:pPr>
              <w:spacing w:after="0" w:line="240" w:lineRule="auto"/>
              <w:jc w:val="center"/>
              <w:rPr>
                <w:rFonts w:ascii="Times New Roman" w:eastAsia="Times New Roman" w:hAnsi="Times New Roman" w:cs="Times New Roman"/>
                <w:b/>
                <w:bCs/>
                <w:sz w:val="12"/>
                <w:szCs w:val="12"/>
                <w:lang w:eastAsia="ru-RU"/>
              </w:rPr>
            </w:pPr>
            <w:r w:rsidRPr="00A07C3F">
              <w:rPr>
                <w:rFonts w:ascii="Times New Roman" w:eastAsia="Times New Roman" w:hAnsi="Times New Roman" w:cs="Times New Roman"/>
                <w:b/>
                <w:bCs/>
                <w:sz w:val="12"/>
                <w:szCs w:val="12"/>
                <w:lang w:eastAsia="ru-RU"/>
              </w:rPr>
              <w:t>05</w:t>
            </w:r>
          </w:p>
        </w:tc>
        <w:tc>
          <w:tcPr>
            <w:tcW w:w="164" w:type="pct"/>
            <w:shd w:val="clear" w:color="000000" w:fill="FFFFFF"/>
            <w:vAlign w:val="center"/>
            <w:hideMark/>
          </w:tcPr>
          <w:p w:rsidR="00A07C3F" w:rsidRPr="00A07C3F" w:rsidRDefault="00A07C3F" w:rsidP="00A07C3F">
            <w:pPr>
              <w:spacing w:after="0" w:line="240" w:lineRule="auto"/>
              <w:jc w:val="center"/>
              <w:rPr>
                <w:rFonts w:ascii="Times New Roman" w:eastAsia="Times New Roman" w:hAnsi="Times New Roman" w:cs="Times New Roman"/>
                <w:b/>
                <w:bCs/>
                <w:sz w:val="12"/>
                <w:szCs w:val="12"/>
                <w:lang w:eastAsia="ru-RU"/>
              </w:rPr>
            </w:pPr>
            <w:r w:rsidRPr="00A07C3F">
              <w:rPr>
                <w:rFonts w:ascii="Times New Roman" w:eastAsia="Times New Roman" w:hAnsi="Times New Roman" w:cs="Times New Roman"/>
                <w:b/>
                <w:bCs/>
                <w:sz w:val="12"/>
                <w:szCs w:val="12"/>
                <w:lang w:eastAsia="ru-RU"/>
              </w:rPr>
              <w:t> </w:t>
            </w:r>
          </w:p>
        </w:tc>
        <w:tc>
          <w:tcPr>
            <w:tcW w:w="712" w:type="pct"/>
            <w:shd w:val="clear" w:color="000000" w:fill="FFFFFF"/>
            <w:noWrap/>
            <w:vAlign w:val="center"/>
            <w:hideMark/>
          </w:tcPr>
          <w:p w:rsidR="00A07C3F" w:rsidRPr="00A07C3F" w:rsidRDefault="00A07C3F" w:rsidP="00A07C3F">
            <w:pPr>
              <w:spacing w:after="0" w:line="240" w:lineRule="auto"/>
              <w:jc w:val="right"/>
              <w:rPr>
                <w:rFonts w:ascii="Times New Roman" w:eastAsia="Times New Roman" w:hAnsi="Times New Roman" w:cs="Times New Roman"/>
                <w:b/>
                <w:bCs/>
                <w:sz w:val="12"/>
                <w:szCs w:val="12"/>
                <w:lang w:eastAsia="ru-RU"/>
              </w:rPr>
            </w:pPr>
            <w:r w:rsidRPr="00A07C3F">
              <w:rPr>
                <w:rFonts w:ascii="Times New Roman" w:eastAsia="Times New Roman" w:hAnsi="Times New Roman" w:cs="Times New Roman"/>
                <w:b/>
                <w:bCs/>
                <w:sz w:val="12"/>
                <w:szCs w:val="12"/>
                <w:lang w:eastAsia="ru-RU"/>
              </w:rPr>
              <w:t>432</w:t>
            </w:r>
          </w:p>
        </w:tc>
        <w:tc>
          <w:tcPr>
            <w:tcW w:w="583" w:type="pct"/>
            <w:shd w:val="clear" w:color="000000" w:fill="FFFFFF"/>
            <w:noWrap/>
            <w:vAlign w:val="center"/>
            <w:hideMark/>
          </w:tcPr>
          <w:p w:rsidR="00A07C3F" w:rsidRPr="00A07C3F" w:rsidRDefault="00A07C3F" w:rsidP="00A07C3F">
            <w:pPr>
              <w:spacing w:after="0" w:line="240" w:lineRule="auto"/>
              <w:jc w:val="right"/>
              <w:rPr>
                <w:rFonts w:ascii="Times New Roman" w:eastAsia="Times New Roman" w:hAnsi="Times New Roman" w:cs="Times New Roman"/>
                <w:b/>
                <w:bCs/>
                <w:sz w:val="12"/>
                <w:szCs w:val="12"/>
                <w:lang w:eastAsia="ru-RU"/>
              </w:rPr>
            </w:pPr>
            <w:r w:rsidRPr="00A07C3F">
              <w:rPr>
                <w:rFonts w:ascii="Times New Roman" w:eastAsia="Times New Roman" w:hAnsi="Times New Roman" w:cs="Times New Roman"/>
                <w:b/>
                <w:bCs/>
                <w:sz w:val="12"/>
                <w:szCs w:val="12"/>
                <w:lang w:eastAsia="ru-RU"/>
              </w:rPr>
              <w:t>0</w:t>
            </w:r>
          </w:p>
        </w:tc>
      </w:tr>
      <w:tr w:rsidR="00A07C3F" w:rsidRPr="00A07C3F" w:rsidTr="00A07C3F">
        <w:trPr>
          <w:trHeight w:val="70"/>
        </w:trPr>
        <w:tc>
          <w:tcPr>
            <w:tcW w:w="3378" w:type="pct"/>
            <w:shd w:val="clear" w:color="000000" w:fill="FFFFFF"/>
            <w:vAlign w:val="bottom"/>
            <w:hideMark/>
          </w:tcPr>
          <w:p w:rsidR="00A07C3F" w:rsidRPr="00A07C3F" w:rsidRDefault="00A07C3F" w:rsidP="00A07C3F">
            <w:pPr>
              <w:spacing w:after="0" w:line="240" w:lineRule="auto"/>
              <w:rPr>
                <w:rFonts w:ascii="Times New Roman" w:eastAsia="Times New Roman" w:hAnsi="Times New Roman" w:cs="Times New Roman"/>
                <w:b/>
                <w:bCs/>
                <w:sz w:val="12"/>
                <w:szCs w:val="12"/>
                <w:lang w:eastAsia="ru-RU"/>
              </w:rPr>
            </w:pPr>
            <w:r w:rsidRPr="00A07C3F">
              <w:rPr>
                <w:rFonts w:ascii="Times New Roman" w:eastAsia="Times New Roman" w:hAnsi="Times New Roman" w:cs="Times New Roman"/>
                <w:b/>
                <w:bCs/>
                <w:sz w:val="12"/>
                <w:szCs w:val="12"/>
                <w:lang w:eastAsia="ru-RU"/>
              </w:rPr>
              <w:t>Благоустройство</w:t>
            </w:r>
          </w:p>
        </w:tc>
        <w:tc>
          <w:tcPr>
            <w:tcW w:w="163" w:type="pct"/>
            <w:shd w:val="clear" w:color="000000" w:fill="FFFFFF"/>
            <w:vAlign w:val="center"/>
            <w:hideMark/>
          </w:tcPr>
          <w:p w:rsidR="00A07C3F" w:rsidRPr="00A07C3F" w:rsidRDefault="00A07C3F" w:rsidP="00A07C3F">
            <w:pPr>
              <w:spacing w:after="0" w:line="240" w:lineRule="auto"/>
              <w:jc w:val="center"/>
              <w:rPr>
                <w:rFonts w:ascii="Times New Roman" w:eastAsia="Times New Roman" w:hAnsi="Times New Roman" w:cs="Times New Roman"/>
                <w:b/>
                <w:bCs/>
                <w:sz w:val="12"/>
                <w:szCs w:val="12"/>
                <w:lang w:eastAsia="ru-RU"/>
              </w:rPr>
            </w:pPr>
            <w:r w:rsidRPr="00A07C3F">
              <w:rPr>
                <w:rFonts w:ascii="Times New Roman" w:eastAsia="Times New Roman" w:hAnsi="Times New Roman" w:cs="Times New Roman"/>
                <w:b/>
                <w:bCs/>
                <w:sz w:val="12"/>
                <w:szCs w:val="12"/>
                <w:lang w:eastAsia="ru-RU"/>
              </w:rPr>
              <w:t>05</w:t>
            </w:r>
          </w:p>
        </w:tc>
        <w:tc>
          <w:tcPr>
            <w:tcW w:w="164" w:type="pct"/>
            <w:shd w:val="clear" w:color="000000" w:fill="FFFFFF"/>
            <w:vAlign w:val="center"/>
            <w:hideMark/>
          </w:tcPr>
          <w:p w:rsidR="00A07C3F" w:rsidRPr="00A07C3F" w:rsidRDefault="00A07C3F" w:rsidP="00A07C3F">
            <w:pPr>
              <w:spacing w:after="0" w:line="240" w:lineRule="auto"/>
              <w:jc w:val="center"/>
              <w:rPr>
                <w:rFonts w:ascii="Times New Roman" w:eastAsia="Times New Roman" w:hAnsi="Times New Roman" w:cs="Times New Roman"/>
                <w:b/>
                <w:bCs/>
                <w:sz w:val="12"/>
                <w:szCs w:val="12"/>
                <w:lang w:eastAsia="ru-RU"/>
              </w:rPr>
            </w:pPr>
            <w:r w:rsidRPr="00A07C3F">
              <w:rPr>
                <w:rFonts w:ascii="Times New Roman" w:eastAsia="Times New Roman" w:hAnsi="Times New Roman" w:cs="Times New Roman"/>
                <w:b/>
                <w:bCs/>
                <w:sz w:val="12"/>
                <w:szCs w:val="12"/>
                <w:lang w:eastAsia="ru-RU"/>
              </w:rPr>
              <w:t>03</w:t>
            </w:r>
          </w:p>
        </w:tc>
        <w:tc>
          <w:tcPr>
            <w:tcW w:w="712" w:type="pct"/>
            <w:shd w:val="clear" w:color="000000" w:fill="FFFFFF"/>
            <w:noWrap/>
            <w:vAlign w:val="center"/>
            <w:hideMark/>
          </w:tcPr>
          <w:p w:rsidR="00A07C3F" w:rsidRPr="00A07C3F" w:rsidRDefault="00A07C3F" w:rsidP="00A07C3F">
            <w:pPr>
              <w:spacing w:after="0" w:line="240" w:lineRule="auto"/>
              <w:jc w:val="right"/>
              <w:rPr>
                <w:rFonts w:ascii="Times New Roman" w:eastAsia="Times New Roman" w:hAnsi="Times New Roman" w:cs="Times New Roman"/>
                <w:b/>
                <w:bCs/>
                <w:sz w:val="12"/>
                <w:szCs w:val="12"/>
                <w:lang w:eastAsia="ru-RU"/>
              </w:rPr>
            </w:pPr>
            <w:r w:rsidRPr="00A07C3F">
              <w:rPr>
                <w:rFonts w:ascii="Times New Roman" w:eastAsia="Times New Roman" w:hAnsi="Times New Roman" w:cs="Times New Roman"/>
                <w:b/>
                <w:bCs/>
                <w:sz w:val="12"/>
                <w:szCs w:val="12"/>
                <w:lang w:eastAsia="ru-RU"/>
              </w:rPr>
              <w:t>432</w:t>
            </w:r>
          </w:p>
        </w:tc>
        <w:tc>
          <w:tcPr>
            <w:tcW w:w="583" w:type="pct"/>
            <w:shd w:val="clear" w:color="000000" w:fill="FFFFFF"/>
            <w:noWrap/>
            <w:vAlign w:val="center"/>
            <w:hideMark/>
          </w:tcPr>
          <w:p w:rsidR="00A07C3F" w:rsidRPr="00A07C3F" w:rsidRDefault="00A07C3F" w:rsidP="00A07C3F">
            <w:pPr>
              <w:spacing w:after="0" w:line="240" w:lineRule="auto"/>
              <w:jc w:val="right"/>
              <w:rPr>
                <w:rFonts w:ascii="Times New Roman" w:eastAsia="Times New Roman" w:hAnsi="Times New Roman" w:cs="Times New Roman"/>
                <w:b/>
                <w:bCs/>
                <w:sz w:val="12"/>
                <w:szCs w:val="12"/>
                <w:lang w:eastAsia="ru-RU"/>
              </w:rPr>
            </w:pPr>
            <w:r w:rsidRPr="00A07C3F">
              <w:rPr>
                <w:rFonts w:ascii="Times New Roman" w:eastAsia="Times New Roman" w:hAnsi="Times New Roman" w:cs="Times New Roman"/>
                <w:b/>
                <w:bCs/>
                <w:sz w:val="12"/>
                <w:szCs w:val="12"/>
                <w:lang w:eastAsia="ru-RU"/>
              </w:rPr>
              <w:t>0</w:t>
            </w:r>
          </w:p>
        </w:tc>
      </w:tr>
      <w:tr w:rsidR="00A07C3F" w:rsidRPr="00A07C3F" w:rsidTr="00A07C3F">
        <w:trPr>
          <w:trHeight w:val="70"/>
        </w:trPr>
        <w:tc>
          <w:tcPr>
            <w:tcW w:w="3378" w:type="pct"/>
            <w:shd w:val="clear" w:color="000000" w:fill="FFFFFF"/>
            <w:vAlign w:val="bottom"/>
            <w:hideMark/>
          </w:tcPr>
          <w:p w:rsidR="00A07C3F" w:rsidRPr="00A07C3F" w:rsidRDefault="00A07C3F" w:rsidP="00A07C3F">
            <w:pPr>
              <w:spacing w:after="0" w:line="240" w:lineRule="auto"/>
              <w:rPr>
                <w:rFonts w:ascii="Times New Roman" w:eastAsia="Times New Roman" w:hAnsi="Times New Roman" w:cs="Times New Roman"/>
                <w:b/>
                <w:bCs/>
                <w:sz w:val="12"/>
                <w:szCs w:val="12"/>
                <w:lang w:eastAsia="ru-RU"/>
              </w:rPr>
            </w:pPr>
            <w:r w:rsidRPr="00A07C3F">
              <w:rPr>
                <w:rFonts w:ascii="Times New Roman" w:eastAsia="Times New Roman" w:hAnsi="Times New Roman" w:cs="Times New Roman"/>
                <w:b/>
                <w:bCs/>
                <w:sz w:val="12"/>
                <w:szCs w:val="12"/>
                <w:lang w:eastAsia="ru-RU"/>
              </w:rPr>
              <w:t>Охрана окружающей среды</w:t>
            </w:r>
          </w:p>
        </w:tc>
        <w:tc>
          <w:tcPr>
            <w:tcW w:w="163" w:type="pct"/>
            <w:shd w:val="clear" w:color="000000" w:fill="FFFFFF"/>
            <w:vAlign w:val="center"/>
            <w:hideMark/>
          </w:tcPr>
          <w:p w:rsidR="00A07C3F" w:rsidRPr="00A07C3F" w:rsidRDefault="00A07C3F" w:rsidP="00A07C3F">
            <w:pPr>
              <w:spacing w:after="0" w:line="240" w:lineRule="auto"/>
              <w:jc w:val="center"/>
              <w:rPr>
                <w:rFonts w:ascii="Times New Roman" w:eastAsia="Times New Roman" w:hAnsi="Times New Roman" w:cs="Times New Roman"/>
                <w:b/>
                <w:bCs/>
                <w:sz w:val="12"/>
                <w:szCs w:val="12"/>
                <w:lang w:eastAsia="ru-RU"/>
              </w:rPr>
            </w:pPr>
            <w:r w:rsidRPr="00A07C3F">
              <w:rPr>
                <w:rFonts w:ascii="Times New Roman" w:eastAsia="Times New Roman" w:hAnsi="Times New Roman" w:cs="Times New Roman"/>
                <w:b/>
                <w:bCs/>
                <w:sz w:val="12"/>
                <w:szCs w:val="12"/>
                <w:lang w:eastAsia="ru-RU"/>
              </w:rPr>
              <w:t>06</w:t>
            </w:r>
          </w:p>
        </w:tc>
        <w:tc>
          <w:tcPr>
            <w:tcW w:w="164" w:type="pct"/>
            <w:shd w:val="clear" w:color="000000" w:fill="FFFFFF"/>
            <w:vAlign w:val="center"/>
            <w:hideMark/>
          </w:tcPr>
          <w:p w:rsidR="00A07C3F" w:rsidRPr="00A07C3F" w:rsidRDefault="00A07C3F" w:rsidP="00A07C3F">
            <w:pPr>
              <w:spacing w:after="0" w:line="240" w:lineRule="auto"/>
              <w:jc w:val="center"/>
              <w:rPr>
                <w:rFonts w:ascii="Times New Roman" w:eastAsia="Times New Roman" w:hAnsi="Times New Roman" w:cs="Times New Roman"/>
                <w:b/>
                <w:bCs/>
                <w:sz w:val="12"/>
                <w:szCs w:val="12"/>
                <w:lang w:eastAsia="ru-RU"/>
              </w:rPr>
            </w:pPr>
            <w:r w:rsidRPr="00A07C3F">
              <w:rPr>
                <w:rFonts w:ascii="Times New Roman" w:eastAsia="Times New Roman" w:hAnsi="Times New Roman" w:cs="Times New Roman"/>
                <w:b/>
                <w:bCs/>
                <w:sz w:val="12"/>
                <w:szCs w:val="12"/>
                <w:lang w:eastAsia="ru-RU"/>
              </w:rPr>
              <w:t> </w:t>
            </w:r>
          </w:p>
        </w:tc>
        <w:tc>
          <w:tcPr>
            <w:tcW w:w="712" w:type="pct"/>
            <w:shd w:val="clear" w:color="000000" w:fill="FFFFFF"/>
            <w:noWrap/>
            <w:vAlign w:val="center"/>
            <w:hideMark/>
          </w:tcPr>
          <w:p w:rsidR="00A07C3F" w:rsidRPr="00A07C3F" w:rsidRDefault="00A07C3F" w:rsidP="00A07C3F">
            <w:pPr>
              <w:spacing w:after="0" w:line="240" w:lineRule="auto"/>
              <w:jc w:val="right"/>
              <w:rPr>
                <w:rFonts w:ascii="Times New Roman" w:eastAsia="Times New Roman" w:hAnsi="Times New Roman" w:cs="Times New Roman"/>
                <w:b/>
                <w:bCs/>
                <w:sz w:val="12"/>
                <w:szCs w:val="12"/>
                <w:lang w:eastAsia="ru-RU"/>
              </w:rPr>
            </w:pPr>
            <w:r w:rsidRPr="00A07C3F">
              <w:rPr>
                <w:rFonts w:ascii="Times New Roman" w:eastAsia="Times New Roman" w:hAnsi="Times New Roman" w:cs="Times New Roman"/>
                <w:b/>
                <w:bCs/>
                <w:sz w:val="12"/>
                <w:szCs w:val="12"/>
                <w:lang w:eastAsia="ru-RU"/>
              </w:rPr>
              <w:t>1</w:t>
            </w:r>
          </w:p>
        </w:tc>
        <w:tc>
          <w:tcPr>
            <w:tcW w:w="583" w:type="pct"/>
            <w:shd w:val="clear" w:color="000000" w:fill="FFFFFF"/>
            <w:noWrap/>
            <w:vAlign w:val="center"/>
            <w:hideMark/>
          </w:tcPr>
          <w:p w:rsidR="00A07C3F" w:rsidRPr="00A07C3F" w:rsidRDefault="00A07C3F" w:rsidP="00A07C3F">
            <w:pPr>
              <w:spacing w:after="0" w:line="240" w:lineRule="auto"/>
              <w:jc w:val="right"/>
              <w:rPr>
                <w:rFonts w:ascii="Times New Roman" w:eastAsia="Times New Roman" w:hAnsi="Times New Roman" w:cs="Times New Roman"/>
                <w:b/>
                <w:bCs/>
                <w:sz w:val="12"/>
                <w:szCs w:val="12"/>
                <w:lang w:eastAsia="ru-RU"/>
              </w:rPr>
            </w:pPr>
            <w:r w:rsidRPr="00A07C3F">
              <w:rPr>
                <w:rFonts w:ascii="Times New Roman" w:eastAsia="Times New Roman" w:hAnsi="Times New Roman" w:cs="Times New Roman"/>
                <w:b/>
                <w:bCs/>
                <w:sz w:val="12"/>
                <w:szCs w:val="12"/>
                <w:lang w:eastAsia="ru-RU"/>
              </w:rPr>
              <w:t>0</w:t>
            </w:r>
          </w:p>
        </w:tc>
      </w:tr>
      <w:tr w:rsidR="00A07C3F" w:rsidRPr="00A07C3F" w:rsidTr="00A07C3F">
        <w:trPr>
          <w:trHeight w:val="70"/>
        </w:trPr>
        <w:tc>
          <w:tcPr>
            <w:tcW w:w="3378" w:type="pct"/>
            <w:shd w:val="clear" w:color="000000" w:fill="FFFFFF"/>
            <w:vAlign w:val="bottom"/>
            <w:hideMark/>
          </w:tcPr>
          <w:p w:rsidR="00A07C3F" w:rsidRPr="00A07C3F" w:rsidRDefault="00A07C3F" w:rsidP="00A07C3F">
            <w:pPr>
              <w:spacing w:after="0" w:line="240" w:lineRule="auto"/>
              <w:rPr>
                <w:rFonts w:ascii="Times New Roman" w:eastAsia="Times New Roman" w:hAnsi="Times New Roman" w:cs="Times New Roman"/>
                <w:b/>
                <w:bCs/>
                <w:sz w:val="12"/>
                <w:szCs w:val="12"/>
                <w:lang w:eastAsia="ru-RU"/>
              </w:rPr>
            </w:pPr>
            <w:r w:rsidRPr="00A07C3F">
              <w:rPr>
                <w:rFonts w:ascii="Times New Roman" w:eastAsia="Times New Roman" w:hAnsi="Times New Roman" w:cs="Times New Roman"/>
                <w:b/>
                <w:bCs/>
                <w:sz w:val="12"/>
                <w:szCs w:val="12"/>
                <w:lang w:eastAsia="ru-RU"/>
              </w:rPr>
              <w:t>Другие вопросы в области охраны окружающей среды</w:t>
            </w:r>
          </w:p>
        </w:tc>
        <w:tc>
          <w:tcPr>
            <w:tcW w:w="163" w:type="pct"/>
            <w:shd w:val="clear" w:color="000000" w:fill="FFFFFF"/>
            <w:vAlign w:val="center"/>
            <w:hideMark/>
          </w:tcPr>
          <w:p w:rsidR="00A07C3F" w:rsidRPr="00A07C3F" w:rsidRDefault="00A07C3F" w:rsidP="00A07C3F">
            <w:pPr>
              <w:spacing w:after="0" w:line="240" w:lineRule="auto"/>
              <w:jc w:val="center"/>
              <w:rPr>
                <w:rFonts w:ascii="Times New Roman" w:eastAsia="Times New Roman" w:hAnsi="Times New Roman" w:cs="Times New Roman"/>
                <w:b/>
                <w:bCs/>
                <w:sz w:val="12"/>
                <w:szCs w:val="12"/>
                <w:lang w:eastAsia="ru-RU"/>
              </w:rPr>
            </w:pPr>
            <w:r w:rsidRPr="00A07C3F">
              <w:rPr>
                <w:rFonts w:ascii="Times New Roman" w:eastAsia="Times New Roman" w:hAnsi="Times New Roman" w:cs="Times New Roman"/>
                <w:b/>
                <w:bCs/>
                <w:sz w:val="12"/>
                <w:szCs w:val="12"/>
                <w:lang w:eastAsia="ru-RU"/>
              </w:rPr>
              <w:t>06</w:t>
            </w:r>
          </w:p>
        </w:tc>
        <w:tc>
          <w:tcPr>
            <w:tcW w:w="164" w:type="pct"/>
            <w:shd w:val="clear" w:color="000000" w:fill="FFFFFF"/>
            <w:vAlign w:val="center"/>
            <w:hideMark/>
          </w:tcPr>
          <w:p w:rsidR="00A07C3F" w:rsidRPr="00A07C3F" w:rsidRDefault="00A07C3F" w:rsidP="00A07C3F">
            <w:pPr>
              <w:spacing w:after="0" w:line="240" w:lineRule="auto"/>
              <w:jc w:val="center"/>
              <w:rPr>
                <w:rFonts w:ascii="Times New Roman" w:eastAsia="Times New Roman" w:hAnsi="Times New Roman" w:cs="Times New Roman"/>
                <w:b/>
                <w:bCs/>
                <w:sz w:val="12"/>
                <w:szCs w:val="12"/>
                <w:lang w:eastAsia="ru-RU"/>
              </w:rPr>
            </w:pPr>
            <w:r w:rsidRPr="00A07C3F">
              <w:rPr>
                <w:rFonts w:ascii="Times New Roman" w:eastAsia="Times New Roman" w:hAnsi="Times New Roman" w:cs="Times New Roman"/>
                <w:b/>
                <w:bCs/>
                <w:sz w:val="12"/>
                <w:szCs w:val="12"/>
                <w:lang w:eastAsia="ru-RU"/>
              </w:rPr>
              <w:t>05</w:t>
            </w:r>
          </w:p>
        </w:tc>
        <w:tc>
          <w:tcPr>
            <w:tcW w:w="712" w:type="pct"/>
            <w:shd w:val="clear" w:color="000000" w:fill="FFFFFF"/>
            <w:noWrap/>
            <w:vAlign w:val="center"/>
            <w:hideMark/>
          </w:tcPr>
          <w:p w:rsidR="00A07C3F" w:rsidRPr="00A07C3F" w:rsidRDefault="00A07C3F" w:rsidP="00A07C3F">
            <w:pPr>
              <w:spacing w:after="0" w:line="240" w:lineRule="auto"/>
              <w:jc w:val="right"/>
              <w:rPr>
                <w:rFonts w:ascii="Times New Roman" w:eastAsia="Times New Roman" w:hAnsi="Times New Roman" w:cs="Times New Roman"/>
                <w:b/>
                <w:bCs/>
                <w:sz w:val="12"/>
                <w:szCs w:val="12"/>
                <w:lang w:eastAsia="ru-RU"/>
              </w:rPr>
            </w:pPr>
            <w:r w:rsidRPr="00A07C3F">
              <w:rPr>
                <w:rFonts w:ascii="Times New Roman" w:eastAsia="Times New Roman" w:hAnsi="Times New Roman" w:cs="Times New Roman"/>
                <w:b/>
                <w:bCs/>
                <w:sz w:val="12"/>
                <w:szCs w:val="12"/>
                <w:lang w:eastAsia="ru-RU"/>
              </w:rPr>
              <w:t>1</w:t>
            </w:r>
          </w:p>
        </w:tc>
        <w:tc>
          <w:tcPr>
            <w:tcW w:w="583" w:type="pct"/>
            <w:shd w:val="clear" w:color="000000" w:fill="FFFFFF"/>
            <w:noWrap/>
            <w:vAlign w:val="center"/>
            <w:hideMark/>
          </w:tcPr>
          <w:p w:rsidR="00A07C3F" w:rsidRPr="00A07C3F" w:rsidRDefault="00A07C3F" w:rsidP="00A07C3F">
            <w:pPr>
              <w:spacing w:after="0" w:line="240" w:lineRule="auto"/>
              <w:jc w:val="right"/>
              <w:rPr>
                <w:rFonts w:ascii="Times New Roman" w:eastAsia="Times New Roman" w:hAnsi="Times New Roman" w:cs="Times New Roman"/>
                <w:b/>
                <w:bCs/>
                <w:sz w:val="12"/>
                <w:szCs w:val="12"/>
                <w:lang w:eastAsia="ru-RU"/>
              </w:rPr>
            </w:pPr>
            <w:r w:rsidRPr="00A07C3F">
              <w:rPr>
                <w:rFonts w:ascii="Times New Roman" w:eastAsia="Times New Roman" w:hAnsi="Times New Roman" w:cs="Times New Roman"/>
                <w:b/>
                <w:bCs/>
                <w:sz w:val="12"/>
                <w:szCs w:val="12"/>
                <w:lang w:eastAsia="ru-RU"/>
              </w:rPr>
              <w:t>0</w:t>
            </w:r>
          </w:p>
        </w:tc>
      </w:tr>
      <w:tr w:rsidR="00A07C3F" w:rsidRPr="00A07C3F" w:rsidTr="00A07C3F">
        <w:trPr>
          <w:trHeight w:val="70"/>
        </w:trPr>
        <w:tc>
          <w:tcPr>
            <w:tcW w:w="3378" w:type="pct"/>
            <w:shd w:val="clear" w:color="000000" w:fill="FFFFFF"/>
            <w:vAlign w:val="bottom"/>
            <w:hideMark/>
          </w:tcPr>
          <w:p w:rsidR="00A07C3F" w:rsidRPr="00A07C3F" w:rsidRDefault="00A07C3F" w:rsidP="00A07C3F">
            <w:pPr>
              <w:spacing w:after="0" w:line="240" w:lineRule="auto"/>
              <w:rPr>
                <w:rFonts w:ascii="Times New Roman" w:eastAsia="Times New Roman" w:hAnsi="Times New Roman" w:cs="Times New Roman"/>
                <w:b/>
                <w:bCs/>
                <w:sz w:val="12"/>
                <w:szCs w:val="12"/>
                <w:lang w:eastAsia="ru-RU"/>
              </w:rPr>
            </w:pPr>
            <w:r w:rsidRPr="00A07C3F">
              <w:rPr>
                <w:rFonts w:ascii="Times New Roman" w:eastAsia="Times New Roman" w:hAnsi="Times New Roman" w:cs="Times New Roman"/>
                <w:b/>
                <w:bCs/>
                <w:sz w:val="12"/>
                <w:szCs w:val="12"/>
                <w:lang w:eastAsia="ru-RU"/>
              </w:rPr>
              <w:t>Образование</w:t>
            </w:r>
          </w:p>
        </w:tc>
        <w:tc>
          <w:tcPr>
            <w:tcW w:w="163" w:type="pct"/>
            <w:shd w:val="clear" w:color="000000" w:fill="FFFFFF"/>
            <w:vAlign w:val="center"/>
            <w:hideMark/>
          </w:tcPr>
          <w:p w:rsidR="00A07C3F" w:rsidRPr="00A07C3F" w:rsidRDefault="00A07C3F" w:rsidP="00A07C3F">
            <w:pPr>
              <w:spacing w:after="0" w:line="240" w:lineRule="auto"/>
              <w:jc w:val="center"/>
              <w:rPr>
                <w:rFonts w:ascii="Times New Roman" w:eastAsia="Times New Roman" w:hAnsi="Times New Roman" w:cs="Times New Roman"/>
                <w:b/>
                <w:bCs/>
                <w:sz w:val="12"/>
                <w:szCs w:val="12"/>
                <w:lang w:eastAsia="ru-RU"/>
              </w:rPr>
            </w:pPr>
            <w:r w:rsidRPr="00A07C3F">
              <w:rPr>
                <w:rFonts w:ascii="Times New Roman" w:eastAsia="Times New Roman" w:hAnsi="Times New Roman" w:cs="Times New Roman"/>
                <w:b/>
                <w:bCs/>
                <w:sz w:val="12"/>
                <w:szCs w:val="12"/>
                <w:lang w:eastAsia="ru-RU"/>
              </w:rPr>
              <w:t>07</w:t>
            </w:r>
          </w:p>
        </w:tc>
        <w:tc>
          <w:tcPr>
            <w:tcW w:w="164" w:type="pct"/>
            <w:shd w:val="clear" w:color="000000" w:fill="FFFFFF"/>
            <w:vAlign w:val="center"/>
            <w:hideMark/>
          </w:tcPr>
          <w:p w:rsidR="00A07C3F" w:rsidRPr="00A07C3F" w:rsidRDefault="00A07C3F" w:rsidP="00A07C3F">
            <w:pPr>
              <w:spacing w:after="0" w:line="240" w:lineRule="auto"/>
              <w:jc w:val="center"/>
              <w:rPr>
                <w:rFonts w:ascii="Times New Roman" w:eastAsia="Times New Roman" w:hAnsi="Times New Roman" w:cs="Times New Roman"/>
                <w:b/>
                <w:bCs/>
                <w:sz w:val="12"/>
                <w:szCs w:val="12"/>
                <w:lang w:eastAsia="ru-RU"/>
              </w:rPr>
            </w:pPr>
            <w:r w:rsidRPr="00A07C3F">
              <w:rPr>
                <w:rFonts w:ascii="Times New Roman" w:eastAsia="Times New Roman" w:hAnsi="Times New Roman" w:cs="Times New Roman"/>
                <w:b/>
                <w:bCs/>
                <w:sz w:val="12"/>
                <w:szCs w:val="12"/>
                <w:lang w:eastAsia="ru-RU"/>
              </w:rPr>
              <w:t> </w:t>
            </w:r>
          </w:p>
        </w:tc>
        <w:tc>
          <w:tcPr>
            <w:tcW w:w="712" w:type="pct"/>
            <w:shd w:val="clear" w:color="000000" w:fill="FFFFFF"/>
            <w:noWrap/>
            <w:vAlign w:val="center"/>
            <w:hideMark/>
          </w:tcPr>
          <w:p w:rsidR="00A07C3F" w:rsidRPr="00A07C3F" w:rsidRDefault="00A07C3F" w:rsidP="00A07C3F">
            <w:pPr>
              <w:spacing w:after="0" w:line="240" w:lineRule="auto"/>
              <w:jc w:val="right"/>
              <w:rPr>
                <w:rFonts w:ascii="Times New Roman" w:eastAsia="Times New Roman" w:hAnsi="Times New Roman" w:cs="Times New Roman"/>
                <w:b/>
                <w:bCs/>
                <w:sz w:val="12"/>
                <w:szCs w:val="12"/>
                <w:lang w:eastAsia="ru-RU"/>
              </w:rPr>
            </w:pPr>
            <w:r w:rsidRPr="00A07C3F">
              <w:rPr>
                <w:rFonts w:ascii="Times New Roman" w:eastAsia="Times New Roman" w:hAnsi="Times New Roman" w:cs="Times New Roman"/>
                <w:b/>
                <w:bCs/>
                <w:sz w:val="12"/>
                <w:szCs w:val="12"/>
                <w:lang w:eastAsia="ru-RU"/>
              </w:rPr>
              <w:t>2</w:t>
            </w:r>
          </w:p>
        </w:tc>
        <w:tc>
          <w:tcPr>
            <w:tcW w:w="583" w:type="pct"/>
            <w:shd w:val="clear" w:color="000000" w:fill="FFFFFF"/>
            <w:noWrap/>
            <w:vAlign w:val="center"/>
            <w:hideMark/>
          </w:tcPr>
          <w:p w:rsidR="00A07C3F" w:rsidRPr="00A07C3F" w:rsidRDefault="00A07C3F" w:rsidP="00A07C3F">
            <w:pPr>
              <w:spacing w:after="0" w:line="240" w:lineRule="auto"/>
              <w:jc w:val="right"/>
              <w:rPr>
                <w:rFonts w:ascii="Times New Roman" w:eastAsia="Times New Roman" w:hAnsi="Times New Roman" w:cs="Times New Roman"/>
                <w:b/>
                <w:bCs/>
                <w:sz w:val="12"/>
                <w:szCs w:val="12"/>
                <w:lang w:eastAsia="ru-RU"/>
              </w:rPr>
            </w:pPr>
            <w:r w:rsidRPr="00A07C3F">
              <w:rPr>
                <w:rFonts w:ascii="Times New Roman" w:eastAsia="Times New Roman" w:hAnsi="Times New Roman" w:cs="Times New Roman"/>
                <w:b/>
                <w:bCs/>
                <w:sz w:val="12"/>
                <w:szCs w:val="12"/>
                <w:lang w:eastAsia="ru-RU"/>
              </w:rPr>
              <w:t>0</w:t>
            </w:r>
          </w:p>
        </w:tc>
      </w:tr>
      <w:tr w:rsidR="00A07C3F" w:rsidRPr="00A07C3F" w:rsidTr="00A07C3F">
        <w:trPr>
          <w:trHeight w:val="70"/>
        </w:trPr>
        <w:tc>
          <w:tcPr>
            <w:tcW w:w="3378" w:type="pct"/>
            <w:shd w:val="clear" w:color="000000" w:fill="FFFFFF"/>
            <w:vAlign w:val="bottom"/>
            <w:hideMark/>
          </w:tcPr>
          <w:p w:rsidR="00A07C3F" w:rsidRPr="00A07C3F" w:rsidRDefault="00A07C3F" w:rsidP="00A07C3F">
            <w:pPr>
              <w:spacing w:after="0" w:line="240" w:lineRule="auto"/>
              <w:rPr>
                <w:rFonts w:ascii="Times New Roman" w:eastAsia="Times New Roman" w:hAnsi="Times New Roman" w:cs="Times New Roman"/>
                <w:b/>
                <w:bCs/>
                <w:sz w:val="12"/>
                <w:szCs w:val="12"/>
                <w:lang w:eastAsia="ru-RU"/>
              </w:rPr>
            </w:pPr>
            <w:r w:rsidRPr="00A07C3F">
              <w:rPr>
                <w:rFonts w:ascii="Times New Roman" w:eastAsia="Times New Roman" w:hAnsi="Times New Roman" w:cs="Times New Roman"/>
                <w:b/>
                <w:bCs/>
                <w:sz w:val="12"/>
                <w:szCs w:val="12"/>
                <w:lang w:eastAsia="ru-RU"/>
              </w:rPr>
              <w:t>Молодежная политика</w:t>
            </w:r>
          </w:p>
        </w:tc>
        <w:tc>
          <w:tcPr>
            <w:tcW w:w="163" w:type="pct"/>
            <w:shd w:val="clear" w:color="000000" w:fill="FFFFFF"/>
            <w:vAlign w:val="center"/>
            <w:hideMark/>
          </w:tcPr>
          <w:p w:rsidR="00A07C3F" w:rsidRPr="00A07C3F" w:rsidRDefault="00A07C3F" w:rsidP="00A07C3F">
            <w:pPr>
              <w:spacing w:after="0" w:line="240" w:lineRule="auto"/>
              <w:jc w:val="center"/>
              <w:rPr>
                <w:rFonts w:ascii="Times New Roman" w:eastAsia="Times New Roman" w:hAnsi="Times New Roman" w:cs="Times New Roman"/>
                <w:b/>
                <w:bCs/>
                <w:sz w:val="12"/>
                <w:szCs w:val="12"/>
                <w:lang w:eastAsia="ru-RU"/>
              </w:rPr>
            </w:pPr>
            <w:r w:rsidRPr="00A07C3F">
              <w:rPr>
                <w:rFonts w:ascii="Times New Roman" w:eastAsia="Times New Roman" w:hAnsi="Times New Roman" w:cs="Times New Roman"/>
                <w:b/>
                <w:bCs/>
                <w:sz w:val="12"/>
                <w:szCs w:val="12"/>
                <w:lang w:eastAsia="ru-RU"/>
              </w:rPr>
              <w:t>07</w:t>
            </w:r>
          </w:p>
        </w:tc>
        <w:tc>
          <w:tcPr>
            <w:tcW w:w="164" w:type="pct"/>
            <w:shd w:val="clear" w:color="000000" w:fill="FFFFFF"/>
            <w:vAlign w:val="center"/>
            <w:hideMark/>
          </w:tcPr>
          <w:p w:rsidR="00A07C3F" w:rsidRPr="00A07C3F" w:rsidRDefault="00A07C3F" w:rsidP="00A07C3F">
            <w:pPr>
              <w:spacing w:after="0" w:line="240" w:lineRule="auto"/>
              <w:jc w:val="center"/>
              <w:rPr>
                <w:rFonts w:ascii="Times New Roman" w:eastAsia="Times New Roman" w:hAnsi="Times New Roman" w:cs="Times New Roman"/>
                <w:b/>
                <w:bCs/>
                <w:sz w:val="12"/>
                <w:szCs w:val="12"/>
                <w:lang w:eastAsia="ru-RU"/>
              </w:rPr>
            </w:pPr>
            <w:r w:rsidRPr="00A07C3F">
              <w:rPr>
                <w:rFonts w:ascii="Times New Roman" w:eastAsia="Times New Roman" w:hAnsi="Times New Roman" w:cs="Times New Roman"/>
                <w:b/>
                <w:bCs/>
                <w:sz w:val="12"/>
                <w:szCs w:val="12"/>
                <w:lang w:eastAsia="ru-RU"/>
              </w:rPr>
              <w:t>07</w:t>
            </w:r>
          </w:p>
        </w:tc>
        <w:tc>
          <w:tcPr>
            <w:tcW w:w="712" w:type="pct"/>
            <w:shd w:val="clear" w:color="000000" w:fill="FFFFFF"/>
            <w:noWrap/>
            <w:vAlign w:val="center"/>
            <w:hideMark/>
          </w:tcPr>
          <w:p w:rsidR="00A07C3F" w:rsidRPr="00A07C3F" w:rsidRDefault="00A07C3F" w:rsidP="00A07C3F">
            <w:pPr>
              <w:spacing w:after="0" w:line="240" w:lineRule="auto"/>
              <w:jc w:val="right"/>
              <w:rPr>
                <w:rFonts w:ascii="Times New Roman" w:eastAsia="Times New Roman" w:hAnsi="Times New Roman" w:cs="Times New Roman"/>
                <w:b/>
                <w:bCs/>
                <w:sz w:val="12"/>
                <w:szCs w:val="12"/>
                <w:lang w:eastAsia="ru-RU"/>
              </w:rPr>
            </w:pPr>
            <w:r w:rsidRPr="00A07C3F">
              <w:rPr>
                <w:rFonts w:ascii="Times New Roman" w:eastAsia="Times New Roman" w:hAnsi="Times New Roman" w:cs="Times New Roman"/>
                <w:b/>
                <w:bCs/>
                <w:sz w:val="12"/>
                <w:szCs w:val="12"/>
                <w:lang w:eastAsia="ru-RU"/>
              </w:rPr>
              <w:t>2</w:t>
            </w:r>
          </w:p>
        </w:tc>
        <w:tc>
          <w:tcPr>
            <w:tcW w:w="583" w:type="pct"/>
            <w:shd w:val="clear" w:color="000000" w:fill="FFFFFF"/>
            <w:noWrap/>
            <w:vAlign w:val="center"/>
            <w:hideMark/>
          </w:tcPr>
          <w:p w:rsidR="00A07C3F" w:rsidRPr="00A07C3F" w:rsidRDefault="00A07C3F" w:rsidP="00A07C3F">
            <w:pPr>
              <w:spacing w:after="0" w:line="240" w:lineRule="auto"/>
              <w:jc w:val="right"/>
              <w:rPr>
                <w:rFonts w:ascii="Times New Roman" w:eastAsia="Times New Roman" w:hAnsi="Times New Roman" w:cs="Times New Roman"/>
                <w:b/>
                <w:bCs/>
                <w:sz w:val="12"/>
                <w:szCs w:val="12"/>
                <w:lang w:eastAsia="ru-RU"/>
              </w:rPr>
            </w:pPr>
            <w:r w:rsidRPr="00A07C3F">
              <w:rPr>
                <w:rFonts w:ascii="Times New Roman" w:eastAsia="Times New Roman" w:hAnsi="Times New Roman" w:cs="Times New Roman"/>
                <w:b/>
                <w:bCs/>
                <w:sz w:val="12"/>
                <w:szCs w:val="12"/>
                <w:lang w:eastAsia="ru-RU"/>
              </w:rPr>
              <w:t>0</w:t>
            </w:r>
          </w:p>
        </w:tc>
      </w:tr>
      <w:tr w:rsidR="00A07C3F" w:rsidRPr="00A07C3F" w:rsidTr="00A07C3F">
        <w:trPr>
          <w:trHeight w:val="70"/>
        </w:trPr>
        <w:tc>
          <w:tcPr>
            <w:tcW w:w="3378" w:type="pct"/>
            <w:shd w:val="clear" w:color="000000" w:fill="FFFFFF"/>
            <w:vAlign w:val="bottom"/>
            <w:hideMark/>
          </w:tcPr>
          <w:p w:rsidR="00A07C3F" w:rsidRPr="00A07C3F" w:rsidRDefault="00A07C3F" w:rsidP="00A07C3F">
            <w:pPr>
              <w:spacing w:after="0" w:line="240" w:lineRule="auto"/>
              <w:rPr>
                <w:rFonts w:ascii="Times New Roman" w:eastAsia="Times New Roman" w:hAnsi="Times New Roman" w:cs="Times New Roman"/>
                <w:b/>
                <w:bCs/>
                <w:sz w:val="12"/>
                <w:szCs w:val="12"/>
                <w:lang w:eastAsia="ru-RU"/>
              </w:rPr>
            </w:pPr>
            <w:r w:rsidRPr="00A07C3F">
              <w:rPr>
                <w:rFonts w:ascii="Times New Roman" w:eastAsia="Times New Roman" w:hAnsi="Times New Roman" w:cs="Times New Roman"/>
                <w:b/>
                <w:bCs/>
                <w:sz w:val="12"/>
                <w:szCs w:val="12"/>
                <w:lang w:eastAsia="ru-RU"/>
              </w:rPr>
              <w:t>КУЛЬТУРА, КИНЕМАТОГРАФИЯ</w:t>
            </w:r>
          </w:p>
        </w:tc>
        <w:tc>
          <w:tcPr>
            <w:tcW w:w="163" w:type="pct"/>
            <w:shd w:val="clear" w:color="000000" w:fill="FFFFFF"/>
            <w:vAlign w:val="center"/>
            <w:hideMark/>
          </w:tcPr>
          <w:p w:rsidR="00A07C3F" w:rsidRPr="00A07C3F" w:rsidRDefault="00A07C3F" w:rsidP="00A07C3F">
            <w:pPr>
              <w:spacing w:after="0" w:line="240" w:lineRule="auto"/>
              <w:jc w:val="center"/>
              <w:rPr>
                <w:rFonts w:ascii="Times New Roman" w:eastAsia="Times New Roman" w:hAnsi="Times New Roman" w:cs="Times New Roman"/>
                <w:b/>
                <w:bCs/>
                <w:sz w:val="12"/>
                <w:szCs w:val="12"/>
                <w:lang w:eastAsia="ru-RU"/>
              </w:rPr>
            </w:pPr>
            <w:r w:rsidRPr="00A07C3F">
              <w:rPr>
                <w:rFonts w:ascii="Times New Roman" w:eastAsia="Times New Roman" w:hAnsi="Times New Roman" w:cs="Times New Roman"/>
                <w:b/>
                <w:bCs/>
                <w:sz w:val="12"/>
                <w:szCs w:val="12"/>
                <w:lang w:eastAsia="ru-RU"/>
              </w:rPr>
              <w:t>08</w:t>
            </w:r>
          </w:p>
        </w:tc>
        <w:tc>
          <w:tcPr>
            <w:tcW w:w="164" w:type="pct"/>
            <w:shd w:val="clear" w:color="000000" w:fill="FFFFFF"/>
            <w:vAlign w:val="center"/>
            <w:hideMark/>
          </w:tcPr>
          <w:p w:rsidR="00A07C3F" w:rsidRPr="00A07C3F" w:rsidRDefault="00A07C3F" w:rsidP="00A07C3F">
            <w:pPr>
              <w:spacing w:after="0" w:line="240" w:lineRule="auto"/>
              <w:jc w:val="center"/>
              <w:rPr>
                <w:rFonts w:ascii="Times New Roman" w:eastAsia="Times New Roman" w:hAnsi="Times New Roman" w:cs="Times New Roman"/>
                <w:b/>
                <w:bCs/>
                <w:sz w:val="12"/>
                <w:szCs w:val="12"/>
                <w:lang w:eastAsia="ru-RU"/>
              </w:rPr>
            </w:pPr>
            <w:r w:rsidRPr="00A07C3F">
              <w:rPr>
                <w:rFonts w:ascii="Times New Roman" w:eastAsia="Times New Roman" w:hAnsi="Times New Roman" w:cs="Times New Roman"/>
                <w:b/>
                <w:bCs/>
                <w:sz w:val="12"/>
                <w:szCs w:val="12"/>
                <w:lang w:eastAsia="ru-RU"/>
              </w:rPr>
              <w:t> </w:t>
            </w:r>
          </w:p>
        </w:tc>
        <w:tc>
          <w:tcPr>
            <w:tcW w:w="712" w:type="pct"/>
            <w:shd w:val="clear" w:color="000000" w:fill="FFFFFF"/>
            <w:noWrap/>
            <w:vAlign w:val="center"/>
            <w:hideMark/>
          </w:tcPr>
          <w:p w:rsidR="00A07C3F" w:rsidRPr="00A07C3F" w:rsidRDefault="00A07C3F" w:rsidP="00A07C3F">
            <w:pPr>
              <w:spacing w:after="0" w:line="240" w:lineRule="auto"/>
              <w:jc w:val="right"/>
              <w:rPr>
                <w:rFonts w:ascii="Times New Roman" w:eastAsia="Times New Roman" w:hAnsi="Times New Roman" w:cs="Times New Roman"/>
                <w:b/>
                <w:bCs/>
                <w:sz w:val="12"/>
                <w:szCs w:val="12"/>
                <w:lang w:eastAsia="ru-RU"/>
              </w:rPr>
            </w:pPr>
            <w:r w:rsidRPr="00A07C3F">
              <w:rPr>
                <w:rFonts w:ascii="Times New Roman" w:eastAsia="Times New Roman" w:hAnsi="Times New Roman" w:cs="Times New Roman"/>
                <w:b/>
                <w:bCs/>
                <w:sz w:val="12"/>
                <w:szCs w:val="12"/>
                <w:lang w:eastAsia="ru-RU"/>
              </w:rPr>
              <w:t>5</w:t>
            </w:r>
          </w:p>
        </w:tc>
        <w:tc>
          <w:tcPr>
            <w:tcW w:w="583" w:type="pct"/>
            <w:shd w:val="clear" w:color="000000" w:fill="FFFFFF"/>
            <w:noWrap/>
            <w:vAlign w:val="center"/>
            <w:hideMark/>
          </w:tcPr>
          <w:p w:rsidR="00A07C3F" w:rsidRPr="00A07C3F" w:rsidRDefault="00A07C3F" w:rsidP="00A07C3F">
            <w:pPr>
              <w:spacing w:after="0" w:line="240" w:lineRule="auto"/>
              <w:jc w:val="right"/>
              <w:rPr>
                <w:rFonts w:ascii="Times New Roman" w:eastAsia="Times New Roman" w:hAnsi="Times New Roman" w:cs="Times New Roman"/>
                <w:b/>
                <w:bCs/>
                <w:sz w:val="12"/>
                <w:szCs w:val="12"/>
                <w:lang w:eastAsia="ru-RU"/>
              </w:rPr>
            </w:pPr>
            <w:r w:rsidRPr="00A07C3F">
              <w:rPr>
                <w:rFonts w:ascii="Times New Roman" w:eastAsia="Times New Roman" w:hAnsi="Times New Roman" w:cs="Times New Roman"/>
                <w:b/>
                <w:bCs/>
                <w:sz w:val="12"/>
                <w:szCs w:val="12"/>
                <w:lang w:eastAsia="ru-RU"/>
              </w:rPr>
              <w:t>0</w:t>
            </w:r>
          </w:p>
        </w:tc>
      </w:tr>
      <w:tr w:rsidR="00A07C3F" w:rsidRPr="00A07C3F" w:rsidTr="00A07C3F">
        <w:trPr>
          <w:trHeight w:val="70"/>
        </w:trPr>
        <w:tc>
          <w:tcPr>
            <w:tcW w:w="3378" w:type="pct"/>
            <w:shd w:val="clear" w:color="000000" w:fill="FFFFFF"/>
            <w:vAlign w:val="bottom"/>
            <w:hideMark/>
          </w:tcPr>
          <w:p w:rsidR="00A07C3F" w:rsidRPr="00A07C3F" w:rsidRDefault="00A07C3F" w:rsidP="00A07C3F">
            <w:pPr>
              <w:spacing w:after="0" w:line="240" w:lineRule="auto"/>
              <w:rPr>
                <w:rFonts w:ascii="Times New Roman" w:eastAsia="Times New Roman" w:hAnsi="Times New Roman" w:cs="Times New Roman"/>
                <w:b/>
                <w:bCs/>
                <w:sz w:val="12"/>
                <w:szCs w:val="12"/>
                <w:lang w:eastAsia="ru-RU"/>
              </w:rPr>
            </w:pPr>
            <w:r w:rsidRPr="00A07C3F">
              <w:rPr>
                <w:rFonts w:ascii="Times New Roman" w:eastAsia="Times New Roman" w:hAnsi="Times New Roman" w:cs="Times New Roman"/>
                <w:b/>
                <w:bCs/>
                <w:sz w:val="12"/>
                <w:szCs w:val="12"/>
                <w:lang w:eastAsia="ru-RU"/>
              </w:rPr>
              <w:t>Культура</w:t>
            </w:r>
          </w:p>
        </w:tc>
        <w:tc>
          <w:tcPr>
            <w:tcW w:w="163" w:type="pct"/>
            <w:shd w:val="clear" w:color="000000" w:fill="FFFFFF"/>
            <w:vAlign w:val="center"/>
            <w:hideMark/>
          </w:tcPr>
          <w:p w:rsidR="00A07C3F" w:rsidRPr="00A07C3F" w:rsidRDefault="00A07C3F" w:rsidP="00A07C3F">
            <w:pPr>
              <w:spacing w:after="0" w:line="240" w:lineRule="auto"/>
              <w:jc w:val="center"/>
              <w:rPr>
                <w:rFonts w:ascii="Times New Roman" w:eastAsia="Times New Roman" w:hAnsi="Times New Roman" w:cs="Times New Roman"/>
                <w:b/>
                <w:bCs/>
                <w:sz w:val="12"/>
                <w:szCs w:val="12"/>
                <w:lang w:eastAsia="ru-RU"/>
              </w:rPr>
            </w:pPr>
            <w:r w:rsidRPr="00A07C3F">
              <w:rPr>
                <w:rFonts w:ascii="Times New Roman" w:eastAsia="Times New Roman" w:hAnsi="Times New Roman" w:cs="Times New Roman"/>
                <w:b/>
                <w:bCs/>
                <w:sz w:val="12"/>
                <w:szCs w:val="12"/>
                <w:lang w:eastAsia="ru-RU"/>
              </w:rPr>
              <w:t>08</w:t>
            </w:r>
          </w:p>
        </w:tc>
        <w:tc>
          <w:tcPr>
            <w:tcW w:w="164" w:type="pct"/>
            <w:shd w:val="clear" w:color="000000" w:fill="FFFFFF"/>
            <w:vAlign w:val="center"/>
            <w:hideMark/>
          </w:tcPr>
          <w:p w:rsidR="00A07C3F" w:rsidRPr="00A07C3F" w:rsidRDefault="00A07C3F" w:rsidP="00A07C3F">
            <w:pPr>
              <w:spacing w:after="0" w:line="240" w:lineRule="auto"/>
              <w:jc w:val="center"/>
              <w:rPr>
                <w:rFonts w:ascii="Times New Roman" w:eastAsia="Times New Roman" w:hAnsi="Times New Roman" w:cs="Times New Roman"/>
                <w:b/>
                <w:bCs/>
                <w:sz w:val="12"/>
                <w:szCs w:val="12"/>
                <w:lang w:eastAsia="ru-RU"/>
              </w:rPr>
            </w:pPr>
            <w:r w:rsidRPr="00A07C3F">
              <w:rPr>
                <w:rFonts w:ascii="Times New Roman" w:eastAsia="Times New Roman" w:hAnsi="Times New Roman" w:cs="Times New Roman"/>
                <w:b/>
                <w:bCs/>
                <w:sz w:val="12"/>
                <w:szCs w:val="12"/>
                <w:lang w:eastAsia="ru-RU"/>
              </w:rPr>
              <w:t>01</w:t>
            </w:r>
          </w:p>
        </w:tc>
        <w:tc>
          <w:tcPr>
            <w:tcW w:w="712" w:type="pct"/>
            <w:shd w:val="clear" w:color="000000" w:fill="FFFFFF"/>
            <w:noWrap/>
            <w:vAlign w:val="center"/>
            <w:hideMark/>
          </w:tcPr>
          <w:p w:rsidR="00A07C3F" w:rsidRPr="00A07C3F" w:rsidRDefault="00A07C3F" w:rsidP="00A07C3F">
            <w:pPr>
              <w:spacing w:after="0" w:line="240" w:lineRule="auto"/>
              <w:jc w:val="right"/>
              <w:rPr>
                <w:rFonts w:ascii="Times New Roman" w:eastAsia="Times New Roman" w:hAnsi="Times New Roman" w:cs="Times New Roman"/>
                <w:b/>
                <w:bCs/>
                <w:sz w:val="12"/>
                <w:szCs w:val="12"/>
                <w:lang w:eastAsia="ru-RU"/>
              </w:rPr>
            </w:pPr>
            <w:r w:rsidRPr="00A07C3F">
              <w:rPr>
                <w:rFonts w:ascii="Times New Roman" w:eastAsia="Times New Roman" w:hAnsi="Times New Roman" w:cs="Times New Roman"/>
                <w:b/>
                <w:bCs/>
                <w:sz w:val="12"/>
                <w:szCs w:val="12"/>
                <w:lang w:eastAsia="ru-RU"/>
              </w:rPr>
              <w:t>5</w:t>
            </w:r>
          </w:p>
        </w:tc>
        <w:tc>
          <w:tcPr>
            <w:tcW w:w="583" w:type="pct"/>
            <w:shd w:val="clear" w:color="000000" w:fill="FFFFFF"/>
            <w:noWrap/>
            <w:vAlign w:val="center"/>
            <w:hideMark/>
          </w:tcPr>
          <w:p w:rsidR="00A07C3F" w:rsidRPr="00A07C3F" w:rsidRDefault="00A07C3F" w:rsidP="00A07C3F">
            <w:pPr>
              <w:spacing w:after="0" w:line="240" w:lineRule="auto"/>
              <w:jc w:val="right"/>
              <w:rPr>
                <w:rFonts w:ascii="Times New Roman" w:eastAsia="Times New Roman" w:hAnsi="Times New Roman" w:cs="Times New Roman"/>
                <w:b/>
                <w:bCs/>
                <w:sz w:val="12"/>
                <w:szCs w:val="12"/>
                <w:lang w:eastAsia="ru-RU"/>
              </w:rPr>
            </w:pPr>
            <w:r w:rsidRPr="00A07C3F">
              <w:rPr>
                <w:rFonts w:ascii="Times New Roman" w:eastAsia="Times New Roman" w:hAnsi="Times New Roman" w:cs="Times New Roman"/>
                <w:b/>
                <w:bCs/>
                <w:sz w:val="12"/>
                <w:szCs w:val="12"/>
                <w:lang w:eastAsia="ru-RU"/>
              </w:rPr>
              <w:t>0</w:t>
            </w:r>
          </w:p>
        </w:tc>
      </w:tr>
      <w:tr w:rsidR="00A07C3F" w:rsidRPr="00A07C3F" w:rsidTr="00A07C3F">
        <w:trPr>
          <w:trHeight w:val="70"/>
        </w:trPr>
        <w:tc>
          <w:tcPr>
            <w:tcW w:w="3378" w:type="pct"/>
            <w:shd w:val="clear" w:color="000000" w:fill="FFFFFF"/>
            <w:noWrap/>
            <w:vAlign w:val="bottom"/>
            <w:hideMark/>
          </w:tcPr>
          <w:p w:rsidR="00A07C3F" w:rsidRPr="00A07C3F" w:rsidRDefault="00A07C3F" w:rsidP="00A07C3F">
            <w:pPr>
              <w:spacing w:after="0" w:line="240" w:lineRule="auto"/>
              <w:rPr>
                <w:rFonts w:ascii="Times New Roman" w:eastAsia="Times New Roman" w:hAnsi="Times New Roman" w:cs="Times New Roman"/>
                <w:b/>
                <w:bCs/>
                <w:sz w:val="12"/>
                <w:szCs w:val="12"/>
                <w:lang w:eastAsia="ru-RU"/>
              </w:rPr>
            </w:pPr>
            <w:r w:rsidRPr="00A07C3F">
              <w:rPr>
                <w:rFonts w:ascii="Times New Roman" w:eastAsia="Times New Roman" w:hAnsi="Times New Roman" w:cs="Times New Roman"/>
                <w:b/>
                <w:bCs/>
                <w:sz w:val="12"/>
                <w:szCs w:val="12"/>
                <w:lang w:eastAsia="ru-RU"/>
              </w:rPr>
              <w:t>Итого</w:t>
            </w:r>
          </w:p>
        </w:tc>
        <w:tc>
          <w:tcPr>
            <w:tcW w:w="163" w:type="pct"/>
            <w:shd w:val="clear" w:color="000000" w:fill="FFFFFF"/>
            <w:noWrap/>
            <w:vAlign w:val="bottom"/>
            <w:hideMark/>
          </w:tcPr>
          <w:p w:rsidR="00A07C3F" w:rsidRPr="00A07C3F" w:rsidRDefault="00A07C3F" w:rsidP="00A07C3F">
            <w:pPr>
              <w:spacing w:after="0" w:line="240" w:lineRule="auto"/>
              <w:rPr>
                <w:rFonts w:ascii="Times New Roman" w:eastAsia="Times New Roman" w:hAnsi="Times New Roman" w:cs="Times New Roman"/>
                <w:b/>
                <w:bCs/>
                <w:sz w:val="12"/>
                <w:szCs w:val="12"/>
                <w:lang w:eastAsia="ru-RU"/>
              </w:rPr>
            </w:pPr>
            <w:r w:rsidRPr="00A07C3F">
              <w:rPr>
                <w:rFonts w:ascii="Times New Roman" w:eastAsia="Times New Roman" w:hAnsi="Times New Roman" w:cs="Times New Roman"/>
                <w:b/>
                <w:bCs/>
                <w:sz w:val="12"/>
                <w:szCs w:val="12"/>
                <w:lang w:eastAsia="ru-RU"/>
              </w:rPr>
              <w:t> </w:t>
            </w:r>
          </w:p>
        </w:tc>
        <w:tc>
          <w:tcPr>
            <w:tcW w:w="164" w:type="pct"/>
            <w:shd w:val="clear" w:color="000000" w:fill="FFFFFF"/>
            <w:noWrap/>
            <w:vAlign w:val="bottom"/>
            <w:hideMark/>
          </w:tcPr>
          <w:p w:rsidR="00A07C3F" w:rsidRPr="00A07C3F" w:rsidRDefault="00A07C3F" w:rsidP="00A07C3F">
            <w:pPr>
              <w:spacing w:after="0" w:line="240" w:lineRule="auto"/>
              <w:rPr>
                <w:rFonts w:ascii="Times New Roman" w:eastAsia="Times New Roman" w:hAnsi="Times New Roman" w:cs="Times New Roman"/>
                <w:b/>
                <w:bCs/>
                <w:sz w:val="12"/>
                <w:szCs w:val="12"/>
                <w:lang w:eastAsia="ru-RU"/>
              </w:rPr>
            </w:pPr>
            <w:r w:rsidRPr="00A07C3F">
              <w:rPr>
                <w:rFonts w:ascii="Times New Roman" w:eastAsia="Times New Roman" w:hAnsi="Times New Roman" w:cs="Times New Roman"/>
                <w:b/>
                <w:bCs/>
                <w:sz w:val="12"/>
                <w:szCs w:val="12"/>
                <w:lang w:eastAsia="ru-RU"/>
              </w:rPr>
              <w:t> </w:t>
            </w:r>
          </w:p>
        </w:tc>
        <w:tc>
          <w:tcPr>
            <w:tcW w:w="712" w:type="pct"/>
            <w:shd w:val="clear" w:color="000000" w:fill="FFFFFF"/>
            <w:noWrap/>
            <w:vAlign w:val="bottom"/>
            <w:hideMark/>
          </w:tcPr>
          <w:p w:rsidR="00A07C3F" w:rsidRPr="00A07C3F" w:rsidRDefault="00A07C3F" w:rsidP="00A07C3F">
            <w:pPr>
              <w:spacing w:after="0" w:line="240" w:lineRule="auto"/>
              <w:jc w:val="right"/>
              <w:rPr>
                <w:rFonts w:ascii="Times New Roman" w:eastAsia="Times New Roman" w:hAnsi="Times New Roman" w:cs="Times New Roman"/>
                <w:b/>
                <w:bCs/>
                <w:sz w:val="12"/>
                <w:szCs w:val="12"/>
                <w:lang w:eastAsia="ru-RU"/>
              </w:rPr>
            </w:pPr>
            <w:r w:rsidRPr="00A07C3F">
              <w:rPr>
                <w:rFonts w:ascii="Times New Roman" w:eastAsia="Times New Roman" w:hAnsi="Times New Roman" w:cs="Times New Roman"/>
                <w:b/>
                <w:bCs/>
                <w:sz w:val="12"/>
                <w:szCs w:val="12"/>
                <w:lang w:eastAsia="ru-RU"/>
              </w:rPr>
              <w:t>1 437</w:t>
            </w:r>
          </w:p>
        </w:tc>
        <w:tc>
          <w:tcPr>
            <w:tcW w:w="583" w:type="pct"/>
            <w:shd w:val="clear" w:color="000000" w:fill="FFFFFF"/>
            <w:noWrap/>
            <w:vAlign w:val="bottom"/>
            <w:hideMark/>
          </w:tcPr>
          <w:p w:rsidR="00A07C3F" w:rsidRPr="00A07C3F" w:rsidRDefault="00A07C3F" w:rsidP="00A07C3F">
            <w:pPr>
              <w:spacing w:after="0" w:line="240" w:lineRule="auto"/>
              <w:jc w:val="right"/>
              <w:rPr>
                <w:rFonts w:ascii="Times New Roman" w:eastAsia="Times New Roman" w:hAnsi="Times New Roman" w:cs="Times New Roman"/>
                <w:b/>
                <w:bCs/>
                <w:sz w:val="12"/>
                <w:szCs w:val="12"/>
                <w:lang w:eastAsia="ru-RU"/>
              </w:rPr>
            </w:pPr>
            <w:r w:rsidRPr="00A07C3F">
              <w:rPr>
                <w:rFonts w:ascii="Times New Roman" w:eastAsia="Times New Roman" w:hAnsi="Times New Roman" w:cs="Times New Roman"/>
                <w:b/>
                <w:bCs/>
                <w:sz w:val="12"/>
                <w:szCs w:val="12"/>
                <w:lang w:eastAsia="ru-RU"/>
              </w:rPr>
              <w:t>18</w:t>
            </w:r>
          </w:p>
        </w:tc>
      </w:tr>
    </w:tbl>
    <w:p w:rsidR="00A07C3F" w:rsidRDefault="00A07C3F" w:rsidP="00A07C3F">
      <w:pPr>
        <w:autoSpaceDE w:val="0"/>
        <w:autoSpaceDN w:val="0"/>
        <w:adjustRightInd w:val="0"/>
        <w:spacing w:after="0" w:line="240" w:lineRule="auto"/>
        <w:ind w:left="284"/>
        <w:outlineLvl w:val="0"/>
        <w:rPr>
          <w:rFonts w:ascii="Times New Roman" w:hAnsi="Times New Roman" w:cs="Times New Roman"/>
          <w:sz w:val="12"/>
          <w:szCs w:val="12"/>
        </w:rPr>
      </w:pPr>
    </w:p>
    <w:p w:rsidR="00A07C3F" w:rsidRPr="00A07C3F" w:rsidRDefault="00A07C3F" w:rsidP="00A07C3F">
      <w:pPr>
        <w:autoSpaceDE w:val="0"/>
        <w:autoSpaceDN w:val="0"/>
        <w:adjustRightInd w:val="0"/>
        <w:spacing w:after="0" w:line="240" w:lineRule="auto"/>
        <w:ind w:left="284"/>
        <w:jc w:val="right"/>
        <w:outlineLvl w:val="0"/>
        <w:rPr>
          <w:rFonts w:ascii="Times New Roman" w:hAnsi="Times New Roman" w:cs="Times New Roman"/>
          <w:sz w:val="12"/>
          <w:szCs w:val="12"/>
        </w:rPr>
      </w:pPr>
      <w:r w:rsidRPr="00A07C3F">
        <w:rPr>
          <w:rFonts w:ascii="Times New Roman" w:hAnsi="Times New Roman" w:cs="Times New Roman"/>
          <w:sz w:val="12"/>
          <w:szCs w:val="12"/>
        </w:rPr>
        <w:tab/>
        <w:t>Приложение № 4</w:t>
      </w:r>
    </w:p>
    <w:p w:rsidR="00A07C3F" w:rsidRDefault="00A07C3F" w:rsidP="00A07C3F">
      <w:pPr>
        <w:autoSpaceDE w:val="0"/>
        <w:autoSpaceDN w:val="0"/>
        <w:adjustRightInd w:val="0"/>
        <w:spacing w:after="0" w:line="240" w:lineRule="auto"/>
        <w:ind w:left="284"/>
        <w:jc w:val="right"/>
        <w:outlineLvl w:val="0"/>
        <w:rPr>
          <w:rFonts w:ascii="Times New Roman" w:hAnsi="Times New Roman" w:cs="Times New Roman"/>
          <w:sz w:val="12"/>
          <w:szCs w:val="12"/>
        </w:rPr>
      </w:pPr>
      <w:r w:rsidRPr="00A07C3F">
        <w:rPr>
          <w:rFonts w:ascii="Times New Roman" w:hAnsi="Times New Roman" w:cs="Times New Roman"/>
          <w:sz w:val="12"/>
          <w:szCs w:val="12"/>
        </w:rPr>
        <w:t xml:space="preserve">к Постановлению администрации </w:t>
      </w:r>
    </w:p>
    <w:p w:rsidR="00A07C3F" w:rsidRDefault="00A07C3F" w:rsidP="00A07C3F">
      <w:pPr>
        <w:autoSpaceDE w:val="0"/>
        <w:autoSpaceDN w:val="0"/>
        <w:adjustRightInd w:val="0"/>
        <w:spacing w:after="0" w:line="240" w:lineRule="auto"/>
        <w:ind w:left="284"/>
        <w:jc w:val="right"/>
        <w:outlineLvl w:val="0"/>
        <w:rPr>
          <w:rFonts w:ascii="Times New Roman" w:hAnsi="Times New Roman" w:cs="Times New Roman"/>
          <w:sz w:val="12"/>
          <w:szCs w:val="12"/>
        </w:rPr>
      </w:pPr>
      <w:r w:rsidRPr="00A07C3F">
        <w:rPr>
          <w:rFonts w:ascii="Times New Roman" w:hAnsi="Times New Roman" w:cs="Times New Roman"/>
          <w:sz w:val="12"/>
          <w:szCs w:val="12"/>
        </w:rPr>
        <w:t xml:space="preserve">сельского поселения Елшанка </w:t>
      </w:r>
    </w:p>
    <w:p w:rsidR="00A07C3F" w:rsidRDefault="00A07C3F" w:rsidP="00A07C3F">
      <w:pPr>
        <w:autoSpaceDE w:val="0"/>
        <w:autoSpaceDN w:val="0"/>
        <w:adjustRightInd w:val="0"/>
        <w:spacing w:after="0" w:line="240" w:lineRule="auto"/>
        <w:ind w:left="284"/>
        <w:jc w:val="right"/>
        <w:outlineLvl w:val="0"/>
        <w:rPr>
          <w:rFonts w:ascii="Times New Roman" w:hAnsi="Times New Roman" w:cs="Times New Roman"/>
          <w:sz w:val="12"/>
          <w:szCs w:val="12"/>
        </w:rPr>
      </w:pPr>
      <w:r w:rsidRPr="00A07C3F">
        <w:rPr>
          <w:rFonts w:ascii="Times New Roman" w:hAnsi="Times New Roman" w:cs="Times New Roman"/>
          <w:sz w:val="12"/>
          <w:szCs w:val="12"/>
        </w:rPr>
        <w:t>муниципального района Сергиевский</w:t>
      </w:r>
    </w:p>
    <w:p w:rsidR="00A07C3F" w:rsidRPr="000B66E1" w:rsidRDefault="00A07C3F" w:rsidP="00A07C3F">
      <w:pPr>
        <w:autoSpaceDE w:val="0"/>
        <w:autoSpaceDN w:val="0"/>
        <w:adjustRightInd w:val="0"/>
        <w:spacing w:after="0" w:line="240" w:lineRule="auto"/>
        <w:ind w:left="284"/>
        <w:jc w:val="right"/>
        <w:outlineLvl w:val="0"/>
        <w:rPr>
          <w:rFonts w:ascii="Times New Roman" w:hAnsi="Times New Roman" w:cs="Times New Roman"/>
          <w:sz w:val="12"/>
          <w:szCs w:val="12"/>
        </w:rPr>
      </w:pPr>
      <w:r w:rsidRPr="00A07C3F">
        <w:rPr>
          <w:rFonts w:ascii="Times New Roman" w:hAnsi="Times New Roman" w:cs="Times New Roman"/>
          <w:sz w:val="12"/>
          <w:szCs w:val="12"/>
        </w:rPr>
        <w:t xml:space="preserve"> №7</w:t>
      </w:r>
      <w:r>
        <w:rPr>
          <w:rFonts w:ascii="Times New Roman" w:hAnsi="Times New Roman" w:cs="Times New Roman"/>
          <w:sz w:val="12"/>
          <w:szCs w:val="12"/>
        </w:rPr>
        <w:t xml:space="preserve">   от "13" апреля 2021 г.      </w:t>
      </w:r>
    </w:p>
    <w:p w:rsidR="000B66E1" w:rsidRDefault="00A07C3F" w:rsidP="00A07C3F">
      <w:pPr>
        <w:autoSpaceDE w:val="0"/>
        <w:autoSpaceDN w:val="0"/>
        <w:adjustRightInd w:val="0"/>
        <w:spacing w:after="0" w:line="240" w:lineRule="auto"/>
        <w:ind w:left="284"/>
        <w:jc w:val="center"/>
        <w:outlineLvl w:val="0"/>
        <w:rPr>
          <w:rFonts w:ascii="Times New Roman" w:hAnsi="Times New Roman" w:cs="Times New Roman"/>
          <w:sz w:val="12"/>
          <w:szCs w:val="12"/>
        </w:rPr>
      </w:pPr>
      <w:r w:rsidRPr="00A07C3F">
        <w:rPr>
          <w:rFonts w:ascii="Times New Roman" w:hAnsi="Times New Roman" w:cs="Times New Roman"/>
          <w:sz w:val="12"/>
          <w:szCs w:val="12"/>
        </w:rPr>
        <w:t xml:space="preserve">Источники внутреннего финансирования дефицита бюджета сельского поселения Елшанка за первый квартал 2021 года по кодам </w:t>
      </w:r>
      <w:proofErr w:type="gramStart"/>
      <w:r w:rsidRPr="00A07C3F">
        <w:rPr>
          <w:rFonts w:ascii="Times New Roman" w:hAnsi="Times New Roman" w:cs="Times New Roman"/>
          <w:sz w:val="12"/>
          <w:szCs w:val="12"/>
        </w:rPr>
        <w:t>классификации источников финансирования дефицитов бюджетов</w:t>
      </w:r>
      <w:proofErr w:type="gramEnd"/>
    </w:p>
    <w:tbl>
      <w:tblPr>
        <w:tblW w:w="5000" w:type="pct"/>
        <w:tblLayout w:type="fixed"/>
        <w:tblLook w:val="04A0" w:firstRow="1" w:lastRow="0" w:firstColumn="1" w:lastColumn="0" w:noHBand="0" w:noVBand="1"/>
      </w:tblPr>
      <w:tblGrid>
        <w:gridCol w:w="1241"/>
        <w:gridCol w:w="1419"/>
        <w:gridCol w:w="4395"/>
        <w:gridCol w:w="674"/>
      </w:tblGrid>
      <w:tr w:rsidR="00A07C3F" w:rsidRPr="00A07C3F" w:rsidTr="00A07C3F">
        <w:trPr>
          <w:trHeight w:val="810"/>
        </w:trPr>
        <w:tc>
          <w:tcPr>
            <w:tcW w:w="8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07C3F" w:rsidRPr="00A07C3F" w:rsidRDefault="00A07C3F" w:rsidP="00A07C3F">
            <w:pPr>
              <w:spacing w:after="0" w:line="240" w:lineRule="auto"/>
              <w:jc w:val="center"/>
              <w:rPr>
                <w:rFonts w:ascii="Times New Roman" w:eastAsia="Times New Roman" w:hAnsi="Times New Roman" w:cs="Times New Roman"/>
                <w:b/>
                <w:bCs/>
                <w:sz w:val="12"/>
                <w:szCs w:val="12"/>
                <w:lang w:eastAsia="ru-RU"/>
              </w:rPr>
            </w:pPr>
            <w:r w:rsidRPr="00A07C3F">
              <w:rPr>
                <w:rFonts w:ascii="Times New Roman" w:eastAsia="Times New Roman" w:hAnsi="Times New Roman" w:cs="Times New Roman"/>
                <w:b/>
                <w:bCs/>
                <w:sz w:val="12"/>
                <w:szCs w:val="12"/>
                <w:lang w:eastAsia="ru-RU"/>
              </w:rPr>
              <w:t>Код главного администратора</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07C3F" w:rsidRPr="00A07C3F" w:rsidRDefault="00A07C3F" w:rsidP="00A07C3F">
            <w:pPr>
              <w:spacing w:after="0" w:line="240" w:lineRule="auto"/>
              <w:jc w:val="center"/>
              <w:rPr>
                <w:rFonts w:ascii="Times New Roman" w:eastAsia="Times New Roman" w:hAnsi="Times New Roman" w:cs="Times New Roman"/>
                <w:b/>
                <w:bCs/>
                <w:sz w:val="12"/>
                <w:szCs w:val="12"/>
                <w:lang w:eastAsia="ru-RU"/>
              </w:rPr>
            </w:pPr>
            <w:r w:rsidRPr="00A07C3F">
              <w:rPr>
                <w:rFonts w:ascii="Times New Roman" w:eastAsia="Times New Roman" w:hAnsi="Times New Roman" w:cs="Times New Roman"/>
                <w:b/>
                <w:bCs/>
                <w:sz w:val="12"/>
                <w:szCs w:val="12"/>
                <w:lang w:eastAsia="ru-RU"/>
              </w:rPr>
              <w:t>Код</w:t>
            </w:r>
          </w:p>
        </w:tc>
        <w:tc>
          <w:tcPr>
            <w:tcW w:w="28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07C3F" w:rsidRPr="00A07C3F" w:rsidRDefault="00A07C3F" w:rsidP="00A07C3F">
            <w:pPr>
              <w:spacing w:after="0" w:line="240" w:lineRule="auto"/>
              <w:jc w:val="center"/>
              <w:rPr>
                <w:rFonts w:ascii="Times New Roman" w:eastAsia="Times New Roman" w:hAnsi="Times New Roman" w:cs="Times New Roman"/>
                <w:b/>
                <w:bCs/>
                <w:sz w:val="12"/>
                <w:szCs w:val="12"/>
                <w:lang w:eastAsia="ru-RU"/>
              </w:rPr>
            </w:pPr>
            <w:r w:rsidRPr="00A07C3F">
              <w:rPr>
                <w:rFonts w:ascii="Times New Roman" w:eastAsia="Times New Roman" w:hAnsi="Times New Roman" w:cs="Times New Roman"/>
                <w:b/>
                <w:bCs/>
                <w:sz w:val="12"/>
                <w:szCs w:val="12"/>
                <w:lang w:eastAsia="ru-RU"/>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07C3F" w:rsidRPr="00A07C3F" w:rsidRDefault="00A07C3F" w:rsidP="00A07C3F">
            <w:pPr>
              <w:spacing w:after="0" w:line="240" w:lineRule="auto"/>
              <w:jc w:val="center"/>
              <w:rPr>
                <w:rFonts w:ascii="Times New Roman" w:eastAsia="Times New Roman" w:hAnsi="Times New Roman" w:cs="Times New Roman"/>
                <w:b/>
                <w:bCs/>
                <w:sz w:val="12"/>
                <w:szCs w:val="12"/>
                <w:lang w:eastAsia="ru-RU"/>
              </w:rPr>
            </w:pPr>
            <w:r w:rsidRPr="00A07C3F">
              <w:rPr>
                <w:rFonts w:ascii="Times New Roman" w:eastAsia="Times New Roman" w:hAnsi="Times New Roman" w:cs="Times New Roman"/>
                <w:b/>
                <w:bCs/>
                <w:sz w:val="12"/>
                <w:szCs w:val="12"/>
                <w:lang w:eastAsia="ru-RU"/>
              </w:rPr>
              <w:t>Сумма,    тыс. рублей</w:t>
            </w:r>
          </w:p>
        </w:tc>
      </w:tr>
      <w:tr w:rsidR="00A07C3F" w:rsidRPr="00A07C3F" w:rsidTr="00A07C3F">
        <w:trPr>
          <w:trHeight w:val="70"/>
        </w:trPr>
        <w:tc>
          <w:tcPr>
            <w:tcW w:w="803" w:type="pct"/>
            <w:tcBorders>
              <w:top w:val="nil"/>
              <w:left w:val="single" w:sz="4" w:space="0" w:color="auto"/>
              <w:bottom w:val="single" w:sz="4" w:space="0" w:color="auto"/>
              <w:right w:val="single" w:sz="4" w:space="0" w:color="auto"/>
            </w:tcBorders>
            <w:shd w:val="clear" w:color="auto" w:fill="auto"/>
            <w:noWrap/>
            <w:vAlign w:val="center"/>
            <w:hideMark/>
          </w:tcPr>
          <w:p w:rsidR="00A07C3F" w:rsidRPr="00A07C3F" w:rsidRDefault="00A07C3F" w:rsidP="00A07C3F">
            <w:pPr>
              <w:spacing w:after="0" w:line="240" w:lineRule="auto"/>
              <w:jc w:val="center"/>
              <w:rPr>
                <w:rFonts w:ascii="Times New Roman" w:eastAsia="Times New Roman" w:hAnsi="Times New Roman" w:cs="Times New Roman"/>
                <w:b/>
                <w:bCs/>
                <w:sz w:val="12"/>
                <w:szCs w:val="12"/>
                <w:lang w:eastAsia="ru-RU"/>
              </w:rPr>
            </w:pPr>
            <w:r w:rsidRPr="00A07C3F">
              <w:rPr>
                <w:rFonts w:ascii="Times New Roman" w:eastAsia="Times New Roman" w:hAnsi="Times New Roman" w:cs="Times New Roman"/>
                <w:b/>
                <w:bCs/>
                <w:sz w:val="12"/>
                <w:szCs w:val="12"/>
                <w:lang w:eastAsia="ru-RU"/>
              </w:rPr>
              <w:t>422</w:t>
            </w:r>
          </w:p>
        </w:tc>
        <w:tc>
          <w:tcPr>
            <w:tcW w:w="918" w:type="pct"/>
            <w:tcBorders>
              <w:top w:val="nil"/>
              <w:left w:val="nil"/>
              <w:bottom w:val="single" w:sz="4" w:space="0" w:color="auto"/>
              <w:right w:val="single" w:sz="4" w:space="0" w:color="auto"/>
            </w:tcBorders>
            <w:shd w:val="clear" w:color="auto" w:fill="auto"/>
            <w:noWrap/>
            <w:vAlign w:val="center"/>
            <w:hideMark/>
          </w:tcPr>
          <w:p w:rsidR="00A07C3F" w:rsidRPr="00A07C3F" w:rsidRDefault="00A07C3F" w:rsidP="00A07C3F">
            <w:pPr>
              <w:spacing w:after="0" w:line="240" w:lineRule="auto"/>
              <w:jc w:val="center"/>
              <w:rPr>
                <w:rFonts w:ascii="Times New Roman" w:eastAsia="Times New Roman" w:hAnsi="Times New Roman" w:cs="Times New Roman"/>
                <w:b/>
                <w:bCs/>
                <w:sz w:val="12"/>
                <w:szCs w:val="12"/>
                <w:lang w:eastAsia="ru-RU"/>
              </w:rPr>
            </w:pPr>
            <w:r w:rsidRPr="00A07C3F">
              <w:rPr>
                <w:rFonts w:ascii="Times New Roman" w:eastAsia="Times New Roman" w:hAnsi="Times New Roman" w:cs="Times New Roman"/>
                <w:b/>
                <w:bCs/>
                <w:sz w:val="12"/>
                <w:szCs w:val="12"/>
                <w:lang w:eastAsia="ru-RU"/>
              </w:rPr>
              <w:t>01 00 00 00 00 0000 000</w:t>
            </w:r>
          </w:p>
        </w:tc>
        <w:tc>
          <w:tcPr>
            <w:tcW w:w="2843" w:type="pct"/>
            <w:tcBorders>
              <w:top w:val="nil"/>
              <w:left w:val="nil"/>
              <w:bottom w:val="single" w:sz="4" w:space="0" w:color="auto"/>
              <w:right w:val="single" w:sz="4" w:space="0" w:color="auto"/>
            </w:tcBorders>
            <w:shd w:val="clear" w:color="auto" w:fill="auto"/>
            <w:noWrap/>
            <w:vAlign w:val="center"/>
            <w:hideMark/>
          </w:tcPr>
          <w:p w:rsidR="00A07C3F" w:rsidRPr="00A07C3F" w:rsidRDefault="00A07C3F" w:rsidP="00A07C3F">
            <w:pPr>
              <w:spacing w:after="0" w:line="240" w:lineRule="auto"/>
              <w:jc w:val="center"/>
              <w:rPr>
                <w:rFonts w:ascii="Times New Roman" w:eastAsia="Times New Roman" w:hAnsi="Times New Roman" w:cs="Times New Roman"/>
                <w:sz w:val="12"/>
                <w:szCs w:val="12"/>
                <w:lang w:eastAsia="ru-RU"/>
              </w:rPr>
            </w:pPr>
            <w:r w:rsidRPr="00A07C3F">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436" w:type="pct"/>
            <w:tcBorders>
              <w:top w:val="nil"/>
              <w:left w:val="nil"/>
              <w:bottom w:val="single" w:sz="4" w:space="0" w:color="auto"/>
              <w:right w:val="single" w:sz="4" w:space="0" w:color="auto"/>
            </w:tcBorders>
            <w:shd w:val="clear" w:color="auto" w:fill="auto"/>
            <w:noWrap/>
            <w:vAlign w:val="center"/>
            <w:hideMark/>
          </w:tcPr>
          <w:p w:rsidR="00A07C3F" w:rsidRPr="00A07C3F" w:rsidRDefault="00A07C3F" w:rsidP="00A07C3F">
            <w:pPr>
              <w:spacing w:after="0" w:line="240" w:lineRule="auto"/>
              <w:jc w:val="center"/>
              <w:rPr>
                <w:rFonts w:ascii="Times New Roman" w:eastAsia="Times New Roman" w:hAnsi="Times New Roman" w:cs="Times New Roman"/>
                <w:b/>
                <w:bCs/>
                <w:sz w:val="12"/>
                <w:szCs w:val="12"/>
                <w:lang w:eastAsia="ru-RU"/>
              </w:rPr>
            </w:pPr>
            <w:r w:rsidRPr="00A07C3F">
              <w:rPr>
                <w:rFonts w:ascii="Times New Roman" w:eastAsia="Times New Roman" w:hAnsi="Times New Roman" w:cs="Times New Roman"/>
                <w:b/>
                <w:bCs/>
                <w:sz w:val="12"/>
                <w:szCs w:val="12"/>
                <w:lang w:eastAsia="ru-RU"/>
              </w:rPr>
              <w:t>299</w:t>
            </w:r>
          </w:p>
        </w:tc>
      </w:tr>
      <w:tr w:rsidR="00A07C3F" w:rsidRPr="00A07C3F" w:rsidTr="00A07C3F">
        <w:trPr>
          <w:trHeight w:val="70"/>
        </w:trPr>
        <w:tc>
          <w:tcPr>
            <w:tcW w:w="803" w:type="pct"/>
            <w:tcBorders>
              <w:top w:val="nil"/>
              <w:left w:val="single" w:sz="4" w:space="0" w:color="auto"/>
              <w:bottom w:val="single" w:sz="4" w:space="0" w:color="auto"/>
              <w:right w:val="single" w:sz="4" w:space="0" w:color="auto"/>
            </w:tcBorders>
            <w:shd w:val="clear" w:color="auto" w:fill="auto"/>
            <w:noWrap/>
            <w:vAlign w:val="center"/>
            <w:hideMark/>
          </w:tcPr>
          <w:p w:rsidR="00A07C3F" w:rsidRPr="00A07C3F" w:rsidRDefault="00A07C3F" w:rsidP="00A07C3F">
            <w:pPr>
              <w:spacing w:after="0" w:line="240" w:lineRule="auto"/>
              <w:jc w:val="center"/>
              <w:rPr>
                <w:rFonts w:ascii="Times New Roman" w:eastAsia="Times New Roman" w:hAnsi="Times New Roman" w:cs="Times New Roman"/>
                <w:b/>
                <w:bCs/>
                <w:sz w:val="12"/>
                <w:szCs w:val="12"/>
                <w:lang w:eastAsia="ru-RU"/>
              </w:rPr>
            </w:pPr>
            <w:r w:rsidRPr="00A07C3F">
              <w:rPr>
                <w:rFonts w:ascii="Times New Roman" w:eastAsia="Times New Roman" w:hAnsi="Times New Roman" w:cs="Times New Roman"/>
                <w:b/>
                <w:bCs/>
                <w:sz w:val="12"/>
                <w:szCs w:val="12"/>
                <w:lang w:eastAsia="ru-RU"/>
              </w:rPr>
              <w:t>422</w:t>
            </w:r>
          </w:p>
        </w:tc>
        <w:tc>
          <w:tcPr>
            <w:tcW w:w="918" w:type="pct"/>
            <w:tcBorders>
              <w:top w:val="nil"/>
              <w:left w:val="nil"/>
              <w:bottom w:val="single" w:sz="4" w:space="0" w:color="auto"/>
              <w:right w:val="single" w:sz="4" w:space="0" w:color="auto"/>
            </w:tcBorders>
            <w:shd w:val="clear" w:color="auto" w:fill="auto"/>
            <w:noWrap/>
            <w:vAlign w:val="center"/>
            <w:hideMark/>
          </w:tcPr>
          <w:p w:rsidR="00A07C3F" w:rsidRPr="00A07C3F" w:rsidRDefault="00A07C3F" w:rsidP="00A07C3F">
            <w:pPr>
              <w:spacing w:after="0" w:line="240" w:lineRule="auto"/>
              <w:jc w:val="center"/>
              <w:rPr>
                <w:rFonts w:ascii="Times New Roman" w:eastAsia="Times New Roman" w:hAnsi="Times New Roman" w:cs="Times New Roman"/>
                <w:b/>
                <w:bCs/>
                <w:sz w:val="12"/>
                <w:szCs w:val="12"/>
                <w:lang w:eastAsia="ru-RU"/>
              </w:rPr>
            </w:pPr>
            <w:r w:rsidRPr="00A07C3F">
              <w:rPr>
                <w:rFonts w:ascii="Times New Roman" w:eastAsia="Times New Roman" w:hAnsi="Times New Roman" w:cs="Times New Roman"/>
                <w:b/>
                <w:bCs/>
                <w:sz w:val="12"/>
                <w:szCs w:val="12"/>
                <w:lang w:eastAsia="ru-RU"/>
              </w:rPr>
              <w:t>01 05 00 00 00 0000 000</w:t>
            </w:r>
          </w:p>
        </w:tc>
        <w:tc>
          <w:tcPr>
            <w:tcW w:w="2843" w:type="pct"/>
            <w:tcBorders>
              <w:top w:val="single" w:sz="4" w:space="0" w:color="auto"/>
              <w:left w:val="nil"/>
              <w:bottom w:val="single" w:sz="4" w:space="0" w:color="auto"/>
              <w:right w:val="single" w:sz="4" w:space="0" w:color="auto"/>
            </w:tcBorders>
            <w:shd w:val="clear" w:color="auto" w:fill="auto"/>
            <w:vAlign w:val="center"/>
            <w:hideMark/>
          </w:tcPr>
          <w:p w:rsidR="00A07C3F" w:rsidRPr="00A07C3F" w:rsidRDefault="00A07C3F" w:rsidP="00A07C3F">
            <w:pPr>
              <w:spacing w:after="0" w:line="240" w:lineRule="auto"/>
              <w:jc w:val="center"/>
              <w:rPr>
                <w:rFonts w:ascii="Times New Roman" w:eastAsia="Times New Roman" w:hAnsi="Times New Roman" w:cs="Times New Roman"/>
                <w:b/>
                <w:bCs/>
                <w:sz w:val="12"/>
                <w:szCs w:val="12"/>
                <w:lang w:eastAsia="ru-RU"/>
              </w:rPr>
            </w:pPr>
            <w:r w:rsidRPr="00A07C3F">
              <w:rPr>
                <w:rFonts w:ascii="Times New Roman" w:eastAsia="Times New Roman" w:hAnsi="Times New Roman" w:cs="Times New Roman"/>
                <w:b/>
                <w:bCs/>
                <w:sz w:val="12"/>
                <w:szCs w:val="12"/>
                <w:lang w:eastAsia="ru-RU"/>
              </w:rPr>
              <w:t>Изменение остатков средств на счетах по учету средств бюджета</w:t>
            </w:r>
          </w:p>
        </w:tc>
        <w:tc>
          <w:tcPr>
            <w:tcW w:w="436" w:type="pct"/>
            <w:tcBorders>
              <w:top w:val="nil"/>
              <w:left w:val="nil"/>
              <w:bottom w:val="single" w:sz="4" w:space="0" w:color="auto"/>
              <w:right w:val="single" w:sz="4" w:space="0" w:color="auto"/>
            </w:tcBorders>
            <w:shd w:val="clear" w:color="auto" w:fill="auto"/>
            <w:noWrap/>
            <w:vAlign w:val="center"/>
            <w:hideMark/>
          </w:tcPr>
          <w:p w:rsidR="00A07C3F" w:rsidRPr="00A07C3F" w:rsidRDefault="00A07C3F" w:rsidP="00A07C3F">
            <w:pPr>
              <w:spacing w:after="0" w:line="240" w:lineRule="auto"/>
              <w:jc w:val="center"/>
              <w:rPr>
                <w:rFonts w:ascii="Times New Roman" w:eastAsia="Times New Roman" w:hAnsi="Times New Roman" w:cs="Times New Roman"/>
                <w:b/>
                <w:bCs/>
                <w:sz w:val="12"/>
                <w:szCs w:val="12"/>
                <w:lang w:eastAsia="ru-RU"/>
              </w:rPr>
            </w:pPr>
            <w:r w:rsidRPr="00A07C3F">
              <w:rPr>
                <w:rFonts w:ascii="Times New Roman" w:eastAsia="Times New Roman" w:hAnsi="Times New Roman" w:cs="Times New Roman"/>
                <w:b/>
                <w:bCs/>
                <w:sz w:val="12"/>
                <w:szCs w:val="12"/>
                <w:lang w:eastAsia="ru-RU"/>
              </w:rPr>
              <w:t>299</w:t>
            </w:r>
          </w:p>
        </w:tc>
      </w:tr>
      <w:tr w:rsidR="00A07C3F" w:rsidRPr="00A07C3F" w:rsidTr="00A07C3F">
        <w:trPr>
          <w:trHeight w:val="70"/>
        </w:trPr>
        <w:tc>
          <w:tcPr>
            <w:tcW w:w="803" w:type="pct"/>
            <w:tcBorders>
              <w:top w:val="nil"/>
              <w:left w:val="single" w:sz="4" w:space="0" w:color="auto"/>
              <w:bottom w:val="single" w:sz="4" w:space="0" w:color="auto"/>
              <w:right w:val="single" w:sz="4" w:space="0" w:color="auto"/>
            </w:tcBorders>
            <w:shd w:val="clear" w:color="auto" w:fill="auto"/>
            <w:noWrap/>
            <w:vAlign w:val="center"/>
            <w:hideMark/>
          </w:tcPr>
          <w:p w:rsidR="00A07C3F" w:rsidRPr="00A07C3F" w:rsidRDefault="00A07C3F" w:rsidP="00A07C3F">
            <w:pPr>
              <w:spacing w:after="0" w:line="240" w:lineRule="auto"/>
              <w:jc w:val="center"/>
              <w:rPr>
                <w:rFonts w:ascii="Times New Roman" w:eastAsia="Times New Roman" w:hAnsi="Times New Roman" w:cs="Times New Roman"/>
                <w:b/>
                <w:bCs/>
                <w:sz w:val="12"/>
                <w:szCs w:val="12"/>
                <w:lang w:eastAsia="ru-RU"/>
              </w:rPr>
            </w:pPr>
            <w:r w:rsidRPr="00A07C3F">
              <w:rPr>
                <w:rFonts w:ascii="Times New Roman" w:eastAsia="Times New Roman" w:hAnsi="Times New Roman" w:cs="Times New Roman"/>
                <w:b/>
                <w:bCs/>
                <w:sz w:val="12"/>
                <w:szCs w:val="12"/>
                <w:lang w:eastAsia="ru-RU"/>
              </w:rPr>
              <w:t>422</w:t>
            </w:r>
          </w:p>
        </w:tc>
        <w:tc>
          <w:tcPr>
            <w:tcW w:w="918" w:type="pct"/>
            <w:tcBorders>
              <w:top w:val="nil"/>
              <w:left w:val="nil"/>
              <w:bottom w:val="single" w:sz="4" w:space="0" w:color="auto"/>
              <w:right w:val="single" w:sz="4" w:space="0" w:color="auto"/>
            </w:tcBorders>
            <w:shd w:val="clear" w:color="auto" w:fill="auto"/>
            <w:noWrap/>
            <w:vAlign w:val="center"/>
            <w:hideMark/>
          </w:tcPr>
          <w:p w:rsidR="00A07C3F" w:rsidRPr="00A07C3F" w:rsidRDefault="00A07C3F" w:rsidP="00A07C3F">
            <w:pPr>
              <w:spacing w:after="0" w:line="240" w:lineRule="auto"/>
              <w:jc w:val="center"/>
              <w:rPr>
                <w:rFonts w:ascii="Times New Roman" w:eastAsia="Times New Roman" w:hAnsi="Times New Roman" w:cs="Times New Roman"/>
                <w:b/>
                <w:bCs/>
                <w:sz w:val="12"/>
                <w:szCs w:val="12"/>
                <w:lang w:eastAsia="ru-RU"/>
              </w:rPr>
            </w:pPr>
            <w:r w:rsidRPr="00A07C3F">
              <w:rPr>
                <w:rFonts w:ascii="Times New Roman" w:eastAsia="Times New Roman" w:hAnsi="Times New Roman" w:cs="Times New Roman"/>
                <w:b/>
                <w:bCs/>
                <w:sz w:val="12"/>
                <w:szCs w:val="12"/>
                <w:lang w:eastAsia="ru-RU"/>
              </w:rPr>
              <w:t>01 05 00 00 00 0000 500</w:t>
            </w:r>
          </w:p>
        </w:tc>
        <w:tc>
          <w:tcPr>
            <w:tcW w:w="2843" w:type="pct"/>
            <w:tcBorders>
              <w:top w:val="nil"/>
              <w:left w:val="nil"/>
              <w:bottom w:val="single" w:sz="4" w:space="0" w:color="auto"/>
              <w:right w:val="single" w:sz="4" w:space="0" w:color="auto"/>
            </w:tcBorders>
            <w:shd w:val="clear" w:color="auto" w:fill="auto"/>
            <w:noWrap/>
            <w:vAlign w:val="center"/>
            <w:hideMark/>
          </w:tcPr>
          <w:p w:rsidR="00A07C3F" w:rsidRPr="00A07C3F" w:rsidRDefault="00A07C3F" w:rsidP="00A07C3F">
            <w:pPr>
              <w:spacing w:after="0" w:line="240" w:lineRule="auto"/>
              <w:jc w:val="center"/>
              <w:rPr>
                <w:rFonts w:ascii="Times New Roman" w:eastAsia="Times New Roman" w:hAnsi="Times New Roman" w:cs="Times New Roman"/>
                <w:b/>
                <w:bCs/>
                <w:sz w:val="12"/>
                <w:szCs w:val="12"/>
                <w:lang w:eastAsia="ru-RU"/>
              </w:rPr>
            </w:pPr>
            <w:r w:rsidRPr="00A07C3F">
              <w:rPr>
                <w:rFonts w:ascii="Times New Roman" w:eastAsia="Times New Roman" w:hAnsi="Times New Roman" w:cs="Times New Roman"/>
                <w:b/>
                <w:bCs/>
                <w:sz w:val="12"/>
                <w:szCs w:val="12"/>
                <w:lang w:eastAsia="ru-RU"/>
              </w:rPr>
              <w:t>Увеличение остатков средств бюджетов</w:t>
            </w:r>
          </w:p>
        </w:tc>
        <w:tc>
          <w:tcPr>
            <w:tcW w:w="436" w:type="pct"/>
            <w:tcBorders>
              <w:top w:val="nil"/>
              <w:left w:val="nil"/>
              <w:bottom w:val="single" w:sz="4" w:space="0" w:color="auto"/>
              <w:right w:val="single" w:sz="4" w:space="0" w:color="auto"/>
            </w:tcBorders>
            <w:shd w:val="clear" w:color="auto" w:fill="auto"/>
            <w:noWrap/>
            <w:vAlign w:val="center"/>
            <w:hideMark/>
          </w:tcPr>
          <w:p w:rsidR="00A07C3F" w:rsidRPr="00A07C3F" w:rsidRDefault="00A07C3F" w:rsidP="00A07C3F">
            <w:pPr>
              <w:spacing w:after="0" w:line="240" w:lineRule="auto"/>
              <w:jc w:val="center"/>
              <w:rPr>
                <w:rFonts w:ascii="Times New Roman" w:eastAsia="Times New Roman" w:hAnsi="Times New Roman" w:cs="Times New Roman"/>
                <w:b/>
                <w:bCs/>
                <w:sz w:val="12"/>
                <w:szCs w:val="12"/>
                <w:lang w:eastAsia="ru-RU"/>
              </w:rPr>
            </w:pPr>
            <w:r w:rsidRPr="00A07C3F">
              <w:rPr>
                <w:rFonts w:ascii="Times New Roman" w:eastAsia="Times New Roman" w:hAnsi="Times New Roman" w:cs="Times New Roman"/>
                <w:b/>
                <w:bCs/>
                <w:sz w:val="12"/>
                <w:szCs w:val="12"/>
                <w:lang w:eastAsia="ru-RU"/>
              </w:rPr>
              <w:t>-1138</w:t>
            </w:r>
          </w:p>
        </w:tc>
      </w:tr>
      <w:tr w:rsidR="00A07C3F" w:rsidRPr="00A07C3F" w:rsidTr="00A07C3F">
        <w:trPr>
          <w:trHeight w:val="70"/>
        </w:trPr>
        <w:tc>
          <w:tcPr>
            <w:tcW w:w="803" w:type="pct"/>
            <w:tcBorders>
              <w:top w:val="nil"/>
              <w:left w:val="single" w:sz="4" w:space="0" w:color="auto"/>
              <w:bottom w:val="single" w:sz="4" w:space="0" w:color="auto"/>
              <w:right w:val="single" w:sz="4" w:space="0" w:color="auto"/>
            </w:tcBorders>
            <w:shd w:val="clear" w:color="auto" w:fill="auto"/>
            <w:noWrap/>
            <w:vAlign w:val="center"/>
            <w:hideMark/>
          </w:tcPr>
          <w:p w:rsidR="00A07C3F" w:rsidRPr="00A07C3F" w:rsidRDefault="00A07C3F" w:rsidP="00A07C3F">
            <w:pPr>
              <w:spacing w:after="0" w:line="240" w:lineRule="auto"/>
              <w:jc w:val="center"/>
              <w:rPr>
                <w:rFonts w:ascii="Times New Roman" w:eastAsia="Times New Roman" w:hAnsi="Times New Roman" w:cs="Times New Roman"/>
                <w:sz w:val="12"/>
                <w:szCs w:val="12"/>
                <w:lang w:eastAsia="ru-RU"/>
              </w:rPr>
            </w:pPr>
            <w:r w:rsidRPr="00A07C3F">
              <w:rPr>
                <w:rFonts w:ascii="Times New Roman" w:eastAsia="Times New Roman" w:hAnsi="Times New Roman" w:cs="Times New Roman"/>
                <w:sz w:val="12"/>
                <w:szCs w:val="12"/>
                <w:lang w:eastAsia="ru-RU"/>
              </w:rPr>
              <w:t>422</w:t>
            </w:r>
          </w:p>
        </w:tc>
        <w:tc>
          <w:tcPr>
            <w:tcW w:w="918" w:type="pct"/>
            <w:tcBorders>
              <w:top w:val="nil"/>
              <w:left w:val="nil"/>
              <w:bottom w:val="single" w:sz="4" w:space="0" w:color="auto"/>
              <w:right w:val="single" w:sz="4" w:space="0" w:color="auto"/>
            </w:tcBorders>
            <w:shd w:val="clear" w:color="auto" w:fill="auto"/>
            <w:noWrap/>
            <w:vAlign w:val="center"/>
            <w:hideMark/>
          </w:tcPr>
          <w:p w:rsidR="00A07C3F" w:rsidRPr="00A07C3F" w:rsidRDefault="00A07C3F" w:rsidP="00A07C3F">
            <w:pPr>
              <w:spacing w:after="0" w:line="240" w:lineRule="auto"/>
              <w:jc w:val="center"/>
              <w:rPr>
                <w:rFonts w:ascii="Times New Roman" w:eastAsia="Times New Roman" w:hAnsi="Times New Roman" w:cs="Times New Roman"/>
                <w:sz w:val="12"/>
                <w:szCs w:val="12"/>
                <w:lang w:eastAsia="ru-RU"/>
              </w:rPr>
            </w:pPr>
            <w:r w:rsidRPr="00A07C3F">
              <w:rPr>
                <w:rFonts w:ascii="Times New Roman" w:eastAsia="Times New Roman" w:hAnsi="Times New Roman" w:cs="Times New Roman"/>
                <w:sz w:val="12"/>
                <w:szCs w:val="12"/>
                <w:lang w:eastAsia="ru-RU"/>
              </w:rPr>
              <w:t>01 05 02 00 00 0000 500</w:t>
            </w:r>
          </w:p>
        </w:tc>
        <w:tc>
          <w:tcPr>
            <w:tcW w:w="2843" w:type="pct"/>
            <w:tcBorders>
              <w:top w:val="nil"/>
              <w:left w:val="nil"/>
              <w:bottom w:val="single" w:sz="4" w:space="0" w:color="auto"/>
              <w:right w:val="single" w:sz="4" w:space="0" w:color="auto"/>
            </w:tcBorders>
            <w:shd w:val="clear" w:color="auto" w:fill="auto"/>
            <w:noWrap/>
            <w:vAlign w:val="center"/>
            <w:hideMark/>
          </w:tcPr>
          <w:p w:rsidR="00A07C3F" w:rsidRPr="00A07C3F" w:rsidRDefault="00A07C3F" w:rsidP="00A07C3F">
            <w:pPr>
              <w:spacing w:after="0" w:line="240" w:lineRule="auto"/>
              <w:jc w:val="center"/>
              <w:rPr>
                <w:rFonts w:ascii="Times New Roman" w:eastAsia="Times New Roman" w:hAnsi="Times New Roman" w:cs="Times New Roman"/>
                <w:sz w:val="12"/>
                <w:szCs w:val="12"/>
                <w:lang w:eastAsia="ru-RU"/>
              </w:rPr>
            </w:pPr>
            <w:r w:rsidRPr="00A07C3F">
              <w:rPr>
                <w:rFonts w:ascii="Times New Roman" w:eastAsia="Times New Roman" w:hAnsi="Times New Roman" w:cs="Times New Roman"/>
                <w:sz w:val="12"/>
                <w:szCs w:val="12"/>
                <w:lang w:eastAsia="ru-RU"/>
              </w:rPr>
              <w:t>Увеличение прочих остатков  средств бюджетов</w:t>
            </w:r>
          </w:p>
        </w:tc>
        <w:tc>
          <w:tcPr>
            <w:tcW w:w="436" w:type="pct"/>
            <w:tcBorders>
              <w:top w:val="nil"/>
              <w:left w:val="nil"/>
              <w:bottom w:val="single" w:sz="4" w:space="0" w:color="auto"/>
              <w:right w:val="single" w:sz="4" w:space="0" w:color="auto"/>
            </w:tcBorders>
            <w:shd w:val="clear" w:color="auto" w:fill="auto"/>
            <w:noWrap/>
            <w:vAlign w:val="center"/>
            <w:hideMark/>
          </w:tcPr>
          <w:p w:rsidR="00A07C3F" w:rsidRPr="00A07C3F" w:rsidRDefault="00A07C3F" w:rsidP="00A07C3F">
            <w:pPr>
              <w:spacing w:after="0" w:line="240" w:lineRule="auto"/>
              <w:jc w:val="center"/>
              <w:rPr>
                <w:rFonts w:ascii="Times New Roman" w:eastAsia="Times New Roman" w:hAnsi="Times New Roman" w:cs="Times New Roman"/>
                <w:sz w:val="12"/>
                <w:szCs w:val="12"/>
                <w:lang w:eastAsia="ru-RU"/>
              </w:rPr>
            </w:pPr>
            <w:r w:rsidRPr="00A07C3F">
              <w:rPr>
                <w:rFonts w:ascii="Times New Roman" w:eastAsia="Times New Roman" w:hAnsi="Times New Roman" w:cs="Times New Roman"/>
                <w:sz w:val="12"/>
                <w:szCs w:val="12"/>
                <w:lang w:eastAsia="ru-RU"/>
              </w:rPr>
              <w:t>-1138</w:t>
            </w:r>
          </w:p>
        </w:tc>
      </w:tr>
      <w:tr w:rsidR="00A07C3F" w:rsidRPr="00A07C3F" w:rsidTr="00A07C3F">
        <w:trPr>
          <w:trHeight w:val="70"/>
        </w:trPr>
        <w:tc>
          <w:tcPr>
            <w:tcW w:w="803" w:type="pct"/>
            <w:tcBorders>
              <w:top w:val="nil"/>
              <w:left w:val="single" w:sz="4" w:space="0" w:color="auto"/>
              <w:bottom w:val="single" w:sz="4" w:space="0" w:color="auto"/>
              <w:right w:val="single" w:sz="4" w:space="0" w:color="auto"/>
            </w:tcBorders>
            <w:shd w:val="clear" w:color="auto" w:fill="auto"/>
            <w:noWrap/>
            <w:vAlign w:val="center"/>
            <w:hideMark/>
          </w:tcPr>
          <w:p w:rsidR="00A07C3F" w:rsidRPr="00A07C3F" w:rsidRDefault="00A07C3F" w:rsidP="00A07C3F">
            <w:pPr>
              <w:spacing w:after="0" w:line="240" w:lineRule="auto"/>
              <w:jc w:val="center"/>
              <w:rPr>
                <w:rFonts w:ascii="Times New Roman" w:eastAsia="Times New Roman" w:hAnsi="Times New Roman" w:cs="Times New Roman"/>
                <w:sz w:val="12"/>
                <w:szCs w:val="12"/>
                <w:lang w:eastAsia="ru-RU"/>
              </w:rPr>
            </w:pPr>
            <w:r w:rsidRPr="00A07C3F">
              <w:rPr>
                <w:rFonts w:ascii="Times New Roman" w:eastAsia="Times New Roman" w:hAnsi="Times New Roman" w:cs="Times New Roman"/>
                <w:sz w:val="12"/>
                <w:szCs w:val="12"/>
                <w:lang w:eastAsia="ru-RU"/>
              </w:rPr>
              <w:t>422</w:t>
            </w:r>
          </w:p>
        </w:tc>
        <w:tc>
          <w:tcPr>
            <w:tcW w:w="918" w:type="pct"/>
            <w:tcBorders>
              <w:top w:val="nil"/>
              <w:left w:val="nil"/>
              <w:bottom w:val="single" w:sz="4" w:space="0" w:color="auto"/>
              <w:right w:val="single" w:sz="4" w:space="0" w:color="auto"/>
            </w:tcBorders>
            <w:shd w:val="clear" w:color="auto" w:fill="auto"/>
            <w:noWrap/>
            <w:vAlign w:val="center"/>
            <w:hideMark/>
          </w:tcPr>
          <w:p w:rsidR="00A07C3F" w:rsidRPr="00A07C3F" w:rsidRDefault="00A07C3F" w:rsidP="00A07C3F">
            <w:pPr>
              <w:spacing w:after="0" w:line="240" w:lineRule="auto"/>
              <w:jc w:val="center"/>
              <w:rPr>
                <w:rFonts w:ascii="Times New Roman" w:eastAsia="Times New Roman" w:hAnsi="Times New Roman" w:cs="Times New Roman"/>
                <w:sz w:val="12"/>
                <w:szCs w:val="12"/>
                <w:lang w:eastAsia="ru-RU"/>
              </w:rPr>
            </w:pPr>
            <w:r w:rsidRPr="00A07C3F">
              <w:rPr>
                <w:rFonts w:ascii="Times New Roman" w:eastAsia="Times New Roman" w:hAnsi="Times New Roman" w:cs="Times New Roman"/>
                <w:sz w:val="12"/>
                <w:szCs w:val="12"/>
                <w:lang w:eastAsia="ru-RU"/>
              </w:rPr>
              <w:t>01 05 02 01 00 0000 510</w:t>
            </w:r>
          </w:p>
        </w:tc>
        <w:tc>
          <w:tcPr>
            <w:tcW w:w="2843" w:type="pct"/>
            <w:tcBorders>
              <w:top w:val="nil"/>
              <w:left w:val="nil"/>
              <w:bottom w:val="single" w:sz="4" w:space="0" w:color="auto"/>
              <w:right w:val="single" w:sz="4" w:space="0" w:color="auto"/>
            </w:tcBorders>
            <w:shd w:val="clear" w:color="auto" w:fill="auto"/>
            <w:noWrap/>
            <w:vAlign w:val="center"/>
            <w:hideMark/>
          </w:tcPr>
          <w:p w:rsidR="00A07C3F" w:rsidRPr="00A07C3F" w:rsidRDefault="00A07C3F" w:rsidP="00A07C3F">
            <w:pPr>
              <w:spacing w:after="0" w:line="240" w:lineRule="auto"/>
              <w:jc w:val="center"/>
              <w:rPr>
                <w:rFonts w:ascii="Times New Roman" w:eastAsia="Times New Roman" w:hAnsi="Times New Roman" w:cs="Times New Roman"/>
                <w:sz w:val="12"/>
                <w:szCs w:val="12"/>
                <w:lang w:eastAsia="ru-RU"/>
              </w:rPr>
            </w:pPr>
            <w:r w:rsidRPr="00A07C3F">
              <w:rPr>
                <w:rFonts w:ascii="Times New Roman" w:eastAsia="Times New Roman" w:hAnsi="Times New Roman" w:cs="Times New Roman"/>
                <w:sz w:val="12"/>
                <w:szCs w:val="12"/>
                <w:lang w:eastAsia="ru-RU"/>
              </w:rPr>
              <w:t>Увеличение прочих остатков денежных средств бюджетов</w:t>
            </w:r>
          </w:p>
        </w:tc>
        <w:tc>
          <w:tcPr>
            <w:tcW w:w="436" w:type="pct"/>
            <w:tcBorders>
              <w:top w:val="nil"/>
              <w:left w:val="nil"/>
              <w:bottom w:val="single" w:sz="4" w:space="0" w:color="auto"/>
              <w:right w:val="single" w:sz="4" w:space="0" w:color="auto"/>
            </w:tcBorders>
            <w:shd w:val="clear" w:color="auto" w:fill="auto"/>
            <w:noWrap/>
            <w:vAlign w:val="center"/>
            <w:hideMark/>
          </w:tcPr>
          <w:p w:rsidR="00A07C3F" w:rsidRPr="00A07C3F" w:rsidRDefault="00A07C3F" w:rsidP="00A07C3F">
            <w:pPr>
              <w:spacing w:after="0" w:line="240" w:lineRule="auto"/>
              <w:jc w:val="center"/>
              <w:rPr>
                <w:rFonts w:ascii="Times New Roman" w:eastAsia="Times New Roman" w:hAnsi="Times New Roman" w:cs="Times New Roman"/>
                <w:sz w:val="12"/>
                <w:szCs w:val="12"/>
                <w:lang w:eastAsia="ru-RU"/>
              </w:rPr>
            </w:pPr>
            <w:r w:rsidRPr="00A07C3F">
              <w:rPr>
                <w:rFonts w:ascii="Times New Roman" w:eastAsia="Times New Roman" w:hAnsi="Times New Roman" w:cs="Times New Roman"/>
                <w:sz w:val="12"/>
                <w:szCs w:val="12"/>
                <w:lang w:eastAsia="ru-RU"/>
              </w:rPr>
              <w:t>-1138</w:t>
            </w:r>
          </w:p>
        </w:tc>
      </w:tr>
      <w:tr w:rsidR="00A07C3F" w:rsidRPr="00A07C3F" w:rsidTr="00A07C3F">
        <w:trPr>
          <w:trHeight w:val="70"/>
        </w:trPr>
        <w:tc>
          <w:tcPr>
            <w:tcW w:w="803" w:type="pct"/>
            <w:tcBorders>
              <w:top w:val="nil"/>
              <w:left w:val="single" w:sz="4" w:space="0" w:color="auto"/>
              <w:bottom w:val="single" w:sz="4" w:space="0" w:color="auto"/>
              <w:right w:val="single" w:sz="4" w:space="0" w:color="auto"/>
            </w:tcBorders>
            <w:shd w:val="clear" w:color="auto" w:fill="auto"/>
            <w:noWrap/>
            <w:vAlign w:val="center"/>
            <w:hideMark/>
          </w:tcPr>
          <w:p w:rsidR="00A07C3F" w:rsidRPr="00A07C3F" w:rsidRDefault="00A07C3F" w:rsidP="00A07C3F">
            <w:pPr>
              <w:spacing w:after="0" w:line="240" w:lineRule="auto"/>
              <w:jc w:val="center"/>
              <w:rPr>
                <w:rFonts w:ascii="Times New Roman" w:eastAsia="Times New Roman" w:hAnsi="Times New Roman" w:cs="Times New Roman"/>
                <w:sz w:val="12"/>
                <w:szCs w:val="12"/>
                <w:lang w:eastAsia="ru-RU"/>
              </w:rPr>
            </w:pPr>
            <w:r w:rsidRPr="00A07C3F">
              <w:rPr>
                <w:rFonts w:ascii="Times New Roman" w:eastAsia="Times New Roman" w:hAnsi="Times New Roman" w:cs="Times New Roman"/>
                <w:sz w:val="12"/>
                <w:szCs w:val="12"/>
                <w:lang w:eastAsia="ru-RU"/>
              </w:rPr>
              <w:t>422</w:t>
            </w:r>
          </w:p>
        </w:tc>
        <w:tc>
          <w:tcPr>
            <w:tcW w:w="918" w:type="pct"/>
            <w:tcBorders>
              <w:top w:val="nil"/>
              <w:left w:val="nil"/>
              <w:bottom w:val="single" w:sz="4" w:space="0" w:color="auto"/>
              <w:right w:val="single" w:sz="4" w:space="0" w:color="auto"/>
            </w:tcBorders>
            <w:shd w:val="clear" w:color="auto" w:fill="auto"/>
            <w:noWrap/>
            <w:vAlign w:val="center"/>
            <w:hideMark/>
          </w:tcPr>
          <w:p w:rsidR="00A07C3F" w:rsidRPr="00A07C3F" w:rsidRDefault="00A07C3F" w:rsidP="00A07C3F">
            <w:pPr>
              <w:spacing w:after="0" w:line="240" w:lineRule="auto"/>
              <w:jc w:val="center"/>
              <w:rPr>
                <w:rFonts w:ascii="Times New Roman" w:eastAsia="Times New Roman" w:hAnsi="Times New Roman" w:cs="Times New Roman"/>
                <w:sz w:val="12"/>
                <w:szCs w:val="12"/>
                <w:lang w:eastAsia="ru-RU"/>
              </w:rPr>
            </w:pPr>
            <w:r w:rsidRPr="00A07C3F">
              <w:rPr>
                <w:rFonts w:ascii="Times New Roman" w:eastAsia="Times New Roman" w:hAnsi="Times New Roman" w:cs="Times New Roman"/>
                <w:sz w:val="12"/>
                <w:szCs w:val="12"/>
                <w:lang w:eastAsia="ru-RU"/>
              </w:rPr>
              <w:t>01 05 02 01 10 0000 510</w:t>
            </w:r>
          </w:p>
        </w:tc>
        <w:tc>
          <w:tcPr>
            <w:tcW w:w="2843" w:type="pct"/>
            <w:tcBorders>
              <w:top w:val="nil"/>
              <w:left w:val="nil"/>
              <w:bottom w:val="single" w:sz="4" w:space="0" w:color="auto"/>
              <w:right w:val="single" w:sz="4" w:space="0" w:color="auto"/>
            </w:tcBorders>
            <w:shd w:val="clear" w:color="auto" w:fill="auto"/>
            <w:noWrap/>
            <w:vAlign w:val="center"/>
            <w:hideMark/>
          </w:tcPr>
          <w:p w:rsidR="00A07C3F" w:rsidRPr="00A07C3F" w:rsidRDefault="00A07C3F" w:rsidP="00A07C3F">
            <w:pPr>
              <w:spacing w:after="0" w:line="240" w:lineRule="auto"/>
              <w:jc w:val="center"/>
              <w:rPr>
                <w:rFonts w:ascii="Times New Roman" w:eastAsia="Times New Roman" w:hAnsi="Times New Roman" w:cs="Times New Roman"/>
                <w:sz w:val="12"/>
                <w:szCs w:val="12"/>
                <w:lang w:eastAsia="ru-RU"/>
              </w:rPr>
            </w:pPr>
            <w:r w:rsidRPr="00A07C3F">
              <w:rPr>
                <w:rFonts w:ascii="Times New Roman" w:eastAsia="Times New Roman" w:hAnsi="Times New Roman" w:cs="Times New Roman"/>
                <w:sz w:val="12"/>
                <w:szCs w:val="12"/>
                <w:lang w:eastAsia="ru-RU"/>
              </w:rPr>
              <w:t>Увеличение прочих остатков денежных средств бюджетов поселений</w:t>
            </w:r>
          </w:p>
        </w:tc>
        <w:tc>
          <w:tcPr>
            <w:tcW w:w="436" w:type="pct"/>
            <w:tcBorders>
              <w:top w:val="nil"/>
              <w:left w:val="nil"/>
              <w:bottom w:val="single" w:sz="4" w:space="0" w:color="auto"/>
              <w:right w:val="single" w:sz="4" w:space="0" w:color="auto"/>
            </w:tcBorders>
            <w:shd w:val="clear" w:color="auto" w:fill="auto"/>
            <w:noWrap/>
            <w:vAlign w:val="center"/>
            <w:hideMark/>
          </w:tcPr>
          <w:p w:rsidR="00A07C3F" w:rsidRPr="00A07C3F" w:rsidRDefault="00A07C3F" w:rsidP="00A07C3F">
            <w:pPr>
              <w:spacing w:after="0" w:line="240" w:lineRule="auto"/>
              <w:jc w:val="center"/>
              <w:rPr>
                <w:rFonts w:ascii="Times New Roman" w:eastAsia="Times New Roman" w:hAnsi="Times New Roman" w:cs="Times New Roman"/>
                <w:sz w:val="12"/>
                <w:szCs w:val="12"/>
                <w:lang w:eastAsia="ru-RU"/>
              </w:rPr>
            </w:pPr>
            <w:r w:rsidRPr="00A07C3F">
              <w:rPr>
                <w:rFonts w:ascii="Times New Roman" w:eastAsia="Times New Roman" w:hAnsi="Times New Roman" w:cs="Times New Roman"/>
                <w:sz w:val="12"/>
                <w:szCs w:val="12"/>
                <w:lang w:eastAsia="ru-RU"/>
              </w:rPr>
              <w:t>-1138</w:t>
            </w:r>
          </w:p>
        </w:tc>
      </w:tr>
      <w:tr w:rsidR="00A07C3F" w:rsidRPr="00A07C3F" w:rsidTr="00A07C3F">
        <w:trPr>
          <w:trHeight w:val="70"/>
        </w:trPr>
        <w:tc>
          <w:tcPr>
            <w:tcW w:w="803" w:type="pct"/>
            <w:tcBorders>
              <w:top w:val="nil"/>
              <w:left w:val="single" w:sz="4" w:space="0" w:color="auto"/>
              <w:bottom w:val="single" w:sz="4" w:space="0" w:color="auto"/>
              <w:right w:val="single" w:sz="4" w:space="0" w:color="auto"/>
            </w:tcBorders>
            <w:shd w:val="clear" w:color="auto" w:fill="auto"/>
            <w:noWrap/>
            <w:vAlign w:val="center"/>
            <w:hideMark/>
          </w:tcPr>
          <w:p w:rsidR="00A07C3F" w:rsidRPr="00A07C3F" w:rsidRDefault="00A07C3F" w:rsidP="00A07C3F">
            <w:pPr>
              <w:spacing w:after="0" w:line="240" w:lineRule="auto"/>
              <w:jc w:val="center"/>
              <w:rPr>
                <w:rFonts w:ascii="Times New Roman" w:eastAsia="Times New Roman" w:hAnsi="Times New Roman" w:cs="Times New Roman"/>
                <w:b/>
                <w:bCs/>
                <w:sz w:val="12"/>
                <w:szCs w:val="12"/>
                <w:lang w:eastAsia="ru-RU"/>
              </w:rPr>
            </w:pPr>
            <w:r w:rsidRPr="00A07C3F">
              <w:rPr>
                <w:rFonts w:ascii="Times New Roman" w:eastAsia="Times New Roman" w:hAnsi="Times New Roman" w:cs="Times New Roman"/>
                <w:b/>
                <w:bCs/>
                <w:sz w:val="12"/>
                <w:szCs w:val="12"/>
                <w:lang w:eastAsia="ru-RU"/>
              </w:rPr>
              <w:t>422</w:t>
            </w:r>
          </w:p>
        </w:tc>
        <w:tc>
          <w:tcPr>
            <w:tcW w:w="918" w:type="pct"/>
            <w:tcBorders>
              <w:top w:val="nil"/>
              <w:left w:val="nil"/>
              <w:bottom w:val="single" w:sz="4" w:space="0" w:color="auto"/>
              <w:right w:val="single" w:sz="4" w:space="0" w:color="auto"/>
            </w:tcBorders>
            <w:shd w:val="clear" w:color="auto" w:fill="auto"/>
            <w:noWrap/>
            <w:vAlign w:val="center"/>
            <w:hideMark/>
          </w:tcPr>
          <w:p w:rsidR="00A07C3F" w:rsidRPr="00A07C3F" w:rsidRDefault="00A07C3F" w:rsidP="00A07C3F">
            <w:pPr>
              <w:spacing w:after="0" w:line="240" w:lineRule="auto"/>
              <w:jc w:val="center"/>
              <w:rPr>
                <w:rFonts w:ascii="Times New Roman" w:eastAsia="Times New Roman" w:hAnsi="Times New Roman" w:cs="Times New Roman"/>
                <w:b/>
                <w:bCs/>
                <w:sz w:val="12"/>
                <w:szCs w:val="12"/>
                <w:lang w:eastAsia="ru-RU"/>
              </w:rPr>
            </w:pPr>
            <w:r w:rsidRPr="00A07C3F">
              <w:rPr>
                <w:rFonts w:ascii="Times New Roman" w:eastAsia="Times New Roman" w:hAnsi="Times New Roman" w:cs="Times New Roman"/>
                <w:b/>
                <w:bCs/>
                <w:sz w:val="12"/>
                <w:szCs w:val="12"/>
                <w:lang w:eastAsia="ru-RU"/>
              </w:rPr>
              <w:t>01 05 00 00 00 0000 600</w:t>
            </w:r>
          </w:p>
        </w:tc>
        <w:tc>
          <w:tcPr>
            <w:tcW w:w="2843" w:type="pct"/>
            <w:tcBorders>
              <w:top w:val="nil"/>
              <w:left w:val="nil"/>
              <w:bottom w:val="single" w:sz="4" w:space="0" w:color="auto"/>
              <w:right w:val="single" w:sz="4" w:space="0" w:color="auto"/>
            </w:tcBorders>
            <w:shd w:val="clear" w:color="auto" w:fill="auto"/>
            <w:noWrap/>
            <w:vAlign w:val="center"/>
            <w:hideMark/>
          </w:tcPr>
          <w:p w:rsidR="00A07C3F" w:rsidRPr="00A07C3F" w:rsidRDefault="00A07C3F" w:rsidP="00A07C3F">
            <w:pPr>
              <w:spacing w:after="0" w:line="240" w:lineRule="auto"/>
              <w:jc w:val="center"/>
              <w:rPr>
                <w:rFonts w:ascii="Times New Roman" w:eastAsia="Times New Roman" w:hAnsi="Times New Roman" w:cs="Times New Roman"/>
                <w:sz w:val="12"/>
                <w:szCs w:val="12"/>
                <w:lang w:eastAsia="ru-RU"/>
              </w:rPr>
            </w:pPr>
            <w:r w:rsidRPr="00A07C3F">
              <w:rPr>
                <w:rFonts w:ascii="Times New Roman" w:eastAsia="Times New Roman" w:hAnsi="Times New Roman" w:cs="Times New Roman"/>
                <w:b/>
                <w:bCs/>
                <w:sz w:val="12"/>
                <w:szCs w:val="12"/>
                <w:lang w:eastAsia="ru-RU"/>
              </w:rPr>
              <w:t>Уменьшение остатков средств бюджетов</w:t>
            </w:r>
          </w:p>
        </w:tc>
        <w:tc>
          <w:tcPr>
            <w:tcW w:w="436" w:type="pct"/>
            <w:tcBorders>
              <w:top w:val="nil"/>
              <w:left w:val="nil"/>
              <w:bottom w:val="single" w:sz="4" w:space="0" w:color="auto"/>
              <w:right w:val="single" w:sz="4" w:space="0" w:color="auto"/>
            </w:tcBorders>
            <w:shd w:val="clear" w:color="auto" w:fill="auto"/>
            <w:noWrap/>
            <w:vAlign w:val="center"/>
            <w:hideMark/>
          </w:tcPr>
          <w:p w:rsidR="00A07C3F" w:rsidRPr="00A07C3F" w:rsidRDefault="00A07C3F" w:rsidP="00A07C3F">
            <w:pPr>
              <w:spacing w:after="0" w:line="240" w:lineRule="auto"/>
              <w:jc w:val="center"/>
              <w:rPr>
                <w:rFonts w:ascii="Times New Roman" w:eastAsia="Times New Roman" w:hAnsi="Times New Roman" w:cs="Times New Roman"/>
                <w:b/>
                <w:bCs/>
                <w:sz w:val="12"/>
                <w:szCs w:val="12"/>
                <w:lang w:eastAsia="ru-RU"/>
              </w:rPr>
            </w:pPr>
            <w:r w:rsidRPr="00A07C3F">
              <w:rPr>
                <w:rFonts w:ascii="Times New Roman" w:eastAsia="Times New Roman" w:hAnsi="Times New Roman" w:cs="Times New Roman"/>
                <w:b/>
                <w:bCs/>
                <w:sz w:val="12"/>
                <w:szCs w:val="12"/>
                <w:lang w:eastAsia="ru-RU"/>
              </w:rPr>
              <w:t>1437</w:t>
            </w:r>
          </w:p>
        </w:tc>
      </w:tr>
      <w:tr w:rsidR="00A07C3F" w:rsidRPr="00A07C3F" w:rsidTr="00A07C3F">
        <w:trPr>
          <w:trHeight w:val="70"/>
        </w:trPr>
        <w:tc>
          <w:tcPr>
            <w:tcW w:w="803" w:type="pct"/>
            <w:tcBorders>
              <w:top w:val="nil"/>
              <w:left w:val="single" w:sz="4" w:space="0" w:color="auto"/>
              <w:bottom w:val="single" w:sz="4" w:space="0" w:color="auto"/>
              <w:right w:val="single" w:sz="4" w:space="0" w:color="auto"/>
            </w:tcBorders>
            <w:shd w:val="clear" w:color="auto" w:fill="auto"/>
            <w:noWrap/>
            <w:vAlign w:val="center"/>
            <w:hideMark/>
          </w:tcPr>
          <w:p w:rsidR="00A07C3F" w:rsidRPr="00A07C3F" w:rsidRDefault="00A07C3F" w:rsidP="00A07C3F">
            <w:pPr>
              <w:spacing w:after="0" w:line="240" w:lineRule="auto"/>
              <w:jc w:val="center"/>
              <w:rPr>
                <w:rFonts w:ascii="Times New Roman" w:eastAsia="Times New Roman" w:hAnsi="Times New Roman" w:cs="Times New Roman"/>
                <w:sz w:val="12"/>
                <w:szCs w:val="12"/>
                <w:lang w:eastAsia="ru-RU"/>
              </w:rPr>
            </w:pPr>
            <w:r w:rsidRPr="00A07C3F">
              <w:rPr>
                <w:rFonts w:ascii="Times New Roman" w:eastAsia="Times New Roman" w:hAnsi="Times New Roman" w:cs="Times New Roman"/>
                <w:sz w:val="12"/>
                <w:szCs w:val="12"/>
                <w:lang w:eastAsia="ru-RU"/>
              </w:rPr>
              <w:t>422</w:t>
            </w:r>
          </w:p>
        </w:tc>
        <w:tc>
          <w:tcPr>
            <w:tcW w:w="918" w:type="pct"/>
            <w:tcBorders>
              <w:top w:val="nil"/>
              <w:left w:val="nil"/>
              <w:bottom w:val="single" w:sz="4" w:space="0" w:color="auto"/>
              <w:right w:val="single" w:sz="4" w:space="0" w:color="auto"/>
            </w:tcBorders>
            <w:shd w:val="clear" w:color="auto" w:fill="auto"/>
            <w:noWrap/>
            <w:vAlign w:val="center"/>
            <w:hideMark/>
          </w:tcPr>
          <w:p w:rsidR="00A07C3F" w:rsidRPr="00A07C3F" w:rsidRDefault="00A07C3F" w:rsidP="00A07C3F">
            <w:pPr>
              <w:spacing w:after="0" w:line="240" w:lineRule="auto"/>
              <w:jc w:val="center"/>
              <w:rPr>
                <w:rFonts w:ascii="Times New Roman" w:eastAsia="Times New Roman" w:hAnsi="Times New Roman" w:cs="Times New Roman"/>
                <w:sz w:val="12"/>
                <w:szCs w:val="12"/>
                <w:lang w:eastAsia="ru-RU"/>
              </w:rPr>
            </w:pPr>
            <w:r w:rsidRPr="00A07C3F">
              <w:rPr>
                <w:rFonts w:ascii="Times New Roman" w:eastAsia="Times New Roman" w:hAnsi="Times New Roman" w:cs="Times New Roman"/>
                <w:sz w:val="12"/>
                <w:szCs w:val="12"/>
                <w:lang w:eastAsia="ru-RU"/>
              </w:rPr>
              <w:t>01 05 02 00 00 0000 600</w:t>
            </w:r>
          </w:p>
        </w:tc>
        <w:tc>
          <w:tcPr>
            <w:tcW w:w="2843" w:type="pct"/>
            <w:tcBorders>
              <w:top w:val="nil"/>
              <w:left w:val="nil"/>
              <w:bottom w:val="single" w:sz="4" w:space="0" w:color="auto"/>
              <w:right w:val="single" w:sz="4" w:space="0" w:color="auto"/>
            </w:tcBorders>
            <w:shd w:val="clear" w:color="auto" w:fill="auto"/>
            <w:noWrap/>
            <w:vAlign w:val="center"/>
            <w:hideMark/>
          </w:tcPr>
          <w:p w:rsidR="00A07C3F" w:rsidRPr="00A07C3F" w:rsidRDefault="00A07C3F" w:rsidP="00A07C3F">
            <w:pPr>
              <w:spacing w:after="0" w:line="240" w:lineRule="auto"/>
              <w:jc w:val="center"/>
              <w:rPr>
                <w:rFonts w:ascii="Times New Roman" w:eastAsia="Times New Roman" w:hAnsi="Times New Roman" w:cs="Times New Roman"/>
                <w:sz w:val="12"/>
                <w:szCs w:val="12"/>
                <w:lang w:eastAsia="ru-RU"/>
              </w:rPr>
            </w:pPr>
            <w:r w:rsidRPr="00A07C3F">
              <w:rPr>
                <w:rFonts w:ascii="Times New Roman" w:eastAsia="Times New Roman" w:hAnsi="Times New Roman" w:cs="Times New Roman"/>
                <w:sz w:val="12"/>
                <w:szCs w:val="12"/>
                <w:lang w:eastAsia="ru-RU"/>
              </w:rPr>
              <w:t>Уменьшение прочих остатков средств бюджетов</w:t>
            </w:r>
          </w:p>
        </w:tc>
        <w:tc>
          <w:tcPr>
            <w:tcW w:w="436" w:type="pct"/>
            <w:tcBorders>
              <w:top w:val="nil"/>
              <w:left w:val="nil"/>
              <w:bottom w:val="single" w:sz="4" w:space="0" w:color="auto"/>
              <w:right w:val="single" w:sz="4" w:space="0" w:color="auto"/>
            </w:tcBorders>
            <w:shd w:val="clear" w:color="auto" w:fill="auto"/>
            <w:noWrap/>
            <w:vAlign w:val="center"/>
            <w:hideMark/>
          </w:tcPr>
          <w:p w:rsidR="00A07C3F" w:rsidRPr="00A07C3F" w:rsidRDefault="00A07C3F" w:rsidP="00A07C3F">
            <w:pPr>
              <w:spacing w:after="0" w:line="240" w:lineRule="auto"/>
              <w:jc w:val="center"/>
              <w:rPr>
                <w:rFonts w:ascii="Times New Roman" w:eastAsia="Times New Roman" w:hAnsi="Times New Roman" w:cs="Times New Roman"/>
                <w:sz w:val="12"/>
                <w:szCs w:val="12"/>
                <w:lang w:eastAsia="ru-RU"/>
              </w:rPr>
            </w:pPr>
            <w:r w:rsidRPr="00A07C3F">
              <w:rPr>
                <w:rFonts w:ascii="Times New Roman" w:eastAsia="Times New Roman" w:hAnsi="Times New Roman" w:cs="Times New Roman"/>
                <w:sz w:val="12"/>
                <w:szCs w:val="12"/>
                <w:lang w:eastAsia="ru-RU"/>
              </w:rPr>
              <w:t>1437</w:t>
            </w:r>
          </w:p>
        </w:tc>
      </w:tr>
      <w:tr w:rsidR="00A07C3F" w:rsidRPr="00A07C3F" w:rsidTr="00A07C3F">
        <w:trPr>
          <w:trHeight w:val="70"/>
        </w:trPr>
        <w:tc>
          <w:tcPr>
            <w:tcW w:w="803" w:type="pct"/>
            <w:tcBorders>
              <w:top w:val="nil"/>
              <w:left w:val="single" w:sz="4" w:space="0" w:color="auto"/>
              <w:bottom w:val="single" w:sz="4" w:space="0" w:color="auto"/>
              <w:right w:val="single" w:sz="4" w:space="0" w:color="auto"/>
            </w:tcBorders>
            <w:shd w:val="clear" w:color="auto" w:fill="auto"/>
            <w:noWrap/>
            <w:vAlign w:val="center"/>
            <w:hideMark/>
          </w:tcPr>
          <w:p w:rsidR="00A07C3F" w:rsidRPr="00A07C3F" w:rsidRDefault="00A07C3F" w:rsidP="00A07C3F">
            <w:pPr>
              <w:spacing w:after="0" w:line="240" w:lineRule="auto"/>
              <w:jc w:val="center"/>
              <w:rPr>
                <w:rFonts w:ascii="Times New Roman" w:eastAsia="Times New Roman" w:hAnsi="Times New Roman" w:cs="Times New Roman"/>
                <w:sz w:val="12"/>
                <w:szCs w:val="12"/>
                <w:lang w:eastAsia="ru-RU"/>
              </w:rPr>
            </w:pPr>
            <w:r w:rsidRPr="00A07C3F">
              <w:rPr>
                <w:rFonts w:ascii="Times New Roman" w:eastAsia="Times New Roman" w:hAnsi="Times New Roman" w:cs="Times New Roman"/>
                <w:sz w:val="12"/>
                <w:szCs w:val="12"/>
                <w:lang w:eastAsia="ru-RU"/>
              </w:rPr>
              <w:t>422</w:t>
            </w:r>
          </w:p>
        </w:tc>
        <w:tc>
          <w:tcPr>
            <w:tcW w:w="918" w:type="pct"/>
            <w:tcBorders>
              <w:top w:val="nil"/>
              <w:left w:val="nil"/>
              <w:bottom w:val="single" w:sz="4" w:space="0" w:color="auto"/>
              <w:right w:val="single" w:sz="4" w:space="0" w:color="auto"/>
            </w:tcBorders>
            <w:shd w:val="clear" w:color="auto" w:fill="auto"/>
            <w:noWrap/>
            <w:vAlign w:val="center"/>
            <w:hideMark/>
          </w:tcPr>
          <w:p w:rsidR="00A07C3F" w:rsidRPr="00A07C3F" w:rsidRDefault="00A07C3F" w:rsidP="00A07C3F">
            <w:pPr>
              <w:spacing w:after="0" w:line="240" w:lineRule="auto"/>
              <w:jc w:val="center"/>
              <w:rPr>
                <w:rFonts w:ascii="Times New Roman" w:eastAsia="Times New Roman" w:hAnsi="Times New Roman" w:cs="Times New Roman"/>
                <w:sz w:val="12"/>
                <w:szCs w:val="12"/>
                <w:lang w:eastAsia="ru-RU"/>
              </w:rPr>
            </w:pPr>
            <w:r w:rsidRPr="00A07C3F">
              <w:rPr>
                <w:rFonts w:ascii="Times New Roman" w:eastAsia="Times New Roman" w:hAnsi="Times New Roman" w:cs="Times New Roman"/>
                <w:sz w:val="12"/>
                <w:szCs w:val="12"/>
                <w:lang w:eastAsia="ru-RU"/>
              </w:rPr>
              <w:t>01 05 02 01 00 0000 610</w:t>
            </w:r>
          </w:p>
        </w:tc>
        <w:tc>
          <w:tcPr>
            <w:tcW w:w="2843" w:type="pct"/>
            <w:tcBorders>
              <w:top w:val="nil"/>
              <w:left w:val="nil"/>
              <w:bottom w:val="single" w:sz="4" w:space="0" w:color="auto"/>
              <w:right w:val="single" w:sz="4" w:space="0" w:color="auto"/>
            </w:tcBorders>
            <w:shd w:val="clear" w:color="auto" w:fill="auto"/>
            <w:noWrap/>
            <w:vAlign w:val="center"/>
            <w:hideMark/>
          </w:tcPr>
          <w:p w:rsidR="00A07C3F" w:rsidRPr="00A07C3F" w:rsidRDefault="00A07C3F" w:rsidP="00A07C3F">
            <w:pPr>
              <w:spacing w:after="0" w:line="240" w:lineRule="auto"/>
              <w:jc w:val="center"/>
              <w:rPr>
                <w:rFonts w:ascii="Times New Roman" w:eastAsia="Times New Roman" w:hAnsi="Times New Roman" w:cs="Times New Roman"/>
                <w:sz w:val="12"/>
                <w:szCs w:val="12"/>
                <w:lang w:eastAsia="ru-RU"/>
              </w:rPr>
            </w:pPr>
            <w:r w:rsidRPr="00A07C3F">
              <w:rPr>
                <w:rFonts w:ascii="Times New Roman" w:eastAsia="Times New Roman" w:hAnsi="Times New Roman" w:cs="Times New Roman"/>
                <w:sz w:val="12"/>
                <w:szCs w:val="12"/>
                <w:lang w:eastAsia="ru-RU"/>
              </w:rPr>
              <w:t>Уменьшение прочих остатков денежных средств бюджетов</w:t>
            </w:r>
          </w:p>
        </w:tc>
        <w:tc>
          <w:tcPr>
            <w:tcW w:w="436" w:type="pct"/>
            <w:tcBorders>
              <w:top w:val="nil"/>
              <w:left w:val="nil"/>
              <w:bottom w:val="single" w:sz="4" w:space="0" w:color="auto"/>
              <w:right w:val="single" w:sz="4" w:space="0" w:color="auto"/>
            </w:tcBorders>
            <w:shd w:val="clear" w:color="auto" w:fill="auto"/>
            <w:noWrap/>
            <w:vAlign w:val="center"/>
            <w:hideMark/>
          </w:tcPr>
          <w:p w:rsidR="00A07C3F" w:rsidRPr="00A07C3F" w:rsidRDefault="00A07C3F" w:rsidP="00A07C3F">
            <w:pPr>
              <w:spacing w:after="0" w:line="240" w:lineRule="auto"/>
              <w:jc w:val="center"/>
              <w:rPr>
                <w:rFonts w:ascii="Times New Roman" w:eastAsia="Times New Roman" w:hAnsi="Times New Roman" w:cs="Times New Roman"/>
                <w:sz w:val="12"/>
                <w:szCs w:val="12"/>
                <w:lang w:eastAsia="ru-RU"/>
              </w:rPr>
            </w:pPr>
            <w:r w:rsidRPr="00A07C3F">
              <w:rPr>
                <w:rFonts w:ascii="Times New Roman" w:eastAsia="Times New Roman" w:hAnsi="Times New Roman" w:cs="Times New Roman"/>
                <w:sz w:val="12"/>
                <w:szCs w:val="12"/>
                <w:lang w:eastAsia="ru-RU"/>
              </w:rPr>
              <w:t>1437</w:t>
            </w:r>
          </w:p>
        </w:tc>
      </w:tr>
      <w:tr w:rsidR="00A07C3F" w:rsidRPr="00A07C3F" w:rsidTr="00A07C3F">
        <w:trPr>
          <w:trHeight w:val="70"/>
        </w:trPr>
        <w:tc>
          <w:tcPr>
            <w:tcW w:w="803" w:type="pct"/>
            <w:tcBorders>
              <w:top w:val="nil"/>
              <w:left w:val="single" w:sz="4" w:space="0" w:color="auto"/>
              <w:bottom w:val="single" w:sz="4" w:space="0" w:color="auto"/>
              <w:right w:val="single" w:sz="4" w:space="0" w:color="auto"/>
            </w:tcBorders>
            <w:shd w:val="clear" w:color="auto" w:fill="auto"/>
            <w:noWrap/>
            <w:vAlign w:val="center"/>
            <w:hideMark/>
          </w:tcPr>
          <w:p w:rsidR="00A07C3F" w:rsidRPr="00A07C3F" w:rsidRDefault="00A07C3F" w:rsidP="00A07C3F">
            <w:pPr>
              <w:spacing w:after="0" w:line="240" w:lineRule="auto"/>
              <w:jc w:val="center"/>
              <w:rPr>
                <w:rFonts w:ascii="Times New Roman" w:eastAsia="Times New Roman" w:hAnsi="Times New Roman" w:cs="Times New Roman"/>
                <w:sz w:val="12"/>
                <w:szCs w:val="12"/>
                <w:lang w:eastAsia="ru-RU"/>
              </w:rPr>
            </w:pPr>
            <w:r w:rsidRPr="00A07C3F">
              <w:rPr>
                <w:rFonts w:ascii="Times New Roman" w:eastAsia="Times New Roman" w:hAnsi="Times New Roman" w:cs="Times New Roman"/>
                <w:sz w:val="12"/>
                <w:szCs w:val="12"/>
                <w:lang w:eastAsia="ru-RU"/>
              </w:rPr>
              <w:t>422</w:t>
            </w:r>
          </w:p>
        </w:tc>
        <w:tc>
          <w:tcPr>
            <w:tcW w:w="918" w:type="pct"/>
            <w:tcBorders>
              <w:top w:val="nil"/>
              <w:left w:val="nil"/>
              <w:bottom w:val="single" w:sz="4" w:space="0" w:color="auto"/>
              <w:right w:val="single" w:sz="4" w:space="0" w:color="auto"/>
            </w:tcBorders>
            <w:shd w:val="clear" w:color="auto" w:fill="auto"/>
            <w:noWrap/>
            <w:vAlign w:val="center"/>
            <w:hideMark/>
          </w:tcPr>
          <w:p w:rsidR="00A07C3F" w:rsidRPr="00A07C3F" w:rsidRDefault="00A07C3F" w:rsidP="00A07C3F">
            <w:pPr>
              <w:spacing w:after="0" w:line="240" w:lineRule="auto"/>
              <w:jc w:val="center"/>
              <w:rPr>
                <w:rFonts w:ascii="Times New Roman" w:eastAsia="Times New Roman" w:hAnsi="Times New Roman" w:cs="Times New Roman"/>
                <w:sz w:val="12"/>
                <w:szCs w:val="12"/>
                <w:lang w:eastAsia="ru-RU"/>
              </w:rPr>
            </w:pPr>
            <w:r w:rsidRPr="00A07C3F">
              <w:rPr>
                <w:rFonts w:ascii="Times New Roman" w:eastAsia="Times New Roman" w:hAnsi="Times New Roman" w:cs="Times New Roman"/>
                <w:sz w:val="12"/>
                <w:szCs w:val="12"/>
                <w:lang w:eastAsia="ru-RU"/>
              </w:rPr>
              <w:t>01 05 02 01 10 0000 610</w:t>
            </w:r>
          </w:p>
        </w:tc>
        <w:tc>
          <w:tcPr>
            <w:tcW w:w="2843" w:type="pct"/>
            <w:tcBorders>
              <w:top w:val="nil"/>
              <w:left w:val="nil"/>
              <w:bottom w:val="single" w:sz="4" w:space="0" w:color="auto"/>
              <w:right w:val="single" w:sz="4" w:space="0" w:color="auto"/>
            </w:tcBorders>
            <w:shd w:val="clear" w:color="auto" w:fill="auto"/>
            <w:noWrap/>
            <w:vAlign w:val="center"/>
            <w:hideMark/>
          </w:tcPr>
          <w:p w:rsidR="00A07C3F" w:rsidRPr="00A07C3F" w:rsidRDefault="00A07C3F" w:rsidP="00A07C3F">
            <w:pPr>
              <w:spacing w:after="0" w:line="240" w:lineRule="auto"/>
              <w:jc w:val="center"/>
              <w:rPr>
                <w:rFonts w:ascii="Times New Roman" w:eastAsia="Times New Roman" w:hAnsi="Times New Roman" w:cs="Times New Roman"/>
                <w:sz w:val="12"/>
                <w:szCs w:val="12"/>
                <w:lang w:eastAsia="ru-RU"/>
              </w:rPr>
            </w:pPr>
            <w:r w:rsidRPr="00A07C3F">
              <w:rPr>
                <w:rFonts w:ascii="Times New Roman" w:eastAsia="Times New Roman" w:hAnsi="Times New Roman" w:cs="Times New Roman"/>
                <w:sz w:val="12"/>
                <w:szCs w:val="12"/>
                <w:lang w:eastAsia="ru-RU"/>
              </w:rPr>
              <w:t>Уменьшение прочих остатков денежных средств бюджетов поселений</w:t>
            </w:r>
          </w:p>
        </w:tc>
        <w:tc>
          <w:tcPr>
            <w:tcW w:w="436" w:type="pct"/>
            <w:tcBorders>
              <w:top w:val="nil"/>
              <w:left w:val="nil"/>
              <w:bottom w:val="single" w:sz="4" w:space="0" w:color="auto"/>
              <w:right w:val="single" w:sz="4" w:space="0" w:color="auto"/>
            </w:tcBorders>
            <w:shd w:val="clear" w:color="auto" w:fill="auto"/>
            <w:noWrap/>
            <w:vAlign w:val="center"/>
            <w:hideMark/>
          </w:tcPr>
          <w:p w:rsidR="00A07C3F" w:rsidRPr="00A07C3F" w:rsidRDefault="00A07C3F" w:rsidP="00A07C3F">
            <w:pPr>
              <w:spacing w:after="0" w:line="240" w:lineRule="auto"/>
              <w:jc w:val="center"/>
              <w:rPr>
                <w:rFonts w:ascii="Times New Roman" w:eastAsia="Times New Roman" w:hAnsi="Times New Roman" w:cs="Times New Roman"/>
                <w:sz w:val="12"/>
                <w:szCs w:val="12"/>
                <w:lang w:eastAsia="ru-RU"/>
              </w:rPr>
            </w:pPr>
            <w:r w:rsidRPr="00A07C3F">
              <w:rPr>
                <w:rFonts w:ascii="Times New Roman" w:eastAsia="Times New Roman" w:hAnsi="Times New Roman" w:cs="Times New Roman"/>
                <w:sz w:val="12"/>
                <w:szCs w:val="12"/>
                <w:lang w:eastAsia="ru-RU"/>
              </w:rPr>
              <w:t>1437</w:t>
            </w:r>
          </w:p>
        </w:tc>
      </w:tr>
    </w:tbl>
    <w:p w:rsidR="00A07C3F" w:rsidRDefault="00A07C3F" w:rsidP="00A07C3F">
      <w:pPr>
        <w:autoSpaceDE w:val="0"/>
        <w:autoSpaceDN w:val="0"/>
        <w:adjustRightInd w:val="0"/>
        <w:spacing w:after="0" w:line="240" w:lineRule="auto"/>
        <w:ind w:left="284"/>
        <w:jc w:val="center"/>
        <w:outlineLvl w:val="0"/>
        <w:rPr>
          <w:rFonts w:ascii="Times New Roman" w:hAnsi="Times New Roman" w:cs="Times New Roman"/>
          <w:sz w:val="12"/>
          <w:szCs w:val="12"/>
        </w:rPr>
      </w:pPr>
    </w:p>
    <w:p w:rsidR="00A07C3F" w:rsidRDefault="00A07C3F" w:rsidP="00A07C3F">
      <w:pPr>
        <w:autoSpaceDE w:val="0"/>
        <w:autoSpaceDN w:val="0"/>
        <w:adjustRightInd w:val="0"/>
        <w:spacing w:after="0" w:line="240" w:lineRule="auto"/>
        <w:ind w:left="284"/>
        <w:jc w:val="right"/>
        <w:outlineLvl w:val="0"/>
        <w:rPr>
          <w:rFonts w:ascii="Times New Roman" w:hAnsi="Times New Roman" w:cs="Times New Roman"/>
          <w:sz w:val="12"/>
          <w:szCs w:val="12"/>
        </w:rPr>
      </w:pPr>
      <w:r w:rsidRPr="00A07C3F">
        <w:rPr>
          <w:rFonts w:ascii="Times New Roman" w:hAnsi="Times New Roman" w:cs="Times New Roman"/>
          <w:sz w:val="12"/>
          <w:szCs w:val="12"/>
        </w:rPr>
        <w:t xml:space="preserve">Приложение №5                                      </w:t>
      </w:r>
    </w:p>
    <w:p w:rsidR="00A07C3F" w:rsidRDefault="00A07C3F" w:rsidP="00A07C3F">
      <w:pPr>
        <w:autoSpaceDE w:val="0"/>
        <w:autoSpaceDN w:val="0"/>
        <w:adjustRightInd w:val="0"/>
        <w:spacing w:after="0" w:line="240" w:lineRule="auto"/>
        <w:ind w:left="284"/>
        <w:jc w:val="right"/>
        <w:outlineLvl w:val="0"/>
        <w:rPr>
          <w:rFonts w:ascii="Times New Roman" w:hAnsi="Times New Roman" w:cs="Times New Roman"/>
          <w:sz w:val="12"/>
          <w:szCs w:val="12"/>
        </w:rPr>
      </w:pPr>
      <w:r w:rsidRPr="00A07C3F">
        <w:rPr>
          <w:rFonts w:ascii="Times New Roman" w:hAnsi="Times New Roman" w:cs="Times New Roman"/>
          <w:sz w:val="12"/>
          <w:szCs w:val="12"/>
        </w:rPr>
        <w:t xml:space="preserve"> к Постановлению администрации</w:t>
      </w:r>
    </w:p>
    <w:p w:rsidR="00A07C3F" w:rsidRDefault="00A07C3F" w:rsidP="00A07C3F">
      <w:pPr>
        <w:autoSpaceDE w:val="0"/>
        <w:autoSpaceDN w:val="0"/>
        <w:adjustRightInd w:val="0"/>
        <w:spacing w:after="0" w:line="240" w:lineRule="auto"/>
        <w:ind w:left="284"/>
        <w:jc w:val="right"/>
        <w:outlineLvl w:val="0"/>
        <w:rPr>
          <w:rFonts w:ascii="Times New Roman" w:hAnsi="Times New Roman" w:cs="Times New Roman"/>
          <w:sz w:val="12"/>
          <w:szCs w:val="12"/>
        </w:rPr>
      </w:pPr>
      <w:r w:rsidRPr="00A07C3F">
        <w:rPr>
          <w:rFonts w:ascii="Times New Roman" w:hAnsi="Times New Roman" w:cs="Times New Roman"/>
          <w:sz w:val="12"/>
          <w:szCs w:val="12"/>
        </w:rPr>
        <w:t xml:space="preserve"> сельского поселения Елшанка </w:t>
      </w:r>
    </w:p>
    <w:p w:rsidR="00A07C3F" w:rsidRDefault="00A07C3F" w:rsidP="00A07C3F">
      <w:pPr>
        <w:autoSpaceDE w:val="0"/>
        <w:autoSpaceDN w:val="0"/>
        <w:adjustRightInd w:val="0"/>
        <w:spacing w:after="0" w:line="240" w:lineRule="auto"/>
        <w:ind w:left="284"/>
        <w:jc w:val="right"/>
        <w:outlineLvl w:val="0"/>
        <w:rPr>
          <w:rFonts w:ascii="Times New Roman" w:hAnsi="Times New Roman" w:cs="Times New Roman"/>
          <w:sz w:val="12"/>
          <w:szCs w:val="12"/>
        </w:rPr>
      </w:pPr>
      <w:r w:rsidRPr="00A07C3F">
        <w:rPr>
          <w:rFonts w:ascii="Times New Roman" w:hAnsi="Times New Roman" w:cs="Times New Roman"/>
          <w:sz w:val="12"/>
          <w:szCs w:val="12"/>
        </w:rPr>
        <w:t>муниципального района Се</w:t>
      </w:r>
      <w:r>
        <w:rPr>
          <w:rFonts w:ascii="Times New Roman" w:hAnsi="Times New Roman" w:cs="Times New Roman"/>
          <w:sz w:val="12"/>
          <w:szCs w:val="12"/>
        </w:rPr>
        <w:t xml:space="preserve">ргиевский  </w:t>
      </w:r>
    </w:p>
    <w:p w:rsidR="00A07C3F" w:rsidRDefault="00A07C3F" w:rsidP="00A07C3F">
      <w:pPr>
        <w:autoSpaceDE w:val="0"/>
        <w:autoSpaceDN w:val="0"/>
        <w:adjustRightInd w:val="0"/>
        <w:spacing w:after="0" w:line="240" w:lineRule="auto"/>
        <w:ind w:left="284"/>
        <w:jc w:val="right"/>
        <w:outlineLvl w:val="0"/>
        <w:rPr>
          <w:rFonts w:ascii="Times New Roman" w:hAnsi="Times New Roman" w:cs="Times New Roman"/>
          <w:sz w:val="12"/>
          <w:szCs w:val="12"/>
        </w:rPr>
      </w:pPr>
      <w:r>
        <w:rPr>
          <w:rFonts w:ascii="Times New Roman" w:hAnsi="Times New Roman" w:cs="Times New Roman"/>
          <w:sz w:val="12"/>
          <w:szCs w:val="12"/>
        </w:rPr>
        <w:t xml:space="preserve"> №7 от</w:t>
      </w:r>
      <w:r w:rsidRPr="00A07C3F">
        <w:rPr>
          <w:rFonts w:ascii="Times New Roman" w:hAnsi="Times New Roman" w:cs="Times New Roman"/>
          <w:sz w:val="12"/>
          <w:szCs w:val="12"/>
        </w:rPr>
        <w:t xml:space="preserve"> "13" апреля 2021 г.</w:t>
      </w:r>
    </w:p>
    <w:p w:rsidR="00A07C3F" w:rsidRDefault="00A07C3F" w:rsidP="00A07C3F">
      <w:pPr>
        <w:autoSpaceDE w:val="0"/>
        <w:autoSpaceDN w:val="0"/>
        <w:adjustRightInd w:val="0"/>
        <w:spacing w:after="0" w:line="240" w:lineRule="auto"/>
        <w:ind w:left="284"/>
        <w:jc w:val="center"/>
        <w:outlineLvl w:val="0"/>
        <w:rPr>
          <w:rFonts w:ascii="Times New Roman" w:hAnsi="Times New Roman" w:cs="Times New Roman"/>
          <w:sz w:val="12"/>
          <w:szCs w:val="12"/>
        </w:rPr>
      </w:pPr>
      <w:r w:rsidRPr="00A07C3F">
        <w:rPr>
          <w:rFonts w:ascii="Times New Roman" w:hAnsi="Times New Roman" w:cs="Times New Roman"/>
          <w:sz w:val="12"/>
          <w:szCs w:val="12"/>
        </w:rPr>
        <w:t>Сведения о численности муниципальных служащих органов местного самоуправления, работников муниципальных учреждений и фактические затраты на их денежное содержание сельского поселения Елшанка муниципального района Сергиевский Самарской области за первый квартал 2021 года</w:t>
      </w:r>
    </w:p>
    <w:p w:rsidR="00A07C3F" w:rsidRDefault="00A07C3F" w:rsidP="00A07C3F">
      <w:pPr>
        <w:autoSpaceDE w:val="0"/>
        <w:autoSpaceDN w:val="0"/>
        <w:adjustRightInd w:val="0"/>
        <w:spacing w:after="0" w:line="240" w:lineRule="auto"/>
        <w:ind w:left="284"/>
        <w:jc w:val="center"/>
        <w:outlineLvl w:val="0"/>
        <w:rPr>
          <w:rFonts w:ascii="Times New Roman" w:hAnsi="Times New Roman" w:cs="Times New Roman"/>
          <w:sz w:val="12"/>
          <w:szCs w:val="12"/>
        </w:rPr>
      </w:pPr>
    </w:p>
    <w:tbl>
      <w:tblPr>
        <w:tblW w:w="5000" w:type="pct"/>
        <w:tblLook w:val="04A0" w:firstRow="1" w:lastRow="0" w:firstColumn="1" w:lastColumn="0" w:noHBand="0" w:noVBand="1"/>
      </w:tblPr>
      <w:tblGrid>
        <w:gridCol w:w="4874"/>
        <w:gridCol w:w="1189"/>
        <w:gridCol w:w="1666"/>
      </w:tblGrid>
      <w:tr w:rsidR="00A07C3F" w:rsidRPr="00A07C3F" w:rsidTr="00A07C3F">
        <w:trPr>
          <w:trHeight w:val="70"/>
        </w:trPr>
        <w:tc>
          <w:tcPr>
            <w:tcW w:w="31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07C3F" w:rsidRPr="00A07C3F" w:rsidRDefault="00A07C3F" w:rsidP="00A07C3F">
            <w:pPr>
              <w:spacing w:after="0" w:line="240" w:lineRule="auto"/>
              <w:jc w:val="center"/>
              <w:rPr>
                <w:rFonts w:ascii="Times New Roman" w:eastAsia="Times New Roman" w:hAnsi="Times New Roman" w:cs="Times New Roman"/>
                <w:sz w:val="12"/>
                <w:szCs w:val="12"/>
                <w:lang w:eastAsia="ru-RU"/>
              </w:rPr>
            </w:pPr>
            <w:r w:rsidRPr="00A07C3F">
              <w:rPr>
                <w:rFonts w:ascii="Times New Roman" w:eastAsia="Times New Roman" w:hAnsi="Times New Roman" w:cs="Times New Roman"/>
                <w:sz w:val="12"/>
                <w:szCs w:val="12"/>
                <w:lang w:eastAsia="ru-RU"/>
              </w:rPr>
              <w:lastRenderedPageBreak/>
              <w:t>Наименование</w:t>
            </w:r>
          </w:p>
        </w:tc>
        <w:tc>
          <w:tcPr>
            <w:tcW w:w="769" w:type="pct"/>
            <w:tcBorders>
              <w:top w:val="single" w:sz="4" w:space="0" w:color="auto"/>
              <w:left w:val="nil"/>
              <w:bottom w:val="single" w:sz="4" w:space="0" w:color="auto"/>
              <w:right w:val="single" w:sz="4" w:space="0" w:color="auto"/>
            </w:tcBorders>
            <w:shd w:val="clear" w:color="auto" w:fill="auto"/>
            <w:vAlign w:val="center"/>
            <w:hideMark/>
          </w:tcPr>
          <w:p w:rsidR="00A07C3F" w:rsidRPr="00A07C3F" w:rsidRDefault="00A07C3F" w:rsidP="00A07C3F">
            <w:pPr>
              <w:spacing w:after="0" w:line="240" w:lineRule="auto"/>
              <w:jc w:val="center"/>
              <w:rPr>
                <w:rFonts w:ascii="Times New Roman" w:eastAsia="Times New Roman" w:hAnsi="Times New Roman" w:cs="Times New Roman"/>
                <w:sz w:val="12"/>
                <w:szCs w:val="12"/>
                <w:lang w:eastAsia="ru-RU"/>
              </w:rPr>
            </w:pPr>
            <w:r w:rsidRPr="00A07C3F">
              <w:rPr>
                <w:rFonts w:ascii="Times New Roman" w:eastAsia="Times New Roman" w:hAnsi="Times New Roman" w:cs="Times New Roman"/>
                <w:sz w:val="12"/>
                <w:szCs w:val="12"/>
                <w:lang w:eastAsia="ru-RU"/>
              </w:rPr>
              <w:t>Численность (чел.)</w:t>
            </w:r>
          </w:p>
        </w:tc>
        <w:tc>
          <w:tcPr>
            <w:tcW w:w="1078" w:type="pct"/>
            <w:tcBorders>
              <w:top w:val="single" w:sz="4" w:space="0" w:color="auto"/>
              <w:left w:val="nil"/>
              <w:bottom w:val="single" w:sz="4" w:space="0" w:color="auto"/>
              <w:right w:val="single" w:sz="4" w:space="0" w:color="auto"/>
            </w:tcBorders>
            <w:shd w:val="clear" w:color="auto" w:fill="auto"/>
            <w:vAlign w:val="center"/>
            <w:hideMark/>
          </w:tcPr>
          <w:p w:rsidR="00A07C3F" w:rsidRPr="00A07C3F" w:rsidRDefault="00A07C3F" w:rsidP="00A07C3F">
            <w:pPr>
              <w:spacing w:after="0" w:line="240" w:lineRule="auto"/>
              <w:jc w:val="center"/>
              <w:rPr>
                <w:rFonts w:ascii="Times New Roman" w:eastAsia="Times New Roman" w:hAnsi="Times New Roman" w:cs="Times New Roman"/>
                <w:sz w:val="12"/>
                <w:szCs w:val="12"/>
                <w:lang w:eastAsia="ru-RU"/>
              </w:rPr>
            </w:pPr>
            <w:r w:rsidRPr="00A07C3F">
              <w:rPr>
                <w:rFonts w:ascii="Times New Roman" w:eastAsia="Times New Roman" w:hAnsi="Times New Roman" w:cs="Times New Roman"/>
                <w:sz w:val="12"/>
                <w:szCs w:val="12"/>
                <w:lang w:eastAsia="ru-RU"/>
              </w:rPr>
              <w:t>Расходы на денежное содержание (тыс.</w:t>
            </w:r>
            <w:r>
              <w:rPr>
                <w:rFonts w:ascii="Times New Roman" w:eastAsia="Times New Roman" w:hAnsi="Times New Roman" w:cs="Times New Roman"/>
                <w:sz w:val="12"/>
                <w:szCs w:val="12"/>
                <w:lang w:eastAsia="ru-RU"/>
              </w:rPr>
              <w:t xml:space="preserve"> </w:t>
            </w:r>
            <w:r w:rsidRPr="00A07C3F">
              <w:rPr>
                <w:rFonts w:ascii="Times New Roman" w:eastAsia="Times New Roman" w:hAnsi="Times New Roman" w:cs="Times New Roman"/>
                <w:sz w:val="12"/>
                <w:szCs w:val="12"/>
                <w:lang w:eastAsia="ru-RU"/>
              </w:rPr>
              <w:t>рублей)</w:t>
            </w:r>
          </w:p>
        </w:tc>
      </w:tr>
      <w:tr w:rsidR="00A07C3F" w:rsidRPr="00A07C3F" w:rsidTr="00A07C3F">
        <w:trPr>
          <w:trHeight w:val="70"/>
        </w:trPr>
        <w:tc>
          <w:tcPr>
            <w:tcW w:w="3153" w:type="pct"/>
            <w:tcBorders>
              <w:top w:val="nil"/>
              <w:left w:val="single" w:sz="4" w:space="0" w:color="auto"/>
              <w:bottom w:val="single" w:sz="4" w:space="0" w:color="auto"/>
              <w:right w:val="single" w:sz="4" w:space="0" w:color="auto"/>
            </w:tcBorders>
            <w:shd w:val="clear" w:color="auto" w:fill="auto"/>
            <w:vAlign w:val="center"/>
            <w:hideMark/>
          </w:tcPr>
          <w:p w:rsidR="00A07C3F" w:rsidRPr="00A07C3F" w:rsidRDefault="00A07C3F" w:rsidP="00A07C3F">
            <w:pPr>
              <w:spacing w:after="0" w:line="240" w:lineRule="auto"/>
              <w:rPr>
                <w:rFonts w:ascii="Times New Roman" w:eastAsia="Times New Roman" w:hAnsi="Times New Roman" w:cs="Times New Roman"/>
                <w:sz w:val="12"/>
                <w:szCs w:val="12"/>
                <w:lang w:eastAsia="ru-RU"/>
              </w:rPr>
            </w:pPr>
            <w:r w:rsidRPr="00A07C3F">
              <w:rPr>
                <w:rFonts w:ascii="Times New Roman" w:eastAsia="Times New Roman" w:hAnsi="Times New Roman" w:cs="Times New Roman"/>
                <w:sz w:val="12"/>
                <w:szCs w:val="12"/>
                <w:lang w:eastAsia="ru-RU"/>
              </w:rPr>
              <w:t>Муниципальные служащие органов местного самоуправления</w:t>
            </w:r>
          </w:p>
        </w:tc>
        <w:tc>
          <w:tcPr>
            <w:tcW w:w="769" w:type="pct"/>
            <w:tcBorders>
              <w:top w:val="nil"/>
              <w:left w:val="nil"/>
              <w:bottom w:val="single" w:sz="4" w:space="0" w:color="auto"/>
              <w:right w:val="single" w:sz="4" w:space="0" w:color="auto"/>
            </w:tcBorders>
            <w:shd w:val="clear" w:color="auto" w:fill="auto"/>
            <w:vAlign w:val="center"/>
            <w:hideMark/>
          </w:tcPr>
          <w:p w:rsidR="00A07C3F" w:rsidRPr="00A07C3F" w:rsidRDefault="00A07C3F" w:rsidP="00A07C3F">
            <w:pPr>
              <w:spacing w:after="0" w:line="240" w:lineRule="auto"/>
              <w:jc w:val="right"/>
              <w:rPr>
                <w:rFonts w:ascii="Times New Roman" w:eastAsia="Times New Roman" w:hAnsi="Times New Roman" w:cs="Times New Roman"/>
                <w:sz w:val="12"/>
                <w:szCs w:val="12"/>
                <w:lang w:eastAsia="ru-RU"/>
              </w:rPr>
            </w:pPr>
            <w:r w:rsidRPr="00A07C3F">
              <w:rPr>
                <w:rFonts w:ascii="Times New Roman" w:eastAsia="Times New Roman" w:hAnsi="Times New Roman" w:cs="Times New Roman"/>
                <w:sz w:val="12"/>
                <w:szCs w:val="12"/>
                <w:lang w:eastAsia="ru-RU"/>
              </w:rPr>
              <w:t>5</w:t>
            </w:r>
          </w:p>
        </w:tc>
        <w:tc>
          <w:tcPr>
            <w:tcW w:w="1078" w:type="pct"/>
            <w:tcBorders>
              <w:top w:val="nil"/>
              <w:left w:val="nil"/>
              <w:bottom w:val="single" w:sz="4" w:space="0" w:color="auto"/>
              <w:right w:val="single" w:sz="4" w:space="0" w:color="auto"/>
            </w:tcBorders>
            <w:shd w:val="clear" w:color="auto" w:fill="auto"/>
            <w:vAlign w:val="center"/>
            <w:hideMark/>
          </w:tcPr>
          <w:p w:rsidR="00A07C3F" w:rsidRPr="00A07C3F" w:rsidRDefault="00A07C3F" w:rsidP="00A07C3F">
            <w:pPr>
              <w:spacing w:after="0" w:line="240" w:lineRule="auto"/>
              <w:jc w:val="right"/>
              <w:rPr>
                <w:rFonts w:ascii="Times New Roman" w:eastAsia="Times New Roman" w:hAnsi="Times New Roman" w:cs="Times New Roman"/>
                <w:sz w:val="12"/>
                <w:szCs w:val="12"/>
                <w:lang w:eastAsia="ru-RU"/>
              </w:rPr>
            </w:pPr>
            <w:r w:rsidRPr="00A07C3F">
              <w:rPr>
                <w:rFonts w:ascii="Times New Roman" w:eastAsia="Times New Roman" w:hAnsi="Times New Roman" w:cs="Times New Roman"/>
                <w:sz w:val="12"/>
                <w:szCs w:val="12"/>
                <w:lang w:eastAsia="ru-RU"/>
              </w:rPr>
              <w:t>241,3</w:t>
            </w:r>
          </w:p>
        </w:tc>
      </w:tr>
      <w:tr w:rsidR="00A07C3F" w:rsidRPr="00A07C3F" w:rsidTr="00A07C3F">
        <w:trPr>
          <w:trHeight w:val="70"/>
        </w:trPr>
        <w:tc>
          <w:tcPr>
            <w:tcW w:w="3153" w:type="pct"/>
            <w:tcBorders>
              <w:top w:val="nil"/>
              <w:left w:val="single" w:sz="4" w:space="0" w:color="auto"/>
              <w:bottom w:val="single" w:sz="4" w:space="0" w:color="auto"/>
              <w:right w:val="single" w:sz="4" w:space="0" w:color="auto"/>
            </w:tcBorders>
            <w:shd w:val="clear" w:color="auto" w:fill="auto"/>
            <w:vAlign w:val="center"/>
            <w:hideMark/>
          </w:tcPr>
          <w:p w:rsidR="00A07C3F" w:rsidRPr="00A07C3F" w:rsidRDefault="00A07C3F" w:rsidP="00A07C3F">
            <w:pPr>
              <w:spacing w:after="0" w:line="240" w:lineRule="auto"/>
              <w:rPr>
                <w:rFonts w:ascii="Times New Roman" w:eastAsia="Times New Roman" w:hAnsi="Times New Roman" w:cs="Times New Roman"/>
                <w:sz w:val="12"/>
                <w:szCs w:val="12"/>
                <w:lang w:eastAsia="ru-RU"/>
              </w:rPr>
            </w:pPr>
            <w:r w:rsidRPr="00A07C3F">
              <w:rPr>
                <w:rFonts w:ascii="Times New Roman" w:eastAsia="Times New Roman" w:hAnsi="Times New Roman" w:cs="Times New Roman"/>
                <w:sz w:val="12"/>
                <w:szCs w:val="12"/>
                <w:lang w:eastAsia="ru-RU"/>
              </w:rPr>
              <w:t>Работники органов местного самоуправления, замещающих должности, не являющиеся должностями муниципальной службы</w:t>
            </w:r>
          </w:p>
        </w:tc>
        <w:tc>
          <w:tcPr>
            <w:tcW w:w="769" w:type="pct"/>
            <w:tcBorders>
              <w:top w:val="nil"/>
              <w:left w:val="nil"/>
              <w:bottom w:val="single" w:sz="4" w:space="0" w:color="auto"/>
              <w:right w:val="single" w:sz="4" w:space="0" w:color="auto"/>
            </w:tcBorders>
            <w:shd w:val="clear" w:color="auto" w:fill="auto"/>
            <w:vAlign w:val="center"/>
            <w:hideMark/>
          </w:tcPr>
          <w:p w:rsidR="00A07C3F" w:rsidRPr="00A07C3F" w:rsidRDefault="00A07C3F" w:rsidP="00A07C3F">
            <w:pPr>
              <w:spacing w:after="0" w:line="240" w:lineRule="auto"/>
              <w:jc w:val="right"/>
              <w:rPr>
                <w:rFonts w:ascii="Times New Roman" w:eastAsia="Times New Roman" w:hAnsi="Times New Roman" w:cs="Times New Roman"/>
                <w:sz w:val="12"/>
                <w:szCs w:val="12"/>
                <w:lang w:eastAsia="ru-RU"/>
              </w:rPr>
            </w:pPr>
            <w:r w:rsidRPr="00A07C3F">
              <w:rPr>
                <w:rFonts w:ascii="Times New Roman" w:eastAsia="Times New Roman" w:hAnsi="Times New Roman" w:cs="Times New Roman"/>
                <w:sz w:val="12"/>
                <w:szCs w:val="12"/>
                <w:lang w:eastAsia="ru-RU"/>
              </w:rPr>
              <w:t>1</w:t>
            </w:r>
          </w:p>
        </w:tc>
        <w:tc>
          <w:tcPr>
            <w:tcW w:w="1078" w:type="pct"/>
            <w:tcBorders>
              <w:top w:val="nil"/>
              <w:left w:val="nil"/>
              <w:bottom w:val="single" w:sz="4" w:space="0" w:color="auto"/>
              <w:right w:val="single" w:sz="4" w:space="0" w:color="auto"/>
            </w:tcBorders>
            <w:shd w:val="clear" w:color="auto" w:fill="auto"/>
            <w:vAlign w:val="center"/>
            <w:hideMark/>
          </w:tcPr>
          <w:p w:rsidR="00A07C3F" w:rsidRPr="00A07C3F" w:rsidRDefault="00A07C3F" w:rsidP="00A07C3F">
            <w:pPr>
              <w:spacing w:after="0" w:line="240" w:lineRule="auto"/>
              <w:jc w:val="right"/>
              <w:rPr>
                <w:rFonts w:ascii="Times New Roman" w:eastAsia="Times New Roman" w:hAnsi="Times New Roman" w:cs="Times New Roman"/>
                <w:sz w:val="12"/>
                <w:szCs w:val="12"/>
                <w:lang w:eastAsia="ru-RU"/>
              </w:rPr>
            </w:pPr>
            <w:r w:rsidRPr="00A07C3F">
              <w:rPr>
                <w:rFonts w:ascii="Times New Roman" w:eastAsia="Times New Roman" w:hAnsi="Times New Roman" w:cs="Times New Roman"/>
                <w:sz w:val="12"/>
                <w:szCs w:val="12"/>
                <w:lang w:eastAsia="ru-RU"/>
              </w:rPr>
              <w:t>94,8</w:t>
            </w:r>
          </w:p>
        </w:tc>
      </w:tr>
      <w:tr w:rsidR="00A07C3F" w:rsidRPr="00A07C3F" w:rsidTr="00A07C3F">
        <w:trPr>
          <w:trHeight w:val="70"/>
        </w:trPr>
        <w:tc>
          <w:tcPr>
            <w:tcW w:w="3153" w:type="pct"/>
            <w:tcBorders>
              <w:top w:val="nil"/>
              <w:left w:val="single" w:sz="4" w:space="0" w:color="auto"/>
              <w:bottom w:val="single" w:sz="4" w:space="0" w:color="auto"/>
              <w:right w:val="single" w:sz="4" w:space="0" w:color="auto"/>
            </w:tcBorders>
            <w:shd w:val="clear" w:color="auto" w:fill="auto"/>
            <w:noWrap/>
            <w:vAlign w:val="bottom"/>
            <w:hideMark/>
          </w:tcPr>
          <w:p w:rsidR="00A07C3F" w:rsidRPr="00A07C3F" w:rsidRDefault="00A07C3F" w:rsidP="00A07C3F">
            <w:pPr>
              <w:spacing w:after="0" w:line="240" w:lineRule="auto"/>
              <w:rPr>
                <w:rFonts w:ascii="Times New Roman" w:eastAsia="Times New Roman" w:hAnsi="Times New Roman" w:cs="Times New Roman"/>
                <w:b/>
                <w:bCs/>
                <w:sz w:val="12"/>
                <w:szCs w:val="12"/>
                <w:lang w:eastAsia="ru-RU"/>
              </w:rPr>
            </w:pPr>
            <w:r w:rsidRPr="00A07C3F">
              <w:rPr>
                <w:rFonts w:ascii="Times New Roman" w:eastAsia="Times New Roman" w:hAnsi="Times New Roman" w:cs="Times New Roman"/>
                <w:b/>
                <w:bCs/>
                <w:sz w:val="12"/>
                <w:szCs w:val="12"/>
                <w:lang w:eastAsia="ru-RU"/>
              </w:rPr>
              <w:t>И Т О Г О</w:t>
            </w:r>
            <w:proofErr w:type="gramStart"/>
            <w:r w:rsidRPr="00A07C3F">
              <w:rPr>
                <w:rFonts w:ascii="Times New Roman" w:eastAsia="Times New Roman" w:hAnsi="Times New Roman" w:cs="Times New Roman"/>
                <w:b/>
                <w:bCs/>
                <w:sz w:val="12"/>
                <w:szCs w:val="12"/>
                <w:lang w:eastAsia="ru-RU"/>
              </w:rPr>
              <w:t xml:space="preserve"> :</w:t>
            </w:r>
            <w:proofErr w:type="gramEnd"/>
          </w:p>
        </w:tc>
        <w:tc>
          <w:tcPr>
            <w:tcW w:w="769" w:type="pct"/>
            <w:tcBorders>
              <w:top w:val="nil"/>
              <w:left w:val="nil"/>
              <w:bottom w:val="single" w:sz="4" w:space="0" w:color="auto"/>
              <w:right w:val="single" w:sz="4" w:space="0" w:color="auto"/>
            </w:tcBorders>
            <w:shd w:val="clear" w:color="auto" w:fill="auto"/>
            <w:noWrap/>
            <w:vAlign w:val="bottom"/>
            <w:hideMark/>
          </w:tcPr>
          <w:p w:rsidR="00A07C3F" w:rsidRPr="00A07C3F" w:rsidRDefault="00A07C3F" w:rsidP="00A07C3F">
            <w:pPr>
              <w:spacing w:after="0" w:line="240" w:lineRule="auto"/>
              <w:jc w:val="right"/>
              <w:rPr>
                <w:rFonts w:ascii="Times New Roman" w:eastAsia="Times New Roman" w:hAnsi="Times New Roman" w:cs="Times New Roman"/>
                <w:b/>
                <w:bCs/>
                <w:sz w:val="12"/>
                <w:szCs w:val="12"/>
                <w:lang w:eastAsia="ru-RU"/>
              </w:rPr>
            </w:pPr>
            <w:r w:rsidRPr="00A07C3F">
              <w:rPr>
                <w:rFonts w:ascii="Times New Roman" w:eastAsia="Times New Roman" w:hAnsi="Times New Roman" w:cs="Times New Roman"/>
                <w:b/>
                <w:bCs/>
                <w:sz w:val="12"/>
                <w:szCs w:val="12"/>
                <w:lang w:eastAsia="ru-RU"/>
              </w:rPr>
              <w:t>6</w:t>
            </w:r>
          </w:p>
        </w:tc>
        <w:tc>
          <w:tcPr>
            <w:tcW w:w="1078" w:type="pct"/>
            <w:tcBorders>
              <w:top w:val="nil"/>
              <w:left w:val="nil"/>
              <w:bottom w:val="single" w:sz="4" w:space="0" w:color="auto"/>
              <w:right w:val="single" w:sz="4" w:space="0" w:color="auto"/>
            </w:tcBorders>
            <w:shd w:val="clear" w:color="auto" w:fill="auto"/>
            <w:noWrap/>
            <w:vAlign w:val="bottom"/>
            <w:hideMark/>
          </w:tcPr>
          <w:p w:rsidR="00A07C3F" w:rsidRPr="00A07C3F" w:rsidRDefault="00A07C3F" w:rsidP="00A07C3F">
            <w:pPr>
              <w:spacing w:after="0" w:line="240" w:lineRule="auto"/>
              <w:jc w:val="right"/>
              <w:rPr>
                <w:rFonts w:ascii="Times New Roman" w:eastAsia="Times New Roman" w:hAnsi="Times New Roman" w:cs="Times New Roman"/>
                <w:b/>
                <w:bCs/>
                <w:sz w:val="12"/>
                <w:szCs w:val="12"/>
                <w:lang w:eastAsia="ru-RU"/>
              </w:rPr>
            </w:pPr>
            <w:r w:rsidRPr="00A07C3F">
              <w:rPr>
                <w:rFonts w:ascii="Times New Roman" w:eastAsia="Times New Roman" w:hAnsi="Times New Roman" w:cs="Times New Roman"/>
                <w:b/>
                <w:bCs/>
                <w:sz w:val="12"/>
                <w:szCs w:val="12"/>
                <w:lang w:eastAsia="ru-RU"/>
              </w:rPr>
              <w:t>336,1</w:t>
            </w:r>
          </w:p>
        </w:tc>
      </w:tr>
    </w:tbl>
    <w:p w:rsidR="00A07C3F" w:rsidRDefault="00A07C3F" w:rsidP="00A07C3F">
      <w:pPr>
        <w:autoSpaceDE w:val="0"/>
        <w:autoSpaceDN w:val="0"/>
        <w:adjustRightInd w:val="0"/>
        <w:spacing w:after="0" w:line="240" w:lineRule="auto"/>
        <w:ind w:left="284"/>
        <w:jc w:val="center"/>
        <w:outlineLvl w:val="0"/>
        <w:rPr>
          <w:rFonts w:ascii="Times New Roman" w:hAnsi="Times New Roman" w:cs="Times New Roman"/>
          <w:sz w:val="12"/>
          <w:szCs w:val="12"/>
        </w:rPr>
      </w:pPr>
    </w:p>
    <w:p w:rsidR="00A07C3F" w:rsidRDefault="00A07C3F" w:rsidP="00A07C3F">
      <w:pPr>
        <w:autoSpaceDE w:val="0"/>
        <w:autoSpaceDN w:val="0"/>
        <w:adjustRightInd w:val="0"/>
        <w:spacing w:after="0" w:line="240" w:lineRule="auto"/>
        <w:ind w:left="284"/>
        <w:jc w:val="right"/>
        <w:outlineLvl w:val="0"/>
        <w:rPr>
          <w:rFonts w:ascii="Times New Roman" w:hAnsi="Times New Roman" w:cs="Times New Roman"/>
          <w:sz w:val="12"/>
          <w:szCs w:val="12"/>
        </w:rPr>
      </w:pPr>
      <w:r w:rsidRPr="00A07C3F">
        <w:rPr>
          <w:rFonts w:ascii="Times New Roman" w:hAnsi="Times New Roman" w:cs="Times New Roman"/>
          <w:sz w:val="12"/>
          <w:szCs w:val="12"/>
        </w:rPr>
        <w:t xml:space="preserve">Приложение № 6                                                   </w:t>
      </w:r>
    </w:p>
    <w:p w:rsidR="00A07C3F" w:rsidRDefault="00A07C3F" w:rsidP="00A07C3F">
      <w:pPr>
        <w:autoSpaceDE w:val="0"/>
        <w:autoSpaceDN w:val="0"/>
        <w:adjustRightInd w:val="0"/>
        <w:spacing w:after="0" w:line="240" w:lineRule="auto"/>
        <w:ind w:left="284"/>
        <w:jc w:val="right"/>
        <w:outlineLvl w:val="0"/>
        <w:rPr>
          <w:rFonts w:ascii="Times New Roman" w:hAnsi="Times New Roman" w:cs="Times New Roman"/>
          <w:sz w:val="12"/>
          <w:szCs w:val="12"/>
        </w:rPr>
      </w:pPr>
      <w:r w:rsidRPr="00A07C3F">
        <w:rPr>
          <w:rFonts w:ascii="Times New Roman" w:hAnsi="Times New Roman" w:cs="Times New Roman"/>
          <w:sz w:val="12"/>
          <w:szCs w:val="12"/>
        </w:rPr>
        <w:t xml:space="preserve">     к Постановлению администрации</w:t>
      </w:r>
    </w:p>
    <w:p w:rsidR="00A07C3F" w:rsidRDefault="00A07C3F" w:rsidP="00A07C3F">
      <w:pPr>
        <w:autoSpaceDE w:val="0"/>
        <w:autoSpaceDN w:val="0"/>
        <w:adjustRightInd w:val="0"/>
        <w:spacing w:after="0" w:line="240" w:lineRule="auto"/>
        <w:ind w:left="284"/>
        <w:jc w:val="right"/>
        <w:outlineLvl w:val="0"/>
        <w:rPr>
          <w:rFonts w:ascii="Times New Roman" w:hAnsi="Times New Roman" w:cs="Times New Roman"/>
          <w:sz w:val="12"/>
          <w:szCs w:val="12"/>
        </w:rPr>
      </w:pPr>
      <w:r w:rsidRPr="00A07C3F">
        <w:rPr>
          <w:rFonts w:ascii="Times New Roman" w:hAnsi="Times New Roman" w:cs="Times New Roman"/>
          <w:sz w:val="12"/>
          <w:szCs w:val="12"/>
        </w:rPr>
        <w:t xml:space="preserve"> сельского поселения Елшанка</w:t>
      </w:r>
    </w:p>
    <w:p w:rsidR="00A07C3F" w:rsidRDefault="00A07C3F" w:rsidP="00A07C3F">
      <w:pPr>
        <w:autoSpaceDE w:val="0"/>
        <w:autoSpaceDN w:val="0"/>
        <w:adjustRightInd w:val="0"/>
        <w:spacing w:after="0" w:line="240" w:lineRule="auto"/>
        <w:ind w:left="284"/>
        <w:jc w:val="right"/>
        <w:outlineLvl w:val="0"/>
        <w:rPr>
          <w:rFonts w:ascii="Times New Roman" w:hAnsi="Times New Roman" w:cs="Times New Roman"/>
          <w:sz w:val="12"/>
          <w:szCs w:val="12"/>
        </w:rPr>
      </w:pPr>
      <w:r w:rsidRPr="00A07C3F">
        <w:rPr>
          <w:rFonts w:ascii="Times New Roman" w:hAnsi="Times New Roman" w:cs="Times New Roman"/>
          <w:sz w:val="12"/>
          <w:szCs w:val="12"/>
        </w:rPr>
        <w:t xml:space="preserve"> муниципального района Сергиевский </w:t>
      </w:r>
    </w:p>
    <w:p w:rsidR="00A07C3F" w:rsidRDefault="00A07C3F" w:rsidP="00A07C3F">
      <w:pPr>
        <w:autoSpaceDE w:val="0"/>
        <w:autoSpaceDN w:val="0"/>
        <w:adjustRightInd w:val="0"/>
        <w:spacing w:after="0" w:line="240" w:lineRule="auto"/>
        <w:ind w:left="284"/>
        <w:jc w:val="right"/>
        <w:outlineLvl w:val="0"/>
        <w:rPr>
          <w:rFonts w:ascii="Times New Roman" w:hAnsi="Times New Roman" w:cs="Times New Roman"/>
          <w:sz w:val="12"/>
          <w:szCs w:val="12"/>
        </w:rPr>
      </w:pPr>
      <w:r w:rsidRPr="00A07C3F">
        <w:rPr>
          <w:rFonts w:ascii="Times New Roman" w:hAnsi="Times New Roman" w:cs="Times New Roman"/>
          <w:sz w:val="12"/>
          <w:szCs w:val="12"/>
        </w:rPr>
        <w:t xml:space="preserve">№ 7  от "13" апреля 2021 г. </w:t>
      </w:r>
    </w:p>
    <w:p w:rsidR="00A07C3F" w:rsidRDefault="00A07C3F" w:rsidP="00A07C3F">
      <w:pPr>
        <w:autoSpaceDE w:val="0"/>
        <w:autoSpaceDN w:val="0"/>
        <w:adjustRightInd w:val="0"/>
        <w:spacing w:after="0" w:line="240" w:lineRule="auto"/>
        <w:ind w:left="284"/>
        <w:jc w:val="center"/>
        <w:outlineLvl w:val="0"/>
        <w:rPr>
          <w:rFonts w:ascii="Times New Roman" w:hAnsi="Times New Roman" w:cs="Times New Roman"/>
          <w:sz w:val="12"/>
          <w:szCs w:val="12"/>
        </w:rPr>
      </w:pPr>
      <w:r>
        <w:rPr>
          <w:rFonts w:ascii="Times New Roman" w:hAnsi="Times New Roman" w:cs="Times New Roman"/>
          <w:sz w:val="12"/>
          <w:szCs w:val="12"/>
        </w:rPr>
        <w:t xml:space="preserve">ОТЧЕТ </w:t>
      </w:r>
    </w:p>
    <w:p w:rsidR="00A07C3F" w:rsidRDefault="00A07C3F" w:rsidP="00A07C3F">
      <w:pPr>
        <w:autoSpaceDE w:val="0"/>
        <w:autoSpaceDN w:val="0"/>
        <w:adjustRightInd w:val="0"/>
        <w:spacing w:after="0" w:line="240" w:lineRule="auto"/>
        <w:ind w:left="284"/>
        <w:jc w:val="center"/>
        <w:outlineLvl w:val="0"/>
        <w:rPr>
          <w:rFonts w:ascii="Times New Roman" w:hAnsi="Times New Roman" w:cs="Times New Roman"/>
          <w:sz w:val="12"/>
          <w:szCs w:val="12"/>
        </w:rPr>
      </w:pPr>
      <w:r w:rsidRPr="00A07C3F">
        <w:rPr>
          <w:rFonts w:ascii="Times New Roman" w:hAnsi="Times New Roman" w:cs="Times New Roman"/>
          <w:sz w:val="12"/>
          <w:szCs w:val="12"/>
        </w:rPr>
        <w:t>об использовании средств дорожного фонда сельского поселения Елшанка муниципа</w:t>
      </w:r>
      <w:r>
        <w:rPr>
          <w:rFonts w:ascii="Times New Roman" w:hAnsi="Times New Roman" w:cs="Times New Roman"/>
          <w:sz w:val="12"/>
          <w:szCs w:val="12"/>
        </w:rPr>
        <w:t xml:space="preserve">льного района Сергиевский </w:t>
      </w:r>
      <w:r w:rsidRPr="00A07C3F">
        <w:rPr>
          <w:rFonts w:ascii="Times New Roman" w:hAnsi="Times New Roman" w:cs="Times New Roman"/>
          <w:sz w:val="12"/>
          <w:szCs w:val="12"/>
        </w:rPr>
        <w:t>з</w:t>
      </w:r>
      <w:r>
        <w:rPr>
          <w:rFonts w:ascii="Times New Roman" w:hAnsi="Times New Roman" w:cs="Times New Roman"/>
          <w:sz w:val="12"/>
          <w:szCs w:val="12"/>
        </w:rPr>
        <w:t>а первый квартал 2021 года</w:t>
      </w:r>
    </w:p>
    <w:p w:rsidR="00A07C3F" w:rsidRDefault="00A07C3F" w:rsidP="00A07C3F">
      <w:pPr>
        <w:autoSpaceDE w:val="0"/>
        <w:autoSpaceDN w:val="0"/>
        <w:adjustRightInd w:val="0"/>
        <w:spacing w:after="0" w:line="240" w:lineRule="auto"/>
        <w:ind w:left="284"/>
        <w:jc w:val="right"/>
        <w:outlineLvl w:val="0"/>
        <w:rPr>
          <w:rFonts w:ascii="Times New Roman" w:hAnsi="Times New Roman" w:cs="Times New Roman"/>
          <w:sz w:val="12"/>
          <w:szCs w:val="12"/>
        </w:rPr>
      </w:pPr>
      <w:proofErr w:type="spellStart"/>
      <w:r w:rsidRPr="00A07C3F">
        <w:rPr>
          <w:rFonts w:ascii="Times New Roman" w:hAnsi="Times New Roman" w:cs="Times New Roman"/>
          <w:sz w:val="12"/>
          <w:szCs w:val="12"/>
        </w:rPr>
        <w:t>тыс</w:t>
      </w:r>
      <w:proofErr w:type="gramStart"/>
      <w:r w:rsidRPr="00A07C3F">
        <w:rPr>
          <w:rFonts w:ascii="Times New Roman" w:hAnsi="Times New Roman" w:cs="Times New Roman"/>
          <w:sz w:val="12"/>
          <w:szCs w:val="12"/>
        </w:rPr>
        <w:t>.р</w:t>
      </w:r>
      <w:proofErr w:type="gramEnd"/>
      <w:r w:rsidRPr="00A07C3F">
        <w:rPr>
          <w:rFonts w:ascii="Times New Roman" w:hAnsi="Times New Roman" w:cs="Times New Roman"/>
          <w:sz w:val="12"/>
          <w:szCs w:val="12"/>
        </w:rPr>
        <w:t>уб</w:t>
      </w:r>
      <w:proofErr w:type="spellEnd"/>
      <w:r w:rsidRPr="00A07C3F">
        <w:rPr>
          <w:rFonts w:ascii="Times New Roman" w:hAnsi="Times New Roman" w:cs="Times New Roman"/>
          <w:sz w:val="12"/>
          <w:szCs w:val="12"/>
        </w:rPr>
        <w:t>.</w:t>
      </w:r>
    </w:p>
    <w:tbl>
      <w:tblPr>
        <w:tblW w:w="5000" w:type="pct"/>
        <w:tblLayout w:type="fixed"/>
        <w:tblLook w:val="04A0" w:firstRow="1" w:lastRow="0" w:firstColumn="1" w:lastColumn="0" w:noHBand="0" w:noVBand="1"/>
      </w:tblPr>
      <w:tblGrid>
        <w:gridCol w:w="2128"/>
        <w:gridCol w:w="388"/>
        <w:gridCol w:w="852"/>
        <w:gridCol w:w="424"/>
        <w:gridCol w:w="614"/>
        <w:gridCol w:w="379"/>
        <w:gridCol w:w="448"/>
        <w:gridCol w:w="403"/>
        <w:gridCol w:w="442"/>
        <w:gridCol w:w="547"/>
        <w:gridCol w:w="240"/>
        <w:gridCol w:w="864"/>
      </w:tblGrid>
      <w:tr w:rsidR="00A07C3F" w:rsidRPr="00A07C3F" w:rsidTr="00A07C3F">
        <w:trPr>
          <w:trHeight w:val="70"/>
        </w:trPr>
        <w:tc>
          <w:tcPr>
            <w:tcW w:w="4441" w:type="pct"/>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A07C3F" w:rsidRPr="00A07C3F" w:rsidRDefault="00A07C3F" w:rsidP="00A07C3F">
            <w:pPr>
              <w:spacing w:after="0" w:line="240" w:lineRule="auto"/>
              <w:rPr>
                <w:rFonts w:ascii="Times New Roman" w:eastAsia="Times New Roman" w:hAnsi="Times New Roman" w:cs="Times New Roman"/>
                <w:b/>
                <w:bCs/>
                <w:color w:val="000000"/>
                <w:sz w:val="12"/>
                <w:szCs w:val="12"/>
                <w:lang w:eastAsia="ru-RU"/>
              </w:rPr>
            </w:pPr>
            <w:r w:rsidRPr="00A07C3F">
              <w:rPr>
                <w:rFonts w:ascii="Times New Roman" w:eastAsia="Times New Roman" w:hAnsi="Times New Roman" w:cs="Times New Roman"/>
                <w:b/>
                <w:bCs/>
                <w:color w:val="000000"/>
                <w:sz w:val="12"/>
                <w:szCs w:val="12"/>
                <w:lang w:eastAsia="ru-RU"/>
              </w:rPr>
              <w:t>Остаток неиспользованных средств на 01.01.2021</w:t>
            </w:r>
          </w:p>
        </w:tc>
        <w:tc>
          <w:tcPr>
            <w:tcW w:w="559" w:type="pct"/>
            <w:tcBorders>
              <w:top w:val="single" w:sz="4" w:space="0" w:color="auto"/>
              <w:left w:val="nil"/>
              <w:bottom w:val="single" w:sz="4" w:space="0" w:color="auto"/>
              <w:right w:val="single" w:sz="4" w:space="0" w:color="auto"/>
            </w:tcBorders>
            <w:shd w:val="clear" w:color="000000" w:fill="FFFFFF"/>
            <w:noWrap/>
            <w:vAlign w:val="center"/>
            <w:hideMark/>
          </w:tcPr>
          <w:p w:rsidR="00A07C3F" w:rsidRPr="00A07C3F" w:rsidRDefault="00A07C3F" w:rsidP="00A07C3F">
            <w:pPr>
              <w:spacing w:after="0" w:line="240" w:lineRule="auto"/>
              <w:jc w:val="center"/>
              <w:rPr>
                <w:rFonts w:ascii="Times New Roman" w:eastAsia="Times New Roman" w:hAnsi="Times New Roman" w:cs="Times New Roman"/>
                <w:b/>
                <w:bCs/>
                <w:color w:val="000000"/>
                <w:sz w:val="12"/>
                <w:szCs w:val="12"/>
                <w:lang w:eastAsia="ru-RU"/>
              </w:rPr>
            </w:pPr>
            <w:r w:rsidRPr="00A07C3F">
              <w:rPr>
                <w:rFonts w:ascii="Times New Roman" w:eastAsia="Times New Roman" w:hAnsi="Times New Roman" w:cs="Times New Roman"/>
                <w:b/>
                <w:bCs/>
                <w:color w:val="000000"/>
                <w:sz w:val="12"/>
                <w:szCs w:val="12"/>
                <w:lang w:eastAsia="ru-RU"/>
              </w:rPr>
              <w:t>219</w:t>
            </w:r>
          </w:p>
        </w:tc>
      </w:tr>
      <w:tr w:rsidR="00A07C3F" w:rsidRPr="00A07C3F" w:rsidTr="00A07C3F">
        <w:trPr>
          <w:trHeight w:val="70"/>
        </w:trPr>
        <w:tc>
          <w:tcPr>
            <w:tcW w:w="4441" w:type="pct"/>
            <w:gridSpan w:val="11"/>
            <w:tcBorders>
              <w:top w:val="single" w:sz="4" w:space="0" w:color="auto"/>
              <w:left w:val="nil"/>
              <w:bottom w:val="nil"/>
              <w:right w:val="nil"/>
            </w:tcBorders>
            <w:shd w:val="clear" w:color="auto" w:fill="auto"/>
            <w:vAlign w:val="center"/>
            <w:hideMark/>
          </w:tcPr>
          <w:p w:rsidR="00A07C3F" w:rsidRPr="00A07C3F" w:rsidRDefault="00A07C3F" w:rsidP="00A07C3F">
            <w:pPr>
              <w:spacing w:after="0" w:line="240" w:lineRule="auto"/>
              <w:rPr>
                <w:rFonts w:ascii="Times New Roman" w:eastAsia="Times New Roman" w:hAnsi="Times New Roman" w:cs="Times New Roman"/>
                <w:color w:val="000000"/>
                <w:sz w:val="12"/>
                <w:szCs w:val="12"/>
                <w:lang w:eastAsia="ru-RU"/>
              </w:rPr>
            </w:pPr>
            <w:r w:rsidRPr="00A07C3F">
              <w:rPr>
                <w:rFonts w:ascii="Times New Roman" w:eastAsia="Times New Roman" w:hAnsi="Times New Roman" w:cs="Times New Roman"/>
                <w:color w:val="000000"/>
                <w:sz w:val="12"/>
                <w:szCs w:val="12"/>
                <w:lang w:eastAsia="ru-RU"/>
              </w:rPr>
              <w:t>1. Поступления дорожного фонда</w:t>
            </w:r>
          </w:p>
        </w:tc>
        <w:tc>
          <w:tcPr>
            <w:tcW w:w="559" w:type="pct"/>
            <w:tcBorders>
              <w:top w:val="nil"/>
              <w:left w:val="nil"/>
              <w:bottom w:val="nil"/>
              <w:right w:val="nil"/>
            </w:tcBorders>
            <w:shd w:val="clear" w:color="auto" w:fill="auto"/>
            <w:noWrap/>
            <w:vAlign w:val="bottom"/>
            <w:hideMark/>
          </w:tcPr>
          <w:p w:rsidR="00A07C3F" w:rsidRPr="00A07C3F" w:rsidRDefault="00A07C3F" w:rsidP="00A07C3F">
            <w:pPr>
              <w:spacing w:after="0" w:line="240" w:lineRule="auto"/>
              <w:rPr>
                <w:rFonts w:ascii="Times New Roman" w:eastAsia="Times New Roman" w:hAnsi="Times New Roman" w:cs="Times New Roman"/>
                <w:color w:val="000000"/>
                <w:sz w:val="12"/>
                <w:szCs w:val="12"/>
                <w:lang w:eastAsia="ru-RU"/>
              </w:rPr>
            </w:pPr>
          </w:p>
        </w:tc>
      </w:tr>
      <w:tr w:rsidR="00A07C3F" w:rsidRPr="00A07C3F" w:rsidTr="00A07C3F">
        <w:trPr>
          <w:trHeight w:val="70"/>
        </w:trPr>
        <w:tc>
          <w:tcPr>
            <w:tcW w:w="1628"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07C3F" w:rsidRPr="00A07C3F" w:rsidRDefault="00A07C3F" w:rsidP="00A07C3F">
            <w:pPr>
              <w:spacing w:after="0" w:line="240" w:lineRule="auto"/>
              <w:jc w:val="center"/>
              <w:rPr>
                <w:rFonts w:ascii="Times New Roman" w:eastAsia="Times New Roman" w:hAnsi="Times New Roman" w:cs="Times New Roman"/>
                <w:color w:val="000000"/>
                <w:sz w:val="12"/>
                <w:szCs w:val="12"/>
                <w:lang w:eastAsia="ru-RU"/>
              </w:rPr>
            </w:pPr>
            <w:r w:rsidRPr="00A07C3F">
              <w:rPr>
                <w:rFonts w:ascii="Times New Roman" w:eastAsia="Times New Roman" w:hAnsi="Times New Roman" w:cs="Times New Roman"/>
                <w:color w:val="000000"/>
                <w:sz w:val="12"/>
                <w:szCs w:val="12"/>
                <w:lang w:eastAsia="ru-RU"/>
              </w:rPr>
              <w:t>Наименование показателя</w:t>
            </w:r>
          </w:p>
        </w:tc>
        <w:tc>
          <w:tcPr>
            <w:tcW w:w="825" w:type="pct"/>
            <w:gridSpan w:val="2"/>
            <w:tcBorders>
              <w:top w:val="single" w:sz="4" w:space="0" w:color="auto"/>
              <w:left w:val="nil"/>
              <w:bottom w:val="single" w:sz="4" w:space="0" w:color="auto"/>
              <w:right w:val="single" w:sz="4" w:space="0" w:color="auto"/>
            </w:tcBorders>
            <w:shd w:val="clear" w:color="000000" w:fill="FFFFFF"/>
            <w:vAlign w:val="center"/>
            <w:hideMark/>
          </w:tcPr>
          <w:p w:rsidR="00A07C3F" w:rsidRPr="00A07C3F" w:rsidRDefault="00A07C3F" w:rsidP="00A07C3F">
            <w:pPr>
              <w:spacing w:after="0" w:line="240" w:lineRule="auto"/>
              <w:jc w:val="center"/>
              <w:rPr>
                <w:rFonts w:ascii="Times New Roman" w:eastAsia="Times New Roman" w:hAnsi="Times New Roman" w:cs="Times New Roman"/>
                <w:color w:val="000000"/>
                <w:sz w:val="12"/>
                <w:szCs w:val="12"/>
                <w:lang w:eastAsia="ru-RU"/>
              </w:rPr>
            </w:pPr>
            <w:r w:rsidRPr="00A07C3F">
              <w:rPr>
                <w:rFonts w:ascii="Times New Roman" w:eastAsia="Times New Roman" w:hAnsi="Times New Roman" w:cs="Times New Roman"/>
                <w:color w:val="000000"/>
                <w:sz w:val="12"/>
                <w:szCs w:val="12"/>
                <w:lang w:eastAsia="ru-RU"/>
              </w:rPr>
              <w:t>Код дохода</w:t>
            </w:r>
          </w:p>
        </w:tc>
        <w:tc>
          <w:tcPr>
            <w:tcW w:w="642" w:type="pct"/>
            <w:gridSpan w:val="2"/>
            <w:tcBorders>
              <w:top w:val="single" w:sz="4" w:space="0" w:color="auto"/>
              <w:left w:val="nil"/>
              <w:bottom w:val="single" w:sz="4" w:space="0" w:color="auto"/>
              <w:right w:val="single" w:sz="4" w:space="0" w:color="auto"/>
            </w:tcBorders>
            <w:shd w:val="clear" w:color="000000" w:fill="FFFFFF"/>
            <w:vAlign w:val="center"/>
            <w:hideMark/>
          </w:tcPr>
          <w:p w:rsidR="00A07C3F" w:rsidRPr="00A07C3F" w:rsidRDefault="00A07C3F" w:rsidP="00A07C3F">
            <w:pPr>
              <w:spacing w:after="0" w:line="240" w:lineRule="auto"/>
              <w:jc w:val="center"/>
              <w:rPr>
                <w:rFonts w:ascii="Times New Roman" w:eastAsia="Times New Roman" w:hAnsi="Times New Roman" w:cs="Times New Roman"/>
                <w:color w:val="000000"/>
                <w:sz w:val="12"/>
                <w:szCs w:val="12"/>
                <w:lang w:eastAsia="ru-RU"/>
              </w:rPr>
            </w:pPr>
            <w:r w:rsidRPr="00A07C3F">
              <w:rPr>
                <w:rFonts w:ascii="Times New Roman" w:eastAsia="Times New Roman" w:hAnsi="Times New Roman" w:cs="Times New Roman"/>
                <w:color w:val="000000"/>
                <w:sz w:val="12"/>
                <w:szCs w:val="12"/>
                <w:lang w:eastAsia="ru-RU"/>
              </w:rPr>
              <w:t>Годовой прогноз</w:t>
            </w:r>
          </w:p>
        </w:tc>
        <w:tc>
          <w:tcPr>
            <w:tcW w:w="551" w:type="pct"/>
            <w:gridSpan w:val="2"/>
            <w:tcBorders>
              <w:top w:val="single" w:sz="4" w:space="0" w:color="auto"/>
              <w:left w:val="nil"/>
              <w:bottom w:val="single" w:sz="4" w:space="0" w:color="auto"/>
              <w:right w:val="single" w:sz="4" w:space="0" w:color="auto"/>
            </w:tcBorders>
            <w:shd w:val="clear" w:color="000000" w:fill="FFFFFF"/>
            <w:vAlign w:val="center"/>
            <w:hideMark/>
          </w:tcPr>
          <w:p w:rsidR="00A07C3F" w:rsidRPr="00A07C3F" w:rsidRDefault="00A07C3F" w:rsidP="00A07C3F">
            <w:pPr>
              <w:spacing w:after="0" w:line="240" w:lineRule="auto"/>
              <w:jc w:val="center"/>
              <w:rPr>
                <w:rFonts w:ascii="Times New Roman" w:eastAsia="Times New Roman" w:hAnsi="Times New Roman" w:cs="Times New Roman"/>
                <w:color w:val="000000"/>
                <w:sz w:val="12"/>
                <w:szCs w:val="12"/>
                <w:lang w:eastAsia="ru-RU"/>
              </w:rPr>
            </w:pPr>
            <w:r w:rsidRPr="00A07C3F">
              <w:rPr>
                <w:rFonts w:ascii="Times New Roman" w:eastAsia="Times New Roman" w:hAnsi="Times New Roman" w:cs="Times New Roman"/>
                <w:color w:val="000000"/>
                <w:sz w:val="12"/>
                <w:szCs w:val="12"/>
                <w:lang w:eastAsia="ru-RU"/>
              </w:rPr>
              <w:t>Исполнено за 2021 год</w:t>
            </w:r>
          </w:p>
        </w:tc>
        <w:tc>
          <w:tcPr>
            <w:tcW w:w="640" w:type="pct"/>
            <w:gridSpan w:val="2"/>
            <w:tcBorders>
              <w:top w:val="single" w:sz="4" w:space="0" w:color="auto"/>
              <w:left w:val="nil"/>
              <w:bottom w:val="single" w:sz="4" w:space="0" w:color="auto"/>
              <w:right w:val="single" w:sz="4" w:space="0" w:color="auto"/>
            </w:tcBorders>
            <w:shd w:val="clear" w:color="000000" w:fill="FFFFFF"/>
            <w:vAlign w:val="center"/>
            <w:hideMark/>
          </w:tcPr>
          <w:p w:rsidR="00A07C3F" w:rsidRPr="00A07C3F" w:rsidRDefault="00A07C3F" w:rsidP="00A07C3F">
            <w:pPr>
              <w:spacing w:after="0" w:line="240" w:lineRule="auto"/>
              <w:jc w:val="center"/>
              <w:rPr>
                <w:rFonts w:ascii="Times New Roman" w:eastAsia="Times New Roman" w:hAnsi="Times New Roman" w:cs="Times New Roman"/>
                <w:color w:val="000000"/>
                <w:sz w:val="12"/>
                <w:szCs w:val="12"/>
                <w:lang w:eastAsia="ru-RU"/>
              </w:rPr>
            </w:pPr>
            <w:r w:rsidRPr="00A07C3F">
              <w:rPr>
                <w:rFonts w:ascii="Times New Roman" w:eastAsia="Times New Roman" w:hAnsi="Times New Roman" w:cs="Times New Roman"/>
                <w:color w:val="000000"/>
                <w:sz w:val="12"/>
                <w:szCs w:val="12"/>
                <w:lang w:eastAsia="ru-RU"/>
              </w:rPr>
              <w:t>Процент исполнения</w:t>
            </w:r>
          </w:p>
        </w:tc>
        <w:tc>
          <w:tcPr>
            <w:tcW w:w="155" w:type="pct"/>
            <w:tcBorders>
              <w:top w:val="nil"/>
              <w:left w:val="nil"/>
              <w:bottom w:val="nil"/>
              <w:right w:val="nil"/>
            </w:tcBorders>
            <w:shd w:val="clear" w:color="auto" w:fill="auto"/>
            <w:noWrap/>
            <w:vAlign w:val="bottom"/>
            <w:hideMark/>
          </w:tcPr>
          <w:p w:rsidR="00A07C3F" w:rsidRPr="00A07C3F" w:rsidRDefault="00A07C3F" w:rsidP="00A07C3F">
            <w:pPr>
              <w:spacing w:after="0" w:line="240" w:lineRule="auto"/>
              <w:rPr>
                <w:rFonts w:ascii="Times New Roman" w:eastAsia="Times New Roman" w:hAnsi="Times New Roman" w:cs="Times New Roman"/>
                <w:color w:val="000000"/>
                <w:sz w:val="12"/>
                <w:szCs w:val="12"/>
                <w:lang w:eastAsia="ru-RU"/>
              </w:rPr>
            </w:pPr>
          </w:p>
        </w:tc>
        <w:tc>
          <w:tcPr>
            <w:tcW w:w="559" w:type="pct"/>
            <w:tcBorders>
              <w:top w:val="nil"/>
              <w:left w:val="nil"/>
              <w:bottom w:val="nil"/>
              <w:right w:val="nil"/>
            </w:tcBorders>
            <w:shd w:val="clear" w:color="auto" w:fill="auto"/>
            <w:noWrap/>
            <w:vAlign w:val="bottom"/>
            <w:hideMark/>
          </w:tcPr>
          <w:p w:rsidR="00A07C3F" w:rsidRPr="00A07C3F" w:rsidRDefault="00A07C3F" w:rsidP="00A07C3F">
            <w:pPr>
              <w:spacing w:after="0" w:line="240" w:lineRule="auto"/>
              <w:rPr>
                <w:rFonts w:ascii="Times New Roman" w:eastAsia="Times New Roman" w:hAnsi="Times New Roman" w:cs="Times New Roman"/>
                <w:color w:val="000000"/>
                <w:sz w:val="12"/>
                <w:szCs w:val="12"/>
                <w:lang w:eastAsia="ru-RU"/>
              </w:rPr>
            </w:pPr>
          </w:p>
        </w:tc>
      </w:tr>
      <w:tr w:rsidR="00A07C3F" w:rsidRPr="00A07C3F" w:rsidTr="00A07C3F">
        <w:trPr>
          <w:trHeight w:val="70"/>
        </w:trPr>
        <w:tc>
          <w:tcPr>
            <w:tcW w:w="1628" w:type="pct"/>
            <w:gridSpan w:val="2"/>
            <w:tcBorders>
              <w:top w:val="nil"/>
              <w:left w:val="single" w:sz="4" w:space="0" w:color="auto"/>
              <w:bottom w:val="single" w:sz="4" w:space="0" w:color="auto"/>
              <w:right w:val="single" w:sz="4" w:space="0" w:color="auto"/>
            </w:tcBorders>
            <w:shd w:val="clear" w:color="000000" w:fill="FFFFFF"/>
            <w:hideMark/>
          </w:tcPr>
          <w:p w:rsidR="00A07C3F" w:rsidRPr="00A07C3F" w:rsidRDefault="00A07C3F" w:rsidP="00A07C3F">
            <w:pPr>
              <w:spacing w:after="0" w:line="240" w:lineRule="auto"/>
              <w:rPr>
                <w:rFonts w:ascii="Times New Roman" w:eastAsia="Times New Roman" w:hAnsi="Times New Roman" w:cs="Times New Roman"/>
                <w:b/>
                <w:bCs/>
                <w:iCs/>
                <w:color w:val="000000"/>
                <w:sz w:val="12"/>
                <w:szCs w:val="12"/>
                <w:lang w:eastAsia="ru-RU"/>
              </w:rPr>
            </w:pPr>
            <w:r w:rsidRPr="00A07C3F">
              <w:rPr>
                <w:rFonts w:ascii="Times New Roman" w:eastAsia="Times New Roman" w:hAnsi="Times New Roman" w:cs="Times New Roman"/>
                <w:b/>
                <w:bCs/>
                <w:iCs/>
                <w:color w:val="000000"/>
                <w:sz w:val="12"/>
                <w:szCs w:val="12"/>
                <w:lang w:eastAsia="ru-RU"/>
              </w:rPr>
              <w:t>Поступления, всего</w:t>
            </w:r>
          </w:p>
        </w:tc>
        <w:tc>
          <w:tcPr>
            <w:tcW w:w="825" w:type="pct"/>
            <w:gridSpan w:val="2"/>
            <w:tcBorders>
              <w:top w:val="nil"/>
              <w:left w:val="nil"/>
              <w:bottom w:val="single" w:sz="4" w:space="0" w:color="auto"/>
              <w:right w:val="single" w:sz="4" w:space="0" w:color="auto"/>
            </w:tcBorders>
            <w:shd w:val="clear" w:color="000000" w:fill="FFFFFF"/>
            <w:vAlign w:val="center"/>
            <w:hideMark/>
          </w:tcPr>
          <w:p w:rsidR="00A07C3F" w:rsidRPr="00A07C3F" w:rsidRDefault="00A07C3F" w:rsidP="00A07C3F">
            <w:pPr>
              <w:spacing w:after="0" w:line="240" w:lineRule="auto"/>
              <w:jc w:val="center"/>
              <w:rPr>
                <w:rFonts w:ascii="Times New Roman" w:eastAsia="Times New Roman" w:hAnsi="Times New Roman" w:cs="Times New Roman"/>
                <w:color w:val="000000"/>
                <w:sz w:val="12"/>
                <w:szCs w:val="12"/>
                <w:lang w:eastAsia="ru-RU"/>
              </w:rPr>
            </w:pPr>
            <w:r w:rsidRPr="00A07C3F">
              <w:rPr>
                <w:rFonts w:ascii="Times New Roman" w:eastAsia="Times New Roman" w:hAnsi="Times New Roman" w:cs="Times New Roman"/>
                <w:color w:val="000000"/>
                <w:sz w:val="12"/>
                <w:szCs w:val="12"/>
                <w:lang w:eastAsia="ru-RU"/>
              </w:rPr>
              <w:t>10000000000000000</w:t>
            </w:r>
          </w:p>
        </w:tc>
        <w:tc>
          <w:tcPr>
            <w:tcW w:w="642" w:type="pct"/>
            <w:gridSpan w:val="2"/>
            <w:tcBorders>
              <w:top w:val="nil"/>
              <w:left w:val="nil"/>
              <w:bottom w:val="single" w:sz="4" w:space="0" w:color="auto"/>
              <w:right w:val="single" w:sz="4" w:space="0" w:color="auto"/>
            </w:tcBorders>
            <w:shd w:val="clear" w:color="000000" w:fill="FFFFFF"/>
            <w:vAlign w:val="center"/>
            <w:hideMark/>
          </w:tcPr>
          <w:p w:rsidR="00A07C3F" w:rsidRPr="00A07C3F" w:rsidRDefault="00A07C3F" w:rsidP="00A07C3F">
            <w:pPr>
              <w:spacing w:after="0" w:line="240" w:lineRule="auto"/>
              <w:jc w:val="center"/>
              <w:rPr>
                <w:rFonts w:ascii="Times New Roman" w:eastAsia="Times New Roman" w:hAnsi="Times New Roman" w:cs="Times New Roman"/>
                <w:b/>
                <w:bCs/>
                <w:color w:val="000000"/>
                <w:sz w:val="12"/>
                <w:szCs w:val="12"/>
                <w:lang w:eastAsia="ru-RU"/>
              </w:rPr>
            </w:pPr>
            <w:r w:rsidRPr="00A07C3F">
              <w:rPr>
                <w:rFonts w:ascii="Times New Roman" w:eastAsia="Times New Roman" w:hAnsi="Times New Roman" w:cs="Times New Roman"/>
                <w:b/>
                <w:bCs/>
                <w:color w:val="000000"/>
                <w:sz w:val="12"/>
                <w:szCs w:val="12"/>
                <w:lang w:eastAsia="ru-RU"/>
              </w:rPr>
              <w:t>1 254</w:t>
            </w:r>
          </w:p>
        </w:tc>
        <w:tc>
          <w:tcPr>
            <w:tcW w:w="551" w:type="pct"/>
            <w:gridSpan w:val="2"/>
            <w:tcBorders>
              <w:top w:val="nil"/>
              <w:left w:val="nil"/>
              <w:bottom w:val="single" w:sz="4" w:space="0" w:color="auto"/>
              <w:right w:val="single" w:sz="4" w:space="0" w:color="auto"/>
            </w:tcBorders>
            <w:shd w:val="clear" w:color="000000" w:fill="FFFFFF"/>
            <w:vAlign w:val="center"/>
            <w:hideMark/>
          </w:tcPr>
          <w:p w:rsidR="00A07C3F" w:rsidRPr="00A07C3F" w:rsidRDefault="00A07C3F" w:rsidP="00A07C3F">
            <w:pPr>
              <w:spacing w:after="0" w:line="240" w:lineRule="auto"/>
              <w:jc w:val="center"/>
              <w:rPr>
                <w:rFonts w:ascii="Times New Roman" w:eastAsia="Times New Roman" w:hAnsi="Times New Roman" w:cs="Times New Roman"/>
                <w:b/>
                <w:bCs/>
                <w:color w:val="000000"/>
                <w:sz w:val="12"/>
                <w:szCs w:val="12"/>
                <w:lang w:eastAsia="ru-RU"/>
              </w:rPr>
            </w:pPr>
            <w:r w:rsidRPr="00A07C3F">
              <w:rPr>
                <w:rFonts w:ascii="Times New Roman" w:eastAsia="Times New Roman" w:hAnsi="Times New Roman" w:cs="Times New Roman"/>
                <w:b/>
                <w:bCs/>
                <w:color w:val="000000"/>
                <w:sz w:val="12"/>
                <w:szCs w:val="12"/>
                <w:lang w:eastAsia="ru-RU"/>
              </w:rPr>
              <w:t>281</w:t>
            </w:r>
          </w:p>
        </w:tc>
        <w:tc>
          <w:tcPr>
            <w:tcW w:w="640" w:type="pct"/>
            <w:gridSpan w:val="2"/>
            <w:tcBorders>
              <w:top w:val="nil"/>
              <w:left w:val="nil"/>
              <w:bottom w:val="single" w:sz="4" w:space="0" w:color="auto"/>
              <w:right w:val="single" w:sz="4" w:space="0" w:color="auto"/>
            </w:tcBorders>
            <w:shd w:val="clear" w:color="000000" w:fill="FFFFFF"/>
            <w:noWrap/>
            <w:vAlign w:val="center"/>
            <w:hideMark/>
          </w:tcPr>
          <w:p w:rsidR="00A07C3F" w:rsidRPr="00A07C3F" w:rsidRDefault="00A07C3F" w:rsidP="00A07C3F">
            <w:pPr>
              <w:spacing w:after="0" w:line="240" w:lineRule="auto"/>
              <w:jc w:val="center"/>
              <w:rPr>
                <w:rFonts w:ascii="Times New Roman" w:eastAsia="Times New Roman" w:hAnsi="Times New Roman" w:cs="Times New Roman"/>
                <w:color w:val="000000"/>
                <w:sz w:val="12"/>
                <w:szCs w:val="12"/>
                <w:lang w:eastAsia="ru-RU"/>
              </w:rPr>
            </w:pPr>
            <w:r w:rsidRPr="00A07C3F">
              <w:rPr>
                <w:rFonts w:ascii="Times New Roman" w:eastAsia="Times New Roman" w:hAnsi="Times New Roman" w:cs="Times New Roman"/>
                <w:color w:val="000000"/>
                <w:sz w:val="12"/>
                <w:szCs w:val="12"/>
                <w:lang w:eastAsia="ru-RU"/>
              </w:rPr>
              <w:t>22</w:t>
            </w:r>
          </w:p>
        </w:tc>
        <w:tc>
          <w:tcPr>
            <w:tcW w:w="155" w:type="pct"/>
            <w:tcBorders>
              <w:top w:val="nil"/>
              <w:left w:val="nil"/>
              <w:bottom w:val="nil"/>
              <w:right w:val="nil"/>
            </w:tcBorders>
            <w:shd w:val="clear" w:color="auto" w:fill="auto"/>
            <w:noWrap/>
            <w:vAlign w:val="bottom"/>
            <w:hideMark/>
          </w:tcPr>
          <w:p w:rsidR="00A07C3F" w:rsidRPr="00A07C3F" w:rsidRDefault="00A07C3F" w:rsidP="00A07C3F">
            <w:pPr>
              <w:spacing w:after="0" w:line="240" w:lineRule="auto"/>
              <w:rPr>
                <w:rFonts w:ascii="Times New Roman" w:eastAsia="Times New Roman" w:hAnsi="Times New Roman" w:cs="Times New Roman"/>
                <w:color w:val="000000"/>
                <w:sz w:val="12"/>
                <w:szCs w:val="12"/>
                <w:lang w:eastAsia="ru-RU"/>
              </w:rPr>
            </w:pPr>
          </w:p>
        </w:tc>
        <w:tc>
          <w:tcPr>
            <w:tcW w:w="559" w:type="pct"/>
            <w:tcBorders>
              <w:top w:val="nil"/>
              <w:left w:val="nil"/>
              <w:bottom w:val="nil"/>
              <w:right w:val="nil"/>
            </w:tcBorders>
            <w:shd w:val="clear" w:color="auto" w:fill="auto"/>
            <w:noWrap/>
            <w:vAlign w:val="bottom"/>
            <w:hideMark/>
          </w:tcPr>
          <w:p w:rsidR="00A07C3F" w:rsidRPr="00A07C3F" w:rsidRDefault="00A07C3F" w:rsidP="00A07C3F">
            <w:pPr>
              <w:spacing w:after="0" w:line="240" w:lineRule="auto"/>
              <w:rPr>
                <w:rFonts w:ascii="Times New Roman" w:eastAsia="Times New Roman" w:hAnsi="Times New Roman" w:cs="Times New Roman"/>
                <w:color w:val="000000"/>
                <w:sz w:val="12"/>
                <w:szCs w:val="12"/>
                <w:lang w:eastAsia="ru-RU"/>
              </w:rPr>
            </w:pPr>
          </w:p>
        </w:tc>
      </w:tr>
      <w:tr w:rsidR="00A07C3F" w:rsidRPr="00A07C3F" w:rsidTr="00A07C3F">
        <w:trPr>
          <w:trHeight w:val="70"/>
        </w:trPr>
        <w:tc>
          <w:tcPr>
            <w:tcW w:w="1628" w:type="pct"/>
            <w:gridSpan w:val="2"/>
            <w:tcBorders>
              <w:top w:val="nil"/>
              <w:left w:val="single" w:sz="4" w:space="0" w:color="auto"/>
              <w:bottom w:val="single" w:sz="4" w:space="0" w:color="auto"/>
              <w:right w:val="single" w:sz="4" w:space="0" w:color="auto"/>
            </w:tcBorders>
            <w:shd w:val="clear" w:color="000000" w:fill="FFFFFF"/>
            <w:hideMark/>
          </w:tcPr>
          <w:p w:rsidR="00A07C3F" w:rsidRPr="00A07C3F" w:rsidRDefault="00A07C3F" w:rsidP="00A07C3F">
            <w:pPr>
              <w:spacing w:after="0" w:line="240" w:lineRule="auto"/>
              <w:rPr>
                <w:rFonts w:ascii="Times New Roman" w:eastAsia="Times New Roman" w:hAnsi="Times New Roman" w:cs="Times New Roman"/>
                <w:b/>
                <w:bCs/>
                <w:color w:val="000000"/>
                <w:sz w:val="12"/>
                <w:szCs w:val="12"/>
                <w:lang w:eastAsia="ru-RU"/>
              </w:rPr>
            </w:pPr>
            <w:r w:rsidRPr="00A07C3F">
              <w:rPr>
                <w:rFonts w:ascii="Times New Roman" w:eastAsia="Times New Roman" w:hAnsi="Times New Roman" w:cs="Times New Roman"/>
                <w:b/>
                <w:bCs/>
                <w:color w:val="000000"/>
                <w:sz w:val="12"/>
                <w:szCs w:val="12"/>
                <w:lang w:eastAsia="ru-RU"/>
              </w:rPr>
              <w:t>Доходы, всего</w:t>
            </w:r>
          </w:p>
        </w:tc>
        <w:tc>
          <w:tcPr>
            <w:tcW w:w="825" w:type="pct"/>
            <w:gridSpan w:val="2"/>
            <w:tcBorders>
              <w:top w:val="nil"/>
              <w:left w:val="nil"/>
              <w:bottom w:val="single" w:sz="4" w:space="0" w:color="auto"/>
              <w:right w:val="single" w:sz="4" w:space="0" w:color="auto"/>
            </w:tcBorders>
            <w:shd w:val="clear" w:color="000000" w:fill="FFFFFF"/>
            <w:vAlign w:val="center"/>
            <w:hideMark/>
          </w:tcPr>
          <w:p w:rsidR="00A07C3F" w:rsidRPr="00A07C3F" w:rsidRDefault="00A07C3F" w:rsidP="00A07C3F">
            <w:pPr>
              <w:spacing w:after="0" w:line="240" w:lineRule="auto"/>
              <w:jc w:val="center"/>
              <w:rPr>
                <w:rFonts w:ascii="Times New Roman" w:eastAsia="Times New Roman" w:hAnsi="Times New Roman" w:cs="Times New Roman"/>
                <w:color w:val="000000"/>
                <w:sz w:val="12"/>
                <w:szCs w:val="12"/>
                <w:lang w:eastAsia="ru-RU"/>
              </w:rPr>
            </w:pPr>
            <w:r w:rsidRPr="00A07C3F">
              <w:rPr>
                <w:rFonts w:ascii="Times New Roman" w:eastAsia="Times New Roman" w:hAnsi="Times New Roman" w:cs="Times New Roman"/>
                <w:color w:val="000000"/>
                <w:sz w:val="12"/>
                <w:szCs w:val="12"/>
                <w:lang w:eastAsia="ru-RU"/>
              </w:rPr>
              <w:t>10000000000000000</w:t>
            </w:r>
          </w:p>
        </w:tc>
        <w:tc>
          <w:tcPr>
            <w:tcW w:w="642" w:type="pct"/>
            <w:gridSpan w:val="2"/>
            <w:tcBorders>
              <w:top w:val="nil"/>
              <w:left w:val="nil"/>
              <w:bottom w:val="single" w:sz="4" w:space="0" w:color="auto"/>
              <w:right w:val="single" w:sz="4" w:space="0" w:color="auto"/>
            </w:tcBorders>
            <w:shd w:val="clear" w:color="000000" w:fill="FFFFFF"/>
            <w:vAlign w:val="center"/>
            <w:hideMark/>
          </w:tcPr>
          <w:p w:rsidR="00A07C3F" w:rsidRPr="00A07C3F" w:rsidRDefault="00A07C3F" w:rsidP="00A07C3F">
            <w:pPr>
              <w:spacing w:after="0" w:line="240" w:lineRule="auto"/>
              <w:jc w:val="center"/>
              <w:rPr>
                <w:rFonts w:ascii="Times New Roman" w:eastAsia="Times New Roman" w:hAnsi="Times New Roman" w:cs="Times New Roman"/>
                <w:b/>
                <w:bCs/>
                <w:color w:val="000000"/>
                <w:sz w:val="12"/>
                <w:szCs w:val="12"/>
                <w:lang w:eastAsia="ru-RU"/>
              </w:rPr>
            </w:pPr>
            <w:r w:rsidRPr="00A07C3F">
              <w:rPr>
                <w:rFonts w:ascii="Times New Roman" w:eastAsia="Times New Roman" w:hAnsi="Times New Roman" w:cs="Times New Roman"/>
                <w:b/>
                <w:bCs/>
                <w:color w:val="000000"/>
                <w:sz w:val="12"/>
                <w:szCs w:val="12"/>
                <w:lang w:eastAsia="ru-RU"/>
              </w:rPr>
              <w:t>1 254</w:t>
            </w:r>
          </w:p>
        </w:tc>
        <w:tc>
          <w:tcPr>
            <w:tcW w:w="551" w:type="pct"/>
            <w:gridSpan w:val="2"/>
            <w:tcBorders>
              <w:top w:val="nil"/>
              <w:left w:val="nil"/>
              <w:bottom w:val="single" w:sz="4" w:space="0" w:color="auto"/>
              <w:right w:val="single" w:sz="4" w:space="0" w:color="auto"/>
            </w:tcBorders>
            <w:shd w:val="clear" w:color="000000" w:fill="FFFFFF"/>
            <w:vAlign w:val="center"/>
            <w:hideMark/>
          </w:tcPr>
          <w:p w:rsidR="00A07C3F" w:rsidRPr="00A07C3F" w:rsidRDefault="00A07C3F" w:rsidP="00A07C3F">
            <w:pPr>
              <w:spacing w:after="0" w:line="240" w:lineRule="auto"/>
              <w:jc w:val="center"/>
              <w:rPr>
                <w:rFonts w:ascii="Times New Roman" w:eastAsia="Times New Roman" w:hAnsi="Times New Roman" w:cs="Times New Roman"/>
                <w:b/>
                <w:bCs/>
                <w:color w:val="000000"/>
                <w:sz w:val="12"/>
                <w:szCs w:val="12"/>
                <w:lang w:eastAsia="ru-RU"/>
              </w:rPr>
            </w:pPr>
            <w:r w:rsidRPr="00A07C3F">
              <w:rPr>
                <w:rFonts w:ascii="Times New Roman" w:eastAsia="Times New Roman" w:hAnsi="Times New Roman" w:cs="Times New Roman"/>
                <w:b/>
                <w:bCs/>
                <w:color w:val="000000"/>
                <w:sz w:val="12"/>
                <w:szCs w:val="12"/>
                <w:lang w:eastAsia="ru-RU"/>
              </w:rPr>
              <w:t>281</w:t>
            </w:r>
          </w:p>
        </w:tc>
        <w:tc>
          <w:tcPr>
            <w:tcW w:w="640" w:type="pct"/>
            <w:gridSpan w:val="2"/>
            <w:tcBorders>
              <w:top w:val="nil"/>
              <w:left w:val="nil"/>
              <w:bottom w:val="single" w:sz="4" w:space="0" w:color="auto"/>
              <w:right w:val="single" w:sz="4" w:space="0" w:color="auto"/>
            </w:tcBorders>
            <w:shd w:val="clear" w:color="000000" w:fill="FFFFFF"/>
            <w:noWrap/>
            <w:vAlign w:val="center"/>
            <w:hideMark/>
          </w:tcPr>
          <w:p w:rsidR="00A07C3F" w:rsidRPr="00A07C3F" w:rsidRDefault="00A07C3F" w:rsidP="00A07C3F">
            <w:pPr>
              <w:spacing w:after="0" w:line="240" w:lineRule="auto"/>
              <w:jc w:val="center"/>
              <w:rPr>
                <w:rFonts w:ascii="Times New Roman" w:eastAsia="Times New Roman" w:hAnsi="Times New Roman" w:cs="Times New Roman"/>
                <w:color w:val="000000"/>
                <w:sz w:val="12"/>
                <w:szCs w:val="12"/>
                <w:lang w:eastAsia="ru-RU"/>
              </w:rPr>
            </w:pPr>
            <w:r w:rsidRPr="00A07C3F">
              <w:rPr>
                <w:rFonts w:ascii="Times New Roman" w:eastAsia="Times New Roman" w:hAnsi="Times New Roman" w:cs="Times New Roman"/>
                <w:color w:val="000000"/>
                <w:sz w:val="12"/>
                <w:szCs w:val="12"/>
                <w:lang w:eastAsia="ru-RU"/>
              </w:rPr>
              <w:t>22</w:t>
            </w:r>
          </w:p>
        </w:tc>
        <w:tc>
          <w:tcPr>
            <w:tcW w:w="155" w:type="pct"/>
            <w:tcBorders>
              <w:top w:val="nil"/>
              <w:left w:val="nil"/>
              <w:bottom w:val="nil"/>
              <w:right w:val="nil"/>
            </w:tcBorders>
            <w:shd w:val="clear" w:color="auto" w:fill="auto"/>
            <w:noWrap/>
            <w:vAlign w:val="bottom"/>
            <w:hideMark/>
          </w:tcPr>
          <w:p w:rsidR="00A07C3F" w:rsidRPr="00A07C3F" w:rsidRDefault="00A07C3F" w:rsidP="00A07C3F">
            <w:pPr>
              <w:spacing w:after="0" w:line="240" w:lineRule="auto"/>
              <w:rPr>
                <w:rFonts w:ascii="Times New Roman" w:eastAsia="Times New Roman" w:hAnsi="Times New Roman" w:cs="Times New Roman"/>
                <w:color w:val="000000"/>
                <w:sz w:val="12"/>
                <w:szCs w:val="12"/>
                <w:lang w:eastAsia="ru-RU"/>
              </w:rPr>
            </w:pPr>
          </w:p>
        </w:tc>
        <w:tc>
          <w:tcPr>
            <w:tcW w:w="559" w:type="pct"/>
            <w:tcBorders>
              <w:top w:val="nil"/>
              <w:left w:val="nil"/>
              <w:bottom w:val="nil"/>
              <w:right w:val="nil"/>
            </w:tcBorders>
            <w:shd w:val="clear" w:color="auto" w:fill="auto"/>
            <w:noWrap/>
            <w:vAlign w:val="bottom"/>
            <w:hideMark/>
          </w:tcPr>
          <w:p w:rsidR="00A07C3F" w:rsidRPr="00A07C3F" w:rsidRDefault="00A07C3F" w:rsidP="00A07C3F">
            <w:pPr>
              <w:spacing w:after="0" w:line="240" w:lineRule="auto"/>
              <w:rPr>
                <w:rFonts w:ascii="Times New Roman" w:eastAsia="Times New Roman" w:hAnsi="Times New Roman" w:cs="Times New Roman"/>
                <w:color w:val="000000"/>
                <w:sz w:val="12"/>
                <w:szCs w:val="12"/>
                <w:lang w:eastAsia="ru-RU"/>
              </w:rPr>
            </w:pPr>
          </w:p>
        </w:tc>
      </w:tr>
      <w:tr w:rsidR="00A07C3F" w:rsidRPr="00A07C3F" w:rsidTr="00A07C3F">
        <w:trPr>
          <w:trHeight w:val="70"/>
        </w:trPr>
        <w:tc>
          <w:tcPr>
            <w:tcW w:w="1628" w:type="pct"/>
            <w:gridSpan w:val="2"/>
            <w:tcBorders>
              <w:top w:val="nil"/>
              <w:left w:val="single" w:sz="4" w:space="0" w:color="auto"/>
              <w:bottom w:val="single" w:sz="4" w:space="0" w:color="auto"/>
              <w:right w:val="single" w:sz="4" w:space="0" w:color="auto"/>
            </w:tcBorders>
            <w:shd w:val="clear" w:color="000000" w:fill="FFFFFF"/>
            <w:vAlign w:val="center"/>
            <w:hideMark/>
          </w:tcPr>
          <w:p w:rsidR="00A07C3F" w:rsidRPr="00A07C3F" w:rsidRDefault="00A07C3F" w:rsidP="00A07C3F">
            <w:pPr>
              <w:spacing w:after="0" w:line="240" w:lineRule="auto"/>
              <w:rPr>
                <w:rFonts w:ascii="Times New Roman" w:eastAsia="Times New Roman" w:hAnsi="Times New Roman" w:cs="Times New Roman"/>
                <w:color w:val="000000"/>
                <w:sz w:val="12"/>
                <w:szCs w:val="12"/>
                <w:lang w:eastAsia="ru-RU"/>
              </w:rPr>
            </w:pPr>
            <w:r w:rsidRPr="00A07C3F">
              <w:rPr>
                <w:rFonts w:ascii="Times New Roman" w:eastAsia="Times New Roman" w:hAnsi="Times New Roman" w:cs="Times New Roman"/>
                <w:color w:val="000000"/>
                <w:sz w:val="12"/>
                <w:szCs w:val="12"/>
                <w:lang w:eastAsia="ru-RU"/>
              </w:rPr>
              <w:t>В том числе:</w:t>
            </w:r>
          </w:p>
        </w:tc>
        <w:tc>
          <w:tcPr>
            <w:tcW w:w="825" w:type="pct"/>
            <w:gridSpan w:val="2"/>
            <w:tcBorders>
              <w:top w:val="nil"/>
              <w:left w:val="nil"/>
              <w:bottom w:val="single" w:sz="4" w:space="0" w:color="auto"/>
              <w:right w:val="single" w:sz="4" w:space="0" w:color="auto"/>
            </w:tcBorders>
            <w:shd w:val="clear" w:color="000000" w:fill="FFFFFF"/>
            <w:vAlign w:val="center"/>
            <w:hideMark/>
          </w:tcPr>
          <w:p w:rsidR="00A07C3F" w:rsidRPr="00A07C3F" w:rsidRDefault="00A07C3F" w:rsidP="00A07C3F">
            <w:pPr>
              <w:spacing w:after="0" w:line="240" w:lineRule="auto"/>
              <w:jc w:val="center"/>
              <w:rPr>
                <w:rFonts w:ascii="Times New Roman" w:eastAsia="Times New Roman" w:hAnsi="Times New Roman" w:cs="Times New Roman"/>
                <w:color w:val="000000"/>
                <w:sz w:val="12"/>
                <w:szCs w:val="12"/>
                <w:lang w:eastAsia="ru-RU"/>
              </w:rPr>
            </w:pPr>
            <w:r w:rsidRPr="00A07C3F">
              <w:rPr>
                <w:rFonts w:ascii="Times New Roman" w:eastAsia="Times New Roman" w:hAnsi="Times New Roman" w:cs="Times New Roman"/>
                <w:color w:val="000000"/>
                <w:sz w:val="12"/>
                <w:szCs w:val="12"/>
                <w:lang w:eastAsia="ru-RU"/>
              </w:rPr>
              <w:t> </w:t>
            </w:r>
          </w:p>
        </w:tc>
        <w:tc>
          <w:tcPr>
            <w:tcW w:w="642" w:type="pct"/>
            <w:gridSpan w:val="2"/>
            <w:tcBorders>
              <w:top w:val="nil"/>
              <w:left w:val="nil"/>
              <w:bottom w:val="single" w:sz="4" w:space="0" w:color="auto"/>
              <w:right w:val="single" w:sz="4" w:space="0" w:color="auto"/>
            </w:tcBorders>
            <w:shd w:val="clear" w:color="000000" w:fill="FFFFFF"/>
            <w:vAlign w:val="center"/>
            <w:hideMark/>
          </w:tcPr>
          <w:p w:rsidR="00A07C3F" w:rsidRPr="00A07C3F" w:rsidRDefault="00A07C3F" w:rsidP="00A07C3F">
            <w:pPr>
              <w:spacing w:after="0" w:line="240" w:lineRule="auto"/>
              <w:jc w:val="center"/>
              <w:rPr>
                <w:rFonts w:ascii="Times New Roman" w:eastAsia="Times New Roman" w:hAnsi="Times New Roman" w:cs="Times New Roman"/>
                <w:color w:val="000000"/>
                <w:sz w:val="12"/>
                <w:szCs w:val="12"/>
                <w:lang w:eastAsia="ru-RU"/>
              </w:rPr>
            </w:pPr>
            <w:r w:rsidRPr="00A07C3F">
              <w:rPr>
                <w:rFonts w:ascii="Times New Roman" w:eastAsia="Times New Roman" w:hAnsi="Times New Roman" w:cs="Times New Roman"/>
                <w:color w:val="000000"/>
                <w:sz w:val="12"/>
                <w:szCs w:val="12"/>
                <w:lang w:eastAsia="ru-RU"/>
              </w:rPr>
              <w:t> </w:t>
            </w:r>
          </w:p>
        </w:tc>
        <w:tc>
          <w:tcPr>
            <w:tcW w:w="551" w:type="pct"/>
            <w:gridSpan w:val="2"/>
            <w:tcBorders>
              <w:top w:val="nil"/>
              <w:left w:val="nil"/>
              <w:bottom w:val="single" w:sz="4" w:space="0" w:color="auto"/>
              <w:right w:val="single" w:sz="4" w:space="0" w:color="auto"/>
            </w:tcBorders>
            <w:shd w:val="clear" w:color="000000" w:fill="FFFFFF"/>
            <w:vAlign w:val="center"/>
            <w:hideMark/>
          </w:tcPr>
          <w:p w:rsidR="00A07C3F" w:rsidRPr="00A07C3F" w:rsidRDefault="00A07C3F" w:rsidP="00A07C3F">
            <w:pPr>
              <w:spacing w:after="0" w:line="240" w:lineRule="auto"/>
              <w:jc w:val="center"/>
              <w:rPr>
                <w:rFonts w:ascii="Times New Roman" w:eastAsia="Times New Roman" w:hAnsi="Times New Roman" w:cs="Times New Roman"/>
                <w:color w:val="000000"/>
                <w:sz w:val="12"/>
                <w:szCs w:val="12"/>
                <w:lang w:eastAsia="ru-RU"/>
              </w:rPr>
            </w:pPr>
            <w:r w:rsidRPr="00A07C3F">
              <w:rPr>
                <w:rFonts w:ascii="Times New Roman" w:eastAsia="Times New Roman" w:hAnsi="Times New Roman" w:cs="Times New Roman"/>
                <w:color w:val="000000"/>
                <w:sz w:val="12"/>
                <w:szCs w:val="12"/>
                <w:lang w:eastAsia="ru-RU"/>
              </w:rPr>
              <w:t> </w:t>
            </w:r>
          </w:p>
        </w:tc>
        <w:tc>
          <w:tcPr>
            <w:tcW w:w="640" w:type="pct"/>
            <w:gridSpan w:val="2"/>
            <w:tcBorders>
              <w:top w:val="nil"/>
              <w:left w:val="nil"/>
              <w:bottom w:val="single" w:sz="4" w:space="0" w:color="auto"/>
              <w:right w:val="single" w:sz="4" w:space="0" w:color="auto"/>
            </w:tcBorders>
            <w:shd w:val="clear" w:color="000000" w:fill="FFFFFF"/>
            <w:noWrap/>
            <w:vAlign w:val="center"/>
            <w:hideMark/>
          </w:tcPr>
          <w:p w:rsidR="00A07C3F" w:rsidRPr="00A07C3F" w:rsidRDefault="00A07C3F" w:rsidP="00A07C3F">
            <w:pPr>
              <w:spacing w:after="0" w:line="240" w:lineRule="auto"/>
              <w:jc w:val="center"/>
              <w:rPr>
                <w:rFonts w:ascii="Times New Roman" w:eastAsia="Times New Roman" w:hAnsi="Times New Roman" w:cs="Times New Roman"/>
                <w:color w:val="000000"/>
                <w:sz w:val="12"/>
                <w:szCs w:val="12"/>
                <w:lang w:eastAsia="ru-RU"/>
              </w:rPr>
            </w:pPr>
            <w:r w:rsidRPr="00A07C3F">
              <w:rPr>
                <w:rFonts w:ascii="Times New Roman" w:eastAsia="Times New Roman" w:hAnsi="Times New Roman" w:cs="Times New Roman"/>
                <w:color w:val="000000"/>
                <w:sz w:val="12"/>
                <w:szCs w:val="12"/>
                <w:lang w:eastAsia="ru-RU"/>
              </w:rPr>
              <w:t> </w:t>
            </w:r>
          </w:p>
        </w:tc>
        <w:tc>
          <w:tcPr>
            <w:tcW w:w="155" w:type="pct"/>
            <w:tcBorders>
              <w:top w:val="nil"/>
              <w:left w:val="nil"/>
              <w:bottom w:val="nil"/>
              <w:right w:val="nil"/>
            </w:tcBorders>
            <w:shd w:val="clear" w:color="auto" w:fill="auto"/>
            <w:noWrap/>
            <w:vAlign w:val="bottom"/>
            <w:hideMark/>
          </w:tcPr>
          <w:p w:rsidR="00A07C3F" w:rsidRPr="00A07C3F" w:rsidRDefault="00A07C3F" w:rsidP="00A07C3F">
            <w:pPr>
              <w:spacing w:after="0" w:line="240" w:lineRule="auto"/>
              <w:rPr>
                <w:rFonts w:ascii="Times New Roman" w:eastAsia="Times New Roman" w:hAnsi="Times New Roman" w:cs="Times New Roman"/>
                <w:color w:val="000000"/>
                <w:sz w:val="12"/>
                <w:szCs w:val="12"/>
                <w:lang w:eastAsia="ru-RU"/>
              </w:rPr>
            </w:pPr>
          </w:p>
        </w:tc>
        <w:tc>
          <w:tcPr>
            <w:tcW w:w="559" w:type="pct"/>
            <w:tcBorders>
              <w:top w:val="nil"/>
              <w:left w:val="nil"/>
              <w:bottom w:val="nil"/>
              <w:right w:val="nil"/>
            </w:tcBorders>
            <w:shd w:val="clear" w:color="auto" w:fill="auto"/>
            <w:noWrap/>
            <w:vAlign w:val="bottom"/>
            <w:hideMark/>
          </w:tcPr>
          <w:p w:rsidR="00A07C3F" w:rsidRPr="00A07C3F" w:rsidRDefault="00A07C3F" w:rsidP="00A07C3F">
            <w:pPr>
              <w:spacing w:after="0" w:line="240" w:lineRule="auto"/>
              <w:rPr>
                <w:rFonts w:ascii="Times New Roman" w:eastAsia="Times New Roman" w:hAnsi="Times New Roman" w:cs="Times New Roman"/>
                <w:color w:val="000000"/>
                <w:sz w:val="12"/>
                <w:szCs w:val="12"/>
                <w:lang w:eastAsia="ru-RU"/>
              </w:rPr>
            </w:pPr>
          </w:p>
        </w:tc>
      </w:tr>
      <w:tr w:rsidR="00A07C3F" w:rsidRPr="00A07C3F" w:rsidTr="00A07C3F">
        <w:trPr>
          <w:trHeight w:val="70"/>
        </w:trPr>
        <w:tc>
          <w:tcPr>
            <w:tcW w:w="1628" w:type="pct"/>
            <w:gridSpan w:val="2"/>
            <w:tcBorders>
              <w:top w:val="nil"/>
              <w:left w:val="single" w:sz="4" w:space="0" w:color="auto"/>
              <w:bottom w:val="single" w:sz="4" w:space="0" w:color="auto"/>
              <w:right w:val="single" w:sz="4" w:space="0" w:color="auto"/>
            </w:tcBorders>
            <w:shd w:val="clear" w:color="000000" w:fill="FFFFFF"/>
            <w:vAlign w:val="center"/>
            <w:hideMark/>
          </w:tcPr>
          <w:p w:rsidR="00A07C3F" w:rsidRPr="00A07C3F" w:rsidRDefault="00A07C3F" w:rsidP="00A07C3F">
            <w:pPr>
              <w:spacing w:after="0" w:line="240" w:lineRule="auto"/>
              <w:rPr>
                <w:rFonts w:ascii="Times New Roman" w:eastAsia="Times New Roman" w:hAnsi="Times New Roman" w:cs="Times New Roman"/>
                <w:iCs/>
                <w:color w:val="000000"/>
                <w:sz w:val="12"/>
                <w:szCs w:val="12"/>
                <w:lang w:eastAsia="ru-RU"/>
              </w:rPr>
            </w:pPr>
            <w:r w:rsidRPr="00A07C3F">
              <w:rPr>
                <w:rFonts w:ascii="Times New Roman" w:eastAsia="Times New Roman" w:hAnsi="Times New Roman" w:cs="Times New Roman"/>
                <w:iCs/>
                <w:color w:val="000000"/>
                <w:sz w:val="12"/>
                <w:szCs w:val="12"/>
                <w:lang w:eastAsia="ru-RU"/>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c>
          <w:tcPr>
            <w:tcW w:w="825" w:type="pct"/>
            <w:gridSpan w:val="2"/>
            <w:tcBorders>
              <w:top w:val="nil"/>
              <w:left w:val="nil"/>
              <w:bottom w:val="single" w:sz="4" w:space="0" w:color="auto"/>
              <w:right w:val="single" w:sz="4" w:space="0" w:color="auto"/>
            </w:tcBorders>
            <w:shd w:val="clear" w:color="000000" w:fill="FFFFFF"/>
            <w:vAlign w:val="center"/>
            <w:hideMark/>
          </w:tcPr>
          <w:p w:rsidR="00A07C3F" w:rsidRPr="00A07C3F" w:rsidRDefault="00A07C3F" w:rsidP="00A07C3F">
            <w:pPr>
              <w:spacing w:after="0" w:line="240" w:lineRule="auto"/>
              <w:jc w:val="center"/>
              <w:rPr>
                <w:rFonts w:ascii="Times New Roman" w:eastAsia="Times New Roman" w:hAnsi="Times New Roman" w:cs="Times New Roman"/>
                <w:color w:val="000000"/>
                <w:sz w:val="12"/>
                <w:szCs w:val="12"/>
                <w:lang w:eastAsia="ru-RU"/>
              </w:rPr>
            </w:pPr>
            <w:r w:rsidRPr="00A07C3F">
              <w:rPr>
                <w:rFonts w:ascii="Times New Roman" w:eastAsia="Times New Roman" w:hAnsi="Times New Roman" w:cs="Times New Roman"/>
                <w:color w:val="000000"/>
                <w:sz w:val="12"/>
                <w:szCs w:val="12"/>
                <w:lang w:eastAsia="ru-RU"/>
              </w:rPr>
              <w:t>11611064010000140</w:t>
            </w:r>
          </w:p>
        </w:tc>
        <w:tc>
          <w:tcPr>
            <w:tcW w:w="642" w:type="pct"/>
            <w:gridSpan w:val="2"/>
            <w:tcBorders>
              <w:top w:val="nil"/>
              <w:left w:val="nil"/>
              <w:bottom w:val="single" w:sz="4" w:space="0" w:color="auto"/>
              <w:right w:val="single" w:sz="4" w:space="0" w:color="auto"/>
            </w:tcBorders>
            <w:shd w:val="clear" w:color="000000" w:fill="FFFFFF"/>
            <w:vAlign w:val="center"/>
            <w:hideMark/>
          </w:tcPr>
          <w:p w:rsidR="00A07C3F" w:rsidRPr="00A07C3F" w:rsidRDefault="00A07C3F" w:rsidP="00A07C3F">
            <w:pPr>
              <w:spacing w:after="0" w:line="240" w:lineRule="auto"/>
              <w:jc w:val="center"/>
              <w:rPr>
                <w:rFonts w:ascii="Times New Roman" w:eastAsia="Times New Roman" w:hAnsi="Times New Roman" w:cs="Times New Roman"/>
                <w:color w:val="000000"/>
                <w:sz w:val="12"/>
                <w:szCs w:val="12"/>
                <w:lang w:eastAsia="ru-RU"/>
              </w:rPr>
            </w:pPr>
            <w:r w:rsidRPr="00A07C3F">
              <w:rPr>
                <w:rFonts w:ascii="Times New Roman" w:eastAsia="Times New Roman" w:hAnsi="Times New Roman" w:cs="Times New Roman"/>
                <w:color w:val="000000"/>
                <w:sz w:val="12"/>
                <w:szCs w:val="12"/>
                <w:lang w:eastAsia="ru-RU"/>
              </w:rPr>
              <w:t>0</w:t>
            </w:r>
          </w:p>
        </w:tc>
        <w:tc>
          <w:tcPr>
            <w:tcW w:w="551" w:type="pct"/>
            <w:gridSpan w:val="2"/>
            <w:tcBorders>
              <w:top w:val="nil"/>
              <w:left w:val="nil"/>
              <w:bottom w:val="single" w:sz="4" w:space="0" w:color="auto"/>
              <w:right w:val="single" w:sz="4" w:space="0" w:color="auto"/>
            </w:tcBorders>
            <w:shd w:val="clear" w:color="000000" w:fill="FFFFFF"/>
            <w:vAlign w:val="center"/>
            <w:hideMark/>
          </w:tcPr>
          <w:p w:rsidR="00A07C3F" w:rsidRPr="00A07C3F" w:rsidRDefault="00A07C3F" w:rsidP="00A07C3F">
            <w:pPr>
              <w:spacing w:after="0" w:line="240" w:lineRule="auto"/>
              <w:jc w:val="center"/>
              <w:rPr>
                <w:rFonts w:ascii="Times New Roman" w:eastAsia="Times New Roman" w:hAnsi="Times New Roman" w:cs="Times New Roman"/>
                <w:color w:val="000000"/>
                <w:sz w:val="12"/>
                <w:szCs w:val="12"/>
                <w:lang w:eastAsia="ru-RU"/>
              </w:rPr>
            </w:pPr>
            <w:r w:rsidRPr="00A07C3F">
              <w:rPr>
                <w:rFonts w:ascii="Times New Roman" w:eastAsia="Times New Roman" w:hAnsi="Times New Roman" w:cs="Times New Roman"/>
                <w:color w:val="000000"/>
                <w:sz w:val="12"/>
                <w:szCs w:val="12"/>
                <w:lang w:eastAsia="ru-RU"/>
              </w:rPr>
              <w:t>0</w:t>
            </w:r>
          </w:p>
        </w:tc>
        <w:tc>
          <w:tcPr>
            <w:tcW w:w="640" w:type="pct"/>
            <w:gridSpan w:val="2"/>
            <w:tcBorders>
              <w:top w:val="nil"/>
              <w:left w:val="nil"/>
              <w:bottom w:val="single" w:sz="4" w:space="0" w:color="auto"/>
              <w:right w:val="single" w:sz="4" w:space="0" w:color="auto"/>
            </w:tcBorders>
            <w:shd w:val="clear" w:color="000000" w:fill="FFFFFF"/>
            <w:noWrap/>
            <w:vAlign w:val="center"/>
            <w:hideMark/>
          </w:tcPr>
          <w:p w:rsidR="00A07C3F" w:rsidRPr="00A07C3F" w:rsidRDefault="00A07C3F" w:rsidP="00A07C3F">
            <w:pPr>
              <w:spacing w:after="0" w:line="240" w:lineRule="auto"/>
              <w:jc w:val="center"/>
              <w:rPr>
                <w:rFonts w:ascii="Times New Roman" w:eastAsia="Times New Roman" w:hAnsi="Times New Roman" w:cs="Times New Roman"/>
                <w:color w:val="000000"/>
                <w:sz w:val="12"/>
                <w:szCs w:val="12"/>
                <w:lang w:eastAsia="ru-RU"/>
              </w:rPr>
            </w:pPr>
            <w:r w:rsidRPr="00A07C3F">
              <w:rPr>
                <w:rFonts w:ascii="Times New Roman" w:eastAsia="Times New Roman" w:hAnsi="Times New Roman" w:cs="Times New Roman"/>
                <w:color w:val="000000"/>
                <w:sz w:val="12"/>
                <w:szCs w:val="12"/>
                <w:lang w:eastAsia="ru-RU"/>
              </w:rPr>
              <w:t>0</w:t>
            </w:r>
          </w:p>
        </w:tc>
        <w:tc>
          <w:tcPr>
            <w:tcW w:w="155" w:type="pct"/>
            <w:tcBorders>
              <w:top w:val="nil"/>
              <w:left w:val="nil"/>
              <w:bottom w:val="nil"/>
              <w:right w:val="nil"/>
            </w:tcBorders>
            <w:shd w:val="clear" w:color="auto" w:fill="auto"/>
            <w:noWrap/>
            <w:vAlign w:val="bottom"/>
            <w:hideMark/>
          </w:tcPr>
          <w:p w:rsidR="00A07C3F" w:rsidRPr="00A07C3F" w:rsidRDefault="00A07C3F" w:rsidP="00A07C3F">
            <w:pPr>
              <w:spacing w:after="0" w:line="240" w:lineRule="auto"/>
              <w:rPr>
                <w:rFonts w:ascii="Times New Roman" w:eastAsia="Times New Roman" w:hAnsi="Times New Roman" w:cs="Times New Roman"/>
                <w:color w:val="000000"/>
                <w:sz w:val="12"/>
                <w:szCs w:val="12"/>
                <w:lang w:eastAsia="ru-RU"/>
              </w:rPr>
            </w:pPr>
          </w:p>
        </w:tc>
        <w:tc>
          <w:tcPr>
            <w:tcW w:w="559" w:type="pct"/>
            <w:tcBorders>
              <w:top w:val="nil"/>
              <w:left w:val="nil"/>
              <w:bottom w:val="nil"/>
              <w:right w:val="nil"/>
            </w:tcBorders>
            <w:shd w:val="clear" w:color="auto" w:fill="auto"/>
            <w:noWrap/>
            <w:vAlign w:val="bottom"/>
            <w:hideMark/>
          </w:tcPr>
          <w:p w:rsidR="00A07C3F" w:rsidRPr="00A07C3F" w:rsidRDefault="00A07C3F" w:rsidP="00A07C3F">
            <w:pPr>
              <w:spacing w:after="0" w:line="240" w:lineRule="auto"/>
              <w:rPr>
                <w:rFonts w:ascii="Times New Roman" w:eastAsia="Times New Roman" w:hAnsi="Times New Roman" w:cs="Times New Roman"/>
                <w:color w:val="000000"/>
                <w:sz w:val="12"/>
                <w:szCs w:val="12"/>
                <w:lang w:eastAsia="ru-RU"/>
              </w:rPr>
            </w:pPr>
          </w:p>
        </w:tc>
      </w:tr>
      <w:tr w:rsidR="00A07C3F" w:rsidRPr="00A07C3F" w:rsidTr="00A07C3F">
        <w:trPr>
          <w:trHeight w:val="70"/>
        </w:trPr>
        <w:tc>
          <w:tcPr>
            <w:tcW w:w="1628" w:type="pct"/>
            <w:gridSpan w:val="2"/>
            <w:tcBorders>
              <w:top w:val="nil"/>
              <w:left w:val="single" w:sz="4" w:space="0" w:color="auto"/>
              <w:bottom w:val="single" w:sz="4" w:space="0" w:color="auto"/>
              <w:right w:val="single" w:sz="4" w:space="0" w:color="auto"/>
            </w:tcBorders>
            <w:shd w:val="clear" w:color="000000" w:fill="FFFFFF"/>
            <w:vAlign w:val="center"/>
            <w:hideMark/>
          </w:tcPr>
          <w:p w:rsidR="00A07C3F" w:rsidRPr="00A07C3F" w:rsidRDefault="00A07C3F" w:rsidP="00A07C3F">
            <w:pPr>
              <w:spacing w:after="0" w:line="240" w:lineRule="auto"/>
              <w:rPr>
                <w:rFonts w:ascii="Times New Roman" w:eastAsia="Times New Roman" w:hAnsi="Times New Roman" w:cs="Times New Roman"/>
                <w:iCs/>
                <w:color w:val="000000"/>
                <w:sz w:val="12"/>
                <w:szCs w:val="12"/>
                <w:lang w:eastAsia="ru-RU"/>
              </w:rPr>
            </w:pPr>
            <w:r w:rsidRPr="00A07C3F">
              <w:rPr>
                <w:rFonts w:ascii="Times New Roman" w:eastAsia="Times New Roman" w:hAnsi="Times New Roman" w:cs="Times New Roman"/>
                <w:iCs/>
                <w:color w:val="000000"/>
                <w:sz w:val="12"/>
                <w:szCs w:val="12"/>
                <w:lang w:eastAsia="ru-RU"/>
              </w:rPr>
              <w:t>акцизы на дизельное топливо, моторные масла, автомобильный и прямогонный бензин</w:t>
            </w:r>
          </w:p>
        </w:tc>
        <w:tc>
          <w:tcPr>
            <w:tcW w:w="825" w:type="pct"/>
            <w:gridSpan w:val="2"/>
            <w:tcBorders>
              <w:top w:val="nil"/>
              <w:left w:val="nil"/>
              <w:bottom w:val="single" w:sz="4" w:space="0" w:color="auto"/>
              <w:right w:val="single" w:sz="4" w:space="0" w:color="auto"/>
            </w:tcBorders>
            <w:shd w:val="clear" w:color="000000" w:fill="FFFFFF"/>
            <w:vAlign w:val="center"/>
            <w:hideMark/>
          </w:tcPr>
          <w:p w:rsidR="00A07C3F" w:rsidRPr="00A07C3F" w:rsidRDefault="00A07C3F" w:rsidP="00A07C3F">
            <w:pPr>
              <w:spacing w:after="0" w:line="240" w:lineRule="auto"/>
              <w:jc w:val="center"/>
              <w:rPr>
                <w:rFonts w:ascii="Times New Roman" w:eastAsia="Times New Roman" w:hAnsi="Times New Roman" w:cs="Times New Roman"/>
                <w:color w:val="000000"/>
                <w:sz w:val="12"/>
                <w:szCs w:val="12"/>
                <w:lang w:eastAsia="ru-RU"/>
              </w:rPr>
            </w:pPr>
            <w:r w:rsidRPr="00A07C3F">
              <w:rPr>
                <w:rFonts w:ascii="Times New Roman" w:eastAsia="Times New Roman" w:hAnsi="Times New Roman" w:cs="Times New Roman"/>
                <w:color w:val="000000"/>
                <w:sz w:val="12"/>
                <w:szCs w:val="12"/>
                <w:lang w:eastAsia="ru-RU"/>
              </w:rPr>
              <w:t>10302000010000110</w:t>
            </w:r>
          </w:p>
        </w:tc>
        <w:tc>
          <w:tcPr>
            <w:tcW w:w="642" w:type="pct"/>
            <w:gridSpan w:val="2"/>
            <w:tcBorders>
              <w:top w:val="nil"/>
              <w:left w:val="nil"/>
              <w:bottom w:val="single" w:sz="4" w:space="0" w:color="auto"/>
              <w:right w:val="single" w:sz="4" w:space="0" w:color="auto"/>
            </w:tcBorders>
            <w:shd w:val="clear" w:color="000000" w:fill="FFFFFF"/>
            <w:vAlign w:val="center"/>
            <w:hideMark/>
          </w:tcPr>
          <w:p w:rsidR="00A07C3F" w:rsidRPr="00A07C3F" w:rsidRDefault="00A07C3F" w:rsidP="00A07C3F">
            <w:pPr>
              <w:spacing w:after="0" w:line="240" w:lineRule="auto"/>
              <w:jc w:val="center"/>
              <w:rPr>
                <w:rFonts w:ascii="Times New Roman" w:eastAsia="Times New Roman" w:hAnsi="Times New Roman" w:cs="Times New Roman"/>
                <w:color w:val="000000"/>
                <w:sz w:val="12"/>
                <w:szCs w:val="12"/>
                <w:lang w:eastAsia="ru-RU"/>
              </w:rPr>
            </w:pPr>
            <w:r w:rsidRPr="00A07C3F">
              <w:rPr>
                <w:rFonts w:ascii="Times New Roman" w:eastAsia="Times New Roman" w:hAnsi="Times New Roman" w:cs="Times New Roman"/>
                <w:color w:val="000000"/>
                <w:sz w:val="12"/>
                <w:szCs w:val="12"/>
                <w:lang w:eastAsia="ru-RU"/>
              </w:rPr>
              <w:t>1 254</w:t>
            </w:r>
          </w:p>
        </w:tc>
        <w:tc>
          <w:tcPr>
            <w:tcW w:w="551" w:type="pct"/>
            <w:gridSpan w:val="2"/>
            <w:tcBorders>
              <w:top w:val="nil"/>
              <w:left w:val="nil"/>
              <w:bottom w:val="single" w:sz="4" w:space="0" w:color="auto"/>
              <w:right w:val="single" w:sz="4" w:space="0" w:color="auto"/>
            </w:tcBorders>
            <w:shd w:val="clear" w:color="000000" w:fill="FFFFFF"/>
            <w:vAlign w:val="center"/>
            <w:hideMark/>
          </w:tcPr>
          <w:p w:rsidR="00A07C3F" w:rsidRPr="00A07C3F" w:rsidRDefault="00A07C3F" w:rsidP="00A07C3F">
            <w:pPr>
              <w:spacing w:after="0" w:line="240" w:lineRule="auto"/>
              <w:jc w:val="center"/>
              <w:rPr>
                <w:rFonts w:ascii="Times New Roman" w:eastAsia="Times New Roman" w:hAnsi="Times New Roman" w:cs="Times New Roman"/>
                <w:color w:val="000000"/>
                <w:sz w:val="12"/>
                <w:szCs w:val="12"/>
                <w:lang w:eastAsia="ru-RU"/>
              </w:rPr>
            </w:pPr>
            <w:r w:rsidRPr="00A07C3F">
              <w:rPr>
                <w:rFonts w:ascii="Times New Roman" w:eastAsia="Times New Roman" w:hAnsi="Times New Roman" w:cs="Times New Roman"/>
                <w:color w:val="000000"/>
                <w:sz w:val="12"/>
                <w:szCs w:val="12"/>
                <w:lang w:eastAsia="ru-RU"/>
              </w:rPr>
              <w:t>281</w:t>
            </w:r>
          </w:p>
        </w:tc>
        <w:tc>
          <w:tcPr>
            <w:tcW w:w="640" w:type="pct"/>
            <w:gridSpan w:val="2"/>
            <w:tcBorders>
              <w:top w:val="nil"/>
              <w:left w:val="nil"/>
              <w:bottom w:val="single" w:sz="4" w:space="0" w:color="auto"/>
              <w:right w:val="single" w:sz="4" w:space="0" w:color="auto"/>
            </w:tcBorders>
            <w:shd w:val="clear" w:color="000000" w:fill="FFFFFF"/>
            <w:noWrap/>
            <w:vAlign w:val="center"/>
            <w:hideMark/>
          </w:tcPr>
          <w:p w:rsidR="00A07C3F" w:rsidRPr="00A07C3F" w:rsidRDefault="00A07C3F" w:rsidP="00A07C3F">
            <w:pPr>
              <w:spacing w:after="0" w:line="240" w:lineRule="auto"/>
              <w:jc w:val="center"/>
              <w:rPr>
                <w:rFonts w:ascii="Times New Roman" w:eastAsia="Times New Roman" w:hAnsi="Times New Roman" w:cs="Times New Roman"/>
                <w:color w:val="000000"/>
                <w:sz w:val="12"/>
                <w:szCs w:val="12"/>
                <w:lang w:eastAsia="ru-RU"/>
              </w:rPr>
            </w:pPr>
            <w:r w:rsidRPr="00A07C3F">
              <w:rPr>
                <w:rFonts w:ascii="Times New Roman" w:eastAsia="Times New Roman" w:hAnsi="Times New Roman" w:cs="Times New Roman"/>
                <w:color w:val="000000"/>
                <w:sz w:val="12"/>
                <w:szCs w:val="12"/>
                <w:lang w:eastAsia="ru-RU"/>
              </w:rPr>
              <w:t>22</w:t>
            </w:r>
          </w:p>
        </w:tc>
        <w:tc>
          <w:tcPr>
            <w:tcW w:w="155" w:type="pct"/>
            <w:tcBorders>
              <w:top w:val="nil"/>
              <w:left w:val="nil"/>
              <w:bottom w:val="nil"/>
              <w:right w:val="nil"/>
            </w:tcBorders>
            <w:shd w:val="clear" w:color="000000" w:fill="FFFFFF"/>
            <w:noWrap/>
            <w:vAlign w:val="bottom"/>
            <w:hideMark/>
          </w:tcPr>
          <w:p w:rsidR="00A07C3F" w:rsidRPr="00A07C3F" w:rsidRDefault="00A07C3F" w:rsidP="00A07C3F">
            <w:pPr>
              <w:spacing w:after="0" w:line="240" w:lineRule="auto"/>
              <w:rPr>
                <w:rFonts w:ascii="Times New Roman" w:eastAsia="Times New Roman" w:hAnsi="Times New Roman" w:cs="Times New Roman"/>
                <w:color w:val="000000"/>
                <w:sz w:val="12"/>
                <w:szCs w:val="12"/>
                <w:lang w:eastAsia="ru-RU"/>
              </w:rPr>
            </w:pPr>
            <w:r w:rsidRPr="00A07C3F">
              <w:rPr>
                <w:rFonts w:ascii="Times New Roman" w:eastAsia="Times New Roman" w:hAnsi="Times New Roman" w:cs="Times New Roman"/>
                <w:color w:val="000000"/>
                <w:sz w:val="12"/>
                <w:szCs w:val="12"/>
                <w:lang w:eastAsia="ru-RU"/>
              </w:rPr>
              <w:t> </w:t>
            </w:r>
          </w:p>
        </w:tc>
        <w:tc>
          <w:tcPr>
            <w:tcW w:w="559" w:type="pct"/>
            <w:tcBorders>
              <w:top w:val="nil"/>
              <w:left w:val="nil"/>
              <w:bottom w:val="nil"/>
              <w:right w:val="nil"/>
            </w:tcBorders>
            <w:shd w:val="clear" w:color="000000" w:fill="FFFFFF"/>
            <w:noWrap/>
            <w:vAlign w:val="bottom"/>
            <w:hideMark/>
          </w:tcPr>
          <w:p w:rsidR="00A07C3F" w:rsidRPr="00A07C3F" w:rsidRDefault="00A07C3F" w:rsidP="00A07C3F">
            <w:pPr>
              <w:spacing w:after="0" w:line="240" w:lineRule="auto"/>
              <w:rPr>
                <w:rFonts w:ascii="Times New Roman" w:eastAsia="Times New Roman" w:hAnsi="Times New Roman" w:cs="Times New Roman"/>
                <w:color w:val="000000"/>
                <w:sz w:val="12"/>
                <w:szCs w:val="12"/>
                <w:lang w:eastAsia="ru-RU"/>
              </w:rPr>
            </w:pPr>
            <w:r w:rsidRPr="00A07C3F">
              <w:rPr>
                <w:rFonts w:ascii="Times New Roman" w:eastAsia="Times New Roman" w:hAnsi="Times New Roman" w:cs="Times New Roman"/>
                <w:color w:val="000000"/>
                <w:sz w:val="12"/>
                <w:szCs w:val="12"/>
                <w:lang w:eastAsia="ru-RU"/>
              </w:rPr>
              <w:t> </w:t>
            </w:r>
          </w:p>
        </w:tc>
      </w:tr>
      <w:tr w:rsidR="00A07C3F" w:rsidRPr="00A07C3F" w:rsidTr="00A07C3F">
        <w:trPr>
          <w:trHeight w:val="70"/>
        </w:trPr>
        <w:tc>
          <w:tcPr>
            <w:tcW w:w="1628" w:type="pct"/>
            <w:gridSpan w:val="2"/>
            <w:tcBorders>
              <w:top w:val="nil"/>
              <w:left w:val="single" w:sz="4" w:space="0" w:color="auto"/>
              <w:bottom w:val="single" w:sz="4" w:space="0" w:color="auto"/>
              <w:right w:val="single" w:sz="4" w:space="0" w:color="auto"/>
            </w:tcBorders>
            <w:shd w:val="clear" w:color="000000" w:fill="FFFFFF"/>
            <w:vAlign w:val="center"/>
            <w:hideMark/>
          </w:tcPr>
          <w:p w:rsidR="00A07C3F" w:rsidRPr="00A07C3F" w:rsidRDefault="00A07C3F" w:rsidP="00A07C3F">
            <w:pPr>
              <w:spacing w:after="0" w:line="240" w:lineRule="auto"/>
              <w:rPr>
                <w:rFonts w:ascii="Times New Roman" w:eastAsia="Times New Roman" w:hAnsi="Times New Roman" w:cs="Times New Roman"/>
                <w:iCs/>
                <w:color w:val="000000"/>
                <w:sz w:val="12"/>
                <w:szCs w:val="12"/>
                <w:lang w:eastAsia="ru-RU"/>
              </w:rPr>
            </w:pPr>
            <w:r w:rsidRPr="00A07C3F">
              <w:rPr>
                <w:rFonts w:ascii="Times New Roman" w:eastAsia="Times New Roman" w:hAnsi="Times New Roman" w:cs="Times New Roman"/>
                <w:iCs/>
                <w:color w:val="000000"/>
                <w:sz w:val="12"/>
                <w:szCs w:val="12"/>
                <w:lang w:eastAsia="ru-RU"/>
              </w:rPr>
              <w:t>безвозмездные поступления от физических и юридических лиц, в том числе добровольных пожертвований на финансовое обеспечение  дорожной деятельности</w:t>
            </w:r>
          </w:p>
        </w:tc>
        <w:tc>
          <w:tcPr>
            <w:tcW w:w="825" w:type="pct"/>
            <w:gridSpan w:val="2"/>
            <w:tcBorders>
              <w:top w:val="nil"/>
              <w:left w:val="nil"/>
              <w:bottom w:val="single" w:sz="4" w:space="0" w:color="auto"/>
              <w:right w:val="single" w:sz="4" w:space="0" w:color="auto"/>
            </w:tcBorders>
            <w:shd w:val="clear" w:color="000000" w:fill="FFFFFF"/>
            <w:vAlign w:val="center"/>
            <w:hideMark/>
          </w:tcPr>
          <w:p w:rsidR="00A07C3F" w:rsidRPr="00A07C3F" w:rsidRDefault="00A07C3F" w:rsidP="00A07C3F">
            <w:pPr>
              <w:spacing w:after="0" w:line="240" w:lineRule="auto"/>
              <w:jc w:val="center"/>
              <w:rPr>
                <w:rFonts w:ascii="Times New Roman" w:eastAsia="Times New Roman" w:hAnsi="Times New Roman" w:cs="Times New Roman"/>
                <w:color w:val="000000"/>
                <w:sz w:val="12"/>
                <w:szCs w:val="12"/>
                <w:lang w:eastAsia="ru-RU"/>
              </w:rPr>
            </w:pPr>
            <w:r w:rsidRPr="00A07C3F">
              <w:rPr>
                <w:rFonts w:ascii="Times New Roman" w:eastAsia="Times New Roman" w:hAnsi="Times New Roman" w:cs="Times New Roman"/>
                <w:color w:val="000000"/>
                <w:sz w:val="12"/>
                <w:szCs w:val="12"/>
                <w:lang w:eastAsia="ru-RU"/>
              </w:rPr>
              <w:t>20700000000000150</w:t>
            </w:r>
          </w:p>
        </w:tc>
        <w:tc>
          <w:tcPr>
            <w:tcW w:w="642" w:type="pct"/>
            <w:gridSpan w:val="2"/>
            <w:tcBorders>
              <w:top w:val="nil"/>
              <w:left w:val="nil"/>
              <w:bottom w:val="single" w:sz="4" w:space="0" w:color="auto"/>
              <w:right w:val="single" w:sz="4" w:space="0" w:color="auto"/>
            </w:tcBorders>
            <w:shd w:val="clear" w:color="000000" w:fill="FFFFFF"/>
            <w:vAlign w:val="center"/>
            <w:hideMark/>
          </w:tcPr>
          <w:p w:rsidR="00A07C3F" w:rsidRPr="00A07C3F" w:rsidRDefault="00A07C3F" w:rsidP="00A07C3F">
            <w:pPr>
              <w:spacing w:after="0" w:line="240" w:lineRule="auto"/>
              <w:jc w:val="center"/>
              <w:rPr>
                <w:rFonts w:ascii="Times New Roman" w:eastAsia="Times New Roman" w:hAnsi="Times New Roman" w:cs="Times New Roman"/>
                <w:color w:val="000000"/>
                <w:sz w:val="12"/>
                <w:szCs w:val="12"/>
                <w:lang w:eastAsia="ru-RU"/>
              </w:rPr>
            </w:pPr>
            <w:r w:rsidRPr="00A07C3F">
              <w:rPr>
                <w:rFonts w:ascii="Times New Roman" w:eastAsia="Times New Roman" w:hAnsi="Times New Roman" w:cs="Times New Roman"/>
                <w:color w:val="000000"/>
                <w:sz w:val="12"/>
                <w:szCs w:val="12"/>
                <w:lang w:eastAsia="ru-RU"/>
              </w:rPr>
              <w:t>0</w:t>
            </w:r>
          </w:p>
        </w:tc>
        <w:tc>
          <w:tcPr>
            <w:tcW w:w="551" w:type="pct"/>
            <w:gridSpan w:val="2"/>
            <w:tcBorders>
              <w:top w:val="nil"/>
              <w:left w:val="nil"/>
              <w:bottom w:val="single" w:sz="4" w:space="0" w:color="auto"/>
              <w:right w:val="single" w:sz="4" w:space="0" w:color="auto"/>
            </w:tcBorders>
            <w:shd w:val="clear" w:color="000000" w:fill="FFFFFF"/>
            <w:vAlign w:val="center"/>
            <w:hideMark/>
          </w:tcPr>
          <w:p w:rsidR="00A07C3F" w:rsidRPr="00A07C3F" w:rsidRDefault="00A07C3F" w:rsidP="00A07C3F">
            <w:pPr>
              <w:spacing w:after="0" w:line="240" w:lineRule="auto"/>
              <w:jc w:val="center"/>
              <w:rPr>
                <w:rFonts w:ascii="Times New Roman" w:eastAsia="Times New Roman" w:hAnsi="Times New Roman" w:cs="Times New Roman"/>
                <w:color w:val="000000"/>
                <w:sz w:val="12"/>
                <w:szCs w:val="12"/>
                <w:lang w:eastAsia="ru-RU"/>
              </w:rPr>
            </w:pPr>
            <w:r w:rsidRPr="00A07C3F">
              <w:rPr>
                <w:rFonts w:ascii="Times New Roman" w:eastAsia="Times New Roman" w:hAnsi="Times New Roman" w:cs="Times New Roman"/>
                <w:color w:val="000000"/>
                <w:sz w:val="12"/>
                <w:szCs w:val="12"/>
                <w:lang w:eastAsia="ru-RU"/>
              </w:rPr>
              <w:t>0</w:t>
            </w:r>
          </w:p>
        </w:tc>
        <w:tc>
          <w:tcPr>
            <w:tcW w:w="640" w:type="pct"/>
            <w:gridSpan w:val="2"/>
            <w:tcBorders>
              <w:top w:val="nil"/>
              <w:left w:val="nil"/>
              <w:bottom w:val="single" w:sz="4" w:space="0" w:color="auto"/>
              <w:right w:val="single" w:sz="4" w:space="0" w:color="auto"/>
            </w:tcBorders>
            <w:shd w:val="clear" w:color="000000" w:fill="FFFFFF"/>
            <w:noWrap/>
            <w:vAlign w:val="center"/>
            <w:hideMark/>
          </w:tcPr>
          <w:p w:rsidR="00A07C3F" w:rsidRPr="00A07C3F" w:rsidRDefault="00A07C3F" w:rsidP="00A07C3F">
            <w:pPr>
              <w:spacing w:after="0" w:line="240" w:lineRule="auto"/>
              <w:jc w:val="center"/>
              <w:rPr>
                <w:rFonts w:ascii="Times New Roman" w:eastAsia="Times New Roman" w:hAnsi="Times New Roman" w:cs="Times New Roman"/>
                <w:color w:val="000000"/>
                <w:sz w:val="12"/>
                <w:szCs w:val="12"/>
                <w:lang w:eastAsia="ru-RU"/>
              </w:rPr>
            </w:pPr>
            <w:r w:rsidRPr="00A07C3F">
              <w:rPr>
                <w:rFonts w:ascii="Times New Roman" w:eastAsia="Times New Roman" w:hAnsi="Times New Roman" w:cs="Times New Roman"/>
                <w:color w:val="000000"/>
                <w:sz w:val="12"/>
                <w:szCs w:val="12"/>
                <w:lang w:eastAsia="ru-RU"/>
              </w:rPr>
              <w:t>0</w:t>
            </w:r>
          </w:p>
        </w:tc>
        <w:tc>
          <w:tcPr>
            <w:tcW w:w="155" w:type="pct"/>
            <w:tcBorders>
              <w:top w:val="nil"/>
              <w:left w:val="nil"/>
              <w:bottom w:val="nil"/>
              <w:right w:val="nil"/>
            </w:tcBorders>
            <w:shd w:val="clear" w:color="auto" w:fill="auto"/>
            <w:noWrap/>
            <w:vAlign w:val="bottom"/>
            <w:hideMark/>
          </w:tcPr>
          <w:p w:rsidR="00A07C3F" w:rsidRPr="00A07C3F" w:rsidRDefault="00A07C3F" w:rsidP="00A07C3F">
            <w:pPr>
              <w:spacing w:after="0" w:line="240" w:lineRule="auto"/>
              <w:rPr>
                <w:rFonts w:ascii="Times New Roman" w:eastAsia="Times New Roman" w:hAnsi="Times New Roman" w:cs="Times New Roman"/>
                <w:color w:val="000000"/>
                <w:sz w:val="12"/>
                <w:szCs w:val="12"/>
                <w:lang w:eastAsia="ru-RU"/>
              </w:rPr>
            </w:pPr>
          </w:p>
        </w:tc>
        <w:tc>
          <w:tcPr>
            <w:tcW w:w="559" w:type="pct"/>
            <w:tcBorders>
              <w:top w:val="nil"/>
              <w:left w:val="nil"/>
              <w:bottom w:val="nil"/>
              <w:right w:val="nil"/>
            </w:tcBorders>
            <w:shd w:val="clear" w:color="auto" w:fill="auto"/>
            <w:noWrap/>
            <w:vAlign w:val="bottom"/>
            <w:hideMark/>
          </w:tcPr>
          <w:p w:rsidR="00A07C3F" w:rsidRPr="00A07C3F" w:rsidRDefault="00A07C3F" w:rsidP="00A07C3F">
            <w:pPr>
              <w:spacing w:after="0" w:line="240" w:lineRule="auto"/>
              <w:rPr>
                <w:rFonts w:ascii="Times New Roman" w:eastAsia="Times New Roman" w:hAnsi="Times New Roman" w:cs="Times New Roman"/>
                <w:color w:val="000000"/>
                <w:sz w:val="12"/>
                <w:szCs w:val="12"/>
                <w:lang w:eastAsia="ru-RU"/>
              </w:rPr>
            </w:pPr>
          </w:p>
        </w:tc>
      </w:tr>
      <w:tr w:rsidR="00A07C3F" w:rsidRPr="00A07C3F" w:rsidTr="00A07C3F">
        <w:trPr>
          <w:trHeight w:val="70"/>
        </w:trPr>
        <w:tc>
          <w:tcPr>
            <w:tcW w:w="1628" w:type="pct"/>
            <w:gridSpan w:val="2"/>
            <w:tcBorders>
              <w:top w:val="nil"/>
              <w:left w:val="single" w:sz="4" w:space="0" w:color="auto"/>
              <w:bottom w:val="single" w:sz="4" w:space="0" w:color="auto"/>
              <w:right w:val="single" w:sz="4" w:space="0" w:color="auto"/>
            </w:tcBorders>
            <w:shd w:val="clear" w:color="000000" w:fill="FFFFFF"/>
            <w:vAlign w:val="center"/>
            <w:hideMark/>
          </w:tcPr>
          <w:p w:rsidR="00A07C3F" w:rsidRPr="00A07C3F" w:rsidRDefault="00A07C3F" w:rsidP="00A07C3F">
            <w:pPr>
              <w:spacing w:after="0" w:line="240" w:lineRule="auto"/>
              <w:rPr>
                <w:rFonts w:ascii="Times New Roman" w:eastAsia="Times New Roman" w:hAnsi="Times New Roman" w:cs="Times New Roman"/>
                <w:iCs/>
                <w:color w:val="000000"/>
                <w:sz w:val="12"/>
                <w:szCs w:val="12"/>
                <w:lang w:eastAsia="ru-RU"/>
              </w:rPr>
            </w:pPr>
            <w:r w:rsidRPr="00A07C3F">
              <w:rPr>
                <w:rFonts w:ascii="Times New Roman" w:eastAsia="Times New Roman" w:hAnsi="Times New Roman" w:cs="Times New Roman"/>
                <w:iCs/>
                <w:color w:val="000000"/>
                <w:sz w:val="12"/>
                <w:szCs w:val="12"/>
                <w:lang w:eastAsia="ru-RU"/>
              </w:rPr>
              <w:t>поступления в виде субсидий из бюджетов бюджетной системы РФ на финансовое обеспечение дорожной деятельности в отношении объектов муниципального дорожного фонда</w:t>
            </w:r>
          </w:p>
        </w:tc>
        <w:tc>
          <w:tcPr>
            <w:tcW w:w="825" w:type="pct"/>
            <w:gridSpan w:val="2"/>
            <w:tcBorders>
              <w:top w:val="nil"/>
              <w:left w:val="nil"/>
              <w:bottom w:val="single" w:sz="4" w:space="0" w:color="auto"/>
              <w:right w:val="single" w:sz="4" w:space="0" w:color="auto"/>
            </w:tcBorders>
            <w:shd w:val="clear" w:color="000000" w:fill="FFFFFF"/>
            <w:vAlign w:val="center"/>
            <w:hideMark/>
          </w:tcPr>
          <w:p w:rsidR="00A07C3F" w:rsidRPr="00A07C3F" w:rsidRDefault="00A07C3F" w:rsidP="00A07C3F">
            <w:pPr>
              <w:spacing w:after="0" w:line="240" w:lineRule="auto"/>
              <w:jc w:val="center"/>
              <w:rPr>
                <w:rFonts w:ascii="Times New Roman" w:eastAsia="Times New Roman" w:hAnsi="Times New Roman" w:cs="Times New Roman"/>
                <w:color w:val="000000"/>
                <w:sz w:val="12"/>
                <w:szCs w:val="12"/>
                <w:lang w:eastAsia="ru-RU"/>
              </w:rPr>
            </w:pPr>
            <w:r w:rsidRPr="00A07C3F">
              <w:rPr>
                <w:rFonts w:ascii="Times New Roman" w:eastAsia="Times New Roman" w:hAnsi="Times New Roman" w:cs="Times New Roman"/>
                <w:color w:val="000000"/>
                <w:sz w:val="12"/>
                <w:szCs w:val="12"/>
                <w:lang w:eastAsia="ru-RU"/>
              </w:rPr>
              <w:t>20200000000000150</w:t>
            </w:r>
          </w:p>
        </w:tc>
        <w:tc>
          <w:tcPr>
            <w:tcW w:w="642" w:type="pct"/>
            <w:gridSpan w:val="2"/>
            <w:tcBorders>
              <w:top w:val="nil"/>
              <w:left w:val="nil"/>
              <w:bottom w:val="single" w:sz="4" w:space="0" w:color="auto"/>
              <w:right w:val="single" w:sz="4" w:space="0" w:color="auto"/>
            </w:tcBorders>
            <w:shd w:val="clear" w:color="000000" w:fill="FFFFFF"/>
            <w:vAlign w:val="center"/>
            <w:hideMark/>
          </w:tcPr>
          <w:p w:rsidR="00A07C3F" w:rsidRPr="00A07C3F" w:rsidRDefault="00A07C3F" w:rsidP="00A07C3F">
            <w:pPr>
              <w:spacing w:after="0" w:line="240" w:lineRule="auto"/>
              <w:jc w:val="center"/>
              <w:rPr>
                <w:rFonts w:ascii="Times New Roman" w:eastAsia="Times New Roman" w:hAnsi="Times New Roman" w:cs="Times New Roman"/>
                <w:color w:val="000000"/>
                <w:sz w:val="12"/>
                <w:szCs w:val="12"/>
                <w:lang w:eastAsia="ru-RU"/>
              </w:rPr>
            </w:pPr>
            <w:r w:rsidRPr="00A07C3F">
              <w:rPr>
                <w:rFonts w:ascii="Times New Roman" w:eastAsia="Times New Roman" w:hAnsi="Times New Roman" w:cs="Times New Roman"/>
                <w:color w:val="000000"/>
                <w:sz w:val="12"/>
                <w:szCs w:val="12"/>
                <w:lang w:eastAsia="ru-RU"/>
              </w:rPr>
              <w:t>0</w:t>
            </w:r>
          </w:p>
        </w:tc>
        <w:tc>
          <w:tcPr>
            <w:tcW w:w="551" w:type="pct"/>
            <w:gridSpan w:val="2"/>
            <w:tcBorders>
              <w:top w:val="nil"/>
              <w:left w:val="nil"/>
              <w:bottom w:val="single" w:sz="4" w:space="0" w:color="auto"/>
              <w:right w:val="single" w:sz="4" w:space="0" w:color="auto"/>
            </w:tcBorders>
            <w:shd w:val="clear" w:color="000000" w:fill="FFFFFF"/>
            <w:vAlign w:val="center"/>
            <w:hideMark/>
          </w:tcPr>
          <w:p w:rsidR="00A07C3F" w:rsidRPr="00A07C3F" w:rsidRDefault="00A07C3F" w:rsidP="00A07C3F">
            <w:pPr>
              <w:spacing w:after="0" w:line="240" w:lineRule="auto"/>
              <w:jc w:val="center"/>
              <w:rPr>
                <w:rFonts w:ascii="Times New Roman" w:eastAsia="Times New Roman" w:hAnsi="Times New Roman" w:cs="Times New Roman"/>
                <w:color w:val="000000"/>
                <w:sz w:val="12"/>
                <w:szCs w:val="12"/>
                <w:lang w:eastAsia="ru-RU"/>
              </w:rPr>
            </w:pPr>
            <w:r w:rsidRPr="00A07C3F">
              <w:rPr>
                <w:rFonts w:ascii="Times New Roman" w:eastAsia="Times New Roman" w:hAnsi="Times New Roman" w:cs="Times New Roman"/>
                <w:color w:val="000000"/>
                <w:sz w:val="12"/>
                <w:szCs w:val="12"/>
                <w:lang w:eastAsia="ru-RU"/>
              </w:rPr>
              <w:t>0</w:t>
            </w:r>
          </w:p>
        </w:tc>
        <w:tc>
          <w:tcPr>
            <w:tcW w:w="640" w:type="pct"/>
            <w:gridSpan w:val="2"/>
            <w:tcBorders>
              <w:top w:val="nil"/>
              <w:left w:val="nil"/>
              <w:bottom w:val="single" w:sz="4" w:space="0" w:color="auto"/>
              <w:right w:val="single" w:sz="4" w:space="0" w:color="auto"/>
            </w:tcBorders>
            <w:shd w:val="clear" w:color="000000" w:fill="FFFFFF"/>
            <w:noWrap/>
            <w:vAlign w:val="center"/>
            <w:hideMark/>
          </w:tcPr>
          <w:p w:rsidR="00A07C3F" w:rsidRPr="00A07C3F" w:rsidRDefault="00A07C3F" w:rsidP="00A07C3F">
            <w:pPr>
              <w:spacing w:after="0" w:line="240" w:lineRule="auto"/>
              <w:jc w:val="center"/>
              <w:rPr>
                <w:rFonts w:ascii="Times New Roman" w:eastAsia="Times New Roman" w:hAnsi="Times New Roman" w:cs="Times New Roman"/>
                <w:color w:val="000000"/>
                <w:sz w:val="12"/>
                <w:szCs w:val="12"/>
                <w:lang w:eastAsia="ru-RU"/>
              </w:rPr>
            </w:pPr>
            <w:r w:rsidRPr="00A07C3F">
              <w:rPr>
                <w:rFonts w:ascii="Times New Roman" w:eastAsia="Times New Roman" w:hAnsi="Times New Roman" w:cs="Times New Roman"/>
                <w:color w:val="000000"/>
                <w:sz w:val="12"/>
                <w:szCs w:val="12"/>
                <w:lang w:eastAsia="ru-RU"/>
              </w:rPr>
              <w:t>0</w:t>
            </w:r>
          </w:p>
        </w:tc>
        <w:tc>
          <w:tcPr>
            <w:tcW w:w="155" w:type="pct"/>
            <w:tcBorders>
              <w:top w:val="nil"/>
              <w:left w:val="nil"/>
              <w:bottom w:val="nil"/>
              <w:right w:val="nil"/>
            </w:tcBorders>
            <w:shd w:val="clear" w:color="auto" w:fill="auto"/>
            <w:noWrap/>
            <w:vAlign w:val="bottom"/>
            <w:hideMark/>
          </w:tcPr>
          <w:p w:rsidR="00A07C3F" w:rsidRPr="00A07C3F" w:rsidRDefault="00A07C3F" w:rsidP="00A07C3F">
            <w:pPr>
              <w:spacing w:after="0" w:line="240" w:lineRule="auto"/>
              <w:rPr>
                <w:rFonts w:ascii="Times New Roman" w:eastAsia="Times New Roman" w:hAnsi="Times New Roman" w:cs="Times New Roman"/>
                <w:color w:val="000000"/>
                <w:sz w:val="12"/>
                <w:szCs w:val="12"/>
                <w:lang w:eastAsia="ru-RU"/>
              </w:rPr>
            </w:pPr>
          </w:p>
        </w:tc>
        <w:tc>
          <w:tcPr>
            <w:tcW w:w="559" w:type="pct"/>
            <w:tcBorders>
              <w:top w:val="nil"/>
              <w:left w:val="nil"/>
              <w:bottom w:val="nil"/>
              <w:right w:val="nil"/>
            </w:tcBorders>
            <w:shd w:val="clear" w:color="auto" w:fill="auto"/>
            <w:noWrap/>
            <w:vAlign w:val="bottom"/>
            <w:hideMark/>
          </w:tcPr>
          <w:p w:rsidR="00A07C3F" w:rsidRPr="00A07C3F" w:rsidRDefault="00A07C3F" w:rsidP="00A07C3F">
            <w:pPr>
              <w:spacing w:after="0" w:line="240" w:lineRule="auto"/>
              <w:rPr>
                <w:rFonts w:ascii="Times New Roman" w:eastAsia="Times New Roman" w:hAnsi="Times New Roman" w:cs="Times New Roman"/>
                <w:color w:val="000000"/>
                <w:sz w:val="12"/>
                <w:szCs w:val="12"/>
                <w:lang w:eastAsia="ru-RU"/>
              </w:rPr>
            </w:pPr>
          </w:p>
        </w:tc>
      </w:tr>
      <w:tr w:rsidR="00A07C3F" w:rsidRPr="00A07C3F" w:rsidTr="00A07C3F">
        <w:trPr>
          <w:trHeight w:val="70"/>
        </w:trPr>
        <w:tc>
          <w:tcPr>
            <w:tcW w:w="4441" w:type="pct"/>
            <w:gridSpan w:val="11"/>
            <w:tcBorders>
              <w:top w:val="nil"/>
              <w:left w:val="nil"/>
              <w:bottom w:val="nil"/>
              <w:right w:val="nil"/>
            </w:tcBorders>
            <w:shd w:val="clear" w:color="auto" w:fill="auto"/>
            <w:noWrap/>
            <w:vAlign w:val="bottom"/>
            <w:hideMark/>
          </w:tcPr>
          <w:p w:rsidR="00A07C3F" w:rsidRPr="00A07C3F" w:rsidRDefault="00A07C3F" w:rsidP="00A07C3F">
            <w:pPr>
              <w:spacing w:after="0" w:line="240" w:lineRule="auto"/>
              <w:rPr>
                <w:rFonts w:ascii="Times New Roman" w:eastAsia="Times New Roman" w:hAnsi="Times New Roman" w:cs="Times New Roman"/>
                <w:color w:val="000000"/>
                <w:sz w:val="12"/>
                <w:szCs w:val="12"/>
                <w:lang w:eastAsia="ru-RU"/>
              </w:rPr>
            </w:pPr>
            <w:r w:rsidRPr="00A07C3F">
              <w:rPr>
                <w:rFonts w:ascii="Times New Roman" w:eastAsia="Times New Roman" w:hAnsi="Times New Roman" w:cs="Times New Roman"/>
                <w:color w:val="000000"/>
                <w:sz w:val="12"/>
                <w:szCs w:val="12"/>
                <w:lang w:eastAsia="ru-RU"/>
              </w:rPr>
              <w:t>2. Выбытия дорожного фонда</w:t>
            </w:r>
          </w:p>
        </w:tc>
        <w:tc>
          <w:tcPr>
            <w:tcW w:w="559" w:type="pct"/>
            <w:tcBorders>
              <w:top w:val="nil"/>
              <w:left w:val="nil"/>
              <w:bottom w:val="nil"/>
              <w:right w:val="nil"/>
            </w:tcBorders>
            <w:shd w:val="clear" w:color="auto" w:fill="auto"/>
            <w:noWrap/>
            <w:vAlign w:val="bottom"/>
            <w:hideMark/>
          </w:tcPr>
          <w:p w:rsidR="00A07C3F" w:rsidRPr="00A07C3F" w:rsidRDefault="00A07C3F" w:rsidP="00A07C3F">
            <w:pPr>
              <w:spacing w:after="0" w:line="240" w:lineRule="auto"/>
              <w:rPr>
                <w:rFonts w:ascii="Times New Roman" w:eastAsia="Times New Roman" w:hAnsi="Times New Roman" w:cs="Times New Roman"/>
                <w:color w:val="000000"/>
                <w:sz w:val="12"/>
                <w:szCs w:val="12"/>
                <w:lang w:eastAsia="ru-RU"/>
              </w:rPr>
            </w:pPr>
          </w:p>
        </w:tc>
      </w:tr>
      <w:tr w:rsidR="00A07C3F" w:rsidRPr="00A07C3F" w:rsidTr="00A07C3F">
        <w:trPr>
          <w:trHeight w:val="70"/>
        </w:trPr>
        <w:tc>
          <w:tcPr>
            <w:tcW w:w="3385" w:type="pct"/>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A07C3F" w:rsidRPr="00A07C3F" w:rsidRDefault="00A07C3F" w:rsidP="00A07C3F">
            <w:pPr>
              <w:spacing w:after="0" w:line="240" w:lineRule="auto"/>
              <w:jc w:val="center"/>
              <w:rPr>
                <w:rFonts w:ascii="Times New Roman" w:eastAsia="Times New Roman" w:hAnsi="Times New Roman" w:cs="Times New Roman"/>
                <w:color w:val="000000"/>
                <w:sz w:val="12"/>
                <w:szCs w:val="12"/>
                <w:lang w:eastAsia="ru-RU"/>
              </w:rPr>
            </w:pPr>
            <w:r w:rsidRPr="00A07C3F">
              <w:rPr>
                <w:rFonts w:ascii="Times New Roman" w:eastAsia="Times New Roman" w:hAnsi="Times New Roman" w:cs="Times New Roman"/>
                <w:color w:val="000000"/>
                <w:sz w:val="12"/>
                <w:szCs w:val="12"/>
                <w:lang w:eastAsia="ru-RU"/>
              </w:rPr>
              <w:t>Коды бюджетной классификации расходов</w:t>
            </w:r>
          </w:p>
        </w:tc>
        <w:tc>
          <w:tcPr>
            <w:tcW w:w="547"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07C3F" w:rsidRPr="00A07C3F" w:rsidRDefault="00A07C3F" w:rsidP="00A07C3F">
            <w:pPr>
              <w:spacing w:after="0" w:line="240" w:lineRule="auto"/>
              <w:jc w:val="center"/>
              <w:rPr>
                <w:rFonts w:ascii="Times New Roman" w:eastAsia="Times New Roman" w:hAnsi="Times New Roman" w:cs="Times New Roman"/>
                <w:color w:val="000000"/>
                <w:sz w:val="12"/>
                <w:szCs w:val="12"/>
                <w:lang w:eastAsia="ru-RU"/>
              </w:rPr>
            </w:pPr>
            <w:r w:rsidRPr="00A07C3F">
              <w:rPr>
                <w:rFonts w:ascii="Times New Roman" w:eastAsia="Times New Roman" w:hAnsi="Times New Roman" w:cs="Times New Roman"/>
                <w:color w:val="000000"/>
                <w:sz w:val="12"/>
                <w:szCs w:val="12"/>
                <w:lang w:eastAsia="ru-RU"/>
              </w:rPr>
              <w:t>Утверждено</w:t>
            </w:r>
          </w:p>
        </w:tc>
        <w:tc>
          <w:tcPr>
            <w:tcW w:w="509"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07C3F" w:rsidRPr="00A07C3F" w:rsidRDefault="00A07C3F" w:rsidP="00A07C3F">
            <w:pPr>
              <w:spacing w:after="0" w:line="240" w:lineRule="auto"/>
              <w:jc w:val="center"/>
              <w:rPr>
                <w:rFonts w:ascii="Times New Roman" w:eastAsia="Times New Roman" w:hAnsi="Times New Roman" w:cs="Times New Roman"/>
                <w:color w:val="000000"/>
                <w:sz w:val="12"/>
                <w:szCs w:val="12"/>
                <w:lang w:eastAsia="ru-RU"/>
              </w:rPr>
            </w:pPr>
            <w:r w:rsidRPr="00A07C3F">
              <w:rPr>
                <w:rFonts w:ascii="Times New Roman" w:eastAsia="Times New Roman" w:hAnsi="Times New Roman" w:cs="Times New Roman"/>
                <w:color w:val="000000"/>
                <w:sz w:val="12"/>
                <w:szCs w:val="12"/>
                <w:lang w:eastAsia="ru-RU"/>
              </w:rPr>
              <w:t>Исполнено за 2021 год</w:t>
            </w:r>
          </w:p>
        </w:tc>
        <w:tc>
          <w:tcPr>
            <w:tcW w:w="55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07C3F" w:rsidRPr="00A07C3F" w:rsidRDefault="00A07C3F" w:rsidP="00A07C3F">
            <w:pPr>
              <w:spacing w:after="0" w:line="240" w:lineRule="auto"/>
              <w:jc w:val="center"/>
              <w:rPr>
                <w:rFonts w:ascii="Times New Roman" w:eastAsia="Times New Roman" w:hAnsi="Times New Roman" w:cs="Times New Roman"/>
                <w:color w:val="000000"/>
                <w:sz w:val="12"/>
                <w:szCs w:val="12"/>
                <w:lang w:eastAsia="ru-RU"/>
              </w:rPr>
            </w:pPr>
            <w:r w:rsidRPr="00A07C3F">
              <w:rPr>
                <w:rFonts w:ascii="Times New Roman" w:eastAsia="Times New Roman" w:hAnsi="Times New Roman" w:cs="Times New Roman"/>
                <w:color w:val="000000"/>
                <w:sz w:val="12"/>
                <w:szCs w:val="12"/>
                <w:lang w:eastAsia="ru-RU"/>
              </w:rPr>
              <w:t>Процент исполнения</w:t>
            </w:r>
          </w:p>
        </w:tc>
      </w:tr>
      <w:tr w:rsidR="00A07C3F" w:rsidRPr="00A07C3F" w:rsidTr="00A07C3F">
        <w:trPr>
          <w:trHeight w:val="70"/>
        </w:trPr>
        <w:tc>
          <w:tcPr>
            <w:tcW w:w="1377" w:type="pct"/>
            <w:tcBorders>
              <w:top w:val="nil"/>
              <w:left w:val="single" w:sz="4" w:space="0" w:color="auto"/>
              <w:bottom w:val="single" w:sz="4" w:space="0" w:color="auto"/>
              <w:right w:val="single" w:sz="4" w:space="0" w:color="auto"/>
            </w:tcBorders>
            <w:shd w:val="clear" w:color="000000" w:fill="FFFFFF"/>
            <w:vAlign w:val="center"/>
            <w:hideMark/>
          </w:tcPr>
          <w:p w:rsidR="00A07C3F" w:rsidRPr="00A07C3F" w:rsidRDefault="00A07C3F" w:rsidP="00A07C3F">
            <w:pPr>
              <w:spacing w:after="0" w:line="240" w:lineRule="auto"/>
              <w:jc w:val="center"/>
              <w:rPr>
                <w:rFonts w:ascii="Times New Roman" w:eastAsia="Times New Roman" w:hAnsi="Times New Roman" w:cs="Times New Roman"/>
                <w:color w:val="000000"/>
                <w:sz w:val="12"/>
                <w:szCs w:val="12"/>
                <w:lang w:eastAsia="ru-RU"/>
              </w:rPr>
            </w:pPr>
            <w:r w:rsidRPr="00A07C3F">
              <w:rPr>
                <w:rFonts w:ascii="Times New Roman" w:eastAsia="Times New Roman" w:hAnsi="Times New Roman" w:cs="Times New Roman"/>
                <w:color w:val="000000"/>
                <w:sz w:val="12"/>
                <w:szCs w:val="12"/>
                <w:lang w:eastAsia="ru-RU"/>
              </w:rPr>
              <w:t xml:space="preserve">ГРБС </w:t>
            </w:r>
          </w:p>
        </w:tc>
        <w:tc>
          <w:tcPr>
            <w:tcW w:w="802" w:type="pct"/>
            <w:gridSpan w:val="2"/>
            <w:tcBorders>
              <w:top w:val="nil"/>
              <w:left w:val="nil"/>
              <w:bottom w:val="single" w:sz="4" w:space="0" w:color="auto"/>
              <w:right w:val="single" w:sz="4" w:space="0" w:color="auto"/>
            </w:tcBorders>
            <w:shd w:val="clear" w:color="000000" w:fill="FFFFFF"/>
            <w:vAlign w:val="center"/>
            <w:hideMark/>
          </w:tcPr>
          <w:p w:rsidR="00A07C3F" w:rsidRPr="00A07C3F" w:rsidRDefault="00A07C3F" w:rsidP="00A07C3F">
            <w:pPr>
              <w:spacing w:after="0" w:line="240" w:lineRule="auto"/>
              <w:jc w:val="center"/>
              <w:rPr>
                <w:rFonts w:ascii="Times New Roman" w:eastAsia="Times New Roman" w:hAnsi="Times New Roman" w:cs="Times New Roman"/>
                <w:color w:val="000000"/>
                <w:sz w:val="12"/>
                <w:szCs w:val="12"/>
                <w:lang w:eastAsia="ru-RU"/>
              </w:rPr>
            </w:pPr>
            <w:proofErr w:type="spellStart"/>
            <w:r w:rsidRPr="00A07C3F">
              <w:rPr>
                <w:rFonts w:ascii="Times New Roman" w:eastAsia="Times New Roman" w:hAnsi="Times New Roman" w:cs="Times New Roman"/>
                <w:color w:val="000000"/>
                <w:sz w:val="12"/>
                <w:szCs w:val="12"/>
                <w:lang w:eastAsia="ru-RU"/>
              </w:rPr>
              <w:t>РзПР</w:t>
            </w:r>
            <w:proofErr w:type="spellEnd"/>
          </w:p>
        </w:tc>
        <w:tc>
          <w:tcPr>
            <w:tcW w:w="671" w:type="pct"/>
            <w:gridSpan w:val="2"/>
            <w:tcBorders>
              <w:top w:val="nil"/>
              <w:left w:val="nil"/>
              <w:bottom w:val="single" w:sz="4" w:space="0" w:color="auto"/>
              <w:right w:val="single" w:sz="4" w:space="0" w:color="auto"/>
            </w:tcBorders>
            <w:shd w:val="clear" w:color="000000" w:fill="FFFFFF"/>
            <w:vAlign w:val="center"/>
            <w:hideMark/>
          </w:tcPr>
          <w:p w:rsidR="00A07C3F" w:rsidRPr="00A07C3F" w:rsidRDefault="00A07C3F" w:rsidP="00A07C3F">
            <w:pPr>
              <w:spacing w:after="0" w:line="240" w:lineRule="auto"/>
              <w:jc w:val="center"/>
              <w:rPr>
                <w:rFonts w:ascii="Times New Roman" w:eastAsia="Times New Roman" w:hAnsi="Times New Roman" w:cs="Times New Roman"/>
                <w:color w:val="000000"/>
                <w:sz w:val="12"/>
                <w:szCs w:val="12"/>
                <w:lang w:eastAsia="ru-RU"/>
              </w:rPr>
            </w:pPr>
            <w:r w:rsidRPr="00A07C3F">
              <w:rPr>
                <w:rFonts w:ascii="Times New Roman" w:eastAsia="Times New Roman" w:hAnsi="Times New Roman" w:cs="Times New Roman"/>
                <w:color w:val="000000"/>
                <w:sz w:val="12"/>
                <w:szCs w:val="12"/>
                <w:lang w:eastAsia="ru-RU"/>
              </w:rPr>
              <w:t>ЦСР</w:t>
            </w:r>
          </w:p>
        </w:tc>
        <w:tc>
          <w:tcPr>
            <w:tcW w:w="535" w:type="pct"/>
            <w:gridSpan w:val="2"/>
            <w:tcBorders>
              <w:top w:val="nil"/>
              <w:left w:val="nil"/>
              <w:bottom w:val="single" w:sz="4" w:space="0" w:color="auto"/>
              <w:right w:val="single" w:sz="4" w:space="0" w:color="auto"/>
            </w:tcBorders>
            <w:shd w:val="clear" w:color="000000" w:fill="FFFFFF"/>
            <w:vAlign w:val="center"/>
            <w:hideMark/>
          </w:tcPr>
          <w:p w:rsidR="00A07C3F" w:rsidRPr="00A07C3F" w:rsidRDefault="00A07C3F" w:rsidP="00A07C3F">
            <w:pPr>
              <w:spacing w:after="0" w:line="240" w:lineRule="auto"/>
              <w:jc w:val="center"/>
              <w:rPr>
                <w:rFonts w:ascii="Times New Roman" w:eastAsia="Times New Roman" w:hAnsi="Times New Roman" w:cs="Times New Roman"/>
                <w:color w:val="000000"/>
                <w:sz w:val="12"/>
                <w:szCs w:val="12"/>
                <w:lang w:eastAsia="ru-RU"/>
              </w:rPr>
            </w:pPr>
            <w:r w:rsidRPr="00A07C3F">
              <w:rPr>
                <w:rFonts w:ascii="Times New Roman" w:eastAsia="Times New Roman" w:hAnsi="Times New Roman" w:cs="Times New Roman"/>
                <w:color w:val="000000"/>
                <w:sz w:val="12"/>
                <w:szCs w:val="12"/>
                <w:lang w:eastAsia="ru-RU"/>
              </w:rPr>
              <w:t>ВР</w:t>
            </w:r>
          </w:p>
        </w:tc>
        <w:tc>
          <w:tcPr>
            <w:tcW w:w="547" w:type="pct"/>
            <w:gridSpan w:val="2"/>
            <w:vMerge/>
            <w:tcBorders>
              <w:top w:val="single" w:sz="4" w:space="0" w:color="auto"/>
              <w:left w:val="single" w:sz="4" w:space="0" w:color="auto"/>
              <w:bottom w:val="single" w:sz="4" w:space="0" w:color="000000"/>
              <w:right w:val="single" w:sz="4" w:space="0" w:color="auto"/>
            </w:tcBorders>
            <w:vAlign w:val="center"/>
            <w:hideMark/>
          </w:tcPr>
          <w:p w:rsidR="00A07C3F" w:rsidRPr="00A07C3F" w:rsidRDefault="00A07C3F" w:rsidP="00A07C3F">
            <w:pPr>
              <w:spacing w:after="0" w:line="240" w:lineRule="auto"/>
              <w:rPr>
                <w:rFonts w:ascii="Times New Roman" w:eastAsia="Times New Roman" w:hAnsi="Times New Roman" w:cs="Times New Roman"/>
                <w:color w:val="000000"/>
                <w:sz w:val="12"/>
                <w:szCs w:val="12"/>
                <w:lang w:eastAsia="ru-RU"/>
              </w:rPr>
            </w:pPr>
          </w:p>
        </w:tc>
        <w:tc>
          <w:tcPr>
            <w:tcW w:w="509" w:type="pct"/>
            <w:gridSpan w:val="2"/>
            <w:vMerge/>
            <w:tcBorders>
              <w:top w:val="single" w:sz="4" w:space="0" w:color="auto"/>
              <w:left w:val="single" w:sz="4" w:space="0" w:color="auto"/>
              <w:bottom w:val="single" w:sz="4" w:space="0" w:color="000000"/>
              <w:right w:val="single" w:sz="4" w:space="0" w:color="auto"/>
            </w:tcBorders>
            <w:vAlign w:val="center"/>
            <w:hideMark/>
          </w:tcPr>
          <w:p w:rsidR="00A07C3F" w:rsidRPr="00A07C3F" w:rsidRDefault="00A07C3F" w:rsidP="00A07C3F">
            <w:pPr>
              <w:spacing w:after="0" w:line="240" w:lineRule="auto"/>
              <w:rPr>
                <w:rFonts w:ascii="Times New Roman" w:eastAsia="Times New Roman" w:hAnsi="Times New Roman" w:cs="Times New Roman"/>
                <w:color w:val="000000"/>
                <w:sz w:val="12"/>
                <w:szCs w:val="12"/>
                <w:lang w:eastAsia="ru-RU"/>
              </w:rPr>
            </w:pPr>
          </w:p>
        </w:tc>
        <w:tc>
          <w:tcPr>
            <w:tcW w:w="559" w:type="pct"/>
            <w:vMerge/>
            <w:tcBorders>
              <w:top w:val="single" w:sz="4" w:space="0" w:color="auto"/>
              <w:left w:val="single" w:sz="4" w:space="0" w:color="auto"/>
              <w:bottom w:val="single" w:sz="4" w:space="0" w:color="000000"/>
              <w:right w:val="single" w:sz="4" w:space="0" w:color="auto"/>
            </w:tcBorders>
            <w:vAlign w:val="center"/>
            <w:hideMark/>
          </w:tcPr>
          <w:p w:rsidR="00A07C3F" w:rsidRPr="00A07C3F" w:rsidRDefault="00A07C3F" w:rsidP="00A07C3F">
            <w:pPr>
              <w:spacing w:after="0" w:line="240" w:lineRule="auto"/>
              <w:rPr>
                <w:rFonts w:ascii="Times New Roman" w:eastAsia="Times New Roman" w:hAnsi="Times New Roman" w:cs="Times New Roman"/>
                <w:color w:val="000000"/>
                <w:sz w:val="12"/>
                <w:szCs w:val="12"/>
                <w:lang w:eastAsia="ru-RU"/>
              </w:rPr>
            </w:pPr>
          </w:p>
        </w:tc>
      </w:tr>
      <w:tr w:rsidR="00A07C3F" w:rsidRPr="00A07C3F" w:rsidTr="00A07C3F">
        <w:trPr>
          <w:trHeight w:val="70"/>
        </w:trPr>
        <w:tc>
          <w:tcPr>
            <w:tcW w:w="1377" w:type="pct"/>
            <w:tcBorders>
              <w:top w:val="nil"/>
              <w:left w:val="single" w:sz="4" w:space="0" w:color="auto"/>
              <w:bottom w:val="single" w:sz="4" w:space="0" w:color="auto"/>
              <w:right w:val="single" w:sz="4" w:space="0" w:color="auto"/>
            </w:tcBorders>
            <w:shd w:val="clear" w:color="000000" w:fill="FFFFFF"/>
            <w:vAlign w:val="center"/>
            <w:hideMark/>
          </w:tcPr>
          <w:p w:rsidR="00A07C3F" w:rsidRPr="00A07C3F" w:rsidRDefault="00A07C3F" w:rsidP="00A07C3F">
            <w:pPr>
              <w:spacing w:after="0" w:line="240" w:lineRule="auto"/>
              <w:jc w:val="center"/>
              <w:rPr>
                <w:rFonts w:ascii="Times New Roman" w:eastAsia="Times New Roman" w:hAnsi="Times New Roman" w:cs="Times New Roman"/>
                <w:color w:val="000000"/>
                <w:sz w:val="12"/>
                <w:szCs w:val="12"/>
                <w:lang w:eastAsia="ru-RU"/>
              </w:rPr>
            </w:pPr>
            <w:r w:rsidRPr="00A07C3F">
              <w:rPr>
                <w:rFonts w:ascii="Times New Roman" w:eastAsia="Times New Roman" w:hAnsi="Times New Roman" w:cs="Times New Roman"/>
                <w:color w:val="000000"/>
                <w:sz w:val="12"/>
                <w:szCs w:val="12"/>
                <w:lang w:eastAsia="ru-RU"/>
              </w:rPr>
              <w:t>422</w:t>
            </w:r>
          </w:p>
        </w:tc>
        <w:tc>
          <w:tcPr>
            <w:tcW w:w="802" w:type="pct"/>
            <w:gridSpan w:val="2"/>
            <w:tcBorders>
              <w:top w:val="nil"/>
              <w:left w:val="nil"/>
              <w:bottom w:val="single" w:sz="4" w:space="0" w:color="auto"/>
              <w:right w:val="single" w:sz="4" w:space="0" w:color="auto"/>
            </w:tcBorders>
            <w:shd w:val="clear" w:color="000000" w:fill="FFFFFF"/>
            <w:vAlign w:val="center"/>
            <w:hideMark/>
          </w:tcPr>
          <w:p w:rsidR="00A07C3F" w:rsidRPr="00A07C3F" w:rsidRDefault="00A07C3F" w:rsidP="00A07C3F">
            <w:pPr>
              <w:spacing w:after="0" w:line="240" w:lineRule="auto"/>
              <w:jc w:val="center"/>
              <w:rPr>
                <w:rFonts w:ascii="Times New Roman" w:eastAsia="Times New Roman" w:hAnsi="Times New Roman" w:cs="Times New Roman"/>
                <w:color w:val="000000"/>
                <w:sz w:val="12"/>
                <w:szCs w:val="12"/>
                <w:lang w:eastAsia="ru-RU"/>
              </w:rPr>
            </w:pPr>
            <w:r w:rsidRPr="00A07C3F">
              <w:rPr>
                <w:rFonts w:ascii="Times New Roman" w:eastAsia="Times New Roman" w:hAnsi="Times New Roman" w:cs="Times New Roman"/>
                <w:color w:val="000000"/>
                <w:sz w:val="12"/>
                <w:szCs w:val="12"/>
                <w:lang w:eastAsia="ru-RU"/>
              </w:rPr>
              <w:t>0409</w:t>
            </w:r>
          </w:p>
        </w:tc>
        <w:tc>
          <w:tcPr>
            <w:tcW w:w="671" w:type="pct"/>
            <w:gridSpan w:val="2"/>
            <w:tcBorders>
              <w:top w:val="nil"/>
              <w:left w:val="nil"/>
              <w:bottom w:val="single" w:sz="4" w:space="0" w:color="auto"/>
              <w:right w:val="single" w:sz="4" w:space="0" w:color="auto"/>
            </w:tcBorders>
            <w:shd w:val="clear" w:color="000000" w:fill="FFFFFF"/>
            <w:vAlign w:val="center"/>
            <w:hideMark/>
          </w:tcPr>
          <w:p w:rsidR="00A07C3F" w:rsidRPr="00A07C3F" w:rsidRDefault="00A07C3F" w:rsidP="00A07C3F">
            <w:pPr>
              <w:spacing w:after="0" w:line="240" w:lineRule="auto"/>
              <w:jc w:val="center"/>
              <w:rPr>
                <w:rFonts w:ascii="Times New Roman" w:eastAsia="Times New Roman" w:hAnsi="Times New Roman" w:cs="Times New Roman"/>
                <w:color w:val="000000"/>
                <w:sz w:val="12"/>
                <w:szCs w:val="12"/>
                <w:lang w:eastAsia="ru-RU"/>
              </w:rPr>
            </w:pPr>
            <w:r w:rsidRPr="00A07C3F">
              <w:rPr>
                <w:rFonts w:ascii="Times New Roman" w:eastAsia="Times New Roman" w:hAnsi="Times New Roman" w:cs="Times New Roman"/>
                <w:color w:val="000000"/>
                <w:sz w:val="12"/>
                <w:szCs w:val="12"/>
                <w:lang w:eastAsia="ru-RU"/>
              </w:rPr>
              <w:t>00 0 00 00000</w:t>
            </w:r>
          </w:p>
        </w:tc>
        <w:tc>
          <w:tcPr>
            <w:tcW w:w="535" w:type="pct"/>
            <w:gridSpan w:val="2"/>
            <w:tcBorders>
              <w:top w:val="nil"/>
              <w:left w:val="nil"/>
              <w:bottom w:val="single" w:sz="4" w:space="0" w:color="auto"/>
              <w:right w:val="nil"/>
            </w:tcBorders>
            <w:shd w:val="clear" w:color="000000" w:fill="FFFFFF"/>
            <w:vAlign w:val="center"/>
            <w:hideMark/>
          </w:tcPr>
          <w:p w:rsidR="00A07C3F" w:rsidRPr="00A07C3F" w:rsidRDefault="00A07C3F" w:rsidP="00A07C3F">
            <w:pPr>
              <w:spacing w:after="0" w:line="240" w:lineRule="auto"/>
              <w:jc w:val="center"/>
              <w:rPr>
                <w:rFonts w:ascii="Times New Roman" w:eastAsia="Times New Roman" w:hAnsi="Times New Roman" w:cs="Times New Roman"/>
                <w:color w:val="000000"/>
                <w:sz w:val="12"/>
                <w:szCs w:val="12"/>
                <w:lang w:eastAsia="ru-RU"/>
              </w:rPr>
            </w:pPr>
            <w:r w:rsidRPr="00A07C3F">
              <w:rPr>
                <w:rFonts w:ascii="Times New Roman" w:eastAsia="Times New Roman" w:hAnsi="Times New Roman" w:cs="Times New Roman"/>
                <w:color w:val="000000"/>
                <w:sz w:val="12"/>
                <w:szCs w:val="12"/>
                <w:lang w:eastAsia="ru-RU"/>
              </w:rPr>
              <w:t>000</w:t>
            </w:r>
          </w:p>
        </w:tc>
        <w:tc>
          <w:tcPr>
            <w:tcW w:w="547" w:type="pct"/>
            <w:gridSpan w:val="2"/>
            <w:tcBorders>
              <w:top w:val="nil"/>
              <w:left w:val="single" w:sz="4" w:space="0" w:color="auto"/>
              <w:bottom w:val="single" w:sz="4" w:space="0" w:color="auto"/>
              <w:right w:val="single" w:sz="4" w:space="0" w:color="auto"/>
            </w:tcBorders>
            <w:shd w:val="clear" w:color="000000" w:fill="FFFFFF"/>
            <w:vAlign w:val="center"/>
            <w:hideMark/>
          </w:tcPr>
          <w:p w:rsidR="00A07C3F" w:rsidRPr="00A07C3F" w:rsidRDefault="00A07C3F" w:rsidP="00A07C3F">
            <w:pPr>
              <w:spacing w:after="0" w:line="240" w:lineRule="auto"/>
              <w:jc w:val="center"/>
              <w:rPr>
                <w:rFonts w:ascii="Times New Roman" w:eastAsia="Times New Roman" w:hAnsi="Times New Roman" w:cs="Times New Roman"/>
                <w:color w:val="000000"/>
                <w:sz w:val="12"/>
                <w:szCs w:val="12"/>
                <w:lang w:eastAsia="ru-RU"/>
              </w:rPr>
            </w:pPr>
            <w:r w:rsidRPr="00A07C3F">
              <w:rPr>
                <w:rFonts w:ascii="Times New Roman" w:eastAsia="Times New Roman" w:hAnsi="Times New Roman" w:cs="Times New Roman"/>
                <w:color w:val="000000"/>
                <w:sz w:val="12"/>
                <w:szCs w:val="12"/>
                <w:lang w:eastAsia="ru-RU"/>
              </w:rPr>
              <w:t>1 254</w:t>
            </w:r>
          </w:p>
        </w:tc>
        <w:tc>
          <w:tcPr>
            <w:tcW w:w="509" w:type="pct"/>
            <w:gridSpan w:val="2"/>
            <w:tcBorders>
              <w:top w:val="nil"/>
              <w:left w:val="nil"/>
              <w:bottom w:val="single" w:sz="4" w:space="0" w:color="auto"/>
              <w:right w:val="single" w:sz="4" w:space="0" w:color="auto"/>
            </w:tcBorders>
            <w:shd w:val="clear" w:color="000000" w:fill="FFFFFF"/>
            <w:noWrap/>
            <w:vAlign w:val="center"/>
            <w:hideMark/>
          </w:tcPr>
          <w:p w:rsidR="00A07C3F" w:rsidRPr="00A07C3F" w:rsidRDefault="00A07C3F" w:rsidP="00A07C3F">
            <w:pPr>
              <w:spacing w:after="0" w:line="240" w:lineRule="auto"/>
              <w:jc w:val="center"/>
              <w:rPr>
                <w:rFonts w:ascii="Times New Roman" w:eastAsia="Times New Roman" w:hAnsi="Times New Roman" w:cs="Times New Roman"/>
                <w:color w:val="000000"/>
                <w:sz w:val="12"/>
                <w:szCs w:val="12"/>
                <w:lang w:eastAsia="ru-RU"/>
              </w:rPr>
            </w:pPr>
            <w:r w:rsidRPr="00A07C3F">
              <w:rPr>
                <w:rFonts w:ascii="Times New Roman" w:eastAsia="Times New Roman" w:hAnsi="Times New Roman" w:cs="Times New Roman"/>
                <w:color w:val="000000"/>
                <w:sz w:val="12"/>
                <w:szCs w:val="12"/>
                <w:lang w:eastAsia="ru-RU"/>
              </w:rPr>
              <w:t>316</w:t>
            </w:r>
          </w:p>
        </w:tc>
        <w:tc>
          <w:tcPr>
            <w:tcW w:w="559" w:type="pct"/>
            <w:tcBorders>
              <w:top w:val="nil"/>
              <w:left w:val="nil"/>
              <w:bottom w:val="single" w:sz="4" w:space="0" w:color="auto"/>
              <w:right w:val="single" w:sz="4" w:space="0" w:color="auto"/>
            </w:tcBorders>
            <w:shd w:val="clear" w:color="auto" w:fill="auto"/>
            <w:noWrap/>
            <w:vAlign w:val="center"/>
            <w:hideMark/>
          </w:tcPr>
          <w:p w:rsidR="00A07C3F" w:rsidRPr="00A07C3F" w:rsidRDefault="00A07C3F" w:rsidP="00A07C3F">
            <w:pPr>
              <w:spacing w:after="0" w:line="240" w:lineRule="auto"/>
              <w:jc w:val="center"/>
              <w:rPr>
                <w:rFonts w:ascii="Times New Roman" w:eastAsia="Times New Roman" w:hAnsi="Times New Roman" w:cs="Times New Roman"/>
                <w:color w:val="000000"/>
                <w:sz w:val="12"/>
                <w:szCs w:val="12"/>
                <w:lang w:eastAsia="ru-RU"/>
              </w:rPr>
            </w:pPr>
            <w:r w:rsidRPr="00A07C3F">
              <w:rPr>
                <w:rFonts w:ascii="Times New Roman" w:eastAsia="Times New Roman" w:hAnsi="Times New Roman" w:cs="Times New Roman"/>
                <w:color w:val="000000"/>
                <w:sz w:val="12"/>
                <w:szCs w:val="12"/>
                <w:lang w:eastAsia="ru-RU"/>
              </w:rPr>
              <w:t>21</w:t>
            </w:r>
          </w:p>
        </w:tc>
      </w:tr>
      <w:tr w:rsidR="00A07C3F" w:rsidRPr="00A07C3F" w:rsidTr="00A07C3F">
        <w:trPr>
          <w:trHeight w:val="70"/>
        </w:trPr>
        <w:tc>
          <w:tcPr>
            <w:tcW w:w="1377" w:type="pct"/>
            <w:tcBorders>
              <w:top w:val="nil"/>
              <w:left w:val="single" w:sz="4" w:space="0" w:color="auto"/>
              <w:bottom w:val="single" w:sz="4" w:space="0" w:color="auto"/>
              <w:right w:val="nil"/>
            </w:tcBorders>
            <w:shd w:val="clear" w:color="000000" w:fill="FFFFFF"/>
            <w:vAlign w:val="center"/>
            <w:hideMark/>
          </w:tcPr>
          <w:p w:rsidR="00A07C3F" w:rsidRPr="00A07C3F" w:rsidRDefault="00A07C3F" w:rsidP="00A07C3F">
            <w:pPr>
              <w:spacing w:after="0" w:line="240" w:lineRule="auto"/>
              <w:rPr>
                <w:rFonts w:ascii="Times New Roman" w:eastAsia="Times New Roman" w:hAnsi="Times New Roman" w:cs="Times New Roman"/>
                <w:b/>
                <w:bCs/>
                <w:color w:val="000000"/>
                <w:sz w:val="12"/>
                <w:szCs w:val="12"/>
                <w:lang w:eastAsia="ru-RU"/>
              </w:rPr>
            </w:pPr>
            <w:r w:rsidRPr="00A07C3F">
              <w:rPr>
                <w:rFonts w:ascii="Times New Roman" w:eastAsia="Times New Roman" w:hAnsi="Times New Roman" w:cs="Times New Roman"/>
                <w:b/>
                <w:bCs/>
                <w:color w:val="000000"/>
                <w:sz w:val="12"/>
                <w:szCs w:val="12"/>
                <w:lang w:eastAsia="ru-RU"/>
              </w:rPr>
              <w:t>Расходы, всего</w:t>
            </w:r>
          </w:p>
        </w:tc>
        <w:tc>
          <w:tcPr>
            <w:tcW w:w="802" w:type="pct"/>
            <w:gridSpan w:val="2"/>
            <w:tcBorders>
              <w:top w:val="nil"/>
              <w:left w:val="nil"/>
              <w:bottom w:val="single" w:sz="4" w:space="0" w:color="auto"/>
              <w:right w:val="nil"/>
            </w:tcBorders>
            <w:shd w:val="clear" w:color="auto" w:fill="auto"/>
            <w:vAlign w:val="bottom"/>
            <w:hideMark/>
          </w:tcPr>
          <w:p w:rsidR="00A07C3F" w:rsidRPr="00A07C3F" w:rsidRDefault="00A07C3F" w:rsidP="00A07C3F">
            <w:pPr>
              <w:spacing w:after="0" w:line="240" w:lineRule="auto"/>
              <w:rPr>
                <w:rFonts w:ascii="Times New Roman" w:eastAsia="Times New Roman" w:hAnsi="Times New Roman" w:cs="Times New Roman"/>
                <w:b/>
                <w:bCs/>
                <w:color w:val="000000"/>
                <w:sz w:val="12"/>
                <w:szCs w:val="12"/>
                <w:lang w:eastAsia="ru-RU"/>
              </w:rPr>
            </w:pPr>
            <w:r w:rsidRPr="00A07C3F">
              <w:rPr>
                <w:rFonts w:ascii="Times New Roman" w:eastAsia="Times New Roman" w:hAnsi="Times New Roman" w:cs="Times New Roman"/>
                <w:b/>
                <w:bCs/>
                <w:color w:val="000000"/>
                <w:sz w:val="12"/>
                <w:szCs w:val="12"/>
                <w:lang w:eastAsia="ru-RU"/>
              </w:rPr>
              <w:t> </w:t>
            </w:r>
          </w:p>
        </w:tc>
        <w:tc>
          <w:tcPr>
            <w:tcW w:w="671" w:type="pct"/>
            <w:gridSpan w:val="2"/>
            <w:tcBorders>
              <w:top w:val="nil"/>
              <w:left w:val="nil"/>
              <w:bottom w:val="single" w:sz="4" w:space="0" w:color="auto"/>
              <w:right w:val="nil"/>
            </w:tcBorders>
            <w:shd w:val="clear" w:color="auto" w:fill="auto"/>
            <w:vAlign w:val="bottom"/>
            <w:hideMark/>
          </w:tcPr>
          <w:p w:rsidR="00A07C3F" w:rsidRPr="00A07C3F" w:rsidRDefault="00A07C3F" w:rsidP="00A07C3F">
            <w:pPr>
              <w:spacing w:after="0" w:line="240" w:lineRule="auto"/>
              <w:rPr>
                <w:rFonts w:ascii="Times New Roman" w:eastAsia="Times New Roman" w:hAnsi="Times New Roman" w:cs="Times New Roman"/>
                <w:b/>
                <w:bCs/>
                <w:color w:val="000000"/>
                <w:sz w:val="12"/>
                <w:szCs w:val="12"/>
                <w:lang w:eastAsia="ru-RU"/>
              </w:rPr>
            </w:pPr>
            <w:r w:rsidRPr="00A07C3F">
              <w:rPr>
                <w:rFonts w:ascii="Times New Roman" w:eastAsia="Times New Roman" w:hAnsi="Times New Roman" w:cs="Times New Roman"/>
                <w:b/>
                <w:bCs/>
                <w:color w:val="000000"/>
                <w:sz w:val="12"/>
                <w:szCs w:val="12"/>
                <w:lang w:eastAsia="ru-RU"/>
              </w:rPr>
              <w:t> </w:t>
            </w:r>
          </w:p>
        </w:tc>
        <w:tc>
          <w:tcPr>
            <w:tcW w:w="535" w:type="pct"/>
            <w:gridSpan w:val="2"/>
            <w:tcBorders>
              <w:top w:val="nil"/>
              <w:left w:val="nil"/>
              <w:bottom w:val="single" w:sz="4" w:space="0" w:color="auto"/>
              <w:right w:val="nil"/>
            </w:tcBorders>
            <w:shd w:val="clear" w:color="auto" w:fill="auto"/>
            <w:vAlign w:val="bottom"/>
            <w:hideMark/>
          </w:tcPr>
          <w:p w:rsidR="00A07C3F" w:rsidRPr="00A07C3F" w:rsidRDefault="00A07C3F" w:rsidP="00A07C3F">
            <w:pPr>
              <w:spacing w:after="0" w:line="240" w:lineRule="auto"/>
              <w:rPr>
                <w:rFonts w:ascii="Times New Roman" w:eastAsia="Times New Roman" w:hAnsi="Times New Roman" w:cs="Times New Roman"/>
                <w:b/>
                <w:bCs/>
                <w:color w:val="000000"/>
                <w:sz w:val="12"/>
                <w:szCs w:val="12"/>
                <w:lang w:eastAsia="ru-RU"/>
              </w:rPr>
            </w:pPr>
            <w:r w:rsidRPr="00A07C3F">
              <w:rPr>
                <w:rFonts w:ascii="Times New Roman" w:eastAsia="Times New Roman" w:hAnsi="Times New Roman" w:cs="Times New Roman"/>
                <w:b/>
                <w:bCs/>
                <w:color w:val="000000"/>
                <w:sz w:val="12"/>
                <w:szCs w:val="12"/>
                <w:lang w:eastAsia="ru-RU"/>
              </w:rPr>
              <w:t> </w:t>
            </w:r>
          </w:p>
        </w:tc>
        <w:tc>
          <w:tcPr>
            <w:tcW w:w="547" w:type="pct"/>
            <w:gridSpan w:val="2"/>
            <w:tcBorders>
              <w:top w:val="nil"/>
              <w:left w:val="single" w:sz="4" w:space="0" w:color="auto"/>
              <w:bottom w:val="single" w:sz="4" w:space="0" w:color="auto"/>
              <w:right w:val="single" w:sz="4" w:space="0" w:color="auto"/>
            </w:tcBorders>
            <w:shd w:val="clear" w:color="auto" w:fill="auto"/>
            <w:vAlign w:val="bottom"/>
            <w:hideMark/>
          </w:tcPr>
          <w:p w:rsidR="00A07C3F" w:rsidRPr="00A07C3F" w:rsidRDefault="00A07C3F" w:rsidP="00A07C3F">
            <w:pPr>
              <w:spacing w:after="0" w:line="240" w:lineRule="auto"/>
              <w:jc w:val="center"/>
              <w:rPr>
                <w:rFonts w:ascii="Times New Roman" w:eastAsia="Times New Roman" w:hAnsi="Times New Roman" w:cs="Times New Roman"/>
                <w:b/>
                <w:bCs/>
                <w:color w:val="000000"/>
                <w:sz w:val="12"/>
                <w:szCs w:val="12"/>
                <w:lang w:eastAsia="ru-RU"/>
              </w:rPr>
            </w:pPr>
            <w:r w:rsidRPr="00A07C3F">
              <w:rPr>
                <w:rFonts w:ascii="Times New Roman" w:eastAsia="Times New Roman" w:hAnsi="Times New Roman" w:cs="Times New Roman"/>
                <w:b/>
                <w:bCs/>
                <w:color w:val="000000"/>
                <w:sz w:val="12"/>
                <w:szCs w:val="12"/>
                <w:lang w:eastAsia="ru-RU"/>
              </w:rPr>
              <w:t>1 254</w:t>
            </w:r>
          </w:p>
        </w:tc>
        <w:tc>
          <w:tcPr>
            <w:tcW w:w="509" w:type="pct"/>
            <w:gridSpan w:val="2"/>
            <w:tcBorders>
              <w:top w:val="nil"/>
              <w:left w:val="nil"/>
              <w:bottom w:val="single" w:sz="4" w:space="0" w:color="auto"/>
              <w:right w:val="single" w:sz="4" w:space="0" w:color="auto"/>
            </w:tcBorders>
            <w:shd w:val="clear" w:color="auto" w:fill="auto"/>
            <w:vAlign w:val="bottom"/>
            <w:hideMark/>
          </w:tcPr>
          <w:p w:rsidR="00A07C3F" w:rsidRPr="00A07C3F" w:rsidRDefault="00A07C3F" w:rsidP="00A07C3F">
            <w:pPr>
              <w:spacing w:after="0" w:line="240" w:lineRule="auto"/>
              <w:jc w:val="center"/>
              <w:rPr>
                <w:rFonts w:ascii="Times New Roman" w:eastAsia="Times New Roman" w:hAnsi="Times New Roman" w:cs="Times New Roman"/>
                <w:b/>
                <w:bCs/>
                <w:color w:val="000000"/>
                <w:sz w:val="12"/>
                <w:szCs w:val="12"/>
                <w:lang w:eastAsia="ru-RU"/>
              </w:rPr>
            </w:pPr>
            <w:r w:rsidRPr="00A07C3F">
              <w:rPr>
                <w:rFonts w:ascii="Times New Roman" w:eastAsia="Times New Roman" w:hAnsi="Times New Roman" w:cs="Times New Roman"/>
                <w:b/>
                <w:bCs/>
                <w:color w:val="000000"/>
                <w:sz w:val="12"/>
                <w:szCs w:val="12"/>
                <w:lang w:eastAsia="ru-RU"/>
              </w:rPr>
              <w:t>316</w:t>
            </w:r>
          </w:p>
        </w:tc>
        <w:tc>
          <w:tcPr>
            <w:tcW w:w="559" w:type="pct"/>
            <w:tcBorders>
              <w:top w:val="nil"/>
              <w:left w:val="nil"/>
              <w:bottom w:val="single" w:sz="4" w:space="0" w:color="auto"/>
              <w:right w:val="single" w:sz="4" w:space="0" w:color="auto"/>
            </w:tcBorders>
            <w:shd w:val="clear" w:color="auto" w:fill="auto"/>
            <w:noWrap/>
            <w:vAlign w:val="center"/>
            <w:hideMark/>
          </w:tcPr>
          <w:p w:rsidR="00A07C3F" w:rsidRPr="00A07C3F" w:rsidRDefault="00A07C3F" w:rsidP="00A07C3F">
            <w:pPr>
              <w:spacing w:after="0" w:line="240" w:lineRule="auto"/>
              <w:jc w:val="center"/>
              <w:rPr>
                <w:rFonts w:ascii="Times New Roman" w:eastAsia="Times New Roman" w:hAnsi="Times New Roman" w:cs="Times New Roman"/>
                <w:color w:val="000000"/>
                <w:sz w:val="12"/>
                <w:szCs w:val="12"/>
                <w:lang w:eastAsia="ru-RU"/>
              </w:rPr>
            </w:pPr>
            <w:r w:rsidRPr="00A07C3F">
              <w:rPr>
                <w:rFonts w:ascii="Times New Roman" w:eastAsia="Times New Roman" w:hAnsi="Times New Roman" w:cs="Times New Roman"/>
                <w:color w:val="000000"/>
                <w:sz w:val="12"/>
                <w:szCs w:val="12"/>
                <w:lang w:eastAsia="ru-RU"/>
              </w:rPr>
              <w:t>21</w:t>
            </w:r>
          </w:p>
        </w:tc>
      </w:tr>
      <w:tr w:rsidR="00A07C3F" w:rsidRPr="00A07C3F" w:rsidTr="00A07C3F">
        <w:trPr>
          <w:trHeight w:val="70"/>
        </w:trPr>
        <w:tc>
          <w:tcPr>
            <w:tcW w:w="4441" w:type="pct"/>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A07C3F" w:rsidRPr="00A07C3F" w:rsidRDefault="00A07C3F" w:rsidP="00A07C3F">
            <w:pPr>
              <w:spacing w:after="0" w:line="240" w:lineRule="auto"/>
              <w:rPr>
                <w:rFonts w:ascii="Times New Roman" w:eastAsia="Times New Roman" w:hAnsi="Times New Roman" w:cs="Times New Roman"/>
                <w:b/>
                <w:bCs/>
                <w:color w:val="000000"/>
                <w:sz w:val="12"/>
                <w:szCs w:val="12"/>
                <w:lang w:eastAsia="ru-RU"/>
              </w:rPr>
            </w:pPr>
            <w:r w:rsidRPr="00A07C3F">
              <w:rPr>
                <w:rFonts w:ascii="Times New Roman" w:eastAsia="Times New Roman" w:hAnsi="Times New Roman" w:cs="Times New Roman"/>
                <w:b/>
                <w:bCs/>
                <w:color w:val="000000"/>
                <w:sz w:val="12"/>
                <w:szCs w:val="12"/>
                <w:lang w:eastAsia="ru-RU"/>
              </w:rPr>
              <w:t>Остаток неиспользованных средств на 31.03.2021</w:t>
            </w:r>
          </w:p>
        </w:tc>
        <w:tc>
          <w:tcPr>
            <w:tcW w:w="559" w:type="pct"/>
            <w:tcBorders>
              <w:top w:val="nil"/>
              <w:left w:val="nil"/>
              <w:bottom w:val="single" w:sz="4" w:space="0" w:color="auto"/>
              <w:right w:val="single" w:sz="4" w:space="0" w:color="auto"/>
            </w:tcBorders>
            <w:shd w:val="clear" w:color="auto" w:fill="auto"/>
            <w:noWrap/>
            <w:vAlign w:val="center"/>
            <w:hideMark/>
          </w:tcPr>
          <w:p w:rsidR="00A07C3F" w:rsidRPr="00A07C3F" w:rsidRDefault="00A07C3F" w:rsidP="00A07C3F">
            <w:pPr>
              <w:spacing w:after="0" w:line="240" w:lineRule="auto"/>
              <w:jc w:val="center"/>
              <w:rPr>
                <w:rFonts w:ascii="Times New Roman" w:eastAsia="Times New Roman" w:hAnsi="Times New Roman" w:cs="Times New Roman"/>
                <w:b/>
                <w:bCs/>
                <w:color w:val="000000"/>
                <w:sz w:val="12"/>
                <w:szCs w:val="12"/>
                <w:lang w:eastAsia="ru-RU"/>
              </w:rPr>
            </w:pPr>
            <w:r w:rsidRPr="00A07C3F">
              <w:rPr>
                <w:rFonts w:ascii="Times New Roman" w:eastAsia="Times New Roman" w:hAnsi="Times New Roman" w:cs="Times New Roman"/>
                <w:b/>
                <w:bCs/>
                <w:color w:val="000000"/>
                <w:sz w:val="12"/>
                <w:szCs w:val="12"/>
                <w:lang w:eastAsia="ru-RU"/>
              </w:rPr>
              <w:t>184</w:t>
            </w:r>
          </w:p>
        </w:tc>
      </w:tr>
    </w:tbl>
    <w:p w:rsidR="00A07C3F" w:rsidRPr="000B66E1" w:rsidRDefault="00A07C3F" w:rsidP="00A07C3F">
      <w:pPr>
        <w:autoSpaceDE w:val="0"/>
        <w:autoSpaceDN w:val="0"/>
        <w:adjustRightInd w:val="0"/>
        <w:spacing w:after="0" w:line="240" w:lineRule="auto"/>
        <w:ind w:left="284"/>
        <w:jc w:val="both"/>
        <w:outlineLvl w:val="0"/>
        <w:rPr>
          <w:rFonts w:ascii="Times New Roman" w:hAnsi="Times New Roman" w:cs="Times New Roman"/>
          <w:sz w:val="12"/>
          <w:szCs w:val="12"/>
        </w:rPr>
      </w:pPr>
    </w:p>
    <w:p w:rsidR="00920844" w:rsidRPr="00920844" w:rsidRDefault="00920844" w:rsidP="00920844">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920844">
        <w:rPr>
          <w:rFonts w:ascii="Times New Roman" w:hAnsi="Times New Roman" w:cs="Times New Roman"/>
          <w:sz w:val="12"/>
          <w:szCs w:val="12"/>
        </w:rPr>
        <w:t>Администрация</w:t>
      </w:r>
    </w:p>
    <w:p w:rsidR="00920844" w:rsidRDefault="00920844" w:rsidP="00920844">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920844">
        <w:rPr>
          <w:rFonts w:ascii="Times New Roman" w:hAnsi="Times New Roman" w:cs="Times New Roman"/>
          <w:sz w:val="12"/>
          <w:szCs w:val="12"/>
        </w:rPr>
        <w:t>сельского поселения Захаркино</w:t>
      </w:r>
    </w:p>
    <w:p w:rsidR="00920844" w:rsidRDefault="00920844" w:rsidP="00920844">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920844">
        <w:rPr>
          <w:rFonts w:ascii="Times New Roman" w:hAnsi="Times New Roman" w:cs="Times New Roman"/>
          <w:sz w:val="12"/>
          <w:szCs w:val="12"/>
        </w:rPr>
        <w:t xml:space="preserve"> муниципального района Сергиевский </w:t>
      </w:r>
    </w:p>
    <w:p w:rsidR="00920844" w:rsidRPr="00920844" w:rsidRDefault="00920844" w:rsidP="00920844">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920844">
        <w:rPr>
          <w:rFonts w:ascii="Times New Roman" w:hAnsi="Times New Roman" w:cs="Times New Roman"/>
          <w:sz w:val="12"/>
          <w:szCs w:val="12"/>
        </w:rPr>
        <w:t>Самарской области</w:t>
      </w:r>
    </w:p>
    <w:p w:rsidR="00920844" w:rsidRPr="00920844" w:rsidRDefault="00920844" w:rsidP="00920844">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920844">
        <w:rPr>
          <w:rFonts w:ascii="Times New Roman" w:hAnsi="Times New Roman" w:cs="Times New Roman"/>
          <w:sz w:val="12"/>
          <w:szCs w:val="12"/>
        </w:rPr>
        <w:t>ПОСТАНОВЛЕНИЕ</w:t>
      </w:r>
    </w:p>
    <w:p w:rsidR="000B66E1" w:rsidRDefault="00920844" w:rsidP="00920844">
      <w:pPr>
        <w:autoSpaceDE w:val="0"/>
        <w:autoSpaceDN w:val="0"/>
        <w:adjustRightInd w:val="0"/>
        <w:spacing w:after="0" w:line="240" w:lineRule="auto"/>
        <w:ind w:firstLine="284"/>
        <w:outlineLvl w:val="0"/>
        <w:rPr>
          <w:rFonts w:ascii="Times New Roman" w:hAnsi="Times New Roman" w:cs="Times New Roman"/>
          <w:sz w:val="12"/>
          <w:szCs w:val="12"/>
        </w:rPr>
      </w:pPr>
      <w:r>
        <w:rPr>
          <w:rFonts w:ascii="Times New Roman" w:hAnsi="Times New Roman" w:cs="Times New Roman"/>
          <w:sz w:val="12"/>
          <w:szCs w:val="12"/>
        </w:rPr>
        <w:t>«13</w:t>
      </w:r>
      <w:r w:rsidRPr="00920844">
        <w:rPr>
          <w:rFonts w:ascii="Times New Roman" w:hAnsi="Times New Roman" w:cs="Times New Roman"/>
          <w:sz w:val="12"/>
          <w:szCs w:val="12"/>
        </w:rPr>
        <w:t>» апреля  2021 г.</w:t>
      </w:r>
      <w:r>
        <w:rPr>
          <w:rFonts w:ascii="Times New Roman" w:hAnsi="Times New Roman" w:cs="Times New Roman"/>
          <w:sz w:val="12"/>
          <w:szCs w:val="12"/>
        </w:rPr>
        <w:t xml:space="preserve">                                                                                                                                                                                                        №</w:t>
      </w:r>
      <w:r w:rsidRPr="00920844">
        <w:rPr>
          <w:rFonts w:ascii="Times New Roman" w:hAnsi="Times New Roman" w:cs="Times New Roman"/>
          <w:sz w:val="12"/>
          <w:szCs w:val="12"/>
        </w:rPr>
        <w:t>8</w:t>
      </w:r>
    </w:p>
    <w:p w:rsidR="00920844" w:rsidRPr="00920844" w:rsidRDefault="00920844" w:rsidP="00920844">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920844">
        <w:rPr>
          <w:rFonts w:ascii="Times New Roman" w:hAnsi="Times New Roman" w:cs="Times New Roman"/>
          <w:sz w:val="12"/>
          <w:szCs w:val="12"/>
        </w:rPr>
        <w:t>Об исполнен</w:t>
      </w:r>
      <w:r>
        <w:rPr>
          <w:rFonts w:ascii="Times New Roman" w:hAnsi="Times New Roman" w:cs="Times New Roman"/>
          <w:sz w:val="12"/>
          <w:szCs w:val="12"/>
        </w:rPr>
        <w:t xml:space="preserve">ии бюджета сельского поселения </w:t>
      </w:r>
      <w:r w:rsidRPr="00920844">
        <w:rPr>
          <w:rFonts w:ascii="Times New Roman" w:hAnsi="Times New Roman" w:cs="Times New Roman"/>
          <w:sz w:val="12"/>
          <w:szCs w:val="12"/>
        </w:rPr>
        <w:t>Захаркино за первый квартал  2021 года.</w:t>
      </w:r>
    </w:p>
    <w:p w:rsidR="00920844" w:rsidRPr="00920844" w:rsidRDefault="00920844" w:rsidP="0092084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20844">
        <w:rPr>
          <w:rFonts w:ascii="Times New Roman" w:hAnsi="Times New Roman" w:cs="Times New Roman"/>
          <w:sz w:val="12"/>
          <w:szCs w:val="12"/>
        </w:rPr>
        <w:t>В соответствии с Бюджетным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 Уставом сельского поселения Захаркино</w:t>
      </w:r>
    </w:p>
    <w:p w:rsidR="00920844" w:rsidRPr="00920844" w:rsidRDefault="00920844" w:rsidP="0092084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20844">
        <w:rPr>
          <w:rFonts w:ascii="Times New Roman" w:hAnsi="Times New Roman" w:cs="Times New Roman"/>
          <w:sz w:val="12"/>
          <w:szCs w:val="12"/>
        </w:rPr>
        <w:t>ПОСТАНОВЛЯЕТ:</w:t>
      </w:r>
    </w:p>
    <w:p w:rsidR="00920844" w:rsidRPr="00920844" w:rsidRDefault="00920844" w:rsidP="00920844">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1.</w:t>
      </w:r>
      <w:r w:rsidRPr="00920844">
        <w:rPr>
          <w:rFonts w:ascii="Times New Roman" w:hAnsi="Times New Roman" w:cs="Times New Roman"/>
          <w:sz w:val="12"/>
          <w:szCs w:val="12"/>
        </w:rPr>
        <w:t>Утвердить исполнение бюджета сельского поселения Захаркино за первый квартал 2021 года по доходам в сумме  1 278 тыс. рублей и по расходам в сумме 1 081 тыс. рублей с превышением доходов над расходами в сумме 197 тыс. рублей.</w:t>
      </w:r>
    </w:p>
    <w:p w:rsidR="00920844" w:rsidRPr="00920844" w:rsidRDefault="00920844" w:rsidP="00920844">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2.</w:t>
      </w:r>
      <w:r w:rsidRPr="00920844">
        <w:rPr>
          <w:rFonts w:ascii="Times New Roman" w:hAnsi="Times New Roman" w:cs="Times New Roman"/>
          <w:sz w:val="12"/>
          <w:szCs w:val="12"/>
        </w:rPr>
        <w:t>Утвердить поступление доходов в местный бюджет поселения за первый квартал 2021 года по кодам видов доходов, подвидов доходов классификации операций сектора государственного управления, относящихся к доходам бюджета в соответствии с приложением 1.</w:t>
      </w:r>
    </w:p>
    <w:p w:rsidR="00920844" w:rsidRPr="00920844" w:rsidRDefault="00920844" w:rsidP="00920844">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3.</w:t>
      </w:r>
      <w:r w:rsidRPr="00920844">
        <w:rPr>
          <w:rFonts w:ascii="Times New Roman" w:hAnsi="Times New Roman" w:cs="Times New Roman"/>
          <w:sz w:val="12"/>
          <w:szCs w:val="12"/>
        </w:rPr>
        <w:t>Утвердить ведомственную структуру расходов бюджета сельского поселения Захаркино муниципального района Сергиевский Самарской области за первый квартал 2021 года в соответствии с приложением 2.</w:t>
      </w:r>
    </w:p>
    <w:p w:rsidR="00920844" w:rsidRPr="00920844" w:rsidRDefault="00920844" w:rsidP="00920844">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4.</w:t>
      </w:r>
      <w:r w:rsidRPr="00920844">
        <w:rPr>
          <w:rFonts w:ascii="Times New Roman" w:hAnsi="Times New Roman" w:cs="Times New Roman"/>
          <w:sz w:val="12"/>
          <w:szCs w:val="12"/>
        </w:rPr>
        <w:t xml:space="preserve">Утвердить распределение бюджетных ассигнований по разделам  и подразделам </w:t>
      </w:r>
      <w:proofErr w:type="gramStart"/>
      <w:r w:rsidRPr="00920844">
        <w:rPr>
          <w:rFonts w:ascii="Times New Roman" w:hAnsi="Times New Roman" w:cs="Times New Roman"/>
          <w:sz w:val="12"/>
          <w:szCs w:val="12"/>
        </w:rPr>
        <w:t>расходов классификации расходов бюджета сельского поселения</w:t>
      </w:r>
      <w:proofErr w:type="gramEnd"/>
      <w:r w:rsidRPr="00920844">
        <w:rPr>
          <w:rFonts w:ascii="Times New Roman" w:hAnsi="Times New Roman" w:cs="Times New Roman"/>
          <w:sz w:val="12"/>
          <w:szCs w:val="12"/>
        </w:rPr>
        <w:t xml:space="preserve"> Захаркино муниципального района Сергиевский Самарской области за первый квартал 2021 года в соответствии с приложением 3.</w:t>
      </w:r>
    </w:p>
    <w:p w:rsidR="00920844" w:rsidRPr="00920844" w:rsidRDefault="00920844" w:rsidP="0092084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20844">
        <w:rPr>
          <w:rFonts w:ascii="Times New Roman" w:hAnsi="Times New Roman" w:cs="Times New Roman"/>
          <w:sz w:val="12"/>
          <w:szCs w:val="12"/>
        </w:rPr>
        <w:t xml:space="preserve">5.Утвердить источники внутреннего финансирования дефицита бюджета сельского поселения Захаркино за первый квартал 2021 года по кодам </w:t>
      </w:r>
      <w:proofErr w:type="gramStart"/>
      <w:r w:rsidRPr="00920844">
        <w:rPr>
          <w:rFonts w:ascii="Times New Roman" w:hAnsi="Times New Roman" w:cs="Times New Roman"/>
          <w:sz w:val="12"/>
          <w:szCs w:val="12"/>
        </w:rPr>
        <w:t>классификации источников финансирования дефицитов бюджетов</w:t>
      </w:r>
      <w:proofErr w:type="gramEnd"/>
      <w:r w:rsidRPr="00920844">
        <w:rPr>
          <w:rFonts w:ascii="Times New Roman" w:hAnsi="Times New Roman" w:cs="Times New Roman"/>
          <w:sz w:val="12"/>
          <w:szCs w:val="12"/>
        </w:rPr>
        <w:t xml:space="preserve"> в соответствии с приложением 4.</w:t>
      </w:r>
    </w:p>
    <w:p w:rsidR="00920844" w:rsidRPr="00920844" w:rsidRDefault="00920844" w:rsidP="00920844">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6.</w:t>
      </w:r>
      <w:r w:rsidRPr="00920844">
        <w:rPr>
          <w:rFonts w:ascii="Times New Roman" w:hAnsi="Times New Roman" w:cs="Times New Roman"/>
          <w:sz w:val="12"/>
          <w:szCs w:val="12"/>
        </w:rPr>
        <w:t>Утвердить сведения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в соответствии с приложением 5.</w:t>
      </w:r>
    </w:p>
    <w:p w:rsidR="00920844" w:rsidRPr="00920844" w:rsidRDefault="00920844" w:rsidP="00920844">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lastRenderedPageBreak/>
        <w:t>7.</w:t>
      </w:r>
      <w:r w:rsidRPr="00920844">
        <w:rPr>
          <w:rFonts w:ascii="Times New Roman" w:hAnsi="Times New Roman" w:cs="Times New Roman"/>
          <w:sz w:val="12"/>
          <w:szCs w:val="12"/>
        </w:rPr>
        <w:t>Утвердить отчет об использовании средств дорожного фонда сельского поселения Захаркино муниципального района Сергиевский в соответствии с приложением 6.</w:t>
      </w:r>
    </w:p>
    <w:p w:rsidR="00920844" w:rsidRPr="00920844" w:rsidRDefault="00920844" w:rsidP="00920844">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8.</w:t>
      </w:r>
      <w:r w:rsidRPr="00920844">
        <w:rPr>
          <w:rFonts w:ascii="Times New Roman" w:hAnsi="Times New Roman" w:cs="Times New Roman"/>
          <w:sz w:val="12"/>
          <w:szCs w:val="12"/>
        </w:rPr>
        <w:t xml:space="preserve">Обеспечить официальное опубликование (обнародование) сведений о ходе исполнения местного бюджета за первый квартал 2021 года в газете «Сергиевский вестник». </w:t>
      </w:r>
    </w:p>
    <w:p w:rsidR="00920844" w:rsidRPr="00920844" w:rsidRDefault="00920844" w:rsidP="00920844">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9.</w:t>
      </w:r>
      <w:proofErr w:type="gramStart"/>
      <w:r w:rsidRPr="00920844">
        <w:rPr>
          <w:rFonts w:ascii="Times New Roman" w:hAnsi="Times New Roman" w:cs="Times New Roman"/>
          <w:sz w:val="12"/>
          <w:szCs w:val="12"/>
        </w:rPr>
        <w:t>Контроль за</w:t>
      </w:r>
      <w:proofErr w:type="gramEnd"/>
      <w:r w:rsidRPr="00920844">
        <w:rPr>
          <w:rFonts w:ascii="Times New Roman" w:hAnsi="Times New Roman" w:cs="Times New Roman"/>
          <w:sz w:val="12"/>
          <w:szCs w:val="12"/>
        </w:rPr>
        <w:t xml:space="preserve"> исполнением настоящего п</w:t>
      </w:r>
      <w:r>
        <w:rPr>
          <w:rFonts w:ascii="Times New Roman" w:hAnsi="Times New Roman" w:cs="Times New Roman"/>
          <w:sz w:val="12"/>
          <w:szCs w:val="12"/>
        </w:rPr>
        <w:t>остановления оставляю за собой.</w:t>
      </w:r>
    </w:p>
    <w:p w:rsidR="00920844" w:rsidRPr="00920844" w:rsidRDefault="00920844" w:rsidP="00920844">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920844">
        <w:rPr>
          <w:rFonts w:ascii="Times New Roman" w:hAnsi="Times New Roman" w:cs="Times New Roman"/>
          <w:sz w:val="12"/>
          <w:szCs w:val="12"/>
        </w:rPr>
        <w:t>И.О. главы сельского поселения Захаркино</w:t>
      </w:r>
    </w:p>
    <w:p w:rsidR="00920844" w:rsidRDefault="00920844" w:rsidP="00920844">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920844">
        <w:rPr>
          <w:rFonts w:ascii="Times New Roman" w:hAnsi="Times New Roman" w:cs="Times New Roman"/>
          <w:sz w:val="12"/>
          <w:szCs w:val="12"/>
        </w:rPr>
        <w:t xml:space="preserve">муниципального района Сергиевский       </w:t>
      </w:r>
    </w:p>
    <w:p w:rsidR="00920844" w:rsidRDefault="00920844" w:rsidP="00920844">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920844">
        <w:rPr>
          <w:rFonts w:ascii="Times New Roman" w:hAnsi="Times New Roman" w:cs="Times New Roman"/>
          <w:sz w:val="12"/>
          <w:szCs w:val="12"/>
        </w:rPr>
        <w:t xml:space="preserve">                                            </w:t>
      </w:r>
      <w:proofErr w:type="spellStart"/>
      <w:r w:rsidRPr="00920844">
        <w:rPr>
          <w:rFonts w:ascii="Times New Roman" w:hAnsi="Times New Roman" w:cs="Times New Roman"/>
          <w:sz w:val="12"/>
          <w:szCs w:val="12"/>
        </w:rPr>
        <w:t>Н.И.Ерушова</w:t>
      </w:r>
      <w:proofErr w:type="spellEnd"/>
    </w:p>
    <w:p w:rsidR="008B3687" w:rsidRDefault="008B3687" w:rsidP="00920844">
      <w:pPr>
        <w:autoSpaceDE w:val="0"/>
        <w:autoSpaceDN w:val="0"/>
        <w:adjustRightInd w:val="0"/>
        <w:spacing w:after="0" w:line="240" w:lineRule="auto"/>
        <w:ind w:firstLine="284"/>
        <w:jc w:val="right"/>
        <w:outlineLvl w:val="0"/>
        <w:rPr>
          <w:rFonts w:ascii="Times New Roman" w:hAnsi="Times New Roman" w:cs="Times New Roman"/>
          <w:sz w:val="12"/>
          <w:szCs w:val="12"/>
        </w:rPr>
      </w:pPr>
    </w:p>
    <w:p w:rsidR="008B3687" w:rsidRPr="008B3687" w:rsidRDefault="008B3687" w:rsidP="008B368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8B3687">
        <w:rPr>
          <w:rFonts w:ascii="Times New Roman" w:hAnsi="Times New Roman" w:cs="Times New Roman"/>
          <w:sz w:val="12"/>
          <w:szCs w:val="12"/>
        </w:rPr>
        <w:tab/>
        <w:t>Приложение № 1</w:t>
      </w:r>
    </w:p>
    <w:p w:rsidR="008B3687" w:rsidRDefault="008B3687" w:rsidP="008B368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8B3687">
        <w:rPr>
          <w:rFonts w:ascii="Times New Roman" w:hAnsi="Times New Roman" w:cs="Times New Roman"/>
          <w:sz w:val="12"/>
          <w:szCs w:val="12"/>
        </w:rPr>
        <w:t xml:space="preserve"> к Постановлению администрации</w:t>
      </w:r>
    </w:p>
    <w:p w:rsidR="008B3687" w:rsidRDefault="008B3687" w:rsidP="008B368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8B3687">
        <w:rPr>
          <w:rFonts w:ascii="Times New Roman" w:hAnsi="Times New Roman" w:cs="Times New Roman"/>
          <w:sz w:val="12"/>
          <w:szCs w:val="12"/>
        </w:rPr>
        <w:t xml:space="preserve"> сельского поселения Захаркино </w:t>
      </w:r>
    </w:p>
    <w:p w:rsidR="008B3687" w:rsidRDefault="008B3687" w:rsidP="008B368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8B3687">
        <w:rPr>
          <w:rFonts w:ascii="Times New Roman" w:hAnsi="Times New Roman" w:cs="Times New Roman"/>
          <w:sz w:val="12"/>
          <w:szCs w:val="12"/>
        </w:rPr>
        <w:t xml:space="preserve">муниципального района Сергиевский </w:t>
      </w:r>
    </w:p>
    <w:p w:rsidR="008B3687" w:rsidRDefault="008B3687" w:rsidP="008B368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8B3687">
        <w:rPr>
          <w:rFonts w:ascii="Times New Roman" w:hAnsi="Times New Roman" w:cs="Times New Roman"/>
          <w:sz w:val="12"/>
          <w:szCs w:val="12"/>
        </w:rPr>
        <w:t xml:space="preserve">№8  от "13" апреля </w:t>
      </w:r>
      <w:r>
        <w:rPr>
          <w:rFonts w:ascii="Times New Roman" w:hAnsi="Times New Roman" w:cs="Times New Roman"/>
          <w:sz w:val="12"/>
          <w:szCs w:val="12"/>
        </w:rPr>
        <w:t xml:space="preserve">2021 г.                        </w:t>
      </w:r>
    </w:p>
    <w:p w:rsidR="008B3687" w:rsidRDefault="008B3687" w:rsidP="008B3687">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ДОХОДЫ</w:t>
      </w:r>
    </w:p>
    <w:p w:rsidR="008B3687" w:rsidRDefault="008B3687" w:rsidP="008B3687">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8B3687">
        <w:rPr>
          <w:rFonts w:ascii="Times New Roman" w:hAnsi="Times New Roman" w:cs="Times New Roman"/>
          <w:sz w:val="12"/>
          <w:szCs w:val="12"/>
        </w:rPr>
        <w:t xml:space="preserve"> местного бюджета сельского поселения Захаркино за п</w:t>
      </w:r>
      <w:r>
        <w:rPr>
          <w:rFonts w:ascii="Times New Roman" w:hAnsi="Times New Roman" w:cs="Times New Roman"/>
          <w:sz w:val="12"/>
          <w:szCs w:val="12"/>
        </w:rPr>
        <w:t xml:space="preserve">ервый квартал 2021 года </w:t>
      </w:r>
      <w:r w:rsidRPr="008B3687">
        <w:rPr>
          <w:rFonts w:ascii="Times New Roman" w:hAnsi="Times New Roman" w:cs="Times New Roman"/>
          <w:sz w:val="12"/>
          <w:szCs w:val="12"/>
        </w:rPr>
        <w:t xml:space="preserve">по кодам классификации </w:t>
      </w:r>
      <w:r>
        <w:rPr>
          <w:rFonts w:ascii="Times New Roman" w:hAnsi="Times New Roman" w:cs="Times New Roman"/>
          <w:sz w:val="12"/>
          <w:szCs w:val="12"/>
        </w:rPr>
        <w:t xml:space="preserve">доходов бюджетов </w:t>
      </w:r>
      <w:r w:rsidRPr="008B3687">
        <w:rPr>
          <w:rFonts w:ascii="Times New Roman" w:hAnsi="Times New Roman" w:cs="Times New Roman"/>
          <w:sz w:val="12"/>
          <w:szCs w:val="12"/>
        </w:rPr>
        <w:t>в разрезе главных администраторов доходов бюджетов</w:t>
      </w:r>
    </w:p>
    <w:tbl>
      <w:tblPr>
        <w:tblW w:w="5000" w:type="pct"/>
        <w:tblLook w:val="04A0" w:firstRow="1" w:lastRow="0" w:firstColumn="1" w:lastColumn="0" w:noHBand="0" w:noVBand="1"/>
      </w:tblPr>
      <w:tblGrid>
        <w:gridCol w:w="1456"/>
        <w:gridCol w:w="1920"/>
        <w:gridCol w:w="3260"/>
        <w:gridCol w:w="1093"/>
      </w:tblGrid>
      <w:tr w:rsidR="008B3687" w:rsidRPr="008B3687" w:rsidTr="008B3687">
        <w:trPr>
          <w:trHeight w:val="60"/>
        </w:trPr>
        <w:tc>
          <w:tcPr>
            <w:tcW w:w="942"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B3687" w:rsidRPr="008B3687" w:rsidRDefault="008B3687" w:rsidP="008B3687">
            <w:pPr>
              <w:spacing w:after="0" w:line="240" w:lineRule="auto"/>
              <w:jc w:val="center"/>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Код главного администратора</w:t>
            </w:r>
          </w:p>
        </w:tc>
        <w:tc>
          <w:tcPr>
            <w:tcW w:w="1242" w:type="pct"/>
            <w:tcBorders>
              <w:top w:val="single" w:sz="8" w:space="0" w:color="auto"/>
              <w:left w:val="nil"/>
              <w:bottom w:val="single" w:sz="8" w:space="0" w:color="auto"/>
              <w:right w:val="single" w:sz="8" w:space="0" w:color="auto"/>
            </w:tcBorders>
            <w:shd w:val="clear" w:color="auto" w:fill="auto"/>
            <w:vAlign w:val="center"/>
            <w:hideMark/>
          </w:tcPr>
          <w:p w:rsidR="008B3687" w:rsidRPr="008B3687" w:rsidRDefault="008B3687" w:rsidP="008B3687">
            <w:pPr>
              <w:spacing w:after="0" w:line="240" w:lineRule="auto"/>
              <w:jc w:val="center"/>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Код вида, подвида классификации операций сектора государственного управления, относящихся к доходам бюджета</w:t>
            </w:r>
          </w:p>
        </w:tc>
        <w:tc>
          <w:tcPr>
            <w:tcW w:w="2109" w:type="pct"/>
            <w:tcBorders>
              <w:top w:val="single" w:sz="8" w:space="0" w:color="auto"/>
              <w:left w:val="nil"/>
              <w:bottom w:val="single" w:sz="8" w:space="0" w:color="auto"/>
              <w:right w:val="single" w:sz="8" w:space="0" w:color="auto"/>
            </w:tcBorders>
            <w:shd w:val="clear" w:color="auto" w:fill="auto"/>
            <w:vAlign w:val="center"/>
            <w:hideMark/>
          </w:tcPr>
          <w:p w:rsidR="008B3687" w:rsidRPr="008B3687" w:rsidRDefault="008B3687" w:rsidP="008B3687">
            <w:pPr>
              <w:spacing w:after="0" w:line="240" w:lineRule="auto"/>
              <w:jc w:val="center"/>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Наименование показателя</w:t>
            </w:r>
          </w:p>
        </w:tc>
        <w:tc>
          <w:tcPr>
            <w:tcW w:w="707" w:type="pct"/>
            <w:tcBorders>
              <w:top w:val="single" w:sz="8" w:space="0" w:color="auto"/>
              <w:left w:val="nil"/>
              <w:bottom w:val="single" w:sz="8" w:space="0" w:color="auto"/>
              <w:right w:val="single" w:sz="8" w:space="0" w:color="auto"/>
            </w:tcBorders>
            <w:shd w:val="clear" w:color="auto" w:fill="auto"/>
            <w:vAlign w:val="center"/>
            <w:hideMark/>
          </w:tcPr>
          <w:p w:rsidR="008B3687" w:rsidRPr="008B3687" w:rsidRDefault="008B3687" w:rsidP="008B3687">
            <w:pPr>
              <w:spacing w:after="0" w:line="240" w:lineRule="auto"/>
              <w:jc w:val="center"/>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Исполнено (тыс. руб.)</w:t>
            </w:r>
          </w:p>
        </w:tc>
      </w:tr>
      <w:tr w:rsidR="008B3687" w:rsidRPr="008B3687" w:rsidTr="008B3687">
        <w:trPr>
          <w:trHeight w:val="60"/>
        </w:trPr>
        <w:tc>
          <w:tcPr>
            <w:tcW w:w="4293" w:type="pct"/>
            <w:gridSpan w:val="3"/>
            <w:tcBorders>
              <w:top w:val="single" w:sz="8" w:space="0" w:color="auto"/>
              <w:left w:val="single" w:sz="8" w:space="0" w:color="auto"/>
              <w:bottom w:val="single" w:sz="4" w:space="0" w:color="auto"/>
              <w:right w:val="single" w:sz="4" w:space="0" w:color="auto"/>
            </w:tcBorders>
            <w:shd w:val="clear" w:color="auto" w:fill="auto"/>
            <w:vAlign w:val="center"/>
            <w:hideMark/>
          </w:tcPr>
          <w:p w:rsidR="008B3687" w:rsidRPr="008B3687" w:rsidRDefault="008B3687" w:rsidP="008B3687">
            <w:pPr>
              <w:spacing w:after="0" w:line="240" w:lineRule="auto"/>
              <w:jc w:val="center"/>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100     Управление Федерального казначейства РФ (Управление Федерального казначейства по Самарской области)</w:t>
            </w:r>
          </w:p>
        </w:tc>
        <w:tc>
          <w:tcPr>
            <w:tcW w:w="707" w:type="pct"/>
            <w:tcBorders>
              <w:top w:val="nil"/>
              <w:left w:val="single" w:sz="4" w:space="0" w:color="auto"/>
              <w:bottom w:val="single" w:sz="4" w:space="0" w:color="auto"/>
              <w:right w:val="single" w:sz="8" w:space="0" w:color="auto"/>
            </w:tcBorders>
            <w:shd w:val="clear" w:color="auto" w:fill="auto"/>
            <w:noWrap/>
            <w:vAlign w:val="center"/>
            <w:hideMark/>
          </w:tcPr>
          <w:p w:rsidR="008B3687" w:rsidRPr="008B3687" w:rsidRDefault="008B3687" w:rsidP="008B3687">
            <w:pPr>
              <w:spacing w:after="0" w:line="240" w:lineRule="auto"/>
              <w:jc w:val="center"/>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185</w:t>
            </w:r>
          </w:p>
        </w:tc>
      </w:tr>
      <w:tr w:rsidR="008B3687" w:rsidRPr="008B3687" w:rsidTr="008B3687">
        <w:trPr>
          <w:trHeight w:val="70"/>
        </w:trPr>
        <w:tc>
          <w:tcPr>
            <w:tcW w:w="942" w:type="pct"/>
            <w:tcBorders>
              <w:top w:val="nil"/>
              <w:left w:val="single" w:sz="8" w:space="0" w:color="auto"/>
              <w:bottom w:val="single" w:sz="4" w:space="0" w:color="auto"/>
              <w:right w:val="single" w:sz="4" w:space="0" w:color="auto"/>
            </w:tcBorders>
            <w:shd w:val="clear" w:color="auto" w:fill="auto"/>
            <w:vAlign w:val="center"/>
            <w:hideMark/>
          </w:tcPr>
          <w:p w:rsidR="008B3687" w:rsidRPr="008B3687" w:rsidRDefault="008B3687" w:rsidP="008B3687">
            <w:pPr>
              <w:spacing w:after="0" w:line="240" w:lineRule="auto"/>
              <w:jc w:val="center"/>
              <w:rPr>
                <w:rFonts w:ascii="Times New Roman" w:eastAsia="Times New Roman" w:hAnsi="Times New Roman" w:cs="Times New Roman"/>
                <w:sz w:val="12"/>
                <w:szCs w:val="12"/>
                <w:lang w:eastAsia="ru-RU"/>
              </w:rPr>
            </w:pPr>
            <w:r w:rsidRPr="008B3687">
              <w:rPr>
                <w:rFonts w:ascii="Times New Roman" w:eastAsia="Times New Roman" w:hAnsi="Times New Roman" w:cs="Times New Roman"/>
                <w:sz w:val="12"/>
                <w:szCs w:val="12"/>
                <w:lang w:eastAsia="ru-RU"/>
              </w:rPr>
              <w:t>100</w:t>
            </w:r>
          </w:p>
        </w:tc>
        <w:tc>
          <w:tcPr>
            <w:tcW w:w="1242" w:type="pct"/>
            <w:tcBorders>
              <w:top w:val="nil"/>
              <w:left w:val="nil"/>
              <w:bottom w:val="single" w:sz="4" w:space="0" w:color="auto"/>
              <w:right w:val="single" w:sz="4" w:space="0" w:color="auto"/>
            </w:tcBorders>
            <w:shd w:val="clear" w:color="auto" w:fill="auto"/>
            <w:vAlign w:val="center"/>
            <w:hideMark/>
          </w:tcPr>
          <w:p w:rsidR="008B3687" w:rsidRPr="008B3687" w:rsidRDefault="008B3687" w:rsidP="008B3687">
            <w:pPr>
              <w:spacing w:after="0" w:line="240" w:lineRule="auto"/>
              <w:jc w:val="center"/>
              <w:rPr>
                <w:rFonts w:ascii="Times New Roman" w:eastAsia="Times New Roman" w:hAnsi="Times New Roman" w:cs="Times New Roman"/>
                <w:sz w:val="12"/>
                <w:szCs w:val="12"/>
                <w:lang w:eastAsia="ru-RU"/>
              </w:rPr>
            </w:pPr>
            <w:r w:rsidRPr="008B3687">
              <w:rPr>
                <w:rFonts w:ascii="Times New Roman" w:eastAsia="Times New Roman" w:hAnsi="Times New Roman" w:cs="Times New Roman"/>
                <w:sz w:val="12"/>
                <w:szCs w:val="12"/>
                <w:lang w:eastAsia="ru-RU"/>
              </w:rPr>
              <w:t>1 03 02231 01 0000 110</w:t>
            </w:r>
          </w:p>
        </w:tc>
        <w:tc>
          <w:tcPr>
            <w:tcW w:w="2109" w:type="pct"/>
            <w:tcBorders>
              <w:top w:val="nil"/>
              <w:left w:val="nil"/>
              <w:bottom w:val="single" w:sz="4" w:space="0" w:color="auto"/>
              <w:right w:val="single" w:sz="4" w:space="0" w:color="auto"/>
            </w:tcBorders>
            <w:shd w:val="clear" w:color="auto" w:fill="auto"/>
            <w:vAlign w:val="center"/>
            <w:hideMark/>
          </w:tcPr>
          <w:p w:rsidR="008B3687" w:rsidRPr="008B3687" w:rsidRDefault="008B3687" w:rsidP="008B3687">
            <w:pPr>
              <w:spacing w:after="0" w:line="240" w:lineRule="auto"/>
              <w:jc w:val="center"/>
              <w:rPr>
                <w:rFonts w:ascii="Times New Roman" w:eastAsia="Times New Roman" w:hAnsi="Times New Roman" w:cs="Times New Roman"/>
                <w:sz w:val="12"/>
                <w:szCs w:val="12"/>
                <w:lang w:eastAsia="ru-RU"/>
              </w:rPr>
            </w:pPr>
            <w:r w:rsidRPr="008B3687">
              <w:rPr>
                <w:rFonts w:ascii="Times New Roman" w:eastAsia="Times New Roman" w:hAnsi="Times New Roman" w:cs="Times New Roman"/>
                <w:sz w:val="12"/>
                <w:szCs w:val="12"/>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07" w:type="pct"/>
            <w:tcBorders>
              <w:top w:val="nil"/>
              <w:left w:val="nil"/>
              <w:bottom w:val="single" w:sz="4" w:space="0" w:color="auto"/>
              <w:right w:val="single" w:sz="8" w:space="0" w:color="auto"/>
            </w:tcBorders>
            <w:shd w:val="clear" w:color="auto" w:fill="auto"/>
            <w:noWrap/>
            <w:vAlign w:val="center"/>
            <w:hideMark/>
          </w:tcPr>
          <w:p w:rsidR="008B3687" w:rsidRPr="008B3687" w:rsidRDefault="008B3687" w:rsidP="008B3687">
            <w:pPr>
              <w:spacing w:after="0" w:line="240" w:lineRule="auto"/>
              <w:jc w:val="center"/>
              <w:rPr>
                <w:rFonts w:ascii="Times New Roman" w:eastAsia="Times New Roman" w:hAnsi="Times New Roman" w:cs="Times New Roman"/>
                <w:sz w:val="12"/>
                <w:szCs w:val="12"/>
                <w:lang w:eastAsia="ru-RU"/>
              </w:rPr>
            </w:pPr>
            <w:r w:rsidRPr="008B3687">
              <w:rPr>
                <w:rFonts w:ascii="Times New Roman" w:eastAsia="Times New Roman" w:hAnsi="Times New Roman" w:cs="Times New Roman"/>
                <w:sz w:val="12"/>
                <w:szCs w:val="12"/>
                <w:lang w:eastAsia="ru-RU"/>
              </w:rPr>
              <w:t>83</w:t>
            </w:r>
          </w:p>
        </w:tc>
      </w:tr>
      <w:tr w:rsidR="008B3687" w:rsidRPr="008B3687" w:rsidTr="008B3687">
        <w:trPr>
          <w:trHeight w:val="70"/>
        </w:trPr>
        <w:tc>
          <w:tcPr>
            <w:tcW w:w="942" w:type="pct"/>
            <w:tcBorders>
              <w:top w:val="nil"/>
              <w:left w:val="single" w:sz="8" w:space="0" w:color="auto"/>
              <w:bottom w:val="single" w:sz="4" w:space="0" w:color="auto"/>
              <w:right w:val="single" w:sz="4" w:space="0" w:color="auto"/>
            </w:tcBorders>
            <w:shd w:val="clear" w:color="auto" w:fill="auto"/>
            <w:vAlign w:val="center"/>
            <w:hideMark/>
          </w:tcPr>
          <w:p w:rsidR="008B3687" w:rsidRPr="008B3687" w:rsidRDefault="008B3687" w:rsidP="008B3687">
            <w:pPr>
              <w:spacing w:after="0" w:line="240" w:lineRule="auto"/>
              <w:jc w:val="center"/>
              <w:rPr>
                <w:rFonts w:ascii="Times New Roman" w:eastAsia="Times New Roman" w:hAnsi="Times New Roman" w:cs="Times New Roman"/>
                <w:sz w:val="12"/>
                <w:szCs w:val="12"/>
                <w:lang w:eastAsia="ru-RU"/>
              </w:rPr>
            </w:pPr>
            <w:r w:rsidRPr="008B3687">
              <w:rPr>
                <w:rFonts w:ascii="Times New Roman" w:eastAsia="Times New Roman" w:hAnsi="Times New Roman" w:cs="Times New Roman"/>
                <w:sz w:val="12"/>
                <w:szCs w:val="12"/>
                <w:lang w:eastAsia="ru-RU"/>
              </w:rPr>
              <w:t>100</w:t>
            </w:r>
          </w:p>
        </w:tc>
        <w:tc>
          <w:tcPr>
            <w:tcW w:w="1242" w:type="pct"/>
            <w:tcBorders>
              <w:top w:val="nil"/>
              <w:left w:val="nil"/>
              <w:bottom w:val="single" w:sz="4" w:space="0" w:color="auto"/>
              <w:right w:val="single" w:sz="4" w:space="0" w:color="auto"/>
            </w:tcBorders>
            <w:shd w:val="clear" w:color="auto" w:fill="auto"/>
            <w:vAlign w:val="center"/>
            <w:hideMark/>
          </w:tcPr>
          <w:p w:rsidR="008B3687" w:rsidRPr="008B3687" w:rsidRDefault="008B3687" w:rsidP="008B3687">
            <w:pPr>
              <w:spacing w:after="0" w:line="240" w:lineRule="auto"/>
              <w:jc w:val="center"/>
              <w:rPr>
                <w:rFonts w:ascii="Times New Roman" w:eastAsia="Times New Roman" w:hAnsi="Times New Roman" w:cs="Times New Roman"/>
                <w:sz w:val="12"/>
                <w:szCs w:val="12"/>
                <w:lang w:eastAsia="ru-RU"/>
              </w:rPr>
            </w:pPr>
            <w:r w:rsidRPr="008B3687">
              <w:rPr>
                <w:rFonts w:ascii="Times New Roman" w:eastAsia="Times New Roman" w:hAnsi="Times New Roman" w:cs="Times New Roman"/>
                <w:sz w:val="12"/>
                <w:szCs w:val="12"/>
                <w:lang w:eastAsia="ru-RU"/>
              </w:rPr>
              <w:t>1 03 02241 01 0000 110</w:t>
            </w:r>
          </w:p>
        </w:tc>
        <w:tc>
          <w:tcPr>
            <w:tcW w:w="2109" w:type="pct"/>
            <w:tcBorders>
              <w:top w:val="nil"/>
              <w:left w:val="nil"/>
              <w:bottom w:val="single" w:sz="4" w:space="0" w:color="auto"/>
              <w:right w:val="single" w:sz="4" w:space="0" w:color="auto"/>
            </w:tcBorders>
            <w:shd w:val="clear" w:color="auto" w:fill="auto"/>
            <w:vAlign w:val="center"/>
            <w:hideMark/>
          </w:tcPr>
          <w:p w:rsidR="008B3687" w:rsidRPr="008B3687" w:rsidRDefault="008B3687" w:rsidP="008B3687">
            <w:pPr>
              <w:spacing w:after="0" w:line="240" w:lineRule="auto"/>
              <w:jc w:val="center"/>
              <w:rPr>
                <w:rFonts w:ascii="Times New Roman" w:eastAsia="Times New Roman" w:hAnsi="Times New Roman" w:cs="Times New Roman"/>
                <w:sz w:val="12"/>
                <w:szCs w:val="12"/>
                <w:lang w:eastAsia="ru-RU"/>
              </w:rPr>
            </w:pPr>
            <w:r w:rsidRPr="008B3687">
              <w:rPr>
                <w:rFonts w:ascii="Times New Roman" w:eastAsia="Times New Roman" w:hAnsi="Times New Roman" w:cs="Times New Roman"/>
                <w:sz w:val="12"/>
                <w:szCs w:val="12"/>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07" w:type="pct"/>
            <w:tcBorders>
              <w:top w:val="nil"/>
              <w:left w:val="nil"/>
              <w:bottom w:val="single" w:sz="4" w:space="0" w:color="auto"/>
              <w:right w:val="single" w:sz="8" w:space="0" w:color="auto"/>
            </w:tcBorders>
            <w:shd w:val="clear" w:color="auto" w:fill="auto"/>
            <w:noWrap/>
            <w:vAlign w:val="center"/>
            <w:hideMark/>
          </w:tcPr>
          <w:p w:rsidR="008B3687" w:rsidRPr="008B3687" w:rsidRDefault="008B3687" w:rsidP="008B3687">
            <w:pPr>
              <w:spacing w:after="0" w:line="240" w:lineRule="auto"/>
              <w:jc w:val="center"/>
              <w:rPr>
                <w:rFonts w:ascii="Times New Roman" w:eastAsia="Times New Roman" w:hAnsi="Times New Roman" w:cs="Times New Roman"/>
                <w:sz w:val="12"/>
                <w:szCs w:val="12"/>
                <w:lang w:eastAsia="ru-RU"/>
              </w:rPr>
            </w:pPr>
            <w:r w:rsidRPr="008B3687">
              <w:rPr>
                <w:rFonts w:ascii="Times New Roman" w:eastAsia="Times New Roman" w:hAnsi="Times New Roman" w:cs="Times New Roman"/>
                <w:sz w:val="12"/>
                <w:szCs w:val="12"/>
                <w:lang w:eastAsia="ru-RU"/>
              </w:rPr>
              <w:t>1</w:t>
            </w:r>
          </w:p>
        </w:tc>
      </w:tr>
      <w:tr w:rsidR="008B3687" w:rsidRPr="008B3687" w:rsidTr="008B3687">
        <w:trPr>
          <w:trHeight w:val="70"/>
        </w:trPr>
        <w:tc>
          <w:tcPr>
            <w:tcW w:w="942" w:type="pct"/>
            <w:tcBorders>
              <w:top w:val="nil"/>
              <w:left w:val="single" w:sz="8" w:space="0" w:color="auto"/>
              <w:bottom w:val="single" w:sz="4" w:space="0" w:color="auto"/>
              <w:right w:val="single" w:sz="4" w:space="0" w:color="auto"/>
            </w:tcBorders>
            <w:shd w:val="clear" w:color="auto" w:fill="auto"/>
            <w:vAlign w:val="center"/>
            <w:hideMark/>
          </w:tcPr>
          <w:p w:rsidR="008B3687" w:rsidRPr="008B3687" w:rsidRDefault="008B3687" w:rsidP="008B3687">
            <w:pPr>
              <w:spacing w:after="0" w:line="240" w:lineRule="auto"/>
              <w:jc w:val="center"/>
              <w:rPr>
                <w:rFonts w:ascii="Times New Roman" w:eastAsia="Times New Roman" w:hAnsi="Times New Roman" w:cs="Times New Roman"/>
                <w:sz w:val="12"/>
                <w:szCs w:val="12"/>
                <w:lang w:eastAsia="ru-RU"/>
              </w:rPr>
            </w:pPr>
            <w:r w:rsidRPr="008B3687">
              <w:rPr>
                <w:rFonts w:ascii="Times New Roman" w:eastAsia="Times New Roman" w:hAnsi="Times New Roman" w:cs="Times New Roman"/>
                <w:sz w:val="12"/>
                <w:szCs w:val="12"/>
                <w:lang w:eastAsia="ru-RU"/>
              </w:rPr>
              <w:t>100</w:t>
            </w:r>
          </w:p>
        </w:tc>
        <w:tc>
          <w:tcPr>
            <w:tcW w:w="1242" w:type="pct"/>
            <w:tcBorders>
              <w:top w:val="nil"/>
              <w:left w:val="nil"/>
              <w:bottom w:val="single" w:sz="4" w:space="0" w:color="auto"/>
              <w:right w:val="single" w:sz="4" w:space="0" w:color="auto"/>
            </w:tcBorders>
            <w:shd w:val="clear" w:color="auto" w:fill="auto"/>
            <w:vAlign w:val="center"/>
            <w:hideMark/>
          </w:tcPr>
          <w:p w:rsidR="008B3687" w:rsidRPr="008B3687" w:rsidRDefault="008B3687" w:rsidP="008B3687">
            <w:pPr>
              <w:spacing w:after="0" w:line="240" w:lineRule="auto"/>
              <w:jc w:val="center"/>
              <w:rPr>
                <w:rFonts w:ascii="Times New Roman" w:eastAsia="Times New Roman" w:hAnsi="Times New Roman" w:cs="Times New Roman"/>
                <w:sz w:val="12"/>
                <w:szCs w:val="12"/>
                <w:lang w:eastAsia="ru-RU"/>
              </w:rPr>
            </w:pPr>
            <w:r w:rsidRPr="008B3687">
              <w:rPr>
                <w:rFonts w:ascii="Times New Roman" w:eastAsia="Times New Roman" w:hAnsi="Times New Roman" w:cs="Times New Roman"/>
                <w:sz w:val="12"/>
                <w:szCs w:val="12"/>
                <w:lang w:eastAsia="ru-RU"/>
              </w:rPr>
              <w:t>1 03 02251 01 0000 110</w:t>
            </w:r>
          </w:p>
        </w:tc>
        <w:tc>
          <w:tcPr>
            <w:tcW w:w="2109" w:type="pct"/>
            <w:tcBorders>
              <w:top w:val="nil"/>
              <w:left w:val="nil"/>
              <w:bottom w:val="single" w:sz="4" w:space="0" w:color="auto"/>
              <w:right w:val="single" w:sz="4" w:space="0" w:color="auto"/>
            </w:tcBorders>
            <w:shd w:val="clear" w:color="auto" w:fill="auto"/>
            <w:vAlign w:val="center"/>
            <w:hideMark/>
          </w:tcPr>
          <w:p w:rsidR="008B3687" w:rsidRPr="008B3687" w:rsidRDefault="008B3687" w:rsidP="008B3687">
            <w:pPr>
              <w:spacing w:after="0" w:line="240" w:lineRule="auto"/>
              <w:jc w:val="center"/>
              <w:rPr>
                <w:rFonts w:ascii="Times New Roman" w:eastAsia="Times New Roman" w:hAnsi="Times New Roman" w:cs="Times New Roman"/>
                <w:sz w:val="12"/>
                <w:szCs w:val="12"/>
                <w:lang w:eastAsia="ru-RU"/>
              </w:rPr>
            </w:pPr>
            <w:r w:rsidRPr="008B3687">
              <w:rPr>
                <w:rFonts w:ascii="Times New Roman" w:eastAsia="Times New Roman" w:hAnsi="Times New Roman" w:cs="Times New Roman"/>
                <w:sz w:val="12"/>
                <w:szCs w:val="12"/>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07" w:type="pct"/>
            <w:tcBorders>
              <w:top w:val="nil"/>
              <w:left w:val="nil"/>
              <w:bottom w:val="single" w:sz="4" w:space="0" w:color="auto"/>
              <w:right w:val="single" w:sz="8" w:space="0" w:color="auto"/>
            </w:tcBorders>
            <w:shd w:val="clear" w:color="auto" w:fill="auto"/>
            <w:noWrap/>
            <w:vAlign w:val="center"/>
            <w:hideMark/>
          </w:tcPr>
          <w:p w:rsidR="008B3687" w:rsidRPr="008B3687" w:rsidRDefault="008B3687" w:rsidP="008B3687">
            <w:pPr>
              <w:spacing w:after="0" w:line="240" w:lineRule="auto"/>
              <w:jc w:val="center"/>
              <w:rPr>
                <w:rFonts w:ascii="Times New Roman" w:eastAsia="Times New Roman" w:hAnsi="Times New Roman" w:cs="Times New Roman"/>
                <w:sz w:val="12"/>
                <w:szCs w:val="12"/>
                <w:lang w:eastAsia="ru-RU"/>
              </w:rPr>
            </w:pPr>
            <w:r w:rsidRPr="008B3687">
              <w:rPr>
                <w:rFonts w:ascii="Times New Roman" w:eastAsia="Times New Roman" w:hAnsi="Times New Roman" w:cs="Times New Roman"/>
                <w:sz w:val="12"/>
                <w:szCs w:val="12"/>
                <w:lang w:eastAsia="ru-RU"/>
              </w:rPr>
              <w:t>116</w:t>
            </w:r>
          </w:p>
        </w:tc>
      </w:tr>
      <w:tr w:rsidR="008B3687" w:rsidRPr="008B3687" w:rsidTr="008B3687">
        <w:trPr>
          <w:trHeight w:val="70"/>
        </w:trPr>
        <w:tc>
          <w:tcPr>
            <w:tcW w:w="942" w:type="pct"/>
            <w:tcBorders>
              <w:top w:val="nil"/>
              <w:left w:val="single" w:sz="8" w:space="0" w:color="auto"/>
              <w:bottom w:val="single" w:sz="4" w:space="0" w:color="auto"/>
              <w:right w:val="single" w:sz="4" w:space="0" w:color="auto"/>
            </w:tcBorders>
            <w:shd w:val="clear" w:color="auto" w:fill="auto"/>
            <w:vAlign w:val="center"/>
            <w:hideMark/>
          </w:tcPr>
          <w:p w:rsidR="008B3687" w:rsidRPr="008B3687" w:rsidRDefault="008B3687" w:rsidP="008B3687">
            <w:pPr>
              <w:spacing w:after="0" w:line="240" w:lineRule="auto"/>
              <w:jc w:val="center"/>
              <w:rPr>
                <w:rFonts w:ascii="Times New Roman" w:eastAsia="Times New Roman" w:hAnsi="Times New Roman" w:cs="Times New Roman"/>
                <w:sz w:val="12"/>
                <w:szCs w:val="12"/>
                <w:lang w:eastAsia="ru-RU"/>
              </w:rPr>
            </w:pPr>
            <w:r w:rsidRPr="008B3687">
              <w:rPr>
                <w:rFonts w:ascii="Times New Roman" w:eastAsia="Times New Roman" w:hAnsi="Times New Roman" w:cs="Times New Roman"/>
                <w:sz w:val="12"/>
                <w:szCs w:val="12"/>
                <w:lang w:eastAsia="ru-RU"/>
              </w:rPr>
              <w:t>100</w:t>
            </w:r>
          </w:p>
        </w:tc>
        <w:tc>
          <w:tcPr>
            <w:tcW w:w="1242" w:type="pct"/>
            <w:tcBorders>
              <w:top w:val="nil"/>
              <w:left w:val="nil"/>
              <w:bottom w:val="single" w:sz="4" w:space="0" w:color="auto"/>
              <w:right w:val="single" w:sz="4" w:space="0" w:color="auto"/>
            </w:tcBorders>
            <w:shd w:val="clear" w:color="auto" w:fill="auto"/>
            <w:vAlign w:val="center"/>
            <w:hideMark/>
          </w:tcPr>
          <w:p w:rsidR="008B3687" w:rsidRPr="008B3687" w:rsidRDefault="008B3687" w:rsidP="008B3687">
            <w:pPr>
              <w:spacing w:after="0" w:line="240" w:lineRule="auto"/>
              <w:jc w:val="center"/>
              <w:rPr>
                <w:rFonts w:ascii="Times New Roman" w:eastAsia="Times New Roman" w:hAnsi="Times New Roman" w:cs="Times New Roman"/>
                <w:sz w:val="12"/>
                <w:szCs w:val="12"/>
                <w:lang w:eastAsia="ru-RU"/>
              </w:rPr>
            </w:pPr>
            <w:r w:rsidRPr="008B3687">
              <w:rPr>
                <w:rFonts w:ascii="Times New Roman" w:eastAsia="Times New Roman" w:hAnsi="Times New Roman" w:cs="Times New Roman"/>
                <w:sz w:val="12"/>
                <w:szCs w:val="12"/>
                <w:lang w:eastAsia="ru-RU"/>
              </w:rPr>
              <w:t>1 03 02261 01 0000 110</w:t>
            </w:r>
          </w:p>
        </w:tc>
        <w:tc>
          <w:tcPr>
            <w:tcW w:w="2109" w:type="pct"/>
            <w:tcBorders>
              <w:top w:val="nil"/>
              <w:left w:val="nil"/>
              <w:bottom w:val="single" w:sz="4" w:space="0" w:color="auto"/>
              <w:right w:val="single" w:sz="4" w:space="0" w:color="auto"/>
            </w:tcBorders>
            <w:shd w:val="clear" w:color="auto" w:fill="auto"/>
            <w:vAlign w:val="center"/>
            <w:hideMark/>
          </w:tcPr>
          <w:p w:rsidR="008B3687" w:rsidRPr="008B3687" w:rsidRDefault="008B3687" w:rsidP="008B3687">
            <w:pPr>
              <w:spacing w:after="0" w:line="240" w:lineRule="auto"/>
              <w:jc w:val="center"/>
              <w:rPr>
                <w:rFonts w:ascii="Times New Roman" w:eastAsia="Times New Roman" w:hAnsi="Times New Roman" w:cs="Times New Roman"/>
                <w:sz w:val="12"/>
                <w:szCs w:val="12"/>
                <w:lang w:eastAsia="ru-RU"/>
              </w:rPr>
            </w:pPr>
            <w:r w:rsidRPr="008B3687">
              <w:rPr>
                <w:rFonts w:ascii="Times New Roman" w:eastAsia="Times New Roman" w:hAnsi="Times New Roman" w:cs="Times New Roman"/>
                <w:sz w:val="12"/>
                <w:szCs w:val="12"/>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07" w:type="pct"/>
            <w:tcBorders>
              <w:top w:val="nil"/>
              <w:left w:val="nil"/>
              <w:bottom w:val="single" w:sz="4" w:space="0" w:color="auto"/>
              <w:right w:val="single" w:sz="8" w:space="0" w:color="auto"/>
            </w:tcBorders>
            <w:shd w:val="clear" w:color="auto" w:fill="auto"/>
            <w:noWrap/>
            <w:vAlign w:val="center"/>
            <w:hideMark/>
          </w:tcPr>
          <w:p w:rsidR="008B3687" w:rsidRPr="008B3687" w:rsidRDefault="008B3687" w:rsidP="008B3687">
            <w:pPr>
              <w:spacing w:after="0" w:line="240" w:lineRule="auto"/>
              <w:jc w:val="center"/>
              <w:rPr>
                <w:rFonts w:ascii="Times New Roman" w:eastAsia="Times New Roman" w:hAnsi="Times New Roman" w:cs="Times New Roman"/>
                <w:sz w:val="12"/>
                <w:szCs w:val="12"/>
                <w:lang w:eastAsia="ru-RU"/>
              </w:rPr>
            </w:pPr>
            <w:r w:rsidRPr="008B3687">
              <w:rPr>
                <w:rFonts w:ascii="Times New Roman" w:eastAsia="Times New Roman" w:hAnsi="Times New Roman" w:cs="Times New Roman"/>
                <w:sz w:val="12"/>
                <w:szCs w:val="12"/>
                <w:lang w:eastAsia="ru-RU"/>
              </w:rPr>
              <w:t>-15</w:t>
            </w:r>
          </w:p>
        </w:tc>
      </w:tr>
      <w:tr w:rsidR="008B3687" w:rsidRPr="008B3687" w:rsidTr="008B3687">
        <w:trPr>
          <w:trHeight w:val="70"/>
        </w:trPr>
        <w:tc>
          <w:tcPr>
            <w:tcW w:w="4293" w:type="pct"/>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8B3687" w:rsidRPr="008B3687" w:rsidRDefault="008B3687" w:rsidP="008B3687">
            <w:pPr>
              <w:spacing w:after="0" w:line="240" w:lineRule="auto"/>
              <w:jc w:val="center"/>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182     Управление Федеральной налоговой службы по Самарской области</w:t>
            </w:r>
          </w:p>
        </w:tc>
        <w:tc>
          <w:tcPr>
            <w:tcW w:w="707" w:type="pct"/>
            <w:tcBorders>
              <w:top w:val="nil"/>
              <w:left w:val="single" w:sz="4" w:space="0" w:color="auto"/>
              <w:bottom w:val="single" w:sz="4" w:space="0" w:color="auto"/>
              <w:right w:val="single" w:sz="8" w:space="0" w:color="auto"/>
            </w:tcBorders>
            <w:shd w:val="clear" w:color="auto" w:fill="auto"/>
            <w:noWrap/>
            <w:vAlign w:val="center"/>
            <w:hideMark/>
          </w:tcPr>
          <w:p w:rsidR="008B3687" w:rsidRPr="008B3687" w:rsidRDefault="008B3687" w:rsidP="008B3687">
            <w:pPr>
              <w:spacing w:after="0" w:line="240" w:lineRule="auto"/>
              <w:jc w:val="center"/>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484</w:t>
            </w:r>
          </w:p>
        </w:tc>
      </w:tr>
      <w:tr w:rsidR="008B3687" w:rsidRPr="008B3687" w:rsidTr="008B3687">
        <w:trPr>
          <w:trHeight w:val="70"/>
        </w:trPr>
        <w:tc>
          <w:tcPr>
            <w:tcW w:w="942" w:type="pct"/>
            <w:tcBorders>
              <w:top w:val="nil"/>
              <w:left w:val="single" w:sz="8" w:space="0" w:color="auto"/>
              <w:bottom w:val="single" w:sz="4" w:space="0" w:color="auto"/>
              <w:right w:val="single" w:sz="4" w:space="0" w:color="auto"/>
            </w:tcBorders>
            <w:shd w:val="clear" w:color="auto" w:fill="auto"/>
            <w:vAlign w:val="center"/>
            <w:hideMark/>
          </w:tcPr>
          <w:p w:rsidR="008B3687" w:rsidRPr="008B3687" w:rsidRDefault="008B3687" w:rsidP="008B3687">
            <w:pPr>
              <w:spacing w:after="0" w:line="240" w:lineRule="auto"/>
              <w:jc w:val="center"/>
              <w:rPr>
                <w:rFonts w:ascii="Times New Roman" w:eastAsia="Times New Roman" w:hAnsi="Times New Roman" w:cs="Times New Roman"/>
                <w:sz w:val="12"/>
                <w:szCs w:val="12"/>
                <w:lang w:eastAsia="ru-RU"/>
              </w:rPr>
            </w:pPr>
            <w:r w:rsidRPr="008B3687">
              <w:rPr>
                <w:rFonts w:ascii="Times New Roman" w:eastAsia="Times New Roman" w:hAnsi="Times New Roman" w:cs="Times New Roman"/>
                <w:sz w:val="12"/>
                <w:szCs w:val="12"/>
                <w:lang w:eastAsia="ru-RU"/>
              </w:rPr>
              <w:t>182</w:t>
            </w:r>
          </w:p>
        </w:tc>
        <w:tc>
          <w:tcPr>
            <w:tcW w:w="1242" w:type="pct"/>
            <w:tcBorders>
              <w:top w:val="nil"/>
              <w:left w:val="nil"/>
              <w:bottom w:val="single" w:sz="4" w:space="0" w:color="auto"/>
              <w:right w:val="single" w:sz="4" w:space="0" w:color="auto"/>
            </w:tcBorders>
            <w:shd w:val="clear" w:color="auto" w:fill="auto"/>
            <w:vAlign w:val="center"/>
            <w:hideMark/>
          </w:tcPr>
          <w:p w:rsidR="008B3687" w:rsidRPr="008B3687" w:rsidRDefault="008B3687" w:rsidP="008B3687">
            <w:pPr>
              <w:spacing w:after="0" w:line="240" w:lineRule="auto"/>
              <w:jc w:val="center"/>
              <w:rPr>
                <w:rFonts w:ascii="Times New Roman" w:eastAsia="Times New Roman" w:hAnsi="Times New Roman" w:cs="Times New Roman"/>
                <w:sz w:val="12"/>
                <w:szCs w:val="12"/>
                <w:lang w:eastAsia="ru-RU"/>
              </w:rPr>
            </w:pPr>
            <w:r w:rsidRPr="008B3687">
              <w:rPr>
                <w:rFonts w:ascii="Times New Roman" w:eastAsia="Times New Roman" w:hAnsi="Times New Roman" w:cs="Times New Roman"/>
                <w:sz w:val="12"/>
                <w:szCs w:val="12"/>
                <w:lang w:eastAsia="ru-RU"/>
              </w:rPr>
              <w:t>1 01 02010 01 1000 110</w:t>
            </w:r>
          </w:p>
        </w:tc>
        <w:tc>
          <w:tcPr>
            <w:tcW w:w="2109" w:type="pct"/>
            <w:tcBorders>
              <w:top w:val="nil"/>
              <w:left w:val="nil"/>
              <w:bottom w:val="single" w:sz="4" w:space="0" w:color="auto"/>
              <w:right w:val="single" w:sz="4" w:space="0" w:color="auto"/>
            </w:tcBorders>
            <w:shd w:val="clear" w:color="auto" w:fill="auto"/>
            <w:vAlign w:val="center"/>
            <w:hideMark/>
          </w:tcPr>
          <w:p w:rsidR="008B3687" w:rsidRPr="008B3687" w:rsidRDefault="008B3687" w:rsidP="008B3687">
            <w:pPr>
              <w:spacing w:after="0" w:line="240" w:lineRule="auto"/>
              <w:jc w:val="center"/>
              <w:rPr>
                <w:rFonts w:ascii="Times New Roman" w:eastAsia="Times New Roman" w:hAnsi="Times New Roman" w:cs="Times New Roman"/>
                <w:sz w:val="12"/>
                <w:szCs w:val="12"/>
                <w:lang w:eastAsia="ru-RU"/>
              </w:rPr>
            </w:pPr>
            <w:r w:rsidRPr="008B3687">
              <w:rPr>
                <w:rFonts w:ascii="Times New Roman" w:eastAsia="Times New Roman" w:hAnsi="Times New Roman" w:cs="Times New Roman"/>
                <w:sz w:val="12"/>
                <w:szCs w:val="12"/>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707" w:type="pct"/>
            <w:tcBorders>
              <w:top w:val="nil"/>
              <w:left w:val="nil"/>
              <w:bottom w:val="single" w:sz="4" w:space="0" w:color="auto"/>
              <w:right w:val="single" w:sz="8" w:space="0" w:color="auto"/>
            </w:tcBorders>
            <w:shd w:val="clear" w:color="auto" w:fill="auto"/>
            <w:noWrap/>
            <w:vAlign w:val="center"/>
            <w:hideMark/>
          </w:tcPr>
          <w:p w:rsidR="008B3687" w:rsidRPr="008B3687" w:rsidRDefault="008B3687" w:rsidP="008B3687">
            <w:pPr>
              <w:spacing w:after="0" w:line="240" w:lineRule="auto"/>
              <w:jc w:val="center"/>
              <w:rPr>
                <w:rFonts w:ascii="Times New Roman" w:eastAsia="Times New Roman" w:hAnsi="Times New Roman" w:cs="Times New Roman"/>
                <w:sz w:val="12"/>
                <w:szCs w:val="12"/>
                <w:lang w:eastAsia="ru-RU"/>
              </w:rPr>
            </w:pPr>
            <w:r w:rsidRPr="008B3687">
              <w:rPr>
                <w:rFonts w:ascii="Times New Roman" w:eastAsia="Times New Roman" w:hAnsi="Times New Roman" w:cs="Times New Roman"/>
                <w:sz w:val="12"/>
                <w:szCs w:val="12"/>
                <w:lang w:eastAsia="ru-RU"/>
              </w:rPr>
              <w:t>215</w:t>
            </w:r>
          </w:p>
        </w:tc>
      </w:tr>
      <w:tr w:rsidR="008B3687" w:rsidRPr="008B3687" w:rsidTr="008B3687">
        <w:trPr>
          <w:trHeight w:val="70"/>
        </w:trPr>
        <w:tc>
          <w:tcPr>
            <w:tcW w:w="942" w:type="pct"/>
            <w:tcBorders>
              <w:top w:val="nil"/>
              <w:left w:val="single" w:sz="8" w:space="0" w:color="auto"/>
              <w:bottom w:val="single" w:sz="4" w:space="0" w:color="auto"/>
              <w:right w:val="single" w:sz="4" w:space="0" w:color="auto"/>
            </w:tcBorders>
            <w:shd w:val="clear" w:color="auto" w:fill="auto"/>
            <w:vAlign w:val="center"/>
            <w:hideMark/>
          </w:tcPr>
          <w:p w:rsidR="008B3687" w:rsidRPr="008B3687" w:rsidRDefault="008B3687" w:rsidP="008B3687">
            <w:pPr>
              <w:spacing w:after="0" w:line="240" w:lineRule="auto"/>
              <w:jc w:val="center"/>
              <w:rPr>
                <w:rFonts w:ascii="Times New Roman" w:eastAsia="Times New Roman" w:hAnsi="Times New Roman" w:cs="Times New Roman"/>
                <w:sz w:val="12"/>
                <w:szCs w:val="12"/>
                <w:lang w:eastAsia="ru-RU"/>
              </w:rPr>
            </w:pPr>
            <w:r w:rsidRPr="008B3687">
              <w:rPr>
                <w:rFonts w:ascii="Times New Roman" w:eastAsia="Times New Roman" w:hAnsi="Times New Roman" w:cs="Times New Roman"/>
                <w:sz w:val="12"/>
                <w:szCs w:val="12"/>
                <w:lang w:eastAsia="ru-RU"/>
              </w:rPr>
              <w:t>182</w:t>
            </w:r>
          </w:p>
        </w:tc>
        <w:tc>
          <w:tcPr>
            <w:tcW w:w="1242" w:type="pct"/>
            <w:tcBorders>
              <w:top w:val="nil"/>
              <w:left w:val="nil"/>
              <w:bottom w:val="single" w:sz="4" w:space="0" w:color="auto"/>
              <w:right w:val="single" w:sz="4" w:space="0" w:color="auto"/>
            </w:tcBorders>
            <w:shd w:val="clear" w:color="auto" w:fill="auto"/>
            <w:vAlign w:val="center"/>
            <w:hideMark/>
          </w:tcPr>
          <w:p w:rsidR="008B3687" w:rsidRPr="008B3687" w:rsidRDefault="008B3687" w:rsidP="008B3687">
            <w:pPr>
              <w:spacing w:after="0" w:line="240" w:lineRule="auto"/>
              <w:jc w:val="center"/>
              <w:rPr>
                <w:rFonts w:ascii="Times New Roman" w:eastAsia="Times New Roman" w:hAnsi="Times New Roman" w:cs="Times New Roman"/>
                <w:sz w:val="12"/>
                <w:szCs w:val="12"/>
                <w:lang w:eastAsia="ru-RU"/>
              </w:rPr>
            </w:pPr>
            <w:r w:rsidRPr="008B3687">
              <w:rPr>
                <w:rFonts w:ascii="Times New Roman" w:eastAsia="Times New Roman" w:hAnsi="Times New Roman" w:cs="Times New Roman"/>
                <w:sz w:val="12"/>
                <w:szCs w:val="12"/>
                <w:lang w:eastAsia="ru-RU"/>
              </w:rPr>
              <w:t>1 05 03010 01 1000 110</w:t>
            </w:r>
          </w:p>
        </w:tc>
        <w:tc>
          <w:tcPr>
            <w:tcW w:w="2109" w:type="pct"/>
            <w:tcBorders>
              <w:top w:val="nil"/>
              <w:left w:val="nil"/>
              <w:bottom w:val="single" w:sz="4" w:space="0" w:color="auto"/>
              <w:right w:val="single" w:sz="4" w:space="0" w:color="auto"/>
            </w:tcBorders>
            <w:shd w:val="clear" w:color="auto" w:fill="auto"/>
            <w:vAlign w:val="center"/>
            <w:hideMark/>
          </w:tcPr>
          <w:p w:rsidR="008B3687" w:rsidRPr="008B3687" w:rsidRDefault="008B3687" w:rsidP="008B3687">
            <w:pPr>
              <w:spacing w:after="0" w:line="240" w:lineRule="auto"/>
              <w:jc w:val="center"/>
              <w:rPr>
                <w:rFonts w:ascii="Times New Roman" w:eastAsia="Times New Roman" w:hAnsi="Times New Roman" w:cs="Times New Roman"/>
                <w:sz w:val="12"/>
                <w:szCs w:val="12"/>
                <w:lang w:eastAsia="ru-RU"/>
              </w:rPr>
            </w:pPr>
            <w:r w:rsidRPr="008B3687">
              <w:rPr>
                <w:rFonts w:ascii="Times New Roman" w:eastAsia="Times New Roman" w:hAnsi="Times New Roman" w:cs="Times New Roman"/>
                <w:sz w:val="12"/>
                <w:szCs w:val="12"/>
                <w:lang w:eastAsia="ru-RU"/>
              </w:rPr>
              <w:t>Единый сельскохозяйственный налог</w:t>
            </w:r>
          </w:p>
        </w:tc>
        <w:tc>
          <w:tcPr>
            <w:tcW w:w="707" w:type="pct"/>
            <w:tcBorders>
              <w:top w:val="nil"/>
              <w:left w:val="nil"/>
              <w:bottom w:val="single" w:sz="4" w:space="0" w:color="auto"/>
              <w:right w:val="single" w:sz="8" w:space="0" w:color="auto"/>
            </w:tcBorders>
            <w:shd w:val="clear" w:color="auto" w:fill="auto"/>
            <w:noWrap/>
            <w:vAlign w:val="center"/>
            <w:hideMark/>
          </w:tcPr>
          <w:p w:rsidR="008B3687" w:rsidRPr="008B3687" w:rsidRDefault="008B3687" w:rsidP="008B3687">
            <w:pPr>
              <w:spacing w:after="0" w:line="240" w:lineRule="auto"/>
              <w:jc w:val="center"/>
              <w:rPr>
                <w:rFonts w:ascii="Times New Roman" w:eastAsia="Times New Roman" w:hAnsi="Times New Roman" w:cs="Times New Roman"/>
                <w:sz w:val="12"/>
                <w:szCs w:val="12"/>
                <w:lang w:eastAsia="ru-RU"/>
              </w:rPr>
            </w:pPr>
            <w:r w:rsidRPr="008B3687">
              <w:rPr>
                <w:rFonts w:ascii="Times New Roman" w:eastAsia="Times New Roman" w:hAnsi="Times New Roman" w:cs="Times New Roman"/>
                <w:sz w:val="12"/>
                <w:szCs w:val="12"/>
                <w:lang w:eastAsia="ru-RU"/>
              </w:rPr>
              <w:t>159</w:t>
            </w:r>
          </w:p>
        </w:tc>
      </w:tr>
      <w:tr w:rsidR="008B3687" w:rsidRPr="008B3687" w:rsidTr="008B3687">
        <w:trPr>
          <w:trHeight w:val="70"/>
        </w:trPr>
        <w:tc>
          <w:tcPr>
            <w:tcW w:w="942" w:type="pct"/>
            <w:tcBorders>
              <w:top w:val="nil"/>
              <w:left w:val="single" w:sz="8" w:space="0" w:color="auto"/>
              <w:bottom w:val="single" w:sz="4" w:space="0" w:color="auto"/>
              <w:right w:val="single" w:sz="4" w:space="0" w:color="auto"/>
            </w:tcBorders>
            <w:shd w:val="clear" w:color="auto" w:fill="auto"/>
            <w:vAlign w:val="center"/>
            <w:hideMark/>
          </w:tcPr>
          <w:p w:rsidR="008B3687" w:rsidRPr="008B3687" w:rsidRDefault="008B3687" w:rsidP="008B3687">
            <w:pPr>
              <w:spacing w:after="0" w:line="240" w:lineRule="auto"/>
              <w:jc w:val="center"/>
              <w:rPr>
                <w:rFonts w:ascii="Times New Roman" w:eastAsia="Times New Roman" w:hAnsi="Times New Roman" w:cs="Times New Roman"/>
                <w:sz w:val="12"/>
                <w:szCs w:val="12"/>
                <w:lang w:eastAsia="ru-RU"/>
              </w:rPr>
            </w:pPr>
            <w:r w:rsidRPr="008B3687">
              <w:rPr>
                <w:rFonts w:ascii="Times New Roman" w:eastAsia="Times New Roman" w:hAnsi="Times New Roman" w:cs="Times New Roman"/>
                <w:sz w:val="12"/>
                <w:szCs w:val="12"/>
                <w:lang w:eastAsia="ru-RU"/>
              </w:rPr>
              <w:t>182</w:t>
            </w:r>
          </w:p>
        </w:tc>
        <w:tc>
          <w:tcPr>
            <w:tcW w:w="1242" w:type="pct"/>
            <w:tcBorders>
              <w:top w:val="nil"/>
              <w:left w:val="nil"/>
              <w:bottom w:val="single" w:sz="4" w:space="0" w:color="auto"/>
              <w:right w:val="single" w:sz="4" w:space="0" w:color="auto"/>
            </w:tcBorders>
            <w:shd w:val="clear" w:color="auto" w:fill="auto"/>
            <w:vAlign w:val="center"/>
            <w:hideMark/>
          </w:tcPr>
          <w:p w:rsidR="008B3687" w:rsidRPr="008B3687" w:rsidRDefault="008B3687" w:rsidP="008B3687">
            <w:pPr>
              <w:spacing w:after="0" w:line="240" w:lineRule="auto"/>
              <w:jc w:val="center"/>
              <w:rPr>
                <w:rFonts w:ascii="Times New Roman" w:eastAsia="Times New Roman" w:hAnsi="Times New Roman" w:cs="Times New Roman"/>
                <w:sz w:val="12"/>
                <w:szCs w:val="12"/>
                <w:lang w:eastAsia="ru-RU"/>
              </w:rPr>
            </w:pPr>
            <w:r w:rsidRPr="008B3687">
              <w:rPr>
                <w:rFonts w:ascii="Times New Roman" w:eastAsia="Times New Roman" w:hAnsi="Times New Roman" w:cs="Times New Roman"/>
                <w:sz w:val="12"/>
                <w:szCs w:val="12"/>
                <w:lang w:eastAsia="ru-RU"/>
              </w:rPr>
              <w:t>1 06 01030 10 1000 110</w:t>
            </w:r>
          </w:p>
        </w:tc>
        <w:tc>
          <w:tcPr>
            <w:tcW w:w="2109" w:type="pct"/>
            <w:tcBorders>
              <w:top w:val="nil"/>
              <w:left w:val="nil"/>
              <w:bottom w:val="single" w:sz="4" w:space="0" w:color="auto"/>
              <w:right w:val="single" w:sz="4" w:space="0" w:color="auto"/>
            </w:tcBorders>
            <w:shd w:val="clear" w:color="auto" w:fill="auto"/>
            <w:vAlign w:val="center"/>
            <w:hideMark/>
          </w:tcPr>
          <w:p w:rsidR="008B3687" w:rsidRPr="008B3687" w:rsidRDefault="008B3687" w:rsidP="008B3687">
            <w:pPr>
              <w:spacing w:after="0" w:line="240" w:lineRule="auto"/>
              <w:jc w:val="center"/>
              <w:rPr>
                <w:rFonts w:ascii="Times New Roman" w:eastAsia="Times New Roman" w:hAnsi="Times New Roman" w:cs="Times New Roman"/>
                <w:sz w:val="12"/>
                <w:szCs w:val="12"/>
                <w:lang w:eastAsia="ru-RU"/>
              </w:rPr>
            </w:pPr>
            <w:r w:rsidRPr="008B3687">
              <w:rPr>
                <w:rFonts w:ascii="Times New Roman" w:eastAsia="Times New Roman" w:hAnsi="Times New Roman" w:cs="Times New Roman"/>
                <w:sz w:val="12"/>
                <w:szCs w:val="12"/>
                <w:lang w:eastAsia="ru-RU"/>
              </w:rPr>
              <w:t>Налог на имущество физических лиц, взимаемый по ставкам, применяемым к объектам налогообложения, расположенным в границах поселений</w:t>
            </w:r>
          </w:p>
        </w:tc>
        <w:tc>
          <w:tcPr>
            <w:tcW w:w="707" w:type="pct"/>
            <w:tcBorders>
              <w:top w:val="nil"/>
              <w:left w:val="nil"/>
              <w:bottom w:val="single" w:sz="4" w:space="0" w:color="auto"/>
              <w:right w:val="single" w:sz="8" w:space="0" w:color="auto"/>
            </w:tcBorders>
            <w:shd w:val="clear" w:color="auto" w:fill="auto"/>
            <w:noWrap/>
            <w:vAlign w:val="center"/>
            <w:hideMark/>
          </w:tcPr>
          <w:p w:rsidR="008B3687" w:rsidRPr="008B3687" w:rsidRDefault="008B3687" w:rsidP="008B3687">
            <w:pPr>
              <w:spacing w:after="0" w:line="240" w:lineRule="auto"/>
              <w:jc w:val="center"/>
              <w:rPr>
                <w:rFonts w:ascii="Times New Roman" w:eastAsia="Times New Roman" w:hAnsi="Times New Roman" w:cs="Times New Roman"/>
                <w:sz w:val="12"/>
                <w:szCs w:val="12"/>
                <w:lang w:eastAsia="ru-RU"/>
              </w:rPr>
            </w:pPr>
            <w:r w:rsidRPr="008B3687">
              <w:rPr>
                <w:rFonts w:ascii="Times New Roman" w:eastAsia="Times New Roman" w:hAnsi="Times New Roman" w:cs="Times New Roman"/>
                <w:sz w:val="12"/>
                <w:szCs w:val="12"/>
                <w:lang w:eastAsia="ru-RU"/>
              </w:rPr>
              <w:t>2</w:t>
            </w:r>
          </w:p>
        </w:tc>
      </w:tr>
      <w:tr w:rsidR="008B3687" w:rsidRPr="008B3687" w:rsidTr="008B3687">
        <w:trPr>
          <w:trHeight w:val="70"/>
        </w:trPr>
        <w:tc>
          <w:tcPr>
            <w:tcW w:w="942" w:type="pct"/>
            <w:tcBorders>
              <w:top w:val="nil"/>
              <w:left w:val="single" w:sz="8" w:space="0" w:color="auto"/>
              <w:bottom w:val="single" w:sz="4" w:space="0" w:color="auto"/>
              <w:right w:val="single" w:sz="4" w:space="0" w:color="auto"/>
            </w:tcBorders>
            <w:shd w:val="clear" w:color="auto" w:fill="auto"/>
            <w:vAlign w:val="center"/>
            <w:hideMark/>
          </w:tcPr>
          <w:p w:rsidR="008B3687" w:rsidRPr="008B3687" w:rsidRDefault="008B3687" w:rsidP="008B3687">
            <w:pPr>
              <w:spacing w:after="0" w:line="240" w:lineRule="auto"/>
              <w:jc w:val="center"/>
              <w:rPr>
                <w:rFonts w:ascii="Times New Roman" w:eastAsia="Times New Roman" w:hAnsi="Times New Roman" w:cs="Times New Roman"/>
                <w:sz w:val="12"/>
                <w:szCs w:val="12"/>
                <w:lang w:eastAsia="ru-RU"/>
              </w:rPr>
            </w:pPr>
            <w:r w:rsidRPr="008B3687">
              <w:rPr>
                <w:rFonts w:ascii="Times New Roman" w:eastAsia="Times New Roman" w:hAnsi="Times New Roman" w:cs="Times New Roman"/>
                <w:sz w:val="12"/>
                <w:szCs w:val="12"/>
                <w:lang w:eastAsia="ru-RU"/>
              </w:rPr>
              <w:t>182</w:t>
            </w:r>
          </w:p>
        </w:tc>
        <w:tc>
          <w:tcPr>
            <w:tcW w:w="1242" w:type="pct"/>
            <w:tcBorders>
              <w:top w:val="nil"/>
              <w:left w:val="nil"/>
              <w:bottom w:val="single" w:sz="4" w:space="0" w:color="auto"/>
              <w:right w:val="single" w:sz="4" w:space="0" w:color="auto"/>
            </w:tcBorders>
            <w:shd w:val="clear" w:color="auto" w:fill="auto"/>
            <w:vAlign w:val="center"/>
            <w:hideMark/>
          </w:tcPr>
          <w:p w:rsidR="008B3687" w:rsidRPr="008B3687" w:rsidRDefault="008B3687" w:rsidP="008B3687">
            <w:pPr>
              <w:spacing w:after="0" w:line="240" w:lineRule="auto"/>
              <w:jc w:val="center"/>
              <w:rPr>
                <w:rFonts w:ascii="Times New Roman" w:eastAsia="Times New Roman" w:hAnsi="Times New Roman" w:cs="Times New Roman"/>
                <w:sz w:val="12"/>
                <w:szCs w:val="12"/>
                <w:lang w:eastAsia="ru-RU"/>
              </w:rPr>
            </w:pPr>
            <w:r w:rsidRPr="008B3687">
              <w:rPr>
                <w:rFonts w:ascii="Times New Roman" w:eastAsia="Times New Roman" w:hAnsi="Times New Roman" w:cs="Times New Roman"/>
                <w:sz w:val="12"/>
                <w:szCs w:val="12"/>
                <w:lang w:eastAsia="ru-RU"/>
              </w:rPr>
              <w:t>1 06 06033 10 1000 110</w:t>
            </w:r>
          </w:p>
        </w:tc>
        <w:tc>
          <w:tcPr>
            <w:tcW w:w="2109" w:type="pct"/>
            <w:tcBorders>
              <w:top w:val="nil"/>
              <w:left w:val="nil"/>
              <w:bottom w:val="single" w:sz="4" w:space="0" w:color="auto"/>
              <w:right w:val="single" w:sz="4" w:space="0" w:color="auto"/>
            </w:tcBorders>
            <w:shd w:val="clear" w:color="auto" w:fill="auto"/>
            <w:vAlign w:val="center"/>
            <w:hideMark/>
          </w:tcPr>
          <w:p w:rsidR="008B3687" w:rsidRPr="008B3687" w:rsidRDefault="008B3687" w:rsidP="008B3687">
            <w:pPr>
              <w:spacing w:after="0" w:line="240" w:lineRule="auto"/>
              <w:jc w:val="center"/>
              <w:rPr>
                <w:rFonts w:ascii="Times New Roman" w:eastAsia="Times New Roman" w:hAnsi="Times New Roman" w:cs="Times New Roman"/>
                <w:sz w:val="12"/>
                <w:szCs w:val="12"/>
                <w:lang w:eastAsia="ru-RU"/>
              </w:rPr>
            </w:pPr>
            <w:r w:rsidRPr="008B3687">
              <w:rPr>
                <w:rFonts w:ascii="Times New Roman" w:eastAsia="Times New Roman" w:hAnsi="Times New Roman" w:cs="Times New Roman"/>
                <w:sz w:val="12"/>
                <w:szCs w:val="12"/>
                <w:lang w:eastAsia="ru-RU"/>
              </w:rPr>
              <w:t>Земельный налог с организаций, обладающих земельными участками, расположенными в границах сельских поселений</w:t>
            </w:r>
          </w:p>
        </w:tc>
        <w:tc>
          <w:tcPr>
            <w:tcW w:w="707" w:type="pct"/>
            <w:tcBorders>
              <w:top w:val="nil"/>
              <w:left w:val="nil"/>
              <w:bottom w:val="single" w:sz="4" w:space="0" w:color="auto"/>
              <w:right w:val="single" w:sz="8" w:space="0" w:color="auto"/>
            </w:tcBorders>
            <w:shd w:val="clear" w:color="auto" w:fill="auto"/>
            <w:noWrap/>
            <w:vAlign w:val="center"/>
            <w:hideMark/>
          </w:tcPr>
          <w:p w:rsidR="008B3687" w:rsidRPr="008B3687" w:rsidRDefault="008B3687" w:rsidP="008B3687">
            <w:pPr>
              <w:spacing w:after="0" w:line="240" w:lineRule="auto"/>
              <w:jc w:val="center"/>
              <w:rPr>
                <w:rFonts w:ascii="Times New Roman" w:eastAsia="Times New Roman" w:hAnsi="Times New Roman" w:cs="Times New Roman"/>
                <w:sz w:val="12"/>
                <w:szCs w:val="12"/>
                <w:lang w:eastAsia="ru-RU"/>
              </w:rPr>
            </w:pPr>
            <w:r w:rsidRPr="008B3687">
              <w:rPr>
                <w:rFonts w:ascii="Times New Roman" w:eastAsia="Times New Roman" w:hAnsi="Times New Roman" w:cs="Times New Roman"/>
                <w:sz w:val="12"/>
                <w:szCs w:val="12"/>
                <w:lang w:eastAsia="ru-RU"/>
              </w:rPr>
              <w:t>82</w:t>
            </w:r>
          </w:p>
        </w:tc>
      </w:tr>
      <w:tr w:rsidR="008B3687" w:rsidRPr="008B3687" w:rsidTr="008B3687">
        <w:trPr>
          <w:trHeight w:val="70"/>
        </w:trPr>
        <w:tc>
          <w:tcPr>
            <w:tcW w:w="942" w:type="pct"/>
            <w:tcBorders>
              <w:top w:val="nil"/>
              <w:left w:val="single" w:sz="8" w:space="0" w:color="auto"/>
              <w:bottom w:val="single" w:sz="4" w:space="0" w:color="auto"/>
              <w:right w:val="single" w:sz="4" w:space="0" w:color="auto"/>
            </w:tcBorders>
            <w:shd w:val="clear" w:color="auto" w:fill="auto"/>
            <w:vAlign w:val="center"/>
            <w:hideMark/>
          </w:tcPr>
          <w:p w:rsidR="008B3687" w:rsidRPr="008B3687" w:rsidRDefault="008B3687" w:rsidP="008B3687">
            <w:pPr>
              <w:spacing w:after="0" w:line="240" w:lineRule="auto"/>
              <w:jc w:val="center"/>
              <w:rPr>
                <w:rFonts w:ascii="Times New Roman" w:eastAsia="Times New Roman" w:hAnsi="Times New Roman" w:cs="Times New Roman"/>
                <w:sz w:val="12"/>
                <w:szCs w:val="12"/>
                <w:lang w:eastAsia="ru-RU"/>
              </w:rPr>
            </w:pPr>
            <w:r w:rsidRPr="008B3687">
              <w:rPr>
                <w:rFonts w:ascii="Times New Roman" w:eastAsia="Times New Roman" w:hAnsi="Times New Roman" w:cs="Times New Roman"/>
                <w:sz w:val="12"/>
                <w:szCs w:val="12"/>
                <w:lang w:eastAsia="ru-RU"/>
              </w:rPr>
              <w:t>182</w:t>
            </w:r>
          </w:p>
        </w:tc>
        <w:tc>
          <w:tcPr>
            <w:tcW w:w="1242" w:type="pct"/>
            <w:tcBorders>
              <w:top w:val="nil"/>
              <w:left w:val="nil"/>
              <w:bottom w:val="single" w:sz="4" w:space="0" w:color="auto"/>
              <w:right w:val="single" w:sz="4" w:space="0" w:color="auto"/>
            </w:tcBorders>
            <w:shd w:val="clear" w:color="auto" w:fill="auto"/>
            <w:vAlign w:val="center"/>
            <w:hideMark/>
          </w:tcPr>
          <w:p w:rsidR="008B3687" w:rsidRPr="008B3687" w:rsidRDefault="008B3687" w:rsidP="008B3687">
            <w:pPr>
              <w:spacing w:after="0" w:line="240" w:lineRule="auto"/>
              <w:jc w:val="center"/>
              <w:rPr>
                <w:rFonts w:ascii="Times New Roman" w:eastAsia="Times New Roman" w:hAnsi="Times New Roman" w:cs="Times New Roman"/>
                <w:sz w:val="12"/>
                <w:szCs w:val="12"/>
                <w:lang w:eastAsia="ru-RU"/>
              </w:rPr>
            </w:pPr>
            <w:r w:rsidRPr="008B3687">
              <w:rPr>
                <w:rFonts w:ascii="Times New Roman" w:eastAsia="Times New Roman" w:hAnsi="Times New Roman" w:cs="Times New Roman"/>
                <w:sz w:val="12"/>
                <w:szCs w:val="12"/>
                <w:lang w:eastAsia="ru-RU"/>
              </w:rPr>
              <w:t>1 06 06033 10 2100 110</w:t>
            </w:r>
          </w:p>
        </w:tc>
        <w:tc>
          <w:tcPr>
            <w:tcW w:w="2109" w:type="pct"/>
            <w:tcBorders>
              <w:top w:val="nil"/>
              <w:left w:val="nil"/>
              <w:bottom w:val="single" w:sz="4" w:space="0" w:color="auto"/>
              <w:right w:val="single" w:sz="4" w:space="0" w:color="auto"/>
            </w:tcBorders>
            <w:shd w:val="clear" w:color="auto" w:fill="auto"/>
            <w:vAlign w:val="center"/>
            <w:hideMark/>
          </w:tcPr>
          <w:p w:rsidR="008B3687" w:rsidRPr="008B3687" w:rsidRDefault="008B3687" w:rsidP="008B3687">
            <w:pPr>
              <w:spacing w:after="0" w:line="240" w:lineRule="auto"/>
              <w:jc w:val="center"/>
              <w:rPr>
                <w:rFonts w:ascii="Times New Roman" w:eastAsia="Times New Roman" w:hAnsi="Times New Roman" w:cs="Times New Roman"/>
                <w:sz w:val="12"/>
                <w:szCs w:val="12"/>
                <w:lang w:eastAsia="ru-RU"/>
              </w:rPr>
            </w:pPr>
            <w:r w:rsidRPr="008B3687">
              <w:rPr>
                <w:rFonts w:ascii="Times New Roman" w:eastAsia="Times New Roman" w:hAnsi="Times New Roman" w:cs="Times New Roman"/>
                <w:sz w:val="12"/>
                <w:szCs w:val="12"/>
                <w:lang w:eastAsia="ru-RU"/>
              </w:rPr>
              <w:t>Земельный налог с организаций, обладающих земельными участками, расположенными в границах сельских поселений</w:t>
            </w:r>
          </w:p>
        </w:tc>
        <w:tc>
          <w:tcPr>
            <w:tcW w:w="707" w:type="pct"/>
            <w:tcBorders>
              <w:top w:val="nil"/>
              <w:left w:val="nil"/>
              <w:bottom w:val="single" w:sz="4" w:space="0" w:color="auto"/>
              <w:right w:val="single" w:sz="8" w:space="0" w:color="auto"/>
            </w:tcBorders>
            <w:shd w:val="clear" w:color="auto" w:fill="auto"/>
            <w:noWrap/>
            <w:vAlign w:val="center"/>
            <w:hideMark/>
          </w:tcPr>
          <w:p w:rsidR="008B3687" w:rsidRPr="008B3687" w:rsidRDefault="008B3687" w:rsidP="008B3687">
            <w:pPr>
              <w:spacing w:after="0" w:line="240" w:lineRule="auto"/>
              <w:jc w:val="center"/>
              <w:rPr>
                <w:rFonts w:ascii="Times New Roman" w:eastAsia="Times New Roman" w:hAnsi="Times New Roman" w:cs="Times New Roman"/>
                <w:sz w:val="12"/>
                <w:szCs w:val="12"/>
                <w:lang w:eastAsia="ru-RU"/>
              </w:rPr>
            </w:pPr>
            <w:r w:rsidRPr="008B3687">
              <w:rPr>
                <w:rFonts w:ascii="Times New Roman" w:eastAsia="Times New Roman" w:hAnsi="Times New Roman" w:cs="Times New Roman"/>
                <w:sz w:val="12"/>
                <w:szCs w:val="12"/>
                <w:lang w:eastAsia="ru-RU"/>
              </w:rPr>
              <w:t>2</w:t>
            </w:r>
          </w:p>
        </w:tc>
      </w:tr>
      <w:tr w:rsidR="008B3687" w:rsidRPr="008B3687" w:rsidTr="008B3687">
        <w:trPr>
          <w:trHeight w:val="70"/>
        </w:trPr>
        <w:tc>
          <w:tcPr>
            <w:tcW w:w="942" w:type="pct"/>
            <w:tcBorders>
              <w:top w:val="nil"/>
              <w:left w:val="single" w:sz="8" w:space="0" w:color="auto"/>
              <w:bottom w:val="single" w:sz="4" w:space="0" w:color="auto"/>
              <w:right w:val="single" w:sz="4" w:space="0" w:color="auto"/>
            </w:tcBorders>
            <w:shd w:val="clear" w:color="auto" w:fill="auto"/>
            <w:vAlign w:val="center"/>
            <w:hideMark/>
          </w:tcPr>
          <w:p w:rsidR="008B3687" w:rsidRPr="008B3687" w:rsidRDefault="008B3687" w:rsidP="008B3687">
            <w:pPr>
              <w:spacing w:after="0" w:line="240" w:lineRule="auto"/>
              <w:jc w:val="center"/>
              <w:rPr>
                <w:rFonts w:ascii="Times New Roman" w:eastAsia="Times New Roman" w:hAnsi="Times New Roman" w:cs="Times New Roman"/>
                <w:sz w:val="12"/>
                <w:szCs w:val="12"/>
                <w:lang w:eastAsia="ru-RU"/>
              </w:rPr>
            </w:pPr>
            <w:r w:rsidRPr="008B3687">
              <w:rPr>
                <w:rFonts w:ascii="Times New Roman" w:eastAsia="Times New Roman" w:hAnsi="Times New Roman" w:cs="Times New Roman"/>
                <w:sz w:val="12"/>
                <w:szCs w:val="12"/>
                <w:lang w:eastAsia="ru-RU"/>
              </w:rPr>
              <w:lastRenderedPageBreak/>
              <w:t>182</w:t>
            </w:r>
          </w:p>
        </w:tc>
        <w:tc>
          <w:tcPr>
            <w:tcW w:w="1242" w:type="pct"/>
            <w:tcBorders>
              <w:top w:val="nil"/>
              <w:left w:val="nil"/>
              <w:bottom w:val="single" w:sz="4" w:space="0" w:color="auto"/>
              <w:right w:val="single" w:sz="4" w:space="0" w:color="auto"/>
            </w:tcBorders>
            <w:shd w:val="clear" w:color="auto" w:fill="auto"/>
            <w:vAlign w:val="center"/>
            <w:hideMark/>
          </w:tcPr>
          <w:p w:rsidR="008B3687" w:rsidRPr="008B3687" w:rsidRDefault="008B3687" w:rsidP="008B3687">
            <w:pPr>
              <w:spacing w:after="0" w:line="240" w:lineRule="auto"/>
              <w:jc w:val="center"/>
              <w:rPr>
                <w:rFonts w:ascii="Times New Roman" w:eastAsia="Times New Roman" w:hAnsi="Times New Roman" w:cs="Times New Roman"/>
                <w:sz w:val="12"/>
                <w:szCs w:val="12"/>
                <w:lang w:eastAsia="ru-RU"/>
              </w:rPr>
            </w:pPr>
            <w:r w:rsidRPr="008B3687">
              <w:rPr>
                <w:rFonts w:ascii="Times New Roman" w:eastAsia="Times New Roman" w:hAnsi="Times New Roman" w:cs="Times New Roman"/>
                <w:sz w:val="12"/>
                <w:szCs w:val="12"/>
                <w:lang w:eastAsia="ru-RU"/>
              </w:rPr>
              <w:t>1 06 06043 10 1000 110</w:t>
            </w:r>
          </w:p>
        </w:tc>
        <w:tc>
          <w:tcPr>
            <w:tcW w:w="2109" w:type="pct"/>
            <w:tcBorders>
              <w:top w:val="nil"/>
              <w:left w:val="nil"/>
              <w:bottom w:val="single" w:sz="4" w:space="0" w:color="auto"/>
              <w:right w:val="single" w:sz="4" w:space="0" w:color="auto"/>
            </w:tcBorders>
            <w:shd w:val="clear" w:color="auto" w:fill="auto"/>
            <w:vAlign w:val="center"/>
            <w:hideMark/>
          </w:tcPr>
          <w:p w:rsidR="008B3687" w:rsidRPr="008B3687" w:rsidRDefault="008B3687" w:rsidP="008B3687">
            <w:pPr>
              <w:spacing w:after="0" w:line="240" w:lineRule="auto"/>
              <w:jc w:val="center"/>
              <w:rPr>
                <w:rFonts w:ascii="Times New Roman" w:eastAsia="Times New Roman" w:hAnsi="Times New Roman" w:cs="Times New Roman"/>
                <w:sz w:val="12"/>
                <w:szCs w:val="12"/>
                <w:lang w:eastAsia="ru-RU"/>
              </w:rPr>
            </w:pPr>
            <w:r w:rsidRPr="008B3687">
              <w:rPr>
                <w:rFonts w:ascii="Times New Roman" w:eastAsia="Times New Roman" w:hAnsi="Times New Roman" w:cs="Times New Roman"/>
                <w:sz w:val="12"/>
                <w:szCs w:val="12"/>
                <w:lang w:eastAsia="ru-RU"/>
              </w:rPr>
              <w:t>Земельный налог с физических лиц, обладающих земельными участками, расположенными в границах сельских поселений</w:t>
            </w:r>
          </w:p>
        </w:tc>
        <w:tc>
          <w:tcPr>
            <w:tcW w:w="707" w:type="pct"/>
            <w:tcBorders>
              <w:top w:val="nil"/>
              <w:left w:val="nil"/>
              <w:bottom w:val="single" w:sz="4" w:space="0" w:color="auto"/>
              <w:right w:val="single" w:sz="8" w:space="0" w:color="auto"/>
            </w:tcBorders>
            <w:shd w:val="clear" w:color="auto" w:fill="auto"/>
            <w:noWrap/>
            <w:vAlign w:val="center"/>
            <w:hideMark/>
          </w:tcPr>
          <w:p w:rsidR="008B3687" w:rsidRPr="008B3687" w:rsidRDefault="008B3687" w:rsidP="008B3687">
            <w:pPr>
              <w:spacing w:after="0" w:line="240" w:lineRule="auto"/>
              <w:jc w:val="center"/>
              <w:rPr>
                <w:rFonts w:ascii="Times New Roman" w:eastAsia="Times New Roman" w:hAnsi="Times New Roman" w:cs="Times New Roman"/>
                <w:sz w:val="12"/>
                <w:szCs w:val="12"/>
                <w:lang w:eastAsia="ru-RU"/>
              </w:rPr>
            </w:pPr>
            <w:r w:rsidRPr="008B3687">
              <w:rPr>
                <w:rFonts w:ascii="Times New Roman" w:eastAsia="Times New Roman" w:hAnsi="Times New Roman" w:cs="Times New Roman"/>
                <w:sz w:val="12"/>
                <w:szCs w:val="12"/>
                <w:lang w:eastAsia="ru-RU"/>
              </w:rPr>
              <w:t>22</w:t>
            </w:r>
          </w:p>
        </w:tc>
      </w:tr>
      <w:tr w:rsidR="008B3687" w:rsidRPr="008B3687" w:rsidTr="008B3687">
        <w:trPr>
          <w:trHeight w:val="70"/>
        </w:trPr>
        <w:tc>
          <w:tcPr>
            <w:tcW w:w="942" w:type="pct"/>
            <w:tcBorders>
              <w:top w:val="nil"/>
              <w:left w:val="single" w:sz="8" w:space="0" w:color="auto"/>
              <w:bottom w:val="single" w:sz="4" w:space="0" w:color="auto"/>
              <w:right w:val="single" w:sz="4" w:space="0" w:color="auto"/>
            </w:tcBorders>
            <w:shd w:val="clear" w:color="auto" w:fill="auto"/>
            <w:vAlign w:val="center"/>
            <w:hideMark/>
          </w:tcPr>
          <w:p w:rsidR="008B3687" w:rsidRPr="008B3687" w:rsidRDefault="008B3687" w:rsidP="008B3687">
            <w:pPr>
              <w:spacing w:after="0" w:line="240" w:lineRule="auto"/>
              <w:jc w:val="center"/>
              <w:rPr>
                <w:rFonts w:ascii="Times New Roman" w:eastAsia="Times New Roman" w:hAnsi="Times New Roman" w:cs="Times New Roman"/>
                <w:sz w:val="12"/>
                <w:szCs w:val="12"/>
                <w:lang w:eastAsia="ru-RU"/>
              </w:rPr>
            </w:pPr>
            <w:r w:rsidRPr="008B3687">
              <w:rPr>
                <w:rFonts w:ascii="Times New Roman" w:eastAsia="Times New Roman" w:hAnsi="Times New Roman" w:cs="Times New Roman"/>
                <w:sz w:val="12"/>
                <w:szCs w:val="12"/>
                <w:lang w:eastAsia="ru-RU"/>
              </w:rPr>
              <w:t>182</w:t>
            </w:r>
          </w:p>
        </w:tc>
        <w:tc>
          <w:tcPr>
            <w:tcW w:w="1242" w:type="pct"/>
            <w:tcBorders>
              <w:top w:val="nil"/>
              <w:left w:val="nil"/>
              <w:bottom w:val="single" w:sz="4" w:space="0" w:color="auto"/>
              <w:right w:val="single" w:sz="4" w:space="0" w:color="auto"/>
            </w:tcBorders>
            <w:shd w:val="clear" w:color="auto" w:fill="auto"/>
            <w:vAlign w:val="center"/>
            <w:hideMark/>
          </w:tcPr>
          <w:p w:rsidR="008B3687" w:rsidRPr="008B3687" w:rsidRDefault="008B3687" w:rsidP="008B3687">
            <w:pPr>
              <w:spacing w:after="0" w:line="240" w:lineRule="auto"/>
              <w:jc w:val="center"/>
              <w:rPr>
                <w:rFonts w:ascii="Times New Roman" w:eastAsia="Times New Roman" w:hAnsi="Times New Roman" w:cs="Times New Roman"/>
                <w:sz w:val="12"/>
                <w:szCs w:val="12"/>
                <w:lang w:eastAsia="ru-RU"/>
              </w:rPr>
            </w:pPr>
            <w:r w:rsidRPr="008B3687">
              <w:rPr>
                <w:rFonts w:ascii="Times New Roman" w:eastAsia="Times New Roman" w:hAnsi="Times New Roman" w:cs="Times New Roman"/>
                <w:sz w:val="12"/>
                <w:szCs w:val="12"/>
                <w:lang w:eastAsia="ru-RU"/>
              </w:rPr>
              <w:t>1 06 06043 10 2100 110</w:t>
            </w:r>
          </w:p>
        </w:tc>
        <w:tc>
          <w:tcPr>
            <w:tcW w:w="2109" w:type="pct"/>
            <w:tcBorders>
              <w:top w:val="nil"/>
              <w:left w:val="nil"/>
              <w:bottom w:val="single" w:sz="4" w:space="0" w:color="auto"/>
              <w:right w:val="single" w:sz="4" w:space="0" w:color="auto"/>
            </w:tcBorders>
            <w:shd w:val="clear" w:color="auto" w:fill="auto"/>
            <w:vAlign w:val="center"/>
            <w:hideMark/>
          </w:tcPr>
          <w:p w:rsidR="008B3687" w:rsidRPr="008B3687" w:rsidRDefault="008B3687" w:rsidP="008B3687">
            <w:pPr>
              <w:spacing w:after="0" w:line="240" w:lineRule="auto"/>
              <w:jc w:val="center"/>
              <w:rPr>
                <w:rFonts w:ascii="Times New Roman" w:eastAsia="Times New Roman" w:hAnsi="Times New Roman" w:cs="Times New Roman"/>
                <w:sz w:val="12"/>
                <w:szCs w:val="12"/>
                <w:lang w:eastAsia="ru-RU"/>
              </w:rPr>
            </w:pPr>
            <w:r w:rsidRPr="008B3687">
              <w:rPr>
                <w:rFonts w:ascii="Times New Roman" w:eastAsia="Times New Roman" w:hAnsi="Times New Roman" w:cs="Times New Roman"/>
                <w:sz w:val="12"/>
                <w:szCs w:val="12"/>
                <w:lang w:eastAsia="ru-RU"/>
              </w:rPr>
              <w:t>Земельный налог с физических лиц, обладающих земельными участками, расположенными в границах сельских поселений</w:t>
            </w:r>
          </w:p>
        </w:tc>
        <w:tc>
          <w:tcPr>
            <w:tcW w:w="707" w:type="pct"/>
            <w:tcBorders>
              <w:top w:val="nil"/>
              <w:left w:val="nil"/>
              <w:bottom w:val="single" w:sz="4" w:space="0" w:color="auto"/>
              <w:right w:val="single" w:sz="8" w:space="0" w:color="auto"/>
            </w:tcBorders>
            <w:shd w:val="clear" w:color="auto" w:fill="auto"/>
            <w:noWrap/>
            <w:vAlign w:val="center"/>
            <w:hideMark/>
          </w:tcPr>
          <w:p w:rsidR="008B3687" w:rsidRPr="008B3687" w:rsidRDefault="008B3687" w:rsidP="008B3687">
            <w:pPr>
              <w:spacing w:after="0" w:line="240" w:lineRule="auto"/>
              <w:jc w:val="center"/>
              <w:rPr>
                <w:rFonts w:ascii="Times New Roman" w:eastAsia="Times New Roman" w:hAnsi="Times New Roman" w:cs="Times New Roman"/>
                <w:sz w:val="12"/>
                <w:szCs w:val="12"/>
                <w:lang w:eastAsia="ru-RU"/>
              </w:rPr>
            </w:pPr>
            <w:r w:rsidRPr="008B3687">
              <w:rPr>
                <w:rFonts w:ascii="Times New Roman" w:eastAsia="Times New Roman" w:hAnsi="Times New Roman" w:cs="Times New Roman"/>
                <w:sz w:val="12"/>
                <w:szCs w:val="12"/>
                <w:lang w:eastAsia="ru-RU"/>
              </w:rPr>
              <w:t>2</w:t>
            </w:r>
          </w:p>
        </w:tc>
      </w:tr>
      <w:tr w:rsidR="008B3687" w:rsidRPr="008B3687" w:rsidTr="008B3687">
        <w:trPr>
          <w:trHeight w:val="70"/>
        </w:trPr>
        <w:tc>
          <w:tcPr>
            <w:tcW w:w="4293" w:type="pct"/>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8B3687" w:rsidRPr="008B3687" w:rsidRDefault="008B3687" w:rsidP="008B3687">
            <w:pPr>
              <w:spacing w:after="0" w:line="240" w:lineRule="auto"/>
              <w:jc w:val="center"/>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537     Администрация сельского поселения Захаркино муниципального района Сергиевский Самарской области</w:t>
            </w:r>
          </w:p>
        </w:tc>
        <w:tc>
          <w:tcPr>
            <w:tcW w:w="707" w:type="pct"/>
            <w:tcBorders>
              <w:top w:val="nil"/>
              <w:left w:val="single" w:sz="4" w:space="0" w:color="auto"/>
              <w:bottom w:val="single" w:sz="4" w:space="0" w:color="auto"/>
              <w:right w:val="single" w:sz="8" w:space="0" w:color="auto"/>
            </w:tcBorders>
            <w:shd w:val="clear" w:color="auto" w:fill="auto"/>
            <w:noWrap/>
            <w:vAlign w:val="center"/>
            <w:hideMark/>
          </w:tcPr>
          <w:p w:rsidR="008B3687" w:rsidRPr="008B3687" w:rsidRDefault="008B3687" w:rsidP="008B3687">
            <w:pPr>
              <w:spacing w:after="0" w:line="240" w:lineRule="auto"/>
              <w:jc w:val="center"/>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604</w:t>
            </w:r>
          </w:p>
        </w:tc>
      </w:tr>
      <w:tr w:rsidR="008B3687" w:rsidRPr="008B3687" w:rsidTr="008B3687">
        <w:trPr>
          <w:trHeight w:val="70"/>
        </w:trPr>
        <w:tc>
          <w:tcPr>
            <w:tcW w:w="942" w:type="pct"/>
            <w:tcBorders>
              <w:top w:val="nil"/>
              <w:left w:val="single" w:sz="8" w:space="0" w:color="auto"/>
              <w:bottom w:val="single" w:sz="4" w:space="0" w:color="auto"/>
              <w:right w:val="single" w:sz="4" w:space="0" w:color="auto"/>
            </w:tcBorders>
            <w:shd w:val="clear" w:color="auto" w:fill="auto"/>
            <w:vAlign w:val="center"/>
            <w:hideMark/>
          </w:tcPr>
          <w:p w:rsidR="008B3687" w:rsidRPr="008B3687" w:rsidRDefault="008B3687" w:rsidP="008B3687">
            <w:pPr>
              <w:spacing w:after="0" w:line="240" w:lineRule="auto"/>
              <w:jc w:val="center"/>
              <w:rPr>
                <w:rFonts w:ascii="Times New Roman" w:eastAsia="Times New Roman" w:hAnsi="Times New Roman" w:cs="Times New Roman"/>
                <w:sz w:val="12"/>
                <w:szCs w:val="12"/>
                <w:lang w:eastAsia="ru-RU"/>
              </w:rPr>
            </w:pPr>
            <w:r w:rsidRPr="008B3687">
              <w:rPr>
                <w:rFonts w:ascii="Times New Roman" w:eastAsia="Times New Roman" w:hAnsi="Times New Roman" w:cs="Times New Roman"/>
                <w:sz w:val="12"/>
                <w:szCs w:val="12"/>
                <w:lang w:eastAsia="ru-RU"/>
              </w:rPr>
              <w:t>537</w:t>
            </w:r>
          </w:p>
        </w:tc>
        <w:tc>
          <w:tcPr>
            <w:tcW w:w="1242" w:type="pct"/>
            <w:tcBorders>
              <w:top w:val="nil"/>
              <w:left w:val="nil"/>
              <w:bottom w:val="single" w:sz="4" w:space="0" w:color="auto"/>
              <w:right w:val="single" w:sz="4" w:space="0" w:color="auto"/>
            </w:tcBorders>
            <w:shd w:val="clear" w:color="auto" w:fill="auto"/>
            <w:vAlign w:val="center"/>
            <w:hideMark/>
          </w:tcPr>
          <w:p w:rsidR="008B3687" w:rsidRPr="008B3687" w:rsidRDefault="008B3687" w:rsidP="008B3687">
            <w:pPr>
              <w:spacing w:after="0" w:line="240" w:lineRule="auto"/>
              <w:jc w:val="center"/>
              <w:rPr>
                <w:rFonts w:ascii="Times New Roman" w:eastAsia="Times New Roman" w:hAnsi="Times New Roman" w:cs="Times New Roman"/>
                <w:sz w:val="12"/>
                <w:szCs w:val="12"/>
                <w:lang w:eastAsia="ru-RU"/>
              </w:rPr>
            </w:pPr>
            <w:r w:rsidRPr="008B3687">
              <w:rPr>
                <w:rFonts w:ascii="Times New Roman" w:eastAsia="Times New Roman" w:hAnsi="Times New Roman" w:cs="Times New Roman"/>
                <w:sz w:val="12"/>
                <w:szCs w:val="12"/>
                <w:lang w:eastAsia="ru-RU"/>
              </w:rPr>
              <w:t>1 13 02065 10 0000 130</w:t>
            </w:r>
          </w:p>
        </w:tc>
        <w:tc>
          <w:tcPr>
            <w:tcW w:w="2109" w:type="pct"/>
            <w:tcBorders>
              <w:top w:val="nil"/>
              <w:left w:val="nil"/>
              <w:bottom w:val="single" w:sz="4" w:space="0" w:color="auto"/>
              <w:right w:val="single" w:sz="4" w:space="0" w:color="auto"/>
            </w:tcBorders>
            <w:shd w:val="clear" w:color="auto" w:fill="auto"/>
            <w:vAlign w:val="center"/>
            <w:hideMark/>
          </w:tcPr>
          <w:p w:rsidR="008B3687" w:rsidRPr="008B3687" w:rsidRDefault="008B3687" w:rsidP="008B3687">
            <w:pPr>
              <w:spacing w:after="0" w:line="240" w:lineRule="auto"/>
              <w:jc w:val="center"/>
              <w:rPr>
                <w:rFonts w:ascii="Times New Roman" w:eastAsia="Times New Roman" w:hAnsi="Times New Roman" w:cs="Times New Roman"/>
                <w:sz w:val="12"/>
                <w:szCs w:val="12"/>
                <w:lang w:eastAsia="ru-RU"/>
              </w:rPr>
            </w:pPr>
            <w:r w:rsidRPr="008B3687">
              <w:rPr>
                <w:rFonts w:ascii="Times New Roman" w:eastAsia="Times New Roman" w:hAnsi="Times New Roman" w:cs="Times New Roman"/>
                <w:sz w:val="12"/>
                <w:szCs w:val="12"/>
                <w:lang w:eastAsia="ru-RU"/>
              </w:rPr>
              <w:t>Доходы, поступающие в порядке возмещения расходов, понесенных в связи с эксплуатацией имущества поселений</w:t>
            </w:r>
          </w:p>
        </w:tc>
        <w:tc>
          <w:tcPr>
            <w:tcW w:w="707" w:type="pct"/>
            <w:tcBorders>
              <w:top w:val="nil"/>
              <w:left w:val="nil"/>
              <w:bottom w:val="single" w:sz="4" w:space="0" w:color="auto"/>
              <w:right w:val="single" w:sz="8" w:space="0" w:color="auto"/>
            </w:tcBorders>
            <w:shd w:val="clear" w:color="auto" w:fill="auto"/>
            <w:noWrap/>
            <w:vAlign w:val="center"/>
            <w:hideMark/>
          </w:tcPr>
          <w:p w:rsidR="008B3687" w:rsidRPr="008B3687" w:rsidRDefault="008B3687" w:rsidP="008B3687">
            <w:pPr>
              <w:spacing w:after="0" w:line="240" w:lineRule="auto"/>
              <w:jc w:val="center"/>
              <w:rPr>
                <w:rFonts w:ascii="Times New Roman" w:eastAsia="Times New Roman" w:hAnsi="Times New Roman" w:cs="Times New Roman"/>
                <w:sz w:val="12"/>
                <w:szCs w:val="12"/>
                <w:lang w:eastAsia="ru-RU"/>
              </w:rPr>
            </w:pPr>
            <w:r w:rsidRPr="008B3687">
              <w:rPr>
                <w:rFonts w:ascii="Times New Roman" w:eastAsia="Times New Roman" w:hAnsi="Times New Roman" w:cs="Times New Roman"/>
                <w:sz w:val="12"/>
                <w:szCs w:val="12"/>
                <w:lang w:eastAsia="ru-RU"/>
              </w:rPr>
              <w:t>3</w:t>
            </w:r>
          </w:p>
        </w:tc>
      </w:tr>
      <w:tr w:rsidR="008B3687" w:rsidRPr="008B3687" w:rsidTr="008B3687">
        <w:trPr>
          <w:trHeight w:val="70"/>
        </w:trPr>
        <w:tc>
          <w:tcPr>
            <w:tcW w:w="942" w:type="pct"/>
            <w:tcBorders>
              <w:top w:val="nil"/>
              <w:left w:val="single" w:sz="8" w:space="0" w:color="auto"/>
              <w:bottom w:val="single" w:sz="4" w:space="0" w:color="auto"/>
              <w:right w:val="single" w:sz="4" w:space="0" w:color="auto"/>
            </w:tcBorders>
            <w:shd w:val="clear" w:color="auto" w:fill="auto"/>
            <w:vAlign w:val="center"/>
            <w:hideMark/>
          </w:tcPr>
          <w:p w:rsidR="008B3687" w:rsidRPr="008B3687" w:rsidRDefault="008B3687" w:rsidP="008B3687">
            <w:pPr>
              <w:spacing w:after="0" w:line="240" w:lineRule="auto"/>
              <w:jc w:val="center"/>
              <w:rPr>
                <w:rFonts w:ascii="Times New Roman" w:eastAsia="Times New Roman" w:hAnsi="Times New Roman" w:cs="Times New Roman"/>
                <w:sz w:val="12"/>
                <w:szCs w:val="12"/>
                <w:lang w:eastAsia="ru-RU"/>
              </w:rPr>
            </w:pPr>
            <w:r w:rsidRPr="008B3687">
              <w:rPr>
                <w:rFonts w:ascii="Times New Roman" w:eastAsia="Times New Roman" w:hAnsi="Times New Roman" w:cs="Times New Roman"/>
                <w:sz w:val="12"/>
                <w:szCs w:val="12"/>
                <w:lang w:eastAsia="ru-RU"/>
              </w:rPr>
              <w:t>537</w:t>
            </w:r>
          </w:p>
        </w:tc>
        <w:tc>
          <w:tcPr>
            <w:tcW w:w="1242" w:type="pct"/>
            <w:tcBorders>
              <w:top w:val="nil"/>
              <w:left w:val="nil"/>
              <w:bottom w:val="single" w:sz="4" w:space="0" w:color="auto"/>
              <w:right w:val="single" w:sz="4" w:space="0" w:color="auto"/>
            </w:tcBorders>
            <w:shd w:val="clear" w:color="auto" w:fill="auto"/>
            <w:vAlign w:val="center"/>
            <w:hideMark/>
          </w:tcPr>
          <w:p w:rsidR="008B3687" w:rsidRPr="008B3687" w:rsidRDefault="008B3687" w:rsidP="008B3687">
            <w:pPr>
              <w:spacing w:after="0" w:line="240" w:lineRule="auto"/>
              <w:jc w:val="center"/>
              <w:rPr>
                <w:rFonts w:ascii="Times New Roman" w:eastAsia="Times New Roman" w:hAnsi="Times New Roman" w:cs="Times New Roman"/>
                <w:sz w:val="12"/>
                <w:szCs w:val="12"/>
                <w:lang w:eastAsia="ru-RU"/>
              </w:rPr>
            </w:pPr>
            <w:r w:rsidRPr="008B3687">
              <w:rPr>
                <w:rFonts w:ascii="Times New Roman" w:eastAsia="Times New Roman" w:hAnsi="Times New Roman" w:cs="Times New Roman"/>
                <w:sz w:val="12"/>
                <w:szCs w:val="12"/>
                <w:lang w:eastAsia="ru-RU"/>
              </w:rPr>
              <w:t>2 02 16001 10 0000 150</w:t>
            </w:r>
          </w:p>
        </w:tc>
        <w:tc>
          <w:tcPr>
            <w:tcW w:w="2109" w:type="pct"/>
            <w:tcBorders>
              <w:top w:val="nil"/>
              <w:left w:val="nil"/>
              <w:bottom w:val="single" w:sz="4" w:space="0" w:color="auto"/>
              <w:right w:val="single" w:sz="4" w:space="0" w:color="auto"/>
            </w:tcBorders>
            <w:shd w:val="clear" w:color="auto" w:fill="auto"/>
            <w:vAlign w:val="center"/>
            <w:hideMark/>
          </w:tcPr>
          <w:p w:rsidR="008B3687" w:rsidRPr="008B3687" w:rsidRDefault="008B3687" w:rsidP="008B3687">
            <w:pPr>
              <w:spacing w:after="0" w:line="240" w:lineRule="auto"/>
              <w:jc w:val="center"/>
              <w:rPr>
                <w:rFonts w:ascii="Times New Roman" w:eastAsia="Times New Roman" w:hAnsi="Times New Roman" w:cs="Times New Roman"/>
                <w:sz w:val="12"/>
                <w:szCs w:val="12"/>
                <w:lang w:eastAsia="ru-RU"/>
              </w:rPr>
            </w:pPr>
            <w:r w:rsidRPr="008B3687">
              <w:rPr>
                <w:rFonts w:ascii="Times New Roman" w:eastAsia="Times New Roman" w:hAnsi="Times New Roman" w:cs="Times New Roman"/>
                <w:sz w:val="12"/>
                <w:szCs w:val="12"/>
                <w:lang w:eastAsia="ru-RU"/>
              </w:rPr>
              <w:t>Дотации бюджетам сельских поселений на выравнивание бюджетной обеспеченности из бюджетов муниципальных районов</w:t>
            </w:r>
          </w:p>
        </w:tc>
        <w:tc>
          <w:tcPr>
            <w:tcW w:w="707" w:type="pct"/>
            <w:tcBorders>
              <w:top w:val="nil"/>
              <w:left w:val="nil"/>
              <w:bottom w:val="single" w:sz="4" w:space="0" w:color="auto"/>
              <w:right w:val="single" w:sz="8" w:space="0" w:color="auto"/>
            </w:tcBorders>
            <w:shd w:val="clear" w:color="auto" w:fill="auto"/>
            <w:noWrap/>
            <w:vAlign w:val="center"/>
            <w:hideMark/>
          </w:tcPr>
          <w:p w:rsidR="008B3687" w:rsidRPr="008B3687" w:rsidRDefault="008B3687" w:rsidP="008B3687">
            <w:pPr>
              <w:spacing w:after="0" w:line="240" w:lineRule="auto"/>
              <w:jc w:val="center"/>
              <w:rPr>
                <w:rFonts w:ascii="Times New Roman" w:eastAsia="Times New Roman" w:hAnsi="Times New Roman" w:cs="Times New Roman"/>
                <w:sz w:val="12"/>
                <w:szCs w:val="12"/>
                <w:lang w:eastAsia="ru-RU"/>
              </w:rPr>
            </w:pPr>
            <w:r w:rsidRPr="008B3687">
              <w:rPr>
                <w:rFonts w:ascii="Times New Roman" w:eastAsia="Times New Roman" w:hAnsi="Times New Roman" w:cs="Times New Roman"/>
                <w:sz w:val="12"/>
                <w:szCs w:val="12"/>
                <w:lang w:eastAsia="ru-RU"/>
              </w:rPr>
              <w:t>227</w:t>
            </w:r>
          </w:p>
        </w:tc>
      </w:tr>
      <w:tr w:rsidR="008B3687" w:rsidRPr="008B3687" w:rsidTr="008B3687">
        <w:trPr>
          <w:trHeight w:val="70"/>
        </w:trPr>
        <w:tc>
          <w:tcPr>
            <w:tcW w:w="942" w:type="pct"/>
            <w:tcBorders>
              <w:top w:val="nil"/>
              <w:left w:val="single" w:sz="8" w:space="0" w:color="auto"/>
              <w:bottom w:val="single" w:sz="4" w:space="0" w:color="auto"/>
              <w:right w:val="single" w:sz="4" w:space="0" w:color="auto"/>
            </w:tcBorders>
            <w:shd w:val="clear" w:color="auto" w:fill="auto"/>
            <w:vAlign w:val="center"/>
            <w:hideMark/>
          </w:tcPr>
          <w:p w:rsidR="008B3687" w:rsidRPr="008B3687" w:rsidRDefault="008B3687" w:rsidP="008B3687">
            <w:pPr>
              <w:spacing w:after="0" w:line="240" w:lineRule="auto"/>
              <w:jc w:val="center"/>
              <w:rPr>
                <w:rFonts w:ascii="Times New Roman" w:eastAsia="Times New Roman" w:hAnsi="Times New Roman" w:cs="Times New Roman"/>
                <w:sz w:val="12"/>
                <w:szCs w:val="12"/>
                <w:lang w:eastAsia="ru-RU"/>
              </w:rPr>
            </w:pPr>
            <w:r w:rsidRPr="008B3687">
              <w:rPr>
                <w:rFonts w:ascii="Times New Roman" w:eastAsia="Times New Roman" w:hAnsi="Times New Roman" w:cs="Times New Roman"/>
                <w:sz w:val="12"/>
                <w:szCs w:val="12"/>
                <w:lang w:eastAsia="ru-RU"/>
              </w:rPr>
              <w:t>537</w:t>
            </w:r>
          </w:p>
        </w:tc>
        <w:tc>
          <w:tcPr>
            <w:tcW w:w="1242" w:type="pct"/>
            <w:tcBorders>
              <w:top w:val="nil"/>
              <w:left w:val="nil"/>
              <w:bottom w:val="single" w:sz="4" w:space="0" w:color="auto"/>
              <w:right w:val="single" w:sz="4" w:space="0" w:color="auto"/>
            </w:tcBorders>
            <w:shd w:val="clear" w:color="auto" w:fill="auto"/>
            <w:vAlign w:val="center"/>
            <w:hideMark/>
          </w:tcPr>
          <w:p w:rsidR="008B3687" w:rsidRPr="008B3687" w:rsidRDefault="008B3687" w:rsidP="008B3687">
            <w:pPr>
              <w:spacing w:after="0" w:line="240" w:lineRule="auto"/>
              <w:jc w:val="center"/>
              <w:rPr>
                <w:rFonts w:ascii="Times New Roman" w:eastAsia="Times New Roman" w:hAnsi="Times New Roman" w:cs="Times New Roman"/>
                <w:sz w:val="12"/>
                <w:szCs w:val="12"/>
                <w:lang w:eastAsia="ru-RU"/>
              </w:rPr>
            </w:pPr>
            <w:r w:rsidRPr="008B3687">
              <w:rPr>
                <w:rFonts w:ascii="Times New Roman" w:eastAsia="Times New Roman" w:hAnsi="Times New Roman" w:cs="Times New Roman"/>
                <w:sz w:val="12"/>
                <w:szCs w:val="12"/>
                <w:lang w:eastAsia="ru-RU"/>
              </w:rPr>
              <w:t>2 02 35118 10 0000 150</w:t>
            </w:r>
          </w:p>
        </w:tc>
        <w:tc>
          <w:tcPr>
            <w:tcW w:w="2109" w:type="pct"/>
            <w:tcBorders>
              <w:top w:val="nil"/>
              <w:left w:val="nil"/>
              <w:bottom w:val="single" w:sz="4" w:space="0" w:color="auto"/>
              <w:right w:val="single" w:sz="4" w:space="0" w:color="auto"/>
            </w:tcBorders>
            <w:shd w:val="clear" w:color="auto" w:fill="auto"/>
            <w:vAlign w:val="center"/>
            <w:hideMark/>
          </w:tcPr>
          <w:p w:rsidR="008B3687" w:rsidRPr="008B3687" w:rsidRDefault="008B3687" w:rsidP="008B3687">
            <w:pPr>
              <w:spacing w:after="0" w:line="240" w:lineRule="auto"/>
              <w:jc w:val="center"/>
              <w:rPr>
                <w:rFonts w:ascii="Times New Roman" w:eastAsia="Times New Roman" w:hAnsi="Times New Roman" w:cs="Times New Roman"/>
                <w:sz w:val="12"/>
                <w:szCs w:val="12"/>
                <w:lang w:eastAsia="ru-RU"/>
              </w:rPr>
            </w:pPr>
            <w:r w:rsidRPr="008B3687">
              <w:rPr>
                <w:rFonts w:ascii="Times New Roman" w:eastAsia="Times New Roman" w:hAnsi="Times New Roman" w:cs="Times New Roman"/>
                <w:sz w:val="12"/>
                <w:szCs w:val="12"/>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707" w:type="pct"/>
            <w:tcBorders>
              <w:top w:val="nil"/>
              <w:left w:val="nil"/>
              <w:bottom w:val="single" w:sz="4" w:space="0" w:color="auto"/>
              <w:right w:val="single" w:sz="8" w:space="0" w:color="auto"/>
            </w:tcBorders>
            <w:shd w:val="clear" w:color="auto" w:fill="auto"/>
            <w:noWrap/>
            <w:vAlign w:val="center"/>
            <w:hideMark/>
          </w:tcPr>
          <w:p w:rsidR="008B3687" w:rsidRPr="008B3687" w:rsidRDefault="008B3687" w:rsidP="008B3687">
            <w:pPr>
              <w:spacing w:after="0" w:line="240" w:lineRule="auto"/>
              <w:jc w:val="center"/>
              <w:rPr>
                <w:rFonts w:ascii="Times New Roman" w:eastAsia="Times New Roman" w:hAnsi="Times New Roman" w:cs="Times New Roman"/>
                <w:sz w:val="12"/>
                <w:szCs w:val="12"/>
                <w:lang w:eastAsia="ru-RU"/>
              </w:rPr>
            </w:pPr>
            <w:r w:rsidRPr="008B3687">
              <w:rPr>
                <w:rFonts w:ascii="Times New Roman" w:eastAsia="Times New Roman" w:hAnsi="Times New Roman" w:cs="Times New Roman"/>
                <w:sz w:val="12"/>
                <w:szCs w:val="12"/>
                <w:lang w:eastAsia="ru-RU"/>
              </w:rPr>
              <w:t>24</w:t>
            </w:r>
          </w:p>
        </w:tc>
      </w:tr>
      <w:tr w:rsidR="008B3687" w:rsidRPr="008B3687" w:rsidTr="008B3687">
        <w:trPr>
          <w:trHeight w:val="70"/>
        </w:trPr>
        <w:tc>
          <w:tcPr>
            <w:tcW w:w="942" w:type="pct"/>
            <w:tcBorders>
              <w:top w:val="nil"/>
              <w:left w:val="single" w:sz="8" w:space="0" w:color="auto"/>
              <w:bottom w:val="single" w:sz="4" w:space="0" w:color="auto"/>
              <w:right w:val="single" w:sz="4" w:space="0" w:color="auto"/>
            </w:tcBorders>
            <w:shd w:val="clear" w:color="auto" w:fill="auto"/>
            <w:vAlign w:val="center"/>
            <w:hideMark/>
          </w:tcPr>
          <w:p w:rsidR="008B3687" w:rsidRPr="008B3687" w:rsidRDefault="008B3687" w:rsidP="008B3687">
            <w:pPr>
              <w:spacing w:after="0" w:line="240" w:lineRule="auto"/>
              <w:jc w:val="center"/>
              <w:rPr>
                <w:rFonts w:ascii="Times New Roman" w:eastAsia="Times New Roman" w:hAnsi="Times New Roman" w:cs="Times New Roman"/>
                <w:sz w:val="12"/>
                <w:szCs w:val="12"/>
                <w:lang w:eastAsia="ru-RU"/>
              </w:rPr>
            </w:pPr>
            <w:r w:rsidRPr="008B3687">
              <w:rPr>
                <w:rFonts w:ascii="Times New Roman" w:eastAsia="Times New Roman" w:hAnsi="Times New Roman" w:cs="Times New Roman"/>
                <w:sz w:val="12"/>
                <w:szCs w:val="12"/>
                <w:lang w:eastAsia="ru-RU"/>
              </w:rPr>
              <w:t>537</w:t>
            </w:r>
          </w:p>
        </w:tc>
        <w:tc>
          <w:tcPr>
            <w:tcW w:w="1242" w:type="pct"/>
            <w:tcBorders>
              <w:top w:val="nil"/>
              <w:left w:val="nil"/>
              <w:bottom w:val="single" w:sz="4" w:space="0" w:color="auto"/>
              <w:right w:val="single" w:sz="4" w:space="0" w:color="auto"/>
            </w:tcBorders>
            <w:shd w:val="clear" w:color="auto" w:fill="auto"/>
            <w:vAlign w:val="center"/>
            <w:hideMark/>
          </w:tcPr>
          <w:p w:rsidR="008B3687" w:rsidRPr="008B3687" w:rsidRDefault="008B3687" w:rsidP="008B3687">
            <w:pPr>
              <w:spacing w:after="0" w:line="240" w:lineRule="auto"/>
              <w:jc w:val="center"/>
              <w:rPr>
                <w:rFonts w:ascii="Times New Roman" w:eastAsia="Times New Roman" w:hAnsi="Times New Roman" w:cs="Times New Roman"/>
                <w:sz w:val="12"/>
                <w:szCs w:val="12"/>
                <w:lang w:eastAsia="ru-RU"/>
              </w:rPr>
            </w:pPr>
            <w:r w:rsidRPr="008B3687">
              <w:rPr>
                <w:rFonts w:ascii="Times New Roman" w:eastAsia="Times New Roman" w:hAnsi="Times New Roman" w:cs="Times New Roman"/>
                <w:sz w:val="12"/>
                <w:szCs w:val="12"/>
                <w:lang w:eastAsia="ru-RU"/>
              </w:rPr>
              <w:t>2 02 49999 10 0000 150</w:t>
            </w:r>
          </w:p>
        </w:tc>
        <w:tc>
          <w:tcPr>
            <w:tcW w:w="2109" w:type="pct"/>
            <w:tcBorders>
              <w:top w:val="nil"/>
              <w:left w:val="nil"/>
              <w:bottom w:val="single" w:sz="4" w:space="0" w:color="auto"/>
              <w:right w:val="single" w:sz="4" w:space="0" w:color="auto"/>
            </w:tcBorders>
            <w:shd w:val="clear" w:color="auto" w:fill="auto"/>
            <w:vAlign w:val="center"/>
            <w:hideMark/>
          </w:tcPr>
          <w:p w:rsidR="008B3687" w:rsidRPr="008B3687" w:rsidRDefault="008B3687" w:rsidP="008B3687">
            <w:pPr>
              <w:spacing w:after="0" w:line="240" w:lineRule="auto"/>
              <w:jc w:val="center"/>
              <w:rPr>
                <w:rFonts w:ascii="Times New Roman" w:eastAsia="Times New Roman" w:hAnsi="Times New Roman" w:cs="Times New Roman"/>
                <w:sz w:val="12"/>
                <w:szCs w:val="12"/>
                <w:lang w:eastAsia="ru-RU"/>
              </w:rPr>
            </w:pPr>
            <w:r w:rsidRPr="008B3687">
              <w:rPr>
                <w:rFonts w:ascii="Times New Roman" w:eastAsia="Times New Roman" w:hAnsi="Times New Roman" w:cs="Times New Roman"/>
                <w:sz w:val="12"/>
                <w:szCs w:val="12"/>
                <w:lang w:eastAsia="ru-RU"/>
              </w:rPr>
              <w:t>Прочие межбюджетные трансферты, передаваемые бюджетам сельских поселений</w:t>
            </w:r>
          </w:p>
        </w:tc>
        <w:tc>
          <w:tcPr>
            <w:tcW w:w="707" w:type="pct"/>
            <w:tcBorders>
              <w:top w:val="nil"/>
              <w:left w:val="nil"/>
              <w:bottom w:val="single" w:sz="4" w:space="0" w:color="auto"/>
              <w:right w:val="single" w:sz="8" w:space="0" w:color="auto"/>
            </w:tcBorders>
            <w:shd w:val="clear" w:color="auto" w:fill="auto"/>
            <w:noWrap/>
            <w:vAlign w:val="center"/>
            <w:hideMark/>
          </w:tcPr>
          <w:p w:rsidR="008B3687" w:rsidRPr="008B3687" w:rsidRDefault="008B3687" w:rsidP="008B3687">
            <w:pPr>
              <w:spacing w:after="0" w:line="240" w:lineRule="auto"/>
              <w:jc w:val="center"/>
              <w:rPr>
                <w:rFonts w:ascii="Times New Roman" w:eastAsia="Times New Roman" w:hAnsi="Times New Roman" w:cs="Times New Roman"/>
                <w:sz w:val="12"/>
                <w:szCs w:val="12"/>
                <w:lang w:eastAsia="ru-RU"/>
              </w:rPr>
            </w:pPr>
            <w:r w:rsidRPr="008B3687">
              <w:rPr>
                <w:rFonts w:ascii="Times New Roman" w:eastAsia="Times New Roman" w:hAnsi="Times New Roman" w:cs="Times New Roman"/>
                <w:sz w:val="12"/>
                <w:szCs w:val="12"/>
                <w:lang w:eastAsia="ru-RU"/>
              </w:rPr>
              <w:t>350</w:t>
            </w:r>
          </w:p>
        </w:tc>
      </w:tr>
      <w:tr w:rsidR="008B3687" w:rsidRPr="008B3687" w:rsidTr="008B3687">
        <w:trPr>
          <w:trHeight w:val="70"/>
        </w:trPr>
        <w:tc>
          <w:tcPr>
            <w:tcW w:w="4293" w:type="pct"/>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8B3687" w:rsidRPr="008B3687" w:rsidRDefault="008B3687" w:rsidP="008B3687">
            <w:pPr>
              <w:spacing w:after="0" w:line="240" w:lineRule="auto"/>
              <w:jc w:val="center"/>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608     Комитет по управлению муниципальным имуществом муниципального района Сергиевский Самарской области</w:t>
            </w:r>
          </w:p>
        </w:tc>
        <w:tc>
          <w:tcPr>
            <w:tcW w:w="707" w:type="pct"/>
            <w:tcBorders>
              <w:top w:val="nil"/>
              <w:left w:val="single" w:sz="4" w:space="0" w:color="auto"/>
              <w:bottom w:val="single" w:sz="4" w:space="0" w:color="auto"/>
              <w:right w:val="single" w:sz="8" w:space="0" w:color="auto"/>
            </w:tcBorders>
            <w:shd w:val="clear" w:color="auto" w:fill="auto"/>
            <w:noWrap/>
            <w:vAlign w:val="center"/>
            <w:hideMark/>
          </w:tcPr>
          <w:p w:rsidR="008B3687" w:rsidRPr="008B3687" w:rsidRDefault="008B3687" w:rsidP="008B3687">
            <w:pPr>
              <w:spacing w:after="0" w:line="240" w:lineRule="auto"/>
              <w:jc w:val="center"/>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5</w:t>
            </w:r>
          </w:p>
        </w:tc>
      </w:tr>
      <w:tr w:rsidR="008B3687" w:rsidRPr="008B3687" w:rsidTr="008B3687">
        <w:trPr>
          <w:trHeight w:val="70"/>
        </w:trPr>
        <w:tc>
          <w:tcPr>
            <w:tcW w:w="942" w:type="pct"/>
            <w:tcBorders>
              <w:top w:val="nil"/>
              <w:left w:val="single" w:sz="8" w:space="0" w:color="auto"/>
              <w:bottom w:val="single" w:sz="4" w:space="0" w:color="auto"/>
              <w:right w:val="single" w:sz="4" w:space="0" w:color="auto"/>
            </w:tcBorders>
            <w:shd w:val="clear" w:color="auto" w:fill="auto"/>
            <w:vAlign w:val="center"/>
            <w:hideMark/>
          </w:tcPr>
          <w:p w:rsidR="008B3687" w:rsidRPr="008B3687" w:rsidRDefault="008B3687" w:rsidP="008B3687">
            <w:pPr>
              <w:spacing w:after="0" w:line="240" w:lineRule="auto"/>
              <w:jc w:val="center"/>
              <w:rPr>
                <w:rFonts w:ascii="Times New Roman" w:eastAsia="Times New Roman" w:hAnsi="Times New Roman" w:cs="Times New Roman"/>
                <w:sz w:val="12"/>
                <w:szCs w:val="12"/>
                <w:lang w:eastAsia="ru-RU"/>
              </w:rPr>
            </w:pPr>
            <w:r w:rsidRPr="008B3687">
              <w:rPr>
                <w:rFonts w:ascii="Times New Roman" w:eastAsia="Times New Roman" w:hAnsi="Times New Roman" w:cs="Times New Roman"/>
                <w:sz w:val="12"/>
                <w:szCs w:val="12"/>
                <w:lang w:eastAsia="ru-RU"/>
              </w:rPr>
              <w:t>608</w:t>
            </w:r>
          </w:p>
        </w:tc>
        <w:tc>
          <w:tcPr>
            <w:tcW w:w="1242" w:type="pct"/>
            <w:tcBorders>
              <w:top w:val="nil"/>
              <w:left w:val="nil"/>
              <w:bottom w:val="single" w:sz="4" w:space="0" w:color="auto"/>
              <w:right w:val="single" w:sz="4" w:space="0" w:color="auto"/>
            </w:tcBorders>
            <w:shd w:val="clear" w:color="auto" w:fill="auto"/>
            <w:vAlign w:val="center"/>
            <w:hideMark/>
          </w:tcPr>
          <w:p w:rsidR="008B3687" w:rsidRPr="008B3687" w:rsidRDefault="008B3687" w:rsidP="008B3687">
            <w:pPr>
              <w:spacing w:after="0" w:line="240" w:lineRule="auto"/>
              <w:jc w:val="center"/>
              <w:rPr>
                <w:rFonts w:ascii="Times New Roman" w:eastAsia="Times New Roman" w:hAnsi="Times New Roman" w:cs="Times New Roman"/>
                <w:sz w:val="12"/>
                <w:szCs w:val="12"/>
                <w:lang w:eastAsia="ru-RU"/>
              </w:rPr>
            </w:pPr>
            <w:r w:rsidRPr="008B3687">
              <w:rPr>
                <w:rFonts w:ascii="Times New Roman" w:eastAsia="Times New Roman" w:hAnsi="Times New Roman" w:cs="Times New Roman"/>
                <w:sz w:val="12"/>
                <w:szCs w:val="12"/>
                <w:lang w:eastAsia="ru-RU"/>
              </w:rPr>
              <w:t>1 11 05035 10 0000 120</w:t>
            </w:r>
          </w:p>
        </w:tc>
        <w:tc>
          <w:tcPr>
            <w:tcW w:w="2109" w:type="pct"/>
            <w:tcBorders>
              <w:top w:val="nil"/>
              <w:left w:val="nil"/>
              <w:bottom w:val="single" w:sz="4" w:space="0" w:color="auto"/>
              <w:right w:val="single" w:sz="4" w:space="0" w:color="auto"/>
            </w:tcBorders>
            <w:shd w:val="clear" w:color="auto" w:fill="auto"/>
            <w:vAlign w:val="center"/>
            <w:hideMark/>
          </w:tcPr>
          <w:p w:rsidR="008B3687" w:rsidRPr="008B3687" w:rsidRDefault="008B3687" w:rsidP="008B3687">
            <w:pPr>
              <w:spacing w:after="0" w:line="240" w:lineRule="auto"/>
              <w:jc w:val="center"/>
              <w:rPr>
                <w:rFonts w:ascii="Times New Roman" w:eastAsia="Times New Roman" w:hAnsi="Times New Roman" w:cs="Times New Roman"/>
                <w:sz w:val="12"/>
                <w:szCs w:val="12"/>
                <w:lang w:eastAsia="ru-RU"/>
              </w:rPr>
            </w:pPr>
            <w:r w:rsidRPr="008B3687">
              <w:rPr>
                <w:rFonts w:ascii="Times New Roman" w:eastAsia="Times New Roman" w:hAnsi="Times New Roman" w:cs="Times New Roman"/>
                <w:sz w:val="12"/>
                <w:szCs w:val="12"/>
                <w:lang w:eastAsia="ru-RU"/>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707" w:type="pct"/>
            <w:tcBorders>
              <w:top w:val="nil"/>
              <w:left w:val="nil"/>
              <w:bottom w:val="single" w:sz="4" w:space="0" w:color="auto"/>
              <w:right w:val="single" w:sz="8" w:space="0" w:color="auto"/>
            </w:tcBorders>
            <w:shd w:val="clear" w:color="auto" w:fill="auto"/>
            <w:noWrap/>
            <w:vAlign w:val="center"/>
            <w:hideMark/>
          </w:tcPr>
          <w:p w:rsidR="008B3687" w:rsidRPr="008B3687" w:rsidRDefault="008B3687" w:rsidP="008B3687">
            <w:pPr>
              <w:spacing w:after="0" w:line="240" w:lineRule="auto"/>
              <w:jc w:val="center"/>
              <w:rPr>
                <w:rFonts w:ascii="Times New Roman" w:eastAsia="Times New Roman" w:hAnsi="Times New Roman" w:cs="Times New Roman"/>
                <w:sz w:val="12"/>
                <w:szCs w:val="12"/>
                <w:lang w:eastAsia="ru-RU"/>
              </w:rPr>
            </w:pPr>
            <w:r w:rsidRPr="008B3687">
              <w:rPr>
                <w:rFonts w:ascii="Times New Roman" w:eastAsia="Times New Roman" w:hAnsi="Times New Roman" w:cs="Times New Roman"/>
                <w:sz w:val="12"/>
                <w:szCs w:val="12"/>
                <w:lang w:eastAsia="ru-RU"/>
              </w:rPr>
              <w:t>3</w:t>
            </w:r>
          </w:p>
        </w:tc>
      </w:tr>
      <w:tr w:rsidR="008B3687" w:rsidRPr="008B3687" w:rsidTr="008B3687">
        <w:trPr>
          <w:trHeight w:val="70"/>
        </w:trPr>
        <w:tc>
          <w:tcPr>
            <w:tcW w:w="942" w:type="pct"/>
            <w:tcBorders>
              <w:top w:val="nil"/>
              <w:left w:val="single" w:sz="8" w:space="0" w:color="auto"/>
              <w:bottom w:val="single" w:sz="8" w:space="0" w:color="auto"/>
              <w:right w:val="single" w:sz="4" w:space="0" w:color="auto"/>
            </w:tcBorders>
            <w:shd w:val="clear" w:color="auto" w:fill="auto"/>
            <w:vAlign w:val="center"/>
            <w:hideMark/>
          </w:tcPr>
          <w:p w:rsidR="008B3687" w:rsidRPr="008B3687" w:rsidRDefault="008B3687" w:rsidP="008B3687">
            <w:pPr>
              <w:spacing w:after="0" w:line="240" w:lineRule="auto"/>
              <w:jc w:val="center"/>
              <w:rPr>
                <w:rFonts w:ascii="Times New Roman" w:eastAsia="Times New Roman" w:hAnsi="Times New Roman" w:cs="Times New Roman"/>
                <w:sz w:val="12"/>
                <w:szCs w:val="12"/>
                <w:lang w:eastAsia="ru-RU"/>
              </w:rPr>
            </w:pPr>
            <w:r w:rsidRPr="008B3687">
              <w:rPr>
                <w:rFonts w:ascii="Times New Roman" w:eastAsia="Times New Roman" w:hAnsi="Times New Roman" w:cs="Times New Roman"/>
                <w:sz w:val="12"/>
                <w:szCs w:val="12"/>
                <w:lang w:eastAsia="ru-RU"/>
              </w:rPr>
              <w:t>608</w:t>
            </w:r>
          </w:p>
        </w:tc>
        <w:tc>
          <w:tcPr>
            <w:tcW w:w="1242" w:type="pct"/>
            <w:tcBorders>
              <w:top w:val="nil"/>
              <w:left w:val="nil"/>
              <w:bottom w:val="single" w:sz="8" w:space="0" w:color="auto"/>
              <w:right w:val="single" w:sz="4" w:space="0" w:color="auto"/>
            </w:tcBorders>
            <w:shd w:val="clear" w:color="auto" w:fill="auto"/>
            <w:vAlign w:val="center"/>
            <w:hideMark/>
          </w:tcPr>
          <w:p w:rsidR="008B3687" w:rsidRPr="008B3687" w:rsidRDefault="008B3687" w:rsidP="008B3687">
            <w:pPr>
              <w:spacing w:after="0" w:line="240" w:lineRule="auto"/>
              <w:jc w:val="center"/>
              <w:rPr>
                <w:rFonts w:ascii="Times New Roman" w:eastAsia="Times New Roman" w:hAnsi="Times New Roman" w:cs="Times New Roman"/>
                <w:sz w:val="12"/>
                <w:szCs w:val="12"/>
                <w:lang w:eastAsia="ru-RU"/>
              </w:rPr>
            </w:pPr>
            <w:r w:rsidRPr="008B3687">
              <w:rPr>
                <w:rFonts w:ascii="Times New Roman" w:eastAsia="Times New Roman" w:hAnsi="Times New Roman" w:cs="Times New Roman"/>
                <w:sz w:val="12"/>
                <w:szCs w:val="12"/>
                <w:lang w:eastAsia="ru-RU"/>
              </w:rPr>
              <w:t>1 11 09045 10 0003 120</w:t>
            </w:r>
          </w:p>
        </w:tc>
        <w:tc>
          <w:tcPr>
            <w:tcW w:w="2109" w:type="pct"/>
            <w:tcBorders>
              <w:top w:val="nil"/>
              <w:left w:val="nil"/>
              <w:bottom w:val="single" w:sz="8" w:space="0" w:color="auto"/>
              <w:right w:val="single" w:sz="4" w:space="0" w:color="auto"/>
            </w:tcBorders>
            <w:shd w:val="clear" w:color="auto" w:fill="auto"/>
            <w:vAlign w:val="center"/>
            <w:hideMark/>
          </w:tcPr>
          <w:p w:rsidR="008B3687" w:rsidRPr="008B3687" w:rsidRDefault="008B3687" w:rsidP="008B3687">
            <w:pPr>
              <w:spacing w:after="0" w:line="240" w:lineRule="auto"/>
              <w:jc w:val="center"/>
              <w:rPr>
                <w:rFonts w:ascii="Times New Roman" w:eastAsia="Times New Roman" w:hAnsi="Times New Roman" w:cs="Times New Roman"/>
                <w:sz w:val="12"/>
                <w:szCs w:val="12"/>
                <w:lang w:eastAsia="ru-RU"/>
              </w:rPr>
            </w:pPr>
            <w:r w:rsidRPr="008B3687">
              <w:rPr>
                <w:rFonts w:ascii="Times New Roman" w:eastAsia="Times New Roman" w:hAnsi="Times New Roman" w:cs="Times New Roman"/>
                <w:sz w:val="12"/>
                <w:szCs w:val="12"/>
                <w:lang w:eastAsia="ru-RU"/>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707" w:type="pct"/>
            <w:tcBorders>
              <w:top w:val="nil"/>
              <w:left w:val="nil"/>
              <w:bottom w:val="single" w:sz="8" w:space="0" w:color="auto"/>
              <w:right w:val="single" w:sz="8" w:space="0" w:color="auto"/>
            </w:tcBorders>
            <w:shd w:val="clear" w:color="auto" w:fill="auto"/>
            <w:noWrap/>
            <w:vAlign w:val="center"/>
            <w:hideMark/>
          </w:tcPr>
          <w:p w:rsidR="008B3687" w:rsidRPr="008B3687" w:rsidRDefault="008B3687" w:rsidP="008B3687">
            <w:pPr>
              <w:spacing w:after="0" w:line="240" w:lineRule="auto"/>
              <w:jc w:val="center"/>
              <w:rPr>
                <w:rFonts w:ascii="Times New Roman" w:eastAsia="Times New Roman" w:hAnsi="Times New Roman" w:cs="Times New Roman"/>
                <w:sz w:val="12"/>
                <w:szCs w:val="12"/>
                <w:lang w:eastAsia="ru-RU"/>
              </w:rPr>
            </w:pPr>
            <w:r w:rsidRPr="008B3687">
              <w:rPr>
                <w:rFonts w:ascii="Times New Roman" w:eastAsia="Times New Roman" w:hAnsi="Times New Roman" w:cs="Times New Roman"/>
                <w:sz w:val="12"/>
                <w:szCs w:val="12"/>
                <w:lang w:eastAsia="ru-RU"/>
              </w:rPr>
              <w:t>2</w:t>
            </w:r>
          </w:p>
        </w:tc>
      </w:tr>
      <w:tr w:rsidR="008B3687" w:rsidRPr="008B3687" w:rsidTr="008B3687">
        <w:trPr>
          <w:trHeight w:val="60"/>
        </w:trPr>
        <w:tc>
          <w:tcPr>
            <w:tcW w:w="942" w:type="pct"/>
            <w:tcBorders>
              <w:top w:val="nil"/>
              <w:left w:val="single" w:sz="8" w:space="0" w:color="auto"/>
              <w:bottom w:val="single" w:sz="8" w:space="0" w:color="auto"/>
              <w:right w:val="nil"/>
            </w:tcBorders>
            <w:shd w:val="clear" w:color="auto" w:fill="auto"/>
            <w:noWrap/>
            <w:vAlign w:val="center"/>
            <w:hideMark/>
          </w:tcPr>
          <w:p w:rsidR="008B3687" w:rsidRPr="008B3687" w:rsidRDefault="008B3687" w:rsidP="008B3687">
            <w:pPr>
              <w:spacing w:after="0" w:line="240" w:lineRule="auto"/>
              <w:jc w:val="center"/>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ВСЕГО ДОХОДОВ</w:t>
            </w:r>
          </w:p>
        </w:tc>
        <w:tc>
          <w:tcPr>
            <w:tcW w:w="1242" w:type="pct"/>
            <w:tcBorders>
              <w:top w:val="nil"/>
              <w:left w:val="nil"/>
              <w:bottom w:val="single" w:sz="8" w:space="0" w:color="auto"/>
              <w:right w:val="nil"/>
            </w:tcBorders>
            <w:shd w:val="clear" w:color="auto" w:fill="auto"/>
            <w:noWrap/>
            <w:vAlign w:val="center"/>
            <w:hideMark/>
          </w:tcPr>
          <w:p w:rsidR="008B3687" w:rsidRPr="008B3687" w:rsidRDefault="008B3687" w:rsidP="008B3687">
            <w:pPr>
              <w:spacing w:after="0" w:line="240" w:lineRule="auto"/>
              <w:jc w:val="center"/>
              <w:rPr>
                <w:rFonts w:ascii="Times New Roman" w:eastAsia="Times New Roman" w:hAnsi="Times New Roman" w:cs="Times New Roman"/>
                <w:b/>
                <w:bCs/>
                <w:sz w:val="12"/>
                <w:szCs w:val="12"/>
                <w:lang w:eastAsia="ru-RU"/>
              </w:rPr>
            </w:pPr>
          </w:p>
        </w:tc>
        <w:tc>
          <w:tcPr>
            <w:tcW w:w="2109" w:type="pct"/>
            <w:tcBorders>
              <w:top w:val="nil"/>
              <w:left w:val="nil"/>
              <w:bottom w:val="single" w:sz="8" w:space="0" w:color="auto"/>
              <w:right w:val="nil"/>
            </w:tcBorders>
            <w:shd w:val="clear" w:color="auto" w:fill="auto"/>
            <w:noWrap/>
            <w:vAlign w:val="center"/>
            <w:hideMark/>
          </w:tcPr>
          <w:p w:rsidR="008B3687" w:rsidRPr="008B3687" w:rsidRDefault="008B3687" w:rsidP="008B3687">
            <w:pPr>
              <w:spacing w:after="0" w:line="240" w:lineRule="auto"/>
              <w:jc w:val="center"/>
              <w:rPr>
                <w:rFonts w:ascii="Times New Roman" w:eastAsia="Times New Roman" w:hAnsi="Times New Roman" w:cs="Times New Roman"/>
                <w:b/>
                <w:bCs/>
                <w:sz w:val="12"/>
                <w:szCs w:val="12"/>
                <w:lang w:eastAsia="ru-RU"/>
              </w:rPr>
            </w:pPr>
          </w:p>
        </w:tc>
        <w:tc>
          <w:tcPr>
            <w:tcW w:w="707" w:type="pct"/>
            <w:tcBorders>
              <w:top w:val="nil"/>
              <w:left w:val="single" w:sz="4" w:space="0" w:color="auto"/>
              <w:bottom w:val="single" w:sz="8" w:space="0" w:color="auto"/>
              <w:right w:val="single" w:sz="8" w:space="0" w:color="auto"/>
            </w:tcBorders>
            <w:shd w:val="clear" w:color="auto" w:fill="auto"/>
            <w:noWrap/>
            <w:vAlign w:val="center"/>
            <w:hideMark/>
          </w:tcPr>
          <w:p w:rsidR="008B3687" w:rsidRPr="008B3687" w:rsidRDefault="008B3687" w:rsidP="008B3687">
            <w:pPr>
              <w:spacing w:after="0" w:line="240" w:lineRule="auto"/>
              <w:jc w:val="center"/>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1 278</w:t>
            </w:r>
          </w:p>
        </w:tc>
      </w:tr>
    </w:tbl>
    <w:p w:rsidR="008B3687" w:rsidRPr="000B66E1" w:rsidRDefault="008B3687" w:rsidP="008B3687">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8B3687" w:rsidRPr="008B3687" w:rsidRDefault="008B3687" w:rsidP="008B3687">
      <w:pPr>
        <w:autoSpaceDE w:val="0"/>
        <w:autoSpaceDN w:val="0"/>
        <w:adjustRightInd w:val="0"/>
        <w:spacing w:after="0" w:line="240" w:lineRule="auto"/>
        <w:ind w:left="284"/>
        <w:jc w:val="right"/>
        <w:outlineLvl w:val="0"/>
        <w:rPr>
          <w:rFonts w:ascii="Times New Roman" w:hAnsi="Times New Roman" w:cs="Times New Roman"/>
          <w:sz w:val="12"/>
          <w:szCs w:val="12"/>
        </w:rPr>
      </w:pPr>
      <w:r>
        <w:rPr>
          <w:rFonts w:ascii="Times New Roman" w:hAnsi="Times New Roman" w:cs="Times New Roman"/>
          <w:sz w:val="12"/>
          <w:szCs w:val="12"/>
        </w:rPr>
        <w:tab/>
        <w:t>Приложение № 2</w:t>
      </w:r>
    </w:p>
    <w:p w:rsidR="008B3687" w:rsidRDefault="008B3687" w:rsidP="008B3687">
      <w:pPr>
        <w:autoSpaceDE w:val="0"/>
        <w:autoSpaceDN w:val="0"/>
        <w:adjustRightInd w:val="0"/>
        <w:spacing w:after="0" w:line="240" w:lineRule="auto"/>
        <w:ind w:left="284"/>
        <w:jc w:val="right"/>
        <w:outlineLvl w:val="0"/>
        <w:rPr>
          <w:rFonts w:ascii="Times New Roman" w:hAnsi="Times New Roman" w:cs="Times New Roman"/>
          <w:sz w:val="12"/>
          <w:szCs w:val="12"/>
        </w:rPr>
      </w:pPr>
      <w:r w:rsidRPr="008B3687">
        <w:rPr>
          <w:rFonts w:ascii="Times New Roman" w:hAnsi="Times New Roman" w:cs="Times New Roman"/>
          <w:sz w:val="12"/>
          <w:szCs w:val="12"/>
        </w:rPr>
        <w:t>к Постановлению администрации</w:t>
      </w:r>
    </w:p>
    <w:p w:rsidR="008B3687" w:rsidRDefault="008B3687" w:rsidP="008B3687">
      <w:pPr>
        <w:autoSpaceDE w:val="0"/>
        <w:autoSpaceDN w:val="0"/>
        <w:adjustRightInd w:val="0"/>
        <w:spacing w:after="0" w:line="240" w:lineRule="auto"/>
        <w:ind w:left="284"/>
        <w:jc w:val="right"/>
        <w:outlineLvl w:val="0"/>
        <w:rPr>
          <w:rFonts w:ascii="Times New Roman" w:hAnsi="Times New Roman" w:cs="Times New Roman"/>
          <w:sz w:val="12"/>
          <w:szCs w:val="12"/>
        </w:rPr>
      </w:pPr>
      <w:r w:rsidRPr="008B3687">
        <w:rPr>
          <w:rFonts w:ascii="Times New Roman" w:hAnsi="Times New Roman" w:cs="Times New Roman"/>
          <w:sz w:val="12"/>
          <w:szCs w:val="12"/>
        </w:rPr>
        <w:t xml:space="preserve"> сельского поселения Захаркино</w:t>
      </w:r>
    </w:p>
    <w:p w:rsidR="008B3687" w:rsidRDefault="008B3687" w:rsidP="008B3687">
      <w:pPr>
        <w:autoSpaceDE w:val="0"/>
        <w:autoSpaceDN w:val="0"/>
        <w:adjustRightInd w:val="0"/>
        <w:spacing w:after="0" w:line="240" w:lineRule="auto"/>
        <w:ind w:left="284"/>
        <w:jc w:val="right"/>
        <w:outlineLvl w:val="0"/>
        <w:rPr>
          <w:rFonts w:ascii="Times New Roman" w:hAnsi="Times New Roman" w:cs="Times New Roman"/>
          <w:sz w:val="12"/>
          <w:szCs w:val="12"/>
        </w:rPr>
      </w:pPr>
      <w:r w:rsidRPr="008B3687">
        <w:rPr>
          <w:rFonts w:ascii="Times New Roman" w:hAnsi="Times New Roman" w:cs="Times New Roman"/>
          <w:sz w:val="12"/>
          <w:szCs w:val="12"/>
        </w:rPr>
        <w:t xml:space="preserve">  муниципального района Сергиевский</w:t>
      </w:r>
    </w:p>
    <w:p w:rsidR="008B3687" w:rsidRDefault="008B3687" w:rsidP="008B3687">
      <w:pPr>
        <w:autoSpaceDE w:val="0"/>
        <w:autoSpaceDN w:val="0"/>
        <w:adjustRightInd w:val="0"/>
        <w:spacing w:after="0" w:line="240" w:lineRule="auto"/>
        <w:ind w:left="284"/>
        <w:jc w:val="right"/>
        <w:outlineLvl w:val="0"/>
        <w:rPr>
          <w:rFonts w:ascii="Times New Roman" w:hAnsi="Times New Roman" w:cs="Times New Roman"/>
          <w:sz w:val="12"/>
          <w:szCs w:val="12"/>
        </w:rPr>
      </w:pPr>
      <w:r w:rsidRPr="008B3687">
        <w:rPr>
          <w:rFonts w:ascii="Times New Roman" w:hAnsi="Times New Roman" w:cs="Times New Roman"/>
          <w:sz w:val="12"/>
          <w:szCs w:val="12"/>
        </w:rPr>
        <w:t xml:space="preserve"> </w:t>
      </w:r>
      <w:r>
        <w:rPr>
          <w:rFonts w:ascii="Times New Roman" w:hAnsi="Times New Roman" w:cs="Times New Roman"/>
          <w:sz w:val="12"/>
          <w:szCs w:val="12"/>
        </w:rPr>
        <w:t>№8  от "13"  апреля 2021 г.</w:t>
      </w:r>
    </w:p>
    <w:p w:rsidR="008B3687" w:rsidRDefault="008B3687" w:rsidP="008B3687">
      <w:pPr>
        <w:autoSpaceDE w:val="0"/>
        <w:autoSpaceDN w:val="0"/>
        <w:adjustRightInd w:val="0"/>
        <w:spacing w:after="0" w:line="240" w:lineRule="auto"/>
        <w:ind w:left="284"/>
        <w:jc w:val="center"/>
        <w:outlineLvl w:val="0"/>
        <w:rPr>
          <w:rFonts w:ascii="Times New Roman" w:hAnsi="Times New Roman" w:cs="Times New Roman"/>
          <w:sz w:val="12"/>
          <w:szCs w:val="12"/>
        </w:rPr>
      </w:pPr>
      <w:r w:rsidRPr="008B3687">
        <w:rPr>
          <w:rFonts w:ascii="Times New Roman" w:hAnsi="Times New Roman" w:cs="Times New Roman"/>
          <w:sz w:val="12"/>
          <w:szCs w:val="12"/>
        </w:rPr>
        <w:t>Ведомственная структура расходов бюджета  сельского поселения Захаркино муниципального района Сергиевский за первый квартал 2021 года</w:t>
      </w:r>
    </w:p>
    <w:p w:rsidR="008B3687" w:rsidRDefault="008B3687" w:rsidP="008B3687">
      <w:pPr>
        <w:autoSpaceDE w:val="0"/>
        <w:autoSpaceDN w:val="0"/>
        <w:adjustRightInd w:val="0"/>
        <w:spacing w:after="0" w:line="240" w:lineRule="auto"/>
        <w:ind w:left="284"/>
        <w:outlineLvl w:val="0"/>
        <w:rPr>
          <w:rFonts w:ascii="Times New Roman" w:hAnsi="Times New Roman" w:cs="Times New Roman"/>
          <w:sz w:val="12"/>
          <w:szCs w:val="12"/>
        </w:rPr>
      </w:pPr>
      <w:r w:rsidRPr="008B3687">
        <w:rPr>
          <w:rFonts w:ascii="Times New Roman" w:hAnsi="Times New Roman" w:cs="Times New Roman"/>
          <w:sz w:val="12"/>
          <w:szCs w:val="12"/>
        </w:rPr>
        <w:t>Единица измерения: тыс. руб.</w:t>
      </w:r>
      <w:r w:rsidRPr="008B3687">
        <w:rPr>
          <w:rFonts w:ascii="Times New Roman" w:hAnsi="Times New Roman" w:cs="Times New Roman"/>
          <w:sz w:val="12"/>
          <w:szCs w:val="12"/>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2"/>
        <w:gridCol w:w="795"/>
        <w:gridCol w:w="338"/>
        <w:gridCol w:w="383"/>
        <w:gridCol w:w="336"/>
        <w:gridCol w:w="276"/>
        <w:gridCol w:w="336"/>
        <w:gridCol w:w="516"/>
        <w:gridCol w:w="396"/>
        <w:gridCol w:w="812"/>
        <w:gridCol w:w="1019"/>
      </w:tblGrid>
      <w:tr w:rsidR="008B3687" w:rsidRPr="008B3687" w:rsidTr="008B3687">
        <w:trPr>
          <w:trHeight w:val="70"/>
        </w:trPr>
        <w:tc>
          <w:tcPr>
            <w:tcW w:w="1632" w:type="pct"/>
            <w:shd w:val="clear" w:color="000000" w:fill="FFFFFF"/>
            <w:vAlign w:val="center"/>
            <w:hideMark/>
          </w:tcPr>
          <w:p w:rsidR="008B3687" w:rsidRPr="008B3687" w:rsidRDefault="008B3687" w:rsidP="008B3687">
            <w:pPr>
              <w:spacing w:after="0" w:line="240" w:lineRule="auto"/>
              <w:jc w:val="center"/>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Наименование главного распорядителя средств бюджета, раздела, подраздела, целевой стати, подгруппы видов расходов</w:t>
            </w:r>
          </w:p>
        </w:tc>
        <w:tc>
          <w:tcPr>
            <w:tcW w:w="514" w:type="pct"/>
            <w:shd w:val="clear" w:color="000000" w:fill="FFFFFF"/>
            <w:noWrap/>
            <w:vAlign w:val="center"/>
            <w:hideMark/>
          </w:tcPr>
          <w:p w:rsidR="008B3687" w:rsidRPr="008B3687" w:rsidRDefault="008B3687" w:rsidP="008B3687">
            <w:pPr>
              <w:spacing w:after="0" w:line="240" w:lineRule="auto"/>
              <w:jc w:val="center"/>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Код главы</w:t>
            </w:r>
          </w:p>
        </w:tc>
        <w:tc>
          <w:tcPr>
            <w:tcW w:w="219" w:type="pct"/>
            <w:shd w:val="clear" w:color="000000" w:fill="FFFFFF"/>
            <w:noWrap/>
            <w:vAlign w:val="center"/>
            <w:hideMark/>
          </w:tcPr>
          <w:p w:rsidR="008B3687" w:rsidRPr="008B3687" w:rsidRDefault="008B3687" w:rsidP="008B3687">
            <w:pPr>
              <w:spacing w:after="0" w:line="240" w:lineRule="auto"/>
              <w:jc w:val="center"/>
              <w:rPr>
                <w:rFonts w:ascii="Times New Roman" w:eastAsia="Times New Roman" w:hAnsi="Times New Roman" w:cs="Times New Roman"/>
                <w:b/>
                <w:bCs/>
                <w:sz w:val="12"/>
                <w:szCs w:val="12"/>
                <w:lang w:eastAsia="ru-RU"/>
              </w:rPr>
            </w:pPr>
            <w:proofErr w:type="spellStart"/>
            <w:r w:rsidRPr="008B3687">
              <w:rPr>
                <w:rFonts w:ascii="Times New Roman" w:eastAsia="Times New Roman" w:hAnsi="Times New Roman" w:cs="Times New Roman"/>
                <w:b/>
                <w:bCs/>
                <w:sz w:val="12"/>
                <w:szCs w:val="12"/>
                <w:lang w:eastAsia="ru-RU"/>
              </w:rPr>
              <w:t>Рз</w:t>
            </w:r>
            <w:proofErr w:type="spellEnd"/>
          </w:p>
        </w:tc>
        <w:tc>
          <w:tcPr>
            <w:tcW w:w="248" w:type="pct"/>
            <w:shd w:val="clear" w:color="000000" w:fill="FFFFFF"/>
            <w:noWrap/>
            <w:vAlign w:val="center"/>
            <w:hideMark/>
          </w:tcPr>
          <w:p w:rsidR="008B3687" w:rsidRPr="008B3687" w:rsidRDefault="008B3687" w:rsidP="008B3687">
            <w:pPr>
              <w:spacing w:after="0" w:line="240" w:lineRule="auto"/>
              <w:jc w:val="center"/>
              <w:rPr>
                <w:rFonts w:ascii="Times New Roman" w:eastAsia="Times New Roman" w:hAnsi="Times New Roman" w:cs="Times New Roman"/>
                <w:b/>
                <w:bCs/>
                <w:sz w:val="12"/>
                <w:szCs w:val="12"/>
                <w:lang w:eastAsia="ru-RU"/>
              </w:rPr>
            </w:pPr>
            <w:proofErr w:type="gramStart"/>
            <w:r w:rsidRPr="008B3687">
              <w:rPr>
                <w:rFonts w:ascii="Times New Roman" w:eastAsia="Times New Roman" w:hAnsi="Times New Roman" w:cs="Times New Roman"/>
                <w:b/>
                <w:bCs/>
                <w:sz w:val="12"/>
                <w:szCs w:val="12"/>
                <w:lang w:eastAsia="ru-RU"/>
              </w:rPr>
              <w:t>ПР</w:t>
            </w:r>
            <w:proofErr w:type="gramEnd"/>
          </w:p>
        </w:tc>
        <w:tc>
          <w:tcPr>
            <w:tcW w:w="947" w:type="pct"/>
            <w:gridSpan w:val="4"/>
            <w:shd w:val="clear" w:color="000000" w:fill="FFFFFF"/>
            <w:noWrap/>
            <w:vAlign w:val="center"/>
            <w:hideMark/>
          </w:tcPr>
          <w:p w:rsidR="008B3687" w:rsidRPr="008B3687" w:rsidRDefault="008B3687" w:rsidP="008B3687">
            <w:pPr>
              <w:spacing w:after="0" w:line="240" w:lineRule="auto"/>
              <w:jc w:val="center"/>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ЦСР</w:t>
            </w:r>
          </w:p>
        </w:tc>
        <w:tc>
          <w:tcPr>
            <w:tcW w:w="256" w:type="pct"/>
            <w:shd w:val="clear" w:color="000000" w:fill="FFFFFF"/>
            <w:noWrap/>
            <w:vAlign w:val="center"/>
            <w:hideMark/>
          </w:tcPr>
          <w:p w:rsidR="008B3687" w:rsidRPr="008B3687" w:rsidRDefault="008B3687" w:rsidP="008B3687">
            <w:pPr>
              <w:spacing w:after="0" w:line="240" w:lineRule="auto"/>
              <w:jc w:val="center"/>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ВР</w:t>
            </w:r>
          </w:p>
        </w:tc>
        <w:tc>
          <w:tcPr>
            <w:tcW w:w="525" w:type="pct"/>
            <w:shd w:val="clear" w:color="000000" w:fill="FFFFFF"/>
            <w:vAlign w:val="center"/>
            <w:hideMark/>
          </w:tcPr>
          <w:p w:rsidR="008B3687" w:rsidRPr="008B3687" w:rsidRDefault="008B3687" w:rsidP="008B3687">
            <w:pPr>
              <w:spacing w:after="0" w:line="240" w:lineRule="auto"/>
              <w:jc w:val="center"/>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Исполнено</w:t>
            </w:r>
          </w:p>
        </w:tc>
        <w:tc>
          <w:tcPr>
            <w:tcW w:w="659" w:type="pct"/>
            <w:shd w:val="clear" w:color="000000" w:fill="FFFFFF"/>
            <w:vAlign w:val="center"/>
            <w:hideMark/>
          </w:tcPr>
          <w:p w:rsidR="008B3687" w:rsidRPr="008B3687" w:rsidRDefault="008B3687" w:rsidP="008B3687">
            <w:pPr>
              <w:spacing w:after="0" w:line="240" w:lineRule="auto"/>
              <w:jc w:val="center"/>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 xml:space="preserve">в </w:t>
            </w:r>
            <w:proofErr w:type="spellStart"/>
            <w:r w:rsidRPr="008B3687">
              <w:rPr>
                <w:rFonts w:ascii="Times New Roman" w:eastAsia="Times New Roman" w:hAnsi="Times New Roman" w:cs="Times New Roman"/>
                <w:b/>
                <w:bCs/>
                <w:sz w:val="12"/>
                <w:szCs w:val="12"/>
                <w:lang w:eastAsia="ru-RU"/>
              </w:rPr>
              <w:t>т.ч</w:t>
            </w:r>
            <w:proofErr w:type="spellEnd"/>
            <w:r w:rsidRPr="008B3687">
              <w:rPr>
                <w:rFonts w:ascii="Times New Roman" w:eastAsia="Times New Roman" w:hAnsi="Times New Roman" w:cs="Times New Roman"/>
                <w:b/>
                <w:bCs/>
                <w:sz w:val="12"/>
                <w:szCs w:val="12"/>
                <w:lang w:eastAsia="ru-RU"/>
              </w:rPr>
              <w:t>. за счет безвозмездных поступлений</w:t>
            </w:r>
          </w:p>
        </w:tc>
      </w:tr>
      <w:tr w:rsidR="008B3687" w:rsidRPr="008B3687" w:rsidTr="008B3687">
        <w:trPr>
          <w:trHeight w:val="70"/>
        </w:trPr>
        <w:tc>
          <w:tcPr>
            <w:tcW w:w="1632" w:type="pct"/>
            <w:shd w:val="clear" w:color="000000" w:fill="FFFFFF"/>
            <w:vAlign w:val="bottom"/>
            <w:hideMark/>
          </w:tcPr>
          <w:p w:rsidR="008B3687" w:rsidRPr="008B3687" w:rsidRDefault="008B3687" w:rsidP="008B3687">
            <w:pPr>
              <w:spacing w:after="0" w:line="240" w:lineRule="auto"/>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Функционирование высшего должностного лица субъекта Российской Федерации и муниципального образования</w:t>
            </w:r>
          </w:p>
        </w:tc>
        <w:tc>
          <w:tcPr>
            <w:tcW w:w="514" w:type="pct"/>
            <w:shd w:val="clear" w:color="000000" w:fill="FFFFFF"/>
            <w:noWrap/>
            <w:vAlign w:val="center"/>
            <w:hideMark/>
          </w:tcPr>
          <w:p w:rsidR="008B3687" w:rsidRPr="008B3687" w:rsidRDefault="008B3687" w:rsidP="008B3687">
            <w:pPr>
              <w:spacing w:after="0" w:line="240" w:lineRule="auto"/>
              <w:jc w:val="center"/>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537</w:t>
            </w:r>
          </w:p>
        </w:tc>
        <w:tc>
          <w:tcPr>
            <w:tcW w:w="219" w:type="pct"/>
            <w:shd w:val="clear" w:color="000000" w:fill="FFFFFF"/>
            <w:vAlign w:val="center"/>
            <w:hideMark/>
          </w:tcPr>
          <w:p w:rsidR="008B3687" w:rsidRPr="008B3687" w:rsidRDefault="008B3687" w:rsidP="008B3687">
            <w:pPr>
              <w:spacing w:after="0" w:line="240" w:lineRule="auto"/>
              <w:jc w:val="center"/>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01</w:t>
            </w:r>
          </w:p>
        </w:tc>
        <w:tc>
          <w:tcPr>
            <w:tcW w:w="248" w:type="pct"/>
            <w:shd w:val="clear" w:color="000000" w:fill="FFFFFF"/>
            <w:vAlign w:val="center"/>
            <w:hideMark/>
          </w:tcPr>
          <w:p w:rsidR="008B3687" w:rsidRPr="008B3687" w:rsidRDefault="008B3687" w:rsidP="008B3687">
            <w:pPr>
              <w:spacing w:after="0" w:line="240" w:lineRule="auto"/>
              <w:jc w:val="center"/>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02</w:t>
            </w:r>
          </w:p>
        </w:tc>
        <w:tc>
          <w:tcPr>
            <w:tcW w:w="217" w:type="pct"/>
            <w:shd w:val="clear" w:color="000000" w:fill="FFFFFF"/>
            <w:noWrap/>
            <w:vAlign w:val="center"/>
            <w:hideMark/>
          </w:tcPr>
          <w:p w:rsidR="008B3687" w:rsidRPr="008B3687" w:rsidRDefault="008B3687" w:rsidP="008B3687">
            <w:pPr>
              <w:spacing w:after="0" w:line="240" w:lineRule="auto"/>
              <w:jc w:val="center"/>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 </w:t>
            </w:r>
          </w:p>
        </w:tc>
        <w:tc>
          <w:tcPr>
            <w:tcW w:w="179" w:type="pct"/>
            <w:shd w:val="clear" w:color="000000" w:fill="FFFFFF"/>
            <w:noWrap/>
            <w:vAlign w:val="center"/>
            <w:hideMark/>
          </w:tcPr>
          <w:p w:rsidR="008B3687" w:rsidRPr="008B3687" w:rsidRDefault="008B3687" w:rsidP="008B3687">
            <w:pPr>
              <w:spacing w:after="0" w:line="240" w:lineRule="auto"/>
              <w:jc w:val="center"/>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 </w:t>
            </w:r>
          </w:p>
        </w:tc>
        <w:tc>
          <w:tcPr>
            <w:tcW w:w="217" w:type="pct"/>
            <w:shd w:val="clear" w:color="000000" w:fill="FFFFFF"/>
            <w:noWrap/>
            <w:vAlign w:val="center"/>
            <w:hideMark/>
          </w:tcPr>
          <w:p w:rsidR="008B3687" w:rsidRPr="008B3687" w:rsidRDefault="008B3687" w:rsidP="008B3687">
            <w:pPr>
              <w:spacing w:after="0" w:line="240" w:lineRule="auto"/>
              <w:jc w:val="center"/>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 </w:t>
            </w:r>
          </w:p>
        </w:tc>
        <w:tc>
          <w:tcPr>
            <w:tcW w:w="334" w:type="pct"/>
            <w:shd w:val="clear" w:color="000000" w:fill="FFFFFF"/>
            <w:noWrap/>
            <w:vAlign w:val="center"/>
            <w:hideMark/>
          </w:tcPr>
          <w:p w:rsidR="008B3687" w:rsidRPr="008B3687" w:rsidRDefault="008B3687" w:rsidP="008B3687">
            <w:pPr>
              <w:spacing w:after="0" w:line="240" w:lineRule="auto"/>
              <w:jc w:val="center"/>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 </w:t>
            </w:r>
          </w:p>
        </w:tc>
        <w:tc>
          <w:tcPr>
            <w:tcW w:w="256" w:type="pct"/>
            <w:shd w:val="clear" w:color="000000" w:fill="FFFFFF"/>
            <w:noWrap/>
            <w:vAlign w:val="center"/>
            <w:hideMark/>
          </w:tcPr>
          <w:p w:rsidR="008B3687" w:rsidRPr="008B3687" w:rsidRDefault="008B3687" w:rsidP="008B3687">
            <w:pPr>
              <w:spacing w:after="0" w:line="240" w:lineRule="auto"/>
              <w:jc w:val="center"/>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8B3687" w:rsidRPr="008B3687" w:rsidRDefault="008B3687" w:rsidP="008B3687">
            <w:pPr>
              <w:spacing w:after="0" w:line="240" w:lineRule="auto"/>
              <w:jc w:val="right"/>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128</w:t>
            </w:r>
          </w:p>
        </w:tc>
        <w:tc>
          <w:tcPr>
            <w:tcW w:w="659" w:type="pct"/>
            <w:shd w:val="clear" w:color="000000" w:fill="FFFFFF"/>
            <w:noWrap/>
            <w:vAlign w:val="center"/>
            <w:hideMark/>
          </w:tcPr>
          <w:p w:rsidR="008B3687" w:rsidRPr="008B3687" w:rsidRDefault="008B3687" w:rsidP="008B3687">
            <w:pPr>
              <w:spacing w:after="0" w:line="240" w:lineRule="auto"/>
              <w:jc w:val="right"/>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0</w:t>
            </w:r>
          </w:p>
        </w:tc>
      </w:tr>
      <w:tr w:rsidR="008B3687" w:rsidRPr="008B3687" w:rsidTr="008B3687">
        <w:trPr>
          <w:trHeight w:val="70"/>
        </w:trPr>
        <w:tc>
          <w:tcPr>
            <w:tcW w:w="1632" w:type="pct"/>
            <w:shd w:val="clear" w:color="000000" w:fill="FFFFFF"/>
            <w:vAlign w:val="bottom"/>
            <w:hideMark/>
          </w:tcPr>
          <w:p w:rsidR="008B3687" w:rsidRPr="008B3687" w:rsidRDefault="008B3687" w:rsidP="008B3687">
            <w:pPr>
              <w:spacing w:after="0" w:line="240" w:lineRule="auto"/>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14" w:type="pct"/>
            <w:shd w:val="clear" w:color="000000" w:fill="FFFFFF"/>
            <w:noWrap/>
            <w:vAlign w:val="center"/>
            <w:hideMark/>
          </w:tcPr>
          <w:p w:rsidR="008B3687" w:rsidRPr="008B3687" w:rsidRDefault="008B3687" w:rsidP="008B3687">
            <w:pPr>
              <w:spacing w:after="0" w:line="240" w:lineRule="auto"/>
              <w:jc w:val="center"/>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537</w:t>
            </w:r>
          </w:p>
        </w:tc>
        <w:tc>
          <w:tcPr>
            <w:tcW w:w="219" w:type="pct"/>
            <w:shd w:val="clear" w:color="000000" w:fill="FFFFFF"/>
            <w:vAlign w:val="center"/>
            <w:hideMark/>
          </w:tcPr>
          <w:p w:rsidR="008B3687" w:rsidRPr="008B3687" w:rsidRDefault="008B3687" w:rsidP="008B3687">
            <w:pPr>
              <w:spacing w:after="0" w:line="240" w:lineRule="auto"/>
              <w:jc w:val="center"/>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01</w:t>
            </w:r>
          </w:p>
        </w:tc>
        <w:tc>
          <w:tcPr>
            <w:tcW w:w="248" w:type="pct"/>
            <w:shd w:val="clear" w:color="000000" w:fill="FFFFFF"/>
            <w:vAlign w:val="center"/>
            <w:hideMark/>
          </w:tcPr>
          <w:p w:rsidR="008B3687" w:rsidRPr="008B3687" w:rsidRDefault="008B3687" w:rsidP="008B3687">
            <w:pPr>
              <w:spacing w:after="0" w:line="240" w:lineRule="auto"/>
              <w:jc w:val="center"/>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02</w:t>
            </w:r>
          </w:p>
        </w:tc>
        <w:tc>
          <w:tcPr>
            <w:tcW w:w="217" w:type="pct"/>
            <w:shd w:val="clear" w:color="000000" w:fill="FFFFFF"/>
            <w:noWrap/>
            <w:vAlign w:val="center"/>
            <w:hideMark/>
          </w:tcPr>
          <w:p w:rsidR="008B3687" w:rsidRPr="008B3687" w:rsidRDefault="008B3687" w:rsidP="008B3687">
            <w:pPr>
              <w:spacing w:after="0" w:line="240" w:lineRule="auto"/>
              <w:jc w:val="center"/>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38</w:t>
            </w:r>
          </w:p>
        </w:tc>
        <w:tc>
          <w:tcPr>
            <w:tcW w:w="179" w:type="pct"/>
            <w:shd w:val="clear" w:color="000000" w:fill="FFFFFF"/>
            <w:noWrap/>
            <w:vAlign w:val="center"/>
            <w:hideMark/>
          </w:tcPr>
          <w:p w:rsidR="008B3687" w:rsidRPr="008B3687" w:rsidRDefault="008B3687" w:rsidP="008B3687">
            <w:pPr>
              <w:spacing w:after="0" w:line="240" w:lineRule="auto"/>
              <w:jc w:val="center"/>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0</w:t>
            </w:r>
          </w:p>
        </w:tc>
        <w:tc>
          <w:tcPr>
            <w:tcW w:w="217" w:type="pct"/>
            <w:shd w:val="clear" w:color="000000" w:fill="FFFFFF"/>
            <w:noWrap/>
            <w:vAlign w:val="center"/>
            <w:hideMark/>
          </w:tcPr>
          <w:p w:rsidR="008B3687" w:rsidRPr="008B3687" w:rsidRDefault="008B3687" w:rsidP="008B3687">
            <w:pPr>
              <w:spacing w:after="0" w:line="240" w:lineRule="auto"/>
              <w:jc w:val="center"/>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00</w:t>
            </w:r>
          </w:p>
        </w:tc>
        <w:tc>
          <w:tcPr>
            <w:tcW w:w="334" w:type="pct"/>
            <w:shd w:val="clear" w:color="000000" w:fill="FFFFFF"/>
            <w:noWrap/>
            <w:vAlign w:val="center"/>
            <w:hideMark/>
          </w:tcPr>
          <w:p w:rsidR="008B3687" w:rsidRPr="008B3687" w:rsidRDefault="008B3687" w:rsidP="008B3687">
            <w:pPr>
              <w:spacing w:after="0" w:line="240" w:lineRule="auto"/>
              <w:jc w:val="center"/>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00000</w:t>
            </w:r>
          </w:p>
        </w:tc>
        <w:tc>
          <w:tcPr>
            <w:tcW w:w="256" w:type="pct"/>
            <w:shd w:val="clear" w:color="000000" w:fill="FFFFFF"/>
            <w:noWrap/>
            <w:vAlign w:val="center"/>
            <w:hideMark/>
          </w:tcPr>
          <w:p w:rsidR="008B3687" w:rsidRPr="008B3687" w:rsidRDefault="008B3687" w:rsidP="008B3687">
            <w:pPr>
              <w:spacing w:after="0" w:line="240" w:lineRule="auto"/>
              <w:jc w:val="center"/>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8B3687" w:rsidRPr="008B3687" w:rsidRDefault="008B3687" w:rsidP="008B3687">
            <w:pPr>
              <w:spacing w:after="0" w:line="240" w:lineRule="auto"/>
              <w:jc w:val="right"/>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128</w:t>
            </w:r>
          </w:p>
        </w:tc>
        <w:tc>
          <w:tcPr>
            <w:tcW w:w="659" w:type="pct"/>
            <w:shd w:val="clear" w:color="000000" w:fill="FFFFFF"/>
            <w:noWrap/>
            <w:vAlign w:val="center"/>
            <w:hideMark/>
          </w:tcPr>
          <w:p w:rsidR="008B3687" w:rsidRPr="008B3687" w:rsidRDefault="008B3687" w:rsidP="008B3687">
            <w:pPr>
              <w:spacing w:after="0" w:line="240" w:lineRule="auto"/>
              <w:jc w:val="right"/>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0</w:t>
            </w:r>
          </w:p>
        </w:tc>
      </w:tr>
      <w:tr w:rsidR="008B3687" w:rsidRPr="008B3687" w:rsidTr="008B3687">
        <w:trPr>
          <w:trHeight w:val="70"/>
        </w:trPr>
        <w:tc>
          <w:tcPr>
            <w:tcW w:w="1632" w:type="pct"/>
            <w:shd w:val="clear" w:color="000000" w:fill="FFFFFF"/>
            <w:vAlign w:val="bottom"/>
            <w:hideMark/>
          </w:tcPr>
          <w:p w:rsidR="008B3687" w:rsidRPr="008B3687" w:rsidRDefault="008B3687" w:rsidP="008B3687">
            <w:pPr>
              <w:spacing w:after="0" w:line="240" w:lineRule="auto"/>
              <w:rPr>
                <w:rFonts w:ascii="Times New Roman" w:eastAsia="Times New Roman" w:hAnsi="Times New Roman" w:cs="Times New Roman"/>
                <w:sz w:val="12"/>
                <w:szCs w:val="12"/>
                <w:lang w:eastAsia="ru-RU"/>
              </w:rPr>
            </w:pPr>
            <w:r w:rsidRPr="008B3687">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514" w:type="pct"/>
            <w:shd w:val="clear" w:color="000000" w:fill="FFFFFF"/>
            <w:noWrap/>
            <w:vAlign w:val="center"/>
            <w:hideMark/>
          </w:tcPr>
          <w:p w:rsidR="008B3687" w:rsidRPr="008B3687" w:rsidRDefault="008B3687" w:rsidP="008B3687">
            <w:pPr>
              <w:spacing w:after="0" w:line="240" w:lineRule="auto"/>
              <w:jc w:val="center"/>
              <w:rPr>
                <w:rFonts w:ascii="Times New Roman" w:eastAsia="Times New Roman" w:hAnsi="Times New Roman" w:cs="Times New Roman"/>
                <w:sz w:val="12"/>
                <w:szCs w:val="12"/>
                <w:lang w:eastAsia="ru-RU"/>
              </w:rPr>
            </w:pPr>
            <w:r w:rsidRPr="008B3687">
              <w:rPr>
                <w:rFonts w:ascii="Times New Roman" w:eastAsia="Times New Roman" w:hAnsi="Times New Roman" w:cs="Times New Roman"/>
                <w:sz w:val="12"/>
                <w:szCs w:val="12"/>
                <w:lang w:eastAsia="ru-RU"/>
              </w:rPr>
              <w:t>537</w:t>
            </w:r>
          </w:p>
        </w:tc>
        <w:tc>
          <w:tcPr>
            <w:tcW w:w="219" w:type="pct"/>
            <w:shd w:val="clear" w:color="000000" w:fill="FFFFFF"/>
            <w:vAlign w:val="center"/>
            <w:hideMark/>
          </w:tcPr>
          <w:p w:rsidR="008B3687" w:rsidRPr="008B3687" w:rsidRDefault="008B3687" w:rsidP="008B3687">
            <w:pPr>
              <w:spacing w:after="0" w:line="240" w:lineRule="auto"/>
              <w:jc w:val="center"/>
              <w:rPr>
                <w:rFonts w:ascii="Times New Roman" w:eastAsia="Times New Roman" w:hAnsi="Times New Roman" w:cs="Times New Roman"/>
                <w:sz w:val="12"/>
                <w:szCs w:val="12"/>
                <w:lang w:eastAsia="ru-RU"/>
              </w:rPr>
            </w:pPr>
            <w:r w:rsidRPr="008B3687">
              <w:rPr>
                <w:rFonts w:ascii="Times New Roman" w:eastAsia="Times New Roman" w:hAnsi="Times New Roman" w:cs="Times New Roman"/>
                <w:sz w:val="12"/>
                <w:szCs w:val="12"/>
                <w:lang w:eastAsia="ru-RU"/>
              </w:rPr>
              <w:t>01</w:t>
            </w:r>
          </w:p>
        </w:tc>
        <w:tc>
          <w:tcPr>
            <w:tcW w:w="248" w:type="pct"/>
            <w:shd w:val="clear" w:color="000000" w:fill="FFFFFF"/>
            <w:vAlign w:val="center"/>
            <w:hideMark/>
          </w:tcPr>
          <w:p w:rsidR="008B3687" w:rsidRPr="008B3687" w:rsidRDefault="008B3687" w:rsidP="008B3687">
            <w:pPr>
              <w:spacing w:after="0" w:line="240" w:lineRule="auto"/>
              <w:jc w:val="center"/>
              <w:rPr>
                <w:rFonts w:ascii="Times New Roman" w:eastAsia="Times New Roman" w:hAnsi="Times New Roman" w:cs="Times New Roman"/>
                <w:sz w:val="12"/>
                <w:szCs w:val="12"/>
                <w:lang w:eastAsia="ru-RU"/>
              </w:rPr>
            </w:pPr>
            <w:r w:rsidRPr="008B3687">
              <w:rPr>
                <w:rFonts w:ascii="Times New Roman" w:eastAsia="Times New Roman" w:hAnsi="Times New Roman" w:cs="Times New Roman"/>
                <w:sz w:val="12"/>
                <w:szCs w:val="12"/>
                <w:lang w:eastAsia="ru-RU"/>
              </w:rPr>
              <w:t>02</w:t>
            </w:r>
          </w:p>
        </w:tc>
        <w:tc>
          <w:tcPr>
            <w:tcW w:w="217" w:type="pct"/>
            <w:shd w:val="clear" w:color="000000" w:fill="FFFFFF"/>
            <w:noWrap/>
            <w:vAlign w:val="center"/>
            <w:hideMark/>
          </w:tcPr>
          <w:p w:rsidR="008B3687" w:rsidRPr="008B3687" w:rsidRDefault="008B3687" w:rsidP="008B3687">
            <w:pPr>
              <w:spacing w:after="0" w:line="240" w:lineRule="auto"/>
              <w:jc w:val="center"/>
              <w:rPr>
                <w:rFonts w:ascii="Times New Roman" w:eastAsia="Times New Roman" w:hAnsi="Times New Roman" w:cs="Times New Roman"/>
                <w:sz w:val="12"/>
                <w:szCs w:val="12"/>
                <w:lang w:eastAsia="ru-RU"/>
              </w:rPr>
            </w:pPr>
            <w:r w:rsidRPr="008B3687">
              <w:rPr>
                <w:rFonts w:ascii="Times New Roman" w:eastAsia="Times New Roman" w:hAnsi="Times New Roman" w:cs="Times New Roman"/>
                <w:sz w:val="12"/>
                <w:szCs w:val="12"/>
                <w:lang w:eastAsia="ru-RU"/>
              </w:rPr>
              <w:t>38</w:t>
            </w:r>
          </w:p>
        </w:tc>
        <w:tc>
          <w:tcPr>
            <w:tcW w:w="179" w:type="pct"/>
            <w:shd w:val="clear" w:color="000000" w:fill="FFFFFF"/>
            <w:noWrap/>
            <w:vAlign w:val="center"/>
            <w:hideMark/>
          </w:tcPr>
          <w:p w:rsidR="008B3687" w:rsidRPr="008B3687" w:rsidRDefault="008B3687" w:rsidP="008B3687">
            <w:pPr>
              <w:spacing w:after="0" w:line="240" w:lineRule="auto"/>
              <w:jc w:val="center"/>
              <w:rPr>
                <w:rFonts w:ascii="Times New Roman" w:eastAsia="Times New Roman" w:hAnsi="Times New Roman" w:cs="Times New Roman"/>
                <w:sz w:val="12"/>
                <w:szCs w:val="12"/>
                <w:lang w:eastAsia="ru-RU"/>
              </w:rPr>
            </w:pPr>
            <w:r w:rsidRPr="008B3687">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8B3687" w:rsidRPr="008B3687" w:rsidRDefault="008B3687" w:rsidP="008B3687">
            <w:pPr>
              <w:spacing w:after="0" w:line="240" w:lineRule="auto"/>
              <w:jc w:val="center"/>
              <w:rPr>
                <w:rFonts w:ascii="Times New Roman" w:eastAsia="Times New Roman" w:hAnsi="Times New Roman" w:cs="Times New Roman"/>
                <w:sz w:val="12"/>
                <w:szCs w:val="12"/>
                <w:lang w:eastAsia="ru-RU"/>
              </w:rPr>
            </w:pPr>
            <w:r w:rsidRPr="008B3687">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8B3687" w:rsidRPr="008B3687" w:rsidRDefault="008B3687" w:rsidP="008B3687">
            <w:pPr>
              <w:spacing w:after="0" w:line="240" w:lineRule="auto"/>
              <w:jc w:val="center"/>
              <w:rPr>
                <w:rFonts w:ascii="Times New Roman" w:eastAsia="Times New Roman" w:hAnsi="Times New Roman" w:cs="Times New Roman"/>
                <w:sz w:val="12"/>
                <w:szCs w:val="12"/>
                <w:lang w:eastAsia="ru-RU"/>
              </w:rPr>
            </w:pPr>
            <w:r w:rsidRPr="008B3687">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8B3687" w:rsidRPr="008B3687" w:rsidRDefault="008B3687" w:rsidP="008B3687">
            <w:pPr>
              <w:spacing w:after="0" w:line="240" w:lineRule="auto"/>
              <w:jc w:val="center"/>
              <w:rPr>
                <w:rFonts w:ascii="Times New Roman" w:eastAsia="Times New Roman" w:hAnsi="Times New Roman" w:cs="Times New Roman"/>
                <w:sz w:val="12"/>
                <w:szCs w:val="12"/>
                <w:lang w:eastAsia="ru-RU"/>
              </w:rPr>
            </w:pPr>
            <w:r w:rsidRPr="008B3687">
              <w:rPr>
                <w:rFonts w:ascii="Times New Roman" w:eastAsia="Times New Roman" w:hAnsi="Times New Roman" w:cs="Times New Roman"/>
                <w:sz w:val="12"/>
                <w:szCs w:val="12"/>
                <w:lang w:eastAsia="ru-RU"/>
              </w:rPr>
              <w:t>120</w:t>
            </w:r>
          </w:p>
        </w:tc>
        <w:tc>
          <w:tcPr>
            <w:tcW w:w="525" w:type="pct"/>
            <w:shd w:val="clear" w:color="000000" w:fill="FFFFFF"/>
            <w:noWrap/>
            <w:vAlign w:val="center"/>
            <w:hideMark/>
          </w:tcPr>
          <w:p w:rsidR="008B3687" w:rsidRPr="008B3687" w:rsidRDefault="008B3687" w:rsidP="008B3687">
            <w:pPr>
              <w:spacing w:after="0" w:line="240" w:lineRule="auto"/>
              <w:jc w:val="right"/>
              <w:rPr>
                <w:rFonts w:ascii="Times New Roman" w:eastAsia="Times New Roman" w:hAnsi="Times New Roman" w:cs="Times New Roman"/>
                <w:sz w:val="12"/>
                <w:szCs w:val="12"/>
                <w:lang w:eastAsia="ru-RU"/>
              </w:rPr>
            </w:pPr>
            <w:r w:rsidRPr="008B3687">
              <w:rPr>
                <w:rFonts w:ascii="Times New Roman" w:eastAsia="Times New Roman" w:hAnsi="Times New Roman" w:cs="Times New Roman"/>
                <w:sz w:val="12"/>
                <w:szCs w:val="12"/>
                <w:lang w:eastAsia="ru-RU"/>
              </w:rPr>
              <w:t>128</w:t>
            </w:r>
          </w:p>
        </w:tc>
        <w:tc>
          <w:tcPr>
            <w:tcW w:w="659" w:type="pct"/>
            <w:shd w:val="clear" w:color="000000" w:fill="FFFFFF"/>
            <w:noWrap/>
            <w:vAlign w:val="center"/>
            <w:hideMark/>
          </w:tcPr>
          <w:p w:rsidR="008B3687" w:rsidRPr="008B3687" w:rsidRDefault="008B3687" w:rsidP="008B3687">
            <w:pPr>
              <w:spacing w:after="0" w:line="240" w:lineRule="auto"/>
              <w:jc w:val="right"/>
              <w:rPr>
                <w:rFonts w:ascii="Times New Roman" w:eastAsia="Times New Roman" w:hAnsi="Times New Roman" w:cs="Times New Roman"/>
                <w:sz w:val="12"/>
                <w:szCs w:val="12"/>
                <w:lang w:eastAsia="ru-RU"/>
              </w:rPr>
            </w:pPr>
            <w:r w:rsidRPr="008B3687">
              <w:rPr>
                <w:rFonts w:ascii="Times New Roman" w:eastAsia="Times New Roman" w:hAnsi="Times New Roman" w:cs="Times New Roman"/>
                <w:sz w:val="12"/>
                <w:szCs w:val="12"/>
                <w:lang w:eastAsia="ru-RU"/>
              </w:rPr>
              <w:t>0</w:t>
            </w:r>
          </w:p>
        </w:tc>
      </w:tr>
      <w:tr w:rsidR="008B3687" w:rsidRPr="008B3687" w:rsidTr="008B3687">
        <w:trPr>
          <w:trHeight w:val="70"/>
        </w:trPr>
        <w:tc>
          <w:tcPr>
            <w:tcW w:w="1632" w:type="pct"/>
            <w:shd w:val="clear" w:color="000000" w:fill="FFFFFF"/>
            <w:vAlign w:val="bottom"/>
            <w:hideMark/>
          </w:tcPr>
          <w:p w:rsidR="008B3687" w:rsidRPr="008B3687" w:rsidRDefault="008B3687" w:rsidP="008B3687">
            <w:pPr>
              <w:spacing w:after="0" w:line="240" w:lineRule="auto"/>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14" w:type="pct"/>
            <w:shd w:val="clear" w:color="000000" w:fill="FFFFFF"/>
            <w:noWrap/>
            <w:vAlign w:val="center"/>
            <w:hideMark/>
          </w:tcPr>
          <w:p w:rsidR="008B3687" w:rsidRPr="008B3687" w:rsidRDefault="008B3687" w:rsidP="008B3687">
            <w:pPr>
              <w:spacing w:after="0" w:line="240" w:lineRule="auto"/>
              <w:jc w:val="center"/>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537</w:t>
            </w:r>
          </w:p>
        </w:tc>
        <w:tc>
          <w:tcPr>
            <w:tcW w:w="219" w:type="pct"/>
            <w:shd w:val="clear" w:color="000000" w:fill="FFFFFF"/>
            <w:vAlign w:val="center"/>
            <w:hideMark/>
          </w:tcPr>
          <w:p w:rsidR="008B3687" w:rsidRPr="008B3687" w:rsidRDefault="008B3687" w:rsidP="008B3687">
            <w:pPr>
              <w:spacing w:after="0" w:line="240" w:lineRule="auto"/>
              <w:jc w:val="center"/>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01</w:t>
            </w:r>
          </w:p>
        </w:tc>
        <w:tc>
          <w:tcPr>
            <w:tcW w:w="248" w:type="pct"/>
            <w:shd w:val="clear" w:color="000000" w:fill="FFFFFF"/>
            <w:vAlign w:val="center"/>
            <w:hideMark/>
          </w:tcPr>
          <w:p w:rsidR="008B3687" w:rsidRPr="008B3687" w:rsidRDefault="008B3687" w:rsidP="008B3687">
            <w:pPr>
              <w:spacing w:after="0" w:line="240" w:lineRule="auto"/>
              <w:jc w:val="center"/>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04</w:t>
            </w:r>
          </w:p>
        </w:tc>
        <w:tc>
          <w:tcPr>
            <w:tcW w:w="217" w:type="pct"/>
            <w:shd w:val="clear" w:color="000000" w:fill="FFFFFF"/>
            <w:noWrap/>
            <w:vAlign w:val="center"/>
            <w:hideMark/>
          </w:tcPr>
          <w:p w:rsidR="008B3687" w:rsidRPr="008B3687" w:rsidRDefault="008B3687" w:rsidP="008B3687">
            <w:pPr>
              <w:spacing w:after="0" w:line="240" w:lineRule="auto"/>
              <w:jc w:val="center"/>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 </w:t>
            </w:r>
          </w:p>
        </w:tc>
        <w:tc>
          <w:tcPr>
            <w:tcW w:w="179" w:type="pct"/>
            <w:shd w:val="clear" w:color="000000" w:fill="FFFFFF"/>
            <w:noWrap/>
            <w:vAlign w:val="center"/>
            <w:hideMark/>
          </w:tcPr>
          <w:p w:rsidR="008B3687" w:rsidRPr="008B3687" w:rsidRDefault="008B3687" w:rsidP="008B3687">
            <w:pPr>
              <w:spacing w:after="0" w:line="240" w:lineRule="auto"/>
              <w:jc w:val="center"/>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 </w:t>
            </w:r>
          </w:p>
        </w:tc>
        <w:tc>
          <w:tcPr>
            <w:tcW w:w="217" w:type="pct"/>
            <w:shd w:val="clear" w:color="000000" w:fill="FFFFFF"/>
            <w:noWrap/>
            <w:vAlign w:val="center"/>
            <w:hideMark/>
          </w:tcPr>
          <w:p w:rsidR="008B3687" w:rsidRPr="008B3687" w:rsidRDefault="008B3687" w:rsidP="008B3687">
            <w:pPr>
              <w:spacing w:after="0" w:line="240" w:lineRule="auto"/>
              <w:jc w:val="center"/>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 </w:t>
            </w:r>
          </w:p>
        </w:tc>
        <w:tc>
          <w:tcPr>
            <w:tcW w:w="334" w:type="pct"/>
            <w:shd w:val="clear" w:color="000000" w:fill="FFFFFF"/>
            <w:noWrap/>
            <w:vAlign w:val="center"/>
            <w:hideMark/>
          </w:tcPr>
          <w:p w:rsidR="008B3687" w:rsidRPr="008B3687" w:rsidRDefault="008B3687" w:rsidP="008B3687">
            <w:pPr>
              <w:spacing w:after="0" w:line="240" w:lineRule="auto"/>
              <w:jc w:val="center"/>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 </w:t>
            </w:r>
          </w:p>
        </w:tc>
        <w:tc>
          <w:tcPr>
            <w:tcW w:w="256" w:type="pct"/>
            <w:shd w:val="clear" w:color="000000" w:fill="FFFFFF"/>
            <w:noWrap/>
            <w:vAlign w:val="center"/>
            <w:hideMark/>
          </w:tcPr>
          <w:p w:rsidR="008B3687" w:rsidRPr="008B3687" w:rsidRDefault="008B3687" w:rsidP="008B3687">
            <w:pPr>
              <w:spacing w:after="0" w:line="240" w:lineRule="auto"/>
              <w:jc w:val="center"/>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8B3687" w:rsidRPr="008B3687" w:rsidRDefault="008B3687" w:rsidP="008B3687">
            <w:pPr>
              <w:spacing w:after="0" w:line="240" w:lineRule="auto"/>
              <w:jc w:val="right"/>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227</w:t>
            </w:r>
          </w:p>
        </w:tc>
        <w:tc>
          <w:tcPr>
            <w:tcW w:w="659" w:type="pct"/>
            <w:shd w:val="clear" w:color="000000" w:fill="FFFFFF"/>
            <w:noWrap/>
            <w:vAlign w:val="center"/>
            <w:hideMark/>
          </w:tcPr>
          <w:p w:rsidR="008B3687" w:rsidRPr="008B3687" w:rsidRDefault="008B3687" w:rsidP="008B3687">
            <w:pPr>
              <w:spacing w:after="0" w:line="240" w:lineRule="auto"/>
              <w:jc w:val="right"/>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0</w:t>
            </w:r>
          </w:p>
        </w:tc>
      </w:tr>
      <w:tr w:rsidR="008B3687" w:rsidRPr="008B3687" w:rsidTr="008B3687">
        <w:trPr>
          <w:trHeight w:val="70"/>
        </w:trPr>
        <w:tc>
          <w:tcPr>
            <w:tcW w:w="1632" w:type="pct"/>
            <w:shd w:val="clear" w:color="000000" w:fill="FFFFFF"/>
            <w:vAlign w:val="bottom"/>
            <w:hideMark/>
          </w:tcPr>
          <w:p w:rsidR="008B3687" w:rsidRPr="008B3687" w:rsidRDefault="008B3687" w:rsidP="008B3687">
            <w:pPr>
              <w:spacing w:after="0" w:line="240" w:lineRule="auto"/>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14" w:type="pct"/>
            <w:shd w:val="clear" w:color="000000" w:fill="FFFFFF"/>
            <w:noWrap/>
            <w:vAlign w:val="center"/>
            <w:hideMark/>
          </w:tcPr>
          <w:p w:rsidR="008B3687" w:rsidRPr="008B3687" w:rsidRDefault="008B3687" w:rsidP="008B3687">
            <w:pPr>
              <w:spacing w:after="0" w:line="240" w:lineRule="auto"/>
              <w:jc w:val="center"/>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537</w:t>
            </w:r>
          </w:p>
        </w:tc>
        <w:tc>
          <w:tcPr>
            <w:tcW w:w="219" w:type="pct"/>
            <w:shd w:val="clear" w:color="000000" w:fill="FFFFFF"/>
            <w:vAlign w:val="center"/>
            <w:hideMark/>
          </w:tcPr>
          <w:p w:rsidR="008B3687" w:rsidRPr="008B3687" w:rsidRDefault="008B3687" w:rsidP="008B3687">
            <w:pPr>
              <w:spacing w:after="0" w:line="240" w:lineRule="auto"/>
              <w:jc w:val="center"/>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01</w:t>
            </w:r>
          </w:p>
        </w:tc>
        <w:tc>
          <w:tcPr>
            <w:tcW w:w="248" w:type="pct"/>
            <w:shd w:val="clear" w:color="000000" w:fill="FFFFFF"/>
            <w:vAlign w:val="center"/>
            <w:hideMark/>
          </w:tcPr>
          <w:p w:rsidR="008B3687" w:rsidRPr="008B3687" w:rsidRDefault="008B3687" w:rsidP="008B3687">
            <w:pPr>
              <w:spacing w:after="0" w:line="240" w:lineRule="auto"/>
              <w:jc w:val="center"/>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04</w:t>
            </w:r>
          </w:p>
        </w:tc>
        <w:tc>
          <w:tcPr>
            <w:tcW w:w="217" w:type="pct"/>
            <w:shd w:val="clear" w:color="000000" w:fill="FFFFFF"/>
            <w:noWrap/>
            <w:vAlign w:val="center"/>
            <w:hideMark/>
          </w:tcPr>
          <w:p w:rsidR="008B3687" w:rsidRPr="008B3687" w:rsidRDefault="008B3687" w:rsidP="008B3687">
            <w:pPr>
              <w:spacing w:after="0" w:line="240" w:lineRule="auto"/>
              <w:jc w:val="center"/>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38</w:t>
            </w:r>
          </w:p>
        </w:tc>
        <w:tc>
          <w:tcPr>
            <w:tcW w:w="179" w:type="pct"/>
            <w:shd w:val="clear" w:color="000000" w:fill="FFFFFF"/>
            <w:noWrap/>
            <w:vAlign w:val="center"/>
            <w:hideMark/>
          </w:tcPr>
          <w:p w:rsidR="008B3687" w:rsidRPr="008B3687" w:rsidRDefault="008B3687" w:rsidP="008B3687">
            <w:pPr>
              <w:spacing w:after="0" w:line="240" w:lineRule="auto"/>
              <w:jc w:val="center"/>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0</w:t>
            </w:r>
          </w:p>
        </w:tc>
        <w:tc>
          <w:tcPr>
            <w:tcW w:w="217" w:type="pct"/>
            <w:shd w:val="clear" w:color="000000" w:fill="FFFFFF"/>
            <w:noWrap/>
            <w:vAlign w:val="center"/>
            <w:hideMark/>
          </w:tcPr>
          <w:p w:rsidR="008B3687" w:rsidRPr="008B3687" w:rsidRDefault="008B3687" w:rsidP="008B3687">
            <w:pPr>
              <w:spacing w:after="0" w:line="240" w:lineRule="auto"/>
              <w:jc w:val="center"/>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00</w:t>
            </w:r>
          </w:p>
        </w:tc>
        <w:tc>
          <w:tcPr>
            <w:tcW w:w="334" w:type="pct"/>
            <w:shd w:val="clear" w:color="000000" w:fill="FFFFFF"/>
            <w:noWrap/>
            <w:vAlign w:val="center"/>
            <w:hideMark/>
          </w:tcPr>
          <w:p w:rsidR="008B3687" w:rsidRPr="008B3687" w:rsidRDefault="008B3687" w:rsidP="008B3687">
            <w:pPr>
              <w:spacing w:after="0" w:line="240" w:lineRule="auto"/>
              <w:jc w:val="center"/>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00000</w:t>
            </w:r>
          </w:p>
        </w:tc>
        <w:tc>
          <w:tcPr>
            <w:tcW w:w="256" w:type="pct"/>
            <w:shd w:val="clear" w:color="000000" w:fill="FFFFFF"/>
            <w:noWrap/>
            <w:vAlign w:val="center"/>
            <w:hideMark/>
          </w:tcPr>
          <w:p w:rsidR="008B3687" w:rsidRPr="008B3687" w:rsidRDefault="008B3687" w:rsidP="008B3687">
            <w:pPr>
              <w:spacing w:after="0" w:line="240" w:lineRule="auto"/>
              <w:jc w:val="center"/>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8B3687" w:rsidRPr="008B3687" w:rsidRDefault="008B3687" w:rsidP="008B3687">
            <w:pPr>
              <w:spacing w:after="0" w:line="240" w:lineRule="auto"/>
              <w:jc w:val="right"/>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227</w:t>
            </w:r>
          </w:p>
        </w:tc>
        <w:tc>
          <w:tcPr>
            <w:tcW w:w="659" w:type="pct"/>
            <w:shd w:val="clear" w:color="000000" w:fill="FFFFFF"/>
            <w:noWrap/>
            <w:vAlign w:val="center"/>
            <w:hideMark/>
          </w:tcPr>
          <w:p w:rsidR="008B3687" w:rsidRPr="008B3687" w:rsidRDefault="008B3687" w:rsidP="008B3687">
            <w:pPr>
              <w:spacing w:after="0" w:line="240" w:lineRule="auto"/>
              <w:jc w:val="right"/>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0</w:t>
            </w:r>
          </w:p>
        </w:tc>
      </w:tr>
      <w:tr w:rsidR="008B3687" w:rsidRPr="008B3687" w:rsidTr="008B3687">
        <w:trPr>
          <w:trHeight w:val="70"/>
        </w:trPr>
        <w:tc>
          <w:tcPr>
            <w:tcW w:w="1632" w:type="pct"/>
            <w:shd w:val="clear" w:color="000000" w:fill="FFFFFF"/>
            <w:vAlign w:val="bottom"/>
            <w:hideMark/>
          </w:tcPr>
          <w:p w:rsidR="008B3687" w:rsidRPr="008B3687" w:rsidRDefault="008B3687" w:rsidP="008B3687">
            <w:pPr>
              <w:spacing w:after="0" w:line="240" w:lineRule="auto"/>
              <w:rPr>
                <w:rFonts w:ascii="Times New Roman" w:eastAsia="Times New Roman" w:hAnsi="Times New Roman" w:cs="Times New Roman"/>
                <w:sz w:val="12"/>
                <w:szCs w:val="12"/>
                <w:lang w:eastAsia="ru-RU"/>
              </w:rPr>
            </w:pPr>
            <w:r w:rsidRPr="008B3687">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514" w:type="pct"/>
            <w:shd w:val="clear" w:color="000000" w:fill="FFFFFF"/>
            <w:noWrap/>
            <w:vAlign w:val="center"/>
            <w:hideMark/>
          </w:tcPr>
          <w:p w:rsidR="008B3687" w:rsidRPr="008B3687" w:rsidRDefault="008B3687" w:rsidP="008B3687">
            <w:pPr>
              <w:spacing w:after="0" w:line="240" w:lineRule="auto"/>
              <w:jc w:val="center"/>
              <w:rPr>
                <w:rFonts w:ascii="Times New Roman" w:eastAsia="Times New Roman" w:hAnsi="Times New Roman" w:cs="Times New Roman"/>
                <w:sz w:val="12"/>
                <w:szCs w:val="12"/>
                <w:lang w:eastAsia="ru-RU"/>
              </w:rPr>
            </w:pPr>
            <w:r w:rsidRPr="008B3687">
              <w:rPr>
                <w:rFonts w:ascii="Times New Roman" w:eastAsia="Times New Roman" w:hAnsi="Times New Roman" w:cs="Times New Roman"/>
                <w:sz w:val="12"/>
                <w:szCs w:val="12"/>
                <w:lang w:eastAsia="ru-RU"/>
              </w:rPr>
              <w:t>537</w:t>
            </w:r>
          </w:p>
        </w:tc>
        <w:tc>
          <w:tcPr>
            <w:tcW w:w="219" w:type="pct"/>
            <w:shd w:val="clear" w:color="000000" w:fill="FFFFFF"/>
            <w:vAlign w:val="center"/>
            <w:hideMark/>
          </w:tcPr>
          <w:p w:rsidR="008B3687" w:rsidRPr="008B3687" w:rsidRDefault="008B3687" w:rsidP="008B3687">
            <w:pPr>
              <w:spacing w:after="0" w:line="240" w:lineRule="auto"/>
              <w:jc w:val="center"/>
              <w:rPr>
                <w:rFonts w:ascii="Times New Roman" w:eastAsia="Times New Roman" w:hAnsi="Times New Roman" w:cs="Times New Roman"/>
                <w:sz w:val="12"/>
                <w:szCs w:val="12"/>
                <w:lang w:eastAsia="ru-RU"/>
              </w:rPr>
            </w:pPr>
            <w:r w:rsidRPr="008B3687">
              <w:rPr>
                <w:rFonts w:ascii="Times New Roman" w:eastAsia="Times New Roman" w:hAnsi="Times New Roman" w:cs="Times New Roman"/>
                <w:sz w:val="12"/>
                <w:szCs w:val="12"/>
                <w:lang w:eastAsia="ru-RU"/>
              </w:rPr>
              <w:t>01</w:t>
            </w:r>
          </w:p>
        </w:tc>
        <w:tc>
          <w:tcPr>
            <w:tcW w:w="248" w:type="pct"/>
            <w:shd w:val="clear" w:color="000000" w:fill="FFFFFF"/>
            <w:vAlign w:val="center"/>
            <w:hideMark/>
          </w:tcPr>
          <w:p w:rsidR="008B3687" w:rsidRPr="008B3687" w:rsidRDefault="008B3687" w:rsidP="008B3687">
            <w:pPr>
              <w:spacing w:after="0" w:line="240" w:lineRule="auto"/>
              <w:jc w:val="center"/>
              <w:rPr>
                <w:rFonts w:ascii="Times New Roman" w:eastAsia="Times New Roman" w:hAnsi="Times New Roman" w:cs="Times New Roman"/>
                <w:sz w:val="12"/>
                <w:szCs w:val="12"/>
                <w:lang w:eastAsia="ru-RU"/>
              </w:rPr>
            </w:pPr>
            <w:r w:rsidRPr="008B3687">
              <w:rPr>
                <w:rFonts w:ascii="Times New Roman" w:eastAsia="Times New Roman" w:hAnsi="Times New Roman" w:cs="Times New Roman"/>
                <w:sz w:val="12"/>
                <w:szCs w:val="12"/>
                <w:lang w:eastAsia="ru-RU"/>
              </w:rPr>
              <w:t>04</w:t>
            </w:r>
          </w:p>
        </w:tc>
        <w:tc>
          <w:tcPr>
            <w:tcW w:w="217" w:type="pct"/>
            <w:shd w:val="clear" w:color="000000" w:fill="FFFFFF"/>
            <w:noWrap/>
            <w:vAlign w:val="center"/>
            <w:hideMark/>
          </w:tcPr>
          <w:p w:rsidR="008B3687" w:rsidRPr="008B3687" w:rsidRDefault="008B3687" w:rsidP="008B3687">
            <w:pPr>
              <w:spacing w:after="0" w:line="240" w:lineRule="auto"/>
              <w:jc w:val="center"/>
              <w:rPr>
                <w:rFonts w:ascii="Times New Roman" w:eastAsia="Times New Roman" w:hAnsi="Times New Roman" w:cs="Times New Roman"/>
                <w:sz w:val="12"/>
                <w:szCs w:val="12"/>
                <w:lang w:eastAsia="ru-RU"/>
              </w:rPr>
            </w:pPr>
            <w:r w:rsidRPr="008B3687">
              <w:rPr>
                <w:rFonts w:ascii="Times New Roman" w:eastAsia="Times New Roman" w:hAnsi="Times New Roman" w:cs="Times New Roman"/>
                <w:sz w:val="12"/>
                <w:szCs w:val="12"/>
                <w:lang w:eastAsia="ru-RU"/>
              </w:rPr>
              <w:t>38</w:t>
            </w:r>
          </w:p>
        </w:tc>
        <w:tc>
          <w:tcPr>
            <w:tcW w:w="179" w:type="pct"/>
            <w:shd w:val="clear" w:color="000000" w:fill="FFFFFF"/>
            <w:noWrap/>
            <w:vAlign w:val="center"/>
            <w:hideMark/>
          </w:tcPr>
          <w:p w:rsidR="008B3687" w:rsidRPr="008B3687" w:rsidRDefault="008B3687" w:rsidP="008B3687">
            <w:pPr>
              <w:spacing w:after="0" w:line="240" w:lineRule="auto"/>
              <w:jc w:val="center"/>
              <w:rPr>
                <w:rFonts w:ascii="Times New Roman" w:eastAsia="Times New Roman" w:hAnsi="Times New Roman" w:cs="Times New Roman"/>
                <w:sz w:val="12"/>
                <w:szCs w:val="12"/>
                <w:lang w:eastAsia="ru-RU"/>
              </w:rPr>
            </w:pPr>
            <w:r w:rsidRPr="008B3687">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8B3687" w:rsidRPr="008B3687" w:rsidRDefault="008B3687" w:rsidP="008B3687">
            <w:pPr>
              <w:spacing w:after="0" w:line="240" w:lineRule="auto"/>
              <w:jc w:val="center"/>
              <w:rPr>
                <w:rFonts w:ascii="Times New Roman" w:eastAsia="Times New Roman" w:hAnsi="Times New Roman" w:cs="Times New Roman"/>
                <w:sz w:val="12"/>
                <w:szCs w:val="12"/>
                <w:lang w:eastAsia="ru-RU"/>
              </w:rPr>
            </w:pPr>
            <w:r w:rsidRPr="008B3687">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8B3687" w:rsidRPr="008B3687" w:rsidRDefault="008B3687" w:rsidP="008B3687">
            <w:pPr>
              <w:spacing w:after="0" w:line="240" w:lineRule="auto"/>
              <w:jc w:val="center"/>
              <w:rPr>
                <w:rFonts w:ascii="Times New Roman" w:eastAsia="Times New Roman" w:hAnsi="Times New Roman" w:cs="Times New Roman"/>
                <w:sz w:val="12"/>
                <w:szCs w:val="12"/>
                <w:lang w:eastAsia="ru-RU"/>
              </w:rPr>
            </w:pPr>
            <w:r w:rsidRPr="008B3687">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8B3687" w:rsidRPr="008B3687" w:rsidRDefault="008B3687" w:rsidP="008B3687">
            <w:pPr>
              <w:spacing w:after="0" w:line="240" w:lineRule="auto"/>
              <w:jc w:val="center"/>
              <w:rPr>
                <w:rFonts w:ascii="Times New Roman" w:eastAsia="Times New Roman" w:hAnsi="Times New Roman" w:cs="Times New Roman"/>
                <w:sz w:val="12"/>
                <w:szCs w:val="12"/>
                <w:lang w:eastAsia="ru-RU"/>
              </w:rPr>
            </w:pPr>
            <w:r w:rsidRPr="008B3687">
              <w:rPr>
                <w:rFonts w:ascii="Times New Roman" w:eastAsia="Times New Roman" w:hAnsi="Times New Roman" w:cs="Times New Roman"/>
                <w:sz w:val="12"/>
                <w:szCs w:val="12"/>
                <w:lang w:eastAsia="ru-RU"/>
              </w:rPr>
              <w:t>120</w:t>
            </w:r>
          </w:p>
        </w:tc>
        <w:tc>
          <w:tcPr>
            <w:tcW w:w="525" w:type="pct"/>
            <w:shd w:val="clear" w:color="000000" w:fill="FFFFFF"/>
            <w:noWrap/>
            <w:vAlign w:val="center"/>
            <w:hideMark/>
          </w:tcPr>
          <w:p w:rsidR="008B3687" w:rsidRPr="008B3687" w:rsidRDefault="008B3687" w:rsidP="008B3687">
            <w:pPr>
              <w:spacing w:after="0" w:line="240" w:lineRule="auto"/>
              <w:jc w:val="right"/>
              <w:rPr>
                <w:rFonts w:ascii="Times New Roman" w:eastAsia="Times New Roman" w:hAnsi="Times New Roman" w:cs="Times New Roman"/>
                <w:sz w:val="12"/>
                <w:szCs w:val="12"/>
                <w:lang w:eastAsia="ru-RU"/>
              </w:rPr>
            </w:pPr>
            <w:r w:rsidRPr="008B3687">
              <w:rPr>
                <w:rFonts w:ascii="Times New Roman" w:eastAsia="Times New Roman" w:hAnsi="Times New Roman" w:cs="Times New Roman"/>
                <w:sz w:val="12"/>
                <w:szCs w:val="12"/>
                <w:lang w:eastAsia="ru-RU"/>
              </w:rPr>
              <w:t>186</w:t>
            </w:r>
          </w:p>
        </w:tc>
        <w:tc>
          <w:tcPr>
            <w:tcW w:w="659" w:type="pct"/>
            <w:shd w:val="clear" w:color="000000" w:fill="FFFFFF"/>
            <w:noWrap/>
            <w:vAlign w:val="center"/>
            <w:hideMark/>
          </w:tcPr>
          <w:p w:rsidR="008B3687" w:rsidRPr="008B3687" w:rsidRDefault="008B3687" w:rsidP="008B3687">
            <w:pPr>
              <w:spacing w:after="0" w:line="240" w:lineRule="auto"/>
              <w:jc w:val="right"/>
              <w:rPr>
                <w:rFonts w:ascii="Times New Roman" w:eastAsia="Times New Roman" w:hAnsi="Times New Roman" w:cs="Times New Roman"/>
                <w:sz w:val="12"/>
                <w:szCs w:val="12"/>
                <w:lang w:eastAsia="ru-RU"/>
              </w:rPr>
            </w:pPr>
            <w:r w:rsidRPr="008B3687">
              <w:rPr>
                <w:rFonts w:ascii="Times New Roman" w:eastAsia="Times New Roman" w:hAnsi="Times New Roman" w:cs="Times New Roman"/>
                <w:sz w:val="12"/>
                <w:szCs w:val="12"/>
                <w:lang w:eastAsia="ru-RU"/>
              </w:rPr>
              <w:t>0</w:t>
            </w:r>
          </w:p>
        </w:tc>
      </w:tr>
      <w:tr w:rsidR="008B3687" w:rsidRPr="008B3687" w:rsidTr="008B3687">
        <w:trPr>
          <w:trHeight w:val="70"/>
        </w:trPr>
        <w:tc>
          <w:tcPr>
            <w:tcW w:w="1632" w:type="pct"/>
            <w:shd w:val="clear" w:color="000000" w:fill="FFFFFF"/>
            <w:vAlign w:val="bottom"/>
            <w:hideMark/>
          </w:tcPr>
          <w:p w:rsidR="008B3687" w:rsidRPr="008B3687" w:rsidRDefault="008B3687" w:rsidP="008B3687">
            <w:pPr>
              <w:spacing w:after="0" w:line="240" w:lineRule="auto"/>
              <w:rPr>
                <w:rFonts w:ascii="Times New Roman" w:eastAsia="Times New Roman" w:hAnsi="Times New Roman" w:cs="Times New Roman"/>
                <w:sz w:val="12"/>
                <w:szCs w:val="12"/>
                <w:lang w:eastAsia="ru-RU"/>
              </w:rPr>
            </w:pPr>
            <w:r w:rsidRPr="008B3687">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14" w:type="pct"/>
            <w:shd w:val="clear" w:color="000000" w:fill="FFFFFF"/>
            <w:noWrap/>
            <w:vAlign w:val="center"/>
            <w:hideMark/>
          </w:tcPr>
          <w:p w:rsidR="008B3687" w:rsidRPr="008B3687" w:rsidRDefault="008B3687" w:rsidP="008B3687">
            <w:pPr>
              <w:spacing w:after="0" w:line="240" w:lineRule="auto"/>
              <w:jc w:val="center"/>
              <w:rPr>
                <w:rFonts w:ascii="Times New Roman" w:eastAsia="Times New Roman" w:hAnsi="Times New Roman" w:cs="Times New Roman"/>
                <w:sz w:val="12"/>
                <w:szCs w:val="12"/>
                <w:lang w:eastAsia="ru-RU"/>
              </w:rPr>
            </w:pPr>
            <w:r w:rsidRPr="008B3687">
              <w:rPr>
                <w:rFonts w:ascii="Times New Roman" w:eastAsia="Times New Roman" w:hAnsi="Times New Roman" w:cs="Times New Roman"/>
                <w:sz w:val="12"/>
                <w:szCs w:val="12"/>
                <w:lang w:eastAsia="ru-RU"/>
              </w:rPr>
              <w:t>537</w:t>
            </w:r>
          </w:p>
        </w:tc>
        <w:tc>
          <w:tcPr>
            <w:tcW w:w="219" w:type="pct"/>
            <w:shd w:val="clear" w:color="000000" w:fill="FFFFFF"/>
            <w:vAlign w:val="center"/>
            <w:hideMark/>
          </w:tcPr>
          <w:p w:rsidR="008B3687" w:rsidRPr="008B3687" w:rsidRDefault="008B3687" w:rsidP="008B3687">
            <w:pPr>
              <w:spacing w:after="0" w:line="240" w:lineRule="auto"/>
              <w:jc w:val="center"/>
              <w:rPr>
                <w:rFonts w:ascii="Times New Roman" w:eastAsia="Times New Roman" w:hAnsi="Times New Roman" w:cs="Times New Roman"/>
                <w:sz w:val="12"/>
                <w:szCs w:val="12"/>
                <w:lang w:eastAsia="ru-RU"/>
              </w:rPr>
            </w:pPr>
            <w:r w:rsidRPr="008B3687">
              <w:rPr>
                <w:rFonts w:ascii="Times New Roman" w:eastAsia="Times New Roman" w:hAnsi="Times New Roman" w:cs="Times New Roman"/>
                <w:sz w:val="12"/>
                <w:szCs w:val="12"/>
                <w:lang w:eastAsia="ru-RU"/>
              </w:rPr>
              <w:t>01</w:t>
            </w:r>
          </w:p>
        </w:tc>
        <w:tc>
          <w:tcPr>
            <w:tcW w:w="248" w:type="pct"/>
            <w:shd w:val="clear" w:color="000000" w:fill="FFFFFF"/>
            <w:vAlign w:val="center"/>
            <w:hideMark/>
          </w:tcPr>
          <w:p w:rsidR="008B3687" w:rsidRPr="008B3687" w:rsidRDefault="008B3687" w:rsidP="008B3687">
            <w:pPr>
              <w:spacing w:after="0" w:line="240" w:lineRule="auto"/>
              <w:jc w:val="center"/>
              <w:rPr>
                <w:rFonts w:ascii="Times New Roman" w:eastAsia="Times New Roman" w:hAnsi="Times New Roman" w:cs="Times New Roman"/>
                <w:sz w:val="12"/>
                <w:szCs w:val="12"/>
                <w:lang w:eastAsia="ru-RU"/>
              </w:rPr>
            </w:pPr>
            <w:r w:rsidRPr="008B3687">
              <w:rPr>
                <w:rFonts w:ascii="Times New Roman" w:eastAsia="Times New Roman" w:hAnsi="Times New Roman" w:cs="Times New Roman"/>
                <w:sz w:val="12"/>
                <w:szCs w:val="12"/>
                <w:lang w:eastAsia="ru-RU"/>
              </w:rPr>
              <w:t>04</w:t>
            </w:r>
          </w:p>
        </w:tc>
        <w:tc>
          <w:tcPr>
            <w:tcW w:w="217" w:type="pct"/>
            <w:shd w:val="clear" w:color="000000" w:fill="FFFFFF"/>
            <w:noWrap/>
            <w:vAlign w:val="center"/>
            <w:hideMark/>
          </w:tcPr>
          <w:p w:rsidR="008B3687" w:rsidRPr="008B3687" w:rsidRDefault="008B3687" w:rsidP="008B3687">
            <w:pPr>
              <w:spacing w:after="0" w:line="240" w:lineRule="auto"/>
              <w:jc w:val="center"/>
              <w:rPr>
                <w:rFonts w:ascii="Times New Roman" w:eastAsia="Times New Roman" w:hAnsi="Times New Roman" w:cs="Times New Roman"/>
                <w:sz w:val="12"/>
                <w:szCs w:val="12"/>
                <w:lang w:eastAsia="ru-RU"/>
              </w:rPr>
            </w:pPr>
            <w:r w:rsidRPr="008B3687">
              <w:rPr>
                <w:rFonts w:ascii="Times New Roman" w:eastAsia="Times New Roman" w:hAnsi="Times New Roman" w:cs="Times New Roman"/>
                <w:sz w:val="12"/>
                <w:szCs w:val="12"/>
                <w:lang w:eastAsia="ru-RU"/>
              </w:rPr>
              <w:t>38</w:t>
            </w:r>
          </w:p>
        </w:tc>
        <w:tc>
          <w:tcPr>
            <w:tcW w:w="179" w:type="pct"/>
            <w:shd w:val="clear" w:color="000000" w:fill="FFFFFF"/>
            <w:noWrap/>
            <w:vAlign w:val="center"/>
            <w:hideMark/>
          </w:tcPr>
          <w:p w:rsidR="008B3687" w:rsidRPr="008B3687" w:rsidRDefault="008B3687" w:rsidP="008B3687">
            <w:pPr>
              <w:spacing w:after="0" w:line="240" w:lineRule="auto"/>
              <w:jc w:val="center"/>
              <w:rPr>
                <w:rFonts w:ascii="Times New Roman" w:eastAsia="Times New Roman" w:hAnsi="Times New Roman" w:cs="Times New Roman"/>
                <w:sz w:val="12"/>
                <w:szCs w:val="12"/>
                <w:lang w:eastAsia="ru-RU"/>
              </w:rPr>
            </w:pPr>
            <w:r w:rsidRPr="008B3687">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8B3687" w:rsidRPr="008B3687" w:rsidRDefault="008B3687" w:rsidP="008B3687">
            <w:pPr>
              <w:spacing w:after="0" w:line="240" w:lineRule="auto"/>
              <w:jc w:val="center"/>
              <w:rPr>
                <w:rFonts w:ascii="Times New Roman" w:eastAsia="Times New Roman" w:hAnsi="Times New Roman" w:cs="Times New Roman"/>
                <w:sz w:val="12"/>
                <w:szCs w:val="12"/>
                <w:lang w:eastAsia="ru-RU"/>
              </w:rPr>
            </w:pPr>
            <w:r w:rsidRPr="008B3687">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8B3687" w:rsidRPr="008B3687" w:rsidRDefault="008B3687" w:rsidP="008B3687">
            <w:pPr>
              <w:spacing w:after="0" w:line="240" w:lineRule="auto"/>
              <w:jc w:val="center"/>
              <w:rPr>
                <w:rFonts w:ascii="Times New Roman" w:eastAsia="Times New Roman" w:hAnsi="Times New Roman" w:cs="Times New Roman"/>
                <w:sz w:val="12"/>
                <w:szCs w:val="12"/>
                <w:lang w:eastAsia="ru-RU"/>
              </w:rPr>
            </w:pPr>
            <w:r w:rsidRPr="008B3687">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8B3687" w:rsidRPr="008B3687" w:rsidRDefault="008B3687" w:rsidP="008B3687">
            <w:pPr>
              <w:spacing w:after="0" w:line="240" w:lineRule="auto"/>
              <w:jc w:val="center"/>
              <w:rPr>
                <w:rFonts w:ascii="Times New Roman" w:eastAsia="Times New Roman" w:hAnsi="Times New Roman" w:cs="Times New Roman"/>
                <w:sz w:val="12"/>
                <w:szCs w:val="12"/>
                <w:lang w:eastAsia="ru-RU"/>
              </w:rPr>
            </w:pPr>
            <w:r w:rsidRPr="008B3687">
              <w:rPr>
                <w:rFonts w:ascii="Times New Roman" w:eastAsia="Times New Roman" w:hAnsi="Times New Roman" w:cs="Times New Roman"/>
                <w:sz w:val="12"/>
                <w:szCs w:val="12"/>
                <w:lang w:eastAsia="ru-RU"/>
              </w:rPr>
              <w:t>240</w:t>
            </w:r>
          </w:p>
        </w:tc>
        <w:tc>
          <w:tcPr>
            <w:tcW w:w="525" w:type="pct"/>
            <w:shd w:val="clear" w:color="000000" w:fill="FFFFFF"/>
            <w:noWrap/>
            <w:vAlign w:val="center"/>
            <w:hideMark/>
          </w:tcPr>
          <w:p w:rsidR="008B3687" w:rsidRPr="008B3687" w:rsidRDefault="008B3687" w:rsidP="008B3687">
            <w:pPr>
              <w:spacing w:after="0" w:line="240" w:lineRule="auto"/>
              <w:jc w:val="right"/>
              <w:rPr>
                <w:rFonts w:ascii="Times New Roman" w:eastAsia="Times New Roman" w:hAnsi="Times New Roman" w:cs="Times New Roman"/>
                <w:sz w:val="12"/>
                <w:szCs w:val="12"/>
                <w:lang w:eastAsia="ru-RU"/>
              </w:rPr>
            </w:pPr>
            <w:r w:rsidRPr="008B3687">
              <w:rPr>
                <w:rFonts w:ascii="Times New Roman" w:eastAsia="Times New Roman" w:hAnsi="Times New Roman" w:cs="Times New Roman"/>
                <w:sz w:val="12"/>
                <w:szCs w:val="12"/>
                <w:lang w:eastAsia="ru-RU"/>
              </w:rPr>
              <w:t>39</w:t>
            </w:r>
          </w:p>
        </w:tc>
        <w:tc>
          <w:tcPr>
            <w:tcW w:w="659" w:type="pct"/>
            <w:shd w:val="clear" w:color="000000" w:fill="FFFFFF"/>
            <w:noWrap/>
            <w:vAlign w:val="center"/>
            <w:hideMark/>
          </w:tcPr>
          <w:p w:rsidR="008B3687" w:rsidRPr="008B3687" w:rsidRDefault="008B3687" w:rsidP="008B3687">
            <w:pPr>
              <w:spacing w:after="0" w:line="240" w:lineRule="auto"/>
              <w:jc w:val="right"/>
              <w:rPr>
                <w:rFonts w:ascii="Times New Roman" w:eastAsia="Times New Roman" w:hAnsi="Times New Roman" w:cs="Times New Roman"/>
                <w:sz w:val="12"/>
                <w:szCs w:val="12"/>
                <w:lang w:eastAsia="ru-RU"/>
              </w:rPr>
            </w:pPr>
            <w:r w:rsidRPr="008B3687">
              <w:rPr>
                <w:rFonts w:ascii="Times New Roman" w:eastAsia="Times New Roman" w:hAnsi="Times New Roman" w:cs="Times New Roman"/>
                <w:sz w:val="12"/>
                <w:szCs w:val="12"/>
                <w:lang w:eastAsia="ru-RU"/>
              </w:rPr>
              <w:t>0</w:t>
            </w:r>
          </w:p>
        </w:tc>
      </w:tr>
      <w:tr w:rsidR="008B3687" w:rsidRPr="008B3687" w:rsidTr="008B3687">
        <w:trPr>
          <w:trHeight w:val="70"/>
        </w:trPr>
        <w:tc>
          <w:tcPr>
            <w:tcW w:w="1632" w:type="pct"/>
            <w:shd w:val="clear" w:color="000000" w:fill="FFFFFF"/>
            <w:vAlign w:val="bottom"/>
            <w:hideMark/>
          </w:tcPr>
          <w:p w:rsidR="008B3687" w:rsidRPr="008B3687" w:rsidRDefault="008B3687" w:rsidP="008B3687">
            <w:pPr>
              <w:spacing w:after="0" w:line="240" w:lineRule="auto"/>
              <w:rPr>
                <w:rFonts w:ascii="Times New Roman" w:eastAsia="Times New Roman" w:hAnsi="Times New Roman" w:cs="Times New Roman"/>
                <w:sz w:val="12"/>
                <w:szCs w:val="12"/>
                <w:lang w:eastAsia="ru-RU"/>
              </w:rPr>
            </w:pPr>
            <w:r w:rsidRPr="008B3687">
              <w:rPr>
                <w:rFonts w:ascii="Times New Roman" w:eastAsia="Times New Roman" w:hAnsi="Times New Roman" w:cs="Times New Roman"/>
                <w:sz w:val="12"/>
                <w:szCs w:val="12"/>
                <w:lang w:eastAsia="ru-RU"/>
              </w:rPr>
              <w:t>Уплата налогов, сборов и иных платежей</w:t>
            </w:r>
          </w:p>
        </w:tc>
        <w:tc>
          <w:tcPr>
            <w:tcW w:w="514" w:type="pct"/>
            <w:shd w:val="clear" w:color="000000" w:fill="FFFFFF"/>
            <w:noWrap/>
            <w:vAlign w:val="center"/>
            <w:hideMark/>
          </w:tcPr>
          <w:p w:rsidR="008B3687" w:rsidRPr="008B3687" w:rsidRDefault="008B3687" w:rsidP="008B3687">
            <w:pPr>
              <w:spacing w:after="0" w:line="240" w:lineRule="auto"/>
              <w:jc w:val="center"/>
              <w:rPr>
                <w:rFonts w:ascii="Times New Roman" w:eastAsia="Times New Roman" w:hAnsi="Times New Roman" w:cs="Times New Roman"/>
                <w:sz w:val="12"/>
                <w:szCs w:val="12"/>
                <w:lang w:eastAsia="ru-RU"/>
              </w:rPr>
            </w:pPr>
            <w:r w:rsidRPr="008B3687">
              <w:rPr>
                <w:rFonts w:ascii="Times New Roman" w:eastAsia="Times New Roman" w:hAnsi="Times New Roman" w:cs="Times New Roman"/>
                <w:sz w:val="12"/>
                <w:szCs w:val="12"/>
                <w:lang w:eastAsia="ru-RU"/>
              </w:rPr>
              <w:t>537</w:t>
            </w:r>
          </w:p>
        </w:tc>
        <w:tc>
          <w:tcPr>
            <w:tcW w:w="219" w:type="pct"/>
            <w:shd w:val="clear" w:color="000000" w:fill="FFFFFF"/>
            <w:vAlign w:val="center"/>
            <w:hideMark/>
          </w:tcPr>
          <w:p w:rsidR="008B3687" w:rsidRPr="008B3687" w:rsidRDefault="008B3687" w:rsidP="008B3687">
            <w:pPr>
              <w:spacing w:after="0" w:line="240" w:lineRule="auto"/>
              <w:jc w:val="center"/>
              <w:rPr>
                <w:rFonts w:ascii="Times New Roman" w:eastAsia="Times New Roman" w:hAnsi="Times New Roman" w:cs="Times New Roman"/>
                <w:sz w:val="12"/>
                <w:szCs w:val="12"/>
                <w:lang w:eastAsia="ru-RU"/>
              </w:rPr>
            </w:pPr>
            <w:r w:rsidRPr="008B3687">
              <w:rPr>
                <w:rFonts w:ascii="Times New Roman" w:eastAsia="Times New Roman" w:hAnsi="Times New Roman" w:cs="Times New Roman"/>
                <w:sz w:val="12"/>
                <w:szCs w:val="12"/>
                <w:lang w:eastAsia="ru-RU"/>
              </w:rPr>
              <w:t>01</w:t>
            </w:r>
          </w:p>
        </w:tc>
        <w:tc>
          <w:tcPr>
            <w:tcW w:w="248" w:type="pct"/>
            <w:shd w:val="clear" w:color="000000" w:fill="FFFFFF"/>
            <w:vAlign w:val="center"/>
            <w:hideMark/>
          </w:tcPr>
          <w:p w:rsidR="008B3687" w:rsidRPr="008B3687" w:rsidRDefault="008B3687" w:rsidP="008B3687">
            <w:pPr>
              <w:spacing w:after="0" w:line="240" w:lineRule="auto"/>
              <w:jc w:val="center"/>
              <w:rPr>
                <w:rFonts w:ascii="Times New Roman" w:eastAsia="Times New Roman" w:hAnsi="Times New Roman" w:cs="Times New Roman"/>
                <w:sz w:val="12"/>
                <w:szCs w:val="12"/>
                <w:lang w:eastAsia="ru-RU"/>
              </w:rPr>
            </w:pPr>
            <w:r w:rsidRPr="008B3687">
              <w:rPr>
                <w:rFonts w:ascii="Times New Roman" w:eastAsia="Times New Roman" w:hAnsi="Times New Roman" w:cs="Times New Roman"/>
                <w:sz w:val="12"/>
                <w:szCs w:val="12"/>
                <w:lang w:eastAsia="ru-RU"/>
              </w:rPr>
              <w:t>04</w:t>
            </w:r>
          </w:p>
        </w:tc>
        <w:tc>
          <w:tcPr>
            <w:tcW w:w="217" w:type="pct"/>
            <w:shd w:val="clear" w:color="000000" w:fill="FFFFFF"/>
            <w:noWrap/>
            <w:vAlign w:val="center"/>
            <w:hideMark/>
          </w:tcPr>
          <w:p w:rsidR="008B3687" w:rsidRPr="008B3687" w:rsidRDefault="008B3687" w:rsidP="008B3687">
            <w:pPr>
              <w:spacing w:after="0" w:line="240" w:lineRule="auto"/>
              <w:jc w:val="center"/>
              <w:rPr>
                <w:rFonts w:ascii="Times New Roman" w:eastAsia="Times New Roman" w:hAnsi="Times New Roman" w:cs="Times New Roman"/>
                <w:sz w:val="12"/>
                <w:szCs w:val="12"/>
                <w:lang w:eastAsia="ru-RU"/>
              </w:rPr>
            </w:pPr>
            <w:r w:rsidRPr="008B3687">
              <w:rPr>
                <w:rFonts w:ascii="Times New Roman" w:eastAsia="Times New Roman" w:hAnsi="Times New Roman" w:cs="Times New Roman"/>
                <w:sz w:val="12"/>
                <w:szCs w:val="12"/>
                <w:lang w:eastAsia="ru-RU"/>
              </w:rPr>
              <w:t>38</w:t>
            </w:r>
          </w:p>
        </w:tc>
        <w:tc>
          <w:tcPr>
            <w:tcW w:w="179" w:type="pct"/>
            <w:shd w:val="clear" w:color="000000" w:fill="FFFFFF"/>
            <w:noWrap/>
            <w:vAlign w:val="center"/>
            <w:hideMark/>
          </w:tcPr>
          <w:p w:rsidR="008B3687" w:rsidRPr="008B3687" w:rsidRDefault="008B3687" w:rsidP="008B3687">
            <w:pPr>
              <w:spacing w:after="0" w:line="240" w:lineRule="auto"/>
              <w:jc w:val="center"/>
              <w:rPr>
                <w:rFonts w:ascii="Times New Roman" w:eastAsia="Times New Roman" w:hAnsi="Times New Roman" w:cs="Times New Roman"/>
                <w:sz w:val="12"/>
                <w:szCs w:val="12"/>
                <w:lang w:eastAsia="ru-RU"/>
              </w:rPr>
            </w:pPr>
            <w:r w:rsidRPr="008B3687">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8B3687" w:rsidRPr="008B3687" w:rsidRDefault="008B3687" w:rsidP="008B3687">
            <w:pPr>
              <w:spacing w:after="0" w:line="240" w:lineRule="auto"/>
              <w:jc w:val="center"/>
              <w:rPr>
                <w:rFonts w:ascii="Times New Roman" w:eastAsia="Times New Roman" w:hAnsi="Times New Roman" w:cs="Times New Roman"/>
                <w:sz w:val="12"/>
                <w:szCs w:val="12"/>
                <w:lang w:eastAsia="ru-RU"/>
              </w:rPr>
            </w:pPr>
            <w:r w:rsidRPr="008B3687">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8B3687" w:rsidRPr="008B3687" w:rsidRDefault="008B3687" w:rsidP="008B3687">
            <w:pPr>
              <w:spacing w:after="0" w:line="240" w:lineRule="auto"/>
              <w:jc w:val="center"/>
              <w:rPr>
                <w:rFonts w:ascii="Times New Roman" w:eastAsia="Times New Roman" w:hAnsi="Times New Roman" w:cs="Times New Roman"/>
                <w:sz w:val="12"/>
                <w:szCs w:val="12"/>
                <w:lang w:eastAsia="ru-RU"/>
              </w:rPr>
            </w:pPr>
            <w:r w:rsidRPr="008B3687">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8B3687" w:rsidRPr="008B3687" w:rsidRDefault="008B3687" w:rsidP="008B3687">
            <w:pPr>
              <w:spacing w:after="0" w:line="240" w:lineRule="auto"/>
              <w:jc w:val="center"/>
              <w:rPr>
                <w:rFonts w:ascii="Times New Roman" w:eastAsia="Times New Roman" w:hAnsi="Times New Roman" w:cs="Times New Roman"/>
                <w:sz w:val="12"/>
                <w:szCs w:val="12"/>
                <w:lang w:eastAsia="ru-RU"/>
              </w:rPr>
            </w:pPr>
            <w:r w:rsidRPr="008B3687">
              <w:rPr>
                <w:rFonts w:ascii="Times New Roman" w:eastAsia="Times New Roman" w:hAnsi="Times New Roman" w:cs="Times New Roman"/>
                <w:sz w:val="12"/>
                <w:szCs w:val="12"/>
                <w:lang w:eastAsia="ru-RU"/>
              </w:rPr>
              <w:t>850</w:t>
            </w:r>
          </w:p>
        </w:tc>
        <w:tc>
          <w:tcPr>
            <w:tcW w:w="525" w:type="pct"/>
            <w:shd w:val="clear" w:color="000000" w:fill="FFFFFF"/>
            <w:noWrap/>
            <w:vAlign w:val="center"/>
            <w:hideMark/>
          </w:tcPr>
          <w:p w:rsidR="008B3687" w:rsidRPr="008B3687" w:rsidRDefault="008B3687" w:rsidP="008B3687">
            <w:pPr>
              <w:spacing w:after="0" w:line="240" w:lineRule="auto"/>
              <w:jc w:val="right"/>
              <w:rPr>
                <w:rFonts w:ascii="Times New Roman" w:eastAsia="Times New Roman" w:hAnsi="Times New Roman" w:cs="Times New Roman"/>
                <w:sz w:val="12"/>
                <w:szCs w:val="12"/>
                <w:lang w:eastAsia="ru-RU"/>
              </w:rPr>
            </w:pPr>
            <w:r w:rsidRPr="008B3687">
              <w:rPr>
                <w:rFonts w:ascii="Times New Roman" w:eastAsia="Times New Roman" w:hAnsi="Times New Roman" w:cs="Times New Roman"/>
                <w:sz w:val="12"/>
                <w:szCs w:val="12"/>
                <w:lang w:eastAsia="ru-RU"/>
              </w:rPr>
              <w:t>2</w:t>
            </w:r>
          </w:p>
        </w:tc>
        <w:tc>
          <w:tcPr>
            <w:tcW w:w="659" w:type="pct"/>
            <w:shd w:val="clear" w:color="000000" w:fill="FFFFFF"/>
            <w:noWrap/>
            <w:vAlign w:val="center"/>
            <w:hideMark/>
          </w:tcPr>
          <w:p w:rsidR="008B3687" w:rsidRPr="008B3687" w:rsidRDefault="008B3687" w:rsidP="008B3687">
            <w:pPr>
              <w:spacing w:after="0" w:line="240" w:lineRule="auto"/>
              <w:jc w:val="right"/>
              <w:rPr>
                <w:rFonts w:ascii="Times New Roman" w:eastAsia="Times New Roman" w:hAnsi="Times New Roman" w:cs="Times New Roman"/>
                <w:sz w:val="12"/>
                <w:szCs w:val="12"/>
                <w:lang w:eastAsia="ru-RU"/>
              </w:rPr>
            </w:pPr>
            <w:r w:rsidRPr="008B3687">
              <w:rPr>
                <w:rFonts w:ascii="Times New Roman" w:eastAsia="Times New Roman" w:hAnsi="Times New Roman" w:cs="Times New Roman"/>
                <w:sz w:val="12"/>
                <w:szCs w:val="12"/>
                <w:lang w:eastAsia="ru-RU"/>
              </w:rPr>
              <w:t>0</w:t>
            </w:r>
          </w:p>
        </w:tc>
      </w:tr>
      <w:tr w:rsidR="008B3687" w:rsidRPr="008B3687" w:rsidTr="008B3687">
        <w:trPr>
          <w:trHeight w:val="70"/>
        </w:trPr>
        <w:tc>
          <w:tcPr>
            <w:tcW w:w="1632" w:type="pct"/>
            <w:shd w:val="clear" w:color="000000" w:fill="FFFFFF"/>
            <w:vAlign w:val="bottom"/>
            <w:hideMark/>
          </w:tcPr>
          <w:p w:rsidR="008B3687" w:rsidRPr="008B3687" w:rsidRDefault="008B3687" w:rsidP="008B3687">
            <w:pPr>
              <w:spacing w:after="0" w:line="240" w:lineRule="auto"/>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Другие общегосударственные вопросы</w:t>
            </w:r>
          </w:p>
        </w:tc>
        <w:tc>
          <w:tcPr>
            <w:tcW w:w="514" w:type="pct"/>
            <w:shd w:val="clear" w:color="000000" w:fill="FFFFFF"/>
            <w:noWrap/>
            <w:vAlign w:val="center"/>
            <w:hideMark/>
          </w:tcPr>
          <w:p w:rsidR="008B3687" w:rsidRPr="008B3687" w:rsidRDefault="008B3687" w:rsidP="008B3687">
            <w:pPr>
              <w:spacing w:after="0" w:line="240" w:lineRule="auto"/>
              <w:jc w:val="center"/>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537</w:t>
            </w:r>
          </w:p>
        </w:tc>
        <w:tc>
          <w:tcPr>
            <w:tcW w:w="219" w:type="pct"/>
            <w:shd w:val="clear" w:color="000000" w:fill="FFFFFF"/>
            <w:vAlign w:val="center"/>
            <w:hideMark/>
          </w:tcPr>
          <w:p w:rsidR="008B3687" w:rsidRPr="008B3687" w:rsidRDefault="008B3687" w:rsidP="008B3687">
            <w:pPr>
              <w:spacing w:after="0" w:line="240" w:lineRule="auto"/>
              <w:jc w:val="center"/>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01</w:t>
            </w:r>
          </w:p>
        </w:tc>
        <w:tc>
          <w:tcPr>
            <w:tcW w:w="248" w:type="pct"/>
            <w:shd w:val="clear" w:color="000000" w:fill="FFFFFF"/>
            <w:vAlign w:val="center"/>
            <w:hideMark/>
          </w:tcPr>
          <w:p w:rsidR="008B3687" w:rsidRPr="008B3687" w:rsidRDefault="008B3687" w:rsidP="008B3687">
            <w:pPr>
              <w:spacing w:after="0" w:line="240" w:lineRule="auto"/>
              <w:jc w:val="center"/>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13</w:t>
            </w:r>
          </w:p>
        </w:tc>
        <w:tc>
          <w:tcPr>
            <w:tcW w:w="217" w:type="pct"/>
            <w:shd w:val="clear" w:color="000000" w:fill="FFFFFF"/>
            <w:noWrap/>
            <w:vAlign w:val="center"/>
            <w:hideMark/>
          </w:tcPr>
          <w:p w:rsidR="008B3687" w:rsidRPr="008B3687" w:rsidRDefault="008B3687" w:rsidP="008B3687">
            <w:pPr>
              <w:spacing w:after="0" w:line="240" w:lineRule="auto"/>
              <w:jc w:val="center"/>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 </w:t>
            </w:r>
          </w:p>
        </w:tc>
        <w:tc>
          <w:tcPr>
            <w:tcW w:w="179" w:type="pct"/>
            <w:shd w:val="clear" w:color="000000" w:fill="FFFFFF"/>
            <w:noWrap/>
            <w:vAlign w:val="center"/>
            <w:hideMark/>
          </w:tcPr>
          <w:p w:rsidR="008B3687" w:rsidRPr="008B3687" w:rsidRDefault="008B3687" w:rsidP="008B3687">
            <w:pPr>
              <w:spacing w:after="0" w:line="240" w:lineRule="auto"/>
              <w:jc w:val="center"/>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 </w:t>
            </w:r>
          </w:p>
        </w:tc>
        <w:tc>
          <w:tcPr>
            <w:tcW w:w="217" w:type="pct"/>
            <w:shd w:val="clear" w:color="000000" w:fill="FFFFFF"/>
            <w:noWrap/>
            <w:vAlign w:val="center"/>
            <w:hideMark/>
          </w:tcPr>
          <w:p w:rsidR="008B3687" w:rsidRPr="008B3687" w:rsidRDefault="008B3687" w:rsidP="008B3687">
            <w:pPr>
              <w:spacing w:after="0" w:line="240" w:lineRule="auto"/>
              <w:jc w:val="center"/>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 </w:t>
            </w:r>
          </w:p>
        </w:tc>
        <w:tc>
          <w:tcPr>
            <w:tcW w:w="334" w:type="pct"/>
            <w:shd w:val="clear" w:color="000000" w:fill="FFFFFF"/>
            <w:noWrap/>
            <w:vAlign w:val="center"/>
            <w:hideMark/>
          </w:tcPr>
          <w:p w:rsidR="008B3687" w:rsidRPr="008B3687" w:rsidRDefault="008B3687" w:rsidP="008B3687">
            <w:pPr>
              <w:spacing w:after="0" w:line="240" w:lineRule="auto"/>
              <w:jc w:val="center"/>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 </w:t>
            </w:r>
          </w:p>
        </w:tc>
        <w:tc>
          <w:tcPr>
            <w:tcW w:w="256" w:type="pct"/>
            <w:shd w:val="clear" w:color="000000" w:fill="FFFFFF"/>
            <w:noWrap/>
            <w:vAlign w:val="center"/>
            <w:hideMark/>
          </w:tcPr>
          <w:p w:rsidR="008B3687" w:rsidRPr="008B3687" w:rsidRDefault="008B3687" w:rsidP="008B3687">
            <w:pPr>
              <w:spacing w:after="0" w:line="240" w:lineRule="auto"/>
              <w:jc w:val="center"/>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8B3687" w:rsidRPr="008B3687" w:rsidRDefault="008B3687" w:rsidP="008B3687">
            <w:pPr>
              <w:spacing w:after="0" w:line="240" w:lineRule="auto"/>
              <w:jc w:val="right"/>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76</w:t>
            </w:r>
          </w:p>
        </w:tc>
        <w:tc>
          <w:tcPr>
            <w:tcW w:w="659" w:type="pct"/>
            <w:shd w:val="clear" w:color="000000" w:fill="FFFFFF"/>
            <w:noWrap/>
            <w:vAlign w:val="center"/>
            <w:hideMark/>
          </w:tcPr>
          <w:p w:rsidR="008B3687" w:rsidRPr="008B3687" w:rsidRDefault="008B3687" w:rsidP="008B3687">
            <w:pPr>
              <w:spacing w:after="0" w:line="240" w:lineRule="auto"/>
              <w:jc w:val="right"/>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0</w:t>
            </w:r>
          </w:p>
        </w:tc>
      </w:tr>
      <w:tr w:rsidR="008B3687" w:rsidRPr="008B3687" w:rsidTr="008B3687">
        <w:trPr>
          <w:trHeight w:val="645"/>
        </w:trPr>
        <w:tc>
          <w:tcPr>
            <w:tcW w:w="1632" w:type="pct"/>
            <w:shd w:val="clear" w:color="000000" w:fill="FFFFFF"/>
            <w:vAlign w:val="bottom"/>
            <w:hideMark/>
          </w:tcPr>
          <w:p w:rsidR="008B3687" w:rsidRPr="008B3687" w:rsidRDefault="008B3687" w:rsidP="008B3687">
            <w:pPr>
              <w:spacing w:after="0" w:line="240" w:lineRule="auto"/>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lastRenderedPageBreak/>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14" w:type="pct"/>
            <w:shd w:val="clear" w:color="000000" w:fill="FFFFFF"/>
            <w:noWrap/>
            <w:vAlign w:val="center"/>
            <w:hideMark/>
          </w:tcPr>
          <w:p w:rsidR="008B3687" w:rsidRPr="008B3687" w:rsidRDefault="008B3687" w:rsidP="008B3687">
            <w:pPr>
              <w:spacing w:after="0" w:line="240" w:lineRule="auto"/>
              <w:jc w:val="center"/>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537</w:t>
            </w:r>
          </w:p>
        </w:tc>
        <w:tc>
          <w:tcPr>
            <w:tcW w:w="219" w:type="pct"/>
            <w:shd w:val="clear" w:color="000000" w:fill="FFFFFF"/>
            <w:vAlign w:val="center"/>
            <w:hideMark/>
          </w:tcPr>
          <w:p w:rsidR="008B3687" w:rsidRPr="008B3687" w:rsidRDefault="008B3687" w:rsidP="008B3687">
            <w:pPr>
              <w:spacing w:after="0" w:line="240" w:lineRule="auto"/>
              <w:jc w:val="center"/>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01</w:t>
            </w:r>
          </w:p>
        </w:tc>
        <w:tc>
          <w:tcPr>
            <w:tcW w:w="248" w:type="pct"/>
            <w:shd w:val="clear" w:color="000000" w:fill="FFFFFF"/>
            <w:vAlign w:val="center"/>
            <w:hideMark/>
          </w:tcPr>
          <w:p w:rsidR="008B3687" w:rsidRPr="008B3687" w:rsidRDefault="008B3687" w:rsidP="008B3687">
            <w:pPr>
              <w:spacing w:after="0" w:line="240" w:lineRule="auto"/>
              <w:jc w:val="center"/>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13</w:t>
            </w:r>
          </w:p>
        </w:tc>
        <w:tc>
          <w:tcPr>
            <w:tcW w:w="217" w:type="pct"/>
            <w:shd w:val="clear" w:color="000000" w:fill="FFFFFF"/>
            <w:noWrap/>
            <w:vAlign w:val="center"/>
            <w:hideMark/>
          </w:tcPr>
          <w:p w:rsidR="008B3687" w:rsidRPr="008B3687" w:rsidRDefault="008B3687" w:rsidP="008B3687">
            <w:pPr>
              <w:spacing w:after="0" w:line="240" w:lineRule="auto"/>
              <w:jc w:val="center"/>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38</w:t>
            </w:r>
          </w:p>
        </w:tc>
        <w:tc>
          <w:tcPr>
            <w:tcW w:w="179" w:type="pct"/>
            <w:shd w:val="clear" w:color="000000" w:fill="FFFFFF"/>
            <w:noWrap/>
            <w:vAlign w:val="center"/>
            <w:hideMark/>
          </w:tcPr>
          <w:p w:rsidR="008B3687" w:rsidRPr="008B3687" w:rsidRDefault="008B3687" w:rsidP="008B3687">
            <w:pPr>
              <w:spacing w:after="0" w:line="240" w:lineRule="auto"/>
              <w:jc w:val="center"/>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0</w:t>
            </w:r>
          </w:p>
        </w:tc>
        <w:tc>
          <w:tcPr>
            <w:tcW w:w="217" w:type="pct"/>
            <w:shd w:val="clear" w:color="000000" w:fill="FFFFFF"/>
            <w:noWrap/>
            <w:vAlign w:val="center"/>
            <w:hideMark/>
          </w:tcPr>
          <w:p w:rsidR="008B3687" w:rsidRPr="008B3687" w:rsidRDefault="008B3687" w:rsidP="008B3687">
            <w:pPr>
              <w:spacing w:after="0" w:line="240" w:lineRule="auto"/>
              <w:jc w:val="center"/>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00</w:t>
            </w:r>
          </w:p>
        </w:tc>
        <w:tc>
          <w:tcPr>
            <w:tcW w:w="334" w:type="pct"/>
            <w:shd w:val="clear" w:color="000000" w:fill="FFFFFF"/>
            <w:noWrap/>
            <w:vAlign w:val="center"/>
            <w:hideMark/>
          </w:tcPr>
          <w:p w:rsidR="008B3687" w:rsidRPr="008B3687" w:rsidRDefault="008B3687" w:rsidP="008B3687">
            <w:pPr>
              <w:spacing w:after="0" w:line="240" w:lineRule="auto"/>
              <w:jc w:val="center"/>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00000</w:t>
            </w:r>
          </w:p>
        </w:tc>
        <w:tc>
          <w:tcPr>
            <w:tcW w:w="256" w:type="pct"/>
            <w:shd w:val="clear" w:color="000000" w:fill="FFFFFF"/>
            <w:noWrap/>
            <w:vAlign w:val="center"/>
            <w:hideMark/>
          </w:tcPr>
          <w:p w:rsidR="008B3687" w:rsidRPr="008B3687" w:rsidRDefault="008B3687" w:rsidP="008B3687">
            <w:pPr>
              <w:spacing w:after="0" w:line="240" w:lineRule="auto"/>
              <w:jc w:val="center"/>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8B3687" w:rsidRPr="008B3687" w:rsidRDefault="008B3687" w:rsidP="008B3687">
            <w:pPr>
              <w:spacing w:after="0" w:line="240" w:lineRule="auto"/>
              <w:jc w:val="right"/>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43</w:t>
            </w:r>
          </w:p>
        </w:tc>
        <w:tc>
          <w:tcPr>
            <w:tcW w:w="659" w:type="pct"/>
            <w:shd w:val="clear" w:color="000000" w:fill="FFFFFF"/>
            <w:noWrap/>
            <w:vAlign w:val="center"/>
            <w:hideMark/>
          </w:tcPr>
          <w:p w:rsidR="008B3687" w:rsidRPr="008B3687" w:rsidRDefault="008B3687" w:rsidP="008B3687">
            <w:pPr>
              <w:spacing w:after="0" w:line="240" w:lineRule="auto"/>
              <w:jc w:val="right"/>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0</w:t>
            </w:r>
          </w:p>
        </w:tc>
      </w:tr>
      <w:tr w:rsidR="008B3687" w:rsidRPr="008B3687" w:rsidTr="008B3687">
        <w:trPr>
          <w:trHeight w:val="70"/>
        </w:trPr>
        <w:tc>
          <w:tcPr>
            <w:tcW w:w="1632" w:type="pct"/>
            <w:shd w:val="clear" w:color="000000" w:fill="FFFFFF"/>
            <w:vAlign w:val="bottom"/>
            <w:hideMark/>
          </w:tcPr>
          <w:p w:rsidR="008B3687" w:rsidRPr="008B3687" w:rsidRDefault="008B3687" w:rsidP="008B3687">
            <w:pPr>
              <w:spacing w:after="0" w:line="240" w:lineRule="auto"/>
              <w:rPr>
                <w:rFonts w:ascii="Times New Roman" w:eastAsia="Times New Roman" w:hAnsi="Times New Roman" w:cs="Times New Roman"/>
                <w:sz w:val="12"/>
                <w:szCs w:val="12"/>
                <w:lang w:eastAsia="ru-RU"/>
              </w:rPr>
            </w:pPr>
            <w:r w:rsidRPr="008B3687">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14" w:type="pct"/>
            <w:shd w:val="clear" w:color="000000" w:fill="FFFFFF"/>
            <w:noWrap/>
            <w:vAlign w:val="center"/>
            <w:hideMark/>
          </w:tcPr>
          <w:p w:rsidR="008B3687" w:rsidRPr="008B3687" w:rsidRDefault="008B3687" w:rsidP="008B3687">
            <w:pPr>
              <w:spacing w:after="0" w:line="240" w:lineRule="auto"/>
              <w:jc w:val="center"/>
              <w:rPr>
                <w:rFonts w:ascii="Times New Roman" w:eastAsia="Times New Roman" w:hAnsi="Times New Roman" w:cs="Times New Roman"/>
                <w:sz w:val="12"/>
                <w:szCs w:val="12"/>
                <w:lang w:eastAsia="ru-RU"/>
              </w:rPr>
            </w:pPr>
            <w:r w:rsidRPr="008B3687">
              <w:rPr>
                <w:rFonts w:ascii="Times New Roman" w:eastAsia="Times New Roman" w:hAnsi="Times New Roman" w:cs="Times New Roman"/>
                <w:sz w:val="12"/>
                <w:szCs w:val="12"/>
                <w:lang w:eastAsia="ru-RU"/>
              </w:rPr>
              <w:t>537</w:t>
            </w:r>
          </w:p>
        </w:tc>
        <w:tc>
          <w:tcPr>
            <w:tcW w:w="219" w:type="pct"/>
            <w:shd w:val="clear" w:color="000000" w:fill="FFFFFF"/>
            <w:vAlign w:val="center"/>
            <w:hideMark/>
          </w:tcPr>
          <w:p w:rsidR="008B3687" w:rsidRPr="008B3687" w:rsidRDefault="008B3687" w:rsidP="008B3687">
            <w:pPr>
              <w:spacing w:after="0" w:line="240" w:lineRule="auto"/>
              <w:jc w:val="center"/>
              <w:rPr>
                <w:rFonts w:ascii="Times New Roman" w:eastAsia="Times New Roman" w:hAnsi="Times New Roman" w:cs="Times New Roman"/>
                <w:sz w:val="12"/>
                <w:szCs w:val="12"/>
                <w:lang w:eastAsia="ru-RU"/>
              </w:rPr>
            </w:pPr>
            <w:r w:rsidRPr="008B3687">
              <w:rPr>
                <w:rFonts w:ascii="Times New Roman" w:eastAsia="Times New Roman" w:hAnsi="Times New Roman" w:cs="Times New Roman"/>
                <w:sz w:val="12"/>
                <w:szCs w:val="12"/>
                <w:lang w:eastAsia="ru-RU"/>
              </w:rPr>
              <w:t>01</w:t>
            </w:r>
          </w:p>
        </w:tc>
        <w:tc>
          <w:tcPr>
            <w:tcW w:w="248" w:type="pct"/>
            <w:shd w:val="clear" w:color="000000" w:fill="FFFFFF"/>
            <w:vAlign w:val="center"/>
            <w:hideMark/>
          </w:tcPr>
          <w:p w:rsidR="008B3687" w:rsidRPr="008B3687" w:rsidRDefault="008B3687" w:rsidP="008B3687">
            <w:pPr>
              <w:spacing w:after="0" w:line="240" w:lineRule="auto"/>
              <w:jc w:val="center"/>
              <w:rPr>
                <w:rFonts w:ascii="Times New Roman" w:eastAsia="Times New Roman" w:hAnsi="Times New Roman" w:cs="Times New Roman"/>
                <w:sz w:val="12"/>
                <w:szCs w:val="12"/>
                <w:lang w:eastAsia="ru-RU"/>
              </w:rPr>
            </w:pPr>
            <w:r w:rsidRPr="008B3687">
              <w:rPr>
                <w:rFonts w:ascii="Times New Roman" w:eastAsia="Times New Roman" w:hAnsi="Times New Roman" w:cs="Times New Roman"/>
                <w:sz w:val="12"/>
                <w:szCs w:val="12"/>
                <w:lang w:eastAsia="ru-RU"/>
              </w:rPr>
              <w:t>13</w:t>
            </w:r>
          </w:p>
        </w:tc>
        <w:tc>
          <w:tcPr>
            <w:tcW w:w="217" w:type="pct"/>
            <w:shd w:val="clear" w:color="000000" w:fill="FFFFFF"/>
            <w:noWrap/>
            <w:vAlign w:val="center"/>
            <w:hideMark/>
          </w:tcPr>
          <w:p w:rsidR="008B3687" w:rsidRPr="008B3687" w:rsidRDefault="008B3687" w:rsidP="008B3687">
            <w:pPr>
              <w:spacing w:after="0" w:line="240" w:lineRule="auto"/>
              <w:jc w:val="center"/>
              <w:rPr>
                <w:rFonts w:ascii="Times New Roman" w:eastAsia="Times New Roman" w:hAnsi="Times New Roman" w:cs="Times New Roman"/>
                <w:sz w:val="12"/>
                <w:szCs w:val="12"/>
                <w:lang w:eastAsia="ru-RU"/>
              </w:rPr>
            </w:pPr>
            <w:r w:rsidRPr="008B3687">
              <w:rPr>
                <w:rFonts w:ascii="Times New Roman" w:eastAsia="Times New Roman" w:hAnsi="Times New Roman" w:cs="Times New Roman"/>
                <w:sz w:val="12"/>
                <w:szCs w:val="12"/>
                <w:lang w:eastAsia="ru-RU"/>
              </w:rPr>
              <w:t>38</w:t>
            </w:r>
          </w:p>
        </w:tc>
        <w:tc>
          <w:tcPr>
            <w:tcW w:w="179" w:type="pct"/>
            <w:shd w:val="clear" w:color="000000" w:fill="FFFFFF"/>
            <w:noWrap/>
            <w:vAlign w:val="center"/>
            <w:hideMark/>
          </w:tcPr>
          <w:p w:rsidR="008B3687" w:rsidRPr="008B3687" w:rsidRDefault="008B3687" w:rsidP="008B3687">
            <w:pPr>
              <w:spacing w:after="0" w:line="240" w:lineRule="auto"/>
              <w:jc w:val="center"/>
              <w:rPr>
                <w:rFonts w:ascii="Times New Roman" w:eastAsia="Times New Roman" w:hAnsi="Times New Roman" w:cs="Times New Roman"/>
                <w:sz w:val="12"/>
                <w:szCs w:val="12"/>
                <w:lang w:eastAsia="ru-RU"/>
              </w:rPr>
            </w:pPr>
            <w:r w:rsidRPr="008B3687">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8B3687" w:rsidRPr="008B3687" w:rsidRDefault="008B3687" w:rsidP="008B3687">
            <w:pPr>
              <w:spacing w:after="0" w:line="240" w:lineRule="auto"/>
              <w:jc w:val="center"/>
              <w:rPr>
                <w:rFonts w:ascii="Times New Roman" w:eastAsia="Times New Roman" w:hAnsi="Times New Roman" w:cs="Times New Roman"/>
                <w:sz w:val="12"/>
                <w:szCs w:val="12"/>
                <w:lang w:eastAsia="ru-RU"/>
              </w:rPr>
            </w:pPr>
            <w:r w:rsidRPr="008B3687">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8B3687" w:rsidRPr="008B3687" w:rsidRDefault="008B3687" w:rsidP="008B3687">
            <w:pPr>
              <w:spacing w:after="0" w:line="240" w:lineRule="auto"/>
              <w:jc w:val="center"/>
              <w:rPr>
                <w:rFonts w:ascii="Times New Roman" w:eastAsia="Times New Roman" w:hAnsi="Times New Roman" w:cs="Times New Roman"/>
                <w:sz w:val="12"/>
                <w:szCs w:val="12"/>
                <w:lang w:eastAsia="ru-RU"/>
              </w:rPr>
            </w:pPr>
            <w:r w:rsidRPr="008B3687">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8B3687" w:rsidRPr="008B3687" w:rsidRDefault="008B3687" w:rsidP="008B3687">
            <w:pPr>
              <w:spacing w:after="0" w:line="240" w:lineRule="auto"/>
              <w:jc w:val="center"/>
              <w:rPr>
                <w:rFonts w:ascii="Times New Roman" w:eastAsia="Times New Roman" w:hAnsi="Times New Roman" w:cs="Times New Roman"/>
                <w:sz w:val="12"/>
                <w:szCs w:val="12"/>
                <w:lang w:eastAsia="ru-RU"/>
              </w:rPr>
            </w:pPr>
            <w:r w:rsidRPr="008B3687">
              <w:rPr>
                <w:rFonts w:ascii="Times New Roman" w:eastAsia="Times New Roman" w:hAnsi="Times New Roman" w:cs="Times New Roman"/>
                <w:sz w:val="12"/>
                <w:szCs w:val="12"/>
                <w:lang w:eastAsia="ru-RU"/>
              </w:rPr>
              <w:t>240</w:t>
            </w:r>
          </w:p>
        </w:tc>
        <w:tc>
          <w:tcPr>
            <w:tcW w:w="525" w:type="pct"/>
            <w:shd w:val="clear" w:color="000000" w:fill="FFFFFF"/>
            <w:noWrap/>
            <w:vAlign w:val="center"/>
            <w:hideMark/>
          </w:tcPr>
          <w:p w:rsidR="008B3687" w:rsidRPr="008B3687" w:rsidRDefault="008B3687" w:rsidP="008B3687">
            <w:pPr>
              <w:spacing w:after="0" w:line="240" w:lineRule="auto"/>
              <w:jc w:val="right"/>
              <w:rPr>
                <w:rFonts w:ascii="Times New Roman" w:eastAsia="Times New Roman" w:hAnsi="Times New Roman" w:cs="Times New Roman"/>
                <w:sz w:val="12"/>
                <w:szCs w:val="12"/>
                <w:lang w:eastAsia="ru-RU"/>
              </w:rPr>
            </w:pPr>
            <w:r w:rsidRPr="008B3687">
              <w:rPr>
                <w:rFonts w:ascii="Times New Roman" w:eastAsia="Times New Roman" w:hAnsi="Times New Roman" w:cs="Times New Roman"/>
                <w:sz w:val="12"/>
                <w:szCs w:val="12"/>
                <w:lang w:eastAsia="ru-RU"/>
              </w:rPr>
              <w:t>43</w:t>
            </w:r>
          </w:p>
        </w:tc>
        <w:tc>
          <w:tcPr>
            <w:tcW w:w="659" w:type="pct"/>
            <w:shd w:val="clear" w:color="000000" w:fill="FFFFFF"/>
            <w:noWrap/>
            <w:vAlign w:val="center"/>
            <w:hideMark/>
          </w:tcPr>
          <w:p w:rsidR="008B3687" w:rsidRPr="008B3687" w:rsidRDefault="008B3687" w:rsidP="008B3687">
            <w:pPr>
              <w:spacing w:after="0" w:line="240" w:lineRule="auto"/>
              <w:jc w:val="right"/>
              <w:rPr>
                <w:rFonts w:ascii="Times New Roman" w:eastAsia="Times New Roman" w:hAnsi="Times New Roman" w:cs="Times New Roman"/>
                <w:sz w:val="12"/>
                <w:szCs w:val="12"/>
                <w:lang w:eastAsia="ru-RU"/>
              </w:rPr>
            </w:pPr>
            <w:r w:rsidRPr="008B3687">
              <w:rPr>
                <w:rFonts w:ascii="Times New Roman" w:eastAsia="Times New Roman" w:hAnsi="Times New Roman" w:cs="Times New Roman"/>
                <w:sz w:val="12"/>
                <w:szCs w:val="12"/>
                <w:lang w:eastAsia="ru-RU"/>
              </w:rPr>
              <w:t>0</w:t>
            </w:r>
          </w:p>
        </w:tc>
      </w:tr>
      <w:tr w:rsidR="008B3687" w:rsidRPr="008B3687" w:rsidTr="008B3687">
        <w:trPr>
          <w:trHeight w:val="70"/>
        </w:trPr>
        <w:tc>
          <w:tcPr>
            <w:tcW w:w="1632" w:type="pct"/>
            <w:shd w:val="clear" w:color="000000" w:fill="FFFFFF"/>
            <w:vAlign w:val="bottom"/>
            <w:hideMark/>
          </w:tcPr>
          <w:p w:rsidR="008B3687" w:rsidRPr="008B3687" w:rsidRDefault="008B3687" w:rsidP="008B3687">
            <w:pPr>
              <w:spacing w:after="0" w:line="240" w:lineRule="auto"/>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Муниципальная  программа "Реконструкция, ремонт и укрепление материально-технической  базы учреждений  сельског</w:t>
            </w:r>
            <w:proofErr w:type="gramStart"/>
            <w:r w:rsidRPr="008B3687">
              <w:rPr>
                <w:rFonts w:ascii="Times New Roman" w:eastAsia="Times New Roman" w:hAnsi="Times New Roman" w:cs="Times New Roman"/>
                <w:b/>
                <w:bCs/>
                <w:sz w:val="12"/>
                <w:szCs w:val="12"/>
                <w:lang w:eastAsia="ru-RU"/>
              </w:rPr>
              <w:t>о(</w:t>
            </w:r>
            <w:proofErr w:type="gramEnd"/>
            <w:r w:rsidRPr="008B3687">
              <w:rPr>
                <w:rFonts w:ascii="Times New Roman" w:eastAsia="Times New Roman" w:hAnsi="Times New Roman" w:cs="Times New Roman"/>
                <w:b/>
                <w:bCs/>
                <w:sz w:val="12"/>
                <w:szCs w:val="12"/>
                <w:lang w:eastAsia="ru-RU"/>
              </w:rPr>
              <w:t>городского) поселения муниципального района Сергиевский"</w:t>
            </w:r>
          </w:p>
        </w:tc>
        <w:tc>
          <w:tcPr>
            <w:tcW w:w="514" w:type="pct"/>
            <w:shd w:val="clear" w:color="000000" w:fill="FFFFFF"/>
            <w:noWrap/>
            <w:vAlign w:val="center"/>
            <w:hideMark/>
          </w:tcPr>
          <w:p w:rsidR="008B3687" w:rsidRPr="008B3687" w:rsidRDefault="008B3687" w:rsidP="008B3687">
            <w:pPr>
              <w:spacing w:after="0" w:line="240" w:lineRule="auto"/>
              <w:jc w:val="center"/>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537</w:t>
            </w:r>
          </w:p>
        </w:tc>
        <w:tc>
          <w:tcPr>
            <w:tcW w:w="219" w:type="pct"/>
            <w:shd w:val="clear" w:color="000000" w:fill="FFFFFF"/>
            <w:vAlign w:val="center"/>
            <w:hideMark/>
          </w:tcPr>
          <w:p w:rsidR="008B3687" w:rsidRPr="008B3687" w:rsidRDefault="008B3687" w:rsidP="008B3687">
            <w:pPr>
              <w:spacing w:after="0" w:line="240" w:lineRule="auto"/>
              <w:jc w:val="center"/>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01</w:t>
            </w:r>
          </w:p>
        </w:tc>
        <w:tc>
          <w:tcPr>
            <w:tcW w:w="248" w:type="pct"/>
            <w:shd w:val="clear" w:color="000000" w:fill="FFFFFF"/>
            <w:vAlign w:val="center"/>
            <w:hideMark/>
          </w:tcPr>
          <w:p w:rsidR="008B3687" w:rsidRPr="008B3687" w:rsidRDefault="008B3687" w:rsidP="008B3687">
            <w:pPr>
              <w:spacing w:after="0" w:line="240" w:lineRule="auto"/>
              <w:jc w:val="center"/>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13</w:t>
            </w:r>
          </w:p>
        </w:tc>
        <w:tc>
          <w:tcPr>
            <w:tcW w:w="217" w:type="pct"/>
            <w:shd w:val="clear" w:color="000000" w:fill="FFFFFF"/>
            <w:noWrap/>
            <w:vAlign w:val="center"/>
            <w:hideMark/>
          </w:tcPr>
          <w:p w:rsidR="008B3687" w:rsidRPr="008B3687" w:rsidRDefault="008B3687" w:rsidP="008B3687">
            <w:pPr>
              <w:spacing w:after="0" w:line="240" w:lineRule="auto"/>
              <w:jc w:val="center"/>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46</w:t>
            </w:r>
          </w:p>
        </w:tc>
        <w:tc>
          <w:tcPr>
            <w:tcW w:w="179" w:type="pct"/>
            <w:shd w:val="clear" w:color="000000" w:fill="FFFFFF"/>
            <w:noWrap/>
            <w:vAlign w:val="center"/>
            <w:hideMark/>
          </w:tcPr>
          <w:p w:rsidR="008B3687" w:rsidRPr="008B3687" w:rsidRDefault="008B3687" w:rsidP="008B3687">
            <w:pPr>
              <w:spacing w:after="0" w:line="240" w:lineRule="auto"/>
              <w:jc w:val="center"/>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0</w:t>
            </w:r>
          </w:p>
        </w:tc>
        <w:tc>
          <w:tcPr>
            <w:tcW w:w="217" w:type="pct"/>
            <w:shd w:val="clear" w:color="000000" w:fill="FFFFFF"/>
            <w:noWrap/>
            <w:vAlign w:val="center"/>
            <w:hideMark/>
          </w:tcPr>
          <w:p w:rsidR="008B3687" w:rsidRPr="008B3687" w:rsidRDefault="008B3687" w:rsidP="008B3687">
            <w:pPr>
              <w:spacing w:after="0" w:line="240" w:lineRule="auto"/>
              <w:jc w:val="center"/>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00</w:t>
            </w:r>
          </w:p>
        </w:tc>
        <w:tc>
          <w:tcPr>
            <w:tcW w:w="334" w:type="pct"/>
            <w:shd w:val="clear" w:color="000000" w:fill="FFFFFF"/>
            <w:noWrap/>
            <w:vAlign w:val="center"/>
            <w:hideMark/>
          </w:tcPr>
          <w:p w:rsidR="008B3687" w:rsidRPr="008B3687" w:rsidRDefault="008B3687" w:rsidP="008B3687">
            <w:pPr>
              <w:spacing w:after="0" w:line="240" w:lineRule="auto"/>
              <w:jc w:val="center"/>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00000</w:t>
            </w:r>
          </w:p>
        </w:tc>
        <w:tc>
          <w:tcPr>
            <w:tcW w:w="256" w:type="pct"/>
            <w:shd w:val="clear" w:color="000000" w:fill="FFFFFF"/>
            <w:noWrap/>
            <w:vAlign w:val="center"/>
            <w:hideMark/>
          </w:tcPr>
          <w:p w:rsidR="008B3687" w:rsidRPr="008B3687" w:rsidRDefault="008B3687" w:rsidP="008B3687">
            <w:pPr>
              <w:spacing w:after="0" w:line="240" w:lineRule="auto"/>
              <w:jc w:val="center"/>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8B3687" w:rsidRPr="008B3687" w:rsidRDefault="008B3687" w:rsidP="008B3687">
            <w:pPr>
              <w:spacing w:after="0" w:line="240" w:lineRule="auto"/>
              <w:jc w:val="right"/>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33</w:t>
            </w:r>
          </w:p>
        </w:tc>
        <w:tc>
          <w:tcPr>
            <w:tcW w:w="659" w:type="pct"/>
            <w:shd w:val="clear" w:color="000000" w:fill="FFFFFF"/>
            <w:noWrap/>
            <w:vAlign w:val="center"/>
            <w:hideMark/>
          </w:tcPr>
          <w:p w:rsidR="008B3687" w:rsidRPr="008B3687" w:rsidRDefault="008B3687" w:rsidP="008B3687">
            <w:pPr>
              <w:spacing w:after="0" w:line="240" w:lineRule="auto"/>
              <w:jc w:val="right"/>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0</w:t>
            </w:r>
          </w:p>
        </w:tc>
      </w:tr>
      <w:tr w:rsidR="008B3687" w:rsidRPr="008B3687" w:rsidTr="008B3687">
        <w:trPr>
          <w:trHeight w:val="70"/>
        </w:trPr>
        <w:tc>
          <w:tcPr>
            <w:tcW w:w="1632" w:type="pct"/>
            <w:shd w:val="clear" w:color="000000" w:fill="FFFFFF"/>
            <w:vAlign w:val="bottom"/>
            <w:hideMark/>
          </w:tcPr>
          <w:p w:rsidR="008B3687" w:rsidRPr="008B3687" w:rsidRDefault="008B3687" w:rsidP="008B3687">
            <w:pPr>
              <w:spacing w:after="0" w:line="240" w:lineRule="auto"/>
              <w:rPr>
                <w:rFonts w:ascii="Times New Roman" w:eastAsia="Times New Roman" w:hAnsi="Times New Roman" w:cs="Times New Roman"/>
                <w:sz w:val="12"/>
                <w:szCs w:val="12"/>
                <w:lang w:eastAsia="ru-RU"/>
              </w:rPr>
            </w:pPr>
            <w:r w:rsidRPr="008B3687">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14" w:type="pct"/>
            <w:shd w:val="clear" w:color="000000" w:fill="FFFFFF"/>
            <w:noWrap/>
            <w:vAlign w:val="center"/>
            <w:hideMark/>
          </w:tcPr>
          <w:p w:rsidR="008B3687" w:rsidRPr="008B3687" w:rsidRDefault="008B3687" w:rsidP="008B3687">
            <w:pPr>
              <w:spacing w:after="0" w:line="240" w:lineRule="auto"/>
              <w:jc w:val="center"/>
              <w:rPr>
                <w:rFonts w:ascii="Times New Roman" w:eastAsia="Times New Roman" w:hAnsi="Times New Roman" w:cs="Times New Roman"/>
                <w:sz w:val="12"/>
                <w:szCs w:val="12"/>
                <w:lang w:eastAsia="ru-RU"/>
              </w:rPr>
            </w:pPr>
            <w:r w:rsidRPr="008B3687">
              <w:rPr>
                <w:rFonts w:ascii="Times New Roman" w:eastAsia="Times New Roman" w:hAnsi="Times New Roman" w:cs="Times New Roman"/>
                <w:sz w:val="12"/>
                <w:szCs w:val="12"/>
                <w:lang w:eastAsia="ru-RU"/>
              </w:rPr>
              <w:t>537</w:t>
            </w:r>
          </w:p>
        </w:tc>
        <w:tc>
          <w:tcPr>
            <w:tcW w:w="219" w:type="pct"/>
            <w:shd w:val="clear" w:color="000000" w:fill="FFFFFF"/>
            <w:vAlign w:val="center"/>
            <w:hideMark/>
          </w:tcPr>
          <w:p w:rsidR="008B3687" w:rsidRPr="008B3687" w:rsidRDefault="008B3687" w:rsidP="008B3687">
            <w:pPr>
              <w:spacing w:after="0" w:line="240" w:lineRule="auto"/>
              <w:jc w:val="center"/>
              <w:rPr>
                <w:rFonts w:ascii="Times New Roman" w:eastAsia="Times New Roman" w:hAnsi="Times New Roman" w:cs="Times New Roman"/>
                <w:sz w:val="12"/>
                <w:szCs w:val="12"/>
                <w:lang w:eastAsia="ru-RU"/>
              </w:rPr>
            </w:pPr>
            <w:r w:rsidRPr="008B3687">
              <w:rPr>
                <w:rFonts w:ascii="Times New Roman" w:eastAsia="Times New Roman" w:hAnsi="Times New Roman" w:cs="Times New Roman"/>
                <w:sz w:val="12"/>
                <w:szCs w:val="12"/>
                <w:lang w:eastAsia="ru-RU"/>
              </w:rPr>
              <w:t>01</w:t>
            </w:r>
          </w:p>
        </w:tc>
        <w:tc>
          <w:tcPr>
            <w:tcW w:w="248" w:type="pct"/>
            <w:shd w:val="clear" w:color="000000" w:fill="FFFFFF"/>
            <w:vAlign w:val="center"/>
            <w:hideMark/>
          </w:tcPr>
          <w:p w:rsidR="008B3687" w:rsidRPr="008B3687" w:rsidRDefault="008B3687" w:rsidP="008B3687">
            <w:pPr>
              <w:spacing w:after="0" w:line="240" w:lineRule="auto"/>
              <w:jc w:val="center"/>
              <w:rPr>
                <w:rFonts w:ascii="Times New Roman" w:eastAsia="Times New Roman" w:hAnsi="Times New Roman" w:cs="Times New Roman"/>
                <w:sz w:val="12"/>
                <w:szCs w:val="12"/>
                <w:lang w:eastAsia="ru-RU"/>
              </w:rPr>
            </w:pPr>
            <w:r w:rsidRPr="008B3687">
              <w:rPr>
                <w:rFonts w:ascii="Times New Roman" w:eastAsia="Times New Roman" w:hAnsi="Times New Roman" w:cs="Times New Roman"/>
                <w:sz w:val="12"/>
                <w:szCs w:val="12"/>
                <w:lang w:eastAsia="ru-RU"/>
              </w:rPr>
              <w:t>13</w:t>
            </w:r>
          </w:p>
        </w:tc>
        <w:tc>
          <w:tcPr>
            <w:tcW w:w="217" w:type="pct"/>
            <w:shd w:val="clear" w:color="000000" w:fill="FFFFFF"/>
            <w:noWrap/>
            <w:vAlign w:val="center"/>
            <w:hideMark/>
          </w:tcPr>
          <w:p w:rsidR="008B3687" w:rsidRPr="008B3687" w:rsidRDefault="008B3687" w:rsidP="008B3687">
            <w:pPr>
              <w:spacing w:after="0" w:line="240" w:lineRule="auto"/>
              <w:jc w:val="center"/>
              <w:rPr>
                <w:rFonts w:ascii="Times New Roman" w:eastAsia="Times New Roman" w:hAnsi="Times New Roman" w:cs="Times New Roman"/>
                <w:sz w:val="12"/>
                <w:szCs w:val="12"/>
                <w:lang w:eastAsia="ru-RU"/>
              </w:rPr>
            </w:pPr>
            <w:r w:rsidRPr="008B3687">
              <w:rPr>
                <w:rFonts w:ascii="Times New Roman" w:eastAsia="Times New Roman" w:hAnsi="Times New Roman" w:cs="Times New Roman"/>
                <w:sz w:val="12"/>
                <w:szCs w:val="12"/>
                <w:lang w:eastAsia="ru-RU"/>
              </w:rPr>
              <w:t>46</w:t>
            </w:r>
          </w:p>
        </w:tc>
        <w:tc>
          <w:tcPr>
            <w:tcW w:w="179" w:type="pct"/>
            <w:shd w:val="clear" w:color="000000" w:fill="FFFFFF"/>
            <w:noWrap/>
            <w:vAlign w:val="center"/>
            <w:hideMark/>
          </w:tcPr>
          <w:p w:rsidR="008B3687" w:rsidRPr="008B3687" w:rsidRDefault="008B3687" w:rsidP="008B3687">
            <w:pPr>
              <w:spacing w:after="0" w:line="240" w:lineRule="auto"/>
              <w:jc w:val="center"/>
              <w:rPr>
                <w:rFonts w:ascii="Times New Roman" w:eastAsia="Times New Roman" w:hAnsi="Times New Roman" w:cs="Times New Roman"/>
                <w:sz w:val="12"/>
                <w:szCs w:val="12"/>
                <w:lang w:eastAsia="ru-RU"/>
              </w:rPr>
            </w:pPr>
            <w:r w:rsidRPr="008B3687">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8B3687" w:rsidRPr="008B3687" w:rsidRDefault="008B3687" w:rsidP="008B3687">
            <w:pPr>
              <w:spacing w:after="0" w:line="240" w:lineRule="auto"/>
              <w:jc w:val="center"/>
              <w:rPr>
                <w:rFonts w:ascii="Times New Roman" w:eastAsia="Times New Roman" w:hAnsi="Times New Roman" w:cs="Times New Roman"/>
                <w:sz w:val="12"/>
                <w:szCs w:val="12"/>
                <w:lang w:eastAsia="ru-RU"/>
              </w:rPr>
            </w:pPr>
            <w:r w:rsidRPr="008B3687">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8B3687" w:rsidRPr="008B3687" w:rsidRDefault="008B3687" w:rsidP="008B3687">
            <w:pPr>
              <w:spacing w:after="0" w:line="240" w:lineRule="auto"/>
              <w:jc w:val="center"/>
              <w:rPr>
                <w:rFonts w:ascii="Times New Roman" w:eastAsia="Times New Roman" w:hAnsi="Times New Roman" w:cs="Times New Roman"/>
                <w:sz w:val="12"/>
                <w:szCs w:val="12"/>
                <w:lang w:eastAsia="ru-RU"/>
              </w:rPr>
            </w:pPr>
            <w:r w:rsidRPr="008B3687">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8B3687" w:rsidRPr="008B3687" w:rsidRDefault="008B3687" w:rsidP="008B3687">
            <w:pPr>
              <w:spacing w:after="0" w:line="240" w:lineRule="auto"/>
              <w:jc w:val="center"/>
              <w:rPr>
                <w:rFonts w:ascii="Times New Roman" w:eastAsia="Times New Roman" w:hAnsi="Times New Roman" w:cs="Times New Roman"/>
                <w:sz w:val="12"/>
                <w:szCs w:val="12"/>
                <w:lang w:eastAsia="ru-RU"/>
              </w:rPr>
            </w:pPr>
            <w:r w:rsidRPr="008B3687">
              <w:rPr>
                <w:rFonts w:ascii="Times New Roman" w:eastAsia="Times New Roman" w:hAnsi="Times New Roman" w:cs="Times New Roman"/>
                <w:sz w:val="12"/>
                <w:szCs w:val="12"/>
                <w:lang w:eastAsia="ru-RU"/>
              </w:rPr>
              <w:t>240</w:t>
            </w:r>
          </w:p>
        </w:tc>
        <w:tc>
          <w:tcPr>
            <w:tcW w:w="525" w:type="pct"/>
            <w:shd w:val="clear" w:color="000000" w:fill="FFFFFF"/>
            <w:noWrap/>
            <w:vAlign w:val="center"/>
            <w:hideMark/>
          </w:tcPr>
          <w:p w:rsidR="008B3687" w:rsidRPr="008B3687" w:rsidRDefault="008B3687" w:rsidP="008B3687">
            <w:pPr>
              <w:spacing w:after="0" w:line="240" w:lineRule="auto"/>
              <w:jc w:val="right"/>
              <w:rPr>
                <w:rFonts w:ascii="Times New Roman" w:eastAsia="Times New Roman" w:hAnsi="Times New Roman" w:cs="Times New Roman"/>
                <w:sz w:val="12"/>
                <w:szCs w:val="12"/>
                <w:lang w:eastAsia="ru-RU"/>
              </w:rPr>
            </w:pPr>
            <w:r w:rsidRPr="008B3687">
              <w:rPr>
                <w:rFonts w:ascii="Times New Roman" w:eastAsia="Times New Roman" w:hAnsi="Times New Roman" w:cs="Times New Roman"/>
                <w:sz w:val="12"/>
                <w:szCs w:val="12"/>
                <w:lang w:eastAsia="ru-RU"/>
              </w:rPr>
              <w:t>33</w:t>
            </w:r>
          </w:p>
        </w:tc>
        <w:tc>
          <w:tcPr>
            <w:tcW w:w="659" w:type="pct"/>
            <w:shd w:val="clear" w:color="000000" w:fill="FFFFFF"/>
            <w:noWrap/>
            <w:vAlign w:val="center"/>
            <w:hideMark/>
          </w:tcPr>
          <w:p w:rsidR="008B3687" w:rsidRPr="008B3687" w:rsidRDefault="008B3687" w:rsidP="008B3687">
            <w:pPr>
              <w:spacing w:after="0" w:line="240" w:lineRule="auto"/>
              <w:jc w:val="right"/>
              <w:rPr>
                <w:rFonts w:ascii="Times New Roman" w:eastAsia="Times New Roman" w:hAnsi="Times New Roman" w:cs="Times New Roman"/>
                <w:sz w:val="12"/>
                <w:szCs w:val="12"/>
                <w:lang w:eastAsia="ru-RU"/>
              </w:rPr>
            </w:pPr>
            <w:r w:rsidRPr="008B3687">
              <w:rPr>
                <w:rFonts w:ascii="Times New Roman" w:eastAsia="Times New Roman" w:hAnsi="Times New Roman" w:cs="Times New Roman"/>
                <w:sz w:val="12"/>
                <w:szCs w:val="12"/>
                <w:lang w:eastAsia="ru-RU"/>
              </w:rPr>
              <w:t>0</w:t>
            </w:r>
          </w:p>
        </w:tc>
      </w:tr>
      <w:tr w:rsidR="008B3687" w:rsidRPr="008B3687" w:rsidTr="008B3687">
        <w:trPr>
          <w:trHeight w:val="70"/>
        </w:trPr>
        <w:tc>
          <w:tcPr>
            <w:tcW w:w="1632" w:type="pct"/>
            <w:shd w:val="clear" w:color="000000" w:fill="FFFFFF"/>
            <w:vAlign w:val="bottom"/>
            <w:hideMark/>
          </w:tcPr>
          <w:p w:rsidR="008B3687" w:rsidRPr="008B3687" w:rsidRDefault="008B3687" w:rsidP="008B3687">
            <w:pPr>
              <w:spacing w:after="0" w:line="240" w:lineRule="auto"/>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Мобилизационная и вневойсковая подготовка</w:t>
            </w:r>
          </w:p>
        </w:tc>
        <w:tc>
          <w:tcPr>
            <w:tcW w:w="514" w:type="pct"/>
            <w:shd w:val="clear" w:color="000000" w:fill="FFFFFF"/>
            <w:noWrap/>
            <w:vAlign w:val="center"/>
            <w:hideMark/>
          </w:tcPr>
          <w:p w:rsidR="008B3687" w:rsidRPr="008B3687" w:rsidRDefault="008B3687" w:rsidP="008B3687">
            <w:pPr>
              <w:spacing w:after="0" w:line="240" w:lineRule="auto"/>
              <w:jc w:val="center"/>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537</w:t>
            </w:r>
          </w:p>
        </w:tc>
        <w:tc>
          <w:tcPr>
            <w:tcW w:w="219" w:type="pct"/>
            <w:shd w:val="clear" w:color="000000" w:fill="FFFFFF"/>
            <w:vAlign w:val="center"/>
            <w:hideMark/>
          </w:tcPr>
          <w:p w:rsidR="008B3687" w:rsidRPr="008B3687" w:rsidRDefault="008B3687" w:rsidP="008B3687">
            <w:pPr>
              <w:spacing w:after="0" w:line="240" w:lineRule="auto"/>
              <w:jc w:val="center"/>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02</w:t>
            </w:r>
          </w:p>
        </w:tc>
        <w:tc>
          <w:tcPr>
            <w:tcW w:w="248" w:type="pct"/>
            <w:shd w:val="clear" w:color="000000" w:fill="FFFFFF"/>
            <w:vAlign w:val="center"/>
            <w:hideMark/>
          </w:tcPr>
          <w:p w:rsidR="008B3687" w:rsidRPr="008B3687" w:rsidRDefault="008B3687" w:rsidP="008B3687">
            <w:pPr>
              <w:spacing w:after="0" w:line="240" w:lineRule="auto"/>
              <w:jc w:val="center"/>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03</w:t>
            </w:r>
          </w:p>
        </w:tc>
        <w:tc>
          <w:tcPr>
            <w:tcW w:w="217" w:type="pct"/>
            <w:shd w:val="clear" w:color="000000" w:fill="FFFFFF"/>
            <w:noWrap/>
            <w:vAlign w:val="center"/>
            <w:hideMark/>
          </w:tcPr>
          <w:p w:rsidR="008B3687" w:rsidRPr="008B3687" w:rsidRDefault="008B3687" w:rsidP="008B3687">
            <w:pPr>
              <w:spacing w:after="0" w:line="240" w:lineRule="auto"/>
              <w:jc w:val="center"/>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 </w:t>
            </w:r>
          </w:p>
        </w:tc>
        <w:tc>
          <w:tcPr>
            <w:tcW w:w="179" w:type="pct"/>
            <w:shd w:val="clear" w:color="000000" w:fill="FFFFFF"/>
            <w:noWrap/>
            <w:vAlign w:val="center"/>
            <w:hideMark/>
          </w:tcPr>
          <w:p w:rsidR="008B3687" w:rsidRPr="008B3687" w:rsidRDefault="008B3687" w:rsidP="008B3687">
            <w:pPr>
              <w:spacing w:after="0" w:line="240" w:lineRule="auto"/>
              <w:jc w:val="center"/>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 </w:t>
            </w:r>
          </w:p>
        </w:tc>
        <w:tc>
          <w:tcPr>
            <w:tcW w:w="217" w:type="pct"/>
            <w:shd w:val="clear" w:color="000000" w:fill="FFFFFF"/>
            <w:noWrap/>
            <w:vAlign w:val="center"/>
            <w:hideMark/>
          </w:tcPr>
          <w:p w:rsidR="008B3687" w:rsidRPr="008B3687" w:rsidRDefault="008B3687" w:rsidP="008B3687">
            <w:pPr>
              <w:spacing w:after="0" w:line="240" w:lineRule="auto"/>
              <w:jc w:val="center"/>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 </w:t>
            </w:r>
          </w:p>
        </w:tc>
        <w:tc>
          <w:tcPr>
            <w:tcW w:w="334" w:type="pct"/>
            <w:shd w:val="clear" w:color="000000" w:fill="FFFFFF"/>
            <w:noWrap/>
            <w:vAlign w:val="center"/>
            <w:hideMark/>
          </w:tcPr>
          <w:p w:rsidR="008B3687" w:rsidRPr="008B3687" w:rsidRDefault="008B3687" w:rsidP="008B3687">
            <w:pPr>
              <w:spacing w:after="0" w:line="240" w:lineRule="auto"/>
              <w:jc w:val="center"/>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 </w:t>
            </w:r>
          </w:p>
        </w:tc>
        <w:tc>
          <w:tcPr>
            <w:tcW w:w="256" w:type="pct"/>
            <w:shd w:val="clear" w:color="000000" w:fill="FFFFFF"/>
            <w:noWrap/>
            <w:vAlign w:val="center"/>
            <w:hideMark/>
          </w:tcPr>
          <w:p w:rsidR="008B3687" w:rsidRPr="008B3687" w:rsidRDefault="008B3687" w:rsidP="008B3687">
            <w:pPr>
              <w:spacing w:after="0" w:line="240" w:lineRule="auto"/>
              <w:jc w:val="center"/>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8B3687" w:rsidRPr="008B3687" w:rsidRDefault="008B3687" w:rsidP="008B3687">
            <w:pPr>
              <w:spacing w:after="0" w:line="240" w:lineRule="auto"/>
              <w:jc w:val="right"/>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9</w:t>
            </w:r>
          </w:p>
        </w:tc>
        <w:tc>
          <w:tcPr>
            <w:tcW w:w="659" w:type="pct"/>
            <w:shd w:val="clear" w:color="000000" w:fill="FFFFFF"/>
            <w:noWrap/>
            <w:vAlign w:val="center"/>
            <w:hideMark/>
          </w:tcPr>
          <w:p w:rsidR="008B3687" w:rsidRPr="008B3687" w:rsidRDefault="008B3687" w:rsidP="008B3687">
            <w:pPr>
              <w:spacing w:after="0" w:line="240" w:lineRule="auto"/>
              <w:jc w:val="right"/>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9</w:t>
            </w:r>
          </w:p>
        </w:tc>
      </w:tr>
      <w:tr w:rsidR="008B3687" w:rsidRPr="008B3687" w:rsidTr="008B3687">
        <w:trPr>
          <w:trHeight w:val="70"/>
        </w:trPr>
        <w:tc>
          <w:tcPr>
            <w:tcW w:w="1632" w:type="pct"/>
            <w:shd w:val="clear" w:color="000000" w:fill="FFFFFF"/>
            <w:vAlign w:val="bottom"/>
            <w:hideMark/>
          </w:tcPr>
          <w:p w:rsidR="008B3687" w:rsidRPr="008B3687" w:rsidRDefault="008B3687" w:rsidP="008B3687">
            <w:pPr>
              <w:spacing w:after="0" w:line="240" w:lineRule="auto"/>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14" w:type="pct"/>
            <w:shd w:val="clear" w:color="000000" w:fill="FFFFFF"/>
            <w:noWrap/>
            <w:vAlign w:val="center"/>
            <w:hideMark/>
          </w:tcPr>
          <w:p w:rsidR="008B3687" w:rsidRPr="008B3687" w:rsidRDefault="008B3687" w:rsidP="008B3687">
            <w:pPr>
              <w:spacing w:after="0" w:line="240" w:lineRule="auto"/>
              <w:jc w:val="center"/>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537</w:t>
            </w:r>
          </w:p>
        </w:tc>
        <w:tc>
          <w:tcPr>
            <w:tcW w:w="219" w:type="pct"/>
            <w:shd w:val="clear" w:color="000000" w:fill="FFFFFF"/>
            <w:vAlign w:val="center"/>
            <w:hideMark/>
          </w:tcPr>
          <w:p w:rsidR="008B3687" w:rsidRPr="008B3687" w:rsidRDefault="008B3687" w:rsidP="008B3687">
            <w:pPr>
              <w:spacing w:after="0" w:line="240" w:lineRule="auto"/>
              <w:jc w:val="center"/>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02</w:t>
            </w:r>
          </w:p>
        </w:tc>
        <w:tc>
          <w:tcPr>
            <w:tcW w:w="248" w:type="pct"/>
            <w:shd w:val="clear" w:color="000000" w:fill="FFFFFF"/>
            <w:vAlign w:val="center"/>
            <w:hideMark/>
          </w:tcPr>
          <w:p w:rsidR="008B3687" w:rsidRPr="008B3687" w:rsidRDefault="008B3687" w:rsidP="008B3687">
            <w:pPr>
              <w:spacing w:after="0" w:line="240" w:lineRule="auto"/>
              <w:jc w:val="center"/>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03</w:t>
            </w:r>
          </w:p>
        </w:tc>
        <w:tc>
          <w:tcPr>
            <w:tcW w:w="217" w:type="pct"/>
            <w:shd w:val="clear" w:color="000000" w:fill="FFFFFF"/>
            <w:noWrap/>
            <w:vAlign w:val="center"/>
            <w:hideMark/>
          </w:tcPr>
          <w:p w:rsidR="008B3687" w:rsidRPr="008B3687" w:rsidRDefault="008B3687" w:rsidP="008B3687">
            <w:pPr>
              <w:spacing w:after="0" w:line="240" w:lineRule="auto"/>
              <w:jc w:val="center"/>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38</w:t>
            </w:r>
          </w:p>
        </w:tc>
        <w:tc>
          <w:tcPr>
            <w:tcW w:w="179" w:type="pct"/>
            <w:shd w:val="clear" w:color="000000" w:fill="FFFFFF"/>
            <w:noWrap/>
            <w:vAlign w:val="center"/>
            <w:hideMark/>
          </w:tcPr>
          <w:p w:rsidR="008B3687" w:rsidRPr="008B3687" w:rsidRDefault="008B3687" w:rsidP="008B3687">
            <w:pPr>
              <w:spacing w:after="0" w:line="240" w:lineRule="auto"/>
              <w:jc w:val="center"/>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0</w:t>
            </w:r>
          </w:p>
        </w:tc>
        <w:tc>
          <w:tcPr>
            <w:tcW w:w="217" w:type="pct"/>
            <w:shd w:val="clear" w:color="000000" w:fill="FFFFFF"/>
            <w:noWrap/>
            <w:vAlign w:val="center"/>
            <w:hideMark/>
          </w:tcPr>
          <w:p w:rsidR="008B3687" w:rsidRPr="008B3687" w:rsidRDefault="008B3687" w:rsidP="008B3687">
            <w:pPr>
              <w:spacing w:after="0" w:line="240" w:lineRule="auto"/>
              <w:jc w:val="center"/>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00</w:t>
            </w:r>
          </w:p>
        </w:tc>
        <w:tc>
          <w:tcPr>
            <w:tcW w:w="334" w:type="pct"/>
            <w:shd w:val="clear" w:color="000000" w:fill="FFFFFF"/>
            <w:noWrap/>
            <w:vAlign w:val="center"/>
            <w:hideMark/>
          </w:tcPr>
          <w:p w:rsidR="008B3687" w:rsidRPr="008B3687" w:rsidRDefault="008B3687" w:rsidP="008B3687">
            <w:pPr>
              <w:spacing w:after="0" w:line="240" w:lineRule="auto"/>
              <w:jc w:val="center"/>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00000</w:t>
            </w:r>
          </w:p>
        </w:tc>
        <w:tc>
          <w:tcPr>
            <w:tcW w:w="256" w:type="pct"/>
            <w:shd w:val="clear" w:color="000000" w:fill="FFFFFF"/>
            <w:noWrap/>
            <w:vAlign w:val="center"/>
            <w:hideMark/>
          </w:tcPr>
          <w:p w:rsidR="008B3687" w:rsidRPr="008B3687" w:rsidRDefault="008B3687" w:rsidP="008B3687">
            <w:pPr>
              <w:spacing w:after="0" w:line="240" w:lineRule="auto"/>
              <w:jc w:val="center"/>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8B3687" w:rsidRPr="008B3687" w:rsidRDefault="008B3687" w:rsidP="008B3687">
            <w:pPr>
              <w:spacing w:after="0" w:line="240" w:lineRule="auto"/>
              <w:jc w:val="right"/>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9</w:t>
            </w:r>
          </w:p>
        </w:tc>
        <w:tc>
          <w:tcPr>
            <w:tcW w:w="659" w:type="pct"/>
            <w:shd w:val="clear" w:color="000000" w:fill="FFFFFF"/>
            <w:noWrap/>
            <w:vAlign w:val="center"/>
            <w:hideMark/>
          </w:tcPr>
          <w:p w:rsidR="008B3687" w:rsidRPr="008B3687" w:rsidRDefault="008B3687" w:rsidP="008B3687">
            <w:pPr>
              <w:spacing w:after="0" w:line="240" w:lineRule="auto"/>
              <w:jc w:val="right"/>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9</w:t>
            </w:r>
          </w:p>
        </w:tc>
      </w:tr>
      <w:tr w:rsidR="008B3687" w:rsidRPr="008B3687" w:rsidTr="008B3687">
        <w:trPr>
          <w:trHeight w:val="70"/>
        </w:trPr>
        <w:tc>
          <w:tcPr>
            <w:tcW w:w="1632" w:type="pct"/>
            <w:shd w:val="clear" w:color="000000" w:fill="FFFFFF"/>
            <w:vAlign w:val="bottom"/>
            <w:hideMark/>
          </w:tcPr>
          <w:p w:rsidR="008B3687" w:rsidRPr="008B3687" w:rsidRDefault="008B3687" w:rsidP="008B3687">
            <w:pPr>
              <w:spacing w:after="0" w:line="240" w:lineRule="auto"/>
              <w:rPr>
                <w:rFonts w:ascii="Times New Roman" w:eastAsia="Times New Roman" w:hAnsi="Times New Roman" w:cs="Times New Roman"/>
                <w:sz w:val="12"/>
                <w:szCs w:val="12"/>
                <w:lang w:eastAsia="ru-RU"/>
              </w:rPr>
            </w:pPr>
            <w:r w:rsidRPr="008B3687">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514" w:type="pct"/>
            <w:shd w:val="clear" w:color="000000" w:fill="FFFFFF"/>
            <w:noWrap/>
            <w:vAlign w:val="center"/>
            <w:hideMark/>
          </w:tcPr>
          <w:p w:rsidR="008B3687" w:rsidRPr="008B3687" w:rsidRDefault="008B3687" w:rsidP="008B3687">
            <w:pPr>
              <w:spacing w:after="0" w:line="240" w:lineRule="auto"/>
              <w:jc w:val="center"/>
              <w:rPr>
                <w:rFonts w:ascii="Times New Roman" w:eastAsia="Times New Roman" w:hAnsi="Times New Roman" w:cs="Times New Roman"/>
                <w:sz w:val="12"/>
                <w:szCs w:val="12"/>
                <w:lang w:eastAsia="ru-RU"/>
              </w:rPr>
            </w:pPr>
            <w:r w:rsidRPr="008B3687">
              <w:rPr>
                <w:rFonts w:ascii="Times New Roman" w:eastAsia="Times New Roman" w:hAnsi="Times New Roman" w:cs="Times New Roman"/>
                <w:sz w:val="12"/>
                <w:szCs w:val="12"/>
                <w:lang w:eastAsia="ru-RU"/>
              </w:rPr>
              <w:t>537</w:t>
            </w:r>
          </w:p>
        </w:tc>
        <w:tc>
          <w:tcPr>
            <w:tcW w:w="219" w:type="pct"/>
            <w:shd w:val="clear" w:color="000000" w:fill="FFFFFF"/>
            <w:vAlign w:val="center"/>
            <w:hideMark/>
          </w:tcPr>
          <w:p w:rsidR="008B3687" w:rsidRPr="008B3687" w:rsidRDefault="008B3687" w:rsidP="008B3687">
            <w:pPr>
              <w:spacing w:after="0" w:line="240" w:lineRule="auto"/>
              <w:jc w:val="center"/>
              <w:rPr>
                <w:rFonts w:ascii="Times New Roman" w:eastAsia="Times New Roman" w:hAnsi="Times New Roman" w:cs="Times New Roman"/>
                <w:sz w:val="12"/>
                <w:szCs w:val="12"/>
                <w:lang w:eastAsia="ru-RU"/>
              </w:rPr>
            </w:pPr>
            <w:r w:rsidRPr="008B3687">
              <w:rPr>
                <w:rFonts w:ascii="Times New Roman" w:eastAsia="Times New Roman" w:hAnsi="Times New Roman" w:cs="Times New Roman"/>
                <w:sz w:val="12"/>
                <w:szCs w:val="12"/>
                <w:lang w:eastAsia="ru-RU"/>
              </w:rPr>
              <w:t>02</w:t>
            </w:r>
          </w:p>
        </w:tc>
        <w:tc>
          <w:tcPr>
            <w:tcW w:w="248" w:type="pct"/>
            <w:shd w:val="clear" w:color="000000" w:fill="FFFFFF"/>
            <w:vAlign w:val="center"/>
            <w:hideMark/>
          </w:tcPr>
          <w:p w:rsidR="008B3687" w:rsidRPr="008B3687" w:rsidRDefault="008B3687" w:rsidP="008B3687">
            <w:pPr>
              <w:spacing w:after="0" w:line="240" w:lineRule="auto"/>
              <w:jc w:val="center"/>
              <w:rPr>
                <w:rFonts w:ascii="Times New Roman" w:eastAsia="Times New Roman" w:hAnsi="Times New Roman" w:cs="Times New Roman"/>
                <w:sz w:val="12"/>
                <w:szCs w:val="12"/>
                <w:lang w:eastAsia="ru-RU"/>
              </w:rPr>
            </w:pPr>
            <w:r w:rsidRPr="008B3687">
              <w:rPr>
                <w:rFonts w:ascii="Times New Roman" w:eastAsia="Times New Roman" w:hAnsi="Times New Roman" w:cs="Times New Roman"/>
                <w:sz w:val="12"/>
                <w:szCs w:val="12"/>
                <w:lang w:eastAsia="ru-RU"/>
              </w:rPr>
              <w:t>03</w:t>
            </w:r>
          </w:p>
        </w:tc>
        <w:tc>
          <w:tcPr>
            <w:tcW w:w="217" w:type="pct"/>
            <w:shd w:val="clear" w:color="000000" w:fill="FFFFFF"/>
            <w:noWrap/>
            <w:vAlign w:val="center"/>
            <w:hideMark/>
          </w:tcPr>
          <w:p w:rsidR="008B3687" w:rsidRPr="008B3687" w:rsidRDefault="008B3687" w:rsidP="008B3687">
            <w:pPr>
              <w:spacing w:after="0" w:line="240" w:lineRule="auto"/>
              <w:jc w:val="center"/>
              <w:rPr>
                <w:rFonts w:ascii="Times New Roman" w:eastAsia="Times New Roman" w:hAnsi="Times New Roman" w:cs="Times New Roman"/>
                <w:sz w:val="12"/>
                <w:szCs w:val="12"/>
                <w:lang w:eastAsia="ru-RU"/>
              </w:rPr>
            </w:pPr>
            <w:r w:rsidRPr="008B3687">
              <w:rPr>
                <w:rFonts w:ascii="Times New Roman" w:eastAsia="Times New Roman" w:hAnsi="Times New Roman" w:cs="Times New Roman"/>
                <w:sz w:val="12"/>
                <w:szCs w:val="12"/>
                <w:lang w:eastAsia="ru-RU"/>
              </w:rPr>
              <w:t>38</w:t>
            </w:r>
          </w:p>
        </w:tc>
        <w:tc>
          <w:tcPr>
            <w:tcW w:w="179" w:type="pct"/>
            <w:shd w:val="clear" w:color="000000" w:fill="FFFFFF"/>
            <w:noWrap/>
            <w:vAlign w:val="center"/>
            <w:hideMark/>
          </w:tcPr>
          <w:p w:rsidR="008B3687" w:rsidRPr="008B3687" w:rsidRDefault="008B3687" w:rsidP="008B3687">
            <w:pPr>
              <w:spacing w:after="0" w:line="240" w:lineRule="auto"/>
              <w:jc w:val="center"/>
              <w:rPr>
                <w:rFonts w:ascii="Times New Roman" w:eastAsia="Times New Roman" w:hAnsi="Times New Roman" w:cs="Times New Roman"/>
                <w:sz w:val="12"/>
                <w:szCs w:val="12"/>
                <w:lang w:eastAsia="ru-RU"/>
              </w:rPr>
            </w:pPr>
            <w:r w:rsidRPr="008B3687">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8B3687" w:rsidRPr="008B3687" w:rsidRDefault="008B3687" w:rsidP="008B3687">
            <w:pPr>
              <w:spacing w:after="0" w:line="240" w:lineRule="auto"/>
              <w:jc w:val="center"/>
              <w:rPr>
                <w:rFonts w:ascii="Times New Roman" w:eastAsia="Times New Roman" w:hAnsi="Times New Roman" w:cs="Times New Roman"/>
                <w:sz w:val="12"/>
                <w:szCs w:val="12"/>
                <w:lang w:eastAsia="ru-RU"/>
              </w:rPr>
            </w:pPr>
            <w:r w:rsidRPr="008B3687">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8B3687" w:rsidRPr="008B3687" w:rsidRDefault="008B3687" w:rsidP="008B3687">
            <w:pPr>
              <w:spacing w:after="0" w:line="240" w:lineRule="auto"/>
              <w:jc w:val="center"/>
              <w:rPr>
                <w:rFonts w:ascii="Times New Roman" w:eastAsia="Times New Roman" w:hAnsi="Times New Roman" w:cs="Times New Roman"/>
                <w:sz w:val="12"/>
                <w:szCs w:val="12"/>
                <w:lang w:eastAsia="ru-RU"/>
              </w:rPr>
            </w:pPr>
            <w:r w:rsidRPr="008B3687">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8B3687" w:rsidRPr="008B3687" w:rsidRDefault="008B3687" w:rsidP="008B3687">
            <w:pPr>
              <w:spacing w:after="0" w:line="240" w:lineRule="auto"/>
              <w:jc w:val="center"/>
              <w:rPr>
                <w:rFonts w:ascii="Times New Roman" w:eastAsia="Times New Roman" w:hAnsi="Times New Roman" w:cs="Times New Roman"/>
                <w:sz w:val="12"/>
                <w:szCs w:val="12"/>
                <w:lang w:eastAsia="ru-RU"/>
              </w:rPr>
            </w:pPr>
            <w:r w:rsidRPr="008B3687">
              <w:rPr>
                <w:rFonts w:ascii="Times New Roman" w:eastAsia="Times New Roman" w:hAnsi="Times New Roman" w:cs="Times New Roman"/>
                <w:sz w:val="12"/>
                <w:szCs w:val="12"/>
                <w:lang w:eastAsia="ru-RU"/>
              </w:rPr>
              <w:t>120</w:t>
            </w:r>
          </w:p>
        </w:tc>
        <w:tc>
          <w:tcPr>
            <w:tcW w:w="525" w:type="pct"/>
            <w:shd w:val="clear" w:color="000000" w:fill="FFFFFF"/>
            <w:noWrap/>
            <w:vAlign w:val="center"/>
            <w:hideMark/>
          </w:tcPr>
          <w:p w:rsidR="008B3687" w:rsidRPr="008B3687" w:rsidRDefault="008B3687" w:rsidP="008B3687">
            <w:pPr>
              <w:spacing w:after="0" w:line="240" w:lineRule="auto"/>
              <w:jc w:val="right"/>
              <w:rPr>
                <w:rFonts w:ascii="Times New Roman" w:eastAsia="Times New Roman" w:hAnsi="Times New Roman" w:cs="Times New Roman"/>
                <w:sz w:val="12"/>
                <w:szCs w:val="12"/>
                <w:lang w:eastAsia="ru-RU"/>
              </w:rPr>
            </w:pPr>
            <w:r w:rsidRPr="008B3687">
              <w:rPr>
                <w:rFonts w:ascii="Times New Roman" w:eastAsia="Times New Roman" w:hAnsi="Times New Roman" w:cs="Times New Roman"/>
                <w:sz w:val="12"/>
                <w:szCs w:val="12"/>
                <w:lang w:eastAsia="ru-RU"/>
              </w:rPr>
              <w:t>9</w:t>
            </w:r>
          </w:p>
        </w:tc>
        <w:tc>
          <w:tcPr>
            <w:tcW w:w="659" w:type="pct"/>
            <w:shd w:val="clear" w:color="000000" w:fill="FFFFFF"/>
            <w:noWrap/>
            <w:vAlign w:val="center"/>
            <w:hideMark/>
          </w:tcPr>
          <w:p w:rsidR="008B3687" w:rsidRPr="008B3687" w:rsidRDefault="008B3687" w:rsidP="008B3687">
            <w:pPr>
              <w:spacing w:after="0" w:line="240" w:lineRule="auto"/>
              <w:jc w:val="right"/>
              <w:rPr>
                <w:rFonts w:ascii="Times New Roman" w:eastAsia="Times New Roman" w:hAnsi="Times New Roman" w:cs="Times New Roman"/>
                <w:sz w:val="12"/>
                <w:szCs w:val="12"/>
                <w:lang w:eastAsia="ru-RU"/>
              </w:rPr>
            </w:pPr>
            <w:r w:rsidRPr="008B3687">
              <w:rPr>
                <w:rFonts w:ascii="Times New Roman" w:eastAsia="Times New Roman" w:hAnsi="Times New Roman" w:cs="Times New Roman"/>
                <w:sz w:val="12"/>
                <w:szCs w:val="12"/>
                <w:lang w:eastAsia="ru-RU"/>
              </w:rPr>
              <w:t>9</w:t>
            </w:r>
          </w:p>
        </w:tc>
      </w:tr>
      <w:tr w:rsidR="008B3687" w:rsidRPr="008B3687" w:rsidTr="008B3687">
        <w:trPr>
          <w:trHeight w:val="70"/>
        </w:trPr>
        <w:tc>
          <w:tcPr>
            <w:tcW w:w="1632" w:type="pct"/>
            <w:shd w:val="clear" w:color="000000" w:fill="FFFFFF"/>
            <w:vAlign w:val="bottom"/>
            <w:hideMark/>
          </w:tcPr>
          <w:p w:rsidR="008B3687" w:rsidRPr="008B3687" w:rsidRDefault="008B3687" w:rsidP="008B3687">
            <w:pPr>
              <w:spacing w:after="0" w:line="240" w:lineRule="auto"/>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Гражданская оборона</w:t>
            </w:r>
          </w:p>
        </w:tc>
        <w:tc>
          <w:tcPr>
            <w:tcW w:w="514" w:type="pct"/>
            <w:shd w:val="clear" w:color="000000" w:fill="FFFFFF"/>
            <w:noWrap/>
            <w:vAlign w:val="center"/>
            <w:hideMark/>
          </w:tcPr>
          <w:p w:rsidR="008B3687" w:rsidRPr="008B3687" w:rsidRDefault="008B3687" w:rsidP="008B3687">
            <w:pPr>
              <w:spacing w:after="0" w:line="240" w:lineRule="auto"/>
              <w:jc w:val="center"/>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537</w:t>
            </w:r>
          </w:p>
        </w:tc>
        <w:tc>
          <w:tcPr>
            <w:tcW w:w="219" w:type="pct"/>
            <w:shd w:val="clear" w:color="000000" w:fill="FFFFFF"/>
            <w:vAlign w:val="center"/>
            <w:hideMark/>
          </w:tcPr>
          <w:p w:rsidR="008B3687" w:rsidRPr="008B3687" w:rsidRDefault="008B3687" w:rsidP="008B3687">
            <w:pPr>
              <w:spacing w:after="0" w:line="240" w:lineRule="auto"/>
              <w:jc w:val="center"/>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03</w:t>
            </w:r>
          </w:p>
        </w:tc>
        <w:tc>
          <w:tcPr>
            <w:tcW w:w="248" w:type="pct"/>
            <w:shd w:val="clear" w:color="000000" w:fill="FFFFFF"/>
            <w:vAlign w:val="center"/>
            <w:hideMark/>
          </w:tcPr>
          <w:p w:rsidR="008B3687" w:rsidRPr="008B3687" w:rsidRDefault="008B3687" w:rsidP="008B3687">
            <w:pPr>
              <w:spacing w:after="0" w:line="240" w:lineRule="auto"/>
              <w:jc w:val="center"/>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09</w:t>
            </w:r>
          </w:p>
        </w:tc>
        <w:tc>
          <w:tcPr>
            <w:tcW w:w="217" w:type="pct"/>
            <w:shd w:val="clear" w:color="000000" w:fill="FFFFFF"/>
            <w:noWrap/>
            <w:vAlign w:val="center"/>
            <w:hideMark/>
          </w:tcPr>
          <w:p w:rsidR="008B3687" w:rsidRPr="008B3687" w:rsidRDefault="008B3687" w:rsidP="008B3687">
            <w:pPr>
              <w:spacing w:after="0" w:line="240" w:lineRule="auto"/>
              <w:jc w:val="center"/>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 </w:t>
            </w:r>
          </w:p>
        </w:tc>
        <w:tc>
          <w:tcPr>
            <w:tcW w:w="179" w:type="pct"/>
            <w:shd w:val="clear" w:color="000000" w:fill="FFFFFF"/>
            <w:noWrap/>
            <w:vAlign w:val="center"/>
            <w:hideMark/>
          </w:tcPr>
          <w:p w:rsidR="008B3687" w:rsidRPr="008B3687" w:rsidRDefault="008B3687" w:rsidP="008B3687">
            <w:pPr>
              <w:spacing w:after="0" w:line="240" w:lineRule="auto"/>
              <w:jc w:val="center"/>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 </w:t>
            </w:r>
          </w:p>
        </w:tc>
        <w:tc>
          <w:tcPr>
            <w:tcW w:w="217" w:type="pct"/>
            <w:shd w:val="clear" w:color="000000" w:fill="FFFFFF"/>
            <w:noWrap/>
            <w:vAlign w:val="center"/>
            <w:hideMark/>
          </w:tcPr>
          <w:p w:rsidR="008B3687" w:rsidRPr="008B3687" w:rsidRDefault="008B3687" w:rsidP="008B3687">
            <w:pPr>
              <w:spacing w:after="0" w:line="240" w:lineRule="auto"/>
              <w:jc w:val="center"/>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 </w:t>
            </w:r>
          </w:p>
        </w:tc>
        <w:tc>
          <w:tcPr>
            <w:tcW w:w="334" w:type="pct"/>
            <w:shd w:val="clear" w:color="000000" w:fill="FFFFFF"/>
            <w:noWrap/>
            <w:vAlign w:val="center"/>
            <w:hideMark/>
          </w:tcPr>
          <w:p w:rsidR="008B3687" w:rsidRPr="008B3687" w:rsidRDefault="008B3687" w:rsidP="008B3687">
            <w:pPr>
              <w:spacing w:after="0" w:line="240" w:lineRule="auto"/>
              <w:jc w:val="center"/>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 </w:t>
            </w:r>
          </w:p>
        </w:tc>
        <w:tc>
          <w:tcPr>
            <w:tcW w:w="256" w:type="pct"/>
            <w:shd w:val="clear" w:color="000000" w:fill="FFFFFF"/>
            <w:noWrap/>
            <w:vAlign w:val="center"/>
            <w:hideMark/>
          </w:tcPr>
          <w:p w:rsidR="008B3687" w:rsidRPr="008B3687" w:rsidRDefault="008B3687" w:rsidP="008B3687">
            <w:pPr>
              <w:spacing w:after="0" w:line="240" w:lineRule="auto"/>
              <w:jc w:val="center"/>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8B3687" w:rsidRPr="008B3687" w:rsidRDefault="008B3687" w:rsidP="008B3687">
            <w:pPr>
              <w:spacing w:after="0" w:line="240" w:lineRule="auto"/>
              <w:jc w:val="right"/>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45</w:t>
            </w:r>
          </w:p>
        </w:tc>
        <w:tc>
          <w:tcPr>
            <w:tcW w:w="659" w:type="pct"/>
            <w:shd w:val="clear" w:color="000000" w:fill="FFFFFF"/>
            <w:noWrap/>
            <w:vAlign w:val="center"/>
            <w:hideMark/>
          </w:tcPr>
          <w:p w:rsidR="008B3687" w:rsidRPr="008B3687" w:rsidRDefault="008B3687" w:rsidP="008B3687">
            <w:pPr>
              <w:spacing w:after="0" w:line="240" w:lineRule="auto"/>
              <w:jc w:val="right"/>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0</w:t>
            </w:r>
          </w:p>
        </w:tc>
      </w:tr>
      <w:tr w:rsidR="008B3687" w:rsidRPr="008B3687" w:rsidTr="008B3687">
        <w:trPr>
          <w:trHeight w:val="70"/>
        </w:trPr>
        <w:tc>
          <w:tcPr>
            <w:tcW w:w="1632" w:type="pct"/>
            <w:shd w:val="clear" w:color="000000" w:fill="FFFFFF"/>
            <w:vAlign w:val="bottom"/>
            <w:hideMark/>
          </w:tcPr>
          <w:p w:rsidR="008B3687" w:rsidRPr="008B3687" w:rsidRDefault="008B3687" w:rsidP="008B3687">
            <w:pPr>
              <w:spacing w:after="0" w:line="240" w:lineRule="auto"/>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514" w:type="pct"/>
            <w:shd w:val="clear" w:color="000000" w:fill="FFFFFF"/>
            <w:noWrap/>
            <w:vAlign w:val="center"/>
            <w:hideMark/>
          </w:tcPr>
          <w:p w:rsidR="008B3687" w:rsidRPr="008B3687" w:rsidRDefault="008B3687" w:rsidP="008B3687">
            <w:pPr>
              <w:spacing w:after="0" w:line="240" w:lineRule="auto"/>
              <w:jc w:val="center"/>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537</w:t>
            </w:r>
          </w:p>
        </w:tc>
        <w:tc>
          <w:tcPr>
            <w:tcW w:w="219" w:type="pct"/>
            <w:shd w:val="clear" w:color="000000" w:fill="FFFFFF"/>
            <w:vAlign w:val="center"/>
            <w:hideMark/>
          </w:tcPr>
          <w:p w:rsidR="008B3687" w:rsidRPr="008B3687" w:rsidRDefault="008B3687" w:rsidP="008B3687">
            <w:pPr>
              <w:spacing w:after="0" w:line="240" w:lineRule="auto"/>
              <w:jc w:val="center"/>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03</w:t>
            </w:r>
          </w:p>
        </w:tc>
        <w:tc>
          <w:tcPr>
            <w:tcW w:w="248" w:type="pct"/>
            <w:shd w:val="clear" w:color="000000" w:fill="FFFFFF"/>
            <w:vAlign w:val="center"/>
            <w:hideMark/>
          </w:tcPr>
          <w:p w:rsidR="008B3687" w:rsidRPr="008B3687" w:rsidRDefault="008B3687" w:rsidP="008B3687">
            <w:pPr>
              <w:spacing w:after="0" w:line="240" w:lineRule="auto"/>
              <w:jc w:val="center"/>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09</w:t>
            </w:r>
          </w:p>
        </w:tc>
        <w:tc>
          <w:tcPr>
            <w:tcW w:w="217" w:type="pct"/>
            <w:shd w:val="clear" w:color="000000" w:fill="FFFFFF"/>
            <w:noWrap/>
            <w:vAlign w:val="center"/>
            <w:hideMark/>
          </w:tcPr>
          <w:p w:rsidR="008B3687" w:rsidRPr="008B3687" w:rsidRDefault="008B3687" w:rsidP="008B3687">
            <w:pPr>
              <w:spacing w:after="0" w:line="240" w:lineRule="auto"/>
              <w:jc w:val="center"/>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41</w:t>
            </w:r>
          </w:p>
        </w:tc>
        <w:tc>
          <w:tcPr>
            <w:tcW w:w="179" w:type="pct"/>
            <w:shd w:val="clear" w:color="000000" w:fill="FFFFFF"/>
            <w:noWrap/>
            <w:vAlign w:val="center"/>
            <w:hideMark/>
          </w:tcPr>
          <w:p w:rsidR="008B3687" w:rsidRPr="008B3687" w:rsidRDefault="008B3687" w:rsidP="008B3687">
            <w:pPr>
              <w:spacing w:after="0" w:line="240" w:lineRule="auto"/>
              <w:jc w:val="center"/>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0</w:t>
            </w:r>
          </w:p>
        </w:tc>
        <w:tc>
          <w:tcPr>
            <w:tcW w:w="217" w:type="pct"/>
            <w:shd w:val="clear" w:color="000000" w:fill="FFFFFF"/>
            <w:noWrap/>
            <w:vAlign w:val="center"/>
            <w:hideMark/>
          </w:tcPr>
          <w:p w:rsidR="008B3687" w:rsidRPr="008B3687" w:rsidRDefault="008B3687" w:rsidP="008B3687">
            <w:pPr>
              <w:spacing w:after="0" w:line="240" w:lineRule="auto"/>
              <w:jc w:val="center"/>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00</w:t>
            </w:r>
          </w:p>
        </w:tc>
        <w:tc>
          <w:tcPr>
            <w:tcW w:w="334" w:type="pct"/>
            <w:shd w:val="clear" w:color="000000" w:fill="FFFFFF"/>
            <w:noWrap/>
            <w:vAlign w:val="center"/>
            <w:hideMark/>
          </w:tcPr>
          <w:p w:rsidR="008B3687" w:rsidRPr="008B3687" w:rsidRDefault="008B3687" w:rsidP="008B3687">
            <w:pPr>
              <w:spacing w:after="0" w:line="240" w:lineRule="auto"/>
              <w:jc w:val="center"/>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00000</w:t>
            </w:r>
          </w:p>
        </w:tc>
        <w:tc>
          <w:tcPr>
            <w:tcW w:w="256" w:type="pct"/>
            <w:shd w:val="clear" w:color="000000" w:fill="FFFFFF"/>
            <w:noWrap/>
            <w:vAlign w:val="center"/>
            <w:hideMark/>
          </w:tcPr>
          <w:p w:rsidR="008B3687" w:rsidRPr="008B3687" w:rsidRDefault="008B3687" w:rsidP="008B3687">
            <w:pPr>
              <w:spacing w:after="0" w:line="240" w:lineRule="auto"/>
              <w:jc w:val="center"/>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8B3687" w:rsidRPr="008B3687" w:rsidRDefault="008B3687" w:rsidP="008B3687">
            <w:pPr>
              <w:spacing w:after="0" w:line="240" w:lineRule="auto"/>
              <w:jc w:val="right"/>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45</w:t>
            </w:r>
          </w:p>
        </w:tc>
        <w:tc>
          <w:tcPr>
            <w:tcW w:w="659" w:type="pct"/>
            <w:shd w:val="clear" w:color="000000" w:fill="FFFFFF"/>
            <w:noWrap/>
            <w:vAlign w:val="center"/>
            <w:hideMark/>
          </w:tcPr>
          <w:p w:rsidR="008B3687" w:rsidRPr="008B3687" w:rsidRDefault="008B3687" w:rsidP="008B3687">
            <w:pPr>
              <w:spacing w:after="0" w:line="240" w:lineRule="auto"/>
              <w:jc w:val="right"/>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0</w:t>
            </w:r>
          </w:p>
        </w:tc>
      </w:tr>
      <w:tr w:rsidR="008B3687" w:rsidRPr="008B3687" w:rsidTr="008B3687">
        <w:trPr>
          <w:trHeight w:val="70"/>
        </w:trPr>
        <w:tc>
          <w:tcPr>
            <w:tcW w:w="1632" w:type="pct"/>
            <w:shd w:val="clear" w:color="000000" w:fill="FFFFFF"/>
            <w:vAlign w:val="bottom"/>
            <w:hideMark/>
          </w:tcPr>
          <w:p w:rsidR="008B3687" w:rsidRPr="008B3687" w:rsidRDefault="008B3687" w:rsidP="008B3687">
            <w:pPr>
              <w:spacing w:after="0" w:line="240" w:lineRule="auto"/>
              <w:rPr>
                <w:rFonts w:ascii="Times New Roman" w:eastAsia="Times New Roman" w:hAnsi="Times New Roman" w:cs="Times New Roman"/>
                <w:sz w:val="12"/>
                <w:szCs w:val="12"/>
                <w:lang w:eastAsia="ru-RU"/>
              </w:rPr>
            </w:pPr>
            <w:r w:rsidRPr="008B3687">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14" w:type="pct"/>
            <w:shd w:val="clear" w:color="000000" w:fill="FFFFFF"/>
            <w:noWrap/>
            <w:vAlign w:val="center"/>
            <w:hideMark/>
          </w:tcPr>
          <w:p w:rsidR="008B3687" w:rsidRPr="008B3687" w:rsidRDefault="008B3687" w:rsidP="008B3687">
            <w:pPr>
              <w:spacing w:after="0" w:line="240" w:lineRule="auto"/>
              <w:jc w:val="center"/>
              <w:rPr>
                <w:rFonts w:ascii="Times New Roman" w:eastAsia="Times New Roman" w:hAnsi="Times New Roman" w:cs="Times New Roman"/>
                <w:sz w:val="12"/>
                <w:szCs w:val="12"/>
                <w:lang w:eastAsia="ru-RU"/>
              </w:rPr>
            </w:pPr>
            <w:r w:rsidRPr="008B3687">
              <w:rPr>
                <w:rFonts w:ascii="Times New Roman" w:eastAsia="Times New Roman" w:hAnsi="Times New Roman" w:cs="Times New Roman"/>
                <w:sz w:val="12"/>
                <w:szCs w:val="12"/>
                <w:lang w:eastAsia="ru-RU"/>
              </w:rPr>
              <w:t>537</w:t>
            </w:r>
          </w:p>
        </w:tc>
        <w:tc>
          <w:tcPr>
            <w:tcW w:w="219" w:type="pct"/>
            <w:shd w:val="clear" w:color="000000" w:fill="FFFFFF"/>
            <w:vAlign w:val="center"/>
            <w:hideMark/>
          </w:tcPr>
          <w:p w:rsidR="008B3687" w:rsidRPr="008B3687" w:rsidRDefault="008B3687" w:rsidP="008B3687">
            <w:pPr>
              <w:spacing w:after="0" w:line="240" w:lineRule="auto"/>
              <w:jc w:val="center"/>
              <w:rPr>
                <w:rFonts w:ascii="Times New Roman" w:eastAsia="Times New Roman" w:hAnsi="Times New Roman" w:cs="Times New Roman"/>
                <w:sz w:val="12"/>
                <w:szCs w:val="12"/>
                <w:lang w:eastAsia="ru-RU"/>
              </w:rPr>
            </w:pPr>
            <w:r w:rsidRPr="008B3687">
              <w:rPr>
                <w:rFonts w:ascii="Times New Roman" w:eastAsia="Times New Roman" w:hAnsi="Times New Roman" w:cs="Times New Roman"/>
                <w:sz w:val="12"/>
                <w:szCs w:val="12"/>
                <w:lang w:eastAsia="ru-RU"/>
              </w:rPr>
              <w:t>03</w:t>
            </w:r>
          </w:p>
        </w:tc>
        <w:tc>
          <w:tcPr>
            <w:tcW w:w="248" w:type="pct"/>
            <w:shd w:val="clear" w:color="000000" w:fill="FFFFFF"/>
            <w:vAlign w:val="center"/>
            <w:hideMark/>
          </w:tcPr>
          <w:p w:rsidR="008B3687" w:rsidRPr="008B3687" w:rsidRDefault="008B3687" w:rsidP="008B3687">
            <w:pPr>
              <w:spacing w:after="0" w:line="240" w:lineRule="auto"/>
              <w:jc w:val="center"/>
              <w:rPr>
                <w:rFonts w:ascii="Times New Roman" w:eastAsia="Times New Roman" w:hAnsi="Times New Roman" w:cs="Times New Roman"/>
                <w:sz w:val="12"/>
                <w:szCs w:val="12"/>
                <w:lang w:eastAsia="ru-RU"/>
              </w:rPr>
            </w:pPr>
            <w:r w:rsidRPr="008B3687">
              <w:rPr>
                <w:rFonts w:ascii="Times New Roman" w:eastAsia="Times New Roman" w:hAnsi="Times New Roman" w:cs="Times New Roman"/>
                <w:sz w:val="12"/>
                <w:szCs w:val="12"/>
                <w:lang w:eastAsia="ru-RU"/>
              </w:rPr>
              <w:t>09</w:t>
            </w:r>
          </w:p>
        </w:tc>
        <w:tc>
          <w:tcPr>
            <w:tcW w:w="217" w:type="pct"/>
            <w:shd w:val="clear" w:color="000000" w:fill="FFFFFF"/>
            <w:noWrap/>
            <w:vAlign w:val="center"/>
            <w:hideMark/>
          </w:tcPr>
          <w:p w:rsidR="008B3687" w:rsidRPr="008B3687" w:rsidRDefault="008B3687" w:rsidP="008B3687">
            <w:pPr>
              <w:spacing w:after="0" w:line="240" w:lineRule="auto"/>
              <w:jc w:val="center"/>
              <w:rPr>
                <w:rFonts w:ascii="Times New Roman" w:eastAsia="Times New Roman" w:hAnsi="Times New Roman" w:cs="Times New Roman"/>
                <w:sz w:val="12"/>
                <w:szCs w:val="12"/>
                <w:lang w:eastAsia="ru-RU"/>
              </w:rPr>
            </w:pPr>
            <w:r w:rsidRPr="008B3687">
              <w:rPr>
                <w:rFonts w:ascii="Times New Roman" w:eastAsia="Times New Roman" w:hAnsi="Times New Roman" w:cs="Times New Roman"/>
                <w:sz w:val="12"/>
                <w:szCs w:val="12"/>
                <w:lang w:eastAsia="ru-RU"/>
              </w:rPr>
              <w:t>41</w:t>
            </w:r>
          </w:p>
        </w:tc>
        <w:tc>
          <w:tcPr>
            <w:tcW w:w="179" w:type="pct"/>
            <w:shd w:val="clear" w:color="000000" w:fill="FFFFFF"/>
            <w:noWrap/>
            <w:vAlign w:val="center"/>
            <w:hideMark/>
          </w:tcPr>
          <w:p w:rsidR="008B3687" w:rsidRPr="008B3687" w:rsidRDefault="008B3687" w:rsidP="008B3687">
            <w:pPr>
              <w:spacing w:after="0" w:line="240" w:lineRule="auto"/>
              <w:jc w:val="center"/>
              <w:rPr>
                <w:rFonts w:ascii="Times New Roman" w:eastAsia="Times New Roman" w:hAnsi="Times New Roman" w:cs="Times New Roman"/>
                <w:sz w:val="12"/>
                <w:szCs w:val="12"/>
                <w:lang w:eastAsia="ru-RU"/>
              </w:rPr>
            </w:pPr>
            <w:r w:rsidRPr="008B3687">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8B3687" w:rsidRPr="008B3687" w:rsidRDefault="008B3687" w:rsidP="008B3687">
            <w:pPr>
              <w:spacing w:after="0" w:line="240" w:lineRule="auto"/>
              <w:jc w:val="center"/>
              <w:rPr>
                <w:rFonts w:ascii="Times New Roman" w:eastAsia="Times New Roman" w:hAnsi="Times New Roman" w:cs="Times New Roman"/>
                <w:sz w:val="12"/>
                <w:szCs w:val="12"/>
                <w:lang w:eastAsia="ru-RU"/>
              </w:rPr>
            </w:pPr>
            <w:r w:rsidRPr="008B3687">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8B3687" w:rsidRPr="008B3687" w:rsidRDefault="008B3687" w:rsidP="008B3687">
            <w:pPr>
              <w:spacing w:after="0" w:line="240" w:lineRule="auto"/>
              <w:jc w:val="center"/>
              <w:rPr>
                <w:rFonts w:ascii="Times New Roman" w:eastAsia="Times New Roman" w:hAnsi="Times New Roman" w:cs="Times New Roman"/>
                <w:sz w:val="12"/>
                <w:szCs w:val="12"/>
                <w:lang w:eastAsia="ru-RU"/>
              </w:rPr>
            </w:pPr>
            <w:r w:rsidRPr="008B3687">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8B3687" w:rsidRPr="008B3687" w:rsidRDefault="008B3687" w:rsidP="008B3687">
            <w:pPr>
              <w:spacing w:after="0" w:line="240" w:lineRule="auto"/>
              <w:jc w:val="center"/>
              <w:rPr>
                <w:rFonts w:ascii="Times New Roman" w:eastAsia="Times New Roman" w:hAnsi="Times New Roman" w:cs="Times New Roman"/>
                <w:sz w:val="12"/>
                <w:szCs w:val="12"/>
                <w:lang w:eastAsia="ru-RU"/>
              </w:rPr>
            </w:pPr>
            <w:r w:rsidRPr="008B3687">
              <w:rPr>
                <w:rFonts w:ascii="Times New Roman" w:eastAsia="Times New Roman" w:hAnsi="Times New Roman" w:cs="Times New Roman"/>
                <w:sz w:val="12"/>
                <w:szCs w:val="12"/>
                <w:lang w:eastAsia="ru-RU"/>
              </w:rPr>
              <w:t>240</w:t>
            </w:r>
          </w:p>
        </w:tc>
        <w:tc>
          <w:tcPr>
            <w:tcW w:w="525" w:type="pct"/>
            <w:shd w:val="clear" w:color="000000" w:fill="FFFFFF"/>
            <w:noWrap/>
            <w:vAlign w:val="center"/>
            <w:hideMark/>
          </w:tcPr>
          <w:p w:rsidR="008B3687" w:rsidRPr="008B3687" w:rsidRDefault="008B3687" w:rsidP="008B3687">
            <w:pPr>
              <w:spacing w:after="0" w:line="240" w:lineRule="auto"/>
              <w:jc w:val="right"/>
              <w:rPr>
                <w:rFonts w:ascii="Times New Roman" w:eastAsia="Times New Roman" w:hAnsi="Times New Roman" w:cs="Times New Roman"/>
                <w:sz w:val="12"/>
                <w:szCs w:val="12"/>
                <w:lang w:eastAsia="ru-RU"/>
              </w:rPr>
            </w:pPr>
            <w:r w:rsidRPr="008B3687">
              <w:rPr>
                <w:rFonts w:ascii="Times New Roman" w:eastAsia="Times New Roman" w:hAnsi="Times New Roman" w:cs="Times New Roman"/>
                <w:sz w:val="12"/>
                <w:szCs w:val="12"/>
                <w:lang w:eastAsia="ru-RU"/>
              </w:rPr>
              <w:t>39</w:t>
            </w:r>
          </w:p>
        </w:tc>
        <w:tc>
          <w:tcPr>
            <w:tcW w:w="659" w:type="pct"/>
            <w:shd w:val="clear" w:color="000000" w:fill="FFFFFF"/>
            <w:noWrap/>
            <w:vAlign w:val="center"/>
            <w:hideMark/>
          </w:tcPr>
          <w:p w:rsidR="008B3687" w:rsidRPr="008B3687" w:rsidRDefault="008B3687" w:rsidP="008B3687">
            <w:pPr>
              <w:spacing w:after="0" w:line="240" w:lineRule="auto"/>
              <w:jc w:val="right"/>
              <w:rPr>
                <w:rFonts w:ascii="Times New Roman" w:eastAsia="Times New Roman" w:hAnsi="Times New Roman" w:cs="Times New Roman"/>
                <w:sz w:val="12"/>
                <w:szCs w:val="12"/>
                <w:lang w:eastAsia="ru-RU"/>
              </w:rPr>
            </w:pPr>
            <w:r w:rsidRPr="008B3687">
              <w:rPr>
                <w:rFonts w:ascii="Times New Roman" w:eastAsia="Times New Roman" w:hAnsi="Times New Roman" w:cs="Times New Roman"/>
                <w:sz w:val="12"/>
                <w:szCs w:val="12"/>
                <w:lang w:eastAsia="ru-RU"/>
              </w:rPr>
              <w:t>0</w:t>
            </w:r>
          </w:p>
        </w:tc>
      </w:tr>
      <w:tr w:rsidR="008B3687" w:rsidRPr="008B3687" w:rsidTr="008B3687">
        <w:trPr>
          <w:trHeight w:val="70"/>
        </w:trPr>
        <w:tc>
          <w:tcPr>
            <w:tcW w:w="1632" w:type="pct"/>
            <w:shd w:val="clear" w:color="000000" w:fill="FFFFFF"/>
            <w:vAlign w:val="bottom"/>
            <w:hideMark/>
          </w:tcPr>
          <w:p w:rsidR="008B3687" w:rsidRPr="008B3687" w:rsidRDefault="008B3687" w:rsidP="008B3687">
            <w:pPr>
              <w:spacing w:after="0" w:line="240" w:lineRule="auto"/>
              <w:rPr>
                <w:rFonts w:ascii="Times New Roman" w:eastAsia="Times New Roman" w:hAnsi="Times New Roman" w:cs="Times New Roman"/>
                <w:sz w:val="12"/>
                <w:szCs w:val="12"/>
                <w:lang w:eastAsia="ru-RU"/>
              </w:rPr>
            </w:pPr>
            <w:r w:rsidRPr="008B3687">
              <w:rPr>
                <w:rFonts w:ascii="Times New Roman" w:eastAsia="Times New Roman" w:hAnsi="Times New Roman" w:cs="Times New Roman"/>
                <w:sz w:val="12"/>
                <w:szCs w:val="12"/>
                <w:lang w:eastAsia="ru-RU"/>
              </w:rPr>
              <w:t>Уплата налогов, сборов и иных платежей</w:t>
            </w:r>
          </w:p>
        </w:tc>
        <w:tc>
          <w:tcPr>
            <w:tcW w:w="514" w:type="pct"/>
            <w:shd w:val="clear" w:color="000000" w:fill="FFFFFF"/>
            <w:noWrap/>
            <w:vAlign w:val="center"/>
            <w:hideMark/>
          </w:tcPr>
          <w:p w:rsidR="008B3687" w:rsidRPr="008B3687" w:rsidRDefault="008B3687" w:rsidP="008B3687">
            <w:pPr>
              <w:spacing w:after="0" w:line="240" w:lineRule="auto"/>
              <w:jc w:val="center"/>
              <w:rPr>
                <w:rFonts w:ascii="Times New Roman" w:eastAsia="Times New Roman" w:hAnsi="Times New Roman" w:cs="Times New Roman"/>
                <w:sz w:val="12"/>
                <w:szCs w:val="12"/>
                <w:lang w:eastAsia="ru-RU"/>
              </w:rPr>
            </w:pPr>
            <w:r w:rsidRPr="008B3687">
              <w:rPr>
                <w:rFonts w:ascii="Times New Roman" w:eastAsia="Times New Roman" w:hAnsi="Times New Roman" w:cs="Times New Roman"/>
                <w:sz w:val="12"/>
                <w:szCs w:val="12"/>
                <w:lang w:eastAsia="ru-RU"/>
              </w:rPr>
              <w:t>537</w:t>
            </w:r>
          </w:p>
        </w:tc>
        <w:tc>
          <w:tcPr>
            <w:tcW w:w="219" w:type="pct"/>
            <w:shd w:val="clear" w:color="000000" w:fill="FFFFFF"/>
            <w:vAlign w:val="center"/>
            <w:hideMark/>
          </w:tcPr>
          <w:p w:rsidR="008B3687" w:rsidRPr="008B3687" w:rsidRDefault="008B3687" w:rsidP="008B3687">
            <w:pPr>
              <w:spacing w:after="0" w:line="240" w:lineRule="auto"/>
              <w:jc w:val="center"/>
              <w:rPr>
                <w:rFonts w:ascii="Times New Roman" w:eastAsia="Times New Roman" w:hAnsi="Times New Roman" w:cs="Times New Roman"/>
                <w:sz w:val="12"/>
                <w:szCs w:val="12"/>
                <w:lang w:eastAsia="ru-RU"/>
              </w:rPr>
            </w:pPr>
            <w:r w:rsidRPr="008B3687">
              <w:rPr>
                <w:rFonts w:ascii="Times New Roman" w:eastAsia="Times New Roman" w:hAnsi="Times New Roman" w:cs="Times New Roman"/>
                <w:sz w:val="12"/>
                <w:szCs w:val="12"/>
                <w:lang w:eastAsia="ru-RU"/>
              </w:rPr>
              <w:t>03</w:t>
            </w:r>
          </w:p>
        </w:tc>
        <w:tc>
          <w:tcPr>
            <w:tcW w:w="248" w:type="pct"/>
            <w:shd w:val="clear" w:color="000000" w:fill="FFFFFF"/>
            <w:vAlign w:val="center"/>
            <w:hideMark/>
          </w:tcPr>
          <w:p w:rsidR="008B3687" w:rsidRPr="008B3687" w:rsidRDefault="008B3687" w:rsidP="008B3687">
            <w:pPr>
              <w:spacing w:after="0" w:line="240" w:lineRule="auto"/>
              <w:jc w:val="center"/>
              <w:rPr>
                <w:rFonts w:ascii="Times New Roman" w:eastAsia="Times New Roman" w:hAnsi="Times New Roman" w:cs="Times New Roman"/>
                <w:sz w:val="12"/>
                <w:szCs w:val="12"/>
                <w:lang w:eastAsia="ru-RU"/>
              </w:rPr>
            </w:pPr>
            <w:r w:rsidRPr="008B3687">
              <w:rPr>
                <w:rFonts w:ascii="Times New Roman" w:eastAsia="Times New Roman" w:hAnsi="Times New Roman" w:cs="Times New Roman"/>
                <w:sz w:val="12"/>
                <w:szCs w:val="12"/>
                <w:lang w:eastAsia="ru-RU"/>
              </w:rPr>
              <w:t>09</w:t>
            </w:r>
          </w:p>
        </w:tc>
        <w:tc>
          <w:tcPr>
            <w:tcW w:w="217" w:type="pct"/>
            <w:shd w:val="clear" w:color="000000" w:fill="FFFFFF"/>
            <w:noWrap/>
            <w:vAlign w:val="center"/>
            <w:hideMark/>
          </w:tcPr>
          <w:p w:rsidR="008B3687" w:rsidRPr="008B3687" w:rsidRDefault="008B3687" w:rsidP="008B3687">
            <w:pPr>
              <w:spacing w:after="0" w:line="240" w:lineRule="auto"/>
              <w:jc w:val="center"/>
              <w:rPr>
                <w:rFonts w:ascii="Times New Roman" w:eastAsia="Times New Roman" w:hAnsi="Times New Roman" w:cs="Times New Roman"/>
                <w:sz w:val="12"/>
                <w:szCs w:val="12"/>
                <w:lang w:eastAsia="ru-RU"/>
              </w:rPr>
            </w:pPr>
            <w:r w:rsidRPr="008B3687">
              <w:rPr>
                <w:rFonts w:ascii="Times New Roman" w:eastAsia="Times New Roman" w:hAnsi="Times New Roman" w:cs="Times New Roman"/>
                <w:sz w:val="12"/>
                <w:szCs w:val="12"/>
                <w:lang w:eastAsia="ru-RU"/>
              </w:rPr>
              <w:t>41</w:t>
            </w:r>
          </w:p>
        </w:tc>
        <w:tc>
          <w:tcPr>
            <w:tcW w:w="179" w:type="pct"/>
            <w:shd w:val="clear" w:color="000000" w:fill="FFFFFF"/>
            <w:noWrap/>
            <w:vAlign w:val="center"/>
            <w:hideMark/>
          </w:tcPr>
          <w:p w:rsidR="008B3687" w:rsidRPr="008B3687" w:rsidRDefault="008B3687" w:rsidP="008B3687">
            <w:pPr>
              <w:spacing w:after="0" w:line="240" w:lineRule="auto"/>
              <w:jc w:val="center"/>
              <w:rPr>
                <w:rFonts w:ascii="Times New Roman" w:eastAsia="Times New Roman" w:hAnsi="Times New Roman" w:cs="Times New Roman"/>
                <w:sz w:val="12"/>
                <w:szCs w:val="12"/>
                <w:lang w:eastAsia="ru-RU"/>
              </w:rPr>
            </w:pPr>
            <w:r w:rsidRPr="008B3687">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8B3687" w:rsidRPr="008B3687" w:rsidRDefault="008B3687" w:rsidP="008B3687">
            <w:pPr>
              <w:spacing w:after="0" w:line="240" w:lineRule="auto"/>
              <w:jc w:val="center"/>
              <w:rPr>
                <w:rFonts w:ascii="Times New Roman" w:eastAsia="Times New Roman" w:hAnsi="Times New Roman" w:cs="Times New Roman"/>
                <w:sz w:val="12"/>
                <w:szCs w:val="12"/>
                <w:lang w:eastAsia="ru-RU"/>
              </w:rPr>
            </w:pPr>
            <w:r w:rsidRPr="008B3687">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8B3687" w:rsidRPr="008B3687" w:rsidRDefault="008B3687" w:rsidP="008B3687">
            <w:pPr>
              <w:spacing w:after="0" w:line="240" w:lineRule="auto"/>
              <w:jc w:val="center"/>
              <w:rPr>
                <w:rFonts w:ascii="Times New Roman" w:eastAsia="Times New Roman" w:hAnsi="Times New Roman" w:cs="Times New Roman"/>
                <w:sz w:val="12"/>
                <w:szCs w:val="12"/>
                <w:lang w:eastAsia="ru-RU"/>
              </w:rPr>
            </w:pPr>
            <w:r w:rsidRPr="008B3687">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8B3687" w:rsidRPr="008B3687" w:rsidRDefault="008B3687" w:rsidP="008B3687">
            <w:pPr>
              <w:spacing w:after="0" w:line="240" w:lineRule="auto"/>
              <w:jc w:val="center"/>
              <w:rPr>
                <w:rFonts w:ascii="Times New Roman" w:eastAsia="Times New Roman" w:hAnsi="Times New Roman" w:cs="Times New Roman"/>
                <w:sz w:val="12"/>
                <w:szCs w:val="12"/>
                <w:lang w:eastAsia="ru-RU"/>
              </w:rPr>
            </w:pPr>
            <w:r w:rsidRPr="008B3687">
              <w:rPr>
                <w:rFonts w:ascii="Times New Roman" w:eastAsia="Times New Roman" w:hAnsi="Times New Roman" w:cs="Times New Roman"/>
                <w:sz w:val="12"/>
                <w:szCs w:val="12"/>
                <w:lang w:eastAsia="ru-RU"/>
              </w:rPr>
              <w:t>850</w:t>
            </w:r>
          </w:p>
        </w:tc>
        <w:tc>
          <w:tcPr>
            <w:tcW w:w="525" w:type="pct"/>
            <w:shd w:val="clear" w:color="000000" w:fill="FFFFFF"/>
            <w:noWrap/>
            <w:vAlign w:val="center"/>
            <w:hideMark/>
          </w:tcPr>
          <w:p w:rsidR="008B3687" w:rsidRPr="008B3687" w:rsidRDefault="008B3687" w:rsidP="008B3687">
            <w:pPr>
              <w:spacing w:after="0" w:line="240" w:lineRule="auto"/>
              <w:jc w:val="right"/>
              <w:rPr>
                <w:rFonts w:ascii="Times New Roman" w:eastAsia="Times New Roman" w:hAnsi="Times New Roman" w:cs="Times New Roman"/>
                <w:sz w:val="12"/>
                <w:szCs w:val="12"/>
                <w:lang w:eastAsia="ru-RU"/>
              </w:rPr>
            </w:pPr>
            <w:r w:rsidRPr="008B3687">
              <w:rPr>
                <w:rFonts w:ascii="Times New Roman" w:eastAsia="Times New Roman" w:hAnsi="Times New Roman" w:cs="Times New Roman"/>
                <w:sz w:val="12"/>
                <w:szCs w:val="12"/>
                <w:lang w:eastAsia="ru-RU"/>
              </w:rPr>
              <w:t>6</w:t>
            </w:r>
          </w:p>
        </w:tc>
        <w:tc>
          <w:tcPr>
            <w:tcW w:w="659" w:type="pct"/>
            <w:shd w:val="clear" w:color="000000" w:fill="FFFFFF"/>
            <w:noWrap/>
            <w:vAlign w:val="center"/>
            <w:hideMark/>
          </w:tcPr>
          <w:p w:rsidR="008B3687" w:rsidRPr="008B3687" w:rsidRDefault="008B3687" w:rsidP="008B3687">
            <w:pPr>
              <w:spacing w:after="0" w:line="240" w:lineRule="auto"/>
              <w:jc w:val="right"/>
              <w:rPr>
                <w:rFonts w:ascii="Times New Roman" w:eastAsia="Times New Roman" w:hAnsi="Times New Roman" w:cs="Times New Roman"/>
                <w:sz w:val="12"/>
                <w:szCs w:val="12"/>
                <w:lang w:eastAsia="ru-RU"/>
              </w:rPr>
            </w:pPr>
            <w:r w:rsidRPr="008B3687">
              <w:rPr>
                <w:rFonts w:ascii="Times New Roman" w:eastAsia="Times New Roman" w:hAnsi="Times New Roman" w:cs="Times New Roman"/>
                <w:sz w:val="12"/>
                <w:szCs w:val="12"/>
                <w:lang w:eastAsia="ru-RU"/>
              </w:rPr>
              <w:t>0</w:t>
            </w:r>
          </w:p>
        </w:tc>
      </w:tr>
      <w:tr w:rsidR="008B3687" w:rsidRPr="008B3687" w:rsidTr="008B3687">
        <w:trPr>
          <w:trHeight w:val="70"/>
        </w:trPr>
        <w:tc>
          <w:tcPr>
            <w:tcW w:w="1632" w:type="pct"/>
            <w:shd w:val="clear" w:color="000000" w:fill="FFFFFF"/>
            <w:vAlign w:val="bottom"/>
            <w:hideMark/>
          </w:tcPr>
          <w:p w:rsidR="008B3687" w:rsidRPr="008B3687" w:rsidRDefault="008B3687" w:rsidP="008B3687">
            <w:pPr>
              <w:spacing w:after="0" w:line="240" w:lineRule="auto"/>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Национальная экономика</w:t>
            </w:r>
          </w:p>
        </w:tc>
        <w:tc>
          <w:tcPr>
            <w:tcW w:w="514" w:type="pct"/>
            <w:shd w:val="clear" w:color="000000" w:fill="FFFFFF"/>
            <w:noWrap/>
            <w:vAlign w:val="center"/>
            <w:hideMark/>
          </w:tcPr>
          <w:p w:rsidR="008B3687" w:rsidRPr="008B3687" w:rsidRDefault="008B3687" w:rsidP="008B3687">
            <w:pPr>
              <w:spacing w:after="0" w:line="240" w:lineRule="auto"/>
              <w:jc w:val="center"/>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537</w:t>
            </w:r>
          </w:p>
        </w:tc>
        <w:tc>
          <w:tcPr>
            <w:tcW w:w="219" w:type="pct"/>
            <w:shd w:val="clear" w:color="000000" w:fill="FFFFFF"/>
            <w:vAlign w:val="center"/>
            <w:hideMark/>
          </w:tcPr>
          <w:p w:rsidR="008B3687" w:rsidRPr="008B3687" w:rsidRDefault="008B3687" w:rsidP="008B3687">
            <w:pPr>
              <w:spacing w:after="0" w:line="240" w:lineRule="auto"/>
              <w:jc w:val="center"/>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04</w:t>
            </w:r>
          </w:p>
        </w:tc>
        <w:tc>
          <w:tcPr>
            <w:tcW w:w="248" w:type="pct"/>
            <w:shd w:val="clear" w:color="000000" w:fill="FFFFFF"/>
            <w:vAlign w:val="center"/>
            <w:hideMark/>
          </w:tcPr>
          <w:p w:rsidR="008B3687" w:rsidRPr="008B3687" w:rsidRDefault="008B3687" w:rsidP="008B3687">
            <w:pPr>
              <w:spacing w:after="0" w:line="240" w:lineRule="auto"/>
              <w:jc w:val="center"/>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 </w:t>
            </w:r>
          </w:p>
        </w:tc>
        <w:tc>
          <w:tcPr>
            <w:tcW w:w="217" w:type="pct"/>
            <w:shd w:val="clear" w:color="000000" w:fill="FFFFFF"/>
            <w:noWrap/>
            <w:vAlign w:val="center"/>
            <w:hideMark/>
          </w:tcPr>
          <w:p w:rsidR="008B3687" w:rsidRPr="008B3687" w:rsidRDefault="008B3687" w:rsidP="008B3687">
            <w:pPr>
              <w:spacing w:after="0" w:line="240" w:lineRule="auto"/>
              <w:jc w:val="center"/>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 </w:t>
            </w:r>
          </w:p>
        </w:tc>
        <w:tc>
          <w:tcPr>
            <w:tcW w:w="179" w:type="pct"/>
            <w:shd w:val="clear" w:color="000000" w:fill="FFFFFF"/>
            <w:noWrap/>
            <w:vAlign w:val="center"/>
            <w:hideMark/>
          </w:tcPr>
          <w:p w:rsidR="008B3687" w:rsidRPr="008B3687" w:rsidRDefault="008B3687" w:rsidP="008B3687">
            <w:pPr>
              <w:spacing w:after="0" w:line="240" w:lineRule="auto"/>
              <w:jc w:val="center"/>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 </w:t>
            </w:r>
          </w:p>
        </w:tc>
        <w:tc>
          <w:tcPr>
            <w:tcW w:w="217" w:type="pct"/>
            <w:shd w:val="clear" w:color="000000" w:fill="FFFFFF"/>
            <w:noWrap/>
            <w:vAlign w:val="center"/>
            <w:hideMark/>
          </w:tcPr>
          <w:p w:rsidR="008B3687" w:rsidRPr="008B3687" w:rsidRDefault="008B3687" w:rsidP="008B3687">
            <w:pPr>
              <w:spacing w:after="0" w:line="240" w:lineRule="auto"/>
              <w:jc w:val="center"/>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 </w:t>
            </w:r>
          </w:p>
        </w:tc>
        <w:tc>
          <w:tcPr>
            <w:tcW w:w="334" w:type="pct"/>
            <w:shd w:val="clear" w:color="000000" w:fill="FFFFFF"/>
            <w:noWrap/>
            <w:vAlign w:val="center"/>
            <w:hideMark/>
          </w:tcPr>
          <w:p w:rsidR="008B3687" w:rsidRPr="008B3687" w:rsidRDefault="008B3687" w:rsidP="008B3687">
            <w:pPr>
              <w:spacing w:after="0" w:line="240" w:lineRule="auto"/>
              <w:jc w:val="center"/>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 </w:t>
            </w:r>
          </w:p>
        </w:tc>
        <w:tc>
          <w:tcPr>
            <w:tcW w:w="256" w:type="pct"/>
            <w:shd w:val="clear" w:color="000000" w:fill="FFFFFF"/>
            <w:noWrap/>
            <w:vAlign w:val="center"/>
            <w:hideMark/>
          </w:tcPr>
          <w:p w:rsidR="008B3687" w:rsidRPr="008B3687" w:rsidRDefault="008B3687" w:rsidP="008B3687">
            <w:pPr>
              <w:spacing w:after="0" w:line="240" w:lineRule="auto"/>
              <w:jc w:val="center"/>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8B3687" w:rsidRPr="008B3687" w:rsidRDefault="008B3687" w:rsidP="008B3687">
            <w:pPr>
              <w:spacing w:after="0" w:line="240" w:lineRule="auto"/>
              <w:jc w:val="right"/>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305</w:t>
            </w:r>
          </w:p>
        </w:tc>
        <w:tc>
          <w:tcPr>
            <w:tcW w:w="659" w:type="pct"/>
            <w:shd w:val="clear" w:color="000000" w:fill="FFFFFF"/>
            <w:noWrap/>
            <w:vAlign w:val="center"/>
            <w:hideMark/>
          </w:tcPr>
          <w:p w:rsidR="008B3687" w:rsidRPr="008B3687" w:rsidRDefault="008B3687" w:rsidP="008B3687">
            <w:pPr>
              <w:spacing w:after="0" w:line="240" w:lineRule="auto"/>
              <w:jc w:val="right"/>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0</w:t>
            </w:r>
          </w:p>
        </w:tc>
      </w:tr>
      <w:tr w:rsidR="008B3687" w:rsidRPr="008B3687" w:rsidTr="008B3687">
        <w:trPr>
          <w:trHeight w:val="70"/>
        </w:trPr>
        <w:tc>
          <w:tcPr>
            <w:tcW w:w="1632" w:type="pct"/>
            <w:shd w:val="clear" w:color="000000" w:fill="FFFFFF"/>
            <w:vAlign w:val="bottom"/>
            <w:hideMark/>
          </w:tcPr>
          <w:p w:rsidR="008B3687" w:rsidRPr="008B3687" w:rsidRDefault="008B3687" w:rsidP="008B3687">
            <w:pPr>
              <w:spacing w:after="0" w:line="240" w:lineRule="auto"/>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Дорожное хозяйство (дорожные фонды)</w:t>
            </w:r>
          </w:p>
        </w:tc>
        <w:tc>
          <w:tcPr>
            <w:tcW w:w="514" w:type="pct"/>
            <w:shd w:val="clear" w:color="000000" w:fill="FFFFFF"/>
            <w:noWrap/>
            <w:vAlign w:val="center"/>
            <w:hideMark/>
          </w:tcPr>
          <w:p w:rsidR="008B3687" w:rsidRPr="008B3687" w:rsidRDefault="008B3687" w:rsidP="008B3687">
            <w:pPr>
              <w:spacing w:after="0" w:line="240" w:lineRule="auto"/>
              <w:jc w:val="center"/>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537</w:t>
            </w:r>
          </w:p>
        </w:tc>
        <w:tc>
          <w:tcPr>
            <w:tcW w:w="219" w:type="pct"/>
            <w:shd w:val="clear" w:color="000000" w:fill="FFFFFF"/>
            <w:vAlign w:val="center"/>
            <w:hideMark/>
          </w:tcPr>
          <w:p w:rsidR="008B3687" w:rsidRPr="008B3687" w:rsidRDefault="008B3687" w:rsidP="008B3687">
            <w:pPr>
              <w:spacing w:after="0" w:line="240" w:lineRule="auto"/>
              <w:jc w:val="center"/>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04</w:t>
            </w:r>
          </w:p>
        </w:tc>
        <w:tc>
          <w:tcPr>
            <w:tcW w:w="248" w:type="pct"/>
            <w:shd w:val="clear" w:color="000000" w:fill="FFFFFF"/>
            <w:vAlign w:val="center"/>
            <w:hideMark/>
          </w:tcPr>
          <w:p w:rsidR="008B3687" w:rsidRPr="008B3687" w:rsidRDefault="008B3687" w:rsidP="008B3687">
            <w:pPr>
              <w:spacing w:after="0" w:line="240" w:lineRule="auto"/>
              <w:jc w:val="center"/>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09</w:t>
            </w:r>
          </w:p>
        </w:tc>
        <w:tc>
          <w:tcPr>
            <w:tcW w:w="217" w:type="pct"/>
            <w:shd w:val="clear" w:color="000000" w:fill="FFFFFF"/>
            <w:noWrap/>
            <w:vAlign w:val="center"/>
            <w:hideMark/>
          </w:tcPr>
          <w:p w:rsidR="008B3687" w:rsidRPr="008B3687" w:rsidRDefault="008B3687" w:rsidP="008B3687">
            <w:pPr>
              <w:spacing w:after="0" w:line="240" w:lineRule="auto"/>
              <w:jc w:val="center"/>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 </w:t>
            </w:r>
          </w:p>
        </w:tc>
        <w:tc>
          <w:tcPr>
            <w:tcW w:w="179" w:type="pct"/>
            <w:shd w:val="clear" w:color="000000" w:fill="FFFFFF"/>
            <w:noWrap/>
            <w:vAlign w:val="center"/>
            <w:hideMark/>
          </w:tcPr>
          <w:p w:rsidR="008B3687" w:rsidRPr="008B3687" w:rsidRDefault="008B3687" w:rsidP="008B3687">
            <w:pPr>
              <w:spacing w:after="0" w:line="240" w:lineRule="auto"/>
              <w:jc w:val="center"/>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 </w:t>
            </w:r>
          </w:p>
        </w:tc>
        <w:tc>
          <w:tcPr>
            <w:tcW w:w="217" w:type="pct"/>
            <w:shd w:val="clear" w:color="000000" w:fill="FFFFFF"/>
            <w:noWrap/>
            <w:vAlign w:val="center"/>
            <w:hideMark/>
          </w:tcPr>
          <w:p w:rsidR="008B3687" w:rsidRPr="008B3687" w:rsidRDefault="008B3687" w:rsidP="008B3687">
            <w:pPr>
              <w:spacing w:after="0" w:line="240" w:lineRule="auto"/>
              <w:jc w:val="center"/>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 </w:t>
            </w:r>
          </w:p>
        </w:tc>
        <w:tc>
          <w:tcPr>
            <w:tcW w:w="334" w:type="pct"/>
            <w:shd w:val="clear" w:color="000000" w:fill="FFFFFF"/>
            <w:noWrap/>
            <w:vAlign w:val="center"/>
            <w:hideMark/>
          </w:tcPr>
          <w:p w:rsidR="008B3687" w:rsidRPr="008B3687" w:rsidRDefault="008B3687" w:rsidP="008B3687">
            <w:pPr>
              <w:spacing w:after="0" w:line="240" w:lineRule="auto"/>
              <w:jc w:val="center"/>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 </w:t>
            </w:r>
          </w:p>
        </w:tc>
        <w:tc>
          <w:tcPr>
            <w:tcW w:w="256" w:type="pct"/>
            <w:shd w:val="clear" w:color="000000" w:fill="FFFFFF"/>
            <w:noWrap/>
            <w:vAlign w:val="center"/>
            <w:hideMark/>
          </w:tcPr>
          <w:p w:rsidR="008B3687" w:rsidRPr="008B3687" w:rsidRDefault="008B3687" w:rsidP="008B3687">
            <w:pPr>
              <w:spacing w:after="0" w:line="240" w:lineRule="auto"/>
              <w:jc w:val="center"/>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8B3687" w:rsidRPr="008B3687" w:rsidRDefault="008B3687" w:rsidP="008B3687">
            <w:pPr>
              <w:spacing w:after="0" w:line="240" w:lineRule="auto"/>
              <w:jc w:val="right"/>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305</w:t>
            </w:r>
          </w:p>
        </w:tc>
        <w:tc>
          <w:tcPr>
            <w:tcW w:w="659" w:type="pct"/>
            <w:shd w:val="clear" w:color="000000" w:fill="FFFFFF"/>
            <w:noWrap/>
            <w:vAlign w:val="center"/>
            <w:hideMark/>
          </w:tcPr>
          <w:p w:rsidR="008B3687" w:rsidRPr="008B3687" w:rsidRDefault="008B3687" w:rsidP="008B3687">
            <w:pPr>
              <w:spacing w:after="0" w:line="240" w:lineRule="auto"/>
              <w:jc w:val="right"/>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0</w:t>
            </w:r>
          </w:p>
        </w:tc>
      </w:tr>
      <w:tr w:rsidR="008B3687" w:rsidRPr="008B3687" w:rsidTr="008B3687">
        <w:trPr>
          <w:trHeight w:val="70"/>
        </w:trPr>
        <w:tc>
          <w:tcPr>
            <w:tcW w:w="1632" w:type="pct"/>
            <w:shd w:val="clear" w:color="000000" w:fill="FFFFFF"/>
            <w:vAlign w:val="bottom"/>
            <w:hideMark/>
          </w:tcPr>
          <w:p w:rsidR="008B3687" w:rsidRPr="008B3687" w:rsidRDefault="008B3687" w:rsidP="008B3687">
            <w:pPr>
              <w:spacing w:after="0" w:line="240" w:lineRule="auto"/>
              <w:rPr>
                <w:rFonts w:ascii="Times New Roman" w:eastAsia="Times New Roman" w:hAnsi="Times New Roman" w:cs="Times New Roman"/>
                <w:sz w:val="12"/>
                <w:szCs w:val="12"/>
                <w:lang w:eastAsia="ru-RU"/>
              </w:rPr>
            </w:pPr>
            <w:r w:rsidRPr="008B3687">
              <w:rPr>
                <w:rFonts w:ascii="Times New Roman" w:eastAsia="Times New Roman" w:hAnsi="Times New Roman" w:cs="Times New Roman"/>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514" w:type="pct"/>
            <w:shd w:val="clear" w:color="000000" w:fill="FFFFFF"/>
            <w:noWrap/>
            <w:vAlign w:val="center"/>
            <w:hideMark/>
          </w:tcPr>
          <w:p w:rsidR="008B3687" w:rsidRPr="008B3687" w:rsidRDefault="008B3687" w:rsidP="008B3687">
            <w:pPr>
              <w:spacing w:after="0" w:line="240" w:lineRule="auto"/>
              <w:jc w:val="center"/>
              <w:rPr>
                <w:rFonts w:ascii="Times New Roman" w:eastAsia="Times New Roman" w:hAnsi="Times New Roman" w:cs="Times New Roman"/>
                <w:sz w:val="12"/>
                <w:szCs w:val="12"/>
                <w:lang w:eastAsia="ru-RU"/>
              </w:rPr>
            </w:pPr>
            <w:r w:rsidRPr="008B3687">
              <w:rPr>
                <w:rFonts w:ascii="Times New Roman" w:eastAsia="Times New Roman" w:hAnsi="Times New Roman" w:cs="Times New Roman"/>
                <w:sz w:val="12"/>
                <w:szCs w:val="12"/>
                <w:lang w:eastAsia="ru-RU"/>
              </w:rPr>
              <w:t>537</w:t>
            </w:r>
          </w:p>
        </w:tc>
        <w:tc>
          <w:tcPr>
            <w:tcW w:w="219" w:type="pct"/>
            <w:shd w:val="clear" w:color="000000" w:fill="FFFFFF"/>
            <w:vAlign w:val="center"/>
            <w:hideMark/>
          </w:tcPr>
          <w:p w:rsidR="008B3687" w:rsidRPr="008B3687" w:rsidRDefault="008B3687" w:rsidP="008B3687">
            <w:pPr>
              <w:spacing w:after="0" w:line="240" w:lineRule="auto"/>
              <w:jc w:val="center"/>
              <w:rPr>
                <w:rFonts w:ascii="Times New Roman" w:eastAsia="Times New Roman" w:hAnsi="Times New Roman" w:cs="Times New Roman"/>
                <w:sz w:val="12"/>
                <w:szCs w:val="12"/>
                <w:lang w:eastAsia="ru-RU"/>
              </w:rPr>
            </w:pPr>
            <w:r w:rsidRPr="008B3687">
              <w:rPr>
                <w:rFonts w:ascii="Times New Roman" w:eastAsia="Times New Roman" w:hAnsi="Times New Roman" w:cs="Times New Roman"/>
                <w:sz w:val="12"/>
                <w:szCs w:val="12"/>
                <w:lang w:eastAsia="ru-RU"/>
              </w:rPr>
              <w:t>04</w:t>
            </w:r>
          </w:p>
        </w:tc>
        <w:tc>
          <w:tcPr>
            <w:tcW w:w="248" w:type="pct"/>
            <w:shd w:val="clear" w:color="000000" w:fill="FFFFFF"/>
            <w:vAlign w:val="center"/>
            <w:hideMark/>
          </w:tcPr>
          <w:p w:rsidR="008B3687" w:rsidRPr="008B3687" w:rsidRDefault="008B3687" w:rsidP="008B3687">
            <w:pPr>
              <w:spacing w:after="0" w:line="240" w:lineRule="auto"/>
              <w:jc w:val="center"/>
              <w:rPr>
                <w:rFonts w:ascii="Times New Roman" w:eastAsia="Times New Roman" w:hAnsi="Times New Roman" w:cs="Times New Roman"/>
                <w:sz w:val="12"/>
                <w:szCs w:val="12"/>
                <w:lang w:eastAsia="ru-RU"/>
              </w:rPr>
            </w:pPr>
            <w:r w:rsidRPr="008B3687">
              <w:rPr>
                <w:rFonts w:ascii="Times New Roman" w:eastAsia="Times New Roman" w:hAnsi="Times New Roman" w:cs="Times New Roman"/>
                <w:sz w:val="12"/>
                <w:szCs w:val="12"/>
                <w:lang w:eastAsia="ru-RU"/>
              </w:rPr>
              <w:t>09</w:t>
            </w:r>
          </w:p>
        </w:tc>
        <w:tc>
          <w:tcPr>
            <w:tcW w:w="217" w:type="pct"/>
            <w:shd w:val="clear" w:color="000000" w:fill="FFFFFF"/>
            <w:noWrap/>
            <w:vAlign w:val="center"/>
            <w:hideMark/>
          </w:tcPr>
          <w:p w:rsidR="008B3687" w:rsidRPr="008B3687" w:rsidRDefault="008B3687" w:rsidP="008B3687">
            <w:pPr>
              <w:spacing w:after="0" w:line="240" w:lineRule="auto"/>
              <w:jc w:val="center"/>
              <w:rPr>
                <w:rFonts w:ascii="Times New Roman" w:eastAsia="Times New Roman" w:hAnsi="Times New Roman" w:cs="Times New Roman"/>
                <w:sz w:val="12"/>
                <w:szCs w:val="12"/>
                <w:lang w:eastAsia="ru-RU"/>
              </w:rPr>
            </w:pPr>
            <w:r w:rsidRPr="008B3687">
              <w:rPr>
                <w:rFonts w:ascii="Times New Roman" w:eastAsia="Times New Roman" w:hAnsi="Times New Roman" w:cs="Times New Roman"/>
                <w:sz w:val="12"/>
                <w:szCs w:val="12"/>
                <w:lang w:eastAsia="ru-RU"/>
              </w:rPr>
              <w:t>43</w:t>
            </w:r>
          </w:p>
        </w:tc>
        <w:tc>
          <w:tcPr>
            <w:tcW w:w="179" w:type="pct"/>
            <w:shd w:val="clear" w:color="000000" w:fill="FFFFFF"/>
            <w:noWrap/>
            <w:vAlign w:val="center"/>
            <w:hideMark/>
          </w:tcPr>
          <w:p w:rsidR="008B3687" w:rsidRPr="008B3687" w:rsidRDefault="008B3687" w:rsidP="008B3687">
            <w:pPr>
              <w:spacing w:after="0" w:line="240" w:lineRule="auto"/>
              <w:jc w:val="center"/>
              <w:rPr>
                <w:rFonts w:ascii="Times New Roman" w:eastAsia="Times New Roman" w:hAnsi="Times New Roman" w:cs="Times New Roman"/>
                <w:sz w:val="12"/>
                <w:szCs w:val="12"/>
                <w:lang w:eastAsia="ru-RU"/>
              </w:rPr>
            </w:pPr>
            <w:r w:rsidRPr="008B3687">
              <w:rPr>
                <w:rFonts w:ascii="Times New Roman" w:eastAsia="Times New Roman" w:hAnsi="Times New Roman" w:cs="Times New Roman"/>
                <w:sz w:val="12"/>
                <w:szCs w:val="12"/>
                <w:lang w:eastAsia="ru-RU"/>
              </w:rPr>
              <w:t> </w:t>
            </w:r>
          </w:p>
        </w:tc>
        <w:tc>
          <w:tcPr>
            <w:tcW w:w="217" w:type="pct"/>
            <w:shd w:val="clear" w:color="000000" w:fill="FFFFFF"/>
            <w:noWrap/>
            <w:vAlign w:val="center"/>
            <w:hideMark/>
          </w:tcPr>
          <w:p w:rsidR="008B3687" w:rsidRPr="008B3687" w:rsidRDefault="008B3687" w:rsidP="008B3687">
            <w:pPr>
              <w:spacing w:after="0" w:line="240" w:lineRule="auto"/>
              <w:jc w:val="center"/>
              <w:rPr>
                <w:rFonts w:ascii="Times New Roman" w:eastAsia="Times New Roman" w:hAnsi="Times New Roman" w:cs="Times New Roman"/>
                <w:sz w:val="12"/>
                <w:szCs w:val="12"/>
                <w:lang w:eastAsia="ru-RU"/>
              </w:rPr>
            </w:pPr>
            <w:r w:rsidRPr="008B3687">
              <w:rPr>
                <w:rFonts w:ascii="Times New Roman" w:eastAsia="Times New Roman" w:hAnsi="Times New Roman" w:cs="Times New Roman"/>
                <w:sz w:val="12"/>
                <w:szCs w:val="12"/>
                <w:lang w:eastAsia="ru-RU"/>
              </w:rPr>
              <w:t> </w:t>
            </w:r>
          </w:p>
        </w:tc>
        <w:tc>
          <w:tcPr>
            <w:tcW w:w="334" w:type="pct"/>
            <w:shd w:val="clear" w:color="000000" w:fill="FFFFFF"/>
            <w:noWrap/>
            <w:vAlign w:val="center"/>
            <w:hideMark/>
          </w:tcPr>
          <w:p w:rsidR="008B3687" w:rsidRPr="008B3687" w:rsidRDefault="008B3687" w:rsidP="008B3687">
            <w:pPr>
              <w:spacing w:after="0" w:line="240" w:lineRule="auto"/>
              <w:jc w:val="center"/>
              <w:rPr>
                <w:rFonts w:ascii="Times New Roman" w:eastAsia="Times New Roman" w:hAnsi="Times New Roman" w:cs="Times New Roman"/>
                <w:sz w:val="12"/>
                <w:szCs w:val="12"/>
                <w:lang w:eastAsia="ru-RU"/>
              </w:rPr>
            </w:pPr>
            <w:r w:rsidRPr="008B3687">
              <w:rPr>
                <w:rFonts w:ascii="Times New Roman" w:eastAsia="Times New Roman" w:hAnsi="Times New Roman" w:cs="Times New Roman"/>
                <w:sz w:val="12"/>
                <w:szCs w:val="12"/>
                <w:lang w:eastAsia="ru-RU"/>
              </w:rPr>
              <w:t> </w:t>
            </w:r>
          </w:p>
        </w:tc>
        <w:tc>
          <w:tcPr>
            <w:tcW w:w="256" w:type="pct"/>
            <w:shd w:val="clear" w:color="000000" w:fill="FFFFFF"/>
            <w:noWrap/>
            <w:vAlign w:val="center"/>
            <w:hideMark/>
          </w:tcPr>
          <w:p w:rsidR="008B3687" w:rsidRPr="008B3687" w:rsidRDefault="008B3687" w:rsidP="008B3687">
            <w:pPr>
              <w:spacing w:after="0" w:line="240" w:lineRule="auto"/>
              <w:jc w:val="center"/>
              <w:rPr>
                <w:rFonts w:ascii="Times New Roman" w:eastAsia="Times New Roman" w:hAnsi="Times New Roman" w:cs="Times New Roman"/>
                <w:sz w:val="12"/>
                <w:szCs w:val="12"/>
                <w:lang w:eastAsia="ru-RU"/>
              </w:rPr>
            </w:pPr>
            <w:r w:rsidRPr="008B3687">
              <w:rPr>
                <w:rFonts w:ascii="Times New Roman" w:eastAsia="Times New Roman" w:hAnsi="Times New Roman" w:cs="Times New Roman"/>
                <w:sz w:val="12"/>
                <w:szCs w:val="12"/>
                <w:lang w:eastAsia="ru-RU"/>
              </w:rPr>
              <w:t> </w:t>
            </w:r>
          </w:p>
        </w:tc>
        <w:tc>
          <w:tcPr>
            <w:tcW w:w="525" w:type="pct"/>
            <w:shd w:val="clear" w:color="000000" w:fill="FFFFFF"/>
            <w:noWrap/>
            <w:vAlign w:val="center"/>
            <w:hideMark/>
          </w:tcPr>
          <w:p w:rsidR="008B3687" w:rsidRPr="008B3687" w:rsidRDefault="008B3687" w:rsidP="008B3687">
            <w:pPr>
              <w:spacing w:after="0" w:line="240" w:lineRule="auto"/>
              <w:jc w:val="right"/>
              <w:rPr>
                <w:rFonts w:ascii="Times New Roman" w:eastAsia="Times New Roman" w:hAnsi="Times New Roman" w:cs="Times New Roman"/>
                <w:sz w:val="12"/>
                <w:szCs w:val="12"/>
                <w:lang w:eastAsia="ru-RU"/>
              </w:rPr>
            </w:pPr>
            <w:r w:rsidRPr="008B3687">
              <w:rPr>
                <w:rFonts w:ascii="Times New Roman" w:eastAsia="Times New Roman" w:hAnsi="Times New Roman" w:cs="Times New Roman"/>
                <w:sz w:val="12"/>
                <w:szCs w:val="12"/>
                <w:lang w:eastAsia="ru-RU"/>
              </w:rPr>
              <w:t>305</w:t>
            </w:r>
          </w:p>
        </w:tc>
        <w:tc>
          <w:tcPr>
            <w:tcW w:w="659" w:type="pct"/>
            <w:shd w:val="clear" w:color="000000" w:fill="FFFFFF"/>
            <w:noWrap/>
            <w:vAlign w:val="center"/>
            <w:hideMark/>
          </w:tcPr>
          <w:p w:rsidR="008B3687" w:rsidRPr="008B3687" w:rsidRDefault="008B3687" w:rsidP="008B3687">
            <w:pPr>
              <w:spacing w:after="0" w:line="240" w:lineRule="auto"/>
              <w:jc w:val="right"/>
              <w:rPr>
                <w:rFonts w:ascii="Times New Roman" w:eastAsia="Times New Roman" w:hAnsi="Times New Roman" w:cs="Times New Roman"/>
                <w:sz w:val="12"/>
                <w:szCs w:val="12"/>
                <w:lang w:eastAsia="ru-RU"/>
              </w:rPr>
            </w:pPr>
            <w:r w:rsidRPr="008B3687">
              <w:rPr>
                <w:rFonts w:ascii="Times New Roman" w:eastAsia="Times New Roman" w:hAnsi="Times New Roman" w:cs="Times New Roman"/>
                <w:sz w:val="12"/>
                <w:szCs w:val="12"/>
                <w:lang w:eastAsia="ru-RU"/>
              </w:rPr>
              <w:t>0</w:t>
            </w:r>
          </w:p>
        </w:tc>
      </w:tr>
      <w:tr w:rsidR="008B3687" w:rsidRPr="008B3687" w:rsidTr="008B3687">
        <w:trPr>
          <w:trHeight w:val="70"/>
        </w:trPr>
        <w:tc>
          <w:tcPr>
            <w:tcW w:w="1632" w:type="pct"/>
            <w:shd w:val="clear" w:color="000000" w:fill="FFFFFF"/>
            <w:vAlign w:val="bottom"/>
            <w:hideMark/>
          </w:tcPr>
          <w:p w:rsidR="008B3687" w:rsidRPr="008B3687" w:rsidRDefault="008B3687" w:rsidP="008B3687">
            <w:pPr>
              <w:spacing w:after="0" w:line="240" w:lineRule="auto"/>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514" w:type="pct"/>
            <w:shd w:val="clear" w:color="000000" w:fill="FFFFFF"/>
            <w:noWrap/>
            <w:vAlign w:val="center"/>
            <w:hideMark/>
          </w:tcPr>
          <w:p w:rsidR="008B3687" w:rsidRPr="008B3687" w:rsidRDefault="008B3687" w:rsidP="008B3687">
            <w:pPr>
              <w:spacing w:after="0" w:line="240" w:lineRule="auto"/>
              <w:jc w:val="center"/>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537</w:t>
            </w:r>
          </w:p>
        </w:tc>
        <w:tc>
          <w:tcPr>
            <w:tcW w:w="219" w:type="pct"/>
            <w:shd w:val="clear" w:color="000000" w:fill="FFFFFF"/>
            <w:vAlign w:val="center"/>
            <w:hideMark/>
          </w:tcPr>
          <w:p w:rsidR="008B3687" w:rsidRPr="008B3687" w:rsidRDefault="008B3687" w:rsidP="008B3687">
            <w:pPr>
              <w:spacing w:after="0" w:line="240" w:lineRule="auto"/>
              <w:jc w:val="center"/>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04</w:t>
            </w:r>
          </w:p>
        </w:tc>
        <w:tc>
          <w:tcPr>
            <w:tcW w:w="248" w:type="pct"/>
            <w:shd w:val="clear" w:color="000000" w:fill="FFFFFF"/>
            <w:vAlign w:val="center"/>
            <w:hideMark/>
          </w:tcPr>
          <w:p w:rsidR="008B3687" w:rsidRPr="008B3687" w:rsidRDefault="008B3687" w:rsidP="008B3687">
            <w:pPr>
              <w:spacing w:after="0" w:line="240" w:lineRule="auto"/>
              <w:jc w:val="center"/>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09</w:t>
            </w:r>
          </w:p>
        </w:tc>
        <w:tc>
          <w:tcPr>
            <w:tcW w:w="217" w:type="pct"/>
            <w:shd w:val="clear" w:color="000000" w:fill="FFFFFF"/>
            <w:noWrap/>
            <w:vAlign w:val="center"/>
            <w:hideMark/>
          </w:tcPr>
          <w:p w:rsidR="008B3687" w:rsidRPr="008B3687" w:rsidRDefault="008B3687" w:rsidP="008B3687">
            <w:pPr>
              <w:spacing w:after="0" w:line="240" w:lineRule="auto"/>
              <w:jc w:val="center"/>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43</w:t>
            </w:r>
          </w:p>
        </w:tc>
        <w:tc>
          <w:tcPr>
            <w:tcW w:w="179" w:type="pct"/>
            <w:shd w:val="clear" w:color="000000" w:fill="FFFFFF"/>
            <w:noWrap/>
            <w:vAlign w:val="center"/>
            <w:hideMark/>
          </w:tcPr>
          <w:p w:rsidR="008B3687" w:rsidRPr="008B3687" w:rsidRDefault="008B3687" w:rsidP="008B3687">
            <w:pPr>
              <w:spacing w:after="0" w:line="240" w:lineRule="auto"/>
              <w:jc w:val="center"/>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0</w:t>
            </w:r>
          </w:p>
        </w:tc>
        <w:tc>
          <w:tcPr>
            <w:tcW w:w="217" w:type="pct"/>
            <w:shd w:val="clear" w:color="000000" w:fill="FFFFFF"/>
            <w:noWrap/>
            <w:vAlign w:val="center"/>
            <w:hideMark/>
          </w:tcPr>
          <w:p w:rsidR="008B3687" w:rsidRPr="008B3687" w:rsidRDefault="008B3687" w:rsidP="008B3687">
            <w:pPr>
              <w:spacing w:after="0" w:line="240" w:lineRule="auto"/>
              <w:jc w:val="center"/>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00</w:t>
            </w:r>
          </w:p>
        </w:tc>
        <w:tc>
          <w:tcPr>
            <w:tcW w:w="334" w:type="pct"/>
            <w:shd w:val="clear" w:color="000000" w:fill="FFFFFF"/>
            <w:noWrap/>
            <w:vAlign w:val="center"/>
            <w:hideMark/>
          </w:tcPr>
          <w:p w:rsidR="008B3687" w:rsidRPr="008B3687" w:rsidRDefault="008B3687" w:rsidP="008B3687">
            <w:pPr>
              <w:spacing w:after="0" w:line="240" w:lineRule="auto"/>
              <w:jc w:val="center"/>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00000</w:t>
            </w:r>
          </w:p>
        </w:tc>
        <w:tc>
          <w:tcPr>
            <w:tcW w:w="256" w:type="pct"/>
            <w:shd w:val="clear" w:color="000000" w:fill="FFFFFF"/>
            <w:noWrap/>
            <w:vAlign w:val="center"/>
            <w:hideMark/>
          </w:tcPr>
          <w:p w:rsidR="008B3687" w:rsidRPr="008B3687" w:rsidRDefault="008B3687" w:rsidP="008B3687">
            <w:pPr>
              <w:spacing w:after="0" w:line="240" w:lineRule="auto"/>
              <w:jc w:val="center"/>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8B3687" w:rsidRPr="008B3687" w:rsidRDefault="008B3687" w:rsidP="008B3687">
            <w:pPr>
              <w:spacing w:after="0" w:line="240" w:lineRule="auto"/>
              <w:jc w:val="right"/>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305</w:t>
            </w:r>
          </w:p>
        </w:tc>
        <w:tc>
          <w:tcPr>
            <w:tcW w:w="659" w:type="pct"/>
            <w:shd w:val="clear" w:color="000000" w:fill="FFFFFF"/>
            <w:noWrap/>
            <w:vAlign w:val="center"/>
            <w:hideMark/>
          </w:tcPr>
          <w:p w:rsidR="008B3687" w:rsidRPr="008B3687" w:rsidRDefault="008B3687" w:rsidP="008B3687">
            <w:pPr>
              <w:spacing w:after="0" w:line="240" w:lineRule="auto"/>
              <w:jc w:val="right"/>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0</w:t>
            </w:r>
          </w:p>
        </w:tc>
      </w:tr>
      <w:tr w:rsidR="008B3687" w:rsidRPr="008B3687" w:rsidTr="008B3687">
        <w:trPr>
          <w:trHeight w:val="70"/>
        </w:trPr>
        <w:tc>
          <w:tcPr>
            <w:tcW w:w="1632" w:type="pct"/>
            <w:shd w:val="clear" w:color="000000" w:fill="FFFFFF"/>
            <w:vAlign w:val="bottom"/>
            <w:hideMark/>
          </w:tcPr>
          <w:p w:rsidR="008B3687" w:rsidRPr="008B3687" w:rsidRDefault="008B3687" w:rsidP="008B3687">
            <w:pPr>
              <w:spacing w:after="0" w:line="240" w:lineRule="auto"/>
              <w:rPr>
                <w:rFonts w:ascii="Times New Roman" w:eastAsia="Times New Roman" w:hAnsi="Times New Roman" w:cs="Times New Roman"/>
                <w:sz w:val="12"/>
                <w:szCs w:val="12"/>
                <w:lang w:eastAsia="ru-RU"/>
              </w:rPr>
            </w:pPr>
            <w:r w:rsidRPr="008B3687">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14" w:type="pct"/>
            <w:shd w:val="clear" w:color="000000" w:fill="FFFFFF"/>
            <w:noWrap/>
            <w:vAlign w:val="center"/>
            <w:hideMark/>
          </w:tcPr>
          <w:p w:rsidR="008B3687" w:rsidRPr="008B3687" w:rsidRDefault="008B3687" w:rsidP="008B3687">
            <w:pPr>
              <w:spacing w:after="0" w:line="240" w:lineRule="auto"/>
              <w:jc w:val="center"/>
              <w:rPr>
                <w:rFonts w:ascii="Times New Roman" w:eastAsia="Times New Roman" w:hAnsi="Times New Roman" w:cs="Times New Roman"/>
                <w:sz w:val="12"/>
                <w:szCs w:val="12"/>
                <w:lang w:eastAsia="ru-RU"/>
              </w:rPr>
            </w:pPr>
            <w:r w:rsidRPr="008B3687">
              <w:rPr>
                <w:rFonts w:ascii="Times New Roman" w:eastAsia="Times New Roman" w:hAnsi="Times New Roman" w:cs="Times New Roman"/>
                <w:sz w:val="12"/>
                <w:szCs w:val="12"/>
                <w:lang w:eastAsia="ru-RU"/>
              </w:rPr>
              <w:t>537</w:t>
            </w:r>
          </w:p>
        </w:tc>
        <w:tc>
          <w:tcPr>
            <w:tcW w:w="219" w:type="pct"/>
            <w:shd w:val="clear" w:color="000000" w:fill="FFFFFF"/>
            <w:vAlign w:val="center"/>
            <w:hideMark/>
          </w:tcPr>
          <w:p w:rsidR="008B3687" w:rsidRPr="008B3687" w:rsidRDefault="008B3687" w:rsidP="008B3687">
            <w:pPr>
              <w:spacing w:after="0" w:line="240" w:lineRule="auto"/>
              <w:jc w:val="center"/>
              <w:rPr>
                <w:rFonts w:ascii="Times New Roman" w:eastAsia="Times New Roman" w:hAnsi="Times New Roman" w:cs="Times New Roman"/>
                <w:sz w:val="12"/>
                <w:szCs w:val="12"/>
                <w:lang w:eastAsia="ru-RU"/>
              </w:rPr>
            </w:pPr>
            <w:r w:rsidRPr="008B3687">
              <w:rPr>
                <w:rFonts w:ascii="Times New Roman" w:eastAsia="Times New Roman" w:hAnsi="Times New Roman" w:cs="Times New Roman"/>
                <w:sz w:val="12"/>
                <w:szCs w:val="12"/>
                <w:lang w:eastAsia="ru-RU"/>
              </w:rPr>
              <w:t>04</w:t>
            </w:r>
          </w:p>
        </w:tc>
        <w:tc>
          <w:tcPr>
            <w:tcW w:w="248" w:type="pct"/>
            <w:shd w:val="clear" w:color="000000" w:fill="FFFFFF"/>
            <w:vAlign w:val="center"/>
            <w:hideMark/>
          </w:tcPr>
          <w:p w:rsidR="008B3687" w:rsidRPr="008B3687" w:rsidRDefault="008B3687" w:rsidP="008B3687">
            <w:pPr>
              <w:spacing w:after="0" w:line="240" w:lineRule="auto"/>
              <w:jc w:val="center"/>
              <w:rPr>
                <w:rFonts w:ascii="Times New Roman" w:eastAsia="Times New Roman" w:hAnsi="Times New Roman" w:cs="Times New Roman"/>
                <w:sz w:val="12"/>
                <w:szCs w:val="12"/>
                <w:lang w:eastAsia="ru-RU"/>
              </w:rPr>
            </w:pPr>
            <w:r w:rsidRPr="008B3687">
              <w:rPr>
                <w:rFonts w:ascii="Times New Roman" w:eastAsia="Times New Roman" w:hAnsi="Times New Roman" w:cs="Times New Roman"/>
                <w:sz w:val="12"/>
                <w:szCs w:val="12"/>
                <w:lang w:eastAsia="ru-RU"/>
              </w:rPr>
              <w:t>09</w:t>
            </w:r>
          </w:p>
        </w:tc>
        <w:tc>
          <w:tcPr>
            <w:tcW w:w="217" w:type="pct"/>
            <w:shd w:val="clear" w:color="000000" w:fill="FFFFFF"/>
            <w:noWrap/>
            <w:vAlign w:val="center"/>
            <w:hideMark/>
          </w:tcPr>
          <w:p w:rsidR="008B3687" w:rsidRPr="008B3687" w:rsidRDefault="008B3687" w:rsidP="008B3687">
            <w:pPr>
              <w:spacing w:after="0" w:line="240" w:lineRule="auto"/>
              <w:jc w:val="center"/>
              <w:rPr>
                <w:rFonts w:ascii="Times New Roman" w:eastAsia="Times New Roman" w:hAnsi="Times New Roman" w:cs="Times New Roman"/>
                <w:sz w:val="12"/>
                <w:szCs w:val="12"/>
                <w:lang w:eastAsia="ru-RU"/>
              </w:rPr>
            </w:pPr>
            <w:r w:rsidRPr="008B3687">
              <w:rPr>
                <w:rFonts w:ascii="Times New Roman" w:eastAsia="Times New Roman" w:hAnsi="Times New Roman" w:cs="Times New Roman"/>
                <w:sz w:val="12"/>
                <w:szCs w:val="12"/>
                <w:lang w:eastAsia="ru-RU"/>
              </w:rPr>
              <w:t>43</w:t>
            </w:r>
          </w:p>
        </w:tc>
        <w:tc>
          <w:tcPr>
            <w:tcW w:w="179" w:type="pct"/>
            <w:shd w:val="clear" w:color="000000" w:fill="FFFFFF"/>
            <w:noWrap/>
            <w:vAlign w:val="center"/>
            <w:hideMark/>
          </w:tcPr>
          <w:p w:rsidR="008B3687" w:rsidRPr="008B3687" w:rsidRDefault="008B3687" w:rsidP="008B3687">
            <w:pPr>
              <w:spacing w:after="0" w:line="240" w:lineRule="auto"/>
              <w:jc w:val="center"/>
              <w:rPr>
                <w:rFonts w:ascii="Times New Roman" w:eastAsia="Times New Roman" w:hAnsi="Times New Roman" w:cs="Times New Roman"/>
                <w:sz w:val="12"/>
                <w:szCs w:val="12"/>
                <w:lang w:eastAsia="ru-RU"/>
              </w:rPr>
            </w:pPr>
            <w:r w:rsidRPr="008B3687">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8B3687" w:rsidRPr="008B3687" w:rsidRDefault="008B3687" w:rsidP="008B3687">
            <w:pPr>
              <w:spacing w:after="0" w:line="240" w:lineRule="auto"/>
              <w:jc w:val="center"/>
              <w:rPr>
                <w:rFonts w:ascii="Times New Roman" w:eastAsia="Times New Roman" w:hAnsi="Times New Roman" w:cs="Times New Roman"/>
                <w:sz w:val="12"/>
                <w:szCs w:val="12"/>
                <w:lang w:eastAsia="ru-RU"/>
              </w:rPr>
            </w:pPr>
            <w:r w:rsidRPr="008B3687">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8B3687" w:rsidRPr="008B3687" w:rsidRDefault="008B3687" w:rsidP="008B3687">
            <w:pPr>
              <w:spacing w:after="0" w:line="240" w:lineRule="auto"/>
              <w:jc w:val="center"/>
              <w:rPr>
                <w:rFonts w:ascii="Times New Roman" w:eastAsia="Times New Roman" w:hAnsi="Times New Roman" w:cs="Times New Roman"/>
                <w:sz w:val="12"/>
                <w:szCs w:val="12"/>
                <w:lang w:eastAsia="ru-RU"/>
              </w:rPr>
            </w:pPr>
            <w:r w:rsidRPr="008B3687">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8B3687" w:rsidRPr="008B3687" w:rsidRDefault="008B3687" w:rsidP="008B3687">
            <w:pPr>
              <w:spacing w:after="0" w:line="240" w:lineRule="auto"/>
              <w:jc w:val="center"/>
              <w:rPr>
                <w:rFonts w:ascii="Times New Roman" w:eastAsia="Times New Roman" w:hAnsi="Times New Roman" w:cs="Times New Roman"/>
                <w:sz w:val="12"/>
                <w:szCs w:val="12"/>
                <w:lang w:eastAsia="ru-RU"/>
              </w:rPr>
            </w:pPr>
            <w:r w:rsidRPr="008B3687">
              <w:rPr>
                <w:rFonts w:ascii="Times New Roman" w:eastAsia="Times New Roman" w:hAnsi="Times New Roman" w:cs="Times New Roman"/>
                <w:sz w:val="12"/>
                <w:szCs w:val="12"/>
                <w:lang w:eastAsia="ru-RU"/>
              </w:rPr>
              <w:t>240</w:t>
            </w:r>
          </w:p>
        </w:tc>
        <w:tc>
          <w:tcPr>
            <w:tcW w:w="525" w:type="pct"/>
            <w:shd w:val="clear" w:color="000000" w:fill="FFFFFF"/>
            <w:noWrap/>
            <w:vAlign w:val="center"/>
            <w:hideMark/>
          </w:tcPr>
          <w:p w:rsidR="008B3687" w:rsidRPr="008B3687" w:rsidRDefault="008B3687" w:rsidP="008B3687">
            <w:pPr>
              <w:spacing w:after="0" w:line="240" w:lineRule="auto"/>
              <w:jc w:val="right"/>
              <w:rPr>
                <w:rFonts w:ascii="Times New Roman" w:eastAsia="Times New Roman" w:hAnsi="Times New Roman" w:cs="Times New Roman"/>
                <w:sz w:val="12"/>
                <w:szCs w:val="12"/>
                <w:lang w:eastAsia="ru-RU"/>
              </w:rPr>
            </w:pPr>
            <w:r w:rsidRPr="008B3687">
              <w:rPr>
                <w:rFonts w:ascii="Times New Roman" w:eastAsia="Times New Roman" w:hAnsi="Times New Roman" w:cs="Times New Roman"/>
                <w:sz w:val="12"/>
                <w:szCs w:val="12"/>
                <w:lang w:eastAsia="ru-RU"/>
              </w:rPr>
              <w:t>180</w:t>
            </w:r>
          </w:p>
        </w:tc>
        <w:tc>
          <w:tcPr>
            <w:tcW w:w="659" w:type="pct"/>
            <w:shd w:val="clear" w:color="000000" w:fill="FFFFFF"/>
            <w:noWrap/>
            <w:vAlign w:val="center"/>
            <w:hideMark/>
          </w:tcPr>
          <w:p w:rsidR="008B3687" w:rsidRPr="008B3687" w:rsidRDefault="008B3687" w:rsidP="008B3687">
            <w:pPr>
              <w:spacing w:after="0" w:line="240" w:lineRule="auto"/>
              <w:jc w:val="right"/>
              <w:rPr>
                <w:rFonts w:ascii="Times New Roman" w:eastAsia="Times New Roman" w:hAnsi="Times New Roman" w:cs="Times New Roman"/>
                <w:sz w:val="12"/>
                <w:szCs w:val="12"/>
                <w:lang w:eastAsia="ru-RU"/>
              </w:rPr>
            </w:pPr>
            <w:r w:rsidRPr="008B3687">
              <w:rPr>
                <w:rFonts w:ascii="Times New Roman" w:eastAsia="Times New Roman" w:hAnsi="Times New Roman" w:cs="Times New Roman"/>
                <w:sz w:val="12"/>
                <w:szCs w:val="12"/>
                <w:lang w:eastAsia="ru-RU"/>
              </w:rPr>
              <w:t>0</w:t>
            </w:r>
          </w:p>
        </w:tc>
      </w:tr>
      <w:tr w:rsidR="008B3687" w:rsidRPr="008B3687" w:rsidTr="008B3687">
        <w:trPr>
          <w:trHeight w:val="70"/>
        </w:trPr>
        <w:tc>
          <w:tcPr>
            <w:tcW w:w="1632" w:type="pct"/>
            <w:shd w:val="clear" w:color="000000" w:fill="FFFFFF"/>
            <w:vAlign w:val="bottom"/>
            <w:hideMark/>
          </w:tcPr>
          <w:p w:rsidR="008B3687" w:rsidRPr="008B3687" w:rsidRDefault="008B3687" w:rsidP="008B3687">
            <w:pPr>
              <w:spacing w:after="0" w:line="240" w:lineRule="auto"/>
              <w:rPr>
                <w:rFonts w:ascii="Times New Roman" w:eastAsia="Times New Roman" w:hAnsi="Times New Roman" w:cs="Times New Roman"/>
                <w:sz w:val="12"/>
                <w:szCs w:val="12"/>
                <w:lang w:eastAsia="ru-RU"/>
              </w:rPr>
            </w:pPr>
            <w:r w:rsidRPr="008B3687">
              <w:rPr>
                <w:rFonts w:ascii="Times New Roman" w:eastAsia="Times New Roman" w:hAnsi="Times New Roman" w:cs="Times New Roman"/>
                <w:sz w:val="12"/>
                <w:szCs w:val="12"/>
                <w:lang w:eastAsia="ru-RU"/>
              </w:rPr>
              <w:t>Иные межбюджетные трансферты</w:t>
            </w:r>
          </w:p>
        </w:tc>
        <w:tc>
          <w:tcPr>
            <w:tcW w:w="514" w:type="pct"/>
            <w:shd w:val="clear" w:color="000000" w:fill="FFFFFF"/>
            <w:noWrap/>
            <w:vAlign w:val="center"/>
            <w:hideMark/>
          </w:tcPr>
          <w:p w:rsidR="008B3687" w:rsidRPr="008B3687" w:rsidRDefault="008B3687" w:rsidP="008B3687">
            <w:pPr>
              <w:spacing w:after="0" w:line="240" w:lineRule="auto"/>
              <w:jc w:val="center"/>
              <w:rPr>
                <w:rFonts w:ascii="Times New Roman" w:eastAsia="Times New Roman" w:hAnsi="Times New Roman" w:cs="Times New Roman"/>
                <w:sz w:val="12"/>
                <w:szCs w:val="12"/>
                <w:lang w:eastAsia="ru-RU"/>
              </w:rPr>
            </w:pPr>
            <w:r w:rsidRPr="008B3687">
              <w:rPr>
                <w:rFonts w:ascii="Times New Roman" w:eastAsia="Times New Roman" w:hAnsi="Times New Roman" w:cs="Times New Roman"/>
                <w:sz w:val="12"/>
                <w:szCs w:val="12"/>
                <w:lang w:eastAsia="ru-RU"/>
              </w:rPr>
              <w:t>537</w:t>
            </w:r>
          </w:p>
        </w:tc>
        <w:tc>
          <w:tcPr>
            <w:tcW w:w="219" w:type="pct"/>
            <w:shd w:val="clear" w:color="000000" w:fill="FFFFFF"/>
            <w:vAlign w:val="center"/>
            <w:hideMark/>
          </w:tcPr>
          <w:p w:rsidR="008B3687" w:rsidRPr="008B3687" w:rsidRDefault="008B3687" w:rsidP="008B3687">
            <w:pPr>
              <w:spacing w:after="0" w:line="240" w:lineRule="auto"/>
              <w:jc w:val="center"/>
              <w:rPr>
                <w:rFonts w:ascii="Times New Roman" w:eastAsia="Times New Roman" w:hAnsi="Times New Roman" w:cs="Times New Roman"/>
                <w:sz w:val="12"/>
                <w:szCs w:val="12"/>
                <w:lang w:eastAsia="ru-RU"/>
              </w:rPr>
            </w:pPr>
            <w:r w:rsidRPr="008B3687">
              <w:rPr>
                <w:rFonts w:ascii="Times New Roman" w:eastAsia="Times New Roman" w:hAnsi="Times New Roman" w:cs="Times New Roman"/>
                <w:sz w:val="12"/>
                <w:szCs w:val="12"/>
                <w:lang w:eastAsia="ru-RU"/>
              </w:rPr>
              <w:t>04</w:t>
            </w:r>
          </w:p>
        </w:tc>
        <w:tc>
          <w:tcPr>
            <w:tcW w:w="248" w:type="pct"/>
            <w:shd w:val="clear" w:color="000000" w:fill="FFFFFF"/>
            <w:vAlign w:val="center"/>
            <w:hideMark/>
          </w:tcPr>
          <w:p w:rsidR="008B3687" w:rsidRPr="008B3687" w:rsidRDefault="008B3687" w:rsidP="008B3687">
            <w:pPr>
              <w:spacing w:after="0" w:line="240" w:lineRule="auto"/>
              <w:jc w:val="center"/>
              <w:rPr>
                <w:rFonts w:ascii="Times New Roman" w:eastAsia="Times New Roman" w:hAnsi="Times New Roman" w:cs="Times New Roman"/>
                <w:sz w:val="12"/>
                <w:szCs w:val="12"/>
                <w:lang w:eastAsia="ru-RU"/>
              </w:rPr>
            </w:pPr>
            <w:r w:rsidRPr="008B3687">
              <w:rPr>
                <w:rFonts w:ascii="Times New Roman" w:eastAsia="Times New Roman" w:hAnsi="Times New Roman" w:cs="Times New Roman"/>
                <w:sz w:val="12"/>
                <w:szCs w:val="12"/>
                <w:lang w:eastAsia="ru-RU"/>
              </w:rPr>
              <w:t>09</w:t>
            </w:r>
          </w:p>
        </w:tc>
        <w:tc>
          <w:tcPr>
            <w:tcW w:w="217" w:type="pct"/>
            <w:shd w:val="clear" w:color="000000" w:fill="FFFFFF"/>
            <w:noWrap/>
            <w:vAlign w:val="center"/>
            <w:hideMark/>
          </w:tcPr>
          <w:p w:rsidR="008B3687" w:rsidRPr="008B3687" w:rsidRDefault="008B3687" w:rsidP="008B3687">
            <w:pPr>
              <w:spacing w:after="0" w:line="240" w:lineRule="auto"/>
              <w:jc w:val="center"/>
              <w:rPr>
                <w:rFonts w:ascii="Times New Roman" w:eastAsia="Times New Roman" w:hAnsi="Times New Roman" w:cs="Times New Roman"/>
                <w:sz w:val="12"/>
                <w:szCs w:val="12"/>
                <w:lang w:eastAsia="ru-RU"/>
              </w:rPr>
            </w:pPr>
            <w:r w:rsidRPr="008B3687">
              <w:rPr>
                <w:rFonts w:ascii="Times New Roman" w:eastAsia="Times New Roman" w:hAnsi="Times New Roman" w:cs="Times New Roman"/>
                <w:sz w:val="12"/>
                <w:szCs w:val="12"/>
                <w:lang w:eastAsia="ru-RU"/>
              </w:rPr>
              <w:t>43</w:t>
            </w:r>
          </w:p>
        </w:tc>
        <w:tc>
          <w:tcPr>
            <w:tcW w:w="179" w:type="pct"/>
            <w:shd w:val="clear" w:color="000000" w:fill="FFFFFF"/>
            <w:noWrap/>
            <w:vAlign w:val="center"/>
            <w:hideMark/>
          </w:tcPr>
          <w:p w:rsidR="008B3687" w:rsidRPr="008B3687" w:rsidRDefault="008B3687" w:rsidP="008B3687">
            <w:pPr>
              <w:spacing w:after="0" w:line="240" w:lineRule="auto"/>
              <w:jc w:val="center"/>
              <w:rPr>
                <w:rFonts w:ascii="Times New Roman" w:eastAsia="Times New Roman" w:hAnsi="Times New Roman" w:cs="Times New Roman"/>
                <w:sz w:val="12"/>
                <w:szCs w:val="12"/>
                <w:lang w:eastAsia="ru-RU"/>
              </w:rPr>
            </w:pPr>
            <w:r w:rsidRPr="008B3687">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8B3687" w:rsidRPr="008B3687" w:rsidRDefault="008B3687" w:rsidP="008B3687">
            <w:pPr>
              <w:spacing w:after="0" w:line="240" w:lineRule="auto"/>
              <w:jc w:val="center"/>
              <w:rPr>
                <w:rFonts w:ascii="Times New Roman" w:eastAsia="Times New Roman" w:hAnsi="Times New Roman" w:cs="Times New Roman"/>
                <w:sz w:val="12"/>
                <w:szCs w:val="12"/>
                <w:lang w:eastAsia="ru-RU"/>
              </w:rPr>
            </w:pPr>
            <w:r w:rsidRPr="008B3687">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8B3687" w:rsidRPr="008B3687" w:rsidRDefault="008B3687" w:rsidP="008B3687">
            <w:pPr>
              <w:spacing w:after="0" w:line="240" w:lineRule="auto"/>
              <w:jc w:val="center"/>
              <w:rPr>
                <w:rFonts w:ascii="Times New Roman" w:eastAsia="Times New Roman" w:hAnsi="Times New Roman" w:cs="Times New Roman"/>
                <w:sz w:val="12"/>
                <w:szCs w:val="12"/>
                <w:lang w:eastAsia="ru-RU"/>
              </w:rPr>
            </w:pPr>
            <w:r w:rsidRPr="008B3687">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8B3687" w:rsidRPr="008B3687" w:rsidRDefault="008B3687" w:rsidP="008B3687">
            <w:pPr>
              <w:spacing w:after="0" w:line="240" w:lineRule="auto"/>
              <w:jc w:val="center"/>
              <w:rPr>
                <w:rFonts w:ascii="Times New Roman" w:eastAsia="Times New Roman" w:hAnsi="Times New Roman" w:cs="Times New Roman"/>
                <w:sz w:val="12"/>
                <w:szCs w:val="12"/>
                <w:lang w:eastAsia="ru-RU"/>
              </w:rPr>
            </w:pPr>
            <w:r w:rsidRPr="008B3687">
              <w:rPr>
                <w:rFonts w:ascii="Times New Roman" w:eastAsia="Times New Roman" w:hAnsi="Times New Roman" w:cs="Times New Roman"/>
                <w:sz w:val="12"/>
                <w:szCs w:val="12"/>
                <w:lang w:eastAsia="ru-RU"/>
              </w:rPr>
              <w:t>540</w:t>
            </w:r>
          </w:p>
        </w:tc>
        <w:tc>
          <w:tcPr>
            <w:tcW w:w="525" w:type="pct"/>
            <w:shd w:val="clear" w:color="000000" w:fill="FFFFFF"/>
            <w:noWrap/>
            <w:vAlign w:val="center"/>
            <w:hideMark/>
          </w:tcPr>
          <w:p w:rsidR="008B3687" w:rsidRPr="008B3687" w:rsidRDefault="008B3687" w:rsidP="008B3687">
            <w:pPr>
              <w:spacing w:after="0" w:line="240" w:lineRule="auto"/>
              <w:jc w:val="right"/>
              <w:rPr>
                <w:rFonts w:ascii="Times New Roman" w:eastAsia="Times New Roman" w:hAnsi="Times New Roman" w:cs="Times New Roman"/>
                <w:sz w:val="12"/>
                <w:szCs w:val="12"/>
                <w:lang w:eastAsia="ru-RU"/>
              </w:rPr>
            </w:pPr>
            <w:r w:rsidRPr="008B3687">
              <w:rPr>
                <w:rFonts w:ascii="Times New Roman" w:eastAsia="Times New Roman" w:hAnsi="Times New Roman" w:cs="Times New Roman"/>
                <w:sz w:val="12"/>
                <w:szCs w:val="12"/>
                <w:lang w:eastAsia="ru-RU"/>
              </w:rPr>
              <w:t>125</w:t>
            </w:r>
          </w:p>
        </w:tc>
        <w:tc>
          <w:tcPr>
            <w:tcW w:w="659" w:type="pct"/>
            <w:shd w:val="clear" w:color="000000" w:fill="FFFFFF"/>
            <w:noWrap/>
            <w:vAlign w:val="center"/>
            <w:hideMark/>
          </w:tcPr>
          <w:p w:rsidR="008B3687" w:rsidRPr="008B3687" w:rsidRDefault="008B3687" w:rsidP="008B3687">
            <w:pPr>
              <w:spacing w:after="0" w:line="240" w:lineRule="auto"/>
              <w:jc w:val="right"/>
              <w:rPr>
                <w:rFonts w:ascii="Times New Roman" w:eastAsia="Times New Roman" w:hAnsi="Times New Roman" w:cs="Times New Roman"/>
                <w:sz w:val="12"/>
                <w:szCs w:val="12"/>
                <w:lang w:eastAsia="ru-RU"/>
              </w:rPr>
            </w:pPr>
            <w:r w:rsidRPr="008B3687">
              <w:rPr>
                <w:rFonts w:ascii="Times New Roman" w:eastAsia="Times New Roman" w:hAnsi="Times New Roman" w:cs="Times New Roman"/>
                <w:sz w:val="12"/>
                <w:szCs w:val="12"/>
                <w:lang w:eastAsia="ru-RU"/>
              </w:rPr>
              <w:t>0</w:t>
            </w:r>
          </w:p>
        </w:tc>
      </w:tr>
      <w:tr w:rsidR="008B3687" w:rsidRPr="008B3687" w:rsidTr="008B3687">
        <w:trPr>
          <w:trHeight w:val="70"/>
        </w:trPr>
        <w:tc>
          <w:tcPr>
            <w:tcW w:w="1632" w:type="pct"/>
            <w:shd w:val="clear" w:color="000000" w:fill="FFFFFF"/>
            <w:vAlign w:val="bottom"/>
            <w:hideMark/>
          </w:tcPr>
          <w:p w:rsidR="008B3687" w:rsidRPr="008B3687" w:rsidRDefault="008B3687" w:rsidP="008B3687">
            <w:pPr>
              <w:spacing w:after="0" w:line="240" w:lineRule="auto"/>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Благоустройство</w:t>
            </w:r>
          </w:p>
        </w:tc>
        <w:tc>
          <w:tcPr>
            <w:tcW w:w="514" w:type="pct"/>
            <w:shd w:val="clear" w:color="000000" w:fill="FFFFFF"/>
            <w:noWrap/>
            <w:vAlign w:val="center"/>
            <w:hideMark/>
          </w:tcPr>
          <w:p w:rsidR="008B3687" w:rsidRPr="008B3687" w:rsidRDefault="008B3687" w:rsidP="008B3687">
            <w:pPr>
              <w:spacing w:after="0" w:line="240" w:lineRule="auto"/>
              <w:jc w:val="center"/>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537</w:t>
            </w:r>
          </w:p>
        </w:tc>
        <w:tc>
          <w:tcPr>
            <w:tcW w:w="219" w:type="pct"/>
            <w:shd w:val="clear" w:color="000000" w:fill="FFFFFF"/>
            <w:vAlign w:val="center"/>
            <w:hideMark/>
          </w:tcPr>
          <w:p w:rsidR="008B3687" w:rsidRPr="008B3687" w:rsidRDefault="008B3687" w:rsidP="008B3687">
            <w:pPr>
              <w:spacing w:after="0" w:line="240" w:lineRule="auto"/>
              <w:jc w:val="center"/>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05</w:t>
            </w:r>
          </w:p>
        </w:tc>
        <w:tc>
          <w:tcPr>
            <w:tcW w:w="248" w:type="pct"/>
            <w:shd w:val="clear" w:color="000000" w:fill="FFFFFF"/>
            <w:vAlign w:val="center"/>
            <w:hideMark/>
          </w:tcPr>
          <w:p w:rsidR="008B3687" w:rsidRPr="008B3687" w:rsidRDefault="008B3687" w:rsidP="008B3687">
            <w:pPr>
              <w:spacing w:after="0" w:line="240" w:lineRule="auto"/>
              <w:jc w:val="center"/>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03</w:t>
            </w:r>
          </w:p>
        </w:tc>
        <w:tc>
          <w:tcPr>
            <w:tcW w:w="217" w:type="pct"/>
            <w:shd w:val="clear" w:color="000000" w:fill="FFFFFF"/>
            <w:noWrap/>
            <w:vAlign w:val="center"/>
            <w:hideMark/>
          </w:tcPr>
          <w:p w:rsidR="008B3687" w:rsidRPr="008B3687" w:rsidRDefault="008B3687" w:rsidP="008B3687">
            <w:pPr>
              <w:spacing w:after="0" w:line="240" w:lineRule="auto"/>
              <w:jc w:val="center"/>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 </w:t>
            </w:r>
          </w:p>
        </w:tc>
        <w:tc>
          <w:tcPr>
            <w:tcW w:w="179" w:type="pct"/>
            <w:shd w:val="clear" w:color="000000" w:fill="FFFFFF"/>
            <w:noWrap/>
            <w:vAlign w:val="center"/>
            <w:hideMark/>
          </w:tcPr>
          <w:p w:rsidR="008B3687" w:rsidRPr="008B3687" w:rsidRDefault="008B3687" w:rsidP="008B3687">
            <w:pPr>
              <w:spacing w:after="0" w:line="240" w:lineRule="auto"/>
              <w:jc w:val="center"/>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 </w:t>
            </w:r>
          </w:p>
        </w:tc>
        <w:tc>
          <w:tcPr>
            <w:tcW w:w="217" w:type="pct"/>
            <w:shd w:val="clear" w:color="000000" w:fill="FFFFFF"/>
            <w:noWrap/>
            <w:vAlign w:val="center"/>
            <w:hideMark/>
          </w:tcPr>
          <w:p w:rsidR="008B3687" w:rsidRPr="008B3687" w:rsidRDefault="008B3687" w:rsidP="008B3687">
            <w:pPr>
              <w:spacing w:after="0" w:line="240" w:lineRule="auto"/>
              <w:jc w:val="center"/>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 </w:t>
            </w:r>
          </w:p>
        </w:tc>
        <w:tc>
          <w:tcPr>
            <w:tcW w:w="334" w:type="pct"/>
            <w:shd w:val="clear" w:color="000000" w:fill="FFFFFF"/>
            <w:noWrap/>
            <w:vAlign w:val="center"/>
            <w:hideMark/>
          </w:tcPr>
          <w:p w:rsidR="008B3687" w:rsidRPr="008B3687" w:rsidRDefault="008B3687" w:rsidP="008B3687">
            <w:pPr>
              <w:spacing w:after="0" w:line="240" w:lineRule="auto"/>
              <w:jc w:val="center"/>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 </w:t>
            </w:r>
          </w:p>
        </w:tc>
        <w:tc>
          <w:tcPr>
            <w:tcW w:w="256" w:type="pct"/>
            <w:shd w:val="clear" w:color="000000" w:fill="FFFFFF"/>
            <w:noWrap/>
            <w:vAlign w:val="center"/>
            <w:hideMark/>
          </w:tcPr>
          <w:p w:rsidR="008B3687" w:rsidRPr="008B3687" w:rsidRDefault="008B3687" w:rsidP="008B3687">
            <w:pPr>
              <w:spacing w:after="0" w:line="240" w:lineRule="auto"/>
              <w:jc w:val="center"/>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8B3687" w:rsidRPr="008B3687" w:rsidRDefault="008B3687" w:rsidP="008B3687">
            <w:pPr>
              <w:spacing w:after="0" w:line="240" w:lineRule="auto"/>
              <w:jc w:val="right"/>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280</w:t>
            </w:r>
          </w:p>
        </w:tc>
        <w:tc>
          <w:tcPr>
            <w:tcW w:w="659" w:type="pct"/>
            <w:shd w:val="clear" w:color="000000" w:fill="FFFFFF"/>
            <w:noWrap/>
            <w:vAlign w:val="center"/>
            <w:hideMark/>
          </w:tcPr>
          <w:p w:rsidR="008B3687" w:rsidRPr="008B3687" w:rsidRDefault="008B3687" w:rsidP="008B3687">
            <w:pPr>
              <w:spacing w:after="0" w:line="240" w:lineRule="auto"/>
              <w:jc w:val="right"/>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0</w:t>
            </w:r>
          </w:p>
        </w:tc>
      </w:tr>
      <w:tr w:rsidR="008B3687" w:rsidRPr="008B3687" w:rsidTr="008B3687">
        <w:trPr>
          <w:trHeight w:val="70"/>
        </w:trPr>
        <w:tc>
          <w:tcPr>
            <w:tcW w:w="1632" w:type="pct"/>
            <w:shd w:val="clear" w:color="000000" w:fill="FFFFFF"/>
            <w:vAlign w:val="bottom"/>
            <w:hideMark/>
          </w:tcPr>
          <w:p w:rsidR="008B3687" w:rsidRPr="008B3687" w:rsidRDefault="008B3687" w:rsidP="008B3687">
            <w:pPr>
              <w:spacing w:after="0" w:line="240" w:lineRule="auto"/>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514" w:type="pct"/>
            <w:shd w:val="clear" w:color="000000" w:fill="FFFFFF"/>
            <w:noWrap/>
            <w:vAlign w:val="center"/>
            <w:hideMark/>
          </w:tcPr>
          <w:p w:rsidR="008B3687" w:rsidRPr="008B3687" w:rsidRDefault="008B3687" w:rsidP="008B3687">
            <w:pPr>
              <w:spacing w:after="0" w:line="240" w:lineRule="auto"/>
              <w:jc w:val="center"/>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537</w:t>
            </w:r>
          </w:p>
        </w:tc>
        <w:tc>
          <w:tcPr>
            <w:tcW w:w="219" w:type="pct"/>
            <w:shd w:val="clear" w:color="000000" w:fill="FFFFFF"/>
            <w:vAlign w:val="center"/>
            <w:hideMark/>
          </w:tcPr>
          <w:p w:rsidR="008B3687" w:rsidRPr="008B3687" w:rsidRDefault="008B3687" w:rsidP="008B3687">
            <w:pPr>
              <w:spacing w:after="0" w:line="240" w:lineRule="auto"/>
              <w:jc w:val="center"/>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05</w:t>
            </w:r>
          </w:p>
        </w:tc>
        <w:tc>
          <w:tcPr>
            <w:tcW w:w="248" w:type="pct"/>
            <w:shd w:val="clear" w:color="000000" w:fill="FFFFFF"/>
            <w:vAlign w:val="center"/>
            <w:hideMark/>
          </w:tcPr>
          <w:p w:rsidR="008B3687" w:rsidRPr="008B3687" w:rsidRDefault="008B3687" w:rsidP="008B3687">
            <w:pPr>
              <w:spacing w:after="0" w:line="240" w:lineRule="auto"/>
              <w:jc w:val="center"/>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03</w:t>
            </w:r>
          </w:p>
        </w:tc>
        <w:tc>
          <w:tcPr>
            <w:tcW w:w="217" w:type="pct"/>
            <w:shd w:val="clear" w:color="000000" w:fill="FFFFFF"/>
            <w:noWrap/>
            <w:vAlign w:val="center"/>
            <w:hideMark/>
          </w:tcPr>
          <w:p w:rsidR="008B3687" w:rsidRPr="008B3687" w:rsidRDefault="008B3687" w:rsidP="008B3687">
            <w:pPr>
              <w:spacing w:after="0" w:line="240" w:lineRule="auto"/>
              <w:jc w:val="center"/>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39</w:t>
            </w:r>
          </w:p>
        </w:tc>
        <w:tc>
          <w:tcPr>
            <w:tcW w:w="179" w:type="pct"/>
            <w:shd w:val="clear" w:color="000000" w:fill="FFFFFF"/>
            <w:noWrap/>
            <w:vAlign w:val="center"/>
            <w:hideMark/>
          </w:tcPr>
          <w:p w:rsidR="008B3687" w:rsidRPr="008B3687" w:rsidRDefault="008B3687" w:rsidP="008B3687">
            <w:pPr>
              <w:spacing w:after="0" w:line="240" w:lineRule="auto"/>
              <w:jc w:val="center"/>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0</w:t>
            </w:r>
          </w:p>
        </w:tc>
        <w:tc>
          <w:tcPr>
            <w:tcW w:w="217" w:type="pct"/>
            <w:shd w:val="clear" w:color="000000" w:fill="FFFFFF"/>
            <w:noWrap/>
            <w:vAlign w:val="center"/>
            <w:hideMark/>
          </w:tcPr>
          <w:p w:rsidR="008B3687" w:rsidRPr="008B3687" w:rsidRDefault="008B3687" w:rsidP="008B3687">
            <w:pPr>
              <w:spacing w:after="0" w:line="240" w:lineRule="auto"/>
              <w:jc w:val="center"/>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00</w:t>
            </w:r>
          </w:p>
        </w:tc>
        <w:tc>
          <w:tcPr>
            <w:tcW w:w="334" w:type="pct"/>
            <w:shd w:val="clear" w:color="000000" w:fill="FFFFFF"/>
            <w:noWrap/>
            <w:vAlign w:val="center"/>
            <w:hideMark/>
          </w:tcPr>
          <w:p w:rsidR="008B3687" w:rsidRPr="008B3687" w:rsidRDefault="008B3687" w:rsidP="008B3687">
            <w:pPr>
              <w:spacing w:after="0" w:line="240" w:lineRule="auto"/>
              <w:jc w:val="center"/>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00000</w:t>
            </w:r>
          </w:p>
        </w:tc>
        <w:tc>
          <w:tcPr>
            <w:tcW w:w="256" w:type="pct"/>
            <w:shd w:val="clear" w:color="000000" w:fill="FFFFFF"/>
            <w:noWrap/>
            <w:vAlign w:val="center"/>
            <w:hideMark/>
          </w:tcPr>
          <w:p w:rsidR="008B3687" w:rsidRPr="008B3687" w:rsidRDefault="008B3687" w:rsidP="008B3687">
            <w:pPr>
              <w:spacing w:after="0" w:line="240" w:lineRule="auto"/>
              <w:jc w:val="center"/>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8B3687" w:rsidRPr="008B3687" w:rsidRDefault="008B3687" w:rsidP="008B3687">
            <w:pPr>
              <w:spacing w:after="0" w:line="240" w:lineRule="auto"/>
              <w:jc w:val="right"/>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280</w:t>
            </w:r>
          </w:p>
        </w:tc>
        <w:tc>
          <w:tcPr>
            <w:tcW w:w="659" w:type="pct"/>
            <w:shd w:val="clear" w:color="000000" w:fill="FFFFFF"/>
            <w:noWrap/>
            <w:vAlign w:val="center"/>
            <w:hideMark/>
          </w:tcPr>
          <w:p w:rsidR="008B3687" w:rsidRPr="008B3687" w:rsidRDefault="008B3687" w:rsidP="008B3687">
            <w:pPr>
              <w:spacing w:after="0" w:line="240" w:lineRule="auto"/>
              <w:jc w:val="right"/>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0</w:t>
            </w:r>
          </w:p>
        </w:tc>
      </w:tr>
      <w:tr w:rsidR="008B3687" w:rsidRPr="008B3687" w:rsidTr="008B3687">
        <w:trPr>
          <w:trHeight w:val="70"/>
        </w:trPr>
        <w:tc>
          <w:tcPr>
            <w:tcW w:w="1632" w:type="pct"/>
            <w:shd w:val="clear" w:color="000000" w:fill="FFFFFF"/>
            <w:vAlign w:val="bottom"/>
            <w:hideMark/>
          </w:tcPr>
          <w:p w:rsidR="008B3687" w:rsidRPr="008B3687" w:rsidRDefault="008B3687" w:rsidP="008B3687">
            <w:pPr>
              <w:spacing w:after="0" w:line="240" w:lineRule="auto"/>
              <w:rPr>
                <w:rFonts w:ascii="Times New Roman" w:eastAsia="Times New Roman" w:hAnsi="Times New Roman" w:cs="Times New Roman"/>
                <w:sz w:val="12"/>
                <w:szCs w:val="12"/>
                <w:lang w:eastAsia="ru-RU"/>
              </w:rPr>
            </w:pPr>
            <w:r w:rsidRPr="008B3687">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14" w:type="pct"/>
            <w:shd w:val="clear" w:color="000000" w:fill="FFFFFF"/>
            <w:noWrap/>
            <w:vAlign w:val="center"/>
            <w:hideMark/>
          </w:tcPr>
          <w:p w:rsidR="008B3687" w:rsidRPr="008B3687" w:rsidRDefault="008B3687" w:rsidP="008B3687">
            <w:pPr>
              <w:spacing w:after="0" w:line="240" w:lineRule="auto"/>
              <w:jc w:val="center"/>
              <w:rPr>
                <w:rFonts w:ascii="Times New Roman" w:eastAsia="Times New Roman" w:hAnsi="Times New Roman" w:cs="Times New Roman"/>
                <w:sz w:val="12"/>
                <w:szCs w:val="12"/>
                <w:lang w:eastAsia="ru-RU"/>
              </w:rPr>
            </w:pPr>
            <w:r w:rsidRPr="008B3687">
              <w:rPr>
                <w:rFonts w:ascii="Times New Roman" w:eastAsia="Times New Roman" w:hAnsi="Times New Roman" w:cs="Times New Roman"/>
                <w:sz w:val="12"/>
                <w:szCs w:val="12"/>
                <w:lang w:eastAsia="ru-RU"/>
              </w:rPr>
              <w:t>537</w:t>
            </w:r>
          </w:p>
        </w:tc>
        <w:tc>
          <w:tcPr>
            <w:tcW w:w="219" w:type="pct"/>
            <w:shd w:val="clear" w:color="000000" w:fill="FFFFFF"/>
            <w:vAlign w:val="center"/>
            <w:hideMark/>
          </w:tcPr>
          <w:p w:rsidR="008B3687" w:rsidRPr="008B3687" w:rsidRDefault="008B3687" w:rsidP="008B3687">
            <w:pPr>
              <w:spacing w:after="0" w:line="240" w:lineRule="auto"/>
              <w:jc w:val="center"/>
              <w:rPr>
                <w:rFonts w:ascii="Times New Roman" w:eastAsia="Times New Roman" w:hAnsi="Times New Roman" w:cs="Times New Roman"/>
                <w:sz w:val="12"/>
                <w:szCs w:val="12"/>
                <w:lang w:eastAsia="ru-RU"/>
              </w:rPr>
            </w:pPr>
            <w:r w:rsidRPr="008B3687">
              <w:rPr>
                <w:rFonts w:ascii="Times New Roman" w:eastAsia="Times New Roman" w:hAnsi="Times New Roman" w:cs="Times New Roman"/>
                <w:sz w:val="12"/>
                <w:szCs w:val="12"/>
                <w:lang w:eastAsia="ru-RU"/>
              </w:rPr>
              <w:t>05</w:t>
            </w:r>
          </w:p>
        </w:tc>
        <w:tc>
          <w:tcPr>
            <w:tcW w:w="248" w:type="pct"/>
            <w:shd w:val="clear" w:color="000000" w:fill="FFFFFF"/>
            <w:vAlign w:val="center"/>
            <w:hideMark/>
          </w:tcPr>
          <w:p w:rsidR="008B3687" w:rsidRPr="008B3687" w:rsidRDefault="008B3687" w:rsidP="008B3687">
            <w:pPr>
              <w:spacing w:after="0" w:line="240" w:lineRule="auto"/>
              <w:jc w:val="center"/>
              <w:rPr>
                <w:rFonts w:ascii="Times New Roman" w:eastAsia="Times New Roman" w:hAnsi="Times New Roman" w:cs="Times New Roman"/>
                <w:sz w:val="12"/>
                <w:szCs w:val="12"/>
                <w:lang w:eastAsia="ru-RU"/>
              </w:rPr>
            </w:pPr>
            <w:r w:rsidRPr="008B3687">
              <w:rPr>
                <w:rFonts w:ascii="Times New Roman" w:eastAsia="Times New Roman" w:hAnsi="Times New Roman" w:cs="Times New Roman"/>
                <w:sz w:val="12"/>
                <w:szCs w:val="12"/>
                <w:lang w:eastAsia="ru-RU"/>
              </w:rPr>
              <w:t>03</w:t>
            </w:r>
          </w:p>
        </w:tc>
        <w:tc>
          <w:tcPr>
            <w:tcW w:w="217" w:type="pct"/>
            <w:shd w:val="clear" w:color="000000" w:fill="FFFFFF"/>
            <w:noWrap/>
            <w:vAlign w:val="center"/>
            <w:hideMark/>
          </w:tcPr>
          <w:p w:rsidR="008B3687" w:rsidRPr="008B3687" w:rsidRDefault="008B3687" w:rsidP="008B3687">
            <w:pPr>
              <w:spacing w:after="0" w:line="240" w:lineRule="auto"/>
              <w:jc w:val="center"/>
              <w:rPr>
                <w:rFonts w:ascii="Times New Roman" w:eastAsia="Times New Roman" w:hAnsi="Times New Roman" w:cs="Times New Roman"/>
                <w:sz w:val="12"/>
                <w:szCs w:val="12"/>
                <w:lang w:eastAsia="ru-RU"/>
              </w:rPr>
            </w:pPr>
            <w:r w:rsidRPr="008B3687">
              <w:rPr>
                <w:rFonts w:ascii="Times New Roman" w:eastAsia="Times New Roman" w:hAnsi="Times New Roman" w:cs="Times New Roman"/>
                <w:sz w:val="12"/>
                <w:szCs w:val="12"/>
                <w:lang w:eastAsia="ru-RU"/>
              </w:rPr>
              <w:t>39</w:t>
            </w:r>
          </w:p>
        </w:tc>
        <w:tc>
          <w:tcPr>
            <w:tcW w:w="179" w:type="pct"/>
            <w:shd w:val="clear" w:color="000000" w:fill="FFFFFF"/>
            <w:noWrap/>
            <w:vAlign w:val="center"/>
            <w:hideMark/>
          </w:tcPr>
          <w:p w:rsidR="008B3687" w:rsidRPr="008B3687" w:rsidRDefault="008B3687" w:rsidP="008B3687">
            <w:pPr>
              <w:spacing w:after="0" w:line="240" w:lineRule="auto"/>
              <w:jc w:val="center"/>
              <w:rPr>
                <w:rFonts w:ascii="Times New Roman" w:eastAsia="Times New Roman" w:hAnsi="Times New Roman" w:cs="Times New Roman"/>
                <w:sz w:val="12"/>
                <w:szCs w:val="12"/>
                <w:lang w:eastAsia="ru-RU"/>
              </w:rPr>
            </w:pPr>
            <w:r w:rsidRPr="008B3687">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8B3687" w:rsidRPr="008B3687" w:rsidRDefault="008B3687" w:rsidP="008B3687">
            <w:pPr>
              <w:spacing w:after="0" w:line="240" w:lineRule="auto"/>
              <w:jc w:val="center"/>
              <w:rPr>
                <w:rFonts w:ascii="Times New Roman" w:eastAsia="Times New Roman" w:hAnsi="Times New Roman" w:cs="Times New Roman"/>
                <w:sz w:val="12"/>
                <w:szCs w:val="12"/>
                <w:lang w:eastAsia="ru-RU"/>
              </w:rPr>
            </w:pPr>
            <w:r w:rsidRPr="008B3687">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8B3687" w:rsidRPr="008B3687" w:rsidRDefault="008B3687" w:rsidP="008B3687">
            <w:pPr>
              <w:spacing w:after="0" w:line="240" w:lineRule="auto"/>
              <w:jc w:val="center"/>
              <w:rPr>
                <w:rFonts w:ascii="Times New Roman" w:eastAsia="Times New Roman" w:hAnsi="Times New Roman" w:cs="Times New Roman"/>
                <w:sz w:val="12"/>
                <w:szCs w:val="12"/>
                <w:lang w:eastAsia="ru-RU"/>
              </w:rPr>
            </w:pPr>
            <w:r w:rsidRPr="008B3687">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8B3687" w:rsidRPr="008B3687" w:rsidRDefault="008B3687" w:rsidP="008B3687">
            <w:pPr>
              <w:spacing w:after="0" w:line="240" w:lineRule="auto"/>
              <w:jc w:val="center"/>
              <w:rPr>
                <w:rFonts w:ascii="Times New Roman" w:eastAsia="Times New Roman" w:hAnsi="Times New Roman" w:cs="Times New Roman"/>
                <w:sz w:val="12"/>
                <w:szCs w:val="12"/>
                <w:lang w:eastAsia="ru-RU"/>
              </w:rPr>
            </w:pPr>
            <w:r w:rsidRPr="008B3687">
              <w:rPr>
                <w:rFonts w:ascii="Times New Roman" w:eastAsia="Times New Roman" w:hAnsi="Times New Roman" w:cs="Times New Roman"/>
                <w:sz w:val="12"/>
                <w:szCs w:val="12"/>
                <w:lang w:eastAsia="ru-RU"/>
              </w:rPr>
              <w:t>240</w:t>
            </w:r>
          </w:p>
        </w:tc>
        <w:tc>
          <w:tcPr>
            <w:tcW w:w="525" w:type="pct"/>
            <w:shd w:val="clear" w:color="000000" w:fill="FFFFFF"/>
            <w:noWrap/>
            <w:vAlign w:val="center"/>
            <w:hideMark/>
          </w:tcPr>
          <w:p w:rsidR="008B3687" w:rsidRPr="008B3687" w:rsidRDefault="008B3687" w:rsidP="008B3687">
            <w:pPr>
              <w:spacing w:after="0" w:line="240" w:lineRule="auto"/>
              <w:jc w:val="right"/>
              <w:rPr>
                <w:rFonts w:ascii="Times New Roman" w:eastAsia="Times New Roman" w:hAnsi="Times New Roman" w:cs="Times New Roman"/>
                <w:sz w:val="12"/>
                <w:szCs w:val="12"/>
                <w:lang w:eastAsia="ru-RU"/>
              </w:rPr>
            </w:pPr>
            <w:r w:rsidRPr="008B3687">
              <w:rPr>
                <w:rFonts w:ascii="Times New Roman" w:eastAsia="Times New Roman" w:hAnsi="Times New Roman" w:cs="Times New Roman"/>
                <w:sz w:val="12"/>
                <w:szCs w:val="12"/>
                <w:lang w:eastAsia="ru-RU"/>
              </w:rPr>
              <w:t>280</w:t>
            </w:r>
          </w:p>
        </w:tc>
        <w:tc>
          <w:tcPr>
            <w:tcW w:w="659" w:type="pct"/>
            <w:shd w:val="clear" w:color="000000" w:fill="FFFFFF"/>
            <w:noWrap/>
            <w:vAlign w:val="center"/>
            <w:hideMark/>
          </w:tcPr>
          <w:p w:rsidR="008B3687" w:rsidRPr="008B3687" w:rsidRDefault="008B3687" w:rsidP="008B3687">
            <w:pPr>
              <w:spacing w:after="0" w:line="240" w:lineRule="auto"/>
              <w:jc w:val="right"/>
              <w:rPr>
                <w:rFonts w:ascii="Times New Roman" w:eastAsia="Times New Roman" w:hAnsi="Times New Roman" w:cs="Times New Roman"/>
                <w:sz w:val="12"/>
                <w:szCs w:val="12"/>
                <w:lang w:eastAsia="ru-RU"/>
              </w:rPr>
            </w:pPr>
            <w:r w:rsidRPr="008B3687">
              <w:rPr>
                <w:rFonts w:ascii="Times New Roman" w:eastAsia="Times New Roman" w:hAnsi="Times New Roman" w:cs="Times New Roman"/>
                <w:sz w:val="12"/>
                <w:szCs w:val="12"/>
                <w:lang w:eastAsia="ru-RU"/>
              </w:rPr>
              <w:t>0</w:t>
            </w:r>
          </w:p>
        </w:tc>
      </w:tr>
      <w:tr w:rsidR="008B3687" w:rsidRPr="008B3687" w:rsidTr="008B3687">
        <w:trPr>
          <w:trHeight w:val="70"/>
        </w:trPr>
        <w:tc>
          <w:tcPr>
            <w:tcW w:w="1632" w:type="pct"/>
            <w:shd w:val="clear" w:color="000000" w:fill="FFFFFF"/>
            <w:vAlign w:val="bottom"/>
            <w:hideMark/>
          </w:tcPr>
          <w:p w:rsidR="008B3687" w:rsidRPr="008B3687" w:rsidRDefault="008B3687" w:rsidP="008B3687">
            <w:pPr>
              <w:spacing w:after="0" w:line="240" w:lineRule="auto"/>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Культура</w:t>
            </w:r>
          </w:p>
        </w:tc>
        <w:tc>
          <w:tcPr>
            <w:tcW w:w="514" w:type="pct"/>
            <w:shd w:val="clear" w:color="000000" w:fill="FFFFFF"/>
            <w:noWrap/>
            <w:vAlign w:val="center"/>
            <w:hideMark/>
          </w:tcPr>
          <w:p w:rsidR="008B3687" w:rsidRPr="008B3687" w:rsidRDefault="008B3687" w:rsidP="008B3687">
            <w:pPr>
              <w:spacing w:after="0" w:line="240" w:lineRule="auto"/>
              <w:jc w:val="center"/>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537</w:t>
            </w:r>
          </w:p>
        </w:tc>
        <w:tc>
          <w:tcPr>
            <w:tcW w:w="219" w:type="pct"/>
            <w:shd w:val="clear" w:color="000000" w:fill="FFFFFF"/>
            <w:vAlign w:val="center"/>
            <w:hideMark/>
          </w:tcPr>
          <w:p w:rsidR="008B3687" w:rsidRPr="008B3687" w:rsidRDefault="008B3687" w:rsidP="008B3687">
            <w:pPr>
              <w:spacing w:after="0" w:line="240" w:lineRule="auto"/>
              <w:jc w:val="center"/>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08</w:t>
            </w:r>
          </w:p>
        </w:tc>
        <w:tc>
          <w:tcPr>
            <w:tcW w:w="248" w:type="pct"/>
            <w:shd w:val="clear" w:color="000000" w:fill="FFFFFF"/>
            <w:vAlign w:val="center"/>
            <w:hideMark/>
          </w:tcPr>
          <w:p w:rsidR="008B3687" w:rsidRPr="008B3687" w:rsidRDefault="008B3687" w:rsidP="008B3687">
            <w:pPr>
              <w:spacing w:after="0" w:line="240" w:lineRule="auto"/>
              <w:jc w:val="center"/>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01</w:t>
            </w:r>
          </w:p>
        </w:tc>
        <w:tc>
          <w:tcPr>
            <w:tcW w:w="217" w:type="pct"/>
            <w:shd w:val="clear" w:color="000000" w:fill="FFFFFF"/>
            <w:noWrap/>
            <w:vAlign w:val="center"/>
            <w:hideMark/>
          </w:tcPr>
          <w:p w:rsidR="008B3687" w:rsidRPr="008B3687" w:rsidRDefault="008B3687" w:rsidP="008B3687">
            <w:pPr>
              <w:spacing w:after="0" w:line="240" w:lineRule="auto"/>
              <w:jc w:val="center"/>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 </w:t>
            </w:r>
          </w:p>
        </w:tc>
        <w:tc>
          <w:tcPr>
            <w:tcW w:w="179" w:type="pct"/>
            <w:shd w:val="clear" w:color="000000" w:fill="FFFFFF"/>
            <w:noWrap/>
            <w:vAlign w:val="center"/>
            <w:hideMark/>
          </w:tcPr>
          <w:p w:rsidR="008B3687" w:rsidRPr="008B3687" w:rsidRDefault="008B3687" w:rsidP="008B3687">
            <w:pPr>
              <w:spacing w:after="0" w:line="240" w:lineRule="auto"/>
              <w:jc w:val="center"/>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 </w:t>
            </w:r>
          </w:p>
        </w:tc>
        <w:tc>
          <w:tcPr>
            <w:tcW w:w="217" w:type="pct"/>
            <w:shd w:val="clear" w:color="000000" w:fill="FFFFFF"/>
            <w:noWrap/>
            <w:vAlign w:val="center"/>
            <w:hideMark/>
          </w:tcPr>
          <w:p w:rsidR="008B3687" w:rsidRPr="008B3687" w:rsidRDefault="008B3687" w:rsidP="008B3687">
            <w:pPr>
              <w:spacing w:after="0" w:line="240" w:lineRule="auto"/>
              <w:jc w:val="center"/>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 </w:t>
            </w:r>
          </w:p>
        </w:tc>
        <w:tc>
          <w:tcPr>
            <w:tcW w:w="334" w:type="pct"/>
            <w:shd w:val="clear" w:color="000000" w:fill="FFFFFF"/>
            <w:noWrap/>
            <w:vAlign w:val="center"/>
            <w:hideMark/>
          </w:tcPr>
          <w:p w:rsidR="008B3687" w:rsidRPr="008B3687" w:rsidRDefault="008B3687" w:rsidP="008B3687">
            <w:pPr>
              <w:spacing w:after="0" w:line="240" w:lineRule="auto"/>
              <w:jc w:val="center"/>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 </w:t>
            </w:r>
          </w:p>
        </w:tc>
        <w:tc>
          <w:tcPr>
            <w:tcW w:w="256" w:type="pct"/>
            <w:shd w:val="clear" w:color="000000" w:fill="FFFFFF"/>
            <w:noWrap/>
            <w:vAlign w:val="center"/>
            <w:hideMark/>
          </w:tcPr>
          <w:p w:rsidR="008B3687" w:rsidRPr="008B3687" w:rsidRDefault="008B3687" w:rsidP="008B3687">
            <w:pPr>
              <w:spacing w:after="0" w:line="240" w:lineRule="auto"/>
              <w:jc w:val="center"/>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8B3687" w:rsidRPr="008B3687" w:rsidRDefault="008B3687" w:rsidP="008B3687">
            <w:pPr>
              <w:spacing w:after="0" w:line="240" w:lineRule="auto"/>
              <w:jc w:val="right"/>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11</w:t>
            </w:r>
          </w:p>
        </w:tc>
        <w:tc>
          <w:tcPr>
            <w:tcW w:w="659" w:type="pct"/>
            <w:shd w:val="clear" w:color="000000" w:fill="FFFFFF"/>
            <w:noWrap/>
            <w:vAlign w:val="center"/>
            <w:hideMark/>
          </w:tcPr>
          <w:p w:rsidR="008B3687" w:rsidRPr="008B3687" w:rsidRDefault="008B3687" w:rsidP="008B3687">
            <w:pPr>
              <w:spacing w:after="0" w:line="240" w:lineRule="auto"/>
              <w:jc w:val="right"/>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0</w:t>
            </w:r>
          </w:p>
        </w:tc>
      </w:tr>
      <w:tr w:rsidR="008B3687" w:rsidRPr="008B3687" w:rsidTr="008B3687">
        <w:trPr>
          <w:trHeight w:val="70"/>
        </w:trPr>
        <w:tc>
          <w:tcPr>
            <w:tcW w:w="1632" w:type="pct"/>
            <w:shd w:val="clear" w:color="000000" w:fill="FFFFFF"/>
            <w:vAlign w:val="bottom"/>
            <w:hideMark/>
          </w:tcPr>
          <w:p w:rsidR="008B3687" w:rsidRPr="008B3687" w:rsidRDefault="008B3687" w:rsidP="008B3687">
            <w:pPr>
              <w:spacing w:after="0" w:line="240" w:lineRule="auto"/>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514" w:type="pct"/>
            <w:shd w:val="clear" w:color="000000" w:fill="FFFFFF"/>
            <w:noWrap/>
            <w:vAlign w:val="center"/>
            <w:hideMark/>
          </w:tcPr>
          <w:p w:rsidR="008B3687" w:rsidRPr="008B3687" w:rsidRDefault="008B3687" w:rsidP="008B3687">
            <w:pPr>
              <w:spacing w:after="0" w:line="240" w:lineRule="auto"/>
              <w:jc w:val="center"/>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537</w:t>
            </w:r>
          </w:p>
        </w:tc>
        <w:tc>
          <w:tcPr>
            <w:tcW w:w="219" w:type="pct"/>
            <w:shd w:val="clear" w:color="000000" w:fill="FFFFFF"/>
            <w:vAlign w:val="center"/>
            <w:hideMark/>
          </w:tcPr>
          <w:p w:rsidR="008B3687" w:rsidRPr="008B3687" w:rsidRDefault="008B3687" w:rsidP="008B3687">
            <w:pPr>
              <w:spacing w:after="0" w:line="240" w:lineRule="auto"/>
              <w:jc w:val="center"/>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08</w:t>
            </w:r>
          </w:p>
        </w:tc>
        <w:tc>
          <w:tcPr>
            <w:tcW w:w="248" w:type="pct"/>
            <w:shd w:val="clear" w:color="000000" w:fill="FFFFFF"/>
            <w:vAlign w:val="center"/>
            <w:hideMark/>
          </w:tcPr>
          <w:p w:rsidR="008B3687" w:rsidRPr="008B3687" w:rsidRDefault="008B3687" w:rsidP="008B3687">
            <w:pPr>
              <w:spacing w:after="0" w:line="240" w:lineRule="auto"/>
              <w:jc w:val="center"/>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01</w:t>
            </w:r>
          </w:p>
        </w:tc>
        <w:tc>
          <w:tcPr>
            <w:tcW w:w="217" w:type="pct"/>
            <w:shd w:val="clear" w:color="000000" w:fill="FFFFFF"/>
            <w:noWrap/>
            <w:vAlign w:val="center"/>
            <w:hideMark/>
          </w:tcPr>
          <w:p w:rsidR="008B3687" w:rsidRPr="008B3687" w:rsidRDefault="008B3687" w:rsidP="008B3687">
            <w:pPr>
              <w:spacing w:after="0" w:line="240" w:lineRule="auto"/>
              <w:jc w:val="center"/>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44</w:t>
            </w:r>
          </w:p>
        </w:tc>
        <w:tc>
          <w:tcPr>
            <w:tcW w:w="179" w:type="pct"/>
            <w:shd w:val="clear" w:color="000000" w:fill="FFFFFF"/>
            <w:noWrap/>
            <w:vAlign w:val="center"/>
            <w:hideMark/>
          </w:tcPr>
          <w:p w:rsidR="008B3687" w:rsidRPr="008B3687" w:rsidRDefault="008B3687" w:rsidP="008B3687">
            <w:pPr>
              <w:spacing w:after="0" w:line="240" w:lineRule="auto"/>
              <w:jc w:val="center"/>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0</w:t>
            </w:r>
          </w:p>
        </w:tc>
        <w:tc>
          <w:tcPr>
            <w:tcW w:w="217" w:type="pct"/>
            <w:shd w:val="clear" w:color="000000" w:fill="FFFFFF"/>
            <w:noWrap/>
            <w:vAlign w:val="center"/>
            <w:hideMark/>
          </w:tcPr>
          <w:p w:rsidR="008B3687" w:rsidRPr="008B3687" w:rsidRDefault="008B3687" w:rsidP="008B3687">
            <w:pPr>
              <w:spacing w:after="0" w:line="240" w:lineRule="auto"/>
              <w:jc w:val="center"/>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00</w:t>
            </w:r>
          </w:p>
        </w:tc>
        <w:tc>
          <w:tcPr>
            <w:tcW w:w="334" w:type="pct"/>
            <w:shd w:val="clear" w:color="000000" w:fill="FFFFFF"/>
            <w:noWrap/>
            <w:vAlign w:val="center"/>
            <w:hideMark/>
          </w:tcPr>
          <w:p w:rsidR="008B3687" w:rsidRPr="008B3687" w:rsidRDefault="008B3687" w:rsidP="008B3687">
            <w:pPr>
              <w:spacing w:after="0" w:line="240" w:lineRule="auto"/>
              <w:jc w:val="center"/>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00000</w:t>
            </w:r>
          </w:p>
        </w:tc>
        <w:tc>
          <w:tcPr>
            <w:tcW w:w="256" w:type="pct"/>
            <w:shd w:val="clear" w:color="000000" w:fill="FFFFFF"/>
            <w:noWrap/>
            <w:vAlign w:val="center"/>
            <w:hideMark/>
          </w:tcPr>
          <w:p w:rsidR="008B3687" w:rsidRPr="008B3687" w:rsidRDefault="008B3687" w:rsidP="008B3687">
            <w:pPr>
              <w:spacing w:after="0" w:line="240" w:lineRule="auto"/>
              <w:jc w:val="center"/>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8B3687" w:rsidRPr="008B3687" w:rsidRDefault="008B3687" w:rsidP="008B3687">
            <w:pPr>
              <w:spacing w:after="0" w:line="240" w:lineRule="auto"/>
              <w:jc w:val="right"/>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11</w:t>
            </w:r>
          </w:p>
        </w:tc>
        <w:tc>
          <w:tcPr>
            <w:tcW w:w="659" w:type="pct"/>
            <w:shd w:val="clear" w:color="000000" w:fill="FFFFFF"/>
            <w:noWrap/>
            <w:vAlign w:val="center"/>
            <w:hideMark/>
          </w:tcPr>
          <w:p w:rsidR="008B3687" w:rsidRPr="008B3687" w:rsidRDefault="008B3687" w:rsidP="008B3687">
            <w:pPr>
              <w:spacing w:after="0" w:line="240" w:lineRule="auto"/>
              <w:jc w:val="right"/>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0</w:t>
            </w:r>
          </w:p>
        </w:tc>
      </w:tr>
      <w:tr w:rsidR="008B3687" w:rsidRPr="008B3687" w:rsidTr="008B3687">
        <w:trPr>
          <w:trHeight w:val="70"/>
        </w:trPr>
        <w:tc>
          <w:tcPr>
            <w:tcW w:w="1632" w:type="pct"/>
            <w:shd w:val="clear" w:color="000000" w:fill="FFFFFF"/>
            <w:vAlign w:val="bottom"/>
            <w:hideMark/>
          </w:tcPr>
          <w:p w:rsidR="008B3687" w:rsidRPr="008B3687" w:rsidRDefault="008B3687" w:rsidP="008B3687">
            <w:pPr>
              <w:spacing w:after="0" w:line="240" w:lineRule="auto"/>
              <w:rPr>
                <w:rFonts w:ascii="Times New Roman" w:eastAsia="Times New Roman" w:hAnsi="Times New Roman" w:cs="Times New Roman"/>
                <w:sz w:val="12"/>
                <w:szCs w:val="12"/>
                <w:lang w:eastAsia="ru-RU"/>
              </w:rPr>
            </w:pPr>
            <w:r w:rsidRPr="008B3687">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14" w:type="pct"/>
            <w:shd w:val="clear" w:color="000000" w:fill="FFFFFF"/>
            <w:noWrap/>
            <w:vAlign w:val="center"/>
            <w:hideMark/>
          </w:tcPr>
          <w:p w:rsidR="008B3687" w:rsidRPr="008B3687" w:rsidRDefault="008B3687" w:rsidP="008B3687">
            <w:pPr>
              <w:spacing w:after="0" w:line="240" w:lineRule="auto"/>
              <w:jc w:val="center"/>
              <w:rPr>
                <w:rFonts w:ascii="Times New Roman" w:eastAsia="Times New Roman" w:hAnsi="Times New Roman" w:cs="Times New Roman"/>
                <w:sz w:val="12"/>
                <w:szCs w:val="12"/>
                <w:lang w:eastAsia="ru-RU"/>
              </w:rPr>
            </w:pPr>
            <w:r w:rsidRPr="008B3687">
              <w:rPr>
                <w:rFonts w:ascii="Times New Roman" w:eastAsia="Times New Roman" w:hAnsi="Times New Roman" w:cs="Times New Roman"/>
                <w:sz w:val="12"/>
                <w:szCs w:val="12"/>
                <w:lang w:eastAsia="ru-RU"/>
              </w:rPr>
              <w:t>537</w:t>
            </w:r>
          </w:p>
        </w:tc>
        <w:tc>
          <w:tcPr>
            <w:tcW w:w="219" w:type="pct"/>
            <w:shd w:val="clear" w:color="000000" w:fill="FFFFFF"/>
            <w:vAlign w:val="center"/>
            <w:hideMark/>
          </w:tcPr>
          <w:p w:rsidR="008B3687" w:rsidRPr="008B3687" w:rsidRDefault="008B3687" w:rsidP="008B3687">
            <w:pPr>
              <w:spacing w:after="0" w:line="240" w:lineRule="auto"/>
              <w:jc w:val="center"/>
              <w:rPr>
                <w:rFonts w:ascii="Times New Roman" w:eastAsia="Times New Roman" w:hAnsi="Times New Roman" w:cs="Times New Roman"/>
                <w:sz w:val="12"/>
                <w:szCs w:val="12"/>
                <w:lang w:eastAsia="ru-RU"/>
              </w:rPr>
            </w:pPr>
            <w:r w:rsidRPr="008B3687">
              <w:rPr>
                <w:rFonts w:ascii="Times New Roman" w:eastAsia="Times New Roman" w:hAnsi="Times New Roman" w:cs="Times New Roman"/>
                <w:sz w:val="12"/>
                <w:szCs w:val="12"/>
                <w:lang w:eastAsia="ru-RU"/>
              </w:rPr>
              <w:t>08</w:t>
            </w:r>
          </w:p>
        </w:tc>
        <w:tc>
          <w:tcPr>
            <w:tcW w:w="248" w:type="pct"/>
            <w:shd w:val="clear" w:color="000000" w:fill="FFFFFF"/>
            <w:vAlign w:val="center"/>
            <w:hideMark/>
          </w:tcPr>
          <w:p w:rsidR="008B3687" w:rsidRPr="008B3687" w:rsidRDefault="008B3687" w:rsidP="008B3687">
            <w:pPr>
              <w:spacing w:after="0" w:line="240" w:lineRule="auto"/>
              <w:jc w:val="center"/>
              <w:rPr>
                <w:rFonts w:ascii="Times New Roman" w:eastAsia="Times New Roman" w:hAnsi="Times New Roman" w:cs="Times New Roman"/>
                <w:sz w:val="12"/>
                <w:szCs w:val="12"/>
                <w:lang w:eastAsia="ru-RU"/>
              </w:rPr>
            </w:pPr>
            <w:r w:rsidRPr="008B3687">
              <w:rPr>
                <w:rFonts w:ascii="Times New Roman" w:eastAsia="Times New Roman" w:hAnsi="Times New Roman" w:cs="Times New Roman"/>
                <w:sz w:val="12"/>
                <w:szCs w:val="12"/>
                <w:lang w:eastAsia="ru-RU"/>
              </w:rPr>
              <w:t>01</w:t>
            </w:r>
          </w:p>
        </w:tc>
        <w:tc>
          <w:tcPr>
            <w:tcW w:w="217" w:type="pct"/>
            <w:shd w:val="clear" w:color="000000" w:fill="FFFFFF"/>
            <w:noWrap/>
            <w:vAlign w:val="center"/>
            <w:hideMark/>
          </w:tcPr>
          <w:p w:rsidR="008B3687" w:rsidRPr="008B3687" w:rsidRDefault="008B3687" w:rsidP="008B3687">
            <w:pPr>
              <w:spacing w:after="0" w:line="240" w:lineRule="auto"/>
              <w:jc w:val="center"/>
              <w:rPr>
                <w:rFonts w:ascii="Times New Roman" w:eastAsia="Times New Roman" w:hAnsi="Times New Roman" w:cs="Times New Roman"/>
                <w:sz w:val="12"/>
                <w:szCs w:val="12"/>
                <w:lang w:eastAsia="ru-RU"/>
              </w:rPr>
            </w:pPr>
            <w:r w:rsidRPr="008B3687">
              <w:rPr>
                <w:rFonts w:ascii="Times New Roman" w:eastAsia="Times New Roman" w:hAnsi="Times New Roman" w:cs="Times New Roman"/>
                <w:sz w:val="12"/>
                <w:szCs w:val="12"/>
                <w:lang w:eastAsia="ru-RU"/>
              </w:rPr>
              <w:t>44</w:t>
            </w:r>
          </w:p>
        </w:tc>
        <w:tc>
          <w:tcPr>
            <w:tcW w:w="179" w:type="pct"/>
            <w:shd w:val="clear" w:color="000000" w:fill="FFFFFF"/>
            <w:noWrap/>
            <w:vAlign w:val="center"/>
            <w:hideMark/>
          </w:tcPr>
          <w:p w:rsidR="008B3687" w:rsidRPr="008B3687" w:rsidRDefault="008B3687" w:rsidP="008B3687">
            <w:pPr>
              <w:spacing w:after="0" w:line="240" w:lineRule="auto"/>
              <w:jc w:val="center"/>
              <w:rPr>
                <w:rFonts w:ascii="Times New Roman" w:eastAsia="Times New Roman" w:hAnsi="Times New Roman" w:cs="Times New Roman"/>
                <w:sz w:val="12"/>
                <w:szCs w:val="12"/>
                <w:lang w:eastAsia="ru-RU"/>
              </w:rPr>
            </w:pPr>
            <w:r w:rsidRPr="008B3687">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8B3687" w:rsidRPr="008B3687" w:rsidRDefault="008B3687" w:rsidP="008B3687">
            <w:pPr>
              <w:spacing w:after="0" w:line="240" w:lineRule="auto"/>
              <w:jc w:val="center"/>
              <w:rPr>
                <w:rFonts w:ascii="Times New Roman" w:eastAsia="Times New Roman" w:hAnsi="Times New Roman" w:cs="Times New Roman"/>
                <w:sz w:val="12"/>
                <w:szCs w:val="12"/>
                <w:lang w:eastAsia="ru-RU"/>
              </w:rPr>
            </w:pPr>
            <w:r w:rsidRPr="008B3687">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8B3687" w:rsidRPr="008B3687" w:rsidRDefault="008B3687" w:rsidP="008B3687">
            <w:pPr>
              <w:spacing w:after="0" w:line="240" w:lineRule="auto"/>
              <w:jc w:val="center"/>
              <w:rPr>
                <w:rFonts w:ascii="Times New Roman" w:eastAsia="Times New Roman" w:hAnsi="Times New Roman" w:cs="Times New Roman"/>
                <w:sz w:val="12"/>
                <w:szCs w:val="12"/>
                <w:lang w:eastAsia="ru-RU"/>
              </w:rPr>
            </w:pPr>
            <w:r w:rsidRPr="008B3687">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8B3687" w:rsidRPr="008B3687" w:rsidRDefault="008B3687" w:rsidP="008B3687">
            <w:pPr>
              <w:spacing w:after="0" w:line="240" w:lineRule="auto"/>
              <w:jc w:val="center"/>
              <w:rPr>
                <w:rFonts w:ascii="Times New Roman" w:eastAsia="Times New Roman" w:hAnsi="Times New Roman" w:cs="Times New Roman"/>
                <w:sz w:val="12"/>
                <w:szCs w:val="12"/>
                <w:lang w:eastAsia="ru-RU"/>
              </w:rPr>
            </w:pPr>
            <w:r w:rsidRPr="008B3687">
              <w:rPr>
                <w:rFonts w:ascii="Times New Roman" w:eastAsia="Times New Roman" w:hAnsi="Times New Roman" w:cs="Times New Roman"/>
                <w:sz w:val="12"/>
                <w:szCs w:val="12"/>
                <w:lang w:eastAsia="ru-RU"/>
              </w:rPr>
              <w:t>240</w:t>
            </w:r>
          </w:p>
        </w:tc>
        <w:tc>
          <w:tcPr>
            <w:tcW w:w="525" w:type="pct"/>
            <w:shd w:val="clear" w:color="000000" w:fill="FFFFFF"/>
            <w:noWrap/>
            <w:vAlign w:val="center"/>
            <w:hideMark/>
          </w:tcPr>
          <w:p w:rsidR="008B3687" w:rsidRPr="008B3687" w:rsidRDefault="008B3687" w:rsidP="008B3687">
            <w:pPr>
              <w:spacing w:after="0" w:line="240" w:lineRule="auto"/>
              <w:jc w:val="right"/>
              <w:rPr>
                <w:rFonts w:ascii="Times New Roman" w:eastAsia="Times New Roman" w:hAnsi="Times New Roman" w:cs="Times New Roman"/>
                <w:sz w:val="12"/>
                <w:szCs w:val="12"/>
                <w:lang w:eastAsia="ru-RU"/>
              </w:rPr>
            </w:pPr>
            <w:r w:rsidRPr="008B3687">
              <w:rPr>
                <w:rFonts w:ascii="Times New Roman" w:eastAsia="Times New Roman" w:hAnsi="Times New Roman" w:cs="Times New Roman"/>
                <w:sz w:val="12"/>
                <w:szCs w:val="12"/>
                <w:lang w:eastAsia="ru-RU"/>
              </w:rPr>
              <w:t>11</w:t>
            </w:r>
          </w:p>
        </w:tc>
        <w:tc>
          <w:tcPr>
            <w:tcW w:w="659" w:type="pct"/>
            <w:shd w:val="clear" w:color="000000" w:fill="FFFFFF"/>
            <w:noWrap/>
            <w:vAlign w:val="center"/>
            <w:hideMark/>
          </w:tcPr>
          <w:p w:rsidR="008B3687" w:rsidRPr="008B3687" w:rsidRDefault="008B3687" w:rsidP="008B3687">
            <w:pPr>
              <w:spacing w:after="0" w:line="240" w:lineRule="auto"/>
              <w:jc w:val="right"/>
              <w:rPr>
                <w:rFonts w:ascii="Times New Roman" w:eastAsia="Times New Roman" w:hAnsi="Times New Roman" w:cs="Times New Roman"/>
                <w:sz w:val="12"/>
                <w:szCs w:val="12"/>
                <w:lang w:eastAsia="ru-RU"/>
              </w:rPr>
            </w:pPr>
            <w:r w:rsidRPr="008B3687">
              <w:rPr>
                <w:rFonts w:ascii="Times New Roman" w:eastAsia="Times New Roman" w:hAnsi="Times New Roman" w:cs="Times New Roman"/>
                <w:sz w:val="12"/>
                <w:szCs w:val="12"/>
                <w:lang w:eastAsia="ru-RU"/>
              </w:rPr>
              <w:t>0</w:t>
            </w:r>
          </w:p>
        </w:tc>
      </w:tr>
      <w:tr w:rsidR="008B3687" w:rsidRPr="008B3687" w:rsidTr="008B3687">
        <w:trPr>
          <w:trHeight w:val="70"/>
        </w:trPr>
        <w:tc>
          <w:tcPr>
            <w:tcW w:w="1632" w:type="pct"/>
            <w:shd w:val="clear" w:color="000000" w:fill="FFFFFF"/>
            <w:noWrap/>
            <w:vAlign w:val="bottom"/>
            <w:hideMark/>
          </w:tcPr>
          <w:p w:rsidR="008B3687" w:rsidRPr="008B3687" w:rsidRDefault="008B3687" w:rsidP="008B3687">
            <w:pPr>
              <w:spacing w:after="0" w:line="240" w:lineRule="auto"/>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Итого</w:t>
            </w:r>
          </w:p>
        </w:tc>
        <w:tc>
          <w:tcPr>
            <w:tcW w:w="514" w:type="pct"/>
            <w:shd w:val="clear" w:color="000000" w:fill="FFFFFF"/>
            <w:noWrap/>
            <w:vAlign w:val="bottom"/>
            <w:hideMark/>
          </w:tcPr>
          <w:p w:rsidR="008B3687" w:rsidRPr="008B3687" w:rsidRDefault="008B3687" w:rsidP="008B3687">
            <w:pPr>
              <w:spacing w:after="0" w:line="240" w:lineRule="auto"/>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 </w:t>
            </w:r>
          </w:p>
        </w:tc>
        <w:tc>
          <w:tcPr>
            <w:tcW w:w="219" w:type="pct"/>
            <w:shd w:val="clear" w:color="000000" w:fill="FFFFFF"/>
            <w:noWrap/>
            <w:vAlign w:val="bottom"/>
            <w:hideMark/>
          </w:tcPr>
          <w:p w:rsidR="008B3687" w:rsidRPr="008B3687" w:rsidRDefault="008B3687" w:rsidP="008B3687">
            <w:pPr>
              <w:spacing w:after="0" w:line="240" w:lineRule="auto"/>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 </w:t>
            </w:r>
          </w:p>
        </w:tc>
        <w:tc>
          <w:tcPr>
            <w:tcW w:w="248" w:type="pct"/>
            <w:shd w:val="clear" w:color="000000" w:fill="FFFFFF"/>
            <w:noWrap/>
            <w:vAlign w:val="bottom"/>
            <w:hideMark/>
          </w:tcPr>
          <w:p w:rsidR="008B3687" w:rsidRPr="008B3687" w:rsidRDefault="008B3687" w:rsidP="008B3687">
            <w:pPr>
              <w:spacing w:after="0" w:line="240" w:lineRule="auto"/>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 </w:t>
            </w:r>
          </w:p>
        </w:tc>
        <w:tc>
          <w:tcPr>
            <w:tcW w:w="217" w:type="pct"/>
            <w:shd w:val="clear" w:color="000000" w:fill="FFFFFF"/>
            <w:noWrap/>
            <w:vAlign w:val="bottom"/>
            <w:hideMark/>
          </w:tcPr>
          <w:p w:rsidR="008B3687" w:rsidRPr="008B3687" w:rsidRDefault="008B3687" w:rsidP="008B3687">
            <w:pPr>
              <w:spacing w:after="0" w:line="240" w:lineRule="auto"/>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 </w:t>
            </w:r>
          </w:p>
        </w:tc>
        <w:tc>
          <w:tcPr>
            <w:tcW w:w="179" w:type="pct"/>
            <w:shd w:val="clear" w:color="000000" w:fill="FFFFFF"/>
            <w:noWrap/>
            <w:vAlign w:val="bottom"/>
            <w:hideMark/>
          </w:tcPr>
          <w:p w:rsidR="008B3687" w:rsidRPr="008B3687" w:rsidRDefault="008B3687" w:rsidP="008B3687">
            <w:pPr>
              <w:spacing w:after="0" w:line="240" w:lineRule="auto"/>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 </w:t>
            </w:r>
          </w:p>
        </w:tc>
        <w:tc>
          <w:tcPr>
            <w:tcW w:w="217" w:type="pct"/>
            <w:shd w:val="clear" w:color="000000" w:fill="FFFFFF"/>
            <w:noWrap/>
            <w:vAlign w:val="bottom"/>
            <w:hideMark/>
          </w:tcPr>
          <w:p w:rsidR="008B3687" w:rsidRPr="008B3687" w:rsidRDefault="008B3687" w:rsidP="008B3687">
            <w:pPr>
              <w:spacing w:after="0" w:line="240" w:lineRule="auto"/>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 </w:t>
            </w:r>
          </w:p>
        </w:tc>
        <w:tc>
          <w:tcPr>
            <w:tcW w:w="334" w:type="pct"/>
            <w:shd w:val="clear" w:color="000000" w:fill="FFFFFF"/>
            <w:noWrap/>
            <w:vAlign w:val="bottom"/>
            <w:hideMark/>
          </w:tcPr>
          <w:p w:rsidR="008B3687" w:rsidRPr="008B3687" w:rsidRDefault="008B3687" w:rsidP="008B3687">
            <w:pPr>
              <w:spacing w:after="0" w:line="240" w:lineRule="auto"/>
              <w:rPr>
                <w:rFonts w:ascii="Times New Roman" w:eastAsia="Times New Roman" w:hAnsi="Times New Roman" w:cs="Times New Roman"/>
                <w:sz w:val="12"/>
                <w:szCs w:val="12"/>
                <w:lang w:eastAsia="ru-RU"/>
              </w:rPr>
            </w:pPr>
            <w:r w:rsidRPr="008B3687">
              <w:rPr>
                <w:rFonts w:ascii="Times New Roman" w:eastAsia="Times New Roman" w:hAnsi="Times New Roman" w:cs="Times New Roman"/>
                <w:sz w:val="12"/>
                <w:szCs w:val="12"/>
                <w:lang w:eastAsia="ru-RU"/>
              </w:rPr>
              <w:t> </w:t>
            </w:r>
          </w:p>
        </w:tc>
        <w:tc>
          <w:tcPr>
            <w:tcW w:w="256" w:type="pct"/>
            <w:shd w:val="clear" w:color="000000" w:fill="FFFFFF"/>
            <w:noWrap/>
            <w:vAlign w:val="bottom"/>
            <w:hideMark/>
          </w:tcPr>
          <w:p w:rsidR="008B3687" w:rsidRPr="008B3687" w:rsidRDefault="008B3687" w:rsidP="008B3687">
            <w:pPr>
              <w:spacing w:after="0" w:line="240" w:lineRule="auto"/>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 </w:t>
            </w:r>
          </w:p>
        </w:tc>
        <w:tc>
          <w:tcPr>
            <w:tcW w:w="525" w:type="pct"/>
            <w:shd w:val="clear" w:color="000000" w:fill="FFFFFF"/>
            <w:noWrap/>
            <w:vAlign w:val="bottom"/>
            <w:hideMark/>
          </w:tcPr>
          <w:p w:rsidR="008B3687" w:rsidRPr="008B3687" w:rsidRDefault="008B3687" w:rsidP="008B3687">
            <w:pPr>
              <w:spacing w:after="0" w:line="240" w:lineRule="auto"/>
              <w:jc w:val="right"/>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1 081</w:t>
            </w:r>
          </w:p>
        </w:tc>
        <w:tc>
          <w:tcPr>
            <w:tcW w:w="659" w:type="pct"/>
            <w:shd w:val="clear" w:color="000000" w:fill="FFFFFF"/>
            <w:noWrap/>
            <w:vAlign w:val="bottom"/>
            <w:hideMark/>
          </w:tcPr>
          <w:p w:rsidR="008B3687" w:rsidRPr="008B3687" w:rsidRDefault="008B3687" w:rsidP="008B3687">
            <w:pPr>
              <w:spacing w:after="0" w:line="240" w:lineRule="auto"/>
              <w:jc w:val="right"/>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9</w:t>
            </w:r>
          </w:p>
        </w:tc>
      </w:tr>
    </w:tbl>
    <w:p w:rsidR="008B3687" w:rsidRPr="008B3687" w:rsidRDefault="008B3687" w:rsidP="008B3687">
      <w:pPr>
        <w:autoSpaceDE w:val="0"/>
        <w:autoSpaceDN w:val="0"/>
        <w:adjustRightInd w:val="0"/>
        <w:spacing w:after="0" w:line="240" w:lineRule="auto"/>
        <w:ind w:left="284"/>
        <w:jc w:val="right"/>
        <w:outlineLvl w:val="0"/>
        <w:rPr>
          <w:rFonts w:ascii="Times New Roman" w:hAnsi="Times New Roman" w:cs="Times New Roman"/>
          <w:sz w:val="12"/>
          <w:szCs w:val="12"/>
        </w:rPr>
      </w:pPr>
      <w:r>
        <w:rPr>
          <w:rFonts w:ascii="Times New Roman" w:hAnsi="Times New Roman" w:cs="Times New Roman"/>
          <w:sz w:val="12"/>
          <w:szCs w:val="12"/>
        </w:rPr>
        <w:lastRenderedPageBreak/>
        <w:t>Приложение № 3</w:t>
      </w:r>
    </w:p>
    <w:p w:rsidR="008B3687" w:rsidRDefault="008B3687" w:rsidP="008B3687">
      <w:pPr>
        <w:autoSpaceDE w:val="0"/>
        <w:autoSpaceDN w:val="0"/>
        <w:adjustRightInd w:val="0"/>
        <w:spacing w:after="0" w:line="240" w:lineRule="auto"/>
        <w:ind w:left="284"/>
        <w:jc w:val="right"/>
        <w:outlineLvl w:val="0"/>
        <w:rPr>
          <w:rFonts w:ascii="Times New Roman" w:hAnsi="Times New Roman" w:cs="Times New Roman"/>
          <w:sz w:val="12"/>
          <w:szCs w:val="12"/>
        </w:rPr>
      </w:pPr>
      <w:r w:rsidRPr="008B3687">
        <w:rPr>
          <w:rFonts w:ascii="Times New Roman" w:hAnsi="Times New Roman" w:cs="Times New Roman"/>
          <w:sz w:val="12"/>
          <w:szCs w:val="12"/>
        </w:rPr>
        <w:t xml:space="preserve">к Постановлению администрации </w:t>
      </w:r>
    </w:p>
    <w:p w:rsidR="008B3687" w:rsidRDefault="008B3687" w:rsidP="008B3687">
      <w:pPr>
        <w:autoSpaceDE w:val="0"/>
        <w:autoSpaceDN w:val="0"/>
        <w:adjustRightInd w:val="0"/>
        <w:spacing w:after="0" w:line="240" w:lineRule="auto"/>
        <w:ind w:left="284"/>
        <w:jc w:val="right"/>
        <w:outlineLvl w:val="0"/>
        <w:rPr>
          <w:rFonts w:ascii="Times New Roman" w:hAnsi="Times New Roman" w:cs="Times New Roman"/>
          <w:sz w:val="12"/>
          <w:szCs w:val="12"/>
        </w:rPr>
      </w:pPr>
      <w:r w:rsidRPr="008B3687">
        <w:rPr>
          <w:rFonts w:ascii="Times New Roman" w:hAnsi="Times New Roman" w:cs="Times New Roman"/>
          <w:sz w:val="12"/>
          <w:szCs w:val="12"/>
        </w:rPr>
        <w:t xml:space="preserve">сельского поселения Захаркино  </w:t>
      </w:r>
    </w:p>
    <w:p w:rsidR="008B3687" w:rsidRDefault="008B3687" w:rsidP="008B3687">
      <w:pPr>
        <w:autoSpaceDE w:val="0"/>
        <w:autoSpaceDN w:val="0"/>
        <w:adjustRightInd w:val="0"/>
        <w:spacing w:after="0" w:line="240" w:lineRule="auto"/>
        <w:ind w:left="284"/>
        <w:jc w:val="right"/>
        <w:outlineLvl w:val="0"/>
        <w:rPr>
          <w:rFonts w:ascii="Times New Roman" w:hAnsi="Times New Roman" w:cs="Times New Roman"/>
          <w:sz w:val="12"/>
          <w:szCs w:val="12"/>
        </w:rPr>
      </w:pPr>
      <w:r w:rsidRPr="008B3687">
        <w:rPr>
          <w:rFonts w:ascii="Times New Roman" w:hAnsi="Times New Roman" w:cs="Times New Roman"/>
          <w:sz w:val="12"/>
          <w:szCs w:val="12"/>
        </w:rPr>
        <w:t xml:space="preserve">муниципального района Сергиевский </w:t>
      </w:r>
    </w:p>
    <w:p w:rsidR="008B3687" w:rsidRDefault="008B3687" w:rsidP="008B3687">
      <w:pPr>
        <w:autoSpaceDE w:val="0"/>
        <w:autoSpaceDN w:val="0"/>
        <w:adjustRightInd w:val="0"/>
        <w:spacing w:after="0" w:line="240" w:lineRule="auto"/>
        <w:ind w:left="284"/>
        <w:jc w:val="right"/>
        <w:outlineLvl w:val="0"/>
        <w:rPr>
          <w:rFonts w:ascii="Times New Roman" w:hAnsi="Times New Roman" w:cs="Times New Roman"/>
          <w:sz w:val="12"/>
          <w:szCs w:val="12"/>
        </w:rPr>
      </w:pPr>
      <w:r>
        <w:rPr>
          <w:rFonts w:ascii="Times New Roman" w:hAnsi="Times New Roman" w:cs="Times New Roman"/>
          <w:sz w:val="12"/>
          <w:szCs w:val="12"/>
        </w:rPr>
        <w:t>№8  от "13"  апреля 2021 г.</w:t>
      </w:r>
    </w:p>
    <w:p w:rsidR="008B3687" w:rsidRDefault="008B3687" w:rsidP="008B3687">
      <w:pPr>
        <w:autoSpaceDE w:val="0"/>
        <w:autoSpaceDN w:val="0"/>
        <w:adjustRightInd w:val="0"/>
        <w:spacing w:after="0" w:line="240" w:lineRule="auto"/>
        <w:ind w:left="284"/>
        <w:jc w:val="center"/>
        <w:outlineLvl w:val="0"/>
        <w:rPr>
          <w:rFonts w:ascii="Times New Roman" w:hAnsi="Times New Roman" w:cs="Times New Roman"/>
          <w:sz w:val="12"/>
          <w:szCs w:val="12"/>
        </w:rPr>
      </w:pPr>
      <w:r w:rsidRPr="008B3687">
        <w:rPr>
          <w:rFonts w:ascii="Times New Roman" w:hAnsi="Times New Roman" w:cs="Times New Roman"/>
          <w:sz w:val="12"/>
          <w:szCs w:val="12"/>
        </w:rPr>
        <w:t>Распределение бюджетных ассигнований за первый квартал 2021 года по разделам и подразделам классификации расходов бюджета сельского поселения Захаркино муниципального района Сергиевский Самарской области</w:t>
      </w:r>
    </w:p>
    <w:p w:rsidR="008B3687" w:rsidRDefault="008B3687" w:rsidP="008B3687">
      <w:pPr>
        <w:autoSpaceDE w:val="0"/>
        <w:autoSpaceDN w:val="0"/>
        <w:adjustRightInd w:val="0"/>
        <w:spacing w:after="0" w:line="240" w:lineRule="auto"/>
        <w:ind w:left="284"/>
        <w:outlineLvl w:val="0"/>
        <w:rPr>
          <w:rFonts w:ascii="Times New Roman" w:hAnsi="Times New Roman" w:cs="Times New Roman"/>
          <w:sz w:val="12"/>
          <w:szCs w:val="12"/>
        </w:rPr>
      </w:pPr>
      <w:r w:rsidRPr="008B3687">
        <w:rPr>
          <w:rFonts w:ascii="Times New Roman" w:hAnsi="Times New Roman" w:cs="Times New Roman"/>
          <w:sz w:val="12"/>
          <w:szCs w:val="12"/>
        </w:rPr>
        <w:t>Единица измерения: тыс. руб.</w:t>
      </w:r>
      <w:r w:rsidRPr="008B3687">
        <w:rPr>
          <w:rFonts w:ascii="Times New Roman" w:hAnsi="Times New Roman" w:cs="Times New Roman"/>
          <w:sz w:val="12"/>
          <w:szCs w:val="12"/>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5"/>
        <w:gridCol w:w="338"/>
        <w:gridCol w:w="383"/>
        <w:gridCol w:w="935"/>
        <w:gridCol w:w="1018"/>
      </w:tblGrid>
      <w:tr w:rsidR="008B3687" w:rsidRPr="008B3687" w:rsidTr="008B3687">
        <w:trPr>
          <w:trHeight w:val="70"/>
        </w:trPr>
        <w:tc>
          <w:tcPr>
            <w:tcW w:w="3378" w:type="pct"/>
            <w:shd w:val="clear" w:color="000000" w:fill="FFFFFF"/>
            <w:vAlign w:val="center"/>
            <w:hideMark/>
          </w:tcPr>
          <w:p w:rsidR="008B3687" w:rsidRPr="008B3687" w:rsidRDefault="008B3687" w:rsidP="008B3687">
            <w:pPr>
              <w:spacing w:after="0" w:line="240" w:lineRule="auto"/>
              <w:jc w:val="center"/>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Наименование показателя</w:t>
            </w:r>
          </w:p>
        </w:tc>
        <w:tc>
          <w:tcPr>
            <w:tcW w:w="163" w:type="pct"/>
            <w:shd w:val="clear" w:color="000000" w:fill="FFFFFF"/>
            <w:noWrap/>
            <w:vAlign w:val="center"/>
            <w:hideMark/>
          </w:tcPr>
          <w:p w:rsidR="008B3687" w:rsidRPr="008B3687" w:rsidRDefault="008B3687" w:rsidP="008B3687">
            <w:pPr>
              <w:spacing w:after="0" w:line="240" w:lineRule="auto"/>
              <w:jc w:val="center"/>
              <w:rPr>
                <w:rFonts w:ascii="Times New Roman" w:eastAsia="Times New Roman" w:hAnsi="Times New Roman" w:cs="Times New Roman"/>
                <w:b/>
                <w:bCs/>
                <w:sz w:val="12"/>
                <w:szCs w:val="12"/>
                <w:lang w:eastAsia="ru-RU"/>
              </w:rPr>
            </w:pPr>
            <w:proofErr w:type="spellStart"/>
            <w:r w:rsidRPr="008B3687">
              <w:rPr>
                <w:rFonts w:ascii="Times New Roman" w:eastAsia="Times New Roman" w:hAnsi="Times New Roman" w:cs="Times New Roman"/>
                <w:b/>
                <w:bCs/>
                <w:sz w:val="12"/>
                <w:szCs w:val="12"/>
                <w:lang w:eastAsia="ru-RU"/>
              </w:rPr>
              <w:t>Рз</w:t>
            </w:r>
            <w:proofErr w:type="spellEnd"/>
          </w:p>
        </w:tc>
        <w:tc>
          <w:tcPr>
            <w:tcW w:w="164" w:type="pct"/>
            <w:shd w:val="clear" w:color="000000" w:fill="FFFFFF"/>
            <w:noWrap/>
            <w:vAlign w:val="center"/>
            <w:hideMark/>
          </w:tcPr>
          <w:p w:rsidR="008B3687" w:rsidRPr="008B3687" w:rsidRDefault="008B3687" w:rsidP="008B3687">
            <w:pPr>
              <w:spacing w:after="0" w:line="240" w:lineRule="auto"/>
              <w:jc w:val="center"/>
              <w:rPr>
                <w:rFonts w:ascii="Times New Roman" w:eastAsia="Times New Roman" w:hAnsi="Times New Roman" w:cs="Times New Roman"/>
                <w:b/>
                <w:bCs/>
                <w:sz w:val="12"/>
                <w:szCs w:val="12"/>
                <w:lang w:eastAsia="ru-RU"/>
              </w:rPr>
            </w:pPr>
            <w:proofErr w:type="gramStart"/>
            <w:r w:rsidRPr="008B3687">
              <w:rPr>
                <w:rFonts w:ascii="Times New Roman" w:eastAsia="Times New Roman" w:hAnsi="Times New Roman" w:cs="Times New Roman"/>
                <w:b/>
                <w:bCs/>
                <w:sz w:val="12"/>
                <w:szCs w:val="12"/>
                <w:lang w:eastAsia="ru-RU"/>
              </w:rPr>
              <w:t>ПР</w:t>
            </w:r>
            <w:proofErr w:type="gramEnd"/>
          </w:p>
        </w:tc>
        <w:tc>
          <w:tcPr>
            <w:tcW w:w="712" w:type="pct"/>
            <w:shd w:val="clear" w:color="000000" w:fill="FFFFFF"/>
            <w:vAlign w:val="center"/>
            <w:hideMark/>
          </w:tcPr>
          <w:p w:rsidR="008B3687" w:rsidRPr="008B3687" w:rsidRDefault="008B3687" w:rsidP="008B3687">
            <w:pPr>
              <w:spacing w:after="0" w:line="240" w:lineRule="auto"/>
              <w:jc w:val="center"/>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Исполнено</w:t>
            </w:r>
          </w:p>
        </w:tc>
        <w:tc>
          <w:tcPr>
            <w:tcW w:w="583" w:type="pct"/>
            <w:shd w:val="clear" w:color="000000" w:fill="FFFFFF"/>
            <w:vAlign w:val="center"/>
            <w:hideMark/>
          </w:tcPr>
          <w:p w:rsidR="008B3687" w:rsidRPr="008B3687" w:rsidRDefault="008B3687" w:rsidP="008B3687">
            <w:pPr>
              <w:spacing w:after="0" w:line="240" w:lineRule="auto"/>
              <w:jc w:val="center"/>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 xml:space="preserve">в </w:t>
            </w:r>
            <w:proofErr w:type="spellStart"/>
            <w:r w:rsidRPr="008B3687">
              <w:rPr>
                <w:rFonts w:ascii="Times New Roman" w:eastAsia="Times New Roman" w:hAnsi="Times New Roman" w:cs="Times New Roman"/>
                <w:b/>
                <w:bCs/>
                <w:sz w:val="12"/>
                <w:szCs w:val="12"/>
                <w:lang w:eastAsia="ru-RU"/>
              </w:rPr>
              <w:t>т.ч</w:t>
            </w:r>
            <w:proofErr w:type="spellEnd"/>
            <w:r w:rsidRPr="008B3687">
              <w:rPr>
                <w:rFonts w:ascii="Times New Roman" w:eastAsia="Times New Roman" w:hAnsi="Times New Roman" w:cs="Times New Roman"/>
                <w:b/>
                <w:bCs/>
                <w:sz w:val="12"/>
                <w:szCs w:val="12"/>
                <w:lang w:eastAsia="ru-RU"/>
              </w:rPr>
              <w:t>. за счет безвозмездных поступлений</w:t>
            </w:r>
          </w:p>
        </w:tc>
      </w:tr>
      <w:tr w:rsidR="008B3687" w:rsidRPr="008B3687" w:rsidTr="008B3687">
        <w:trPr>
          <w:trHeight w:val="70"/>
        </w:trPr>
        <w:tc>
          <w:tcPr>
            <w:tcW w:w="3378" w:type="pct"/>
            <w:shd w:val="clear" w:color="000000" w:fill="FFFFFF"/>
            <w:vAlign w:val="bottom"/>
            <w:hideMark/>
          </w:tcPr>
          <w:p w:rsidR="008B3687" w:rsidRPr="008B3687" w:rsidRDefault="008B3687" w:rsidP="008B3687">
            <w:pPr>
              <w:spacing w:after="0" w:line="240" w:lineRule="auto"/>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Общегосударственные вопросы</w:t>
            </w:r>
          </w:p>
        </w:tc>
        <w:tc>
          <w:tcPr>
            <w:tcW w:w="163" w:type="pct"/>
            <w:shd w:val="clear" w:color="000000" w:fill="FFFFFF"/>
            <w:vAlign w:val="center"/>
            <w:hideMark/>
          </w:tcPr>
          <w:p w:rsidR="008B3687" w:rsidRPr="008B3687" w:rsidRDefault="008B3687" w:rsidP="008B3687">
            <w:pPr>
              <w:spacing w:after="0" w:line="240" w:lineRule="auto"/>
              <w:jc w:val="center"/>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01</w:t>
            </w:r>
          </w:p>
        </w:tc>
        <w:tc>
          <w:tcPr>
            <w:tcW w:w="164" w:type="pct"/>
            <w:shd w:val="clear" w:color="000000" w:fill="FFFFFF"/>
            <w:vAlign w:val="center"/>
            <w:hideMark/>
          </w:tcPr>
          <w:p w:rsidR="008B3687" w:rsidRPr="008B3687" w:rsidRDefault="008B3687" w:rsidP="008B3687">
            <w:pPr>
              <w:spacing w:after="0" w:line="240" w:lineRule="auto"/>
              <w:jc w:val="center"/>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 </w:t>
            </w:r>
          </w:p>
        </w:tc>
        <w:tc>
          <w:tcPr>
            <w:tcW w:w="712" w:type="pct"/>
            <w:shd w:val="clear" w:color="000000" w:fill="FFFFFF"/>
            <w:noWrap/>
            <w:vAlign w:val="center"/>
            <w:hideMark/>
          </w:tcPr>
          <w:p w:rsidR="008B3687" w:rsidRPr="008B3687" w:rsidRDefault="008B3687" w:rsidP="008B3687">
            <w:pPr>
              <w:spacing w:after="0" w:line="240" w:lineRule="auto"/>
              <w:jc w:val="right"/>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431</w:t>
            </w:r>
          </w:p>
        </w:tc>
        <w:tc>
          <w:tcPr>
            <w:tcW w:w="583" w:type="pct"/>
            <w:shd w:val="clear" w:color="000000" w:fill="FFFFFF"/>
            <w:noWrap/>
            <w:vAlign w:val="center"/>
            <w:hideMark/>
          </w:tcPr>
          <w:p w:rsidR="008B3687" w:rsidRPr="008B3687" w:rsidRDefault="008B3687" w:rsidP="008B3687">
            <w:pPr>
              <w:spacing w:after="0" w:line="240" w:lineRule="auto"/>
              <w:jc w:val="right"/>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0</w:t>
            </w:r>
          </w:p>
        </w:tc>
      </w:tr>
      <w:tr w:rsidR="008B3687" w:rsidRPr="008B3687" w:rsidTr="008B3687">
        <w:trPr>
          <w:trHeight w:val="70"/>
        </w:trPr>
        <w:tc>
          <w:tcPr>
            <w:tcW w:w="3378" w:type="pct"/>
            <w:shd w:val="clear" w:color="000000" w:fill="FFFFFF"/>
            <w:vAlign w:val="bottom"/>
            <w:hideMark/>
          </w:tcPr>
          <w:p w:rsidR="008B3687" w:rsidRPr="008B3687" w:rsidRDefault="008B3687" w:rsidP="008B3687">
            <w:pPr>
              <w:spacing w:after="0" w:line="240" w:lineRule="auto"/>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Функционирование высшего должностного лица субъекта Российской Федерации и муниципального образования</w:t>
            </w:r>
          </w:p>
        </w:tc>
        <w:tc>
          <w:tcPr>
            <w:tcW w:w="163" w:type="pct"/>
            <w:shd w:val="clear" w:color="000000" w:fill="FFFFFF"/>
            <w:vAlign w:val="center"/>
            <w:hideMark/>
          </w:tcPr>
          <w:p w:rsidR="008B3687" w:rsidRPr="008B3687" w:rsidRDefault="008B3687" w:rsidP="008B3687">
            <w:pPr>
              <w:spacing w:after="0" w:line="240" w:lineRule="auto"/>
              <w:jc w:val="center"/>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01</w:t>
            </w:r>
          </w:p>
        </w:tc>
        <w:tc>
          <w:tcPr>
            <w:tcW w:w="164" w:type="pct"/>
            <w:shd w:val="clear" w:color="000000" w:fill="FFFFFF"/>
            <w:vAlign w:val="center"/>
            <w:hideMark/>
          </w:tcPr>
          <w:p w:rsidR="008B3687" w:rsidRPr="008B3687" w:rsidRDefault="008B3687" w:rsidP="008B3687">
            <w:pPr>
              <w:spacing w:after="0" w:line="240" w:lineRule="auto"/>
              <w:jc w:val="center"/>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02</w:t>
            </w:r>
          </w:p>
        </w:tc>
        <w:tc>
          <w:tcPr>
            <w:tcW w:w="712" w:type="pct"/>
            <w:shd w:val="clear" w:color="000000" w:fill="FFFFFF"/>
            <w:noWrap/>
            <w:vAlign w:val="center"/>
            <w:hideMark/>
          </w:tcPr>
          <w:p w:rsidR="008B3687" w:rsidRPr="008B3687" w:rsidRDefault="008B3687" w:rsidP="008B3687">
            <w:pPr>
              <w:spacing w:after="0" w:line="240" w:lineRule="auto"/>
              <w:jc w:val="right"/>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128</w:t>
            </w:r>
          </w:p>
        </w:tc>
        <w:tc>
          <w:tcPr>
            <w:tcW w:w="583" w:type="pct"/>
            <w:shd w:val="clear" w:color="000000" w:fill="FFFFFF"/>
            <w:noWrap/>
            <w:vAlign w:val="center"/>
            <w:hideMark/>
          </w:tcPr>
          <w:p w:rsidR="008B3687" w:rsidRPr="008B3687" w:rsidRDefault="008B3687" w:rsidP="008B3687">
            <w:pPr>
              <w:spacing w:after="0" w:line="240" w:lineRule="auto"/>
              <w:jc w:val="right"/>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0</w:t>
            </w:r>
          </w:p>
        </w:tc>
      </w:tr>
      <w:tr w:rsidR="008B3687" w:rsidRPr="008B3687" w:rsidTr="008B3687">
        <w:trPr>
          <w:trHeight w:val="70"/>
        </w:trPr>
        <w:tc>
          <w:tcPr>
            <w:tcW w:w="3378" w:type="pct"/>
            <w:shd w:val="clear" w:color="000000" w:fill="FFFFFF"/>
            <w:vAlign w:val="bottom"/>
            <w:hideMark/>
          </w:tcPr>
          <w:p w:rsidR="008B3687" w:rsidRPr="008B3687" w:rsidRDefault="008B3687" w:rsidP="008B3687">
            <w:pPr>
              <w:spacing w:after="0" w:line="240" w:lineRule="auto"/>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3" w:type="pct"/>
            <w:shd w:val="clear" w:color="000000" w:fill="FFFFFF"/>
            <w:vAlign w:val="center"/>
            <w:hideMark/>
          </w:tcPr>
          <w:p w:rsidR="008B3687" w:rsidRPr="008B3687" w:rsidRDefault="008B3687" w:rsidP="008B3687">
            <w:pPr>
              <w:spacing w:after="0" w:line="240" w:lineRule="auto"/>
              <w:jc w:val="center"/>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01</w:t>
            </w:r>
          </w:p>
        </w:tc>
        <w:tc>
          <w:tcPr>
            <w:tcW w:w="164" w:type="pct"/>
            <w:shd w:val="clear" w:color="000000" w:fill="FFFFFF"/>
            <w:vAlign w:val="center"/>
            <w:hideMark/>
          </w:tcPr>
          <w:p w:rsidR="008B3687" w:rsidRPr="008B3687" w:rsidRDefault="008B3687" w:rsidP="008B3687">
            <w:pPr>
              <w:spacing w:after="0" w:line="240" w:lineRule="auto"/>
              <w:jc w:val="center"/>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04</w:t>
            </w:r>
          </w:p>
        </w:tc>
        <w:tc>
          <w:tcPr>
            <w:tcW w:w="712" w:type="pct"/>
            <w:shd w:val="clear" w:color="000000" w:fill="FFFFFF"/>
            <w:noWrap/>
            <w:vAlign w:val="center"/>
            <w:hideMark/>
          </w:tcPr>
          <w:p w:rsidR="008B3687" w:rsidRPr="008B3687" w:rsidRDefault="008B3687" w:rsidP="008B3687">
            <w:pPr>
              <w:spacing w:after="0" w:line="240" w:lineRule="auto"/>
              <w:jc w:val="right"/>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227</w:t>
            </w:r>
          </w:p>
        </w:tc>
        <w:tc>
          <w:tcPr>
            <w:tcW w:w="583" w:type="pct"/>
            <w:shd w:val="clear" w:color="000000" w:fill="FFFFFF"/>
            <w:noWrap/>
            <w:vAlign w:val="center"/>
            <w:hideMark/>
          </w:tcPr>
          <w:p w:rsidR="008B3687" w:rsidRPr="008B3687" w:rsidRDefault="008B3687" w:rsidP="008B3687">
            <w:pPr>
              <w:spacing w:after="0" w:line="240" w:lineRule="auto"/>
              <w:jc w:val="right"/>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0</w:t>
            </w:r>
          </w:p>
        </w:tc>
      </w:tr>
      <w:tr w:rsidR="008B3687" w:rsidRPr="008B3687" w:rsidTr="008B3687">
        <w:trPr>
          <w:trHeight w:val="70"/>
        </w:trPr>
        <w:tc>
          <w:tcPr>
            <w:tcW w:w="3378" w:type="pct"/>
            <w:shd w:val="clear" w:color="000000" w:fill="FFFFFF"/>
            <w:vAlign w:val="bottom"/>
            <w:hideMark/>
          </w:tcPr>
          <w:p w:rsidR="008B3687" w:rsidRPr="008B3687" w:rsidRDefault="008B3687" w:rsidP="008B3687">
            <w:pPr>
              <w:spacing w:after="0" w:line="240" w:lineRule="auto"/>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Другие общегосударственные вопросы</w:t>
            </w:r>
          </w:p>
        </w:tc>
        <w:tc>
          <w:tcPr>
            <w:tcW w:w="163" w:type="pct"/>
            <w:shd w:val="clear" w:color="000000" w:fill="FFFFFF"/>
            <w:vAlign w:val="center"/>
            <w:hideMark/>
          </w:tcPr>
          <w:p w:rsidR="008B3687" w:rsidRPr="008B3687" w:rsidRDefault="008B3687" w:rsidP="008B3687">
            <w:pPr>
              <w:spacing w:after="0" w:line="240" w:lineRule="auto"/>
              <w:jc w:val="center"/>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01</w:t>
            </w:r>
          </w:p>
        </w:tc>
        <w:tc>
          <w:tcPr>
            <w:tcW w:w="164" w:type="pct"/>
            <w:shd w:val="clear" w:color="000000" w:fill="FFFFFF"/>
            <w:vAlign w:val="center"/>
            <w:hideMark/>
          </w:tcPr>
          <w:p w:rsidR="008B3687" w:rsidRPr="008B3687" w:rsidRDefault="008B3687" w:rsidP="008B3687">
            <w:pPr>
              <w:spacing w:after="0" w:line="240" w:lineRule="auto"/>
              <w:jc w:val="center"/>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13</w:t>
            </w:r>
          </w:p>
        </w:tc>
        <w:tc>
          <w:tcPr>
            <w:tcW w:w="712" w:type="pct"/>
            <w:shd w:val="clear" w:color="000000" w:fill="FFFFFF"/>
            <w:noWrap/>
            <w:vAlign w:val="center"/>
            <w:hideMark/>
          </w:tcPr>
          <w:p w:rsidR="008B3687" w:rsidRPr="008B3687" w:rsidRDefault="008B3687" w:rsidP="008B3687">
            <w:pPr>
              <w:spacing w:after="0" w:line="240" w:lineRule="auto"/>
              <w:jc w:val="right"/>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76</w:t>
            </w:r>
          </w:p>
        </w:tc>
        <w:tc>
          <w:tcPr>
            <w:tcW w:w="583" w:type="pct"/>
            <w:shd w:val="clear" w:color="000000" w:fill="FFFFFF"/>
            <w:noWrap/>
            <w:vAlign w:val="center"/>
            <w:hideMark/>
          </w:tcPr>
          <w:p w:rsidR="008B3687" w:rsidRPr="008B3687" w:rsidRDefault="008B3687" w:rsidP="008B3687">
            <w:pPr>
              <w:spacing w:after="0" w:line="240" w:lineRule="auto"/>
              <w:jc w:val="right"/>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0</w:t>
            </w:r>
          </w:p>
        </w:tc>
      </w:tr>
      <w:tr w:rsidR="008B3687" w:rsidRPr="008B3687" w:rsidTr="008B3687">
        <w:trPr>
          <w:trHeight w:val="70"/>
        </w:trPr>
        <w:tc>
          <w:tcPr>
            <w:tcW w:w="3378" w:type="pct"/>
            <w:shd w:val="clear" w:color="000000" w:fill="FFFFFF"/>
            <w:vAlign w:val="bottom"/>
            <w:hideMark/>
          </w:tcPr>
          <w:p w:rsidR="008B3687" w:rsidRPr="008B3687" w:rsidRDefault="008B3687" w:rsidP="008B3687">
            <w:pPr>
              <w:spacing w:after="0" w:line="240" w:lineRule="auto"/>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Национальная оборона</w:t>
            </w:r>
          </w:p>
        </w:tc>
        <w:tc>
          <w:tcPr>
            <w:tcW w:w="163" w:type="pct"/>
            <w:shd w:val="clear" w:color="000000" w:fill="FFFFFF"/>
            <w:vAlign w:val="center"/>
            <w:hideMark/>
          </w:tcPr>
          <w:p w:rsidR="008B3687" w:rsidRPr="008B3687" w:rsidRDefault="008B3687" w:rsidP="008B3687">
            <w:pPr>
              <w:spacing w:after="0" w:line="240" w:lineRule="auto"/>
              <w:jc w:val="center"/>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02</w:t>
            </w:r>
          </w:p>
        </w:tc>
        <w:tc>
          <w:tcPr>
            <w:tcW w:w="164" w:type="pct"/>
            <w:shd w:val="clear" w:color="000000" w:fill="FFFFFF"/>
            <w:vAlign w:val="center"/>
            <w:hideMark/>
          </w:tcPr>
          <w:p w:rsidR="008B3687" w:rsidRPr="008B3687" w:rsidRDefault="008B3687" w:rsidP="008B3687">
            <w:pPr>
              <w:spacing w:after="0" w:line="240" w:lineRule="auto"/>
              <w:jc w:val="center"/>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 </w:t>
            </w:r>
          </w:p>
        </w:tc>
        <w:tc>
          <w:tcPr>
            <w:tcW w:w="712" w:type="pct"/>
            <w:shd w:val="clear" w:color="000000" w:fill="FFFFFF"/>
            <w:noWrap/>
            <w:vAlign w:val="center"/>
            <w:hideMark/>
          </w:tcPr>
          <w:p w:rsidR="008B3687" w:rsidRPr="008B3687" w:rsidRDefault="008B3687" w:rsidP="008B3687">
            <w:pPr>
              <w:spacing w:after="0" w:line="240" w:lineRule="auto"/>
              <w:jc w:val="right"/>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9</w:t>
            </w:r>
          </w:p>
        </w:tc>
        <w:tc>
          <w:tcPr>
            <w:tcW w:w="583" w:type="pct"/>
            <w:shd w:val="clear" w:color="000000" w:fill="FFFFFF"/>
            <w:noWrap/>
            <w:vAlign w:val="center"/>
            <w:hideMark/>
          </w:tcPr>
          <w:p w:rsidR="008B3687" w:rsidRPr="008B3687" w:rsidRDefault="008B3687" w:rsidP="008B3687">
            <w:pPr>
              <w:spacing w:after="0" w:line="240" w:lineRule="auto"/>
              <w:jc w:val="right"/>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9</w:t>
            </w:r>
          </w:p>
        </w:tc>
      </w:tr>
      <w:tr w:rsidR="008B3687" w:rsidRPr="008B3687" w:rsidTr="008B3687">
        <w:trPr>
          <w:trHeight w:val="70"/>
        </w:trPr>
        <w:tc>
          <w:tcPr>
            <w:tcW w:w="3378" w:type="pct"/>
            <w:shd w:val="clear" w:color="000000" w:fill="FFFFFF"/>
            <w:vAlign w:val="bottom"/>
            <w:hideMark/>
          </w:tcPr>
          <w:p w:rsidR="008B3687" w:rsidRPr="008B3687" w:rsidRDefault="008B3687" w:rsidP="008B3687">
            <w:pPr>
              <w:spacing w:after="0" w:line="240" w:lineRule="auto"/>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Мобилизационная и вневойсковая подготовка</w:t>
            </w:r>
          </w:p>
        </w:tc>
        <w:tc>
          <w:tcPr>
            <w:tcW w:w="163" w:type="pct"/>
            <w:shd w:val="clear" w:color="000000" w:fill="FFFFFF"/>
            <w:vAlign w:val="center"/>
            <w:hideMark/>
          </w:tcPr>
          <w:p w:rsidR="008B3687" w:rsidRPr="008B3687" w:rsidRDefault="008B3687" w:rsidP="008B3687">
            <w:pPr>
              <w:spacing w:after="0" w:line="240" w:lineRule="auto"/>
              <w:jc w:val="center"/>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02</w:t>
            </w:r>
          </w:p>
        </w:tc>
        <w:tc>
          <w:tcPr>
            <w:tcW w:w="164" w:type="pct"/>
            <w:shd w:val="clear" w:color="000000" w:fill="FFFFFF"/>
            <w:vAlign w:val="center"/>
            <w:hideMark/>
          </w:tcPr>
          <w:p w:rsidR="008B3687" w:rsidRPr="008B3687" w:rsidRDefault="008B3687" w:rsidP="008B3687">
            <w:pPr>
              <w:spacing w:after="0" w:line="240" w:lineRule="auto"/>
              <w:jc w:val="center"/>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03</w:t>
            </w:r>
          </w:p>
        </w:tc>
        <w:tc>
          <w:tcPr>
            <w:tcW w:w="712" w:type="pct"/>
            <w:shd w:val="clear" w:color="000000" w:fill="FFFFFF"/>
            <w:noWrap/>
            <w:vAlign w:val="center"/>
            <w:hideMark/>
          </w:tcPr>
          <w:p w:rsidR="008B3687" w:rsidRPr="008B3687" w:rsidRDefault="008B3687" w:rsidP="008B3687">
            <w:pPr>
              <w:spacing w:after="0" w:line="240" w:lineRule="auto"/>
              <w:jc w:val="right"/>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9</w:t>
            </w:r>
          </w:p>
        </w:tc>
        <w:tc>
          <w:tcPr>
            <w:tcW w:w="583" w:type="pct"/>
            <w:shd w:val="clear" w:color="000000" w:fill="FFFFFF"/>
            <w:noWrap/>
            <w:vAlign w:val="center"/>
            <w:hideMark/>
          </w:tcPr>
          <w:p w:rsidR="008B3687" w:rsidRPr="008B3687" w:rsidRDefault="008B3687" w:rsidP="008B3687">
            <w:pPr>
              <w:spacing w:after="0" w:line="240" w:lineRule="auto"/>
              <w:jc w:val="right"/>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9</w:t>
            </w:r>
          </w:p>
        </w:tc>
      </w:tr>
      <w:tr w:rsidR="008B3687" w:rsidRPr="008B3687" w:rsidTr="008B3687">
        <w:trPr>
          <w:trHeight w:val="70"/>
        </w:trPr>
        <w:tc>
          <w:tcPr>
            <w:tcW w:w="3378" w:type="pct"/>
            <w:shd w:val="clear" w:color="000000" w:fill="FFFFFF"/>
            <w:vAlign w:val="bottom"/>
            <w:hideMark/>
          </w:tcPr>
          <w:p w:rsidR="008B3687" w:rsidRPr="008B3687" w:rsidRDefault="008B3687" w:rsidP="008B3687">
            <w:pPr>
              <w:spacing w:after="0" w:line="240" w:lineRule="auto"/>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Национальная безопасность и правоохранительная деятельность</w:t>
            </w:r>
          </w:p>
        </w:tc>
        <w:tc>
          <w:tcPr>
            <w:tcW w:w="163" w:type="pct"/>
            <w:shd w:val="clear" w:color="000000" w:fill="FFFFFF"/>
            <w:vAlign w:val="center"/>
            <w:hideMark/>
          </w:tcPr>
          <w:p w:rsidR="008B3687" w:rsidRPr="008B3687" w:rsidRDefault="008B3687" w:rsidP="008B3687">
            <w:pPr>
              <w:spacing w:after="0" w:line="240" w:lineRule="auto"/>
              <w:jc w:val="center"/>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03</w:t>
            </w:r>
          </w:p>
        </w:tc>
        <w:tc>
          <w:tcPr>
            <w:tcW w:w="164" w:type="pct"/>
            <w:shd w:val="clear" w:color="000000" w:fill="FFFFFF"/>
            <w:vAlign w:val="center"/>
            <w:hideMark/>
          </w:tcPr>
          <w:p w:rsidR="008B3687" w:rsidRPr="008B3687" w:rsidRDefault="008B3687" w:rsidP="008B3687">
            <w:pPr>
              <w:spacing w:after="0" w:line="240" w:lineRule="auto"/>
              <w:jc w:val="center"/>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 </w:t>
            </w:r>
          </w:p>
        </w:tc>
        <w:tc>
          <w:tcPr>
            <w:tcW w:w="712" w:type="pct"/>
            <w:shd w:val="clear" w:color="000000" w:fill="FFFFFF"/>
            <w:noWrap/>
            <w:vAlign w:val="center"/>
            <w:hideMark/>
          </w:tcPr>
          <w:p w:rsidR="008B3687" w:rsidRPr="008B3687" w:rsidRDefault="008B3687" w:rsidP="008B3687">
            <w:pPr>
              <w:spacing w:after="0" w:line="240" w:lineRule="auto"/>
              <w:jc w:val="right"/>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45</w:t>
            </w:r>
          </w:p>
        </w:tc>
        <w:tc>
          <w:tcPr>
            <w:tcW w:w="583" w:type="pct"/>
            <w:shd w:val="clear" w:color="000000" w:fill="FFFFFF"/>
            <w:noWrap/>
            <w:vAlign w:val="center"/>
            <w:hideMark/>
          </w:tcPr>
          <w:p w:rsidR="008B3687" w:rsidRPr="008B3687" w:rsidRDefault="008B3687" w:rsidP="008B3687">
            <w:pPr>
              <w:spacing w:after="0" w:line="240" w:lineRule="auto"/>
              <w:jc w:val="right"/>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0</w:t>
            </w:r>
          </w:p>
        </w:tc>
      </w:tr>
      <w:tr w:rsidR="008B3687" w:rsidRPr="008B3687" w:rsidTr="008B3687">
        <w:trPr>
          <w:trHeight w:val="70"/>
        </w:trPr>
        <w:tc>
          <w:tcPr>
            <w:tcW w:w="3378" w:type="pct"/>
            <w:shd w:val="clear" w:color="000000" w:fill="FFFFFF"/>
            <w:vAlign w:val="bottom"/>
            <w:hideMark/>
          </w:tcPr>
          <w:p w:rsidR="008B3687" w:rsidRPr="008B3687" w:rsidRDefault="008B3687" w:rsidP="008B3687">
            <w:pPr>
              <w:spacing w:after="0" w:line="240" w:lineRule="auto"/>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Гражданская оборона</w:t>
            </w:r>
          </w:p>
        </w:tc>
        <w:tc>
          <w:tcPr>
            <w:tcW w:w="163" w:type="pct"/>
            <w:shd w:val="clear" w:color="000000" w:fill="FFFFFF"/>
            <w:vAlign w:val="center"/>
            <w:hideMark/>
          </w:tcPr>
          <w:p w:rsidR="008B3687" w:rsidRPr="008B3687" w:rsidRDefault="008B3687" w:rsidP="008B3687">
            <w:pPr>
              <w:spacing w:after="0" w:line="240" w:lineRule="auto"/>
              <w:jc w:val="center"/>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03</w:t>
            </w:r>
          </w:p>
        </w:tc>
        <w:tc>
          <w:tcPr>
            <w:tcW w:w="164" w:type="pct"/>
            <w:shd w:val="clear" w:color="000000" w:fill="FFFFFF"/>
            <w:vAlign w:val="center"/>
            <w:hideMark/>
          </w:tcPr>
          <w:p w:rsidR="008B3687" w:rsidRPr="008B3687" w:rsidRDefault="008B3687" w:rsidP="008B3687">
            <w:pPr>
              <w:spacing w:after="0" w:line="240" w:lineRule="auto"/>
              <w:jc w:val="center"/>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09</w:t>
            </w:r>
          </w:p>
        </w:tc>
        <w:tc>
          <w:tcPr>
            <w:tcW w:w="712" w:type="pct"/>
            <w:shd w:val="clear" w:color="000000" w:fill="FFFFFF"/>
            <w:noWrap/>
            <w:vAlign w:val="center"/>
            <w:hideMark/>
          </w:tcPr>
          <w:p w:rsidR="008B3687" w:rsidRPr="008B3687" w:rsidRDefault="008B3687" w:rsidP="008B3687">
            <w:pPr>
              <w:spacing w:after="0" w:line="240" w:lineRule="auto"/>
              <w:jc w:val="right"/>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45</w:t>
            </w:r>
          </w:p>
        </w:tc>
        <w:tc>
          <w:tcPr>
            <w:tcW w:w="583" w:type="pct"/>
            <w:shd w:val="clear" w:color="000000" w:fill="FFFFFF"/>
            <w:noWrap/>
            <w:vAlign w:val="center"/>
            <w:hideMark/>
          </w:tcPr>
          <w:p w:rsidR="008B3687" w:rsidRPr="008B3687" w:rsidRDefault="008B3687" w:rsidP="008B3687">
            <w:pPr>
              <w:spacing w:after="0" w:line="240" w:lineRule="auto"/>
              <w:jc w:val="right"/>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0</w:t>
            </w:r>
          </w:p>
        </w:tc>
      </w:tr>
      <w:tr w:rsidR="008B3687" w:rsidRPr="008B3687" w:rsidTr="008B3687">
        <w:trPr>
          <w:trHeight w:val="70"/>
        </w:trPr>
        <w:tc>
          <w:tcPr>
            <w:tcW w:w="3378" w:type="pct"/>
            <w:shd w:val="clear" w:color="000000" w:fill="FFFFFF"/>
            <w:vAlign w:val="bottom"/>
            <w:hideMark/>
          </w:tcPr>
          <w:p w:rsidR="008B3687" w:rsidRPr="008B3687" w:rsidRDefault="008B3687" w:rsidP="008B3687">
            <w:pPr>
              <w:spacing w:after="0" w:line="240" w:lineRule="auto"/>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Национальная экономика</w:t>
            </w:r>
          </w:p>
        </w:tc>
        <w:tc>
          <w:tcPr>
            <w:tcW w:w="163" w:type="pct"/>
            <w:shd w:val="clear" w:color="000000" w:fill="FFFFFF"/>
            <w:vAlign w:val="center"/>
            <w:hideMark/>
          </w:tcPr>
          <w:p w:rsidR="008B3687" w:rsidRPr="008B3687" w:rsidRDefault="008B3687" w:rsidP="008B3687">
            <w:pPr>
              <w:spacing w:after="0" w:line="240" w:lineRule="auto"/>
              <w:jc w:val="center"/>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04</w:t>
            </w:r>
          </w:p>
        </w:tc>
        <w:tc>
          <w:tcPr>
            <w:tcW w:w="164" w:type="pct"/>
            <w:shd w:val="clear" w:color="000000" w:fill="FFFFFF"/>
            <w:vAlign w:val="center"/>
            <w:hideMark/>
          </w:tcPr>
          <w:p w:rsidR="008B3687" w:rsidRPr="008B3687" w:rsidRDefault="008B3687" w:rsidP="008B3687">
            <w:pPr>
              <w:spacing w:after="0" w:line="240" w:lineRule="auto"/>
              <w:jc w:val="center"/>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 </w:t>
            </w:r>
          </w:p>
        </w:tc>
        <w:tc>
          <w:tcPr>
            <w:tcW w:w="712" w:type="pct"/>
            <w:shd w:val="clear" w:color="000000" w:fill="FFFFFF"/>
            <w:noWrap/>
            <w:vAlign w:val="center"/>
            <w:hideMark/>
          </w:tcPr>
          <w:p w:rsidR="008B3687" w:rsidRPr="008B3687" w:rsidRDefault="008B3687" w:rsidP="008B3687">
            <w:pPr>
              <w:spacing w:after="0" w:line="240" w:lineRule="auto"/>
              <w:jc w:val="right"/>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305</w:t>
            </w:r>
          </w:p>
        </w:tc>
        <w:tc>
          <w:tcPr>
            <w:tcW w:w="583" w:type="pct"/>
            <w:shd w:val="clear" w:color="000000" w:fill="FFFFFF"/>
            <w:noWrap/>
            <w:vAlign w:val="center"/>
            <w:hideMark/>
          </w:tcPr>
          <w:p w:rsidR="008B3687" w:rsidRPr="008B3687" w:rsidRDefault="008B3687" w:rsidP="008B3687">
            <w:pPr>
              <w:spacing w:after="0" w:line="240" w:lineRule="auto"/>
              <w:jc w:val="right"/>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0</w:t>
            </w:r>
          </w:p>
        </w:tc>
      </w:tr>
      <w:tr w:rsidR="008B3687" w:rsidRPr="008B3687" w:rsidTr="008B3687">
        <w:trPr>
          <w:trHeight w:val="70"/>
        </w:trPr>
        <w:tc>
          <w:tcPr>
            <w:tcW w:w="3378" w:type="pct"/>
            <w:shd w:val="clear" w:color="000000" w:fill="FFFFFF"/>
            <w:vAlign w:val="bottom"/>
            <w:hideMark/>
          </w:tcPr>
          <w:p w:rsidR="008B3687" w:rsidRPr="008B3687" w:rsidRDefault="008B3687" w:rsidP="008B3687">
            <w:pPr>
              <w:spacing w:after="0" w:line="240" w:lineRule="auto"/>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Дорожное хозяйство (дорожные фонды)</w:t>
            </w:r>
          </w:p>
        </w:tc>
        <w:tc>
          <w:tcPr>
            <w:tcW w:w="163" w:type="pct"/>
            <w:shd w:val="clear" w:color="000000" w:fill="FFFFFF"/>
            <w:vAlign w:val="center"/>
            <w:hideMark/>
          </w:tcPr>
          <w:p w:rsidR="008B3687" w:rsidRPr="008B3687" w:rsidRDefault="008B3687" w:rsidP="008B3687">
            <w:pPr>
              <w:spacing w:after="0" w:line="240" w:lineRule="auto"/>
              <w:jc w:val="center"/>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04</w:t>
            </w:r>
          </w:p>
        </w:tc>
        <w:tc>
          <w:tcPr>
            <w:tcW w:w="164" w:type="pct"/>
            <w:shd w:val="clear" w:color="000000" w:fill="FFFFFF"/>
            <w:vAlign w:val="center"/>
            <w:hideMark/>
          </w:tcPr>
          <w:p w:rsidR="008B3687" w:rsidRPr="008B3687" w:rsidRDefault="008B3687" w:rsidP="008B3687">
            <w:pPr>
              <w:spacing w:after="0" w:line="240" w:lineRule="auto"/>
              <w:jc w:val="center"/>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09</w:t>
            </w:r>
          </w:p>
        </w:tc>
        <w:tc>
          <w:tcPr>
            <w:tcW w:w="712" w:type="pct"/>
            <w:shd w:val="clear" w:color="000000" w:fill="FFFFFF"/>
            <w:noWrap/>
            <w:vAlign w:val="center"/>
            <w:hideMark/>
          </w:tcPr>
          <w:p w:rsidR="008B3687" w:rsidRPr="008B3687" w:rsidRDefault="008B3687" w:rsidP="008B3687">
            <w:pPr>
              <w:spacing w:after="0" w:line="240" w:lineRule="auto"/>
              <w:jc w:val="right"/>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305</w:t>
            </w:r>
          </w:p>
        </w:tc>
        <w:tc>
          <w:tcPr>
            <w:tcW w:w="583" w:type="pct"/>
            <w:shd w:val="clear" w:color="000000" w:fill="FFFFFF"/>
            <w:noWrap/>
            <w:vAlign w:val="center"/>
            <w:hideMark/>
          </w:tcPr>
          <w:p w:rsidR="008B3687" w:rsidRPr="008B3687" w:rsidRDefault="008B3687" w:rsidP="008B3687">
            <w:pPr>
              <w:spacing w:after="0" w:line="240" w:lineRule="auto"/>
              <w:jc w:val="right"/>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0</w:t>
            </w:r>
          </w:p>
        </w:tc>
      </w:tr>
      <w:tr w:rsidR="008B3687" w:rsidRPr="008B3687" w:rsidTr="008B3687">
        <w:trPr>
          <w:trHeight w:val="70"/>
        </w:trPr>
        <w:tc>
          <w:tcPr>
            <w:tcW w:w="3378" w:type="pct"/>
            <w:shd w:val="clear" w:color="000000" w:fill="FFFFFF"/>
            <w:vAlign w:val="bottom"/>
            <w:hideMark/>
          </w:tcPr>
          <w:p w:rsidR="008B3687" w:rsidRPr="008B3687" w:rsidRDefault="008B3687" w:rsidP="008B3687">
            <w:pPr>
              <w:spacing w:after="0" w:line="240" w:lineRule="auto"/>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Жилищно-коммунальное хозяйство</w:t>
            </w:r>
          </w:p>
        </w:tc>
        <w:tc>
          <w:tcPr>
            <w:tcW w:w="163" w:type="pct"/>
            <w:shd w:val="clear" w:color="000000" w:fill="FFFFFF"/>
            <w:vAlign w:val="center"/>
            <w:hideMark/>
          </w:tcPr>
          <w:p w:rsidR="008B3687" w:rsidRPr="008B3687" w:rsidRDefault="008B3687" w:rsidP="008B3687">
            <w:pPr>
              <w:spacing w:after="0" w:line="240" w:lineRule="auto"/>
              <w:jc w:val="center"/>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05</w:t>
            </w:r>
          </w:p>
        </w:tc>
        <w:tc>
          <w:tcPr>
            <w:tcW w:w="164" w:type="pct"/>
            <w:shd w:val="clear" w:color="000000" w:fill="FFFFFF"/>
            <w:vAlign w:val="center"/>
            <w:hideMark/>
          </w:tcPr>
          <w:p w:rsidR="008B3687" w:rsidRPr="008B3687" w:rsidRDefault="008B3687" w:rsidP="008B3687">
            <w:pPr>
              <w:spacing w:after="0" w:line="240" w:lineRule="auto"/>
              <w:jc w:val="center"/>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 </w:t>
            </w:r>
          </w:p>
        </w:tc>
        <w:tc>
          <w:tcPr>
            <w:tcW w:w="712" w:type="pct"/>
            <w:shd w:val="clear" w:color="000000" w:fill="FFFFFF"/>
            <w:noWrap/>
            <w:vAlign w:val="center"/>
            <w:hideMark/>
          </w:tcPr>
          <w:p w:rsidR="008B3687" w:rsidRPr="008B3687" w:rsidRDefault="008B3687" w:rsidP="008B3687">
            <w:pPr>
              <w:spacing w:after="0" w:line="240" w:lineRule="auto"/>
              <w:jc w:val="right"/>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280</w:t>
            </w:r>
          </w:p>
        </w:tc>
        <w:tc>
          <w:tcPr>
            <w:tcW w:w="583" w:type="pct"/>
            <w:shd w:val="clear" w:color="000000" w:fill="FFFFFF"/>
            <w:noWrap/>
            <w:vAlign w:val="center"/>
            <w:hideMark/>
          </w:tcPr>
          <w:p w:rsidR="008B3687" w:rsidRPr="008B3687" w:rsidRDefault="008B3687" w:rsidP="008B3687">
            <w:pPr>
              <w:spacing w:after="0" w:line="240" w:lineRule="auto"/>
              <w:jc w:val="right"/>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0</w:t>
            </w:r>
          </w:p>
        </w:tc>
      </w:tr>
      <w:tr w:rsidR="008B3687" w:rsidRPr="008B3687" w:rsidTr="008B3687">
        <w:trPr>
          <w:trHeight w:val="70"/>
        </w:trPr>
        <w:tc>
          <w:tcPr>
            <w:tcW w:w="3378" w:type="pct"/>
            <w:shd w:val="clear" w:color="000000" w:fill="FFFFFF"/>
            <w:vAlign w:val="bottom"/>
            <w:hideMark/>
          </w:tcPr>
          <w:p w:rsidR="008B3687" w:rsidRPr="008B3687" w:rsidRDefault="008B3687" w:rsidP="008B3687">
            <w:pPr>
              <w:spacing w:after="0" w:line="240" w:lineRule="auto"/>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Благоустройство</w:t>
            </w:r>
          </w:p>
        </w:tc>
        <w:tc>
          <w:tcPr>
            <w:tcW w:w="163" w:type="pct"/>
            <w:shd w:val="clear" w:color="000000" w:fill="FFFFFF"/>
            <w:vAlign w:val="center"/>
            <w:hideMark/>
          </w:tcPr>
          <w:p w:rsidR="008B3687" w:rsidRPr="008B3687" w:rsidRDefault="008B3687" w:rsidP="008B3687">
            <w:pPr>
              <w:spacing w:after="0" w:line="240" w:lineRule="auto"/>
              <w:jc w:val="center"/>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05</w:t>
            </w:r>
          </w:p>
        </w:tc>
        <w:tc>
          <w:tcPr>
            <w:tcW w:w="164" w:type="pct"/>
            <w:shd w:val="clear" w:color="000000" w:fill="FFFFFF"/>
            <w:vAlign w:val="center"/>
            <w:hideMark/>
          </w:tcPr>
          <w:p w:rsidR="008B3687" w:rsidRPr="008B3687" w:rsidRDefault="008B3687" w:rsidP="008B3687">
            <w:pPr>
              <w:spacing w:after="0" w:line="240" w:lineRule="auto"/>
              <w:jc w:val="center"/>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03</w:t>
            </w:r>
          </w:p>
        </w:tc>
        <w:tc>
          <w:tcPr>
            <w:tcW w:w="712" w:type="pct"/>
            <w:shd w:val="clear" w:color="000000" w:fill="FFFFFF"/>
            <w:noWrap/>
            <w:vAlign w:val="center"/>
            <w:hideMark/>
          </w:tcPr>
          <w:p w:rsidR="008B3687" w:rsidRPr="008B3687" w:rsidRDefault="008B3687" w:rsidP="008B3687">
            <w:pPr>
              <w:spacing w:after="0" w:line="240" w:lineRule="auto"/>
              <w:jc w:val="right"/>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280</w:t>
            </w:r>
          </w:p>
        </w:tc>
        <w:tc>
          <w:tcPr>
            <w:tcW w:w="583" w:type="pct"/>
            <w:shd w:val="clear" w:color="000000" w:fill="FFFFFF"/>
            <w:noWrap/>
            <w:vAlign w:val="center"/>
            <w:hideMark/>
          </w:tcPr>
          <w:p w:rsidR="008B3687" w:rsidRPr="008B3687" w:rsidRDefault="008B3687" w:rsidP="008B3687">
            <w:pPr>
              <w:spacing w:after="0" w:line="240" w:lineRule="auto"/>
              <w:jc w:val="right"/>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0</w:t>
            </w:r>
          </w:p>
        </w:tc>
      </w:tr>
      <w:tr w:rsidR="008B3687" w:rsidRPr="008B3687" w:rsidTr="008B3687">
        <w:trPr>
          <w:trHeight w:val="70"/>
        </w:trPr>
        <w:tc>
          <w:tcPr>
            <w:tcW w:w="3378" w:type="pct"/>
            <w:shd w:val="clear" w:color="000000" w:fill="FFFFFF"/>
            <w:vAlign w:val="bottom"/>
            <w:hideMark/>
          </w:tcPr>
          <w:p w:rsidR="008B3687" w:rsidRPr="008B3687" w:rsidRDefault="008B3687" w:rsidP="008B3687">
            <w:pPr>
              <w:spacing w:after="0" w:line="240" w:lineRule="auto"/>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КУЛЬТУРА, КИНЕМАТОГРАФИЯ</w:t>
            </w:r>
          </w:p>
        </w:tc>
        <w:tc>
          <w:tcPr>
            <w:tcW w:w="163" w:type="pct"/>
            <w:shd w:val="clear" w:color="000000" w:fill="FFFFFF"/>
            <w:vAlign w:val="center"/>
            <w:hideMark/>
          </w:tcPr>
          <w:p w:rsidR="008B3687" w:rsidRPr="008B3687" w:rsidRDefault="008B3687" w:rsidP="008B3687">
            <w:pPr>
              <w:spacing w:after="0" w:line="240" w:lineRule="auto"/>
              <w:jc w:val="center"/>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08</w:t>
            </w:r>
          </w:p>
        </w:tc>
        <w:tc>
          <w:tcPr>
            <w:tcW w:w="164" w:type="pct"/>
            <w:shd w:val="clear" w:color="000000" w:fill="FFFFFF"/>
            <w:vAlign w:val="center"/>
            <w:hideMark/>
          </w:tcPr>
          <w:p w:rsidR="008B3687" w:rsidRPr="008B3687" w:rsidRDefault="008B3687" w:rsidP="008B3687">
            <w:pPr>
              <w:spacing w:after="0" w:line="240" w:lineRule="auto"/>
              <w:jc w:val="center"/>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 </w:t>
            </w:r>
          </w:p>
        </w:tc>
        <w:tc>
          <w:tcPr>
            <w:tcW w:w="712" w:type="pct"/>
            <w:shd w:val="clear" w:color="000000" w:fill="FFFFFF"/>
            <w:noWrap/>
            <w:vAlign w:val="center"/>
            <w:hideMark/>
          </w:tcPr>
          <w:p w:rsidR="008B3687" w:rsidRPr="008B3687" w:rsidRDefault="008B3687" w:rsidP="008B3687">
            <w:pPr>
              <w:spacing w:after="0" w:line="240" w:lineRule="auto"/>
              <w:jc w:val="right"/>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11</w:t>
            </w:r>
          </w:p>
        </w:tc>
        <w:tc>
          <w:tcPr>
            <w:tcW w:w="583" w:type="pct"/>
            <w:shd w:val="clear" w:color="000000" w:fill="FFFFFF"/>
            <w:noWrap/>
            <w:vAlign w:val="center"/>
            <w:hideMark/>
          </w:tcPr>
          <w:p w:rsidR="008B3687" w:rsidRPr="008B3687" w:rsidRDefault="008B3687" w:rsidP="008B3687">
            <w:pPr>
              <w:spacing w:after="0" w:line="240" w:lineRule="auto"/>
              <w:jc w:val="right"/>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0</w:t>
            </w:r>
          </w:p>
        </w:tc>
      </w:tr>
      <w:tr w:rsidR="008B3687" w:rsidRPr="008B3687" w:rsidTr="008B3687">
        <w:trPr>
          <w:trHeight w:val="70"/>
        </w:trPr>
        <w:tc>
          <w:tcPr>
            <w:tcW w:w="3378" w:type="pct"/>
            <w:shd w:val="clear" w:color="000000" w:fill="FFFFFF"/>
            <w:vAlign w:val="bottom"/>
            <w:hideMark/>
          </w:tcPr>
          <w:p w:rsidR="008B3687" w:rsidRPr="008B3687" w:rsidRDefault="008B3687" w:rsidP="008B3687">
            <w:pPr>
              <w:spacing w:after="0" w:line="240" w:lineRule="auto"/>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Культура</w:t>
            </w:r>
          </w:p>
        </w:tc>
        <w:tc>
          <w:tcPr>
            <w:tcW w:w="163" w:type="pct"/>
            <w:shd w:val="clear" w:color="000000" w:fill="FFFFFF"/>
            <w:vAlign w:val="center"/>
            <w:hideMark/>
          </w:tcPr>
          <w:p w:rsidR="008B3687" w:rsidRPr="008B3687" w:rsidRDefault="008B3687" w:rsidP="008B3687">
            <w:pPr>
              <w:spacing w:after="0" w:line="240" w:lineRule="auto"/>
              <w:jc w:val="center"/>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08</w:t>
            </w:r>
          </w:p>
        </w:tc>
        <w:tc>
          <w:tcPr>
            <w:tcW w:w="164" w:type="pct"/>
            <w:shd w:val="clear" w:color="000000" w:fill="FFFFFF"/>
            <w:vAlign w:val="center"/>
            <w:hideMark/>
          </w:tcPr>
          <w:p w:rsidR="008B3687" w:rsidRPr="008B3687" w:rsidRDefault="008B3687" w:rsidP="008B3687">
            <w:pPr>
              <w:spacing w:after="0" w:line="240" w:lineRule="auto"/>
              <w:jc w:val="center"/>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01</w:t>
            </w:r>
          </w:p>
        </w:tc>
        <w:tc>
          <w:tcPr>
            <w:tcW w:w="712" w:type="pct"/>
            <w:shd w:val="clear" w:color="000000" w:fill="FFFFFF"/>
            <w:noWrap/>
            <w:vAlign w:val="center"/>
            <w:hideMark/>
          </w:tcPr>
          <w:p w:rsidR="008B3687" w:rsidRPr="008B3687" w:rsidRDefault="008B3687" w:rsidP="008B3687">
            <w:pPr>
              <w:spacing w:after="0" w:line="240" w:lineRule="auto"/>
              <w:jc w:val="right"/>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11</w:t>
            </w:r>
          </w:p>
        </w:tc>
        <w:tc>
          <w:tcPr>
            <w:tcW w:w="583" w:type="pct"/>
            <w:shd w:val="clear" w:color="000000" w:fill="FFFFFF"/>
            <w:noWrap/>
            <w:vAlign w:val="center"/>
            <w:hideMark/>
          </w:tcPr>
          <w:p w:rsidR="008B3687" w:rsidRPr="008B3687" w:rsidRDefault="008B3687" w:rsidP="008B3687">
            <w:pPr>
              <w:spacing w:after="0" w:line="240" w:lineRule="auto"/>
              <w:jc w:val="right"/>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0</w:t>
            </w:r>
          </w:p>
        </w:tc>
      </w:tr>
      <w:tr w:rsidR="008B3687" w:rsidRPr="008B3687" w:rsidTr="008B3687">
        <w:trPr>
          <w:trHeight w:val="70"/>
        </w:trPr>
        <w:tc>
          <w:tcPr>
            <w:tcW w:w="3378" w:type="pct"/>
            <w:shd w:val="clear" w:color="000000" w:fill="FFFFFF"/>
            <w:noWrap/>
            <w:vAlign w:val="bottom"/>
            <w:hideMark/>
          </w:tcPr>
          <w:p w:rsidR="008B3687" w:rsidRPr="008B3687" w:rsidRDefault="008B3687" w:rsidP="008B3687">
            <w:pPr>
              <w:spacing w:after="0" w:line="240" w:lineRule="auto"/>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Итого</w:t>
            </w:r>
          </w:p>
        </w:tc>
        <w:tc>
          <w:tcPr>
            <w:tcW w:w="163" w:type="pct"/>
            <w:shd w:val="clear" w:color="000000" w:fill="FFFFFF"/>
            <w:noWrap/>
            <w:vAlign w:val="bottom"/>
            <w:hideMark/>
          </w:tcPr>
          <w:p w:rsidR="008B3687" w:rsidRPr="008B3687" w:rsidRDefault="008B3687" w:rsidP="008B3687">
            <w:pPr>
              <w:spacing w:after="0" w:line="240" w:lineRule="auto"/>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 </w:t>
            </w:r>
          </w:p>
        </w:tc>
        <w:tc>
          <w:tcPr>
            <w:tcW w:w="164" w:type="pct"/>
            <w:shd w:val="clear" w:color="000000" w:fill="FFFFFF"/>
            <w:noWrap/>
            <w:vAlign w:val="bottom"/>
            <w:hideMark/>
          </w:tcPr>
          <w:p w:rsidR="008B3687" w:rsidRPr="008B3687" w:rsidRDefault="008B3687" w:rsidP="008B3687">
            <w:pPr>
              <w:spacing w:after="0" w:line="240" w:lineRule="auto"/>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 </w:t>
            </w:r>
          </w:p>
        </w:tc>
        <w:tc>
          <w:tcPr>
            <w:tcW w:w="712" w:type="pct"/>
            <w:shd w:val="clear" w:color="000000" w:fill="FFFFFF"/>
            <w:noWrap/>
            <w:vAlign w:val="bottom"/>
            <w:hideMark/>
          </w:tcPr>
          <w:p w:rsidR="008B3687" w:rsidRPr="008B3687" w:rsidRDefault="008B3687" w:rsidP="008B3687">
            <w:pPr>
              <w:spacing w:after="0" w:line="240" w:lineRule="auto"/>
              <w:jc w:val="right"/>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1 081</w:t>
            </w:r>
          </w:p>
        </w:tc>
        <w:tc>
          <w:tcPr>
            <w:tcW w:w="583" w:type="pct"/>
            <w:shd w:val="clear" w:color="000000" w:fill="FFFFFF"/>
            <w:noWrap/>
            <w:vAlign w:val="bottom"/>
            <w:hideMark/>
          </w:tcPr>
          <w:p w:rsidR="008B3687" w:rsidRPr="008B3687" w:rsidRDefault="008B3687" w:rsidP="008B3687">
            <w:pPr>
              <w:spacing w:after="0" w:line="240" w:lineRule="auto"/>
              <w:jc w:val="right"/>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9</w:t>
            </w:r>
          </w:p>
        </w:tc>
      </w:tr>
    </w:tbl>
    <w:p w:rsidR="008B3687" w:rsidRDefault="008B3687" w:rsidP="008B3687">
      <w:pPr>
        <w:autoSpaceDE w:val="0"/>
        <w:autoSpaceDN w:val="0"/>
        <w:adjustRightInd w:val="0"/>
        <w:spacing w:after="0" w:line="240" w:lineRule="auto"/>
        <w:ind w:left="284"/>
        <w:outlineLvl w:val="0"/>
        <w:rPr>
          <w:rFonts w:ascii="Times New Roman" w:hAnsi="Times New Roman" w:cs="Times New Roman"/>
          <w:sz w:val="12"/>
          <w:szCs w:val="12"/>
        </w:rPr>
      </w:pPr>
    </w:p>
    <w:p w:rsidR="008B3687" w:rsidRPr="008B3687" w:rsidRDefault="008B3687" w:rsidP="008B3687">
      <w:pPr>
        <w:autoSpaceDE w:val="0"/>
        <w:autoSpaceDN w:val="0"/>
        <w:adjustRightInd w:val="0"/>
        <w:spacing w:after="0" w:line="240" w:lineRule="auto"/>
        <w:ind w:left="284"/>
        <w:jc w:val="right"/>
        <w:outlineLvl w:val="0"/>
        <w:rPr>
          <w:rFonts w:ascii="Times New Roman" w:hAnsi="Times New Roman" w:cs="Times New Roman"/>
          <w:sz w:val="12"/>
          <w:szCs w:val="12"/>
        </w:rPr>
      </w:pPr>
      <w:r w:rsidRPr="008B3687">
        <w:rPr>
          <w:rFonts w:ascii="Times New Roman" w:hAnsi="Times New Roman" w:cs="Times New Roman"/>
          <w:sz w:val="12"/>
          <w:szCs w:val="12"/>
        </w:rPr>
        <w:tab/>
        <w:t>Приложение № 4</w:t>
      </w:r>
    </w:p>
    <w:p w:rsidR="008B3687" w:rsidRDefault="008B3687" w:rsidP="008B3687">
      <w:pPr>
        <w:autoSpaceDE w:val="0"/>
        <w:autoSpaceDN w:val="0"/>
        <w:adjustRightInd w:val="0"/>
        <w:spacing w:after="0" w:line="240" w:lineRule="auto"/>
        <w:ind w:left="284"/>
        <w:jc w:val="right"/>
        <w:outlineLvl w:val="0"/>
        <w:rPr>
          <w:rFonts w:ascii="Times New Roman" w:hAnsi="Times New Roman" w:cs="Times New Roman"/>
          <w:sz w:val="12"/>
          <w:szCs w:val="12"/>
        </w:rPr>
      </w:pPr>
      <w:r w:rsidRPr="008B3687">
        <w:rPr>
          <w:rFonts w:ascii="Times New Roman" w:hAnsi="Times New Roman" w:cs="Times New Roman"/>
          <w:sz w:val="12"/>
          <w:szCs w:val="12"/>
        </w:rPr>
        <w:t xml:space="preserve">к Постановлению администрации </w:t>
      </w:r>
    </w:p>
    <w:p w:rsidR="008B3687" w:rsidRDefault="008B3687" w:rsidP="008B3687">
      <w:pPr>
        <w:autoSpaceDE w:val="0"/>
        <w:autoSpaceDN w:val="0"/>
        <w:adjustRightInd w:val="0"/>
        <w:spacing w:after="0" w:line="240" w:lineRule="auto"/>
        <w:ind w:left="284"/>
        <w:jc w:val="right"/>
        <w:outlineLvl w:val="0"/>
        <w:rPr>
          <w:rFonts w:ascii="Times New Roman" w:hAnsi="Times New Roman" w:cs="Times New Roman"/>
          <w:sz w:val="12"/>
          <w:szCs w:val="12"/>
        </w:rPr>
      </w:pPr>
      <w:r w:rsidRPr="008B3687">
        <w:rPr>
          <w:rFonts w:ascii="Times New Roman" w:hAnsi="Times New Roman" w:cs="Times New Roman"/>
          <w:sz w:val="12"/>
          <w:szCs w:val="12"/>
        </w:rPr>
        <w:t xml:space="preserve">сельского поселения Захаркино  </w:t>
      </w:r>
    </w:p>
    <w:p w:rsidR="008B3687" w:rsidRDefault="008B3687" w:rsidP="008B3687">
      <w:pPr>
        <w:autoSpaceDE w:val="0"/>
        <w:autoSpaceDN w:val="0"/>
        <w:adjustRightInd w:val="0"/>
        <w:spacing w:after="0" w:line="240" w:lineRule="auto"/>
        <w:ind w:left="284"/>
        <w:jc w:val="right"/>
        <w:outlineLvl w:val="0"/>
        <w:rPr>
          <w:rFonts w:ascii="Times New Roman" w:hAnsi="Times New Roman" w:cs="Times New Roman"/>
          <w:sz w:val="12"/>
          <w:szCs w:val="12"/>
        </w:rPr>
      </w:pPr>
      <w:r w:rsidRPr="008B3687">
        <w:rPr>
          <w:rFonts w:ascii="Times New Roman" w:hAnsi="Times New Roman" w:cs="Times New Roman"/>
          <w:sz w:val="12"/>
          <w:szCs w:val="12"/>
        </w:rPr>
        <w:t xml:space="preserve">муниципального района Сергиевский </w:t>
      </w:r>
    </w:p>
    <w:p w:rsidR="008B3687" w:rsidRDefault="008B3687" w:rsidP="008B3687">
      <w:pPr>
        <w:autoSpaceDE w:val="0"/>
        <w:autoSpaceDN w:val="0"/>
        <w:adjustRightInd w:val="0"/>
        <w:spacing w:after="0" w:line="240" w:lineRule="auto"/>
        <w:ind w:left="284"/>
        <w:jc w:val="right"/>
        <w:outlineLvl w:val="0"/>
        <w:rPr>
          <w:rFonts w:ascii="Times New Roman" w:hAnsi="Times New Roman" w:cs="Times New Roman"/>
          <w:sz w:val="12"/>
          <w:szCs w:val="12"/>
        </w:rPr>
      </w:pPr>
      <w:r w:rsidRPr="008B3687">
        <w:rPr>
          <w:rFonts w:ascii="Times New Roman" w:hAnsi="Times New Roman" w:cs="Times New Roman"/>
          <w:sz w:val="12"/>
          <w:szCs w:val="12"/>
        </w:rPr>
        <w:t>№</w:t>
      </w:r>
      <w:r>
        <w:rPr>
          <w:rFonts w:ascii="Times New Roman" w:hAnsi="Times New Roman" w:cs="Times New Roman"/>
          <w:sz w:val="12"/>
          <w:szCs w:val="12"/>
        </w:rPr>
        <w:t xml:space="preserve">8  от "13" апреля 2021 г.      </w:t>
      </w:r>
    </w:p>
    <w:p w:rsidR="008B3687" w:rsidRDefault="008B3687" w:rsidP="008B3687">
      <w:pPr>
        <w:autoSpaceDE w:val="0"/>
        <w:autoSpaceDN w:val="0"/>
        <w:adjustRightInd w:val="0"/>
        <w:spacing w:after="0" w:line="240" w:lineRule="auto"/>
        <w:ind w:left="284"/>
        <w:jc w:val="center"/>
        <w:outlineLvl w:val="0"/>
        <w:rPr>
          <w:rFonts w:ascii="Times New Roman" w:hAnsi="Times New Roman" w:cs="Times New Roman"/>
          <w:sz w:val="12"/>
          <w:szCs w:val="12"/>
        </w:rPr>
      </w:pPr>
      <w:r w:rsidRPr="008B3687">
        <w:rPr>
          <w:rFonts w:ascii="Times New Roman" w:hAnsi="Times New Roman" w:cs="Times New Roman"/>
          <w:sz w:val="12"/>
          <w:szCs w:val="12"/>
        </w:rPr>
        <w:t xml:space="preserve">Источники внутреннего финансирования дефицита бюджета сельского поселения Захаркино за первый квартал 2021 года по кодам </w:t>
      </w:r>
      <w:proofErr w:type="gramStart"/>
      <w:r w:rsidRPr="008B3687">
        <w:rPr>
          <w:rFonts w:ascii="Times New Roman" w:hAnsi="Times New Roman" w:cs="Times New Roman"/>
          <w:sz w:val="12"/>
          <w:szCs w:val="12"/>
        </w:rPr>
        <w:t>классификации источников финансирования дефицитов бюджетов</w:t>
      </w:r>
      <w:proofErr w:type="gramEnd"/>
    </w:p>
    <w:tbl>
      <w:tblPr>
        <w:tblW w:w="5000" w:type="pct"/>
        <w:tblLayout w:type="fixed"/>
        <w:tblLook w:val="04A0" w:firstRow="1" w:lastRow="0" w:firstColumn="1" w:lastColumn="0" w:noHBand="0" w:noVBand="1"/>
      </w:tblPr>
      <w:tblGrid>
        <w:gridCol w:w="1241"/>
        <w:gridCol w:w="1417"/>
        <w:gridCol w:w="4395"/>
        <w:gridCol w:w="676"/>
      </w:tblGrid>
      <w:tr w:rsidR="008B3687" w:rsidRPr="008B3687" w:rsidTr="008B3687">
        <w:trPr>
          <w:trHeight w:val="70"/>
        </w:trPr>
        <w:tc>
          <w:tcPr>
            <w:tcW w:w="8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3687" w:rsidRPr="008B3687" w:rsidRDefault="008B3687" w:rsidP="008B3687">
            <w:pPr>
              <w:spacing w:after="0" w:line="240" w:lineRule="auto"/>
              <w:jc w:val="center"/>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Код главного администратора</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3687" w:rsidRPr="008B3687" w:rsidRDefault="008B3687" w:rsidP="008B3687">
            <w:pPr>
              <w:spacing w:after="0" w:line="240" w:lineRule="auto"/>
              <w:jc w:val="center"/>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 xml:space="preserve">Код </w:t>
            </w:r>
          </w:p>
        </w:tc>
        <w:tc>
          <w:tcPr>
            <w:tcW w:w="28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3687" w:rsidRPr="008B3687" w:rsidRDefault="008B3687" w:rsidP="008B3687">
            <w:pPr>
              <w:spacing w:after="0" w:line="240" w:lineRule="auto"/>
              <w:jc w:val="center"/>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3687" w:rsidRPr="008B3687" w:rsidRDefault="008B3687" w:rsidP="008B3687">
            <w:pPr>
              <w:spacing w:after="0" w:line="240" w:lineRule="auto"/>
              <w:jc w:val="center"/>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Сумма,    тыс. рублей</w:t>
            </w:r>
          </w:p>
        </w:tc>
      </w:tr>
      <w:tr w:rsidR="008B3687" w:rsidRPr="008B3687" w:rsidTr="008B3687">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rsidR="008B3687" w:rsidRPr="008B3687" w:rsidRDefault="008B3687" w:rsidP="008B3687">
            <w:pPr>
              <w:spacing w:after="0" w:line="240" w:lineRule="auto"/>
              <w:jc w:val="center"/>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537</w:t>
            </w:r>
          </w:p>
        </w:tc>
        <w:tc>
          <w:tcPr>
            <w:tcW w:w="917" w:type="pct"/>
            <w:tcBorders>
              <w:top w:val="nil"/>
              <w:left w:val="nil"/>
              <w:bottom w:val="single" w:sz="4" w:space="0" w:color="auto"/>
              <w:right w:val="single" w:sz="4" w:space="0" w:color="auto"/>
            </w:tcBorders>
            <w:shd w:val="clear" w:color="auto" w:fill="auto"/>
            <w:noWrap/>
            <w:vAlign w:val="bottom"/>
            <w:hideMark/>
          </w:tcPr>
          <w:p w:rsidR="008B3687" w:rsidRPr="008B3687" w:rsidRDefault="008B3687" w:rsidP="008B3687">
            <w:pPr>
              <w:spacing w:after="0" w:line="240" w:lineRule="auto"/>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01 00 00 00 00 0000 000</w:t>
            </w:r>
          </w:p>
        </w:tc>
        <w:tc>
          <w:tcPr>
            <w:tcW w:w="2843" w:type="pct"/>
            <w:tcBorders>
              <w:top w:val="nil"/>
              <w:left w:val="nil"/>
              <w:bottom w:val="single" w:sz="4" w:space="0" w:color="auto"/>
              <w:right w:val="single" w:sz="4" w:space="0" w:color="auto"/>
            </w:tcBorders>
            <w:shd w:val="clear" w:color="auto" w:fill="auto"/>
            <w:noWrap/>
            <w:vAlign w:val="bottom"/>
            <w:hideMark/>
          </w:tcPr>
          <w:p w:rsidR="008B3687" w:rsidRPr="008B3687" w:rsidRDefault="008B3687" w:rsidP="008B3687">
            <w:pPr>
              <w:spacing w:after="0" w:line="240" w:lineRule="auto"/>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437" w:type="pct"/>
            <w:tcBorders>
              <w:top w:val="nil"/>
              <w:left w:val="nil"/>
              <w:bottom w:val="single" w:sz="4" w:space="0" w:color="auto"/>
              <w:right w:val="single" w:sz="4" w:space="0" w:color="auto"/>
            </w:tcBorders>
            <w:shd w:val="clear" w:color="auto" w:fill="auto"/>
            <w:noWrap/>
            <w:vAlign w:val="bottom"/>
            <w:hideMark/>
          </w:tcPr>
          <w:p w:rsidR="008B3687" w:rsidRPr="008B3687" w:rsidRDefault="008B3687" w:rsidP="008B3687">
            <w:pPr>
              <w:spacing w:after="0" w:line="240" w:lineRule="auto"/>
              <w:jc w:val="right"/>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-197</w:t>
            </w:r>
          </w:p>
        </w:tc>
      </w:tr>
      <w:tr w:rsidR="008B3687" w:rsidRPr="008B3687" w:rsidTr="008B3687">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rsidR="008B3687" w:rsidRPr="008B3687" w:rsidRDefault="008B3687" w:rsidP="008B3687">
            <w:pPr>
              <w:spacing w:after="0" w:line="240" w:lineRule="auto"/>
              <w:jc w:val="center"/>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537</w:t>
            </w:r>
          </w:p>
        </w:tc>
        <w:tc>
          <w:tcPr>
            <w:tcW w:w="917" w:type="pct"/>
            <w:tcBorders>
              <w:top w:val="nil"/>
              <w:left w:val="nil"/>
              <w:bottom w:val="single" w:sz="4" w:space="0" w:color="auto"/>
              <w:right w:val="single" w:sz="4" w:space="0" w:color="auto"/>
            </w:tcBorders>
            <w:shd w:val="clear" w:color="auto" w:fill="auto"/>
            <w:noWrap/>
            <w:vAlign w:val="bottom"/>
            <w:hideMark/>
          </w:tcPr>
          <w:p w:rsidR="008B3687" w:rsidRPr="008B3687" w:rsidRDefault="008B3687" w:rsidP="008B3687">
            <w:pPr>
              <w:spacing w:after="0" w:line="240" w:lineRule="auto"/>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01 05 00 00 00 0000 000</w:t>
            </w:r>
          </w:p>
        </w:tc>
        <w:tc>
          <w:tcPr>
            <w:tcW w:w="2843" w:type="pct"/>
            <w:tcBorders>
              <w:top w:val="single" w:sz="4" w:space="0" w:color="auto"/>
              <w:left w:val="nil"/>
              <w:bottom w:val="single" w:sz="4" w:space="0" w:color="auto"/>
              <w:right w:val="single" w:sz="4" w:space="0" w:color="auto"/>
            </w:tcBorders>
            <w:shd w:val="clear" w:color="auto" w:fill="auto"/>
            <w:vAlign w:val="bottom"/>
            <w:hideMark/>
          </w:tcPr>
          <w:p w:rsidR="008B3687" w:rsidRPr="008B3687" w:rsidRDefault="008B3687" w:rsidP="008B3687">
            <w:pPr>
              <w:spacing w:after="0" w:line="240" w:lineRule="auto"/>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Изменение остатков средств на счетах по учету средств бюджета</w:t>
            </w:r>
          </w:p>
        </w:tc>
        <w:tc>
          <w:tcPr>
            <w:tcW w:w="437" w:type="pct"/>
            <w:tcBorders>
              <w:top w:val="nil"/>
              <w:left w:val="nil"/>
              <w:bottom w:val="single" w:sz="4" w:space="0" w:color="auto"/>
              <w:right w:val="single" w:sz="4" w:space="0" w:color="auto"/>
            </w:tcBorders>
            <w:shd w:val="clear" w:color="auto" w:fill="auto"/>
            <w:noWrap/>
            <w:vAlign w:val="bottom"/>
            <w:hideMark/>
          </w:tcPr>
          <w:p w:rsidR="008B3687" w:rsidRPr="008B3687" w:rsidRDefault="008B3687" w:rsidP="008B3687">
            <w:pPr>
              <w:spacing w:after="0" w:line="240" w:lineRule="auto"/>
              <w:jc w:val="right"/>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-197</w:t>
            </w:r>
          </w:p>
        </w:tc>
      </w:tr>
      <w:tr w:rsidR="008B3687" w:rsidRPr="008B3687" w:rsidTr="008B3687">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rsidR="008B3687" w:rsidRPr="008B3687" w:rsidRDefault="008B3687" w:rsidP="008B3687">
            <w:pPr>
              <w:spacing w:after="0" w:line="240" w:lineRule="auto"/>
              <w:jc w:val="center"/>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537</w:t>
            </w:r>
          </w:p>
        </w:tc>
        <w:tc>
          <w:tcPr>
            <w:tcW w:w="917" w:type="pct"/>
            <w:tcBorders>
              <w:top w:val="nil"/>
              <w:left w:val="nil"/>
              <w:bottom w:val="single" w:sz="4" w:space="0" w:color="auto"/>
              <w:right w:val="single" w:sz="4" w:space="0" w:color="auto"/>
            </w:tcBorders>
            <w:shd w:val="clear" w:color="auto" w:fill="auto"/>
            <w:noWrap/>
            <w:vAlign w:val="bottom"/>
            <w:hideMark/>
          </w:tcPr>
          <w:p w:rsidR="008B3687" w:rsidRPr="008B3687" w:rsidRDefault="008B3687" w:rsidP="008B3687">
            <w:pPr>
              <w:spacing w:after="0" w:line="240" w:lineRule="auto"/>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01 05 00 00 00 0000 500</w:t>
            </w:r>
          </w:p>
        </w:tc>
        <w:tc>
          <w:tcPr>
            <w:tcW w:w="2843" w:type="pct"/>
            <w:tcBorders>
              <w:top w:val="nil"/>
              <w:left w:val="nil"/>
              <w:bottom w:val="single" w:sz="4" w:space="0" w:color="auto"/>
              <w:right w:val="single" w:sz="4" w:space="0" w:color="auto"/>
            </w:tcBorders>
            <w:shd w:val="clear" w:color="auto" w:fill="auto"/>
            <w:noWrap/>
            <w:vAlign w:val="bottom"/>
            <w:hideMark/>
          </w:tcPr>
          <w:p w:rsidR="008B3687" w:rsidRPr="008B3687" w:rsidRDefault="008B3687" w:rsidP="008B3687">
            <w:pPr>
              <w:spacing w:after="0" w:line="240" w:lineRule="auto"/>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Увеличение остатков средств бюджетов</w:t>
            </w:r>
          </w:p>
        </w:tc>
        <w:tc>
          <w:tcPr>
            <w:tcW w:w="437" w:type="pct"/>
            <w:tcBorders>
              <w:top w:val="nil"/>
              <w:left w:val="nil"/>
              <w:bottom w:val="single" w:sz="4" w:space="0" w:color="auto"/>
              <w:right w:val="single" w:sz="4" w:space="0" w:color="auto"/>
            </w:tcBorders>
            <w:shd w:val="clear" w:color="auto" w:fill="auto"/>
            <w:noWrap/>
            <w:vAlign w:val="bottom"/>
            <w:hideMark/>
          </w:tcPr>
          <w:p w:rsidR="008B3687" w:rsidRPr="008B3687" w:rsidRDefault="008B3687" w:rsidP="008B3687">
            <w:pPr>
              <w:spacing w:after="0" w:line="240" w:lineRule="auto"/>
              <w:jc w:val="right"/>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-1278</w:t>
            </w:r>
          </w:p>
        </w:tc>
      </w:tr>
      <w:tr w:rsidR="008B3687" w:rsidRPr="008B3687" w:rsidTr="008B3687">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rsidR="008B3687" w:rsidRPr="008B3687" w:rsidRDefault="008B3687" w:rsidP="008B3687">
            <w:pPr>
              <w:spacing w:after="0" w:line="240" w:lineRule="auto"/>
              <w:jc w:val="center"/>
              <w:rPr>
                <w:rFonts w:ascii="Times New Roman" w:eastAsia="Times New Roman" w:hAnsi="Times New Roman" w:cs="Times New Roman"/>
                <w:sz w:val="12"/>
                <w:szCs w:val="12"/>
                <w:lang w:eastAsia="ru-RU"/>
              </w:rPr>
            </w:pPr>
            <w:r w:rsidRPr="008B3687">
              <w:rPr>
                <w:rFonts w:ascii="Times New Roman" w:eastAsia="Times New Roman" w:hAnsi="Times New Roman" w:cs="Times New Roman"/>
                <w:sz w:val="12"/>
                <w:szCs w:val="12"/>
                <w:lang w:eastAsia="ru-RU"/>
              </w:rPr>
              <w:t>537</w:t>
            </w:r>
          </w:p>
        </w:tc>
        <w:tc>
          <w:tcPr>
            <w:tcW w:w="917" w:type="pct"/>
            <w:tcBorders>
              <w:top w:val="nil"/>
              <w:left w:val="nil"/>
              <w:bottom w:val="single" w:sz="4" w:space="0" w:color="auto"/>
              <w:right w:val="single" w:sz="4" w:space="0" w:color="auto"/>
            </w:tcBorders>
            <w:shd w:val="clear" w:color="auto" w:fill="auto"/>
            <w:noWrap/>
            <w:vAlign w:val="bottom"/>
            <w:hideMark/>
          </w:tcPr>
          <w:p w:rsidR="008B3687" w:rsidRPr="008B3687" w:rsidRDefault="008B3687" w:rsidP="008B3687">
            <w:pPr>
              <w:spacing w:after="0" w:line="240" w:lineRule="auto"/>
              <w:rPr>
                <w:rFonts w:ascii="Times New Roman" w:eastAsia="Times New Roman" w:hAnsi="Times New Roman" w:cs="Times New Roman"/>
                <w:sz w:val="12"/>
                <w:szCs w:val="12"/>
                <w:lang w:eastAsia="ru-RU"/>
              </w:rPr>
            </w:pPr>
            <w:r w:rsidRPr="008B3687">
              <w:rPr>
                <w:rFonts w:ascii="Times New Roman" w:eastAsia="Times New Roman" w:hAnsi="Times New Roman" w:cs="Times New Roman"/>
                <w:sz w:val="12"/>
                <w:szCs w:val="12"/>
                <w:lang w:eastAsia="ru-RU"/>
              </w:rPr>
              <w:t>01 05 02 00 00 0000 500</w:t>
            </w:r>
          </w:p>
        </w:tc>
        <w:tc>
          <w:tcPr>
            <w:tcW w:w="2843" w:type="pct"/>
            <w:tcBorders>
              <w:top w:val="nil"/>
              <w:left w:val="nil"/>
              <w:bottom w:val="single" w:sz="4" w:space="0" w:color="auto"/>
              <w:right w:val="single" w:sz="4" w:space="0" w:color="auto"/>
            </w:tcBorders>
            <w:shd w:val="clear" w:color="auto" w:fill="auto"/>
            <w:noWrap/>
            <w:vAlign w:val="bottom"/>
            <w:hideMark/>
          </w:tcPr>
          <w:p w:rsidR="008B3687" w:rsidRPr="008B3687" w:rsidRDefault="008B3687" w:rsidP="008B3687">
            <w:pPr>
              <w:spacing w:after="0" w:line="240" w:lineRule="auto"/>
              <w:rPr>
                <w:rFonts w:ascii="Times New Roman" w:eastAsia="Times New Roman" w:hAnsi="Times New Roman" w:cs="Times New Roman"/>
                <w:sz w:val="12"/>
                <w:szCs w:val="12"/>
                <w:lang w:eastAsia="ru-RU"/>
              </w:rPr>
            </w:pPr>
            <w:r w:rsidRPr="008B3687">
              <w:rPr>
                <w:rFonts w:ascii="Times New Roman" w:eastAsia="Times New Roman" w:hAnsi="Times New Roman" w:cs="Times New Roman"/>
                <w:sz w:val="12"/>
                <w:szCs w:val="12"/>
                <w:lang w:eastAsia="ru-RU"/>
              </w:rPr>
              <w:t xml:space="preserve">Увеличение прочих остатков  средств бюджетов </w:t>
            </w:r>
          </w:p>
        </w:tc>
        <w:tc>
          <w:tcPr>
            <w:tcW w:w="437" w:type="pct"/>
            <w:tcBorders>
              <w:top w:val="nil"/>
              <w:left w:val="nil"/>
              <w:bottom w:val="single" w:sz="4" w:space="0" w:color="auto"/>
              <w:right w:val="single" w:sz="4" w:space="0" w:color="auto"/>
            </w:tcBorders>
            <w:shd w:val="clear" w:color="auto" w:fill="auto"/>
            <w:noWrap/>
            <w:vAlign w:val="bottom"/>
            <w:hideMark/>
          </w:tcPr>
          <w:p w:rsidR="008B3687" w:rsidRPr="008B3687" w:rsidRDefault="008B3687" w:rsidP="008B3687">
            <w:pPr>
              <w:spacing w:after="0" w:line="240" w:lineRule="auto"/>
              <w:jc w:val="right"/>
              <w:rPr>
                <w:rFonts w:ascii="Times New Roman" w:eastAsia="Times New Roman" w:hAnsi="Times New Roman" w:cs="Times New Roman"/>
                <w:sz w:val="12"/>
                <w:szCs w:val="12"/>
                <w:lang w:eastAsia="ru-RU"/>
              </w:rPr>
            </w:pPr>
            <w:r w:rsidRPr="008B3687">
              <w:rPr>
                <w:rFonts w:ascii="Times New Roman" w:eastAsia="Times New Roman" w:hAnsi="Times New Roman" w:cs="Times New Roman"/>
                <w:sz w:val="12"/>
                <w:szCs w:val="12"/>
                <w:lang w:eastAsia="ru-RU"/>
              </w:rPr>
              <w:t>-1278</w:t>
            </w:r>
          </w:p>
        </w:tc>
      </w:tr>
      <w:tr w:rsidR="008B3687" w:rsidRPr="008B3687" w:rsidTr="008B3687">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rsidR="008B3687" w:rsidRPr="008B3687" w:rsidRDefault="008B3687" w:rsidP="008B3687">
            <w:pPr>
              <w:spacing w:after="0" w:line="240" w:lineRule="auto"/>
              <w:jc w:val="center"/>
              <w:rPr>
                <w:rFonts w:ascii="Times New Roman" w:eastAsia="Times New Roman" w:hAnsi="Times New Roman" w:cs="Times New Roman"/>
                <w:sz w:val="12"/>
                <w:szCs w:val="12"/>
                <w:lang w:eastAsia="ru-RU"/>
              </w:rPr>
            </w:pPr>
            <w:r w:rsidRPr="008B3687">
              <w:rPr>
                <w:rFonts w:ascii="Times New Roman" w:eastAsia="Times New Roman" w:hAnsi="Times New Roman" w:cs="Times New Roman"/>
                <w:sz w:val="12"/>
                <w:szCs w:val="12"/>
                <w:lang w:eastAsia="ru-RU"/>
              </w:rPr>
              <w:t>537</w:t>
            </w:r>
          </w:p>
        </w:tc>
        <w:tc>
          <w:tcPr>
            <w:tcW w:w="917" w:type="pct"/>
            <w:tcBorders>
              <w:top w:val="nil"/>
              <w:left w:val="nil"/>
              <w:bottom w:val="single" w:sz="4" w:space="0" w:color="auto"/>
              <w:right w:val="single" w:sz="4" w:space="0" w:color="auto"/>
            </w:tcBorders>
            <w:shd w:val="clear" w:color="auto" w:fill="auto"/>
            <w:noWrap/>
            <w:vAlign w:val="bottom"/>
            <w:hideMark/>
          </w:tcPr>
          <w:p w:rsidR="008B3687" w:rsidRPr="008B3687" w:rsidRDefault="008B3687" w:rsidP="008B3687">
            <w:pPr>
              <w:spacing w:after="0" w:line="240" w:lineRule="auto"/>
              <w:rPr>
                <w:rFonts w:ascii="Times New Roman" w:eastAsia="Times New Roman" w:hAnsi="Times New Roman" w:cs="Times New Roman"/>
                <w:sz w:val="12"/>
                <w:szCs w:val="12"/>
                <w:lang w:eastAsia="ru-RU"/>
              </w:rPr>
            </w:pPr>
            <w:r w:rsidRPr="008B3687">
              <w:rPr>
                <w:rFonts w:ascii="Times New Roman" w:eastAsia="Times New Roman" w:hAnsi="Times New Roman" w:cs="Times New Roman"/>
                <w:sz w:val="12"/>
                <w:szCs w:val="12"/>
                <w:lang w:eastAsia="ru-RU"/>
              </w:rPr>
              <w:t>01 05 02 01 00 0000 510</w:t>
            </w:r>
          </w:p>
        </w:tc>
        <w:tc>
          <w:tcPr>
            <w:tcW w:w="2843" w:type="pct"/>
            <w:tcBorders>
              <w:top w:val="nil"/>
              <w:left w:val="nil"/>
              <w:bottom w:val="single" w:sz="4" w:space="0" w:color="auto"/>
              <w:right w:val="single" w:sz="4" w:space="0" w:color="auto"/>
            </w:tcBorders>
            <w:shd w:val="clear" w:color="auto" w:fill="auto"/>
            <w:noWrap/>
            <w:vAlign w:val="bottom"/>
            <w:hideMark/>
          </w:tcPr>
          <w:p w:rsidR="008B3687" w:rsidRPr="008B3687" w:rsidRDefault="008B3687" w:rsidP="008B3687">
            <w:pPr>
              <w:spacing w:after="0" w:line="240" w:lineRule="auto"/>
              <w:rPr>
                <w:rFonts w:ascii="Times New Roman" w:eastAsia="Times New Roman" w:hAnsi="Times New Roman" w:cs="Times New Roman"/>
                <w:sz w:val="12"/>
                <w:szCs w:val="12"/>
                <w:lang w:eastAsia="ru-RU"/>
              </w:rPr>
            </w:pPr>
            <w:r w:rsidRPr="008B3687">
              <w:rPr>
                <w:rFonts w:ascii="Times New Roman" w:eastAsia="Times New Roman" w:hAnsi="Times New Roman" w:cs="Times New Roman"/>
                <w:sz w:val="12"/>
                <w:szCs w:val="12"/>
                <w:lang w:eastAsia="ru-RU"/>
              </w:rPr>
              <w:t xml:space="preserve">Увеличение прочих остатков денежных средств бюджетов </w:t>
            </w:r>
          </w:p>
        </w:tc>
        <w:tc>
          <w:tcPr>
            <w:tcW w:w="437" w:type="pct"/>
            <w:tcBorders>
              <w:top w:val="nil"/>
              <w:left w:val="nil"/>
              <w:bottom w:val="single" w:sz="4" w:space="0" w:color="auto"/>
              <w:right w:val="single" w:sz="4" w:space="0" w:color="auto"/>
            </w:tcBorders>
            <w:shd w:val="clear" w:color="auto" w:fill="auto"/>
            <w:noWrap/>
            <w:vAlign w:val="bottom"/>
            <w:hideMark/>
          </w:tcPr>
          <w:p w:rsidR="008B3687" w:rsidRPr="008B3687" w:rsidRDefault="008B3687" w:rsidP="008B3687">
            <w:pPr>
              <w:spacing w:after="0" w:line="240" w:lineRule="auto"/>
              <w:jc w:val="right"/>
              <w:rPr>
                <w:rFonts w:ascii="Times New Roman" w:eastAsia="Times New Roman" w:hAnsi="Times New Roman" w:cs="Times New Roman"/>
                <w:sz w:val="12"/>
                <w:szCs w:val="12"/>
                <w:lang w:eastAsia="ru-RU"/>
              </w:rPr>
            </w:pPr>
            <w:r w:rsidRPr="008B3687">
              <w:rPr>
                <w:rFonts w:ascii="Times New Roman" w:eastAsia="Times New Roman" w:hAnsi="Times New Roman" w:cs="Times New Roman"/>
                <w:sz w:val="12"/>
                <w:szCs w:val="12"/>
                <w:lang w:eastAsia="ru-RU"/>
              </w:rPr>
              <w:t>-1278</w:t>
            </w:r>
          </w:p>
        </w:tc>
      </w:tr>
      <w:tr w:rsidR="008B3687" w:rsidRPr="008B3687" w:rsidTr="008B3687">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rsidR="008B3687" w:rsidRPr="008B3687" w:rsidRDefault="008B3687" w:rsidP="008B3687">
            <w:pPr>
              <w:spacing w:after="0" w:line="240" w:lineRule="auto"/>
              <w:jc w:val="center"/>
              <w:rPr>
                <w:rFonts w:ascii="Times New Roman" w:eastAsia="Times New Roman" w:hAnsi="Times New Roman" w:cs="Times New Roman"/>
                <w:sz w:val="12"/>
                <w:szCs w:val="12"/>
                <w:lang w:eastAsia="ru-RU"/>
              </w:rPr>
            </w:pPr>
            <w:r w:rsidRPr="008B3687">
              <w:rPr>
                <w:rFonts w:ascii="Times New Roman" w:eastAsia="Times New Roman" w:hAnsi="Times New Roman" w:cs="Times New Roman"/>
                <w:sz w:val="12"/>
                <w:szCs w:val="12"/>
                <w:lang w:eastAsia="ru-RU"/>
              </w:rPr>
              <w:t>537</w:t>
            </w:r>
          </w:p>
        </w:tc>
        <w:tc>
          <w:tcPr>
            <w:tcW w:w="917" w:type="pct"/>
            <w:tcBorders>
              <w:top w:val="nil"/>
              <w:left w:val="nil"/>
              <w:bottom w:val="single" w:sz="4" w:space="0" w:color="auto"/>
              <w:right w:val="single" w:sz="4" w:space="0" w:color="auto"/>
            </w:tcBorders>
            <w:shd w:val="clear" w:color="auto" w:fill="auto"/>
            <w:noWrap/>
            <w:vAlign w:val="bottom"/>
            <w:hideMark/>
          </w:tcPr>
          <w:p w:rsidR="008B3687" w:rsidRPr="008B3687" w:rsidRDefault="008B3687" w:rsidP="008B3687">
            <w:pPr>
              <w:spacing w:after="0" w:line="240" w:lineRule="auto"/>
              <w:rPr>
                <w:rFonts w:ascii="Times New Roman" w:eastAsia="Times New Roman" w:hAnsi="Times New Roman" w:cs="Times New Roman"/>
                <w:sz w:val="12"/>
                <w:szCs w:val="12"/>
                <w:lang w:eastAsia="ru-RU"/>
              </w:rPr>
            </w:pPr>
            <w:r w:rsidRPr="008B3687">
              <w:rPr>
                <w:rFonts w:ascii="Times New Roman" w:eastAsia="Times New Roman" w:hAnsi="Times New Roman" w:cs="Times New Roman"/>
                <w:sz w:val="12"/>
                <w:szCs w:val="12"/>
                <w:lang w:eastAsia="ru-RU"/>
              </w:rPr>
              <w:t>01 05 02 01 10 0000 510</w:t>
            </w:r>
          </w:p>
        </w:tc>
        <w:tc>
          <w:tcPr>
            <w:tcW w:w="2843" w:type="pct"/>
            <w:tcBorders>
              <w:top w:val="nil"/>
              <w:left w:val="nil"/>
              <w:bottom w:val="single" w:sz="4" w:space="0" w:color="auto"/>
              <w:right w:val="single" w:sz="4" w:space="0" w:color="auto"/>
            </w:tcBorders>
            <w:shd w:val="clear" w:color="auto" w:fill="auto"/>
            <w:noWrap/>
            <w:vAlign w:val="bottom"/>
            <w:hideMark/>
          </w:tcPr>
          <w:p w:rsidR="008B3687" w:rsidRPr="008B3687" w:rsidRDefault="008B3687" w:rsidP="008B3687">
            <w:pPr>
              <w:spacing w:after="0" w:line="240" w:lineRule="auto"/>
              <w:rPr>
                <w:rFonts w:ascii="Times New Roman" w:eastAsia="Times New Roman" w:hAnsi="Times New Roman" w:cs="Times New Roman"/>
                <w:sz w:val="12"/>
                <w:szCs w:val="12"/>
                <w:lang w:eastAsia="ru-RU"/>
              </w:rPr>
            </w:pPr>
            <w:r w:rsidRPr="008B3687">
              <w:rPr>
                <w:rFonts w:ascii="Times New Roman" w:eastAsia="Times New Roman" w:hAnsi="Times New Roman" w:cs="Times New Roman"/>
                <w:sz w:val="12"/>
                <w:szCs w:val="12"/>
                <w:lang w:eastAsia="ru-RU"/>
              </w:rPr>
              <w:t>Увеличение прочих остатков денежных средств бюджетов поселений</w:t>
            </w:r>
          </w:p>
        </w:tc>
        <w:tc>
          <w:tcPr>
            <w:tcW w:w="437" w:type="pct"/>
            <w:tcBorders>
              <w:top w:val="nil"/>
              <w:left w:val="nil"/>
              <w:bottom w:val="single" w:sz="4" w:space="0" w:color="auto"/>
              <w:right w:val="single" w:sz="4" w:space="0" w:color="auto"/>
            </w:tcBorders>
            <w:shd w:val="clear" w:color="auto" w:fill="auto"/>
            <w:noWrap/>
            <w:vAlign w:val="bottom"/>
            <w:hideMark/>
          </w:tcPr>
          <w:p w:rsidR="008B3687" w:rsidRPr="008B3687" w:rsidRDefault="008B3687" w:rsidP="008B3687">
            <w:pPr>
              <w:spacing w:after="0" w:line="240" w:lineRule="auto"/>
              <w:jc w:val="right"/>
              <w:rPr>
                <w:rFonts w:ascii="Times New Roman" w:eastAsia="Times New Roman" w:hAnsi="Times New Roman" w:cs="Times New Roman"/>
                <w:sz w:val="12"/>
                <w:szCs w:val="12"/>
                <w:lang w:eastAsia="ru-RU"/>
              </w:rPr>
            </w:pPr>
            <w:r w:rsidRPr="008B3687">
              <w:rPr>
                <w:rFonts w:ascii="Times New Roman" w:eastAsia="Times New Roman" w:hAnsi="Times New Roman" w:cs="Times New Roman"/>
                <w:sz w:val="12"/>
                <w:szCs w:val="12"/>
                <w:lang w:eastAsia="ru-RU"/>
              </w:rPr>
              <w:t>-1278</w:t>
            </w:r>
          </w:p>
        </w:tc>
      </w:tr>
      <w:tr w:rsidR="008B3687" w:rsidRPr="008B3687" w:rsidTr="008B3687">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rsidR="008B3687" w:rsidRPr="008B3687" w:rsidRDefault="008B3687" w:rsidP="008B3687">
            <w:pPr>
              <w:spacing w:after="0" w:line="240" w:lineRule="auto"/>
              <w:jc w:val="center"/>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537</w:t>
            </w:r>
          </w:p>
        </w:tc>
        <w:tc>
          <w:tcPr>
            <w:tcW w:w="917" w:type="pct"/>
            <w:tcBorders>
              <w:top w:val="nil"/>
              <w:left w:val="nil"/>
              <w:bottom w:val="single" w:sz="4" w:space="0" w:color="auto"/>
              <w:right w:val="single" w:sz="4" w:space="0" w:color="auto"/>
            </w:tcBorders>
            <w:shd w:val="clear" w:color="auto" w:fill="auto"/>
            <w:noWrap/>
            <w:vAlign w:val="bottom"/>
            <w:hideMark/>
          </w:tcPr>
          <w:p w:rsidR="008B3687" w:rsidRPr="008B3687" w:rsidRDefault="008B3687" w:rsidP="008B3687">
            <w:pPr>
              <w:spacing w:after="0" w:line="240" w:lineRule="auto"/>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01 05 00 00 00 0000 600</w:t>
            </w:r>
          </w:p>
        </w:tc>
        <w:tc>
          <w:tcPr>
            <w:tcW w:w="2843" w:type="pct"/>
            <w:tcBorders>
              <w:top w:val="nil"/>
              <w:left w:val="nil"/>
              <w:bottom w:val="single" w:sz="4" w:space="0" w:color="auto"/>
              <w:right w:val="single" w:sz="4" w:space="0" w:color="auto"/>
            </w:tcBorders>
            <w:shd w:val="clear" w:color="auto" w:fill="auto"/>
            <w:noWrap/>
            <w:vAlign w:val="bottom"/>
            <w:hideMark/>
          </w:tcPr>
          <w:p w:rsidR="008B3687" w:rsidRPr="008B3687" w:rsidRDefault="008B3687" w:rsidP="008B3687">
            <w:pPr>
              <w:spacing w:after="0" w:line="240" w:lineRule="auto"/>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Уменьшение остатков средств бюджетов</w:t>
            </w:r>
          </w:p>
        </w:tc>
        <w:tc>
          <w:tcPr>
            <w:tcW w:w="437" w:type="pct"/>
            <w:tcBorders>
              <w:top w:val="nil"/>
              <w:left w:val="nil"/>
              <w:bottom w:val="single" w:sz="4" w:space="0" w:color="auto"/>
              <w:right w:val="single" w:sz="4" w:space="0" w:color="auto"/>
            </w:tcBorders>
            <w:shd w:val="clear" w:color="auto" w:fill="auto"/>
            <w:noWrap/>
            <w:vAlign w:val="bottom"/>
            <w:hideMark/>
          </w:tcPr>
          <w:p w:rsidR="008B3687" w:rsidRPr="008B3687" w:rsidRDefault="008B3687" w:rsidP="008B3687">
            <w:pPr>
              <w:spacing w:after="0" w:line="240" w:lineRule="auto"/>
              <w:jc w:val="right"/>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1081</w:t>
            </w:r>
          </w:p>
        </w:tc>
      </w:tr>
      <w:tr w:rsidR="008B3687" w:rsidRPr="008B3687" w:rsidTr="008B3687">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rsidR="008B3687" w:rsidRPr="008B3687" w:rsidRDefault="008B3687" w:rsidP="008B3687">
            <w:pPr>
              <w:spacing w:after="0" w:line="240" w:lineRule="auto"/>
              <w:jc w:val="center"/>
              <w:rPr>
                <w:rFonts w:ascii="Times New Roman" w:eastAsia="Times New Roman" w:hAnsi="Times New Roman" w:cs="Times New Roman"/>
                <w:sz w:val="12"/>
                <w:szCs w:val="12"/>
                <w:lang w:eastAsia="ru-RU"/>
              </w:rPr>
            </w:pPr>
            <w:r w:rsidRPr="008B3687">
              <w:rPr>
                <w:rFonts w:ascii="Times New Roman" w:eastAsia="Times New Roman" w:hAnsi="Times New Roman" w:cs="Times New Roman"/>
                <w:sz w:val="12"/>
                <w:szCs w:val="12"/>
                <w:lang w:eastAsia="ru-RU"/>
              </w:rPr>
              <w:t>537</w:t>
            </w:r>
          </w:p>
        </w:tc>
        <w:tc>
          <w:tcPr>
            <w:tcW w:w="917" w:type="pct"/>
            <w:tcBorders>
              <w:top w:val="nil"/>
              <w:left w:val="nil"/>
              <w:bottom w:val="single" w:sz="4" w:space="0" w:color="auto"/>
              <w:right w:val="single" w:sz="4" w:space="0" w:color="auto"/>
            </w:tcBorders>
            <w:shd w:val="clear" w:color="auto" w:fill="auto"/>
            <w:noWrap/>
            <w:vAlign w:val="bottom"/>
            <w:hideMark/>
          </w:tcPr>
          <w:p w:rsidR="008B3687" w:rsidRPr="008B3687" w:rsidRDefault="008B3687" w:rsidP="008B3687">
            <w:pPr>
              <w:spacing w:after="0" w:line="240" w:lineRule="auto"/>
              <w:rPr>
                <w:rFonts w:ascii="Times New Roman" w:eastAsia="Times New Roman" w:hAnsi="Times New Roman" w:cs="Times New Roman"/>
                <w:sz w:val="12"/>
                <w:szCs w:val="12"/>
                <w:lang w:eastAsia="ru-RU"/>
              </w:rPr>
            </w:pPr>
            <w:r w:rsidRPr="008B3687">
              <w:rPr>
                <w:rFonts w:ascii="Times New Roman" w:eastAsia="Times New Roman" w:hAnsi="Times New Roman" w:cs="Times New Roman"/>
                <w:sz w:val="12"/>
                <w:szCs w:val="12"/>
                <w:lang w:eastAsia="ru-RU"/>
              </w:rPr>
              <w:t>01 05 02 00 00 0000 600</w:t>
            </w:r>
          </w:p>
        </w:tc>
        <w:tc>
          <w:tcPr>
            <w:tcW w:w="2843" w:type="pct"/>
            <w:tcBorders>
              <w:top w:val="nil"/>
              <w:left w:val="nil"/>
              <w:bottom w:val="single" w:sz="4" w:space="0" w:color="auto"/>
              <w:right w:val="single" w:sz="4" w:space="0" w:color="auto"/>
            </w:tcBorders>
            <w:shd w:val="clear" w:color="auto" w:fill="auto"/>
            <w:noWrap/>
            <w:vAlign w:val="bottom"/>
            <w:hideMark/>
          </w:tcPr>
          <w:p w:rsidR="008B3687" w:rsidRPr="008B3687" w:rsidRDefault="008B3687" w:rsidP="008B3687">
            <w:pPr>
              <w:spacing w:after="0" w:line="240" w:lineRule="auto"/>
              <w:rPr>
                <w:rFonts w:ascii="Times New Roman" w:eastAsia="Times New Roman" w:hAnsi="Times New Roman" w:cs="Times New Roman"/>
                <w:sz w:val="12"/>
                <w:szCs w:val="12"/>
                <w:lang w:eastAsia="ru-RU"/>
              </w:rPr>
            </w:pPr>
            <w:r w:rsidRPr="008B3687">
              <w:rPr>
                <w:rFonts w:ascii="Times New Roman" w:eastAsia="Times New Roman" w:hAnsi="Times New Roman" w:cs="Times New Roman"/>
                <w:sz w:val="12"/>
                <w:szCs w:val="12"/>
                <w:lang w:eastAsia="ru-RU"/>
              </w:rPr>
              <w:t xml:space="preserve">Уменьшение прочих остатков средств бюджетов </w:t>
            </w:r>
          </w:p>
        </w:tc>
        <w:tc>
          <w:tcPr>
            <w:tcW w:w="437" w:type="pct"/>
            <w:tcBorders>
              <w:top w:val="nil"/>
              <w:left w:val="nil"/>
              <w:bottom w:val="single" w:sz="4" w:space="0" w:color="auto"/>
              <w:right w:val="single" w:sz="4" w:space="0" w:color="auto"/>
            </w:tcBorders>
            <w:shd w:val="clear" w:color="auto" w:fill="auto"/>
            <w:noWrap/>
            <w:vAlign w:val="bottom"/>
            <w:hideMark/>
          </w:tcPr>
          <w:p w:rsidR="008B3687" w:rsidRPr="008B3687" w:rsidRDefault="008B3687" w:rsidP="008B3687">
            <w:pPr>
              <w:spacing w:after="0" w:line="240" w:lineRule="auto"/>
              <w:jc w:val="right"/>
              <w:rPr>
                <w:rFonts w:ascii="Times New Roman" w:eastAsia="Times New Roman" w:hAnsi="Times New Roman" w:cs="Times New Roman"/>
                <w:sz w:val="12"/>
                <w:szCs w:val="12"/>
                <w:lang w:eastAsia="ru-RU"/>
              </w:rPr>
            </w:pPr>
            <w:r w:rsidRPr="008B3687">
              <w:rPr>
                <w:rFonts w:ascii="Times New Roman" w:eastAsia="Times New Roman" w:hAnsi="Times New Roman" w:cs="Times New Roman"/>
                <w:sz w:val="12"/>
                <w:szCs w:val="12"/>
                <w:lang w:eastAsia="ru-RU"/>
              </w:rPr>
              <w:t>1081</w:t>
            </w:r>
          </w:p>
        </w:tc>
      </w:tr>
      <w:tr w:rsidR="008B3687" w:rsidRPr="008B3687" w:rsidTr="008B3687">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rsidR="008B3687" w:rsidRPr="008B3687" w:rsidRDefault="008B3687" w:rsidP="008B3687">
            <w:pPr>
              <w:spacing w:after="0" w:line="240" w:lineRule="auto"/>
              <w:jc w:val="center"/>
              <w:rPr>
                <w:rFonts w:ascii="Times New Roman" w:eastAsia="Times New Roman" w:hAnsi="Times New Roman" w:cs="Times New Roman"/>
                <w:sz w:val="12"/>
                <w:szCs w:val="12"/>
                <w:lang w:eastAsia="ru-RU"/>
              </w:rPr>
            </w:pPr>
            <w:r w:rsidRPr="008B3687">
              <w:rPr>
                <w:rFonts w:ascii="Times New Roman" w:eastAsia="Times New Roman" w:hAnsi="Times New Roman" w:cs="Times New Roman"/>
                <w:sz w:val="12"/>
                <w:szCs w:val="12"/>
                <w:lang w:eastAsia="ru-RU"/>
              </w:rPr>
              <w:t>537</w:t>
            </w:r>
          </w:p>
        </w:tc>
        <w:tc>
          <w:tcPr>
            <w:tcW w:w="917" w:type="pct"/>
            <w:tcBorders>
              <w:top w:val="nil"/>
              <w:left w:val="nil"/>
              <w:bottom w:val="single" w:sz="4" w:space="0" w:color="auto"/>
              <w:right w:val="single" w:sz="4" w:space="0" w:color="auto"/>
            </w:tcBorders>
            <w:shd w:val="clear" w:color="auto" w:fill="auto"/>
            <w:noWrap/>
            <w:vAlign w:val="bottom"/>
            <w:hideMark/>
          </w:tcPr>
          <w:p w:rsidR="008B3687" w:rsidRPr="008B3687" w:rsidRDefault="008B3687" w:rsidP="008B3687">
            <w:pPr>
              <w:spacing w:after="0" w:line="240" w:lineRule="auto"/>
              <w:rPr>
                <w:rFonts w:ascii="Times New Roman" w:eastAsia="Times New Roman" w:hAnsi="Times New Roman" w:cs="Times New Roman"/>
                <w:sz w:val="12"/>
                <w:szCs w:val="12"/>
                <w:lang w:eastAsia="ru-RU"/>
              </w:rPr>
            </w:pPr>
            <w:r w:rsidRPr="008B3687">
              <w:rPr>
                <w:rFonts w:ascii="Times New Roman" w:eastAsia="Times New Roman" w:hAnsi="Times New Roman" w:cs="Times New Roman"/>
                <w:sz w:val="12"/>
                <w:szCs w:val="12"/>
                <w:lang w:eastAsia="ru-RU"/>
              </w:rPr>
              <w:t>01 05 02 01 00 0000 610</w:t>
            </w:r>
          </w:p>
        </w:tc>
        <w:tc>
          <w:tcPr>
            <w:tcW w:w="2843" w:type="pct"/>
            <w:tcBorders>
              <w:top w:val="nil"/>
              <w:left w:val="nil"/>
              <w:bottom w:val="single" w:sz="4" w:space="0" w:color="auto"/>
              <w:right w:val="single" w:sz="4" w:space="0" w:color="auto"/>
            </w:tcBorders>
            <w:shd w:val="clear" w:color="auto" w:fill="auto"/>
            <w:noWrap/>
            <w:vAlign w:val="bottom"/>
            <w:hideMark/>
          </w:tcPr>
          <w:p w:rsidR="008B3687" w:rsidRPr="008B3687" w:rsidRDefault="008B3687" w:rsidP="008B3687">
            <w:pPr>
              <w:spacing w:after="0" w:line="240" w:lineRule="auto"/>
              <w:rPr>
                <w:rFonts w:ascii="Times New Roman" w:eastAsia="Times New Roman" w:hAnsi="Times New Roman" w:cs="Times New Roman"/>
                <w:sz w:val="12"/>
                <w:szCs w:val="12"/>
                <w:lang w:eastAsia="ru-RU"/>
              </w:rPr>
            </w:pPr>
            <w:r w:rsidRPr="008B3687">
              <w:rPr>
                <w:rFonts w:ascii="Times New Roman" w:eastAsia="Times New Roman" w:hAnsi="Times New Roman" w:cs="Times New Roman"/>
                <w:sz w:val="12"/>
                <w:szCs w:val="12"/>
                <w:lang w:eastAsia="ru-RU"/>
              </w:rPr>
              <w:t xml:space="preserve">Уменьшение прочих остатков денежных средств бюджетов </w:t>
            </w:r>
          </w:p>
        </w:tc>
        <w:tc>
          <w:tcPr>
            <w:tcW w:w="437" w:type="pct"/>
            <w:tcBorders>
              <w:top w:val="nil"/>
              <w:left w:val="nil"/>
              <w:bottom w:val="single" w:sz="4" w:space="0" w:color="auto"/>
              <w:right w:val="single" w:sz="4" w:space="0" w:color="auto"/>
            </w:tcBorders>
            <w:shd w:val="clear" w:color="auto" w:fill="auto"/>
            <w:noWrap/>
            <w:vAlign w:val="bottom"/>
            <w:hideMark/>
          </w:tcPr>
          <w:p w:rsidR="008B3687" w:rsidRPr="008B3687" w:rsidRDefault="008B3687" w:rsidP="008B3687">
            <w:pPr>
              <w:spacing w:after="0" w:line="240" w:lineRule="auto"/>
              <w:jc w:val="right"/>
              <w:rPr>
                <w:rFonts w:ascii="Times New Roman" w:eastAsia="Times New Roman" w:hAnsi="Times New Roman" w:cs="Times New Roman"/>
                <w:sz w:val="12"/>
                <w:szCs w:val="12"/>
                <w:lang w:eastAsia="ru-RU"/>
              </w:rPr>
            </w:pPr>
            <w:r w:rsidRPr="008B3687">
              <w:rPr>
                <w:rFonts w:ascii="Times New Roman" w:eastAsia="Times New Roman" w:hAnsi="Times New Roman" w:cs="Times New Roman"/>
                <w:sz w:val="12"/>
                <w:szCs w:val="12"/>
                <w:lang w:eastAsia="ru-RU"/>
              </w:rPr>
              <w:t>1081</w:t>
            </w:r>
          </w:p>
        </w:tc>
      </w:tr>
      <w:tr w:rsidR="008B3687" w:rsidRPr="008B3687" w:rsidTr="008B3687">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rsidR="008B3687" w:rsidRPr="008B3687" w:rsidRDefault="008B3687" w:rsidP="008B3687">
            <w:pPr>
              <w:spacing w:after="0" w:line="240" w:lineRule="auto"/>
              <w:jc w:val="center"/>
              <w:rPr>
                <w:rFonts w:ascii="Times New Roman" w:eastAsia="Times New Roman" w:hAnsi="Times New Roman" w:cs="Times New Roman"/>
                <w:sz w:val="12"/>
                <w:szCs w:val="12"/>
                <w:lang w:eastAsia="ru-RU"/>
              </w:rPr>
            </w:pPr>
            <w:r w:rsidRPr="008B3687">
              <w:rPr>
                <w:rFonts w:ascii="Times New Roman" w:eastAsia="Times New Roman" w:hAnsi="Times New Roman" w:cs="Times New Roman"/>
                <w:sz w:val="12"/>
                <w:szCs w:val="12"/>
                <w:lang w:eastAsia="ru-RU"/>
              </w:rPr>
              <w:t>537</w:t>
            </w:r>
          </w:p>
        </w:tc>
        <w:tc>
          <w:tcPr>
            <w:tcW w:w="917" w:type="pct"/>
            <w:tcBorders>
              <w:top w:val="nil"/>
              <w:left w:val="nil"/>
              <w:bottom w:val="single" w:sz="4" w:space="0" w:color="auto"/>
              <w:right w:val="single" w:sz="4" w:space="0" w:color="auto"/>
            </w:tcBorders>
            <w:shd w:val="clear" w:color="auto" w:fill="auto"/>
            <w:noWrap/>
            <w:vAlign w:val="bottom"/>
            <w:hideMark/>
          </w:tcPr>
          <w:p w:rsidR="008B3687" w:rsidRPr="008B3687" w:rsidRDefault="008B3687" w:rsidP="008B3687">
            <w:pPr>
              <w:spacing w:after="0" w:line="240" w:lineRule="auto"/>
              <w:rPr>
                <w:rFonts w:ascii="Times New Roman" w:eastAsia="Times New Roman" w:hAnsi="Times New Roman" w:cs="Times New Roman"/>
                <w:sz w:val="12"/>
                <w:szCs w:val="12"/>
                <w:lang w:eastAsia="ru-RU"/>
              </w:rPr>
            </w:pPr>
            <w:r w:rsidRPr="008B3687">
              <w:rPr>
                <w:rFonts w:ascii="Times New Roman" w:eastAsia="Times New Roman" w:hAnsi="Times New Roman" w:cs="Times New Roman"/>
                <w:sz w:val="12"/>
                <w:szCs w:val="12"/>
                <w:lang w:eastAsia="ru-RU"/>
              </w:rPr>
              <w:t>01 05 02 01 10 0000 610</w:t>
            </w:r>
          </w:p>
        </w:tc>
        <w:tc>
          <w:tcPr>
            <w:tcW w:w="2843" w:type="pct"/>
            <w:tcBorders>
              <w:top w:val="nil"/>
              <w:left w:val="nil"/>
              <w:bottom w:val="single" w:sz="4" w:space="0" w:color="auto"/>
              <w:right w:val="single" w:sz="4" w:space="0" w:color="auto"/>
            </w:tcBorders>
            <w:shd w:val="clear" w:color="auto" w:fill="auto"/>
            <w:noWrap/>
            <w:vAlign w:val="bottom"/>
            <w:hideMark/>
          </w:tcPr>
          <w:p w:rsidR="008B3687" w:rsidRPr="008B3687" w:rsidRDefault="008B3687" w:rsidP="008B3687">
            <w:pPr>
              <w:spacing w:after="0" w:line="240" w:lineRule="auto"/>
              <w:rPr>
                <w:rFonts w:ascii="Times New Roman" w:eastAsia="Times New Roman" w:hAnsi="Times New Roman" w:cs="Times New Roman"/>
                <w:sz w:val="12"/>
                <w:szCs w:val="12"/>
                <w:lang w:eastAsia="ru-RU"/>
              </w:rPr>
            </w:pPr>
            <w:r w:rsidRPr="008B3687">
              <w:rPr>
                <w:rFonts w:ascii="Times New Roman" w:eastAsia="Times New Roman" w:hAnsi="Times New Roman" w:cs="Times New Roman"/>
                <w:sz w:val="12"/>
                <w:szCs w:val="12"/>
                <w:lang w:eastAsia="ru-RU"/>
              </w:rPr>
              <w:t>Уменьшение прочих остатков денежных средств бюджетов поселений</w:t>
            </w:r>
          </w:p>
        </w:tc>
        <w:tc>
          <w:tcPr>
            <w:tcW w:w="437" w:type="pct"/>
            <w:tcBorders>
              <w:top w:val="nil"/>
              <w:left w:val="nil"/>
              <w:bottom w:val="single" w:sz="4" w:space="0" w:color="auto"/>
              <w:right w:val="single" w:sz="4" w:space="0" w:color="auto"/>
            </w:tcBorders>
            <w:shd w:val="clear" w:color="auto" w:fill="auto"/>
            <w:noWrap/>
            <w:vAlign w:val="bottom"/>
            <w:hideMark/>
          </w:tcPr>
          <w:p w:rsidR="008B3687" w:rsidRPr="008B3687" w:rsidRDefault="008B3687" w:rsidP="008B3687">
            <w:pPr>
              <w:spacing w:after="0" w:line="240" w:lineRule="auto"/>
              <w:jc w:val="right"/>
              <w:rPr>
                <w:rFonts w:ascii="Times New Roman" w:eastAsia="Times New Roman" w:hAnsi="Times New Roman" w:cs="Times New Roman"/>
                <w:sz w:val="12"/>
                <w:szCs w:val="12"/>
                <w:lang w:eastAsia="ru-RU"/>
              </w:rPr>
            </w:pPr>
            <w:r w:rsidRPr="008B3687">
              <w:rPr>
                <w:rFonts w:ascii="Times New Roman" w:eastAsia="Times New Roman" w:hAnsi="Times New Roman" w:cs="Times New Roman"/>
                <w:sz w:val="12"/>
                <w:szCs w:val="12"/>
                <w:lang w:eastAsia="ru-RU"/>
              </w:rPr>
              <w:t>1081</w:t>
            </w:r>
          </w:p>
        </w:tc>
      </w:tr>
    </w:tbl>
    <w:p w:rsidR="008B3687" w:rsidRPr="008B3687" w:rsidRDefault="008B3687" w:rsidP="008B3687">
      <w:pPr>
        <w:autoSpaceDE w:val="0"/>
        <w:autoSpaceDN w:val="0"/>
        <w:adjustRightInd w:val="0"/>
        <w:spacing w:after="0" w:line="240" w:lineRule="auto"/>
        <w:ind w:left="284"/>
        <w:jc w:val="center"/>
        <w:outlineLvl w:val="0"/>
        <w:rPr>
          <w:rFonts w:ascii="Times New Roman" w:hAnsi="Times New Roman" w:cs="Times New Roman"/>
          <w:sz w:val="12"/>
          <w:szCs w:val="12"/>
        </w:rPr>
      </w:pPr>
    </w:p>
    <w:p w:rsidR="008B3687" w:rsidRDefault="008B3687" w:rsidP="008B3687">
      <w:pPr>
        <w:autoSpaceDE w:val="0"/>
        <w:autoSpaceDN w:val="0"/>
        <w:adjustRightInd w:val="0"/>
        <w:spacing w:after="0" w:line="240" w:lineRule="auto"/>
        <w:ind w:left="284"/>
        <w:jc w:val="right"/>
        <w:outlineLvl w:val="0"/>
        <w:rPr>
          <w:rFonts w:ascii="Times New Roman" w:hAnsi="Times New Roman" w:cs="Times New Roman"/>
          <w:sz w:val="12"/>
          <w:szCs w:val="12"/>
        </w:rPr>
      </w:pPr>
      <w:r w:rsidRPr="008B3687">
        <w:rPr>
          <w:rFonts w:ascii="Times New Roman" w:hAnsi="Times New Roman" w:cs="Times New Roman"/>
          <w:sz w:val="12"/>
          <w:szCs w:val="12"/>
        </w:rPr>
        <w:t xml:space="preserve">Приложение №5                                                                                     </w:t>
      </w:r>
    </w:p>
    <w:p w:rsidR="008B3687" w:rsidRDefault="008B3687" w:rsidP="008B3687">
      <w:pPr>
        <w:autoSpaceDE w:val="0"/>
        <w:autoSpaceDN w:val="0"/>
        <w:adjustRightInd w:val="0"/>
        <w:spacing w:after="0" w:line="240" w:lineRule="auto"/>
        <w:ind w:left="284"/>
        <w:jc w:val="right"/>
        <w:outlineLvl w:val="0"/>
        <w:rPr>
          <w:rFonts w:ascii="Times New Roman" w:hAnsi="Times New Roman" w:cs="Times New Roman"/>
          <w:sz w:val="12"/>
          <w:szCs w:val="12"/>
        </w:rPr>
      </w:pPr>
      <w:r w:rsidRPr="008B3687">
        <w:rPr>
          <w:rFonts w:ascii="Times New Roman" w:hAnsi="Times New Roman" w:cs="Times New Roman"/>
          <w:sz w:val="12"/>
          <w:szCs w:val="12"/>
        </w:rPr>
        <w:t xml:space="preserve">        к Постановлению администрации </w:t>
      </w:r>
    </w:p>
    <w:p w:rsidR="008B3687" w:rsidRDefault="008B3687" w:rsidP="008B3687">
      <w:pPr>
        <w:autoSpaceDE w:val="0"/>
        <w:autoSpaceDN w:val="0"/>
        <w:adjustRightInd w:val="0"/>
        <w:spacing w:after="0" w:line="240" w:lineRule="auto"/>
        <w:ind w:left="284"/>
        <w:jc w:val="right"/>
        <w:outlineLvl w:val="0"/>
        <w:rPr>
          <w:rFonts w:ascii="Times New Roman" w:hAnsi="Times New Roman" w:cs="Times New Roman"/>
          <w:sz w:val="12"/>
          <w:szCs w:val="12"/>
        </w:rPr>
      </w:pPr>
      <w:r w:rsidRPr="008B3687">
        <w:rPr>
          <w:rFonts w:ascii="Times New Roman" w:hAnsi="Times New Roman" w:cs="Times New Roman"/>
          <w:sz w:val="12"/>
          <w:szCs w:val="12"/>
        </w:rPr>
        <w:t>сельского поселения Захаркино</w:t>
      </w:r>
    </w:p>
    <w:p w:rsidR="008B3687" w:rsidRDefault="008B3687" w:rsidP="008B3687">
      <w:pPr>
        <w:autoSpaceDE w:val="0"/>
        <w:autoSpaceDN w:val="0"/>
        <w:adjustRightInd w:val="0"/>
        <w:spacing w:after="0" w:line="240" w:lineRule="auto"/>
        <w:ind w:left="284"/>
        <w:jc w:val="right"/>
        <w:outlineLvl w:val="0"/>
        <w:rPr>
          <w:rFonts w:ascii="Times New Roman" w:hAnsi="Times New Roman" w:cs="Times New Roman"/>
          <w:sz w:val="12"/>
          <w:szCs w:val="12"/>
        </w:rPr>
      </w:pPr>
      <w:r w:rsidRPr="008B3687">
        <w:rPr>
          <w:rFonts w:ascii="Times New Roman" w:hAnsi="Times New Roman" w:cs="Times New Roman"/>
          <w:sz w:val="12"/>
          <w:szCs w:val="12"/>
        </w:rPr>
        <w:t xml:space="preserve"> муниципального района Сергиевский         </w:t>
      </w:r>
    </w:p>
    <w:p w:rsidR="008B3687" w:rsidRDefault="008B3687" w:rsidP="008B3687">
      <w:pPr>
        <w:autoSpaceDE w:val="0"/>
        <w:autoSpaceDN w:val="0"/>
        <w:adjustRightInd w:val="0"/>
        <w:spacing w:after="0" w:line="240" w:lineRule="auto"/>
        <w:ind w:left="284"/>
        <w:jc w:val="right"/>
        <w:outlineLvl w:val="0"/>
        <w:rPr>
          <w:rFonts w:ascii="Times New Roman" w:hAnsi="Times New Roman" w:cs="Times New Roman"/>
          <w:sz w:val="12"/>
          <w:szCs w:val="12"/>
        </w:rPr>
      </w:pPr>
      <w:r w:rsidRPr="008B3687">
        <w:rPr>
          <w:rFonts w:ascii="Times New Roman" w:hAnsi="Times New Roman" w:cs="Times New Roman"/>
          <w:sz w:val="12"/>
          <w:szCs w:val="12"/>
        </w:rPr>
        <w:t xml:space="preserve">      №8  от "13"  апреля 2021 г.  </w:t>
      </w:r>
    </w:p>
    <w:p w:rsidR="008B3687" w:rsidRDefault="008B3687" w:rsidP="008B3687">
      <w:pPr>
        <w:autoSpaceDE w:val="0"/>
        <w:autoSpaceDN w:val="0"/>
        <w:adjustRightInd w:val="0"/>
        <w:spacing w:after="0" w:line="240" w:lineRule="auto"/>
        <w:ind w:left="284"/>
        <w:jc w:val="center"/>
        <w:outlineLvl w:val="0"/>
        <w:rPr>
          <w:rFonts w:ascii="Times New Roman" w:hAnsi="Times New Roman" w:cs="Times New Roman"/>
          <w:sz w:val="12"/>
          <w:szCs w:val="12"/>
        </w:rPr>
      </w:pPr>
      <w:r w:rsidRPr="008B3687">
        <w:rPr>
          <w:rFonts w:ascii="Times New Roman" w:hAnsi="Times New Roman" w:cs="Times New Roman"/>
          <w:sz w:val="12"/>
          <w:szCs w:val="12"/>
        </w:rPr>
        <w:t>Сведения о численности муниципальных служащих органов местного самоуправления, работников муниципальных учреждений и фактические затраты на их денежное содержание сельского поселения Захаркино муниципального района Сергиевский Самарской области за первый квартал 2021 год.</w:t>
      </w:r>
    </w:p>
    <w:tbl>
      <w:tblPr>
        <w:tblW w:w="5000" w:type="pct"/>
        <w:tblLook w:val="04A0" w:firstRow="1" w:lastRow="0" w:firstColumn="1" w:lastColumn="0" w:noHBand="0" w:noVBand="1"/>
      </w:tblPr>
      <w:tblGrid>
        <w:gridCol w:w="4874"/>
        <w:gridCol w:w="1189"/>
        <w:gridCol w:w="1666"/>
      </w:tblGrid>
      <w:tr w:rsidR="008B3687" w:rsidRPr="008B3687" w:rsidTr="008B3687">
        <w:trPr>
          <w:trHeight w:val="70"/>
        </w:trPr>
        <w:tc>
          <w:tcPr>
            <w:tcW w:w="31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3687" w:rsidRPr="008B3687" w:rsidRDefault="008B3687" w:rsidP="008B3687">
            <w:pPr>
              <w:spacing w:after="0" w:line="240" w:lineRule="auto"/>
              <w:jc w:val="center"/>
              <w:rPr>
                <w:rFonts w:ascii="Times New Roman" w:eastAsia="Times New Roman" w:hAnsi="Times New Roman" w:cs="Times New Roman"/>
                <w:sz w:val="12"/>
                <w:szCs w:val="12"/>
                <w:lang w:eastAsia="ru-RU"/>
              </w:rPr>
            </w:pPr>
            <w:r w:rsidRPr="008B3687">
              <w:rPr>
                <w:rFonts w:ascii="Times New Roman" w:eastAsia="Times New Roman" w:hAnsi="Times New Roman" w:cs="Times New Roman"/>
                <w:sz w:val="12"/>
                <w:szCs w:val="12"/>
                <w:lang w:eastAsia="ru-RU"/>
              </w:rPr>
              <w:t>Наименование</w:t>
            </w:r>
          </w:p>
        </w:tc>
        <w:tc>
          <w:tcPr>
            <w:tcW w:w="769" w:type="pct"/>
            <w:tcBorders>
              <w:top w:val="single" w:sz="4" w:space="0" w:color="auto"/>
              <w:left w:val="nil"/>
              <w:bottom w:val="single" w:sz="4" w:space="0" w:color="auto"/>
              <w:right w:val="single" w:sz="4" w:space="0" w:color="auto"/>
            </w:tcBorders>
            <w:shd w:val="clear" w:color="auto" w:fill="auto"/>
            <w:vAlign w:val="center"/>
            <w:hideMark/>
          </w:tcPr>
          <w:p w:rsidR="008B3687" w:rsidRPr="008B3687" w:rsidRDefault="008B3687" w:rsidP="008B3687">
            <w:pPr>
              <w:spacing w:after="0" w:line="240" w:lineRule="auto"/>
              <w:jc w:val="center"/>
              <w:rPr>
                <w:rFonts w:ascii="Times New Roman" w:eastAsia="Times New Roman" w:hAnsi="Times New Roman" w:cs="Times New Roman"/>
                <w:sz w:val="12"/>
                <w:szCs w:val="12"/>
                <w:lang w:eastAsia="ru-RU"/>
              </w:rPr>
            </w:pPr>
            <w:r w:rsidRPr="008B3687">
              <w:rPr>
                <w:rFonts w:ascii="Times New Roman" w:eastAsia="Times New Roman" w:hAnsi="Times New Roman" w:cs="Times New Roman"/>
                <w:sz w:val="12"/>
                <w:szCs w:val="12"/>
                <w:lang w:eastAsia="ru-RU"/>
              </w:rPr>
              <w:t>Численность (чел.)</w:t>
            </w:r>
          </w:p>
        </w:tc>
        <w:tc>
          <w:tcPr>
            <w:tcW w:w="1078" w:type="pct"/>
            <w:tcBorders>
              <w:top w:val="single" w:sz="4" w:space="0" w:color="auto"/>
              <w:left w:val="nil"/>
              <w:bottom w:val="single" w:sz="4" w:space="0" w:color="auto"/>
              <w:right w:val="single" w:sz="4" w:space="0" w:color="auto"/>
            </w:tcBorders>
            <w:shd w:val="clear" w:color="auto" w:fill="auto"/>
            <w:vAlign w:val="center"/>
            <w:hideMark/>
          </w:tcPr>
          <w:p w:rsidR="008B3687" w:rsidRPr="008B3687" w:rsidRDefault="008B3687" w:rsidP="008B3687">
            <w:pPr>
              <w:spacing w:after="0" w:line="240" w:lineRule="auto"/>
              <w:jc w:val="center"/>
              <w:rPr>
                <w:rFonts w:ascii="Times New Roman" w:eastAsia="Times New Roman" w:hAnsi="Times New Roman" w:cs="Times New Roman"/>
                <w:sz w:val="12"/>
                <w:szCs w:val="12"/>
                <w:lang w:eastAsia="ru-RU"/>
              </w:rPr>
            </w:pPr>
            <w:r w:rsidRPr="008B3687">
              <w:rPr>
                <w:rFonts w:ascii="Times New Roman" w:eastAsia="Times New Roman" w:hAnsi="Times New Roman" w:cs="Times New Roman"/>
                <w:sz w:val="12"/>
                <w:szCs w:val="12"/>
                <w:lang w:eastAsia="ru-RU"/>
              </w:rPr>
              <w:t>Расходы на денежное содержание (тыс.</w:t>
            </w:r>
            <w:r>
              <w:rPr>
                <w:rFonts w:ascii="Times New Roman" w:eastAsia="Times New Roman" w:hAnsi="Times New Roman" w:cs="Times New Roman"/>
                <w:sz w:val="12"/>
                <w:szCs w:val="12"/>
                <w:lang w:eastAsia="ru-RU"/>
              </w:rPr>
              <w:t xml:space="preserve"> </w:t>
            </w:r>
            <w:r w:rsidRPr="008B3687">
              <w:rPr>
                <w:rFonts w:ascii="Times New Roman" w:eastAsia="Times New Roman" w:hAnsi="Times New Roman" w:cs="Times New Roman"/>
                <w:sz w:val="12"/>
                <w:szCs w:val="12"/>
                <w:lang w:eastAsia="ru-RU"/>
              </w:rPr>
              <w:t>рублей)</w:t>
            </w:r>
          </w:p>
        </w:tc>
      </w:tr>
      <w:tr w:rsidR="008B3687" w:rsidRPr="008B3687" w:rsidTr="008B3687">
        <w:trPr>
          <w:trHeight w:val="70"/>
        </w:trPr>
        <w:tc>
          <w:tcPr>
            <w:tcW w:w="3153" w:type="pct"/>
            <w:tcBorders>
              <w:top w:val="nil"/>
              <w:left w:val="single" w:sz="4" w:space="0" w:color="auto"/>
              <w:bottom w:val="single" w:sz="4" w:space="0" w:color="auto"/>
              <w:right w:val="single" w:sz="4" w:space="0" w:color="auto"/>
            </w:tcBorders>
            <w:shd w:val="clear" w:color="auto" w:fill="auto"/>
            <w:vAlign w:val="center"/>
            <w:hideMark/>
          </w:tcPr>
          <w:p w:rsidR="008B3687" w:rsidRPr="008B3687" w:rsidRDefault="008B3687" w:rsidP="008B3687">
            <w:pPr>
              <w:spacing w:after="0" w:line="240" w:lineRule="auto"/>
              <w:rPr>
                <w:rFonts w:ascii="Times New Roman" w:eastAsia="Times New Roman" w:hAnsi="Times New Roman" w:cs="Times New Roman"/>
                <w:sz w:val="12"/>
                <w:szCs w:val="12"/>
                <w:lang w:eastAsia="ru-RU"/>
              </w:rPr>
            </w:pPr>
            <w:r w:rsidRPr="008B3687">
              <w:rPr>
                <w:rFonts w:ascii="Times New Roman" w:eastAsia="Times New Roman" w:hAnsi="Times New Roman" w:cs="Times New Roman"/>
                <w:sz w:val="12"/>
                <w:szCs w:val="12"/>
                <w:lang w:eastAsia="ru-RU"/>
              </w:rPr>
              <w:t>Муниципальные служащие органов местного самоуправления</w:t>
            </w:r>
          </w:p>
        </w:tc>
        <w:tc>
          <w:tcPr>
            <w:tcW w:w="769" w:type="pct"/>
            <w:tcBorders>
              <w:top w:val="nil"/>
              <w:left w:val="nil"/>
              <w:bottom w:val="single" w:sz="4" w:space="0" w:color="auto"/>
              <w:right w:val="single" w:sz="4" w:space="0" w:color="auto"/>
            </w:tcBorders>
            <w:shd w:val="clear" w:color="auto" w:fill="auto"/>
            <w:vAlign w:val="center"/>
            <w:hideMark/>
          </w:tcPr>
          <w:p w:rsidR="008B3687" w:rsidRPr="008B3687" w:rsidRDefault="008B3687" w:rsidP="008B3687">
            <w:pPr>
              <w:spacing w:after="0" w:line="240" w:lineRule="auto"/>
              <w:jc w:val="right"/>
              <w:rPr>
                <w:rFonts w:ascii="Times New Roman" w:eastAsia="Times New Roman" w:hAnsi="Times New Roman" w:cs="Times New Roman"/>
                <w:sz w:val="12"/>
                <w:szCs w:val="12"/>
                <w:lang w:eastAsia="ru-RU"/>
              </w:rPr>
            </w:pPr>
            <w:r w:rsidRPr="008B3687">
              <w:rPr>
                <w:rFonts w:ascii="Times New Roman" w:eastAsia="Times New Roman" w:hAnsi="Times New Roman" w:cs="Times New Roman"/>
                <w:sz w:val="12"/>
                <w:szCs w:val="12"/>
                <w:lang w:eastAsia="ru-RU"/>
              </w:rPr>
              <w:t>3</w:t>
            </w:r>
          </w:p>
        </w:tc>
        <w:tc>
          <w:tcPr>
            <w:tcW w:w="1078" w:type="pct"/>
            <w:tcBorders>
              <w:top w:val="nil"/>
              <w:left w:val="nil"/>
              <w:bottom w:val="single" w:sz="4" w:space="0" w:color="auto"/>
              <w:right w:val="single" w:sz="4" w:space="0" w:color="auto"/>
            </w:tcBorders>
            <w:shd w:val="clear" w:color="auto" w:fill="auto"/>
            <w:vAlign w:val="center"/>
            <w:hideMark/>
          </w:tcPr>
          <w:p w:rsidR="008B3687" w:rsidRPr="008B3687" w:rsidRDefault="008B3687" w:rsidP="008B3687">
            <w:pPr>
              <w:spacing w:after="0" w:line="240" w:lineRule="auto"/>
              <w:jc w:val="right"/>
              <w:rPr>
                <w:rFonts w:ascii="Times New Roman" w:eastAsia="Times New Roman" w:hAnsi="Times New Roman" w:cs="Times New Roman"/>
                <w:sz w:val="12"/>
                <w:szCs w:val="12"/>
                <w:lang w:eastAsia="ru-RU"/>
              </w:rPr>
            </w:pPr>
            <w:r w:rsidRPr="008B3687">
              <w:rPr>
                <w:rFonts w:ascii="Times New Roman" w:eastAsia="Times New Roman" w:hAnsi="Times New Roman" w:cs="Times New Roman"/>
                <w:sz w:val="12"/>
                <w:szCs w:val="12"/>
                <w:lang w:eastAsia="ru-RU"/>
              </w:rPr>
              <w:t>198,5</w:t>
            </w:r>
          </w:p>
        </w:tc>
      </w:tr>
      <w:tr w:rsidR="008B3687" w:rsidRPr="008B3687" w:rsidTr="008B3687">
        <w:trPr>
          <w:trHeight w:val="70"/>
        </w:trPr>
        <w:tc>
          <w:tcPr>
            <w:tcW w:w="3153" w:type="pct"/>
            <w:tcBorders>
              <w:top w:val="nil"/>
              <w:left w:val="single" w:sz="4" w:space="0" w:color="auto"/>
              <w:bottom w:val="single" w:sz="4" w:space="0" w:color="auto"/>
              <w:right w:val="single" w:sz="4" w:space="0" w:color="auto"/>
            </w:tcBorders>
            <w:shd w:val="clear" w:color="auto" w:fill="auto"/>
            <w:vAlign w:val="center"/>
            <w:hideMark/>
          </w:tcPr>
          <w:p w:rsidR="008B3687" w:rsidRPr="008B3687" w:rsidRDefault="008B3687" w:rsidP="008B3687">
            <w:pPr>
              <w:spacing w:after="0" w:line="240" w:lineRule="auto"/>
              <w:rPr>
                <w:rFonts w:ascii="Times New Roman" w:eastAsia="Times New Roman" w:hAnsi="Times New Roman" w:cs="Times New Roman"/>
                <w:sz w:val="12"/>
                <w:szCs w:val="12"/>
                <w:lang w:eastAsia="ru-RU"/>
              </w:rPr>
            </w:pPr>
            <w:r w:rsidRPr="008B3687">
              <w:rPr>
                <w:rFonts w:ascii="Times New Roman" w:eastAsia="Times New Roman" w:hAnsi="Times New Roman" w:cs="Times New Roman"/>
                <w:sz w:val="12"/>
                <w:szCs w:val="12"/>
                <w:lang w:eastAsia="ru-RU"/>
              </w:rPr>
              <w:t>Работники органов местного самоуправления, замещающих должности, не являющиеся должностями муниципальной службы</w:t>
            </w:r>
          </w:p>
        </w:tc>
        <w:tc>
          <w:tcPr>
            <w:tcW w:w="769" w:type="pct"/>
            <w:tcBorders>
              <w:top w:val="nil"/>
              <w:left w:val="nil"/>
              <w:bottom w:val="single" w:sz="4" w:space="0" w:color="auto"/>
              <w:right w:val="single" w:sz="4" w:space="0" w:color="auto"/>
            </w:tcBorders>
            <w:shd w:val="clear" w:color="auto" w:fill="auto"/>
            <w:vAlign w:val="center"/>
            <w:hideMark/>
          </w:tcPr>
          <w:p w:rsidR="008B3687" w:rsidRPr="008B3687" w:rsidRDefault="008B3687" w:rsidP="008B3687">
            <w:pPr>
              <w:spacing w:after="0" w:line="240" w:lineRule="auto"/>
              <w:jc w:val="right"/>
              <w:rPr>
                <w:rFonts w:ascii="Times New Roman" w:eastAsia="Times New Roman" w:hAnsi="Times New Roman" w:cs="Times New Roman"/>
                <w:sz w:val="12"/>
                <w:szCs w:val="12"/>
                <w:lang w:eastAsia="ru-RU"/>
              </w:rPr>
            </w:pPr>
            <w:r w:rsidRPr="008B3687">
              <w:rPr>
                <w:rFonts w:ascii="Times New Roman" w:eastAsia="Times New Roman" w:hAnsi="Times New Roman" w:cs="Times New Roman"/>
                <w:sz w:val="12"/>
                <w:szCs w:val="12"/>
                <w:lang w:eastAsia="ru-RU"/>
              </w:rPr>
              <w:t>1</w:t>
            </w:r>
          </w:p>
        </w:tc>
        <w:tc>
          <w:tcPr>
            <w:tcW w:w="1078" w:type="pct"/>
            <w:tcBorders>
              <w:top w:val="nil"/>
              <w:left w:val="nil"/>
              <w:bottom w:val="single" w:sz="4" w:space="0" w:color="auto"/>
              <w:right w:val="single" w:sz="4" w:space="0" w:color="auto"/>
            </w:tcBorders>
            <w:shd w:val="clear" w:color="auto" w:fill="auto"/>
            <w:vAlign w:val="center"/>
            <w:hideMark/>
          </w:tcPr>
          <w:p w:rsidR="008B3687" w:rsidRPr="008B3687" w:rsidRDefault="008B3687" w:rsidP="008B3687">
            <w:pPr>
              <w:spacing w:after="0" w:line="240" w:lineRule="auto"/>
              <w:jc w:val="right"/>
              <w:rPr>
                <w:rFonts w:ascii="Times New Roman" w:eastAsia="Times New Roman" w:hAnsi="Times New Roman" w:cs="Times New Roman"/>
                <w:sz w:val="12"/>
                <w:szCs w:val="12"/>
                <w:lang w:eastAsia="ru-RU"/>
              </w:rPr>
            </w:pPr>
            <w:r w:rsidRPr="008B3687">
              <w:rPr>
                <w:rFonts w:ascii="Times New Roman" w:eastAsia="Times New Roman" w:hAnsi="Times New Roman" w:cs="Times New Roman"/>
                <w:sz w:val="12"/>
                <w:szCs w:val="12"/>
                <w:lang w:eastAsia="ru-RU"/>
              </w:rPr>
              <w:t>135,9</w:t>
            </w:r>
          </w:p>
        </w:tc>
      </w:tr>
      <w:tr w:rsidR="008B3687" w:rsidRPr="008B3687" w:rsidTr="008B3687">
        <w:trPr>
          <w:trHeight w:val="70"/>
        </w:trPr>
        <w:tc>
          <w:tcPr>
            <w:tcW w:w="3153" w:type="pct"/>
            <w:tcBorders>
              <w:top w:val="nil"/>
              <w:left w:val="single" w:sz="4" w:space="0" w:color="auto"/>
              <w:bottom w:val="single" w:sz="4" w:space="0" w:color="auto"/>
              <w:right w:val="single" w:sz="4" w:space="0" w:color="auto"/>
            </w:tcBorders>
            <w:shd w:val="clear" w:color="auto" w:fill="auto"/>
            <w:noWrap/>
            <w:vAlign w:val="bottom"/>
            <w:hideMark/>
          </w:tcPr>
          <w:p w:rsidR="008B3687" w:rsidRPr="008B3687" w:rsidRDefault="008B3687" w:rsidP="008B3687">
            <w:pPr>
              <w:spacing w:after="0" w:line="240" w:lineRule="auto"/>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И Т О Г О</w:t>
            </w:r>
            <w:proofErr w:type="gramStart"/>
            <w:r w:rsidRPr="008B3687">
              <w:rPr>
                <w:rFonts w:ascii="Times New Roman" w:eastAsia="Times New Roman" w:hAnsi="Times New Roman" w:cs="Times New Roman"/>
                <w:b/>
                <w:bCs/>
                <w:sz w:val="12"/>
                <w:szCs w:val="12"/>
                <w:lang w:eastAsia="ru-RU"/>
              </w:rPr>
              <w:t xml:space="preserve"> :</w:t>
            </w:r>
            <w:proofErr w:type="gramEnd"/>
          </w:p>
        </w:tc>
        <w:tc>
          <w:tcPr>
            <w:tcW w:w="769" w:type="pct"/>
            <w:tcBorders>
              <w:top w:val="nil"/>
              <w:left w:val="nil"/>
              <w:bottom w:val="single" w:sz="4" w:space="0" w:color="auto"/>
              <w:right w:val="single" w:sz="4" w:space="0" w:color="auto"/>
            </w:tcBorders>
            <w:shd w:val="clear" w:color="auto" w:fill="auto"/>
            <w:noWrap/>
            <w:vAlign w:val="bottom"/>
            <w:hideMark/>
          </w:tcPr>
          <w:p w:rsidR="008B3687" w:rsidRPr="008B3687" w:rsidRDefault="008B3687" w:rsidP="008B3687">
            <w:pPr>
              <w:spacing w:after="0" w:line="240" w:lineRule="auto"/>
              <w:jc w:val="right"/>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4</w:t>
            </w:r>
          </w:p>
        </w:tc>
        <w:tc>
          <w:tcPr>
            <w:tcW w:w="1078" w:type="pct"/>
            <w:tcBorders>
              <w:top w:val="nil"/>
              <w:left w:val="nil"/>
              <w:bottom w:val="single" w:sz="4" w:space="0" w:color="auto"/>
              <w:right w:val="single" w:sz="4" w:space="0" w:color="auto"/>
            </w:tcBorders>
            <w:shd w:val="clear" w:color="auto" w:fill="auto"/>
            <w:noWrap/>
            <w:vAlign w:val="bottom"/>
            <w:hideMark/>
          </w:tcPr>
          <w:p w:rsidR="008B3687" w:rsidRPr="008B3687" w:rsidRDefault="008B3687" w:rsidP="008B3687">
            <w:pPr>
              <w:spacing w:after="0" w:line="240" w:lineRule="auto"/>
              <w:jc w:val="right"/>
              <w:rPr>
                <w:rFonts w:ascii="Times New Roman" w:eastAsia="Times New Roman" w:hAnsi="Times New Roman" w:cs="Times New Roman"/>
                <w:b/>
                <w:bCs/>
                <w:sz w:val="12"/>
                <w:szCs w:val="12"/>
                <w:lang w:eastAsia="ru-RU"/>
              </w:rPr>
            </w:pPr>
            <w:r w:rsidRPr="008B3687">
              <w:rPr>
                <w:rFonts w:ascii="Times New Roman" w:eastAsia="Times New Roman" w:hAnsi="Times New Roman" w:cs="Times New Roman"/>
                <w:b/>
                <w:bCs/>
                <w:sz w:val="12"/>
                <w:szCs w:val="12"/>
                <w:lang w:eastAsia="ru-RU"/>
              </w:rPr>
              <w:t>334,4</w:t>
            </w:r>
          </w:p>
        </w:tc>
      </w:tr>
    </w:tbl>
    <w:p w:rsidR="008B3687" w:rsidRDefault="008B3687" w:rsidP="008B3687">
      <w:pPr>
        <w:autoSpaceDE w:val="0"/>
        <w:autoSpaceDN w:val="0"/>
        <w:adjustRightInd w:val="0"/>
        <w:spacing w:after="0" w:line="240" w:lineRule="auto"/>
        <w:ind w:left="284"/>
        <w:jc w:val="center"/>
        <w:outlineLvl w:val="0"/>
        <w:rPr>
          <w:rFonts w:ascii="Times New Roman" w:hAnsi="Times New Roman" w:cs="Times New Roman"/>
          <w:sz w:val="12"/>
          <w:szCs w:val="12"/>
        </w:rPr>
      </w:pPr>
    </w:p>
    <w:p w:rsidR="008B3687" w:rsidRDefault="008B3687" w:rsidP="008B3687">
      <w:pPr>
        <w:autoSpaceDE w:val="0"/>
        <w:autoSpaceDN w:val="0"/>
        <w:adjustRightInd w:val="0"/>
        <w:spacing w:after="0" w:line="240" w:lineRule="auto"/>
        <w:ind w:left="284"/>
        <w:jc w:val="right"/>
        <w:outlineLvl w:val="0"/>
        <w:rPr>
          <w:rFonts w:ascii="Times New Roman" w:hAnsi="Times New Roman" w:cs="Times New Roman"/>
          <w:sz w:val="12"/>
          <w:szCs w:val="12"/>
        </w:rPr>
      </w:pPr>
      <w:r w:rsidRPr="008B3687">
        <w:rPr>
          <w:rFonts w:ascii="Times New Roman" w:hAnsi="Times New Roman" w:cs="Times New Roman"/>
          <w:sz w:val="12"/>
          <w:szCs w:val="12"/>
        </w:rPr>
        <w:t xml:space="preserve">Приложение № 6                                           </w:t>
      </w:r>
    </w:p>
    <w:p w:rsidR="008B3687" w:rsidRDefault="008B3687" w:rsidP="008B3687">
      <w:pPr>
        <w:autoSpaceDE w:val="0"/>
        <w:autoSpaceDN w:val="0"/>
        <w:adjustRightInd w:val="0"/>
        <w:spacing w:after="0" w:line="240" w:lineRule="auto"/>
        <w:ind w:left="284"/>
        <w:jc w:val="right"/>
        <w:outlineLvl w:val="0"/>
        <w:rPr>
          <w:rFonts w:ascii="Times New Roman" w:hAnsi="Times New Roman" w:cs="Times New Roman"/>
          <w:sz w:val="12"/>
          <w:szCs w:val="12"/>
        </w:rPr>
      </w:pPr>
      <w:r w:rsidRPr="008B3687">
        <w:rPr>
          <w:rFonts w:ascii="Times New Roman" w:hAnsi="Times New Roman" w:cs="Times New Roman"/>
          <w:sz w:val="12"/>
          <w:szCs w:val="12"/>
        </w:rPr>
        <w:t xml:space="preserve">     к Постановлению администрации </w:t>
      </w:r>
    </w:p>
    <w:p w:rsidR="008B3687" w:rsidRDefault="008B3687" w:rsidP="008B3687">
      <w:pPr>
        <w:autoSpaceDE w:val="0"/>
        <w:autoSpaceDN w:val="0"/>
        <w:adjustRightInd w:val="0"/>
        <w:spacing w:after="0" w:line="240" w:lineRule="auto"/>
        <w:ind w:left="284"/>
        <w:jc w:val="right"/>
        <w:outlineLvl w:val="0"/>
        <w:rPr>
          <w:rFonts w:ascii="Times New Roman" w:hAnsi="Times New Roman" w:cs="Times New Roman"/>
          <w:sz w:val="12"/>
          <w:szCs w:val="12"/>
        </w:rPr>
      </w:pPr>
      <w:r w:rsidRPr="008B3687">
        <w:rPr>
          <w:rFonts w:ascii="Times New Roman" w:hAnsi="Times New Roman" w:cs="Times New Roman"/>
          <w:sz w:val="12"/>
          <w:szCs w:val="12"/>
        </w:rPr>
        <w:t>сельского поселения Захаркино</w:t>
      </w:r>
    </w:p>
    <w:p w:rsidR="008B3687" w:rsidRDefault="008B3687" w:rsidP="008B3687">
      <w:pPr>
        <w:autoSpaceDE w:val="0"/>
        <w:autoSpaceDN w:val="0"/>
        <w:adjustRightInd w:val="0"/>
        <w:spacing w:after="0" w:line="240" w:lineRule="auto"/>
        <w:ind w:left="284"/>
        <w:jc w:val="right"/>
        <w:outlineLvl w:val="0"/>
        <w:rPr>
          <w:rFonts w:ascii="Times New Roman" w:hAnsi="Times New Roman" w:cs="Times New Roman"/>
          <w:sz w:val="12"/>
          <w:szCs w:val="12"/>
        </w:rPr>
      </w:pPr>
      <w:r w:rsidRPr="008B3687">
        <w:rPr>
          <w:rFonts w:ascii="Times New Roman" w:hAnsi="Times New Roman" w:cs="Times New Roman"/>
          <w:sz w:val="12"/>
          <w:szCs w:val="12"/>
        </w:rPr>
        <w:lastRenderedPageBreak/>
        <w:t xml:space="preserve">  муниципального района Сергиевский </w:t>
      </w:r>
    </w:p>
    <w:p w:rsidR="008B3687" w:rsidRDefault="008B3687" w:rsidP="008B3687">
      <w:pPr>
        <w:autoSpaceDE w:val="0"/>
        <w:autoSpaceDN w:val="0"/>
        <w:adjustRightInd w:val="0"/>
        <w:spacing w:after="0" w:line="240" w:lineRule="auto"/>
        <w:ind w:left="284"/>
        <w:jc w:val="right"/>
        <w:outlineLvl w:val="0"/>
        <w:rPr>
          <w:rFonts w:ascii="Times New Roman" w:hAnsi="Times New Roman" w:cs="Times New Roman"/>
          <w:sz w:val="12"/>
          <w:szCs w:val="12"/>
        </w:rPr>
      </w:pPr>
      <w:r w:rsidRPr="008B3687">
        <w:rPr>
          <w:rFonts w:ascii="Times New Roman" w:hAnsi="Times New Roman" w:cs="Times New Roman"/>
          <w:sz w:val="12"/>
          <w:szCs w:val="12"/>
        </w:rPr>
        <w:t xml:space="preserve">№8  от "13"  апреля 2021 г.  </w:t>
      </w:r>
    </w:p>
    <w:p w:rsidR="008B3687" w:rsidRDefault="008B3687" w:rsidP="008B3687">
      <w:pPr>
        <w:autoSpaceDE w:val="0"/>
        <w:autoSpaceDN w:val="0"/>
        <w:adjustRightInd w:val="0"/>
        <w:spacing w:after="0" w:line="240" w:lineRule="auto"/>
        <w:ind w:left="284"/>
        <w:jc w:val="center"/>
        <w:outlineLvl w:val="0"/>
        <w:rPr>
          <w:rFonts w:ascii="Times New Roman" w:hAnsi="Times New Roman" w:cs="Times New Roman"/>
          <w:sz w:val="12"/>
          <w:szCs w:val="12"/>
        </w:rPr>
      </w:pPr>
      <w:r>
        <w:rPr>
          <w:rFonts w:ascii="Times New Roman" w:hAnsi="Times New Roman" w:cs="Times New Roman"/>
          <w:sz w:val="12"/>
          <w:szCs w:val="12"/>
        </w:rPr>
        <w:t xml:space="preserve">ОТЧЕТ </w:t>
      </w:r>
      <w:r>
        <w:rPr>
          <w:rFonts w:ascii="Times New Roman" w:hAnsi="Times New Roman" w:cs="Times New Roman"/>
          <w:sz w:val="12"/>
          <w:szCs w:val="12"/>
        </w:rPr>
        <w:tab/>
      </w:r>
    </w:p>
    <w:p w:rsidR="008B3687" w:rsidRDefault="008B3687" w:rsidP="008B3687">
      <w:pPr>
        <w:autoSpaceDE w:val="0"/>
        <w:autoSpaceDN w:val="0"/>
        <w:adjustRightInd w:val="0"/>
        <w:spacing w:after="0" w:line="240" w:lineRule="auto"/>
        <w:ind w:left="284"/>
        <w:jc w:val="center"/>
        <w:outlineLvl w:val="0"/>
        <w:rPr>
          <w:rFonts w:ascii="Times New Roman" w:hAnsi="Times New Roman" w:cs="Times New Roman"/>
          <w:sz w:val="12"/>
          <w:szCs w:val="12"/>
        </w:rPr>
      </w:pPr>
      <w:r w:rsidRPr="008B3687">
        <w:rPr>
          <w:rFonts w:ascii="Times New Roman" w:hAnsi="Times New Roman" w:cs="Times New Roman"/>
          <w:sz w:val="12"/>
          <w:szCs w:val="12"/>
        </w:rPr>
        <w:t>об использовании средств дорожного фонда сельского поселения Захаркино муниципа</w:t>
      </w:r>
      <w:r>
        <w:rPr>
          <w:rFonts w:ascii="Times New Roman" w:hAnsi="Times New Roman" w:cs="Times New Roman"/>
          <w:sz w:val="12"/>
          <w:szCs w:val="12"/>
        </w:rPr>
        <w:t xml:space="preserve">льного района Сергиевский </w:t>
      </w:r>
      <w:r w:rsidRPr="008B3687">
        <w:rPr>
          <w:rFonts w:ascii="Times New Roman" w:hAnsi="Times New Roman" w:cs="Times New Roman"/>
          <w:sz w:val="12"/>
          <w:szCs w:val="12"/>
        </w:rPr>
        <w:t>з</w:t>
      </w:r>
      <w:r>
        <w:rPr>
          <w:rFonts w:ascii="Times New Roman" w:hAnsi="Times New Roman" w:cs="Times New Roman"/>
          <w:sz w:val="12"/>
          <w:szCs w:val="12"/>
        </w:rPr>
        <w:t>а первый квартал  2021 год</w:t>
      </w:r>
    </w:p>
    <w:p w:rsidR="008B3687" w:rsidRDefault="008B3687" w:rsidP="008B3687">
      <w:pPr>
        <w:autoSpaceDE w:val="0"/>
        <w:autoSpaceDN w:val="0"/>
        <w:adjustRightInd w:val="0"/>
        <w:spacing w:after="0" w:line="240" w:lineRule="auto"/>
        <w:ind w:left="284"/>
        <w:jc w:val="right"/>
        <w:outlineLvl w:val="0"/>
        <w:rPr>
          <w:rFonts w:ascii="Times New Roman" w:hAnsi="Times New Roman" w:cs="Times New Roman"/>
          <w:sz w:val="12"/>
          <w:szCs w:val="12"/>
        </w:rPr>
      </w:pPr>
      <w:proofErr w:type="spellStart"/>
      <w:r w:rsidRPr="008B3687">
        <w:rPr>
          <w:rFonts w:ascii="Times New Roman" w:hAnsi="Times New Roman" w:cs="Times New Roman"/>
          <w:sz w:val="12"/>
          <w:szCs w:val="12"/>
        </w:rPr>
        <w:t>тыс</w:t>
      </w:r>
      <w:proofErr w:type="gramStart"/>
      <w:r w:rsidRPr="008B3687">
        <w:rPr>
          <w:rFonts w:ascii="Times New Roman" w:hAnsi="Times New Roman" w:cs="Times New Roman"/>
          <w:sz w:val="12"/>
          <w:szCs w:val="12"/>
        </w:rPr>
        <w:t>.р</w:t>
      </w:r>
      <w:proofErr w:type="gramEnd"/>
      <w:r w:rsidRPr="008B3687">
        <w:rPr>
          <w:rFonts w:ascii="Times New Roman" w:hAnsi="Times New Roman" w:cs="Times New Roman"/>
          <w:sz w:val="12"/>
          <w:szCs w:val="12"/>
        </w:rPr>
        <w:t>уб</w:t>
      </w:r>
      <w:proofErr w:type="spellEnd"/>
      <w:r w:rsidRPr="008B3687">
        <w:rPr>
          <w:rFonts w:ascii="Times New Roman" w:hAnsi="Times New Roman" w:cs="Times New Roman"/>
          <w:sz w:val="12"/>
          <w:szCs w:val="12"/>
        </w:rPr>
        <w:t>.</w:t>
      </w:r>
    </w:p>
    <w:tbl>
      <w:tblPr>
        <w:tblW w:w="5000" w:type="pct"/>
        <w:tblLayout w:type="fixed"/>
        <w:tblLook w:val="04A0" w:firstRow="1" w:lastRow="0" w:firstColumn="1" w:lastColumn="0" w:noHBand="0" w:noVBand="1"/>
      </w:tblPr>
      <w:tblGrid>
        <w:gridCol w:w="2128"/>
        <w:gridCol w:w="531"/>
        <w:gridCol w:w="710"/>
        <w:gridCol w:w="566"/>
        <w:gridCol w:w="471"/>
        <w:gridCol w:w="379"/>
        <w:gridCol w:w="448"/>
        <w:gridCol w:w="402"/>
        <w:gridCol w:w="444"/>
        <w:gridCol w:w="546"/>
        <w:gridCol w:w="240"/>
        <w:gridCol w:w="864"/>
      </w:tblGrid>
      <w:tr w:rsidR="008B3687" w:rsidRPr="008B3687" w:rsidTr="008B3687">
        <w:trPr>
          <w:trHeight w:val="70"/>
        </w:trPr>
        <w:tc>
          <w:tcPr>
            <w:tcW w:w="4440" w:type="pct"/>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8B3687" w:rsidRPr="008B3687" w:rsidRDefault="008B3687" w:rsidP="008B3687">
            <w:pPr>
              <w:spacing w:after="0" w:line="240" w:lineRule="auto"/>
              <w:rPr>
                <w:rFonts w:ascii="Times New Roman" w:eastAsia="Times New Roman" w:hAnsi="Times New Roman" w:cs="Times New Roman"/>
                <w:b/>
                <w:bCs/>
                <w:color w:val="000000"/>
                <w:sz w:val="12"/>
                <w:szCs w:val="12"/>
                <w:lang w:eastAsia="ru-RU"/>
              </w:rPr>
            </w:pPr>
            <w:r w:rsidRPr="008B3687">
              <w:rPr>
                <w:rFonts w:ascii="Times New Roman" w:eastAsia="Times New Roman" w:hAnsi="Times New Roman" w:cs="Times New Roman"/>
                <w:b/>
                <w:bCs/>
                <w:color w:val="000000"/>
                <w:sz w:val="12"/>
                <w:szCs w:val="12"/>
                <w:lang w:eastAsia="ru-RU"/>
              </w:rPr>
              <w:t>Остаток неиспользованных средств на 01.01.2021</w:t>
            </w:r>
          </w:p>
        </w:tc>
        <w:tc>
          <w:tcPr>
            <w:tcW w:w="560" w:type="pct"/>
            <w:tcBorders>
              <w:top w:val="single" w:sz="4" w:space="0" w:color="auto"/>
              <w:left w:val="nil"/>
              <w:bottom w:val="single" w:sz="4" w:space="0" w:color="auto"/>
              <w:right w:val="single" w:sz="4" w:space="0" w:color="auto"/>
            </w:tcBorders>
            <w:shd w:val="clear" w:color="000000" w:fill="FFFFFF"/>
            <w:noWrap/>
            <w:vAlign w:val="center"/>
            <w:hideMark/>
          </w:tcPr>
          <w:p w:rsidR="008B3687" w:rsidRPr="008B3687" w:rsidRDefault="008B3687" w:rsidP="008B3687">
            <w:pPr>
              <w:spacing w:after="0" w:line="240" w:lineRule="auto"/>
              <w:jc w:val="center"/>
              <w:rPr>
                <w:rFonts w:ascii="Times New Roman" w:eastAsia="Times New Roman" w:hAnsi="Times New Roman" w:cs="Times New Roman"/>
                <w:b/>
                <w:bCs/>
                <w:color w:val="000000"/>
                <w:sz w:val="12"/>
                <w:szCs w:val="12"/>
                <w:lang w:eastAsia="ru-RU"/>
              </w:rPr>
            </w:pPr>
            <w:r w:rsidRPr="008B3687">
              <w:rPr>
                <w:rFonts w:ascii="Times New Roman" w:eastAsia="Times New Roman" w:hAnsi="Times New Roman" w:cs="Times New Roman"/>
                <w:b/>
                <w:bCs/>
                <w:color w:val="000000"/>
                <w:sz w:val="12"/>
                <w:szCs w:val="12"/>
                <w:lang w:eastAsia="ru-RU"/>
              </w:rPr>
              <w:t>184</w:t>
            </w:r>
          </w:p>
        </w:tc>
      </w:tr>
      <w:tr w:rsidR="008B3687" w:rsidRPr="008B3687" w:rsidTr="008B3687">
        <w:trPr>
          <w:trHeight w:val="70"/>
        </w:trPr>
        <w:tc>
          <w:tcPr>
            <w:tcW w:w="4440" w:type="pct"/>
            <w:gridSpan w:val="11"/>
            <w:tcBorders>
              <w:top w:val="single" w:sz="4" w:space="0" w:color="auto"/>
              <w:left w:val="nil"/>
              <w:bottom w:val="nil"/>
              <w:right w:val="nil"/>
            </w:tcBorders>
            <w:shd w:val="clear" w:color="auto" w:fill="auto"/>
            <w:vAlign w:val="center"/>
            <w:hideMark/>
          </w:tcPr>
          <w:p w:rsidR="008B3687" w:rsidRPr="008B3687" w:rsidRDefault="008B3687" w:rsidP="008B3687">
            <w:pPr>
              <w:spacing w:after="0" w:line="240" w:lineRule="auto"/>
              <w:rPr>
                <w:rFonts w:ascii="Times New Roman" w:eastAsia="Times New Roman" w:hAnsi="Times New Roman" w:cs="Times New Roman"/>
                <w:color w:val="000000"/>
                <w:sz w:val="12"/>
                <w:szCs w:val="12"/>
                <w:lang w:eastAsia="ru-RU"/>
              </w:rPr>
            </w:pPr>
            <w:r w:rsidRPr="008B3687">
              <w:rPr>
                <w:rFonts w:ascii="Times New Roman" w:eastAsia="Times New Roman" w:hAnsi="Times New Roman" w:cs="Times New Roman"/>
                <w:color w:val="000000"/>
                <w:sz w:val="12"/>
                <w:szCs w:val="12"/>
                <w:lang w:eastAsia="ru-RU"/>
              </w:rPr>
              <w:t>1. Поступления дорожного фонда</w:t>
            </w:r>
          </w:p>
        </w:tc>
        <w:tc>
          <w:tcPr>
            <w:tcW w:w="560" w:type="pct"/>
            <w:tcBorders>
              <w:top w:val="nil"/>
              <w:left w:val="nil"/>
              <w:bottom w:val="nil"/>
              <w:right w:val="nil"/>
            </w:tcBorders>
            <w:shd w:val="clear" w:color="auto" w:fill="auto"/>
            <w:noWrap/>
            <w:vAlign w:val="bottom"/>
            <w:hideMark/>
          </w:tcPr>
          <w:p w:rsidR="008B3687" w:rsidRPr="008B3687" w:rsidRDefault="008B3687" w:rsidP="008B3687">
            <w:pPr>
              <w:spacing w:after="0" w:line="240" w:lineRule="auto"/>
              <w:rPr>
                <w:rFonts w:ascii="Times New Roman" w:eastAsia="Times New Roman" w:hAnsi="Times New Roman" w:cs="Times New Roman"/>
                <w:color w:val="000000"/>
                <w:sz w:val="12"/>
                <w:szCs w:val="12"/>
                <w:lang w:eastAsia="ru-RU"/>
              </w:rPr>
            </w:pPr>
          </w:p>
        </w:tc>
      </w:tr>
      <w:tr w:rsidR="008B3687" w:rsidRPr="008B3687" w:rsidTr="008B3687">
        <w:trPr>
          <w:trHeight w:val="70"/>
        </w:trPr>
        <w:tc>
          <w:tcPr>
            <w:tcW w:w="1721"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B3687" w:rsidRPr="008B3687" w:rsidRDefault="008B3687" w:rsidP="008B3687">
            <w:pPr>
              <w:spacing w:after="0" w:line="240" w:lineRule="auto"/>
              <w:jc w:val="center"/>
              <w:rPr>
                <w:rFonts w:ascii="Times New Roman" w:eastAsia="Times New Roman" w:hAnsi="Times New Roman" w:cs="Times New Roman"/>
                <w:color w:val="000000"/>
                <w:sz w:val="12"/>
                <w:szCs w:val="12"/>
                <w:lang w:eastAsia="ru-RU"/>
              </w:rPr>
            </w:pPr>
            <w:r w:rsidRPr="008B3687">
              <w:rPr>
                <w:rFonts w:ascii="Times New Roman" w:eastAsia="Times New Roman" w:hAnsi="Times New Roman" w:cs="Times New Roman"/>
                <w:color w:val="000000"/>
                <w:sz w:val="12"/>
                <w:szCs w:val="12"/>
                <w:lang w:eastAsia="ru-RU"/>
              </w:rPr>
              <w:t>Наименование показателя</w:t>
            </w:r>
          </w:p>
        </w:tc>
        <w:tc>
          <w:tcPr>
            <w:tcW w:w="825" w:type="pct"/>
            <w:gridSpan w:val="2"/>
            <w:tcBorders>
              <w:top w:val="single" w:sz="4" w:space="0" w:color="auto"/>
              <w:left w:val="nil"/>
              <w:bottom w:val="single" w:sz="4" w:space="0" w:color="auto"/>
              <w:right w:val="single" w:sz="4" w:space="0" w:color="auto"/>
            </w:tcBorders>
            <w:shd w:val="clear" w:color="000000" w:fill="FFFFFF"/>
            <w:vAlign w:val="center"/>
            <w:hideMark/>
          </w:tcPr>
          <w:p w:rsidR="008B3687" w:rsidRPr="008B3687" w:rsidRDefault="008B3687" w:rsidP="008B3687">
            <w:pPr>
              <w:spacing w:after="0" w:line="240" w:lineRule="auto"/>
              <w:jc w:val="center"/>
              <w:rPr>
                <w:rFonts w:ascii="Times New Roman" w:eastAsia="Times New Roman" w:hAnsi="Times New Roman" w:cs="Times New Roman"/>
                <w:color w:val="000000"/>
                <w:sz w:val="12"/>
                <w:szCs w:val="12"/>
                <w:lang w:eastAsia="ru-RU"/>
              </w:rPr>
            </w:pPr>
            <w:r w:rsidRPr="008B3687">
              <w:rPr>
                <w:rFonts w:ascii="Times New Roman" w:eastAsia="Times New Roman" w:hAnsi="Times New Roman" w:cs="Times New Roman"/>
                <w:color w:val="000000"/>
                <w:sz w:val="12"/>
                <w:szCs w:val="12"/>
                <w:lang w:eastAsia="ru-RU"/>
              </w:rPr>
              <w:t>Код дохода</w:t>
            </w:r>
          </w:p>
        </w:tc>
        <w:tc>
          <w:tcPr>
            <w:tcW w:w="550" w:type="pct"/>
            <w:gridSpan w:val="2"/>
            <w:tcBorders>
              <w:top w:val="single" w:sz="4" w:space="0" w:color="auto"/>
              <w:left w:val="nil"/>
              <w:bottom w:val="single" w:sz="4" w:space="0" w:color="auto"/>
              <w:right w:val="single" w:sz="4" w:space="0" w:color="auto"/>
            </w:tcBorders>
            <w:shd w:val="clear" w:color="000000" w:fill="FFFFFF"/>
            <w:vAlign w:val="center"/>
            <w:hideMark/>
          </w:tcPr>
          <w:p w:rsidR="008B3687" w:rsidRPr="008B3687" w:rsidRDefault="008B3687" w:rsidP="008B3687">
            <w:pPr>
              <w:spacing w:after="0" w:line="240" w:lineRule="auto"/>
              <w:jc w:val="center"/>
              <w:rPr>
                <w:rFonts w:ascii="Times New Roman" w:eastAsia="Times New Roman" w:hAnsi="Times New Roman" w:cs="Times New Roman"/>
                <w:color w:val="000000"/>
                <w:sz w:val="12"/>
                <w:szCs w:val="12"/>
                <w:lang w:eastAsia="ru-RU"/>
              </w:rPr>
            </w:pPr>
            <w:r w:rsidRPr="008B3687">
              <w:rPr>
                <w:rFonts w:ascii="Times New Roman" w:eastAsia="Times New Roman" w:hAnsi="Times New Roman" w:cs="Times New Roman"/>
                <w:color w:val="000000"/>
                <w:sz w:val="12"/>
                <w:szCs w:val="12"/>
                <w:lang w:eastAsia="ru-RU"/>
              </w:rPr>
              <w:t>Годовой прогноз</w:t>
            </w:r>
          </w:p>
        </w:tc>
        <w:tc>
          <w:tcPr>
            <w:tcW w:w="550" w:type="pct"/>
            <w:gridSpan w:val="2"/>
            <w:tcBorders>
              <w:top w:val="single" w:sz="4" w:space="0" w:color="auto"/>
              <w:left w:val="nil"/>
              <w:bottom w:val="single" w:sz="4" w:space="0" w:color="auto"/>
              <w:right w:val="single" w:sz="4" w:space="0" w:color="auto"/>
            </w:tcBorders>
            <w:shd w:val="clear" w:color="000000" w:fill="FFFFFF"/>
            <w:vAlign w:val="center"/>
            <w:hideMark/>
          </w:tcPr>
          <w:p w:rsidR="008B3687" w:rsidRPr="008B3687" w:rsidRDefault="008B3687" w:rsidP="008B3687">
            <w:pPr>
              <w:spacing w:after="0" w:line="240" w:lineRule="auto"/>
              <w:jc w:val="center"/>
              <w:rPr>
                <w:rFonts w:ascii="Times New Roman" w:eastAsia="Times New Roman" w:hAnsi="Times New Roman" w:cs="Times New Roman"/>
                <w:color w:val="000000"/>
                <w:sz w:val="12"/>
                <w:szCs w:val="12"/>
                <w:lang w:eastAsia="ru-RU"/>
              </w:rPr>
            </w:pPr>
            <w:r w:rsidRPr="008B3687">
              <w:rPr>
                <w:rFonts w:ascii="Times New Roman" w:eastAsia="Times New Roman" w:hAnsi="Times New Roman" w:cs="Times New Roman"/>
                <w:color w:val="000000"/>
                <w:sz w:val="12"/>
                <w:szCs w:val="12"/>
                <w:lang w:eastAsia="ru-RU"/>
              </w:rPr>
              <w:t>Исполнено за 2021 год</w:t>
            </w:r>
          </w:p>
        </w:tc>
        <w:tc>
          <w:tcPr>
            <w:tcW w:w="640" w:type="pct"/>
            <w:gridSpan w:val="2"/>
            <w:tcBorders>
              <w:top w:val="single" w:sz="4" w:space="0" w:color="auto"/>
              <w:left w:val="nil"/>
              <w:bottom w:val="single" w:sz="4" w:space="0" w:color="auto"/>
              <w:right w:val="single" w:sz="4" w:space="0" w:color="auto"/>
            </w:tcBorders>
            <w:shd w:val="clear" w:color="000000" w:fill="FFFFFF"/>
            <w:vAlign w:val="center"/>
            <w:hideMark/>
          </w:tcPr>
          <w:p w:rsidR="008B3687" w:rsidRPr="008B3687" w:rsidRDefault="008B3687" w:rsidP="008B3687">
            <w:pPr>
              <w:spacing w:after="0" w:line="240" w:lineRule="auto"/>
              <w:jc w:val="center"/>
              <w:rPr>
                <w:rFonts w:ascii="Times New Roman" w:eastAsia="Times New Roman" w:hAnsi="Times New Roman" w:cs="Times New Roman"/>
                <w:color w:val="000000"/>
                <w:sz w:val="12"/>
                <w:szCs w:val="12"/>
                <w:lang w:eastAsia="ru-RU"/>
              </w:rPr>
            </w:pPr>
            <w:r w:rsidRPr="008B3687">
              <w:rPr>
                <w:rFonts w:ascii="Times New Roman" w:eastAsia="Times New Roman" w:hAnsi="Times New Roman" w:cs="Times New Roman"/>
                <w:color w:val="000000"/>
                <w:sz w:val="12"/>
                <w:szCs w:val="12"/>
                <w:lang w:eastAsia="ru-RU"/>
              </w:rPr>
              <w:t>Процент исполнения</w:t>
            </w:r>
          </w:p>
        </w:tc>
        <w:tc>
          <w:tcPr>
            <w:tcW w:w="154" w:type="pct"/>
            <w:tcBorders>
              <w:top w:val="nil"/>
              <w:left w:val="nil"/>
              <w:bottom w:val="nil"/>
              <w:right w:val="nil"/>
            </w:tcBorders>
            <w:shd w:val="clear" w:color="auto" w:fill="auto"/>
            <w:noWrap/>
            <w:vAlign w:val="bottom"/>
            <w:hideMark/>
          </w:tcPr>
          <w:p w:rsidR="008B3687" w:rsidRPr="008B3687" w:rsidRDefault="008B3687" w:rsidP="008B3687">
            <w:pPr>
              <w:spacing w:after="0" w:line="240" w:lineRule="auto"/>
              <w:rPr>
                <w:rFonts w:ascii="Times New Roman" w:eastAsia="Times New Roman" w:hAnsi="Times New Roman" w:cs="Times New Roman"/>
                <w:color w:val="000000"/>
                <w:sz w:val="12"/>
                <w:szCs w:val="12"/>
                <w:lang w:eastAsia="ru-RU"/>
              </w:rPr>
            </w:pPr>
          </w:p>
        </w:tc>
        <w:tc>
          <w:tcPr>
            <w:tcW w:w="560" w:type="pct"/>
            <w:tcBorders>
              <w:top w:val="nil"/>
              <w:left w:val="nil"/>
              <w:bottom w:val="nil"/>
              <w:right w:val="nil"/>
            </w:tcBorders>
            <w:shd w:val="clear" w:color="auto" w:fill="auto"/>
            <w:noWrap/>
            <w:vAlign w:val="bottom"/>
            <w:hideMark/>
          </w:tcPr>
          <w:p w:rsidR="008B3687" w:rsidRPr="008B3687" w:rsidRDefault="008B3687" w:rsidP="008B3687">
            <w:pPr>
              <w:spacing w:after="0" w:line="240" w:lineRule="auto"/>
              <w:rPr>
                <w:rFonts w:ascii="Times New Roman" w:eastAsia="Times New Roman" w:hAnsi="Times New Roman" w:cs="Times New Roman"/>
                <w:color w:val="000000"/>
                <w:sz w:val="12"/>
                <w:szCs w:val="12"/>
                <w:lang w:eastAsia="ru-RU"/>
              </w:rPr>
            </w:pPr>
          </w:p>
        </w:tc>
      </w:tr>
      <w:tr w:rsidR="008B3687" w:rsidRPr="008B3687" w:rsidTr="008B3687">
        <w:trPr>
          <w:trHeight w:val="70"/>
        </w:trPr>
        <w:tc>
          <w:tcPr>
            <w:tcW w:w="1721" w:type="pct"/>
            <w:gridSpan w:val="2"/>
            <w:tcBorders>
              <w:top w:val="nil"/>
              <w:left w:val="single" w:sz="4" w:space="0" w:color="auto"/>
              <w:bottom w:val="single" w:sz="4" w:space="0" w:color="auto"/>
              <w:right w:val="single" w:sz="4" w:space="0" w:color="auto"/>
            </w:tcBorders>
            <w:shd w:val="clear" w:color="000000" w:fill="FFFFFF"/>
            <w:hideMark/>
          </w:tcPr>
          <w:p w:rsidR="008B3687" w:rsidRPr="008B3687" w:rsidRDefault="008B3687" w:rsidP="008B3687">
            <w:pPr>
              <w:spacing w:after="0" w:line="240" w:lineRule="auto"/>
              <w:rPr>
                <w:rFonts w:ascii="Times New Roman" w:eastAsia="Times New Roman" w:hAnsi="Times New Roman" w:cs="Times New Roman"/>
                <w:b/>
                <w:bCs/>
                <w:iCs/>
                <w:color w:val="000000"/>
                <w:sz w:val="12"/>
                <w:szCs w:val="12"/>
                <w:lang w:eastAsia="ru-RU"/>
              </w:rPr>
            </w:pPr>
            <w:r w:rsidRPr="008B3687">
              <w:rPr>
                <w:rFonts w:ascii="Times New Roman" w:eastAsia="Times New Roman" w:hAnsi="Times New Roman" w:cs="Times New Roman"/>
                <w:b/>
                <w:bCs/>
                <w:iCs/>
                <w:color w:val="000000"/>
                <w:sz w:val="12"/>
                <w:szCs w:val="12"/>
                <w:lang w:eastAsia="ru-RU"/>
              </w:rPr>
              <w:t>Поступления, всего</w:t>
            </w:r>
          </w:p>
        </w:tc>
        <w:tc>
          <w:tcPr>
            <w:tcW w:w="825" w:type="pct"/>
            <w:gridSpan w:val="2"/>
            <w:tcBorders>
              <w:top w:val="nil"/>
              <w:left w:val="nil"/>
              <w:bottom w:val="single" w:sz="4" w:space="0" w:color="auto"/>
              <w:right w:val="single" w:sz="4" w:space="0" w:color="auto"/>
            </w:tcBorders>
            <w:shd w:val="clear" w:color="000000" w:fill="FFFFFF"/>
            <w:vAlign w:val="center"/>
            <w:hideMark/>
          </w:tcPr>
          <w:p w:rsidR="008B3687" w:rsidRPr="008B3687" w:rsidRDefault="008B3687" w:rsidP="008B3687">
            <w:pPr>
              <w:spacing w:after="0" w:line="240" w:lineRule="auto"/>
              <w:jc w:val="center"/>
              <w:rPr>
                <w:rFonts w:ascii="Times New Roman" w:eastAsia="Times New Roman" w:hAnsi="Times New Roman" w:cs="Times New Roman"/>
                <w:color w:val="000000"/>
                <w:sz w:val="12"/>
                <w:szCs w:val="12"/>
                <w:lang w:eastAsia="ru-RU"/>
              </w:rPr>
            </w:pPr>
            <w:r w:rsidRPr="008B3687">
              <w:rPr>
                <w:rFonts w:ascii="Times New Roman" w:eastAsia="Times New Roman" w:hAnsi="Times New Roman" w:cs="Times New Roman"/>
                <w:color w:val="000000"/>
                <w:sz w:val="12"/>
                <w:szCs w:val="12"/>
                <w:lang w:eastAsia="ru-RU"/>
              </w:rPr>
              <w:t>10000000000000000</w:t>
            </w:r>
          </w:p>
        </w:tc>
        <w:tc>
          <w:tcPr>
            <w:tcW w:w="550" w:type="pct"/>
            <w:gridSpan w:val="2"/>
            <w:tcBorders>
              <w:top w:val="nil"/>
              <w:left w:val="nil"/>
              <w:bottom w:val="single" w:sz="4" w:space="0" w:color="auto"/>
              <w:right w:val="single" w:sz="4" w:space="0" w:color="auto"/>
            </w:tcBorders>
            <w:shd w:val="clear" w:color="000000" w:fill="FFFFFF"/>
            <w:vAlign w:val="center"/>
            <w:hideMark/>
          </w:tcPr>
          <w:p w:rsidR="008B3687" w:rsidRPr="008B3687" w:rsidRDefault="008B3687" w:rsidP="008B3687">
            <w:pPr>
              <w:spacing w:after="0" w:line="240" w:lineRule="auto"/>
              <w:jc w:val="center"/>
              <w:rPr>
                <w:rFonts w:ascii="Times New Roman" w:eastAsia="Times New Roman" w:hAnsi="Times New Roman" w:cs="Times New Roman"/>
                <w:b/>
                <w:bCs/>
                <w:color w:val="000000"/>
                <w:sz w:val="12"/>
                <w:szCs w:val="12"/>
                <w:lang w:eastAsia="ru-RU"/>
              </w:rPr>
            </w:pPr>
            <w:r w:rsidRPr="008B3687">
              <w:rPr>
                <w:rFonts w:ascii="Times New Roman" w:eastAsia="Times New Roman" w:hAnsi="Times New Roman" w:cs="Times New Roman"/>
                <w:b/>
                <w:bCs/>
                <w:color w:val="000000"/>
                <w:sz w:val="12"/>
                <w:szCs w:val="12"/>
                <w:lang w:eastAsia="ru-RU"/>
              </w:rPr>
              <w:t>825</w:t>
            </w:r>
          </w:p>
        </w:tc>
        <w:tc>
          <w:tcPr>
            <w:tcW w:w="550" w:type="pct"/>
            <w:gridSpan w:val="2"/>
            <w:tcBorders>
              <w:top w:val="nil"/>
              <w:left w:val="nil"/>
              <w:bottom w:val="single" w:sz="4" w:space="0" w:color="auto"/>
              <w:right w:val="single" w:sz="4" w:space="0" w:color="auto"/>
            </w:tcBorders>
            <w:shd w:val="clear" w:color="000000" w:fill="FFFFFF"/>
            <w:vAlign w:val="center"/>
            <w:hideMark/>
          </w:tcPr>
          <w:p w:rsidR="008B3687" w:rsidRPr="008B3687" w:rsidRDefault="008B3687" w:rsidP="008B3687">
            <w:pPr>
              <w:spacing w:after="0" w:line="240" w:lineRule="auto"/>
              <w:jc w:val="center"/>
              <w:rPr>
                <w:rFonts w:ascii="Times New Roman" w:eastAsia="Times New Roman" w:hAnsi="Times New Roman" w:cs="Times New Roman"/>
                <w:b/>
                <w:bCs/>
                <w:color w:val="000000"/>
                <w:sz w:val="12"/>
                <w:szCs w:val="12"/>
                <w:lang w:eastAsia="ru-RU"/>
              </w:rPr>
            </w:pPr>
            <w:r w:rsidRPr="008B3687">
              <w:rPr>
                <w:rFonts w:ascii="Times New Roman" w:eastAsia="Times New Roman" w:hAnsi="Times New Roman" w:cs="Times New Roman"/>
                <w:b/>
                <w:bCs/>
                <w:color w:val="000000"/>
                <w:sz w:val="12"/>
                <w:szCs w:val="12"/>
                <w:lang w:eastAsia="ru-RU"/>
              </w:rPr>
              <w:t>185</w:t>
            </w:r>
          </w:p>
        </w:tc>
        <w:tc>
          <w:tcPr>
            <w:tcW w:w="640" w:type="pct"/>
            <w:gridSpan w:val="2"/>
            <w:tcBorders>
              <w:top w:val="nil"/>
              <w:left w:val="nil"/>
              <w:bottom w:val="single" w:sz="4" w:space="0" w:color="auto"/>
              <w:right w:val="single" w:sz="4" w:space="0" w:color="auto"/>
            </w:tcBorders>
            <w:shd w:val="clear" w:color="000000" w:fill="FFFFFF"/>
            <w:noWrap/>
            <w:vAlign w:val="center"/>
            <w:hideMark/>
          </w:tcPr>
          <w:p w:rsidR="008B3687" w:rsidRPr="008B3687" w:rsidRDefault="008B3687" w:rsidP="008B3687">
            <w:pPr>
              <w:spacing w:after="0" w:line="240" w:lineRule="auto"/>
              <w:jc w:val="center"/>
              <w:rPr>
                <w:rFonts w:ascii="Times New Roman" w:eastAsia="Times New Roman" w:hAnsi="Times New Roman" w:cs="Times New Roman"/>
                <w:color w:val="000000"/>
                <w:sz w:val="12"/>
                <w:szCs w:val="12"/>
                <w:lang w:eastAsia="ru-RU"/>
              </w:rPr>
            </w:pPr>
            <w:r w:rsidRPr="008B3687">
              <w:rPr>
                <w:rFonts w:ascii="Times New Roman" w:eastAsia="Times New Roman" w:hAnsi="Times New Roman" w:cs="Times New Roman"/>
                <w:color w:val="000000"/>
                <w:sz w:val="12"/>
                <w:szCs w:val="12"/>
                <w:lang w:eastAsia="ru-RU"/>
              </w:rPr>
              <w:t>22</w:t>
            </w:r>
          </w:p>
        </w:tc>
        <w:tc>
          <w:tcPr>
            <w:tcW w:w="154" w:type="pct"/>
            <w:tcBorders>
              <w:top w:val="nil"/>
              <w:left w:val="nil"/>
              <w:bottom w:val="nil"/>
              <w:right w:val="nil"/>
            </w:tcBorders>
            <w:shd w:val="clear" w:color="auto" w:fill="auto"/>
            <w:noWrap/>
            <w:vAlign w:val="bottom"/>
            <w:hideMark/>
          </w:tcPr>
          <w:p w:rsidR="008B3687" w:rsidRPr="008B3687" w:rsidRDefault="008B3687" w:rsidP="008B3687">
            <w:pPr>
              <w:spacing w:after="0" w:line="240" w:lineRule="auto"/>
              <w:rPr>
                <w:rFonts w:ascii="Times New Roman" w:eastAsia="Times New Roman" w:hAnsi="Times New Roman" w:cs="Times New Roman"/>
                <w:color w:val="000000"/>
                <w:sz w:val="12"/>
                <w:szCs w:val="12"/>
                <w:lang w:eastAsia="ru-RU"/>
              </w:rPr>
            </w:pPr>
          </w:p>
        </w:tc>
        <w:tc>
          <w:tcPr>
            <w:tcW w:w="560" w:type="pct"/>
            <w:tcBorders>
              <w:top w:val="nil"/>
              <w:left w:val="nil"/>
              <w:bottom w:val="nil"/>
              <w:right w:val="nil"/>
            </w:tcBorders>
            <w:shd w:val="clear" w:color="auto" w:fill="auto"/>
            <w:noWrap/>
            <w:vAlign w:val="bottom"/>
            <w:hideMark/>
          </w:tcPr>
          <w:p w:rsidR="008B3687" w:rsidRPr="008B3687" w:rsidRDefault="008B3687" w:rsidP="008B3687">
            <w:pPr>
              <w:spacing w:after="0" w:line="240" w:lineRule="auto"/>
              <w:rPr>
                <w:rFonts w:ascii="Times New Roman" w:eastAsia="Times New Roman" w:hAnsi="Times New Roman" w:cs="Times New Roman"/>
                <w:color w:val="000000"/>
                <w:sz w:val="12"/>
                <w:szCs w:val="12"/>
                <w:lang w:eastAsia="ru-RU"/>
              </w:rPr>
            </w:pPr>
          </w:p>
        </w:tc>
      </w:tr>
      <w:tr w:rsidR="008B3687" w:rsidRPr="008B3687" w:rsidTr="008B3687">
        <w:trPr>
          <w:trHeight w:val="70"/>
        </w:trPr>
        <w:tc>
          <w:tcPr>
            <w:tcW w:w="1721" w:type="pct"/>
            <w:gridSpan w:val="2"/>
            <w:tcBorders>
              <w:top w:val="nil"/>
              <w:left w:val="single" w:sz="4" w:space="0" w:color="auto"/>
              <w:bottom w:val="single" w:sz="4" w:space="0" w:color="auto"/>
              <w:right w:val="single" w:sz="4" w:space="0" w:color="auto"/>
            </w:tcBorders>
            <w:shd w:val="clear" w:color="000000" w:fill="FFFFFF"/>
            <w:hideMark/>
          </w:tcPr>
          <w:p w:rsidR="008B3687" w:rsidRPr="008B3687" w:rsidRDefault="008B3687" w:rsidP="008B3687">
            <w:pPr>
              <w:spacing w:after="0" w:line="240" w:lineRule="auto"/>
              <w:rPr>
                <w:rFonts w:ascii="Times New Roman" w:eastAsia="Times New Roman" w:hAnsi="Times New Roman" w:cs="Times New Roman"/>
                <w:b/>
                <w:bCs/>
                <w:color w:val="000000"/>
                <w:sz w:val="12"/>
                <w:szCs w:val="12"/>
                <w:lang w:eastAsia="ru-RU"/>
              </w:rPr>
            </w:pPr>
            <w:r w:rsidRPr="008B3687">
              <w:rPr>
                <w:rFonts w:ascii="Times New Roman" w:eastAsia="Times New Roman" w:hAnsi="Times New Roman" w:cs="Times New Roman"/>
                <w:b/>
                <w:bCs/>
                <w:color w:val="000000"/>
                <w:sz w:val="12"/>
                <w:szCs w:val="12"/>
                <w:lang w:eastAsia="ru-RU"/>
              </w:rPr>
              <w:t>Доходы, всего</w:t>
            </w:r>
          </w:p>
        </w:tc>
        <w:tc>
          <w:tcPr>
            <w:tcW w:w="825" w:type="pct"/>
            <w:gridSpan w:val="2"/>
            <w:tcBorders>
              <w:top w:val="nil"/>
              <w:left w:val="nil"/>
              <w:bottom w:val="single" w:sz="4" w:space="0" w:color="auto"/>
              <w:right w:val="single" w:sz="4" w:space="0" w:color="auto"/>
            </w:tcBorders>
            <w:shd w:val="clear" w:color="000000" w:fill="FFFFFF"/>
            <w:vAlign w:val="center"/>
            <w:hideMark/>
          </w:tcPr>
          <w:p w:rsidR="008B3687" w:rsidRPr="008B3687" w:rsidRDefault="008B3687" w:rsidP="008B3687">
            <w:pPr>
              <w:spacing w:after="0" w:line="240" w:lineRule="auto"/>
              <w:jc w:val="center"/>
              <w:rPr>
                <w:rFonts w:ascii="Times New Roman" w:eastAsia="Times New Roman" w:hAnsi="Times New Roman" w:cs="Times New Roman"/>
                <w:color w:val="000000"/>
                <w:sz w:val="12"/>
                <w:szCs w:val="12"/>
                <w:lang w:eastAsia="ru-RU"/>
              </w:rPr>
            </w:pPr>
            <w:r w:rsidRPr="008B3687">
              <w:rPr>
                <w:rFonts w:ascii="Times New Roman" w:eastAsia="Times New Roman" w:hAnsi="Times New Roman" w:cs="Times New Roman"/>
                <w:color w:val="000000"/>
                <w:sz w:val="12"/>
                <w:szCs w:val="12"/>
                <w:lang w:eastAsia="ru-RU"/>
              </w:rPr>
              <w:t>10000000000000000</w:t>
            </w:r>
          </w:p>
        </w:tc>
        <w:tc>
          <w:tcPr>
            <w:tcW w:w="550" w:type="pct"/>
            <w:gridSpan w:val="2"/>
            <w:tcBorders>
              <w:top w:val="nil"/>
              <w:left w:val="nil"/>
              <w:bottom w:val="single" w:sz="4" w:space="0" w:color="auto"/>
              <w:right w:val="single" w:sz="4" w:space="0" w:color="auto"/>
            </w:tcBorders>
            <w:shd w:val="clear" w:color="000000" w:fill="FFFFFF"/>
            <w:vAlign w:val="center"/>
            <w:hideMark/>
          </w:tcPr>
          <w:p w:rsidR="008B3687" w:rsidRPr="008B3687" w:rsidRDefault="008B3687" w:rsidP="008B3687">
            <w:pPr>
              <w:spacing w:after="0" w:line="240" w:lineRule="auto"/>
              <w:jc w:val="center"/>
              <w:rPr>
                <w:rFonts w:ascii="Times New Roman" w:eastAsia="Times New Roman" w:hAnsi="Times New Roman" w:cs="Times New Roman"/>
                <w:b/>
                <w:bCs/>
                <w:color w:val="000000"/>
                <w:sz w:val="12"/>
                <w:szCs w:val="12"/>
                <w:lang w:eastAsia="ru-RU"/>
              </w:rPr>
            </w:pPr>
            <w:r w:rsidRPr="008B3687">
              <w:rPr>
                <w:rFonts w:ascii="Times New Roman" w:eastAsia="Times New Roman" w:hAnsi="Times New Roman" w:cs="Times New Roman"/>
                <w:b/>
                <w:bCs/>
                <w:color w:val="000000"/>
                <w:sz w:val="12"/>
                <w:szCs w:val="12"/>
                <w:lang w:eastAsia="ru-RU"/>
              </w:rPr>
              <w:t>825</w:t>
            </w:r>
          </w:p>
        </w:tc>
        <w:tc>
          <w:tcPr>
            <w:tcW w:w="550" w:type="pct"/>
            <w:gridSpan w:val="2"/>
            <w:tcBorders>
              <w:top w:val="nil"/>
              <w:left w:val="nil"/>
              <w:bottom w:val="single" w:sz="4" w:space="0" w:color="auto"/>
              <w:right w:val="single" w:sz="4" w:space="0" w:color="auto"/>
            </w:tcBorders>
            <w:shd w:val="clear" w:color="000000" w:fill="FFFFFF"/>
            <w:vAlign w:val="center"/>
            <w:hideMark/>
          </w:tcPr>
          <w:p w:rsidR="008B3687" w:rsidRPr="008B3687" w:rsidRDefault="008B3687" w:rsidP="008B3687">
            <w:pPr>
              <w:spacing w:after="0" w:line="240" w:lineRule="auto"/>
              <w:jc w:val="center"/>
              <w:rPr>
                <w:rFonts w:ascii="Times New Roman" w:eastAsia="Times New Roman" w:hAnsi="Times New Roman" w:cs="Times New Roman"/>
                <w:b/>
                <w:bCs/>
                <w:color w:val="000000"/>
                <w:sz w:val="12"/>
                <w:szCs w:val="12"/>
                <w:lang w:eastAsia="ru-RU"/>
              </w:rPr>
            </w:pPr>
            <w:r w:rsidRPr="008B3687">
              <w:rPr>
                <w:rFonts w:ascii="Times New Roman" w:eastAsia="Times New Roman" w:hAnsi="Times New Roman" w:cs="Times New Roman"/>
                <w:b/>
                <w:bCs/>
                <w:color w:val="000000"/>
                <w:sz w:val="12"/>
                <w:szCs w:val="12"/>
                <w:lang w:eastAsia="ru-RU"/>
              </w:rPr>
              <w:t>185</w:t>
            </w:r>
          </w:p>
        </w:tc>
        <w:tc>
          <w:tcPr>
            <w:tcW w:w="640" w:type="pct"/>
            <w:gridSpan w:val="2"/>
            <w:tcBorders>
              <w:top w:val="nil"/>
              <w:left w:val="nil"/>
              <w:bottom w:val="single" w:sz="4" w:space="0" w:color="auto"/>
              <w:right w:val="single" w:sz="4" w:space="0" w:color="auto"/>
            </w:tcBorders>
            <w:shd w:val="clear" w:color="000000" w:fill="FFFFFF"/>
            <w:noWrap/>
            <w:vAlign w:val="center"/>
            <w:hideMark/>
          </w:tcPr>
          <w:p w:rsidR="008B3687" w:rsidRPr="008B3687" w:rsidRDefault="008B3687" w:rsidP="008B3687">
            <w:pPr>
              <w:spacing w:after="0" w:line="240" w:lineRule="auto"/>
              <w:jc w:val="center"/>
              <w:rPr>
                <w:rFonts w:ascii="Times New Roman" w:eastAsia="Times New Roman" w:hAnsi="Times New Roman" w:cs="Times New Roman"/>
                <w:color w:val="000000"/>
                <w:sz w:val="12"/>
                <w:szCs w:val="12"/>
                <w:lang w:eastAsia="ru-RU"/>
              </w:rPr>
            </w:pPr>
            <w:r w:rsidRPr="008B3687">
              <w:rPr>
                <w:rFonts w:ascii="Times New Roman" w:eastAsia="Times New Roman" w:hAnsi="Times New Roman" w:cs="Times New Roman"/>
                <w:color w:val="000000"/>
                <w:sz w:val="12"/>
                <w:szCs w:val="12"/>
                <w:lang w:eastAsia="ru-RU"/>
              </w:rPr>
              <w:t>22</w:t>
            </w:r>
          </w:p>
        </w:tc>
        <w:tc>
          <w:tcPr>
            <w:tcW w:w="154" w:type="pct"/>
            <w:tcBorders>
              <w:top w:val="nil"/>
              <w:left w:val="nil"/>
              <w:bottom w:val="nil"/>
              <w:right w:val="nil"/>
            </w:tcBorders>
            <w:shd w:val="clear" w:color="auto" w:fill="auto"/>
            <w:noWrap/>
            <w:vAlign w:val="bottom"/>
            <w:hideMark/>
          </w:tcPr>
          <w:p w:rsidR="008B3687" w:rsidRPr="008B3687" w:rsidRDefault="008B3687" w:rsidP="008B3687">
            <w:pPr>
              <w:spacing w:after="0" w:line="240" w:lineRule="auto"/>
              <w:rPr>
                <w:rFonts w:ascii="Times New Roman" w:eastAsia="Times New Roman" w:hAnsi="Times New Roman" w:cs="Times New Roman"/>
                <w:color w:val="000000"/>
                <w:sz w:val="12"/>
                <w:szCs w:val="12"/>
                <w:lang w:eastAsia="ru-RU"/>
              </w:rPr>
            </w:pPr>
          </w:p>
        </w:tc>
        <w:tc>
          <w:tcPr>
            <w:tcW w:w="560" w:type="pct"/>
            <w:tcBorders>
              <w:top w:val="nil"/>
              <w:left w:val="nil"/>
              <w:bottom w:val="nil"/>
              <w:right w:val="nil"/>
            </w:tcBorders>
            <w:shd w:val="clear" w:color="auto" w:fill="auto"/>
            <w:noWrap/>
            <w:vAlign w:val="bottom"/>
            <w:hideMark/>
          </w:tcPr>
          <w:p w:rsidR="008B3687" w:rsidRPr="008B3687" w:rsidRDefault="008B3687" w:rsidP="008B3687">
            <w:pPr>
              <w:spacing w:after="0" w:line="240" w:lineRule="auto"/>
              <w:rPr>
                <w:rFonts w:ascii="Times New Roman" w:eastAsia="Times New Roman" w:hAnsi="Times New Roman" w:cs="Times New Roman"/>
                <w:color w:val="000000"/>
                <w:sz w:val="12"/>
                <w:szCs w:val="12"/>
                <w:lang w:eastAsia="ru-RU"/>
              </w:rPr>
            </w:pPr>
          </w:p>
        </w:tc>
      </w:tr>
      <w:tr w:rsidR="008B3687" w:rsidRPr="008B3687" w:rsidTr="008B3687">
        <w:trPr>
          <w:trHeight w:val="70"/>
        </w:trPr>
        <w:tc>
          <w:tcPr>
            <w:tcW w:w="1721" w:type="pct"/>
            <w:gridSpan w:val="2"/>
            <w:tcBorders>
              <w:top w:val="nil"/>
              <w:left w:val="single" w:sz="4" w:space="0" w:color="auto"/>
              <w:bottom w:val="single" w:sz="4" w:space="0" w:color="auto"/>
              <w:right w:val="single" w:sz="4" w:space="0" w:color="auto"/>
            </w:tcBorders>
            <w:shd w:val="clear" w:color="000000" w:fill="FFFFFF"/>
            <w:vAlign w:val="center"/>
            <w:hideMark/>
          </w:tcPr>
          <w:p w:rsidR="008B3687" w:rsidRPr="008B3687" w:rsidRDefault="008B3687" w:rsidP="008B3687">
            <w:pPr>
              <w:spacing w:after="0" w:line="240" w:lineRule="auto"/>
              <w:rPr>
                <w:rFonts w:ascii="Times New Roman" w:eastAsia="Times New Roman" w:hAnsi="Times New Roman" w:cs="Times New Roman"/>
                <w:color w:val="000000"/>
                <w:sz w:val="12"/>
                <w:szCs w:val="12"/>
                <w:lang w:eastAsia="ru-RU"/>
              </w:rPr>
            </w:pPr>
            <w:r w:rsidRPr="008B3687">
              <w:rPr>
                <w:rFonts w:ascii="Times New Roman" w:eastAsia="Times New Roman" w:hAnsi="Times New Roman" w:cs="Times New Roman"/>
                <w:color w:val="000000"/>
                <w:sz w:val="12"/>
                <w:szCs w:val="12"/>
                <w:lang w:eastAsia="ru-RU"/>
              </w:rPr>
              <w:t>В том числе:</w:t>
            </w:r>
          </w:p>
        </w:tc>
        <w:tc>
          <w:tcPr>
            <w:tcW w:w="825" w:type="pct"/>
            <w:gridSpan w:val="2"/>
            <w:tcBorders>
              <w:top w:val="nil"/>
              <w:left w:val="nil"/>
              <w:bottom w:val="single" w:sz="4" w:space="0" w:color="auto"/>
              <w:right w:val="single" w:sz="4" w:space="0" w:color="auto"/>
            </w:tcBorders>
            <w:shd w:val="clear" w:color="000000" w:fill="FFFFFF"/>
            <w:vAlign w:val="center"/>
            <w:hideMark/>
          </w:tcPr>
          <w:p w:rsidR="008B3687" w:rsidRPr="008B3687" w:rsidRDefault="008B3687" w:rsidP="008B3687">
            <w:pPr>
              <w:spacing w:after="0" w:line="240" w:lineRule="auto"/>
              <w:jc w:val="center"/>
              <w:rPr>
                <w:rFonts w:ascii="Times New Roman" w:eastAsia="Times New Roman" w:hAnsi="Times New Roman" w:cs="Times New Roman"/>
                <w:color w:val="000000"/>
                <w:sz w:val="12"/>
                <w:szCs w:val="12"/>
                <w:lang w:eastAsia="ru-RU"/>
              </w:rPr>
            </w:pPr>
            <w:r w:rsidRPr="008B3687">
              <w:rPr>
                <w:rFonts w:ascii="Times New Roman" w:eastAsia="Times New Roman" w:hAnsi="Times New Roman" w:cs="Times New Roman"/>
                <w:color w:val="000000"/>
                <w:sz w:val="12"/>
                <w:szCs w:val="12"/>
                <w:lang w:eastAsia="ru-RU"/>
              </w:rPr>
              <w:t> </w:t>
            </w:r>
          </w:p>
        </w:tc>
        <w:tc>
          <w:tcPr>
            <w:tcW w:w="550" w:type="pct"/>
            <w:gridSpan w:val="2"/>
            <w:tcBorders>
              <w:top w:val="nil"/>
              <w:left w:val="nil"/>
              <w:bottom w:val="single" w:sz="4" w:space="0" w:color="auto"/>
              <w:right w:val="single" w:sz="4" w:space="0" w:color="auto"/>
            </w:tcBorders>
            <w:shd w:val="clear" w:color="000000" w:fill="FFFFFF"/>
            <w:vAlign w:val="center"/>
            <w:hideMark/>
          </w:tcPr>
          <w:p w:rsidR="008B3687" w:rsidRPr="008B3687" w:rsidRDefault="008B3687" w:rsidP="008B3687">
            <w:pPr>
              <w:spacing w:after="0" w:line="240" w:lineRule="auto"/>
              <w:jc w:val="center"/>
              <w:rPr>
                <w:rFonts w:ascii="Times New Roman" w:eastAsia="Times New Roman" w:hAnsi="Times New Roman" w:cs="Times New Roman"/>
                <w:color w:val="000000"/>
                <w:sz w:val="12"/>
                <w:szCs w:val="12"/>
                <w:lang w:eastAsia="ru-RU"/>
              </w:rPr>
            </w:pPr>
            <w:r w:rsidRPr="008B3687">
              <w:rPr>
                <w:rFonts w:ascii="Times New Roman" w:eastAsia="Times New Roman" w:hAnsi="Times New Roman" w:cs="Times New Roman"/>
                <w:color w:val="000000"/>
                <w:sz w:val="12"/>
                <w:szCs w:val="12"/>
                <w:lang w:eastAsia="ru-RU"/>
              </w:rPr>
              <w:t> </w:t>
            </w:r>
          </w:p>
        </w:tc>
        <w:tc>
          <w:tcPr>
            <w:tcW w:w="550" w:type="pct"/>
            <w:gridSpan w:val="2"/>
            <w:tcBorders>
              <w:top w:val="nil"/>
              <w:left w:val="nil"/>
              <w:bottom w:val="single" w:sz="4" w:space="0" w:color="auto"/>
              <w:right w:val="single" w:sz="4" w:space="0" w:color="auto"/>
            </w:tcBorders>
            <w:shd w:val="clear" w:color="000000" w:fill="FFFFFF"/>
            <w:vAlign w:val="center"/>
            <w:hideMark/>
          </w:tcPr>
          <w:p w:rsidR="008B3687" w:rsidRPr="008B3687" w:rsidRDefault="008B3687" w:rsidP="008B3687">
            <w:pPr>
              <w:spacing w:after="0" w:line="240" w:lineRule="auto"/>
              <w:jc w:val="center"/>
              <w:rPr>
                <w:rFonts w:ascii="Times New Roman" w:eastAsia="Times New Roman" w:hAnsi="Times New Roman" w:cs="Times New Roman"/>
                <w:color w:val="000000"/>
                <w:sz w:val="12"/>
                <w:szCs w:val="12"/>
                <w:lang w:eastAsia="ru-RU"/>
              </w:rPr>
            </w:pPr>
            <w:r w:rsidRPr="008B3687">
              <w:rPr>
                <w:rFonts w:ascii="Times New Roman" w:eastAsia="Times New Roman" w:hAnsi="Times New Roman" w:cs="Times New Roman"/>
                <w:color w:val="000000"/>
                <w:sz w:val="12"/>
                <w:szCs w:val="12"/>
                <w:lang w:eastAsia="ru-RU"/>
              </w:rPr>
              <w:t> </w:t>
            </w:r>
          </w:p>
        </w:tc>
        <w:tc>
          <w:tcPr>
            <w:tcW w:w="640" w:type="pct"/>
            <w:gridSpan w:val="2"/>
            <w:tcBorders>
              <w:top w:val="nil"/>
              <w:left w:val="nil"/>
              <w:bottom w:val="single" w:sz="4" w:space="0" w:color="auto"/>
              <w:right w:val="single" w:sz="4" w:space="0" w:color="auto"/>
            </w:tcBorders>
            <w:shd w:val="clear" w:color="000000" w:fill="FFFFFF"/>
            <w:noWrap/>
            <w:vAlign w:val="center"/>
            <w:hideMark/>
          </w:tcPr>
          <w:p w:rsidR="008B3687" w:rsidRPr="008B3687" w:rsidRDefault="008B3687" w:rsidP="008B3687">
            <w:pPr>
              <w:spacing w:after="0" w:line="240" w:lineRule="auto"/>
              <w:jc w:val="center"/>
              <w:rPr>
                <w:rFonts w:ascii="Times New Roman" w:eastAsia="Times New Roman" w:hAnsi="Times New Roman" w:cs="Times New Roman"/>
                <w:color w:val="000000"/>
                <w:sz w:val="12"/>
                <w:szCs w:val="12"/>
                <w:lang w:eastAsia="ru-RU"/>
              </w:rPr>
            </w:pPr>
            <w:r w:rsidRPr="008B3687">
              <w:rPr>
                <w:rFonts w:ascii="Times New Roman" w:eastAsia="Times New Roman" w:hAnsi="Times New Roman" w:cs="Times New Roman"/>
                <w:color w:val="000000"/>
                <w:sz w:val="12"/>
                <w:szCs w:val="12"/>
                <w:lang w:eastAsia="ru-RU"/>
              </w:rPr>
              <w:t> </w:t>
            </w:r>
          </w:p>
        </w:tc>
        <w:tc>
          <w:tcPr>
            <w:tcW w:w="154" w:type="pct"/>
            <w:tcBorders>
              <w:top w:val="nil"/>
              <w:left w:val="nil"/>
              <w:bottom w:val="nil"/>
              <w:right w:val="nil"/>
            </w:tcBorders>
            <w:shd w:val="clear" w:color="auto" w:fill="auto"/>
            <w:noWrap/>
            <w:vAlign w:val="bottom"/>
            <w:hideMark/>
          </w:tcPr>
          <w:p w:rsidR="008B3687" w:rsidRPr="008B3687" w:rsidRDefault="008B3687" w:rsidP="008B3687">
            <w:pPr>
              <w:spacing w:after="0" w:line="240" w:lineRule="auto"/>
              <w:rPr>
                <w:rFonts w:ascii="Times New Roman" w:eastAsia="Times New Roman" w:hAnsi="Times New Roman" w:cs="Times New Roman"/>
                <w:color w:val="000000"/>
                <w:sz w:val="12"/>
                <w:szCs w:val="12"/>
                <w:lang w:eastAsia="ru-RU"/>
              </w:rPr>
            </w:pPr>
          </w:p>
        </w:tc>
        <w:tc>
          <w:tcPr>
            <w:tcW w:w="560" w:type="pct"/>
            <w:tcBorders>
              <w:top w:val="nil"/>
              <w:left w:val="nil"/>
              <w:bottom w:val="nil"/>
              <w:right w:val="nil"/>
            </w:tcBorders>
            <w:shd w:val="clear" w:color="auto" w:fill="auto"/>
            <w:noWrap/>
            <w:vAlign w:val="bottom"/>
            <w:hideMark/>
          </w:tcPr>
          <w:p w:rsidR="008B3687" w:rsidRPr="008B3687" w:rsidRDefault="008B3687" w:rsidP="008B3687">
            <w:pPr>
              <w:spacing w:after="0" w:line="240" w:lineRule="auto"/>
              <w:rPr>
                <w:rFonts w:ascii="Times New Roman" w:eastAsia="Times New Roman" w:hAnsi="Times New Roman" w:cs="Times New Roman"/>
                <w:color w:val="000000"/>
                <w:sz w:val="12"/>
                <w:szCs w:val="12"/>
                <w:lang w:eastAsia="ru-RU"/>
              </w:rPr>
            </w:pPr>
          </w:p>
        </w:tc>
      </w:tr>
      <w:tr w:rsidR="008B3687" w:rsidRPr="008B3687" w:rsidTr="008B3687">
        <w:trPr>
          <w:trHeight w:val="70"/>
        </w:trPr>
        <w:tc>
          <w:tcPr>
            <w:tcW w:w="1721" w:type="pct"/>
            <w:gridSpan w:val="2"/>
            <w:tcBorders>
              <w:top w:val="nil"/>
              <w:left w:val="single" w:sz="4" w:space="0" w:color="auto"/>
              <w:bottom w:val="single" w:sz="4" w:space="0" w:color="auto"/>
              <w:right w:val="single" w:sz="4" w:space="0" w:color="auto"/>
            </w:tcBorders>
            <w:shd w:val="clear" w:color="000000" w:fill="FFFFFF"/>
            <w:vAlign w:val="center"/>
            <w:hideMark/>
          </w:tcPr>
          <w:p w:rsidR="008B3687" w:rsidRPr="008B3687" w:rsidRDefault="008B3687" w:rsidP="008B3687">
            <w:pPr>
              <w:spacing w:after="0" w:line="240" w:lineRule="auto"/>
              <w:rPr>
                <w:rFonts w:ascii="Times New Roman" w:eastAsia="Times New Roman" w:hAnsi="Times New Roman" w:cs="Times New Roman"/>
                <w:iCs/>
                <w:color w:val="000000"/>
                <w:sz w:val="12"/>
                <w:szCs w:val="12"/>
                <w:lang w:eastAsia="ru-RU"/>
              </w:rPr>
            </w:pPr>
            <w:r w:rsidRPr="008B3687">
              <w:rPr>
                <w:rFonts w:ascii="Times New Roman" w:eastAsia="Times New Roman" w:hAnsi="Times New Roman" w:cs="Times New Roman"/>
                <w:iCs/>
                <w:color w:val="000000"/>
                <w:sz w:val="12"/>
                <w:szCs w:val="12"/>
                <w:lang w:eastAsia="ru-RU"/>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c>
          <w:tcPr>
            <w:tcW w:w="825" w:type="pct"/>
            <w:gridSpan w:val="2"/>
            <w:tcBorders>
              <w:top w:val="nil"/>
              <w:left w:val="nil"/>
              <w:bottom w:val="single" w:sz="4" w:space="0" w:color="auto"/>
              <w:right w:val="single" w:sz="4" w:space="0" w:color="auto"/>
            </w:tcBorders>
            <w:shd w:val="clear" w:color="000000" w:fill="FFFFFF"/>
            <w:vAlign w:val="center"/>
            <w:hideMark/>
          </w:tcPr>
          <w:p w:rsidR="008B3687" w:rsidRPr="008B3687" w:rsidRDefault="008B3687" w:rsidP="008B3687">
            <w:pPr>
              <w:spacing w:after="0" w:line="240" w:lineRule="auto"/>
              <w:jc w:val="center"/>
              <w:rPr>
                <w:rFonts w:ascii="Times New Roman" w:eastAsia="Times New Roman" w:hAnsi="Times New Roman" w:cs="Times New Roman"/>
                <w:color w:val="000000"/>
                <w:sz w:val="12"/>
                <w:szCs w:val="12"/>
                <w:lang w:eastAsia="ru-RU"/>
              </w:rPr>
            </w:pPr>
            <w:r w:rsidRPr="008B3687">
              <w:rPr>
                <w:rFonts w:ascii="Times New Roman" w:eastAsia="Times New Roman" w:hAnsi="Times New Roman" w:cs="Times New Roman"/>
                <w:color w:val="000000"/>
                <w:sz w:val="12"/>
                <w:szCs w:val="12"/>
                <w:lang w:eastAsia="ru-RU"/>
              </w:rPr>
              <w:t>11611064010000140</w:t>
            </w:r>
          </w:p>
        </w:tc>
        <w:tc>
          <w:tcPr>
            <w:tcW w:w="550" w:type="pct"/>
            <w:gridSpan w:val="2"/>
            <w:tcBorders>
              <w:top w:val="nil"/>
              <w:left w:val="nil"/>
              <w:bottom w:val="single" w:sz="4" w:space="0" w:color="auto"/>
              <w:right w:val="single" w:sz="4" w:space="0" w:color="auto"/>
            </w:tcBorders>
            <w:shd w:val="clear" w:color="000000" w:fill="FFFFFF"/>
            <w:vAlign w:val="center"/>
            <w:hideMark/>
          </w:tcPr>
          <w:p w:rsidR="008B3687" w:rsidRPr="008B3687" w:rsidRDefault="008B3687" w:rsidP="008B3687">
            <w:pPr>
              <w:spacing w:after="0" w:line="240" w:lineRule="auto"/>
              <w:jc w:val="center"/>
              <w:rPr>
                <w:rFonts w:ascii="Times New Roman" w:eastAsia="Times New Roman" w:hAnsi="Times New Roman" w:cs="Times New Roman"/>
                <w:color w:val="000000"/>
                <w:sz w:val="12"/>
                <w:szCs w:val="12"/>
                <w:lang w:eastAsia="ru-RU"/>
              </w:rPr>
            </w:pPr>
            <w:r w:rsidRPr="008B3687">
              <w:rPr>
                <w:rFonts w:ascii="Times New Roman" w:eastAsia="Times New Roman" w:hAnsi="Times New Roman" w:cs="Times New Roman"/>
                <w:color w:val="000000"/>
                <w:sz w:val="12"/>
                <w:szCs w:val="12"/>
                <w:lang w:eastAsia="ru-RU"/>
              </w:rPr>
              <w:t>0</w:t>
            </w:r>
          </w:p>
        </w:tc>
        <w:tc>
          <w:tcPr>
            <w:tcW w:w="550" w:type="pct"/>
            <w:gridSpan w:val="2"/>
            <w:tcBorders>
              <w:top w:val="nil"/>
              <w:left w:val="nil"/>
              <w:bottom w:val="single" w:sz="4" w:space="0" w:color="auto"/>
              <w:right w:val="single" w:sz="4" w:space="0" w:color="auto"/>
            </w:tcBorders>
            <w:shd w:val="clear" w:color="000000" w:fill="FFFFFF"/>
            <w:vAlign w:val="center"/>
            <w:hideMark/>
          </w:tcPr>
          <w:p w:rsidR="008B3687" w:rsidRPr="008B3687" w:rsidRDefault="008B3687" w:rsidP="008B3687">
            <w:pPr>
              <w:spacing w:after="0" w:line="240" w:lineRule="auto"/>
              <w:jc w:val="center"/>
              <w:rPr>
                <w:rFonts w:ascii="Times New Roman" w:eastAsia="Times New Roman" w:hAnsi="Times New Roman" w:cs="Times New Roman"/>
                <w:color w:val="000000"/>
                <w:sz w:val="12"/>
                <w:szCs w:val="12"/>
                <w:lang w:eastAsia="ru-RU"/>
              </w:rPr>
            </w:pPr>
            <w:r w:rsidRPr="008B3687">
              <w:rPr>
                <w:rFonts w:ascii="Times New Roman" w:eastAsia="Times New Roman" w:hAnsi="Times New Roman" w:cs="Times New Roman"/>
                <w:color w:val="000000"/>
                <w:sz w:val="12"/>
                <w:szCs w:val="12"/>
                <w:lang w:eastAsia="ru-RU"/>
              </w:rPr>
              <w:t>0</w:t>
            </w:r>
          </w:p>
        </w:tc>
        <w:tc>
          <w:tcPr>
            <w:tcW w:w="640" w:type="pct"/>
            <w:gridSpan w:val="2"/>
            <w:tcBorders>
              <w:top w:val="nil"/>
              <w:left w:val="nil"/>
              <w:bottom w:val="single" w:sz="4" w:space="0" w:color="auto"/>
              <w:right w:val="single" w:sz="4" w:space="0" w:color="auto"/>
            </w:tcBorders>
            <w:shd w:val="clear" w:color="000000" w:fill="FFFFFF"/>
            <w:noWrap/>
            <w:vAlign w:val="center"/>
            <w:hideMark/>
          </w:tcPr>
          <w:p w:rsidR="008B3687" w:rsidRPr="008B3687" w:rsidRDefault="008B3687" w:rsidP="008B3687">
            <w:pPr>
              <w:spacing w:after="0" w:line="240" w:lineRule="auto"/>
              <w:jc w:val="center"/>
              <w:rPr>
                <w:rFonts w:ascii="Times New Roman" w:eastAsia="Times New Roman" w:hAnsi="Times New Roman" w:cs="Times New Roman"/>
                <w:color w:val="000000"/>
                <w:sz w:val="12"/>
                <w:szCs w:val="12"/>
                <w:lang w:eastAsia="ru-RU"/>
              </w:rPr>
            </w:pPr>
            <w:r w:rsidRPr="008B3687">
              <w:rPr>
                <w:rFonts w:ascii="Times New Roman" w:eastAsia="Times New Roman" w:hAnsi="Times New Roman" w:cs="Times New Roman"/>
                <w:color w:val="000000"/>
                <w:sz w:val="12"/>
                <w:szCs w:val="12"/>
                <w:lang w:eastAsia="ru-RU"/>
              </w:rPr>
              <w:t>0</w:t>
            </w:r>
          </w:p>
        </w:tc>
        <w:tc>
          <w:tcPr>
            <w:tcW w:w="154" w:type="pct"/>
            <w:tcBorders>
              <w:top w:val="nil"/>
              <w:left w:val="nil"/>
              <w:bottom w:val="nil"/>
              <w:right w:val="nil"/>
            </w:tcBorders>
            <w:shd w:val="clear" w:color="auto" w:fill="auto"/>
            <w:noWrap/>
            <w:vAlign w:val="bottom"/>
            <w:hideMark/>
          </w:tcPr>
          <w:p w:rsidR="008B3687" w:rsidRPr="008B3687" w:rsidRDefault="008B3687" w:rsidP="008B3687">
            <w:pPr>
              <w:spacing w:after="0" w:line="240" w:lineRule="auto"/>
              <w:rPr>
                <w:rFonts w:ascii="Times New Roman" w:eastAsia="Times New Roman" w:hAnsi="Times New Roman" w:cs="Times New Roman"/>
                <w:color w:val="000000"/>
                <w:sz w:val="12"/>
                <w:szCs w:val="12"/>
                <w:lang w:eastAsia="ru-RU"/>
              </w:rPr>
            </w:pPr>
          </w:p>
        </w:tc>
        <w:tc>
          <w:tcPr>
            <w:tcW w:w="560" w:type="pct"/>
            <w:tcBorders>
              <w:top w:val="nil"/>
              <w:left w:val="nil"/>
              <w:bottom w:val="nil"/>
              <w:right w:val="nil"/>
            </w:tcBorders>
            <w:shd w:val="clear" w:color="auto" w:fill="auto"/>
            <w:noWrap/>
            <w:vAlign w:val="bottom"/>
            <w:hideMark/>
          </w:tcPr>
          <w:p w:rsidR="008B3687" w:rsidRPr="008B3687" w:rsidRDefault="008B3687" w:rsidP="008B3687">
            <w:pPr>
              <w:spacing w:after="0" w:line="240" w:lineRule="auto"/>
              <w:rPr>
                <w:rFonts w:ascii="Times New Roman" w:eastAsia="Times New Roman" w:hAnsi="Times New Roman" w:cs="Times New Roman"/>
                <w:color w:val="000000"/>
                <w:sz w:val="12"/>
                <w:szCs w:val="12"/>
                <w:lang w:eastAsia="ru-RU"/>
              </w:rPr>
            </w:pPr>
          </w:p>
        </w:tc>
      </w:tr>
      <w:tr w:rsidR="008B3687" w:rsidRPr="008B3687" w:rsidTr="008B3687">
        <w:trPr>
          <w:trHeight w:val="70"/>
        </w:trPr>
        <w:tc>
          <w:tcPr>
            <w:tcW w:w="1721" w:type="pct"/>
            <w:gridSpan w:val="2"/>
            <w:tcBorders>
              <w:top w:val="nil"/>
              <w:left w:val="single" w:sz="4" w:space="0" w:color="auto"/>
              <w:bottom w:val="single" w:sz="4" w:space="0" w:color="auto"/>
              <w:right w:val="single" w:sz="4" w:space="0" w:color="auto"/>
            </w:tcBorders>
            <w:shd w:val="clear" w:color="000000" w:fill="FFFFFF"/>
            <w:vAlign w:val="center"/>
            <w:hideMark/>
          </w:tcPr>
          <w:p w:rsidR="008B3687" w:rsidRPr="008B3687" w:rsidRDefault="008B3687" w:rsidP="008B3687">
            <w:pPr>
              <w:spacing w:after="0" w:line="240" w:lineRule="auto"/>
              <w:rPr>
                <w:rFonts w:ascii="Times New Roman" w:eastAsia="Times New Roman" w:hAnsi="Times New Roman" w:cs="Times New Roman"/>
                <w:iCs/>
                <w:color w:val="000000"/>
                <w:sz w:val="12"/>
                <w:szCs w:val="12"/>
                <w:lang w:eastAsia="ru-RU"/>
              </w:rPr>
            </w:pPr>
            <w:r w:rsidRPr="008B3687">
              <w:rPr>
                <w:rFonts w:ascii="Times New Roman" w:eastAsia="Times New Roman" w:hAnsi="Times New Roman" w:cs="Times New Roman"/>
                <w:iCs/>
                <w:color w:val="000000"/>
                <w:sz w:val="12"/>
                <w:szCs w:val="12"/>
                <w:lang w:eastAsia="ru-RU"/>
              </w:rPr>
              <w:t>акцизы на дизельное топливо, моторные масла, автомобильный и прямогонный бензин</w:t>
            </w:r>
          </w:p>
        </w:tc>
        <w:tc>
          <w:tcPr>
            <w:tcW w:w="825" w:type="pct"/>
            <w:gridSpan w:val="2"/>
            <w:tcBorders>
              <w:top w:val="nil"/>
              <w:left w:val="nil"/>
              <w:bottom w:val="single" w:sz="4" w:space="0" w:color="auto"/>
              <w:right w:val="single" w:sz="4" w:space="0" w:color="auto"/>
            </w:tcBorders>
            <w:shd w:val="clear" w:color="000000" w:fill="FFFFFF"/>
            <w:vAlign w:val="center"/>
            <w:hideMark/>
          </w:tcPr>
          <w:p w:rsidR="008B3687" w:rsidRPr="008B3687" w:rsidRDefault="008B3687" w:rsidP="008B3687">
            <w:pPr>
              <w:spacing w:after="0" w:line="240" w:lineRule="auto"/>
              <w:jc w:val="center"/>
              <w:rPr>
                <w:rFonts w:ascii="Times New Roman" w:eastAsia="Times New Roman" w:hAnsi="Times New Roman" w:cs="Times New Roman"/>
                <w:color w:val="000000"/>
                <w:sz w:val="12"/>
                <w:szCs w:val="12"/>
                <w:lang w:eastAsia="ru-RU"/>
              </w:rPr>
            </w:pPr>
            <w:r w:rsidRPr="008B3687">
              <w:rPr>
                <w:rFonts w:ascii="Times New Roman" w:eastAsia="Times New Roman" w:hAnsi="Times New Roman" w:cs="Times New Roman"/>
                <w:color w:val="000000"/>
                <w:sz w:val="12"/>
                <w:szCs w:val="12"/>
                <w:lang w:eastAsia="ru-RU"/>
              </w:rPr>
              <w:t>10302000010000110</w:t>
            </w:r>
          </w:p>
        </w:tc>
        <w:tc>
          <w:tcPr>
            <w:tcW w:w="550" w:type="pct"/>
            <w:gridSpan w:val="2"/>
            <w:tcBorders>
              <w:top w:val="nil"/>
              <w:left w:val="nil"/>
              <w:bottom w:val="single" w:sz="4" w:space="0" w:color="auto"/>
              <w:right w:val="single" w:sz="4" w:space="0" w:color="auto"/>
            </w:tcBorders>
            <w:shd w:val="clear" w:color="000000" w:fill="FFFFFF"/>
            <w:vAlign w:val="center"/>
            <w:hideMark/>
          </w:tcPr>
          <w:p w:rsidR="008B3687" w:rsidRPr="008B3687" w:rsidRDefault="008B3687" w:rsidP="008B3687">
            <w:pPr>
              <w:spacing w:after="0" w:line="240" w:lineRule="auto"/>
              <w:jc w:val="center"/>
              <w:rPr>
                <w:rFonts w:ascii="Times New Roman" w:eastAsia="Times New Roman" w:hAnsi="Times New Roman" w:cs="Times New Roman"/>
                <w:color w:val="000000"/>
                <w:sz w:val="12"/>
                <w:szCs w:val="12"/>
                <w:lang w:eastAsia="ru-RU"/>
              </w:rPr>
            </w:pPr>
            <w:r w:rsidRPr="008B3687">
              <w:rPr>
                <w:rFonts w:ascii="Times New Roman" w:eastAsia="Times New Roman" w:hAnsi="Times New Roman" w:cs="Times New Roman"/>
                <w:color w:val="000000"/>
                <w:sz w:val="12"/>
                <w:szCs w:val="12"/>
                <w:lang w:eastAsia="ru-RU"/>
              </w:rPr>
              <w:t>825</w:t>
            </w:r>
          </w:p>
        </w:tc>
        <w:tc>
          <w:tcPr>
            <w:tcW w:w="550" w:type="pct"/>
            <w:gridSpan w:val="2"/>
            <w:tcBorders>
              <w:top w:val="nil"/>
              <w:left w:val="nil"/>
              <w:bottom w:val="single" w:sz="4" w:space="0" w:color="auto"/>
              <w:right w:val="single" w:sz="4" w:space="0" w:color="auto"/>
            </w:tcBorders>
            <w:shd w:val="clear" w:color="000000" w:fill="FFFFFF"/>
            <w:vAlign w:val="center"/>
            <w:hideMark/>
          </w:tcPr>
          <w:p w:rsidR="008B3687" w:rsidRPr="008B3687" w:rsidRDefault="008B3687" w:rsidP="008B3687">
            <w:pPr>
              <w:spacing w:after="0" w:line="240" w:lineRule="auto"/>
              <w:jc w:val="center"/>
              <w:rPr>
                <w:rFonts w:ascii="Times New Roman" w:eastAsia="Times New Roman" w:hAnsi="Times New Roman" w:cs="Times New Roman"/>
                <w:color w:val="000000"/>
                <w:sz w:val="12"/>
                <w:szCs w:val="12"/>
                <w:lang w:eastAsia="ru-RU"/>
              </w:rPr>
            </w:pPr>
            <w:r w:rsidRPr="008B3687">
              <w:rPr>
                <w:rFonts w:ascii="Times New Roman" w:eastAsia="Times New Roman" w:hAnsi="Times New Roman" w:cs="Times New Roman"/>
                <w:color w:val="000000"/>
                <w:sz w:val="12"/>
                <w:szCs w:val="12"/>
                <w:lang w:eastAsia="ru-RU"/>
              </w:rPr>
              <w:t>185</w:t>
            </w:r>
          </w:p>
        </w:tc>
        <w:tc>
          <w:tcPr>
            <w:tcW w:w="640" w:type="pct"/>
            <w:gridSpan w:val="2"/>
            <w:tcBorders>
              <w:top w:val="nil"/>
              <w:left w:val="nil"/>
              <w:bottom w:val="single" w:sz="4" w:space="0" w:color="auto"/>
              <w:right w:val="single" w:sz="4" w:space="0" w:color="auto"/>
            </w:tcBorders>
            <w:shd w:val="clear" w:color="000000" w:fill="FFFFFF"/>
            <w:noWrap/>
            <w:vAlign w:val="center"/>
            <w:hideMark/>
          </w:tcPr>
          <w:p w:rsidR="008B3687" w:rsidRPr="008B3687" w:rsidRDefault="008B3687" w:rsidP="008B3687">
            <w:pPr>
              <w:spacing w:after="0" w:line="240" w:lineRule="auto"/>
              <w:jc w:val="center"/>
              <w:rPr>
                <w:rFonts w:ascii="Times New Roman" w:eastAsia="Times New Roman" w:hAnsi="Times New Roman" w:cs="Times New Roman"/>
                <w:color w:val="000000"/>
                <w:sz w:val="12"/>
                <w:szCs w:val="12"/>
                <w:lang w:eastAsia="ru-RU"/>
              </w:rPr>
            </w:pPr>
            <w:r w:rsidRPr="008B3687">
              <w:rPr>
                <w:rFonts w:ascii="Times New Roman" w:eastAsia="Times New Roman" w:hAnsi="Times New Roman" w:cs="Times New Roman"/>
                <w:color w:val="000000"/>
                <w:sz w:val="12"/>
                <w:szCs w:val="12"/>
                <w:lang w:eastAsia="ru-RU"/>
              </w:rPr>
              <w:t>22</w:t>
            </w:r>
          </w:p>
        </w:tc>
        <w:tc>
          <w:tcPr>
            <w:tcW w:w="154" w:type="pct"/>
            <w:tcBorders>
              <w:top w:val="nil"/>
              <w:left w:val="nil"/>
              <w:bottom w:val="nil"/>
              <w:right w:val="nil"/>
            </w:tcBorders>
            <w:shd w:val="clear" w:color="000000" w:fill="FFFFFF"/>
            <w:noWrap/>
            <w:vAlign w:val="bottom"/>
            <w:hideMark/>
          </w:tcPr>
          <w:p w:rsidR="008B3687" w:rsidRPr="008B3687" w:rsidRDefault="008B3687" w:rsidP="008B3687">
            <w:pPr>
              <w:spacing w:after="0" w:line="240" w:lineRule="auto"/>
              <w:rPr>
                <w:rFonts w:ascii="Times New Roman" w:eastAsia="Times New Roman" w:hAnsi="Times New Roman" w:cs="Times New Roman"/>
                <w:color w:val="000000"/>
                <w:sz w:val="12"/>
                <w:szCs w:val="12"/>
                <w:lang w:eastAsia="ru-RU"/>
              </w:rPr>
            </w:pPr>
            <w:r w:rsidRPr="008B3687">
              <w:rPr>
                <w:rFonts w:ascii="Times New Roman" w:eastAsia="Times New Roman" w:hAnsi="Times New Roman" w:cs="Times New Roman"/>
                <w:color w:val="000000"/>
                <w:sz w:val="12"/>
                <w:szCs w:val="12"/>
                <w:lang w:eastAsia="ru-RU"/>
              </w:rPr>
              <w:t> </w:t>
            </w:r>
          </w:p>
        </w:tc>
        <w:tc>
          <w:tcPr>
            <w:tcW w:w="560" w:type="pct"/>
            <w:tcBorders>
              <w:top w:val="nil"/>
              <w:left w:val="nil"/>
              <w:bottom w:val="nil"/>
              <w:right w:val="nil"/>
            </w:tcBorders>
            <w:shd w:val="clear" w:color="000000" w:fill="FFFFFF"/>
            <w:noWrap/>
            <w:vAlign w:val="bottom"/>
            <w:hideMark/>
          </w:tcPr>
          <w:p w:rsidR="008B3687" w:rsidRPr="008B3687" w:rsidRDefault="008B3687" w:rsidP="008B3687">
            <w:pPr>
              <w:spacing w:after="0" w:line="240" w:lineRule="auto"/>
              <w:rPr>
                <w:rFonts w:ascii="Times New Roman" w:eastAsia="Times New Roman" w:hAnsi="Times New Roman" w:cs="Times New Roman"/>
                <w:color w:val="000000"/>
                <w:sz w:val="12"/>
                <w:szCs w:val="12"/>
                <w:lang w:eastAsia="ru-RU"/>
              </w:rPr>
            </w:pPr>
            <w:r w:rsidRPr="008B3687">
              <w:rPr>
                <w:rFonts w:ascii="Times New Roman" w:eastAsia="Times New Roman" w:hAnsi="Times New Roman" w:cs="Times New Roman"/>
                <w:color w:val="000000"/>
                <w:sz w:val="12"/>
                <w:szCs w:val="12"/>
                <w:lang w:eastAsia="ru-RU"/>
              </w:rPr>
              <w:t> </w:t>
            </w:r>
          </w:p>
        </w:tc>
      </w:tr>
      <w:tr w:rsidR="008B3687" w:rsidRPr="008B3687" w:rsidTr="008B3687">
        <w:trPr>
          <w:trHeight w:val="70"/>
        </w:trPr>
        <w:tc>
          <w:tcPr>
            <w:tcW w:w="1721" w:type="pct"/>
            <w:gridSpan w:val="2"/>
            <w:tcBorders>
              <w:top w:val="nil"/>
              <w:left w:val="single" w:sz="4" w:space="0" w:color="auto"/>
              <w:bottom w:val="single" w:sz="4" w:space="0" w:color="auto"/>
              <w:right w:val="single" w:sz="4" w:space="0" w:color="auto"/>
            </w:tcBorders>
            <w:shd w:val="clear" w:color="000000" w:fill="FFFFFF"/>
            <w:vAlign w:val="center"/>
            <w:hideMark/>
          </w:tcPr>
          <w:p w:rsidR="008B3687" w:rsidRPr="008B3687" w:rsidRDefault="008B3687" w:rsidP="008B3687">
            <w:pPr>
              <w:spacing w:after="0" w:line="240" w:lineRule="auto"/>
              <w:rPr>
                <w:rFonts w:ascii="Times New Roman" w:eastAsia="Times New Roman" w:hAnsi="Times New Roman" w:cs="Times New Roman"/>
                <w:iCs/>
                <w:color w:val="000000"/>
                <w:sz w:val="12"/>
                <w:szCs w:val="12"/>
                <w:lang w:eastAsia="ru-RU"/>
              </w:rPr>
            </w:pPr>
            <w:r w:rsidRPr="008B3687">
              <w:rPr>
                <w:rFonts w:ascii="Times New Roman" w:eastAsia="Times New Roman" w:hAnsi="Times New Roman" w:cs="Times New Roman"/>
                <w:iCs/>
                <w:color w:val="000000"/>
                <w:sz w:val="12"/>
                <w:szCs w:val="12"/>
                <w:lang w:eastAsia="ru-RU"/>
              </w:rPr>
              <w:t>безвозмездные поступления от физических и юридических лиц, в том числе добровольных пожертвований на финансовое обеспечение  дорожной деятельности</w:t>
            </w:r>
          </w:p>
        </w:tc>
        <w:tc>
          <w:tcPr>
            <w:tcW w:w="825" w:type="pct"/>
            <w:gridSpan w:val="2"/>
            <w:tcBorders>
              <w:top w:val="nil"/>
              <w:left w:val="nil"/>
              <w:bottom w:val="single" w:sz="4" w:space="0" w:color="auto"/>
              <w:right w:val="single" w:sz="4" w:space="0" w:color="auto"/>
            </w:tcBorders>
            <w:shd w:val="clear" w:color="000000" w:fill="FFFFFF"/>
            <w:vAlign w:val="center"/>
            <w:hideMark/>
          </w:tcPr>
          <w:p w:rsidR="008B3687" w:rsidRPr="008B3687" w:rsidRDefault="008B3687" w:rsidP="008B3687">
            <w:pPr>
              <w:spacing w:after="0" w:line="240" w:lineRule="auto"/>
              <w:jc w:val="center"/>
              <w:rPr>
                <w:rFonts w:ascii="Times New Roman" w:eastAsia="Times New Roman" w:hAnsi="Times New Roman" w:cs="Times New Roman"/>
                <w:color w:val="000000"/>
                <w:sz w:val="12"/>
                <w:szCs w:val="12"/>
                <w:lang w:eastAsia="ru-RU"/>
              </w:rPr>
            </w:pPr>
            <w:r w:rsidRPr="008B3687">
              <w:rPr>
                <w:rFonts w:ascii="Times New Roman" w:eastAsia="Times New Roman" w:hAnsi="Times New Roman" w:cs="Times New Roman"/>
                <w:color w:val="000000"/>
                <w:sz w:val="12"/>
                <w:szCs w:val="12"/>
                <w:lang w:eastAsia="ru-RU"/>
              </w:rPr>
              <w:t>20700000000000150</w:t>
            </w:r>
          </w:p>
        </w:tc>
        <w:tc>
          <w:tcPr>
            <w:tcW w:w="550" w:type="pct"/>
            <w:gridSpan w:val="2"/>
            <w:tcBorders>
              <w:top w:val="nil"/>
              <w:left w:val="nil"/>
              <w:bottom w:val="single" w:sz="4" w:space="0" w:color="auto"/>
              <w:right w:val="single" w:sz="4" w:space="0" w:color="auto"/>
            </w:tcBorders>
            <w:shd w:val="clear" w:color="000000" w:fill="FFFFFF"/>
            <w:vAlign w:val="center"/>
            <w:hideMark/>
          </w:tcPr>
          <w:p w:rsidR="008B3687" w:rsidRPr="008B3687" w:rsidRDefault="008B3687" w:rsidP="008B3687">
            <w:pPr>
              <w:spacing w:after="0" w:line="240" w:lineRule="auto"/>
              <w:jc w:val="center"/>
              <w:rPr>
                <w:rFonts w:ascii="Times New Roman" w:eastAsia="Times New Roman" w:hAnsi="Times New Roman" w:cs="Times New Roman"/>
                <w:color w:val="000000"/>
                <w:sz w:val="12"/>
                <w:szCs w:val="12"/>
                <w:lang w:eastAsia="ru-RU"/>
              </w:rPr>
            </w:pPr>
            <w:r w:rsidRPr="008B3687">
              <w:rPr>
                <w:rFonts w:ascii="Times New Roman" w:eastAsia="Times New Roman" w:hAnsi="Times New Roman" w:cs="Times New Roman"/>
                <w:color w:val="000000"/>
                <w:sz w:val="12"/>
                <w:szCs w:val="12"/>
                <w:lang w:eastAsia="ru-RU"/>
              </w:rPr>
              <w:t>0</w:t>
            </w:r>
          </w:p>
        </w:tc>
        <w:tc>
          <w:tcPr>
            <w:tcW w:w="550" w:type="pct"/>
            <w:gridSpan w:val="2"/>
            <w:tcBorders>
              <w:top w:val="nil"/>
              <w:left w:val="nil"/>
              <w:bottom w:val="single" w:sz="4" w:space="0" w:color="auto"/>
              <w:right w:val="single" w:sz="4" w:space="0" w:color="auto"/>
            </w:tcBorders>
            <w:shd w:val="clear" w:color="000000" w:fill="FFFFFF"/>
            <w:vAlign w:val="center"/>
            <w:hideMark/>
          </w:tcPr>
          <w:p w:rsidR="008B3687" w:rsidRPr="008B3687" w:rsidRDefault="008B3687" w:rsidP="008B3687">
            <w:pPr>
              <w:spacing w:after="0" w:line="240" w:lineRule="auto"/>
              <w:jc w:val="center"/>
              <w:rPr>
                <w:rFonts w:ascii="Times New Roman" w:eastAsia="Times New Roman" w:hAnsi="Times New Roman" w:cs="Times New Roman"/>
                <w:color w:val="000000"/>
                <w:sz w:val="12"/>
                <w:szCs w:val="12"/>
                <w:lang w:eastAsia="ru-RU"/>
              </w:rPr>
            </w:pPr>
            <w:r w:rsidRPr="008B3687">
              <w:rPr>
                <w:rFonts w:ascii="Times New Roman" w:eastAsia="Times New Roman" w:hAnsi="Times New Roman" w:cs="Times New Roman"/>
                <w:color w:val="000000"/>
                <w:sz w:val="12"/>
                <w:szCs w:val="12"/>
                <w:lang w:eastAsia="ru-RU"/>
              </w:rPr>
              <w:t>0</w:t>
            </w:r>
          </w:p>
        </w:tc>
        <w:tc>
          <w:tcPr>
            <w:tcW w:w="640" w:type="pct"/>
            <w:gridSpan w:val="2"/>
            <w:tcBorders>
              <w:top w:val="nil"/>
              <w:left w:val="nil"/>
              <w:bottom w:val="single" w:sz="4" w:space="0" w:color="auto"/>
              <w:right w:val="single" w:sz="4" w:space="0" w:color="auto"/>
            </w:tcBorders>
            <w:shd w:val="clear" w:color="000000" w:fill="FFFFFF"/>
            <w:noWrap/>
            <w:vAlign w:val="center"/>
            <w:hideMark/>
          </w:tcPr>
          <w:p w:rsidR="008B3687" w:rsidRPr="008B3687" w:rsidRDefault="008B3687" w:rsidP="008B3687">
            <w:pPr>
              <w:spacing w:after="0" w:line="240" w:lineRule="auto"/>
              <w:jc w:val="center"/>
              <w:rPr>
                <w:rFonts w:ascii="Times New Roman" w:eastAsia="Times New Roman" w:hAnsi="Times New Roman" w:cs="Times New Roman"/>
                <w:color w:val="000000"/>
                <w:sz w:val="12"/>
                <w:szCs w:val="12"/>
                <w:lang w:eastAsia="ru-RU"/>
              </w:rPr>
            </w:pPr>
            <w:r w:rsidRPr="008B3687">
              <w:rPr>
                <w:rFonts w:ascii="Times New Roman" w:eastAsia="Times New Roman" w:hAnsi="Times New Roman" w:cs="Times New Roman"/>
                <w:color w:val="000000"/>
                <w:sz w:val="12"/>
                <w:szCs w:val="12"/>
                <w:lang w:eastAsia="ru-RU"/>
              </w:rPr>
              <w:t>0</w:t>
            </w:r>
          </w:p>
        </w:tc>
        <w:tc>
          <w:tcPr>
            <w:tcW w:w="154" w:type="pct"/>
            <w:tcBorders>
              <w:top w:val="nil"/>
              <w:left w:val="nil"/>
              <w:bottom w:val="nil"/>
              <w:right w:val="nil"/>
            </w:tcBorders>
            <w:shd w:val="clear" w:color="auto" w:fill="auto"/>
            <w:noWrap/>
            <w:vAlign w:val="bottom"/>
            <w:hideMark/>
          </w:tcPr>
          <w:p w:rsidR="008B3687" w:rsidRPr="008B3687" w:rsidRDefault="008B3687" w:rsidP="008B3687">
            <w:pPr>
              <w:spacing w:after="0" w:line="240" w:lineRule="auto"/>
              <w:rPr>
                <w:rFonts w:ascii="Times New Roman" w:eastAsia="Times New Roman" w:hAnsi="Times New Roman" w:cs="Times New Roman"/>
                <w:color w:val="000000"/>
                <w:sz w:val="12"/>
                <w:szCs w:val="12"/>
                <w:lang w:eastAsia="ru-RU"/>
              </w:rPr>
            </w:pPr>
          </w:p>
        </w:tc>
        <w:tc>
          <w:tcPr>
            <w:tcW w:w="560" w:type="pct"/>
            <w:tcBorders>
              <w:top w:val="nil"/>
              <w:left w:val="nil"/>
              <w:bottom w:val="nil"/>
              <w:right w:val="nil"/>
            </w:tcBorders>
            <w:shd w:val="clear" w:color="auto" w:fill="auto"/>
            <w:noWrap/>
            <w:vAlign w:val="bottom"/>
            <w:hideMark/>
          </w:tcPr>
          <w:p w:rsidR="008B3687" w:rsidRPr="008B3687" w:rsidRDefault="008B3687" w:rsidP="008B3687">
            <w:pPr>
              <w:spacing w:after="0" w:line="240" w:lineRule="auto"/>
              <w:rPr>
                <w:rFonts w:ascii="Times New Roman" w:eastAsia="Times New Roman" w:hAnsi="Times New Roman" w:cs="Times New Roman"/>
                <w:color w:val="000000"/>
                <w:sz w:val="12"/>
                <w:szCs w:val="12"/>
                <w:lang w:eastAsia="ru-RU"/>
              </w:rPr>
            </w:pPr>
          </w:p>
        </w:tc>
      </w:tr>
      <w:tr w:rsidR="008B3687" w:rsidRPr="008B3687" w:rsidTr="008B3687">
        <w:trPr>
          <w:trHeight w:val="70"/>
        </w:trPr>
        <w:tc>
          <w:tcPr>
            <w:tcW w:w="1721" w:type="pct"/>
            <w:gridSpan w:val="2"/>
            <w:tcBorders>
              <w:top w:val="nil"/>
              <w:left w:val="single" w:sz="4" w:space="0" w:color="auto"/>
              <w:bottom w:val="single" w:sz="4" w:space="0" w:color="auto"/>
              <w:right w:val="single" w:sz="4" w:space="0" w:color="auto"/>
            </w:tcBorders>
            <w:shd w:val="clear" w:color="000000" w:fill="FFFFFF"/>
            <w:vAlign w:val="center"/>
            <w:hideMark/>
          </w:tcPr>
          <w:p w:rsidR="008B3687" w:rsidRPr="008B3687" w:rsidRDefault="008B3687" w:rsidP="008B3687">
            <w:pPr>
              <w:spacing w:after="0" w:line="240" w:lineRule="auto"/>
              <w:rPr>
                <w:rFonts w:ascii="Times New Roman" w:eastAsia="Times New Roman" w:hAnsi="Times New Roman" w:cs="Times New Roman"/>
                <w:iCs/>
                <w:color w:val="000000"/>
                <w:sz w:val="12"/>
                <w:szCs w:val="12"/>
                <w:lang w:eastAsia="ru-RU"/>
              </w:rPr>
            </w:pPr>
            <w:r w:rsidRPr="008B3687">
              <w:rPr>
                <w:rFonts w:ascii="Times New Roman" w:eastAsia="Times New Roman" w:hAnsi="Times New Roman" w:cs="Times New Roman"/>
                <w:iCs/>
                <w:color w:val="000000"/>
                <w:sz w:val="12"/>
                <w:szCs w:val="12"/>
                <w:lang w:eastAsia="ru-RU"/>
              </w:rPr>
              <w:t>поступления в виде субсидий из бюджетов бюджетной системы РФ на финансовое обеспечение дорожной деятельности в отношении объектов муниципального дорожного фонда</w:t>
            </w:r>
          </w:p>
        </w:tc>
        <w:tc>
          <w:tcPr>
            <w:tcW w:w="825" w:type="pct"/>
            <w:gridSpan w:val="2"/>
            <w:tcBorders>
              <w:top w:val="nil"/>
              <w:left w:val="nil"/>
              <w:bottom w:val="single" w:sz="4" w:space="0" w:color="auto"/>
              <w:right w:val="single" w:sz="4" w:space="0" w:color="auto"/>
            </w:tcBorders>
            <w:shd w:val="clear" w:color="000000" w:fill="FFFFFF"/>
            <w:vAlign w:val="center"/>
            <w:hideMark/>
          </w:tcPr>
          <w:p w:rsidR="008B3687" w:rsidRPr="008B3687" w:rsidRDefault="008B3687" w:rsidP="008B3687">
            <w:pPr>
              <w:spacing w:after="0" w:line="240" w:lineRule="auto"/>
              <w:jc w:val="center"/>
              <w:rPr>
                <w:rFonts w:ascii="Times New Roman" w:eastAsia="Times New Roman" w:hAnsi="Times New Roman" w:cs="Times New Roman"/>
                <w:color w:val="000000"/>
                <w:sz w:val="12"/>
                <w:szCs w:val="12"/>
                <w:lang w:eastAsia="ru-RU"/>
              </w:rPr>
            </w:pPr>
            <w:r w:rsidRPr="008B3687">
              <w:rPr>
                <w:rFonts w:ascii="Times New Roman" w:eastAsia="Times New Roman" w:hAnsi="Times New Roman" w:cs="Times New Roman"/>
                <w:color w:val="000000"/>
                <w:sz w:val="12"/>
                <w:szCs w:val="12"/>
                <w:lang w:eastAsia="ru-RU"/>
              </w:rPr>
              <w:t>20200000000000150</w:t>
            </w:r>
          </w:p>
        </w:tc>
        <w:tc>
          <w:tcPr>
            <w:tcW w:w="550" w:type="pct"/>
            <w:gridSpan w:val="2"/>
            <w:tcBorders>
              <w:top w:val="nil"/>
              <w:left w:val="nil"/>
              <w:bottom w:val="single" w:sz="4" w:space="0" w:color="auto"/>
              <w:right w:val="single" w:sz="4" w:space="0" w:color="auto"/>
            </w:tcBorders>
            <w:shd w:val="clear" w:color="000000" w:fill="FFFFFF"/>
            <w:vAlign w:val="center"/>
            <w:hideMark/>
          </w:tcPr>
          <w:p w:rsidR="008B3687" w:rsidRPr="008B3687" w:rsidRDefault="008B3687" w:rsidP="008B3687">
            <w:pPr>
              <w:spacing w:after="0" w:line="240" w:lineRule="auto"/>
              <w:jc w:val="center"/>
              <w:rPr>
                <w:rFonts w:ascii="Times New Roman" w:eastAsia="Times New Roman" w:hAnsi="Times New Roman" w:cs="Times New Roman"/>
                <w:color w:val="000000"/>
                <w:sz w:val="12"/>
                <w:szCs w:val="12"/>
                <w:lang w:eastAsia="ru-RU"/>
              </w:rPr>
            </w:pPr>
            <w:r w:rsidRPr="008B3687">
              <w:rPr>
                <w:rFonts w:ascii="Times New Roman" w:eastAsia="Times New Roman" w:hAnsi="Times New Roman" w:cs="Times New Roman"/>
                <w:color w:val="000000"/>
                <w:sz w:val="12"/>
                <w:szCs w:val="12"/>
                <w:lang w:eastAsia="ru-RU"/>
              </w:rPr>
              <w:t>0</w:t>
            </w:r>
          </w:p>
        </w:tc>
        <w:tc>
          <w:tcPr>
            <w:tcW w:w="550" w:type="pct"/>
            <w:gridSpan w:val="2"/>
            <w:tcBorders>
              <w:top w:val="nil"/>
              <w:left w:val="nil"/>
              <w:bottom w:val="single" w:sz="4" w:space="0" w:color="auto"/>
              <w:right w:val="single" w:sz="4" w:space="0" w:color="auto"/>
            </w:tcBorders>
            <w:shd w:val="clear" w:color="000000" w:fill="FFFFFF"/>
            <w:vAlign w:val="center"/>
            <w:hideMark/>
          </w:tcPr>
          <w:p w:rsidR="008B3687" w:rsidRPr="008B3687" w:rsidRDefault="008B3687" w:rsidP="008B3687">
            <w:pPr>
              <w:spacing w:after="0" w:line="240" w:lineRule="auto"/>
              <w:jc w:val="center"/>
              <w:rPr>
                <w:rFonts w:ascii="Times New Roman" w:eastAsia="Times New Roman" w:hAnsi="Times New Roman" w:cs="Times New Roman"/>
                <w:color w:val="000000"/>
                <w:sz w:val="12"/>
                <w:szCs w:val="12"/>
                <w:lang w:eastAsia="ru-RU"/>
              </w:rPr>
            </w:pPr>
            <w:r w:rsidRPr="008B3687">
              <w:rPr>
                <w:rFonts w:ascii="Times New Roman" w:eastAsia="Times New Roman" w:hAnsi="Times New Roman" w:cs="Times New Roman"/>
                <w:color w:val="000000"/>
                <w:sz w:val="12"/>
                <w:szCs w:val="12"/>
                <w:lang w:eastAsia="ru-RU"/>
              </w:rPr>
              <w:t>0</w:t>
            </w:r>
          </w:p>
        </w:tc>
        <w:tc>
          <w:tcPr>
            <w:tcW w:w="640" w:type="pct"/>
            <w:gridSpan w:val="2"/>
            <w:tcBorders>
              <w:top w:val="nil"/>
              <w:left w:val="nil"/>
              <w:bottom w:val="single" w:sz="4" w:space="0" w:color="auto"/>
              <w:right w:val="single" w:sz="4" w:space="0" w:color="auto"/>
            </w:tcBorders>
            <w:shd w:val="clear" w:color="000000" w:fill="FFFFFF"/>
            <w:noWrap/>
            <w:vAlign w:val="center"/>
            <w:hideMark/>
          </w:tcPr>
          <w:p w:rsidR="008B3687" w:rsidRPr="008B3687" w:rsidRDefault="008B3687" w:rsidP="008B3687">
            <w:pPr>
              <w:spacing w:after="0" w:line="240" w:lineRule="auto"/>
              <w:jc w:val="center"/>
              <w:rPr>
                <w:rFonts w:ascii="Times New Roman" w:eastAsia="Times New Roman" w:hAnsi="Times New Roman" w:cs="Times New Roman"/>
                <w:color w:val="000000"/>
                <w:sz w:val="12"/>
                <w:szCs w:val="12"/>
                <w:lang w:eastAsia="ru-RU"/>
              </w:rPr>
            </w:pPr>
            <w:r w:rsidRPr="008B3687">
              <w:rPr>
                <w:rFonts w:ascii="Times New Roman" w:eastAsia="Times New Roman" w:hAnsi="Times New Roman" w:cs="Times New Roman"/>
                <w:color w:val="000000"/>
                <w:sz w:val="12"/>
                <w:szCs w:val="12"/>
                <w:lang w:eastAsia="ru-RU"/>
              </w:rPr>
              <w:t>0</w:t>
            </w:r>
          </w:p>
        </w:tc>
        <w:tc>
          <w:tcPr>
            <w:tcW w:w="154" w:type="pct"/>
            <w:tcBorders>
              <w:top w:val="nil"/>
              <w:left w:val="nil"/>
              <w:bottom w:val="nil"/>
              <w:right w:val="nil"/>
            </w:tcBorders>
            <w:shd w:val="clear" w:color="auto" w:fill="auto"/>
            <w:noWrap/>
            <w:vAlign w:val="bottom"/>
            <w:hideMark/>
          </w:tcPr>
          <w:p w:rsidR="008B3687" w:rsidRPr="008B3687" w:rsidRDefault="008B3687" w:rsidP="008B3687">
            <w:pPr>
              <w:spacing w:after="0" w:line="240" w:lineRule="auto"/>
              <w:rPr>
                <w:rFonts w:ascii="Times New Roman" w:eastAsia="Times New Roman" w:hAnsi="Times New Roman" w:cs="Times New Roman"/>
                <w:color w:val="000000"/>
                <w:sz w:val="12"/>
                <w:szCs w:val="12"/>
                <w:lang w:eastAsia="ru-RU"/>
              </w:rPr>
            </w:pPr>
          </w:p>
        </w:tc>
        <w:tc>
          <w:tcPr>
            <w:tcW w:w="560" w:type="pct"/>
            <w:tcBorders>
              <w:top w:val="nil"/>
              <w:left w:val="nil"/>
              <w:bottom w:val="nil"/>
              <w:right w:val="nil"/>
            </w:tcBorders>
            <w:shd w:val="clear" w:color="auto" w:fill="auto"/>
            <w:noWrap/>
            <w:vAlign w:val="bottom"/>
            <w:hideMark/>
          </w:tcPr>
          <w:p w:rsidR="008B3687" w:rsidRPr="008B3687" w:rsidRDefault="008B3687" w:rsidP="008B3687">
            <w:pPr>
              <w:spacing w:after="0" w:line="240" w:lineRule="auto"/>
              <w:rPr>
                <w:rFonts w:ascii="Times New Roman" w:eastAsia="Times New Roman" w:hAnsi="Times New Roman" w:cs="Times New Roman"/>
                <w:color w:val="000000"/>
                <w:sz w:val="12"/>
                <w:szCs w:val="12"/>
                <w:lang w:eastAsia="ru-RU"/>
              </w:rPr>
            </w:pPr>
          </w:p>
        </w:tc>
      </w:tr>
      <w:tr w:rsidR="008B3687" w:rsidRPr="008B3687" w:rsidTr="008B3687">
        <w:trPr>
          <w:trHeight w:val="70"/>
        </w:trPr>
        <w:tc>
          <w:tcPr>
            <w:tcW w:w="4440" w:type="pct"/>
            <w:gridSpan w:val="11"/>
            <w:tcBorders>
              <w:top w:val="nil"/>
              <w:left w:val="nil"/>
              <w:bottom w:val="nil"/>
              <w:right w:val="nil"/>
            </w:tcBorders>
            <w:shd w:val="clear" w:color="auto" w:fill="auto"/>
            <w:noWrap/>
            <w:vAlign w:val="bottom"/>
            <w:hideMark/>
          </w:tcPr>
          <w:p w:rsidR="008B3687" w:rsidRPr="008B3687" w:rsidRDefault="008B3687" w:rsidP="008B3687">
            <w:pPr>
              <w:spacing w:after="0" w:line="240" w:lineRule="auto"/>
              <w:rPr>
                <w:rFonts w:ascii="Times New Roman" w:eastAsia="Times New Roman" w:hAnsi="Times New Roman" w:cs="Times New Roman"/>
                <w:color w:val="000000"/>
                <w:sz w:val="12"/>
                <w:szCs w:val="12"/>
                <w:lang w:eastAsia="ru-RU"/>
              </w:rPr>
            </w:pPr>
            <w:r w:rsidRPr="008B3687">
              <w:rPr>
                <w:rFonts w:ascii="Times New Roman" w:eastAsia="Times New Roman" w:hAnsi="Times New Roman" w:cs="Times New Roman"/>
                <w:color w:val="000000"/>
                <w:sz w:val="12"/>
                <w:szCs w:val="12"/>
                <w:lang w:eastAsia="ru-RU"/>
              </w:rPr>
              <w:t>2. Выбытия дорожного фонда</w:t>
            </w:r>
          </w:p>
        </w:tc>
        <w:tc>
          <w:tcPr>
            <w:tcW w:w="560" w:type="pct"/>
            <w:tcBorders>
              <w:top w:val="nil"/>
              <w:left w:val="nil"/>
              <w:bottom w:val="nil"/>
              <w:right w:val="nil"/>
            </w:tcBorders>
            <w:shd w:val="clear" w:color="auto" w:fill="auto"/>
            <w:noWrap/>
            <w:vAlign w:val="bottom"/>
            <w:hideMark/>
          </w:tcPr>
          <w:p w:rsidR="008B3687" w:rsidRPr="008B3687" w:rsidRDefault="008B3687" w:rsidP="008B3687">
            <w:pPr>
              <w:spacing w:after="0" w:line="240" w:lineRule="auto"/>
              <w:rPr>
                <w:rFonts w:ascii="Times New Roman" w:eastAsia="Times New Roman" w:hAnsi="Times New Roman" w:cs="Times New Roman"/>
                <w:color w:val="000000"/>
                <w:sz w:val="12"/>
                <w:szCs w:val="12"/>
                <w:lang w:eastAsia="ru-RU"/>
              </w:rPr>
            </w:pPr>
          </w:p>
        </w:tc>
      </w:tr>
      <w:tr w:rsidR="008B3687" w:rsidRPr="008B3687" w:rsidTr="008B3687">
        <w:trPr>
          <w:trHeight w:val="70"/>
        </w:trPr>
        <w:tc>
          <w:tcPr>
            <w:tcW w:w="3385" w:type="pct"/>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8B3687" w:rsidRPr="008B3687" w:rsidRDefault="008B3687" w:rsidP="008B3687">
            <w:pPr>
              <w:spacing w:after="0" w:line="240" w:lineRule="auto"/>
              <w:jc w:val="center"/>
              <w:rPr>
                <w:rFonts w:ascii="Times New Roman" w:eastAsia="Times New Roman" w:hAnsi="Times New Roman" w:cs="Times New Roman"/>
                <w:color w:val="000000"/>
                <w:sz w:val="12"/>
                <w:szCs w:val="12"/>
                <w:lang w:eastAsia="ru-RU"/>
              </w:rPr>
            </w:pPr>
            <w:r w:rsidRPr="008B3687">
              <w:rPr>
                <w:rFonts w:ascii="Times New Roman" w:eastAsia="Times New Roman" w:hAnsi="Times New Roman" w:cs="Times New Roman"/>
                <w:color w:val="000000"/>
                <w:sz w:val="12"/>
                <w:szCs w:val="12"/>
                <w:lang w:eastAsia="ru-RU"/>
              </w:rPr>
              <w:t>Коды бюджетной классификации расходов</w:t>
            </w:r>
          </w:p>
        </w:tc>
        <w:tc>
          <w:tcPr>
            <w:tcW w:w="547"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B3687" w:rsidRPr="008B3687" w:rsidRDefault="008B3687" w:rsidP="008B3687">
            <w:pPr>
              <w:spacing w:after="0" w:line="240" w:lineRule="auto"/>
              <w:jc w:val="center"/>
              <w:rPr>
                <w:rFonts w:ascii="Times New Roman" w:eastAsia="Times New Roman" w:hAnsi="Times New Roman" w:cs="Times New Roman"/>
                <w:color w:val="000000"/>
                <w:sz w:val="12"/>
                <w:szCs w:val="12"/>
                <w:lang w:eastAsia="ru-RU"/>
              </w:rPr>
            </w:pPr>
            <w:r w:rsidRPr="008B3687">
              <w:rPr>
                <w:rFonts w:ascii="Times New Roman" w:eastAsia="Times New Roman" w:hAnsi="Times New Roman" w:cs="Times New Roman"/>
                <w:color w:val="000000"/>
                <w:sz w:val="12"/>
                <w:szCs w:val="12"/>
                <w:lang w:eastAsia="ru-RU"/>
              </w:rPr>
              <w:t>Утверждено</w:t>
            </w:r>
          </w:p>
        </w:tc>
        <w:tc>
          <w:tcPr>
            <w:tcW w:w="508"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B3687" w:rsidRPr="008B3687" w:rsidRDefault="008B3687" w:rsidP="008B3687">
            <w:pPr>
              <w:spacing w:after="0" w:line="240" w:lineRule="auto"/>
              <w:jc w:val="center"/>
              <w:rPr>
                <w:rFonts w:ascii="Times New Roman" w:eastAsia="Times New Roman" w:hAnsi="Times New Roman" w:cs="Times New Roman"/>
                <w:color w:val="000000"/>
                <w:sz w:val="12"/>
                <w:szCs w:val="12"/>
                <w:lang w:eastAsia="ru-RU"/>
              </w:rPr>
            </w:pPr>
            <w:r w:rsidRPr="008B3687">
              <w:rPr>
                <w:rFonts w:ascii="Times New Roman" w:eastAsia="Times New Roman" w:hAnsi="Times New Roman" w:cs="Times New Roman"/>
                <w:color w:val="000000"/>
                <w:sz w:val="12"/>
                <w:szCs w:val="12"/>
                <w:lang w:eastAsia="ru-RU"/>
              </w:rPr>
              <w:t>Исполнено за 2020 год</w:t>
            </w:r>
          </w:p>
        </w:tc>
        <w:tc>
          <w:tcPr>
            <w:tcW w:w="56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B3687" w:rsidRPr="008B3687" w:rsidRDefault="008B3687" w:rsidP="008B3687">
            <w:pPr>
              <w:spacing w:after="0" w:line="240" w:lineRule="auto"/>
              <w:jc w:val="center"/>
              <w:rPr>
                <w:rFonts w:ascii="Times New Roman" w:eastAsia="Times New Roman" w:hAnsi="Times New Roman" w:cs="Times New Roman"/>
                <w:color w:val="000000"/>
                <w:sz w:val="12"/>
                <w:szCs w:val="12"/>
                <w:lang w:eastAsia="ru-RU"/>
              </w:rPr>
            </w:pPr>
            <w:r w:rsidRPr="008B3687">
              <w:rPr>
                <w:rFonts w:ascii="Times New Roman" w:eastAsia="Times New Roman" w:hAnsi="Times New Roman" w:cs="Times New Roman"/>
                <w:color w:val="000000"/>
                <w:sz w:val="12"/>
                <w:szCs w:val="12"/>
                <w:lang w:eastAsia="ru-RU"/>
              </w:rPr>
              <w:t>Процент исполнения</w:t>
            </w:r>
          </w:p>
        </w:tc>
      </w:tr>
      <w:tr w:rsidR="008B3687" w:rsidRPr="008B3687" w:rsidTr="008B3687">
        <w:trPr>
          <w:trHeight w:val="70"/>
        </w:trPr>
        <w:tc>
          <w:tcPr>
            <w:tcW w:w="1377" w:type="pct"/>
            <w:tcBorders>
              <w:top w:val="nil"/>
              <w:left w:val="single" w:sz="4" w:space="0" w:color="auto"/>
              <w:bottom w:val="single" w:sz="4" w:space="0" w:color="auto"/>
              <w:right w:val="single" w:sz="4" w:space="0" w:color="auto"/>
            </w:tcBorders>
            <w:shd w:val="clear" w:color="000000" w:fill="FFFFFF"/>
            <w:vAlign w:val="center"/>
            <w:hideMark/>
          </w:tcPr>
          <w:p w:rsidR="008B3687" w:rsidRPr="008B3687" w:rsidRDefault="008B3687" w:rsidP="008B3687">
            <w:pPr>
              <w:spacing w:after="0" w:line="240" w:lineRule="auto"/>
              <w:jc w:val="center"/>
              <w:rPr>
                <w:rFonts w:ascii="Times New Roman" w:eastAsia="Times New Roman" w:hAnsi="Times New Roman" w:cs="Times New Roman"/>
                <w:color w:val="000000"/>
                <w:sz w:val="12"/>
                <w:szCs w:val="12"/>
                <w:lang w:eastAsia="ru-RU"/>
              </w:rPr>
            </w:pPr>
            <w:r w:rsidRPr="008B3687">
              <w:rPr>
                <w:rFonts w:ascii="Times New Roman" w:eastAsia="Times New Roman" w:hAnsi="Times New Roman" w:cs="Times New Roman"/>
                <w:color w:val="000000"/>
                <w:sz w:val="12"/>
                <w:szCs w:val="12"/>
                <w:lang w:eastAsia="ru-RU"/>
              </w:rPr>
              <w:t xml:space="preserve">ГРБС </w:t>
            </w:r>
          </w:p>
        </w:tc>
        <w:tc>
          <w:tcPr>
            <w:tcW w:w="803" w:type="pct"/>
            <w:gridSpan w:val="2"/>
            <w:tcBorders>
              <w:top w:val="nil"/>
              <w:left w:val="nil"/>
              <w:bottom w:val="single" w:sz="4" w:space="0" w:color="auto"/>
              <w:right w:val="single" w:sz="4" w:space="0" w:color="auto"/>
            </w:tcBorders>
            <w:shd w:val="clear" w:color="000000" w:fill="FFFFFF"/>
            <w:vAlign w:val="center"/>
            <w:hideMark/>
          </w:tcPr>
          <w:p w:rsidR="008B3687" w:rsidRPr="008B3687" w:rsidRDefault="008B3687" w:rsidP="008B3687">
            <w:pPr>
              <w:spacing w:after="0" w:line="240" w:lineRule="auto"/>
              <w:jc w:val="center"/>
              <w:rPr>
                <w:rFonts w:ascii="Times New Roman" w:eastAsia="Times New Roman" w:hAnsi="Times New Roman" w:cs="Times New Roman"/>
                <w:color w:val="000000"/>
                <w:sz w:val="12"/>
                <w:szCs w:val="12"/>
                <w:lang w:eastAsia="ru-RU"/>
              </w:rPr>
            </w:pPr>
            <w:proofErr w:type="spellStart"/>
            <w:r w:rsidRPr="008B3687">
              <w:rPr>
                <w:rFonts w:ascii="Times New Roman" w:eastAsia="Times New Roman" w:hAnsi="Times New Roman" w:cs="Times New Roman"/>
                <w:color w:val="000000"/>
                <w:sz w:val="12"/>
                <w:szCs w:val="12"/>
                <w:lang w:eastAsia="ru-RU"/>
              </w:rPr>
              <w:t>РзПР</w:t>
            </w:r>
            <w:proofErr w:type="spellEnd"/>
          </w:p>
        </w:tc>
        <w:tc>
          <w:tcPr>
            <w:tcW w:w="671" w:type="pct"/>
            <w:gridSpan w:val="2"/>
            <w:tcBorders>
              <w:top w:val="nil"/>
              <w:left w:val="nil"/>
              <w:bottom w:val="single" w:sz="4" w:space="0" w:color="auto"/>
              <w:right w:val="single" w:sz="4" w:space="0" w:color="auto"/>
            </w:tcBorders>
            <w:shd w:val="clear" w:color="000000" w:fill="FFFFFF"/>
            <w:vAlign w:val="center"/>
            <w:hideMark/>
          </w:tcPr>
          <w:p w:rsidR="008B3687" w:rsidRPr="008B3687" w:rsidRDefault="008B3687" w:rsidP="008B3687">
            <w:pPr>
              <w:spacing w:after="0" w:line="240" w:lineRule="auto"/>
              <w:jc w:val="center"/>
              <w:rPr>
                <w:rFonts w:ascii="Times New Roman" w:eastAsia="Times New Roman" w:hAnsi="Times New Roman" w:cs="Times New Roman"/>
                <w:color w:val="000000"/>
                <w:sz w:val="12"/>
                <w:szCs w:val="12"/>
                <w:lang w:eastAsia="ru-RU"/>
              </w:rPr>
            </w:pPr>
            <w:r w:rsidRPr="008B3687">
              <w:rPr>
                <w:rFonts w:ascii="Times New Roman" w:eastAsia="Times New Roman" w:hAnsi="Times New Roman" w:cs="Times New Roman"/>
                <w:color w:val="000000"/>
                <w:sz w:val="12"/>
                <w:szCs w:val="12"/>
                <w:lang w:eastAsia="ru-RU"/>
              </w:rPr>
              <w:t>ЦСР</w:t>
            </w:r>
          </w:p>
        </w:tc>
        <w:tc>
          <w:tcPr>
            <w:tcW w:w="535" w:type="pct"/>
            <w:gridSpan w:val="2"/>
            <w:tcBorders>
              <w:top w:val="nil"/>
              <w:left w:val="nil"/>
              <w:bottom w:val="single" w:sz="4" w:space="0" w:color="auto"/>
              <w:right w:val="single" w:sz="4" w:space="0" w:color="auto"/>
            </w:tcBorders>
            <w:shd w:val="clear" w:color="000000" w:fill="FFFFFF"/>
            <w:vAlign w:val="center"/>
            <w:hideMark/>
          </w:tcPr>
          <w:p w:rsidR="008B3687" w:rsidRPr="008B3687" w:rsidRDefault="008B3687" w:rsidP="008B3687">
            <w:pPr>
              <w:spacing w:after="0" w:line="240" w:lineRule="auto"/>
              <w:jc w:val="center"/>
              <w:rPr>
                <w:rFonts w:ascii="Times New Roman" w:eastAsia="Times New Roman" w:hAnsi="Times New Roman" w:cs="Times New Roman"/>
                <w:color w:val="000000"/>
                <w:sz w:val="12"/>
                <w:szCs w:val="12"/>
                <w:lang w:eastAsia="ru-RU"/>
              </w:rPr>
            </w:pPr>
            <w:r w:rsidRPr="008B3687">
              <w:rPr>
                <w:rFonts w:ascii="Times New Roman" w:eastAsia="Times New Roman" w:hAnsi="Times New Roman" w:cs="Times New Roman"/>
                <w:color w:val="000000"/>
                <w:sz w:val="12"/>
                <w:szCs w:val="12"/>
                <w:lang w:eastAsia="ru-RU"/>
              </w:rPr>
              <w:t>ВР</w:t>
            </w:r>
          </w:p>
        </w:tc>
        <w:tc>
          <w:tcPr>
            <w:tcW w:w="547" w:type="pct"/>
            <w:gridSpan w:val="2"/>
            <w:vMerge/>
            <w:tcBorders>
              <w:top w:val="single" w:sz="4" w:space="0" w:color="auto"/>
              <w:left w:val="single" w:sz="4" w:space="0" w:color="auto"/>
              <w:bottom w:val="single" w:sz="4" w:space="0" w:color="000000"/>
              <w:right w:val="single" w:sz="4" w:space="0" w:color="auto"/>
            </w:tcBorders>
            <w:vAlign w:val="center"/>
            <w:hideMark/>
          </w:tcPr>
          <w:p w:rsidR="008B3687" w:rsidRPr="008B3687" w:rsidRDefault="008B3687" w:rsidP="008B3687">
            <w:pPr>
              <w:spacing w:after="0" w:line="240" w:lineRule="auto"/>
              <w:rPr>
                <w:rFonts w:ascii="Times New Roman" w:eastAsia="Times New Roman" w:hAnsi="Times New Roman" w:cs="Times New Roman"/>
                <w:color w:val="000000"/>
                <w:sz w:val="12"/>
                <w:szCs w:val="12"/>
                <w:lang w:eastAsia="ru-RU"/>
              </w:rPr>
            </w:pPr>
          </w:p>
        </w:tc>
        <w:tc>
          <w:tcPr>
            <w:tcW w:w="508" w:type="pct"/>
            <w:gridSpan w:val="2"/>
            <w:vMerge/>
            <w:tcBorders>
              <w:top w:val="single" w:sz="4" w:space="0" w:color="auto"/>
              <w:left w:val="single" w:sz="4" w:space="0" w:color="auto"/>
              <w:bottom w:val="single" w:sz="4" w:space="0" w:color="000000"/>
              <w:right w:val="single" w:sz="4" w:space="0" w:color="auto"/>
            </w:tcBorders>
            <w:vAlign w:val="center"/>
            <w:hideMark/>
          </w:tcPr>
          <w:p w:rsidR="008B3687" w:rsidRPr="008B3687" w:rsidRDefault="008B3687" w:rsidP="008B3687">
            <w:pPr>
              <w:spacing w:after="0" w:line="240" w:lineRule="auto"/>
              <w:rPr>
                <w:rFonts w:ascii="Times New Roman" w:eastAsia="Times New Roman" w:hAnsi="Times New Roman" w:cs="Times New Roman"/>
                <w:color w:val="000000"/>
                <w:sz w:val="12"/>
                <w:szCs w:val="12"/>
                <w:lang w:eastAsia="ru-RU"/>
              </w:rPr>
            </w:pPr>
          </w:p>
        </w:tc>
        <w:tc>
          <w:tcPr>
            <w:tcW w:w="560" w:type="pct"/>
            <w:vMerge/>
            <w:tcBorders>
              <w:top w:val="single" w:sz="4" w:space="0" w:color="auto"/>
              <w:left w:val="single" w:sz="4" w:space="0" w:color="auto"/>
              <w:bottom w:val="single" w:sz="4" w:space="0" w:color="000000"/>
              <w:right w:val="single" w:sz="4" w:space="0" w:color="auto"/>
            </w:tcBorders>
            <w:vAlign w:val="center"/>
            <w:hideMark/>
          </w:tcPr>
          <w:p w:rsidR="008B3687" w:rsidRPr="008B3687" w:rsidRDefault="008B3687" w:rsidP="008B3687">
            <w:pPr>
              <w:spacing w:after="0" w:line="240" w:lineRule="auto"/>
              <w:rPr>
                <w:rFonts w:ascii="Times New Roman" w:eastAsia="Times New Roman" w:hAnsi="Times New Roman" w:cs="Times New Roman"/>
                <w:color w:val="000000"/>
                <w:sz w:val="12"/>
                <w:szCs w:val="12"/>
                <w:lang w:eastAsia="ru-RU"/>
              </w:rPr>
            </w:pPr>
          </w:p>
        </w:tc>
      </w:tr>
      <w:tr w:rsidR="008B3687" w:rsidRPr="008B3687" w:rsidTr="00114E80">
        <w:trPr>
          <w:trHeight w:val="70"/>
        </w:trPr>
        <w:tc>
          <w:tcPr>
            <w:tcW w:w="1377" w:type="pct"/>
            <w:tcBorders>
              <w:top w:val="nil"/>
              <w:left w:val="single" w:sz="4" w:space="0" w:color="auto"/>
              <w:bottom w:val="single" w:sz="4" w:space="0" w:color="auto"/>
              <w:right w:val="single" w:sz="4" w:space="0" w:color="auto"/>
            </w:tcBorders>
            <w:shd w:val="clear" w:color="000000" w:fill="FFFFFF"/>
            <w:vAlign w:val="center"/>
            <w:hideMark/>
          </w:tcPr>
          <w:p w:rsidR="008B3687" w:rsidRPr="008B3687" w:rsidRDefault="008B3687" w:rsidP="008B3687">
            <w:pPr>
              <w:spacing w:after="0" w:line="240" w:lineRule="auto"/>
              <w:jc w:val="center"/>
              <w:rPr>
                <w:rFonts w:ascii="Times New Roman" w:eastAsia="Times New Roman" w:hAnsi="Times New Roman" w:cs="Times New Roman"/>
                <w:color w:val="000000"/>
                <w:sz w:val="12"/>
                <w:szCs w:val="12"/>
                <w:lang w:eastAsia="ru-RU"/>
              </w:rPr>
            </w:pPr>
            <w:r w:rsidRPr="008B3687">
              <w:rPr>
                <w:rFonts w:ascii="Times New Roman" w:eastAsia="Times New Roman" w:hAnsi="Times New Roman" w:cs="Times New Roman"/>
                <w:color w:val="000000"/>
                <w:sz w:val="12"/>
                <w:szCs w:val="12"/>
                <w:lang w:eastAsia="ru-RU"/>
              </w:rPr>
              <w:t>537</w:t>
            </w:r>
          </w:p>
        </w:tc>
        <w:tc>
          <w:tcPr>
            <w:tcW w:w="803" w:type="pct"/>
            <w:gridSpan w:val="2"/>
            <w:tcBorders>
              <w:top w:val="nil"/>
              <w:left w:val="nil"/>
              <w:bottom w:val="single" w:sz="4" w:space="0" w:color="auto"/>
              <w:right w:val="single" w:sz="4" w:space="0" w:color="auto"/>
            </w:tcBorders>
            <w:shd w:val="clear" w:color="000000" w:fill="FFFFFF"/>
            <w:vAlign w:val="center"/>
            <w:hideMark/>
          </w:tcPr>
          <w:p w:rsidR="008B3687" w:rsidRPr="008B3687" w:rsidRDefault="008B3687" w:rsidP="008B3687">
            <w:pPr>
              <w:spacing w:after="0" w:line="240" w:lineRule="auto"/>
              <w:jc w:val="center"/>
              <w:rPr>
                <w:rFonts w:ascii="Times New Roman" w:eastAsia="Times New Roman" w:hAnsi="Times New Roman" w:cs="Times New Roman"/>
                <w:color w:val="000000"/>
                <w:sz w:val="12"/>
                <w:szCs w:val="12"/>
                <w:lang w:eastAsia="ru-RU"/>
              </w:rPr>
            </w:pPr>
            <w:r w:rsidRPr="008B3687">
              <w:rPr>
                <w:rFonts w:ascii="Times New Roman" w:eastAsia="Times New Roman" w:hAnsi="Times New Roman" w:cs="Times New Roman"/>
                <w:color w:val="000000"/>
                <w:sz w:val="12"/>
                <w:szCs w:val="12"/>
                <w:lang w:eastAsia="ru-RU"/>
              </w:rPr>
              <w:t>0409</w:t>
            </w:r>
          </w:p>
        </w:tc>
        <w:tc>
          <w:tcPr>
            <w:tcW w:w="671" w:type="pct"/>
            <w:gridSpan w:val="2"/>
            <w:tcBorders>
              <w:top w:val="nil"/>
              <w:left w:val="nil"/>
              <w:bottom w:val="single" w:sz="4" w:space="0" w:color="auto"/>
              <w:right w:val="single" w:sz="4" w:space="0" w:color="auto"/>
            </w:tcBorders>
            <w:shd w:val="clear" w:color="000000" w:fill="FFFFFF"/>
            <w:vAlign w:val="center"/>
            <w:hideMark/>
          </w:tcPr>
          <w:p w:rsidR="008B3687" w:rsidRPr="008B3687" w:rsidRDefault="008B3687" w:rsidP="008B3687">
            <w:pPr>
              <w:spacing w:after="0" w:line="240" w:lineRule="auto"/>
              <w:jc w:val="center"/>
              <w:rPr>
                <w:rFonts w:ascii="Times New Roman" w:eastAsia="Times New Roman" w:hAnsi="Times New Roman" w:cs="Times New Roman"/>
                <w:color w:val="000000"/>
                <w:sz w:val="12"/>
                <w:szCs w:val="12"/>
                <w:lang w:eastAsia="ru-RU"/>
              </w:rPr>
            </w:pPr>
            <w:r w:rsidRPr="008B3687">
              <w:rPr>
                <w:rFonts w:ascii="Times New Roman" w:eastAsia="Times New Roman" w:hAnsi="Times New Roman" w:cs="Times New Roman"/>
                <w:color w:val="000000"/>
                <w:sz w:val="12"/>
                <w:szCs w:val="12"/>
                <w:lang w:eastAsia="ru-RU"/>
              </w:rPr>
              <w:t>4900000000</w:t>
            </w:r>
          </w:p>
        </w:tc>
        <w:tc>
          <w:tcPr>
            <w:tcW w:w="535" w:type="pct"/>
            <w:gridSpan w:val="2"/>
            <w:tcBorders>
              <w:top w:val="nil"/>
              <w:left w:val="nil"/>
              <w:bottom w:val="single" w:sz="4" w:space="0" w:color="auto"/>
              <w:right w:val="nil"/>
            </w:tcBorders>
            <w:shd w:val="clear" w:color="000000" w:fill="FFFFFF"/>
            <w:vAlign w:val="center"/>
            <w:hideMark/>
          </w:tcPr>
          <w:p w:rsidR="008B3687" w:rsidRPr="008B3687" w:rsidRDefault="008B3687" w:rsidP="008B3687">
            <w:pPr>
              <w:spacing w:after="0" w:line="240" w:lineRule="auto"/>
              <w:jc w:val="center"/>
              <w:rPr>
                <w:rFonts w:ascii="Times New Roman" w:eastAsia="Times New Roman" w:hAnsi="Times New Roman" w:cs="Times New Roman"/>
                <w:color w:val="000000"/>
                <w:sz w:val="12"/>
                <w:szCs w:val="12"/>
                <w:lang w:eastAsia="ru-RU"/>
              </w:rPr>
            </w:pPr>
            <w:r w:rsidRPr="008B3687">
              <w:rPr>
                <w:rFonts w:ascii="Times New Roman" w:eastAsia="Times New Roman" w:hAnsi="Times New Roman" w:cs="Times New Roman"/>
                <w:color w:val="000000"/>
                <w:sz w:val="12"/>
                <w:szCs w:val="12"/>
                <w:lang w:eastAsia="ru-RU"/>
              </w:rPr>
              <w:t>000</w:t>
            </w:r>
          </w:p>
        </w:tc>
        <w:tc>
          <w:tcPr>
            <w:tcW w:w="547" w:type="pct"/>
            <w:gridSpan w:val="2"/>
            <w:tcBorders>
              <w:top w:val="nil"/>
              <w:left w:val="single" w:sz="4" w:space="0" w:color="auto"/>
              <w:bottom w:val="single" w:sz="4" w:space="0" w:color="auto"/>
              <w:right w:val="single" w:sz="4" w:space="0" w:color="auto"/>
            </w:tcBorders>
            <w:shd w:val="clear" w:color="000000" w:fill="FFFFFF"/>
            <w:vAlign w:val="center"/>
            <w:hideMark/>
          </w:tcPr>
          <w:p w:rsidR="008B3687" w:rsidRPr="008B3687" w:rsidRDefault="008B3687" w:rsidP="008B3687">
            <w:pPr>
              <w:spacing w:after="0" w:line="240" w:lineRule="auto"/>
              <w:jc w:val="center"/>
              <w:rPr>
                <w:rFonts w:ascii="Times New Roman" w:eastAsia="Times New Roman" w:hAnsi="Times New Roman" w:cs="Times New Roman"/>
                <w:color w:val="000000"/>
                <w:sz w:val="12"/>
                <w:szCs w:val="12"/>
                <w:lang w:eastAsia="ru-RU"/>
              </w:rPr>
            </w:pPr>
            <w:r w:rsidRPr="008B3687">
              <w:rPr>
                <w:rFonts w:ascii="Times New Roman" w:eastAsia="Times New Roman" w:hAnsi="Times New Roman" w:cs="Times New Roman"/>
                <w:color w:val="000000"/>
                <w:sz w:val="12"/>
                <w:szCs w:val="12"/>
                <w:lang w:eastAsia="ru-RU"/>
              </w:rPr>
              <w:t>825</w:t>
            </w:r>
          </w:p>
        </w:tc>
        <w:tc>
          <w:tcPr>
            <w:tcW w:w="508" w:type="pct"/>
            <w:gridSpan w:val="2"/>
            <w:tcBorders>
              <w:top w:val="nil"/>
              <w:left w:val="nil"/>
              <w:bottom w:val="single" w:sz="4" w:space="0" w:color="auto"/>
              <w:right w:val="single" w:sz="4" w:space="0" w:color="auto"/>
            </w:tcBorders>
            <w:shd w:val="clear" w:color="000000" w:fill="FFFFFF"/>
            <w:noWrap/>
            <w:vAlign w:val="center"/>
            <w:hideMark/>
          </w:tcPr>
          <w:p w:rsidR="008B3687" w:rsidRPr="008B3687" w:rsidRDefault="008B3687" w:rsidP="008B3687">
            <w:pPr>
              <w:spacing w:after="0" w:line="240" w:lineRule="auto"/>
              <w:jc w:val="center"/>
              <w:rPr>
                <w:rFonts w:ascii="Times New Roman" w:eastAsia="Times New Roman" w:hAnsi="Times New Roman" w:cs="Times New Roman"/>
                <w:color w:val="000000"/>
                <w:sz w:val="12"/>
                <w:szCs w:val="12"/>
                <w:lang w:eastAsia="ru-RU"/>
              </w:rPr>
            </w:pPr>
            <w:r w:rsidRPr="008B3687">
              <w:rPr>
                <w:rFonts w:ascii="Times New Roman" w:eastAsia="Times New Roman" w:hAnsi="Times New Roman" w:cs="Times New Roman"/>
                <w:color w:val="000000"/>
                <w:sz w:val="12"/>
                <w:szCs w:val="12"/>
                <w:lang w:eastAsia="ru-RU"/>
              </w:rPr>
              <w:t>305</w:t>
            </w:r>
          </w:p>
        </w:tc>
        <w:tc>
          <w:tcPr>
            <w:tcW w:w="560" w:type="pct"/>
            <w:tcBorders>
              <w:top w:val="nil"/>
              <w:left w:val="nil"/>
              <w:bottom w:val="single" w:sz="4" w:space="0" w:color="auto"/>
              <w:right w:val="single" w:sz="4" w:space="0" w:color="auto"/>
            </w:tcBorders>
            <w:shd w:val="clear" w:color="auto" w:fill="auto"/>
            <w:noWrap/>
            <w:vAlign w:val="center"/>
            <w:hideMark/>
          </w:tcPr>
          <w:p w:rsidR="008B3687" w:rsidRPr="008B3687" w:rsidRDefault="008B3687" w:rsidP="008B3687">
            <w:pPr>
              <w:spacing w:after="0" w:line="240" w:lineRule="auto"/>
              <w:jc w:val="center"/>
              <w:rPr>
                <w:rFonts w:ascii="Times New Roman" w:eastAsia="Times New Roman" w:hAnsi="Times New Roman" w:cs="Times New Roman"/>
                <w:color w:val="000000"/>
                <w:sz w:val="12"/>
                <w:szCs w:val="12"/>
                <w:lang w:eastAsia="ru-RU"/>
              </w:rPr>
            </w:pPr>
            <w:r w:rsidRPr="008B3687">
              <w:rPr>
                <w:rFonts w:ascii="Times New Roman" w:eastAsia="Times New Roman" w:hAnsi="Times New Roman" w:cs="Times New Roman"/>
                <w:color w:val="000000"/>
                <w:sz w:val="12"/>
                <w:szCs w:val="12"/>
                <w:lang w:eastAsia="ru-RU"/>
              </w:rPr>
              <w:t>30</w:t>
            </w:r>
          </w:p>
        </w:tc>
      </w:tr>
      <w:tr w:rsidR="008B3687" w:rsidRPr="008B3687" w:rsidTr="00114E80">
        <w:trPr>
          <w:trHeight w:val="70"/>
        </w:trPr>
        <w:tc>
          <w:tcPr>
            <w:tcW w:w="1377" w:type="pct"/>
            <w:tcBorders>
              <w:top w:val="nil"/>
              <w:left w:val="single" w:sz="4" w:space="0" w:color="auto"/>
              <w:bottom w:val="single" w:sz="4" w:space="0" w:color="auto"/>
              <w:right w:val="nil"/>
            </w:tcBorders>
            <w:shd w:val="clear" w:color="000000" w:fill="FFFFFF"/>
            <w:vAlign w:val="center"/>
            <w:hideMark/>
          </w:tcPr>
          <w:p w:rsidR="008B3687" w:rsidRPr="008B3687" w:rsidRDefault="008B3687" w:rsidP="008B3687">
            <w:pPr>
              <w:spacing w:after="0" w:line="240" w:lineRule="auto"/>
              <w:rPr>
                <w:rFonts w:ascii="Times New Roman" w:eastAsia="Times New Roman" w:hAnsi="Times New Roman" w:cs="Times New Roman"/>
                <w:b/>
                <w:bCs/>
                <w:color w:val="000000"/>
                <w:sz w:val="12"/>
                <w:szCs w:val="12"/>
                <w:lang w:eastAsia="ru-RU"/>
              </w:rPr>
            </w:pPr>
            <w:r w:rsidRPr="008B3687">
              <w:rPr>
                <w:rFonts w:ascii="Times New Roman" w:eastAsia="Times New Roman" w:hAnsi="Times New Roman" w:cs="Times New Roman"/>
                <w:b/>
                <w:bCs/>
                <w:color w:val="000000"/>
                <w:sz w:val="12"/>
                <w:szCs w:val="12"/>
                <w:lang w:eastAsia="ru-RU"/>
              </w:rPr>
              <w:t>Расходы, всего</w:t>
            </w:r>
          </w:p>
        </w:tc>
        <w:tc>
          <w:tcPr>
            <w:tcW w:w="803" w:type="pct"/>
            <w:gridSpan w:val="2"/>
            <w:tcBorders>
              <w:top w:val="nil"/>
              <w:left w:val="nil"/>
              <w:bottom w:val="single" w:sz="4" w:space="0" w:color="auto"/>
              <w:right w:val="nil"/>
            </w:tcBorders>
            <w:shd w:val="clear" w:color="auto" w:fill="auto"/>
            <w:vAlign w:val="bottom"/>
            <w:hideMark/>
          </w:tcPr>
          <w:p w:rsidR="008B3687" w:rsidRPr="008B3687" w:rsidRDefault="008B3687" w:rsidP="008B3687">
            <w:pPr>
              <w:spacing w:after="0" w:line="240" w:lineRule="auto"/>
              <w:rPr>
                <w:rFonts w:ascii="Times New Roman" w:eastAsia="Times New Roman" w:hAnsi="Times New Roman" w:cs="Times New Roman"/>
                <w:b/>
                <w:bCs/>
                <w:color w:val="000000"/>
                <w:sz w:val="12"/>
                <w:szCs w:val="12"/>
                <w:lang w:eastAsia="ru-RU"/>
              </w:rPr>
            </w:pPr>
            <w:r w:rsidRPr="008B3687">
              <w:rPr>
                <w:rFonts w:ascii="Times New Roman" w:eastAsia="Times New Roman" w:hAnsi="Times New Roman" w:cs="Times New Roman"/>
                <w:b/>
                <w:bCs/>
                <w:color w:val="000000"/>
                <w:sz w:val="12"/>
                <w:szCs w:val="12"/>
                <w:lang w:eastAsia="ru-RU"/>
              </w:rPr>
              <w:t> </w:t>
            </w:r>
          </w:p>
        </w:tc>
        <w:tc>
          <w:tcPr>
            <w:tcW w:w="671" w:type="pct"/>
            <w:gridSpan w:val="2"/>
            <w:tcBorders>
              <w:top w:val="nil"/>
              <w:left w:val="nil"/>
              <w:bottom w:val="single" w:sz="4" w:space="0" w:color="auto"/>
              <w:right w:val="nil"/>
            </w:tcBorders>
            <w:shd w:val="clear" w:color="auto" w:fill="auto"/>
            <w:vAlign w:val="bottom"/>
            <w:hideMark/>
          </w:tcPr>
          <w:p w:rsidR="008B3687" w:rsidRPr="008B3687" w:rsidRDefault="008B3687" w:rsidP="008B3687">
            <w:pPr>
              <w:spacing w:after="0" w:line="240" w:lineRule="auto"/>
              <w:rPr>
                <w:rFonts w:ascii="Times New Roman" w:eastAsia="Times New Roman" w:hAnsi="Times New Roman" w:cs="Times New Roman"/>
                <w:b/>
                <w:bCs/>
                <w:color w:val="000000"/>
                <w:sz w:val="12"/>
                <w:szCs w:val="12"/>
                <w:lang w:eastAsia="ru-RU"/>
              </w:rPr>
            </w:pPr>
            <w:r w:rsidRPr="008B3687">
              <w:rPr>
                <w:rFonts w:ascii="Times New Roman" w:eastAsia="Times New Roman" w:hAnsi="Times New Roman" w:cs="Times New Roman"/>
                <w:b/>
                <w:bCs/>
                <w:color w:val="000000"/>
                <w:sz w:val="12"/>
                <w:szCs w:val="12"/>
                <w:lang w:eastAsia="ru-RU"/>
              </w:rPr>
              <w:t> </w:t>
            </w:r>
          </w:p>
        </w:tc>
        <w:tc>
          <w:tcPr>
            <w:tcW w:w="535" w:type="pct"/>
            <w:gridSpan w:val="2"/>
            <w:tcBorders>
              <w:top w:val="nil"/>
              <w:left w:val="nil"/>
              <w:bottom w:val="single" w:sz="4" w:space="0" w:color="auto"/>
              <w:right w:val="nil"/>
            </w:tcBorders>
            <w:shd w:val="clear" w:color="auto" w:fill="auto"/>
            <w:vAlign w:val="bottom"/>
            <w:hideMark/>
          </w:tcPr>
          <w:p w:rsidR="008B3687" w:rsidRPr="008B3687" w:rsidRDefault="008B3687" w:rsidP="008B3687">
            <w:pPr>
              <w:spacing w:after="0" w:line="240" w:lineRule="auto"/>
              <w:rPr>
                <w:rFonts w:ascii="Times New Roman" w:eastAsia="Times New Roman" w:hAnsi="Times New Roman" w:cs="Times New Roman"/>
                <w:b/>
                <w:bCs/>
                <w:color w:val="000000"/>
                <w:sz w:val="12"/>
                <w:szCs w:val="12"/>
                <w:lang w:eastAsia="ru-RU"/>
              </w:rPr>
            </w:pPr>
            <w:r w:rsidRPr="008B3687">
              <w:rPr>
                <w:rFonts w:ascii="Times New Roman" w:eastAsia="Times New Roman" w:hAnsi="Times New Roman" w:cs="Times New Roman"/>
                <w:b/>
                <w:bCs/>
                <w:color w:val="000000"/>
                <w:sz w:val="12"/>
                <w:szCs w:val="12"/>
                <w:lang w:eastAsia="ru-RU"/>
              </w:rPr>
              <w:t> </w:t>
            </w:r>
          </w:p>
        </w:tc>
        <w:tc>
          <w:tcPr>
            <w:tcW w:w="547" w:type="pct"/>
            <w:gridSpan w:val="2"/>
            <w:tcBorders>
              <w:top w:val="nil"/>
              <w:left w:val="single" w:sz="4" w:space="0" w:color="auto"/>
              <w:bottom w:val="single" w:sz="4" w:space="0" w:color="auto"/>
              <w:right w:val="single" w:sz="4" w:space="0" w:color="auto"/>
            </w:tcBorders>
            <w:shd w:val="clear" w:color="auto" w:fill="auto"/>
            <w:vAlign w:val="bottom"/>
            <w:hideMark/>
          </w:tcPr>
          <w:p w:rsidR="008B3687" w:rsidRPr="008B3687" w:rsidRDefault="008B3687" w:rsidP="008B3687">
            <w:pPr>
              <w:spacing w:after="0" w:line="240" w:lineRule="auto"/>
              <w:jc w:val="center"/>
              <w:rPr>
                <w:rFonts w:ascii="Times New Roman" w:eastAsia="Times New Roman" w:hAnsi="Times New Roman" w:cs="Times New Roman"/>
                <w:b/>
                <w:bCs/>
                <w:color w:val="000000"/>
                <w:sz w:val="12"/>
                <w:szCs w:val="12"/>
                <w:lang w:eastAsia="ru-RU"/>
              </w:rPr>
            </w:pPr>
            <w:r w:rsidRPr="008B3687">
              <w:rPr>
                <w:rFonts w:ascii="Times New Roman" w:eastAsia="Times New Roman" w:hAnsi="Times New Roman" w:cs="Times New Roman"/>
                <w:b/>
                <w:bCs/>
                <w:color w:val="000000"/>
                <w:sz w:val="12"/>
                <w:szCs w:val="12"/>
                <w:lang w:eastAsia="ru-RU"/>
              </w:rPr>
              <w:t>825</w:t>
            </w:r>
          </w:p>
        </w:tc>
        <w:tc>
          <w:tcPr>
            <w:tcW w:w="508" w:type="pct"/>
            <w:gridSpan w:val="2"/>
            <w:tcBorders>
              <w:top w:val="nil"/>
              <w:left w:val="nil"/>
              <w:bottom w:val="single" w:sz="4" w:space="0" w:color="auto"/>
              <w:right w:val="single" w:sz="4" w:space="0" w:color="auto"/>
            </w:tcBorders>
            <w:shd w:val="clear" w:color="auto" w:fill="auto"/>
            <w:vAlign w:val="bottom"/>
            <w:hideMark/>
          </w:tcPr>
          <w:p w:rsidR="008B3687" w:rsidRPr="008B3687" w:rsidRDefault="008B3687" w:rsidP="008B3687">
            <w:pPr>
              <w:spacing w:after="0" w:line="240" w:lineRule="auto"/>
              <w:jc w:val="center"/>
              <w:rPr>
                <w:rFonts w:ascii="Times New Roman" w:eastAsia="Times New Roman" w:hAnsi="Times New Roman" w:cs="Times New Roman"/>
                <w:b/>
                <w:bCs/>
                <w:color w:val="000000"/>
                <w:sz w:val="12"/>
                <w:szCs w:val="12"/>
                <w:lang w:eastAsia="ru-RU"/>
              </w:rPr>
            </w:pPr>
            <w:r w:rsidRPr="008B3687">
              <w:rPr>
                <w:rFonts w:ascii="Times New Roman" w:eastAsia="Times New Roman" w:hAnsi="Times New Roman" w:cs="Times New Roman"/>
                <w:b/>
                <w:bCs/>
                <w:color w:val="000000"/>
                <w:sz w:val="12"/>
                <w:szCs w:val="12"/>
                <w:lang w:eastAsia="ru-RU"/>
              </w:rPr>
              <w:t>305</w:t>
            </w:r>
          </w:p>
        </w:tc>
        <w:tc>
          <w:tcPr>
            <w:tcW w:w="560" w:type="pct"/>
            <w:tcBorders>
              <w:top w:val="nil"/>
              <w:left w:val="nil"/>
              <w:bottom w:val="single" w:sz="4" w:space="0" w:color="auto"/>
              <w:right w:val="single" w:sz="4" w:space="0" w:color="auto"/>
            </w:tcBorders>
            <w:shd w:val="clear" w:color="auto" w:fill="auto"/>
            <w:noWrap/>
            <w:vAlign w:val="center"/>
            <w:hideMark/>
          </w:tcPr>
          <w:p w:rsidR="008B3687" w:rsidRPr="008B3687" w:rsidRDefault="008B3687" w:rsidP="008B3687">
            <w:pPr>
              <w:spacing w:after="0" w:line="240" w:lineRule="auto"/>
              <w:jc w:val="center"/>
              <w:rPr>
                <w:rFonts w:ascii="Times New Roman" w:eastAsia="Times New Roman" w:hAnsi="Times New Roman" w:cs="Times New Roman"/>
                <w:color w:val="000000"/>
                <w:sz w:val="12"/>
                <w:szCs w:val="12"/>
                <w:lang w:eastAsia="ru-RU"/>
              </w:rPr>
            </w:pPr>
            <w:r w:rsidRPr="008B3687">
              <w:rPr>
                <w:rFonts w:ascii="Times New Roman" w:eastAsia="Times New Roman" w:hAnsi="Times New Roman" w:cs="Times New Roman"/>
                <w:color w:val="000000"/>
                <w:sz w:val="12"/>
                <w:szCs w:val="12"/>
                <w:lang w:eastAsia="ru-RU"/>
              </w:rPr>
              <w:t>30</w:t>
            </w:r>
          </w:p>
        </w:tc>
      </w:tr>
      <w:tr w:rsidR="008B3687" w:rsidRPr="008B3687" w:rsidTr="00114E80">
        <w:trPr>
          <w:trHeight w:val="70"/>
        </w:trPr>
        <w:tc>
          <w:tcPr>
            <w:tcW w:w="4440" w:type="pct"/>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8B3687" w:rsidRPr="008B3687" w:rsidRDefault="008B3687" w:rsidP="008B3687">
            <w:pPr>
              <w:spacing w:after="0" w:line="240" w:lineRule="auto"/>
              <w:rPr>
                <w:rFonts w:ascii="Times New Roman" w:eastAsia="Times New Roman" w:hAnsi="Times New Roman" w:cs="Times New Roman"/>
                <w:b/>
                <w:bCs/>
                <w:color w:val="000000"/>
                <w:sz w:val="12"/>
                <w:szCs w:val="12"/>
                <w:lang w:eastAsia="ru-RU"/>
              </w:rPr>
            </w:pPr>
            <w:r w:rsidRPr="008B3687">
              <w:rPr>
                <w:rFonts w:ascii="Times New Roman" w:eastAsia="Times New Roman" w:hAnsi="Times New Roman" w:cs="Times New Roman"/>
                <w:b/>
                <w:bCs/>
                <w:color w:val="000000"/>
                <w:sz w:val="12"/>
                <w:szCs w:val="12"/>
                <w:lang w:eastAsia="ru-RU"/>
              </w:rPr>
              <w:t>Остаток неиспользованных средств на 31.03.2021 г.</w:t>
            </w:r>
          </w:p>
        </w:tc>
        <w:tc>
          <w:tcPr>
            <w:tcW w:w="560" w:type="pct"/>
            <w:tcBorders>
              <w:top w:val="nil"/>
              <w:left w:val="nil"/>
              <w:bottom w:val="single" w:sz="4" w:space="0" w:color="auto"/>
              <w:right w:val="single" w:sz="4" w:space="0" w:color="auto"/>
            </w:tcBorders>
            <w:shd w:val="clear" w:color="auto" w:fill="auto"/>
            <w:noWrap/>
            <w:vAlign w:val="center"/>
            <w:hideMark/>
          </w:tcPr>
          <w:p w:rsidR="008B3687" w:rsidRPr="008B3687" w:rsidRDefault="008B3687" w:rsidP="008B3687">
            <w:pPr>
              <w:spacing w:after="0" w:line="240" w:lineRule="auto"/>
              <w:jc w:val="center"/>
              <w:rPr>
                <w:rFonts w:ascii="Times New Roman" w:eastAsia="Times New Roman" w:hAnsi="Times New Roman" w:cs="Times New Roman"/>
                <w:b/>
                <w:bCs/>
                <w:color w:val="000000"/>
                <w:sz w:val="12"/>
                <w:szCs w:val="12"/>
                <w:lang w:eastAsia="ru-RU"/>
              </w:rPr>
            </w:pPr>
            <w:r w:rsidRPr="008B3687">
              <w:rPr>
                <w:rFonts w:ascii="Times New Roman" w:eastAsia="Times New Roman" w:hAnsi="Times New Roman" w:cs="Times New Roman"/>
                <w:b/>
                <w:bCs/>
                <w:color w:val="000000"/>
                <w:sz w:val="12"/>
                <w:szCs w:val="12"/>
                <w:lang w:eastAsia="ru-RU"/>
              </w:rPr>
              <w:t>64</w:t>
            </w:r>
          </w:p>
        </w:tc>
      </w:tr>
    </w:tbl>
    <w:p w:rsidR="008B3687" w:rsidRPr="008B3687" w:rsidRDefault="008B3687" w:rsidP="008B3687">
      <w:pPr>
        <w:autoSpaceDE w:val="0"/>
        <w:autoSpaceDN w:val="0"/>
        <w:adjustRightInd w:val="0"/>
        <w:spacing w:after="0" w:line="240" w:lineRule="auto"/>
        <w:ind w:left="284"/>
        <w:jc w:val="both"/>
        <w:outlineLvl w:val="0"/>
        <w:rPr>
          <w:rFonts w:ascii="Times New Roman" w:hAnsi="Times New Roman" w:cs="Times New Roman"/>
          <w:sz w:val="12"/>
          <w:szCs w:val="12"/>
        </w:rPr>
      </w:pPr>
    </w:p>
    <w:p w:rsidR="00D54826" w:rsidRPr="00D54826" w:rsidRDefault="00D54826" w:rsidP="00D54826">
      <w:pPr>
        <w:autoSpaceDE w:val="0"/>
        <w:autoSpaceDN w:val="0"/>
        <w:adjustRightInd w:val="0"/>
        <w:spacing w:after="0" w:line="240" w:lineRule="auto"/>
        <w:ind w:left="284"/>
        <w:jc w:val="center"/>
        <w:outlineLvl w:val="0"/>
        <w:rPr>
          <w:rFonts w:ascii="Times New Roman" w:hAnsi="Times New Roman" w:cs="Times New Roman"/>
          <w:sz w:val="12"/>
          <w:szCs w:val="12"/>
        </w:rPr>
      </w:pPr>
      <w:r w:rsidRPr="00D54826">
        <w:rPr>
          <w:rFonts w:ascii="Times New Roman" w:hAnsi="Times New Roman" w:cs="Times New Roman"/>
          <w:sz w:val="12"/>
          <w:szCs w:val="12"/>
        </w:rPr>
        <w:t>Администрация</w:t>
      </w:r>
    </w:p>
    <w:p w:rsidR="00D54826" w:rsidRDefault="00D54826" w:rsidP="00D54826">
      <w:pPr>
        <w:autoSpaceDE w:val="0"/>
        <w:autoSpaceDN w:val="0"/>
        <w:adjustRightInd w:val="0"/>
        <w:spacing w:after="0" w:line="240" w:lineRule="auto"/>
        <w:ind w:left="284"/>
        <w:jc w:val="center"/>
        <w:outlineLvl w:val="0"/>
        <w:rPr>
          <w:rFonts w:ascii="Times New Roman" w:hAnsi="Times New Roman" w:cs="Times New Roman"/>
          <w:sz w:val="12"/>
          <w:szCs w:val="12"/>
        </w:rPr>
      </w:pPr>
      <w:r w:rsidRPr="00D54826">
        <w:rPr>
          <w:rFonts w:ascii="Times New Roman" w:hAnsi="Times New Roman" w:cs="Times New Roman"/>
          <w:sz w:val="12"/>
          <w:szCs w:val="12"/>
        </w:rPr>
        <w:t xml:space="preserve">сельского поселения Калиновка </w:t>
      </w:r>
    </w:p>
    <w:p w:rsidR="00D54826" w:rsidRDefault="00D54826" w:rsidP="00D54826">
      <w:pPr>
        <w:autoSpaceDE w:val="0"/>
        <w:autoSpaceDN w:val="0"/>
        <w:adjustRightInd w:val="0"/>
        <w:spacing w:after="0" w:line="240" w:lineRule="auto"/>
        <w:ind w:left="284"/>
        <w:jc w:val="center"/>
        <w:outlineLvl w:val="0"/>
        <w:rPr>
          <w:rFonts w:ascii="Times New Roman" w:hAnsi="Times New Roman" w:cs="Times New Roman"/>
          <w:sz w:val="12"/>
          <w:szCs w:val="12"/>
        </w:rPr>
      </w:pPr>
      <w:r w:rsidRPr="00D54826">
        <w:rPr>
          <w:rFonts w:ascii="Times New Roman" w:hAnsi="Times New Roman" w:cs="Times New Roman"/>
          <w:sz w:val="12"/>
          <w:szCs w:val="12"/>
        </w:rPr>
        <w:t>муниципального района Сергиевский</w:t>
      </w:r>
    </w:p>
    <w:p w:rsidR="00D54826" w:rsidRPr="00D54826" w:rsidRDefault="00D54826" w:rsidP="00D54826">
      <w:pPr>
        <w:autoSpaceDE w:val="0"/>
        <w:autoSpaceDN w:val="0"/>
        <w:adjustRightInd w:val="0"/>
        <w:spacing w:after="0" w:line="240" w:lineRule="auto"/>
        <w:ind w:left="284"/>
        <w:jc w:val="center"/>
        <w:outlineLvl w:val="0"/>
        <w:rPr>
          <w:rFonts w:ascii="Times New Roman" w:hAnsi="Times New Roman" w:cs="Times New Roman"/>
          <w:sz w:val="12"/>
          <w:szCs w:val="12"/>
        </w:rPr>
      </w:pPr>
      <w:r w:rsidRPr="00D54826">
        <w:rPr>
          <w:rFonts w:ascii="Times New Roman" w:hAnsi="Times New Roman" w:cs="Times New Roman"/>
          <w:sz w:val="12"/>
          <w:szCs w:val="12"/>
        </w:rPr>
        <w:t xml:space="preserve"> Самарской области</w:t>
      </w:r>
    </w:p>
    <w:p w:rsidR="00D54826" w:rsidRPr="00D54826" w:rsidRDefault="00D54826" w:rsidP="00D54826">
      <w:pPr>
        <w:autoSpaceDE w:val="0"/>
        <w:autoSpaceDN w:val="0"/>
        <w:adjustRightInd w:val="0"/>
        <w:spacing w:after="0" w:line="240" w:lineRule="auto"/>
        <w:ind w:left="284"/>
        <w:jc w:val="center"/>
        <w:outlineLvl w:val="0"/>
        <w:rPr>
          <w:rFonts w:ascii="Times New Roman" w:hAnsi="Times New Roman" w:cs="Times New Roman"/>
          <w:sz w:val="12"/>
          <w:szCs w:val="12"/>
        </w:rPr>
      </w:pPr>
      <w:r w:rsidRPr="00D54826">
        <w:rPr>
          <w:rFonts w:ascii="Times New Roman" w:hAnsi="Times New Roman" w:cs="Times New Roman"/>
          <w:sz w:val="12"/>
          <w:szCs w:val="12"/>
        </w:rPr>
        <w:t>ПОСТАНОВЛЕНИЕ</w:t>
      </w:r>
    </w:p>
    <w:p w:rsidR="008B3687" w:rsidRDefault="00D54826" w:rsidP="00D54826">
      <w:pPr>
        <w:autoSpaceDE w:val="0"/>
        <w:autoSpaceDN w:val="0"/>
        <w:adjustRightInd w:val="0"/>
        <w:spacing w:after="0" w:line="240" w:lineRule="auto"/>
        <w:ind w:left="284"/>
        <w:outlineLvl w:val="0"/>
        <w:rPr>
          <w:rFonts w:ascii="Times New Roman" w:hAnsi="Times New Roman" w:cs="Times New Roman"/>
          <w:sz w:val="12"/>
          <w:szCs w:val="12"/>
        </w:rPr>
      </w:pPr>
      <w:r w:rsidRPr="00D54826">
        <w:rPr>
          <w:rFonts w:ascii="Times New Roman" w:hAnsi="Times New Roman" w:cs="Times New Roman"/>
          <w:sz w:val="12"/>
          <w:szCs w:val="12"/>
        </w:rPr>
        <w:t>«13» апреля  2021г.</w:t>
      </w:r>
      <w:r>
        <w:rPr>
          <w:rFonts w:ascii="Times New Roman" w:hAnsi="Times New Roman" w:cs="Times New Roman"/>
          <w:sz w:val="12"/>
          <w:szCs w:val="12"/>
        </w:rPr>
        <w:t xml:space="preserve">                                                                                                                                                                                                     </w:t>
      </w:r>
      <w:r w:rsidRPr="00D54826">
        <w:rPr>
          <w:rFonts w:ascii="Times New Roman" w:hAnsi="Times New Roman" w:cs="Times New Roman"/>
          <w:sz w:val="12"/>
          <w:szCs w:val="12"/>
        </w:rPr>
        <w:t xml:space="preserve">№ 14  </w:t>
      </w:r>
    </w:p>
    <w:p w:rsidR="00D54826" w:rsidRPr="00D54826" w:rsidRDefault="00D54826" w:rsidP="00D54826">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D54826">
        <w:rPr>
          <w:rFonts w:ascii="Times New Roman" w:hAnsi="Times New Roman" w:cs="Times New Roman"/>
          <w:sz w:val="12"/>
          <w:szCs w:val="12"/>
        </w:rPr>
        <w:t>Об исполнен</w:t>
      </w:r>
      <w:r>
        <w:rPr>
          <w:rFonts w:ascii="Times New Roman" w:hAnsi="Times New Roman" w:cs="Times New Roman"/>
          <w:sz w:val="12"/>
          <w:szCs w:val="12"/>
        </w:rPr>
        <w:t xml:space="preserve">ии бюджета сельского поселения </w:t>
      </w:r>
      <w:r w:rsidRPr="00D54826">
        <w:rPr>
          <w:rFonts w:ascii="Times New Roman" w:hAnsi="Times New Roman" w:cs="Times New Roman"/>
          <w:sz w:val="12"/>
          <w:szCs w:val="12"/>
        </w:rPr>
        <w:t>Калиновка за первый квартал  2021 года</w:t>
      </w:r>
    </w:p>
    <w:p w:rsidR="00D54826" w:rsidRPr="00D54826" w:rsidRDefault="00D54826" w:rsidP="00D5482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54826">
        <w:rPr>
          <w:rFonts w:ascii="Times New Roman" w:hAnsi="Times New Roman" w:cs="Times New Roman"/>
          <w:sz w:val="12"/>
          <w:szCs w:val="12"/>
        </w:rPr>
        <w:t>В соответствии с Бюджетным Кодексом Российской Федерации, Федеральн</w:t>
      </w:r>
      <w:r>
        <w:rPr>
          <w:rFonts w:ascii="Times New Roman" w:hAnsi="Times New Roman" w:cs="Times New Roman"/>
          <w:sz w:val="12"/>
          <w:szCs w:val="12"/>
        </w:rPr>
        <w:t>ым Законом от 06.10.2003 года №</w:t>
      </w:r>
      <w:r w:rsidRPr="00D54826">
        <w:rPr>
          <w:rFonts w:ascii="Times New Roman" w:hAnsi="Times New Roman" w:cs="Times New Roman"/>
          <w:sz w:val="12"/>
          <w:szCs w:val="12"/>
        </w:rPr>
        <w:t>131-ФЗ «Об общих принципах организации местного самоуправления в Российской Федерации», Уставом сельского поселения Калиновка</w:t>
      </w:r>
    </w:p>
    <w:p w:rsidR="00D54826" w:rsidRPr="00D54826" w:rsidRDefault="00D54826" w:rsidP="00D5482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54826">
        <w:rPr>
          <w:rFonts w:ascii="Times New Roman" w:hAnsi="Times New Roman" w:cs="Times New Roman"/>
          <w:sz w:val="12"/>
          <w:szCs w:val="12"/>
        </w:rPr>
        <w:t>ПОСТАНОВЛЯЕТ:</w:t>
      </w:r>
    </w:p>
    <w:p w:rsidR="00D54826" w:rsidRPr="00D54826" w:rsidRDefault="00D54826" w:rsidP="00D5482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1.</w:t>
      </w:r>
      <w:r w:rsidRPr="00D54826">
        <w:rPr>
          <w:rFonts w:ascii="Times New Roman" w:hAnsi="Times New Roman" w:cs="Times New Roman"/>
          <w:sz w:val="12"/>
          <w:szCs w:val="12"/>
        </w:rPr>
        <w:t>Утвердить исполнение бюджета сельского поселения Калиновка за первый квартал 2021 года по доходам в сумме 1 261 ты</w:t>
      </w:r>
      <w:r>
        <w:rPr>
          <w:rFonts w:ascii="Times New Roman" w:hAnsi="Times New Roman" w:cs="Times New Roman"/>
          <w:sz w:val="12"/>
          <w:szCs w:val="12"/>
        </w:rPr>
        <w:t xml:space="preserve">с. рублей и по расходам в сумме </w:t>
      </w:r>
      <w:r w:rsidRPr="00D54826">
        <w:rPr>
          <w:rFonts w:ascii="Times New Roman" w:hAnsi="Times New Roman" w:cs="Times New Roman"/>
          <w:sz w:val="12"/>
          <w:szCs w:val="12"/>
        </w:rPr>
        <w:t>1 528 тыс. рублей с превышением расходов  над доходами в сумме 267 тыс. рублей.</w:t>
      </w:r>
    </w:p>
    <w:p w:rsidR="00D54826" w:rsidRPr="00D54826" w:rsidRDefault="00D54826" w:rsidP="00D5482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2.</w:t>
      </w:r>
      <w:r w:rsidRPr="00D54826">
        <w:rPr>
          <w:rFonts w:ascii="Times New Roman" w:hAnsi="Times New Roman" w:cs="Times New Roman"/>
          <w:sz w:val="12"/>
          <w:szCs w:val="12"/>
        </w:rPr>
        <w:t>Утвердить поступление доходов в местный бюджет поселения за первый квартал 2021 года по кодам видов доходов, подвидов доходов классификации операций сектора государственного управления, относящихся к доходам бюджета в соответствии с приложением 1.</w:t>
      </w:r>
    </w:p>
    <w:p w:rsidR="00D54826" w:rsidRPr="00D54826" w:rsidRDefault="00D54826" w:rsidP="00D5482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3.</w:t>
      </w:r>
      <w:r w:rsidRPr="00D54826">
        <w:rPr>
          <w:rFonts w:ascii="Times New Roman" w:hAnsi="Times New Roman" w:cs="Times New Roman"/>
          <w:sz w:val="12"/>
          <w:szCs w:val="12"/>
        </w:rPr>
        <w:t>Утвердить ведомственную структуру расходов бюджета сельского поселения Калиновка муниципального района Сергиевский Самарской области за первый квартал 2021 года в соответствии с приложением 2.</w:t>
      </w:r>
    </w:p>
    <w:p w:rsidR="00D54826" w:rsidRPr="00D54826" w:rsidRDefault="00D54826" w:rsidP="00D5482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4.</w:t>
      </w:r>
      <w:r w:rsidRPr="00D54826">
        <w:rPr>
          <w:rFonts w:ascii="Times New Roman" w:hAnsi="Times New Roman" w:cs="Times New Roman"/>
          <w:sz w:val="12"/>
          <w:szCs w:val="12"/>
        </w:rPr>
        <w:t xml:space="preserve">Утвердить распределение бюджетных ассигнований по разделам  и подразделам </w:t>
      </w:r>
      <w:proofErr w:type="gramStart"/>
      <w:r w:rsidRPr="00D54826">
        <w:rPr>
          <w:rFonts w:ascii="Times New Roman" w:hAnsi="Times New Roman" w:cs="Times New Roman"/>
          <w:sz w:val="12"/>
          <w:szCs w:val="12"/>
        </w:rPr>
        <w:t>расходов классификации расходов бюджета сельского поселения</w:t>
      </w:r>
      <w:proofErr w:type="gramEnd"/>
      <w:r w:rsidRPr="00D54826">
        <w:rPr>
          <w:rFonts w:ascii="Times New Roman" w:hAnsi="Times New Roman" w:cs="Times New Roman"/>
          <w:sz w:val="12"/>
          <w:szCs w:val="12"/>
        </w:rPr>
        <w:t xml:space="preserve"> Калиновка муниципального района Сергиевский Самарской области за первый квартал 2021 года в соответствии с приложением 3.</w:t>
      </w:r>
    </w:p>
    <w:p w:rsidR="00D54826" w:rsidRPr="00D54826" w:rsidRDefault="00D54826" w:rsidP="00D5482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5.</w:t>
      </w:r>
      <w:r w:rsidRPr="00D54826">
        <w:rPr>
          <w:rFonts w:ascii="Times New Roman" w:hAnsi="Times New Roman" w:cs="Times New Roman"/>
          <w:sz w:val="12"/>
          <w:szCs w:val="12"/>
        </w:rPr>
        <w:t xml:space="preserve">Утвердить источники внутреннего финансирования дефицита бюджета сельского поселения Калиновка за первый квартал 2021 года по кодам </w:t>
      </w:r>
      <w:proofErr w:type="gramStart"/>
      <w:r w:rsidRPr="00D54826">
        <w:rPr>
          <w:rFonts w:ascii="Times New Roman" w:hAnsi="Times New Roman" w:cs="Times New Roman"/>
          <w:sz w:val="12"/>
          <w:szCs w:val="12"/>
        </w:rPr>
        <w:t>классификации источников финансирования дефицитов бюджетов</w:t>
      </w:r>
      <w:proofErr w:type="gramEnd"/>
      <w:r w:rsidRPr="00D54826">
        <w:rPr>
          <w:rFonts w:ascii="Times New Roman" w:hAnsi="Times New Roman" w:cs="Times New Roman"/>
          <w:sz w:val="12"/>
          <w:szCs w:val="12"/>
        </w:rPr>
        <w:t xml:space="preserve"> в соответствии с приложением 4.</w:t>
      </w:r>
    </w:p>
    <w:p w:rsidR="00D54826" w:rsidRPr="00D54826" w:rsidRDefault="00D54826" w:rsidP="00D5482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6.</w:t>
      </w:r>
      <w:r w:rsidRPr="00D54826">
        <w:rPr>
          <w:rFonts w:ascii="Times New Roman" w:hAnsi="Times New Roman" w:cs="Times New Roman"/>
          <w:sz w:val="12"/>
          <w:szCs w:val="12"/>
        </w:rPr>
        <w:t>Утвердить сведения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в соответствии с приложением 5.</w:t>
      </w:r>
    </w:p>
    <w:p w:rsidR="00D54826" w:rsidRPr="00D54826" w:rsidRDefault="00D54826" w:rsidP="00D5482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7.</w:t>
      </w:r>
      <w:r w:rsidRPr="00D54826">
        <w:rPr>
          <w:rFonts w:ascii="Times New Roman" w:hAnsi="Times New Roman" w:cs="Times New Roman"/>
          <w:sz w:val="12"/>
          <w:szCs w:val="12"/>
        </w:rPr>
        <w:t>Утвердить отчет об использовании средств дорожного фонда сельского поселения Калиновка муниципального района Сергиевский в соответствии с приложением 6</w:t>
      </w:r>
    </w:p>
    <w:p w:rsidR="00D54826" w:rsidRPr="00D54826" w:rsidRDefault="00D54826" w:rsidP="00D5482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8.</w:t>
      </w:r>
      <w:r w:rsidRPr="00D54826">
        <w:rPr>
          <w:rFonts w:ascii="Times New Roman" w:hAnsi="Times New Roman" w:cs="Times New Roman"/>
          <w:sz w:val="12"/>
          <w:szCs w:val="12"/>
        </w:rPr>
        <w:t xml:space="preserve">Обеспечить официальное опубликование (обнародование) сведений о ходе исполнения местного бюджета за первый квартал 2021 года в газете «Сергиевский вестник». </w:t>
      </w:r>
    </w:p>
    <w:p w:rsidR="00D54826" w:rsidRPr="00D54826" w:rsidRDefault="00D54826" w:rsidP="00D5482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9.</w:t>
      </w:r>
      <w:proofErr w:type="gramStart"/>
      <w:r w:rsidRPr="00D54826">
        <w:rPr>
          <w:rFonts w:ascii="Times New Roman" w:hAnsi="Times New Roman" w:cs="Times New Roman"/>
          <w:sz w:val="12"/>
          <w:szCs w:val="12"/>
        </w:rPr>
        <w:t>Контроль за</w:t>
      </w:r>
      <w:proofErr w:type="gramEnd"/>
      <w:r w:rsidRPr="00D54826">
        <w:rPr>
          <w:rFonts w:ascii="Times New Roman" w:hAnsi="Times New Roman" w:cs="Times New Roman"/>
          <w:sz w:val="12"/>
          <w:szCs w:val="12"/>
        </w:rPr>
        <w:t xml:space="preserve"> исполнением настоящего п</w:t>
      </w:r>
      <w:r>
        <w:rPr>
          <w:rFonts w:ascii="Times New Roman" w:hAnsi="Times New Roman" w:cs="Times New Roman"/>
          <w:sz w:val="12"/>
          <w:szCs w:val="12"/>
        </w:rPr>
        <w:t>остановления оставляю за собой.</w:t>
      </w:r>
    </w:p>
    <w:p w:rsidR="00D54826" w:rsidRPr="00D54826" w:rsidRDefault="00D54826" w:rsidP="00D54826">
      <w:pPr>
        <w:autoSpaceDE w:val="0"/>
        <w:autoSpaceDN w:val="0"/>
        <w:adjustRightInd w:val="0"/>
        <w:spacing w:after="0" w:line="240" w:lineRule="auto"/>
        <w:ind w:left="284"/>
        <w:jc w:val="right"/>
        <w:outlineLvl w:val="0"/>
        <w:rPr>
          <w:rFonts w:ascii="Times New Roman" w:hAnsi="Times New Roman" w:cs="Times New Roman"/>
          <w:sz w:val="12"/>
          <w:szCs w:val="12"/>
        </w:rPr>
      </w:pPr>
      <w:r w:rsidRPr="00D54826">
        <w:rPr>
          <w:rFonts w:ascii="Times New Roman" w:hAnsi="Times New Roman" w:cs="Times New Roman"/>
          <w:sz w:val="12"/>
          <w:szCs w:val="12"/>
        </w:rPr>
        <w:t>Глава сельского поселения Калиновка</w:t>
      </w:r>
    </w:p>
    <w:p w:rsidR="00D54826" w:rsidRDefault="00D54826" w:rsidP="00D54826">
      <w:pPr>
        <w:autoSpaceDE w:val="0"/>
        <w:autoSpaceDN w:val="0"/>
        <w:adjustRightInd w:val="0"/>
        <w:spacing w:after="0" w:line="240" w:lineRule="auto"/>
        <w:ind w:left="284"/>
        <w:jc w:val="right"/>
        <w:outlineLvl w:val="0"/>
        <w:rPr>
          <w:rFonts w:ascii="Times New Roman" w:hAnsi="Times New Roman" w:cs="Times New Roman"/>
          <w:sz w:val="12"/>
          <w:szCs w:val="12"/>
        </w:rPr>
      </w:pPr>
      <w:r w:rsidRPr="00D54826">
        <w:rPr>
          <w:rFonts w:ascii="Times New Roman" w:hAnsi="Times New Roman" w:cs="Times New Roman"/>
          <w:sz w:val="12"/>
          <w:szCs w:val="12"/>
        </w:rPr>
        <w:t xml:space="preserve">муниципального района Сергиевский              </w:t>
      </w:r>
    </w:p>
    <w:p w:rsidR="00D54826" w:rsidRDefault="00D54826" w:rsidP="00D54826">
      <w:pPr>
        <w:autoSpaceDE w:val="0"/>
        <w:autoSpaceDN w:val="0"/>
        <w:adjustRightInd w:val="0"/>
        <w:spacing w:after="0" w:line="240" w:lineRule="auto"/>
        <w:ind w:left="284"/>
        <w:jc w:val="right"/>
        <w:outlineLvl w:val="0"/>
        <w:rPr>
          <w:rFonts w:ascii="Times New Roman" w:hAnsi="Times New Roman" w:cs="Times New Roman"/>
          <w:sz w:val="12"/>
          <w:szCs w:val="12"/>
        </w:rPr>
      </w:pPr>
      <w:r w:rsidRPr="00D54826">
        <w:rPr>
          <w:rFonts w:ascii="Times New Roman" w:hAnsi="Times New Roman" w:cs="Times New Roman"/>
          <w:sz w:val="12"/>
          <w:szCs w:val="12"/>
        </w:rPr>
        <w:t xml:space="preserve">                                     С.В. Беспалов</w:t>
      </w:r>
    </w:p>
    <w:p w:rsidR="00D54826" w:rsidRDefault="00D54826" w:rsidP="00D54826">
      <w:pPr>
        <w:autoSpaceDE w:val="0"/>
        <w:autoSpaceDN w:val="0"/>
        <w:adjustRightInd w:val="0"/>
        <w:spacing w:after="0" w:line="240" w:lineRule="auto"/>
        <w:ind w:left="284"/>
        <w:jc w:val="right"/>
        <w:outlineLvl w:val="0"/>
        <w:rPr>
          <w:rFonts w:ascii="Times New Roman" w:hAnsi="Times New Roman" w:cs="Times New Roman"/>
          <w:sz w:val="12"/>
          <w:szCs w:val="12"/>
        </w:rPr>
      </w:pPr>
    </w:p>
    <w:p w:rsidR="00D54826" w:rsidRPr="00D54826" w:rsidRDefault="00D54826" w:rsidP="00D54826">
      <w:pPr>
        <w:autoSpaceDE w:val="0"/>
        <w:autoSpaceDN w:val="0"/>
        <w:adjustRightInd w:val="0"/>
        <w:spacing w:after="0" w:line="240" w:lineRule="auto"/>
        <w:ind w:left="284"/>
        <w:jc w:val="right"/>
        <w:outlineLvl w:val="0"/>
        <w:rPr>
          <w:rFonts w:ascii="Times New Roman" w:hAnsi="Times New Roman" w:cs="Times New Roman"/>
          <w:sz w:val="12"/>
          <w:szCs w:val="12"/>
        </w:rPr>
      </w:pPr>
      <w:r w:rsidRPr="00D54826">
        <w:rPr>
          <w:rFonts w:ascii="Times New Roman" w:hAnsi="Times New Roman" w:cs="Times New Roman"/>
          <w:sz w:val="12"/>
          <w:szCs w:val="12"/>
        </w:rPr>
        <w:tab/>
        <w:t>Приложение № 1</w:t>
      </w:r>
    </w:p>
    <w:p w:rsidR="00D54826" w:rsidRDefault="00D54826" w:rsidP="00D54826">
      <w:pPr>
        <w:autoSpaceDE w:val="0"/>
        <w:autoSpaceDN w:val="0"/>
        <w:adjustRightInd w:val="0"/>
        <w:spacing w:after="0" w:line="240" w:lineRule="auto"/>
        <w:ind w:left="284"/>
        <w:jc w:val="right"/>
        <w:outlineLvl w:val="0"/>
        <w:rPr>
          <w:rFonts w:ascii="Times New Roman" w:hAnsi="Times New Roman" w:cs="Times New Roman"/>
          <w:sz w:val="12"/>
          <w:szCs w:val="12"/>
        </w:rPr>
      </w:pPr>
      <w:r w:rsidRPr="00D54826">
        <w:rPr>
          <w:rFonts w:ascii="Times New Roman" w:hAnsi="Times New Roman" w:cs="Times New Roman"/>
          <w:sz w:val="12"/>
          <w:szCs w:val="12"/>
        </w:rPr>
        <w:t xml:space="preserve"> к Постановлению администрации</w:t>
      </w:r>
    </w:p>
    <w:p w:rsidR="00D54826" w:rsidRDefault="00D54826" w:rsidP="00D54826">
      <w:pPr>
        <w:autoSpaceDE w:val="0"/>
        <w:autoSpaceDN w:val="0"/>
        <w:adjustRightInd w:val="0"/>
        <w:spacing w:after="0" w:line="240" w:lineRule="auto"/>
        <w:ind w:left="284"/>
        <w:jc w:val="right"/>
        <w:outlineLvl w:val="0"/>
        <w:rPr>
          <w:rFonts w:ascii="Times New Roman" w:hAnsi="Times New Roman" w:cs="Times New Roman"/>
          <w:sz w:val="12"/>
          <w:szCs w:val="12"/>
        </w:rPr>
      </w:pPr>
      <w:r w:rsidRPr="00D54826">
        <w:rPr>
          <w:rFonts w:ascii="Times New Roman" w:hAnsi="Times New Roman" w:cs="Times New Roman"/>
          <w:sz w:val="12"/>
          <w:szCs w:val="12"/>
        </w:rPr>
        <w:t xml:space="preserve"> сельского поселения Калиновка</w:t>
      </w:r>
    </w:p>
    <w:p w:rsidR="00D54826" w:rsidRDefault="00D54826" w:rsidP="00D54826">
      <w:pPr>
        <w:autoSpaceDE w:val="0"/>
        <w:autoSpaceDN w:val="0"/>
        <w:adjustRightInd w:val="0"/>
        <w:spacing w:after="0" w:line="240" w:lineRule="auto"/>
        <w:ind w:left="284"/>
        <w:jc w:val="right"/>
        <w:outlineLvl w:val="0"/>
        <w:rPr>
          <w:rFonts w:ascii="Times New Roman" w:hAnsi="Times New Roman" w:cs="Times New Roman"/>
          <w:sz w:val="12"/>
          <w:szCs w:val="12"/>
        </w:rPr>
      </w:pPr>
      <w:r w:rsidRPr="00D54826">
        <w:rPr>
          <w:rFonts w:ascii="Times New Roman" w:hAnsi="Times New Roman" w:cs="Times New Roman"/>
          <w:sz w:val="12"/>
          <w:szCs w:val="12"/>
        </w:rPr>
        <w:t xml:space="preserve"> муници</w:t>
      </w:r>
      <w:r>
        <w:rPr>
          <w:rFonts w:ascii="Times New Roman" w:hAnsi="Times New Roman" w:cs="Times New Roman"/>
          <w:sz w:val="12"/>
          <w:szCs w:val="12"/>
        </w:rPr>
        <w:t xml:space="preserve">пального района Сергиевский </w:t>
      </w:r>
    </w:p>
    <w:p w:rsidR="00D54826" w:rsidRDefault="00D54826" w:rsidP="00D54826">
      <w:pPr>
        <w:autoSpaceDE w:val="0"/>
        <w:autoSpaceDN w:val="0"/>
        <w:adjustRightInd w:val="0"/>
        <w:spacing w:after="0" w:line="240" w:lineRule="auto"/>
        <w:ind w:left="284"/>
        <w:jc w:val="right"/>
        <w:outlineLvl w:val="0"/>
        <w:rPr>
          <w:rFonts w:ascii="Times New Roman" w:hAnsi="Times New Roman" w:cs="Times New Roman"/>
          <w:sz w:val="12"/>
          <w:szCs w:val="12"/>
        </w:rPr>
      </w:pPr>
      <w:r>
        <w:rPr>
          <w:rFonts w:ascii="Times New Roman" w:hAnsi="Times New Roman" w:cs="Times New Roman"/>
          <w:sz w:val="12"/>
          <w:szCs w:val="12"/>
        </w:rPr>
        <w:lastRenderedPageBreak/>
        <w:t>№14</w:t>
      </w:r>
      <w:r w:rsidRPr="00D54826">
        <w:rPr>
          <w:rFonts w:ascii="Times New Roman" w:hAnsi="Times New Roman" w:cs="Times New Roman"/>
          <w:sz w:val="12"/>
          <w:szCs w:val="12"/>
        </w:rPr>
        <w:t xml:space="preserve"> от "13" апреля </w:t>
      </w:r>
      <w:r>
        <w:rPr>
          <w:rFonts w:ascii="Times New Roman" w:hAnsi="Times New Roman" w:cs="Times New Roman"/>
          <w:sz w:val="12"/>
          <w:szCs w:val="12"/>
        </w:rPr>
        <w:t xml:space="preserve">2021 г.              </w:t>
      </w:r>
    </w:p>
    <w:p w:rsidR="00D54826" w:rsidRDefault="00D54826" w:rsidP="00D54826">
      <w:pPr>
        <w:autoSpaceDE w:val="0"/>
        <w:autoSpaceDN w:val="0"/>
        <w:adjustRightInd w:val="0"/>
        <w:spacing w:after="0" w:line="240" w:lineRule="auto"/>
        <w:ind w:left="284"/>
        <w:jc w:val="center"/>
        <w:outlineLvl w:val="0"/>
        <w:rPr>
          <w:rFonts w:ascii="Times New Roman" w:hAnsi="Times New Roman" w:cs="Times New Roman"/>
          <w:sz w:val="12"/>
          <w:szCs w:val="12"/>
        </w:rPr>
      </w:pPr>
      <w:r>
        <w:rPr>
          <w:rFonts w:ascii="Times New Roman" w:hAnsi="Times New Roman" w:cs="Times New Roman"/>
          <w:sz w:val="12"/>
          <w:szCs w:val="12"/>
        </w:rPr>
        <w:t>ДОХОДЫ</w:t>
      </w:r>
    </w:p>
    <w:p w:rsidR="00D54826" w:rsidRDefault="00D54826" w:rsidP="00D54826">
      <w:pPr>
        <w:autoSpaceDE w:val="0"/>
        <w:autoSpaceDN w:val="0"/>
        <w:adjustRightInd w:val="0"/>
        <w:spacing w:after="0" w:line="240" w:lineRule="auto"/>
        <w:ind w:left="284"/>
        <w:jc w:val="center"/>
        <w:outlineLvl w:val="0"/>
        <w:rPr>
          <w:rFonts w:ascii="Times New Roman" w:hAnsi="Times New Roman" w:cs="Times New Roman"/>
          <w:sz w:val="12"/>
          <w:szCs w:val="12"/>
        </w:rPr>
      </w:pPr>
      <w:r w:rsidRPr="00D54826">
        <w:rPr>
          <w:rFonts w:ascii="Times New Roman" w:hAnsi="Times New Roman" w:cs="Times New Roman"/>
          <w:sz w:val="12"/>
          <w:szCs w:val="12"/>
        </w:rPr>
        <w:t>местного бюджета сельского поселения Калиновка з</w:t>
      </w:r>
      <w:r>
        <w:rPr>
          <w:rFonts w:ascii="Times New Roman" w:hAnsi="Times New Roman" w:cs="Times New Roman"/>
          <w:sz w:val="12"/>
          <w:szCs w:val="12"/>
        </w:rPr>
        <w:t xml:space="preserve">а первый квартал 2021 года </w:t>
      </w:r>
      <w:r w:rsidRPr="00D54826">
        <w:rPr>
          <w:rFonts w:ascii="Times New Roman" w:hAnsi="Times New Roman" w:cs="Times New Roman"/>
          <w:sz w:val="12"/>
          <w:szCs w:val="12"/>
        </w:rPr>
        <w:t>по кодам классифика</w:t>
      </w:r>
      <w:r>
        <w:rPr>
          <w:rFonts w:ascii="Times New Roman" w:hAnsi="Times New Roman" w:cs="Times New Roman"/>
          <w:sz w:val="12"/>
          <w:szCs w:val="12"/>
        </w:rPr>
        <w:t xml:space="preserve">ции доходов бюджетов </w:t>
      </w:r>
      <w:r w:rsidRPr="00D54826">
        <w:rPr>
          <w:rFonts w:ascii="Times New Roman" w:hAnsi="Times New Roman" w:cs="Times New Roman"/>
          <w:sz w:val="12"/>
          <w:szCs w:val="12"/>
        </w:rPr>
        <w:t>в разрезе главных администраторов доходов бюджетов</w:t>
      </w:r>
    </w:p>
    <w:tbl>
      <w:tblPr>
        <w:tblW w:w="5000" w:type="pct"/>
        <w:tblLook w:val="04A0" w:firstRow="1" w:lastRow="0" w:firstColumn="1" w:lastColumn="0" w:noHBand="0" w:noVBand="1"/>
      </w:tblPr>
      <w:tblGrid>
        <w:gridCol w:w="1526"/>
        <w:gridCol w:w="1979"/>
        <w:gridCol w:w="3388"/>
        <w:gridCol w:w="836"/>
      </w:tblGrid>
      <w:tr w:rsidR="00D54826" w:rsidRPr="00D54826" w:rsidTr="00D54826">
        <w:trPr>
          <w:trHeight w:val="60"/>
        </w:trPr>
        <w:tc>
          <w:tcPr>
            <w:tcW w:w="987"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54826" w:rsidRPr="00D54826" w:rsidRDefault="00D54826" w:rsidP="00D54826">
            <w:pPr>
              <w:spacing w:after="0" w:line="240" w:lineRule="auto"/>
              <w:jc w:val="center"/>
              <w:rPr>
                <w:rFonts w:ascii="Times New Roman" w:eastAsia="Times New Roman" w:hAnsi="Times New Roman" w:cs="Times New Roman"/>
                <w:b/>
                <w:bCs/>
                <w:sz w:val="12"/>
                <w:szCs w:val="12"/>
                <w:lang w:eastAsia="ru-RU"/>
              </w:rPr>
            </w:pPr>
            <w:r w:rsidRPr="00D54826">
              <w:rPr>
                <w:rFonts w:ascii="Times New Roman" w:eastAsia="Times New Roman" w:hAnsi="Times New Roman" w:cs="Times New Roman"/>
                <w:b/>
                <w:bCs/>
                <w:sz w:val="12"/>
                <w:szCs w:val="12"/>
                <w:lang w:eastAsia="ru-RU"/>
              </w:rPr>
              <w:t>Код главного администратора</w:t>
            </w:r>
          </w:p>
        </w:tc>
        <w:tc>
          <w:tcPr>
            <w:tcW w:w="1280" w:type="pct"/>
            <w:tcBorders>
              <w:top w:val="single" w:sz="8" w:space="0" w:color="auto"/>
              <w:left w:val="nil"/>
              <w:bottom w:val="single" w:sz="8" w:space="0" w:color="auto"/>
              <w:right w:val="single" w:sz="8" w:space="0" w:color="auto"/>
            </w:tcBorders>
            <w:shd w:val="clear" w:color="auto" w:fill="auto"/>
            <w:vAlign w:val="center"/>
            <w:hideMark/>
          </w:tcPr>
          <w:p w:rsidR="00D54826" w:rsidRPr="00D54826" w:rsidRDefault="00D54826" w:rsidP="00D54826">
            <w:pPr>
              <w:spacing w:after="0" w:line="240" w:lineRule="auto"/>
              <w:jc w:val="center"/>
              <w:rPr>
                <w:rFonts w:ascii="Times New Roman" w:eastAsia="Times New Roman" w:hAnsi="Times New Roman" w:cs="Times New Roman"/>
                <w:b/>
                <w:bCs/>
                <w:sz w:val="12"/>
                <w:szCs w:val="12"/>
                <w:lang w:eastAsia="ru-RU"/>
              </w:rPr>
            </w:pPr>
            <w:r w:rsidRPr="00D54826">
              <w:rPr>
                <w:rFonts w:ascii="Times New Roman" w:eastAsia="Times New Roman" w:hAnsi="Times New Roman" w:cs="Times New Roman"/>
                <w:b/>
                <w:bCs/>
                <w:sz w:val="12"/>
                <w:szCs w:val="12"/>
                <w:lang w:eastAsia="ru-RU"/>
              </w:rPr>
              <w:t>Код вида, подвида классификации операций сектора государственного управления, относящихся к доходам бюджета</w:t>
            </w:r>
          </w:p>
        </w:tc>
        <w:tc>
          <w:tcPr>
            <w:tcW w:w="2192" w:type="pct"/>
            <w:tcBorders>
              <w:top w:val="single" w:sz="8" w:space="0" w:color="auto"/>
              <w:left w:val="nil"/>
              <w:bottom w:val="single" w:sz="8" w:space="0" w:color="auto"/>
              <w:right w:val="single" w:sz="8" w:space="0" w:color="auto"/>
            </w:tcBorders>
            <w:shd w:val="clear" w:color="auto" w:fill="auto"/>
            <w:vAlign w:val="center"/>
            <w:hideMark/>
          </w:tcPr>
          <w:p w:rsidR="00D54826" w:rsidRPr="00D54826" w:rsidRDefault="00D54826" w:rsidP="00D54826">
            <w:pPr>
              <w:spacing w:after="0" w:line="240" w:lineRule="auto"/>
              <w:jc w:val="center"/>
              <w:rPr>
                <w:rFonts w:ascii="Times New Roman" w:eastAsia="Times New Roman" w:hAnsi="Times New Roman" w:cs="Times New Roman"/>
                <w:b/>
                <w:bCs/>
                <w:sz w:val="12"/>
                <w:szCs w:val="12"/>
                <w:lang w:eastAsia="ru-RU"/>
              </w:rPr>
            </w:pPr>
            <w:r w:rsidRPr="00D54826">
              <w:rPr>
                <w:rFonts w:ascii="Times New Roman" w:eastAsia="Times New Roman" w:hAnsi="Times New Roman" w:cs="Times New Roman"/>
                <w:b/>
                <w:bCs/>
                <w:sz w:val="12"/>
                <w:szCs w:val="12"/>
                <w:lang w:eastAsia="ru-RU"/>
              </w:rPr>
              <w:t>Наименование показателя</w:t>
            </w:r>
          </w:p>
        </w:tc>
        <w:tc>
          <w:tcPr>
            <w:tcW w:w="541" w:type="pct"/>
            <w:tcBorders>
              <w:top w:val="single" w:sz="8" w:space="0" w:color="auto"/>
              <w:left w:val="nil"/>
              <w:bottom w:val="single" w:sz="8" w:space="0" w:color="auto"/>
              <w:right w:val="single" w:sz="8" w:space="0" w:color="auto"/>
            </w:tcBorders>
            <w:shd w:val="clear" w:color="auto" w:fill="auto"/>
            <w:vAlign w:val="center"/>
            <w:hideMark/>
          </w:tcPr>
          <w:p w:rsidR="00D54826" w:rsidRPr="00D54826" w:rsidRDefault="00D54826" w:rsidP="00D54826">
            <w:pPr>
              <w:spacing w:after="0" w:line="240" w:lineRule="auto"/>
              <w:jc w:val="center"/>
              <w:rPr>
                <w:rFonts w:ascii="Times New Roman" w:eastAsia="Times New Roman" w:hAnsi="Times New Roman" w:cs="Times New Roman"/>
                <w:b/>
                <w:bCs/>
                <w:sz w:val="12"/>
                <w:szCs w:val="12"/>
                <w:lang w:eastAsia="ru-RU"/>
              </w:rPr>
            </w:pPr>
            <w:r w:rsidRPr="00D54826">
              <w:rPr>
                <w:rFonts w:ascii="Times New Roman" w:eastAsia="Times New Roman" w:hAnsi="Times New Roman" w:cs="Times New Roman"/>
                <w:b/>
                <w:bCs/>
                <w:sz w:val="12"/>
                <w:szCs w:val="12"/>
                <w:lang w:eastAsia="ru-RU"/>
              </w:rPr>
              <w:t>Исполнено (тыс. руб.)</w:t>
            </w:r>
          </w:p>
        </w:tc>
      </w:tr>
      <w:tr w:rsidR="00D54826" w:rsidRPr="00D54826" w:rsidTr="00D54826">
        <w:trPr>
          <w:trHeight w:val="60"/>
        </w:trPr>
        <w:tc>
          <w:tcPr>
            <w:tcW w:w="4459" w:type="pct"/>
            <w:gridSpan w:val="3"/>
            <w:tcBorders>
              <w:top w:val="single" w:sz="8" w:space="0" w:color="auto"/>
              <w:left w:val="single" w:sz="8" w:space="0" w:color="auto"/>
              <w:bottom w:val="single" w:sz="4" w:space="0" w:color="auto"/>
              <w:right w:val="single" w:sz="4" w:space="0" w:color="auto"/>
            </w:tcBorders>
            <w:shd w:val="clear" w:color="auto" w:fill="auto"/>
            <w:vAlign w:val="center"/>
            <w:hideMark/>
          </w:tcPr>
          <w:p w:rsidR="00D54826" w:rsidRPr="00D54826" w:rsidRDefault="00D54826" w:rsidP="00D54826">
            <w:pPr>
              <w:spacing w:after="0" w:line="240" w:lineRule="auto"/>
              <w:jc w:val="center"/>
              <w:rPr>
                <w:rFonts w:ascii="Times New Roman" w:eastAsia="Times New Roman" w:hAnsi="Times New Roman" w:cs="Times New Roman"/>
                <w:b/>
                <w:bCs/>
                <w:sz w:val="12"/>
                <w:szCs w:val="12"/>
                <w:lang w:eastAsia="ru-RU"/>
              </w:rPr>
            </w:pPr>
            <w:r w:rsidRPr="00D54826">
              <w:rPr>
                <w:rFonts w:ascii="Times New Roman" w:eastAsia="Times New Roman" w:hAnsi="Times New Roman" w:cs="Times New Roman"/>
                <w:b/>
                <w:bCs/>
                <w:sz w:val="12"/>
                <w:szCs w:val="12"/>
                <w:lang w:eastAsia="ru-RU"/>
              </w:rPr>
              <w:t>100     Управление Федерального казначейства РФ (Управление Федерального казначейства по Самарской области)</w:t>
            </w:r>
          </w:p>
        </w:tc>
        <w:tc>
          <w:tcPr>
            <w:tcW w:w="541" w:type="pct"/>
            <w:tcBorders>
              <w:top w:val="nil"/>
              <w:left w:val="single" w:sz="4" w:space="0" w:color="auto"/>
              <w:bottom w:val="single" w:sz="4" w:space="0" w:color="auto"/>
              <w:right w:val="single" w:sz="8" w:space="0" w:color="auto"/>
            </w:tcBorders>
            <w:shd w:val="clear" w:color="auto" w:fill="auto"/>
            <w:noWrap/>
            <w:vAlign w:val="center"/>
            <w:hideMark/>
          </w:tcPr>
          <w:p w:rsidR="00D54826" w:rsidRPr="00D54826" w:rsidRDefault="00D54826" w:rsidP="00D54826">
            <w:pPr>
              <w:spacing w:after="0" w:line="240" w:lineRule="auto"/>
              <w:jc w:val="center"/>
              <w:rPr>
                <w:rFonts w:ascii="Times New Roman" w:eastAsia="Times New Roman" w:hAnsi="Times New Roman" w:cs="Times New Roman"/>
                <w:b/>
                <w:bCs/>
                <w:sz w:val="12"/>
                <w:szCs w:val="12"/>
                <w:lang w:eastAsia="ru-RU"/>
              </w:rPr>
            </w:pPr>
            <w:r w:rsidRPr="00D54826">
              <w:rPr>
                <w:rFonts w:ascii="Times New Roman" w:eastAsia="Times New Roman" w:hAnsi="Times New Roman" w:cs="Times New Roman"/>
                <w:b/>
                <w:bCs/>
                <w:sz w:val="12"/>
                <w:szCs w:val="12"/>
                <w:lang w:eastAsia="ru-RU"/>
              </w:rPr>
              <w:t>194</w:t>
            </w:r>
          </w:p>
        </w:tc>
      </w:tr>
      <w:tr w:rsidR="00D54826" w:rsidRPr="00D54826" w:rsidTr="00D54826">
        <w:trPr>
          <w:trHeight w:val="70"/>
        </w:trPr>
        <w:tc>
          <w:tcPr>
            <w:tcW w:w="987" w:type="pct"/>
            <w:tcBorders>
              <w:top w:val="nil"/>
              <w:left w:val="single" w:sz="8" w:space="0" w:color="auto"/>
              <w:bottom w:val="single" w:sz="4" w:space="0" w:color="auto"/>
              <w:right w:val="single" w:sz="4" w:space="0" w:color="auto"/>
            </w:tcBorders>
            <w:shd w:val="clear" w:color="auto" w:fill="auto"/>
            <w:vAlign w:val="center"/>
            <w:hideMark/>
          </w:tcPr>
          <w:p w:rsidR="00D54826" w:rsidRPr="00D54826" w:rsidRDefault="00D54826" w:rsidP="00D54826">
            <w:pPr>
              <w:spacing w:after="0" w:line="240" w:lineRule="auto"/>
              <w:jc w:val="center"/>
              <w:rPr>
                <w:rFonts w:ascii="Times New Roman" w:eastAsia="Times New Roman" w:hAnsi="Times New Roman" w:cs="Times New Roman"/>
                <w:sz w:val="12"/>
                <w:szCs w:val="12"/>
                <w:lang w:eastAsia="ru-RU"/>
              </w:rPr>
            </w:pPr>
            <w:r w:rsidRPr="00D54826">
              <w:rPr>
                <w:rFonts w:ascii="Times New Roman" w:eastAsia="Times New Roman" w:hAnsi="Times New Roman" w:cs="Times New Roman"/>
                <w:sz w:val="12"/>
                <w:szCs w:val="12"/>
                <w:lang w:eastAsia="ru-RU"/>
              </w:rPr>
              <w:t>100</w:t>
            </w:r>
          </w:p>
        </w:tc>
        <w:tc>
          <w:tcPr>
            <w:tcW w:w="1280" w:type="pct"/>
            <w:tcBorders>
              <w:top w:val="nil"/>
              <w:left w:val="nil"/>
              <w:bottom w:val="single" w:sz="4" w:space="0" w:color="auto"/>
              <w:right w:val="single" w:sz="4" w:space="0" w:color="auto"/>
            </w:tcBorders>
            <w:shd w:val="clear" w:color="auto" w:fill="auto"/>
            <w:vAlign w:val="center"/>
            <w:hideMark/>
          </w:tcPr>
          <w:p w:rsidR="00D54826" w:rsidRPr="00D54826" w:rsidRDefault="00D54826" w:rsidP="00D54826">
            <w:pPr>
              <w:spacing w:after="0" w:line="240" w:lineRule="auto"/>
              <w:jc w:val="center"/>
              <w:rPr>
                <w:rFonts w:ascii="Times New Roman" w:eastAsia="Times New Roman" w:hAnsi="Times New Roman" w:cs="Times New Roman"/>
                <w:sz w:val="12"/>
                <w:szCs w:val="12"/>
                <w:lang w:eastAsia="ru-RU"/>
              </w:rPr>
            </w:pPr>
            <w:r w:rsidRPr="00D54826">
              <w:rPr>
                <w:rFonts w:ascii="Times New Roman" w:eastAsia="Times New Roman" w:hAnsi="Times New Roman" w:cs="Times New Roman"/>
                <w:sz w:val="12"/>
                <w:szCs w:val="12"/>
                <w:lang w:eastAsia="ru-RU"/>
              </w:rPr>
              <w:t>1 03 02231 01 0000 110</w:t>
            </w:r>
          </w:p>
        </w:tc>
        <w:tc>
          <w:tcPr>
            <w:tcW w:w="2192" w:type="pct"/>
            <w:tcBorders>
              <w:top w:val="nil"/>
              <w:left w:val="nil"/>
              <w:bottom w:val="single" w:sz="4" w:space="0" w:color="auto"/>
              <w:right w:val="single" w:sz="4" w:space="0" w:color="auto"/>
            </w:tcBorders>
            <w:shd w:val="clear" w:color="auto" w:fill="auto"/>
            <w:vAlign w:val="center"/>
            <w:hideMark/>
          </w:tcPr>
          <w:p w:rsidR="00D54826" w:rsidRPr="00D54826" w:rsidRDefault="00D54826" w:rsidP="00D54826">
            <w:pPr>
              <w:spacing w:after="0" w:line="240" w:lineRule="auto"/>
              <w:jc w:val="center"/>
              <w:rPr>
                <w:rFonts w:ascii="Times New Roman" w:eastAsia="Times New Roman" w:hAnsi="Times New Roman" w:cs="Times New Roman"/>
                <w:sz w:val="12"/>
                <w:szCs w:val="12"/>
                <w:lang w:eastAsia="ru-RU"/>
              </w:rPr>
            </w:pPr>
            <w:r w:rsidRPr="00D54826">
              <w:rPr>
                <w:rFonts w:ascii="Times New Roman" w:eastAsia="Times New Roman" w:hAnsi="Times New Roman" w:cs="Times New Roman"/>
                <w:sz w:val="12"/>
                <w:szCs w:val="12"/>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41" w:type="pct"/>
            <w:tcBorders>
              <w:top w:val="nil"/>
              <w:left w:val="nil"/>
              <w:bottom w:val="single" w:sz="4" w:space="0" w:color="auto"/>
              <w:right w:val="single" w:sz="8" w:space="0" w:color="auto"/>
            </w:tcBorders>
            <w:shd w:val="clear" w:color="auto" w:fill="auto"/>
            <w:noWrap/>
            <w:vAlign w:val="center"/>
            <w:hideMark/>
          </w:tcPr>
          <w:p w:rsidR="00D54826" w:rsidRPr="00D54826" w:rsidRDefault="00D54826" w:rsidP="00D54826">
            <w:pPr>
              <w:spacing w:after="0" w:line="240" w:lineRule="auto"/>
              <w:jc w:val="center"/>
              <w:rPr>
                <w:rFonts w:ascii="Times New Roman" w:eastAsia="Times New Roman" w:hAnsi="Times New Roman" w:cs="Times New Roman"/>
                <w:sz w:val="12"/>
                <w:szCs w:val="12"/>
                <w:lang w:eastAsia="ru-RU"/>
              </w:rPr>
            </w:pPr>
            <w:r w:rsidRPr="00D54826">
              <w:rPr>
                <w:rFonts w:ascii="Times New Roman" w:eastAsia="Times New Roman" w:hAnsi="Times New Roman" w:cs="Times New Roman"/>
                <w:sz w:val="12"/>
                <w:szCs w:val="12"/>
                <w:lang w:eastAsia="ru-RU"/>
              </w:rPr>
              <w:t>87</w:t>
            </w:r>
          </w:p>
        </w:tc>
      </w:tr>
      <w:tr w:rsidR="00D54826" w:rsidRPr="00D54826" w:rsidTr="00D54826">
        <w:trPr>
          <w:trHeight w:val="70"/>
        </w:trPr>
        <w:tc>
          <w:tcPr>
            <w:tcW w:w="987" w:type="pct"/>
            <w:tcBorders>
              <w:top w:val="nil"/>
              <w:left w:val="single" w:sz="8" w:space="0" w:color="auto"/>
              <w:bottom w:val="single" w:sz="4" w:space="0" w:color="auto"/>
              <w:right w:val="single" w:sz="4" w:space="0" w:color="auto"/>
            </w:tcBorders>
            <w:shd w:val="clear" w:color="auto" w:fill="auto"/>
            <w:vAlign w:val="center"/>
            <w:hideMark/>
          </w:tcPr>
          <w:p w:rsidR="00D54826" w:rsidRPr="00D54826" w:rsidRDefault="00D54826" w:rsidP="00D54826">
            <w:pPr>
              <w:spacing w:after="0" w:line="240" w:lineRule="auto"/>
              <w:jc w:val="center"/>
              <w:rPr>
                <w:rFonts w:ascii="Times New Roman" w:eastAsia="Times New Roman" w:hAnsi="Times New Roman" w:cs="Times New Roman"/>
                <w:sz w:val="12"/>
                <w:szCs w:val="12"/>
                <w:lang w:eastAsia="ru-RU"/>
              </w:rPr>
            </w:pPr>
            <w:r w:rsidRPr="00D54826">
              <w:rPr>
                <w:rFonts w:ascii="Times New Roman" w:eastAsia="Times New Roman" w:hAnsi="Times New Roman" w:cs="Times New Roman"/>
                <w:sz w:val="12"/>
                <w:szCs w:val="12"/>
                <w:lang w:eastAsia="ru-RU"/>
              </w:rPr>
              <w:t>100</w:t>
            </w:r>
          </w:p>
        </w:tc>
        <w:tc>
          <w:tcPr>
            <w:tcW w:w="1280" w:type="pct"/>
            <w:tcBorders>
              <w:top w:val="nil"/>
              <w:left w:val="nil"/>
              <w:bottom w:val="single" w:sz="4" w:space="0" w:color="auto"/>
              <w:right w:val="single" w:sz="4" w:space="0" w:color="auto"/>
            </w:tcBorders>
            <w:shd w:val="clear" w:color="auto" w:fill="auto"/>
            <w:vAlign w:val="center"/>
            <w:hideMark/>
          </w:tcPr>
          <w:p w:rsidR="00D54826" w:rsidRPr="00D54826" w:rsidRDefault="00D54826" w:rsidP="00D54826">
            <w:pPr>
              <w:spacing w:after="0" w:line="240" w:lineRule="auto"/>
              <w:jc w:val="center"/>
              <w:rPr>
                <w:rFonts w:ascii="Times New Roman" w:eastAsia="Times New Roman" w:hAnsi="Times New Roman" w:cs="Times New Roman"/>
                <w:sz w:val="12"/>
                <w:szCs w:val="12"/>
                <w:lang w:eastAsia="ru-RU"/>
              </w:rPr>
            </w:pPr>
            <w:r w:rsidRPr="00D54826">
              <w:rPr>
                <w:rFonts w:ascii="Times New Roman" w:eastAsia="Times New Roman" w:hAnsi="Times New Roman" w:cs="Times New Roman"/>
                <w:sz w:val="12"/>
                <w:szCs w:val="12"/>
                <w:lang w:eastAsia="ru-RU"/>
              </w:rPr>
              <w:t>1 03 02241 01 0000 110</w:t>
            </w:r>
          </w:p>
        </w:tc>
        <w:tc>
          <w:tcPr>
            <w:tcW w:w="2192" w:type="pct"/>
            <w:tcBorders>
              <w:top w:val="nil"/>
              <w:left w:val="nil"/>
              <w:bottom w:val="single" w:sz="4" w:space="0" w:color="auto"/>
              <w:right w:val="single" w:sz="4" w:space="0" w:color="auto"/>
            </w:tcBorders>
            <w:shd w:val="clear" w:color="auto" w:fill="auto"/>
            <w:vAlign w:val="center"/>
            <w:hideMark/>
          </w:tcPr>
          <w:p w:rsidR="00D54826" w:rsidRPr="00D54826" w:rsidRDefault="00D54826" w:rsidP="00D54826">
            <w:pPr>
              <w:spacing w:after="0" w:line="240" w:lineRule="auto"/>
              <w:jc w:val="center"/>
              <w:rPr>
                <w:rFonts w:ascii="Times New Roman" w:eastAsia="Times New Roman" w:hAnsi="Times New Roman" w:cs="Times New Roman"/>
                <w:sz w:val="12"/>
                <w:szCs w:val="12"/>
                <w:lang w:eastAsia="ru-RU"/>
              </w:rPr>
            </w:pPr>
            <w:r w:rsidRPr="00D54826">
              <w:rPr>
                <w:rFonts w:ascii="Times New Roman" w:eastAsia="Times New Roman" w:hAnsi="Times New Roman" w:cs="Times New Roman"/>
                <w:sz w:val="12"/>
                <w:szCs w:val="12"/>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41" w:type="pct"/>
            <w:tcBorders>
              <w:top w:val="nil"/>
              <w:left w:val="nil"/>
              <w:bottom w:val="single" w:sz="4" w:space="0" w:color="auto"/>
              <w:right w:val="single" w:sz="8" w:space="0" w:color="auto"/>
            </w:tcBorders>
            <w:shd w:val="clear" w:color="auto" w:fill="auto"/>
            <w:noWrap/>
            <w:vAlign w:val="center"/>
            <w:hideMark/>
          </w:tcPr>
          <w:p w:rsidR="00D54826" w:rsidRPr="00D54826" w:rsidRDefault="00D54826" w:rsidP="00D54826">
            <w:pPr>
              <w:spacing w:after="0" w:line="240" w:lineRule="auto"/>
              <w:jc w:val="center"/>
              <w:rPr>
                <w:rFonts w:ascii="Times New Roman" w:eastAsia="Times New Roman" w:hAnsi="Times New Roman" w:cs="Times New Roman"/>
                <w:sz w:val="12"/>
                <w:szCs w:val="12"/>
                <w:lang w:eastAsia="ru-RU"/>
              </w:rPr>
            </w:pPr>
            <w:r w:rsidRPr="00D54826">
              <w:rPr>
                <w:rFonts w:ascii="Times New Roman" w:eastAsia="Times New Roman" w:hAnsi="Times New Roman" w:cs="Times New Roman"/>
                <w:sz w:val="12"/>
                <w:szCs w:val="12"/>
                <w:lang w:eastAsia="ru-RU"/>
              </w:rPr>
              <w:t>1</w:t>
            </w:r>
          </w:p>
        </w:tc>
      </w:tr>
      <w:tr w:rsidR="00D54826" w:rsidRPr="00D54826" w:rsidTr="00D54826">
        <w:trPr>
          <w:trHeight w:val="70"/>
        </w:trPr>
        <w:tc>
          <w:tcPr>
            <w:tcW w:w="987" w:type="pct"/>
            <w:tcBorders>
              <w:top w:val="nil"/>
              <w:left w:val="single" w:sz="8" w:space="0" w:color="auto"/>
              <w:bottom w:val="single" w:sz="4" w:space="0" w:color="auto"/>
              <w:right w:val="single" w:sz="4" w:space="0" w:color="auto"/>
            </w:tcBorders>
            <w:shd w:val="clear" w:color="auto" w:fill="auto"/>
            <w:vAlign w:val="center"/>
            <w:hideMark/>
          </w:tcPr>
          <w:p w:rsidR="00D54826" w:rsidRPr="00D54826" w:rsidRDefault="00D54826" w:rsidP="00D54826">
            <w:pPr>
              <w:spacing w:after="0" w:line="240" w:lineRule="auto"/>
              <w:jc w:val="center"/>
              <w:rPr>
                <w:rFonts w:ascii="Times New Roman" w:eastAsia="Times New Roman" w:hAnsi="Times New Roman" w:cs="Times New Roman"/>
                <w:sz w:val="12"/>
                <w:szCs w:val="12"/>
                <w:lang w:eastAsia="ru-RU"/>
              </w:rPr>
            </w:pPr>
            <w:r w:rsidRPr="00D54826">
              <w:rPr>
                <w:rFonts w:ascii="Times New Roman" w:eastAsia="Times New Roman" w:hAnsi="Times New Roman" w:cs="Times New Roman"/>
                <w:sz w:val="12"/>
                <w:szCs w:val="12"/>
                <w:lang w:eastAsia="ru-RU"/>
              </w:rPr>
              <w:t>100</w:t>
            </w:r>
          </w:p>
        </w:tc>
        <w:tc>
          <w:tcPr>
            <w:tcW w:w="1280" w:type="pct"/>
            <w:tcBorders>
              <w:top w:val="nil"/>
              <w:left w:val="nil"/>
              <w:bottom w:val="single" w:sz="4" w:space="0" w:color="auto"/>
              <w:right w:val="single" w:sz="4" w:space="0" w:color="auto"/>
            </w:tcBorders>
            <w:shd w:val="clear" w:color="auto" w:fill="auto"/>
            <w:vAlign w:val="center"/>
            <w:hideMark/>
          </w:tcPr>
          <w:p w:rsidR="00D54826" w:rsidRPr="00D54826" w:rsidRDefault="00D54826" w:rsidP="00D54826">
            <w:pPr>
              <w:spacing w:after="0" w:line="240" w:lineRule="auto"/>
              <w:jc w:val="center"/>
              <w:rPr>
                <w:rFonts w:ascii="Times New Roman" w:eastAsia="Times New Roman" w:hAnsi="Times New Roman" w:cs="Times New Roman"/>
                <w:sz w:val="12"/>
                <w:szCs w:val="12"/>
                <w:lang w:eastAsia="ru-RU"/>
              </w:rPr>
            </w:pPr>
            <w:r w:rsidRPr="00D54826">
              <w:rPr>
                <w:rFonts w:ascii="Times New Roman" w:eastAsia="Times New Roman" w:hAnsi="Times New Roman" w:cs="Times New Roman"/>
                <w:sz w:val="12"/>
                <w:szCs w:val="12"/>
                <w:lang w:eastAsia="ru-RU"/>
              </w:rPr>
              <w:t>1 03 02251 01 0000 110</w:t>
            </w:r>
          </w:p>
        </w:tc>
        <w:tc>
          <w:tcPr>
            <w:tcW w:w="2192" w:type="pct"/>
            <w:tcBorders>
              <w:top w:val="nil"/>
              <w:left w:val="nil"/>
              <w:bottom w:val="single" w:sz="4" w:space="0" w:color="auto"/>
              <w:right w:val="single" w:sz="4" w:space="0" w:color="auto"/>
            </w:tcBorders>
            <w:shd w:val="clear" w:color="auto" w:fill="auto"/>
            <w:vAlign w:val="center"/>
            <w:hideMark/>
          </w:tcPr>
          <w:p w:rsidR="00D54826" w:rsidRPr="00D54826" w:rsidRDefault="00D54826" w:rsidP="00D54826">
            <w:pPr>
              <w:spacing w:after="0" w:line="240" w:lineRule="auto"/>
              <w:jc w:val="center"/>
              <w:rPr>
                <w:rFonts w:ascii="Times New Roman" w:eastAsia="Times New Roman" w:hAnsi="Times New Roman" w:cs="Times New Roman"/>
                <w:sz w:val="12"/>
                <w:szCs w:val="12"/>
                <w:lang w:eastAsia="ru-RU"/>
              </w:rPr>
            </w:pPr>
            <w:r w:rsidRPr="00D54826">
              <w:rPr>
                <w:rFonts w:ascii="Times New Roman" w:eastAsia="Times New Roman" w:hAnsi="Times New Roman" w:cs="Times New Roman"/>
                <w:sz w:val="12"/>
                <w:szCs w:val="12"/>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41" w:type="pct"/>
            <w:tcBorders>
              <w:top w:val="nil"/>
              <w:left w:val="nil"/>
              <w:bottom w:val="single" w:sz="4" w:space="0" w:color="auto"/>
              <w:right w:val="single" w:sz="8" w:space="0" w:color="auto"/>
            </w:tcBorders>
            <w:shd w:val="clear" w:color="auto" w:fill="auto"/>
            <w:noWrap/>
            <w:vAlign w:val="center"/>
            <w:hideMark/>
          </w:tcPr>
          <w:p w:rsidR="00D54826" w:rsidRPr="00D54826" w:rsidRDefault="00D54826" w:rsidP="00D54826">
            <w:pPr>
              <w:spacing w:after="0" w:line="240" w:lineRule="auto"/>
              <w:jc w:val="center"/>
              <w:rPr>
                <w:rFonts w:ascii="Times New Roman" w:eastAsia="Times New Roman" w:hAnsi="Times New Roman" w:cs="Times New Roman"/>
                <w:sz w:val="12"/>
                <w:szCs w:val="12"/>
                <w:lang w:eastAsia="ru-RU"/>
              </w:rPr>
            </w:pPr>
            <w:r w:rsidRPr="00D54826">
              <w:rPr>
                <w:rFonts w:ascii="Times New Roman" w:eastAsia="Times New Roman" w:hAnsi="Times New Roman" w:cs="Times New Roman"/>
                <w:sz w:val="12"/>
                <w:szCs w:val="12"/>
                <w:lang w:eastAsia="ru-RU"/>
              </w:rPr>
              <w:t>122</w:t>
            </w:r>
          </w:p>
        </w:tc>
      </w:tr>
      <w:tr w:rsidR="00D54826" w:rsidRPr="00D54826" w:rsidTr="00D54826">
        <w:trPr>
          <w:trHeight w:val="70"/>
        </w:trPr>
        <w:tc>
          <w:tcPr>
            <w:tcW w:w="987" w:type="pct"/>
            <w:tcBorders>
              <w:top w:val="nil"/>
              <w:left w:val="single" w:sz="8" w:space="0" w:color="auto"/>
              <w:bottom w:val="single" w:sz="4" w:space="0" w:color="auto"/>
              <w:right w:val="single" w:sz="4" w:space="0" w:color="auto"/>
            </w:tcBorders>
            <w:shd w:val="clear" w:color="auto" w:fill="auto"/>
            <w:vAlign w:val="center"/>
            <w:hideMark/>
          </w:tcPr>
          <w:p w:rsidR="00D54826" w:rsidRPr="00D54826" w:rsidRDefault="00D54826" w:rsidP="00D54826">
            <w:pPr>
              <w:spacing w:after="0" w:line="240" w:lineRule="auto"/>
              <w:jc w:val="center"/>
              <w:rPr>
                <w:rFonts w:ascii="Times New Roman" w:eastAsia="Times New Roman" w:hAnsi="Times New Roman" w:cs="Times New Roman"/>
                <w:sz w:val="12"/>
                <w:szCs w:val="12"/>
                <w:lang w:eastAsia="ru-RU"/>
              </w:rPr>
            </w:pPr>
            <w:r w:rsidRPr="00D54826">
              <w:rPr>
                <w:rFonts w:ascii="Times New Roman" w:eastAsia="Times New Roman" w:hAnsi="Times New Roman" w:cs="Times New Roman"/>
                <w:sz w:val="12"/>
                <w:szCs w:val="12"/>
                <w:lang w:eastAsia="ru-RU"/>
              </w:rPr>
              <w:t>100</w:t>
            </w:r>
          </w:p>
        </w:tc>
        <w:tc>
          <w:tcPr>
            <w:tcW w:w="1280" w:type="pct"/>
            <w:tcBorders>
              <w:top w:val="nil"/>
              <w:left w:val="nil"/>
              <w:bottom w:val="single" w:sz="4" w:space="0" w:color="auto"/>
              <w:right w:val="single" w:sz="4" w:space="0" w:color="auto"/>
            </w:tcBorders>
            <w:shd w:val="clear" w:color="auto" w:fill="auto"/>
            <w:vAlign w:val="center"/>
            <w:hideMark/>
          </w:tcPr>
          <w:p w:rsidR="00D54826" w:rsidRPr="00D54826" w:rsidRDefault="00D54826" w:rsidP="00D54826">
            <w:pPr>
              <w:spacing w:after="0" w:line="240" w:lineRule="auto"/>
              <w:jc w:val="center"/>
              <w:rPr>
                <w:rFonts w:ascii="Times New Roman" w:eastAsia="Times New Roman" w:hAnsi="Times New Roman" w:cs="Times New Roman"/>
                <w:sz w:val="12"/>
                <w:szCs w:val="12"/>
                <w:lang w:eastAsia="ru-RU"/>
              </w:rPr>
            </w:pPr>
            <w:r w:rsidRPr="00D54826">
              <w:rPr>
                <w:rFonts w:ascii="Times New Roman" w:eastAsia="Times New Roman" w:hAnsi="Times New Roman" w:cs="Times New Roman"/>
                <w:sz w:val="12"/>
                <w:szCs w:val="12"/>
                <w:lang w:eastAsia="ru-RU"/>
              </w:rPr>
              <w:t>1 03 02261 01 0000 110</w:t>
            </w:r>
          </w:p>
        </w:tc>
        <w:tc>
          <w:tcPr>
            <w:tcW w:w="2192" w:type="pct"/>
            <w:tcBorders>
              <w:top w:val="nil"/>
              <w:left w:val="nil"/>
              <w:bottom w:val="single" w:sz="4" w:space="0" w:color="auto"/>
              <w:right w:val="single" w:sz="4" w:space="0" w:color="auto"/>
            </w:tcBorders>
            <w:shd w:val="clear" w:color="auto" w:fill="auto"/>
            <w:vAlign w:val="center"/>
            <w:hideMark/>
          </w:tcPr>
          <w:p w:rsidR="00D54826" w:rsidRPr="00D54826" w:rsidRDefault="00D54826" w:rsidP="00D54826">
            <w:pPr>
              <w:spacing w:after="0" w:line="240" w:lineRule="auto"/>
              <w:jc w:val="center"/>
              <w:rPr>
                <w:rFonts w:ascii="Times New Roman" w:eastAsia="Times New Roman" w:hAnsi="Times New Roman" w:cs="Times New Roman"/>
                <w:sz w:val="12"/>
                <w:szCs w:val="12"/>
                <w:lang w:eastAsia="ru-RU"/>
              </w:rPr>
            </w:pPr>
            <w:r w:rsidRPr="00D54826">
              <w:rPr>
                <w:rFonts w:ascii="Times New Roman" w:eastAsia="Times New Roman" w:hAnsi="Times New Roman" w:cs="Times New Roman"/>
                <w:sz w:val="12"/>
                <w:szCs w:val="12"/>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41" w:type="pct"/>
            <w:tcBorders>
              <w:top w:val="nil"/>
              <w:left w:val="nil"/>
              <w:bottom w:val="single" w:sz="4" w:space="0" w:color="auto"/>
              <w:right w:val="single" w:sz="8" w:space="0" w:color="auto"/>
            </w:tcBorders>
            <w:shd w:val="clear" w:color="auto" w:fill="auto"/>
            <w:noWrap/>
            <w:vAlign w:val="center"/>
            <w:hideMark/>
          </w:tcPr>
          <w:p w:rsidR="00D54826" w:rsidRPr="00D54826" w:rsidRDefault="00D54826" w:rsidP="00D54826">
            <w:pPr>
              <w:spacing w:after="0" w:line="240" w:lineRule="auto"/>
              <w:jc w:val="center"/>
              <w:rPr>
                <w:rFonts w:ascii="Times New Roman" w:eastAsia="Times New Roman" w:hAnsi="Times New Roman" w:cs="Times New Roman"/>
                <w:sz w:val="12"/>
                <w:szCs w:val="12"/>
                <w:lang w:eastAsia="ru-RU"/>
              </w:rPr>
            </w:pPr>
            <w:r w:rsidRPr="00D54826">
              <w:rPr>
                <w:rFonts w:ascii="Times New Roman" w:eastAsia="Times New Roman" w:hAnsi="Times New Roman" w:cs="Times New Roman"/>
                <w:sz w:val="12"/>
                <w:szCs w:val="12"/>
                <w:lang w:eastAsia="ru-RU"/>
              </w:rPr>
              <w:t>-16</w:t>
            </w:r>
          </w:p>
        </w:tc>
      </w:tr>
      <w:tr w:rsidR="00D54826" w:rsidRPr="00D54826" w:rsidTr="00D54826">
        <w:trPr>
          <w:trHeight w:val="70"/>
        </w:trPr>
        <w:tc>
          <w:tcPr>
            <w:tcW w:w="4459" w:type="pct"/>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D54826" w:rsidRPr="00D54826" w:rsidRDefault="00D54826" w:rsidP="00D54826">
            <w:pPr>
              <w:spacing w:after="0" w:line="240" w:lineRule="auto"/>
              <w:jc w:val="center"/>
              <w:rPr>
                <w:rFonts w:ascii="Times New Roman" w:eastAsia="Times New Roman" w:hAnsi="Times New Roman" w:cs="Times New Roman"/>
                <w:b/>
                <w:bCs/>
                <w:sz w:val="12"/>
                <w:szCs w:val="12"/>
                <w:lang w:eastAsia="ru-RU"/>
              </w:rPr>
            </w:pPr>
            <w:r w:rsidRPr="00D54826">
              <w:rPr>
                <w:rFonts w:ascii="Times New Roman" w:eastAsia="Times New Roman" w:hAnsi="Times New Roman" w:cs="Times New Roman"/>
                <w:b/>
                <w:bCs/>
                <w:sz w:val="12"/>
                <w:szCs w:val="12"/>
                <w:lang w:eastAsia="ru-RU"/>
              </w:rPr>
              <w:t>182     Управление Федеральной налоговой службы по Самарской области</w:t>
            </w:r>
          </w:p>
        </w:tc>
        <w:tc>
          <w:tcPr>
            <w:tcW w:w="541" w:type="pct"/>
            <w:tcBorders>
              <w:top w:val="nil"/>
              <w:left w:val="single" w:sz="4" w:space="0" w:color="auto"/>
              <w:bottom w:val="single" w:sz="4" w:space="0" w:color="auto"/>
              <w:right w:val="single" w:sz="8" w:space="0" w:color="auto"/>
            </w:tcBorders>
            <w:shd w:val="clear" w:color="auto" w:fill="auto"/>
            <w:noWrap/>
            <w:vAlign w:val="center"/>
            <w:hideMark/>
          </w:tcPr>
          <w:p w:rsidR="00D54826" w:rsidRPr="00D54826" w:rsidRDefault="00D54826" w:rsidP="00D54826">
            <w:pPr>
              <w:spacing w:after="0" w:line="240" w:lineRule="auto"/>
              <w:jc w:val="center"/>
              <w:rPr>
                <w:rFonts w:ascii="Times New Roman" w:eastAsia="Times New Roman" w:hAnsi="Times New Roman" w:cs="Times New Roman"/>
                <w:b/>
                <w:bCs/>
                <w:sz w:val="12"/>
                <w:szCs w:val="12"/>
                <w:lang w:eastAsia="ru-RU"/>
              </w:rPr>
            </w:pPr>
            <w:r w:rsidRPr="00D54826">
              <w:rPr>
                <w:rFonts w:ascii="Times New Roman" w:eastAsia="Times New Roman" w:hAnsi="Times New Roman" w:cs="Times New Roman"/>
                <w:b/>
                <w:bCs/>
                <w:sz w:val="12"/>
                <w:szCs w:val="12"/>
                <w:lang w:eastAsia="ru-RU"/>
              </w:rPr>
              <w:t>248</w:t>
            </w:r>
          </w:p>
        </w:tc>
      </w:tr>
      <w:tr w:rsidR="00D54826" w:rsidRPr="00D54826" w:rsidTr="00D54826">
        <w:trPr>
          <w:trHeight w:val="70"/>
        </w:trPr>
        <w:tc>
          <w:tcPr>
            <w:tcW w:w="987" w:type="pct"/>
            <w:tcBorders>
              <w:top w:val="nil"/>
              <w:left w:val="single" w:sz="8" w:space="0" w:color="auto"/>
              <w:bottom w:val="single" w:sz="4" w:space="0" w:color="auto"/>
              <w:right w:val="single" w:sz="4" w:space="0" w:color="auto"/>
            </w:tcBorders>
            <w:shd w:val="clear" w:color="auto" w:fill="auto"/>
            <w:vAlign w:val="center"/>
            <w:hideMark/>
          </w:tcPr>
          <w:p w:rsidR="00D54826" w:rsidRPr="00D54826" w:rsidRDefault="00D54826" w:rsidP="00D54826">
            <w:pPr>
              <w:spacing w:after="0" w:line="240" w:lineRule="auto"/>
              <w:jc w:val="center"/>
              <w:rPr>
                <w:rFonts w:ascii="Times New Roman" w:eastAsia="Times New Roman" w:hAnsi="Times New Roman" w:cs="Times New Roman"/>
                <w:sz w:val="12"/>
                <w:szCs w:val="12"/>
                <w:lang w:eastAsia="ru-RU"/>
              </w:rPr>
            </w:pPr>
            <w:r w:rsidRPr="00D54826">
              <w:rPr>
                <w:rFonts w:ascii="Times New Roman" w:eastAsia="Times New Roman" w:hAnsi="Times New Roman" w:cs="Times New Roman"/>
                <w:sz w:val="12"/>
                <w:szCs w:val="12"/>
                <w:lang w:eastAsia="ru-RU"/>
              </w:rPr>
              <w:t>182</w:t>
            </w:r>
          </w:p>
        </w:tc>
        <w:tc>
          <w:tcPr>
            <w:tcW w:w="1280" w:type="pct"/>
            <w:tcBorders>
              <w:top w:val="nil"/>
              <w:left w:val="nil"/>
              <w:bottom w:val="single" w:sz="4" w:space="0" w:color="auto"/>
              <w:right w:val="single" w:sz="4" w:space="0" w:color="auto"/>
            </w:tcBorders>
            <w:shd w:val="clear" w:color="auto" w:fill="auto"/>
            <w:vAlign w:val="center"/>
            <w:hideMark/>
          </w:tcPr>
          <w:p w:rsidR="00D54826" w:rsidRPr="00D54826" w:rsidRDefault="00D54826" w:rsidP="00D54826">
            <w:pPr>
              <w:spacing w:after="0" w:line="240" w:lineRule="auto"/>
              <w:jc w:val="center"/>
              <w:rPr>
                <w:rFonts w:ascii="Times New Roman" w:eastAsia="Times New Roman" w:hAnsi="Times New Roman" w:cs="Times New Roman"/>
                <w:sz w:val="12"/>
                <w:szCs w:val="12"/>
                <w:lang w:eastAsia="ru-RU"/>
              </w:rPr>
            </w:pPr>
            <w:r w:rsidRPr="00D54826">
              <w:rPr>
                <w:rFonts w:ascii="Times New Roman" w:eastAsia="Times New Roman" w:hAnsi="Times New Roman" w:cs="Times New Roman"/>
                <w:sz w:val="12"/>
                <w:szCs w:val="12"/>
                <w:lang w:eastAsia="ru-RU"/>
              </w:rPr>
              <w:t>1 01 02010 01 1000 110</w:t>
            </w:r>
          </w:p>
        </w:tc>
        <w:tc>
          <w:tcPr>
            <w:tcW w:w="2192" w:type="pct"/>
            <w:tcBorders>
              <w:top w:val="nil"/>
              <w:left w:val="nil"/>
              <w:bottom w:val="single" w:sz="4" w:space="0" w:color="auto"/>
              <w:right w:val="single" w:sz="4" w:space="0" w:color="auto"/>
            </w:tcBorders>
            <w:shd w:val="clear" w:color="auto" w:fill="auto"/>
            <w:vAlign w:val="center"/>
            <w:hideMark/>
          </w:tcPr>
          <w:p w:rsidR="00D54826" w:rsidRPr="00D54826" w:rsidRDefault="00D54826" w:rsidP="00D54826">
            <w:pPr>
              <w:spacing w:after="0" w:line="240" w:lineRule="auto"/>
              <w:jc w:val="center"/>
              <w:rPr>
                <w:rFonts w:ascii="Times New Roman" w:eastAsia="Times New Roman" w:hAnsi="Times New Roman" w:cs="Times New Roman"/>
                <w:sz w:val="12"/>
                <w:szCs w:val="12"/>
                <w:lang w:eastAsia="ru-RU"/>
              </w:rPr>
            </w:pPr>
            <w:r w:rsidRPr="00D54826">
              <w:rPr>
                <w:rFonts w:ascii="Times New Roman" w:eastAsia="Times New Roman" w:hAnsi="Times New Roman" w:cs="Times New Roman"/>
                <w:sz w:val="12"/>
                <w:szCs w:val="12"/>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541" w:type="pct"/>
            <w:tcBorders>
              <w:top w:val="nil"/>
              <w:left w:val="nil"/>
              <w:bottom w:val="single" w:sz="4" w:space="0" w:color="auto"/>
              <w:right w:val="single" w:sz="8" w:space="0" w:color="auto"/>
            </w:tcBorders>
            <w:shd w:val="clear" w:color="auto" w:fill="auto"/>
            <w:noWrap/>
            <w:vAlign w:val="center"/>
            <w:hideMark/>
          </w:tcPr>
          <w:p w:rsidR="00D54826" w:rsidRPr="00D54826" w:rsidRDefault="00D54826" w:rsidP="00D54826">
            <w:pPr>
              <w:spacing w:after="0" w:line="240" w:lineRule="auto"/>
              <w:jc w:val="center"/>
              <w:rPr>
                <w:rFonts w:ascii="Times New Roman" w:eastAsia="Times New Roman" w:hAnsi="Times New Roman" w:cs="Times New Roman"/>
                <w:sz w:val="12"/>
                <w:szCs w:val="12"/>
                <w:lang w:eastAsia="ru-RU"/>
              </w:rPr>
            </w:pPr>
            <w:r w:rsidRPr="00D54826">
              <w:rPr>
                <w:rFonts w:ascii="Times New Roman" w:eastAsia="Times New Roman" w:hAnsi="Times New Roman" w:cs="Times New Roman"/>
                <w:sz w:val="12"/>
                <w:szCs w:val="12"/>
                <w:lang w:eastAsia="ru-RU"/>
              </w:rPr>
              <w:t>99</w:t>
            </w:r>
          </w:p>
        </w:tc>
      </w:tr>
      <w:tr w:rsidR="00D54826" w:rsidRPr="00D54826" w:rsidTr="00D54826">
        <w:trPr>
          <w:trHeight w:val="70"/>
        </w:trPr>
        <w:tc>
          <w:tcPr>
            <w:tcW w:w="987" w:type="pct"/>
            <w:tcBorders>
              <w:top w:val="nil"/>
              <w:left w:val="single" w:sz="8" w:space="0" w:color="auto"/>
              <w:bottom w:val="single" w:sz="4" w:space="0" w:color="auto"/>
              <w:right w:val="single" w:sz="4" w:space="0" w:color="auto"/>
            </w:tcBorders>
            <w:shd w:val="clear" w:color="auto" w:fill="auto"/>
            <w:vAlign w:val="center"/>
            <w:hideMark/>
          </w:tcPr>
          <w:p w:rsidR="00D54826" w:rsidRPr="00D54826" w:rsidRDefault="00D54826" w:rsidP="00D54826">
            <w:pPr>
              <w:spacing w:after="0" w:line="240" w:lineRule="auto"/>
              <w:jc w:val="center"/>
              <w:rPr>
                <w:rFonts w:ascii="Times New Roman" w:eastAsia="Times New Roman" w:hAnsi="Times New Roman" w:cs="Times New Roman"/>
                <w:sz w:val="12"/>
                <w:szCs w:val="12"/>
                <w:lang w:eastAsia="ru-RU"/>
              </w:rPr>
            </w:pPr>
            <w:r w:rsidRPr="00D54826">
              <w:rPr>
                <w:rFonts w:ascii="Times New Roman" w:eastAsia="Times New Roman" w:hAnsi="Times New Roman" w:cs="Times New Roman"/>
                <w:sz w:val="12"/>
                <w:szCs w:val="12"/>
                <w:lang w:eastAsia="ru-RU"/>
              </w:rPr>
              <w:t>182</w:t>
            </w:r>
          </w:p>
        </w:tc>
        <w:tc>
          <w:tcPr>
            <w:tcW w:w="1280" w:type="pct"/>
            <w:tcBorders>
              <w:top w:val="nil"/>
              <w:left w:val="nil"/>
              <w:bottom w:val="single" w:sz="4" w:space="0" w:color="auto"/>
              <w:right w:val="single" w:sz="4" w:space="0" w:color="auto"/>
            </w:tcBorders>
            <w:shd w:val="clear" w:color="auto" w:fill="auto"/>
            <w:vAlign w:val="center"/>
            <w:hideMark/>
          </w:tcPr>
          <w:p w:rsidR="00D54826" w:rsidRPr="00D54826" w:rsidRDefault="00D54826" w:rsidP="00D54826">
            <w:pPr>
              <w:spacing w:after="0" w:line="240" w:lineRule="auto"/>
              <w:jc w:val="center"/>
              <w:rPr>
                <w:rFonts w:ascii="Times New Roman" w:eastAsia="Times New Roman" w:hAnsi="Times New Roman" w:cs="Times New Roman"/>
                <w:sz w:val="12"/>
                <w:szCs w:val="12"/>
                <w:lang w:eastAsia="ru-RU"/>
              </w:rPr>
            </w:pPr>
            <w:r w:rsidRPr="00D54826">
              <w:rPr>
                <w:rFonts w:ascii="Times New Roman" w:eastAsia="Times New Roman" w:hAnsi="Times New Roman" w:cs="Times New Roman"/>
                <w:sz w:val="12"/>
                <w:szCs w:val="12"/>
                <w:lang w:eastAsia="ru-RU"/>
              </w:rPr>
              <w:t>1 01 02030 01 1000 110</w:t>
            </w:r>
          </w:p>
        </w:tc>
        <w:tc>
          <w:tcPr>
            <w:tcW w:w="2192" w:type="pct"/>
            <w:tcBorders>
              <w:top w:val="nil"/>
              <w:left w:val="nil"/>
              <w:bottom w:val="single" w:sz="4" w:space="0" w:color="auto"/>
              <w:right w:val="single" w:sz="4" w:space="0" w:color="auto"/>
            </w:tcBorders>
            <w:shd w:val="clear" w:color="auto" w:fill="auto"/>
            <w:vAlign w:val="center"/>
            <w:hideMark/>
          </w:tcPr>
          <w:p w:rsidR="00D54826" w:rsidRPr="00D54826" w:rsidRDefault="00D54826" w:rsidP="00D54826">
            <w:pPr>
              <w:spacing w:after="0" w:line="240" w:lineRule="auto"/>
              <w:jc w:val="center"/>
              <w:rPr>
                <w:rFonts w:ascii="Times New Roman" w:eastAsia="Times New Roman" w:hAnsi="Times New Roman" w:cs="Times New Roman"/>
                <w:sz w:val="12"/>
                <w:szCs w:val="12"/>
                <w:lang w:eastAsia="ru-RU"/>
              </w:rPr>
            </w:pPr>
            <w:proofErr w:type="gramStart"/>
            <w:r w:rsidRPr="00D54826">
              <w:rPr>
                <w:rFonts w:ascii="Times New Roman" w:eastAsia="Times New Roman" w:hAnsi="Times New Roman" w:cs="Times New Roman"/>
                <w:sz w:val="12"/>
                <w:szCs w:val="12"/>
                <w:lang w:eastAsia="ru-RU"/>
              </w:rPr>
              <w:t>Налог на доходы физических лиц с доходов, полученных физическими лицами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541" w:type="pct"/>
            <w:tcBorders>
              <w:top w:val="nil"/>
              <w:left w:val="nil"/>
              <w:bottom w:val="single" w:sz="4" w:space="0" w:color="auto"/>
              <w:right w:val="single" w:sz="8" w:space="0" w:color="auto"/>
            </w:tcBorders>
            <w:shd w:val="clear" w:color="auto" w:fill="auto"/>
            <w:noWrap/>
            <w:vAlign w:val="center"/>
            <w:hideMark/>
          </w:tcPr>
          <w:p w:rsidR="00D54826" w:rsidRPr="00D54826" w:rsidRDefault="00D54826" w:rsidP="00D54826">
            <w:pPr>
              <w:spacing w:after="0" w:line="240" w:lineRule="auto"/>
              <w:jc w:val="center"/>
              <w:rPr>
                <w:rFonts w:ascii="Times New Roman" w:eastAsia="Times New Roman" w:hAnsi="Times New Roman" w:cs="Times New Roman"/>
                <w:sz w:val="12"/>
                <w:szCs w:val="12"/>
                <w:lang w:eastAsia="ru-RU"/>
              </w:rPr>
            </w:pPr>
            <w:r w:rsidRPr="00D54826">
              <w:rPr>
                <w:rFonts w:ascii="Times New Roman" w:eastAsia="Times New Roman" w:hAnsi="Times New Roman" w:cs="Times New Roman"/>
                <w:sz w:val="12"/>
                <w:szCs w:val="12"/>
                <w:lang w:eastAsia="ru-RU"/>
              </w:rPr>
              <w:t>2</w:t>
            </w:r>
          </w:p>
        </w:tc>
      </w:tr>
      <w:tr w:rsidR="00D54826" w:rsidRPr="00D54826" w:rsidTr="00D54826">
        <w:trPr>
          <w:trHeight w:val="70"/>
        </w:trPr>
        <w:tc>
          <w:tcPr>
            <w:tcW w:w="987" w:type="pct"/>
            <w:tcBorders>
              <w:top w:val="nil"/>
              <w:left w:val="single" w:sz="8" w:space="0" w:color="auto"/>
              <w:bottom w:val="single" w:sz="4" w:space="0" w:color="auto"/>
              <w:right w:val="single" w:sz="4" w:space="0" w:color="auto"/>
            </w:tcBorders>
            <w:shd w:val="clear" w:color="auto" w:fill="auto"/>
            <w:vAlign w:val="center"/>
            <w:hideMark/>
          </w:tcPr>
          <w:p w:rsidR="00D54826" w:rsidRPr="00D54826" w:rsidRDefault="00D54826" w:rsidP="00D54826">
            <w:pPr>
              <w:spacing w:after="0" w:line="240" w:lineRule="auto"/>
              <w:jc w:val="center"/>
              <w:rPr>
                <w:rFonts w:ascii="Times New Roman" w:eastAsia="Times New Roman" w:hAnsi="Times New Roman" w:cs="Times New Roman"/>
                <w:sz w:val="12"/>
                <w:szCs w:val="12"/>
                <w:lang w:eastAsia="ru-RU"/>
              </w:rPr>
            </w:pPr>
            <w:r w:rsidRPr="00D54826">
              <w:rPr>
                <w:rFonts w:ascii="Times New Roman" w:eastAsia="Times New Roman" w:hAnsi="Times New Roman" w:cs="Times New Roman"/>
                <w:sz w:val="12"/>
                <w:szCs w:val="12"/>
                <w:lang w:eastAsia="ru-RU"/>
              </w:rPr>
              <w:t>182</w:t>
            </w:r>
          </w:p>
        </w:tc>
        <w:tc>
          <w:tcPr>
            <w:tcW w:w="1280" w:type="pct"/>
            <w:tcBorders>
              <w:top w:val="nil"/>
              <w:left w:val="nil"/>
              <w:bottom w:val="single" w:sz="4" w:space="0" w:color="auto"/>
              <w:right w:val="single" w:sz="4" w:space="0" w:color="auto"/>
            </w:tcBorders>
            <w:shd w:val="clear" w:color="auto" w:fill="auto"/>
            <w:vAlign w:val="center"/>
            <w:hideMark/>
          </w:tcPr>
          <w:p w:rsidR="00D54826" w:rsidRPr="00D54826" w:rsidRDefault="00D54826" w:rsidP="00D54826">
            <w:pPr>
              <w:spacing w:after="0" w:line="240" w:lineRule="auto"/>
              <w:jc w:val="center"/>
              <w:rPr>
                <w:rFonts w:ascii="Times New Roman" w:eastAsia="Times New Roman" w:hAnsi="Times New Roman" w:cs="Times New Roman"/>
                <w:sz w:val="12"/>
                <w:szCs w:val="12"/>
                <w:lang w:eastAsia="ru-RU"/>
              </w:rPr>
            </w:pPr>
            <w:r w:rsidRPr="00D54826">
              <w:rPr>
                <w:rFonts w:ascii="Times New Roman" w:eastAsia="Times New Roman" w:hAnsi="Times New Roman" w:cs="Times New Roman"/>
                <w:sz w:val="12"/>
                <w:szCs w:val="12"/>
                <w:lang w:eastAsia="ru-RU"/>
              </w:rPr>
              <w:t>1 06 01030 10 1000 110</w:t>
            </w:r>
          </w:p>
        </w:tc>
        <w:tc>
          <w:tcPr>
            <w:tcW w:w="2192" w:type="pct"/>
            <w:tcBorders>
              <w:top w:val="nil"/>
              <w:left w:val="nil"/>
              <w:bottom w:val="single" w:sz="4" w:space="0" w:color="auto"/>
              <w:right w:val="single" w:sz="4" w:space="0" w:color="auto"/>
            </w:tcBorders>
            <w:shd w:val="clear" w:color="auto" w:fill="auto"/>
            <w:vAlign w:val="center"/>
            <w:hideMark/>
          </w:tcPr>
          <w:p w:rsidR="00D54826" w:rsidRPr="00D54826" w:rsidRDefault="00D54826" w:rsidP="00D54826">
            <w:pPr>
              <w:spacing w:after="0" w:line="240" w:lineRule="auto"/>
              <w:jc w:val="center"/>
              <w:rPr>
                <w:rFonts w:ascii="Times New Roman" w:eastAsia="Times New Roman" w:hAnsi="Times New Roman" w:cs="Times New Roman"/>
                <w:sz w:val="12"/>
                <w:szCs w:val="12"/>
                <w:lang w:eastAsia="ru-RU"/>
              </w:rPr>
            </w:pPr>
            <w:r w:rsidRPr="00D54826">
              <w:rPr>
                <w:rFonts w:ascii="Times New Roman" w:eastAsia="Times New Roman" w:hAnsi="Times New Roman" w:cs="Times New Roman"/>
                <w:sz w:val="12"/>
                <w:szCs w:val="12"/>
                <w:lang w:eastAsia="ru-RU"/>
              </w:rPr>
              <w:t>Налог на имущество физических лиц, взимаемый по ставкам, применяемым к объектам налогообложения, расположенным в границах поселений</w:t>
            </w:r>
          </w:p>
        </w:tc>
        <w:tc>
          <w:tcPr>
            <w:tcW w:w="541" w:type="pct"/>
            <w:tcBorders>
              <w:top w:val="nil"/>
              <w:left w:val="nil"/>
              <w:bottom w:val="single" w:sz="4" w:space="0" w:color="auto"/>
              <w:right w:val="single" w:sz="8" w:space="0" w:color="auto"/>
            </w:tcBorders>
            <w:shd w:val="clear" w:color="auto" w:fill="auto"/>
            <w:noWrap/>
            <w:vAlign w:val="center"/>
            <w:hideMark/>
          </w:tcPr>
          <w:p w:rsidR="00D54826" w:rsidRPr="00D54826" w:rsidRDefault="00D54826" w:rsidP="00D54826">
            <w:pPr>
              <w:spacing w:after="0" w:line="240" w:lineRule="auto"/>
              <w:jc w:val="center"/>
              <w:rPr>
                <w:rFonts w:ascii="Times New Roman" w:eastAsia="Times New Roman" w:hAnsi="Times New Roman" w:cs="Times New Roman"/>
                <w:sz w:val="12"/>
                <w:szCs w:val="12"/>
                <w:lang w:eastAsia="ru-RU"/>
              </w:rPr>
            </w:pPr>
            <w:r w:rsidRPr="00D54826">
              <w:rPr>
                <w:rFonts w:ascii="Times New Roman" w:eastAsia="Times New Roman" w:hAnsi="Times New Roman" w:cs="Times New Roman"/>
                <w:sz w:val="12"/>
                <w:szCs w:val="12"/>
                <w:lang w:eastAsia="ru-RU"/>
              </w:rPr>
              <w:t>-12</w:t>
            </w:r>
          </w:p>
        </w:tc>
      </w:tr>
      <w:tr w:rsidR="00D54826" w:rsidRPr="00D54826" w:rsidTr="00D54826">
        <w:trPr>
          <w:trHeight w:val="70"/>
        </w:trPr>
        <w:tc>
          <w:tcPr>
            <w:tcW w:w="987" w:type="pct"/>
            <w:tcBorders>
              <w:top w:val="nil"/>
              <w:left w:val="single" w:sz="8" w:space="0" w:color="auto"/>
              <w:bottom w:val="single" w:sz="4" w:space="0" w:color="auto"/>
              <w:right w:val="single" w:sz="4" w:space="0" w:color="auto"/>
            </w:tcBorders>
            <w:shd w:val="clear" w:color="auto" w:fill="auto"/>
            <w:vAlign w:val="center"/>
            <w:hideMark/>
          </w:tcPr>
          <w:p w:rsidR="00D54826" w:rsidRPr="00D54826" w:rsidRDefault="00D54826" w:rsidP="00D54826">
            <w:pPr>
              <w:spacing w:after="0" w:line="240" w:lineRule="auto"/>
              <w:jc w:val="center"/>
              <w:rPr>
                <w:rFonts w:ascii="Times New Roman" w:eastAsia="Times New Roman" w:hAnsi="Times New Roman" w:cs="Times New Roman"/>
                <w:sz w:val="12"/>
                <w:szCs w:val="12"/>
                <w:lang w:eastAsia="ru-RU"/>
              </w:rPr>
            </w:pPr>
            <w:r w:rsidRPr="00D54826">
              <w:rPr>
                <w:rFonts w:ascii="Times New Roman" w:eastAsia="Times New Roman" w:hAnsi="Times New Roman" w:cs="Times New Roman"/>
                <w:sz w:val="12"/>
                <w:szCs w:val="12"/>
                <w:lang w:eastAsia="ru-RU"/>
              </w:rPr>
              <w:t>182</w:t>
            </w:r>
          </w:p>
        </w:tc>
        <w:tc>
          <w:tcPr>
            <w:tcW w:w="1280" w:type="pct"/>
            <w:tcBorders>
              <w:top w:val="nil"/>
              <w:left w:val="nil"/>
              <w:bottom w:val="single" w:sz="4" w:space="0" w:color="auto"/>
              <w:right w:val="single" w:sz="4" w:space="0" w:color="auto"/>
            </w:tcBorders>
            <w:shd w:val="clear" w:color="auto" w:fill="auto"/>
            <w:vAlign w:val="center"/>
            <w:hideMark/>
          </w:tcPr>
          <w:p w:rsidR="00D54826" w:rsidRPr="00D54826" w:rsidRDefault="00D54826" w:rsidP="00D54826">
            <w:pPr>
              <w:spacing w:after="0" w:line="240" w:lineRule="auto"/>
              <w:jc w:val="center"/>
              <w:rPr>
                <w:rFonts w:ascii="Times New Roman" w:eastAsia="Times New Roman" w:hAnsi="Times New Roman" w:cs="Times New Roman"/>
                <w:sz w:val="12"/>
                <w:szCs w:val="12"/>
                <w:lang w:eastAsia="ru-RU"/>
              </w:rPr>
            </w:pPr>
            <w:r w:rsidRPr="00D54826">
              <w:rPr>
                <w:rFonts w:ascii="Times New Roman" w:eastAsia="Times New Roman" w:hAnsi="Times New Roman" w:cs="Times New Roman"/>
                <w:sz w:val="12"/>
                <w:szCs w:val="12"/>
                <w:lang w:eastAsia="ru-RU"/>
              </w:rPr>
              <w:t>1 06 01030 10 2100 110</w:t>
            </w:r>
          </w:p>
        </w:tc>
        <w:tc>
          <w:tcPr>
            <w:tcW w:w="2192" w:type="pct"/>
            <w:tcBorders>
              <w:top w:val="nil"/>
              <w:left w:val="nil"/>
              <w:bottom w:val="single" w:sz="4" w:space="0" w:color="auto"/>
              <w:right w:val="single" w:sz="4" w:space="0" w:color="auto"/>
            </w:tcBorders>
            <w:shd w:val="clear" w:color="auto" w:fill="auto"/>
            <w:vAlign w:val="center"/>
            <w:hideMark/>
          </w:tcPr>
          <w:p w:rsidR="00D54826" w:rsidRPr="00D54826" w:rsidRDefault="00D54826" w:rsidP="00D54826">
            <w:pPr>
              <w:spacing w:after="0" w:line="240" w:lineRule="auto"/>
              <w:jc w:val="center"/>
              <w:rPr>
                <w:rFonts w:ascii="Times New Roman" w:eastAsia="Times New Roman" w:hAnsi="Times New Roman" w:cs="Times New Roman"/>
                <w:sz w:val="12"/>
                <w:szCs w:val="12"/>
                <w:lang w:eastAsia="ru-RU"/>
              </w:rPr>
            </w:pPr>
            <w:r w:rsidRPr="00D54826">
              <w:rPr>
                <w:rFonts w:ascii="Times New Roman" w:eastAsia="Times New Roman" w:hAnsi="Times New Roman" w:cs="Times New Roman"/>
                <w:sz w:val="12"/>
                <w:szCs w:val="12"/>
                <w:lang w:eastAsia="ru-RU"/>
              </w:rPr>
              <w:t>Налог на имущество физических лиц, взимаемый по ставкам, применяемым к объектам налогообложения, расположенным в границах поселений</w:t>
            </w:r>
          </w:p>
        </w:tc>
        <w:tc>
          <w:tcPr>
            <w:tcW w:w="541" w:type="pct"/>
            <w:tcBorders>
              <w:top w:val="nil"/>
              <w:left w:val="nil"/>
              <w:bottom w:val="single" w:sz="4" w:space="0" w:color="auto"/>
              <w:right w:val="single" w:sz="8" w:space="0" w:color="auto"/>
            </w:tcBorders>
            <w:shd w:val="clear" w:color="auto" w:fill="auto"/>
            <w:noWrap/>
            <w:vAlign w:val="center"/>
            <w:hideMark/>
          </w:tcPr>
          <w:p w:rsidR="00D54826" w:rsidRPr="00D54826" w:rsidRDefault="00D54826" w:rsidP="00D54826">
            <w:pPr>
              <w:spacing w:after="0" w:line="240" w:lineRule="auto"/>
              <w:jc w:val="center"/>
              <w:rPr>
                <w:rFonts w:ascii="Times New Roman" w:eastAsia="Times New Roman" w:hAnsi="Times New Roman" w:cs="Times New Roman"/>
                <w:sz w:val="12"/>
                <w:szCs w:val="12"/>
                <w:lang w:eastAsia="ru-RU"/>
              </w:rPr>
            </w:pPr>
            <w:r w:rsidRPr="00D54826">
              <w:rPr>
                <w:rFonts w:ascii="Times New Roman" w:eastAsia="Times New Roman" w:hAnsi="Times New Roman" w:cs="Times New Roman"/>
                <w:sz w:val="12"/>
                <w:szCs w:val="12"/>
                <w:lang w:eastAsia="ru-RU"/>
              </w:rPr>
              <w:t>1</w:t>
            </w:r>
          </w:p>
        </w:tc>
      </w:tr>
      <w:tr w:rsidR="00D54826" w:rsidRPr="00D54826" w:rsidTr="00D54826">
        <w:trPr>
          <w:trHeight w:val="70"/>
        </w:trPr>
        <w:tc>
          <w:tcPr>
            <w:tcW w:w="987" w:type="pct"/>
            <w:tcBorders>
              <w:top w:val="nil"/>
              <w:left w:val="single" w:sz="8" w:space="0" w:color="auto"/>
              <w:bottom w:val="single" w:sz="4" w:space="0" w:color="auto"/>
              <w:right w:val="single" w:sz="4" w:space="0" w:color="auto"/>
            </w:tcBorders>
            <w:shd w:val="clear" w:color="auto" w:fill="auto"/>
            <w:vAlign w:val="center"/>
            <w:hideMark/>
          </w:tcPr>
          <w:p w:rsidR="00D54826" w:rsidRPr="00D54826" w:rsidRDefault="00D54826" w:rsidP="00D54826">
            <w:pPr>
              <w:spacing w:after="0" w:line="240" w:lineRule="auto"/>
              <w:jc w:val="center"/>
              <w:rPr>
                <w:rFonts w:ascii="Times New Roman" w:eastAsia="Times New Roman" w:hAnsi="Times New Roman" w:cs="Times New Roman"/>
                <w:sz w:val="12"/>
                <w:szCs w:val="12"/>
                <w:lang w:eastAsia="ru-RU"/>
              </w:rPr>
            </w:pPr>
            <w:r w:rsidRPr="00D54826">
              <w:rPr>
                <w:rFonts w:ascii="Times New Roman" w:eastAsia="Times New Roman" w:hAnsi="Times New Roman" w:cs="Times New Roman"/>
                <w:sz w:val="12"/>
                <w:szCs w:val="12"/>
                <w:lang w:eastAsia="ru-RU"/>
              </w:rPr>
              <w:t>182</w:t>
            </w:r>
          </w:p>
        </w:tc>
        <w:tc>
          <w:tcPr>
            <w:tcW w:w="1280" w:type="pct"/>
            <w:tcBorders>
              <w:top w:val="nil"/>
              <w:left w:val="nil"/>
              <w:bottom w:val="single" w:sz="4" w:space="0" w:color="auto"/>
              <w:right w:val="single" w:sz="4" w:space="0" w:color="auto"/>
            </w:tcBorders>
            <w:shd w:val="clear" w:color="auto" w:fill="auto"/>
            <w:vAlign w:val="center"/>
            <w:hideMark/>
          </w:tcPr>
          <w:p w:rsidR="00D54826" w:rsidRPr="00D54826" w:rsidRDefault="00D54826" w:rsidP="00D54826">
            <w:pPr>
              <w:spacing w:after="0" w:line="240" w:lineRule="auto"/>
              <w:jc w:val="center"/>
              <w:rPr>
                <w:rFonts w:ascii="Times New Roman" w:eastAsia="Times New Roman" w:hAnsi="Times New Roman" w:cs="Times New Roman"/>
                <w:sz w:val="12"/>
                <w:szCs w:val="12"/>
                <w:lang w:eastAsia="ru-RU"/>
              </w:rPr>
            </w:pPr>
            <w:r w:rsidRPr="00D54826">
              <w:rPr>
                <w:rFonts w:ascii="Times New Roman" w:eastAsia="Times New Roman" w:hAnsi="Times New Roman" w:cs="Times New Roman"/>
                <w:sz w:val="12"/>
                <w:szCs w:val="12"/>
                <w:lang w:eastAsia="ru-RU"/>
              </w:rPr>
              <w:t>1 06 06033 10 1000 110</w:t>
            </w:r>
          </w:p>
        </w:tc>
        <w:tc>
          <w:tcPr>
            <w:tcW w:w="2192" w:type="pct"/>
            <w:tcBorders>
              <w:top w:val="nil"/>
              <w:left w:val="nil"/>
              <w:bottom w:val="single" w:sz="4" w:space="0" w:color="auto"/>
              <w:right w:val="single" w:sz="4" w:space="0" w:color="auto"/>
            </w:tcBorders>
            <w:shd w:val="clear" w:color="auto" w:fill="auto"/>
            <w:vAlign w:val="center"/>
            <w:hideMark/>
          </w:tcPr>
          <w:p w:rsidR="00D54826" w:rsidRPr="00D54826" w:rsidRDefault="00D54826" w:rsidP="00D54826">
            <w:pPr>
              <w:spacing w:after="0" w:line="240" w:lineRule="auto"/>
              <w:jc w:val="center"/>
              <w:rPr>
                <w:rFonts w:ascii="Times New Roman" w:eastAsia="Times New Roman" w:hAnsi="Times New Roman" w:cs="Times New Roman"/>
                <w:sz w:val="12"/>
                <w:szCs w:val="12"/>
                <w:lang w:eastAsia="ru-RU"/>
              </w:rPr>
            </w:pPr>
            <w:r w:rsidRPr="00D54826">
              <w:rPr>
                <w:rFonts w:ascii="Times New Roman" w:eastAsia="Times New Roman" w:hAnsi="Times New Roman" w:cs="Times New Roman"/>
                <w:sz w:val="12"/>
                <w:szCs w:val="12"/>
                <w:lang w:eastAsia="ru-RU"/>
              </w:rPr>
              <w:t>Земельный налог с организаций, обладающих земельными участками, расположенными в границах сельских поселений</w:t>
            </w:r>
          </w:p>
        </w:tc>
        <w:tc>
          <w:tcPr>
            <w:tcW w:w="541" w:type="pct"/>
            <w:tcBorders>
              <w:top w:val="nil"/>
              <w:left w:val="nil"/>
              <w:bottom w:val="single" w:sz="4" w:space="0" w:color="auto"/>
              <w:right w:val="single" w:sz="8" w:space="0" w:color="auto"/>
            </w:tcBorders>
            <w:shd w:val="clear" w:color="auto" w:fill="auto"/>
            <w:noWrap/>
            <w:vAlign w:val="center"/>
            <w:hideMark/>
          </w:tcPr>
          <w:p w:rsidR="00D54826" w:rsidRPr="00D54826" w:rsidRDefault="00D54826" w:rsidP="00D54826">
            <w:pPr>
              <w:spacing w:after="0" w:line="240" w:lineRule="auto"/>
              <w:jc w:val="center"/>
              <w:rPr>
                <w:rFonts w:ascii="Times New Roman" w:eastAsia="Times New Roman" w:hAnsi="Times New Roman" w:cs="Times New Roman"/>
                <w:sz w:val="12"/>
                <w:szCs w:val="12"/>
                <w:lang w:eastAsia="ru-RU"/>
              </w:rPr>
            </w:pPr>
            <w:r w:rsidRPr="00D54826">
              <w:rPr>
                <w:rFonts w:ascii="Times New Roman" w:eastAsia="Times New Roman" w:hAnsi="Times New Roman" w:cs="Times New Roman"/>
                <w:sz w:val="12"/>
                <w:szCs w:val="12"/>
                <w:lang w:eastAsia="ru-RU"/>
              </w:rPr>
              <w:t>136</w:t>
            </w:r>
          </w:p>
        </w:tc>
      </w:tr>
      <w:tr w:rsidR="00D54826" w:rsidRPr="00D54826" w:rsidTr="00D54826">
        <w:trPr>
          <w:trHeight w:val="70"/>
        </w:trPr>
        <w:tc>
          <w:tcPr>
            <w:tcW w:w="987" w:type="pct"/>
            <w:tcBorders>
              <w:top w:val="nil"/>
              <w:left w:val="single" w:sz="8" w:space="0" w:color="auto"/>
              <w:bottom w:val="single" w:sz="4" w:space="0" w:color="auto"/>
              <w:right w:val="single" w:sz="4" w:space="0" w:color="auto"/>
            </w:tcBorders>
            <w:shd w:val="clear" w:color="auto" w:fill="auto"/>
            <w:vAlign w:val="center"/>
            <w:hideMark/>
          </w:tcPr>
          <w:p w:rsidR="00D54826" w:rsidRPr="00D54826" w:rsidRDefault="00D54826" w:rsidP="00D54826">
            <w:pPr>
              <w:spacing w:after="0" w:line="240" w:lineRule="auto"/>
              <w:jc w:val="center"/>
              <w:rPr>
                <w:rFonts w:ascii="Times New Roman" w:eastAsia="Times New Roman" w:hAnsi="Times New Roman" w:cs="Times New Roman"/>
                <w:sz w:val="12"/>
                <w:szCs w:val="12"/>
                <w:lang w:eastAsia="ru-RU"/>
              </w:rPr>
            </w:pPr>
            <w:r w:rsidRPr="00D54826">
              <w:rPr>
                <w:rFonts w:ascii="Times New Roman" w:eastAsia="Times New Roman" w:hAnsi="Times New Roman" w:cs="Times New Roman"/>
                <w:sz w:val="12"/>
                <w:szCs w:val="12"/>
                <w:lang w:eastAsia="ru-RU"/>
              </w:rPr>
              <w:t>182</w:t>
            </w:r>
          </w:p>
        </w:tc>
        <w:tc>
          <w:tcPr>
            <w:tcW w:w="1280" w:type="pct"/>
            <w:tcBorders>
              <w:top w:val="nil"/>
              <w:left w:val="nil"/>
              <w:bottom w:val="single" w:sz="4" w:space="0" w:color="auto"/>
              <w:right w:val="single" w:sz="4" w:space="0" w:color="auto"/>
            </w:tcBorders>
            <w:shd w:val="clear" w:color="auto" w:fill="auto"/>
            <w:vAlign w:val="center"/>
            <w:hideMark/>
          </w:tcPr>
          <w:p w:rsidR="00D54826" w:rsidRPr="00D54826" w:rsidRDefault="00D54826" w:rsidP="00D54826">
            <w:pPr>
              <w:spacing w:after="0" w:line="240" w:lineRule="auto"/>
              <w:jc w:val="center"/>
              <w:rPr>
                <w:rFonts w:ascii="Times New Roman" w:eastAsia="Times New Roman" w:hAnsi="Times New Roman" w:cs="Times New Roman"/>
                <w:sz w:val="12"/>
                <w:szCs w:val="12"/>
                <w:lang w:eastAsia="ru-RU"/>
              </w:rPr>
            </w:pPr>
            <w:r w:rsidRPr="00D54826">
              <w:rPr>
                <w:rFonts w:ascii="Times New Roman" w:eastAsia="Times New Roman" w:hAnsi="Times New Roman" w:cs="Times New Roman"/>
                <w:sz w:val="12"/>
                <w:szCs w:val="12"/>
                <w:lang w:eastAsia="ru-RU"/>
              </w:rPr>
              <w:t>1 06 06043 10 1000 110</w:t>
            </w:r>
          </w:p>
        </w:tc>
        <w:tc>
          <w:tcPr>
            <w:tcW w:w="2192" w:type="pct"/>
            <w:tcBorders>
              <w:top w:val="nil"/>
              <w:left w:val="nil"/>
              <w:bottom w:val="single" w:sz="4" w:space="0" w:color="auto"/>
              <w:right w:val="single" w:sz="4" w:space="0" w:color="auto"/>
            </w:tcBorders>
            <w:shd w:val="clear" w:color="auto" w:fill="auto"/>
            <w:vAlign w:val="center"/>
            <w:hideMark/>
          </w:tcPr>
          <w:p w:rsidR="00D54826" w:rsidRPr="00D54826" w:rsidRDefault="00D54826" w:rsidP="00D54826">
            <w:pPr>
              <w:spacing w:after="0" w:line="240" w:lineRule="auto"/>
              <w:jc w:val="center"/>
              <w:rPr>
                <w:rFonts w:ascii="Times New Roman" w:eastAsia="Times New Roman" w:hAnsi="Times New Roman" w:cs="Times New Roman"/>
                <w:sz w:val="12"/>
                <w:szCs w:val="12"/>
                <w:lang w:eastAsia="ru-RU"/>
              </w:rPr>
            </w:pPr>
            <w:r w:rsidRPr="00D54826">
              <w:rPr>
                <w:rFonts w:ascii="Times New Roman" w:eastAsia="Times New Roman" w:hAnsi="Times New Roman" w:cs="Times New Roman"/>
                <w:sz w:val="12"/>
                <w:szCs w:val="12"/>
                <w:lang w:eastAsia="ru-RU"/>
              </w:rPr>
              <w:t>Земельный налог с физических лиц, обладающих земельными участками, расположенными в границах сельских поселений</w:t>
            </w:r>
          </w:p>
        </w:tc>
        <w:tc>
          <w:tcPr>
            <w:tcW w:w="541" w:type="pct"/>
            <w:tcBorders>
              <w:top w:val="nil"/>
              <w:left w:val="nil"/>
              <w:bottom w:val="single" w:sz="4" w:space="0" w:color="auto"/>
              <w:right w:val="single" w:sz="8" w:space="0" w:color="auto"/>
            </w:tcBorders>
            <w:shd w:val="clear" w:color="auto" w:fill="auto"/>
            <w:noWrap/>
            <w:vAlign w:val="center"/>
            <w:hideMark/>
          </w:tcPr>
          <w:p w:rsidR="00D54826" w:rsidRPr="00D54826" w:rsidRDefault="00D54826" w:rsidP="00D54826">
            <w:pPr>
              <w:spacing w:after="0" w:line="240" w:lineRule="auto"/>
              <w:jc w:val="center"/>
              <w:rPr>
                <w:rFonts w:ascii="Times New Roman" w:eastAsia="Times New Roman" w:hAnsi="Times New Roman" w:cs="Times New Roman"/>
                <w:sz w:val="12"/>
                <w:szCs w:val="12"/>
                <w:lang w:eastAsia="ru-RU"/>
              </w:rPr>
            </w:pPr>
            <w:r w:rsidRPr="00D54826">
              <w:rPr>
                <w:rFonts w:ascii="Times New Roman" w:eastAsia="Times New Roman" w:hAnsi="Times New Roman" w:cs="Times New Roman"/>
                <w:sz w:val="12"/>
                <w:szCs w:val="12"/>
                <w:lang w:eastAsia="ru-RU"/>
              </w:rPr>
              <w:t>21</w:t>
            </w:r>
          </w:p>
        </w:tc>
      </w:tr>
      <w:tr w:rsidR="00D54826" w:rsidRPr="00D54826" w:rsidTr="00D54826">
        <w:trPr>
          <w:trHeight w:val="70"/>
        </w:trPr>
        <w:tc>
          <w:tcPr>
            <w:tcW w:w="987" w:type="pct"/>
            <w:tcBorders>
              <w:top w:val="nil"/>
              <w:left w:val="single" w:sz="8" w:space="0" w:color="auto"/>
              <w:bottom w:val="single" w:sz="4" w:space="0" w:color="auto"/>
              <w:right w:val="single" w:sz="4" w:space="0" w:color="auto"/>
            </w:tcBorders>
            <w:shd w:val="clear" w:color="auto" w:fill="auto"/>
            <w:vAlign w:val="center"/>
            <w:hideMark/>
          </w:tcPr>
          <w:p w:rsidR="00D54826" w:rsidRPr="00D54826" w:rsidRDefault="00D54826" w:rsidP="00D54826">
            <w:pPr>
              <w:spacing w:after="0" w:line="240" w:lineRule="auto"/>
              <w:jc w:val="center"/>
              <w:rPr>
                <w:rFonts w:ascii="Times New Roman" w:eastAsia="Times New Roman" w:hAnsi="Times New Roman" w:cs="Times New Roman"/>
                <w:sz w:val="12"/>
                <w:szCs w:val="12"/>
                <w:lang w:eastAsia="ru-RU"/>
              </w:rPr>
            </w:pPr>
            <w:r w:rsidRPr="00D54826">
              <w:rPr>
                <w:rFonts w:ascii="Times New Roman" w:eastAsia="Times New Roman" w:hAnsi="Times New Roman" w:cs="Times New Roman"/>
                <w:sz w:val="12"/>
                <w:szCs w:val="12"/>
                <w:lang w:eastAsia="ru-RU"/>
              </w:rPr>
              <w:t>182</w:t>
            </w:r>
          </w:p>
        </w:tc>
        <w:tc>
          <w:tcPr>
            <w:tcW w:w="1280" w:type="pct"/>
            <w:tcBorders>
              <w:top w:val="nil"/>
              <w:left w:val="nil"/>
              <w:bottom w:val="single" w:sz="4" w:space="0" w:color="auto"/>
              <w:right w:val="single" w:sz="4" w:space="0" w:color="auto"/>
            </w:tcBorders>
            <w:shd w:val="clear" w:color="auto" w:fill="auto"/>
            <w:vAlign w:val="center"/>
            <w:hideMark/>
          </w:tcPr>
          <w:p w:rsidR="00D54826" w:rsidRPr="00D54826" w:rsidRDefault="00D54826" w:rsidP="00D54826">
            <w:pPr>
              <w:spacing w:after="0" w:line="240" w:lineRule="auto"/>
              <w:jc w:val="center"/>
              <w:rPr>
                <w:rFonts w:ascii="Times New Roman" w:eastAsia="Times New Roman" w:hAnsi="Times New Roman" w:cs="Times New Roman"/>
                <w:sz w:val="12"/>
                <w:szCs w:val="12"/>
                <w:lang w:eastAsia="ru-RU"/>
              </w:rPr>
            </w:pPr>
            <w:r w:rsidRPr="00D54826">
              <w:rPr>
                <w:rFonts w:ascii="Times New Roman" w:eastAsia="Times New Roman" w:hAnsi="Times New Roman" w:cs="Times New Roman"/>
                <w:sz w:val="12"/>
                <w:szCs w:val="12"/>
                <w:lang w:eastAsia="ru-RU"/>
              </w:rPr>
              <w:t>1 06 06043 10 2100 110</w:t>
            </w:r>
          </w:p>
        </w:tc>
        <w:tc>
          <w:tcPr>
            <w:tcW w:w="2192" w:type="pct"/>
            <w:tcBorders>
              <w:top w:val="nil"/>
              <w:left w:val="nil"/>
              <w:bottom w:val="single" w:sz="4" w:space="0" w:color="auto"/>
              <w:right w:val="single" w:sz="4" w:space="0" w:color="auto"/>
            </w:tcBorders>
            <w:shd w:val="clear" w:color="auto" w:fill="auto"/>
            <w:vAlign w:val="center"/>
            <w:hideMark/>
          </w:tcPr>
          <w:p w:rsidR="00D54826" w:rsidRPr="00D54826" w:rsidRDefault="00D54826" w:rsidP="00D54826">
            <w:pPr>
              <w:spacing w:after="0" w:line="240" w:lineRule="auto"/>
              <w:jc w:val="center"/>
              <w:rPr>
                <w:rFonts w:ascii="Times New Roman" w:eastAsia="Times New Roman" w:hAnsi="Times New Roman" w:cs="Times New Roman"/>
                <w:sz w:val="12"/>
                <w:szCs w:val="12"/>
                <w:lang w:eastAsia="ru-RU"/>
              </w:rPr>
            </w:pPr>
            <w:r w:rsidRPr="00D54826">
              <w:rPr>
                <w:rFonts w:ascii="Times New Roman" w:eastAsia="Times New Roman" w:hAnsi="Times New Roman" w:cs="Times New Roman"/>
                <w:sz w:val="12"/>
                <w:szCs w:val="12"/>
                <w:lang w:eastAsia="ru-RU"/>
              </w:rPr>
              <w:t>Земельный налог с физических лиц, обладающих земельными участками, расположенными в границах сельских поселений</w:t>
            </w:r>
          </w:p>
        </w:tc>
        <w:tc>
          <w:tcPr>
            <w:tcW w:w="541" w:type="pct"/>
            <w:tcBorders>
              <w:top w:val="nil"/>
              <w:left w:val="nil"/>
              <w:bottom w:val="single" w:sz="4" w:space="0" w:color="auto"/>
              <w:right w:val="single" w:sz="8" w:space="0" w:color="auto"/>
            </w:tcBorders>
            <w:shd w:val="clear" w:color="auto" w:fill="auto"/>
            <w:noWrap/>
            <w:vAlign w:val="center"/>
            <w:hideMark/>
          </w:tcPr>
          <w:p w:rsidR="00D54826" w:rsidRPr="00D54826" w:rsidRDefault="00D54826" w:rsidP="00D54826">
            <w:pPr>
              <w:spacing w:after="0" w:line="240" w:lineRule="auto"/>
              <w:jc w:val="center"/>
              <w:rPr>
                <w:rFonts w:ascii="Times New Roman" w:eastAsia="Times New Roman" w:hAnsi="Times New Roman" w:cs="Times New Roman"/>
                <w:sz w:val="12"/>
                <w:szCs w:val="12"/>
                <w:lang w:eastAsia="ru-RU"/>
              </w:rPr>
            </w:pPr>
            <w:r w:rsidRPr="00D54826">
              <w:rPr>
                <w:rFonts w:ascii="Times New Roman" w:eastAsia="Times New Roman" w:hAnsi="Times New Roman" w:cs="Times New Roman"/>
                <w:sz w:val="12"/>
                <w:szCs w:val="12"/>
                <w:lang w:eastAsia="ru-RU"/>
              </w:rPr>
              <w:t>1</w:t>
            </w:r>
          </w:p>
        </w:tc>
      </w:tr>
      <w:tr w:rsidR="00D54826" w:rsidRPr="00D54826" w:rsidTr="00D54826">
        <w:trPr>
          <w:trHeight w:val="70"/>
        </w:trPr>
        <w:tc>
          <w:tcPr>
            <w:tcW w:w="4459" w:type="pct"/>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D54826" w:rsidRPr="00D54826" w:rsidRDefault="00D54826" w:rsidP="00D54826">
            <w:pPr>
              <w:spacing w:after="0" w:line="240" w:lineRule="auto"/>
              <w:jc w:val="center"/>
              <w:rPr>
                <w:rFonts w:ascii="Times New Roman" w:eastAsia="Times New Roman" w:hAnsi="Times New Roman" w:cs="Times New Roman"/>
                <w:b/>
                <w:bCs/>
                <w:sz w:val="12"/>
                <w:szCs w:val="12"/>
                <w:lang w:eastAsia="ru-RU"/>
              </w:rPr>
            </w:pPr>
            <w:r w:rsidRPr="00D54826">
              <w:rPr>
                <w:rFonts w:ascii="Times New Roman" w:eastAsia="Times New Roman" w:hAnsi="Times New Roman" w:cs="Times New Roman"/>
                <w:b/>
                <w:bCs/>
                <w:sz w:val="12"/>
                <w:szCs w:val="12"/>
                <w:lang w:eastAsia="ru-RU"/>
              </w:rPr>
              <w:t>538     Администрация сельского поселения Калиновка муниципального района Сергиевский Самарской области</w:t>
            </w:r>
          </w:p>
        </w:tc>
        <w:tc>
          <w:tcPr>
            <w:tcW w:w="541" w:type="pct"/>
            <w:tcBorders>
              <w:top w:val="nil"/>
              <w:left w:val="single" w:sz="4" w:space="0" w:color="auto"/>
              <w:bottom w:val="single" w:sz="4" w:space="0" w:color="auto"/>
              <w:right w:val="single" w:sz="8" w:space="0" w:color="auto"/>
            </w:tcBorders>
            <w:shd w:val="clear" w:color="auto" w:fill="auto"/>
            <w:noWrap/>
            <w:vAlign w:val="center"/>
            <w:hideMark/>
          </w:tcPr>
          <w:p w:rsidR="00D54826" w:rsidRPr="00D54826" w:rsidRDefault="00D54826" w:rsidP="00D54826">
            <w:pPr>
              <w:spacing w:after="0" w:line="240" w:lineRule="auto"/>
              <w:jc w:val="center"/>
              <w:rPr>
                <w:rFonts w:ascii="Times New Roman" w:eastAsia="Times New Roman" w:hAnsi="Times New Roman" w:cs="Times New Roman"/>
                <w:b/>
                <w:bCs/>
                <w:sz w:val="12"/>
                <w:szCs w:val="12"/>
                <w:lang w:eastAsia="ru-RU"/>
              </w:rPr>
            </w:pPr>
            <w:r w:rsidRPr="00D54826">
              <w:rPr>
                <w:rFonts w:ascii="Times New Roman" w:eastAsia="Times New Roman" w:hAnsi="Times New Roman" w:cs="Times New Roman"/>
                <w:b/>
                <w:bCs/>
                <w:sz w:val="12"/>
                <w:szCs w:val="12"/>
                <w:lang w:eastAsia="ru-RU"/>
              </w:rPr>
              <w:t>798</w:t>
            </w:r>
          </w:p>
        </w:tc>
      </w:tr>
      <w:tr w:rsidR="00D54826" w:rsidRPr="00D54826" w:rsidTr="00D54826">
        <w:trPr>
          <w:trHeight w:val="70"/>
        </w:trPr>
        <w:tc>
          <w:tcPr>
            <w:tcW w:w="987" w:type="pct"/>
            <w:tcBorders>
              <w:top w:val="nil"/>
              <w:left w:val="single" w:sz="8" w:space="0" w:color="auto"/>
              <w:bottom w:val="single" w:sz="4" w:space="0" w:color="auto"/>
              <w:right w:val="single" w:sz="4" w:space="0" w:color="auto"/>
            </w:tcBorders>
            <w:shd w:val="clear" w:color="auto" w:fill="auto"/>
            <w:vAlign w:val="center"/>
            <w:hideMark/>
          </w:tcPr>
          <w:p w:rsidR="00D54826" w:rsidRPr="00D54826" w:rsidRDefault="00D54826" w:rsidP="00D54826">
            <w:pPr>
              <w:spacing w:after="0" w:line="240" w:lineRule="auto"/>
              <w:jc w:val="center"/>
              <w:rPr>
                <w:rFonts w:ascii="Times New Roman" w:eastAsia="Times New Roman" w:hAnsi="Times New Roman" w:cs="Times New Roman"/>
                <w:sz w:val="12"/>
                <w:szCs w:val="12"/>
                <w:lang w:eastAsia="ru-RU"/>
              </w:rPr>
            </w:pPr>
            <w:r w:rsidRPr="00D54826">
              <w:rPr>
                <w:rFonts w:ascii="Times New Roman" w:eastAsia="Times New Roman" w:hAnsi="Times New Roman" w:cs="Times New Roman"/>
                <w:sz w:val="12"/>
                <w:szCs w:val="12"/>
                <w:lang w:eastAsia="ru-RU"/>
              </w:rPr>
              <w:t>538</w:t>
            </w:r>
          </w:p>
        </w:tc>
        <w:tc>
          <w:tcPr>
            <w:tcW w:w="1280" w:type="pct"/>
            <w:tcBorders>
              <w:top w:val="nil"/>
              <w:left w:val="nil"/>
              <w:bottom w:val="single" w:sz="4" w:space="0" w:color="auto"/>
              <w:right w:val="single" w:sz="4" w:space="0" w:color="auto"/>
            </w:tcBorders>
            <w:shd w:val="clear" w:color="auto" w:fill="auto"/>
            <w:vAlign w:val="center"/>
            <w:hideMark/>
          </w:tcPr>
          <w:p w:rsidR="00D54826" w:rsidRPr="00D54826" w:rsidRDefault="00D54826" w:rsidP="00D54826">
            <w:pPr>
              <w:spacing w:after="0" w:line="240" w:lineRule="auto"/>
              <w:jc w:val="center"/>
              <w:rPr>
                <w:rFonts w:ascii="Times New Roman" w:eastAsia="Times New Roman" w:hAnsi="Times New Roman" w:cs="Times New Roman"/>
                <w:sz w:val="12"/>
                <w:szCs w:val="12"/>
                <w:lang w:eastAsia="ru-RU"/>
              </w:rPr>
            </w:pPr>
            <w:r w:rsidRPr="00D54826">
              <w:rPr>
                <w:rFonts w:ascii="Times New Roman" w:eastAsia="Times New Roman" w:hAnsi="Times New Roman" w:cs="Times New Roman"/>
                <w:sz w:val="12"/>
                <w:szCs w:val="12"/>
                <w:lang w:eastAsia="ru-RU"/>
              </w:rPr>
              <w:t>2 02 16001 10 0000 150</w:t>
            </w:r>
          </w:p>
        </w:tc>
        <w:tc>
          <w:tcPr>
            <w:tcW w:w="2192" w:type="pct"/>
            <w:tcBorders>
              <w:top w:val="nil"/>
              <w:left w:val="nil"/>
              <w:bottom w:val="single" w:sz="4" w:space="0" w:color="auto"/>
              <w:right w:val="single" w:sz="4" w:space="0" w:color="auto"/>
            </w:tcBorders>
            <w:shd w:val="clear" w:color="auto" w:fill="auto"/>
            <w:vAlign w:val="center"/>
            <w:hideMark/>
          </w:tcPr>
          <w:p w:rsidR="00D54826" w:rsidRPr="00D54826" w:rsidRDefault="00D54826" w:rsidP="00D54826">
            <w:pPr>
              <w:spacing w:after="0" w:line="240" w:lineRule="auto"/>
              <w:jc w:val="center"/>
              <w:rPr>
                <w:rFonts w:ascii="Times New Roman" w:eastAsia="Times New Roman" w:hAnsi="Times New Roman" w:cs="Times New Roman"/>
                <w:sz w:val="12"/>
                <w:szCs w:val="12"/>
                <w:lang w:eastAsia="ru-RU"/>
              </w:rPr>
            </w:pPr>
            <w:r w:rsidRPr="00D54826">
              <w:rPr>
                <w:rFonts w:ascii="Times New Roman" w:eastAsia="Times New Roman" w:hAnsi="Times New Roman" w:cs="Times New Roman"/>
                <w:sz w:val="12"/>
                <w:szCs w:val="12"/>
                <w:lang w:eastAsia="ru-RU"/>
              </w:rPr>
              <w:t>Дотации бюджетам сельских поселений на выравнивание бюджетной обеспеченности из бюджетов муниципальных районов</w:t>
            </w:r>
          </w:p>
        </w:tc>
        <w:tc>
          <w:tcPr>
            <w:tcW w:w="541" w:type="pct"/>
            <w:tcBorders>
              <w:top w:val="nil"/>
              <w:left w:val="nil"/>
              <w:bottom w:val="single" w:sz="4" w:space="0" w:color="auto"/>
              <w:right w:val="single" w:sz="8" w:space="0" w:color="auto"/>
            </w:tcBorders>
            <w:shd w:val="clear" w:color="auto" w:fill="auto"/>
            <w:noWrap/>
            <w:vAlign w:val="center"/>
            <w:hideMark/>
          </w:tcPr>
          <w:p w:rsidR="00D54826" w:rsidRPr="00D54826" w:rsidRDefault="00D54826" w:rsidP="00D54826">
            <w:pPr>
              <w:spacing w:after="0" w:line="240" w:lineRule="auto"/>
              <w:jc w:val="center"/>
              <w:rPr>
                <w:rFonts w:ascii="Times New Roman" w:eastAsia="Times New Roman" w:hAnsi="Times New Roman" w:cs="Times New Roman"/>
                <w:sz w:val="12"/>
                <w:szCs w:val="12"/>
                <w:lang w:eastAsia="ru-RU"/>
              </w:rPr>
            </w:pPr>
            <w:r w:rsidRPr="00D54826">
              <w:rPr>
                <w:rFonts w:ascii="Times New Roman" w:eastAsia="Times New Roman" w:hAnsi="Times New Roman" w:cs="Times New Roman"/>
                <w:sz w:val="12"/>
                <w:szCs w:val="12"/>
                <w:lang w:eastAsia="ru-RU"/>
              </w:rPr>
              <w:t>775</w:t>
            </w:r>
          </w:p>
        </w:tc>
      </w:tr>
      <w:tr w:rsidR="00D54826" w:rsidRPr="00D54826" w:rsidTr="00D54826">
        <w:trPr>
          <w:trHeight w:val="70"/>
        </w:trPr>
        <w:tc>
          <w:tcPr>
            <w:tcW w:w="987" w:type="pct"/>
            <w:tcBorders>
              <w:top w:val="nil"/>
              <w:left w:val="single" w:sz="8" w:space="0" w:color="auto"/>
              <w:bottom w:val="single" w:sz="4" w:space="0" w:color="auto"/>
              <w:right w:val="single" w:sz="4" w:space="0" w:color="auto"/>
            </w:tcBorders>
            <w:shd w:val="clear" w:color="auto" w:fill="auto"/>
            <w:vAlign w:val="center"/>
            <w:hideMark/>
          </w:tcPr>
          <w:p w:rsidR="00D54826" w:rsidRPr="00D54826" w:rsidRDefault="00D54826" w:rsidP="00D54826">
            <w:pPr>
              <w:spacing w:after="0" w:line="240" w:lineRule="auto"/>
              <w:jc w:val="center"/>
              <w:rPr>
                <w:rFonts w:ascii="Times New Roman" w:eastAsia="Times New Roman" w:hAnsi="Times New Roman" w:cs="Times New Roman"/>
                <w:sz w:val="12"/>
                <w:szCs w:val="12"/>
                <w:lang w:eastAsia="ru-RU"/>
              </w:rPr>
            </w:pPr>
            <w:r w:rsidRPr="00D54826">
              <w:rPr>
                <w:rFonts w:ascii="Times New Roman" w:eastAsia="Times New Roman" w:hAnsi="Times New Roman" w:cs="Times New Roman"/>
                <w:sz w:val="12"/>
                <w:szCs w:val="12"/>
                <w:lang w:eastAsia="ru-RU"/>
              </w:rPr>
              <w:lastRenderedPageBreak/>
              <w:t>538</w:t>
            </w:r>
          </w:p>
        </w:tc>
        <w:tc>
          <w:tcPr>
            <w:tcW w:w="1280" w:type="pct"/>
            <w:tcBorders>
              <w:top w:val="nil"/>
              <w:left w:val="nil"/>
              <w:bottom w:val="single" w:sz="4" w:space="0" w:color="auto"/>
              <w:right w:val="single" w:sz="4" w:space="0" w:color="auto"/>
            </w:tcBorders>
            <w:shd w:val="clear" w:color="auto" w:fill="auto"/>
            <w:vAlign w:val="center"/>
            <w:hideMark/>
          </w:tcPr>
          <w:p w:rsidR="00D54826" w:rsidRPr="00D54826" w:rsidRDefault="00D54826" w:rsidP="00D54826">
            <w:pPr>
              <w:spacing w:after="0" w:line="240" w:lineRule="auto"/>
              <w:jc w:val="center"/>
              <w:rPr>
                <w:rFonts w:ascii="Times New Roman" w:eastAsia="Times New Roman" w:hAnsi="Times New Roman" w:cs="Times New Roman"/>
                <w:sz w:val="12"/>
                <w:szCs w:val="12"/>
                <w:lang w:eastAsia="ru-RU"/>
              </w:rPr>
            </w:pPr>
            <w:r w:rsidRPr="00D54826">
              <w:rPr>
                <w:rFonts w:ascii="Times New Roman" w:eastAsia="Times New Roman" w:hAnsi="Times New Roman" w:cs="Times New Roman"/>
                <w:sz w:val="12"/>
                <w:szCs w:val="12"/>
                <w:lang w:eastAsia="ru-RU"/>
              </w:rPr>
              <w:t>2 02 35118 10 0000 150</w:t>
            </w:r>
          </w:p>
        </w:tc>
        <w:tc>
          <w:tcPr>
            <w:tcW w:w="2192" w:type="pct"/>
            <w:tcBorders>
              <w:top w:val="nil"/>
              <w:left w:val="nil"/>
              <w:bottom w:val="single" w:sz="4" w:space="0" w:color="auto"/>
              <w:right w:val="single" w:sz="4" w:space="0" w:color="auto"/>
            </w:tcBorders>
            <w:shd w:val="clear" w:color="auto" w:fill="auto"/>
            <w:vAlign w:val="center"/>
            <w:hideMark/>
          </w:tcPr>
          <w:p w:rsidR="00D54826" w:rsidRPr="00D54826" w:rsidRDefault="00D54826" w:rsidP="00D54826">
            <w:pPr>
              <w:spacing w:after="0" w:line="240" w:lineRule="auto"/>
              <w:jc w:val="center"/>
              <w:rPr>
                <w:rFonts w:ascii="Times New Roman" w:eastAsia="Times New Roman" w:hAnsi="Times New Roman" w:cs="Times New Roman"/>
                <w:sz w:val="12"/>
                <w:szCs w:val="12"/>
                <w:lang w:eastAsia="ru-RU"/>
              </w:rPr>
            </w:pPr>
            <w:r w:rsidRPr="00D54826">
              <w:rPr>
                <w:rFonts w:ascii="Times New Roman" w:eastAsia="Times New Roman" w:hAnsi="Times New Roman" w:cs="Times New Roman"/>
                <w:sz w:val="12"/>
                <w:szCs w:val="12"/>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541" w:type="pct"/>
            <w:tcBorders>
              <w:top w:val="nil"/>
              <w:left w:val="nil"/>
              <w:bottom w:val="single" w:sz="4" w:space="0" w:color="auto"/>
              <w:right w:val="single" w:sz="8" w:space="0" w:color="auto"/>
            </w:tcBorders>
            <w:shd w:val="clear" w:color="auto" w:fill="auto"/>
            <w:noWrap/>
            <w:vAlign w:val="center"/>
            <w:hideMark/>
          </w:tcPr>
          <w:p w:rsidR="00D54826" w:rsidRPr="00D54826" w:rsidRDefault="00D54826" w:rsidP="00D54826">
            <w:pPr>
              <w:spacing w:after="0" w:line="240" w:lineRule="auto"/>
              <w:jc w:val="center"/>
              <w:rPr>
                <w:rFonts w:ascii="Times New Roman" w:eastAsia="Times New Roman" w:hAnsi="Times New Roman" w:cs="Times New Roman"/>
                <w:sz w:val="12"/>
                <w:szCs w:val="12"/>
                <w:lang w:eastAsia="ru-RU"/>
              </w:rPr>
            </w:pPr>
            <w:r w:rsidRPr="00D54826">
              <w:rPr>
                <w:rFonts w:ascii="Times New Roman" w:eastAsia="Times New Roman" w:hAnsi="Times New Roman" w:cs="Times New Roman"/>
                <w:sz w:val="12"/>
                <w:szCs w:val="12"/>
                <w:lang w:eastAsia="ru-RU"/>
              </w:rPr>
              <w:t>23</w:t>
            </w:r>
          </w:p>
        </w:tc>
      </w:tr>
      <w:tr w:rsidR="00D54826" w:rsidRPr="00D54826" w:rsidTr="00D54826">
        <w:trPr>
          <w:trHeight w:val="70"/>
        </w:trPr>
        <w:tc>
          <w:tcPr>
            <w:tcW w:w="4459" w:type="pct"/>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D54826" w:rsidRPr="00D54826" w:rsidRDefault="00D54826" w:rsidP="00D54826">
            <w:pPr>
              <w:spacing w:after="0" w:line="240" w:lineRule="auto"/>
              <w:jc w:val="center"/>
              <w:rPr>
                <w:rFonts w:ascii="Times New Roman" w:eastAsia="Times New Roman" w:hAnsi="Times New Roman" w:cs="Times New Roman"/>
                <w:b/>
                <w:bCs/>
                <w:sz w:val="12"/>
                <w:szCs w:val="12"/>
                <w:lang w:eastAsia="ru-RU"/>
              </w:rPr>
            </w:pPr>
            <w:r w:rsidRPr="00D54826">
              <w:rPr>
                <w:rFonts w:ascii="Times New Roman" w:eastAsia="Times New Roman" w:hAnsi="Times New Roman" w:cs="Times New Roman"/>
                <w:b/>
                <w:bCs/>
                <w:sz w:val="12"/>
                <w:szCs w:val="12"/>
                <w:lang w:eastAsia="ru-RU"/>
              </w:rPr>
              <w:t>608     Комитет по управлению муниципальным имуществом муниципального района Сергиевский Самарской области</w:t>
            </w:r>
          </w:p>
        </w:tc>
        <w:tc>
          <w:tcPr>
            <w:tcW w:w="541" w:type="pct"/>
            <w:tcBorders>
              <w:top w:val="nil"/>
              <w:left w:val="single" w:sz="4" w:space="0" w:color="auto"/>
              <w:bottom w:val="single" w:sz="4" w:space="0" w:color="auto"/>
              <w:right w:val="single" w:sz="8" w:space="0" w:color="auto"/>
            </w:tcBorders>
            <w:shd w:val="clear" w:color="auto" w:fill="auto"/>
            <w:noWrap/>
            <w:vAlign w:val="center"/>
            <w:hideMark/>
          </w:tcPr>
          <w:p w:rsidR="00D54826" w:rsidRPr="00D54826" w:rsidRDefault="00D54826" w:rsidP="00D54826">
            <w:pPr>
              <w:spacing w:after="0" w:line="240" w:lineRule="auto"/>
              <w:jc w:val="center"/>
              <w:rPr>
                <w:rFonts w:ascii="Times New Roman" w:eastAsia="Times New Roman" w:hAnsi="Times New Roman" w:cs="Times New Roman"/>
                <w:b/>
                <w:bCs/>
                <w:sz w:val="12"/>
                <w:szCs w:val="12"/>
                <w:lang w:eastAsia="ru-RU"/>
              </w:rPr>
            </w:pPr>
            <w:r w:rsidRPr="00D54826">
              <w:rPr>
                <w:rFonts w:ascii="Times New Roman" w:eastAsia="Times New Roman" w:hAnsi="Times New Roman" w:cs="Times New Roman"/>
                <w:b/>
                <w:bCs/>
                <w:sz w:val="12"/>
                <w:szCs w:val="12"/>
                <w:lang w:eastAsia="ru-RU"/>
              </w:rPr>
              <w:t>21</w:t>
            </w:r>
          </w:p>
        </w:tc>
      </w:tr>
      <w:tr w:rsidR="00D54826" w:rsidRPr="00D54826" w:rsidTr="00D54826">
        <w:trPr>
          <w:trHeight w:val="70"/>
        </w:trPr>
        <w:tc>
          <w:tcPr>
            <w:tcW w:w="987" w:type="pct"/>
            <w:tcBorders>
              <w:top w:val="nil"/>
              <w:left w:val="single" w:sz="8" w:space="0" w:color="auto"/>
              <w:bottom w:val="single" w:sz="4" w:space="0" w:color="auto"/>
              <w:right w:val="single" w:sz="4" w:space="0" w:color="auto"/>
            </w:tcBorders>
            <w:shd w:val="clear" w:color="auto" w:fill="auto"/>
            <w:vAlign w:val="center"/>
            <w:hideMark/>
          </w:tcPr>
          <w:p w:rsidR="00D54826" w:rsidRPr="00D54826" w:rsidRDefault="00D54826" w:rsidP="00D54826">
            <w:pPr>
              <w:spacing w:after="0" w:line="240" w:lineRule="auto"/>
              <w:jc w:val="center"/>
              <w:rPr>
                <w:rFonts w:ascii="Times New Roman" w:eastAsia="Times New Roman" w:hAnsi="Times New Roman" w:cs="Times New Roman"/>
                <w:sz w:val="12"/>
                <w:szCs w:val="12"/>
                <w:lang w:eastAsia="ru-RU"/>
              </w:rPr>
            </w:pPr>
            <w:r w:rsidRPr="00D54826">
              <w:rPr>
                <w:rFonts w:ascii="Times New Roman" w:eastAsia="Times New Roman" w:hAnsi="Times New Roman" w:cs="Times New Roman"/>
                <w:sz w:val="12"/>
                <w:szCs w:val="12"/>
                <w:lang w:eastAsia="ru-RU"/>
              </w:rPr>
              <w:t>608</w:t>
            </w:r>
          </w:p>
        </w:tc>
        <w:tc>
          <w:tcPr>
            <w:tcW w:w="1280" w:type="pct"/>
            <w:tcBorders>
              <w:top w:val="nil"/>
              <w:left w:val="nil"/>
              <w:bottom w:val="single" w:sz="4" w:space="0" w:color="auto"/>
              <w:right w:val="single" w:sz="4" w:space="0" w:color="auto"/>
            </w:tcBorders>
            <w:shd w:val="clear" w:color="auto" w:fill="auto"/>
            <w:vAlign w:val="center"/>
            <w:hideMark/>
          </w:tcPr>
          <w:p w:rsidR="00D54826" w:rsidRPr="00D54826" w:rsidRDefault="00D54826" w:rsidP="00D54826">
            <w:pPr>
              <w:spacing w:after="0" w:line="240" w:lineRule="auto"/>
              <w:jc w:val="center"/>
              <w:rPr>
                <w:rFonts w:ascii="Times New Roman" w:eastAsia="Times New Roman" w:hAnsi="Times New Roman" w:cs="Times New Roman"/>
                <w:sz w:val="12"/>
                <w:szCs w:val="12"/>
                <w:lang w:eastAsia="ru-RU"/>
              </w:rPr>
            </w:pPr>
            <w:r w:rsidRPr="00D54826">
              <w:rPr>
                <w:rFonts w:ascii="Times New Roman" w:eastAsia="Times New Roman" w:hAnsi="Times New Roman" w:cs="Times New Roman"/>
                <w:sz w:val="12"/>
                <w:szCs w:val="12"/>
                <w:lang w:eastAsia="ru-RU"/>
              </w:rPr>
              <w:t>1 11 05025 10 0000 120</w:t>
            </w:r>
          </w:p>
        </w:tc>
        <w:tc>
          <w:tcPr>
            <w:tcW w:w="2192" w:type="pct"/>
            <w:tcBorders>
              <w:top w:val="nil"/>
              <w:left w:val="nil"/>
              <w:bottom w:val="single" w:sz="4" w:space="0" w:color="auto"/>
              <w:right w:val="single" w:sz="4" w:space="0" w:color="auto"/>
            </w:tcBorders>
            <w:shd w:val="clear" w:color="auto" w:fill="auto"/>
            <w:vAlign w:val="center"/>
            <w:hideMark/>
          </w:tcPr>
          <w:p w:rsidR="00D54826" w:rsidRPr="00D54826" w:rsidRDefault="00D54826" w:rsidP="00D54826">
            <w:pPr>
              <w:spacing w:after="0" w:line="240" w:lineRule="auto"/>
              <w:jc w:val="center"/>
              <w:rPr>
                <w:rFonts w:ascii="Times New Roman" w:eastAsia="Times New Roman" w:hAnsi="Times New Roman" w:cs="Times New Roman"/>
                <w:sz w:val="12"/>
                <w:szCs w:val="12"/>
                <w:lang w:eastAsia="ru-RU"/>
              </w:rPr>
            </w:pPr>
            <w:r w:rsidRPr="00D54826">
              <w:rPr>
                <w:rFonts w:ascii="Times New Roman" w:eastAsia="Times New Roman" w:hAnsi="Times New Roman" w:cs="Times New Roman"/>
                <w:sz w:val="12"/>
                <w:szCs w:val="12"/>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c>
          <w:tcPr>
            <w:tcW w:w="541" w:type="pct"/>
            <w:tcBorders>
              <w:top w:val="nil"/>
              <w:left w:val="nil"/>
              <w:bottom w:val="single" w:sz="4" w:space="0" w:color="auto"/>
              <w:right w:val="single" w:sz="8" w:space="0" w:color="auto"/>
            </w:tcBorders>
            <w:shd w:val="clear" w:color="auto" w:fill="auto"/>
            <w:noWrap/>
            <w:vAlign w:val="center"/>
            <w:hideMark/>
          </w:tcPr>
          <w:p w:rsidR="00D54826" w:rsidRPr="00D54826" w:rsidRDefault="00D54826" w:rsidP="00D54826">
            <w:pPr>
              <w:spacing w:after="0" w:line="240" w:lineRule="auto"/>
              <w:jc w:val="center"/>
              <w:rPr>
                <w:rFonts w:ascii="Times New Roman" w:eastAsia="Times New Roman" w:hAnsi="Times New Roman" w:cs="Times New Roman"/>
                <w:sz w:val="12"/>
                <w:szCs w:val="12"/>
                <w:lang w:eastAsia="ru-RU"/>
              </w:rPr>
            </w:pPr>
            <w:r w:rsidRPr="00D54826">
              <w:rPr>
                <w:rFonts w:ascii="Times New Roman" w:eastAsia="Times New Roman" w:hAnsi="Times New Roman" w:cs="Times New Roman"/>
                <w:sz w:val="12"/>
                <w:szCs w:val="12"/>
                <w:lang w:eastAsia="ru-RU"/>
              </w:rPr>
              <w:t>11</w:t>
            </w:r>
          </w:p>
        </w:tc>
      </w:tr>
      <w:tr w:rsidR="00D54826" w:rsidRPr="00D54826" w:rsidTr="00D54826">
        <w:trPr>
          <w:trHeight w:val="70"/>
        </w:trPr>
        <w:tc>
          <w:tcPr>
            <w:tcW w:w="987" w:type="pct"/>
            <w:tcBorders>
              <w:top w:val="nil"/>
              <w:left w:val="single" w:sz="8" w:space="0" w:color="auto"/>
              <w:bottom w:val="single" w:sz="4" w:space="0" w:color="auto"/>
              <w:right w:val="single" w:sz="4" w:space="0" w:color="auto"/>
            </w:tcBorders>
            <w:shd w:val="clear" w:color="auto" w:fill="auto"/>
            <w:vAlign w:val="center"/>
            <w:hideMark/>
          </w:tcPr>
          <w:p w:rsidR="00D54826" w:rsidRPr="00D54826" w:rsidRDefault="00D54826" w:rsidP="00D54826">
            <w:pPr>
              <w:spacing w:after="0" w:line="240" w:lineRule="auto"/>
              <w:jc w:val="center"/>
              <w:rPr>
                <w:rFonts w:ascii="Times New Roman" w:eastAsia="Times New Roman" w:hAnsi="Times New Roman" w:cs="Times New Roman"/>
                <w:sz w:val="12"/>
                <w:szCs w:val="12"/>
                <w:lang w:eastAsia="ru-RU"/>
              </w:rPr>
            </w:pPr>
            <w:r w:rsidRPr="00D54826">
              <w:rPr>
                <w:rFonts w:ascii="Times New Roman" w:eastAsia="Times New Roman" w:hAnsi="Times New Roman" w:cs="Times New Roman"/>
                <w:sz w:val="12"/>
                <w:szCs w:val="12"/>
                <w:lang w:eastAsia="ru-RU"/>
              </w:rPr>
              <w:t>608</w:t>
            </w:r>
          </w:p>
        </w:tc>
        <w:tc>
          <w:tcPr>
            <w:tcW w:w="1280" w:type="pct"/>
            <w:tcBorders>
              <w:top w:val="nil"/>
              <w:left w:val="nil"/>
              <w:bottom w:val="single" w:sz="4" w:space="0" w:color="auto"/>
              <w:right w:val="single" w:sz="4" w:space="0" w:color="auto"/>
            </w:tcBorders>
            <w:shd w:val="clear" w:color="auto" w:fill="auto"/>
            <w:vAlign w:val="center"/>
            <w:hideMark/>
          </w:tcPr>
          <w:p w:rsidR="00D54826" w:rsidRPr="00D54826" w:rsidRDefault="00D54826" w:rsidP="00D54826">
            <w:pPr>
              <w:spacing w:after="0" w:line="240" w:lineRule="auto"/>
              <w:jc w:val="center"/>
              <w:rPr>
                <w:rFonts w:ascii="Times New Roman" w:eastAsia="Times New Roman" w:hAnsi="Times New Roman" w:cs="Times New Roman"/>
                <w:sz w:val="12"/>
                <w:szCs w:val="12"/>
                <w:lang w:eastAsia="ru-RU"/>
              </w:rPr>
            </w:pPr>
            <w:r w:rsidRPr="00D54826">
              <w:rPr>
                <w:rFonts w:ascii="Times New Roman" w:eastAsia="Times New Roman" w:hAnsi="Times New Roman" w:cs="Times New Roman"/>
                <w:sz w:val="12"/>
                <w:szCs w:val="12"/>
                <w:lang w:eastAsia="ru-RU"/>
              </w:rPr>
              <w:t>1 11 05035 10 0000 120</w:t>
            </w:r>
          </w:p>
        </w:tc>
        <w:tc>
          <w:tcPr>
            <w:tcW w:w="2192" w:type="pct"/>
            <w:tcBorders>
              <w:top w:val="nil"/>
              <w:left w:val="nil"/>
              <w:bottom w:val="single" w:sz="4" w:space="0" w:color="auto"/>
              <w:right w:val="single" w:sz="4" w:space="0" w:color="auto"/>
            </w:tcBorders>
            <w:shd w:val="clear" w:color="auto" w:fill="auto"/>
            <w:vAlign w:val="center"/>
            <w:hideMark/>
          </w:tcPr>
          <w:p w:rsidR="00D54826" w:rsidRPr="00D54826" w:rsidRDefault="00D54826" w:rsidP="00D54826">
            <w:pPr>
              <w:spacing w:after="0" w:line="240" w:lineRule="auto"/>
              <w:jc w:val="center"/>
              <w:rPr>
                <w:rFonts w:ascii="Times New Roman" w:eastAsia="Times New Roman" w:hAnsi="Times New Roman" w:cs="Times New Roman"/>
                <w:sz w:val="12"/>
                <w:szCs w:val="12"/>
                <w:lang w:eastAsia="ru-RU"/>
              </w:rPr>
            </w:pPr>
            <w:r w:rsidRPr="00D54826">
              <w:rPr>
                <w:rFonts w:ascii="Times New Roman" w:eastAsia="Times New Roman" w:hAnsi="Times New Roman" w:cs="Times New Roman"/>
                <w:sz w:val="12"/>
                <w:szCs w:val="12"/>
                <w:lang w:eastAsia="ru-RU"/>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541" w:type="pct"/>
            <w:tcBorders>
              <w:top w:val="nil"/>
              <w:left w:val="nil"/>
              <w:bottom w:val="single" w:sz="4" w:space="0" w:color="auto"/>
              <w:right w:val="single" w:sz="8" w:space="0" w:color="auto"/>
            </w:tcBorders>
            <w:shd w:val="clear" w:color="auto" w:fill="auto"/>
            <w:noWrap/>
            <w:vAlign w:val="center"/>
            <w:hideMark/>
          </w:tcPr>
          <w:p w:rsidR="00D54826" w:rsidRPr="00D54826" w:rsidRDefault="00D54826" w:rsidP="00D54826">
            <w:pPr>
              <w:spacing w:after="0" w:line="240" w:lineRule="auto"/>
              <w:jc w:val="center"/>
              <w:rPr>
                <w:rFonts w:ascii="Times New Roman" w:eastAsia="Times New Roman" w:hAnsi="Times New Roman" w:cs="Times New Roman"/>
                <w:sz w:val="12"/>
                <w:szCs w:val="12"/>
                <w:lang w:eastAsia="ru-RU"/>
              </w:rPr>
            </w:pPr>
            <w:r w:rsidRPr="00D54826">
              <w:rPr>
                <w:rFonts w:ascii="Times New Roman" w:eastAsia="Times New Roman" w:hAnsi="Times New Roman" w:cs="Times New Roman"/>
                <w:sz w:val="12"/>
                <w:szCs w:val="12"/>
                <w:lang w:eastAsia="ru-RU"/>
              </w:rPr>
              <w:t>3</w:t>
            </w:r>
          </w:p>
        </w:tc>
      </w:tr>
      <w:tr w:rsidR="00D54826" w:rsidRPr="00D54826" w:rsidTr="00D54826">
        <w:trPr>
          <w:trHeight w:val="70"/>
        </w:trPr>
        <w:tc>
          <w:tcPr>
            <w:tcW w:w="987" w:type="pct"/>
            <w:tcBorders>
              <w:top w:val="nil"/>
              <w:left w:val="single" w:sz="8" w:space="0" w:color="auto"/>
              <w:bottom w:val="single" w:sz="8" w:space="0" w:color="auto"/>
              <w:right w:val="single" w:sz="4" w:space="0" w:color="auto"/>
            </w:tcBorders>
            <w:shd w:val="clear" w:color="auto" w:fill="auto"/>
            <w:vAlign w:val="center"/>
            <w:hideMark/>
          </w:tcPr>
          <w:p w:rsidR="00D54826" w:rsidRPr="00D54826" w:rsidRDefault="00D54826" w:rsidP="00D54826">
            <w:pPr>
              <w:spacing w:after="0" w:line="240" w:lineRule="auto"/>
              <w:jc w:val="center"/>
              <w:rPr>
                <w:rFonts w:ascii="Times New Roman" w:eastAsia="Times New Roman" w:hAnsi="Times New Roman" w:cs="Times New Roman"/>
                <w:sz w:val="12"/>
                <w:szCs w:val="12"/>
                <w:lang w:eastAsia="ru-RU"/>
              </w:rPr>
            </w:pPr>
            <w:r w:rsidRPr="00D54826">
              <w:rPr>
                <w:rFonts w:ascii="Times New Roman" w:eastAsia="Times New Roman" w:hAnsi="Times New Roman" w:cs="Times New Roman"/>
                <w:sz w:val="12"/>
                <w:szCs w:val="12"/>
                <w:lang w:eastAsia="ru-RU"/>
              </w:rPr>
              <w:t>608</w:t>
            </w:r>
          </w:p>
        </w:tc>
        <w:tc>
          <w:tcPr>
            <w:tcW w:w="1280" w:type="pct"/>
            <w:tcBorders>
              <w:top w:val="nil"/>
              <w:left w:val="nil"/>
              <w:bottom w:val="single" w:sz="8" w:space="0" w:color="auto"/>
              <w:right w:val="single" w:sz="4" w:space="0" w:color="auto"/>
            </w:tcBorders>
            <w:shd w:val="clear" w:color="auto" w:fill="auto"/>
            <w:vAlign w:val="center"/>
            <w:hideMark/>
          </w:tcPr>
          <w:p w:rsidR="00D54826" w:rsidRPr="00D54826" w:rsidRDefault="00D54826" w:rsidP="00D54826">
            <w:pPr>
              <w:spacing w:after="0" w:line="240" w:lineRule="auto"/>
              <w:jc w:val="center"/>
              <w:rPr>
                <w:rFonts w:ascii="Times New Roman" w:eastAsia="Times New Roman" w:hAnsi="Times New Roman" w:cs="Times New Roman"/>
                <w:sz w:val="12"/>
                <w:szCs w:val="12"/>
                <w:lang w:eastAsia="ru-RU"/>
              </w:rPr>
            </w:pPr>
            <w:r w:rsidRPr="00D54826">
              <w:rPr>
                <w:rFonts w:ascii="Times New Roman" w:eastAsia="Times New Roman" w:hAnsi="Times New Roman" w:cs="Times New Roman"/>
                <w:sz w:val="12"/>
                <w:szCs w:val="12"/>
                <w:lang w:eastAsia="ru-RU"/>
              </w:rPr>
              <w:t>1 11 09045 10 0003 120</w:t>
            </w:r>
          </w:p>
        </w:tc>
        <w:tc>
          <w:tcPr>
            <w:tcW w:w="2192" w:type="pct"/>
            <w:tcBorders>
              <w:top w:val="nil"/>
              <w:left w:val="nil"/>
              <w:bottom w:val="single" w:sz="8" w:space="0" w:color="auto"/>
              <w:right w:val="single" w:sz="4" w:space="0" w:color="auto"/>
            </w:tcBorders>
            <w:shd w:val="clear" w:color="auto" w:fill="auto"/>
            <w:vAlign w:val="center"/>
            <w:hideMark/>
          </w:tcPr>
          <w:p w:rsidR="00D54826" w:rsidRPr="00D54826" w:rsidRDefault="00D54826" w:rsidP="00D54826">
            <w:pPr>
              <w:spacing w:after="0" w:line="240" w:lineRule="auto"/>
              <w:jc w:val="center"/>
              <w:rPr>
                <w:rFonts w:ascii="Times New Roman" w:eastAsia="Times New Roman" w:hAnsi="Times New Roman" w:cs="Times New Roman"/>
                <w:sz w:val="12"/>
                <w:szCs w:val="12"/>
                <w:lang w:eastAsia="ru-RU"/>
              </w:rPr>
            </w:pPr>
            <w:r w:rsidRPr="00D54826">
              <w:rPr>
                <w:rFonts w:ascii="Times New Roman" w:eastAsia="Times New Roman" w:hAnsi="Times New Roman" w:cs="Times New Roman"/>
                <w:sz w:val="12"/>
                <w:szCs w:val="12"/>
                <w:lang w:eastAsia="ru-RU"/>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541" w:type="pct"/>
            <w:tcBorders>
              <w:top w:val="nil"/>
              <w:left w:val="nil"/>
              <w:bottom w:val="single" w:sz="8" w:space="0" w:color="auto"/>
              <w:right w:val="single" w:sz="8" w:space="0" w:color="auto"/>
            </w:tcBorders>
            <w:shd w:val="clear" w:color="auto" w:fill="auto"/>
            <w:noWrap/>
            <w:vAlign w:val="center"/>
            <w:hideMark/>
          </w:tcPr>
          <w:p w:rsidR="00D54826" w:rsidRPr="00D54826" w:rsidRDefault="00D54826" w:rsidP="00D54826">
            <w:pPr>
              <w:spacing w:after="0" w:line="240" w:lineRule="auto"/>
              <w:jc w:val="center"/>
              <w:rPr>
                <w:rFonts w:ascii="Times New Roman" w:eastAsia="Times New Roman" w:hAnsi="Times New Roman" w:cs="Times New Roman"/>
                <w:sz w:val="12"/>
                <w:szCs w:val="12"/>
                <w:lang w:eastAsia="ru-RU"/>
              </w:rPr>
            </w:pPr>
            <w:r w:rsidRPr="00D54826">
              <w:rPr>
                <w:rFonts w:ascii="Times New Roman" w:eastAsia="Times New Roman" w:hAnsi="Times New Roman" w:cs="Times New Roman"/>
                <w:sz w:val="12"/>
                <w:szCs w:val="12"/>
                <w:lang w:eastAsia="ru-RU"/>
              </w:rPr>
              <w:t>7</w:t>
            </w:r>
          </w:p>
        </w:tc>
      </w:tr>
      <w:tr w:rsidR="00D54826" w:rsidRPr="00D54826" w:rsidTr="00D54826">
        <w:trPr>
          <w:trHeight w:val="60"/>
        </w:trPr>
        <w:tc>
          <w:tcPr>
            <w:tcW w:w="987" w:type="pct"/>
            <w:tcBorders>
              <w:top w:val="nil"/>
              <w:left w:val="single" w:sz="8" w:space="0" w:color="auto"/>
              <w:bottom w:val="single" w:sz="8" w:space="0" w:color="auto"/>
              <w:right w:val="nil"/>
            </w:tcBorders>
            <w:shd w:val="clear" w:color="auto" w:fill="auto"/>
            <w:noWrap/>
            <w:vAlign w:val="center"/>
            <w:hideMark/>
          </w:tcPr>
          <w:p w:rsidR="00D54826" w:rsidRPr="00D54826" w:rsidRDefault="00D54826" w:rsidP="00D54826">
            <w:pPr>
              <w:spacing w:after="0" w:line="240" w:lineRule="auto"/>
              <w:jc w:val="center"/>
              <w:rPr>
                <w:rFonts w:ascii="Times New Roman" w:eastAsia="Times New Roman" w:hAnsi="Times New Roman" w:cs="Times New Roman"/>
                <w:b/>
                <w:bCs/>
                <w:sz w:val="12"/>
                <w:szCs w:val="12"/>
                <w:lang w:eastAsia="ru-RU"/>
              </w:rPr>
            </w:pPr>
            <w:r w:rsidRPr="00D54826">
              <w:rPr>
                <w:rFonts w:ascii="Times New Roman" w:eastAsia="Times New Roman" w:hAnsi="Times New Roman" w:cs="Times New Roman"/>
                <w:b/>
                <w:bCs/>
                <w:sz w:val="12"/>
                <w:szCs w:val="12"/>
                <w:lang w:eastAsia="ru-RU"/>
              </w:rPr>
              <w:t>ВСЕГО ДОХОДОВ</w:t>
            </w:r>
          </w:p>
        </w:tc>
        <w:tc>
          <w:tcPr>
            <w:tcW w:w="1280" w:type="pct"/>
            <w:tcBorders>
              <w:top w:val="nil"/>
              <w:left w:val="nil"/>
              <w:bottom w:val="single" w:sz="8" w:space="0" w:color="auto"/>
              <w:right w:val="nil"/>
            </w:tcBorders>
            <w:shd w:val="clear" w:color="auto" w:fill="auto"/>
            <w:noWrap/>
            <w:vAlign w:val="center"/>
            <w:hideMark/>
          </w:tcPr>
          <w:p w:rsidR="00D54826" w:rsidRPr="00D54826" w:rsidRDefault="00D54826" w:rsidP="00D54826">
            <w:pPr>
              <w:spacing w:after="0" w:line="240" w:lineRule="auto"/>
              <w:jc w:val="center"/>
              <w:rPr>
                <w:rFonts w:ascii="Times New Roman" w:eastAsia="Times New Roman" w:hAnsi="Times New Roman" w:cs="Times New Roman"/>
                <w:b/>
                <w:bCs/>
                <w:sz w:val="12"/>
                <w:szCs w:val="12"/>
                <w:lang w:eastAsia="ru-RU"/>
              </w:rPr>
            </w:pPr>
          </w:p>
        </w:tc>
        <w:tc>
          <w:tcPr>
            <w:tcW w:w="2192" w:type="pct"/>
            <w:tcBorders>
              <w:top w:val="nil"/>
              <w:left w:val="nil"/>
              <w:bottom w:val="single" w:sz="8" w:space="0" w:color="auto"/>
              <w:right w:val="nil"/>
            </w:tcBorders>
            <w:shd w:val="clear" w:color="auto" w:fill="auto"/>
            <w:noWrap/>
            <w:vAlign w:val="center"/>
            <w:hideMark/>
          </w:tcPr>
          <w:p w:rsidR="00D54826" w:rsidRPr="00D54826" w:rsidRDefault="00D54826" w:rsidP="00D54826">
            <w:pPr>
              <w:spacing w:after="0" w:line="240" w:lineRule="auto"/>
              <w:jc w:val="center"/>
              <w:rPr>
                <w:rFonts w:ascii="Times New Roman" w:eastAsia="Times New Roman" w:hAnsi="Times New Roman" w:cs="Times New Roman"/>
                <w:b/>
                <w:bCs/>
                <w:sz w:val="12"/>
                <w:szCs w:val="12"/>
                <w:lang w:eastAsia="ru-RU"/>
              </w:rPr>
            </w:pPr>
          </w:p>
        </w:tc>
        <w:tc>
          <w:tcPr>
            <w:tcW w:w="541" w:type="pct"/>
            <w:tcBorders>
              <w:top w:val="nil"/>
              <w:left w:val="single" w:sz="4" w:space="0" w:color="auto"/>
              <w:bottom w:val="single" w:sz="8" w:space="0" w:color="auto"/>
              <w:right w:val="single" w:sz="8" w:space="0" w:color="auto"/>
            </w:tcBorders>
            <w:shd w:val="clear" w:color="auto" w:fill="auto"/>
            <w:noWrap/>
            <w:vAlign w:val="center"/>
            <w:hideMark/>
          </w:tcPr>
          <w:p w:rsidR="00D54826" w:rsidRPr="00D54826" w:rsidRDefault="00D54826" w:rsidP="00D54826">
            <w:pPr>
              <w:spacing w:after="0" w:line="240" w:lineRule="auto"/>
              <w:jc w:val="center"/>
              <w:rPr>
                <w:rFonts w:ascii="Times New Roman" w:eastAsia="Times New Roman" w:hAnsi="Times New Roman" w:cs="Times New Roman"/>
                <w:b/>
                <w:bCs/>
                <w:sz w:val="12"/>
                <w:szCs w:val="12"/>
                <w:lang w:eastAsia="ru-RU"/>
              </w:rPr>
            </w:pPr>
            <w:r w:rsidRPr="00D54826">
              <w:rPr>
                <w:rFonts w:ascii="Times New Roman" w:eastAsia="Times New Roman" w:hAnsi="Times New Roman" w:cs="Times New Roman"/>
                <w:b/>
                <w:bCs/>
                <w:sz w:val="12"/>
                <w:szCs w:val="12"/>
                <w:lang w:eastAsia="ru-RU"/>
              </w:rPr>
              <w:t>1 261</w:t>
            </w:r>
          </w:p>
        </w:tc>
      </w:tr>
    </w:tbl>
    <w:p w:rsidR="00D54826" w:rsidRDefault="00D54826" w:rsidP="00D54826">
      <w:pPr>
        <w:autoSpaceDE w:val="0"/>
        <w:autoSpaceDN w:val="0"/>
        <w:adjustRightInd w:val="0"/>
        <w:spacing w:after="0" w:line="240" w:lineRule="auto"/>
        <w:ind w:left="284"/>
        <w:jc w:val="center"/>
        <w:outlineLvl w:val="0"/>
        <w:rPr>
          <w:rFonts w:ascii="Times New Roman" w:hAnsi="Times New Roman" w:cs="Times New Roman"/>
          <w:sz w:val="12"/>
          <w:szCs w:val="12"/>
        </w:rPr>
      </w:pPr>
    </w:p>
    <w:p w:rsidR="00A04305" w:rsidRPr="00D54826" w:rsidRDefault="00A04305" w:rsidP="00A04305">
      <w:pPr>
        <w:autoSpaceDE w:val="0"/>
        <w:autoSpaceDN w:val="0"/>
        <w:adjustRightInd w:val="0"/>
        <w:spacing w:after="0" w:line="240" w:lineRule="auto"/>
        <w:ind w:left="284"/>
        <w:jc w:val="right"/>
        <w:outlineLvl w:val="0"/>
        <w:rPr>
          <w:rFonts w:ascii="Times New Roman" w:hAnsi="Times New Roman" w:cs="Times New Roman"/>
          <w:sz w:val="12"/>
          <w:szCs w:val="12"/>
        </w:rPr>
      </w:pPr>
      <w:r w:rsidRPr="00D54826">
        <w:rPr>
          <w:rFonts w:ascii="Times New Roman" w:hAnsi="Times New Roman" w:cs="Times New Roman"/>
          <w:sz w:val="12"/>
          <w:szCs w:val="12"/>
        </w:rPr>
        <w:tab/>
        <w:t>Приложение № 1</w:t>
      </w:r>
    </w:p>
    <w:p w:rsidR="00A04305" w:rsidRDefault="00A04305" w:rsidP="00A04305">
      <w:pPr>
        <w:autoSpaceDE w:val="0"/>
        <w:autoSpaceDN w:val="0"/>
        <w:adjustRightInd w:val="0"/>
        <w:spacing w:after="0" w:line="240" w:lineRule="auto"/>
        <w:ind w:left="284"/>
        <w:jc w:val="right"/>
        <w:outlineLvl w:val="0"/>
        <w:rPr>
          <w:rFonts w:ascii="Times New Roman" w:hAnsi="Times New Roman" w:cs="Times New Roman"/>
          <w:sz w:val="12"/>
          <w:szCs w:val="12"/>
        </w:rPr>
      </w:pPr>
      <w:r>
        <w:rPr>
          <w:rFonts w:ascii="Times New Roman" w:hAnsi="Times New Roman" w:cs="Times New Roman"/>
          <w:sz w:val="12"/>
          <w:szCs w:val="12"/>
        </w:rPr>
        <w:t xml:space="preserve"> </w:t>
      </w:r>
      <w:r w:rsidRPr="00A04305">
        <w:rPr>
          <w:rFonts w:ascii="Times New Roman" w:hAnsi="Times New Roman" w:cs="Times New Roman"/>
          <w:sz w:val="12"/>
          <w:szCs w:val="12"/>
        </w:rPr>
        <w:t xml:space="preserve">к Постановлению администрации </w:t>
      </w:r>
    </w:p>
    <w:p w:rsidR="00A04305" w:rsidRDefault="00A04305" w:rsidP="00A04305">
      <w:pPr>
        <w:autoSpaceDE w:val="0"/>
        <w:autoSpaceDN w:val="0"/>
        <w:adjustRightInd w:val="0"/>
        <w:spacing w:after="0" w:line="240" w:lineRule="auto"/>
        <w:ind w:left="284"/>
        <w:jc w:val="right"/>
        <w:outlineLvl w:val="0"/>
        <w:rPr>
          <w:rFonts w:ascii="Times New Roman" w:hAnsi="Times New Roman" w:cs="Times New Roman"/>
          <w:sz w:val="12"/>
          <w:szCs w:val="12"/>
        </w:rPr>
      </w:pPr>
      <w:r w:rsidRPr="00A04305">
        <w:rPr>
          <w:rFonts w:ascii="Times New Roman" w:hAnsi="Times New Roman" w:cs="Times New Roman"/>
          <w:sz w:val="12"/>
          <w:szCs w:val="12"/>
        </w:rPr>
        <w:t xml:space="preserve">сельского поселения Калиновка  </w:t>
      </w:r>
    </w:p>
    <w:p w:rsidR="00A04305" w:rsidRDefault="00A04305" w:rsidP="00A04305">
      <w:pPr>
        <w:autoSpaceDE w:val="0"/>
        <w:autoSpaceDN w:val="0"/>
        <w:adjustRightInd w:val="0"/>
        <w:spacing w:after="0" w:line="240" w:lineRule="auto"/>
        <w:ind w:left="284"/>
        <w:jc w:val="right"/>
        <w:outlineLvl w:val="0"/>
        <w:rPr>
          <w:rFonts w:ascii="Times New Roman" w:hAnsi="Times New Roman" w:cs="Times New Roman"/>
          <w:sz w:val="12"/>
          <w:szCs w:val="12"/>
        </w:rPr>
      </w:pPr>
      <w:r w:rsidRPr="00A04305">
        <w:rPr>
          <w:rFonts w:ascii="Times New Roman" w:hAnsi="Times New Roman" w:cs="Times New Roman"/>
          <w:sz w:val="12"/>
          <w:szCs w:val="12"/>
        </w:rPr>
        <w:t xml:space="preserve">муниципального района Сергиевский </w:t>
      </w:r>
    </w:p>
    <w:p w:rsidR="00D54826" w:rsidRDefault="00A04305" w:rsidP="00A04305">
      <w:pPr>
        <w:autoSpaceDE w:val="0"/>
        <w:autoSpaceDN w:val="0"/>
        <w:adjustRightInd w:val="0"/>
        <w:spacing w:after="0" w:line="240" w:lineRule="auto"/>
        <w:ind w:left="284"/>
        <w:jc w:val="right"/>
        <w:outlineLvl w:val="0"/>
        <w:rPr>
          <w:rFonts w:ascii="Times New Roman" w:hAnsi="Times New Roman" w:cs="Times New Roman"/>
          <w:sz w:val="12"/>
          <w:szCs w:val="12"/>
        </w:rPr>
      </w:pPr>
      <w:r w:rsidRPr="00A04305">
        <w:rPr>
          <w:rFonts w:ascii="Times New Roman" w:hAnsi="Times New Roman" w:cs="Times New Roman"/>
          <w:sz w:val="12"/>
          <w:szCs w:val="12"/>
        </w:rPr>
        <w:t>№14  от "13"  апреля 2021 г</w:t>
      </w:r>
    </w:p>
    <w:p w:rsidR="00A04305" w:rsidRDefault="00A04305" w:rsidP="00A04305">
      <w:pPr>
        <w:autoSpaceDE w:val="0"/>
        <w:autoSpaceDN w:val="0"/>
        <w:adjustRightInd w:val="0"/>
        <w:spacing w:after="0" w:line="240" w:lineRule="auto"/>
        <w:ind w:left="284"/>
        <w:jc w:val="center"/>
        <w:outlineLvl w:val="0"/>
        <w:rPr>
          <w:rFonts w:ascii="Times New Roman" w:hAnsi="Times New Roman" w:cs="Times New Roman"/>
          <w:sz w:val="12"/>
          <w:szCs w:val="12"/>
        </w:rPr>
      </w:pPr>
      <w:r w:rsidRPr="00A04305">
        <w:rPr>
          <w:rFonts w:ascii="Times New Roman" w:hAnsi="Times New Roman" w:cs="Times New Roman"/>
          <w:sz w:val="12"/>
          <w:szCs w:val="12"/>
        </w:rPr>
        <w:t>Ведомственная структура расходов бюджета  сельского поселения Калиновка муниципального района Сергиевский за первый квартал 2021 года</w:t>
      </w:r>
    </w:p>
    <w:p w:rsidR="00A04305" w:rsidRDefault="00A04305" w:rsidP="00A04305">
      <w:pPr>
        <w:autoSpaceDE w:val="0"/>
        <w:autoSpaceDN w:val="0"/>
        <w:adjustRightInd w:val="0"/>
        <w:spacing w:after="0" w:line="240" w:lineRule="auto"/>
        <w:ind w:left="284"/>
        <w:outlineLvl w:val="0"/>
        <w:rPr>
          <w:rFonts w:ascii="Times New Roman" w:hAnsi="Times New Roman" w:cs="Times New Roman"/>
          <w:sz w:val="12"/>
          <w:szCs w:val="12"/>
        </w:rPr>
      </w:pPr>
      <w:r w:rsidRPr="00A04305">
        <w:rPr>
          <w:rFonts w:ascii="Times New Roman" w:hAnsi="Times New Roman" w:cs="Times New Roman"/>
          <w:sz w:val="12"/>
          <w:szCs w:val="12"/>
        </w:rPr>
        <w:t>Единица измерения: тыс. руб.</w:t>
      </w:r>
      <w:r w:rsidRPr="00A04305">
        <w:rPr>
          <w:rFonts w:ascii="Times New Roman" w:hAnsi="Times New Roman" w:cs="Times New Roman"/>
          <w:sz w:val="12"/>
          <w:szCs w:val="12"/>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3"/>
        <w:gridCol w:w="795"/>
        <w:gridCol w:w="338"/>
        <w:gridCol w:w="383"/>
        <w:gridCol w:w="336"/>
        <w:gridCol w:w="276"/>
        <w:gridCol w:w="336"/>
        <w:gridCol w:w="516"/>
        <w:gridCol w:w="396"/>
        <w:gridCol w:w="812"/>
        <w:gridCol w:w="1018"/>
      </w:tblGrid>
      <w:tr w:rsidR="00A04305" w:rsidRPr="00A04305" w:rsidTr="00A04305">
        <w:trPr>
          <w:trHeight w:val="70"/>
        </w:trPr>
        <w:tc>
          <w:tcPr>
            <w:tcW w:w="1633" w:type="pct"/>
            <w:shd w:val="clear" w:color="auto" w:fill="auto"/>
            <w:vAlign w:val="center"/>
            <w:hideMark/>
          </w:tcPr>
          <w:p w:rsidR="00A04305" w:rsidRPr="00A04305" w:rsidRDefault="00A04305" w:rsidP="00A04305">
            <w:pPr>
              <w:spacing w:after="0" w:line="240" w:lineRule="auto"/>
              <w:jc w:val="center"/>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Наименование главного распорядителя средств бюджета, раздела, подраздела, целевой стати, подгруппы видов расходов</w:t>
            </w:r>
          </w:p>
        </w:tc>
        <w:tc>
          <w:tcPr>
            <w:tcW w:w="514" w:type="pct"/>
            <w:shd w:val="clear" w:color="auto" w:fill="auto"/>
            <w:noWrap/>
            <w:vAlign w:val="center"/>
            <w:hideMark/>
          </w:tcPr>
          <w:p w:rsidR="00A04305" w:rsidRPr="00A04305" w:rsidRDefault="00A04305" w:rsidP="00A04305">
            <w:pPr>
              <w:spacing w:after="0" w:line="240" w:lineRule="auto"/>
              <w:jc w:val="center"/>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Код главы</w:t>
            </w:r>
          </w:p>
        </w:tc>
        <w:tc>
          <w:tcPr>
            <w:tcW w:w="219" w:type="pct"/>
            <w:shd w:val="clear" w:color="auto" w:fill="auto"/>
            <w:noWrap/>
            <w:vAlign w:val="center"/>
            <w:hideMark/>
          </w:tcPr>
          <w:p w:rsidR="00A04305" w:rsidRPr="00A04305" w:rsidRDefault="00A04305" w:rsidP="00A04305">
            <w:pPr>
              <w:spacing w:after="0" w:line="240" w:lineRule="auto"/>
              <w:jc w:val="center"/>
              <w:rPr>
                <w:rFonts w:ascii="Times New Roman" w:eastAsia="Times New Roman" w:hAnsi="Times New Roman" w:cs="Times New Roman"/>
                <w:b/>
                <w:bCs/>
                <w:sz w:val="12"/>
                <w:szCs w:val="12"/>
                <w:lang w:eastAsia="ru-RU"/>
              </w:rPr>
            </w:pPr>
            <w:proofErr w:type="spellStart"/>
            <w:r w:rsidRPr="00A04305">
              <w:rPr>
                <w:rFonts w:ascii="Times New Roman" w:eastAsia="Times New Roman" w:hAnsi="Times New Roman" w:cs="Times New Roman"/>
                <w:b/>
                <w:bCs/>
                <w:sz w:val="12"/>
                <w:szCs w:val="12"/>
                <w:lang w:eastAsia="ru-RU"/>
              </w:rPr>
              <w:t>Рз</w:t>
            </w:r>
            <w:proofErr w:type="spellEnd"/>
          </w:p>
        </w:tc>
        <w:tc>
          <w:tcPr>
            <w:tcW w:w="248" w:type="pct"/>
            <w:shd w:val="clear" w:color="auto" w:fill="auto"/>
            <w:noWrap/>
            <w:vAlign w:val="center"/>
            <w:hideMark/>
          </w:tcPr>
          <w:p w:rsidR="00A04305" w:rsidRPr="00A04305" w:rsidRDefault="00A04305" w:rsidP="00A04305">
            <w:pPr>
              <w:spacing w:after="0" w:line="240" w:lineRule="auto"/>
              <w:jc w:val="center"/>
              <w:rPr>
                <w:rFonts w:ascii="Times New Roman" w:eastAsia="Times New Roman" w:hAnsi="Times New Roman" w:cs="Times New Roman"/>
                <w:b/>
                <w:bCs/>
                <w:sz w:val="12"/>
                <w:szCs w:val="12"/>
                <w:lang w:eastAsia="ru-RU"/>
              </w:rPr>
            </w:pPr>
            <w:proofErr w:type="gramStart"/>
            <w:r w:rsidRPr="00A04305">
              <w:rPr>
                <w:rFonts w:ascii="Times New Roman" w:eastAsia="Times New Roman" w:hAnsi="Times New Roman" w:cs="Times New Roman"/>
                <w:b/>
                <w:bCs/>
                <w:sz w:val="12"/>
                <w:szCs w:val="12"/>
                <w:lang w:eastAsia="ru-RU"/>
              </w:rPr>
              <w:t>ПР</w:t>
            </w:r>
            <w:proofErr w:type="gramEnd"/>
          </w:p>
        </w:tc>
        <w:tc>
          <w:tcPr>
            <w:tcW w:w="947" w:type="pct"/>
            <w:gridSpan w:val="4"/>
            <w:shd w:val="clear" w:color="auto" w:fill="auto"/>
            <w:noWrap/>
            <w:vAlign w:val="center"/>
            <w:hideMark/>
          </w:tcPr>
          <w:p w:rsidR="00A04305" w:rsidRPr="00A04305" w:rsidRDefault="00A04305" w:rsidP="00A04305">
            <w:pPr>
              <w:spacing w:after="0" w:line="240" w:lineRule="auto"/>
              <w:jc w:val="center"/>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ЦСР</w:t>
            </w:r>
          </w:p>
        </w:tc>
        <w:tc>
          <w:tcPr>
            <w:tcW w:w="256" w:type="pct"/>
            <w:shd w:val="clear" w:color="auto" w:fill="auto"/>
            <w:noWrap/>
            <w:vAlign w:val="center"/>
            <w:hideMark/>
          </w:tcPr>
          <w:p w:rsidR="00A04305" w:rsidRPr="00A04305" w:rsidRDefault="00A04305" w:rsidP="00A04305">
            <w:pPr>
              <w:spacing w:after="0" w:line="240" w:lineRule="auto"/>
              <w:jc w:val="center"/>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ВР</w:t>
            </w:r>
          </w:p>
        </w:tc>
        <w:tc>
          <w:tcPr>
            <w:tcW w:w="525" w:type="pct"/>
            <w:shd w:val="clear" w:color="auto" w:fill="auto"/>
            <w:vAlign w:val="center"/>
            <w:hideMark/>
          </w:tcPr>
          <w:p w:rsidR="00A04305" w:rsidRPr="00A04305" w:rsidRDefault="00A04305" w:rsidP="00A04305">
            <w:pPr>
              <w:spacing w:after="0" w:line="240" w:lineRule="auto"/>
              <w:jc w:val="center"/>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Исполнено</w:t>
            </w:r>
          </w:p>
        </w:tc>
        <w:tc>
          <w:tcPr>
            <w:tcW w:w="659" w:type="pct"/>
            <w:shd w:val="clear" w:color="auto" w:fill="auto"/>
            <w:vAlign w:val="center"/>
            <w:hideMark/>
          </w:tcPr>
          <w:p w:rsidR="00A04305" w:rsidRPr="00A04305" w:rsidRDefault="00A04305" w:rsidP="00A04305">
            <w:pPr>
              <w:spacing w:after="0" w:line="240" w:lineRule="auto"/>
              <w:jc w:val="center"/>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 xml:space="preserve">в </w:t>
            </w:r>
            <w:proofErr w:type="spellStart"/>
            <w:r w:rsidRPr="00A04305">
              <w:rPr>
                <w:rFonts w:ascii="Times New Roman" w:eastAsia="Times New Roman" w:hAnsi="Times New Roman" w:cs="Times New Roman"/>
                <w:b/>
                <w:bCs/>
                <w:sz w:val="12"/>
                <w:szCs w:val="12"/>
                <w:lang w:eastAsia="ru-RU"/>
              </w:rPr>
              <w:t>т.ч</w:t>
            </w:r>
            <w:proofErr w:type="spellEnd"/>
            <w:r w:rsidRPr="00A04305">
              <w:rPr>
                <w:rFonts w:ascii="Times New Roman" w:eastAsia="Times New Roman" w:hAnsi="Times New Roman" w:cs="Times New Roman"/>
                <w:b/>
                <w:bCs/>
                <w:sz w:val="12"/>
                <w:szCs w:val="12"/>
                <w:lang w:eastAsia="ru-RU"/>
              </w:rPr>
              <w:t>. за счет безвозмездных поступлений</w:t>
            </w:r>
          </w:p>
        </w:tc>
      </w:tr>
      <w:tr w:rsidR="00A04305" w:rsidRPr="00A04305" w:rsidTr="00A04305">
        <w:trPr>
          <w:trHeight w:val="70"/>
        </w:trPr>
        <w:tc>
          <w:tcPr>
            <w:tcW w:w="1633" w:type="pct"/>
            <w:shd w:val="clear" w:color="000000" w:fill="FFFFFF"/>
            <w:vAlign w:val="bottom"/>
            <w:hideMark/>
          </w:tcPr>
          <w:p w:rsidR="00A04305" w:rsidRPr="00A04305" w:rsidRDefault="00A04305" w:rsidP="00A04305">
            <w:pPr>
              <w:spacing w:after="0" w:line="240" w:lineRule="auto"/>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Функционирование высшего должностного лица субъекта Российской Федерации и муниципального образования</w:t>
            </w:r>
          </w:p>
        </w:tc>
        <w:tc>
          <w:tcPr>
            <w:tcW w:w="514" w:type="pct"/>
            <w:shd w:val="clear" w:color="000000" w:fill="FFFFFF"/>
            <w:noWrap/>
            <w:vAlign w:val="center"/>
            <w:hideMark/>
          </w:tcPr>
          <w:p w:rsidR="00A04305" w:rsidRPr="00A04305" w:rsidRDefault="00A04305" w:rsidP="00A04305">
            <w:pPr>
              <w:spacing w:after="0" w:line="240" w:lineRule="auto"/>
              <w:jc w:val="center"/>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538</w:t>
            </w:r>
          </w:p>
        </w:tc>
        <w:tc>
          <w:tcPr>
            <w:tcW w:w="219" w:type="pct"/>
            <w:shd w:val="clear" w:color="000000" w:fill="FFFFFF"/>
            <w:vAlign w:val="center"/>
            <w:hideMark/>
          </w:tcPr>
          <w:p w:rsidR="00A04305" w:rsidRPr="00A04305" w:rsidRDefault="00A04305" w:rsidP="00A04305">
            <w:pPr>
              <w:spacing w:after="0" w:line="240" w:lineRule="auto"/>
              <w:jc w:val="center"/>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01</w:t>
            </w:r>
          </w:p>
        </w:tc>
        <w:tc>
          <w:tcPr>
            <w:tcW w:w="248" w:type="pct"/>
            <w:shd w:val="clear" w:color="000000" w:fill="FFFFFF"/>
            <w:vAlign w:val="center"/>
            <w:hideMark/>
          </w:tcPr>
          <w:p w:rsidR="00A04305" w:rsidRPr="00A04305" w:rsidRDefault="00A04305" w:rsidP="00A04305">
            <w:pPr>
              <w:spacing w:after="0" w:line="240" w:lineRule="auto"/>
              <w:jc w:val="center"/>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02</w:t>
            </w:r>
          </w:p>
        </w:tc>
        <w:tc>
          <w:tcPr>
            <w:tcW w:w="217" w:type="pct"/>
            <w:shd w:val="clear" w:color="000000" w:fill="FFFFFF"/>
            <w:noWrap/>
            <w:vAlign w:val="center"/>
            <w:hideMark/>
          </w:tcPr>
          <w:p w:rsidR="00A04305" w:rsidRPr="00A04305" w:rsidRDefault="00A04305" w:rsidP="00A04305">
            <w:pPr>
              <w:spacing w:after="0" w:line="240" w:lineRule="auto"/>
              <w:jc w:val="center"/>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 </w:t>
            </w:r>
          </w:p>
        </w:tc>
        <w:tc>
          <w:tcPr>
            <w:tcW w:w="179" w:type="pct"/>
            <w:shd w:val="clear" w:color="000000" w:fill="FFFFFF"/>
            <w:noWrap/>
            <w:vAlign w:val="center"/>
            <w:hideMark/>
          </w:tcPr>
          <w:p w:rsidR="00A04305" w:rsidRPr="00A04305" w:rsidRDefault="00A04305" w:rsidP="00A04305">
            <w:pPr>
              <w:spacing w:after="0" w:line="240" w:lineRule="auto"/>
              <w:jc w:val="center"/>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 </w:t>
            </w:r>
          </w:p>
        </w:tc>
        <w:tc>
          <w:tcPr>
            <w:tcW w:w="217" w:type="pct"/>
            <w:shd w:val="clear" w:color="000000" w:fill="FFFFFF"/>
            <w:noWrap/>
            <w:vAlign w:val="center"/>
            <w:hideMark/>
          </w:tcPr>
          <w:p w:rsidR="00A04305" w:rsidRPr="00A04305" w:rsidRDefault="00A04305" w:rsidP="00A04305">
            <w:pPr>
              <w:spacing w:after="0" w:line="240" w:lineRule="auto"/>
              <w:jc w:val="center"/>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 </w:t>
            </w:r>
          </w:p>
        </w:tc>
        <w:tc>
          <w:tcPr>
            <w:tcW w:w="334" w:type="pct"/>
            <w:shd w:val="clear" w:color="000000" w:fill="FFFFFF"/>
            <w:noWrap/>
            <w:vAlign w:val="center"/>
            <w:hideMark/>
          </w:tcPr>
          <w:p w:rsidR="00A04305" w:rsidRPr="00A04305" w:rsidRDefault="00A04305" w:rsidP="00A04305">
            <w:pPr>
              <w:spacing w:after="0" w:line="240" w:lineRule="auto"/>
              <w:jc w:val="center"/>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 </w:t>
            </w:r>
          </w:p>
        </w:tc>
        <w:tc>
          <w:tcPr>
            <w:tcW w:w="256" w:type="pct"/>
            <w:shd w:val="clear" w:color="000000" w:fill="FFFFFF"/>
            <w:noWrap/>
            <w:vAlign w:val="center"/>
            <w:hideMark/>
          </w:tcPr>
          <w:p w:rsidR="00A04305" w:rsidRPr="00A04305" w:rsidRDefault="00A04305" w:rsidP="00A04305">
            <w:pPr>
              <w:spacing w:after="0" w:line="240" w:lineRule="auto"/>
              <w:jc w:val="center"/>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A04305" w:rsidRPr="00A04305" w:rsidRDefault="00A04305" w:rsidP="00A04305">
            <w:pPr>
              <w:spacing w:after="0" w:line="240" w:lineRule="auto"/>
              <w:jc w:val="right"/>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131</w:t>
            </w:r>
          </w:p>
        </w:tc>
        <w:tc>
          <w:tcPr>
            <w:tcW w:w="659" w:type="pct"/>
            <w:shd w:val="clear" w:color="000000" w:fill="FFFFFF"/>
            <w:noWrap/>
            <w:vAlign w:val="center"/>
            <w:hideMark/>
          </w:tcPr>
          <w:p w:rsidR="00A04305" w:rsidRPr="00A04305" w:rsidRDefault="00A04305" w:rsidP="00A04305">
            <w:pPr>
              <w:spacing w:after="0" w:line="240" w:lineRule="auto"/>
              <w:jc w:val="right"/>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0</w:t>
            </w:r>
          </w:p>
        </w:tc>
      </w:tr>
      <w:tr w:rsidR="00A04305" w:rsidRPr="00A04305" w:rsidTr="00A04305">
        <w:trPr>
          <w:trHeight w:val="70"/>
        </w:trPr>
        <w:tc>
          <w:tcPr>
            <w:tcW w:w="1633" w:type="pct"/>
            <w:shd w:val="clear" w:color="000000" w:fill="FFFFFF"/>
            <w:vAlign w:val="bottom"/>
            <w:hideMark/>
          </w:tcPr>
          <w:p w:rsidR="00A04305" w:rsidRPr="00A04305" w:rsidRDefault="00A04305" w:rsidP="00A04305">
            <w:pPr>
              <w:spacing w:after="0" w:line="240" w:lineRule="auto"/>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14" w:type="pct"/>
            <w:shd w:val="clear" w:color="000000" w:fill="FFFFFF"/>
            <w:noWrap/>
            <w:vAlign w:val="center"/>
            <w:hideMark/>
          </w:tcPr>
          <w:p w:rsidR="00A04305" w:rsidRPr="00A04305" w:rsidRDefault="00A04305" w:rsidP="00A04305">
            <w:pPr>
              <w:spacing w:after="0" w:line="240" w:lineRule="auto"/>
              <w:jc w:val="center"/>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538</w:t>
            </w:r>
          </w:p>
        </w:tc>
        <w:tc>
          <w:tcPr>
            <w:tcW w:w="219" w:type="pct"/>
            <w:shd w:val="clear" w:color="000000" w:fill="FFFFFF"/>
            <w:vAlign w:val="center"/>
            <w:hideMark/>
          </w:tcPr>
          <w:p w:rsidR="00A04305" w:rsidRPr="00A04305" w:rsidRDefault="00A04305" w:rsidP="00A04305">
            <w:pPr>
              <w:spacing w:after="0" w:line="240" w:lineRule="auto"/>
              <w:jc w:val="center"/>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01</w:t>
            </w:r>
          </w:p>
        </w:tc>
        <w:tc>
          <w:tcPr>
            <w:tcW w:w="248" w:type="pct"/>
            <w:shd w:val="clear" w:color="000000" w:fill="FFFFFF"/>
            <w:vAlign w:val="center"/>
            <w:hideMark/>
          </w:tcPr>
          <w:p w:rsidR="00A04305" w:rsidRPr="00A04305" w:rsidRDefault="00A04305" w:rsidP="00A04305">
            <w:pPr>
              <w:spacing w:after="0" w:line="240" w:lineRule="auto"/>
              <w:jc w:val="center"/>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02</w:t>
            </w:r>
          </w:p>
        </w:tc>
        <w:tc>
          <w:tcPr>
            <w:tcW w:w="217" w:type="pct"/>
            <w:shd w:val="clear" w:color="000000" w:fill="FFFFFF"/>
            <w:noWrap/>
            <w:vAlign w:val="center"/>
            <w:hideMark/>
          </w:tcPr>
          <w:p w:rsidR="00A04305" w:rsidRPr="00A04305" w:rsidRDefault="00A04305" w:rsidP="00A04305">
            <w:pPr>
              <w:spacing w:after="0" w:line="240" w:lineRule="auto"/>
              <w:jc w:val="center"/>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38</w:t>
            </w:r>
          </w:p>
        </w:tc>
        <w:tc>
          <w:tcPr>
            <w:tcW w:w="179" w:type="pct"/>
            <w:shd w:val="clear" w:color="000000" w:fill="FFFFFF"/>
            <w:noWrap/>
            <w:vAlign w:val="center"/>
            <w:hideMark/>
          </w:tcPr>
          <w:p w:rsidR="00A04305" w:rsidRPr="00A04305" w:rsidRDefault="00A04305" w:rsidP="00A04305">
            <w:pPr>
              <w:spacing w:after="0" w:line="240" w:lineRule="auto"/>
              <w:jc w:val="center"/>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0</w:t>
            </w:r>
          </w:p>
        </w:tc>
        <w:tc>
          <w:tcPr>
            <w:tcW w:w="217" w:type="pct"/>
            <w:shd w:val="clear" w:color="000000" w:fill="FFFFFF"/>
            <w:noWrap/>
            <w:vAlign w:val="center"/>
            <w:hideMark/>
          </w:tcPr>
          <w:p w:rsidR="00A04305" w:rsidRPr="00A04305" w:rsidRDefault="00A04305" w:rsidP="00A04305">
            <w:pPr>
              <w:spacing w:after="0" w:line="240" w:lineRule="auto"/>
              <w:jc w:val="center"/>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00</w:t>
            </w:r>
          </w:p>
        </w:tc>
        <w:tc>
          <w:tcPr>
            <w:tcW w:w="334" w:type="pct"/>
            <w:shd w:val="clear" w:color="000000" w:fill="FFFFFF"/>
            <w:noWrap/>
            <w:vAlign w:val="center"/>
            <w:hideMark/>
          </w:tcPr>
          <w:p w:rsidR="00A04305" w:rsidRPr="00A04305" w:rsidRDefault="00A04305" w:rsidP="00A04305">
            <w:pPr>
              <w:spacing w:after="0" w:line="240" w:lineRule="auto"/>
              <w:jc w:val="center"/>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00000</w:t>
            </w:r>
          </w:p>
        </w:tc>
        <w:tc>
          <w:tcPr>
            <w:tcW w:w="256" w:type="pct"/>
            <w:shd w:val="clear" w:color="000000" w:fill="FFFFFF"/>
            <w:noWrap/>
            <w:vAlign w:val="center"/>
            <w:hideMark/>
          </w:tcPr>
          <w:p w:rsidR="00A04305" w:rsidRPr="00A04305" w:rsidRDefault="00A04305" w:rsidP="00A04305">
            <w:pPr>
              <w:spacing w:after="0" w:line="240" w:lineRule="auto"/>
              <w:jc w:val="center"/>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A04305" w:rsidRPr="00A04305" w:rsidRDefault="00A04305" w:rsidP="00A04305">
            <w:pPr>
              <w:spacing w:after="0" w:line="240" w:lineRule="auto"/>
              <w:jc w:val="right"/>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131</w:t>
            </w:r>
          </w:p>
        </w:tc>
        <w:tc>
          <w:tcPr>
            <w:tcW w:w="659" w:type="pct"/>
            <w:shd w:val="clear" w:color="000000" w:fill="FFFFFF"/>
            <w:noWrap/>
            <w:vAlign w:val="center"/>
            <w:hideMark/>
          </w:tcPr>
          <w:p w:rsidR="00A04305" w:rsidRPr="00A04305" w:rsidRDefault="00A04305" w:rsidP="00A04305">
            <w:pPr>
              <w:spacing w:after="0" w:line="240" w:lineRule="auto"/>
              <w:jc w:val="right"/>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0</w:t>
            </w:r>
          </w:p>
        </w:tc>
      </w:tr>
      <w:tr w:rsidR="00A04305" w:rsidRPr="00A04305" w:rsidTr="00A04305">
        <w:trPr>
          <w:trHeight w:val="70"/>
        </w:trPr>
        <w:tc>
          <w:tcPr>
            <w:tcW w:w="1633" w:type="pct"/>
            <w:shd w:val="clear" w:color="000000" w:fill="FFFFFF"/>
            <w:vAlign w:val="bottom"/>
            <w:hideMark/>
          </w:tcPr>
          <w:p w:rsidR="00A04305" w:rsidRPr="00A04305" w:rsidRDefault="00A04305" w:rsidP="00A04305">
            <w:pPr>
              <w:spacing w:after="0" w:line="240" w:lineRule="auto"/>
              <w:rPr>
                <w:rFonts w:ascii="Times New Roman" w:eastAsia="Times New Roman" w:hAnsi="Times New Roman" w:cs="Times New Roman"/>
                <w:sz w:val="12"/>
                <w:szCs w:val="12"/>
                <w:lang w:eastAsia="ru-RU"/>
              </w:rPr>
            </w:pPr>
            <w:r w:rsidRPr="00A04305">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514" w:type="pct"/>
            <w:shd w:val="clear" w:color="000000" w:fill="FFFFFF"/>
            <w:noWrap/>
            <w:vAlign w:val="center"/>
            <w:hideMark/>
          </w:tcPr>
          <w:p w:rsidR="00A04305" w:rsidRPr="00A04305" w:rsidRDefault="00A04305" w:rsidP="00A04305">
            <w:pPr>
              <w:spacing w:after="0" w:line="240" w:lineRule="auto"/>
              <w:jc w:val="center"/>
              <w:rPr>
                <w:rFonts w:ascii="Times New Roman" w:eastAsia="Times New Roman" w:hAnsi="Times New Roman" w:cs="Times New Roman"/>
                <w:sz w:val="12"/>
                <w:szCs w:val="12"/>
                <w:lang w:eastAsia="ru-RU"/>
              </w:rPr>
            </w:pPr>
            <w:r w:rsidRPr="00A04305">
              <w:rPr>
                <w:rFonts w:ascii="Times New Roman" w:eastAsia="Times New Roman" w:hAnsi="Times New Roman" w:cs="Times New Roman"/>
                <w:sz w:val="12"/>
                <w:szCs w:val="12"/>
                <w:lang w:eastAsia="ru-RU"/>
              </w:rPr>
              <w:t>538</w:t>
            </w:r>
          </w:p>
        </w:tc>
        <w:tc>
          <w:tcPr>
            <w:tcW w:w="219" w:type="pct"/>
            <w:shd w:val="clear" w:color="000000" w:fill="FFFFFF"/>
            <w:vAlign w:val="center"/>
            <w:hideMark/>
          </w:tcPr>
          <w:p w:rsidR="00A04305" w:rsidRPr="00A04305" w:rsidRDefault="00A04305" w:rsidP="00A04305">
            <w:pPr>
              <w:spacing w:after="0" w:line="240" w:lineRule="auto"/>
              <w:jc w:val="center"/>
              <w:rPr>
                <w:rFonts w:ascii="Times New Roman" w:eastAsia="Times New Roman" w:hAnsi="Times New Roman" w:cs="Times New Roman"/>
                <w:sz w:val="12"/>
                <w:szCs w:val="12"/>
                <w:lang w:eastAsia="ru-RU"/>
              </w:rPr>
            </w:pPr>
            <w:r w:rsidRPr="00A04305">
              <w:rPr>
                <w:rFonts w:ascii="Times New Roman" w:eastAsia="Times New Roman" w:hAnsi="Times New Roman" w:cs="Times New Roman"/>
                <w:sz w:val="12"/>
                <w:szCs w:val="12"/>
                <w:lang w:eastAsia="ru-RU"/>
              </w:rPr>
              <w:t>01</w:t>
            </w:r>
          </w:p>
        </w:tc>
        <w:tc>
          <w:tcPr>
            <w:tcW w:w="248" w:type="pct"/>
            <w:shd w:val="clear" w:color="000000" w:fill="FFFFFF"/>
            <w:vAlign w:val="center"/>
            <w:hideMark/>
          </w:tcPr>
          <w:p w:rsidR="00A04305" w:rsidRPr="00A04305" w:rsidRDefault="00A04305" w:rsidP="00A04305">
            <w:pPr>
              <w:spacing w:after="0" w:line="240" w:lineRule="auto"/>
              <w:jc w:val="center"/>
              <w:rPr>
                <w:rFonts w:ascii="Times New Roman" w:eastAsia="Times New Roman" w:hAnsi="Times New Roman" w:cs="Times New Roman"/>
                <w:sz w:val="12"/>
                <w:szCs w:val="12"/>
                <w:lang w:eastAsia="ru-RU"/>
              </w:rPr>
            </w:pPr>
            <w:r w:rsidRPr="00A04305">
              <w:rPr>
                <w:rFonts w:ascii="Times New Roman" w:eastAsia="Times New Roman" w:hAnsi="Times New Roman" w:cs="Times New Roman"/>
                <w:sz w:val="12"/>
                <w:szCs w:val="12"/>
                <w:lang w:eastAsia="ru-RU"/>
              </w:rPr>
              <w:t>02</w:t>
            </w:r>
          </w:p>
        </w:tc>
        <w:tc>
          <w:tcPr>
            <w:tcW w:w="217" w:type="pct"/>
            <w:shd w:val="clear" w:color="000000" w:fill="FFFFFF"/>
            <w:noWrap/>
            <w:vAlign w:val="center"/>
            <w:hideMark/>
          </w:tcPr>
          <w:p w:rsidR="00A04305" w:rsidRPr="00A04305" w:rsidRDefault="00A04305" w:rsidP="00A04305">
            <w:pPr>
              <w:spacing w:after="0" w:line="240" w:lineRule="auto"/>
              <w:jc w:val="center"/>
              <w:rPr>
                <w:rFonts w:ascii="Times New Roman" w:eastAsia="Times New Roman" w:hAnsi="Times New Roman" w:cs="Times New Roman"/>
                <w:sz w:val="12"/>
                <w:szCs w:val="12"/>
                <w:lang w:eastAsia="ru-RU"/>
              </w:rPr>
            </w:pPr>
            <w:r w:rsidRPr="00A04305">
              <w:rPr>
                <w:rFonts w:ascii="Times New Roman" w:eastAsia="Times New Roman" w:hAnsi="Times New Roman" w:cs="Times New Roman"/>
                <w:sz w:val="12"/>
                <w:szCs w:val="12"/>
                <w:lang w:eastAsia="ru-RU"/>
              </w:rPr>
              <w:t>38</w:t>
            </w:r>
          </w:p>
        </w:tc>
        <w:tc>
          <w:tcPr>
            <w:tcW w:w="179" w:type="pct"/>
            <w:shd w:val="clear" w:color="000000" w:fill="FFFFFF"/>
            <w:noWrap/>
            <w:vAlign w:val="center"/>
            <w:hideMark/>
          </w:tcPr>
          <w:p w:rsidR="00A04305" w:rsidRPr="00A04305" w:rsidRDefault="00A04305" w:rsidP="00A04305">
            <w:pPr>
              <w:spacing w:after="0" w:line="240" w:lineRule="auto"/>
              <w:jc w:val="center"/>
              <w:rPr>
                <w:rFonts w:ascii="Times New Roman" w:eastAsia="Times New Roman" w:hAnsi="Times New Roman" w:cs="Times New Roman"/>
                <w:sz w:val="12"/>
                <w:szCs w:val="12"/>
                <w:lang w:eastAsia="ru-RU"/>
              </w:rPr>
            </w:pPr>
            <w:r w:rsidRPr="00A04305">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A04305" w:rsidRPr="00A04305" w:rsidRDefault="00A04305" w:rsidP="00A04305">
            <w:pPr>
              <w:spacing w:after="0" w:line="240" w:lineRule="auto"/>
              <w:jc w:val="center"/>
              <w:rPr>
                <w:rFonts w:ascii="Times New Roman" w:eastAsia="Times New Roman" w:hAnsi="Times New Roman" w:cs="Times New Roman"/>
                <w:sz w:val="12"/>
                <w:szCs w:val="12"/>
                <w:lang w:eastAsia="ru-RU"/>
              </w:rPr>
            </w:pPr>
            <w:r w:rsidRPr="00A04305">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A04305" w:rsidRPr="00A04305" w:rsidRDefault="00A04305" w:rsidP="00A04305">
            <w:pPr>
              <w:spacing w:after="0" w:line="240" w:lineRule="auto"/>
              <w:jc w:val="center"/>
              <w:rPr>
                <w:rFonts w:ascii="Times New Roman" w:eastAsia="Times New Roman" w:hAnsi="Times New Roman" w:cs="Times New Roman"/>
                <w:sz w:val="12"/>
                <w:szCs w:val="12"/>
                <w:lang w:eastAsia="ru-RU"/>
              </w:rPr>
            </w:pPr>
            <w:r w:rsidRPr="00A04305">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A04305" w:rsidRPr="00A04305" w:rsidRDefault="00A04305" w:rsidP="00A04305">
            <w:pPr>
              <w:spacing w:after="0" w:line="240" w:lineRule="auto"/>
              <w:jc w:val="center"/>
              <w:rPr>
                <w:rFonts w:ascii="Times New Roman" w:eastAsia="Times New Roman" w:hAnsi="Times New Roman" w:cs="Times New Roman"/>
                <w:sz w:val="12"/>
                <w:szCs w:val="12"/>
                <w:lang w:eastAsia="ru-RU"/>
              </w:rPr>
            </w:pPr>
            <w:r w:rsidRPr="00A04305">
              <w:rPr>
                <w:rFonts w:ascii="Times New Roman" w:eastAsia="Times New Roman" w:hAnsi="Times New Roman" w:cs="Times New Roman"/>
                <w:sz w:val="12"/>
                <w:szCs w:val="12"/>
                <w:lang w:eastAsia="ru-RU"/>
              </w:rPr>
              <w:t>120</w:t>
            </w:r>
          </w:p>
        </w:tc>
        <w:tc>
          <w:tcPr>
            <w:tcW w:w="525" w:type="pct"/>
            <w:shd w:val="clear" w:color="000000" w:fill="FFFFFF"/>
            <w:noWrap/>
            <w:vAlign w:val="center"/>
            <w:hideMark/>
          </w:tcPr>
          <w:p w:rsidR="00A04305" w:rsidRPr="00A04305" w:rsidRDefault="00A04305" w:rsidP="00A04305">
            <w:pPr>
              <w:spacing w:after="0" w:line="240" w:lineRule="auto"/>
              <w:jc w:val="right"/>
              <w:rPr>
                <w:rFonts w:ascii="Times New Roman" w:eastAsia="Times New Roman" w:hAnsi="Times New Roman" w:cs="Times New Roman"/>
                <w:sz w:val="12"/>
                <w:szCs w:val="12"/>
                <w:lang w:eastAsia="ru-RU"/>
              </w:rPr>
            </w:pPr>
            <w:r w:rsidRPr="00A04305">
              <w:rPr>
                <w:rFonts w:ascii="Times New Roman" w:eastAsia="Times New Roman" w:hAnsi="Times New Roman" w:cs="Times New Roman"/>
                <w:sz w:val="12"/>
                <w:szCs w:val="12"/>
                <w:lang w:eastAsia="ru-RU"/>
              </w:rPr>
              <w:t>131</w:t>
            </w:r>
          </w:p>
        </w:tc>
        <w:tc>
          <w:tcPr>
            <w:tcW w:w="659" w:type="pct"/>
            <w:shd w:val="clear" w:color="000000" w:fill="FFFFFF"/>
            <w:noWrap/>
            <w:vAlign w:val="center"/>
            <w:hideMark/>
          </w:tcPr>
          <w:p w:rsidR="00A04305" w:rsidRPr="00A04305" w:rsidRDefault="00A04305" w:rsidP="00A04305">
            <w:pPr>
              <w:spacing w:after="0" w:line="240" w:lineRule="auto"/>
              <w:jc w:val="right"/>
              <w:rPr>
                <w:rFonts w:ascii="Times New Roman" w:eastAsia="Times New Roman" w:hAnsi="Times New Roman" w:cs="Times New Roman"/>
                <w:sz w:val="12"/>
                <w:szCs w:val="12"/>
                <w:lang w:eastAsia="ru-RU"/>
              </w:rPr>
            </w:pPr>
            <w:r w:rsidRPr="00A04305">
              <w:rPr>
                <w:rFonts w:ascii="Times New Roman" w:eastAsia="Times New Roman" w:hAnsi="Times New Roman" w:cs="Times New Roman"/>
                <w:sz w:val="12"/>
                <w:szCs w:val="12"/>
                <w:lang w:eastAsia="ru-RU"/>
              </w:rPr>
              <w:t>0</w:t>
            </w:r>
          </w:p>
        </w:tc>
      </w:tr>
      <w:tr w:rsidR="00A04305" w:rsidRPr="00A04305" w:rsidTr="00A04305">
        <w:trPr>
          <w:trHeight w:val="70"/>
        </w:trPr>
        <w:tc>
          <w:tcPr>
            <w:tcW w:w="1633" w:type="pct"/>
            <w:shd w:val="clear" w:color="000000" w:fill="FFFFFF"/>
            <w:vAlign w:val="bottom"/>
            <w:hideMark/>
          </w:tcPr>
          <w:p w:rsidR="00A04305" w:rsidRPr="00A04305" w:rsidRDefault="00A04305" w:rsidP="00A04305">
            <w:pPr>
              <w:spacing w:after="0" w:line="240" w:lineRule="auto"/>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14" w:type="pct"/>
            <w:shd w:val="clear" w:color="000000" w:fill="FFFFFF"/>
            <w:noWrap/>
            <w:vAlign w:val="center"/>
            <w:hideMark/>
          </w:tcPr>
          <w:p w:rsidR="00A04305" w:rsidRPr="00A04305" w:rsidRDefault="00A04305" w:rsidP="00A04305">
            <w:pPr>
              <w:spacing w:after="0" w:line="240" w:lineRule="auto"/>
              <w:jc w:val="center"/>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538</w:t>
            </w:r>
          </w:p>
        </w:tc>
        <w:tc>
          <w:tcPr>
            <w:tcW w:w="219" w:type="pct"/>
            <w:shd w:val="clear" w:color="000000" w:fill="FFFFFF"/>
            <w:vAlign w:val="center"/>
            <w:hideMark/>
          </w:tcPr>
          <w:p w:rsidR="00A04305" w:rsidRPr="00A04305" w:rsidRDefault="00A04305" w:rsidP="00A04305">
            <w:pPr>
              <w:spacing w:after="0" w:line="240" w:lineRule="auto"/>
              <w:jc w:val="center"/>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01</w:t>
            </w:r>
          </w:p>
        </w:tc>
        <w:tc>
          <w:tcPr>
            <w:tcW w:w="248" w:type="pct"/>
            <w:shd w:val="clear" w:color="000000" w:fill="FFFFFF"/>
            <w:vAlign w:val="center"/>
            <w:hideMark/>
          </w:tcPr>
          <w:p w:rsidR="00A04305" w:rsidRPr="00A04305" w:rsidRDefault="00A04305" w:rsidP="00A04305">
            <w:pPr>
              <w:spacing w:after="0" w:line="240" w:lineRule="auto"/>
              <w:jc w:val="center"/>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04</w:t>
            </w:r>
          </w:p>
        </w:tc>
        <w:tc>
          <w:tcPr>
            <w:tcW w:w="217" w:type="pct"/>
            <w:shd w:val="clear" w:color="000000" w:fill="FFFFFF"/>
            <w:noWrap/>
            <w:vAlign w:val="center"/>
            <w:hideMark/>
          </w:tcPr>
          <w:p w:rsidR="00A04305" w:rsidRPr="00A04305" w:rsidRDefault="00A04305" w:rsidP="00A04305">
            <w:pPr>
              <w:spacing w:after="0" w:line="240" w:lineRule="auto"/>
              <w:jc w:val="center"/>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 </w:t>
            </w:r>
          </w:p>
        </w:tc>
        <w:tc>
          <w:tcPr>
            <w:tcW w:w="179" w:type="pct"/>
            <w:shd w:val="clear" w:color="000000" w:fill="FFFFFF"/>
            <w:noWrap/>
            <w:vAlign w:val="center"/>
            <w:hideMark/>
          </w:tcPr>
          <w:p w:rsidR="00A04305" w:rsidRPr="00A04305" w:rsidRDefault="00A04305" w:rsidP="00A04305">
            <w:pPr>
              <w:spacing w:after="0" w:line="240" w:lineRule="auto"/>
              <w:jc w:val="center"/>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 </w:t>
            </w:r>
          </w:p>
        </w:tc>
        <w:tc>
          <w:tcPr>
            <w:tcW w:w="217" w:type="pct"/>
            <w:shd w:val="clear" w:color="000000" w:fill="FFFFFF"/>
            <w:noWrap/>
            <w:vAlign w:val="center"/>
            <w:hideMark/>
          </w:tcPr>
          <w:p w:rsidR="00A04305" w:rsidRPr="00A04305" w:rsidRDefault="00A04305" w:rsidP="00A04305">
            <w:pPr>
              <w:spacing w:after="0" w:line="240" w:lineRule="auto"/>
              <w:jc w:val="center"/>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 </w:t>
            </w:r>
          </w:p>
        </w:tc>
        <w:tc>
          <w:tcPr>
            <w:tcW w:w="334" w:type="pct"/>
            <w:shd w:val="clear" w:color="000000" w:fill="FFFFFF"/>
            <w:noWrap/>
            <w:vAlign w:val="center"/>
            <w:hideMark/>
          </w:tcPr>
          <w:p w:rsidR="00A04305" w:rsidRPr="00A04305" w:rsidRDefault="00A04305" w:rsidP="00A04305">
            <w:pPr>
              <w:spacing w:after="0" w:line="240" w:lineRule="auto"/>
              <w:jc w:val="center"/>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 </w:t>
            </w:r>
          </w:p>
        </w:tc>
        <w:tc>
          <w:tcPr>
            <w:tcW w:w="256" w:type="pct"/>
            <w:shd w:val="clear" w:color="000000" w:fill="FFFFFF"/>
            <w:noWrap/>
            <w:vAlign w:val="center"/>
            <w:hideMark/>
          </w:tcPr>
          <w:p w:rsidR="00A04305" w:rsidRPr="00A04305" w:rsidRDefault="00A04305" w:rsidP="00A04305">
            <w:pPr>
              <w:spacing w:after="0" w:line="240" w:lineRule="auto"/>
              <w:jc w:val="center"/>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A04305" w:rsidRPr="00A04305" w:rsidRDefault="00A04305" w:rsidP="00A04305">
            <w:pPr>
              <w:spacing w:after="0" w:line="240" w:lineRule="auto"/>
              <w:jc w:val="right"/>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251</w:t>
            </w:r>
          </w:p>
        </w:tc>
        <w:tc>
          <w:tcPr>
            <w:tcW w:w="659" w:type="pct"/>
            <w:shd w:val="clear" w:color="000000" w:fill="FFFFFF"/>
            <w:noWrap/>
            <w:vAlign w:val="center"/>
            <w:hideMark/>
          </w:tcPr>
          <w:p w:rsidR="00A04305" w:rsidRPr="00A04305" w:rsidRDefault="00A04305" w:rsidP="00A04305">
            <w:pPr>
              <w:spacing w:after="0" w:line="240" w:lineRule="auto"/>
              <w:jc w:val="right"/>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0</w:t>
            </w:r>
          </w:p>
        </w:tc>
      </w:tr>
      <w:tr w:rsidR="00A04305" w:rsidRPr="00A04305" w:rsidTr="00A04305">
        <w:trPr>
          <w:trHeight w:val="70"/>
        </w:trPr>
        <w:tc>
          <w:tcPr>
            <w:tcW w:w="1633" w:type="pct"/>
            <w:shd w:val="clear" w:color="000000" w:fill="FFFFFF"/>
            <w:vAlign w:val="bottom"/>
            <w:hideMark/>
          </w:tcPr>
          <w:p w:rsidR="00A04305" w:rsidRPr="00A04305" w:rsidRDefault="00A04305" w:rsidP="00A04305">
            <w:pPr>
              <w:spacing w:after="0" w:line="240" w:lineRule="auto"/>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14" w:type="pct"/>
            <w:shd w:val="clear" w:color="000000" w:fill="FFFFFF"/>
            <w:noWrap/>
            <w:vAlign w:val="center"/>
            <w:hideMark/>
          </w:tcPr>
          <w:p w:rsidR="00A04305" w:rsidRPr="00A04305" w:rsidRDefault="00A04305" w:rsidP="00A04305">
            <w:pPr>
              <w:spacing w:after="0" w:line="240" w:lineRule="auto"/>
              <w:jc w:val="center"/>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538</w:t>
            </w:r>
          </w:p>
        </w:tc>
        <w:tc>
          <w:tcPr>
            <w:tcW w:w="219" w:type="pct"/>
            <w:shd w:val="clear" w:color="000000" w:fill="FFFFFF"/>
            <w:vAlign w:val="center"/>
            <w:hideMark/>
          </w:tcPr>
          <w:p w:rsidR="00A04305" w:rsidRPr="00A04305" w:rsidRDefault="00A04305" w:rsidP="00A04305">
            <w:pPr>
              <w:spacing w:after="0" w:line="240" w:lineRule="auto"/>
              <w:jc w:val="center"/>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01</w:t>
            </w:r>
          </w:p>
        </w:tc>
        <w:tc>
          <w:tcPr>
            <w:tcW w:w="248" w:type="pct"/>
            <w:shd w:val="clear" w:color="000000" w:fill="FFFFFF"/>
            <w:vAlign w:val="center"/>
            <w:hideMark/>
          </w:tcPr>
          <w:p w:rsidR="00A04305" w:rsidRPr="00A04305" w:rsidRDefault="00A04305" w:rsidP="00A04305">
            <w:pPr>
              <w:spacing w:after="0" w:line="240" w:lineRule="auto"/>
              <w:jc w:val="center"/>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04</w:t>
            </w:r>
          </w:p>
        </w:tc>
        <w:tc>
          <w:tcPr>
            <w:tcW w:w="217" w:type="pct"/>
            <w:shd w:val="clear" w:color="000000" w:fill="FFFFFF"/>
            <w:noWrap/>
            <w:vAlign w:val="center"/>
            <w:hideMark/>
          </w:tcPr>
          <w:p w:rsidR="00A04305" w:rsidRPr="00A04305" w:rsidRDefault="00A04305" w:rsidP="00A04305">
            <w:pPr>
              <w:spacing w:after="0" w:line="240" w:lineRule="auto"/>
              <w:jc w:val="center"/>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38</w:t>
            </w:r>
          </w:p>
        </w:tc>
        <w:tc>
          <w:tcPr>
            <w:tcW w:w="179" w:type="pct"/>
            <w:shd w:val="clear" w:color="000000" w:fill="FFFFFF"/>
            <w:noWrap/>
            <w:vAlign w:val="center"/>
            <w:hideMark/>
          </w:tcPr>
          <w:p w:rsidR="00A04305" w:rsidRPr="00A04305" w:rsidRDefault="00A04305" w:rsidP="00A04305">
            <w:pPr>
              <w:spacing w:after="0" w:line="240" w:lineRule="auto"/>
              <w:jc w:val="center"/>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0</w:t>
            </w:r>
          </w:p>
        </w:tc>
        <w:tc>
          <w:tcPr>
            <w:tcW w:w="217" w:type="pct"/>
            <w:shd w:val="clear" w:color="000000" w:fill="FFFFFF"/>
            <w:noWrap/>
            <w:vAlign w:val="center"/>
            <w:hideMark/>
          </w:tcPr>
          <w:p w:rsidR="00A04305" w:rsidRPr="00A04305" w:rsidRDefault="00A04305" w:rsidP="00A04305">
            <w:pPr>
              <w:spacing w:after="0" w:line="240" w:lineRule="auto"/>
              <w:jc w:val="center"/>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00</w:t>
            </w:r>
          </w:p>
        </w:tc>
        <w:tc>
          <w:tcPr>
            <w:tcW w:w="334" w:type="pct"/>
            <w:shd w:val="clear" w:color="000000" w:fill="FFFFFF"/>
            <w:noWrap/>
            <w:vAlign w:val="center"/>
            <w:hideMark/>
          </w:tcPr>
          <w:p w:rsidR="00A04305" w:rsidRPr="00A04305" w:rsidRDefault="00A04305" w:rsidP="00A04305">
            <w:pPr>
              <w:spacing w:after="0" w:line="240" w:lineRule="auto"/>
              <w:jc w:val="center"/>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00000</w:t>
            </w:r>
          </w:p>
        </w:tc>
        <w:tc>
          <w:tcPr>
            <w:tcW w:w="256" w:type="pct"/>
            <w:shd w:val="clear" w:color="000000" w:fill="FFFFFF"/>
            <w:noWrap/>
            <w:vAlign w:val="center"/>
            <w:hideMark/>
          </w:tcPr>
          <w:p w:rsidR="00A04305" w:rsidRPr="00A04305" w:rsidRDefault="00A04305" w:rsidP="00A04305">
            <w:pPr>
              <w:spacing w:after="0" w:line="240" w:lineRule="auto"/>
              <w:jc w:val="center"/>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A04305" w:rsidRPr="00A04305" w:rsidRDefault="00A04305" w:rsidP="00A04305">
            <w:pPr>
              <w:spacing w:after="0" w:line="240" w:lineRule="auto"/>
              <w:jc w:val="right"/>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213</w:t>
            </w:r>
          </w:p>
        </w:tc>
        <w:tc>
          <w:tcPr>
            <w:tcW w:w="659" w:type="pct"/>
            <w:shd w:val="clear" w:color="000000" w:fill="FFFFFF"/>
            <w:noWrap/>
            <w:vAlign w:val="center"/>
            <w:hideMark/>
          </w:tcPr>
          <w:p w:rsidR="00A04305" w:rsidRPr="00A04305" w:rsidRDefault="00A04305" w:rsidP="00A04305">
            <w:pPr>
              <w:spacing w:after="0" w:line="240" w:lineRule="auto"/>
              <w:jc w:val="right"/>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0</w:t>
            </w:r>
          </w:p>
        </w:tc>
      </w:tr>
      <w:tr w:rsidR="00A04305" w:rsidRPr="00A04305" w:rsidTr="00A04305">
        <w:trPr>
          <w:trHeight w:val="70"/>
        </w:trPr>
        <w:tc>
          <w:tcPr>
            <w:tcW w:w="1633" w:type="pct"/>
            <w:shd w:val="clear" w:color="000000" w:fill="FFFFFF"/>
            <w:vAlign w:val="bottom"/>
            <w:hideMark/>
          </w:tcPr>
          <w:p w:rsidR="00A04305" w:rsidRPr="00A04305" w:rsidRDefault="00A04305" w:rsidP="00A04305">
            <w:pPr>
              <w:spacing w:after="0" w:line="240" w:lineRule="auto"/>
              <w:rPr>
                <w:rFonts w:ascii="Times New Roman" w:eastAsia="Times New Roman" w:hAnsi="Times New Roman" w:cs="Times New Roman"/>
                <w:sz w:val="12"/>
                <w:szCs w:val="12"/>
                <w:lang w:eastAsia="ru-RU"/>
              </w:rPr>
            </w:pPr>
            <w:r w:rsidRPr="00A04305">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514" w:type="pct"/>
            <w:shd w:val="clear" w:color="000000" w:fill="FFFFFF"/>
            <w:noWrap/>
            <w:vAlign w:val="center"/>
            <w:hideMark/>
          </w:tcPr>
          <w:p w:rsidR="00A04305" w:rsidRPr="00A04305" w:rsidRDefault="00A04305" w:rsidP="00A04305">
            <w:pPr>
              <w:spacing w:after="0" w:line="240" w:lineRule="auto"/>
              <w:jc w:val="center"/>
              <w:rPr>
                <w:rFonts w:ascii="Times New Roman" w:eastAsia="Times New Roman" w:hAnsi="Times New Roman" w:cs="Times New Roman"/>
                <w:sz w:val="12"/>
                <w:szCs w:val="12"/>
                <w:lang w:eastAsia="ru-RU"/>
              </w:rPr>
            </w:pPr>
            <w:r w:rsidRPr="00A04305">
              <w:rPr>
                <w:rFonts w:ascii="Times New Roman" w:eastAsia="Times New Roman" w:hAnsi="Times New Roman" w:cs="Times New Roman"/>
                <w:sz w:val="12"/>
                <w:szCs w:val="12"/>
                <w:lang w:eastAsia="ru-RU"/>
              </w:rPr>
              <w:t>538</w:t>
            </w:r>
          </w:p>
        </w:tc>
        <w:tc>
          <w:tcPr>
            <w:tcW w:w="219" w:type="pct"/>
            <w:shd w:val="clear" w:color="000000" w:fill="FFFFFF"/>
            <w:vAlign w:val="center"/>
            <w:hideMark/>
          </w:tcPr>
          <w:p w:rsidR="00A04305" w:rsidRPr="00A04305" w:rsidRDefault="00A04305" w:rsidP="00A04305">
            <w:pPr>
              <w:spacing w:after="0" w:line="240" w:lineRule="auto"/>
              <w:jc w:val="center"/>
              <w:rPr>
                <w:rFonts w:ascii="Times New Roman" w:eastAsia="Times New Roman" w:hAnsi="Times New Roman" w:cs="Times New Roman"/>
                <w:sz w:val="12"/>
                <w:szCs w:val="12"/>
                <w:lang w:eastAsia="ru-RU"/>
              </w:rPr>
            </w:pPr>
            <w:r w:rsidRPr="00A04305">
              <w:rPr>
                <w:rFonts w:ascii="Times New Roman" w:eastAsia="Times New Roman" w:hAnsi="Times New Roman" w:cs="Times New Roman"/>
                <w:sz w:val="12"/>
                <w:szCs w:val="12"/>
                <w:lang w:eastAsia="ru-RU"/>
              </w:rPr>
              <w:t>01</w:t>
            </w:r>
          </w:p>
        </w:tc>
        <w:tc>
          <w:tcPr>
            <w:tcW w:w="248" w:type="pct"/>
            <w:shd w:val="clear" w:color="000000" w:fill="FFFFFF"/>
            <w:vAlign w:val="center"/>
            <w:hideMark/>
          </w:tcPr>
          <w:p w:rsidR="00A04305" w:rsidRPr="00A04305" w:rsidRDefault="00A04305" w:rsidP="00A04305">
            <w:pPr>
              <w:spacing w:after="0" w:line="240" w:lineRule="auto"/>
              <w:jc w:val="center"/>
              <w:rPr>
                <w:rFonts w:ascii="Times New Roman" w:eastAsia="Times New Roman" w:hAnsi="Times New Roman" w:cs="Times New Roman"/>
                <w:sz w:val="12"/>
                <w:szCs w:val="12"/>
                <w:lang w:eastAsia="ru-RU"/>
              </w:rPr>
            </w:pPr>
            <w:r w:rsidRPr="00A04305">
              <w:rPr>
                <w:rFonts w:ascii="Times New Roman" w:eastAsia="Times New Roman" w:hAnsi="Times New Roman" w:cs="Times New Roman"/>
                <w:sz w:val="12"/>
                <w:szCs w:val="12"/>
                <w:lang w:eastAsia="ru-RU"/>
              </w:rPr>
              <w:t>04</w:t>
            </w:r>
          </w:p>
        </w:tc>
        <w:tc>
          <w:tcPr>
            <w:tcW w:w="217" w:type="pct"/>
            <w:shd w:val="clear" w:color="000000" w:fill="FFFFFF"/>
            <w:noWrap/>
            <w:vAlign w:val="center"/>
            <w:hideMark/>
          </w:tcPr>
          <w:p w:rsidR="00A04305" w:rsidRPr="00A04305" w:rsidRDefault="00A04305" w:rsidP="00A04305">
            <w:pPr>
              <w:spacing w:after="0" w:line="240" w:lineRule="auto"/>
              <w:jc w:val="center"/>
              <w:rPr>
                <w:rFonts w:ascii="Times New Roman" w:eastAsia="Times New Roman" w:hAnsi="Times New Roman" w:cs="Times New Roman"/>
                <w:sz w:val="12"/>
                <w:szCs w:val="12"/>
                <w:lang w:eastAsia="ru-RU"/>
              </w:rPr>
            </w:pPr>
            <w:r w:rsidRPr="00A04305">
              <w:rPr>
                <w:rFonts w:ascii="Times New Roman" w:eastAsia="Times New Roman" w:hAnsi="Times New Roman" w:cs="Times New Roman"/>
                <w:sz w:val="12"/>
                <w:szCs w:val="12"/>
                <w:lang w:eastAsia="ru-RU"/>
              </w:rPr>
              <w:t>38</w:t>
            </w:r>
          </w:p>
        </w:tc>
        <w:tc>
          <w:tcPr>
            <w:tcW w:w="179" w:type="pct"/>
            <w:shd w:val="clear" w:color="000000" w:fill="FFFFFF"/>
            <w:noWrap/>
            <w:vAlign w:val="center"/>
            <w:hideMark/>
          </w:tcPr>
          <w:p w:rsidR="00A04305" w:rsidRPr="00A04305" w:rsidRDefault="00A04305" w:rsidP="00A04305">
            <w:pPr>
              <w:spacing w:after="0" w:line="240" w:lineRule="auto"/>
              <w:jc w:val="center"/>
              <w:rPr>
                <w:rFonts w:ascii="Times New Roman" w:eastAsia="Times New Roman" w:hAnsi="Times New Roman" w:cs="Times New Roman"/>
                <w:sz w:val="12"/>
                <w:szCs w:val="12"/>
                <w:lang w:eastAsia="ru-RU"/>
              </w:rPr>
            </w:pPr>
            <w:r w:rsidRPr="00A04305">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A04305" w:rsidRPr="00A04305" w:rsidRDefault="00A04305" w:rsidP="00A04305">
            <w:pPr>
              <w:spacing w:after="0" w:line="240" w:lineRule="auto"/>
              <w:jc w:val="center"/>
              <w:rPr>
                <w:rFonts w:ascii="Times New Roman" w:eastAsia="Times New Roman" w:hAnsi="Times New Roman" w:cs="Times New Roman"/>
                <w:sz w:val="12"/>
                <w:szCs w:val="12"/>
                <w:lang w:eastAsia="ru-RU"/>
              </w:rPr>
            </w:pPr>
            <w:r w:rsidRPr="00A04305">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A04305" w:rsidRPr="00A04305" w:rsidRDefault="00A04305" w:rsidP="00A04305">
            <w:pPr>
              <w:spacing w:after="0" w:line="240" w:lineRule="auto"/>
              <w:jc w:val="center"/>
              <w:rPr>
                <w:rFonts w:ascii="Times New Roman" w:eastAsia="Times New Roman" w:hAnsi="Times New Roman" w:cs="Times New Roman"/>
                <w:sz w:val="12"/>
                <w:szCs w:val="12"/>
                <w:lang w:eastAsia="ru-RU"/>
              </w:rPr>
            </w:pPr>
            <w:r w:rsidRPr="00A04305">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A04305" w:rsidRPr="00A04305" w:rsidRDefault="00A04305" w:rsidP="00A04305">
            <w:pPr>
              <w:spacing w:after="0" w:line="240" w:lineRule="auto"/>
              <w:jc w:val="center"/>
              <w:rPr>
                <w:rFonts w:ascii="Times New Roman" w:eastAsia="Times New Roman" w:hAnsi="Times New Roman" w:cs="Times New Roman"/>
                <w:sz w:val="12"/>
                <w:szCs w:val="12"/>
                <w:lang w:eastAsia="ru-RU"/>
              </w:rPr>
            </w:pPr>
            <w:r w:rsidRPr="00A04305">
              <w:rPr>
                <w:rFonts w:ascii="Times New Roman" w:eastAsia="Times New Roman" w:hAnsi="Times New Roman" w:cs="Times New Roman"/>
                <w:sz w:val="12"/>
                <w:szCs w:val="12"/>
                <w:lang w:eastAsia="ru-RU"/>
              </w:rPr>
              <w:t>120</w:t>
            </w:r>
          </w:p>
        </w:tc>
        <w:tc>
          <w:tcPr>
            <w:tcW w:w="525" w:type="pct"/>
            <w:shd w:val="clear" w:color="000000" w:fill="FFFFFF"/>
            <w:noWrap/>
            <w:vAlign w:val="center"/>
            <w:hideMark/>
          </w:tcPr>
          <w:p w:rsidR="00A04305" w:rsidRPr="00A04305" w:rsidRDefault="00A04305" w:rsidP="00A04305">
            <w:pPr>
              <w:spacing w:after="0" w:line="240" w:lineRule="auto"/>
              <w:jc w:val="right"/>
              <w:rPr>
                <w:rFonts w:ascii="Times New Roman" w:eastAsia="Times New Roman" w:hAnsi="Times New Roman" w:cs="Times New Roman"/>
                <w:sz w:val="12"/>
                <w:szCs w:val="12"/>
                <w:lang w:eastAsia="ru-RU"/>
              </w:rPr>
            </w:pPr>
            <w:r w:rsidRPr="00A04305">
              <w:rPr>
                <w:rFonts w:ascii="Times New Roman" w:eastAsia="Times New Roman" w:hAnsi="Times New Roman" w:cs="Times New Roman"/>
                <w:sz w:val="12"/>
                <w:szCs w:val="12"/>
                <w:lang w:eastAsia="ru-RU"/>
              </w:rPr>
              <w:t>172</w:t>
            </w:r>
          </w:p>
        </w:tc>
        <w:tc>
          <w:tcPr>
            <w:tcW w:w="659" w:type="pct"/>
            <w:shd w:val="clear" w:color="000000" w:fill="FFFFFF"/>
            <w:noWrap/>
            <w:vAlign w:val="center"/>
            <w:hideMark/>
          </w:tcPr>
          <w:p w:rsidR="00A04305" w:rsidRPr="00A04305" w:rsidRDefault="00A04305" w:rsidP="00A04305">
            <w:pPr>
              <w:spacing w:after="0" w:line="240" w:lineRule="auto"/>
              <w:jc w:val="right"/>
              <w:rPr>
                <w:rFonts w:ascii="Times New Roman" w:eastAsia="Times New Roman" w:hAnsi="Times New Roman" w:cs="Times New Roman"/>
                <w:sz w:val="12"/>
                <w:szCs w:val="12"/>
                <w:lang w:eastAsia="ru-RU"/>
              </w:rPr>
            </w:pPr>
            <w:r w:rsidRPr="00A04305">
              <w:rPr>
                <w:rFonts w:ascii="Times New Roman" w:eastAsia="Times New Roman" w:hAnsi="Times New Roman" w:cs="Times New Roman"/>
                <w:sz w:val="12"/>
                <w:szCs w:val="12"/>
                <w:lang w:eastAsia="ru-RU"/>
              </w:rPr>
              <w:t>0</w:t>
            </w:r>
          </w:p>
        </w:tc>
      </w:tr>
      <w:tr w:rsidR="00A04305" w:rsidRPr="00A04305" w:rsidTr="00A04305">
        <w:trPr>
          <w:trHeight w:val="70"/>
        </w:trPr>
        <w:tc>
          <w:tcPr>
            <w:tcW w:w="1633" w:type="pct"/>
            <w:shd w:val="clear" w:color="000000" w:fill="FFFFFF"/>
            <w:vAlign w:val="bottom"/>
            <w:hideMark/>
          </w:tcPr>
          <w:p w:rsidR="00A04305" w:rsidRPr="00A04305" w:rsidRDefault="00A04305" w:rsidP="00A04305">
            <w:pPr>
              <w:spacing w:after="0" w:line="240" w:lineRule="auto"/>
              <w:rPr>
                <w:rFonts w:ascii="Times New Roman" w:eastAsia="Times New Roman" w:hAnsi="Times New Roman" w:cs="Times New Roman"/>
                <w:sz w:val="12"/>
                <w:szCs w:val="12"/>
                <w:lang w:eastAsia="ru-RU"/>
              </w:rPr>
            </w:pPr>
            <w:r w:rsidRPr="00A04305">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14" w:type="pct"/>
            <w:shd w:val="clear" w:color="000000" w:fill="FFFFFF"/>
            <w:noWrap/>
            <w:vAlign w:val="center"/>
            <w:hideMark/>
          </w:tcPr>
          <w:p w:rsidR="00A04305" w:rsidRPr="00A04305" w:rsidRDefault="00A04305" w:rsidP="00A04305">
            <w:pPr>
              <w:spacing w:after="0" w:line="240" w:lineRule="auto"/>
              <w:jc w:val="center"/>
              <w:rPr>
                <w:rFonts w:ascii="Times New Roman" w:eastAsia="Times New Roman" w:hAnsi="Times New Roman" w:cs="Times New Roman"/>
                <w:sz w:val="12"/>
                <w:szCs w:val="12"/>
                <w:lang w:eastAsia="ru-RU"/>
              </w:rPr>
            </w:pPr>
            <w:r w:rsidRPr="00A04305">
              <w:rPr>
                <w:rFonts w:ascii="Times New Roman" w:eastAsia="Times New Roman" w:hAnsi="Times New Roman" w:cs="Times New Roman"/>
                <w:sz w:val="12"/>
                <w:szCs w:val="12"/>
                <w:lang w:eastAsia="ru-RU"/>
              </w:rPr>
              <w:t>538</w:t>
            </w:r>
          </w:p>
        </w:tc>
        <w:tc>
          <w:tcPr>
            <w:tcW w:w="219" w:type="pct"/>
            <w:shd w:val="clear" w:color="000000" w:fill="FFFFFF"/>
            <w:vAlign w:val="center"/>
            <w:hideMark/>
          </w:tcPr>
          <w:p w:rsidR="00A04305" w:rsidRPr="00A04305" w:rsidRDefault="00A04305" w:rsidP="00A04305">
            <w:pPr>
              <w:spacing w:after="0" w:line="240" w:lineRule="auto"/>
              <w:jc w:val="center"/>
              <w:rPr>
                <w:rFonts w:ascii="Times New Roman" w:eastAsia="Times New Roman" w:hAnsi="Times New Roman" w:cs="Times New Roman"/>
                <w:sz w:val="12"/>
                <w:szCs w:val="12"/>
                <w:lang w:eastAsia="ru-RU"/>
              </w:rPr>
            </w:pPr>
            <w:r w:rsidRPr="00A04305">
              <w:rPr>
                <w:rFonts w:ascii="Times New Roman" w:eastAsia="Times New Roman" w:hAnsi="Times New Roman" w:cs="Times New Roman"/>
                <w:sz w:val="12"/>
                <w:szCs w:val="12"/>
                <w:lang w:eastAsia="ru-RU"/>
              </w:rPr>
              <w:t>01</w:t>
            </w:r>
          </w:p>
        </w:tc>
        <w:tc>
          <w:tcPr>
            <w:tcW w:w="248" w:type="pct"/>
            <w:shd w:val="clear" w:color="000000" w:fill="FFFFFF"/>
            <w:vAlign w:val="center"/>
            <w:hideMark/>
          </w:tcPr>
          <w:p w:rsidR="00A04305" w:rsidRPr="00A04305" w:rsidRDefault="00A04305" w:rsidP="00A04305">
            <w:pPr>
              <w:spacing w:after="0" w:line="240" w:lineRule="auto"/>
              <w:jc w:val="center"/>
              <w:rPr>
                <w:rFonts w:ascii="Times New Roman" w:eastAsia="Times New Roman" w:hAnsi="Times New Roman" w:cs="Times New Roman"/>
                <w:sz w:val="12"/>
                <w:szCs w:val="12"/>
                <w:lang w:eastAsia="ru-RU"/>
              </w:rPr>
            </w:pPr>
            <w:r w:rsidRPr="00A04305">
              <w:rPr>
                <w:rFonts w:ascii="Times New Roman" w:eastAsia="Times New Roman" w:hAnsi="Times New Roman" w:cs="Times New Roman"/>
                <w:sz w:val="12"/>
                <w:szCs w:val="12"/>
                <w:lang w:eastAsia="ru-RU"/>
              </w:rPr>
              <w:t>04</w:t>
            </w:r>
          </w:p>
        </w:tc>
        <w:tc>
          <w:tcPr>
            <w:tcW w:w="217" w:type="pct"/>
            <w:shd w:val="clear" w:color="000000" w:fill="FFFFFF"/>
            <w:noWrap/>
            <w:vAlign w:val="center"/>
            <w:hideMark/>
          </w:tcPr>
          <w:p w:rsidR="00A04305" w:rsidRPr="00A04305" w:rsidRDefault="00A04305" w:rsidP="00A04305">
            <w:pPr>
              <w:spacing w:after="0" w:line="240" w:lineRule="auto"/>
              <w:jc w:val="center"/>
              <w:rPr>
                <w:rFonts w:ascii="Times New Roman" w:eastAsia="Times New Roman" w:hAnsi="Times New Roman" w:cs="Times New Roman"/>
                <w:sz w:val="12"/>
                <w:szCs w:val="12"/>
                <w:lang w:eastAsia="ru-RU"/>
              </w:rPr>
            </w:pPr>
            <w:r w:rsidRPr="00A04305">
              <w:rPr>
                <w:rFonts w:ascii="Times New Roman" w:eastAsia="Times New Roman" w:hAnsi="Times New Roman" w:cs="Times New Roman"/>
                <w:sz w:val="12"/>
                <w:szCs w:val="12"/>
                <w:lang w:eastAsia="ru-RU"/>
              </w:rPr>
              <w:t>38</w:t>
            </w:r>
          </w:p>
        </w:tc>
        <w:tc>
          <w:tcPr>
            <w:tcW w:w="179" w:type="pct"/>
            <w:shd w:val="clear" w:color="000000" w:fill="FFFFFF"/>
            <w:noWrap/>
            <w:vAlign w:val="center"/>
            <w:hideMark/>
          </w:tcPr>
          <w:p w:rsidR="00A04305" w:rsidRPr="00A04305" w:rsidRDefault="00A04305" w:rsidP="00A04305">
            <w:pPr>
              <w:spacing w:after="0" w:line="240" w:lineRule="auto"/>
              <w:jc w:val="center"/>
              <w:rPr>
                <w:rFonts w:ascii="Times New Roman" w:eastAsia="Times New Roman" w:hAnsi="Times New Roman" w:cs="Times New Roman"/>
                <w:sz w:val="12"/>
                <w:szCs w:val="12"/>
                <w:lang w:eastAsia="ru-RU"/>
              </w:rPr>
            </w:pPr>
            <w:r w:rsidRPr="00A04305">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A04305" w:rsidRPr="00A04305" w:rsidRDefault="00A04305" w:rsidP="00A04305">
            <w:pPr>
              <w:spacing w:after="0" w:line="240" w:lineRule="auto"/>
              <w:jc w:val="center"/>
              <w:rPr>
                <w:rFonts w:ascii="Times New Roman" w:eastAsia="Times New Roman" w:hAnsi="Times New Roman" w:cs="Times New Roman"/>
                <w:sz w:val="12"/>
                <w:szCs w:val="12"/>
                <w:lang w:eastAsia="ru-RU"/>
              </w:rPr>
            </w:pPr>
            <w:r w:rsidRPr="00A04305">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A04305" w:rsidRPr="00A04305" w:rsidRDefault="00A04305" w:rsidP="00A04305">
            <w:pPr>
              <w:spacing w:after="0" w:line="240" w:lineRule="auto"/>
              <w:jc w:val="center"/>
              <w:rPr>
                <w:rFonts w:ascii="Times New Roman" w:eastAsia="Times New Roman" w:hAnsi="Times New Roman" w:cs="Times New Roman"/>
                <w:sz w:val="12"/>
                <w:szCs w:val="12"/>
                <w:lang w:eastAsia="ru-RU"/>
              </w:rPr>
            </w:pPr>
            <w:r w:rsidRPr="00A04305">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A04305" w:rsidRPr="00A04305" w:rsidRDefault="00A04305" w:rsidP="00A04305">
            <w:pPr>
              <w:spacing w:after="0" w:line="240" w:lineRule="auto"/>
              <w:jc w:val="center"/>
              <w:rPr>
                <w:rFonts w:ascii="Times New Roman" w:eastAsia="Times New Roman" w:hAnsi="Times New Roman" w:cs="Times New Roman"/>
                <w:sz w:val="12"/>
                <w:szCs w:val="12"/>
                <w:lang w:eastAsia="ru-RU"/>
              </w:rPr>
            </w:pPr>
            <w:r w:rsidRPr="00A04305">
              <w:rPr>
                <w:rFonts w:ascii="Times New Roman" w:eastAsia="Times New Roman" w:hAnsi="Times New Roman" w:cs="Times New Roman"/>
                <w:sz w:val="12"/>
                <w:szCs w:val="12"/>
                <w:lang w:eastAsia="ru-RU"/>
              </w:rPr>
              <w:t>240</w:t>
            </w:r>
          </w:p>
        </w:tc>
        <w:tc>
          <w:tcPr>
            <w:tcW w:w="525" w:type="pct"/>
            <w:shd w:val="clear" w:color="000000" w:fill="FFFFFF"/>
            <w:noWrap/>
            <w:vAlign w:val="center"/>
            <w:hideMark/>
          </w:tcPr>
          <w:p w:rsidR="00A04305" w:rsidRPr="00A04305" w:rsidRDefault="00A04305" w:rsidP="00A04305">
            <w:pPr>
              <w:spacing w:after="0" w:line="240" w:lineRule="auto"/>
              <w:jc w:val="right"/>
              <w:rPr>
                <w:rFonts w:ascii="Times New Roman" w:eastAsia="Times New Roman" w:hAnsi="Times New Roman" w:cs="Times New Roman"/>
                <w:sz w:val="12"/>
                <w:szCs w:val="12"/>
                <w:lang w:eastAsia="ru-RU"/>
              </w:rPr>
            </w:pPr>
            <w:r w:rsidRPr="00A04305">
              <w:rPr>
                <w:rFonts w:ascii="Times New Roman" w:eastAsia="Times New Roman" w:hAnsi="Times New Roman" w:cs="Times New Roman"/>
                <w:sz w:val="12"/>
                <w:szCs w:val="12"/>
                <w:lang w:eastAsia="ru-RU"/>
              </w:rPr>
              <w:t>24</w:t>
            </w:r>
          </w:p>
        </w:tc>
        <w:tc>
          <w:tcPr>
            <w:tcW w:w="659" w:type="pct"/>
            <w:shd w:val="clear" w:color="000000" w:fill="FFFFFF"/>
            <w:noWrap/>
            <w:vAlign w:val="center"/>
            <w:hideMark/>
          </w:tcPr>
          <w:p w:rsidR="00A04305" w:rsidRPr="00A04305" w:rsidRDefault="00A04305" w:rsidP="00A04305">
            <w:pPr>
              <w:spacing w:after="0" w:line="240" w:lineRule="auto"/>
              <w:jc w:val="right"/>
              <w:rPr>
                <w:rFonts w:ascii="Times New Roman" w:eastAsia="Times New Roman" w:hAnsi="Times New Roman" w:cs="Times New Roman"/>
                <w:sz w:val="12"/>
                <w:szCs w:val="12"/>
                <w:lang w:eastAsia="ru-RU"/>
              </w:rPr>
            </w:pPr>
            <w:r w:rsidRPr="00A04305">
              <w:rPr>
                <w:rFonts w:ascii="Times New Roman" w:eastAsia="Times New Roman" w:hAnsi="Times New Roman" w:cs="Times New Roman"/>
                <w:sz w:val="12"/>
                <w:szCs w:val="12"/>
                <w:lang w:eastAsia="ru-RU"/>
              </w:rPr>
              <w:t>0</w:t>
            </w:r>
          </w:p>
        </w:tc>
      </w:tr>
      <w:tr w:rsidR="00A04305" w:rsidRPr="00A04305" w:rsidTr="00A04305">
        <w:trPr>
          <w:trHeight w:val="70"/>
        </w:trPr>
        <w:tc>
          <w:tcPr>
            <w:tcW w:w="1633" w:type="pct"/>
            <w:shd w:val="clear" w:color="000000" w:fill="FFFFFF"/>
            <w:vAlign w:val="bottom"/>
            <w:hideMark/>
          </w:tcPr>
          <w:p w:rsidR="00A04305" w:rsidRPr="00A04305" w:rsidRDefault="00A04305" w:rsidP="00A04305">
            <w:pPr>
              <w:spacing w:after="0" w:line="240" w:lineRule="auto"/>
              <w:rPr>
                <w:rFonts w:ascii="Times New Roman" w:eastAsia="Times New Roman" w:hAnsi="Times New Roman" w:cs="Times New Roman"/>
                <w:sz w:val="12"/>
                <w:szCs w:val="12"/>
                <w:lang w:eastAsia="ru-RU"/>
              </w:rPr>
            </w:pPr>
            <w:r w:rsidRPr="00A04305">
              <w:rPr>
                <w:rFonts w:ascii="Times New Roman" w:eastAsia="Times New Roman" w:hAnsi="Times New Roman" w:cs="Times New Roman"/>
                <w:sz w:val="12"/>
                <w:szCs w:val="12"/>
                <w:lang w:eastAsia="ru-RU"/>
              </w:rPr>
              <w:t>Иные межбюджетные трансферты</w:t>
            </w:r>
          </w:p>
        </w:tc>
        <w:tc>
          <w:tcPr>
            <w:tcW w:w="514" w:type="pct"/>
            <w:shd w:val="clear" w:color="000000" w:fill="FFFFFF"/>
            <w:noWrap/>
            <w:vAlign w:val="center"/>
            <w:hideMark/>
          </w:tcPr>
          <w:p w:rsidR="00A04305" w:rsidRPr="00A04305" w:rsidRDefault="00A04305" w:rsidP="00A04305">
            <w:pPr>
              <w:spacing w:after="0" w:line="240" w:lineRule="auto"/>
              <w:jc w:val="center"/>
              <w:rPr>
                <w:rFonts w:ascii="Times New Roman" w:eastAsia="Times New Roman" w:hAnsi="Times New Roman" w:cs="Times New Roman"/>
                <w:sz w:val="12"/>
                <w:szCs w:val="12"/>
                <w:lang w:eastAsia="ru-RU"/>
              </w:rPr>
            </w:pPr>
            <w:r w:rsidRPr="00A04305">
              <w:rPr>
                <w:rFonts w:ascii="Times New Roman" w:eastAsia="Times New Roman" w:hAnsi="Times New Roman" w:cs="Times New Roman"/>
                <w:sz w:val="12"/>
                <w:szCs w:val="12"/>
                <w:lang w:eastAsia="ru-RU"/>
              </w:rPr>
              <w:t>538</w:t>
            </w:r>
          </w:p>
        </w:tc>
        <w:tc>
          <w:tcPr>
            <w:tcW w:w="219" w:type="pct"/>
            <w:shd w:val="clear" w:color="000000" w:fill="FFFFFF"/>
            <w:vAlign w:val="center"/>
            <w:hideMark/>
          </w:tcPr>
          <w:p w:rsidR="00A04305" w:rsidRPr="00A04305" w:rsidRDefault="00A04305" w:rsidP="00A04305">
            <w:pPr>
              <w:spacing w:after="0" w:line="240" w:lineRule="auto"/>
              <w:jc w:val="center"/>
              <w:rPr>
                <w:rFonts w:ascii="Times New Roman" w:eastAsia="Times New Roman" w:hAnsi="Times New Roman" w:cs="Times New Roman"/>
                <w:sz w:val="12"/>
                <w:szCs w:val="12"/>
                <w:lang w:eastAsia="ru-RU"/>
              </w:rPr>
            </w:pPr>
            <w:r w:rsidRPr="00A04305">
              <w:rPr>
                <w:rFonts w:ascii="Times New Roman" w:eastAsia="Times New Roman" w:hAnsi="Times New Roman" w:cs="Times New Roman"/>
                <w:sz w:val="12"/>
                <w:szCs w:val="12"/>
                <w:lang w:eastAsia="ru-RU"/>
              </w:rPr>
              <w:t>01</w:t>
            </w:r>
          </w:p>
        </w:tc>
        <w:tc>
          <w:tcPr>
            <w:tcW w:w="248" w:type="pct"/>
            <w:shd w:val="clear" w:color="000000" w:fill="FFFFFF"/>
            <w:vAlign w:val="center"/>
            <w:hideMark/>
          </w:tcPr>
          <w:p w:rsidR="00A04305" w:rsidRPr="00A04305" w:rsidRDefault="00A04305" w:rsidP="00A04305">
            <w:pPr>
              <w:spacing w:after="0" w:line="240" w:lineRule="auto"/>
              <w:jc w:val="center"/>
              <w:rPr>
                <w:rFonts w:ascii="Times New Roman" w:eastAsia="Times New Roman" w:hAnsi="Times New Roman" w:cs="Times New Roman"/>
                <w:sz w:val="12"/>
                <w:szCs w:val="12"/>
                <w:lang w:eastAsia="ru-RU"/>
              </w:rPr>
            </w:pPr>
            <w:r w:rsidRPr="00A04305">
              <w:rPr>
                <w:rFonts w:ascii="Times New Roman" w:eastAsia="Times New Roman" w:hAnsi="Times New Roman" w:cs="Times New Roman"/>
                <w:sz w:val="12"/>
                <w:szCs w:val="12"/>
                <w:lang w:eastAsia="ru-RU"/>
              </w:rPr>
              <w:t>04</w:t>
            </w:r>
          </w:p>
        </w:tc>
        <w:tc>
          <w:tcPr>
            <w:tcW w:w="217" w:type="pct"/>
            <w:shd w:val="clear" w:color="000000" w:fill="FFFFFF"/>
            <w:noWrap/>
            <w:vAlign w:val="center"/>
            <w:hideMark/>
          </w:tcPr>
          <w:p w:rsidR="00A04305" w:rsidRPr="00A04305" w:rsidRDefault="00A04305" w:rsidP="00A04305">
            <w:pPr>
              <w:spacing w:after="0" w:line="240" w:lineRule="auto"/>
              <w:jc w:val="center"/>
              <w:rPr>
                <w:rFonts w:ascii="Times New Roman" w:eastAsia="Times New Roman" w:hAnsi="Times New Roman" w:cs="Times New Roman"/>
                <w:sz w:val="12"/>
                <w:szCs w:val="12"/>
                <w:lang w:eastAsia="ru-RU"/>
              </w:rPr>
            </w:pPr>
            <w:r w:rsidRPr="00A04305">
              <w:rPr>
                <w:rFonts w:ascii="Times New Roman" w:eastAsia="Times New Roman" w:hAnsi="Times New Roman" w:cs="Times New Roman"/>
                <w:sz w:val="12"/>
                <w:szCs w:val="12"/>
                <w:lang w:eastAsia="ru-RU"/>
              </w:rPr>
              <w:t>38</w:t>
            </w:r>
          </w:p>
        </w:tc>
        <w:tc>
          <w:tcPr>
            <w:tcW w:w="179" w:type="pct"/>
            <w:shd w:val="clear" w:color="000000" w:fill="FFFFFF"/>
            <w:noWrap/>
            <w:vAlign w:val="center"/>
            <w:hideMark/>
          </w:tcPr>
          <w:p w:rsidR="00A04305" w:rsidRPr="00A04305" w:rsidRDefault="00A04305" w:rsidP="00A04305">
            <w:pPr>
              <w:spacing w:after="0" w:line="240" w:lineRule="auto"/>
              <w:jc w:val="center"/>
              <w:rPr>
                <w:rFonts w:ascii="Times New Roman" w:eastAsia="Times New Roman" w:hAnsi="Times New Roman" w:cs="Times New Roman"/>
                <w:sz w:val="12"/>
                <w:szCs w:val="12"/>
                <w:lang w:eastAsia="ru-RU"/>
              </w:rPr>
            </w:pPr>
            <w:r w:rsidRPr="00A04305">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A04305" w:rsidRPr="00A04305" w:rsidRDefault="00A04305" w:rsidP="00A04305">
            <w:pPr>
              <w:spacing w:after="0" w:line="240" w:lineRule="auto"/>
              <w:jc w:val="center"/>
              <w:rPr>
                <w:rFonts w:ascii="Times New Roman" w:eastAsia="Times New Roman" w:hAnsi="Times New Roman" w:cs="Times New Roman"/>
                <w:sz w:val="12"/>
                <w:szCs w:val="12"/>
                <w:lang w:eastAsia="ru-RU"/>
              </w:rPr>
            </w:pPr>
            <w:r w:rsidRPr="00A04305">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A04305" w:rsidRPr="00A04305" w:rsidRDefault="00A04305" w:rsidP="00A04305">
            <w:pPr>
              <w:spacing w:after="0" w:line="240" w:lineRule="auto"/>
              <w:jc w:val="center"/>
              <w:rPr>
                <w:rFonts w:ascii="Times New Roman" w:eastAsia="Times New Roman" w:hAnsi="Times New Roman" w:cs="Times New Roman"/>
                <w:sz w:val="12"/>
                <w:szCs w:val="12"/>
                <w:lang w:eastAsia="ru-RU"/>
              </w:rPr>
            </w:pPr>
            <w:r w:rsidRPr="00A04305">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A04305" w:rsidRPr="00A04305" w:rsidRDefault="00A04305" w:rsidP="00A04305">
            <w:pPr>
              <w:spacing w:after="0" w:line="240" w:lineRule="auto"/>
              <w:jc w:val="center"/>
              <w:rPr>
                <w:rFonts w:ascii="Times New Roman" w:eastAsia="Times New Roman" w:hAnsi="Times New Roman" w:cs="Times New Roman"/>
                <w:sz w:val="12"/>
                <w:szCs w:val="12"/>
                <w:lang w:eastAsia="ru-RU"/>
              </w:rPr>
            </w:pPr>
            <w:r w:rsidRPr="00A04305">
              <w:rPr>
                <w:rFonts w:ascii="Times New Roman" w:eastAsia="Times New Roman" w:hAnsi="Times New Roman" w:cs="Times New Roman"/>
                <w:sz w:val="12"/>
                <w:szCs w:val="12"/>
                <w:lang w:eastAsia="ru-RU"/>
              </w:rPr>
              <w:t>540</w:t>
            </w:r>
          </w:p>
        </w:tc>
        <w:tc>
          <w:tcPr>
            <w:tcW w:w="525" w:type="pct"/>
            <w:shd w:val="clear" w:color="000000" w:fill="FFFFFF"/>
            <w:noWrap/>
            <w:vAlign w:val="center"/>
            <w:hideMark/>
          </w:tcPr>
          <w:p w:rsidR="00A04305" w:rsidRPr="00A04305" w:rsidRDefault="00A04305" w:rsidP="00A04305">
            <w:pPr>
              <w:spacing w:after="0" w:line="240" w:lineRule="auto"/>
              <w:jc w:val="right"/>
              <w:rPr>
                <w:rFonts w:ascii="Times New Roman" w:eastAsia="Times New Roman" w:hAnsi="Times New Roman" w:cs="Times New Roman"/>
                <w:sz w:val="12"/>
                <w:szCs w:val="12"/>
                <w:lang w:eastAsia="ru-RU"/>
              </w:rPr>
            </w:pPr>
            <w:r w:rsidRPr="00A04305">
              <w:rPr>
                <w:rFonts w:ascii="Times New Roman" w:eastAsia="Times New Roman" w:hAnsi="Times New Roman" w:cs="Times New Roman"/>
                <w:sz w:val="12"/>
                <w:szCs w:val="12"/>
                <w:lang w:eastAsia="ru-RU"/>
              </w:rPr>
              <w:t>16</w:t>
            </w:r>
          </w:p>
        </w:tc>
        <w:tc>
          <w:tcPr>
            <w:tcW w:w="659" w:type="pct"/>
            <w:shd w:val="clear" w:color="000000" w:fill="FFFFFF"/>
            <w:noWrap/>
            <w:vAlign w:val="center"/>
            <w:hideMark/>
          </w:tcPr>
          <w:p w:rsidR="00A04305" w:rsidRPr="00A04305" w:rsidRDefault="00A04305" w:rsidP="00A04305">
            <w:pPr>
              <w:spacing w:after="0" w:line="240" w:lineRule="auto"/>
              <w:jc w:val="right"/>
              <w:rPr>
                <w:rFonts w:ascii="Times New Roman" w:eastAsia="Times New Roman" w:hAnsi="Times New Roman" w:cs="Times New Roman"/>
                <w:sz w:val="12"/>
                <w:szCs w:val="12"/>
                <w:lang w:eastAsia="ru-RU"/>
              </w:rPr>
            </w:pPr>
            <w:r w:rsidRPr="00A04305">
              <w:rPr>
                <w:rFonts w:ascii="Times New Roman" w:eastAsia="Times New Roman" w:hAnsi="Times New Roman" w:cs="Times New Roman"/>
                <w:sz w:val="12"/>
                <w:szCs w:val="12"/>
                <w:lang w:eastAsia="ru-RU"/>
              </w:rPr>
              <w:t>0</w:t>
            </w:r>
          </w:p>
        </w:tc>
      </w:tr>
      <w:tr w:rsidR="00A04305" w:rsidRPr="00A04305" w:rsidTr="00A04305">
        <w:trPr>
          <w:trHeight w:val="70"/>
        </w:trPr>
        <w:tc>
          <w:tcPr>
            <w:tcW w:w="1633" w:type="pct"/>
            <w:shd w:val="clear" w:color="000000" w:fill="FFFFFF"/>
            <w:vAlign w:val="bottom"/>
            <w:hideMark/>
          </w:tcPr>
          <w:p w:rsidR="00A04305" w:rsidRPr="00A04305" w:rsidRDefault="00A04305" w:rsidP="00A04305">
            <w:pPr>
              <w:spacing w:after="0" w:line="240" w:lineRule="auto"/>
              <w:rPr>
                <w:rFonts w:ascii="Times New Roman" w:eastAsia="Times New Roman" w:hAnsi="Times New Roman" w:cs="Times New Roman"/>
                <w:sz w:val="12"/>
                <w:szCs w:val="12"/>
                <w:lang w:eastAsia="ru-RU"/>
              </w:rPr>
            </w:pPr>
            <w:r w:rsidRPr="00A04305">
              <w:rPr>
                <w:rFonts w:ascii="Times New Roman" w:eastAsia="Times New Roman" w:hAnsi="Times New Roman" w:cs="Times New Roman"/>
                <w:sz w:val="12"/>
                <w:szCs w:val="12"/>
                <w:lang w:eastAsia="ru-RU"/>
              </w:rPr>
              <w:t>Уплата налогов, сборов и иных платежей</w:t>
            </w:r>
          </w:p>
        </w:tc>
        <w:tc>
          <w:tcPr>
            <w:tcW w:w="514" w:type="pct"/>
            <w:shd w:val="clear" w:color="000000" w:fill="FFFFFF"/>
            <w:noWrap/>
            <w:vAlign w:val="center"/>
            <w:hideMark/>
          </w:tcPr>
          <w:p w:rsidR="00A04305" w:rsidRPr="00A04305" w:rsidRDefault="00A04305" w:rsidP="00A04305">
            <w:pPr>
              <w:spacing w:after="0" w:line="240" w:lineRule="auto"/>
              <w:jc w:val="center"/>
              <w:rPr>
                <w:rFonts w:ascii="Times New Roman" w:eastAsia="Times New Roman" w:hAnsi="Times New Roman" w:cs="Times New Roman"/>
                <w:sz w:val="12"/>
                <w:szCs w:val="12"/>
                <w:lang w:eastAsia="ru-RU"/>
              </w:rPr>
            </w:pPr>
            <w:r w:rsidRPr="00A04305">
              <w:rPr>
                <w:rFonts w:ascii="Times New Roman" w:eastAsia="Times New Roman" w:hAnsi="Times New Roman" w:cs="Times New Roman"/>
                <w:sz w:val="12"/>
                <w:szCs w:val="12"/>
                <w:lang w:eastAsia="ru-RU"/>
              </w:rPr>
              <w:t>538</w:t>
            </w:r>
          </w:p>
        </w:tc>
        <w:tc>
          <w:tcPr>
            <w:tcW w:w="219" w:type="pct"/>
            <w:shd w:val="clear" w:color="000000" w:fill="FFFFFF"/>
            <w:vAlign w:val="center"/>
            <w:hideMark/>
          </w:tcPr>
          <w:p w:rsidR="00A04305" w:rsidRPr="00A04305" w:rsidRDefault="00A04305" w:rsidP="00A04305">
            <w:pPr>
              <w:spacing w:after="0" w:line="240" w:lineRule="auto"/>
              <w:jc w:val="center"/>
              <w:rPr>
                <w:rFonts w:ascii="Times New Roman" w:eastAsia="Times New Roman" w:hAnsi="Times New Roman" w:cs="Times New Roman"/>
                <w:sz w:val="12"/>
                <w:szCs w:val="12"/>
                <w:lang w:eastAsia="ru-RU"/>
              </w:rPr>
            </w:pPr>
            <w:r w:rsidRPr="00A04305">
              <w:rPr>
                <w:rFonts w:ascii="Times New Roman" w:eastAsia="Times New Roman" w:hAnsi="Times New Roman" w:cs="Times New Roman"/>
                <w:sz w:val="12"/>
                <w:szCs w:val="12"/>
                <w:lang w:eastAsia="ru-RU"/>
              </w:rPr>
              <w:t>01</w:t>
            </w:r>
          </w:p>
        </w:tc>
        <w:tc>
          <w:tcPr>
            <w:tcW w:w="248" w:type="pct"/>
            <w:shd w:val="clear" w:color="000000" w:fill="FFFFFF"/>
            <w:vAlign w:val="center"/>
            <w:hideMark/>
          </w:tcPr>
          <w:p w:rsidR="00A04305" w:rsidRPr="00A04305" w:rsidRDefault="00A04305" w:rsidP="00A04305">
            <w:pPr>
              <w:spacing w:after="0" w:line="240" w:lineRule="auto"/>
              <w:jc w:val="center"/>
              <w:rPr>
                <w:rFonts w:ascii="Times New Roman" w:eastAsia="Times New Roman" w:hAnsi="Times New Roman" w:cs="Times New Roman"/>
                <w:sz w:val="12"/>
                <w:szCs w:val="12"/>
                <w:lang w:eastAsia="ru-RU"/>
              </w:rPr>
            </w:pPr>
            <w:r w:rsidRPr="00A04305">
              <w:rPr>
                <w:rFonts w:ascii="Times New Roman" w:eastAsia="Times New Roman" w:hAnsi="Times New Roman" w:cs="Times New Roman"/>
                <w:sz w:val="12"/>
                <w:szCs w:val="12"/>
                <w:lang w:eastAsia="ru-RU"/>
              </w:rPr>
              <w:t>04</w:t>
            </w:r>
          </w:p>
        </w:tc>
        <w:tc>
          <w:tcPr>
            <w:tcW w:w="217" w:type="pct"/>
            <w:shd w:val="clear" w:color="000000" w:fill="FFFFFF"/>
            <w:noWrap/>
            <w:vAlign w:val="center"/>
            <w:hideMark/>
          </w:tcPr>
          <w:p w:rsidR="00A04305" w:rsidRPr="00A04305" w:rsidRDefault="00A04305" w:rsidP="00A04305">
            <w:pPr>
              <w:spacing w:after="0" w:line="240" w:lineRule="auto"/>
              <w:jc w:val="center"/>
              <w:rPr>
                <w:rFonts w:ascii="Times New Roman" w:eastAsia="Times New Roman" w:hAnsi="Times New Roman" w:cs="Times New Roman"/>
                <w:sz w:val="12"/>
                <w:szCs w:val="12"/>
                <w:lang w:eastAsia="ru-RU"/>
              </w:rPr>
            </w:pPr>
            <w:r w:rsidRPr="00A04305">
              <w:rPr>
                <w:rFonts w:ascii="Times New Roman" w:eastAsia="Times New Roman" w:hAnsi="Times New Roman" w:cs="Times New Roman"/>
                <w:sz w:val="12"/>
                <w:szCs w:val="12"/>
                <w:lang w:eastAsia="ru-RU"/>
              </w:rPr>
              <w:t>38</w:t>
            </w:r>
          </w:p>
        </w:tc>
        <w:tc>
          <w:tcPr>
            <w:tcW w:w="179" w:type="pct"/>
            <w:shd w:val="clear" w:color="000000" w:fill="FFFFFF"/>
            <w:noWrap/>
            <w:vAlign w:val="center"/>
            <w:hideMark/>
          </w:tcPr>
          <w:p w:rsidR="00A04305" w:rsidRPr="00A04305" w:rsidRDefault="00A04305" w:rsidP="00A04305">
            <w:pPr>
              <w:spacing w:after="0" w:line="240" w:lineRule="auto"/>
              <w:jc w:val="center"/>
              <w:rPr>
                <w:rFonts w:ascii="Times New Roman" w:eastAsia="Times New Roman" w:hAnsi="Times New Roman" w:cs="Times New Roman"/>
                <w:sz w:val="12"/>
                <w:szCs w:val="12"/>
                <w:lang w:eastAsia="ru-RU"/>
              </w:rPr>
            </w:pPr>
            <w:r w:rsidRPr="00A04305">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A04305" w:rsidRPr="00A04305" w:rsidRDefault="00A04305" w:rsidP="00A04305">
            <w:pPr>
              <w:spacing w:after="0" w:line="240" w:lineRule="auto"/>
              <w:jc w:val="center"/>
              <w:rPr>
                <w:rFonts w:ascii="Times New Roman" w:eastAsia="Times New Roman" w:hAnsi="Times New Roman" w:cs="Times New Roman"/>
                <w:sz w:val="12"/>
                <w:szCs w:val="12"/>
                <w:lang w:eastAsia="ru-RU"/>
              </w:rPr>
            </w:pPr>
            <w:r w:rsidRPr="00A04305">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A04305" w:rsidRPr="00A04305" w:rsidRDefault="00A04305" w:rsidP="00A04305">
            <w:pPr>
              <w:spacing w:after="0" w:line="240" w:lineRule="auto"/>
              <w:jc w:val="center"/>
              <w:rPr>
                <w:rFonts w:ascii="Times New Roman" w:eastAsia="Times New Roman" w:hAnsi="Times New Roman" w:cs="Times New Roman"/>
                <w:sz w:val="12"/>
                <w:szCs w:val="12"/>
                <w:lang w:eastAsia="ru-RU"/>
              </w:rPr>
            </w:pPr>
            <w:r w:rsidRPr="00A04305">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A04305" w:rsidRPr="00A04305" w:rsidRDefault="00A04305" w:rsidP="00A04305">
            <w:pPr>
              <w:spacing w:after="0" w:line="240" w:lineRule="auto"/>
              <w:jc w:val="center"/>
              <w:rPr>
                <w:rFonts w:ascii="Times New Roman" w:eastAsia="Times New Roman" w:hAnsi="Times New Roman" w:cs="Times New Roman"/>
                <w:sz w:val="12"/>
                <w:szCs w:val="12"/>
                <w:lang w:eastAsia="ru-RU"/>
              </w:rPr>
            </w:pPr>
            <w:r w:rsidRPr="00A04305">
              <w:rPr>
                <w:rFonts w:ascii="Times New Roman" w:eastAsia="Times New Roman" w:hAnsi="Times New Roman" w:cs="Times New Roman"/>
                <w:sz w:val="12"/>
                <w:szCs w:val="12"/>
                <w:lang w:eastAsia="ru-RU"/>
              </w:rPr>
              <w:t>850</w:t>
            </w:r>
          </w:p>
        </w:tc>
        <w:tc>
          <w:tcPr>
            <w:tcW w:w="525" w:type="pct"/>
            <w:shd w:val="clear" w:color="000000" w:fill="FFFFFF"/>
            <w:noWrap/>
            <w:vAlign w:val="center"/>
            <w:hideMark/>
          </w:tcPr>
          <w:p w:rsidR="00A04305" w:rsidRPr="00A04305" w:rsidRDefault="00A04305" w:rsidP="00A04305">
            <w:pPr>
              <w:spacing w:after="0" w:line="240" w:lineRule="auto"/>
              <w:jc w:val="right"/>
              <w:rPr>
                <w:rFonts w:ascii="Times New Roman" w:eastAsia="Times New Roman" w:hAnsi="Times New Roman" w:cs="Times New Roman"/>
                <w:sz w:val="12"/>
                <w:szCs w:val="12"/>
                <w:lang w:eastAsia="ru-RU"/>
              </w:rPr>
            </w:pPr>
            <w:r w:rsidRPr="00A04305">
              <w:rPr>
                <w:rFonts w:ascii="Times New Roman" w:eastAsia="Times New Roman" w:hAnsi="Times New Roman" w:cs="Times New Roman"/>
                <w:sz w:val="12"/>
                <w:szCs w:val="12"/>
                <w:lang w:eastAsia="ru-RU"/>
              </w:rPr>
              <w:t>1</w:t>
            </w:r>
          </w:p>
        </w:tc>
        <w:tc>
          <w:tcPr>
            <w:tcW w:w="659" w:type="pct"/>
            <w:shd w:val="clear" w:color="000000" w:fill="FFFFFF"/>
            <w:noWrap/>
            <w:vAlign w:val="center"/>
            <w:hideMark/>
          </w:tcPr>
          <w:p w:rsidR="00A04305" w:rsidRPr="00A04305" w:rsidRDefault="00A04305" w:rsidP="00A04305">
            <w:pPr>
              <w:spacing w:after="0" w:line="240" w:lineRule="auto"/>
              <w:jc w:val="right"/>
              <w:rPr>
                <w:rFonts w:ascii="Times New Roman" w:eastAsia="Times New Roman" w:hAnsi="Times New Roman" w:cs="Times New Roman"/>
                <w:sz w:val="12"/>
                <w:szCs w:val="12"/>
                <w:lang w:eastAsia="ru-RU"/>
              </w:rPr>
            </w:pPr>
            <w:r w:rsidRPr="00A04305">
              <w:rPr>
                <w:rFonts w:ascii="Times New Roman" w:eastAsia="Times New Roman" w:hAnsi="Times New Roman" w:cs="Times New Roman"/>
                <w:sz w:val="12"/>
                <w:szCs w:val="12"/>
                <w:lang w:eastAsia="ru-RU"/>
              </w:rPr>
              <w:t>0</w:t>
            </w:r>
          </w:p>
        </w:tc>
      </w:tr>
      <w:tr w:rsidR="00A04305" w:rsidRPr="00A04305" w:rsidTr="00A04305">
        <w:trPr>
          <w:trHeight w:val="70"/>
        </w:trPr>
        <w:tc>
          <w:tcPr>
            <w:tcW w:w="1633" w:type="pct"/>
            <w:shd w:val="clear" w:color="000000" w:fill="FFFFFF"/>
            <w:vAlign w:val="bottom"/>
            <w:hideMark/>
          </w:tcPr>
          <w:p w:rsidR="00A04305" w:rsidRPr="00A04305" w:rsidRDefault="00A04305" w:rsidP="00A04305">
            <w:pPr>
              <w:spacing w:after="0" w:line="240" w:lineRule="auto"/>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514" w:type="pct"/>
            <w:shd w:val="clear" w:color="000000" w:fill="FFFFFF"/>
            <w:noWrap/>
            <w:vAlign w:val="center"/>
            <w:hideMark/>
          </w:tcPr>
          <w:p w:rsidR="00A04305" w:rsidRPr="00A04305" w:rsidRDefault="00A04305" w:rsidP="00A04305">
            <w:pPr>
              <w:spacing w:after="0" w:line="240" w:lineRule="auto"/>
              <w:jc w:val="center"/>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538</w:t>
            </w:r>
          </w:p>
        </w:tc>
        <w:tc>
          <w:tcPr>
            <w:tcW w:w="219" w:type="pct"/>
            <w:shd w:val="clear" w:color="000000" w:fill="FFFFFF"/>
            <w:vAlign w:val="center"/>
            <w:hideMark/>
          </w:tcPr>
          <w:p w:rsidR="00A04305" w:rsidRPr="00A04305" w:rsidRDefault="00A04305" w:rsidP="00A04305">
            <w:pPr>
              <w:spacing w:after="0" w:line="240" w:lineRule="auto"/>
              <w:jc w:val="center"/>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01</w:t>
            </w:r>
          </w:p>
        </w:tc>
        <w:tc>
          <w:tcPr>
            <w:tcW w:w="248" w:type="pct"/>
            <w:shd w:val="clear" w:color="000000" w:fill="FFFFFF"/>
            <w:vAlign w:val="center"/>
            <w:hideMark/>
          </w:tcPr>
          <w:p w:rsidR="00A04305" w:rsidRPr="00A04305" w:rsidRDefault="00A04305" w:rsidP="00A04305">
            <w:pPr>
              <w:spacing w:after="0" w:line="240" w:lineRule="auto"/>
              <w:jc w:val="center"/>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04</w:t>
            </w:r>
          </w:p>
        </w:tc>
        <w:tc>
          <w:tcPr>
            <w:tcW w:w="217" w:type="pct"/>
            <w:shd w:val="clear" w:color="000000" w:fill="FFFFFF"/>
            <w:noWrap/>
            <w:vAlign w:val="center"/>
            <w:hideMark/>
          </w:tcPr>
          <w:p w:rsidR="00A04305" w:rsidRPr="00A04305" w:rsidRDefault="00A04305" w:rsidP="00A04305">
            <w:pPr>
              <w:spacing w:after="0" w:line="240" w:lineRule="auto"/>
              <w:jc w:val="center"/>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40</w:t>
            </w:r>
          </w:p>
        </w:tc>
        <w:tc>
          <w:tcPr>
            <w:tcW w:w="179" w:type="pct"/>
            <w:shd w:val="clear" w:color="000000" w:fill="FFFFFF"/>
            <w:noWrap/>
            <w:vAlign w:val="center"/>
            <w:hideMark/>
          </w:tcPr>
          <w:p w:rsidR="00A04305" w:rsidRPr="00A04305" w:rsidRDefault="00A04305" w:rsidP="00A04305">
            <w:pPr>
              <w:spacing w:after="0" w:line="240" w:lineRule="auto"/>
              <w:jc w:val="center"/>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0</w:t>
            </w:r>
          </w:p>
        </w:tc>
        <w:tc>
          <w:tcPr>
            <w:tcW w:w="217" w:type="pct"/>
            <w:shd w:val="clear" w:color="000000" w:fill="FFFFFF"/>
            <w:noWrap/>
            <w:vAlign w:val="center"/>
            <w:hideMark/>
          </w:tcPr>
          <w:p w:rsidR="00A04305" w:rsidRPr="00A04305" w:rsidRDefault="00A04305" w:rsidP="00A04305">
            <w:pPr>
              <w:spacing w:after="0" w:line="240" w:lineRule="auto"/>
              <w:jc w:val="center"/>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00</w:t>
            </w:r>
          </w:p>
        </w:tc>
        <w:tc>
          <w:tcPr>
            <w:tcW w:w="334" w:type="pct"/>
            <w:shd w:val="clear" w:color="000000" w:fill="FFFFFF"/>
            <w:noWrap/>
            <w:vAlign w:val="center"/>
            <w:hideMark/>
          </w:tcPr>
          <w:p w:rsidR="00A04305" w:rsidRPr="00A04305" w:rsidRDefault="00A04305" w:rsidP="00A04305">
            <w:pPr>
              <w:spacing w:after="0" w:line="240" w:lineRule="auto"/>
              <w:jc w:val="center"/>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00000</w:t>
            </w:r>
          </w:p>
        </w:tc>
        <w:tc>
          <w:tcPr>
            <w:tcW w:w="256" w:type="pct"/>
            <w:shd w:val="clear" w:color="000000" w:fill="FFFFFF"/>
            <w:noWrap/>
            <w:vAlign w:val="center"/>
            <w:hideMark/>
          </w:tcPr>
          <w:p w:rsidR="00A04305" w:rsidRPr="00A04305" w:rsidRDefault="00A04305" w:rsidP="00A04305">
            <w:pPr>
              <w:spacing w:after="0" w:line="240" w:lineRule="auto"/>
              <w:jc w:val="center"/>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A04305" w:rsidRPr="00A04305" w:rsidRDefault="00A04305" w:rsidP="00A04305">
            <w:pPr>
              <w:spacing w:after="0" w:line="240" w:lineRule="auto"/>
              <w:jc w:val="right"/>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38</w:t>
            </w:r>
          </w:p>
        </w:tc>
        <w:tc>
          <w:tcPr>
            <w:tcW w:w="659" w:type="pct"/>
            <w:shd w:val="clear" w:color="000000" w:fill="FFFFFF"/>
            <w:noWrap/>
            <w:vAlign w:val="center"/>
            <w:hideMark/>
          </w:tcPr>
          <w:p w:rsidR="00A04305" w:rsidRPr="00A04305" w:rsidRDefault="00A04305" w:rsidP="00A04305">
            <w:pPr>
              <w:spacing w:after="0" w:line="240" w:lineRule="auto"/>
              <w:jc w:val="right"/>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0</w:t>
            </w:r>
          </w:p>
        </w:tc>
      </w:tr>
      <w:tr w:rsidR="00A04305" w:rsidRPr="00A04305" w:rsidTr="00A04305">
        <w:trPr>
          <w:trHeight w:val="70"/>
        </w:trPr>
        <w:tc>
          <w:tcPr>
            <w:tcW w:w="1633" w:type="pct"/>
            <w:shd w:val="clear" w:color="000000" w:fill="FFFFFF"/>
            <w:vAlign w:val="bottom"/>
            <w:hideMark/>
          </w:tcPr>
          <w:p w:rsidR="00A04305" w:rsidRPr="00A04305" w:rsidRDefault="00A04305" w:rsidP="00A04305">
            <w:pPr>
              <w:spacing w:after="0" w:line="240" w:lineRule="auto"/>
              <w:rPr>
                <w:rFonts w:ascii="Times New Roman" w:eastAsia="Times New Roman" w:hAnsi="Times New Roman" w:cs="Times New Roman"/>
                <w:sz w:val="12"/>
                <w:szCs w:val="12"/>
                <w:lang w:eastAsia="ru-RU"/>
              </w:rPr>
            </w:pPr>
            <w:r w:rsidRPr="00A04305">
              <w:rPr>
                <w:rFonts w:ascii="Times New Roman" w:eastAsia="Times New Roman" w:hAnsi="Times New Roman" w:cs="Times New Roman"/>
                <w:sz w:val="12"/>
                <w:szCs w:val="12"/>
                <w:lang w:eastAsia="ru-RU"/>
              </w:rPr>
              <w:t>Иные межбюджетные трансферты</w:t>
            </w:r>
          </w:p>
        </w:tc>
        <w:tc>
          <w:tcPr>
            <w:tcW w:w="514" w:type="pct"/>
            <w:shd w:val="clear" w:color="000000" w:fill="FFFFFF"/>
            <w:noWrap/>
            <w:vAlign w:val="center"/>
            <w:hideMark/>
          </w:tcPr>
          <w:p w:rsidR="00A04305" w:rsidRPr="00A04305" w:rsidRDefault="00A04305" w:rsidP="00A04305">
            <w:pPr>
              <w:spacing w:after="0" w:line="240" w:lineRule="auto"/>
              <w:jc w:val="center"/>
              <w:rPr>
                <w:rFonts w:ascii="Times New Roman" w:eastAsia="Times New Roman" w:hAnsi="Times New Roman" w:cs="Times New Roman"/>
                <w:sz w:val="12"/>
                <w:szCs w:val="12"/>
                <w:lang w:eastAsia="ru-RU"/>
              </w:rPr>
            </w:pPr>
            <w:r w:rsidRPr="00A04305">
              <w:rPr>
                <w:rFonts w:ascii="Times New Roman" w:eastAsia="Times New Roman" w:hAnsi="Times New Roman" w:cs="Times New Roman"/>
                <w:sz w:val="12"/>
                <w:szCs w:val="12"/>
                <w:lang w:eastAsia="ru-RU"/>
              </w:rPr>
              <w:t>538</w:t>
            </w:r>
          </w:p>
        </w:tc>
        <w:tc>
          <w:tcPr>
            <w:tcW w:w="219" w:type="pct"/>
            <w:shd w:val="clear" w:color="000000" w:fill="FFFFFF"/>
            <w:vAlign w:val="center"/>
            <w:hideMark/>
          </w:tcPr>
          <w:p w:rsidR="00A04305" w:rsidRPr="00A04305" w:rsidRDefault="00A04305" w:rsidP="00A04305">
            <w:pPr>
              <w:spacing w:after="0" w:line="240" w:lineRule="auto"/>
              <w:jc w:val="center"/>
              <w:rPr>
                <w:rFonts w:ascii="Times New Roman" w:eastAsia="Times New Roman" w:hAnsi="Times New Roman" w:cs="Times New Roman"/>
                <w:sz w:val="12"/>
                <w:szCs w:val="12"/>
                <w:lang w:eastAsia="ru-RU"/>
              </w:rPr>
            </w:pPr>
            <w:r w:rsidRPr="00A04305">
              <w:rPr>
                <w:rFonts w:ascii="Times New Roman" w:eastAsia="Times New Roman" w:hAnsi="Times New Roman" w:cs="Times New Roman"/>
                <w:sz w:val="12"/>
                <w:szCs w:val="12"/>
                <w:lang w:eastAsia="ru-RU"/>
              </w:rPr>
              <w:t>01</w:t>
            </w:r>
          </w:p>
        </w:tc>
        <w:tc>
          <w:tcPr>
            <w:tcW w:w="248" w:type="pct"/>
            <w:shd w:val="clear" w:color="000000" w:fill="FFFFFF"/>
            <w:vAlign w:val="center"/>
            <w:hideMark/>
          </w:tcPr>
          <w:p w:rsidR="00A04305" w:rsidRPr="00A04305" w:rsidRDefault="00A04305" w:rsidP="00A04305">
            <w:pPr>
              <w:spacing w:after="0" w:line="240" w:lineRule="auto"/>
              <w:jc w:val="center"/>
              <w:rPr>
                <w:rFonts w:ascii="Times New Roman" w:eastAsia="Times New Roman" w:hAnsi="Times New Roman" w:cs="Times New Roman"/>
                <w:sz w:val="12"/>
                <w:szCs w:val="12"/>
                <w:lang w:eastAsia="ru-RU"/>
              </w:rPr>
            </w:pPr>
            <w:r w:rsidRPr="00A04305">
              <w:rPr>
                <w:rFonts w:ascii="Times New Roman" w:eastAsia="Times New Roman" w:hAnsi="Times New Roman" w:cs="Times New Roman"/>
                <w:sz w:val="12"/>
                <w:szCs w:val="12"/>
                <w:lang w:eastAsia="ru-RU"/>
              </w:rPr>
              <w:t>04</w:t>
            </w:r>
          </w:p>
        </w:tc>
        <w:tc>
          <w:tcPr>
            <w:tcW w:w="217" w:type="pct"/>
            <w:shd w:val="clear" w:color="000000" w:fill="FFFFFF"/>
            <w:noWrap/>
            <w:vAlign w:val="center"/>
            <w:hideMark/>
          </w:tcPr>
          <w:p w:rsidR="00A04305" w:rsidRPr="00A04305" w:rsidRDefault="00A04305" w:rsidP="00A04305">
            <w:pPr>
              <w:spacing w:after="0" w:line="240" w:lineRule="auto"/>
              <w:jc w:val="center"/>
              <w:rPr>
                <w:rFonts w:ascii="Times New Roman" w:eastAsia="Times New Roman" w:hAnsi="Times New Roman" w:cs="Times New Roman"/>
                <w:sz w:val="12"/>
                <w:szCs w:val="12"/>
                <w:lang w:eastAsia="ru-RU"/>
              </w:rPr>
            </w:pPr>
            <w:r w:rsidRPr="00A04305">
              <w:rPr>
                <w:rFonts w:ascii="Times New Roman" w:eastAsia="Times New Roman" w:hAnsi="Times New Roman" w:cs="Times New Roman"/>
                <w:sz w:val="12"/>
                <w:szCs w:val="12"/>
                <w:lang w:eastAsia="ru-RU"/>
              </w:rPr>
              <w:t>40</w:t>
            </w:r>
          </w:p>
        </w:tc>
        <w:tc>
          <w:tcPr>
            <w:tcW w:w="179" w:type="pct"/>
            <w:shd w:val="clear" w:color="000000" w:fill="FFFFFF"/>
            <w:noWrap/>
            <w:vAlign w:val="center"/>
            <w:hideMark/>
          </w:tcPr>
          <w:p w:rsidR="00A04305" w:rsidRPr="00A04305" w:rsidRDefault="00A04305" w:rsidP="00A04305">
            <w:pPr>
              <w:spacing w:after="0" w:line="240" w:lineRule="auto"/>
              <w:jc w:val="center"/>
              <w:rPr>
                <w:rFonts w:ascii="Times New Roman" w:eastAsia="Times New Roman" w:hAnsi="Times New Roman" w:cs="Times New Roman"/>
                <w:sz w:val="12"/>
                <w:szCs w:val="12"/>
                <w:lang w:eastAsia="ru-RU"/>
              </w:rPr>
            </w:pPr>
            <w:r w:rsidRPr="00A04305">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A04305" w:rsidRPr="00A04305" w:rsidRDefault="00A04305" w:rsidP="00A04305">
            <w:pPr>
              <w:spacing w:after="0" w:line="240" w:lineRule="auto"/>
              <w:jc w:val="center"/>
              <w:rPr>
                <w:rFonts w:ascii="Times New Roman" w:eastAsia="Times New Roman" w:hAnsi="Times New Roman" w:cs="Times New Roman"/>
                <w:sz w:val="12"/>
                <w:szCs w:val="12"/>
                <w:lang w:eastAsia="ru-RU"/>
              </w:rPr>
            </w:pPr>
            <w:r w:rsidRPr="00A04305">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A04305" w:rsidRPr="00A04305" w:rsidRDefault="00A04305" w:rsidP="00A04305">
            <w:pPr>
              <w:spacing w:after="0" w:line="240" w:lineRule="auto"/>
              <w:jc w:val="center"/>
              <w:rPr>
                <w:rFonts w:ascii="Times New Roman" w:eastAsia="Times New Roman" w:hAnsi="Times New Roman" w:cs="Times New Roman"/>
                <w:sz w:val="12"/>
                <w:szCs w:val="12"/>
                <w:lang w:eastAsia="ru-RU"/>
              </w:rPr>
            </w:pPr>
            <w:r w:rsidRPr="00A04305">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A04305" w:rsidRPr="00A04305" w:rsidRDefault="00A04305" w:rsidP="00A04305">
            <w:pPr>
              <w:spacing w:after="0" w:line="240" w:lineRule="auto"/>
              <w:jc w:val="center"/>
              <w:rPr>
                <w:rFonts w:ascii="Times New Roman" w:eastAsia="Times New Roman" w:hAnsi="Times New Roman" w:cs="Times New Roman"/>
                <w:sz w:val="12"/>
                <w:szCs w:val="12"/>
                <w:lang w:eastAsia="ru-RU"/>
              </w:rPr>
            </w:pPr>
            <w:r w:rsidRPr="00A04305">
              <w:rPr>
                <w:rFonts w:ascii="Times New Roman" w:eastAsia="Times New Roman" w:hAnsi="Times New Roman" w:cs="Times New Roman"/>
                <w:sz w:val="12"/>
                <w:szCs w:val="12"/>
                <w:lang w:eastAsia="ru-RU"/>
              </w:rPr>
              <w:t>540</w:t>
            </w:r>
          </w:p>
        </w:tc>
        <w:tc>
          <w:tcPr>
            <w:tcW w:w="525" w:type="pct"/>
            <w:shd w:val="clear" w:color="000000" w:fill="FFFFFF"/>
            <w:noWrap/>
            <w:vAlign w:val="center"/>
            <w:hideMark/>
          </w:tcPr>
          <w:p w:rsidR="00A04305" w:rsidRPr="00A04305" w:rsidRDefault="00A04305" w:rsidP="00A04305">
            <w:pPr>
              <w:spacing w:after="0" w:line="240" w:lineRule="auto"/>
              <w:jc w:val="right"/>
              <w:rPr>
                <w:rFonts w:ascii="Times New Roman" w:eastAsia="Times New Roman" w:hAnsi="Times New Roman" w:cs="Times New Roman"/>
                <w:sz w:val="12"/>
                <w:szCs w:val="12"/>
                <w:lang w:eastAsia="ru-RU"/>
              </w:rPr>
            </w:pPr>
            <w:r w:rsidRPr="00A04305">
              <w:rPr>
                <w:rFonts w:ascii="Times New Roman" w:eastAsia="Times New Roman" w:hAnsi="Times New Roman" w:cs="Times New Roman"/>
                <w:sz w:val="12"/>
                <w:szCs w:val="12"/>
                <w:lang w:eastAsia="ru-RU"/>
              </w:rPr>
              <w:t>38</w:t>
            </w:r>
          </w:p>
        </w:tc>
        <w:tc>
          <w:tcPr>
            <w:tcW w:w="659" w:type="pct"/>
            <w:shd w:val="clear" w:color="000000" w:fill="FFFFFF"/>
            <w:noWrap/>
            <w:vAlign w:val="center"/>
            <w:hideMark/>
          </w:tcPr>
          <w:p w:rsidR="00A04305" w:rsidRPr="00A04305" w:rsidRDefault="00A04305" w:rsidP="00A04305">
            <w:pPr>
              <w:spacing w:after="0" w:line="240" w:lineRule="auto"/>
              <w:jc w:val="right"/>
              <w:rPr>
                <w:rFonts w:ascii="Times New Roman" w:eastAsia="Times New Roman" w:hAnsi="Times New Roman" w:cs="Times New Roman"/>
                <w:sz w:val="12"/>
                <w:szCs w:val="12"/>
                <w:lang w:eastAsia="ru-RU"/>
              </w:rPr>
            </w:pPr>
            <w:r w:rsidRPr="00A04305">
              <w:rPr>
                <w:rFonts w:ascii="Times New Roman" w:eastAsia="Times New Roman" w:hAnsi="Times New Roman" w:cs="Times New Roman"/>
                <w:sz w:val="12"/>
                <w:szCs w:val="12"/>
                <w:lang w:eastAsia="ru-RU"/>
              </w:rPr>
              <w:t>0</w:t>
            </w:r>
          </w:p>
        </w:tc>
      </w:tr>
      <w:tr w:rsidR="00A04305" w:rsidRPr="00A04305" w:rsidTr="00A04305">
        <w:trPr>
          <w:trHeight w:val="70"/>
        </w:trPr>
        <w:tc>
          <w:tcPr>
            <w:tcW w:w="1633" w:type="pct"/>
            <w:shd w:val="clear" w:color="000000" w:fill="FFFFFF"/>
            <w:vAlign w:val="bottom"/>
            <w:hideMark/>
          </w:tcPr>
          <w:p w:rsidR="00A04305" w:rsidRPr="00A04305" w:rsidRDefault="00A04305" w:rsidP="00A04305">
            <w:pPr>
              <w:spacing w:after="0" w:line="240" w:lineRule="auto"/>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14" w:type="pct"/>
            <w:shd w:val="clear" w:color="000000" w:fill="FFFFFF"/>
            <w:noWrap/>
            <w:vAlign w:val="center"/>
            <w:hideMark/>
          </w:tcPr>
          <w:p w:rsidR="00A04305" w:rsidRPr="00A04305" w:rsidRDefault="00A04305" w:rsidP="00A04305">
            <w:pPr>
              <w:spacing w:after="0" w:line="240" w:lineRule="auto"/>
              <w:jc w:val="center"/>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538</w:t>
            </w:r>
          </w:p>
        </w:tc>
        <w:tc>
          <w:tcPr>
            <w:tcW w:w="219" w:type="pct"/>
            <w:shd w:val="clear" w:color="000000" w:fill="FFFFFF"/>
            <w:vAlign w:val="center"/>
            <w:hideMark/>
          </w:tcPr>
          <w:p w:rsidR="00A04305" w:rsidRPr="00A04305" w:rsidRDefault="00A04305" w:rsidP="00A04305">
            <w:pPr>
              <w:spacing w:after="0" w:line="240" w:lineRule="auto"/>
              <w:jc w:val="center"/>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01</w:t>
            </w:r>
          </w:p>
        </w:tc>
        <w:tc>
          <w:tcPr>
            <w:tcW w:w="248" w:type="pct"/>
            <w:shd w:val="clear" w:color="000000" w:fill="FFFFFF"/>
            <w:vAlign w:val="center"/>
            <w:hideMark/>
          </w:tcPr>
          <w:p w:rsidR="00A04305" w:rsidRPr="00A04305" w:rsidRDefault="00A04305" w:rsidP="00A04305">
            <w:pPr>
              <w:spacing w:after="0" w:line="240" w:lineRule="auto"/>
              <w:jc w:val="center"/>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06</w:t>
            </w:r>
          </w:p>
        </w:tc>
        <w:tc>
          <w:tcPr>
            <w:tcW w:w="217" w:type="pct"/>
            <w:shd w:val="clear" w:color="000000" w:fill="FFFFFF"/>
            <w:noWrap/>
            <w:vAlign w:val="center"/>
            <w:hideMark/>
          </w:tcPr>
          <w:p w:rsidR="00A04305" w:rsidRPr="00A04305" w:rsidRDefault="00A04305" w:rsidP="00A04305">
            <w:pPr>
              <w:spacing w:after="0" w:line="240" w:lineRule="auto"/>
              <w:jc w:val="center"/>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 </w:t>
            </w:r>
          </w:p>
        </w:tc>
        <w:tc>
          <w:tcPr>
            <w:tcW w:w="179" w:type="pct"/>
            <w:shd w:val="clear" w:color="000000" w:fill="FFFFFF"/>
            <w:noWrap/>
            <w:vAlign w:val="center"/>
            <w:hideMark/>
          </w:tcPr>
          <w:p w:rsidR="00A04305" w:rsidRPr="00A04305" w:rsidRDefault="00A04305" w:rsidP="00A04305">
            <w:pPr>
              <w:spacing w:after="0" w:line="240" w:lineRule="auto"/>
              <w:jc w:val="center"/>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 </w:t>
            </w:r>
          </w:p>
        </w:tc>
        <w:tc>
          <w:tcPr>
            <w:tcW w:w="217" w:type="pct"/>
            <w:shd w:val="clear" w:color="000000" w:fill="FFFFFF"/>
            <w:noWrap/>
            <w:vAlign w:val="center"/>
            <w:hideMark/>
          </w:tcPr>
          <w:p w:rsidR="00A04305" w:rsidRPr="00A04305" w:rsidRDefault="00A04305" w:rsidP="00A04305">
            <w:pPr>
              <w:spacing w:after="0" w:line="240" w:lineRule="auto"/>
              <w:jc w:val="center"/>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 </w:t>
            </w:r>
          </w:p>
        </w:tc>
        <w:tc>
          <w:tcPr>
            <w:tcW w:w="334" w:type="pct"/>
            <w:shd w:val="clear" w:color="000000" w:fill="FFFFFF"/>
            <w:noWrap/>
            <w:vAlign w:val="center"/>
            <w:hideMark/>
          </w:tcPr>
          <w:p w:rsidR="00A04305" w:rsidRPr="00A04305" w:rsidRDefault="00A04305" w:rsidP="00A04305">
            <w:pPr>
              <w:spacing w:after="0" w:line="240" w:lineRule="auto"/>
              <w:jc w:val="center"/>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 </w:t>
            </w:r>
          </w:p>
        </w:tc>
        <w:tc>
          <w:tcPr>
            <w:tcW w:w="256" w:type="pct"/>
            <w:shd w:val="clear" w:color="000000" w:fill="FFFFFF"/>
            <w:noWrap/>
            <w:vAlign w:val="center"/>
            <w:hideMark/>
          </w:tcPr>
          <w:p w:rsidR="00A04305" w:rsidRPr="00A04305" w:rsidRDefault="00A04305" w:rsidP="00A04305">
            <w:pPr>
              <w:spacing w:after="0" w:line="240" w:lineRule="auto"/>
              <w:jc w:val="center"/>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A04305" w:rsidRPr="00A04305" w:rsidRDefault="00A04305" w:rsidP="00A04305">
            <w:pPr>
              <w:spacing w:after="0" w:line="240" w:lineRule="auto"/>
              <w:jc w:val="right"/>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42</w:t>
            </w:r>
          </w:p>
        </w:tc>
        <w:tc>
          <w:tcPr>
            <w:tcW w:w="659" w:type="pct"/>
            <w:shd w:val="clear" w:color="000000" w:fill="FFFFFF"/>
            <w:noWrap/>
            <w:vAlign w:val="center"/>
            <w:hideMark/>
          </w:tcPr>
          <w:p w:rsidR="00A04305" w:rsidRPr="00A04305" w:rsidRDefault="00A04305" w:rsidP="00A04305">
            <w:pPr>
              <w:spacing w:after="0" w:line="240" w:lineRule="auto"/>
              <w:jc w:val="right"/>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0</w:t>
            </w:r>
          </w:p>
        </w:tc>
      </w:tr>
      <w:tr w:rsidR="00A04305" w:rsidRPr="00A04305" w:rsidTr="00A04305">
        <w:trPr>
          <w:trHeight w:val="70"/>
        </w:trPr>
        <w:tc>
          <w:tcPr>
            <w:tcW w:w="1633" w:type="pct"/>
            <w:shd w:val="clear" w:color="000000" w:fill="FFFFFF"/>
            <w:vAlign w:val="bottom"/>
            <w:hideMark/>
          </w:tcPr>
          <w:p w:rsidR="00A04305" w:rsidRPr="00A04305" w:rsidRDefault="00A04305" w:rsidP="00A04305">
            <w:pPr>
              <w:spacing w:after="0" w:line="240" w:lineRule="auto"/>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 xml:space="preserve">Муниципальная программа </w:t>
            </w:r>
            <w:r w:rsidRPr="00A04305">
              <w:rPr>
                <w:rFonts w:ascii="Times New Roman" w:eastAsia="Times New Roman" w:hAnsi="Times New Roman" w:cs="Times New Roman"/>
                <w:b/>
                <w:bCs/>
                <w:sz w:val="12"/>
                <w:szCs w:val="12"/>
                <w:lang w:eastAsia="ru-RU"/>
              </w:rPr>
              <w:lastRenderedPageBreak/>
              <w:t>"Совершенствование муниципального управления сельского (городского) поселения  муниципального района Сергиевский "</w:t>
            </w:r>
          </w:p>
        </w:tc>
        <w:tc>
          <w:tcPr>
            <w:tcW w:w="514" w:type="pct"/>
            <w:shd w:val="clear" w:color="000000" w:fill="FFFFFF"/>
            <w:noWrap/>
            <w:vAlign w:val="center"/>
            <w:hideMark/>
          </w:tcPr>
          <w:p w:rsidR="00A04305" w:rsidRPr="00A04305" w:rsidRDefault="00A04305" w:rsidP="00A04305">
            <w:pPr>
              <w:spacing w:after="0" w:line="240" w:lineRule="auto"/>
              <w:jc w:val="center"/>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lastRenderedPageBreak/>
              <w:t>538</w:t>
            </w:r>
          </w:p>
        </w:tc>
        <w:tc>
          <w:tcPr>
            <w:tcW w:w="219" w:type="pct"/>
            <w:shd w:val="clear" w:color="000000" w:fill="FFFFFF"/>
            <w:vAlign w:val="center"/>
            <w:hideMark/>
          </w:tcPr>
          <w:p w:rsidR="00A04305" w:rsidRPr="00A04305" w:rsidRDefault="00A04305" w:rsidP="00A04305">
            <w:pPr>
              <w:spacing w:after="0" w:line="240" w:lineRule="auto"/>
              <w:jc w:val="center"/>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01</w:t>
            </w:r>
          </w:p>
        </w:tc>
        <w:tc>
          <w:tcPr>
            <w:tcW w:w="248" w:type="pct"/>
            <w:shd w:val="clear" w:color="000000" w:fill="FFFFFF"/>
            <w:vAlign w:val="center"/>
            <w:hideMark/>
          </w:tcPr>
          <w:p w:rsidR="00A04305" w:rsidRPr="00A04305" w:rsidRDefault="00A04305" w:rsidP="00A04305">
            <w:pPr>
              <w:spacing w:after="0" w:line="240" w:lineRule="auto"/>
              <w:jc w:val="center"/>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06</w:t>
            </w:r>
          </w:p>
        </w:tc>
        <w:tc>
          <w:tcPr>
            <w:tcW w:w="217" w:type="pct"/>
            <w:shd w:val="clear" w:color="000000" w:fill="FFFFFF"/>
            <w:noWrap/>
            <w:vAlign w:val="center"/>
            <w:hideMark/>
          </w:tcPr>
          <w:p w:rsidR="00A04305" w:rsidRPr="00A04305" w:rsidRDefault="00A04305" w:rsidP="00A04305">
            <w:pPr>
              <w:spacing w:after="0" w:line="240" w:lineRule="auto"/>
              <w:jc w:val="center"/>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38</w:t>
            </w:r>
          </w:p>
        </w:tc>
        <w:tc>
          <w:tcPr>
            <w:tcW w:w="179" w:type="pct"/>
            <w:shd w:val="clear" w:color="000000" w:fill="FFFFFF"/>
            <w:noWrap/>
            <w:vAlign w:val="center"/>
            <w:hideMark/>
          </w:tcPr>
          <w:p w:rsidR="00A04305" w:rsidRPr="00A04305" w:rsidRDefault="00A04305" w:rsidP="00A04305">
            <w:pPr>
              <w:spacing w:after="0" w:line="240" w:lineRule="auto"/>
              <w:jc w:val="center"/>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0</w:t>
            </w:r>
          </w:p>
        </w:tc>
        <w:tc>
          <w:tcPr>
            <w:tcW w:w="217" w:type="pct"/>
            <w:shd w:val="clear" w:color="000000" w:fill="FFFFFF"/>
            <w:noWrap/>
            <w:vAlign w:val="center"/>
            <w:hideMark/>
          </w:tcPr>
          <w:p w:rsidR="00A04305" w:rsidRPr="00A04305" w:rsidRDefault="00A04305" w:rsidP="00A04305">
            <w:pPr>
              <w:spacing w:after="0" w:line="240" w:lineRule="auto"/>
              <w:jc w:val="center"/>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00</w:t>
            </w:r>
          </w:p>
        </w:tc>
        <w:tc>
          <w:tcPr>
            <w:tcW w:w="334" w:type="pct"/>
            <w:shd w:val="clear" w:color="000000" w:fill="FFFFFF"/>
            <w:noWrap/>
            <w:vAlign w:val="center"/>
            <w:hideMark/>
          </w:tcPr>
          <w:p w:rsidR="00A04305" w:rsidRPr="00A04305" w:rsidRDefault="00A04305" w:rsidP="00A04305">
            <w:pPr>
              <w:spacing w:after="0" w:line="240" w:lineRule="auto"/>
              <w:jc w:val="center"/>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00000</w:t>
            </w:r>
          </w:p>
        </w:tc>
        <w:tc>
          <w:tcPr>
            <w:tcW w:w="256" w:type="pct"/>
            <w:shd w:val="clear" w:color="000000" w:fill="FFFFFF"/>
            <w:noWrap/>
            <w:vAlign w:val="center"/>
            <w:hideMark/>
          </w:tcPr>
          <w:p w:rsidR="00A04305" w:rsidRPr="00A04305" w:rsidRDefault="00A04305" w:rsidP="00A04305">
            <w:pPr>
              <w:spacing w:after="0" w:line="240" w:lineRule="auto"/>
              <w:jc w:val="center"/>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A04305" w:rsidRPr="00A04305" w:rsidRDefault="00A04305" w:rsidP="00A04305">
            <w:pPr>
              <w:spacing w:after="0" w:line="240" w:lineRule="auto"/>
              <w:jc w:val="right"/>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42</w:t>
            </w:r>
          </w:p>
        </w:tc>
        <w:tc>
          <w:tcPr>
            <w:tcW w:w="659" w:type="pct"/>
            <w:shd w:val="clear" w:color="000000" w:fill="FFFFFF"/>
            <w:noWrap/>
            <w:vAlign w:val="center"/>
            <w:hideMark/>
          </w:tcPr>
          <w:p w:rsidR="00A04305" w:rsidRPr="00A04305" w:rsidRDefault="00A04305" w:rsidP="00A04305">
            <w:pPr>
              <w:spacing w:after="0" w:line="240" w:lineRule="auto"/>
              <w:jc w:val="right"/>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0</w:t>
            </w:r>
          </w:p>
        </w:tc>
      </w:tr>
      <w:tr w:rsidR="00A04305" w:rsidRPr="00A04305" w:rsidTr="00A04305">
        <w:trPr>
          <w:trHeight w:val="70"/>
        </w:trPr>
        <w:tc>
          <w:tcPr>
            <w:tcW w:w="1633" w:type="pct"/>
            <w:shd w:val="clear" w:color="000000" w:fill="FFFFFF"/>
            <w:vAlign w:val="bottom"/>
            <w:hideMark/>
          </w:tcPr>
          <w:p w:rsidR="00A04305" w:rsidRPr="00A04305" w:rsidRDefault="00A04305" w:rsidP="00A04305">
            <w:pPr>
              <w:spacing w:after="0" w:line="240" w:lineRule="auto"/>
              <w:rPr>
                <w:rFonts w:ascii="Times New Roman" w:eastAsia="Times New Roman" w:hAnsi="Times New Roman" w:cs="Times New Roman"/>
                <w:sz w:val="12"/>
                <w:szCs w:val="12"/>
                <w:lang w:eastAsia="ru-RU"/>
              </w:rPr>
            </w:pPr>
            <w:r w:rsidRPr="00A04305">
              <w:rPr>
                <w:rFonts w:ascii="Times New Roman" w:eastAsia="Times New Roman" w:hAnsi="Times New Roman" w:cs="Times New Roman"/>
                <w:sz w:val="12"/>
                <w:szCs w:val="12"/>
                <w:lang w:eastAsia="ru-RU"/>
              </w:rPr>
              <w:lastRenderedPageBreak/>
              <w:t>Иные межбюджетные трансферты</w:t>
            </w:r>
          </w:p>
        </w:tc>
        <w:tc>
          <w:tcPr>
            <w:tcW w:w="514" w:type="pct"/>
            <w:shd w:val="clear" w:color="000000" w:fill="FFFFFF"/>
            <w:noWrap/>
            <w:vAlign w:val="center"/>
            <w:hideMark/>
          </w:tcPr>
          <w:p w:rsidR="00A04305" w:rsidRPr="00A04305" w:rsidRDefault="00A04305" w:rsidP="00A04305">
            <w:pPr>
              <w:spacing w:after="0" w:line="240" w:lineRule="auto"/>
              <w:jc w:val="center"/>
              <w:rPr>
                <w:rFonts w:ascii="Times New Roman" w:eastAsia="Times New Roman" w:hAnsi="Times New Roman" w:cs="Times New Roman"/>
                <w:sz w:val="12"/>
                <w:szCs w:val="12"/>
                <w:lang w:eastAsia="ru-RU"/>
              </w:rPr>
            </w:pPr>
            <w:r w:rsidRPr="00A04305">
              <w:rPr>
                <w:rFonts w:ascii="Times New Roman" w:eastAsia="Times New Roman" w:hAnsi="Times New Roman" w:cs="Times New Roman"/>
                <w:sz w:val="12"/>
                <w:szCs w:val="12"/>
                <w:lang w:eastAsia="ru-RU"/>
              </w:rPr>
              <w:t>538</w:t>
            </w:r>
          </w:p>
        </w:tc>
        <w:tc>
          <w:tcPr>
            <w:tcW w:w="219" w:type="pct"/>
            <w:shd w:val="clear" w:color="000000" w:fill="FFFFFF"/>
            <w:vAlign w:val="center"/>
            <w:hideMark/>
          </w:tcPr>
          <w:p w:rsidR="00A04305" w:rsidRPr="00A04305" w:rsidRDefault="00A04305" w:rsidP="00A04305">
            <w:pPr>
              <w:spacing w:after="0" w:line="240" w:lineRule="auto"/>
              <w:jc w:val="center"/>
              <w:rPr>
                <w:rFonts w:ascii="Times New Roman" w:eastAsia="Times New Roman" w:hAnsi="Times New Roman" w:cs="Times New Roman"/>
                <w:sz w:val="12"/>
                <w:szCs w:val="12"/>
                <w:lang w:eastAsia="ru-RU"/>
              </w:rPr>
            </w:pPr>
            <w:r w:rsidRPr="00A04305">
              <w:rPr>
                <w:rFonts w:ascii="Times New Roman" w:eastAsia="Times New Roman" w:hAnsi="Times New Roman" w:cs="Times New Roman"/>
                <w:sz w:val="12"/>
                <w:szCs w:val="12"/>
                <w:lang w:eastAsia="ru-RU"/>
              </w:rPr>
              <w:t>01</w:t>
            </w:r>
          </w:p>
        </w:tc>
        <w:tc>
          <w:tcPr>
            <w:tcW w:w="248" w:type="pct"/>
            <w:shd w:val="clear" w:color="000000" w:fill="FFFFFF"/>
            <w:vAlign w:val="center"/>
            <w:hideMark/>
          </w:tcPr>
          <w:p w:rsidR="00A04305" w:rsidRPr="00A04305" w:rsidRDefault="00A04305" w:rsidP="00A04305">
            <w:pPr>
              <w:spacing w:after="0" w:line="240" w:lineRule="auto"/>
              <w:jc w:val="center"/>
              <w:rPr>
                <w:rFonts w:ascii="Times New Roman" w:eastAsia="Times New Roman" w:hAnsi="Times New Roman" w:cs="Times New Roman"/>
                <w:sz w:val="12"/>
                <w:szCs w:val="12"/>
                <w:lang w:eastAsia="ru-RU"/>
              </w:rPr>
            </w:pPr>
            <w:r w:rsidRPr="00A04305">
              <w:rPr>
                <w:rFonts w:ascii="Times New Roman" w:eastAsia="Times New Roman" w:hAnsi="Times New Roman" w:cs="Times New Roman"/>
                <w:sz w:val="12"/>
                <w:szCs w:val="12"/>
                <w:lang w:eastAsia="ru-RU"/>
              </w:rPr>
              <w:t>06</w:t>
            </w:r>
          </w:p>
        </w:tc>
        <w:tc>
          <w:tcPr>
            <w:tcW w:w="217" w:type="pct"/>
            <w:shd w:val="clear" w:color="000000" w:fill="FFFFFF"/>
            <w:noWrap/>
            <w:vAlign w:val="center"/>
            <w:hideMark/>
          </w:tcPr>
          <w:p w:rsidR="00A04305" w:rsidRPr="00A04305" w:rsidRDefault="00A04305" w:rsidP="00A04305">
            <w:pPr>
              <w:spacing w:after="0" w:line="240" w:lineRule="auto"/>
              <w:jc w:val="center"/>
              <w:rPr>
                <w:rFonts w:ascii="Times New Roman" w:eastAsia="Times New Roman" w:hAnsi="Times New Roman" w:cs="Times New Roman"/>
                <w:sz w:val="12"/>
                <w:szCs w:val="12"/>
                <w:lang w:eastAsia="ru-RU"/>
              </w:rPr>
            </w:pPr>
            <w:r w:rsidRPr="00A04305">
              <w:rPr>
                <w:rFonts w:ascii="Times New Roman" w:eastAsia="Times New Roman" w:hAnsi="Times New Roman" w:cs="Times New Roman"/>
                <w:sz w:val="12"/>
                <w:szCs w:val="12"/>
                <w:lang w:eastAsia="ru-RU"/>
              </w:rPr>
              <w:t>38</w:t>
            </w:r>
          </w:p>
        </w:tc>
        <w:tc>
          <w:tcPr>
            <w:tcW w:w="179" w:type="pct"/>
            <w:shd w:val="clear" w:color="000000" w:fill="FFFFFF"/>
            <w:noWrap/>
            <w:vAlign w:val="center"/>
            <w:hideMark/>
          </w:tcPr>
          <w:p w:rsidR="00A04305" w:rsidRPr="00A04305" w:rsidRDefault="00A04305" w:rsidP="00A04305">
            <w:pPr>
              <w:spacing w:after="0" w:line="240" w:lineRule="auto"/>
              <w:jc w:val="center"/>
              <w:rPr>
                <w:rFonts w:ascii="Times New Roman" w:eastAsia="Times New Roman" w:hAnsi="Times New Roman" w:cs="Times New Roman"/>
                <w:sz w:val="12"/>
                <w:szCs w:val="12"/>
                <w:lang w:eastAsia="ru-RU"/>
              </w:rPr>
            </w:pPr>
            <w:r w:rsidRPr="00A04305">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A04305" w:rsidRPr="00A04305" w:rsidRDefault="00A04305" w:rsidP="00A04305">
            <w:pPr>
              <w:spacing w:after="0" w:line="240" w:lineRule="auto"/>
              <w:jc w:val="center"/>
              <w:rPr>
                <w:rFonts w:ascii="Times New Roman" w:eastAsia="Times New Roman" w:hAnsi="Times New Roman" w:cs="Times New Roman"/>
                <w:sz w:val="12"/>
                <w:szCs w:val="12"/>
                <w:lang w:eastAsia="ru-RU"/>
              </w:rPr>
            </w:pPr>
            <w:r w:rsidRPr="00A04305">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A04305" w:rsidRPr="00A04305" w:rsidRDefault="00A04305" w:rsidP="00A04305">
            <w:pPr>
              <w:spacing w:after="0" w:line="240" w:lineRule="auto"/>
              <w:jc w:val="center"/>
              <w:rPr>
                <w:rFonts w:ascii="Times New Roman" w:eastAsia="Times New Roman" w:hAnsi="Times New Roman" w:cs="Times New Roman"/>
                <w:sz w:val="12"/>
                <w:szCs w:val="12"/>
                <w:lang w:eastAsia="ru-RU"/>
              </w:rPr>
            </w:pPr>
            <w:r w:rsidRPr="00A04305">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A04305" w:rsidRPr="00A04305" w:rsidRDefault="00A04305" w:rsidP="00A04305">
            <w:pPr>
              <w:spacing w:after="0" w:line="240" w:lineRule="auto"/>
              <w:jc w:val="center"/>
              <w:rPr>
                <w:rFonts w:ascii="Times New Roman" w:eastAsia="Times New Roman" w:hAnsi="Times New Roman" w:cs="Times New Roman"/>
                <w:sz w:val="12"/>
                <w:szCs w:val="12"/>
                <w:lang w:eastAsia="ru-RU"/>
              </w:rPr>
            </w:pPr>
            <w:r w:rsidRPr="00A04305">
              <w:rPr>
                <w:rFonts w:ascii="Times New Roman" w:eastAsia="Times New Roman" w:hAnsi="Times New Roman" w:cs="Times New Roman"/>
                <w:sz w:val="12"/>
                <w:szCs w:val="12"/>
                <w:lang w:eastAsia="ru-RU"/>
              </w:rPr>
              <w:t>540</w:t>
            </w:r>
          </w:p>
        </w:tc>
        <w:tc>
          <w:tcPr>
            <w:tcW w:w="525" w:type="pct"/>
            <w:shd w:val="clear" w:color="000000" w:fill="FFFFFF"/>
            <w:noWrap/>
            <w:vAlign w:val="center"/>
            <w:hideMark/>
          </w:tcPr>
          <w:p w:rsidR="00A04305" w:rsidRPr="00A04305" w:rsidRDefault="00A04305" w:rsidP="00A04305">
            <w:pPr>
              <w:spacing w:after="0" w:line="240" w:lineRule="auto"/>
              <w:jc w:val="right"/>
              <w:rPr>
                <w:rFonts w:ascii="Times New Roman" w:eastAsia="Times New Roman" w:hAnsi="Times New Roman" w:cs="Times New Roman"/>
                <w:sz w:val="12"/>
                <w:szCs w:val="12"/>
                <w:lang w:eastAsia="ru-RU"/>
              </w:rPr>
            </w:pPr>
            <w:r w:rsidRPr="00A04305">
              <w:rPr>
                <w:rFonts w:ascii="Times New Roman" w:eastAsia="Times New Roman" w:hAnsi="Times New Roman" w:cs="Times New Roman"/>
                <w:sz w:val="12"/>
                <w:szCs w:val="12"/>
                <w:lang w:eastAsia="ru-RU"/>
              </w:rPr>
              <w:t>42</w:t>
            </w:r>
          </w:p>
        </w:tc>
        <w:tc>
          <w:tcPr>
            <w:tcW w:w="659" w:type="pct"/>
            <w:shd w:val="clear" w:color="000000" w:fill="FFFFFF"/>
            <w:noWrap/>
            <w:vAlign w:val="center"/>
            <w:hideMark/>
          </w:tcPr>
          <w:p w:rsidR="00A04305" w:rsidRPr="00A04305" w:rsidRDefault="00A04305" w:rsidP="00A04305">
            <w:pPr>
              <w:spacing w:after="0" w:line="240" w:lineRule="auto"/>
              <w:jc w:val="right"/>
              <w:rPr>
                <w:rFonts w:ascii="Times New Roman" w:eastAsia="Times New Roman" w:hAnsi="Times New Roman" w:cs="Times New Roman"/>
                <w:sz w:val="12"/>
                <w:szCs w:val="12"/>
                <w:lang w:eastAsia="ru-RU"/>
              </w:rPr>
            </w:pPr>
            <w:r w:rsidRPr="00A04305">
              <w:rPr>
                <w:rFonts w:ascii="Times New Roman" w:eastAsia="Times New Roman" w:hAnsi="Times New Roman" w:cs="Times New Roman"/>
                <w:sz w:val="12"/>
                <w:szCs w:val="12"/>
                <w:lang w:eastAsia="ru-RU"/>
              </w:rPr>
              <w:t>0</w:t>
            </w:r>
          </w:p>
        </w:tc>
      </w:tr>
      <w:tr w:rsidR="00A04305" w:rsidRPr="00A04305" w:rsidTr="00A04305">
        <w:trPr>
          <w:trHeight w:val="70"/>
        </w:trPr>
        <w:tc>
          <w:tcPr>
            <w:tcW w:w="1633" w:type="pct"/>
            <w:shd w:val="clear" w:color="000000" w:fill="FFFFFF"/>
            <w:vAlign w:val="bottom"/>
            <w:hideMark/>
          </w:tcPr>
          <w:p w:rsidR="00A04305" w:rsidRPr="00A04305" w:rsidRDefault="00A04305" w:rsidP="00A04305">
            <w:pPr>
              <w:spacing w:after="0" w:line="240" w:lineRule="auto"/>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Другие общегосударственные вопросы</w:t>
            </w:r>
          </w:p>
        </w:tc>
        <w:tc>
          <w:tcPr>
            <w:tcW w:w="514" w:type="pct"/>
            <w:shd w:val="clear" w:color="000000" w:fill="FFFFFF"/>
            <w:noWrap/>
            <w:vAlign w:val="center"/>
            <w:hideMark/>
          </w:tcPr>
          <w:p w:rsidR="00A04305" w:rsidRPr="00A04305" w:rsidRDefault="00A04305" w:rsidP="00A04305">
            <w:pPr>
              <w:spacing w:after="0" w:line="240" w:lineRule="auto"/>
              <w:jc w:val="center"/>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538</w:t>
            </w:r>
          </w:p>
        </w:tc>
        <w:tc>
          <w:tcPr>
            <w:tcW w:w="219" w:type="pct"/>
            <w:shd w:val="clear" w:color="000000" w:fill="FFFFFF"/>
            <w:vAlign w:val="center"/>
            <w:hideMark/>
          </w:tcPr>
          <w:p w:rsidR="00A04305" w:rsidRPr="00A04305" w:rsidRDefault="00A04305" w:rsidP="00A04305">
            <w:pPr>
              <w:spacing w:after="0" w:line="240" w:lineRule="auto"/>
              <w:jc w:val="center"/>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01</w:t>
            </w:r>
          </w:p>
        </w:tc>
        <w:tc>
          <w:tcPr>
            <w:tcW w:w="248" w:type="pct"/>
            <w:shd w:val="clear" w:color="000000" w:fill="FFFFFF"/>
            <w:vAlign w:val="center"/>
            <w:hideMark/>
          </w:tcPr>
          <w:p w:rsidR="00A04305" w:rsidRPr="00A04305" w:rsidRDefault="00A04305" w:rsidP="00A04305">
            <w:pPr>
              <w:spacing w:after="0" w:line="240" w:lineRule="auto"/>
              <w:jc w:val="center"/>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13</w:t>
            </w:r>
          </w:p>
        </w:tc>
        <w:tc>
          <w:tcPr>
            <w:tcW w:w="217" w:type="pct"/>
            <w:shd w:val="clear" w:color="000000" w:fill="FFFFFF"/>
            <w:noWrap/>
            <w:vAlign w:val="center"/>
            <w:hideMark/>
          </w:tcPr>
          <w:p w:rsidR="00A04305" w:rsidRPr="00A04305" w:rsidRDefault="00A04305" w:rsidP="00A04305">
            <w:pPr>
              <w:spacing w:after="0" w:line="240" w:lineRule="auto"/>
              <w:jc w:val="center"/>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 </w:t>
            </w:r>
          </w:p>
        </w:tc>
        <w:tc>
          <w:tcPr>
            <w:tcW w:w="179" w:type="pct"/>
            <w:shd w:val="clear" w:color="000000" w:fill="FFFFFF"/>
            <w:noWrap/>
            <w:vAlign w:val="center"/>
            <w:hideMark/>
          </w:tcPr>
          <w:p w:rsidR="00A04305" w:rsidRPr="00A04305" w:rsidRDefault="00A04305" w:rsidP="00A04305">
            <w:pPr>
              <w:spacing w:after="0" w:line="240" w:lineRule="auto"/>
              <w:jc w:val="center"/>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 </w:t>
            </w:r>
          </w:p>
        </w:tc>
        <w:tc>
          <w:tcPr>
            <w:tcW w:w="217" w:type="pct"/>
            <w:shd w:val="clear" w:color="000000" w:fill="FFFFFF"/>
            <w:noWrap/>
            <w:vAlign w:val="center"/>
            <w:hideMark/>
          </w:tcPr>
          <w:p w:rsidR="00A04305" w:rsidRPr="00A04305" w:rsidRDefault="00A04305" w:rsidP="00A04305">
            <w:pPr>
              <w:spacing w:after="0" w:line="240" w:lineRule="auto"/>
              <w:jc w:val="center"/>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 </w:t>
            </w:r>
          </w:p>
        </w:tc>
        <w:tc>
          <w:tcPr>
            <w:tcW w:w="334" w:type="pct"/>
            <w:shd w:val="clear" w:color="000000" w:fill="FFFFFF"/>
            <w:noWrap/>
            <w:vAlign w:val="center"/>
            <w:hideMark/>
          </w:tcPr>
          <w:p w:rsidR="00A04305" w:rsidRPr="00A04305" w:rsidRDefault="00A04305" w:rsidP="00A04305">
            <w:pPr>
              <w:spacing w:after="0" w:line="240" w:lineRule="auto"/>
              <w:jc w:val="center"/>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 </w:t>
            </w:r>
          </w:p>
        </w:tc>
        <w:tc>
          <w:tcPr>
            <w:tcW w:w="256" w:type="pct"/>
            <w:shd w:val="clear" w:color="000000" w:fill="FFFFFF"/>
            <w:noWrap/>
            <w:vAlign w:val="center"/>
            <w:hideMark/>
          </w:tcPr>
          <w:p w:rsidR="00A04305" w:rsidRPr="00A04305" w:rsidRDefault="00A04305" w:rsidP="00A04305">
            <w:pPr>
              <w:spacing w:after="0" w:line="240" w:lineRule="auto"/>
              <w:jc w:val="center"/>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A04305" w:rsidRPr="00A04305" w:rsidRDefault="00A04305" w:rsidP="00A04305">
            <w:pPr>
              <w:spacing w:after="0" w:line="240" w:lineRule="auto"/>
              <w:jc w:val="right"/>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127</w:t>
            </w:r>
          </w:p>
        </w:tc>
        <w:tc>
          <w:tcPr>
            <w:tcW w:w="659" w:type="pct"/>
            <w:shd w:val="clear" w:color="000000" w:fill="FFFFFF"/>
            <w:noWrap/>
            <w:vAlign w:val="center"/>
            <w:hideMark/>
          </w:tcPr>
          <w:p w:rsidR="00A04305" w:rsidRPr="00A04305" w:rsidRDefault="00A04305" w:rsidP="00A04305">
            <w:pPr>
              <w:spacing w:after="0" w:line="240" w:lineRule="auto"/>
              <w:jc w:val="right"/>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0</w:t>
            </w:r>
          </w:p>
        </w:tc>
      </w:tr>
      <w:tr w:rsidR="00A04305" w:rsidRPr="00A04305" w:rsidTr="00A04305">
        <w:trPr>
          <w:trHeight w:val="70"/>
        </w:trPr>
        <w:tc>
          <w:tcPr>
            <w:tcW w:w="1633" w:type="pct"/>
            <w:shd w:val="clear" w:color="000000" w:fill="FFFFFF"/>
            <w:vAlign w:val="bottom"/>
            <w:hideMark/>
          </w:tcPr>
          <w:p w:rsidR="00A04305" w:rsidRPr="00A04305" w:rsidRDefault="00A04305" w:rsidP="00A04305">
            <w:pPr>
              <w:spacing w:after="0" w:line="240" w:lineRule="auto"/>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14" w:type="pct"/>
            <w:shd w:val="clear" w:color="000000" w:fill="FFFFFF"/>
            <w:noWrap/>
            <w:vAlign w:val="center"/>
            <w:hideMark/>
          </w:tcPr>
          <w:p w:rsidR="00A04305" w:rsidRPr="00A04305" w:rsidRDefault="00A04305" w:rsidP="00A04305">
            <w:pPr>
              <w:spacing w:after="0" w:line="240" w:lineRule="auto"/>
              <w:jc w:val="center"/>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538</w:t>
            </w:r>
          </w:p>
        </w:tc>
        <w:tc>
          <w:tcPr>
            <w:tcW w:w="219" w:type="pct"/>
            <w:shd w:val="clear" w:color="000000" w:fill="FFFFFF"/>
            <w:vAlign w:val="center"/>
            <w:hideMark/>
          </w:tcPr>
          <w:p w:rsidR="00A04305" w:rsidRPr="00A04305" w:rsidRDefault="00A04305" w:rsidP="00A04305">
            <w:pPr>
              <w:spacing w:after="0" w:line="240" w:lineRule="auto"/>
              <w:jc w:val="center"/>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01</w:t>
            </w:r>
          </w:p>
        </w:tc>
        <w:tc>
          <w:tcPr>
            <w:tcW w:w="248" w:type="pct"/>
            <w:shd w:val="clear" w:color="000000" w:fill="FFFFFF"/>
            <w:vAlign w:val="center"/>
            <w:hideMark/>
          </w:tcPr>
          <w:p w:rsidR="00A04305" w:rsidRPr="00A04305" w:rsidRDefault="00A04305" w:rsidP="00A04305">
            <w:pPr>
              <w:spacing w:after="0" w:line="240" w:lineRule="auto"/>
              <w:jc w:val="center"/>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13</w:t>
            </w:r>
          </w:p>
        </w:tc>
        <w:tc>
          <w:tcPr>
            <w:tcW w:w="217" w:type="pct"/>
            <w:shd w:val="clear" w:color="000000" w:fill="FFFFFF"/>
            <w:noWrap/>
            <w:vAlign w:val="center"/>
            <w:hideMark/>
          </w:tcPr>
          <w:p w:rsidR="00A04305" w:rsidRPr="00A04305" w:rsidRDefault="00A04305" w:rsidP="00A04305">
            <w:pPr>
              <w:spacing w:after="0" w:line="240" w:lineRule="auto"/>
              <w:jc w:val="center"/>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38</w:t>
            </w:r>
          </w:p>
        </w:tc>
        <w:tc>
          <w:tcPr>
            <w:tcW w:w="179" w:type="pct"/>
            <w:shd w:val="clear" w:color="000000" w:fill="FFFFFF"/>
            <w:noWrap/>
            <w:vAlign w:val="center"/>
            <w:hideMark/>
          </w:tcPr>
          <w:p w:rsidR="00A04305" w:rsidRPr="00A04305" w:rsidRDefault="00A04305" w:rsidP="00A04305">
            <w:pPr>
              <w:spacing w:after="0" w:line="240" w:lineRule="auto"/>
              <w:jc w:val="center"/>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0</w:t>
            </w:r>
          </w:p>
        </w:tc>
        <w:tc>
          <w:tcPr>
            <w:tcW w:w="217" w:type="pct"/>
            <w:shd w:val="clear" w:color="000000" w:fill="FFFFFF"/>
            <w:noWrap/>
            <w:vAlign w:val="center"/>
            <w:hideMark/>
          </w:tcPr>
          <w:p w:rsidR="00A04305" w:rsidRPr="00A04305" w:rsidRDefault="00A04305" w:rsidP="00A04305">
            <w:pPr>
              <w:spacing w:after="0" w:line="240" w:lineRule="auto"/>
              <w:jc w:val="center"/>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00</w:t>
            </w:r>
          </w:p>
        </w:tc>
        <w:tc>
          <w:tcPr>
            <w:tcW w:w="334" w:type="pct"/>
            <w:shd w:val="clear" w:color="000000" w:fill="FFFFFF"/>
            <w:noWrap/>
            <w:vAlign w:val="center"/>
            <w:hideMark/>
          </w:tcPr>
          <w:p w:rsidR="00A04305" w:rsidRPr="00A04305" w:rsidRDefault="00A04305" w:rsidP="00A04305">
            <w:pPr>
              <w:spacing w:after="0" w:line="240" w:lineRule="auto"/>
              <w:jc w:val="center"/>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00000</w:t>
            </w:r>
          </w:p>
        </w:tc>
        <w:tc>
          <w:tcPr>
            <w:tcW w:w="256" w:type="pct"/>
            <w:shd w:val="clear" w:color="000000" w:fill="FFFFFF"/>
            <w:noWrap/>
            <w:vAlign w:val="center"/>
            <w:hideMark/>
          </w:tcPr>
          <w:p w:rsidR="00A04305" w:rsidRPr="00A04305" w:rsidRDefault="00A04305" w:rsidP="00A04305">
            <w:pPr>
              <w:spacing w:after="0" w:line="240" w:lineRule="auto"/>
              <w:jc w:val="center"/>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A04305" w:rsidRPr="00A04305" w:rsidRDefault="00A04305" w:rsidP="00A04305">
            <w:pPr>
              <w:spacing w:after="0" w:line="240" w:lineRule="auto"/>
              <w:jc w:val="right"/>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103</w:t>
            </w:r>
          </w:p>
        </w:tc>
        <w:tc>
          <w:tcPr>
            <w:tcW w:w="659" w:type="pct"/>
            <w:shd w:val="clear" w:color="000000" w:fill="FFFFFF"/>
            <w:noWrap/>
            <w:vAlign w:val="center"/>
            <w:hideMark/>
          </w:tcPr>
          <w:p w:rsidR="00A04305" w:rsidRPr="00A04305" w:rsidRDefault="00A04305" w:rsidP="00A04305">
            <w:pPr>
              <w:spacing w:after="0" w:line="240" w:lineRule="auto"/>
              <w:jc w:val="right"/>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0</w:t>
            </w:r>
          </w:p>
        </w:tc>
      </w:tr>
      <w:tr w:rsidR="00A04305" w:rsidRPr="00A04305" w:rsidTr="00A04305">
        <w:trPr>
          <w:trHeight w:val="70"/>
        </w:trPr>
        <w:tc>
          <w:tcPr>
            <w:tcW w:w="1633" w:type="pct"/>
            <w:shd w:val="clear" w:color="000000" w:fill="FFFFFF"/>
            <w:vAlign w:val="bottom"/>
            <w:hideMark/>
          </w:tcPr>
          <w:p w:rsidR="00A04305" w:rsidRPr="00A04305" w:rsidRDefault="00A04305" w:rsidP="00A04305">
            <w:pPr>
              <w:spacing w:after="0" w:line="240" w:lineRule="auto"/>
              <w:rPr>
                <w:rFonts w:ascii="Times New Roman" w:eastAsia="Times New Roman" w:hAnsi="Times New Roman" w:cs="Times New Roman"/>
                <w:sz w:val="12"/>
                <w:szCs w:val="12"/>
                <w:lang w:eastAsia="ru-RU"/>
              </w:rPr>
            </w:pPr>
            <w:r w:rsidRPr="00A04305">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14" w:type="pct"/>
            <w:shd w:val="clear" w:color="000000" w:fill="FFFFFF"/>
            <w:noWrap/>
            <w:vAlign w:val="center"/>
            <w:hideMark/>
          </w:tcPr>
          <w:p w:rsidR="00A04305" w:rsidRPr="00A04305" w:rsidRDefault="00A04305" w:rsidP="00A04305">
            <w:pPr>
              <w:spacing w:after="0" w:line="240" w:lineRule="auto"/>
              <w:jc w:val="center"/>
              <w:rPr>
                <w:rFonts w:ascii="Times New Roman" w:eastAsia="Times New Roman" w:hAnsi="Times New Roman" w:cs="Times New Roman"/>
                <w:sz w:val="12"/>
                <w:szCs w:val="12"/>
                <w:lang w:eastAsia="ru-RU"/>
              </w:rPr>
            </w:pPr>
            <w:r w:rsidRPr="00A04305">
              <w:rPr>
                <w:rFonts w:ascii="Times New Roman" w:eastAsia="Times New Roman" w:hAnsi="Times New Roman" w:cs="Times New Roman"/>
                <w:sz w:val="12"/>
                <w:szCs w:val="12"/>
                <w:lang w:eastAsia="ru-RU"/>
              </w:rPr>
              <w:t>538</w:t>
            </w:r>
          </w:p>
        </w:tc>
        <w:tc>
          <w:tcPr>
            <w:tcW w:w="219" w:type="pct"/>
            <w:shd w:val="clear" w:color="000000" w:fill="FFFFFF"/>
            <w:vAlign w:val="center"/>
            <w:hideMark/>
          </w:tcPr>
          <w:p w:rsidR="00A04305" w:rsidRPr="00A04305" w:rsidRDefault="00A04305" w:rsidP="00A04305">
            <w:pPr>
              <w:spacing w:after="0" w:line="240" w:lineRule="auto"/>
              <w:jc w:val="center"/>
              <w:rPr>
                <w:rFonts w:ascii="Times New Roman" w:eastAsia="Times New Roman" w:hAnsi="Times New Roman" w:cs="Times New Roman"/>
                <w:sz w:val="12"/>
                <w:szCs w:val="12"/>
                <w:lang w:eastAsia="ru-RU"/>
              </w:rPr>
            </w:pPr>
            <w:r w:rsidRPr="00A04305">
              <w:rPr>
                <w:rFonts w:ascii="Times New Roman" w:eastAsia="Times New Roman" w:hAnsi="Times New Roman" w:cs="Times New Roman"/>
                <w:sz w:val="12"/>
                <w:szCs w:val="12"/>
                <w:lang w:eastAsia="ru-RU"/>
              </w:rPr>
              <w:t>01</w:t>
            </w:r>
          </w:p>
        </w:tc>
        <w:tc>
          <w:tcPr>
            <w:tcW w:w="248" w:type="pct"/>
            <w:shd w:val="clear" w:color="000000" w:fill="FFFFFF"/>
            <w:vAlign w:val="center"/>
            <w:hideMark/>
          </w:tcPr>
          <w:p w:rsidR="00A04305" w:rsidRPr="00A04305" w:rsidRDefault="00A04305" w:rsidP="00A04305">
            <w:pPr>
              <w:spacing w:after="0" w:line="240" w:lineRule="auto"/>
              <w:jc w:val="center"/>
              <w:rPr>
                <w:rFonts w:ascii="Times New Roman" w:eastAsia="Times New Roman" w:hAnsi="Times New Roman" w:cs="Times New Roman"/>
                <w:sz w:val="12"/>
                <w:szCs w:val="12"/>
                <w:lang w:eastAsia="ru-RU"/>
              </w:rPr>
            </w:pPr>
            <w:r w:rsidRPr="00A04305">
              <w:rPr>
                <w:rFonts w:ascii="Times New Roman" w:eastAsia="Times New Roman" w:hAnsi="Times New Roman" w:cs="Times New Roman"/>
                <w:sz w:val="12"/>
                <w:szCs w:val="12"/>
                <w:lang w:eastAsia="ru-RU"/>
              </w:rPr>
              <w:t>13</w:t>
            </w:r>
          </w:p>
        </w:tc>
        <w:tc>
          <w:tcPr>
            <w:tcW w:w="217" w:type="pct"/>
            <w:shd w:val="clear" w:color="000000" w:fill="FFFFFF"/>
            <w:noWrap/>
            <w:vAlign w:val="center"/>
            <w:hideMark/>
          </w:tcPr>
          <w:p w:rsidR="00A04305" w:rsidRPr="00A04305" w:rsidRDefault="00A04305" w:rsidP="00A04305">
            <w:pPr>
              <w:spacing w:after="0" w:line="240" w:lineRule="auto"/>
              <w:jc w:val="center"/>
              <w:rPr>
                <w:rFonts w:ascii="Times New Roman" w:eastAsia="Times New Roman" w:hAnsi="Times New Roman" w:cs="Times New Roman"/>
                <w:sz w:val="12"/>
                <w:szCs w:val="12"/>
                <w:lang w:eastAsia="ru-RU"/>
              </w:rPr>
            </w:pPr>
            <w:r w:rsidRPr="00A04305">
              <w:rPr>
                <w:rFonts w:ascii="Times New Roman" w:eastAsia="Times New Roman" w:hAnsi="Times New Roman" w:cs="Times New Roman"/>
                <w:sz w:val="12"/>
                <w:szCs w:val="12"/>
                <w:lang w:eastAsia="ru-RU"/>
              </w:rPr>
              <w:t>38</w:t>
            </w:r>
          </w:p>
        </w:tc>
        <w:tc>
          <w:tcPr>
            <w:tcW w:w="179" w:type="pct"/>
            <w:shd w:val="clear" w:color="000000" w:fill="FFFFFF"/>
            <w:noWrap/>
            <w:vAlign w:val="center"/>
            <w:hideMark/>
          </w:tcPr>
          <w:p w:rsidR="00A04305" w:rsidRPr="00A04305" w:rsidRDefault="00A04305" w:rsidP="00A04305">
            <w:pPr>
              <w:spacing w:after="0" w:line="240" w:lineRule="auto"/>
              <w:jc w:val="center"/>
              <w:rPr>
                <w:rFonts w:ascii="Times New Roman" w:eastAsia="Times New Roman" w:hAnsi="Times New Roman" w:cs="Times New Roman"/>
                <w:sz w:val="12"/>
                <w:szCs w:val="12"/>
                <w:lang w:eastAsia="ru-RU"/>
              </w:rPr>
            </w:pPr>
            <w:r w:rsidRPr="00A04305">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A04305" w:rsidRPr="00A04305" w:rsidRDefault="00A04305" w:rsidP="00A04305">
            <w:pPr>
              <w:spacing w:after="0" w:line="240" w:lineRule="auto"/>
              <w:jc w:val="center"/>
              <w:rPr>
                <w:rFonts w:ascii="Times New Roman" w:eastAsia="Times New Roman" w:hAnsi="Times New Roman" w:cs="Times New Roman"/>
                <w:sz w:val="12"/>
                <w:szCs w:val="12"/>
                <w:lang w:eastAsia="ru-RU"/>
              </w:rPr>
            </w:pPr>
            <w:r w:rsidRPr="00A04305">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A04305" w:rsidRPr="00A04305" w:rsidRDefault="00A04305" w:rsidP="00A04305">
            <w:pPr>
              <w:spacing w:after="0" w:line="240" w:lineRule="auto"/>
              <w:jc w:val="center"/>
              <w:rPr>
                <w:rFonts w:ascii="Times New Roman" w:eastAsia="Times New Roman" w:hAnsi="Times New Roman" w:cs="Times New Roman"/>
                <w:sz w:val="12"/>
                <w:szCs w:val="12"/>
                <w:lang w:eastAsia="ru-RU"/>
              </w:rPr>
            </w:pPr>
            <w:r w:rsidRPr="00A04305">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A04305" w:rsidRPr="00A04305" w:rsidRDefault="00A04305" w:rsidP="00A04305">
            <w:pPr>
              <w:spacing w:after="0" w:line="240" w:lineRule="auto"/>
              <w:jc w:val="center"/>
              <w:rPr>
                <w:rFonts w:ascii="Times New Roman" w:eastAsia="Times New Roman" w:hAnsi="Times New Roman" w:cs="Times New Roman"/>
                <w:sz w:val="12"/>
                <w:szCs w:val="12"/>
                <w:lang w:eastAsia="ru-RU"/>
              </w:rPr>
            </w:pPr>
            <w:r w:rsidRPr="00A04305">
              <w:rPr>
                <w:rFonts w:ascii="Times New Roman" w:eastAsia="Times New Roman" w:hAnsi="Times New Roman" w:cs="Times New Roman"/>
                <w:sz w:val="12"/>
                <w:szCs w:val="12"/>
                <w:lang w:eastAsia="ru-RU"/>
              </w:rPr>
              <w:t>240</w:t>
            </w:r>
          </w:p>
        </w:tc>
        <w:tc>
          <w:tcPr>
            <w:tcW w:w="525" w:type="pct"/>
            <w:shd w:val="clear" w:color="000000" w:fill="FFFFFF"/>
            <w:noWrap/>
            <w:vAlign w:val="center"/>
            <w:hideMark/>
          </w:tcPr>
          <w:p w:rsidR="00A04305" w:rsidRPr="00A04305" w:rsidRDefault="00A04305" w:rsidP="00A04305">
            <w:pPr>
              <w:spacing w:after="0" w:line="240" w:lineRule="auto"/>
              <w:jc w:val="right"/>
              <w:rPr>
                <w:rFonts w:ascii="Times New Roman" w:eastAsia="Times New Roman" w:hAnsi="Times New Roman" w:cs="Times New Roman"/>
                <w:sz w:val="12"/>
                <w:szCs w:val="12"/>
                <w:lang w:eastAsia="ru-RU"/>
              </w:rPr>
            </w:pPr>
            <w:r w:rsidRPr="00A04305">
              <w:rPr>
                <w:rFonts w:ascii="Times New Roman" w:eastAsia="Times New Roman" w:hAnsi="Times New Roman" w:cs="Times New Roman"/>
                <w:sz w:val="12"/>
                <w:szCs w:val="12"/>
                <w:lang w:eastAsia="ru-RU"/>
              </w:rPr>
              <w:t>57</w:t>
            </w:r>
          </w:p>
        </w:tc>
        <w:tc>
          <w:tcPr>
            <w:tcW w:w="659" w:type="pct"/>
            <w:shd w:val="clear" w:color="000000" w:fill="FFFFFF"/>
            <w:noWrap/>
            <w:vAlign w:val="center"/>
            <w:hideMark/>
          </w:tcPr>
          <w:p w:rsidR="00A04305" w:rsidRPr="00A04305" w:rsidRDefault="00A04305" w:rsidP="00A04305">
            <w:pPr>
              <w:spacing w:after="0" w:line="240" w:lineRule="auto"/>
              <w:jc w:val="right"/>
              <w:rPr>
                <w:rFonts w:ascii="Times New Roman" w:eastAsia="Times New Roman" w:hAnsi="Times New Roman" w:cs="Times New Roman"/>
                <w:sz w:val="12"/>
                <w:szCs w:val="12"/>
                <w:lang w:eastAsia="ru-RU"/>
              </w:rPr>
            </w:pPr>
            <w:r w:rsidRPr="00A04305">
              <w:rPr>
                <w:rFonts w:ascii="Times New Roman" w:eastAsia="Times New Roman" w:hAnsi="Times New Roman" w:cs="Times New Roman"/>
                <w:sz w:val="12"/>
                <w:szCs w:val="12"/>
                <w:lang w:eastAsia="ru-RU"/>
              </w:rPr>
              <w:t>0</w:t>
            </w:r>
          </w:p>
        </w:tc>
      </w:tr>
      <w:tr w:rsidR="00A04305" w:rsidRPr="00A04305" w:rsidTr="00A04305">
        <w:trPr>
          <w:trHeight w:val="70"/>
        </w:trPr>
        <w:tc>
          <w:tcPr>
            <w:tcW w:w="1633" w:type="pct"/>
            <w:shd w:val="clear" w:color="000000" w:fill="FFFFFF"/>
            <w:vAlign w:val="bottom"/>
            <w:hideMark/>
          </w:tcPr>
          <w:p w:rsidR="00A04305" w:rsidRPr="00A04305" w:rsidRDefault="00A04305" w:rsidP="00A04305">
            <w:pPr>
              <w:spacing w:after="0" w:line="240" w:lineRule="auto"/>
              <w:rPr>
                <w:rFonts w:ascii="Times New Roman" w:eastAsia="Times New Roman" w:hAnsi="Times New Roman" w:cs="Times New Roman"/>
                <w:sz w:val="12"/>
                <w:szCs w:val="12"/>
                <w:lang w:eastAsia="ru-RU"/>
              </w:rPr>
            </w:pPr>
            <w:r w:rsidRPr="00A04305">
              <w:rPr>
                <w:rFonts w:ascii="Times New Roman" w:eastAsia="Times New Roman" w:hAnsi="Times New Roman" w:cs="Times New Roman"/>
                <w:sz w:val="12"/>
                <w:szCs w:val="12"/>
                <w:lang w:eastAsia="ru-RU"/>
              </w:rPr>
              <w:t>Иные межбюджетные трансферты</w:t>
            </w:r>
          </w:p>
        </w:tc>
        <w:tc>
          <w:tcPr>
            <w:tcW w:w="514" w:type="pct"/>
            <w:shd w:val="clear" w:color="000000" w:fill="FFFFFF"/>
            <w:noWrap/>
            <w:vAlign w:val="center"/>
            <w:hideMark/>
          </w:tcPr>
          <w:p w:rsidR="00A04305" w:rsidRPr="00A04305" w:rsidRDefault="00A04305" w:rsidP="00A04305">
            <w:pPr>
              <w:spacing w:after="0" w:line="240" w:lineRule="auto"/>
              <w:jc w:val="center"/>
              <w:rPr>
                <w:rFonts w:ascii="Times New Roman" w:eastAsia="Times New Roman" w:hAnsi="Times New Roman" w:cs="Times New Roman"/>
                <w:sz w:val="12"/>
                <w:szCs w:val="12"/>
                <w:lang w:eastAsia="ru-RU"/>
              </w:rPr>
            </w:pPr>
            <w:r w:rsidRPr="00A04305">
              <w:rPr>
                <w:rFonts w:ascii="Times New Roman" w:eastAsia="Times New Roman" w:hAnsi="Times New Roman" w:cs="Times New Roman"/>
                <w:sz w:val="12"/>
                <w:szCs w:val="12"/>
                <w:lang w:eastAsia="ru-RU"/>
              </w:rPr>
              <w:t>538</w:t>
            </w:r>
          </w:p>
        </w:tc>
        <w:tc>
          <w:tcPr>
            <w:tcW w:w="219" w:type="pct"/>
            <w:shd w:val="clear" w:color="000000" w:fill="FFFFFF"/>
            <w:vAlign w:val="center"/>
            <w:hideMark/>
          </w:tcPr>
          <w:p w:rsidR="00A04305" w:rsidRPr="00A04305" w:rsidRDefault="00A04305" w:rsidP="00A04305">
            <w:pPr>
              <w:spacing w:after="0" w:line="240" w:lineRule="auto"/>
              <w:jc w:val="center"/>
              <w:rPr>
                <w:rFonts w:ascii="Times New Roman" w:eastAsia="Times New Roman" w:hAnsi="Times New Roman" w:cs="Times New Roman"/>
                <w:sz w:val="12"/>
                <w:szCs w:val="12"/>
                <w:lang w:eastAsia="ru-RU"/>
              </w:rPr>
            </w:pPr>
            <w:r w:rsidRPr="00A04305">
              <w:rPr>
                <w:rFonts w:ascii="Times New Roman" w:eastAsia="Times New Roman" w:hAnsi="Times New Roman" w:cs="Times New Roman"/>
                <w:sz w:val="12"/>
                <w:szCs w:val="12"/>
                <w:lang w:eastAsia="ru-RU"/>
              </w:rPr>
              <w:t>01</w:t>
            </w:r>
          </w:p>
        </w:tc>
        <w:tc>
          <w:tcPr>
            <w:tcW w:w="248" w:type="pct"/>
            <w:shd w:val="clear" w:color="000000" w:fill="FFFFFF"/>
            <w:vAlign w:val="center"/>
            <w:hideMark/>
          </w:tcPr>
          <w:p w:rsidR="00A04305" w:rsidRPr="00A04305" w:rsidRDefault="00A04305" w:rsidP="00A04305">
            <w:pPr>
              <w:spacing w:after="0" w:line="240" w:lineRule="auto"/>
              <w:jc w:val="center"/>
              <w:rPr>
                <w:rFonts w:ascii="Times New Roman" w:eastAsia="Times New Roman" w:hAnsi="Times New Roman" w:cs="Times New Roman"/>
                <w:sz w:val="12"/>
                <w:szCs w:val="12"/>
                <w:lang w:eastAsia="ru-RU"/>
              </w:rPr>
            </w:pPr>
            <w:r w:rsidRPr="00A04305">
              <w:rPr>
                <w:rFonts w:ascii="Times New Roman" w:eastAsia="Times New Roman" w:hAnsi="Times New Roman" w:cs="Times New Roman"/>
                <w:sz w:val="12"/>
                <w:szCs w:val="12"/>
                <w:lang w:eastAsia="ru-RU"/>
              </w:rPr>
              <w:t>13</w:t>
            </w:r>
          </w:p>
        </w:tc>
        <w:tc>
          <w:tcPr>
            <w:tcW w:w="217" w:type="pct"/>
            <w:shd w:val="clear" w:color="000000" w:fill="FFFFFF"/>
            <w:noWrap/>
            <w:vAlign w:val="center"/>
            <w:hideMark/>
          </w:tcPr>
          <w:p w:rsidR="00A04305" w:rsidRPr="00A04305" w:rsidRDefault="00A04305" w:rsidP="00A04305">
            <w:pPr>
              <w:spacing w:after="0" w:line="240" w:lineRule="auto"/>
              <w:jc w:val="center"/>
              <w:rPr>
                <w:rFonts w:ascii="Times New Roman" w:eastAsia="Times New Roman" w:hAnsi="Times New Roman" w:cs="Times New Roman"/>
                <w:sz w:val="12"/>
                <w:szCs w:val="12"/>
                <w:lang w:eastAsia="ru-RU"/>
              </w:rPr>
            </w:pPr>
            <w:r w:rsidRPr="00A04305">
              <w:rPr>
                <w:rFonts w:ascii="Times New Roman" w:eastAsia="Times New Roman" w:hAnsi="Times New Roman" w:cs="Times New Roman"/>
                <w:sz w:val="12"/>
                <w:szCs w:val="12"/>
                <w:lang w:eastAsia="ru-RU"/>
              </w:rPr>
              <w:t>38</w:t>
            </w:r>
          </w:p>
        </w:tc>
        <w:tc>
          <w:tcPr>
            <w:tcW w:w="179" w:type="pct"/>
            <w:shd w:val="clear" w:color="000000" w:fill="FFFFFF"/>
            <w:noWrap/>
            <w:vAlign w:val="center"/>
            <w:hideMark/>
          </w:tcPr>
          <w:p w:rsidR="00A04305" w:rsidRPr="00A04305" w:rsidRDefault="00A04305" w:rsidP="00A04305">
            <w:pPr>
              <w:spacing w:after="0" w:line="240" w:lineRule="auto"/>
              <w:jc w:val="center"/>
              <w:rPr>
                <w:rFonts w:ascii="Times New Roman" w:eastAsia="Times New Roman" w:hAnsi="Times New Roman" w:cs="Times New Roman"/>
                <w:sz w:val="12"/>
                <w:szCs w:val="12"/>
                <w:lang w:eastAsia="ru-RU"/>
              </w:rPr>
            </w:pPr>
            <w:r w:rsidRPr="00A04305">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A04305" w:rsidRPr="00A04305" w:rsidRDefault="00A04305" w:rsidP="00A04305">
            <w:pPr>
              <w:spacing w:after="0" w:line="240" w:lineRule="auto"/>
              <w:jc w:val="center"/>
              <w:rPr>
                <w:rFonts w:ascii="Times New Roman" w:eastAsia="Times New Roman" w:hAnsi="Times New Roman" w:cs="Times New Roman"/>
                <w:sz w:val="12"/>
                <w:szCs w:val="12"/>
                <w:lang w:eastAsia="ru-RU"/>
              </w:rPr>
            </w:pPr>
            <w:r w:rsidRPr="00A04305">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A04305" w:rsidRPr="00A04305" w:rsidRDefault="00A04305" w:rsidP="00A04305">
            <w:pPr>
              <w:spacing w:after="0" w:line="240" w:lineRule="auto"/>
              <w:jc w:val="center"/>
              <w:rPr>
                <w:rFonts w:ascii="Times New Roman" w:eastAsia="Times New Roman" w:hAnsi="Times New Roman" w:cs="Times New Roman"/>
                <w:sz w:val="12"/>
                <w:szCs w:val="12"/>
                <w:lang w:eastAsia="ru-RU"/>
              </w:rPr>
            </w:pPr>
            <w:r w:rsidRPr="00A04305">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A04305" w:rsidRPr="00A04305" w:rsidRDefault="00A04305" w:rsidP="00A04305">
            <w:pPr>
              <w:spacing w:after="0" w:line="240" w:lineRule="auto"/>
              <w:jc w:val="center"/>
              <w:rPr>
                <w:rFonts w:ascii="Times New Roman" w:eastAsia="Times New Roman" w:hAnsi="Times New Roman" w:cs="Times New Roman"/>
                <w:sz w:val="12"/>
                <w:szCs w:val="12"/>
                <w:lang w:eastAsia="ru-RU"/>
              </w:rPr>
            </w:pPr>
            <w:r w:rsidRPr="00A04305">
              <w:rPr>
                <w:rFonts w:ascii="Times New Roman" w:eastAsia="Times New Roman" w:hAnsi="Times New Roman" w:cs="Times New Roman"/>
                <w:sz w:val="12"/>
                <w:szCs w:val="12"/>
                <w:lang w:eastAsia="ru-RU"/>
              </w:rPr>
              <w:t>540</w:t>
            </w:r>
          </w:p>
        </w:tc>
        <w:tc>
          <w:tcPr>
            <w:tcW w:w="525" w:type="pct"/>
            <w:shd w:val="clear" w:color="000000" w:fill="FFFFFF"/>
            <w:noWrap/>
            <w:vAlign w:val="center"/>
            <w:hideMark/>
          </w:tcPr>
          <w:p w:rsidR="00A04305" w:rsidRPr="00A04305" w:rsidRDefault="00A04305" w:rsidP="00A04305">
            <w:pPr>
              <w:spacing w:after="0" w:line="240" w:lineRule="auto"/>
              <w:jc w:val="right"/>
              <w:rPr>
                <w:rFonts w:ascii="Times New Roman" w:eastAsia="Times New Roman" w:hAnsi="Times New Roman" w:cs="Times New Roman"/>
                <w:sz w:val="12"/>
                <w:szCs w:val="12"/>
                <w:lang w:eastAsia="ru-RU"/>
              </w:rPr>
            </w:pPr>
            <w:r w:rsidRPr="00A04305">
              <w:rPr>
                <w:rFonts w:ascii="Times New Roman" w:eastAsia="Times New Roman" w:hAnsi="Times New Roman" w:cs="Times New Roman"/>
                <w:sz w:val="12"/>
                <w:szCs w:val="12"/>
                <w:lang w:eastAsia="ru-RU"/>
              </w:rPr>
              <w:t>46</w:t>
            </w:r>
          </w:p>
        </w:tc>
        <w:tc>
          <w:tcPr>
            <w:tcW w:w="659" w:type="pct"/>
            <w:shd w:val="clear" w:color="000000" w:fill="FFFFFF"/>
            <w:noWrap/>
            <w:vAlign w:val="center"/>
            <w:hideMark/>
          </w:tcPr>
          <w:p w:rsidR="00A04305" w:rsidRPr="00A04305" w:rsidRDefault="00A04305" w:rsidP="00A04305">
            <w:pPr>
              <w:spacing w:after="0" w:line="240" w:lineRule="auto"/>
              <w:jc w:val="right"/>
              <w:rPr>
                <w:rFonts w:ascii="Times New Roman" w:eastAsia="Times New Roman" w:hAnsi="Times New Roman" w:cs="Times New Roman"/>
                <w:sz w:val="12"/>
                <w:szCs w:val="12"/>
                <w:lang w:eastAsia="ru-RU"/>
              </w:rPr>
            </w:pPr>
            <w:r w:rsidRPr="00A04305">
              <w:rPr>
                <w:rFonts w:ascii="Times New Roman" w:eastAsia="Times New Roman" w:hAnsi="Times New Roman" w:cs="Times New Roman"/>
                <w:sz w:val="12"/>
                <w:szCs w:val="12"/>
                <w:lang w:eastAsia="ru-RU"/>
              </w:rPr>
              <w:t>0</w:t>
            </w:r>
          </w:p>
        </w:tc>
      </w:tr>
      <w:tr w:rsidR="00A04305" w:rsidRPr="00A04305" w:rsidTr="00A04305">
        <w:trPr>
          <w:trHeight w:val="70"/>
        </w:trPr>
        <w:tc>
          <w:tcPr>
            <w:tcW w:w="1633" w:type="pct"/>
            <w:shd w:val="clear" w:color="000000" w:fill="FFFFFF"/>
            <w:vAlign w:val="bottom"/>
            <w:hideMark/>
          </w:tcPr>
          <w:p w:rsidR="00A04305" w:rsidRPr="00A04305" w:rsidRDefault="00A04305" w:rsidP="00A04305">
            <w:pPr>
              <w:spacing w:after="0" w:line="240" w:lineRule="auto"/>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Муниципальная  программа "Реконструкция, ремонт и укрепление материально-технической  базы учреждений  сельског</w:t>
            </w:r>
            <w:proofErr w:type="gramStart"/>
            <w:r w:rsidRPr="00A04305">
              <w:rPr>
                <w:rFonts w:ascii="Times New Roman" w:eastAsia="Times New Roman" w:hAnsi="Times New Roman" w:cs="Times New Roman"/>
                <w:b/>
                <w:bCs/>
                <w:sz w:val="12"/>
                <w:szCs w:val="12"/>
                <w:lang w:eastAsia="ru-RU"/>
              </w:rPr>
              <w:t>о(</w:t>
            </w:r>
            <w:proofErr w:type="gramEnd"/>
            <w:r w:rsidRPr="00A04305">
              <w:rPr>
                <w:rFonts w:ascii="Times New Roman" w:eastAsia="Times New Roman" w:hAnsi="Times New Roman" w:cs="Times New Roman"/>
                <w:b/>
                <w:bCs/>
                <w:sz w:val="12"/>
                <w:szCs w:val="12"/>
                <w:lang w:eastAsia="ru-RU"/>
              </w:rPr>
              <w:t>городского) поселения муниципального района Сергиевский"</w:t>
            </w:r>
          </w:p>
        </w:tc>
        <w:tc>
          <w:tcPr>
            <w:tcW w:w="514" w:type="pct"/>
            <w:shd w:val="clear" w:color="000000" w:fill="FFFFFF"/>
            <w:noWrap/>
            <w:vAlign w:val="center"/>
            <w:hideMark/>
          </w:tcPr>
          <w:p w:rsidR="00A04305" w:rsidRPr="00A04305" w:rsidRDefault="00A04305" w:rsidP="00A04305">
            <w:pPr>
              <w:spacing w:after="0" w:line="240" w:lineRule="auto"/>
              <w:jc w:val="center"/>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538</w:t>
            </w:r>
          </w:p>
        </w:tc>
        <w:tc>
          <w:tcPr>
            <w:tcW w:w="219" w:type="pct"/>
            <w:shd w:val="clear" w:color="000000" w:fill="FFFFFF"/>
            <w:vAlign w:val="center"/>
            <w:hideMark/>
          </w:tcPr>
          <w:p w:rsidR="00A04305" w:rsidRPr="00A04305" w:rsidRDefault="00A04305" w:rsidP="00A04305">
            <w:pPr>
              <w:spacing w:after="0" w:line="240" w:lineRule="auto"/>
              <w:jc w:val="center"/>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01</w:t>
            </w:r>
          </w:p>
        </w:tc>
        <w:tc>
          <w:tcPr>
            <w:tcW w:w="248" w:type="pct"/>
            <w:shd w:val="clear" w:color="000000" w:fill="FFFFFF"/>
            <w:vAlign w:val="center"/>
            <w:hideMark/>
          </w:tcPr>
          <w:p w:rsidR="00A04305" w:rsidRPr="00A04305" w:rsidRDefault="00A04305" w:rsidP="00A04305">
            <w:pPr>
              <w:spacing w:after="0" w:line="240" w:lineRule="auto"/>
              <w:jc w:val="center"/>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13</w:t>
            </w:r>
          </w:p>
        </w:tc>
        <w:tc>
          <w:tcPr>
            <w:tcW w:w="217" w:type="pct"/>
            <w:shd w:val="clear" w:color="000000" w:fill="FFFFFF"/>
            <w:noWrap/>
            <w:vAlign w:val="center"/>
            <w:hideMark/>
          </w:tcPr>
          <w:p w:rsidR="00A04305" w:rsidRPr="00A04305" w:rsidRDefault="00A04305" w:rsidP="00A04305">
            <w:pPr>
              <w:spacing w:after="0" w:line="240" w:lineRule="auto"/>
              <w:jc w:val="center"/>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46</w:t>
            </w:r>
          </w:p>
        </w:tc>
        <w:tc>
          <w:tcPr>
            <w:tcW w:w="179" w:type="pct"/>
            <w:shd w:val="clear" w:color="000000" w:fill="FFFFFF"/>
            <w:noWrap/>
            <w:vAlign w:val="center"/>
            <w:hideMark/>
          </w:tcPr>
          <w:p w:rsidR="00A04305" w:rsidRPr="00A04305" w:rsidRDefault="00A04305" w:rsidP="00A04305">
            <w:pPr>
              <w:spacing w:after="0" w:line="240" w:lineRule="auto"/>
              <w:jc w:val="center"/>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0</w:t>
            </w:r>
          </w:p>
        </w:tc>
        <w:tc>
          <w:tcPr>
            <w:tcW w:w="217" w:type="pct"/>
            <w:shd w:val="clear" w:color="000000" w:fill="FFFFFF"/>
            <w:noWrap/>
            <w:vAlign w:val="center"/>
            <w:hideMark/>
          </w:tcPr>
          <w:p w:rsidR="00A04305" w:rsidRPr="00A04305" w:rsidRDefault="00A04305" w:rsidP="00A04305">
            <w:pPr>
              <w:spacing w:after="0" w:line="240" w:lineRule="auto"/>
              <w:jc w:val="center"/>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00</w:t>
            </w:r>
          </w:p>
        </w:tc>
        <w:tc>
          <w:tcPr>
            <w:tcW w:w="334" w:type="pct"/>
            <w:shd w:val="clear" w:color="000000" w:fill="FFFFFF"/>
            <w:noWrap/>
            <w:vAlign w:val="center"/>
            <w:hideMark/>
          </w:tcPr>
          <w:p w:rsidR="00A04305" w:rsidRPr="00A04305" w:rsidRDefault="00A04305" w:rsidP="00A04305">
            <w:pPr>
              <w:spacing w:after="0" w:line="240" w:lineRule="auto"/>
              <w:jc w:val="center"/>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00000</w:t>
            </w:r>
          </w:p>
        </w:tc>
        <w:tc>
          <w:tcPr>
            <w:tcW w:w="256" w:type="pct"/>
            <w:shd w:val="clear" w:color="000000" w:fill="FFFFFF"/>
            <w:noWrap/>
            <w:vAlign w:val="center"/>
            <w:hideMark/>
          </w:tcPr>
          <w:p w:rsidR="00A04305" w:rsidRPr="00A04305" w:rsidRDefault="00A04305" w:rsidP="00A04305">
            <w:pPr>
              <w:spacing w:after="0" w:line="240" w:lineRule="auto"/>
              <w:jc w:val="center"/>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A04305" w:rsidRPr="00A04305" w:rsidRDefault="00A04305" w:rsidP="00A04305">
            <w:pPr>
              <w:spacing w:after="0" w:line="240" w:lineRule="auto"/>
              <w:jc w:val="right"/>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24</w:t>
            </w:r>
          </w:p>
        </w:tc>
        <w:tc>
          <w:tcPr>
            <w:tcW w:w="659" w:type="pct"/>
            <w:shd w:val="clear" w:color="000000" w:fill="FFFFFF"/>
            <w:noWrap/>
            <w:vAlign w:val="center"/>
            <w:hideMark/>
          </w:tcPr>
          <w:p w:rsidR="00A04305" w:rsidRPr="00A04305" w:rsidRDefault="00A04305" w:rsidP="00A04305">
            <w:pPr>
              <w:spacing w:after="0" w:line="240" w:lineRule="auto"/>
              <w:jc w:val="right"/>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0</w:t>
            </w:r>
          </w:p>
        </w:tc>
      </w:tr>
      <w:tr w:rsidR="00A04305" w:rsidRPr="00A04305" w:rsidTr="00A04305">
        <w:trPr>
          <w:trHeight w:val="70"/>
        </w:trPr>
        <w:tc>
          <w:tcPr>
            <w:tcW w:w="1633" w:type="pct"/>
            <w:shd w:val="clear" w:color="000000" w:fill="FFFFFF"/>
            <w:vAlign w:val="bottom"/>
            <w:hideMark/>
          </w:tcPr>
          <w:p w:rsidR="00A04305" w:rsidRPr="00A04305" w:rsidRDefault="00A04305" w:rsidP="00A04305">
            <w:pPr>
              <w:spacing w:after="0" w:line="240" w:lineRule="auto"/>
              <w:rPr>
                <w:rFonts w:ascii="Times New Roman" w:eastAsia="Times New Roman" w:hAnsi="Times New Roman" w:cs="Times New Roman"/>
                <w:sz w:val="12"/>
                <w:szCs w:val="12"/>
                <w:lang w:eastAsia="ru-RU"/>
              </w:rPr>
            </w:pPr>
            <w:r w:rsidRPr="00A04305">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14" w:type="pct"/>
            <w:shd w:val="clear" w:color="000000" w:fill="FFFFFF"/>
            <w:noWrap/>
            <w:vAlign w:val="center"/>
            <w:hideMark/>
          </w:tcPr>
          <w:p w:rsidR="00A04305" w:rsidRPr="00A04305" w:rsidRDefault="00A04305" w:rsidP="00A04305">
            <w:pPr>
              <w:spacing w:after="0" w:line="240" w:lineRule="auto"/>
              <w:jc w:val="center"/>
              <w:rPr>
                <w:rFonts w:ascii="Times New Roman" w:eastAsia="Times New Roman" w:hAnsi="Times New Roman" w:cs="Times New Roman"/>
                <w:sz w:val="12"/>
                <w:szCs w:val="12"/>
                <w:lang w:eastAsia="ru-RU"/>
              </w:rPr>
            </w:pPr>
            <w:r w:rsidRPr="00A04305">
              <w:rPr>
                <w:rFonts w:ascii="Times New Roman" w:eastAsia="Times New Roman" w:hAnsi="Times New Roman" w:cs="Times New Roman"/>
                <w:sz w:val="12"/>
                <w:szCs w:val="12"/>
                <w:lang w:eastAsia="ru-RU"/>
              </w:rPr>
              <w:t>538</w:t>
            </w:r>
          </w:p>
        </w:tc>
        <w:tc>
          <w:tcPr>
            <w:tcW w:w="219" w:type="pct"/>
            <w:shd w:val="clear" w:color="000000" w:fill="FFFFFF"/>
            <w:vAlign w:val="center"/>
            <w:hideMark/>
          </w:tcPr>
          <w:p w:rsidR="00A04305" w:rsidRPr="00A04305" w:rsidRDefault="00A04305" w:rsidP="00A04305">
            <w:pPr>
              <w:spacing w:after="0" w:line="240" w:lineRule="auto"/>
              <w:jc w:val="center"/>
              <w:rPr>
                <w:rFonts w:ascii="Times New Roman" w:eastAsia="Times New Roman" w:hAnsi="Times New Roman" w:cs="Times New Roman"/>
                <w:sz w:val="12"/>
                <w:szCs w:val="12"/>
                <w:lang w:eastAsia="ru-RU"/>
              </w:rPr>
            </w:pPr>
            <w:r w:rsidRPr="00A04305">
              <w:rPr>
                <w:rFonts w:ascii="Times New Roman" w:eastAsia="Times New Roman" w:hAnsi="Times New Roman" w:cs="Times New Roman"/>
                <w:sz w:val="12"/>
                <w:szCs w:val="12"/>
                <w:lang w:eastAsia="ru-RU"/>
              </w:rPr>
              <w:t>01</w:t>
            </w:r>
          </w:p>
        </w:tc>
        <w:tc>
          <w:tcPr>
            <w:tcW w:w="248" w:type="pct"/>
            <w:shd w:val="clear" w:color="000000" w:fill="FFFFFF"/>
            <w:vAlign w:val="center"/>
            <w:hideMark/>
          </w:tcPr>
          <w:p w:rsidR="00A04305" w:rsidRPr="00A04305" w:rsidRDefault="00A04305" w:rsidP="00A04305">
            <w:pPr>
              <w:spacing w:after="0" w:line="240" w:lineRule="auto"/>
              <w:jc w:val="center"/>
              <w:rPr>
                <w:rFonts w:ascii="Times New Roman" w:eastAsia="Times New Roman" w:hAnsi="Times New Roman" w:cs="Times New Roman"/>
                <w:sz w:val="12"/>
                <w:szCs w:val="12"/>
                <w:lang w:eastAsia="ru-RU"/>
              </w:rPr>
            </w:pPr>
            <w:r w:rsidRPr="00A04305">
              <w:rPr>
                <w:rFonts w:ascii="Times New Roman" w:eastAsia="Times New Roman" w:hAnsi="Times New Roman" w:cs="Times New Roman"/>
                <w:sz w:val="12"/>
                <w:szCs w:val="12"/>
                <w:lang w:eastAsia="ru-RU"/>
              </w:rPr>
              <w:t>13</w:t>
            </w:r>
          </w:p>
        </w:tc>
        <w:tc>
          <w:tcPr>
            <w:tcW w:w="217" w:type="pct"/>
            <w:shd w:val="clear" w:color="000000" w:fill="FFFFFF"/>
            <w:noWrap/>
            <w:vAlign w:val="center"/>
            <w:hideMark/>
          </w:tcPr>
          <w:p w:rsidR="00A04305" w:rsidRPr="00A04305" w:rsidRDefault="00A04305" w:rsidP="00A04305">
            <w:pPr>
              <w:spacing w:after="0" w:line="240" w:lineRule="auto"/>
              <w:jc w:val="center"/>
              <w:rPr>
                <w:rFonts w:ascii="Times New Roman" w:eastAsia="Times New Roman" w:hAnsi="Times New Roman" w:cs="Times New Roman"/>
                <w:sz w:val="12"/>
                <w:szCs w:val="12"/>
                <w:lang w:eastAsia="ru-RU"/>
              </w:rPr>
            </w:pPr>
            <w:r w:rsidRPr="00A04305">
              <w:rPr>
                <w:rFonts w:ascii="Times New Roman" w:eastAsia="Times New Roman" w:hAnsi="Times New Roman" w:cs="Times New Roman"/>
                <w:sz w:val="12"/>
                <w:szCs w:val="12"/>
                <w:lang w:eastAsia="ru-RU"/>
              </w:rPr>
              <w:t>46</w:t>
            </w:r>
          </w:p>
        </w:tc>
        <w:tc>
          <w:tcPr>
            <w:tcW w:w="179" w:type="pct"/>
            <w:shd w:val="clear" w:color="000000" w:fill="FFFFFF"/>
            <w:noWrap/>
            <w:vAlign w:val="center"/>
            <w:hideMark/>
          </w:tcPr>
          <w:p w:rsidR="00A04305" w:rsidRPr="00A04305" w:rsidRDefault="00A04305" w:rsidP="00A04305">
            <w:pPr>
              <w:spacing w:after="0" w:line="240" w:lineRule="auto"/>
              <w:jc w:val="center"/>
              <w:rPr>
                <w:rFonts w:ascii="Times New Roman" w:eastAsia="Times New Roman" w:hAnsi="Times New Roman" w:cs="Times New Roman"/>
                <w:sz w:val="12"/>
                <w:szCs w:val="12"/>
                <w:lang w:eastAsia="ru-RU"/>
              </w:rPr>
            </w:pPr>
            <w:r w:rsidRPr="00A04305">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A04305" w:rsidRPr="00A04305" w:rsidRDefault="00A04305" w:rsidP="00A04305">
            <w:pPr>
              <w:spacing w:after="0" w:line="240" w:lineRule="auto"/>
              <w:jc w:val="center"/>
              <w:rPr>
                <w:rFonts w:ascii="Times New Roman" w:eastAsia="Times New Roman" w:hAnsi="Times New Roman" w:cs="Times New Roman"/>
                <w:sz w:val="12"/>
                <w:szCs w:val="12"/>
                <w:lang w:eastAsia="ru-RU"/>
              </w:rPr>
            </w:pPr>
            <w:r w:rsidRPr="00A04305">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A04305" w:rsidRPr="00A04305" w:rsidRDefault="00A04305" w:rsidP="00A04305">
            <w:pPr>
              <w:spacing w:after="0" w:line="240" w:lineRule="auto"/>
              <w:jc w:val="center"/>
              <w:rPr>
                <w:rFonts w:ascii="Times New Roman" w:eastAsia="Times New Roman" w:hAnsi="Times New Roman" w:cs="Times New Roman"/>
                <w:sz w:val="12"/>
                <w:szCs w:val="12"/>
                <w:lang w:eastAsia="ru-RU"/>
              </w:rPr>
            </w:pPr>
            <w:r w:rsidRPr="00A04305">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A04305" w:rsidRPr="00A04305" w:rsidRDefault="00A04305" w:rsidP="00A04305">
            <w:pPr>
              <w:spacing w:after="0" w:line="240" w:lineRule="auto"/>
              <w:jc w:val="center"/>
              <w:rPr>
                <w:rFonts w:ascii="Times New Roman" w:eastAsia="Times New Roman" w:hAnsi="Times New Roman" w:cs="Times New Roman"/>
                <w:sz w:val="12"/>
                <w:szCs w:val="12"/>
                <w:lang w:eastAsia="ru-RU"/>
              </w:rPr>
            </w:pPr>
            <w:r w:rsidRPr="00A04305">
              <w:rPr>
                <w:rFonts w:ascii="Times New Roman" w:eastAsia="Times New Roman" w:hAnsi="Times New Roman" w:cs="Times New Roman"/>
                <w:sz w:val="12"/>
                <w:szCs w:val="12"/>
                <w:lang w:eastAsia="ru-RU"/>
              </w:rPr>
              <w:t>240</w:t>
            </w:r>
          </w:p>
        </w:tc>
        <w:tc>
          <w:tcPr>
            <w:tcW w:w="525" w:type="pct"/>
            <w:shd w:val="clear" w:color="000000" w:fill="FFFFFF"/>
            <w:noWrap/>
            <w:vAlign w:val="center"/>
            <w:hideMark/>
          </w:tcPr>
          <w:p w:rsidR="00A04305" w:rsidRPr="00A04305" w:rsidRDefault="00A04305" w:rsidP="00A04305">
            <w:pPr>
              <w:spacing w:after="0" w:line="240" w:lineRule="auto"/>
              <w:jc w:val="right"/>
              <w:rPr>
                <w:rFonts w:ascii="Times New Roman" w:eastAsia="Times New Roman" w:hAnsi="Times New Roman" w:cs="Times New Roman"/>
                <w:sz w:val="12"/>
                <w:szCs w:val="12"/>
                <w:lang w:eastAsia="ru-RU"/>
              </w:rPr>
            </w:pPr>
            <w:r w:rsidRPr="00A04305">
              <w:rPr>
                <w:rFonts w:ascii="Times New Roman" w:eastAsia="Times New Roman" w:hAnsi="Times New Roman" w:cs="Times New Roman"/>
                <w:sz w:val="12"/>
                <w:szCs w:val="12"/>
                <w:lang w:eastAsia="ru-RU"/>
              </w:rPr>
              <w:t>24</w:t>
            </w:r>
          </w:p>
        </w:tc>
        <w:tc>
          <w:tcPr>
            <w:tcW w:w="659" w:type="pct"/>
            <w:shd w:val="clear" w:color="000000" w:fill="FFFFFF"/>
            <w:noWrap/>
            <w:vAlign w:val="center"/>
            <w:hideMark/>
          </w:tcPr>
          <w:p w:rsidR="00A04305" w:rsidRPr="00A04305" w:rsidRDefault="00A04305" w:rsidP="00A04305">
            <w:pPr>
              <w:spacing w:after="0" w:line="240" w:lineRule="auto"/>
              <w:jc w:val="right"/>
              <w:rPr>
                <w:rFonts w:ascii="Times New Roman" w:eastAsia="Times New Roman" w:hAnsi="Times New Roman" w:cs="Times New Roman"/>
                <w:sz w:val="12"/>
                <w:szCs w:val="12"/>
                <w:lang w:eastAsia="ru-RU"/>
              </w:rPr>
            </w:pPr>
            <w:r w:rsidRPr="00A04305">
              <w:rPr>
                <w:rFonts w:ascii="Times New Roman" w:eastAsia="Times New Roman" w:hAnsi="Times New Roman" w:cs="Times New Roman"/>
                <w:sz w:val="12"/>
                <w:szCs w:val="12"/>
                <w:lang w:eastAsia="ru-RU"/>
              </w:rPr>
              <w:t>0</w:t>
            </w:r>
          </w:p>
        </w:tc>
      </w:tr>
      <w:tr w:rsidR="00A04305" w:rsidRPr="00A04305" w:rsidTr="00A04305">
        <w:trPr>
          <w:trHeight w:val="70"/>
        </w:trPr>
        <w:tc>
          <w:tcPr>
            <w:tcW w:w="1633" w:type="pct"/>
            <w:shd w:val="clear" w:color="000000" w:fill="FFFFFF"/>
            <w:vAlign w:val="bottom"/>
            <w:hideMark/>
          </w:tcPr>
          <w:p w:rsidR="00A04305" w:rsidRPr="00A04305" w:rsidRDefault="00A04305" w:rsidP="00A04305">
            <w:pPr>
              <w:spacing w:after="0" w:line="240" w:lineRule="auto"/>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Мобилизационная и вневойсковая подготовка</w:t>
            </w:r>
          </w:p>
        </w:tc>
        <w:tc>
          <w:tcPr>
            <w:tcW w:w="514" w:type="pct"/>
            <w:shd w:val="clear" w:color="000000" w:fill="FFFFFF"/>
            <w:noWrap/>
            <w:vAlign w:val="center"/>
            <w:hideMark/>
          </w:tcPr>
          <w:p w:rsidR="00A04305" w:rsidRPr="00A04305" w:rsidRDefault="00A04305" w:rsidP="00A04305">
            <w:pPr>
              <w:spacing w:after="0" w:line="240" w:lineRule="auto"/>
              <w:jc w:val="center"/>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538</w:t>
            </w:r>
          </w:p>
        </w:tc>
        <w:tc>
          <w:tcPr>
            <w:tcW w:w="219" w:type="pct"/>
            <w:shd w:val="clear" w:color="000000" w:fill="FFFFFF"/>
            <w:vAlign w:val="center"/>
            <w:hideMark/>
          </w:tcPr>
          <w:p w:rsidR="00A04305" w:rsidRPr="00A04305" w:rsidRDefault="00A04305" w:rsidP="00A04305">
            <w:pPr>
              <w:spacing w:after="0" w:line="240" w:lineRule="auto"/>
              <w:jc w:val="center"/>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02</w:t>
            </w:r>
          </w:p>
        </w:tc>
        <w:tc>
          <w:tcPr>
            <w:tcW w:w="248" w:type="pct"/>
            <w:shd w:val="clear" w:color="000000" w:fill="FFFFFF"/>
            <w:vAlign w:val="center"/>
            <w:hideMark/>
          </w:tcPr>
          <w:p w:rsidR="00A04305" w:rsidRPr="00A04305" w:rsidRDefault="00A04305" w:rsidP="00A04305">
            <w:pPr>
              <w:spacing w:after="0" w:line="240" w:lineRule="auto"/>
              <w:jc w:val="center"/>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03</w:t>
            </w:r>
          </w:p>
        </w:tc>
        <w:tc>
          <w:tcPr>
            <w:tcW w:w="217" w:type="pct"/>
            <w:shd w:val="clear" w:color="000000" w:fill="FFFFFF"/>
            <w:noWrap/>
            <w:vAlign w:val="center"/>
            <w:hideMark/>
          </w:tcPr>
          <w:p w:rsidR="00A04305" w:rsidRPr="00A04305" w:rsidRDefault="00A04305" w:rsidP="00A04305">
            <w:pPr>
              <w:spacing w:after="0" w:line="240" w:lineRule="auto"/>
              <w:jc w:val="center"/>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 </w:t>
            </w:r>
          </w:p>
        </w:tc>
        <w:tc>
          <w:tcPr>
            <w:tcW w:w="179" w:type="pct"/>
            <w:shd w:val="clear" w:color="000000" w:fill="FFFFFF"/>
            <w:noWrap/>
            <w:vAlign w:val="center"/>
            <w:hideMark/>
          </w:tcPr>
          <w:p w:rsidR="00A04305" w:rsidRPr="00A04305" w:rsidRDefault="00A04305" w:rsidP="00A04305">
            <w:pPr>
              <w:spacing w:after="0" w:line="240" w:lineRule="auto"/>
              <w:jc w:val="center"/>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 </w:t>
            </w:r>
          </w:p>
        </w:tc>
        <w:tc>
          <w:tcPr>
            <w:tcW w:w="217" w:type="pct"/>
            <w:shd w:val="clear" w:color="000000" w:fill="FFFFFF"/>
            <w:noWrap/>
            <w:vAlign w:val="center"/>
            <w:hideMark/>
          </w:tcPr>
          <w:p w:rsidR="00A04305" w:rsidRPr="00A04305" w:rsidRDefault="00A04305" w:rsidP="00A04305">
            <w:pPr>
              <w:spacing w:after="0" w:line="240" w:lineRule="auto"/>
              <w:jc w:val="center"/>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 </w:t>
            </w:r>
          </w:p>
        </w:tc>
        <w:tc>
          <w:tcPr>
            <w:tcW w:w="334" w:type="pct"/>
            <w:shd w:val="clear" w:color="000000" w:fill="FFFFFF"/>
            <w:noWrap/>
            <w:vAlign w:val="center"/>
            <w:hideMark/>
          </w:tcPr>
          <w:p w:rsidR="00A04305" w:rsidRPr="00A04305" w:rsidRDefault="00A04305" w:rsidP="00A04305">
            <w:pPr>
              <w:spacing w:after="0" w:line="240" w:lineRule="auto"/>
              <w:jc w:val="center"/>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 </w:t>
            </w:r>
          </w:p>
        </w:tc>
        <w:tc>
          <w:tcPr>
            <w:tcW w:w="256" w:type="pct"/>
            <w:shd w:val="clear" w:color="000000" w:fill="FFFFFF"/>
            <w:noWrap/>
            <w:vAlign w:val="center"/>
            <w:hideMark/>
          </w:tcPr>
          <w:p w:rsidR="00A04305" w:rsidRPr="00A04305" w:rsidRDefault="00A04305" w:rsidP="00A04305">
            <w:pPr>
              <w:spacing w:after="0" w:line="240" w:lineRule="auto"/>
              <w:jc w:val="center"/>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A04305" w:rsidRPr="00A04305" w:rsidRDefault="00A04305" w:rsidP="00A04305">
            <w:pPr>
              <w:spacing w:after="0" w:line="240" w:lineRule="auto"/>
              <w:jc w:val="right"/>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18</w:t>
            </w:r>
          </w:p>
        </w:tc>
        <w:tc>
          <w:tcPr>
            <w:tcW w:w="659" w:type="pct"/>
            <w:shd w:val="clear" w:color="000000" w:fill="FFFFFF"/>
            <w:noWrap/>
            <w:vAlign w:val="center"/>
            <w:hideMark/>
          </w:tcPr>
          <w:p w:rsidR="00A04305" w:rsidRPr="00A04305" w:rsidRDefault="00A04305" w:rsidP="00A04305">
            <w:pPr>
              <w:spacing w:after="0" w:line="240" w:lineRule="auto"/>
              <w:jc w:val="right"/>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18</w:t>
            </w:r>
          </w:p>
        </w:tc>
      </w:tr>
      <w:tr w:rsidR="00A04305" w:rsidRPr="00A04305" w:rsidTr="00A04305">
        <w:trPr>
          <w:trHeight w:val="70"/>
        </w:trPr>
        <w:tc>
          <w:tcPr>
            <w:tcW w:w="1633" w:type="pct"/>
            <w:shd w:val="clear" w:color="000000" w:fill="FFFFFF"/>
            <w:vAlign w:val="bottom"/>
            <w:hideMark/>
          </w:tcPr>
          <w:p w:rsidR="00A04305" w:rsidRPr="00A04305" w:rsidRDefault="00A04305" w:rsidP="00A04305">
            <w:pPr>
              <w:spacing w:after="0" w:line="240" w:lineRule="auto"/>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14" w:type="pct"/>
            <w:shd w:val="clear" w:color="000000" w:fill="FFFFFF"/>
            <w:noWrap/>
            <w:vAlign w:val="center"/>
            <w:hideMark/>
          </w:tcPr>
          <w:p w:rsidR="00A04305" w:rsidRPr="00A04305" w:rsidRDefault="00A04305" w:rsidP="00A04305">
            <w:pPr>
              <w:spacing w:after="0" w:line="240" w:lineRule="auto"/>
              <w:jc w:val="center"/>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538</w:t>
            </w:r>
          </w:p>
        </w:tc>
        <w:tc>
          <w:tcPr>
            <w:tcW w:w="219" w:type="pct"/>
            <w:shd w:val="clear" w:color="000000" w:fill="FFFFFF"/>
            <w:vAlign w:val="center"/>
            <w:hideMark/>
          </w:tcPr>
          <w:p w:rsidR="00A04305" w:rsidRPr="00A04305" w:rsidRDefault="00A04305" w:rsidP="00A04305">
            <w:pPr>
              <w:spacing w:after="0" w:line="240" w:lineRule="auto"/>
              <w:jc w:val="center"/>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02</w:t>
            </w:r>
          </w:p>
        </w:tc>
        <w:tc>
          <w:tcPr>
            <w:tcW w:w="248" w:type="pct"/>
            <w:shd w:val="clear" w:color="000000" w:fill="FFFFFF"/>
            <w:vAlign w:val="center"/>
            <w:hideMark/>
          </w:tcPr>
          <w:p w:rsidR="00A04305" w:rsidRPr="00A04305" w:rsidRDefault="00A04305" w:rsidP="00A04305">
            <w:pPr>
              <w:spacing w:after="0" w:line="240" w:lineRule="auto"/>
              <w:jc w:val="center"/>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03</w:t>
            </w:r>
          </w:p>
        </w:tc>
        <w:tc>
          <w:tcPr>
            <w:tcW w:w="217" w:type="pct"/>
            <w:shd w:val="clear" w:color="000000" w:fill="FFFFFF"/>
            <w:noWrap/>
            <w:vAlign w:val="center"/>
            <w:hideMark/>
          </w:tcPr>
          <w:p w:rsidR="00A04305" w:rsidRPr="00A04305" w:rsidRDefault="00A04305" w:rsidP="00A04305">
            <w:pPr>
              <w:spacing w:after="0" w:line="240" w:lineRule="auto"/>
              <w:jc w:val="center"/>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38</w:t>
            </w:r>
          </w:p>
        </w:tc>
        <w:tc>
          <w:tcPr>
            <w:tcW w:w="179" w:type="pct"/>
            <w:shd w:val="clear" w:color="000000" w:fill="FFFFFF"/>
            <w:noWrap/>
            <w:vAlign w:val="center"/>
            <w:hideMark/>
          </w:tcPr>
          <w:p w:rsidR="00A04305" w:rsidRPr="00A04305" w:rsidRDefault="00A04305" w:rsidP="00A04305">
            <w:pPr>
              <w:spacing w:after="0" w:line="240" w:lineRule="auto"/>
              <w:jc w:val="center"/>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0</w:t>
            </w:r>
          </w:p>
        </w:tc>
        <w:tc>
          <w:tcPr>
            <w:tcW w:w="217" w:type="pct"/>
            <w:shd w:val="clear" w:color="000000" w:fill="FFFFFF"/>
            <w:noWrap/>
            <w:vAlign w:val="center"/>
            <w:hideMark/>
          </w:tcPr>
          <w:p w:rsidR="00A04305" w:rsidRPr="00A04305" w:rsidRDefault="00A04305" w:rsidP="00A04305">
            <w:pPr>
              <w:spacing w:after="0" w:line="240" w:lineRule="auto"/>
              <w:jc w:val="center"/>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00</w:t>
            </w:r>
          </w:p>
        </w:tc>
        <w:tc>
          <w:tcPr>
            <w:tcW w:w="334" w:type="pct"/>
            <w:shd w:val="clear" w:color="000000" w:fill="FFFFFF"/>
            <w:noWrap/>
            <w:vAlign w:val="center"/>
            <w:hideMark/>
          </w:tcPr>
          <w:p w:rsidR="00A04305" w:rsidRPr="00A04305" w:rsidRDefault="00A04305" w:rsidP="00A04305">
            <w:pPr>
              <w:spacing w:after="0" w:line="240" w:lineRule="auto"/>
              <w:jc w:val="center"/>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00000</w:t>
            </w:r>
          </w:p>
        </w:tc>
        <w:tc>
          <w:tcPr>
            <w:tcW w:w="256" w:type="pct"/>
            <w:shd w:val="clear" w:color="000000" w:fill="FFFFFF"/>
            <w:noWrap/>
            <w:vAlign w:val="center"/>
            <w:hideMark/>
          </w:tcPr>
          <w:p w:rsidR="00A04305" w:rsidRPr="00A04305" w:rsidRDefault="00A04305" w:rsidP="00A04305">
            <w:pPr>
              <w:spacing w:after="0" w:line="240" w:lineRule="auto"/>
              <w:jc w:val="center"/>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A04305" w:rsidRPr="00A04305" w:rsidRDefault="00A04305" w:rsidP="00A04305">
            <w:pPr>
              <w:spacing w:after="0" w:line="240" w:lineRule="auto"/>
              <w:jc w:val="right"/>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18</w:t>
            </w:r>
          </w:p>
        </w:tc>
        <w:tc>
          <w:tcPr>
            <w:tcW w:w="659" w:type="pct"/>
            <w:shd w:val="clear" w:color="000000" w:fill="FFFFFF"/>
            <w:noWrap/>
            <w:vAlign w:val="center"/>
            <w:hideMark/>
          </w:tcPr>
          <w:p w:rsidR="00A04305" w:rsidRPr="00A04305" w:rsidRDefault="00A04305" w:rsidP="00A04305">
            <w:pPr>
              <w:spacing w:after="0" w:line="240" w:lineRule="auto"/>
              <w:jc w:val="right"/>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18</w:t>
            </w:r>
          </w:p>
        </w:tc>
      </w:tr>
      <w:tr w:rsidR="00A04305" w:rsidRPr="00A04305" w:rsidTr="00A04305">
        <w:trPr>
          <w:trHeight w:val="70"/>
        </w:trPr>
        <w:tc>
          <w:tcPr>
            <w:tcW w:w="1633" w:type="pct"/>
            <w:shd w:val="clear" w:color="000000" w:fill="FFFFFF"/>
            <w:vAlign w:val="bottom"/>
            <w:hideMark/>
          </w:tcPr>
          <w:p w:rsidR="00A04305" w:rsidRPr="00A04305" w:rsidRDefault="00A04305" w:rsidP="00A04305">
            <w:pPr>
              <w:spacing w:after="0" w:line="240" w:lineRule="auto"/>
              <w:rPr>
                <w:rFonts w:ascii="Times New Roman" w:eastAsia="Times New Roman" w:hAnsi="Times New Roman" w:cs="Times New Roman"/>
                <w:sz w:val="12"/>
                <w:szCs w:val="12"/>
                <w:lang w:eastAsia="ru-RU"/>
              </w:rPr>
            </w:pPr>
            <w:r w:rsidRPr="00A04305">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514" w:type="pct"/>
            <w:shd w:val="clear" w:color="000000" w:fill="FFFFFF"/>
            <w:noWrap/>
            <w:vAlign w:val="center"/>
            <w:hideMark/>
          </w:tcPr>
          <w:p w:rsidR="00A04305" w:rsidRPr="00A04305" w:rsidRDefault="00A04305" w:rsidP="00A04305">
            <w:pPr>
              <w:spacing w:after="0" w:line="240" w:lineRule="auto"/>
              <w:jc w:val="center"/>
              <w:rPr>
                <w:rFonts w:ascii="Times New Roman" w:eastAsia="Times New Roman" w:hAnsi="Times New Roman" w:cs="Times New Roman"/>
                <w:sz w:val="12"/>
                <w:szCs w:val="12"/>
                <w:lang w:eastAsia="ru-RU"/>
              </w:rPr>
            </w:pPr>
            <w:r w:rsidRPr="00A04305">
              <w:rPr>
                <w:rFonts w:ascii="Times New Roman" w:eastAsia="Times New Roman" w:hAnsi="Times New Roman" w:cs="Times New Roman"/>
                <w:sz w:val="12"/>
                <w:szCs w:val="12"/>
                <w:lang w:eastAsia="ru-RU"/>
              </w:rPr>
              <w:t>538</w:t>
            </w:r>
          </w:p>
        </w:tc>
        <w:tc>
          <w:tcPr>
            <w:tcW w:w="219" w:type="pct"/>
            <w:shd w:val="clear" w:color="000000" w:fill="FFFFFF"/>
            <w:vAlign w:val="center"/>
            <w:hideMark/>
          </w:tcPr>
          <w:p w:rsidR="00A04305" w:rsidRPr="00A04305" w:rsidRDefault="00A04305" w:rsidP="00A04305">
            <w:pPr>
              <w:spacing w:after="0" w:line="240" w:lineRule="auto"/>
              <w:jc w:val="center"/>
              <w:rPr>
                <w:rFonts w:ascii="Times New Roman" w:eastAsia="Times New Roman" w:hAnsi="Times New Roman" w:cs="Times New Roman"/>
                <w:sz w:val="12"/>
                <w:szCs w:val="12"/>
                <w:lang w:eastAsia="ru-RU"/>
              </w:rPr>
            </w:pPr>
            <w:r w:rsidRPr="00A04305">
              <w:rPr>
                <w:rFonts w:ascii="Times New Roman" w:eastAsia="Times New Roman" w:hAnsi="Times New Roman" w:cs="Times New Roman"/>
                <w:sz w:val="12"/>
                <w:szCs w:val="12"/>
                <w:lang w:eastAsia="ru-RU"/>
              </w:rPr>
              <w:t>02</w:t>
            </w:r>
          </w:p>
        </w:tc>
        <w:tc>
          <w:tcPr>
            <w:tcW w:w="248" w:type="pct"/>
            <w:shd w:val="clear" w:color="000000" w:fill="FFFFFF"/>
            <w:vAlign w:val="center"/>
            <w:hideMark/>
          </w:tcPr>
          <w:p w:rsidR="00A04305" w:rsidRPr="00A04305" w:rsidRDefault="00A04305" w:rsidP="00A04305">
            <w:pPr>
              <w:spacing w:after="0" w:line="240" w:lineRule="auto"/>
              <w:jc w:val="center"/>
              <w:rPr>
                <w:rFonts w:ascii="Times New Roman" w:eastAsia="Times New Roman" w:hAnsi="Times New Roman" w:cs="Times New Roman"/>
                <w:sz w:val="12"/>
                <w:szCs w:val="12"/>
                <w:lang w:eastAsia="ru-RU"/>
              </w:rPr>
            </w:pPr>
            <w:r w:rsidRPr="00A04305">
              <w:rPr>
                <w:rFonts w:ascii="Times New Roman" w:eastAsia="Times New Roman" w:hAnsi="Times New Roman" w:cs="Times New Roman"/>
                <w:sz w:val="12"/>
                <w:szCs w:val="12"/>
                <w:lang w:eastAsia="ru-RU"/>
              </w:rPr>
              <w:t>03</w:t>
            </w:r>
          </w:p>
        </w:tc>
        <w:tc>
          <w:tcPr>
            <w:tcW w:w="217" w:type="pct"/>
            <w:shd w:val="clear" w:color="000000" w:fill="FFFFFF"/>
            <w:noWrap/>
            <w:vAlign w:val="center"/>
            <w:hideMark/>
          </w:tcPr>
          <w:p w:rsidR="00A04305" w:rsidRPr="00A04305" w:rsidRDefault="00A04305" w:rsidP="00A04305">
            <w:pPr>
              <w:spacing w:after="0" w:line="240" w:lineRule="auto"/>
              <w:jc w:val="center"/>
              <w:rPr>
                <w:rFonts w:ascii="Times New Roman" w:eastAsia="Times New Roman" w:hAnsi="Times New Roman" w:cs="Times New Roman"/>
                <w:sz w:val="12"/>
                <w:szCs w:val="12"/>
                <w:lang w:eastAsia="ru-RU"/>
              </w:rPr>
            </w:pPr>
            <w:r w:rsidRPr="00A04305">
              <w:rPr>
                <w:rFonts w:ascii="Times New Roman" w:eastAsia="Times New Roman" w:hAnsi="Times New Roman" w:cs="Times New Roman"/>
                <w:sz w:val="12"/>
                <w:szCs w:val="12"/>
                <w:lang w:eastAsia="ru-RU"/>
              </w:rPr>
              <w:t>38</w:t>
            </w:r>
          </w:p>
        </w:tc>
        <w:tc>
          <w:tcPr>
            <w:tcW w:w="179" w:type="pct"/>
            <w:shd w:val="clear" w:color="000000" w:fill="FFFFFF"/>
            <w:noWrap/>
            <w:vAlign w:val="center"/>
            <w:hideMark/>
          </w:tcPr>
          <w:p w:rsidR="00A04305" w:rsidRPr="00A04305" w:rsidRDefault="00A04305" w:rsidP="00A04305">
            <w:pPr>
              <w:spacing w:after="0" w:line="240" w:lineRule="auto"/>
              <w:jc w:val="center"/>
              <w:rPr>
                <w:rFonts w:ascii="Times New Roman" w:eastAsia="Times New Roman" w:hAnsi="Times New Roman" w:cs="Times New Roman"/>
                <w:sz w:val="12"/>
                <w:szCs w:val="12"/>
                <w:lang w:eastAsia="ru-RU"/>
              </w:rPr>
            </w:pPr>
            <w:r w:rsidRPr="00A04305">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A04305" w:rsidRPr="00A04305" w:rsidRDefault="00A04305" w:rsidP="00A04305">
            <w:pPr>
              <w:spacing w:after="0" w:line="240" w:lineRule="auto"/>
              <w:jc w:val="center"/>
              <w:rPr>
                <w:rFonts w:ascii="Times New Roman" w:eastAsia="Times New Roman" w:hAnsi="Times New Roman" w:cs="Times New Roman"/>
                <w:sz w:val="12"/>
                <w:szCs w:val="12"/>
                <w:lang w:eastAsia="ru-RU"/>
              </w:rPr>
            </w:pPr>
            <w:r w:rsidRPr="00A04305">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A04305" w:rsidRPr="00A04305" w:rsidRDefault="00A04305" w:rsidP="00A04305">
            <w:pPr>
              <w:spacing w:after="0" w:line="240" w:lineRule="auto"/>
              <w:jc w:val="center"/>
              <w:rPr>
                <w:rFonts w:ascii="Times New Roman" w:eastAsia="Times New Roman" w:hAnsi="Times New Roman" w:cs="Times New Roman"/>
                <w:sz w:val="12"/>
                <w:szCs w:val="12"/>
                <w:lang w:eastAsia="ru-RU"/>
              </w:rPr>
            </w:pPr>
            <w:r w:rsidRPr="00A04305">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A04305" w:rsidRPr="00A04305" w:rsidRDefault="00A04305" w:rsidP="00A04305">
            <w:pPr>
              <w:spacing w:after="0" w:line="240" w:lineRule="auto"/>
              <w:jc w:val="center"/>
              <w:rPr>
                <w:rFonts w:ascii="Times New Roman" w:eastAsia="Times New Roman" w:hAnsi="Times New Roman" w:cs="Times New Roman"/>
                <w:sz w:val="12"/>
                <w:szCs w:val="12"/>
                <w:lang w:eastAsia="ru-RU"/>
              </w:rPr>
            </w:pPr>
            <w:r w:rsidRPr="00A04305">
              <w:rPr>
                <w:rFonts w:ascii="Times New Roman" w:eastAsia="Times New Roman" w:hAnsi="Times New Roman" w:cs="Times New Roman"/>
                <w:sz w:val="12"/>
                <w:szCs w:val="12"/>
                <w:lang w:eastAsia="ru-RU"/>
              </w:rPr>
              <w:t>120</w:t>
            </w:r>
          </w:p>
        </w:tc>
        <w:tc>
          <w:tcPr>
            <w:tcW w:w="525" w:type="pct"/>
            <w:shd w:val="clear" w:color="000000" w:fill="FFFFFF"/>
            <w:noWrap/>
            <w:vAlign w:val="center"/>
            <w:hideMark/>
          </w:tcPr>
          <w:p w:rsidR="00A04305" w:rsidRPr="00A04305" w:rsidRDefault="00A04305" w:rsidP="00A04305">
            <w:pPr>
              <w:spacing w:after="0" w:line="240" w:lineRule="auto"/>
              <w:jc w:val="right"/>
              <w:rPr>
                <w:rFonts w:ascii="Times New Roman" w:eastAsia="Times New Roman" w:hAnsi="Times New Roman" w:cs="Times New Roman"/>
                <w:sz w:val="12"/>
                <w:szCs w:val="12"/>
                <w:lang w:eastAsia="ru-RU"/>
              </w:rPr>
            </w:pPr>
            <w:r w:rsidRPr="00A04305">
              <w:rPr>
                <w:rFonts w:ascii="Times New Roman" w:eastAsia="Times New Roman" w:hAnsi="Times New Roman" w:cs="Times New Roman"/>
                <w:sz w:val="12"/>
                <w:szCs w:val="12"/>
                <w:lang w:eastAsia="ru-RU"/>
              </w:rPr>
              <w:t>18</w:t>
            </w:r>
          </w:p>
        </w:tc>
        <w:tc>
          <w:tcPr>
            <w:tcW w:w="659" w:type="pct"/>
            <w:shd w:val="clear" w:color="000000" w:fill="FFFFFF"/>
            <w:noWrap/>
            <w:vAlign w:val="center"/>
            <w:hideMark/>
          </w:tcPr>
          <w:p w:rsidR="00A04305" w:rsidRPr="00A04305" w:rsidRDefault="00A04305" w:rsidP="00A04305">
            <w:pPr>
              <w:spacing w:after="0" w:line="240" w:lineRule="auto"/>
              <w:jc w:val="right"/>
              <w:rPr>
                <w:rFonts w:ascii="Times New Roman" w:eastAsia="Times New Roman" w:hAnsi="Times New Roman" w:cs="Times New Roman"/>
                <w:sz w:val="12"/>
                <w:szCs w:val="12"/>
                <w:lang w:eastAsia="ru-RU"/>
              </w:rPr>
            </w:pPr>
            <w:r w:rsidRPr="00A04305">
              <w:rPr>
                <w:rFonts w:ascii="Times New Roman" w:eastAsia="Times New Roman" w:hAnsi="Times New Roman" w:cs="Times New Roman"/>
                <w:sz w:val="12"/>
                <w:szCs w:val="12"/>
                <w:lang w:eastAsia="ru-RU"/>
              </w:rPr>
              <w:t>18</w:t>
            </w:r>
          </w:p>
        </w:tc>
      </w:tr>
      <w:tr w:rsidR="00A04305" w:rsidRPr="00A04305" w:rsidTr="00A04305">
        <w:trPr>
          <w:trHeight w:val="70"/>
        </w:trPr>
        <w:tc>
          <w:tcPr>
            <w:tcW w:w="1633" w:type="pct"/>
            <w:shd w:val="clear" w:color="000000" w:fill="FFFFFF"/>
            <w:vAlign w:val="bottom"/>
            <w:hideMark/>
          </w:tcPr>
          <w:p w:rsidR="00A04305" w:rsidRPr="00A04305" w:rsidRDefault="00A04305" w:rsidP="00A04305">
            <w:pPr>
              <w:spacing w:after="0" w:line="240" w:lineRule="auto"/>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Гражданская оборона</w:t>
            </w:r>
          </w:p>
        </w:tc>
        <w:tc>
          <w:tcPr>
            <w:tcW w:w="514" w:type="pct"/>
            <w:shd w:val="clear" w:color="000000" w:fill="FFFFFF"/>
            <w:noWrap/>
            <w:vAlign w:val="center"/>
            <w:hideMark/>
          </w:tcPr>
          <w:p w:rsidR="00A04305" w:rsidRPr="00A04305" w:rsidRDefault="00A04305" w:rsidP="00A04305">
            <w:pPr>
              <w:spacing w:after="0" w:line="240" w:lineRule="auto"/>
              <w:jc w:val="center"/>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538</w:t>
            </w:r>
          </w:p>
        </w:tc>
        <w:tc>
          <w:tcPr>
            <w:tcW w:w="219" w:type="pct"/>
            <w:shd w:val="clear" w:color="000000" w:fill="FFFFFF"/>
            <w:vAlign w:val="center"/>
            <w:hideMark/>
          </w:tcPr>
          <w:p w:rsidR="00A04305" w:rsidRPr="00A04305" w:rsidRDefault="00A04305" w:rsidP="00A04305">
            <w:pPr>
              <w:spacing w:after="0" w:line="240" w:lineRule="auto"/>
              <w:jc w:val="center"/>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03</w:t>
            </w:r>
          </w:p>
        </w:tc>
        <w:tc>
          <w:tcPr>
            <w:tcW w:w="248" w:type="pct"/>
            <w:shd w:val="clear" w:color="000000" w:fill="FFFFFF"/>
            <w:vAlign w:val="center"/>
            <w:hideMark/>
          </w:tcPr>
          <w:p w:rsidR="00A04305" w:rsidRPr="00A04305" w:rsidRDefault="00A04305" w:rsidP="00A04305">
            <w:pPr>
              <w:spacing w:after="0" w:line="240" w:lineRule="auto"/>
              <w:jc w:val="center"/>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09</w:t>
            </w:r>
          </w:p>
        </w:tc>
        <w:tc>
          <w:tcPr>
            <w:tcW w:w="217" w:type="pct"/>
            <w:shd w:val="clear" w:color="000000" w:fill="FFFFFF"/>
            <w:noWrap/>
            <w:vAlign w:val="center"/>
            <w:hideMark/>
          </w:tcPr>
          <w:p w:rsidR="00A04305" w:rsidRPr="00A04305" w:rsidRDefault="00A04305" w:rsidP="00A04305">
            <w:pPr>
              <w:spacing w:after="0" w:line="240" w:lineRule="auto"/>
              <w:jc w:val="center"/>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 </w:t>
            </w:r>
          </w:p>
        </w:tc>
        <w:tc>
          <w:tcPr>
            <w:tcW w:w="179" w:type="pct"/>
            <w:shd w:val="clear" w:color="000000" w:fill="FFFFFF"/>
            <w:noWrap/>
            <w:vAlign w:val="center"/>
            <w:hideMark/>
          </w:tcPr>
          <w:p w:rsidR="00A04305" w:rsidRPr="00A04305" w:rsidRDefault="00A04305" w:rsidP="00A04305">
            <w:pPr>
              <w:spacing w:after="0" w:line="240" w:lineRule="auto"/>
              <w:jc w:val="center"/>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 </w:t>
            </w:r>
          </w:p>
        </w:tc>
        <w:tc>
          <w:tcPr>
            <w:tcW w:w="217" w:type="pct"/>
            <w:shd w:val="clear" w:color="000000" w:fill="FFFFFF"/>
            <w:noWrap/>
            <w:vAlign w:val="center"/>
            <w:hideMark/>
          </w:tcPr>
          <w:p w:rsidR="00A04305" w:rsidRPr="00A04305" w:rsidRDefault="00A04305" w:rsidP="00A04305">
            <w:pPr>
              <w:spacing w:after="0" w:line="240" w:lineRule="auto"/>
              <w:jc w:val="center"/>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 </w:t>
            </w:r>
          </w:p>
        </w:tc>
        <w:tc>
          <w:tcPr>
            <w:tcW w:w="334" w:type="pct"/>
            <w:shd w:val="clear" w:color="000000" w:fill="FFFFFF"/>
            <w:noWrap/>
            <w:vAlign w:val="center"/>
            <w:hideMark/>
          </w:tcPr>
          <w:p w:rsidR="00A04305" w:rsidRPr="00A04305" w:rsidRDefault="00A04305" w:rsidP="00A04305">
            <w:pPr>
              <w:spacing w:after="0" w:line="240" w:lineRule="auto"/>
              <w:jc w:val="center"/>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 </w:t>
            </w:r>
          </w:p>
        </w:tc>
        <w:tc>
          <w:tcPr>
            <w:tcW w:w="256" w:type="pct"/>
            <w:shd w:val="clear" w:color="000000" w:fill="FFFFFF"/>
            <w:noWrap/>
            <w:vAlign w:val="center"/>
            <w:hideMark/>
          </w:tcPr>
          <w:p w:rsidR="00A04305" w:rsidRPr="00A04305" w:rsidRDefault="00A04305" w:rsidP="00A04305">
            <w:pPr>
              <w:spacing w:after="0" w:line="240" w:lineRule="auto"/>
              <w:jc w:val="center"/>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A04305" w:rsidRPr="00A04305" w:rsidRDefault="00A04305" w:rsidP="00A04305">
            <w:pPr>
              <w:spacing w:after="0" w:line="240" w:lineRule="auto"/>
              <w:jc w:val="right"/>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74</w:t>
            </w:r>
          </w:p>
        </w:tc>
        <w:tc>
          <w:tcPr>
            <w:tcW w:w="659" w:type="pct"/>
            <w:shd w:val="clear" w:color="000000" w:fill="FFFFFF"/>
            <w:noWrap/>
            <w:vAlign w:val="center"/>
            <w:hideMark/>
          </w:tcPr>
          <w:p w:rsidR="00A04305" w:rsidRPr="00A04305" w:rsidRDefault="00A04305" w:rsidP="00A04305">
            <w:pPr>
              <w:spacing w:after="0" w:line="240" w:lineRule="auto"/>
              <w:jc w:val="right"/>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0</w:t>
            </w:r>
          </w:p>
        </w:tc>
      </w:tr>
      <w:tr w:rsidR="00A04305" w:rsidRPr="00A04305" w:rsidTr="00A04305">
        <w:trPr>
          <w:trHeight w:val="70"/>
        </w:trPr>
        <w:tc>
          <w:tcPr>
            <w:tcW w:w="1633" w:type="pct"/>
            <w:shd w:val="clear" w:color="000000" w:fill="FFFFFF"/>
            <w:vAlign w:val="bottom"/>
            <w:hideMark/>
          </w:tcPr>
          <w:p w:rsidR="00A04305" w:rsidRPr="00A04305" w:rsidRDefault="00A04305" w:rsidP="00A04305">
            <w:pPr>
              <w:spacing w:after="0" w:line="240" w:lineRule="auto"/>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514" w:type="pct"/>
            <w:shd w:val="clear" w:color="000000" w:fill="FFFFFF"/>
            <w:noWrap/>
            <w:vAlign w:val="center"/>
            <w:hideMark/>
          </w:tcPr>
          <w:p w:rsidR="00A04305" w:rsidRPr="00A04305" w:rsidRDefault="00A04305" w:rsidP="00A04305">
            <w:pPr>
              <w:spacing w:after="0" w:line="240" w:lineRule="auto"/>
              <w:jc w:val="center"/>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538</w:t>
            </w:r>
          </w:p>
        </w:tc>
        <w:tc>
          <w:tcPr>
            <w:tcW w:w="219" w:type="pct"/>
            <w:shd w:val="clear" w:color="000000" w:fill="FFFFFF"/>
            <w:vAlign w:val="center"/>
            <w:hideMark/>
          </w:tcPr>
          <w:p w:rsidR="00A04305" w:rsidRPr="00A04305" w:rsidRDefault="00A04305" w:rsidP="00A04305">
            <w:pPr>
              <w:spacing w:after="0" w:line="240" w:lineRule="auto"/>
              <w:jc w:val="center"/>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03</w:t>
            </w:r>
          </w:p>
        </w:tc>
        <w:tc>
          <w:tcPr>
            <w:tcW w:w="248" w:type="pct"/>
            <w:shd w:val="clear" w:color="000000" w:fill="FFFFFF"/>
            <w:vAlign w:val="center"/>
            <w:hideMark/>
          </w:tcPr>
          <w:p w:rsidR="00A04305" w:rsidRPr="00A04305" w:rsidRDefault="00A04305" w:rsidP="00A04305">
            <w:pPr>
              <w:spacing w:after="0" w:line="240" w:lineRule="auto"/>
              <w:jc w:val="center"/>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09</w:t>
            </w:r>
          </w:p>
        </w:tc>
        <w:tc>
          <w:tcPr>
            <w:tcW w:w="217" w:type="pct"/>
            <w:shd w:val="clear" w:color="000000" w:fill="FFFFFF"/>
            <w:noWrap/>
            <w:vAlign w:val="center"/>
            <w:hideMark/>
          </w:tcPr>
          <w:p w:rsidR="00A04305" w:rsidRPr="00A04305" w:rsidRDefault="00A04305" w:rsidP="00A04305">
            <w:pPr>
              <w:spacing w:after="0" w:line="240" w:lineRule="auto"/>
              <w:jc w:val="center"/>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41</w:t>
            </w:r>
          </w:p>
        </w:tc>
        <w:tc>
          <w:tcPr>
            <w:tcW w:w="179" w:type="pct"/>
            <w:shd w:val="clear" w:color="000000" w:fill="FFFFFF"/>
            <w:noWrap/>
            <w:vAlign w:val="center"/>
            <w:hideMark/>
          </w:tcPr>
          <w:p w:rsidR="00A04305" w:rsidRPr="00A04305" w:rsidRDefault="00A04305" w:rsidP="00A04305">
            <w:pPr>
              <w:spacing w:after="0" w:line="240" w:lineRule="auto"/>
              <w:jc w:val="center"/>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0</w:t>
            </w:r>
          </w:p>
        </w:tc>
        <w:tc>
          <w:tcPr>
            <w:tcW w:w="217" w:type="pct"/>
            <w:shd w:val="clear" w:color="000000" w:fill="FFFFFF"/>
            <w:noWrap/>
            <w:vAlign w:val="center"/>
            <w:hideMark/>
          </w:tcPr>
          <w:p w:rsidR="00A04305" w:rsidRPr="00A04305" w:rsidRDefault="00A04305" w:rsidP="00A04305">
            <w:pPr>
              <w:spacing w:after="0" w:line="240" w:lineRule="auto"/>
              <w:jc w:val="center"/>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00</w:t>
            </w:r>
          </w:p>
        </w:tc>
        <w:tc>
          <w:tcPr>
            <w:tcW w:w="334" w:type="pct"/>
            <w:shd w:val="clear" w:color="000000" w:fill="FFFFFF"/>
            <w:noWrap/>
            <w:vAlign w:val="center"/>
            <w:hideMark/>
          </w:tcPr>
          <w:p w:rsidR="00A04305" w:rsidRPr="00A04305" w:rsidRDefault="00A04305" w:rsidP="00A04305">
            <w:pPr>
              <w:spacing w:after="0" w:line="240" w:lineRule="auto"/>
              <w:jc w:val="center"/>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00000</w:t>
            </w:r>
          </w:p>
        </w:tc>
        <w:tc>
          <w:tcPr>
            <w:tcW w:w="256" w:type="pct"/>
            <w:shd w:val="clear" w:color="000000" w:fill="FFFFFF"/>
            <w:noWrap/>
            <w:vAlign w:val="center"/>
            <w:hideMark/>
          </w:tcPr>
          <w:p w:rsidR="00A04305" w:rsidRPr="00A04305" w:rsidRDefault="00A04305" w:rsidP="00A04305">
            <w:pPr>
              <w:spacing w:after="0" w:line="240" w:lineRule="auto"/>
              <w:jc w:val="center"/>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A04305" w:rsidRPr="00A04305" w:rsidRDefault="00A04305" w:rsidP="00A04305">
            <w:pPr>
              <w:spacing w:after="0" w:line="240" w:lineRule="auto"/>
              <w:jc w:val="right"/>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74</w:t>
            </w:r>
          </w:p>
        </w:tc>
        <w:tc>
          <w:tcPr>
            <w:tcW w:w="659" w:type="pct"/>
            <w:shd w:val="clear" w:color="000000" w:fill="FFFFFF"/>
            <w:noWrap/>
            <w:vAlign w:val="center"/>
            <w:hideMark/>
          </w:tcPr>
          <w:p w:rsidR="00A04305" w:rsidRPr="00A04305" w:rsidRDefault="00A04305" w:rsidP="00A04305">
            <w:pPr>
              <w:spacing w:after="0" w:line="240" w:lineRule="auto"/>
              <w:jc w:val="right"/>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0</w:t>
            </w:r>
          </w:p>
        </w:tc>
      </w:tr>
      <w:tr w:rsidR="00A04305" w:rsidRPr="00A04305" w:rsidTr="00A04305">
        <w:trPr>
          <w:trHeight w:val="70"/>
        </w:trPr>
        <w:tc>
          <w:tcPr>
            <w:tcW w:w="1633" w:type="pct"/>
            <w:shd w:val="clear" w:color="000000" w:fill="FFFFFF"/>
            <w:vAlign w:val="bottom"/>
            <w:hideMark/>
          </w:tcPr>
          <w:p w:rsidR="00A04305" w:rsidRPr="00A04305" w:rsidRDefault="00A04305" w:rsidP="00A04305">
            <w:pPr>
              <w:spacing w:after="0" w:line="240" w:lineRule="auto"/>
              <w:rPr>
                <w:rFonts w:ascii="Times New Roman" w:eastAsia="Times New Roman" w:hAnsi="Times New Roman" w:cs="Times New Roman"/>
                <w:sz w:val="12"/>
                <w:szCs w:val="12"/>
                <w:lang w:eastAsia="ru-RU"/>
              </w:rPr>
            </w:pPr>
            <w:r w:rsidRPr="00A04305">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14" w:type="pct"/>
            <w:shd w:val="clear" w:color="000000" w:fill="FFFFFF"/>
            <w:noWrap/>
            <w:vAlign w:val="center"/>
            <w:hideMark/>
          </w:tcPr>
          <w:p w:rsidR="00A04305" w:rsidRPr="00A04305" w:rsidRDefault="00A04305" w:rsidP="00A04305">
            <w:pPr>
              <w:spacing w:after="0" w:line="240" w:lineRule="auto"/>
              <w:jc w:val="center"/>
              <w:rPr>
                <w:rFonts w:ascii="Times New Roman" w:eastAsia="Times New Roman" w:hAnsi="Times New Roman" w:cs="Times New Roman"/>
                <w:sz w:val="12"/>
                <w:szCs w:val="12"/>
                <w:lang w:eastAsia="ru-RU"/>
              </w:rPr>
            </w:pPr>
            <w:r w:rsidRPr="00A04305">
              <w:rPr>
                <w:rFonts w:ascii="Times New Roman" w:eastAsia="Times New Roman" w:hAnsi="Times New Roman" w:cs="Times New Roman"/>
                <w:sz w:val="12"/>
                <w:szCs w:val="12"/>
                <w:lang w:eastAsia="ru-RU"/>
              </w:rPr>
              <w:t>538</w:t>
            </w:r>
          </w:p>
        </w:tc>
        <w:tc>
          <w:tcPr>
            <w:tcW w:w="219" w:type="pct"/>
            <w:shd w:val="clear" w:color="000000" w:fill="FFFFFF"/>
            <w:vAlign w:val="center"/>
            <w:hideMark/>
          </w:tcPr>
          <w:p w:rsidR="00A04305" w:rsidRPr="00A04305" w:rsidRDefault="00A04305" w:rsidP="00A04305">
            <w:pPr>
              <w:spacing w:after="0" w:line="240" w:lineRule="auto"/>
              <w:jc w:val="center"/>
              <w:rPr>
                <w:rFonts w:ascii="Times New Roman" w:eastAsia="Times New Roman" w:hAnsi="Times New Roman" w:cs="Times New Roman"/>
                <w:sz w:val="12"/>
                <w:szCs w:val="12"/>
                <w:lang w:eastAsia="ru-RU"/>
              </w:rPr>
            </w:pPr>
            <w:r w:rsidRPr="00A04305">
              <w:rPr>
                <w:rFonts w:ascii="Times New Roman" w:eastAsia="Times New Roman" w:hAnsi="Times New Roman" w:cs="Times New Roman"/>
                <w:sz w:val="12"/>
                <w:szCs w:val="12"/>
                <w:lang w:eastAsia="ru-RU"/>
              </w:rPr>
              <w:t>03</w:t>
            </w:r>
          </w:p>
        </w:tc>
        <w:tc>
          <w:tcPr>
            <w:tcW w:w="248" w:type="pct"/>
            <w:shd w:val="clear" w:color="000000" w:fill="FFFFFF"/>
            <w:vAlign w:val="center"/>
            <w:hideMark/>
          </w:tcPr>
          <w:p w:rsidR="00A04305" w:rsidRPr="00A04305" w:rsidRDefault="00A04305" w:rsidP="00A04305">
            <w:pPr>
              <w:spacing w:after="0" w:line="240" w:lineRule="auto"/>
              <w:jc w:val="center"/>
              <w:rPr>
                <w:rFonts w:ascii="Times New Roman" w:eastAsia="Times New Roman" w:hAnsi="Times New Roman" w:cs="Times New Roman"/>
                <w:sz w:val="12"/>
                <w:szCs w:val="12"/>
                <w:lang w:eastAsia="ru-RU"/>
              </w:rPr>
            </w:pPr>
            <w:r w:rsidRPr="00A04305">
              <w:rPr>
                <w:rFonts w:ascii="Times New Roman" w:eastAsia="Times New Roman" w:hAnsi="Times New Roman" w:cs="Times New Roman"/>
                <w:sz w:val="12"/>
                <w:szCs w:val="12"/>
                <w:lang w:eastAsia="ru-RU"/>
              </w:rPr>
              <w:t>09</w:t>
            </w:r>
          </w:p>
        </w:tc>
        <w:tc>
          <w:tcPr>
            <w:tcW w:w="217" w:type="pct"/>
            <w:shd w:val="clear" w:color="000000" w:fill="FFFFFF"/>
            <w:noWrap/>
            <w:vAlign w:val="center"/>
            <w:hideMark/>
          </w:tcPr>
          <w:p w:rsidR="00A04305" w:rsidRPr="00A04305" w:rsidRDefault="00A04305" w:rsidP="00A04305">
            <w:pPr>
              <w:spacing w:after="0" w:line="240" w:lineRule="auto"/>
              <w:jc w:val="center"/>
              <w:rPr>
                <w:rFonts w:ascii="Times New Roman" w:eastAsia="Times New Roman" w:hAnsi="Times New Roman" w:cs="Times New Roman"/>
                <w:sz w:val="12"/>
                <w:szCs w:val="12"/>
                <w:lang w:eastAsia="ru-RU"/>
              </w:rPr>
            </w:pPr>
            <w:r w:rsidRPr="00A04305">
              <w:rPr>
                <w:rFonts w:ascii="Times New Roman" w:eastAsia="Times New Roman" w:hAnsi="Times New Roman" w:cs="Times New Roman"/>
                <w:sz w:val="12"/>
                <w:szCs w:val="12"/>
                <w:lang w:eastAsia="ru-RU"/>
              </w:rPr>
              <w:t>41</w:t>
            </w:r>
          </w:p>
        </w:tc>
        <w:tc>
          <w:tcPr>
            <w:tcW w:w="179" w:type="pct"/>
            <w:shd w:val="clear" w:color="000000" w:fill="FFFFFF"/>
            <w:noWrap/>
            <w:vAlign w:val="center"/>
            <w:hideMark/>
          </w:tcPr>
          <w:p w:rsidR="00A04305" w:rsidRPr="00A04305" w:rsidRDefault="00A04305" w:rsidP="00A04305">
            <w:pPr>
              <w:spacing w:after="0" w:line="240" w:lineRule="auto"/>
              <w:jc w:val="center"/>
              <w:rPr>
                <w:rFonts w:ascii="Times New Roman" w:eastAsia="Times New Roman" w:hAnsi="Times New Roman" w:cs="Times New Roman"/>
                <w:sz w:val="12"/>
                <w:szCs w:val="12"/>
                <w:lang w:eastAsia="ru-RU"/>
              </w:rPr>
            </w:pPr>
            <w:r w:rsidRPr="00A04305">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A04305" w:rsidRPr="00A04305" w:rsidRDefault="00A04305" w:rsidP="00A04305">
            <w:pPr>
              <w:spacing w:after="0" w:line="240" w:lineRule="auto"/>
              <w:jc w:val="center"/>
              <w:rPr>
                <w:rFonts w:ascii="Times New Roman" w:eastAsia="Times New Roman" w:hAnsi="Times New Roman" w:cs="Times New Roman"/>
                <w:sz w:val="12"/>
                <w:szCs w:val="12"/>
                <w:lang w:eastAsia="ru-RU"/>
              </w:rPr>
            </w:pPr>
            <w:r w:rsidRPr="00A04305">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A04305" w:rsidRPr="00A04305" w:rsidRDefault="00A04305" w:rsidP="00A04305">
            <w:pPr>
              <w:spacing w:after="0" w:line="240" w:lineRule="auto"/>
              <w:jc w:val="center"/>
              <w:rPr>
                <w:rFonts w:ascii="Times New Roman" w:eastAsia="Times New Roman" w:hAnsi="Times New Roman" w:cs="Times New Roman"/>
                <w:sz w:val="12"/>
                <w:szCs w:val="12"/>
                <w:lang w:eastAsia="ru-RU"/>
              </w:rPr>
            </w:pPr>
            <w:r w:rsidRPr="00A04305">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A04305" w:rsidRPr="00A04305" w:rsidRDefault="00A04305" w:rsidP="00A04305">
            <w:pPr>
              <w:spacing w:after="0" w:line="240" w:lineRule="auto"/>
              <w:jc w:val="center"/>
              <w:rPr>
                <w:rFonts w:ascii="Times New Roman" w:eastAsia="Times New Roman" w:hAnsi="Times New Roman" w:cs="Times New Roman"/>
                <w:sz w:val="12"/>
                <w:szCs w:val="12"/>
                <w:lang w:eastAsia="ru-RU"/>
              </w:rPr>
            </w:pPr>
            <w:r w:rsidRPr="00A04305">
              <w:rPr>
                <w:rFonts w:ascii="Times New Roman" w:eastAsia="Times New Roman" w:hAnsi="Times New Roman" w:cs="Times New Roman"/>
                <w:sz w:val="12"/>
                <w:szCs w:val="12"/>
                <w:lang w:eastAsia="ru-RU"/>
              </w:rPr>
              <w:t>240</w:t>
            </w:r>
          </w:p>
        </w:tc>
        <w:tc>
          <w:tcPr>
            <w:tcW w:w="525" w:type="pct"/>
            <w:shd w:val="clear" w:color="000000" w:fill="FFFFFF"/>
            <w:noWrap/>
            <w:vAlign w:val="center"/>
            <w:hideMark/>
          </w:tcPr>
          <w:p w:rsidR="00A04305" w:rsidRPr="00A04305" w:rsidRDefault="00A04305" w:rsidP="00A04305">
            <w:pPr>
              <w:spacing w:after="0" w:line="240" w:lineRule="auto"/>
              <w:jc w:val="right"/>
              <w:rPr>
                <w:rFonts w:ascii="Times New Roman" w:eastAsia="Times New Roman" w:hAnsi="Times New Roman" w:cs="Times New Roman"/>
                <w:sz w:val="12"/>
                <w:szCs w:val="12"/>
                <w:lang w:eastAsia="ru-RU"/>
              </w:rPr>
            </w:pPr>
            <w:r w:rsidRPr="00A04305">
              <w:rPr>
                <w:rFonts w:ascii="Times New Roman" w:eastAsia="Times New Roman" w:hAnsi="Times New Roman" w:cs="Times New Roman"/>
                <w:sz w:val="12"/>
                <w:szCs w:val="12"/>
                <w:lang w:eastAsia="ru-RU"/>
              </w:rPr>
              <w:t>74</w:t>
            </w:r>
          </w:p>
        </w:tc>
        <w:tc>
          <w:tcPr>
            <w:tcW w:w="659" w:type="pct"/>
            <w:shd w:val="clear" w:color="000000" w:fill="FFFFFF"/>
            <w:noWrap/>
            <w:vAlign w:val="center"/>
            <w:hideMark/>
          </w:tcPr>
          <w:p w:rsidR="00A04305" w:rsidRPr="00A04305" w:rsidRDefault="00A04305" w:rsidP="00A04305">
            <w:pPr>
              <w:spacing w:after="0" w:line="240" w:lineRule="auto"/>
              <w:jc w:val="right"/>
              <w:rPr>
                <w:rFonts w:ascii="Times New Roman" w:eastAsia="Times New Roman" w:hAnsi="Times New Roman" w:cs="Times New Roman"/>
                <w:sz w:val="12"/>
                <w:szCs w:val="12"/>
                <w:lang w:eastAsia="ru-RU"/>
              </w:rPr>
            </w:pPr>
            <w:r w:rsidRPr="00A04305">
              <w:rPr>
                <w:rFonts w:ascii="Times New Roman" w:eastAsia="Times New Roman" w:hAnsi="Times New Roman" w:cs="Times New Roman"/>
                <w:sz w:val="12"/>
                <w:szCs w:val="12"/>
                <w:lang w:eastAsia="ru-RU"/>
              </w:rPr>
              <w:t>0</w:t>
            </w:r>
          </w:p>
        </w:tc>
      </w:tr>
      <w:tr w:rsidR="00A04305" w:rsidRPr="00A04305" w:rsidTr="00A04305">
        <w:trPr>
          <w:trHeight w:val="70"/>
        </w:trPr>
        <w:tc>
          <w:tcPr>
            <w:tcW w:w="1633" w:type="pct"/>
            <w:shd w:val="clear" w:color="000000" w:fill="FFFFFF"/>
            <w:vAlign w:val="bottom"/>
            <w:hideMark/>
          </w:tcPr>
          <w:p w:rsidR="00A04305" w:rsidRPr="00A04305" w:rsidRDefault="00A04305" w:rsidP="00A04305">
            <w:pPr>
              <w:spacing w:after="0" w:line="240" w:lineRule="auto"/>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Дорожное хозяйство (дорожные фонды)</w:t>
            </w:r>
          </w:p>
        </w:tc>
        <w:tc>
          <w:tcPr>
            <w:tcW w:w="514" w:type="pct"/>
            <w:shd w:val="clear" w:color="000000" w:fill="FFFFFF"/>
            <w:noWrap/>
            <w:vAlign w:val="center"/>
            <w:hideMark/>
          </w:tcPr>
          <w:p w:rsidR="00A04305" w:rsidRPr="00A04305" w:rsidRDefault="00A04305" w:rsidP="00A04305">
            <w:pPr>
              <w:spacing w:after="0" w:line="240" w:lineRule="auto"/>
              <w:jc w:val="center"/>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538</w:t>
            </w:r>
          </w:p>
        </w:tc>
        <w:tc>
          <w:tcPr>
            <w:tcW w:w="219" w:type="pct"/>
            <w:shd w:val="clear" w:color="000000" w:fill="FFFFFF"/>
            <w:vAlign w:val="center"/>
            <w:hideMark/>
          </w:tcPr>
          <w:p w:rsidR="00A04305" w:rsidRPr="00A04305" w:rsidRDefault="00A04305" w:rsidP="00A04305">
            <w:pPr>
              <w:spacing w:after="0" w:line="240" w:lineRule="auto"/>
              <w:jc w:val="center"/>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04</w:t>
            </w:r>
          </w:p>
        </w:tc>
        <w:tc>
          <w:tcPr>
            <w:tcW w:w="248" w:type="pct"/>
            <w:shd w:val="clear" w:color="000000" w:fill="FFFFFF"/>
            <w:vAlign w:val="center"/>
            <w:hideMark/>
          </w:tcPr>
          <w:p w:rsidR="00A04305" w:rsidRPr="00A04305" w:rsidRDefault="00A04305" w:rsidP="00A04305">
            <w:pPr>
              <w:spacing w:after="0" w:line="240" w:lineRule="auto"/>
              <w:jc w:val="center"/>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09</w:t>
            </w:r>
          </w:p>
        </w:tc>
        <w:tc>
          <w:tcPr>
            <w:tcW w:w="217" w:type="pct"/>
            <w:shd w:val="clear" w:color="000000" w:fill="FFFFFF"/>
            <w:noWrap/>
            <w:vAlign w:val="center"/>
            <w:hideMark/>
          </w:tcPr>
          <w:p w:rsidR="00A04305" w:rsidRPr="00A04305" w:rsidRDefault="00A04305" w:rsidP="00A04305">
            <w:pPr>
              <w:spacing w:after="0" w:line="240" w:lineRule="auto"/>
              <w:jc w:val="center"/>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 </w:t>
            </w:r>
          </w:p>
        </w:tc>
        <w:tc>
          <w:tcPr>
            <w:tcW w:w="179" w:type="pct"/>
            <w:shd w:val="clear" w:color="000000" w:fill="FFFFFF"/>
            <w:noWrap/>
            <w:vAlign w:val="center"/>
            <w:hideMark/>
          </w:tcPr>
          <w:p w:rsidR="00A04305" w:rsidRPr="00A04305" w:rsidRDefault="00A04305" w:rsidP="00A04305">
            <w:pPr>
              <w:spacing w:after="0" w:line="240" w:lineRule="auto"/>
              <w:jc w:val="center"/>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 </w:t>
            </w:r>
          </w:p>
        </w:tc>
        <w:tc>
          <w:tcPr>
            <w:tcW w:w="217" w:type="pct"/>
            <w:shd w:val="clear" w:color="000000" w:fill="FFFFFF"/>
            <w:noWrap/>
            <w:vAlign w:val="center"/>
            <w:hideMark/>
          </w:tcPr>
          <w:p w:rsidR="00A04305" w:rsidRPr="00A04305" w:rsidRDefault="00A04305" w:rsidP="00A04305">
            <w:pPr>
              <w:spacing w:after="0" w:line="240" w:lineRule="auto"/>
              <w:jc w:val="center"/>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 </w:t>
            </w:r>
          </w:p>
        </w:tc>
        <w:tc>
          <w:tcPr>
            <w:tcW w:w="334" w:type="pct"/>
            <w:shd w:val="clear" w:color="000000" w:fill="FFFFFF"/>
            <w:noWrap/>
            <w:vAlign w:val="center"/>
            <w:hideMark/>
          </w:tcPr>
          <w:p w:rsidR="00A04305" w:rsidRPr="00A04305" w:rsidRDefault="00A04305" w:rsidP="00A04305">
            <w:pPr>
              <w:spacing w:after="0" w:line="240" w:lineRule="auto"/>
              <w:jc w:val="center"/>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 </w:t>
            </w:r>
          </w:p>
        </w:tc>
        <w:tc>
          <w:tcPr>
            <w:tcW w:w="256" w:type="pct"/>
            <w:shd w:val="clear" w:color="000000" w:fill="FFFFFF"/>
            <w:noWrap/>
            <w:vAlign w:val="center"/>
            <w:hideMark/>
          </w:tcPr>
          <w:p w:rsidR="00A04305" w:rsidRPr="00A04305" w:rsidRDefault="00A04305" w:rsidP="00A04305">
            <w:pPr>
              <w:spacing w:after="0" w:line="240" w:lineRule="auto"/>
              <w:jc w:val="center"/>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A04305" w:rsidRPr="00A04305" w:rsidRDefault="00A04305" w:rsidP="00A04305">
            <w:pPr>
              <w:spacing w:after="0" w:line="240" w:lineRule="auto"/>
              <w:jc w:val="right"/>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288</w:t>
            </w:r>
          </w:p>
        </w:tc>
        <w:tc>
          <w:tcPr>
            <w:tcW w:w="659" w:type="pct"/>
            <w:shd w:val="clear" w:color="000000" w:fill="FFFFFF"/>
            <w:noWrap/>
            <w:vAlign w:val="center"/>
            <w:hideMark/>
          </w:tcPr>
          <w:p w:rsidR="00A04305" w:rsidRPr="00A04305" w:rsidRDefault="00A04305" w:rsidP="00A04305">
            <w:pPr>
              <w:spacing w:after="0" w:line="240" w:lineRule="auto"/>
              <w:jc w:val="right"/>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0</w:t>
            </w:r>
          </w:p>
        </w:tc>
      </w:tr>
      <w:tr w:rsidR="00A04305" w:rsidRPr="00A04305" w:rsidTr="00A04305">
        <w:trPr>
          <w:trHeight w:val="70"/>
        </w:trPr>
        <w:tc>
          <w:tcPr>
            <w:tcW w:w="1633" w:type="pct"/>
            <w:shd w:val="clear" w:color="000000" w:fill="FFFFFF"/>
            <w:vAlign w:val="bottom"/>
            <w:hideMark/>
          </w:tcPr>
          <w:p w:rsidR="00A04305" w:rsidRPr="00A04305" w:rsidRDefault="00A04305" w:rsidP="00A04305">
            <w:pPr>
              <w:spacing w:after="0" w:line="240" w:lineRule="auto"/>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514" w:type="pct"/>
            <w:shd w:val="clear" w:color="000000" w:fill="FFFFFF"/>
            <w:noWrap/>
            <w:vAlign w:val="center"/>
            <w:hideMark/>
          </w:tcPr>
          <w:p w:rsidR="00A04305" w:rsidRPr="00A04305" w:rsidRDefault="00A04305" w:rsidP="00A04305">
            <w:pPr>
              <w:spacing w:after="0" w:line="240" w:lineRule="auto"/>
              <w:jc w:val="center"/>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538</w:t>
            </w:r>
          </w:p>
        </w:tc>
        <w:tc>
          <w:tcPr>
            <w:tcW w:w="219" w:type="pct"/>
            <w:shd w:val="clear" w:color="000000" w:fill="FFFFFF"/>
            <w:vAlign w:val="center"/>
            <w:hideMark/>
          </w:tcPr>
          <w:p w:rsidR="00A04305" w:rsidRPr="00A04305" w:rsidRDefault="00A04305" w:rsidP="00A04305">
            <w:pPr>
              <w:spacing w:after="0" w:line="240" w:lineRule="auto"/>
              <w:jc w:val="center"/>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04</w:t>
            </w:r>
          </w:p>
        </w:tc>
        <w:tc>
          <w:tcPr>
            <w:tcW w:w="248" w:type="pct"/>
            <w:shd w:val="clear" w:color="000000" w:fill="FFFFFF"/>
            <w:vAlign w:val="center"/>
            <w:hideMark/>
          </w:tcPr>
          <w:p w:rsidR="00A04305" w:rsidRPr="00A04305" w:rsidRDefault="00A04305" w:rsidP="00A04305">
            <w:pPr>
              <w:spacing w:after="0" w:line="240" w:lineRule="auto"/>
              <w:jc w:val="center"/>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09</w:t>
            </w:r>
          </w:p>
        </w:tc>
        <w:tc>
          <w:tcPr>
            <w:tcW w:w="217" w:type="pct"/>
            <w:shd w:val="clear" w:color="000000" w:fill="FFFFFF"/>
            <w:noWrap/>
            <w:vAlign w:val="center"/>
            <w:hideMark/>
          </w:tcPr>
          <w:p w:rsidR="00A04305" w:rsidRPr="00A04305" w:rsidRDefault="00A04305" w:rsidP="00A04305">
            <w:pPr>
              <w:spacing w:after="0" w:line="240" w:lineRule="auto"/>
              <w:jc w:val="center"/>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43</w:t>
            </w:r>
          </w:p>
        </w:tc>
        <w:tc>
          <w:tcPr>
            <w:tcW w:w="179" w:type="pct"/>
            <w:shd w:val="clear" w:color="000000" w:fill="FFFFFF"/>
            <w:noWrap/>
            <w:vAlign w:val="center"/>
            <w:hideMark/>
          </w:tcPr>
          <w:p w:rsidR="00A04305" w:rsidRPr="00A04305" w:rsidRDefault="00A04305" w:rsidP="00A04305">
            <w:pPr>
              <w:spacing w:after="0" w:line="240" w:lineRule="auto"/>
              <w:jc w:val="center"/>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0</w:t>
            </w:r>
          </w:p>
        </w:tc>
        <w:tc>
          <w:tcPr>
            <w:tcW w:w="217" w:type="pct"/>
            <w:shd w:val="clear" w:color="000000" w:fill="FFFFFF"/>
            <w:noWrap/>
            <w:vAlign w:val="center"/>
            <w:hideMark/>
          </w:tcPr>
          <w:p w:rsidR="00A04305" w:rsidRPr="00A04305" w:rsidRDefault="00A04305" w:rsidP="00A04305">
            <w:pPr>
              <w:spacing w:after="0" w:line="240" w:lineRule="auto"/>
              <w:jc w:val="center"/>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00</w:t>
            </w:r>
          </w:p>
        </w:tc>
        <w:tc>
          <w:tcPr>
            <w:tcW w:w="334" w:type="pct"/>
            <w:shd w:val="clear" w:color="000000" w:fill="FFFFFF"/>
            <w:noWrap/>
            <w:vAlign w:val="center"/>
            <w:hideMark/>
          </w:tcPr>
          <w:p w:rsidR="00A04305" w:rsidRPr="00A04305" w:rsidRDefault="00A04305" w:rsidP="00A04305">
            <w:pPr>
              <w:spacing w:after="0" w:line="240" w:lineRule="auto"/>
              <w:jc w:val="center"/>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00000</w:t>
            </w:r>
          </w:p>
        </w:tc>
        <w:tc>
          <w:tcPr>
            <w:tcW w:w="256" w:type="pct"/>
            <w:shd w:val="clear" w:color="000000" w:fill="FFFFFF"/>
            <w:noWrap/>
            <w:vAlign w:val="center"/>
            <w:hideMark/>
          </w:tcPr>
          <w:p w:rsidR="00A04305" w:rsidRPr="00A04305" w:rsidRDefault="00A04305" w:rsidP="00A04305">
            <w:pPr>
              <w:spacing w:after="0" w:line="240" w:lineRule="auto"/>
              <w:jc w:val="center"/>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A04305" w:rsidRPr="00A04305" w:rsidRDefault="00A04305" w:rsidP="00A04305">
            <w:pPr>
              <w:spacing w:after="0" w:line="240" w:lineRule="auto"/>
              <w:jc w:val="right"/>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288</w:t>
            </w:r>
          </w:p>
        </w:tc>
        <w:tc>
          <w:tcPr>
            <w:tcW w:w="659" w:type="pct"/>
            <w:shd w:val="clear" w:color="000000" w:fill="FFFFFF"/>
            <w:noWrap/>
            <w:vAlign w:val="center"/>
            <w:hideMark/>
          </w:tcPr>
          <w:p w:rsidR="00A04305" w:rsidRPr="00A04305" w:rsidRDefault="00A04305" w:rsidP="00A04305">
            <w:pPr>
              <w:spacing w:after="0" w:line="240" w:lineRule="auto"/>
              <w:jc w:val="right"/>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0</w:t>
            </w:r>
          </w:p>
        </w:tc>
      </w:tr>
      <w:tr w:rsidR="00A04305" w:rsidRPr="00A04305" w:rsidTr="00A04305">
        <w:trPr>
          <w:trHeight w:val="70"/>
        </w:trPr>
        <w:tc>
          <w:tcPr>
            <w:tcW w:w="1633" w:type="pct"/>
            <w:shd w:val="clear" w:color="000000" w:fill="FFFFFF"/>
            <w:vAlign w:val="bottom"/>
            <w:hideMark/>
          </w:tcPr>
          <w:p w:rsidR="00A04305" w:rsidRPr="00A04305" w:rsidRDefault="00A04305" w:rsidP="00A04305">
            <w:pPr>
              <w:spacing w:after="0" w:line="240" w:lineRule="auto"/>
              <w:rPr>
                <w:rFonts w:ascii="Times New Roman" w:eastAsia="Times New Roman" w:hAnsi="Times New Roman" w:cs="Times New Roman"/>
                <w:sz w:val="12"/>
                <w:szCs w:val="12"/>
                <w:lang w:eastAsia="ru-RU"/>
              </w:rPr>
            </w:pPr>
            <w:r w:rsidRPr="00A04305">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14" w:type="pct"/>
            <w:shd w:val="clear" w:color="000000" w:fill="FFFFFF"/>
            <w:noWrap/>
            <w:vAlign w:val="center"/>
            <w:hideMark/>
          </w:tcPr>
          <w:p w:rsidR="00A04305" w:rsidRPr="00A04305" w:rsidRDefault="00A04305" w:rsidP="00A04305">
            <w:pPr>
              <w:spacing w:after="0" w:line="240" w:lineRule="auto"/>
              <w:jc w:val="center"/>
              <w:rPr>
                <w:rFonts w:ascii="Times New Roman" w:eastAsia="Times New Roman" w:hAnsi="Times New Roman" w:cs="Times New Roman"/>
                <w:sz w:val="12"/>
                <w:szCs w:val="12"/>
                <w:lang w:eastAsia="ru-RU"/>
              </w:rPr>
            </w:pPr>
            <w:r w:rsidRPr="00A04305">
              <w:rPr>
                <w:rFonts w:ascii="Times New Roman" w:eastAsia="Times New Roman" w:hAnsi="Times New Roman" w:cs="Times New Roman"/>
                <w:sz w:val="12"/>
                <w:szCs w:val="12"/>
                <w:lang w:eastAsia="ru-RU"/>
              </w:rPr>
              <w:t>538</w:t>
            </w:r>
          </w:p>
        </w:tc>
        <w:tc>
          <w:tcPr>
            <w:tcW w:w="219" w:type="pct"/>
            <w:shd w:val="clear" w:color="000000" w:fill="FFFFFF"/>
            <w:vAlign w:val="center"/>
            <w:hideMark/>
          </w:tcPr>
          <w:p w:rsidR="00A04305" w:rsidRPr="00A04305" w:rsidRDefault="00A04305" w:rsidP="00A04305">
            <w:pPr>
              <w:spacing w:after="0" w:line="240" w:lineRule="auto"/>
              <w:jc w:val="center"/>
              <w:rPr>
                <w:rFonts w:ascii="Times New Roman" w:eastAsia="Times New Roman" w:hAnsi="Times New Roman" w:cs="Times New Roman"/>
                <w:sz w:val="12"/>
                <w:szCs w:val="12"/>
                <w:lang w:eastAsia="ru-RU"/>
              </w:rPr>
            </w:pPr>
            <w:r w:rsidRPr="00A04305">
              <w:rPr>
                <w:rFonts w:ascii="Times New Roman" w:eastAsia="Times New Roman" w:hAnsi="Times New Roman" w:cs="Times New Roman"/>
                <w:sz w:val="12"/>
                <w:szCs w:val="12"/>
                <w:lang w:eastAsia="ru-RU"/>
              </w:rPr>
              <w:t>04</w:t>
            </w:r>
          </w:p>
        </w:tc>
        <w:tc>
          <w:tcPr>
            <w:tcW w:w="248" w:type="pct"/>
            <w:shd w:val="clear" w:color="000000" w:fill="FFFFFF"/>
            <w:vAlign w:val="center"/>
            <w:hideMark/>
          </w:tcPr>
          <w:p w:rsidR="00A04305" w:rsidRPr="00A04305" w:rsidRDefault="00A04305" w:rsidP="00A04305">
            <w:pPr>
              <w:spacing w:after="0" w:line="240" w:lineRule="auto"/>
              <w:jc w:val="center"/>
              <w:rPr>
                <w:rFonts w:ascii="Times New Roman" w:eastAsia="Times New Roman" w:hAnsi="Times New Roman" w:cs="Times New Roman"/>
                <w:sz w:val="12"/>
                <w:szCs w:val="12"/>
                <w:lang w:eastAsia="ru-RU"/>
              </w:rPr>
            </w:pPr>
            <w:r w:rsidRPr="00A04305">
              <w:rPr>
                <w:rFonts w:ascii="Times New Roman" w:eastAsia="Times New Roman" w:hAnsi="Times New Roman" w:cs="Times New Roman"/>
                <w:sz w:val="12"/>
                <w:szCs w:val="12"/>
                <w:lang w:eastAsia="ru-RU"/>
              </w:rPr>
              <w:t>09</w:t>
            </w:r>
          </w:p>
        </w:tc>
        <w:tc>
          <w:tcPr>
            <w:tcW w:w="217" w:type="pct"/>
            <w:shd w:val="clear" w:color="000000" w:fill="FFFFFF"/>
            <w:noWrap/>
            <w:vAlign w:val="center"/>
            <w:hideMark/>
          </w:tcPr>
          <w:p w:rsidR="00A04305" w:rsidRPr="00A04305" w:rsidRDefault="00A04305" w:rsidP="00A04305">
            <w:pPr>
              <w:spacing w:after="0" w:line="240" w:lineRule="auto"/>
              <w:jc w:val="center"/>
              <w:rPr>
                <w:rFonts w:ascii="Times New Roman" w:eastAsia="Times New Roman" w:hAnsi="Times New Roman" w:cs="Times New Roman"/>
                <w:sz w:val="12"/>
                <w:szCs w:val="12"/>
                <w:lang w:eastAsia="ru-RU"/>
              </w:rPr>
            </w:pPr>
            <w:r w:rsidRPr="00A04305">
              <w:rPr>
                <w:rFonts w:ascii="Times New Roman" w:eastAsia="Times New Roman" w:hAnsi="Times New Roman" w:cs="Times New Roman"/>
                <w:sz w:val="12"/>
                <w:szCs w:val="12"/>
                <w:lang w:eastAsia="ru-RU"/>
              </w:rPr>
              <w:t>43</w:t>
            </w:r>
          </w:p>
        </w:tc>
        <w:tc>
          <w:tcPr>
            <w:tcW w:w="179" w:type="pct"/>
            <w:shd w:val="clear" w:color="000000" w:fill="FFFFFF"/>
            <w:noWrap/>
            <w:vAlign w:val="center"/>
            <w:hideMark/>
          </w:tcPr>
          <w:p w:rsidR="00A04305" w:rsidRPr="00A04305" w:rsidRDefault="00A04305" w:rsidP="00A04305">
            <w:pPr>
              <w:spacing w:after="0" w:line="240" w:lineRule="auto"/>
              <w:jc w:val="center"/>
              <w:rPr>
                <w:rFonts w:ascii="Times New Roman" w:eastAsia="Times New Roman" w:hAnsi="Times New Roman" w:cs="Times New Roman"/>
                <w:sz w:val="12"/>
                <w:szCs w:val="12"/>
                <w:lang w:eastAsia="ru-RU"/>
              </w:rPr>
            </w:pPr>
            <w:r w:rsidRPr="00A04305">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A04305" w:rsidRPr="00A04305" w:rsidRDefault="00A04305" w:rsidP="00A04305">
            <w:pPr>
              <w:spacing w:after="0" w:line="240" w:lineRule="auto"/>
              <w:jc w:val="center"/>
              <w:rPr>
                <w:rFonts w:ascii="Times New Roman" w:eastAsia="Times New Roman" w:hAnsi="Times New Roman" w:cs="Times New Roman"/>
                <w:sz w:val="12"/>
                <w:szCs w:val="12"/>
                <w:lang w:eastAsia="ru-RU"/>
              </w:rPr>
            </w:pPr>
            <w:r w:rsidRPr="00A04305">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A04305" w:rsidRPr="00A04305" w:rsidRDefault="00A04305" w:rsidP="00A04305">
            <w:pPr>
              <w:spacing w:after="0" w:line="240" w:lineRule="auto"/>
              <w:jc w:val="center"/>
              <w:rPr>
                <w:rFonts w:ascii="Times New Roman" w:eastAsia="Times New Roman" w:hAnsi="Times New Roman" w:cs="Times New Roman"/>
                <w:sz w:val="12"/>
                <w:szCs w:val="12"/>
                <w:lang w:eastAsia="ru-RU"/>
              </w:rPr>
            </w:pPr>
            <w:r w:rsidRPr="00A04305">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A04305" w:rsidRPr="00A04305" w:rsidRDefault="00A04305" w:rsidP="00A04305">
            <w:pPr>
              <w:spacing w:after="0" w:line="240" w:lineRule="auto"/>
              <w:jc w:val="center"/>
              <w:rPr>
                <w:rFonts w:ascii="Times New Roman" w:eastAsia="Times New Roman" w:hAnsi="Times New Roman" w:cs="Times New Roman"/>
                <w:sz w:val="12"/>
                <w:szCs w:val="12"/>
                <w:lang w:eastAsia="ru-RU"/>
              </w:rPr>
            </w:pPr>
            <w:r w:rsidRPr="00A04305">
              <w:rPr>
                <w:rFonts w:ascii="Times New Roman" w:eastAsia="Times New Roman" w:hAnsi="Times New Roman" w:cs="Times New Roman"/>
                <w:sz w:val="12"/>
                <w:szCs w:val="12"/>
                <w:lang w:eastAsia="ru-RU"/>
              </w:rPr>
              <w:t>240</w:t>
            </w:r>
          </w:p>
        </w:tc>
        <w:tc>
          <w:tcPr>
            <w:tcW w:w="525" w:type="pct"/>
            <w:shd w:val="clear" w:color="000000" w:fill="FFFFFF"/>
            <w:noWrap/>
            <w:vAlign w:val="center"/>
            <w:hideMark/>
          </w:tcPr>
          <w:p w:rsidR="00A04305" w:rsidRPr="00A04305" w:rsidRDefault="00A04305" w:rsidP="00A04305">
            <w:pPr>
              <w:spacing w:after="0" w:line="240" w:lineRule="auto"/>
              <w:jc w:val="right"/>
              <w:rPr>
                <w:rFonts w:ascii="Times New Roman" w:eastAsia="Times New Roman" w:hAnsi="Times New Roman" w:cs="Times New Roman"/>
                <w:sz w:val="12"/>
                <w:szCs w:val="12"/>
                <w:lang w:eastAsia="ru-RU"/>
              </w:rPr>
            </w:pPr>
            <w:r w:rsidRPr="00A04305">
              <w:rPr>
                <w:rFonts w:ascii="Times New Roman" w:eastAsia="Times New Roman" w:hAnsi="Times New Roman" w:cs="Times New Roman"/>
                <w:sz w:val="12"/>
                <w:szCs w:val="12"/>
                <w:lang w:eastAsia="ru-RU"/>
              </w:rPr>
              <w:t>157</w:t>
            </w:r>
          </w:p>
        </w:tc>
        <w:tc>
          <w:tcPr>
            <w:tcW w:w="659" w:type="pct"/>
            <w:shd w:val="clear" w:color="000000" w:fill="FFFFFF"/>
            <w:noWrap/>
            <w:vAlign w:val="center"/>
            <w:hideMark/>
          </w:tcPr>
          <w:p w:rsidR="00A04305" w:rsidRPr="00A04305" w:rsidRDefault="00A04305" w:rsidP="00A04305">
            <w:pPr>
              <w:spacing w:after="0" w:line="240" w:lineRule="auto"/>
              <w:jc w:val="right"/>
              <w:rPr>
                <w:rFonts w:ascii="Times New Roman" w:eastAsia="Times New Roman" w:hAnsi="Times New Roman" w:cs="Times New Roman"/>
                <w:sz w:val="12"/>
                <w:szCs w:val="12"/>
                <w:lang w:eastAsia="ru-RU"/>
              </w:rPr>
            </w:pPr>
            <w:r w:rsidRPr="00A04305">
              <w:rPr>
                <w:rFonts w:ascii="Times New Roman" w:eastAsia="Times New Roman" w:hAnsi="Times New Roman" w:cs="Times New Roman"/>
                <w:sz w:val="12"/>
                <w:szCs w:val="12"/>
                <w:lang w:eastAsia="ru-RU"/>
              </w:rPr>
              <w:t>0</w:t>
            </w:r>
          </w:p>
        </w:tc>
      </w:tr>
      <w:tr w:rsidR="00A04305" w:rsidRPr="00A04305" w:rsidTr="00A04305">
        <w:trPr>
          <w:trHeight w:val="70"/>
        </w:trPr>
        <w:tc>
          <w:tcPr>
            <w:tcW w:w="1633" w:type="pct"/>
            <w:shd w:val="clear" w:color="000000" w:fill="FFFFFF"/>
            <w:vAlign w:val="bottom"/>
            <w:hideMark/>
          </w:tcPr>
          <w:p w:rsidR="00A04305" w:rsidRPr="00A04305" w:rsidRDefault="00A04305" w:rsidP="00A04305">
            <w:pPr>
              <w:spacing w:after="0" w:line="240" w:lineRule="auto"/>
              <w:rPr>
                <w:rFonts w:ascii="Times New Roman" w:eastAsia="Times New Roman" w:hAnsi="Times New Roman" w:cs="Times New Roman"/>
                <w:sz w:val="12"/>
                <w:szCs w:val="12"/>
                <w:lang w:eastAsia="ru-RU"/>
              </w:rPr>
            </w:pPr>
            <w:r w:rsidRPr="00A04305">
              <w:rPr>
                <w:rFonts w:ascii="Times New Roman" w:eastAsia="Times New Roman" w:hAnsi="Times New Roman" w:cs="Times New Roman"/>
                <w:sz w:val="12"/>
                <w:szCs w:val="12"/>
                <w:lang w:eastAsia="ru-RU"/>
              </w:rPr>
              <w:t>Иные межбюджетные трансферты</w:t>
            </w:r>
          </w:p>
        </w:tc>
        <w:tc>
          <w:tcPr>
            <w:tcW w:w="514" w:type="pct"/>
            <w:shd w:val="clear" w:color="000000" w:fill="FFFFFF"/>
            <w:noWrap/>
            <w:vAlign w:val="center"/>
            <w:hideMark/>
          </w:tcPr>
          <w:p w:rsidR="00A04305" w:rsidRPr="00A04305" w:rsidRDefault="00A04305" w:rsidP="00A04305">
            <w:pPr>
              <w:spacing w:after="0" w:line="240" w:lineRule="auto"/>
              <w:jc w:val="center"/>
              <w:rPr>
                <w:rFonts w:ascii="Times New Roman" w:eastAsia="Times New Roman" w:hAnsi="Times New Roman" w:cs="Times New Roman"/>
                <w:sz w:val="12"/>
                <w:szCs w:val="12"/>
                <w:lang w:eastAsia="ru-RU"/>
              </w:rPr>
            </w:pPr>
            <w:r w:rsidRPr="00A04305">
              <w:rPr>
                <w:rFonts w:ascii="Times New Roman" w:eastAsia="Times New Roman" w:hAnsi="Times New Roman" w:cs="Times New Roman"/>
                <w:sz w:val="12"/>
                <w:szCs w:val="12"/>
                <w:lang w:eastAsia="ru-RU"/>
              </w:rPr>
              <w:t>538</w:t>
            </w:r>
          </w:p>
        </w:tc>
        <w:tc>
          <w:tcPr>
            <w:tcW w:w="219" w:type="pct"/>
            <w:shd w:val="clear" w:color="000000" w:fill="FFFFFF"/>
            <w:vAlign w:val="center"/>
            <w:hideMark/>
          </w:tcPr>
          <w:p w:rsidR="00A04305" w:rsidRPr="00A04305" w:rsidRDefault="00A04305" w:rsidP="00A04305">
            <w:pPr>
              <w:spacing w:after="0" w:line="240" w:lineRule="auto"/>
              <w:jc w:val="center"/>
              <w:rPr>
                <w:rFonts w:ascii="Times New Roman" w:eastAsia="Times New Roman" w:hAnsi="Times New Roman" w:cs="Times New Roman"/>
                <w:sz w:val="12"/>
                <w:szCs w:val="12"/>
                <w:lang w:eastAsia="ru-RU"/>
              </w:rPr>
            </w:pPr>
            <w:r w:rsidRPr="00A04305">
              <w:rPr>
                <w:rFonts w:ascii="Times New Roman" w:eastAsia="Times New Roman" w:hAnsi="Times New Roman" w:cs="Times New Roman"/>
                <w:sz w:val="12"/>
                <w:szCs w:val="12"/>
                <w:lang w:eastAsia="ru-RU"/>
              </w:rPr>
              <w:t>04</w:t>
            </w:r>
          </w:p>
        </w:tc>
        <w:tc>
          <w:tcPr>
            <w:tcW w:w="248" w:type="pct"/>
            <w:shd w:val="clear" w:color="000000" w:fill="FFFFFF"/>
            <w:vAlign w:val="center"/>
            <w:hideMark/>
          </w:tcPr>
          <w:p w:rsidR="00A04305" w:rsidRPr="00A04305" w:rsidRDefault="00A04305" w:rsidP="00A04305">
            <w:pPr>
              <w:spacing w:after="0" w:line="240" w:lineRule="auto"/>
              <w:jc w:val="center"/>
              <w:rPr>
                <w:rFonts w:ascii="Times New Roman" w:eastAsia="Times New Roman" w:hAnsi="Times New Roman" w:cs="Times New Roman"/>
                <w:sz w:val="12"/>
                <w:szCs w:val="12"/>
                <w:lang w:eastAsia="ru-RU"/>
              </w:rPr>
            </w:pPr>
            <w:r w:rsidRPr="00A04305">
              <w:rPr>
                <w:rFonts w:ascii="Times New Roman" w:eastAsia="Times New Roman" w:hAnsi="Times New Roman" w:cs="Times New Roman"/>
                <w:sz w:val="12"/>
                <w:szCs w:val="12"/>
                <w:lang w:eastAsia="ru-RU"/>
              </w:rPr>
              <w:t>09</w:t>
            </w:r>
          </w:p>
        </w:tc>
        <w:tc>
          <w:tcPr>
            <w:tcW w:w="217" w:type="pct"/>
            <w:shd w:val="clear" w:color="000000" w:fill="FFFFFF"/>
            <w:noWrap/>
            <w:vAlign w:val="center"/>
            <w:hideMark/>
          </w:tcPr>
          <w:p w:rsidR="00A04305" w:rsidRPr="00A04305" w:rsidRDefault="00A04305" w:rsidP="00A04305">
            <w:pPr>
              <w:spacing w:after="0" w:line="240" w:lineRule="auto"/>
              <w:jc w:val="center"/>
              <w:rPr>
                <w:rFonts w:ascii="Times New Roman" w:eastAsia="Times New Roman" w:hAnsi="Times New Roman" w:cs="Times New Roman"/>
                <w:sz w:val="12"/>
                <w:szCs w:val="12"/>
                <w:lang w:eastAsia="ru-RU"/>
              </w:rPr>
            </w:pPr>
            <w:r w:rsidRPr="00A04305">
              <w:rPr>
                <w:rFonts w:ascii="Times New Roman" w:eastAsia="Times New Roman" w:hAnsi="Times New Roman" w:cs="Times New Roman"/>
                <w:sz w:val="12"/>
                <w:szCs w:val="12"/>
                <w:lang w:eastAsia="ru-RU"/>
              </w:rPr>
              <w:t>43</w:t>
            </w:r>
          </w:p>
        </w:tc>
        <w:tc>
          <w:tcPr>
            <w:tcW w:w="179" w:type="pct"/>
            <w:shd w:val="clear" w:color="000000" w:fill="FFFFFF"/>
            <w:noWrap/>
            <w:vAlign w:val="center"/>
            <w:hideMark/>
          </w:tcPr>
          <w:p w:rsidR="00A04305" w:rsidRPr="00A04305" w:rsidRDefault="00A04305" w:rsidP="00A04305">
            <w:pPr>
              <w:spacing w:after="0" w:line="240" w:lineRule="auto"/>
              <w:jc w:val="center"/>
              <w:rPr>
                <w:rFonts w:ascii="Times New Roman" w:eastAsia="Times New Roman" w:hAnsi="Times New Roman" w:cs="Times New Roman"/>
                <w:sz w:val="12"/>
                <w:szCs w:val="12"/>
                <w:lang w:eastAsia="ru-RU"/>
              </w:rPr>
            </w:pPr>
            <w:r w:rsidRPr="00A04305">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A04305" w:rsidRPr="00A04305" w:rsidRDefault="00A04305" w:rsidP="00A04305">
            <w:pPr>
              <w:spacing w:after="0" w:line="240" w:lineRule="auto"/>
              <w:jc w:val="center"/>
              <w:rPr>
                <w:rFonts w:ascii="Times New Roman" w:eastAsia="Times New Roman" w:hAnsi="Times New Roman" w:cs="Times New Roman"/>
                <w:sz w:val="12"/>
                <w:szCs w:val="12"/>
                <w:lang w:eastAsia="ru-RU"/>
              </w:rPr>
            </w:pPr>
            <w:r w:rsidRPr="00A04305">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A04305" w:rsidRPr="00A04305" w:rsidRDefault="00A04305" w:rsidP="00A04305">
            <w:pPr>
              <w:spacing w:after="0" w:line="240" w:lineRule="auto"/>
              <w:jc w:val="center"/>
              <w:rPr>
                <w:rFonts w:ascii="Times New Roman" w:eastAsia="Times New Roman" w:hAnsi="Times New Roman" w:cs="Times New Roman"/>
                <w:sz w:val="12"/>
                <w:szCs w:val="12"/>
                <w:lang w:eastAsia="ru-RU"/>
              </w:rPr>
            </w:pPr>
            <w:r w:rsidRPr="00A04305">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A04305" w:rsidRPr="00A04305" w:rsidRDefault="00A04305" w:rsidP="00A04305">
            <w:pPr>
              <w:spacing w:after="0" w:line="240" w:lineRule="auto"/>
              <w:jc w:val="center"/>
              <w:rPr>
                <w:rFonts w:ascii="Times New Roman" w:eastAsia="Times New Roman" w:hAnsi="Times New Roman" w:cs="Times New Roman"/>
                <w:sz w:val="12"/>
                <w:szCs w:val="12"/>
                <w:lang w:eastAsia="ru-RU"/>
              </w:rPr>
            </w:pPr>
            <w:r w:rsidRPr="00A04305">
              <w:rPr>
                <w:rFonts w:ascii="Times New Roman" w:eastAsia="Times New Roman" w:hAnsi="Times New Roman" w:cs="Times New Roman"/>
                <w:sz w:val="12"/>
                <w:szCs w:val="12"/>
                <w:lang w:eastAsia="ru-RU"/>
              </w:rPr>
              <w:t>540</w:t>
            </w:r>
          </w:p>
        </w:tc>
        <w:tc>
          <w:tcPr>
            <w:tcW w:w="525" w:type="pct"/>
            <w:shd w:val="clear" w:color="000000" w:fill="FFFFFF"/>
            <w:noWrap/>
            <w:vAlign w:val="center"/>
            <w:hideMark/>
          </w:tcPr>
          <w:p w:rsidR="00A04305" w:rsidRPr="00A04305" w:rsidRDefault="00A04305" w:rsidP="00A04305">
            <w:pPr>
              <w:spacing w:after="0" w:line="240" w:lineRule="auto"/>
              <w:jc w:val="right"/>
              <w:rPr>
                <w:rFonts w:ascii="Times New Roman" w:eastAsia="Times New Roman" w:hAnsi="Times New Roman" w:cs="Times New Roman"/>
                <w:sz w:val="12"/>
                <w:szCs w:val="12"/>
                <w:lang w:eastAsia="ru-RU"/>
              </w:rPr>
            </w:pPr>
            <w:r w:rsidRPr="00A04305">
              <w:rPr>
                <w:rFonts w:ascii="Times New Roman" w:eastAsia="Times New Roman" w:hAnsi="Times New Roman" w:cs="Times New Roman"/>
                <w:sz w:val="12"/>
                <w:szCs w:val="12"/>
                <w:lang w:eastAsia="ru-RU"/>
              </w:rPr>
              <w:t>131</w:t>
            </w:r>
          </w:p>
        </w:tc>
        <w:tc>
          <w:tcPr>
            <w:tcW w:w="659" w:type="pct"/>
            <w:shd w:val="clear" w:color="000000" w:fill="FFFFFF"/>
            <w:noWrap/>
            <w:vAlign w:val="center"/>
            <w:hideMark/>
          </w:tcPr>
          <w:p w:rsidR="00A04305" w:rsidRPr="00A04305" w:rsidRDefault="00A04305" w:rsidP="00A04305">
            <w:pPr>
              <w:spacing w:after="0" w:line="240" w:lineRule="auto"/>
              <w:jc w:val="right"/>
              <w:rPr>
                <w:rFonts w:ascii="Times New Roman" w:eastAsia="Times New Roman" w:hAnsi="Times New Roman" w:cs="Times New Roman"/>
                <w:sz w:val="12"/>
                <w:szCs w:val="12"/>
                <w:lang w:eastAsia="ru-RU"/>
              </w:rPr>
            </w:pPr>
            <w:r w:rsidRPr="00A04305">
              <w:rPr>
                <w:rFonts w:ascii="Times New Roman" w:eastAsia="Times New Roman" w:hAnsi="Times New Roman" w:cs="Times New Roman"/>
                <w:sz w:val="12"/>
                <w:szCs w:val="12"/>
                <w:lang w:eastAsia="ru-RU"/>
              </w:rPr>
              <w:t>0</w:t>
            </w:r>
          </w:p>
        </w:tc>
      </w:tr>
      <w:tr w:rsidR="00A04305" w:rsidRPr="00A04305" w:rsidTr="00A04305">
        <w:trPr>
          <w:trHeight w:val="70"/>
        </w:trPr>
        <w:tc>
          <w:tcPr>
            <w:tcW w:w="1633" w:type="pct"/>
            <w:shd w:val="clear" w:color="000000" w:fill="FFFFFF"/>
            <w:vAlign w:val="bottom"/>
            <w:hideMark/>
          </w:tcPr>
          <w:p w:rsidR="00A04305" w:rsidRPr="00A04305" w:rsidRDefault="00A04305" w:rsidP="00A04305">
            <w:pPr>
              <w:spacing w:after="0" w:line="240" w:lineRule="auto"/>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Благоустройство</w:t>
            </w:r>
          </w:p>
        </w:tc>
        <w:tc>
          <w:tcPr>
            <w:tcW w:w="514" w:type="pct"/>
            <w:shd w:val="clear" w:color="000000" w:fill="FFFFFF"/>
            <w:noWrap/>
            <w:vAlign w:val="center"/>
            <w:hideMark/>
          </w:tcPr>
          <w:p w:rsidR="00A04305" w:rsidRPr="00A04305" w:rsidRDefault="00A04305" w:rsidP="00A04305">
            <w:pPr>
              <w:spacing w:after="0" w:line="240" w:lineRule="auto"/>
              <w:jc w:val="center"/>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538</w:t>
            </w:r>
          </w:p>
        </w:tc>
        <w:tc>
          <w:tcPr>
            <w:tcW w:w="219" w:type="pct"/>
            <w:shd w:val="clear" w:color="000000" w:fill="FFFFFF"/>
            <w:vAlign w:val="center"/>
            <w:hideMark/>
          </w:tcPr>
          <w:p w:rsidR="00A04305" w:rsidRPr="00A04305" w:rsidRDefault="00A04305" w:rsidP="00A04305">
            <w:pPr>
              <w:spacing w:after="0" w:line="240" w:lineRule="auto"/>
              <w:jc w:val="center"/>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05</w:t>
            </w:r>
          </w:p>
        </w:tc>
        <w:tc>
          <w:tcPr>
            <w:tcW w:w="248" w:type="pct"/>
            <w:shd w:val="clear" w:color="000000" w:fill="FFFFFF"/>
            <w:vAlign w:val="center"/>
            <w:hideMark/>
          </w:tcPr>
          <w:p w:rsidR="00A04305" w:rsidRPr="00A04305" w:rsidRDefault="00A04305" w:rsidP="00A04305">
            <w:pPr>
              <w:spacing w:after="0" w:line="240" w:lineRule="auto"/>
              <w:jc w:val="center"/>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03</w:t>
            </w:r>
          </w:p>
        </w:tc>
        <w:tc>
          <w:tcPr>
            <w:tcW w:w="217" w:type="pct"/>
            <w:shd w:val="clear" w:color="000000" w:fill="FFFFFF"/>
            <w:noWrap/>
            <w:vAlign w:val="center"/>
            <w:hideMark/>
          </w:tcPr>
          <w:p w:rsidR="00A04305" w:rsidRPr="00A04305" w:rsidRDefault="00A04305" w:rsidP="00A04305">
            <w:pPr>
              <w:spacing w:after="0" w:line="240" w:lineRule="auto"/>
              <w:jc w:val="center"/>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 </w:t>
            </w:r>
          </w:p>
        </w:tc>
        <w:tc>
          <w:tcPr>
            <w:tcW w:w="179" w:type="pct"/>
            <w:shd w:val="clear" w:color="000000" w:fill="FFFFFF"/>
            <w:noWrap/>
            <w:vAlign w:val="center"/>
            <w:hideMark/>
          </w:tcPr>
          <w:p w:rsidR="00A04305" w:rsidRPr="00A04305" w:rsidRDefault="00A04305" w:rsidP="00A04305">
            <w:pPr>
              <w:spacing w:after="0" w:line="240" w:lineRule="auto"/>
              <w:jc w:val="center"/>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 </w:t>
            </w:r>
          </w:p>
        </w:tc>
        <w:tc>
          <w:tcPr>
            <w:tcW w:w="217" w:type="pct"/>
            <w:shd w:val="clear" w:color="000000" w:fill="FFFFFF"/>
            <w:noWrap/>
            <w:vAlign w:val="center"/>
            <w:hideMark/>
          </w:tcPr>
          <w:p w:rsidR="00A04305" w:rsidRPr="00A04305" w:rsidRDefault="00A04305" w:rsidP="00A04305">
            <w:pPr>
              <w:spacing w:after="0" w:line="240" w:lineRule="auto"/>
              <w:jc w:val="center"/>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 </w:t>
            </w:r>
          </w:p>
        </w:tc>
        <w:tc>
          <w:tcPr>
            <w:tcW w:w="334" w:type="pct"/>
            <w:shd w:val="clear" w:color="000000" w:fill="FFFFFF"/>
            <w:noWrap/>
            <w:vAlign w:val="center"/>
            <w:hideMark/>
          </w:tcPr>
          <w:p w:rsidR="00A04305" w:rsidRPr="00A04305" w:rsidRDefault="00A04305" w:rsidP="00A04305">
            <w:pPr>
              <w:spacing w:after="0" w:line="240" w:lineRule="auto"/>
              <w:jc w:val="center"/>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 </w:t>
            </w:r>
          </w:p>
        </w:tc>
        <w:tc>
          <w:tcPr>
            <w:tcW w:w="256" w:type="pct"/>
            <w:shd w:val="clear" w:color="000000" w:fill="FFFFFF"/>
            <w:noWrap/>
            <w:vAlign w:val="center"/>
            <w:hideMark/>
          </w:tcPr>
          <w:p w:rsidR="00A04305" w:rsidRPr="00A04305" w:rsidRDefault="00A04305" w:rsidP="00A04305">
            <w:pPr>
              <w:spacing w:after="0" w:line="240" w:lineRule="auto"/>
              <w:jc w:val="center"/>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A04305" w:rsidRPr="00A04305" w:rsidRDefault="00A04305" w:rsidP="00A04305">
            <w:pPr>
              <w:spacing w:after="0" w:line="240" w:lineRule="auto"/>
              <w:jc w:val="right"/>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200</w:t>
            </w:r>
          </w:p>
        </w:tc>
        <w:tc>
          <w:tcPr>
            <w:tcW w:w="659" w:type="pct"/>
            <w:shd w:val="clear" w:color="000000" w:fill="FFFFFF"/>
            <w:noWrap/>
            <w:vAlign w:val="center"/>
            <w:hideMark/>
          </w:tcPr>
          <w:p w:rsidR="00A04305" w:rsidRPr="00A04305" w:rsidRDefault="00A04305" w:rsidP="00A04305">
            <w:pPr>
              <w:spacing w:after="0" w:line="240" w:lineRule="auto"/>
              <w:jc w:val="right"/>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0</w:t>
            </w:r>
          </w:p>
        </w:tc>
      </w:tr>
      <w:tr w:rsidR="00A04305" w:rsidRPr="00A04305" w:rsidTr="00A04305">
        <w:trPr>
          <w:trHeight w:val="70"/>
        </w:trPr>
        <w:tc>
          <w:tcPr>
            <w:tcW w:w="1633" w:type="pct"/>
            <w:shd w:val="clear" w:color="000000" w:fill="FFFFFF"/>
            <w:vAlign w:val="bottom"/>
            <w:hideMark/>
          </w:tcPr>
          <w:p w:rsidR="00A04305" w:rsidRPr="00A04305" w:rsidRDefault="00A04305" w:rsidP="00A04305">
            <w:pPr>
              <w:spacing w:after="0" w:line="240" w:lineRule="auto"/>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514" w:type="pct"/>
            <w:shd w:val="clear" w:color="000000" w:fill="FFFFFF"/>
            <w:noWrap/>
            <w:vAlign w:val="center"/>
            <w:hideMark/>
          </w:tcPr>
          <w:p w:rsidR="00A04305" w:rsidRPr="00A04305" w:rsidRDefault="00A04305" w:rsidP="00A04305">
            <w:pPr>
              <w:spacing w:after="0" w:line="240" w:lineRule="auto"/>
              <w:jc w:val="center"/>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538</w:t>
            </w:r>
          </w:p>
        </w:tc>
        <w:tc>
          <w:tcPr>
            <w:tcW w:w="219" w:type="pct"/>
            <w:shd w:val="clear" w:color="000000" w:fill="FFFFFF"/>
            <w:vAlign w:val="center"/>
            <w:hideMark/>
          </w:tcPr>
          <w:p w:rsidR="00A04305" w:rsidRPr="00A04305" w:rsidRDefault="00A04305" w:rsidP="00A04305">
            <w:pPr>
              <w:spacing w:after="0" w:line="240" w:lineRule="auto"/>
              <w:jc w:val="center"/>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05</w:t>
            </w:r>
          </w:p>
        </w:tc>
        <w:tc>
          <w:tcPr>
            <w:tcW w:w="248" w:type="pct"/>
            <w:shd w:val="clear" w:color="000000" w:fill="FFFFFF"/>
            <w:vAlign w:val="center"/>
            <w:hideMark/>
          </w:tcPr>
          <w:p w:rsidR="00A04305" w:rsidRPr="00A04305" w:rsidRDefault="00A04305" w:rsidP="00A04305">
            <w:pPr>
              <w:spacing w:after="0" w:line="240" w:lineRule="auto"/>
              <w:jc w:val="center"/>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03</w:t>
            </w:r>
          </w:p>
        </w:tc>
        <w:tc>
          <w:tcPr>
            <w:tcW w:w="217" w:type="pct"/>
            <w:shd w:val="clear" w:color="000000" w:fill="FFFFFF"/>
            <w:noWrap/>
            <w:vAlign w:val="center"/>
            <w:hideMark/>
          </w:tcPr>
          <w:p w:rsidR="00A04305" w:rsidRPr="00A04305" w:rsidRDefault="00A04305" w:rsidP="00A04305">
            <w:pPr>
              <w:spacing w:after="0" w:line="240" w:lineRule="auto"/>
              <w:jc w:val="center"/>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39</w:t>
            </w:r>
          </w:p>
        </w:tc>
        <w:tc>
          <w:tcPr>
            <w:tcW w:w="179" w:type="pct"/>
            <w:shd w:val="clear" w:color="000000" w:fill="FFFFFF"/>
            <w:noWrap/>
            <w:vAlign w:val="center"/>
            <w:hideMark/>
          </w:tcPr>
          <w:p w:rsidR="00A04305" w:rsidRPr="00A04305" w:rsidRDefault="00A04305" w:rsidP="00A04305">
            <w:pPr>
              <w:spacing w:after="0" w:line="240" w:lineRule="auto"/>
              <w:jc w:val="center"/>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0</w:t>
            </w:r>
          </w:p>
        </w:tc>
        <w:tc>
          <w:tcPr>
            <w:tcW w:w="217" w:type="pct"/>
            <w:shd w:val="clear" w:color="000000" w:fill="FFFFFF"/>
            <w:noWrap/>
            <w:vAlign w:val="center"/>
            <w:hideMark/>
          </w:tcPr>
          <w:p w:rsidR="00A04305" w:rsidRPr="00A04305" w:rsidRDefault="00A04305" w:rsidP="00A04305">
            <w:pPr>
              <w:spacing w:after="0" w:line="240" w:lineRule="auto"/>
              <w:jc w:val="center"/>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00</w:t>
            </w:r>
          </w:p>
        </w:tc>
        <w:tc>
          <w:tcPr>
            <w:tcW w:w="334" w:type="pct"/>
            <w:shd w:val="clear" w:color="000000" w:fill="FFFFFF"/>
            <w:noWrap/>
            <w:vAlign w:val="center"/>
            <w:hideMark/>
          </w:tcPr>
          <w:p w:rsidR="00A04305" w:rsidRPr="00A04305" w:rsidRDefault="00A04305" w:rsidP="00A04305">
            <w:pPr>
              <w:spacing w:after="0" w:line="240" w:lineRule="auto"/>
              <w:jc w:val="center"/>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00000</w:t>
            </w:r>
          </w:p>
        </w:tc>
        <w:tc>
          <w:tcPr>
            <w:tcW w:w="256" w:type="pct"/>
            <w:shd w:val="clear" w:color="000000" w:fill="FFFFFF"/>
            <w:noWrap/>
            <w:vAlign w:val="center"/>
            <w:hideMark/>
          </w:tcPr>
          <w:p w:rsidR="00A04305" w:rsidRPr="00A04305" w:rsidRDefault="00A04305" w:rsidP="00A04305">
            <w:pPr>
              <w:spacing w:after="0" w:line="240" w:lineRule="auto"/>
              <w:jc w:val="center"/>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A04305" w:rsidRPr="00A04305" w:rsidRDefault="00A04305" w:rsidP="00A04305">
            <w:pPr>
              <w:spacing w:after="0" w:line="240" w:lineRule="auto"/>
              <w:jc w:val="right"/>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136</w:t>
            </w:r>
          </w:p>
        </w:tc>
        <w:tc>
          <w:tcPr>
            <w:tcW w:w="659" w:type="pct"/>
            <w:shd w:val="clear" w:color="000000" w:fill="FFFFFF"/>
            <w:noWrap/>
            <w:vAlign w:val="center"/>
            <w:hideMark/>
          </w:tcPr>
          <w:p w:rsidR="00A04305" w:rsidRPr="00A04305" w:rsidRDefault="00A04305" w:rsidP="00A04305">
            <w:pPr>
              <w:spacing w:after="0" w:line="240" w:lineRule="auto"/>
              <w:jc w:val="right"/>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0</w:t>
            </w:r>
          </w:p>
        </w:tc>
      </w:tr>
      <w:tr w:rsidR="00A04305" w:rsidRPr="00A04305" w:rsidTr="00A04305">
        <w:trPr>
          <w:trHeight w:val="70"/>
        </w:trPr>
        <w:tc>
          <w:tcPr>
            <w:tcW w:w="1633" w:type="pct"/>
            <w:shd w:val="clear" w:color="000000" w:fill="FFFFFF"/>
            <w:vAlign w:val="bottom"/>
            <w:hideMark/>
          </w:tcPr>
          <w:p w:rsidR="00A04305" w:rsidRPr="00A04305" w:rsidRDefault="00A04305" w:rsidP="00A04305">
            <w:pPr>
              <w:spacing w:after="0" w:line="240" w:lineRule="auto"/>
              <w:rPr>
                <w:rFonts w:ascii="Times New Roman" w:eastAsia="Times New Roman" w:hAnsi="Times New Roman" w:cs="Times New Roman"/>
                <w:sz w:val="12"/>
                <w:szCs w:val="12"/>
                <w:lang w:eastAsia="ru-RU"/>
              </w:rPr>
            </w:pPr>
            <w:r w:rsidRPr="00A04305">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14" w:type="pct"/>
            <w:shd w:val="clear" w:color="000000" w:fill="FFFFFF"/>
            <w:noWrap/>
            <w:vAlign w:val="center"/>
            <w:hideMark/>
          </w:tcPr>
          <w:p w:rsidR="00A04305" w:rsidRPr="00A04305" w:rsidRDefault="00A04305" w:rsidP="00A04305">
            <w:pPr>
              <w:spacing w:after="0" w:line="240" w:lineRule="auto"/>
              <w:jc w:val="center"/>
              <w:rPr>
                <w:rFonts w:ascii="Times New Roman" w:eastAsia="Times New Roman" w:hAnsi="Times New Roman" w:cs="Times New Roman"/>
                <w:sz w:val="12"/>
                <w:szCs w:val="12"/>
                <w:lang w:eastAsia="ru-RU"/>
              </w:rPr>
            </w:pPr>
            <w:r w:rsidRPr="00A04305">
              <w:rPr>
                <w:rFonts w:ascii="Times New Roman" w:eastAsia="Times New Roman" w:hAnsi="Times New Roman" w:cs="Times New Roman"/>
                <w:sz w:val="12"/>
                <w:szCs w:val="12"/>
                <w:lang w:eastAsia="ru-RU"/>
              </w:rPr>
              <w:t>538</w:t>
            </w:r>
          </w:p>
        </w:tc>
        <w:tc>
          <w:tcPr>
            <w:tcW w:w="219" w:type="pct"/>
            <w:shd w:val="clear" w:color="000000" w:fill="FFFFFF"/>
            <w:vAlign w:val="center"/>
            <w:hideMark/>
          </w:tcPr>
          <w:p w:rsidR="00A04305" w:rsidRPr="00A04305" w:rsidRDefault="00A04305" w:rsidP="00A04305">
            <w:pPr>
              <w:spacing w:after="0" w:line="240" w:lineRule="auto"/>
              <w:jc w:val="center"/>
              <w:rPr>
                <w:rFonts w:ascii="Times New Roman" w:eastAsia="Times New Roman" w:hAnsi="Times New Roman" w:cs="Times New Roman"/>
                <w:sz w:val="12"/>
                <w:szCs w:val="12"/>
                <w:lang w:eastAsia="ru-RU"/>
              </w:rPr>
            </w:pPr>
            <w:r w:rsidRPr="00A04305">
              <w:rPr>
                <w:rFonts w:ascii="Times New Roman" w:eastAsia="Times New Roman" w:hAnsi="Times New Roman" w:cs="Times New Roman"/>
                <w:sz w:val="12"/>
                <w:szCs w:val="12"/>
                <w:lang w:eastAsia="ru-RU"/>
              </w:rPr>
              <w:t>05</w:t>
            </w:r>
          </w:p>
        </w:tc>
        <w:tc>
          <w:tcPr>
            <w:tcW w:w="248" w:type="pct"/>
            <w:shd w:val="clear" w:color="000000" w:fill="FFFFFF"/>
            <w:vAlign w:val="center"/>
            <w:hideMark/>
          </w:tcPr>
          <w:p w:rsidR="00A04305" w:rsidRPr="00A04305" w:rsidRDefault="00A04305" w:rsidP="00A04305">
            <w:pPr>
              <w:spacing w:after="0" w:line="240" w:lineRule="auto"/>
              <w:jc w:val="center"/>
              <w:rPr>
                <w:rFonts w:ascii="Times New Roman" w:eastAsia="Times New Roman" w:hAnsi="Times New Roman" w:cs="Times New Roman"/>
                <w:sz w:val="12"/>
                <w:szCs w:val="12"/>
                <w:lang w:eastAsia="ru-RU"/>
              </w:rPr>
            </w:pPr>
            <w:r w:rsidRPr="00A04305">
              <w:rPr>
                <w:rFonts w:ascii="Times New Roman" w:eastAsia="Times New Roman" w:hAnsi="Times New Roman" w:cs="Times New Roman"/>
                <w:sz w:val="12"/>
                <w:szCs w:val="12"/>
                <w:lang w:eastAsia="ru-RU"/>
              </w:rPr>
              <w:t>03</w:t>
            </w:r>
          </w:p>
        </w:tc>
        <w:tc>
          <w:tcPr>
            <w:tcW w:w="217" w:type="pct"/>
            <w:shd w:val="clear" w:color="000000" w:fill="FFFFFF"/>
            <w:noWrap/>
            <w:vAlign w:val="center"/>
            <w:hideMark/>
          </w:tcPr>
          <w:p w:rsidR="00A04305" w:rsidRPr="00A04305" w:rsidRDefault="00A04305" w:rsidP="00A04305">
            <w:pPr>
              <w:spacing w:after="0" w:line="240" w:lineRule="auto"/>
              <w:jc w:val="center"/>
              <w:rPr>
                <w:rFonts w:ascii="Times New Roman" w:eastAsia="Times New Roman" w:hAnsi="Times New Roman" w:cs="Times New Roman"/>
                <w:sz w:val="12"/>
                <w:szCs w:val="12"/>
                <w:lang w:eastAsia="ru-RU"/>
              </w:rPr>
            </w:pPr>
            <w:r w:rsidRPr="00A04305">
              <w:rPr>
                <w:rFonts w:ascii="Times New Roman" w:eastAsia="Times New Roman" w:hAnsi="Times New Roman" w:cs="Times New Roman"/>
                <w:sz w:val="12"/>
                <w:szCs w:val="12"/>
                <w:lang w:eastAsia="ru-RU"/>
              </w:rPr>
              <w:t>39</w:t>
            </w:r>
          </w:p>
        </w:tc>
        <w:tc>
          <w:tcPr>
            <w:tcW w:w="179" w:type="pct"/>
            <w:shd w:val="clear" w:color="000000" w:fill="FFFFFF"/>
            <w:noWrap/>
            <w:vAlign w:val="center"/>
            <w:hideMark/>
          </w:tcPr>
          <w:p w:rsidR="00A04305" w:rsidRPr="00A04305" w:rsidRDefault="00A04305" w:rsidP="00A04305">
            <w:pPr>
              <w:spacing w:after="0" w:line="240" w:lineRule="auto"/>
              <w:jc w:val="center"/>
              <w:rPr>
                <w:rFonts w:ascii="Times New Roman" w:eastAsia="Times New Roman" w:hAnsi="Times New Roman" w:cs="Times New Roman"/>
                <w:sz w:val="12"/>
                <w:szCs w:val="12"/>
                <w:lang w:eastAsia="ru-RU"/>
              </w:rPr>
            </w:pPr>
            <w:r w:rsidRPr="00A04305">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A04305" w:rsidRPr="00A04305" w:rsidRDefault="00A04305" w:rsidP="00A04305">
            <w:pPr>
              <w:spacing w:after="0" w:line="240" w:lineRule="auto"/>
              <w:jc w:val="center"/>
              <w:rPr>
                <w:rFonts w:ascii="Times New Roman" w:eastAsia="Times New Roman" w:hAnsi="Times New Roman" w:cs="Times New Roman"/>
                <w:sz w:val="12"/>
                <w:szCs w:val="12"/>
                <w:lang w:eastAsia="ru-RU"/>
              </w:rPr>
            </w:pPr>
            <w:r w:rsidRPr="00A04305">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A04305" w:rsidRPr="00A04305" w:rsidRDefault="00A04305" w:rsidP="00A04305">
            <w:pPr>
              <w:spacing w:after="0" w:line="240" w:lineRule="auto"/>
              <w:jc w:val="center"/>
              <w:rPr>
                <w:rFonts w:ascii="Times New Roman" w:eastAsia="Times New Roman" w:hAnsi="Times New Roman" w:cs="Times New Roman"/>
                <w:sz w:val="12"/>
                <w:szCs w:val="12"/>
                <w:lang w:eastAsia="ru-RU"/>
              </w:rPr>
            </w:pPr>
            <w:r w:rsidRPr="00A04305">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A04305" w:rsidRPr="00A04305" w:rsidRDefault="00A04305" w:rsidP="00A04305">
            <w:pPr>
              <w:spacing w:after="0" w:line="240" w:lineRule="auto"/>
              <w:jc w:val="center"/>
              <w:rPr>
                <w:rFonts w:ascii="Times New Roman" w:eastAsia="Times New Roman" w:hAnsi="Times New Roman" w:cs="Times New Roman"/>
                <w:sz w:val="12"/>
                <w:szCs w:val="12"/>
                <w:lang w:eastAsia="ru-RU"/>
              </w:rPr>
            </w:pPr>
            <w:r w:rsidRPr="00A04305">
              <w:rPr>
                <w:rFonts w:ascii="Times New Roman" w:eastAsia="Times New Roman" w:hAnsi="Times New Roman" w:cs="Times New Roman"/>
                <w:sz w:val="12"/>
                <w:szCs w:val="12"/>
                <w:lang w:eastAsia="ru-RU"/>
              </w:rPr>
              <w:t>240</w:t>
            </w:r>
          </w:p>
        </w:tc>
        <w:tc>
          <w:tcPr>
            <w:tcW w:w="525" w:type="pct"/>
            <w:shd w:val="clear" w:color="000000" w:fill="FFFFFF"/>
            <w:noWrap/>
            <w:vAlign w:val="center"/>
            <w:hideMark/>
          </w:tcPr>
          <w:p w:rsidR="00A04305" w:rsidRPr="00A04305" w:rsidRDefault="00A04305" w:rsidP="00A04305">
            <w:pPr>
              <w:spacing w:after="0" w:line="240" w:lineRule="auto"/>
              <w:jc w:val="right"/>
              <w:rPr>
                <w:rFonts w:ascii="Times New Roman" w:eastAsia="Times New Roman" w:hAnsi="Times New Roman" w:cs="Times New Roman"/>
                <w:sz w:val="12"/>
                <w:szCs w:val="12"/>
                <w:lang w:eastAsia="ru-RU"/>
              </w:rPr>
            </w:pPr>
            <w:r w:rsidRPr="00A04305">
              <w:rPr>
                <w:rFonts w:ascii="Times New Roman" w:eastAsia="Times New Roman" w:hAnsi="Times New Roman" w:cs="Times New Roman"/>
                <w:sz w:val="12"/>
                <w:szCs w:val="12"/>
                <w:lang w:eastAsia="ru-RU"/>
              </w:rPr>
              <w:t>136</w:t>
            </w:r>
          </w:p>
        </w:tc>
        <w:tc>
          <w:tcPr>
            <w:tcW w:w="659" w:type="pct"/>
            <w:shd w:val="clear" w:color="000000" w:fill="FFFFFF"/>
            <w:noWrap/>
            <w:vAlign w:val="center"/>
            <w:hideMark/>
          </w:tcPr>
          <w:p w:rsidR="00A04305" w:rsidRPr="00A04305" w:rsidRDefault="00A04305" w:rsidP="00A04305">
            <w:pPr>
              <w:spacing w:after="0" w:line="240" w:lineRule="auto"/>
              <w:jc w:val="right"/>
              <w:rPr>
                <w:rFonts w:ascii="Times New Roman" w:eastAsia="Times New Roman" w:hAnsi="Times New Roman" w:cs="Times New Roman"/>
                <w:sz w:val="12"/>
                <w:szCs w:val="12"/>
                <w:lang w:eastAsia="ru-RU"/>
              </w:rPr>
            </w:pPr>
            <w:r w:rsidRPr="00A04305">
              <w:rPr>
                <w:rFonts w:ascii="Times New Roman" w:eastAsia="Times New Roman" w:hAnsi="Times New Roman" w:cs="Times New Roman"/>
                <w:sz w:val="12"/>
                <w:szCs w:val="12"/>
                <w:lang w:eastAsia="ru-RU"/>
              </w:rPr>
              <w:t>0</w:t>
            </w:r>
          </w:p>
        </w:tc>
      </w:tr>
      <w:tr w:rsidR="00A04305" w:rsidRPr="00A04305" w:rsidTr="00A04305">
        <w:trPr>
          <w:trHeight w:val="70"/>
        </w:trPr>
        <w:tc>
          <w:tcPr>
            <w:tcW w:w="1633" w:type="pct"/>
            <w:shd w:val="clear" w:color="000000" w:fill="FFFFFF"/>
            <w:vAlign w:val="bottom"/>
            <w:hideMark/>
          </w:tcPr>
          <w:p w:rsidR="00A04305" w:rsidRPr="00A04305" w:rsidRDefault="00A04305" w:rsidP="00A04305">
            <w:pPr>
              <w:spacing w:after="0" w:line="240" w:lineRule="auto"/>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514" w:type="pct"/>
            <w:shd w:val="clear" w:color="000000" w:fill="FFFFFF"/>
            <w:noWrap/>
            <w:vAlign w:val="center"/>
            <w:hideMark/>
          </w:tcPr>
          <w:p w:rsidR="00A04305" w:rsidRPr="00A04305" w:rsidRDefault="00A04305" w:rsidP="00A04305">
            <w:pPr>
              <w:spacing w:after="0" w:line="240" w:lineRule="auto"/>
              <w:jc w:val="center"/>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538</w:t>
            </w:r>
          </w:p>
        </w:tc>
        <w:tc>
          <w:tcPr>
            <w:tcW w:w="219" w:type="pct"/>
            <w:shd w:val="clear" w:color="000000" w:fill="FFFFFF"/>
            <w:vAlign w:val="center"/>
            <w:hideMark/>
          </w:tcPr>
          <w:p w:rsidR="00A04305" w:rsidRPr="00A04305" w:rsidRDefault="00A04305" w:rsidP="00A04305">
            <w:pPr>
              <w:spacing w:after="0" w:line="240" w:lineRule="auto"/>
              <w:jc w:val="center"/>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05</w:t>
            </w:r>
          </w:p>
        </w:tc>
        <w:tc>
          <w:tcPr>
            <w:tcW w:w="248" w:type="pct"/>
            <w:shd w:val="clear" w:color="000000" w:fill="FFFFFF"/>
            <w:vAlign w:val="center"/>
            <w:hideMark/>
          </w:tcPr>
          <w:p w:rsidR="00A04305" w:rsidRPr="00A04305" w:rsidRDefault="00A04305" w:rsidP="00A04305">
            <w:pPr>
              <w:spacing w:after="0" w:line="240" w:lineRule="auto"/>
              <w:jc w:val="center"/>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03</w:t>
            </w:r>
          </w:p>
        </w:tc>
        <w:tc>
          <w:tcPr>
            <w:tcW w:w="217" w:type="pct"/>
            <w:shd w:val="clear" w:color="000000" w:fill="FFFFFF"/>
            <w:noWrap/>
            <w:vAlign w:val="center"/>
            <w:hideMark/>
          </w:tcPr>
          <w:p w:rsidR="00A04305" w:rsidRPr="00A04305" w:rsidRDefault="00A04305" w:rsidP="00A04305">
            <w:pPr>
              <w:spacing w:after="0" w:line="240" w:lineRule="auto"/>
              <w:jc w:val="center"/>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43</w:t>
            </w:r>
          </w:p>
        </w:tc>
        <w:tc>
          <w:tcPr>
            <w:tcW w:w="179" w:type="pct"/>
            <w:shd w:val="clear" w:color="000000" w:fill="FFFFFF"/>
            <w:noWrap/>
            <w:vAlign w:val="center"/>
            <w:hideMark/>
          </w:tcPr>
          <w:p w:rsidR="00A04305" w:rsidRPr="00A04305" w:rsidRDefault="00A04305" w:rsidP="00A04305">
            <w:pPr>
              <w:spacing w:after="0" w:line="240" w:lineRule="auto"/>
              <w:jc w:val="center"/>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0</w:t>
            </w:r>
          </w:p>
        </w:tc>
        <w:tc>
          <w:tcPr>
            <w:tcW w:w="217" w:type="pct"/>
            <w:shd w:val="clear" w:color="000000" w:fill="FFFFFF"/>
            <w:noWrap/>
            <w:vAlign w:val="center"/>
            <w:hideMark/>
          </w:tcPr>
          <w:p w:rsidR="00A04305" w:rsidRPr="00A04305" w:rsidRDefault="00A04305" w:rsidP="00A04305">
            <w:pPr>
              <w:spacing w:after="0" w:line="240" w:lineRule="auto"/>
              <w:jc w:val="center"/>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00</w:t>
            </w:r>
          </w:p>
        </w:tc>
        <w:tc>
          <w:tcPr>
            <w:tcW w:w="334" w:type="pct"/>
            <w:shd w:val="clear" w:color="000000" w:fill="FFFFFF"/>
            <w:noWrap/>
            <w:vAlign w:val="center"/>
            <w:hideMark/>
          </w:tcPr>
          <w:p w:rsidR="00A04305" w:rsidRPr="00A04305" w:rsidRDefault="00A04305" w:rsidP="00A04305">
            <w:pPr>
              <w:spacing w:after="0" w:line="240" w:lineRule="auto"/>
              <w:jc w:val="center"/>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00000</w:t>
            </w:r>
          </w:p>
        </w:tc>
        <w:tc>
          <w:tcPr>
            <w:tcW w:w="256" w:type="pct"/>
            <w:shd w:val="clear" w:color="000000" w:fill="FFFFFF"/>
            <w:noWrap/>
            <w:vAlign w:val="center"/>
            <w:hideMark/>
          </w:tcPr>
          <w:p w:rsidR="00A04305" w:rsidRPr="00A04305" w:rsidRDefault="00A04305" w:rsidP="00A04305">
            <w:pPr>
              <w:spacing w:after="0" w:line="240" w:lineRule="auto"/>
              <w:jc w:val="center"/>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A04305" w:rsidRPr="00A04305" w:rsidRDefault="00A04305" w:rsidP="00A04305">
            <w:pPr>
              <w:spacing w:after="0" w:line="240" w:lineRule="auto"/>
              <w:jc w:val="right"/>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64</w:t>
            </w:r>
          </w:p>
        </w:tc>
        <w:tc>
          <w:tcPr>
            <w:tcW w:w="659" w:type="pct"/>
            <w:shd w:val="clear" w:color="000000" w:fill="FFFFFF"/>
            <w:noWrap/>
            <w:vAlign w:val="center"/>
            <w:hideMark/>
          </w:tcPr>
          <w:p w:rsidR="00A04305" w:rsidRPr="00A04305" w:rsidRDefault="00A04305" w:rsidP="00A04305">
            <w:pPr>
              <w:spacing w:after="0" w:line="240" w:lineRule="auto"/>
              <w:jc w:val="right"/>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0</w:t>
            </w:r>
          </w:p>
        </w:tc>
      </w:tr>
      <w:tr w:rsidR="00A04305" w:rsidRPr="00A04305" w:rsidTr="00A04305">
        <w:trPr>
          <w:trHeight w:val="70"/>
        </w:trPr>
        <w:tc>
          <w:tcPr>
            <w:tcW w:w="1633" w:type="pct"/>
            <w:shd w:val="clear" w:color="000000" w:fill="FFFFFF"/>
            <w:vAlign w:val="bottom"/>
            <w:hideMark/>
          </w:tcPr>
          <w:p w:rsidR="00A04305" w:rsidRPr="00A04305" w:rsidRDefault="00A04305" w:rsidP="00A04305">
            <w:pPr>
              <w:spacing w:after="0" w:line="240" w:lineRule="auto"/>
              <w:rPr>
                <w:rFonts w:ascii="Times New Roman" w:eastAsia="Times New Roman" w:hAnsi="Times New Roman" w:cs="Times New Roman"/>
                <w:sz w:val="12"/>
                <w:szCs w:val="12"/>
                <w:lang w:eastAsia="ru-RU"/>
              </w:rPr>
            </w:pPr>
            <w:r w:rsidRPr="00A04305">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14" w:type="pct"/>
            <w:shd w:val="clear" w:color="000000" w:fill="FFFFFF"/>
            <w:noWrap/>
            <w:vAlign w:val="center"/>
            <w:hideMark/>
          </w:tcPr>
          <w:p w:rsidR="00A04305" w:rsidRPr="00A04305" w:rsidRDefault="00A04305" w:rsidP="00A04305">
            <w:pPr>
              <w:spacing w:after="0" w:line="240" w:lineRule="auto"/>
              <w:jc w:val="center"/>
              <w:rPr>
                <w:rFonts w:ascii="Times New Roman" w:eastAsia="Times New Roman" w:hAnsi="Times New Roman" w:cs="Times New Roman"/>
                <w:sz w:val="12"/>
                <w:szCs w:val="12"/>
                <w:lang w:eastAsia="ru-RU"/>
              </w:rPr>
            </w:pPr>
            <w:r w:rsidRPr="00A04305">
              <w:rPr>
                <w:rFonts w:ascii="Times New Roman" w:eastAsia="Times New Roman" w:hAnsi="Times New Roman" w:cs="Times New Roman"/>
                <w:sz w:val="12"/>
                <w:szCs w:val="12"/>
                <w:lang w:eastAsia="ru-RU"/>
              </w:rPr>
              <w:t>538</w:t>
            </w:r>
          </w:p>
        </w:tc>
        <w:tc>
          <w:tcPr>
            <w:tcW w:w="219" w:type="pct"/>
            <w:shd w:val="clear" w:color="000000" w:fill="FFFFFF"/>
            <w:vAlign w:val="center"/>
            <w:hideMark/>
          </w:tcPr>
          <w:p w:rsidR="00A04305" w:rsidRPr="00A04305" w:rsidRDefault="00A04305" w:rsidP="00A04305">
            <w:pPr>
              <w:spacing w:after="0" w:line="240" w:lineRule="auto"/>
              <w:jc w:val="center"/>
              <w:rPr>
                <w:rFonts w:ascii="Times New Roman" w:eastAsia="Times New Roman" w:hAnsi="Times New Roman" w:cs="Times New Roman"/>
                <w:sz w:val="12"/>
                <w:szCs w:val="12"/>
                <w:lang w:eastAsia="ru-RU"/>
              </w:rPr>
            </w:pPr>
            <w:r w:rsidRPr="00A04305">
              <w:rPr>
                <w:rFonts w:ascii="Times New Roman" w:eastAsia="Times New Roman" w:hAnsi="Times New Roman" w:cs="Times New Roman"/>
                <w:sz w:val="12"/>
                <w:szCs w:val="12"/>
                <w:lang w:eastAsia="ru-RU"/>
              </w:rPr>
              <w:t>05</w:t>
            </w:r>
          </w:p>
        </w:tc>
        <w:tc>
          <w:tcPr>
            <w:tcW w:w="248" w:type="pct"/>
            <w:shd w:val="clear" w:color="000000" w:fill="FFFFFF"/>
            <w:vAlign w:val="center"/>
            <w:hideMark/>
          </w:tcPr>
          <w:p w:rsidR="00A04305" w:rsidRPr="00A04305" w:rsidRDefault="00A04305" w:rsidP="00A04305">
            <w:pPr>
              <w:spacing w:after="0" w:line="240" w:lineRule="auto"/>
              <w:jc w:val="center"/>
              <w:rPr>
                <w:rFonts w:ascii="Times New Roman" w:eastAsia="Times New Roman" w:hAnsi="Times New Roman" w:cs="Times New Roman"/>
                <w:sz w:val="12"/>
                <w:szCs w:val="12"/>
                <w:lang w:eastAsia="ru-RU"/>
              </w:rPr>
            </w:pPr>
            <w:r w:rsidRPr="00A04305">
              <w:rPr>
                <w:rFonts w:ascii="Times New Roman" w:eastAsia="Times New Roman" w:hAnsi="Times New Roman" w:cs="Times New Roman"/>
                <w:sz w:val="12"/>
                <w:szCs w:val="12"/>
                <w:lang w:eastAsia="ru-RU"/>
              </w:rPr>
              <w:t>03</w:t>
            </w:r>
          </w:p>
        </w:tc>
        <w:tc>
          <w:tcPr>
            <w:tcW w:w="217" w:type="pct"/>
            <w:shd w:val="clear" w:color="000000" w:fill="FFFFFF"/>
            <w:noWrap/>
            <w:vAlign w:val="center"/>
            <w:hideMark/>
          </w:tcPr>
          <w:p w:rsidR="00A04305" w:rsidRPr="00A04305" w:rsidRDefault="00A04305" w:rsidP="00A04305">
            <w:pPr>
              <w:spacing w:after="0" w:line="240" w:lineRule="auto"/>
              <w:jc w:val="center"/>
              <w:rPr>
                <w:rFonts w:ascii="Times New Roman" w:eastAsia="Times New Roman" w:hAnsi="Times New Roman" w:cs="Times New Roman"/>
                <w:sz w:val="12"/>
                <w:szCs w:val="12"/>
                <w:lang w:eastAsia="ru-RU"/>
              </w:rPr>
            </w:pPr>
            <w:r w:rsidRPr="00A04305">
              <w:rPr>
                <w:rFonts w:ascii="Times New Roman" w:eastAsia="Times New Roman" w:hAnsi="Times New Roman" w:cs="Times New Roman"/>
                <w:sz w:val="12"/>
                <w:szCs w:val="12"/>
                <w:lang w:eastAsia="ru-RU"/>
              </w:rPr>
              <w:t>43</w:t>
            </w:r>
          </w:p>
        </w:tc>
        <w:tc>
          <w:tcPr>
            <w:tcW w:w="179" w:type="pct"/>
            <w:shd w:val="clear" w:color="000000" w:fill="FFFFFF"/>
            <w:noWrap/>
            <w:vAlign w:val="center"/>
            <w:hideMark/>
          </w:tcPr>
          <w:p w:rsidR="00A04305" w:rsidRPr="00A04305" w:rsidRDefault="00A04305" w:rsidP="00A04305">
            <w:pPr>
              <w:spacing w:after="0" w:line="240" w:lineRule="auto"/>
              <w:jc w:val="center"/>
              <w:rPr>
                <w:rFonts w:ascii="Times New Roman" w:eastAsia="Times New Roman" w:hAnsi="Times New Roman" w:cs="Times New Roman"/>
                <w:sz w:val="12"/>
                <w:szCs w:val="12"/>
                <w:lang w:eastAsia="ru-RU"/>
              </w:rPr>
            </w:pPr>
            <w:r w:rsidRPr="00A04305">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A04305" w:rsidRPr="00A04305" w:rsidRDefault="00A04305" w:rsidP="00A04305">
            <w:pPr>
              <w:spacing w:after="0" w:line="240" w:lineRule="auto"/>
              <w:jc w:val="center"/>
              <w:rPr>
                <w:rFonts w:ascii="Times New Roman" w:eastAsia="Times New Roman" w:hAnsi="Times New Roman" w:cs="Times New Roman"/>
                <w:sz w:val="12"/>
                <w:szCs w:val="12"/>
                <w:lang w:eastAsia="ru-RU"/>
              </w:rPr>
            </w:pPr>
            <w:r w:rsidRPr="00A04305">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A04305" w:rsidRPr="00A04305" w:rsidRDefault="00A04305" w:rsidP="00A04305">
            <w:pPr>
              <w:spacing w:after="0" w:line="240" w:lineRule="auto"/>
              <w:jc w:val="center"/>
              <w:rPr>
                <w:rFonts w:ascii="Times New Roman" w:eastAsia="Times New Roman" w:hAnsi="Times New Roman" w:cs="Times New Roman"/>
                <w:sz w:val="12"/>
                <w:szCs w:val="12"/>
                <w:lang w:eastAsia="ru-RU"/>
              </w:rPr>
            </w:pPr>
            <w:r w:rsidRPr="00A04305">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A04305" w:rsidRPr="00A04305" w:rsidRDefault="00A04305" w:rsidP="00A04305">
            <w:pPr>
              <w:spacing w:after="0" w:line="240" w:lineRule="auto"/>
              <w:jc w:val="center"/>
              <w:rPr>
                <w:rFonts w:ascii="Times New Roman" w:eastAsia="Times New Roman" w:hAnsi="Times New Roman" w:cs="Times New Roman"/>
                <w:sz w:val="12"/>
                <w:szCs w:val="12"/>
                <w:lang w:eastAsia="ru-RU"/>
              </w:rPr>
            </w:pPr>
            <w:r w:rsidRPr="00A04305">
              <w:rPr>
                <w:rFonts w:ascii="Times New Roman" w:eastAsia="Times New Roman" w:hAnsi="Times New Roman" w:cs="Times New Roman"/>
                <w:sz w:val="12"/>
                <w:szCs w:val="12"/>
                <w:lang w:eastAsia="ru-RU"/>
              </w:rPr>
              <w:t>240</w:t>
            </w:r>
          </w:p>
        </w:tc>
        <w:tc>
          <w:tcPr>
            <w:tcW w:w="525" w:type="pct"/>
            <w:shd w:val="clear" w:color="000000" w:fill="FFFFFF"/>
            <w:noWrap/>
            <w:vAlign w:val="center"/>
            <w:hideMark/>
          </w:tcPr>
          <w:p w:rsidR="00A04305" w:rsidRPr="00A04305" w:rsidRDefault="00A04305" w:rsidP="00A04305">
            <w:pPr>
              <w:spacing w:after="0" w:line="240" w:lineRule="auto"/>
              <w:jc w:val="right"/>
              <w:rPr>
                <w:rFonts w:ascii="Times New Roman" w:eastAsia="Times New Roman" w:hAnsi="Times New Roman" w:cs="Times New Roman"/>
                <w:sz w:val="12"/>
                <w:szCs w:val="12"/>
                <w:lang w:eastAsia="ru-RU"/>
              </w:rPr>
            </w:pPr>
            <w:r w:rsidRPr="00A04305">
              <w:rPr>
                <w:rFonts w:ascii="Times New Roman" w:eastAsia="Times New Roman" w:hAnsi="Times New Roman" w:cs="Times New Roman"/>
                <w:sz w:val="12"/>
                <w:szCs w:val="12"/>
                <w:lang w:eastAsia="ru-RU"/>
              </w:rPr>
              <w:t>64</w:t>
            </w:r>
          </w:p>
        </w:tc>
        <w:tc>
          <w:tcPr>
            <w:tcW w:w="659" w:type="pct"/>
            <w:shd w:val="clear" w:color="000000" w:fill="FFFFFF"/>
            <w:noWrap/>
            <w:vAlign w:val="center"/>
            <w:hideMark/>
          </w:tcPr>
          <w:p w:rsidR="00A04305" w:rsidRPr="00A04305" w:rsidRDefault="00A04305" w:rsidP="00A04305">
            <w:pPr>
              <w:spacing w:after="0" w:line="240" w:lineRule="auto"/>
              <w:jc w:val="right"/>
              <w:rPr>
                <w:rFonts w:ascii="Times New Roman" w:eastAsia="Times New Roman" w:hAnsi="Times New Roman" w:cs="Times New Roman"/>
                <w:sz w:val="12"/>
                <w:szCs w:val="12"/>
                <w:lang w:eastAsia="ru-RU"/>
              </w:rPr>
            </w:pPr>
            <w:r w:rsidRPr="00A04305">
              <w:rPr>
                <w:rFonts w:ascii="Times New Roman" w:eastAsia="Times New Roman" w:hAnsi="Times New Roman" w:cs="Times New Roman"/>
                <w:sz w:val="12"/>
                <w:szCs w:val="12"/>
                <w:lang w:eastAsia="ru-RU"/>
              </w:rPr>
              <w:t>0</w:t>
            </w:r>
          </w:p>
        </w:tc>
      </w:tr>
      <w:tr w:rsidR="00A04305" w:rsidRPr="00A04305" w:rsidTr="00A04305">
        <w:trPr>
          <w:trHeight w:val="70"/>
        </w:trPr>
        <w:tc>
          <w:tcPr>
            <w:tcW w:w="1633" w:type="pct"/>
            <w:shd w:val="clear" w:color="000000" w:fill="FFFFFF"/>
            <w:vAlign w:val="bottom"/>
            <w:hideMark/>
          </w:tcPr>
          <w:p w:rsidR="00A04305" w:rsidRPr="00A04305" w:rsidRDefault="00A04305" w:rsidP="00A04305">
            <w:pPr>
              <w:spacing w:after="0" w:line="240" w:lineRule="auto"/>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Другие вопросы в области охраны окружающей среды</w:t>
            </w:r>
          </w:p>
        </w:tc>
        <w:tc>
          <w:tcPr>
            <w:tcW w:w="514" w:type="pct"/>
            <w:shd w:val="clear" w:color="000000" w:fill="FFFFFF"/>
            <w:noWrap/>
            <w:vAlign w:val="center"/>
            <w:hideMark/>
          </w:tcPr>
          <w:p w:rsidR="00A04305" w:rsidRPr="00A04305" w:rsidRDefault="00A04305" w:rsidP="00A04305">
            <w:pPr>
              <w:spacing w:after="0" w:line="240" w:lineRule="auto"/>
              <w:jc w:val="center"/>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538</w:t>
            </w:r>
          </w:p>
        </w:tc>
        <w:tc>
          <w:tcPr>
            <w:tcW w:w="219" w:type="pct"/>
            <w:shd w:val="clear" w:color="000000" w:fill="FFFFFF"/>
            <w:vAlign w:val="center"/>
            <w:hideMark/>
          </w:tcPr>
          <w:p w:rsidR="00A04305" w:rsidRPr="00A04305" w:rsidRDefault="00A04305" w:rsidP="00A04305">
            <w:pPr>
              <w:spacing w:after="0" w:line="240" w:lineRule="auto"/>
              <w:jc w:val="center"/>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06</w:t>
            </w:r>
          </w:p>
        </w:tc>
        <w:tc>
          <w:tcPr>
            <w:tcW w:w="248" w:type="pct"/>
            <w:shd w:val="clear" w:color="000000" w:fill="FFFFFF"/>
            <w:vAlign w:val="center"/>
            <w:hideMark/>
          </w:tcPr>
          <w:p w:rsidR="00A04305" w:rsidRPr="00A04305" w:rsidRDefault="00A04305" w:rsidP="00A04305">
            <w:pPr>
              <w:spacing w:after="0" w:line="240" w:lineRule="auto"/>
              <w:jc w:val="center"/>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05</w:t>
            </w:r>
          </w:p>
        </w:tc>
        <w:tc>
          <w:tcPr>
            <w:tcW w:w="217" w:type="pct"/>
            <w:shd w:val="clear" w:color="000000" w:fill="FFFFFF"/>
            <w:noWrap/>
            <w:vAlign w:val="center"/>
            <w:hideMark/>
          </w:tcPr>
          <w:p w:rsidR="00A04305" w:rsidRPr="00A04305" w:rsidRDefault="00A04305" w:rsidP="00A04305">
            <w:pPr>
              <w:spacing w:after="0" w:line="240" w:lineRule="auto"/>
              <w:jc w:val="center"/>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 </w:t>
            </w:r>
          </w:p>
        </w:tc>
        <w:tc>
          <w:tcPr>
            <w:tcW w:w="179" w:type="pct"/>
            <w:shd w:val="clear" w:color="000000" w:fill="FFFFFF"/>
            <w:noWrap/>
            <w:vAlign w:val="center"/>
            <w:hideMark/>
          </w:tcPr>
          <w:p w:rsidR="00A04305" w:rsidRPr="00A04305" w:rsidRDefault="00A04305" w:rsidP="00A04305">
            <w:pPr>
              <w:spacing w:after="0" w:line="240" w:lineRule="auto"/>
              <w:jc w:val="center"/>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 </w:t>
            </w:r>
          </w:p>
        </w:tc>
        <w:tc>
          <w:tcPr>
            <w:tcW w:w="217" w:type="pct"/>
            <w:shd w:val="clear" w:color="000000" w:fill="FFFFFF"/>
            <w:noWrap/>
            <w:vAlign w:val="center"/>
            <w:hideMark/>
          </w:tcPr>
          <w:p w:rsidR="00A04305" w:rsidRPr="00A04305" w:rsidRDefault="00A04305" w:rsidP="00A04305">
            <w:pPr>
              <w:spacing w:after="0" w:line="240" w:lineRule="auto"/>
              <w:jc w:val="center"/>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 </w:t>
            </w:r>
          </w:p>
        </w:tc>
        <w:tc>
          <w:tcPr>
            <w:tcW w:w="334" w:type="pct"/>
            <w:shd w:val="clear" w:color="000000" w:fill="FFFFFF"/>
            <w:noWrap/>
            <w:vAlign w:val="center"/>
            <w:hideMark/>
          </w:tcPr>
          <w:p w:rsidR="00A04305" w:rsidRPr="00A04305" w:rsidRDefault="00A04305" w:rsidP="00A04305">
            <w:pPr>
              <w:spacing w:after="0" w:line="240" w:lineRule="auto"/>
              <w:jc w:val="center"/>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 </w:t>
            </w:r>
          </w:p>
        </w:tc>
        <w:tc>
          <w:tcPr>
            <w:tcW w:w="256" w:type="pct"/>
            <w:shd w:val="clear" w:color="000000" w:fill="FFFFFF"/>
            <w:noWrap/>
            <w:vAlign w:val="center"/>
            <w:hideMark/>
          </w:tcPr>
          <w:p w:rsidR="00A04305" w:rsidRPr="00A04305" w:rsidRDefault="00A04305" w:rsidP="00A04305">
            <w:pPr>
              <w:spacing w:after="0" w:line="240" w:lineRule="auto"/>
              <w:jc w:val="center"/>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A04305" w:rsidRPr="00A04305" w:rsidRDefault="00A04305" w:rsidP="00A04305">
            <w:pPr>
              <w:spacing w:after="0" w:line="240" w:lineRule="auto"/>
              <w:jc w:val="right"/>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1</w:t>
            </w:r>
          </w:p>
        </w:tc>
        <w:tc>
          <w:tcPr>
            <w:tcW w:w="659" w:type="pct"/>
            <w:shd w:val="clear" w:color="000000" w:fill="FFFFFF"/>
            <w:noWrap/>
            <w:vAlign w:val="center"/>
            <w:hideMark/>
          </w:tcPr>
          <w:p w:rsidR="00A04305" w:rsidRPr="00A04305" w:rsidRDefault="00A04305" w:rsidP="00A04305">
            <w:pPr>
              <w:spacing w:after="0" w:line="240" w:lineRule="auto"/>
              <w:jc w:val="right"/>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0</w:t>
            </w:r>
          </w:p>
        </w:tc>
      </w:tr>
      <w:tr w:rsidR="00A04305" w:rsidRPr="00A04305" w:rsidTr="00A04305">
        <w:trPr>
          <w:trHeight w:val="70"/>
        </w:trPr>
        <w:tc>
          <w:tcPr>
            <w:tcW w:w="1633" w:type="pct"/>
            <w:shd w:val="clear" w:color="000000" w:fill="FFFFFF"/>
            <w:vAlign w:val="bottom"/>
            <w:hideMark/>
          </w:tcPr>
          <w:p w:rsidR="00A04305" w:rsidRPr="00A04305" w:rsidRDefault="00A04305" w:rsidP="00A04305">
            <w:pPr>
              <w:spacing w:after="0" w:line="240" w:lineRule="auto"/>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lastRenderedPageBreak/>
              <w:t>Муниципальная программа "Благоустройство территории сельского (городского) поселения муниципального района Сергиевский"</w:t>
            </w:r>
          </w:p>
        </w:tc>
        <w:tc>
          <w:tcPr>
            <w:tcW w:w="514" w:type="pct"/>
            <w:shd w:val="clear" w:color="000000" w:fill="FFFFFF"/>
            <w:noWrap/>
            <w:vAlign w:val="center"/>
            <w:hideMark/>
          </w:tcPr>
          <w:p w:rsidR="00A04305" w:rsidRPr="00A04305" w:rsidRDefault="00A04305" w:rsidP="00A04305">
            <w:pPr>
              <w:spacing w:after="0" w:line="240" w:lineRule="auto"/>
              <w:jc w:val="center"/>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538</w:t>
            </w:r>
          </w:p>
        </w:tc>
        <w:tc>
          <w:tcPr>
            <w:tcW w:w="219" w:type="pct"/>
            <w:shd w:val="clear" w:color="000000" w:fill="FFFFFF"/>
            <w:vAlign w:val="center"/>
            <w:hideMark/>
          </w:tcPr>
          <w:p w:rsidR="00A04305" w:rsidRPr="00A04305" w:rsidRDefault="00A04305" w:rsidP="00A04305">
            <w:pPr>
              <w:spacing w:after="0" w:line="240" w:lineRule="auto"/>
              <w:jc w:val="center"/>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06</w:t>
            </w:r>
          </w:p>
        </w:tc>
        <w:tc>
          <w:tcPr>
            <w:tcW w:w="248" w:type="pct"/>
            <w:shd w:val="clear" w:color="000000" w:fill="FFFFFF"/>
            <w:vAlign w:val="center"/>
            <w:hideMark/>
          </w:tcPr>
          <w:p w:rsidR="00A04305" w:rsidRPr="00A04305" w:rsidRDefault="00A04305" w:rsidP="00A04305">
            <w:pPr>
              <w:spacing w:after="0" w:line="240" w:lineRule="auto"/>
              <w:jc w:val="center"/>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05</w:t>
            </w:r>
          </w:p>
        </w:tc>
        <w:tc>
          <w:tcPr>
            <w:tcW w:w="217" w:type="pct"/>
            <w:shd w:val="clear" w:color="000000" w:fill="FFFFFF"/>
            <w:noWrap/>
            <w:vAlign w:val="center"/>
            <w:hideMark/>
          </w:tcPr>
          <w:p w:rsidR="00A04305" w:rsidRPr="00A04305" w:rsidRDefault="00A04305" w:rsidP="00A04305">
            <w:pPr>
              <w:spacing w:after="0" w:line="240" w:lineRule="auto"/>
              <w:jc w:val="center"/>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39</w:t>
            </w:r>
          </w:p>
        </w:tc>
        <w:tc>
          <w:tcPr>
            <w:tcW w:w="179" w:type="pct"/>
            <w:shd w:val="clear" w:color="000000" w:fill="FFFFFF"/>
            <w:noWrap/>
            <w:vAlign w:val="center"/>
            <w:hideMark/>
          </w:tcPr>
          <w:p w:rsidR="00A04305" w:rsidRPr="00A04305" w:rsidRDefault="00A04305" w:rsidP="00A04305">
            <w:pPr>
              <w:spacing w:after="0" w:line="240" w:lineRule="auto"/>
              <w:jc w:val="center"/>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0</w:t>
            </w:r>
          </w:p>
        </w:tc>
        <w:tc>
          <w:tcPr>
            <w:tcW w:w="217" w:type="pct"/>
            <w:shd w:val="clear" w:color="000000" w:fill="FFFFFF"/>
            <w:noWrap/>
            <w:vAlign w:val="center"/>
            <w:hideMark/>
          </w:tcPr>
          <w:p w:rsidR="00A04305" w:rsidRPr="00A04305" w:rsidRDefault="00A04305" w:rsidP="00A04305">
            <w:pPr>
              <w:spacing w:after="0" w:line="240" w:lineRule="auto"/>
              <w:jc w:val="center"/>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00</w:t>
            </w:r>
          </w:p>
        </w:tc>
        <w:tc>
          <w:tcPr>
            <w:tcW w:w="334" w:type="pct"/>
            <w:shd w:val="clear" w:color="000000" w:fill="FFFFFF"/>
            <w:noWrap/>
            <w:vAlign w:val="center"/>
            <w:hideMark/>
          </w:tcPr>
          <w:p w:rsidR="00A04305" w:rsidRPr="00A04305" w:rsidRDefault="00A04305" w:rsidP="00A04305">
            <w:pPr>
              <w:spacing w:after="0" w:line="240" w:lineRule="auto"/>
              <w:jc w:val="center"/>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00000</w:t>
            </w:r>
          </w:p>
        </w:tc>
        <w:tc>
          <w:tcPr>
            <w:tcW w:w="256" w:type="pct"/>
            <w:shd w:val="clear" w:color="000000" w:fill="FFFFFF"/>
            <w:noWrap/>
            <w:vAlign w:val="center"/>
            <w:hideMark/>
          </w:tcPr>
          <w:p w:rsidR="00A04305" w:rsidRPr="00A04305" w:rsidRDefault="00A04305" w:rsidP="00A04305">
            <w:pPr>
              <w:spacing w:after="0" w:line="240" w:lineRule="auto"/>
              <w:jc w:val="center"/>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A04305" w:rsidRPr="00A04305" w:rsidRDefault="00A04305" w:rsidP="00A04305">
            <w:pPr>
              <w:spacing w:after="0" w:line="240" w:lineRule="auto"/>
              <w:jc w:val="right"/>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1</w:t>
            </w:r>
          </w:p>
        </w:tc>
        <w:tc>
          <w:tcPr>
            <w:tcW w:w="659" w:type="pct"/>
            <w:shd w:val="clear" w:color="000000" w:fill="FFFFFF"/>
            <w:noWrap/>
            <w:vAlign w:val="center"/>
            <w:hideMark/>
          </w:tcPr>
          <w:p w:rsidR="00A04305" w:rsidRPr="00A04305" w:rsidRDefault="00A04305" w:rsidP="00A04305">
            <w:pPr>
              <w:spacing w:after="0" w:line="240" w:lineRule="auto"/>
              <w:jc w:val="right"/>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0</w:t>
            </w:r>
          </w:p>
        </w:tc>
      </w:tr>
      <w:tr w:rsidR="00A04305" w:rsidRPr="00A04305" w:rsidTr="00A04305">
        <w:trPr>
          <w:trHeight w:val="70"/>
        </w:trPr>
        <w:tc>
          <w:tcPr>
            <w:tcW w:w="1633" w:type="pct"/>
            <w:shd w:val="clear" w:color="000000" w:fill="FFFFFF"/>
            <w:vAlign w:val="bottom"/>
            <w:hideMark/>
          </w:tcPr>
          <w:p w:rsidR="00A04305" w:rsidRPr="00A04305" w:rsidRDefault="00A04305" w:rsidP="00A04305">
            <w:pPr>
              <w:spacing w:after="0" w:line="240" w:lineRule="auto"/>
              <w:rPr>
                <w:rFonts w:ascii="Times New Roman" w:eastAsia="Times New Roman" w:hAnsi="Times New Roman" w:cs="Times New Roman"/>
                <w:sz w:val="12"/>
                <w:szCs w:val="12"/>
                <w:lang w:eastAsia="ru-RU"/>
              </w:rPr>
            </w:pPr>
            <w:r w:rsidRPr="00A04305">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14" w:type="pct"/>
            <w:shd w:val="clear" w:color="000000" w:fill="FFFFFF"/>
            <w:noWrap/>
            <w:vAlign w:val="center"/>
            <w:hideMark/>
          </w:tcPr>
          <w:p w:rsidR="00A04305" w:rsidRPr="00A04305" w:rsidRDefault="00A04305" w:rsidP="00A04305">
            <w:pPr>
              <w:spacing w:after="0" w:line="240" w:lineRule="auto"/>
              <w:jc w:val="center"/>
              <w:rPr>
                <w:rFonts w:ascii="Times New Roman" w:eastAsia="Times New Roman" w:hAnsi="Times New Roman" w:cs="Times New Roman"/>
                <w:sz w:val="12"/>
                <w:szCs w:val="12"/>
                <w:lang w:eastAsia="ru-RU"/>
              </w:rPr>
            </w:pPr>
            <w:r w:rsidRPr="00A04305">
              <w:rPr>
                <w:rFonts w:ascii="Times New Roman" w:eastAsia="Times New Roman" w:hAnsi="Times New Roman" w:cs="Times New Roman"/>
                <w:sz w:val="12"/>
                <w:szCs w:val="12"/>
                <w:lang w:eastAsia="ru-RU"/>
              </w:rPr>
              <w:t>538</w:t>
            </w:r>
          </w:p>
        </w:tc>
        <w:tc>
          <w:tcPr>
            <w:tcW w:w="219" w:type="pct"/>
            <w:shd w:val="clear" w:color="000000" w:fill="FFFFFF"/>
            <w:vAlign w:val="center"/>
            <w:hideMark/>
          </w:tcPr>
          <w:p w:rsidR="00A04305" w:rsidRPr="00A04305" w:rsidRDefault="00A04305" w:rsidP="00A04305">
            <w:pPr>
              <w:spacing w:after="0" w:line="240" w:lineRule="auto"/>
              <w:jc w:val="center"/>
              <w:rPr>
                <w:rFonts w:ascii="Times New Roman" w:eastAsia="Times New Roman" w:hAnsi="Times New Roman" w:cs="Times New Roman"/>
                <w:sz w:val="12"/>
                <w:szCs w:val="12"/>
                <w:lang w:eastAsia="ru-RU"/>
              </w:rPr>
            </w:pPr>
            <w:r w:rsidRPr="00A04305">
              <w:rPr>
                <w:rFonts w:ascii="Times New Roman" w:eastAsia="Times New Roman" w:hAnsi="Times New Roman" w:cs="Times New Roman"/>
                <w:sz w:val="12"/>
                <w:szCs w:val="12"/>
                <w:lang w:eastAsia="ru-RU"/>
              </w:rPr>
              <w:t>06</w:t>
            </w:r>
          </w:p>
        </w:tc>
        <w:tc>
          <w:tcPr>
            <w:tcW w:w="248" w:type="pct"/>
            <w:shd w:val="clear" w:color="000000" w:fill="FFFFFF"/>
            <w:vAlign w:val="center"/>
            <w:hideMark/>
          </w:tcPr>
          <w:p w:rsidR="00A04305" w:rsidRPr="00A04305" w:rsidRDefault="00A04305" w:rsidP="00A04305">
            <w:pPr>
              <w:spacing w:after="0" w:line="240" w:lineRule="auto"/>
              <w:jc w:val="center"/>
              <w:rPr>
                <w:rFonts w:ascii="Times New Roman" w:eastAsia="Times New Roman" w:hAnsi="Times New Roman" w:cs="Times New Roman"/>
                <w:sz w:val="12"/>
                <w:szCs w:val="12"/>
                <w:lang w:eastAsia="ru-RU"/>
              </w:rPr>
            </w:pPr>
            <w:r w:rsidRPr="00A04305">
              <w:rPr>
                <w:rFonts w:ascii="Times New Roman" w:eastAsia="Times New Roman" w:hAnsi="Times New Roman" w:cs="Times New Roman"/>
                <w:sz w:val="12"/>
                <w:szCs w:val="12"/>
                <w:lang w:eastAsia="ru-RU"/>
              </w:rPr>
              <w:t>05</w:t>
            </w:r>
          </w:p>
        </w:tc>
        <w:tc>
          <w:tcPr>
            <w:tcW w:w="217" w:type="pct"/>
            <w:shd w:val="clear" w:color="000000" w:fill="FFFFFF"/>
            <w:noWrap/>
            <w:vAlign w:val="center"/>
            <w:hideMark/>
          </w:tcPr>
          <w:p w:rsidR="00A04305" w:rsidRPr="00A04305" w:rsidRDefault="00A04305" w:rsidP="00A04305">
            <w:pPr>
              <w:spacing w:after="0" w:line="240" w:lineRule="auto"/>
              <w:jc w:val="center"/>
              <w:rPr>
                <w:rFonts w:ascii="Times New Roman" w:eastAsia="Times New Roman" w:hAnsi="Times New Roman" w:cs="Times New Roman"/>
                <w:sz w:val="12"/>
                <w:szCs w:val="12"/>
                <w:lang w:eastAsia="ru-RU"/>
              </w:rPr>
            </w:pPr>
            <w:r w:rsidRPr="00A04305">
              <w:rPr>
                <w:rFonts w:ascii="Times New Roman" w:eastAsia="Times New Roman" w:hAnsi="Times New Roman" w:cs="Times New Roman"/>
                <w:sz w:val="12"/>
                <w:szCs w:val="12"/>
                <w:lang w:eastAsia="ru-RU"/>
              </w:rPr>
              <w:t>39</w:t>
            </w:r>
          </w:p>
        </w:tc>
        <w:tc>
          <w:tcPr>
            <w:tcW w:w="179" w:type="pct"/>
            <w:shd w:val="clear" w:color="000000" w:fill="FFFFFF"/>
            <w:noWrap/>
            <w:vAlign w:val="center"/>
            <w:hideMark/>
          </w:tcPr>
          <w:p w:rsidR="00A04305" w:rsidRPr="00A04305" w:rsidRDefault="00A04305" w:rsidP="00A04305">
            <w:pPr>
              <w:spacing w:after="0" w:line="240" w:lineRule="auto"/>
              <w:jc w:val="center"/>
              <w:rPr>
                <w:rFonts w:ascii="Times New Roman" w:eastAsia="Times New Roman" w:hAnsi="Times New Roman" w:cs="Times New Roman"/>
                <w:sz w:val="12"/>
                <w:szCs w:val="12"/>
                <w:lang w:eastAsia="ru-RU"/>
              </w:rPr>
            </w:pPr>
            <w:r w:rsidRPr="00A04305">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A04305" w:rsidRPr="00A04305" w:rsidRDefault="00A04305" w:rsidP="00A04305">
            <w:pPr>
              <w:spacing w:after="0" w:line="240" w:lineRule="auto"/>
              <w:jc w:val="center"/>
              <w:rPr>
                <w:rFonts w:ascii="Times New Roman" w:eastAsia="Times New Roman" w:hAnsi="Times New Roman" w:cs="Times New Roman"/>
                <w:sz w:val="12"/>
                <w:szCs w:val="12"/>
                <w:lang w:eastAsia="ru-RU"/>
              </w:rPr>
            </w:pPr>
            <w:r w:rsidRPr="00A04305">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A04305" w:rsidRPr="00A04305" w:rsidRDefault="00A04305" w:rsidP="00A04305">
            <w:pPr>
              <w:spacing w:after="0" w:line="240" w:lineRule="auto"/>
              <w:jc w:val="center"/>
              <w:rPr>
                <w:rFonts w:ascii="Times New Roman" w:eastAsia="Times New Roman" w:hAnsi="Times New Roman" w:cs="Times New Roman"/>
                <w:sz w:val="12"/>
                <w:szCs w:val="12"/>
                <w:lang w:eastAsia="ru-RU"/>
              </w:rPr>
            </w:pPr>
            <w:r w:rsidRPr="00A04305">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A04305" w:rsidRPr="00A04305" w:rsidRDefault="00A04305" w:rsidP="00A04305">
            <w:pPr>
              <w:spacing w:after="0" w:line="240" w:lineRule="auto"/>
              <w:jc w:val="center"/>
              <w:rPr>
                <w:rFonts w:ascii="Times New Roman" w:eastAsia="Times New Roman" w:hAnsi="Times New Roman" w:cs="Times New Roman"/>
                <w:sz w:val="12"/>
                <w:szCs w:val="12"/>
                <w:lang w:eastAsia="ru-RU"/>
              </w:rPr>
            </w:pPr>
            <w:r w:rsidRPr="00A04305">
              <w:rPr>
                <w:rFonts w:ascii="Times New Roman" w:eastAsia="Times New Roman" w:hAnsi="Times New Roman" w:cs="Times New Roman"/>
                <w:sz w:val="12"/>
                <w:szCs w:val="12"/>
                <w:lang w:eastAsia="ru-RU"/>
              </w:rPr>
              <w:t>240</w:t>
            </w:r>
          </w:p>
        </w:tc>
        <w:tc>
          <w:tcPr>
            <w:tcW w:w="525" w:type="pct"/>
            <w:shd w:val="clear" w:color="000000" w:fill="FFFFFF"/>
            <w:noWrap/>
            <w:vAlign w:val="center"/>
            <w:hideMark/>
          </w:tcPr>
          <w:p w:rsidR="00A04305" w:rsidRPr="00A04305" w:rsidRDefault="00A04305" w:rsidP="00A04305">
            <w:pPr>
              <w:spacing w:after="0" w:line="240" w:lineRule="auto"/>
              <w:jc w:val="right"/>
              <w:rPr>
                <w:rFonts w:ascii="Times New Roman" w:eastAsia="Times New Roman" w:hAnsi="Times New Roman" w:cs="Times New Roman"/>
                <w:sz w:val="12"/>
                <w:szCs w:val="12"/>
                <w:lang w:eastAsia="ru-RU"/>
              </w:rPr>
            </w:pPr>
            <w:r w:rsidRPr="00A04305">
              <w:rPr>
                <w:rFonts w:ascii="Times New Roman" w:eastAsia="Times New Roman" w:hAnsi="Times New Roman" w:cs="Times New Roman"/>
                <w:sz w:val="12"/>
                <w:szCs w:val="12"/>
                <w:lang w:eastAsia="ru-RU"/>
              </w:rPr>
              <w:t>1</w:t>
            </w:r>
          </w:p>
        </w:tc>
        <w:tc>
          <w:tcPr>
            <w:tcW w:w="659" w:type="pct"/>
            <w:shd w:val="clear" w:color="000000" w:fill="FFFFFF"/>
            <w:noWrap/>
            <w:vAlign w:val="center"/>
            <w:hideMark/>
          </w:tcPr>
          <w:p w:rsidR="00A04305" w:rsidRPr="00A04305" w:rsidRDefault="00A04305" w:rsidP="00A04305">
            <w:pPr>
              <w:spacing w:after="0" w:line="240" w:lineRule="auto"/>
              <w:jc w:val="right"/>
              <w:rPr>
                <w:rFonts w:ascii="Times New Roman" w:eastAsia="Times New Roman" w:hAnsi="Times New Roman" w:cs="Times New Roman"/>
                <w:sz w:val="12"/>
                <w:szCs w:val="12"/>
                <w:lang w:eastAsia="ru-RU"/>
              </w:rPr>
            </w:pPr>
            <w:r w:rsidRPr="00A04305">
              <w:rPr>
                <w:rFonts w:ascii="Times New Roman" w:eastAsia="Times New Roman" w:hAnsi="Times New Roman" w:cs="Times New Roman"/>
                <w:sz w:val="12"/>
                <w:szCs w:val="12"/>
                <w:lang w:eastAsia="ru-RU"/>
              </w:rPr>
              <w:t>0</w:t>
            </w:r>
          </w:p>
        </w:tc>
      </w:tr>
      <w:tr w:rsidR="00A04305" w:rsidRPr="00A04305" w:rsidTr="00A04305">
        <w:trPr>
          <w:trHeight w:val="70"/>
        </w:trPr>
        <w:tc>
          <w:tcPr>
            <w:tcW w:w="1633" w:type="pct"/>
            <w:shd w:val="clear" w:color="000000" w:fill="FFFFFF"/>
            <w:vAlign w:val="bottom"/>
            <w:hideMark/>
          </w:tcPr>
          <w:p w:rsidR="00A04305" w:rsidRPr="00A04305" w:rsidRDefault="00A04305" w:rsidP="00A04305">
            <w:pPr>
              <w:spacing w:after="0" w:line="240" w:lineRule="auto"/>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Молодежная политика</w:t>
            </w:r>
          </w:p>
        </w:tc>
        <w:tc>
          <w:tcPr>
            <w:tcW w:w="514" w:type="pct"/>
            <w:shd w:val="clear" w:color="000000" w:fill="FFFFFF"/>
            <w:noWrap/>
            <w:vAlign w:val="center"/>
            <w:hideMark/>
          </w:tcPr>
          <w:p w:rsidR="00A04305" w:rsidRPr="00A04305" w:rsidRDefault="00A04305" w:rsidP="00A04305">
            <w:pPr>
              <w:spacing w:after="0" w:line="240" w:lineRule="auto"/>
              <w:jc w:val="center"/>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538</w:t>
            </w:r>
          </w:p>
        </w:tc>
        <w:tc>
          <w:tcPr>
            <w:tcW w:w="219" w:type="pct"/>
            <w:shd w:val="clear" w:color="000000" w:fill="FFFFFF"/>
            <w:vAlign w:val="center"/>
            <w:hideMark/>
          </w:tcPr>
          <w:p w:rsidR="00A04305" w:rsidRPr="00A04305" w:rsidRDefault="00A04305" w:rsidP="00A04305">
            <w:pPr>
              <w:spacing w:after="0" w:line="240" w:lineRule="auto"/>
              <w:jc w:val="center"/>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07</w:t>
            </w:r>
          </w:p>
        </w:tc>
        <w:tc>
          <w:tcPr>
            <w:tcW w:w="248" w:type="pct"/>
            <w:shd w:val="clear" w:color="000000" w:fill="FFFFFF"/>
            <w:vAlign w:val="center"/>
            <w:hideMark/>
          </w:tcPr>
          <w:p w:rsidR="00A04305" w:rsidRPr="00A04305" w:rsidRDefault="00A04305" w:rsidP="00A04305">
            <w:pPr>
              <w:spacing w:after="0" w:line="240" w:lineRule="auto"/>
              <w:jc w:val="center"/>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07</w:t>
            </w:r>
          </w:p>
        </w:tc>
        <w:tc>
          <w:tcPr>
            <w:tcW w:w="217" w:type="pct"/>
            <w:shd w:val="clear" w:color="000000" w:fill="FFFFFF"/>
            <w:noWrap/>
            <w:vAlign w:val="center"/>
            <w:hideMark/>
          </w:tcPr>
          <w:p w:rsidR="00A04305" w:rsidRPr="00A04305" w:rsidRDefault="00A04305" w:rsidP="00A04305">
            <w:pPr>
              <w:spacing w:after="0" w:line="240" w:lineRule="auto"/>
              <w:jc w:val="center"/>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 </w:t>
            </w:r>
          </w:p>
        </w:tc>
        <w:tc>
          <w:tcPr>
            <w:tcW w:w="179" w:type="pct"/>
            <w:shd w:val="clear" w:color="000000" w:fill="FFFFFF"/>
            <w:noWrap/>
            <w:vAlign w:val="center"/>
            <w:hideMark/>
          </w:tcPr>
          <w:p w:rsidR="00A04305" w:rsidRPr="00A04305" w:rsidRDefault="00A04305" w:rsidP="00A04305">
            <w:pPr>
              <w:spacing w:after="0" w:line="240" w:lineRule="auto"/>
              <w:jc w:val="center"/>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 </w:t>
            </w:r>
          </w:p>
        </w:tc>
        <w:tc>
          <w:tcPr>
            <w:tcW w:w="217" w:type="pct"/>
            <w:shd w:val="clear" w:color="000000" w:fill="FFFFFF"/>
            <w:noWrap/>
            <w:vAlign w:val="center"/>
            <w:hideMark/>
          </w:tcPr>
          <w:p w:rsidR="00A04305" w:rsidRPr="00A04305" w:rsidRDefault="00A04305" w:rsidP="00A04305">
            <w:pPr>
              <w:spacing w:after="0" w:line="240" w:lineRule="auto"/>
              <w:jc w:val="center"/>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 </w:t>
            </w:r>
          </w:p>
        </w:tc>
        <w:tc>
          <w:tcPr>
            <w:tcW w:w="334" w:type="pct"/>
            <w:shd w:val="clear" w:color="000000" w:fill="FFFFFF"/>
            <w:noWrap/>
            <w:vAlign w:val="center"/>
            <w:hideMark/>
          </w:tcPr>
          <w:p w:rsidR="00A04305" w:rsidRPr="00A04305" w:rsidRDefault="00A04305" w:rsidP="00A04305">
            <w:pPr>
              <w:spacing w:after="0" w:line="240" w:lineRule="auto"/>
              <w:jc w:val="center"/>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 </w:t>
            </w:r>
          </w:p>
        </w:tc>
        <w:tc>
          <w:tcPr>
            <w:tcW w:w="256" w:type="pct"/>
            <w:shd w:val="clear" w:color="000000" w:fill="FFFFFF"/>
            <w:noWrap/>
            <w:vAlign w:val="center"/>
            <w:hideMark/>
          </w:tcPr>
          <w:p w:rsidR="00A04305" w:rsidRPr="00A04305" w:rsidRDefault="00A04305" w:rsidP="00A04305">
            <w:pPr>
              <w:spacing w:after="0" w:line="240" w:lineRule="auto"/>
              <w:jc w:val="center"/>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A04305" w:rsidRPr="00A04305" w:rsidRDefault="00A04305" w:rsidP="00A04305">
            <w:pPr>
              <w:spacing w:after="0" w:line="240" w:lineRule="auto"/>
              <w:jc w:val="right"/>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7</w:t>
            </w:r>
          </w:p>
        </w:tc>
        <w:tc>
          <w:tcPr>
            <w:tcW w:w="659" w:type="pct"/>
            <w:shd w:val="clear" w:color="000000" w:fill="FFFFFF"/>
            <w:noWrap/>
            <w:vAlign w:val="center"/>
            <w:hideMark/>
          </w:tcPr>
          <w:p w:rsidR="00A04305" w:rsidRPr="00A04305" w:rsidRDefault="00A04305" w:rsidP="00A04305">
            <w:pPr>
              <w:spacing w:after="0" w:line="240" w:lineRule="auto"/>
              <w:jc w:val="right"/>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0</w:t>
            </w:r>
          </w:p>
        </w:tc>
      </w:tr>
      <w:tr w:rsidR="00A04305" w:rsidRPr="00A04305" w:rsidTr="00A04305">
        <w:trPr>
          <w:trHeight w:val="70"/>
        </w:trPr>
        <w:tc>
          <w:tcPr>
            <w:tcW w:w="1633" w:type="pct"/>
            <w:shd w:val="clear" w:color="000000" w:fill="FFFFFF"/>
            <w:vAlign w:val="bottom"/>
            <w:hideMark/>
          </w:tcPr>
          <w:p w:rsidR="00A04305" w:rsidRPr="00A04305" w:rsidRDefault="00A04305" w:rsidP="00A04305">
            <w:pPr>
              <w:spacing w:after="0" w:line="240" w:lineRule="auto"/>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514" w:type="pct"/>
            <w:shd w:val="clear" w:color="000000" w:fill="FFFFFF"/>
            <w:noWrap/>
            <w:vAlign w:val="center"/>
            <w:hideMark/>
          </w:tcPr>
          <w:p w:rsidR="00A04305" w:rsidRPr="00A04305" w:rsidRDefault="00A04305" w:rsidP="00A04305">
            <w:pPr>
              <w:spacing w:after="0" w:line="240" w:lineRule="auto"/>
              <w:jc w:val="center"/>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538</w:t>
            </w:r>
          </w:p>
        </w:tc>
        <w:tc>
          <w:tcPr>
            <w:tcW w:w="219" w:type="pct"/>
            <w:shd w:val="clear" w:color="000000" w:fill="FFFFFF"/>
            <w:vAlign w:val="center"/>
            <w:hideMark/>
          </w:tcPr>
          <w:p w:rsidR="00A04305" w:rsidRPr="00A04305" w:rsidRDefault="00A04305" w:rsidP="00A04305">
            <w:pPr>
              <w:spacing w:after="0" w:line="240" w:lineRule="auto"/>
              <w:jc w:val="center"/>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07</w:t>
            </w:r>
          </w:p>
        </w:tc>
        <w:tc>
          <w:tcPr>
            <w:tcW w:w="248" w:type="pct"/>
            <w:shd w:val="clear" w:color="000000" w:fill="FFFFFF"/>
            <w:vAlign w:val="center"/>
            <w:hideMark/>
          </w:tcPr>
          <w:p w:rsidR="00A04305" w:rsidRPr="00A04305" w:rsidRDefault="00A04305" w:rsidP="00A04305">
            <w:pPr>
              <w:spacing w:after="0" w:line="240" w:lineRule="auto"/>
              <w:jc w:val="center"/>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07</w:t>
            </w:r>
          </w:p>
        </w:tc>
        <w:tc>
          <w:tcPr>
            <w:tcW w:w="217" w:type="pct"/>
            <w:shd w:val="clear" w:color="000000" w:fill="FFFFFF"/>
            <w:noWrap/>
            <w:vAlign w:val="center"/>
            <w:hideMark/>
          </w:tcPr>
          <w:p w:rsidR="00A04305" w:rsidRPr="00A04305" w:rsidRDefault="00A04305" w:rsidP="00A04305">
            <w:pPr>
              <w:spacing w:after="0" w:line="240" w:lineRule="auto"/>
              <w:jc w:val="center"/>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44</w:t>
            </w:r>
          </w:p>
        </w:tc>
        <w:tc>
          <w:tcPr>
            <w:tcW w:w="179" w:type="pct"/>
            <w:shd w:val="clear" w:color="000000" w:fill="FFFFFF"/>
            <w:noWrap/>
            <w:vAlign w:val="center"/>
            <w:hideMark/>
          </w:tcPr>
          <w:p w:rsidR="00A04305" w:rsidRPr="00A04305" w:rsidRDefault="00A04305" w:rsidP="00A04305">
            <w:pPr>
              <w:spacing w:after="0" w:line="240" w:lineRule="auto"/>
              <w:jc w:val="center"/>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0</w:t>
            </w:r>
          </w:p>
        </w:tc>
        <w:tc>
          <w:tcPr>
            <w:tcW w:w="217" w:type="pct"/>
            <w:shd w:val="clear" w:color="000000" w:fill="FFFFFF"/>
            <w:noWrap/>
            <w:vAlign w:val="center"/>
            <w:hideMark/>
          </w:tcPr>
          <w:p w:rsidR="00A04305" w:rsidRPr="00A04305" w:rsidRDefault="00A04305" w:rsidP="00A04305">
            <w:pPr>
              <w:spacing w:after="0" w:line="240" w:lineRule="auto"/>
              <w:jc w:val="center"/>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00</w:t>
            </w:r>
          </w:p>
        </w:tc>
        <w:tc>
          <w:tcPr>
            <w:tcW w:w="334" w:type="pct"/>
            <w:shd w:val="clear" w:color="000000" w:fill="FFFFFF"/>
            <w:noWrap/>
            <w:vAlign w:val="center"/>
            <w:hideMark/>
          </w:tcPr>
          <w:p w:rsidR="00A04305" w:rsidRPr="00A04305" w:rsidRDefault="00A04305" w:rsidP="00A04305">
            <w:pPr>
              <w:spacing w:after="0" w:line="240" w:lineRule="auto"/>
              <w:jc w:val="center"/>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00000</w:t>
            </w:r>
          </w:p>
        </w:tc>
        <w:tc>
          <w:tcPr>
            <w:tcW w:w="256" w:type="pct"/>
            <w:shd w:val="clear" w:color="000000" w:fill="FFFFFF"/>
            <w:noWrap/>
            <w:vAlign w:val="center"/>
            <w:hideMark/>
          </w:tcPr>
          <w:p w:rsidR="00A04305" w:rsidRPr="00A04305" w:rsidRDefault="00A04305" w:rsidP="00A04305">
            <w:pPr>
              <w:spacing w:after="0" w:line="240" w:lineRule="auto"/>
              <w:jc w:val="center"/>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A04305" w:rsidRPr="00A04305" w:rsidRDefault="00A04305" w:rsidP="00A04305">
            <w:pPr>
              <w:spacing w:after="0" w:line="240" w:lineRule="auto"/>
              <w:jc w:val="right"/>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7</w:t>
            </w:r>
          </w:p>
        </w:tc>
        <w:tc>
          <w:tcPr>
            <w:tcW w:w="659" w:type="pct"/>
            <w:shd w:val="clear" w:color="000000" w:fill="FFFFFF"/>
            <w:noWrap/>
            <w:vAlign w:val="center"/>
            <w:hideMark/>
          </w:tcPr>
          <w:p w:rsidR="00A04305" w:rsidRPr="00A04305" w:rsidRDefault="00A04305" w:rsidP="00A04305">
            <w:pPr>
              <w:spacing w:after="0" w:line="240" w:lineRule="auto"/>
              <w:jc w:val="right"/>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0</w:t>
            </w:r>
          </w:p>
        </w:tc>
      </w:tr>
      <w:tr w:rsidR="00A04305" w:rsidRPr="00A04305" w:rsidTr="00A04305">
        <w:trPr>
          <w:trHeight w:val="70"/>
        </w:trPr>
        <w:tc>
          <w:tcPr>
            <w:tcW w:w="1633" w:type="pct"/>
            <w:shd w:val="clear" w:color="000000" w:fill="FFFFFF"/>
            <w:vAlign w:val="bottom"/>
            <w:hideMark/>
          </w:tcPr>
          <w:p w:rsidR="00A04305" w:rsidRPr="00A04305" w:rsidRDefault="00A04305" w:rsidP="00A04305">
            <w:pPr>
              <w:spacing w:after="0" w:line="240" w:lineRule="auto"/>
              <w:rPr>
                <w:rFonts w:ascii="Times New Roman" w:eastAsia="Times New Roman" w:hAnsi="Times New Roman" w:cs="Times New Roman"/>
                <w:sz w:val="12"/>
                <w:szCs w:val="12"/>
                <w:lang w:eastAsia="ru-RU"/>
              </w:rPr>
            </w:pPr>
            <w:r w:rsidRPr="00A04305">
              <w:rPr>
                <w:rFonts w:ascii="Times New Roman" w:eastAsia="Times New Roman" w:hAnsi="Times New Roman" w:cs="Times New Roman"/>
                <w:sz w:val="12"/>
                <w:szCs w:val="12"/>
                <w:lang w:eastAsia="ru-RU"/>
              </w:rPr>
              <w:t>Иные межбюджетные трансферты</w:t>
            </w:r>
          </w:p>
        </w:tc>
        <w:tc>
          <w:tcPr>
            <w:tcW w:w="514" w:type="pct"/>
            <w:shd w:val="clear" w:color="000000" w:fill="FFFFFF"/>
            <w:noWrap/>
            <w:vAlign w:val="center"/>
            <w:hideMark/>
          </w:tcPr>
          <w:p w:rsidR="00A04305" w:rsidRPr="00A04305" w:rsidRDefault="00A04305" w:rsidP="00A04305">
            <w:pPr>
              <w:spacing w:after="0" w:line="240" w:lineRule="auto"/>
              <w:jc w:val="center"/>
              <w:rPr>
                <w:rFonts w:ascii="Times New Roman" w:eastAsia="Times New Roman" w:hAnsi="Times New Roman" w:cs="Times New Roman"/>
                <w:sz w:val="12"/>
                <w:szCs w:val="12"/>
                <w:lang w:eastAsia="ru-RU"/>
              </w:rPr>
            </w:pPr>
            <w:r w:rsidRPr="00A04305">
              <w:rPr>
                <w:rFonts w:ascii="Times New Roman" w:eastAsia="Times New Roman" w:hAnsi="Times New Roman" w:cs="Times New Roman"/>
                <w:sz w:val="12"/>
                <w:szCs w:val="12"/>
                <w:lang w:eastAsia="ru-RU"/>
              </w:rPr>
              <w:t>538</w:t>
            </w:r>
          </w:p>
        </w:tc>
        <w:tc>
          <w:tcPr>
            <w:tcW w:w="219" w:type="pct"/>
            <w:shd w:val="clear" w:color="000000" w:fill="FFFFFF"/>
            <w:vAlign w:val="center"/>
            <w:hideMark/>
          </w:tcPr>
          <w:p w:rsidR="00A04305" w:rsidRPr="00A04305" w:rsidRDefault="00A04305" w:rsidP="00A04305">
            <w:pPr>
              <w:spacing w:after="0" w:line="240" w:lineRule="auto"/>
              <w:jc w:val="center"/>
              <w:rPr>
                <w:rFonts w:ascii="Times New Roman" w:eastAsia="Times New Roman" w:hAnsi="Times New Roman" w:cs="Times New Roman"/>
                <w:sz w:val="12"/>
                <w:szCs w:val="12"/>
                <w:lang w:eastAsia="ru-RU"/>
              </w:rPr>
            </w:pPr>
            <w:r w:rsidRPr="00A04305">
              <w:rPr>
                <w:rFonts w:ascii="Times New Roman" w:eastAsia="Times New Roman" w:hAnsi="Times New Roman" w:cs="Times New Roman"/>
                <w:sz w:val="12"/>
                <w:szCs w:val="12"/>
                <w:lang w:eastAsia="ru-RU"/>
              </w:rPr>
              <w:t>07</w:t>
            </w:r>
          </w:p>
        </w:tc>
        <w:tc>
          <w:tcPr>
            <w:tcW w:w="248" w:type="pct"/>
            <w:shd w:val="clear" w:color="000000" w:fill="FFFFFF"/>
            <w:vAlign w:val="center"/>
            <w:hideMark/>
          </w:tcPr>
          <w:p w:rsidR="00A04305" w:rsidRPr="00A04305" w:rsidRDefault="00A04305" w:rsidP="00A04305">
            <w:pPr>
              <w:spacing w:after="0" w:line="240" w:lineRule="auto"/>
              <w:jc w:val="center"/>
              <w:rPr>
                <w:rFonts w:ascii="Times New Roman" w:eastAsia="Times New Roman" w:hAnsi="Times New Roman" w:cs="Times New Roman"/>
                <w:sz w:val="12"/>
                <w:szCs w:val="12"/>
                <w:lang w:eastAsia="ru-RU"/>
              </w:rPr>
            </w:pPr>
            <w:r w:rsidRPr="00A04305">
              <w:rPr>
                <w:rFonts w:ascii="Times New Roman" w:eastAsia="Times New Roman" w:hAnsi="Times New Roman" w:cs="Times New Roman"/>
                <w:sz w:val="12"/>
                <w:szCs w:val="12"/>
                <w:lang w:eastAsia="ru-RU"/>
              </w:rPr>
              <w:t>07</w:t>
            </w:r>
          </w:p>
        </w:tc>
        <w:tc>
          <w:tcPr>
            <w:tcW w:w="217" w:type="pct"/>
            <w:shd w:val="clear" w:color="000000" w:fill="FFFFFF"/>
            <w:noWrap/>
            <w:vAlign w:val="center"/>
            <w:hideMark/>
          </w:tcPr>
          <w:p w:rsidR="00A04305" w:rsidRPr="00A04305" w:rsidRDefault="00A04305" w:rsidP="00A04305">
            <w:pPr>
              <w:spacing w:after="0" w:line="240" w:lineRule="auto"/>
              <w:jc w:val="center"/>
              <w:rPr>
                <w:rFonts w:ascii="Times New Roman" w:eastAsia="Times New Roman" w:hAnsi="Times New Roman" w:cs="Times New Roman"/>
                <w:sz w:val="12"/>
                <w:szCs w:val="12"/>
                <w:lang w:eastAsia="ru-RU"/>
              </w:rPr>
            </w:pPr>
            <w:r w:rsidRPr="00A04305">
              <w:rPr>
                <w:rFonts w:ascii="Times New Roman" w:eastAsia="Times New Roman" w:hAnsi="Times New Roman" w:cs="Times New Roman"/>
                <w:sz w:val="12"/>
                <w:szCs w:val="12"/>
                <w:lang w:eastAsia="ru-RU"/>
              </w:rPr>
              <w:t>44</w:t>
            </w:r>
          </w:p>
        </w:tc>
        <w:tc>
          <w:tcPr>
            <w:tcW w:w="179" w:type="pct"/>
            <w:shd w:val="clear" w:color="000000" w:fill="FFFFFF"/>
            <w:noWrap/>
            <w:vAlign w:val="center"/>
            <w:hideMark/>
          </w:tcPr>
          <w:p w:rsidR="00A04305" w:rsidRPr="00A04305" w:rsidRDefault="00A04305" w:rsidP="00A04305">
            <w:pPr>
              <w:spacing w:after="0" w:line="240" w:lineRule="auto"/>
              <w:jc w:val="center"/>
              <w:rPr>
                <w:rFonts w:ascii="Times New Roman" w:eastAsia="Times New Roman" w:hAnsi="Times New Roman" w:cs="Times New Roman"/>
                <w:sz w:val="12"/>
                <w:szCs w:val="12"/>
                <w:lang w:eastAsia="ru-RU"/>
              </w:rPr>
            </w:pPr>
            <w:r w:rsidRPr="00A04305">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A04305" w:rsidRPr="00A04305" w:rsidRDefault="00A04305" w:rsidP="00A04305">
            <w:pPr>
              <w:spacing w:after="0" w:line="240" w:lineRule="auto"/>
              <w:jc w:val="center"/>
              <w:rPr>
                <w:rFonts w:ascii="Times New Roman" w:eastAsia="Times New Roman" w:hAnsi="Times New Roman" w:cs="Times New Roman"/>
                <w:sz w:val="12"/>
                <w:szCs w:val="12"/>
                <w:lang w:eastAsia="ru-RU"/>
              </w:rPr>
            </w:pPr>
            <w:r w:rsidRPr="00A04305">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A04305" w:rsidRPr="00A04305" w:rsidRDefault="00A04305" w:rsidP="00A04305">
            <w:pPr>
              <w:spacing w:after="0" w:line="240" w:lineRule="auto"/>
              <w:jc w:val="center"/>
              <w:rPr>
                <w:rFonts w:ascii="Times New Roman" w:eastAsia="Times New Roman" w:hAnsi="Times New Roman" w:cs="Times New Roman"/>
                <w:sz w:val="12"/>
                <w:szCs w:val="12"/>
                <w:lang w:eastAsia="ru-RU"/>
              </w:rPr>
            </w:pPr>
            <w:r w:rsidRPr="00A04305">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A04305" w:rsidRPr="00A04305" w:rsidRDefault="00A04305" w:rsidP="00A04305">
            <w:pPr>
              <w:spacing w:after="0" w:line="240" w:lineRule="auto"/>
              <w:jc w:val="center"/>
              <w:rPr>
                <w:rFonts w:ascii="Times New Roman" w:eastAsia="Times New Roman" w:hAnsi="Times New Roman" w:cs="Times New Roman"/>
                <w:sz w:val="12"/>
                <w:szCs w:val="12"/>
                <w:lang w:eastAsia="ru-RU"/>
              </w:rPr>
            </w:pPr>
            <w:r w:rsidRPr="00A04305">
              <w:rPr>
                <w:rFonts w:ascii="Times New Roman" w:eastAsia="Times New Roman" w:hAnsi="Times New Roman" w:cs="Times New Roman"/>
                <w:sz w:val="12"/>
                <w:szCs w:val="12"/>
                <w:lang w:eastAsia="ru-RU"/>
              </w:rPr>
              <w:t>540</w:t>
            </w:r>
          </w:p>
        </w:tc>
        <w:tc>
          <w:tcPr>
            <w:tcW w:w="525" w:type="pct"/>
            <w:shd w:val="clear" w:color="000000" w:fill="FFFFFF"/>
            <w:noWrap/>
            <w:vAlign w:val="center"/>
            <w:hideMark/>
          </w:tcPr>
          <w:p w:rsidR="00A04305" w:rsidRPr="00A04305" w:rsidRDefault="00A04305" w:rsidP="00A04305">
            <w:pPr>
              <w:spacing w:after="0" w:line="240" w:lineRule="auto"/>
              <w:jc w:val="right"/>
              <w:rPr>
                <w:rFonts w:ascii="Times New Roman" w:eastAsia="Times New Roman" w:hAnsi="Times New Roman" w:cs="Times New Roman"/>
                <w:sz w:val="12"/>
                <w:szCs w:val="12"/>
                <w:lang w:eastAsia="ru-RU"/>
              </w:rPr>
            </w:pPr>
            <w:r w:rsidRPr="00A04305">
              <w:rPr>
                <w:rFonts w:ascii="Times New Roman" w:eastAsia="Times New Roman" w:hAnsi="Times New Roman" w:cs="Times New Roman"/>
                <w:sz w:val="12"/>
                <w:szCs w:val="12"/>
                <w:lang w:eastAsia="ru-RU"/>
              </w:rPr>
              <w:t>7</w:t>
            </w:r>
          </w:p>
        </w:tc>
        <w:tc>
          <w:tcPr>
            <w:tcW w:w="659" w:type="pct"/>
            <w:shd w:val="clear" w:color="000000" w:fill="FFFFFF"/>
            <w:noWrap/>
            <w:vAlign w:val="center"/>
            <w:hideMark/>
          </w:tcPr>
          <w:p w:rsidR="00A04305" w:rsidRPr="00A04305" w:rsidRDefault="00A04305" w:rsidP="00A04305">
            <w:pPr>
              <w:spacing w:after="0" w:line="240" w:lineRule="auto"/>
              <w:jc w:val="right"/>
              <w:rPr>
                <w:rFonts w:ascii="Times New Roman" w:eastAsia="Times New Roman" w:hAnsi="Times New Roman" w:cs="Times New Roman"/>
                <w:sz w:val="12"/>
                <w:szCs w:val="12"/>
                <w:lang w:eastAsia="ru-RU"/>
              </w:rPr>
            </w:pPr>
            <w:r w:rsidRPr="00A04305">
              <w:rPr>
                <w:rFonts w:ascii="Times New Roman" w:eastAsia="Times New Roman" w:hAnsi="Times New Roman" w:cs="Times New Roman"/>
                <w:sz w:val="12"/>
                <w:szCs w:val="12"/>
                <w:lang w:eastAsia="ru-RU"/>
              </w:rPr>
              <w:t>0</w:t>
            </w:r>
          </w:p>
        </w:tc>
      </w:tr>
      <w:tr w:rsidR="00A04305" w:rsidRPr="00A04305" w:rsidTr="00A04305">
        <w:trPr>
          <w:trHeight w:val="70"/>
        </w:trPr>
        <w:tc>
          <w:tcPr>
            <w:tcW w:w="1633" w:type="pct"/>
            <w:shd w:val="clear" w:color="000000" w:fill="FFFFFF"/>
            <w:vAlign w:val="bottom"/>
            <w:hideMark/>
          </w:tcPr>
          <w:p w:rsidR="00A04305" w:rsidRPr="00A04305" w:rsidRDefault="00A04305" w:rsidP="00A04305">
            <w:pPr>
              <w:spacing w:after="0" w:line="240" w:lineRule="auto"/>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Культура</w:t>
            </w:r>
          </w:p>
        </w:tc>
        <w:tc>
          <w:tcPr>
            <w:tcW w:w="514" w:type="pct"/>
            <w:shd w:val="clear" w:color="000000" w:fill="FFFFFF"/>
            <w:noWrap/>
            <w:vAlign w:val="center"/>
            <w:hideMark/>
          </w:tcPr>
          <w:p w:rsidR="00A04305" w:rsidRPr="00A04305" w:rsidRDefault="00A04305" w:rsidP="00A04305">
            <w:pPr>
              <w:spacing w:after="0" w:line="240" w:lineRule="auto"/>
              <w:jc w:val="center"/>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538</w:t>
            </w:r>
          </w:p>
        </w:tc>
        <w:tc>
          <w:tcPr>
            <w:tcW w:w="219" w:type="pct"/>
            <w:shd w:val="clear" w:color="000000" w:fill="FFFFFF"/>
            <w:vAlign w:val="center"/>
            <w:hideMark/>
          </w:tcPr>
          <w:p w:rsidR="00A04305" w:rsidRPr="00A04305" w:rsidRDefault="00A04305" w:rsidP="00A04305">
            <w:pPr>
              <w:spacing w:after="0" w:line="240" w:lineRule="auto"/>
              <w:jc w:val="center"/>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08</w:t>
            </w:r>
          </w:p>
        </w:tc>
        <w:tc>
          <w:tcPr>
            <w:tcW w:w="248" w:type="pct"/>
            <w:shd w:val="clear" w:color="000000" w:fill="FFFFFF"/>
            <w:vAlign w:val="center"/>
            <w:hideMark/>
          </w:tcPr>
          <w:p w:rsidR="00A04305" w:rsidRPr="00A04305" w:rsidRDefault="00A04305" w:rsidP="00A04305">
            <w:pPr>
              <w:spacing w:after="0" w:line="240" w:lineRule="auto"/>
              <w:jc w:val="center"/>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01</w:t>
            </w:r>
          </w:p>
        </w:tc>
        <w:tc>
          <w:tcPr>
            <w:tcW w:w="217" w:type="pct"/>
            <w:shd w:val="clear" w:color="000000" w:fill="FFFFFF"/>
            <w:noWrap/>
            <w:vAlign w:val="center"/>
            <w:hideMark/>
          </w:tcPr>
          <w:p w:rsidR="00A04305" w:rsidRPr="00A04305" w:rsidRDefault="00A04305" w:rsidP="00A04305">
            <w:pPr>
              <w:spacing w:after="0" w:line="240" w:lineRule="auto"/>
              <w:jc w:val="center"/>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 </w:t>
            </w:r>
          </w:p>
        </w:tc>
        <w:tc>
          <w:tcPr>
            <w:tcW w:w="179" w:type="pct"/>
            <w:shd w:val="clear" w:color="000000" w:fill="FFFFFF"/>
            <w:noWrap/>
            <w:vAlign w:val="center"/>
            <w:hideMark/>
          </w:tcPr>
          <w:p w:rsidR="00A04305" w:rsidRPr="00A04305" w:rsidRDefault="00A04305" w:rsidP="00A04305">
            <w:pPr>
              <w:spacing w:after="0" w:line="240" w:lineRule="auto"/>
              <w:jc w:val="center"/>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 </w:t>
            </w:r>
          </w:p>
        </w:tc>
        <w:tc>
          <w:tcPr>
            <w:tcW w:w="217" w:type="pct"/>
            <w:shd w:val="clear" w:color="000000" w:fill="FFFFFF"/>
            <w:noWrap/>
            <w:vAlign w:val="center"/>
            <w:hideMark/>
          </w:tcPr>
          <w:p w:rsidR="00A04305" w:rsidRPr="00A04305" w:rsidRDefault="00A04305" w:rsidP="00A04305">
            <w:pPr>
              <w:spacing w:after="0" w:line="240" w:lineRule="auto"/>
              <w:jc w:val="center"/>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 </w:t>
            </w:r>
          </w:p>
        </w:tc>
        <w:tc>
          <w:tcPr>
            <w:tcW w:w="334" w:type="pct"/>
            <w:shd w:val="clear" w:color="000000" w:fill="FFFFFF"/>
            <w:noWrap/>
            <w:vAlign w:val="center"/>
            <w:hideMark/>
          </w:tcPr>
          <w:p w:rsidR="00A04305" w:rsidRPr="00A04305" w:rsidRDefault="00A04305" w:rsidP="00A04305">
            <w:pPr>
              <w:spacing w:after="0" w:line="240" w:lineRule="auto"/>
              <w:jc w:val="center"/>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 </w:t>
            </w:r>
          </w:p>
        </w:tc>
        <w:tc>
          <w:tcPr>
            <w:tcW w:w="256" w:type="pct"/>
            <w:shd w:val="clear" w:color="000000" w:fill="FFFFFF"/>
            <w:noWrap/>
            <w:vAlign w:val="center"/>
            <w:hideMark/>
          </w:tcPr>
          <w:p w:rsidR="00A04305" w:rsidRPr="00A04305" w:rsidRDefault="00A04305" w:rsidP="00A04305">
            <w:pPr>
              <w:spacing w:after="0" w:line="240" w:lineRule="auto"/>
              <w:jc w:val="center"/>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A04305" w:rsidRPr="00A04305" w:rsidRDefault="00A04305" w:rsidP="00A04305">
            <w:pPr>
              <w:spacing w:after="0" w:line="240" w:lineRule="auto"/>
              <w:jc w:val="right"/>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105</w:t>
            </w:r>
          </w:p>
        </w:tc>
        <w:tc>
          <w:tcPr>
            <w:tcW w:w="659" w:type="pct"/>
            <w:shd w:val="clear" w:color="000000" w:fill="FFFFFF"/>
            <w:noWrap/>
            <w:vAlign w:val="center"/>
            <w:hideMark/>
          </w:tcPr>
          <w:p w:rsidR="00A04305" w:rsidRPr="00A04305" w:rsidRDefault="00A04305" w:rsidP="00A04305">
            <w:pPr>
              <w:spacing w:after="0" w:line="240" w:lineRule="auto"/>
              <w:jc w:val="right"/>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0</w:t>
            </w:r>
          </w:p>
        </w:tc>
      </w:tr>
      <w:tr w:rsidR="00A04305" w:rsidRPr="00A04305" w:rsidTr="00A04305">
        <w:trPr>
          <w:trHeight w:val="70"/>
        </w:trPr>
        <w:tc>
          <w:tcPr>
            <w:tcW w:w="1633" w:type="pct"/>
            <w:shd w:val="clear" w:color="000000" w:fill="FFFFFF"/>
            <w:vAlign w:val="bottom"/>
            <w:hideMark/>
          </w:tcPr>
          <w:p w:rsidR="00A04305" w:rsidRPr="00A04305" w:rsidRDefault="00A04305" w:rsidP="00A04305">
            <w:pPr>
              <w:spacing w:after="0" w:line="240" w:lineRule="auto"/>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514" w:type="pct"/>
            <w:shd w:val="clear" w:color="000000" w:fill="FFFFFF"/>
            <w:noWrap/>
            <w:vAlign w:val="center"/>
            <w:hideMark/>
          </w:tcPr>
          <w:p w:rsidR="00A04305" w:rsidRPr="00A04305" w:rsidRDefault="00A04305" w:rsidP="00A04305">
            <w:pPr>
              <w:spacing w:after="0" w:line="240" w:lineRule="auto"/>
              <w:jc w:val="center"/>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538</w:t>
            </w:r>
          </w:p>
        </w:tc>
        <w:tc>
          <w:tcPr>
            <w:tcW w:w="219" w:type="pct"/>
            <w:shd w:val="clear" w:color="000000" w:fill="FFFFFF"/>
            <w:vAlign w:val="center"/>
            <w:hideMark/>
          </w:tcPr>
          <w:p w:rsidR="00A04305" w:rsidRPr="00A04305" w:rsidRDefault="00A04305" w:rsidP="00A04305">
            <w:pPr>
              <w:spacing w:after="0" w:line="240" w:lineRule="auto"/>
              <w:jc w:val="center"/>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08</w:t>
            </w:r>
          </w:p>
        </w:tc>
        <w:tc>
          <w:tcPr>
            <w:tcW w:w="248" w:type="pct"/>
            <w:shd w:val="clear" w:color="000000" w:fill="FFFFFF"/>
            <w:vAlign w:val="center"/>
            <w:hideMark/>
          </w:tcPr>
          <w:p w:rsidR="00A04305" w:rsidRPr="00A04305" w:rsidRDefault="00A04305" w:rsidP="00A04305">
            <w:pPr>
              <w:spacing w:after="0" w:line="240" w:lineRule="auto"/>
              <w:jc w:val="center"/>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01</w:t>
            </w:r>
          </w:p>
        </w:tc>
        <w:tc>
          <w:tcPr>
            <w:tcW w:w="217" w:type="pct"/>
            <w:shd w:val="clear" w:color="000000" w:fill="FFFFFF"/>
            <w:noWrap/>
            <w:vAlign w:val="center"/>
            <w:hideMark/>
          </w:tcPr>
          <w:p w:rsidR="00A04305" w:rsidRPr="00A04305" w:rsidRDefault="00A04305" w:rsidP="00A04305">
            <w:pPr>
              <w:spacing w:after="0" w:line="240" w:lineRule="auto"/>
              <w:jc w:val="center"/>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44</w:t>
            </w:r>
          </w:p>
        </w:tc>
        <w:tc>
          <w:tcPr>
            <w:tcW w:w="179" w:type="pct"/>
            <w:shd w:val="clear" w:color="000000" w:fill="FFFFFF"/>
            <w:noWrap/>
            <w:vAlign w:val="center"/>
            <w:hideMark/>
          </w:tcPr>
          <w:p w:rsidR="00A04305" w:rsidRPr="00A04305" w:rsidRDefault="00A04305" w:rsidP="00A04305">
            <w:pPr>
              <w:spacing w:after="0" w:line="240" w:lineRule="auto"/>
              <w:jc w:val="center"/>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0</w:t>
            </w:r>
          </w:p>
        </w:tc>
        <w:tc>
          <w:tcPr>
            <w:tcW w:w="217" w:type="pct"/>
            <w:shd w:val="clear" w:color="000000" w:fill="FFFFFF"/>
            <w:noWrap/>
            <w:vAlign w:val="center"/>
            <w:hideMark/>
          </w:tcPr>
          <w:p w:rsidR="00A04305" w:rsidRPr="00A04305" w:rsidRDefault="00A04305" w:rsidP="00A04305">
            <w:pPr>
              <w:spacing w:after="0" w:line="240" w:lineRule="auto"/>
              <w:jc w:val="center"/>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00</w:t>
            </w:r>
          </w:p>
        </w:tc>
        <w:tc>
          <w:tcPr>
            <w:tcW w:w="334" w:type="pct"/>
            <w:shd w:val="clear" w:color="000000" w:fill="FFFFFF"/>
            <w:noWrap/>
            <w:vAlign w:val="center"/>
            <w:hideMark/>
          </w:tcPr>
          <w:p w:rsidR="00A04305" w:rsidRPr="00A04305" w:rsidRDefault="00A04305" w:rsidP="00A04305">
            <w:pPr>
              <w:spacing w:after="0" w:line="240" w:lineRule="auto"/>
              <w:jc w:val="center"/>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00000</w:t>
            </w:r>
          </w:p>
        </w:tc>
        <w:tc>
          <w:tcPr>
            <w:tcW w:w="256" w:type="pct"/>
            <w:shd w:val="clear" w:color="000000" w:fill="FFFFFF"/>
            <w:noWrap/>
            <w:vAlign w:val="center"/>
            <w:hideMark/>
          </w:tcPr>
          <w:p w:rsidR="00A04305" w:rsidRPr="00A04305" w:rsidRDefault="00A04305" w:rsidP="00A04305">
            <w:pPr>
              <w:spacing w:after="0" w:line="240" w:lineRule="auto"/>
              <w:jc w:val="center"/>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A04305" w:rsidRPr="00A04305" w:rsidRDefault="00A04305" w:rsidP="00A04305">
            <w:pPr>
              <w:spacing w:after="0" w:line="240" w:lineRule="auto"/>
              <w:jc w:val="right"/>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105</w:t>
            </w:r>
          </w:p>
        </w:tc>
        <w:tc>
          <w:tcPr>
            <w:tcW w:w="659" w:type="pct"/>
            <w:shd w:val="clear" w:color="000000" w:fill="FFFFFF"/>
            <w:noWrap/>
            <w:vAlign w:val="center"/>
            <w:hideMark/>
          </w:tcPr>
          <w:p w:rsidR="00A04305" w:rsidRPr="00A04305" w:rsidRDefault="00A04305" w:rsidP="00A04305">
            <w:pPr>
              <w:spacing w:after="0" w:line="240" w:lineRule="auto"/>
              <w:jc w:val="right"/>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0</w:t>
            </w:r>
          </w:p>
        </w:tc>
      </w:tr>
      <w:tr w:rsidR="00A04305" w:rsidRPr="00A04305" w:rsidTr="00A04305">
        <w:trPr>
          <w:trHeight w:val="70"/>
        </w:trPr>
        <w:tc>
          <w:tcPr>
            <w:tcW w:w="1633" w:type="pct"/>
            <w:shd w:val="clear" w:color="000000" w:fill="FFFFFF"/>
            <w:vAlign w:val="bottom"/>
            <w:hideMark/>
          </w:tcPr>
          <w:p w:rsidR="00A04305" w:rsidRPr="00A04305" w:rsidRDefault="00A04305" w:rsidP="00A04305">
            <w:pPr>
              <w:spacing w:after="0" w:line="240" w:lineRule="auto"/>
              <w:rPr>
                <w:rFonts w:ascii="Times New Roman" w:eastAsia="Times New Roman" w:hAnsi="Times New Roman" w:cs="Times New Roman"/>
                <w:sz w:val="12"/>
                <w:szCs w:val="12"/>
                <w:lang w:eastAsia="ru-RU"/>
              </w:rPr>
            </w:pPr>
            <w:r w:rsidRPr="00A04305">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14" w:type="pct"/>
            <w:shd w:val="clear" w:color="000000" w:fill="FFFFFF"/>
            <w:noWrap/>
            <w:vAlign w:val="center"/>
            <w:hideMark/>
          </w:tcPr>
          <w:p w:rsidR="00A04305" w:rsidRPr="00A04305" w:rsidRDefault="00A04305" w:rsidP="00A04305">
            <w:pPr>
              <w:spacing w:after="0" w:line="240" w:lineRule="auto"/>
              <w:jc w:val="center"/>
              <w:rPr>
                <w:rFonts w:ascii="Times New Roman" w:eastAsia="Times New Roman" w:hAnsi="Times New Roman" w:cs="Times New Roman"/>
                <w:sz w:val="12"/>
                <w:szCs w:val="12"/>
                <w:lang w:eastAsia="ru-RU"/>
              </w:rPr>
            </w:pPr>
            <w:r w:rsidRPr="00A04305">
              <w:rPr>
                <w:rFonts w:ascii="Times New Roman" w:eastAsia="Times New Roman" w:hAnsi="Times New Roman" w:cs="Times New Roman"/>
                <w:sz w:val="12"/>
                <w:szCs w:val="12"/>
                <w:lang w:eastAsia="ru-RU"/>
              </w:rPr>
              <w:t>538</w:t>
            </w:r>
          </w:p>
        </w:tc>
        <w:tc>
          <w:tcPr>
            <w:tcW w:w="219" w:type="pct"/>
            <w:shd w:val="clear" w:color="000000" w:fill="FFFFFF"/>
            <w:vAlign w:val="center"/>
            <w:hideMark/>
          </w:tcPr>
          <w:p w:rsidR="00A04305" w:rsidRPr="00A04305" w:rsidRDefault="00A04305" w:rsidP="00A04305">
            <w:pPr>
              <w:spacing w:after="0" w:line="240" w:lineRule="auto"/>
              <w:jc w:val="center"/>
              <w:rPr>
                <w:rFonts w:ascii="Times New Roman" w:eastAsia="Times New Roman" w:hAnsi="Times New Roman" w:cs="Times New Roman"/>
                <w:sz w:val="12"/>
                <w:szCs w:val="12"/>
                <w:lang w:eastAsia="ru-RU"/>
              </w:rPr>
            </w:pPr>
            <w:r w:rsidRPr="00A04305">
              <w:rPr>
                <w:rFonts w:ascii="Times New Roman" w:eastAsia="Times New Roman" w:hAnsi="Times New Roman" w:cs="Times New Roman"/>
                <w:sz w:val="12"/>
                <w:szCs w:val="12"/>
                <w:lang w:eastAsia="ru-RU"/>
              </w:rPr>
              <w:t>08</w:t>
            </w:r>
          </w:p>
        </w:tc>
        <w:tc>
          <w:tcPr>
            <w:tcW w:w="248" w:type="pct"/>
            <w:shd w:val="clear" w:color="000000" w:fill="FFFFFF"/>
            <w:vAlign w:val="center"/>
            <w:hideMark/>
          </w:tcPr>
          <w:p w:rsidR="00A04305" w:rsidRPr="00A04305" w:rsidRDefault="00A04305" w:rsidP="00A04305">
            <w:pPr>
              <w:spacing w:after="0" w:line="240" w:lineRule="auto"/>
              <w:jc w:val="center"/>
              <w:rPr>
                <w:rFonts w:ascii="Times New Roman" w:eastAsia="Times New Roman" w:hAnsi="Times New Roman" w:cs="Times New Roman"/>
                <w:sz w:val="12"/>
                <w:szCs w:val="12"/>
                <w:lang w:eastAsia="ru-RU"/>
              </w:rPr>
            </w:pPr>
            <w:r w:rsidRPr="00A04305">
              <w:rPr>
                <w:rFonts w:ascii="Times New Roman" w:eastAsia="Times New Roman" w:hAnsi="Times New Roman" w:cs="Times New Roman"/>
                <w:sz w:val="12"/>
                <w:szCs w:val="12"/>
                <w:lang w:eastAsia="ru-RU"/>
              </w:rPr>
              <w:t>01</w:t>
            </w:r>
          </w:p>
        </w:tc>
        <w:tc>
          <w:tcPr>
            <w:tcW w:w="217" w:type="pct"/>
            <w:shd w:val="clear" w:color="000000" w:fill="FFFFFF"/>
            <w:noWrap/>
            <w:vAlign w:val="center"/>
            <w:hideMark/>
          </w:tcPr>
          <w:p w:rsidR="00A04305" w:rsidRPr="00A04305" w:rsidRDefault="00A04305" w:rsidP="00A04305">
            <w:pPr>
              <w:spacing w:after="0" w:line="240" w:lineRule="auto"/>
              <w:jc w:val="center"/>
              <w:rPr>
                <w:rFonts w:ascii="Times New Roman" w:eastAsia="Times New Roman" w:hAnsi="Times New Roman" w:cs="Times New Roman"/>
                <w:sz w:val="12"/>
                <w:szCs w:val="12"/>
                <w:lang w:eastAsia="ru-RU"/>
              </w:rPr>
            </w:pPr>
            <w:r w:rsidRPr="00A04305">
              <w:rPr>
                <w:rFonts w:ascii="Times New Roman" w:eastAsia="Times New Roman" w:hAnsi="Times New Roman" w:cs="Times New Roman"/>
                <w:sz w:val="12"/>
                <w:szCs w:val="12"/>
                <w:lang w:eastAsia="ru-RU"/>
              </w:rPr>
              <w:t>44</w:t>
            </w:r>
          </w:p>
        </w:tc>
        <w:tc>
          <w:tcPr>
            <w:tcW w:w="179" w:type="pct"/>
            <w:shd w:val="clear" w:color="000000" w:fill="FFFFFF"/>
            <w:noWrap/>
            <w:vAlign w:val="center"/>
            <w:hideMark/>
          </w:tcPr>
          <w:p w:rsidR="00A04305" w:rsidRPr="00A04305" w:rsidRDefault="00A04305" w:rsidP="00A04305">
            <w:pPr>
              <w:spacing w:after="0" w:line="240" w:lineRule="auto"/>
              <w:jc w:val="center"/>
              <w:rPr>
                <w:rFonts w:ascii="Times New Roman" w:eastAsia="Times New Roman" w:hAnsi="Times New Roman" w:cs="Times New Roman"/>
                <w:sz w:val="12"/>
                <w:szCs w:val="12"/>
                <w:lang w:eastAsia="ru-RU"/>
              </w:rPr>
            </w:pPr>
            <w:r w:rsidRPr="00A04305">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A04305" w:rsidRPr="00A04305" w:rsidRDefault="00A04305" w:rsidP="00A04305">
            <w:pPr>
              <w:spacing w:after="0" w:line="240" w:lineRule="auto"/>
              <w:jc w:val="center"/>
              <w:rPr>
                <w:rFonts w:ascii="Times New Roman" w:eastAsia="Times New Roman" w:hAnsi="Times New Roman" w:cs="Times New Roman"/>
                <w:sz w:val="12"/>
                <w:szCs w:val="12"/>
                <w:lang w:eastAsia="ru-RU"/>
              </w:rPr>
            </w:pPr>
            <w:r w:rsidRPr="00A04305">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A04305" w:rsidRPr="00A04305" w:rsidRDefault="00A04305" w:rsidP="00A04305">
            <w:pPr>
              <w:spacing w:after="0" w:line="240" w:lineRule="auto"/>
              <w:jc w:val="center"/>
              <w:rPr>
                <w:rFonts w:ascii="Times New Roman" w:eastAsia="Times New Roman" w:hAnsi="Times New Roman" w:cs="Times New Roman"/>
                <w:sz w:val="12"/>
                <w:szCs w:val="12"/>
                <w:lang w:eastAsia="ru-RU"/>
              </w:rPr>
            </w:pPr>
            <w:r w:rsidRPr="00A04305">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A04305" w:rsidRPr="00A04305" w:rsidRDefault="00A04305" w:rsidP="00A04305">
            <w:pPr>
              <w:spacing w:after="0" w:line="240" w:lineRule="auto"/>
              <w:jc w:val="center"/>
              <w:rPr>
                <w:rFonts w:ascii="Times New Roman" w:eastAsia="Times New Roman" w:hAnsi="Times New Roman" w:cs="Times New Roman"/>
                <w:sz w:val="12"/>
                <w:szCs w:val="12"/>
                <w:lang w:eastAsia="ru-RU"/>
              </w:rPr>
            </w:pPr>
            <w:r w:rsidRPr="00A04305">
              <w:rPr>
                <w:rFonts w:ascii="Times New Roman" w:eastAsia="Times New Roman" w:hAnsi="Times New Roman" w:cs="Times New Roman"/>
                <w:sz w:val="12"/>
                <w:szCs w:val="12"/>
                <w:lang w:eastAsia="ru-RU"/>
              </w:rPr>
              <w:t>240</w:t>
            </w:r>
          </w:p>
        </w:tc>
        <w:tc>
          <w:tcPr>
            <w:tcW w:w="525" w:type="pct"/>
            <w:shd w:val="clear" w:color="000000" w:fill="FFFFFF"/>
            <w:noWrap/>
            <w:vAlign w:val="center"/>
            <w:hideMark/>
          </w:tcPr>
          <w:p w:rsidR="00A04305" w:rsidRPr="00A04305" w:rsidRDefault="00A04305" w:rsidP="00A04305">
            <w:pPr>
              <w:spacing w:after="0" w:line="240" w:lineRule="auto"/>
              <w:jc w:val="right"/>
              <w:rPr>
                <w:rFonts w:ascii="Times New Roman" w:eastAsia="Times New Roman" w:hAnsi="Times New Roman" w:cs="Times New Roman"/>
                <w:sz w:val="12"/>
                <w:szCs w:val="12"/>
                <w:lang w:eastAsia="ru-RU"/>
              </w:rPr>
            </w:pPr>
            <w:r w:rsidRPr="00A04305">
              <w:rPr>
                <w:rFonts w:ascii="Times New Roman" w:eastAsia="Times New Roman" w:hAnsi="Times New Roman" w:cs="Times New Roman"/>
                <w:sz w:val="12"/>
                <w:szCs w:val="12"/>
                <w:lang w:eastAsia="ru-RU"/>
              </w:rPr>
              <w:t>8</w:t>
            </w:r>
          </w:p>
        </w:tc>
        <w:tc>
          <w:tcPr>
            <w:tcW w:w="659" w:type="pct"/>
            <w:shd w:val="clear" w:color="000000" w:fill="FFFFFF"/>
            <w:noWrap/>
            <w:vAlign w:val="center"/>
            <w:hideMark/>
          </w:tcPr>
          <w:p w:rsidR="00A04305" w:rsidRPr="00A04305" w:rsidRDefault="00A04305" w:rsidP="00A04305">
            <w:pPr>
              <w:spacing w:after="0" w:line="240" w:lineRule="auto"/>
              <w:jc w:val="right"/>
              <w:rPr>
                <w:rFonts w:ascii="Times New Roman" w:eastAsia="Times New Roman" w:hAnsi="Times New Roman" w:cs="Times New Roman"/>
                <w:sz w:val="12"/>
                <w:szCs w:val="12"/>
                <w:lang w:eastAsia="ru-RU"/>
              </w:rPr>
            </w:pPr>
            <w:r w:rsidRPr="00A04305">
              <w:rPr>
                <w:rFonts w:ascii="Times New Roman" w:eastAsia="Times New Roman" w:hAnsi="Times New Roman" w:cs="Times New Roman"/>
                <w:sz w:val="12"/>
                <w:szCs w:val="12"/>
                <w:lang w:eastAsia="ru-RU"/>
              </w:rPr>
              <w:t>0</w:t>
            </w:r>
          </w:p>
        </w:tc>
      </w:tr>
      <w:tr w:rsidR="00A04305" w:rsidRPr="00A04305" w:rsidTr="00A04305">
        <w:trPr>
          <w:trHeight w:val="70"/>
        </w:trPr>
        <w:tc>
          <w:tcPr>
            <w:tcW w:w="1633" w:type="pct"/>
            <w:shd w:val="clear" w:color="000000" w:fill="FFFFFF"/>
            <w:vAlign w:val="bottom"/>
            <w:hideMark/>
          </w:tcPr>
          <w:p w:rsidR="00A04305" w:rsidRPr="00A04305" w:rsidRDefault="00A04305" w:rsidP="00A04305">
            <w:pPr>
              <w:spacing w:after="0" w:line="240" w:lineRule="auto"/>
              <w:rPr>
                <w:rFonts w:ascii="Times New Roman" w:eastAsia="Times New Roman" w:hAnsi="Times New Roman" w:cs="Times New Roman"/>
                <w:sz w:val="12"/>
                <w:szCs w:val="12"/>
                <w:lang w:eastAsia="ru-RU"/>
              </w:rPr>
            </w:pPr>
            <w:r w:rsidRPr="00A04305">
              <w:rPr>
                <w:rFonts w:ascii="Times New Roman" w:eastAsia="Times New Roman" w:hAnsi="Times New Roman" w:cs="Times New Roman"/>
                <w:sz w:val="12"/>
                <w:szCs w:val="12"/>
                <w:lang w:eastAsia="ru-RU"/>
              </w:rPr>
              <w:t>Иные межбюджетные трансферты</w:t>
            </w:r>
          </w:p>
        </w:tc>
        <w:tc>
          <w:tcPr>
            <w:tcW w:w="514" w:type="pct"/>
            <w:shd w:val="clear" w:color="000000" w:fill="FFFFFF"/>
            <w:noWrap/>
            <w:vAlign w:val="center"/>
            <w:hideMark/>
          </w:tcPr>
          <w:p w:rsidR="00A04305" w:rsidRPr="00A04305" w:rsidRDefault="00A04305" w:rsidP="00A04305">
            <w:pPr>
              <w:spacing w:after="0" w:line="240" w:lineRule="auto"/>
              <w:jc w:val="center"/>
              <w:rPr>
                <w:rFonts w:ascii="Times New Roman" w:eastAsia="Times New Roman" w:hAnsi="Times New Roman" w:cs="Times New Roman"/>
                <w:sz w:val="12"/>
                <w:szCs w:val="12"/>
                <w:lang w:eastAsia="ru-RU"/>
              </w:rPr>
            </w:pPr>
            <w:r w:rsidRPr="00A04305">
              <w:rPr>
                <w:rFonts w:ascii="Times New Roman" w:eastAsia="Times New Roman" w:hAnsi="Times New Roman" w:cs="Times New Roman"/>
                <w:sz w:val="12"/>
                <w:szCs w:val="12"/>
                <w:lang w:eastAsia="ru-RU"/>
              </w:rPr>
              <w:t>538</w:t>
            </w:r>
          </w:p>
        </w:tc>
        <w:tc>
          <w:tcPr>
            <w:tcW w:w="219" w:type="pct"/>
            <w:shd w:val="clear" w:color="000000" w:fill="FFFFFF"/>
            <w:vAlign w:val="center"/>
            <w:hideMark/>
          </w:tcPr>
          <w:p w:rsidR="00A04305" w:rsidRPr="00A04305" w:rsidRDefault="00A04305" w:rsidP="00A04305">
            <w:pPr>
              <w:spacing w:after="0" w:line="240" w:lineRule="auto"/>
              <w:jc w:val="center"/>
              <w:rPr>
                <w:rFonts w:ascii="Times New Roman" w:eastAsia="Times New Roman" w:hAnsi="Times New Roman" w:cs="Times New Roman"/>
                <w:sz w:val="12"/>
                <w:szCs w:val="12"/>
                <w:lang w:eastAsia="ru-RU"/>
              </w:rPr>
            </w:pPr>
            <w:r w:rsidRPr="00A04305">
              <w:rPr>
                <w:rFonts w:ascii="Times New Roman" w:eastAsia="Times New Roman" w:hAnsi="Times New Roman" w:cs="Times New Roman"/>
                <w:sz w:val="12"/>
                <w:szCs w:val="12"/>
                <w:lang w:eastAsia="ru-RU"/>
              </w:rPr>
              <w:t>08</w:t>
            </w:r>
          </w:p>
        </w:tc>
        <w:tc>
          <w:tcPr>
            <w:tcW w:w="248" w:type="pct"/>
            <w:shd w:val="clear" w:color="000000" w:fill="FFFFFF"/>
            <w:vAlign w:val="center"/>
            <w:hideMark/>
          </w:tcPr>
          <w:p w:rsidR="00A04305" w:rsidRPr="00A04305" w:rsidRDefault="00A04305" w:rsidP="00A04305">
            <w:pPr>
              <w:spacing w:after="0" w:line="240" w:lineRule="auto"/>
              <w:jc w:val="center"/>
              <w:rPr>
                <w:rFonts w:ascii="Times New Roman" w:eastAsia="Times New Roman" w:hAnsi="Times New Roman" w:cs="Times New Roman"/>
                <w:sz w:val="12"/>
                <w:szCs w:val="12"/>
                <w:lang w:eastAsia="ru-RU"/>
              </w:rPr>
            </w:pPr>
            <w:r w:rsidRPr="00A04305">
              <w:rPr>
                <w:rFonts w:ascii="Times New Roman" w:eastAsia="Times New Roman" w:hAnsi="Times New Roman" w:cs="Times New Roman"/>
                <w:sz w:val="12"/>
                <w:szCs w:val="12"/>
                <w:lang w:eastAsia="ru-RU"/>
              </w:rPr>
              <w:t>01</w:t>
            </w:r>
          </w:p>
        </w:tc>
        <w:tc>
          <w:tcPr>
            <w:tcW w:w="217" w:type="pct"/>
            <w:shd w:val="clear" w:color="000000" w:fill="FFFFFF"/>
            <w:noWrap/>
            <w:vAlign w:val="center"/>
            <w:hideMark/>
          </w:tcPr>
          <w:p w:rsidR="00A04305" w:rsidRPr="00A04305" w:rsidRDefault="00A04305" w:rsidP="00A04305">
            <w:pPr>
              <w:spacing w:after="0" w:line="240" w:lineRule="auto"/>
              <w:jc w:val="center"/>
              <w:rPr>
                <w:rFonts w:ascii="Times New Roman" w:eastAsia="Times New Roman" w:hAnsi="Times New Roman" w:cs="Times New Roman"/>
                <w:sz w:val="12"/>
                <w:szCs w:val="12"/>
                <w:lang w:eastAsia="ru-RU"/>
              </w:rPr>
            </w:pPr>
            <w:r w:rsidRPr="00A04305">
              <w:rPr>
                <w:rFonts w:ascii="Times New Roman" w:eastAsia="Times New Roman" w:hAnsi="Times New Roman" w:cs="Times New Roman"/>
                <w:sz w:val="12"/>
                <w:szCs w:val="12"/>
                <w:lang w:eastAsia="ru-RU"/>
              </w:rPr>
              <w:t>44</w:t>
            </w:r>
          </w:p>
        </w:tc>
        <w:tc>
          <w:tcPr>
            <w:tcW w:w="179" w:type="pct"/>
            <w:shd w:val="clear" w:color="000000" w:fill="FFFFFF"/>
            <w:noWrap/>
            <w:vAlign w:val="center"/>
            <w:hideMark/>
          </w:tcPr>
          <w:p w:rsidR="00A04305" w:rsidRPr="00A04305" w:rsidRDefault="00A04305" w:rsidP="00A04305">
            <w:pPr>
              <w:spacing w:after="0" w:line="240" w:lineRule="auto"/>
              <w:jc w:val="center"/>
              <w:rPr>
                <w:rFonts w:ascii="Times New Roman" w:eastAsia="Times New Roman" w:hAnsi="Times New Roman" w:cs="Times New Roman"/>
                <w:sz w:val="12"/>
                <w:szCs w:val="12"/>
                <w:lang w:eastAsia="ru-RU"/>
              </w:rPr>
            </w:pPr>
            <w:r w:rsidRPr="00A04305">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A04305" w:rsidRPr="00A04305" w:rsidRDefault="00A04305" w:rsidP="00A04305">
            <w:pPr>
              <w:spacing w:after="0" w:line="240" w:lineRule="auto"/>
              <w:jc w:val="center"/>
              <w:rPr>
                <w:rFonts w:ascii="Times New Roman" w:eastAsia="Times New Roman" w:hAnsi="Times New Roman" w:cs="Times New Roman"/>
                <w:sz w:val="12"/>
                <w:szCs w:val="12"/>
                <w:lang w:eastAsia="ru-RU"/>
              </w:rPr>
            </w:pPr>
            <w:r w:rsidRPr="00A04305">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A04305" w:rsidRPr="00A04305" w:rsidRDefault="00A04305" w:rsidP="00A04305">
            <w:pPr>
              <w:spacing w:after="0" w:line="240" w:lineRule="auto"/>
              <w:jc w:val="center"/>
              <w:rPr>
                <w:rFonts w:ascii="Times New Roman" w:eastAsia="Times New Roman" w:hAnsi="Times New Roman" w:cs="Times New Roman"/>
                <w:sz w:val="12"/>
                <w:szCs w:val="12"/>
                <w:lang w:eastAsia="ru-RU"/>
              </w:rPr>
            </w:pPr>
            <w:r w:rsidRPr="00A04305">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A04305" w:rsidRPr="00A04305" w:rsidRDefault="00A04305" w:rsidP="00A04305">
            <w:pPr>
              <w:spacing w:after="0" w:line="240" w:lineRule="auto"/>
              <w:jc w:val="center"/>
              <w:rPr>
                <w:rFonts w:ascii="Times New Roman" w:eastAsia="Times New Roman" w:hAnsi="Times New Roman" w:cs="Times New Roman"/>
                <w:sz w:val="12"/>
                <w:szCs w:val="12"/>
                <w:lang w:eastAsia="ru-RU"/>
              </w:rPr>
            </w:pPr>
            <w:r w:rsidRPr="00A04305">
              <w:rPr>
                <w:rFonts w:ascii="Times New Roman" w:eastAsia="Times New Roman" w:hAnsi="Times New Roman" w:cs="Times New Roman"/>
                <w:sz w:val="12"/>
                <w:szCs w:val="12"/>
                <w:lang w:eastAsia="ru-RU"/>
              </w:rPr>
              <w:t>540</w:t>
            </w:r>
          </w:p>
        </w:tc>
        <w:tc>
          <w:tcPr>
            <w:tcW w:w="525" w:type="pct"/>
            <w:shd w:val="clear" w:color="000000" w:fill="FFFFFF"/>
            <w:noWrap/>
            <w:vAlign w:val="center"/>
            <w:hideMark/>
          </w:tcPr>
          <w:p w:rsidR="00A04305" w:rsidRPr="00A04305" w:rsidRDefault="00A04305" w:rsidP="00A04305">
            <w:pPr>
              <w:spacing w:after="0" w:line="240" w:lineRule="auto"/>
              <w:jc w:val="right"/>
              <w:rPr>
                <w:rFonts w:ascii="Times New Roman" w:eastAsia="Times New Roman" w:hAnsi="Times New Roman" w:cs="Times New Roman"/>
                <w:sz w:val="12"/>
                <w:szCs w:val="12"/>
                <w:lang w:eastAsia="ru-RU"/>
              </w:rPr>
            </w:pPr>
            <w:r w:rsidRPr="00A04305">
              <w:rPr>
                <w:rFonts w:ascii="Times New Roman" w:eastAsia="Times New Roman" w:hAnsi="Times New Roman" w:cs="Times New Roman"/>
                <w:sz w:val="12"/>
                <w:szCs w:val="12"/>
                <w:lang w:eastAsia="ru-RU"/>
              </w:rPr>
              <w:t>97</w:t>
            </w:r>
          </w:p>
        </w:tc>
        <w:tc>
          <w:tcPr>
            <w:tcW w:w="659" w:type="pct"/>
            <w:shd w:val="clear" w:color="000000" w:fill="FFFFFF"/>
            <w:noWrap/>
            <w:vAlign w:val="center"/>
            <w:hideMark/>
          </w:tcPr>
          <w:p w:rsidR="00A04305" w:rsidRPr="00A04305" w:rsidRDefault="00A04305" w:rsidP="00A04305">
            <w:pPr>
              <w:spacing w:after="0" w:line="240" w:lineRule="auto"/>
              <w:jc w:val="right"/>
              <w:rPr>
                <w:rFonts w:ascii="Times New Roman" w:eastAsia="Times New Roman" w:hAnsi="Times New Roman" w:cs="Times New Roman"/>
                <w:sz w:val="12"/>
                <w:szCs w:val="12"/>
                <w:lang w:eastAsia="ru-RU"/>
              </w:rPr>
            </w:pPr>
            <w:r w:rsidRPr="00A04305">
              <w:rPr>
                <w:rFonts w:ascii="Times New Roman" w:eastAsia="Times New Roman" w:hAnsi="Times New Roman" w:cs="Times New Roman"/>
                <w:sz w:val="12"/>
                <w:szCs w:val="12"/>
                <w:lang w:eastAsia="ru-RU"/>
              </w:rPr>
              <w:t>0</w:t>
            </w:r>
          </w:p>
        </w:tc>
      </w:tr>
      <w:tr w:rsidR="00A04305" w:rsidRPr="00A04305" w:rsidTr="00A04305">
        <w:trPr>
          <w:trHeight w:val="70"/>
        </w:trPr>
        <w:tc>
          <w:tcPr>
            <w:tcW w:w="1633" w:type="pct"/>
            <w:shd w:val="clear" w:color="000000" w:fill="FFFFFF"/>
            <w:vAlign w:val="bottom"/>
            <w:hideMark/>
          </w:tcPr>
          <w:p w:rsidR="00A04305" w:rsidRPr="00A04305" w:rsidRDefault="00A04305" w:rsidP="00A04305">
            <w:pPr>
              <w:spacing w:after="0" w:line="240" w:lineRule="auto"/>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Физическая культура</w:t>
            </w:r>
          </w:p>
        </w:tc>
        <w:tc>
          <w:tcPr>
            <w:tcW w:w="514" w:type="pct"/>
            <w:shd w:val="clear" w:color="000000" w:fill="FFFFFF"/>
            <w:noWrap/>
            <w:vAlign w:val="center"/>
            <w:hideMark/>
          </w:tcPr>
          <w:p w:rsidR="00A04305" w:rsidRPr="00A04305" w:rsidRDefault="00A04305" w:rsidP="00A04305">
            <w:pPr>
              <w:spacing w:after="0" w:line="240" w:lineRule="auto"/>
              <w:jc w:val="center"/>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538</w:t>
            </w:r>
          </w:p>
        </w:tc>
        <w:tc>
          <w:tcPr>
            <w:tcW w:w="219" w:type="pct"/>
            <w:shd w:val="clear" w:color="000000" w:fill="FFFFFF"/>
            <w:vAlign w:val="center"/>
            <w:hideMark/>
          </w:tcPr>
          <w:p w:rsidR="00A04305" w:rsidRPr="00A04305" w:rsidRDefault="00A04305" w:rsidP="00A04305">
            <w:pPr>
              <w:spacing w:after="0" w:line="240" w:lineRule="auto"/>
              <w:jc w:val="center"/>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11</w:t>
            </w:r>
          </w:p>
        </w:tc>
        <w:tc>
          <w:tcPr>
            <w:tcW w:w="248" w:type="pct"/>
            <w:shd w:val="clear" w:color="000000" w:fill="FFFFFF"/>
            <w:vAlign w:val="center"/>
            <w:hideMark/>
          </w:tcPr>
          <w:p w:rsidR="00A04305" w:rsidRPr="00A04305" w:rsidRDefault="00A04305" w:rsidP="00A04305">
            <w:pPr>
              <w:spacing w:after="0" w:line="240" w:lineRule="auto"/>
              <w:jc w:val="center"/>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01</w:t>
            </w:r>
          </w:p>
        </w:tc>
        <w:tc>
          <w:tcPr>
            <w:tcW w:w="217" w:type="pct"/>
            <w:shd w:val="clear" w:color="000000" w:fill="FFFFFF"/>
            <w:noWrap/>
            <w:vAlign w:val="center"/>
            <w:hideMark/>
          </w:tcPr>
          <w:p w:rsidR="00A04305" w:rsidRPr="00A04305" w:rsidRDefault="00A04305" w:rsidP="00A04305">
            <w:pPr>
              <w:spacing w:after="0" w:line="240" w:lineRule="auto"/>
              <w:jc w:val="center"/>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 </w:t>
            </w:r>
          </w:p>
        </w:tc>
        <w:tc>
          <w:tcPr>
            <w:tcW w:w="179" w:type="pct"/>
            <w:shd w:val="clear" w:color="000000" w:fill="FFFFFF"/>
            <w:noWrap/>
            <w:vAlign w:val="center"/>
            <w:hideMark/>
          </w:tcPr>
          <w:p w:rsidR="00A04305" w:rsidRPr="00A04305" w:rsidRDefault="00A04305" w:rsidP="00A04305">
            <w:pPr>
              <w:spacing w:after="0" w:line="240" w:lineRule="auto"/>
              <w:jc w:val="center"/>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 </w:t>
            </w:r>
          </w:p>
        </w:tc>
        <w:tc>
          <w:tcPr>
            <w:tcW w:w="217" w:type="pct"/>
            <w:shd w:val="clear" w:color="000000" w:fill="FFFFFF"/>
            <w:noWrap/>
            <w:vAlign w:val="center"/>
            <w:hideMark/>
          </w:tcPr>
          <w:p w:rsidR="00A04305" w:rsidRPr="00A04305" w:rsidRDefault="00A04305" w:rsidP="00A04305">
            <w:pPr>
              <w:spacing w:after="0" w:line="240" w:lineRule="auto"/>
              <w:jc w:val="center"/>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 </w:t>
            </w:r>
          </w:p>
        </w:tc>
        <w:tc>
          <w:tcPr>
            <w:tcW w:w="334" w:type="pct"/>
            <w:shd w:val="clear" w:color="000000" w:fill="FFFFFF"/>
            <w:noWrap/>
            <w:vAlign w:val="center"/>
            <w:hideMark/>
          </w:tcPr>
          <w:p w:rsidR="00A04305" w:rsidRPr="00A04305" w:rsidRDefault="00A04305" w:rsidP="00A04305">
            <w:pPr>
              <w:spacing w:after="0" w:line="240" w:lineRule="auto"/>
              <w:jc w:val="center"/>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 </w:t>
            </w:r>
          </w:p>
        </w:tc>
        <w:tc>
          <w:tcPr>
            <w:tcW w:w="256" w:type="pct"/>
            <w:shd w:val="clear" w:color="000000" w:fill="FFFFFF"/>
            <w:noWrap/>
            <w:vAlign w:val="center"/>
            <w:hideMark/>
          </w:tcPr>
          <w:p w:rsidR="00A04305" w:rsidRPr="00A04305" w:rsidRDefault="00A04305" w:rsidP="00A04305">
            <w:pPr>
              <w:spacing w:after="0" w:line="240" w:lineRule="auto"/>
              <w:jc w:val="center"/>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A04305" w:rsidRPr="00A04305" w:rsidRDefault="00A04305" w:rsidP="00A04305">
            <w:pPr>
              <w:spacing w:after="0" w:line="240" w:lineRule="auto"/>
              <w:jc w:val="right"/>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284</w:t>
            </w:r>
          </w:p>
        </w:tc>
        <w:tc>
          <w:tcPr>
            <w:tcW w:w="659" w:type="pct"/>
            <w:shd w:val="clear" w:color="000000" w:fill="FFFFFF"/>
            <w:noWrap/>
            <w:vAlign w:val="center"/>
            <w:hideMark/>
          </w:tcPr>
          <w:p w:rsidR="00A04305" w:rsidRPr="00A04305" w:rsidRDefault="00A04305" w:rsidP="00A04305">
            <w:pPr>
              <w:spacing w:after="0" w:line="240" w:lineRule="auto"/>
              <w:jc w:val="right"/>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0</w:t>
            </w:r>
          </w:p>
        </w:tc>
      </w:tr>
      <w:tr w:rsidR="00A04305" w:rsidRPr="00A04305" w:rsidTr="00A04305">
        <w:trPr>
          <w:trHeight w:val="70"/>
        </w:trPr>
        <w:tc>
          <w:tcPr>
            <w:tcW w:w="1633" w:type="pct"/>
            <w:shd w:val="clear" w:color="000000" w:fill="FFFFFF"/>
            <w:vAlign w:val="bottom"/>
            <w:hideMark/>
          </w:tcPr>
          <w:p w:rsidR="00A04305" w:rsidRPr="00A04305" w:rsidRDefault="00A04305" w:rsidP="00A04305">
            <w:pPr>
              <w:spacing w:after="0" w:line="240" w:lineRule="auto"/>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514" w:type="pct"/>
            <w:shd w:val="clear" w:color="000000" w:fill="FFFFFF"/>
            <w:noWrap/>
            <w:vAlign w:val="center"/>
            <w:hideMark/>
          </w:tcPr>
          <w:p w:rsidR="00A04305" w:rsidRPr="00A04305" w:rsidRDefault="00A04305" w:rsidP="00A04305">
            <w:pPr>
              <w:spacing w:after="0" w:line="240" w:lineRule="auto"/>
              <w:jc w:val="center"/>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538</w:t>
            </w:r>
          </w:p>
        </w:tc>
        <w:tc>
          <w:tcPr>
            <w:tcW w:w="219" w:type="pct"/>
            <w:shd w:val="clear" w:color="000000" w:fill="FFFFFF"/>
            <w:vAlign w:val="center"/>
            <w:hideMark/>
          </w:tcPr>
          <w:p w:rsidR="00A04305" w:rsidRPr="00A04305" w:rsidRDefault="00A04305" w:rsidP="00A04305">
            <w:pPr>
              <w:spacing w:after="0" w:line="240" w:lineRule="auto"/>
              <w:jc w:val="center"/>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11</w:t>
            </w:r>
          </w:p>
        </w:tc>
        <w:tc>
          <w:tcPr>
            <w:tcW w:w="248" w:type="pct"/>
            <w:shd w:val="clear" w:color="000000" w:fill="FFFFFF"/>
            <w:vAlign w:val="center"/>
            <w:hideMark/>
          </w:tcPr>
          <w:p w:rsidR="00A04305" w:rsidRPr="00A04305" w:rsidRDefault="00A04305" w:rsidP="00A04305">
            <w:pPr>
              <w:spacing w:after="0" w:line="240" w:lineRule="auto"/>
              <w:jc w:val="center"/>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01</w:t>
            </w:r>
          </w:p>
        </w:tc>
        <w:tc>
          <w:tcPr>
            <w:tcW w:w="217" w:type="pct"/>
            <w:shd w:val="clear" w:color="000000" w:fill="FFFFFF"/>
            <w:noWrap/>
            <w:vAlign w:val="center"/>
            <w:hideMark/>
          </w:tcPr>
          <w:p w:rsidR="00A04305" w:rsidRPr="00A04305" w:rsidRDefault="00A04305" w:rsidP="00A04305">
            <w:pPr>
              <w:spacing w:after="0" w:line="240" w:lineRule="auto"/>
              <w:jc w:val="center"/>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48</w:t>
            </w:r>
          </w:p>
        </w:tc>
        <w:tc>
          <w:tcPr>
            <w:tcW w:w="179" w:type="pct"/>
            <w:shd w:val="clear" w:color="000000" w:fill="FFFFFF"/>
            <w:noWrap/>
            <w:vAlign w:val="center"/>
            <w:hideMark/>
          </w:tcPr>
          <w:p w:rsidR="00A04305" w:rsidRPr="00A04305" w:rsidRDefault="00A04305" w:rsidP="00A04305">
            <w:pPr>
              <w:spacing w:after="0" w:line="240" w:lineRule="auto"/>
              <w:jc w:val="center"/>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0</w:t>
            </w:r>
          </w:p>
        </w:tc>
        <w:tc>
          <w:tcPr>
            <w:tcW w:w="217" w:type="pct"/>
            <w:shd w:val="clear" w:color="000000" w:fill="FFFFFF"/>
            <w:noWrap/>
            <w:vAlign w:val="center"/>
            <w:hideMark/>
          </w:tcPr>
          <w:p w:rsidR="00A04305" w:rsidRPr="00A04305" w:rsidRDefault="00A04305" w:rsidP="00A04305">
            <w:pPr>
              <w:spacing w:after="0" w:line="240" w:lineRule="auto"/>
              <w:jc w:val="center"/>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00</w:t>
            </w:r>
          </w:p>
        </w:tc>
        <w:tc>
          <w:tcPr>
            <w:tcW w:w="334" w:type="pct"/>
            <w:shd w:val="clear" w:color="000000" w:fill="FFFFFF"/>
            <w:noWrap/>
            <w:vAlign w:val="center"/>
            <w:hideMark/>
          </w:tcPr>
          <w:p w:rsidR="00A04305" w:rsidRPr="00A04305" w:rsidRDefault="00A04305" w:rsidP="00A04305">
            <w:pPr>
              <w:spacing w:after="0" w:line="240" w:lineRule="auto"/>
              <w:jc w:val="center"/>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00000</w:t>
            </w:r>
          </w:p>
        </w:tc>
        <w:tc>
          <w:tcPr>
            <w:tcW w:w="256" w:type="pct"/>
            <w:shd w:val="clear" w:color="000000" w:fill="FFFFFF"/>
            <w:noWrap/>
            <w:vAlign w:val="center"/>
            <w:hideMark/>
          </w:tcPr>
          <w:p w:rsidR="00A04305" w:rsidRPr="00A04305" w:rsidRDefault="00A04305" w:rsidP="00A04305">
            <w:pPr>
              <w:spacing w:after="0" w:line="240" w:lineRule="auto"/>
              <w:jc w:val="center"/>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A04305" w:rsidRPr="00A04305" w:rsidRDefault="00A04305" w:rsidP="00A04305">
            <w:pPr>
              <w:spacing w:after="0" w:line="240" w:lineRule="auto"/>
              <w:jc w:val="right"/>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284</w:t>
            </w:r>
          </w:p>
        </w:tc>
        <w:tc>
          <w:tcPr>
            <w:tcW w:w="659" w:type="pct"/>
            <w:shd w:val="clear" w:color="000000" w:fill="FFFFFF"/>
            <w:noWrap/>
            <w:vAlign w:val="center"/>
            <w:hideMark/>
          </w:tcPr>
          <w:p w:rsidR="00A04305" w:rsidRPr="00A04305" w:rsidRDefault="00A04305" w:rsidP="00A04305">
            <w:pPr>
              <w:spacing w:after="0" w:line="240" w:lineRule="auto"/>
              <w:jc w:val="right"/>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0</w:t>
            </w:r>
          </w:p>
        </w:tc>
      </w:tr>
      <w:tr w:rsidR="00A04305" w:rsidRPr="00A04305" w:rsidTr="00A04305">
        <w:trPr>
          <w:trHeight w:val="70"/>
        </w:trPr>
        <w:tc>
          <w:tcPr>
            <w:tcW w:w="1633" w:type="pct"/>
            <w:shd w:val="clear" w:color="000000" w:fill="FFFFFF"/>
            <w:vAlign w:val="bottom"/>
            <w:hideMark/>
          </w:tcPr>
          <w:p w:rsidR="00A04305" w:rsidRPr="00A04305" w:rsidRDefault="00A04305" w:rsidP="00A04305">
            <w:pPr>
              <w:spacing w:after="0" w:line="240" w:lineRule="auto"/>
              <w:rPr>
                <w:rFonts w:ascii="Times New Roman" w:eastAsia="Times New Roman" w:hAnsi="Times New Roman" w:cs="Times New Roman"/>
                <w:sz w:val="12"/>
                <w:szCs w:val="12"/>
                <w:lang w:eastAsia="ru-RU"/>
              </w:rPr>
            </w:pPr>
            <w:r w:rsidRPr="00A04305">
              <w:rPr>
                <w:rFonts w:ascii="Times New Roman" w:eastAsia="Times New Roman" w:hAnsi="Times New Roman" w:cs="Times New Roman"/>
                <w:sz w:val="12"/>
                <w:szCs w:val="12"/>
                <w:lang w:eastAsia="ru-RU"/>
              </w:rPr>
              <w:t>Иные межбюджетные трансферты</w:t>
            </w:r>
          </w:p>
        </w:tc>
        <w:tc>
          <w:tcPr>
            <w:tcW w:w="514" w:type="pct"/>
            <w:shd w:val="clear" w:color="000000" w:fill="FFFFFF"/>
            <w:noWrap/>
            <w:vAlign w:val="center"/>
            <w:hideMark/>
          </w:tcPr>
          <w:p w:rsidR="00A04305" w:rsidRPr="00A04305" w:rsidRDefault="00A04305" w:rsidP="00A04305">
            <w:pPr>
              <w:spacing w:after="0" w:line="240" w:lineRule="auto"/>
              <w:jc w:val="center"/>
              <w:rPr>
                <w:rFonts w:ascii="Times New Roman" w:eastAsia="Times New Roman" w:hAnsi="Times New Roman" w:cs="Times New Roman"/>
                <w:sz w:val="12"/>
                <w:szCs w:val="12"/>
                <w:lang w:eastAsia="ru-RU"/>
              </w:rPr>
            </w:pPr>
            <w:r w:rsidRPr="00A04305">
              <w:rPr>
                <w:rFonts w:ascii="Times New Roman" w:eastAsia="Times New Roman" w:hAnsi="Times New Roman" w:cs="Times New Roman"/>
                <w:sz w:val="12"/>
                <w:szCs w:val="12"/>
                <w:lang w:eastAsia="ru-RU"/>
              </w:rPr>
              <w:t>538</w:t>
            </w:r>
          </w:p>
        </w:tc>
        <w:tc>
          <w:tcPr>
            <w:tcW w:w="219" w:type="pct"/>
            <w:shd w:val="clear" w:color="000000" w:fill="FFFFFF"/>
            <w:vAlign w:val="center"/>
            <w:hideMark/>
          </w:tcPr>
          <w:p w:rsidR="00A04305" w:rsidRPr="00A04305" w:rsidRDefault="00A04305" w:rsidP="00A04305">
            <w:pPr>
              <w:spacing w:after="0" w:line="240" w:lineRule="auto"/>
              <w:jc w:val="center"/>
              <w:rPr>
                <w:rFonts w:ascii="Times New Roman" w:eastAsia="Times New Roman" w:hAnsi="Times New Roman" w:cs="Times New Roman"/>
                <w:sz w:val="12"/>
                <w:szCs w:val="12"/>
                <w:lang w:eastAsia="ru-RU"/>
              </w:rPr>
            </w:pPr>
            <w:r w:rsidRPr="00A04305">
              <w:rPr>
                <w:rFonts w:ascii="Times New Roman" w:eastAsia="Times New Roman" w:hAnsi="Times New Roman" w:cs="Times New Roman"/>
                <w:sz w:val="12"/>
                <w:szCs w:val="12"/>
                <w:lang w:eastAsia="ru-RU"/>
              </w:rPr>
              <w:t>11</w:t>
            </w:r>
          </w:p>
        </w:tc>
        <w:tc>
          <w:tcPr>
            <w:tcW w:w="248" w:type="pct"/>
            <w:shd w:val="clear" w:color="000000" w:fill="FFFFFF"/>
            <w:vAlign w:val="center"/>
            <w:hideMark/>
          </w:tcPr>
          <w:p w:rsidR="00A04305" w:rsidRPr="00A04305" w:rsidRDefault="00A04305" w:rsidP="00A04305">
            <w:pPr>
              <w:spacing w:after="0" w:line="240" w:lineRule="auto"/>
              <w:jc w:val="center"/>
              <w:rPr>
                <w:rFonts w:ascii="Times New Roman" w:eastAsia="Times New Roman" w:hAnsi="Times New Roman" w:cs="Times New Roman"/>
                <w:sz w:val="12"/>
                <w:szCs w:val="12"/>
                <w:lang w:eastAsia="ru-RU"/>
              </w:rPr>
            </w:pPr>
            <w:r w:rsidRPr="00A04305">
              <w:rPr>
                <w:rFonts w:ascii="Times New Roman" w:eastAsia="Times New Roman" w:hAnsi="Times New Roman" w:cs="Times New Roman"/>
                <w:sz w:val="12"/>
                <w:szCs w:val="12"/>
                <w:lang w:eastAsia="ru-RU"/>
              </w:rPr>
              <w:t>01</w:t>
            </w:r>
          </w:p>
        </w:tc>
        <w:tc>
          <w:tcPr>
            <w:tcW w:w="217" w:type="pct"/>
            <w:shd w:val="clear" w:color="000000" w:fill="FFFFFF"/>
            <w:noWrap/>
            <w:vAlign w:val="center"/>
            <w:hideMark/>
          </w:tcPr>
          <w:p w:rsidR="00A04305" w:rsidRPr="00A04305" w:rsidRDefault="00A04305" w:rsidP="00A04305">
            <w:pPr>
              <w:spacing w:after="0" w:line="240" w:lineRule="auto"/>
              <w:jc w:val="center"/>
              <w:rPr>
                <w:rFonts w:ascii="Times New Roman" w:eastAsia="Times New Roman" w:hAnsi="Times New Roman" w:cs="Times New Roman"/>
                <w:sz w:val="12"/>
                <w:szCs w:val="12"/>
                <w:lang w:eastAsia="ru-RU"/>
              </w:rPr>
            </w:pPr>
            <w:r w:rsidRPr="00A04305">
              <w:rPr>
                <w:rFonts w:ascii="Times New Roman" w:eastAsia="Times New Roman" w:hAnsi="Times New Roman" w:cs="Times New Roman"/>
                <w:sz w:val="12"/>
                <w:szCs w:val="12"/>
                <w:lang w:eastAsia="ru-RU"/>
              </w:rPr>
              <w:t>48</w:t>
            </w:r>
          </w:p>
        </w:tc>
        <w:tc>
          <w:tcPr>
            <w:tcW w:w="179" w:type="pct"/>
            <w:shd w:val="clear" w:color="000000" w:fill="FFFFFF"/>
            <w:noWrap/>
            <w:vAlign w:val="center"/>
            <w:hideMark/>
          </w:tcPr>
          <w:p w:rsidR="00A04305" w:rsidRPr="00A04305" w:rsidRDefault="00A04305" w:rsidP="00A04305">
            <w:pPr>
              <w:spacing w:after="0" w:line="240" w:lineRule="auto"/>
              <w:jc w:val="center"/>
              <w:rPr>
                <w:rFonts w:ascii="Times New Roman" w:eastAsia="Times New Roman" w:hAnsi="Times New Roman" w:cs="Times New Roman"/>
                <w:sz w:val="12"/>
                <w:szCs w:val="12"/>
                <w:lang w:eastAsia="ru-RU"/>
              </w:rPr>
            </w:pPr>
            <w:r w:rsidRPr="00A04305">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A04305" w:rsidRPr="00A04305" w:rsidRDefault="00A04305" w:rsidP="00A04305">
            <w:pPr>
              <w:spacing w:after="0" w:line="240" w:lineRule="auto"/>
              <w:jc w:val="center"/>
              <w:rPr>
                <w:rFonts w:ascii="Times New Roman" w:eastAsia="Times New Roman" w:hAnsi="Times New Roman" w:cs="Times New Roman"/>
                <w:sz w:val="12"/>
                <w:szCs w:val="12"/>
                <w:lang w:eastAsia="ru-RU"/>
              </w:rPr>
            </w:pPr>
            <w:r w:rsidRPr="00A04305">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A04305" w:rsidRPr="00A04305" w:rsidRDefault="00A04305" w:rsidP="00A04305">
            <w:pPr>
              <w:spacing w:after="0" w:line="240" w:lineRule="auto"/>
              <w:jc w:val="center"/>
              <w:rPr>
                <w:rFonts w:ascii="Times New Roman" w:eastAsia="Times New Roman" w:hAnsi="Times New Roman" w:cs="Times New Roman"/>
                <w:sz w:val="12"/>
                <w:szCs w:val="12"/>
                <w:lang w:eastAsia="ru-RU"/>
              </w:rPr>
            </w:pPr>
            <w:r w:rsidRPr="00A04305">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A04305" w:rsidRPr="00A04305" w:rsidRDefault="00A04305" w:rsidP="00A04305">
            <w:pPr>
              <w:spacing w:after="0" w:line="240" w:lineRule="auto"/>
              <w:jc w:val="center"/>
              <w:rPr>
                <w:rFonts w:ascii="Times New Roman" w:eastAsia="Times New Roman" w:hAnsi="Times New Roman" w:cs="Times New Roman"/>
                <w:sz w:val="12"/>
                <w:szCs w:val="12"/>
                <w:lang w:eastAsia="ru-RU"/>
              </w:rPr>
            </w:pPr>
            <w:r w:rsidRPr="00A04305">
              <w:rPr>
                <w:rFonts w:ascii="Times New Roman" w:eastAsia="Times New Roman" w:hAnsi="Times New Roman" w:cs="Times New Roman"/>
                <w:sz w:val="12"/>
                <w:szCs w:val="12"/>
                <w:lang w:eastAsia="ru-RU"/>
              </w:rPr>
              <w:t>540</w:t>
            </w:r>
          </w:p>
        </w:tc>
        <w:tc>
          <w:tcPr>
            <w:tcW w:w="525" w:type="pct"/>
            <w:shd w:val="clear" w:color="000000" w:fill="FFFFFF"/>
            <w:noWrap/>
            <w:vAlign w:val="center"/>
            <w:hideMark/>
          </w:tcPr>
          <w:p w:rsidR="00A04305" w:rsidRPr="00A04305" w:rsidRDefault="00A04305" w:rsidP="00A04305">
            <w:pPr>
              <w:spacing w:after="0" w:line="240" w:lineRule="auto"/>
              <w:jc w:val="right"/>
              <w:rPr>
                <w:rFonts w:ascii="Times New Roman" w:eastAsia="Times New Roman" w:hAnsi="Times New Roman" w:cs="Times New Roman"/>
                <w:sz w:val="12"/>
                <w:szCs w:val="12"/>
                <w:lang w:eastAsia="ru-RU"/>
              </w:rPr>
            </w:pPr>
            <w:r w:rsidRPr="00A04305">
              <w:rPr>
                <w:rFonts w:ascii="Times New Roman" w:eastAsia="Times New Roman" w:hAnsi="Times New Roman" w:cs="Times New Roman"/>
                <w:sz w:val="12"/>
                <w:szCs w:val="12"/>
                <w:lang w:eastAsia="ru-RU"/>
              </w:rPr>
              <w:t>284</w:t>
            </w:r>
          </w:p>
        </w:tc>
        <w:tc>
          <w:tcPr>
            <w:tcW w:w="659" w:type="pct"/>
            <w:shd w:val="clear" w:color="000000" w:fill="FFFFFF"/>
            <w:noWrap/>
            <w:vAlign w:val="center"/>
            <w:hideMark/>
          </w:tcPr>
          <w:p w:rsidR="00A04305" w:rsidRPr="00A04305" w:rsidRDefault="00A04305" w:rsidP="00A04305">
            <w:pPr>
              <w:spacing w:after="0" w:line="240" w:lineRule="auto"/>
              <w:jc w:val="right"/>
              <w:rPr>
                <w:rFonts w:ascii="Times New Roman" w:eastAsia="Times New Roman" w:hAnsi="Times New Roman" w:cs="Times New Roman"/>
                <w:sz w:val="12"/>
                <w:szCs w:val="12"/>
                <w:lang w:eastAsia="ru-RU"/>
              </w:rPr>
            </w:pPr>
            <w:r w:rsidRPr="00A04305">
              <w:rPr>
                <w:rFonts w:ascii="Times New Roman" w:eastAsia="Times New Roman" w:hAnsi="Times New Roman" w:cs="Times New Roman"/>
                <w:sz w:val="12"/>
                <w:szCs w:val="12"/>
                <w:lang w:eastAsia="ru-RU"/>
              </w:rPr>
              <w:t>0</w:t>
            </w:r>
          </w:p>
        </w:tc>
      </w:tr>
      <w:tr w:rsidR="00A04305" w:rsidRPr="00A04305" w:rsidTr="00A04305">
        <w:trPr>
          <w:trHeight w:val="70"/>
        </w:trPr>
        <w:tc>
          <w:tcPr>
            <w:tcW w:w="1633" w:type="pct"/>
            <w:shd w:val="clear" w:color="000000" w:fill="FFFFFF"/>
            <w:noWrap/>
            <w:vAlign w:val="bottom"/>
            <w:hideMark/>
          </w:tcPr>
          <w:p w:rsidR="00A04305" w:rsidRPr="00A04305" w:rsidRDefault="00A04305" w:rsidP="00A04305">
            <w:pPr>
              <w:spacing w:after="0" w:line="240" w:lineRule="auto"/>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Итого</w:t>
            </w:r>
          </w:p>
        </w:tc>
        <w:tc>
          <w:tcPr>
            <w:tcW w:w="514" w:type="pct"/>
            <w:shd w:val="clear" w:color="000000" w:fill="FFFFFF"/>
            <w:noWrap/>
            <w:vAlign w:val="bottom"/>
            <w:hideMark/>
          </w:tcPr>
          <w:p w:rsidR="00A04305" w:rsidRPr="00A04305" w:rsidRDefault="00A04305" w:rsidP="00A04305">
            <w:pPr>
              <w:spacing w:after="0" w:line="240" w:lineRule="auto"/>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 </w:t>
            </w:r>
          </w:p>
        </w:tc>
        <w:tc>
          <w:tcPr>
            <w:tcW w:w="219" w:type="pct"/>
            <w:shd w:val="clear" w:color="000000" w:fill="FFFFFF"/>
            <w:noWrap/>
            <w:vAlign w:val="bottom"/>
            <w:hideMark/>
          </w:tcPr>
          <w:p w:rsidR="00A04305" w:rsidRPr="00A04305" w:rsidRDefault="00A04305" w:rsidP="00A04305">
            <w:pPr>
              <w:spacing w:after="0" w:line="240" w:lineRule="auto"/>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 </w:t>
            </w:r>
          </w:p>
        </w:tc>
        <w:tc>
          <w:tcPr>
            <w:tcW w:w="248" w:type="pct"/>
            <w:shd w:val="clear" w:color="000000" w:fill="FFFFFF"/>
            <w:noWrap/>
            <w:vAlign w:val="bottom"/>
            <w:hideMark/>
          </w:tcPr>
          <w:p w:rsidR="00A04305" w:rsidRPr="00A04305" w:rsidRDefault="00A04305" w:rsidP="00A04305">
            <w:pPr>
              <w:spacing w:after="0" w:line="240" w:lineRule="auto"/>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 </w:t>
            </w:r>
          </w:p>
        </w:tc>
        <w:tc>
          <w:tcPr>
            <w:tcW w:w="217" w:type="pct"/>
            <w:shd w:val="clear" w:color="000000" w:fill="FFFFFF"/>
            <w:noWrap/>
            <w:vAlign w:val="bottom"/>
            <w:hideMark/>
          </w:tcPr>
          <w:p w:rsidR="00A04305" w:rsidRPr="00A04305" w:rsidRDefault="00A04305" w:rsidP="00A04305">
            <w:pPr>
              <w:spacing w:after="0" w:line="240" w:lineRule="auto"/>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 </w:t>
            </w:r>
          </w:p>
        </w:tc>
        <w:tc>
          <w:tcPr>
            <w:tcW w:w="179" w:type="pct"/>
            <w:shd w:val="clear" w:color="000000" w:fill="FFFFFF"/>
            <w:noWrap/>
            <w:vAlign w:val="bottom"/>
            <w:hideMark/>
          </w:tcPr>
          <w:p w:rsidR="00A04305" w:rsidRPr="00A04305" w:rsidRDefault="00A04305" w:rsidP="00A04305">
            <w:pPr>
              <w:spacing w:after="0" w:line="240" w:lineRule="auto"/>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 </w:t>
            </w:r>
          </w:p>
        </w:tc>
        <w:tc>
          <w:tcPr>
            <w:tcW w:w="217" w:type="pct"/>
            <w:shd w:val="clear" w:color="000000" w:fill="FFFFFF"/>
            <w:noWrap/>
            <w:vAlign w:val="bottom"/>
            <w:hideMark/>
          </w:tcPr>
          <w:p w:rsidR="00A04305" w:rsidRPr="00A04305" w:rsidRDefault="00A04305" w:rsidP="00A04305">
            <w:pPr>
              <w:spacing w:after="0" w:line="240" w:lineRule="auto"/>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 </w:t>
            </w:r>
          </w:p>
        </w:tc>
        <w:tc>
          <w:tcPr>
            <w:tcW w:w="334" w:type="pct"/>
            <w:shd w:val="clear" w:color="000000" w:fill="FFFFFF"/>
            <w:noWrap/>
            <w:vAlign w:val="bottom"/>
            <w:hideMark/>
          </w:tcPr>
          <w:p w:rsidR="00A04305" w:rsidRPr="00A04305" w:rsidRDefault="00A04305" w:rsidP="00A04305">
            <w:pPr>
              <w:spacing w:after="0" w:line="240" w:lineRule="auto"/>
              <w:rPr>
                <w:rFonts w:ascii="Times New Roman" w:eastAsia="Times New Roman" w:hAnsi="Times New Roman" w:cs="Times New Roman"/>
                <w:sz w:val="12"/>
                <w:szCs w:val="12"/>
                <w:lang w:eastAsia="ru-RU"/>
              </w:rPr>
            </w:pPr>
            <w:r w:rsidRPr="00A04305">
              <w:rPr>
                <w:rFonts w:ascii="Times New Roman" w:eastAsia="Times New Roman" w:hAnsi="Times New Roman" w:cs="Times New Roman"/>
                <w:sz w:val="12"/>
                <w:szCs w:val="12"/>
                <w:lang w:eastAsia="ru-RU"/>
              </w:rPr>
              <w:t> </w:t>
            </w:r>
          </w:p>
        </w:tc>
        <w:tc>
          <w:tcPr>
            <w:tcW w:w="256" w:type="pct"/>
            <w:shd w:val="clear" w:color="000000" w:fill="FFFFFF"/>
            <w:noWrap/>
            <w:vAlign w:val="bottom"/>
            <w:hideMark/>
          </w:tcPr>
          <w:p w:rsidR="00A04305" w:rsidRPr="00A04305" w:rsidRDefault="00A04305" w:rsidP="00A04305">
            <w:pPr>
              <w:spacing w:after="0" w:line="240" w:lineRule="auto"/>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 </w:t>
            </w:r>
          </w:p>
        </w:tc>
        <w:tc>
          <w:tcPr>
            <w:tcW w:w="525" w:type="pct"/>
            <w:shd w:val="clear" w:color="000000" w:fill="FFFFFF"/>
            <w:noWrap/>
            <w:vAlign w:val="bottom"/>
            <w:hideMark/>
          </w:tcPr>
          <w:p w:rsidR="00A04305" w:rsidRPr="00A04305" w:rsidRDefault="00A04305" w:rsidP="00A04305">
            <w:pPr>
              <w:spacing w:after="0" w:line="240" w:lineRule="auto"/>
              <w:jc w:val="right"/>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1 528</w:t>
            </w:r>
          </w:p>
        </w:tc>
        <w:tc>
          <w:tcPr>
            <w:tcW w:w="659" w:type="pct"/>
            <w:shd w:val="clear" w:color="000000" w:fill="FFFFFF"/>
            <w:noWrap/>
            <w:vAlign w:val="bottom"/>
            <w:hideMark/>
          </w:tcPr>
          <w:p w:rsidR="00A04305" w:rsidRPr="00A04305" w:rsidRDefault="00A04305" w:rsidP="00A04305">
            <w:pPr>
              <w:spacing w:after="0" w:line="240" w:lineRule="auto"/>
              <w:jc w:val="right"/>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18</w:t>
            </w:r>
          </w:p>
        </w:tc>
      </w:tr>
    </w:tbl>
    <w:p w:rsidR="00A04305" w:rsidRDefault="00A04305" w:rsidP="00A04305">
      <w:pPr>
        <w:autoSpaceDE w:val="0"/>
        <w:autoSpaceDN w:val="0"/>
        <w:adjustRightInd w:val="0"/>
        <w:spacing w:after="0" w:line="240" w:lineRule="auto"/>
        <w:ind w:left="284"/>
        <w:outlineLvl w:val="0"/>
        <w:rPr>
          <w:rFonts w:ascii="Times New Roman" w:hAnsi="Times New Roman" w:cs="Times New Roman"/>
          <w:sz w:val="12"/>
          <w:szCs w:val="12"/>
        </w:rPr>
      </w:pPr>
    </w:p>
    <w:p w:rsidR="00A04305" w:rsidRDefault="00A04305" w:rsidP="00A04305">
      <w:pPr>
        <w:autoSpaceDE w:val="0"/>
        <w:autoSpaceDN w:val="0"/>
        <w:adjustRightInd w:val="0"/>
        <w:spacing w:after="0" w:line="240" w:lineRule="auto"/>
        <w:ind w:left="284"/>
        <w:jc w:val="right"/>
        <w:outlineLvl w:val="0"/>
        <w:rPr>
          <w:rFonts w:ascii="Times New Roman" w:hAnsi="Times New Roman" w:cs="Times New Roman"/>
          <w:sz w:val="12"/>
          <w:szCs w:val="12"/>
        </w:rPr>
      </w:pPr>
      <w:r w:rsidRPr="00A04305">
        <w:rPr>
          <w:rFonts w:ascii="Times New Roman" w:hAnsi="Times New Roman" w:cs="Times New Roman"/>
          <w:sz w:val="12"/>
          <w:szCs w:val="12"/>
        </w:rPr>
        <w:t>Приложение № 3</w:t>
      </w:r>
    </w:p>
    <w:p w:rsidR="00A04305" w:rsidRDefault="00A04305" w:rsidP="00A04305">
      <w:pPr>
        <w:autoSpaceDE w:val="0"/>
        <w:autoSpaceDN w:val="0"/>
        <w:adjustRightInd w:val="0"/>
        <w:spacing w:after="0" w:line="240" w:lineRule="auto"/>
        <w:ind w:left="284"/>
        <w:jc w:val="right"/>
        <w:outlineLvl w:val="0"/>
        <w:rPr>
          <w:rFonts w:ascii="Times New Roman" w:hAnsi="Times New Roman" w:cs="Times New Roman"/>
          <w:sz w:val="12"/>
          <w:szCs w:val="12"/>
        </w:rPr>
      </w:pPr>
      <w:r w:rsidRPr="00A04305">
        <w:rPr>
          <w:rFonts w:ascii="Times New Roman" w:hAnsi="Times New Roman" w:cs="Times New Roman"/>
          <w:sz w:val="12"/>
          <w:szCs w:val="12"/>
        </w:rPr>
        <w:t xml:space="preserve"> к Постановлению администрации </w:t>
      </w:r>
    </w:p>
    <w:p w:rsidR="00A04305" w:rsidRDefault="00A04305" w:rsidP="00A04305">
      <w:pPr>
        <w:autoSpaceDE w:val="0"/>
        <w:autoSpaceDN w:val="0"/>
        <w:adjustRightInd w:val="0"/>
        <w:spacing w:after="0" w:line="240" w:lineRule="auto"/>
        <w:ind w:left="284"/>
        <w:jc w:val="right"/>
        <w:outlineLvl w:val="0"/>
        <w:rPr>
          <w:rFonts w:ascii="Times New Roman" w:hAnsi="Times New Roman" w:cs="Times New Roman"/>
          <w:sz w:val="12"/>
          <w:szCs w:val="12"/>
        </w:rPr>
      </w:pPr>
      <w:r w:rsidRPr="00A04305">
        <w:rPr>
          <w:rFonts w:ascii="Times New Roman" w:hAnsi="Times New Roman" w:cs="Times New Roman"/>
          <w:sz w:val="12"/>
          <w:szCs w:val="12"/>
        </w:rPr>
        <w:t xml:space="preserve">сельского поселения Калиновка  </w:t>
      </w:r>
    </w:p>
    <w:p w:rsidR="00A04305" w:rsidRDefault="00A04305" w:rsidP="00A04305">
      <w:pPr>
        <w:autoSpaceDE w:val="0"/>
        <w:autoSpaceDN w:val="0"/>
        <w:adjustRightInd w:val="0"/>
        <w:spacing w:after="0" w:line="240" w:lineRule="auto"/>
        <w:ind w:left="284"/>
        <w:jc w:val="right"/>
        <w:outlineLvl w:val="0"/>
        <w:rPr>
          <w:rFonts w:ascii="Times New Roman" w:hAnsi="Times New Roman" w:cs="Times New Roman"/>
          <w:sz w:val="12"/>
          <w:szCs w:val="12"/>
        </w:rPr>
      </w:pPr>
      <w:r w:rsidRPr="00A04305">
        <w:rPr>
          <w:rFonts w:ascii="Times New Roman" w:hAnsi="Times New Roman" w:cs="Times New Roman"/>
          <w:sz w:val="12"/>
          <w:szCs w:val="12"/>
        </w:rPr>
        <w:t>муниципального</w:t>
      </w:r>
      <w:r>
        <w:rPr>
          <w:rFonts w:ascii="Times New Roman" w:hAnsi="Times New Roman" w:cs="Times New Roman"/>
          <w:sz w:val="12"/>
          <w:szCs w:val="12"/>
        </w:rPr>
        <w:t xml:space="preserve"> района Сергиевский </w:t>
      </w:r>
    </w:p>
    <w:p w:rsidR="00A04305" w:rsidRDefault="00A04305" w:rsidP="00A04305">
      <w:pPr>
        <w:autoSpaceDE w:val="0"/>
        <w:autoSpaceDN w:val="0"/>
        <w:adjustRightInd w:val="0"/>
        <w:spacing w:after="0" w:line="240" w:lineRule="auto"/>
        <w:ind w:left="284"/>
        <w:jc w:val="right"/>
        <w:outlineLvl w:val="0"/>
        <w:rPr>
          <w:rFonts w:ascii="Times New Roman" w:hAnsi="Times New Roman" w:cs="Times New Roman"/>
          <w:sz w:val="12"/>
          <w:szCs w:val="12"/>
        </w:rPr>
      </w:pPr>
      <w:r>
        <w:rPr>
          <w:rFonts w:ascii="Times New Roman" w:hAnsi="Times New Roman" w:cs="Times New Roman"/>
          <w:sz w:val="12"/>
          <w:szCs w:val="12"/>
        </w:rPr>
        <w:t>№14  от</w:t>
      </w:r>
      <w:r w:rsidRPr="00A04305">
        <w:rPr>
          <w:rFonts w:ascii="Times New Roman" w:hAnsi="Times New Roman" w:cs="Times New Roman"/>
          <w:sz w:val="12"/>
          <w:szCs w:val="12"/>
        </w:rPr>
        <w:t>" 13"  апреля 2021 г.</w:t>
      </w:r>
    </w:p>
    <w:p w:rsidR="00A04305" w:rsidRDefault="00A04305" w:rsidP="00A04305">
      <w:pPr>
        <w:autoSpaceDE w:val="0"/>
        <w:autoSpaceDN w:val="0"/>
        <w:adjustRightInd w:val="0"/>
        <w:spacing w:after="0" w:line="240" w:lineRule="auto"/>
        <w:ind w:left="284"/>
        <w:jc w:val="center"/>
        <w:outlineLvl w:val="0"/>
        <w:rPr>
          <w:rFonts w:ascii="Times New Roman" w:hAnsi="Times New Roman" w:cs="Times New Roman"/>
          <w:sz w:val="12"/>
          <w:szCs w:val="12"/>
        </w:rPr>
      </w:pPr>
      <w:r w:rsidRPr="00A04305">
        <w:rPr>
          <w:rFonts w:ascii="Times New Roman" w:hAnsi="Times New Roman" w:cs="Times New Roman"/>
          <w:sz w:val="12"/>
          <w:szCs w:val="12"/>
        </w:rPr>
        <w:t>Распределение бюджетных ассигнований за первый квартал 2021 года по разделам и подразделам классификации расходов бюджета сельского поселения Калиновка муниципального района Сергиевский Самарской области</w:t>
      </w:r>
    </w:p>
    <w:p w:rsidR="00A04305" w:rsidRDefault="00A04305" w:rsidP="00A04305">
      <w:pPr>
        <w:autoSpaceDE w:val="0"/>
        <w:autoSpaceDN w:val="0"/>
        <w:adjustRightInd w:val="0"/>
        <w:spacing w:after="0" w:line="240" w:lineRule="auto"/>
        <w:ind w:left="284"/>
        <w:outlineLvl w:val="0"/>
        <w:rPr>
          <w:rFonts w:ascii="Times New Roman" w:hAnsi="Times New Roman" w:cs="Times New Roman"/>
          <w:sz w:val="12"/>
          <w:szCs w:val="12"/>
        </w:rPr>
      </w:pPr>
      <w:r w:rsidRPr="00A04305">
        <w:rPr>
          <w:rFonts w:ascii="Times New Roman" w:hAnsi="Times New Roman" w:cs="Times New Roman"/>
          <w:sz w:val="12"/>
          <w:szCs w:val="12"/>
        </w:rPr>
        <w:t>Единица измерения: тыс. руб.</w:t>
      </w:r>
      <w:r w:rsidRPr="00A04305">
        <w:rPr>
          <w:rFonts w:ascii="Times New Roman" w:hAnsi="Times New Roman" w:cs="Times New Roman"/>
          <w:sz w:val="12"/>
          <w:szCs w:val="12"/>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5"/>
        <w:gridCol w:w="338"/>
        <w:gridCol w:w="383"/>
        <w:gridCol w:w="935"/>
        <w:gridCol w:w="1018"/>
      </w:tblGrid>
      <w:tr w:rsidR="00A04305" w:rsidRPr="00A04305" w:rsidTr="00A04305">
        <w:trPr>
          <w:trHeight w:val="70"/>
        </w:trPr>
        <w:tc>
          <w:tcPr>
            <w:tcW w:w="3378" w:type="pct"/>
            <w:shd w:val="clear" w:color="auto" w:fill="auto"/>
            <w:vAlign w:val="center"/>
            <w:hideMark/>
          </w:tcPr>
          <w:p w:rsidR="00A04305" w:rsidRPr="00A04305" w:rsidRDefault="00A04305" w:rsidP="00A04305">
            <w:pPr>
              <w:spacing w:after="0" w:line="240" w:lineRule="auto"/>
              <w:jc w:val="center"/>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Наименование показателя</w:t>
            </w:r>
          </w:p>
        </w:tc>
        <w:tc>
          <w:tcPr>
            <w:tcW w:w="163" w:type="pct"/>
            <w:shd w:val="clear" w:color="auto" w:fill="auto"/>
            <w:noWrap/>
            <w:vAlign w:val="center"/>
            <w:hideMark/>
          </w:tcPr>
          <w:p w:rsidR="00A04305" w:rsidRPr="00A04305" w:rsidRDefault="00A04305" w:rsidP="00A04305">
            <w:pPr>
              <w:spacing w:after="0" w:line="240" w:lineRule="auto"/>
              <w:jc w:val="center"/>
              <w:rPr>
                <w:rFonts w:ascii="Times New Roman" w:eastAsia="Times New Roman" w:hAnsi="Times New Roman" w:cs="Times New Roman"/>
                <w:b/>
                <w:bCs/>
                <w:sz w:val="12"/>
                <w:szCs w:val="12"/>
                <w:lang w:eastAsia="ru-RU"/>
              </w:rPr>
            </w:pPr>
            <w:proofErr w:type="spellStart"/>
            <w:r w:rsidRPr="00A04305">
              <w:rPr>
                <w:rFonts w:ascii="Times New Roman" w:eastAsia="Times New Roman" w:hAnsi="Times New Roman" w:cs="Times New Roman"/>
                <w:b/>
                <w:bCs/>
                <w:sz w:val="12"/>
                <w:szCs w:val="12"/>
                <w:lang w:eastAsia="ru-RU"/>
              </w:rPr>
              <w:t>Рз</w:t>
            </w:r>
            <w:proofErr w:type="spellEnd"/>
          </w:p>
        </w:tc>
        <w:tc>
          <w:tcPr>
            <w:tcW w:w="164" w:type="pct"/>
            <w:shd w:val="clear" w:color="auto" w:fill="auto"/>
            <w:noWrap/>
            <w:vAlign w:val="center"/>
            <w:hideMark/>
          </w:tcPr>
          <w:p w:rsidR="00A04305" w:rsidRPr="00A04305" w:rsidRDefault="00A04305" w:rsidP="00A04305">
            <w:pPr>
              <w:spacing w:after="0" w:line="240" w:lineRule="auto"/>
              <w:jc w:val="center"/>
              <w:rPr>
                <w:rFonts w:ascii="Times New Roman" w:eastAsia="Times New Roman" w:hAnsi="Times New Roman" w:cs="Times New Roman"/>
                <w:b/>
                <w:bCs/>
                <w:sz w:val="12"/>
                <w:szCs w:val="12"/>
                <w:lang w:eastAsia="ru-RU"/>
              </w:rPr>
            </w:pPr>
            <w:proofErr w:type="gramStart"/>
            <w:r w:rsidRPr="00A04305">
              <w:rPr>
                <w:rFonts w:ascii="Times New Roman" w:eastAsia="Times New Roman" w:hAnsi="Times New Roman" w:cs="Times New Roman"/>
                <w:b/>
                <w:bCs/>
                <w:sz w:val="12"/>
                <w:szCs w:val="12"/>
                <w:lang w:eastAsia="ru-RU"/>
              </w:rPr>
              <w:t>ПР</w:t>
            </w:r>
            <w:proofErr w:type="gramEnd"/>
          </w:p>
        </w:tc>
        <w:tc>
          <w:tcPr>
            <w:tcW w:w="712" w:type="pct"/>
            <w:shd w:val="clear" w:color="auto" w:fill="auto"/>
            <w:vAlign w:val="center"/>
            <w:hideMark/>
          </w:tcPr>
          <w:p w:rsidR="00A04305" w:rsidRPr="00A04305" w:rsidRDefault="00A04305" w:rsidP="00A04305">
            <w:pPr>
              <w:spacing w:after="0" w:line="240" w:lineRule="auto"/>
              <w:jc w:val="center"/>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Исполнено</w:t>
            </w:r>
          </w:p>
        </w:tc>
        <w:tc>
          <w:tcPr>
            <w:tcW w:w="583" w:type="pct"/>
            <w:shd w:val="clear" w:color="auto" w:fill="auto"/>
            <w:vAlign w:val="center"/>
            <w:hideMark/>
          </w:tcPr>
          <w:p w:rsidR="00A04305" w:rsidRPr="00A04305" w:rsidRDefault="00A04305" w:rsidP="00A04305">
            <w:pPr>
              <w:spacing w:after="0" w:line="240" w:lineRule="auto"/>
              <w:jc w:val="center"/>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 xml:space="preserve">в </w:t>
            </w:r>
            <w:proofErr w:type="spellStart"/>
            <w:r w:rsidRPr="00A04305">
              <w:rPr>
                <w:rFonts w:ascii="Times New Roman" w:eastAsia="Times New Roman" w:hAnsi="Times New Roman" w:cs="Times New Roman"/>
                <w:b/>
                <w:bCs/>
                <w:sz w:val="12"/>
                <w:szCs w:val="12"/>
                <w:lang w:eastAsia="ru-RU"/>
              </w:rPr>
              <w:t>т.ч</w:t>
            </w:r>
            <w:proofErr w:type="spellEnd"/>
            <w:r w:rsidRPr="00A04305">
              <w:rPr>
                <w:rFonts w:ascii="Times New Roman" w:eastAsia="Times New Roman" w:hAnsi="Times New Roman" w:cs="Times New Roman"/>
                <w:b/>
                <w:bCs/>
                <w:sz w:val="12"/>
                <w:szCs w:val="12"/>
                <w:lang w:eastAsia="ru-RU"/>
              </w:rPr>
              <w:t>. за счет безвозмездных поступлений</w:t>
            </w:r>
          </w:p>
        </w:tc>
      </w:tr>
      <w:tr w:rsidR="00A04305" w:rsidRPr="00A04305" w:rsidTr="00A04305">
        <w:trPr>
          <w:trHeight w:val="70"/>
        </w:trPr>
        <w:tc>
          <w:tcPr>
            <w:tcW w:w="3378" w:type="pct"/>
            <w:shd w:val="clear" w:color="000000" w:fill="FFFFFF"/>
            <w:vAlign w:val="bottom"/>
            <w:hideMark/>
          </w:tcPr>
          <w:p w:rsidR="00A04305" w:rsidRPr="00A04305" w:rsidRDefault="00A04305" w:rsidP="00A04305">
            <w:pPr>
              <w:spacing w:after="0" w:line="240" w:lineRule="auto"/>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Общегосударственные вопросы</w:t>
            </w:r>
          </w:p>
        </w:tc>
        <w:tc>
          <w:tcPr>
            <w:tcW w:w="163" w:type="pct"/>
            <w:shd w:val="clear" w:color="000000" w:fill="FFFFFF"/>
            <w:vAlign w:val="center"/>
            <w:hideMark/>
          </w:tcPr>
          <w:p w:rsidR="00A04305" w:rsidRPr="00A04305" w:rsidRDefault="00A04305" w:rsidP="00A04305">
            <w:pPr>
              <w:spacing w:after="0" w:line="240" w:lineRule="auto"/>
              <w:jc w:val="center"/>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01</w:t>
            </w:r>
          </w:p>
        </w:tc>
        <w:tc>
          <w:tcPr>
            <w:tcW w:w="164" w:type="pct"/>
            <w:shd w:val="clear" w:color="000000" w:fill="FFFFFF"/>
            <w:vAlign w:val="center"/>
            <w:hideMark/>
          </w:tcPr>
          <w:p w:rsidR="00A04305" w:rsidRPr="00A04305" w:rsidRDefault="00A04305" w:rsidP="00A04305">
            <w:pPr>
              <w:spacing w:after="0" w:line="240" w:lineRule="auto"/>
              <w:jc w:val="center"/>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 </w:t>
            </w:r>
          </w:p>
        </w:tc>
        <w:tc>
          <w:tcPr>
            <w:tcW w:w="712" w:type="pct"/>
            <w:shd w:val="clear" w:color="000000" w:fill="FFFFFF"/>
            <w:noWrap/>
            <w:vAlign w:val="center"/>
            <w:hideMark/>
          </w:tcPr>
          <w:p w:rsidR="00A04305" w:rsidRPr="00A04305" w:rsidRDefault="00A04305" w:rsidP="00A04305">
            <w:pPr>
              <w:spacing w:after="0" w:line="240" w:lineRule="auto"/>
              <w:jc w:val="right"/>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551</w:t>
            </w:r>
          </w:p>
        </w:tc>
        <w:tc>
          <w:tcPr>
            <w:tcW w:w="583" w:type="pct"/>
            <w:shd w:val="clear" w:color="000000" w:fill="FFFFFF"/>
            <w:noWrap/>
            <w:vAlign w:val="center"/>
            <w:hideMark/>
          </w:tcPr>
          <w:p w:rsidR="00A04305" w:rsidRPr="00A04305" w:rsidRDefault="00A04305" w:rsidP="00A04305">
            <w:pPr>
              <w:spacing w:after="0" w:line="240" w:lineRule="auto"/>
              <w:jc w:val="right"/>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0</w:t>
            </w:r>
          </w:p>
        </w:tc>
      </w:tr>
      <w:tr w:rsidR="00A04305" w:rsidRPr="00A04305" w:rsidTr="00A04305">
        <w:trPr>
          <w:trHeight w:val="70"/>
        </w:trPr>
        <w:tc>
          <w:tcPr>
            <w:tcW w:w="3378" w:type="pct"/>
            <w:shd w:val="clear" w:color="000000" w:fill="FFFFFF"/>
            <w:vAlign w:val="bottom"/>
            <w:hideMark/>
          </w:tcPr>
          <w:p w:rsidR="00A04305" w:rsidRPr="00A04305" w:rsidRDefault="00A04305" w:rsidP="00A04305">
            <w:pPr>
              <w:spacing w:after="0" w:line="240" w:lineRule="auto"/>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Функционирование высшего должностного лица субъекта Российской Федерации и муниципального образования</w:t>
            </w:r>
          </w:p>
        </w:tc>
        <w:tc>
          <w:tcPr>
            <w:tcW w:w="163" w:type="pct"/>
            <w:shd w:val="clear" w:color="000000" w:fill="FFFFFF"/>
            <w:vAlign w:val="center"/>
            <w:hideMark/>
          </w:tcPr>
          <w:p w:rsidR="00A04305" w:rsidRPr="00A04305" w:rsidRDefault="00A04305" w:rsidP="00A04305">
            <w:pPr>
              <w:spacing w:after="0" w:line="240" w:lineRule="auto"/>
              <w:jc w:val="center"/>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01</w:t>
            </w:r>
          </w:p>
        </w:tc>
        <w:tc>
          <w:tcPr>
            <w:tcW w:w="164" w:type="pct"/>
            <w:shd w:val="clear" w:color="000000" w:fill="FFFFFF"/>
            <w:vAlign w:val="center"/>
            <w:hideMark/>
          </w:tcPr>
          <w:p w:rsidR="00A04305" w:rsidRPr="00A04305" w:rsidRDefault="00A04305" w:rsidP="00A04305">
            <w:pPr>
              <w:spacing w:after="0" w:line="240" w:lineRule="auto"/>
              <w:jc w:val="center"/>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02</w:t>
            </w:r>
          </w:p>
        </w:tc>
        <w:tc>
          <w:tcPr>
            <w:tcW w:w="712" w:type="pct"/>
            <w:shd w:val="clear" w:color="000000" w:fill="FFFFFF"/>
            <w:noWrap/>
            <w:vAlign w:val="center"/>
            <w:hideMark/>
          </w:tcPr>
          <w:p w:rsidR="00A04305" w:rsidRPr="00A04305" w:rsidRDefault="00A04305" w:rsidP="00A04305">
            <w:pPr>
              <w:spacing w:after="0" w:line="240" w:lineRule="auto"/>
              <w:jc w:val="right"/>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131</w:t>
            </w:r>
          </w:p>
        </w:tc>
        <w:tc>
          <w:tcPr>
            <w:tcW w:w="583" w:type="pct"/>
            <w:shd w:val="clear" w:color="000000" w:fill="FFFFFF"/>
            <w:noWrap/>
            <w:vAlign w:val="center"/>
            <w:hideMark/>
          </w:tcPr>
          <w:p w:rsidR="00A04305" w:rsidRPr="00A04305" w:rsidRDefault="00A04305" w:rsidP="00A04305">
            <w:pPr>
              <w:spacing w:after="0" w:line="240" w:lineRule="auto"/>
              <w:jc w:val="right"/>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0</w:t>
            </w:r>
          </w:p>
        </w:tc>
      </w:tr>
      <w:tr w:rsidR="00A04305" w:rsidRPr="00A04305" w:rsidTr="00A04305">
        <w:trPr>
          <w:trHeight w:val="70"/>
        </w:trPr>
        <w:tc>
          <w:tcPr>
            <w:tcW w:w="3378" w:type="pct"/>
            <w:shd w:val="clear" w:color="000000" w:fill="FFFFFF"/>
            <w:vAlign w:val="bottom"/>
            <w:hideMark/>
          </w:tcPr>
          <w:p w:rsidR="00A04305" w:rsidRPr="00A04305" w:rsidRDefault="00A04305" w:rsidP="00A04305">
            <w:pPr>
              <w:spacing w:after="0" w:line="240" w:lineRule="auto"/>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3" w:type="pct"/>
            <w:shd w:val="clear" w:color="000000" w:fill="FFFFFF"/>
            <w:vAlign w:val="center"/>
            <w:hideMark/>
          </w:tcPr>
          <w:p w:rsidR="00A04305" w:rsidRPr="00A04305" w:rsidRDefault="00A04305" w:rsidP="00A04305">
            <w:pPr>
              <w:spacing w:after="0" w:line="240" w:lineRule="auto"/>
              <w:jc w:val="center"/>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01</w:t>
            </w:r>
          </w:p>
        </w:tc>
        <w:tc>
          <w:tcPr>
            <w:tcW w:w="164" w:type="pct"/>
            <w:shd w:val="clear" w:color="000000" w:fill="FFFFFF"/>
            <w:vAlign w:val="center"/>
            <w:hideMark/>
          </w:tcPr>
          <w:p w:rsidR="00A04305" w:rsidRPr="00A04305" w:rsidRDefault="00A04305" w:rsidP="00A04305">
            <w:pPr>
              <w:spacing w:after="0" w:line="240" w:lineRule="auto"/>
              <w:jc w:val="center"/>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04</w:t>
            </w:r>
          </w:p>
        </w:tc>
        <w:tc>
          <w:tcPr>
            <w:tcW w:w="712" w:type="pct"/>
            <w:shd w:val="clear" w:color="000000" w:fill="FFFFFF"/>
            <w:noWrap/>
            <w:vAlign w:val="center"/>
            <w:hideMark/>
          </w:tcPr>
          <w:p w:rsidR="00A04305" w:rsidRPr="00A04305" w:rsidRDefault="00A04305" w:rsidP="00A04305">
            <w:pPr>
              <w:spacing w:after="0" w:line="240" w:lineRule="auto"/>
              <w:jc w:val="right"/>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251</w:t>
            </w:r>
          </w:p>
        </w:tc>
        <w:tc>
          <w:tcPr>
            <w:tcW w:w="583" w:type="pct"/>
            <w:shd w:val="clear" w:color="000000" w:fill="FFFFFF"/>
            <w:noWrap/>
            <w:vAlign w:val="center"/>
            <w:hideMark/>
          </w:tcPr>
          <w:p w:rsidR="00A04305" w:rsidRPr="00A04305" w:rsidRDefault="00A04305" w:rsidP="00A04305">
            <w:pPr>
              <w:spacing w:after="0" w:line="240" w:lineRule="auto"/>
              <w:jc w:val="right"/>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0</w:t>
            </w:r>
          </w:p>
        </w:tc>
      </w:tr>
      <w:tr w:rsidR="00A04305" w:rsidRPr="00A04305" w:rsidTr="00A04305">
        <w:trPr>
          <w:trHeight w:val="70"/>
        </w:trPr>
        <w:tc>
          <w:tcPr>
            <w:tcW w:w="3378" w:type="pct"/>
            <w:shd w:val="clear" w:color="000000" w:fill="FFFFFF"/>
            <w:vAlign w:val="bottom"/>
            <w:hideMark/>
          </w:tcPr>
          <w:p w:rsidR="00A04305" w:rsidRPr="00A04305" w:rsidRDefault="00A04305" w:rsidP="00A04305">
            <w:pPr>
              <w:spacing w:after="0" w:line="240" w:lineRule="auto"/>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63" w:type="pct"/>
            <w:shd w:val="clear" w:color="000000" w:fill="FFFFFF"/>
            <w:vAlign w:val="center"/>
            <w:hideMark/>
          </w:tcPr>
          <w:p w:rsidR="00A04305" w:rsidRPr="00A04305" w:rsidRDefault="00A04305" w:rsidP="00A04305">
            <w:pPr>
              <w:spacing w:after="0" w:line="240" w:lineRule="auto"/>
              <w:jc w:val="center"/>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01</w:t>
            </w:r>
          </w:p>
        </w:tc>
        <w:tc>
          <w:tcPr>
            <w:tcW w:w="164" w:type="pct"/>
            <w:shd w:val="clear" w:color="000000" w:fill="FFFFFF"/>
            <w:vAlign w:val="center"/>
            <w:hideMark/>
          </w:tcPr>
          <w:p w:rsidR="00A04305" w:rsidRPr="00A04305" w:rsidRDefault="00A04305" w:rsidP="00A04305">
            <w:pPr>
              <w:spacing w:after="0" w:line="240" w:lineRule="auto"/>
              <w:jc w:val="center"/>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06</w:t>
            </w:r>
          </w:p>
        </w:tc>
        <w:tc>
          <w:tcPr>
            <w:tcW w:w="712" w:type="pct"/>
            <w:shd w:val="clear" w:color="000000" w:fill="FFFFFF"/>
            <w:noWrap/>
            <w:vAlign w:val="center"/>
            <w:hideMark/>
          </w:tcPr>
          <w:p w:rsidR="00A04305" w:rsidRPr="00A04305" w:rsidRDefault="00A04305" w:rsidP="00A04305">
            <w:pPr>
              <w:spacing w:after="0" w:line="240" w:lineRule="auto"/>
              <w:jc w:val="right"/>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42</w:t>
            </w:r>
          </w:p>
        </w:tc>
        <w:tc>
          <w:tcPr>
            <w:tcW w:w="583" w:type="pct"/>
            <w:shd w:val="clear" w:color="000000" w:fill="FFFFFF"/>
            <w:noWrap/>
            <w:vAlign w:val="center"/>
            <w:hideMark/>
          </w:tcPr>
          <w:p w:rsidR="00A04305" w:rsidRPr="00A04305" w:rsidRDefault="00A04305" w:rsidP="00A04305">
            <w:pPr>
              <w:spacing w:after="0" w:line="240" w:lineRule="auto"/>
              <w:jc w:val="right"/>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0</w:t>
            </w:r>
          </w:p>
        </w:tc>
      </w:tr>
      <w:tr w:rsidR="00A04305" w:rsidRPr="00A04305" w:rsidTr="00A04305">
        <w:trPr>
          <w:trHeight w:val="70"/>
        </w:trPr>
        <w:tc>
          <w:tcPr>
            <w:tcW w:w="3378" w:type="pct"/>
            <w:shd w:val="clear" w:color="000000" w:fill="FFFFFF"/>
            <w:vAlign w:val="bottom"/>
            <w:hideMark/>
          </w:tcPr>
          <w:p w:rsidR="00A04305" w:rsidRPr="00A04305" w:rsidRDefault="00A04305" w:rsidP="00A04305">
            <w:pPr>
              <w:spacing w:after="0" w:line="240" w:lineRule="auto"/>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Другие общегосударственные вопросы</w:t>
            </w:r>
          </w:p>
        </w:tc>
        <w:tc>
          <w:tcPr>
            <w:tcW w:w="163" w:type="pct"/>
            <w:shd w:val="clear" w:color="000000" w:fill="FFFFFF"/>
            <w:vAlign w:val="center"/>
            <w:hideMark/>
          </w:tcPr>
          <w:p w:rsidR="00A04305" w:rsidRPr="00A04305" w:rsidRDefault="00A04305" w:rsidP="00A04305">
            <w:pPr>
              <w:spacing w:after="0" w:line="240" w:lineRule="auto"/>
              <w:jc w:val="center"/>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01</w:t>
            </w:r>
          </w:p>
        </w:tc>
        <w:tc>
          <w:tcPr>
            <w:tcW w:w="164" w:type="pct"/>
            <w:shd w:val="clear" w:color="000000" w:fill="FFFFFF"/>
            <w:vAlign w:val="center"/>
            <w:hideMark/>
          </w:tcPr>
          <w:p w:rsidR="00A04305" w:rsidRPr="00A04305" w:rsidRDefault="00A04305" w:rsidP="00A04305">
            <w:pPr>
              <w:spacing w:after="0" w:line="240" w:lineRule="auto"/>
              <w:jc w:val="center"/>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13</w:t>
            </w:r>
          </w:p>
        </w:tc>
        <w:tc>
          <w:tcPr>
            <w:tcW w:w="712" w:type="pct"/>
            <w:shd w:val="clear" w:color="000000" w:fill="FFFFFF"/>
            <w:noWrap/>
            <w:vAlign w:val="center"/>
            <w:hideMark/>
          </w:tcPr>
          <w:p w:rsidR="00A04305" w:rsidRPr="00A04305" w:rsidRDefault="00A04305" w:rsidP="00A04305">
            <w:pPr>
              <w:spacing w:after="0" w:line="240" w:lineRule="auto"/>
              <w:jc w:val="right"/>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127</w:t>
            </w:r>
          </w:p>
        </w:tc>
        <w:tc>
          <w:tcPr>
            <w:tcW w:w="583" w:type="pct"/>
            <w:shd w:val="clear" w:color="000000" w:fill="FFFFFF"/>
            <w:noWrap/>
            <w:vAlign w:val="center"/>
            <w:hideMark/>
          </w:tcPr>
          <w:p w:rsidR="00A04305" w:rsidRPr="00A04305" w:rsidRDefault="00A04305" w:rsidP="00A04305">
            <w:pPr>
              <w:spacing w:after="0" w:line="240" w:lineRule="auto"/>
              <w:jc w:val="right"/>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0</w:t>
            </w:r>
          </w:p>
        </w:tc>
      </w:tr>
      <w:tr w:rsidR="00A04305" w:rsidRPr="00A04305" w:rsidTr="00A04305">
        <w:trPr>
          <w:trHeight w:val="70"/>
        </w:trPr>
        <w:tc>
          <w:tcPr>
            <w:tcW w:w="3378" w:type="pct"/>
            <w:shd w:val="clear" w:color="000000" w:fill="FFFFFF"/>
            <w:vAlign w:val="bottom"/>
            <w:hideMark/>
          </w:tcPr>
          <w:p w:rsidR="00A04305" w:rsidRPr="00A04305" w:rsidRDefault="00A04305" w:rsidP="00A04305">
            <w:pPr>
              <w:spacing w:after="0" w:line="240" w:lineRule="auto"/>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Национальная оборона</w:t>
            </w:r>
          </w:p>
        </w:tc>
        <w:tc>
          <w:tcPr>
            <w:tcW w:w="163" w:type="pct"/>
            <w:shd w:val="clear" w:color="000000" w:fill="FFFFFF"/>
            <w:vAlign w:val="center"/>
            <w:hideMark/>
          </w:tcPr>
          <w:p w:rsidR="00A04305" w:rsidRPr="00A04305" w:rsidRDefault="00A04305" w:rsidP="00A04305">
            <w:pPr>
              <w:spacing w:after="0" w:line="240" w:lineRule="auto"/>
              <w:jc w:val="center"/>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02</w:t>
            </w:r>
          </w:p>
        </w:tc>
        <w:tc>
          <w:tcPr>
            <w:tcW w:w="164" w:type="pct"/>
            <w:shd w:val="clear" w:color="000000" w:fill="FFFFFF"/>
            <w:vAlign w:val="center"/>
            <w:hideMark/>
          </w:tcPr>
          <w:p w:rsidR="00A04305" w:rsidRPr="00A04305" w:rsidRDefault="00A04305" w:rsidP="00A04305">
            <w:pPr>
              <w:spacing w:after="0" w:line="240" w:lineRule="auto"/>
              <w:jc w:val="center"/>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 </w:t>
            </w:r>
          </w:p>
        </w:tc>
        <w:tc>
          <w:tcPr>
            <w:tcW w:w="712" w:type="pct"/>
            <w:shd w:val="clear" w:color="000000" w:fill="FFFFFF"/>
            <w:noWrap/>
            <w:vAlign w:val="center"/>
            <w:hideMark/>
          </w:tcPr>
          <w:p w:rsidR="00A04305" w:rsidRPr="00A04305" w:rsidRDefault="00A04305" w:rsidP="00A04305">
            <w:pPr>
              <w:spacing w:after="0" w:line="240" w:lineRule="auto"/>
              <w:jc w:val="right"/>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18</w:t>
            </w:r>
          </w:p>
        </w:tc>
        <w:tc>
          <w:tcPr>
            <w:tcW w:w="583" w:type="pct"/>
            <w:shd w:val="clear" w:color="000000" w:fill="FFFFFF"/>
            <w:noWrap/>
            <w:vAlign w:val="center"/>
            <w:hideMark/>
          </w:tcPr>
          <w:p w:rsidR="00A04305" w:rsidRPr="00A04305" w:rsidRDefault="00A04305" w:rsidP="00A04305">
            <w:pPr>
              <w:spacing w:after="0" w:line="240" w:lineRule="auto"/>
              <w:jc w:val="right"/>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18</w:t>
            </w:r>
          </w:p>
        </w:tc>
      </w:tr>
      <w:tr w:rsidR="00A04305" w:rsidRPr="00A04305" w:rsidTr="00A04305">
        <w:trPr>
          <w:trHeight w:val="70"/>
        </w:trPr>
        <w:tc>
          <w:tcPr>
            <w:tcW w:w="3378" w:type="pct"/>
            <w:shd w:val="clear" w:color="000000" w:fill="FFFFFF"/>
            <w:vAlign w:val="bottom"/>
            <w:hideMark/>
          </w:tcPr>
          <w:p w:rsidR="00A04305" w:rsidRPr="00A04305" w:rsidRDefault="00A04305" w:rsidP="00A04305">
            <w:pPr>
              <w:spacing w:after="0" w:line="240" w:lineRule="auto"/>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Мобилизационная и вневойсковая подготовка</w:t>
            </w:r>
          </w:p>
        </w:tc>
        <w:tc>
          <w:tcPr>
            <w:tcW w:w="163" w:type="pct"/>
            <w:shd w:val="clear" w:color="000000" w:fill="FFFFFF"/>
            <w:vAlign w:val="center"/>
            <w:hideMark/>
          </w:tcPr>
          <w:p w:rsidR="00A04305" w:rsidRPr="00A04305" w:rsidRDefault="00A04305" w:rsidP="00A04305">
            <w:pPr>
              <w:spacing w:after="0" w:line="240" w:lineRule="auto"/>
              <w:jc w:val="center"/>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02</w:t>
            </w:r>
          </w:p>
        </w:tc>
        <w:tc>
          <w:tcPr>
            <w:tcW w:w="164" w:type="pct"/>
            <w:shd w:val="clear" w:color="000000" w:fill="FFFFFF"/>
            <w:vAlign w:val="center"/>
            <w:hideMark/>
          </w:tcPr>
          <w:p w:rsidR="00A04305" w:rsidRPr="00A04305" w:rsidRDefault="00A04305" w:rsidP="00A04305">
            <w:pPr>
              <w:spacing w:after="0" w:line="240" w:lineRule="auto"/>
              <w:jc w:val="center"/>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03</w:t>
            </w:r>
          </w:p>
        </w:tc>
        <w:tc>
          <w:tcPr>
            <w:tcW w:w="712" w:type="pct"/>
            <w:shd w:val="clear" w:color="000000" w:fill="FFFFFF"/>
            <w:noWrap/>
            <w:vAlign w:val="center"/>
            <w:hideMark/>
          </w:tcPr>
          <w:p w:rsidR="00A04305" w:rsidRPr="00A04305" w:rsidRDefault="00A04305" w:rsidP="00A04305">
            <w:pPr>
              <w:spacing w:after="0" w:line="240" w:lineRule="auto"/>
              <w:jc w:val="right"/>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18</w:t>
            </w:r>
          </w:p>
        </w:tc>
        <w:tc>
          <w:tcPr>
            <w:tcW w:w="583" w:type="pct"/>
            <w:shd w:val="clear" w:color="000000" w:fill="FFFFFF"/>
            <w:noWrap/>
            <w:vAlign w:val="center"/>
            <w:hideMark/>
          </w:tcPr>
          <w:p w:rsidR="00A04305" w:rsidRPr="00A04305" w:rsidRDefault="00A04305" w:rsidP="00A04305">
            <w:pPr>
              <w:spacing w:after="0" w:line="240" w:lineRule="auto"/>
              <w:jc w:val="right"/>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18</w:t>
            </w:r>
          </w:p>
        </w:tc>
      </w:tr>
      <w:tr w:rsidR="00A04305" w:rsidRPr="00A04305" w:rsidTr="00A04305">
        <w:trPr>
          <w:trHeight w:val="70"/>
        </w:trPr>
        <w:tc>
          <w:tcPr>
            <w:tcW w:w="3378" w:type="pct"/>
            <w:shd w:val="clear" w:color="000000" w:fill="FFFFFF"/>
            <w:vAlign w:val="bottom"/>
            <w:hideMark/>
          </w:tcPr>
          <w:p w:rsidR="00A04305" w:rsidRPr="00A04305" w:rsidRDefault="00A04305" w:rsidP="00A04305">
            <w:pPr>
              <w:spacing w:after="0" w:line="240" w:lineRule="auto"/>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Национальная безопасность и правоохранительная деятельность</w:t>
            </w:r>
          </w:p>
        </w:tc>
        <w:tc>
          <w:tcPr>
            <w:tcW w:w="163" w:type="pct"/>
            <w:shd w:val="clear" w:color="000000" w:fill="FFFFFF"/>
            <w:vAlign w:val="center"/>
            <w:hideMark/>
          </w:tcPr>
          <w:p w:rsidR="00A04305" w:rsidRPr="00A04305" w:rsidRDefault="00A04305" w:rsidP="00A04305">
            <w:pPr>
              <w:spacing w:after="0" w:line="240" w:lineRule="auto"/>
              <w:jc w:val="center"/>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03</w:t>
            </w:r>
          </w:p>
        </w:tc>
        <w:tc>
          <w:tcPr>
            <w:tcW w:w="164" w:type="pct"/>
            <w:shd w:val="clear" w:color="000000" w:fill="FFFFFF"/>
            <w:vAlign w:val="center"/>
            <w:hideMark/>
          </w:tcPr>
          <w:p w:rsidR="00A04305" w:rsidRPr="00A04305" w:rsidRDefault="00A04305" w:rsidP="00A04305">
            <w:pPr>
              <w:spacing w:after="0" w:line="240" w:lineRule="auto"/>
              <w:jc w:val="center"/>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 </w:t>
            </w:r>
          </w:p>
        </w:tc>
        <w:tc>
          <w:tcPr>
            <w:tcW w:w="712" w:type="pct"/>
            <w:shd w:val="clear" w:color="000000" w:fill="FFFFFF"/>
            <w:noWrap/>
            <w:vAlign w:val="center"/>
            <w:hideMark/>
          </w:tcPr>
          <w:p w:rsidR="00A04305" w:rsidRPr="00A04305" w:rsidRDefault="00A04305" w:rsidP="00A04305">
            <w:pPr>
              <w:spacing w:after="0" w:line="240" w:lineRule="auto"/>
              <w:jc w:val="right"/>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74</w:t>
            </w:r>
          </w:p>
        </w:tc>
        <w:tc>
          <w:tcPr>
            <w:tcW w:w="583" w:type="pct"/>
            <w:shd w:val="clear" w:color="000000" w:fill="FFFFFF"/>
            <w:noWrap/>
            <w:vAlign w:val="center"/>
            <w:hideMark/>
          </w:tcPr>
          <w:p w:rsidR="00A04305" w:rsidRPr="00A04305" w:rsidRDefault="00A04305" w:rsidP="00A04305">
            <w:pPr>
              <w:spacing w:after="0" w:line="240" w:lineRule="auto"/>
              <w:jc w:val="right"/>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0</w:t>
            </w:r>
          </w:p>
        </w:tc>
      </w:tr>
      <w:tr w:rsidR="00A04305" w:rsidRPr="00A04305" w:rsidTr="00A04305">
        <w:trPr>
          <w:trHeight w:val="70"/>
        </w:trPr>
        <w:tc>
          <w:tcPr>
            <w:tcW w:w="3378" w:type="pct"/>
            <w:shd w:val="clear" w:color="000000" w:fill="FFFFFF"/>
            <w:vAlign w:val="bottom"/>
            <w:hideMark/>
          </w:tcPr>
          <w:p w:rsidR="00A04305" w:rsidRPr="00A04305" w:rsidRDefault="00A04305" w:rsidP="00A04305">
            <w:pPr>
              <w:spacing w:after="0" w:line="240" w:lineRule="auto"/>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Гражданская оборона</w:t>
            </w:r>
          </w:p>
        </w:tc>
        <w:tc>
          <w:tcPr>
            <w:tcW w:w="163" w:type="pct"/>
            <w:shd w:val="clear" w:color="000000" w:fill="FFFFFF"/>
            <w:vAlign w:val="center"/>
            <w:hideMark/>
          </w:tcPr>
          <w:p w:rsidR="00A04305" w:rsidRPr="00A04305" w:rsidRDefault="00A04305" w:rsidP="00A04305">
            <w:pPr>
              <w:spacing w:after="0" w:line="240" w:lineRule="auto"/>
              <w:jc w:val="center"/>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03</w:t>
            </w:r>
          </w:p>
        </w:tc>
        <w:tc>
          <w:tcPr>
            <w:tcW w:w="164" w:type="pct"/>
            <w:shd w:val="clear" w:color="000000" w:fill="FFFFFF"/>
            <w:vAlign w:val="center"/>
            <w:hideMark/>
          </w:tcPr>
          <w:p w:rsidR="00A04305" w:rsidRPr="00A04305" w:rsidRDefault="00A04305" w:rsidP="00A04305">
            <w:pPr>
              <w:spacing w:after="0" w:line="240" w:lineRule="auto"/>
              <w:jc w:val="center"/>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09</w:t>
            </w:r>
          </w:p>
        </w:tc>
        <w:tc>
          <w:tcPr>
            <w:tcW w:w="712" w:type="pct"/>
            <w:shd w:val="clear" w:color="000000" w:fill="FFFFFF"/>
            <w:noWrap/>
            <w:vAlign w:val="center"/>
            <w:hideMark/>
          </w:tcPr>
          <w:p w:rsidR="00A04305" w:rsidRPr="00A04305" w:rsidRDefault="00A04305" w:rsidP="00A04305">
            <w:pPr>
              <w:spacing w:after="0" w:line="240" w:lineRule="auto"/>
              <w:jc w:val="right"/>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74</w:t>
            </w:r>
          </w:p>
        </w:tc>
        <w:tc>
          <w:tcPr>
            <w:tcW w:w="583" w:type="pct"/>
            <w:shd w:val="clear" w:color="000000" w:fill="FFFFFF"/>
            <w:noWrap/>
            <w:vAlign w:val="center"/>
            <w:hideMark/>
          </w:tcPr>
          <w:p w:rsidR="00A04305" w:rsidRPr="00A04305" w:rsidRDefault="00A04305" w:rsidP="00A04305">
            <w:pPr>
              <w:spacing w:after="0" w:line="240" w:lineRule="auto"/>
              <w:jc w:val="right"/>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0</w:t>
            </w:r>
          </w:p>
        </w:tc>
      </w:tr>
      <w:tr w:rsidR="00A04305" w:rsidRPr="00A04305" w:rsidTr="00A04305">
        <w:trPr>
          <w:trHeight w:val="70"/>
        </w:trPr>
        <w:tc>
          <w:tcPr>
            <w:tcW w:w="3378" w:type="pct"/>
            <w:shd w:val="clear" w:color="000000" w:fill="FFFFFF"/>
            <w:vAlign w:val="bottom"/>
            <w:hideMark/>
          </w:tcPr>
          <w:p w:rsidR="00A04305" w:rsidRPr="00A04305" w:rsidRDefault="00A04305" w:rsidP="00A04305">
            <w:pPr>
              <w:spacing w:after="0" w:line="240" w:lineRule="auto"/>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Национальная экономика</w:t>
            </w:r>
          </w:p>
        </w:tc>
        <w:tc>
          <w:tcPr>
            <w:tcW w:w="163" w:type="pct"/>
            <w:shd w:val="clear" w:color="000000" w:fill="FFFFFF"/>
            <w:vAlign w:val="center"/>
            <w:hideMark/>
          </w:tcPr>
          <w:p w:rsidR="00A04305" w:rsidRPr="00A04305" w:rsidRDefault="00A04305" w:rsidP="00A04305">
            <w:pPr>
              <w:spacing w:after="0" w:line="240" w:lineRule="auto"/>
              <w:jc w:val="center"/>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04</w:t>
            </w:r>
          </w:p>
        </w:tc>
        <w:tc>
          <w:tcPr>
            <w:tcW w:w="164" w:type="pct"/>
            <w:shd w:val="clear" w:color="000000" w:fill="FFFFFF"/>
            <w:vAlign w:val="center"/>
            <w:hideMark/>
          </w:tcPr>
          <w:p w:rsidR="00A04305" w:rsidRPr="00A04305" w:rsidRDefault="00A04305" w:rsidP="00A04305">
            <w:pPr>
              <w:spacing w:after="0" w:line="240" w:lineRule="auto"/>
              <w:jc w:val="center"/>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 </w:t>
            </w:r>
          </w:p>
        </w:tc>
        <w:tc>
          <w:tcPr>
            <w:tcW w:w="712" w:type="pct"/>
            <w:shd w:val="clear" w:color="000000" w:fill="FFFFFF"/>
            <w:noWrap/>
            <w:vAlign w:val="center"/>
            <w:hideMark/>
          </w:tcPr>
          <w:p w:rsidR="00A04305" w:rsidRPr="00A04305" w:rsidRDefault="00A04305" w:rsidP="00A04305">
            <w:pPr>
              <w:spacing w:after="0" w:line="240" w:lineRule="auto"/>
              <w:jc w:val="right"/>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288</w:t>
            </w:r>
          </w:p>
        </w:tc>
        <w:tc>
          <w:tcPr>
            <w:tcW w:w="583" w:type="pct"/>
            <w:shd w:val="clear" w:color="000000" w:fill="FFFFFF"/>
            <w:noWrap/>
            <w:vAlign w:val="center"/>
            <w:hideMark/>
          </w:tcPr>
          <w:p w:rsidR="00A04305" w:rsidRPr="00A04305" w:rsidRDefault="00A04305" w:rsidP="00A04305">
            <w:pPr>
              <w:spacing w:after="0" w:line="240" w:lineRule="auto"/>
              <w:jc w:val="right"/>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0</w:t>
            </w:r>
          </w:p>
        </w:tc>
      </w:tr>
      <w:tr w:rsidR="00A04305" w:rsidRPr="00A04305" w:rsidTr="00A04305">
        <w:trPr>
          <w:trHeight w:val="70"/>
        </w:trPr>
        <w:tc>
          <w:tcPr>
            <w:tcW w:w="3378" w:type="pct"/>
            <w:shd w:val="clear" w:color="000000" w:fill="FFFFFF"/>
            <w:vAlign w:val="bottom"/>
            <w:hideMark/>
          </w:tcPr>
          <w:p w:rsidR="00A04305" w:rsidRPr="00A04305" w:rsidRDefault="00A04305" w:rsidP="00A04305">
            <w:pPr>
              <w:spacing w:after="0" w:line="240" w:lineRule="auto"/>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Дорожное хозяйство (дорожные фонды)</w:t>
            </w:r>
          </w:p>
        </w:tc>
        <w:tc>
          <w:tcPr>
            <w:tcW w:w="163" w:type="pct"/>
            <w:shd w:val="clear" w:color="000000" w:fill="FFFFFF"/>
            <w:vAlign w:val="center"/>
            <w:hideMark/>
          </w:tcPr>
          <w:p w:rsidR="00A04305" w:rsidRPr="00A04305" w:rsidRDefault="00A04305" w:rsidP="00A04305">
            <w:pPr>
              <w:spacing w:after="0" w:line="240" w:lineRule="auto"/>
              <w:jc w:val="center"/>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04</w:t>
            </w:r>
          </w:p>
        </w:tc>
        <w:tc>
          <w:tcPr>
            <w:tcW w:w="164" w:type="pct"/>
            <w:shd w:val="clear" w:color="000000" w:fill="FFFFFF"/>
            <w:vAlign w:val="center"/>
            <w:hideMark/>
          </w:tcPr>
          <w:p w:rsidR="00A04305" w:rsidRPr="00A04305" w:rsidRDefault="00A04305" w:rsidP="00A04305">
            <w:pPr>
              <w:spacing w:after="0" w:line="240" w:lineRule="auto"/>
              <w:jc w:val="center"/>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09</w:t>
            </w:r>
          </w:p>
        </w:tc>
        <w:tc>
          <w:tcPr>
            <w:tcW w:w="712" w:type="pct"/>
            <w:shd w:val="clear" w:color="000000" w:fill="FFFFFF"/>
            <w:noWrap/>
            <w:vAlign w:val="center"/>
            <w:hideMark/>
          </w:tcPr>
          <w:p w:rsidR="00A04305" w:rsidRPr="00A04305" w:rsidRDefault="00A04305" w:rsidP="00A04305">
            <w:pPr>
              <w:spacing w:after="0" w:line="240" w:lineRule="auto"/>
              <w:jc w:val="right"/>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288</w:t>
            </w:r>
          </w:p>
        </w:tc>
        <w:tc>
          <w:tcPr>
            <w:tcW w:w="583" w:type="pct"/>
            <w:shd w:val="clear" w:color="000000" w:fill="FFFFFF"/>
            <w:noWrap/>
            <w:vAlign w:val="center"/>
            <w:hideMark/>
          </w:tcPr>
          <w:p w:rsidR="00A04305" w:rsidRPr="00A04305" w:rsidRDefault="00A04305" w:rsidP="00A04305">
            <w:pPr>
              <w:spacing w:after="0" w:line="240" w:lineRule="auto"/>
              <w:jc w:val="right"/>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0</w:t>
            </w:r>
          </w:p>
        </w:tc>
      </w:tr>
      <w:tr w:rsidR="00A04305" w:rsidRPr="00A04305" w:rsidTr="00A04305">
        <w:trPr>
          <w:trHeight w:val="70"/>
        </w:trPr>
        <w:tc>
          <w:tcPr>
            <w:tcW w:w="3378" w:type="pct"/>
            <w:shd w:val="clear" w:color="000000" w:fill="FFFFFF"/>
            <w:vAlign w:val="bottom"/>
            <w:hideMark/>
          </w:tcPr>
          <w:p w:rsidR="00A04305" w:rsidRPr="00A04305" w:rsidRDefault="00A04305" w:rsidP="00A04305">
            <w:pPr>
              <w:spacing w:after="0" w:line="240" w:lineRule="auto"/>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Жилищно-коммунальное хозяйство</w:t>
            </w:r>
          </w:p>
        </w:tc>
        <w:tc>
          <w:tcPr>
            <w:tcW w:w="163" w:type="pct"/>
            <w:shd w:val="clear" w:color="000000" w:fill="FFFFFF"/>
            <w:vAlign w:val="center"/>
            <w:hideMark/>
          </w:tcPr>
          <w:p w:rsidR="00A04305" w:rsidRPr="00A04305" w:rsidRDefault="00A04305" w:rsidP="00A04305">
            <w:pPr>
              <w:spacing w:after="0" w:line="240" w:lineRule="auto"/>
              <w:jc w:val="center"/>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05</w:t>
            </w:r>
          </w:p>
        </w:tc>
        <w:tc>
          <w:tcPr>
            <w:tcW w:w="164" w:type="pct"/>
            <w:shd w:val="clear" w:color="000000" w:fill="FFFFFF"/>
            <w:vAlign w:val="center"/>
            <w:hideMark/>
          </w:tcPr>
          <w:p w:rsidR="00A04305" w:rsidRPr="00A04305" w:rsidRDefault="00A04305" w:rsidP="00A04305">
            <w:pPr>
              <w:spacing w:after="0" w:line="240" w:lineRule="auto"/>
              <w:jc w:val="center"/>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 </w:t>
            </w:r>
          </w:p>
        </w:tc>
        <w:tc>
          <w:tcPr>
            <w:tcW w:w="712" w:type="pct"/>
            <w:shd w:val="clear" w:color="000000" w:fill="FFFFFF"/>
            <w:noWrap/>
            <w:vAlign w:val="center"/>
            <w:hideMark/>
          </w:tcPr>
          <w:p w:rsidR="00A04305" w:rsidRPr="00A04305" w:rsidRDefault="00A04305" w:rsidP="00A04305">
            <w:pPr>
              <w:spacing w:after="0" w:line="240" w:lineRule="auto"/>
              <w:jc w:val="right"/>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200</w:t>
            </w:r>
          </w:p>
        </w:tc>
        <w:tc>
          <w:tcPr>
            <w:tcW w:w="583" w:type="pct"/>
            <w:shd w:val="clear" w:color="000000" w:fill="FFFFFF"/>
            <w:noWrap/>
            <w:vAlign w:val="center"/>
            <w:hideMark/>
          </w:tcPr>
          <w:p w:rsidR="00A04305" w:rsidRPr="00A04305" w:rsidRDefault="00A04305" w:rsidP="00A04305">
            <w:pPr>
              <w:spacing w:after="0" w:line="240" w:lineRule="auto"/>
              <w:jc w:val="right"/>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0</w:t>
            </w:r>
          </w:p>
        </w:tc>
      </w:tr>
      <w:tr w:rsidR="00A04305" w:rsidRPr="00A04305" w:rsidTr="00A04305">
        <w:trPr>
          <w:trHeight w:val="70"/>
        </w:trPr>
        <w:tc>
          <w:tcPr>
            <w:tcW w:w="3378" w:type="pct"/>
            <w:shd w:val="clear" w:color="000000" w:fill="FFFFFF"/>
            <w:vAlign w:val="bottom"/>
            <w:hideMark/>
          </w:tcPr>
          <w:p w:rsidR="00A04305" w:rsidRPr="00A04305" w:rsidRDefault="00A04305" w:rsidP="00A04305">
            <w:pPr>
              <w:spacing w:after="0" w:line="240" w:lineRule="auto"/>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Благоустройство</w:t>
            </w:r>
          </w:p>
        </w:tc>
        <w:tc>
          <w:tcPr>
            <w:tcW w:w="163" w:type="pct"/>
            <w:shd w:val="clear" w:color="000000" w:fill="FFFFFF"/>
            <w:vAlign w:val="center"/>
            <w:hideMark/>
          </w:tcPr>
          <w:p w:rsidR="00A04305" w:rsidRPr="00A04305" w:rsidRDefault="00A04305" w:rsidP="00A04305">
            <w:pPr>
              <w:spacing w:after="0" w:line="240" w:lineRule="auto"/>
              <w:jc w:val="center"/>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05</w:t>
            </w:r>
          </w:p>
        </w:tc>
        <w:tc>
          <w:tcPr>
            <w:tcW w:w="164" w:type="pct"/>
            <w:shd w:val="clear" w:color="000000" w:fill="FFFFFF"/>
            <w:vAlign w:val="center"/>
            <w:hideMark/>
          </w:tcPr>
          <w:p w:rsidR="00A04305" w:rsidRPr="00A04305" w:rsidRDefault="00A04305" w:rsidP="00A04305">
            <w:pPr>
              <w:spacing w:after="0" w:line="240" w:lineRule="auto"/>
              <w:jc w:val="center"/>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03</w:t>
            </w:r>
          </w:p>
        </w:tc>
        <w:tc>
          <w:tcPr>
            <w:tcW w:w="712" w:type="pct"/>
            <w:shd w:val="clear" w:color="000000" w:fill="FFFFFF"/>
            <w:noWrap/>
            <w:vAlign w:val="center"/>
            <w:hideMark/>
          </w:tcPr>
          <w:p w:rsidR="00A04305" w:rsidRPr="00A04305" w:rsidRDefault="00A04305" w:rsidP="00A04305">
            <w:pPr>
              <w:spacing w:after="0" w:line="240" w:lineRule="auto"/>
              <w:jc w:val="right"/>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200</w:t>
            </w:r>
          </w:p>
        </w:tc>
        <w:tc>
          <w:tcPr>
            <w:tcW w:w="583" w:type="pct"/>
            <w:shd w:val="clear" w:color="000000" w:fill="FFFFFF"/>
            <w:noWrap/>
            <w:vAlign w:val="center"/>
            <w:hideMark/>
          </w:tcPr>
          <w:p w:rsidR="00A04305" w:rsidRPr="00A04305" w:rsidRDefault="00A04305" w:rsidP="00A04305">
            <w:pPr>
              <w:spacing w:after="0" w:line="240" w:lineRule="auto"/>
              <w:jc w:val="right"/>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0</w:t>
            </w:r>
          </w:p>
        </w:tc>
      </w:tr>
      <w:tr w:rsidR="00A04305" w:rsidRPr="00A04305" w:rsidTr="00A04305">
        <w:trPr>
          <w:trHeight w:val="70"/>
        </w:trPr>
        <w:tc>
          <w:tcPr>
            <w:tcW w:w="3378" w:type="pct"/>
            <w:shd w:val="clear" w:color="000000" w:fill="FFFFFF"/>
            <w:vAlign w:val="bottom"/>
            <w:hideMark/>
          </w:tcPr>
          <w:p w:rsidR="00A04305" w:rsidRPr="00A04305" w:rsidRDefault="00A04305" w:rsidP="00A04305">
            <w:pPr>
              <w:spacing w:after="0" w:line="240" w:lineRule="auto"/>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Охрана окружающей среды</w:t>
            </w:r>
          </w:p>
        </w:tc>
        <w:tc>
          <w:tcPr>
            <w:tcW w:w="163" w:type="pct"/>
            <w:shd w:val="clear" w:color="000000" w:fill="FFFFFF"/>
            <w:vAlign w:val="center"/>
            <w:hideMark/>
          </w:tcPr>
          <w:p w:rsidR="00A04305" w:rsidRPr="00A04305" w:rsidRDefault="00A04305" w:rsidP="00A04305">
            <w:pPr>
              <w:spacing w:after="0" w:line="240" w:lineRule="auto"/>
              <w:jc w:val="center"/>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06</w:t>
            </w:r>
          </w:p>
        </w:tc>
        <w:tc>
          <w:tcPr>
            <w:tcW w:w="164" w:type="pct"/>
            <w:shd w:val="clear" w:color="000000" w:fill="FFFFFF"/>
            <w:vAlign w:val="center"/>
            <w:hideMark/>
          </w:tcPr>
          <w:p w:rsidR="00A04305" w:rsidRPr="00A04305" w:rsidRDefault="00A04305" w:rsidP="00A04305">
            <w:pPr>
              <w:spacing w:after="0" w:line="240" w:lineRule="auto"/>
              <w:jc w:val="center"/>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 </w:t>
            </w:r>
          </w:p>
        </w:tc>
        <w:tc>
          <w:tcPr>
            <w:tcW w:w="712" w:type="pct"/>
            <w:shd w:val="clear" w:color="000000" w:fill="FFFFFF"/>
            <w:noWrap/>
            <w:vAlign w:val="center"/>
            <w:hideMark/>
          </w:tcPr>
          <w:p w:rsidR="00A04305" w:rsidRPr="00A04305" w:rsidRDefault="00A04305" w:rsidP="00A04305">
            <w:pPr>
              <w:spacing w:after="0" w:line="240" w:lineRule="auto"/>
              <w:jc w:val="right"/>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1</w:t>
            </w:r>
          </w:p>
        </w:tc>
        <w:tc>
          <w:tcPr>
            <w:tcW w:w="583" w:type="pct"/>
            <w:shd w:val="clear" w:color="000000" w:fill="FFFFFF"/>
            <w:noWrap/>
            <w:vAlign w:val="center"/>
            <w:hideMark/>
          </w:tcPr>
          <w:p w:rsidR="00A04305" w:rsidRPr="00A04305" w:rsidRDefault="00A04305" w:rsidP="00A04305">
            <w:pPr>
              <w:spacing w:after="0" w:line="240" w:lineRule="auto"/>
              <w:jc w:val="right"/>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0</w:t>
            </w:r>
          </w:p>
        </w:tc>
      </w:tr>
      <w:tr w:rsidR="00A04305" w:rsidRPr="00A04305" w:rsidTr="00A04305">
        <w:trPr>
          <w:trHeight w:val="70"/>
        </w:trPr>
        <w:tc>
          <w:tcPr>
            <w:tcW w:w="3378" w:type="pct"/>
            <w:shd w:val="clear" w:color="000000" w:fill="FFFFFF"/>
            <w:vAlign w:val="bottom"/>
            <w:hideMark/>
          </w:tcPr>
          <w:p w:rsidR="00A04305" w:rsidRPr="00A04305" w:rsidRDefault="00A04305" w:rsidP="00A04305">
            <w:pPr>
              <w:spacing w:after="0" w:line="240" w:lineRule="auto"/>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Другие вопросы в области охраны окружающей среды</w:t>
            </w:r>
          </w:p>
        </w:tc>
        <w:tc>
          <w:tcPr>
            <w:tcW w:w="163" w:type="pct"/>
            <w:shd w:val="clear" w:color="000000" w:fill="FFFFFF"/>
            <w:vAlign w:val="center"/>
            <w:hideMark/>
          </w:tcPr>
          <w:p w:rsidR="00A04305" w:rsidRPr="00A04305" w:rsidRDefault="00A04305" w:rsidP="00A04305">
            <w:pPr>
              <w:spacing w:after="0" w:line="240" w:lineRule="auto"/>
              <w:jc w:val="center"/>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06</w:t>
            </w:r>
          </w:p>
        </w:tc>
        <w:tc>
          <w:tcPr>
            <w:tcW w:w="164" w:type="pct"/>
            <w:shd w:val="clear" w:color="000000" w:fill="FFFFFF"/>
            <w:vAlign w:val="center"/>
            <w:hideMark/>
          </w:tcPr>
          <w:p w:rsidR="00A04305" w:rsidRPr="00A04305" w:rsidRDefault="00A04305" w:rsidP="00A04305">
            <w:pPr>
              <w:spacing w:after="0" w:line="240" w:lineRule="auto"/>
              <w:jc w:val="center"/>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05</w:t>
            </w:r>
          </w:p>
        </w:tc>
        <w:tc>
          <w:tcPr>
            <w:tcW w:w="712" w:type="pct"/>
            <w:shd w:val="clear" w:color="000000" w:fill="FFFFFF"/>
            <w:noWrap/>
            <w:vAlign w:val="center"/>
            <w:hideMark/>
          </w:tcPr>
          <w:p w:rsidR="00A04305" w:rsidRPr="00A04305" w:rsidRDefault="00A04305" w:rsidP="00A04305">
            <w:pPr>
              <w:spacing w:after="0" w:line="240" w:lineRule="auto"/>
              <w:jc w:val="right"/>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1</w:t>
            </w:r>
          </w:p>
        </w:tc>
        <w:tc>
          <w:tcPr>
            <w:tcW w:w="583" w:type="pct"/>
            <w:shd w:val="clear" w:color="000000" w:fill="FFFFFF"/>
            <w:noWrap/>
            <w:vAlign w:val="center"/>
            <w:hideMark/>
          </w:tcPr>
          <w:p w:rsidR="00A04305" w:rsidRPr="00A04305" w:rsidRDefault="00A04305" w:rsidP="00A04305">
            <w:pPr>
              <w:spacing w:after="0" w:line="240" w:lineRule="auto"/>
              <w:jc w:val="right"/>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0</w:t>
            </w:r>
          </w:p>
        </w:tc>
      </w:tr>
      <w:tr w:rsidR="00A04305" w:rsidRPr="00A04305" w:rsidTr="00A04305">
        <w:trPr>
          <w:trHeight w:val="70"/>
        </w:trPr>
        <w:tc>
          <w:tcPr>
            <w:tcW w:w="3378" w:type="pct"/>
            <w:shd w:val="clear" w:color="000000" w:fill="FFFFFF"/>
            <w:vAlign w:val="bottom"/>
            <w:hideMark/>
          </w:tcPr>
          <w:p w:rsidR="00A04305" w:rsidRPr="00A04305" w:rsidRDefault="00A04305" w:rsidP="00A04305">
            <w:pPr>
              <w:spacing w:after="0" w:line="240" w:lineRule="auto"/>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Образование</w:t>
            </w:r>
          </w:p>
        </w:tc>
        <w:tc>
          <w:tcPr>
            <w:tcW w:w="163" w:type="pct"/>
            <w:shd w:val="clear" w:color="000000" w:fill="FFFFFF"/>
            <w:vAlign w:val="center"/>
            <w:hideMark/>
          </w:tcPr>
          <w:p w:rsidR="00A04305" w:rsidRPr="00A04305" w:rsidRDefault="00A04305" w:rsidP="00A04305">
            <w:pPr>
              <w:spacing w:after="0" w:line="240" w:lineRule="auto"/>
              <w:jc w:val="center"/>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07</w:t>
            </w:r>
          </w:p>
        </w:tc>
        <w:tc>
          <w:tcPr>
            <w:tcW w:w="164" w:type="pct"/>
            <w:shd w:val="clear" w:color="000000" w:fill="FFFFFF"/>
            <w:vAlign w:val="center"/>
            <w:hideMark/>
          </w:tcPr>
          <w:p w:rsidR="00A04305" w:rsidRPr="00A04305" w:rsidRDefault="00A04305" w:rsidP="00A04305">
            <w:pPr>
              <w:spacing w:after="0" w:line="240" w:lineRule="auto"/>
              <w:jc w:val="center"/>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 </w:t>
            </w:r>
          </w:p>
        </w:tc>
        <w:tc>
          <w:tcPr>
            <w:tcW w:w="712" w:type="pct"/>
            <w:shd w:val="clear" w:color="000000" w:fill="FFFFFF"/>
            <w:noWrap/>
            <w:vAlign w:val="center"/>
            <w:hideMark/>
          </w:tcPr>
          <w:p w:rsidR="00A04305" w:rsidRPr="00A04305" w:rsidRDefault="00A04305" w:rsidP="00A04305">
            <w:pPr>
              <w:spacing w:after="0" w:line="240" w:lineRule="auto"/>
              <w:jc w:val="right"/>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7</w:t>
            </w:r>
          </w:p>
        </w:tc>
        <w:tc>
          <w:tcPr>
            <w:tcW w:w="583" w:type="pct"/>
            <w:shd w:val="clear" w:color="000000" w:fill="FFFFFF"/>
            <w:noWrap/>
            <w:vAlign w:val="center"/>
            <w:hideMark/>
          </w:tcPr>
          <w:p w:rsidR="00A04305" w:rsidRPr="00A04305" w:rsidRDefault="00A04305" w:rsidP="00A04305">
            <w:pPr>
              <w:spacing w:after="0" w:line="240" w:lineRule="auto"/>
              <w:jc w:val="right"/>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0</w:t>
            </w:r>
          </w:p>
        </w:tc>
      </w:tr>
      <w:tr w:rsidR="00A04305" w:rsidRPr="00A04305" w:rsidTr="00A04305">
        <w:trPr>
          <w:trHeight w:val="70"/>
        </w:trPr>
        <w:tc>
          <w:tcPr>
            <w:tcW w:w="3378" w:type="pct"/>
            <w:shd w:val="clear" w:color="000000" w:fill="FFFFFF"/>
            <w:vAlign w:val="bottom"/>
            <w:hideMark/>
          </w:tcPr>
          <w:p w:rsidR="00A04305" w:rsidRPr="00A04305" w:rsidRDefault="00A04305" w:rsidP="00A04305">
            <w:pPr>
              <w:spacing w:after="0" w:line="240" w:lineRule="auto"/>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Молодежная политика</w:t>
            </w:r>
          </w:p>
        </w:tc>
        <w:tc>
          <w:tcPr>
            <w:tcW w:w="163" w:type="pct"/>
            <w:shd w:val="clear" w:color="000000" w:fill="FFFFFF"/>
            <w:vAlign w:val="center"/>
            <w:hideMark/>
          </w:tcPr>
          <w:p w:rsidR="00A04305" w:rsidRPr="00A04305" w:rsidRDefault="00A04305" w:rsidP="00A04305">
            <w:pPr>
              <w:spacing w:after="0" w:line="240" w:lineRule="auto"/>
              <w:jc w:val="center"/>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07</w:t>
            </w:r>
          </w:p>
        </w:tc>
        <w:tc>
          <w:tcPr>
            <w:tcW w:w="164" w:type="pct"/>
            <w:shd w:val="clear" w:color="000000" w:fill="FFFFFF"/>
            <w:vAlign w:val="center"/>
            <w:hideMark/>
          </w:tcPr>
          <w:p w:rsidR="00A04305" w:rsidRPr="00A04305" w:rsidRDefault="00A04305" w:rsidP="00A04305">
            <w:pPr>
              <w:spacing w:after="0" w:line="240" w:lineRule="auto"/>
              <w:jc w:val="center"/>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07</w:t>
            </w:r>
          </w:p>
        </w:tc>
        <w:tc>
          <w:tcPr>
            <w:tcW w:w="712" w:type="pct"/>
            <w:shd w:val="clear" w:color="000000" w:fill="FFFFFF"/>
            <w:noWrap/>
            <w:vAlign w:val="center"/>
            <w:hideMark/>
          </w:tcPr>
          <w:p w:rsidR="00A04305" w:rsidRPr="00A04305" w:rsidRDefault="00A04305" w:rsidP="00A04305">
            <w:pPr>
              <w:spacing w:after="0" w:line="240" w:lineRule="auto"/>
              <w:jc w:val="right"/>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7</w:t>
            </w:r>
          </w:p>
        </w:tc>
        <w:tc>
          <w:tcPr>
            <w:tcW w:w="583" w:type="pct"/>
            <w:shd w:val="clear" w:color="000000" w:fill="FFFFFF"/>
            <w:noWrap/>
            <w:vAlign w:val="center"/>
            <w:hideMark/>
          </w:tcPr>
          <w:p w:rsidR="00A04305" w:rsidRPr="00A04305" w:rsidRDefault="00A04305" w:rsidP="00A04305">
            <w:pPr>
              <w:spacing w:after="0" w:line="240" w:lineRule="auto"/>
              <w:jc w:val="right"/>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0</w:t>
            </w:r>
          </w:p>
        </w:tc>
      </w:tr>
      <w:tr w:rsidR="00A04305" w:rsidRPr="00A04305" w:rsidTr="00A04305">
        <w:trPr>
          <w:trHeight w:val="70"/>
        </w:trPr>
        <w:tc>
          <w:tcPr>
            <w:tcW w:w="3378" w:type="pct"/>
            <w:shd w:val="clear" w:color="000000" w:fill="FFFFFF"/>
            <w:vAlign w:val="bottom"/>
            <w:hideMark/>
          </w:tcPr>
          <w:p w:rsidR="00A04305" w:rsidRPr="00A04305" w:rsidRDefault="00A04305" w:rsidP="00A04305">
            <w:pPr>
              <w:spacing w:after="0" w:line="240" w:lineRule="auto"/>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КУЛЬТУРА, КИНЕМАТОГРАФИЯ</w:t>
            </w:r>
          </w:p>
        </w:tc>
        <w:tc>
          <w:tcPr>
            <w:tcW w:w="163" w:type="pct"/>
            <w:shd w:val="clear" w:color="000000" w:fill="FFFFFF"/>
            <w:vAlign w:val="center"/>
            <w:hideMark/>
          </w:tcPr>
          <w:p w:rsidR="00A04305" w:rsidRPr="00A04305" w:rsidRDefault="00A04305" w:rsidP="00A04305">
            <w:pPr>
              <w:spacing w:after="0" w:line="240" w:lineRule="auto"/>
              <w:jc w:val="center"/>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08</w:t>
            </w:r>
          </w:p>
        </w:tc>
        <w:tc>
          <w:tcPr>
            <w:tcW w:w="164" w:type="pct"/>
            <w:shd w:val="clear" w:color="000000" w:fill="FFFFFF"/>
            <w:vAlign w:val="center"/>
            <w:hideMark/>
          </w:tcPr>
          <w:p w:rsidR="00A04305" w:rsidRPr="00A04305" w:rsidRDefault="00A04305" w:rsidP="00A04305">
            <w:pPr>
              <w:spacing w:after="0" w:line="240" w:lineRule="auto"/>
              <w:jc w:val="center"/>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 </w:t>
            </w:r>
          </w:p>
        </w:tc>
        <w:tc>
          <w:tcPr>
            <w:tcW w:w="712" w:type="pct"/>
            <w:shd w:val="clear" w:color="000000" w:fill="FFFFFF"/>
            <w:noWrap/>
            <w:vAlign w:val="center"/>
            <w:hideMark/>
          </w:tcPr>
          <w:p w:rsidR="00A04305" w:rsidRPr="00A04305" w:rsidRDefault="00A04305" w:rsidP="00A04305">
            <w:pPr>
              <w:spacing w:after="0" w:line="240" w:lineRule="auto"/>
              <w:jc w:val="right"/>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105</w:t>
            </w:r>
          </w:p>
        </w:tc>
        <w:tc>
          <w:tcPr>
            <w:tcW w:w="583" w:type="pct"/>
            <w:shd w:val="clear" w:color="000000" w:fill="FFFFFF"/>
            <w:noWrap/>
            <w:vAlign w:val="center"/>
            <w:hideMark/>
          </w:tcPr>
          <w:p w:rsidR="00A04305" w:rsidRPr="00A04305" w:rsidRDefault="00A04305" w:rsidP="00A04305">
            <w:pPr>
              <w:spacing w:after="0" w:line="240" w:lineRule="auto"/>
              <w:jc w:val="right"/>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0</w:t>
            </w:r>
          </w:p>
        </w:tc>
      </w:tr>
      <w:tr w:rsidR="00A04305" w:rsidRPr="00A04305" w:rsidTr="00A04305">
        <w:trPr>
          <w:trHeight w:val="70"/>
        </w:trPr>
        <w:tc>
          <w:tcPr>
            <w:tcW w:w="3378" w:type="pct"/>
            <w:shd w:val="clear" w:color="000000" w:fill="FFFFFF"/>
            <w:vAlign w:val="bottom"/>
            <w:hideMark/>
          </w:tcPr>
          <w:p w:rsidR="00A04305" w:rsidRPr="00A04305" w:rsidRDefault="00A04305" w:rsidP="00A04305">
            <w:pPr>
              <w:spacing w:after="0" w:line="240" w:lineRule="auto"/>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Культура</w:t>
            </w:r>
          </w:p>
        </w:tc>
        <w:tc>
          <w:tcPr>
            <w:tcW w:w="163" w:type="pct"/>
            <w:shd w:val="clear" w:color="000000" w:fill="FFFFFF"/>
            <w:vAlign w:val="center"/>
            <w:hideMark/>
          </w:tcPr>
          <w:p w:rsidR="00A04305" w:rsidRPr="00A04305" w:rsidRDefault="00A04305" w:rsidP="00A04305">
            <w:pPr>
              <w:spacing w:after="0" w:line="240" w:lineRule="auto"/>
              <w:jc w:val="center"/>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08</w:t>
            </w:r>
          </w:p>
        </w:tc>
        <w:tc>
          <w:tcPr>
            <w:tcW w:w="164" w:type="pct"/>
            <w:shd w:val="clear" w:color="000000" w:fill="FFFFFF"/>
            <w:vAlign w:val="center"/>
            <w:hideMark/>
          </w:tcPr>
          <w:p w:rsidR="00A04305" w:rsidRPr="00A04305" w:rsidRDefault="00A04305" w:rsidP="00A04305">
            <w:pPr>
              <w:spacing w:after="0" w:line="240" w:lineRule="auto"/>
              <w:jc w:val="center"/>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01</w:t>
            </w:r>
          </w:p>
        </w:tc>
        <w:tc>
          <w:tcPr>
            <w:tcW w:w="712" w:type="pct"/>
            <w:shd w:val="clear" w:color="000000" w:fill="FFFFFF"/>
            <w:noWrap/>
            <w:vAlign w:val="center"/>
            <w:hideMark/>
          </w:tcPr>
          <w:p w:rsidR="00A04305" w:rsidRPr="00A04305" w:rsidRDefault="00A04305" w:rsidP="00A04305">
            <w:pPr>
              <w:spacing w:after="0" w:line="240" w:lineRule="auto"/>
              <w:jc w:val="right"/>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105</w:t>
            </w:r>
          </w:p>
        </w:tc>
        <w:tc>
          <w:tcPr>
            <w:tcW w:w="583" w:type="pct"/>
            <w:shd w:val="clear" w:color="000000" w:fill="FFFFFF"/>
            <w:noWrap/>
            <w:vAlign w:val="center"/>
            <w:hideMark/>
          </w:tcPr>
          <w:p w:rsidR="00A04305" w:rsidRPr="00A04305" w:rsidRDefault="00A04305" w:rsidP="00A04305">
            <w:pPr>
              <w:spacing w:after="0" w:line="240" w:lineRule="auto"/>
              <w:jc w:val="right"/>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0</w:t>
            </w:r>
          </w:p>
        </w:tc>
      </w:tr>
      <w:tr w:rsidR="00A04305" w:rsidRPr="00A04305" w:rsidTr="00A04305">
        <w:trPr>
          <w:trHeight w:val="70"/>
        </w:trPr>
        <w:tc>
          <w:tcPr>
            <w:tcW w:w="3378" w:type="pct"/>
            <w:shd w:val="clear" w:color="000000" w:fill="FFFFFF"/>
            <w:vAlign w:val="bottom"/>
            <w:hideMark/>
          </w:tcPr>
          <w:p w:rsidR="00A04305" w:rsidRPr="00A04305" w:rsidRDefault="00A04305" w:rsidP="00A04305">
            <w:pPr>
              <w:spacing w:after="0" w:line="240" w:lineRule="auto"/>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ФИЗИЧЕСКАЯ КУЛЬТУРА И СПОРТ</w:t>
            </w:r>
          </w:p>
        </w:tc>
        <w:tc>
          <w:tcPr>
            <w:tcW w:w="163" w:type="pct"/>
            <w:shd w:val="clear" w:color="000000" w:fill="FFFFFF"/>
            <w:vAlign w:val="center"/>
            <w:hideMark/>
          </w:tcPr>
          <w:p w:rsidR="00A04305" w:rsidRPr="00A04305" w:rsidRDefault="00A04305" w:rsidP="00A04305">
            <w:pPr>
              <w:spacing w:after="0" w:line="240" w:lineRule="auto"/>
              <w:jc w:val="center"/>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11</w:t>
            </w:r>
          </w:p>
        </w:tc>
        <w:tc>
          <w:tcPr>
            <w:tcW w:w="164" w:type="pct"/>
            <w:shd w:val="clear" w:color="000000" w:fill="FFFFFF"/>
            <w:vAlign w:val="center"/>
            <w:hideMark/>
          </w:tcPr>
          <w:p w:rsidR="00A04305" w:rsidRPr="00A04305" w:rsidRDefault="00A04305" w:rsidP="00A04305">
            <w:pPr>
              <w:spacing w:after="0" w:line="240" w:lineRule="auto"/>
              <w:jc w:val="center"/>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 </w:t>
            </w:r>
          </w:p>
        </w:tc>
        <w:tc>
          <w:tcPr>
            <w:tcW w:w="712" w:type="pct"/>
            <w:shd w:val="clear" w:color="000000" w:fill="FFFFFF"/>
            <w:noWrap/>
            <w:vAlign w:val="center"/>
            <w:hideMark/>
          </w:tcPr>
          <w:p w:rsidR="00A04305" w:rsidRPr="00A04305" w:rsidRDefault="00A04305" w:rsidP="00A04305">
            <w:pPr>
              <w:spacing w:after="0" w:line="240" w:lineRule="auto"/>
              <w:jc w:val="right"/>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284</w:t>
            </w:r>
          </w:p>
        </w:tc>
        <w:tc>
          <w:tcPr>
            <w:tcW w:w="583" w:type="pct"/>
            <w:shd w:val="clear" w:color="000000" w:fill="FFFFFF"/>
            <w:noWrap/>
            <w:vAlign w:val="center"/>
            <w:hideMark/>
          </w:tcPr>
          <w:p w:rsidR="00A04305" w:rsidRPr="00A04305" w:rsidRDefault="00A04305" w:rsidP="00A04305">
            <w:pPr>
              <w:spacing w:after="0" w:line="240" w:lineRule="auto"/>
              <w:jc w:val="right"/>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0</w:t>
            </w:r>
          </w:p>
        </w:tc>
      </w:tr>
      <w:tr w:rsidR="00A04305" w:rsidRPr="00A04305" w:rsidTr="00A04305">
        <w:trPr>
          <w:trHeight w:val="70"/>
        </w:trPr>
        <w:tc>
          <w:tcPr>
            <w:tcW w:w="3378" w:type="pct"/>
            <w:shd w:val="clear" w:color="000000" w:fill="FFFFFF"/>
            <w:vAlign w:val="bottom"/>
            <w:hideMark/>
          </w:tcPr>
          <w:p w:rsidR="00A04305" w:rsidRPr="00A04305" w:rsidRDefault="00A04305" w:rsidP="00A04305">
            <w:pPr>
              <w:spacing w:after="0" w:line="240" w:lineRule="auto"/>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Физическая культура</w:t>
            </w:r>
          </w:p>
        </w:tc>
        <w:tc>
          <w:tcPr>
            <w:tcW w:w="163" w:type="pct"/>
            <w:shd w:val="clear" w:color="000000" w:fill="FFFFFF"/>
            <w:vAlign w:val="center"/>
            <w:hideMark/>
          </w:tcPr>
          <w:p w:rsidR="00A04305" w:rsidRPr="00A04305" w:rsidRDefault="00A04305" w:rsidP="00A04305">
            <w:pPr>
              <w:spacing w:after="0" w:line="240" w:lineRule="auto"/>
              <w:jc w:val="center"/>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11</w:t>
            </w:r>
          </w:p>
        </w:tc>
        <w:tc>
          <w:tcPr>
            <w:tcW w:w="164" w:type="pct"/>
            <w:shd w:val="clear" w:color="000000" w:fill="FFFFFF"/>
            <w:vAlign w:val="center"/>
            <w:hideMark/>
          </w:tcPr>
          <w:p w:rsidR="00A04305" w:rsidRPr="00A04305" w:rsidRDefault="00A04305" w:rsidP="00A04305">
            <w:pPr>
              <w:spacing w:after="0" w:line="240" w:lineRule="auto"/>
              <w:jc w:val="center"/>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01</w:t>
            </w:r>
          </w:p>
        </w:tc>
        <w:tc>
          <w:tcPr>
            <w:tcW w:w="712" w:type="pct"/>
            <w:shd w:val="clear" w:color="000000" w:fill="FFFFFF"/>
            <w:noWrap/>
            <w:vAlign w:val="center"/>
            <w:hideMark/>
          </w:tcPr>
          <w:p w:rsidR="00A04305" w:rsidRPr="00A04305" w:rsidRDefault="00A04305" w:rsidP="00A04305">
            <w:pPr>
              <w:spacing w:after="0" w:line="240" w:lineRule="auto"/>
              <w:jc w:val="right"/>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284</w:t>
            </w:r>
          </w:p>
        </w:tc>
        <w:tc>
          <w:tcPr>
            <w:tcW w:w="583" w:type="pct"/>
            <w:shd w:val="clear" w:color="000000" w:fill="FFFFFF"/>
            <w:noWrap/>
            <w:vAlign w:val="center"/>
            <w:hideMark/>
          </w:tcPr>
          <w:p w:rsidR="00A04305" w:rsidRPr="00A04305" w:rsidRDefault="00A04305" w:rsidP="00A04305">
            <w:pPr>
              <w:spacing w:after="0" w:line="240" w:lineRule="auto"/>
              <w:jc w:val="right"/>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0</w:t>
            </w:r>
          </w:p>
        </w:tc>
      </w:tr>
      <w:tr w:rsidR="00A04305" w:rsidRPr="00A04305" w:rsidTr="00A04305">
        <w:trPr>
          <w:trHeight w:val="70"/>
        </w:trPr>
        <w:tc>
          <w:tcPr>
            <w:tcW w:w="3378" w:type="pct"/>
            <w:shd w:val="clear" w:color="000000" w:fill="FFFFFF"/>
            <w:noWrap/>
            <w:vAlign w:val="bottom"/>
            <w:hideMark/>
          </w:tcPr>
          <w:p w:rsidR="00A04305" w:rsidRPr="00A04305" w:rsidRDefault="00A04305" w:rsidP="00A04305">
            <w:pPr>
              <w:spacing w:after="0" w:line="240" w:lineRule="auto"/>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Итого</w:t>
            </w:r>
          </w:p>
        </w:tc>
        <w:tc>
          <w:tcPr>
            <w:tcW w:w="163" w:type="pct"/>
            <w:shd w:val="clear" w:color="000000" w:fill="FFFFFF"/>
            <w:noWrap/>
            <w:vAlign w:val="bottom"/>
            <w:hideMark/>
          </w:tcPr>
          <w:p w:rsidR="00A04305" w:rsidRPr="00A04305" w:rsidRDefault="00A04305" w:rsidP="00A04305">
            <w:pPr>
              <w:spacing w:after="0" w:line="240" w:lineRule="auto"/>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 </w:t>
            </w:r>
          </w:p>
        </w:tc>
        <w:tc>
          <w:tcPr>
            <w:tcW w:w="164" w:type="pct"/>
            <w:shd w:val="clear" w:color="000000" w:fill="FFFFFF"/>
            <w:noWrap/>
            <w:vAlign w:val="bottom"/>
            <w:hideMark/>
          </w:tcPr>
          <w:p w:rsidR="00A04305" w:rsidRPr="00A04305" w:rsidRDefault="00A04305" w:rsidP="00A04305">
            <w:pPr>
              <w:spacing w:after="0" w:line="240" w:lineRule="auto"/>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 </w:t>
            </w:r>
          </w:p>
        </w:tc>
        <w:tc>
          <w:tcPr>
            <w:tcW w:w="712" w:type="pct"/>
            <w:shd w:val="clear" w:color="000000" w:fill="FFFFFF"/>
            <w:noWrap/>
            <w:vAlign w:val="bottom"/>
            <w:hideMark/>
          </w:tcPr>
          <w:p w:rsidR="00A04305" w:rsidRPr="00A04305" w:rsidRDefault="00A04305" w:rsidP="00A04305">
            <w:pPr>
              <w:spacing w:after="0" w:line="240" w:lineRule="auto"/>
              <w:jc w:val="right"/>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1 528</w:t>
            </w:r>
          </w:p>
        </w:tc>
        <w:tc>
          <w:tcPr>
            <w:tcW w:w="583" w:type="pct"/>
            <w:shd w:val="clear" w:color="000000" w:fill="FFFFFF"/>
            <w:noWrap/>
            <w:vAlign w:val="bottom"/>
            <w:hideMark/>
          </w:tcPr>
          <w:p w:rsidR="00A04305" w:rsidRPr="00A04305" w:rsidRDefault="00A04305" w:rsidP="00A04305">
            <w:pPr>
              <w:spacing w:after="0" w:line="240" w:lineRule="auto"/>
              <w:jc w:val="right"/>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18</w:t>
            </w:r>
          </w:p>
        </w:tc>
      </w:tr>
    </w:tbl>
    <w:p w:rsidR="00A04305" w:rsidRDefault="00A04305" w:rsidP="00A04305">
      <w:pPr>
        <w:autoSpaceDE w:val="0"/>
        <w:autoSpaceDN w:val="0"/>
        <w:adjustRightInd w:val="0"/>
        <w:spacing w:after="0" w:line="240" w:lineRule="auto"/>
        <w:ind w:left="284"/>
        <w:outlineLvl w:val="0"/>
        <w:rPr>
          <w:rFonts w:ascii="Times New Roman" w:hAnsi="Times New Roman" w:cs="Times New Roman"/>
          <w:sz w:val="12"/>
          <w:szCs w:val="12"/>
        </w:rPr>
      </w:pPr>
    </w:p>
    <w:p w:rsidR="00A04305" w:rsidRPr="00A04305" w:rsidRDefault="00A04305" w:rsidP="00A04305">
      <w:pPr>
        <w:autoSpaceDE w:val="0"/>
        <w:autoSpaceDN w:val="0"/>
        <w:adjustRightInd w:val="0"/>
        <w:spacing w:after="0" w:line="240" w:lineRule="auto"/>
        <w:ind w:left="284"/>
        <w:jc w:val="right"/>
        <w:outlineLvl w:val="0"/>
        <w:rPr>
          <w:rFonts w:ascii="Times New Roman" w:hAnsi="Times New Roman" w:cs="Times New Roman"/>
          <w:sz w:val="12"/>
          <w:szCs w:val="12"/>
        </w:rPr>
      </w:pPr>
      <w:r w:rsidRPr="00A04305">
        <w:rPr>
          <w:rFonts w:ascii="Times New Roman" w:hAnsi="Times New Roman" w:cs="Times New Roman"/>
          <w:sz w:val="12"/>
          <w:szCs w:val="12"/>
        </w:rPr>
        <w:lastRenderedPageBreak/>
        <w:tab/>
        <w:t>Приложение № 4</w:t>
      </w:r>
    </w:p>
    <w:p w:rsidR="00A04305" w:rsidRDefault="00A04305" w:rsidP="00A04305">
      <w:pPr>
        <w:autoSpaceDE w:val="0"/>
        <w:autoSpaceDN w:val="0"/>
        <w:adjustRightInd w:val="0"/>
        <w:spacing w:after="0" w:line="240" w:lineRule="auto"/>
        <w:ind w:left="284"/>
        <w:jc w:val="right"/>
        <w:outlineLvl w:val="0"/>
        <w:rPr>
          <w:rFonts w:ascii="Times New Roman" w:hAnsi="Times New Roman" w:cs="Times New Roman"/>
          <w:sz w:val="12"/>
          <w:szCs w:val="12"/>
        </w:rPr>
      </w:pPr>
      <w:r w:rsidRPr="00A04305">
        <w:rPr>
          <w:rFonts w:ascii="Times New Roman" w:hAnsi="Times New Roman" w:cs="Times New Roman"/>
          <w:sz w:val="12"/>
          <w:szCs w:val="12"/>
        </w:rPr>
        <w:t xml:space="preserve">к Постановлению администрации </w:t>
      </w:r>
    </w:p>
    <w:p w:rsidR="00A04305" w:rsidRDefault="00A04305" w:rsidP="00A04305">
      <w:pPr>
        <w:autoSpaceDE w:val="0"/>
        <w:autoSpaceDN w:val="0"/>
        <w:adjustRightInd w:val="0"/>
        <w:spacing w:after="0" w:line="240" w:lineRule="auto"/>
        <w:ind w:left="284"/>
        <w:jc w:val="right"/>
        <w:outlineLvl w:val="0"/>
        <w:rPr>
          <w:rFonts w:ascii="Times New Roman" w:hAnsi="Times New Roman" w:cs="Times New Roman"/>
          <w:sz w:val="12"/>
          <w:szCs w:val="12"/>
        </w:rPr>
      </w:pPr>
      <w:r w:rsidRPr="00A04305">
        <w:rPr>
          <w:rFonts w:ascii="Times New Roman" w:hAnsi="Times New Roman" w:cs="Times New Roman"/>
          <w:sz w:val="12"/>
          <w:szCs w:val="12"/>
        </w:rPr>
        <w:t>сельского поселения Калиновка</w:t>
      </w:r>
    </w:p>
    <w:p w:rsidR="00A04305" w:rsidRDefault="00A04305" w:rsidP="00A04305">
      <w:pPr>
        <w:autoSpaceDE w:val="0"/>
        <w:autoSpaceDN w:val="0"/>
        <w:adjustRightInd w:val="0"/>
        <w:spacing w:after="0" w:line="240" w:lineRule="auto"/>
        <w:ind w:left="284"/>
        <w:jc w:val="right"/>
        <w:outlineLvl w:val="0"/>
        <w:rPr>
          <w:rFonts w:ascii="Times New Roman" w:hAnsi="Times New Roman" w:cs="Times New Roman"/>
          <w:sz w:val="12"/>
          <w:szCs w:val="12"/>
        </w:rPr>
      </w:pPr>
      <w:r w:rsidRPr="00A04305">
        <w:rPr>
          <w:rFonts w:ascii="Times New Roman" w:hAnsi="Times New Roman" w:cs="Times New Roman"/>
          <w:sz w:val="12"/>
          <w:szCs w:val="12"/>
        </w:rPr>
        <w:t xml:space="preserve">  муниципального района Сергиевский  </w:t>
      </w:r>
    </w:p>
    <w:p w:rsidR="00D54826" w:rsidRDefault="00A04305" w:rsidP="00A04305">
      <w:pPr>
        <w:autoSpaceDE w:val="0"/>
        <w:autoSpaceDN w:val="0"/>
        <w:adjustRightInd w:val="0"/>
        <w:spacing w:after="0" w:line="240" w:lineRule="auto"/>
        <w:ind w:left="284"/>
        <w:jc w:val="right"/>
        <w:outlineLvl w:val="0"/>
        <w:rPr>
          <w:rFonts w:ascii="Times New Roman" w:hAnsi="Times New Roman" w:cs="Times New Roman"/>
          <w:sz w:val="12"/>
          <w:szCs w:val="12"/>
        </w:rPr>
      </w:pPr>
      <w:r w:rsidRPr="00A04305">
        <w:rPr>
          <w:rFonts w:ascii="Times New Roman" w:hAnsi="Times New Roman" w:cs="Times New Roman"/>
          <w:sz w:val="12"/>
          <w:szCs w:val="12"/>
        </w:rPr>
        <w:t xml:space="preserve"> №14   от "13" апреля 2021 г. </w:t>
      </w:r>
      <w:r>
        <w:rPr>
          <w:rFonts w:ascii="Times New Roman" w:hAnsi="Times New Roman" w:cs="Times New Roman"/>
          <w:sz w:val="12"/>
          <w:szCs w:val="12"/>
        </w:rPr>
        <w:t xml:space="preserve">                              </w:t>
      </w:r>
    </w:p>
    <w:p w:rsidR="00A04305" w:rsidRDefault="00A04305" w:rsidP="00A04305">
      <w:pPr>
        <w:autoSpaceDE w:val="0"/>
        <w:autoSpaceDN w:val="0"/>
        <w:adjustRightInd w:val="0"/>
        <w:spacing w:after="0" w:line="240" w:lineRule="auto"/>
        <w:ind w:left="284"/>
        <w:jc w:val="center"/>
        <w:outlineLvl w:val="0"/>
        <w:rPr>
          <w:rFonts w:ascii="Times New Roman" w:hAnsi="Times New Roman" w:cs="Times New Roman"/>
          <w:sz w:val="12"/>
          <w:szCs w:val="12"/>
        </w:rPr>
      </w:pPr>
      <w:r w:rsidRPr="00A04305">
        <w:rPr>
          <w:rFonts w:ascii="Times New Roman" w:hAnsi="Times New Roman" w:cs="Times New Roman"/>
          <w:sz w:val="12"/>
          <w:szCs w:val="12"/>
        </w:rPr>
        <w:t xml:space="preserve">Источники внутреннего финансирования дефицита бюджета сельского поселения Калиновка за первый квартал 2021 года по кодам </w:t>
      </w:r>
      <w:proofErr w:type="gramStart"/>
      <w:r w:rsidRPr="00A04305">
        <w:rPr>
          <w:rFonts w:ascii="Times New Roman" w:hAnsi="Times New Roman" w:cs="Times New Roman"/>
          <w:sz w:val="12"/>
          <w:szCs w:val="12"/>
        </w:rPr>
        <w:t>классификации источников финансирования дефицитов бюджетов</w:t>
      </w:r>
      <w:proofErr w:type="gramEnd"/>
    </w:p>
    <w:tbl>
      <w:tblPr>
        <w:tblW w:w="5000" w:type="pct"/>
        <w:tblLayout w:type="fixed"/>
        <w:tblLook w:val="04A0" w:firstRow="1" w:lastRow="0" w:firstColumn="1" w:lastColumn="0" w:noHBand="0" w:noVBand="1"/>
      </w:tblPr>
      <w:tblGrid>
        <w:gridCol w:w="1241"/>
        <w:gridCol w:w="1417"/>
        <w:gridCol w:w="4395"/>
        <w:gridCol w:w="676"/>
      </w:tblGrid>
      <w:tr w:rsidR="00A04305" w:rsidRPr="00A04305" w:rsidTr="00A04305">
        <w:trPr>
          <w:trHeight w:val="70"/>
        </w:trPr>
        <w:tc>
          <w:tcPr>
            <w:tcW w:w="8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04305" w:rsidRPr="00A04305" w:rsidRDefault="00A04305" w:rsidP="00A04305">
            <w:pPr>
              <w:spacing w:after="0" w:line="240" w:lineRule="auto"/>
              <w:jc w:val="center"/>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Код главного администратора</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04305" w:rsidRPr="00A04305" w:rsidRDefault="00A04305" w:rsidP="00A04305">
            <w:pPr>
              <w:spacing w:after="0" w:line="240" w:lineRule="auto"/>
              <w:jc w:val="center"/>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Код</w:t>
            </w:r>
          </w:p>
        </w:tc>
        <w:tc>
          <w:tcPr>
            <w:tcW w:w="28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04305" w:rsidRPr="00A04305" w:rsidRDefault="00A04305" w:rsidP="00A04305">
            <w:pPr>
              <w:spacing w:after="0" w:line="240" w:lineRule="auto"/>
              <w:jc w:val="center"/>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04305" w:rsidRPr="00A04305" w:rsidRDefault="00A04305" w:rsidP="00A04305">
            <w:pPr>
              <w:spacing w:after="0" w:line="240" w:lineRule="auto"/>
              <w:jc w:val="center"/>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Сумма,    тыс. рублей</w:t>
            </w:r>
          </w:p>
        </w:tc>
      </w:tr>
      <w:tr w:rsidR="00A04305" w:rsidRPr="00A04305" w:rsidTr="00A04305">
        <w:trPr>
          <w:trHeight w:val="70"/>
        </w:trPr>
        <w:tc>
          <w:tcPr>
            <w:tcW w:w="803" w:type="pct"/>
            <w:tcBorders>
              <w:top w:val="nil"/>
              <w:left w:val="single" w:sz="4" w:space="0" w:color="auto"/>
              <w:bottom w:val="single" w:sz="4" w:space="0" w:color="auto"/>
              <w:right w:val="single" w:sz="4" w:space="0" w:color="auto"/>
            </w:tcBorders>
            <w:shd w:val="clear" w:color="auto" w:fill="auto"/>
            <w:noWrap/>
            <w:vAlign w:val="center"/>
            <w:hideMark/>
          </w:tcPr>
          <w:p w:rsidR="00A04305" w:rsidRPr="00A04305" w:rsidRDefault="00A04305" w:rsidP="00A04305">
            <w:pPr>
              <w:spacing w:after="0" w:line="240" w:lineRule="auto"/>
              <w:jc w:val="center"/>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538</w:t>
            </w:r>
          </w:p>
        </w:tc>
        <w:tc>
          <w:tcPr>
            <w:tcW w:w="917" w:type="pct"/>
            <w:tcBorders>
              <w:top w:val="nil"/>
              <w:left w:val="nil"/>
              <w:bottom w:val="single" w:sz="4" w:space="0" w:color="auto"/>
              <w:right w:val="single" w:sz="4" w:space="0" w:color="auto"/>
            </w:tcBorders>
            <w:shd w:val="clear" w:color="auto" w:fill="auto"/>
            <w:noWrap/>
            <w:vAlign w:val="center"/>
            <w:hideMark/>
          </w:tcPr>
          <w:p w:rsidR="00A04305" w:rsidRPr="00A04305" w:rsidRDefault="00A04305" w:rsidP="00A04305">
            <w:pPr>
              <w:spacing w:after="0" w:line="240" w:lineRule="auto"/>
              <w:jc w:val="center"/>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01 00 00 00 00 0000 000</w:t>
            </w:r>
          </w:p>
        </w:tc>
        <w:tc>
          <w:tcPr>
            <w:tcW w:w="2842" w:type="pct"/>
            <w:tcBorders>
              <w:top w:val="nil"/>
              <w:left w:val="nil"/>
              <w:bottom w:val="single" w:sz="4" w:space="0" w:color="auto"/>
              <w:right w:val="single" w:sz="4" w:space="0" w:color="auto"/>
            </w:tcBorders>
            <w:shd w:val="clear" w:color="auto" w:fill="auto"/>
            <w:noWrap/>
            <w:vAlign w:val="center"/>
            <w:hideMark/>
          </w:tcPr>
          <w:p w:rsidR="00A04305" w:rsidRPr="00A04305" w:rsidRDefault="00A04305" w:rsidP="00A04305">
            <w:pPr>
              <w:spacing w:after="0" w:line="240" w:lineRule="auto"/>
              <w:jc w:val="center"/>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437" w:type="pct"/>
            <w:tcBorders>
              <w:top w:val="nil"/>
              <w:left w:val="nil"/>
              <w:bottom w:val="single" w:sz="4" w:space="0" w:color="auto"/>
              <w:right w:val="single" w:sz="4" w:space="0" w:color="auto"/>
            </w:tcBorders>
            <w:shd w:val="clear" w:color="auto" w:fill="auto"/>
            <w:noWrap/>
            <w:vAlign w:val="center"/>
            <w:hideMark/>
          </w:tcPr>
          <w:p w:rsidR="00A04305" w:rsidRPr="00A04305" w:rsidRDefault="00A04305" w:rsidP="00A04305">
            <w:pPr>
              <w:spacing w:after="0" w:line="240" w:lineRule="auto"/>
              <w:jc w:val="center"/>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267</w:t>
            </w:r>
          </w:p>
        </w:tc>
      </w:tr>
      <w:tr w:rsidR="00A04305" w:rsidRPr="00A04305" w:rsidTr="00A04305">
        <w:trPr>
          <w:trHeight w:val="70"/>
        </w:trPr>
        <w:tc>
          <w:tcPr>
            <w:tcW w:w="803" w:type="pct"/>
            <w:tcBorders>
              <w:top w:val="nil"/>
              <w:left w:val="single" w:sz="4" w:space="0" w:color="auto"/>
              <w:bottom w:val="single" w:sz="4" w:space="0" w:color="auto"/>
              <w:right w:val="single" w:sz="4" w:space="0" w:color="auto"/>
            </w:tcBorders>
            <w:shd w:val="clear" w:color="auto" w:fill="auto"/>
            <w:noWrap/>
            <w:vAlign w:val="center"/>
            <w:hideMark/>
          </w:tcPr>
          <w:p w:rsidR="00A04305" w:rsidRPr="00A04305" w:rsidRDefault="00A04305" w:rsidP="00A04305">
            <w:pPr>
              <w:spacing w:after="0" w:line="240" w:lineRule="auto"/>
              <w:jc w:val="center"/>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538</w:t>
            </w:r>
          </w:p>
        </w:tc>
        <w:tc>
          <w:tcPr>
            <w:tcW w:w="917" w:type="pct"/>
            <w:tcBorders>
              <w:top w:val="nil"/>
              <w:left w:val="nil"/>
              <w:bottom w:val="single" w:sz="4" w:space="0" w:color="auto"/>
              <w:right w:val="single" w:sz="4" w:space="0" w:color="auto"/>
            </w:tcBorders>
            <w:shd w:val="clear" w:color="auto" w:fill="auto"/>
            <w:noWrap/>
            <w:vAlign w:val="center"/>
            <w:hideMark/>
          </w:tcPr>
          <w:p w:rsidR="00A04305" w:rsidRPr="00A04305" w:rsidRDefault="00A04305" w:rsidP="00A04305">
            <w:pPr>
              <w:spacing w:after="0" w:line="240" w:lineRule="auto"/>
              <w:jc w:val="center"/>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01 05 00 00 00 0000 000</w:t>
            </w:r>
          </w:p>
        </w:tc>
        <w:tc>
          <w:tcPr>
            <w:tcW w:w="2842" w:type="pct"/>
            <w:tcBorders>
              <w:top w:val="single" w:sz="4" w:space="0" w:color="auto"/>
              <w:left w:val="nil"/>
              <w:bottom w:val="single" w:sz="4" w:space="0" w:color="auto"/>
              <w:right w:val="single" w:sz="4" w:space="0" w:color="auto"/>
            </w:tcBorders>
            <w:shd w:val="clear" w:color="auto" w:fill="auto"/>
            <w:vAlign w:val="center"/>
            <w:hideMark/>
          </w:tcPr>
          <w:p w:rsidR="00A04305" w:rsidRPr="00A04305" w:rsidRDefault="00A04305" w:rsidP="00A04305">
            <w:pPr>
              <w:spacing w:after="0" w:line="240" w:lineRule="auto"/>
              <w:jc w:val="center"/>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Изменение остатков средств на счетах по учету средств бюджета</w:t>
            </w:r>
          </w:p>
        </w:tc>
        <w:tc>
          <w:tcPr>
            <w:tcW w:w="437" w:type="pct"/>
            <w:tcBorders>
              <w:top w:val="nil"/>
              <w:left w:val="nil"/>
              <w:bottom w:val="single" w:sz="4" w:space="0" w:color="auto"/>
              <w:right w:val="single" w:sz="4" w:space="0" w:color="auto"/>
            </w:tcBorders>
            <w:shd w:val="clear" w:color="auto" w:fill="auto"/>
            <w:noWrap/>
            <w:vAlign w:val="center"/>
            <w:hideMark/>
          </w:tcPr>
          <w:p w:rsidR="00A04305" w:rsidRPr="00A04305" w:rsidRDefault="00A04305" w:rsidP="00A04305">
            <w:pPr>
              <w:spacing w:after="0" w:line="240" w:lineRule="auto"/>
              <w:jc w:val="center"/>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267</w:t>
            </w:r>
          </w:p>
        </w:tc>
      </w:tr>
      <w:tr w:rsidR="00A04305" w:rsidRPr="00A04305" w:rsidTr="00A04305">
        <w:trPr>
          <w:trHeight w:val="70"/>
        </w:trPr>
        <w:tc>
          <w:tcPr>
            <w:tcW w:w="803" w:type="pct"/>
            <w:tcBorders>
              <w:top w:val="nil"/>
              <w:left w:val="single" w:sz="4" w:space="0" w:color="auto"/>
              <w:bottom w:val="single" w:sz="4" w:space="0" w:color="auto"/>
              <w:right w:val="single" w:sz="4" w:space="0" w:color="auto"/>
            </w:tcBorders>
            <w:shd w:val="clear" w:color="auto" w:fill="auto"/>
            <w:noWrap/>
            <w:vAlign w:val="center"/>
            <w:hideMark/>
          </w:tcPr>
          <w:p w:rsidR="00A04305" w:rsidRPr="00A04305" w:rsidRDefault="00A04305" w:rsidP="00A04305">
            <w:pPr>
              <w:spacing w:after="0" w:line="240" w:lineRule="auto"/>
              <w:jc w:val="center"/>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538</w:t>
            </w:r>
          </w:p>
        </w:tc>
        <w:tc>
          <w:tcPr>
            <w:tcW w:w="917" w:type="pct"/>
            <w:tcBorders>
              <w:top w:val="nil"/>
              <w:left w:val="nil"/>
              <w:bottom w:val="single" w:sz="4" w:space="0" w:color="auto"/>
              <w:right w:val="single" w:sz="4" w:space="0" w:color="auto"/>
            </w:tcBorders>
            <w:shd w:val="clear" w:color="auto" w:fill="auto"/>
            <w:noWrap/>
            <w:vAlign w:val="center"/>
            <w:hideMark/>
          </w:tcPr>
          <w:p w:rsidR="00A04305" w:rsidRPr="00A04305" w:rsidRDefault="00A04305" w:rsidP="00A04305">
            <w:pPr>
              <w:spacing w:after="0" w:line="240" w:lineRule="auto"/>
              <w:jc w:val="center"/>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01 05 00 00 00 0000 500</w:t>
            </w:r>
          </w:p>
        </w:tc>
        <w:tc>
          <w:tcPr>
            <w:tcW w:w="2842" w:type="pct"/>
            <w:tcBorders>
              <w:top w:val="nil"/>
              <w:left w:val="nil"/>
              <w:bottom w:val="single" w:sz="4" w:space="0" w:color="auto"/>
              <w:right w:val="single" w:sz="4" w:space="0" w:color="auto"/>
            </w:tcBorders>
            <w:shd w:val="clear" w:color="auto" w:fill="auto"/>
            <w:noWrap/>
            <w:vAlign w:val="center"/>
            <w:hideMark/>
          </w:tcPr>
          <w:p w:rsidR="00A04305" w:rsidRPr="00A04305" w:rsidRDefault="00A04305" w:rsidP="00A04305">
            <w:pPr>
              <w:spacing w:after="0" w:line="240" w:lineRule="auto"/>
              <w:jc w:val="center"/>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Увеличение остатков средств бюджетов</w:t>
            </w:r>
          </w:p>
        </w:tc>
        <w:tc>
          <w:tcPr>
            <w:tcW w:w="437" w:type="pct"/>
            <w:tcBorders>
              <w:top w:val="nil"/>
              <w:left w:val="nil"/>
              <w:bottom w:val="single" w:sz="4" w:space="0" w:color="auto"/>
              <w:right w:val="single" w:sz="4" w:space="0" w:color="auto"/>
            </w:tcBorders>
            <w:shd w:val="clear" w:color="auto" w:fill="auto"/>
            <w:noWrap/>
            <w:vAlign w:val="center"/>
            <w:hideMark/>
          </w:tcPr>
          <w:p w:rsidR="00A04305" w:rsidRPr="00A04305" w:rsidRDefault="00A04305" w:rsidP="00A04305">
            <w:pPr>
              <w:spacing w:after="0" w:line="240" w:lineRule="auto"/>
              <w:jc w:val="center"/>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-1261</w:t>
            </w:r>
          </w:p>
        </w:tc>
      </w:tr>
      <w:tr w:rsidR="00A04305" w:rsidRPr="00A04305" w:rsidTr="00A04305">
        <w:trPr>
          <w:trHeight w:val="70"/>
        </w:trPr>
        <w:tc>
          <w:tcPr>
            <w:tcW w:w="803" w:type="pct"/>
            <w:tcBorders>
              <w:top w:val="nil"/>
              <w:left w:val="single" w:sz="4" w:space="0" w:color="auto"/>
              <w:bottom w:val="single" w:sz="4" w:space="0" w:color="auto"/>
              <w:right w:val="single" w:sz="4" w:space="0" w:color="auto"/>
            </w:tcBorders>
            <w:shd w:val="clear" w:color="auto" w:fill="auto"/>
            <w:noWrap/>
            <w:vAlign w:val="center"/>
            <w:hideMark/>
          </w:tcPr>
          <w:p w:rsidR="00A04305" w:rsidRPr="00A04305" w:rsidRDefault="00A04305" w:rsidP="00A04305">
            <w:pPr>
              <w:spacing w:after="0" w:line="240" w:lineRule="auto"/>
              <w:jc w:val="center"/>
              <w:rPr>
                <w:rFonts w:ascii="Times New Roman" w:eastAsia="Times New Roman" w:hAnsi="Times New Roman" w:cs="Times New Roman"/>
                <w:sz w:val="12"/>
                <w:szCs w:val="12"/>
                <w:lang w:eastAsia="ru-RU"/>
              </w:rPr>
            </w:pPr>
            <w:r w:rsidRPr="00A04305">
              <w:rPr>
                <w:rFonts w:ascii="Times New Roman" w:eastAsia="Times New Roman" w:hAnsi="Times New Roman" w:cs="Times New Roman"/>
                <w:sz w:val="12"/>
                <w:szCs w:val="12"/>
                <w:lang w:eastAsia="ru-RU"/>
              </w:rPr>
              <w:t>538</w:t>
            </w:r>
          </w:p>
        </w:tc>
        <w:tc>
          <w:tcPr>
            <w:tcW w:w="917" w:type="pct"/>
            <w:tcBorders>
              <w:top w:val="nil"/>
              <w:left w:val="nil"/>
              <w:bottom w:val="single" w:sz="4" w:space="0" w:color="auto"/>
              <w:right w:val="single" w:sz="4" w:space="0" w:color="auto"/>
            </w:tcBorders>
            <w:shd w:val="clear" w:color="auto" w:fill="auto"/>
            <w:noWrap/>
            <w:vAlign w:val="center"/>
            <w:hideMark/>
          </w:tcPr>
          <w:p w:rsidR="00A04305" w:rsidRPr="00A04305" w:rsidRDefault="00A04305" w:rsidP="00A04305">
            <w:pPr>
              <w:spacing w:after="0" w:line="240" w:lineRule="auto"/>
              <w:jc w:val="center"/>
              <w:rPr>
                <w:rFonts w:ascii="Times New Roman" w:eastAsia="Times New Roman" w:hAnsi="Times New Roman" w:cs="Times New Roman"/>
                <w:sz w:val="12"/>
                <w:szCs w:val="12"/>
                <w:lang w:eastAsia="ru-RU"/>
              </w:rPr>
            </w:pPr>
            <w:r w:rsidRPr="00A04305">
              <w:rPr>
                <w:rFonts w:ascii="Times New Roman" w:eastAsia="Times New Roman" w:hAnsi="Times New Roman" w:cs="Times New Roman"/>
                <w:sz w:val="12"/>
                <w:szCs w:val="12"/>
                <w:lang w:eastAsia="ru-RU"/>
              </w:rPr>
              <w:t>01 05 02 00 00 0000 500</w:t>
            </w:r>
          </w:p>
        </w:tc>
        <w:tc>
          <w:tcPr>
            <w:tcW w:w="2842" w:type="pct"/>
            <w:tcBorders>
              <w:top w:val="nil"/>
              <w:left w:val="nil"/>
              <w:bottom w:val="single" w:sz="4" w:space="0" w:color="auto"/>
              <w:right w:val="single" w:sz="4" w:space="0" w:color="auto"/>
            </w:tcBorders>
            <w:shd w:val="clear" w:color="auto" w:fill="auto"/>
            <w:noWrap/>
            <w:vAlign w:val="center"/>
            <w:hideMark/>
          </w:tcPr>
          <w:p w:rsidR="00A04305" w:rsidRPr="00A04305" w:rsidRDefault="00A04305" w:rsidP="00A04305">
            <w:pPr>
              <w:spacing w:after="0" w:line="240" w:lineRule="auto"/>
              <w:jc w:val="center"/>
              <w:rPr>
                <w:rFonts w:ascii="Times New Roman" w:eastAsia="Times New Roman" w:hAnsi="Times New Roman" w:cs="Times New Roman"/>
                <w:sz w:val="12"/>
                <w:szCs w:val="12"/>
                <w:lang w:eastAsia="ru-RU"/>
              </w:rPr>
            </w:pPr>
            <w:r w:rsidRPr="00A04305">
              <w:rPr>
                <w:rFonts w:ascii="Times New Roman" w:eastAsia="Times New Roman" w:hAnsi="Times New Roman" w:cs="Times New Roman"/>
                <w:sz w:val="12"/>
                <w:szCs w:val="12"/>
                <w:lang w:eastAsia="ru-RU"/>
              </w:rPr>
              <w:t>Увеличение прочих остатков  средств бюджетов</w:t>
            </w:r>
          </w:p>
        </w:tc>
        <w:tc>
          <w:tcPr>
            <w:tcW w:w="437" w:type="pct"/>
            <w:tcBorders>
              <w:top w:val="nil"/>
              <w:left w:val="nil"/>
              <w:bottom w:val="single" w:sz="4" w:space="0" w:color="auto"/>
              <w:right w:val="single" w:sz="4" w:space="0" w:color="auto"/>
            </w:tcBorders>
            <w:shd w:val="clear" w:color="auto" w:fill="auto"/>
            <w:noWrap/>
            <w:vAlign w:val="center"/>
            <w:hideMark/>
          </w:tcPr>
          <w:p w:rsidR="00A04305" w:rsidRPr="00A04305" w:rsidRDefault="00A04305" w:rsidP="00A04305">
            <w:pPr>
              <w:spacing w:after="0" w:line="240" w:lineRule="auto"/>
              <w:jc w:val="center"/>
              <w:rPr>
                <w:rFonts w:ascii="Times New Roman" w:eastAsia="Times New Roman" w:hAnsi="Times New Roman" w:cs="Times New Roman"/>
                <w:sz w:val="12"/>
                <w:szCs w:val="12"/>
                <w:lang w:eastAsia="ru-RU"/>
              </w:rPr>
            </w:pPr>
            <w:r w:rsidRPr="00A04305">
              <w:rPr>
                <w:rFonts w:ascii="Times New Roman" w:eastAsia="Times New Roman" w:hAnsi="Times New Roman" w:cs="Times New Roman"/>
                <w:sz w:val="12"/>
                <w:szCs w:val="12"/>
                <w:lang w:eastAsia="ru-RU"/>
              </w:rPr>
              <w:t>-1261</w:t>
            </w:r>
          </w:p>
        </w:tc>
      </w:tr>
      <w:tr w:rsidR="00A04305" w:rsidRPr="00A04305" w:rsidTr="00A04305">
        <w:trPr>
          <w:trHeight w:val="70"/>
        </w:trPr>
        <w:tc>
          <w:tcPr>
            <w:tcW w:w="803" w:type="pct"/>
            <w:tcBorders>
              <w:top w:val="nil"/>
              <w:left w:val="single" w:sz="4" w:space="0" w:color="auto"/>
              <w:bottom w:val="single" w:sz="4" w:space="0" w:color="auto"/>
              <w:right w:val="single" w:sz="4" w:space="0" w:color="auto"/>
            </w:tcBorders>
            <w:shd w:val="clear" w:color="auto" w:fill="auto"/>
            <w:noWrap/>
            <w:vAlign w:val="center"/>
            <w:hideMark/>
          </w:tcPr>
          <w:p w:rsidR="00A04305" w:rsidRPr="00A04305" w:rsidRDefault="00A04305" w:rsidP="00A04305">
            <w:pPr>
              <w:spacing w:after="0" w:line="240" w:lineRule="auto"/>
              <w:jc w:val="center"/>
              <w:rPr>
                <w:rFonts w:ascii="Times New Roman" w:eastAsia="Times New Roman" w:hAnsi="Times New Roman" w:cs="Times New Roman"/>
                <w:sz w:val="12"/>
                <w:szCs w:val="12"/>
                <w:lang w:eastAsia="ru-RU"/>
              </w:rPr>
            </w:pPr>
            <w:r w:rsidRPr="00A04305">
              <w:rPr>
                <w:rFonts w:ascii="Times New Roman" w:eastAsia="Times New Roman" w:hAnsi="Times New Roman" w:cs="Times New Roman"/>
                <w:sz w:val="12"/>
                <w:szCs w:val="12"/>
                <w:lang w:eastAsia="ru-RU"/>
              </w:rPr>
              <w:t>538</w:t>
            </w:r>
          </w:p>
        </w:tc>
        <w:tc>
          <w:tcPr>
            <w:tcW w:w="917" w:type="pct"/>
            <w:tcBorders>
              <w:top w:val="nil"/>
              <w:left w:val="nil"/>
              <w:bottom w:val="single" w:sz="4" w:space="0" w:color="auto"/>
              <w:right w:val="single" w:sz="4" w:space="0" w:color="auto"/>
            </w:tcBorders>
            <w:shd w:val="clear" w:color="auto" w:fill="auto"/>
            <w:noWrap/>
            <w:vAlign w:val="center"/>
            <w:hideMark/>
          </w:tcPr>
          <w:p w:rsidR="00A04305" w:rsidRPr="00A04305" w:rsidRDefault="00A04305" w:rsidP="00A04305">
            <w:pPr>
              <w:spacing w:after="0" w:line="240" w:lineRule="auto"/>
              <w:jc w:val="center"/>
              <w:rPr>
                <w:rFonts w:ascii="Times New Roman" w:eastAsia="Times New Roman" w:hAnsi="Times New Roman" w:cs="Times New Roman"/>
                <w:sz w:val="12"/>
                <w:szCs w:val="12"/>
                <w:lang w:eastAsia="ru-RU"/>
              </w:rPr>
            </w:pPr>
            <w:r w:rsidRPr="00A04305">
              <w:rPr>
                <w:rFonts w:ascii="Times New Roman" w:eastAsia="Times New Roman" w:hAnsi="Times New Roman" w:cs="Times New Roman"/>
                <w:sz w:val="12"/>
                <w:szCs w:val="12"/>
                <w:lang w:eastAsia="ru-RU"/>
              </w:rPr>
              <w:t>01 05 02 01 00 0000 510</w:t>
            </w:r>
          </w:p>
        </w:tc>
        <w:tc>
          <w:tcPr>
            <w:tcW w:w="2842" w:type="pct"/>
            <w:tcBorders>
              <w:top w:val="nil"/>
              <w:left w:val="nil"/>
              <w:bottom w:val="single" w:sz="4" w:space="0" w:color="auto"/>
              <w:right w:val="single" w:sz="4" w:space="0" w:color="auto"/>
            </w:tcBorders>
            <w:shd w:val="clear" w:color="auto" w:fill="auto"/>
            <w:noWrap/>
            <w:vAlign w:val="center"/>
            <w:hideMark/>
          </w:tcPr>
          <w:p w:rsidR="00A04305" w:rsidRPr="00A04305" w:rsidRDefault="00A04305" w:rsidP="00A04305">
            <w:pPr>
              <w:spacing w:after="0" w:line="240" w:lineRule="auto"/>
              <w:jc w:val="center"/>
              <w:rPr>
                <w:rFonts w:ascii="Times New Roman" w:eastAsia="Times New Roman" w:hAnsi="Times New Roman" w:cs="Times New Roman"/>
                <w:sz w:val="12"/>
                <w:szCs w:val="12"/>
                <w:lang w:eastAsia="ru-RU"/>
              </w:rPr>
            </w:pPr>
            <w:r w:rsidRPr="00A04305">
              <w:rPr>
                <w:rFonts w:ascii="Times New Roman" w:eastAsia="Times New Roman" w:hAnsi="Times New Roman" w:cs="Times New Roman"/>
                <w:sz w:val="12"/>
                <w:szCs w:val="12"/>
                <w:lang w:eastAsia="ru-RU"/>
              </w:rPr>
              <w:t>Увеличение прочих остатков денежных средств бюджетов</w:t>
            </w:r>
          </w:p>
        </w:tc>
        <w:tc>
          <w:tcPr>
            <w:tcW w:w="437" w:type="pct"/>
            <w:tcBorders>
              <w:top w:val="nil"/>
              <w:left w:val="nil"/>
              <w:bottom w:val="single" w:sz="4" w:space="0" w:color="auto"/>
              <w:right w:val="single" w:sz="4" w:space="0" w:color="auto"/>
            </w:tcBorders>
            <w:shd w:val="clear" w:color="auto" w:fill="auto"/>
            <w:noWrap/>
            <w:vAlign w:val="center"/>
            <w:hideMark/>
          </w:tcPr>
          <w:p w:rsidR="00A04305" w:rsidRPr="00A04305" w:rsidRDefault="00A04305" w:rsidP="00A04305">
            <w:pPr>
              <w:spacing w:after="0" w:line="240" w:lineRule="auto"/>
              <w:jc w:val="center"/>
              <w:rPr>
                <w:rFonts w:ascii="Times New Roman" w:eastAsia="Times New Roman" w:hAnsi="Times New Roman" w:cs="Times New Roman"/>
                <w:sz w:val="12"/>
                <w:szCs w:val="12"/>
                <w:lang w:eastAsia="ru-RU"/>
              </w:rPr>
            </w:pPr>
            <w:r w:rsidRPr="00A04305">
              <w:rPr>
                <w:rFonts w:ascii="Times New Roman" w:eastAsia="Times New Roman" w:hAnsi="Times New Roman" w:cs="Times New Roman"/>
                <w:sz w:val="12"/>
                <w:szCs w:val="12"/>
                <w:lang w:eastAsia="ru-RU"/>
              </w:rPr>
              <w:t>-1261</w:t>
            </w:r>
          </w:p>
        </w:tc>
      </w:tr>
      <w:tr w:rsidR="00A04305" w:rsidRPr="00A04305" w:rsidTr="00A04305">
        <w:trPr>
          <w:trHeight w:val="70"/>
        </w:trPr>
        <w:tc>
          <w:tcPr>
            <w:tcW w:w="803" w:type="pct"/>
            <w:tcBorders>
              <w:top w:val="nil"/>
              <w:left w:val="single" w:sz="4" w:space="0" w:color="auto"/>
              <w:bottom w:val="single" w:sz="4" w:space="0" w:color="auto"/>
              <w:right w:val="single" w:sz="4" w:space="0" w:color="auto"/>
            </w:tcBorders>
            <w:shd w:val="clear" w:color="auto" w:fill="auto"/>
            <w:noWrap/>
            <w:vAlign w:val="center"/>
            <w:hideMark/>
          </w:tcPr>
          <w:p w:rsidR="00A04305" w:rsidRPr="00A04305" w:rsidRDefault="00A04305" w:rsidP="00A04305">
            <w:pPr>
              <w:spacing w:after="0" w:line="240" w:lineRule="auto"/>
              <w:jc w:val="center"/>
              <w:rPr>
                <w:rFonts w:ascii="Times New Roman" w:eastAsia="Times New Roman" w:hAnsi="Times New Roman" w:cs="Times New Roman"/>
                <w:sz w:val="12"/>
                <w:szCs w:val="12"/>
                <w:lang w:eastAsia="ru-RU"/>
              </w:rPr>
            </w:pPr>
            <w:r w:rsidRPr="00A04305">
              <w:rPr>
                <w:rFonts w:ascii="Times New Roman" w:eastAsia="Times New Roman" w:hAnsi="Times New Roman" w:cs="Times New Roman"/>
                <w:sz w:val="12"/>
                <w:szCs w:val="12"/>
                <w:lang w:eastAsia="ru-RU"/>
              </w:rPr>
              <w:t>538</w:t>
            </w:r>
          </w:p>
        </w:tc>
        <w:tc>
          <w:tcPr>
            <w:tcW w:w="917" w:type="pct"/>
            <w:tcBorders>
              <w:top w:val="nil"/>
              <w:left w:val="nil"/>
              <w:bottom w:val="single" w:sz="4" w:space="0" w:color="auto"/>
              <w:right w:val="single" w:sz="4" w:space="0" w:color="auto"/>
            </w:tcBorders>
            <w:shd w:val="clear" w:color="auto" w:fill="auto"/>
            <w:noWrap/>
            <w:vAlign w:val="center"/>
            <w:hideMark/>
          </w:tcPr>
          <w:p w:rsidR="00A04305" w:rsidRPr="00A04305" w:rsidRDefault="00A04305" w:rsidP="00A04305">
            <w:pPr>
              <w:spacing w:after="0" w:line="240" w:lineRule="auto"/>
              <w:jc w:val="center"/>
              <w:rPr>
                <w:rFonts w:ascii="Times New Roman" w:eastAsia="Times New Roman" w:hAnsi="Times New Roman" w:cs="Times New Roman"/>
                <w:sz w:val="12"/>
                <w:szCs w:val="12"/>
                <w:lang w:eastAsia="ru-RU"/>
              </w:rPr>
            </w:pPr>
            <w:r w:rsidRPr="00A04305">
              <w:rPr>
                <w:rFonts w:ascii="Times New Roman" w:eastAsia="Times New Roman" w:hAnsi="Times New Roman" w:cs="Times New Roman"/>
                <w:sz w:val="12"/>
                <w:szCs w:val="12"/>
                <w:lang w:eastAsia="ru-RU"/>
              </w:rPr>
              <w:t>01 05 02 01 10 0000 510</w:t>
            </w:r>
          </w:p>
        </w:tc>
        <w:tc>
          <w:tcPr>
            <w:tcW w:w="2842" w:type="pct"/>
            <w:tcBorders>
              <w:top w:val="nil"/>
              <w:left w:val="nil"/>
              <w:bottom w:val="single" w:sz="4" w:space="0" w:color="auto"/>
              <w:right w:val="single" w:sz="4" w:space="0" w:color="auto"/>
            </w:tcBorders>
            <w:shd w:val="clear" w:color="auto" w:fill="auto"/>
            <w:noWrap/>
            <w:vAlign w:val="center"/>
            <w:hideMark/>
          </w:tcPr>
          <w:p w:rsidR="00A04305" w:rsidRPr="00A04305" w:rsidRDefault="00A04305" w:rsidP="00A04305">
            <w:pPr>
              <w:spacing w:after="0" w:line="240" w:lineRule="auto"/>
              <w:jc w:val="center"/>
              <w:rPr>
                <w:rFonts w:ascii="Times New Roman" w:eastAsia="Times New Roman" w:hAnsi="Times New Roman" w:cs="Times New Roman"/>
                <w:sz w:val="12"/>
                <w:szCs w:val="12"/>
                <w:lang w:eastAsia="ru-RU"/>
              </w:rPr>
            </w:pPr>
            <w:r w:rsidRPr="00A04305">
              <w:rPr>
                <w:rFonts w:ascii="Times New Roman" w:eastAsia="Times New Roman" w:hAnsi="Times New Roman" w:cs="Times New Roman"/>
                <w:sz w:val="12"/>
                <w:szCs w:val="12"/>
                <w:lang w:eastAsia="ru-RU"/>
              </w:rPr>
              <w:t>Увеличение прочих остатков денежных средств бюджетов поселений</w:t>
            </w:r>
          </w:p>
        </w:tc>
        <w:tc>
          <w:tcPr>
            <w:tcW w:w="437" w:type="pct"/>
            <w:tcBorders>
              <w:top w:val="nil"/>
              <w:left w:val="nil"/>
              <w:bottom w:val="single" w:sz="4" w:space="0" w:color="auto"/>
              <w:right w:val="single" w:sz="4" w:space="0" w:color="auto"/>
            </w:tcBorders>
            <w:shd w:val="clear" w:color="auto" w:fill="auto"/>
            <w:noWrap/>
            <w:vAlign w:val="center"/>
            <w:hideMark/>
          </w:tcPr>
          <w:p w:rsidR="00A04305" w:rsidRPr="00A04305" w:rsidRDefault="00A04305" w:rsidP="00A04305">
            <w:pPr>
              <w:spacing w:after="0" w:line="240" w:lineRule="auto"/>
              <w:jc w:val="center"/>
              <w:rPr>
                <w:rFonts w:ascii="Times New Roman" w:eastAsia="Times New Roman" w:hAnsi="Times New Roman" w:cs="Times New Roman"/>
                <w:sz w:val="12"/>
                <w:szCs w:val="12"/>
                <w:lang w:eastAsia="ru-RU"/>
              </w:rPr>
            </w:pPr>
            <w:r w:rsidRPr="00A04305">
              <w:rPr>
                <w:rFonts w:ascii="Times New Roman" w:eastAsia="Times New Roman" w:hAnsi="Times New Roman" w:cs="Times New Roman"/>
                <w:sz w:val="12"/>
                <w:szCs w:val="12"/>
                <w:lang w:eastAsia="ru-RU"/>
              </w:rPr>
              <w:t>-1261</w:t>
            </w:r>
          </w:p>
        </w:tc>
      </w:tr>
      <w:tr w:rsidR="00A04305" w:rsidRPr="00A04305" w:rsidTr="00A04305">
        <w:trPr>
          <w:trHeight w:val="70"/>
        </w:trPr>
        <w:tc>
          <w:tcPr>
            <w:tcW w:w="803" w:type="pct"/>
            <w:tcBorders>
              <w:top w:val="nil"/>
              <w:left w:val="single" w:sz="4" w:space="0" w:color="auto"/>
              <w:bottom w:val="single" w:sz="4" w:space="0" w:color="auto"/>
              <w:right w:val="single" w:sz="4" w:space="0" w:color="auto"/>
            </w:tcBorders>
            <w:shd w:val="clear" w:color="auto" w:fill="auto"/>
            <w:noWrap/>
            <w:vAlign w:val="center"/>
            <w:hideMark/>
          </w:tcPr>
          <w:p w:rsidR="00A04305" w:rsidRPr="00A04305" w:rsidRDefault="00A04305" w:rsidP="00A04305">
            <w:pPr>
              <w:spacing w:after="0" w:line="240" w:lineRule="auto"/>
              <w:jc w:val="center"/>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538</w:t>
            </w:r>
          </w:p>
        </w:tc>
        <w:tc>
          <w:tcPr>
            <w:tcW w:w="917" w:type="pct"/>
            <w:tcBorders>
              <w:top w:val="nil"/>
              <w:left w:val="nil"/>
              <w:bottom w:val="single" w:sz="4" w:space="0" w:color="auto"/>
              <w:right w:val="single" w:sz="4" w:space="0" w:color="auto"/>
            </w:tcBorders>
            <w:shd w:val="clear" w:color="auto" w:fill="auto"/>
            <w:noWrap/>
            <w:vAlign w:val="center"/>
            <w:hideMark/>
          </w:tcPr>
          <w:p w:rsidR="00A04305" w:rsidRPr="00A04305" w:rsidRDefault="00A04305" w:rsidP="00A04305">
            <w:pPr>
              <w:spacing w:after="0" w:line="240" w:lineRule="auto"/>
              <w:jc w:val="center"/>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01 05 00 00 00 0000 600</w:t>
            </w:r>
          </w:p>
        </w:tc>
        <w:tc>
          <w:tcPr>
            <w:tcW w:w="2842" w:type="pct"/>
            <w:tcBorders>
              <w:top w:val="nil"/>
              <w:left w:val="nil"/>
              <w:bottom w:val="single" w:sz="4" w:space="0" w:color="auto"/>
              <w:right w:val="single" w:sz="4" w:space="0" w:color="auto"/>
            </w:tcBorders>
            <w:shd w:val="clear" w:color="auto" w:fill="auto"/>
            <w:noWrap/>
            <w:vAlign w:val="center"/>
            <w:hideMark/>
          </w:tcPr>
          <w:p w:rsidR="00A04305" w:rsidRPr="00A04305" w:rsidRDefault="00A04305" w:rsidP="00A04305">
            <w:pPr>
              <w:spacing w:after="0" w:line="240" w:lineRule="auto"/>
              <w:jc w:val="center"/>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Уменьшение остатков средств бюджетов</w:t>
            </w:r>
          </w:p>
        </w:tc>
        <w:tc>
          <w:tcPr>
            <w:tcW w:w="437" w:type="pct"/>
            <w:tcBorders>
              <w:top w:val="nil"/>
              <w:left w:val="nil"/>
              <w:bottom w:val="single" w:sz="4" w:space="0" w:color="auto"/>
              <w:right w:val="single" w:sz="4" w:space="0" w:color="auto"/>
            </w:tcBorders>
            <w:shd w:val="clear" w:color="auto" w:fill="auto"/>
            <w:noWrap/>
            <w:vAlign w:val="center"/>
            <w:hideMark/>
          </w:tcPr>
          <w:p w:rsidR="00A04305" w:rsidRPr="00A04305" w:rsidRDefault="00A04305" w:rsidP="00A04305">
            <w:pPr>
              <w:spacing w:after="0" w:line="240" w:lineRule="auto"/>
              <w:jc w:val="center"/>
              <w:rPr>
                <w:rFonts w:ascii="Times New Roman" w:eastAsia="Times New Roman" w:hAnsi="Times New Roman" w:cs="Times New Roman"/>
                <w:b/>
                <w:bCs/>
                <w:sz w:val="12"/>
                <w:szCs w:val="12"/>
                <w:lang w:eastAsia="ru-RU"/>
              </w:rPr>
            </w:pPr>
            <w:r w:rsidRPr="00A04305">
              <w:rPr>
                <w:rFonts w:ascii="Times New Roman" w:eastAsia="Times New Roman" w:hAnsi="Times New Roman" w:cs="Times New Roman"/>
                <w:b/>
                <w:bCs/>
                <w:sz w:val="12"/>
                <w:szCs w:val="12"/>
                <w:lang w:eastAsia="ru-RU"/>
              </w:rPr>
              <w:t>1528</w:t>
            </w:r>
          </w:p>
        </w:tc>
      </w:tr>
      <w:tr w:rsidR="00A04305" w:rsidRPr="00A04305" w:rsidTr="00A04305">
        <w:trPr>
          <w:trHeight w:val="70"/>
        </w:trPr>
        <w:tc>
          <w:tcPr>
            <w:tcW w:w="803" w:type="pct"/>
            <w:tcBorders>
              <w:top w:val="nil"/>
              <w:left w:val="single" w:sz="4" w:space="0" w:color="auto"/>
              <w:bottom w:val="single" w:sz="4" w:space="0" w:color="auto"/>
              <w:right w:val="single" w:sz="4" w:space="0" w:color="auto"/>
            </w:tcBorders>
            <w:shd w:val="clear" w:color="auto" w:fill="auto"/>
            <w:noWrap/>
            <w:vAlign w:val="center"/>
            <w:hideMark/>
          </w:tcPr>
          <w:p w:rsidR="00A04305" w:rsidRPr="00A04305" w:rsidRDefault="00A04305" w:rsidP="00A04305">
            <w:pPr>
              <w:spacing w:after="0" w:line="240" w:lineRule="auto"/>
              <w:jc w:val="center"/>
              <w:rPr>
                <w:rFonts w:ascii="Times New Roman" w:eastAsia="Times New Roman" w:hAnsi="Times New Roman" w:cs="Times New Roman"/>
                <w:sz w:val="12"/>
                <w:szCs w:val="12"/>
                <w:lang w:eastAsia="ru-RU"/>
              </w:rPr>
            </w:pPr>
            <w:r w:rsidRPr="00A04305">
              <w:rPr>
                <w:rFonts w:ascii="Times New Roman" w:eastAsia="Times New Roman" w:hAnsi="Times New Roman" w:cs="Times New Roman"/>
                <w:sz w:val="12"/>
                <w:szCs w:val="12"/>
                <w:lang w:eastAsia="ru-RU"/>
              </w:rPr>
              <w:t>538</w:t>
            </w:r>
          </w:p>
        </w:tc>
        <w:tc>
          <w:tcPr>
            <w:tcW w:w="917" w:type="pct"/>
            <w:tcBorders>
              <w:top w:val="nil"/>
              <w:left w:val="nil"/>
              <w:bottom w:val="single" w:sz="4" w:space="0" w:color="auto"/>
              <w:right w:val="single" w:sz="4" w:space="0" w:color="auto"/>
            </w:tcBorders>
            <w:shd w:val="clear" w:color="auto" w:fill="auto"/>
            <w:noWrap/>
            <w:vAlign w:val="center"/>
            <w:hideMark/>
          </w:tcPr>
          <w:p w:rsidR="00A04305" w:rsidRPr="00A04305" w:rsidRDefault="00A04305" w:rsidP="00A04305">
            <w:pPr>
              <w:spacing w:after="0" w:line="240" w:lineRule="auto"/>
              <w:jc w:val="center"/>
              <w:rPr>
                <w:rFonts w:ascii="Times New Roman" w:eastAsia="Times New Roman" w:hAnsi="Times New Roman" w:cs="Times New Roman"/>
                <w:sz w:val="12"/>
                <w:szCs w:val="12"/>
                <w:lang w:eastAsia="ru-RU"/>
              </w:rPr>
            </w:pPr>
            <w:r w:rsidRPr="00A04305">
              <w:rPr>
                <w:rFonts w:ascii="Times New Roman" w:eastAsia="Times New Roman" w:hAnsi="Times New Roman" w:cs="Times New Roman"/>
                <w:sz w:val="12"/>
                <w:szCs w:val="12"/>
                <w:lang w:eastAsia="ru-RU"/>
              </w:rPr>
              <w:t>01 05 02 00 00 0000 600</w:t>
            </w:r>
          </w:p>
        </w:tc>
        <w:tc>
          <w:tcPr>
            <w:tcW w:w="2842" w:type="pct"/>
            <w:tcBorders>
              <w:top w:val="nil"/>
              <w:left w:val="nil"/>
              <w:bottom w:val="single" w:sz="4" w:space="0" w:color="auto"/>
              <w:right w:val="single" w:sz="4" w:space="0" w:color="auto"/>
            </w:tcBorders>
            <w:shd w:val="clear" w:color="auto" w:fill="auto"/>
            <w:noWrap/>
            <w:vAlign w:val="center"/>
            <w:hideMark/>
          </w:tcPr>
          <w:p w:rsidR="00A04305" w:rsidRPr="00A04305" w:rsidRDefault="00A04305" w:rsidP="00A04305">
            <w:pPr>
              <w:spacing w:after="0" w:line="240" w:lineRule="auto"/>
              <w:jc w:val="center"/>
              <w:rPr>
                <w:rFonts w:ascii="Times New Roman" w:eastAsia="Times New Roman" w:hAnsi="Times New Roman" w:cs="Times New Roman"/>
                <w:sz w:val="12"/>
                <w:szCs w:val="12"/>
                <w:lang w:eastAsia="ru-RU"/>
              </w:rPr>
            </w:pPr>
            <w:r w:rsidRPr="00A04305">
              <w:rPr>
                <w:rFonts w:ascii="Times New Roman" w:eastAsia="Times New Roman" w:hAnsi="Times New Roman" w:cs="Times New Roman"/>
                <w:sz w:val="12"/>
                <w:szCs w:val="12"/>
                <w:lang w:eastAsia="ru-RU"/>
              </w:rPr>
              <w:t>Уменьшение прочих остатков средств бюджетов</w:t>
            </w:r>
          </w:p>
        </w:tc>
        <w:tc>
          <w:tcPr>
            <w:tcW w:w="437" w:type="pct"/>
            <w:tcBorders>
              <w:top w:val="nil"/>
              <w:left w:val="nil"/>
              <w:bottom w:val="single" w:sz="4" w:space="0" w:color="auto"/>
              <w:right w:val="single" w:sz="4" w:space="0" w:color="auto"/>
            </w:tcBorders>
            <w:shd w:val="clear" w:color="auto" w:fill="auto"/>
            <w:noWrap/>
            <w:vAlign w:val="center"/>
            <w:hideMark/>
          </w:tcPr>
          <w:p w:rsidR="00A04305" w:rsidRPr="00A04305" w:rsidRDefault="00A04305" w:rsidP="00A04305">
            <w:pPr>
              <w:spacing w:after="0" w:line="240" w:lineRule="auto"/>
              <w:jc w:val="center"/>
              <w:rPr>
                <w:rFonts w:ascii="Times New Roman" w:eastAsia="Times New Roman" w:hAnsi="Times New Roman" w:cs="Times New Roman"/>
                <w:sz w:val="12"/>
                <w:szCs w:val="12"/>
                <w:lang w:eastAsia="ru-RU"/>
              </w:rPr>
            </w:pPr>
            <w:r w:rsidRPr="00A04305">
              <w:rPr>
                <w:rFonts w:ascii="Times New Roman" w:eastAsia="Times New Roman" w:hAnsi="Times New Roman" w:cs="Times New Roman"/>
                <w:sz w:val="12"/>
                <w:szCs w:val="12"/>
                <w:lang w:eastAsia="ru-RU"/>
              </w:rPr>
              <w:t>1528</w:t>
            </w:r>
          </w:p>
        </w:tc>
      </w:tr>
      <w:tr w:rsidR="00A04305" w:rsidRPr="00A04305" w:rsidTr="00A04305">
        <w:trPr>
          <w:trHeight w:val="70"/>
        </w:trPr>
        <w:tc>
          <w:tcPr>
            <w:tcW w:w="803" w:type="pct"/>
            <w:tcBorders>
              <w:top w:val="nil"/>
              <w:left w:val="single" w:sz="4" w:space="0" w:color="auto"/>
              <w:bottom w:val="single" w:sz="4" w:space="0" w:color="auto"/>
              <w:right w:val="single" w:sz="4" w:space="0" w:color="auto"/>
            </w:tcBorders>
            <w:shd w:val="clear" w:color="auto" w:fill="auto"/>
            <w:noWrap/>
            <w:vAlign w:val="center"/>
            <w:hideMark/>
          </w:tcPr>
          <w:p w:rsidR="00A04305" w:rsidRPr="00A04305" w:rsidRDefault="00A04305" w:rsidP="00A04305">
            <w:pPr>
              <w:spacing w:after="0" w:line="240" w:lineRule="auto"/>
              <w:jc w:val="center"/>
              <w:rPr>
                <w:rFonts w:ascii="Times New Roman" w:eastAsia="Times New Roman" w:hAnsi="Times New Roman" w:cs="Times New Roman"/>
                <w:sz w:val="12"/>
                <w:szCs w:val="12"/>
                <w:lang w:eastAsia="ru-RU"/>
              </w:rPr>
            </w:pPr>
            <w:r w:rsidRPr="00A04305">
              <w:rPr>
                <w:rFonts w:ascii="Times New Roman" w:eastAsia="Times New Roman" w:hAnsi="Times New Roman" w:cs="Times New Roman"/>
                <w:sz w:val="12"/>
                <w:szCs w:val="12"/>
                <w:lang w:eastAsia="ru-RU"/>
              </w:rPr>
              <w:t>538</w:t>
            </w:r>
          </w:p>
        </w:tc>
        <w:tc>
          <w:tcPr>
            <w:tcW w:w="917" w:type="pct"/>
            <w:tcBorders>
              <w:top w:val="nil"/>
              <w:left w:val="nil"/>
              <w:bottom w:val="single" w:sz="4" w:space="0" w:color="auto"/>
              <w:right w:val="single" w:sz="4" w:space="0" w:color="auto"/>
            </w:tcBorders>
            <w:shd w:val="clear" w:color="auto" w:fill="auto"/>
            <w:noWrap/>
            <w:vAlign w:val="center"/>
            <w:hideMark/>
          </w:tcPr>
          <w:p w:rsidR="00A04305" w:rsidRPr="00A04305" w:rsidRDefault="00A04305" w:rsidP="00A04305">
            <w:pPr>
              <w:spacing w:after="0" w:line="240" w:lineRule="auto"/>
              <w:jc w:val="center"/>
              <w:rPr>
                <w:rFonts w:ascii="Times New Roman" w:eastAsia="Times New Roman" w:hAnsi="Times New Roman" w:cs="Times New Roman"/>
                <w:sz w:val="12"/>
                <w:szCs w:val="12"/>
                <w:lang w:eastAsia="ru-RU"/>
              </w:rPr>
            </w:pPr>
            <w:r w:rsidRPr="00A04305">
              <w:rPr>
                <w:rFonts w:ascii="Times New Roman" w:eastAsia="Times New Roman" w:hAnsi="Times New Roman" w:cs="Times New Roman"/>
                <w:sz w:val="12"/>
                <w:szCs w:val="12"/>
                <w:lang w:eastAsia="ru-RU"/>
              </w:rPr>
              <w:t>01 05 02 01 00 0000 610</w:t>
            </w:r>
          </w:p>
        </w:tc>
        <w:tc>
          <w:tcPr>
            <w:tcW w:w="2842" w:type="pct"/>
            <w:tcBorders>
              <w:top w:val="nil"/>
              <w:left w:val="nil"/>
              <w:bottom w:val="single" w:sz="4" w:space="0" w:color="auto"/>
              <w:right w:val="single" w:sz="4" w:space="0" w:color="auto"/>
            </w:tcBorders>
            <w:shd w:val="clear" w:color="auto" w:fill="auto"/>
            <w:noWrap/>
            <w:vAlign w:val="center"/>
            <w:hideMark/>
          </w:tcPr>
          <w:p w:rsidR="00A04305" w:rsidRPr="00A04305" w:rsidRDefault="00A04305" w:rsidP="00A04305">
            <w:pPr>
              <w:spacing w:after="0" w:line="240" w:lineRule="auto"/>
              <w:jc w:val="center"/>
              <w:rPr>
                <w:rFonts w:ascii="Times New Roman" w:eastAsia="Times New Roman" w:hAnsi="Times New Roman" w:cs="Times New Roman"/>
                <w:sz w:val="12"/>
                <w:szCs w:val="12"/>
                <w:lang w:eastAsia="ru-RU"/>
              </w:rPr>
            </w:pPr>
            <w:r w:rsidRPr="00A04305">
              <w:rPr>
                <w:rFonts w:ascii="Times New Roman" w:eastAsia="Times New Roman" w:hAnsi="Times New Roman" w:cs="Times New Roman"/>
                <w:sz w:val="12"/>
                <w:szCs w:val="12"/>
                <w:lang w:eastAsia="ru-RU"/>
              </w:rPr>
              <w:t>Уменьшение прочих остатков денежных средств бюджетов</w:t>
            </w:r>
          </w:p>
        </w:tc>
        <w:tc>
          <w:tcPr>
            <w:tcW w:w="437" w:type="pct"/>
            <w:tcBorders>
              <w:top w:val="nil"/>
              <w:left w:val="nil"/>
              <w:bottom w:val="single" w:sz="4" w:space="0" w:color="auto"/>
              <w:right w:val="single" w:sz="4" w:space="0" w:color="auto"/>
            </w:tcBorders>
            <w:shd w:val="clear" w:color="auto" w:fill="auto"/>
            <w:noWrap/>
            <w:vAlign w:val="center"/>
            <w:hideMark/>
          </w:tcPr>
          <w:p w:rsidR="00A04305" w:rsidRPr="00A04305" w:rsidRDefault="00A04305" w:rsidP="00A04305">
            <w:pPr>
              <w:spacing w:after="0" w:line="240" w:lineRule="auto"/>
              <w:jc w:val="center"/>
              <w:rPr>
                <w:rFonts w:ascii="Times New Roman" w:eastAsia="Times New Roman" w:hAnsi="Times New Roman" w:cs="Times New Roman"/>
                <w:sz w:val="12"/>
                <w:szCs w:val="12"/>
                <w:lang w:eastAsia="ru-RU"/>
              </w:rPr>
            </w:pPr>
            <w:r w:rsidRPr="00A04305">
              <w:rPr>
                <w:rFonts w:ascii="Times New Roman" w:eastAsia="Times New Roman" w:hAnsi="Times New Roman" w:cs="Times New Roman"/>
                <w:sz w:val="12"/>
                <w:szCs w:val="12"/>
                <w:lang w:eastAsia="ru-RU"/>
              </w:rPr>
              <w:t>1528</w:t>
            </w:r>
          </w:p>
        </w:tc>
      </w:tr>
      <w:tr w:rsidR="00A04305" w:rsidRPr="00A04305" w:rsidTr="00A04305">
        <w:trPr>
          <w:trHeight w:val="70"/>
        </w:trPr>
        <w:tc>
          <w:tcPr>
            <w:tcW w:w="803" w:type="pct"/>
            <w:tcBorders>
              <w:top w:val="nil"/>
              <w:left w:val="single" w:sz="4" w:space="0" w:color="auto"/>
              <w:bottom w:val="single" w:sz="4" w:space="0" w:color="auto"/>
              <w:right w:val="single" w:sz="4" w:space="0" w:color="auto"/>
            </w:tcBorders>
            <w:shd w:val="clear" w:color="auto" w:fill="auto"/>
            <w:noWrap/>
            <w:vAlign w:val="center"/>
            <w:hideMark/>
          </w:tcPr>
          <w:p w:rsidR="00A04305" w:rsidRPr="00A04305" w:rsidRDefault="00A04305" w:rsidP="00A04305">
            <w:pPr>
              <w:spacing w:after="0" w:line="240" w:lineRule="auto"/>
              <w:jc w:val="center"/>
              <w:rPr>
                <w:rFonts w:ascii="Times New Roman" w:eastAsia="Times New Roman" w:hAnsi="Times New Roman" w:cs="Times New Roman"/>
                <w:sz w:val="12"/>
                <w:szCs w:val="12"/>
                <w:lang w:eastAsia="ru-RU"/>
              </w:rPr>
            </w:pPr>
            <w:r w:rsidRPr="00A04305">
              <w:rPr>
                <w:rFonts w:ascii="Times New Roman" w:eastAsia="Times New Roman" w:hAnsi="Times New Roman" w:cs="Times New Roman"/>
                <w:sz w:val="12"/>
                <w:szCs w:val="12"/>
                <w:lang w:eastAsia="ru-RU"/>
              </w:rPr>
              <w:t>538</w:t>
            </w:r>
          </w:p>
        </w:tc>
        <w:tc>
          <w:tcPr>
            <w:tcW w:w="917" w:type="pct"/>
            <w:tcBorders>
              <w:top w:val="nil"/>
              <w:left w:val="nil"/>
              <w:bottom w:val="single" w:sz="4" w:space="0" w:color="auto"/>
              <w:right w:val="single" w:sz="4" w:space="0" w:color="auto"/>
            </w:tcBorders>
            <w:shd w:val="clear" w:color="auto" w:fill="auto"/>
            <w:noWrap/>
            <w:vAlign w:val="center"/>
            <w:hideMark/>
          </w:tcPr>
          <w:p w:rsidR="00A04305" w:rsidRPr="00A04305" w:rsidRDefault="00A04305" w:rsidP="00A04305">
            <w:pPr>
              <w:spacing w:after="0" w:line="240" w:lineRule="auto"/>
              <w:jc w:val="center"/>
              <w:rPr>
                <w:rFonts w:ascii="Times New Roman" w:eastAsia="Times New Roman" w:hAnsi="Times New Roman" w:cs="Times New Roman"/>
                <w:sz w:val="12"/>
                <w:szCs w:val="12"/>
                <w:lang w:eastAsia="ru-RU"/>
              </w:rPr>
            </w:pPr>
            <w:r w:rsidRPr="00A04305">
              <w:rPr>
                <w:rFonts w:ascii="Times New Roman" w:eastAsia="Times New Roman" w:hAnsi="Times New Roman" w:cs="Times New Roman"/>
                <w:sz w:val="12"/>
                <w:szCs w:val="12"/>
                <w:lang w:eastAsia="ru-RU"/>
              </w:rPr>
              <w:t>01 05 02 01 10 0000 610</w:t>
            </w:r>
          </w:p>
        </w:tc>
        <w:tc>
          <w:tcPr>
            <w:tcW w:w="2842" w:type="pct"/>
            <w:tcBorders>
              <w:top w:val="nil"/>
              <w:left w:val="nil"/>
              <w:bottom w:val="single" w:sz="4" w:space="0" w:color="auto"/>
              <w:right w:val="single" w:sz="4" w:space="0" w:color="auto"/>
            </w:tcBorders>
            <w:shd w:val="clear" w:color="auto" w:fill="auto"/>
            <w:noWrap/>
            <w:vAlign w:val="center"/>
            <w:hideMark/>
          </w:tcPr>
          <w:p w:rsidR="00A04305" w:rsidRPr="00A04305" w:rsidRDefault="00A04305" w:rsidP="00A04305">
            <w:pPr>
              <w:spacing w:after="0" w:line="240" w:lineRule="auto"/>
              <w:jc w:val="center"/>
              <w:rPr>
                <w:rFonts w:ascii="Times New Roman" w:eastAsia="Times New Roman" w:hAnsi="Times New Roman" w:cs="Times New Roman"/>
                <w:sz w:val="12"/>
                <w:szCs w:val="12"/>
                <w:lang w:eastAsia="ru-RU"/>
              </w:rPr>
            </w:pPr>
            <w:r w:rsidRPr="00A04305">
              <w:rPr>
                <w:rFonts w:ascii="Times New Roman" w:eastAsia="Times New Roman" w:hAnsi="Times New Roman" w:cs="Times New Roman"/>
                <w:sz w:val="12"/>
                <w:szCs w:val="12"/>
                <w:lang w:eastAsia="ru-RU"/>
              </w:rPr>
              <w:t>Уменьшение прочих остатков денежных средств бюджетов поселений</w:t>
            </w:r>
          </w:p>
        </w:tc>
        <w:tc>
          <w:tcPr>
            <w:tcW w:w="437" w:type="pct"/>
            <w:tcBorders>
              <w:top w:val="nil"/>
              <w:left w:val="nil"/>
              <w:bottom w:val="single" w:sz="4" w:space="0" w:color="auto"/>
              <w:right w:val="single" w:sz="4" w:space="0" w:color="auto"/>
            </w:tcBorders>
            <w:shd w:val="clear" w:color="auto" w:fill="auto"/>
            <w:noWrap/>
            <w:vAlign w:val="center"/>
            <w:hideMark/>
          </w:tcPr>
          <w:p w:rsidR="00A04305" w:rsidRPr="00A04305" w:rsidRDefault="00A04305" w:rsidP="00A04305">
            <w:pPr>
              <w:spacing w:after="0" w:line="240" w:lineRule="auto"/>
              <w:jc w:val="center"/>
              <w:rPr>
                <w:rFonts w:ascii="Times New Roman" w:eastAsia="Times New Roman" w:hAnsi="Times New Roman" w:cs="Times New Roman"/>
                <w:sz w:val="12"/>
                <w:szCs w:val="12"/>
                <w:lang w:eastAsia="ru-RU"/>
              </w:rPr>
            </w:pPr>
            <w:r w:rsidRPr="00A04305">
              <w:rPr>
                <w:rFonts w:ascii="Times New Roman" w:eastAsia="Times New Roman" w:hAnsi="Times New Roman" w:cs="Times New Roman"/>
                <w:sz w:val="12"/>
                <w:szCs w:val="12"/>
                <w:lang w:eastAsia="ru-RU"/>
              </w:rPr>
              <w:t>1528</w:t>
            </w:r>
          </w:p>
        </w:tc>
      </w:tr>
    </w:tbl>
    <w:p w:rsidR="00A04305" w:rsidRDefault="00A04305" w:rsidP="00A04305">
      <w:pPr>
        <w:autoSpaceDE w:val="0"/>
        <w:autoSpaceDN w:val="0"/>
        <w:adjustRightInd w:val="0"/>
        <w:spacing w:after="0" w:line="240" w:lineRule="auto"/>
        <w:ind w:left="284"/>
        <w:jc w:val="center"/>
        <w:outlineLvl w:val="0"/>
        <w:rPr>
          <w:rFonts w:ascii="Times New Roman" w:hAnsi="Times New Roman" w:cs="Times New Roman"/>
          <w:sz w:val="12"/>
          <w:szCs w:val="12"/>
        </w:rPr>
      </w:pPr>
    </w:p>
    <w:p w:rsidR="00965639" w:rsidRDefault="00965639" w:rsidP="00965639">
      <w:pPr>
        <w:autoSpaceDE w:val="0"/>
        <w:autoSpaceDN w:val="0"/>
        <w:adjustRightInd w:val="0"/>
        <w:spacing w:after="0" w:line="240" w:lineRule="auto"/>
        <w:ind w:left="284"/>
        <w:jc w:val="right"/>
        <w:outlineLvl w:val="0"/>
        <w:rPr>
          <w:rFonts w:ascii="Times New Roman" w:hAnsi="Times New Roman" w:cs="Times New Roman"/>
          <w:sz w:val="12"/>
          <w:szCs w:val="12"/>
        </w:rPr>
      </w:pPr>
      <w:r w:rsidRPr="00965639">
        <w:rPr>
          <w:rFonts w:ascii="Times New Roman" w:hAnsi="Times New Roman" w:cs="Times New Roman"/>
          <w:sz w:val="12"/>
          <w:szCs w:val="12"/>
        </w:rPr>
        <w:t xml:space="preserve">  Приложение №5                                                                   </w:t>
      </w:r>
    </w:p>
    <w:p w:rsidR="00965639" w:rsidRDefault="00965639" w:rsidP="00965639">
      <w:pPr>
        <w:autoSpaceDE w:val="0"/>
        <w:autoSpaceDN w:val="0"/>
        <w:adjustRightInd w:val="0"/>
        <w:spacing w:after="0" w:line="240" w:lineRule="auto"/>
        <w:ind w:left="284"/>
        <w:jc w:val="right"/>
        <w:outlineLvl w:val="0"/>
        <w:rPr>
          <w:rFonts w:ascii="Times New Roman" w:hAnsi="Times New Roman" w:cs="Times New Roman"/>
          <w:sz w:val="12"/>
          <w:szCs w:val="12"/>
        </w:rPr>
      </w:pPr>
      <w:r w:rsidRPr="00965639">
        <w:rPr>
          <w:rFonts w:ascii="Times New Roman" w:hAnsi="Times New Roman" w:cs="Times New Roman"/>
          <w:sz w:val="12"/>
          <w:szCs w:val="12"/>
        </w:rPr>
        <w:t xml:space="preserve">                          к Постановлению администрации</w:t>
      </w:r>
    </w:p>
    <w:p w:rsidR="00965639" w:rsidRDefault="00965639" w:rsidP="00965639">
      <w:pPr>
        <w:autoSpaceDE w:val="0"/>
        <w:autoSpaceDN w:val="0"/>
        <w:adjustRightInd w:val="0"/>
        <w:spacing w:after="0" w:line="240" w:lineRule="auto"/>
        <w:ind w:left="284"/>
        <w:jc w:val="right"/>
        <w:outlineLvl w:val="0"/>
        <w:rPr>
          <w:rFonts w:ascii="Times New Roman" w:hAnsi="Times New Roman" w:cs="Times New Roman"/>
          <w:sz w:val="12"/>
          <w:szCs w:val="12"/>
        </w:rPr>
      </w:pPr>
      <w:r w:rsidRPr="00965639">
        <w:rPr>
          <w:rFonts w:ascii="Times New Roman" w:hAnsi="Times New Roman" w:cs="Times New Roman"/>
          <w:sz w:val="12"/>
          <w:szCs w:val="12"/>
        </w:rPr>
        <w:t xml:space="preserve"> сельского поселения Калиновка </w:t>
      </w:r>
    </w:p>
    <w:p w:rsidR="00965639" w:rsidRDefault="00965639" w:rsidP="00965639">
      <w:pPr>
        <w:autoSpaceDE w:val="0"/>
        <w:autoSpaceDN w:val="0"/>
        <w:adjustRightInd w:val="0"/>
        <w:spacing w:after="0" w:line="240" w:lineRule="auto"/>
        <w:ind w:left="284"/>
        <w:jc w:val="right"/>
        <w:outlineLvl w:val="0"/>
        <w:rPr>
          <w:rFonts w:ascii="Times New Roman" w:hAnsi="Times New Roman" w:cs="Times New Roman"/>
          <w:sz w:val="12"/>
          <w:szCs w:val="12"/>
        </w:rPr>
      </w:pPr>
      <w:r w:rsidRPr="00965639">
        <w:rPr>
          <w:rFonts w:ascii="Times New Roman" w:hAnsi="Times New Roman" w:cs="Times New Roman"/>
          <w:sz w:val="12"/>
          <w:szCs w:val="12"/>
        </w:rPr>
        <w:t>муниципального района Сер</w:t>
      </w:r>
      <w:r>
        <w:rPr>
          <w:rFonts w:ascii="Times New Roman" w:hAnsi="Times New Roman" w:cs="Times New Roman"/>
          <w:sz w:val="12"/>
          <w:szCs w:val="12"/>
        </w:rPr>
        <w:t xml:space="preserve">гиевский  </w:t>
      </w:r>
    </w:p>
    <w:p w:rsidR="00965639" w:rsidRDefault="00965639" w:rsidP="00965639">
      <w:pPr>
        <w:autoSpaceDE w:val="0"/>
        <w:autoSpaceDN w:val="0"/>
        <w:adjustRightInd w:val="0"/>
        <w:spacing w:after="0" w:line="240" w:lineRule="auto"/>
        <w:ind w:left="284"/>
        <w:jc w:val="right"/>
        <w:outlineLvl w:val="0"/>
        <w:rPr>
          <w:rFonts w:ascii="Times New Roman" w:hAnsi="Times New Roman" w:cs="Times New Roman"/>
          <w:sz w:val="12"/>
          <w:szCs w:val="12"/>
        </w:rPr>
      </w:pPr>
      <w:r>
        <w:rPr>
          <w:rFonts w:ascii="Times New Roman" w:hAnsi="Times New Roman" w:cs="Times New Roman"/>
          <w:sz w:val="12"/>
          <w:szCs w:val="12"/>
        </w:rPr>
        <w:t xml:space="preserve">№14 от </w:t>
      </w:r>
      <w:r w:rsidRPr="00965639">
        <w:rPr>
          <w:rFonts w:ascii="Times New Roman" w:hAnsi="Times New Roman" w:cs="Times New Roman"/>
          <w:sz w:val="12"/>
          <w:szCs w:val="12"/>
        </w:rPr>
        <w:t xml:space="preserve"> "13" апреля 2021 г.  </w:t>
      </w:r>
    </w:p>
    <w:p w:rsidR="00965639" w:rsidRDefault="00965639" w:rsidP="00965639">
      <w:pPr>
        <w:autoSpaceDE w:val="0"/>
        <w:autoSpaceDN w:val="0"/>
        <w:adjustRightInd w:val="0"/>
        <w:spacing w:after="0" w:line="240" w:lineRule="auto"/>
        <w:ind w:left="284"/>
        <w:jc w:val="center"/>
        <w:outlineLvl w:val="0"/>
        <w:rPr>
          <w:rFonts w:ascii="Times New Roman" w:hAnsi="Times New Roman" w:cs="Times New Roman"/>
          <w:sz w:val="12"/>
          <w:szCs w:val="12"/>
        </w:rPr>
      </w:pPr>
      <w:r w:rsidRPr="00965639">
        <w:rPr>
          <w:rFonts w:ascii="Times New Roman" w:hAnsi="Times New Roman" w:cs="Times New Roman"/>
          <w:sz w:val="12"/>
          <w:szCs w:val="12"/>
        </w:rPr>
        <w:t>Сведения о численности муниципальных служащих органов местного самоуправления, работников муниципальных учреждений и фактические затраты на их денежное содержание сельского поселения Калиновка муниципального района Сергиевский Самарской области за первый квартал 2021 года</w:t>
      </w:r>
    </w:p>
    <w:tbl>
      <w:tblPr>
        <w:tblW w:w="5000" w:type="pct"/>
        <w:tblLook w:val="04A0" w:firstRow="1" w:lastRow="0" w:firstColumn="1" w:lastColumn="0" w:noHBand="0" w:noVBand="1"/>
      </w:tblPr>
      <w:tblGrid>
        <w:gridCol w:w="4874"/>
        <w:gridCol w:w="1189"/>
        <w:gridCol w:w="1666"/>
      </w:tblGrid>
      <w:tr w:rsidR="00965639" w:rsidRPr="00965639" w:rsidTr="00965639">
        <w:trPr>
          <w:trHeight w:val="70"/>
        </w:trPr>
        <w:tc>
          <w:tcPr>
            <w:tcW w:w="31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65639" w:rsidRPr="00965639" w:rsidRDefault="00965639" w:rsidP="00965639">
            <w:pPr>
              <w:spacing w:after="0" w:line="240" w:lineRule="auto"/>
              <w:jc w:val="center"/>
              <w:rPr>
                <w:rFonts w:ascii="Times New Roman" w:eastAsia="Times New Roman" w:hAnsi="Times New Roman" w:cs="Times New Roman"/>
                <w:sz w:val="12"/>
                <w:szCs w:val="12"/>
                <w:lang w:eastAsia="ru-RU"/>
              </w:rPr>
            </w:pPr>
            <w:r w:rsidRPr="00965639">
              <w:rPr>
                <w:rFonts w:ascii="Times New Roman" w:eastAsia="Times New Roman" w:hAnsi="Times New Roman" w:cs="Times New Roman"/>
                <w:sz w:val="12"/>
                <w:szCs w:val="12"/>
                <w:lang w:eastAsia="ru-RU"/>
              </w:rPr>
              <w:t>Наименование</w:t>
            </w:r>
          </w:p>
        </w:tc>
        <w:tc>
          <w:tcPr>
            <w:tcW w:w="769" w:type="pct"/>
            <w:tcBorders>
              <w:top w:val="single" w:sz="4" w:space="0" w:color="auto"/>
              <w:left w:val="nil"/>
              <w:bottom w:val="single" w:sz="4" w:space="0" w:color="auto"/>
              <w:right w:val="single" w:sz="4" w:space="0" w:color="auto"/>
            </w:tcBorders>
            <w:shd w:val="clear" w:color="auto" w:fill="auto"/>
            <w:vAlign w:val="center"/>
            <w:hideMark/>
          </w:tcPr>
          <w:p w:rsidR="00965639" w:rsidRPr="00965639" w:rsidRDefault="00965639" w:rsidP="00965639">
            <w:pPr>
              <w:spacing w:after="0" w:line="240" w:lineRule="auto"/>
              <w:jc w:val="center"/>
              <w:rPr>
                <w:rFonts w:ascii="Times New Roman" w:eastAsia="Times New Roman" w:hAnsi="Times New Roman" w:cs="Times New Roman"/>
                <w:sz w:val="12"/>
                <w:szCs w:val="12"/>
                <w:lang w:eastAsia="ru-RU"/>
              </w:rPr>
            </w:pPr>
            <w:r w:rsidRPr="00965639">
              <w:rPr>
                <w:rFonts w:ascii="Times New Roman" w:eastAsia="Times New Roman" w:hAnsi="Times New Roman" w:cs="Times New Roman"/>
                <w:sz w:val="12"/>
                <w:szCs w:val="12"/>
                <w:lang w:eastAsia="ru-RU"/>
              </w:rPr>
              <w:t>Численность (чел.)</w:t>
            </w:r>
          </w:p>
        </w:tc>
        <w:tc>
          <w:tcPr>
            <w:tcW w:w="1078" w:type="pct"/>
            <w:tcBorders>
              <w:top w:val="single" w:sz="4" w:space="0" w:color="auto"/>
              <w:left w:val="nil"/>
              <w:bottom w:val="single" w:sz="4" w:space="0" w:color="auto"/>
              <w:right w:val="single" w:sz="4" w:space="0" w:color="auto"/>
            </w:tcBorders>
            <w:shd w:val="clear" w:color="auto" w:fill="auto"/>
            <w:vAlign w:val="center"/>
            <w:hideMark/>
          </w:tcPr>
          <w:p w:rsidR="00965639" w:rsidRPr="00965639" w:rsidRDefault="00965639" w:rsidP="00965639">
            <w:pPr>
              <w:spacing w:after="0" w:line="240" w:lineRule="auto"/>
              <w:jc w:val="center"/>
              <w:rPr>
                <w:rFonts w:ascii="Times New Roman" w:eastAsia="Times New Roman" w:hAnsi="Times New Roman" w:cs="Times New Roman"/>
                <w:sz w:val="12"/>
                <w:szCs w:val="12"/>
                <w:lang w:eastAsia="ru-RU"/>
              </w:rPr>
            </w:pPr>
            <w:r w:rsidRPr="00965639">
              <w:rPr>
                <w:rFonts w:ascii="Times New Roman" w:eastAsia="Times New Roman" w:hAnsi="Times New Roman" w:cs="Times New Roman"/>
                <w:sz w:val="12"/>
                <w:szCs w:val="12"/>
                <w:lang w:eastAsia="ru-RU"/>
              </w:rPr>
              <w:t>Расходы на денежное содержание (тыс.</w:t>
            </w:r>
            <w:r>
              <w:rPr>
                <w:rFonts w:ascii="Times New Roman" w:eastAsia="Times New Roman" w:hAnsi="Times New Roman" w:cs="Times New Roman"/>
                <w:sz w:val="12"/>
                <w:szCs w:val="12"/>
                <w:lang w:eastAsia="ru-RU"/>
              </w:rPr>
              <w:t xml:space="preserve"> </w:t>
            </w:r>
            <w:r w:rsidRPr="00965639">
              <w:rPr>
                <w:rFonts w:ascii="Times New Roman" w:eastAsia="Times New Roman" w:hAnsi="Times New Roman" w:cs="Times New Roman"/>
                <w:sz w:val="12"/>
                <w:szCs w:val="12"/>
                <w:lang w:eastAsia="ru-RU"/>
              </w:rPr>
              <w:t>рублей)</w:t>
            </w:r>
          </w:p>
        </w:tc>
      </w:tr>
      <w:tr w:rsidR="00965639" w:rsidRPr="00965639" w:rsidTr="00965639">
        <w:trPr>
          <w:trHeight w:val="70"/>
        </w:trPr>
        <w:tc>
          <w:tcPr>
            <w:tcW w:w="3153" w:type="pct"/>
            <w:tcBorders>
              <w:top w:val="nil"/>
              <w:left w:val="single" w:sz="4" w:space="0" w:color="auto"/>
              <w:bottom w:val="single" w:sz="4" w:space="0" w:color="auto"/>
              <w:right w:val="single" w:sz="4" w:space="0" w:color="auto"/>
            </w:tcBorders>
            <w:shd w:val="clear" w:color="auto" w:fill="auto"/>
            <w:vAlign w:val="center"/>
            <w:hideMark/>
          </w:tcPr>
          <w:p w:rsidR="00965639" w:rsidRPr="00965639" w:rsidRDefault="00965639" w:rsidP="00965639">
            <w:pPr>
              <w:spacing w:after="0" w:line="240" w:lineRule="auto"/>
              <w:rPr>
                <w:rFonts w:ascii="Times New Roman" w:eastAsia="Times New Roman" w:hAnsi="Times New Roman" w:cs="Times New Roman"/>
                <w:sz w:val="12"/>
                <w:szCs w:val="12"/>
                <w:lang w:eastAsia="ru-RU"/>
              </w:rPr>
            </w:pPr>
            <w:r w:rsidRPr="00965639">
              <w:rPr>
                <w:rFonts w:ascii="Times New Roman" w:eastAsia="Times New Roman" w:hAnsi="Times New Roman" w:cs="Times New Roman"/>
                <w:sz w:val="12"/>
                <w:szCs w:val="12"/>
                <w:lang w:eastAsia="ru-RU"/>
              </w:rPr>
              <w:t>Муниципальные служащие органов местного самоуправления</w:t>
            </w:r>
          </w:p>
        </w:tc>
        <w:tc>
          <w:tcPr>
            <w:tcW w:w="769" w:type="pct"/>
            <w:tcBorders>
              <w:top w:val="nil"/>
              <w:left w:val="nil"/>
              <w:bottom w:val="single" w:sz="4" w:space="0" w:color="auto"/>
              <w:right w:val="single" w:sz="4" w:space="0" w:color="auto"/>
            </w:tcBorders>
            <w:shd w:val="clear" w:color="auto" w:fill="auto"/>
            <w:vAlign w:val="center"/>
            <w:hideMark/>
          </w:tcPr>
          <w:p w:rsidR="00965639" w:rsidRPr="00965639" w:rsidRDefault="00965639" w:rsidP="00965639">
            <w:pPr>
              <w:spacing w:after="0" w:line="240" w:lineRule="auto"/>
              <w:jc w:val="right"/>
              <w:rPr>
                <w:rFonts w:ascii="Times New Roman" w:eastAsia="Times New Roman" w:hAnsi="Times New Roman" w:cs="Times New Roman"/>
                <w:sz w:val="12"/>
                <w:szCs w:val="12"/>
                <w:lang w:eastAsia="ru-RU"/>
              </w:rPr>
            </w:pPr>
            <w:r w:rsidRPr="00965639">
              <w:rPr>
                <w:rFonts w:ascii="Times New Roman" w:eastAsia="Times New Roman" w:hAnsi="Times New Roman" w:cs="Times New Roman"/>
                <w:sz w:val="12"/>
                <w:szCs w:val="12"/>
                <w:lang w:eastAsia="ru-RU"/>
              </w:rPr>
              <w:t>3</w:t>
            </w:r>
          </w:p>
        </w:tc>
        <w:tc>
          <w:tcPr>
            <w:tcW w:w="1078" w:type="pct"/>
            <w:tcBorders>
              <w:top w:val="nil"/>
              <w:left w:val="nil"/>
              <w:bottom w:val="single" w:sz="4" w:space="0" w:color="auto"/>
              <w:right w:val="single" w:sz="4" w:space="0" w:color="auto"/>
            </w:tcBorders>
            <w:shd w:val="clear" w:color="auto" w:fill="auto"/>
            <w:vAlign w:val="center"/>
            <w:hideMark/>
          </w:tcPr>
          <w:p w:rsidR="00965639" w:rsidRPr="00965639" w:rsidRDefault="00965639" w:rsidP="00965639">
            <w:pPr>
              <w:spacing w:after="0" w:line="240" w:lineRule="auto"/>
              <w:jc w:val="right"/>
              <w:rPr>
                <w:rFonts w:ascii="Times New Roman" w:eastAsia="Times New Roman" w:hAnsi="Times New Roman" w:cs="Times New Roman"/>
                <w:sz w:val="12"/>
                <w:szCs w:val="12"/>
                <w:lang w:eastAsia="ru-RU"/>
              </w:rPr>
            </w:pPr>
            <w:r w:rsidRPr="00965639">
              <w:rPr>
                <w:rFonts w:ascii="Times New Roman" w:eastAsia="Times New Roman" w:hAnsi="Times New Roman" w:cs="Times New Roman"/>
                <w:sz w:val="12"/>
                <w:szCs w:val="12"/>
                <w:lang w:eastAsia="ru-RU"/>
              </w:rPr>
              <w:t>136,48</w:t>
            </w:r>
          </w:p>
        </w:tc>
      </w:tr>
      <w:tr w:rsidR="00965639" w:rsidRPr="00965639" w:rsidTr="00965639">
        <w:trPr>
          <w:trHeight w:val="70"/>
        </w:trPr>
        <w:tc>
          <w:tcPr>
            <w:tcW w:w="3153" w:type="pct"/>
            <w:tcBorders>
              <w:top w:val="nil"/>
              <w:left w:val="single" w:sz="4" w:space="0" w:color="auto"/>
              <w:bottom w:val="single" w:sz="4" w:space="0" w:color="auto"/>
              <w:right w:val="single" w:sz="4" w:space="0" w:color="auto"/>
            </w:tcBorders>
            <w:shd w:val="clear" w:color="auto" w:fill="auto"/>
            <w:vAlign w:val="center"/>
            <w:hideMark/>
          </w:tcPr>
          <w:p w:rsidR="00965639" w:rsidRPr="00965639" w:rsidRDefault="00965639" w:rsidP="00965639">
            <w:pPr>
              <w:spacing w:after="0" w:line="240" w:lineRule="auto"/>
              <w:rPr>
                <w:rFonts w:ascii="Times New Roman" w:eastAsia="Times New Roman" w:hAnsi="Times New Roman" w:cs="Times New Roman"/>
                <w:sz w:val="12"/>
                <w:szCs w:val="12"/>
                <w:lang w:eastAsia="ru-RU"/>
              </w:rPr>
            </w:pPr>
            <w:r w:rsidRPr="00965639">
              <w:rPr>
                <w:rFonts w:ascii="Times New Roman" w:eastAsia="Times New Roman" w:hAnsi="Times New Roman" w:cs="Times New Roman"/>
                <w:sz w:val="12"/>
                <w:szCs w:val="12"/>
                <w:lang w:eastAsia="ru-RU"/>
              </w:rPr>
              <w:t>Работники органов местного самоуправления, замещающих должности, не являющиеся должностями муниципальной службы</w:t>
            </w:r>
          </w:p>
        </w:tc>
        <w:tc>
          <w:tcPr>
            <w:tcW w:w="769" w:type="pct"/>
            <w:tcBorders>
              <w:top w:val="nil"/>
              <w:left w:val="nil"/>
              <w:bottom w:val="single" w:sz="4" w:space="0" w:color="auto"/>
              <w:right w:val="single" w:sz="4" w:space="0" w:color="auto"/>
            </w:tcBorders>
            <w:shd w:val="clear" w:color="auto" w:fill="auto"/>
            <w:vAlign w:val="center"/>
            <w:hideMark/>
          </w:tcPr>
          <w:p w:rsidR="00965639" w:rsidRPr="00965639" w:rsidRDefault="00965639" w:rsidP="00965639">
            <w:pPr>
              <w:spacing w:after="0" w:line="240" w:lineRule="auto"/>
              <w:jc w:val="right"/>
              <w:rPr>
                <w:rFonts w:ascii="Times New Roman" w:eastAsia="Times New Roman" w:hAnsi="Times New Roman" w:cs="Times New Roman"/>
                <w:sz w:val="12"/>
                <w:szCs w:val="12"/>
                <w:lang w:eastAsia="ru-RU"/>
              </w:rPr>
            </w:pPr>
            <w:r w:rsidRPr="00965639">
              <w:rPr>
                <w:rFonts w:ascii="Times New Roman" w:eastAsia="Times New Roman" w:hAnsi="Times New Roman" w:cs="Times New Roman"/>
                <w:sz w:val="12"/>
                <w:szCs w:val="12"/>
                <w:lang w:eastAsia="ru-RU"/>
              </w:rPr>
              <w:t>1</w:t>
            </w:r>
          </w:p>
        </w:tc>
        <w:tc>
          <w:tcPr>
            <w:tcW w:w="1078" w:type="pct"/>
            <w:tcBorders>
              <w:top w:val="nil"/>
              <w:left w:val="nil"/>
              <w:bottom w:val="single" w:sz="4" w:space="0" w:color="auto"/>
              <w:right w:val="single" w:sz="4" w:space="0" w:color="auto"/>
            </w:tcBorders>
            <w:shd w:val="clear" w:color="auto" w:fill="auto"/>
            <w:vAlign w:val="center"/>
            <w:hideMark/>
          </w:tcPr>
          <w:p w:rsidR="00965639" w:rsidRPr="00965639" w:rsidRDefault="00965639" w:rsidP="00965639">
            <w:pPr>
              <w:spacing w:after="0" w:line="240" w:lineRule="auto"/>
              <w:jc w:val="right"/>
              <w:rPr>
                <w:rFonts w:ascii="Times New Roman" w:eastAsia="Times New Roman" w:hAnsi="Times New Roman" w:cs="Times New Roman"/>
                <w:sz w:val="12"/>
                <w:szCs w:val="12"/>
                <w:lang w:eastAsia="ru-RU"/>
              </w:rPr>
            </w:pPr>
            <w:r w:rsidRPr="00965639">
              <w:rPr>
                <w:rFonts w:ascii="Times New Roman" w:eastAsia="Times New Roman" w:hAnsi="Times New Roman" w:cs="Times New Roman"/>
                <w:sz w:val="12"/>
                <w:szCs w:val="12"/>
                <w:lang w:eastAsia="ru-RU"/>
              </w:rPr>
              <w:t>94,81</w:t>
            </w:r>
          </w:p>
        </w:tc>
      </w:tr>
      <w:tr w:rsidR="00965639" w:rsidRPr="00965639" w:rsidTr="00965639">
        <w:trPr>
          <w:trHeight w:val="70"/>
        </w:trPr>
        <w:tc>
          <w:tcPr>
            <w:tcW w:w="3153" w:type="pct"/>
            <w:tcBorders>
              <w:top w:val="nil"/>
              <w:left w:val="single" w:sz="4" w:space="0" w:color="auto"/>
              <w:bottom w:val="single" w:sz="4" w:space="0" w:color="auto"/>
              <w:right w:val="single" w:sz="4" w:space="0" w:color="auto"/>
            </w:tcBorders>
            <w:shd w:val="clear" w:color="auto" w:fill="auto"/>
            <w:noWrap/>
            <w:vAlign w:val="bottom"/>
            <w:hideMark/>
          </w:tcPr>
          <w:p w:rsidR="00965639" w:rsidRPr="00965639" w:rsidRDefault="00965639" w:rsidP="00965639">
            <w:pPr>
              <w:spacing w:after="0" w:line="240" w:lineRule="auto"/>
              <w:rPr>
                <w:rFonts w:ascii="Times New Roman" w:eastAsia="Times New Roman" w:hAnsi="Times New Roman" w:cs="Times New Roman"/>
                <w:b/>
                <w:bCs/>
                <w:sz w:val="12"/>
                <w:szCs w:val="12"/>
                <w:lang w:eastAsia="ru-RU"/>
              </w:rPr>
            </w:pPr>
            <w:r w:rsidRPr="00965639">
              <w:rPr>
                <w:rFonts w:ascii="Times New Roman" w:eastAsia="Times New Roman" w:hAnsi="Times New Roman" w:cs="Times New Roman"/>
                <w:b/>
                <w:bCs/>
                <w:sz w:val="12"/>
                <w:szCs w:val="12"/>
                <w:lang w:eastAsia="ru-RU"/>
              </w:rPr>
              <w:t>И Т О Г О</w:t>
            </w:r>
            <w:proofErr w:type="gramStart"/>
            <w:r w:rsidRPr="00965639">
              <w:rPr>
                <w:rFonts w:ascii="Times New Roman" w:eastAsia="Times New Roman" w:hAnsi="Times New Roman" w:cs="Times New Roman"/>
                <w:b/>
                <w:bCs/>
                <w:sz w:val="12"/>
                <w:szCs w:val="12"/>
                <w:lang w:eastAsia="ru-RU"/>
              </w:rPr>
              <w:t xml:space="preserve"> :</w:t>
            </w:r>
            <w:proofErr w:type="gramEnd"/>
          </w:p>
        </w:tc>
        <w:tc>
          <w:tcPr>
            <w:tcW w:w="769" w:type="pct"/>
            <w:tcBorders>
              <w:top w:val="nil"/>
              <w:left w:val="nil"/>
              <w:bottom w:val="single" w:sz="4" w:space="0" w:color="auto"/>
              <w:right w:val="single" w:sz="4" w:space="0" w:color="auto"/>
            </w:tcBorders>
            <w:shd w:val="clear" w:color="auto" w:fill="auto"/>
            <w:noWrap/>
            <w:vAlign w:val="bottom"/>
            <w:hideMark/>
          </w:tcPr>
          <w:p w:rsidR="00965639" w:rsidRPr="00965639" w:rsidRDefault="00965639" w:rsidP="00965639">
            <w:pPr>
              <w:spacing w:after="0" w:line="240" w:lineRule="auto"/>
              <w:jc w:val="right"/>
              <w:rPr>
                <w:rFonts w:ascii="Times New Roman" w:eastAsia="Times New Roman" w:hAnsi="Times New Roman" w:cs="Times New Roman"/>
                <w:b/>
                <w:bCs/>
                <w:sz w:val="12"/>
                <w:szCs w:val="12"/>
                <w:lang w:eastAsia="ru-RU"/>
              </w:rPr>
            </w:pPr>
            <w:r w:rsidRPr="00965639">
              <w:rPr>
                <w:rFonts w:ascii="Times New Roman" w:eastAsia="Times New Roman" w:hAnsi="Times New Roman" w:cs="Times New Roman"/>
                <w:b/>
                <w:bCs/>
                <w:sz w:val="12"/>
                <w:szCs w:val="12"/>
                <w:lang w:eastAsia="ru-RU"/>
              </w:rPr>
              <w:t>4</w:t>
            </w:r>
          </w:p>
        </w:tc>
        <w:tc>
          <w:tcPr>
            <w:tcW w:w="1078" w:type="pct"/>
            <w:tcBorders>
              <w:top w:val="nil"/>
              <w:left w:val="nil"/>
              <w:bottom w:val="single" w:sz="4" w:space="0" w:color="auto"/>
              <w:right w:val="single" w:sz="4" w:space="0" w:color="auto"/>
            </w:tcBorders>
            <w:shd w:val="clear" w:color="auto" w:fill="auto"/>
            <w:noWrap/>
            <w:vAlign w:val="bottom"/>
            <w:hideMark/>
          </w:tcPr>
          <w:p w:rsidR="00965639" w:rsidRPr="00965639" w:rsidRDefault="00965639" w:rsidP="00965639">
            <w:pPr>
              <w:spacing w:after="0" w:line="240" w:lineRule="auto"/>
              <w:jc w:val="right"/>
              <w:rPr>
                <w:rFonts w:ascii="Times New Roman" w:eastAsia="Times New Roman" w:hAnsi="Times New Roman" w:cs="Times New Roman"/>
                <w:b/>
                <w:bCs/>
                <w:sz w:val="12"/>
                <w:szCs w:val="12"/>
                <w:lang w:eastAsia="ru-RU"/>
              </w:rPr>
            </w:pPr>
            <w:r w:rsidRPr="00965639">
              <w:rPr>
                <w:rFonts w:ascii="Times New Roman" w:eastAsia="Times New Roman" w:hAnsi="Times New Roman" w:cs="Times New Roman"/>
                <w:b/>
                <w:bCs/>
                <w:sz w:val="12"/>
                <w:szCs w:val="12"/>
                <w:lang w:eastAsia="ru-RU"/>
              </w:rPr>
              <w:t>231,29</w:t>
            </w:r>
          </w:p>
        </w:tc>
      </w:tr>
    </w:tbl>
    <w:p w:rsidR="00965639" w:rsidRDefault="00965639" w:rsidP="00965639">
      <w:pPr>
        <w:autoSpaceDE w:val="0"/>
        <w:autoSpaceDN w:val="0"/>
        <w:adjustRightInd w:val="0"/>
        <w:spacing w:after="0" w:line="240" w:lineRule="auto"/>
        <w:ind w:left="284"/>
        <w:jc w:val="center"/>
        <w:outlineLvl w:val="0"/>
        <w:rPr>
          <w:rFonts w:ascii="Times New Roman" w:hAnsi="Times New Roman" w:cs="Times New Roman"/>
          <w:sz w:val="12"/>
          <w:szCs w:val="12"/>
        </w:rPr>
      </w:pPr>
    </w:p>
    <w:p w:rsidR="00965639" w:rsidRDefault="00965639" w:rsidP="00965639">
      <w:pPr>
        <w:autoSpaceDE w:val="0"/>
        <w:autoSpaceDN w:val="0"/>
        <w:adjustRightInd w:val="0"/>
        <w:spacing w:after="0" w:line="240" w:lineRule="auto"/>
        <w:ind w:left="284"/>
        <w:jc w:val="right"/>
        <w:outlineLvl w:val="0"/>
        <w:rPr>
          <w:rFonts w:ascii="Times New Roman" w:hAnsi="Times New Roman" w:cs="Times New Roman"/>
          <w:sz w:val="12"/>
          <w:szCs w:val="12"/>
        </w:rPr>
      </w:pPr>
      <w:r w:rsidRPr="00965639">
        <w:rPr>
          <w:rFonts w:ascii="Times New Roman" w:hAnsi="Times New Roman" w:cs="Times New Roman"/>
          <w:sz w:val="12"/>
          <w:szCs w:val="12"/>
        </w:rPr>
        <w:t xml:space="preserve">Приложение № 6                                                  </w:t>
      </w:r>
    </w:p>
    <w:p w:rsidR="00965639" w:rsidRDefault="00965639" w:rsidP="00965639">
      <w:pPr>
        <w:autoSpaceDE w:val="0"/>
        <w:autoSpaceDN w:val="0"/>
        <w:adjustRightInd w:val="0"/>
        <w:spacing w:after="0" w:line="240" w:lineRule="auto"/>
        <w:ind w:left="284"/>
        <w:jc w:val="right"/>
        <w:outlineLvl w:val="0"/>
        <w:rPr>
          <w:rFonts w:ascii="Times New Roman" w:hAnsi="Times New Roman" w:cs="Times New Roman"/>
          <w:sz w:val="12"/>
          <w:szCs w:val="12"/>
        </w:rPr>
      </w:pPr>
      <w:r w:rsidRPr="00965639">
        <w:rPr>
          <w:rFonts w:ascii="Times New Roman" w:hAnsi="Times New Roman" w:cs="Times New Roman"/>
          <w:sz w:val="12"/>
          <w:szCs w:val="12"/>
        </w:rPr>
        <w:t xml:space="preserve">     к Постановлению администрации</w:t>
      </w:r>
    </w:p>
    <w:p w:rsidR="00965639" w:rsidRDefault="00965639" w:rsidP="00965639">
      <w:pPr>
        <w:autoSpaceDE w:val="0"/>
        <w:autoSpaceDN w:val="0"/>
        <w:adjustRightInd w:val="0"/>
        <w:spacing w:after="0" w:line="240" w:lineRule="auto"/>
        <w:ind w:left="284"/>
        <w:jc w:val="right"/>
        <w:outlineLvl w:val="0"/>
        <w:rPr>
          <w:rFonts w:ascii="Times New Roman" w:hAnsi="Times New Roman" w:cs="Times New Roman"/>
          <w:sz w:val="12"/>
          <w:szCs w:val="12"/>
        </w:rPr>
      </w:pPr>
      <w:r w:rsidRPr="00965639">
        <w:rPr>
          <w:rFonts w:ascii="Times New Roman" w:hAnsi="Times New Roman" w:cs="Times New Roman"/>
          <w:sz w:val="12"/>
          <w:szCs w:val="12"/>
        </w:rPr>
        <w:t xml:space="preserve"> сельского поселения Калиновка </w:t>
      </w:r>
    </w:p>
    <w:p w:rsidR="00965639" w:rsidRDefault="00965639" w:rsidP="00965639">
      <w:pPr>
        <w:autoSpaceDE w:val="0"/>
        <w:autoSpaceDN w:val="0"/>
        <w:adjustRightInd w:val="0"/>
        <w:spacing w:after="0" w:line="240" w:lineRule="auto"/>
        <w:ind w:left="284"/>
        <w:jc w:val="right"/>
        <w:outlineLvl w:val="0"/>
        <w:rPr>
          <w:rFonts w:ascii="Times New Roman" w:hAnsi="Times New Roman" w:cs="Times New Roman"/>
          <w:sz w:val="12"/>
          <w:szCs w:val="12"/>
        </w:rPr>
      </w:pPr>
      <w:r w:rsidRPr="00965639">
        <w:rPr>
          <w:rFonts w:ascii="Times New Roman" w:hAnsi="Times New Roman" w:cs="Times New Roman"/>
          <w:sz w:val="12"/>
          <w:szCs w:val="12"/>
        </w:rPr>
        <w:t xml:space="preserve">муниципального района Сергиевский </w:t>
      </w:r>
    </w:p>
    <w:p w:rsidR="00965639" w:rsidRDefault="00965639" w:rsidP="00965639">
      <w:pPr>
        <w:autoSpaceDE w:val="0"/>
        <w:autoSpaceDN w:val="0"/>
        <w:adjustRightInd w:val="0"/>
        <w:spacing w:after="0" w:line="240" w:lineRule="auto"/>
        <w:ind w:left="284"/>
        <w:jc w:val="right"/>
        <w:outlineLvl w:val="0"/>
        <w:rPr>
          <w:rFonts w:ascii="Times New Roman" w:hAnsi="Times New Roman" w:cs="Times New Roman"/>
          <w:sz w:val="12"/>
          <w:szCs w:val="12"/>
        </w:rPr>
      </w:pPr>
      <w:r w:rsidRPr="00965639">
        <w:rPr>
          <w:rFonts w:ascii="Times New Roman" w:hAnsi="Times New Roman" w:cs="Times New Roman"/>
          <w:sz w:val="12"/>
          <w:szCs w:val="12"/>
        </w:rPr>
        <w:t xml:space="preserve">№14  от "13" апреля 2021 г.      </w:t>
      </w:r>
    </w:p>
    <w:p w:rsidR="00965639" w:rsidRDefault="00965639" w:rsidP="00965639">
      <w:pPr>
        <w:autoSpaceDE w:val="0"/>
        <w:autoSpaceDN w:val="0"/>
        <w:adjustRightInd w:val="0"/>
        <w:spacing w:after="0" w:line="240" w:lineRule="auto"/>
        <w:ind w:left="284"/>
        <w:jc w:val="center"/>
        <w:outlineLvl w:val="0"/>
        <w:rPr>
          <w:rFonts w:ascii="Times New Roman" w:hAnsi="Times New Roman" w:cs="Times New Roman"/>
          <w:sz w:val="12"/>
          <w:szCs w:val="12"/>
        </w:rPr>
      </w:pPr>
      <w:r>
        <w:rPr>
          <w:rFonts w:ascii="Times New Roman" w:hAnsi="Times New Roman" w:cs="Times New Roman"/>
          <w:sz w:val="12"/>
          <w:szCs w:val="12"/>
        </w:rPr>
        <w:t xml:space="preserve">ОТЧЕТ </w:t>
      </w:r>
      <w:r>
        <w:rPr>
          <w:rFonts w:ascii="Times New Roman" w:hAnsi="Times New Roman" w:cs="Times New Roman"/>
          <w:sz w:val="12"/>
          <w:szCs w:val="12"/>
        </w:rPr>
        <w:tab/>
      </w:r>
    </w:p>
    <w:p w:rsidR="00965639" w:rsidRDefault="00965639" w:rsidP="00965639">
      <w:pPr>
        <w:autoSpaceDE w:val="0"/>
        <w:autoSpaceDN w:val="0"/>
        <w:adjustRightInd w:val="0"/>
        <w:spacing w:after="0" w:line="240" w:lineRule="auto"/>
        <w:ind w:left="284"/>
        <w:jc w:val="center"/>
        <w:outlineLvl w:val="0"/>
        <w:rPr>
          <w:rFonts w:ascii="Times New Roman" w:hAnsi="Times New Roman" w:cs="Times New Roman"/>
          <w:sz w:val="12"/>
          <w:szCs w:val="12"/>
        </w:rPr>
      </w:pPr>
      <w:r w:rsidRPr="00965639">
        <w:rPr>
          <w:rFonts w:ascii="Times New Roman" w:hAnsi="Times New Roman" w:cs="Times New Roman"/>
          <w:sz w:val="12"/>
          <w:szCs w:val="12"/>
        </w:rPr>
        <w:t>об использовании средств дорожного фонда сельского поселения Калиновка муниципа</w:t>
      </w:r>
      <w:r>
        <w:rPr>
          <w:rFonts w:ascii="Times New Roman" w:hAnsi="Times New Roman" w:cs="Times New Roman"/>
          <w:sz w:val="12"/>
          <w:szCs w:val="12"/>
        </w:rPr>
        <w:t xml:space="preserve">льного района Сергиевский </w:t>
      </w:r>
      <w:r w:rsidRPr="00965639">
        <w:rPr>
          <w:rFonts w:ascii="Times New Roman" w:hAnsi="Times New Roman" w:cs="Times New Roman"/>
          <w:sz w:val="12"/>
          <w:szCs w:val="12"/>
        </w:rPr>
        <w:t>з</w:t>
      </w:r>
      <w:r>
        <w:rPr>
          <w:rFonts w:ascii="Times New Roman" w:hAnsi="Times New Roman" w:cs="Times New Roman"/>
          <w:sz w:val="12"/>
          <w:szCs w:val="12"/>
        </w:rPr>
        <w:t>а первый квартал 2021 года</w:t>
      </w:r>
    </w:p>
    <w:p w:rsidR="00965639" w:rsidRDefault="00965639" w:rsidP="00965639">
      <w:pPr>
        <w:autoSpaceDE w:val="0"/>
        <w:autoSpaceDN w:val="0"/>
        <w:adjustRightInd w:val="0"/>
        <w:spacing w:after="0" w:line="240" w:lineRule="auto"/>
        <w:ind w:left="284"/>
        <w:jc w:val="right"/>
        <w:outlineLvl w:val="0"/>
        <w:rPr>
          <w:rFonts w:ascii="Times New Roman" w:hAnsi="Times New Roman" w:cs="Times New Roman"/>
          <w:sz w:val="12"/>
          <w:szCs w:val="12"/>
        </w:rPr>
      </w:pPr>
      <w:proofErr w:type="spellStart"/>
      <w:r w:rsidRPr="00965639">
        <w:rPr>
          <w:rFonts w:ascii="Times New Roman" w:hAnsi="Times New Roman" w:cs="Times New Roman"/>
          <w:sz w:val="12"/>
          <w:szCs w:val="12"/>
        </w:rPr>
        <w:t>тыс</w:t>
      </w:r>
      <w:proofErr w:type="gramStart"/>
      <w:r w:rsidRPr="00965639">
        <w:rPr>
          <w:rFonts w:ascii="Times New Roman" w:hAnsi="Times New Roman" w:cs="Times New Roman"/>
          <w:sz w:val="12"/>
          <w:szCs w:val="12"/>
        </w:rPr>
        <w:t>.р</w:t>
      </w:r>
      <w:proofErr w:type="gramEnd"/>
      <w:r w:rsidRPr="00965639">
        <w:rPr>
          <w:rFonts w:ascii="Times New Roman" w:hAnsi="Times New Roman" w:cs="Times New Roman"/>
          <w:sz w:val="12"/>
          <w:szCs w:val="12"/>
        </w:rPr>
        <w:t>уб</w:t>
      </w:r>
      <w:proofErr w:type="spellEnd"/>
      <w:r w:rsidRPr="00965639">
        <w:rPr>
          <w:rFonts w:ascii="Times New Roman" w:hAnsi="Times New Roman" w:cs="Times New Roman"/>
          <w:sz w:val="12"/>
          <w:szCs w:val="12"/>
        </w:rPr>
        <w:t>.</w:t>
      </w:r>
    </w:p>
    <w:tbl>
      <w:tblPr>
        <w:tblW w:w="5000" w:type="pct"/>
        <w:tblLayout w:type="fixed"/>
        <w:tblLook w:val="04A0" w:firstRow="1" w:lastRow="0" w:firstColumn="1" w:lastColumn="0" w:noHBand="0" w:noVBand="1"/>
      </w:tblPr>
      <w:tblGrid>
        <w:gridCol w:w="2038"/>
        <w:gridCol w:w="623"/>
        <w:gridCol w:w="631"/>
        <w:gridCol w:w="646"/>
        <w:gridCol w:w="284"/>
        <w:gridCol w:w="708"/>
        <w:gridCol w:w="209"/>
        <w:gridCol w:w="890"/>
        <w:gridCol w:w="318"/>
        <w:gridCol w:w="521"/>
        <w:gridCol w:w="331"/>
        <w:gridCol w:w="530"/>
      </w:tblGrid>
      <w:tr w:rsidR="00965639" w:rsidRPr="00965639" w:rsidTr="00965639">
        <w:trPr>
          <w:trHeight w:val="70"/>
        </w:trPr>
        <w:tc>
          <w:tcPr>
            <w:tcW w:w="4443" w:type="pct"/>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965639" w:rsidRPr="00965639" w:rsidRDefault="00965639" w:rsidP="00965639">
            <w:pPr>
              <w:spacing w:after="0" w:line="240" w:lineRule="auto"/>
              <w:rPr>
                <w:rFonts w:ascii="Times New Roman" w:eastAsia="Times New Roman" w:hAnsi="Times New Roman" w:cs="Times New Roman"/>
                <w:b/>
                <w:bCs/>
                <w:color w:val="000000"/>
                <w:sz w:val="12"/>
                <w:szCs w:val="12"/>
                <w:lang w:eastAsia="ru-RU"/>
              </w:rPr>
            </w:pPr>
            <w:r w:rsidRPr="00965639">
              <w:rPr>
                <w:rFonts w:ascii="Times New Roman" w:eastAsia="Times New Roman" w:hAnsi="Times New Roman" w:cs="Times New Roman"/>
                <w:b/>
                <w:bCs/>
                <w:color w:val="000000"/>
                <w:sz w:val="12"/>
                <w:szCs w:val="12"/>
                <w:lang w:eastAsia="ru-RU"/>
              </w:rPr>
              <w:t>Остаток неиспользованных средств на 01.01.2021</w:t>
            </w:r>
          </w:p>
        </w:tc>
        <w:tc>
          <w:tcPr>
            <w:tcW w:w="557"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965639" w:rsidRPr="00965639" w:rsidRDefault="00965639" w:rsidP="00965639">
            <w:pPr>
              <w:spacing w:after="0" w:line="240" w:lineRule="auto"/>
              <w:jc w:val="center"/>
              <w:rPr>
                <w:rFonts w:ascii="Times New Roman" w:eastAsia="Times New Roman" w:hAnsi="Times New Roman" w:cs="Times New Roman"/>
                <w:b/>
                <w:bCs/>
                <w:color w:val="000000"/>
                <w:sz w:val="12"/>
                <w:szCs w:val="12"/>
                <w:lang w:eastAsia="ru-RU"/>
              </w:rPr>
            </w:pPr>
            <w:r w:rsidRPr="00965639">
              <w:rPr>
                <w:rFonts w:ascii="Times New Roman" w:eastAsia="Times New Roman" w:hAnsi="Times New Roman" w:cs="Times New Roman"/>
                <w:b/>
                <w:bCs/>
                <w:color w:val="000000"/>
                <w:sz w:val="12"/>
                <w:szCs w:val="12"/>
                <w:lang w:eastAsia="ru-RU"/>
              </w:rPr>
              <w:t>157</w:t>
            </w:r>
          </w:p>
        </w:tc>
      </w:tr>
      <w:tr w:rsidR="00965639" w:rsidRPr="00965639" w:rsidTr="00965639">
        <w:trPr>
          <w:trHeight w:val="70"/>
        </w:trPr>
        <w:tc>
          <w:tcPr>
            <w:tcW w:w="4443" w:type="pct"/>
            <w:gridSpan w:val="10"/>
            <w:tcBorders>
              <w:top w:val="single" w:sz="4" w:space="0" w:color="auto"/>
              <w:left w:val="nil"/>
              <w:bottom w:val="nil"/>
              <w:right w:val="nil"/>
            </w:tcBorders>
            <w:shd w:val="clear" w:color="auto" w:fill="auto"/>
            <w:vAlign w:val="center"/>
            <w:hideMark/>
          </w:tcPr>
          <w:p w:rsidR="00965639" w:rsidRPr="00965639" w:rsidRDefault="00965639" w:rsidP="00965639">
            <w:pPr>
              <w:spacing w:after="0" w:line="240" w:lineRule="auto"/>
              <w:rPr>
                <w:rFonts w:ascii="Times New Roman" w:eastAsia="Times New Roman" w:hAnsi="Times New Roman" w:cs="Times New Roman"/>
                <w:color w:val="000000"/>
                <w:sz w:val="12"/>
                <w:szCs w:val="12"/>
                <w:lang w:eastAsia="ru-RU"/>
              </w:rPr>
            </w:pPr>
            <w:r w:rsidRPr="00965639">
              <w:rPr>
                <w:rFonts w:ascii="Times New Roman" w:eastAsia="Times New Roman" w:hAnsi="Times New Roman" w:cs="Times New Roman"/>
                <w:color w:val="000000"/>
                <w:sz w:val="12"/>
                <w:szCs w:val="12"/>
                <w:lang w:eastAsia="ru-RU"/>
              </w:rPr>
              <w:t>1. Поступления дорожного фонда</w:t>
            </w:r>
          </w:p>
        </w:tc>
        <w:tc>
          <w:tcPr>
            <w:tcW w:w="557" w:type="pct"/>
            <w:gridSpan w:val="2"/>
            <w:tcBorders>
              <w:top w:val="nil"/>
              <w:left w:val="nil"/>
              <w:bottom w:val="nil"/>
              <w:right w:val="nil"/>
            </w:tcBorders>
            <w:shd w:val="clear" w:color="auto" w:fill="auto"/>
            <w:noWrap/>
            <w:vAlign w:val="bottom"/>
            <w:hideMark/>
          </w:tcPr>
          <w:p w:rsidR="00965639" w:rsidRPr="00965639" w:rsidRDefault="00965639" w:rsidP="00965639">
            <w:pPr>
              <w:spacing w:after="0" w:line="240" w:lineRule="auto"/>
              <w:rPr>
                <w:rFonts w:ascii="Times New Roman" w:eastAsia="Times New Roman" w:hAnsi="Times New Roman" w:cs="Times New Roman"/>
                <w:color w:val="000000"/>
                <w:sz w:val="12"/>
                <w:szCs w:val="12"/>
                <w:lang w:eastAsia="ru-RU"/>
              </w:rPr>
            </w:pPr>
          </w:p>
        </w:tc>
      </w:tr>
      <w:tr w:rsidR="00965639" w:rsidRPr="00965639" w:rsidTr="00965639">
        <w:trPr>
          <w:trHeight w:val="70"/>
        </w:trPr>
        <w:tc>
          <w:tcPr>
            <w:tcW w:w="1721"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65639" w:rsidRPr="00965639" w:rsidRDefault="00965639" w:rsidP="00965639">
            <w:pPr>
              <w:spacing w:after="0" w:line="240" w:lineRule="auto"/>
              <w:jc w:val="center"/>
              <w:rPr>
                <w:rFonts w:ascii="Times New Roman" w:eastAsia="Times New Roman" w:hAnsi="Times New Roman" w:cs="Times New Roman"/>
                <w:color w:val="000000"/>
                <w:sz w:val="12"/>
                <w:szCs w:val="12"/>
                <w:lang w:eastAsia="ru-RU"/>
              </w:rPr>
            </w:pPr>
            <w:r w:rsidRPr="00965639">
              <w:rPr>
                <w:rFonts w:ascii="Times New Roman" w:eastAsia="Times New Roman" w:hAnsi="Times New Roman" w:cs="Times New Roman"/>
                <w:color w:val="000000"/>
                <w:sz w:val="12"/>
                <w:szCs w:val="12"/>
                <w:lang w:eastAsia="ru-RU"/>
              </w:rPr>
              <w:t>Наименование показателя</w:t>
            </w:r>
          </w:p>
        </w:tc>
        <w:tc>
          <w:tcPr>
            <w:tcW w:w="826" w:type="pct"/>
            <w:gridSpan w:val="2"/>
            <w:tcBorders>
              <w:top w:val="single" w:sz="4" w:space="0" w:color="auto"/>
              <w:left w:val="nil"/>
              <w:bottom w:val="single" w:sz="4" w:space="0" w:color="auto"/>
              <w:right w:val="single" w:sz="4" w:space="0" w:color="auto"/>
            </w:tcBorders>
            <w:shd w:val="clear" w:color="000000" w:fill="FFFFFF"/>
            <w:vAlign w:val="center"/>
            <w:hideMark/>
          </w:tcPr>
          <w:p w:rsidR="00965639" w:rsidRPr="00965639" w:rsidRDefault="00965639" w:rsidP="00965639">
            <w:pPr>
              <w:spacing w:after="0" w:line="240" w:lineRule="auto"/>
              <w:jc w:val="center"/>
              <w:rPr>
                <w:rFonts w:ascii="Times New Roman" w:eastAsia="Times New Roman" w:hAnsi="Times New Roman" w:cs="Times New Roman"/>
                <w:color w:val="000000"/>
                <w:sz w:val="12"/>
                <w:szCs w:val="12"/>
                <w:lang w:eastAsia="ru-RU"/>
              </w:rPr>
            </w:pPr>
            <w:r w:rsidRPr="00965639">
              <w:rPr>
                <w:rFonts w:ascii="Times New Roman" w:eastAsia="Times New Roman" w:hAnsi="Times New Roman" w:cs="Times New Roman"/>
                <w:color w:val="000000"/>
                <w:sz w:val="12"/>
                <w:szCs w:val="12"/>
                <w:lang w:eastAsia="ru-RU"/>
              </w:rPr>
              <w:t>Код дохода</w:t>
            </w:r>
          </w:p>
        </w:tc>
        <w:tc>
          <w:tcPr>
            <w:tcW w:w="642" w:type="pct"/>
            <w:gridSpan w:val="2"/>
            <w:tcBorders>
              <w:top w:val="single" w:sz="4" w:space="0" w:color="auto"/>
              <w:left w:val="nil"/>
              <w:bottom w:val="single" w:sz="4" w:space="0" w:color="auto"/>
              <w:right w:val="single" w:sz="4" w:space="0" w:color="auto"/>
            </w:tcBorders>
            <w:shd w:val="clear" w:color="000000" w:fill="FFFFFF"/>
            <w:vAlign w:val="center"/>
            <w:hideMark/>
          </w:tcPr>
          <w:p w:rsidR="00965639" w:rsidRPr="00965639" w:rsidRDefault="00965639" w:rsidP="00965639">
            <w:pPr>
              <w:spacing w:after="0" w:line="240" w:lineRule="auto"/>
              <w:jc w:val="center"/>
              <w:rPr>
                <w:rFonts w:ascii="Times New Roman" w:eastAsia="Times New Roman" w:hAnsi="Times New Roman" w:cs="Times New Roman"/>
                <w:color w:val="000000"/>
                <w:sz w:val="12"/>
                <w:szCs w:val="12"/>
                <w:lang w:eastAsia="ru-RU"/>
              </w:rPr>
            </w:pPr>
            <w:r w:rsidRPr="00965639">
              <w:rPr>
                <w:rFonts w:ascii="Times New Roman" w:eastAsia="Times New Roman" w:hAnsi="Times New Roman" w:cs="Times New Roman"/>
                <w:color w:val="000000"/>
                <w:sz w:val="12"/>
                <w:szCs w:val="12"/>
                <w:lang w:eastAsia="ru-RU"/>
              </w:rPr>
              <w:t>Годовой прогноз</w:t>
            </w:r>
          </w:p>
        </w:tc>
        <w:tc>
          <w:tcPr>
            <w:tcW w:w="917" w:type="pct"/>
            <w:gridSpan w:val="3"/>
            <w:tcBorders>
              <w:top w:val="single" w:sz="4" w:space="0" w:color="auto"/>
              <w:left w:val="nil"/>
              <w:bottom w:val="single" w:sz="4" w:space="0" w:color="auto"/>
              <w:right w:val="single" w:sz="4" w:space="0" w:color="auto"/>
            </w:tcBorders>
            <w:shd w:val="clear" w:color="000000" w:fill="FFFFFF"/>
            <w:vAlign w:val="center"/>
            <w:hideMark/>
          </w:tcPr>
          <w:p w:rsidR="00965639" w:rsidRPr="00965639" w:rsidRDefault="00965639" w:rsidP="00965639">
            <w:pPr>
              <w:spacing w:after="0" w:line="240" w:lineRule="auto"/>
              <w:jc w:val="center"/>
              <w:rPr>
                <w:rFonts w:ascii="Times New Roman" w:eastAsia="Times New Roman" w:hAnsi="Times New Roman" w:cs="Times New Roman"/>
                <w:color w:val="000000"/>
                <w:sz w:val="12"/>
                <w:szCs w:val="12"/>
                <w:lang w:eastAsia="ru-RU"/>
              </w:rPr>
            </w:pPr>
            <w:r w:rsidRPr="00965639">
              <w:rPr>
                <w:rFonts w:ascii="Times New Roman" w:eastAsia="Times New Roman" w:hAnsi="Times New Roman" w:cs="Times New Roman"/>
                <w:color w:val="000000"/>
                <w:sz w:val="12"/>
                <w:szCs w:val="12"/>
                <w:lang w:eastAsia="ru-RU"/>
              </w:rPr>
              <w:t>Исполнено за первый квартал 2021 года</w:t>
            </w:r>
          </w:p>
        </w:tc>
        <w:tc>
          <w:tcPr>
            <w:tcW w:w="551" w:type="pct"/>
            <w:gridSpan w:val="2"/>
            <w:tcBorders>
              <w:top w:val="single" w:sz="4" w:space="0" w:color="auto"/>
              <w:left w:val="nil"/>
              <w:bottom w:val="single" w:sz="4" w:space="0" w:color="auto"/>
              <w:right w:val="single" w:sz="4" w:space="0" w:color="auto"/>
            </w:tcBorders>
            <w:shd w:val="clear" w:color="000000" w:fill="FFFFFF"/>
            <w:vAlign w:val="center"/>
            <w:hideMark/>
          </w:tcPr>
          <w:p w:rsidR="00965639" w:rsidRPr="00965639" w:rsidRDefault="00965639" w:rsidP="00965639">
            <w:pPr>
              <w:spacing w:after="0" w:line="240" w:lineRule="auto"/>
              <w:jc w:val="center"/>
              <w:rPr>
                <w:rFonts w:ascii="Times New Roman" w:eastAsia="Times New Roman" w:hAnsi="Times New Roman" w:cs="Times New Roman"/>
                <w:color w:val="000000"/>
                <w:sz w:val="12"/>
                <w:szCs w:val="12"/>
                <w:lang w:eastAsia="ru-RU"/>
              </w:rPr>
            </w:pPr>
            <w:r w:rsidRPr="00965639">
              <w:rPr>
                <w:rFonts w:ascii="Times New Roman" w:eastAsia="Times New Roman" w:hAnsi="Times New Roman" w:cs="Times New Roman"/>
                <w:color w:val="000000"/>
                <w:sz w:val="12"/>
                <w:szCs w:val="12"/>
                <w:lang w:eastAsia="ru-RU"/>
              </w:rPr>
              <w:t>Процент исполнения</w:t>
            </w:r>
          </w:p>
        </w:tc>
        <w:tc>
          <w:tcPr>
            <w:tcW w:w="344" w:type="pct"/>
            <w:vMerge w:val="restart"/>
            <w:tcBorders>
              <w:top w:val="nil"/>
              <w:left w:val="nil"/>
              <w:right w:val="nil"/>
            </w:tcBorders>
            <w:shd w:val="clear" w:color="auto" w:fill="auto"/>
            <w:noWrap/>
            <w:vAlign w:val="bottom"/>
            <w:hideMark/>
          </w:tcPr>
          <w:p w:rsidR="00965639" w:rsidRPr="00965639" w:rsidRDefault="00965639" w:rsidP="00965639">
            <w:pPr>
              <w:spacing w:after="0" w:line="240" w:lineRule="auto"/>
              <w:rPr>
                <w:rFonts w:ascii="Times New Roman" w:eastAsia="Times New Roman" w:hAnsi="Times New Roman" w:cs="Times New Roman"/>
                <w:color w:val="000000"/>
                <w:sz w:val="12"/>
                <w:szCs w:val="12"/>
                <w:lang w:eastAsia="ru-RU"/>
              </w:rPr>
            </w:pPr>
            <w:r w:rsidRPr="00965639">
              <w:rPr>
                <w:rFonts w:ascii="Times New Roman" w:eastAsia="Times New Roman" w:hAnsi="Times New Roman" w:cs="Times New Roman"/>
                <w:color w:val="000000"/>
                <w:sz w:val="12"/>
                <w:szCs w:val="12"/>
                <w:lang w:eastAsia="ru-RU"/>
              </w:rPr>
              <w:t> </w:t>
            </w:r>
          </w:p>
          <w:p w:rsidR="00965639" w:rsidRPr="00965639" w:rsidRDefault="00965639" w:rsidP="00965639">
            <w:pPr>
              <w:spacing w:after="0" w:line="240" w:lineRule="auto"/>
              <w:rPr>
                <w:rFonts w:ascii="Times New Roman" w:eastAsia="Times New Roman" w:hAnsi="Times New Roman" w:cs="Times New Roman"/>
                <w:color w:val="000000"/>
                <w:sz w:val="12"/>
                <w:szCs w:val="12"/>
                <w:lang w:eastAsia="ru-RU"/>
              </w:rPr>
            </w:pPr>
            <w:r w:rsidRPr="00965639">
              <w:rPr>
                <w:rFonts w:ascii="Times New Roman" w:eastAsia="Times New Roman" w:hAnsi="Times New Roman" w:cs="Times New Roman"/>
                <w:color w:val="000000"/>
                <w:sz w:val="12"/>
                <w:szCs w:val="12"/>
                <w:lang w:eastAsia="ru-RU"/>
              </w:rPr>
              <w:t> </w:t>
            </w:r>
          </w:p>
        </w:tc>
      </w:tr>
      <w:tr w:rsidR="00965639" w:rsidRPr="00965639" w:rsidTr="00965639">
        <w:trPr>
          <w:trHeight w:val="70"/>
        </w:trPr>
        <w:tc>
          <w:tcPr>
            <w:tcW w:w="1721" w:type="pct"/>
            <w:gridSpan w:val="2"/>
            <w:tcBorders>
              <w:top w:val="nil"/>
              <w:left w:val="single" w:sz="4" w:space="0" w:color="auto"/>
              <w:bottom w:val="single" w:sz="4" w:space="0" w:color="auto"/>
              <w:right w:val="single" w:sz="4" w:space="0" w:color="auto"/>
            </w:tcBorders>
            <w:shd w:val="clear" w:color="000000" w:fill="FFFFFF"/>
            <w:hideMark/>
          </w:tcPr>
          <w:p w:rsidR="00965639" w:rsidRPr="00965639" w:rsidRDefault="00965639" w:rsidP="00965639">
            <w:pPr>
              <w:spacing w:after="0" w:line="240" w:lineRule="auto"/>
              <w:rPr>
                <w:rFonts w:ascii="Times New Roman" w:eastAsia="Times New Roman" w:hAnsi="Times New Roman" w:cs="Times New Roman"/>
                <w:b/>
                <w:bCs/>
                <w:iCs/>
                <w:color w:val="000000"/>
                <w:sz w:val="12"/>
                <w:szCs w:val="12"/>
                <w:lang w:eastAsia="ru-RU"/>
              </w:rPr>
            </w:pPr>
            <w:r w:rsidRPr="00965639">
              <w:rPr>
                <w:rFonts w:ascii="Times New Roman" w:eastAsia="Times New Roman" w:hAnsi="Times New Roman" w:cs="Times New Roman"/>
                <w:b/>
                <w:bCs/>
                <w:iCs/>
                <w:color w:val="000000"/>
                <w:sz w:val="12"/>
                <w:szCs w:val="12"/>
                <w:lang w:eastAsia="ru-RU"/>
              </w:rPr>
              <w:t>Поступления, всего</w:t>
            </w:r>
          </w:p>
        </w:tc>
        <w:tc>
          <w:tcPr>
            <w:tcW w:w="826" w:type="pct"/>
            <w:gridSpan w:val="2"/>
            <w:tcBorders>
              <w:top w:val="nil"/>
              <w:left w:val="nil"/>
              <w:bottom w:val="single" w:sz="4" w:space="0" w:color="auto"/>
              <w:right w:val="single" w:sz="4" w:space="0" w:color="auto"/>
            </w:tcBorders>
            <w:shd w:val="clear" w:color="000000" w:fill="FFFFFF"/>
            <w:vAlign w:val="center"/>
            <w:hideMark/>
          </w:tcPr>
          <w:p w:rsidR="00965639" w:rsidRPr="00965639" w:rsidRDefault="00965639" w:rsidP="00965639">
            <w:pPr>
              <w:spacing w:after="0" w:line="240" w:lineRule="auto"/>
              <w:jc w:val="center"/>
              <w:rPr>
                <w:rFonts w:ascii="Times New Roman" w:eastAsia="Times New Roman" w:hAnsi="Times New Roman" w:cs="Times New Roman"/>
                <w:color w:val="000000"/>
                <w:sz w:val="12"/>
                <w:szCs w:val="12"/>
                <w:lang w:eastAsia="ru-RU"/>
              </w:rPr>
            </w:pPr>
            <w:r w:rsidRPr="00965639">
              <w:rPr>
                <w:rFonts w:ascii="Times New Roman" w:eastAsia="Times New Roman" w:hAnsi="Times New Roman" w:cs="Times New Roman"/>
                <w:color w:val="000000"/>
                <w:sz w:val="12"/>
                <w:szCs w:val="12"/>
                <w:lang w:eastAsia="ru-RU"/>
              </w:rPr>
              <w:t>10000000000000000</w:t>
            </w:r>
          </w:p>
        </w:tc>
        <w:tc>
          <w:tcPr>
            <w:tcW w:w="642" w:type="pct"/>
            <w:gridSpan w:val="2"/>
            <w:tcBorders>
              <w:top w:val="nil"/>
              <w:left w:val="nil"/>
              <w:bottom w:val="single" w:sz="4" w:space="0" w:color="auto"/>
              <w:right w:val="single" w:sz="4" w:space="0" w:color="auto"/>
            </w:tcBorders>
            <w:shd w:val="clear" w:color="000000" w:fill="FFFFFF"/>
            <w:vAlign w:val="center"/>
            <w:hideMark/>
          </w:tcPr>
          <w:p w:rsidR="00965639" w:rsidRPr="00965639" w:rsidRDefault="00965639" w:rsidP="00965639">
            <w:pPr>
              <w:spacing w:after="0" w:line="240" w:lineRule="auto"/>
              <w:jc w:val="center"/>
              <w:rPr>
                <w:rFonts w:ascii="Times New Roman" w:eastAsia="Times New Roman" w:hAnsi="Times New Roman" w:cs="Times New Roman"/>
                <w:b/>
                <w:bCs/>
                <w:color w:val="000000"/>
                <w:sz w:val="12"/>
                <w:szCs w:val="12"/>
                <w:lang w:eastAsia="ru-RU"/>
              </w:rPr>
            </w:pPr>
            <w:r w:rsidRPr="00965639">
              <w:rPr>
                <w:rFonts w:ascii="Times New Roman" w:eastAsia="Times New Roman" w:hAnsi="Times New Roman" w:cs="Times New Roman"/>
                <w:b/>
                <w:bCs/>
                <w:color w:val="000000"/>
                <w:sz w:val="12"/>
                <w:szCs w:val="12"/>
                <w:lang w:eastAsia="ru-RU"/>
              </w:rPr>
              <w:t>865</w:t>
            </w:r>
          </w:p>
        </w:tc>
        <w:tc>
          <w:tcPr>
            <w:tcW w:w="917" w:type="pct"/>
            <w:gridSpan w:val="3"/>
            <w:tcBorders>
              <w:top w:val="nil"/>
              <w:left w:val="nil"/>
              <w:bottom w:val="single" w:sz="4" w:space="0" w:color="auto"/>
              <w:right w:val="single" w:sz="4" w:space="0" w:color="auto"/>
            </w:tcBorders>
            <w:shd w:val="clear" w:color="000000" w:fill="FFFFFF"/>
            <w:vAlign w:val="center"/>
            <w:hideMark/>
          </w:tcPr>
          <w:p w:rsidR="00965639" w:rsidRPr="00965639" w:rsidRDefault="00965639" w:rsidP="00965639">
            <w:pPr>
              <w:spacing w:after="0" w:line="240" w:lineRule="auto"/>
              <w:jc w:val="center"/>
              <w:rPr>
                <w:rFonts w:ascii="Times New Roman" w:eastAsia="Times New Roman" w:hAnsi="Times New Roman" w:cs="Times New Roman"/>
                <w:b/>
                <w:bCs/>
                <w:color w:val="000000"/>
                <w:sz w:val="12"/>
                <w:szCs w:val="12"/>
                <w:lang w:eastAsia="ru-RU"/>
              </w:rPr>
            </w:pPr>
            <w:r w:rsidRPr="00965639">
              <w:rPr>
                <w:rFonts w:ascii="Times New Roman" w:eastAsia="Times New Roman" w:hAnsi="Times New Roman" w:cs="Times New Roman"/>
                <w:b/>
                <w:bCs/>
                <w:color w:val="000000"/>
                <w:sz w:val="12"/>
                <w:szCs w:val="12"/>
                <w:lang w:eastAsia="ru-RU"/>
              </w:rPr>
              <w:t>194</w:t>
            </w:r>
          </w:p>
        </w:tc>
        <w:tc>
          <w:tcPr>
            <w:tcW w:w="551" w:type="pct"/>
            <w:gridSpan w:val="2"/>
            <w:tcBorders>
              <w:top w:val="nil"/>
              <w:left w:val="nil"/>
              <w:bottom w:val="single" w:sz="4" w:space="0" w:color="auto"/>
              <w:right w:val="single" w:sz="4" w:space="0" w:color="auto"/>
            </w:tcBorders>
            <w:shd w:val="clear" w:color="000000" w:fill="FFFFFF"/>
            <w:noWrap/>
            <w:vAlign w:val="center"/>
            <w:hideMark/>
          </w:tcPr>
          <w:p w:rsidR="00965639" w:rsidRPr="00965639" w:rsidRDefault="00965639" w:rsidP="00965639">
            <w:pPr>
              <w:spacing w:after="0" w:line="240" w:lineRule="auto"/>
              <w:jc w:val="center"/>
              <w:rPr>
                <w:rFonts w:ascii="Times New Roman" w:eastAsia="Times New Roman" w:hAnsi="Times New Roman" w:cs="Times New Roman"/>
                <w:color w:val="000000"/>
                <w:sz w:val="12"/>
                <w:szCs w:val="12"/>
                <w:lang w:eastAsia="ru-RU"/>
              </w:rPr>
            </w:pPr>
            <w:r w:rsidRPr="00965639">
              <w:rPr>
                <w:rFonts w:ascii="Times New Roman" w:eastAsia="Times New Roman" w:hAnsi="Times New Roman" w:cs="Times New Roman"/>
                <w:color w:val="000000"/>
                <w:sz w:val="12"/>
                <w:szCs w:val="12"/>
                <w:lang w:eastAsia="ru-RU"/>
              </w:rPr>
              <w:t>22</w:t>
            </w:r>
          </w:p>
        </w:tc>
        <w:tc>
          <w:tcPr>
            <w:tcW w:w="344" w:type="pct"/>
            <w:vMerge/>
            <w:tcBorders>
              <w:left w:val="nil"/>
              <w:right w:val="nil"/>
            </w:tcBorders>
            <w:shd w:val="clear" w:color="auto" w:fill="auto"/>
            <w:noWrap/>
            <w:vAlign w:val="bottom"/>
            <w:hideMark/>
          </w:tcPr>
          <w:p w:rsidR="00965639" w:rsidRPr="00965639" w:rsidRDefault="00965639" w:rsidP="00965639">
            <w:pPr>
              <w:spacing w:after="0" w:line="240" w:lineRule="auto"/>
              <w:rPr>
                <w:rFonts w:ascii="Times New Roman" w:eastAsia="Times New Roman" w:hAnsi="Times New Roman" w:cs="Times New Roman"/>
                <w:color w:val="000000"/>
                <w:sz w:val="12"/>
                <w:szCs w:val="12"/>
                <w:lang w:eastAsia="ru-RU"/>
              </w:rPr>
            </w:pPr>
          </w:p>
        </w:tc>
      </w:tr>
      <w:tr w:rsidR="00965639" w:rsidRPr="00965639" w:rsidTr="00965639">
        <w:trPr>
          <w:trHeight w:val="70"/>
        </w:trPr>
        <w:tc>
          <w:tcPr>
            <w:tcW w:w="1721" w:type="pct"/>
            <w:gridSpan w:val="2"/>
            <w:tcBorders>
              <w:top w:val="nil"/>
              <w:left w:val="single" w:sz="4" w:space="0" w:color="auto"/>
              <w:bottom w:val="single" w:sz="4" w:space="0" w:color="auto"/>
              <w:right w:val="single" w:sz="4" w:space="0" w:color="auto"/>
            </w:tcBorders>
            <w:shd w:val="clear" w:color="000000" w:fill="FFFFFF"/>
            <w:hideMark/>
          </w:tcPr>
          <w:p w:rsidR="00965639" w:rsidRPr="00965639" w:rsidRDefault="00965639" w:rsidP="00965639">
            <w:pPr>
              <w:spacing w:after="0" w:line="240" w:lineRule="auto"/>
              <w:rPr>
                <w:rFonts w:ascii="Times New Roman" w:eastAsia="Times New Roman" w:hAnsi="Times New Roman" w:cs="Times New Roman"/>
                <w:b/>
                <w:bCs/>
                <w:color w:val="000000"/>
                <w:sz w:val="12"/>
                <w:szCs w:val="12"/>
                <w:lang w:eastAsia="ru-RU"/>
              </w:rPr>
            </w:pPr>
            <w:r w:rsidRPr="00965639">
              <w:rPr>
                <w:rFonts w:ascii="Times New Roman" w:eastAsia="Times New Roman" w:hAnsi="Times New Roman" w:cs="Times New Roman"/>
                <w:b/>
                <w:bCs/>
                <w:color w:val="000000"/>
                <w:sz w:val="12"/>
                <w:szCs w:val="12"/>
                <w:lang w:eastAsia="ru-RU"/>
              </w:rPr>
              <w:t>Доходы, всего</w:t>
            </w:r>
          </w:p>
        </w:tc>
        <w:tc>
          <w:tcPr>
            <w:tcW w:w="826" w:type="pct"/>
            <w:gridSpan w:val="2"/>
            <w:tcBorders>
              <w:top w:val="nil"/>
              <w:left w:val="nil"/>
              <w:bottom w:val="single" w:sz="4" w:space="0" w:color="auto"/>
              <w:right w:val="single" w:sz="4" w:space="0" w:color="auto"/>
            </w:tcBorders>
            <w:shd w:val="clear" w:color="000000" w:fill="FFFFFF"/>
            <w:vAlign w:val="center"/>
            <w:hideMark/>
          </w:tcPr>
          <w:p w:rsidR="00965639" w:rsidRPr="00965639" w:rsidRDefault="00965639" w:rsidP="00965639">
            <w:pPr>
              <w:spacing w:after="0" w:line="240" w:lineRule="auto"/>
              <w:jc w:val="center"/>
              <w:rPr>
                <w:rFonts w:ascii="Times New Roman" w:eastAsia="Times New Roman" w:hAnsi="Times New Roman" w:cs="Times New Roman"/>
                <w:color w:val="000000"/>
                <w:sz w:val="12"/>
                <w:szCs w:val="12"/>
                <w:lang w:eastAsia="ru-RU"/>
              </w:rPr>
            </w:pPr>
            <w:r w:rsidRPr="00965639">
              <w:rPr>
                <w:rFonts w:ascii="Times New Roman" w:eastAsia="Times New Roman" w:hAnsi="Times New Roman" w:cs="Times New Roman"/>
                <w:color w:val="000000"/>
                <w:sz w:val="12"/>
                <w:szCs w:val="12"/>
                <w:lang w:eastAsia="ru-RU"/>
              </w:rPr>
              <w:t>10000000000000000</w:t>
            </w:r>
          </w:p>
        </w:tc>
        <w:tc>
          <w:tcPr>
            <w:tcW w:w="642" w:type="pct"/>
            <w:gridSpan w:val="2"/>
            <w:tcBorders>
              <w:top w:val="nil"/>
              <w:left w:val="nil"/>
              <w:bottom w:val="single" w:sz="4" w:space="0" w:color="auto"/>
              <w:right w:val="single" w:sz="4" w:space="0" w:color="auto"/>
            </w:tcBorders>
            <w:shd w:val="clear" w:color="000000" w:fill="FFFFFF"/>
            <w:vAlign w:val="center"/>
            <w:hideMark/>
          </w:tcPr>
          <w:p w:rsidR="00965639" w:rsidRPr="00965639" w:rsidRDefault="00965639" w:rsidP="00965639">
            <w:pPr>
              <w:spacing w:after="0" w:line="240" w:lineRule="auto"/>
              <w:jc w:val="center"/>
              <w:rPr>
                <w:rFonts w:ascii="Times New Roman" w:eastAsia="Times New Roman" w:hAnsi="Times New Roman" w:cs="Times New Roman"/>
                <w:b/>
                <w:bCs/>
                <w:color w:val="000000"/>
                <w:sz w:val="12"/>
                <w:szCs w:val="12"/>
                <w:lang w:eastAsia="ru-RU"/>
              </w:rPr>
            </w:pPr>
            <w:r w:rsidRPr="00965639">
              <w:rPr>
                <w:rFonts w:ascii="Times New Roman" w:eastAsia="Times New Roman" w:hAnsi="Times New Roman" w:cs="Times New Roman"/>
                <w:b/>
                <w:bCs/>
                <w:color w:val="000000"/>
                <w:sz w:val="12"/>
                <w:szCs w:val="12"/>
                <w:lang w:eastAsia="ru-RU"/>
              </w:rPr>
              <w:t>865</w:t>
            </w:r>
          </w:p>
        </w:tc>
        <w:tc>
          <w:tcPr>
            <w:tcW w:w="917" w:type="pct"/>
            <w:gridSpan w:val="3"/>
            <w:tcBorders>
              <w:top w:val="nil"/>
              <w:left w:val="nil"/>
              <w:bottom w:val="single" w:sz="4" w:space="0" w:color="auto"/>
              <w:right w:val="single" w:sz="4" w:space="0" w:color="auto"/>
            </w:tcBorders>
            <w:shd w:val="clear" w:color="000000" w:fill="FFFFFF"/>
            <w:vAlign w:val="center"/>
            <w:hideMark/>
          </w:tcPr>
          <w:p w:rsidR="00965639" w:rsidRPr="00965639" w:rsidRDefault="00965639" w:rsidP="00965639">
            <w:pPr>
              <w:spacing w:after="0" w:line="240" w:lineRule="auto"/>
              <w:jc w:val="center"/>
              <w:rPr>
                <w:rFonts w:ascii="Times New Roman" w:eastAsia="Times New Roman" w:hAnsi="Times New Roman" w:cs="Times New Roman"/>
                <w:b/>
                <w:bCs/>
                <w:color w:val="000000"/>
                <w:sz w:val="12"/>
                <w:szCs w:val="12"/>
                <w:lang w:eastAsia="ru-RU"/>
              </w:rPr>
            </w:pPr>
            <w:r w:rsidRPr="00965639">
              <w:rPr>
                <w:rFonts w:ascii="Times New Roman" w:eastAsia="Times New Roman" w:hAnsi="Times New Roman" w:cs="Times New Roman"/>
                <w:b/>
                <w:bCs/>
                <w:color w:val="000000"/>
                <w:sz w:val="12"/>
                <w:szCs w:val="12"/>
                <w:lang w:eastAsia="ru-RU"/>
              </w:rPr>
              <w:t>194</w:t>
            </w:r>
          </w:p>
        </w:tc>
        <w:tc>
          <w:tcPr>
            <w:tcW w:w="551" w:type="pct"/>
            <w:gridSpan w:val="2"/>
            <w:tcBorders>
              <w:top w:val="nil"/>
              <w:left w:val="nil"/>
              <w:bottom w:val="single" w:sz="4" w:space="0" w:color="auto"/>
              <w:right w:val="single" w:sz="4" w:space="0" w:color="auto"/>
            </w:tcBorders>
            <w:shd w:val="clear" w:color="000000" w:fill="FFFFFF"/>
            <w:noWrap/>
            <w:vAlign w:val="center"/>
            <w:hideMark/>
          </w:tcPr>
          <w:p w:rsidR="00965639" w:rsidRPr="00965639" w:rsidRDefault="00965639" w:rsidP="00965639">
            <w:pPr>
              <w:spacing w:after="0" w:line="240" w:lineRule="auto"/>
              <w:jc w:val="center"/>
              <w:rPr>
                <w:rFonts w:ascii="Times New Roman" w:eastAsia="Times New Roman" w:hAnsi="Times New Roman" w:cs="Times New Roman"/>
                <w:color w:val="000000"/>
                <w:sz w:val="12"/>
                <w:szCs w:val="12"/>
                <w:lang w:eastAsia="ru-RU"/>
              </w:rPr>
            </w:pPr>
            <w:r w:rsidRPr="00965639">
              <w:rPr>
                <w:rFonts w:ascii="Times New Roman" w:eastAsia="Times New Roman" w:hAnsi="Times New Roman" w:cs="Times New Roman"/>
                <w:color w:val="000000"/>
                <w:sz w:val="12"/>
                <w:szCs w:val="12"/>
                <w:lang w:eastAsia="ru-RU"/>
              </w:rPr>
              <w:t>22</w:t>
            </w:r>
          </w:p>
        </w:tc>
        <w:tc>
          <w:tcPr>
            <w:tcW w:w="344" w:type="pct"/>
            <w:vMerge/>
            <w:tcBorders>
              <w:left w:val="nil"/>
              <w:right w:val="nil"/>
            </w:tcBorders>
            <w:shd w:val="clear" w:color="auto" w:fill="auto"/>
            <w:noWrap/>
            <w:vAlign w:val="bottom"/>
            <w:hideMark/>
          </w:tcPr>
          <w:p w:rsidR="00965639" w:rsidRPr="00965639" w:rsidRDefault="00965639" w:rsidP="00965639">
            <w:pPr>
              <w:spacing w:after="0" w:line="240" w:lineRule="auto"/>
              <w:rPr>
                <w:rFonts w:ascii="Times New Roman" w:eastAsia="Times New Roman" w:hAnsi="Times New Roman" w:cs="Times New Roman"/>
                <w:color w:val="000000"/>
                <w:sz w:val="12"/>
                <w:szCs w:val="12"/>
                <w:lang w:eastAsia="ru-RU"/>
              </w:rPr>
            </w:pPr>
          </w:p>
        </w:tc>
      </w:tr>
      <w:tr w:rsidR="00965639" w:rsidRPr="00965639" w:rsidTr="00965639">
        <w:trPr>
          <w:trHeight w:val="70"/>
        </w:trPr>
        <w:tc>
          <w:tcPr>
            <w:tcW w:w="1721" w:type="pct"/>
            <w:gridSpan w:val="2"/>
            <w:tcBorders>
              <w:top w:val="nil"/>
              <w:left w:val="single" w:sz="4" w:space="0" w:color="auto"/>
              <w:bottom w:val="single" w:sz="4" w:space="0" w:color="auto"/>
              <w:right w:val="single" w:sz="4" w:space="0" w:color="auto"/>
            </w:tcBorders>
            <w:shd w:val="clear" w:color="000000" w:fill="FFFFFF"/>
            <w:vAlign w:val="center"/>
            <w:hideMark/>
          </w:tcPr>
          <w:p w:rsidR="00965639" w:rsidRPr="00965639" w:rsidRDefault="00965639" w:rsidP="00965639">
            <w:pPr>
              <w:spacing w:after="0" w:line="240" w:lineRule="auto"/>
              <w:rPr>
                <w:rFonts w:ascii="Times New Roman" w:eastAsia="Times New Roman" w:hAnsi="Times New Roman" w:cs="Times New Roman"/>
                <w:color w:val="000000"/>
                <w:sz w:val="12"/>
                <w:szCs w:val="12"/>
                <w:lang w:eastAsia="ru-RU"/>
              </w:rPr>
            </w:pPr>
            <w:r w:rsidRPr="00965639">
              <w:rPr>
                <w:rFonts w:ascii="Times New Roman" w:eastAsia="Times New Roman" w:hAnsi="Times New Roman" w:cs="Times New Roman"/>
                <w:color w:val="000000"/>
                <w:sz w:val="12"/>
                <w:szCs w:val="12"/>
                <w:lang w:eastAsia="ru-RU"/>
              </w:rPr>
              <w:t>В том числе:</w:t>
            </w:r>
          </w:p>
        </w:tc>
        <w:tc>
          <w:tcPr>
            <w:tcW w:w="826" w:type="pct"/>
            <w:gridSpan w:val="2"/>
            <w:tcBorders>
              <w:top w:val="nil"/>
              <w:left w:val="nil"/>
              <w:bottom w:val="single" w:sz="4" w:space="0" w:color="auto"/>
              <w:right w:val="single" w:sz="4" w:space="0" w:color="auto"/>
            </w:tcBorders>
            <w:shd w:val="clear" w:color="000000" w:fill="FFFFFF"/>
            <w:vAlign w:val="center"/>
            <w:hideMark/>
          </w:tcPr>
          <w:p w:rsidR="00965639" w:rsidRPr="00965639" w:rsidRDefault="00965639" w:rsidP="00965639">
            <w:pPr>
              <w:spacing w:after="0" w:line="240" w:lineRule="auto"/>
              <w:jc w:val="center"/>
              <w:rPr>
                <w:rFonts w:ascii="Times New Roman" w:eastAsia="Times New Roman" w:hAnsi="Times New Roman" w:cs="Times New Roman"/>
                <w:color w:val="000000"/>
                <w:sz w:val="12"/>
                <w:szCs w:val="12"/>
                <w:lang w:eastAsia="ru-RU"/>
              </w:rPr>
            </w:pPr>
            <w:r w:rsidRPr="00965639">
              <w:rPr>
                <w:rFonts w:ascii="Times New Roman" w:eastAsia="Times New Roman" w:hAnsi="Times New Roman" w:cs="Times New Roman"/>
                <w:color w:val="000000"/>
                <w:sz w:val="12"/>
                <w:szCs w:val="12"/>
                <w:lang w:eastAsia="ru-RU"/>
              </w:rPr>
              <w:t> </w:t>
            </w:r>
          </w:p>
        </w:tc>
        <w:tc>
          <w:tcPr>
            <w:tcW w:w="642" w:type="pct"/>
            <w:gridSpan w:val="2"/>
            <w:tcBorders>
              <w:top w:val="nil"/>
              <w:left w:val="nil"/>
              <w:bottom w:val="single" w:sz="4" w:space="0" w:color="auto"/>
              <w:right w:val="single" w:sz="4" w:space="0" w:color="auto"/>
            </w:tcBorders>
            <w:shd w:val="clear" w:color="000000" w:fill="FFFFFF"/>
            <w:vAlign w:val="center"/>
            <w:hideMark/>
          </w:tcPr>
          <w:p w:rsidR="00965639" w:rsidRPr="00965639" w:rsidRDefault="00965639" w:rsidP="00965639">
            <w:pPr>
              <w:spacing w:after="0" w:line="240" w:lineRule="auto"/>
              <w:jc w:val="center"/>
              <w:rPr>
                <w:rFonts w:ascii="Times New Roman" w:eastAsia="Times New Roman" w:hAnsi="Times New Roman" w:cs="Times New Roman"/>
                <w:color w:val="000000"/>
                <w:sz w:val="12"/>
                <w:szCs w:val="12"/>
                <w:lang w:eastAsia="ru-RU"/>
              </w:rPr>
            </w:pPr>
            <w:r w:rsidRPr="00965639">
              <w:rPr>
                <w:rFonts w:ascii="Times New Roman" w:eastAsia="Times New Roman" w:hAnsi="Times New Roman" w:cs="Times New Roman"/>
                <w:color w:val="000000"/>
                <w:sz w:val="12"/>
                <w:szCs w:val="12"/>
                <w:lang w:eastAsia="ru-RU"/>
              </w:rPr>
              <w:t> </w:t>
            </w:r>
          </w:p>
        </w:tc>
        <w:tc>
          <w:tcPr>
            <w:tcW w:w="917" w:type="pct"/>
            <w:gridSpan w:val="3"/>
            <w:tcBorders>
              <w:top w:val="nil"/>
              <w:left w:val="nil"/>
              <w:bottom w:val="single" w:sz="4" w:space="0" w:color="auto"/>
              <w:right w:val="single" w:sz="4" w:space="0" w:color="auto"/>
            </w:tcBorders>
            <w:shd w:val="clear" w:color="000000" w:fill="FFFFFF"/>
            <w:vAlign w:val="center"/>
            <w:hideMark/>
          </w:tcPr>
          <w:p w:rsidR="00965639" w:rsidRPr="00965639" w:rsidRDefault="00965639" w:rsidP="00965639">
            <w:pPr>
              <w:spacing w:after="0" w:line="240" w:lineRule="auto"/>
              <w:jc w:val="center"/>
              <w:rPr>
                <w:rFonts w:ascii="Times New Roman" w:eastAsia="Times New Roman" w:hAnsi="Times New Roman" w:cs="Times New Roman"/>
                <w:color w:val="000000"/>
                <w:sz w:val="12"/>
                <w:szCs w:val="12"/>
                <w:lang w:eastAsia="ru-RU"/>
              </w:rPr>
            </w:pPr>
            <w:r w:rsidRPr="00965639">
              <w:rPr>
                <w:rFonts w:ascii="Times New Roman" w:eastAsia="Times New Roman" w:hAnsi="Times New Roman" w:cs="Times New Roman"/>
                <w:color w:val="000000"/>
                <w:sz w:val="12"/>
                <w:szCs w:val="12"/>
                <w:lang w:eastAsia="ru-RU"/>
              </w:rPr>
              <w:t> </w:t>
            </w:r>
          </w:p>
        </w:tc>
        <w:tc>
          <w:tcPr>
            <w:tcW w:w="551" w:type="pct"/>
            <w:gridSpan w:val="2"/>
            <w:tcBorders>
              <w:top w:val="nil"/>
              <w:left w:val="nil"/>
              <w:bottom w:val="single" w:sz="4" w:space="0" w:color="auto"/>
              <w:right w:val="single" w:sz="4" w:space="0" w:color="auto"/>
            </w:tcBorders>
            <w:shd w:val="clear" w:color="000000" w:fill="FFFFFF"/>
            <w:noWrap/>
            <w:vAlign w:val="center"/>
            <w:hideMark/>
          </w:tcPr>
          <w:p w:rsidR="00965639" w:rsidRPr="00965639" w:rsidRDefault="00965639" w:rsidP="00965639">
            <w:pPr>
              <w:spacing w:after="0" w:line="240" w:lineRule="auto"/>
              <w:jc w:val="center"/>
              <w:rPr>
                <w:rFonts w:ascii="Times New Roman" w:eastAsia="Times New Roman" w:hAnsi="Times New Roman" w:cs="Times New Roman"/>
                <w:color w:val="000000"/>
                <w:sz w:val="12"/>
                <w:szCs w:val="12"/>
                <w:lang w:eastAsia="ru-RU"/>
              </w:rPr>
            </w:pPr>
            <w:r w:rsidRPr="00965639">
              <w:rPr>
                <w:rFonts w:ascii="Times New Roman" w:eastAsia="Times New Roman" w:hAnsi="Times New Roman" w:cs="Times New Roman"/>
                <w:color w:val="000000"/>
                <w:sz w:val="12"/>
                <w:szCs w:val="12"/>
                <w:lang w:eastAsia="ru-RU"/>
              </w:rPr>
              <w:t> </w:t>
            </w:r>
          </w:p>
        </w:tc>
        <w:tc>
          <w:tcPr>
            <w:tcW w:w="344" w:type="pct"/>
            <w:vMerge/>
            <w:tcBorders>
              <w:left w:val="nil"/>
              <w:right w:val="nil"/>
            </w:tcBorders>
            <w:shd w:val="clear" w:color="auto" w:fill="auto"/>
            <w:noWrap/>
            <w:vAlign w:val="bottom"/>
            <w:hideMark/>
          </w:tcPr>
          <w:p w:rsidR="00965639" w:rsidRPr="00965639" w:rsidRDefault="00965639" w:rsidP="00965639">
            <w:pPr>
              <w:spacing w:after="0" w:line="240" w:lineRule="auto"/>
              <w:rPr>
                <w:rFonts w:ascii="Times New Roman" w:eastAsia="Times New Roman" w:hAnsi="Times New Roman" w:cs="Times New Roman"/>
                <w:color w:val="000000"/>
                <w:sz w:val="12"/>
                <w:szCs w:val="12"/>
                <w:lang w:eastAsia="ru-RU"/>
              </w:rPr>
            </w:pPr>
          </w:p>
        </w:tc>
      </w:tr>
      <w:tr w:rsidR="00965639" w:rsidRPr="00965639" w:rsidTr="00965639">
        <w:trPr>
          <w:trHeight w:val="70"/>
        </w:trPr>
        <w:tc>
          <w:tcPr>
            <w:tcW w:w="1721" w:type="pct"/>
            <w:gridSpan w:val="2"/>
            <w:tcBorders>
              <w:top w:val="nil"/>
              <w:left w:val="single" w:sz="4" w:space="0" w:color="auto"/>
              <w:bottom w:val="single" w:sz="4" w:space="0" w:color="auto"/>
              <w:right w:val="single" w:sz="4" w:space="0" w:color="auto"/>
            </w:tcBorders>
            <w:shd w:val="clear" w:color="000000" w:fill="FFFFFF"/>
            <w:vAlign w:val="center"/>
            <w:hideMark/>
          </w:tcPr>
          <w:p w:rsidR="00965639" w:rsidRPr="00965639" w:rsidRDefault="00965639" w:rsidP="00965639">
            <w:pPr>
              <w:spacing w:after="0" w:line="240" w:lineRule="auto"/>
              <w:rPr>
                <w:rFonts w:ascii="Times New Roman" w:eastAsia="Times New Roman" w:hAnsi="Times New Roman" w:cs="Times New Roman"/>
                <w:iCs/>
                <w:color w:val="000000"/>
                <w:sz w:val="12"/>
                <w:szCs w:val="12"/>
                <w:lang w:eastAsia="ru-RU"/>
              </w:rPr>
            </w:pPr>
            <w:r w:rsidRPr="00965639">
              <w:rPr>
                <w:rFonts w:ascii="Times New Roman" w:eastAsia="Times New Roman" w:hAnsi="Times New Roman" w:cs="Times New Roman"/>
                <w:iCs/>
                <w:color w:val="000000"/>
                <w:sz w:val="12"/>
                <w:szCs w:val="12"/>
                <w:lang w:eastAsia="ru-RU"/>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c>
          <w:tcPr>
            <w:tcW w:w="826" w:type="pct"/>
            <w:gridSpan w:val="2"/>
            <w:tcBorders>
              <w:top w:val="nil"/>
              <w:left w:val="nil"/>
              <w:bottom w:val="single" w:sz="4" w:space="0" w:color="auto"/>
              <w:right w:val="single" w:sz="4" w:space="0" w:color="auto"/>
            </w:tcBorders>
            <w:shd w:val="clear" w:color="000000" w:fill="FFFFFF"/>
            <w:vAlign w:val="center"/>
            <w:hideMark/>
          </w:tcPr>
          <w:p w:rsidR="00965639" w:rsidRPr="00965639" w:rsidRDefault="00965639" w:rsidP="00965639">
            <w:pPr>
              <w:spacing w:after="0" w:line="240" w:lineRule="auto"/>
              <w:jc w:val="center"/>
              <w:rPr>
                <w:rFonts w:ascii="Times New Roman" w:eastAsia="Times New Roman" w:hAnsi="Times New Roman" w:cs="Times New Roman"/>
                <w:color w:val="000000"/>
                <w:sz w:val="12"/>
                <w:szCs w:val="12"/>
                <w:lang w:eastAsia="ru-RU"/>
              </w:rPr>
            </w:pPr>
            <w:r w:rsidRPr="00965639">
              <w:rPr>
                <w:rFonts w:ascii="Times New Roman" w:eastAsia="Times New Roman" w:hAnsi="Times New Roman" w:cs="Times New Roman"/>
                <w:color w:val="000000"/>
                <w:sz w:val="12"/>
                <w:szCs w:val="12"/>
                <w:lang w:eastAsia="ru-RU"/>
              </w:rPr>
              <w:t>11611064010000140</w:t>
            </w:r>
          </w:p>
        </w:tc>
        <w:tc>
          <w:tcPr>
            <w:tcW w:w="642" w:type="pct"/>
            <w:gridSpan w:val="2"/>
            <w:tcBorders>
              <w:top w:val="nil"/>
              <w:left w:val="nil"/>
              <w:bottom w:val="single" w:sz="4" w:space="0" w:color="auto"/>
              <w:right w:val="single" w:sz="4" w:space="0" w:color="auto"/>
            </w:tcBorders>
            <w:shd w:val="clear" w:color="000000" w:fill="FFFFFF"/>
            <w:vAlign w:val="center"/>
            <w:hideMark/>
          </w:tcPr>
          <w:p w:rsidR="00965639" w:rsidRPr="00965639" w:rsidRDefault="00965639" w:rsidP="00965639">
            <w:pPr>
              <w:spacing w:after="0" w:line="240" w:lineRule="auto"/>
              <w:jc w:val="center"/>
              <w:rPr>
                <w:rFonts w:ascii="Times New Roman" w:eastAsia="Times New Roman" w:hAnsi="Times New Roman" w:cs="Times New Roman"/>
                <w:color w:val="000000"/>
                <w:sz w:val="12"/>
                <w:szCs w:val="12"/>
                <w:lang w:eastAsia="ru-RU"/>
              </w:rPr>
            </w:pPr>
            <w:r w:rsidRPr="00965639">
              <w:rPr>
                <w:rFonts w:ascii="Times New Roman" w:eastAsia="Times New Roman" w:hAnsi="Times New Roman" w:cs="Times New Roman"/>
                <w:color w:val="000000"/>
                <w:sz w:val="12"/>
                <w:szCs w:val="12"/>
                <w:lang w:eastAsia="ru-RU"/>
              </w:rPr>
              <w:t>0</w:t>
            </w:r>
          </w:p>
        </w:tc>
        <w:tc>
          <w:tcPr>
            <w:tcW w:w="917" w:type="pct"/>
            <w:gridSpan w:val="3"/>
            <w:tcBorders>
              <w:top w:val="nil"/>
              <w:left w:val="nil"/>
              <w:bottom w:val="single" w:sz="4" w:space="0" w:color="auto"/>
              <w:right w:val="single" w:sz="4" w:space="0" w:color="auto"/>
            </w:tcBorders>
            <w:shd w:val="clear" w:color="000000" w:fill="FFFFFF"/>
            <w:vAlign w:val="center"/>
            <w:hideMark/>
          </w:tcPr>
          <w:p w:rsidR="00965639" w:rsidRPr="00965639" w:rsidRDefault="00965639" w:rsidP="00965639">
            <w:pPr>
              <w:spacing w:after="0" w:line="240" w:lineRule="auto"/>
              <w:jc w:val="center"/>
              <w:rPr>
                <w:rFonts w:ascii="Times New Roman" w:eastAsia="Times New Roman" w:hAnsi="Times New Roman" w:cs="Times New Roman"/>
                <w:color w:val="000000"/>
                <w:sz w:val="12"/>
                <w:szCs w:val="12"/>
                <w:lang w:eastAsia="ru-RU"/>
              </w:rPr>
            </w:pPr>
            <w:r w:rsidRPr="00965639">
              <w:rPr>
                <w:rFonts w:ascii="Times New Roman" w:eastAsia="Times New Roman" w:hAnsi="Times New Roman" w:cs="Times New Roman"/>
                <w:color w:val="000000"/>
                <w:sz w:val="12"/>
                <w:szCs w:val="12"/>
                <w:lang w:eastAsia="ru-RU"/>
              </w:rPr>
              <w:t>0</w:t>
            </w:r>
          </w:p>
        </w:tc>
        <w:tc>
          <w:tcPr>
            <w:tcW w:w="551" w:type="pct"/>
            <w:gridSpan w:val="2"/>
            <w:tcBorders>
              <w:top w:val="nil"/>
              <w:left w:val="nil"/>
              <w:bottom w:val="single" w:sz="4" w:space="0" w:color="auto"/>
              <w:right w:val="single" w:sz="4" w:space="0" w:color="auto"/>
            </w:tcBorders>
            <w:shd w:val="clear" w:color="000000" w:fill="FFFFFF"/>
            <w:noWrap/>
            <w:vAlign w:val="center"/>
            <w:hideMark/>
          </w:tcPr>
          <w:p w:rsidR="00965639" w:rsidRPr="00965639" w:rsidRDefault="00965639" w:rsidP="00965639">
            <w:pPr>
              <w:spacing w:after="0" w:line="240" w:lineRule="auto"/>
              <w:jc w:val="center"/>
              <w:rPr>
                <w:rFonts w:ascii="Times New Roman" w:eastAsia="Times New Roman" w:hAnsi="Times New Roman" w:cs="Times New Roman"/>
                <w:color w:val="000000"/>
                <w:sz w:val="12"/>
                <w:szCs w:val="12"/>
                <w:lang w:eastAsia="ru-RU"/>
              </w:rPr>
            </w:pPr>
            <w:r w:rsidRPr="00965639">
              <w:rPr>
                <w:rFonts w:ascii="Times New Roman" w:eastAsia="Times New Roman" w:hAnsi="Times New Roman" w:cs="Times New Roman"/>
                <w:color w:val="000000"/>
                <w:sz w:val="12"/>
                <w:szCs w:val="12"/>
                <w:lang w:eastAsia="ru-RU"/>
              </w:rPr>
              <w:t>0</w:t>
            </w:r>
          </w:p>
        </w:tc>
        <w:tc>
          <w:tcPr>
            <w:tcW w:w="344" w:type="pct"/>
            <w:vMerge/>
            <w:tcBorders>
              <w:left w:val="nil"/>
              <w:right w:val="nil"/>
            </w:tcBorders>
            <w:shd w:val="clear" w:color="auto" w:fill="auto"/>
            <w:noWrap/>
            <w:vAlign w:val="bottom"/>
            <w:hideMark/>
          </w:tcPr>
          <w:p w:rsidR="00965639" w:rsidRPr="00965639" w:rsidRDefault="00965639" w:rsidP="00965639">
            <w:pPr>
              <w:spacing w:after="0" w:line="240" w:lineRule="auto"/>
              <w:rPr>
                <w:rFonts w:ascii="Times New Roman" w:eastAsia="Times New Roman" w:hAnsi="Times New Roman" w:cs="Times New Roman"/>
                <w:color w:val="000000"/>
                <w:sz w:val="12"/>
                <w:szCs w:val="12"/>
                <w:lang w:eastAsia="ru-RU"/>
              </w:rPr>
            </w:pPr>
          </w:p>
        </w:tc>
      </w:tr>
      <w:tr w:rsidR="00965639" w:rsidRPr="00965639" w:rsidTr="00965639">
        <w:trPr>
          <w:trHeight w:val="70"/>
        </w:trPr>
        <w:tc>
          <w:tcPr>
            <w:tcW w:w="1721" w:type="pct"/>
            <w:gridSpan w:val="2"/>
            <w:tcBorders>
              <w:top w:val="nil"/>
              <w:left w:val="single" w:sz="4" w:space="0" w:color="auto"/>
              <w:bottom w:val="single" w:sz="4" w:space="0" w:color="auto"/>
              <w:right w:val="single" w:sz="4" w:space="0" w:color="auto"/>
            </w:tcBorders>
            <w:shd w:val="clear" w:color="000000" w:fill="FFFFFF"/>
            <w:vAlign w:val="center"/>
            <w:hideMark/>
          </w:tcPr>
          <w:p w:rsidR="00965639" w:rsidRPr="00965639" w:rsidRDefault="00965639" w:rsidP="00965639">
            <w:pPr>
              <w:spacing w:after="0" w:line="240" w:lineRule="auto"/>
              <w:rPr>
                <w:rFonts w:ascii="Times New Roman" w:eastAsia="Times New Roman" w:hAnsi="Times New Roman" w:cs="Times New Roman"/>
                <w:iCs/>
                <w:color w:val="000000"/>
                <w:sz w:val="12"/>
                <w:szCs w:val="12"/>
                <w:lang w:eastAsia="ru-RU"/>
              </w:rPr>
            </w:pPr>
            <w:r w:rsidRPr="00965639">
              <w:rPr>
                <w:rFonts w:ascii="Times New Roman" w:eastAsia="Times New Roman" w:hAnsi="Times New Roman" w:cs="Times New Roman"/>
                <w:iCs/>
                <w:color w:val="000000"/>
                <w:sz w:val="12"/>
                <w:szCs w:val="12"/>
                <w:lang w:eastAsia="ru-RU"/>
              </w:rPr>
              <w:t>акцизы на дизельное топливо, моторные масла, автомобильный и прямогонный бензин</w:t>
            </w:r>
          </w:p>
        </w:tc>
        <w:tc>
          <w:tcPr>
            <w:tcW w:w="826" w:type="pct"/>
            <w:gridSpan w:val="2"/>
            <w:tcBorders>
              <w:top w:val="nil"/>
              <w:left w:val="nil"/>
              <w:bottom w:val="single" w:sz="4" w:space="0" w:color="auto"/>
              <w:right w:val="single" w:sz="4" w:space="0" w:color="auto"/>
            </w:tcBorders>
            <w:shd w:val="clear" w:color="000000" w:fill="FFFFFF"/>
            <w:vAlign w:val="center"/>
            <w:hideMark/>
          </w:tcPr>
          <w:p w:rsidR="00965639" w:rsidRPr="00965639" w:rsidRDefault="00965639" w:rsidP="00965639">
            <w:pPr>
              <w:spacing w:after="0" w:line="240" w:lineRule="auto"/>
              <w:jc w:val="center"/>
              <w:rPr>
                <w:rFonts w:ascii="Times New Roman" w:eastAsia="Times New Roman" w:hAnsi="Times New Roman" w:cs="Times New Roman"/>
                <w:color w:val="000000"/>
                <w:sz w:val="12"/>
                <w:szCs w:val="12"/>
                <w:lang w:eastAsia="ru-RU"/>
              </w:rPr>
            </w:pPr>
            <w:r w:rsidRPr="00965639">
              <w:rPr>
                <w:rFonts w:ascii="Times New Roman" w:eastAsia="Times New Roman" w:hAnsi="Times New Roman" w:cs="Times New Roman"/>
                <w:color w:val="000000"/>
                <w:sz w:val="12"/>
                <w:szCs w:val="12"/>
                <w:lang w:eastAsia="ru-RU"/>
              </w:rPr>
              <w:t>10302000010000110</w:t>
            </w:r>
          </w:p>
        </w:tc>
        <w:tc>
          <w:tcPr>
            <w:tcW w:w="642" w:type="pct"/>
            <w:gridSpan w:val="2"/>
            <w:tcBorders>
              <w:top w:val="nil"/>
              <w:left w:val="nil"/>
              <w:bottom w:val="single" w:sz="4" w:space="0" w:color="auto"/>
              <w:right w:val="single" w:sz="4" w:space="0" w:color="auto"/>
            </w:tcBorders>
            <w:shd w:val="clear" w:color="000000" w:fill="FFFFFF"/>
            <w:vAlign w:val="center"/>
            <w:hideMark/>
          </w:tcPr>
          <w:p w:rsidR="00965639" w:rsidRPr="00965639" w:rsidRDefault="00965639" w:rsidP="00965639">
            <w:pPr>
              <w:spacing w:after="0" w:line="240" w:lineRule="auto"/>
              <w:jc w:val="center"/>
              <w:rPr>
                <w:rFonts w:ascii="Times New Roman" w:eastAsia="Times New Roman" w:hAnsi="Times New Roman" w:cs="Times New Roman"/>
                <w:color w:val="000000"/>
                <w:sz w:val="12"/>
                <w:szCs w:val="12"/>
                <w:lang w:eastAsia="ru-RU"/>
              </w:rPr>
            </w:pPr>
            <w:r w:rsidRPr="00965639">
              <w:rPr>
                <w:rFonts w:ascii="Times New Roman" w:eastAsia="Times New Roman" w:hAnsi="Times New Roman" w:cs="Times New Roman"/>
                <w:color w:val="000000"/>
                <w:sz w:val="12"/>
                <w:szCs w:val="12"/>
                <w:lang w:eastAsia="ru-RU"/>
              </w:rPr>
              <w:t>865</w:t>
            </w:r>
          </w:p>
        </w:tc>
        <w:tc>
          <w:tcPr>
            <w:tcW w:w="917" w:type="pct"/>
            <w:gridSpan w:val="3"/>
            <w:tcBorders>
              <w:top w:val="nil"/>
              <w:left w:val="nil"/>
              <w:bottom w:val="single" w:sz="4" w:space="0" w:color="auto"/>
              <w:right w:val="single" w:sz="4" w:space="0" w:color="auto"/>
            </w:tcBorders>
            <w:shd w:val="clear" w:color="000000" w:fill="FFFFFF"/>
            <w:vAlign w:val="center"/>
            <w:hideMark/>
          </w:tcPr>
          <w:p w:rsidR="00965639" w:rsidRPr="00965639" w:rsidRDefault="00965639" w:rsidP="00965639">
            <w:pPr>
              <w:spacing w:after="0" w:line="240" w:lineRule="auto"/>
              <w:jc w:val="center"/>
              <w:rPr>
                <w:rFonts w:ascii="Times New Roman" w:eastAsia="Times New Roman" w:hAnsi="Times New Roman" w:cs="Times New Roman"/>
                <w:color w:val="000000"/>
                <w:sz w:val="12"/>
                <w:szCs w:val="12"/>
                <w:lang w:eastAsia="ru-RU"/>
              </w:rPr>
            </w:pPr>
            <w:r w:rsidRPr="00965639">
              <w:rPr>
                <w:rFonts w:ascii="Times New Roman" w:eastAsia="Times New Roman" w:hAnsi="Times New Roman" w:cs="Times New Roman"/>
                <w:color w:val="000000"/>
                <w:sz w:val="12"/>
                <w:szCs w:val="12"/>
                <w:lang w:eastAsia="ru-RU"/>
              </w:rPr>
              <w:t>194</w:t>
            </w:r>
          </w:p>
        </w:tc>
        <w:tc>
          <w:tcPr>
            <w:tcW w:w="551" w:type="pct"/>
            <w:gridSpan w:val="2"/>
            <w:tcBorders>
              <w:top w:val="nil"/>
              <w:left w:val="nil"/>
              <w:bottom w:val="single" w:sz="4" w:space="0" w:color="auto"/>
              <w:right w:val="single" w:sz="4" w:space="0" w:color="auto"/>
            </w:tcBorders>
            <w:shd w:val="clear" w:color="000000" w:fill="FFFFFF"/>
            <w:noWrap/>
            <w:vAlign w:val="center"/>
            <w:hideMark/>
          </w:tcPr>
          <w:p w:rsidR="00965639" w:rsidRPr="00965639" w:rsidRDefault="00965639" w:rsidP="00965639">
            <w:pPr>
              <w:spacing w:after="0" w:line="240" w:lineRule="auto"/>
              <w:jc w:val="center"/>
              <w:rPr>
                <w:rFonts w:ascii="Times New Roman" w:eastAsia="Times New Roman" w:hAnsi="Times New Roman" w:cs="Times New Roman"/>
                <w:color w:val="000000"/>
                <w:sz w:val="12"/>
                <w:szCs w:val="12"/>
                <w:lang w:eastAsia="ru-RU"/>
              </w:rPr>
            </w:pPr>
            <w:r w:rsidRPr="00965639">
              <w:rPr>
                <w:rFonts w:ascii="Times New Roman" w:eastAsia="Times New Roman" w:hAnsi="Times New Roman" w:cs="Times New Roman"/>
                <w:color w:val="000000"/>
                <w:sz w:val="12"/>
                <w:szCs w:val="12"/>
                <w:lang w:eastAsia="ru-RU"/>
              </w:rPr>
              <w:t>22</w:t>
            </w:r>
          </w:p>
        </w:tc>
        <w:tc>
          <w:tcPr>
            <w:tcW w:w="344" w:type="pct"/>
            <w:vMerge/>
            <w:tcBorders>
              <w:left w:val="nil"/>
              <w:right w:val="nil"/>
            </w:tcBorders>
            <w:shd w:val="clear" w:color="000000" w:fill="FFFFFF"/>
            <w:noWrap/>
            <w:vAlign w:val="bottom"/>
            <w:hideMark/>
          </w:tcPr>
          <w:p w:rsidR="00965639" w:rsidRPr="00965639" w:rsidRDefault="00965639" w:rsidP="00965639">
            <w:pPr>
              <w:spacing w:after="0" w:line="240" w:lineRule="auto"/>
              <w:rPr>
                <w:rFonts w:ascii="Times New Roman" w:eastAsia="Times New Roman" w:hAnsi="Times New Roman" w:cs="Times New Roman"/>
                <w:color w:val="000000"/>
                <w:sz w:val="12"/>
                <w:szCs w:val="12"/>
                <w:lang w:eastAsia="ru-RU"/>
              </w:rPr>
            </w:pPr>
          </w:p>
        </w:tc>
      </w:tr>
      <w:tr w:rsidR="00965639" w:rsidRPr="00965639" w:rsidTr="00965639">
        <w:trPr>
          <w:trHeight w:val="70"/>
        </w:trPr>
        <w:tc>
          <w:tcPr>
            <w:tcW w:w="1721" w:type="pct"/>
            <w:gridSpan w:val="2"/>
            <w:tcBorders>
              <w:top w:val="nil"/>
              <w:left w:val="single" w:sz="4" w:space="0" w:color="auto"/>
              <w:bottom w:val="single" w:sz="4" w:space="0" w:color="auto"/>
              <w:right w:val="single" w:sz="4" w:space="0" w:color="auto"/>
            </w:tcBorders>
            <w:shd w:val="clear" w:color="000000" w:fill="FFFFFF"/>
            <w:vAlign w:val="center"/>
            <w:hideMark/>
          </w:tcPr>
          <w:p w:rsidR="00965639" w:rsidRPr="00965639" w:rsidRDefault="00965639" w:rsidP="00965639">
            <w:pPr>
              <w:spacing w:after="0" w:line="240" w:lineRule="auto"/>
              <w:rPr>
                <w:rFonts w:ascii="Times New Roman" w:eastAsia="Times New Roman" w:hAnsi="Times New Roman" w:cs="Times New Roman"/>
                <w:iCs/>
                <w:color w:val="000000"/>
                <w:sz w:val="12"/>
                <w:szCs w:val="12"/>
                <w:lang w:eastAsia="ru-RU"/>
              </w:rPr>
            </w:pPr>
            <w:r w:rsidRPr="00965639">
              <w:rPr>
                <w:rFonts w:ascii="Times New Roman" w:eastAsia="Times New Roman" w:hAnsi="Times New Roman" w:cs="Times New Roman"/>
                <w:iCs/>
                <w:color w:val="000000"/>
                <w:sz w:val="12"/>
                <w:szCs w:val="12"/>
                <w:lang w:eastAsia="ru-RU"/>
              </w:rPr>
              <w:t xml:space="preserve">безвозмездные поступления от </w:t>
            </w:r>
            <w:proofErr w:type="spellStart"/>
            <w:r w:rsidRPr="00965639">
              <w:rPr>
                <w:rFonts w:ascii="Times New Roman" w:eastAsia="Times New Roman" w:hAnsi="Times New Roman" w:cs="Times New Roman"/>
                <w:iCs/>
                <w:color w:val="000000"/>
                <w:sz w:val="12"/>
                <w:szCs w:val="12"/>
                <w:lang w:eastAsia="ru-RU"/>
              </w:rPr>
              <w:t>физическиз</w:t>
            </w:r>
            <w:proofErr w:type="spellEnd"/>
            <w:r w:rsidRPr="00965639">
              <w:rPr>
                <w:rFonts w:ascii="Times New Roman" w:eastAsia="Times New Roman" w:hAnsi="Times New Roman" w:cs="Times New Roman"/>
                <w:iCs/>
                <w:color w:val="000000"/>
                <w:sz w:val="12"/>
                <w:szCs w:val="12"/>
                <w:lang w:eastAsia="ru-RU"/>
              </w:rPr>
              <w:t xml:space="preserve"> и юридических лиц, в том числе добровольных пожертвований на финансовое обеспечение  дорожной деятельности</w:t>
            </w:r>
          </w:p>
        </w:tc>
        <w:tc>
          <w:tcPr>
            <w:tcW w:w="826" w:type="pct"/>
            <w:gridSpan w:val="2"/>
            <w:tcBorders>
              <w:top w:val="nil"/>
              <w:left w:val="nil"/>
              <w:bottom w:val="single" w:sz="4" w:space="0" w:color="auto"/>
              <w:right w:val="single" w:sz="4" w:space="0" w:color="auto"/>
            </w:tcBorders>
            <w:shd w:val="clear" w:color="000000" w:fill="FFFFFF"/>
            <w:vAlign w:val="center"/>
            <w:hideMark/>
          </w:tcPr>
          <w:p w:rsidR="00965639" w:rsidRPr="00965639" w:rsidRDefault="00965639" w:rsidP="00965639">
            <w:pPr>
              <w:spacing w:after="0" w:line="240" w:lineRule="auto"/>
              <w:jc w:val="center"/>
              <w:rPr>
                <w:rFonts w:ascii="Times New Roman" w:eastAsia="Times New Roman" w:hAnsi="Times New Roman" w:cs="Times New Roman"/>
                <w:color w:val="000000"/>
                <w:sz w:val="12"/>
                <w:szCs w:val="12"/>
                <w:lang w:eastAsia="ru-RU"/>
              </w:rPr>
            </w:pPr>
            <w:r w:rsidRPr="00965639">
              <w:rPr>
                <w:rFonts w:ascii="Times New Roman" w:eastAsia="Times New Roman" w:hAnsi="Times New Roman" w:cs="Times New Roman"/>
                <w:color w:val="000000"/>
                <w:sz w:val="12"/>
                <w:szCs w:val="12"/>
                <w:lang w:eastAsia="ru-RU"/>
              </w:rPr>
              <w:t>20700000000000150</w:t>
            </w:r>
          </w:p>
        </w:tc>
        <w:tc>
          <w:tcPr>
            <w:tcW w:w="642" w:type="pct"/>
            <w:gridSpan w:val="2"/>
            <w:tcBorders>
              <w:top w:val="nil"/>
              <w:left w:val="nil"/>
              <w:bottom w:val="single" w:sz="4" w:space="0" w:color="auto"/>
              <w:right w:val="single" w:sz="4" w:space="0" w:color="auto"/>
            </w:tcBorders>
            <w:shd w:val="clear" w:color="000000" w:fill="FFFFFF"/>
            <w:vAlign w:val="center"/>
            <w:hideMark/>
          </w:tcPr>
          <w:p w:rsidR="00965639" w:rsidRPr="00965639" w:rsidRDefault="00965639" w:rsidP="00965639">
            <w:pPr>
              <w:spacing w:after="0" w:line="240" w:lineRule="auto"/>
              <w:jc w:val="center"/>
              <w:rPr>
                <w:rFonts w:ascii="Times New Roman" w:eastAsia="Times New Roman" w:hAnsi="Times New Roman" w:cs="Times New Roman"/>
                <w:color w:val="000000"/>
                <w:sz w:val="12"/>
                <w:szCs w:val="12"/>
                <w:lang w:eastAsia="ru-RU"/>
              </w:rPr>
            </w:pPr>
            <w:r w:rsidRPr="00965639">
              <w:rPr>
                <w:rFonts w:ascii="Times New Roman" w:eastAsia="Times New Roman" w:hAnsi="Times New Roman" w:cs="Times New Roman"/>
                <w:color w:val="000000"/>
                <w:sz w:val="12"/>
                <w:szCs w:val="12"/>
                <w:lang w:eastAsia="ru-RU"/>
              </w:rPr>
              <w:t>0</w:t>
            </w:r>
          </w:p>
        </w:tc>
        <w:tc>
          <w:tcPr>
            <w:tcW w:w="917" w:type="pct"/>
            <w:gridSpan w:val="3"/>
            <w:tcBorders>
              <w:top w:val="nil"/>
              <w:left w:val="nil"/>
              <w:bottom w:val="single" w:sz="4" w:space="0" w:color="auto"/>
              <w:right w:val="single" w:sz="4" w:space="0" w:color="auto"/>
            </w:tcBorders>
            <w:shd w:val="clear" w:color="000000" w:fill="FFFFFF"/>
            <w:vAlign w:val="center"/>
            <w:hideMark/>
          </w:tcPr>
          <w:p w:rsidR="00965639" w:rsidRPr="00965639" w:rsidRDefault="00965639" w:rsidP="00965639">
            <w:pPr>
              <w:spacing w:after="0" w:line="240" w:lineRule="auto"/>
              <w:jc w:val="center"/>
              <w:rPr>
                <w:rFonts w:ascii="Times New Roman" w:eastAsia="Times New Roman" w:hAnsi="Times New Roman" w:cs="Times New Roman"/>
                <w:color w:val="000000"/>
                <w:sz w:val="12"/>
                <w:szCs w:val="12"/>
                <w:lang w:eastAsia="ru-RU"/>
              </w:rPr>
            </w:pPr>
            <w:r w:rsidRPr="00965639">
              <w:rPr>
                <w:rFonts w:ascii="Times New Roman" w:eastAsia="Times New Roman" w:hAnsi="Times New Roman" w:cs="Times New Roman"/>
                <w:color w:val="000000"/>
                <w:sz w:val="12"/>
                <w:szCs w:val="12"/>
                <w:lang w:eastAsia="ru-RU"/>
              </w:rPr>
              <w:t>0</w:t>
            </w:r>
          </w:p>
        </w:tc>
        <w:tc>
          <w:tcPr>
            <w:tcW w:w="551" w:type="pct"/>
            <w:gridSpan w:val="2"/>
            <w:tcBorders>
              <w:top w:val="nil"/>
              <w:left w:val="nil"/>
              <w:bottom w:val="single" w:sz="4" w:space="0" w:color="auto"/>
              <w:right w:val="single" w:sz="4" w:space="0" w:color="auto"/>
            </w:tcBorders>
            <w:shd w:val="clear" w:color="000000" w:fill="FFFFFF"/>
            <w:noWrap/>
            <w:vAlign w:val="center"/>
            <w:hideMark/>
          </w:tcPr>
          <w:p w:rsidR="00965639" w:rsidRPr="00965639" w:rsidRDefault="00965639" w:rsidP="00965639">
            <w:pPr>
              <w:spacing w:after="0" w:line="240" w:lineRule="auto"/>
              <w:jc w:val="center"/>
              <w:rPr>
                <w:rFonts w:ascii="Times New Roman" w:eastAsia="Times New Roman" w:hAnsi="Times New Roman" w:cs="Times New Roman"/>
                <w:color w:val="000000"/>
                <w:sz w:val="12"/>
                <w:szCs w:val="12"/>
                <w:lang w:eastAsia="ru-RU"/>
              </w:rPr>
            </w:pPr>
            <w:r w:rsidRPr="00965639">
              <w:rPr>
                <w:rFonts w:ascii="Times New Roman" w:eastAsia="Times New Roman" w:hAnsi="Times New Roman" w:cs="Times New Roman"/>
                <w:color w:val="000000"/>
                <w:sz w:val="12"/>
                <w:szCs w:val="12"/>
                <w:lang w:eastAsia="ru-RU"/>
              </w:rPr>
              <w:t>0</w:t>
            </w:r>
          </w:p>
        </w:tc>
        <w:tc>
          <w:tcPr>
            <w:tcW w:w="344" w:type="pct"/>
            <w:vMerge/>
            <w:tcBorders>
              <w:left w:val="nil"/>
              <w:right w:val="nil"/>
            </w:tcBorders>
            <w:shd w:val="clear" w:color="auto" w:fill="auto"/>
            <w:noWrap/>
            <w:vAlign w:val="bottom"/>
            <w:hideMark/>
          </w:tcPr>
          <w:p w:rsidR="00965639" w:rsidRPr="00965639" w:rsidRDefault="00965639" w:rsidP="00965639">
            <w:pPr>
              <w:spacing w:after="0" w:line="240" w:lineRule="auto"/>
              <w:rPr>
                <w:rFonts w:ascii="Times New Roman" w:eastAsia="Times New Roman" w:hAnsi="Times New Roman" w:cs="Times New Roman"/>
                <w:color w:val="000000"/>
                <w:sz w:val="12"/>
                <w:szCs w:val="12"/>
                <w:lang w:eastAsia="ru-RU"/>
              </w:rPr>
            </w:pPr>
          </w:p>
        </w:tc>
      </w:tr>
      <w:tr w:rsidR="00965639" w:rsidRPr="00965639" w:rsidTr="00965639">
        <w:trPr>
          <w:trHeight w:val="70"/>
        </w:trPr>
        <w:tc>
          <w:tcPr>
            <w:tcW w:w="1721" w:type="pct"/>
            <w:gridSpan w:val="2"/>
            <w:tcBorders>
              <w:top w:val="nil"/>
              <w:left w:val="single" w:sz="4" w:space="0" w:color="auto"/>
              <w:bottom w:val="single" w:sz="4" w:space="0" w:color="auto"/>
              <w:right w:val="single" w:sz="4" w:space="0" w:color="auto"/>
            </w:tcBorders>
            <w:shd w:val="clear" w:color="000000" w:fill="FFFFFF"/>
            <w:vAlign w:val="center"/>
            <w:hideMark/>
          </w:tcPr>
          <w:p w:rsidR="00965639" w:rsidRPr="00965639" w:rsidRDefault="00965639" w:rsidP="00965639">
            <w:pPr>
              <w:spacing w:after="0" w:line="240" w:lineRule="auto"/>
              <w:rPr>
                <w:rFonts w:ascii="Times New Roman" w:eastAsia="Times New Roman" w:hAnsi="Times New Roman" w:cs="Times New Roman"/>
                <w:iCs/>
                <w:color w:val="000000"/>
                <w:sz w:val="12"/>
                <w:szCs w:val="12"/>
                <w:lang w:eastAsia="ru-RU"/>
              </w:rPr>
            </w:pPr>
            <w:r w:rsidRPr="00965639">
              <w:rPr>
                <w:rFonts w:ascii="Times New Roman" w:eastAsia="Times New Roman" w:hAnsi="Times New Roman" w:cs="Times New Roman"/>
                <w:iCs/>
                <w:color w:val="000000"/>
                <w:sz w:val="12"/>
                <w:szCs w:val="12"/>
                <w:lang w:eastAsia="ru-RU"/>
              </w:rPr>
              <w:t>поступления в виде субсидий из бюджетов бюджетной системы РФ на финансовое обеспечение дорожной деятельности в отношении объектов муниципального дорожного фонда</w:t>
            </w:r>
          </w:p>
        </w:tc>
        <w:tc>
          <w:tcPr>
            <w:tcW w:w="826" w:type="pct"/>
            <w:gridSpan w:val="2"/>
            <w:tcBorders>
              <w:top w:val="nil"/>
              <w:left w:val="nil"/>
              <w:bottom w:val="single" w:sz="4" w:space="0" w:color="auto"/>
              <w:right w:val="single" w:sz="4" w:space="0" w:color="auto"/>
            </w:tcBorders>
            <w:shd w:val="clear" w:color="000000" w:fill="FFFFFF"/>
            <w:vAlign w:val="center"/>
            <w:hideMark/>
          </w:tcPr>
          <w:p w:rsidR="00965639" w:rsidRPr="00965639" w:rsidRDefault="00965639" w:rsidP="00965639">
            <w:pPr>
              <w:spacing w:after="0" w:line="240" w:lineRule="auto"/>
              <w:jc w:val="center"/>
              <w:rPr>
                <w:rFonts w:ascii="Times New Roman" w:eastAsia="Times New Roman" w:hAnsi="Times New Roman" w:cs="Times New Roman"/>
                <w:color w:val="000000"/>
                <w:sz w:val="12"/>
                <w:szCs w:val="12"/>
                <w:lang w:eastAsia="ru-RU"/>
              </w:rPr>
            </w:pPr>
            <w:r w:rsidRPr="00965639">
              <w:rPr>
                <w:rFonts w:ascii="Times New Roman" w:eastAsia="Times New Roman" w:hAnsi="Times New Roman" w:cs="Times New Roman"/>
                <w:color w:val="000000"/>
                <w:sz w:val="12"/>
                <w:szCs w:val="12"/>
                <w:lang w:eastAsia="ru-RU"/>
              </w:rPr>
              <w:t>20200000000000150</w:t>
            </w:r>
          </w:p>
        </w:tc>
        <w:tc>
          <w:tcPr>
            <w:tcW w:w="642" w:type="pct"/>
            <w:gridSpan w:val="2"/>
            <w:tcBorders>
              <w:top w:val="nil"/>
              <w:left w:val="nil"/>
              <w:bottom w:val="single" w:sz="4" w:space="0" w:color="auto"/>
              <w:right w:val="single" w:sz="4" w:space="0" w:color="auto"/>
            </w:tcBorders>
            <w:shd w:val="clear" w:color="000000" w:fill="FFFFFF"/>
            <w:vAlign w:val="center"/>
            <w:hideMark/>
          </w:tcPr>
          <w:p w:rsidR="00965639" w:rsidRPr="00965639" w:rsidRDefault="00965639" w:rsidP="00965639">
            <w:pPr>
              <w:spacing w:after="0" w:line="240" w:lineRule="auto"/>
              <w:jc w:val="center"/>
              <w:rPr>
                <w:rFonts w:ascii="Times New Roman" w:eastAsia="Times New Roman" w:hAnsi="Times New Roman" w:cs="Times New Roman"/>
                <w:color w:val="000000"/>
                <w:sz w:val="12"/>
                <w:szCs w:val="12"/>
                <w:lang w:eastAsia="ru-RU"/>
              </w:rPr>
            </w:pPr>
            <w:r w:rsidRPr="00965639">
              <w:rPr>
                <w:rFonts w:ascii="Times New Roman" w:eastAsia="Times New Roman" w:hAnsi="Times New Roman" w:cs="Times New Roman"/>
                <w:color w:val="000000"/>
                <w:sz w:val="12"/>
                <w:szCs w:val="12"/>
                <w:lang w:eastAsia="ru-RU"/>
              </w:rPr>
              <w:t>0</w:t>
            </w:r>
          </w:p>
        </w:tc>
        <w:tc>
          <w:tcPr>
            <w:tcW w:w="917" w:type="pct"/>
            <w:gridSpan w:val="3"/>
            <w:tcBorders>
              <w:top w:val="nil"/>
              <w:left w:val="nil"/>
              <w:bottom w:val="single" w:sz="4" w:space="0" w:color="auto"/>
              <w:right w:val="single" w:sz="4" w:space="0" w:color="auto"/>
            </w:tcBorders>
            <w:shd w:val="clear" w:color="000000" w:fill="FFFFFF"/>
            <w:vAlign w:val="center"/>
            <w:hideMark/>
          </w:tcPr>
          <w:p w:rsidR="00965639" w:rsidRPr="00965639" w:rsidRDefault="00965639" w:rsidP="00965639">
            <w:pPr>
              <w:spacing w:after="0" w:line="240" w:lineRule="auto"/>
              <w:jc w:val="center"/>
              <w:rPr>
                <w:rFonts w:ascii="Times New Roman" w:eastAsia="Times New Roman" w:hAnsi="Times New Roman" w:cs="Times New Roman"/>
                <w:color w:val="000000"/>
                <w:sz w:val="12"/>
                <w:szCs w:val="12"/>
                <w:lang w:eastAsia="ru-RU"/>
              </w:rPr>
            </w:pPr>
            <w:r w:rsidRPr="00965639">
              <w:rPr>
                <w:rFonts w:ascii="Times New Roman" w:eastAsia="Times New Roman" w:hAnsi="Times New Roman" w:cs="Times New Roman"/>
                <w:color w:val="000000"/>
                <w:sz w:val="12"/>
                <w:szCs w:val="12"/>
                <w:lang w:eastAsia="ru-RU"/>
              </w:rPr>
              <w:t>0</w:t>
            </w:r>
          </w:p>
        </w:tc>
        <w:tc>
          <w:tcPr>
            <w:tcW w:w="551" w:type="pct"/>
            <w:gridSpan w:val="2"/>
            <w:tcBorders>
              <w:top w:val="nil"/>
              <w:left w:val="nil"/>
              <w:bottom w:val="single" w:sz="4" w:space="0" w:color="auto"/>
              <w:right w:val="single" w:sz="4" w:space="0" w:color="auto"/>
            </w:tcBorders>
            <w:shd w:val="clear" w:color="000000" w:fill="FFFFFF"/>
            <w:noWrap/>
            <w:vAlign w:val="center"/>
            <w:hideMark/>
          </w:tcPr>
          <w:p w:rsidR="00965639" w:rsidRPr="00965639" w:rsidRDefault="00965639" w:rsidP="00965639">
            <w:pPr>
              <w:spacing w:after="0" w:line="240" w:lineRule="auto"/>
              <w:jc w:val="center"/>
              <w:rPr>
                <w:rFonts w:ascii="Times New Roman" w:eastAsia="Times New Roman" w:hAnsi="Times New Roman" w:cs="Times New Roman"/>
                <w:color w:val="000000"/>
                <w:sz w:val="12"/>
                <w:szCs w:val="12"/>
                <w:lang w:eastAsia="ru-RU"/>
              </w:rPr>
            </w:pPr>
            <w:r w:rsidRPr="00965639">
              <w:rPr>
                <w:rFonts w:ascii="Times New Roman" w:eastAsia="Times New Roman" w:hAnsi="Times New Roman" w:cs="Times New Roman"/>
                <w:color w:val="000000"/>
                <w:sz w:val="12"/>
                <w:szCs w:val="12"/>
                <w:lang w:eastAsia="ru-RU"/>
              </w:rPr>
              <w:t>0</w:t>
            </w:r>
          </w:p>
        </w:tc>
        <w:tc>
          <w:tcPr>
            <w:tcW w:w="344" w:type="pct"/>
            <w:vMerge/>
            <w:tcBorders>
              <w:left w:val="nil"/>
              <w:bottom w:val="nil"/>
              <w:right w:val="nil"/>
            </w:tcBorders>
            <w:shd w:val="clear" w:color="auto" w:fill="auto"/>
            <w:noWrap/>
            <w:vAlign w:val="bottom"/>
            <w:hideMark/>
          </w:tcPr>
          <w:p w:rsidR="00965639" w:rsidRPr="00965639" w:rsidRDefault="00965639" w:rsidP="00965639">
            <w:pPr>
              <w:spacing w:after="0" w:line="240" w:lineRule="auto"/>
              <w:rPr>
                <w:rFonts w:ascii="Times New Roman" w:eastAsia="Times New Roman" w:hAnsi="Times New Roman" w:cs="Times New Roman"/>
                <w:color w:val="000000"/>
                <w:sz w:val="12"/>
                <w:szCs w:val="12"/>
                <w:lang w:eastAsia="ru-RU"/>
              </w:rPr>
            </w:pPr>
          </w:p>
        </w:tc>
      </w:tr>
      <w:tr w:rsidR="00965639" w:rsidRPr="00965639" w:rsidTr="00965639">
        <w:trPr>
          <w:trHeight w:val="70"/>
        </w:trPr>
        <w:tc>
          <w:tcPr>
            <w:tcW w:w="4443" w:type="pct"/>
            <w:gridSpan w:val="10"/>
            <w:tcBorders>
              <w:top w:val="nil"/>
              <w:left w:val="nil"/>
              <w:bottom w:val="nil"/>
              <w:right w:val="nil"/>
            </w:tcBorders>
            <w:shd w:val="clear" w:color="auto" w:fill="auto"/>
            <w:noWrap/>
            <w:vAlign w:val="bottom"/>
            <w:hideMark/>
          </w:tcPr>
          <w:p w:rsidR="00965639" w:rsidRPr="00965639" w:rsidRDefault="00965639" w:rsidP="00965639">
            <w:pPr>
              <w:spacing w:after="0" w:line="240" w:lineRule="auto"/>
              <w:rPr>
                <w:rFonts w:ascii="Times New Roman" w:eastAsia="Times New Roman" w:hAnsi="Times New Roman" w:cs="Times New Roman"/>
                <w:color w:val="000000"/>
                <w:sz w:val="12"/>
                <w:szCs w:val="12"/>
                <w:lang w:eastAsia="ru-RU"/>
              </w:rPr>
            </w:pPr>
            <w:r w:rsidRPr="00965639">
              <w:rPr>
                <w:rFonts w:ascii="Times New Roman" w:eastAsia="Times New Roman" w:hAnsi="Times New Roman" w:cs="Times New Roman"/>
                <w:color w:val="000000"/>
                <w:sz w:val="12"/>
                <w:szCs w:val="12"/>
                <w:lang w:eastAsia="ru-RU"/>
              </w:rPr>
              <w:t>2. Выбытия дорожного фонда</w:t>
            </w:r>
          </w:p>
        </w:tc>
        <w:tc>
          <w:tcPr>
            <w:tcW w:w="557" w:type="pct"/>
            <w:gridSpan w:val="2"/>
            <w:tcBorders>
              <w:top w:val="nil"/>
              <w:left w:val="nil"/>
              <w:bottom w:val="nil"/>
              <w:right w:val="nil"/>
            </w:tcBorders>
            <w:shd w:val="clear" w:color="auto" w:fill="auto"/>
            <w:noWrap/>
            <w:vAlign w:val="bottom"/>
            <w:hideMark/>
          </w:tcPr>
          <w:p w:rsidR="00965639" w:rsidRPr="00965639" w:rsidRDefault="00965639" w:rsidP="00965639">
            <w:pPr>
              <w:spacing w:after="0" w:line="240" w:lineRule="auto"/>
              <w:rPr>
                <w:rFonts w:ascii="Times New Roman" w:eastAsia="Times New Roman" w:hAnsi="Times New Roman" w:cs="Times New Roman"/>
                <w:color w:val="000000"/>
                <w:sz w:val="12"/>
                <w:szCs w:val="12"/>
                <w:lang w:eastAsia="ru-RU"/>
              </w:rPr>
            </w:pPr>
          </w:p>
        </w:tc>
      </w:tr>
      <w:tr w:rsidR="00965639" w:rsidRPr="00965639" w:rsidTr="00965639">
        <w:trPr>
          <w:trHeight w:val="70"/>
        </w:trPr>
        <w:tc>
          <w:tcPr>
            <w:tcW w:w="3324" w:type="pct"/>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965639" w:rsidRPr="00965639" w:rsidRDefault="00965639" w:rsidP="00965639">
            <w:pPr>
              <w:spacing w:after="0" w:line="240" w:lineRule="auto"/>
              <w:jc w:val="center"/>
              <w:rPr>
                <w:rFonts w:ascii="Times New Roman" w:eastAsia="Times New Roman" w:hAnsi="Times New Roman" w:cs="Times New Roman"/>
                <w:color w:val="000000"/>
                <w:sz w:val="12"/>
                <w:szCs w:val="12"/>
                <w:lang w:eastAsia="ru-RU"/>
              </w:rPr>
            </w:pPr>
            <w:r w:rsidRPr="00965639">
              <w:rPr>
                <w:rFonts w:ascii="Times New Roman" w:eastAsia="Times New Roman" w:hAnsi="Times New Roman" w:cs="Times New Roman"/>
                <w:color w:val="000000"/>
                <w:sz w:val="12"/>
                <w:szCs w:val="12"/>
                <w:lang w:eastAsia="ru-RU"/>
              </w:rPr>
              <w:lastRenderedPageBreak/>
              <w:t>Коды бюджетной классификации расходов</w:t>
            </w:r>
          </w:p>
        </w:tc>
        <w:tc>
          <w:tcPr>
            <w:tcW w:w="57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65639" w:rsidRPr="00965639" w:rsidRDefault="00965639" w:rsidP="00965639">
            <w:pPr>
              <w:spacing w:after="0" w:line="240" w:lineRule="auto"/>
              <w:jc w:val="center"/>
              <w:rPr>
                <w:rFonts w:ascii="Times New Roman" w:eastAsia="Times New Roman" w:hAnsi="Times New Roman" w:cs="Times New Roman"/>
                <w:color w:val="000000"/>
                <w:sz w:val="12"/>
                <w:szCs w:val="12"/>
                <w:lang w:eastAsia="ru-RU"/>
              </w:rPr>
            </w:pPr>
            <w:r w:rsidRPr="00965639">
              <w:rPr>
                <w:rFonts w:ascii="Times New Roman" w:eastAsia="Times New Roman" w:hAnsi="Times New Roman" w:cs="Times New Roman"/>
                <w:color w:val="000000"/>
                <w:sz w:val="12"/>
                <w:szCs w:val="12"/>
                <w:lang w:eastAsia="ru-RU"/>
              </w:rPr>
              <w:t>Утверждено</w:t>
            </w:r>
          </w:p>
        </w:tc>
        <w:tc>
          <w:tcPr>
            <w:tcW w:w="543"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65639" w:rsidRPr="00965639" w:rsidRDefault="00965639" w:rsidP="00965639">
            <w:pPr>
              <w:spacing w:after="0" w:line="240" w:lineRule="auto"/>
              <w:jc w:val="center"/>
              <w:rPr>
                <w:rFonts w:ascii="Times New Roman" w:eastAsia="Times New Roman" w:hAnsi="Times New Roman" w:cs="Times New Roman"/>
                <w:color w:val="000000"/>
                <w:sz w:val="12"/>
                <w:szCs w:val="12"/>
                <w:lang w:eastAsia="ru-RU"/>
              </w:rPr>
            </w:pPr>
            <w:r w:rsidRPr="00965639">
              <w:rPr>
                <w:rFonts w:ascii="Times New Roman" w:eastAsia="Times New Roman" w:hAnsi="Times New Roman" w:cs="Times New Roman"/>
                <w:color w:val="000000"/>
                <w:sz w:val="12"/>
                <w:szCs w:val="12"/>
                <w:lang w:eastAsia="ru-RU"/>
              </w:rPr>
              <w:t>Исполнено за 2021 год</w:t>
            </w:r>
          </w:p>
        </w:tc>
        <w:tc>
          <w:tcPr>
            <w:tcW w:w="557"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65639" w:rsidRPr="00965639" w:rsidRDefault="00965639" w:rsidP="00965639">
            <w:pPr>
              <w:spacing w:after="0" w:line="240" w:lineRule="auto"/>
              <w:jc w:val="center"/>
              <w:rPr>
                <w:rFonts w:ascii="Times New Roman" w:eastAsia="Times New Roman" w:hAnsi="Times New Roman" w:cs="Times New Roman"/>
                <w:color w:val="000000"/>
                <w:sz w:val="12"/>
                <w:szCs w:val="12"/>
                <w:lang w:eastAsia="ru-RU"/>
              </w:rPr>
            </w:pPr>
            <w:r w:rsidRPr="00965639">
              <w:rPr>
                <w:rFonts w:ascii="Times New Roman" w:eastAsia="Times New Roman" w:hAnsi="Times New Roman" w:cs="Times New Roman"/>
                <w:color w:val="000000"/>
                <w:sz w:val="12"/>
                <w:szCs w:val="12"/>
                <w:lang w:eastAsia="ru-RU"/>
              </w:rPr>
              <w:t>Процент исполнения</w:t>
            </w:r>
          </w:p>
        </w:tc>
      </w:tr>
      <w:tr w:rsidR="00965639" w:rsidRPr="00965639" w:rsidTr="00965639">
        <w:trPr>
          <w:trHeight w:val="70"/>
        </w:trPr>
        <w:tc>
          <w:tcPr>
            <w:tcW w:w="1318" w:type="pct"/>
            <w:tcBorders>
              <w:top w:val="nil"/>
              <w:left w:val="single" w:sz="4" w:space="0" w:color="auto"/>
              <w:bottom w:val="single" w:sz="4" w:space="0" w:color="auto"/>
              <w:right w:val="single" w:sz="4" w:space="0" w:color="auto"/>
            </w:tcBorders>
            <w:shd w:val="clear" w:color="000000" w:fill="FFFFFF"/>
            <w:vAlign w:val="center"/>
            <w:hideMark/>
          </w:tcPr>
          <w:p w:rsidR="00965639" w:rsidRPr="00965639" w:rsidRDefault="00965639" w:rsidP="00965639">
            <w:pPr>
              <w:spacing w:after="0" w:line="240" w:lineRule="auto"/>
              <w:jc w:val="center"/>
              <w:rPr>
                <w:rFonts w:ascii="Times New Roman" w:eastAsia="Times New Roman" w:hAnsi="Times New Roman" w:cs="Times New Roman"/>
                <w:color w:val="000000"/>
                <w:sz w:val="12"/>
                <w:szCs w:val="12"/>
                <w:lang w:eastAsia="ru-RU"/>
              </w:rPr>
            </w:pPr>
            <w:r w:rsidRPr="00965639">
              <w:rPr>
                <w:rFonts w:ascii="Times New Roman" w:eastAsia="Times New Roman" w:hAnsi="Times New Roman" w:cs="Times New Roman"/>
                <w:color w:val="000000"/>
                <w:sz w:val="12"/>
                <w:szCs w:val="12"/>
                <w:lang w:eastAsia="ru-RU"/>
              </w:rPr>
              <w:t xml:space="preserve">ГРБС </w:t>
            </w:r>
          </w:p>
        </w:tc>
        <w:tc>
          <w:tcPr>
            <w:tcW w:w="811" w:type="pct"/>
            <w:gridSpan w:val="2"/>
            <w:tcBorders>
              <w:top w:val="nil"/>
              <w:left w:val="nil"/>
              <w:bottom w:val="single" w:sz="4" w:space="0" w:color="auto"/>
              <w:right w:val="single" w:sz="4" w:space="0" w:color="auto"/>
            </w:tcBorders>
            <w:shd w:val="clear" w:color="000000" w:fill="FFFFFF"/>
            <w:vAlign w:val="center"/>
            <w:hideMark/>
          </w:tcPr>
          <w:p w:rsidR="00965639" w:rsidRPr="00965639" w:rsidRDefault="00965639" w:rsidP="00965639">
            <w:pPr>
              <w:spacing w:after="0" w:line="240" w:lineRule="auto"/>
              <w:jc w:val="center"/>
              <w:rPr>
                <w:rFonts w:ascii="Times New Roman" w:eastAsia="Times New Roman" w:hAnsi="Times New Roman" w:cs="Times New Roman"/>
                <w:color w:val="000000"/>
                <w:sz w:val="12"/>
                <w:szCs w:val="12"/>
                <w:lang w:eastAsia="ru-RU"/>
              </w:rPr>
            </w:pPr>
            <w:proofErr w:type="spellStart"/>
            <w:r w:rsidRPr="00965639">
              <w:rPr>
                <w:rFonts w:ascii="Times New Roman" w:eastAsia="Times New Roman" w:hAnsi="Times New Roman" w:cs="Times New Roman"/>
                <w:color w:val="000000"/>
                <w:sz w:val="12"/>
                <w:szCs w:val="12"/>
                <w:lang w:eastAsia="ru-RU"/>
              </w:rPr>
              <w:t>РзПР</w:t>
            </w:r>
            <w:proofErr w:type="spellEnd"/>
          </w:p>
        </w:tc>
        <w:tc>
          <w:tcPr>
            <w:tcW w:w="602" w:type="pct"/>
            <w:gridSpan w:val="2"/>
            <w:tcBorders>
              <w:top w:val="nil"/>
              <w:left w:val="nil"/>
              <w:bottom w:val="single" w:sz="4" w:space="0" w:color="auto"/>
              <w:right w:val="single" w:sz="4" w:space="0" w:color="auto"/>
            </w:tcBorders>
            <w:shd w:val="clear" w:color="000000" w:fill="FFFFFF"/>
            <w:vAlign w:val="center"/>
            <w:hideMark/>
          </w:tcPr>
          <w:p w:rsidR="00965639" w:rsidRPr="00965639" w:rsidRDefault="00965639" w:rsidP="00965639">
            <w:pPr>
              <w:spacing w:after="0" w:line="240" w:lineRule="auto"/>
              <w:jc w:val="center"/>
              <w:rPr>
                <w:rFonts w:ascii="Times New Roman" w:eastAsia="Times New Roman" w:hAnsi="Times New Roman" w:cs="Times New Roman"/>
                <w:color w:val="000000"/>
                <w:sz w:val="12"/>
                <w:szCs w:val="12"/>
                <w:lang w:eastAsia="ru-RU"/>
              </w:rPr>
            </w:pPr>
            <w:r w:rsidRPr="00965639">
              <w:rPr>
                <w:rFonts w:ascii="Times New Roman" w:eastAsia="Times New Roman" w:hAnsi="Times New Roman" w:cs="Times New Roman"/>
                <w:color w:val="000000"/>
                <w:sz w:val="12"/>
                <w:szCs w:val="12"/>
                <w:lang w:eastAsia="ru-RU"/>
              </w:rPr>
              <w:t>ЦСР</w:t>
            </w:r>
          </w:p>
        </w:tc>
        <w:tc>
          <w:tcPr>
            <w:tcW w:w="593" w:type="pct"/>
            <w:gridSpan w:val="2"/>
            <w:tcBorders>
              <w:top w:val="nil"/>
              <w:left w:val="nil"/>
              <w:bottom w:val="single" w:sz="4" w:space="0" w:color="auto"/>
              <w:right w:val="single" w:sz="4" w:space="0" w:color="auto"/>
            </w:tcBorders>
            <w:shd w:val="clear" w:color="000000" w:fill="FFFFFF"/>
            <w:vAlign w:val="center"/>
            <w:hideMark/>
          </w:tcPr>
          <w:p w:rsidR="00965639" w:rsidRPr="00965639" w:rsidRDefault="00965639" w:rsidP="00965639">
            <w:pPr>
              <w:spacing w:after="0" w:line="240" w:lineRule="auto"/>
              <w:jc w:val="center"/>
              <w:rPr>
                <w:rFonts w:ascii="Times New Roman" w:eastAsia="Times New Roman" w:hAnsi="Times New Roman" w:cs="Times New Roman"/>
                <w:color w:val="000000"/>
                <w:sz w:val="12"/>
                <w:szCs w:val="12"/>
                <w:lang w:eastAsia="ru-RU"/>
              </w:rPr>
            </w:pPr>
            <w:r w:rsidRPr="00965639">
              <w:rPr>
                <w:rFonts w:ascii="Times New Roman" w:eastAsia="Times New Roman" w:hAnsi="Times New Roman" w:cs="Times New Roman"/>
                <w:color w:val="000000"/>
                <w:sz w:val="12"/>
                <w:szCs w:val="12"/>
                <w:lang w:eastAsia="ru-RU"/>
              </w:rPr>
              <w:t>ВР</w:t>
            </w:r>
          </w:p>
        </w:tc>
        <w:tc>
          <w:tcPr>
            <w:tcW w:w="576" w:type="pct"/>
            <w:vMerge/>
            <w:tcBorders>
              <w:top w:val="single" w:sz="4" w:space="0" w:color="auto"/>
              <w:left w:val="single" w:sz="4" w:space="0" w:color="auto"/>
              <w:bottom w:val="single" w:sz="4" w:space="0" w:color="000000"/>
              <w:right w:val="single" w:sz="4" w:space="0" w:color="auto"/>
            </w:tcBorders>
            <w:vAlign w:val="center"/>
            <w:hideMark/>
          </w:tcPr>
          <w:p w:rsidR="00965639" w:rsidRPr="00965639" w:rsidRDefault="00965639" w:rsidP="00965639">
            <w:pPr>
              <w:spacing w:after="0" w:line="240" w:lineRule="auto"/>
              <w:rPr>
                <w:rFonts w:ascii="Times New Roman" w:eastAsia="Times New Roman" w:hAnsi="Times New Roman" w:cs="Times New Roman"/>
                <w:color w:val="000000"/>
                <w:sz w:val="12"/>
                <w:szCs w:val="12"/>
                <w:lang w:eastAsia="ru-RU"/>
              </w:rPr>
            </w:pPr>
          </w:p>
        </w:tc>
        <w:tc>
          <w:tcPr>
            <w:tcW w:w="543" w:type="pct"/>
            <w:gridSpan w:val="2"/>
            <w:vMerge/>
            <w:tcBorders>
              <w:top w:val="single" w:sz="4" w:space="0" w:color="auto"/>
              <w:left w:val="single" w:sz="4" w:space="0" w:color="auto"/>
              <w:bottom w:val="single" w:sz="4" w:space="0" w:color="000000"/>
              <w:right w:val="single" w:sz="4" w:space="0" w:color="auto"/>
            </w:tcBorders>
            <w:vAlign w:val="center"/>
            <w:hideMark/>
          </w:tcPr>
          <w:p w:rsidR="00965639" w:rsidRPr="00965639" w:rsidRDefault="00965639" w:rsidP="00965639">
            <w:pPr>
              <w:spacing w:after="0" w:line="240" w:lineRule="auto"/>
              <w:rPr>
                <w:rFonts w:ascii="Times New Roman" w:eastAsia="Times New Roman" w:hAnsi="Times New Roman" w:cs="Times New Roman"/>
                <w:color w:val="000000"/>
                <w:sz w:val="12"/>
                <w:szCs w:val="12"/>
                <w:lang w:eastAsia="ru-RU"/>
              </w:rPr>
            </w:pPr>
          </w:p>
        </w:tc>
        <w:tc>
          <w:tcPr>
            <w:tcW w:w="557" w:type="pct"/>
            <w:gridSpan w:val="2"/>
            <w:vMerge/>
            <w:tcBorders>
              <w:top w:val="single" w:sz="4" w:space="0" w:color="auto"/>
              <w:left w:val="single" w:sz="4" w:space="0" w:color="auto"/>
              <w:bottom w:val="single" w:sz="4" w:space="0" w:color="000000"/>
              <w:right w:val="single" w:sz="4" w:space="0" w:color="auto"/>
            </w:tcBorders>
            <w:vAlign w:val="center"/>
            <w:hideMark/>
          </w:tcPr>
          <w:p w:rsidR="00965639" w:rsidRPr="00965639" w:rsidRDefault="00965639" w:rsidP="00965639">
            <w:pPr>
              <w:spacing w:after="0" w:line="240" w:lineRule="auto"/>
              <w:rPr>
                <w:rFonts w:ascii="Times New Roman" w:eastAsia="Times New Roman" w:hAnsi="Times New Roman" w:cs="Times New Roman"/>
                <w:color w:val="000000"/>
                <w:sz w:val="12"/>
                <w:szCs w:val="12"/>
                <w:lang w:eastAsia="ru-RU"/>
              </w:rPr>
            </w:pPr>
          </w:p>
        </w:tc>
      </w:tr>
      <w:tr w:rsidR="00965639" w:rsidRPr="00965639" w:rsidTr="00965639">
        <w:trPr>
          <w:trHeight w:val="70"/>
        </w:trPr>
        <w:tc>
          <w:tcPr>
            <w:tcW w:w="1318" w:type="pct"/>
            <w:tcBorders>
              <w:top w:val="nil"/>
              <w:left w:val="single" w:sz="4" w:space="0" w:color="auto"/>
              <w:bottom w:val="single" w:sz="4" w:space="0" w:color="auto"/>
              <w:right w:val="single" w:sz="4" w:space="0" w:color="auto"/>
            </w:tcBorders>
            <w:shd w:val="clear" w:color="auto" w:fill="auto"/>
            <w:noWrap/>
            <w:vAlign w:val="center"/>
            <w:hideMark/>
          </w:tcPr>
          <w:p w:rsidR="00965639" w:rsidRPr="00965639" w:rsidRDefault="00965639" w:rsidP="00965639">
            <w:pPr>
              <w:spacing w:after="0" w:line="240" w:lineRule="auto"/>
              <w:jc w:val="center"/>
              <w:rPr>
                <w:rFonts w:ascii="Times New Roman" w:eastAsia="Times New Roman" w:hAnsi="Times New Roman" w:cs="Times New Roman"/>
                <w:color w:val="000000"/>
                <w:sz w:val="12"/>
                <w:szCs w:val="12"/>
                <w:lang w:eastAsia="ru-RU"/>
              </w:rPr>
            </w:pPr>
            <w:r w:rsidRPr="00965639">
              <w:rPr>
                <w:rFonts w:ascii="Times New Roman" w:eastAsia="Times New Roman" w:hAnsi="Times New Roman" w:cs="Times New Roman"/>
                <w:color w:val="000000"/>
                <w:sz w:val="12"/>
                <w:szCs w:val="12"/>
                <w:lang w:eastAsia="ru-RU"/>
              </w:rPr>
              <w:t>538</w:t>
            </w:r>
          </w:p>
        </w:tc>
        <w:tc>
          <w:tcPr>
            <w:tcW w:w="811" w:type="pct"/>
            <w:gridSpan w:val="2"/>
            <w:tcBorders>
              <w:top w:val="nil"/>
              <w:left w:val="nil"/>
              <w:bottom w:val="single" w:sz="4" w:space="0" w:color="auto"/>
              <w:right w:val="single" w:sz="4" w:space="0" w:color="auto"/>
            </w:tcBorders>
            <w:shd w:val="clear" w:color="auto" w:fill="auto"/>
            <w:noWrap/>
            <w:vAlign w:val="center"/>
            <w:hideMark/>
          </w:tcPr>
          <w:p w:rsidR="00965639" w:rsidRPr="00965639" w:rsidRDefault="00965639" w:rsidP="00965639">
            <w:pPr>
              <w:spacing w:after="0" w:line="240" w:lineRule="auto"/>
              <w:jc w:val="center"/>
              <w:rPr>
                <w:rFonts w:ascii="Times New Roman" w:eastAsia="Times New Roman" w:hAnsi="Times New Roman" w:cs="Times New Roman"/>
                <w:color w:val="000000"/>
                <w:sz w:val="12"/>
                <w:szCs w:val="12"/>
                <w:lang w:eastAsia="ru-RU"/>
              </w:rPr>
            </w:pPr>
            <w:r w:rsidRPr="00965639">
              <w:rPr>
                <w:rFonts w:ascii="Times New Roman" w:eastAsia="Times New Roman" w:hAnsi="Times New Roman" w:cs="Times New Roman"/>
                <w:color w:val="000000"/>
                <w:sz w:val="12"/>
                <w:szCs w:val="12"/>
                <w:lang w:eastAsia="ru-RU"/>
              </w:rPr>
              <w:t>0409</w:t>
            </w:r>
          </w:p>
        </w:tc>
        <w:tc>
          <w:tcPr>
            <w:tcW w:w="602" w:type="pct"/>
            <w:gridSpan w:val="2"/>
            <w:tcBorders>
              <w:top w:val="nil"/>
              <w:left w:val="nil"/>
              <w:bottom w:val="single" w:sz="4" w:space="0" w:color="auto"/>
              <w:right w:val="single" w:sz="4" w:space="0" w:color="auto"/>
            </w:tcBorders>
            <w:shd w:val="clear" w:color="auto" w:fill="auto"/>
            <w:noWrap/>
            <w:vAlign w:val="center"/>
            <w:hideMark/>
          </w:tcPr>
          <w:p w:rsidR="00965639" w:rsidRPr="00965639" w:rsidRDefault="00965639" w:rsidP="00965639">
            <w:pPr>
              <w:spacing w:after="0" w:line="240" w:lineRule="auto"/>
              <w:jc w:val="center"/>
              <w:rPr>
                <w:rFonts w:ascii="Times New Roman" w:eastAsia="Times New Roman" w:hAnsi="Times New Roman" w:cs="Times New Roman"/>
                <w:color w:val="000000"/>
                <w:sz w:val="12"/>
                <w:szCs w:val="12"/>
                <w:lang w:eastAsia="ru-RU"/>
              </w:rPr>
            </w:pPr>
            <w:r w:rsidRPr="00965639">
              <w:rPr>
                <w:rFonts w:ascii="Times New Roman" w:eastAsia="Times New Roman" w:hAnsi="Times New Roman" w:cs="Times New Roman"/>
                <w:color w:val="000000"/>
                <w:sz w:val="12"/>
                <w:szCs w:val="12"/>
                <w:lang w:eastAsia="ru-RU"/>
              </w:rPr>
              <w:t>00 0 00 00000</w:t>
            </w:r>
          </w:p>
        </w:tc>
        <w:tc>
          <w:tcPr>
            <w:tcW w:w="593" w:type="pct"/>
            <w:gridSpan w:val="2"/>
            <w:tcBorders>
              <w:top w:val="nil"/>
              <w:left w:val="nil"/>
              <w:bottom w:val="single" w:sz="4" w:space="0" w:color="auto"/>
              <w:right w:val="single" w:sz="4" w:space="0" w:color="auto"/>
            </w:tcBorders>
            <w:shd w:val="clear" w:color="auto" w:fill="auto"/>
            <w:noWrap/>
            <w:vAlign w:val="center"/>
            <w:hideMark/>
          </w:tcPr>
          <w:p w:rsidR="00965639" w:rsidRPr="00965639" w:rsidRDefault="00965639" w:rsidP="00965639">
            <w:pPr>
              <w:spacing w:after="0" w:line="240" w:lineRule="auto"/>
              <w:jc w:val="center"/>
              <w:rPr>
                <w:rFonts w:ascii="Times New Roman" w:eastAsia="Times New Roman" w:hAnsi="Times New Roman" w:cs="Times New Roman"/>
                <w:color w:val="000000"/>
                <w:sz w:val="12"/>
                <w:szCs w:val="12"/>
                <w:lang w:eastAsia="ru-RU"/>
              </w:rPr>
            </w:pPr>
            <w:r w:rsidRPr="00965639">
              <w:rPr>
                <w:rFonts w:ascii="Times New Roman" w:eastAsia="Times New Roman" w:hAnsi="Times New Roman" w:cs="Times New Roman"/>
                <w:color w:val="000000"/>
                <w:sz w:val="12"/>
                <w:szCs w:val="12"/>
                <w:lang w:eastAsia="ru-RU"/>
              </w:rPr>
              <w:t>000</w:t>
            </w:r>
          </w:p>
        </w:tc>
        <w:tc>
          <w:tcPr>
            <w:tcW w:w="576" w:type="pct"/>
            <w:tcBorders>
              <w:top w:val="nil"/>
              <w:left w:val="nil"/>
              <w:bottom w:val="single" w:sz="4" w:space="0" w:color="auto"/>
              <w:right w:val="single" w:sz="4" w:space="0" w:color="auto"/>
            </w:tcBorders>
            <w:shd w:val="clear" w:color="auto" w:fill="auto"/>
            <w:noWrap/>
            <w:vAlign w:val="center"/>
            <w:hideMark/>
          </w:tcPr>
          <w:p w:rsidR="00965639" w:rsidRPr="00965639" w:rsidRDefault="00965639" w:rsidP="00965639">
            <w:pPr>
              <w:spacing w:after="0" w:line="240" w:lineRule="auto"/>
              <w:jc w:val="center"/>
              <w:rPr>
                <w:rFonts w:ascii="Times New Roman" w:eastAsia="Times New Roman" w:hAnsi="Times New Roman" w:cs="Times New Roman"/>
                <w:color w:val="000000"/>
                <w:sz w:val="12"/>
                <w:szCs w:val="12"/>
                <w:lang w:eastAsia="ru-RU"/>
              </w:rPr>
            </w:pPr>
            <w:r w:rsidRPr="00965639">
              <w:rPr>
                <w:rFonts w:ascii="Times New Roman" w:eastAsia="Times New Roman" w:hAnsi="Times New Roman" w:cs="Times New Roman"/>
                <w:color w:val="000000"/>
                <w:sz w:val="12"/>
                <w:szCs w:val="12"/>
                <w:lang w:eastAsia="ru-RU"/>
              </w:rPr>
              <w:t>865</w:t>
            </w:r>
          </w:p>
        </w:tc>
        <w:tc>
          <w:tcPr>
            <w:tcW w:w="543" w:type="pct"/>
            <w:gridSpan w:val="2"/>
            <w:tcBorders>
              <w:top w:val="nil"/>
              <w:left w:val="nil"/>
              <w:bottom w:val="single" w:sz="4" w:space="0" w:color="auto"/>
              <w:right w:val="single" w:sz="4" w:space="0" w:color="auto"/>
            </w:tcBorders>
            <w:shd w:val="clear" w:color="auto" w:fill="auto"/>
            <w:noWrap/>
            <w:vAlign w:val="center"/>
            <w:hideMark/>
          </w:tcPr>
          <w:p w:rsidR="00965639" w:rsidRPr="00965639" w:rsidRDefault="00965639" w:rsidP="00965639">
            <w:pPr>
              <w:spacing w:after="0" w:line="240" w:lineRule="auto"/>
              <w:jc w:val="center"/>
              <w:rPr>
                <w:rFonts w:ascii="Times New Roman" w:eastAsia="Times New Roman" w:hAnsi="Times New Roman" w:cs="Times New Roman"/>
                <w:color w:val="000000"/>
                <w:sz w:val="12"/>
                <w:szCs w:val="12"/>
                <w:lang w:eastAsia="ru-RU"/>
              </w:rPr>
            </w:pPr>
            <w:r w:rsidRPr="00965639">
              <w:rPr>
                <w:rFonts w:ascii="Times New Roman" w:eastAsia="Times New Roman" w:hAnsi="Times New Roman" w:cs="Times New Roman"/>
                <w:color w:val="000000"/>
                <w:sz w:val="12"/>
                <w:szCs w:val="12"/>
                <w:lang w:eastAsia="ru-RU"/>
              </w:rPr>
              <w:t>288</w:t>
            </w:r>
          </w:p>
        </w:tc>
        <w:tc>
          <w:tcPr>
            <w:tcW w:w="557" w:type="pct"/>
            <w:gridSpan w:val="2"/>
            <w:tcBorders>
              <w:top w:val="nil"/>
              <w:left w:val="nil"/>
              <w:bottom w:val="single" w:sz="4" w:space="0" w:color="auto"/>
              <w:right w:val="single" w:sz="4" w:space="0" w:color="auto"/>
            </w:tcBorders>
            <w:shd w:val="clear" w:color="auto" w:fill="auto"/>
            <w:noWrap/>
            <w:vAlign w:val="center"/>
            <w:hideMark/>
          </w:tcPr>
          <w:p w:rsidR="00965639" w:rsidRPr="00965639" w:rsidRDefault="00965639" w:rsidP="00965639">
            <w:pPr>
              <w:spacing w:after="0" w:line="240" w:lineRule="auto"/>
              <w:jc w:val="center"/>
              <w:rPr>
                <w:rFonts w:ascii="Times New Roman" w:eastAsia="Times New Roman" w:hAnsi="Times New Roman" w:cs="Times New Roman"/>
                <w:color w:val="000000"/>
                <w:sz w:val="12"/>
                <w:szCs w:val="12"/>
                <w:lang w:eastAsia="ru-RU"/>
              </w:rPr>
            </w:pPr>
            <w:r w:rsidRPr="00965639">
              <w:rPr>
                <w:rFonts w:ascii="Times New Roman" w:eastAsia="Times New Roman" w:hAnsi="Times New Roman" w:cs="Times New Roman"/>
                <w:color w:val="000000"/>
                <w:sz w:val="12"/>
                <w:szCs w:val="12"/>
                <w:lang w:eastAsia="ru-RU"/>
              </w:rPr>
              <w:t>28</w:t>
            </w:r>
          </w:p>
        </w:tc>
      </w:tr>
      <w:tr w:rsidR="00965639" w:rsidRPr="00965639" w:rsidTr="00965639">
        <w:trPr>
          <w:trHeight w:val="70"/>
        </w:trPr>
        <w:tc>
          <w:tcPr>
            <w:tcW w:w="1318" w:type="pct"/>
            <w:tcBorders>
              <w:top w:val="nil"/>
              <w:left w:val="single" w:sz="4" w:space="0" w:color="auto"/>
              <w:bottom w:val="single" w:sz="4" w:space="0" w:color="auto"/>
              <w:right w:val="nil"/>
            </w:tcBorders>
            <w:shd w:val="clear" w:color="000000" w:fill="FFFFFF"/>
            <w:vAlign w:val="center"/>
            <w:hideMark/>
          </w:tcPr>
          <w:p w:rsidR="00965639" w:rsidRPr="00965639" w:rsidRDefault="00965639" w:rsidP="00965639">
            <w:pPr>
              <w:spacing w:after="0" w:line="240" w:lineRule="auto"/>
              <w:rPr>
                <w:rFonts w:ascii="Times New Roman" w:eastAsia="Times New Roman" w:hAnsi="Times New Roman" w:cs="Times New Roman"/>
                <w:b/>
                <w:bCs/>
                <w:color w:val="000000"/>
                <w:sz w:val="12"/>
                <w:szCs w:val="12"/>
                <w:lang w:eastAsia="ru-RU"/>
              </w:rPr>
            </w:pPr>
            <w:r w:rsidRPr="00965639">
              <w:rPr>
                <w:rFonts w:ascii="Times New Roman" w:eastAsia="Times New Roman" w:hAnsi="Times New Roman" w:cs="Times New Roman"/>
                <w:b/>
                <w:bCs/>
                <w:color w:val="000000"/>
                <w:sz w:val="12"/>
                <w:szCs w:val="12"/>
                <w:lang w:eastAsia="ru-RU"/>
              </w:rPr>
              <w:t>Расходы, всего</w:t>
            </w:r>
          </w:p>
        </w:tc>
        <w:tc>
          <w:tcPr>
            <w:tcW w:w="811" w:type="pct"/>
            <w:gridSpan w:val="2"/>
            <w:tcBorders>
              <w:top w:val="nil"/>
              <w:left w:val="nil"/>
              <w:bottom w:val="single" w:sz="4" w:space="0" w:color="auto"/>
              <w:right w:val="nil"/>
            </w:tcBorders>
            <w:shd w:val="clear" w:color="auto" w:fill="auto"/>
            <w:vAlign w:val="bottom"/>
            <w:hideMark/>
          </w:tcPr>
          <w:p w:rsidR="00965639" w:rsidRPr="00965639" w:rsidRDefault="00965639" w:rsidP="00965639">
            <w:pPr>
              <w:spacing w:after="0" w:line="240" w:lineRule="auto"/>
              <w:rPr>
                <w:rFonts w:ascii="Times New Roman" w:eastAsia="Times New Roman" w:hAnsi="Times New Roman" w:cs="Times New Roman"/>
                <w:b/>
                <w:bCs/>
                <w:color w:val="000000"/>
                <w:sz w:val="12"/>
                <w:szCs w:val="12"/>
                <w:lang w:eastAsia="ru-RU"/>
              </w:rPr>
            </w:pPr>
            <w:r w:rsidRPr="00965639">
              <w:rPr>
                <w:rFonts w:ascii="Times New Roman" w:eastAsia="Times New Roman" w:hAnsi="Times New Roman" w:cs="Times New Roman"/>
                <w:b/>
                <w:bCs/>
                <w:color w:val="000000"/>
                <w:sz w:val="12"/>
                <w:szCs w:val="12"/>
                <w:lang w:eastAsia="ru-RU"/>
              </w:rPr>
              <w:t> </w:t>
            </w:r>
          </w:p>
        </w:tc>
        <w:tc>
          <w:tcPr>
            <w:tcW w:w="602" w:type="pct"/>
            <w:gridSpan w:val="2"/>
            <w:tcBorders>
              <w:top w:val="nil"/>
              <w:left w:val="nil"/>
              <w:bottom w:val="single" w:sz="4" w:space="0" w:color="auto"/>
              <w:right w:val="nil"/>
            </w:tcBorders>
            <w:shd w:val="clear" w:color="auto" w:fill="auto"/>
            <w:vAlign w:val="bottom"/>
            <w:hideMark/>
          </w:tcPr>
          <w:p w:rsidR="00965639" w:rsidRPr="00965639" w:rsidRDefault="00965639" w:rsidP="00965639">
            <w:pPr>
              <w:spacing w:after="0" w:line="240" w:lineRule="auto"/>
              <w:rPr>
                <w:rFonts w:ascii="Times New Roman" w:eastAsia="Times New Roman" w:hAnsi="Times New Roman" w:cs="Times New Roman"/>
                <w:b/>
                <w:bCs/>
                <w:color w:val="000000"/>
                <w:sz w:val="12"/>
                <w:szCs w:val="12"/>
                <w:lang w:eastAsia="ru-RU"/>
              </w:rPr>
            </w:pPr>
            <w:r w:rsidRPr="00965639">
              <w:rPr>
                <w:rFonts w:ascii="Times New Roman" w:eastAsia="Times New Roman" w:hAnsi="Times New Roman" w:cs="Times New Roman"/>
                <w:b/>
                <w:bCs/>
                <w:color w:val="000000"/>
                <w:sz w:val="12"/>
                <w:szCs w:val="12"/>
                <w:lang w:eastAsia="ru-RU"/>
              </w:rPr>
              <w:t> </w:t>
            </w:r>
          </w:p>
        </w:tc>
        <w:tc>
          <w:tcPr>
            <w:tcW w:w="593" w:type="pct"/>
            <w:gridSpan w:val="2"/>
            <w:tcBorders>
              <w:top w:val="nil"/>
              <w:left w:val="nil"/>
              <w:bottom w:val="single" w:sz="4" w:space="0" w:color="auto"/>
              <w:right w:val="nil"/>
            </w:tcBorders>
            <w:shd w:val="clear" w:color="auto" w:fill="auto"/>
            <w:vAlign w:val="bottom"/>
            <w:hideMark/>
          </w:tcPr>
          <w:p w:rsidR="00965639" w:rsidRPr="00965639" w:rsidRDefault="00965639" w:rsidP="00965639">
            <w:pPr>
              <w:spacing w:after="0" w:line="240" w:lineRule="auto"/>
              <w:rPr>
                <w:rFonts w:ascii="Times New Roman" w:eastAsia="Times New Roman" w:hAnsi="Times New Roman" w:cs="Times New Roman"/>
                <w:b/>
                <w:bCs/>
                <w:color w:val="000000"/>
                <w:sz w:val="12"/>
                <w:szCs w:val="12"/>
                <w:lang w:eastAsia="ru-RU"/>
              </w:rPr>
            </w:pPr>
            <w:r w:rsidRPr="00965639">
              <w:rPr>
                <w:rFonts w:ascii="Times New Roman" w:eastAsia="Times New Roman" w:hAnsi="Times New Roman" w:cs="Times New Roman"/>
                <w:b/>
                <w:bCs/>
                <w:color w:val="000000"/>
                <w:sz w:val="12"/>
                <w:szCs w:val="12"/>
                <w:lang w:eastAsia="ru-RU"/>
              </w:rPr>
              <w:t> </w:t>
            </w:r>
          </w:p>
        </w:tc>
        <w:tc>
          <w:tcPr>
            <w:tcW w:w="576" w:type="pct"/>
            <w:tcBorders>
              <w:top w:val="nil"/>
              <w:left w:val="single" w:sz="4" w:space="0" w:color="auto"/>
              <w:bottom w:val="single" w:sz="4" w:space="0" w:color="auto"/>
              <w:right w:val="single" w:sz="4" w:space="0" w:color="auto"/>
            </w:tcBorders>
            <w:shd w:val="clear" w:color="auto" w:fill="auto"/>
            <w:vAlign w:val="bottom"/>
            <w:hideMark/>
          </w:tcPr>
          <w:p w:rsidR="00965639" w:rsidRPr="00965639" w:rsidRDefault="00965639" w:rsidP="00965639">
            <w:pPr>
              <w:spacing w:after="0" w:line="240" w:lineRule="auto"/>
              <w:jc w:val="center"/>
              <w:rPr>
                <w:rFonts w:ascii="Times New Roman" w:eastAsia="Times New Roman" w:hAnsi="Times New Roman" w:cs="Times New Roman"/>
                <w:b/>
                <w:bCs/>
                <w:color w:val="000000"/>
                <w:sz w:val="12"/>
                <w:szCs w:val="12"/>
                <w:lang w:eastAsia="ru-RU"/>
              </w:rPr>
            </w:pPr>
            <w:r w:rsidRPr="00965639">
              <w:rPr>
                <w:rFonts w:ascii="Times New Roman" w:eastAsia="Times New Roman" w:hAnsi="Times New Roman" w:cs="Times New Roman"/>
                <w:b/>
                <w:bCs/>
                <w:color w:val="000000"/>
                <w:sz w:val="12"/>
                <w:szCs w:val="12"/>
                <w:lang w:eastAsia="ru-RU"/>
              </w:rPr>
              <w:t>865</w:t>
            </w:r>
          </w:p>
        </w:tc>
        <w:tc>
          <w:tcPr>
            <w:tcW w:w="543" w:type="pct"/>
            <w:gridSpan w:val="2"/>
            <w:tcBorders>
              <w:top w:val="nil"/>
              <w:left w:val="nil"/>
              <w:bottom w:val="single" w:sz="4" w:space="0" w:color="auto"/>
              <w:right w:val="single" w:sz="4" w:space="0" w:color="auto"/>
            </w:tcBorders>
            <w:shd w:val="clear" w:color="auto" w:fill="auto"/>
            <w:vAlign w:val="bottom"/>
            <w:hideMark/>
          </w:tcPr>
          <w:p w:rsidR="00965639" w:rsidRPr="00965639" w:rsidRDefault="00965639" w:rsidP="00965639">
            <w:pPr>
              <w:spacing w:after="0" w:line="240" w:lineRule="auto"/>
              <w:jc w:val="center"/>
              <w:rPr>
                <w:rFonts w:ascii="Times New Roman" w:eastAsia="Times New Roman" w:hAnsi="Times New Roman" w:cs="Times New Roman"/>
                <w:b/>
                <w:bCs/>
                <w:color w:val="000000"/>
                <w:sz w:val="12"/>
                <w:szCs w:val="12"/>
                <w:lang w:eastAsia="ru-RU"/>
              </w:rPr>
            </w:pPr>
            <w:r w:rsidRPr="00965639">
              <w:rPr>
                <w:rFonts w:ascii="Times New Roman" w:eastAsia="Times New Roman" w:hAnsi="Times New Roman" w:cs="Times New Roman"/>
                <w:b/>
                <w:bCs/>
                <w:color w:val="000000"/>
                <w:sz w:val="12"/>
                <w:szCs w:val="12"/>
                <w:lang w:eastAsia="ru-RU"/>
              </w:rPr>
              <w:t>288</w:t>
            </w:r>
          </w:p>
        </w:tc>
        <w:tc>
          <w:tcPr>
            <w:tcW w:w="557" w:type="pct"/>
            <w:gridSpan w:val="2"/>
            <w:tcBorders>
              <w:top w:val="nil"/>
              <w:left w:val="nil"/>
              <w:bottom w:val="single" w:sz="4" w:space="0" w:color="auto"/>
              <w:right w:val="single" w:sz="4" w:space="0" w:color="auto"/>
            </w:tcBorders>
            <w:shd w:val="clear" w:color="auto" w:fill="auto"/>
            <w:noWrap/>
            <w:vAlign w:val="center"/>
            <w:hideMark/>
          </w:tcPr>
          <w:p w:rsidR="00965639" w:rsidRPr="00965639" w:rsidRDefault="00965639" w:rsidP="00965639">
            <w:pPr>
              <w:spacing w:after="0" w:line="240" w:lineRule="auto"/>
              <w:jc w:val="center"/>
              <w:rPr>
                <w:rFonts w:ascii="Times New Roman" w:eastAsia="Times New Roman" w:hAnsi="Times New Roman" w:cs="Times New Roman"/>
                <w:color w:val="000000"/>
                <w:sz w:val="12"/>
                <w:szCs w:val="12"/>
                <w:lang w:eastAsia="ru-RU"/>
              </w:rPr>
            </w:pPr>
            <w:r w:rsidRPr="00965639">
              <w:rPr>
                <w:rFonts w:ascii="Times New Roman" w:eastAsia="Times New Roman" w:hAnsi="Times New Roman" w:cs="Times New Roman"/>
                <w:color w:val="000000"/>
                <w:sz w:val="12"/>
                <w:szCs w:val="12"/>
                <w:lang w:eastAsia="ru-RU"/>
              </w:rPr>
              <w:t>28</w:t>
            </w:r>
          </w:p>
        </w:tc>
      </w:tr>
      <w:tr w:rsidR="00965639" w:rsidRPr="00965639" w:rsidTr="00965639">
        <w:trPr>
          <w:trHeight w:val="70"/>
        </w:trPr>
        <w:tc>
          <w:tcPr>
            <w:tcW w:w="4443" w:type="pct"/>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965639" w:rsidRPr="00965639" w:rsidRDefault="00965639" w:rsidP="00965639">
            <w:pPr>
              <w:spacing w:after="0" w:line="240" w:lineRule="auto"/>
              <w:rPr>
                <w:rFonts w:ascii="Times New Roman" w:eastAsia="Times New Roman" w:hAnsi="Times New Roman" w:cs="Times New Roman"/>
                <w:b/>
                <w:bCs/>
                <w:color w:val="000000"/>
                <w:sz w:val="12"/>
                <w:szCs w:val="12"/>
                <w:lang w:eastAsia="ru-RU"/>
              </w:rPr>
            </w:pPr>
            <w:r w:rsidRPr="00965639">
              <w:rPr>
                <w:rFonts w:ascii="Times New Roman" w:eastAsia="Times New Roman" w:hAnsi="Times New Roman" w:cs="Times New Roman"/>
                <w:b/>
                <w:bCs/>
                <w:color w:val="000000"/>
                <w:sz w:val="12"/>
                <w:szCs w:val="12"/>
                <w:lang w:eastAsia="ru-RU"/>
              </w:rPr>
              <w:t>Остаток неиспользованных средств на 31.03.2021</w:t>
            </w:r>
          </w:p>
        </w:tc>
        <w:tc>
          <w:tcPr>
            <w:tcW w:w="557" w:type="pct"/>
            <w:gridSpan w:val="2"/>
            <w:tcBorders>
              <w:top w:val="nil"/>
              <w:left w:val="nil"/>
              <w:bottom w:val="single" w:sz="4" w:space="0" w:color="auto"/>
              <w:right w:val="single" w:sz="4" w:space="0" w:color="auto"/>
            </w:tcBorders>
            <w:shd w:val="clear" w:color="auto" w:fill="auto"/>
            <w:noWrap/>
            <w:vAlign w:val="center"/>
            <w:hideMark/>
          </w:tcPr>
          <w:p w:rsidR="00965639" w:rsidRPr="00965639" w:rsidRDefault="00965639" w:rsidP="00965639">
            <w:pPr>
              <w:spacing w:after="0" w:line="240" w:lineRule="auto"/>
              <w:jc w:val="center"/>
              <w:rPr>
                <w:rFonts w:ascii="Times New Roman" w:eastAsia="Times New Roman" w:hAnsi="Times New Roman" w:cs="Times New Roman"/>
                <w:b/>
                <w:bCs/>
                <w:color w:val="000000"/>
                <w:sz w:val="12"/>
                <w:szCs w:val="12"/>
                <w:lang w:eastAsia="ru-RU"/>
              </w:rPr>
            </w:pPr>
            <w:r w:rsidRPr="00965639">
              <w:rPr>
                <w:rFonts w:ascii="Times New Roman" w:eastAsia="Times New Roman" w:hAnsi="Times New Roman" w:cs="Times New Roman"/>
                <w:b/>
                <w:bCs/>
                <w:color w:val="000000"/>
                <w:sz w:val="12"/>
                <w:szCs w:val="12"/>
                <w:lang w:eastAsia="ru-RU"/>
              </w:rPr>
              <w:t>63</w:t>
            </w:r>
          </w:p>
        </w:tc>
      </w:tr>
    </w:tbl>
    <w:p w:rsidR="00965639" w:rsidRDefault="00965639" w:rsidP="00965639">
      <w:pPr>
        <w:autoSpaceDE w:val="0"/>
        <w:autoSpaceDN w:val="0"/>
        <w:adjustRightInd w:val="0"/>
        <w:spacing w:after="0" w:line="240" w:lineRule="auto"/>
        <w:ind w:left="284"/>
        <w:jc w:val="both"/>
        <w:outlineLvl w:val="0"/>
        <w:rPr>
          <w:rFonts w:ascii="Times New Roman" w:hAnsi="Times New Roman" w:cs="Times New Roman"/>
          <w:sz w:val="12"/>
          <w:szCs w:val="12"/>
        </w:rPr>
      </w:pPr>
    </w:p>
    <w:p w:rsidR="00555085" w:rsidRPr="00555085" w:rsidRDefault="00555085" w:rsidP="00555085">
      <w:pPr>
        <w:autoSpaceDE w:val="0"/>
        <w:autoSpaceDN w:val="0"/>
        <w:adjustRightInd w:val="0"/>
        <w:spacing w:after="0" w:line="240" w:lineRule="auto"/>
        <w:ind w:left="284"/>
        <w:jc w:val="center"/>
        <w:outlineLvl w:val="0"/>
        <w:rPr>
          <w:rFonts w:ascii="Times New Roman" w:hAnsi="Times New Roman" w:cs="Times New Roman"/>
          <w:sz w:val="12"/>
          <w:szCs w:val="12"/>
        </w:rPr>
      </w:pPr>
      <w:r w:rsidRPr="00555085">
        <w:rPr>
          <w:rFonts w:ascii="Times New Roman" w:hAnsi="Times New Roman" w:cs="Times New Roman"/>
          <w:sz w:val="12"/>
          <w:szCs w:val="12"/>
        </w:rPr>
        <w:t>Администрация</w:t>
      </w:r>
    </w:p>
    <w:p w:rsidR="00555085" w:rsidRDefault="00555085" w:rsidP="00555085">
      <w:pPr>
        <w:autoSpaceDE w:val="0"/>
        <w:autoSpaceDN w:val="0"/>
        <w:adjustRightInd w:val="0"/>
        <w:spacing w:after="0" w:line="240" w:lineRule="auto"/>
        <w:ind w:left="284"/>
        <w:jc w:val="center"/>
        <w:outlineLvl w:val="0"/>
        <w:rPr>
          <w:rFonts w:ascii="Times New Roman" w:hAnsi="Times New Roman" w:cs="Times New Roman"/>
          <w:sz w:val="12"/>
          <w:szCs w:val="12"/>
        </w:rPr>
      </w:pPr>
      <w:r w:rsidRPr="00555085">
        <w:rPr>
          <w:rFonts w:ascii="Times New Roman" w:hAnsi="Times New Roman" w:cs="Times New Roman"/>
          <w:sz w:val="12"/>
          <w:szCs w:val="12"/>
        </w:rPr>
        <w:t>сельского поселения Кандабулак</w:t>
      </w:r>
    </w:p>
    <w:p w:rsidR="00555085" w:rsidRDefault="00555085" w:rsidP="00555085">
      <w:pPr>
        <w:autoSpaceDE w:val="0"/>
        <w:autoSpaceDN w:val="0"/>
        <w:adjustRightInd w:val="0"/>
        <w:spacing w:after="0" w:line="240" w:lineRule="auto"/>
        <w:ind w:left="284"/>
        <w:jc w:val="center"/>
        <w:outlineLvl w:val="0"/>
        <w:rPr>
          <w:rFonts w:ascii="Times New Roman" w:hAnsi="Times New Roman" w:cs="Times New Roman"/>
          <w:sz w:val="12"/>
          <w:szCs w:val="12"/>
        </w:rPr>
      </w:pPr>
      <w:r w:rsidRPr="00555085">
        <w:rPr>
          <w:rFonts w:ascii="Times New Roman" w:hAnsi="Times New Roman" w:cs="Times New Roman"/>
          <w:sz w:val="12"/>
          <w:szCs w:val="12"/>
        </w:rPr>
        <w:t xml:space="preserve"> муниципального района Сергиевский </w:t>
      </w:r>
    </w:p>
    <w:p w:rsidR="00555085" w:rsidRPr="00555085" w:rsidRDefault="00555085" w:rsidP="00555085">
      <w:pPr>
        <w:autoSpaceDE w:val="0"/>
        <w:autoSpaceDN w:val="0"/>
        <w:adjustRightInd w:val="0"/>
        <w:spacing w:after="0" w:line="240" w:lineRule="auto"/>
        <w:ind w:left="284"/>
        <w:jc w:val="center"/>
        <w:outlineLvl w:val="0"/>
        <w:rPr>
          <w:rFonts w:ascii="Times New Roman" w:hAnsi="Times New Roman" w:cs="Times New Roman"/>
          <w:sz w:val="12"/>
          <w:szCs w:val="12"/>
        </w:rPr>
      </w:pPr>
      <w:r w:rsidRPr="00555085">
        <w:rPr>
          <w:rFonts w:ascii="Times New Roman" w:hAnsi="Times New Roman" w:cs="Times New Roman"/>
          <w:sz w:val="12"/>
          <w:szCs w:val="12"/>
        </w:rPr>
        <w:t>Самарской области</w:t>
      </w:r>
    </w:p>
    <w:p w:rsidR="00555085" w:rsidRPr="00555085" w:rsidRDefault="00555085" w:rsidP="00555085">
      <w:pPr>
        <w:autoSpaceDE w:val="0"/>
        <w:autoSpaceDN w:val="0"/>
        <w:adjustRightInd w:val="0"/>
        <w:spacing w:after="0" w:line="240" w:lineRule="auto"/>
        <w:ind w:left="284"/>
        <w:jc w:val="center"/>
        <w:outlineLvl w:val="0"/>
        <w:rPr>
          <w:rFonts w:ascii="Times New Roman" w:hAnsi="Times New Roman" w:cs="Times New Roman"/>
          <w:sz w:val="12"/>
          <w:szCs w:val="12"/>
        </w:rPr>
      </w:pPr>
      <w:r w:rsidRPr="00555085">
        <w:rPr>
          <w:rFonts w:ascii="Times New Roman" w:hAnsi="Times New Roman" w:cs="Times New Roman"/>
          <w:sz w:val="12"/>
          <w:szCs w:val="12"/>
        </w:rPr>
        <w:t>ПОСТАНОВЛЕНИЕ</w:t>
      </w:r>
    </w:p>
    <w:p w:rsidR="00965639" w:rsidRDefault="00555085" w:rsidP="00555085">
      <w:pPr>
        <w:autoSpaceDE w:val="0"/>
        <w:autoSpaceDN w:val="0"/>
        <w:adjustRightInd w:val="0"/>
        <w:spacing w:after="0" w:line="240" w:lineRule="auto"/>
        <w:ind w:left="284"/>
        <w:outlineLvl w:val="0"/>
        <w:rPr>
          <w:rFonts w:ascii="Times New Roman" w:hAnsi="Times New Roman" w:cs="Times New Roman"/>
          <w:sz w:val="12"/>
          <w:szCs w:val="12"/>
        </w:rPr>
      </w:pPr>
      <w:r w:rsidRPr="00555085">
        <w:rPr>
          <w:rFonts w:ascii="Times New Roman" w:hAnsi="Times New Roman" w:cs="Times New Roman"/>
          <w:sz w:val="12"/>
          <w:szCs w:val="12"/>
        </w:rPr>
        <w:t>«13» апреля  2021г.</w:t>
      </w:r>
      <w:r>
        <w:rPr>
          <w:rFonts w:ascii="Times New Roman" w:hAnsi="Times New Roman" w:cs="Times New Roman"/>
          <w:sz w:val="12"/>
          <w:szCs w:val="12"/>
        </w:rPr>
        <w:t xml:space="preserve">                                                                                                                                                                                                        </w:t>
      </w:r>
      <w:r w:rsidRPr="00555085">
        <w:rPr>
          <w:rFonts w:ascii="Times New Roman" w:hAnsi="Times New Roman" w:cs="Times New Roman"/>
          <w:sz w:val="12"/>
          <w:szCs w:val="12"/>
        </w:rPr>
        <w:t>№ 6</w:t>
      </w:r>
    </w:p>
    <w:p w:rsidR="00555085" w:rsidRPr="00555085" w:rsidRDefault="00555085" w:rsidP="00555085">
      <w:pPr>
        <w:autoSpaceDE w:val="0"/>
        <w:autoSpaceDN w:val="0"/>
        <w:adjustRightInd w:val="0"/>
        <w:spacing w:after="0" w:line="240" w:lineRule="auto"/>
        <w:ind w:left="284"/>
        <w:jc w:val="center"/>
        <w:outlineLvl w:val="0"/>
        <w:rPr>
          <w:rFonts w:ascii="Times New Roman" w:hAnsi="Times New Roman" w:cs="Times New Roman"/>
          <w:sz w:val="12"/>
          <w:szCs w:val="12"/>
        </w:rPr>
      </w:pPr>
      <w:r w:rsidRPr="00555085">
        <w:rPr>
          <w:rFonts w:ascii="Times New Roman" w:hAnsi="Times New Roman" w:cs="Times New Roman"/>
          <w:sz w:val="12"/>
          <w:szCs w:val="12"/>
        </w:rPr>
        <w:t>Об исполнен</w:t>
      </w:r>
      <w:r>
        <w:rPr>
          <w:rFonts w:ascii="Times New Roman" w:hAnsi="Times New Roman" w:cs="Times New Roman"/>
          <w:sz w:val="12"/>
          <w:szCs w:val="12"/>
        </w:rPr>
        <w:t xml:space="preserve">ии бюджета сельского поселения </w:t>
      </w:r>
      <w:r w:rsidRPr="00555085">
        <w:rPr>
          <w:rFonts w:ascii="Times New Roman" w:hAnsi="Times New Roman" w:cs="Times New Roman"/>
          <w:sz w:val="12"/>
          <w:szCs w:val="12"/>
        </w:rPr>
        <w:t>Кандабулак за первый квартал  2021  года</w:t>
      </w:r>
    </w:p>
    <w:p w:rsidR="00555085" w:rsidRPr="00555085" w:rsidRDefault="00555085" w:rsidP="00555085">
      <w:pPr>
        <w:autoSpaceDE w:val="0"/>
        <w:autoSpaceDN w:val="0"/>
        <w:adjustRightInd w:val="0"/>
        <w:spacing w:after="0" w:line="240" w:lineRule="auto"/>
        <w:ind w:left="284"/>
        <w:jc w:val="both"/>
        <w:outlineLvl w:val="0"/>
        <w:rPr>
          <w:rFonts w:ascii="Times New Roman" w:hAnsi="Times New Roman" w:cs="Times New Roman"/>
          <w:sz w:val="12"/>
          <w:szCs w:val="12"/>
        </w:rPr>
      </w:pPr>
    </w:p>
    <w:p w:rsidR="00555085" w:rsidRPr="00555085" w:rsidRDefault="00555085" w:rsidP="0055508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555085">
        <w:rPr>
          <w:rFonts w:ascii="Times New Roman" w:hAnsi="Times New Roman" w:cs="Times New Roman"/>
          <w:sz w:val="12"/>
          <w:szCs w:val="12"/>
        </w:rPr>
        <w:t>В соответствии с Бюджетным Кодексом Российской Федерации, Федеральн</w:t>
      </w:r>
      <w:r>
        <w:rPr>
          <w:rFonts w:ascii="Times New Roman" w:hAnsi="Times New Roman" w:cs="Times New Roman"/>
          <w:sz w:val="12"/>
          <w:szCs w:val="12"/>
        </w:rPr>
        <w:t>ым Законом от 06.10.2003 года №</w:t>
      </w:r>
      <w:r w:rsidRPr="00555085">
        <w:rPr>
          <w:rFonts w:ascii="Times New Roman" w:hAnsi="Times New Roman" w:cs="Times New Roman"/>
          <w:sz w:val="12"/>
          <w:szCs w:val="12"/>
        </w:rPr>
        <w:t>131-ФЗ «Об общих принципах организации местного самоуправления в Российской Федерации», Уставом сельского поселения Кандабулак</w:t>
      </w:r>
    </w:p>
    <w:p w:rsidR="00555085" w:rsidRPr="00555085" w:rsidRDefault="00555085" w:rsidP="0055508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555085">
        <w:rPr>
          <w:rFonts w:ascii="Times New Roman" w:hAnsi="Times New Roman" w:cs="Times New Roman"/>
          <w:sz w:val="12"/>
          <w:szCs w:val="12"/>
        </w:rPr>
        <w:t>ПОСТАНОВЛЯЕТ:</w:t>
      </w:r>
    </w:p>
    <w:p w:rsidR="00555085" w:rsidRPr="00555085" w:rsidRDefault="00555085" w:rsidP="0055508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555085">
        <w:rPr>
          <w:rFonts w:ascii="Times New Roman" w:hAnsi="Times New Roman" w:cs="Times New Roman"/>
          <w:sz w:val="12"/>
          <w:szCs w:val="12"/>
        </w:rPr>
        <w:t>1.Утвердить исполнение бюджета сельского поселения Кандабулак за первый квартал 2021 года по доходам в сумме 1 028 тыс. рублей и по расходам в сумме 1 077 тыс. рублей с превышением расходов над доходами в сумме 49 тыс. рублей.</w:t>
      </w:r>
    </w:p>
    <w:p w:rsidR="00555085" w:rsidRPr="00555085" w:rsidRDefault="00555085" w:rsidP="00555085">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2.</w:t>
      </w:r>
      <w:r w:rsidRPr="00555085">
        <w:rPr>
          <w:rFonts w:ascii="Times New Roman" w:hAnsi="Times New Roman" w:cs="Times New Roman"/>
          <w:sz w:val="12"/>
          <w:szCs w:val="12"/>
        </w:rPr>
        <w:t>Утвердить поступление доходов в местный бюджет поселения за первый квартал 2021 года по кодам видов доходов, подвидов доходов классификации операций сектора государственного управления, относящихся к доходам бюджета в соответствии с приложением 1.</w:t>
      </w:r>
    </w:p>
    <w:p w:rsidR="00555085" w:rsidRPr="00555085" w:rsidRDefault="00555085" w:rsidP="00555085">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3.</w:t>
      </w:r>
      <w:r w:rsidRPr="00555085">
        <w:rPr>
          <w:rFonts w:ascii="Times New Roman" w:hAnsi="Times New Roman" w:cs="Times New Roman"/>
          <w:sz w:val="12"/>
          <w:szCs w:val="12"/>
        </w:rPr>
        <w:t>Утвердить ведомственную структуру расходов бюджета сельского поселения Кандабулак муниципального района Сергиевский Самарской области за первый квартал 2021 года в соответствии с приложением 2.</w:t>
      </w:r>
    </w:p>
    <w:p w:rsidR="00555085" w:rsidRPr="00555085" w:rsidRDefault="00555085" w:rsidP="00555085">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4.</w:t>
      </w:r>
      <w:r w:rsidRPr="00555085">
        <w:rPr>
          <w:rFonts w:ascii="Times New Roman" w:hAnsi="Times New Roman" w:cs="Times New Roman"/>
          <w:sz w:val="12"/>
          <w:szCs w:val="12"/>
        </w:rPr>
        <w:t xml:space="preserve">Утвердить распределение бюджетных ассигнований по разделам  и подразделам </w:t>
      </w:r>
      <w:proofErr w:type="gramStart"/>
      <w:r w:rsidRPr="00555085">
        <w:rPr>
          <w:rFonts w:ascii="Times New Roman" w:hAnsi="Times New Roman" w:cs="Times New Roman"/>
          <w:sz w:val="12"/>
          <w:szCs w:val="12"/>
        </w:rPr>
        <w:t>расходов классификации расходов бюджета сельского поселения</w:t>
      </w:r>
      <w:proofErr w:type="gramEnd"/>
      <w:r w:rsidRPr="00555085">
        <w:rPr>
          <w:rFonts w:ascii="Times New Roman" w:hAnsi="Times New Roman" w:cs="Times New Roman"/>
          <w:sz w:val="12"/>
          <w:szCs w:val="12"/>
        </w:rPr>
        <w:t xml:space="preserve"> Кандабулак муниципального района Сергиевский Самарской области за первый квартал 2021 года в соответствии с приложением 3.</w:t>
      </w:r>
    </w:p>
    <w:p w:rsidR="00555085" w:rsidRPr="00555085" w:rsidRDefault="00555085" w:rsidP="00555085">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5.</w:t>
      </w:r>
      <w:r w:rsidRPr="00555085">
        <w:rPr>
          <w:rFonts w:ascii="Times New Roman" w:hAnsi="Times New Roman" w:cs="Times New Roman"/>
          <w:sz w:val="12"/>
          <w:szCs w:val="12"/>
        </w:rPr>
        <w:t xml:space="preserve">Утвердить источники внутреннего финансирования дефицита бюджета сельского поселения Кандабулак за первый квартал 2021 года по кодам </w:t>
      </w:r>
      <w:proofErr w:type="gramStart"/>
      <w:r w:rsidRPr="00555085">
        <w:rPr>
          <w:rFonts w:ascii="Times New Roman" w:hAnsi="Times New Roman" w:cs="Times New Roman"/>
          <w:sz w:val="12"/>
          <w:szCs w:val="12"/>
        </w:rPr>
        <w:t>классификации источников финансирования дефицитов бюджетов</w:t>
      </w:r>
      <w:proofErr w:type="gramEnd"/>
      <w:r w:rsidRPr="00555085">
        <w:rPr>
          <w:rFonts w:ascii="Times New Roman" w:hAnsi="Times New Roman" w:cs="Times New Roman"/>
          <w:sz w:val="12"/>
          <w:szCs w:val="12"/>
        </w:rPr>
        <w:t xml:space="preserve"> в соответствии с приложением 4.</w:t>
      </w:r>
    </w:p>
    <w:p w:rsidR="00555085" w:rsidRPr="00555085" w:rsidRDefault="00555085" w:rsidP="00555085">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6.</w:t>
      </w:r>
      <w:r w:rsidRPr="00555085">
        <w:rPr>
          <w:rFonts w:ascii="Times New Roman" w:hAnsi="Times New Roman" w:cs="Times New Roman"/>
          <w:sz w:val="12"/>
          <w:szCs w:val="12"/>
        </w:rPr>
        <w:t>Утвердить сведения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в соответствии с приложением 5.</w:t>
      </w:r>
    </w:p>
    <w:p w:rsidR="00555085" w:rsidRPr="00555085" w:rsidRDefault="00555085" w:rsidP="00555085">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7.</w:t>
      </w:r>
      <w:r w:rsidRPr="00555085">
        <w:rPr>
          <w:rFonts w:ascii="Times New Roman" w:hAnsi="Times New Roman" w:cs="Times New Roman"/>
          <w:sz w:val="12"/>
          <w:szCs w:val="12"/>
        </w:rPr>
        <w:t>Утвердить отчет об использовании средств дорожного фонда сельского поселения Кандабулак муниципального района Сергиевский в соответствии с приложением 6.</w:t>
      </w:r>
    </w:p>
    <w:p w:rsidR="00555085" w:rsidRPr="00555085" w:rsidRDefault="00555085" w:rsidP="0055508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555085">
        <w:rPr>
          <w:rFonts w:ascii="Times New Roman" w:hAnsi="Times New Roman" w:cs="Times New Roman"/>
          <w:sz w:val="12"/>
          <w:szCs w:val="12"/>
        </w:rPr>
        <w:t xml:space="preserve">8.Обеспечить официальное опубликование (обнародование) сведений о ходе исполнения местного бюджета за первый квартал 2021 года в газете «Сергиевский вестник». </w:t>
      </w:r>
    </w:p>
    <w:p w:rsidR="00555085" w:rsidRPr="00555085" w:rsidRDefault="00555085" w:rsidP="00555085">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9.</w:t>
      </w:r>
      <w:proofErr w:type="gramStart"/>
      <w:r w:rsidRPr="00555085">
        <w:rPr>
          <w:rFonts w:ascii="Times New Roman" w:hAnsi="Times New Roman" w:cs="Times New Roman"/>
          <w:sz w:val="12"/>
          <w:szCs w:val="12"/>
        </w:rPr>
        <w:t>Контроль за</w:t>
      </w:r>
      <w:proofErr w:type="gramEnd"/>
      <w:r w:rsidRPr="00555085">
        <w:rPr>
          <w:rFonts w:ascii="Times New Roman" w:hAnsi="Times New Roman" w:cs="Times New Roman"/>
          <w:sz w:val="12"/>
          <w:szCs w:val="12"/>
        </w:rPr>
        <w:t xml:space="preserve"> исполнением настоящего п</w:t>
      </w:r>
      <w:r>
        <w:rPr>
          <w:rFonts w:ascii="Times New Roman" w:hAnsi="Times New Roman" w:cs="Times New Roman"/>
          <w:sz w:val="12"/>
          <w:szCs w:val="12"/>
        </w:rPr>
        <w:t>остановления оставляю за собой.</w:t>
      </w:r>
    </w:p>
    <w:p w:rsidR="00555085" w:rsidRPr="00555085" w:rsidRDefault="00555085" w:rsidP="00555085">
      <w:pPr>
        <w:autoSpaceDE w:val="0"/>
        <w:autoSpaceDN w:val="0"/>
        <w:adjustRightInd w:val="0"/>
        <w:spacing w:after="0" w:line="240" w:lineRule="auto"/>
        <w:ind w:left="284"/>
        <w:jc w:val="right"/>
        <w:outlineLvl w:val="0"/>
        <w:rPr>
          <w:rFonts w:ascii="Times New Roman" w:hAnsi="Times New Roman" w:cs="Times New Roman"/>
          <w:sz w:val="12"/>
          <w:szCs w:val="12"/>
        </w:rPr>
      </w:pPr>
      <w:r w:rsidRPr="00555085">
        <w:rPr>
          <w:rFonts w:ascii="Times New Roman" w:hAnsi="Times New Roman" w:cs="Times New Roman"/>
          <w:sz w:val="12"/>
          <w:szCs w:val="12"/>
        </w:rPr>
        <w:t>Глава сельского поселения Кандабулак</w:t>
      </w:r>
    </w:p>
    <w:p w:rsidR="00555085" w:rsidRDefault="00555085" w:rsidP="00555085">
      <w:pPr>
        <w:autoSpaceDE w:val="0"/>
        <w:autoSpaceDN w:val="0"/>
        <w:adjustRightInd w:val="0"/>
        <w:spacing w:after="0" w:line="240" w:lineRule="auto"/>
        <w:ind w:left="284"/>
        <w:jc w:val="right"/>
        <w:outlineLvl w:val="0"/>
        <w:rPr>
          <w:rFonts w:ascii="Times New Roman" w:hAnsi="Times New Roman" w:cs="Times New Roman"/>
          <w:sz w:val="12"/>
          <w:szCs w:val="12"/>
        </w:rPr>
      </w:pPr>
      <w:r w:rsidRPr="00555085">
        <w:rPr>
          <w:rFonts w:ascii="Times New Roman" w:hAnsi="Times New Roman" w:cs="Times New Roman"/>
          <w:sz w:val="12"/>
          <w:szCs w:val="12"/>
        </w:rPr>
        <w:t xml:space="preserve">муниципального района Сергиевский         </w:t>
      </w:r>
    </w:p>
    <w:p w:rsidR="00555085" w:rsidRDefault="00555085" w:rsidP="00555085">
      <w:pPr>
        <w:autoSpaceDE w:val="0"/>
        <w:autoSpaceDN w:val="0"/>
        <w:adjustRightInd w:val="0"/>
        <w:spacing w:after="0" w:line="240" w:lineRule="auto"/>
        <w:ind w:left="284"/>
        <w:jc w:val="right"/>
        <w:outlineLvl w:val="0"/>
        <w:rPr>
          <w:rFonts w:ascii="Times New Roman" w:hAnsi="Times New Roman" w:cs="Times New Roman"/>
          <w:sz w:val="12"/>
          <w:szCs w:val="12"/>
        </w:rPr>
      </w:pPr>
      <w:r w:rsidRPr="00555085">
        <w:rPr>
          <w:rFonts w:ascii="Times New Roman" w:hAnsi="Times New Roman" w:cs="Times New Roman"/>
          <w:sz w:val="12"/>
          <w:szCs w:val="12"/>
        </w:rPr>
        <w:t xml:space="preserve">                                       В.А. Литвиненко</w:t>
      </w:r>
    </w:p>
    <w:p w:rsidR="00555085" w:rsidRDefault="00555085" w:rsidP="00555085">
      <w:pPr>
        <w:autoSpaceDE w:val="0"/>
        <w:autoSpaceDN w:val="0"/>
        <w:adjustRightInd w:val="0"/>
        <w:spacing w:after="0" w:line="240" w:lineRule="auto"/>
        <w:ind w:left="284"/>
        <w:jc w:val="right"/>
        <w:outlineLvl w:val="0"/>
        <w:rPr>
          <w:rFonts w:ascii="Times New Roman" w:hAnsi="Times New Roman" w:cs="Times New Roman"/>
          <w:sz w:val="12"/>
          <w:szCs w:val="12"/>
        </w:rPr>
      </w:pPr>
    </w:p>
    <w:p w:rsidR="00555085" w:rsidRPr="00555085" w:rsidRDefault="00555085" w:rsidP="00555085">
      <w:pPr>
        <w:autoSpaceDE w:val="0"/>
        <w:autoSpaceDN w:val="0"/>
        <w:adjustRightInd w:val="0"/>
        <w:spacing w:after="0" w:line="240" w:lineRule="auto"/>
        <w:ind w:left="284"/>
        <w:jc w:val="right"/>
        <w:outlineLvl w:val="0"/>
        <w:rPr>
          <w:rFonts w:ascii="Times New Roman" w:hAnsi="Times New Roman" w:cs="Times New Roman"/>
          <w:sz w:val="12"/>
          <w:szCs w:val="12"/>
        </w:rPr>
      </w:pPr>
      <w:r w:rsidRPr="00555085">
        <w:rPr>
          <w:rFonts w:ascii="Times New Roman" w:hAnsi="Times New Roman" w:cs="Times New Roman"/>
          <w:sz w:val="12"/>
          <w:szCs w:val="12"/>
        </w:rPr>
        <w:tab/>
        <w:t>Приложение № 1</w:t>
      </w:r>
    </w:p>
    <w:p w:rsidR="00555085" w:rsidRDefault="00555085" w:rsidP="00555085">
      <w:pPr>
        <w:autoSpaceDE w:val="0"/>
        <w:autoSpaceDN w:val="0"/>
        <w:adjustRightInd w:val="0"/>
        <w:spacing w:after="0" w:line="240" w:lineRule="auto"/>
        <w:ind w:left="284"/>
        <w:jc w:val="right"/>
        <w:outlineLvl w:val="0"/>
        <w:rPr>
          <w:rFonts w:ascii="Times New Roman" w:hAnsi="Times New Roman" w:cs="Times New Roman"/>
          <w:sz w:val="12"/>
          <w:szCs w:val="12"/>
        </w:rPr>
      </w:pPr>
      <w:r w:rsidRPr="00555085">
        <w:rPr>
          <w:rFonts w:ascii="Times New Roman" w:hAnsi="Times New Roman" w:cs="Times New Roman"/>
          <w:sz w:val="12"/>
          <w:szCs w:val="12"/>
        </w:rPr>
        <w:t xml:space="preserve"> к Постановлению администрации</w:t>
      </w:r>
    </w:p>
    <w:p w:rsidR="00555085" w:rsidRDefault="00555085" w:rsidP="00555085">
      <w:pPr>
        <w:autoSpaceDE w:val="0"/>
        <w:autoSpaceDN w:val="0"/>
        <w:adjustRightInd w:val="0"/>
        <w:spacing w:after="0" w:line="240" w:lineRule="auto"/>
        <w:ind w:left="284"/>
        <w:jc w:val="right"/>
        <w:outlineLvl w:val="0"/>
        <w:rPr>
          <w:rFonts w:ascii="Times New Roman" w:hAnsi="Times New Roman" w:cs="Times New Roman"/>
          <w:sz w:val="12"/>
          <w:szCs w:val="12"/>
        </w:rPr>
      </w:pPr>
      <w:r w:rsidRPr="00555085">
        <w:rPr>
          <w:rFonts w:ascii="Times New Roman" w:hAnsi="Times New Roman" w:cs="Times New Roman"/>
          <w:sz w:val="12"/>
          <w:szCs w:val="12"/>
        </w:rPr>
        <w:t xml:space="preserve"> сельского поселения Кандабулак</w:t>
      </w:r>
    </w:p>
    <w:p w:rsidR="00555085" w:rsidRDefault="00555085" w:rsidP="00555085">
      <w:pPr>
        <w:autoSpaceDE w:val="0"/>
        <w:autoSpaceDN w:val="0"/>
        <w:adjustRightInd w:val="0"/>
        <w:spacing w:after="0" w:line="240" w:lineRule="auto"/>
        <w:ind w:left="284"/>
        <w:jc w:val="right"/>
        <w:outlineLvl w:val="0"/>
        <w:rPr>
          <w:rFonts w:ascii="Times New Roman" w:hAnsi="Times New Roman" w:cs="Times New Roman"/>
          <w:sz w:val="12"/>
          <w:szCs w:val="12"/>
        </w:rPr>
      </w:pPr>
      <w:r w:rsidRPr="00555085">
        <w:rPr>
          <w:rFonts w:ascii="Times New Roman" w:hAnsi="Times New Roman" w:cs="Times New Roman"/>
          <w:sz w:val="12"/>
          <w:szCs w:val="12"/>
        </w:rPr>
        <w:t xml:space="preserve"> муниципального района Сергиевский</w:t>
      </w:r>
    </w:p>
    <w:p w:rsidR="00555085" w:rsidRDefault="00555085" w:rsidP="00555085">
      <w:pPr>
        <w:autoSpaceDE w:val="0"/>
        <w:autoSpaceDN w:val="0"/>
        <w:adjustRightInd w:val="0"/>
        <w:spacing w:after="0" w:line="240" w:lineRule="auto"/>
        <w:ind w:left="284"/>
        <w:jc w:val="right"/>
        <w:outlineLvl w:val="0"/>
        <w:rPr>
          <w:rFonts w:ascii="Times New Roman" w:hAnsi="Times New Roman" w:cs="Times New Roman"/>
          <w:sz w:val="12"/>
          <w:szCs w:val="12"/>
        </w:rPr>
      </w:pPr>
      <w:r w:rsidRPr="00555085">
        <w:rPr>
          <w:rFonts w:ascii="Times New Roman" w:hAnsi="Times New Roman" w:cs="Times New Roman"/>
          <w:sz w:val="12"/>
          <w:szCs w:val="12"/>
        </w:rPr>
        <w:t xml:space="preserve"> №6  от "13" апреля </w:t>
      </w:r>
      <w:r>
        <w:rPr>
          <w:rFonts w:ascii="Times New Roman" w:hAnsi="Times New Roman" w:cs="Times New Roman"/>
          <w:sz w:val="12"/>
          <w:szCs w:val="12"/>
        </w:rPr>
        <w:t xml:space="preserve">2021 г.                        </w:t>
      </w:r>
    </w:p>
    <w:p w:rsidR="00555085" w:rsidRDefault="00555085" w:rsidP="00555085">
      <w:pPr>
        <w:autoSpaceDE w:val="0"/>
        <w:autoSpaceDN w:val="0"/>
        <w:adjustRightInd w:val="0"/>
        <w:spacing w:after="0" w:line="240" w:lineRule="auto"/>
        <w:ind w:left="284"/>
        <w:jc w:val="center"/>
        <w:outlineLvl w:val="0"/>
        <w:rPr>
          <w:rFonts w:ascii="Times New Roman" w:hAnsi="Times New Roman" w:cs="Times New Roman"/>
          <w:sz w:val="12"/>
          <w:szCs w:val="12"/>
        </w:rPr>
      </w:pPr>
      <w:r>
        <w:rPr>
          <w:rFonts w:ascii="Times New Roman" w:hAnsi="Times New Roman" w:cs="Times New Roman"/>
          <w:sz w:val="12"/>
          <w:szCs w:val="12"/>
        </w:rPr>
        <w:t>ДОХОДЫ</w:t>
      </w:r>
    </w:p>
    <w:p w:rsidR="00555085" w:rsidRDefault="00555085" w:rsidP="00555085">
      <w:pPr>
        <w:autoSpaceDE w:val="0"/>
        <w:autoSpaceDN w:val="0"/>
        <w:adjustRightInd w:val="0"/>
        <w:spacing w:after="0" w:line="240" w:lineRule="auto"/>
        <w:ind w:left="284"/>
        <w:jc w:val="center"/>
        <w:outlineLvl w:val="0"/>
        <w:rPr>
          <w:rFonts w:ascii="Times New Roman" w:hAnsi="Times New Roman" w:cs="Times New Roman"/>
          <w:sz w:val="12"/>
          <w:szCs w:val="12"/>
        </w:rPr>
      </w:pPr>
      <w:r w:rsidRPr="00555085">
        <w:rPr>
          <w:rFonts w:ascii="Times New Roman" w:hAnsi="Times New Roman" w:cs="Times New Roman"/>
          <w:sz w:val="12"/>
          <w:szCs w:val="12"/>
        </w:rPr>
        <w:t>местного бюджета сельского поселения Кандабулак за п</w:t>
      </w:r>
      <w:r>
        <w:rPr>
          <w:rFonts w:ascii="Times New Roman" w:hAnsi="Times New Roman" w:cs="Times New Roman"/>
          <w:sz w:val="12"/>
          <w:szCs w:val="12"/>
        </w:rPr>
        <w:t xml:space="preserve">ервый квартал 2021 года </w:t>
      </w:r>
      <w:r w:rsidRPr="00555085">
        <w:rPr>
          <w:rFonts w:ascii="Times New Roman" w:hAnsi="Times New Roman" w:cs="Times New Roman"/>
          <w:sz w:val="12"/>
          <w:szCs w:val="12"/>
        </w:rPr>
        <w:t>по кодам классификации доходов бюджетов в разрезе главных администраторов доходов бюджетов</w:t>
      </w:r>
    </w:p>
    <w:tbl>
      <w:tblPr>
        <w:tblW w:w="5000" w:type="pct"/>
        <w:tblLook w:val="04A0" w:firstRow="1" w:lastRow="0" w:firstColumn="1" w:lastColumn="0" w:noHBand="0" w:noVBand="1"/>
      </w:tblPr>
      <w:tblGrid>
        <w:gridCol w:w="1532"/>
        <w:gridCol w:w="1983"/>
        <w:gridCol w:w="3403"/>
        <w:gridCol w:w="811"/>
      </w:tblGrid>
      <w:tr w:rsidR="00555085" w:rsidRPr="00555085" w:rsidTr="00555085">
        <w:trPr>
          <w:trHeight w:val="60"/>
        </w:trPr>
        <w:tc>
          <w:tcPr>
            <w:tcW w:w="99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55085" w:rsidRPr="00555085" w:rsidRDefault="00555085" w:rsidP="00555085">
            <w:pPr>
              <w:spacing w:after="0" w:line="240" w:lineRule="auto"/>
              <w:jc w:val="center"/>
              <w:rPr>
                <w:rFonts w:ascii="Times New Roman" w:eastAsia="Times New Roman" w:hAnsi="Times New Roman" w:cs="Times New Roman"/>
                <w:b/>
                <w:bCs/>
                <w:sz w:val="12"/>
                <w:szCs w:val="12"/>
                <w:lang w:eastAsia="ru-RU"/>
              </w:rPr>
            </w:pPr>
            <w:r w:rsidRPr="00555085">
              <w:rPr>
                <w:rFonts w:ascii="Times New Roman" w:eastAsia="Times New Roman" w:hAnsi="Times New Roman" w:cs="Times New Roman"/>
                <w:b/>
                <w:bCs/>
                <w:sz w:val="12"/>
                <w:szCs w:val="12"/>
                <w:lang w:eastAsia="ru-RU"/>
              </w:rPr>
              <w:t>Код главного администратора</w:t>
            </w:r>
          </w:p>
        </w:tc>
        <w:tc>
          <w:tcPr>
            <w:tcW w:w="1288" w:type="pct"/>
            <w:tcBorders>
              <w:top w:val="single" w:sz="8" w:space="0" w:color="auto"/>
              <w:left w:val="nil"/>
              <w:bottom w:val="single" w:sz="8" w:space="0" w:color="auto"/>
              <w:right w:val="single" w:sz="8" w:space="0" w:color="auto"/>
            </w:tcBorders>
            <w:shd w:val="clear" w:color="auto" w:fill="auto"/>
            <w:vAlign w:val="center"/>
            <w:hideMark/>
          </w:tcPr>
          <w:p w:rsidR="00555085" w:rsidRPr="00555085" w:rsidRDefault="00555085" w:rsidP="00555085">
            <w:pPr>
              <w:spacing w:after="0" w:line="240" w:lineRule="auto"/>
              <w:jc w:val="center"/>
              <w:rPr>
                <w:rFonts w:ascii="Times New Roman" w:eastAsia="Times New Roman" w:hAnsi="Times New Roman" w:cs="Times New Roman"/>
                <w:b/>
                <w:bCs/>
                <w:sz w:val="12"/>
                <w:szCs w:val="12"/>
                <w:lang w:eastAsia="ru-RU"/>
              </w:rPr>
            </w:pPr>
            <w:r w:rsidRPr="00555085">
              <w:rPr>
                <w:rFonts w:ascii="Times New Roman" w:eastAsia="Times New Roman" w:hAnsi="Times New Roman" w:cs="Times New Roman"/>
                <w:b/>
                <w:bCs/>
                <w:sz w:val="12"/>
                <w:szCs w:val="12"/>
                <w:lang w:eastAsia="ru-RU"/>
              </w:rPr>
              <w:t>Код вида, подвида классификации операций сектора государственного управления, относящихся к доходам бюджета</w:t>
            </w:r>
          </w:p>
        </w:tc>
        <w:tc>
          <w:tcPr>
            <w:tcW w:w="2206" w:type="pct"/>
            <w:tcBorders>
              <w:top w:val="single" w:sz="8" w:space="0" w:color="auto"/>
              <w:left w:val="nil"/>
              <w:bottom w:val="single" w:sz="8" w:space="0" w:color="auto"/>
              <w:right w:val="single" w:sz="8" w:space="0" w:color="auto"/>
            </w:tcBorders>
            <w:shd w:val="clear" w:color="auto" w:fill="auto"/>
            <w:vAlign w:val="center"/>
            <w:hideMark/>
          </w:tcPr>
          <w:p w:rsidR="00555085" w:rsidRPr="00555085" w:rsidRDefault="00555085" w:rsidP="00555085">
            <w:pPr>
              <w:spacing w:after="0" w:line="240" w:lineRule="auto"/>
              <w:jc w:val="center"/>
              <w:rPr>
                <w:rFonts w:ascii="Times New Roman" w:eastAsia="Times New Roman" w:hAnsi="Times New Roman" w:cs="Times New Roman"/>
                <w:b/>
                <w:bCs/>
                <w:sz w:val="12"/>
                <w:szCs w:val="12"/>
                <w:lang w:eastAsia="ru-RU"/>
              </w:rPr>
            </w:pPr>
            <w:r w:rsidRPr="00555085">
              <w:rPr>
                <w:rFonts w:ascii="Times New Roman" w:eastAsia="Times New Roman" w:hAnsi="Times New Roman" w:cs="Times New Roman"/>
                <w:b/>
                <w:bCs/>
                <w:sz w:val="12"/>
                <w:szCs w:val="12"/>
                <w:lang w:eastAsia="ru-RU"/>
              </w:rPr>
              <w:t>Наименование показателя</w:t>
            </w:r>
          </w:p>
        </w:tc>
        <w:tc>
          <w:tcPr>
            <w:tcW w:w="510" w:type="pct"/>
            <w:tcBorders>
              <w:top w:val="single" w:sz="8" w:space="0" w:color="auto"/>
              <w:left w:val="nil"/>
              <w:bottom w:val="single" w:sz="8" w:space="0" w:color="auto"/>
              <w:right w:val="single" w:sz="8" w:space="0" w:color="auto"/>
            </w:tcBorders>
            <w:shd w:val="clear" w:color="auto" w:fill="auto"/>
            <w:vAlign w:val="center"/>
            <w:hideMark/>
          </w:tcPr>
          <w:p w:rsidR="00555085" w:rsidRPr="00555085" w:rsidRDefault="00555085" w:rsidP="00555085">
            <w:pPr>
              <w:spacing w:after="0" w:line="240" w:lineRule="auto"/>
              <w:jc w:val="center"/>
              <w:rPr>
                <w:rFonts w:ascii="Times New Roman" w:eastAsia="Times New Roman" w:hAnsi="Times New Roman" w:cs="Times New Roman"/>
                <w:b/>
                <w:bCs/>
                <w:sz w:val="12"/>
                <w:szCs w:val="12"/>
                <w:lang w:eastAsia="ru-RU"/>
              </w:rPr>
            </w:pPr>
            <w:r w:rsidRPr="00555085">
              <w:rPr>
                <w:rFonts w:ascii="Times New Roman" w:eastAsia="Times New Roman" w:hAnsi="Times New Roman" w:cs="Times New Roman"/>
                <w:b/>
                <w:bCs/>
                <w:sz w:val="12"/>
                <w:szCs w:val="12"/>
                <w:lang w:eastAsia="ru-RU"/>
              </w:rPr>
              <w:t>Исполнено (тыс. руб.)</w:t>
            </w:r>
          </w:p>
        </w:tc>
      </w:tr>
      <w:tr w:rsidR="00555085" w:rsidRPr="00555085" w:rsidTr="00555085">
        <w:trPr>
          <w:trHeight w:val="60"/>
        </w:trPr>
        <w:tc>
          <w:tcPr>
            <w:tcW w:w="4490" w:type="pct"/>
            <w:gridSpan w:val="3"/>
            <w:tcBorders>
              <w:top w:val="single" w:sz="8" w:space="0" w:color="auto"/>
              <w:left w:val="single" w:sz="8" w:space="0" w:color="auto"/>
              <w:bottom w:val="single" w:sz="4" w:space="0" w:color="auto"/>
              <w:right w:val="single" w:sz="4" w:space="0" w:color="auto"/>
            </w:tcBorders>
            <w:shd w:val="clear" w:color="auto" w:fill="auto"/>
            <w:vAlign w:val="center"/>
            <w:hideMark/>
          </w:tcPr>
          <w:p w:rsidR="00555085" w:rsidRPr="00555085" w:rsidRDefault="00555085" w:rsidP="00555085">
            <w:pPr>
              <w:spacing w:after="0" w:line="240" w:lineRule="auto"/>
              <w:jc w:val="center"/>
              <w:rPr>
                <w:rFonts w:ascii="Times New Roman" w:eastAsia="Times New Roman" w:hAnsi="Times New Roman" w:cs="Times New Roman"/>
                <w:b/>
                <w:bCs/>
                <w:sz w:val="12"/>
                <w:szCs w:val="12"/>
                <w:lang w:eastAsia="ru-RU"/>
              </w:rPr>
            </w:pPr>
            <w:r w:rsidRPr="00555085">
              <w:rPr>
                <w:rFonts w:ascii="Times New Roman" w:eastAsia="Times New Roman" w:hAnsi="Times New Roman" w:cs="Times New Roman"/>
                <w:b/>
                <w:bCs/>
                <w:sz w:val="12"/>
                <w:szCs w:val="12"/>
                <w:lang w:eastAsia="ru-RU"/>
              </w:rPr>
              <w:t>100     Управление Федерального казначейства РФ (Управление Федерального казначейства по Самарской области)</w:t>
            </w:r>
          </w:p>
        </w:tc>
        <w:tc>
          <w:tcPr>
            <w:tcW w:w="510" w:type="pct"/>
            <w:tcBorders>
              <w:top w:val="nil"/>
              <w:left w:val="single" w:sz="4" w:space="0" w:color="auto"/>
              <w:bottom w:val="single" w:sz="4" w:space="0" w:color="auto"/>
              <w:right w:val="single" w:sz="8" w:space="0" w:color="auto"/>
            </w:tcBorders>
            <w:shd w:val="clear" w:color="auto" w:fill="auto"/>
            <w:noWrap/>
            <w:vAlign w:val="center"/>
            <w:hideMark/>
          </w:tcPr>
          <w:p w:rsidR="00555085" w:rsidRPr="00555085" w:rsidRDefault="00555085" w:rsidP="00555085">
            <w:pPr>
              <w:spacing w:after="0" w:line="240" w:lineRule="auto"/>
              <w:jc w:val="center"/>
              <w:rPr>
                <w:rFonts w:ascii="Times New Roman" w:eastAsia="Times New Roman" w:hAnsi="Times New Roman" w:cs="Times New Roman"/>
                <w:b/>
                <w:bCs/>
                <w:sz w:val="12"/>
                <w:szCs w:val="12"/>
                <w:lang w:eastAsia="ru-RU"/>
              </w:rPr>
            </w:pPr>
            <w:r w:rsidRPr="00555085">
              <w:rPr>
                <w:rFonts w:ascii="Times New Roman" w:eastAsia="Times New Roman" w:hAnsi="Times New Roman" w:cs="Times New Roman"/>
                <w:b/>
                <w:bCs/>
                <w:sz w:val="12"/>
                <w:szCs w:val="12"/>
                <w:lang w:eastAsia="ru-RU"/>
              </w:rPr>
              <w:t>236</w:t>
            </w:r>
          </w:p>
        </w:tc>
      </w:tr>
      <w:tr w:rsidR="00555085" w:rsidRPr="00555085" w:rsidTr="00555085">
        <w:trPr>
          <w:trHeight w:val="70"/>
        </w:trPr>
        <w:tc>
          <w:tcPr>
            <w:tcW w:w="996" w:type="pct"/>
            <w:tcBorders>
              <w:top w:val="nil"/>
              <w:left w:val="single" w:sz="8" w:space="0" w:color="auto"/>
              <w:bottom w:val="single" w:sz="4" w:space="0" w:color="auto"/>
              <w:right w:val="single" w:sz="4" w:space="0" w:color="auto"/>
            </w:tcBorders>
            <w:shd w:val="clear" w:color="auto" w:fill="auto"/>
            <w:vAlign w:val="center"/>
            <w:hideMark/>
          </w:tcPr>
          <w:p w:rsidR="00555085" w:rsidRPr="00555085" w:rsidRDefault="00555085" w:rsidP="00555085">
            <w:pPr>
              <w:spacing w:after="0" w:line="240" w:lineRule="auto"/>
              <w:jc w:val="center"/>
              <w:rPr>
                <w:rFonts w:ascii="Times New Roman" w:eastAsia="Times New Roman" w:hAnsi="Times New Roman" w:cs="Times New Roman"/>
                <w:sz w:val="12"/>
                <w:szCs w:val="12"/>
                <w:lang w:eastAsia="ru-RU"/>
              </w:rPr>
            </w:pPr>
            <w:r w:rsidRPr="00555085">
              <w:rPr>
                <w:rFonts w:ascii="Times New Roman" w:eastAsia="Times New Roman" w:hAnsi="Times New Roman" w:cs="Times New Roman"/>
                <w:sz w:val="12"/>
                <w:szCs w:val="12"/>
                <w:lang w:eastAsia="ru-RU"/>
              </w:rPr>
              <w:t>100</w:t>
            </w:r>
          </w:p>
        </w:tc>
        <w:tc>
          <w:tcPr>
            <w:tcW w:w="1288" w:type="pct"/>
            <w:tcBorders>
              <w:top w:val="nil"/>
              <w:left w:val="nil"/>
              <w:bottom w:val="single" w:sz="4" w:space="0" w:color="auto"/>
              <w:right w:val="single" w:sz="4" w:space="0" w:color="auto"/>
            </w:tcBorders>
            <w:shd w:val="clear" w:color="auto" w:fill="auto"/>
            <w:vAlign w:val="center"/>
            <w:hideMark/>
          </w:tcPr>
          <w:p w:rsidR="00555085" w:rsidRPr="00555085" w:rsidRDefault="00555085" w:rsidP="00555085">
            <w:pPr>
              <w:spacing w:after="0" w:line="240" w:lineRule="auto"/>
              <w:jc w:val="center"/>
              <w:rPr>
                <w:rFonts w:ascii="Times New Roman" w:eastAsia="Times New Roman" w:hAnsi="Times New Roman" w:cs="Times New Roman"/>
                <w:sz w:val="12"/>
                <w:szCs w:val="12"/>
                <w:lang w:eastAsia="ru-RU"/>
              </w:rPr>
            </w:pPr>
            <w:r w:rsidRPr="00555085">
              <w:rPr>
                <w:rFonts w:ascii="Times New Roman" w:eastAsia="Times New Roman" w:hAnsi="Times New Roman" w:cs="Times New Roman"/>
                <w:sz w:val="12"/>
                <w:szCs w:val="12"/>
                <w:lang w:eastAsia="ru-RU"/>
              </w:rPr>
              <w:t>1 03 02231 01 0000 110</w:t>
            </w:r>
          </w:p>
        </w:tc>
        <w:tc>
          <w:tcPr>
            <w:tcW w:w="2206" w:type="pct"/>
            <w:tcBorders>
              <w:top w:val="nil"/>
              <w:left w:val="nil"/>
              <w:bottom w:val="single" w:sz="4" w:space="0" w:color="auto"/>
              <w:right w:val="single" w:sz="4" w:space="0" w:color="auto"/>
            </w:tcBorders>
            <w:shd w:val="clear" w:color="auto" w:fill="auto"/>
            <w:vAlign w:val="center"/>
            <w:hideMark/>
          </w:tcPr>
          <w:p w:rsidR="00555085" w:rsidRPr="00555085" w:rsidRDefault="00555085" w:rsidP="00555085">
            <w:pPr>
              <w:spacing w:after="0" w:line="240" w:lineRule="auto"/>
              <w:jc w:val="center"/>
              <w:rPr>
                <w:rFonts w:ascii="Times New Roman" w:eastAsia="Times New Roman" w:hAnsi="Times New Roman" w:cs="Times New Roman"/>
                <w:sz w:val="12"/>
                <w:szCs w:val="12"/>
                <w:lang w:eastAsia="ru-RU"/>
              </w:rPr>
            </w:pPr>
            <w:r w:rsidRPr="00555085">
              <w:rPr>
                <w:rFonts w:ascii="Times New Roman" w:eastAsia="Times New Roman" w:hAnsi="Times New Roman" w:cs="Times New Roman"/>
                <w:sz w:val="12"/>
                <w:szCs w:val="12"/>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10" w:type="pct"/>
            <w:tcBorders>
              <w:top w:val="nil"/>
              <w:left w:val="nil"/>
              <w:bottom w:val="single" w:sz="4" w:space="0" w:color="auto"/>
              <w:right w:val="single" w:sz="8" w:space="0" w:color="auto"/>
            </w:tcBorders>
            <w:shd w:val="clear" w:color="auto" w:fill="auto"/>
            <w:noWrap/>
            <w:vAlign w:val="center"/>
            <w:hideMark/>
          </w:tcPr>
          <w:p w:rsidR="00555085" w:rsidRPr="00555085" w:rsidRDefault="00555085" w:rsidP="00555085">
            <w:pPr>
              <w:spacing w:after="0" w:line="240" w:lineRule="auto"/>
              <w:jc w:val="center"/>
              <w:rPr>
                <w:rFonts w:ascii="Times New Roman" w:eastAsia="Times New Roman" w:hAnsi="Times New Roman" w:cs="Times New Roman"/>
                <w:sz w:val="12"/>
                <w:szCs w:val="12"/>
                <w:lang w:eastAsia="ru-RU"/>
              </w:rPr>
            </w:pPr>
            <w:r w:rsidRPr="00555085">
              <w:rPr>
                <w:rFonts w:ascii="Times New Roman" w:eastAsia="Times New Roman" w:hAnsi="Times New Roman" w:cs="Times New Roman"/>
                <w:sz w:val="12"/>
                <w:szCs w:val="12"/>
                <w:lang w:eastAsia="ru-RU"/>
              </w:rPr>
              <w:t>106</w:t>
            </w:r>
          </w:p>
        </w:tc>
      </w:tr>
      <w:tr w:rsidR="00555085" w:rsidRPr="00555085" w:rsidTr="00555085">
        <w:trPr>
          <w:trHeight w:val="70"/>
        </w:trPr>
        <w:tc>
          <w:tcPr>
            <w:tcW w:w="996" w:type="pct"/>
            <w:tcBorders>
              <w:top w:val="nil"/>
              <w:left w:val="single" w:sz="8" w:space="0" w:color="auto"/>
              <w:bottom w:val="single" w:sz="4" w:space="0" w:color="auto"/>
              <w:right w:val="single" w:sz="4" w:space="0" w:color="auto"/>
            </w:tcBorders>
            <w:shd w:val="clear" w:color="auto" w:fill="auto"/>
            <w:vAlign w:val="center"/>
            <w:hideMark/>
          </w:tcPr>
          <w:p w:rsidR="00555085" w:rsidRPr="00555085" w:rsidRDefault="00555085" w:rsidP="00555085">
            <w:pPr>
              <w:spacing w:after="0" w:line="240" w:lineRule="auto"/>
              <w:jc w:val="center"/>
              <w:rPr>
                <w:rFonts w:ascii="Times New Roman" w:eastAsia="Times New Roman" w:hAnsi="Times New Roman" w:cs="Times New Roman"/>
                <w:sz w:val="12"/>
                <w:szCs w:val="12"/>
                <w:lang w:eastAsia="ru-RU"/>
              </w:rPr>
            </w:pPr>
            <w:r w:rsidRPr="00555085">
              <w:rPr>
                <w:rFonts w:ascii="Times New Roman" w:eastAsia="Times New Roman" w:hAnsi="Times New Roman" w:cs="Times New Roman"/>
                <w:sz w:val="12"/>
                <w:szCs w:val="12"/>
                <w:lang w:eastAsia="ru-RU"/>
              </w:rPr>
              <w:t>100</w:t>
            </w:r>
          </w:p>
        </w:tc>
        <w:tc>
          <w:tcPr>
            <w:tcW w:w="1288" w:type="pct"/>
            <w:tcBorders>
              <w:top w:val="nil"/>
              <w:left w:val="nil"/>
              <w:bottom w:val="single" w:sz="4" w:space="0" w:color="auto"/>
              <w:right w:val="single" w:sz="4" w:space="0" w:color="auto"/>
            </w:tcBorders>
            <w:shd w:val="clear" w:color="auto" w:fill="auto"/>
            <w:vAlign w:val="center"/>
            <w:hideMark/>
          </w:tcPr>
          <w:p w:rsidR="00555085" w:rsidRPr="00555085" w:rsidRDefault="00555085" w:rsidP="00555085">
            <w:pPr>
              <w:spacing w:after="0" w:line="240" w:lineRule="auto"/>
              <w:jc w:val="center"/>
              <w:rPr>
                <w:rFonts w:ascii="Times New Roman" w:eastAsia="Times New Roman" w:hAnsi="Times New Roman" w:cs="Times New Roman"/>
                <w:sz w:val="12"/>
                <w:szCs w:val="12"/>
                <w:lang w:eastAsia="ru-RU"/>
              </w:rPr>
            </w:pPr>
            <w:r w:rsidRPr="00555085">
              <w:rPr>
                <w:rFonts w:ascii="Times New Roman" w:eastAsia="Times New Roman" w:hAnsi="Times New Roman" w:cs="Times New Roman"/>
                <w:sz w:val="12"/>
                <w:szCs w:val="12"/>
                <w:lang w:eastAsia="ru-RU"/>
              </w:rPr>
              <w:t>1 03 02241 01 0000 110</w:t>
            </w:r>
          </w:p>
        </w:tc>
        <w:tc>
          <w:tcPr>
            <w:tcW w:w="2206" w:type="pct"/>
            <w:tcBorders>
              <w:top w:val="nil"/>
              <w:left w:val="nil"/>
              <w:bottom w:val="single" w:sz="4" w:space="0" w:color="auto"/>
              <w:right w:val="single" w:sz="4" w:space="0" w:color="auto"/>
            </w:tcBorders>
            <w:shd w:val="clear" w:color="auto" w:fill="auto"/>
            <w:vAlign w:val="center"/>
            <w:hideMark/>
          </w:tcPr>
          <w:p w:rsidR="00555085" w:rsidRPr="00555085" w:rsidRDefault="00555085" w:rsidP="00555085">
            <w:pPr>
              <w:spacing w:after="0" w:line="240" w:lineRule="auto"/>
              <w:jc w:val="center"/>
              <w:rPr>
                <w:rFonts w:ascii="Times New Roman" w:eastAsia="Times New Roman" w:hAnsi="Times New Roman" w:cs="Times New Roman"/>
                <w:sz w:val="12"/>
                <w:szCs w:val="12"/>
                <w:lang w:eastAsia="ru-RU"/>
              </w:rPr>
            </w:pPr>
            <w:r w:rsidRPr="00555085">
              <w:rPr>
                <w:rFonts w:ascii="Times New Roman" w:eastAsia="Times New Roman" w:hAnsi="Times New Roman" w:cs="Times New Roman"/>
                <w:sz w:val="12"/>
                <w:szCs w:val="12"/>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10" w:type="pct"/>
            <w:tcBorders>
              <w:top w:val="nil"/>
              <w:left w:val="nil"/>
              <w:bottom w:val="single" w:sz="4" w:space="0" w:color="auto"/>
              <w:right w:val="single" w:sz="8" w:space="0" w:color="auto"/>
            </w:tcBorders>
            <w:shd w:val="clear" w:color="auto" w:fill="auto"/>
            <w:noWrap/>
            <w:vAlign w:val="center"/>
            <w:hideMark/>
          </w:tcPr>
          <w:p w:rsidR="00555085" w:rsidRPr="00555085" w:rsidRDefault="00555085" w:rsidP="00555085">
            <w:pPr>
              <w:spacing w:after="0" w:line="240" w:lineRule="auto"/>
              <w:jc w:val="center"/>
              <w:rPr>
                <w:rFonts w:ascii="Times New Roman" w:eastAsia="Times New Roman" w:hAnsi="Times New Roman" w:cs="Times New Roman"/>
                <w:sz w:val="12"/>
                <w:szCs w:val="12"/>
                <w:lang w:eastAsia="ru-RU"/>
              </w:rPr>
            </w:pPr>
            <w:r w:rsidRPr="00555085">
              <w:rPr>
                <w:rFonts w:ascii="Times New Roman" w:eastAsia="Times New Roman" w:hAnsi="Times New Roman" w:cs="Times New Roman"/>
                <w:sz w:val="12"/>
                <w:szCs w:val="12"/>
                <w:lang w:eastAsia="ru-RU"/>
              </w:rPr>
              <w:t>1</w:t>
            </w:r>
          </w:p>
        </w:tc>
      </w:tr>
      <w:tr w:rsidR="00555085" w:rsidRPr="00555085" w:rsidTr="00555085">
        <w:trPr>
          <w:trHeight w:val="70"/>
        </w:trPr>
        <w:tc>
          <w:tcPr>
            <w:tcW w:w="996" w:type="pct"/>
            <w:tcBorders>
              <w:top w:val="nil"/>
              <w:left w:val="single" w:sz="8" w:space="0" w:color="auto"/>
              <w:bottom w:val="single" w:sz="4" w:space="0" w:color="auto"/>
              <w:right w:val="single" w:sz="4" w:space="0" w:color="auto"/>
            </w:tcBorders>
            <w:shd w:val="clear" w:color="auto" w:fill="auto"/>
            <w:vAlign w:val="center"/>
            <w:hideMark/>
          </w:tcPr>
          <w:p w:rsidR="00555085" w:rsidRPr="00555085" w:rsidRDefault="00555085" w:rsidP="00555085">
            <w:pPr>
              <w:spacing w:after="0" w:line="240" w:lineRule="auto"/>
              <w:jc w:val="center"/>
              <w:rPr>
                <w:rFonts w:ascii="Times New Roman" w:eastAsia="Times New Roman" w:hAnsi="Times New Roman" w:cs="Times New Roman"/>
                <w:sz w:val="12"/>
                <w:szCs w:val="12"/>
                <w:lang w:eastAsia="ru-RU"/>
              </w:rPr>
            </w:pPr>
            <w:r w:rsidRPr="00555085">
              <w:rPr>
                <w:rFonts w:ascii="Times New Roman" w:eastAsia="Times New Roman" w:hAnsi="Times New Roman" w:cs="Times New Roman"/>
                <w:sz w:val="12"/>
                <w:szCs w:val="12"/>
                <w:lang w:eastAsia="ru-RU"/>
              </w:rPr>
              <w:t>100</w:t>
            </w:r>
          </w:p>
        </w:tc>
        <w:tc>
          <w:tcPr>
            <w:tcW w:w="1288" w:type="pct"/>
            <w:tcBorders>
              <w:top w:val="nil"/>
              <w:left w:val="nil"/>
              <w:bottom w:val="single" w:sz="4" w:space="0" w:color="auto"/>
              <w:right w:val="single" w:sz="4" w:space="0" w:color="auto"/>
            </w:tcBorders>
            <w:shd w:val="clear" w:color="auto" w:fill="auto"/>
            <w:vAlign w:val="center"/>
            <w:hideMark/>
          </w:tcPr>
          <w:p w:rsidR="00555085" w:rsidRPr="00555085" w:rsidRDefault="00555085" w:rsidP="00555085">
            <w:pPr>
              <w:spacing w:after="0" w:line="240" w:lineRule="auto"/>
              <w:jc w:val="center"/>
              <w:rPr>
                <w:rFonts w:ascii="Times New Roman" w:eastAsia="Times New Roman" w:hAnsi="Times New Roman" w:cs="Times New Roman"/>
                <w:sz w:val="12"/>
                <w:szCs w:val="12"/>
                <w:lang w:eastAsia="ru-RU"/>
              </w:rPr>
            </w:pPr>
            <w:r w:rsidRPr="00555085">
              <w:rPr>
                <w:rFonts w:ascii="Times New Roman" w:eastAsia="Times New Roman" w:hAnsi="Times New Roman" w:cs="Times New Roman"/>
                <w:sz w:val="12"/>
                <w:szCs w:val="12"/>
                <w:lang w:eastAsia="ru-RU"/>
              </w:rPr>
              <w:t>1 03 02251 01 0000 110</w:t>
            </w:r>
          </w:p>
        </w:tc>
        <w:tc>
          <w:tcPr>
            <w:tcW w:w="2206" w:type="pct"/>
            <w:tcBorders>
              <w:top w:val="nil"/>
              <w:left w:val="nil"/>
              <w:bottom w:val="single" w:sz="4" w:space="0" w:color="auto"/>
              <w:right w:val="single" w:sz="4" w:space="0" w:color="auto"/>
            </w:tcBorders>
            <w:shd w:val="clear" w:color="auto" w:fill="auto"/>
            <w:vAlign w:val="center"/>
            <w:hideMark/>
          </w:tcPr>
          <w:p w:rsidR="00555085" w:rsidRPr="00555085" w:rsidRDefault="00555085" w:rsidP="00555085">
            <w:pPr>
              <w:spacing w:after="0" w:line="240" w:lineRule="auto"/>
              <w:jc w:val="center"/>
              <w:rPr>
                <w:rFonts w:ascii="Times New Roman" w:eastAsia="Times New Roman" w:hAnsi="Times New Roman" w:cs="Times New Roman"/>
                <w:sz w:val="12"/>
                <w:szCs w:val="12"/>
                <w:lang w:eastAsia="ru-RU"/>
              </w:rPr>
            </w:pPr>
            <w:r w:rsidRPr="00555085">
              <w:rPr>
                <w:rFonts w:ascii="Times New Roman" w:eastAsia="Times New Roman" w:hAnsi="Times New Roman" w:cs="Times New Roman"/>
                <w:sz w:val="12"/>
                <w:szCs w:val="12"/>
                <w:lang w:eastAsia="ru-RU"/>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w:t>
            </w:r>
            <w:r w:rsidRPr="00555085">
              <w:rPr>
                <w:rFonts w:ascii="Times New Roman" w:eastAsia="Times New Roman" w:hAnsi="Times New Roman" w:cs="Times New Roman"/>
                <w:sz w:val="12"/>
                <w:szCs w:val="12"/>
                <w:lang w:eastAsia="ru-RU"/>
              </w:rPr>
              <w:lastRenderedPageBreak/>
              <w:t>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10" w:type="pct"/>
            <w:tcBorders>
              <w:top w:val="nil"/>
              <w:left w:val="nil"/>
              <w:bottom w:val="single" w:sz="4" w:space="0" w:color="auto"/>
              <w:right w:val="single" w:sz="8" w:space="0" w:color="auto"/>
            </w:tcBorders>
            <w:shd w:val="clear" w:color="auto" w:fill="auto"/>
            <w:noWrap/>
            <w:vAlign w:val="center"/>
            <w:hideMark/>
          </w:tcPr>
          <w:p w:rsidR="00555085" w:rsidRPr="00555085" w:rsidRDefault="00555085" w:rsidP="00555085">
            <w:pPr>
              <w:spacing w:after="0" w:line="240" w:lineRule="auto"/>
              <w:jc w:val="center"/>
              <w:rPr>
                <w:rFonts w:ascii="Times New Roman" w:eastAsia="Times New Roman" w:hAnsi="Times New Roman" w:cs="Times New Roman"/>
                <w:sz w:val="12"/>
                <w:szCs w:val="12"/>
                <w:lang w:eastAsia="ru-RU"/>
              </w:rPr>
            </w:pPr>
            <w:r w:rsidRPr="00555085">
              <w:rPr>
                <w:rFonts w:ascii="Times New Roman" w:eastAsia="Times New Roman" w:hAnsi="Times New Roman" w:cs="Times New Roman"/>
                <w:sz w:val="12"/>
                <w:szCs w:val="12"/>
                <w:lang w:eastAsia="ru-RU"/>
              </w:rPr>
              <w:lastRenderedPageBreak/>
              <w:t>148</w:t>
            </w:r>
          </w:p>
        </w:tc>
      </w:tr>
      <w:tr w:rsidR="00555085" w:rsidRPr="00555085" w:rsidTr="00555085">
        <w:trPr>
          <w:trHeight w:val="70"/>
        </w:trPr>
        <w:tc>
          <w:tcPr>
            <w:tcW w:w="996" w:type="pct"/>
            <w:tcBorders>
              <w:top w:val="nil"/>
              <w:left w:val="single" w:sz="8" w:space="0" w:color="auto"/>
              <w:bottom w:val="single" w:sz="4" w:space="0" w:color="auto"/>
              <w:right w:val="single" w:sz="4" w:space="0" w:color="auto"/>
            </w:tcBorders>
            <w:shd w:val="clear" w:color="auto" w:fill="auto"/>
            <w:vAlign w:val="center"/>
            <w:hideMark/>
          </w:tcPr>
          <w:p w:rsidR="00555085" w:rsidRPr="00555085" w:rsidRDefault="00555085" w:rsidP="00555085">
            <w:pPr>
              <w:spacing w:after="0" w:line="240" w:lineRule="auto"/>
              <w:jc w:val="center"/>
              <w:rPr>
                <w:rFonts w:ascii="Times New Roman" w:eastAsia="Times New Roman" w:hAnsi="Times New Roman" w:cs="Times New Roman"/>
                <w:sz w:val="12"/>
                <w:szCs w:val="12"/>
                <w:lang w:eastAsia="ru-RU"/>
              </w:rPr>
            </w:pPr>
            <w:r w:rsidRPr="00555085">
              <w:rPr>
                <w:rFonts w:ascii="Times New Roman" w:eastAsia="Times New Roman" w:hAnsi="Times New Roman" w:cs="Times New Roman"/>
                <w:sz w:val="12"/>
                <w:szCs w:val="12"/>
                <w:lang w:eastAsia="ru-RU"/>
              </w:rPr>
              <w:lastRenderedPageBreak/>
              <w:t>100</w:t>
            </w:r>
          </w:p>
        </w:tc>
        <w:tc>
          <w:tcPr>
            <w:tcW w:w="1288" w:type="pct"/>
            <w:tcBorders>
              <w:top w:val="nil"/>
              <w:left w:val="nil"/>
              <w:bottom w:val="single" w:sz="4" w:space="0" w:color="auto"/>
              <w:right w:val="single" w:sz="4" w:space="0" w:color="auto"/>
            </w:tcBorders>
            <w:shd w:val="clear" w:color="auto" w:fill="auto"/>
            <w:vAlign w:val="center"/>
            <w:hideMark/>
          </w:tcPr>
          <w:p w:rsidR="00555085" w:rsidRPr="00555085" w:rsidRDefault="00555085" w:rsidP="00555085">
            <w:pPr>
              <w:spacing w:after="0" w:line="240" w:lineRule="auto"/>
              <w:jc w:val="center"/>
              <w:rPr>
                <w:rFonts w:ascii="Times New Roman" w:eastAsia="Times New Roman" w:hAnsi="Times New Roman" w:cs="Times New Roman"/>
                <w:sz w:val="12"/>
                <w:szCs w:val="12"/>
                <w:lang w:eastAsia="ru-RU"/>
              </w:rPr>
            </w:pPr>
            <w:r w:rsidRPr="00555085">
              <w:rPr>
                <w:rFonts w:ascii="Times New Roman" w:eastAsia="Times New Roman" w:hAnsi="Times New Roman" w:cs="Times New Roman"/>
                <w:sz w:val="12"/>
                <w:szCs w:val="12"/>
                <w:lang w:eastAsia="ru-RU"/>
              </w:rPr>
              <w:t>1 03 02261 01 0000 110</w:t>
            </w:r>
          </w:p>
        </w:tc>
        <w:tc>
          <w:tcPr>
            <w:tcW w:w="2206" w:type="pct"/>
            <w:tcBorders>
              <w:top w:val="nil"/>
              <w:left w:val="nil"/>
              <w:bottom w:val="single" w:sz="4" w:space="0" w:color="auto"/>
              <w:right w:val="single" w:sz="4" w:space="0" w:color="auto"/>
            </w:tcBorders>
            <w:shd w:val="clear" w:color="auto" w:fill="auto"/>
            <w:vAlign w:val="center"/>
            <w:hideMark/>
          </w:tcPr>
          <w:p w:rsidR="00555085" w:rsidRPr="00555085" w:rsidRDefault="00555085" w:rsidP="00555085">
            <w:pPr>
              <w:spacing w:after="0" w:line="240" w:lineRule="auto"/>
              <w:jc w:val="center"/>
              <w:rPr>
                <w:rFonts w:ascii="Times New Roman" w:eastAsia="Times New Roman" w:hAnsi="Times New Roman" w:cs="Times New Roman"/>
                <w:sz w:val="12"/>
                <w:szCs w:val="12"/>
                <w:lang w:eastAsia="ru-RU"/>
              </w:rPr>
            </w:pPr>
            <w:r w:rsidRPr="00555085">
              <w:rPr>
                <w:rFonts w:ascii="Times New Roman" w:eastAsia="Times New Roman" w:hAnsi="Times New Roman" w:cs="Times New Roman"/>
                <w:sz w:val="12"/>
                <w:szCs w:val="12"/>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10" w:type="pct"/>
            <w:tcBorders>
              <w:top w:val="nil"/>
              <w:left w:val="nil"/>
              <w:bottom w:val="single" w:sz="4" w:space="0" w:color="auto"/>
              <w:right w:val="single" w:sz="8" w:space="0" w:color="auto"/>
            </w:tcBorders>
            <w:shd w:val="clear" w:color="auto" w:fill="auto"/>
            <w:noWrap/>
            <w:vAlign w:val="center"/>
            <w:hideMark/>
          </w:tcPr>
          <w:p w:rsidR="00555085" w:rsidRPr="00555085" w:rsidRDefault="00555085" w:rsidP="00555085">
            <w:pPr>
              <w:spacing w:after="0" w:line="240" w:lineRule="auto"/>
              <w:jc w:val="center"/>
              <w:rPr>
                <w:rFonts w:ascii="Times New Roman" w:eastAsia="Times New Roman" w:hAnsi="Times New Roman" w:cs="Times New Roman"/>
                <w:sz w:val="12"/>
                <w:szCs w:val="12"/>
                <w:lang w:eastAsia="ru-RU"/>
              </w:rPr>
            </w:pPr>
            <w:r w:rsidRPr="00555085">
              <w:rPr>
                <w:rFonts w:ascii="Times New Roman" w:eastAsia="Times New Roman" w:hAnsi="Times New Roman" w:cs="Times New Roman"/>
                <w:sz w:val="12"/>
                <w:szCs w:val="12"/>
                <w:lang w:eastAsia="ru-RU"/>
              </w:rPr>
              <w:t>-19</w:t>
            </w:r>
          </w:p>
        </w:tc>
      </w:tr>
      <w:tr w:rsidR="00555085" w:rsidRPr="00555085" w:rsidTr="00555085">
        <w:trPr>
          <w:trHeight w:val="70"/>
        </w:trPr>
        <w:tc>
          <w:tcPr>
            <w:tcW w:w="4490" w:type="pct"/>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555085" w:rsidRPr="00555085" w:rsidRDefault="00555085" w:rsidP="00555085">
            <w:pPr>
              <w:spacing w:after="0" w:line="240" w:lineRule="auto"/>
              <w:jc w:val="center"/>
              <w:rPr>
                <w:rFonts w:ascii="Times New Roman" w:eastAsia="Times New Roman" w:hAnsi="Times New Roman" w:cs="Times New Roman"/>
                <w:b/>
                <w:bCs/>
                <w:sz w:val="12"/>
                <w:szCs w:val="12"/>
                <w:lang w:eastAsia="ru-RU"/>
              </w:rPr>
            </w:pPr>
            <w:r w:rsidRPr="00555085">
              <w:rPr>
                <w:rFonts w:ascii="Times New Roman" w:eastAsia="Times New Roman" w:hAnsi="Times New Roman" w:cs="Times New Roman"/>
                <w:b/>
                <w:bCs/>
                <w:sz w:val="12"/>
                <w:szCs w:val="12"/>
                <w:lang w:eastAsia="ru-RU"/>
              </w:rPr>
              <w:t>182     Управление Федеральной налоговой службы по Самарской области</w:t>
            </w:r>
          </w:p>
        </w:tc>
        <w:tc>
          <w:tcPr>
            <w:tcW w:w="510" w:type="pct"/>
            <w:tcBorders>
              <w:top w:val="nil"/>
              <w:left w:val="single" w:sz="4" w:space="0" w:color="auto"/>
              <w:bottom w:val="single" w:sz="4" w:space="0" w:color="auto"/>
              <w:right w:val="single" w:sz="8" w:space="0" w:color="auto"/>
            </w:tcBorders>
            <w:shd w:val="clear" w:color="auto" w:fill="auto"/>
            <w:noWrap/>
            <w:vAlign w:val="center"/>
            <w:hideMark/>
          </w:tcPr>
          <w:p w:rsidR="00555085" w:rsidRPr="00555085" w:rsidRDefault="00555085" w:rsidP="00555085">
            <w:pPr>
              <w:spacing w:after="0" w:line="240" w:lineRule="auto"/>
              <w:jc w:val="center"/>
              <w:rPr>
                <w:rFonts w:ascii="Times New Roman" w:eastAsia="Times New Roman" w:hAnsi="Times New Roman" w:cs="Times New Roman"/>
                <w:b/>
                <w:bCs/>
                <w:sz w:val="12"/>
                <w:szCs w:val="12"/>
                <w:lang w:eastAsia="ru-RU"/>
              </w:rPr>
            </w:pPr>
            <w:r w:rsidRPr="00555085">
              <w:rPr>
                <w:rFonts w:ascii="Times New Roman" w:eastAsia="Times New Roman" w:hAnsi="Times New Roman" w:cs="Times New Roman"/>
                <w:b/>
                <w:bCs/>
                <w:sz w:val="12"/>
                <w:szCs w:val="12"/>
                <w:lang w:eastAsia="ru-RU"/>
              </w:rPr>
              <w:t>361</w:t>
            </w:r>
          </w:p>
        </w:tc>
      </w:tr>
      <w:tr w:rsidR="00555085" w:rsidRPr="00555085" w:rsidTr="00555085">
        <w:trPr>
          <w:trHeight w:val="70"/>
        </w:trPr>
        <w:tc>
          <w:tcPr>
            <w:tcW w:w="996" w:type="pct"/>
            <w:tcBorders>
              <w:top w:val="nil"/>
              <w:left w:val="single" w:sz="8" w:space="0" w:color="auto"/>
              <w:bottom w:val="single" w:sz="4" w:space="0" w:color="auto"/>
              <w:right w:val="single" w:sz="4" w:space="0" w:color="auto"/>
            </w:tcBorders>
            <w:shd w:val="clear" w:color="auto" w:fill="auto"/>
            <w:vAlign w:val="center"/>
            <w:hideMark/>
          </w:tcPr>
          <w:p w:rsidR="00555085" w:rsidRPr="00555085" w:rsidRDefault="00555085" w:rsidP="00555085">
            <w:pPr>
              <w:spacing w:after="0" w:line="240" w:lineRule="auto"/>
              <w:jc w:val="center"/>
              <w:rPr>
                <w:rFonts w:ascii="Times New Roman" w:eastAsia="Times New Roman" w:hAnsi="Times New Roman" w:cs="Times New Roman"/>
                <w:sz w:val="12"/>
                <w:szCs w:val="12"/>
                <w:lang w:eastAsia="ru-RU"/>
              </w:rPr>
            </w:pPr>
            <w:r w:rsidRPr="00555085">
              <w:rPr>
                <w:rFonts w:ascii="Times New Roman" w:eastAsia="Times New Roman" w:hAnsi="Times New Roman" w:cs="Times New Roman"/>
                <w:sz w:val="12"/>
                <w:szCs w:val="12"/>
                <w:lang w:eastAsia="ru-RU"/>
              </w:rPr>
              <w:t>182</w:t>
            </w:r>
          </w:p>
        </w:tc>
        <w:tc>
          <w:tcPr>
            <w:tcW w:w="1288" w:type="pct"/>
            <w:tcBorders>
              <w:top w:val="nil"/>
              <w:left w:val="nil"/>
              <w:bottom w:val="single" w:sz="4" w:space="0" w:color="auto"/>
              <w:right w:val="single" w:sz="4" w:space="0" w:color="auto"/>
            </w:tcBorders>
            <w:shd w:val="clear" w:color="auto" w:fill="auto"/>
            <w:vAlign w:val="center"/>
            <w:hideMark/>
          </w:tcPr>
          <w:p w:rsidR="00555085" w:rsidRPr="00555085" w:rsidRDefault="00555085" w:rsidP="00555085">
            <w:pPr>
              <w:spacing w:after="0" w:line="240" w:lineRule="auto"/>
              <w:jc w:val="center"/>
              <w:rPr>
                <w:rFonts w:ascii="Times New Roman" w:eastAsia="Times New Roman" w:hAnsi="Times New Roman" w:cs="Times New Roman"/>
                <w:sz w:val="12"/>
                <w:szCs w:val="12"/>
                <w:lang w:eastAsia="ru-RU"/>
              </w:rPr>
            </w:pPr>
            <w:r w:rsidRPr="00555085">
              <w:rPr>
                <w:rFonts w:ascii="Times New Roman" w:eastAsia="Times New Roman" w:hAnsi="Times New Roman" w:cs="Times New Roman"/>
                <w:sz w:val="12"/>
                <w:szCs w:val="12"/>
                <w:lang w:eastAsia="ru-RU"/>
              </w:rPr>
              <w:t>1 01 02010 01 1000 110</w:t>
            </w:r>
          </w:p>
        </w:tc>
        <w:tc>
          <w:tcPr>
            <w:tcW w:w="2206" w:type="pct"/>
            <w:tcBorders>
              <w:top w:val="nil"/>
              <w:left w:val="nil"/>
              <w:bottom w:val="single" w:sz="4" w:space="0" w:color="auto"/>
              <w:right w:val="single" w:sz="4" w:space="0" w:color="auto"/>
            </w:tcBorders>
            <w:shd w:val="clear" w:color="auto" w:fill="auto"/>
            <w:vAlign w:val="center"/>
            <w:hideMark/>
          </w:tcPr>
          <w:p w:rsidR="00555085" w:rsidRPr="00555085" w:rsidRDefault="00555085" w:rsidP="00555085">
            <w:pPr>
              <w:spacing w:after="0" w:line="240" w:lineRule="auto"/>
              <w:jc w:val="center"/>
              <w:rPr>
                <w:rFonts w:ascii="Times New Roman" w:eastAsia="Times New Roman" w:hAnsi="Times New Roman" w:cs="Times New Roman"/>
                <w:sz w:val="12"/>
                <w:szCs w:val="12"/>
                <w:lang w:eastAsia="ru-RU"/>
              </w:rPr>
            </w:pPr>
            <w:r w:rsidRPr="00555085">
              <w:rPr>
                <w:rFonts w:ascii="Times New Roman" w:eastAsia="Times New Roman" w:hAnsi="Times New Roman" w:cs="Times New Roman"/>
                <w:sz w:val="12"/>
                <w:szCs w:val="12"/>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510" w:type="pct"/>
            <w:tcBorders>
              <w:top w:val="nil"/>
              <w:left w:val="nil"/>
              <w:bottom w:val="single" w:sz="4" w:space="0" w:color="auto"/>
              <w:right w:val="single" w:sz="8" w:space="0" w:color="auto"/>
            </w:tcBorders>
            <w:shd w:val="clear" w:color="auto" w:fill="auto"/>
            <w:noWrap/>
            <w:vAlign w:val="center"/>
            <w:hideMark/>
          </w:tcPr>
          <w:p w:rsidR="00555085" w:rsidRPr="00555085" w:rsidRDefault="00555085" w:rsidP="00555085">
            <w:pPr>
              <w:spacing w:after="0" w:line="240" w:lineRule="auto"/>
              <w:jc w:val="center"/>
              <w:rPr>
                <w:rFonts w:ascii="Times New Roman" w:eastAsia="Times New Roman" w:hAnsi="Times New Roman" w:cs="Times New Roman"/>
                <w:sz w:val="12"/>
                <w:szCs w:val="12"/>
                <w:lang w:eastAsia="ru-RU"/>
              </w:rPr>
            </w:pPr>
            <w:r w:rsidRPr="00555085">
              <w:rPr>
                <w:rFonts w:ascii="Times New Roman" w:eastAsia="Times New Roman" w:hAnsi="Times New Roman" w:cs="Times New Roman"/>
                <w:sz w:val="12"/>
                <w:szCs w:val="12"/>
                <w:lang w:eastAsia="ru-RU"/>
              </w:rPr>
              <w:t>157</w:t>
            </w:r>
          </w:p>
        </w:tc>
      </w:tr>
      <w:tr w:rsidR="00555085" w:rsidRPr="00555085" w:rsidTr="00555085">
        <w:trPr>
          <w:trHeight w:val="70"/>
        </w:trPr>
        <w:tc>
          <w:tcPr>
            <w:tcW w:w="996" w:type="pct"/>
            <w:tcBorders>
              <w:top w:val="nil"/>
              <w:left w:val="single" w:sz="8" w:space="0" w:color="auto"/>
              <w:bottom w:val="single" w:sz="4" w:space="0" w:color="auto"/>
              <w:right w:val="single" w:sz="4" w:space="0" w:color="auto"/>
            </w:tcBorders>
            <w:shd w:val="clear" w:color="auto" w:fill="auto"/>
            <w:vAlign w:val="center"/>
            <w:hideMark/>
          </w:tcPr>
          <w:p w:rsidR="00555085" w:rsidRPr="00555085" w:rsidRDefault="00555085" w:rsidP="00555085">
            <w:pPr>
              <w:spacing w:after="0" w:line="240" w:lineRule="auto"/>
              <w:jc w:val="center"/>
              <w:rPr>
                <w:rFonts w:ascii="Times New Roman" w:eastAsia="Times New Roman" w:hAnsi="Times New Roman" w:cs="Times New Roman"/>
                <w:sz w:val="12"/>
                <w:szCs w:val="12"/>
                <w:lang w:eastAsia="ru-RU"/>
              </w:rPr>
            </w:pPr>
            <w:r w:rsidRPr="00555085">
              <w:rPr>
                <w:rFonts w:ascii="Times New Roman" w:eastAsia="Times New Roman" w:hAnsi="Times New Roman" w:cs="Times New Roman"/>
                <w:sz w:val="12"/>
                <w:szCs w:val="12"/>
                <w:lang w:eastAsia="ru-RU"/>
              </w:rPr>
              <w:t>182</w:t>
            </w:r>
          </w:p>
        </w:tc>
        <w:tc>
          <w:tcPr>
            <w:tcW w:w="1288" w:type="pct"/>
            <w:tcBorders>
              <w:top w:val="nil"/>
              <w:left w:val="nil"/>
              <w:bottom w:val="single" w:sz="4" w:space="0" w:color="auto"/>
              <w:right w:val="single" w:sz="4" w:space="0" w:color="auto"/>
            </w:tcBorders>
            <w:shd w:val="clear" w:color="auto" w:fill="auto"/>
            <w:vAlign w:val="center"/>
            <w:hideMark/>
          </w:tcPr>
          <w:p w:rsidR="00555085" w:rsidRPr="00555085" w:rsidRDefault="00555085" w:rsidP="00555085">
            <w:pPr>
              <w:spacing w:after="0" w:line="240" w:lineRule="auto"/>
              <w:jc w:val="center"/>
              <w:rPr>
                <w:rFonts w:ascii="Times New Roman" w:eastAsia="Times New Roman" w:hAnsi="Times New Roman" w:cs="Times New Roman"/>
                <w:sz w:val="12"/>
                <w:szCs w:val="12"/>
                <w:lang w:eastAsia="ru-RU"/>
              </w:rPr>
            </w:pPr>
            <w:r w:rsidRPr="00555085">
              <w:rPr>
                <w:rFonts w:ascii="Times New Roman" w:eastAsia="Times New Roman" w:hAnsi="Times New Roman" w:cs="Times New Roman"/>
                <w:sz w:val="12"/>
                <w:szCs w:val="12"/>
                <w:lang w:eastAsia="ru-RU"/>
              </w:rPr>
              <w:t>1 06 01030 10 1000 110</w:t>
            </w:r>
          </w:p>
        </w:tc>
        <w:tc>
          <w:tcPr>
            <w:tcW w:w="2206" w:type="pct"/>
            <w:tcBorders>
              <w:top w:val="nil"/>
              <w:left w:val="nil"/>
              <w:bottom w:val="single" w:sz="4" w:space="0" w:color="auto"/>
              <w:right w:val="single" w:sz="4" w:space="0" w:color="auto"/>
            </w:tcBorders>
            <w:shd w:val="clear" w:color="auto" w:fill="auto"/>
            <w:vAlign w:val="center"/>
            <w:hideMark/>
          </w:tcPr>
          <w:p w:rsidR="00555085" w:rsidRPr="00555085" w:rsidRDefault="00555085" w:rsidP="00555085">
            <w:pPr>
              <w:spacing w:after="0" w:line="240" w:lineRule="auto"/>
              <w:jc w:val="center"/>
              <w:rPr>
                <w:rFonts w:ascii="Times New Roman" w:eastAsia="Times New Roman" w:hAnsi="Times New Roman" w:cs="Times New Roman"/>
                <w:sz w:val="12"/>
                <w:szCs w:val="12"/>
                <w:lang w:eastAsia="ru-RU"/>
              </w:rPr>
            </w:pPr>
            <w:r w:rsidRPr="00555085">
              <w:rPr>
                <w:rFonts w:ascii="Times New Roman" w:eastAsia="Times New Roman" w:hAnsi="Times New Roman" w:cs="Times New Roman"/>
                <w:sz w:val="12"/>
                <w:szCs w:val="12"/>
                <w:lang w:eastAsia="ru-RU"/>
              </w:rPr>
              <w:t>Налог на имущество физических лиц, взимаемый по ставкам, применяемым к объектам налогообложения, расположенным в границах поселений</w:t>
            </w:r>
          </w:p>
        </w:tc>
        <w:tc>
          <w:tcPr>
            <w:tcW w:w="510" w:type="pct"/>
            <w:tcBorders>
              <w:top w:val="nil"/>
              <w:left w:val="nil"/>
              <w:bottom w:val="single" w:sz="4" w:space="0" w:color="auto"/>
              <w:right w:val="single" w:sz="8" w:space="0" w:color="auto"/>
            </w:tcBorders>
            <w:shd w:val="clear" w:color="auto" w:fill="auto"/>
            <w:noWrap/>
            <w:vAlign w:val="center"/>
            <w:hideMark/>
          </w:tcPr>
          <w:p w:rsidR="00555085" w:rsidRPr="00555085" w:rsidRDefault="00555085" w:rsidP="00555085">
            <w:pPr>
              <w:spacing w:after="0" w:line="240" w:lineRule="auto"/>
              <w:jc w:val="center"/>
              <w:rPr>
                <w:rFonts w:ascii="Times New Roman" w:eastAsia="Times New Roman" w:hAnsi="Times New Roman" w:cs="Times New Roman"/>
                <w:sz w:val="12"/>
                <w:szCs w:val="12"/>
                <w:lang w:eastAsia="ru-RU"/>
              </w:rPr>
            </w:pPr>
            <w:r w:rsidRPr="00555085">
              <w:rPr>
                <w:rFonts w:ascii="Times New Roman" w:eastAsia="Times New Roman" w:hAnsi="Times New Roman" w:cs="Times New Roman"/>
                <w:sz w:val="12"/>
                <w:szCs w:val="12"/>
                <w:lang w:eastAsia="ru-RU"/>
              </w:rPr>
              <w:t>16</w:t>
            </w:r>
          </w:p>
        </w:tc>
      </w:tr>
      <w:tr w:rsidR="00555085" w:rsidRPr="00555085" w:rsidTr="00555085">
        <w:trPr>
          <w:trHeight w:val="70"/>
        </w:trPr>
        <w:tc>
          <w:tcPr>
            <w:tcW w:w="996" w:type="pct"/>
            <w:tcBorders>
              <w:top w:val="nil"/>
              <w:left w:val="single" w:sz="8" w:space="0" w:color="auto"/>
              <w:bottom w:val="single" w:sz="4" w:space="0" w:color="auto"/>
              <w:right w:val="single" w:sz="4" w:space="0" w:color="auto"/>
            </w:tcBorders>
            <w:shd w:val="clear" w:color="auto" w:fill="auto"/>
            <w:vAlign w:val="center"/>
            <w:hideMark/>
          </w:tcPr>
          <w:p w:rsidR="00555085" w:rsidRPr="00555085" w:rsidRDefault="00555085" w:rsidP="00555085">
            <w:pPr>
              <w:spacing w:after="0" w:line="240" w:lineRule="auto"/>
              <w:jc w:val="center"/>
              <w:rPr>
                <w:rFonts w:ascii="Times New Roman" w:eastAsia="Times New Roman" w:hAnsi="Times New Roman" w:cs="Times New Roman"/>
                <w:sz w:val="12"/>
                <w:szCs w:val="12"/>
                <w:lang w:eastAsia="ru-RU"/>
              </w:rPr>
            </w:pPr>
            <w:r w:rsidRPr="00555085">
              <w:rPr>
                <w:rFonts w:ascii="Times New Roman" w:eastAsia="Times New Roman" w:hAnsi="Times New Roman" w:cs="Times New Roman"/>
                <w:sz w:val="12"/>
                <w:szCs w:val="12"/>
                <w:lang w:eastAsia="ru-RU"/>
              </w:rPr>
              <w:t>182</w:t>
            </w:r>
          </w:p>
        </w:tc>
        <w:tc>
          <w:tcPr>
            <w:tcW w:w="1288" w:type="pct"/>
            <w:tcBorders>
              <w:top w:val="nil"/>
              <w:left w:val="nil"/>
              <w:bottom w:val="single" w:sz="4" w:space="0" w:color="auto"/>
              <w:right w:val="single" w:sz="4" w:space="0" w:color="auto"/>
            </w:tcBorders>
            <w:shd w:val="clear" w:color="auto" w:fill="auto"/>
            <w:vAlign w:val="center"/>
            <w:hideMark/>
          </w:tcPr>
          <w:p w:rsidR="00555085" w:rsidRPr="00555085" w:rsidRDefault="00555085" w:rsidP="00555085">
            <w:pPr>
              <w:spacing w:after="0" w:line="240" w:lineRule="auto"/>
              <w:jc w:val="center"/>
              <w:rPr>
                <w:rFonts w:ascii="Times New Roman" w:eastAsia="Times New Roman" w:hAnsi="Times New Roman" w:cs="Times New Roman"/>
                <w:sz w:val="12"/>
                <w:szCs w:val="12"/>
                <w:lang w:eastAsia="ru-RU"/>
              </w:rPr>
            </w:pPr>
            <w:r w:rsidRPr="00555085">
              <w:rPr>
                <w:rFonts w:ascii="Times New Roman" w:eastAsia="Times New Roman" w:hAnsi="Times New Roman" w:cs="Times New Roman"/>
                <w:sz w:val="12"/>
                <w:szCs w:val="12"/>
                <w:lang w:eastAsia="ru-RU"/>
              </w:rPr>
              <w:t>1 06 06033 10 1000 110</w:t>
            </w:r>
          </w:p>
        </w:tc>
        <w:tc>
          <w:tcPr>
            <w:tcW w:w="2206" w:type="pct"/>
            <w:tcBorders>
              <w:top w:val="nil"/>
              <w:left w:val="nil"/>
              <w:bottom w:val="single" w:sz="4" w:space="0" w:color="auto"/>
              <w:right w:val="single" w:sz="4" w:space="0" w:color="auto"/>
            </w:tcBorders>
            <w:shd w:val="clear" w:color="auto" w:fill="auto"/>
            <w:vAlign w:val="center"/>
            <w:hideMark/>
          </w:tcPr>
          <w:p w:rsidR="00555085" w:rsidRPr="00555085" w:rsidRDefault="00555085" w:rsidP="00555085">
            <w:pPr>
              <w:spacing w:after="0" w:line="240" w:lineRule="auto"/>
              <w:jc w:val="center"/>
              <w:rPr>
                <w:rFonts w:ascii="Times New Roman" w:eastAsia="Times New Roman" w:hAnsi="Times New Roman" w:cs="Times New Roman"/>
                <w:sz w:val="12"/>
                <w:szCs w:val="12"/>
                <w:lang w:eastAsia="ru-RU"/>
              </w:rPr>
            </w:pPr>
            <w:r w:rsidRPr="00555085">
              <w:rPr>
                <w:rFonts w:ascii="Times New Roman" w:eastAsia="Times New Roman" w:hAnsi="Times New Roman" w:cs="Times New Roman"/>
                <w:sz w:val="12"/>
                <w:szCs w:val="12"/>
                <w:lang w:eastAsia="ru-RU"/>
              </w:rPr>
              <w:t>Земельный налог с организаций, обладающих земельными участками, расположенными в границах сельских поселений</w:t>
            </w:r>
          </w:p>
        </w:tc>
        <w:tc>
          <w:tcPr>
            <w:tcW w:w="510" w:type="pct"/>
            <w:tcBorders>
              <w:top w:val="nil"/>
              <w:left w:val="nil"/>
              <w:bottom w:val="single" w:sz="4" w:space="0" w:color="auto"/>
              <w:right w:val="single" w:sz="8" w:space="0" w:color="auto"/>
            </w:tcBorders>
            <w:shd w:val="clear" w:color="auto" w:fill="auto"/>
            <w:noWrap/>
            <w:vAlign w:val="center"/>
            <w:hideMark/>
          </w:tcPr>
          <w:p w:rsidR="00555085" w:rsidRPr="00555085" w:rsidRDefault="00555085" w:rsidP="00555085">
            <w:pPr>
              <w:spacing w:after="0" w:line="240" w:lineRule="auto"/>
              <w:jc w:val="center"/>
              <w:rPr>
                <w:rFonts w:ascii="Times New Roman" w:eastAsia="Times New Roman" w:hAnsi="Times New Roman" w:cs="Times New Roman"/>
                <w:sz w:val="12"/>
                <w:szCs w:val="12"/>
                <w:lang w:eastAsia="ru-RU"/>
              </w:rPr>
            </w:pPr>
            <w:r w:rsidRPr="00555085">
              <w:rPr>
                <w:rFonts w:ascii="Times New Roman" w:eastAsia="Times New Roman" w:hAnsi="Times New Roman" w:cs="Times New Roman"/>
                <w:sz w:val="12"/>
                <w:szCs w:val="12"/>
                <w:lang w:eastAsia="ru-RU"/>
              </w:rPr>
              <w:t>164</w:t>
            </w:r>
          </w:p>
        </w:tc>
      </w:tr>
      <w:tr w:rsidR="00555085" w:rsidRPr="00555085" w:rsidTr="00555085">
        <w:trPr>
          <w:trHeight w:val="70"/>
        </w:trPr>
        <w:tc>
          <w:tcPr>
            <w:tcW w:w="996" w:type="pct"/>
            <w:tcBorders>
              <w:top w:val="nil"/>
              <w:left w:val="single" w:sz="8" w:space="0" w:color="auto"/>
              <w:bottom w:val="single" w:sz="4" w:space="0" w:color="auto"/>
              <w:right w:val="single" w:sz="4" w:space="0" w:color="auto"/>
            </w:tcBorders>
            <w:shd w:val="clear" w:color="auto" w:fill="auto"/>
            <w:vAlign w:val="center"/>
            <w:hideMark/>
          </w:tcPr>
          <w:p w:rsidR="00555085" w:rsidRPr="00555085" w:rsidRDefault="00555085" w:rsidP="00555085">
            <w:pPr>
              <w:spacing w:after="0" w:line="240" w:lineRule="auto"/>
              <w:jc w:val="center"/>
              <w:rPr>
                <w:rFonts w:ascii="Times New Roman" w:eastAsia="Times New Roman" w:hAnsi="Times New Roman" w:cs="Times New Roman"/>
                <w:sz w:val="12"/>
                <w:szCs w:val="12"/>
                <w:lang w:eastAsia="ru-RU"/>
              </w:rPr>
            </w:pPr>
            <w:r w:rsidRPr="00555085">
              <w:rPr>
                <w:rFonts w:ascii="Times New Roman" w:eastAsia="Times New Roman" w:hAnsi="Times New Roman" w:cs="Times New Roman"/>
                <w:sz w:val="12"/>
                <w:szCs w:val="12"/>
                <w:lang w:eastAsia="ru-RU"/>
              </w:rPr>
              <w:t>182</w:t>
            </w:r>
          </w:p>
        </w:tc>
        <w:tc>
          <w:tcPr>
            <w:tcW w:w="1288" w:type="pct"/>
            <w:tcBorders>
              <w:top w:val="nil"/>
              <w:left w:val="nil"/>
              <w:bottom w:val="single" w:sz="4" w:space="0" w:color="auto"/>
              <w:right w:val="single" w:sz="4" w:space="0" w:color="auto"/>
            </w:tcBorders>
            <w:shd w:val="clear" w:color="auto" w:fill="auto"/>
            <w:vAlign w:val="center"/>
            <w:hideMark/>
          </w:tcPr>
          <w:p w:rsidR="00555085" w:rsidRPr="00555085" w:rsidRDefault="00555085" w:rsidP="00555085">
            <w:pPr>
              <w:spacing w:after="0" w:line="240" w:lineRule="auto"/>
              <w:jc w:val="center"/>
              <w:rPr>
                <w:rFonts w:ascii="Times New Roman" w:eastAsia="Times New Roman" w:hAnsi="Times New Roman" w:cs="Times New Roman"/>
                <w:sz w:val="12"/>
                <w:szCs w:val="12"/>
                <w:lang w:eastAsia="ru-RU"/>
              </w:rPr>
            </w:pPr>
            <w:r w:rsidRPr="00555085">
              <w:rPr>
                <w:rFonts w:ascii="Times New Roman" w:eastAsia="Times New Roman" w:hAnsi="Times New Roman" w:cs="Times New Roman"/>
                <w:sz w:val="12"/>
                <w:szCs w:val="12"/>
                <w:lang w:eastAsia="ru-RU"/>
              </w:rPr>
              <w:t>1 06 06043 10 1000 110</w:t>
            </w:r>
          </w:p>
        </w:tc>
        <w:tc>
          <w:tcPr>
            <w:tcW w:w="2206" w:type="pct"/>
            <w:tcBorders>
              <w:top w:val="nil"/>
              <w:left w:val="nil"/>
              <w:bottom w:val="single" w:sz="4" w:space="0" w:color="auto"/>
              <w:right w:val="single" w:sz="4" w:space="0" w:color="auto"/>
            </w:tcBorders>
            <w:shd w:val="clear" w:color="auto" w:fill="auto"/>
            <w:vAlign w:val="center"/>
            <w:hideMark/>
          </w:tcPr>
          <w:p w:rsidR="00555085" w:rsidRPr="00555085" w:rsidRDefault="00555085" w:rsidP="00555085">
            <w:pPr>
              <w:spacing w:after="0" w:line="240" w:lineRule="auto"/>
              <w:jc w:val="center"/>
              <w:rPr>
                <w:rFonts w:ascii="Times New Roman" w:eastAsia="Times New Roman" w:hAnsi="Times New Roman" w:cs="Times New Roman"/>
                <w:sz w:val="12"/>
                <w:szCs w:val="12"/>
                <w:lang w:eastAsia="ru-RU"/>
              </w:rPr>
            </w:pPr>
            <w:r w:rsidRPr="00555085">
              <w:rPr>
                <w:rFonts w:ascii="Times New Roman" w:eastAsia="Times New Roman" w:hAnsi="Times New Roman" w:cs="Times New Roman"/>
                <w:sz w:val="12"/>
                <w:szCs w:val="12"/>
                <w:lang w:eastAsia="ru-RU"/>
              </w:rPr>
              <w:t>Земельный налог с физических лиц, обладающих земельными участками, расположенными в границах сельских поселений</w:t>
            </w:r>
          </w:p>
        </w:tc>
        <w:tc>
          <w:tcPr>
            <w:tcW w:w="510" w:type="pct"/>
            <w:tcBorders>
              <w:top w:val="nil"/>
              <w:left w:val="nil"/>
              <w:bottom w:val="single" w:sz="4" w:space="0" w:color="auto"/>
              <w:right w:val="single" w:sz="8" w:space="0" w:color="auto"/>
            </w:tcBorders>
            <w:shd w:val="clear" w:color="auto" w:fill="auto"/>
            <w:noWrap/>
            <w:vAlign w:val="center"/>
            <w:hideMark/>
          </w:tcPr>
          <w:p w:rsidR="00555085" w:rsidRPr="00555085" w:rsidRDefault="00555085" w:rsidP="00555085">
            <w:pPr>
              <w:spacing w:after="0" w:line="240" w:lineRule="auto"/>
              <w:jc w:val="center"/>
              <w:rPr>
                <w:rFonts w:ascii="Times New Roman" w:eastAsia="Times New Roman" w:hAnsi="Times New Roman" w:cs="Times New Roman"/>
                <w:sz w:val="12"/>
                <w:szCs w:val="12"/>
                <w:lang w:eastAsia="ru-RU"/>
              </w:rPr>
            </w:pPr>
            <w:r w:rsidRPr="00555085">
              <w:rPr>
                <w:rFonts w:ascii="Times New Roman" w:eastAsia="Times New Roman" w:hAnsi="Times New Roman" w:cs="Times New Roman"/>
                <w:sz w:val="12"/>
                <w:szCs w:val="12"/>
                <w:lang w:eastAsia="ru-RU"/>
              </w:rPr>
              <w:t>22</w:t>
            </w:r>
          </w:p>
        </w:tc>
      </w:tr>
      <w:tr w:rsidR="00555085" w:rsidRPr="00555085" w:rsidTr="00555085">
        <w:trPr>
          <w:trHeight w:val="70"/>
        </w:trPr>
        <w:tc>
          <w:tcPr>
            <w:tcW w:w="996" w:type="pct"/>
            <w:tcBorders>
              <w:top w:val="nil"/>
              <w:left w:val="single" w:sz="8" w:space="0" w:color="auto"/>
              <w:bottom w:val="single" w:sz="4" w:space="0" w:color="auto"/>
              <w:right w:val="single" w:sz="4" w:space="0" w:color="auto"/>
            </w:tcBorders>
            <w:shd w:val="clear" w:color="auto" w:fill="auto"/>
            <w:vAlign w:val="center"/>
            <w:hideMark/>
          </w:tcPr>
          <w:p w:rsidR="00555085" w:rsidRPr="00555085" w:rsidRDefault="00555085" w:rsidP="00555085">
            <w:pPr>
              <w:spacing w:after="0" w:line="240" w:lineRule="auto"/>
              <w:jc w:val="center"/>
              <w:rPr>
                <w:rFonts w:ascii="Times New Roman" w:eastAsia="Times New Roman" w:hAnsi="Times New Roman" w:cs="Times New Roman"/>
                <w:sz w:val="12"/>
                <w:szCs w:val="12"/>
                <w:lang w:eastAsia="ru-RU"/>
              </w:rPr>
            </w:pPr>
            <w:r w:rsidRPr="00555085">
              <w:rPr>
                <w:rFonts w:ascii="Times New Roman" w:eastAsia="Times New Roman" w:hAnsi="Times New Roman" w:cs="Times New Roman"/>
                <w:sz w:val="12"/>
                <w:szCs w:val="12"/>
                <w:lang w:eastAsia="ru-RU"/>
              </w:rPr>
              <w:t>182</w:t>
            </w:r>
          </w:p>
        </w:tc>
        <w:tc>
          <w:tcPr>
            <w:tcW w:w="1288" w:type="pct"/>
            <w:tcBorders>
              <w:top w:val="nil"/>
              <w:left w:val="nil"/>
              <w:bottom w:val="single" w:sz="4" w:space="0" w:color="auto"/>
              <w:right w:val="single" w:sz="4" w:space="0" w:color="auto"/>
            </w:tcBorders>
            <w:shd w:val="clear" w:color="auto" w:fill="auto"/>
            <w:vAlign w:val="center"/>
            <w:hideMark/>
          </w:tcPr>
          <w:p w:rsidR="00555085" w:rsidRPr="00555085" w:rsidRDefault="00555085" w:rsidP="00555085">
            <w:pPr>
              <w:spacing w:after="0" w:line="240" w:lineRule="auto"/>
              <w:jc w:val="center"/>
              <w:rPr>
                <w:rFonts w:ascii="Times New Roman" w:eastAsia="Times New Roman" w:hAnsi="Times New Roman" w:cs="Times New Roman"/>
                <w:sz w:val="12"/>
                <w:szCs w:val="12"/>
                <w:lang w:eastAsia="ru-RU"/>
              </w:rPr>
            </w:pPr>
            <w:r w:rsidRPr="00555085">
              <w:rPr>
                <w:rFonts w:ascii="Times New Roman" w:eastAsia="Times New Roman" w:hAnsi="Times New Roman" w:cs="Times New Roman"/>
                <w:sz w:val="12"/>
                <w:szCs w:val="12"/>
                <w:lang w:eastAsia="ru-RU"/>
              </w:rPr>
              <w:t>1 06 06043 10 2100 110</w:t>
            </w:r>
          </w:p>
        </w:tc>
        <w:tc>
          <w:tcPr>
            <w:tcW w:w="2206" w:type="pct"/>
            <w:tcBorders>
              <w:top w:val="nil"/>
              <w:left w:val="nil"/>
              <w:bottom w:val="single" w:sz="4" w:space="0" w:color="auto"/>
              <w:right w:val="single" w:sz="4" w:space="0" w:color="auto"/>
            </w:tcBorders>
            <w:shd w:val="clear" w:color="auto" w:fill="auto"/>
            <w:vAlign w:val="center"/>
            <w:hideMark/>
          </w:tcPr>
          <w:p w:rsidR="00555085" w:rsidRPr="00555085" w:rsidRDefault="00555085" w:rsidP="00555085">
            <w:pPr>
              <w:spacing w:after="0" w:line="240" w:lineRule="auto"/>
              <w:jc w:val="center"/>
              <w:rPr>
                <w:rFonts w:ascii="Times New Roman" w:eastAsia="Times New Roman" w:hAnsi="Times New Roman" w:cs="Times New Roman"/>
                <w:sz w:val="12"/>
                <w:szCs w:val="12"/>
                <w:lang w:eastAsia="ru-RU"/>
              </w:rPr>
            </w:pPr>
            <w:r w:rsidRPr="00555085">
              <w:rPr>
                <w:rFonts w:ascii="Times New Roman" w:eastAsia="Times New Roman" w:hAnsi="Times New Roman" w:cs="Times New Roman"/>
                <w:sz w:val="12"/>
                <w:szCs w:val="12"/>
                <w:lang w:eastAsia="ru-RU"/>
              </w:rPr>
              <w:t>Земельный налог с физических лиц, обладающих земельными участками, расположенными в границах сельских поселений</w:t>
            </w:r>
          </w:p>
        </w:tc>
        <w:tc>
          <w:tcPr>
            <w:tcW w:w="510" w:type="pct"/>
            <w:tcBorders>
              <w:top w:val="nil"/>
              <w:left w:val="nil"/>
              <w:bottom w:val="single" w:sz="4" w:space="0" w:color="auto"/>
              <w:right w:val="single" w:sz="8" w:space="0" w:color="auto"/>
            </w:tcBorders>
            <w:shd w:val="clear" w:color="auto" w:fill="auto"/>
            <w:noWrap/>
            <w:vAlign w:val="center"/>
            <w:hideMark/>
          </w:tcPr>
          <w:p w:rsidR="00555085" w:rsidRPr="00555085" w:rsidRDefault="00555085" w:rsidP="00555085">
            <w:pPr>
              <w:spacing w:after="0" w:line="240" w:lineRule="auto"/>
              <w:jc w:val="center"/>
              <w:rPr>
                <w:rFonts w:ascii="Times New Roman" w:eastAsia="Times New Roman" w:hAnsi="Times New Roman" w:cs="Times New Roman"/>
                <w:sz w:val="12"/>
                <w:szCs w:val="12"/>
                <w:lang w:eastAsia="ru-RU"/>
              </w:rPr>
            </w:pPr>
            <w:r w:rsidRPr="00555085">
              <w:rPr>
                <w:rFonts w:ascii="Times New Roman" w:eastAsia="Times New Roman" w:hAnsi="Times New Roman" w:cs="Times New Roman"/>
                <w:sz w:val="12"/>
                <w:szCs w:val="12"/>
                <w:lang w:eastAsia="ru-RU"/>
              </w:rPr>
              <w:t>2</w:t>
            </w:r>
          </w:p>
        </w:tc>
      </w:tr>
      <w:tr w:rsidR="00555085" w:rsidRPr="00555085" w:rsidTr="00555085">
        <w:trPr>
          <w:trHeight w:val="70"/>
        </w:trPr>
        <w:tc>
          <w:tcPr>
            <w:tcW w:w="4490" w:type="pct"/>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555085" w:rsidRPr="00555085" w:rsidRDefault="00555085" w:rsidP="00555085">
            <w:pPr>
              <w:spacing w:after="0" w:line="240" w:lineRule="auto"/>
              <w:jc w:val="center"/>
              <w:rPr>
                <w:rFonts w:ascii="Times New Roman" w:eastAsia="Times New Roman" w:hAnsi="Times New Roman" w:cs="Times New Roman"/>
                <w:b/>
                <w:bCs/>
                <w:sz w:val="12"/>
                <w:szCs w:val="12"/>
                <w:lang w:eastAsia="ru-RU"/>
              </w:rPr>
            </w:pPr>
            <w:r w:rsidRPr="00555085">
              <w:rPr>
                <w:rFonts w:ascii="Times New Roman" w:eastAsia="Times New Roman" w:hAnsi="Times New Roman" w:cs="Times New Roman"/>
                <w:b/>
                <w:bCs/>
                <w:sz w:val="12"/>
                <w:szCs w:val="12"/>
                <w:lang w:eastAsia="ru-RU"/>
              </w:rPr>
              <w:t>539     Администрация сельского поселения Кандабулак муниципального района Сергиевский Самарской области</w:t>
            </w:r>
          </w:p>
        </w:tc>
        <w:tc>
          <w:tcPr>
            <w:tcW w:w="510" w:type="pct"/>
            <w:tcBorders>
              <w:top w:val="nil"/>
              <w:left w:val="single" w:sz="4" w:space="0" w:color="auto"/>
              <w:bottom w:val="single" w:sz="4" w:space="0" w:color="auto"/>
              <w:right w:val="single" w:sz="8" w:space="0" w:color="auto"/>
            </w:tcBorders>
            <w:shd w:val="clear" w:color="auto" w:fill="auto"/>
            <w:noWrap/>
            <w:vAlign w:val="center"/>
            <w:hideMark/>
          </w:tcPr>
          <w:p w:rsidR="00555085" w:rsidRPr="00555085" w:rsidRDefault="00555085" w:rsidP="00555085">
            <w:pPr>
              <w:spacing w:after="0" w:line="240" w:lineRule="auto"/>
              <w:jc w:val="center"/>
              <w:rPr>
                <w:rFonts w:ascii="Times New Roman" w:eastAsia="Times New Roman" w:hAnsi="Times New Roman" w:cs="Times New Roman"/>
                <w:b/>
                <w:bCs/>
                <w:sz w:val="12"/>
                <w:szCs w:val="12"/>
                <w:lang w:eastAsia="ru-RU"/>
              </w:rPr>
            </w:pPr>
            <w:r w:rsidRPr="00555085">
              <w:rPr>
                <w:rFonts w:ascii="Times New Roman" w:eastAsia="Times New Roman" w:hAnsi="Times New Roman" w:cs="Times New Roman"/>
                <w:b/>
                <w:bCs/>
                <w:sz w:val="12"/>
                <w:szCs w:val="12"/>
                <w:lang w:eastAsia="ru-RU"/>
              </w:rPr>
              <w:t>398</w:t>
            </w:r>
          </w:p>
        </w:tc>
      </w:tr>
      <w:tr w:rsidR="00555085" w:rsidRPr="00555085" w:rsidTr="00555085">
        <w:trPr>
          <w:trHeight w:val="70"/>
        </w:trPr>
        <w:tc>
          <w:tcPr>
            <w:tcW w:w="996" w:type="pct"/>
            <w:tcBorders>
              <w:top w:val="nil"/>
              <w:left w:val="single" w:sz="8" w:space="0" w:color="auto"/>
              <w:bottom w:val="single" w:sz="4" w:space="0" w:color="auto"/>
              <w:right w:val="single" w:sz="4" w:space="0" w:color="auto"/>
            </w:tcBorders>
            <w:shd w:val="clear" w:color="auto" w:fill="auto"/>
            <w:vAlign w:val="center"/>
            <w:hideMark/>
          </w:tcPr>
          <w:p w:rsidR="00555085" w:rsidRPr="00555085" w:rsidRDefault="00555085" w:rsidP="00555085">
            <w:pPr>
              <w:spacing w:after="0" w:line="240" w:lineRule="auto"/>
              <w:jc w:val="center"/>
              <w:rPr>
                <w:rFonts w:ascii="Times New Roman" w:eastAsia="Times New Roman" w:hAnsi="Times New Roman" w:cs="Times New Roman"/>
                <w:sz w:val="12"/>
                <w:szCs w:val="12"/>
                <w:lang w:eastAsia="ru-RU"/>
              </w:rPr>
            </w:pPr>
            <w:r w:rsidRPr="00555085">
              <w:rPr>
                <w:rFonts w:ascii="Times New Roman" w:eastAsia="Times New Roman" w:hAnsi="Times New Roman" w:cs="Times New Roman"/>
                <w:sz w:val="12"/>
                <w:szCs w:val="12"/>
                <w:lang w:eastAsia="ru-RU"/>
              </w:rPr>
              <w:t>539</w:t>
            </w:r>
          </w:p>
        </w:tc>
        <w:tc>
          <w:tcPr>
            <w:tcW w:w="1288" w:type="pct"/>
            <w:tcBorders>
              <w:top w:val="nil"/>
              <w:left w:val="nil"/>
              <w:bottom w:val="single" w:sz="4" w:space="0" w:color="auto"/>
              <w:right w:val="single" w:sz="4" w:space="0" w:color="auto"/>
            </w:tcBorders>
            <w:shd w:val="clear" w:color="auto" w:fill="auto"/>
            <w:vAlign w:val="center"/>
            <w:hideMark/>
          </w:tcPr>
          <w:p w:rsidR="00555085" w:rsidRPr="00555085" w:rsidRDefault="00555085" w:rsidP="00555085">
            <w:pPr>
              <w:spacing w:after="0" w:line="240" w:lineRule="auto"/>
              <w:jc w:val="center"/>
              <w:rPr>
                <w:rFonts w:ascii="Times New Roman" w:eastAsia="Times New Roman" w:hAnsi="Times New Roman" w:cs="Times New Roman"/>
                <w:sz w:val="12"/>
                <w:szCs w:val="12"/>
                <w:lang w:eastAsia="ru-RU"/>
              </w:rPr>
            </w:pPr>
            <w:r w:rsidRPr="00555085">
              <w:rPr>
                <w:rFonts w:ascii="Times New Roman" w:eastAsia="Times New Roman" w:hAnsi="Times New Roman" w:cs="Times New Roman"/>
                <w:sz w:val="12"/>
                <w:szCs w:val="12"/>
                <w:lang w:eastAsia="ru-RU"/>
              </w:rPr>
              <w:t>2 02 16001 10 0000 150</w:t>
            </w:r>
          </w:p>
        </w:tc>
        <w:tc>
          <w:tcPr>
            <w:tcW w:w="2206" w:type="pct"/>
            <w:tcBorders>
              <w:top w:val="nil"/>
              <w:left w:val="nil"/>
              <w:bottom w:val="single" w:sz="4" w:space="0" w:color="auto"/>
              <w:right w:val="single" w:sz="4" w:space="0" w:color="auto"/>
            </w:tcBorders>
            <w:shd w:val="clear" w:color="auto" w:fill="auto"/>
            <w:vAlign w:val="center"/>
            <w:hideMark/>
          </w:tcPr>
          <w:p w:rsidR="00555085" w:rsidRPr="00555085" w:rsidRDefault="00555085" w:rsidP="00555085">
            <w:pPr>
              <w:spacing w:after="0" w:line="240" w:lineRule="auto"/>
              <w:jc w:val="center"/>
              <w:rPr>
                <w:rFonts w:ascii="Times New Roman" w:eastAsia="Times New Roman" w:hAnsi="Times New Roman" w:cs="Times New Roman"/>
                <w:sz w:val="12"/>
                <w:szCs w:val="12"/>
                <w:lang w:eastAsia="ru-RU"/>
              </w:rPr>
            </w:pPr>
            <w:r w:rsidRPr="00555085">
              <w:rPr>
                <w:rFonts w:ascii="Times New Roman" w:eastAsia="Times New Roman" w:hAnsi="Times New Roman" w:cs="Times New Roman"/>
                <w:sz w:val="12"/>
                <w:szCs w:val="12"/>
                <w:lang w:eastAsia="ru-RU"/>
              </w:rPr>
              <w:t>Дотации бюджетам сельских поселений на выравнивание бюджетной обеспеченности из бюджетов муниципальных районов</w:t>
            </w:r>
          </w:p>
        </w:tc>
        <w:tc>
          <w:tcPr>
            <w:tcW w:w="510" w:type="pct"/>
            <w:tcBorders>
              <w:top w:val="nil"/>
              <w:left w:val="nil"/>
              <w:bottom w:val="single" w:sz="4" w:space="0" w:color="auto"/>
              <w:right w:val="single" w:sz="8" w:space="0" w:color="auto"/>
            </w:tcBorders>
            <w:shd w:val="clear" w:color="auto" w:fill="auto"/>
            <w:noWrap/>
            <w:vAlign w:val="center"/>
            <w:hideMark/>
          </w:tcPr>
          <w:p w:rsidR="00555085" w:rsidRPr="00555085" w:rsidRDefault="00555085" w:rsidP="00555085">
            <w:pPr>
              <w:spacing w:after="0" w:line="240" w:lineRule="auto"/>
              <w:jc w:val="center"/>
              <w:rPr>
                <w:rFonts w:ascii="Times New Roman" w:eastAsia="Times New Roman" w:hAnsi="Times New Roman" w:cs="Times New Roman"/>
                <w:sz w:val="12"/>
                <w:szCs w:val="12"/>
                <w:lang w:eastAsia="ru-RU"/>
              </w:rPr>
            </w:pPr>
            <w:r w:rsidRPr="00555085">
              <w:rPr>
                <w:rFonts w:ascii="Times New Roman" w:eastAsia="Times New Roman" w:hAnsi="Times New Roman" w:cs="Times New Roman"/>
                <w:sz w:val="12"/>
                <w:szCs w:val="12"/>
                <w:lang w:eastAsia="ru-RU"/>
              </w:rPr>
              <w:t>344</w:t>
            </w:r>
          </w:p>
        </w:tc>
      </w:tr>
      <w:tr w:rsidR="00555085" w:rsidRPr="00555085" w:rsidTr="00555085">
        <w:trPr>
          <w:trHeight w:val="70"/>
        </w:trPr>
        <w:tc>
          <w:tcPr>
            <w:tcW w:w="996" w:type="pct"/>
            <w:tcBorders>
              <w:top w:val="nil"/>
              <w:left w:val="single" w:sz="8" w:space="0" w:color="auto"/>
              <w:bottom w:val="single" w:sz="4" w:space="0" w:color="auto"/>
              <w:right w:val="single" w:sz="4" w:space="0" w:color="auto"/>
            </w:tcBorders>
            <w:shd w:val="clear" w:color="auto" w:fill="auto"/>
            <w:vAlign w:val="center"/>
            <w:hideMark/>
          </w:tcPr>
          <w:p w:rsidR="00555085" w:rsidRPr="00555085" w:rsidRDefault="00555085" w:rsidP="00555085">
            <w:pPr>
              <w:spacing w:after="0" w:line="240" w:lineRule="auto"/>
              <w:jc w:val="center"/>
              <w:rPr>
                <w:rFonts w:ascii="Times New Roman" w:eastAsia="Times New Roman" w:hAnsi="Times New Roman" w:cs="Times New Roman"/>
                <w:sz w:val="12"/>
                <w:szCs w:val="12"/>
                <w:lang w:eastAsia="ru-RU"/>
              </w:rPr>
            </w:pPr>
            <w:r w:rsidRPr="00555085">
              <w:rPr>
                <w:rFonts w:ascii="Times New Roman" w:eastAsia="Times New Roman" w:hAnsi="Times New Roman" w:cs="Times New Roman"/>
                <w:sz w:val="12"/>
                <w:szCs w:val="12"/>
                <w:lang w:eastAsia="ru-RU"/>
              </w:rPr>
              <w:t>539</w:t>
            </w:r>
          </w:p>
        </w:tc>
        <w:tc>
          <w:tcPr>
            <w:tcW w:w="1288" w:type="pct"/>
            <w:tcBorders>
              <w:top w:val="nil"/>
              <w:left w:val="nil"/>
              <w:bottom w:val="single" w:sz="4" w:space="0" w:color="auto"/>
              <w:right w:val="single" w:sz="4" w:space="0" w:color="auto"/>
            </w:tcBorders>
            <w:shd w:val="clear" w:color="auto" w:fill="auto"/>
            <w:vAlign w:val="center"/>
            <w:hideMark/>
          </w:tcPr>
          <w:p w:rsidR="00555085" w:rsidRPr="00555085" w:rsidRDefault="00555085" w:rsidP="00555085">
            <w:pPr>
              <w:spacing w:after="0" w:line="240" w:lineRule="auto"/>
              <w:jc w:val="center"/>
              <w:rPr>
                <w:rFonts w:ascii="Times New Roman" w:eastAsia="Times New Roman" w:hAnsi="Times New Roman" w:cs="Times New Roman"/>
                <w:sz w:val="12"/>
                <w:szCs w:val="12"/>
                <w:lang w:eastAsia="ru-RU"/>
              </w:rPr>
            </w:pPr>
            <w:r w:rsidRPr="00555085">
              <w:rPr>
                <w:rFonts w:ascii="Times New Roman" w:eastAsia="Times New Roman" w:hAnsi="Times New Roman" w:cs="Times New Roman"/>
                <w:sz w:val="12"/>
                <w:szCs w:val="12"/>
                <w:lang w:eastAsia="ru-RU"/>
              </w:rPr>
              <w:t>2 02 35118 10 0000 150</w:t>
            </w:r>
          </w:p>
        </w:tc>
        <w:tc>
          <w:tcPr>
            <w:tcW w:w="2206" w:type="pct"/>
            <w:tcBorders>
              <w:top w:val="nil"/>
              <w:left w:val="nil"/>
              <w:bottom w:val="single" w:sz="4" w:space="0" w:color="auto"/>
              <w:right w:val="single" w:sz="4" w:space="0" w:color="auto"/>
            </w:tcBorders>
            <w:shd w:val="clear" w:color="auto" w:fill="auto"/>
            <w:vAlign w:val="center"/>
            <w:hideMark/>
          </w:tcPr>
          <w:p w:rsidR="00555085" w:rsidRPr="00555085" w:rsidRDefault="00555085" w:rsidP="00555085">
            <w:pPr>
              <w:spacing w:after="0" w:line="240" w:lineRule="auto"/>
              <w:jc w:val="center"/>
              <w:rPr>
                <w:rFonts w:ascii="Times New Roman" w:eastAsia="Times New Roman" w:hAnsi="Times New Roman" w:cs="Times New Roman"/>
                <w:sz w:val="12"/>
                <w:szCs w:val="12"/>
                <w:lang w:eastAsia="ru-RU"/>
              </w:rPr>
            </w:pPr>
            <w:r w:rsidRPr="00555085">
              <w:rPr>
                <w:rFonts w:ascii="Times New Roman" w:eastAsia="Times New Roman" w:hAnsi="Times New Roman" w:cs="Times New Roman"/>
                <w:sz w:val="12"/>
                <w:szCs w:val="12"/>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510" w:type="pct"/>
            <w:tcBorders>
              <w:top w:val="nil"/>
              <w:left w:val="nil"/>
              <w:bottom w:val="single" w:sz="4" w:space="0" w:color="auto"/>
              <w:right w:val="single" w:sz="8" w:space="0" w:color="auto"/>
            </w:tcBorders>
            <w:shd w:val="clear" w:color="auto" w:fill="auto"/>
            <w:noWrap/>
            <w:vAlign w:val="center"/>
            <w:hideMark/>
          </w:tcPr>
          <w:p w:rsidR="00555085" w:rsidRPr="00555085" w:rsidRDefault="00555085" w:rsidP="00555085">
            <w:pPr>
              <w:spacing w:after="0" w:line="240" w:lineRule="auto"/>
              <w:jc w:val="center"/>
              <w:rPr>
                <w:rFonts w:ascii="Times New Roman" w:eastAsia="Times New Roman" w:hAnsi="Times New Roman" w:cs="Times New Roman"/>
                <w:sz w:val="12"/>
                <w:szCs w:val="12"/>
                <w:lang w:eastAsia="ru-RU"/>
              </w:rPr>
            </w:pPr>
            <w:r w:rsidRPr="00555085">
              <w:rPr>
                <w:rFonts w:ascii="Times New Roman" w:eastAsia="Times New Roman" w:hAnsi="Times New Roman" w:cs="Times New Roman"/>
                <w:sz w:val="12"/>
                <w:szCs w:val="12"/>
                <w:lang w:eastAsia="ru-RU"/>
              </w:rPr>
              <w:t>24</w:t>
            </w:r>
          </w:p>
        </w:tc>
      </w:tr>
      <w:tr w:rsidR="00555085" w:rsidRPr="00555085" w:rsidTr="00555085">
        <w:trPr>
          <w:trHeight w:val="70"/>
        </w:trPr>
        <w:tc>
          <w:tcPr>
            <w:tcW w:w="996" w:type="pct"/>
            <w:tcBorders>
              <w:top w:val="nil"/>
              <w:left w:val="single" w:sz="8" w:space="0" w:color="auto"/>
              <w:bottom w:val="single" w:sz="4" w:space="0" w:color="auto"/>
              <w:right w:val="single" w:sz="4" w:space="0" w:color="auto"/>
            </w:tcBorders>
            <w:shd w:val="clear" w:color="auto" w:fill="auto"/>
            <w:vAlign w:val="center"/>
            <w:hideMark/>
          </w:tcPr>
          <w:p w:rsidR="00555085" w:rsidRPr="00555085" w:rsidRDefault="00555085" w:rsidP="00555085">
            <w:pPr>
              <w:spacing w:after="0" w:line="240" w:lineRule="auto"/>
              <w:jc w:val="center"/>
              <w:rPr>
                <w:rFonts w:ascii="Times New Roman" w:eastAsia="Times New Roman" w:hAnsi="Times New Roman" w:cs="Times New Roman"/>
                <w:sz w:val="12"/>
                <w:szCs w:val="12"/>
                <w:lang w:eastAsia="ru-RU"/>
              </w:rPr>
            </w:pPr>
            <w:r w:rsidRPr="00555085">
              <w:rPr>
                <w:rFonts w:ascii="Times New Roman" w:eastAsia="Times New Roman" w:hAnsi="Times New Roman" w:cs="Times New Roman"/>
                <w:sz w:val="12"/>
                <w:szCs w:val="12"/>
                <w:lang w:eastAsia="ru-RU"/>
              </w:rPr>
              <w:t>539</w:t>
            </w:r>
          </w:p>
        </w:tc>
        <w:tc>
          <w:tcPr>
            <w:tcW w:w="1288" w:type="pct"/>
            <w:tcBorders>
              <w:top w:val="nil"/>
              <w:left w:val="nil"/>
              <w:bottom w:val="single" w:sz="4" w:space="0" w:color="auto"/>
              <w:right w:val="single" w:sz="4" w:space="0" w:color="auto"/>
            </w:tcBorders>
            <w:shd w:val="clear" w:color="auto" w:fill="auto"/>
            <w:vAlign w:val="center"/>
            <w:hideMark/>
          </w:tcPr>
          <w:p w:rsidR="00555085" w:rsidRPr="00555085" w:rsidRDefault="00555085" w:rsidP="00555085">
            <w:pPr>
              <w:spacing w:after="0" w:line="240" w:lineRule="auto"/>
              <w:jc w:val="center"/>
              <w:rPr>
                <w:rFonts w:ascii="Times New Roman" w:eastAsia="Times New Roman" w:hAnsi="Times New Roman" w:cs="Times New Roman"/>
                <w:sz w:val="12"/>
                <w:szCs w:val="12"/>
                <w:lang w:eastAsia="ru-RU"/>
              </w:rPr>
            </w:pPr>
            <w:r w:rsidRPr="00555085">
              <w:rPr>
                <w:rFonts w:ascii="Times New Roman" w:eastAsia="Times New Roman" w:hAnsi="Times New Roman" w:cs="Times New Roman"/>
                <w:sz w:val="12"/>
                <w:szCs w:val="12"/>
                <w:lang w:eastAsia="ru-RU"/>
              </w:rPr>
              <w:t>2 02 49999 10 0000 150</w:t>
            </w:r>
          </w:p>
        </w:tc>
        <w:tc>
          <w:tcPr>
            <w:tcW w:w="2206" w:type="pct"/>
            <w:tcBorders>
              <w:top w:val="nil"/>
              <w:left w:val="nil"/>
              <w:bottom w:val="single" w:sz="4" w:space="0" w:color="auto"/>
              <w:right w:val="single" w:sz="4" w:space="0" w:color="auto"/>
            </w:tcBorders>
            <w:shd w:val="clear" w:color="auto" w:fill="auto"/>
            <w:vAlign w:val="center"/>
            <w:hideMark/>
          </w:tcPr>
          <w:p w:rsidR="00555085" w:rsidRPr="00555085" w:rsidRDefault="00555085" w:rsidP="00555085">
            <w:pPr>
              <w:spacing w:after="0" w:line="240" w:lineRule="auto"/>
              <w:jc w:val="center"/>
              <w:rPr>
                <w:rFonts w:ascii="Times New Roman" w:eastAsia="Times New Roman" w:hAnsi="Times New Roman" w:cs="Times New Roman"/>
                <w:sz w:val="12"/>
                <w:szCs w:val="12"/>
                <w:lang w:eastAsia="ru-RU"/>
              </w:rPr>
            </w:pPr>
            <w:r w:rsidRPr="00555085">
              <w:rPr>
                <w:rFonts w:ascii="Times New Roman" w:eastAsia="Times New Roman" w:hAnsi="Times New Roman" w:cs="Times New Roman"/>
                <w:sz w:val="12"/>
                <w:szCs w:val="12"/>
                <w:lang w:eastAsia="ru-RU"/>
              </w:rPr>
              <w:t>Прочие межбюджетные трансферты, передаваемые бюджетам сельских поселений</w:t>
            </w:r>
          </w:p>
        </w:tc>
        <w:tc>
          <w:tcPr>
            <w:tcW w:w="510" w:type="pct"/>
            <w:tcBorders>
              <w:top w:val="nil"/>
              <w:left w:val="nil"/>
              <w:bottom w:val="single" w:sz="4" w:space="0" w:color="auto"/>
              <w:right w:val="single" w:sz="8" w:space="0" w:color="auto"/>
            </w:tcBorders>
            <w:shd w:val="clear" w:color="auto" w:fill="auto"/>
            <w:noWrap/>
            <w:vAlign w:val="center"/>
            <w:hideMark/>
          </w:tcPr>
          <w:p w:rsidR="00555085" w:rsidRPr="00555085" w:rsidRDefault="00555085" w:rsidP="00555085">
            <w:pPr>
              <w:spacing w:after="0" w:line="240" w:lineRule="auto"/>
              <w:jc w:val="center"/>
              <w:rPr>
                <w:rFonts w:ascii="Times New Roman" w:eastAsia="Times New Roman" w:hAnsi="Times New Roman" w:cs="Times New Roman"/>
                <w:sz w:val="12"/>
                <w:szCs w:val="12"/>
                <w:lang w:eastAsia="ru-RU"/>
              </w:rPr>
            </w:pPr>
            <w:r w:rsidRPr="00555085">
              <w:rPr>
                <w:rFonts w:ascii="Times New Roman" w:eastAsia="Times New Roman" w:hAnsi="Times New Roman" w:cs="Times New Roman"/>
                <w:sz w:val="12"/>
                <w:szCs w:val="12"/>
                <w:lang w:eastAsia="ru-RU"/>
              </w:rPr>
              <w:t>30</w:t>
            </w:r>
          </w:p>
        </w:tc>
      </w:tr>
      <w:tr w:rsidR="00555085" w:rsidRPr="00555085" w:rsidTr="00555085">
        <w:trPr>
          <w:trHeight w:val="70"/>
        </w:trPr>
        <w:tc>
          <w:tcPr>
            <w:tcW w:w="4490" w:type="pct"/>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555085" w:rsidRPr="00555085" w:rsidRDefault="00555085" w:rsidP="00555085">
            <w:pPr>
              <w:spacing w:after="0" w:line="240" w:lineRule="auto"/>
              <w:jc w:val="center"/>
              <w:rPr>
                <w:rFonts w:ascii="Times New Roman" w:eastAsia="Times New Roman" w:hAnsi="Times New Roman" w:cs="Times New Roman"/>
                <w:b/>
                <w:bCs/>
                <w:sz w:val="12"/>
                <w:szCs w:val="12"/>
                <w:lang w:eastAsia="ru-RU"/>
              </w:rPr>
            </w:pPr>
            <w:r w:rsidRPr="00555085">
              <w:rPr>
                <w:rFonts w:ascii="Times New Roman" w:eastAsia="Times New Roman" w:hAnsi="Times New Roman" w:cs="Times New Roman"/>
                <w:b/>
                <w:bCs/>
                <w:sz w:val="12"/>
                <w:szCs w:val="12"/>
                <w:lang w:eastAsia="ru-RU"/>
              </w:rPr>
              <w:t>608     Комитет по управлению муниципальным имуществом муниципального района Сергиевский Самарской области</w:t>
            </w:r>
          </w:p>
        </w:tc>
        <w:tc>
          <w:tcPr>
            <w:tcW w:w="510" w:type="pct"/>
            <w:tcBorders>
              <w:top w:val="nil"/>
              <w:left w:val="single" w:sz="4" w:space="0" w:color="auto"/>
              <w:bottom w:val="single" w:sz="4" w:space="0" w:color="auto"/>
              <w:right w:val="single" w:sz="8" w:space="0" w:color="auto"/>
            </w:tcBorders>
            <w:shd w:val="clear" w:color="auto" w:fill="auto"/>
            <w:noWrap/>
            <w:vAlign w:val="center"/>
            <w:hideMark/>
          </w:tcPr>
          <w:p w:rsidR="00555085" w:rsidRPr="00555085" w:rsidRDefault="00555085" w:rsidP="00555085">
            <w:pPr>
              <w:spacing w:after="0" w:line="240" w:lineRule="auto"/>
              <w:jc w:val="center"/>
              <w:rPr>
                <w:rFonts w:ascii="Times New Roman" w:eastAsia="Times New Roman" w:hAnsi="Times New Roman" w:cs="Times New Roman"/>
                <w:b/>
                <w:bCs/>
                <w:sz w:val="12"/>
                <w:szCs w:val="12"/>
                <w:lang w:eastAsia="ru-RU"/>
              </w:rPr>
            </w:pPr>
            <w:r w:rsidRPr="00555085">
              <w:rPr>
                <w:rFonts w:ascii="Times New Roman" w:eastAsia="Times New Roman" w:hAnsi="Times New Roman" w:cs="Times New Roman"/>
                <w:b/>
                <w:bCs/>
                <w:sz w:val="12"/>
                <w:szCs w:val="12"/>
                <w:lang w:eastAsia="ru-RU"/>
              </w:rPr>
              <w:t>33</w:t>
            </w:r>
          </w:p>
        </w:tc>
      </w:tr>
      <w:tr w:rsidR="00555085" w:rsidRPr="00555085" w:rsidTr="00555085">
        <w:trPr>
          <w:trHeight w:val="70"/>
        </w:trPr>
        <w:tc>
          <w:tcPr>
            <w:tcW w:w="996" w:type="pct"/>
            <w:tcBorders>
              <w:top w:val="nil"/>
              <w:left w:val="single" w:sz="8" w:space="0" w:color="auto"/>
              <w:bottom w:val="single" w:sz="4" w:space="0" w:color="auto"/>
              <w:right w:val="single" w:sz="4" w:space="0" w:color="auto"/>
            </w:tcBorders>
            <w:shd w:val="clear" w:color="auto" w:fill="auto"/>
            <w:vAlign w:val="center"/>
            <w:hideMark/>
          </w:tcPr>
          <w:p w:rsidR="00555085" w:rsidRPr="00555085" w:rsidRDefault="00555085" w:rsidP="00555085">
            <w:pPr>
              <w:spacing w:after="0" w:line="240" w:lineRule="auto"/>
              <w:jc w:val="center"/>
              <w:rPr>
                <w:rFonts w:ascii="Times New Roman" w:eastAsia="Times New Roman" w:hAnsi="Times New Roman" w:cs="Times New Roman"/>
                <w:sz w:val="12"/>
                <w:szCs w:val="12"/>
                <w:lang w:eastAsia="ru-RU"/>
              </w:rPr>
            </w:pPr>
            <w:r w:rsidRPr="00555085">
              <w:rPr>
                <w:rFonts w:ascii="Times New Roman" w:eastAsia="Times New Roman" w:hAnsi="Times New Roman" w:cs="Times New Roman"/>
                <w:sz w:val="12"/>
                <w:szCs w:val="12"/>
                <w:lang w:eastAsia="ru-RU"/>
              </w:rPr>
              <w:t>608</w:t>
            </w:r>
          </w:p>
        </w:tc>
        <w:tc>
          <w:tcPr>
            <w:tcW w:w="1288" w:type="pct"/>
            <w:tcBorders>
              <w:top w:val="nil"/>
              <w:left w:val="nil"/>
              <w:bottom w:val="single" w:sz="4" w:space="0" w:color="auto"/>
              <w:right w:val="single" w:sz="4" w:space="0" w:color="auto"/>
            </w:tcBorders>
            <w:shd w:val="clear" w:color="auto" w:fill="auto"/>
            <w:vAlign w:val="center"/>
            <w:hideMark/>
          </w:tcPr>
          <w:p w:rsidR="00555085" w:rsidRPr="00555085" w:rsidRDefault="00555085" w:rsidP="00555085">
            <w:pPr>
              <w:spacing w:after="0" w:line="240" w:lineRule="auto"/>
              <w:jc w:val="center"/>
              <w:rPr>
                <w:rFonts w:ascii="Times New Roman" w:eastAsia="Times New Roman" w:hAnsi="Times New Roman" w:cs="Times New Roman"/>
                <w:sz w:val="12"/>
                <w:szCs w:val="12"/>
                <w:lang w:eastAsia="ru-RU"/>
              </w:rPr>
            </w:pPr>
            <w:r w:rsidRPr="00555085">
              <w:rPr>
                <w:rFonts w:ascii="Times New Roman" w:eastAsia="Times New Roman" w:hAnsi="Times New Roman" w:cs="Times New Roman"/>
                <w:sz w:val="12"/>
                <w:szCs w:val="12"/>
                <w:lang w:eastAsia="ru-RU"/>
              </w:rPr>
              <w:t>1 11 05035 10 0000 120</w:t>
            </w:r>
          </w:p>
        </w:tc>
        <w:tc>
          <w:tcPr>
            <w:tcW w:w="2206" w:type="pct"/>
            <w:tcBorders>
              <w:top w:val="nil"/>
              <w:left w:val="nil"/>
              <w:bottom w:val="single" w:sz="4" w:space="0" w:color="auto"/>
              <w:right w:val="single" w:sz="4" w:space="0" w:color="auto"/>
            </w:tcBorders>
            <w:shd w:val="clear" w:color="auto" w:fill="auto"/>
            <w:vAlign w:val="center"/>
            <w:hideMark/>
          </w:tcPr>
          <w:p w:rsidR="00555085" w:rsidRPr="00555085" w:rsidRDefault="00555085" w:rsidP="00555085">
            <w:pPr>
              <w:spacing w:after="0" w:line="240" w:lineRule="auto"/>
              <w:jc w:val="center"/>
              <w:rPr>
                <w:rFonts w:ascii="Times New Roman" w:eastAsia="Times New Roman" w:hAnsi="Times New Roman" w:cs="Times New Roman"/>
                <w:sz w:val="12"/>
                <w:szCs w:val="12"/>
                <w:lang w:eastAsia="ru-RU"/>
              </w:rPr>
            </w:pPr>
            <w:r w:rsidRPr="00555085">
              <w:rPr>
                <w:rFonts w:ascii="Times New Roman" w:eastAsia="Times New Roman" w:hAnsi="Times New Roman" w:cs="Times New Roman"/>
                <w:sz w:val="12"/>
                <w:szCs w:val="12"/>
                <w:lang w:eastAsia="ru-RU"/>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510" w:type="pct"/>
            <w:tcBorders>
              <w:top w:val="nil"/>
              <w:left w:val="nil"/>
              <w:bottom w:val="single" w:sz="4" w:space="0" w:color="auto"/>
              <w:right w:val="single" w:sz="8" w:space="0" w:color="auto"/>
            </w:tcBorders>
            <w:shd w:val="clear" w:color="auto" w:fill="auto"/>
            <w:noWrap/>
            <w:vAlign w:val="center"/>
            <w:hideMark/>
          </w:tcPr>
          <w:p w:rsidR="00555085" w:rsidRPr="00555085" w:rsidRDefault="00555085" w:rsidP="00555085">
            <w:pPr>
              <w:spacing w:after="0" w:line="240" w:lineRule="auto"/>
              <w:jc w:val="center"/>
              <w:rPr>
                <w:rFonts w:ascii="Times New Roman" w:eastAsia="Times New Roman" w:hAnsi="Times New Roman" w:cs="Times New Roman"/>
                <w:sz w:val="12"/>
                <w:szCs w:val="12"/>
                <w:lang w:eastAsia="ru-RU"/>
              </w:rPr>
            </w:pPr>
            <w:r w:rsidRPr="00555085">
              <w:rPr>
                <w:rFonts w:ascii="Times New Roman" w:eastAsia="Times New Roman" w:hAnsi="Times New Roman" w:cs="Times New Roman"/>
                <w:sz w:val="12"/>
                <w:szCs w:val="12"/>
                <w:lang w:eastAsia="ru-RU"/>
              </w:rPr>
              <w:t>10</w:t>
            </w:r>
          </w:p>
        </w:tc>
      </w:tr>
      <w:tr w:rsidR="00555085" w:rsidRPr="00555085" w:rsidTr="00555085">
        <w:trPr>
          <w:trHeight w:val="114"/>
        </w:trPr>
        <w:tc>
          <w:tcPr>
            <w:tcW w:w="996" w:type="pct"/>
            <w:tcBorders>
              <w:top w:val="nil"/>
              <w:left w:val="single" w:sz="8" w:space="0" w:color="auto"/>
              <w:bottom w:val="single" w:sz="8" w:space="0" w:color="auto"/>
              <w:right w:val="single" w:sz="4" w:space="0" w:color="auto"/>
            </w:tcBorders>
            <w:shd w:val="clear" w:color="auto" w:fill="auto"/>
            <w:vAlign w:val="center"/>
            <w:hideMark/>
          </w:tcPr>
          <w:p w:rsidR="00555085" w:rsidRPr="00555085" w:rsidRDefault="00555085" w:rsidP="00555085">
            <w:pPr>
              <w:spacing w:after="0" w:line="240" w:lineRule="auto"/>
              <w:jc w:val="center"/>
              <w:rPr>
                <w:rFonts w:ascii="Times New Roman" w:eastAsia="Times New Roman" w:hAnsi="Times New Roman" w:cs="Times New Roman"/>
                <w:sz w:val="12"/>
                <w:szCs w:val="12"/>
                <w:lang w:eastAsia="ru-RU"/>
              </w:rPr>
            </w:pPr>
            <w:r w:rsidRPr="00555085">
              <w:rPr>
                <w:rFonts w:ascii="Times New Roman" w:eastAsia="Times New Roman" w:hAnsi="Times New Roman" w:cs="Times New Roman"/>
                <w:sz w:val="12"/>
                <w:szCs w:val="12"/>
                <w:lang w:eastAsia="ru-RU"/>
              </w:rPr>
              <w:t>608</w:t>
            </w:r>
          </w:p>
        </w:tc>
        <w:tc>
          <w:tcPr>
            <w:tcW w:w="1288" w:type="pct"/>
            <w:tcBorders>
              <w:top w:val="nil"/>
              <w:left w:val="nil"/>
              <w:bottom w:val="single" w:sz="8" w:space="0" w:color="auto"/>
              <w:right w:val="single" w:sz="4" w:space="0" w:color="auto"/>
            </w:tcBorders>
            <w:shd w:val="clear" w:color="auto" w:fill="auto"/>
            <w:vAlign w:val="center"/>
            <w:hideMark/>
          </w:tcPr>
          <w:p w:rsidR="00555085" w:rsidRPr="00555085" w:rsidRDefault="00555085" w:rsidP="00555085">
            <w:pPr>
              <w:spacing w:after="0" w:line="240" w:lineRule="auto"/>
              <w:jc w:val="center"/>
              <w:rPr>
                <w:rFonts w:ascii="Times New Roman" w:eastAsia="Times New Roman" w:hAnsi="Times New Roman" w:cs="Times New Roman"/>
                <w:sz w:val="12"/>
                <w:szCs w:val="12"/>
                <w:lang w:eastAsia="ru-RU"/>
              </w:rPr>
            </w:pPr>
            <w:r w:rsidRPr="00555085">
              <w:rPr>
                <w:rFonts w:ascii="Times New Roman" w:eastAsia="Times New Roman" w:hAnsi="Times New Roman" w:cs="Times New Roman"/>
                <w:sz w:val="12"/>
                <w:szCs w:val="12"/>
                <w:lang w:eastAsia="ru-RU"/>
              </w:rPr>
              <w:t>1 11 09045 10 0003 120</w:t>
            </w:r>
          </w:p>
        </w:tc>
        <w:tc>
          <w:tcPr>
            <w:tcW w:w="2206" w:type="pct"/>
            <w:tcBorders>
              <w:top w:val="nil"/>
              <w:left w:val="nil"/>
              <w:bottom w:val="single" w:sz="8" w:space="0" w:color="auto"/>
              <w:right w:val="single" w:sz="4" w:space="0" w:color="auto"/>
            </w:tcBorders>
            <w:shd w:val="clear" w:color="auto" w:fill="auto"/>
            <w:vAlign w:val="center"/>
            <w:hideMark/>
          </w:tcPr>
          <w:p w:rsidR="00555085" w:rsidRPr="00555085" w:rsidRDefault="00555085" w:rsidP="00555085">
            <w:pPr>
              <w:spacing w:after="0" w:line="240" w:lineRule="auto"/>
              <w:jc w:val="center"/>
              <w:rPr>
                <w:rFonts w:ascii="Times New Roman" w:eastAsia="Times New Roman" w:hAnsi="Times New Roman" w:cs="Times New Roman"/>
                <w:sz w:val="12"/>
                <w:szCs w:val="12"/>
                <w:lang w:eastAsia="ru-RU"/>
              </w:rPr>
            </w:pPr>
            <w:r w:rsidRPr="00555085">
              <w:rPr>
                <w:rFonts w:ascii="Times New Roman" w:eastAsia="Times New Roman" w:hAnsi="Times New Roman" w:cs="Times New Roman"/>
                <w:sz w:val="12"/>
                <w:szCs w:val="12"/>
                <w:lang w:eastAsia="ru-RU"/>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510" w:type="pct"/>
            <w:tcBorders>
              <w:top w:val="nil"/>
              <w:left w:val="nil"/>
              <w:bottom w:val="single" w:sz="8" w:space="0" w:color="auto"/>
              <w:right w:val="single" w:sz="8" w:space="0" w:color="auto"/>
            </w:tcBorders>
            <w:shd w:val="clear" w:color="auto" w:fill="auto"/>
            <w:noWrap/>
            <w:vAlign w:val="center"/>
            <w:hideMark/>
          </w:tcPr>
          <w:p w:rsidR="00555085" w:rsidRPr="00555085" w:rsidRDefault="00555085" w:rsidP="00555085">
            <w:pPr>
              <w:spacing w:after="0" w:line="240" w:lineRule="auto"/>
              <w:jc w:val="center"/>
              <w:rPr>
                <w:rFonts w:ascii="Times New Roman" w:eastAsia="Times New Roman" w:hAnsi="Times New Roman" w:cs="Times New Roman"/>
                <w:sz w:val="12"/>
                <w:szCs w:val="12"/>
                <w:lang w:eastAsia="ru-RU"/>
              </w:rPr>
            </w:pPr>
            <w:r w:rsidRPr="00555085">
              <w:rPr>
                <w:rFonts w:ascii="Times New Roman" w:eastAsia="Times New Roman" w:hAnsi="Times New Roman" w:cs="Times New Roman"/>
                <w:sz w:val="12"/>
                <w:szCs w:val="12"/>
                <w:lang w:eastAsia="ru-RU"/>
              </w:rPr>
              <w:t>23</w:t>
            </w:r>
          </w:p>
        </w:tc>
      </w:tr>
      <w:tr w:rsidR="00555085" w:rsidRPr="00555085" w:rsidTr="00555085">
        <w:trPr>
          <w:trHeight w:val="60"/>
        </w:trPr>
        <w:tc>
          <w:tcPr>
            <w:tcW w:w="996" w:type="pct"/>
            <w:tcBorders>
              <w:top w:val="nil"/>
              <w:left w:val="single" w:sz="8" w:space="0" w:color="auto"/>
              <w:bottom w:val="single" w:sz="8" w:space="0" w:color="auto"/>
              <w:right w:val="nil"/>
            </w:tcBorders>
            <w:shd w:val="clear" w:color="auto" w:fill="auto"/>
            <w:noWrap/>
            <w:vAlign w:val="center"/>
            <w:hideMark/>
          </w:tcPr>
          <w:p w:rsidR="00555085" w:rsidRPr="00555085" w:rsidRDefault="00555085" w:rsidP="00555085">
            <w:pPr>
              <w:spacing w:after="0" w:line="240" w:lineRule="auto"/>
              <w:jc w:val="center"/>
              <w:rPr>
                <w:rFonts w:ascii="Times New Roman" w:eastAsia="Times New Roman" w:hAnsi="Times New Roman" w:cs="Times New Roman"/>
                <w:b/>
                <w:bCs/>
                <w:sz w:val="12"/>
                <w:szCs w:val="12"/>
                <w:lang w:eastAsia="ru-RU"/>
              </w:rPr>
            </w:pPr>
            <w:r w:rsidRPr="00555085">
              <w:rPr>
                <w:rFonts w:ascii="Times New Roman" w:eastAsia="Times New Roman" w:hAnsi="Times New Roman" w:cs="Times New Roman"/>
                <w:b/>
                <w:bCs/>
                <w:sz w:val="12"/>
                <w:szCs w:val="12"/>
                <w:lang w:eastAsia="ru-RU"/>
              </w:rPr>
              <w:t>ВСЕГО ДОХОДОВ</w:t>
            </w:r>
          </w:p>
        </w:tc>
        <w:tc>
          <w:tcPr>
            <w:tcW w:w="1288" w:type="pct"/>
            <w:tcBorders>
              <w:top w:val="nil"/>
              <w:left w:val="nil"/>
              <w:bottom w:val="single" w:sz="8" w:space="0" w:color="auto"/>
              <w:right w:val="nil"/>
            </w:tcBorders>
            <w:shd w:val="clear" w:color="auto" w:fill="auto"/>
            <w:noWrap/>
            <w:vAlign w:val="center"/>
            <w:hideMark/>
          </w:tcPr>
          <w:p w:rsidR="00555085" w:rsidRPr="00555085" w:rsidRDefault="00555085" w:rsidP="00555085">
            <w:pPr>
              <w:spacing w:after="0" w:line="240" w:lineRule="auto"/>
              <w:jc w:val="center"/>
              <w:rPr>
                <w:rFonts w:ascii="Times New Roman" w:eastAsia="Times New Roman" w:hAnsi="Times New Roman" w:cs="Times New Roman"/>
                <w:b/>
                <w:bCs/>
                <w:sz w:val="12"/>
                <w:szCs w:val="12"/>
                <w:lang w:eastAsia="ru-RU"/>
              </w:rPr>
            </w:pPr>
          </w:p>
        </w:tc>
        <w:tc>
          <w:tcPr>
            <w:tcW w:w="2206" w:type="pct"/>
            <w:tcBorders>
              <w:top w:val="nil"/>
              <w:left w:val="nil"/>
              <w:bottom w:val="single" w:sz="8" w:space="0" w:color="auto"/>
              <w:right w:val="nil"/>
            </w:tcBorders>
            <w:shd w:val="clear" w:color="auto" w:fill="auto"/>
            <w:noWrap/>
            <w:vAlign w:val="center"/>
            <w:hideMark/>
          </w:tcPr>
          <w:p w:rsidR="00555085" w:rsidRPr="00555085" w:rsidRDefault="00555085" w:rsidP="00555085">
            <w:pPr>
              <w:spacing w:after="0" w:line="240" w:lineRule="auto"/>
              <w:jc w:val="center"/>
              <w:rPr>
                <w:rFonts w:ascii="Times New Roman" w:eastAsia="Times New Roman" w:hAnsi="Times New Roman" w:cs="Times New Roman"/>
                <w:b/>
                <w:bCs/>
                <w:sz w:val="12"/>
                <w:szCs w:val="12"/>
                <w:lang w:eastAsia="ru-RU"/>
              </w:rPr>
            </w:pPr>
          </w:p>
        </w:tc>
        <w:tc>
          <w:tcPr>
            <w:tcW w:w="510" w:type="pct"/>
            <w:tcBorders>
              <w:top w:val="nil"/>
              <w:left w:val="single" w:sz="4" w:space="0" w:color="auto"/>
              <w:bottom w:val="single" w:sz="8" w:space="0" w:color="auto"/>
              <w:right w:val="single" w:sz="8" w:space="0" w:color="auto"/>
            </w:tcBorders>
            <w:shd w:val="clear" w:color="auto" w:fill="auto"/>
            <w:noWrap/>
            <w:vAlign w:val="center"/>
            <w:hideMark/>
          </w:tcPr>
          <w:p w:rsidR="00555085" w:rsidRPr="00555085" w:rsidRDefault="00555085" w:rsidP="00555085">
            <w:pPr>
              <w:spacing w:after="0" w:line="240" w:lineRule="auto"/>
              <w:jc w:val="center"/>
              <w:rPr>
                <w:rFonts w:ascii="Times New Roman" w:eastAsia="Times New Roman" w:hAnsi="Times New Roman" w:cs="Times New Roman"/>
                <w:b/>
                <w:bCs/>
                <w:sz w:val="12"/>
                <w:szCs w:val="12"/>
                <w:lang w:eastAsia="ru-RU"/>
              </w:rPr>
            </w:pPr>
            <w:r w:rsidRPr="00555085">
              <w:rPr>
                <w:rFonts w:ascii="Times New Roman" w:eastAsia="Times New Roman" w:hAnsi="Times New Roman" w:cs="Times New Roman"/>
                <w:b/>
                <w:bCs/>
                <w:sz w:val="12"/>
                <w:szCs w:val="12"/>
                <w:lang w:eastAsia="ru-RU"/>
              </w:rPr>
              <w:t>1 028</w:t>
            </w:r>
          </w:p>
        </w:tc>
      </w:tr>
    </w:tbl>
    <w:p w:rsidR="00555085" w:rsidRDefault="00555085" w:rsidP="008B3687">
      <w:pPr>
        <w:autoSpaceDE w:val="0"/>
        <w:autoSpaceDN w:val="0"/>
        <w:adjustRightInd w:val="0"/>
        <w:spacing w:after="0" w:line="240" w:lineRule="auto"/>
        <w:ind w:left="284"/>
        <w:jc w:val="right"/>
        <w:outlineLvl w:val="0"/>
        <w:rPr>
          <w:rFonts w:ascii="Times New Roman" w:hAnsi="Times New Roman" w:cs="Times New Roman"/>
          <w:sz w:val="12"/>
          <w:szCs w:val="12"/>
        </w:rPr>
      </w:pPr>
    </w:p>
    <w:p w:rsidR="00555085" w:rsidRDefault="00555085" w:rsidP="008B3687">
      <w:pPr>
        <w:autoSpaceDE w:val="0"/>
        <w:autoSpaceDN w:val="0"/>
        <w:adjustRightInd w:val="0"/>
        <w:spacing w:after="0" w:line="240" w:lineRule="auto"/>
        <w:ind w:left="284"/>
        <w:jc w:val="right"/>
        <w:outlineLvl w:val="0"/>
        <w:rPr>
          <w:rFonts w:ascii="Times New Roman" w:hAnsi="Times New Roman" w:cs="Times New Roman"/>
          <w:sz w:val="12"/>
          <w:szCs w:val="12"/>
        </w:rPr>
      </w:pPr>
      <w:r w:rsidRPr="00555085">
        <w:rPr>
          <w:rFonts w:ascii="Times New Roman" w:hAnsi="Times New Roman" w:cs="Times New Roman"/>
          <w:sz w:val="12"/>
          <w:szCs w:val="12"/>
        </w:rPr>
        <w:t xml:space="preserve">Приложение № 2 </w:t>
      </w:r>
    </w:p>
    <w:p w:rsidR="00555085" w:rsidRDefault="00555085" w:rsidP="008B3687">
      <w:pPr>
        <w:autoSpaceDE w:val="0"/>
        <w:autoSpaceDN w:val="0"/>
        <w:adjustRightInd w:val="0"/>
        <w:spacing w:after="0" w:line="240" w:lineRule="auto"/>
        <w:ind w:left="284"/>
        <w:jc w:val="right"/>
        <w:outlineLvl w:val="0"/>
        <w:rPr>
          <w:rFonts w:ascii="Times New Roman" w:hAnsi="Times New Roman" w:cs="Times New Roman"/>
          <w:sz w:val="12"/>
          <w:szCs w:val="12"/>
        </w:rPr>
      </w:pPr>
      <w:r w:rsidRPr="00555085">
        <w:rPr>
          <w:rFonts w:ascii="Times New Roman" w:hAnsi="Times New Roman" w:cs="Times New Roman"/>
          <w:sz w:val="12"/>
          <w:szCs w:val="12"/>
        </w:rPr>
        <w:t xml:space="preserve">к Постановлению администрации </w:t>
      </w:r>
    </w:p>
    <w:p w:rsidR="00555085" w:rsidRDefault="00555085" w:rsidP="008B3687">
      <w:pPr>
        <w:autoSpaceDE w:val="0"/>
        <w:autoSpaceDN w:val="0"/>
        <w:adjustRightInd w:val="0"/>
        <w:spacing w:after="0" w:line="240" w:lineRule="auto"/>
        <w:ind w:left="284"/>
        <w:jc w:val="right"/>
        <w:outlineLvl w:val="0"/>
        <w:rPr>
          <w:rFonts w:ascii="Times New Roman" w:hAnsi="Times New Roman" w:cs="Times New Roman"/>
          <w:sz w:val="12"/>
          <w:szCs w:val="12"/>
        </w:rPr>
      </w:pPr>
      <w:r w:rsidRPr="00555085">
        <w:rPr>
          <w:rFonts w:ascii="Times New Roman" w:hAnsi="Times New Roman" w:cs="Times New Roman"/>
          <w:sz w:val="12"/>
          <w:szCs w:val="12"/>
        </w:rPr>
        <w:t>сельского поселения Кандабулак</w:t>
      </w:r>
    </w:p>
    <w:p w:rsidR="00555085" w:rsidRDefault="00555085" w:rsidP="008B3687">
      <w:pPr>
        <w:autoSpaceDE w:val="0"/>
        <w:autoSpaceDN w:val="0"/>
        <w:adjustRightInd w:val="0"/>
        <w:spacing w:after="0" w:line="240" w:lineRule="auto"/>
        <w:ind w:left="284"/>
        <w:jc w:val="right"/>
        <w:outlineLvl w:val="0"/>
        <w:rPr>
          <w:rFonts w:ascii="Times New Roman" w:hAnsi="Times New Roman" w:cs="Times New Roman"/>
          <w:sz w:val="12"/>
          <w:szCs w:val="12"/>
        </w:rPr>
      </w:pPr>
      <w:r w:rsidRPr="00555085">
        <w:rPr>
          <w:rFonts w:ascii="Times New Roman" w:hAnsi="Times New Roman" w:cs="Times New Roman"/>
          <w:sz w:val="12"/>
          <w:szCs w:val="12"/>
        </w:rPr>
        <w:t xml:space="preserve">  муницип</w:t>
      </w:r>
      <w:r>
        <w:rPr>
          <w:rFonts w:ascii="Times New Roman" w:hAnsi="Times New Roman" w:cs="Times New Roman"/>
          <w:sz w:val="12"/>
          <w:szCs w:val="12"/>
        </w:rPr>
        <w:t xml:space="preserve">ального района Сергиевский </w:t>
      </w:r>
    </w:p>
    <w:p w:rsidR="008B3687" w:rsidRDefault="00555085" w:rsidP="008B3687">
      <w:pPr>
        <w:autoSpaceDE w:val="0"/>
        <w:autoSpaceDN w:val="0"/>
        <w:adjustRightInd w:val="0"/>
        <w:spacing w:after="0" w:line="240" w:lineRule="auto"/>
        <w:ind w:left="284"/>
        <w:jc w:val="right"/>
        <w:outlineLvl w:val="0"/>
        <w:rPr>
          <w:rFonts w:ascii="Times New Roman" w:hAnsi="Times New Roman" w:cs="Times New Roman"/>
          <w:sz w:val="12"/>
          <w:szCs w:val="12"/>
        </w:rPr>
      </w:pPr>
      <w:r>
        <w:rPr>
          <w:rFonts w:ascii="Times New Roman" w:hAnsi="Times New Roman" w:cs="Times New Roman"/>
          <w:sz w:val="12"/>
          <w:szCs w:val="12"/>
        </w:rPr>
        <w:t>№6</w:t>
      </w:r>
      <w:r w:rsidRPr="00555085">
        <w:rPr>
          <w:rFonts w:ascii="Times New Roman" w:hAnsi="Times New Roman" w:cs="Times New Roman"/>
          <w:sz w:val="12"/>
          <w:szCs w:val="12"/>
        </w:rPr>
        <w:t xml:space="preserve"> от "13"  апреля 2021 г.</w:t>
      </w:r>
    </w:p>
    <w:p w:rsidR="00555085" w:rsidRDefault="00555085" w:rsidP="00555085">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555085">
        <w:rPr>
          <w:rFonts w:ascii="Times New Roman" w:hAnsi="Times New Roman" w:cs="Times New Roman"/>
          <w:sz w:val="12"/>
          <w:szCs w:val="12"/>
        </w:rPr>
        <w:t>Ведомственная структура расходов бюджета  сельского поселения Кандабулак муниципального район</w:t>
      </w:r>
      <w:r>
        <w:rPr>
          <w:rFonts w:ascii="Times New Roman" w:hAnsi="Times New Roman" w:cs="Times New Roman"/>
          <w:sz w:val="12"/>
          <w:szCs w:val="12"/>
        </w:rPr>
        <w:t>а Сергиевский за первый квартал 2021 года на 2021 год</w:t>
      </w:r>
      <w:r>
        <w:rPr>
          <w:rFonts w:ascii="Times New Roman" w:hAnsi="Times New Roman" w:cs="Times New Roman"/>
          <w:sz w:val="12"/>
          <w:szCs w:val="12"/>
        </w:rPr>
        <w:tab/>
      </w:r>
    </w:p>
    <w:p w:rsidR="00555085" w:rsidRPr="00555085" w:rsidRDefault="00555085" w:rsidP="00555085">
      <w:pPr>
        <w:autoSpaceDE w:val="0"/>
        <w:autoSpaceDN w:val="0"/>
        <w:adjustRightInd w:val="0"/>
        <w:spacing w:after="0" w:line="240" w:lineRule="auto"/>
        <w:ind w:firstLine="284"/>
        <w:outlineLvl w:val="0"/>
        <w:rPr>
          <w:rFonts w:ascii="Times New Roman" w:hAnsi="Times New Roman" w:cs="Times New Roman"/>
          <w:sz w:val="12"/>
          <w:szCs w:val="12"/>
        </w:rPr>
      </w:pPr>
      <w:r w:rsidRPr="00555085">
        <w:rPr>
          <w:rFonts w:ascii="Times New Roman" w:hAnsi="Times New Roman" w:cs="Times New Roman"/>
          <w:sz w:val="12"/>
          <w:szCs w:val="12"/>
        </w:rPr>
        <w:t>Едини</w:t>
      </w:r>
      <w:r>
        <w:rPr>
          <w:rFonts w:ascii="Times New Roman" w:hAnsi="Times New Roman" w:cs="Times New Roman"/>
          <w:sz w:val="12"/>
          <w:szCs w:val="12"/>
        </w:rPr>
        <w:t>ца измерения: тыс. руб.</w:t>
      </w: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3"/>
        <w:gridCol w:w="795"/>
        <w:gridCol w:w="338"/>
        <w:gridCol w:w="383"/>
        <w:gridCol w:w="336"/>
        <w:gridCol w:w="276"/>
        <w:gridCol w:w="336"/>
        <w:gridCol w:w="516"/>
        <w:gridCol w:w="396"/>
        <w:gridCol w:w="812"/>
        <w:gridCol w:w="1018"/>
      </w:tblGrid>
      <w:tr w:rsidR="00555085" w:rsidRPr="00555085" w:rsidTr="00555085">
        <w:trPr>
          <w:trHeight w:val="70"/>
        </w:trPr>
        <w:tc>
          <w:tcPr>
            <w:tcW w:w="1633" w:type="pct"/>
            <w:shd w:val="clear" w:color="auto" w:fill="auto"/>
            <w:vAlign w:val="center"/>
            <w:hideMark/>
          </w:tcPr>
          <w:p w:rsidR="00555085" w:rsidRPr="00555085" w:rsidRDefault="00555085" w:rsidP="00555085">
            <w:pPr>
              <w:spacing w:after="0" w:line="240" w:lineRule="auto"/>
              <w:jc w:val="center"/>
              <w:rPr>
                <w:rFonts w:ascii="Times New Roman" w:eastAsia="Times New Roman" w:hAnsi="Times New Roman" w:cs="Times New Roman"/>
                <w:b/>
                <w:bCs/>
                <w:sz w:val="12"/>
                <w:szCs w:val="12"/>
                <w:lang w:eastAsia="ru-RU"/>
              </w:rPr>
            </w:pPr>
            <w:r w:rsidRPr="00555085">
              <w:rPr>
                <w:rFonts w:ascii="Times New Roman" w:eastAsia="Times New Roman" w:hAnsi="Times New Roman" w:cs="Times New Roman"/>
                <w:b/>
                <w:bCs/>
                <w:sz w:val="12"/>
                <w:szCs w:val="12"/>
                <w:lang w:eastAsia="ru-RU"/>
              </w:rPr>
              <w:t>Наименование главного распорядителя средств бюджета, раздела, подраздела, целевой стати, подгруппы видов расходов</w:t>
            </w:r>
          </w:p>
        </w:tc>
        <w:tc>
          <w:tcPr>
            <w:tcW w:w="514" w:type="pct"/>
            <w:shd w:val="clear" w:color="auto" w:fill="auto"/>
            <w:noWrap/>
            <w:vAlign w:val="center"/>
            <w:hideMark/>
          </w:tcPr>
          <w:p w:rsidR="00555085" w:rsidRPr="00555085" w:rsidRDefault="00555085" w:rsidP="00555085">
            <w:pPr>
              <w:spacing w:after="0" w:line="240" w:lineRule="auto"/>
              <w:jc w:val="center"/>
              <w:rPr>
                <w:rFonts w:ascii="Times New Roman" w:eastAsia="Times New Roman" w:hAnsi="Times New Roman" w:cs="Times New Roman"/>
                <w:b/>
                <w:bCs/>
                <w:sz w:val="12"/>
                <w:szCs w:val="12"/>
                <w:lang w:eastAsia="ru-RU"/>
              </w:rPr>
            </w:pPr>
            <w:r w:rsidRPr="00555085">
              <w:rPr>
                <w:rFonts w:ascii="Times New Roman" w:eastAsia="Times New Roman" w:hAnsi="Times New Roman" w:cs="Times New Roman"/>
                <w:b/>
                <w:bCs/>
                <w:sz w:val="12"/>
                <w:szCs w:val="12"/>
                <w:lang w:eastAsia="ru-RU"/>
              </w:rPr>
              <w:t>Код главы</w:t>
            </w:r>
          </w:p>
        </w:tc>
        <w:tc>
          <w:tcPr>
            <w:tcW w:w="219" w:type="pct"/>
            <w:shd w:val="clear" w:color="auto" w:fill="auto"/>
            <w:noWrap/>
            <w:vAlign w:val="center"/>
            <w:hideMark/>
          </w:tcPr>
          <w:p w:rsidR="00555085" w:rsidRPr="00555085" w:rsidRDefault="00555085" w:rsidP="00555085">
            <w:pPr>
              <w:spacing w:after="0" w:line="240" w:lineRule="auto"/>
              <w:jc w:val="center"/>
              <w:rPr>
                <w:rFonts w:ascii="Times New Roman" w:eastAsia="Times New Roman" w:hAnsi="Times New Roman" w:cs="Times New Roman"/>
                <w:b/>
                <w:bCs/>
                <w:sz w:val="12"/>
                <w:szCs w:val="12"/>
                <w:lang w:eastAsia="ru-RU"/>
              </w:rPr>
            </w:pPr>
            <w:proofErr w:type="spellStart"/>
            <w:r w:rsidRPr="00555085">
              <w:rPr>
                <w:rFonts w:ascii="Times New Roman" w:eastAsia="Times New Roman" w:hAnsi="Times New Roman" w:cs="Times New Roman"/>
                <w:b/>
                <w:bCs/>
                <w:sz w:val="12"/>
                <w:szCs w:val="12"/>
                <w:lang w:eastAsia="ru-RU"/>
              </w:rPr>
              <w:t>Рз</w:t>
            </w:r>
            <w:proofErr w:type="spellEnd"/>
          </w:p>
        </w:tc>
        <w:tc>
          <w:tcPr>
            <w:tcW w:w="248" w:type="pct"/>
            <w:shd w:val="clear" w:color="auto" w:fill="auto"/>
            <w:noWrap/>
            <w:vAlign w:val="center"/>
            <w:hideMark/>
          </w:tcPr>
          <w:p w:rsidR="00555085" w:rsidRPr="00555085" w:rsidRDefault="00555085" w:rsidP="00555085">
            <w:pPr>
              <w:spacing w:after="0" w:line="240" w:lineRule="auto"/>
              <w:jc w:val="center"/>
              <w:rPr>
                <w:rFonts w:ascii="Times New Roman" w:eastAsia="Times New Roman" w:hAnsi="Times New Roman" w:cs="Times New Roman"/>
                <w:b/>
                <w:bCs/>
                <w:sz w:val="12"/>
                <w:szCs w:val="12"/>
                <w:lang w:eastAsia="ru-RU"/>
              </w:rPr>
            </w:pPr>
            <w:proofErr w:type="gramStart"/>
            <w:r w:rsidRPr="00555085">
              <w:rPr>
                <w:rFonts w:ascii="Times New Roman" w:eastAsia="Times New Roman" w:hAnsi="Times New Roman" w:cs="Times New Roman"/>
                <w:b/>
                <w:bCs/>
                <w:sz w:val="12"/>
                <w:szCs w:val="12"/>
                <w:lang w:eastAsia="ru-RU"/>
              </w:rPr>
              <w:t>ПР</w:t>
            </w:r>
            <w:proofErr w:type="gramEnd"/>
          </w:p>
        </w:tc>
        <w:tc>
          <w:tcPr>
            <w:tcW w:w="947" w:type="pct"/>
            <w:gridSpan w:val="4"/>
            <w:shd w:val="clear" w:color="auto" w:fill="auto"/>
            <w:noWrap/>
            <w:vAlign w:val="center"/>
            <w:hideMark/>
          </w:tcPr>
          <w:p w:rsidR="00555085" w:rsidRPr="00555085" w:rsidRDefault="00555085" w:rsidP="00555085">
            <w:pPr>
              <w:spacing w:after="0" w:line="240" w:lineRule="auto"/>
              <w:jc w:val="center"/>
              <w:rPr>
                <w:rFonts w:ascii="Times New Roman" w:eastAsia="Times New Roman" w:hAnsi="Times New Roman" w:cs="Times New Roman"/>
                <w:b/>
                <w:bCs/>
                <w:sz w:val="12"/>
                <w:szCs w:val="12"/>
                <w:lang w:eastAsia="ru-RU"/>
              </w:rPr>
            </w:pPr>
            <w:r w:rsidRPr="00555085">
              <w:rPr>
                <w:rFonts w:ascii="Times New Roman" w:eastAsia="Times New Roman" w:hAnsi="Times New Roman" w:cs="Times New Roman"/>
                <w:b/>
                <w:bCs/>
                <w:sz w:val="12"/>
                <w:szCs w:val="12"/>
                <w:lang w:eastAsia="ru-RU"/>
              </w:rPr>
              <w:t>ЦСР</w:t>
            </w:r>
          </w:p>
        </w:tc>
        <w:tc>
          <w:tcPr>
            <w:tcW w:w="256" w:type="pct"/>
            <w:shd w:val="clear" w:color="auto" w:fill="auto"/>
            <w:noWrap/>
            <w:vAlign w:val="center"/>
            <w:hideMark/>
          </w:tcPr>
          <w:p w:rsidR="00555085" w:rsidRPr="00555085" w:rsidRDefault="00555085" w:rsidP="00555085">
            <w:pPr>
              <w:spacing w:after="0" w:line="240" w:lineRule="auto"/>
              <w:jc w:val="center"/>
              <w:rPr>
                <w:rFonts w:ascii="Times New Roman" w:eastAsia="Times New Roman" w:hAnsi="Times New Roman" w:cs="Times New Roman"/>
                <w:b/>
                <w:bCs/>
                <w:sz w:val="12"/>
                <w:szCs w:val="12"/>
                <w:lang w:eastAsia="ru-RU"/>
              </w:rPr>
            </w:pPr>
            <w:r w:rsidRPr="00555085">
              <w:rPr>
                <w:rFonts w:ascii="Times New Roman" w:eastAsia="Times New Roman" w:hAnsi="Times New Roman" w:cs="Times New Roman"/>
                <w:b/>
                <w:bCs/>
                <w:sz w:val="12"/>
                <w:szCs w:val="12"/>
                <w:lang w:eastAsia="ru-RU"/>
              </w:rPr>
              <w:t>ВР</w:t>
            </w:r>
          </w:p>
        </w:tc>
        <w:tc>
          <w:tcPr>
            <w:tcW w:w="525" w:type="pct"/>
            <w:shd w:val="clear" w:color="auto" w:fill="auto"/>
            <w:vAlign w:val="center"/>
            <w:hideMark/>
          </w:tcPr>
          <w:p w:rsidR="00555085" w:rsidRPr="00555085" w:rsidRDefault="00555085" w:rsidP="00555085">
            <w:pPr>
              <w:spacing w:after="0" w:line="240" w:lineRule="auto"/>
              <w:jc w:val="center"/>
              <w:rPr>
                <w:rFonts w:ascii="Times New Roman" w:eastAsia="Times New Roman" w:hAnsi="Times New Roman" w:cs="Times New Roman"/>
                <w:b/>
                <w:bCs/>
                <w:sz w:val="12"/>
                <w:szCs w:val="12"/>
                <w:lang w:eastAsia="ru-RU"/>
              </w:rPr>
            </w:pPr>
            <w:r w:rsidRPr="00555085">
              <w:rPr>
                <w:rFonts w:ascii="Times New Roman" w:eastAsia="Times New Roman" w:hAnsi="Times New Roman" w:cs="Times New Roman"/>
                <w:b/>
                <w:bCs/>
                <w:sz w:val="12"/>
                <w:szCs w:val="12"/>
                <w:lang w:eastAsia="ru-RU"/>
              </w:rPr>
              <w:t>Исполнено</w:t>
            </w:r>
          </w:p>
        </w:tc>
        <w:tc>
          <w:tcPr>
            <w:tcW w:w="659" w:type="pct"/>
            <w:shd w:val="clear" w:color="auto" w:fill="auto"/>
            <w:vAlign w:val="center"/>
            <w:hideMark/>
          </w:tcPr>
          <w:p w:rsidR="00555085" w:rsidRPr="00555085" w:rsidRDefault="00555085" w:rsidP="00555085">
            <w:pPr>
              <w:spacing w:after="0" w:line="240" w:lineRule="auto"/>
              <w:jc w:val="center"/>
              <w:rPr>
                <w:rFonts w:ascii="Times New Roman" w:eastAsia="Times New Roman" w:hAnsi="Times New Roman" w:cs="Times New Roman"/>
                <w:b/>
                <w:bCs/>
                <w:sz w:val="12"/>
                <w:szCs w:val="12"/>
                <w:lang w:eastAsia="ru-RU"/>
              </w:rPr>
            </w:pPr>
            <w:r w:rsidRPr="00555085">
              <w:rPr>
                <w:rFonts w:ascii="Times New Roman" w:eastAsia="Times New Roman" w:hAnsi="Times New Roman" w:cs="Times New Roman"/>
                <w:b/>
                <w:bCs/>
                <w:sz w:val="12"/>
                <w:szCs w:val="12"/>
                <w:lang w:eastAsia="ru-RU"/>
              </w:rPr>
              <w:t xml:space="preserve">в </w:t>
            </w:r>
            <w:proofErr w:type="spellStart"/>
            <w:r w:rsidRPr="00555085">
              <w:rPr>
                <w:rFonts w:ascii="Times New Roman" w:eastAsia="Times New Roman" w:hAnsi="Times New Roman" w:cs="Times New Roman"/>
                <w:b/>
                <w:bCs/>
                <w:sz w:val="12"/>
                <w:szCs w:val="12"/>
                <w:lang w:eastAsia="ru-RU"/>
              </w:rPr>
              <w:t>т.ч</w:t>
            </w:r>
            <w:proofErr w:type="spellEnd"/>
            <w:r w:rsidRPr="00555085">
              <w:rPr>
                <w:rFonts w:ascii="Times New Roman" w:eastAsia="Times New Roman" w:hAnsi="Times New Roman" w:cs="Times New Roman"/>
                <w:b/>
                <w:bCs/>
                <w:sz w:val="12"/>
                <w:szCs w:val="12"/>
                <w:lang w:eastAsia="ru-RU"/>
              </w:rPr>
              <w:t>. за счет безвозмездных поступлений</w:t>
            </w:r>
          </w:p>
        </w:tc>
      </w:tr>
      <w:tr w:rsidR="00555085" w:rsidRPr="00555085" w:rsidTr="00555085">
        <w:trPr>
          <w:trHeight w:val="70"/>
        </w:trPr>
        <w:tc>
          <w:tcPr>
            <w:tcW w:w="1633" w:type="pct"/>
            <w:shd w:val="clear" w:color="000000" w:fill="FFFFFF"/>
            <w:vAlign w:val="bottom"/>
            <w:hideMark/>
          </w:tcPr>
          <w:p w:rsidR="00555085" w:rsidRPr="00555085" w:rsidRDefault="00555085" w:rsidP="00555085">
            <w:pPr>
              <w:spacing w:after="0" w:line="240" w:lineRule="auto"/>
              <w:rPr>
                <w:rFonts w:ascii="Times New Roman" w:eastAsia="Times New Roman" w:hAnsi="Times New Roman" w:cs="Times New Roman"/>
                <w:b/>
                <w:bCs/>
                <w:sz w:val="12"/>
                <w:szCs w:val="12"/>
                <w:lang w:eastAsia="ru-RU"/>
              </w:rPr>
            </w:pPr>
            <w:r w:rsidRPr="00555085">
              <w:rPr>
                <w:rFonts w:ascii="Times New Roman" w:eastAsia="Times New Roman" w:hAnsi="Times New Roman" w:cs="Times New Roman"/>
                <w:b/>
                <w:bCs/>
                <w:sz w:val="12"/>
                <w:szCs w:val="12"/>
                <w:lang w:eastAsia="ru-RU"/>
              </w:rPr>
              <w:t>Функционирование высшего должностного лица субъекта Российской Федерации и муниципального образования</w:t>
            </w:r>
          </w:p>
        </w:tc>
        <w:tc>
          <w:tcPr>
            <w:tcW w:w="514" w:type="pct"/>
            <w:shd w:val="clear" w:color="000000" w:fill="FFFFFF"/>
            <w:noWrap/>
            <w:vAlign w:val="center"/>
            <w:hideMark/>
          </w:tcPr>
          <w:p w:rsidR="00555085" w:rsidRPr="00555085" w:rsidRDefault="00555085" w:rsidP="00555085">
            <w:pPr>
              <w:spacing w:after="0" w:line="240" w:lineRule="auto"/>
              <w:jc w:val="center"/>
              <w:rPr>
                <w:rFonts w:ascii="Times New Roman" w:eastAsia="Times New Roman" w:hAnsi="Times New Roman" w:cs="Times New Roman"/>
                <w:b/>
                <w:bCs/>
                <w:sz w:val="12"/>
                <w:szCs w:val="12"/>
                <w:lang w:eastAsia="ru-RU"/>
              </w:rPr>
            </w:pPr>
            <w:r w:rsidRPr="00555085">
              <w:rPr>
                <w:rFonts w:ascii="Times New Roman" w:eastAsia="Times New Roman" w:hAnsi="Times New Roman" w:cs="Times New Roman"/>
                <w:b/>
                <w:bCs/>
                <w:sz w:val="12"/>
                <w:szCs w:val="12"/>
                <w:lang w:eastAsia="ru-RU"/>
              </w:rPr>
              <w:t>539</w:t>
            </w:r>
          </w:p>
        </w:tc>
        <w:tc>
          <w:tcPr>
            <w:tcW w:w="219" w:type="pct"/>
            <w:shd w:val="clear" w:color="000000" w:fill="FFFFFF"/>
            <w:vAlign w:val="center"/>
            <w:hideMark/>
          </w:tcPr>
          <w:p w:rsidR="00555085" w:rsidRPr="00555085" w:rsidRDefault="00555085" w:rsidP="00555085">
            <w:pPr>
              <w:spacing w:after="0" w:line="240" w:lineRule="auto"/>
              <w:jc w:val="center"/>
              <w:rPr>
                <w:rFonts w:ascii="Times New Roman" w:eastAsia="Times New Roman" w:hAnsi="Times New Roman" w:cs="Times New Roman"/>
                <w:b/>
                <w:bCs/>
                <w:sz w:val="12"/>
                <w:szCs w:val="12"/>
                <w:lang w:eastAsia="ru-RU"/>
              </w:rPr>
            </w:pPr>
            <w:r w:rsidRPr="00555085">
              <w:rPr>
                <w:rFonts w:ascii="Times New Roman" w:eastAsia="Times New Roman" w:hAnsi="Times New Roman" w:cs="Times New Roman"/>
                <w:b/>
                <w:bCs/>
                <w:sz w:val="12"/>
                <w:szCs w:val="12"/>
                <w:lang w:eastAsia="ru-RU"/>
              </w:rPr>
              <w:t>01</w:t>
            </w:r>
          </w:p>
        </w:tc>
        <w:tc>
          <w:tcPr>
            <w:tcW w:w="248" w:type="pct"/>
            <w:shd w:val="clear" w:color="000000" w:fill="FFFFFF"/>
            <w:vAlign w:val="center"/>
            <w:hideMark/>
          </w:tcPr>
          <w:p w:rsidR="00555085" w:rsidRPr="00555085" w:rsidRDefault="00555085" w:rsidP="00555085">
            <w:pPr>
              <w:spacing w:after="0" w:line="240" w:lineRule="auto"/>
              <w:jc w:val="center"/>
              <w:rPr>
                <w:rFonts w:ascii="Times New Roman" w:eastAsia="Times New Roman" w:hAnsi="Times New Roman" w:cs="Times New Roman"/>
                <w:b/>
                <w:bCs/>
                <w:sz w:val="12"/>
                <w:szCs w:val="12"/>
                <w:lang w:eastAsia="ru-RU"/>
              </w:rPr>
            </w:pPr>
            <w:r w:rsidRPr="00555085">
              <w:rPr>
                <w:rFonts w:ascii="Times New Roman" w:eastAsia="Times New Roman" w:hAnsi="Times New Roman" w:cs="Times New Roman"/>
                <w:b/>
                <w:bCs/>
                <w:sz w:val="12"/>
                <w:szCs w:val="12"/>
                <w:lang w:eastAsia="ru-RU"/>
              </w:rPr>
              <w:t>02</w:t>
            </w:r>
          </w:p>
        </w:tc>
        <w:tc>
          <w:tcPr>
            <w:tcW w:w="217" w:type="pct"/>
            <w:shd w:val="clear" w:color="000000" w:fill="FFFFFF"/>
            <w:noWrap/>
            <w:vAlign w:val="center"/>
            <w:hideMark/>
          </w:tcPr>
          <w:p w:rsidR="00555085" w:rsidRPr="00555085" w:rsidRDefault="00555085" w:rsidP="00555085">
            <w:pPr>
              <w:spacing w:after="0" w:line="240" w:lineRule="auto"/>
              <w:jc w:val="center"/>
              <w:rPr>
                <w:rFonts w:ascii="Times New Roman" w:eastAsia="Times New Roman" w:hAnsi="Times New Roman" w:cs="Times New Roman"/>
                <w:b/>
                <w:bCs/>
                <w:sz w:val="12"/>
                <w:szCs w:val="12"/>
                <w:lang w:eastAsia="ru-RU"/>
              </w:rPr>
            </w:pPr>
            <w:r w:rsidRPr="00555085">
              <w:rPr>
                <w:rFonts w:ascii="Times New Roman" w:eastAsia="Times New Roman" w:hAnsi="Times New Roman" w:cs="Times New Roman"/>
                <w:b/>
                <w:bCs/>
                <w:sz w:val="12"/>
                <w:szCs w:val="12"/>
                <w:lang w:eastAsia="ru-RU"/>
              </w:rPr>
              <w:t> </w:t>
            </w:r>
          </w:p>
        </w:tc>
        <w:tc>
          <w:tcPr>
            <w:tcW w:w="179" w:type="pct"/>
            <w:shd w:val="clear" w:color="000000" w:fill="FFFFFF"/>
            <w:noWrap/>
            <w:vAlign w:val="center"/>
            <w:hideMark/>
          </w:tcPr>
          <w:p w:rsidR="00555085" w:rsidRPr="00555085" w:rsidRDefault="00555085" w:rsidP="00555085">
            <w:pPr>
              <w:spacing w:after="0" w:line="240" w:lineRule="auto"/>
              <w:jc w:val="center"/>
              <w:rPr>
                <w:rFonts w:ascii="Times New Roman" w:eastAsia="Times New Roman" w:hAnsi="Times New Roman" w:cs="Times New Roman"/>
                <w:b/>
                <w:bCs/>
                <w:sz w:val="12"/>
                <w:szCs w:val="12"/>
                <w:lang w:eastAsia="ru-RU"/>
              </w:rPr>
            </w:pPr>
            <w:r w:rsidRPr="00555085">
              <w:rPr>
                <w:rFonts w:ascii="Times New Roman" w:eastAsia="Times New Roman" w:hAnsi="Times New Roman" w:cs="Times New Roman"/>
                <w:b/>
                <w:bCs/>
                <w:sz w:val="12"/>
                <w:szCs w:val="12"/>
                <w:lang w:eastAsia="ru-RU"/>
              </w:rPr>
              <w:t> </w:t>
            </w:r>
          </w:p>
        </w:tc>
        <w:tc>
          <w:tcPr>
            <w:tcW w:w="217" w:type="pct"/>
            <w:shd w:val="clear" w:color="000000" w:fill="FFFFFF"/>
            <w:noWrap/>
            <w:vAlign w:val="center"/>
            <w:hideMark/>
          </w:tcPr>
          <w:p w:rsidR="00555085" w:rsidRPr="00555085" w:rsidRDefault="00555085" w:rsidP="00555085">
            <w:pPr>
              <w:spacing w:after="0" w:line="240" w:lineRule="auto"/>
              <w:jc w:val="center"/>
              <w:rPr>
                <w:rFonts w:ascii="Times New Roman" w:eastAsia="Times New Roman" w:hAnsi="Times New Roman" w:cs="Times New Roman"/>
                <w:b/>
                <w:bCs/>
                <w:sz w:val="12"/>
                <w:szCs w:val="12"/>
                <w:lang w:eastAsia="ru-RU"/>
              </w:rPr>
            </w:pPr>
            <w:r w:rsidRPr="00555085">
              <w:rPr>
                <w:rFonts w:ascii="Times New Roman" w:eastAsia="Times New Roman" w:hAnsi="Times New Roman" w:cs="Times New Roman"/>
                <w:b/>
                <w:bCs/>
                <w:sz w:val="12"/>
                <w:szCs w:val="12"/>
                <w:lang w:eastAsia="ru-RU"/>
              </w:rPr>
              <w:t> </w:t>
            </w:r>
          </w:p>
        </w:tc>
        <w:tc>
          <w:tcPr>
            <w:tcW w:w="334" w:type="pct"/>
            <w:shd w:val="clear" w:color="000000" w:fill="FFFFFF"/>
            <w:noWrap/>
            <w:vAlign w:val="center"/>
            <w:hideMark/>
          </w:tcPr>
          <w:p w:rsidR="00555085" w:rsidRPr="00555085" w:rsidRDefault="00555085" w:rsidP="00555085">
            <w:pPr>
              <w:spacing w:after="0" w:line="240" w:lineRule="auto"/>
              <w:jc w:val="center"/>
              <w:rPr>
                <w:rFonts w:ascii="Times New Roman" w:eastAsia="Times New Roman" w:hAnsi="Times New Roman" w:cs="Times New Roman"/>
                <w:b/>
                <w:bCs/>
                <w:sz w:val="12"/>
                <w:szCs w:val="12"/>
                <w:lang w:eastAsia="ru-RU"/>
              </w:rPr>
            </w:pPr>
            <w:r w:rsidRPr="00555085">
              <w:rPr>
                <w:rFonts w:ascii="Times New Roman" w:eastAsia="Times New Roman" w:hAnsi="Times New Roman" w:cs="Times New Roman"/>
                <w:b/>
                <w:bCs/>
                <w:sz w:val="12"/>
                <w:szCs w:val="12"/>
                <w:lang w:eastAsia="ru-RU"/>
              </w:rPr>
              <w:t> </w:t>
            </w:r>
          </w:p>
        </w:tc>
        <w:tc>
          <w:tcPr>
            <w:tcW w:w="256" w:type="pct"/>
            <w:shd w:val="clear" w:color="000000" w:fill="FFFFFF"/>
            <w:noWrap/>
            <w:vAlign w:val="center"/>
            <w:hideMark/>
          </w:tcPr>
          <w:p w:rsidR="00555085" w:rsidRPr="00555085" w:rsidRDefault="00555085" w:rsidP="00555085">
            <w:pPr>
              <w:spacing w:after="0" w:line="240" w:lineRule="auto"/>
              <w:jc w:val="center"/>
              <w:rPr>
                <w:rFonts w:ascii="Times New Roman" w:eastAsia="Times New Roman" w:hAnsi="Times New Roman" w:cs="Times New Roman"/>
                <w:b/>
                <w:bCs/>
                <w:sz w:val="12"/>
                <w:szCs w:val="12"/>
                <w:lang w:eastAsia="ru-RU"/>
              </w:rPr>
            </w:pPr>
            <w:r w:rsidRPr="00555085">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555085" w:rsidRPr="00555085" w:rsidRDefault="00555085" w:rsidP="00555085">
            <w:pPr>
              <w:spacing w:after="0" w:line="240" w:lineRule="auto"/>
              <w:jc w:val="right"/>
              <w:rPr>
                <w:rFonts w:ascii="Times New Roman" w:eastAsia="Times New Roman" w:hAnsi="Times New Roman" w:cs="Times New Roman"/>
                <w:b/>
                <w:bCs/>
                <w:sz w:val="12"/>
                <w:szCs w:val="12"/>
                <w:lang w:eastAsia="ru-RU"/>
              </w:rPr>
            </w:pPr>
            <w:r w:rsidRPr="00555085">
              <w:rPr>
                <w:rFonts w:ascii="Times New Roman" w:eastAsia="Times New Roman" w:hAnsi="Times New Roman" w:cs="Times New Roman"/>
                <w:b/>
                <w:bCs/>
                <w:sz w:val="12"/>
                <w:szCs w:val="12"/>
                <w:lang w:eastAsia="ru-RU"/>
              </w:rPr>
              <w:t>122</w:t>
            </w:r>
          </w:p>
        </w:tc>
        <w:tc>
          <w:tcPr>
            <w:tcW w:w="659" w:type="pct"/>
            <w:shd w:val="clear" w:color="000000" w:fill="FFFFFF"/>
            <w:noWrap/>
            <w:vAlign w:val="center"/>
            <w:hideMark/>
          </w:tcPr>
          <w:p w:rsidR="00555085" w:rsidRPr="00555085" w:rsidRDefault="00555085" w:rsidP="00555085">
            <w:pPr>
              <w:spacing w:after="0" w:line="240" w:lineRule="auto"/>
              <w:jc w:val="right"/>
              <w:rPr>
                <w:rFonts w:ascii="Times New Roman" w:eastAsia="Times New Roman" w:hAnsi="Times New Roman" w:cs="Times New Roman"/>
                <w:b/>
                <w:bCs/>
                <w:sz w:val="12"/>
                <w:szCs w:val="12"/>
                <w:lang w:eastAsia="ru-RU"/>
              </w:rPr>
            </w:pPr>
            <w:r w:rsidRPr="00555085">
              <w:rPr>
                <w:rFonts w:ascii="Times New Roman" w:eastAsia="Times New Roman" w:hAnsi="Times New Roman" w:cs="Times New Roman"/>
                <w:b/>
                <w:bCs/>
                <w:sz w:val="12"/>
                <w:szCs w:val="12"/>
                <w:lang w:eastAsia="ru-RU"/>
              </w:rPr>
              <w:t>0</w:t>
            </w:r>
          </w:p>
        </w:tc>
      </w:tr>
      <w:tr w:rsidR="00555085" w:rsidRPr="00555085" w:rsidTr="00555085">
        <w:trPr>
          <w:trHeight w:val="70"/>
        </w:trPr>
        <w:tc>
          <w:tcPr>
            <w:tcW w:w="1633" w:type="pct"/>
            <w:shd w:val="clear" w:color="000000" w:fill="FFFFFF"/>
            <w:vAlign w:val="bottom"/>
            <w:hideMark/>
          </w:tcPr>
          <w:p w:rsidR="00555085" w:rsidRPr="00555085" w:rsidRDefault="00555085" w:rsidP="00555085">
            <w:pPr>
              <w:spacing w:after="0" w:line="240" w:lineRule="auto"/>
              <w:rPr>
                <w:rFonts w:ascii="Times New Roman" w:eastAsia="Times New Roman" w:hAnsi="Times New Roman" w:cs="Times New Roman"/>
                <w:b/>
                <w:bCs/>
                <w:sz w:val="12"/>
                <w:szCs w:val="12"/>
                <w:lang w:eastAsia="ru-RU"/>
              </w:rPr>
            </w:pPr>
            <w:r w:rsidRPr="00555085">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14" w:type="pct"/>
            <w:shd w:val="clear" w:color="000000" w:fill="FFFFFF"/>
            <w:noWrap/>
            <w:vAlign w:val="center"/>
            <w:hideMark/>
          </w:tcPr>
          <w:p w:rsidR="00555085" w:rsidRPr="00555085" w:rsidRDefault="00555085" w:rsidP="00555085">
            <w:pPr>
              <w:spacing w:after="0" w:line="240" w:lineRule="auto"/>
              <w:jc w:val="center"/>
              <w:rPr>
                <w:rFonts w:ascii="Times New Roman" w:eastAsia="Times New Roman" w:hAnsi="Times New Roman" w:cs="Times New Roman"/>
                <w:b/>
                <w:bCs/>
                <w:sz w:val="12"/>
                <w:szCs w:val="12"/>
                <w:lang w:eastAsia="ru-RU"/>
              </w:rPr>
            </w:pPr>
            <w:r w:rsidRPr="00555085">
              <w:rPr>
                <w:rFonts w:ascii="Times New Roman" w:eastAsia="Times New Roman" w:hAnsi="Times New Roman" w:cs="Times New Roman"/>
                <w:b/>
                <w:bCs/>
                <w:sz w:val="12"/>
                <w:szCs w:val="12"/>
                <w:lang w:eastAsia="ru-RU"/>
              </w:rPr>
              <w:t>539</w:t>
            </w:r>
          </w:p>
        </w:tc>
        <w:tc>
          <w:tcPr>
            <w:tcW w:w="219" w:type="pct"/>
            <w:shd w:val="clear" w:color="000000" w:fill="FFFFFF"/>
            <w:vAlign w:val="center"/>
            <w:hideMark/>
          </w:tcPr>
          <w:p w:rsidR="00555085" w:rsidRPr="00555085" w:rsidRDefault="00555085" w:rsidP="00555085">
            <w:pPr>
              <w:spacing w:after="0" w:line="240" w:lineRule="auto"/>
              <w:jc w:val="center"/>
              <w:rPr>
                <w:rFonts w:ascii="Times New Roman" w:eastAsia="Times New Roman" w:hAnsi="Times New Roman" w:cs="Times New Roman"/>
                <w:b/>
                <w:bCs/>
                <w:sz w:val="12"/>
                <w:szCs w:val="12"/>
                <w:lang w:eastAsia="ru-RU"/>
              </w:rPr>
            </w:pPr>
            <w:r w:rsidRPr="00555085">
              <w:rPr>
                <w:rFonts w:ascii="Times New Roman" w:eastAsia="Times New Roman" w:hAnsi="Times New Roman" w:cs="Times New Roman"/>
                <w:b/>
                <w:bCs/>
                <w:sz w:val="12"/>
                <w:szCs w:val="12"/>
                <w:lang w:eastAsia="ru-RU"/>
              </w:rPr>
              <w:t>01</w:t>
            </w:r>
          </w:p>
        </w:tc>
        <w:tc>
          <w:tcPr>
            <w:tcW w:w="248" w:type="pct"/>
            <w:shd w:val="clear" w:color="000000" w:fill="FFFFFF"/>
            <w:vAlign w:val="center"/>
            <w:hideMark/>
          </w:tcPr>
          <w:p w:rsidR="00555085" w:rsidRPr="00555085" w:rsidRDefault="00555085" w:rsidP="00555085">
            <w:pPr>
              <w:spacing w:after="0" w:line="240" w:lineRule="auto"/>
              <w:jc w:val="center"/>
              <w:rPr>
                <w:rFonts w:ascii="Times New Roman" w:eastAsia="Times New Roman" w:hAnsi="Times New Roman" w:cs="Times New Roman"/>
                <w:b/>
                <w:bCs/>
                <w:sz w:val="12"/>
                <w:szCs w:val="12"/>
                <w:lang w:eastAsia="ru-RU"/>
              </w:rPr>
            </w:pPr>
            <w:r w:rsidRPr="00555085">
              <w:rPr>
                <w:rFonts w:ascii="Times New Roman" w:eastAsia="Times New Roman" w:hAnsi="Times New Roman" w:cs="Times New Roman"/>
                <w:b/>
                <w:bCs/>
                <w:sz w:val="12"/>
                <w:szCs w:val="12"/>
                <w:lang w:eastAsia="ru-RU"/>
              </w:rPr>
              <w:t>02</w:t>
            </w:r>
          </w:p>
        </w:tc>
        <w:tc>
          <w:tcPr>
            <w:tcW w:w="217" w:type="pct"/>
            <w:shd w:val="clear" w:color="000000" w:fill="FFFFFF"/>
            <w:noWrap/>
            <w:vAlign w:val="center"/>
            <w:hideMark/>
          </w:tcPr>
          <w:p w:rsidR="00555085" w:rsidRPr="00555085" w:rsidRDefault="00555085" w:rsidP="00555085">
            <w:pPr>
              <w:spacing w:after="0" w:line="240" w:lineRule="auto"/>
              <w:jc w:val="center"/>
              <w:rPr>
                <w:rFonts w:ascii="Times New Roman" w:eastAsia="Times New Roman" w:hAnsi="Times New Roman" w:cs="Times New Roman"/>
                <w:b/>
                <w:bCs/>
                <w:sz w:val="12"/>
                <w:szCs w:val="12"/>
                <w:lang w:eastAsia="ru-RU"/>
              </w:rPr>
            </w:pPr>
            <w:r w:rsidRPr="00555085">
              <w:rPr>
                <w:rFonts w:ascii="Times New Roman" w:eastAsia="Times New Roman" w:hAnsi="Times New Roman" w:cs="Times New Roman"/>
                <w:b/>
                <w:bCs/>
                <w:sz w:val="12"/>
                <w:szCs w:val="12"/>
                <w:lang w:eastAsia="ru-RU"/>
              </w:rPr>
              <w:t>38</w:t>
            </w:r>
          </w:p>
        </w:tc>
        <w:tc>
          <w:tcPr>
            <w:tcW w:w="179" w:type="pct"/>
            <w:shd w:val="clear" w:color="000000" w:fill="FFFFFF"/>
            <w:noWrap/>
            <w:vAlign w:val="center"/>
            <w:hideMark/>
          </w:tcPr>
          <w:p w:rsidR="00555085" w:rsidRPr="00555085" w:rsidRDefault="00555085" w:rsidP="00555085">
            <w:pPr>
              <w:spacing w:after="0" w:line="240" w:lineRule="auto"/>
              <w:jc w:val="center"/>
              <w:rPr>
                <w:rFonts w:ascii="Times New Roman" w:eastAsia="Times New Roman" w:hAnsi="Times New Roman" w:cs="Times New Roman"/>
                <w:b/>
                <w:bCs/>
                <w:sz w:val="12"/>
                <w:szCs w:val="12"/>
                <w:lang w:eastAsia="ru-RU"/>
              </w:rPr>
            </w:pPr>
            <w:r w:rsidRPr="00555085">
              <w:rPr>
                <w:rFonts w:ascii="Times New Roman" w:eastAsia="Times New Roman" w:hAnsi="Times New Roman" w:cs="Times New Roman"/>
                <w:b/>
                <w:bCs/>
                <w:sz w:val="12"/>
                <w:szCs w:val="12"/>
                <w:lang w:eastAsia="ru-RU"/>
              </w:rPr>
              <w:t>0</w:t>
            </w:r>
          </w:p>
        </w:tc>
        <w:tc>
          <w:tcPr>
            <w:tcW w:w="217" w:type="pct"/>
            <w:shd w:val="clear" w:color="000000" w:fill="FFFFFF"/>
            <w:noWrap/>
            <w:vAlign w:val="center"/>
            <w:hideMark/>
          </w:tcPr>
          <w:p w:rsidR="00555085" w:rsidRPr="00555085" w:rsidRDefault="00555085" w:rsidP="00555085">
            <w:pPr>
              <w:spacing w:after="0" w:line="240" w:lineRule="auto"/>
              <w:jc w:val="center"/>
              <w:rPr>
                <w:rFonts w:ascii="Times New Roman" w:eastAsia="Times New Roman" w:hAnsi="Times New Roman" w:cs="Times New Roman"/>
                <w:b/>
                <w:bCs/>
                <w:sz w:val="12"/>
                <w:szCs w:val="12"/>
                <w:lang w:eastAsia="ru-RU"/>
              </w:rPr>
            </w:pPr>
            <w:r w:rsidRPr="00555085">
              <w:rPr>
                <w:rFonts w:ascii="Times New Roman" w:eastAsia="Times New Roman" w:hAnsi="Times New Roman" w:cs="Times New Roman"/>
                <w:b/>
                <w:bCs/>
                <w:sz w:val="12"/>
                <w:szCs w:val="12"/>
                <w:lang w:eastAsia="ru-RU"/>
              </w:rPr>
              <w:t>00</w:t>
            </w:r>
          </w:p>
        </w:tc>
        <w:tc>
          <w:tcPr>
            <w:tcW w:w="334" w:type="pct"/>
            <w:shd w:val="clear" w:color="000000" w:fill="FFFFFF"/>
            <w:noWrap/>
            <w:vAlign w:val="center"/>
            <w:hideMark/>
          </w:tcPr>
          <w:p w:rsidR="00555085" w:rsidRPr="00555085" w:rsidRDefault="00555085" w:rsidP="00555085">
            <w:pPr>
              <w:spacing w:after="0" w:line="240" w:lineRule="auto"/>
              <w:jc w:val="center"/>
              <w:rPr>
                <w:rFonts w:ascii="Times New Roman" w:eastAsia="Times New Roman" w:hAnsi="Times New Roman" w:cs="Times New Roman"/>
                <w:b/>
                <w:bCs/>
                <w:sz w:val="12"/>
                <w:szCs w:val="12"/>
                <w:lang w:eastAsia="ru-RU"/>
              </w:rPr>
            </w:pPr>
            <w:r w:rsidRPr="00555085">
              <w:rPr>
                <w:rFonts w:ascii="Times New Roman" w:eastAsia="Times New Roman" w:hAnsi="Times New Roman" w:cs="Times New Roman"/>
                <w:b/>
                <w:bCs/>
                <w:sz w:val="12"/>
                <w:szCs w:val="12"/>
                <w:lang w:eastAsia="ru-RU"/>
              </w:rPr>
              <w:t>00000</w:t>
            </w:r>
          </w:p>
        </w:tc>
        <w:tc>
          <w:tcPr>
            <w:tcW w:w="256" w:type="pct"/>
            <w:shd w:val="clear" w:color="000000" w:fill="FFFFFF"/>
            <w:noWrap/>
            <w:vAlign w:val="center"/>
            <w:hideMark/>
          </w:tcPr>
          <w:p w:rsidR="00555085" w:rsidRPr="00555085" w:rsidRDefault="00555085" w:rsidP="00555085">
            <w:pPr>
              <w:spacing w:after="0" w:line="240" w:lineRule="auto"/>
              <w:jc w:val="center"/>
              <w:rPr>
                <w:rFonts w:ascii="Times New Roman" w:eastAsia="Times New Roman" w:hAnsi="Times New Roman" w:cs="Times New Roman"/>
                <w:b/>
                <w:bCs/>
                <w:sz w:val="12"/>
                <w:szCs w:val="12"/>
                <w:lang w:eastAsia="ru-RU"/>
              </w:rPr>
            </w:pPr>
            <w:r w:rsidRPr="00555085">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555085" w:rsidRPr="00555085" w:rsidRDefault="00555085" w:rsidP="00555085">
            <w:pPr>
              <w:spacing w:after="0" w:line="240" w:lineRule="auto"/>
              <w:jc w:val="right"/>
              <w:rPr>
                <w:rFonts w:ascii="Times New Roman" w:eastAsia="Times New Roman" w:hAnsi="Times New Roman" w:cs="Times New Roman"/>
                <w:b/>
                <w:bCs/>
                <w:sz w:val="12"/>
                <w:szCs w:val="12"/>
                <w:lang w:eastAsia="ru-RU"/>
              </w:rPr>
            </w:pPr>
            <w:r w:rsidRPr="00555085">
              <w:rPr>
                <w:rFonts w:ascii="Times New Roman" w:eastAsia="Times New Roman" w:hAnsi="Times New Roman" w:cs="Times New Roman"/>
                <w:b/>
                <w:bCs/>
                <w:sz w:val="12"/>
                <w:szCs w:val="12"/>
                <w:lang w:eastAsia="ru-RU"/>
              </w:rPr>
              <w:t>122</w:t>
            </w:r>
          </w:p>
        </w:tc>
        <w:tc>
          <w:tcPr>
            <w:tcW w:w="659" w:type="pct"/>
            <w:shd w:val="clear" w:color="000000" w:fill="FFFFFF"/>
            <w:noWrap/>
            <w:vAlign w:val="center"/>
            <w:hideMark/>
          </w:tcPr>
          <w:p w:rsidR="00555085" w:rsidRPr="00555085" w:rsidRDefault="00555085" w:rsidP="00555085">
            <w:pPr>
              <w:spacing w:after="0" w:line="240" w:lineRule="auto"/>
              <w:jc w:val="right"/>
              <w:rPr>
                <w:rFonts w:ascii="Times New Roman" w:eastAsia="Times New Roman" w:hAnsi="Times New Roman" w:cs="Times New Roman"/>
                <w:b/>
                <w:bCs/>
                <w:sz w:val="12"/>
                <w:szCs w:val="12"/>
                <w:lang w:eastAsia="ru-RU"/>
              </w:rPr>
            </w:pPr>
            <w:r w:rsidRPr="00555085">
              <w:rPr>
                <w:rFonts w:ascii="Times New Roman" w:eastAsia="Times New Roman" w:hAnsi="Times New Roman" w:cs="Times New Roman"/>
                <w:b/>
                <w:bCs/>
                <w:sz w:val="12"/>
                <w:szCs w:val="12"/>
                <w:lang w:eastAsia="ru-RU"/>
              </w:rPr>
              <w:t>0</w:t>
            </w:r>
          </w:p>
        </w:tc>
      </w:tr>
      <w:tr w:rsidR="00555085" w:rsidRPr="00555085" w:rsidTr="00555085">
        <w:trPr>
          <w:trHeight w:val="70"/>
        </w:trPr>
        <w:tc>
          <w:tcPr>
            <w:tcW w:w="1633" w:type="pct"/>
            <w:shd w:val="clear" w:color="000000" w:fill="FFFFFF"/>
            <w:vAlign w:val="bottom"/>
            <w:hideMark/>
          </w:tcPr>
          <w:p w:rsidR="00555085" w:rsidRPr="00555085" w:rsidRDefault="00555085" w:rsidP="00555085">
            <w:pPr>
              <w:spacing w:after="0" w:line="240" w:lineRule="auto"/>
              <w:rPr>
                <w:rFonts w:ascii="Times New Roman" w:eastAsia="Times New Roman" w:hAnsi="Times New Roman" w:cs="Times New Roman"/>
                <w:sz w:val="12"/>
                <w:szCs w:val="12"/>
                <w:lang w:eastAsia="ru-RU"/>
              </w:rPr>
            </w:pPr>
            <w:r w:rsidRPr="00555085">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514" w:type="pct"/>
            <w:shd w:val="clear" w:color="000000" w:fill="FFFFFF"/>
            <w:noWrap/>
            <w:vAlign w:val="center"/>
            <w:hideMark/>
          </w:tcPr>
          <w:p w:rsidR="00555085" w:rsidRPr="00555085" w:rsidRDefault="00555085" w:rsidP="00555085">
            <w:pPr>
              <w:spacing w:after="0" w:line="240" w:lineRule="auto"/>
              <w:jc w:val="center"/>
              <w:rPr>
                <w:rFonts w:ascii="Times New Roman" w:eastAsia="Times New Roman" w:hAnsi="Times New Roman" w:cs="Times New Roman"/>
                <w:sz w:val="12"/>
                <w:szCs w:val="12"/>
                <w:lang w:eastAsia="ru-RU"/>
              </w:rPr>
            </w:pPr>
            <w:r w:rsidRPr="00555085">
              <w:rPr>
                <w:rFonts w:ascii="Times New Roman" w:eastAsia="Times New Roman" w:hAnsi="Times New Roman" w:cs="Times New Roman"/>
                <w:sz w:val="12"/>
                <w:szCs w:val="12"/>
                <w:lang w:eastAsia="ru-RU"/>
              </w:rPr>
              <w:t>539</w:t>
            </w:r>
          </w:p>
        </w:tc>
        <w:tc>
          <w:tcPr>
            <w:tcW w:w="219" w:type="pct"/>
            <w:shd w:val="clear" w:color="000000" w:fill="FFFFFF"/>
            <w:vAlign w:val="center"/>
            <w:hideMark/>
          </w:tcPr>
          <w:p w:rsidR="00555085" w:rsidRPr="00555085" w:rsidRDefault="00555085" w:rsidP="00555085">
            <w:pPr>
              <w:spacing w:after="0" w:line="240" w:lineRule="auto"/>
              <w:jc w:val="center"/>
              <w:rPr>
                <w:rFonts w:ascii="Times New Roman" w:eastAsia="Times New Roman" w:hAnsi="Times New Roman" w:cs="Times New Roman"/>
                <w:sz w:val="12"/>
                <w:szCs w:val="12"/>
                <w:lang w:eastAsia="ru-RU"/>
              </w:rPr>
            </w:pPr>
            <w:r w:rsidRPr="00555085">
              <w:rPr>
                <w:rFonts w:ascii="Times New Roman" w:eastAsia="Times New Roman" w:hAnsi="Times New Roman" w:cs="Times New Roman"/>
                <w:sz w:val="12"/>
                <w:szCs w:val="12"/>
                <w:lang w:eastAsia="ru-RU"/>
              </w:rPr>
              <w:t>01</w:t>
            </w:r>
          </w:p>
        </w:tc>
        <w:tc>
          <w:tcPr>
            <w:tcW w:w="248" w:type="pct"/>
            <w:shd w:val="clear" w:color="000000" w:fill="FFFFFF"/>
            <w:vAlign w:val="center"/>
            <w:hideMark/>
          </w:tcPr>
          <w:p w:rsidR="00555085" w:rsidRPr="00555085" w:rsidRDefault="00555085" w:rsidP="00555085">
            <w:pPr>
              <w:spacing w:after="0" w:line="240" w:lineRule="auto"/>
              <w:jc w:val="center"/>
              <w:rPr>
                <w:rFonts w:ascii="Times New Roman" w:eastAsia="Times New Roman" w:hAnsi="Times New Roman" w:cs="Times New Roman"/>
                <w:sz w:val="12"/>
                <w:szCs w:val="12"/>
                <w:lang w:eastAsia="ru-RU"/>
              </w:rPr>
            </w:pPr>
            <w:r w:rsidRPr="00555085">
              <w:rPr>
                <w:rFonts w:ascii="Times New Roman" w:eastAsia="Times New Roman" w:hAnsi="Times New Roman" w:cs="Times New Roman"/>
                <w:sz w:val="12"/>
                <w:szCs w:val="12"/>
                <w:lang w:eastAsia="ru-RU"/>
              </w:rPr>
              <w:t>02</w:t>
            </w:r>
          </w:p>
        </w:tc>
        <w:tc>
          <w:tcPr>
            <w:tcW w:w="217" w:type="pct"/>
            <w:shd w:val="clear" w:color="000000" w:fill="FFFFFF"/>
            <w:noWrap/>
            <w:vAlign w:val="center"/>
            <w:hideMark/>
          </w:tcPr>
          <w:p w:rsidR="00555085" w:rsidRPr="00555085" w:rsidRDefault="00555085" w:rsidP="00555085">
            <w:pPr>
              <w:spacing w:after="0" w:line="240" w:lineRule="auto"/>
              <w:jc w:val="center"/>
              <w:rPr>
                <w:rFonts w:ascii="Times New Roman" w:eastAsia="Times New Roman" w:hAnsi="Times New Roman" w:cs="Times New Roman"/>
                <w:sz w:val="12"/>
                <w:szCs w:val="12"/>
                <w:lang w:eastAsia="ru-RU"/>
              </w:rPr>
            </w:pPr>
            <w:r w:rsidRPr="00555085">
              <w:rPr>
                <w:rFonts w:ascii="Times New Roman" w:eastAsia="Times New Roman" w:hAnsi="Times New Roman" w:cs="Times New Roman"/>
                <w:sz w:val="12"/>
                <w:szCs w:val="12"/>
                <w:lang w:eastAsia="ru-RU"/>
              </w:rPr>
              <w:t>38</w:t>
            </w:r>
          </w:p>
        </w:tc>
        <w:tc>
          <w:tcPr>
            <w:tcW w:w="179" w:type="pct"/>
            <w:shd w:val="clear" w:color="000000" w:fill="FFFFFF"/>
            <w:noWrap/>
            <w:vAlign w:val="center"/>
            <w:hideMark/>
          </w:tcPr>
          <w:p w:rsidR="00555085" w:rsidRPr="00555085" w:rsidRDefault="00555085" w:rsidP="00555085">
            <w:pPr>
              <w:spacing w:after="0" w:line="240" w:lineRule="auto"/>
              <w:jc w:val="center"/>
              <w:rPr>
                <w:rFonts w:ascii="Times New Roman" w:eastAsia="Times New Roman" w:hAnsi="Times New Roman" w:cs="Times New Roman"/>
                <w:sz w:val="12"/>
                <w:szCs w:val="12"/>
                <w:lang w:eastAsia="ru-RU"/>
              </w:rPr>
            </w:pPr>
            <w:r w:rsidRPr="00555085">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555085" w:rsidRPr="00555085" w:rsidRDefault="00555085" w:rsidP="00555085">
            <w:pPr>
              <w:spacing w:after="0" w:line="240" w:lineRule="auto"/>
              <w:jc w:val="center"/>
              <w:rPr>
                <w:rFonts w:ascii="Times New Roman" w:eastAsia="Times New Roman" w:hAnsi="Times New Roman" w:cs="Times New Roman"/>
                <w:sz w:val="12"/>
                <w:szCs w:val="12"/>
                <w:lang w:eastAsia="ru-RU"/>
              </w:rPr>
            </w:pPr>
            <w:r w:rsidRPr="00555085">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555085" w:rsidRPr="00555085" w:rsidRDefault="00555085" w:rsidP="00555085">
            <w:pPr>
              <w:spacing w:after="0" w:line="240" w:lineRule="auto"/>
              <w:jc w:val="center"/>
              <w:rPr>
                <w:rFonts w:ascii="Times New Roman" w:eastAsia="Times New Roman" w:hAnsi="Times New Roman" w:cs="Times New Roman"/>
                <w:sz w:val="12"/>
                <w:szCs w:val="12"/>
                <w:lang w:eastAsia="ru-RU"/>
              </w:rPr>
            </w:pPr>
            <w:r w:rsidRPr="00555085">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555085" w:rsidRPr="00555085" w:rsidRDefault="00555085" w:rsidP="00555085">
            <w:pPr>
              <w:spacing w:after="0" w:line="240" w:lineRule="auto"/>
              <w:jc w:val="center"/>
              <w:rPr>
                <w:rFonts w:ascii="Times New Roman" w:eastAsia="Times New Roman" w:hAnsi="Times New Roman" w:cs="Times New Roman"/>
                <w:sz w:val="12"/>
                <w:szCs w:val="12"/>
                <w:lang w:eastAsia="ru-RU"/>
              </w:rPr>
            </w:pPr>
            <w:r w:rsidRPr="00555085">
              <w:rPr>
                <w:rFonts w:ascii="Times New Roman" w:eastAsia="Times New Roman" w:hAnsi="Times New Roman" w:cs="Times New Roman"/>
                <w:sz w:val="12"/>
                <w:szCs w:val="12"/>
                <w:lang w:eastAsia="ru-RU"/>
              </w:rPr>
              <w:t>120</w:t>
            </w:r>
          </w:p>
        </w:tc>
        <w:tc>
          <w:tcPr>
            <w:tcW w:w="525" w:type="pct"/>
            <w:shd w:val="clear" w:color="000000" w:fill="FFFFFF"/>
            <w:noWrap/>
            <w:vAlign w:val="center"/>
            <w:hideMark/>
          </w:tcPr>
          <w:p w:rsidR="00555085" w:rsidRPr="00555085" w:rsidRDefault="00555085" w:rsidP="00555085">
            <w:pPr>
              <w:spacing w:after="0" w:line="240" w:lineRule="auto"/>
              <w:jc w:val="right"/>
              <w:rPr>
                <w:rFonts w:ascii="Times New Roman" w:eastAsia="Times New Roman" w:hAnsi="Times New Roman" w:cs="Times New Roman"/>
                <w:sz w:val="12"/>
                <w:szCs w:val="12"/>
                <w:lang w:eastAsia="ru-RU"/>
              </w:rPr>
            </w:pPr>
            <w:r w:rsidRPr="00555085">
              <w:rPr>
                <w:rFonts w:ascii="Times New Roman" w:eastAsia="Times New Roman" w:hAnsi="Times New Roman" w:cs="Times New Roman"/>
                <w:sz w:val="12"/>
                <w:szCs w:val="12"/>
                <w:lang w:eastAsia="ru-RU"/>
              </w:rPr>
              <w:t>122</w:t>
            </w:r>
          </w:p>
        </w:tc>
        <w:tc>
          <w:tcPr>
            <w:tcW w:w="659" w:type="pct"/>
            <w:shd w:val="clear" w:color="000000" w:fill="FFFFFF"/>
            <w:noWrap/>
            <w:vAlign w:val="center"/>
            <w:hideMark/>
          </w:tcPr>
          <w:p w:rsidR="00555085" w:rsidRPr="00555085" w:rsidRDefault="00555085" w:rsidP="00555085">
            <w:pPr>
              <w:spacing w:after="0" w:line="240" w:lineRule="auto"/>
              <w:jc w:val="right"/>
              <w:rPr>
                <w:rFonts w:ascii="Times New Roman" w:eastAsia="Times New Roman" w:hAnsi="Times New Roman" w:cs="Times New Roman"/>
                <w:sz w:val="12"/>
                <w:szCs w:val="12"/>
                <w:lang w:eastAsia="ru-RU"/>
              </w:rPr>
            </w:pPr>
            <w:r w:rsidRPr="00555085">
              <w:rPr>
                <w:rFonts w:ascii="Times New Roman" w:eastAsia="Times New Roman" w:hAnsi="Times New Roman" w:cs="Times New Roman"/>
                <w:sz w:val="12"/>
                <w:szCs w:val="12"/>
                <w:lang w:eastAsia="ru-RU"/>
              </w:rPr>
              <w:t>0</w:t>
            </w:r>
          </w:p>
        </w:tc>
      </w:tr>
      <w:tr w:rsidR="00555085" w:rsidRPr="00555085" w:rsidTr="00555085">
        <w:trPr>
          <w:trHeight w:val="70"/>
        </w:trPr>
        <w:tc>
          <w:tcPr>
            <w:tcW w:w="1633" w:type="pct"/>
            <w:shd w:val="clear" w:color="000000" w:fill="FFFFFF"/>
            <w:vAlign w:val="bottom"/>
            <w:hideMark/>
          </w:tcPr>
          <w:p w:rsidR="00555085" w:rsidRPr="00555085" w:rsidRDefault="00555085" w:rsidP="00555085">
            <w:pPr>
              <w:spacing w:after="0" w:line="240" w:lineRule="auto"/>
              <w:rPr>
                <w:rFonts w:ascii="Times New Roman" w:eastAsia="Times New Roman" w:hAnsi="Times New Roman" w:cs="Times New Roman"/>
                <w:b/>
                <w:bCs/>
                <w:sz w:val="12"/>
                <w:szCs w:val="12"/>
                <w:lang w:eastAsia="ru-RU"/>
              </w:rPr>
            </w:pPr>
            <w:r w:rsidRPr="00555085">
              <w:rPr>
                <w:rFonts w:ascii="Times New Roman" w:eastAsia="Times New Roman" w:hAnsi="Times New Roman" w:cs="Times New Roman"/>
                <w:b/>
                <w:bCs/>
                <w:sz w:val="12"/>
                <w:szCs w:val="12"/>
                <w:lang w:eastAsia="ru-RU"/>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14" w:type="pct"/>
            <w:shd w:val="clear" w:color="000000" w:fill="FFFFFF"/>
            <w:noWrap/>
            <w:vAlign w:val="center"/>
            <w:hideMark/>
          </w:tcPr>
          <w:p w:rsidR="00555085" w:rsidRPr="00555085" w:rsidRDefault="00555085" w:rsidP="00555085">
            <w:pPr>
              <w:spacing w:after="0" w:line="240" w:lineRule="auto"/>
              <w:jc w:val="center"/>
              <w:rPr>
                <w:rFonts w:ascii="Times New Roman" w:eastAsia="Times New Roman" w:hAnsi="Times New Roman" w:cs="Times New Roman"/>
                <w:b/>
                <w:bCs/>
                <w:sz w:val="12"/>
                <w:szCs w:val="12"/>
                <w:lang w:eastAsia="ru-RU"/>
              </w:rPr>
            </w:pPr>
            <w:r w:rsidRPr="00555085">
              <w:rPr>
                <w:rFonts w:ascii="Times New Roman" w:eastAsia="Times New Roman" w:hAnsi="Times New Roman" w:cs="Times New Roman"/>
                <w:b/>
                <w:bCs/>
                <w:sz w:val="12"/>
                <w:szCs w:val="12"/>
                <w:lang w:eastAsia="ru-RU"/>
              </w:rPr>
              <w:t>539</w:t>
            </w:r>
          </w:p>
        </w:tc>
        <w:tc>
          <w:tcPr>
            <w:tcW w:w="219" w:type="pct"/>
            <w:shd w:val="clear" w:color="000000" w:fill="FFFFFF"/>
            <w:vAlign w:val="center"/>
            <w:hideMark/>
          </w:tcPr>
          <w:p w:rsidR="00555085" w:rsidRPr="00555085" w:rsidRDefault="00555085" w:rsidP="00555085">
            <w:pPr>
              <w:spacing w:after="0" w:line="240" w:lineRule="auto"/>
              <w:jc w:val="center"/>
              <w:rPr>
                <w:rFonts w:ascii="Times New Roman" w:eastAsia="Times New Roman" w:hAnsi="Times New Roman" w:cs="Times New Roman"/>
                <w:b/>
                <w:bCs/>
                <w:sz w:val="12"/>
                <w:szCs w:val="12"/>
                <w:lang w:eastAsia="ru-RU"/>
              </w:rPr>
            </w:pPr>
            <w:r w:rsidRPr="00555085">
              <w:rPr>
                <w:rFonts w:ascii="Times New Roman" w:eastAsia="Times New Roman" w:hAnsi="Times New Roman" w:cs="Times New Roman"/>
                <w:b/>
                <w:bCs/>
                <w:sz w:val="12"/>
                <w:szCs w:val="12"/>
                <w:lang w:eastAsia="ru-RU"/>
              </w:rPr>
              <w:t>01</w:t>
            </w:r>
          </w:p>
        </w:tc>
        <w:tc>
          <w:tcPr>
            <w:tcW w:w="248" w:type="pct"/>
            <w:shd w:val="clear" w:color="000000" w:fill="FFFFFF"/>
            <w:vAlign w:val="center"/>
            <w:hideMark/>
          </w:tcPr>
          <w:p w:rsidR="00555085" w:rsidRPr="00555085" w:rsidRDefault="00555085" w:rsidP="00555085">
            <w:pPr>
              <w:spacing w:after="0" w:line="240" w:lineRule="auto"/>
              <w:jc w:val="center"/>
              <w:rPr>
                <w:rFonts w:ascii="Times New Roman" w:eastAsia="Times New Roman" w:hAnsi="Times New Roman" w:cs="Times New Roman"/>
                <w:b/>
                <w:bCs/>
                <w:sz w:val="12"/>
                <w:szCs w:val="12"/>
                <w:lang w:eastAsia="ru-RU"/>
              </w:rPr>
            </w:pPr>
            <w:r w:rsidRPr="00555085">
              <w:rPr>
                <w:rFonts w:ascii="Times New Roman" w:eastAsia="Times New Roman" w:hAnsi="Times New Roman" w:cs="Times New Roman"/>
                <w:b/>
                <w:bCs/>
                <w:sz w:val="12"/>
                <w:szCs w:val="12"/>
                <w:lang w:eastAsia="ru-RU"/>
              </w:rPr>
              <w:t>04</w:t>
            </w:r>
          </w:p>
        </w:tc>
        <w:tc>
          <w:tcPr>
            <w:tcW w:w="217" w:type="pct"/>
            <w:shd w:val="clear" w:color="000000" w:fill="FFFFFF"/>
            <w:noWrap/>
            <w:vAlign w:val="center"/>
            <w:hideMark/>
          </w:tcPr>
          <w:p w:rsidR="00555085" w:rsidRPr="00555085" w:rsidRDefault="00555085" w:rsidP="00555085">
            <w:pPr>
              <w:spacing w:after="0" w:line="240" w:lineRule="auto"/>
              <w:jc w:val="center"/>
              <w:rPr>
                <w:rFonts w:ascii="Times New Roman" w:eastAsia="Times New Roman" w:hAnsi="Times New Roman" w:cs="Times New Roman"/>
                <w:b/>
                <w:bCs/>
                <w:sz w:val="12"/>
                <w:szCs w:val="12"/>
                <w:lang w:eastAsia="ru-RU"/>
              </w:rPr>
            </w:pPr>
            <w:r w:rsidRPr="00555085">
              <w:rPr>
                <w:rFonts w:ascii="Times New Roman" w:eastAsia="Times New Roman" w:hAnsi="Times New Roman" w:cs="Times New Roman"/>
                <w:b/>
                <w:bCs/>
                <w:sz w:val="12"/>
                <w:szCs w:val="12"/>
                <w:lang w:eastAsia="ru-RU"/>
              </w:rPr>
              <w:t> </w:t>
            </w:r>
          </w:p>
        </w:tc>
        <w:tc>
          <w:tcPr>
            <w:tcW w:w="179" w:type="pct"/>
            <w:shd w:val="clear" w:color="000000" w:fill="FFFFFF"/>
            <w:noWrap/>
            <w:vAlign w:val="center"/>
            <w:hideMark/>
          </w:tcPr>
          <w:p w:rsidR="00555085" w:rsidRPr="00555085" w:rsidRDefault="00555085" w:rsidP="00555085">
            <w:pPr>
              <w:spacing w:after="0" w:line="240" w:lineRule="auto"/>
              <w:jc w:val="center"/>
              <w:rPr>
                <w:rFonts w:ascii="Times New Roman" w:eastAsia="Times New Roman" w:hAnsi="Times New Roman" w:cs="Times New Roman"/>
                <w:b/>
                <w:bCs/>
                <w:sz w:val="12"/>
                <w:szCs w:val="12"/>
                <w:lang w:eastAsia="ru-RU"/>
              </w:rPr>
            </w:pPr>
            <w:r w:rsidRPr="00555085">
              <w:rPr>
                <w:rFonts w:ascii="Times New Roman" w:eastAsia="Times New Roman" w:hAnsi="Times New Roman" w:cs="Times New Roman"/>
                <w:b/>
                <w:bCs/>
                <w:sz w:val="12"/>
                <w:szCs w:val="12"/>
                <w:lang w:eastAsia="ru-RU"/>
              </w:rPr>
              <w:t> </w:t>
            </w:r>
          </w:p>
        </w:tc>
        <w:tc>
          <w:tcPr>
            <w:tcW w:w="217" w:type="pct"/>
            <w:shd w:val="clear" w:color="000000" w:fill="FFFFFF"/>
            <w:noWrap/>
            <w:vAlign w:val="center"/>
            <w:hideMark/>
          </w:tcPr>
          <w:p w:rsidR="00555085" w:rsidRPr="00555085" w:rsidRDefault="00555085" w:rsidP="00555085">
            <w:pPr>
              <w:spacing w:after="0" w:line="240" w:lineRule="auto"/>
              <w:jc w:val="center"/>
              <w:rPr>
                <w:rFonts w:ascii="Times New Roman" w:eastAsia="Times New Roman" w:hAnsi="Times New Roman" w:cs="Times New Roman"/>
                <w:b/>
                <w:bCs/>
                <w:sz w:val="12"/>
                <w:szCs w:val="12"/>
                <w:lang w:eastAsia="ru-RU"/>
              </w:rPr>
            </w:pPr>
            <w:r w:rsidRPr="00555085">
              <w:rPr>
                <w:rFonts w:ascii="Times New Roman" w:eastAsia="Times New Roman" w:hAnsi="Times New Roman" w:cs="Times New Roman"/>
                <w:b/>
                <w:bCs/>
                <w:sz w:val="12"/>
                <w:szCs w:val="12"/>
                <w:lang w:eastAsia="ru-RU"/>
              </w:rPr>
              <w:t> </w:t>
            </w:r>
          </w:p>
        </w:tc>
        <w:tc>
          <w:tcPr>
            <w:tcW w:w="334" w:type="pct"/>
            <w:shd w:val="clear" w:color="000000" w:fill="FFFFFF"/>
            <w:noWrap/>
            <w:vAlign w:val="center"/>
            <w:hideMark/>
          </w:tcPr>
          <w:p w:rsidR="00555085" w:rsidRPr="00555085" w:rsidRDefault="00555085" w:rsidP="00555085">
            <w:pPr>
              <w:spacing w:after="0" w:line="240" w:lineRule="auto"/>
              <w:jc w:val="center"/>
              <w:rPr>
                <w:rFonts w:ascii="Times New Roman" w:eastAsia="Times New Roman" w:hAnsi="Times New Roman" w:cs="Times New Roman"/>
                <w:b/>
                <w:bCs/>
                <w:sz w:val="12"/>
                <w:szCs w:val="12"/>
                <w:lang w:eastAsia="ru-RU"/>
              </w:rPr>
            </w:pPr>
            <w:r w:rsidRPr="00555085">
              <w:rPr>
                <w:rFonts w:ascii="Times New Roman" w:eastAsia="Times New Roman" w:hAnsi="Times New Roman" w:cs="Times New Roman"/>
                <w:b/>
                <w:bCs/>
                <w:sz w:val="12"/>
                <w:szCs w:val="12"/>
                <w:lang w:eastAsia="ru-RU"/>
              </w:rPr>
              <w:t> </w:t>
            </w:r>
          </w:p>
        </w:tc>
        <w:tc>
          <w:tcPr>
            <w:tcW w:w="256" w:type="pct"/>
            <w:shd w:val="clear" w:color="000000" w:fill="FFFFFF"/>
            <w:noWrap/>
            <w:vAlign w:val="center"/>
            <w:hideMark/>
          </w:tcPr>
          <w:p w:rsidR="00555085" w:rsidRPr="00555085" w:rsidRDefault="00555085" w:rsidP="00555085">
            <w:pPr>
              <w:spacing w:after="0" w:line="240" w:lineRule="auto"/>
              <w:jc w:val="center"/>
              <w:rPr>
                <w:rFonts w:ascii="Times New Roman" w:eastAsia="Times New Roman" w:hAnsi="Times New Roman" w:cs="Times New Roman"/>
                <w:b/>
                <w:bCs/>
                <w:sz w:val="12"/>
                <w:szCs w:val="12"/>
                <w:lang w:eastAsia="ru-RU"/>
              </w:rPr>
            </w:pPr>
            <w:r w:rsidRPr="00555085">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555085" w:rsidRPr="00555085" w:rsidRDefault="00555085" w:rsidP="00555085">
            <w:pPr>
              <w:spacing w:after="0" w:line="240" w:lineRule="auto"/>
              <w:jc w:val="right"/>
              <w:rPr>
                <w:rFonts w:ascii="Times New Roman" w:eastAsia="Times New Roman" w:hAnsi="Times New Roman" w:cs="Times New Roman"/>
                <w:b/>
                <w:bCs/>
                <w:sz w:val="12"/>
                <w:szCs w:val="12"/>
                <w:lang w:eastAsia="ru-RU"/>
              </w:rPr>
            </w:pPr>
            <w:r w:rsidRPr="00555085">
              <w:rPr>
                <w:rFonts w:ascii="Times New Roman" w:eastAsia="Times New Roman" w:hAnsi="Times New Roman" w:cs="Times New Roman"/>
                <w:b/>
                <w:bCs/>
                <w:sz w:val="12"/>
                <w:szCs w:val="12"/>
                <w:lang w:eastAsia="ru-RU"/>
              </w:rPr>
              <w:t>339</w:t>
            </w:r>
          </w:p>
        </w:tc>
        <w:tc>
          <w:tcPr>
            <w:tcW w:w="659" w:type="pct"/>
            <w:shd w:val="clear" w:color="000000" w:fill="FFFFFF"/>
            <w:noWrap/>
            <w:vAlign w:val="center"/>
            <w:hideMark/>
          </w:tcPr>
          <w:p w:rsidR="00555085" w:rsidRPr="00555085" w:rsidRDefault="00555085" w:rsidP="00555085">
            <w:pPr>
              <w:spacing w:after="0" w:line="240" w:lineRule="auto"/>
              <w:jc w:val="right"/>
              <w:rPr>
                <w:rFonts w:ascii="Times New Roman" w:eastAsia="Times New Roman" w:hAnsi="Times New Roman" w:cs="Times New Roman"/>
                <w:b/>
                <w:bCs/>
                <w:sz w:val="12"/>
                <w:szCs w:val="12"/>
                <w:lang w:eastAsia="ru-RU"/>
              </w:rPr>
            </w:pPr>
            <w:r w:rsidRPr="00555085">
              <w:rPr>
                <w:rFonts w:ascii="Times New Roman" w:eastAsia="Times New Roman" w:hAnsi="Times New Roman" w:cs="Times New Roman"/>
                <w:b/>
                <w:bCs/>
                <w:sz w:val="12"/>
                <w:szCs w:val="12"/>
                <w:lang w:eastAsia="ru-RU"/>
              </w:rPr>
              <w:t>0</w:t>
            </w:r>
          </w:p>
        </w:tc>
      </w:tr>
      <w:tr w:rsidR="00555085" w:rsidRPr="00555085" w:rsidTr="00555085">
        <w:trPr>
          <w:trHeight w:val="70"/>
        </w:trPr>
        <w:tc>
          <w:tcPr>
            <w:tcW w:w="1633" w:type="pct"/>
            <w:shd w:val="clear" w:color="000000" w:fill="FFFFFF"/>
            <w:vAlign w:val="bottom"/>
            <w:hideMark/>
          </w:tcPr>
          <w:p w:rsidR="00555085" w:rsidRPr="00555085" w:rsidRDefault="00555085" w:rsidP="00555085">
            <w:pPr>
              <w:spacing w:after="0" w:line="240" w:lineRule="auto"/>
              <w:rPr>
                <w:rFonts w:ascii="Times New Roman" w:eastAsia="Times New Roman" w:hAnsi="Times New Roman" w:cs="Times New Roman"/>
                <w:b/>
                <w:bCs/>
                <w:sz w:val="12"/>
                <w:szCs w:val="12"/>
                <w:lang w:eastAsia="ru-RU"/>
              </w:rPr>
            </w:pPr>
            <w:r w:rsidRPr="00555085">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14" w:type="pct"/>
            <w:shd w:val="clear" w:color="000000" w:fill="FFFFFF"/>
            <w:noWrap/>
            <w:vAlign w:val="center"/>
            <w:hideMark/>
          </w:tcPr>
          <w:p w:rsidR="00555085" w:rsidRPr="00555085" w:rsidRDefault="00555085" w:rsidP="00555085">
            <w:pPr>
              <w:spacing w:after="0" w:line="240" w:lineRule="auto"/>
              <w:jc w:val="center"/>
              <w:rPr>
                <w:rFonts w:ascii="Times New Roman" w:eastAsia="Times New Roman" w:hAnsi="Times New Roman" w:cs="Times New Roman"/>
                <w:b/>
                <w:bCs/>
                <w:sz w:val="12"/>
                <w:szCs w:val="12"/>
                <w:lang w:eastAsia="ru-RU"/>
              </w:rPr>
            </w:pPr>
            <w:r w:rsidRPr="00555085">
              <w:rPr>
                <w:rFonts w:ascii="Times New Roman" w:eastAsia="Times New Roman" w:hAnsi="Times New Roman" w:cs="Times New Roman"/>
                <w:b/>
                <w:bCs/>
                <w:sz w:val="12"/>
                <w:szCs w:val="12"/>
                <w:lang w:eastAsia="ru-RU"/>
              </w:rPr>
              <w:t>539</w:t>
            </w:r>
          </w:p>
        </w:tc>
        <w:tc>
          <w:tcPr>
            <w:tcW w:w="219" w:type="pct"/>
            <w:shd w:val="clear" w:color="000000" w:fill="FFFFFF"/>
            <w:vAlign w:val="center"/>
            <w:hideMark/>
          </w:tcPr>
          <w:p w:rsidR="00555085" w:rsidRPr="00555085" w:rsidRDefault="00555085" w:rsidP="00555085">
            <w:pPr>
              <w:spacing w:after="0" w:line="240" w:lineRule="auto"/>
              <w:jc w:val="center"/>
              <w:rPr>
                <w:rFonts w:ascii="Times New Roman" w:eastAsia="Times New Roman" w:hAnsi="Times New Roman" w:cs="Times New Roman"/>
                <w:b/>
                <w:bCs/>
                <w:sz w:val="12"/>
                <w:szCs w:val="12"/>
                <w:lang w:eastAsia="ru-RU"/>
              </w:rPr>
            </w:pPr>
            <w:r w:rsidRPr="00555085">
              <w:rPr>
                <w:rFonts w:ascii="Times New Roman" w:eastAsia="Times New Roman" w:hAnsi="Times New Roman" w:cs="Times New Roman"/>
                <w:b/>
                <w:bCs/>
                <w:sz w:val="12"/>
                <w:szCs w:val="12"/>
                <w:lang w:eastAsia="ru-RU"/>
              </w:rPr>
              <w:t>01</w:t>
            </w:r>
          </w:p>
        </w:tc>
        <w:tc>
          <w:tcPr>
            <w:tcW w:w="248" w:type="pct"/>
            <w:shd w:val="clear" w:color="000000" w:fill="FFFFFF"/>
            <w:vAlign w:val="center"/>
            <w:hideMark/>
          </w:tcPr>
          <w:p w:rsidR="00555085" w:rsidRPr="00555085" w:rsidRDefault="00555085" w:rsidP="00555085">
            <w:pPr>
              <w:spacing w:after="0" w:line="240" w:lineRule="auto"/>
              <w:jc w:val="center"/>
              <w:rPr>
                <w:rFonts w:ascii="Times New Roman" w:eastAsia="Times New Roman" w:hAnsi="Times New Roman" w:cs="Times New Roman"/>
                <w:b/>
                <w:bCs/>
                <w:sz w:val="12"/>
                <w:szCs w:val="12"/>
                <w:lang w:eastAsia="ru-RU"/>
              </w:rPr>
            </w:pPr>
            <w:r w:rsidRPr="00555085">
              <w:rPr>
                <w:rFonts w:ascii="Times New Roman" w:eastAsia="Times New Roman" w:hAnsi="Times New Roman" w:cs="Times New Roman"/>
                <w:b/>
                <w:bCs/>
                <w:sz w:val="12"/>
                <w:szCs w:val="12"/>
                <w:lang w:eastAsia="ru-RU"/>
              </w:rPr>
              <w:t>04</w:t>
            </w:r>
          </w:p>
        </w:tc>
        <w:tc>
          <w:tcPr>
            <w:tcW w:w="217" w:type="pct"/>
            <w:shd w:val="clear" w:color="000000" w:fill="FFFFFF"/>
            <w:noWrap/>
            <w:vAlign w:val="center"/>
            <w:hideMark/>
          </w:tcPr>
          <w:p w:rsidR="00555085" w:rsidRPr="00555085" w:rsidRDefault="00555085" w:rsidP="00555085">
            <w:pPr>
              <w:spacing w:after="0" w:line="240" w:lineRule="auto"/>
              <w:jc w:val="center"/>
              <w:rPr>
                <w:rFonts w:ascii="Times New Roman" w:eastAsia="Times New Roman" w:hAnsi="Times New Roman" w:cs="Times New Roman"/>
                <w:b/>
                <w:bCs/>
                <w:sz w:val="12"/>
                <w:szCs w:val="12"/>
                <w:lang w:eastAsia="ru-RU"/>
              </w:rPr>
            </w:pPr>
            <w:r w:rsidRPr="00555085">
              <w:rPr>
                <w:rFonts w:ascii="Times New Roman" w:eastAsia="Times New Roman" w:hAnsi="Times New Roman" w:cs="Times New Roman"/>
                <w:b/>
                <w:bCs/>
                <w:sz w:val="12"/>
                <w:szCs w:val="12"/>
                <w:lang w:eastAsia="ru-RU"/>
              </w:rPr>
              <w:t>38</w:t>
            </w:r>
          </w:p>
        </w:tc>
        <w:tc>
          <w:tcPr>
            <w:tcW w:w="179" w:type="pct"/>
            <w:shd w:val="clear" w:color="000000" w:fill="FFFFFF"/>
            <w:noWrap/>
            <w:vAlign w:val="center"/>
            <w:hideMark/>
          </w:tcPr>
          <w:p w:rsidR="00555085" w:rsidRPr="00555085" w:rsidRDefault="00555085" w:rsidP="00555085">
            <w:pPr>
              <w:spacing w:after="0" w:line="240" w:lineRule="auto"/>
              <w:jc w:val="center"/>
              <w:rPr>
                <w:rFonts w:ascii="Times New Roman" w:eastAsia="Times New Roman" w:hAnsi="Times New Roman" w:cs="Times New Roman"/>
                <w:b/>
                <w:bCs/>
                <w:sz w:val="12"/>
                <w:szCs w:val="12"/>
                <w:lang w:eastAsia="ru-RU"/>
              </w:rPr>
            </w:pPr>
            <w:r w:rsidRPr="00555085">
              <w:rPr>
                <w:rFonts w:ascii="Times New Roman" w:eastAsia="Times New Roman" w:hAnsi="Times New Roman" w:cs="Times New Roman"/>
                <w:b/>
                <w:bCs/>
                <w:sz w:val="12"/>
                <w:szCs w:val="12"/>
                <w:lang w:eastAsia="ru-RU"/>
              </w:rPr>
              <w:t>0</w:t>
            </w:r>
          </w:p>
        </w:tc>
        <w:tc>
          <w:tcPr>
            <w:tcW w:w="217" w:type="pct"/>
            <w:shd w:val="clear" w:color="000000" w:fill="FFFFFF"/>
            <w:noWrap/>
            <w:vAlign w:val="center"/>
            <w:hideMark/>
          </w:tcPr>
          <w:p w:rsidR="00555085" w:rsidRPr="00555085" w:rsidRDefault="00555085" w:rsidP="00555085">
            <w:pPr>
              <w:spacing w:after="0" w:line="240" w:lineRule="auto"/>
              <w:jc w:val="center"/>
              <w:rPr>
                <w:rFonts w:ascii="Times New Roman" w:eastAsia="Times New Roman" w:hAnsi="Times New Roman" w:cs="Times New Roman"/>
                <w:b/>
                <w:bCs/>
                <w:sz w:val="12"/>
                <w:szCs w:val="12"/>
                <w:lang w:eastAsia="ru-RU"/>
              </w:rPr>
            </w:pPr>
            <w:r w:rsidRPr="00555085">
              <w:rPr>
                <w:rFonts w:ascii="Times New Roman" w:eastAsia="Times New Roman" w:hAnsi="Times New Roman" w:cs="Times New Roman"/>
                <w:b/>
                <w:bCs/>
                <w:sz w:val="12"/>
                <w:szCs w:val="12"/>
                <w:lang w:eastAsia="ru-RU"/>
              </w:rPr>
              <w:t>00</w:t>
            </w:r>
          </w:p>
        </w:tc>
        <w:tc>
          <w:tcPr>
            <w:tcW w:w="334" w:type="pct"/>
            <w:shd w:val="clear" w:color="000000" w:fill="FFFFFF"/>
            <w:noWrap/>
            <w:vAlign w:val="center"/>
            <w:hideMark/>
          </w:tcPr>
          <w:p w:rsidR="00555085" w:rsidRPr="00555085" w:rsidRDefault="00555085" w:rsidP="00555085">
            <w:pPr>
              <w:spacing w:after="0" w:line="240" w:lineRule="auto"/>
              <w:jc w:val="center"/>
              <w:rPr>
                <w:rFonts w:ascii="Times New Roman" w:eastAsia="Times New Roman" w:hAnsi="Times New Roman" w:cs="Times New Roman"/>
                <w:b/>
                <w:bCs/>
                <w:sz w:val="12"/>
                <w:szCs w:val="12"/>
                <w:lang w:eastAsia="ru-RU"/>
              </w:rPr>
            </w:pPr>
            <w:r w:rsidRPr="00555085">
              <w:rPr>
                <w:rFonts w:ascii="Times New Roman" w:eastAsia="Times New Roman" w:hAnsi="Times New Roman" w:cs="Times New Roman"/>
                <w:b/>
                <w:bCs/>
                <w:sz w:val="12"/>
                <w:szCs w:val="12"/>
                <w:lang w:eastAsia="ru-RU"/>
              </w:rPr>
              <w:t>00000</w:t>
            </w:r>
          </w:p>
        </w:tc>
        <w:tc>
          <w:tcPr>
            <w:tcW w:w="256" w:type="pct"/>
            <w:shd w:val="clear" w:color="000000" w:fill="FFFFFF"/>
            <w:noWrap/>
            <w:vAlign w:val="center"/>
            <w:hideMark/>
          </w:tcPr>
          <w:p w:rsidR="00555085" w:rsidRPr="00555085" w:rsidRDefault="00555085" w:rsidP="00555085">
            <w:pPr>
              <w:spacing w:after="0" w:line="240" w:lineRule="auto"/>
              <w:jc w:val="center"/>
              <w:rPr>
                <w:rFonts w:ascii="Times New Roman" w:eastAsia="Times New Roman" w:hAnsi="Times New Roman" w:cs="Times New Roman"/>
                <w:b/>
                <w:bCs/>
                <w:sz w:val="12"/>
                <w:szCs w:val="12"/>
                <w:lang w:eastAsia="ru-RU"/>
              </w:rPr>
            </w:pPr>
            <w:r w:rsidRPr="00555085">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555085" w:rsidRPr="00555085" w:rsidRDefault="00555085" w:rsidP="00555085">
            <w:pPr>
              <w:spacing w:after="0" w:line="240" w:lineRule="auto"/>
              <w:jc w:val="right"/>
              <w:rPr>
                <w:rFonts w:ascii="Times New Roman" w:eastAsia="Times New Roman" w:hAnsi="Times New Roman" w:cs="Times New Roman"/>
                <w:b/>
                <w:bCs/>
                <w:sz w:val="12"/>
                <w:szCs w:val="12"/>
                <w:lang w:eastAsia="ru-RU"/>
              </w:rPr>
            </w:pPr>
            <w:r w:rsidRPr="00555085">
              <w:rPr>
                <w:rFonts w:ascii="Times New Roman" w:eastAsia="Times New Roman" w:hAnsi="Times New Roman" w:cs="Times New Roman"/>
                <w:b/>
                <w:bCs/>
                <w:sz w:val="12"/>
                <w:szCs w:val="12"/>
                <w:lang w:eastAsia="ru-RU"/>
              </w:rPr>
              <w:t>328</w:t>
            </w:r>
          </w:p>
        </w:tc>
        <w:tc>
          <w:tcPr>
            <w:tcW w:w="659" w:type="pct"/>
            <w:shd w:val="clear" w:color="000000" w:fill="FFFFFF"/>
            <w:noWrap/>
            <w:vAlign w:val="center"/>
            <w:hideMark/>
          </w:tcPr>
          <w:p w:rsidR="00555085" w:rsidRPr="00555085" w:rsidRDefault="00555085" w:rsidP="00555085">
            <w:pPr>
              <w:spacing w:after="0" w:line="240" w:lineRule="auto"/>
              <w:jc w:val="right"/>
              <w:rPr>
                <w:rFonts w:ascii="Times New Roman" w:eastAsia="Times New Roman" w:hAnsi="Times New Roman" w:cs="Times New Roman"/>
                <w:b/>
                <w:bCs/>
                <w:sz w:val="12"/>
                <w:szCs w:val="12"/>
                <w:lang w:eastAsia="ru-RU"/>
              </w:rPr>
            </w:pPr>
            <w:r w:rsidRPr="00555085">
              <w:rPr>
                <w:rFonts w:ascii="Times New Roman" w:eastAsia="Times New Roman" w:hAnsi="Times New Roman" w:cs="Times New Roman"/>
                <w:b/>
                <w:bCs/>
                <w:sz w:val="12"/>
                <w:szCs w:val="12"/>
                <w:lang w:eastAsia="ru-RU"/>
              </w:rPr>
              <w:t>0</w:t>
            </w:r>
          </w:p>
        </w:tc>
      </w:tr>
      <w:tr w:rsidR="00555085" w:rsidRPr="00555085" w:rsidTr="00555085">
        <w:trPr>
          <w:trHeight w:val="70"/>
        </w:trPr>
        <w:tc>
          <w:tcPr>
            <w:tcW w:w="1633" w:type="pct"/>
            <w:shd w:val="clear" w:color="000000" w:fill="FFFFFF"/>
            <w:vAlign w:val="bottom"/>
            <w:hideMark/>
          </w:tcPr>
          <w:p w:rsidR="00555085" w:rsidRPr="00555085" w:rsidRDefault="00555085" w:rsidP="00555085">
            <w:pPr>
              <w:spacing w:after="0" w:line="240" w:lineRule="auto"/>
              <w:rPr>
                <w:rFonts w:ascii="Times New Roman" w:eastAsia="Times New Roman" w:hAnsi="Times New Roman" w:cs="Times New Roman"/>
                <w:sz w:val="12"/>
                <w:szCs w:val="12"/>
                <w:lang w:eastAsia="ru-RU"/>
              </w:rPr>
            </w:pPr>
            <w:r w:rsidRPr="00555085">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514" w:type="pct"/>
            <w:shd w:val="clear" w:color="000000" w:fill="FFFFFF"/>
            <w:noWrap/>
            <w:vAlign w:val="center"/>
            <w:hideMark/>
          </w:tcPr>
          <w:p w:rsidR="00555085" w:rsidRPr="00555085" w:rsidRDefault="00555085" w:rsidP="00555085">
            <w:pPr>
              <w:spacing w:after="0" w:line="240" w:lineRule="auto"/>
              <w:jc w:val="center"/>
              <w:rPr>
                <w:rFonts w:ascii="Times New Roman" w:eastAsia="Times New Roman" w:hAnsi="Times New Roman" w:cs="Times New Roman"/>
                <w:sz w:val="12"/>
                <w:szCs w:val="12"/>
                <w:lang w:eastAsia="ru-RU"/>
              </w:rPr>
            </w:pPr>
            <w:r w:rsidRPr="00555085">
              <w:rPr>
                <w:rFonts w:ascii="Times New Roman" w:eastAsia="Times New Roman" w:hAnsi="Times New Roman" w:cs="Times New Roman"/>
                <w:sz w:val="12"/>
                <w:szCs w:val="12"/>
                <w:lang w:eastAsia="ru-RU"/>
              </w:rPr>
              <w:t>539</w:t>
            </w:r>
          </w:p>
        </w:tc>
        <w:tc>
          <w:tcPr>
            <w:tcW w:w="219" w:type="pct"/>
            <w:shd w:val="clear" w:color="000000" w:fill="FFFFFF"/>
            <w:vAlign w:val="center"/>
            <w:hideMark/>
          </w:tcPr>
          <w:p w:rsidR="00555085" w:rsidRPr="00555085" w:rsidRDefault="00555085" w:rsidP="00555085">
            <w:pPr>
              <w:spacing w:after="0" w:line="240" w:lineRule="auto"/>
              <w:jc w:val="center"/>
              <w:rPr>
                <w:rFonts w:ascii="Times New Roman" w:eastAsia="Times New Roman" w:hAnsi="Times New Roman" w:cs="Times New Roman"/>
                <w:sz w:val="12"/>
                <w:szCs w:val="12"/>
                <w:lang w:eastAsia="ru-RU"/>
              </w:rPr>
            </w:pPr>
            <w:r w:rsidRPr="00555085">
              <w:rPr>
                <w:rFonts w:ascii="Times New Roman" w:eastAsia="Times New Roman" w:hAnsi="Times New Roman" w:cs="Times New Roman"/>
                <w:sz w:val="12"/>
                <w:szCs w:val="12"/>
                <w:lang w:eastAsia="ru-RU"/>
              </w:rPr>
              <w:t>01</w:t>
            </w:r>
          </w:p>
        </w:tc>
        <w:tc>
          <w:tcPr>
            <w:tcW w:w="248" w:type="pct"/>
            <w:shd w:val="clear" w:color="000000" w:fill="FFFFFF"/>
            <w:vAlign w:val="center"/>
            <w:hideMark/>
          </w:tcPr>
          <w:p w:rsidR="00555085" w:rsidRPr="00555085" w:rsidRDefault="00555085" w:rsidP="00555085">
            <w:pPr>
              <w:spacing w:after="0" w:line="240" w:lineRule="auto"/>
              <w:jc w:val="center"/>
              <w:rPr>
                <w:rFonts w:ascii="Times New Roman" w:eastAsia="Times New Roman" w:hAnsi="Times New Roman" w:cs="Times New Roman"/>
                <w:sz w:val="12"/>
                <w:szCs w:val="12"/>
                <w:lang w:eastAsia="ru-RU"/>
              </w:rPr>
            </w:pPr>
            <w:r w:rsidRPr="00555085">
              <w:rPr>
                <w:rFonts w:ascii="Times New Roman" w:eastAsia="Times New Roman" w:hAnsi="Times New Roman" w:cs="Times New Roman"/>
                <w:sz w:val="12"/>
                <w:szCs w:val="12"/>
                <w:lang w:eastAsia="ru-RU"/>
              </w:rPr>
              <w:t>04</w:t>
            </w:r>
          </w:p>
        </w:tc>
        <w:tc>
          <w:tcPr>
            <w:tcW w:w="217" w:type="pct"/>
            <w:shd w:val="clear" w:color="000000" w:fill="FFFFFF"/>
            <w:noWrap/>
            <w:vAlign w:val="center"/>
            <w:hideMark/>
          </w:tcPr>
          <w:p w:rsidR="00555085" w:rsidRPr="00555085" w:rsidRDefault="00555085" w:rsidP="00555085">
            <w:pPr>
              <w:spacing w:after="0" w:line="240" w:lineRule="auto"/>
              <w:jc w:val="center"/>
              <w:rPr>
                <w:rFonts w:ascii="Times New Roman" w:eastAsia="Times New Roman" w:hAnsi="Times New Roman" w:cs="Times New Roman"/>
                <w:sz w:val="12"/>
                <w:szCs w:val="12"/>
                <w:lang w:eastAsia="ru-RU"/>
              </w:rPr>
            </w:pPr>
            <w:r w:rsidRPr="00555085">
              <w:rPr>
                <w:rFonts w:ascii="Times New Roman" w:eastAsia="Times New Roman" w:hAnsi="Times New Roman" w:cs="Times New Roman"/>
                <w:sz w:val="12"/>
                <w:szCs w:val="12"/>
                <w:lang w:eastAsia="ru-RU"/>
              </w:rPr>
              <w:t>38</w:t>
            </w:r>
          </w:p>
        </w:tc>
        <w:tc>
          <w:tcPr>
            <w:tcW w:w="179" w:type="pct"/>
            <w:shd w:val="clear" w:color="000000" w:fill="FFFFFF"/>
            <w:noWrap/>
            <w:vAlign w:val="center"/>
            <w:hideMark/>
          </w:tcPr>
          <w:p w:rsidR="00555085" w:rsidRPr="00555085" w:rsidRDefault="00555085" w:rsidP="00555085">
            <w:pPr>
              <w:spacing w:after="0" w:line="240" w:lineRule="auto"/>
              <w:jc w:val="center"/>
              <w:rPr>
                <w:rFonts w:ascii="Times New Roman" w:eastAsia="Times New Roman" w:hAnsi="Times New Roman" w:cs="Times New Roman"/>
                <w:sz w:val="12"/>
                <w:szCs w:val="12"/>
                <w:lang w:eastAsia="ru-RU"/>
              </w:rPr>
            </w:pPr>
            <w:r w:rsidRPr="00555085">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555085" w:rsidRPr="00555085" w:rsidRDefault="00555085" w:rsidP="00555085">
            <w:pPr>
              <w:spacing w:after="0" w:line="240" w:lineRule="auto"/>
              <w:jc w:val="center"/>
              <w:rPr>
                <w:rFonts w:ascii="Times New Roman" w:eastAsia="Times New Roman" w:hAnsi="Times New Roman" w:cs="Times New Roman"/>
                <w:sz w:val="12"/>
                <w:szCs w:val="12"/>
                <w:lang w:eastAsia="ru-RU"/>
              </w:rPr>
            </w:pPr>
            <w:r w:rsidRPr="00555085">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555085" w:rsidRPr="00555085" w:rsidRDefault="00555085" w:rsidP="00555085">
            <w:pPr>
              <w:spacing w:after="0" w:line="240" w:lineRule="auto"/>
              <w:jc w:val="center"/>
              <w:rPr>
                <w:rFonts w:ascii="Times New Roman" w:eastAsia="Times New Roman" w:hAnsi="Times New Roman" w:cs="Times New Roman"/>
                <w:sz w:val="12"/>
                <w:szCs w:val="12"/>
                <w:lang w:eastAsia="ru-RU"/>
              </w:rPr>
            </w:pPr>
            <w:r w:rsidRPr="00555085">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555085" w:rsidRPr="00555085" w:rsidRDefault="00555085" w:rsidP="00555085">
            <w:pPr>
              <w:spacing w:after="0" w:line="240" w:lineRule="auto"/>
              <w:jc w:val="center"/>
              <w:rPr>
                <w:rFonts w:ascii="Times New Roman" w:eastAsia="Times New Roman" w:hAnsi="Times New Roman" w:cs="Times New Roman"/>
                <w:sz w:val="12"/>
                <w:szCs w:val="12"/>
                <w:lang w:eastAsia="ru-RU"/>
              </w:rPr>
            </w:pPr>
            <w:r w:rsidRPr="00555085">
              <w:rPr>
                <w:rFonts w:ascii="Times New Roman" w:eastAsia="Times New Roman" w:hAnsi="Times New Roman" w:cs="Times New Roman"/>
                <w:sz w:val="12"/>
                <w:szCs w:val="12"/>
                <w:lang w:eastAsia="ru-RU"/>
              </w:rPr>
              <w:t>120</w:t>
            </w:r>
          </w:p>
        </w:tc>
        <w:tc>
          <w:tcPr>
            <w:tcW w:w="525" w:type="pct"/>
            <w:shd w:val="clear" w:color="000000" w:fill="FFFFFF"/>
            <w:noWrap/>
            <w:vAlign w:val="center"/>
            <w:hideMark/>
          </w:tcPr>
          <w:p w:rsidR="00555085" w:rsidRPr="00555085" w:rsidRDefault="00555085" w:rsidP="00555085">
            <w:pPr>
              <w:spacing w:after="0" w:line="240" w:lineRule="auto"/>
              <w:jc w:val="right"/>
              <w:rPr>
                <w:rFonts w:ascii="Times New Roman" w:eastAsia="Times New Roman" w:hAnsi="Times New Roman" w:cs="Times New Roman"/>
                <w:sz w:val="12"/>
                <w:szCs w:val="12"/>
                <w:lang w:eastAsia="ru-RU"/>
              </w:rPr>
            </w:pPr>
            <w:r w:rsidRPr="00555085">
              <w:rPr>
                <w:rFonts w:ascii="Times New Roman" w:eastAsia="Times New Roman" w:hAnsi="Times New Roman" w:cs="Times New Roman"/>
                <w:sz w:val="12"/>
                <w:szCs w:val="12"/>
                <w:lang w:eastAsia="ru-RU"/>
              </w:rPr>
              <w:t>190</w:t>
            </w:r>
          </w:p>
        </w:tc>
        <w:tc>
          <w:tcPr>
            <w:tcW w:w="659" w:type="pct"/>
            <w:shd w:val="clear" w:color="000000" w:fill="FFFFFF"/>
            <w:noWrap/>
            <w:vAlign w:val="center"/>
            <w:hideMark/>
          </w:tcPr>
          <w:p w:rsidR="00555085" w:rsidRPr="00555085" w:rsidRDefault="00555085" w:rsidP="00555085">
            <w:pPr>
              <w:spacing w:after="0" w:line="240" w:lineRule="auto"/>
              <w:jc w:val="right"/>
              <w:rPr>
                <w:rFonts w:ascii="Times New Roman" w:eastAsia="Times New Roman" w:hAnsi="Times New Roman" w:cs="Times New Roman"/>
                <w:sz w:val="12"/>
                <w:szCs w:val="12"/>
                <w:lang w:eastAsia="ru-RU"/>
              </w:rPr>
            </w:pPr>
            <w:r w:rsidRPr="00555085">
              <w:rPr>
                <w:rFonts w:ascii="Times New Roman" w:eastAsia="Times New Roman" w:hAnsi="Times New Roman" w:cs="Times New Roman"/>
                <w:sz w:val="12"/>
                <w:szCs w:val="12"/>
                <w:lang w:eastAsia="ru-RU"/>
              </w:rPr>
              <w:t>0</w:t>
            </w:r>
          </w:p>
        </w:tc>
      </w:tr>
      <w:tr w:rsidR="00555085" w:rsidRPr="00555085" w:rsidTr="00555085">
        <w:trPr>
          <w:trHeight w:val="70"/>
        </w:trPr>
        <w:tc>
          <w:tcPr>
            <w:tcW w:w="1633" w:type="pct"/>
            <w:shd w:val="clear" w:color="000000" w:fill="FFFFFF"/>
            <w:vAlign w:val="bottom"/>
            <w:hideMark/>
          </w:tcPr>
          <w:p w:rsidR="00555085" w:rsidRPr="00555085" w:rsidRDefault="00555085" w:rsidP="00555085">
            <w:pPr>
              <w:spacing w:after="0" w:line="240" w:lineRule="auto"/>
              <w:rPr>
                <w:rFonts w:ascii="Times New Roman" w:eastAsia="Times New Roman" w:hAnsi="Times New Roman" w:cs="Times New Roman"/>
                <w:sz w:val="12"/>
                <w:szCs w:val="12"/>
                <w:lang w:eastAsia="ru-RU"/>
              </w:rPr>
            </w:pPr>
            <w:r w:rsidRPr="00555085">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14" w:type="pct"/>
            <w:shd w:val="clear" w:color="000000" w:fill="FFFFFF"/>
            <w:noWrap/>
            <w:vAlign w:val="center"/>
            <w:hideMark/>
          </w:tcPr>
          <w:p w:rsidR="00555085" w:rsidRPr="00555085" w:rsidRDefault="00555085" w:rsidP="00555085">
            <w:pPr>
              <w:spacing w:after="0" w:line="240" w:lineRule="auto"/>
              <w:jc w:val="center"/>
              <w:rPr>
                <w:rFonts w:ascii="Times New Roman" w:eastAsia="Times New Roman" w:hAnsi="Times New Roman" w:cs="Times New Roman"/>
                <w:sz w:val="12"/>
                <w:szCs w:val="12"/>
                <w:lang w:eastAsia="ru-RU"/>
              </w:rPr>
            </w:pPr>
            <w:r w:rsidRPr="00555085">
              <w:rPr>
                <w:rFonts w:ascii="Times New Roman" w:eastAsia="Times New Roman" w:hAnsi="Times New Roman" w:cs="Times New Roman"/>
                <w:sz w:val="12"/>
                <w:szCs w:val="12"/>
                <w:lang w:eastAsia="ru-RU"/>
              </w:rPr>
              <w:t>539</w:t>
            </w:r>
          </w:p>
        </w:tc>
        <w:tc>
          <w:tcPr>
            <w:tcW w:w="219" w:type="pct"/>
            <w:shd w:val="clear" w:color="000000" w:fill="FFFFFF"/>
            <w:vAlign w:val="center"/>
            <w:hideMark/>
          </w:tcPr>
          <w:p w:rsidR="00555085" w:rsidRPr="00555085" w:rsidRDefault="00555085" w:rsidP="00555085">
            <w:pPr>
              <w:spacing w:after="0" w:line="240" w:lineRule="auto"/>
              <w:jc w:val="center"/>
              <w:rPr>
                <w:rFonts w:ascii="Times New Roman" w:eastAsia="Times New Roman" w:hAnsi="Times New Roman" w:cs="Times New Roman"/>
                <w:sz w:val="12"/>
                <w:szCs w:val="12"/>
                <w:lang w:eastAsia="ru-RU"/>
              </w:rPr>
            </w:pPr>
            <w:r w:rsidRPr="00555085">
              <w:rPr>
                <w:rFonts w:ascii="Times New Roman" w:eastAsia="Times New Roman" w:hAnsi="Times New Roman" w:cs="Times New Roman"/>
                <w:sz w:val="12"/>
                <w:szCs w:val="12"/>
                <w:lang w:eastAsia="ru-RU"/>
              </w:rPr>
              <w:t>01</w:t>
            </w:r>
          </w:p>
        </w:tc>
        <w:tc>
          <w:tcPr>
            <w:tcW w:w="248" w:type="pct"/>
            <w:shd w:val="clear" w:color="000000" w:fill="FFFFFF"/>
            <w:vAlign w:val="center"/>
            <w:hideMark/>
          </w:tcPr>
          <w:p w:rsidR="00555085" w:rsidRPr="00555085" w:rsidRDefault="00555085" w:rsidP="00555085">
            <w:pPr>
              <w:spacing w:after="0" w:line="240" w:lineRule="auto"/>
              <w:jc w:val="center"/>
              <w:rPr>
                <w:rFonts w:ascii="Times New Roman" w:eastAsia="Times New Roman" w:hAnsi="Times New Roman" w:cs="Times New Roman"/>
                <w:sz w:val="12"/>
                <w:szCs w:val="12"/>
                <w:lang w:eastAsia="ru-RU"/>
              </w:rPr>
            </w:pPr>
            <w:r w:rsidRPr="00555085">
              <w:rPr>
                <w:rFonts w:ascii="Times New Roman" w:eastAsia="Times New Roman" w:hAnsi="Times New Roman" w:cs="Times New Roman"/>
                <w:sz w:val="12"/>
                <w:szCs w:val="12"/>
                <w:lang w:eastAsia="ru-RU"/>
              </w:rPr>
              <w:t>04</w:t>
            </w:r>
          </w:p>
        </w:tc>
        <w:tc>
          <w:tcPr>
            <w:tcW w:w="217" w:type="pct"/>
            <w:shd w:val="clear" w:color="000000" w:fill="FFFFFF"/>
            <w:noWrap/>
            <w:vAlign w:val="center"/>
            <w:hideMark/>
          </w:tcPr>
          <w:p w:rsidR="00555085" w:rsidRPr="00555085" w:rsidRDefault="00555085" w:rsidP="00555085">
            <w:pPr>
              <w:spacing w:after="0" w:line="240" w:lineRule="auto"/>
              <w:jc w:val="center"/>
              <w:rPr>
                <w:rFonts w:ascii="Times New Roman" w:eastAsia="Times New Roman" w:hAnsi="Times New Roman" w:cs="Times New Roman"/>
                <w:sz w:val="12"/>
                <w:szCs w:val="12"/>
                <w:lang w:eastAsia="ru-RU"/>
              </w:rPr>
            </w:pPr>
            <w:r w:rsidRPr="00555085">
              <w:rPr>
                <w:rFonts w:ascii="Times New Roman" w:eastAsia="Times New Roman" w:hAnsi="Times New Roman" w:cs="Times New Roman"/>
                <w:sz w:val="12"/>
                <w:szCs w:val="12"/>
                <w:lang w:eastAsia="ru-RU"/>
              </w:rPr>
              <w:t>38</w:t>
            </w:r>
          </w:p>
        </w:tc>
        <w:tc>
          <w:tcPr>
            <w:tcW w:w="179" w:type="pct"/>
            <w:shd w:val="clear" w:color="000000" w:fill="FFFFFF"/>
            <w:noWrap/>
            <w:vAlign w:val="center"/>
            <w:hideMark/>
          </w:tcPr>
          <w:p w:rsidR="00555085" w:rsidRPr="00555085" w:rsidRDefault="00555085" w:rsidP="00555085">
            <w:pPr>
              <w:spacing w:after="0" w:line="240" w:lineRule="auto"/>
              <w:jc w:val="center"/>
              <w:rPr>
                <w:rFonts w:ascii="Times New Roman" w:eastAsia="Times New Roman" w:hAnsi="Times New Roman" w:cs="Times New Roman"/>
                <w:sz w:val="12"/>
                <w:szCs w:val="12"/>
                <w:lang w:eastAsia="ru-RU"/>
              </w:rPr>
            </w:pPr>
            <w:r w:rsidRPr="00555085">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555085" w:rsidRPr="00555085" w:rsidRDefault="00555085" w:rsidP="00555085">
            <w:pPr>
              <w:spacing w:after="0" w:line="240" w:lineRule="auto"/>
              <w:jc w:val="center"/>
              <w:rPr>
                <w:rFonts w:ascii="Times New Roman" w:eastAsia="Times New Roman" w:hAnsi="Times New Roman" w:cs="Times New Roman"/>
                <w:sz w:val="12"/>
                <w:szCs w:val="12"/>
                <w:lang w:eastAsia="ru-RU"/>
              </w:rPr>
            </w:pPr>
            <w:r w:rsidRPr="00555085">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555085" w:rsidRPr="00555085" w:rsidRDefault="00555085" w:rsidP="00555085">
            <w:pPr>
              <w:spacing w:after="0" w:line="240" w:lineRule="auto"/>
              <w:jc w:val="center"/>
              <w:rPr>
                <w:rFonts w:ascii="Times New Roman" w:eastAsia="Times New Roman" w:hAnsi="Times New Roman" w:cs="Times New Roman"/>
                <w:sz w:val="12"/>
                <w:szCs w:val="12"/>
                <w:lang w:eastAsia="ru-RU"/>
              </w:rPr>
            </w:pPr>
            <w:r w:rsidRPr="00555085">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555085" w:rsidRPr="00555085" w:rsidRDefault="00555085" w:rsidP="00555085">
            <w:pPr>
              <w:spacing w:after="0" w:line="240" w:lineRule="auto"/>
              <w:jc w:val="center"/>
              <w:rPr>
                <w:rFonts w:ascii="Times New Roman" w:eastAsia="Times New Roman" w:hAnsi="Times New Roman" w:cs="Times New Roman"/>
                <w:sz w:val="12"/>
                <w:szCs w:val="12"/>
                <w:lang w:eastAsia="ru-RU"/>
              </w:rPr>
            </w:pPr>
            <w:r w:rsidRPr="00555085">
              <w:rPr>
                <w:rFonts w:ascii="Times New Roman" w:eastAsia="Times New Roman" w:hAnsi="Times New Roman" w:cs="Times New Roman"/>
                <w:sz w:val="12"/>
                <w:szCs w:val="12"/>
                <w:lang w:eastAsia="ru-RU"/>
              </w:rPr>
              <w:t>240</w:t>
            </w:r>
          </w:p>
        </w:tc>
        <w:tc>
          <w:tcPr>
            <w:tcW w:w="525" w:type="pct"/>
            <w:shd w:val="clear" w:color="000000" w:fill="FFFFFF"/>
            <w:noWrap/>
            <w:vAlign w:val="center"/>
            <w:hideMark/>
          </w:tcPr>
          <w:p w:rsidR="00555085" w:rsidRPr="00555085" w:rsidRDefault="00555085" w:rsidP="00555085">
            <w:pPr>
              <w:spacing w:after="0" w:line="240" w:lineRule="auto"/>
              <w:jc w:val="right"/>
              <w:rPr>
                <w:rFonts w:ascii="Times New Roman" w:eastAsia="Times New Roman" w:hAnsi="Times New Roman" w:cs="Times New Roman"/>
                <w:sz w:val="12"/>
                <w:szCs w:val="12"/>
                <w:lang w:eastAsia="ru-RU"/>
              </w:rPr>
            </w:pPr>
            <w:r w:rsidRPr="00555085">
              <w:rPr>
                <w:rFonts w:ascii="Times New Roman" w:eastAsia="Times New Roman" w:hAnsi="Times New Roman" w:cs="Times New Roman"/>
                <w:sz w:val="12"/>
                <w:szCs w:val="12"/>
                <w:lang w:eastAsia="ru-RU"/>
              </w:rPr>
              <w:t>133</w:t>
            </w:r>
          </w:p>
        </w:tc>
        <w:tc>
          <w:tcPr>
            <w:tcW w:w="659" w:type="pct"/>
            <w:shd w:val="clear" w:color="000000" w:fill="FFFFFF"/>
            <w:noWrap/>
            <w:vAlign w:val="center"/>
            <w:hideMark/>
          </w:tcPr>
          <w:p w:rsidR="00555085" w:rsidRPr="00555085" w:rsidRDefault="00555085" w:rsidP="00555085">
            <w:pPr>
              <w:spacing w:after="0" w:line="240" w:lineRule="auto"/>
              <w:jc w:val="right"/>
              <w:rPr>
                <w:rFonts w:ascii="Times New Roman" w:eastAsia="Times New Roman" w:hAnsi="Times New Roman" w:cs="Times New Roman"/>
                <w:sz w:val="12"/>
                <w:szCs w:val="12"/>
                <w:lang w:eastAsia="ru-RU"/>
              </w:rPr>
            </w:pPr>
            <w:r w:rsidRPr="00555085">
              <w:rPr>
                <w:rFonts w:ascii="Times New Roman" w:eastAsia="Times New Roman" w:hAnsi="Times New Roman" w:cs="Times New Roman"/>
                <w:sz w:val="12"/>
                <w:szCs w:val="12"/>
                <w:lang w:eastAsia="ru-RU"/>
              </w:rPr>
              <w:t>0</w:t>
            </w:r>
          </w:p>
        </w:tc>
      </w:tr>
      <w:tr w:rsidR="00555085" w:rsidRPr="00555085" w:rsidTr="00555085">
        <w:trPr>
          <w:trHeight w:val="70"/>
        </w:trPr>
        <w:tc>
          <w:tcPr>
            <w:tcW w:w="1633" w:type="pct"/>
            <w:shd w:val="clear" w:color="000000" w:fill="FFFFFF"/>
            <w:vAlign w:val="bottom"/>
            <w:hideMark/>
          </w:tcPr>
          <w:p w:rsidR="00555085" w:rsidRPr="00555085" w:rsidRDefault="00555085" w:rsidP="00555085">
            <w:pPr>
              <w:spacing w:after="0" w:line="240" w:lineRule="auto"/>
              <w:rPr>
                <w:rFonts w:ascii="Times New Roman" w:eastAsia="Times New Roman" w:hAnsi="Times New Roman" w:cs="Times New Roman"/>
                <w:sz w:val="12"/>
                <w:szCs w:val="12"/>
                <w:lang w:eastAsia="ru-RU"/>
              </w:rPr>
            </w:pPr>
            <w:r w:rsidRPr="00555085">
              <w:rPr>
                <w:rFonts w:ascii="Times New Roman" w:eastAsia="Times New Roman" w:hAnsi="Times New Roman" w:cs="Times New Roman"/>
                <w:sz w:val="12"/>
                <w:szCs w:val="12"/>
                <w:lang w:eastAsia="ru-RU"/>
              </w:rPr>
              <w:t>Иные межбюджетные трансферты</w:t>
            </w:r>
          </w:p>
        </w:tc>
        <w:tc>
          <w:tcPr>
            <w:tcW w:w="514" w:type="pct"/>
            <w:shd w:val="clear" w:color="000000" w:fill="FFFFFF"/>
            <w:noWrap/>
            <w:vAlign w:val="center"/>
            <w:hideMark/>
          </w:tcPr>
          <w:p w:rsidR="00555085" w:rsidRPr="00555085" w:rsidRDefault="00555085" w:rsidP="00555085">
            <w:pPr>
              <w:spacing w:after="0" w:line="240" w:lineRule="auto"/>
              <w:jc w:val="center"/>
              <w:rPr>
                <w:rFonts w:ascii="Times New Roman" w:eastAsia="Times New Roman" w:hAnsi="Times New Roman" w:cs="Times New Roman"/>
                <w:sz w:val="12"/>
                <w:szCs w:val="12"/>
                <w:lang w:eastAsia="ru-RU"/>
              </w:rPr>
            </w:pPr>
            <w:r w:rsidRPr="00555085">
              <w:rPr>
                <w:rFonts w:ascii="Times New Roman" w:eastAsia="Times New Roman" w:hAnsi="Times New Roman" w:cs="Times New Roman"/>
                <w:sz w:val="12"/>
                <w:szCs w:val="12"/>
                <w:lang w:eastAsia="ru-RU"/>
              </w:rPr>
              <w:t>539</w:t>
            </w:r>
          </w:p>
        </w:tc>
        <w:tc>
          <w:tcPr>
            <w:tcW w:w="219" w:type="pct"/>
            <w:shd w:val="clear" w:color="000000" w:fill="FFFFFF"/>
            <w:vAlign w:val="center"/>
            <w:hideMark/>
          </w:tcPr>
          <w:p w:rsidR="00555085" w:rsidRPr="00555085" w:rsidRDefault="00555085" w:rsidP="00555085">
            <w:pPr>
              <w:spacing w:after="0" w:line="240" w:lineRule="auto"/>
              <w:jc w:val="center"/>
              <w:rPr>
                <w:rFonts w:ascii="Times New Roman" w:eastAsia="Times New Roman" w:hAnsi="Times New Roman" w:cs="Times New Roman"/>
                <w:sz w:val="12"/>
                <w:szCs w:val="12"/>
                <w:lang w:eastAsia="ru-RU"/>
              </w:rPr>
            </w:pPr>
            <w:r w:rsidRPr="00555085">
              <w:rPr>
                <w:rFonts w:ascii="Times New Roman" w:eastAsia="Times New Roman" w:hAnsi="Times New Roman" w:cs="Times New Roman"/>
                <w:sz w:val="12"/>
                <w:szCs w:val="12"/>
                <w:lang w:eastAsia="ru-RU"/>
              </w:rPr>
              <w:t>01</w:t>
            </w:r>
          </w:p>
        </w:tc>
        <w:tc>
          <w:tcPr>
            <w:tcW w:w="248" w:type="pct"/>
            <w:shd w:val="clear" w:color="000000" w:fill="FFFFFF"/>
            <w:vAlign w:val="center"/>
            <w:hideMark/>
          </w:tcPr>
          <w:p w:rsidR="00555085" w:rsidRPr="00555085" w:rsidRDefault="00555085" w:rsidP="00555085">
            <w:pPr>
              <w:spacing w:after="0" w:line="240" w:lineRule="auto"/>
              <w:jc w:val="center"/>
              <w:rPr>
                <w:rFonts w:ascii="Times New Roman" w:eastAsia="Times New Roman" w:hAnsi="Times New Roman" w:cs="Times New Roman"/>
                <w:sz w:val="12"/>
                <w:szCs w:val="12"/>
                <w:lang w:eastAsia="ru-RU"/>
              </w:rPr>
            </w:pPr>
            <w:r w:rsidRPr="00555085">
              <w:rPr>
                <w:rFonts w:ascii="Times New Roman" w:eastAsia="Times New Roman" w:hAnsi="Times New Roman" w:cs="Times New Roman"/>
                <w:sz w:val="12"/>
                <w:szCs w:val="12"/>
                <w:lang w:eastAsia="ru-RU"/>
              </w:rPr>
              <w:t>04</w:t>
            </w:r>
          </w:p>
        </w:tc>
        <w:tc>
          <w:tcPr>
            <w:tcW w:w="217" w:type="pct"/>
            <w:shd w:val="clear" w:color="000000" w:fill="FFFFFF"/>
            <w:noWrap/>
            <w:vAlign w:val="center"/>
            <w:hideMark/>
          </w:tcPr>
          <w:p w:rsidR="00555085" w:rsidRPr="00555085" w:rsidRDefault="00555085" w:rsidP="00555085">
            <w:pPr>
              <w:spacing w:after="0" w:line="240" w:lineRule="auto"/>
              <w:jc w:val="center"/>
              <w:rPr>
                <w:rFonts w:ascii="Times New Roman" w:eastAsia="Times New Roman" w:hAnsi="Times New Roman" w:cs="Times New Roman"/>
                <w:sz w:val="12"/>
                <w:szCs w:val="12"/>
                <w:lang w:eastAsia="ru-RU"/>
              </w:rPr>
            </w:pPr>
            <w:r w:rsidRPr="00555085">
              <w:rPr>
                <w:rFonts w:ascii="Times New Roman" w:eastAsia="Times New Roman" w:hAnsi="Times New Roman" w:cs="Times New Roman"/>
                <w:sz w:val="12"/>
                <w:szCs w:val="12"/>
                <w:lang w:eastAsia="ru-RU"/>
              </w:rPr>
              <w:t>38</w:t>
            </w:r>
          </w:p>
        </w:tc>
        <w:tc>
          <w:tcPr>
            <w:tcW w:w="179" w:type="pct"/>
            <w:shd w:val="clear" w:color="000000" w:fill="FFFFFF"/>
            <w:noWrap/>
            <w:vAlign w:val="center"/>
            <w:hideMark/>
          </w:tcPr>
          <w:p w:rsidR="00555085" w:rsidRPr="00555085" w:rsidRDefault="00555085" w:rsidP="00555085">
            <w:pPr>
              <w:spacing w:after="0" w:line="240" w:lineRule="auto"/>
              <w:jc w:val="center"/>
              <w:rPr>
                <w:rFonts w:ascii="Times New Roman" w:eastAsia="Times New Roman" w:hAnsi="Times New Roman" w:cs="Times New Roman"/>
                <w:sz w:val="12"/>
                <w:szCs w:val="12"/>
                <w:lang w:eastAsia="ru-RU"/>
              </w:rPr>
            </w:pPr>
            <w:r w:rsidRPr="00555085">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555085" w:rsidRPr="00555085" w:rsidRDefault="00555085" w:rsidP="00555085">
            <w:pPr>
              <w:spacing w:after="0" w:line="240" w:lineRule="auto"/>
              <w:jc w:val="center"/>
              <w:rPr>
                <w:rFonts w:ascii="Times New Roman" w:eastAsia="Times New Roman" w:hAnsi="Times New Roman" w:cs="Times New Roman"/>
                <w:sz w:val="12"/>
                <w:szCs w:val="12"/>
                <w:lang w:eastAsia="ru-RU"/>
              </w:rPr>
            </w:pPr>
            <w:r w:rsidRPr="00555085">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555085" w:rsidRPr="00555085" w:rsidRDefault="00555085" w:rsidP="00555085">
            <w:pPr>
              <w:spacing w:after="0" w:line="240" w:lineRule="auto"/>
              <w:jc w:val="center"/>
              <w:rPr>
                <w:rFonts w:ascii="Times New Roman" w:eastAsia="Times New Roman" w:hAnsi="Times New Roman" w:cs="Times New Roman"/>
                <w:sz w:val="12"/>
                <w:szCs w:val="12"/>
                <w:lang w:eastAsia="ru-RU"/>
              </w:rPr>
            </w:pPr>
            <w:r w:rsidRPr="00555085">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555085" w:rsidRPr="00555085" w:rsidRDefault="00555085" w:rsidP="00555085">
            <w:pPr>
              <w:spacing w:after="0" w:line="240" w:lineRule="auto"/>
              <w:jc w:val="center"/>
              <w:rPr>
                <w:rFonts w:ascii="Times New Roman" w:eastAsia="Times New Roman" w:hAnsi="Times New Roman" w:cs="Times New Roman"/>
                <w:sz w:val="12"/>
                <w:szCs w:val="12"/>
                <w:lang w:eastAsia="ru-RU"/>
              </w:rPr>
            </w:pPr>
            <w:r w:rsidRPr="00555085">
              <w:rPr>
                <w:rFonts w:ascii="Times New Roman" w:eastAsia="Times New Roman" w:hAnsi="Times New Roman" w:cs="Times New Roman"/>
                <w:sz w:val="12"/>
                <w:szCs w:val="12"/>
                <w:lang w:eastAsia="ru-RU"/>
              </w:rPr>
              <w:t>540</w:t>
            </w:r>
          </w:p>
        </w:tc>
        <w:tc>
          <w:tcPr>
            <w:tcW w:w="525" w:type="pct"/>
            <w:shd w:val="clear" w:color="000000" w:fill="FFFFFF"/>
            <w:noWrap/>
            <w:vAlign w:val="center"/>
            <w:hideMark/>
          </w:tcPr>
          <w:p w:rsidR="00555085" w:rsidRPr="00555085" w:rsidRDefault="00555085" w:rsidP="00555085">
            <w:pPr>
              <w:spacing w:after="0" w:line="240" w:lineRule="auto"/>
              <w:jc w:val="right"/>
              <w:rPr>
                <w:rFonts w:ascii="Times New Roman" w:eastAsia="Times New Roman" w:hAnsi="Times New Roman" w:cs="Times New Roman"/>
                <w:sz w:val="12"/>
                <w:szCs w:val="12"/>
                <w:lang w:eastAsia="ru-RU"/>
              </w:rPr>
            </w:pPr>
            <w:r w:rsidRPr="00555085">
              <w:rPr>
                <w:rFonts w:ascii="Times New Roman" w:eastAsia="Times New Roman" w:hAnsi="Times New Roman" w:cs="Times New Roman"/>
                <w:sz w:val="12"/>
                <w:szCs w:val="12"/>
                <w:lang w:eastAsia="ru-RU"/>
              </w:rPr>
              <w:t>4</w:t>
            </w:r>
          </w:p>
        </w:tc>
        <w:tc>
          <w:tcPr>
            <w:tcW w:w="659" w:type="pct"/>
            <w:shd w:val="clear" w:color="000000" w:fill="FFFFFF"/>
            <w:noWrap/>
            <w:vAlign w:val="center"/>
            <w:hideMark/>
          </w:tcPr>
          <w:p w:rsidR="00555085" w:rsidRPr="00555085" w:rsidRDefault="00555085" w:rsidP="00555085">
            <w:pPr>
              <w:spacing w:after="0" w:line="240" w:lineRule="auto"/>
              <w:jc w:val="right"/>
              <w:rPr>
                <w:rFonts w:ascii="Times New Roman" w:eastAsia="Times New Roman" w:hAnsi="Times New Roman" w:cs="Times New Roman"/>
                <w:sz w:val="12"/>
                <w:szCs w:val="12"/>
                <w:lang w:eastAsia="ru-RU"/>
              </w:rPr>
            </w:pPr>
            <w:r w:rsidRPr="00555085">
              <w:rPr>
                <w:rFonts w:ascii="Times New Roman" w:eastAsia="Times New Roman" w:hAnsi="Times New Roman" w:cs="Times New Roman"/>
                <w:sz w:val="12"/>
                <w:szCs w:val="12"/>
                <w:lang w:eastAsia="ru-RU"/>
              </w:rPr>
              <w:t>0</w:t>
            </w:r>
          </w:p>
        </w:tc>
      </w:tr>
      <w:tr w:rsidR="00555085" w:rsidRPr="00555085" w:rsidTr="00555085">
        <w:trPr>
          <w:trHeight w:val="70"/>
        </w:trPr>
        <w:tc>
          <w:tcPr>
            <w:tcW w:w="1633" w:type="pct"/>
            <w:shd w:val="clear" w:color="000000" w:fill="FFFFFF"/>
            <w:vAlign w:val="bottom"/>
            <w:hideMark/>
          </w:tcPr>
          <w:p w:rsidR="00555085" w:rsidRPr="00555085" w:rsidRDefault="00555085" w:rsidP="00555085">
            <w:pPr>
              <w:spacing w:after="0" w:line="240" w:lineRule="auto"/>
              <w:rPr>
                <w:rFonts w:ascii="Times New Roman" w:eastAsia="Times New Roman" w:hAnsi="Times New Roman" w:cs="Times New Roman"/>
                <w:sz w:val="12"/>
                <w:szCs w:val="12"/>
                <w:lang w:eastAsia="ru-RU"/>
              </w:rPr>
            </w:pPr>
            <w:r w:rsidRPr="00555085">
              <w:rPr>
                <w:rFonts w:ascii="Times New Roman" w:eastAsia="Times New Roman" w:hAnsi="Times New Roman" w:cs="Times New Roman"/>
                <w:sz w:val="12"/>
                <w:szCs w:val="12"/>
                <w:lang w:eastAsia="ru-RU"/>
              </w:rPr>
              <w:t>Уплата налогов, сборов и иных платежей</w:t>
            </w:r>
          </w:p>
        </w:tc>
        <w:tc>
          <w:tcPr>
            <w:tcW w:w="514" w:type="pct"/>
            <w:shd w:val="clear" w:color="000000" w:fill="FFFFFF"/>
            <w:noWrap/>
            <w:vAlign w:val="center"/>
            <w:hideMark/>
          </w:tcPr>
          <w:p w:rsidR="00555085" w:rsidRPr="00555085" w:rsidRDefault="00555085" w:rsidP="00555085">
            <w:pPr>
              <w:spacing w:after="0" w:line="240" w:lineRule="auto"/>
              <w:jc w:val="center"/>
              <w:rPr>
                <w:rFonts w:ascii="Times New Roman" w:eastAsia="Times New Roman" w:hAnsi="Times New Roman" w:cs="Times New Roman"/>
                <w:sz w:val="12"/>
                <w:szCs w:val="12"/>
                <w:lang w:eastAsia="ru-RU"/>
              </w:rPr>
            </w:pPr>
            <w:r w:rsidRPr="00555085">
              <w:rPr>
                <w:rFonts w:ascii="Times New Roman" w:eastAsia="Times New Roman" w:hAnsi="Times New Roman" w:cs="Times New Roman"/>
                <w:sz w:val="12"/>
                <w:szCs w:val="12"/>
                <w:lang w:eastAsia="ru-RU"/>
              </w:rPr>
              <w:t>539</w:t>
            </w:r>
          </w:p>
        </w:tc>
        <w:tc>
          <w:tcPr>
            <w:tcW w:w="219" w:type="pct"/>
            <w:shd w:val="clear" w:color="000000" w:fill="FFFFFF"/>
            <w:vAlign w:val="center"/>
            <w:hideMark/>
          </w:tcPr>
          <w:p w:rsidR="00555085" w:rsidRPr="00555085" w:rsidRDefault="00555085" w:rsidP="00555085">
            <w:pPr>
              <w:spacing w:after="0" w:line="240" w:lineRule="auto"/>
              <w:jc w:val="center"/>
              <w:rPr>
                <w:rFonts w:ascii="Times New Roman" w:eastAsia="Times New Roman" w:hAnsi="Times New Roman" w:cs="Times New Roman"/>
                <w:sz w:val="12"/>
                <w:szCs w:val="12"/>
                <w:lang w:eastAsia="ru-RU"/>
              </w:rPr>
            </w:pPr>
            <w:r w:rsidRPr="00555085">
              <w:rPr>
                <w:rFonts w:ascii="Times New Roman" w:eastAsia="Times New Roman" w:hAnsi="Times New Roman" w:cs="Times New Roman"/>
                <w:sz w:val="12"/>
                <w:szCs w:val="12"/>
                <w:lang w:eastAsia="ru-RU"/>
              </w:rPr>
              <w:t>01</w:t>
            </w:r>
          </w:p>
        </w:tc>
        <w:tc>
          <w:tcPr>
            <w:tcW w:w="248" w:type="pct"/>
            <w:shd w:val="clear" w:color="000000" w:fill="FFFFFF"/>
            <w:vAlign w:val="center"/>
            <w:hideMark/>
          </w:tcPr>
          <w:p w:rsidR="00555085" w:rsidRPr="00555085" w:rsidRDefault="00555085" w:rsidP="00555085">
            <w:pPr>
              <w:spacing w:after="0" w:line="240" w:lineRule="auto"/>
              <w:jc w:val="center"/>
              <w:rPr>
                <w:rFonts w:ascii="Times New Roman" w:eastAsia="Times New Roman" w:hAnsi="Times New Roman" w:cs="Times New Roman"/>
                <w:sz w:val="12"/>
                <w:szCs w:val="12"/>
                <w:lang w:eastAsia="ru-RU"/>
              </w:rPr>
            </w:pPr>
            <w:r w:rsidRPr="00555085">
              <w:rPr>
                <w:rFonts w:ascii="Times New Roman" w:eastAsia="Times New Roman" w:hAnsi="Times New Roman" w:cs="Times New Roman"/>
                <w:sz w:val="12"/>
                <w:szCs w:val="12"/>
                <w:lang w:eastAsia="ru-RU"/>
              </w:rPr>
              <w:t>04</w:t>
            </w:r>
          </w:p>
        </w:tc>
        <w:tc>
          <w:tcPr>
            <w:tcW w:w="217" w:type="pct"/>
            <w:shd w:val="clear" w:color="000000" w:fill="FFFFFF"/>
            <w:noWrap/>
            <w:vAlign w:val="center"/>
            <w:hideMark/>
          </w:tcPr>
          <w:p w:rsidR="00555085" w:rsidRPr="00555085" w:rsidRDefault="00555085" w:rsidP="00555085">
            <w:pPr>
              <w:spacing w:after="0" w:line="240" w:lineRule="auto"/>
              <w:jc w:val="center"/>
              <w:rPr>
                <w:rFonts w:ascii="Times New Roman" w:eastAsia="Times New Roman" w:hAnsi="Times New Roman" w:cs="Times New Roman"/>
                <w:sz w:val="12"/>
                <w:szCs w:val="12"/>
                <w:lang w:eastAsia="ru-RU"/>
              </w:rPr>
            </w:pPr>
            <w:r w:rsidRPr="00555085">
              <w:rPr>
                <w:rFonts w:ascii="Times New Roman" w:eastAsia="Times New Roman" w:hAnsi="Times New Roman" w:cs="Times New Roman"/>
                <w:sz w:val="12"/>
                <w:szCs w:val="12"/>
                <w:lang w:eastAsia="ru-RU"/>
              </w:rPr>
              <w:t>38</w:t>
            </w:r>
          </w:p>
        </w:tc>
        <w:tc>
          <w:tcPr>
            <w:tcW w:w="179" w:type="pct"/>
            <w:shd w:val="clear" w:color="000000" w:fill="FFFFFF"/>
            <w:noWrap/>
            <w:vAlign w:val="center"/>
            <w:hideMark/>
          </w:tcPr>
          <w:p w:rsidR="00555085" w:rsidRPr="00555085" w:rsidRDefault="00555085" w:rsidP="00555085">
            <w:pPr>
              <w:spacing w:after="0" w:line="240" w:lineRule="auto"/>
              <w:jc w:val="center"/>
              <w:rPr>
                <w:rFonts w:ascii="Times New Roman" w:eastAsia="Times New Roman" w:hAnsi="Times New Roman" w:cs="Times New Roman"/>
                <w:sz w:val="12"/>
                <w:szCs w:val="12"/>
                <w:lang w:eastAsia="ru-RU"/>
              </w:rPr>
            </w:pPr>
            <w:r w:rsidRPr="00555085">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555085" w:rsidRPr="00555085" w:rsidRDefault="00555085" w:rsidP="00555085">
            <w:pPr>
              <w:spacing w:after="0" w:line="240" w:lineRule="auto"/>
              <w:jc w:val="center"/>
              <w:rPr>
                <w:rFonts w:ascii="Times New Roman" w:eastAsia="Times New Roman" w:hAnsi="Times New Roman" w:cs="Times New Roman"/>
                <w:sz w:val="12"/>
                <w:szCs w:val="12"/>
                <w:lang w:eastAsia="ru-RU"/>
              </w:rPr>
            </w:pPr>
            <w:r w:rsidRPr="00555085">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555085" w:rsidRPr="00555085" w:rsidRDefault="00555085" w:rsidP="00555085">
            <w:pPr>
              <w:spacing w:after="0" w:line="240" w:lineRule="auto"/>
              <w:jc w:val="center"/>
              <w:rPr>
                <w:rFonts w:ascii="Times New Roman" w:eastAsia="Times New Roman" w:hAnsi="Times New Roman" w:cs="Times New Roman"/>
                <w:sz w:val="12"/>
                <w:szCs w:val="12"/>
                <w:lang w:eastAsia="ru-RU"/>
              </w:rPr>
            </w:pPr>
            <w:r w:rsidRPr="00555085">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555085" w:rsidRPr="00555085" w:rsidRDefault="00555085" w:rsidP="00555085">
            <w:pPr>
              <w:spacing w:after="0" w:line="240" w:lineRule="auto"/>
              <w:jc w:val="center"/>
              <w:rPr>
                <w:rFonts w:ascii="Times New Roman" w:eastAsia="Times New Roman" w:hAnsi="Times New Roman" w:cs="Times New Roman"/>
                <w:sz w:val="12"/>
                <w:szCs w:val="12"/>
                <w:lang w:eastAsia="ru-RU"/>
              </w:rPr>
            </w:pPr>
            <w:r w:rsidRPr="00555085">
              <w:rPr>
                <w:rFonts w:ascii="Times New Roman" w:eastAsia="Times New Roman" w:hAnsi="Times New Roman" w:cs="Times New Roman"/>
                <w:sz w:val="12"/>
                <w:szCs w:val="12"/>
                <w:lang w:eastAsia="ru-RU"/>
              </w:rPr>
              <w:t>850</w:t>
            </w:r>
          </w:p>
        </w:tc>
        <w:tc>
          <w:tcPr>
            <w:tcW w:w="525" w:type="pct"/>
            <w:shd w:val="clear" w:color="000000" w:fill="FFFFFF"/>
            <w:noWrap/>
            <w:vAlign w:val="center"/>
            <w:hideMark/>
          </w:tcPr>
          <w:p w:rsidR="00555085" w:rsidRPr="00555085" w:rsidRDefault="00555085" w:rsidP="00555085">
            <w:pPr>
              <w:spacing w:after="0" w:line="240" w:lineRule="auto"/>
              <w:jc w:val="right"/>
              <w:rPr>
                <w:rFonts w:ascii="Times New Roman" w:eastAsia="Times New Roman" w:hAnsi="Times New Roman" w:cs="Times New Roman"/>
                <w:sz w:val="12"/>
                <w:szCs w:val="12"/>
                <w:lang w:eastAsia="ru-RU"/>
              </w:rPr>
            </w:pPr>
            <w:r w:rsidRPr="00555085">
              <w:rPr>
                <w:rFonts w:ascii="Times New Roman" w:eastAsia="Times New Roman" w:hAnsi="Times New Roman" w:cs="Times New Roman"/>
                <w:sz w:val="12"/>
                <w:szCs w:val="12"/>
                <w:lang w:eastAsia="ru-RU"/>
              </w:rPr>
              <w:t>1</w:t>
            </w:r>
          </w:p>
        </w:tc>
        <w:tc>
          <w:tcPr>
            <w:tcW w:w="659" w:type="pct"/>
            <w:shd w:val="clear" w:color="000000" w:fill="FFFFFF"/>
            <w:noWrap/>
            <w:vAlign w:val="center"/>
            <w:hideMark/>
          </w:tcPr>
          <w:p w:rsidR="00555085" w:rsidRPr="00555085" w:rsidRDefault="00555085" w:rsidP="00555085">
            <w:pPr>
              <w:spacing w:after="0" w:line="240" w:lineRule="auto"/>
              <w:jc w:val="right"/>
              <w:rPr>
                <w:rFonts w:ascii="Times New Roman" w:eastAsia="Times New Roman" w:hAnsi="Times New Roman" w:cs="Times New Roman"/>
                <w:sz w:val="12"/>
                <w:szCs w:val="12"/>
                <w:lang w:eastAsia="ru-RU"/>
              </w:rPr>
            </w:pPr>
            <w:r w:rsidRPr="00555085">
              <w:rPr>
                <w:rFonts w:ascii="Times New Roman" w:eastAsia="Times New Roman" w:hAnsi="Times New Roman" w:cs="Times New Roman"/>
                <w:sz w:val="12"/>
                <w:szCs w:val="12"/>
                <w:lang w:eastAsia="ru-RU"/>
              </w:rPr>
              <w:t>0</w:t>
            </w:r>
          </w:p>
        </w:tc>
      </w:tr>
      <w:tr w:rsidR="00555085" w:rsidRPr="00555085" w:rsidTr="00555085">
        <w:trPr>
          <w:trHeight w:val="70"/>
        </w:trPr>
        <w:tc>
          <w:tcPr>
            <w:tcW w:w="1633" w:type="pct"/>
            <w:shd w:val="clear" w:color="000000" w:fill="FFFFFF"/>
            <w:vAlign w:val="bottom"/>
            <w:hideMark/>
          </w:tcPr>
          <w:p w:rsidR="00555085" w:rsidRPr="00555085" w:rsidRDefault="00555085" w:rsidP="00555085">
            <w:pPr>
              <w:spacing w:after="0" w:line="240" w:lineRule="auto"/>
              <w:rPr>
                <w:rFonts w:ascii="Times New Roman" w:eastAsia="Times New Roman" w:hAnsi="Times New Roman" w:cs="Times New Roman"/>
                <w:b/>
                <w:bCs/>
                <w:sz w:val="12"/>
                <w:szCs w:val="12"/>
                <w:lang w:eastAsia="ru-RU"/>
              </w:rPr>
            </w:pPr>
            <w:r w:rsidRPr="00555085">
              <w:rPr>
                <w:rFonts w:ascii="Times New Roman" w:eastAsia="Times New Roman" w:hAnsi="Times New Roman" w:cs="Times New Roman"/>
                <w:b/>
                <w:bCs/>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514" w:type="pct"/>
            <w:shd w:val="clear" w:color="000000" w:fill="FFFFFF"/>
            <w:noWrap/>
            <w:vAlign w:val="center"/>
            <w:hideMark/>
          </w:tcPr>
          <w:p w:rsidR="00555085" w:rsidRPr="00555085" w:rsidRDefault="00555085" w:rsidP="00555085">
            <w:pPr>
              <w:spacing w:after="0" w:line="240" w:lineRule="auto"/>
              <w:jc w:val="center"/>
              <w:rPr>
                <w:rFonts w:ascii="Times New Roman" w:eastAsia="Times New Roman" w:hAnsi="Times New Roman" w:cs="Times New Roman"/>
                <w:b/>
                <w:bCs/>
                <w:sz w:val="12"/>
                <w:szCs w:val="12"/>
                <w:lang w:eastAsia="ru-RU"/>
              </w:rPr>
            </w:pPr>
            <w:r w:rsidRPr="00555085">
              <w:rPr>
                <w:rFonts w:ascii="Times New Roman" w:eastAsia="Times New Roman" w:hAnsi="Times New Roman" w:cs="Times New Roman"/>
                <w:b/>
                <w:bCs/>
                <w:sz w:val="12"/>
                <w:szCs w:val="12"/>
                <w:lang w:eastAsia="ru-RU"/>
              </w:rPr>
              <w:t>539</w:t>
            </w:r>
          </w:p>
        </w:tc>
        <w:tc>
          <w:tcPr>
            <w:tcW w:w="219" w:type="pct"/>
            <w:shd w:val="clear" w:color="000000" w:fill="FFFFFF"/>
            <w:vAlign w:val="center"/>
            <w:hideMark/>
          </w:tcPr>
          <w:p w:rsidR="00555085" w:rsidRPr="00555085" w:rsidRDefault="00555085" w:rsidP="00555085">
            <w:pPr>
              <w:spacing w:after="0" w:line="240" w:lineRule="auto"/>
              <w:jc w:val="center"/>
              <w:rPr>
                <w:rFonts w:ascii="Times New Roman" w:eastAsia="Times New Roman" w:hAnsi="Times New Roman" w:cs="Times New Roman"/>
                <w:b/>
                <w:bCs/>
                <w:sz w:val="12"/>
                <w:szCs w:val="12"/>
                <w:lang w:eastAsia="ru-RU"/>
              </w:rPr>
            </w:pPr>
            <w:r w:rsidRPr="00555085">
              <w:rPr>
                <w:rFonts w:ascii="Times New Roman" w:eastAsia="Times New Roman" w:hAnsi="Times New Roman" w:cs="Times New Roman"/>
                <w:b/>
                <w:bCs/>
                <w:sz w:val="12"/>
                <w:szCs w:val="12"/>
                <w:lang w:eastAsia="ru-RU"/>
              </w:rPr>
              <w:t>01</w:t>
            </w:r>
          </w:p>
        </w:tc>
        <w:tc>
          <w:tcPr>
            <w:tcW w:w="248" w:type="pct"/>
            <w:shd w:val="clear" w:color="000000" w:fill="FFFFFF"/>
            <w:vAlign w:val="center"/>
            <w:hideMark/>
          </w:tcPr>
          <w:p w:rsidR="00555085" w:rsidRPr="00555085" w:rsidRDefault="00555085" w:rsidP="00555085">
            <w:pPr>
              <w:spacing w:after="0" w:line="240" w:lineRule="auto"/>
              <w:jc w:val="center"/>
              <w:rPr>
                <w:rFonts w:ascii="Times New Roman" w:eastAsia="Times New Roman" w:hAnsi="Times New Roman" w:cs="Times New Roman"/>
                <w:b/>
                <w:bCs/>
                <w:sz w:val="12"/>
                <w:szCs w:val="12"/>
                <w:lang w:eastAsia="ru-RU"/>
              </w:rPr>
            </w:pPr>
            <w:r w:rsidRPr="00555085">
              <w:rPr>
                <w:rFonts w:ascii="Times New Roman" w:eastAsia="Times New Roman" w:hAnsi="Times New Roman" w:cs="Times New Roman"/>
                <w:b/>
                <w:bCs/>
                <w:sz w:val="12"/>
                <w:szCs w:val="12"/>
                <w:lang w:eastAsia="ru-RU"/>
              </w:rPr>
              <w:t>04</w:t>
            </w:r>
          </w:p>
        </w:tc>
        <w:tc>
          <w:tcPr>
            <w:tcW w:w="217" w:type="pct"/>
            <w:shd w:val="clear" w:color="000000" w:fill="FFFFFF"/>
            <w:noWrap/>
            <w:vAlign w:val="center"/>
            <w:hideMark/>
          </w:tcPr>
          <w:p w:rsidR="00555085" w:rsidRPr="00555085" w:rsidRDefault="00555085" w:rsidP="00555085">
            <w:pPr>
              <w:spacing w:after="0" w:line="240" w:lineRule="auto"/>
              <w:jc w:val="center"/>
              <w:rPr>
                <w:rFonts w:ascii="Times New Roman" w:eastAsia="Times New Roman" w:hAnsi="Times New Roman" w:cs="Times New Roman"/>
                <w:b/>
                <w:bCs/>
                <w:sz w:val="12"/>
                <w:szCs w:val="12"/>
                <w:lang w:eastAsia="ru-RU"/>
              </w:rPr>
            </w:pPr>
            <w:r w:rsidRPr="00555085">
              <w:rPr>
                <w:rFonts w:ascii="Times New Roman" w:eastAsia="Times New Roman" w:hAnsi="Times New Roman" w:cs="Times New Roman"/>
                <w:b/>
                <w:bCs/>
                <w:sz w:val="12"/>
                <w:szCs w:val="12"/>
                <w:lang w:eastAsia="ru-RU"/>
              </w:rPr>
              <w:t>40</w:t>
            </w:r>
          </w:p>
        </w:tc>
        <w:tc>
          <w:tcPr>
            <w:tcW w:w="179" w:type="pct"/>
            <w:shd w:val="clear" w:color="000000" w:fill="FFFFFF"/>
            <w:noWrap/>
            <w:vAlign w:val="center"/>
            <w:hideMark/>
          </w:tcPr>
          <w:p w:rsidR="00555085" w:rsidRPr="00555085" w:rsidRDefault="00555085" w:rsidP="00555085">
            <w:pPr>
              <w:spacing w:after="0" w:line="240" w:lineRule="auto"/>
              <w:jc w:val="center"/>
              <w:rPr>
                <w:rFonts w:ascii="Times New Roman" w:eastAsia="Times New Roman" w:hAnsi="Times New Roman" w:cs="Times New Roman"/>
                <w:b/>
                <w:bCs/>
                <w:sz w:val="12"/>
                <w:szCs w:val="12"/>
                <w:lang w:eastAsia="ru-RU"/>
              </w:rPr>
            </w:pPr>
            <w:r w:rsidRPr="00555085">
              <w:rPr>
                <w:rFonts w:ascii="Times New Roman" w:eastAsia="Times New Roman" w:hAnsi="Times New Roman" w:cs="Times New Roman"/>
                <w:b/>
                <w:bCs/>
                <w:sz w:val="12"/>
                <w:szCs w:val="12"/>
                <w:lang w:eastAsia="ru-RU"/>
              </w:rPr>
              <w:t>0</w:t>
            </w:r>
          </w:p>
        </w:tc>
        <w:tc>
          <w:tcPr>
            <w:tcW w:w="217" w:type="pct"/>
            <w:shd w:val="clear" w:color="000000" w:fill="FFFFFF"/>
            <w:noWrap/>
            <w:vAlign w:val="center"/>
            <w:hideMark/>
          </w:tcPr>
          <w:p w:rsidR="00555085" w:rsidRPr="00555085" w:rsidRDefault="00555085" w:rsidP="00555085">
            <w:pPr>
              <w:spacing w:after="0" w:line="240" w:lineRule="auto"/>
              <w:jc w:val="center"/>
              <w:rPr>
                <w:rFonts w:ascii="Times New Roman" w:eastAsia="Times New Roman" w:hAnsi="Times New Roman" w:cs="Times New Roman"/>
                <w:b/>
                <w:bCs/>
                <w:sz w:val="12"/>
                <w:szCs w:val="12"/>
                <w:lang w:eastAsia="ru-RU"/>
              </w:rPr>
            </w:pPr>
            <w:r w:rsidRPr="00555085">
              <w:rPr>
                <w:rFonts w:ascii="Times New Roman" w:eastAsia="Times New Roman" w:hAnsi="Times New Roman" w:cs="Times New Roman"/>
                <w:b/>
                <w:bCs/>
                <w:sz w:val="12"/>
                <w:szCs w:val="12"/>
                <w:lang w:eastAsia="ru-RU"/>
              </w:rPr>
              <w:t>00</w:t>
            </w:r>
          </w:p>
        </w:tc>
        <w:tc>
          <w:tcPr>
            <w:tcW w:w="334" w:type="pct"/>
            <w:shd w:val="clear" w:color="000000" w:fill="FFFFFF"/>
            <w:noWrap/>
            <w:vAlign w:val="center"/>
            <w:hideMark/>
          </w:tcPr>
          <w:p w:rsidR="00555085" w:rsidRPr="00555085" w:rsidRDefault="00555085" w:rsidP="00555085">
            <w:pPr>
              <w:spacing w:after="0" w:line="240" w:lineRule="auto"/>
              <w:jc w:val="center"/>
              <w:rPr>
                <w:rFonts w:ascii="Times New Roman" w:eastAsia="Times New Roman" w:hAnsi="Times New Roman" w:cs="Times New Roman"/>
                <w:b/>
                <w:bCs/>
                <w:sz w:val="12"/>
                <w:szCs w:val="12"/>
                <w:lang w:eastAsia="ru-RU"/>
              </w:rPr>
            </w:pPr>
            <w:r w:rsidRPr="00555085">
              <w:rPr>
                <w:rFonts w:ascii="Times New Roman" w:eastAsia="Times New Roman" w:hAnsi="Times New Roman" w:cs="Times New Roman"/>
                <w:b/>
                <w:bCs/>
                <w:sz w:val="12"/>
                <w:szCs w:val="12"/>
                <w:lang w:eastAsia="ru-RU"/>
              </w:rPr>
              <w:t>00000</w:t>
            </w:r>
          </w:p>
        </w:tc>
        <w:tc>
          <w:tcPr>
            <w:tcW w:w="256" w:type="pct"/>
            <w:shd w:val="clear" w:color="000000" w:fill="FFFFFF"/>
            <w:noWrap/>
            <w:vAlign w:val="center"/>
            <w:hideMark/>
          </w:tcPr>
          <w:p w:rsidR="00555085" w:rsidRPr="00555085" w:rsidRDefault="00555085" w:rsidP="00555085">
            <w:pPr>
              <w:spacing w:after="0" w:line="240" w:lineRule="auto"/>
              <w:jc w:val="center"/>
              <w:rPr>
                <w:rFonts w:ascii="Times New Roman" w:eastAsia="Times New Roman" w:hAnsi="Times New Roman" w:cs="Times New Roman"/>
                <w:b/>
                <w:bCs/>
                <w:sz w:val="12"/>
                <w:szCs w:val="12"/>
                <w:lang w:eastAsia="ru-RU"/>
              </w:rPr>
            </w:pPr>
            <w:r w:rsidRPr="00555085">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555085" w:rsidRPr="00555085" w:rsidRDefault="00555085" w:rsidP="00555085">
            <w:pPr>
              <w:spacing w:after="0" w:line="240" w:lineRule="auto"/>
              <w:jc w:val="right"/>
              <w:rPr>
                <w:rFonts w:ascii="Times New Roman" w:eastAsia="Times New Roman" w:hAnsi="Times New Roman" w:cs="Times New Roman"/>
                <w:b/>
                <w:bCs/>
                <w:sz w:val="12"/>
                <w:szCs w:val="12"/>
                <w:lang w:eastAsia="ru-RU"/>
              </w:rPr>
            </w:pPr>
            <w:r w:rsidRPr="00555085">
              <w:rPr>
                <w:rFonts w:ascii="Times New Roman" w:eastAsia="Times New Roman" w:hAnsi="Times New Roman" w:cs="Times New Roman"/>
                <w:b/>
                <w:bCs/>
                <w:sz w:val="12"/>
                <w:szCs w:val="12"/>
                <w:lang w:eastAsia="ru-RU"/>
              </w:rPr>
              <w:t>11</w:t>
            </w:r>
          </w:p>
        </w:tc>
        <w:tc>
          <w:tcPr>
            <w:tcW w:w="659" w:type="pct"/>
            <w:shd w:val="clear" w:color="000000" w:fill="FFFFFF"/>
            <w:noWrap/>
            <w:vAlign w:val="center"/>
            <w:hideMark/>
          </w:tcPr>
          <w:p w:rsidR="00555085" w:rsidRPr="00555085" w:rsidRDefault="00555085" w:rsidP="00555085">
            <w:pPr>
              <w:spacing w:after="0" w:line="240" w:lineRule="auto"/>
              <w:jc w:val="right"/>
              <w:rPr>
                <w:rFonts w:ascii="Times New Roman" w:eastAsia="Times New Roman" w:hAnsi="Times New Roman" w:cs="Times New Roman"/>
                <w:b/>
                <w:bCs/>
                <w:sz w:val="12"/>
                <w:szCs w:val="12"/>
                <w:lang w:eastAsia="ru-RU"/>
              </w:rPr>
            </w:pPr>
            <w:r w:rsidRPr="00555085">
              <w:rPr>
                <w:rFonts w:ascii="Times New Roman" w:eastAsia="Times New Roman" w:hAnsi="Times New Roman" w:cs="Times New Roman"/>
                <w:b/>
                <w:bCs/>
                <w:sz w:val="12"/>
                <w:szCs w:val="12"/>
                <w:lang w:eastAsia="ru-RU"/>
              </w:rPr>
              <w:t>0</w:t>
            </w:r>
          </w:p>
        </w:tc>
      </w:tr>
      <w:tr w:rsidR="00555085" w:rsidRPr="00555085" w:rsidTr="00555085">
        <w:trPr>
          <w:trHeight w:val="70"/>
        </w:trPr>
        <w:tc>
          <w:tcPr>
            <w:tcW w:w="1633" w:type="pct"/>
            <w:shd w:val="clear" w:color="000000" w:fill="FFFFFF"/>
            <w:vAlign w:val="bottom"/>
            <w:hideMark/>
          </w:tcPr>
          <w:p w:rsidR="00555085" w:rsidRPr="00555085" w:rsidRDefault="00555085" w:rsidP="00555085">
            <w:pPr>
              <w:spacing w:after="0" w:line="240" w:lineRule="auto"/>
              <w:rPr>
                <w:rFonts w:ascii="Times New Roman" w:eastAsia="Times New Roman" w:hAnsi="Times New Roman" w:cs="Times New Roman"/>
                <w:sz w:val="12"/>
                <w:szCs w:val="12"/>
                <w:lang w:eastAsia="ru-RU"/>
              </w:rPr>
            </w:pPr>
            <w:r w:rsidRPr="00555085">
              <w:rPr>
                <w:rFonts w:ascii="Times New Roman" w:eastAsia="Times New Roman" w:hAnsi="Times New Roman" w:cs="Times New Roman"/>
                <w:sz w:val="12"/>
                <w:szCs w:val="12"/>
                <w:lang w:eastAsia="ru-RU"/>
              </w:rPr>
              <w:t>Иные межбюджетные трансферты</w:t>
            </w:r>
          </w:p>
        </w:tc>
        <w:tc>
          <w:tcPr>
            <w:tcW w:w="514" w:type="pct"/>
            <w:shd w:val="clear" w:color="000000" w:fill="FFFFFF"/>
            <w:noWrap/>
            <w:vAlign w:val="center"/>
            <w:hideMark/>
          </w:tcPr>
          <w:p w:rsidR="00555085" w:rsidRPr="00555085" w:rsidRDefault="00555085" w:rsidP="00555085">
            <w:pPr>
              <w:spacing w:after="0" w:line="240" w:lineRule="auto"/>
              <w:jc w:val="center"/>
              <w:rPr>
                <w:rFonts w:ascii="Times New Roman" w:eastAsia="Times New Roman" w:hAnsi="Times New Roman" w:cs="Times New Roman"/>
                <w:sz w:val="12"/>
                <w:szCs w:val="12"/>
                <w:lang w:eastAsia="ru-RU"/>
              </w:rPr>
            </w:pPr>
            <w:r w:rsidRPr="00555085">
              <w:rPr>
                <w:rFonts w:ascii="Times New Roman" w:eastAsia="Times New Roman" w:hAnsi="Times New Roman" w:cs="Times New Roman"/>
                <w:sz w:val="12"/>
                <w:szCs w:val="12"/>
                <w:lang w:eastAsia="ru-RU"/>
              </w:rPr>
              <w:t>539</w:t>
            </w:r>
          </w:p>
        </w:tc>
        <w:tc>
          <w:tcPr>
            <w:tcW w:w="219" w:type="pct"/>
            <w:shd w:val="clear" w:color="000000" w:fill="FFFFFF"/>
            <w:vAlign w:val="center"/>
            <w:hideMark/>
          </w:tcPr>
          <w:p w:rsidR="00555085" w:rsidRPr="00555085" w:rsidRDefault="00555085" w:rsidP="00555085">
            <w:pPr>
              <w:spacing w:after="0" w:line="240" w:lineRule="auto"/>
              <w:jc w:val="center"/>
              <w:rPr>
                <w:rFonts w:ascii="Times New Roman" w:eastAsia="Times New Roman" w:hAnsi="Times New Roman" w:cs="Times New Roman"/>
                <w:sz w:val="12"/>
                <w:szCs w:val="12"/>
                <w:lang w:eastAsia="ru-RU"/>
              </w:rPr>
            </w:pPr>
            <w:r w:rsidRPr="00555085">
              <w:rPr>
                <w:rFonts w:ascii="Times New Roman" w:eastAsia="Times New Roman" w:hAnsi="Times New Roman" w:cs="Times New Roman"/>
                <w:sz w:val="12"/>
                <w:szCs w:val="12"/>
                <w:lang w:eastAsia="ru-RU"/>
              </w:rPr>
              <w:t>01</w:t>
            </w:r>
          </w:p>
        </w:tc>
        <w:tc>
          <w:tcPr>
            <w:tcW w:w="248" w:type="pct"/>
            <w:shd w:val="clear" w:color="000000" w:fill="FFFFFF"/>
            <w:vAlign w:val="center"/>
            <w:hideMark/>
          </w:tcPr>
          <w:p w:rsidR="00555085" w:rsidRPr="00555085" w:rsidRDefault="00555085" w:rsidP="00555085">
            <w:pPr>
              <w:spacing w:after="0" w:line="240" w:lineRule="auto"/>
              <w:jc w:val="center"/>
              <w:rPr>
                <w:rFonts w:ascii="Times New Roman" w:eastAsia="Times New Roman" w:hAnsi="Times New Roman" w:cs="Times New Roman"/>
                <w:sz w:val="12"/>
                <w:szCs w:val="12"/>
                <w:lang w:eastAsia="ru-RU"/>
              </w:rPr>
            </w:pPr>
            <w:r w:rsidRPr="00555085">
              <w:rPr>
                <w:rFonts w:ascii="Times New Roman" w:eastAsia="Times New Roman" w:hAnsi="Times New Roman" w:cs="Times New Roman"/>
                <w:sz w:val="12"/>
                <w:szCs w:val="12"/>
                <w:lang w:eastAsia="ru-RU"/>
              </w:rPr>
              <w:t>04</w:t>
            </w:r>
          </w:p>
        </w:tc>
        <w:tc>
          <w:tcPr>
            <w:tcW w:w="217" w:type="pct"/>
            <w:shd w:val="clear" w:color="000000" w:fill="FFFFFF"/>
            <w:noWrap/>
            <w:vAlign w:val="center"/>
            <w:hideMark/>
          </w:tcPr>
          <w:p w:rsidR="00555085" w:rsidRPr="00555085" w:rsidRDefault="00555085" w:rsidP="00555085">
            <w:pPr>
              <w:spacing w:after="0" w:line="240" w:lineRule="auto"/>
              <w:jc w:val="center"/>
              <w:rPr>
                <w:rFonts w:ascii="Times New Roman" w:eastAsia="Times New Roman" w:hAnsi="Times New Roman" w:cs="Times New Roman"/>
                <w:sz w:val="12"/>
                <w:szCs w:val="12"/>
                <w:lang w:eastAsia="ru-RU"/>
              </w:rPr>
            </w:pPr>
            <w:r w:rsidRPr="00555085">
              <w:rPr>
                <w:rFonts w:ascii="Times New Roman" w:eastAsia="Times New Roman" w:hAnsi="Times New Roman" w:cs="Times New Roman"/>
                <w:sz w:val="12"/>
                <w:szCs w:val="12"/>
                <w:lang w:eastAsia="ru-RU"/>
              </w:rPr>
              <w:t>40</w:t>
            </w:r>
          </w:p>
        </w:tc>
        <w:tc>
          <w:tcPr>
            <w:tcW w:w="179" w:type="pct"/>
            <w:shd w:val="clear" w:color="000000" w:fill="FFFFFF"/>
            <w:noWrap/>
            <w:vAlign w:val="center"/>
            <w:hideMark/>
          </w:tcPr>
          <w:p w:rsidR="00555085" w:rsidRPr="00555085" w:rsidRDefault="00555085" w:rsidP="00555085">
            <w:pPr>
              <w:spacing w:after="0" w:line="240" w:lineRule="auto"/>
              <w:jc w:val="center"/>
              <w:rPr>
                <w:rFonts w:ascii="Times New Roman" w:eastAsia="Times New Roman" w:hAnsi="Times New Roman" w:cs="Times New Roman"/>
                <w:sz w:val="12"/>
                <w:szCs w:val="12"/>
                <w:lang w:eastAsia="ru-RU"/>
              </w:rPr>
            </w:pPr>
            <w:r w:rsidRPr="00555085">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555085" w:rsidRPr="00555085" w:rsidRDefault="00555085" w:rsidP="00555085">
            <w:pPr>
              <w:spacing w:after="0" w:line="240" w:lineRule="auto"/>
              <w:jc w:val="center"/>
              <w:rPr>
                <w:rFonts w:ascii="Times New Roman" w:eastAsia="Times New Roman" w:hAnsi="Times New Roman" w:cs="Times New Roman"/>
                <w:sz w:val="12"/>
                <w:szCs w:val="12"/>
                <w:lang w:eastAsia="ru-RU"/>
              </w:rPr>
            </w:pPr>
            <w:r w:rsidRPr="00555085">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555085" w:rsidRPr="00555085" w:rsidRDefault="00555085" w:rsidP="00555085">
            <w:pPr>
              <w:spacing w:after="0" w:line="240" w:lineRule="auto"/>
              <w:jc w:val="center"/>
              <w:rPr>
                <w:rFonts w:ascii="Times New Roman" w:eastAsia="Times New Roman" w:hAnsi="Times New Roman" w:cs="Times New Roman"/>
                <w:sz w:val="12"/>
                <w:szCs w:val="12"/>
                <w:lang w:eastAsia="ru-RU"/>
              </w:rPr>
            </w:pPr>
            <w:r w:rsidRPr="00555085">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555085" w:rsidRPr="00555085" w:rsidRDefault="00555085" w:rsidP="00555085">
            <w:pPr>
              <w:spacing w:after="0" w:line="240" w:lineRule="auto"/>
              <w:jc w:val="center"/>
              <w:rPr>
                <w:rFonts w:ascii="Times New Roman" w:eastAsia="Times New Roman" w:hAnsi="Times New Roman" w:cs="Times New Roman"/>
                <w:sz w:val="12"/>
                <w:szCs w:val="12"/>
                <w:lang w:eastAsia="ru-RU"/>
              </w:rPr>
            </w:pPr>
            <w:r w:rsidRPr="00555085">
              <w:rPr>
                <w:rFonts w:ascii="Times New Roman" w:eastAsia="Times New Roman" w:hAnsi="Times New Roman" w:cs="Times New Roman"/>
                <w:sz w:val="12"/>
                <w:szCs w:val="12"/>
                <w:lang w:eastAsia="ru-RU"/>
              </w:rPr>
              <w:t>540</w:t>
            </w:r>
          </w:p>
        </w:tc>
        <w:tc>
          <w:tcPr>
            <w:tcW w:w="525" w:type="pct"/>
            <w:shd w:val="clear" w:color="000000" w:fill="FFFFFF"/>
            <w:noWrap/>
            <w:vAlign w:val="center"/>
            <w:hideMark/>
          </w:tcPr>
          <w:p w:rsidR="00555085" w:rsidRPr="00555085" w:rsidRDefault="00555085" w:rsidP="00555085">
            <w:pPr>
              <w:spacing w:after="0" w:line="240" w:lineRule="auto"/>
              <w:jc w:val="right"/>
              <w:rPr>
                <w:rFonts w:ascii="Times New Roman" w:eastAsia="Times New Roman" w:hAnsi="Times New Roman" w:cs="Times New Roman"/>
                <w:sz w:val="12"/>
                <w:szCs w:val="12"/>
                <w:lang w:eastAsia="ru-RU"/>
              </w:rPr>
            </w:pPr>
            <w:r w:rsidRPr="00555085">
              <w:rPr>
                <w:rFonts w:ascii="Times New Roman" w:eastAsia="Times New Roman" w:hAnsi="Times New Roman" w:cs="Times New Roman"/>
                <w:sz w:val="12"/>
                <w:szCs w:val="12"/>
                <w:lang w:eastAsia="ru-RU"/>
              </w:rPr>
              <w:t>11</w:t>
            </w:r>
          </w:p>
        </w:tc>
        <w:tc>
          <w:tcPr>
            <w:tcW w:w="659" w:type="pct"/>
            <w:shd w:val="clear" w:color="000000" w:fill="FFFFFF"/>
            <w:noWrap/>
            <w:vAlign w:val="center"/>
            <w:hideMark/>
          </w:tcPr>
          <w:p w:rsidR="00555085" w:rsidRPr="00555085" w:rsidRDefault="00555085" w:rsidP="00555085">
            <w:pPr>
              <w:spacing w:after="0" w:line="240" w:lineRule="auto"/>
              <w:jc w:val="right"/>
              <w:rPr>
                <w:rFonts w:ascii="Times New Roman" w:eastAsia="Times New Roman" w:hAnsi="Times New Roman" w:cs="Times New Roman"/>
                <w:sz w:val="12"/>
                <w:szCs w:val="12"/>
                <w:lang w:eastAsia="ru-RU"/>
              </w:rPr>
            </w:pPr>
            <w:r w:rsidRPr="00555085">
              <w:rPr>
                <w:rFonts w:ascii="Times New Roman" w:eastAsia="Times New Roman" w:hAnsi="Times New Roman" w:cs="Times New Roman"/>
                <w:sz w:val="12"/>
                <w:szCs w:val="12"/>
                <w:lang w:eastAsia="ru-RU"/>
              </w:rPr>
              <w:t>0</w:t>
            </w:r>
          </w:p>
        </w:tc>
      </w:tr>
      <w:tr w:rsidR="00555085" w:rsidRPr="00555085" w:rsidTr="00555085">
        <w:trPr>
          <w:trHeight w:val="70"/>
        </w:trPr>
        <w:tc>
          <w:tcPr>
            <w:tcW w:w="1633" w:type="pct"/>
            <w:shd w:val="clear" w:color="000000" w:fill="FFFFFF"/>
            <w:vAlign w:val="bottom"/>
            <w:hideMark/>
          </w:tcPr>
          <w:p w:rsidR="00555085" w:rsidRPr="00555085" w:rsidRDefault="00555085" w:rsidP="00555085">
            <w:pPr>
              <w:spacing w:after="0" w:line="240" w:lineRule="auto"/>
              <w:rPr>
                <w:rFonts w:ascii="Times New Roman" w:eastAsia="Times New Roman" w:hAnsi="Times New Roman" w:cs="Times New Roman"/>
                <w:b/>
                <w:bCs/>
                <w:sz w:val="12"/>
                <w:szCs w:val="12"/>
                <w:lang w:eastAsia="ru-RU"/>
              </w:rPr>
            </w:pPr>
            <w:r w:rsidRPr="00555085">
              <w:rPr>
                <w:rFonts w:ascii="Times New Roman" w:eastAsia="Times New Roman" w:hAnsi="Times New Roman" w:cs="Times New Roman"/>
                <w:b/>
                <w:bCs/>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14" w:type="pct"/>
            <w:shd w:val="clear" w:color="000000" w:fill="FFFFFF"/>
            <w:noWrap/>
            <w:vAlign w:val="center"/>
            <w:hideMark/>
          </w:tcPr>
          <w:p w:rsidR="00555085" w:rsidRPr="00555085" w:rsidRDefault="00555085" w:rsidP="00555085">
            <w:pPr>
              <w:spacing w:after="0" w:line="240" w:lineRule="auto"/>
              <w:jc w:val="center"/>
              <w:rPr>
                <w:rFonts w:ascii="Times New Roman" w:eastAsia="Times New Roman" w:hAnsi="Times New Roman" w:cs="Times New Roman"/>
                <w:b/>
                <w:bCs/>
                <w:sz w:val="12"/>
                <w:szCs w:val="12"/>
                <w:lang w:eastAsia="ru-RU"/>
              </w:rPr>
            </w:pPr>
            <w:r w:rsidRPr="00555085">
              <w:rPr>
                <w:rFonts w:ascii="Times New Roman" w:eastAsia="Times New Roman" w:hAnsi="Times New Roman" w:cs="Times New Roman"/>
                <w:b/>
                <w:bCs/>
                <w:sz w:val="12"/>
                <w:szCs w:val="12"/>
                <w:lang w:eastAsia="ru-RU"/>
              </w:rPr>
              <w:t>539</w:t>
            </w:r>
          </w:p>
        </w:tc>
        <w:tc>
          <w:tcPr>
            <w:tcW w:w="219" w:type="pct"/>
            <w:shd w:val="clear" w:color="000000" w:fill="FFFFFF"/>
            <w:vAlign w:val="center"/>
            <w:hideMark/>
          </w:tcPr>
          <w:p w:rsidR="00555085" w:rsidRPr="00555085" w:rsidRDefault="00555085" w:rsidP="00555085">
            <w:pPr>
              <w:spacing w:after="0" w:line="240" w:lineRule="auto"/>
              <w:jc w:val="center"/>
              <w:rPr>
                <w:rFonts w:ascii="Times New Roman" w:eastAsia="Times New Roman" w:hAnsi="Times New Roman" w:cs="Times New Roman"/>
                <w:b/>
                <w:bCs/>
                <w:sz w:val="12"/>
                <w:szCs w:val="12"/>
                <w:lang w:eastAsia="ru-RU"/>
              </w:rPr>
            </w:pPr>
            <w:r w:rsidRPr="00555085">
              <w:rPr>
                <w:rFonts w:ascii="Times New Roman" w:eastAsia="Times New Roman" w:hAnsi="Times New Roman" w:cs="Times New Roman"/>
                <w:b/>
                <w:bCs/>
                <w:sz w:val="12"/>
                <w:szCs w:val="12"/>
                <w:lang w:eastAsia="ru-RU"/>
              </w:rPr>
              <w:t>01</w:t>
            </w:r>
          </w:p>
        </w:tc>
        <w:tc>
          <w:tcPr>
            <w:tcW w:w="248" w:type="pct"/>
            <w:shd w:val="clear" w:color="000000" w:fill="FFFFFF"/>
            <w:vAlign w:val="center"/>
            <w:hideMark/>
          </w:tcPr>
          <w:p w:rsidR="00555085" w:rsidRPr="00555085" w:rsidRDefault="00555085" w:rsidP="00555085">
            <w:pPr>
              <w:spacing w:after="0" w:line="240" w:lineRule="auto"/>
              <w:jc w:val="center"/>
              <w:rPr>
                <w:rFonts w:ascii="Times New Roman" w:eastAsia="Times New Roman" w:hAnsi="Times New Roman" w:cs="Times New Roman"/>
                <w:b/>
                <w:bCs/>
                <w:sz w:val="12"/>
                <w:szCs w:val="12"/>
                <w:lang w:eastAsia="ru-RU"/>
              </w:rPr>
            </w:pPr>
            <w:r w:rsidRPr="00555085">
              <w:rPr>
                <w:rFonts w:ascii="Times New Roman" w:eastAsia="Times New Roman" w:hAnsi="Times New Roman" w:cs="Times New Roman"/>
                <w:b/>
                <w:bCs/>
                <w:sz w:val="12"/>
                <w:szCs w:val="12"/>
                <w:lang w:eastAsia="ru-RU"/>
              </w:rPr>
              <w:t>06</w:t>
            </w:r>
          </w:p>
        </w:tc>
        <w:tc>
          <w:tcPr>
            <w:tcW w:w="217" w:type="pct"/>
            <w:shd w:val="clear" w:color="000000" w:fill="FFFFFF"/>
            <w:noWrap/>
            <w:vAlign w:val="center"/>
            <w:hideMark/>
          </w:tcPr>
          <w:p w:rsidR="00555085" w:rsidRPr="00555085" w:rsidRDefault="00555085" w:rsidP="00555085">
            <w:pPr>
              <w:spacing w:after="0" w:line="240" w:lineRule="auto"/>
              <w:jc w:val="center"/>
              <w:rPr>
                <w:rFonts w:ascii="Times New Roman" w:eastAsia="Times New Roman" w:hAnsi="Times New Roman" w:cs="Times New Roman"/>
                <w:b/>
                <w:bCs/>
                <w:sz w:val="12"/>
                <w:szCs w:val="12"/>
                <w:lang w:eastAsia="ru-RU"/>
              </w:rPr>
            </w:pPr>
            <w:r w:rsidRPr="00555085">
              <w:rPr>
                <w:rFonts w:ascii="Times New Roman" w:eastAsia="Times New Roman" w:hAnsi="Times New Roman" w:cs="Times New Roman"/>
                <w:b/>
                <w:bCs/>
                <w:sz w:val="12"/>
                <w:szCs w:val="12"/>
                <w:lang w:eastAsia="ru-RU"/>
              </w:rPr>
              <w:t> </w:t>
            </w:r>
          </w:p>
        </w:tc>
        <w:tc>
          <w:tcPr>
            <w:tcW w:w="179" w:type="pct"/>
            <w:shd w:val="clear" w:color="000000" w:fill="FFFFFF"/>
            <w:noWrap/>
            <w:vAlign w:val="center"/>
            <w:hideMark/>
          </w:tcPr>
          <w:p w:rsidR="00555085" w:rsidRPr="00555085" w:rsidRDefault="00555085" w:rsidP="00555085">
            <w:pPr>
              <w:spacing w:after="0" w:line="240" w:lineRule="auto"/>
              <w:jc w:val="center"/>
              <w:rPr>
                <w:rFonts w:ascii="Times New Roman" w:eastAsia="Times New Roman" w:hAnsi="Times New Roman" w:cs="Times New Roman"/>
                <w:b/>
                <w:bCs/>
                <w:sz w:val="12"/>
                <w:szCs w:val="12"/>
                <w:lang w:eastAsia="ru-RU"/>
              </w:rPr>
            </w:pPr>
            <w:r w:rsidRPr="00555085">
              <w:rPr>
                <w:rFonts w:ascii="Times New Roman" w:eastAsia="Times New Roman" w:hAnsi="Times New Roman" w:cs="Times New Roman"/>
                <w:b/>
                <w:bCs/>
                <w:sz w:val="12"/>
                <w:szCs w:val="12"/>
                <w:lang w:eastAsia="ru-RU"/>
              </w:rPr>
              <w:t> </w:t>
            </w:r>
          </w:p>
        </w:tc>
        <w:tc>
          <w:tcPr>
            <w:tcW w:w="217" w:type="pct"/>
            <w:shd w:val="clear" w:color="000000" w:fill="FFFFFF"/>
            <w:noWrap/>
            <w:vAlign w:val="center"/>
            <w:hideMark/>
          </w:tcPr>
          <w:p w:rsidR="00555085" w:rsidRPr="00555085" w:rsidRDefault="00555085" w:rsidP="00555085">
            <w:pPr>
              <w:spacing w:after="0" w:line="240" w:lineRule="auto"/>
              <w:jc w:val="center"/>
              <w:rPr>
                <w:rFonts w:ascii="Times New Roman" w:eastAsia="Times New Roman" w:hAnsi="Times New Roman" w:cs="Times New Roman"/>
                <w:b/>
                <w:bCs/>
                <w:sz w:val="12"/>
                <w:szCs w:val="12"/>
                <w:lang w:eastAsia="ru-RU"/>
              </w:rPr>
            </w:pPr>
            <w:r w:rsidRPr="00555085">
              <w:rPr>
                <w:rFonts w:ascii="Times New Roman" w:eastAsia="Times New Roman" w:hAnsi="Times New Roman" w:cs="Times New Roman"/>
                <w:b/>
                <w:bCs/>
                <w:sz w:val="12"/>
                <w:szCs w:val="12"/>
                <w:lang w:eastAsia="ru-RU"/>
              </w:rPr>
              <w:t> </w:t>
            </w:r>
          </w:p>
        </w:tc>
        <w:tc>
          <w:tcPr>
            <w:tcW w:w="334" w:type="pct"/>
            <w:shd w:val="clear" w:color="000000" w:fill="FFFFFF"/>
            <w:noWrap/>
            <w:vAlign w:val="center"/>
            <w:hideMark/>
          </w:tcPr>
          <w:p w:rsidR="00555085" w:rsidRPr="00555085" w:rsidRDefault="00555085" w:rsidP="00555085">
            <w:pPr>
              <w:spacing w:after="0" w:line="240" w:lineRule="auto"/>
              <w:jc w:val="center"/>
              <w:rPr>
                <w:rFonts w:ascii="Times New Roman" w:eastAsia="Times New Roman" w:hAnsi="Times New Roman" w:cs="Times New Roman"/>
                <w:b/>
                <w:bCs/>
                <w:sz w:val="12"/>
                <w:szCs w:val="12"/>
                <w:lang w:eastAsia="ru-RU"/>
              </w:rPr>
            </w:pPr>
            <w:r w:rsidRPr="00555085">
              <w:rPr>
                <w:rFonts w:ascii="Times New Roman" w:eastAsia="Times New Roman" w:hAnsi="Times New Roman" w:cs="Times New Roman"/>
                <w:b/>
                <w:bCs/>
                <w:sz w:val="12"/>
                <w:szCs w:val="12"/>
                <w:lang w:eastAsia="ru-RU"/>
              </w:rPr>
              <w:t> </w:t>
            </w:r>
          </w:p>
        </w:tc>
        <w:tc>
          <w:tcPr>
            <w:tcW w:w="256" w:type="pct"/>
            <w:shd w:val="clear" w:color="000000" w:fill="FFFFFF"/>
            <w:noWrap/>
            <w:vAlign w:val="center"/>
            <w:hideMark/>
          </w:tcPr>
          <w:p w:rsidR="00555085" w:rsidRPr="00555085" w:rsidRDefault="00555085" w:rsidP="00555085">
            <w:pPr>
              <w:spacing w:after="0" w:line="240" w:lineRule="auto"/>
              <w:jc w:val="center"/>
              <w:rPr>
                <w:rFonts w:ascii="Times New Roman" w:eastAsia="Times New Roman" w:hAnsi="Times New Roman" w:cs="Times New Roman"/>
                <w:b/>
                <w:bCs/>
                <w:sz w:val="12"/>
                <w:szCs w:val="12"/>
                <w:lang w:eastAsia="ru-RU"/>
              </w:rPr>
            </w:pPr>
            <w:r w:rsidRPr="00555085">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555085" w:rsidRPr="00555085" w:rsidRDefault="00555085" w:rsidP="00555085">
            <w:pPr>
              <w:spacing w:after="0" w:line="240" w:lineRule="auto"/>
              <w:jc w:val="right"/>
              <w:rPr>
                <w:rFonts w:ascii="Times New Roman" w:eastAsia="Times New Roman" w:hAnsi="Times New Roman" w:cs="Times New Roman"/>
                <w:b/>
                <w:bCs/>
                <w:sz w:val="12"/>
                <w:szCs w:val="12"/>
                <w:lang w:eastAsia="ru-RU"/>
              </w:rPr>
            </w:pPr>
            <w:r w:rsidRPr="00555085">
              <w:rPr>
                <w:rFonts w:ascii="Times New Roman" w:eastAsia="Times New Roman" w:hAnsi="Times New Roman" w:cs="Times New Roman"/>
                <w:b/>
                <w:bCs/>
                <w:sz w:val="12"/>
                <w:szCs w:val="12"/>
                <w:lang w:eastAsia="ru-RU"/>
              </w:rPr>
              <w:t>14</w:t>
            </w:r>
          </w:p>
        </w:tc>
        <w:tc>
          <w:tcPr>
            <w:tcW w:w="659" w:type="pct"/>
            <w:shd w:val="clear" w:color="000000" w:fill="FFFFFF"/>
            <w:noWrap/>
            <w:vAlign w:val="center"/>
            <w:hideMark/>
          </w:tcPr>
          <w:p w:rsidR="00555085" w:rsidRPr="00555085" w:rsidRDefault="00555085" w:rsidP="00555085">
            <w:pPr>
              <w:spacing w:after="0" w:line="240" w:lineRule="auto"/>
              <w:jc w:val="right"/>
              <w:rPr>
                <w:rFonts w:ascii="Times New Roman" w:eastAsia="Times New Roman" w:hAnsi="Times New Roman" w:cs="Times New Roman"/>
                <w:b/>
                <w:bCs/>
                <w:sz w:val="12"/>
                <w:szCs w:val="12"/>
                <w:lang w:eastAsia="ru-RU"/>
              </w:rPr>
            </w:pPr>
            <w:r w:rsidRPr="00555085">
              <w:rPr>
                <w:rFonts w:ascii="Times New Roman" w:eastAsia="Times New Roman" w:hAnsi="Times New Roman" w:cs="Times New Roman"/>
                <w:b/>
                <w:bCs/>
                <w:sz w:val="12"/>
                <w:szCs w:val="12"/>
                <w:lang w:eastAsia="ru-RU"/>
              </w:rPr>
              <w:t>0</w:t>
            </w:r>
          </w:p>
        </w:tc>
      </w:tr>
      <w:tr w:rsidR="00555085" w:rsidRPr="00555085" w:rsidTr="00555085">
        <w:trPr>
          <w:trHeight w:val="70"/>
        </w:trPr>
        <w:tc>
          <w:tcPr>
            <w:tcW w:w="1633" w:type="pct"/>
            <w:shd w:val="clear" w:color="000000" w:fill="FFFFFF"/>
            <w:vAlign w:val="bottom"/>
            <w:hideMark/>
          </w:tcPr>
          <w:p w:rsidR="00555085" w:rsidRPr="00555085" w:rsidRDefault="00555085" w:rsidP="00555085">
            <w:pPr>
              <w:spacing w:after="0" w:line="240" w:lineRule="auto"/>
              <w:rPr>
                <w:rFonts w:ascii="Times New Roman" w:eastAsia="Times New Roman" w:hAnsi="Times New Roman" w:cs="Times New Roman"/>
                <w:b/>
                <w:bCs/>
                <w:sz w:val="12"/>
                <w:szCs w:val="12"/>
                <w:lang w:eastAsia="ru-RU"/>
              </w:rPr>
            </w:pPr>
            <w:r w:rsidRPr="00555085">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14" w:type="pct"/>
            <w:shd w:val="clear" w:color="000000" w:fill="FFFFFF"/>
            <w:noWrap/>
            <w:vAlign w:val="center"/>
            <w:hideMark/>
          </w:tcPr>
          <w:p w:rsidR="00555085" w:rsidRPr="00555085" w:rsidRDefault="00555085" w:rsidP="00555085">
            <w:pPr>
              <w:spacing w:after="0" w:line="240" w:lineRule="auto"/>
              <w:jc w:val="center"/>
              <w:rPr>
                <w:rFonts w:ascii="Times New Roman" w:eastAsia="Times New Roman" w:hAnsi="Times New Roman" w:cs="Times New Roman"/>
                <w:b/>
                <w:bCs/>
                <w:sz w:val="12"/>
                <w:szCs w:val="12"/>
                <w:lang w:eastAsia="ru-RU"/>
              </w:rPr>
            </w:pPr>
            <w:r w:rsidRPr="00555085">
              <w:rPr>
                <w:rFonts w:ascii="Times New Roman" w:eastAsia="Times New Roman" w:hAnsi="Times New Roman" w:cs="Times New Roman"/>
                <w:b/>
                <w:bCs/>
                <w:sz w:val="12"/>
                <w:szCs w:val="12"/>
                <w:lang w:eastAsia="ru-RU"/>
              </w:rPr>
              <w:t>539</w:t>
            </w:r>
          </w:p>
        </w:tc>
        <w:tc>
          <w:tcPr>
            <w:tcW w:w="219" w:type="pct"/>
            <w:shd w:val="clear" w:color="000000" w:fill="FFFFFF"/>
            <w:vAlign w:val="center"/>
            <w:hideMark/>
          </w:tcPr>
          <w:p w:rsidR="00555085" w:rsidRPr="00555085" w:rsidRDefault="00555085" w:rsidP="00555085">
            <w:pPr>
              <w:spacing w:after="0" w:line="240" w:lineRule="auto"/>
              <w:jc w:val="center"/>
              <w:rPr>
                <w:rFonts w:ascii="Times New Roman" w:eastAsia="Times New Roman" w:hAnsi="Times New Roman" w:cs="Times New Roman"/>
                <w:b/>
                <w:bCs/>
                <w:sz w:val="12"/>
                <w:szCs w:val="12"/>
                <w:lang w:eastAsia="ru-RU"/>
              </w:rPr>
            </w:pPr>
            <w:r w:rsidRPr="00555085">
              <w:rPr>
                <w:rFonts w:ascii="Times New Roman" w:eastAsia="Times New Roman" w:hAnsi="Times New Roman" w:cs="Times New Roman"/>
                <w:b/>
                <w:bCs/>
                <w:sz w:val="12"/>
                <w:szCs w:val="12"/>
                <w:lang w:eastAsia="ru-RU"/>
              </w:rPr>
              <w:t>01</w:t>
            </w:r>
          </w:p>
        </w:tc>
        <w:tc>
          <w:tcPr>
            <w:tcW w:w="248" w:type="pct"/>
            <w:shd w:val="clear" w:color="000000" w:fill="FFFFFF"/>
            <w:vAlign w:val="center"/>
            <w:hideMark/>
          </w:tcPr>
          <w:p w:rsidR="00555085" w:rsidRPr="00555085" w:rsidRDefault="00555085" w:rsidP="00555085">
            <w:pPr>
              <w:spacing w:after="0" w:line="240" w:lineRule="auto"/>
              <w:jc w:val="center"/>
              <w:rPr>
                <w:rFonts w:ascii="Times New Roman" w:eastAsia="Times New Roman" w:hAnsi="Times New Roman" w:cs="Times New Roman"/>
                <w:b/>
                <w:bCs/>
                <w:sz w:val="12"/>
                <w:szCs w:val="12"/>
                <w:lang w:eastAsia="ru-RU"/>
              </w:rPr>
            </w:pPr>
            <w:r w:rsidRPr="00555085">
              <w:rPr>
                <w:rFonts w:ascii="Times New Roman" w:eastAsia="Times New Roman" w:hAnsi="Times New Roman" w:cs="Times New Roman"/>
                <w:b/>
                <w:bCs/>
                <w:sz w:val="12"/>
                <w:szCs w:val="12"/>
                <w:lang w:eastAsia="ru-RU"/>
              </w:rPr>
              <w:t>06</w:t>
            </w:r>
          </w:p>
        </w:tc>
        <w:tc>
          <w:tcPr>
            <w:tcW w:w="217" w:type="pct"/>
            <w:shd w:val="clear" w:color="000000" w:fill="FFFFFF"/>
            <w:noWrap/>
            <w:vAlign w:val="center"/>
            <w:hideMark/>
          </w:tcPr>
          <w:p w:rsidR="00555085" w:rsidRPr="00555085" w:rsidRDefault="00555085" w:rsidP="00555085">
            <w:pPr>
              <w:spacing w:after="0" w:line="240" w:lineRule="auto"/>
              <w:jc w:val="center"/>
              <w:rPr>
                <w:rFonts w:ascii="Times New Roman" w:eastAsia="Times New Roman" w:hAnsi="Times New Roman" w:cs="Times New Roman"/>
                <w:b/>
                <w:bCs/>
                <w:sz w:val="12"/>
                <w:szCs w:val="12"/>
                <w:lang w:eastAsia="ru-RU"/>
              </w:rPr>
            </w:pPr>
            <w:r w:rsidRPr="00555085">
              <w:rPr>
                <w:rFonts w:ascii="Times New Roman" w:eastAsia="Times New Roman" w:hAnsi="Times New Roman" w:cs="Times New Roman"/>
                <w:b/>
                <w:bCs/>
                <w:sz w:val="12"/>
                <w:szCs w:val="12"/>
                <w:lang w:eastAsia="ru-RU"/>
              </w:rPr>
              <w:t>38</w:t>
            </w:r>
          </w:p>
        </w:tc>
        <w:tc>
          <w:tcPr>
            <w:tcW w:w="179" w:type="pct"/>
            <w:shd w:val="clear" w:color="000000" w:fill="FFFFFF"/>
            <w:noWrap/>
            <w:vAlign w:val="center"/>
            <w:hideMark/>
          </w:tcPr>
          <w:p w:rsidR="00555085" w:rsidRPr="00555085" w:rsidRDefault="00555085" w:rsidP="00555085">
            <w:pPr>
              <w:spacing w:after="0" w:line="240" w:lineRule="auto"/>
              <w:jc w:val="center"/>
              <w:rPr>
                <w:rFonts w:ascii="Times New Roman" w:eastAsia="Times New Roman" w:hAnsi="Times New Roman" w:cs="Times New Roman"/>
                <w:b/>
                <w:bCs/>
                <w:sz w:val="12"/>
                <w:szCs w:val="12"/>
                <w:lang w:eastAsia="ru-RU"/>
              </w:rPr>
            </w:pPr>
            <w:r w:rsidRPr="00555085">
              <w:rPr>
                <w:rFonts w:ascii="Times New Roman" w:eastAsia="Times New Roman" w:hAnsi="Times New Roman" w:cs="Times New Roman"/>
                <w:b/>
                <w:bCs/>
                <w:sz w:val="12"/>
                <w:szCs w:val="12"/>
                <w:lang w:eastAsia="ru-RU"/>
              </w:rPr>
              <w:t>0</w:t>
            </w:r>
          </w:p>
        </w:tc>
        <w:tc>
          <w:tcPr>
            <w:tcW w:w="217" w:type="pct"/>
            <w:shd w:val="clear" w:color="000000" w:fill="FFFFFF"/>
            <w:noWrap/>
            <w:vAlign w:val="center"/>
            <w:hideMark/>
          </w:tcPr>
          <w:p w:rsidR="00555085" w:rsidRPr="00555085" w:rsidRDefault="00555085" w:rsidP="00555085">
            <w:pPr>
              <w:spacing w:after="0" w:line="240" w:lineRule="auto"/>
              <w:jc w:val="center"/>
              <w:rPr>
                <w:rFonts w:ascii="Times New Roman" w:eastAsia="Times New Roman" w:hAnsi="Times New Roman" w:cs="Times New Roman"/>
                <w:b/>
                <w:bCs/>
                <w:sz w:val="12"/>
                <w:szCs w:val="12"/>
                <w:lang w:eastAsia="ru-RU"/>
              </w:rPr>
            </w:pPr>
            <w:r w:rsidRPr="00555085">
              <w:rPr>
                <w:rFonts w:ascii="Times New Roman" w:eastAsia="Times New Roman" w:hAnsi="Times New Roman" w:cs="Times New Roman"/>
                <w:b/>
                <w:bCs/>
                <w:sz w:val="12"/>
                <w:szCs w:val="12"/>
                <w:lang w:eastAsia="ru-RU"/>
              </w:rPr>
              <w:t>00</w:t>
            </w:r>
          </w:p>
        </w:tc>
        <w:tc>
          <w:tcPr>
            <w:tcW w:w="334" w:type="pct"/>
            <w:shd w:val="clear" w:color="000000" w:fill="FFFFFF"/>
            <w:noWrap/>
            <w:vAlign w:val="center"/>
            <w:hideMark/>
          </w:tcPr>
          <w:p w:rsidR="00555085" w:rsidRPr="00555085" w:rsidRDefault="00555085" w:rsidP="00555085">
            <w:pPr>
              <w:spacing w:after="0" w:line="240" w:lineRule="auto"/>
              <w:jc w:val="center"/>
              <w:rPr>
                <w:rFonts w:ascii="Times New Roman" w:eastAsia="Times New Roman" w:hAnsi="Times New Roman" w:cs="Times New Roman"/>
                <w:b/>
                <w:bCs/>
                <w:sz w:val="12"/>
                <w:szCs w:val="12"/>
                <w:lang w:eastAsia="ru-RU"/>
              </w:rPr>
            </w:pPr>
            <w:r w:rsidRPr="00555085">
              <w:rPr>
                <w:rFonts w:ascii="Times New Roman" w:eastAsia="Times New Roman" w:hAnsi="Times New Roman" w:cs="Times New Roman"/>
                <w:b/>
                <w:bCs/>
                <w:sz w:val="12"/>
                <w:szCs w:val="12"/>
                <w:lang w:eastAsia="ru-RU"/>
              </w:rPr>
              <w:t>00000</w:t>
            </w:r>
          </w:p>
        </w:tc>
        <w:tc>
          <w:tcPr>
            <w:tcW w:w="256" w:type="pct"/>
            <w:shd w:val="clear" w:color="000000" w:fill="FFFFFF"/>
            <w:noWrap/>
            <w:vAlign w:val="center"/>
            <w:hideMark/>
          </w:tcPr>
          <w:p w:rsidR="00555085" w:rsidRPr="00555085" w:rsidRDefault="00555085" w:rsidP="00555085">
            <w:pPr>
              <w:spacing w:after="0" w:line="240" w:lineRule="auto"/>
              <w:jc w:val="center"/>
              <w:rPr>
                <w:rFonts w:ascii="Times New Roman" w:eastAsia="Times New Roman" w:hAnsi="Times New Roman" w:cs="Times New Roman"/>
                <w:b/>
                <w:bCs/>
                <w:sz w:val="12"/>
                <w:szCs w:val="12"/>
                <w:lang w:eastAsia="ru-RU"/>
              </w:rPr>
            </w:pPr>
            <w:r w:rsidRPr="00555085">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555085" w:rsidRPr="00555085" w:rsidRDefault="00555085" w:rsidP="00555085">
            <w:pPr>
              <w:spacing w:after="0" w:line="240" w:lineRule="auto"/>
              <w:jc w:val="right"/>
              <w:rPr>
                <w:rFonts w:ascii="Times New Roman" w:eastAsia="Times New Roman" w:hAnsi="Times New Roman" w:cs="Times New Roman"/>
                <w:b/>
                <w:bCs/>
                <w:sz w:val="12"/>
                <w:szCs w:val="12"/>
                <w:lang w:eastAsia="ru-RU"/>
              </w:rPr>
            </w:pPr>
            <w:r w:rsidRPr="00555085">
              <w:rPr>
                <w:rFonts w:ascii="Times New Roman" w:eastAsia="Times New Roman" w:hAnsi="Times New Roman" w:cs="Times New Roman"/>
                <w:b/>
                <w:bCs/>
                <w:sz w:val="12"/>
                <w:szCs w:val="12"/>
                <w:lang w:eastAsia="ru-RU"/>
              </w:rPr>
              <w:t>14</w:t>
            </w:r>
          </w:p>
        </w:tc>
        <w:tc>
          <w:tcPr>
            <w:tcW w:w="659" w:type="pct"/>
            <w:shd w:val="clear" w:color="000000" w:fill="FFFFFF"/>
            <w:noWrap/>
            <w:vAlign w:val="center"/>
            <w:hideMark/>
          </w:tcPr>
          <w:p w:rsidR="00555085" w:rsidRPr="00555085" w:rsidRDefault="00555085" w:rsidP="00555085">
            <w:pPr>
              <w:spacing w:after="0" w:line="240" w:lineRule="auto"/>
              <w:jc w:val="right"/>
              <w:rPr>
                <w:rFonts w:ascii="Times New Roman" w:eastAsia="Times New Roman" w:hAnsi="Times New Roman" w:cs="Times New Roman"/>
                <w:b/>
                <w:bCs/>
                <w:sz w:val="12"/>
                <w:szCs w:val="12"/>
                <w:lang w:eastAsia="ru-RU"/>
              </w:rPr>
            </w:pPr>
            <w:r w:rsidRPr="00555085">
              <w:rPr>
                <w:rFonts w:ascii="Times New Roman" w:eastAsia="Times New Roman" w:hAnsi="Times New Roman" w:cs="Times New Roman"/>
                <w:b/>
                <w:bCs/>
                <w:sz w:val="12"/>
                <w:szCs w:val="12"/>
                <w:lang w:eastAsia="ru-RU"/>
              </w:rPr>
              <w:t>0</w:t>
            </w:r>
          </w:p>
        </w:tc>
      </w:tr>
      <w:tr w:rsidR="00555085" w:rsidRPr="00555085" w:rsidTr="00555085">
        <w:trPr>
          <w:trHeight w:val="70"/>
        </w:trPr>
        <w:tc>
          <w:tcPr>
            <w:tcW w:w="1633" w:type="pct"/>
            <w:shd w:val="clear" w:color="000000" w:fill="FFFFFF"/>
            <w:vAlign w:val="bottom"/>
            <w:hideMark/>
          </w:tcPr>
          <w:p w:rsidR="00555085" w:rsidRPr="00555085" w:rsidRDefault="00555085" w:rsidP="00555085">
            <w:pPr>
              <w:spacing w:after="0" w:line="240" w:lineRule="auto"/>
              <w:rPr>
                <w:rFonts w:ascii="Times New Roman" w:eastAsia="Times New Roman" w:hAnsi="Times New Roman" w:cs="Times New Roman"/>
                <w:sz w:val="12"/>
                <w:szCs w:val="12"/>
                <w:lang w:eastAsia="ru-RU"/>
              </w:rPr>
            </w:pPr>
            <w:r w:rsidRPr="00555085">
              <w:rPr>
                <w:rFonts w:ascii="Times New Roman" w:eastAsia="Times New Roman" w:hAnsi="Times New Roman" w:cs="Times New Roman"/>
                <w:sz w:val="12"/>
                <w:szCs w:val="12"/>
                <w:lang w:eastAsia="ru-RU"/>
              </w:rPr>
              <w:t>Иные межбюджетные трансферты</w:t>
            </w:r>
          </w:p>
        </w:tc>
        <w:tc>
          <w:tcPr>
            <w:tcW w:w="514" w:type="pct"/>
            <w:shd w:val="clear" w:color="000000" w:fill="FFFFFF"/>
            <w:noWrap/>
            <w:vAlign w:val="center"/>
            <w:hideMark/>
          </w:tcPr>
          <w:p w:rsidR="00555085" w:rsidRPr="00555085" w:rsidRDefault="00555085" w:rsidP="00555085">
            <w:pPr>
              <w:spacing w:after="0" w:line="240" w:lineRule="auto"/>
              <w:jc w:val="center"/>
              <w:rPr>
                <w:rFonts w:ascii="Times New Roman" w:eastAsia="Times New Roman" w:hAnsi="Times New Roman" w:cs="Times New Roman"/>
                <w:sz w:val="12"/>
                <w:szCs w:val="12"/>
                <w:lang w:eastAsia="ru-RU"/>
              </w:rPr>
            </w:pPr>
            <w:r w:rsidRPr="00555085">
              <w:rPr>
                <w:rFonts w:ascii="Times New Roman" w:eastAsia="Times New Roman" w:hAnsi="Times New Roman" w:cs="Times New Roman"/>
                <w:sz w:val="12"/>
                <w:szCs w:val="12"/>
                <w:lang w:eastAsia="ru-RU"/>
              </w:rPr>
              <w:t>539</w:t>
            </w:r>
          </w:p>
        </w:tc>
        <w:tc>
          <w:tcPr>
            <w:tcW w:w="219" w:type="pct"/>
            <w:shd w:val="clear" w:color="000000" w:fill="FFFFFF"/>
            <w:vAlign w:val="center"/>
            <w:hideMark/>
          </w:tcPr>
          <w:p w:rsidR="00555085" w:rsidRPr="00555085" w:rsidRDefault="00555085" w:rsidP="00555085">
            <w:pPr>
              <w:spacing w:after="0" w:line="240" w:lineRule="auto"/>
              <w:jc w:val="center"/>
              <w:rPr>
                <w:rFonts w:ascii="Times New Roman" w:eastAsia="Times New Roman" w:hAnsi="Times New Roman" w:cs="Times New Roman"/>
                <w:sz w:val="12"/>
                <w:szCs w:val="12"/>
                <w:lang w:eastAsia="ru-RU"/>
              </w:rPr>
            </w:pPr>
            <w:r w:rsidRPr="00555085">
              <w:rPr>
                <w:rFonts w:ascii="Times New Roman" w:eastAsia="Times New Roman" w:hAnsi="Times New Roman" w:cs="Times New Roman"/>
                <w:sz w:val="12"/>
                <w:szCs w:val="12"/>
                <w:lang w:eastAsia="ru-RU"/>
              </w:rPr>
              <w:t>01</w:t>
            </w:r>
          </w:p>
        </w:tc>
        <w:tc>
          <w:tcPr>
            <w:tcW w:w="248" w:type="pct"/>
            <w:shd w:val="clear" w:color="000000" w:fill="FFFFFF"/>
            <w:vAlign w:val="center"/>
            <w:hideMark/>
          </w:tcPr>
          <w:p w:rsidR="00555085" w:rsidRPr="00555085" w:rsidRDefault="00555085" w:rsidP="00555085">
            <w:pPr>
              <w:spacing w:after="0" w:line="240" w:lineRule="auto"/>
              <w:jc w:val="center"/>
              <w:rPr>
                <w:rFonts w:ascii="Times New Roman" w:eastAsia="Times New Roman" w:hAnsi="Times New Roman" w:cs="Times New Roman"/>
                <w:sz w:val="12"/>
                <w:szCs w:val="12"/>
                <w:lang w:eastAsia="ru-RU"/>
              </w:rPr>
            </w:pPr>
            <w:r w:rsidRPr="00555085">
              <w:rPr>
                <w:rFonts w:ascii="Times New Roman" w:eastAsia="Times New Roman" w:hAnsi="Times New Roman" w:cs="Times New Roman"/>
                <w:sz w:val="12"/>
                <w:szCs w:val="12"/>
                <w:lang w:eastAsia="ru-RU"/>
              </w:rPr>
              <w:t>06</w:t>
            </w:r>
          </w:p>
        </w:tc>
        <w:tc>
          <w:tcPr>
            <w:tcW w:w="217" w:type="pct"/>
            <w:shd w:val="clear" w:color="000000" w:fill="FFFFFF"/>
            <w:noWrap/>
            <w:vAlign w:val="center"/>
            <w:hideMark/>
          </w:tcPr>
          <w:p w:rsidR="00555085" w:rsidRPr="00555085" w:rsidRDefault="00555085" w:rsidP="00555085">
            <w:pPr>
              <w:spacing w:after="0" w:line="240" w:lineRule="auto"/>
              <w:jc w:val="center"/>
              <w:rPr>
                <w:rFonts w:ascii="Times New Roman" w:eastAsia="Times New Roman" w:hAnsi="Times New Roman" w:cs="Times New Roman"/>
                <w:sz w:val="12"/>
                <w:szCs w:val="12"/>
                <w:lang w:eastAsia="ru-RU"/>
              </w:rPr>
            </w:pPr>
            <w:r w:rsidRPr="00555085">
              <w:rPr>
                <w:rFonts w:ascii="Times New Roman" w:eastAsia="Times New Roman" w:hAnsi="Times New Roman" w:cs="Times New Roman"/>
                <w:sz w:val="12"/>
                <w:szCs w:val="12"/>
                <w:lang w:eastAsia="ru-RU"/>
              </w:rPr>
              <w:t>38</w:t>
            </w:r>
          </w:p>
        </w:tc>
        <w:tc>
          <w:tcPr>
            <w:tcW w:w="179" w:type="pct"/>
            <w:shd w:val="clear" w:color="000000" w:fill="FFFFFF"/>
            <w:noWrap/>
            <w:vAlign w:val="center"/>
            <w:hideMark/>
          </w:tcPr>
          <w:p w:rsidR="00555085" w:rsidRPr="00555085" w:rsidRDefault="00555085" w:rsidP="00555085">
            <w:pPr>
              <w:spacing w:after="0" w:line="240" w:lineRule="auto"/>
              <w:jc w:val="center"/>
              <w:rPr>
                <w:rFonts w:ascii="Times New Roman" w:eastAsia="Times New Roman" w:hAnsi="Times New Roman" w:cs="Times New Roman"/>
                <w:sz w:val="12"/>
                <w:szCs w:val="12"/>
                <w:lang w:eastAsia="ru-RU"/>
              </w:rPr>
            </w:pPr>
            <w:r w:rsidRPr="00555085">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555085" w:rsidRPr="00555085" w:rsidRDefault="00555085" w:rsidP="00555085">
            <w:pPr>
              <w:spacing w:after="0" w:line="240" w:lineRule="auto"/>
              <w:jc w:val="center"/>
              <w:rPr>
                <w:rFonts w:ascii="Times New Roman" w:eastAsia="Times New Roman" w:hAnsi="Times New Roman" w:cs="Times New Roman"/>
                <w:sz w:val="12"/>
                <w:szCs w:val="12"/>
                <w:lang w:eastAsia="ru-RU"/>
              </w:rPr>
            </w:pPr>
            <w:r w:rsidRPr="00555085">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555085" w:rsidRPr="00555085" w:rsidRDefault="00555085" w:rsidP="00555085">
            <w:pPr>
              <w:spacing w:after="0" w:line="240" w:lineRule="auto"/>
              <w:jc w:val="center"/>
              <w:rPr>
                <w:rFonts w:ascii="Times New Roman" w:eastAsia="Times New Roman" w:hAnsi="Times New Roman" w:cs="Times New Roman"/>
                <w:sz w:val="12"/>
                <w:szCs w:val="12"/>
                <w:lang w:eastAsia="ru-RU"/>
              </w:rPr>
            </w:pPr>
            <w:r w:rsidRPr="00555085">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555085" w:rsidRPr="00555085" w:rsidRDefault="00555085" w:rsidP="00555085">
            <w:pPr>
              <w:spacing w:after="0" w:line="240" w:lineRule="auto"/>
              <w:jc w:val="center"/>
              <w:rPr>
                <w:rFonts w:ascii="Times New Roman" w:eastAsia="Times New Roman" w:hAnsi="Times New Roman" w:cs="Times New Roman"/>
                <w:sz w:val="12"/>
                <w:szCs w:val="12"/>
                <w:lang w:eastAsia="ru-RU"/>
              </w:rPr>
            </w:pPr>
            <w:r w:rsidRPr="00555085">
              <w:rPr>
                <w:rFonts w:ascii="Times New Roman" w:eastAsia="Times New Roman" w:hAnsi="Times New Roman" w:cs="Times New Roman"/>
                <w:sz w:val="12"/>
                <w:szCs w:val="12"/>
                <w:lang w:eastAsia="ru-RU"/>
              </w:rPr>
              <w:t>540</w:t>
            </w:r>
          </w:p>
        </w:tc>
        <w:tc>
          <w:tcPr>
            <w:tcW w:w="525" w:type="pct"/>
            <w:shd w:val="clear" w:color="000000" w:fill="FFFFFF"/>
            <w:noWrap/>
            <w:vAlign w:val="center"/>
            <w:hideMark/>
          </w:tcPr>
          <w:p w:rsidR="00555085" w:rsidRPr="00555085" w:rsidRDefault="00555085" w:rsidP="00555085">
            <w:pPr>
              <w:spacing w:after="0" w:line="240" w:lineRule="auto"/>
              <w:jc w:val="right"/>
              <w:rPr>
                <w:rFonts w:ascii="Times New Roman" w:eastAsia="Times New Roman" w:hAnsi="Times New Roman" w:cs="Times New Roman"/>
                <w:sz w:val="12"/>
                <w:szCs w:val="12"/>
                <w:lang w:eastAsia="ru-RU"/>
              </w:rPr>
            </w:pPr>
            <w:r w:rsidRPr="00555085">
              <w:rPr>
                <w:rFonts w:ascii="Times New Roman" w:eastAsia="Times New Roman" w:hAnsi="Times New Roman" w:cs="Times New Roman"/>
                <w:sz w:val="12"/>
                <w:szCs w:val="12"/>
                <w:lang w:eastAsia="ru-RU"/>
              </w:rPr>
              <w:t>14</w:t>
            </w:r>
          </w:p>
        </w:tc>
        <w:tc>
          <w:tcPr>
            <w:tcW w:w="659" w:type="pct"/>
            <w:shd w:val="clear" w:color="000000" w:fill="FFFFFF"/>
            <w:noWrap/>
            <w:vAlign w:val="center"/>
            <w:hideMark/>
          </w:tcPr>
          <w:p w:rsidR="00555085" w:rsidRPr="00555085" w:rsidRDefault="00555085" w:rsidP="00555085">
            <w:pPr>
              <w:spacing w:after="0" w:line="240" w:lineRule="auto"/>
              <w:jc w:val="right"/>
              <w:rPr>
                <w:rFonts w:ascii="Times New Roman" w:eastAsia="Times New Roman" w:hAnsi="Times New Roman" w:cs="Times New Roman"/>
                <w:sz w:val="12"/>
                <w:szCs w:val="12"/>
                <w:lang w:eastAsia="ru-RU"/>
              </w:rPr>
            </w:pPr>
            <w:r w:rsidRPr="00555085">
              <w:rPr>
                <w:rFonts w:ascii="Times New Roman" w:eastAsia="Times New Roman" w:hAnsi="Times New Roman" w:cs="Times New Roman"/>
                <w:sz w:val="12"/>
                <w:szCs w:val="12"/>
                <w:lang w:eastAsia="ru-RU"/>
              </w:rPr>
              <w:t>0</w:t>
            </w:r>
          </w:p>
        </w:tc>
      </w:tr>
      <w:tr w:rsidR="00555085" w:rsidRPr="00555085" w:rsidTr="00555085">
        <w:trPr>
          <w:trHeight w:val="70"/>
        </w:trPr>
        <w:tc>
          <w:tcPr>
            <w:tcW w:w="1633" w:type="pct"/>
            <w:shd w:val="clear" w:color="000000" w:fill="FFFFFF"/>
            <w:vAlign w:val="bottom"/>
            <w:hideMark/>
          </w:tcPr>
          <w:p w:rsidR="00555085" w:rsidRPr="00555085" w:rsidRDefault="00555085" w:rsidP="00555085">
            <w:pPr>
              <w:spacing w:after="0" w:line="240" w:lineRule="auto"/>
              <w:rPr>
                <w:rFonts w:ascii="Times New Roman" w:eastAsia="Times New Roman" w:hAnsi="Times New Roman" w:cs="Times New Roman"/>
                <w:b/>
                <w:bCs/>
                <w:sz w:val="12"/>
                <w:szCs w:val="12"/>
                <w:lang w:eastAsia="ru-RU"/>
              </w:rPr>
            </w:pPr>
            <w:r w:rsidRPr="00555085">
              <w:rPr>
                <w:rFonts w:ascii="Times New Roman" w:eastAsia="Times New Roman" w:hAnsi="Times New Roman" w:cs="Times New Roman"/>
                <w:b/>
                <w:bCs/>
                <w:sz w:val="12"/>
                <w:szCs w:val="12"/>
                <w:lang w:eastAsia="ru-RU"/>
              </w:rPr>
              <w:t>Другие общегосударственные вопросы</w:t>
            </w:r>
          </w:p>
        </w:tc>
        <w:tc>
          <w:tcPr>
            <w:tcW w:w="514" w:type="pct"/>
            <w:shd w:val="clear" w:color="000000" w:fill="FFFFFF"/>
            <w:noWrap/>
            <w:vAlign w:val="center"/>
            <w:hideMark/>
          </w:tcPr>
          <w:p w:rsidR="00555085" w:rsidRPr="00555085" w:rsidRDefault="00555085" w:rsidP="00555085">
            <w:pPr>
              <w:spacing w:after="0" w:line="240" w:lineRule="auto"/>
              <w:jc w:val="center"/>
              <w:rPr>
                <w:rFonts w:ascii="Times New Roman" w:eastAsia="Times New Roman" w:hAnsi="Times New Roman" w:cs="Times New Roman"/>
                <w:b/>
                <w:bCs/>
                <w:sz w:val="12"/>
                <w:szCs w:val="12"/>
                <w:lang w:eastAsia="ru-RU"/>
              </w:rPr>
            </w:pPr>
            <w:r w:rsidRPr="00555085">
              <w:rPr>
                <w:rFonts w:ascii="Times New Roman" w:eastAsia="Times New Roman" w:hAnsi="Times New Roman" w:cs="Times New Roman"/>
                <w:b/>
                <w:bCs/>
                <w:sz w:val="12"/>
                <w:szCs w:val="12"/>
                <w:lang w:eastAsia="ru-RU"/>
              </w:rPr>
              <w:t>539</w:t>
            </w:r>
          </w:p>
        </w:tc>
        <w:tc>
          <w:tcPr>
            <w:tcW w:w="219" w:type="pct"/>
            <w:shd w:val="clear" w:color="000000" w:fill="FFFFFF"/>
            <w:vAlign w:val="center"/>
            <w:hideMark/>
          </w:tcPr>
          <w:p w:rsidR="00555085" w:rsidRPr="00555085" w:rsidRDefault="00555085" w:rsidP="00555085">
            <w:pPr>
              <w:spacing w:after="0" w:line="240" w:lineRule="auto"/>
              <w:jc w:val="center"/>
              <w:rPr>
                <w:rFonts w:ascii="Times New Roman" w:eastAsia="Times New Roman" w:hAnsi="Times New Roman" w:cs="Times New Roman"/>
                <w:b/>
                <w:bCs/>
                <w:sz w:val="12"/>
                <w:szCs w:val="12"/>
                <w:lang w:eastAsia="ru-RU"/>
              </w:rPr>
            </w:pPr>
            <w:r w:rsidRPr="00555085">
              <w:rPr>
                <w:rFonts w:ascii="Times New Roman" w:eastAsia="Times New Roman" w:hAnsi="Times New Roman" w:cs="Times New Roman"/>
                <w:b/>
                <w:bCs/>
                <w:sz w:val="12"/>
                <w:szCs w:val="12"/>
                <w:lang w:eastAsia="ru-RU"/>
              </w:rPr>
              <w:t>01</w:t>
            </w:r>
          </w:p>
        </w:tc>
        <w:tc>
          <w:tcPr>
            <w:tcW w:w="248" w:type="pct"/>
            <w:shd w:val="clear" w:color="000000" w:fill="FFFFFF"/>
            <w:vAlign w:val="center"/>
            <w:hideMark/>
          </w:tcPr>
          <w:p w:rsidR="00555085" w:rsidRPr="00555085" w:rsidRDefault="00555085" w:rsidP="00555085">
            <w:pPr>
              <w:spacing w:after="0" w:line="240" w:lineRule="auto"/>
              <w:jc w:val="center"/>
              <w:rPr>
                <w:rFonts w:ascii="Times New Roman" w:eastAsia="Times New Roman" w:hAnsi="Times New Roman" w:cs="Times New Roman"/>
                <w:b/>
                <w:bCs/>
                <w:sz w:val="12"/>
                <w:szCs w:val="12"/>
                <w:lang w:eastAsia="ru-RU"/>
              </w:rPr>
            </w:pPr>
            <w:r w:rsidRPr="00555085">
              <w:rPr>
                <w:rFonts w:ascii="Times New Roman" w:eastAsia="Times New Roman" w:hAnsi="Times New Roman" w:cs="Times New Roman"/>
                <w:b/>
                <w:bCs/>
                <w:sz w:val="12"/>
                <w:szCs w:val="12"/>
                <w:lang w:eastAsia="ru-RU"/>
              </w:rPr>
              <w:t>13</w:t>
            </w:r>
          </w:p>
        </w:tc>
        <w:tc>
          <w:tcPr>
            <w:tcW w:w="217" w:type="pct"/>
            <w:shd w:val="clear" w:color="000000" w:fill="FFFFFF"/>
            <w:noWrap/>
            <w:vAlign w:val="center"/>
            <w:hideMark/>
          </w:tcPr>
          <w:p w:rsidR="00555085" w:rsidRPr="00555085" w:rsidRDefault="00555085" w:rsidP="00555085">
            <w:pPr>
              <w:spacing w:after="0" w:line="240" w:lineRule="auto"/>
              <w:jc w:val="center"/>
              <w:rPr>
                <w:rFonts w:ascii="Times New Roman" w:eastAsia="Times New Roman" w:hAnsi="Times New Roman" w:cs="Times New Roman"/>
                <w:b/>
                <w:bCs/>
                <w:sz w:val="12"/>
                <w:szCs w:val="12"/>
                <w:lang w:eastAsia="ru-RU"/>
              </w:rPr>
            </w:pPr>
            <w:r w:rsidRPr="00555085">
              <w:rPr>
                <w:rFonts w:ascii="Times New Roman" w:eastAsia="Times New Roman" w:hAnsi="Times New Roman" w:cs="Times New Roman"/>
                <w:b/>
                <w:bCs/>
                <w:sz w:val="12"/>
                <w:szCs w:val="12"/>
                <w:lang w:eastAsia="ru-RU"/>
              </w:rPr>
              <w:t> </w:t>
            </w:r>
          </w:p>
        </w:tc>
        <w:tc>
          <w:tcPr>
            <w:tcW w:w="179" w:type="pct"/>
            <w:shd w:val="clear" w:color="000000" w:fill="FFFFFF"/>
            <w:noWrap/>
            <w:vAlign w:val="center"/>
            <w:hideMark/>
          </w:tcPr>
          <w:p w:rsidR="00555085" w:rsidRPr="00555085" w:rsidRDefault="00555085" w:rsidP="00555085">
            <w:pPr>
              <w:spacing w:after="0" w:line="240" w:lineRule="auto"/>
              <w:jc w:val="center"/>
              <w:rPr>
                <w:rFonts w:ascii="Times New Roman" w:eastAsia="Times New Roman" w:hAnsi="Times New Roman" w:cs="Times New Roman"/>
                <w:b/>
                <w:bCs/>
                <w:sz w:val="12"/>
                <w:szCs w:val="12"/>
                <w:lang w:eastAsia="ru-RU"/>
              </w:rPr>
            </w:pPr>
            <w:r w:rsidRPr="00555085">
              <w:rPr>
                <w:rFonts w:ascii="Times New Roman" w:eastAsia="Times New Roman" w:hAnsi="Times New Roman" w:cs="Times New Roman"/>
                <w:b/>
                <w:bCs/>
                <w:sz w:val="12"/>
                <w:szCs w:val="12"/>
                <w:lang w:eastAsia="ru-RU"/>
              </w:rPr>
              <w:t> </w:t>
            </w:r>
          </w:p>
        </w:tc>
        <w:tc>
          <w:tcPr>
            <w:tcW w:w="217" w:type="pct"/>
            <w:shd w:val="clear" w:color="000000" w:fill="FFFFFF"/>
            <w:noWrap/>
            <w:vAlign w:val="center"/>
            <w:hideMark/>
          </w:tcPr>
          <w:p w:rsidR="00555085" w:rsidRPr="00555085" w:rsidRDefault="00555085" w:rsidP="00555085">
            <w:pPr>
              <w:spacing w:after="0" w:line="240" w:lineRule="auto"/>
              <w:jc w:val="center"/>
              <w:rPr>
                <w:rFonts w:ascii="Times New Roman" w:eastAsia="Times New Roman" w:hAnsi="Times New Roman" w:cs="Times New Roman"/>
                <w:b/>
                <w:bCs/>
                <w:sz w:val="12"/>
                <w:szCs w:val="12"/>
                <w:lang w:eastAsia="ru-RU"/>
              </w:rPr>
            </w:pPr>
            <w:r w:rsidRPr="00555085">
              <w:rPr>
                <w:rFonts w:ascii="Times New Roman" w:eastAsia="Times New Roman" w:hAnsi="Times New Roman" w:cs="Times New Roman"/>
                <w:b/>
                <w:bCs/>
                <w:sz w:val="12"/>
                <w:szCs w:val="12"/>
                <w:lang w:eastAsia="ru-RU"/>
              </w:rPr>
              <w:t> </w:t>
            </w:r>
          </w:p>
        </w:tc>
        <w:tc>
          <w:tcPr>
            <w:tcW w:w="334" w:type="pct"/>
            <w:shd w:val="clear" w:color="000000" w:fill="FFFFFF"/>
            <w:noWrap/>
            <w:vAlign w:val="center"/>
            <w:hideMark/>
          </w:tcPr>
          <w:p w:rsidR="00555085" w:rsidRPr="00555085" w:rsidRDefault="00555085" w:rsidP="00555085">
            <w:pPr>
              <w:spacing w:after="0" w:line="240" w:lineRule="auto"/>
              <w:jc w:val="center"/>
              <w:rPr>
                <w:rFonts w:ascii="Times New Roman" w:eastAsia="Times New Roman" w:hAnsi="Times New Roman" w:cs="Times New Roman"/>
                <w:b/>
                <w:bCs/>
                <w:sz w:val="12"/>
                <w:szCs w:val="12"/>
                <w:lang w:eastAsia="ru-RU"/>
              </w:rPr>
            </w:pPr>
            <w:r w:rsidRPr="00555085">
              <w:rPr>
                <w:rFonts w:ascii="Times New Roman" w:eastAsia="Times New Roman" w:hAnsi="Times New Roman" w:cs="Times New Roman"/>
                <w:b/>
                <w:bCs/>
                <w:sz w:val="12"/>
                <w:szCs w:val="12"/>
                <w:lang w:eastAsia="ru-RU"/>
              </w:rPr>
              <w:t> </w:t>
            </w:r>
          </w:p>
        </w:tc>
        <w:tc>
          <w:tcPr>
            <w:tcW w:w="256" w:type="pct"/>
            <w:shd w:val="clear" w:color="000000" w:fill="FFFFFF"/>
            <w:noWrap/>
            <w:vAlign w:val="center"/>
            <w:hideMark/>
          </w:tcPr>
          <w:p w:rsidR="00555085" w:rsidRPr="00555085" w:rsidRDefault="00555085" w:rsidP="00555085">
            <w:pPr>
              <w:spacing w:after="0" w:line="240" w:lineRule="auto"/>
              <w:jc w:val="center"/>
              <w:rPr>
                <w:rFonts w:ascii="Times New Roman" w:eastAsia="Times New Roman" w:hAnsi="Times New Roman" w:cs="Times New Roman"/>
                <w:b/>
                <w:bCs/>
                <w:sz w:val="12"/>
                <w:szCs w:val="12"/>
                <w:lang w:eastAsia="ru-RU"/>
              </w:rPr>
            </w:pPr>
            <w:r w:rsidRPr="00555085">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555085" w:rsidRPr="00555085" w:rsidRDefault="00555085" w:rsidP="00555085">
            <w:pPr>
              <w:spacing w:after="0" w:line="240" w:lineRule="auto"/>
              <w:jc w:val="right"/>
              <w:rPr>
                <w:rFonts w:ascii="Times New Roman" w:eastAsia="Times New Roman" w:hAnsi="Times New Roman" w:cs="Times New Roman"/>
                <w:b/>
                <w:bCs/>
                <w:sz w:val="12"/>
                <w:szCs w:val="12"/>
                <w:lang w:eastAsia="ru-RU"/>
              </w:rPr>
            </w:pPr>
            <w:r w:rsidRPr="00555085">
              <w:rPr>
                <w:rFonts w:ascii="Times New Roman" w:eastAsia="Times New Roman" w:hAnsi="Times New Roman" w:cs="Times New Roman"/>
                <w:b/>
                <w:bCs/>
                <w:sz w:val="12"/>
                <w:szCs w:val="12"/>
                <w:lang w:eastAsia="ru-RU"/>
              </w:rPr>
              <w:t>70</w:t>
            </w:r>
          </w:p>
        </w:tc>
        <w:tc>
          <w:tcPr>
            <w:tcW w:w="659" w:type="pct"/>
            <w:shd w:val="clear" w:color="000000" w:fill="FFFFFF"/>
            <w:noWrap/>
            <w:vAlign w:val="center"/>
            <w:hideMark/>
          </w:tcPr>
          <w:p w:rsidR="00555085" w:rsidRPr="00555085" w:rsidRDefault="00555085" w:rsidP="00555085">
            <w:pPr>
              <w:spacing w:after="0" w:line="240" w:lineRule="auto"/>
              <w:jc w:val="right"/>
              <w:rPr>
                <w:rFonts w:ascii="Times New Roman" w:eastAsia="Times New Roman" w:hAnsi="Times New Roman" w:cs="Times New Roman"/>
                <w:b/>
                <w:bCs/>
                <w:sz w:val="12"/>
                <w:szCs w:val="12"/>
                <w:lang w:eastAsia="ru-RU"/>
              </w:rPr>
            </w:pPr>
            <w:r w:rsidRPr="00555085">
              <w:rPr>
                <w:rFonts w:ascii="Times New Roman" w:eastAsia="Times New Roman" w:hAnsi="Times New Roman" w:cs="Times New Roman"/>
                <w:b/>
                <w:bCs/>
                <w:sz w:val="12"/>
                <w:szCs w:val="12"/>
                <w:lang w:eastAsia="ru-RU"/>
              </w:rPr>
              <w:t>0</w:t>
            </w:r>
          </w:p>
        </w:tc>
      </w:tr>
      <w:tr w:rsidR="00555085" w:rsidRPr="00555085" w:rsidTr="00555085">
        <w:trPr>
          <w:trHeight w:val="70"/>
        </w:trPr>
        <w:tc>
          <w:tcPr>
            <w:tcW w:w="1633" w:type="pct"/>
            <w:shd w:val="clear" w:color="000000" w:fill="FFFFFF"/>
            <w:vAlign w:val="bottom"/>
            <w:hideMark/>
          </w:tcPr>
          <w:p w:rsidR="00555085" w:rsidRPr="00555085" w:rsidRDefault="00555085" w:rsidP="00555085">
            <w:pPr>
              <w:spacing w:after="0" w:line="240" w:lineRule="auto"/>
              <w:rPr>
                <w:rFonts w:ascii="Times New Roman" w:eastAsia="Times New Roman" w:hAnsi="Times New Roman" w:cs="Times New Roman"/>
                <w:b/>
                <w:bCs/>
                <w:sz w:val="12"/>
                <w:szCs w:val="12"/>
                <w:lang w:eastAsia="ru-RU"/>
              </w:rPr>
            </w:pPr>
            <w:r w:rsidRPr="00555085">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14" w:type="pct"/>
            <w:shd w:val="clear" w:color="000000" w:fill="FFFFFF"/>
            <w:noWrap/>
            <w:vAlign w:val="center"/>
            <w:hideMark/>
          </w:tcPr>
          <w:p w:rsidR="00555085" w:rsidRPr="00555085" w:rsidRDefault="00555085" w:rsidP="00555085">
            <w:pPr>
              <w:spacing w:after="0" w:line="240" w:lineRule="auto"/>
              <w:jc w:val="center"/>
              <w:rPr>
                <w:rFonts w:ascii="Times New Roman" w:eastAsia="Times New Roman" w:hAnsi="Times New Roman" w:cs="Times New Roman"/>
                <w:b/>
                <w:bCs/>
                <w:sz w:val="12"/>
                <w:szCs w:val="12"/>
                <w:lang w:eastAsia="ru-RU"/>
              </w:rPr>
            </w:pPr>
            <w:r w:rsidRPr="00555085">
              <w:rPr>
                <w:rFonts w:ascii="Times New Roman" w:eastAsia="Times New Roman" w:hAnsi="Times New Roman" w:cs="Times New Roman"/>
                <w:b/>
                <w:bCs/>
                <w:sz w:val="12"/>
                <w:szCs w:val="12"/>
                <w:lang w:eastAsia="ru-RU"/>
              </w:rPr>
              <w:t>539</w:t>
            </w:r>
          </w:p>
        </w:tc>
        <w:tc>
          <w:tcPr>
            <w:tcW w:w="219" w:type="pct"/>
            <w:shd w:val="clear" w:color="000000" w:fill="FFFFFF"/>
            <w:vAlign w:val="center"/>
            <w:hideMark/>
          </w:tcPr>
          <w:p w:rsidR="00555085" w:rsidRPr="00555085" w:rsidRDefault="00555085" w:rsidP="00555085">
            <w:pPr>
              <w:spacing w:after="0" w:line="240" w:lineRule="auto"/>
              <w:jc w:val="center"/>
              <w:rPr>
                <w:rFonts w:ascii="Times New Roman" w:eastAsia="Times New Roman" w:hAnsi="Times New Roman" w:cs="Times New Roman"/>
                <w:b/>
                <w:bCs/>
                <w:sz w:val="12"/>
                <w:szCs w:val="12"/>
                <w:lang w:eastAsia="ru-RU"/>
              </w:rPr>
            </w:pPr>
            <w:r w:rsidRPr="00555085">
              <w:rPr>
                <w:rFonts w:ascii="Times New Roman" w:eastAsia="Times New Roman" w:hAnsi="Times New Roman" w:cs="Times New Roman"/>
                <w:b/>
                <w:bCs/>
                <w:sz w:val="12"/>
                <w:szCs w:val="12"/>
                <w:lang w:eastAsia="ru-RU"/>
              </w:rPr>
              <w:t>01</w:t>
            </w:r>
          </w:p>
        </w:tc>
        <w:tc>
          <w:tcPr>
            <w:tcW w:w="248" w:type="pct"/>
            <w:shd w:val="clear" w:color="000000" w:fill="FFFFFF"/>
            <w:vAlign w:val="center"/>
            <w:hideMark/>
          </w:tcPr>
          <w:p w:rsidR="00555085" w:rsidRPr="00555085" w:rsidRDefault="00555085" w:rsidP="00555085">
            <w:pPr>
              <w:spacing w:after="0" w:line="240" w:lineRule="auto"/>
              <w:jc w:val="center"/>
              <w:rPr>
                <w:rFonts w:ascii="Times New Roman" w:eastAsia="Times New Roman" w:hAnsi="Times New Roman" w:cs="Times New Roman"/>
                <w:b/>
                <w:bCs/>
                <w:sz w:val="12"/>
                <w:szCs w:val="12"/>
                <w:lang w:eastAsia="ru-RU"/>
              </w:rPr>
            </w:pPr>
            <w:r w:rsidRPr="00555085">
              <w:rPr>
                <w:rFonts w:ascii="Times New Roman" w:eastAsia="Times New Roman" w:hAnsi="Times New Roman" w:cs="Times New Roman"/>
                <w:b/>
                <w:bCs/>
                <w:sz w:val="12"/>
                <w:szCs w:val="12"/>
                <w:lang w:eastAsia="ru-RU"/>
              </w:rPr>
              <w:t>13</w:t>
            </w:r>
          </w:p>
        </w:tc>
        <w:tc>
          <w:tcPr>
            <w:tcW w:w="217" w:type="pct"/>
            <w:shd w:val="clear" w:color="000000" w:fill="FFFFFF"/>
            <w:noWrap/>
            <w:vAlign w:val="center"/>
            <w:hideMark/>
          </w:tcPr>
          <w:p w:rsidR="00555085" w:rsidRPr="00555085" w:rsidRDefault="00555085" w:rsidP="00555085">
            <w:pPr>
              <w:spacing w:after="0" w:line="240" w:lineRule="auto"/>
              <w:jc w:val="center"/>
              <w:rPr>
                <w:rFonts w:ascii="Times New Roman" w:eastAsia="Times New Roman" w:hAnsi="Times New Roman" w:cs="Times New Roman"/>
                <w:b/>
                <w:bCs/>
                <w:sz w:val="12"/>
                <w:szCs w:val="12"/>
                <w:lang w:eastAsia="ru-RU"/>
              </w:rPr>
            </w:pPr>
            <w:r w:rsidRPr="00555085">
              <w:rPr>
                <w:rFonts w:ascii="Times New Roman" w:eastAsia="Times New Roman" w:hAnsi="Times New Roman" w:cs="Times New Roman"/>
                <w:b/>
                <w:bCs/>
                <w:sz w:val="12"/>
                <w:szCs w:val="12"/>
                <w:lang w:eastAsia="ru-RU"/>
              </w:rPr>
              <w:t>38</w:t>
            </w:r>
          </w:p>
        </w:tc>
        <w:tc>
          <w:tcPr>
            <w:tcW w:w="179" w:type="pct"/>
            <w:shd w:val="clear" w:color="000000" w:fill="FFFFFF"/>
            <w:noWrap/>
            <w:vAlign w:val="center"/>
            <w:hideMark/>
          </w:tcPr>
          <w:p w:rsidR="00555085" w:rsidRPr="00555085" w:rsidRDefault="00555085" w:rsidP="00555085">
            <w:pPr>
              <w:spacing w:after="0" w:line="240" w:lineRule="auto"/>
              <w:jc w:val="center"/>
              <w:rPr>
                <w:rFonts w:ascii="Times New Roman" w:eastAsia="Times New Roman" w:hAnsi="Times New Roman" w:cs="Times New Roman"/>
                <w:b/>
                <w:bCs/>
                <w:sz w:val="12"/>
                <w:szCs w:val="12"/>
                <w:lang w:eastAsia="ru-RU"/>
              </w:rPr>
            </w:pPr>
            <w:r w:rsidRPr="00555085">
              <w:rPr>
                <w:rFonts w:ascii="Times New Roman" w:eastAsia="Times New Roman" w:hAnsi="Times New Roman" w:cs="Times New Roman"/>
                <w:b/>
                <w:bCs/>
                <w:sz w:val="12"/>
                <w:szCs w:val="12"/>
                <w:lang w:eastAsia="ru-RU"/>
              </w:rPr>
              <w:t>0</w:t>
            </w:r>
          </w:p>
        </w:tc>
        <w:tc>
          <w:tcPr>
            <w:tcW w:w="217" w:type="pct"/>
            <w:shd w:val="clear" w:color="000000" w:fill="FFFFFF"/>
            <w:noWrap/>
            <w:vAlign w:val="center"/>
            <w:hideMark/>
          </w:tcPr>
          <w:p w:rsidR="00555085" w:rsidRPr="00555085" w:rsidRDefault="00555085" w:rsidP="00555085">
            <w:pPr>
              <w:spacing w:after="0" w:line="240" w:lineRule="auto"/>
              <w:jc w:val="center"/>
              <w:rPr>
                <w:rFonts w:ascii="Times New Roman" w:eastAsia="Times New Roman" w:hAnsi="Times New Roman" w:cs="Times New Roman"/>
                <w:b/>
                <w:bCs/>
                <w:sz w:val="12"/>
                <w:szCs w:val="12"/>
                <w:lang w:eastAsia="ru-RU"/>
              </w:rPr>
            </w:pPr>
            <w:r w:rsidRPr="00555085">
              <w:rPr>
                <w:rFonts w:ascii="Times New Roman" w:eastAsia="Times New Roman" w:hAnsi="Times New Roman" w:cs="Times New Roman"/>
                <w:b/>
                <w:bCs/>
                <w:sz w:val="12"/>
                <w:szCs w:val="12"/>
                <w:lang w:eastAsia="ru-RU"/>
              </w:rPr>
              <w:t>00</w:t>
            </w:r>
          </w:p>
        </w:tc>
        <w:tc>
          <w:tcPr>
            <w:tcW w:w="334" w:type="pct"/>
            <w:shd w:val="clear" w:color="000000" w:fill="FFFFFF"/>
            <w:noWrap/>
            <w:vAlign w:val="center"/>
            <w:hideMark/>
          </w:tcPr>
          <w:p w:rsidR="00555085" w:rsidRPr="00555085" w:rsidRDefault="00555085" w:rsidP="00555085">
            <w:pPr>
              <w:spacing w:after="0" w:line="240" w:lineRule="auto"/>
              <w:jc w:val="center"/>
              <w:rPr>
                <w:rFonts w:ascii="Times New Roman" w:eastAsia="Times New Roman" w:hAnsi="Times New Roman" w:cs="Times New Roman"/>
                <w:b/>
                <w:bCs/>
                <w:sz w:val="12"/>
                <w:szCs w:val="12"/>
                <w:lang w:eastAsia="ru-RU"/>
              </w:rPr>
            </w:pPr>
            <w:r w:rsidRPr="00555085">
              <w:rPr>
                <w:rFonts w:ascii="Times New Roman" w:eastAsia="Times New Roman" w:hAnsi="Times New Roman" w:cs="Times New Roman"/>
                <w:b/>
                <w:bCs/>
                <w:sz w:val="12"/>
                <w:szCs w:val="12"/>
                <w:lang w:eastAsia="ru-RU"/>
              </w:rPr>
              <w:t>00000</w:t>
            </w:r>
          </w:p>
        </w:tc>
        <w:tc>
          <w:tcPr>
            <w:tcW w:w="256" w:type="pct"/>
            <w:shd w:val="clear" w:color="000000" w:fill="FFFFFF"/>
            <w:noWrap/>
            <w:vAlign w:val="center"/>
            <w:hideMark/>
          </w:tcPr>
          <w:p w:rsidR="00555085" w:rsidRPr="00555085" w:rsidRDefault="00555085" w:rsidP="00555085">
            <w:pPr>
              <w:spacing w:after="0" w:line="240" w:lineRule="auto"/>
              <w:jc w:val="center"/>
              <w:rPr>
                <w:rFonts w:ascii="Times New Roman" w:eastAsia="Times New Roman" w:hAnsi="Times New Roman" w:cs="Times New Roman"/>
                <w:b/>
                <w:bCs/>
                <w:sz w:val="12"/>
                <w:szCs w:val="12"/>
                <w:lang w:eastAsia="ru-RU"/>
              </w:rPr>
            </w:pPr>
            <w:r w:rsidRPr="00555085">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555085" w:rsidRPr="00555085" w:rsidRDefault="00555085" w:rsidP="00555085">
            <w:pPr>
              <w:spacing w:after="0" w:line="240" w:lineRule="auto"/>
              <w:jc w:val="right"/>
              <w:rPr>
                <w:rFonts w:ascii="Times New Roman" w:eastAsia="Times New Roman" w:hAnsi="Times New Roman" w:cs="Times New Roman"/>
                <w:b/>
                <w:bCs/>
                <w:sz w:val="12"/>
                <w:szCs w:val="12"/>
                <w:lang w:eastAsia="ru-RU"/>
              </w:rPr>
            </w:pPr>
            <w:r w:rsidRPr="00555085">
              <w:rPr>
                <w:rFonts w:ascii="Times New Roman" w:eastAsia="Times New Roman" w:hAnsi="Times New Roman" w:cs="Times New Roman"/>
                <w:b/>
                <w:bCs/>
                <w:sz w:val="12"/>
                <w:szCs w:val="12"/>
                <w:lang w:eastAsia="ru-RU"/>
              </w:rPr>
              <w:t>57</w:t>
            </w:r>
          </w:p>
        </w:tc>
        <w:tc>
          <w:tcPr>
            <w:tcW w:w="659" w:type="pct"/>
            <w:shd w:val="clear" w:color="000000" w:fill="FFFFFF"/>
            <w:noWrap/>
            <w:vAlign w:val="center"/>
            <w:hideMark/>
          </w:tcPr>
          <w:p w:rsidR="00555085" w:rsidRPr="00555085" w:rsidRDefault="00555085" w:rsidP="00555085">
            <w:pPr>
              <w:spacing w:after="0" w:line="240" w:lineRule="auto"/>
              <w:jc w:val="right"/>
              <w:rPr>
                <w:rFonts w:ascii="Times New Roman" w:eastAsia="Times New Roman" w:hAnsi="Times New Roman" w:cs="Times New Roman"/>
                <w:b/>
                <w:bCs/>
                <w:sz w:val="12"/>
                <w:szCs w:val="12"/>
                <w:lang w:eastAsia="ru-RU"/>
              </w:rPr>
            </w:pPr>
            <w:r w:rsidRPr="00555085">
              <w:rPr>
                <w:rFonts w:ascii="Times New Roman" w:eastAsia="Times New Roman" w:hAnsi="Times New Roman" w:cs="Times New Roman"/>
                <w:b/>
                <w:bCs/>
                <w:sz w:val="12"/>
                <w:szCs w:val="12"/>
                <w:lang w:eastAsia="ru-RU"/>
              </w:rPr>
              <w:t>0</w:t>
            </w:r>
          </w:p>
        </w:tc>
      </w:tr>
      <w:tr w:rsidR="00555085" w:rsidRPr="00555085" w:rsidTr="00555085">
        <w:trPr>
          <w:trHeight w:val="70"/>
        </w:trPr>
        <w:tc>
          <w:tcPr>
            <w:tcW w:w="1633" w:type="pct"/>
            <w:shd w:val="clear" w:color="000000" w:fill="FFFFFF"/>
            <w:vAlign w:val="bottom"/>
            <w:hideMark/>
          </w:tcPr>
          <w:p w:rsidR="00555085" w:rsidRPr="00555085" w:rsidRDefault="00555085" w:rsidP="00555085">
            <w:pPr>
              <w:spacing w:after="0" w:line="240" w:lineRule="auto"/>
              <w:rPr>
                <w:rFonts w:ascii="Times New Roman" w:eastAsia="Times New Roman" w:hAnsi="Times New Roman" w:cs="Times New Roman"/>
                <w:sz w:val="12"/>
                <w:szCs w:val="12"/>
                <w:lang w:eastAsia="ru-RU"/>
              </w:rPr>
            </w:pPr>
            <w:r w:rsidRPr="00555085">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14" w:type="pct"/>
            <w:shd w:val="clear" w:color="000000" w:fill="FFFFFF"/>
            <w:noWrap/>
            <w:vAlign w:val="center"/>
            <w:hideMark/>
          </w:tcPr>
          <w:p w:rsidR="00555085" w:rsidRPr="00555085" w:rsidRDefault="00555085" w:rsidP="00555085">
            <w:pPr>
              <w:spacing w:after="0" w:line="240" w:lineRule="auto"/>
              <w:jc w:val="center"/>
              <w:rPr>
                <w:rFonts w:ascii="Times New Roman" w:eastAsia="Times New Roman" w:hAnsi="Times New Roman" w:cs="Times New Roman"/>
                <w:sz w:val="12"/>
                <w:szCs w:val="12"/>
                <w:lang w:eastAsia="ru-RU"/>
              </w:rPr>
            </w:pPr>
            <w:r w:rsidRPr="00555085">
              <w:rPr>
                <w:rFonts w:ascii="Times New Roman" w:eastAsia="Times New Roman" w:hAnsi="Times New Roman" w:cs="Times New Roman"/>
                <w:sz w:val="12"/>
                <w:szCs w:val="12"/>
                <w:lang w:eastAsia="ru-RU"/>
              </w:rPr>
              <w:t>539</w:t>
            </w:r>
          </w:p>
        </w:tc>
        <w:tc>
          <w:tcPr>
            <w:tcW w:w="219" w:type="pct"/>
            <w:shd w:val="clear" w:color="000000" w:fill="FFFFFF"/>
            <w:vAlign w:val="center"/>
            <w:hideMark/>
          </w:tcPr>
          <w:p w:rsidR="00555085" w:rsidRPr="00555085" w:rsidRDefault="00555085" w:rsidP="00555085">
            <w:pPr>
              <w:spacing w:after="0" w:line="240" w:lineRule="auto"/>
              <w:jc w:val="center"/>
              <w:rPr>
                <w:rFonts w:ascii="Times New Roman" w:eastAsia="Times New Roman" w:hAnsi="Times New Roman" w:cs="Times New Roman"/>
                <w:sz w:val="12"/>
                <w:szCs w:val="12"/>
                <w:lang w:eastAsia="ru-RU"/>
              </w:rPr>
            </w:pPr>
            <w:r w:rsidRPr="00555085">
              <w:rPr>
                <w:rFonts w:ascii="Times New Roman" w:eastAsia="Times New Roman" w:hAnsi="Times New Roman" w:cs="Times New Roman"/>
                <w:sz w:val="12"/>
                <w:szCs w:val="12"/>
                <w:lang w:eastAsia="ru-RU"/>
              </w:rPr>
              <w:t>01</w:t>
            </w:r>
          </w:p>
        </w:tc>
        <w:tc>
          <w:tcPr>
            <w:tcW w:w="248" w:type="pct"/>
            <w:shd w:val="clear" w:color="000000" w:fill="FFFFFF"/>
            <w:vAlign w:val="center"/>
            <w:hideMark/>
          </w:tcPr>
          <w:p w:rsidR="00555085" w:rsidRPr="00555085" w:rsidRDefault="00555085" w:rsidP="00555085">
            <w:pPr>
              <w:spacing w:after="0" w:line="240" w:lineRule="auto"/>
              <w:jc w:val="center"/>
              <w:rPr>
                <w:rFonts w:ascii="Times New Roman" w:eastAsia="Times New Roman" w:hAnsi="Times New Roman" w:cs="Times New Roman"/>
                <w:sz w:val="12"/>
                <w:szCs w:val="12"/>
                <w:lang w:eastAsia="ru-RU"/>
              </w:rPr>
            </w:pPr>
            <w:r w:rsidRPr="00555085">
              <w:rPr>
                <w:rFonts w:ascii="Times New Roman" w:eastAsia="Times New Roman" w:hAnsi="Times New Roman" w:cs="Times New Roman"/>
                <w:sz w:val="12"/>
                <w:szCs w:val="12"/>
                <w:lang w:eastAsia="ru-RU"/>
              </w:rPr>
              <w:t>13</w:t>
            </w:r>
          </w:p>
        </w:tc>
        <w:tc>
          <w:tcPr>
            <w:tcW w:w="217" w:type="pct"/>
            <w:shd w:val="clear" w:color="000000" w:fill="FFFFFF"/>
            <w:noWrap/>
            <w:vAlign w:val="center"/>
            <w:hideMark/>
          </w:tcPr>
          <w:p w:rsidR="00555085" w:rsidRPr="00555085" w:rsidRDefault="00555085" w:rsidP="00555085">
            <w:pPr>
              <w:spacing w:after="0" w:line="240" w:lineRule="auto"/>
              <w:jc w:val="center"/>
              <w:rPr>
                <w:rFonts w:ascii="Times New Roman" w:eastAsia="Times New Roman" w:hAnsi="Times New Roman" w:cs="Times New Roman"/>
                <w:sz w:val="12"/>
                <w:szCs w:val="12"/>
                <w:lang w:eastAsia="ru-RU"/>
              </w:rPr>
            </w:pPr>
            <w:r w:rsidRPr="00555085">
              <w:rPr>
                <w:rFonts w:ascii="Times New Roman" w:eastAsia="Times New Roman" w:hAnsi="Times New Roman" w:cs="Times New Roman"/>
                <w:sz w:val="12"/>
                <w:szCs w:val="12"/>
                <w:lang w:eastAsia="ru-RU"/>
              </w:rPr>
              <w:t>38</w:t>
            </w:r>
          </w:p>
        </w:tc>
        <w:tc>
          <w:tcPr>
            <w:tcW w:w="179" w:type="pct"/>
            <w:shd w:val="clear" w:color="000000" w:fill="FFFFFF"/>
            <w:noWrap/>
            <w:vAlign w:val="center"/>
            <w:hideMark/>
          </w:tcPr>
          <w:p w:rsidR="00555085" w:rsidRPr="00555085" w:rsidRDefault="00555085" w:rsidP="00555085">
            <w:pPr>
              <w:spacing w:after="0" w:line="240" w:lineRule="auto"/>
              <w:jc w:val="center"/>
              <w:rPr>
                <w:rFonts w:ascii="Times New Roman" w:eastAsia="Times New Roman" w:hAnsi="Times New Roman" w:cs="Times New Roman"/>
                <w:sz w:val="12"/>
                <w:szCs w:val="12"/>
                <w:lang w:eastAsia="ru-RU"/>
              </w:rPr>
            </w:pPr>
            <w:r w:rsidRPr="00555085">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555085" w:rsidRPr="00555085" w:rsidRDefault="00555085" w:rsidP="00555085">
            <w:pPr>
              <w:spacing w:after="0" w:line="240" w:lineRule="auto"/>
              <w:jc w:val="center"/>
              <w:rPr>
                <w:rFonts w:ascii="Times New Roman" w:eastAsia="Times New Roman" w:hAnsi="Times New Roman" w:cs="Times New Roman"/>
                <w:sz w:val="12"/>
                <w:szCs w:val="12"/>
                <w:lang w:eastAsia="ru-RU"/>
              </w:rPr>
            </w:pPr>
            <w:r w:rsidRPr="00555085">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555085" w:rsidRPr="00555085" w:rsidRDefault="00555085" w:rsidP="00555085">
            <w:pPr>
              <w:spacing w:after="0" w:line="240" w:lineRule="auto"/>
              <w:jc w:val="center"/>
              <w:rPr>
                <w:rFonts w:ascii="Times New Roman" w:eastAsia="Times New Roman" w:hAnsi="Times New Roman" w:cs="Times New Roman"/>
                <w:sz w:val="12"/>
                <w:szCs w:val="12"/>
                <w:lang w:eastAsia="ru-RU"/>
              </w:rPr>
            </w:pPr>
            <w:r w:rsidRPr="00555085">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555085" w:rsidRPr="00555085" w:rsidRDefault="00555085" w:rsidP="00555085">
            <w:pPr>
              <w:spacing w:after="0" w:line="240" w:lineRule="auto"/>
              <w:jc w:val="center"/>
              <w:rPr>
                <w:rFonts w:ascii="Times New Roman" w:eastAsia="Times New Roman" w:hAnsi="Times New Roman" w:cs="Times New Roman"/>
                <w:sz w:val="12"/>
                <w:szCs w:val="12"/>
                <w:lang w:eastAsia="ru-RU"/>
              </w:rPr>
            </w:pPr>
            <w:r w:rsidRPr="00555085">
              <w:rPr>
                <w:rFonts w:ascii="Times New Roman" w:eastAsia="Times New Roman" w:hAnsi="Times New Roman" w:cs="Times New Roman"/>
                <w:sz w:val="12"/>
                <w:szCs w:val="12"/>
                <w:lang w:eastAsia="ru-RU"/>
              </w:rPr>
              <w:t>240</w:t>
            </w:r>
          </w:p>
        </w:tc>
        <w:tc>
          <w:tcPr>
            <w:tcW w:w="525" w:type="pct"/>
            <w:shd w:val="clear" w:color="000000" w:fill="FFFFFF"/>
            <w:noWrap/>
            <w:vAlign w:val="center"/>
            <w:hideMark/>
          </w:tcPr>
          <w:p w:rsidR="00555085" w:rsidRPr="00555085" w:rsidRDefault="00555085" w:rsidP="00555085">
            <w:pPr>
              <w:spacing w:after="0" w:line="240" w:lineRule="auto"/>
              <w:jc w:val="right"/>
              <w:rPr>
                <w:rFonts w:ascii="Times New Roman" w:eastAsia="Times New Roman" w:hAnsi="Times New Roman" w:cs="Times New Roman"/>
                <w:sz w:val="12"/>
                <w:szCs w:val="12"/>
                <w:lang w:eastAsia="ru-RU"/>
              </w:rPr>
            </w:pPr>
            <w:r w:rsidRPr="00555085">
              <w:rPr>
                <w:rFonts w:ascii="Times New Roman" w:eastAsia="Times New Roman" w:hAnsi="Times New Roman" w:cs="Times New Roman"/>
                <w:sz w:val="12"/>
                <w:szCs w:val="12"/>
                <w:lang w:eastAsia="ru-RU"/>
              </w:rPr>
              <w:t>43</w:t>
            </w:r>
          </w:p>
        </w:tc>
        <w:tc>
          <w:tcPr>
            <w:tcW w:w="659" w:type="pct"/>
            <w:shd w:val="clear" w:color="000000" w:fill="FFFFFF"/>
            <w:noWrap/>
            <w:vAlign w:val="center"/>
            <w:hideMark/>
          </w:tcPr>
          <w:p w:rsidR="00555085" w:rsidRPr="00555085" w:rsidRDefault="00555085" w:rsidP="00555085">
            <w:pPr>
              <w:spacing w:after="0" w:line="240" w:lineRule="auto"/>
              <w:jc w:val="right"/>
              <w:rPr>
                <w:rFonts w:ascii="Times New Roman" w:eastAsia="Times New Roman" w:hAnsi="Times New Roman" w:cs="Times New Roman"/>
                <w:sz w:val="12"/>
                <w:szCs w:val="12"/>
                <w:lang w:eastAsia="ru-RU"/>
              </w:rPr>
            </w:pPr>
            <w:r w:rsidRPr="00555085">
              <w:rPr>
                <w:rFonts w:ascii="Times New Roman" w:eastAsia="Times New Roman" w:hAnsi="Times New Roman" w:cs="Times New Roman"/>
                <w:sz w:val="12"/>
                <w:szCs w:val="12"/>
                <w:lang w:eastAsia="ru-RU"/>
              </w:rPr>
              <w:t>0</w:t>
            </w:r>
          </w:p>
        </w:tc>
      </w:tr>
      <w:tr w:rsidR="00555085" w:rsidRPr="00555085" w:rsidTr="00555085">
        <w:trPr>
          <w:trHeight w:val="70"/>
        </w:trPr>
        <w:tc>
          <w:tcPr>
            <w:tcW w:w="1633" w:type="pct"/>
            <w:shd w:val="clear" w:color="000000" w:fill="FFFFFF"/>
            <w:vAlign w:val="bottom"/>
            <w:hideMark/>
          </w:tcPr>
          <w:p w:rsidR="00555085" w:rsidRPr="00555085" w:rsidRDefault="00555085" w:rsidP="00555085">
            <w:pPr>
              <w:spacing w:after="0" w:line="240" w:lineRule="auto"/>
              <w:rPr>
                <w:rFonts w:ascii="Times New Roman" w:eastAsia="Times New Roman" w:hAnsi="Times New Roman" w:cs="Times New Roman"/>
                <w:sz w:val="12"/>
                <w:szCs w:val="12"/>
                <w:lang w:eastAsia="ru-RU"/>
              </w:rPr>
            </w:pPr>
            <w:r w:rsidRPr="00555085">
              <w:rPr>
                <w:rFonts w:ascii="Times New Roman" w:eastAsia="Times New Roman" w:hAnsi="Times New Roman" w:cs="Times New Roman"/>
                <w:sz w:val="12"/>
                <w:szCs w:val="12"/>
                <w:lang w:eastAsia="ru-RU"/>
              </w:rPr>
              <w:t>Иные межбюджетные трансферты</w:t>
            </w:r>
          </w:p>
        </w:tc>
        <w:tc>
          <w:tcPr>
            <w:tcW w:w="514" w:type="pct"/>
            <w:shd w:val="clear" w:color="000000" w:fill="FFFFFF"/>
            <w:noWrap/>
            <w:vAlign w:val="center"/>
            <w:hideMark/>
          </w:tcPr>
          <w:p w:rsidR="00555085" w:rsidRPr="00555085" w:rsidRDefault="00555085" w:rsidP="00555085">
            <w:pPr>
              <w:spacing w:after="0" w:line="240" w:lineRule="auto"/>
              <w:jc w:val="center"/>
              <w:rPr>
                <w:rFonts w:ascii="Times New Roman" w:eastAsia="Times New Roman" w:hAnsi="Times New Roman" w:cs="Times New Roman"/>
                <w:sz w:val="12"/>
                <w:szCs w:val="12"/>
                <w:lang w:eastAsia="ru-RU"/>
              </w:rPr>
            </w:pPr>
            <w:r w:rsidRPr="00555085">
              <w:rPr>
                <w:rFonts w:ascii="Times New Roman" w:eastAsia="Times New Roman" w:hAnsi="Times New Roman" w:cs="Times New Roman"/>
                <w:sz w:val="12"/>
                <w:szCs w:val="12"/>
                <w:lang w:eastAsia="ru-RU"/>
              </w:rPr>
              <w:t>539</w:t>
            </w:r>
          </w:p>
        </w:tc>
        <w:tc>
          <w:tcPr>
            <w:tcW w:w="219" w:type="pct"/>
            <w:shd w:val="clear" w:color="000000" w:fill="FFFFFF"/>
            <w:vAlign w:val="center"/>
            <w:hideMark/>
          </w:tcPr>
          <w:p w:rsidR="00555085" w:rsidRPr="00555085" w:rsidRDefault="00555085" w:rsidP="00555085">
            <w:pPr>
              <w:spacing w:after="0" w:line="240" w:lineRule="auto"/>
              <w:jc w:val="center"/>
              <w:rPr>
                <w:rFonts w:ascii="Times New Roman" w:eastAsia="Times New Roman" w:hAnsi="Times New Roman" w:cs="Times New Roman"/>
                <w:sz w:val="12"/>
                <w:szCs w:val="12"/>
                <w:lang w:eastAsia="ru-RU"/>
              </w:rPr>
            </w:pPr>
            <w:r w:rsidRPr="00555085">
              <w:rPr>
                <w:rFonts w:ascii="Times New Roman" w:eastAsia="Times New Roman" w:hAnsi="Times New Roman" w:cs="Times New Roman"/>
                <w:sz w:val="12"/>
                <w:szCs w:val="12"/>
                <w:lang w:eastAsia="ru-RU"/>
              </w:rPr>
              <w:t>01</w:t>
            </w:r>
          </w:p>
        </w:tc>
        <w:tc>
          <w:tcPr>
            <w:tcW w:w="248" w:type="pct"/>
            <w:shd w:val="clear" w:color="000000" w:fill="FFFFFF"/>
            <w:vAlign w:val="center"/>
            <w:hideMark/>
          </w:tcPr>
          <w:p w:rsidR="00555085" w:rsidRPr="00555085" w:rsidRDefault="00555085" w:rsidP="00555085">
            <w:pPr>
              <w:spacing w:after="0" w:line="240" w:lineRule="auto"/>
              <w:jc w:val="center"/>
              <w:rPr>
                <w:rFonts w:ascii="Times New Roman" w:eastAsia="Times New Roman" w:hAnsi="Times New Roman" w:cs="Times New Roman"/>
                <w:sz w:val="12"/>
                <w:szCs w:val="12"/>
                <w:lang w:eastAsia="ru-RU"/>
              </w:rPr>
            </w:pPr>
            <w:r w:rsidRPr="00555085">
              <w:rPr>
                <w:rFonts w:ascii="Times New Roman" w:eastAsia="Times New Roman" w:hAnsi="Times New Roman" w:cs="Times New Roman"/>
                <w:sz w:val="12"/>
                <w:szCs w:val="12"/>
                <w:lang w:eastAsia="ru-RU"/>
              </w:rPr>
              <w:t>13</w:t>
            </w:r>
          </w:p>
        </w:tc>
        <w:tc>
          <w:tcPr>
            <w:tcW w:w="217" w:type="pct"/>
            <w:shd w:val="clear" w:color="000000" w:fill="FFFFFF"/>
            <w:noWrap/>
            <w:vAlign w:val="center"/>
            <w:hideMark/>
          </w:tcPr>
          <w:p w:rsidR="00555085" w:rsidRPr="00555085" w:rsidRDefault="00555085" w:rsidP="00555085">
            <w:pPr>
              <w:spacing w:after="0" w:line="240" w:lineRule="auto"/>
              <w:jc w:val="center"/>
              <w:rPr>
                <w:rFonts w:ascii="Times New Roman" w:eastAsia="Times New Roman" w:hAnsi="Times New Roman" w:cs="Times New Roman"/>
                <w:sz w:val="12"/>
                <w:szCs w:val="12"/>
                <w:lang w:eastAsia="ru-RU"/>
              </w:rPr>
            </w:pPr>
            <w:r w:rsidRPr="00555085">
              <w:rPr>
                <w:rFonts w:ascii="Times New Roman" w:eastAsia="Times New Roman" w:hAnsi="Times New Roman" w:cs="Times New Roman"/>
                <w:sz w:val="12"/>
                <w:szCs w:val="12"/>
                <w:lang w:eastAsia="ru-RU"/>
              </w:rPr>
              <w:t>38</w:t>
            </w:r>
          </w:p>
        </w:tc>
        <w:tc>
          <w:tcPr>
            <w:tcW w:w="179" w:type="pct"/>
            <w:shd w:val="clear" w:color="000000" w:fill="FFFFFF"/>
            <w:noWrap/>
            <w:vAlign w:val="center"/>
            <w:hideMark/>
          </w:tcPr>
          <w:p w:rsidR="00555085" w:rsidRPr="00555085" w:rsidRDefault="00555085" w:rsidP="00555085">
            <w:pPr>
              <w:spacing w:after="0" w:line="240" w:lineRule="auto"/>
              <w:jc w:val="center"/>
              <w:rPr>
                <w:rFonts w:ascii="Times New Roman" w:eastAsia="Times New Roman" w:hAnsi="Times New Roman" w:cs="Times New Roman"/>
                <w:sz w:val="12"/>
                <w:szCs w:val="12"/>
                <w:lang w:eastAsia="ru-RU"/>
              </w:rPr>
            </w:pPr>
            <w:r w:rsidRPr="00555085">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555085" w:rsidRPr="00555085" w:rsidRDefault="00555085" w:rsidP="00555085">
            <w:pPr>
              <w:spacing w:after="0" w:line="240" w:lineRule="auto"/>
              <w:jc w:val="center"/>
              <w:rPr>
                <w:rFonts w:ascii="Times New Roman" w:eastAsia="Times New Roman" w:hAnsi="Times New Roman" w:cs="Times New Roman"/>
                <w:sz w:val="12"/>
                <w:szCs w:val="12"/>
                <w:lang w:eastAsia="ru-RU"/>
              </w:rPr>
            </w:pPr>
            <w:r w:rsidRPr="00555085">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555085" w:rsidRPr="00555085" w:rsidRDefault="00555085" w:rsidP="00555085">
            <w:pPr>
              <w:spacing w:after="0" w:line="240" w:lineRule="auto"/>
              <w:jc w:val="center"/>
              <w:rPr>
                <w:rFonts w:ascii="Times New Roman" w:eastAsia="Times New Roman" w:hAnsi="Times New Roman" w:cs="Times New Roman"/>
                <w:sz w:val="12"/>
                <w:szCs w:val="12"/>
                <w:lang w:eastAsia="ru-RU"/>
              </w:rPr>
            </w:pPr>
            <w:r w:rsidRPr="00555085">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555085" w:rsidRPr="00555085" w:rsidRDefault="00555085" w:rsidP="00555085">
            <w:pPr>
              <w:spacing w:after="0" w:line="240" w:lineRule="auto"/>
              <w:jc w:val="center"/>
              <w:rPr>
                <w:rFonts w:ascii="Times New Roman" w:eastAsia="Times New Roman" w:hAnsi="Times New Roman" w:cs="Times New Roman"/>
                <w:sz w:val="12"/>
                <w:szCs w:val="12"/>
                <w:lang w:eastAsia="ru-RU"/>
              </w:rPr>
            </w:pPr>
            <w:r w:rsidRPr="00555085">
              <w:rPr>
                <w:rFonts w:ascii="Times New Roman" w:eastAsia="Times New Roman" w:hAnsi="Times New Roman" w:cs="Times New Roman"/>
                <w:sz w:val="12"/>
                <w:szCs w:val="12"/>
                <w:lang w:eastAsia="ru-RU"/>
              </w:rPr>
              <w:t>540</w:t>
            </w:r>
          </w:p>
        </w:tc>
        <w:tc>
          <w:tcPr>
            <w:tcW w:w="525" w:type="pct"/>
            <w:shd w:val="clear" w:color="000000" w:fill="FFFFFF"/>
            <w:noWrap/>
            <w:vAlign w:val="center"/>
            <w:hideMark/>
          </w:tcPr>
          <w:p w:rsidR="00555085" w:rsidRPr="00555085" w:rsidRDefault="00555085" w:rsidP="00555085">
            <w:pPr>
              <w:spacing w:after="0" w:line="240" w:lineRule="auto"/>
              <w:jc w:val="right"/>
              <w:rPr>
                <w:rFonts w:ascii="Times New Roman" w:eastAsia="Times New Roman" w:hAnsi="Times New Roman" w:cs="Times New Roman"/>
                <w:sz w:val="12"/>
                <w:szCs w:val="12"/>
                <w:lang w:eastAsia="ru-RU"/>
              </w:rPr>
            </w:pPr>
            <w:r w:rsidRPr="00555085">
              <w:rPr>
                <w:rFonts w:ascii="Times New Roman" w:eastAsia="Times New Roman" w:hAnsi="Times New Roman" w:cs="Times New Roman"/>
                <w:sz w:val="12"/>
                <w:szCs w:val="12"/>
                <w:lang w:eastAsia="ru-RU"/>
              </w:rPr>
              <w:t>14</w:t>
            </w:r>
          </w:p>
        </w:tc>
        <w:tc>
          <w:tcPr>
            <w:tcW w:w="659" w:type="pct"/>
            <w:shd w:val="clear" w:color="000000" w:fill="FFFFFF"/>
            <w:noWrap/>
            <w:vAlign w:val="center"/>
            <w:hideMark/>
          </w:tcPr>
          <w:p w:rsidR="00555085" w:rsidRPr="00555085" w:rsidRDefault="00555085" w:rsidP="00555085">
            <w:pPr>
              <w:spacing w:after="0" w:line="240" w:lineRule="auto"/>
              <w:jc w:val="right"/>
              <w:rPr>
                <w:rFonts w:ascii="Times New Roman" w:eastAsia="Times New Roman" w:hAnsi="Times New Roman" w:cs="Times New Roman"/>
                <w:sz w:val="12"/>
                <w:szCs w:val="12"/>
                <w:lang w:eastAsia="ru-RU"/>
              </w:rPr>
            </w:pPr>
            <w:r w:rsidRPr="00555085">
              <w:rPr>
                <w:rFonts w:ascii="Times New Roman" w:eastAsia="Times New Roman" w:hAnsi="Times New Roman" w:cs="Times New Roman"/>
                <w:sz w:val="12"/>
                <w:szCs w:val="12"/>
                <w:lang w:eastAsia="ru-RU"/>
              </w:rPr>
              <w:t>0</w:t>
            </w:r>
          </w:p>
        </w:tc>
      </w:tr>
      <w:tr w:rsidR="00555085" w:rsidRPr="00555085" w:rsidTr="00555085">
        <w:trPr>
          <w:trHeight w:val="855"/>
        </w:trPr>
        <w:tc>
          <w:tcPr>
            <w:tcW w:w="1633" w:type="pct"/>
            <w:shd w:val="clear" w:color="000000" w:fill="FFFFFF"/>
            <w:vAlign w:val="bottom"/>
            <w:hideMark/>
          </w:tcPr>
          <w:p w:rsidR="00555085" w:rsidRPr="00555085" w:rsidRDefault="00555085" w:rsidP="00555085">
            <w:pPr>
              <w:spacing w:after="0" w:line="240" w:lineRule="auto"/>
              <w:rPr>
                <w:rFonts w:ascii="Times New Roman" w:eastAsia="Times New Roman" w:hAnsi="Times New Roman" w:cs="Times New Roman"/>
                <w:b/>
                <w:bCs/>
                <w:sz w:val="12"/>
                <w:szCs w:val="12"/>
                <w:lang w:eastAsia="ru-RU"/>
              </w:rPr>
            </w:pPr>
            <w:r w:rsidRPr="00555085">
              <w:rPr>
                <w:rFonts w:ascii="Times New Roman" w:eastAsia="Times New Roman" w:hAnsi="Times New Roman" w:cs="Times New Roman"/>
                <w:b/>
                <w:bCs/>
                <w:sz w:val="12"/>
                <w:szCs w:val="12"/>
                <w:lang w:eastAsia="ru-RU"/>
              </w:rPr>
              <w:t>Муниципальная  программа "Реконструкция, ремонт и укрепление материально-технической  базы учреждений  сельског</w:t>
            </w:r>
            <w:proofErr w:type="gramStart"/>
            <w:r w:rsidRPr="00555085">
              <w:rPr>
                <w:rFonts w:ascii="Times New Roman" w:eastAsia="Times New Roman" w:hAnsi="Times New Roman" w:cs="Times New Roman"/>
                <w:b/>
                <w:bCs/>
                <w:sz w:val="12"/>
                <w:szCs w:val="12"/>
                <w:lang w:eastAsia="ru-RU"/>
              </w:rPr>
              <w:t>о(</w:t>
            </w:r>
            <w:proofErr w:type="gramEnd"/>
            <w:r w:rsidRPr="00555085">
              <w:rPr>
                <w:rFonts w:ascii="Times New Roman" w:eastAsia="Times New Roman" w:hAnsi="Times New Roman" w:cs="Times New Roman"/>
                <w:b/>
                <w:bCs/>
                <w:sz w:val="12"/>
                <w:szCs w:val="12"/>
                <w:lang w:eastAsia="ru-RU"/>
              </w:rPr>
              <w:t>городского) поселения муниципального района Сергиевский"</w:t>
            </w:r>
          </w:p>
        </w:tc>
        <w:tc>
          <w:tcPr>
            <w:tcW w:w="514" w:type="pct"/>
            <w:shd w:val="clear" w:color="000000" w:fill="FFFFFF"/>
            <w:noWrap/>
            <w:vAlign w:val="center"/>
            <w:hideMark/>
          </w:tcPr>
          <w:p w:rsidR="00555085" w:rsidRPr="00555085" w:rsidRDefault="00555085" w:rsidP="00555085">
            <w:pPr>
              <w:spacing w:after="0" w:line="240" w:lineRule="auto"/>
              <w:jc w:val="center"/>
              <w:rPr>
                <w:rFonts w:ascii="Times New Roman" w:eastAsia="Times New Roman" w:hAnsi="Times New Roman" w:cs="Times New Roman"/>
                <w:b/>
                <w:bCs/>
                <w:sz w:val="12"/>
                <w:szCs w:val="12"/>
                <w:lang w:eastAsia="ru-RU"/>
              </w:rPr>
            </w:pPr>
            <w:r w:rsidRPr="00555085">
              <w:rPr>
                <w:rFonts w:ascii="Times New Roman" w:eastAsia="Times New Roman" w:hAnsi="Times New Roman" w:cs="Times New Roman"/>
                <w:b/>
                <w:bCs/>
                <w:sz w:val="12"/>
                <w:szCs w:val="12"/>
                <w:lang w:eastAsia="ru-RU"/>
              </w:rPr>
              <w:t>539</w:t>
            </w:r>
          </w:p>
        </w:tc>
        <w:tc>
          <w:tcPr>
            <w:tcW w:w="219" w:type="pct"/>
            <w:shd w:val="clear" w:color="000000" w:fill="FFFFFF"/>
            <w:vAlign w:val="center"/>
            <w:hideMark/>
          </w:tcPr>
          <w:p w:rsidR="00555085" w:rsidRPr="00555085" w:rsidRDefault="00555085" w:rsidP="00555085">
            <w:pPr>
              <w:spacing w:after="0" w:line="240" w:lineRule="auto"/>
              <w:jc w:val="center"/>
              <w:rPr>
                <w:rFonts w:ascii="Times New Roman" w:eastAsia="Times New Roman" w:hAnsi="Times New Roman" w:cs="Times New Roman"/>
                <w:b/>
                <w:bCs/>
                <w:sz w:val="12"/>
                <w:szCs w:val="12"/>
                <w:lang w:eastAsia="ru-RU"/>
              </w:rPr>
            </w:pPr>
            <w:r w:rsidRPr="00555085">
              <w:rPr>
                <w:rFonts w:ascii="Times New Roman" w:eastAsia="Times New Roman" w:hAnsi="Times New Roman" w:cs="Times New Roman"/>
                <w:b/>
                <w:bCs/>
                <w:sz w:val="12"/>
                <w:szCs w:val="12"/>
                <w:lang w:eastAsia="ru-RU"/>
              </w:rPr>
              <w:t>01</w:t>
            </w:r>
          </w:p>
        </w:tc>
        <w:tc>
          <w:tcPr>
            <w:tcW w:w="248" w:type="pct"/>
            <w:shd w:val="clear" w:color="000000" w:fill="FFFFFF"/>
            <w:vAlign w:val="center"/>
            <w:hideMark/>
          </w:tcPr>
          <w:p w:rsidR="00555085" w:rsidRPr="00555085" w:rsidRDefault="00555085" w:rsidP="00555085">
            <w:pPr>
              <w:spacing w:after="0" w:line="240" w:lineRule="auto"/>
              <w:jc w:val="center"/>
              <w:rPr>
                <w:rFonts w:ascii="Times New Roman" w:eastAsia="Times New Roman" w:hAnsi="Times New Roman" w:cs="Times New Roman"/>
                <w:b/>
                <w:bCs/>
                <w:sz w:val="12"/>
                <w:szCs w:val="12"/>
                <w:lang w:eastAsia="ru-RU"/>
              </w:rPr>
            </w:pPr>
            <w:r w:rsidRPr="00555085">
              <w:rPr>
                <w:rFonts w:ascii="Times New Roman" w:eastAsia="Times New Roman" w:hAnsi="Times New Roman" w:cs="Times New Roman"/>
                <w:b/>
                <w:bCs/>
                <w:sz w:val="12"/>
                <w:szCs w:val="12"/>
                <w:lang w:eastAsia="ru-RU"/>
              </w:rPr>
              <w:t>13</w:t>
            </w:r>
          </w:p>
        </w:tc>
        <w:tc>
          <w:tcPr>
            <w:tcW w:w="217" w:type="pct"/>
            <w:shd w:val="clear" w:color="000000" w:fill="FFFFFF"/>
            <w:noWrap/>
            <w:vAlign w:val="center"/>
            <w:hideMark/>
          </w:tcPr>
          <w:p w:rsidR="00555085" w:rsidRPr="00555085" w:rsidRDefault="00555085" w:rsidP="00555085">
            <w:pPr>
              <w:spacing w:after="0" w:line="240" w:lineRule="auto"/>
              <w:jc w:val="center"/>
              <w:rPr>
                <w:rFonts w:ascii="Times New Roman" w:eastAsia="Times New Roman" w:hAnsi="Times New Roman" w:cs="Times New Roman"/>
                <w:b/>
                <w:bCs/>
                <w:sz w:val="12"/>
                <w:szCs w:val="12"/>
                <w:lang w:eastAsia="ru-RU"/>
              </w:rPr>
            </w:pPr>
            <w:r w:rsidRPr="00555085">
              <w:rPr>
                <w:rFonts w:ascii="Times New Roman" w:eastAsia="Times New Roman" w:hAnsi="Times New Roman" w:cs="Times New Roman"/>
                <w:b/>
                <w:bCs/>
                <w:sz w:val="12"/>
                <w:szCs w:val="12"/>
                <w:lang w:eastAsia="ru-RU"/>
              </w:rPr>
              <w:t>46</w:t>
            </w:r>
          </w:p>
        </w:tc>
        <w:tc>
          <w:tcPr>
            <w:tcW w:w="179" w:type="pct"/>
            <w:shd w:val="clear" w:color="000000" w:fill="FFFFFF"/>
            <w:noWrap/>
            <w:vAlign w:val="center"/>
            <w:hideMark/>
          </w:tcPr>
          <w:p w:rsidR="00555085" w:rsidRPr="00555085" w:rsidRDefault="00555085" w:rsidP="00555085">
            <w:pPr>
              <w:spacing w:after="0" w:line="240" w:lineRule="auto"/>
              <w:jc w:val="center"/>
              <w:rPr>
                <w:rFonts w:ascii="Times New Roman" w:eastAsia="Times New Roman" w:hAnsi="Times New Roman" w:cs="Times New Roman"/>
                <w:b/>
                <w:bCs/>
                <w:sz w:val="12"/>
                <w:szCs w:val="12"/>
                <w:lang w:eastAsia="ru-RU"/>
              </w:rPr>
            </w:pPr>
            <w:r w:rsidRPr="00555085">
              <w:rPr>
                <w:rFonts w:ascii="Times New Roman" w:eastAsia="Times New Roman" w:hAnsi="Times New Roman" w:cs="Times New Roman"/>
                <w:b/>
                <w:bCs/>
                <w:sz w:val="12"/>
                <w:szCs w:val="12"/>
                <w:lang w:eastAsia="ru-RU"/>
              </w:rPr>
              <w:t>0</w:t>
            </w:r>
          </w:p>
        </w:tc>
        <w:tc>
          <w:tcPr>
            <w:tcW w:w="217" w:type="pct"/>
            <w:shd w:val="clear" w:color="000000" w:fill="FFFFFF"/>
            <w:noWrap/>
            <w:vAlign w:val="center"/>
            <w:hideMark/>
          </w:tcPr>
          <w:p w:rsidR="00555085" w:rsidRPr="00555085" w:rsidRDefault="00555085" w:rsidP="00555085">
            <w:pPr>
              <w:spacing w:after="0" w:line="240" w:lineRule="auto"/>
              <w:jc w:val="center"/>
              <w:rPr>
                <w:rFonts w:ascii="Times New Roman" w:eastAsia="Times New Roman" w:hAnsi="Times New Roman" w:cs="Times New Roman"/>
                <w:b/>
                <w:bCs/>
                <w:sz w:val="12"/>
                <w:szCs w:val="12"/>
                <w:lang w:eastAsia="ru-RU"/>
              </w:rPr>
            </w:pPr>
            <w:r w:rsidRPr="00555085">
              <w:rPr>
                <w:rFonts w:ascii="Times New Roman" w:eastAsia="Times New Roman" w:hAnsi="Times New Roman" w:cs="Times New Roman"/>
                <w:b/>
                <w:bCs/>
                <w:sz w:val="12"/>
                <w:szCs w:val="12"/>
                <w:lang w:eastAsia="ru-RU"/>
              </w:rPr>
              <w:t>00</w:t>
            </w:r>
          </w:p>
        </w:tc>
        <w:tc>
          <w:tcPr>
            <w:tcW w:w="334" w:type="pct"/>
            <w:shd w:val="clear" w:color="000000" w:fill="FFFFFF"/>
            <w:noWrap/>
            <w:vAlign w:val="center"/>
            <w:hideMark/>
          </w:tcPr>
          <w:p w:rsidR="00555085" w:rsidRPr="00555085" w:rsidRDefault="00555085" w:rsidP="00555085">
            <w:pPr>
              <w:spacing w:after="0" w:line="240" w:lineRule="auto"/>
              <w:jc w:val="center"/>
              <w:rPr>
                <w:rFonts w:ascii="Times New Roman" w:eastAsia="Times New Roman" w:hAnsi="Times New Roman" w:cs="Times New Roman"/>
                <w:b/>
                <w:bCs/>
                <w:sz w:val="12"/>
                <w:szCs w:val="12"/>
                <w:lang w:eastAsia="ru-RU"/>
              </w:rPr>
            </w:pPr>
            <w:r w:rsidRPr="00555085">
              <w:rPr>
                <w:rFonts w:ascii="Times New Roman" w:eastAsia="Times New Roman" w:hAnsi="Times New Roman" w:cs="Times New Roman"/>
                <w:b/>
                <w:bCs/>
                <w:sz w:val="12"/>
                <w:szCs w:val="12"/>
                <w:lang w:eastAsia="ru-RU"/>
              </w:rPr>
              <w:t>00000</w:t>
            </w:r>
          </w:p>
        </w:tc>
        <w:tc>
          <w:tcPr>
            <w:tcW w:w="256" w:type="pct"/>
            <w:shd w:val="clear" w:color="000000" w:fill="FFFFFF"/>
            <w:noWrap/>
            <w:vAlign w:val="center"/>
            <w:hideMark/>
          </w:tcPr>
          <w:p w:rsidR="00555085" w:rsidRPr="00555085" w:rsidRDefault="00555085" w:rsidP="00555085">
            <w:pPr>
              <w:spacing w:after="0" w:line="240" w:lineRule="auto"/>
              <w:jc w:val="center"/>
              <w:rPr>
                <w:rFonts w:ascii="Times New Roman" w:eastAsia="Times New Roman" w:hAnsi="Times New Roman" w:cs="Times New Roman"/>
                <w:b/>
                <w:bCs/>
                <w:sz w:val="12"/>
                <w:szCs w:val="12"/>
                <w:lang w:eastAsia="ru-RU"/>
              </w:rPr>
            </w:pPr>
            <w:r w:rsidRPr="00555085">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555085" w:rsidRPr="00555085" w:rsidRDefault="00555085" w:rsidP="00555085">
            <w:pPr>
              <w:spacing w:after="0" w:line="240" w:lineRule="auto"/>
              <w:jc w:val="right"/>
              <w:rPr>
                <w:rFonts w:ascii="Times New Roman" w:eastAsia="Times New Roman" w:hAnsi="Times New Roman" w:cs="Times New Roman"/>
                <w:b/>
                <w:bCs/>
                <w:sz w:val="12"/>
                <w:szCs w:val="12"/>
                <w:lang w:eastAsia="ru-RU"/>
              </w:rPr>
            </w:pPr>
            <w:r w:rsidRPr="00555085">
              <w:rPr>
                <w:rFonts w:ascii="Times New Roman" w:eastAsia="Times New Roman" w:hAnsi="Times New Roman" w:cs="Times New Roman"/>
                <w:b/>
                <w:bCs/>
                <w:sz w:val="12"/>
                <w:szCs w:val="12"/>
                <w:lang w:eastAsia="ru-RU"/>
              </w:rPr>
              <w:t>13</w:t>
            </w:r>
          </w:p>
        </w:tc>
        <w:tc>
          <w:tcPr>
            <w:tcW w:w="659" w:type="pct"/>
            <w:shd w:val="clear" w:color="000000" w:fill="FFFFFF"/>
            <w:noWrap/>
            <w:vAlign w:val="center"/>
            <w:hideMark/>
          </w:tcPr>
          <w:p w:rsidR="00555085" w:rsidRPr="00555085" w:rsidRDefault="00555085" w:rsidP="00555085">
            <w:pPr>
              <w:spacing w:after="0" w:line="240" w:lineRule="auto"/>
              <w:jc w:val="right"/>
              <w:rPr>
                <w:rFonts w:ascii="Times New Roman" w:eastAsia="Times New Roman" w:hAnsi="Times New Roman" w:cs="Times New Roman"/>
                <w:b/>
                <w:bCs/>
                <w:sz w:val="12"/>
                <w:szCs w:val="12"/>
                <w:lang w:eastAsia="ru-RU"/>
              </w:rPr>
            </w:pPr>
            <w:r w:rsidRPr="00555085">
              <w:rPr>
                <w:rFonts w:ascii="Times New Roman" w:eastAsia="Times New Roman" w:hAnsi="Times New Roman" w:cs="Times New Roman"/>
                <w:b/>
                <w:bCs/>
                <w:sz w:val="12"/>
                <w:szCs w:val="12"/>
                <w:lang w:eastAsia="ru-RU"/>
              </w:rPr>
              <w:t>0</w:t>
            </w:r>
          </w:p>
        </w:tc>
      </w:tr>
      <w:tr w:rsidR="00555085" w:rsidRPr="00555085" w:rsidTr="00555085">
        <w:trPr>
          <w:trHeight w:val="435"/>
        </w:trPr>
        <w:tc>
          <w:tcPr>
            <w:tcW w:w="1633" w:type="pct"/>
            <w:shd w:val="clear" w:color="000000" w:fill="FFFFFF"/>
            <w:vAlign w:val="bottom"/>
            <w:hideMark/>
          </w:tcPr>
          <w:p w:rsidR="00555085" w:rsidRPr="00555085" w:rsidRDefault="00555085" w:rsidP="00555085">
            <w:pPr>
              <w:spacing w:after="0" w:line="240" w:lineRule="auto"/>
              <w:rPr>
                <w:rFonts w:ascii="Times New Roman" w:eastAsia="Times New Roman" w:hAnsi="Times New Roman" w:cs="Times New Roman"/>
                <w:sz w:val="12"/>
                <w:szCs w:val="12"/>
                <w:lang w:eastAsia="ru-RU"/>
              </w:rPr>
            </w:pPr>
            <w:r w:rsidRPr="00555085">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14" w:type="pct"/>
            <w:shd w:val="clear" w:color="000000" w:fill="FFFFFF"/>
            <w:noWrap/>
            <w:vAlign w:val="center"/>
            <w:hideMark/>
          </w:tcPr>
          <w:p w:rsidR="00555085" w:rsidRPr="00555085" w:rsidRDefault="00555085" w:rsidP="00555085">
            <w:pPr>
              <w:spacing w:after="0" w:line="240" w:lineRule="auto"/>
              <w:jc w:val="center"/>
              <w:rPr>
                <w:rFonts w:ascii="Times New Roman" w:eastAsia="Times New Roman" w:hAnsi="Times New Roman" w:cs="Times New Roman"/>
                <w:sz w:val="12"/>
                <w:szCs w:val="12"/>
                <w:lang w:eastAsia="ru-RU"/>
              </w:rPr>
            </w:pPr>
            <w:r w:rsidRPr="00555085">
              <w:rPr>
                <w:rFonts w:ascii="Times New Roman" w:eastAsia="Times New Roman" w:hAnsi="Times New Roman" w:cs="Times New Roman"/>
                <w:sz w:val="12"/>
                <w:szCs w:val="12"/>
                <w:lang w:eastAsia="ru-RU"/>
              </w:rPr>
              <w:t>539</w:t>
            </w:r>
          </w:p>
        </w:tc>
        <w:tc>
          <w:tcPr>
            <w:tcW w:w="219" w:type="pct"/>
            <w:shd w:val="clear" w:color="000000" w:fill="FFFFFF"/>
            <w:vAlign w:val="center"/>
            <w:hideMark/>
          </w:tcPr>
          <w:p w:rsidR="00555085" w:rsidRPr="00555085" w:rsidRDefault="00555085" w:rsidP="00555085">
            <w:pPr>
              <w:spacing w:after="0" w:line="240" w:lineRule="auto"/>
              <w:jc w:val="center"/>
              <w:rPr>
                <w:rFonts w:ascii="Times New Roman" w:eastAsia="Times New Roman" w:hAnsi="Times New Roman" w:cs="Times New Roman"/>
                <w:sz w:val="12"/>
                <w:szCs w:val="12"/>
                <w:lang w:eastAsia="ru-RU"/>
              </w:rPr>
            </w:pPr>
            <w:r w:rsidRPr="00555085">
              <w:rPr>
                <w:rFonts w:ascii="Times New Roman" w:eastAsia="Times New Roman" w:hAnsi="Times New Roman" w:cs="Times New Roman"/>
                <w:sz w:val="12"/>
                <w:szCs w:val="12"/>
                <w:lang w:eastAsia="ru-RU"/>
              </w:rPr>
              <w:t>01</w:t>
            </w:r>
          </w:p>
        </w:tc>
        <w:tc>
          <w:tcPr>
            <w:tcW w:w="248" w:type="pct"/>
            <w:shd w:val="clear" w:color="000000" w:fill="FFFFFF"/>
            <w:vAlign w:val="center"/>
            <w:hideMark/>
          </w:tcPr>
          <w:p w:rsidR="00555085" w:rsidRPr="00555085" w:rsidRDefault="00555085" w:rsidP="00555085">
            <w:pPr>
              <w:spacing w:after="0" w:line="240" w:lineRule="auto"/>
              <w:jc w:val="center"/>
              <w:rPr>
                <w:rFonts w:ascii="Times New Roman" w:eastAsia="Times New Roman" w:hAnsi="Times New Roman" w:cs="Times New Roman"/>
                <w:sz w:val="12"/>
                <w:szCs w:val="12"/>
                <w:lang w:eastAsia="ru-RU"/>
              </w:rPr>
            </w:pPr>
            <w:r w:rsidRPr="00555085">
              <w:rPr>
                <w:rFonts w:ascii="Times New Roman" w:eastAsia="Times New Roman" w:hAnsi="Times New Roman" w:cs="Times New Roman"/>
                <w:sz w:val="12"/>
                <w:szCs w:val="12"/>
                <w:lang w:eastAsia="ru-RU"/>
              </w:rPr>
              <w:t>13</w:t>
            </w:r>
          </w:p>
        </w:tc>
        <w:tc>
          <w:tcPr>
            <w:tcW w:w="217" w:type="pct"/>
            <w:shd w:val="clear" w:color="000000" w:fill="FFFFFF"/>
            <w:noWrap/>
            <w:vAlign w:val="center"/>
            <w:hideMark/>
          </w:tcPr>
          <w:p w:rsidR="00555085" w:rsidRPr="00555085" w:rsidRDefault="00555085" w:rsidP="00555085">
            <w:pPr>
              <w:spacing w:after="0" w:line="240" w:lineRule="auto"/>
              <w:jc w:val="center"/>
              <w:rPr>
                <w:rFonts w:ascii="Times New Roman" w:eastAsia="Times New Roman" w:hAnsi="Times New Roman" w:cs="Times New Roman"/>
                <w:sz w:val="12"/>
                <w:szCs w:val="12"/>
                <w:lang w:eastAsia="ru-RU"/>
              </w:rPr>
            </w:pPr>
            <w:r w:rsidRPr="00555085">
              <w:rPr>
                <w:rFonts w:ascii="Times New Roman" w:eastAsia="Times New Roman" w:hAnsi="Times New Roman" w:cs="Times New Roman"/>
                <w:sz w:val="12"/>
                <w:szCs w:val="12"/>
                <w:lang w:eastAsia="ru-RU"/>
              </w:rPr>
              <w:t>46</w:t>
            </w:r>
          </w:p>
        </w:tc>
        <w:tc>
          <w:tcPr>
            <w:tcW w:w="179" w:type="pct"/>
            <w:shd w:val="clear" w:color="000000" w:fill="FFFFFF"/>
            <w:noWrap/>
            <w:vAlign w:val="center"/>
            <w:hideMark/>
          </w:tcPr>
          <w:p w:rsidR="00555085" w:rsidRPr="00555085" w:rsidRDefault="00555085" w:rsidP="00555085">
            <w:pPr>
              <w:spacing w:after="0" w:line="240" w:lineRule="auto"/>
              <w:jc w:val="center"/>
              <w:rPr>
                <w:rFonts w:ascii="Times New Roman" w:eastAsia="Times New Roman" w:hAnsi="Times New Roman" w:cs="Times New Roman"/>
                <w:sz w:val="12"/>
                <w:szCs w:val="12"/>
                <w:lang w:eastAsia="ru-RU"/>
              </w:rPr>
            </w:pPr>
            <w:r w:rsidRPr="00555085">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555085" w:rsidRPr="00555085" w:rsidRDefault="00555085" w:rsidP="00555085">
            <w:pPr>
              <w:spacing w:after="0" w:line="240" w:lineRule="auto"/>
              <w:jc w:val="center"/>
              <w:rPr>
                <w:rFonts w:ascii="Times New Roman" w:eastAsia="Times New Roman" w:hAnsi="Times New Roman" w:cs="Times New Roman"/>
                <w:sz w:val="12"/>
                <w:szCs w:val="12"/>
                <w:lang w:eastAsia="ru-RU"/>
              </w:rPr>
            </w:pPr>
            <w:r w:rsidRPr="00555085">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555085" w:rsidRPr="00555085" w:rsidRDefault="00555085" w:rsidP="00555085">
            <w:pPr>
              <w:spacing w:after="0" w:line="240" w:lineRule="auto"/>
              <w:jc w:val="center"/>
              <w:rPr>
                <w:rFonts w:ascii="Times New Roman" w:eastAsia="Times New Roman" w:hAnsi="Times New Roman" w:cs="Times New Roman"/>
                <w:sz w:val="12"/>
                <w:szCs w:val="12"/>
                <w:lang w:eastAsia="ru-RU"/>
              </w:rPr>
            </w:pPr>
            <w:r w:rsidRPr="00555085">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555085" w:rsidRPr="00555085" w:rsidRDefault="00555085" w:rsidP="00555085">
            <w:pPr>
              <w:spacing w:after="0" w:line="240" w:lineRule="auto"/>
              <w:jc w:val="center"/>
              <w:rPr>
                <w:rFonts w:ascii="Times New Roman" w:eastAsia="Times New Roman" w:hAnsi="Times New Roman" w:cs="Times New Roman"/>
                <w:sz w:val="12"/>
                <w:szCs w:val="12"/>
                <w:lang w:eastAsia="ru-RU"/>
              </w:rPr>
            </w:pPr>
            <w:r w:rsidRPr="00555085">
              <w:rPr>
                <w:rFonts w:ascii="Times New Roman" w:eastAsia="Times New Roman" w:hAnsi="Times New Roman" w:cs="Times New Roman"/>
                <w:sz w:val="12"/>
                <w:szCs w:val="12"/>
                <w:lang w:eastAsia="ru-RU"/>
              </w:rPr>
              <w:t>240</w:t>
            </w:r>
          </w:p>
        </w:tc>
        <w:tc>
          <w:tcPr>
            <w:tcW w:w="525" w:type="pct"/>
            <w:shd w:val="clear" w:color="000000" w:fill="FFFFFF"/>
            <w:noWrap/>
            <w:vAlign w:val="center"/>
            <w:hideMark/>
          </w:tcPr>
          <w:p w:rsidR="00555085" w:rsidRPr="00555085" w:rsidRDefault="00555085" w:rsidP="00555085">
            <w:pPr>
              <w:spacing w:after="0" w:line="240" w:lineRule="auto"/>
              <w:jc w:val="right"/>
              <w:rPr>
                <w:rFonts w:ascii="Times New Roman" w:eastAsia="Times New Roman" w:hAnsi="Times New Roman" w:cs="Times New Roman"/>
                <w:sz w:val="12"/>
                <w:szCs w:val="12"/>
                <w:lang w:eastAsia="ru-RU"/>
              </w:rPr>
            </w:pPr>
            <w:r w:rsidRPr="00555085">
              <w:rPr>
                <w:rFonts w:ascii="Times New Roman" w:eastAsia="Times New Roman" w:hAnsi="Times New Roman" w:cs="Times New Roman"/>
                <w:sz w:val="12"/>
                <w:szCs w:val="12"/>
                <w:lang w:eastAsia="ru-RU"/>
              </w:rPr>
              <w:t>13</w:t>
            </w:r>
          </w:p>
        </w:tc>
        <w:tc>
          <w:tcPr>
            <w:tcW w:w="659" w:type="pct"/>
            <w:shd w:val="clear" w:color="000000" w:fill="FFFFFF"/>
            <w:noWrap/>
            <w:vAlign w:val="center"/>
            <w:hideMark/>
          </w:tcPr>
          <w:p w:rsidR="00555085" w:rsidRPr="00555085" w:rsidRDefault="00555085" w:rsidP="00555085">
            <w:pPr>
              <w:spacing w:after="0" w:line="240" w:lineRule="auto"/>
              <w:jc w:val="right"/>
              <w:rPr>
                <w:rFonts w:ascii="Times New Roman" w:eastAsia="Times New Roman" w:hAnsi="Times New Roman" w:cs="Times New Roman"/>
                <w:sz w:val="12"/>
                <w:szCs w:val="12"/>
                <w:lang w:eastAsia="ru-RU"/>
              </w:rPr>
            </w:pPr>
            <w:r w:rsidRPr="00555085">
              <w:rPr>
                <w:rFonts w:ascii="Times New Roman" w:eastAsia="Times New Roman" w:hAnsi="Times New Roman" w:cs="Times New Roman"/>
                <w:sz w:val="12"/>
                <w:szCs w:val="12"/>
                <w:lang w:eastAsia="ru-RU"/>
              </w:rPr>
              <w:t>0</w:t>
            </w:r>
          </w:p>
        </w:tc>
      </w:tr>
      <w:tr w:rsidR="00555085" w:rsidRPr="00555085" w:rsidTr="00555085">
        <w:trPr>
          <w:trHeight w:val="225"/>
        </w:trPr>
        <w:tc>
          <w:tcPr>
            <w:tcW w:w="1633" w:type="pct"/>
            <w:shd w:val="clear" w:color="000000" w:fill="FFFFFF"/>
            <w:vAlign w:val="bottom"/>
            <w:hideMark/>
          </w:tcPr>
          <w:p w:rsidR="00555085" w:rsidRPr="00555085" w:rsidRDefault="00555085" w:rsidP="00555085">
            <w:pPr>
              <w:spacing w:after="0" w:line="240" w:lineRule="auto"/>
              <w:rPr>
                <w:rFonts w:ascii="Times New Roman" w:eastAsia="Times New Roman" w:hAnsi="Times New Roman" w:cs="Times New Roman"/>
                <w:b/>
                <w:bCs/>
                <w:sz w:val="12"/>
                <w:szCs w:val="12"/>
                <w:lang w:eastAsia="ru-RU"/>
              </w:rPr>
            </w:pPr>
            <w:r w:rsidRPr="00555085">
              <w:rPr>
                <w:rFonts w:ascii="Times New Roman" w:eastAsia="Times New Roman" w:hAnsi="Times New Roman" w:cs="Times New Roman"/>
                <w:b/>
                <w:bCs/>
                <w:sz w:val="12"/>
                <w:szCs w:val="12"/>
                <w:lang w:eastAsia="ru-RU"/>
              </w:rPr>
              <w:t>Мобилизационная и вневойсковая подготовка</w:t>
            </w:r>
          </w:p>
        </w:tc>
        <w:tc>
          <w:tcPr>
            <w:tcW w:w="514" w:type="pct"/>
            <w:shd w:val="clear" w:color="000000" w:fill="FFFFFF"/>
            <w:noWrap/>
            <w:vAlign w:val="center"/>
            <w:hideMark/>
          </w:tcPr>
          <w:p w:rsidR="00555085" w:rsidRPr="00555085" w:rsidRDefault="00555085" w:rsidP="00555085">
            <w:pPr>
              <w:spacing w:after="0" w:line="240" w:lineRule="auto"/>
              <w:jc w:val="center"/>
              <w:rPr>
                <w:rFonts w:ascii="Times New Roman" w:eastAsia="Times New Roman" w:hAnsi="Times New Roman" w:cs="Times New Roman"/>
                <w:b/>
                <w:bCs/>
                <w:sz w:val="12"/>
                <w:szCs w:val="12"/>
                <w:lang w:eastAsia="ru-RU"/>
              </w:rPr>
            </w:pPr>
            <w:r w:rsidRPr="00555085">
              <w:rPr>
                <w:rFonts w:ascii="Times New Roman" w:eastAsia="Times New Roman" w:hAnsi="Times New Roman" w:cs="Times New Roman"/>
                <w:b/>
                <w:bCs/>
                <w:sz w:val="12"/>
                <w:szCs w:val="12"/>
                <w:lang w:eastAsia="ru-RU"/>
              </w:rPr>
              <w:t>539</w:t>
            </w:r>
          </w:p>
        </w:tc>
        <w:tc>
          <w:tcPr>
            <w:tcW w:w="219" w:type="pct"/>
            <w:shd w:val="clear" w:color="000000" w:fill="FFFFFF"/>
            <w:vAlign w:val="center"/>
            <w:hideMark/>
          </w:tcPr>
          <w:p w:rsidR="00555085" w:rsidRPr="00555085" w:rsidRDefault="00555085" w:rsidP="00555085">
            <w:pPr>
              <w:spacing w:after="0" w:line="240" w:lineRule="auto"/>
              <w:jc w:val="center"/>
              <w:rPr>
                <w:rFonts w:ascii="Times New Roman" w:eastAsia="Times New Roman" w:hAnsi="Times New Roman" w:cs="Times New Roman"/>
                <w:b/>
                <w:bCs/>
                <w:sz w:val="12"/>
                <w:szCs w:val="12"/>
                <w:lang w:eastAsia="ru-RU"/>
              </w:rPr>
            </w:pPr>
            <w:r w:rsidRPr="00555085">
              <w:rPr>
                <w:rFonts w:ascii="Times New Roman" w:eastAsia="Times New Roman" w:hAnsi="Times New Roman" w:cs="Times New Roman"/>
                <w:b/>
                <w:bCs/>
                <w:sz w:val="12"/>
                <w:szCs w:val="12"/>
                <w:lang w:eastAsia="ru-RU"/>
              </w:rPr>
              <w:t>02</w:t>
            </w:r>
          </w:p>
        </w:tc>
        <w:tc>
          <w:tcPr>
            <w:tcW w:w="248" w:type="pct"/>
            <w:shd w:val="clear" w:color="000000" w:fill="FFFFFF"/>
            <w:vAlign w:val="center"/>
            <w:hideMark/>
          </w:tcPr>
          <w:p w:rsidR="00555085" w:rsidRPr="00555085" w:rsidRDefault="00555085" w:rsidP="00555085">
            <w:pPr>
              <w:spacing w:after="0" w:line="240" w:lineRule="auto"/>
              <w:jc w:val="center"/>
              <w:rPr>
                <w:rFonts w:ascii="Times New Roman" w:eastAsia="Times New Roman" w:hAnsi="Times New Roman" w:cs="Times New Roman"/>
                <w:b/>
                <w:bCs/>
                <w:sz w:val="12"/>
                <w:szCs w:val="12"/>
                <w:lang w:eastAsia="ru-RU"/>
              </w:rPr>
            </w:pPr>
            <w:r w:rsidRPr="00555085">
              <w:rPr>
                <w:rFonts w:ascii="Times New Roman" w:eastAsia="Times New Roman" w:hAnsi="Times New Roman" w:cs="Times New Roman"/>
                <w:b/>
                <w:bCs/>
                <w:sz w:val="12"/>
                <w:szCs w:val="12"/>
                <w:lang w:eastAsia="ru-RU"/>
              </w:rPr>
              <w:t>03</w:t>
            </w:r>
          </w:p>
        </w:tc>
        <w:tc>
          <w:tcPr>
            <w:tcW w:w="217" w:type="pct"/>
            <w:shd w:val="clear" w:color="000000" w:fill="FFFFFF"/>
            <w:noWrap/>
            <w:vAlign w:val="center"/>
            <w:hideMark/>
          </w:tcPr>
          <w:p w:rsidR="00555085" w:rsidRPr="00555085" w:rsidRDefault="00555085" w:rsidP="00555085">
            <w:pPr>
              <w:spacing w:after="0" w:line="240" w:lineRule="auto"/>
              <w:jc w:val="center"/>
              <w:rPr>
                <w:rFonts w:ascii="Times New Roman" w:eastAsia="Times New Roman" w:hAnsi="Times New Roman" w:cs="Times New Roman"/>
                <w:b/>
                <w:bCs/>
                <w:sz w:val="12"/>
                <w:szCs w:val="12"/>
                <w:lang w:eastAsia="ru-RU"/>
              </w:rPr>
            </w:pPr>
            <w:r w:rsidRPr="00555085">
              <w:rPr>
                <w:rFonts w:ascii="Times New Roman" w:eastAsia="Times New Roman" w:hAnsi="Times New Roman" w:cs="Times New Roman"/>
                <w:b/>
                <w:bCs/>
                <w:sz w:val="12"/>
                <w:szCs w:val="12"/>
                <w:lang w:eastAsia="ru-RU"/>
              </w:rPr>
              <w:t> </w:t>
            </w:r>
          </w:p>
        </w:tc>
        <w:tc>
          <w:tcPr>
            <w:tcW w:w="179" w:type="pct"/>
            <w:shd w:val="clear" w:color="000000" w:fill="FFFFFF"/>
            <w:noWrap/>
            <w:vAlign w:val="center"/>
            <w:hideMark/>
          </w:tcPr>
          <w:p w:rsidR="00555085" w:rsidRPr="00555085" w:rsidRDefault="00555085" w:rsidP="00555085">
            <w:pPr>
              <w:spacing w:after="0" w:line="240" w:lineRule="auto"/>
              <w:jc w:val="center"/>
              <w:rPr>
                <w:rFonts w:ascii="Times New Roman" w:eastAsia="Times New Roman" w:hAnsi="Times New Roman" w:cs="Times New Roman"/>
                <w:b/>
                <w:bCs/>
                <w:sz w:val="12"/>
                <w:szCs w:val="12"/>
                <w:lang w:eastAsia="ru-RU"/>
              </w:rPr>
            </w:pPr>
            <w:r w:rsidRPr="00555085">
              <w:rPr>
                <w:rFonts w:ascii="Times New Roman" w:eastAsia="Times New Roman" w:hAnsi="Times New Roman" w:cs="Times New Roman"/>
                <w:b/>
                <w:bCs/>
                <w:sz w:val="12"/>
                <w:szCs w:val="12"/>
                <w:lang w:eastAsia="ru-RU"/>
              </w:rPr>
              <w:t> </w:t>
            </w:r>
          </w:p>
        </w:tc>
        <w:tc>
          <w:tcPr>
            <w:tcW w:w="217" w:type="pct"/>
            <w:shd w:val="clear" w:color="000000" w:fill="FFFFFF"/>
            <w:noWrap/>
            <w:vAlign w:val="center"/>
            <w:hideMark/>
          </w:tcPr>
          <w:p w:rsidR="00555085" w:rsidRPr="00555085" w:rsidRDefault="00555085" w:rsidP="00555085">
            <w:pPr>
              <w:spacing w:after="0" w:line="240" w:lineRule="auto"/>
              <w:jc w:val="center"/>
              <w:rPr>
                <w:rFonts w:ascii="Times New Roman" w:eastAsia="Times New Roman" w:hAnsi="Times New Roman" w:cs="Times New Roman"/>
                <w:b/>
                <w:bCs/>
                <w:sz w:val="12"/>
                <w:szCs w:val="12"/>
                <w:lang w:eastAsia="ru-RU"/>
              </w:rPr>
            </w:pPr>
            <w:r w:rsidRPr="00555085">
              <w:rPr>
                <w:rFonts w:ascii="Times New Roman" w:eastAsia="Times New Roman" w:hAnsi="Times New Roman" w:cs="Times New Roman"/>
                <w:b/>
                <w:bCs/>
                <w:sz w:val="12"/>
                <w:szCs w:val="12"/>
                <w:lang w:eastAsia="ru-RU"/>
              </w:rPr>
              <w:t> </w:t>
            </w:r>
          </w:p>
        </w:tc>
        <w:tc>
          <w:tcPr>
            <w:tcW w:w="334" w:type="pct"/>
            <w:shd w:val="clear" w:color="000000" w:fill="FFFFFF"/>
            <w:noWrap/>
            <w:vAlign w:val="center"/>
            <w:hideMark/>
          </w:tcPr>
          <w:p w:rsidR="00555085" w:rsidRPr="00555085" w:rsidRDefault="00555085" w:rsidP="00555085">
            <w:pPr>
              <w:spacing w:after="0" w:line="240" w:lineRule="auto"/>
              <w:jc w:val="center"/>
              <w:rPr>
                <w:rFonts w:ascii="Times New Roman" w:eastAsia="Times New Roman" w:hAnsi="Times New Roman" w:cs="Times New Roman"/>
                <w:b/>
                <w:bCs/>
                <w:sz w:val="12"/>
                <w:szCs w:val="12"/>
                <w:lang w:eastAsia="ru-RU"/>
              </w:rPr>
            </w:pPr>
            <w:r w:rsidRPr="00555085">
              <w:rPr>
                <w:rFonts w:ascii="Times New Roman" w:eastAsia="Times New Roman" w:hAnsi="Times New Roman" w:cs="Times New Roman"/>
                <w:b/>
                <w:bCs/>
                <w:sz w:val="12"/>
                <w:szCs w:val="12"/>
                <w:lang w:eastAsia="ru-RU"/>
              </w:rPr>
              <w:t> </w:t>
            </w:r>
          </w:p>
        </w:tc>
        <w:tc>
          <w:tcPr>
            <w:tcW w:w="256" w:type="pct"/>
            <w:shd w:val="clear" w:color="000000" w:fill="FFFFFF"/>
            <w:noWrap/>
            <w:vAlign w:val="center"/>
            <w:hideMark/>
          </w:tcPr>
          <w:p w:rsidR="00555085" w:rsidRPr="00555085" w:rsidRDefault="00555085" w:rsidP="00555085">
            <w:pPr>
              <w:spacing w:after="0" w:line="240" w:lineRule="auto"/>
              <w:jc w:val="center"/>
              <w:rPr>
                <w:rFonts w:ascii="Times New Roman" w:eastAsia="Times New Roman" w:hAnsi="Times New Roman" w:cs="Times New Roman"/>
                <w:b/>
                <w:bCs/>
                <w:sz w:val="12"/>
                <w:szCs w:val="12"/>
                <w:lang w:eastAsia="ru-RU"/>
              </w:rPr>
            </w:pPr>
            <w:r w:rsidRPr="00555085">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555085" w:rsidRPr="00555085" w:rsidRDefault="00555085" w:rsidP="00555085">
            <w:pPr>
              <w:spacing w:after="0" w:line="240" w:lineRule="auto"/>
              <w:jc w:val="right"/>
              <w:rPr>
                <w:rFonts w:ascii="Times New Roman" w:eastAsia="Times New Roman" w:hAnsi="Times New Roman" w:cs="Times New Roman"/>
                <w:b/>
                <w:bCs/>
                <w:sz w:val="12"/>
                <w:szCs w:val="12"/>
                <w:lang w:eastAsia="ru-RU"/>
              </w:rPr>
            </w:pPr>
            <w:r w:rsidRPr="00555085">
              <w:rPr>
                <w:rFonts w:ascii="Times New Roman" w:eastAsia="Times New Roman" w:hAnsi="Times New Roman" w:cs="Times New Roman"/>
                <w:b/>
                <w:bCs/>
                <w:sz w:val="12"/>
                <w:szCs w:val="12"/>
                <w:lang w:eastAsia="ru-RU"/>
              </w:rPr>
              <w:t>9</w:t>
            </w:r>
          </w:p>
        </w:tc>
        <w:tc>
          <w:tcPr>
            <w:tcW w:w="659" w:type="pct"/>
            <w:shd w:val="clear" w:color="000000" w:fill="FFFFFF"/>
            <w:noWrap/>
            <w:vAlign w:val="center"/>
            <w:hideMark/>
          </w:tcPr>
          <w:p w:rsidR="00555085" w:rsidRPr="00555085" w:rsidRDefault="00555085" w:rsidP="00555085">
            <w:pPr>
              <w:spacing w:after="0" w:line="240" w:lineRule="auto"/>
              <w:jc w:val="right"/>
              <w:rPr>
                <w:rFonts w:ascii="Times New Roman" w:eastAsia="Times New Roman" w:hAnsi="Times New Roman" w:cs="Times New Roman"/>
                <w:b/>
                <w:bCs/>
                <w:sz w:val="12"/>
                <w:szCs w:val="12"/>
                <w:lang w:eastAsia="ru-RU"/>
              </w:rPr>
            </w:pPr>
            <w:r w:rsidRPr="00555085">
              <w:rPr>
                <w:rFonts w:ascii="Times New Roman" w:eastAsia="Times New Roman" w:hAnsi="Times New Roman" w:cs="Times New Roman"/>
                <w:b/>
                <w:bCs/>
                <w:sz w:val="12"/>
                <w:szCs w:val="12"/>
                <w:lang w:eastAsia="ru-RU"/>
              </w:rPr>
              <w:t>9</w:t>
            </w:r>
          </w:p>
        </w:tc>
      </w:tr>
      <w:tr w:rsidR="00555085" w:rsidRPr="00555085" w:rsidTr="00555085">
        <w:trPr>
          <w:trHeight w:val="645"/>
        </w:trPr>
        <w:tc>
          <w:tcPr>
            <w:tcW w:w="1633" w:type="pct"/>
            <w:shd w:val="clear" w:color="000000" w:fill="FFFFFF"/>
            <w:vAlign w:val="bottom"/>
            <w:hideMark/>
          </w:tcPr>
          <w:p w:rsidR="00555085" w:rsidRPr="00555085" w:rsidRDefault="00555085" w:rsidP="00555085">
            <w:pPr>
              <w:spacing w:after="0" w:line="240" w:lineRule="auto"/>
              <w:rPr>
                <w:rFonts w:ascii="Times New Roman" w:eastAsia="Times New Roman" w:hAnsi="Times New Roman" w:cs="Times New Roman"/>
                <w:b/>
                <w:bCs/>
                <w:sz w:val="12"/>
                <w:szCs w:val="12"/>
                <w:lang w:eastAsia="ru-RU"/>
              </w:rPr>
            </w:pPr>
            <w:r w:rsidRPr="00555085">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14" w:type="pct"/>
            <w:shd w:val="clear" w:color="000000" w:fill="FFFFFF"/>
            <w:noWrap/>
            <w:vAlign w:val="center"/>
            <w:hideMark/>
          </w:tcPr>
          <w:p w:rsidR="00555085" w:rsidRPr="00555085" w:rsidRDefault="00555085" w:rsidP="00555085">
            <w:pPr>
              <w:spacing w:after="0" w:line="240" w:lineRule="auto"/>
              <w:jc w:val="center"/>
              <w:rPr>
                <w:rFonts w:ascii="Times New Roman" w:eastAsia="Times New Roman" w:hAnsi="Times New Roman" w:cs="Times New Roman"/>
                <w:b/>
                <w:bCs/>
                <w:sz w:val="12"/>
                <w:szCs w:val="12"/>
                <w:lang w:eastAsia="ru-RU"/>
              </w:rPr>
            </w:pPr>
            <w:r w:rsidRPr="00555085">
              <w:rPr>
                <w:rFonts w:ascii="Times New Roman" w:eastAsia="Times New Roman" w:hAnsi="Times New Roman" w:cs="Times New Roman"/>
                <w:b/>
                <w:bCs/>
                <w:sz w:val="12"/>
                <w:szCs w:val="12"/>
                <w:lang w:eastAsia="ru-RU"/>
              </w:rPr>
              <w:t>539</w:t>
            </w:r>
          </w:p>
        </w:tc>
        <w:tc>
          <w:tcPr>
            <w:tcW w:w="219" w:type="pct"/>
            <w:shd w:val="clear" w:color="000000" w:fill="FFFFFF"/>
            <w:vAlign w:val="center"/>
            <w:hideMark/>
          </w:tcPr>
          <w:p w:rsidR="00555085" w:rsidRPr="00555085" w:rsidRDefault="00555085" w:rsidP="00555085">
            <w:pPr>
              <w:spacing w:after="0" w:line="240" w:lineRule="auto"/>
              <w:jc w:val="center"/>
              <w:rPr>
                <w:rFonts w:ascii="Times New Roman" w:eastAsia="Times New Roman" w:hAnsi="Times New Roman" w:cs="Times New Roman"/>
                <w:b/>
                <w:bCs/>
                <w:sz w:val="12"/>
                <w:szCs w:val="12"/>
                <w:lang w:eastAsia="ru-RU"/>
              </w:rPr>
            </w:pPr>
            <w:r w:rsidRPr="00555085">
              <w:rPr>
                <w:rFonts w:ascii="Times New Roman" w:eastAsia="Times New Roman" w:hAnsi="Times New Roman" w:cs="Times New Roman"/>
                <w:b/>
                <w:bCs/>
                <w:sz w:val="12"/>
                <w:szCs w:val="12"/>
                <w:lang w:eastAsia="ru-RU"/>
              </w:rPr>
              <w:t>02</w:t>
            </w:r>
          </w:p>
        </w:tc>
        <w:tc>
          <w:tcPr>
            <w:tcW w:w="248" w:type="pct"/>
            <w:shd w:val="clear" w:color="000000" w:fill="FFFFFF"/>
            <w:vAlign w:val="center"/>
            <w:hideMark/>
          </w:tcPr>
          <w:p w:rsidR="00555085" w:rsidRPr="00555085" w:rsidRDefault="00555085" w:rsidP="00555085">
            <w:pPr>
              <w:spacing w:after="0" w:line="240" w:lineRule="auto"/>
              <w:jc w:val="center"/>
              <w:rPr>
                <w:rFonts w:ascii="Times New Roman" w:eastAsia="Times New Roman" w:hAnsi="Times New Roman" w:cs="Times New Roman"/>
                <w:b/>
                <w:bCs/>
                <w:sz w:val="12"/>
                <w:szCs w:val="12"/>
                <w:lang w:eastAsia="ru-RU"/>
              </w:rPr>
            </w:pPr>
            <w:r w:rsidRPr="00555085">
              <w:rPr>
                <w:rFonts w:ascii="Times New Roman" w:eastAsia="Times New Roman" w:hAnsi="Times New Roman" w:cs="Times New Roman"/>
                <w:b/>
                <w:bCs/>
                <w:sz w:val="12"/>
                <w:szCs w:val="12"/>
                <w:lang w:eastAsia="ru-RU"/>
              </w:rPr>
              <w:t>03</w:t>
            </w:r>
          </w:p>
        </w:tc>
        <w:tc>
          <w:tcPr>
            <w:tcW w:w="217" w:type="pct"/>
            <w:shd w:val="clear" w:color="000000" w:fill="FFFFFF"/>
            <w:noWrap/>
            <w:vAlign w:val="center"/>
            <w:hideMark/>
          </w:tcPr>
          <w:p w:rsidR="00555085" w:rsidRPr="00555085" w:rsidRDefault="00555085" w:rsidP="00555085">
            <w:pPr>
              <w:spacing w:after="0" w:line="240" w:lineRule="auto"/>
              <w:jc w:val="center"/>
              <w:rPr>
                <w:rFonts w:ascii="Times New Roman" w:eastAsia="Times New Roman" w:hAnsi="Times New Roman" w:cs="Times New Roman"/>
                <w:b/>
                <w:bCs/>
                <w:sz w:val="12"/>
                <w:szCs w:val="12"/>
                <w:lang w:eastAsia="ru-RU"/>
              </w:rPr>
            </w:pPr>
            <w:r w:rsidRPr="00555085">
              <w:rPr>
                <w:rFonts w:ascii="Times New Roman" w:eastAsia="Times New Roman" w:hAnsi="Times New Roman" w:cs="Times New Roman"/>
                <w:b/>
                <w:bCs/>
                <w:sz w:val="12"/>
                <w:szCs w:val="12"/>
                <w:lang w:eastAsia="ru-RU"/>
              </w:rPr>
              <w:t>38</w:t>
            </w:r>
          </w:p>
        </w:tc>
        <w:tc>
          <w:tcPr>
            <w:tcW w:w="179" w:type="pct"/>
            <w:shd w:val="clear" w:color="000000" w:fill="FFFFFF"/>
            <w:noWrap/>
            <w:vAlign w:val="center"/>
            <w:hideMark/>
          </w:tcPr>
          <w:p w:rsidR="00555085" w:rsidRPr="00555085" w:rsidRDefault="00555085" w:rsidP="00555085">
            <w:pPr>
              <w:spacing w:after="0" w:line="240" w:lineRule="auto"/>
              <w:jc w:val="center"/>
              <w:rPr>
                <w:rFonts w:ascii="Times New Roman" w:eastAsia="Times New Roman" w:hAnsi="Times New Roman" w:cs="Times New Roman"/>
                <w:b/>
                <w:bCs/>
                <w:sz w:val="12"/>
                <w:szCs w:val="12"/>
                <w:lang w:eastAsia="ru-RU"/>
              </w:rPr>
            </w:pPr>
            <w:r w:rsidRPr="00555085">
              <w:rPr>
                <w:rFonts w:ascii="Times New Roman" w:eastAsia="Times New Roman" w:hAnsi="Times New Roman" w:cs="Times New Roman"/>
                <w:b/>
                <w:bCs/>
                <w:sz w:val="12"/>
                <w:szCs w:val="12"/>
                <w:lang w:eastAsia="ru-RU"/>
              </w:rPr>
              <w:t>0</w:t>
            </w:r>
          </w:p>
        </w:tc>
        <w:tc>
          <w:tcPr>
            <w:tcW w:w="217" w:type="pct"/>
            <w:shd w:val="clear" w:color="000000" w:fill="FFFFFF"/>
            <w:noWrap/>
            <w:vAlign w:val="center"/>
            <w:hideMark/>
          </w:tcPr>
          <w:p w:rsidR="00555085" w:rsidRPr="00555085" w:rsidRDefault="00555085" w:rsidP="00555085">
            <w:pPr>
              <w:spacing w:after="0" w:line="240" w:lineRule="auto"/>
              <w:jc w:val="center"/>
              <w:rPr>
                <w:rFonts w:ascii="Times New Roman" w:eastAsia="Times New Roman" w:hAnsi="Times New Roman" w:cs="Times New Roman"/>
                <w:b/>
                <w:bCs/>
                <w:sz w:val="12"/>
                <w:szCs w:val="12"/>
                <w:lang w:eastAsia="ru-RU"/>
              </w:rPr>
            </w:pPr>
            <w:r w:rsidRPr="00555085">
              <w:rPr>
                <w:rFonts w:ascii="Times New Roman" w:eastAsia="Times New Roman" w:hAnsi="Times New Roman" w:cs="Times New Roman"/>
                <w:b/>
                <w:bCs/>
                <w:sz w:val="12"/>
                <w:szCs w:val="12"/>
                <w:lang w:eastAsia="ru-RU"/>
              </w:rPr>
              <w:t>00</w:t>
            </w:r>
          </w:p>
        </w:tc>
        <w:tc>
          <w:tcPr>
            <w:tcW w:w="334" w:type="pct"/>
            <w:shd w:val="clear" w:color="000000" w:fill="FFFFFF"/>
            <w:noWrap/>
            <w:vAlign w:val="center"/>
            <w:hideMark/>
          </w:tcPr>
          <w:p w:rsidR="00555085" w:rsidRPr="00555085" w:rsidRDefault="00555085" w:rsidP="00555085">
            <w:pPr>
              <w:spacing w:after="0" w:line="240" w:lineRule="auto"/>
              <w:jc w:val="center"/>
              <w:rPr>
                <w:rFonts w:ascii="Times New Roman" w:eastAsia="Times New Roman" w:hAnsi="Times New Roman" w:cs="Times New Roman"/>
                <w:b/>
                <w:bCs/>
                <w:sz w:val="12"/>
                <w:szCs w:val="12"/>
                <w:lang w:eastAsia="ru-RU"/>
              </w:rPr>
            </w:pPr>
            <w:r w:rsidRPr="00555085">
              <w:rPr>
                <w:rFonts w:ascii="Times New Roman" w:eastAsia="Times New Roman" w:hAnsi="Times New Roman" w:cs="Times New Roman"/>
                <w:b/>
                <w:bCs/>
                <w:sz w:val="12"/>
                <w:szCs w:val="12"/>
                <w:lang w:eastAsia="ru-RU"/>
              </w:rPr>
              <w:t>00000</w:t>
            </w:r>
          </w:p>
        </w:tc>
        <w:tc>
          <w:tcPr>
            <w:tcW w:w="256" w:type="pct"/>
            <w:shd w:val="clear" w:color="000000" w:fill="FFFFFF"/>
            <w:noWrap/>
            <w:vAlign w:val="center"/>
            <w:hideMark/>
          </w:tcPr>
          <w:p w:rsidR="00555085" w:rsidRPr="00555085" w:rsidRDefault="00555085" w:rsidP="00555085">
            <w:pPr>
              <w:spacing w:after="0" w:line="240" w:lineRule="auto"/>
              <w:jc w:val="center"/>
              <w:rPr>
                <w:rFonts w:ascii="Times New Roman" w:eastAsia="Times New Roman" w:hAnsi="Times New Roman" w:cs="Times New Roman"/>
                <w:b/>
                <w:bCs/>
                <w:sz w:val="12"/>
                <w:szCs w:val="12"/>
                <w:lang w:eastAsia="ru-RU"/>
              </w:rPr>
            </w:pPr>
            <w:r w:rsidRPr="00555085">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555085" w:rsidRPr="00555085" w:rsidRDefault="00555085" w:rsidP="00555085">
            <w:pPr>
              <w:spacing w:after="0" w:line="240" w:lineRule="auto"/>
              <w:jc w:val="right"/>
              <w:rPr>
                <w:rFonts w:ascii="Times New Roman" w:eastAsia="Times New Roman" w:hAnsi="Times New Roman" w:cs="Times New Roman"/>
                <w:b/>
                <w:bCs/>
                <w:sz w:val="12"/>
                <w:szCs w:val="12"/>
                <w:lang w:eastAsia="ru-RU"/>
              </w:rPr>
            </w:pPr>
            <w:r w:rsidRPr="00555085">
              <w:rPr>
                <w:rFonts w:ascii="Times New Roman" w:eastAsia="Times New Roman" w:hAnsi="Times New Roman" w:cs="Times New Roman"/>
                <w:b/>
                <w:bCs/>
                <w:sz w:val="12"/>
                <w:szCs w:val="12"/>
                <w:lang w:eastAsia="ru-RU"/>
              </w:rPr>
              <w:t>9</w:t>
            </w:r>
          </w:p>
        </w:tc>
        <w:tc>
          <w:tcPr>
            <w:tcW w:w="659" w:type="pct"/>
            <w:shd w:val="clear" w:color="000000" w:fill="FFFFFF"/>
            <w:noWrap/>
            <w:vAlign w:val="center"/>
            <w:hideMark/>
          </w:tcPr>
          <w:p w:rsidR="00555085" w:rsidRPr="00555085" w:rsidRDefault="00555085" w:rsidP="00555085">
            <w:pPr>
              <w:spacing w:after="0" w:line="240" w:lineRule="auto"/>
              <w:jc w:val="right"/>
              <w:rPr>
                <w:rFonts w:ascii="Times New Roman" w:eastAsia="Times New Roman" w:hAnsi="Times New Roman" w:cs="Times New Roman"/>
                <w:b/>
                <w:bCs/>
                <w:sz w:val="12"/>
                <w:szCs w:val="12"/>
                <w:lang w:eastAsia="ru-RU"/>
              </w:rPr>
            </w:pPr>
            <w:r w:rsidRPr="00555085">
              <w:rPr>
                <w:rFonts w:ascii="Times New Roman" w:eastAsia="Times New Roman" w:hAnsi="Times New Roman" w:cs="Times New Roman"/>
                <w:b/>
                <w:bCs/>
                <w:sz w:val="12"/>
                <w:szCs w:val="12"/>
                <w:lang w:eastAsia="ru-RU"/>
              </w:rPr>
              <w:t>9</w:t>
            </w:r>
          </w:p>
        </w:tc>
      </w:tr>
      <w:tr w:rsidR="00555085" w:rsidRPr="00555085" w:rsidTr="00555085">
        <w:trPr>
          <w:trHeight w:val="70"/>
        </w:trPr>
        <w:tc>
          <w:tcPr>
            <w:tcW w:w="1633" w:type="pct"/>
            <w:shd w:val="clear" w:color="000000" w:fill="FFFFFF"/>
            <w:vAlign w:val="bottom"/>
            <w:hideMark/>
          </w:tcPr>
          <w:p w:rsidR="00555085" w:rsidRPr="00555085" w:rsidRDefault="00555085" w:rsidP="00555085">
            <w:pPr>
              <w:spacing w:after="0" w:line="240" w:lineRule="auto"/>
              <w:rPr>
                <w:rFonts w:ascii="Times New Roman" w:eastAsia="Times New Roman" w:hAnsi="Times New Roman" w:cs="Times New Roman"/>
                <w:sz w:val="12"/>
                <w:szCs w:val="12"/>
                <w:lang w:eastAsia="ru-RU"/>
              </w:rPr>
            </w:pPr>
            <w:r w:rsidRPr="00555085">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514" w:type="pct"/>
            <w:shd w:val="clear" w:color="000000" w:fill="FFFFFF"/>
            <w:noWrap/>
            <w:vAlign w:val="center"/>
            <w:hideMark/>
          </w:tcPr>
          <w:p w:rsidR="00555085" w:rsidRPr="00555085" w:rsidRDefault="00555085" w:rsidP="00555085">
            <w:pPr>
              <w:spacing w:after="0" w:line="240" w:lineRule="auto"/>
              <w:jc w:val="center"/>
              <w:rPr>
                <w:rFonts w:ascii="Times New Roman" w:eastAsia="Times New Roman" w:hAnsi="Times New Roman" w:cs="Times New Roman"/>
                <w:sz w:val="12"/>
                <w:szCs w:val="12"/>
                <w:lang w:eastAsia="ru-RU"/>
              </w:rPr>
            </w:pPr>
            <w:r w:rsidRPr="00555085">
              <w:rPr>
                <w:rFonts w:ascii="Times New Roman" w:eastAsia="Times New Roman" w:hAnsi="Times New Roman" w:cs="Times New Roman"/>
                <w:sz w:val="12"/>
                <w:szCs w:val="12"/>
                <w:lang w:eastAsia="ru-RU"/>
              </w:rPr>
              <w:t>539</w:t>
            </w:r>
          </w:p>
        </w:tc>
        <w:tc>
          <w:tcPr>
            <w:tcW w:w="219" w:type="pct"/>
            <w:shd w:val="clear" w:color="000000" w:fill="FFFFFF"/>
            <w:vAlign w:val="center"/>
            <w:hideMark/>
          </w:tcPr>
          <w:p w:rsidR="00555085" w:rsidRPr="00555085" w:rsidRDefault="00555085" w:rsidP="00555085">
            <w:pPr>
              <w:spacing w:after="0" w:line="240" w:lineRule="auto"/>
              <w:jc w:val="center"/>
              <w:rPr>
                <w:rFonts w:ascii="Times New Roman" w:eastAsia="Times New Roman" w:hAnsi="Times New Roman" w:cs="Times New Roman"/>
                <w:sz w:val="12"/>
                <w:szCs w:val="12"/>
                <w:lang w:eastAsia="ru-RU"/>
              </w:rPr>
            </w:pPr>
            <w:r w:rsidRPr="00555085">
              <w:rPr>
                <w:rFonts w:ascii="Times New Roman" w:eastAsia="Times New Roman" w:hAnsi="Times New Roman" w:cs="Times New Roman"/>
                <w:sz w:val="12"/>
                <w:szCs w:val="12"/>
                <w:lang w:eastAsia="ru-RU"/>
              </w:rPr>
              <w:t>02</w:t>
            </w:r>
          </w:p>
        </w:tc>
        <w:tc>
          <w:tcPr>
            <w:tcW w:w="248" w:type="pct"/>
            <w:shd w:val="clear" w:color="000000" w:fill="FFFFFF"/>
            <w:vAlign w:val="center"/>
            <w:hideMark/>
          </w:tcPr>
          <w:p w:rsidR="00555085" w:rsidRPr="00555085" w:rsidRDefault="00555085" w:rsidP="00555085">
            <w:pPr>
              <w:spacing w:after="0" w:line="240" w:lineRule="auto"/>
              <w:jc w:val="center"/>
              <w:rPr>
                <w:rFonts w:ascii="Times New Roman" w:eastAsia="Times New Roman" w:hAnsi="Times New Roman" w:cs="Times New Roman"/>
                <w:sz w:val="12"/>
                <w:szCs w:val="12"/>
                <w:lang w:eastAsia="ru-RU"/>
              </w:rPr>
            </w:pPr>
            <w:r w:rsidRPr="00555085">
              <w:rPr>
                <w:rFonts w:ascii="Times New Roman" w:eastAsia="Times New Roman" w:hAnsi="Times New Roman" w:cs="Times New Roman"/>
                <w:sz w:val="12"/>
                <w:szCs w:val="12"/>
                <w:lang w:eastAsia="ru-RU"/>
              </w:rPr>
              <w:t>03</w:t>
            </w:r>
          </w:p>
        </w:tc>
        <w:tc>
          <w:tcPr>
            <w:tcW w:w="217" w:type="pct"/>
            <w:shd w:val="clear" w:color="000000" w:fill="FFFFFF"/>
            <w:noWrap/>
            <w:vAlign w:val="center"/>
            <w:hideMark/>
          </w:tcPr>
          <w:p w:rsidR="00555085" w:rsidRPr="00555085" w:rsidRDefault="00555085" w:rsidP="00555085">
            <w:pPr>
              <w:spacing w:after="0" w:line="240" w:lineRule="auto"/>
              <w:jc w:val="center"/>
              <w:rPr>
                <w:rFonts w:ascii="Times New Roman" w:eastAsia="Times New Roman" w:hAnsi="Times New Roman" w:cs="Times New Roman"/>
                <w:sz w:val="12"/>
                <w:szCs w:val="12"/>
                <w:lang w:eastAsia="ru-RU"/>
              </w:rPr>
            </w:pPr>
            <w:r w:rsidRPr="00555085">
              <w:rPr>
                <w:rFonts w:ascii="Times New Roman" w:eastAsia="Times New Roman" w:hAnsi="Times New Roman" w:cs="Times New Roman"/>
                <w:sz w:val="12"/>
                <w:szCs w:val="12"/>
                <w:lang w:eastAsia="ru-RU"/>
              </w:rPr>
              <w:t>38</w:t>
            </w:r>
          </w:p>
        </w:tc>
        <w:tc>
          <w:tcPr>
            <w:tcW w:w="179" w:type="pct"/>
            <w:shd w:val="clear" w:color="000000" w:fill="FFFFFF"/>
            <w:noWrap/>
            <w:vAlign w:val="center"/>
            <w:hideMark/>
          </w:tcPr>
          <w:p w:rsidR="00555085" w:rsidRPr="00555085" w:rsidRDefault="00555085" w:rsidP="00555085">
            <w:pPr>
              <w:spacing w:after="0" w:line="240" w:lineRule="auto"/>
              <w:jc w:val="center"/>
              <w:rPr>
                <w:rFonts w:ascii="Times New Roman" w:eastAsia="Times New Roman" w:hAnsi="Times New Roman" w:cs="Times New Roman"/>
                <w:sz w:val="12"/>
                <w:szCs w:val="12"/>
                <w:lang w:eastAsia="ru-RU"/>
              </w:rPr>
            </w:pPr>
            <w:r w:rsidRPr="00555085">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555085" w:rsidRPr="00555085" w:rsidRDefault="00555085" w:rsidP="00555085">
            <w:pPr>
              <w:spacing w:after="0" w:line="240" w:lineRule="auto"/>
              <w:jc w:val="center"/>
              <w:rPr>
                <w:rFonts w:ascii="Times New Roman" w:eastAsia="Times New Roman" w:hAnsi="Times New Roman" w:cs="Times New Roman"/>
                <w:sz w:val="12"/>
                <w:szCs w:val="12"/>
                <w:lang w:eastAsia="ru-RU"/>
              </w:rPr>
            </w:pPr>
            <w:r w:rsidRPr="00555085">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555085" w:rsidRPr="00555085" w:rsidRDefault="00555085" w:rsidP="00555085">
            <w:pPr>
              <w:spacing w:after="0" w:line="240" w:lineRule="auto"/>
              <w:jc w:val="center"/>
              <w:rPr>
                <w:rFonts w:ascii="Times New Roman" w:eastAsia="Times New Roman" w:hAnsi="Times New Roman" w:cs="Times New Roman"/>
                <w:sz w:val="12"/>
                <w:szCs w:val="12"/>
                <w:lang w:eastAsia="ru-RU"/>
              </w:rPr>
            </w:pPr>
            <w:r w:rsidRPr="00555085">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555085" w:rsidRPr="00555085" w:rsidRDefault="00555085" w:rsidP="00555085">
            <w:pPr>
              <w:spacing w:after="0" w:line="240" w:lineRule="auto"/>
              <w:jc w:val="center"/>
              <w:rPr>
                <w:rFonts w:ascii="Times New Roman" w:eastAsia="Times New Roman" w:hAnsi="Times New Roman" w:cs="Times New Roman"/>
                <w:sz w:val="12"/>
                <w:szCs w:val="12"/>
                <w:lang w:eastAsia="ru-RU"/>
              </w:rPr>
            </w:pPr>
            <w:r w:rsidRPr="00555085">
              <w:rPr>
                <w:rFonts w:ascii="Times New Roman" w:eastAsia="Times New Roman" w:hAnsi="Times New Roman" w:cs="Times New Roman"/>
                <w:sz w:val="12"/>
                <w:szCs w:val="12"/>
                <w:lang w:eastAsia="ru-RU"/>
              </w:rPr>
              <w:t>120</w:t>
            </w:r>
          </w:p>
        </w:tc>
        <w:tc>
          <w:tcPr>
            <w:tcW w:w="525" w:type="pct"/>
            <w:shd w:val="clear" w:color="000000" w:fill="FFFFFF"/>
            <w:noWrap/>
            <w:vAlign w:val="center"/>
            <w:hideMark/>
          </w:tcPr>
          <w:p w:rsidR="00555085" w:rsidRPr="00555085" w:rsidRDefault="00555085" w:rsidP="00555085">
            <w:pPr>
              <w:spacing w:after="0" w:line="240" w:lineRule="auto"/>
              <w:jc w:val="right"/>
              <w:rPr>
                <w:rFonts w:ascii="Times New Roman" w:eastAsia="Times New Roman" w:hAnsi="Times New Roman" w:cs="Times New Roman"/>
                <w:sz w:val="12"/>
                <w:szCs w:val="12"/>
                <w:lang w:eastAsia="ru-RU"/>
              </w:rPr>
            </w:pPr>
            <w:r w:rsidRPr="00555085">
              <w:rPr>
                <w:rFonts w:ascii="Times New Roman" w:eastAsia="Times New Roman" w:hAnsi="Times New Roman" w:cs="Times New Roman"/>
                <w:sz w:val="12"/>
                <w:szCs w:val="12"/>
                <w:lang w:eastAsia="ru-RU"/>
              </w:rPr>
              <w:t>9</w:t>
            </w:r>
          </w:p>
        </w:tc>
        <w:tc>
          <w:tcPr>
            <w:tcW w:w="659" w:type="pct"/>
            <w:shd w:val="clear" w:color="000000" w:fill="FFFFFF"/>
            <w:noWrap/>
            <w:vAlign w:val="center"/>
            <w:hideMark/>
          </w:tcPr>
          <w:p w:rsidR="00555085" w:rsidRPr="00555085" w:rsidRDefault="00555085" w:rsidP="00555085">
            <w:pPr>
              <w:spacing w:after="0" w:line="240" w:lineRule="auto"/>
              <w:jc w:val="right"/>
              <w:rPr>
                <w:rFonts w:ascii="Times New Roman" w:eastAsia="Times New Roman" w:hAnsi="Times New Roman" w:cs="Times New Roman"/>
                <w:sz w:val="12"/>
                <w:szCs w:val="12"/>
                <w:lang w:eastAsia="ru-RU"/>
              </w:rPr>
            </w:pPr>
            <w:r w:rsidRPr="00555085">
              <w:rPr>
                <w:rFonts w:ascii="Times New Roman" w:eastAsia="Times New Roman" w:hAnsi="Times New Roman" w:cs="Times New Roman"/>
                <w:sz w:val="12"/>
                <w:szCs w:val="12"/>
                <w:lang w:eastAsia="ru-RU"/>
              </w:rPr>
              <w:t>9</w:t>
            </w:r>
          </w:p>
        </w:tc>
      </w:tr>
      <w:tr w:rsidR="00555085" w:rsidRPr="00555085" w:rsidTr="00555085">
        <w:trPr>
          <w:trHeight w:val="70"/>
        </w:trPr>
        <w:tc>
          <w:tcPr>
            <w:tcW w:w="1633" w:type="pct"/>
            <w:shd w:val="clear" w:color="000000" w:fill="FFFFFF"/>
            <w:vAlign w:val="bottom"/>
            <w:hideMark/>
          </w:tcPr>
          <w:p w:rsidR="00555085" w:rsidRPr="00555085" w:rsidRDefault="00555085" w:rsidP="00555085">
            <w:pPr>
              <w:spacing w:after="0" w:line="240" w:lineRule="auto"/>
              <w:rPr>
                <w:rFonts w:ascii="Times New Roman" w:eastAsia="Times New Roman" w:hAnsi="Times New Roman" w:cs="Times New Roman"/>
                <w:b/>
                <w:bCs/>
                <w:sz w:val="12"/>
                <w:szCs w:val="12"/>
                <w:lang w:eastAsia="ru-RU"/>
              </w:rPr>
            </w:pPr>
            <w:r w:rsidRPr="00555085">
              <w:rPr>
                <w:rFonts w:ascii="Times New Roman" w:eastAsia="Times New Roman" w:hAnsi="Times New Roman" w:cs="Times New Roman"/>
                <w:b/>
                <w:bCs/>
                <w:sz w:val="12"/>
                <w:szCs w:val="12"/>
                <w:lang w:eastAsia="ru-RU"/>
              </w:rPr>
              <w:t>Гражданская оборона</w:t>
            </w:r>
          </w:p>
        </w:tc>
        <w:tc>
          <w:tcPr>
            <w:tcW w:w="514" w:type="pct"/>
            <w:shd w:val="clear" w:color="000000" w:fill="FFFFFF"/>
            <w:noWrap/>
            <w:vAlign w:val="center"/>
            <w:hideMark/>
          </w:tcPr>
          <w:p w:rsidR="00555085" w:rsidRPr="00555085" w:rsidRDefault="00555085" w:rsidP="00555085">
            <w:pPr>
              <w:spacing w:after="0" w:line="240" w:lineRule="auto"/>
              <w:jc w:val="center"/>
              <w:rPr>
                <w:rFonts w:ascii="Times New Roman" w:eastAsia="Times New Roman" w:hAnsi="Times New Roman" w:cs="Times New Roman"/>
                <w:b/>
                <w:bCs/>
                <w:sz w:val="12"/>
                <w:szCs w:val="12"/>
                <w:lang w:eastAsia="ru-RU"/>
              </w:rPr>
            </w:pPr>
            <w:r w:rsidRPr="00555085">
              <w:rPr>
                <w:rFonts w:ascii="Times New Roman" w:eastAsia="Times New Roman" w:hAnsi="Times New Roman" w:cs="Times New Roman"/>
                <w:b/>
                <w:bCs/>
                <w:sz w:val="12"/>
                <w:szCs w:val="12"/>
                <w:lang w:eastAsia="ru-RU"/>
              </w:rPr>
              <w:t>539</w:t>
            </w:r>
          </w:p>
        </w:tc>
        <w:tc>
          <w:tcPr>
            <w:tcW w:w="219" w:type="pct"/>
            <w:shd w:val="clear" w:color="000000" w:fill="FFFFFF"/>
            <w:vAlign w:val="center"/>
            <w:hideMark/>
          </w:tcPr>
          <w:p w:rsidR="00555085" w:rsidRPr="00555085" w:rsidRDefault="00555085" w:rsidP="00555085">
            <w:pPr>
              <w:spacing w:after="0" w:line="240" w:lineRule="auto"/>
              <w:jc w:val="center"/>
              <w:rPr>
                <w:rFonts w:ascii="Times New Roman" w:eastAsia="Times New Roman" w:hAnsi="Times New Roman" w:cs="Times New Roman"/>
                <w:b/>
                <w:bCs/>
                <w:sz w:val="12"/>
                <w:szCs w:val="12"/>
                <w:lang w:eastAsia="ru-RU"/>
              </w:rPr>
            </w:pPr>
            <w:r w:rsidRPr="00555085">
              <w:rPr>
                <w:rFonts w:ascii="Times New Roman" w:eastAsia="Times New Roman" w:hAnsi="Times New Roman" w:cs="Times New Roman"/>
                <w:b/>
                <w:bCs/>
                <w:sz w:val="12"/>
                <w:szCs w:val="12"/>
                <w:lang w:eastAsia="ru-RU"/>
              </w:rPr>
              <w:t>03</w:t>
            </w:r>
          </w:p>
        </w:tc>
        <w:tc>
          <w:tcPr>
            <w:tcW w:w="248" w:type="pct"/>
            <w:shd w:val="clear" w:color="000000" w:fill="FFFFFF"/>
            <w:vAlign w:val="center"/>
            <w:hideMark/>
          </w:tcPr>
          <w:p w:rsidR="00555085" w:rsidRPr="00555085" w:rsidRDefault="00555085" w:rsidP="00555085">
            <w:pPr>
              <w:spacing w:after="0" w:line="240" w:lineRule="auto"/>
              <w:jc w:val="center"/>
              <w:rPr>
                <w:rFonts w:ascii="Times New Roman" w:eastAsia="Times New Roman" w:hAnsi="Times New Roman" w:cs="Times New Roman"/>
                <w:b/>
                <w:bCs/>
                <w:sz w:val="12"/>
                <w:szCs w:val="12"/>
                <w:lang w:eastAsia="ru-RU"/>
              </w:rPr>
            </w:pPr>
            <w:r w:rsidRPr="00555085">
              <w:rPr>
                <w:rFonts w:ascii="Times New Roman" w:eastAsia="Times New Roman" w:hAnsi="Times New Roman" w:cs="Times New Roman"/>
                <w:b/>
                <w:bCs/>
                <w:sz w:val="12"/>
                <w:szCs w:val="12"/>
                <w:lang w:eastAsia="ru-RU"/>
              </w:rPr>
              <w:t>09</w:t>
            </w:r>
          </w:p>
        </w:tc>
        <w:tc>
          <w:tcPr>
            <w:tcW w:w="217" w:type="pct"/>
            <w:shd w:val="clear" w:color="000000" w:fill="FFFFFF"/>
            <w:noWrap/>
            <w:vAlign w:val="center"/>
            <w:hideMark/>
          </w:tcPr>
          <w:p w:rsidR="00555085" w:rsidRPr="00555085" w:rsidRDefault="00555085" w:rsidP="00555085">
            <w:pPr>
              <w:spacing w:after="0" w:line="240" w:lineRule="auto"/>
              <w:jc w:val="center"/>
              <w:rPr>
                <w:rFonts w:ascii="Times New Roman" w:eastAsia="Times New Roman" w:hAnsi="Times New Roman" w:cs="Times New Roman"/>
                <w:b/>
                <w:bCs/>
                <w:sz w:val="12"/>
                <w:szCs w:val="12"/>
                <w:lang w:eastAsia="ru-RU"/>
              </w:rPr>
            </w:pPr>
            <w:r w:rsidRPr="00555085">
              <w:rPr>
                <w:rFonts w:ascii="Times New Roman" w:eastAsia="Times New Roman" w:hAnsi="Times New Roman" w:cs="Times New Roman"/>
                <w:b/>
                <w:bCs/>
                <w:sz w:val="12"/>
                <w:szCs w:val="12"/>
                <w:lang w:eastAsia="ru-RU"/>
              </w:rPr>
              <w:t> </w:t>
            </w:r>
          </w:p>
        </w:tc>
        <w:tc>
          <w:tcPr>
            <w:tcW w:w="179" w:type="pct"/>
            <w:shd w:val="clear" w:color="000000" w:fill="FFFFFF"/>
            <w:noWrap/>
            <w:vAlign w:val="center"/>
            <w:hideMark/>
          </w:tcPr>
          <w:p w:rsidR="00555085" w:rsidRPr="00555085" w:rsidRDefault="00555085" w:rsidP="00555085">
            <w:pPr>
              <w:spacing w:after="0" w:line="240" w:lineRule="auto"/>
              <w:jc w:val="center"/>
              <w:rPr>
                <w:rFonts w:ascii="Times New Roman" w:eastAsia="Times New Roman" w:hAnsi="Times New Roman" w:cs="Times New Roman"/>
                <w:b/>
                <w:bCs/>
                <w:sz w:val="12"/>
                <w:szCs w:val="12"/>
                <w:lang w:eastAsia="ru-RU"/>
              </w:rPr>
            </w:pPr>
            <w:r w:rsidRPr="00555085">
              <w:rPr>
                <w:rFonts w:ascii="Times New Roman" w:eastAsia="Times New Roman" w:hAnsi="Times New Roman" w:cs="Times New Roman"/>
                <w:b/>
                <w:bCs/>
                <w:sz w:val="12"/>
                <w:szCs w:val="12"/>
                <w:lang w:eastAsia="ru-RU"/>
              </w:rPr>
              <w:t> </w:t>
            </w:r>
          </w:p>
        </w:tc>
        <w:tc>
          <w:tcPr>
            <w:tcW w:w="217" w:type="pct"/>
            <w:shd w:val="clear" w:color="000000" w:fill="FFFFFF"/>
            <w:noWrap/>
            <w:vAlign w:val="center"/>
            <w:hideMark/>
          </w:tcPr>
          <w:p w:rsidR="00555085" w:rsidRPr="00555085" w:rsidRDefault="00555085" w:rsidP="00555085">
            <w:pPr>
              <w:spacing w:after="0" w:line="240" w:lineRule="auto"/>
              <w:jc w:val="center"/>
              <w:rPr>
                <w:rFonts w:ascii="Times New Roman" w:eastAsia="Times New Roman" w:hAnsi="Times New Roman" w:cs="Times New Roman"/>
                <w:b/>
                <w:bCs/>
                <w:sz w:val="12"/>
                <w:szCs w:val="12"/>
                <w:lang w:eastAsia="ru-RU"/>
              </w:rPr>
            </w:pPr>
            <w:r w:rsidRPr="00555085">
              <w:rPr>
                <w:rFonts w:ascii="Times New Roman" w:eastAsia="Times New Roman" w:hAnsi="Times New Roman" w:cs="Times New Roman"/>
                <w:b/>
                <w:bCs/>
                <w:sz w:val="12"/>
                <w:szCs w:val="12"/>
                <w:lang w:eastAsia="ru-RU"/>
              </w:rPr>
              <w:t> </w:t>
            </w:r>
          </w:p>
        </w:tc>
        <w:tc>
          <w:tcPr>
            <w:tcW w:w="334" w:type="pct"/>
            <w:shd w:val="clear" w:color="000000" w:fill="FFFFFF"/>
            <w:noWrap/>
            <w:vAlign w:val="center"/>
            <w:hideMark/>
          </w:tcPr>
          <w:p w:rsidR="00555085" w:rsidRPr="00555085" w:rsidRDefault="00555085" w:rsidP="00555085">
            <w:pPr>
              <w:spacing w:after="0" w:line="240" w:lineRule="auto"/>
              <w:jc w:val="center"/>
              <w:rPr>
                <w:rFonts w:ascii="Times New Roman" w:eastAsia="Times New Roman" w:hAnsi="Times New Roman" w:cs="Times New Roman"/>
                <w:b/>
                <w:bCs/>
                <w:sz w:val="12"/>
                <w:szCs w:val="12"/>
                <w:lang w:eastAsia="ru-RU"/>
              </w:rPr>
            </w:pPr>
            <w:r w:rsidRPr="00555085">
              <w:rPr>
                <w:rFonts w:ascii="Times New Roman" w:eastAsia="Times New Roman" w:hAnsi="Times New Roman" w:cs="Times New Roman"/>
                <w:b/>
                <w:bCs/>
                <w:sz w:val="12"/>
                <w:szCs w:val="12"/>
                <w:lang w:eastAsia="ru-RU"/>
              </w:rPr>
              <w:t> </w:t>
            </w:r>
          </w:p>
        </w:tc>
        <w:tc>
          <w:tcPr>
            <w:tcW w:w="256" w:type="pct"/>
            <w:shd w:val="clear" w:color="000000" w:fill="FFFFFF"/>
            <w:noWrap/>
            <w:vAlign w:val="center"/>
            <w:hideMark/>
          </w:tcPr>
          <w:p w:rsidR="00555085" w:rsidRPr="00555085" w:rsidRDefault="00555085" w:rsidP="00555085">
            <w:pPr>
              <w:spacing w:after="0" w:line="240" w:lineRule="auto"/>
              <w:jc w:val="center"/>
              <w:rPr>
                <w:rFonts w:ascii="Times New Roman" w:eastAsia="Times New Roman" w:hAnsi="Times New Roman" w:cs="Times New Roman"/>
                <w:b/>
                <w:bCs/>
                <w:sz w:val="12"/>
                <w:szCs w:val="12"/>
                <w:lang w:eastAsia="ru-RU"/>
              </w:rPr>
            </w:pPr>
            <w:r w:rsidRPr="00555085">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555085" w:rsidRPr="00555085" w:rsidRDefault="00555085" w:rsidP="00555085">
            <w:pPr>
              <w:spacing w:after="0" w:line="240" w:lineRule="auto"/>
              <w:jc w:val="right"/>
              <w:rPr>
                <w:rFonts w:ascii="Times New Roman" w:eastAsia="Times New Roman" w:hAnsi="Times New Roman" w:cs="Times New Roman"/>
                <w:b/>
                <w:bCs/>
                <w:sz w:val="12"/>
                <w:szCs w:val="12"/>
                <w:lang w:eastAsia="ru-RU"/>
              </w:rPr>
            </w:pPr>
            <w:r w:rsidRPr="00555085">
              <w:rPr>
                <w:rFonts w:ascii="Times New Roman" w:eastAsia="Times New Roman" w:hAnsi="Times New Roman" w:cs="Times New Roman"/>
                <w:b/>
                <w:bCs/>
                <w:sz w:val="12"/>
                <w:szCs w:val="12"/>
                <w:lang w:eastAsia="ru-RU"/>
              </w:rPr>
              <w:t>8</w:t>
            </w:r>
          </w:p>
        </w:tc>
        <w:tc>
          <w:tcPr>
            <w:tcW w:w="659" w:type="pct"/>
            <w:shd w:val="clear" w:color="000000" w:fill="FFFFFF"/>
            <w:noWrap/>
            <w:vAlign w:val="center"/>
            <w:hideMark/>
          </w:tcPr>
          <w:p w:rsidR="00555085" w:rsidRPr="00555085" w:rsidRDefault="00555085" w:rsidP="00555085">
            <w:pPr>
              <w:spacing w:after="0" w:line="240" w:lineRule="auto"/>
              <w:jc w:val="right"/>
              <w:rPr>
                <w:rFonts w:ascii="Times New Roman" w:eastAsia="Times New Roman" w:hAnsi="Times New Roman" w:cs="Times New Roman"/>
                <w:b/>
                <w:bCs/>
                <w:sz w:val="12"/>
                <w:szCs w:val="12"/>
                <w:lang w:eastAsia="ru-RU"/>
              </w:rPr>
            </w:pPr>
            <w:r w:rsidRPr="00555085">
              <w:rPr>
                <w:rFonts w:ascii="Times New Roman" w:eastAsia="Times New Roman" w:hAnsi="Times New Roman" w:cs="Times New Roman"/>
                <w:b/>
                <w:bCs/>
                <w:sz w:val="12"/>
                <w:szCs w:val="12"/>
                <w:lang w:eastAsia="ru-RU"/>
              </w:rPr>
              <w:t>0</w:t>
            </w:r>
          </w:p>
        </w:tc>
      </w:tr>
      <w:tr w:rsidR="00555085" w:rsidRPr="00555085" w:rsidTr="00555085">
        <w:trPr>
          <w:trHeight w:val="70"/>
        </w:trPr>
        <w:tc>
          <w:tcPr>
            <w:tcW w:w="1633" w:type="pct"/>
            <w:shd w:val="clear" w:color="000000" w:fill="FFFFFF"/>
            <w:vAlign w:val="bottom"/>
            <w:hideMark/>
          </w:tcPr>
          <w:p w:rsidR="00555085" w:rsidRPr="00555085" w:rsidRDefault="00555085" w:rsidP="00555085">
            <w:pPr>
              <w:spacing w:after="0" w:line="240" w:lineRule="auto"/>
              <w:rPr>
                <w:rFonts w:ascii="Times New Roman" w:eastAsia="Times New Roman" w:hAnsi="Times New Roman" w:cs="Times New Roman"/>
                <w:b/>
                <w:bCs/>
                <w:sz w:val="12"/>
                <w:szCs w:val="12"/>
                <w:lang w:eastAsia="ru-RU"/>
              </w:rPr>
            </w:pPr>
            <w:r w:rsidRPr="00555085">
              <w:rPr>
                <w:rFonts w:ascii="Times New Roman" w:eastAsia="Times New Roman" w:hAnsi="Times New Roman" w:cs="Times New Roman"/>
                <w:b/>
                <w:bCs/>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514" w:type="pct"/>
            <w:shd w:val="clear" w:color="000000" w:fill="FFFFFF"/>
            <w:noWrap/>
            <w:vAlign w:val="center"/>
            <w:hideMark/>
          </w:tcPr>
          <w:p w:rsidR="00555085" w:rsidRPr="00555085" w:rsidRDefault="00555085" w:rsidP="00555085">
            <w:pPr>
              <w:spacing w:after="0" w:line="240" w:lineRule="auto"/>
              <w:jc w:val="center"/>
              <w:rPr>
                <w:rFonts w:ascii="Times New Roman" w:eastAsia="Times New Roman" w:hAnsi="Times New Roman" w:cs="Times New Roman"/>
                <w:b/>
                <w:bCs/>
                <w:sz w:val="12"/>
                <w:szCs w:val="12"/>
                <w:lang w:eastAsia="ru-RU"/>
              </w:rPr>
            </w:pPr>
            <w:r w:rsidRPr="00555085">
              <w:rPr>
                <w:rFonts w:ascii="Times New Roman" w:eastAsia="Times New Roman" w:hAnsi="Times New Roman" w:cs="Times New Roman"/>
                <w:b/>
                <w:bCs/>
                <w:sz w:val="12"/>
                <w:szCs w:val="12"/>
                <w:lang w:eastAsia="ru-RU"/>
              </w:rPr>
              <w:t>539</w:t>
            </w:r>
          </w:p>
        </w:tc>
        <w:tc>
          <w:tcPr>
            <w:tcW w:w="219" w:type="pct"/>
            <w:shd w:val="clear" w:color="000000" w:fill="FFFFFF"/>
            <w:vAlign w:val="center"/>
            <w:hideMark/>
          </w:tcPr>
          <w:p w:rsidR="00555085" w:rsidRPr="00555085" w:rsidRDefault="00555085" w:rsidP="00555085">
            <w:pPr>
              <w:spacing w:after="0" w:line="240" w:lineRule="auto"/>
              <w:jc w:val="center"/>
              <w:rPr>
                <w:rFonts w:ascii="Times New Roman" w:eastAsia="Times New Roman" w:hAnsi="Times New Roman" w:cs="Times New Roman"/>
                <w:b/>
                <w:bCs/>
                <w:sz w:val="12"/>
                <w:szCs w:val="12"/>
                <w:lang w:eastAsia="ru-RU"/>
              </w:rPr>
            </w:pPr>
            <w:r w:rsidRPr="00555085">
              <w:rPr>
                <w:rFonts w:ascii="Times New Roman" w:eastAsia="Times New Roman" w:hAnsi="Times New Roman" w:cs="Times New Roman"/>
                <w:b/>
                <w:bCs/>
                <w:sz w:val="12"/>
                <w:szCs w:val="12"/>
                <w:lang w:eastAsia="ru-RU"/>
              </w:rPr>
              <w:t>03</w:t>
            </w:r>
          </w:p>
        </w:tc>
        <w:tc>
          <w:tcPr>
            <w:tcW w:w="248" w:type="pct"/>
            <w:shd w:val="clear" w:color="000000" w:fill="FFFFFF"/>
            <w:vAlign w:val="center"/>
            <w:hideMark/>
          </w:tcPr>
          <w:p w:rsidR="00555085" w:rsidRPr="00555085" w:rsidRDefault="00555085" w:rsidP="00555085">
            <w:pPr>
              <w:spacing w:after="0" w:line="240" w:lineRule="auto"/>
              <w:jc w:val="center"/>
              <w:rPr>
                <w:rFonts w:ascii="Times New Roman" w:eastAsia="Times New Roman" w:hAnsi="Times New Roman" w:cs="Times New Roman"/>
                <w:b/>
                <w:bCs/>
                <w:sz w:val="12"/>
                <w:szCs w:val="12"/>
                <w:lang w:eastAsia="ru-RU"/>
              </w:rPr>
            </w:pPr>
            <w:r w:rsidRPr="00555085">
              <w:rPr>
                <w:rFonts w:ascii="Times New Roman" w:eastAsia="Times New Roman" w:hAnsi="Times New Roman" w:cs="Times New Roman"/>
                <w:b/>
                <w:bCs/>
                <w:sz w:val="12"/>
                <w:szCs w:val="12"/>
                <w:lang w:eastAsia="ru-RU"/>
              </w:rPr>
              <w:t>09</w:t>
            </w:r>
          </w:p>
        </w:tc>
        <w:tc>
          <w:tcPr>
            <w:tcW w:w="217" w:type="pct"/>
            <w:shd w:val="clear" w:color="000000" w:fill="FFFFFF"/>
            <w:noWrap/>
            <w:vAlign w:val="center"/>
            <w:hideMark/>
          </w:tcPr>
          <w:p w:rsidR="00555085" w:rsidRPr="00555085" w:rsidRDefault="00555085" w:rsidP="00555085">
            <w:pPr>
              <w:spacing w:after="0" w:line="240" w:lineRule="auto"/>
              <w:jc w:val="center"/>
              <w:rPr>
                <w:rFonts w:ascii="Times New Roman" w:eastAsia="Times New Roman" w:hAnsi="Times New Roman" w:cs="Times New Roman"/>
                <w:b/>
                <w:bCs/>
                <w:sz w:val="12"/>
                <w:szCs w:val="12"/>
                <w:lang w:eastAsia="ru-RU"/>
              </w:rPr>
            </w:pPr>
            <w:r w:rsidRPr="00555085">
              <w:rPr>
                <w:rFonts w:ascii="Times New Roman" w:eastAsia="Times New Roman" w:hAnsi="Times New Roman" w:cs="Times New Roman"/>
                <w:b/>
                <w:bCs/>
                <w:sz w:val="12"/>
                <w:szCs w:val="12"/>
                <w:lang w:eastAsia="ru-RU"/>
              </w:rPr>
              <w:t>41</w:t>
            </w:r>
          </w:p>
        </w:tc>
        <w:tc>
          <w:tcPr>
            <w:tcW w:w="179" w:type="pct"/>
            <w:shd w:val="clear" w:color="000000" w:fill="FFFFFF"/>
            <w:noWrap/>
            <w:vAlign w:val="center"/>
            <w:hideMark/>
          </w:tcPr>
          <w:p w:rsidR="00555085" w:rsidRPr="00555085" w:rsidRDefault="00555085" w:rsidP="00555085">
            <w:pPr>
              <w:spacing w:after="0" w:line="240" w:lineRule="auto"/>
              <w:jc w:val="center"/>
              <w:rPr>
                <w:rFonts w:ascii="Times New Roman" w:eastAsia="Times New Roman" w:hAnsi="Times New Roman" w:cs="Times New Roman"/>
                <w:b/>
                <w:bCs/>
                <w:sz w:val="12"/>
                <w:szCs w:val="12"/>
                <w:lang w:eastAsia="ru-RU"/>
              </w:rPr>
            </w:pPr>
            <w:r w:rsidRPr="00555085">
              <w:rPr>
                <w:rFonts w:ascii="Times New Roman" w:eastAsia="Times New Roman" w:hAnsi="Times New Roman" w:cs="Times New Roman"/>
                <w:b/>
                <w:bCs/>
                <w:sz w:val="12"/>
                <w:szCs w:val="12"/>
                <w:lang w:eastAsia="ru-RU"/>
              </w:rPr>
              <w:t>0</w:t>
            </w:r>
          </w:p>
        </w:tc>
        <w:tc>
          <w:tcPr>
            <w:tcW w:w="217" w:type="pct"/>
            <w:shd w:val="clear" w:color="000000" w:fill="FFFFFF"/>
            <w:noWrap/>
            <w:vAlign w:val="center"/>
            <w:hideMark/>
          </w:tcPr>
          <w:p w:rsidR="00555085" w:rsidRPr="00555085" w:rsidRDefault="00555085" w:rsidP="00555085">
            <w:pPr>
              <w:spacing w:after="0" w:line="240" w:lineRule="auto"/>
              <w:jc w:val="center"/>
              <w:rPr>
                <w:rFonts w:ascii="Times New Roman" w:eastAsia="Times New Roman" w:hAnsi="Times New Roman" w:cs="Times New Roman"/>
                <w:b/>
                <w:bCs/>
                <w:sz w:val="12"/>
                <w:szCs w:val="12"/>
                <w:lang w:eastAsia="ru-RU"/>
              </w:rPr>
            </w:pPr>
            <w:r w:rsidRPr="00555085">
              <w:rPr>
                <w:rFonts w:ascii="Times New Roman" w:eastAsia="Times New Roman" w:hAnsi="Times New Roman" w:cs="Times New Roman"/>
                <w:b/>
                <w:bCs/>
                <w:sz w:val="12"/>
                <w:szCs w:val="12"/>
                <w:lang w:eastAsia="ru-RU"/>
              </w:rPr>
              <w:t>00</w:t>
            </w:r>
          </w:p>
        </w:tc>
        <w:tc>
          <w:tcPr>
            <w:tcW w:w="334" w:type="pct"/>
            <w:shd w:val="clear" w:color="000000" w:fill="FFFFFF"/>
            <w:noWrap/>
            <w:vAlign w:val="center"/>
            <w:hideMark/>
          </w:tcPr>
          <w:p w:rsidR="00555085" w:rsidRPr="00555085" w:rsidRDefault="00555085" w:rsidP="00555085">
            <w:pPr>
              <w:spacing w:after="0" w:line="240" w:lineRule="auto"/>
              <w:jc w:val="center"/>
              <w:rPr>
                <w:rFonts w:ascii="Times New Roman" w:eastAsia="Times New Roman" w:hAnsi="Times New Roman" w:cs="Times New Roman"/>
                <w:b/>
                <w:bCs/>
                <w:sz w:val="12"/>
                <w:szCs w:val="12"/>
                <w:lang w:eastAsia="ru-RU"/>
              </w:rPr>
            </w:pPr>
            <w:r w:rsidRPr="00555085">
              <w:rPr>
                <w:rFonts w:ascii="Times New Roman" w:eastAsia="Times New Roman" w:hAnsi="Times New Roman" w:cs="Times New Roman"/>
                <w:b/>
                <w:bCs/>
                <w:sz w:val="12"/>
                <w:szCs w:val="12"/>
                <w:lang w:eastAsia="ru-RU"/>
              </w:rPr>
              <w:t>00000</w:t>
            </w:r>
          </w:p>
        </w:tc>
        <w:tc>
          <w:tcPr>
            <w:tcW w:w="256" w:type="pct"/>
            <w:shd w:val="clear" w:color="000000" w:fill="FFFFFF"/>
            <w:noWrap/>
            <w:vAlign w:val="center"/>
            <w:hideMark/>
          </w:tcPr>
          <w:p w:rsidR="00555085" w:rsidRPr="00555085" w:rsidRDefault="00555085" w:rsidP="00555085">
            <w:pPr>
              <w:spacing w:after="0" w:line="240" w:lineRule="auto"/>
              <w:jc w:val="center"/>
              <w:rPr>
                <w:rFonts w:ascii="Times New Roman" w:eastAsia="Times New Roman" w:hAnsi="Times New Roman" w:cs="Times New Roman"/>
                <w:b/>
                <w:bCs/>
                <w:sz w:val="12"/>
                <w:szCs w:val="12"/>
                <w:lang w:eastAsia="ru-RU"/>
              </w:rPr>
            </w:pPr>
            <w:r w:rsidRPr="00555085">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555085" w:rsidRPr="00555085" w:rsidRDefault="00555085" w:rsidP="00555085">
            <w:pPr>
              <w:spacing w:after="0" w:line="240" w:lineRule="auto"/>
              <w:jc w:val="right"/>
              <w:rPr>
                <w:rFonts w:ascii="Times New Roman" w:eastAsia="Times New Roman" w:hAnsi="Times New Roman" w:cs="Times New Roman"/>
                <w:b/>
                <w:bCs/>
                <w:sz w:val="12"/>
                <w:szCs w:val="12"/>
                <w:lang w:eastAsia="ru-RU"/>
              </w:rPr>
            </w:pPr>
            <w:r w:rsidRPr="00555085">
              <w:rPr>
                <w:rFonts w:ascii="Times New Roman" w:eastAsia="Times New Roman" w:hAnsi="Times New Roman" w:cs="Times New Roman"/>
                <w:b/>
                <w:bCs/>
                <w:sz w:val="12"/>
                <w:szCs w:val="12"/>
                <w:lang w:eastAsia="ru-RU"/>
              </w:rPr>
              <w:t>8</w:t>
            </w:r>
          </w:p>
        </w:tc>
        <w:tc>
          <w:tcPr>
            <w:tcW w:w="659" w:type="pct"/>
            <w:shd w:val="clear" w:color="000000" w:fill="FFFFFF"/>
            <w:noWrap/>
            <w:vAlign w:val="center"/>
            <w:hideMark/>
          </w:tcPr>
          <w:p w:rsidR="00555085" w:rsidRPr="00555085" w:rsidRDefault="00555085" w:rsidP="00555085">
            <w:pPr>
              <w:spacing w:after="0" w:line="240" w:lineRule="auto"/>
              <w:jc w:val="right"/>
              <w:rPr>
                <w:rFonts w:ascii="Times New Roman" w:eastAsia="Times New Roman" w:hAnsi="Times New Roman" w:cs="Times New Roman"/>
                <w:b/>
                <w:bCs/>
                <w:sz w:val="12"/>
                <w:szCs w:val="12"/>
                <w:lang w:eastAsia="ru-RU"/>
              </w:rPr>
            </w:pPr>
            <w:r w:rsidRPr="00555085">
              <w:rPr>
                <w:rFonts w:ascii="Times New Roman" w:eastAsia="Times New Roman" w:hAnsi="Times New Roman" w:cs="Times New Roman"/>
                <w:b/>
                <w:bCs/>
                <w:sz w:val="12"/>
                <w:szCs w:val="12"/>
                <w:lang w:eastAsia="ru-RU"/>
              </w:rPr>
              <w:t>0</w:t>
            </w:r>
          </w:p>
        </w:tc>
      </w:tr>
      <w:tr w:rsidR="00555085" w:rsidRPr="00555085" w:rsidTr="00555085">
        <w:trPr>
          <w:trHeight w:val="70"/>
        </w:trPr>
        <w:tc>
          <w:tcPr>
            <w:tcW w:w="1633" w:type="pct"/>
            <w:shd w:val="clear" w:color="000000" w:fill="FFFFFF"/>
            <w:vAlign w:val="bottom"/>
            <w:hideMark/>
          </w:tcPr>
          <w:p w:rsidR="00555085" w:rsidRPr="00555085" w:rsidRDefault="00555085" w:rsidP="00555085">
            <w:pPr>
              <w:spacing w:after="0" w:line="240" w:lineRule="auto"/>
              <w:rPr>
                <w:rFonts w:ascii="Times New Roman" w:eastAsia="Times New Roman" w:hAnsi="Times New Roman" w:cs="Times New Roman"/>
                <w:sz w:val="12"/>
                <w:szCs w:val="12"/>
                <w:lang w:eastAsia="ru-RU"/>
              </w:rPr>
            </w:pPr>
            <w:r w:rsidRPr="00555085">
              <w:rPr>
                <w:rFonts w:ascii="Times New Roman" w:eastAsia="Times New Roman" w:hAnsi="Times New Roman" w:cs="Times New Roman"/>
                <w:sz w:val="12"/>
                <w:szCs w:val="12"/>
                <w:lang w:eastAsia="ru-RU"/>
              </w:rPr>
              <w:lastRenderedPageBreak/>
              <w:t>Уплата налогов, сборов и иных платежей</w:t>
            </w:r>
          </w:p>
        </w:tc>
        <w:tc>
          <w:tcPr>
            <w:tcW w:w="514" w:type="pct"/>
            <w:shd w:val="clear" w:color="000000" w:fill="FFFFFF"/>
            <w:noWrap/>
            <w:vAlign w:val="center"/>
            <w:hideMark/>
          </w:tcPr>
          <w:p w:rsidR="00555085" w:rsidRPr="00555085" w:rsidRDefault="00555085" w:rsidP="00555085">
            <w:pPr>
              <w:spacing w:after="0" w:line="240" w:lineRule="auto"/>
              <w:jc w:val="center"/>
              <w:rPr>
                <w:rFonts w:ascii="Times New Roman" w:eastAsia="Times New Roman" w:hAnsi="Times New Roman" w:cs="Times New Roman"/>
                <w:sz w:val="12"/>
                <w:szCs w:val="12"/>
                <w:lang w:eastAsia="ru-RU"/>
              </w:rPr>
            </w:pPr>
            <w:r w:rsidRPr="00555085">
              <w:rPr>
                <w:rFonts w:ascii="Times New Roman" w:eastAsia="Times New Roman" w:hAnsi="Times New Roman" w:cs="Times New Roman"/>
                <w:sz w:val="12"/>
                <w:szCs w:val="12"/>
                <w:lang w:eastAsia="ru-RU"/>
              </w:rPr>
              <w:t>539</w:t>
            </w:r>
          </w:p>
        </w:tc>
        <w:tc>
          <w:tcPr>
            <w:tcW w:w="219" w:type="pct"/>
            <w:shd w:val="clear" w:color="000000" w:fill="FFFFFF"/>
            <w:vAlign w:val="center"/>
            <w:hideMark/>
          </w:tcPr>
          <w:p w:rsidR="00555085" w:rsidRPr="00555085" w:rsidRDefault="00555085" w:rsidP="00555085">
            <w:pPr>
              <w:spacing w:after="0" w:line="240" w:lineRule="auto"/>
              <w:jc w:val="center"/>
              <w:rPr>
                <w:rFonts w:ascii="Times New Roman" w:eastAsia="Times New Roman" w:hAnsi="Times New Roman" w:cs="Times New Roman"/>
                <w:sz w:val="12"/>
                <w:szCs w:val="12"/>
                <w:lang w:eastAsia="ru-RU"/>
              </w:rPr>
            </w:pPr>
            <w:r w:rsidRPr="00555085">
              <w:rPr>
                <w:rFonts w:ascii="Times New Roman" w:eastAsia="Times New Roman" w:hAnsi="Times New Roman" w:cs="Times New Roman"/>
                <w:sz w:val="12"/>
                <w:szCs w:val="12"/>
                <w:lang w:eastAsia="ru-RU"/>
              </w:rPr>
              <w:t>03</w:t>
            </w:r>
          </w:p>
        </w:tc>
        <w:tc>
          <w:tcPr>
            <w:tcW w:w="248" w:type="pct"/>
            <w:shd w:val="clear" w:color="000000" w:fill="FFFFFF"/>
            <w:vAlign w:val="center"/>
            <w:hideMark/>
          </w:tcPr>
          <w:p w:rsidR="00555085" w:rsidRPr="00555085" w:rsidRDefault="00555085" w:rsidP="00555085">
            <w:pPr>
              <w:spacing w:after="0" w:line="240" w:lineRule="auto"/>
              <w:jc w:val="center"/>
              <w:rPr>
                <w:rFonts w:ascii="Times New Roman" w:eastAsia="Times New Roman" w:hAnsi="Times New Roman" w:cs="Times New Roman"/>
                <w:sz w:val="12"/>
                <w:szCs w:val="12"/>
                <w:lang w:eastAsia="ru-RU"/>
              </w:rPr>
            </w:pPr>
            <w:r w:rsidRPr="00555085">
              <w:rPr>
                <w:rFonts w:ascii="Times New Roman" w:eastAsia="Times New Roman" w:hAnsi="Times New Roman" w:cs="Times New Roman"/>
                <w:sz w:val="12"/>
                <w:szCs w:val="12"/>
                <w:lang w:eastAsia="ru-RU"/>
              </w:rPr>
              <w:t>09</w:t>
            </w:r>
          </w:p>
        </w:tc>
        <w:tc>
          <w:tcPr>
            <w:tcW w:w="217" w:type="pct"/>
            <w:shd w:val="clear" w:color="000000" w:fill="FFFFFF"/>
            <w:noWrap/>
            <w:vAlign w:val="center"/>
            <w:hideMark/>
          </w:tcPr>
          <w:p w:rsidR="00555085" w:rsidRPr="00555085" w:rsidRDefault="00555085" w:rsidP="00555085">
            <w:pPr>
              <w:spacing w:after="0" w:line="240" w:lineRule="auto"/>
              <w:jc w:val="center"/>
              <w:rPr>
                <w:rFonts w:ascii="Times New Roman" w:eastAsia="Times New Roman" w:hAnsi="Times New Roman" w:cs="Times New Roman"/>
                <w:sz w:val="12"/>
                <w:szCs w:val="12"/>
                <w:lang w:eastAsia="ru-RU"/>
              </w:rPr>
            </w:pPr>
            <w:r w:rsidRPr="00555085">
              <w:rPr>
                <w:rFonts w:ascii="Times New Roman" w:eastAsia="Times New Roman" w:hAnsi="Times New Roman" w:cs="Times New Roman"/>
                <w:sz w:val="12"/>
                <w:szCs w:val="12"/>
                <w:lang w:eastAsia="ru-RU"/>
              </w:rPr>
              <w:t>41</w:t>
            </w:r>
          </w:p>
        </w:tc>
        <w:tc>
          <w:tcPr>
            <w:tcW w:w="179" w:type="pct"/>
            <w:shd w:val="clear" w:color="000000" w:fill="FFFFFF"/>
            <w:noWrap/>
            <w:vAlign w:val="center"/>
            <w:hideMark/>
          </w:tcPr>
          <w:p w:rsidR="00555085" w:rsidRPr="00555085" w:rsidRDefault="00555085" w:rsidP="00555085">
            <w:pPr>
              <w:spacing w:after="0" w:line="240" w:lineRule="auto"/>
              <w:jc w:val="center"/>
              <w:rPr>
                <w:rFonts w:ascii="Times New Roman" w:eastAsia="Times New Roman" w:hAnsi="Times New Roman" w:cs="Times New Roman"/>
                <w:sz w:val="12"/>
                <w:szCs w:val="12"/>
                <w:lang w:eastAsia="ru-RU"/>
              </w:rPr>
            </w:pPr>
            <w:r w:rsidRPr="00555085">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555085" w:rsidRPr="00555085" w:rsidRDefault="00555085" w:rsidP="00555085">
            <w:pPr>
              <w:spacing w:after="0" w:line="240" w:lineRule="auto"/>
              <w:jc w:val="center"/>
              <w:rPr>
                <w:rFonts w:ascii="Times New Roman" w:eastAsia="Times New Roman" w:hAnsi="Times New Roman" w:cs="Times New Roman"/>
                <w:sz w:val="12"/>
                <w:szCs w:val="12"/>
                <w:lang w:eastAsia="ru-RU"/>
              </w:rPr>
            </w:pPr>
            <w:r w:rsidRPr="00555085">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555085" w:rsidRPr="00555085" w:rsidRDefault="00555085" w:rsidP="00555085">
            <w:pPr>
              <w:spacing w:after="0" w:line="240" w:lineRule="auto"/>
              <w:jc w:val="center"/>
              <w:rPr>
                <w:rFonts w:ascii="Times New Roman" w:eastAsia="Times New Roman" w:hAnsi="Times New Roman" w:cs="Times New Roman"/>
                <w:sz w:val="12"/>
                <w:szCs w:val="12"/>
                <w:lang w:eastAsia="ru-RU"/>
              </w:rPr>
            </w:pPr>
            <w:r w:rsidRPr="00555085">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555085" w:rsidRPr="00555085" w:rsidRDefault="00555085" w:rsidP="00555085">
            <w:pPr>
              <w:spacing w:after="0" w:line="240" w:lineRule="auto"/>
              <w:jc w:val="center"/>
              <w:rPr>
                <w:rFonts w:ascii="Times New Roman" w:eastAsia="Times New Roman" w:hAnsi="Times New Roman" w:cs="Times New Roman"/>
                <w:sz w:val="12"/>
                <w:szCs w:val="12"/>
                <w:lang w:eastAsia="ru-RU"/>
              </w:rPr>
            </w:pPr>
            <w:r w:rsidRPr="00555085">
              <w:rPr>
                <w:rFonts w:ascii="Times New Roman" w:eastAsia="Times New Roman" w:hAnsi="Times New Roman" w:cs="Times New Roman"/>
                <w:sz w:val="12"/>
                <w:szCs w:val="12"/>
                <w:lang w:eastAsia="ru-RU"/>
              </w:rPr>
              <w:t>850</w:t>
            </w:r>
          </w:p>
        </w:tc>
        <w:tc>
          <w:tcPr>
            <w:tcW w:w="525" w:type="pct"/>
            <w:shd w:val="clear" w:color="000000" w:fill="FFFFFF"/>
            <w:noWrap/>
            <w:vAlign w:val="center"/>
            <w:hideMark/>
          </w:tcPr>
          <w:p w:rsidR="00555085" w:rsidRPr="00555085" w:rsidRDefault="00555085" w:rsidP="00555085">
            <w:pPr>
              <w:spacing w:after="0" w:line="240" w:lineRule="auto"/>
              <w:jc w:val="right"/>
              <w:rPr>
                <w:rFonts w:ascii="Times New Roman" w:eastAsia="Times New Roman" w:hAnsi="Times New Roman" w:cs="Times New Roman"/>
                <w:sz w:val="12"/>
                <w:szCs w:val="12"/>
                <w:lang w:eastAsia="ru-RU"/>
              </w:rPr>
            </w:pPr>
            <w:r w:rsidRPr="00555085">
              <w:rPr>
                <w:rFonts w:ascii="Times New Roman" w:eastAsia="Times New Roman" w:hAnsi="Times New Roman" w:cs="Times New Roman"/>
                <w:sz w:val="12"/>
                <w:szCs w:val="12"/>
                <w:lang w:eastAsia="ru-RU"/>
              </w:rPr>
              <w:t>8</w:t>
            </w:r>
          </w:p>
        </w:tc>
        <w:tc>
          <w:tcPr>
            <w:tcW w:w="659" w:type="pct"/>
            <w:shd w:val="clear" w:color="000000" w:fill="FFFFFF"/>
            <w:noWrap/>
            <w:vAlign w:val="center"/>
            <w:hideMark/>
          </w:tcPr>
          <w:p w:rsidR="00555085" w:rsidRPr="00555085" w:rsidRDefault="00555085" w:rsidP="00555085">
            <w:pPr>
              <w:spacing w:after="0" w:line="240" w:lineRule="auto"/>
              <w:jc w:val="right"/>
              <w:rPr>
                <w:rFonts w:ascii="Times New Roman" w:eastAsia="Times New Roman" w:hAnsi="Times New Roman" w:cs="Times New Roman"/>
                <w:sz w:val="12"/>
                <w:szCs w:val="12"/>
                <w:lang w:eastAsia="ru-RU"/>
              </w:rPr>
            </w:pPr>
            <w:r w:rsidRPr="00555085">
              <w:rPr>
                <w:rFonts w:ascii="Times New Roman" w:eastAsia="Times New Roman" w:hAnsi="Times New Roman" w:cs="Times New Roman"/>
                <w:sz w:val="12"/>
                <w:szCs w:val="12"/>
                <w:lang w:eastAsia="ru-RU"/>
              </w:rPr>
              <w:t>0</w:t>
            </w:r>
          </w:p>
        </w:tc>
      </w:tr>
      <w:tr w:rsidR="00555085" w:rsidRPr="00555085" w:rsidTr="00555085">
        <w:trPr>
          <w:trHeight w:val="70"/>
        </w:trPr>
        <w:tc>
          <w:tcPr>
            <w:tcW w:w="1633" w:type="pct"/>
            <w:shd w:val="clear" w:color="000000" w:fill="FFFFFF"/>
            <w:vAlign w:val="bottom"/>
            <w:hideMark/>
          </w:tcPr>
          <w:p w:rsidR="00555085" w:rsidRPr="00555085" w:rsidRDefault="00555085" w:rsidP="00555085">
            <w:pPr>
              <w:spacing w:after="0" w:line="240" w:lineRule="auto"/>
              <w:rPr>
                <w:rFonts w:ascii="Times New Roman" w:eastAsia="Times New Roman" w:hAnsi="Times New Roman" w:cs="Times New Roman"/>
                <w:b/>
                <w:bCs/>
                <w:sz w:val="12"/>
                <w:szCs w:val="12"/>
                <w:lang w:eastAsia="ru-RU"/>
              </w:rPr>
            </w:pPr>
            <w:r w:rsidRPr="00555085">
              <w:rPr>
                <w:rFonts w:ascii="Times New Roman" w:eastAsia="Times New Roman" w:hAnsi="Times New Roman" w:cs="Times New Roman"/>
                <w:b/>
                <w:bCs/>
                <w:sz w:val="12"/>
                <w:szCs w:val="12"/>
                <w:lang w:eastAsia="ru-RU"/>
              </w:rPr>
              <w:t>Дорожное хозяйство (дорожные фонды)</w:t>
            </w:r>
          </w:p>
        </w:tc>
        <w:tc>
          <w:tcPr>
            <w:tcW w:w="514" w:type="pct"/>
            <w:shd w:val="clear" w:color="000000" w:fill="FFFFFF"/>
            <w:noWrap/>
            <w:vAlign w:val="center"/>
            <w:hideMark/>
          </w:tcPr>
          <w:p w:rsidR="00555085" w:rsidRPr="00555085" w:rsidRDefault="00555085" w:rsidP="00555085">
            <w:pPr>
              <w:spacing w:after="0" w:line="240" w:lineRule="auto"/>
              <w:jc w:val="center"/>
              <w:rPr>
                <w:rFonts w:ascii="Times New Roman" w:eastAsia="Times New Roman" w:hAnsi="Times New Roman" w:cs="Times New Roman"/>
                <w:b/>
                <w:bCs/>
                <w:sz w:val="12"/>
                <w:szCs w:val="12"/>
                <w:lang w:eastAsia="ru-RU"/>
              </w:rPr>
            </w:pPr>
            <w:r w:rsidRPr="00555085">
              <w:rPr>
                <w:rFonts w:ascii="Times New Roman" w:eastAsia="Times New Roman" w:hAnsi="Times New Roman" w:cs="Times New Roman"/>
                <w:b/>
                <w:bCs/>
                <w:sz w:val="12"/>
                <w:szCs w:val="12"/>
                <w:lang w:eastAsia="ru-RU"/>
              </w:rPr>
              <w:t>539</w:t>
            </w:r>
          </w:p>
        </w:tc>
        <w:tc>
          <w:tcPr>
            <w:tcW w:w="219" w:type="pct"/>
            <w:shd w:val="clear" w:color="000000" w:fill="FFFFFF"/>
            <w:vAlign w:val="center"/>
            <w:hideMark/>
          </w:tcPr>
          <w:p w:rsidR="00555085" w:rsidRPr="00555085" w:rsidRDefault="00555085" w:rsidP="00555085">
            <w:pPr>
              <w:spacing w:after="0" w:line="240" w:lineRule="auto"/>
              <w:jc w:val="center"/>
              <w:rPr>
                <w:rFonts w:ascii="Times New Roman" w:eastAsia="Times New Roman" w:hAnsi="Times New Roman" w:cs="Times New Roman"/>
                <w:b/>
                <w:bCs/>
                <w:sz w:val="12"/>
                <w:szCs w:val="12"/>
                <w:lang w:eastAsia="ru-RU"/>
              </w:rPr>
            </w:pPr>
            <w:r w:rsidRPr="00555085">
              <w:rPr>
                <w:rFonts w:ascii="Times New Roman" w:eastAsia="Times New Roman" w:hAnsi="Times New Roman" w:cs="Times New Roman"/>
                <w:b/>
                <w:bCs/>
                <w:sz w:val="12"/>
                <w:szCs w:val="12"/>
                <w:lang w:eastAsia="ru-RU"/>
              </w:rPr>
              <w:t>04</w:t>
            </w:r>
          </w:p>
        </w:tc>
        <w:tc>
          <w:tcPr>
            <w:tcW w:w="248" w:type="pct"/>
            <w:shd w:val="clear" w:color="000000" w:fill="FFFFFF"/>
            <w:vAlign w:val="center"/>
            <w:hideMark/>
          </w:tcPr>
          <w:p w:rsidR="00555085" w:rsidRPr="00555085" w:rsidRDefault="00555085" w:rsidP="00555085">
            <w:pPr>
              <w:spacing w:after="0" w:line="240" w:lineRule="auto"/>
              <w:jc w:val="center"/>
              <w:rPr>
                <w:rFonts w:ascii="Times New Roman" w:eastAsia="Times New Roman" w:hAnsi="Times New Roman" w:cs="Times New Roman"/>
                <w:b/>
                <w:bCs/>
                <w:sz w:val="12"/>
                <w:szCs w:val="12"/>
                <w:lang w:eastAsia="ru-RU"/>
              </w:rPr>
            </w:pPr>
            <w:r w:rsidRPr="00555085">
              <w:rPr>
                <w:rFonts w:ascii="Times New Roman" w:eastAsia="Times New Roman" w:hAnsi="Times New Roman" w:cs="Times New Roman"/>
                <w:b/>
                <w:bCs/>
                <w:sz w:val="12"/>
                <w:szCs w:val="12"/>
                <w:lang w:eastAsia="ru-RU"/>
              </w:rPr>
              <w:t>09</w:t>
            </w:r>
          </w:p>
        </w:tc>
        <w:tc>
          <w:tcPr>
            <w:tcW w:w="217" w:type="pct"/>
            <w:shd w:val="clear" w:color="000000" w:fill="FFFFFF"/>
            <w:noWrap/>
            <w:vAlign w:val="center"/>
            <w:hideMark/>
          </w:tcPr>
          <w:p w:rsidR="00555085" w:rsidRPr="00555085" w:rsidRDefault="00555085" w:rsidP="00555085">
            <w:pPr>
              <w:spacing w:after="0" w:line="240" w:lineRule="auto"/>
              <w:jc w:val="center"/>
              <w:rPr>
                <w:rFonts w:ascii="Times New Roman" w:eastAsia="Times New Roman" w:hAnsi="Times New Roman" w:cs="Times New Roman"/>
                <w:b/>
                <w:bCs/>
                <w:sz w:val="12"/>
                <w:szCs w:val="12"/>
                <w:lang w:eastAsia="ru-RU"/>
              </w:rPr>
            </w:pPr>
            <w:r w:rsidRPr="00555085">
              <w:rPr>
                <w:rFonts w:ascii="Times New Roman" w:eastAsia="Times New Roman" w:hAnsi="Times New Roman" w:cs="Times New Roman"/>
                <w:b/>
                <w:bCs/>
                <w:sz w:val="12"/>
                <w:szCs w:val="12"/>
                <w:lang w:eastAsia="ru-RU"/>
              </w:rPr>
              <w:t> </w:t>
            </w:r>
          </w:p>
        </w:tc>
        <w:tc>
          <w:tcPr>
            <w:tcW w:w="179" w:type="pct"/>
            <w:shd w:val="clear" w:color="000000" w:fill="FFFFFF"/>
            <w:noWrap/>
            <w:vAlign w:val="center"/>
            <w:hideMark/>
          </w:tcPr>
          <w:p w:rsidR="00555085" w:rsidRPr="00555085" w:rsidRDefault="00555085" w:rsidP="00555085">
            <w:pPr>
              <w:spacing w:after="0" w:line="240" w:lineRule="auto"/>
              <w:jc w:val="center"/>
              <w:rPr>
                <w:rFonts w:ascii="Times New Roman" w:eastAsia="Times New Roman" w:hAnsi="Times New Roman" w:cs="Times New Roman"/>
                <w:b/>
                <w:bCs/>
                <w:sz w:val="12"/>
                <w:szCs w:val="12"/>
                <w:lang w:eastAsia="ru-RU"/>
              </w:rPr>
            </w:pPr>
            <w:r w:rsidRPr="00555085">
              <w:rPr>
                <w:rFonts w:ascii="Times New Roman" w:eastAsia="Times New Roman" w:hAnsi="Times New Roman" w:cs="Times New Roman"/>
                <w:b/>
                <w:bCs/>
                <w:sz w:val="12"/>
                <w:szCs w:val="12"/>
                <w:lang w:eastAsia="ru-RU"/>
              </w:rPr>
              <w:t> </w:t>
            </w:r>
          </w:p>
        </w:tc>
        <w:tc>
          <w:tcPr>
            <w:tcW w:w="217" w:type="pct"/>
            <w:shd w:val="clear" w:color="000000" w:fill="FFFFFF"/>
            <w:noWrap/>
            <w:vAlign w:val="center"/>
            <w:hideMark/>
          </w:tcPr>
          <w:p w:rsidR="00555085" w:rsidRPr="00555085" w:rsidRDefault="00555085" w:rsidP="00555085">
            <w:pPr>
              <w:spacing w:after="0" w:line="240" w:lineRule="auto"/>
              <w:jc w:val="center"/>
              <w:rPr>
                <w:rFonts w:ascii="Times New Roman" w:eastAsia="Times New Roman" w:hAnsi="Times New Roman" w:cs="Times New Roman"/>
                <w:b/>
                <w:bCs/>
                <w:sz w:val="12"/>
                <w:szCs w:val="12"/>
                <w:lang w:eastAsia="ru-RU"/>
              </w:rPr>
            </w:pPr>
            <w:r w:rsidRPr="00555085">
              <w:rPr>
                <w:rFonts w:ascii="Times New Roman" w:eastAsia="Times New Roman" w:hAnsi="Times New Roman" w:cs="Times New Roman"/>
                <w:b/>
                <w:bCs/>
                <w:sz w:val="12"/>
                <w:szCs w:val="12"/>
                <w:lang w:eastAsia="ru-RU"/>
              </w:rPr>
              <w:t> </w:t>
            </w:r>
          </w:p>
        </w:tc>
        <w:tc>
          <w:tcPr>
            <w:tcW w:w="334" w:type="pct"/>
            <w:shd w:val="clear" w:color="000000" w:fill="FFFFFF"/>
            <w:noWrap/>
            <w:vAlign w:val="center"/>
            <w:hideMark/>
          </w:tcPr>
          <w:p w:rsidR="00555085" w:rsidRPr="00555085" w:rsidRDefault="00555085" w:rsidP="00555085">
            <w:pPr>
              <w:spacing w:after="0" w:line="240" w:lineRule="auto"/>
              <w:jc w:val="center"/>
              <w:rPr>
                <w:rFonts w:ascii="Times New Roman" w:eastAsia="Times New Roman" w:hAnsi="Times New Roman" w:cs="Times New Roman"/>
                <w:b/>
                <w:bCs/>
                <w:sz w:val="12"/>
                <w:szCs w:val="12"/>
                <w:lang w:eastAsia="ru-RU"/>
              </w:rPr>
            </w:pPr>
            <w:r w:rsidRPr="00555085">
              <w:rPr>
                <w:rFonts w:ascii="Times New Roman" w:eastAsia="Times New Roman" w:hAnsi="Times New Roman" w:cs="Times New Roman"/>
                <w:b/>
                <w:bCs/>
                <w:sz w:val="12"/>
                <w:szCs w:val="12"/>
                <w:lang w:eastAsia="ru-RU"/>
              </w:rPr>
              <w:t> </w:t>
            </w:r>
          </w:p>
        </w:tc>
        <w:tc>
          <w:tcPr>
            <w:tcW w:w="256" w:type="pct"/>
            <w:shd w:val="clear" w:color="000000" w:fill="FFFFFF"/>
            <w:noWrap/>
            <w:vAlign w:val="center"/>
            <w:hideMark/>
          </w:tcPr>
          <w:p w:rsidR="00555085" w:rsidRPr="00555085" w:rsidRDefault="00555085" w:rsidP="00555085">
            <w:pPr>
              <w:spacing w:after="0" w:line="240" w:lineRule="auto"/>
              <w:jc w:val="center"/>
              <w:rPr>
                <w:rFonts w:ascii="Times New Roman" w:eastAsia="Times New Roman" w:hAnsi="Times New Roman" w:cs="Times New Roman"/>
                <w:b/>
                <w:bCs/>
                <w:sz w:val="12"/>
                <w:szCs w:val="12"/>
                <w:lang w:eastAsia="ru-RU"/>
              </w:rPr>
            </w:pPr>
            <w:r w:rsidRPr="00555085">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555085" w:rsidRPr="00555085" w:rsidRDefault="00555085" w:rsidP="00555085">
            <w:pPr>
              <w:spacing w:after="0" w:line="240" w:lineRule="auto"/>
              <w:jc w:val="right"/>
              <w:rPr>
                <w:rFonts w:ascii="Times New Roman" w:eastAsia="Times New Roman" w:hAnsi="Times New Roman" w:cs="Times New Roman"/>
                <w:b/>
                <w:bCs/>
                <w:sz w:val="12"/>
                <w:szCs w:val="12"/>
                <w:lang w:eastAsia="ru-RU"/>
              </w:rPr>
            </w:pPr>
            <w:r w:rsidRPr="00555085">
              <w:rPr>
                <w:rFonts w:ascii="Times New Roman" w:eastAsia="Times New Roman" w:hAnsi="Times New Roman" w:cs="Times New Roman"/>
                <w:b/>
                <w:bCs/>
                <w:sz w:val="12"/>
                <w:szCs w:val="12"/>
                <w:lang w:eastAsia="ru-RU"/>
              </w:rPr>
              <w:t>280</w:t>
            </w:r>
          </w:p>
        </w:tc>
        <w:tc>
          <w:tcPr>
            <w:tcW w:w="659" w:type="pct"/>
            <w:shd w:val="clear" w:color="000000" w:fill="FFFFFF"/>
            <w:noWrap/>
            <w:vAlign w:val="center"/>
            <w:hideMark/>
          </w:tcPr>
          <w:p w:rsidR="00555085" w:rsidRPr="00555085" w:rsidRDefault="00555085" w:rsidP="00555085">
            <w:pPr>
              <w:spacing w:after="0" w:line="240" w:lineRule="auto"/>
              <w:jc w:val="right"/>
              <w:rPr>
                <w:rFonts w:ascii="Times New Roman" w:eastAsia="Times New Roman" w:hAnsi="Times New Roman" w:cs="Times New Roman"/>
                <w:b/>
                <w:bCs/>
                <w:sz w:val="12"/>
                <w:szCs w:val="12"/>
                <w:lang w:eastAsia="ru-RU"/>
              </w:rPr>
            </w:pPr>
            <w:r w:rsidRPr="00555085">
              <w:rPr>
                <w:rFonts w:ascii="Times New Roman" w:eastAsia="Times New Roman" w:hAnsi="Times New Roman" w:cs="Times New Roman"/>
                <w:b/>
                <w:bCs/>
                <w:sz w:val="12"/>
                <w:szCs w:val="12"/>
                <w:lang w:eastAsia="ru-RU"/>
              </w:rPr>
              <w:t>0</w:t>
            </w:r>
          </w:p>
        </w:tc>
      </w:tr>
      <w:tr w:rsidR="00555085" w:rsidRPr="00555085" w:rsidTr="00555085">
        <w:trPr>
          <w:trHeight w:val="70"/>
        </w:trPr>
        <w:tc>
          <w:tcPr>
            <w:tcW w:w="1633" w:type="pct"/>
            <w:shd w:val="clear" w:color="000000" w:fill="FFFFFF"/>
            <w:vAlign w:val="bottom"/>
            <w:hideMark/>
          </w:tcPr>
          <w:p w:rsidR="00555085" w:rsidRPr="00555085" w:rsidRDefault="00555085" w:rsidP="00555085">
            <w:pPr>
              <w:spacing w:after="0" w:line="240" w:lineRule="auto"/>
              <w:rPr>
                <w:rFonts w:ascii="Times New Roman" w:eastAsia="Times New Roman" w:hAnsi="Times New Roman" w:cs="Times New Roman"/>
                <w:b/>
                <w:bCs/>
                <w:sz w:val="12"/>
                <w:szCs w:val="12"/>
                <w:lang w:eastAsia="ru-RU"/>
              </w:rPr>
            </w:pPr>
            <w:r w:rsidRPr="00555085">
              <w:rPr>
                <w:rFonts w:ascii="Times New Roman" w:eastAsia="Times New Roman" w:hAnsi="Times New Roman" w:cs="Times New Roman"/>
                <w:b/>
                <w:bCs/>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514" w:type="pct"/>
            <w:shd w:val="clear" w:color="000000" w:fill="FFFFFF"/>
            <w:noWrap/>
            <w:vAlign w:val="center"/>
            <w:hideMark/>
          </w:tcPr>
          <w:p w:rsidR="00555085" w:rsidRPr="00555085" w:rsidRDefault="00555085" w:rsidP="00555085">
            <w:pPr>
              <w:spacing w:after="0" w:line="240" w:lineRule="auto"/>
              <w:jc w:val="center"/>
              <w:rPr>
                <w:rFonts w:ascii="Times New Roman" w:eastAsia="Times New Roman" w:hAnsi="Times New Roman" w:cs="Times New Roman"/>
                <w:b/>
                <w:bCs/>
                <w:sz w:val="12"/>
                <w:szCs w:val="12"/>
                <w:lang w:eastAsia="ru-RU"/>
              </w:rPr>
            </w:pPr>
            <w:r w:rsidRPr="00555085">
              <w:rPr>
                <w:rFonts w:ascii="Times New Roman" w:eastAsia="Times New Roman" w:hAnsi="Times New Roman" w:cs="Times New Roman"/>
                <w:b/>
                <w:bCs/>
                <w:sz w:val="12"/>
                <w:szCs w:val="12"/>
                <w:lang w:eastAsia="ru-RU"/>
              </w:rPr>
              <w:t>539</w:t>
            </w:r>
          </w:p>
        </w:tc>
        <w:tc>
          <w:tcPr>
            <w:tcW w:w="219" w:type="pct"/>
            <w:shd w:val="clear" w:color="000000" w:fill="FFFFFF"/>
            <w:vAlign w:val="center"/>
            <w:hideMark/>
          </w:tcPr>
          <w:p w:rsidR="00555085" w:rsidRPr="00555085" w:rsidRDefault="00555085" w:rsidP="00555085">
            <w:pPr>
              <w:spacing w:after="0" w:line="240" w:lineRule="auto"/>
              <w:jc w:val="center"/>
              <w:rPr>
                <w:rFonts w:ascii="Times New Roman" w:eastAsia="Times New Roman" w:hAnsi="Times New Roman" w:cs="Times New Roman"/>
                <w:b/>
                <w:bCs/>
                <w:sz w:val="12"/>
                <w:szCs w:val="12"/>
                <w:lang w:eastAsia="ru-RU"/>
              </w:rPr>
            </w:pPr>
            <w:r w:rsidRPr="00555085">
              <w:rPr>
                <w:rFonts w:ascii="Times New Roman" w:eastAsia="Times New Roman" w:hAnsi="Times New Roman" w:cs="Times New Roman"/>
                <w:b/>
                <w:bCs/>
                <w:sz w:val="12"/>
                <w:szCs w:val="12"/>
                <w:lang w:eastAsia="ru-RU"/>
              </w:rPr>
              <w:t>04</w:t>
            </w:r>
          </w:p>
        </w:tc>
        <w:tc>
          <w:tcPr>
            <w:tcW w:w="248" w:type="pct"/>
            <w:shd w:val="clear" w:color="000000" w:fill="FFFFFF"/>
            <w:vAlign w:val="center"/>
            <w:hideMark/>
          </w:tcPr>
          <w:p w:rsidR="00555085" w:rsidRPr="00555085" w:rsidRDefault="00555085" w:rsidP="00555085">
            <w:pPr>
              <w:spacing w:after="0" w:line="240" w:lineRule="auto"/>
              <w:jc w:val="center"/>
              <w:rPr>
                <w:rFonts w:ascii="Times New Roman" w:eastAsia="Times New Roman" w:hAnsi="Times New Roman" w:cs="Times New Roman"/>
                <w:b/>
                <w:bCs/>
                <w:sz w:val="12"/>
                <w:szCs w:val="12"/>
                <w:lang w:eastAsia="ru-RU"/>
              </w:rPr>
            </w:pPr>
            <w:r w:rsidRPr="00555085">
              <w:rPr>
                <w:rFonts w:ascii="Times New Roman" w:eastAsia="Times New Roman" w:hAnsi="Times New Roman" w:cs="Times New Roman"/>
                <w:b/>
                <w:bCs/>
                <w:sz w:val="12"/>
                <w:szCs w:val="12"/>
                <w:lang w:eastAsia="ru-RU"/>
              </w:rPr>
              <w:t>09</w:t>
            </w:r>
          </w:p>
        </w:tc>
        <w:tc>
          <w:tcPr>
            <w:tcW w:w="217" w:type="pct"/>
            <w:shd w:val="clear" w:color="000000" w:fill="FFFFFF"/>
            <w:noWrap/>
            <w:vAlign w:val="center"/>
            <w:hideMark/>
          </w:tcPr>
          <w:p w:rsidR="00555085" w:rsidRPr="00555085" w:rsidRDefault="00555085" w:rsidP="00555085">
            <w:pPr>
              <w:spacing w:after="0" w:line="240" w:lineRule="auto"/>
              <w:jc w:val="center"/>
              <w:rPr>
                <w:rFonts w:ascii="Times New Roman" w:eastAsia="Times New Roman" w:hAnsi="Times New Roman" w:cs="Times New Roman"/>
                <w:b/>
                <w:bCs/>
                <w:sz w:val="12"/>
                <w:szCs w:val="12"/>
                <w:lang w:eastAsia="ru-RU"/>
              </w:rPr>
            </w:pPr>
            <w:r w:rsidRPr="00555085">
              <w:rPr>
                <w:rFonts w:ascii="Times New Roman" w:eastAsia="Times New Roman" w:hAnsi="Times New Roman" w:cs="Times New Roman"/>
                <w:b/>
                <w:bCs/>
                <w:sz w:val="12"/>
                <w:szCs w:val="12"/>
                <w:lang w:eastAsia="ru-RU"/>
              </w:rPr>
              <w:t>43</w:t>
            </w:r>
          </w:p>
        </w:tc>
        <w:tc>
          <w:tcPr>
            <w:tcW w:w="179" w:type="pct"/>
            <w:shd w:val="clear" w:color="000000" w:fill="FFFFFF"/>
            <w:noWrap/>
            <w:vAlign w:val="center"/>
            <w:hideMark/>
          </w:tcPr>
          <w:p w:rsidR="00555085" w:rsidRPr="00555085" w:rsidRDefault="00555085" w:rsidP="00555085">
            <w:pPr>
              <w:spacing w:after="0" w:line="240" w:lineRule="auto"/>
              <w:jc w:val="center"/>
              <w:rPr>
                <w:rFonts w:ascii="Times New Roman" w:eastAsia="Times New Roman" w:hAnsi="Times New Roman" w:cs="Times New Roman"/>
                <w:b/>
                <w:bCs/>
                <w:sz w:val="12"/>
                <w:szCs w:val="12"/>
                <w:lang w:eastAsia="ru-RU"/>
              </w:rPr>
            </w:pPr>
            <w:r w:rsidRPr="00555085">
              <w:rPr>
                <w:rFonts w:ascii="Times New Roman" w:eastAsia="Times New Roman" w:hAnsi="Times New Roman" w:cs="Times New Roman"/>
                <w:b/>
                <w:bCs/>
                <w:sz w:val="12"/>
                <w:szCs w:val="12"/>
                <w:lang w:eastAsia="ru-RU"/>
              </w:rPr>
              <w:t>0</w:t>
            </w:r>
          </w:p>
        </w:tc>
        <w:tc>
          <w:tcPr>
            <w:tcW w:w="217" w:type="pct"/>
            <w:shd w:val="clear" w:color="000000" w:fill="FFFFFF"/>
            <w:noWrap/>
            <w:vAlign w:val="center"/>
            <w:hideMark/>
          </w:tcPr>
          <w:p w:rsidR="00555085" w:rsidRPr="00555085" w:rsidRDefault="00555085" w:rsidP="00555085">
            <w:pPr>
              <w:spacing w:after="0" w:line="240" w:lineRule="auto"/>
              <w:jc w:val="center"/>
              <w:rPr>
                <w:rFonts w:ascii="Times New Roman" w:eastAsia="Times New Roman" w:hAnsi="Times New Roman" w:cs="Times New Roman"/>
                <w:b/>
                <w:bCs/>
                <w:sz w:val="12"/>
                <w:szCs w:val="12"/>
                <w:lang w:eastAsia="ru-RU"/>
              </w:rPr>
            </w:pPr>
            <w:r w:rsidRPr="00555085">
              <w:rPr>
                <w:rFonts w:ascii="Times New Roman" w:eastAsia="Times New Roman" w:hAnsi="Times New Roman" w:cs="Times New Roman"/>
                <w:b/>
                <w:bCs/>
                <w:sz w:val="12"/>
                <w:szCs w:val="12"/>
                <w:lang w:eastAsia="ru-RU"/>
              </w:rPr>
              <w:t>00</w:t>
            </w:r>
          </w:p>
        </w:tc>
        <w:tc>
          <w:tcPr>
            <w:tcW w:w="334" w:type="pct"/>
            <w:shd w:val="clear" w:color="000000" w:fill="FFFFFF"/>
            <w:noWrap/>
            <w:vAlign w:val="center"/>
            <w:hideMark/>
          </w:tcPr>
          <w:p w:rsidR="00555085" w:rsidRPr="00555085" w:rsidRDefault="00555085" w:rsidP="00555085">
            <w:pPr>
              <w:spacing w:after="0" w:line="240" w:lineRule="auto"/>
              <w:jc w:val="center"/>
              <w:rPr>
                <w:rFonts w:ascii="Times New Roman" w:eastAsia="Times New Roman" w:hAnsi="Times New Roman" w:cs="Times New Roman"/>
                <w:b/>
                <w:bCs/>
                <w:sz w:val="12"/>
                <w:szCs w:val="12"/>
                <w:lang w:eastAsia="ru-RU"/>
              </w:rPr>
            </w:pPr>
            <w:r w:rsidRPr="00555085">
              <w:rPr>
                <w:rFonts w:ascii="Times New Roman" w:eastAsia="Times New Roman" w:hAnsi="Times New Roman" w:cs="Times New Roman"/>
                <w:b/>
                <w:bCs/>
                <w:sz w:val="12"/>
                <w:szCs w:val="12"/>
                <w:lang w:eastAsia="ru-RU"/>
              </w:rPr>
              <w:t>00000</w:t>
            </w:r>
          </w:p>
        </w:tc>
        <w:tc>
          <w:tcPr>
            <w:tcW w:w="256" w:type="pct"/>
            <w:shd w:val="clear" w:color="000000" w:fill="FFFFFF"/>
            <w:noWrap/>
            <w:vAlign w:val="center"/>
            <w:hideMark/>
          </w:tcPr>
          <w:p w:rsidR="00555085" w:rsidRPr="00555085" w:rsidRDefault="00555085" w:rsidP="00555085">
            <w:pPr>
              <w:spacing w:after="0" w:line="240" w:lineRule="auto"/>
              <w:jc w:val="center"/>
              <w:rPr>
                <w:rFonts w:ascii="Times New Roman" w:eastAsia="Times New Roman" w:hAnsi="Times New Roman" w:cs="Times New Roman"/>
                <w:b/>
                <w:bCs/>
                <w:sz w:val="12"/>
                <w:szCs w:val="12"/>
                <w:lang w:eastAsia="ru-RU"/>
              </w:rPr>
            </w:pPr>
            <w:r w:rsidRPr="00555085">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555085" w:rsidRPr="00555085" w:rsidRDefault="00555085" w:rsidP="00555085">
            <w:pPr>
              <w:spacing w:after="0" w:line="240" w:lineRule="auto"/>
              <w:jc w:val="right"/>
              <w:rPr>
                <w:rFonts w:ascii="Times New Roman" w:eastAsia="Times New Roman" w:hAnsi="Times New Roman" w:cs="Times New Roman"/>
                <w:b/>
                <w:bCs/>
                <w:sz w:val="12"/>
                <w:szCs w:val="12"/>
                <w:lang w:eastAsia="ru-RU"/>
              </w:rPr>
            </w:pPr>
            <w:r w:rsidRPr="00555085">
              <w:rPr>
                <w:rFonts w:ascii="Times New Roman" w:eastAsia="Times New Roman" w:hAnsi="Times New Roman" w:cs="Times New Roman"/>
                <w:b/>
                <w:bCs/>
                <w:sz w:val="12"/>
                <w:szCs w:val="12"/>
                <w:lang w:eastAsia="ru-RU"/>
              </w:rPr>
              <w:t>280</w:t>
            </w:r>
          </w:p>
        </w:tc>
        <w:tc>
          <w:tcPr>
            <w:tcW w:w="659" w:type="pct"/>
            <w:shd w:val="clear" w:color="000000" w:fill="FFFFFF"/>
            <w:noWrap/>
            <w:vAlign w:val="center"/>
            <w:hideMark/>
          </w:tcPr>
          <w:p w:rsidR="00555085" w:rsidRPr="00555085" w:rsidRDefault="00555085" w:rsidP="00555085">
            <w:pPr>
              <w:spacing w:after="0" w:line="240" w:lineRule="auto"/>
              <w:jc w:val="right"/>
              <w:rPr>
                <w:rFonts w:ascii="Times New Roman" w:eastAsia="Times New Roman" w:hAnsi="Times New Roman" w:cs="Times New Roman"/>
                <w:b/>
                <w:bCs/>
                <w:sz w:val="12"/>
                <w:szCs w:val="12"/>
                <w:lang w:eastAsia="ru-RU"/>
              </w:rPr>
            </w:pPr>
            <w:r w:rsidRPr="00555085">
              <w:rPr>
                <w:rFonts w:ascii="Times New Roman" w:eastAsia="Times New Roman" w:hAnsi="Times New Roman" w:cs="Times New Roman"/>
                <w:b/>
                <w:bCs/>
                <w:sz w:val="12"/>
                <w:szCs w:val="12"/>
                <w:lang w:eastAsia="ru-RU"/>
              </w:rPr>
              <w:t>0</w:t>
            </w:r>
          </w:p>
        </w:tc>
      </w:tr>
      <w:tr w:rsidR="00555085" w:rsidRPr="00555085" w:rsidTr="00555085">
        <w:trPr>
          <w:trHeight w:val="70"/>
        </w:trPr>
        <w:tc>
          <w:tcPr>
            <w:tcW w:w="1633" w:type="pct"/>
            <w:shd w:val="clear" w:color="000000" w:fill="FFFFFF"/>
            <w:vAlign w:val="bottom"/>
            <w:hideMark/>
          </w:tcPr>
          <w:p w:rsidR="00555085" w:rsidRPr="00555085" w:rsidRDefault="00555085" w:rsidP="00555085">
            <w:pPr>
              <w:spacing w:after="0" w:line="240" w:lineRule="auto"/>
              <w:rPr>
                <w:rFonts w:ascii="Times New Roman" w:eastAsia="Times New Roman" w:hAnsi="Times New Roman" w:cs="Times New Roman"/>
                <w:sz w:val="12"/>
                <w:szCs w:val="12"/>
                <w:lang w:eastAsia="ru-RU"/>
              </w:rPr>
            </w:pPr>
            <w:r w:rsidRPr="00555085">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14" w:type="pct"/>
            <w:shd w:val="clear" w:color="000000" w:fill="FFFFFF"/>
            <w:noWrap/>
            <w:vAlign w:val="center"/>
            <w:hideMark/>
          </w:tcPr>
          <w:p w:rsidR="00555085" w:rsidRPr="00555085" w:rsidRDefault="00555085" w:rsidP="00555085">
            <w:pPr>
              <w:spacing w:after="0" w:line="240" w:lineRule="auto"/>
              <w:jc w:val="center"/>
              <w:rPr>
                <w:rFonts w:ascii="Times New Roman" w:eastAsia="Times New Roman" w:hAnsi="Times New Roman" w:cs="Times New Roman"/>
                <w:sz w:val="12"/>
                <w:szCs w:val="12"/>
                <w:lang w:eastAsia="ru-RU"/>
              </w:rPr>
            </w:pPr>
            <w:r w:rsidRPr="00555085">
              <w:rPr>
                <w:rFonts w:ascii="Times New Roman" w:eastAsia="Times New Roman" w:hAnsi="Times New Roman" w:cs="Times New Roman"/>
                <w:sz w:val="12"/>
                <w:szCs w:val="12"/>
                <w:lang w:eastAsia="ru-RU"/>
              </w:rPr>
              <w:t>539</w:t>
            </w:r>
          </w:p>
        </w:tc>
        <w:tc>
          <w:tcPr>
            <w:tcW w:w="219" w:type="pct"/>
            <w:shd w:val="clear" w:color="000000" w:fill="FFFFFF"/>
            <w:vAlign w:val="center"/>
            <w:hideMark/>
          </w:tcPr>
          <w:p w:rsidR="00555085" w:rsidRPr="00555085" w:rsidRDefault="00555085" w:rsidP="00555085">
            <w:pPr>
              <w:spacing w:after="0" w:line="240" w:lineRule="auto"/>
              <w:jc w:val="center"/>
              <w:rPr>
                <w:rFonts w:ascii="Times New Roman" w:eastAsia="Times New Roman" w:hAnsi="Times New Roman" w:cs="Times New Roman"/>
                <w:sz w:val="12"/>
                <w:szCs w:val="12"/>
                <w:lang w:eastAsia="ru-RU"/>
              </w:rPr>
            </w:pPr>
            <w:r w:rsidRPr="00555085">
              <w:rPr>
                <w:rFonts w:ascii="Times New Roman" w:eastAsia="Times New Roman" w:hAnsi="Times New Roman" w:cs="Times New Roman"/>
                <w:sz w:val="12"/>
                <w:szCs w:val="12"/>
                <w:lang w:eastAsia="ru-RU"/>
              </w:rPr>
              <w:t>04</w:t>
            </w:r>
          </w:p>
        </w:tc>
        <w:tc>
          <w:tcPr>
            <w:tcW w:w="248" w:type="pct"/>
            <w:shd w:val="clear" w:color="000000" w:fill="FFFFFF"/>
            <w:vAlign w:val="center"/>
            <w:hideMark/>
          </w:tcPr>
          <w:p w:rsidR="00555085" w:rsidRPr="00555085" w:rsidRDefault="00555085" w:rsidP="00555085">
            <w:pPr>
              <w:spacing w:after="0" w:line="240" w:lineRule="auto"/>
              <w:jc w:val="center"/>
              <w:rPr>
                <w:rFonts w:ascii="Times New Roman" w:eastAsia="Times New Roman" w:hAnsi="Times New Roman" w:cs="Times New Roman"/>
                <w:sz w:val="12"/>
                <w:szCs w:val="12"/>
                <w:lang w:eastAsia="ru-RU"/>
              </w:rPr>
            </w:pPr>
            <w:r w:rsidRPr="00555085">
              <w:rPr>
                <w:rFonts w:ascii="Times New Roman" w:eastAsia="Times New Roman" w:hAnsi="Times New Roman" w:cs="Times New Roman"/>
                <w:sz w:val="12"/>
                <w:szCs w:val="12"/>
                <w:lang w:eastAsia="ru-RU"/>
              </w:rPr>
              <w:t>09</w:t>
            </w:r>
          </w:p>
        </w:tc>
        <w:tc>
          <w:tcPr>
            <w:tcW w:w="217" w:type="pct"/>
            <w:shd w:val="clear" w:color="000000" w:fill="FFFFFF"/>
            <w:noWrap/>
            <w:vAlign w:val="center"/>
            <w:hideMark/>
          </w:tcPr>
          <w:p w:rsidR="00555085" w:rsidRPr="00555085" w:rsidRDefault="00555085" w:rsidP="00555085">
            <w:pPr>
              <w:spacing w:after="0" w:line="240" w:lineRule="auto"/>
              <w:jc w:val="center"/>
              <w:rPr>
                <w:rFonts w:ascii="Times New Roman" w:eastAsia="Times New Roman" w:hAnsi="Times New Roman" w:cs="Times New Roman"/>
                <w:sz w:val="12"/>
                <w:szCs w:val="12"/>
                <w:lang w:eastAsia="ru-RU"/>
              </w:rPr>
            </w:pPr>
            <w:r w:rsidRPr="00555085">
              <w:rPr>
                <w:rFonts w:ascii="Times New Roman" w:eastAsia="Times New Roman" w:hAnsi="Times New Roman" w:cs="Times New Roman"/>
                <w:sz w:val="12"/>
                <w:szCs w:val="12"/>
                <w:lang w:eastAsia="ru-RU"/>
              </w:rPr>
              <w:t>43</w:t>
            </w:r>
          </w:p>
        </w:tc>
        <w:tc>
          <w:tcPr>
            <w:tcW w:w="179" w:type="pct"/>
            <w:shd w:val="clear" w:color="000000" w:fill="FFFFFF"/>
            <w:noWrap/>
            <w:vAlign w:val="center"/>
            <w:hideMark/>
          </w:tcPr>
          <w:p w:rsidR="00555085" w:rsidRPr="00555085" w:rsidRDefault="00555085" w:rsidP="00555085">
            <w:pPr>
              <w:spacing w:after="0" w:line="240" w:lineRule="auto"/>
              <w:jc w:val="center"/>
              <w:rPr>
                <w:rFonts w:ascii="Times New Roman" w:eastAsia="Times New Roman" w:hAnsi="Times New Roman" w:cs="Times New Roman"/>
                <w:sz w:val="12"/>
                <w:szCs w:val="12"/>
                <w:lang w:eastAsia="ru-RU"/>
              </w:rPr>
            </w:pPr>
            <w:r w:rsidRPr="00555085">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555085" w:rsidRPr="00555085" w:rsidRDefault="00555085" w:rsidP="00555085">
            <w:pPr>
              <w:spacing w:after="0" w:line="240" w:lineRule="auto"/>
              <w:jc w:val="center"/>
              <w:rPr>
                <w:rFonts w:ascii="Times New Roman" w:eastAsia="Times New Roman" w:hAnsi="Times New Roman" w:cs="Times New Roman"/>
                <w:sz w:val="12"/>
                <w:szCs w:val="12"/>
                <w:lang w:eastAsia="ru-RU"/>
              </w:rPr>
            </w:pPr>
            <w:r w:rsidRPr="00555085">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555085" w:rsidRPr="00555085" w:rsidRDefault="00555085" w:rsidP="00555085">
            <w:pPr>
              <w:spacing w:after="0" w:line="240" w:lineRule="auto"/>
              <w:jc w:val="center"/>
              <w:rPr>
                <w:rFonts w:ascii="Times New Roman" w:eastAsia="Times New Roman" w:hAnsi="Times New Roman" w:cs="Times New Roman"/>
                <w:sz w:val="12"/>
                <w:szCs w:val="12"/>
                <w:lang w:eastAsia="ru-RU"/>
              </w:rPr>
            </w:pPr>
            <w:r w:rsidRPr="00555085">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555085" w:rsidRPr="00555085" w:rsidRDefault="00555085" w:rsidP="00555085">
            <w:pPr>
              <w:spacing w:after="0" w:line="240" w:lineRule="auto"/>
              <w:jc w:val="center"/>
              <w:rPr>
                <w:rFonts w:ascii="Times New Roman" w:eastAsia="Times New Roman" w:hAnsi="Times New Roman" w:cs="Times New Roman"/>
                <w:sz w:val="12"/>
                <w:szCs w:val="12"/>
                <w:lang w:eastAsia="ru-RU"/>
              </w:rPr>
            </w:pPr>
            <w:r w:rsidRPr="00555085">
              <w:rPr>
                <w:rFonts w:ascii="Times New Roman" w:eastAsia="Times New Roman" w:hAnsi="Times New Roman" w:cs="Times New Roman"/>
                <w:sz w:val="12"/>
                <w:szCs w:val="12"/>
                <w:lang w:eastAsia="ru-RU"/>
              </w:rPr>
              <w:t>240</w:t>
            </w:r>
          </w:p>
        </w:tc>
        <w:tc>
          <w:tcPr>
            <w:tcW w:w="525" w:type="pct"/>
            <w:shd w:val="clear" w:color="000000" w:fill="FFFFFF"/>
            <w:noWrap/>
            <w:vAlign w:val="center"/>
            <w:hideMark/>
          </w:tcPr>
          <w:p w:rsidR="00555085" w:rsidRPr="00555085" w:rsidRDefault="00555085" w:rsidP="00555085">
            <w:pPr>
              <w:spacing w:after="0" w:line="240" w:lineRule="auto"/>
              <w:jc w:val="right"/>
              <w:rPr>
                <w:rFonts w:ascii="Times New Roman" w:eastAsia="Times New Roman" w:hAnsi="Times New Roman" w:cs="Times New Roman"/>
                <w:sz w:val="12"/>
                <w:szCs w:val="12"/>
                <w:lang w:eastAsia="ru-RU"/>
              </w:rPr>
            </w:pPr>
            <w:r w:rsidRPr="00555085">
              <w:rPr>
                <w:rFonts w:ascii="Times New Roman" w:eastAsia="Times New Roman" w:hAnsi="Times New Roman" w:cs="Times New Roman"/>
                <w:sz w:val="12"/>
                <w:szCs w:val="12"/>
                <w:lang w:eastAsia="ru-RU"/>
              </w:rPr>
              <w:t>120</w:t>
            </w:r>
          </w:p>
        </w:tc>
        <w:tc>
          <w:tcPr>
            <w:tcW w:w="659" w:type="pct"/>
            <w:shd w:val="clear" w:color="000000" w:fill="FFFFFF"/>
            <w:noWrap/>
            <w:vAlign w:val="center"/>
            <w:hideMark/>
          </w:tcPr>
          <w:p w:rsidR="00555085" w:rsidRPr="00555085" w:rsidRDefault="00555085" w:rsidP="00555085">
            <w:pPr>
              <w:spacing w:after="0" w:line="240" w:lineRule="auto"/>
              <w:jc w:val="right"/>
              <w:rPr>
                <w:rFonts w:ascii="Times New Roman" w:eastAsia="Times New Roman" w:hAnsi="Times New Roman" w:cs="Times New Roman"/>
                <w:sz w:val="12"/>
                <w:szCs w:val="12"/>
                <w:lang w:eastAsia="ru-RU"/>
              </w:rPr>
            </w:pPr>
            <w:r w:rsidRPr="00555085">
              <w:rPr>
                <w:rFonts w:ascii="Times New Roman" w:eastAsia="Times New Roman" w:hAnsi="Times New Roman" w:cs="Times New Roman"/>
                <w:sz w:val="12"/>
                <w:szCs w:val="12"/>
                <w:lang w:eastAsia="ru-RU"/>
              </w:rPr>
              <w:t>0</w:t>
            </w:r>
          </w:p>
        </w:tc>
      </w:tr>
      <w:tr w:rsidR="00555085" w:rsidRPr="00555085" w:rsidTr="00555085">
        <w:trPr>
          <w:trHeight w:val="70"/>
        </w:trPr>
        <w:tc>
          <w:tcPr>
            <w:tcW w:w="1633" w:type="pct"/>
            <w:shd w:val="clear" w:color="000000" w:fill="FFFFFF"/>
            <w:vAlign w:val="bottom"/>
            <w:hideMark/>
          </w:tcPr>
          <w:p w:rsidR="00555085" w:rsidRPr="00555085" w:rsidRDefault="00555085" w:rsidP="00555085">
            <w:pPr>
              <w:spacing w:after="0" w:line="240" w:lineRule="auto"/>
              <w:rPr>
                <w:rFonts w:ascii="Times New Roman" w:eastAsia="Times New Roman" w:hAnsi="Times New Roman" w:cs="Times New Roman"/>
                <w:sz w:val="12"/>
                <w:szCs w:val="12"/>
                <w:lang w:eastAsia="ru-RU"/>
              </w:rPr>
            </w:pPr>
            <w:r w:rsidRPr="00555085">
              <w:rPr>
                <w:rFonts w:ascii="Times New Roman" w:eastAsia="Times New Roman" w:hAnsi="Times New Roman" w:cs="Times New Roman"/>
                <w:sz w:val="12"/>
                <w:szCs w:val="12"/>
                <w:lang w:eastAsia="ru-RU"/>
              </w:rPr>
              <w:t>Иные межбюджетные трансферты</w:t>
            </w:r>
          </w:p>
        </w:tc>
        <w:tc>
          <w:tcPr>
            <w:tcW w:w="514" w:type="pct"/>
            <w:shd w:val="clear" w:color="000000" w:fill="FFFFFF"/>
            <w:noWrap/>
            <w:vAlign w:val="center"/>
            <w:hideMark/>
          </w:tcPr>
          <w:p w:rsidR="00555085" w:rsidRPr="00555085" w:rsidRDefault="00555085" w:rsidP="00555085">
            <w:pPr>
              <w:spacing w:after="0" w:line="240" w:lineRule="auto"/>
              <w:jc w:val="center"/>
              <w:rPr>
                <w:rFonts w:ascii="Times New Roman" w:eastAsia="Times New Roman" w:hAnsi="Times New Roman" w:cs="Times New Roman"/>
                <w:sz w:val="12"/>
                <w:szCs w:val="12"/>
                <w:lang w:eastAsia="ru-RU"/>
              </w:rPr>
            </w:pPr>
            <w:r w:rsidRPr="00555085">
              <w:rPr>
                <w:rFonts w:ascii="Times New Roman" w:eastAsia="Times New Roman" w:hAnsi="Times New Roman" w:cs="Times New Roman"/>
                <w:sz w:val="12"/>
                <w:szCs w:val="12"/>
                <w:lang w:eastAsia="ru-RU"/>
              </w:rPr>
              <w:t>539</w:t>
            </w:r>
          </w:p>
        </w:tc>
        <w:tc>
          <w:tcPr>
            <w:tcW w:w="219" w:type="pct"/>
            <w:shd w:val="clear" w:color="000000" w:fill="FFFFFF"/>
            <w:vAlign w:val="center"/>
            <w:hideMark/>
          </w:tcPr>
          <w:p w:rsidR="00555085" w:rsidRPr="00555085" w:rsidRDefault="00555085" w:rsidP="00555085">
            <w:pPr>
              <w:spacing w:after="0" w:line="240" w:lineRule="auto"/>
              <w:jc w:val="center"/>
              <w:rPr>
                <w:rFonts w:ascii="Times New Roman" w:eastAsia="Times New Roman" w:hAnsi="Times New Roman" w:cs="Times New Roman"/>
                <w:sz w:val="12"/>
                <w:szCs w:val="12"/>
                <w:lang w:eastAsia="ru-RU"/>
              </w:rPr>
            </w:pPr>
            <w:r w:rsidRPr="00555085">
              <w:rPr>
                <w:rFonts w:ascii="Times New Roman" w:eastAsia="Times New Roman" w:hAnsi="Times New Roman" w:cs="Times New Roman"/>
                <w:sz w:val="12"/>
                <w:szCs w:val="12"/>
                <w:lang w:eastAsia="ru-RU"/>
              </w:rPr>
              <w:t>04</w:t>
            </w:r>
          </w:p>
        </w:tc>
        <w:tc>
          <w:tcPr>
            <w:tcW w:w="248" w:type="pct"/>
            <w:shd w:val="clear" w:color="000000" w:fill="FFFFFF"/>
            <w:vAlign w:val="center"/>
            <w:hideMark/>
          </w:tcPr>
          <w:p w:rsidR="00555085" w:rsidRPr="00555085" w:rsidRDefault="00555085" w:rsidP="00555085">
            <w:pPr>
              <w:spacing w:after="0" w:line="240" w:lineRule="auto"/>
              <w:jc w:val="center"/>
              <w:rPr>
                <w:rFonts w:ascii="Times New Roman" w:eastAsia="Times New Roman" w:hAnsi="Times New Roman" w:cs="Times New Roman"/>
                <w:sz w:val="12"/>
                <w:szCs w:val="12"/>
                <w:lang w:eastAsia="ru-RU"/>
              </w:rPr>
            </w:pPr>
            <w:r w:rsidRPr="00555085">
              <w:rPr>
                <w:rFonts w:ascii="Times New Roman" w:eastAsia="Times New Roman" w:hAnsi="Times New Roman" w:cs="Times New Roman"/>
                <w:sz w:val="12"/>
                <w:szCs w:val="12"/>
                <w:lang w:eastAsia="ru-RU"/>
              </w:rPr>
              <w:t>09</w:t>
            </w:r>
          </w:p>
        </w:tc>
        <w:tc>
          <w:tcPr>
            <w:tcW w:w="217" w:type="pct"/>
            <w:shd w:val="clear" w:color="000000" w:fill="FFFFFF"/>
            <w:noWrap/>
            <w:vAlign w:val="center"/>
            <w:hideMark/>
          </w:tcPr>
          <w:p w:rsidR="00555085" w:rsidRPr="00555085" w:rsidRDefault="00555085" w:rsidP="00555085">
            <w:pPr>
              <w:spacing w:after="0" w:line="240" w:lineRule="auto"/>
              <w:jc w:val="center"/>
              <w:rPr>
                <w:rFonts w:ascii="Times New Roman" w:eastAsia="Times New Roman" w:hAnsi="Times New Roman" w:cs="Times New Roman"/>
                <w:sz w:val="12"/>
                <w:szCs w:val="12"/>
                <w:lang w:eastAsia="ru-RU"/>
              </w:rPr>
            </w:pPr>
            <w:r w:rsidRPr="00555085">
              <w:rPr>
                <w:rFonts w:ascii="Times New Roman" w:eastAsia="Times New Roman" w:hAnsi="Times New Roman" w:cs="Times New Roman"/>
                <w:sz w:val="12"/>
                <w:szCs w:val="12"/>
                <w:lang w:eastAsia="ru-RU"/>
              </w:rPr>
              <w:t>43</w:t>
            </w:r>
          </w:p>
        </w:tc>
        <w:tc>
          <w:tcPr>
            <w:tcW w:w="179" w:type="pct"/>
            <w:shd w:val="clear" w:color="000000" w:fill="FFFFFF"/>
            <w:noWrap/>
            <w:vAlign w:val="center"/>
            <w:hideMark/>
          </w:tcPr>
          <w:p w:rsidR="00555085" w:rsidRPr="00555085" w:rsidRDefault="00555085" w:rsidP="00555085">
            <w:pPr>
              <w:spacing w:after="0" w:line="240" w:lineRule="auto"/>
              <w:jc w:val="center"/>
              <w:rPr>
                <w:rFonts w:ascii="Times New Roman" w:eastAsia="Times New Roman" w:hAnsi="Times New Roman" w:cs="Times New Roman"/>
                <w:sz w:val="12"/>
                <w:szCs w:val="12"/>
                <w:lang w:eastAsia="ru-RU"/>
              </w:rPr>
            </w:pPr>
            <w:r w:rsidRPr="00555085">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555085" w:rsidRPr="00555085" w:rsidRDefault="00555085" w:rsidP="00555085">
            <w:pPr>
              <w:spacing w:after="0" w:line="240" w:lineRule="auto"/>
              <w:jc w:val="center"/>
              <w:rPr>
                <w:rFonts w:ascii="Times New Roman" w:eastAsia="Times New Roman" w:hAnsi="Times New Roman" w:cs="Times New Roman"/>
                <w:sz w:val="12"/>
                <w:szCs w:val="12"/>
                <w:lang w:eastAsia="ru-RU"/>
              </w:rPr>
            </w:pPr>
            <w:r w:rsidRPr="00555085">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555085" w:rsidRPr="00555085" w:rsidRDefault="00555085" w:rsidP="00555085">
            <w:pPr>
              <w:spacing w:after="0" w:line="240" w:lineRule="auto"/>
              <w:jc w:val="center"/>
              <w:rPr>
                <w:rFonts w:ascii="Times New Roman" w:eastAsia="Times New Roman" w:hAnsi="Times New Roman" w:cs="Times New Roman"/>
                <w:sz w:val="12"/>
                <w:szCs w:val="12"/>
                <w:lang w:eastAsia="ru-RU"/>
              </w:rPr>
            </w:pPr>
            <w:r w:rsidRPr="00555085">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555085" w:rsidRPr="00555085" w:rsidRDefault="00555085" w:rsidP="00555085">
            <w:pPr>
              <w:spacing w:after="0" w:line="240" w:lineRule="auto"/>
              <w:jc w:val="center"/>
              <w:rPr>
                <w:rFonts w:ascii="Times New Roman" w:eastAsia="Times New Roman" w:hAnsi="Times New Roman" w:cs="Times New Roman"/>
                <w:sz w:val="12"/>
                <w:szCs w:val="12"/>
                <w:lang w:eastAsia="ru-RU"/>
              </w:rPr>
            </w:pPr>
            <w:r w:rsidRPr="00555085">
              <w:rPr>
                <w:rFonts w:ascii="Times New Roman" w:eastAsia="Times New Roman" w:hAnsi="Times New Roman" w:cs="Times New Roman"/>
                <w:sz w:val="12"/>
                <w:szCs w:val="12"/>
                <w:lang w:eastAsia="ru-RU"/>
              </w:rPr>
              <w:t>540</w:t>
            </w:r>
          </w:p>
        </w:tc>
        <w:tc>
          <w:tcPr>
            <w:tcW w:w="525" w:type="pct"/>
            <w:shd w:val="clear" w:color="000000" w:fill="FFFFFF"/>
            <w:noWrap/>
            <w:vAlign w:val="center"/>
            <w:hideMark/>
          </w:tcPr>
          <w:p w:rsidR="00555085" w:rsidRPr="00555085" w:rsidRDefault="00555085" w:rsidP="00555085">
            <w:pPr>
              <w:spacing w:after="0" w:line="240" w:lineRule="auto"/>
              <w:jc w:val="right"/>
              <w:rPr>
                <w:rFonts w:ascii="Times New Roman" w:eastAsia="Times New Roman" w:hAnsi="Times New Roman" w:cs="Times New Roman"/>
                <w:sz w:val="12"/>
                <w:szCs w:val="12"/>
                <w:lang w:eastAsia="ru-RU"/>
              </w:rPr>
            </w:pPr>
            <w:r w:rsidRPr="00555085">
              <w:rPr>
                <w:rFonts w:ascii="Times New Roman" w:eastAsia="Times New Roman" w:hAnsi="Times New Roman" w:cs="Times New Roman"/>
                <w:sz w:val="12"/>
                <w:szCs w:val="12"/>
                <w:lang w:eastAsia="ru-RU"/>
              </w:rPr>
              <w:t>160</w:t>
            </w:r>
          </w:p>
        </w:tc>
        <w:tc>
          <w:tcPr>
            <w:tcW w:w="659" w:type="pct"/>
            <w:shd w:val="clear" w:color="000000" w:fill="FFFFFF"/>
            <w:noWrap/>
            <w:vAlign w:val="center"/>
            <w:hideMark/>
          </w:tcPr>
          <w:p w:rsidR="00555085" w:rsidRPr="00555085" w:rsidRDefault="00555085" w:rsidP="00555085">
            <w:pPr>
              <w:spacing w:after="0" w:line="240" w:lineRule="auto"/>
              <w:jc w:val="right"/>
              <w:rPr>
                <w:rFonts w:ascii="Times New Roman" w:eastAsia="Times New Roman" w:hAnsi="Times New Roman" w:cs="Times New Roman"/>
                <w:sz w:val="12"/>
                <w:szCs w:val="12"/>
                <w:lang w:eastAsia="ru-RU"/>
              </w:rPr>
            </w:pPr>
            <w:r w:rsidRPr="00555085">
              <w:rPr>
                <w:rFonts w:ascii="Times New Roman" w:eastAsia="Times New Roman" w:hAnsi="Times New Roman" w:cs="Times New Roman"/>
                <w:sz w:val="12"/>
                <w:szCs w:val="12"/>
                <w:lang w:eastAsia="ru-RU"/>
              </w:rPr>
              <w:t>0</w:t>
            </w:r>
          </w:p>
        </w:tc>
      </w:tr>
      <w:tr w:rsidR="00555085" w:rsidRPr="00555085" w:rsidTr="00555085">
        <w:trPr>
          <w:trHeight w:val="70"/>
        </w:trPr>
        <w:tc>
          <w:tcPr>
            <w:tcW w:w="1633" w:type="pct"/>
            <w:shd w:val="clear" w:color="000000" w:fill="FFFFFF"/>
            <w:vAlign w:val="bottom"/>
            <w:hideMark/>
          </w:tcPr>
          <w:p w:rsidR="00555085" w:rsidRPr="00555085" w:rsidRDefault="00555085" w:rsidP="00555085">
            <w:pPr>
              <w:spacing w:after="0" w:line="240" w:lineRule="auto"/>
              <w:rPr>
                <w:rFonts w:ascii="Times New Roman" w:eastAsia="Times New Roman" w:hAnsi="Times New Roman" w:cs="Times New Roman"/>
                <w:b/>
                <w:bCs/>
                <w:sz w:val="12"/>
                <w:szCs w:val="12"/>
                <w:lang w:eastAsia="ru-RU"/>
              </w:rPr>
            </w:pPr>
            <w:r w:rsidRPr="00555085">
              <w:rPr>
                <w:rFonts w:ascii="Times New Roman" w:eastAsia="Times New Roman" w:hAnsi="Times New Roman" w:cs="Times New Roman"/>
                <w:b/>
                <w:bCs/>
                <w:sz w:val="12"/>
                <w:szCs w:val="12"/>
                <w:lang w:eastAsia="ru-RU"/>
              </w:rPr>
              <w:t>Благоустройство</w:t>
            </w:r>
          </w:p>
        </w:tc>
        <w:tc>
          <w:tcPr>
            <w:tcW w:w="514" w:type="pct"/>
            <w:shd w:val="clear" w:color="000000" w:fill="FFFFFF"/>
            <w:noWrap/>
            <w:vAlign w:val="center"/>
            <w:hideMark/>
          </w:tcPr>
          <w:p w:rsidR="00555085" w:rsidRPr="00555085" w:rsidRDefault="00555085" w:rsidP="00555085">
            <w:pPr>
              <w:spacing w:after="0" w:line="240" w:lineRule="auto"/>
              <w:jc w:val="center"/>
              <w:rPr>
                <w:rFonts w:ascii="Times New Roman" w:eastAsia="Times New Roman" w:hAnsi="Times New Roman" w:cs="Times New Roman"/>
                <w:b/>
                <w:bCs/>
                <w:sz w:val="12"/>
                <w:szCs w:val="12"/>
                <w:lang w:eastAsia="ru-RU"/>
              </w:rPr>
            </w:pPr>
            <w:r w:rsidRPr="00555085">
              <w:rPr>
                <w:rFonts w:ascii="Times New Roman" w:eastAsia="Times New Roman" w:hAnsi="Times New Roman" w:cs="Times New Roman"/>
                <w:b/>
                <w:bCs/>
                <w:sz w:val="12"/>
                <w:szCs w:val="12"/>
                <w:lang w:eastAsia="ru-RU"/>
              </w:rPr>
              <w:t>539</w:t>
            </w:r>
          </w:p>
        </w:tc>
        <w:tc>
          <w:tcPr>
            <w:tcW w:w="219" w:type="pct"/>
            <w:shd w:val="clear" w:color="000000" w:fill="FFFFFF"/>
            <w:vAlign w:val="center"/>
            <w:hideMark/>
          </w:tcPr>
          <w:p w:rsidR="00555085" w:rsidRPr="00555085" w:rsidRDefault="00555085" w:rsidP="00555085">
            <w:pPr>
              <w:spacing w:after="0" w:line="240" w:lineRule="auto"/>
              <w:jc w:val="center"/>
              <w:rPr>
                <w:rFonts w:ascii="Times New Roman" w:eastAsia="Times New Roman" w:hAnsi="Times New Roman" w:cs="Times New Roman"/>
                <w:b/>
                <w:bCs/>
                <w:sz w:val="12"/>
                <w:szCs w:val="12"/>
                <w:lang w:eastAsia="ru-RU"/>
              </w:rPr>
            </w:pPr>
            <w:r w:rsidRPr="00555085">
              <w:rPr>
                <w:rFonts w:ascii="Times New Roman" w:eastAsia="Times New Roman" w:hAnsi="Times New Roman" w:cs="Times New Roman"/>
                <w:b/>
                <w:bCs/>
                <w:sz w:val="12"/>
                <w:szCs w:val="12"/>
                <w:lang w:eastAsia="ru-RU"/>
              </w:rPr>
              <w:t>05</w:t>
            </w:r>
          </w:p>
        </w:tc>
        <w:tc>
          <w:tcPr>
            <w:tcW w:w="248" w:type="pct"/>
            <w:shd w:val="clear" w:color="000000" w:fill="FFFFFF"/>
            <w:vAlign w:val="center"/>
            <w:hideMark/>
          </w:tcPr>
          <w:p w:rsidR="00555085" w:rsidRPr="00555085" w:rsidRDefault="00555085" w:rsidP="00555085">
            <w:pPr>
              <w:spacing w:after="0" w:line="240" w:lineRule="auto"/>
              <w:jc w:val="center"/>
              <w:rPr>
                <w:rFonts w:ascii="Times New Roman" w:eastAsia="Times New Roman" w:hAnsi="Times New Roman" w:cs="Times New Roman"/>
                <w:b/>
                <w:bCs/>
                <w:sz w:val="12"/>
                <w:szCs w:val="12"/>
                <w:lang w:eastAsia="ru-RU"/>
              </w:rPr>
            </w:pPr>
            <w:r w:rsidRPr="00555085">
              <w:rPr>
                <w:rFonts w:ascii="Times New Roman" w:eastAsia="Times New Roman" w:hAnsi="Times New Roman" w:cs="Times New Roman"/>
                <w:b/>
                <w:bCs/>
                <w:sz w:val="12"/>
                <w:szCs w:val="12"/>
                <w:lang w:eastAsia="ru-RU"/>
              </w:rPr>
              <w:t>03</w:t>
            </w:r>
          </w:p>
        </w:tc>
        <w:tc>
          <w:tcPr>
            <w:tcW w:w="217" w:type="pct"/>
            <w:shd w:val="clear" w:color="000000" w:fill="FFFFFF"/>
            <w:noWrap/>
            <w:vAlign w:val="center"/>
            <w:hideMark/>
          </w:tcPr>
          <w:p w:rsidR="00555085" w:rsidRPr="00555085" w:rsidRDefault="00555085" w:rsidP="00555085">
            <w:pPr>
              <w:spacing w:after="0" w:line="240" w:lineRule="auto"/>
              <w:jc w:val="center"/>
              <w:rPr>
                <w:rFonts w:ascii="Times New Roman" w:eastAsia="Times New Roman" w:hAnsi="Times New Roman" w:cs="Times New Roman"/>
                <w:b/>
                <w:bCs/>
                <w:sz w:val="12"/>
                <w:szCs w:val="12"/>
                <w:lang w:eastAsia="ru-RU"/>
              </w:rPr>
            </w:pPr>
            <w:r w:rsidRPr="00555085">
              <w:rPr>
                <w:rFonts w:ascii="Times New Roman" w:eastAsia="Times New Roman" w:hAnsi="Times New Roman" w:cs="Times New Roman"/>
                <w:b/>
                <w:bCs/>
                <w:sz w:val="12"/>
                <w:szCs w:val="12"/>
                <w:lang w:eastAsia="ru-RU"/>
              </w:rPr>
              <w:t> </w:t>
            </w:r>
          </w:p>
        </w:tc>
        <w:tc>
          <w:tcPr>
            <w:tcW w:w="179" w:type="pct"/>
            <w:shd w:val="clear" w:color="000000" w:fill="FFFFFF"/>
            <w:noWrap/>
            <w:vAlign w:val="center"/>
            <w:hideMark/>
          </w:tcPr>
          <w:p w:rsidR="00555085" w:rsidRPr="00555085" w:rsidRDefault="00555085" w:rsidP="00555085">
            <w:pPr>
              <w:spacing w:after="0" w:line="240" w:lineRule="auto"/>
              <w:jc w:val="center"/>
              <w:rPr>
                <w:rFonts w:ascii="Times New Roman" w:eastAsia="Times New Roman" w:hAnsi="Times New Roman" w:cs="Times New Roman"/>
                <w:b/>
                <w:bCs/>
                <w:sz w:val="12"/>
                <w:szCs w:val="12"/>
                <w:lang w:eastAsia="ru-RU"/>
              </w:rPr>
            </w:pPr>
            <w:r w:rsidRPr="00555085">
              <w:rPr>
                <w:rFonts w:ascii="Times New Roman" w:eastAsia="Times New Roman" w:hAnsi="Times New Roman" w:cs="Times New Roman"/>
                <w:b/>
                <w:bCs/>
                <w:sz w:val="12"/>
                <w:szCs w:val="12"/>
                <w:lang w:eastAsia="ru-RU"/>
              </w:rPr>
              <w:t> </w:t>
            </w:r>
          </w:p>
        </w:tc>
        <w:tc>
          <w:tcPr>
            <w:tcW w:w="217" w:type="pct"/>
            <w:shd w:val="clear" w:color="000000" w:fill="FFFFFF"/>
            <w:noWrap/>
            <w:vAlign w:val="center"/>
            <w:hideMark/>
          </w:tcPr>
          <w:p w:rsidR="00555085" w:rsidRPr="00555085" w:rsidRDefault="00555085" w:rsidP="00555085">
            <w:pPr>
              <w:spacing w:after="0" w:line="240" w:lineRule="auto"/>
              <w:jc w:val="center"/>
              <w:rPr>
                <w:rFonts w:ascii="Times New Roman" w:eastAsia="Times New Roman" w:hAnsi="Times New Roman" w:cs="Times New Roman"/>
                <w:b/>
                <w:bCs/>
                <w:sz w:val="12"/>
                <w:szCs w:val="12"/>
                <w:lang w:eastAsia="ru-RU"/>
              </w:rPr>
            </w:pPr>
            <w:r w:rsidRPr="00555085">
              <w:rPr>
                <w:rFonts w:ascii="Times New Roman" w:eastAsia="Times New Roman" w:hAnsi="Times New Roman" w:cs="Times New Roman"/>
                <w:b/>
                <w:bCs/>
                <w:sz w:val="12"/>
                <w:szCs w:val="12"/>
                <w:lang w:eastAsia="ru-RU"/>
              </w:rPr>
              <w:t> </w:t>
            </w:r>
          </w:p>
        </w:tc>
        <w:tc>
          <w:tcPr>
            <w:tcW w:w="334" w:type="pct"/>
            <w:shd w:val="clear" w:color="000000" w:fill="FFFFFF"/>
            <w:noWrap/>
            <w:vAlign w:val="center"/>
            <w:hideMark/>
          </w:tcPr>
          <w:p w:rsidR="00555085" w:rsidRPr="00555085" w:rsidRDefault="00555085" w:rsidP="00555085">
            <w:pPr>
              <w:spacing w:after="0" w:line="240" w:lineRule="auto"/>
              <w:jc w:val="center"/>
              <w:rPr>
                <w:rFonts w:ascii="Times New Roman" w:eastAsia="Times New Roman" w:hAnsi="Times New Roman" w:cs="Times New Roman"/>
                <w:b/>
                <w:bCs/>
                <w:sz w:val="12"/>
                <w:szCs w:val="12"/>
                <w:lang w:eastAsia="ru-RU"/>
              </w:rPr>
            </w:pPr>
            <w:r w:rsidRPr="00555085">
              <w:rPr>
                <w:rFonts w:ascii="Times New Roman" w:eastAsia="Times New Roman" w:hAnsi="Times New Roman" w:cs="Times New Roman"/>
                <w:b/>
                <w:bCs/>
                <w:sz w:val="12"/>
                <w:szCs w:val="12"/>
                <w:lang w:eastAsia="ru-RU"/>
              </w:rPr>
              <w:t> </w:t>
            </w:r>
          </w:p>
        </w:tc>
        <w:tc>
          <w:tcPr>
            <w:tcW w:w="256" w:type="pct"/>
            <w:shd w:val="clear" w:color="000000" w:fill="FFFFFF"/>
            <w:noWrap/>
            <w:vAlign w:val="center"/>
            <w:hideMark/>
          </w:tcPr>
          <w:p w:rsidR="00555085" w:rsidRPr="00555085" w:rsidRDefault="00555085" w:rsidP="00555085">
            <w:pPr>
              <w:spacing w:after="0" w:line="240" w:lineRule="auto"/>
              <w:jc w:val="center"/>
              <w:rPr>
                <w:rFonts w:ascii="Times New Roman" w:eastAsia="Times New Roman" w:hAnsi="Times New Roman" w:cs="Times New Roman"/>
                <w:b/>
                <w:bCs/>
                <w:sz w:val="12"/>
                <w:szCs w:val="12"/>
                <w:lang w:eastAsia="ru-RU"/>
              </w:rPr>
            </w:pPr>
            <w:r w:rsidRPr="00555085">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555085" w:rsidRPr="00555085" w:rsidRDefault="00555085" w:rsidP="00555085">
            <w:pPr>
              <w:spacing w:after="0" w:line="240" w:lineRule="auto"/>
              <w:jc w:val="right"/>
              <w:rPr>
                <w:rFonts w:ascii="Times New Roman" w:eastAsia="Times New Roman" w:hAnsi="Times New Roman" w:cs="Times New Roman"/>
                <w:b/>
                <w:bCs/>
                <w:sz w:val="12"/>
                <w:szCs w:val="12"/>
                <w:lang w:eastAsia="ru-RU"/>
              </w:rPr>
            </w:pPr>
            <w:r w:rsidRPr="00555085">
              <w:rPr>
                <w:rFonts w:ascii="Times New Roman" w:eastAsia="Times New Roman" w:hAnsi="Times New Roman" w:cs="Times New Roman"/>
                <w:b/>
                <w:bCs/>
                <w:sz w:val="12"/>
                <w:szCs w:val="12"/>
                <w:lang w:eastAsia="ru-RU"/>
              </w:rPr>
              <w:t>163</w:t>
            </w:r>
          </w:p>
        </w:tc>
        <w:tc>
          <w:tcPr>
            <w:tcW w:w="659" w:type="pct"/>
            <w:shd w:val="clear" w:color="000000" w:fill="FFFFFF"/>
            <w:noWrap/>
            <w:vAlign w:val="center"/>
            <w:hideMark/>
          </w:tcPr>
          <w:p w:rsidR="00555085" w:rsidRPr="00555085" w:rsidRDefault="00555085" w:rsidP="00555085">
            <w:pPr>
              <w:spacing w:after="0" w:line="240" w:lineRule="auto"/>
              <w:jc w:val="right"/>
              <w:rPr>
                <w:rFonts w:ascii="Times New Roman" w:eastAsia="Times New Roman" w:hAnsi="Times New Roman" w:cs="Times New Roman"/>
                <w:b/>
                <w:bCs/>
                <w:sz w:val="12"/>
                <w:szCs w:val="12"/>
                <w:lang w:eastAsia="ru-RU"/>
              </w:rPr>
            </w:pPr>
            <w:r w:rsidRPr="00555085">
              <w:rPr>
                <w:rFonts w:ascii="Times New Roman" w:eastAsia="Times New Roman" w:hAnsi="Times New Roman" w:cs="Times New Roman"/>
                <w:b/>
                <w:bCs/>
                <w:sz w:val="12"/>
                <w:szCs w:val="12"/>
                <w:lang w:eastAsia="ru-RU"/>
              </w:rPr>
              <w:t>0</w:t>
            </w:r>
          </w:p>
        </w:tc>
      </w:tr>
      <w:tr w:rsidR="00555085" w:rsidRPr="00555085" w:rsidTr="00555085">
        <w:trPr>
          <w:trHeight w:val="70"/>
        </w:trPr>
        <w:tc>
          <w:tcPr>
            <w:tcW w:w="1633" w:type="pct"/>
            <w:shd w:val="clear" w:color="000000" w:fill="FFFFFF"/>
            <w:vAlign w:val="bottom"/>
            <w:hideMark/>
          </w:tcPr>
          <w:p w:rsidR="00555085" w:rsidRPr="00555085" w:rsidRDefault="00555085" w:rsidP="00555085">
            <w:pPr>
              <w:spacing w:after="0" w:line="240" w:lineRule="auto"/>
              <w:rPr>
                <w:rFonts w:ascii="Times New Roman" w:eastAsia="Times New Roman" w:hAnsi="Times New Roman" w:cs="Times New Roman"/>
                <w:b/>
                <w:bCs/>
                <w:sz w:val="12"/>
                <w:szCs w:val="12"/>
                <w:lang w:eastAsia="ru-RU"/>
              </w:rPr>
            </w:pPr>
            <w:r w:rsidRPr="00555085">
              <w:rPr>
                <w:rFonts w:ascii="Times New Roman" w:eastAsia="Times New Roman" w:hAnsi="Times New Roman" w:cs="Times New Roman"/>
                <w:b/>
                <w:bCs/>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514" w:type="pct"/>
            <w:shd w:val="clear" w:color="000000" w:fill="FFFFFF"/>
            <w:noWrap/>
            <w:vAlign w:val="center"/>
            <w:hideMark/>
          </w:tcPr>
          <w:p w:rsidR="00555085" w:rsidRPr="00555085" w:rsidRDefault="00555085" w:rsidP="00555085">
            <w:pPr>
              <w:spacing w:after="0" w:line="240" w:lineRule="auto"/>
              <w:jc w:val="center"/>
              <w:rPr>
                <w:rFonts w:ascii="Times New Roman" w:eastAsia="Times New Roman" w:hAnsi="Times New Roman" w:cs="Times New Roman"/>
                <w:b/>
                <w:bCs/>
                <w:sz w:val="12"/>
                <w:szCs w:val="12"/>
                <w:lang w:eastAsia="ru-RU"/>
              </w:rPr>
            </w:pPr>
            <w:r w:rsidRPr="00555085">
              <w:rPr>
                <w:rFonts w:ascii="Times New Roman" w:eastAsia="Times New Roman" w:hAnsi="Times New Roman" w:cs="Times New Roman"/>
                <w:b/>
                <w:bCs/>
                <w:sz w:val="12"/>
                <w:szCs w:val="12"/>
                <w:lang w:eastAsia="ru-RU"/>
              </w:rPr>
              <w:t>539</w:t>
            </w:r>
          </w:p>
        </w:tc>
        <w:tc>
          <w:tcPr>
            <w:tcW w:w="219" w:type="pct"/>
            <w:shd w:val="clear" w:color="000000" w:fill="FFFFFF"/>
            <w:vAlign w:val="center"/>
            <w:hideMark/>
          </w:tcPr>
          <w:p w:rsidR="00555085" w:rsidRPr="00555085" w:rsidRDefault="00555085" w:rsidP="00555085">
            <w:pPr>
              <w:spacing w:after="0" w:line="240" w:lineRule="auto"/>
              <w:jc w:val="center"/>
              <w:rPr>
                <w:rFonts w:ascii="Times New Roman" w:eastAsia="Times New Roman" w:hAnsi="Times New Roman" w:cs="Times New Roman"/>
                <w:b/>
                <w:bCs/>
                <w:sz w:val="12"/>
                <w:szCs w:val="12"/>
                <w:lang w:eastAsia="ru-RU"/>
              </w:rPr>
            </w:pPr>
            <w:r w:rsidRPr="00555085">
              <w:rPr>
                <w:rFonts w:ascii="Times New Roman" w:eastAsia="Times New Roman" w:hAnsi="Times New Roman" w:cs="Times New Roman"/>
                <w:b/>
                <w:bCs/>
                <w:sz w:val="12"/>
                <w:szCs w:val="12"/>
                <w:lang w:eastAsia="ru-RU"/>
              </w:rPr>
              <w:t>05</w:t>
            </w:r>
          </w:p>
        </w:tc>
        <w:tc>
          <w:tcPr>
            <w:tcW w:w="248" w:type="pct"/>
            <w:shd w:val="clear" w:color="000000" w:fill="FFFFFF"/>
            <w:vAlign w:val="center"/>
            <w:hideMark/>
          </w:tcPr>
          <w:p w:rsidR="00555085" w:rsidRPr="00555085" w:rsidRDefault="00555085" w:rsidP="00555085">
            <w:pPr>
              <w:spacing w:after="0" w:line="240" w:lineRule="auto"/>
              <w:jc w:val="center"/>
              <w:rPr>
                <w:rFonts w:ascii="Times New Roman" w:eastAsia="Times New Roman" w:hAnsi="Times New Roman" w:cs="Times New Roman"/>
                <w:b/>
                <w:bCs/>
                <w:sz w:val="12"/>
                <w:szCs w:val="12"/>
                <w:lang w:eastAsia="ru-RU"/>
              </w:rPr>
            </w:pPr>
            <w:r w:rsidRPr="00555085">
              <w:rPr>
                <w:rFonts w:ascii="Times New Roman" w:eastAsia="Times New Roman" w:hAnsi="Times New Roman" w:cs="Times New Roman"/>
                <w:b/>
                <w:bCs/>
                <w:sz w:val="12"/>
                <w:szCs w:val="12"/>
                <w:lang w:eastAsia="ru-RU"/>
              </w:rPr>
              <w:t>03</w:t>
            </w:r>
          </w:p>
        </w:tc>
        <w:tc>
          <w:tcPr>
            <w:tcW w:w="217" w:type="pct"/>
            <w:shd w:val="clear" w:color="000000" w:fill="FFFFFF"/>
            <w:noWrap/>
            <w:vAlign w:val="center"/>
            <w:hideMark/>
          </w:tcPr>
          <w:p w:rsidR="00555085" w:rsidRPr="00555085" w:rsidRDefault="00555085" w:rsidP="00555085">
            <w:pPr>
              <w:spacing w:after="0" w:line="240" w:lineRule="auto"/>
              <w:jc w:val="center"/>
              <w:rPr>
                <w:rFonts w:ascii="Times New Roman" w:eastAsia="Times New Roman" w:hAnsi="Times New Roman" w:cs="Times New Roman"/>
                <w:b/>
                <w:bCs/>
                <w:sz w:val="12"/>
                <w:szCs w:val="12"/>
                <w:lang w:eastAsia="ru-RU"/>
              </w:rPr>
            </w:pPr>
            <w:r w:rsidRPr="00555085">
              <w:rPr>
                <w:rFonts w:ascii="Times New Roman" w:eastAsia="Times New Roman" w:hAnsi="Times New Roman" w:cs="Times New Roman"/>
                <w:b/>
                <w:bCs/>
                <w:sz w:val="12"/>
                <w:szCs w:val="12"/>
                <w:lang w:eastAsia="ru-RU"/>
              </w:rPr>
              <w:t>39</w:t>
            </w:r>
          </w:p>
        </w:tc>
        <w:tc>
          <w:tcPr>
            <w:tcW w:w="179" w:type="pct"/>
            <w:shd w:val="clear" w:color="000000" w:fill="FFFFFF"/>
            <w:noWrap/>
            <w:vAlign w:val="center"/>
            <w:hideMark/>
          </w:tcPr>
          <w:p w:rsidR="00555085" w:rsidRPr="00555085" w:rsidRDefault="00555085" w:rsidP="00555085">
            <w:pPr>
              <w:spacing w:after="0" w:line="240" w:lineRule="auto"/>
              <w:jc w:val="center"/>
              <w:rPr>
                <w:rFonts w:ascii="Times New Roman" w:eastAsia="Times New Roman" w:hAnsi="Times New Roman" w:cs="Times New Roman"/>
                <w:b/>
                <w:bCs/>
                <w:sz w:val="12"/>
                <w:szCs w:val="12"/>
                <w:lang w:eastAsia="ru-RU"/>
              </w:rPr>
            </w:pPr>
            <w:r w:rsidRPr="00555085">
              <w:rPr>
                <w:rFonts w:ascii="Times New Roman" w:eastAsia="Times New Roman" w:hAnsi="Times New Roman" w:cs="Times New Roman"/>
                <w:b/>
                <w:bCs/>
                <w:sz w:val="12"/>
                <w:szCs w:val="12"/>
                <w:lang w:eastAsia="ru-RU"/>
              </w:rPr>
              <w:t>0</w:t>
            </w:r>
          </w:p>
        </w:tc>
        <w:tc>
          <w:tcPr>
            <w:tcW w:w="217" w:type="pct"/>
            <w:shd w:val="clear" w:color="000000" w:fill="FFFFFF"/>
            <w:noWrap/>
            <w:vAlign w:val="center"/>
            <w:hideMark/>
          </w:tcPr>
          <w:p w:rsidR="00555085" w:rsidRPr="00555085" w:rsidRDefault="00555085" w:rsidP="00555085">
            <w:pPr>
              <w:spacing w:after="0" w:line="240" w:lineRule="auto"/>
              <w:jc w:val="center"/>
              <w:rPr>
                <w:rFonts w:ascii="Times New Roman" w:eastAsia="Times New Roman" w:hAnsi="Times New Roman" w:cs="Times New Roman"/>
                <w:b/>
                <w:bCs/>
                <w:sz w:val="12"/>
                <w:szCs w:val="12"/>
                <w:lang w:eastAsia="ru-RU"/>
              </w:rPr>
            </w:pPr>
            <w:r w:rsidRPr="00555085">
              <w:rPr>
                <w:rFonts w:ascii="Times New Roman" w:eastAsia="Times New Roman" w:hAnsi="Times New Roman" w:cs="Times New Roman"/>
                <w:b/>
                <w:bCs/>
                <w:sz w:val="12"/>
                <w:szCs w:val="12"/>
                <w:lang w:eastAsia="ru-RU"/>
              </w:rPr>
              <w:t>00</w:t>
            </w:r>
          </w:p>
        </w:tc>
        <w:tc>
          <w:tcPr>
            <w:tcW w:w="334" w:type="pct"/>
            <w:shd w:val="clear" w:color="000000" w:fill="FFFFFF"/>
            <w:noWrap/>
            <w:vAlign w:val="center"/>
            <w:hideMark/>
          </w:tcPr>
          <w:p w:rsidR="00555085" w:rsidRPr="00555085" w:rsidRDefault="00555085" w:rsidP="00555085">
            <w:pPr>
              <w:spacing w:after="0" w:line="240" w:lineRule="auto"/>
              <w:jc w:val="center"/>
              <w:rPr>
                <w:rFonts w:ascii="Times New Roman" w:eastAsia="Times New Roman" w:hAnsi="Times New Roman" w:cs="Times New Roman"/>
                <w:b/>
                <w:bCs/>
                <w:sz w:val="12"/>
                <w:szCs w:val="12"/>
                <w:lang w:eastAsia="ru-RU"/>
              </w:rPr>
            </w:pPr>
            <w:r w:rsidRPr="00555085">
              <w:rPr>
                <w:rFonts w:ascii="Times New Roman" w:eastAsia="Times New Roman" w:hAnsi="Times New Roman" w:cs="Times New Roman"/>
                <w:b/>
                <w:bCs/>
                <w:sz w:val="12"/>
                <w:szCs w:val="12"/>
                <w:lang w:eastAsia="ru-RU"/>
              </w:rPr>
              <w:t>00000</w:t>
            </w:r>
          </w:p>
        </w:tc>
        <w:tc>
          <w:tcPr>
            <w:tcW w:w="256" w:type="pct"/>
            <w:shd w:val="clear" w:color="000000" w:fill="FFFFFF"/>
            <w:noWrap/>
            <w:vAlign w:val="center"/>
            <w:hideMark/>
          </w:tcPr>
          <w:p w:rsidR="00555085" w:rsidRPr="00555085" w:rsidRDefault="00555085" w:rsidP="00555085">
            <w:pPr>
              <w:spacing w:after="0" w:line="240" w:lineRule="auto"/>
              <w:jc w:val="center"/>
              <w:rPr>
                <w:rFonts w:ascii="Times New Roman" w:eastAsia="Times New Roman" w:hAnsi="Times New Roman" w:cs="Times New Roman"/>
                <w:b/>
                <w:bCs/>
                <w:sz w:val="12"/>
                <w:szCs w:val="12"/>
                <w:lang w:eastAsia="ru-RU"/>
              </w:rPr>
            </w:pPr>
            <w:r w:rsidRPr="00555085">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555085" w:rsidRPr="00555085" w:rsidRDefault="00555085" w:rsidP="00555085">
            <w:pPr>
              <w:spacing w:after="0" w:line="240" w:lineRule="auto"/>
              <w:jc w:val="right"/>
              <w:rPr>
                <w:rFonts w:ascii="Times New Roman" w:eastAsia="Times New Roman" w:hAnsi="Times New Roman" w:cs="Times New Roman"/>
                <w:b/>
                <w:bCs/>
                <w:sz w:val="12"/>
                <w:szCs w:val="12"/>
                <w:lang w:eastAsia="ru-RU"/>
              </w:rPr>
            </w:pPr>
            <w:r w:rsidRPr="00555085">
              <w:rPr>
                <w:rFonts w:ascii="Times New Roman" w:eastAsia="Times New Roman" w:hAnsi="Times New Roman" w:cs="Times New Roman"/>
                <w:b/>
                <w:bCs/>
                <w:sz w:val="12"/>
                <w:szCs w:val="12"/>
                <w:lang w:eastAsia="ru-RU"/>
              </w:rPr>
              <w:t>163</w:t>
            </w:r>
          </w:p>
        </w:tc>
        <w:tc>
          <w:tcPr>
            <w:tcW w:w="659" w:type="pct"/>
            <w:shd w:val="clear" w:color="000000" w:fill="FFFFFF"/>
            <w:noWrap/>
            <w:vAlign w:val="center"/>
            <w:hideMark/>
          </w:tcPr>
          <w:p w:rsidR="00555085" w:rsidRPr="00555085" w:rsidRDefault="00555085" w:rsidP="00555085">
            <w:pPr>
              <w:spacing w:after="0" w:line="240" w:lineRule="auto"/>
              <w:jc w:val="right"/>
              <w:rPr>
                <w:rFonts w:ascii="Times New Roman" w:eastAsia="Times New Roman" w:hAnsi="Times New Roman" w:cs="Times New Roman"/>
                <w:b/>
                <w:bCs/>
                <w:sz w:val="12"/>
                <w:szCs w:val="12"/>
                <w:lang w:eastAsia="ru-RU"/>
              </w:rPr>
            </w:pPr>
            <w:r w:rsidRPr="00555085">
              <w:rPr>
                <w:rFonts w:ascii="Times New Roman" w:eastAsia="Times New Roman" w:hAnsi="Times New Roman" w:cs="Times New Roman"/>
                <w:b/>
                <w:bCs/>
                <w:sz w:val="12"/>
                <w:szCs w:val="12"/>
                <w:lang w:eastAsia="ru-RU"/>
              </w:rPr>
              <w:t>0</w:t>
            </w:r>
          </w:p>
        </w:tc>
      </w:tr>
      <w:tr w:rsidR="00555085" w:rsidRPr="00555085" w:rsidTr="00555085">
        <w:trPr>
          <w:trHeight w:val="70"/>
        </w:trPr>
        <w:tc>
          <w:tcPr>
            <w:tcW w:w="1633" w:type="pct"/>
            <w:shd w:val="clear" w:color="000000" w:fill="FFFFFF"/>
            <w:vAlign w:val="bottom"/>
            <w:hideMark/>
          </w:tcPr>
          <w:p w:rsidR="00555085" w:rsidRPr="00555085" w:rsidRDefault="00555085" w:rsidP="00555085">
            <w:pPr>
              <w:spacing w:after="0" w:line="240" w:lineRule="auto"/>
              <w:rPr>
                <w:rFonts w:ascii="Times New Roman" w:eastAsia="Times New Roman" w:hAnsi="Times New Roman" w:cs="Times New Roman"/>
                <w:sz w:val="12"/>
                <w:szCs w:val="12"/>
                <w:lang w:eastAsia="ru-RU"/>
              </w:rPr>
            </w:pPr>
            <w:r w:rsidRPr="00555085">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14" w:type="pct"/>
            <w:shd w:val="clear" w:color="000000" w:fill="FFFFFF"/>
            <w:noWrap/>
            <w:vAlign w:val="center"/>
            <w:hideMark/>
          </w:tcPr>
          <w:p w:rsidR="00555085" w:rsidRPr="00555085" w:rsidRDefault="00555085" w:rsidP="00555085">
            <w:pPr>
              <w:spacing w:after="0" w:line="240" w:lineRule="auto"/>
              <w:jc w:val="center"/>
              <w:rPr>
                <w:rFonts w:ascii="Times New Roman" w:eastAsia="Times New Roman" w:hAnsi="Times New Roman" w:cs="Times New Roman"/>
                <w:sz w:val="12"/>
                <w:szCs w:val="12"/>
                <w:lang w:eastAsia="ru-RU"/>
              </w:rPr>
            </w:pPr>
            <w:r w:rsidRPr="00555085">
              <w:rPr>
                <w:rFonts w:ascii="Times New Roman" w:eastAsia="Times New Roman" w:hAnsi="Times New Roman" w:cs="Times New Roman"/>
                <w:sz w:val="12"/>
                <w:szCs w:val="12"/>
                <w:lang w:eastAsia="ru-RU"/>
              </w:rPr>
              <w:t>539</w:t>
            </w:r>
          </w:p>
        </w:tc>
        <w:tc>
          <w:tcPr>
            <w:tcW w:w="219" w:type="pct"/>
            <w:shd w:val="clear" w:color="000000" w:fill="FFFFFF"/>
            <w:vAlign w:val="center"/>
            <w:hideMark/>
          </w:tcPr>
          <w:p w:rsidR="00555085" w:rsidRPr="00555085" w:rsidRDefault="00555085" w:rsidP="00555085">
            <w:pPr>
              <w:spacing w:after="0" w:line="240" w:lineRule="auto"/>
              <w:jc w:val="center"/>
              <w:rPr>
                <w:rFonts w:ascii="Times New Roman" w:eastAsia="Times New Roman" w:hAnsi="Times New Roman" w:cs="Times New Roman"/>
                <w:sz w:val="12"/>
                <w:szCs w:val="12"/>
                <w:lang w:eastAsia="ru-RU"/>
              </w:rPr>
            </w:pPr>
            <w:r w:rsidRPr="00555085">
              <w:rPr>
                <w:rFonts w:ascii="Times New Roman" w:eastAsia="Times New Roman" w:hAnsi="Times New Roman" w:cs="Times New Roman"/>
                <w:sz w:val="12"/>
                <w:szCs w:val="12"/>
                <w:lang w:eastAsia="ru-RU"/>
              </w:rPr>
              <w:t>05</w:t>
            </w:r>
          </w:p>
        </w:tc>
        <w:tc>
          <w:tcPr>
            <w:tcW w:w="248" w:type="pct"/>
            <w:shd w:val="clear" w:color="000000" w:fill="FFFFFF"/>
            <w:vAlign w:val="center"/>
            <w:hideMark/>
          </w:tcPr>
          <w:p w:rsidR="00555085" w:rsidRPr="00555085" w:rsidRDefault="00555085" w:rsidP="00555085">
            <w:pPr>
              <w:spacing w:after="0" w:line="240" w:lineRule="auto"/>
              <w:jc w:val="center"/>
              <w:rPr>
                <w:rFonts w:ascii="Times New Roman" w:eastAsia="Times New Roman" w:hAnsi="Times New Roman" w:cs="Times New Roman"/>
                <w:sz w:val="12"/>
                <w:szCs w:val="12"/>
                <w:lang w:eastAsia="ru-RU"/>
              </w:rPr>
            </w:pPr>
            <w:r w:rsidRPr="00555085">
              <w:rPr>
                <w:rFonts w:ascii="Times New Roman" w:eastAsia="Times New Roman" w:hAnsi="Times New Roman" w:cs="Times New Roman"/>
                <w:sz w:val="12"/>
                <w:szCs w:val="12"/>
                <w:lang w:eastAsia="ru-RU"/>
              </w:rPr>
              <w:t>03</w:t>
            </w:r>
          </w:p>
        </w:tc>
        <w:tc>
          <w:tcPr>
            <w:tcW w:w="217" w:type="pct"/>
            <w:shd w:val="clear" w:color="000000" w:fill="FFFFFF"/>
            <w:noWrap/>
            <w:vAlign w:val="center"/>
            <w:hideMark/>
          </w:tcPr>
          <w:p w:rsidR="00555085" w:rsidRPr="00555085" w:rsidRDefault="00555085" w:rsidP="00555085">
            <w:pPr>
              <w:spacing w:after="0" w:line="240" w:lineRule="auto"/>
              <w:jc w:val="center"/>
              <w:rPr>
                <w:rFonts w:ascii="Times New Roman" w:eastAsia="Times New Roman" w:hAnsi="Times New Roman" w:cs="Times New Roman"/>
                <w:sz w:val="12"/>
                <w:szCs w:val="12"/>
                <w:lang w:eastAsia="ru-RU"/>
              </w:rPr>
            </w:pPr>
            <w:r w:rsidRPr="00555085">
              <w:rPr>
                <w:rFonts w:ascii="Times New Roman" w:eastAsia="Times New Roman" w:hAnsi="Times New Roman" w:cs="Times New Roman"/>
                <w:sz w:val="12"/>
                <w:szCs w:val="12"/>
                <w:lang w:eastAsia="ru-RU"/>
              </w:rPr>
              <w:t>39</w:t>
            </w:r>
          </w:p>
        </w:tc>
        <w:tc>
          <w:tcPr>
            <w:tcW w:w="179" w:type="pct"/>
            <w:shd w:val="clear" w:color="000000" w:fill="FFFFFF"/>
            <w:noWrap/>
            <w:vAlign w:val="center"/>
            <w:hideMark/>
          </w:tcPr>
          <w:p w:rsidR="00555085" w:rsidRPr="00555085" w:rsidRDefault="00555085" w:rsidP="00555085">
            <w:pPr>
              <w:spacing w:after="0" w:line="240" w:lineRule="auto"/>
              <w:jc w:val="center"/>
              <w:rPr>
                <w:rFonts w:ascii="Times New Roman" w:eastAsia="Times New Roman" w:hAnsi="Times New Roman" w:cs="Times New Roman"/>
                <w:sz w:val="12"/>
                <w:szCs w:val="12"/>
                <w:lang w:eastAsia="ru-RU"/>
              </w:rPr>
            </w:pPr>
            <w:r w:rsidRPr="00555085">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555085" w:rsidRPr="00555085" w:rsidRDefault="00555085" w:rsidP="00555085">
            <w:pPr>
              <w:spacing w:after="0" w:line="240" w:lineRule="auto"/>
              <w:jc w:val="center"/>
              <w:rPr>
                <w:rFonts w:ascii="Times New Roman" w:eastAsia="Times New Roman" w:hAnsi="Times New Roman" w:cs="Times New Roman"/>
                <w:sz w:val="12"/>
                <w:szCs w:val="12"/>
                <w:lang w:eastAsia="ru-RU"/>
              </w:rPr>
            </w:pPr>
            <w:r w:rsidRPr="00555085">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555085" w:rsidRPr="00555085" w:rsidRDefault="00555085" w:rsidP="00555085">
            <w:pPr>
              <w:spacing w:after="0" w:line="240" w:lineRule="auto"/>
              <w:jc w:val="center"/>
              <w:rPr>
                <w:rFonts w:ascii="Times New Roman" w:eastAsia="Times New Roman" w:hAnsi="Times New Roman" w:cs="Times New Roman"/>
                <w:sz w:val="12"/>
                <w:szCs w:val="12"/>
                <w:lang w:eastAsia="ru-RU"/>
              </w:rPr>
            </w:pPr>
            <w:r w:rsidRPr="00555085">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555085" w:rsidRPr="00555085" w:rsidRDefault="00555085" w:rsidP="00555085">
            <w:pPr>
              <w:spacing w:after="0" w:line="240" w:lineRule="auto"/>
              <w:jc w:val="center"/>
              <w:rPr>
                <w:rFonts w:ascii="Times New Roman" w:eastAsia="Times New Roman" w:hAnsi="Times New Roman" w:cs="Times New Roman"/>
                <w:sz w:val="12"/>
                <w:szCs w:val="12"/>
                <w:lang w:eastAsia="ru-RU"/>
              </w:rPr>
            </w:pPr>
            <w:r w:rsidRPr="00555085">
              <w:rPr>
                <w:rFonts w:ascii="Times New Roman" w:eastAsia="Times New Roman" w:hAnsi="Times New Roman" w:cs="Times New Roman"/>
                <w:sz w:val="12"/>
                <w:szCs w:val="12"/>
                <w:lang w:eastAsia="ru-RU"/>
              </w:rPr>
              <w:t>240</w:t>
            </w:r>
          </w:p>
        </w:tc>
        <w:tc>
          <w:tcPr>
            <w:tcW w:w="525" w:type="pct"/>
            <w:shd w:val="clear" w:color="000000" w:fill="FFFFFF"/>
            <w:noWrap/>
            <w:vAlign w:val="center"/>
            <w:hideMark/>
          </w:tcPr>
          <w:p w:rsidR="00555085" w:rsidRPr="00555085" w:rsidRDefault="00555085" w:rsidP="00555085">
            <w:pPr>
              <w:spacing w:after="0" w:line="240" w:lineRule="auto"/>
              <w:jc w:val="right"/>
              <w:rPr>
                <w:rFonts w:ascii="Times New Roman" w:eastAsia="Times New Roman" w:hAnsi="Times New Roman" w:cs="Times New Roman"/>
                <w:sz w:val="12"/>
                <w:szCs w:val="12"/>
                <w:lang w:eastAsia="ru-RU"/>
              </w:rPr>
            </w:pPr>
            <w:r w:rsidRPr="00555085">
              <w:rPr>
                <w:rFonts w:ascii="Times New Roman" w:eastAsia="Times New Roman" w:hAnsi="Times New Roman" w:cs="Times New Roman"/>
                <w:sz w:val="12"/>
                <w:szCs w:val="12"/>
                <w:lang w:eastAsia="ru-RU"/>
              </w:rPr>
              <w:t>163</w:t>
            </w:r>
          </w:p>
        </w:tc>
        <w:tc>
          <w:tcPr>
            <w:tcW w:w="659" w:type="pct"/>
            <w:shd w:val="clear" w:color="000000" w:fill="FFFFFF"/>
            <w:noWrap/>
            <w:vAlign w:val="center"/>
            <w:hideMark/>
          </w:tcPr>
          <w:p w:rsidR="00555085" w:rsidRPr="00555085" w:rsidRDefault="00555085" w:rsidP="00555085">
            <w:pPr>
              <w:spacing w:after="0" w:line="240" w:lineRule="auto"/>
              <w:jc w:val="right"/>
              <w:rPr>
                <w:rFonts w:ascii="Times New Roman" w:eastAsia="Times New Roman" w:hAnsi="Times New Roman" w:cs="Times New Roman"/>
                <w:sz w:val="12"/>
                <w:szCs w:val="12"/>
                <w:lang w:eastAsia="ru-RU"/>
              </w:rPr>
            </w:pPr>
            <w:r w:rsidRPr="00555085">
              <w:rPr>
                <w:rFonts w:ascii="Times New Roman" w:eastAsia="Times New Roman" w:hAnsi="Times New Roman" w:cs="Times New Roman"/>
                <w:sz w:val="12"/>
                <w:szCs w:val="12"/>
                <w:lang w:eastAsia="ru-RU"/>
              </w:rPr>
              <w:t>0</w:t>
            </w:r>
          </w:p>
        </w:tc>
      </w:tr>
      <w:tr w:rsidR="00555085" w:rsidRPr="00555085" w:rsidTr="00555085">
        <w:trPr>
          <w:trHeight w:val="70"/>
        </w:trPr>
        <w:tc>
          <w:tcPr>
            <w:tcW w:w="1633" w:type="pct"/>
            <w:shd w:val="clear" w:color="000000" w:fill="FFFFFF"/>
            <w:vAlign w:val="bottom"/>
            <w:hideMark/>
          </w:tcPr>
          <w:p w:rsidR="00555085" w:rsidRPr="00555085" w:rsidRDefault="00555085" w:rsidP="00555085">
            <w:pPr>
              <w:spacing w:after="0" w:line="240" w:lineRule="auto"/>
              <w:rPr>
                <w:rFonts w:ascii="Times New Roman" w:eastAsia="Times New Roman" w:hAnsi="Times New Roman" w:cs="Times New Roman"/>
                <w:b/>
                <w:bCs/>
                <w:sz w:val="12"/>
                <w:szCs w:val="12"/>
                <w:lang w:eastAsia="ru-RU"/>
              </w:rPr>
            </w:pPr>
            <w:r w:rsidRPr="00555085">
              <w:rPr>
                <w:rFonts w:ascii="Times New Roman" w:eastAsia="Times New Roman" w:hAnsi="Times New Roman" w:cs="Times New Roman"/>
                <w:b/>
                <w:bCs/>
                <w:sz w:val="12"/>
                <w:szCs w:val="12"/>
                <w:lang w:eastAsia="ru-RU"/>
              </w:rPr>
              <w:t>Другие вопросы в области охраны окружающей среды</w:t>
            </w:r>
          </w:p>
        </w:tc>
        <w:tc>
          <w:tcPr>
            <w:tcW w:w="514" w:type="pct"/>
            <w:shd w:val="clear" w:color="000000" w:fill="FFFFFF"/>
            <w:noWrap/>
            <w:vAlign w:val="center"/>
            <w:hideMark/>
          </w:tcPr>
          <w:p w:rsidR="00555085" w:rsidRPr="00555085" w:rsidRDefault="00555085" w:rsidP="00555085">
            <w:pPr>
              <w:spacing w:after="0" w:line="240" w:lineRule="auto"/>
              <w:jc w:val="center"/>
              <w:rPr>
                <w:rFonts w:ascii="Times New Roman" w:eastAsia="Times New Roman" w:hAnsi="Times New Roman" w:cs="Times New Roman"/>
                <w:b/>
                <w:bCs/>
                <w:sz w:val="12"/>
                <w:szCs w:val="12"/>
                <w:lang w:eastAsia="ru-RU"/>
              </w:rPr>
            </w:pPr>
            <w:r w:rsidRPr="00555085">
              <w:rPr>
                <w:rFonts w:ascii="Times New Roman" w:eastAsia="Times New Roman" w:hAnsi="Times New Roman" w:cs="Times New Roman"/>
                <w:b/>
                <w:bCs/>
                <w:sz w:val="12"/>
                <w:szCs w:val="12"/>
                <w:lang w:eastAsia="ru-RU"/>
              </w:rPr>
              <w:t>539</w:t>
            </w:r>
          </w:p>
        </w:tc>
        <w:tc>
          <w:tcPr>
            <w:tcW w:w="219" w:type="pct"/>
            <w:shd w:val="clear" w:color="000000" w:fill="FFFFFF"/>
            <w:vAlign w:val="center"/>
            <w:hideMark/>
          </w:tcPr>
          <w:p w:rsidR="00555085" w:rsidRPr="00555085" w:rsidRDefault="00555085" w:rsidP="00555085">
            <w:pPr>
              <w:spacing w:after="0" w:line="240" w:lineRule="auto"/>
              <w:jc w:val="center"/>
              <w:rPr>
                <w:rFonts w:ascii="Times New Roman" w:eastAsia="Times New Roman" w:hAnsi="Times New Roman" w:cs="Times New Roman"/>
                <w:b/>
                <w:bCs/>
                <w:sz w:val="12"/>
                <w:szCs w:val="12"/>
                <w:lang w:eastAsia="ru-RU"/>
              </w:rPr>
            </w:pPr>
            <w:r w:rsidRPr="00555085">
              <w:rPr>
                <w:rFonts w:ascii="Times New Roman" w:eastAsia="Times New Roman" w:hAnsi="Times New Roman" w:cs="Times New Roman"/>
                <w:b/>
                <w:bCs/>
                <w:sz w:val="12"/>
                <w:szCs w:val="12"/>
                <w:lang w:eastAsia="ru-RU"/>
              </w:rPr>
              <w:t>06</w:t>
            </w:r>
          </w:p>
        </w:tc>
        <w:tc>
          <w:tcPr>
            <w:tcW w:w="248" w:type="pct"/>
            <w:shd w:val="clear" w:color="000000" w:fill="FFFFFF"/>
            <w:vAlign w:val="center"/>
            <w:hideMark/>
          </w:tcPr>
          <w:p w:rsidR="00555085" w:rsidRPr="00555085" w:rsidRDefault="00555085" w:rsidP="00555085">
            <w:pPr>
              <w:spacing w:after="0" w:line="240" w:lineRule="auto"/>
              <w:jc w:val="center"/>
              <w:rPr>
                <w:rFonts w:ascii="Times New Roman" w:eastAsia="Times New Roman" w:hAnsi="Times New Roman" w:cs="Times New Roman"/>
                <w:b/>
                <w:bCs/>
                <w:sz w:val="12"/>
                <w:szCs w:val="12"/>
                <w:lang w:eastAsia="ru-RU"/>
              </w:rPr>
            </w:pPr>
            <w:r w:rsidRPr="00555085">
              <w:rPr>
                <w:rFonts w:ascii="Times New Roman" w:eastAsia="Times New Roman" w:hAnsi="Times New Roman" w:cs="Times New Roman"/>
                <w:b/>
                <w:bCs/>
                <w:sz w:val="12"/>
                <w:szCs w:val="12"/>
                <w:lang w:eastAsia="ru-RU"/>
              </w:rPr>
              <w:t>05</w:t>
            </w:r>
          </w:p>
        </w:tc>
        <w:tc>
          <w:tcPr>
            <w:tcW w:w="217" w:type="pct"/>
            <w:shd w:val="clear" w:color="000000" w:fill="FFFFFF"/>
            <w:noWrap/>
            <w:vAlign w:val="center"/>
            <w:hideMark/>
          </w:tcPr>
          <w:p w:rsidR="00555085" w:rsidRPr="00555085" w:rsidRDefault="00555085" w:rsidP="00555085">
            <w:pPr>
              <w:spacing w:after="0" w:line="240" w:lineRule="auto"/>
              <w:jc w:val="center"/>
              <w:rPr>
                <w:rFonts w:ascii="Times New Roman" w:eastAsia="Times New Roman" w:hAnsi="Times New Roman" w:cs="Times New Roman"/>
                <w:b/>
                <w:bCs/>
                <w:sz w:val="12"/>
                <w:szCs w:val="12"/>
                <w:lang w:eastAsia="ru-RU"/>
              </w:rPr>
            </w:pPr>
            <w:r w:rsidRPr="00555085">
              <w:rPr>
                <w:rFonts w:ascii="Times New Roman" w:eastAsia="Times New Roman" w:hAnsi="Times New Roman" w:cs="Times New Roman"/>
                <w:b/>
                <w:bCs/>
                <w:sz w:val="12"/>
                <w:szCs w:val="12"/>
                <w:lang w:eastAsia="ru-RU"/>
              </w:rPr>
              <w:t> </w:t>
            </w:r>
          </w:p>
        </w:tc>
        <w:tc>
          <w:tcPr>
            <w:tcW w:w="179" w:type="pct"/>
            <w:shd w:val="clear" w:color="000000" w:fill="FFFFFF"/>
            <w:noWrap/>
            <w:vAlign w:val="center"/>
            <w:hideMark/>
          </w:tcPr>
          <w:p w:rsidR="00555085" w:rsidRPr="00555085" w:rsidRDefault="00555085" w:rsidP="00555085">
            <w:pPr>
              <w:spacing w:after="0" w:line="240" w:lineRule="auto"/>
              <w:jc w:val="center"/>
              <w:rPr>
                <w:rFonts w:ascii="Times New Roman" w:eastAsia="Times New Roman" w:hAnsi="Times New Roman" w:cs="Times New Roman"/>
                <w:b/>
                <w:bCs/>
                <w:sz w:val="12"/>
                <w:szCs w:val="12"/>
                <w:lang w:eastAsia="ru-RU"/>
              </w:rPr>
            </w:pPr>
            <w:r w:rsidRPr="00555085">
              <w:rPr>
                <w:rFonts w:ascii="Times New Roman" w:eastAsia="Times New Roman" w:hAnsi="Times New Roman" w:cs="Times New Roman"/>
                <w:b/>
                <w:bCs/>
                <w:sz w:val="12"/>
                <w:szCs w:val="12"/>
                <w:lang w:eastAsia="ru-RU"/>
              </w:rPr>
              <w:t> </w:t>
            </w:r>
          </w:p>
        </w:tc>
        <w:tc>
          <w:tcPr>
            <w:tcW w:w="217" w:type="pct"/>
            <w:shd w:val="clear" w:color="000000" w:fill="FFFFFF"/>
            <w:noWrap/>
            <w:vAlign w:val="center"/>
            <w:hideMark/>
          </w:tcPr>
          <w:p w:rsidR="00555085" w:rsidRPr="00555085" w:rsidRDefault="00555085" w:rsidP="00555085">
            <w:pPr>
              <w:spacing w:after="0" w:line="240" w:lineRule="auto"/>
              <w:jc w:val="center"/>
              <w:rPr>
                <w:rFonts w:ascii="Times New Roman" w:eastAsia="Times New Roman" w:hAnsi="Times New Roman" w:cs="Times New Roman"/>
                <w:b/>
                <w:bCs/>
                <w:sz w:val="12"/>
                <w:szCs w:val="12"/>
                <w:lang w:eastAsia="ru-RU"/>
              </w:rPr>
            </w:pPr>
            <w:r w:rsidRPr="00555085">
              <w:rPr>
                <w:rFonts w:ascii="Times New Roman" w:eastAsia="Times New Roman" w:hAnsi="Times New Roman" w:cs="Times New Roman"/>
                <w:b/>
                <w:bCs/>
                <w:sz w:val="12"/>
                <w:szCs w:val="12"/>
                <w:lang w:eastAsia="ru-RU"/>
              </w:rPr>
              <w:t> </w:t>
            </w:r>
          </w:p>
        </w:tc>
        <w:tc>
          <w:tcPr>
            <w:tcW w:w="334" w:type="pct"/>
            <w:shd w:val="clear" w:color="000000" w:fill="FFFFFF"/>
            <w:noWrap/>
            <w:vAlign w:val="center"/>
            <w:hideMark/>
          </w:tcPr>
          <w:p w:rsidR="00555085" w:rsidRPr="00555085" w:rsidRDefault="00555085" w:rsidP="00555085">
            <w:pPr>
              <w:spacing w:after="0" w:line="240" w:lineRule="auto"/>
              <w:jc w:val="center"/>
              <w:rPr>
                <w:rFonts w:ascii="Times New Roman" w:eastAsia="Times New Roman" w:hAnsi="Times New Roman" w:cs="Times New Roman"/>
                <w:b/>
                <w:bCs/>
                <w:sz w:val="12"/>
                <w:szCs w:val="12"/>
                <w:lang w:eastAsia="ru-RU"/>
              </w:rPr>
            </w:pPr>
            <w:r w:rsidRPr="00555085">
              <w:rPr>
                <w:rFonts w:ascii="Times New Roman" w:eastAsia="Times New Roman" w:hAnsi="Times New Roman" w:cs="Times New Roman"/>
                <w:b/>
                <w:bCs/>
                <w:sz w:val="12"/>
                <w:szCs w:val="12"/>
                <w:lang w:eastAsia="ru-RU"/>
              </w:rPr>
              <w:t> </w:t>
            </w:r>
          </w:p>
        </w:tc>
        <w:tc>
          <w:tcPr>
            <w:tcW w:w="256" w:type="pct"/>
            <w:shd w:val="clear" w:color="000000" w:fill="FFFFFF"/>
            <w:noWrap/>
            <w:vAlign w:val="center"/>
            <w:hideMark/>
          </w:tcPr>
          <w:p w:rsidR="00555085" w:rsidRPr="00555085" w:rsidRDefault="00555085" w:rsidP="00555085">
            <w:pPr>
              <w:spacing w:after="0" w:line="240" w:lineRule="auto"/>
              <w:jc w:val="center"/>
              <w:rPr>
                <w:rFonts w:ascii="Times New Roman" w:eastAsia="Times New Roman" w:hAnsi="Times New Roman" w:cs="Times New Roman"/>
                <w:b/>
                <w:bCs/>
                <w:sz w:val="12"/>
                <w:szCs w:val="12"/>
                <w:lang w:eastAsia="ru-RU"/>
              </w:rPr>
            </w:pPr>
            <w:r w:rsidRPr="00555085">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555085" w:rsidRPr="00555085" w:rsidRDefault="00555085" w:rsidP="00555085">
            <w:pPr>
              <w:spacing w:after="0" w:line="240" w:lineRule="auto"/>
              <w:jc w:val="right"/>
              <w:rPr>
                <w:rFonts w:ascii="Times New Roman" w:eastAsia="Times New Roman" w:hAnsi="Times New Roman" w:cs="Times New Roman"/>
                <w:b/>
                <w:bCs/>
                <w:sz w:val="12"/>
                <w:szCs w:val="12"/>
                <w:lang w:eastAsia="ru-RU"/>
              </w:rPr>
            </w:pPr>
            <w:r w:rsidRPr="00555085">
              <w:rPr>
                <w:rFonts w:ascii="Times New Roman" w:eastAsia="Times New Roman" w:hAnsi="Times New Roman" w:cs="Times New Roman"/>
                <w:b/>
                <w:bCs/>
                <w:sz w:val="12"/>
                <w:szCs w:val="12"/>
                <w:lang w:eastAsia="ru-RU"/>
              </w:rPr>
              <w:t>1</w:t>
            </w:r>
          </w:p>
        </w:tc>
        <w:tc>
          <w:tcPr>
            <w:tcW w:w="659" w:type="pct"/>
            <w:shd w:val="clear" w:color="000000" w:fill="FFFFFF"/>
            <w:noWrap/>
            <w:vAlign w:val="center"/>
            <w:hideMark/>
          </w:tcPr>
          <w:p w:rsidR="00555085" w:rsidRPr="00555085" w:rsidRDefault="00555085" w:rsidP="00555085">
            <w:pPr>
              <w:spacing w:after="0" w:line="240" w:lineRule="auto"/>
              <w:jc w:val="right"/>
              <w:rPr>
                <w:rFonts w:ascii="Times New Roman" w:eastAsia="Times New Roman" w:hAnsi="Times New Roman" w:cs="Times New Roman"/>
                <w:b/>
                <w:bCs/>
                <w:sz w:val="12"/>
                <w:szCs w:val="12"/>
                <w:lang w:eastAsia="ru-RU"/>
              </w:rPr>
            </w:pPr>
            <w:r w:rsidRPr="00555085">
              <w:rPr>
                <w:rFonts w:ascii="Times New Roman" w:eastAsia="Times New Roman" w:hAnsi="Times New Roman" w:cs="Times New Roman"/>
                <w:b/>
                <w:bCs/>
                <w:sz w:val="12"/>
                <w:szCs w:val="12"/>
                <w:lang w:eastAsia="ru-RU"/>
              </w:rPr>
              <w:t>0</w:t>
            </w:r>
          </w:p>
        </w:tc>
      </w:tr>
      <w:tr w:rsidR="00555085" w:rsidRPr="00555085" w:rsidTr="00555085">
        <w:trPr>
          <w:trHeight w:val="70"/>
        </w:trPr>
        <w:tc>
          <w:tcPr>
            <w:tcW w:w="1633" w:type="pct"/>
            <w:shd w:val="clear" w:color="000000" w:fill="FFFFFF"/>
            <w:vAlign w:val="bottom"/>
            <w:hideMark/>
          </w:tcPr>
          <w:p w:rsidR="00555085" w:rsidRPr="00555085" w:rsidRDefault="00555085" w:rsidP="00555085">
            <w:pPr>
              <w:spacing w:after="0" w:line="240" w:lineRule="auto"/>
              <w:rPr>
                <w:rFonts w:ascii="Times New Roman" w:eastAsia="Times New Roman" w:hAnsi="Times New Roman" w:cs="Times New Roman"/>
                <w:b/>
                <w:bCs/>
                <w:sz w:val="12"/>
                <w:szCs w:val="12"/>
                <w:lang w:eastAsia="ru-RU"/>
              </w:rPr>
            </w:pPr>
            <w:r w:rsidRPr="00555085">
              <w:rPr>
                <w:rFonts w:ascii="Times New Roman" w:eastAsia="Times New Roman" w:hAnsi="Times New Roman" w:cs="Times New Roman"/>
                <w:b/>
                <w:bCs/>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514" w:type="pct"/>
            <w:shd w:val="clear" w:color="000000" w:fill="FFFFFF"/>
            <w:noWrap/>
            <w:vAlign w:val="center"/>
            <w:hideMark/>
          </w:tcPr>
          <w:p w:rsidR="00555085" w:rsidRPr="00555085" w:rsidRDefault="00555085" w:rsidP="00555085">
            <w:pPr>
              <w:spacing w:after="0" w:line="240" w:lineRule="auto"/>
              <w:jc w:val="center"/>
              <w:rPr>
                <w:rFonts w:ascii="Times New Roman" w:eastAsia="Times New Roman" w:hAnsi="Times New Roman" w:cs="Times New Roman"/>
                <w:b/>
                <w:bCs/>
                <w:sz w:val="12"/>
                <w:szCs w:val="12"/>
                <w:lang w:eastAsia="ru-RU"/>
              </w:rPr>
            </w:pPr>
            <w:r w:rsidRPr="00555085">
              <w:rPr>
                <w:rFonts w:ascii="Times New Roman" w:eastAsia="Times New Roman" w:hAnsi="Times New Roman" w:cs="Times New Roman"/>
                <w:b/>
                <w:bCs/>
                <w:sz w:val="12"/>
                <w:szCs w:val="12"/>
                <w:lang w:eastAsia="ru-RU"/>
              </w:rPr>
              <w:t>539</w:t>
            </w:r>
          </w:p>
        </w:tc>
        <w:tc>
          <w:tcPr>
            <w:tcW w:w="219" w:type="pct"/>
            <w:shd w:val="clear" w:color="000000" w:fill="FFFFFF"/>
            <w:vAlign w:val="center"/>
            <w:hideMark/>
          </w:tcPr>
          <w:p w:rsidR="00555085" w:rsidRPr="00555085" w:rsidRDefault="00555085" w:rsidP="00555085">
            <w:pPr>
              <w:spacing w:after="0" w:line="240" w:lineRule="auto"/>
              <w:jc w:val="center"/>
              <w:rPr>
                <w:rFonts w:ascii="Times New Roman" w:eastAsia="Times New Roman" w:hAnsi="Times New Roman" w:cs="Times New Roman"/>
                <w:b/>
                <w:bCs/>
                <w:sz w:val="12"/>
                <w:szCs w:val="12"/>
                <w:lang w:eastAsia="ru-RU"/>
              </w:rPr>
            </w:pPr>
            <w:r w:rsidRPr="00555085">
              <w:rPr>
                <w:rFonts w:ascii="Times New Roman" w:eastAsia="Times New Roman" w:hAnsi="Times New Roman" w:cs="Times New Roman"/>
                <w:b/>
                <w:bCs/>
                <w:sz w:val="12"/>
                <w:szCs w:val="12"/>
                <w:lang w:eastAsia="ru-RU"/>
              </w:rPr>
              <w:t>06</w:t>
            </w:r>
          </w:p>
        </w:tc>
        <w:tc>
          <w:tcPr>
            <w:tcW w:w="248" w:type="pct"/>
            <w:shd w:val="clear" w:color="000000" w:fill="FFFFFF"/>
            <w:vAlign w:val="center"/>
            <w:hideMark/>
          </w:tcPr>
          <w:p w:rsidR="00555085" w:rsidRPr="00555085" w:rsidRDefault="00555085" w:rsidP="00555085">
            <w:pPr>
              <w:spacing w:after="0" w:line="240" w:lineRule="auto"/>
              <w:jc w:val="center"/>
              <w:rPr>
                <w:rFonts w:ascii="Times New Roman" w:eastAsia="Times New Roman" w:hAnsi="Times New Roman" w:cs="Times New Roman"/>
                <w:b/>
                <w:bCs/>
                <w:sz w:val="12"/>
                <w:szCs w:val="12"/>
                <w:lang w:eastAsia="ru-RU"/>
              </w:rPr>
            </w:pPr>
            <w:r w:rsidRPr="00555085">
              <w:rPr>
                <w:rFonts w:ascii="Times New Roman" w:eastAsia="Times New Roman" w:hAnsi="Times New Roman" w:cs="Times New Roman"/>
                <w:b/>
                <w:bCs/>
                <w:sz w:val="12"/>
                <w:szCs w:val="12"/>
                <w:lang w:eastAsia="ru-RU"/>
              </w:rPr>
              <w:t>05</w:t>
            </w:r>
          </w:p>
        </w:tc>
        <w:tc>
          <w:tcPr>
            <w:tcW w:w="217" w:type="pct"/>
            <w:shd w:val="clear" w:color="000000" w:fill="FFFFFF"/>
            <w:noWrap/>
            <w:vAlign w:val="center"/>
            <w:hideMark/>
          </w:tcPr>
          <w:p w:rsidR="00555085" w:rsidRPr="00555085" w:rsidRDefault="00555085" w:rsidP="00555085">
            <w:pPr>
              <w:spacing w:after="0" w:line="240" w:lineRule="auto"/>
              <w:jc w:val="center"/>
              <w:rPr>
                <w:rFonts w:ascii="Times New Roman" w:eastAsia="Times New Roman" w:hAnsi="Times New Roman" w:cs="Times New Roman"/>
                <w:b/>
                <w:bCs/>
                <w:sz w:val="12"/>
                <w:szCs w:val="12"/>
                <w:lang w:eastAsia="ru-RU"/>
              </w:rPr>
            </w:pPr>
            <w:r w:rsidRPr="00555085">
              <w:rPr>
                <w:rFonts w:ascii="Times New Roman" w:eastAsia="Times New Roman" w:hAnsi="Times New Roman" w:cs="Times New Roman"/>
                <w:b/>
                <w:bCs/>
                <w:sz w:val="12"/>
                <w:szCs w:val="12"/>
                <w:lang w:eastAsia="ru-RU"/>
              </w:rPr>
              <w:t>39</w:t>
            </w:r>
          </w:p>
        </w:tc>
        <w:tc>
          <w:tcPr>
            <w:tcW w:w="179" w:type="pct"/>
            <w:shd w:val="clear" w:color="000000" w:fill="FFFFFF"/>
            <w:noWrap/>
            <w:vAlign w:val="center"/>
            <w:hideMark/>
          </w:tcPr>
          <w:p w:rsidR="00555085" w:rsidRPr="00555085" w:rsidRDefault="00555085" w:rsidP="00555085">
            <w:pPr>
              <w:spacing w:after="0" w:line="240" w:lineRule="auto"/>
              <w:jc w:val="center"/>
              <w:rPr>
                <w:rFonts w:ascii="Times New Roman" w:eastAsia="Times New Roman" w:hAnsi="Times New Roman" w:cs="Times New Roman"/>
                <w:b/>
                <w:bCs/>
                <w:sz w:val="12"/>
                <w:szCs w:val="12"/>
                <w:lang w:eastAsia="ru-RU"/>
              </w:rPr>
            </w:pPr>
            <w:r w:rsidRPr="00555085">
              <w:rPr>
                <w:rFonts w:ascii="Times New Roman" w:eastAsia="Times New Roman" w:hAnsi="Times New Roman" w:cs="Times New Roman"/>
                <w:b/>
                <w:bCs/>
                <w:sz w:val="12"/>
                <w:szCs w:val="12"/>
                <w:lang w:eastAsia="ru-RU"/>
              </w:rPr>
              <w:t>0</w:t>
            </w:r>
          </w:p>
        </w:tc>
        <w:tc>
          <w:tcPr>
            <w:tcW w:w="217" w:type="pct"/>
            <w:shd w:val="clear" w:color="000000" w:fill="FFFFFF"/>
            <w:noWrap/>
            <w:vAlign w:val="center"/>
            <w:hideMark/>
          </w:tcPr>
          <w:p w:rsidR="00555085" w:rsidRPr="00555085" w:rsidRDefault="00555085" w:rsidP="00555085">
            <w:pPr>
              <w:spacing w:after="0" w:line="240" w:lineRule="auto"/>
              <w:jc w:val="center"/>
              <w:rPr>
                <w:rFonts w:ascii="Times New Roman" w:eastAsia="Times New Roman" w:hAnsi="Times New Roman" w:cs="Times New Roman"/>
                <w:b/>
                <w:bCs/>
                <w:sz w:val="12"/>
                <w:szCs w:val="12"/>
                <w:lang w:eastAsia="ru-RU"/>
              </w:rPr>
            </w:pPr>
            <w:r w:rsidRPr="00555085">
              <w:rPr>
                <w:rFonts w:ascii="Times New Roman" w:eastAsia="Times New Roman" w:hAnsi="Times New Roman" w:cs="Times New Roman"/>
                <w:b/>
                <w:bCs/>
                <w:sz w:val="12"/>
                <w:szCs w:val="12"/>
                <w:lang w:eastAsia="ru-RU"/>
              </w:rPr>
              <w:t>00</w:t>
            </w:r>
          </w:p>
        </w:tc>
        <w:tc>
          <w:tcPr>
            <w:tcW w:w="334" w:type="pct"/>
            <w:shd w:val="clear" w:color="000000" w:fill="FFFFFF"/>
            <w:noWrap/>
            <w:vAlign w:val="center"/>
            <w:hideMark/>
          </w:tcPr>
          <w:p w:rsidR="00555085" w:rsidRPr="00555085" w:rsidRDefault="00555085" w:rsidP="00555085">
            <w:pPr>
              <w:spacing w:after="0" w:line="240" w:lineRule="auto"/>
              <w:jc w:val="center"/>
              <w:rPr>
                <w:rFonts w:ascii="Times New Roman" w:eastAsia="Times New Roman" w:hAnsi="Times New Roman" w:cs="Times New Roman"/>
                <w:b/>
                <w:bCs/>
                <w:sz w:val="12"/>
                <w:szCs w:val="12"/>
                <w:lang w:eastAsia="ru-RU"/>
              </w:rPr>
            </w:pPr>
            <w:r w:rsidRPr="00555085">
              <w:rPr>
                <w:rFonts w:ascii="Times New Roman" w:eastAsia="Times New Roman" w:hAnsi="Times New Roman" w:cs="Times New Roman"/>
                <w:b/>
                <w:bCs/>
                <w:sz w:val="12"/>
                <w:szCs w:val="12"/>
                <w:lang w:eastAsia="ru-RU"/>
              </w:rPr>
              <w:t>00000</w:t>
            </w:r>
          </w:p>
        </w:tc>
        <w:tc>
          <w:tcPr>
            <w:tcW w:w="256" w:type="pct"/>
            <w:shd w:val="clear" w:color="000000" w:fill="FFFFFF"/>
            <w:noWrap/>
            <w:vAlign w:val="center"/>
            <w:hideMark/>
          </w:tcPr>
          <w:p w:rsidR="00555085" w:rsidRPr="00555085" w:rsidRDefault="00555085" w:rsidP="00555085">
            <w:pPr>
              <w:spacing w:after="0" w:line="240" w:lineRule="auto"/>
              <w:jc w:val="center"/>
              <w:rPr>
                <w:rFonts w:ascii="Times New Roman" w:eastAsia="Times New Roman" w:hAnsi="Times New Roman" w:cs="Times New Roman"/>
                <w:b/>
                <w:bCs/>
                <w:sz w:val="12"/>
                <w:szCs w:val="12"/>
                <w:lang w:eastAsia="ru-RU"/>
              </w:rPr>
            </w:pPr>
            <w:r w:rsidRPr="00555085">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555085" w:rsidRPr="00555085" w:rsidRDefault="00555085" w:rsidP="00555085">
            <w:pPr>
              <w:spacing w:after="0" w:line="240" w:lineRule="auto"/>
              <w:jc w:val="right"/>
              <w:rPr>
                <w:rFonts w:ascii="Times New Roman" w:eastAsia="Times New Roman" w:hAnsi="Times New Roman" w:cs="Times New Roman"/>
                <w:b/>
                <w:bCs/>
                <w:sz w:val="12"/>
                <w:szCs w:val="12"/>
                <w:lang w:eastAsia="ru-RU"/>
              </w:rPr>
            </w:pPr>
            <w:r w:rsidRPr="00555085">
              <w:rPr>
                <w:rFonts w:ascii="Times New Roman" w:eastAsia="Times New Roman" w:hAnsi="Times New Roman" w:cs="Times New Roman"/>
                <w:b/>
                <w:bCs/>
                <w:sz w:val="12"/>
                <w:szCs w:val="12"/>
                <w:lang w:eastAsia="ru-RU"/>
              </w:rPr>
              <w:t>1</w:t>
            </w:r>
          </w:p>
        </w:tc>
        <w:tc>
          <w:tcPr>
            <w:tcW w:w="659" w:type="pct"/>
            <w:shd w:val="clear" w:color="000000" w:fill="FFFFFF"/>
            <w:noWrap/>
            <w:vAlign w:val="center"/>
            <w:hideMark/>
          </w:tcPr>
          <w:p w:rsidR="00555085" w:rsidRPr="00555085" w:rsidRDefault="00555085" w:rsidP="00555085">
            <w:pPr>
              <w:spacing w:after="0" w:line="240" w:lineRule="auto"/>
              <w:jc w:val="right"/>
              <w:rPr>
                <w:rFonts w:ascii="Times New Roman" w:eastAsia="Times New Roman" w:hAnsi="Times New Roman" w:cs="Times New Roman"/>
                <w:b/>
                <w:bCs/>
                <w:sz w:val="12"/>
                <w:szCs w:val="12"/>
                <w:lang w:eastAsia="ru-RU"/>
              </w:rPr>
            </w:pPr>
            <w:r w:rsidRPr="00555085">
              <w:rPr>
                <w:rFonts w:ascii="Times New Roman" w:eastAsia="Times New Roman" w:hAnsi="Times New Roman" w:cs="Times New Roman"/>
                <w:b/>
                <w:bCs/>
                <w:sz w:val="12"/>
                <w:szCs w:val="12"/>
                <w:lang w:eastAsia="ru-RU"/>
              </w:rPr>
              <w:t>0</w:t>
            </w:r>
          </w:p>
        </w:tc>
      </w:tr>
      <w:tr w:rsidR="00555085" w:rsidRPr="00555085" w:rsidTr="00555085">
        <w:trPr>
          <w:trHeight w:val="70"/>
        </w:trPr>
        <w:tc>
          <w:tcPr>
            <w:tcW w:w="1633" w:type="pct"/>
            <w:shd w:val="clear" w:color="000000" w:fill="FFFFFF"/>
            <w:vAlign w:val="bottom"/>
            <w:hideMark/>
          </w:tcPr>
          <w:p w:rsidR="00555085" w:rsidRPr="00555085" w:rsidRDefault="00555085" w:rsidP="00555085">
            <w:pPr>
              <w:spacing w:after="0" w:line="240" w:lineRule="auto"/>
              <w:rPr>
                <w:rFonts w:ascii="Times New Roman" w:eastAsia="Times New Roman" w:hAnsi="Times New Roman" w:cs="Times New Roman"/>
                <w:sz w:val="12"/>
                <w:szCs w:val="12"/>
                <w:lang w:eastAsia="ru-RU"/>
              </w:rPr>
            </w:pPr>
            <w:r w:rsidRPr="00555085">
              <w:rPr>
                <w:rFonts w:ascii="Times New Roman" w:eastAsia="Times New Roman" w:hAnsi="Times New Roman" w:cs="Times New Roman"/>
                <w:sz w:val="12"/>
                <w:szCs w:val="12"/>
                <w:lang w:eastAsia="ru-RU"/>
              </w:rPr>
              <w:t>Уплата налогов, сборов и иных платежей</w:t>
            </w:r>
          </w:p>
        </w:tc>
        <w:tc>
          <w:tcPr>
            <w:tcW w:w="514" w:type="pct"/>
            <w:shd w:val="clear" w:color="000000" w:fill="FFFFFF"/>
            <w:noWrap/>
            <w:vAlign w:val="center"/>
            <w:hideMark/>
          </w:tcPr>
          <w:p w:rsidR="00555085" w:rsidRPr="00555085" w:rsidRDefault="00555085" w:rsidP="00555085">
            <w:pPr>
              <w:spacing w:after="0" w:line="240" w:lineRule="auto"/>
              <w:jc w:val="center"/>
              <w:rPr>
                <w:rFonts w:ascii="Times New Roman" w:eastAsia="Times New Roman" w:hAnsi="Times New Roman" w:cs="Times New Roman"/>
                <w:sz w:val="12"/>
                <w:szCs w:val="12"/>
                <w:lang w:eastAsia="ru-RU"/>
              </w:rPr>
            </w:pPr>
            <w:r w:rsidRPr="00555085">
              <w:rPr>
                <w:rFonts w:ascii="Times New Roman" w:eastAsia="Times New Roman" w:hAnsi="Times New Roman" w:cs="Times New Roman"/>
                <w:sz w:val="12"/>
                <w:szCs w:val="12"/>
                <w:lang w:eastAsia="ru-RU"/>
              </w:rPr>
              <w:t>539</w:t>
            </w:r>
          </w:p>
        </w:tc>
        <w:tc>
          <w:tcPr>
            <w:tcW w:w="219" w:type="pct"/>
            <w:shd w:val="clear" w:color="000000" w:fill="FFFFFF"/>
            <w:vAlign w:val="center"/>
            <w:hideMark/>
          </w:tcPr>
          <w:p w:rsidR="00555085" w:rsidRPr="00555085" w:rsidRDefault="00555085" w:rsidP="00555085">
            <w:pPr>
              <w:spacing w:after="0" w:line="240" w:lineRule="auto"/>
              <w:jc w:val="center"/>
              <w:rPr>
                <w:rFonts w:ascii="Times New Roman" w:eastAsia="Times New Roman" w:hAnsi="Times New Roman" w:cs="Times New Roman"/>
                <w:sz w:val="12"/>
                <w:szCs w:val="12"/>
                <w:lang w:eastAsia="ru-RU"/>
              </w:rPr>
            </w:pPr>
            <w:r w:rsidRPr="00555085">
              <w:rPr>
                <w:rFonts w:ascii="Times New Roman" w:eastAsia="Times New Roman" w:hAnsi="Times New Roman" w:cs="Times New Roman"/>
                <w:sz w:val="12"/>
                <w:szCs w:val="12"/>
                <w:lang w:eastAsia="ru-RU"/>
              </w:rPr>
              <w:t>06</w:t>
            </w:r>
          </w:p>
        </w:tc>
        <w:tc>
          <w:tcPr>
            <w:tcW w:w="248" w:type="pct"/>
            <w:shd w:val="clear" w:color="000000" w:fill="FFFFFF"/>
            <w:vAlign w:val="center"/>
            <w:hideMark/>
          </w:tcPr>
          <w:p w:rsidR="00555085" w:rsidRPr="00555085" w:rsidRDefault="00555085" w:rsidP="00555085">
            <w:pPr>
              <w:spacing w:after="0" w:line="240" w:lineRule="auto"/>
              <w:jc w:val="center"/>
              <w:rPr>
                <w:rFonts w:ascii="Times New Roman" w:eastAsia="Times New Roman" w:hAnsi="Times New Roman" w:cs="Times New Roman"/>
                <w:sz w:val="12"/>
                <w:szCs w:val="12"/>
                <w:lang w:eastAsia="ru-RU"/>
              </w:rPr>
            </w:pPr>
            <w:r w:rsidRPr="00555085">
              <w:rPr>
                <w:rFonts w:ascii="Times New Roman" w:eastAsia="Times New Roman" w:hAnsi="Times New Roman" w:cs="Times New Roman"/>
                <w:sz w:val="12"/>
                <w:szCs w:val="12"/>
                <w:lang w:eastAsia="ru-RU"/>
              </w:rPr>
              <w:t>05</w:t>
            </w:r>
          </w:p>
        </w:tc>
        <w:tc>
          <w:tcPr>
            <w:tcW w:w="217" w:type="pct"/>
            <w:shd w:val="clear" w:color="000000" w:fill="FFFFFF"/>
            <w:noWrap/>
            <w:vAlign w:val="center"/>
            <w:hideMark/>
          </w:tcPr>
          <w:p w:rsidR="00555085" w:rsidRPr="00555085" w:rsidRDefault="00555085" w:rsidP="00555085">
            <w:pPr>
              <w:spacing w:after="0" w:line="240" w:lineRule="auto"/>
              <w:jc w:val="center"/>
              <w:rPr>
                <w:rFonts w:ascii="Times New Roman" w:eastAsia="Times New Roman" w:hAnsi="Times New Roman" w:cs="Times New Roman"/>
                <w:sz w:val="12"/>
                <w:szCs w:val="12"/>
                <w:lang w:eastAsia="ru-RU"/>
              </w:rPr>
            </w:pPr>
            <w:r w:rsidRPr="00555085">
              <w:rPr>
                <w:rFonts w:ascii="Times New Roman" w:eastAsia="Times New Roman" w:hAnsi="Times New Roman" w:cs="Times New Roman"/>
                <w:sz w:val="12"/>
                <w:szCs w:val="12"/>
                <w:lang w:eastAsia="ru-RU"/>
              </w:rPr>
              <w:t>39</w:t>
            </w:r>
          </w:p>
        </w:tc>
        <w:tc>
          <w:tcPr>
            <w:tcW w:w="179" w:type="pct"/>
            <w:shd w:val="clear" w:color="000000" w:fill="FFFFFF"/>
            <w:noWrap/>
            <w:vAlign w:val="center"/>
            <w:hideMark/>
          </w:tcPr>
          <w:p w:rsidR="00555085" w:rsidRPr="00555085" w:rsidRDefault="00555085" w:rsidP="00555085">
            <w:pPr>
              <w:spacing w:after="0" w:line="240" w:lineRule="auto"/>
              <w:jc w:val="center"/>
              <w:rPr>
                <w:rFonts w:ascii="Times New Roman" w:eastAsia="Times New Roman" w:hAnsi="Times New Roman" w:cs="Times New Roman"/>
                <w:sz w:val="12"/>
                <w:szCs w:val="12"/>
                <w:lang w:eastAsia="ru-RU"/>
              </w:rPr>
            </w:pPr>
            <w:r w:rsidRPr="00555085">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555085" w:rsidRPr="00555085" w:rsidRDefault="00555085" w:rsidP="00555085">
            <w:pPr>
              <w:spacing w:after="0" w:line="240" w:lineRule="auto"/>
              <w:jc w:val="center"/>
              <w:rPr>
                <w:rFonts w:ascii="Times New Roman" w:eastAsia="Times New Roman" w:hAnsi="Times New Roman" w:cs="Times New Roman"/>
                <w:sz w:val="12"/>
                <w:szCs w:val="12"/>
                <w:lang w:eastAsia="ru-RU"/>
              </w:rPr>
            </w:pPr>
            <w:r w:rsidRPr="00555085">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555085" w:rsidRPr="00555085" w:rsidRDefault="00555085" w:rsidP="00555085">
            <w:pPr>
              <w:spacing w:after="0" w:line="240" w:lineRule="auto"/>
              <w:jc w:val="center"/>
              <w:rPr>
                <w:rFonts w:ascii="Times New Roman" w:eastAsia="Times New Roman" w:hAnsi="Times New Roman" w:cs="Times New Roman"/>
                <w:sz w:val="12"/>
                <w:szCs w:val="12"/>
                <w:lang w:eastAsia="ru-RU"/>
              </w:rPr>
            </w:pPr>
            <w:r w:rsidRPr="00555085">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555085" w:rsidRPr="00555085" w:rsidRDefault="00555085" w:rsidP="00555085">
            <w:pPr>
              <w:spacing w:after="0" w:line="240" w:lineRule="auto"/>
              <w:jc w:val="center"/>
              <w:rPr>
                <w:rFonts w:ascii="Times New Roman" w:eastAsia="Times New Roman" w:hAnsi="Times New Roman" w:cs="Times New Roman"/>
                <w:sz w:val="12"/>
                <w:szCs w:val="12"/>
                <w:lang w:eastAsia="ru-RU"/>
              </w:rPr>
            </w:pPr>
            <w:r w:rsidRPr="00555085">
              <w:rPr>
                <w:rFonts w:ascii="Times New Roman" w:eastAsia="Times New Roman" w:hAnsi="Times New Roman" w:cs="Times New Roman"/>
                <w:sz w:val="12"/>
                <w:szCs w:val="12"/>
                <w:lang w:eastAsia="ru-RU"/>
              </w:rPr>
              <w:t>850</w:t>
            </w:r>
          </w:p>
        </w:tc>
        <w:tc>
          <w:tcPr>
            <w:tcW w:w="525" w:type="pct"/>
            <w:shd w:val="clear" w:color="000000" w:fill="FFFFFF"/>
            <w:noWrap/>
            <w:vAlign w:val="center"/>
            <w:hideMark/>
          </w:tcPr>
          <w:p w:rsidR="00555085" w:rsidRPr="00555085" w:rsidRDefault="00555085" w:rsidP="00555085">
            <w:pPr>
              <w:spacing w:after="0" w:line="240" w:lineRule="auto"/>
              <w:jc w:val="right"/>
              <w:rPr>
                <w:rFonts w:ascii="Times New Roman" w:eastAsia="Times New Roman" w:hAnsi="Times New Roman" w:cs="Times New Roman"/>
                <w:sz w:val="12"/>
                <w:szCs w:val="12"/>
                <w:lang w:eastAsia="ru-RU"/>
              </w:rPr>
            </w:pPr>
            <w:r w:rsidRPr="00555085">
              <w:rPr>
                <w:rFonts w:ascii="Times New Roman" w:eastAsia="Times New Roman" w:hAnsi="Times New Roman" w:cs="Times New Roman"/>
                <w:sz w:val="12"/>
                <w:szCs w:val="12"/>
                <w:lang w:eastAsia="ru-RU"/>
              </w:rPr>
              <w:t>1</w:t>
            </w:r>
          </w:p>
        </w:tc>
        <w:tc>
          <w:tcPr>
            <w:tcW w:w="659" w:type="pct"/>
            <w:shd w:val="clear" w:color="000000" w:fill="FFFFFF"/>
            <w:noWrap/>
            <w:vAlign w:val="center"/>
            <w:hideMark/>
          </w:tcPr>
          <w:p w:rsidR="00555085" w:rsidRPr="00555085" w:rsidRDefault="00555085" w:rsidP="00555085">
            <w:pPr>
              <w:spacing w:after="0" w:line="240" w:lineRule="auto"/>
              <w:jc w:val="right"/>
              <w:rPr>
                <w:rFonts w:ascii="Times New Roman" w:eastAsia="Times New Roman" w:hAnsi="Times New Roman" w:cs="Times New Roman"/>
                <w:sz w:val="12"/>
                <w:szCs w:val="12"/>
                <w:lang w:eastAsia="ru-RU"/>
              </w:rPr>
            </w:pPr>
            <w:r w:rsidRPr="00555085">
              <w:rPr>
                <w:rFonts w:ascii="Times New Roman" w:eastAsia="Times New Roman" w:hAnsi="Times New Roman" w:cs="Times New Roman"/>
                <w:sz w:val="12"/>
                <w:szCs w:val="12"/>
                <w:lang w:eastAsia="ru-RU"/>
              </w:rPr>
              <w:t>0</w:t>
            </w:r>
          </w:p>
        </w:tc>
      </w:tr>
      <w:tr w:rsidR="00555085" w:rsidRPr="00555085" w:rsidTr="00555085">
        <w:trPr>
          <w:trHeight w:val="70"/>
        </w:trPr>
        <w:tc>
          <w:tcPr>
            <w:tcW w:w="1633" w:type="pct"/>
            <w:shd w:val="clear" w:color="000000" w:fill="FFFFFF"/>
            <w:vAlign w:val="bottom"/>
            <w:hideMark/>
          </w:tcPr>
          <w:p w:rsidR="00555085" w:rsidRPr="00555085" w:rsidRDefault="00555085" w:rsidP="00555085">
            <w:pPr>
              <w:spacing w:after="0" w:line="240" w:lineRule="auto"/>
              <w:rPr>
                <w:rFonts w:ascii="Times New Roman" w:eastAsia="Times New Roman" w:hAnsi="Times New Roman" w:cs="Times New Roman"/>
                <w:b/>
                <w:bCs/>
                <w:sz w:val="12"/>
                <w:szCs w:val="12"/>
                <w:lang w:eastAsia="ru-RU"/>
              </w:rPr>
            </w:pPr>
            <w:r w:rsidRPr="00555085">
              <w:rPr>
                <w:rFonts w:ascii="Times New Roman" w:eastAsia="Times New Roman" w:hAnsi="Times New Roman" w:cs="Times New Roman"/>
                <w:b/>
                <w:bCs/>
                <w:sz w:val="12"/>
                <w:szCs w:val="12"/>
                <w:lang w:eastAsia="ru-RU"/>
              </w:rPr>
              <w:t>Молодежная политика</w:t>
            </w:r>
          </w:p>
        </w:tc>
        <w:tc>
          <w:tcPr>
            <w:tcW w:w="514" w:type="pct"/>
            <w:shd w:val="clear" w:color="000000" w:fill="FFFFFF"/>
            <w:noWrap/>
            <w:vAlign w:val="center"/>
            <w:hideMark/>
          </w:tcPr>
          <w:p w:rsidR="00555085" w:rsidRPr="00555085" w:rsidRDefault="00555085" w:rsidP="00555085">
            <w:pPr>
              <w:spacing w:after="0" w:line="240" w:lineRule="auto"/>
              <w:jc w:val="center"/>
              <w:rPr>
                <w:rFonts w:ascii="Times New Roman" w:eastAsia="Times New Roman" w:hAnsi="Times New Roman" w:cs="Times New Roman"/>
                <w:b/>
                <w:bCs/>
                <w:sz w:val="12"/>
                <w:szCs w:val="12"/>
                <w:lang w:eastAsia="ru-RU"/>
              </w:rPr>
            </w:pPr>
            <w:r w:rsidRPr="00555085">
              <w:rPr>
                <w:rFonts w:ascii="Times New Roman" w:eastAsia="Times New Roman" w:hAnsi="Times New Roman" w:cs="Times New Roman"/>
                <w:b/>
                <w:bCs/>
                <w:sz w:val="12"/>
                <w:szCs w:val="12"/>
                <w:lang w:eastAsia="ru-RU"/>
              </w:rPr>
              <w:t>539</w:t>
            </w:r>
          </w:p>
        </w:tc>
        <w:tc>
          <w:tcPr>
            <w:tcW w:w="219" w:type="pct"/>
            <w:shd w:val="clear" w:color="000000" w:fill="FFFFFF"/>
            <w:vAlign w:val="center"/>
            <w:hideMark/>
          </w:tcPr>
          <w:p w:rsidR="00555085" w:rsidRPr="00555085" w:rsidRDefault="00555085" w:rsidP="00555085">
            <w:pPr>
              <w:spacing w:after="0" w:line="240" w:lineRule="auto"/>
              <w:jc w:val="center"/>
              <w:rPr>
                <w:rFonts w:ascii="Times New Roman" w:eastAsia="Times New Roman" w:hAnsi="Times New Roman" w:cs="Times New Roman"/>
                <w:b/>
                <w:bCs/>
                <w:sz w:val="12"/>
                <w:szCs w:val="12"/>
                <w:lang w:eastAsia="ru-RU"/>
              </w:rPr>
            </w:pPr>
            <w:r w:rsidRPr="00555085">
              <w:rPr>
                <w:rFonts w:ascii="Times New Roman" w:eastAsia="Times New Roman" w:hAnsi="Times New Roman" w:cs="Times New Roman"/>
                <w:b/>
                <w:bCs/>
                <w:sz w:val="12"/>
                <w:szCs w:val="12"/>
                <w:lang w:eastAsia="ru-RU"/>
              </w:rPr>
              <w:t>07</w:t>
            </w:r>
          </w:p>
        </w:tc>
        <w:tc>
          <w:tcPr>
            <w:tcW w:w="248" w:type="pct"/>
            <w:shd w:val="clear" w:color="000000" w:fill="FFFFFF"/>
            <w:vAlign w:val="center"/>
            <w:hideMark/>
          </w:tcPr>
          <w:p w:rsidR="00555085" w:rsidRPr="00555085" w:rsidRDefault="00555085" w:rsidP="00555085">
            <w:pPr>
              <w:spacing w:after="0" w:line="240" w:lineRule="auto"/>
              <w:jc w:val="center"/>
              <w:rPr>
                <w:rFonts w:ascii="Times New Roman" w:eastAsia="Times New Roman" w:hAnsi="Times New Roman" w:cs="Times New Roman"/>
                <w:b/>
                <w:bCs/>
                <w:sz w:val="12"/>
                <w:szCs w:val="12"/>
                <w:lang w:eastAsia="ru-RU"/>
              </w:rPr>
            </w:pPr>
            <w:r w:rsidRPr="00555085">
              <w:rPr>
                <w:rFonts w:ascii="Times New Roman" w:eastAsia="Times New Roman" w:hAnsi="Times New Roman" w:cs="Times New Roman"/>
                <w:b/>
                <w:bCs/>
                <w:sz w:val="12"/>
                <w:szCs w:val="12"/>
                <w:lang w:eastAsia="ru-RU"/>
              </w:rPr>
              <w:t>07</w:t>
            </w:r>
          </w:p>
        </w:tc>
        <w:tc>
          <w:tcPr>
            <w:tcW w:w="217" w:type="pct"/>
            <w:shd w:val="clear" w:color="000000" w:fill="FFFFFF"/>
            <w:noWrap/>
            <w:vAlign w:val="center"/>
            <w:hideMark/>
          </w:tcPr>
          <w:p w:rsidR="00555085" w:rsidRPr="00555085" w:rsidRDefault="00555085" w:rsidP="00555085">
            <w:pPr>
              <w:spacing w:after="0" w:line="240" w:lineRule="auto"/>
              <w:jc w:val="center"/>
              <w:rPr>
                <w:rFonts w:ascii="Times New Roman" w:eastAsia="Times New Roman" w:hAnsi="Times New Roman" w:cs="Times New Roman"/>
                <w:b/>
                <w:bCs/>
                <w:sz w:val="12"/>
                <w:szCs w:val="12"/>
                <w:lang w:eastAsia="ru-RU"/>
              </w:rPr>
            </w:pPr>
            <w:r w:rsidRPr="00555085">
              <w:rPr>
                <w:rFonts w:ascii="Times New Roman" w:eastAsia="Times New Roman" w:hAnsi="Times New Roman" w:cs="Times New Roman"/>
                <w:b/>
                <w:bCs/>
                <w:sz w:val="12"/>
                <w:szCs w:val="12"/>
                <w:lang w:eastAsia="ru-RU"/>
              </w:rPr>
              <w:t> </w:t>
            </w:r>
          </w:p>
        </w:tc>
        <w:tc>
          <w:tcPr>
            <w:tcW w:w="179" w:type="pct"/>
            <w:shd w:val="clear" w:color="000000" w:fill="FFFFFF"/>
            <w:noWrap/>
            <w:vAlign w:val="center"/>
            <w:hideMark/>
          </w:tcPr>
          <w:p w:rsidR="00555085" w:rsidRPr="00555085" w:rsidRDefault="00555085" w:rsidP="00555085">
            <w:pPr>
              <w:spacing w:after="0" w:line="240" w:lineRule="auto"/>
              <w:jc w:val="center"/>
              <w:rPr>
                <w:rFonts w:ascii="Times New Roman" w:eastAsia="Times New Roman" w:hAnsi="Times New Roman" w:cs="Times New Roman"/>
                <w:b/>
                <w:bCs/>
                <w:sz w:val="12"/>
                <w:szCs w:val="12"/>
                <w:lang w:eastAsia="ru-RU"/>
              </w:rPr>
            </w:pPr>
            <w:r w:rsidRPr="00555085">
              <w:rPr>
                <w:rFonts w:ascii="Times New Roman" w:eastAsia="Times New Roman" w:hAnsi="Times New Roman" w:cs="Times New Roman"/>
                <w:b/>
                <w:bCs/>
                <w:sz w:val="12"/>
                <w:szCs w:val="12"/>
                <w:lang w:eastAsia="ru-RU"/>
              </w:rPr>
              <w:t> </w:t>
            </w:r>
          </w:p>
        </w:tc>
        <w:tc>
          <w:tcPr>
            <w:tcW w:w="217" w:type="pct"/>
            <w:shd w:val="clear" w:color="000000" w:fill="FFFFFF"/>
            <w:noWrap/>
            <w:vAlign w:val="center"/>
            <w:hideMark/>
          </w:tcPr>
          <w:p w:rsidR="00555085" w:rsidRPr="00555085" w:rsidRDefault="00555085" w:rsidP="00555085">
            <w:pPr>
              <w:spacing w:after="0" w:line="240" w:lineRule="auto"/>
              <w:jc w:val="center"/>
              <w:rPr>
                <w:rFonts w:ascii="Times New Roman" w:eastAsia="Times New Roman" w:hAnsi="Times New Roman" w:cs="Times New Roman"/>
                <w:b/>
                <w:bCs/>
                <w:sz w:val="12"/>
                <w:szCs w:val="12"/>
                <w:lang w:eastAsia="ru-RU"/>
              </w:rPr>
            </w:pPr>
            <w:r w:rsidRPr="00555085">
              <w:rPr>
                <w:rFonts w:ascii="Times New Roman" w:eastAsia="Times New Roman" w:hAnsi="Times New Roman" w:cs="Times New Roman"/>
                <w:b/>
                <w:bCs/>
                <w:sz w:val="12"/>
                <w:szCs w:val="12"/>
                <w:lang w:eastAsia="ru-RU"/>
              </w:rPr>
              <w:t> </w:t>
            </w:r>
          </w:p>
        </w:tc>
        <w:tc>
          <w:tcPr>
            <w:tcW w:w="334" w:type="pct"/>
            <w:shd w:val="clear" w:color="000000" w:fill="FFFFFF"/>
            <w:noWrap/>
            <w:vAlign w:val="center"/>
            <w:hideMark/>
          </w:tcPr>
          <w:p w:rsidR="00555085" w:rsidRPr="00555085" w:rsidRDefault="00555085" w:rsidP="00555085">
            <w:pPr>
              <w:spacing w:after="0" w:line="240" w:lineRule="auto"/>
              <w:jc w:val="center"/>
              <w:rPr>
                <w:rFonts w:ascii="Times New Roman" w:eastAsia="Times New Roman" w:hAnsi="Times New Roman" w:cs="Times New Roman"/>
                <w:b/>
                <w:bCs/>
                <w:sz w:val="12"/>
                <w:szCs w:val="12"/>
                <w:lang w:eastAsia="ru-RU"/>
              </w:rPr>
            </w:pPr>
            <w:r w:rsidRPr="00555085">
              <w:rPr>
                <w:rFonts w:ascii="Times New Roman" w:eastAsia="Times New Roman" w:hAnsi="Times New Roman" w:cs="Times New Roman"/>
                <w:b/>
                <w:bCs/>
                <w:sz w:val="12"/>
                <w:szCs w:val="12"/>
                <w:lang w:eastAsia="ru-RU"/>
              </w:rPr>
              <w:t> </w:t>
            </w:r>
          </w:p>
        </w:tc>
        <w:tc>
          <w:tcPr>
            <w:tcW w:w="256" w:type="pct"/>
            <w:shd w:val="clear" w:color="000000" w:fill="FFFFFF"/>
            <w:noWrap/>
            <w:vAlign w:val="center"/>
            <w:hideMark/>
          </w:tcPr>
          <w:p w:rsidR="00555085" w:rsidRPr="00555085" w:rsidRDefault="00555085" w:rsidP="00555085">
            <w:pPr>
              <w:spacing w:after="0" w:line="240" w:lineRule="auto"/>
              <w:jc w:val="center"/>
              <w:rPr>
                <w:rFonts w:ascii="Times New Roman" w:eastAsia="Times New Roman" w:hAnsi="Times New Roman" w:cs="Times New Roman"/>
                <w:b/>
                <w:bCs/>
                <w:sz w:val="12"/>
                <w:szCs w:val="12"/>
                <w:lang w:eastAsia="ru-RU"/>
              </w:rPr>
            </w:pPr>
            <w:r w:rsidRPr="00555085">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555085" w:rsidRPr="00555085" w:rsidRDefault="00555085" w:rsidP="00555085">
            <w:pPr>
              <w:spacing w:after="0" w:line="240" w:lineRule="auto"/>
              <w:jc w:val="right"/>
              <w:rPr>
                <w:rFonts w:ascii="Times New Roman" w:eastAsia="Times New Roman" w:hAnsi="Times New Roman" w:cs="Times New Roman"/>
                <w:b/>
                <w:bCs/>
                <w:sz w:val="12"/>
                <w:szCs w:val="12"/>
                <w:lang w:eastAsia="ru-RU"/>
              </w:rPr>
            </w:pPr>
            <w:r w:rsidRPr="00555085">
              <w:rPr>
                <w:rFonts w:ascii="Times New Roman" w:eastAsia="Times New Roman" w:hAnsi="Times New Roman" w:cs="Times New Roman"/>
                <w:b/>
                <w:bCs/>
                <w:sz w:val="12"/>
                <w:szCs w:val="12"/>
                <w:lang w:eastAsia="ru-RU"/>
              </w:rPr>
              <w:t>2</w:t>
            </w:r>
          </w:p>
        </w:tc>
        <w:tc>
          <w:tcPr>
            <w:tcW w:w="659" w:type="pct"/>
            <w:shd w:val="clear" w:color="000000" w:fill="FFFFFF"/>
            <w:noWrap/>
            <w:vAlign w:val="center"/>
            <w:hideMark/>
          </w:tcPr>
          <w:p w:rsidR="00555085" w:rsidRPr="00555085" w:rsidRDefault="00555085" w:rsidP="00555085">
            <w:pPr>
              <w:spacing w:after="0" w:line="240" w:lineRule="auto"/>
              <w:jc w:val="right"/>
              <w:rPr>
                <w:rFonts w:ascii="Times New Roman" w:eastAsia="Times New Roman" w:hAnsi="Times New Roman" w:cs="Times New Roman"/>
                <w:b/>
                <w:bCs/>
                <w:sz w:val="12"/>
                <w:szCs w:val="12"/>
                <w:lang w:eastAsia="ru-RU"/>
              </w:rPr>
            </w:pPr>
            <w:r w:rsidRPr="00555085">
              <w:rPr>
                <w:rFonts w:ascii="Times New Roman" w:eastAsia="Times New Roman" w:hAnsi="Times New Roman" w:cs="Times New Roman"/>
                <w:b/>
                <w:bCs/>
                <w:sz w:val="12"/>
                <w:szCs w:val="12"/>
                <w:lang w:eastAsia="ru-RU"/>
              </w:rPr>
              <w:t>0</w:t>
            </w:r>
          </w:p>
        </w:tc>
      </w:tr>
      <w:tr w:rsidR="00555085" w:rsidRPr="00555085" w:rsidTr="00555085">
        <w:trPr>
          <w:trHeight w:val="70"/>
        </w:trPr>
        <w:tc>
          <w:tcPr>
            <w:tcW w:w="1633" w:type="pct"/>
            <w:shd w:val="clear" w:color="000000" w:fill="FFFFFF"/>
            <w:vAlign w:val="bottom"/>
            <w:hideMark/>
          </w:tcPr>
          <w:p w:rsidR="00555085" w:rsidRPr="00555085" w:rsidRDefault="00555085" w:rsidP="00555085">
            <w:pPr>
              <w:spacing w:after="0" w:line="240" w:lineRule="auto"/>
              <w:rPr>
                <w:rFonts w:ascii="Times New Roman" w:eastAsia="Times New Roman" w:hAnsi="Times New Roman" w:cs="Times New Roman"/>
                <w:b/>
                <w:bCs/>
                <w:sz w:val="12"/>
                <w:szCs w:val="12"/>
                <w:lang w:eastAsia="ru-RU"/>
              </w:rPr>
            </w:pPr>
            <w:r w:rsidRPr="00555085">
              <w:rPr>
                <w:rFonts w:ascii="Times New Roman" w:eastAsia="Times New Roman" w:hAnsi="Times New Roman" w:cs="Times New Roman"/>
                <w:b/>
                <w:bCs/>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514" w:type="pct"/>
            <w:shd w:val="clear" w:color="000000" w:fill="FFFFFF"/>
            <w:noWrap/>
            <w:vAlign w:val="center"/>
            <w:hideMark/>
          </w:tcPr>
          <w:p w:rsidR="00555085" w:rsidRPr="00555085" w:rsidRDefault="00555085" w:rsidP="00555085">
            <w:pPr>
              <w:spacing w:after="0" w:line="240" w:lineRule="auto"/>
              <w:jc w:val="center"/>
              <w:rPr>
                <w:rFonts w:ascii="Times New Roman" w:eastAsia="Times New Roman" w:hAnsi="Times New Roman" w:cs="Times New Roman"/>
                <w:b/>
                <w:bCs/>
                <w:sz w:val="12"/>
                <w:szCs w:val="12"/>
                <w:lang w:eastAsia="ru-RU"/>
              </w:rPr>
            </w:pPr>
            <w:r w:rsidRPr="00555085">
              <w:rPr>
                <w:rFonts w:ascii="Times New Roman" w:eastAsia="Times New Roman" w:hAnsi="Times New Roman" w:cs="Times New Roman"/>
                <w:b/>
                <w:bCs/>
                <w:sz w:val="12"/>
                <w:szCs w:val="12"/>
                <w:lang w:eastAsia="ru-RU"/>
              </w:rPr>
              <w:t>539</w:t>
            </w:r>
          </w:p>
        </w:tc>
        <w:tc>
          <w:tcPr>
            <w:tcW w:w="219" w:type="pct"/>
            <w:shd w:val="clear" w:color="000000" w:fill="FFFFFF"/>
            <w:vAlign w:val="center"/>
            <w:hideMark/>
          </w:tcPr>
          <w:p w:rsidR="00555085" w:rsidRPr="00555085" w:rsidRDefault="00555085" w:rsidP="00555085">
            <w:pPr>
              <w:spacing w:after="0" w:line="240" w:lineRule="auto"/>
              <w:jc w:val="center"/>
              <w:rPr>
                <w:rFonts w:ascii="Times New Roman" w:eastAsia="Times New Roman" w:hAnsi="Times New Roman" w:cs="Times New Roman"/>
                <w:b/>
                <w:bCs/>
                <w:sz w:val="12"/>
                <w:szCs w:val="12"/>
                <w:lang w:eastAsia="ru-RU"/>
              </w:rPr>
            </w:pPr>
            <w:r w:rsidRPr="00555085">
              <w:rPr>
                <w:rFonts w:ascii="Times New Roman" w:eastAsia="Times New Roman" w:hAnsi="Times New Roman" w:cs="Times New Roman"/>
                <w:b/>
                <w:bCs/>
                <w:sz w:val="12"/>
                <w:szCs w:val="12"/>
                <w:lang w:eastAsia="ru-RU"/>
              </w:rPr>
              <w:t>07</w:t>
            </w:r>
          </w:p>
        </w:tc>
        <w:tc>
          <w:tcPr>
            <w:tcW w:w="248" w:type="pct"/>
            <w:shd w:val="clear" w:color="000000" w:fill="FFFFFF"/>
            <w:vAlign w:val="center"/>
            <w:hideMark/>
          </w:tcPr>
          <w:p w:rsidR="00555085" w:rsidRPr="00555085" w:rsidRDefault="00555085" w:rsidP="00555085">
            <w:pPr>
              <w:spacing w:after="0" w:line="240" w:lineRule="auto"/>
              <w:jc w:val="center"/>
              <w:rPr>
                <w:rFonts w:ascii="Times New Roman" w:eastAsia="Times New Roman" w:hAnsi="Times New Roman" w:cs="Times New Roman"/>
                <w:b/>
                <w:bCs/>
                <w:sz w:val="12"/>
                <w:szCs w:val="12"/>
                <w:lang w:eastAsia="ru-RU"/>
              </w:rPr>
            </w:pPr>
            <w:r w:rsidRPr="00555085">
              <w:rPr>
                <w:rFonts w:ascii="Times New Roman" w:eastAsia="Times New Roman" w:hAnsi="Times New Roman" w:cs="Times New Roman"/>
                <w:b/>
                <w:bCs/>
                <w:sz w:val="12"/>
                <w:szCs w:val="12"/>
                <w:lang w:eastAsia="ru-RU"/>
              </w:rPr>
              <w:t>07</w:t>
            </w:r>
          </w:p>
        </w:tc>
        <w:tc>
          <w:tcPr>
            <w:tcW w:w="217" w:type="pct"/>
            <w:shd w:val="clear" w:color="000000" w:fill="FFFFFF"/>
            <w:noWrap/>
            <w:vAlign w:val="center"/>
            <w:hideMark/>
          </w:tcPr>
          <w:p w:rsidR="00555085" w:rsidRPr="00555085" w:rsidRDefault="00555085" w:rsidP="00555085">
            <w:pPr>
              <w:spacing w:after="0" w:line="240" w:lineRule="auto"/>
              <w:jc w:val="center"/>
              <w:rPr>
                <w:rFonts w:ascii="Times New Roman" w:eastAsia="Times New Roman" w:hAnsi="Times New Roman" w:cs="Times New Roman"/>
                <w:b/>
                <w:bCs/>
                <w:sz w:val="12"/>
                <w:szCs w:val="12"/>
                <w:lang w:eastAsia="ru-RU"/>
              </w:rPr>
            </w:pPr>
            <w:r w:rsidRPr="00555085">
              <w:rPr>
                <w:rFonts w:ascii="Times New Roman" w:eastAsia="Times New Roman" w:hAnsi="Times New Roman" w:cs="Times New Roman"/>
                <w:b/>
                <w:bCs/>
                <w:sz w:val="12"/>
                <w:szCs w:val="12"/>
                <w:lang w:eastAsia="ru-RU"/>
              </w:rPr>
              <w:t>44</w:t>
            </w:r>
          </w:p>
        </w:tc>
        <w:tc>
          <w:tcPr>
            <w:tcW w:w="179" w:type="pct"/>
            <w:shd w:val="clear" w:color="000000" w:fill="FFFFFF"/>
            <w:noWrap/>
            <w:vAlign w:val="center"/>
            <w:hideMark/>
          </w:tcPr>
          <w:p w:rsidR="00555085" w:rsidRPr="00555085" w:rsidRDefault="00555085" w:rsidP="00555085">
            <w:pPr>
              <w:spacing w:after="0" w:line="240" w:lineRule="auto"/>
              <w:jc w:val="center"/>
              <w:rPr>
                <w:rFonts w:ascii="Times New Roman" w:eastAsia="Times New Roman" w:hAnsi="Times New Roman" w:cs="Times New Roman"/>
                <w:b/>
                <w:bCs/>
                <w:sz w:val="12"/>
                <w:szCs w:val="12"/>
                <w:lang w:eastAsia="ru-RU"/>
              </w:rPr>
            </w:pPr>
            <w:r w:rsidRPr="00555085">
              <w:rPr>
                <w:rFonts w:ascii="Times New Roman" w:eastAsia="Times New Roman" w:hAnsi="Times New Roman" w:cs="Times New Roman"/>
                <w:b/>
                <w:bCs/>
                <w:sz w:val="12"/>
                <w:szCs w:val="12"/>
                <w:lang w:eastAsia="ru-RU"/>
              </w:rPr>
              <w:t>0</w:t>
            </w:r>
          </w:p>
        </w:tc>
        <w:tc>
          <w:tcPr>
            <w:tcW w:w="217" w:type="pct"/>
            <w:shd w:val="clear" w:color="000000" w:fill="FFFFFF"/>
            <w:noWrap/>
            <w:vAlign w:val="center"/>
            <w:hideMark/>
          </w:tcPr>
          <w:p w:rsidR="00555085" w:rsidRPr="00555085" w:rsidRDefault="00555085" w:rsidP="00555085">
            <w:pPr>
              <w:spacing w:after="0" w:line="240" w:lineRule="auto"/>
              <w:jc w:val="center"/>
              <w:rPr>
                <w:rFonts w:ascii="Times New Roman" w:eastAsia="Times New Roman" w:hAnsi="Times New Roman" w:cs="Times New Roman"/>
                <w:b/>
                <w:bCs/>
                <w:sz w:val="12"/>
                <w:szCs w:val="12"/>
                <w:lang w:eastAsia="ru-RU"/>
              </w:rPr>
            </w:pPr>
            <w:r w:rsidRPr="00555085">
              <w:rPr>
                <w:rFonts w:ascii="Times New Roman" w:eastAsia="Times New Roman" w:hAnsi="Times New Roman" w:cs="Times New Roman"/>
                <w:b/>
                <w:bCs/>
                <w:sz w:val="12"/>
                <w:szCs w:val="12"/>
                <w:lang w:eastAsia="ru-RU"/>
              </w:rPr>
              <w:t>00</w:t>
            </w:r>
          </w:p>
        </w:tc>
        <w:tc>
          <w:tcPr>
            <w:tcW w:w="334" w:type="pct"/>
            <w:shd w:val="clear" w:color="000000" w:fill="FFFFFF"/>
            <w:noWrap/>
            <w:vAlign w:val="center"/>
            <w:hideMark/>
          </w:tcPr>
          <w:p w:rsidR="00555085" w:rsidRPr="00555085" w:rsidRDefault="00555085" w:rsidP="00555085">
            <w:pPr>
              <w:spacing w:after="0" w:line="240" w:lineRule="auto"/>
              <w:jc w:val="center"/>
              <w:rPr>
                <w:rFonts w:ascii="Times New Roman" w:eastAsia="Times New Roman" w:hAnsi="Times New Roman" w:cs="Times New Roman"/>
                <w:b/>
                <w:bCs/>
                <w:sz w:val="12"/>
                <w:szCs w:val="12"/>
                <w:lang w:eastAsia="ru-RU"/>
              </w:rPr>
            </w:pPr>
            <w:r w:rsidRPr="00555085">
              <w:rPr>
                <w:rFonts w:ascii="Times New Roman" w:eastAsia="Times New Roman" w:hAnsi="Times New Roman" w:cs="Times New Roman"/>
                <w:b/>
                <w:bCs/>
                <w:sz w:val="12"/>
                <w:szCs w:val="12"/>
                <w:lang w:eastAsia="ru-RU"/>
              </w:rPr>
              <w:t>00000</w:t>
            </w:r>
          </w:p>
        </w:tc>
        <w:tc>
          <w:tcPr>
            <w:tcW w:w="256" w:type="pct"/>
            <w:shd w:val="clear" w:color="000000" w:fill="FFFFFF"/>
            <w:noWrap/>
            <w:vAlign w:val="center"/>
            <w:hideMark/>
          </w:tcPr>
          <w:p w:rsidR="00555085" w:rsidRPr="00555085" w:rsidRDefault="00555085" w:rsidP="00555085">
            <w:pPr>
              <w:spacing w:after="0" w:line="240" w:lineRule="auto"/>
              <w:jc w:val="center"/>
              <w:rPr>
                <w:rFonts w:ascii="Times New Roman" w:eastAsia="Times New Roman" w:hAnsi="Times New Roman" w:cs="Times New Roman"/>
                <w:b/>
                <w:bCs/>
                <w:sz w:val="12"/>
                <w:szCs w:val="12"/>
                <w:lang w:eastAsia="ru-RU"/>
              </w:rPr>
            </w:pPr>
            <w:r w:rsidRPr="00555085">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555085" w:rsidRPr="00555085" w:rsidRDefault="00555085" w:rsidP="00555085">
            <w:pPr>
              <w:spacing w:after="0" w:line="240" w:lineRule="auto"/>
              <w:jc w:val="right"/>
              <w:rPr>
                <w:rFonts w:ascii="Times New Roman" w:eastAsia="Times New Roman" w:hAnsi="Times New Roman" w:cs="Times New Roman"/>
                <w:b/>
                <w:bCs/>
                <w:sz w:val="12"/>
                <w:szCs w:val="12"/>
                <w:lang w:eastAsia="ru-RU"/>
              </w:rPr>
            </w:pPr>
            <w:r w:rsidRPr="00555085">
              <w:rPr>
                <w:rFonts w:ascii="Times New Roman" w:eastAsia="Times New Roman" w:hAnsi="Times New Roman" w:cs="Times New Roman"/>
                <w:b/>
                <w:bCs/>
                <w:sz w:val="12"/>
                <w:szCs w:val="12"/>
                <w:lang w:eastAsia="ru-RU"/>
              </w:rPr>
              <w:t>2</w:t>
            </w:r>
          </w:p>
        </w:tc>
        <w:tc>
          <w:tcPr>
            <w:tcW w:w="659" w:type="pct"/>
            <w:shd w:val="clear" w:color="000000" w:fill="FFFFFF"/>
            <w:noWrap/>
            <w:vAlign w:val="center"/>
            <w:hideMark/>
          </w:tcPr>
          <w:p w:rsidR="00555085" w:rsidRPr="00555085" w:rsidRDefault="00555085" w:rsidP="00555085">
            <w:pPr>
              <w:spacing w:after="0" w:line="240" w:lineRule="auto"/>
              <w:jc w:val="right"/>
              <w:rPr>
                <w:rFonts w:ascii="Times New Roman" w:eastAsia="Times New Roman" w:hAnsi="Times New Roman" w:cs="Times New Roman"/>
                <w:b/>
                <w:bCs/>
                <w:sz w:val="12"/>
                <w:szCs w:val="12"/>
                <w:lang w:eastAsia="ru-RU"/>
              </w:rPr>
            </w:pPr>
            <w:r w:rsidRPr="00555085">
              <w:rPr>
                <w:rFonts w:ascii="Times New Roman" w:eastAsia="Times New Roman" w:hAnsi="Times New Roman" w:cs="Times New Roman"/>
                <w:b/>
                <w:bCs/>
                <w:sz w:val="12"/>
                <w:szCs w:val="12"/>
                <w:lang w:eastAsia="ru-RU"/>
              </w:rPr>
              <w:t>0</w:t>
            </w:r>
          </w:p>
        </w:tc>
      </w:tr>
      <w:tr w:rsidR="00555085" w:rsidRPr="00555085" w:rsidTr="00555085">
        <w:trPr>
          <w:trHeight w:val="70"/>
        </w:trPr>
        <w:tc>
          <w:tcPr>
            <w:tcW w:w="1633" w:type="pct"/>
            <w:shd w:val="clear" w:color="000000" w:fill="FFFFFF"/>
            <w:vAlign w:val="bottom"/>
            <w:hideMark/>
          </w:tcPr>
          <w:p w:rsidR="00555085" w:rsidRPr="00555085" w:rsidRDefault="00555085" w:rsidP="00555085">
            <w:pPr>
              <w:spacing w:after="0" w:line="240" w:lineRule="auto"/>
              <w:rPr>
                <w:rFonts w:ascii="Times New Roman" w:eastAsia="Times New Roman" w:hAnsi="Times New Roman" w:cs="Times New Roman"/>
                <w:sz w:val="12"/>
                <w:szCs w:val="12"/>
                <w:lang w:eastAsia="ru-RU"/>
              </w:rPr>
            </w:pPr>
            <w:r w:rsidRPr="00555085">
              <w:rPr>
                <w:rFonts w:ascii="Times New Roman" w:eastAsia="Times New Roman" w:hAnsi="Times New Roman" w:cs="Times New Roman"/>
                <w:sz w:val="12"/>
                <w:szCs w:val="12"/>
                <w:lang w:eastAsia="ru-RU"/>
              </w:rPr>
              <w:t>Иные межбюджетные трансферты</w:t>
            </w:r>
          </w:p>
        </w:tc>
        <w:tc>
          <w:tcPr>
            <w:tcW w:w="514" w:type="pct"/>
            <w:shd w:val="clear" w:color="000000" w:fill="FFFFFF"/>
            <w:noWrap/>
            <w:vAlign w:val="center"/>
            <w:hideMark/>
          </w:tcPr>
          <w:p w:rsidR="00555085" w:rsidRPr="00555085" w:rsidRDefault="00555085" w:rsidP="00555085">
            <w:pPr>
              <w:spacing w:after="0" w:line="240" w:lineRule="auto"/>
              <w:jc w:val="center"/>
              <w:rPr>
                <w:rFonts w:ascii="Times New Roman" w:eastAsia="Times New Roman" w:hAnsi="Times New Roman" w:cs="Times New Roman"/>
                <w:sz w:val="12"/>
                <w:szCs w:val="12"/>
                <w:lang w:eastAsia="ru-RU"/>
              </w:rPr>
            </w:pPr>
            <w:r w:rsidRPr="00555085">
              <w:rPr>
                <w:rFonts w:ascii="Times New Roman" w:eastAsia="Times New Roman" w:hAnsi="Times New Roman" w:cs="Times New Roman"/>
                <w:sz w:val="12"/>
                <w:szCs w:val="12"/>
                <w:lang w:eastAsia="ru-RU"/>
              </w:rPr>
              <w:t>539</w:t>
            </w:r>
          </w:p>
        </w:tc>
        <w:tc>
          <w:tcPr>
            <w:tcW w:w="219" w:type="pct"/>
            <w:shd w:val="clear" w:color="000000" w:fill="FFFFFF"/>
            <w:vAlign w:val="center"/>
            <w:hideMark/>
          </w:tcPr>
          <w:p w:rsidR="00555085" w:rsidRPr="00555085" w:rsidRDefault="00555085" w:rsidP="00555085">
            <w:pPr>
              <w:spacing w:after="0" w:line="240" w:lineRule="auto"/>
              <w:jc w:val="center"/>
              <w:rPr>
                <w:rFonts w:ascii="Times New Roman" w:eastAsia="Times New Roman" w:hAnsi="Times New Roman" w:cs="Times New Roman"/>
                <w:sz w:val="12"/>
                <w:szCs w:val="12"/>
                <w:lang w:eastAsia="ru-RU"/>
              </w:rPr>
            </w:pPr>
            <w:r w:rsidRPr="00555085">
              <w:rPr>
                <w:rFonts w:ascii="Times New Roman" w:eastAsia="Times New Roman" w:hAnsi="Times New Roman" w:cs="Times New Roman"/>
                <w:sz w:val="12"/>
                <w:szCs w:val="12"/>
                <w:lang w:eastAsia="ru-RU"/>
              </w:rPr>
              <w:t>07</w:t>
            </w:r>
          </w:p>
        </w:tc>
        <w:tc>
          <w:tcPr>
            <w:tcW w:w="248" w:type="pct"/>
            <w:shd w:val="clear" w:color="000000" w:fill="FFFFFF"/>
            <w:vAlign w:val="center"/>
            <w:hideMark/>
          </w:tcPr>
          <w:p w:rsidR="00555085" w:rsidRPr="00555085" w:rsidRDefault="00555085" w:rsidP="00555085">
            <w:pPr>
              <w:spacing w:after="0" w:line="240" w:lineRule="auto"/>
              <w:jc w:val="center"/>
              <w:rPr>
                <w:rFonts w:ascii="Times New Roman" w:eastAsia="Times New Roman" w:hAnsi="Times New Roman" w:cs="Times New Roman"/>
                <w:sz w:val="12"/>
                <w:szCs w:val="12"/>
                <w:lang w:eastAsia="ru-RU"/>
              </w:rPr>
            </w:pPr>
            <w:r w:rsidRPr="00555085">
              <w:rPr>
                <w:rFonts w:ascii="Times New Roman" w:eastAsia="Times New Roman" w:hAnsi="Times New Roman" w:cs="Times New Roman"/>
                <w:sz w:val="12"/>
                <w:szCs w:val="12"/>
                <w:lang w:eastAsia="ru-RU"/>
              </w:rPr>
              <w:t>07</w:t>
            </w:r>
          </w:p>
        </w:tc>
        <w:tc>
          <w:tcPr>
            <w:tcW w:w="217" w:type="pct"/>
            <w:shd w:val="clear" w:color="000000" w:fill="FFFFFF"/>
            <w:noWrap/>
            <w:vAlign w:val="center"/>
            <w:hideMark/>
          </w:tcPr>
          <w:p w:rsidR="00555085" w:rsidRPr="00555085" w:rsidRDefault="00555085" w:rsidP="00555085">
            <w:pPr>
              <w:spacing w:after="0" w:line="240" w:lineRule="auto"/>
              <w:jc w:val="center"/>
              <w:rPr>
                <w:rFonts w:ascii="Times New Roman" w:eastAsia="Times New Roman" w:hAnsi="Times New Roman" w:cs="Times New Roman"/>
                <w:sz w:val="12"/>
                <w:szCs w:val="12"/>
                <w:lang w:eastAsia="ru-RU"/>
              </w:rPr>
            </w:pPr>
            <w:r w:rsidRPr="00555085">
              <w:rPr>
                <w:rFonts w:ascii="Times New Roman" w:eastAsia="Times New Roman" w:hAnsi="Times New Roman" w:cs="Times New Roman"/>
                <w:sz w:val="12"/>
                <w:szCs w:val="12"/>
                <w:lang w:eastAsia="ru-RU"/>
              </w:rPr>
              <w:t>44</w:t>
            </w:r>
          </w:p>
        </w:tc>
        <w:tc>
          <w:tcPr>
            <w:tcW w:w="179" w:type="pct"/>
            <w:shd w:val="clear" w:color="000000" w:fill="FFFFFF"/>
            <w:noWrap/>
            <w:vAlign w:val="center"/>
            <w:hideMark/>
          </w:tcPr>
          <w:p w:rsidR="00555085" w:rsidRPr="00555085" w:rsidRDefault="00555085" w:rsidP="00555085">
            <w:pPr>
              <w:spacing w:after="0" w:line="240" w:lineRule="auto"/>
              <w:jc w:val="center"/>
              <w:rPr>
                <w:rFonts w:ascii="Times New Roman" w:eastAsia="Times New Roman" w:hAnsi="Times New Roman" w:cs="Times New Roman"/>
                <w:sz w:val="12"/>
                <w:szCs w:val="12"/>
                <w:lang w:eastAsia="ru-RU"/>
              </w:rPr>
            </w:pPr>
            <w:r w:rsidRPr="00555085">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555085" w:rsidRPr="00555085" w:rsidRDefault="00555085" w:rsidP="00555085">
            <w:pPr>
              <w:spacing w:after="0" w:line="240" w:lineRule="auto"/>
              <w:jc w:val="center"/>
              <w:rPr>
                <w:rFonts w:ascii="Times New Roman" w:eastAsia="Times New Roman" w:hAnsi="Times New Roman" w:cs="Times New Roman"/>
                <w:sz w:val="12"/>
                <w:szCs w:val="12"/>
                <w:lang w:eastAsia="ru-RU"/>
              </w:rPr>
            </w:pPr>
            <w:r w:rsidRPr="00555085">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555085" w:rsidRPr="00555085" w:rsidRDefault="00555085" w:rsidP="00555085">
            <w:pPr>
              <w:spacing w:after="0" w:line="240" w:lineRule="auto"/>
              <w:jc w:val="center"/>
              <w:rPr>
                <w:rFonts w:ascii="Times New Roman" w:eastAsia="Times New Roman" w:hAnsi="Times New Roman" w:cs="Times New Roman"/>
                <w:sz w:val="12"/>
                <w:szCs w:val="12"/>
                <w:lang w:eastAsia="ru-RU"/>
              </w:rPr>
            </w:pPr>
            <w:r w:rsidRPr="00555085">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555085" w:rsidRPr="00555085" w:rsidRDefault="00555085" w:rsidP="00555085">
            <w:pPr>
              <w:spacing w:after="0" w:line="240" w:lineRule="auto"/>
              <w:jc w:val="center"/>
              <w:rPr>
                <w:rFonts w:ascii="Times New Roman" w:eastAsia="Times New Roman" w:hAnsi="Times New Roman" w:cs="Times New Roman"/>
                <w:sz w:val="12"/>
                <w:szCs w:val="12"/>
                <w:lang w:eastAsia="ru-RU"/>
              </w:rPr>
            </w:pPr>
            <w:r w:rsidRPr="00555085">
              <w:rPr>
                <w:rFonts w:ascii="Times New Roman" w:eastAsia="Times New Roman" w:hAnsi="Times New Roman" w:cs="Times New Roman"/>
                <w:sz w:val="12"/>
                <w:szCs w:val="12"/>
                <w:lang w:eastAsia="ru-RU"/>
              </w:rPr>
              <w:t>540</w:t>
            </w:r>
          </w:p>
        </w:tc>
        <w:tc>
          <w:tcPr>
            <w:tcW w:w="525" w:type="pct"/>
            <w:shd w:val="clear" w:color="000000" w:fill="FFFFFF"/>
            <w:noWrap/>
            <w:vAlign w:val="center"/>
            <w:hideMark/>
          </w:tcPr>
          <w:p w:rsidR="00555085" w:rsidRPr="00555085" w:rsidRDefault="00555085" w:rsidP="00555085">
            <w:pPr>
              <w:spacing w:after="0" w:line="240" w:lineRule="auto"/>
              <w:jc w:val="right"/>
              <w:rPr>
                <w:rFonts w:ascii="Times New Roman" w:eastAsia="Times New Roman" w:hAnsi="Times New Roman" w:cs="Times New Roman"/>
                <w:sz w:val="12"/>
                <w:szCs w:val="12"/>
                <w:lang w:eastAsia="ru-RU"/>
              </w:rPr>
            </w:pPr>
            <w:r w:rsidRPr="00555085">
              <w:rPr>
                <w:rFonts w:ascii="Times New Roman" w:eastAsia="Times New Roman" w:hAnsi="Times New Roman" w:cs="Times New Roman"/>
                <w:sz w:val="12"/>
                <w:szCs w:val="12"/>
                <w:lang w:eastAsia="ru-RU"/>
              </w:rPr>
              <w:t>2</w:t>
            </w:r>
          </w:p>
        </w:tc>
        <w:tc>
          <w:tcPr>
            <w:tcW w:w="659" w:type="pct"/>
            <w:shd w:val="clear" w:color="000000" w:fill="FFFFFF"/>
            <w:noWrap/>
            <w:vAlign w:val="center"/>
            <w:hideMark/>
          </w:tcPr>
          <w:p w:rsidR="00555085" w:rsidRPr="00555085" w:rsidRDefault="00555085" w:rsidP="00555085">
            <w:pPr>
              <w:spacing w:after="0" w:line="240" w:lineRule="auto"/>
              <w:jc w:val="right"/>
              <w:rPr>
                <w:rFonts w:ascii="Times New Roman" w:eastAsia="Times New Roman" w:hAnsi="Times New Roman" w:cs="Times New Roman"/>
                <w:sz w:val="12"/>
                <w:szCs w:val="12"/>
                <w:lang w:eastAsia="ru-RU"/>
              </w:rPr>
            </w:pPr>
            <w:r w:rsidRPr="00555085">
              <w:rPr>
                <w:rFonts w:ascii="Times New Roman" w:eastAsia="Times New Roman" w:hAnsi="Times New Roman" w:cs="Times New Roman"/>
                <w:sz w:val="12"/>
                <w:szCs w:val="12"/>
                <w:lang w:eastAsia="ru-RU"/>
              </w:rPr>
              <w:t>0</w:t>
            </w:r>
          </w:p>
        </w:tc>
      </w:tr>
      <w:tr w:rsidR="00555085" w:rsidRPr="00555085" w:rsidTr="00555085">
        <w:trPr>
          <w:trHeight w:val="70"/>
        </w:trPr>
        <w:tc>
          <w:tcPr>
            <w:tcW w:w="1633" w:type="pct"/>
            <w:shd w:val="clear" w:color="000000" w:fill="FFFFFF"/>
            <w:vAlign w:val="bottom"/>
            <w:hideMark/>
          </w:tcPr>
          <w:p w:rsidR="00555085" w:rsidRPr="00555085" w:rsidRDefault="00555085" w:rsidP="00555085">
            <w:pPr>
              <w:spacing w:after="0" w:line="240" w:lineRule="auto"/>
              <w:rPr>
                <w:rFonts w:ascii="Times New Roman" w:eastAsia="Times New Roman" w:hAnsi="Times New Roman" w:cs="Times New Roman"/>
                <w:b/>
                <w:bCs/>
                <w:sz w:val="12"/>
                <w:szCs w:val="12"/>
                <w:lang w:eastAsia="ru-RU"/>
              </w:rPr>
            </w:pPr>
            <w:r w:rsidRPr="00555085">
              <w:rPr>
                <w:rFonts w:ascii="Times New Roman" w:eastAsia="Times New Roman" w:hAnsi="Times New Roman" w:cs="Times New Roman"/>
                <w:b/>
                <w:bCs/>
                <w:sz w:val="12"/>
                <w:szCs w:val="12"/>
                <w:lang w:eastAsia="ru-RU"/>
              </w:rPr>
              <w:t>Культура</w:t>
            </w:r>
          </w:p>
        </w:tc>
        <w:tc>
          <w:tcPr>
            <w:tcW w:w="514" w:type="pct"/>
            <w:shd w:val="clear" w:color="000000" w:fill="FFFFFF"/>
            <w:noWrap/>
            <w:vAlign w:val="center"/>
            <w:hideMark/>
          </w:tcPr>
          <w:p w:rsidR="00555085" w:rsidRPr="00555085" w:rsidRDefault="00555085" w:rsidP="00555085">
            <w:pPr>
              <w:spacing w:after="0" w:line="240" w:lineRule="auto"/>
              <w:jc w:val="center"/>
              <w:rPr>
                <w:rFonts w:ascii="Times New Roman" w:eastAsia="Times New Roman" w:hAnsi="Times New Roman" w:cs="Times New Roman"/>
                <w:b/>
                <w:bCs/>
                <w:sz w:val="12"/>
                <w:szCs w:val="12"/>
                <w:lang w:eastAsia="ru-RU"/>
              </w:rPr>
            </w:pPr>
            <w:r w:rsidRPr="00555085">
              <w:rPr>
                <w:rFonts w:ascii="Times New Roman" w:eastAsia="Times New Roman" w:hAnsi="Times New Roman" w:cs="Times New Roman"/>
                <w:b/>
                <w:bCs/>
                <w:sz w:val="12"/>
                <w:szCs w:val="12"/>
                <w:lang w:eastAsia="ru-RU"/>
              </w:rPr>
              <w:t>539</w:t>
            </w:r>
          </w:p>
        </w:tc>
        <w:tc>
          <w:tcPr>
            <w:tcW w:w="219" w:type="pct"/>
            <w:shd w:val="clear" w:color="000000" w:fill="FFFFFF"/>
            <w:vAlign w:val="center"/>
            <w:hideMark/>
          </w:tcPr>
          <w:p w:rsidR="00555085" w:rsidRPr="00555085" w:rsidRDefault="00555085" w:rsidP="00555085">
            <w:pPr>
              <w:spacing w:after="0" w:line="240" w:lineRule="auto"/>
              <w:jc w:val="center"/>
              <w:rPr>
                <w:rFonts w:ascii="Times New Roman" w:eastAsia="Times New Roman" w:hAnsi="Times New Roman" w:cs="Times New Roman"/>
                <w:b/>
                <w:bCs/>
                <w:sz w:val="12"/>
                <w:szCs w:val="12"/>
                <w:lang w:eastAsia="ru-RU"/>
              </w:rPr>
            </w:pPr>
            <w:r w:rsidRPr="00555085">
              <w:rPr>
                <w:rFonts w:ascii="Times New Roman" w:eastAsia="Times New Roman" w:hAnsi="Times New Roman" w:cs="Times New Roman"/>
                <w:b/>
                <w:bCs/>
                <w:sz w:val="12"/>
                <w:szCs w:val="12"/>
                <w:lang w:eastAsia="ru-RU"/>
              </w:rPr>
              <w:t>08</w:t>
            </w:r>
          </w:p>
        </w:tc>
        <w:tc>
          <w:tcPr>
            <w:tcW w:w="248" w:type="pct"/>
            <w:shd w:val="clear" w:color="000000" w:fill="FFFFFF"/>
            <w:vAlign w:val="center"/>
            <w:hideMark/>
          </w:tcPr>
          <w:p w:rsidR="00555085" w:rsidRPr="00555085" w:rsidRDefault="00555085" w:rsidP="00555085">
            <w:pPr>
              <w:spacing w:after="0" w:line="240" w:lineRule="auto"/>
              <w:jc w:val="center"/>
              <w:rPr>
                <w:rFonts w:ascii="Times New Roman" w:eastAsia="Times New Roman" w:hAnsi="Times New Roman" w:cs="Times New Roman"/>
                <w:b/>
                <w:bCs/>
                <w:sz w:val="12"/>
                <w:szCs w:val="12"/>
                <w:lang w:eastAsia="ru-RU"/>
              </w:rPr>
            </w:pPr>
            <w:r w:rsidRPr="00555085">
              <w:rPr>
                <w:rFonts w:ascii="Times New Roman" w:eastAsia="Times New Roman" w:hAnsi="Times New Roman" w:cs="Times New Roman"/>
                <w:b/>
                <w:bCs/>
                <w:sz w:val="12"/>
                <w:szCs w:val="12"/>
                <w:lang w:eastAsia="ru-RU"/>
              </w:rPr>
              <w:t>01</w:t>
            </w:r>
          </w:p>
        </w:tc>
        <w:tc>
          <w:tcPr>
            <w:tcW w:w="217" w:type="pct"/>
            <w:shd w:val="clear" w:color="000000" w:fill="FFFFFF"/>
            <w:noWrap/>
            <w:vAlign w:val="center"/>
            <w:hideMark/>
          </w:tcPr>
          <w:p w:rsidR="00555085" w:rsidRPr="00555085" w:rsidRDefault="00555085" w:rsidP="00555085">
            <w:pPr>
              <w:spacing w:after="0" w:line="240" w:lineRule="auto"/>
              <w:jc w:val="center"/>
              <w:rPr>
                <w:rFonts w:ascii="Times New Roman" w:eastAsia="Times New Roman" w:hAnsi="Times New Roman" w:cs="Times New Roman"/>
                <w:b/>
                <w:bCs/>
                <w:sz w:val="12"/>
                <w:szCs w:val="12"/>
                <w:lang w:eastAsia="ru-RU"/>
              </w:rPr>
            </w:pPr>
            <w:r w:rsidRPr="00555085">
              <w:rPr>
                <w:rFonts w:ascii="Times New Roman" w:eastAsia="Times New Roman" w:hAnsi="Times New Roman" w:cs="Times New Roman"/>
                <w:b/>
                <w:bCs/>
                <w:sz w:val="12"/>
                <w:szCs w:val="12"/>
                <w:lang w:eastAsia="ru-RU"/>
              </w:rPr>
              <w:t> </w:t>
            </w:r>
          </w:p>
        </w:tc>
        <w:tc>
          <w:tcPr>
            <w:tcW w:w="179" w:type="pct"/>
            <w:shd w:val="clear" w:color="000000" w:fill="FFFFFF"/>
            <w:noWrap/>
            <w:vAlign w:val="center"/>
            <w:hideMark/>
          </w:tcPr>
          <w:p w:rsidR="00555085" w:rsidRPr="00555085" w:rsidRDefault="00555085" w:rsidP="00555085">
            <w:pPr>
              <w:spacing w:after="0" w:line="240" w:lineRule="auto"/>
              <w:jc w:val="center"/>
              <w:rPr>
                <w:rFonts w:ascii="Times New Roman" w:eastAsia="Times New Roman" w:hAnsi="Times New Roman" w:cs="Times New Roman"/>
                <w:b/>
                <w:bCs/>
                <w:sz w:val="12"/>
                <w:szCs w:val="12"/>
                <w:lang w:eastAsia="ru-RU"/>
              </w:rPr>
            </w:pPr>
            <w:r w:rsidRPr="00555085">
              <w:rPr>
                <w:rFonts w:ascii="Times New Roman" w:eastAsia="Times New Roman" w:hAnsi="Times New Roman" w:cs="Times New Roman"/>
                <w:b/>
                <w:bCs/>
                <w:sz w:val="12"/>
                <w:szCs w:val="12"/>
                <w:lang w:eastAsia="ru-RU"/>
              </w:rPr>
              <w:t> </w:t>
            </w:r>
          </w:p>
        </w:tc>
        <w:tc>
          <w:tcPr>
            <w:tcW w:w="217" w:type="pct"/>
            <w:shd w:val="clear" w:color="000000" w:fill="FFFFFF"/>
            <w:noWrap/>
            <w:vAlign w:val="center"/>
            <w:hideMark/>
          </w:tcPr>
          <w:p w:rsidR="00555085" w:rsidRPr="00555085" w:rsidRDefault="00555085" w:rsidP="00555085">
            <w:pPr>
              <w:spacing w:after="0" w:line="240" w:lineRule="auto"/>
              <w:jc w:val="center"/>
              <w:rPr>
                <w:rFonts w:ascii="Times New Roman" w:eastAsia="Times New Roman" w:hAnsi="Times New Roman" w:cs="Times New Roman"/>
                <w:b/>
                <w:bCs/>
                <w:sz w:val="12"/>
                <w:szCs w:val="12"/>
                <w:lang w:eastAsia="ru-RU"/>
              </w:rPr>
            </w:pPr>
            <w:r w:rsidRPr="00555085">
              <w:rPr>
                <w:rFonts w:ascii="Times New Roman" w:eastAsia="Times New Roman" w:hAnsi="Times New Roman" w:cs="Times New Roman"/>
                <w:b/>
                <w:bCs/>
                <w:sz w:val="12"/>
                <w:szCs w:val="12"/>
                <w:lang w:eastAsia="ru-RU"/>
              </w:rPr>
              <w:t> </w:t>
            </w:r>
          </w:p>
        </w:tc>
        <w:tc>
          <w:tcPr>
            <w:tcW w:w="334" w:type="pct"/>
            <w:shd w:val="clear" w:color="000000" w:fill="FFFFFF"/>
            <w:noWrap/>
            <w:vAlign w:val="center"/>
            <w:hideMark/>
          </w:tcPr>
          <w:p w:rsidR="00555085" w:rsidRPr="00555085" w:rsidRDefault="00555085" w:rsidP="00555085">
            <w:pPr>
              <w:spacing w:after="0" w:line="240" w:lineRule="auto"/>
              <w:jc w:val="center"/>
              <w:rPr>
                <w:rFonts w:ascii="Times New Roman" w:eastAsia="Times New Roman" w:hAnsi="Times New Roman" w:cs="Times New Roman"/>
                <w:b/>
                <w:bCs/>
                <w:sz w:val="12"/>
                <w:szCs w:val="12"/>
                <w:lang w:eastAsia="ru-RU"/>
              </w:rPr>
            </w:pPr>
            <w:r w:rsidRPr="00555085">
              <w:rPr>
                <w:rFonts w:ascii="Times New Roman" w:eastAsia="Times New Roman" w:hAnsi="Times New Roman" w:cs="Times New Roman"/>
                <w:b/>
                <w:bCs/>
                <w:sz w:val="12"/>
                <w:szCs w:val="12"/>
                <w:lang w:eastAsia="ru-RU"/>
              </w:rPr>
              <w:t> </w:t>
            </w:r>
          </w:p>
        </w:tc>
        <w:tc>
          <w:tcPr>
            <w:tcW w:w="256" w:type="pct"/>
            <w:shd w:val="clear" w:color="000000" w:fill="FFFFFF"/>
            <w:noWrap/>
            <w:vAlign w:val="center"/>
            <w:hideMark/>
          </w:tcPr>
          <w:p w:rsidR="00555085" w:rsidRPr="00555085" w:rsidRDefault="00555085" w:rsidP="00555085">
            <w:pPr>
              <w:spacing w:after="0" w:line="240" w:lineRule="auto"/>
              <w:jc w:val="center"/>
              <w:rPr>
                <w:rFonts w:ascii="Times New Roman" w:eastAsia="Times New Roman" w:hAnsi="Times New Roman" w:cs="Times New Roman"/>
                <w:b/>
                <w:bCs/>
                <w:sz w:val="12"/>
                <w:szCs w:val="12"/>
                <w:lang w:eastAsia="ru-RU"/>
              </w:rPr>
            </w:pPr>
            <w:r w:rsidRPr="00555085">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555085" w:rsidRPr="00555085" w:rsidRDefault="00555085" w:rsidP="00555085">
            <w:pPr>
              <w:spacing w:after="0" w:line="240" w:lineRule="auto"/>
              <w:jc w:val="right"/>
              <w:rPr>
                <w:rFonts w:ascii="Times New Roman" w:eastAsia="Times New Roman" w:hAnsi="Times New Roman" w:cs="Times New Roman"/>
                <w:b/>
                <w:bCs/>
                <w:sz w:val="12"/>
                <w:szCs w:val="12"/>
                <w:lang w:eastAsia="ru-RU"/>
              </w:rPr>
            </w:pPr>
            <w:r w:rsidRPr="00555085">
              <w:rPr>
                <w:rFonts w:ascii="Times New Roman" w:eastAsia="Times New Roman" w:hAnsi="Times New Roman" w:cs="Times New Roman"/>
                <w:b/>
                <w:bCs/>
                <w:sz w:val="12"/>
                <w:szCs w:val="12"/>
                <w:lang w:eastAsia="ru-RU"/>
              </w:rPr>
              <w:t>69</w:t>
            </w:r>
          </w:p>
        </w:tc>
        <w:tc>
          <w:tcPr>
            <w:tcW w:w="659" w:type="pct"/>
            <w:shd w:val="clear" w:color="000000" w:fill="FFFFFF"/>
            <w:noWrap/>
            <w:vAlign w:val="center"/>
            <w:hideMark/>
          </w:tcPr>
          <w:p w:rsidR="00555085" w:rsidRPr="00555085" w:rsidRDefault="00555085" w:rsidP="00555085">
            <w:pPr>
              <w:spacing w:after="0" w:line="240" w:lineRule="auto"/>
              <w:jc w:val="right"/>
              <w:rPr>
                <w:rFonts w:ascii="Times New Roman" w:eastAsia="Times New Roman" w:hAnsi="Times New Roman" w:cs="Times New Roman"/>
                <w:b/>
                <w:bCs/>
                <w:sz w:val="12"/>
                <w:szCs w:val="12"/>
                <w:lang w:eastAsia="ru-RU"/>
              </w:rPr>
            </w:pPr>
            <w:r w:rsidRPr="00555085">
              <w:rPr>
                <w:rFonts w:ascii="Times New Roman" w:eastAsia="Times New Roman" w:hAnsi="Times New Roman" w:cs="Times New Roman"/>
                <w:b/>
                <w:bCs/>
                <w:sz w:val="12"/>
                <w:szCs w:val="12"/>
                <w:lang w:eastAsia="ru-RU"/>
              </w:rPr>
              <w:t>0</w:t>
            </w:r>
          </w:p>
        </w:tc>
      </w:tr>
      <w:tr w:rsidR="00555085" w:rsidRPr="00555085" w:rsidTr="00555085">
        <w:trPr>
          <w:trHeight w:val="70"/>
        </w:trPr>
        <w:tc>
          <w:tcPr>
            <w:tcW w:w="1633" w:type="pct"/>
            <w:shd w:val="clear" w:color="000000" w:fill="FFFFFF"/>
            <w:vAlign w:val="bottom"/>
            <w:hideMark/>
          </w:tcPr>
          <w:p w:rsidR="00555085" w:rsidRPr="00555085" w:rsidRDefault="00555085" w:rsidP="00555085">
            <w:pPr>
              <w:spacing w:after="0" w:line="240" w:lineRule="auto"/>
              <w:rPr>
                <w:rFonts w:ascii="Times New Roman" w:eastAsia="Times New Roman" w:hAnsi="Times New Roman" w:cs="Times New Roman"/>
                <w:b/>
                <w:bCs/>
                <w:sz w:val="12"/>
                <w:szCs w:val="12"/>
                <w:lang w:eastAsia="ru-RU"/>
              </w:rPr>
            </w:pPr>
            <w:r w:rsidRPr="00555085">
              <w:rPr>
                <w:rFonts w:ascii="Times New Roman" w:eastAsia="Times New Roman" w:hAnsi="Times New Roman" w:cs="Times New Roman"/>
                <w:b/>
                <w:bCs/>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514" w:type="pct"/>
            <w:shd w:val="clear" w:color="000000" w:fill="FFFFFF"/>
            <w:noWrap/>
            <w:vAlign w:val="center"/>
            <w:hideMark/>
          </w:tcPr>
          <w:p w:rsidR="00555085" w:rsidRPr="00555085" w:rsidRDefault="00555085" w:rsidP="00555085">
            <w:pPr>
              <w:spacing w:after="0" w:line="240" w:lineRule="auto"/>
              <w:jc w:val="center"/>
              <w:rPr>
                <w:rFonts w:ascii="Times New Roman" w:eastAsia="Times New Roman" w:hAnsi="Times New Roman" w:cs="Times New Roman"/>
                <w:b/>
                <w:bCs/>
                <w:sz w:val="12"/>
                <w:szCs w:val="12"/>
                <w:lang w:eastAsia="ru-RU"/>
              </w:rPr>
            </w:pPr>
            <w:r w:rsidRPr="00555085">
              <w:rPr>
                <w:rFonts w:ascii="Times New Roman" w:eastAsia="Times New Roman" w:hAnsi="Times New Roman" w:cs="Times New Roman"/>
                <w:b/>
                <w:bCs/>
                <w:sz w:val="12"/>
                <w:szCs w:val="12"/>
                <w:lang w:eastAsia="ru-RU"/>
              </w:rPr>
              <w:t>539</w:t>
            </w:r>
          </w:p>
        </w:tc>
        <w:tc>
          <w:tcPr>
            <w:tcW w:w="219" w:type="pct"/>
            <w:shd w:val="clear" w:color="000000" w:fill="FFFFFF"/>
            <w:vAlign w:val="center"/>
            <w:hideMark/>
          </w:tcPr>
          <w:p w:rsidR="00555085" w:rsidRPr="00555085" w:rsidRDefault="00555085" w:rsidP="00555085">
            <w:pPr>
              <w:spacing w:after="0" w:line="240" w:lineRule="auto"/>
              <w:jc w:val="center"/>
              <w:rPr>
                <w:rFonts w:ascii="Times New Roman" w:eastAsia="Times New Roman" w:hAnsi="Times New Roman" w:cs="Times New Roman"/>
                <w:b/>
                <w:bCs/>
                <w:sz w:val="12"/>
                <w:szCs w:val="12"/>
                <w:lang w:eastAsia="ru-RU"/>
              </w:rPr>
            </w:pPr>
            <w:r w:rsidRPr="00555085">
              <w:rPr>
                <w:rFonts w:ascii="Times New Roman" w:eastAsia="Times New Roman" w:hAnsi="Times New Roman" w:cs="Times New Roman"/>
                <w:b/>
                <w:bCs/>
                <w:sz w:val="12"/>
                <w:szCs w:val="12"/>
                <w:lang w:eastAsia="ru-RU"/>
              </w:rPr>
              <w:t>08</w:t>
            </w:r>
          </w:p>
        </w:tc>
        <w:tc>
          <w:tcPr>
            <w:tcW w:w="248" w:type="pct"/>
            <w:shd w:val="clear" w:color="000000" w:fill="FFFFFF"/>
            <w:vAlign w:val="center"/>
            <w:hideMark/>
          </w:tcPr>
          <w:p w:rsidR="00555085" w:rsidRPr="00555085" w:rsidRDefault="00555085" w:rsidP="00555085">
            <w:pPr>
              <w:spacing w:after="0" w:line="240" w:lineRule="auto"/>
              <w:jc w:val="center"/>
              <w:rPr>
                <w:rFonts w:ascii="Times New Roman" w:eastAsia="Times New Roman" w:hAnsi="Times New Roman" w:cs="Times New Roman"/>
                <w:b/>
                <w:bCs/>
                <w:sz w:val="12"/>
                <w:szCs w:val="12"/>
                <w:lang w:eastAsia="ru-RU"/>
              </w:rPr>
            </w:pPr>
            <w:r w:rsidRPr="00555085">
              <w:rPr>
                <w:rFonts w:ascii="Times New Roman" w:eastAsia="Times New Roman" w:hAnsi="Times New Roman" w:cs="Times New Roman"/>
                <w:b/>
                <w:bCs/>
                <w:sz w:val="12"/>
                <w:szCs w:val="12"/>
                <w:lang w:eastAsia="ru-RU"/>
              </w:rPr>
              <w:t>01</w:t>
            </w:r>
          </w:p>
        </w:tc>
        <w:tc>
          <w:tcPr>
            <w:tcW w:w="217" w:type="pct"/>
            <w:shd w:val="clear" w:color="000000" w:fill="FFFFFF"/>
            <w:noWrap/>
            <w:vAlign w:val="center"/>
            <w:hideMark/>
          </w:tcPr>
          <w:p w:rsidR="00555085" w:rsidRPr="00555085" w:rsidRDefault="00555085" w:rsidP="00555085">
            <w:pPr>
              <w:spacing w:after="0" w:line="240" w:lineRule="auto"/>
              <w:jc w:val="center"/>
              <w:rPr>
                <w:rFonts w:ascii="Times New Roman" w:eastAsia="Times New Roman" w:hAnsi="Times New Roman" w:cs="Times New Roman"/>
                <w:b/>
                <w:bCs/>
                <w:sz w:val="12"/>
                <w:szCs w:val="12"/>
                <w:lang w:eastAsia="ru-RU"/>
              </w:rPr>
            </w:pPr>
            <w:r w:rsidRPr="00555085">
              <w:rPr>
                <w:rFonts w:ascii="Times New Roman" w:eastAsia="Times New Roman" w:hAnsi="Times New Roman" w:cs="Times New Roman"/>
                <w:b/>
                <w:bCs/>
                <w:sz w:val="12"/>
                <w:szCs w:val="12"/>
                <w:lang w:eastAsia="ru-RU"/>
              </w:rPr>
              <w:t>44</w:t>
            </w:r>
          </w:p>
        </w:tc>
        <w:tc>
          <w:tcPr>
            <w:tcW w:w="179" w:type="pct"/>
            <w:shd w:val="clear" w:color="000000" w:fill="FFFFFF"/>
            <w:noWrap/>
            <w:vAlign w:val="center"/>
            <w:hideMark/>
          </w:tcPr>
          <w:p w:rsidR="00555085" w:rsidRPr="00555085" w:rsidRDefault="00555085" w:rsidP="00555085">
            <w:pPr>
              <w:spacing w:after="0" w:line="240" w:lineRule="auto"/>
              <w:jc w:val="center"/>
              <w:rPr>
                <w:rFonts w:ascii="Times New Roman" w:eastAsia="Times New Roman" w:hAnsi="Times New Roman" w:cs="Times New Roman"/>
                <w:b/>
                <w:bCs/>
                <w:sz w:val="12"/>
                <w:szCs w:val="12"/>
                <w:lang w:eastAsia="ru-RU"/>
              </w:rPr>
            </w:pPr>
            <w:r w:rsidRPr="00555085">
              <w:rPr>
                <w:rFonts w:ascii="Times New Roman" w:eastAsia="Times New Roman" w:hAnsi="Times New Roman" w:cs="Times New Roman"/>
                <w:b/>
                <w:bCs/>
                <w:sz w:val="12"/>
                <w:szCs w:val="12"/>
                <w:lang w:eastAsia="ru-RU"/>
              </w:rPr>
              <w:t>0</w:t>
            </w:r>
          </w:p>
        </w:tc>
        <w:tc>
          <w:tcPr>
            <w:tcW w:w="217" w:type="pct"/>
            <w:shd w:val="clear" w:color="000000" w:fill="FFFFFF"/>
            <w:noWrap/>
            <w:vAlign w:val="center"/>
            <w:hideMark/>
          </w:tcPr>
          <w:p w:rsidR="00555085" w:rsidRPr="00555085" w:rsidRDefault="00555085" w:rsidP="00555085">
            <w:pPr>
              <w:spacing w:after="0" w:line="240" w:lineRule="auto"/>
              <w:jc w:val="center"/>
              <w:rPr>
                <w:rFonts w:ascii="Times New Roman" w:eastAsia="Times New Roman" w:hAnsi="Times New Roman" w:cs="Times New Roman"/>
                <w:b/>
                <w:bCs/>
                <w:sz w:val="12"/>
                <w:szCs w:val="12"/>
                <w:lang w:eastAsia="ru-RU"/>
              </w:rPr>
            </w:pPr>
            <w:r w:rsidRPr="00555085">
              <w:rPr>
                <w:rFonts w:ascii="Times New Roman" w:eastAsia="Times New Roman" w:hAnsi="Times New Roman" w:cs="Times New Roman"/>
                <w:b/>
                <w:bCs/>
                <w:sz w:val="12"/>
                <w:szCs w:val="12"/>
                <w:lang w:eastAsia="ru-RU"/>
              </w:rPr>
              <w:t>00</w:t>
            </w:r>
          </w:p>
        </w:tc>
        <w:tc>
          <w:tcPr>
            <w:tcW w:w="334" w:type="pct"/>
            <w:shd w:val="clear" w:color="000000" w:fill="FFFFFF"/>
            <w:noWrap/>
            <w:vAlign w:val="center"/>
            <w:hideMark/>
          </w:tcPr>
          <w:p w:rsidR="00555085" w:rsidRPr="00555085" w:rsidRDefault="00555085" w:rsidP="00555085">
            <w:pPr>
              <w:spacing w:after="0" w:line="240" w:lineRule="auto"/>
              <w:jc w:val="center"/>
              <w:rPr>
                <w:rFonts w:ascii="Times New Roman" w:eastAsia="Times New Roman" w:hAnsi="Times New Roman" w:cs="Times New Roman"/>
                <w:b/>
                <w:bCs/>
                <w:sz w:val="12"/>
                <w:szCs w:val="12"/>
                <w:lang w:eastAsia="ru-RU"/>
              </w:rPr>
            </w:pPr>
            <w:r w:rsidRPr="00555085">
              <w:rPr>
                <w:rFonts w:ascii="Times New Roman" w:eastAsia="Times New Roman" w:hAnsi="Times New Roman" w:cs="Times New Roman"/>
                <w:b/>
                <w:bCs/>
                <w:sz w:val="12"/>
                <w:szCs w:val="12"/>
                <w:lang w:eastAsia="ru-RU"/>
              </w:rPr>
              <w:t>00000</w:t>
            </w:r>
          </w:p>
        </w:tc>
        <w:tc>
          <w:tcPr>
            <w:tcW w:w="256" w:type="pct"/>
            <w:shd w:val="clear" w:color="000000" w:fill="FFFFFF"/>
            <w:noWrap/>
            <w:vAlign w:val="center"/>
            <w:hideMark/>
          </w:tcPr>
          <w:p w:rsidR="00555085" w:rsidRPr="00555085" w:rsidRDefault="00555085" w:rsidP="00555085">
            <w:pPr>
              <w:spacing w:after="0" w:line="240" w:lineRule="auto"/>
              <w:jc w:val="center"/>
              <w:rPr>
                <w:rFonts w:ascii="Times New Roman" w:eastAsia="Times New Roman" w:hAnsi="Times New Roman" w:cs="Times New Roman"/>
                <w:b/>
                <w:bCs/>
                <w:sz w:val="12"/>
                <w:szCs w:val="12"/>
                <w:lang w:eastAsia="ru-RU"/>
              </w:rPr>
            </w:pPr>
            <w:r w:rsidRPr="00555085">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555085" w:rsidRPr="00555085" w:rsidRDefault="00555085" w:rsidP="00555085">
            <w:pPr>
              <w:spacing w:after="0" w:line="240" w:lineRule="auto"/>
              <w:jc w:val="right"/>
              <w:rPr>
                <w:rFonts w:ascii="Times New Roman" w:eastAsia="Times New Roman" w:hAnsi="Times New Roman" w:cs="Times New Roman"/>
                <w:b/>
                <w:bCs/>
                <w:sz w:val="12"/>
                <w:szCs w:val="12"/>
                <w:lang w:eastAsia="ru-RU"/>
              </w:rPr>
            </w:pPr>
            <w:r w:rsidRPr="00555085">
              <w:rPr>
                <w:rFonts w:ascii="Times New Roman" w:eastAsia="Times New Roman" w:hAnsi="Times New Roman" w:cs="Times New Roman"/>
                <w:b/>
                <w:bCs/>
                <w:sz w:val="12"/>
                <w:szCs w:val="12"/>
                <w:lang w:eastAsia="ru-RU"/>
              </w:rPr>
              <w:t>69</w:t>
            </w:r>
          </w:p>
        </w:tc>
        <w:tc>
          <w:tcPr>
            <w:tcW w:w="659" w:type="pct"/>
            <w:shd w:val="clear" w:color="000000" w:fill="FFFFFF"/>
            <w:noWrap/>
            <w:vAlign w:val="center"/>
            <w:hideMark/>
          </w:tcPr>
          <w:p w:rsidR="00555085" w:rsidRPr="00555085" w:rsidRDefault="00555085" w:rsidP="00555085">
            <w:pPr>
              <w:spacing w:after="0" w:line="240" w:lineRule="auto"/>
              <w:jc w:val="right"/>
              <w:rPr>
                <w:rFonts w:ascii="Times New Roman" w:eastAsia="Times New Roman" w:hAnsi="Times New Roman" w:cs="Times New Roman"/>
                <w:b/>
                <w:bCs/>
                <w:sz w:val="12"/>
                <w:szCs w:val="12"/>
                <w:lang w:eastAsia="ru-RU"/>
              </w:rPr>
            </w:pPr>
            <w:r w:rsidRPr="00555085">
              <w:rPr>
                <w:rFonts w:ascii="Times New Roman" w:eastAsia="Times New Roman" w:hAnsi="Times New Roman" w:cs="Times New Roman"/>
                <w:b/>
                <w:bCs/>
                <w:sz w:val="12"/>
                <w:szCs w:val="12"/>
                <w:lang w:eastAsia="ru-RU"/>
              </w:rPr>
              <w:t>0</w:t>
            </w:r>
          </w:p>
        </w:tc>
      </w:tr>
      <w:tr w:rsidR="00555085" w:rsidRPr="00555085" w:rsidTr="00555085">
        <w:trPr>
          <w:trHeight w:val="70"/>
        </w:trPr>
        <w:tc>
          <w:tcPr>
            <w:tcW w:w="1633" w:type="pct"/>
            <w:shd w:val="clear" w:color="000000" w:fill="FFFFFF"/>
            <w:vAlign w:val="bottom"/>
            <w:hideMark/>
          </w:tcPr>
          <w:p w:rsidR="00555085" w:rsidRPr="00555085" w:rsidRDefault="00555085" w:rsidP="00555085">
            <w:pPr>
              <w:spacing w:after="0" w:line="240" w:lineRule="auto"/>
              <w:rPr>
                <w:rFonts w:ascii="Times New Roman" w:eastAsia="Times New Roman" w:hAnsi="Times New Roman" w:cs="Times New Roman"/>
                <w:sz w:val="12"/>
                <w:szCs w:val="12"/>
                <w:lang w:eastAsia="ru-RU"/>
              </w:rPr>
            </w:pPr>
            <w:r w:rsidRPr="00555085">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14" w:type="pct"/>
            <w:shd w:val="clear" w:color="000000" w:fill="FFFFFF"/>
            <w:noWrap/>
            <w:vAlign w:val="center"/>
            <w:hideMark/>
          </w:tcPr>
          <w:p w:rsidR="00555085" w:rsidRPr="00555085" w:rsidRDefault="00555085" w:rsidP="00555085">
            <w:pPr>
              <w:spacing w:after="0" w:line="240" w:lineRule="auto"/>
              <w:jc w:val="center"/>
              <w:rPr>
                <w:rFonts w:ascii="Times New Roman" w:eastAsia="Times New Roman" w:hAnsi="Times New Roman" w:cs="Times New Roman"/>
                <w:sz w:val="12"/>
                <w:szCs w:val="12"/>
                <w:lang w:eastAsia="ru-RU"/>
              </w:rPr>
            </w:pPr>
            <w:r w:rsidRPr="00555085">
              <w:rPr>
                <w:rFonts w:ascii="Times New Roman" w:eastAsia="Times New Roman" w:hAnsi="Times New Roman" w:cs="Times New Roman"/>
                <w:sz w:val="12"/>
                <w:szCs w:val="12"/>
                <w:lang w:eastAsia="ru-RU"/>
              </w:rPr>
              <w:t>539</w:t>
            </w:r>
          </w:p>
        </w:tc>
        <w:tc>
          <w:tcPr>
            <w:tcW w:w="219" w:type="pct"/>
            <w:shd w:val="clear" w:color="000000" w:fill="FFFFFF"/>
            <w:vAlign w:val="center"/>
            <w:hideMark/>
          </w:tcPr>
          <w:p w:rsidR="00555085" w:rsidRPr="00555085" w:rsidRDefault="00555085" w:rsidP="00555085">
            <w:pPr>
              <w:spacing w:after="0" w:line="240" w:lineRule="auto"/>
              <w:jc w:val="center"/>
              <w:rPr>
                <w:rFonts w:ascii="Times New Roman" w:eastAsia="Times New Roman" w:hAnsi="Times New Roman" w:cs="Times New Roman"/>
                <w:sz w:val="12"/>
                <w:szCs w:val="12"/>
                <w:lang w:eastAsia="ru-RU"/>
              </w:rPr>
            </w:pPr>
            <w:r w:rsidRPr="00555085">
              <w:rPr>
                <w:rFonts w:ascii="Times New Roman" w:eastAsia="Times New Roman" w:hAnsi="Times New Roman" w:cs="Times New Roman"/>
                <w:sz w:val="12"/>
                <w:szCs w:val="12"/>
                <w:lang w:eastAsia="ru-RU"/>
              </w:rPr>
              <w:t>08</w:t>
            </w:r>
          </w:p>
        </w:tc>
        <w:tc>
          <w:tcPr>
            <w:tcW w:w="248" w:type="pct"/>
            <w:shd w:val="clear" w:color="000000" w:fill="FFFFFF"/>
            <w:vAlign w:val="center"/>
            <w:hideMark/>
          </w:tcPr>
          <w:p w:rsidR="00555085" w:rsidRPr="00555085" w:rsidRDefault="00555085" w:rsidP="00555085">
            <w:pPr>
              <w:spacing w:after="0" w:line="240" w:lineRule="auto"/>
              <w:jc w:val="center"/>
              <w:rPr>
                <w:rFonts w:ascii="Times New Roman" w:eastAsia="Times New Roman" w:hAnsi="Times New Roman" w:cs="Times New Roman"/>
                <w:sz w:val="12"/>
                <w:szCs w:val="12"/>
                <w:lang w:eastAsia="ru-RU"/>
              </w:rPr>
            </w:pPr>
            <w:r w:rsidRPr="00555085">
              <w:rPr>
                <w:rFonts w:ascii="Times New Roman" w:eastAsia="Times New Roman" w:hAnsi="Times New Roman" w:cs="Times New Roman"/>
                <w:sz w:val="12"/>
                <w:szCs w:val="12"/>
                <w:lang w:eastAsia="ru-RU"/>
              </w:rPr>
              <w:t>01</w:t>
            </w:r>
          </w:p>
        </w:tc>
        <w:tc>
          <w:tcPr>
            <w:tcW w:w="217" w:type="pct"/>
            <w:shd w:val="clear" w:color="000000" w:fill="FFFFFF"/>
            <w:noWrap/>
            <w:vAlign w:val="center"/>
            <w:hideMark/>
          </w:tcPr>
          <w:p w:rsidR="00555085" w:rsidRPr="00555085" w:rsidRDefault="00555085" w:rsidP="00555085">
            <w:pPr>
              <w:spacing w:after="0" w:line="240" w:lineRule="auto"/>
              <w:jc w:val="center"/>
              <w:rPr>
                <w:rFonts w:ascii="Times New Roman" w:eastAsia="Times New Roman" w:hAnsi="Times New Roman" w:cs="Times New Roman"/>
                <w:sz w:val="12"/>
                <w:szCs w:val="12"/>
                <w:lang w:eastAsia="ru-RU"/>
              </w:rPr>
            </w:pPr>
            <w:r w:rsidRPr="00555085">
              <w:rPr>
                <w:rFonts w:ascii="Times New Roman" w:eastAsia="Times New Roman" w:hAnsi="Times New Roman" w:cs="Times New Roman"/>
                <w:sz w:val="12"/>
                <w:szCs w:val="12"/>
                <w:lang w:eastAsia="ru-RU"/>
              </w:rPr>
              <w:t>44</w:t>
            </w:r>
          </w:p>
        </w:tc>
        <w:tc>
          <w:tcPr>
            <w:tcW w:w="179" w:type="pct"/>
            <w:shd w:val="clear" w:color="000000" w:fill="FFFFFF"/>
            <w:noWrap/>
            <w:vAlign w:val="center"/>
            <w:hideMark/>
          </w:tcPr>
          <w:p w:rsidR="00555085" w:rsidRPr="00555085" w:rsidRDefault="00555085" w:rsidP="00555085">
            <w:pPr>
              <w:spacing w:after="0" w:line="240" w:lineRule="auto"/>
              <w:jc w:val="center"/>
              <w:rPr>
                <w:rFonts w:ascii="Times New Roman" w:eastAsia="Times New Roman" w:hAnsi="Times New Roman" w:cs="Times New Roman"/>
                <w:sz w:val="12"/>
                <w:szCs w:val="12"/>
                <w:lang w:eastAsia="ru-RU"/>
              </w:rPr>
            </w:pPr>
            <w:r w:rsidRPr="00555085">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555085" w:rsidRPr="00555085" w:rsidRDefault="00555085" w:rsidP="00555085">
            <w:pPr>
              <w:spacing w:after="0" w:line="240" w:lineRule="auto"/>
              <w:jc w:val="center"/>
              <w:rPr>
                <w:rFonts w:ascii="Times New Roman" w:eastAsia="Times New Roman" w:hAnsi="Times New Roman" w:cs="Times New Roman"/>
                <w:sz w:val="12"/>
                <w:szCs w:val="12"/>
                <w:lang w:eastAsia="ru-RU"/>
              </w:rPr>
            </w:pPr>
            <w:r w:rsidRPr="00555085">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555085" w:rsidRPr="00555085" w:rsidRDefault="00555085" w:rsidP="00555085">
            <w:pPr>
              <w:spacing w:after="0" w:line="240" w:lineRule="auto"/>
              <w:jc w:val="center"/>
              <w:rPr>
                <w:rFonts w:ascii="Times New Roman" w:eastAsia="Times New Roman" w:hAnsi="Times New Roman" w:cs="Times New Roman"/>
                <w:sz w:val="12"/>
                <w:szCs w:val="12"/>
                <w:lang w:eastAsia="ru-RU"/>
              </w:rPr>
            </w:pPr>
            <w:r w:rsidRPr="00555085">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555085" w:rsidRPr="00555085" w:rsidRDefault="00555085" w:rsidP="00555085">
            <w:pPr>
              <w:spacing w:after="0" w:line="240" w:lineRule="auto"/>
              <w:jc w:val="center"/>
              <w:rPr>
                <w:rFonts w:ascii="Times New Roman" w:eastAsia="Times New Roman" w:hAnsi="Times New Roman" w:cs="Times New Roman"/>
                <w:sz w:val="12"/>
                <w:szCs w:val="12"/>
                <w:lang w:eastAsia="ru-RU"/>
              </w:rPr>
            </w:pPr>
            <w:r w:rsidRPr="00555085">
              <w:rPr>
                <w:rFonts w:ascii="Times New Roman" w:eastAsia="Times New Roman" w:hAnsi="Times New Roman" w:cs="Times New Roman"/>
                <w:sz w:val="12"/>
                <w:szCs w:val="12"/>
                <w:lang w:eastAsia="ru-RU"/>
              </w:rPr>
              <w:t>240</w:t>
            </w:r>
          </w:p>
        </w:tc>
        <w:tc>
          <w:tcPr>
            <w:tcW w:w="525" w:type="pct"/>
            <w:shd w:val="clear" w:color="000000" w:fill="FFFFFF"/>
            <w:noWrap/>
            <w:vAlign w:val="center"/>
            <w:hideMark/>
          </w:tcPr>
          <w:p w:rsidR="00555085" w:rsidRPr="00555085" w:rsidRDefault="00555085" w:rsidP="00555085">
            <w:pPr>
              <w:spacing w:after="0" w:line="240" w:lineRule="auto"/>
              <w:jc w:val="right"/>
              <w:rPr>
                <w:rFonts w:ascii="Times New Roman" w:eastAsia="Times New Roman" w:hAnsi="Times New Roman" w:cs="Times New Roman"/>
                <w:sz w:val="12"/>
                <w:szCs w:val="12"/>
                <w:lang w:eastAsia="ru-RU"/>
              </w:rPr>
            </w:pPr>
            <w:r w:rsidRPr="00555085">
              <w:rPr>
                <w:rFonts w:ascii="Times New Roman" w:eastAsia="Times New Roman" w:hAnsi="Times New Roman" w:cs="Times New Roman"/>
                <w:sz w:val="12"/>
                <w:szCs w:val="12"/>
                <w:lang w:eastAsia="ru-RU"/>
              </w:rPr>
              <w:t>7</w:t>
            </w:r>
          </w:p>
        </w:tc>
        <w:tc>
          <w:tcPr>
            <w:tcW w:w="659" w:type="pct"/>
            <w:shd w:val="clear" w:color="000000" w:fill="FFFFFF"/>
            <w:noWrap/>
            <w:vAlign w:val="center"/>
            <w:hideMark/>
          </w:tcPr>
          <w:p w:rsidR="00555085" w:rsidRPr="00555085" w:rsidRDefault="00555085" w:rsidP="00555085">
            <w:pPr>
              <w:spacing w:after="0" w:line="240" w:lineRule="auto"/>
              <w:jc w:val="right"/>
              <w:rPr>
                <w:rFonts w:ascii="Times New Roman" w:eastAsia="Times New Roman" w:hAnsi="Times New Roman" w:cs="Times New Roman"/>
                <w:sz w:val="12"/>
                <w:szCs w:val="12"/>
                <w:lang w:eastAsia="ru-RU"/>
              </w:rPr>
            </w:pPr>
            <w:r w:rsidRPr="00555085">
              <w:rPr>
                <w:rFonts w:ascii="Times New Roman" w:eastAsia="Times New Roman" w:hAnsi="Times New Roman" w:cs="Times New Roman"/>
                <w:sz w:val="12"/>
                <w:szCs w:val="12"/>
                <w:lang w:eastAsia="ru-RU"/>
              </w:rPr>
              <w:t>0</w:t>
            </w:r>
          </w:p>
        </w:tc>
      </w:tr>
      <w:tr w:rsidR="00555085" w:rsidRPr="00555085" w:rsidTr="00555085">
        <w:trPr>
          <w:trHeight w:val="70"/>
        </w:trPr>
        <w:tc>
          <w:tcPr>
            <w:tcW w:w="1633" w:type="pct"/>
            <w:shd w:val="clear" w:color="000000" w:fill="FFFFFF"/>
            <w:vAlign w:val="bottom"/>
            <w:hideMark/>
          </w:tcPr>
          <w:p w:rsidR="00555085" w:rsidRPr="00555085" w:rsidRDefault="00555085" w:rsidP="00555085">
            <w:pPr>
              <w:spacing w:after="0" w:line="240" w:lineRule="auto"/>
              <w:rPr>
                <w:rFonts w:ascii="Times New Roman" w:eastAsia="Times New Roman" w:hAnsi="Times New Roman" w:cs="Times New Roman"/>
                <w:sz w:val="12"/>
                <w:szCs w:val="12"/>
                <w:lang w:eastAsia="ru-RU"/>
              </w:rPr>
            </w:pPr>
            <w:r w:rsidRPr="00555085">
              <w:rPr>
                <w:rFonts w:ascii="Times New Roman" w:eastAsia="Times New Roman" w:hAnsi="Times New Roman" w:cs="Times New Roman"/>
                <w:sz w:val="12"/>
                <w:szCs w:val="12"/>
                <w:lang w:eastAsia="ru-RU"/>
              </w:rPr>
              <w:t>Иные межбюджетные трансферты</w:t>
            </w:r>
          </w:p>
        </w:tc>
        <w:tc>
          <w:tcPr>
            <w:tcW w:w="514" w:type="pct"/>
            <w:shd w:val="clear" w:color="000000" w:fill="FFFFFF"/>
            <w:noWrap/>
            <w:vAlign w:val="center"/>
            <w:hideMark/>
          </w:tcPr>
          <w:p w:rsidR="00555085" w:rsidRPr="00555085" w:rsidRDefault="00555085" w:rsidP="00555085">
            <w:pPr>
              <w:spacing w:after="0" w:line="240" w:lineRule="auto"/>
              <w:jc w:val="center"/>
              <w:rPr>
                <w:rFonts w:ascii="Times New Roman" w:eastAsia="Times New Roman" w:hAnsi="Times New Roman" w:cs="Times New Roman"/>
                <w:sz w:val="12"/>
                <w:szCs w:val="12"/>
                <w:lang w:eastAsia="ru-RU"/>
              </w:rPr>
            </w:pPr>
            <w:r w:rsidRPr="00555085">
              <w:rPr>
                <w:rFonts w:ascii="Times New Roman" w:eastAsia="Times New Roman" w:hAnsi="Times New Roman" w:cs="Times New Roman"/>
                <w:sz w:val="12"/>
                <w:szCs w:val="12"/>
                <w:lang w:eastAsia="ru-RU"/>
              </w:rPr>
              <w:t>539</w:t>
            </w:r>
          </w:p>
        </w:tc>
        <w:tc>
          <w:tcPr>
            <w:tcW w:w="219" w:type="pct"/>
            <w:shd w:val="clear" w:color="000000" w:fill="FFFFFF"/>
            <w:vAlign w:val="center"/>
            <w:hideMark/>
          </w:tcPr>
          <w:p w:rsidR="00555085" w:rsidRPr="00555085" w:rsidRDefault="00555085" w:rsidP="00555085">
            <w:pPr>
              <w:spacing w:after="0" w:line="240" w:lineRule="auto"/>
              <w:jc w:val="center"/>
              <w:rPr>
                <w:rFonts w:ascii="Times New Roman" w:eastAsia="Times New Roman" w:hAnsi="Times New Roman" w:cs="Times New Roman"/>
                <w:sz w:val="12"/>
                <w:szCs w:val="12"/>
                <w:lang w:eastAsia="ru-RU"/>
              </w:rPr>
            </w:pPr>
            <w:r w:rsidRPr="00555085">
              <w:rPr>
                <w:rFonts w:ascii="Times New Roman" w:eastAsia="Times New Roman" w:hAnsi="Times New Roman" w:cs="Times New Roman"/>
                <w:sz w:val="12"/>
                <w:szCs w:val="12"/>
                <w:lang w:eastAsia="ru-RU"/>
              </w:rPr>
              <w:t>08</w:t>
            </w:r>
          </w:p>
        </w:tc>
        <w:tc>
          <w:tcPr>
            <w:tcW w:w="248" w:type="pct"/>
            <w:shd w:val="clear" w:color="000000" w:fill="FFFFFF"/>
            <w:vAlign w:val="center"/>
            <w:hideMark/>
          </w:tcPr>
          <w:p w:rsidR="00555085" w:rsidRPr="00555085" w:rsidRDefault="00555085" w:rsidP="00555085">
            <w:pPr>
              <w:spacing w:after="0" w:line="240" w:lineRule="auto"/>
              <w:jc w:val="center"/>
              <w:rPr>
                <w:rFonts w:ascii="Times New Roman" w:eastAsia="Times New Roman" w:hAnsi="Times New Roman" w:cs="Times New Roman"/>
                <w:sz w:val="12"/>
                <w:szCs w:val="12"/>
                <w:lang w:eastAsia="ru-RU"/>
              </w:rPr>
            </w:pPr>
            <w:r w:rsidRPr="00555085">
              <w:rPr>
                <w:rFonts w:ascii="Times New Roman" w:eastAsia="Times New Roman" w:hAnsi="Times New Roman" w:cs="Times New Roman"/>
                <w:sz w:val="12"/>
                <w:szCs w:val="12"/>
                <w:lang w:eastAsia="ru-RU"/>
              </w:rPr>
              <w:t>01</w:t>
            </w:r>
          </w:p>
        </w:tc>
        <w:tc>
          <w:tcPr>
            <w:tcW w:w="217" w:type="pct"/>
            <w:shd w:val="clear" w:color="000000" w:fill="FFFFFF"/>
            <w:noWrap/>
            <w:vAlign w:val="center"/>
            <w:hideMark/>
          </w:tcPr>
          <w:p w:rsidR="00555085" w:rsidRPr="00555085" w:rsidRDefault="00555085" w:rsidP="00555085">
            <w:pPr>
              <w:spacing w:after="0" w:line="240" w:lineRule="auto"/>
              <w:jc w:val="center"/>
              <w:rPr>
                <w:rFonts w:ascii="Times New Roman" w:eastAsia="Times New Roman" w:hAnsi="Times New Roman" w:cs="Times New Roman"/>
                <w:sz w:val="12"/>
                <w:szCs w:val="12"/>
                <w:lang w:eastAsia="ru-RU"/>
              </w:rPr>
            </w:pPr>
            <w:r w:rsidRPr="00555085">
              <w:rPr>
                <w:rFonts w:ascii="Times New Roman" w:eastAsia="Times New Roman" w:hAnsi="Times New Roman" w:cs="Times New Roman"/>
                <w:sz w:val="12"/>
                <w:szCs w:val="12"/>
                <w:lang w:eastAsia="ru-RU"/>
              </w:rPr>
              <w:t>44</w:t>
            </w:r>
          </w:p>
        </w:tc>
        <w:tc>
          <w:tcPr>
            <w:tcW w:w="179" w:type="pct"/>
            <w:shd w:val="clear" w:color="000000" w:fill="FFFFFF"/>
            <w:noWrap/>
            <w:vAlign w:val="center"/>
            <w:hideMark/>
          </w:tcPr>
          <w:p w:rsidR="00555085" w:rsidRPr="00555085" w:rsidRDefault="00555085" w:rsidP="00555085">
            <w:pPr>
              <w:spacing w:after="0" w:line="240" w:lineRule="auto"/>
              <w:jc w:val="center"/>
              <w:rPr>
                <w:rFonts w:ascii="Times New Roman" w:eastAsia="Times New Roman" w:hAnsi="Times New Roman" w:cs="Times New Roman"/>
                <w:sz w:val="12"/>
                <w:szCs w:val="12"/>
                <w:lang w:eastAsia="ru-RU"/>
              </w:rPr>
            </w:pPr>
            <w:r w:rsidRPr="00555085">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555085" w:rsidRPr="00555085" w:rsidRDefault="00555085" w:rsidP="00555085">
            <w:pPr>
              <w:spacing w:after="0" w:line="240" w:lineRule="auto"/>
              <w:jc w:val="center"/>
              <w:rPr>
                <w:rFonts w:ascii="Times New Roman" w:eastAsia="Times New Roman" w:hAnsi="Times New Roman" w:cs="Times New Roman"/>
                <w:sz w:val="12"/>
                <w:szCs w:val="12"/>
                <w:lang w:eastAsia="ru-RU"/>
              </w:rPr>
            </w:pPr>
            <w:r w:rsidRPr="00555085">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555085" w:rsidRPr="00555085" w:rsidRDefault="00555085" w:rsidP="00555085">
            <w:pPr>
              <w:spacing w:after="0" w:line="240" w:lineRule="auto"/>
              <w:jc w:val="center"/>
              <w:rPr>
                <w:rFonts w:ascii="Times New Roman" w:eastAsia="Times New Roman" w:hAnsi="Times New Roman" w:cs="Times New Roman"/>
                <w:sz w:val="12"/>
                <w:szCs w:val="12"/>
                <w:lang w:eastAsia="ru-RU"/>
              </w:rPr>
            </w:pPr>
            <w:r w:rsidRPr="00555085">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555085" w:rsidRPr="00555085" w:rsidRDefault="00555085" w:rsidP="00555085">
            <w:pPr>
              <w:spacing w:after="0" w:line="240" w:lineRule="auto"/>
              <w:jc w:val="center"/>
              <w:rPr>
                <w:rFonts w:ascii="Times New Roman" w:eastAsia="Times New Roman" w:hAnsi="Times New Roman" w:cs="Times New Roman"/>
                <w:sz w:val="12"/>
                <w:szCs w:val="12"/>
                <w:lang w:eastAsia="ru-RU"/>
              </w:rPr>
            </w:pPr>
            <w:r w:rsidRPr="00555085">
              <w:rPr>
                <w:rFonts w:ascii="Times New Roman" w:eastAsia="Times New Roman" w:hAnsi="Times New Roman" w:cs="Times New Roman"/>
                <w:sz w:val="12"/>
                <w:szCs w:val="12"/>
                <w:lang w:eastAsia="ru-RU"/>
              </w:rPr>
              <w:t>540</w:t>
            </w:r>
          </w:p>
        </w:tc>
        <w:tc>
          <w:tcPr>
            <w:tcW w:w="525" w:type="pct"/>
            <w:shd w:val="clear" w:color="000000" w:fill="FFFFFF"/>
            <w:noWrap/>
            <w:vAlign w:val="center"/>
            <w:hideMark/>
          </w:tcPr>
          <w:p w:rsidR="00555085" w:rsidRPr="00555085" w:rsidRDefault="00555085" w:rsidP="00555085">
            <w:pPr>
              <w:spacing w:after="0" w:line="240" w:lineRule="auto"/>
              <w:jc w:val="right"/>
              <w:rPr>
                <w:rFonts w:ascii="Times New Roman" w:eastAsia="Times New Roman" w:hAnsi="Times New Roman" w:cs="Times New Roman"/>
                <w:sz w:val="12"/>
                <w:szCs w:val="12"/>
                <w:lang w:eastAsia="ru-RU"/>
              </w:rPr>
            </w:pPr>
            <w:r w:rsidRPr="00555085">
              <w:rPr>
                <w:rFonts w:ascii="Times New Roman" w:eastAsia="Times New Roman" w:hAnsi="Times New Roman" w:cs="Times New Roman"/>
                <w:sz w:val="12"/>
                <w:szCs w:val="12"/>
                <w:lang w:eastAsia="ru-RU"/>
              </w:rPr>
              <w:t>62</w:t>
            </w:r>
          </w:p>
        </w:tc>
        <w:tc>
          <w:tcPr>
            <w:tcW w:w="659" w:type="pct"/>
            <w:shd w:val="clear" w:color="000000" w:fill="FFFFFF"/>
            <w:noWrap/>
            <w:vAlign w:val="center"/>
            <w:hideMark/>
          </w:tcPr>
          <w:p w:rsidR="00555085" w:rsidRPr="00555085" w:rsidRDefault="00555085" w:rsidP="00555085">
            <w:pPr>
              <w:spacing w:after="0" w:line="240" w:lineRule="auto"/>
              <w:jc w:val="right"/>
              <w:rPr>
                <w:rFonts w:ascii="Times New Roman" w:eastAsia="Times New Roman" w:hAnsi="Times New Roman" w:cs="Times New Roman"/>
                <w:sz w:val="12"/>
                <w:szCs w:val="12"/>
                <w:lang w:eastAsia="ru-RU"/>
              </w:rPr>
            </w:pPr>
            <w:r w:rsidRPr="00555085">
              <w:rPr>
                <w:rFonts w:ascii="Times New Roman" w:eastAsia="Times New Roman" w:hAnsi="Times New Roman" w:cs="Times New Roman"/>
                <w:sz w:val="12"/>
                <w:szCs w:val="12"/>
                <w:lang w:eastAsia="ru-RU"/>
              </w:rPr>
              <w:t>0</w:t>
            </w:r>
          </w:p>
        </w:tc>
      </w:tr>
      <w:tr w:rsidR="00555085" w:rsidRPr="00555085" w:rsidTr="00555085">
        <w:trPr>
          <w:trHeight w:val="70"/>
        </w:trPr>
        <w:tc>
          <w:tcPr>
            <w:tcW w:w="1633" w:type="pct"/>
            <w:shd w:val="clear" w:color="000000" w:fill="FFFFFF"/>
            <w:noWrap/>
            <w:vAlign w:val="bottom"/>
            <w:hideMark/>
          </w:tcPr>
          <w:p w:rsidR="00555085" w:rsidRPr="00555085" w:rsidRDefault="00555085" w:rsidP="00555085">
            <w:pPr>
              <w:spacing w:after="0" w:line="240" w:lineRule="auto"/>
              <w:rPr>
                <w:rFonts w:ascii="Times New Roman" w:eastAsia="Times New Roman" w:hAnsi="Times New Roman" w:cs="Times New Roman"/>
                <w:b/>
                <w:bCs/>
                <w:sz w:val="12"/>
                <w:szCs w:val="12"/>
                <w:lang w:eastAsia="ru-RU"/>
              </w:rPr>
            </w:pPr>
            <w:r w:rsidRPr="00555085">
              <w:rPr>
                <w:rFonts w:ascii="Times New Roman" w:eastAsia="Times New Roman" w:hAnsi="Times New Roman" w:cs="Times New Roman"/>
                <w:b/>
                <w:bCs/>
                <w:sz w:val="12"/>
                <w:szCs w:val="12"/>
                <w:lang w:eastAsia="ru-RU"/>
              </w:rPr>
              <w:t>Итого</w:t>
            </w:r>
          </w:p>
        </w:tc>
        <w:tc>
          <w:tcPr>
            <w:tcW w:w="514" w:type="pct"/>
            <w:shd w:val="clear" w:color="000000" w:fill="FFFFFF"/>
            <w:noWrap/>
            <w:vAlign w:val="bottom"/>
            <w:hideMark/>
          </w:tcPr>
          <w:p w:rsidR="00555085" w:rsidRPr="00555085" w:rsidRDefault="00555085" w:rsidP="00555085">
            <w:pPr>
              <w:spacing w:after="0" w:line="240" w:lineRule="auto"/>
              <w:rPr>
                <w:rFonts w:ascii="Times New Roman" w:eastAsia="Times New Roman" w:hAnsi="Times New Roman" w:cs="Times New Roman"/>
                <w:b/>
                <w:bCs/>
                <w:sz w:val="12"/>
                <w:szCs w:val="12"/>
                <w:lang w:eastAsia="ru-RU"/>
              </w:rPr>
            </w:pPr>
            <w:r w:rsidRPr="00555085">
              <w:rPr>
                <w:rFonts w:ascii="Times New Roman" w:eastAsia="Times New Roman" w:hAnsi="Times New Roman" w:cs="Times New Roman"/>
                <w:b/>
                <w:bCs/>
                <w:sz w:val="12"/>
                <w:szCs w:val="12"/>
                <w:lang w:eastAsia="ru-RU"/>
              </w:rPr>
              <w:t> </w:t>
            </w:r>
          </w:p>
        </w:tc>
        <w:tc>
          <w:tcPr>
            <w:tcW w:w="219" w:type="pct"/>
            <w:shd w:val="clear" w:color="000000" w:fill="FFFFFF"/>
            <w:noWrap/>
            <w:vAlign w:val="bottom"/>
            <w:hideMark/>
          </w:tcPr>
          <w:p w:rsidR="00555085" w:rsidRPr="00555085" w:rsidRDefault="00555085" w:rsidP="00555085">
            <w:pPr>
              <w:spacing w:after="0" w:line="240" w:lineRule="auto"/>
              <w:rPr>
                <w:rFonts w:ascii="Times New Roman" w:eastAsia="Times New Roman" w:hAnsi="Times New Roman" w:cs="Times New Roman"/>
                <w:b/>
                <w:bCs/>
                <w:sz w:val="12"/>
                <w:szCs w:val="12"/>
                <w:lang w:eastAsia="ru-RU"/>
              </w:rPr>
            </w:pPr>
            <w:r w:rsidRPr="00555085">
              <w:rPr>
                <w:rFonts w:ascii="Times New Roman" w:eastAsia="Times New Roman" w:hAnsi="Times New Roman" w:cs="Times New Roman"/>
                <w:b/>
                <w:bCs/>
                <w:sz w:val="12"/>
                <w:szCs w:val="12"/>
                <w:lang w:eastAsia="ru-RU"/>
              </w:rPr>
              <w:t> </w:t>
            </w:r>
          </w:p>
        </w:tc>
        <w:tc>
          <w:tcPr>
            <w:tcW w:w="248" w:type="pct"/>
            <w:shd w:val="clear" w:color="000000" w:fill="FFFFFF"/>
            <w:noWrap/>
            <w:vAlign w:val="bottom"/>
            <w:hideMark/>
          </w:tcPr>
          <w:p w:rsidR="00555085" w:rsidRPr="00555085" w:rsidRDefault="00555085" w:rsidP="00555085">
            <w:pPr>
              <w:spacing w:after="0" w:line="240" w:lineRule="auto"/>
              <w:rPr>
                <w:rFonts w:ascii="Times New Roman" w:eastAsia="Times New Roman" w:hAnsi="Times New Roman" w:cs="Times New Roman"/>
                <w:b/>
                <w:bCs/>
                <w:sz w:val="12"/>
                <w:szCs w:val="12"/>
                <w:lang w:eastAsia="ru-RU"/>
              </w:rPr>
            </w:pPr>
            <w:r w:rsidRPr="00555085">
              <w:rPr>
                <w:rFonts w:ascii="Times New Roman" w:eastAsia="Times New Roman" w:hAnsi="Times New Roman" w:cs="Times New Roman"/>
                <w:b/>
                <w:bCs/>
                <w:sz w:val="12"/>
                <w:szCs w:val="12"/>
                <w:lang w:eastAsia="ru-RU"/>
              </w:rPr>
              <w:t> </w:t>
            </w:r>
          </w:p>
        </w:tc>
        <w:tc>
          <w:tcPr>
            <w:tcW w:w="217" w:type="pct"/>
            <w:shd w:val="clear" w:color="000000" w:fill="FFFFFF"/>
            <w:noWrap/>
            <w:vAlign w:val="bottom"/>
            <w:hideMark/>
          </w:tcPr>
          <w:p w:rsidR="00555085" w:rsidRPr="00555085" w:rsidRDefault="00555085" w:rsidP="00555085">
            <w:pPr>
              <w:spacing w:after="0" w:line="240" w:lineRule="auto"/>
              <w:rPr>
                <w:rFonts w:ascii="Times New Roman" w:eastAsia="Times New Roman" w:hAnsi="Times New Roman" w:cs="Times New Roman"/>
                <w:b/>
                <w:bCs/>
                <w:sz w:val="12"/>
                <w:szCs w:val="12"/>
                <w:lang w:eastAsia="ru-RU"/>
              </w:rPr>
            </w:pPr>
            <w:r w:rsidRPr="00555085">
              <w:rPr>
                <w:rFonts w:ascii="Times New Roman" w:eastAsia="Times New Roman" w:hAnsi="Times New Roman" w:cs="Times New Roman"/>
                <w:b/>
                <w:bCs/>
                <w:sz w:val="12"/>
                <w:szCs w:val="12"/>
                <w:lang w:eastAsia="ru-RU"/>
              </w:rPr>
              <w:t> </w:t>
            </w:r>
          </w:p>
        </w:tc>
        <w:tc>
          <w:tcPr>
            <w:tcW w:w="179" w:type="pct"/>
            <w:shd w:val="clear" w:color="000000" w:fill="FFFFFF"/>
            <w:noWrap/>
            <w:vAlign w:val="bottom"/>
            <w:hideMark/>
          </w:tcPr>
          <w:p w:rsidR="00555085" w:rsidRPr="00555085" w:rsidRDefault="00555085" w:rsidP="00555085">
            <w:pPr>
              <w:spacing w:after="0" w:line="240" w:lineRule="auto"/>
              <w:rPr>
                <w:rFonts w:ascii="Times New Roman" w:eastAsia="Times New Roman" w:hAnsi="Times New Roman" w:cs="Times New Roman"/>
                <w:b/>
                <w:bCs/>
                <w:sz w:val="12"/>
                <w:szCs w:val="12"/>
                <w:lang w:eastAsia="ru-RU"/>
              </w:rPr>
            </w:pPr>
            <w:r w:rsidRPr="00555085">
              <w:rPr>
                <w:rFonts w:ascii="Times New Roman" w:eastAsia="Times New Roman" w:hAnsi="Times New Roman" w:cs="Times New Roman"/>
                <w:b/>
                <w:bCs/>
                <w:sz w:val="12"/>
                <w:szCs w:val="12"/>
                <w:lang w:eastAsia="ru-RU"/>
              </w:rPr>
              <w:t> </w:t>
            </w:r>
          </w:p>
        </w:tc>
        <w:tc>
          <w:tcPr>
            <w:tcW w:w="217" w:type="pct"/>
            <w:shd w:val="clear" w:color="000000" w:fill="FFFFFF"/>
            <w:noWrap/>
            <w:vAlign w:val="bottom"/>
            <w:hideMark/>
          </w:tcPr>
          <w:p w:rsidR="00555085" w:rsidRPr="00555085" w:rsidRDefault="00555085" w:rsidP="00555085">
            <w:pPr>
              <w:spacing w:after="0" w:line="240" w:lineRule="auto"/>
              <w:rPr>
                <w:rFonts w:ascii="Times New Roman" w:eastAsia="Times New Roman" w:hAnsi="Times New Roman" w:cs="Times New Roman"/>
                <w:b/>
                <w:bCs/>
                <w:sz w:val="12"/>
                <w:szCs w:val="12"/>
                <w:lang w:eastAsia="ru-RU"/>
              </w:rPr>
            </w:pPr>
            <w:r w:rsidRPr="00555085">
              <w:rPr>
                <w:rFonts w:ascii="Times New Roman" w:eastAsia="Times New Roman" w:hAnsi="Times New Roman" w:cs="Times New Roman"/>
                <w:b/>
                <w:bCs/>
                <w:sz w:val="12"/>
                <w:szCs w:val="12"/>
                <w:lang w:eastAsia="ru-RU"/>
              </w:rPr>
              <w:t> </w:t>
            </w:r>
          </w:p>
        </w:tc>
        <w:tc>
          <w:tcPr>
            <w:tcW w:w="334" w:type="pct"/>
            <w:shd w:val="clear" w:color="000000" w:fill="FFFFFF"/>
            <w:noWrap/>
            <w:vAlign w:val="bottom"/>
            <w:hideMark/>
          </w:tcPr>
          <w:p w:rsidR="00555085" w:rsidRPr="00555085" w:rsidRDefault="00555085" w:rsidP="00555085">
            <w:pPr>
              <w:spacing w:after="0" w:line="240" w:lineRule="auto"/>
              <w:rPr>
                <w:rFonts w:ascii="Times New Roman" w:eastAsia="Times New Roman" w:hAnsi="Times New Roman" w:cs="Times New Roman"/>
                <w:sz w:val="12"/>
                <w:szCs w:val="12"/>
                <w:lang w:eastAsia="ru-RU"/>
              </w:rPr>
            </w:pPr>
            <w:r w:rsidRPr="00555085">
              <w:rPr>
                <w:rFonts w:ascii="Times New Roman" w:eastAsia="Times New Roman" w:hAnsi="Times New Roman" w:cs="Times New Roman"/>
                <w:sz w:val="12"/>
                <w:szCs w:val="12"/>
                <w:lang w:eastAsia="ru-RU"/>
              </w:rPr>
              <w:t> </w:t>
            </w:r>
          </w:p>
        </w:tc>
        <w:tc>
          <w:tcPr>
            <w:tcW w:w="256" w:type="pct"/>
            <w:shd w:val="clear" w:color="000000" w:fill="FFFFFF"/>
            <w:noWrap/>
            <w:vAlign w:val="bottom"/>
            <w:hideMark/>
          </w:tcPr>
          <w:p w:rsidR="00555085" w:rsidRPr="00555085" w:rsidRDefault="00555085" w:rsidP="00555085">
            <w:pPr>
              <w:spacing w:after="0" w:line="240" w:lineRule="auto"/>
              <w:rPr>
                <w:rFonts w:ascii="Times New Roman" w:eastAsia="Times New Roman" w:hAnsi="Times New Roman" w:cs="Times New Roman"/>
                <w:b/>
                <w:bCs/>
                <w:sz w:val="12"/>
                <w:szCs w:val="12"/>
                <w:lang w:eastAsia="ru-RU"/>
              </w:rPr>
            </w:pPr>
            <w:r w:rsidRPr="00555085">
              <w:rPr>
                <w:rFonts w:ascii="Times New Roman" w:eastAsia="Times New Roman" w:hAnsi="Times New Roman" w:cs="Times New Roman"/>
                <w:b/>
                <w:bCs/>
                <w:sz w:val="12"/>
                <w:szCs w:val="12"/>
                <w:lang w:eastAsia="ru-RU"/>
              </w:rPr>
              <w:t> </w:t>
            </w:r>
          </w:p>
        </w:tc>
        <w:tc>
          <w:tcPr>
            <w:tcW w:w="525" w:type="pct"/>
            <w:shd w:val="clear" w:color="000000" w:fill="FFFFFF"/>
            <w:noWrap/>
            <w:vAlign w:val="bottom"/>
            <w:hideMark/>
          </w:tcPr>
          <w:p w:rsidR="00555085" w:rsidRPr="00555085" w:rsidRDefault="00555085" w:rsidP="00555085">
            <w:pPr>
              <w:spacing w:after="0" w:line="240" w:lineRule="auto"/>
              <w:jc w:val="right"/>
              <w:rPr>
                <w:rFonts w:ascii="Times New Roman" w:eastAsia="Times New Roman" w:hAnsi="Times New Roman" w:cs="Times New Roman"/>
                <w:b/>
                <w:bCs/>
                <w:sz w:val="12"/>
                <w:szCs w:val="12"/>
                <w:lang w:eastAsia="ru-RU"/>
              </w:rPr>
            </w:pPr>
            <w:r w:rsidRPr="00555085">
              <w:rPr>
                <w:rFonts w:ascii="Times New Roman" w:eastAsia="Times New Roman" w:hAnsi="Times New Roman" w:cs="Times New Roman"/>
                <w:b/>
                <w:bCs/>
                <w:sz w:val="12"/>
                <w:szCs w:val="12"/>
                <w:lang w:eastAsia="ru-RU"/>
              </w:rPr>
              <w:t>1 077</w:t>
            </w:r>
          </w:p>
        </w:tc>
        <w:tc>
          <w:tcPr>
            <w:tcW w:w="659" w:type="pct"/>
            <w:shd w:val="clear" w:color="000000" w:fill="FFFFFF"/>
            <w:noWrap/>
            <w:vAlign w:val="bottom"/>
            <w:hideMark/>
          </w:tcPr>
          <w:p w:rsidR="00555085" w:rsidRPr="00555085" w:rsidRDefault="00555085" w:rsidP="00555085">
            <w:pPr>
              <w:spacing w:after="0" w:line="240" w:lineRule="auto"/>
              <w:jc w:val="right"/>
              <w:rPr>
                <w:rFonts w:ascii="Times New Roman" w:eastAsia="Times New Roman" w:hAnsi="Times New Roman" w:cs="Times New Roman"/>
                <w:b/>
                <w:bCs/>
                <w:sz w:val="12"/>
                <w:szCs w:val="12"/>
                <w:lang w:eastAsia="ru-RU"/>
              </w:rPr>
            </w:pPr>
            <w:r w:rsidRPr="00555085">
              <w:rPr>
                <w:rFonts w:ascii="Times New Roman" w:eastAsia="Times New Roman" w:hAnsi="Times New Roman" w:cs="Times New Roman"/>
                <w:b/>
                <w:bCs/>
                <w:sz w:val="12"/>
                <w:szCs w:val="12"/>
                <w:lang w:eastAsia="ru-RU"/>
              </w:rPr>
              <w:t>9</w:t>
            </w:r>
          </w:p>
        </w:tc>
      </w:tr>
    </w:tbl>
    <w:p w:rsidR="00555085" w:rsidRPr="008B3687" w:rsidRDefault="00555085" w:rsidP="00555085">
      <w:pPr>
        <w:autoSpaceDE w:val="0"/>
        <w:autoSpaceDN w:val="0"/>
        <w:adjustRightInd w:val="0"/>
        <w:spacing w:after="0" w:line="240" w:lineRule="auto"/>
        <w:ind w:firstLine="284"/>
        <w:outlineLvl w:val="0"/>
        <w:rPr>
          <w:rFonts w:ascii="Times New Roman" w:hAnsi="Times New Roman" w:cs="Times New Roman"/>
          <w:sz w:val="12"/>
          <w:szCs w:val="12"/>
        </w:rPr>
      </w:pPr>
      <w:r w:rsidRPr="00555085">
        <w:rPr>
          <w:rFonts w:ascii="Times New Roman" w:hAnsi="Times New Roman" w:cs="Times New Roman"/>
          <w:sz w:val="12"/>
          <w:szCs w:val="12"/>
        </w:rPr>
        <w:tab/>
      </w:r>
      <w:r w:rsidRPr="00555085">
        <w:rPr>
          <w:rFonts w:ascii="Times New Roman" w:hAnsi="Times New Roman" w:cs="Times New Roman"/>
          <w:sz w:val="12"/>
          <w:szCs w:val="12"/>
        </w:rPr>
        <w:tab/>
      </w:r>
    </w:p>
    <w:p w:rsidR="00D10F28" w:rsidRDefault="008B3687" w:rsidP="008B3687">
      <w:pPr>
        <w:autoSpaceDE w:val="0"/>
        <w:autoSpaceDN w:val="0"/>
        <w:adjustRightInd w:val="0"/>
        <w:spacing w:after="0" w:line="240" w:lineRule="auto"/>
        <w:ind w:left="284"/>
        <w:jc w:val="right"/>
        <w:outlineLvl w:val="0"/>
        <w:rPr>
          <w:rFonts w:ascii="Times New Roman" w:hAnsi="Times New Roman" w:cs="Times New Roman"/>
          <w:sz w:val="12"/>
          <w:szCs w:val="12"/>
        </w:rPr>
      </w:pPr>
      <w:r w:rsidRPr="008B3687">
        <w:rPr>
          <w:rFonts w:ascii="Times New Roman" w:hAnsi="Times New Roman" w:cs="Times New Roman"/>
          <w:sz w:val="12"/>
          <w:szCs w:val="12"/>
        </w:rPr>
        <w:tab/>
      </w:r>
      <w:r w:rsidRPr="008B3687">
        <w:rPr>
          <w:rFonts w:ascii="Times New Roman" w:hAnsi="Times New Roman" w:cs="Times New Roman"/>
          <w:sz w:val="12"/>
          <w:szCs w:val="12"/>
        </w:rPr>
        <w:tab/>
      </w:r>
      <w:r w:rsidR="00D10F28" w:rsidRPr="00D10F28">
        <w:rPr>
          <w:rFonts w:ascii="Times New Roman" w:hAnsi="Times New Roman" w:cs="Times New Roman"/>
          <w:sz w:val="12"/>
          <w:szCs w:val="12"/>
        </w:rPr>
        <w:t xml:space="preserve">Приложение № 3 </w:t>
      </w:r>
    </w:p>
    <w:p w:rsidR="00D10F28" w:rsidRDefault="00D10F28" w:rsidP="008B3687">
      <w:pPr>
        <w:autoSpaceDE w:val="0"/>
        <w:autoSpaceDN w:val="0"/>
        <w:adjustRightInd w:val="0"/>
        <w:spacing w:after="0" w:line="240" w:lineRule="auto"/>
        <w:ind w:left="284"/>
        <w:jc w:val="right"/>
        <w:outlineLvl w:val="0"/>
        <w:rPr>
          <w:rFonts w:ascii="Times New Roman" w:hAnsi="Times New Roman" w:cs="Times New Roman"/>
          <w:sz w:val="12"/>
          <w:szCs w:val="12"/>
        </w:rPr>
      </w:pPr>
      <w:r w:rsidRPr="00D10F28">
        <w:rPr>
          <w:rFonts w:ascii="Times New Roman" w:hAnsi="Times New Roman" w:cs="Times New Roman"/>
          <w:sz w:val="12"/>
          <w:szCs w:val="12"/>
        </w:rPr>
        <w:t xml:space="preserve">к Постановлению администрации </w:t>
      </w:r>
    </w:p>
    <w:p w:rsidR="00D10F28" w:rsidRDefault="00D10F28" w:rsidP="008B3687">
      <w:pPr>
        <w:autoSpaceDE w:val="0"/>
        <w:autoSpaceDN w:val="0"/>
        <w:adjustRightInd w:val="0"/>
        <w:spacing w:after="0" w:line="240" w:lineRule="auto"/>
        <w:ind w:left="284"/>
        <w:jc w:val="right"/>
        <w:outlineLvl w:val="0"/>
        <w:rPr>
          <w:rFonts w:ascii="Times New Roman" w:hAnsi="Times New Roman" w:cs="Times New Roman"/>
          <w:sz w:val="12"/>
          <w:szCs w:val="12"/>
        </w:rPr>
      </w:pPr>
      <w:r w:rsidRPr="00D10F28">
        <w:rPr>
          <w:rFonts w:ascii="Times New Roman" w:hAnsi="Times New Roman" w:cs="Times New Roman"/>
          <w:sz w:val="12"/>
          <w:szCs w:val="12"/>
        </w:rPr>
        <w:t xml:space="preserve">сельского поселения Кандабулак  </w:t>
      </w:r>
    </w:p>
    <w:p w:rsidR="00D10F28" w:rsidRDefault="00D10F28" w:rsidP="008B3687">
      <w:pPr>
        <w:autoSpaceDE w:val="0"/>
        <w:autoSpaceDN w:val="0"/>
        <w:adjustRightInd w:val="0"/>
        <w:spacing w:after="0" w:line="240" w:lineRule="auto"/>
        <w:ind w:left="284"/>
        <w:jc w:val="right"/>
        <w:outlineLvl w:val="0"/>
        <w:rPr>
          <w:rFonts w:ascii="Times New Roman" w:hAnsi="Times New Roman" w:cs="Times New Roman"/>
          <w:sz w:val="12"/>
          <w:szCs w:val="12"/>
        </w:rPr>
      </w:pPr>
      <w:r w:rsidRPr="00D10F28">
        <w:rPr>
          <w:rFonts w:ascii="Times New Roman" w:hAnsi="Times New Roman" w:cs="Times New Roman"/>
          <w:sz w:val="12"/>
          <w:szCs w:val="12"/>
        </w:rPr>
        <w:t xml:space="preserve">муниципального района Сергиевский </w:t>
      </w:r>
    </w:p>
    <w:p w:rsidR="008B3687" w:rsidRDefault="00D10F28" w:rsidP="008B3687">
      <w:pPr>
        <w:autoSpaceDE w:val="0"/>
        <w:autoSpaceDN w:val="0"/>
        <w:adjustRightInd w:val="0"/>
        <w:spacing w:after="0" w:line="240" w:lineRule="auto"/>
        <w:ind w:left="284"/>
        <w:jc w:val="right"/>
        <w:outlineLvl w:val="0"/>
        <w:rPr>
          <w:rFonts w:ascii="Times New Roman" w:hAnsi="Times New Roman" w:cs="Times New Roman"/>
          <w:sz w:val="12"/>
          <w:szCs w:val="12"/>
        </w:rPr>
      </w:pPr>
      <w:r w:rsidRPr="00D10F28">
        <w:rPr>
          <w:rFonts w:ascii="Times New Roman" w:hAnsi="Times New Roman" w:cs="Times New Roman"/>
          <w:sz w:val="12"/>
          <w:szCs w:val="12"/>
        </w:rPr>
        <w:t>№ 6  от "13"  апреля 2021 г.</w:t>
      </w:r>
    </w:p>
    <w:p w:rsidR="00D10F28" w:rsidRDefault="00D10F28" w:rsidP="00D10F28">
      <w:pPr>
        <w:autoSpaceDE w:val="0"/>
        <w:autoSpaceDN w:val="0"/>
        <w:adjustRightInd w:val="0"/>
        <w:spacing w:after="0" w:line="240" w:lineRule="auto"/>
        <w:ind w:left="284"/>
        <w:jc w:val="center"/>
        <w:outlineLvl w:val="0"/>
        <w:rPr>
          <w:rFonts w:ascii="Times New Roman" w:hAnsi="Times New Roman" w:cs="Times New Roman"/>
          <w:sz w:val="12"/>
          <w:szCs w:val="12"/>
        </w:rPr>
      </w:pPr>
      <w:r w:rsidRPr="00D10F28">
        <w:rPr>
          <w:rFonts w:ascii="Times New Roman" w:hAnsi="Times New Roman" w:cs="Times New Roman"/>
          <w:sz w:val="12"/>
          <w:szCs w:val="12"/>
        </w:rPr>
        <w:t>Распределение бюджетных ассигнований за первый квартал 2021 года по разделам и подразделам классификации расходов бюджета сельского поселения Кандабулак муниципального района Сергиевский Самарской области</w:t>
      </w:r>
    </w:p>
    <w:p w:rsidR="00D10F28" w:rsidRDefault="00D10F28" w:rsidP="00D10F28">
      <w:pPr>
        <w:autoSpaceDE w:val="0"/>
        <w:autoSpaceDN w:val="0"/>
        <w:adjustRightInd w:val="0"/>
        <w:spacing w:after="0" w:line="240" w:lineRule="auto"/>
        <w:ind w:left="284"/>
        <w:outlineLvl w:val="0"/>
        <w:rPr>
          <w:rFonts w:ascii="Times New Roman" w:hAnsi="Times New Roman" w:cs="Times New Roman"/>
          <w:sz w:val="12"/>
          <w:szCs w:val="12"/>
        </w:rPr>
      </w:pPr>
      <w:r w:rsidRPr="00D10F28">
        <w:rPr>
          <w:rFonts w:ascii="Times New Roman" w:hAnsi="Times New Roman" w:cs="Times New Roman"/>
          <w:sz w:val="12"/>
          <w:szCs w:val="12"/>
        </w:rPr>
        <w:t>Единица измерения: тыс. руб.</w:t>
      </w:r>
      <w:r w:rsidRPr="00D10F28">
        <w:rPr>
          <w:rFonts w:ascii="Times New Roman" w:hAnsi="Times New Roman" w:cs="Times New Roman"/>
          <w:sz w:val="12"/>
          <w:szCs w:val="12"/>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8"/>
        <w:gridCol w:w="342"/>
        <w:gridCol w:w="388"/>
        <w:gridCol w:w="821"/>
        <w:gridCol w:w="1560"/>
      </w:tblGrid>
      <w:tr w:rsidR="00D10F28" w:rsidRPr="00D10F28" w:rsidTr="00D10F28">
        <w:trPr>
          <w:trHeight w:val="70"/>
        </w:trPr>
        <w:tc>
          <w:tcPr>
            <w:tcW w:w="2988" w:type="pct"/>
            <w:shd w:val="clear" w:color="auto" w:fill="auto"/>
            <w:vAlign w:val="center"/>
            <w:hideMark/>
          </w:tcPr>
          <w:p w:rsidR="00D10F28" w:rsidRPr="00D10F28" w:rsidRDefault="00D10F28" w:rsidP="00D10F28">
            <w:pPr>
              <w:spacing w:after="0" w:line="240" w:lineRule="auto"/>
              <w:jc w:val="center"/>
              <w:rPr>
                <w:rFonts w:ascii="Times New Roman" w:eastAsia="Times New Roman" w:hAnsi="Times New Roman" w:cs="Times New Roman"/>
                <w:b/>
                <w:bCs/>
                <w:sz w:val="12"/>
                <w:szCs w:val="12"/>
                <w:lang w:eastAsia="ru-RU"/>
              </w:rPr>
            </w:pPr>
            <w:r w:rsidRPr="00D10F28">
              <w:rPr>
                <w:rFonts w:ascii="Times New Roman" w:eastAsia="Times New Roman" w:hAnsi="Times New Roman" w:cs="Times New Roman"/>
                <w:b/>
                <w:bCs/>
                <w:sz w:val="12"/>
                <w:szCs w:val="12"/>
                <w:lang w:eastAsia="ru-RU"/>
              </w:rPr>
              <w:t>Наименование показателя</w:t>
            </w:r>
          </w:p>
        </w:tc>
        <w:tc>
          <w:tcPr>
            <w:tcW w:w="221" w:type="pct"/>
            <w:shd w:val="clear" w:color="auto" w:fill="auto"/>
            <w:noWrap/>
            <w:vAlign w:val="center"/>
            <w:hideMark/>
          </w:tcPr>
          <w:p w:rsidR="00D10F28" w:rsidRPr="00D10F28" w:rsidRDefault="00D10F28" w:rsidP="00D10F28">
            <w:pPr>
              <w:spacing w:after="0" w:line="240" w:lineRule="auto"/>
              <w:jc w:val="center"/>
              <w:rPr>
                <w:rFonts w:ascii="Times New Roman" w:eastAsia="Times New Roman" w:hAnsi="Times New Roman" w:cs="Times New Roman"/>
                <w:b/>
                <w:bCs/>
                <w:sz w:val="12"/>
                <w:szCs w:val="12"/>
                <w:lang w:eastAsia="ru-RU"/>
              </w:rPr>
            </w:pPr>
            <w:proofErr w:type="spellStart"/>
            <w:r w:rsidRPr="00D10F28">
              <w:rPr>
                <w:rFonts w:ascii="Times New Roman" w:eastAsia="Times New Roman" w:hAnsi="Times New Roman" w:cs="Times New Roman"/>
                <w:b/>
                <w:bCs/>
                <w:sz w:val="12"/>
                <w:szCs w:val="12"/>
                <w:lang w:eastAsia="ru-RU"/>
              </w:rPr>
              <w:t>Рз</w:t>
            </w:r>
            <w:proofErr w:type="spellEnd"/>
          </w:p>
        </w:tc>
        <w:tc>
          <w:tcPr>
            <w:tcW w:w="251" w:type="pct"/>
            <w:shd w:val="clear" w:color="auto" w:fill="auto"/>
            <w:noWrap/>
            <w:vAlign w:val="center"/>
            <w:hideMark/>
          </w:tcPr>
          <w:p w:rsidR="00D10F28" w:rsidRPr="00D10F28" w:rsidRDefault="00D10F28" w:rsidP="00D10F28">
            <w:pPr>
              <w:spacing w:after="0" w:line="240" w:lineRule="auto"/>
              <w:jc w:val="center"/>
              <w:rPr>
                <w:rFonts w:ascii="Times New Roman" w:eastAsia="Times New Roman" w:hAnsi="Times New Roman" w:cs="Times New Roman"/>
                <w:b/>
                <w:bCs/>
                <w:sz w:val="12"/>
                <w:szCs w:val="12"/>
                <w:lang w:eastAsia="ru-RU"/>
              </w:rPr>
            </w:pPr>
            <w:proofErr w:type="gramStart"/>
            <w:r w:rsidRPr="00D10F28">
              <w:rPr>
                <w:rFonts w:ascii="Times New Roman" w:eastAsia="Times New Roman" w:hAnsi="Times New Roman" w:cs="Times New Roman"/>
                <w:b/>
                <w:bCs/>
                <w:sz w:val="12"/>
                <w:szCs w:val="12"/>
                <w:lang w:eastAsia="ru-RU"/>
              </w:rPr>
              <w:t>ПР</w:t>
            </w:r>
            <w:proofErr w:type="gramEnd"/>
          </w:p>
        </w:tc>
        <w:tc>
          <w:tcPr>
            <w:tcW w:w="531" w:type="pct"/>
            <w:shd w:val="clear" w:color="auto" w:fill="auto"/>
            <w:vAlign w:val="center"/>
            <w:hideMark/>
          </w:tcPr>
          <w:p w:rsidR="00D10F28" w:rsidRPr="00D10F28" w:rsidRDefault="00D10F28" w:rsidP="00D10F28">
            <w:pPr>
              <w:spacing w:after="0" w:line="240" w:lineRule="auto"/>
              <w:jc w:val="center"/>
              <w:rPr>
                <w:rFonts w:ascii="Times New Roman" w:eastAsia="Times New Roman" w:hAnsi="Times New Roman" w:cs="Times New Roman"/>
                <w:b/>
                <w:bCs/>
                <w:sz w:val="12"/>
                <w:szCs w:val="12"/>
                <w:lang w:eastAsia="ru-RU"/>
              </w:rPr>
            </w:pPr>
            <w:r w:rsidRPr="00D10F28">
              <w:rPr>
                <w:rFonts w:ascii="Times New Roman" w:eastAsia="Times New Roman" w:hAnsi="Times New Roman" w:cs="Times New Roman"/>
                <w:b/>
                <w:bCs/>
                <w:sz w:val="12"/>
                <w:szCs w:val="12"/>
                <w:lang w:eastAsia="ru-RU"/>
              </w:rPr>
              <w:t>Исполнено</w:t>
            </w:r>
          </w:p>
        </w:tc>
        <w:tc>
          <w:tcPr>
            <w:tcW w:w="1009" w:type="pct"/>
            <w:shd w:val="clear" w:color="auto" w:fill="auto"/>
            <w:vAlign w:val="center"/>
            <w:hideMark/>
          </w:tcPr>
          <w:p w:rsidR="00D10F28" w:rsidRPr="00D10F28" w:rsidRDefault="00D10F28" w:rsidP="00D10F28">
            <w:pPr>
              <w:spacing w:after="0" w:line="240" w:lineRule="auto"/>
              <w:jc w:val="center"/>
              <w:rPr>
                <w:rFonts w:ascii="Times New Roman" w:eastAsia="Times New Roman" w:hAnsi="Times New Roman" w:cs="Times New Roman"/>
                <w:b/>
                <w:bCs/>
                <w:sz w:val="12"/>
                <w:szCs w:val="12"/>
                <w:lang w:eastAsia="ru-RU"/>
              </w:rPr>
            </w:pPr>
            <w:r w:rsidRPr="00D10F28">
              <w:rPr>
                <w:rFonts w:ascii="Times New Roman" w:eastAsia="Times New Roman" w:hAnsi="Times New Roman" w:cs="Times New Roman"/>
                <w:b/>
                <w:bCs/>
                <w:sz w:val="12"/>
                <w:szCs w:val="12"/>
                <w:lang w:eastAsia="ru-RU"/>
              </w:rPr>
              <w:t xml:space="preserve">в </w:t>
            </w:r>
            <w:proofErr w:type="spellStart"/>
            <w:r w:rsidRPr="00D10F28">
              <w:rPr>
                <w:rFonts w:ascii="Times New Roman" w:eastAsia="Times New Roman" w:hAnsi="Times New Roman" w:cs="Times New Roman"/>
                <w:b/>
                <w:bCs/>
                <w:sz w:val="12"/>
                <w:szCs w:val="12"/>
                <w:lang w:eastAsia="ru-RU"/>
              </w:rPr>
              <w:t>т.ч</w:t>
            </w:r>
            <w:proofErr w:type="spellEnd"/>
            <w:r w:rsidRPr="00D10F28">
              <w:rPr>
                <w:rFonts w:ascii="Times New Roman" w:eastAsia="Times New Roman" w:hAnsi="Times New Roman" w:cs="Times New Roman"/>
                <w:b/>
                <w:bCs/>
                <w:sz w:val="12"/>
                <w:szCs w:val="12"/>
                <w:lang w:eastAsia="ru-RU"/>
              </w:rPr>
              <w:t>. за счет безвозмездных поступлений</w:t>
            </w:r>
          </w:p>
        </w:tc>
      </w:tr>
      <w:tr w:rsidR="00D10F28" w:rsidRPr="00D10F28" w:rsidTr="00D10F28">
        <w:trPr>
          <w:trHeight w:val="70"/>
        </w:trPr>
        <w:tc>
          <w:tcPr>
            <w:tcW w:w="2988" w:type="pct"/>
            <w:shd w:val="clear" w:color="000000" w:fill="FFFFFF"/>
            <w:vAlign w:val="bottom"/>
            <w:hideMark/>
          </w:tcPr>
          <w:p w:rsidR="00D10F28" w:rsidRPr="00D10F28" w:rsidRDefault="00D10F28" w:rsidP="00D10F28">
            <w:pPr>
              <w:spacing w:after="0" w:line="240" w:lineRule="auto"/>
              <w:rPr>
                <w:rFonts w:ascii="Times New Roman" w:eastAsia="Times New Roman" w:hAnsi="Times New Roman" w:cs="Times New Roman"/>
                <w:b/>
                <w:bCs/>
                <w:sz w:val="12"/>
                <w:szCs w:val="12"/>
                <w:lang w:eastAsia="ru-RU"/>
              </w:rPr>
            </w:pPr>
            <w:r w:rsidRPr="00D10F28">
              <w:rPr>
                <w:rFonts w:ascii="Times New Roman" w:eastAsia="Times New Roman" w:hAnsi="Times New Roman" w:cs="Times New Roman"/>
                <w:b/>
                <w:bCs/>
                <w:sz w:val="12"/>
                <w:szCs w:val="12"/>
                <w:lang w:eastAsia="ru-RU"/>
              </w:rPr>
              <w:t>Общегосударственные вопросы</w:t>
            </w:r>
          </w:p>
        </w:tc>
        <w:tc>
          <w:tcPr>
            <w:tcW w:w="221" w:type="pct"/>
            <w:shd w:val="clear" w:color="000000" w:fill="FFFFFF"/>
            <w:vAlign w:val="center"/>
            <w:hideMark/>
          </w:tcPr>
          <w:p w:rsidR="00D10F28" w:rsidRPr="00D10F28" w:rsidRDefault="00D10F28" w:rsidP="00D10F28">
            <w:pPr>
              <w:spacing w:after="0" w:line="240" w:lineRule="auto"/>
              <w:jc w:val="center"/>
              <w:rPr>
                <w:rFonts w:ascii="Times New Roman" w:eastAsia="Times New Roman" w:hAnsi="Times New Roman" w:cs="Times New Roman"/>
                <w:b/>
                <w:bCs/>
                <w:sz w:val="12"/>
                <w:szCs w:val="12"/>
                <w:lang w:eastAsia="ru-RU"/>
              </w:rPr>
            </w:pPr>
            <w:r w:rsidRPr="00D10F28">
              <w:rPr>
                <w:rFonts w:ascii="Times New Roman" w:eastAsia="Times New Roman" w:hAnsi="Times New Roman" w:cs="Times New Roman"/>
                <w:b/>
                <w:bCs/>
                <w:sz w:val="12"/>
                <w:szCs w:val="12"/>
                <w:lang w:eastAsia="ru-RU"/>
              </w:rPr>
              <w:t>01</w:t>
            </w:r>
          </w:p>
        </w:tc>
        <w:tc>
          <w:tcPr>
            <w:tcW w:w="251" w:type="pct"/>
            <w:shd w:val="clear" w:color="000000" w:fill="FFFFFF"/>
            <w:vAlign w:val="center"/>
            <w:hideMark/>
          </w:tcPr>
          <w:p w:rsidR="00D10F28" w:rsidRPr="00D10F28" w:rsidRDefault="00D10F28" w:rsidP="00D10F28">
            <w:pPr>
              <w:spacing w:after="0" w:line="240" w:lineRule="auto"/>
              <w:jc w:val="center"/>
              <w:rPr>
                <w:rFonts w:ascii="Times New Roman" w:eastAsia="Times New Roman" w:hAnsi="Times New Roman" w:cs="Times New Roman"/>
                <w:b/>
                <w:bCs/>
                <w:sz w:val="12"/>
                <w:szCs w:val="12"/>
                <w:lang w:eastAsia="ru-RU"/>
              </w:rPr>
            </w:pPr>
            <w:r w:rsidRPr="00D10F28">
              <w:rPr>
                <w:rFonts w:ascii="Times New Roman" w:eastAsia="Times New Roman" w:hAnsi="Times New Roman" w:cs="Times New Roman"/>
                <w:b/>
                <w:bCs/>
                <w:sz w:val="12"/>
                <w:szCs w:val="12"/>
                <w:lang w:eastAsia="ru-RU"/>
              </w:rPr>
              <w:t> </w:t>
            </w:r>
          </w:p>
        </w:tc>
        <w:tc>
          <w:tcPr>
            <w:tcW w:w="531" w:type="pct"/>
            <w:shd w:val="clear" w:color="000000" w:fill="FFFFFF"/>
            <w:noWrap/>
            <w:vAlign w:val="center"/>
            <w:hideMark/>
          </w:tcPr>
          <w:p w:rsidR="00D10F28" w:rsidRPr="00D10F28" w:rsidRDefault="00D10F28" w:rsidP="00D10F28">
            <w:pPr>
              <w:spacing w:after="0" w:line="240" w:lineRule="auto"/>
              <w:jc w:val="right"/>
              <w:rPr>
                <w:rFonts w:ascii="Times New Roman" w:eastAsia="Times New Roman" w:hAnsi="Times New Roman" w:cs="Times New Roman"/>
                <w:b/>
                <w:bCs/>
                <w:sz w:val="12"/>
                <w:szCs w:val="12"/>
                <w:lang w:eastAsia="ru-RU"/>
              </w:rPr>
            </w:pPr>
            <w:r w:rsidRPr="00D10F28">
              <w:rPr>
                <w:rFonts w:ascii="Times New Roman" w:eastAsia="Times New Roman" w:hAnsi="Times New Roman" w:cs="Times New Roman"/>
                <w:b/>
                <w:bCs/>
                <w:sz w:val="12"/>
                <w:szCs w:val="12"/>
                <w:lang w:eastAsia="ru-RU"/>
              </w:rPr>
              <w:t>545</w:t>
            </w:r>
          </w:p>
        </w:tc>
        <w:tc>
          <w:tcPr>
            <w:tcW w:w="1009" w:type="pct"/>
            <w:shd w:val="clear" w:color="000000" w:fill="FFFFFF"/>
            <w:noWrap/>
            <w:vAlign w:val="center"/>
            <w:hideMark/>
          </w:tcPr>
          <w:p w:rsidR="00D10F28" w:rsidRPr="00D10F28" w:rsidRDefault="00D10F28" w:rsidP="00D10F28">
            <w:pPr>
              <w:spacing w:after="0" w:line="240" w:lineRule="auto"/>
              <w:jc w:val="right"/>
              <w:rPr>
                <w:rFonts w:ascii="Times New Roman" w:eastAsia="Times New Roman" w:hAnsi="Times New Roman" w:cs="Times New Roman"/>
                <w:b/>
                <w:bCs/>
                <w:sz w:val="12"/>
                <w:szCs w:val="12"/>
                <w:lang w:eastAsia="ru-RU"/>
              </w:rPr>
            </w:pPr>
            <w:r w:rsidRPr="00D10F28">
              <w:rPr>
                <w:rFonts w:ascii="Times New Roman" w:eastAsia="Times New Roman" w:hAnsi="Times New Roman" w:cs="Times New Roman"/>
                <w:b/>
                <w:bCs/>
                <w:sz w:val="12"/>
                <w:szCs w:val="12"/>
                <w:lang w:eastAsia="ru-RU"/>
              </w:rPr>
              <w:t>0</w:t>
            </w:r>
          </w:p>
        </w:tc>
      </w:tr>
      <w:tr w:rsidR="00D10F28" w:rsidRPr="00D10F28" w:rsidTr="00D10F28">
        <w:trPr>
          <w:trHeight w:val="70"/>
        </w:trPr>
        <w:tc>
          <w:tcPr>
            <w:tcW w:w="2988" w:type="pct"/>
            <w:shd w:val="clear" w:color="000000" w:fill="FFFFFF"/>
            <w:vAlign w:val="bottom"/>
            <w:hideMark/>
          </w:tcPr>
          <w:p w:rsidR="00D10F28" w:rsidRPr="00D10F28" w:rsidRDefault="00D10F28" w:rsidP="00D10F28">
            <w:pPr>
              <w:spacing w:after="0" w:line="240" w:lineRule="auto"/>
              <w:rPr>
                <w:rFonts w:ascii="Times New Roman" w:eastAsia="Times New Roman" w:hAnsi="Times New Roman" w:cs="Times New Roman"/>
                <w:b/>
                <w:bCs/>
                <w:sz w:val="12"/>
                <w:szCs w:val="12"/>
                <w:lang w:eastAsia="ru-RU"/>
              </w:rPr>
            </w:pPr>
            <w:r w:rsidRPr="00D10F28">
              <w:rPr>
                <w:rFonts w:ascii="Times New Roman" w:eastAsia="Times New Roman" w:hAnsi="Times New Roman" w:cs="Times New Roman"/>
                <w:b/>
                <w:bCs/>
                <w:sz w:val="12"/>
                <w:szCs w:val="12"/>
                <w:lang w:eastAsia="ru-RU"/>
              </w:rPr>
              <w:t>Функционирование высшего должностного лица субъекта Российской Федерации и муниципального образования</w:t>
            </w:r>
          </w:p>
        </w:tc>
        <w:tc>
          <w:tcPr>
            <w:tcW w:w="221" w:type="pct"/>
            <w:shd w:val="clear" w:color="000000" w:fill="FFFFFF"/>
            <w:vAlign w:val="center"/>
            <w:hideMark/>
          </w:tcPr>
          <w:p w:rsidR="00D10F28" w:rsidRPr="00D10F28" w:rsidRDefault="00D10F28" w:rsidP="00D10F28">
            <w:pPr>
              <w:spacing w:after="0" w:line="240" w:lineRule="auto"/>
              <w:jc w:val="center"/>
              <w:rPr>
                <w:rFonts w:ascii="Times New Roman" w:eastAsia="Times New Roman" w:hAnsi="Times New Roman" w:cs="Times New Roman"/>
                <w:b/>
                <w:bCs/>
                <w:sz w:val="12"/>
                <w:szCs w:val="12"/>
                <w:lang w:eastAsia="ru-RU"/>
              </w:rPr>
            </w:pPr>
            <w:r w:rsidRPr="00D10F28">
              <w:rPr>
                <w:rFonts w:ascii="Times New Roman" w:eastAsia="Times New Roman" w:hAnsi="Times New Roman" w:cs="Times New Roman"/>
                <w:b/>
                <w:bCs/>
                <w:sz w:val="12"/>
                <w:szCs w:val="12"/>
                <w:lang w:eastAsia="ru-RU"/>
              </w:rPr>
              <w:t>01</w:t>
            </w:r>
          </w:p>
        </w:tc>
        <w:tc>
          <w:tcPr>
            <w:tcW w:w="251" w:type="pct"/>
            <w:shd w:val="clear" w:color="000000" w:fill="FFFFFF"/>
            <w:vAlign w:val="center"/>
            <w:hideMark/>
          </w:tcPr>
          <w:p w:rsidR="00D10F28" w:rsidRPr="00D10F28" w:rsidRDefault="00D10F28" w:rsidP="00D10F28">
            <w:pPr>
              <w:spacing w:after="0" w:line="240" w:lineRule="auto"/>
              <w:jc w:val="center"/>
              <w:rPr>
                <w:rFonts w:ascii="Times New Roman" w:eastAsia="Times New Roman" w:hAnsi="Times New Roman" w:cs="Times New Roman"/>
                <w:b/>
                <w:bCs/>
                <w:sz w:val="12"/>
                <w:szCs w:val="12"/>
                <w:lang w:eastAsia="ru-RU"/>
              </w:rPr>
            </w:pPr>
            <w:r w:rsidRPr="00D10F28">
              <w:rPr>
                <w:rFonts w:ascii="Times New Roman" w:eastAsia="Times New Roman" w:hAnsi="Times New Roman" w:cs="Times New Roman"/>
                <w:b/>
                <w:bCs/>
                <w:sz w:val="12"/>
                <w:szCs w:val="12"/>
                <w:lang w:eastAsia="ru-RU"/>
              </w:rPr>
              <w:t>02</w:t>
            </w:r>
          </w:p>
        </w:tc>
        <w:tc>
          <w:tcPr>
            <w:tcW w:w="531" w:type="pct"/>
            <w:shd w:val="clear" w:color="000000" w:fill="FFFFFF"/>
            <w:noWrap/>
            <w:vAlign w:val="center"/>
            <w:hideMark/>
          </w:tcPr>
          <w:p w:rsidR="00D10F28" w:rsidRPr="00D10F28" w:rsidRDefault="00D10F28" w:rsidP="00D10F28">
            <w:pPr>
              <w:spacing w:after="0" w:line="240" w:lineRule="auto"/>
              <w:jc w:val="right"/>
              <w:rPr>
                <w:rFonts w:ascii="Times New Roman" w:eastAsia="Times New Roman" w:hAnsi="Times New Roman" w:cs="Times New Roman"/>
                <w:b/>
                <w:bCs/>
                <w:sz w:val="12"/>
                <w:szCs w:val="12"/>
                <w:lang w:eastAsia="ru-RU"/>
              </w:rPr>
            </w:pPr>
            <w:r w:rsidRPr="00D10F28">
              <w:rPr>
                <w:rFonts w:ascii="Times New Roman" w:eastAsia="Times New Roman" w:hAnsi="Times New Roman" w:cs="Times New Roman"/>
                <w:b/>
                <w:bCs/>
                <w:sz w:val="12"/>
                <w:szCs w:val="12"/>
                <w:lang w:eastAsia="ru-RU"/>
              </w:rPr>
              <w:t>122</w:t>
            </w:r>
          </w:p>
        </w:tc>
        <w:tc>
          <w:tcPr>
            <w:tcW w:w="1009" w:type="pct"/>
            <w:shd w:val="clear" w:color="000000" w:fill="FFFFFF"/>
            <w:noWrap/>
            <w:vAlign w:val="center"/>
            <w:hideMark/>
          </w:tcPr>
          <w:p w:rsidR="00D10F28" w:rsidRPr="00D10F28" w:rsidRDefault="00D10F28" w:rsidP="00D10F28">
            <w:pPr>
              <w:spacing w:after="0" w:line="240" w:lineRule="auto"/>
              <w:jc w:val="right"/>
              <w:rPr>
                <w:rFonts w:ascii="Times New Roman" w:eastAsia="Times New Roman" w:hAnsi="Times New Roman" w:cs="Times New Roman"/>
                <w:b/>
                <w:bCs/>
                <w:sz w:val="12"/>
                <w:szCs w:val="12"/>
                <w:lang w:eastAsia="ru-RU"/>
              </w:rPr>
            </w:pPr>
            <w:r w:rsidRPr="00D10F28">
              <w:rPr>
                <w:rFonts w:ascii="Times New Roman" w:eastAsia="Times New Roman" w:hAnsi="Times New Roman" w:cs="Times New Roman"/>
                <w:b/>
                <w:bCs/>
                <w:sz w:val="12"/>
                <w:szCs w:val="12"/>
                <w:lang w:eastAsia="ru-RU"/>
              </w:rPr>
              <w:t>0</w:t>
            </w:r>
          </w:p>
        </w:tc>
      </w:tr>
      <w:tr w:rsidR="00D10F28" w:rsidRPr="00D10F28" w:rsidTr="00D10F28">
        <w:trPr>
          <w:trHeight w:val="70"/>
        </w:trPr>
        <w:tc>
          <w:tcPr>
            <w:tcW w:w="2988" w:type="pct"/>
            <w:shd w:val="clear" w:color="000000" w:fill="FFFFFF"/>
            <w:vAlign w:val="bottom"/>
            <w:hideMark/>
          </w:tcPr>
          <w:p w:rsidR="00D10F28" w:rsidRPr="00D10F28" w:rsidRDefault="00D10F28" w:rsidP="00D10F28">
            <w:pPr>
              <w:spacing w:after="0" w:line="240" w:lineRule="auto"/>
              <w:rPr>
                <w:rFonts w:ascii="Times New Roman" w:eastAsia="Times New Roman" w:hAnsi="Times New Roman" w:cs="Times New Roman"/>
                <w:b/>
                <w:bCs/>
                <w:sz w:val="12"/>
                <w:szCs w:val="12"/>
                <w:lang w:eastAsia="ru-RU"/>
              </w:rPr>
            </w:pPr>
            <w:r w:rsidRPr="00D10F28">
              <w:rPr>
                <w:rFonts w:ascii="Times New Roman" w:eastAsia="Times New Roman" w:hAnsi="Times New Roman" w:cs="Times New Roman"/>
                <w:b/>
                <w:bCs/>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21" w:type="pct"/>
            <w:shd w:val="clear" w:color="000000" w:fill="FFFFFF"/>
            <w:vAlign w:val="center"/>
            <w:hideMark/>
          </w:tcPr>
          <w:p w:rsidR="00D10F28" w:rsidRPr="00D10F28" w:rsidRDefault="00D10F28" w:rsidP="00D10F28">
            <w:pPr>
              <w:spacing w:after="0" w:line="240" w:lineRule="auto"/>
              <w:jc w:val="center"/>
              <w:rPr>
                <w:rFonts w:ascii="Times New Roman" w:eastAsia="Times New Roman" w:hAnsi="Times New Roman" w:cs="Times New Roman"/>
                <w:b/>
                <w:bCs/>
                <w:sz w:val="12"/>
                <w:szCs w:val="12"/>
                <w:lang w:eastAsia="ru-RU"/>
              </w:rPr>
            </w:pPr>
            <w:r w:rsidRPr="00D10F28">
              <w:rPr>
                <w:rFonts w:ascii="Times New Roman" w:eastAsia="Times New Roman" w:hAnsi="Times New Roman" w:cs="Times New Roman"/>
                <w:b/>
                <w:bCs/>
                <w:sz w:val="12"/>
                <w:szCs w:val="12"/>
                <w:lang w:eastAsia="ru-RU"/>
              </w:rPr>
              <w:t>01</w:t>
            </w:r>
          </w:p>
        </w:tc>
        <w:tc>
          <w:tcPr>
            <w:tcW w:w="251" w:type="pct"/>
            <w:shd w:val="clear" w:color="000000" w:fill="FFFFFF"/>
            <w:vAlign w:val="center"/>
            <w:hideMark/>
          </w:tcPr>
          <w:p w:rsidR="00D10F28" w:rsidRPr="00D10F28" w:rsidRDefault="00D10F28" w:rsidP="00D10F28">
            <w:pPr>
              <w:spacing w:after="0" w:line="240" w:lineRule="auto"/>
              <w:jc w:val="center"/>
              <w:rPr>
                <w:rFonts w:ascii="Times New Roman" w:eastAsia="Times New Roman" w:hAnsi="Times New Roman" w:cs="Times New Roman"/>
                <w:b/>
                <w:bCs/>
                <w:sz w:val="12"/>
                <w:szCs w:val="12"/>
                <w:lang w:eastAsia="ru-RU"/>
              </w:rPr>
            </w:pPr>
            <w:r w:rsidRPr="00D10F28">
              <w:rPr>
                <w:rFonts w:ascii="Times New Roman" w:eastAsia="Times New Roman" w:hAnsi="Times New Roman" w:cs="Times New Roman"/>
                <w:b/>
                <w:bCs/>
                <w:sz w:val="12"/>
                <w:szCs w:val="12"/>
                <w:lang w:eastAsia="ru-RU"/>
              </w:rPr>
              <w:t>04</w:t>
            </w:r>
          </w:p>
        </w:tc>
        <w:tc>
          <w:tcPr>
            <w:tcW w:w="531" w:type="pct"/>
            <w:shd w:val="clear" w:color="000000" w:fill="FFFFFF"/>
            <w:noWrap/>
            <w:vAlign w:val="center"/>
            <w:hideMark/>
          </w:tcPr>
          <w:p w:rsidR="00D10F28" w:rsidRPr="00D10F28" w:rsidRDefault="00D10F28" w:rsidP="00D10F28">
            <w:pPr>
              <w:spacing w:after="0" w:line="240" w:lineRule="auto"/>
              <w:jc w:val="right"/>
              <w:rPr>
                <w:rFonts w:ascii="Times New Roman" w:eastAsia="Times New Roman" w:hAnsi="Times New Roman" w:cs="Times New Roman"/>
                <w:b/>
                <w:bCs/>
                <w:sz w:val="12"/>
                <w:szCs w:val="12"/>
                <w:lang w:eastAsia="ru-RU"/>
              </w:rPr>
            </w:pPr>
            <w:r w:rsidRPr="00D10F28">
              <w:rPr>
                <w:rFonts w:ascii="Times New Roman" w:eastAsia="Times New Roman" w:hAnsi="Times New Roman" w:cs="Times New Roman"/>
                <w:b/>
                <w:bCs/>
                <w:sz w:val="12"/>
                <w:szCs w:val="12"/>
                <w:lang w:eastAsia="ru-RU"/>
              </w:rPr>
              <w:t>339</w:t>
            </w:r>
          </w:p>
        </w:tc>
        <w:tc>
          <w:tcPr>
            <w:tcW w:w="1009" w:type="pct"/>
            <w:shd w:val="clear" w:color="000000" w:fill="FFFFFF"/>
            <w:noWrap/>
            <w:vAlign w:val="center"/>
            <w:hideMark/>
          </w:tcPr>
          <w:p w:rsidR="00D10F28" w:rsidRPr="00D10F28" w:rsidRDefault="00D10F28" w:rsidP="00D10F28">
            <w:pPr>
              <w:spacing w:after="0" w:line="240" w:lineRule="auto"/>
              <w:jc w:val="right"/>
              <w:rPr>
                <w:rFonts w:ascii="Times New Roman" w:eastAsia="Times New Roman" w:hAnsi="Times New Roman" w:cs="Times New Roman"/>
                <w:b/>
                <w:bCs/>
                <w:sz w:val="12"/>
                <w:szCs w:val="12"/>
                <w:lang w:eastAsia="ru-RU"/>
              </w:rPr>
            </w:pPr>
            <w:r w:rsidRPr="00D10F28">
              <w:rPr>
                <w:rFonts w:ascii="Times New Roman" w:eastAsia="Times New Roman" w:hAnsi="Times New Roman" w:cs="Times New Roman"/>
                <w:b/>
                <w:bCs/>
                <w:sz w:val="12"/>
                <w:szCs w:val="12"/>
                <w:lang w:eastAsia="ru-RU"/>
              </w:rPr>
              <w:t>0</w:t>
            </w:r>
          </w:p>
        </w:tc>
      </w:tr>
      <w:tr w:rsidR="00D10F28" w:rsidRPr="00D10F28" w:rsidTr="00D10F28">
        <w:trPr>
          <w:trHeight w:val="70"/>
        </w:trPr>
        <w:tc>
          <w:tcPr>
            <w:tcW w:w="2988" w:type="pct"/>
            <w:shd w:val="clear" w:color="000000" w:fill="FFFFFF"/>
            <w:vAlign w:val="bottom"/>
            <w:hideMark/>
          </w:tcPr>
          <w:p w:rsidR="00D10F28" w:rsidRPr="00D10F28" w:rsidRDefault="00D10F28" w:rsidP="00D10F28">
            <w:pPr>
              <w:spacing w:after="0" w:line="240" w:lineRule="auto"/>
              <w:rPr>
                <w:rFonts w:ascii="Times New Roman" w:eastAsia="Times New Roman" w:hAnsi="Times New Roman" w:cs="Times New Roman"/>
                <w:b/>
                <w:bCs/>
                <w:sz w:val="12"/>
                <w:szCs w:val="12"/>
                <w:lang w:eastAsia="ru-RU"/>
              </w:rPr>
            </w:pPr>
            <w:r w:rsidRPr="00D10F28">
              <w:rPr>
                <w:rFonts w:ascii="Times New Roman" w:eastAsia="Times New Roman" w:hAnsi="Times New Roman" w:cs="Times New Roman"/>
                <w:b/>
                <w:bCs/>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221" w:type="pct"/>
            <w:shd w:val="clear" w:color="000000" w:fill="FFFFFF"/>
            <w:vAlign w:val="center"/>
            <w:hideMark/>
          </w:tcPr>
          <w:p w:rsidR="00D10F28" w:rsidRPr="00D10F28" w:rsidRDefault="00D10F28" w:rsidP="00D10F28">
            <w:pPr>
              <w:spacing w:after="0" w:line="240" w:lineRule="auto"/>
              <w:jc w:val="center"/>
              <w:rPr>
                <w:rFonts w:ascii="Times New Roman" w:eastAsia="Times New Roman" w:hAnsi="Times New Roman" w:cs="Times New Roman"/>
                <w:b/>
                <w:bCs/>
                <w:sz w:val="12"/>
                <w:szCs w:val="12"/>
                <w:lang w:eastAsia="ru-RU"/>
              </w:rPr>
            </w:pPr>
            <w:r w:rsidRPr="00D10F28">
              <w:rPr>
                <w:rFonts w:ascii="Times New Roman" w:eastAsia="Times New Roman" w:hAnsi="Times New Roman" w:cs="Times New Roman"/>
                <w:b/>
                <w:bCs/>
                <w:sz w:val="12"/>
                <w:szCs w:val="12"/>
                <w:lang w:eastAsia="ru-RU"/>
              </w:rPr>
              <w:t>01</w:t>
            </w:r>
          </w:p>
        </w:tc>
        <w:tc>
          <w:tcPr>
            <w:tcW w:w="251" w:type="pct"/>
            <w:shd w:val="clear" w:color="000000" w:fill="FFFFFF"/>
            <w:vAlign w:val="center"/>
            <w:hideMark/>
          </w:tcPr>
          <w:p w:rsidR="00D10F28" w:rsidRPr="00D10F28" w:rsidRDefault="00D10F28" w:rsidP="00D10F28">
            <w:pPr>
              <w:spacing w:after="0" w:line="240" w:lineRule="auto"/>
              <w:jc w:val="center"/>
              <w:rPr>
                <w:rFonts w:ascii="Times New Roman" w:eastAsia="Times New Roman" w:hAnsi="Times New Roman" w:cs="Times New Roman"/>
                <w:b/>
                <w:bCs/>
                <w:sz w:val="12"/>
                <w:szCs w:val="12"/>
                <w:lang w:eastAsia="ru-RU"/>
              </w:rPr>
            </w:pPr>
            <w:r w:rsidRPr="00D10F28">
              <w:rPr>
                <w:rFonts w:ascii="Times New Roman" w:eastAsia="Times New Roman" w:hAnsi="Times New Roman" w:cs="Times New Roman"/>
                <w:b/>
                <w:bCs/>
                <w:sz w:val="12"/>
                <w:szCs w:val="12"/>
                <w:lang w:eastAsia="ru-RU"/>
              </w:rPr>
              <w:t>06</w:t>
            </w:r>
          </w:p>
        </w:tc>
        <w:tc>
          <w:tcPr>
            <w:tcW w:w="531" w:type="pct"/>
            <w:shd w:val="clear" w:color="000000" w:fill="FFFFFF"/>
            <w:noWrap/>
            <w:vAlign w:val="center"/>
            <w:hideMark/>
          </w:tcPr>
          <w:p w:rsidR="00D10F28" w:rsidRPr="00D10F28" w:rsidRDefault="00D10F28" w:rsidP="00D10F28">
            <w:pPr>
              <w:spacing w:after="0" w:line="240" w:lineRule="auto"/>
              <w:jc w:val="right"/>
              <w:rPr>
                <w:rFonts w:ascii="Times New Roman" w:eastAsia="Times New Roman" w:hAnsi="Times New Roman" w:cs="Times New Roman"/>
                <w:b/>
                <w:bCs/>
                <w:sz w:val="12"/>
                <w:szCs w:val="12"/>
                <w:lang w:eastAsia="ru-RU"/>
              </w:rPr>
            </w:pPr>
            <w:r w:rsidRPr="00D10F28">
              <w:rPr>
                <w:rFonts w:ascii="Times New Roman" w:eastAsia="Times New Roman" w:hAnsi="Times New Roman" w:cs="Times New Roman"/>
                <w:b/>
                <w:bCs/>
                <w:sz w:val="12"/>
                <w:szCs w:val="12"/>
                <w:lang w:eastAsia="ru-RU"/>
              </w:rPr>
              <w:t>14</w:t>
            </w:r>
          </w:p>
        </w:tc>
        <w:tc>
          <w:tcPr>
            <w:tcW w:w="1009" w:type="pct"/>
            <w:shd w:val="clear" w:color="000000" w:fill="FFFFFF"/>
            <w:noWrap/>
            <w:vAlign w:val="center"/>
            <w:hideMark/>
          </w:tcPr>
          <w:p w:rsidR="00D10F28" w:rsidRPr="00D10F28" w:rsidRDefault="00D10F28" w:rsidP="00D10F28">
            <w:pPr>
              <w:spacing w:after="0" w:line="240" w:lineRule="auto"/>
              <w:jc w:val="right"/>
              <w:rPr>
                <w:rFonts w:ascii="Times New Roman" w:eastAsia="Times New Roman" w:hAnsi="Times New Roman" w:cs="Times New Roman"/>
                <w:b/>
                <w:bCs/>
                <w:sz w:val="12"/>
                <w:szCs w:val="12"/>
                <w:lang w:eastAsia="ru-RU"/>
              </w:rPr>
            </w:pPr>
            <w:r w:rsidRPr="00D10F28">
              <w:rPr>
                <w:rFonts w:ascii="Times New Roman" w:eastAsia="Times New Roman" w:hAnsi="Times New Roman" w:cs="Times New Roman"/>
                <w:b/>
                <w:bCs/>
                <w:sz w:val="12"/>
                <w:szCs w:val="12"/>
                <w:lang w:eastAsia="ru-RU"/>
              </w:rPr>
              <w:t>0</w:t>
            </w:r>
          </w:p>
        </w:tc>
      </w:tr>
      <w:tr w:rsidR="00D10F28" w:rsidRPr="00D10F28" w:rsidTr="00D10F28">
        <w:trPr>
          <w:trHeight w:val="70"/>
        </w:trPr>
        <w:tc>
          <w:tcPr>
            <w:tcW w:w="2988" w:type="pct"/>
            <w:shd w:val="clear" w:color="000000" w:fill="FFFFFF"/>
            <w:vAlign w:val="bottom"/>
            <w:hideMark/>
          </w:tcPr>
          <w:p w:rsidR="00D10F28" w:rsidRPr="00D10F28" w:rsidRDefault="00D10F28" w:rsidP="00D10F28">
            <w:pPr>
              <w:spacing w:after="0" w:line="240" w:lineRule="auto"/>
              <w:rPr>
                <w:rFonts w:ascii="Times New Roman" w:eastAsia="Times New Roman" w:hAnsi="Times New Roman" w:cs="Times New Roman"/>
                <w:b/>
                <w:bCs/>
                <w:sz w:val="12"/>
                <w:szCs w:val="12"/>
                <w:lang w:eastAsia="ru-RU"/>
              </w:rPr>
            </w:pPr>
            <w:r w:rsidRPr="00D10F28">
              <w:rPr>
                <w:rFonts w:ascii="Times New Roman" w:eastAsia="Times New Roman" w:hAnsi="Times New Roman" w:cs="Times New Roman"/>
                <w:b/>
                <w:bCs/>
                <w:sz w:val="12"/>
                <w:szCs w:val="12"/>
                <w:lang w:eastAsia="ru-RU"/>
              </w:rPr>
              <w:t>Другие общегосударственные вопросы</w:t>
            </w:r>
          </w:p>
        </w:tc>
        <w:tc>
          <w:tcPr>
            <w:tcW w:w="221" w:type="pct"/>
            <w:shd w:val="clear" w:color="000000" w:fill="FFFFFF"/>
            <w:vAlign w:val="center"/>
            <w:hideMark/>
          </w:tcPr>
          <w:p w:rsidR="00D10F28" w:rsidRPr="00D10F28" w:rsidRDefault="00D10F28" w:rsidP="00D10F28">
            <w:pPr>
              <w:spacing w:after="0" w:line="240" w:lineRule="auto"/>
              <w:jc w:val="center"/>
              <w:rPr>
                <w:rFonts w:ascii="Times New Roman" w:eastAsia="Times New Roman" w:hAnsi="Times New Roman" w:cs="Times New Roman"/>
                <w:b/>
                <w:bCs/>
                <w:sz w:val="12"/>
                <w:szCs w:val="12"/>
                <w:lang w:eastAsia="ru-RU"/>
              </w:rPr>
            </w:pPr>
            <w:r w:rsidRPr="00D10F28">
              <w:rPr>
                <w:rFonts w:ascii="Times New Roman" w:eastAsia="Times New Roman" w:hAnsi="Times New Roman" w:cs="Times New Roman"/>
                <w:b/>
                <w:bCs/>
                <w:sz w:val="12"/>
                <w:szCs w:val="12"/>
                <w:lang w:eastAsia="ru-RU"/>
              </w:rPr>
              <w:t>01</w:t>
            </w:r>
          </w:p>
        </w:tc>
        <w:tc>
          <w:tcPr>
            <w:tcW w:w="251" w:type="pct"/>
            <w:shd w:val="clear" w:color="000000" w:fill="FFFFFF"/>
            <w:vAlign w:val="center"/>
            <w:hideMark/>
          </w:tcPr>
          <w:p w:rsidR="00D10F28" w:rsidRPr="00D10F28" w:rsidRDefault="00D10F28" w:rsidP="00D10F28">
            <w:pPr>
              <w:spacing w:after="0" w:line="240" w:lineRule="auto"/>
              <w:jc w:val="center"/>
              <w:rPr>
                <w:rFonts w:ascii="Times New Roman" w:eastAsia="Times New Roman" w:hAnsi="Times New Roman" w:cs="Times New Roman"/>
                <w:b/>
                <w:bCs/>
                <w:sz w:val="12"/>
                <w:szCs w:val="12"/>
                <w:lang w:eastAsia="ru-RU"/>
              </w:rPr>
            </w:pPr>
            <w:r w:rsidRPr="00D10F28">
              <w:rPr>
                <w:rFonts w:ascii="Times New Roman" w:eastAsia="Times New Roman" w:hAnsi="Times New Roman" w:cs="Times New Roman"/>
                <w:b/>
                <w:bCs/>
                <w:sz w:val="12"/>
                <w:szCs w:val="12"/>
                <w:lang w:eastAsia="ru-RU"/>
              </w:rPr>
              <w:t>13</w:t>
            </w:r>
          </w:p>
        </w:tc>
        <w:tc>
          <w:tcPr>
            <w:tcW w:w="531" w:type="pct"/>
            <w:shd w:val="clear" w:color="000000" w:fill="FFFFFF"/>
            <w:noWrap/>
            <w:vAlign w:val="center"/>
            <w:hideMark/>
          </w:tcPr>
          <w:p w:rsidR="00D10F28" w:rsidRPr="00D10F28" w:rsidRDefault="00D10F28" w:rsidP="00D10F28">
            <w:pPr>
              <w:spacing w:after="0" w:line="240" w:lineRule="auto"/>
              <w:jc w:val="right"/>
              <w:rPr>
                <w:rFonts w:ascii="Times New Roman" w:eastAsia="Times New Roman" w:hAnsi="Times New Roman" w:cs="Times New Roman"/>
                <w:b/>
                <w:bCs/>
                <w:sz w:val="12"/>
                <w:szCs w:val="12"/>
                <w:lang w:eastAsia="ru-RU"/>
              </w:rPr>
            </w:pPr>
            <w:r w:rsidRPr="00D10F28">
              <w:rPr>
                <w:rFonts w:ascii="Times New Roman" w:eastAsia="Times New Roman" w:hAnsi="Times New Roman" w:cs="Times New Roman"/>
                <w:b/>
                <w:bCs/>
                <w:sz w:val="12"/>
                <w:szCs w:val="12"/>
                <w:lang w:eastAsia="ru-RU"/>
              </w:rPr>
              <w:t>70</w:t>
            </w:r>
          </w:p>
        </w:tc>
        <w:tc>
          <w:tcPr>
            <w:tcW w:w="1009" w:type="pct"/>
            <w:shd w:val="clear" w:color="000000" w:fill="FFFFFF"/>
            <w:noWrap/>
            <w:vAlign w:val="center"/>
            <w:hideMark/>
          </w:tcPr>
          <w:p w:rsidR="00D10F28" w:rsidRPr="00D10F28" w:rsidRDefault="00D10F28" w:rsidP="00D10F28">
            <w:pPr>
              <w:spacing w:after="0" w:line="240" w:lineRule="auto"/>
              <w:jc w:val="right"/>
              <w:rPr>
                <w:rFonts w:ascii="Times New Roman" w:eastAsia="Times New Roman" w:hAnsi="Times New Roman" w:cs="Times New Roman"/>
                <w:b/>
                <w:bCs/>
                <w:sz w:val="12"/>
                <w:szCs w:val="12"/>
                <w:lang w:eastAsia="ru-RU"/>
              </w:rPr>
            </w:pPr>
            <w:r w:rsidRPr="00D10F28">
              <w:rPr>
                <w:rFonts w:ascii="Times New Roman" w:eastAsia="Times New Roman" w:hAnsi="Times New Roman" w:cs="Times New Roman"/>
                <w:b/>
                <w:bCs/>
                <w:sz w:val="12"/>
                <w:szCs w:val="12"/>
                <w:lang w:eastAsia="ru-RU"/>
              </w:rPr>
              <w:t>0</w:t>
            </w:r>
          </w:p>
        </w:tc>
      </w:tr>
      <w:tr w:rsidR="00D10F28" w:rsidRPr="00D10F28" w:rsidTr="00D10F28">
        <w:trPr>
          <w:trHeight w:val="70"/>
        </w:trPr>
        <w:tc>
          <w:tcPr>
            <w:tcW w:w="2988" w:type="pct"/>
            <w:shd w:val="clear" w:color="000000" w:fill="FFFFFF"/>
            <w:vAlign w:val="bottom"/>
            <w:hideMark/>
          </w:tcPr>
          <w:p w:rsidR="00D10F28" w:rsidRPr="00D10F28" w:rsidRDefault="00D10F28" w:rsidP="00D10F28">
            <w:pPr>
              <w:spacing w:after="0" w:line="240" w:lineRule="auto"/>
              <w:rPr>
                <w:rFonts w:ascii="Times New Roman" w:eastAsia="Times New Roman" w:hAnsi="Times New Roman" w:cs="Times New Roman"/>
                <w:b/>
                <w:bCs/>
                <w:sz w:val="12"/>
                <w:szCs w:val="12"/>
                <w:lang w:eastAsia="ru-RU"/>
              </w:rPr>
            </w:pPr>
            <w:r w:rsidRPr="00D10F28">
              <w:rPr>
                <w:rFonts w:ascii="Times New Roman" w:eastAsia="Times New Roman" w:hAnsi="Times New Roman" w:cs="Times New Roman"/>
                <w:b/>
                <w:bCs/>
                <w:sz w:val="12"/>
                <w:szCs w:val="12"/>
                <w:lang w:eastAsia="ru-RU"/>
              </w:rPr>
              <w:t>Национальная оборона</w:t>
            </w:r>
          </w:p>
        </w:tc>
        <w:tc>
          <w:tcPr>
            <w:tcW w:w="221" w:type="pct"/>
            <w:shd w:val="clear" w:color="000000" w:fill="FFFFFF"/>
            <w:vAlign w:val="center"/>
            <w:hideMark/>
          </w:tcPr>
          <w:p w:rsidR="00D10F28" w:rsidRPr="00D10F28" w:rsidRDefault="00D10F28" w:rsidP="00D10F28">
            <w:pPr>
              <w:spacing w:after="0" w:line="240" w:lineRule="auto"/>
              <w:jc w:val="center"/>
              <w:rPr>
                <w:rFonts w:ascii="Times New Roman" w:eastAsia="Times New Roman" w:hAnsi="Times New Roman" w:cs="Times New Roman"/>
                <w:b/>
                <w:bCs/>
                <w:sz w:val="12"/>
                <w:szCs w:val="12"/>
                <w:lang w:eastAsia="ru-RU"/>
              </w:rPr>
            </w:pPr>
            <w:r w:rsidRPr="00D10F28">
              <w:rPr>
                <w:rFonts w:ascii="Times New Roman" w:eastAsia="Times New Roman" w:hAnsi="Times New Roman" w:cs="Times New Roman"/>
                <w:b/>
                <w:bCs/>
                <w:sz w:val="12"/>
                <w:szCs w:val="12"/>
                <w:lang w:eastAsia="ru-RU"/>
              </w:rPr>
              <w:t>02</w:t>
            </w:r>
          </w:p>
        </w:tc>
        <w:tc>
          <w:tcPr>
            <w:tcW w:w="251" w:type="pct"/>
            <w:shd w:val="clear" w:color="000000" w:fill="FFFFFF"/>
            <w:vAlign w:val="center"/>
            <w:hideMark/>
          </w:tcPr>
          <w:p w:rsidR="00D10F28" w:rsidRPr="00D10F28" w:rsidRDefault="00D10F28" w:rsidP="00D10F28">
            <w:pPr>
              <w:spacing w:after="0" w:line="240" w:lineRule="auto"/>
              <w:jc w:val="center"/>
              <w:rPr>
                <w:rFonts w:ascii="Times New Roman" w:eastAsia="Times New Roman" w:hAnsi="Times New Roman" w:cs="Times New Roman"/>
                <w:b/>
                <w:bCs/>
                <w:sz w:val="12"/>
                <w:szCs w:val="12"/>
                <w:lang w:eastAsia="ru-RU"/>
              </w:rPr>
            </w:pPr>
            <w:r w:rsidRPr="00D10F28">
              <w:rPr>
                <w:rFonts w:ascii="Times New Roman" w:eastAsia="Times New Roman" w:hAnsi="Times New Roman" w:cs="Times New Roman"/>
                <w:b/>
                <w:bCs/>
                <w:sz w:val="12"/>
                <w:szCs w:val="12"/>
                <w:lang w:eastAsia="ru-RU"/>
              </w:rPr>
              <w:t> </w:t>
            </w:r>
          </w:p>
        </w:tc>
        <w:tc>
          <w:tcPr>
            <w:tcW w:w="531" w:type="pct"/>
            <w:shd w:val="clear" w:color="000000" w:fill="FFFFFF"/>
            <w:noWrap/>
            <w:vAlign w:val="center"/>
            <w:hideMark/>
          </w:tcPr>
          <w:p w:rsidR="00D10F28" w:rsidRPr="00D10F28" w:rsidRDefault="00D10F28" w:rsidP="00D10F28">
            <w:pPr>
              <w:spacing w:after="0" w:line="240" w:lineRule="auto"/>
              <w:jc w:val="right"/>
              <w:rPr>
                <w:rFonts w:ascii="Times New Roman" w:eastAsia="Times New Roman" w:hAnsi="Times New Roman" w:cs="Times New Roman"/>
                <w:b/>
                <w:bCs/>
                <w:sz w:val="12"/>
                <w:szCs w:val="12"/>
                <w:lang w:eastAsia="ru-RU"/>
              </w:rPr>
            </w:pPr>
            <w:r w:rsidRPr="00D10F28">
              <w:rPr>
                <w:rFonts w:ascii="Times New Roman" w:eastAsia="Times New Roman" w:hAnsi="Times New Roman" w:cs="Times New Roman"/>
                <w:b/>
                <w:bCs/>
                <w:sz w:val="12"/>
                <w:szCs w:val="12"/>
                <w:lang w:eastAsia="ru-RU"/>
              </w:rPr>
              <w:t>9</w:t>
            </w:r>
          </w:p>
        </w:tc>
        <w:tc>
          <w:tcPr>
            <w:tcW w:w="1009" w:type="pct"/>
            <w:shd w:val="clear" w:color="000000" w:fill="FFFFFF"/>
            <w:noWrap/>
            <w:vAlign w:val="center"/>
            <w:hideMark/>
          </w:tcPr>
          <w:p w:rsidR="00D10F28" w:rsidRPr="00D10F28" w:rsidRDefault="00D10F28" w:rsidP="00D10F28">
            <w:pPr>
              <w:spacing w:after="0" w:line="240" w:lineRule="auto"/>
              <w:jc w:val="right"/>
              <w:rPr>
                <w:rFonts w:ascii="Times New Roman" w:eastAsia="Times New Roman" w:hAnsi="Times New Roman" w:cs="Times New Roman"/>
                <w:b/>
                <w:bCs/>
                <w:sz w:val="12"/>
                <w:szCs w:val="12"/>
                <w:lang w:eastAsia="ru-RU"/>
              </w:rPr>
            </w:pPr>
            <w:r w:rsidRPr="00D10F28">
              <w:rPr>
                <w:rFonts w:ascii="Times New Roman" w:eastAsia="Times New Roman" w:hAnsi="Times New Roman" w:cs="Times New Roman"/>
                <w:b/>
                <w:bCs/>
                <w:sz w:val="12"/>
                <w:szCs w:val="12"/>
                <w:lang w:eastAsia="ru-RU"/>
              </w:rPr>
              <w:t>9</w:t>
            </w:r>
          </w:p>
        </w:tc>
      </w:tr>
      <w:tr w:rsidR="00D10F28" w:rsidRPr="00D10F28" w:rsidTr="00D10F28">
        <w:trPr>
          <w:trHeight w:val="70"/>
        </w:trPr>
        <w:tc>
          <w:tcPr>
            <w:tcW w:w="2988" w:type="pct"/>
            <w:shd w:val="clear" w:color="000000" w:fill="FFFFFF"/>
            <w:vAlign w:val="bottom"/>
            <w:hideMark/>
          </w:tcPr>
          <w:p w:rsidR="00D10F28" w:rsidRPr="00D10F28" w:rsidRDefault="00D10F28" w:rsidP="00D10F28">
            <w:pPr>
              <w:spacing w:after="0" w:line="240" w:lineRule="auto"/>
              <w:rPr>
                <w:rFonts w:ascii="Times New Roman" w:eastAsia="Times New Roman" w:hAnsi="Times New Roman" w:cs="Times New Roman"/>
                <w:b/>
                <w:bCs/>
                <w:sz w:val="12"/>
                <w:szCs w:val="12"/>
                <w:lang w:eastAsia="ru-RU"/>
              </w:rPr>
            </w:pPr>
            <w:r w:rsidRPr="00D10F28">
              <w:rPr>
                <w:rFonts w:ascii="Times New Roman" w:eastAsia="Times New Roman" w:hAnsi="Times New Roman" w:cs="Times New Roman"/>
                <w:b/>
                <w:bCs/>
                <w:sz w:val="12"/>
                <w:szCs w:val="12"/>
                <w:lang w:eastAsia="ru-RU"/>
              </w:rPr>
              <w:t>Мобилизационная и вневойсковая подготовка</w:t>
            </w:r>
          </w:p>
        </w:tc>
        <w:tc>
          <w:tcPr>
            <w:tcW w:w="221" w:type="pct"/>
            <w:shd w:val="clear" w:color="000000" w:fill="FFFFFF"/>
            <w:vAlign w:val="center"/>
            <w:hideMark/>
          </w:tcPr>
          <w:p w:rsidR="00D10F28" w:rsidRPr="00D10F28" w:rsidRDefault="00D10F28" w:rsidP="00D10F28">
            <w:pPr>
              <w:spacing w:after="0" w:line="240" w:lineRule="auto"/>
              <w:jc w:val="center"/>
              <w:rPr>
                <w:rFonts w:ascii="Times New Roman" w:eastAsia="Times New Roman" w:hAnsi="Times New Roman" w:cs="Times New Roman"/>
                <w:b/>
                <w:bCs/>
                <w:sz w:val="12"/>
                <w:szCs w:val="12"/>
                <w:lang w:eastAsia="ru-RU"/>
              </w:rPr>
            </w:pPr>
            <w:r w:rsidRPr="00D10F28">
              <w:rPr>
                <w:rFonts w:ascii="Times New Roman" w:eastAsia="Times New Roman" w:hAnsi="Times New Roman" w:cs="Times New Roman"/>
                <w:b/>
                <w:bCs/>
                <w:sz w:val="12"/>
                <w:szCs w:val="12"/>
                <w:lang w:eastAsia="ru-RU"/>
              </w:rPr>
              <w:t>02</w:t>
            </w:r>
          </w:p>
        </w:tc>
        <w:tc>
          <w:tcPr>
            <w:tcW w:w="251" w:type="pct"/>
            <w:shd w:val="clear" w:color="000000" w:fill="FFFFFF"/>
            <w:vAlign w:val="center"/>
            <w:hideMark/>
          </w:tcPr>
          <w:p w:rsidR="00D10F28" w:rsidRPr="00D10F28" w:rsidRDefault="00D10F28" w:rsidP="00D10F28">
            <w:pPr>
              <w:spacing w:after="0" w:line="240" w:lineRule="auto"/>
              <w:jc w:val="center"/>
              <w:rPr>
                <w:rFonts w:ascii="Times New Roman" w:eastAsia="Times New Roman" w:hAnsi="Times New Roman" w:cs="Times New Roman"/>
                <w:b/>
                <w:bCs/>
                <w:sz w:val="12"/>
                <w:szCs w:val="12"/>
                <w:lang w:eastAsia="ru-RU"/>
              </w:rPr>
            </w:pPr>
            <w:r w:rsidRPr="00D10F28">
              <w:rPr>
                <w:rFonts w:ascii="Times New Roman" w:eastAsia="Times New Roman" w:hAnsi="Times New Roman" w:cs="Times New Roman"/>
                <w:b/>
                <w:bCs/>
                <w:sz w:val="12"/>
                <w:szCs w:val="12"/>
                <w:lang w:eastAsia="ru-RU"/>
              </w:rPr>
              <w:t>03</w:t>
            </w:r>
          </w:p>
        </w:tc>
        <w:tc>
          <w:tcPr>
            <w:tcW w:w="531" w:type="pct"/>
            <w:shd w:val="clear" w:color="000000" w:fill="FFFFFF"/>
            <w:noWrap/>
            <w:vAlign w:val="center"/>
            <w:hideMark/>
          </w:tcPr>
          <w:p w:rsidR="00D10F28" w:rsidRPr="00D10F28" w:rsidRDefault="00D10F28" w:rsidP="00D10F28">
            <w:pPr>
              <w:spacing w:after="0" w:line="240" w:lineRule="auto"/>
              <w:jc w:val="right"/>
              <w:rPr>
                <w:rFonts w:ascii="Times New Roman" w:eastAsia="Times New Roman" w:hAnsi="Times New Roman" w:cs="Times New Roman"/>
                <w:b/>
                <w:bCs/>
                <w:sz w:val="12"/>
                <w:szCs w:val="12"/>
                <w:lang w:eastAsia="ru-RU"/>
              </w:rPr>
            </w:pPr>
            <w:r w:rsidRPr="00D10F28">
              <w:rPr>
                <w:rFonts w:ascii="Times New Roman" w:eastAsia="Times New Roman" w:hAnsi="Times New Roman" w:cs="Times New Roman"/>
                <w:b/>
                <w:bCs/>
                <w:sz w:val="12"/>
                <w:szCs w:val="12"/>
                <w:lang w:eastAsia="ru-RU"/>
              </w:rPr>
              <w:t>9</w:t>
            </w:r>
          </w:p>
        </w:tc>
        <w:tc>
          <w:tcPr>
            <w:tcW w:w="1009" w:type="pct"/>
            <w:shd w:val="clear" w:color="000000" w:fill="FFFFFF"/>
            <w:noWrap/>
            <w:vAlign w:val="center"/>
            <w:hideMark/>
          </w:tcPr>
          <w:p w:rsidR="00D10F28" w:rsidRPr="00D10F28" w:rsidRDefault="00D10F28" w:rsidP="00D10F28">
            <w:pPr>
              <w:spacing w:after="0" w:line="240" w:lineRule="auto"/>
              <w:jc w:val="right"/>
              <w:rPr>
                <w:rFonts w:ascii="Times New Roman" w:eastAsia="Times New Roman" w:hAnsi="Times New Roman" w:cs="Times New Roman"/>
                <w:b/>
                <w:bCs/>
                <w:sz w:val="12"/>
                <w:szCs w:val="12"/>
                <w:lang w:eastAsia="ru-RU"/>
              </w:rPr>
            </w:pPr>
            <w:r w:rsidRPr="00D10F28">
              <w:rPr>
                <w:rFonts w:ascii="Times New Roman" w:eastAsia="Times New Roman" w:hAnsi="Times New Roman" w:cs="Times New Roman"/>
                <w:b/>
                <w:bCs/>
                <w:sz w:val="12"/>
                <w:szCs w:val="12"/>
                <w:lang w:eastAsia="ru-RU"/>
              </w:rPr>
              <w:t>9</w:t>
            </w:r>
          </w:p>
        </w:tc>
      </w:tr>
      <w:tr w:rsidR="00D10F28" w:rsidRPr="00D10F28" w:rsidTr="00D10F28">
        <w:trPr>
          <w:trHeight w:val="70"/>
        </w:trPr>
        <w:tc>
          <w:tcPr>
            <w:tcW w:w="2988" w:type="pct"/>
            <w:shd w:val="clear" w:color="000000" w:fill="FFFFFF"/>
            <w:vAlign w:val="bottom"/>
            <w:hideMark/>
          </w:tcPr>
          <w:p w:rsidR="00D10F28" w:rsidRPr="00D10F28" w:rsidRDefault="00D10F28" w:rsidP="00D10F28">
            <w:pPr>
              <w:spacing w:after="0" w:line="240" w:lineRule="auto"/>
              <w:rPr>
                <w:rFonts w:ascii="Times New Roman" w:eastAsia="Times New Roman" w:hAnsi="Times New Roman" w:cs="Times New Roman"/>
                <w:b/>
                <w:bCs/>
                <w:sz w:val="12"/>
                <w:szCs w:val="12"/>
                <w:lang w:eastAsia="ru-RU"/>
              </w:rPr>
            </w:pPr>
            <w:r w:rsidRPr="00D10F28">
              <w:rPr>
                <w:rFonts w:ascii="Times New Roman" w:eastAsia="Times New Roman" w:hAnsi="Times New Roman" w:cs="Times New Roman"/>
                <w:b/>
                <w:bCs/>
                <w:sz w:val="12"/>
                <w:szCs w:val="12"/>
                <w:lang w:eastAsia="ru-RU"/>
              </w:rPr>
              <w:t>Национальная безопасность и правоохранительная деятельность</w:t>
            </w:r>
          </w:p>
        </w:tc>
        <w:tc>
          <w:tcPr>
            <w:tcW w:w="221" w:type="pct"/>
            <w:shd w:val="clear" w:color="000000" w:fill="FFFFFF"/>
            <w:vAlign w:val="center"/>
            <w:hideMark/>
          </w:tcPr>
          <w:p w:rsidR="00D10F28" w:rsidRPr="00D10F28" w:rsidRDefault="00D10F28" w:rsidP="00D10F28">
            <w:pPr>
              <w:spacing w:after="0" w:line="240" w:lineRule="auto"/>
              <w:jc w:val="center"/>
              <w:rPr>
                <w:rFonts w:ascii="Times New Roman" w:eastAsia="Times New Roman" w:hAnsi="Times New Roman" w:cs="Times New Roman"/>
                <w:b/>
                <w:bCs/>
                <w:sz w:val="12"/>
                <w:szCs w:val="12"/>
                <w:lang w:eastAsia="ru-RU"/>
              </w:rPr>
            </w:pPr>
            <w:r w:rsidRPr="00D10F28">
              <w:rPr>
                <w:rFonts w:ascii="Times New Roman" w:eastAsia="Times New Roman" w:hAnsi="Times New Roman" w:cs="Times New Roman"/>
                <w:b/>
                <w:bCs/>
                <w:sz w:val="12"/>
                <w:szCs w:val="12"/>
                <w:lang w:eastAsia="ru-RU"/>
              </w:rPr>
              <w:t>03</w:t>
            </w:r>
          </w:p>
        </w:tc>
        <w:tc>
          <w:tcPr>
            <w:tcW w:w="251" w:type="pct"/>
            <w:shd w:val="clear" w:color="000000" w:fill="FFFFFF"/>
            <w:vAlign w:val="center"/>
            <w:hideMark/>
          </w:tcPr>
          <w:p w:rsidR="00D10F28" w:rsidRPr="00D10F28" w:rsidRDefault="00D10F28" w:rsidP="00D10F28">
            <w:pPr>
              <w:spacing w:after="0" w:line="240" w:lineRule="auto"/>
              <w:jc w:val="center"/>
              <w:rPr>
                <w:rFonts w:ascii="Times New Roman" w:eastAsia="Times New Roman" w:hAnsi="Times New Roman" w:cs="Times New Roman"/>
                <w:b/>
                <w:bCs/>
                <w:sz w:val="12"/>
                <w:szCs w:val="12"/>
                <w:lang w:eastAsia="ru-RU"/>
              </w:rPr>
            </w:pPr>
            <w:r w:rsidRPr="00D10F28">
              <w:rPr>
                <w:rFonts w:ascii="Times New Roman" w:eastAsia="Times New Roman" w:hAnsi="Times New Roman" w:cs="Times New Roman"/>
                <w:b/>
                <w:bCs/>
                <w:sz w:val="12"/>
                <w:szCs w:val="12"/>
                <w:lang w:eastAsia="ru-RU"/>
              </w:rPr>
              <w:t> </w:t>
            </w:r>
          </w:p>
        </w:tc>
        <w:tc>
          <w:tcPr>
            <w:tcW w:w="531" w:type="pct"/>
            <w:shd w:val="clear" w:color="000000" w:fill="FFFFFF"/>
            <w:noWrap/>
            <w:vAlign w:val="center"/>
            <w:hideMark/>
          </w:tcPr>
          <w:p w:rsidR="00D10F28" w:rsidRPr="00D10F28" w:rsidRDefault="00D10F28" w:rsidP="00D10F28">
            <w:pPr>
              <w:spacing w:after="0" w:line="240" w:lineRule="auto"/>
              <w:jc w:val="right"/>
              <w:rPr>
                <w:rFonts w:ascii="Times New Roman" w:eastAsia="Times New Roman" w:hAnsi="Times New Roman" w:cs="Times New Roman"/>
                <w:b/>
                <w:bCs/>
                <w:sz w:val="12"/>
                <w:szCs w:val="12"/>
                <w:lang w:eastAsia="ru-RU"/>
              </w:rPr>
            </w:pPr>
            <w:r w:rsidRPr="00D10F28">
              <w:rPr>
                <w:rFonts w:ascii="Times New Roman" w:eastAsia="Times New Roman" w:hAnsi="Times New Roman" w:cs="Times New Roman"/>
                <w:b/>
                <w:bCs/>
                <w:sz w:val="12"/>
                <w:szCs w:val="12"/>
                <w:lang w:eastAsia="ru-RU"/>
              </w:rPr>
              <w:t>8</w:t>
            </w:r>
          </w:p>
        </w:tc>
        <w:tc>
          <w:tcPr>
            <w:tcW w:w="1009" w:type="pct"/>
            <w:shd w:val="clear" w:color="000000" w:fill="FFFFFF"/>
            <w:noWrap/>
            <w:vAlign w:val="center"/>
            <w:hideMark/>
          </w:tcPr>
          <w:p w:rsidR="00D10F28" w:rsidRPr="00D10F28" w:rsidRDefault="00D10F28" w:rsidP="00D10F28">
            <w:pPr>
              <w:spacing w:after="0" w:line="240" w:lineRule="auto"/>
              <w:jc w:val="right"/>
              <w:rPr>
                <w:rFonts w:ascii="Times New Roman" w:eastAsia="Times New Roman" w:hAnsi="Times New Roman" w:cs="Times New Roman"/>
                <w:b/>
                <w:bCs/>
                <w:sz w:val="12"/>
                <w:szCs w:val="12"/>
                <w:lang w:eastAsia="ru-RU"/>
              </w:rPr>
            </w:pPr>
            <w:r w:rsidRPr="00D10F28">
              <w:rPr>
                <w:rFonts w:ascii="Times New Roman" w:eastAsia="Times New Roman" w:hAnsi="Times New Roman" w:cs="Times New Roman"/>
                <w:b/>
                <w:bCs/>
                <w:sz w:val="12"/>
                <w:szCs w:val="12"/>
                <w:lang w:eastAsia="ru-RU"/>
              </w:rPr>
              <w:t>0</w:t>
            </w:r>
          </w:p>
        </w:tc>
      </w:tr>
      <w:tr w:rsidR="00D10F28" w:rsidRPr="00D10F28" w:rsidTr="00D10F28">
        <w:trPr>
          <w:trHeight w:val="70"/>
        </w:trPr>
        <w:tc>
          <w:tcPr>
            <w:tcW w:w="2988" w:type="pct"/>
            <w:shd w:val="clear" w:color="000000" w:fill="FFFFFF"/>
            <w:vAlign w:val="bottom"/>
            <w:hideMark/>
          </w:tcPr>
          <w:p w:rsidR="00D10F28" w:rsidRPr="00D10F28" w:rsidRDefault="00D10F28" w:rsidP="00D10F28">
            <w:pPr>
              <w:spacing w:after="0" w:line="240" w:lineRule="auto"/>
              <w:rPr>
                <w:rFonts w:ascii="Times New Roman" w:eastAsia="Times New Roman" w:hAnsi="Times New Roman" w:cs="Times New Roman"/>
                <w:b/>
                <w:bCs/>
                <w:sz w:val="12"/>
                <w:szCs w:val="12"/>
                <w:lang w:eastAsia="ru-RU"/>
              </w:rPr>
            </w:pPr>
            <w:r w:rsidRPr="00D10F28">
              <w:rPr>
                <w:rFonts w:ascii="Times New Roman" w:eastAsia="Times New Roman" w:hAnsi="Times New Roman" w:cs="Times New Roman"/>
                <w:b/>
                <w:bCs/>
                <w:sz w:val="12"/>
                <w:szCs w:val="12"/>
                <w:lang w:eastAsia="ru-RU"/>
              </w:rPr>
              <w:t>Гражданская оборона</w:t>
            </w:r>
          </w:p>
        </w:tc>
        <w:tc>
          <w:tcPr>
            <w:tcW w:w="221" w:type="pct"/>
            <w:shd w:val="clear" w:color="000000" w:fill="FFFFFF"/>
            <w:vAlign w:val="center"/>
            <w:hideMark/>
          </w:tcPr>
          <w:p w:rsidR="00D10F28" w:rsidRPr="00D10F28" w:rsidRDefault="00D10F28" w:rsidP="00D10F28">
            <w:pPr>
              <w:spacing w:after="0" w:line="240" w:lineRule="auto"/>
              <w:jc w:val="center"/>
              <w:rPr>
                <w:rFonts w:ascii="Times New Roman" w:eastAsia="Times New Roman" w:hAnsi="Times New Roman" w:cs="Times New Roman"/>
                <w:b/>
                <w:bCs/>
                <w:sz w:val="12"/>
                <w:szCs w:val="12"/>
                <w:lang w:eastAsia="ru-RU"/>
              </w:rPr>
            </w:pPr>
            <w:r w:rsidRPr="00D10F28">
              <w:rPr>
                <w:rFonts w:ascii="Times New Roman" w:eastAsia="Times New Roman" w:hAnsi="Times New Roman" w:cs="Times New Roman"/>
                <w:b/>
                <w:bCs/>
                <w:sz w:val="12"/>
                <w:szCs w:val="12"/>
                <w:lang w:eastAsia="ru-RU"/>
              </w:rPr>
              <w:t>03</w:t>
            </w:r>
          </w:p>
        </w:tc>
        <w:tc>
          <w:tcPr>
            <w:tcW w:w="251" w:type="pct"/>
            <w:shd w:val="clear" w:color="000000" w:fill="FFFFFF"/>
            <w:vAlign w:val="center"/>
            <w:hideMark/>
          </w:tcPr>
          <w:p w:rsidR="00D10F28" w:rsidRPr="00D10F28" w:rsidRDefault="00D10F28" w:rsidP="00D10F28">
            <w:pPr>
              <w:spacing w:after="0" w:line="240" w:lineRule="auto"/>
              <w:jc w:val="center"/>
              <w:rPr>
                <w:rFonts w:ascii="Times New Roman" w:eastAsia="Times New Roman" w:hAnsi="Times New Roman" w:cs="Times New Roman"/>
                <w:b/>
                <w:bCs/>
                <w:sz w:val="12"/>
                <w:szCs w:val="12"/>
                <w:lang w:eastAsia="ru-RU"/>
              </w:rPr>
            </w:pPr>
            <w:r w:rsidRPr="00D10F28">
              <w:rPr>
                <w:rFonts w:ascii="Times New Roman" w:eastAsia="Times New Roman" w:hAnsi="Times New Roman" w:cs="Times New Roman"/>
                <w:b/>
                <w:bCs/>
                <w:sz w:val="12"/>
                <w:szCs w:val="12"/>
                <w:lang w:eastAsia="ru-RU"/>
              </w:rPr>
              <w:t>09</w:t>
            </w:r>
          </w:p>
        </w:tc>
        <w:tc>
          <w:tcPr>
            <w:tcW w:w="531" w:type="pct"/>
            <w:shd w:val="clear" w:color="000000" w:fill="FFFFFF"/>
            <w:noWrap/>
            <w:vAlign w:val="center"/>
            <w:hideMark/>
          </w:tcPr>
          <w:p w:rsidR="00D10F28" w:rsidRPr="00D10F28" w:rsidRDefault="00D10F28" w:rsidP="00D10F28">
            <w:pPr>
              <w:spacing w:after="0" w:line="240" w:lineRule="auto"/>
              <w:jc w:val="right"/>
              <w:rPr>
                <w:rFonts w:ascii="Times New Roman" w:eastAsia="Times New Roman" w:hAnsi="Times New Roman" w:cs="Times New Roman"/>
                <w:b/>
                <w:bCs/>
                <w:sz w:val="12"/>
                <w:szCs w:val="12"/>
                <w:lang w:eastAsia="ru-RU"/>
              </w:rPr>
            </w:pPr>
            <w:r w:rsidRPr="00D10F28">
              <w:rPr>
                <w:rFonts w:ascii="Times New Roman" w:eastAsia="Times New Roman" w:hAnsi="Times New Roman" w:cs="Times New Roman"/>
                <w:b/>
                <w:bCs/>
                <w:sz w:val="12"/>
                <w:szCs w:val="12"/>
                <w:lang w:eastAsia="ru-RU"/>
              </w:rPr>
              <w:t>8</w:t>
            </w:r>
          </w:p>
        </w:tc>
        <w:tc>
          <w:tcPr>
            <w:tcW w:w="1009" w:type="pct"/>
            <w:shd w:val="clear" w:color="000000" w:fill="FFFFFF"/>
            <w:noWrap/>
            <w:vAlign w:val="center"/>
            <w:hideMark/>
          </w:tcPr>
          <w:p w:rsidR="00D10F28" w:rsidRPr="00D10F28" w:rsidRDefault="00D10F28" w:rsidP="00D10F28">
            <w:pPr>
              <w:spacing w:after="0" w:line="240" w:lineRule="auto"/>
              <w:jc w:val="right"/>
              <w:rPr>
                <w:rFonts w:ascii="Times New Roman" w:eastAsia="Times New Roman" w:hAnsi="Times New Roman" w:cs="Times New Roman"/>
                <w:b/>
                <w:bCs/>
                <w:sz w:val="12"/>
                <w:szCs w:val="12"/>
                <w:lang w:eastAsia="ru-RU"/>
              </w:rPr>
            </w:pPr>
            <w:r w:rsidRPr="00D10F28">
              <w:rPr>
                <w:rFonts w:ascii="Times New Roman" w:eastAsia="Times New Roman" w:hAnsi="Times New Roman" w:cs="Times New Roman"/>
                <w:b/>
                <w:bCs/>
                <w:sz w:val="12"/>
                <w:szCs w:val="12"/>
                <w:lang w:eastAsia="ru-RU"/>
              </w:rPr>
              <w:t>0</w:t>
            </w:r>
          </w:p>
        </w:tc>
      </w:tr>
      <w:tr w:rsidR="00D10F28" w:rsidRPr="00D10F28" w:rsidTr="00D10F28">
        <w:trPr>
          <w:trHeight w:val="70"/>
        </w:trPr>
        <w:tc>
          <w:tcPr>
            <w:tcW w:w="2988" w:type="pct"/>
            <w:shd w:val="clear" w:color="000000" w:fill="FFFFFF"/>
            <w:vAlign w:val="bottom"/>
            <w:hideMark/>
          </w:tcPr>
          <w:p w:rsidR="00D10F28" w:rsidRPr="00D10F28" w:rsidRDefault="00D10F28" w:rsidP="00D10F28">
            <w:pPr>
              <w:spacing w:after="0" w:line="240" w:lineRule="auto"/>
              <w:rPr>
                <w:rFonts w:ascii="Times New Roman" w:eastAsia="Times New Roman" w:hAnsi="Times New Roman" w:cs="Times New Roman"/>
                <w:b/>
                <w:bCs/>
                <w:sz w:val="12"/>
                <w:szCs w:val="12"/>
                <w:lang w:eastAsia="ru-RU"/>
              </w:rPr>
            </w:pPr>
            <w:r w:rsidRPr="00D10F28">
              <w:rPr>
                <w:rFonts w:ascii="Times New Roman" w:eastAsia="Times New Roman" w:hAnsi="Times New Roman" w:cs="Times New Roman"/>
                <w:b/>
                <w:bCs/>
                <w:sz w:val="12"/>
                <w:szCs w:val="12"/>
                <w:lang w:eastAsia="ru-RU"/>
              </w:rPr>
              <w:t>Национальная экономика</w:t>
            </w:r>
          </w:p>
        </w:tc>
        <w:tc>
          <w:tcPr>
            <w:tcW w:w="221" w:type="pct"/>
            <w:shd w:val="clear" w:color="000000" w:fill="FFFFFF"/>
            <w:vAlign w:val="center"/>
            <w:hideMark/>
          </w:tcPr>
          <w:p w:rsidR="00D10F28" w:rsidRPr="00D10F28" w:rsidRDefault="00D10F28" w:rsidP="00D10F28">
            <w:pPr>
              <w:spacing w:after="0" w:line="240" w:lineRule="auto"/>
              <w:jc w:val="center"/>
              <w:rPr>
                <w:rFonts w:ascii="Times New Roman" w:eastAsia="Times New Roman" w:hAnsi="Times New Roman" w:cs="Times New Roman"/>
                <w:b/>
                <w:bCs/>
                <w:sz w:val="12"/>
                <w:szCs w:val="12"/>
                <w:lang w:eastAsia="ru-RU"/>
              </w:rPr>
            </w:pPr>
            <w:r w:rsidRPr="00D10F28">
              <w:rPr>
                <w:rFonts w:ascii="Times New Roman" w:eastAsia="Times New Roman" w:hAnsi="Times New Roman" w:cs="Times New Roman"/>
                <w:b/>
                <w:bCs/>
                <w:sz w:val="12"/>
                <w:szCs w:val="12"/>
                <w:lang w:eastAsia="ru-RU"/>
              </w:rPr>
              <w:t>04</w:t>
            </w:r>
          </w:p>
        </w:tc>
        <w:tc>
          <w:tcPr>
            <w:tcW w:w="251" w:type="pct"/>
            <w:shd w:val="clear" w:color="000000" w:fill="FFFFFF"/>
            <w:vAlign w:val="center"/>
            <w:hideMark/>
          </w:tcPr>
          <w:p w:rsidR="00D10F28" w:rsidRPr="00D10F28" w:rsidRDefault="00D10F28" w:rsidP="00D10F28">
            <w:pPr>
              <w:spacing w:after="0" w:line="240" w:lineRule="auto"/>
              <w:jc w:val="center"/>
              <w:rPr>
                <w:rFonts w:ascii="Times New Roman" w:eastAsia="Times New Roman" w:hAnsi="Times New Roman" w:cs="Times New Roman"/>
                <w:b/>
                <w:bCs/>
                <w:sz w:val="12"/>
                <w:szCs w:val="12"/>
                <w:lang w:eastAsia="ru-RU"/>
              </w:rPr>
            </w:pPr>
            <w:r w:rsidRPr="00D10F28">
              <w:rPr>
                <w:rFonts w:ascii="Times New Roman" w:eastAsia="Times New Roman" w:hAnsi="Times New Roman" w:cs="Times New Roman"/>
                <w:b/>
                <w:bCs/>
                <w:sz w:val="12"/>
                <w:szCs w:val="12"/>
                <w:lang w:eastAsia="ru-RU"/>
              </w:rPr>
              <w:t> </w:t>
            </w:r>
          </w:p>
        </w:tc>
        <w:tc>
          <w:tcPr>
            <w:tcW w:w="531" w:type="pct"/>
            <w:shd w:val="clear" w:color="000000" w:fill="FFFFFF"/>
            <w:noWrap/>
            <w:vAlign w:val="center"/>
            <w:hideMark/>
          </w:tcPr>
          <w:p w:rsidR="00D10F28" w:rsidRPr="00D10F28" w:rsidRDefault="00D10F28" w:rsidP="00D10F28">
            <w:pPr>
              <w:spacing w:after="0" w:line="240" w:lineRule="auto"/>
              <w:jc w:val="right"/>
              <w:rPr>
                <w:rFonts w:ascii="Times New Roman" w:eastAsia="Times New Roman" w:hAnsi="Times New Roman" w:cs="Times New Roman"/>
                <w:b/>
                <w:bCs/>
                <w:sz w:val="12"/>
                <w:szCs w:val="12"/>
                <w:lang w:eastAsia="ru-RU"/>
              </w:rPr>
            </w:pPr>
            <w:r w:rsidRPr="00D10F28">
              <w:rPr>
                <w:rFonts w:ascii="Times New Roman" w:eastAsia="Times New Roman" w:hAnsi="Times New Roman" w:cs="Times New Roman"/>
                <w:b/>
                <w:bCs/>
                <w:sz w:val="12"/>
                <w:szCs w:val="12"/>
                <w:lang w:eastAsia="ru-RU"/>
              </w:rPr>
              <w:t>280</w:t>
            </w:r>
          </w:p>
        </w:tc>
        <w:tc>
          <w:tcPr>
            <w:tcW w:w="1009" w:type="pct"/>
            <w:shd w:val="clear" w:color="000000" w:fill="FFFFFF"/>
            <w:noWrap/>
            <w:vAlign w:val="center"/>
            <w:hideMark/>
          </w:tcPr>
          <w:p w:rsidR="00D10F28" w:rsidRPr="00D10F28" w:rsidRDefault="00D10F28" w:rsidP="00D10F28">
            <w:pPr>
              <w:spacing w:after="0" w:line="240" w:lineRule="auto"/>
              <w:jc w:val="right"/>
              <w:rPr>
                <w:rFonts w:ascii="Times New Roman" w:eastAsia="Times New Roman" w:hAnsi="Times New Roman" w:cs="Times New Roman"/>
                <w:b/>
                <w:bCs/>
                <w:sz w:val="12"/>
                <w:szCs w:val="12"/>
                <w:lang w:eastAsia="ru-RU"/>
              </w:rPr>
            </w:pPr>
            <w:r w:rsidRPr="00D10F28">
              <w:rPr>
                <w:rFonts w:ascii="Times New Roman" w:eastAsia="Times New Roman" w:hAnsi="Times New Roman" w:cs="Times New Roman"/>
                <w:b/>
                <w:bCs/>
                <w:sz w:val="12"/>
                <w:szCs w:val="12"/>
                <w:lang w:eastAsia="ru-RU"/>
              </w:rPr>
              <w:t>0</w:t>
            </w:r>
          </w:p>
        </w:tc>
      </w:tr>
      <w:tr w:rsidR="00D10F28" w:rsidRPr="00D10F28" w:rsidTr="00D10F28">
        <w:trPr>
          <w:trHeight w:val="70"/>
        </w:trPr>
        <w:tc>
          <w:tcPr>
            <w:tcW w:w="2988" w:type="pct"/>
            <w:shd w:val="clear" w:color="000000" w:fill="FFFFFF"/>
            <w:vAlign w:val="bottom"/>
            <w:hideMark/>
          </w:tcPr>
          <w:p w:rsidR="00D10F28" w:rsidRPr="00D10F28" w:rsidRDefault="00D10F28" w:rsidP="00D10F28">
            <w:pPr>
              <w:spacing w:after="0" w:line="240" w:lineRule="auto"/>
              <w:rPr>
                <w:rFonts w:ascii="Times New Roman" w:eastAsia="Times New Roman" w:hAnsi="Times New Roman" w:cs="Times New Roman"/>
                <w:b/>
                <w:bCs/>
                <w:sz w:val="12"/>
                <w:szCs w:val="12"/>
                <w:lang w:eastAsia="ru-RU"/>
              </w:rPr>
            </w:pPr>
            <w:r w:rsidRPr="00D10F28">
              <w:rPr>
                <w:rFonts w:ascii="Times New Roman" w:eastAsia="Times New Roman" w:hAnsi="Times New Roman" w:cs="Times New Roman"/>
                <w:b/>
                <w:bCs/>
                <w:sz w:val="12"/>
                <w:szCs w:val="12"/>
                <w:lang w:eastAsia="ru-RU"/>
              </w:rPr>
              <w:t>Дорожное хозяйство (дорожные фонды)</w:t>
            </w:r>
          </w:p>
        </w:tc>
        <w:tc>
          <w:tcPr>
            <w:tcW w:w="221" w:type="pct"/>
            <w:shd w:val="clear" w:color="000000" w:fill="FFFFFF"/>
            <w:vAlign w:val="center"/>
            <w:hideMark/>
          </w:tcPr>
          <w:p w:rsidR="00D10F28" w:rsidRPr="00D10F28" w:rsidRDefault="00D10F28" w:rsidP="00D10F28">
            <w:pPr>
              <w:spacing w:after="0" w:line="240" w:lineRule="auto"/>
              <w:jc w:val="center"/>
              <w:rPr>
                <w:rFonts w:ascii="Times New Roman" w:eastAsia="Times New Roman" w:hAnsi="Times New Roman" w:cs="Times New Roman"/>
                <w:b/>
                <w:bCs/>
                <w:sz w:val="12"/>
                <w:szCs w:val="12"/>
                <w:lang w:eastAsia="ru-RU"/>
              </w:rPr>
            </w:pPr>
            <w:r w:rsidRPr="00D10F28">
              <w:rPr>
                <w:rFonts w:ascii="Times New Roman" w:eastAsia="Times New Roman" w:hAnsi="Times New Roman" w:cs="Times New Roman"/>
                <w:b/>
                <w:bCs/>
                <w:sz w:val="12"/>
                <w:szCs w:val="12"/>
                <w:lang w:eastAsia="ru-RU"/>
              </w:rPr>
              <w:t>04</w:t>
            </w:r>
          </w:p>
        </w:tc>
        <w:tc>
          <w:tcPr>
            <w:tcW w:w="251" w:type="pct"/>
            <w:shd w:val="clear" w:color="000000" w:fill="FFFFFF"/>
            <w:vAlign w:val="center"/>
            <w:hideMark/>
          </w:tcPr>
          <w:p w:rsidR="00D10F28" w:rsidRPr="00D10F28" w:rsidRDefault="00D10F28" w:rsidP="00D10F28">
            <w:pPr>
              <w:spacing w:after="0" w:line="240" w:lineRule="auto"/>
              <w:jc w:val="center"/>
              <w:rPr>
                <w:rFonts w:ascii="Times New Roman" w:eastAsia="Times New Roman" w:hAnsi="Times New Roman" w:cs="Times New Roman"/>
                <w:b/>
                <w:bCs/>
                <w:sz w:val="12"/>
                <w:szCs w:val="12"/>
                <w:lang w:eastAsia="ru-RU"/>
              </w:rPr>
            </w:pPr>
            <w:r w:rsidRPr="00D10F28">
              <w:rPr>
                <w:rFonts w:ascii="Times New Roman" w:eastAsia="Times New Roman" w:hAnsi="Times New Roman" w:cs="Times New Roman"/>
                <w:b/>
                <w:bCs/>
                <w:sz w:val="12"/>
                <w:szCs w:val="12"/>
                <w:lang w:eastAsia="ru-RU"/>
              </w:rPr>
              <w:t>09</w:t>
            </w:r>
          </w:p>
        </w:tc>
        <w:tc>
          <w:tcPr>
            <w:tcW w:w="531" w:type="pct"/>
            <w:shd w:val="clear" w:color="000000" w:fill="FFFFFF"/>
            <w:noWrap/>
            <w:vAlign w:val="center"/>
            <w:hideMark/>
          </w:tcPr>
          <w:p w:rsidR="00D10F28" w:rsidRPr="00D10F28" w:rsidRDefault="00D10F28" w:rsidP="00D10F28">
            <w:pPr>
              <w:spacing w:after="0" w:line="240" w:lineRule="auto"/>
              <w:jc w:val="right"/>
              <w:rPr>
                <w:rFonts w:ascii="Times New Roman" w:eastAsia="Times New Roman" w:hAnsi="Times New Roman" w:cs="Times New Roman"/>
                <w:b/>
                <w:bCs/>
                <w:sz w:val="12"/>
                <w:szCs w:val="12"/>
                <w:lang w:eastAsia="ru-RU"/>
              </w:rPr>
            </w:pPr>
            <w:r w:rsidRPr="00D10F28">
              <w:rPr>
                <w:rFonts w:ascii="Times New Roman" w:eastAsia="Times New Roman" w:hAnsi="Times New Roman" w:cs="Times New Roman"/>
                <w:b/>
                <w:bCs/>
                <w:sz w:val="12"/>
                <w:szCs w:val="12"/>
                <w:lang w:eastAsia="ru-RU"/>
              </w:rPr>
              <w:t>280</w:t>
            </w:r>
          </w:p>
        </w:tc>
        <w:tc>
          <w:tcPr>
            <w:tcW w:w="1009" w:type="pct"/>
            <w:shd w:val="clear" w:color="000000" w:fill="FFFFFF"/>
            <w:noWrap/>
            <w:vAlign w:val="center"/>
            <w:hideMark/>
          </w:tcPr>
          <w:p w:rsidR="00D10F28" w:rsidRPr="00D10F28" w:rsidRDefault="00D10F28" w:rsidP="00D10F28">
            <w:pPr>
              <w:spacing w:after="0" w:line="240" w:lineRule="auto"/>
              <w:jc w:val="right"/>
              <w:rPr>
                <w:rFonts w:ascii="Times New Roman" w:eastAsia="Times New Roman" w:hAnsi="Times New Roman" w:cs="Times New Roman"/>
                <w:b/>
                <w:bCs/>
                <w:sz w:val="12"/>
                <w:szCs w:val="12"/>
                <w:lang w:eastAsia="ru-RU"/>
              </w:rPr>
            </w:pPr>
            <w:r w:rsidRPr="00D10F28">
              <w:rPr>
                <w:rFonts w:ascii="Times New Roman" w:eastAsia="Times New Roman" w:hAnsi="Times New Roman" w:cs="Times New Roman"/>
                <w:b/>
                <w:bCs/>
                <w:sz w:val="12"/>
                <w:szCs w:val="12"/>
                <w:lang w:eastAsia="ru-RU"/>
              </w:rPr>
              <w:t>0</w:t>
            </w:r>
          </w:p>
        </w:tc>
      </w:tr>
      <w:tr w:rsidR="00D10F28" w:rsidRPr="00D10F28" w:rsidTr="00D10F28">
        <w:trPr>
          <w:trHeight w:val="70"/>
        </w:trPr>
        <w:tc>
          <w:tcPr>
            <w:tcW w:w="2988" w:type="pct"/>
            <w:shd w:val="clear" w:color="000000" w:fill="FFFFFF"/>
            <w:vAlign w:val="bottom"/>
            <w:hideMark/>
          </w:tcPr>
          <w:p w:rsidR="00D10F28" w:rsidRPr="00D10F28" w:rsidRDefault="00D10F28" w:rsidP="00D10F28">
            <w:pPr>
              <w:spacing w:after="0" w:line="240" w:lineRule="auto"/>
              <w:rPr>
                <w:rFonts w:ascii="Times New Roman" w:eastAsia="Times New Roman" w:hAnsi="Times New Roman" w:cs="Times New Roman"/>
                <w:b/>
                <w:bCs/>
                <w:sz w:val="12"/>
                <w:szCs w:val="12"/>
                <w:lang w:eastAsia="ru-RU"/>
              </w:rPr>
            </w:pPr>
            <w:r w:rsidRPr="00D10F28">
              <w:rPr>
                <w:rFonts w:ascii="Times New Roman" w:eastAsia="Times New Roman" w:hAnsi="Times New Roman" w:cs="Times New Roman"/>
                <w:b/>
                <w:bCs/>
                <w:sz w:val="12"/>
                <w:szCs w:val="12"/>
                <w:lang w:eastAsia="ru-RU"/>
              </w:rPr>
              <w:t>Жилищно-коммунальное хозяйство</w:t>
            </w:r>
          </w:p>
        </w:tc>
        <w:tc>
          <w:tcPr>
            <w:tcW w:w="221" w:type="pct"/>
            <w:shd w:val="clear" w:color="000000" w:fill="FFFFFF"/>
            <w:vAlign w:val="center"/>
            <w:hideMark/>
          </w:tcPr>
          <w:p w:rsidR="00D10F28" w:rsidRPr="00D10F28" w:rsidRDefault="00D10F28" w:rsidP="00D10F28">
            <w:pPr>
              <w:spacing w:after="0" w:line="240" w:lineRule="auto"/>
              <w:jc w:val="center"/>
              <w:rPr>
                <w:rFonts w:ascii="Times New Roman" w:eastAsia="Times New Roman" w:hAnsi="Times New Roman" w:cs="Times New Roman"/>
                <w:b/>
                <w:bCs/>
                <w:sz w:val="12"/>
                <w:szCs w:val="12"/>
                <w:lang w:eastAsia="ru-RU"/>
              </w:rPr>
            </w:pPr>
            <w:r w:rsidRPr="00D10F28">
              <w:rPr>
                <w:rFonts w:ascii="Times New Roman" w:eastAsia="Times New Roman" w:hAnsi="Times New Roman" w:cs="Times New Roman"/>
                <w:b/>
                <w:bCs/>
                <w:sz w:val="12"/>
                <w:szCs w:val="12"/>
                <w:lang w:eastAsia="ru-RU"/>
              </w:rPr>
              <w:t>05</w:t>
            </w:r>
          </w:p>
        </w:tc>
        <w:tc>
          <w:tcPr>
            <w:tcW w:w="251" w:type="pct"/>
            <w:shd w:val="clear" w:color="000000" w:fill="FFFFFF"/>
            <w:vAlign w:val="center"/>
            <w:hideMark/>
          </w:tcPr>
          <w:p w:rsidR="00D10F28" w:rsidRPr="00D10F28" w:rsidRDefault="00D10F28" w:rsidP="00D10F28">
            <w:pPr>
              <w:spacing w:after="0" w:line="240" w:lineRule="auto"/>
              <w:jc w:val="center"/>
              <w:rPr>
                <w:rFonts w:ascii="Times New Roman" w:eastAsia="Times New Roman" w:hAnsi="Times New Roman" w:cs="Times New Roman"/>
                <w:b/>
                <w:bCs/>
                <w:sz w:val="12"/>
                <w:szCs w:val="12"/>
                <w:lang w:eastAsia="ru-RU"/>
              </w:rPr>
            </w:pPr>
            <w:r w:rsidRPr="00D10F28">
              <w:rPr>
                <w:rFonts w:ascii="Times New Roman" w:eastAsia="Times New Roman" w:hAnsi="Times New Roman" w:cs="Times New Roman"/>
                <w:b/>
                <w:bCs/>
                <w:sz w:val="12"/>
                <w:szCs w:val="12"/>
                <w:lang w:eastAsia="ru-RU"/>
              </w:rPr>
              <w:t> </w:t>
            </w:r>
          </w:p>
        </w:tc>
        <w:tc>
          <w:tcPr>
            <w:tcW w:w="531" w:type="pct"/>
            <w:shd w:val="clear" w:color="000000" w:fill="FFFFFF"/>
            <w:noWrap/>
            <w:vAlign w:val="center"/>
            <w:hideMark/>
          </w:tcPr>
          <w:p w:rsidR="00D10F28" w:rsidRPr="00D10F28" w:rsidRDefault="00D10F28" w:rsidP="00D10F28">
            <w:pPr>
              <w:spacing w:after="0" w:line="240" w:lineRule="auto"/>
              <w:jc w:val="right"/>
              <w:rPr>
                <w:rFonts w:ascii="Times New Roman" w:eastAsia="Times New Roman" w:hAnsi="Times New Roman" w:cs="Times New Roman"/>
                <w:b/>
                <w:bCs/>
                <w:sz w:val="12"/>
                <w:szCs w:val="12"/>
                <w:lang w:eastAsia="ru-RU"/>
              </w:rPr>
            </w:pPr>
            <w:r w:rsidRPr="00D10F28">
              <w:rPr>
                <w:rFonts w:ascii="Times New Roman" w:eastAsia="Times New Roman" w:hAnsi="Times New Roman" w:cs="Times New Roman"/>
                <w:b/>
                <w:bCs/>
                <w:sz w:val="12"/>
                <w:szCs w:val="12"/>
                <w:lang w:eastAsia="ru-RU"/>
              </w:rPr>
              <w:t>163</w:t>
            </w:r>
          </w:p>
        </w:tc>
        <w:tc>
          <w:tcPr>
            <w:tcW w:w="1009" w:type="pct"/>
            <w:shd w:val="clear" w:color="000000" w:fill="FFFFFF"/>
            <w:noWrap/>
            <w:vAlign w:val="center"/>
            <w:hideMark/>
          </w:tcPr>
          <w:p w:rsidR="00D10F28" w:rsidRPr="00D10F28" w:rsidRDefault="00D10F28" w:rsidP="00D10F28">
            <w:pPr>
              <w:spacing w:after="0" w:line="240" w:lineRule="auto"/>
              <w:jc w:val="right"/>
              <w:rPr>
                <w:rFonts w:ascii="Times New Roman" w:eastAsia="Times New Roman" w:hAnsi="Times New Roman" w:cs="Times New Roman"/>
                <w:b/>
                <w:bCs/>
                <w:sz w:val="12"/>
                <w:szCs w:val="12"/>
                <w:lang w:eastAsia="ru-RU"/>
              </w:rPr>
            </w:pPr>
            <w:r w:rsidRPr="00D10F28">
              <w:rPr>
                <w:rFonts w:ascii="Times New Roman" w:eastAsia="Times New Roman" w:hAnsi="Times New Roman" w:cs="Times New Roman"/>
                <w:b/>
                <w:bCs/>
                <w:sz w:val="12"/>
                <w:szCs w:val="12"/>
                <w:lang w:eastAsia="ru-RU"/>
              </w:rPr>
              <w:t>0</w:t>
            </w:r>
          </w:p>
        </w:tc>
      </w:tr>
      <w:tr w:rsidR="00D10F28" w:rsidRPr="00D10F28" w:rsidTr="00D10F28">
        <w:trPr>
          <w:trHeight w:val="70"/>
        </w:trPr>
        <w:tc>
          <w:tcPr>
            <w:tcW w:w="2988" w:type="pct"/>
            <w:shd w:val="clear" w:color="000000" w:fill="FFFFFF"/>
            <w:vAlign w:val="bottom"/>
            <w:hideMark/>
          </w:tcPr>
          <w:p w:rsidR="00D10F28" w:rsidRPr="00D10F28" w:rsidRDefault="00D10F28" w:rsidP="00D10F28">
            <w:pPr>
              <w:spacing w:after="0" w:line="240" w:lineRule="auto"/>
              <w:rPr>
                <w:rFonts w:ascii="Times New Roman" w:eastAsia="Times New Roman" w:hAnsi="Times New Roman" w:cs="Times New Roman"/>
                <w:b/>
                <w:bCs/>
                <w:sz w:val="12"/>
                <w:szCs w:val="12"/>
                <w:lang w:eastAsia="ru-RU"/>
              </w:rPr>
            </w:pPr>
            <w:r w:rsidRPr="00D10F28">
              <w:rPr>
                <w:rFonts w:ascii="Times New Roman" w:eastAsia="Times New Roman" w:hAnsi="Times New Roman" w:cs="Times New Roman"/>
                <w:b/>
                <w:bCs/>
                <w:sz w:val="12"/>
                <w:szCs w:val="12"/>
                <w:lang w:eastAsia="ru-RU"/>
              </w:rPr>
              <w:lastRenderedPageBreak/>
              <w:t>Благоустройство</w:t>
            </w:r>
          </w:p>
        </w:tc>
        <w:tc>
          <w:tcPr>
            <w:tcW w:w="221" w:type="pct"/>
            <w:shd w:val="clear" w:color="000000" w:fill="FFFFFF"/>
            <w:vAlign w:val="center"/>
            <w:hideMark/>
          </w:tcPr>
          <w:p w:rsidR="00D10F28" w:rsidRPr="00D10F28" w:rsidRDefault="00D10F28" w:rsidP="00D10F28">
            <w:pPr>
              <w:spacing w:after="0" w:line="240" w:lineRule="auto"/>
              <w:jc w:val="center"/>
              <w:rPr>
                <w:rFonts w:ascii="Times New Roman" w:eastAsia="Times New Roman" w:hAnsi="Times New Roman" w:cs="Times New Roman"/>
                <w:b/>
                <w:bCs/>
                <w:sz w:val="12"/>
                <w:szCs w:val="12"/>
                <w:lang w:eastAsia="ru-RU"/>
              </w:rPr>
            </w:pPr>
            <w:r w:rsidRPr="00D10F28">
              <w:rPr>
                <w:rFonts w:ascii="Times New Roman" w:eastAsia="Times New Roman" w:hAnsi="Times New Roman" w:cs="Times New Roman"/>
                <w:b/>
                <w:bCs/>
                <w:sz w:val="12"/>
                <w:szCs w:val="12"/>
                <w:lang w:eastAsia="ru-RU"/>
              </w:rPr>
              <w:t>05</w:t>
            </w:r>
          </w:p>
        </w:tc>
        <w:tc>
          <w:tcPr>
            <w:tcW w:w="251" w:type="pct"/>
            <w:shd w:val="clear" w:color="000000" w:fill="FFFFFF"/>
            <w:vAlign w:val="center"/>
            <w:hideMark/>
          </w:tcPr>
          <w:p w:rsidR="00D10F28" w:rsidRPr="00D10F28" w:rsidRDefault="00D10F28" w:rsidP="00D10F28">
            <w:pPr>
              <w:spacing w:after="0" w:line="240" w:lineRule="auto"/>
              <w:jc w:val="center"/>
              <w:rPr>
                <w:rFonts w:ascii="Times New Roman" w:eastAsia="Times New Roman" w:hAnsi="Times New Roman" w:cs="Times New Roman"/>
                <w:b/>
                <w:bCs/>
                <w:sz w:val="12"/>
                <w:szCs w:val="12"/>
                <w:lang w:eastAsia="ru-RU"/>
              </w:rPr>
            </w:pPr>
            <w:r w:rsidRPr="00D10F28">
              <w:rPr>
                <w:rFonts w:ascii="Times New Roman" w:eastAsia="Times New Roman" w:hAnsi="Times New Roman" w:cs="Times New Roman"/>
                <w:b/>
                <w:bCs/>
                <w:sz w:val="12"/>
                <w:szCs w:val="12"/>
                <w:lang w:eastAsia="ru-RU"/>
              </w:rPr>
              <w:t>03</w:t>
            </w:r>
          </w:p>
        </w:tc>
        <w:tc>
          <w:tcPr>
            <w:tcW w:w="531" w:type="pct"/>
            <w:shd w:val="clear" w:color="000000" w:fill="FFFFFF"/>
            <w:noWrap/>
            <w:vAlign w:val="center"/>
            <w:hideMark/>
          </w:tcPr>
          <w:p w:rsidR="00D10F28" w:rsidRPr="00D10F28" w:rsidRDefault="00D10F28" w:rsidP="00D10F28">
            <w:pPr>
              <w:spacing w:after="0" w:line="240" w:lineRule="auto"/>
              <w:jc w:val="right"/>
              <w:rPr>
                <w:rFonts w:ascii="Times New Roman" w:eastAsia="Times New Roman" w:hAnsi="Times New Roman" w:cs="Times New Roman"/>
                <w:b/>
                <w:bCs/>
                <w:sz w:val="12"/>
                <w:szCs w:val="12"/>
                <w:lang w:eastAsia="ru-RU"/>
              </w:rPr>
            </w:pPr>
            <w:r w:rsidRPr="00D10F28">
              <w:rPr>
                <w:rFonts w:ascii="Times New Roman" w:eastAsia="Times New Roman" w:hAnsi="Times New Roman" w:cs="Times New Roman"/>
                <w:b/>
                <w:bCs/>
                <w:sz w:val="12"/>
                <w:szCs w:val="12"/>
                <w:lang w:eastAsia="ru-RU"/>
              </w:rPr>
              <w:t>163</w:t>
            </w:r>
          </w:p>
        </w:tc>
        <w:tc>
          <w:tcPr>
            <w:tcW w:w="1009" w:type="pct"/>
            <w:shd w:val="clear" w:color="000000" w:fill="FFFFFF"/>
            <w:noWrap/>
            <w:vAlign w:val="center"/>
            <w:hideMark/>
          </w:tcPr>
          <w:p w:rsidR="00D10F28" w:rsidRPr="00D10F28" w:rsidRDefault="00D10F28" w:rsidP="00D10F28">
            <w:pPr>
              <w:spacing w:after="0" w:line="240" w:lineRule="auto"/>
              <w:jc w:val="right"/>
              <w:rPr>
                <w:rFonts w:ascii="Times New Roman" w:eastAsia="Times New Roman" w:hAnsi="Times New Roman" w:cs="Times New Roman"/>
                <w:b/>
                <w:bCs/>
                <w:sz w:val="12"/>
                <w:szCs w:val="12"/>
                <w:lang w:eastAsia="ru-RU"/>
              </w:rPr>
            </w:pPr>
            <w:r w:rsidRPr="00D10F28">
              <w:rPr>
                <w:rFonts w:ascii="Times New Roman" w:eastAsia="Times New Roman" w:hAnsi="Times New Roman" w:cs="Times New Roman"/>
                <w:b/>
                <w:bCs/>
                <w:sz w:val="12"/>
                <w:szCs w:val="12"/>
                <w:lang w:eastAsia="ru-RU"/>
              </w:rPr>
              <w:t>0</w:t>
            </w:r>
          </w:p>
        </w:tc>
      </w:tr>
      <w:tr w:rsidR="00D10F28" w:rsidRPr="00D10F28" w:rsidTr="00D10F28">
        <w:trPr>
          <w:trHeight w:val="70"/>
        </w:trPr>
        <w:tc>
          <w:tcPr>
            <w:tcW w:w="2988" w:type="pct"/>
            <w:shd w:val="clear" w:color="000000" w:fill="FFFFFF"/>
            <w:vAlign w:val="bottom"/>
            <w:hideMark/>
          </w:tcPr>
          <w:p w:rsidR="00D10F28" w:rsidRPr="00D10F28" w:rsidRDefault="00D10F28" w:rsidP="00D10F28">
            <w:pPr>
              <w:spacing w:after="0" w:line="240" w:lineRule="auto"/>
              <w:rPr>
                <w:rFonts w:ascii="Times New Roman" w:eastAsia="Times New Roman" w:hAnsi="Times New Roman" w:cs="Times New Roman"/>
                <w:b/>
                <w:bCs/>
                <w:sz w:val="12"/>
                <w:szCs w:val="12"/>
                <w:lang w:eastAsia="ru-RU"/>
              </w:rPr>
            </w:pPr>
            <w:r w:rsidRPr="00D10F28">
              <w:rPr>
                <w:rFonts w:ascii="Times New Roman" w:eastAsia="Times New Roman" w:hAnsi="Times New Roman" w:cs="Times New Roman"/>
                <w:b/>
                <w:bCs/>
                <w:sz w:val="12"/>
                <w:szCs w:val="12"/>
                <w:lang w:eastAsia="ru-RU"/>
              </w:rPr>
              <w:t>Охрана окружающей среды</w:t>
            </w:r>
          </w:p>
        </w:tc>
        <w:tc>
          <w:tcPr>
            <w:tcW w:w="221" w:type="pct"/>
            <w:shd w:val="clear" w:color="000000" w:fill="FFFFFF"/>
            <w:vAlign w:val="center"/>
            <w:hideMark/>
          </w:tcPr>
          <w:p w:rsidR="00D10F28" w:rsidRPr="00D10F28" w:rsidRDefault="00D10F28" w:rsidP="00D10F28">
            <w:pPr>
              <w:spacing w:after="0" w:line="240" w:lineRule="auto"/>
              <w:jc w:val="center"/>
              <w:rPr>
                <w:rFonts w:ascii="Times New Roman" w:eastAsia="Times New Roman" w:hAnsi="Times New Roman" w:cs="Times New Roman"/>
                <w:b/>
                <w:bCs/>
                <w:sz w:val="12"/>
                <w:szCs w:val="12"/>
                <w:lang w:eastAsia="ru-RU"/>
              </w:rPr>
            </w:pPr>
            <w:r w:rsidRPr="00D10F28">
              <w:rPr>
                <w:rFonts w:ascii="Times New Roman" w:eastAsia="Times New Roman" w:hAnsi="Times New Roman" w:cs="Times New Roman"/>
                <w:b/>
                <w:bCs/>
                <w:sz w:val="12"/>
                <w:szCs w:val="12"/>
                <w:lang w:eastAsia="ru-RU"/>
              </w:rPr>
              <w:t>06</w:t>
            </w:r>
          </w:p>
        </w:tc>
        <w:tc>
          <w:tcPr>
            <w:tcW w:w="251" w:type="pct"/>
            <w:shd w:val="clear" w:color="000000" w:fill="FFFFFF"/>
            <w:vAlign w:val="center"/>
            <w:hideMark/>
          </w:tcPr>
          <w:p w:rsidR="00D10F28" w:rsidRPr="00D10F28" w:rsidRDefault="00D10F28" w:rsidP="00D10F28">
            <w:pPr>
              <w:spacing w:after="0" w:line="240" w:lineRule="auto"/>
              <w:jc w:val="center"/>
              <w:rPr>
                <w:rFonts w:ascii="Times New Roman" w:eastAsia="Times New Roman" w:hAnsi="Times New Roman" w:cs="Times New Roman"/>
                <w:b/>
                <w:bCs/>
                <w:sz w:val="12"/>
                <w:szCs w:val="12"/>
                <w:lang w:eastAsia="ru-RU"/>
              </w:rPr>
            </w:pPr>
            <w:r w:rsidRPr="00D10F28">
              <w:rPr>
                <w:rFonts w:ascii="Times New Roman" w:eastAsia="Times New Roman" w:hAnsi="Times New Roman" w:cs="Times New Roman"/>
                <w:b/>
                <w:bCs/>
                <w:sz w:val="12"/>
                <w:szCs w:val="12"/>
                <w:lang w:eastAsia="ru-RU"/>
              </w:rPr>
              <w:t> </w:t>
            </w:r>
          </w:p>
        </w:tc>
        <w:tc>
          <w:tcPr>
            <w:tcW w:w="531" w:type="pct"/>
            <w:shd w:val="clear" w:color="000000" w:fill="FFFFFF"/>
            <w:noWrap/>
            <w:vAlign w:val="center"/>
            <w:hideMark/>
          </w:tcPr>
          <w:p w:rsidR="00D10F28" w:rsidRPr="00D10F28" w:rsidRDefault="00D10F28" w:rsidP="00D10F28">
            <w:pPr>
              <w:spacing w:after="0" w:line="240" w:lineRule="auto"/>
              <w:jc w:val="right"/>
              <w:rPr>
                <w:rFonts w:ascii="Times New Roman" w:eastAsia="Times New Roman" w:hAnsi="Times New Roman" w:cs="Times New Roman"/>
                <w:b/>
                <w:bCs/>
                <w:sz w:val="12"/>
                <w:szCs w:val="12"/>
                <w:lang w:eastAsia="ru-RU"/>
              </w:rPr>
            </w:pPr>
            <w:r w:rsidRPr="00D10F28">
              <w:rPr>
                <w:rFonts w:ascii="Times New Roman" w:eastAsia="Times New Roman" w:hAnsi="Times New Roman" w:cs="Times New Roman"/>
                <w:b/>
                <w:bCs/>
                <w:sz w:val="12"/>
                <w:szCs w:val="12"/>
                <w:lang w:eastAsia="ru-RU"/>
              </w:rPr>
              <w:t>1</w:t>
            </w:r>
          </w:p>
        </w:tc>
        <w:tc>
          <w:tcPr>
            <w:tcW w:w="1009" w:type="pct"/>
            <w:shd w:val="clear" w:color="000000" w:fill="FFFFFF"/>
            <w:noWrap/>
            <w:vAlign w:val="center"/>
            <w:hideMark/>
          </w:tcPr>
          <w:p w:rsidR="00D10F28" w:rsidRPr="00D10F28" w:rsidRDefault="00D10F28" w:rsidP="00D10F28">
            <w:pPr>
              <w:spacing w:after="0" w:line="240" w:lineRule="auto"/>
              <w:jc w:val="right"/>
              <w:rPr>
                <w:rFonts w:ascii="Times New Roman" w:eastAsia="Times New Roman" w:hAnsi="Times New Roman" w:cs="Times New Roman"/>
                <w:b/>
                <w:bCs/>
                <w:sz w:val="12"/>
                <w:szCs w:val="12"/>
                <w:lang w:eastAsia="ru-RU"/>
              </w:rPr>
            </w:pPr>
            <w:r w:rsidRPr="00D10F28">
              <w:rPr>
                <w:rFonts w:ascii="Times New Roman" w:eastAsia="Times New Roman" w:hAnsi="Times New Roman" w:cs="Times New Roman"/>
                <w:b/>
                <w:bCs/>
                <w:sz w:val="12"/>
                <w:szCs w:val="12"/>
                <w:lang w:eastAsia="ru-RU"/>
              </w:rPr>
              <w:t>0</w:t>
            </w:r>
          </w:p>
        </w:tc>
      </w:tr>
      <w:tr w:rsidR="00D10F28" w:rsidRPr="00D10F28" w:rsidTr="00D10F28">
        <w:trPr>
          <w:trHeight w:val="70"/>
        </w:trPr>
        <w:tc>
          <w:tcPr>
            <w:tcW w:w="2988" w:type="pct"/>
            <w:shd w:val="clear" w:color="000000" w:fill="FFFFFF"/>
            <w:vAlign w:val="bottom"/>
            <w:hideMark/>
          </w:tcPr>
          <w:p w:rsidR="00D10F28" w:rsidRPr="00D10F28" w:rsidRDefault="00D10F28" w:rsidP="00D10F28">
            <w:pPr>
              <w:spacing w:after="0" w:line="240" w:lineRule="auto"/>
              <w:rPr>
                <w:rFonts w:ascii="Times New Roman" w:eastAsia="Times New Roman" w:hAnsi="Times New Roman" w:cs="Times New Roman"/>
                <w:b/>
                <w:bCs/>
                <w:sz w:val="12"/>
                <w:szCs w:val="12"/>
                <w:lang w:eastAsia="ru-RU"/>
              </w:rPr>
            </w:pPr>
            <w:r w:rsidRPr="00D10F28">
              <w:rPr>
                <w:rFonts w:ascii="Times New Roman" w:eastAsia="Times New Roman" w:hAnsi="Times New Roman" w:cs="Times New Roman"/>
                <w:b/>
                <w:bCs/>
                <w:sz w:val="12"/>
                <w:szCs w:val="12"/>
                <w:lang w:eastAsia="ru-RU"/>
              </w:rPr>
              <w:t>Другие вопросы в области охраны окружающей среды</w:t>
            </w:r>
          </w:p>
        </w:tc>
        <w:tc>
          <w:tcPr>
            <w:tcW w:w="221" w:type="pct"/>
            <w:shd w:val="clear" w:color="000000" w:fill="FFFFFF"/>
            <w:vAlign w:val="center"/>
            <w:hideMark/>
          </w:tcPr>
          <w:p w:rsidR="00D10F28" w:rsidRPr="00D10F28" w:rsidRDefault="00D10F28" w:rsidP="00D10F28">
            <w:pPr>
              <w:spacing w:after="0" w:line="240" w:lineRule="auto"/>
              <w:jc w:val="center"/>
              <w:rPr>
                <w:rFonts w:ascii="Times New Roman" w:eastAsia="Times New Roman" w:hAnsi="Times New Roman" w:cs="Times New Roman"/>
                <w:b/>
                <w:bCs/>
                <w:sz w:val="12"/>
                <w:szCs w:val="12"/>
                <w:lang w:eastAsia="ru-RU"/>
              </w:rPr>
            </w:pPr>
            <w:r w:rsidRPr="00D10F28">
              <w:rPr>
                <w:rFonts w:ascii="Times New Roman" w:eastAsia="Times New Roman" w:hAnsi="Times New Roman" w:cs="Times New Roman"/>
                <w:b/>
                <w:bCs/>
                <w:sz w:val="12"/>
                <w:szCs w:val="12"/>
                <w:lang w:eastAsia="ru-RU"/>
              </w:rPr>
              <w:t>06</w:t>
            </w:r>
          </w:p>
        </w:tc>
        <w:tc>
          <w:tcPr>
            <w:tcW w:w="251" w:type="pct"/>
            <w:shd w:val="clear" w:color="000000" w:fill="FFFFFF"/>
            <w:vAlign w:val="center"/>
            <w:hideMark/>
          </w:tcPr>
          <w:p w:rsidR="00D10F28" w:rsidRPr="00D10F28" w:rsidRDefault="00D10F28" w:rsidP="00D10F28">
            <w:pPr>
              <w:spacing w:after="0" w:line="240" w:lineRule="auto"/>
              <w:jc w:val="center"/>
              <w:rPr>
                <w:rFonts w:ascii="Times New Roman" w:eastAsia="Times New Roman" w:hAnsi="Times New Roman" w:cs="Times New Roman"/>
                <w:b/>
                <w:bCs/>
                <w:sz w:val="12"/>
                <w:szCs w:val="12"/>
                <w:lang w:eastAsia="ru-RU"/>
              </w:rPr>
            </w:pPr>
            <w:r w:rsidRPr="00D10F28">
              <w:rPr>
                <w:rFonts w:ascii="Times New Roman" w:eastAsia="Times New Roman" w:hAnsi="Times New Roman" w:cs="Times New Roman"/>
                <w:b/>
                <w:bCs/>
                <w:sz w:val="12"/>
                <w:szCs w:val="12"/>
                <w:lang w:eastAsia="ru-RU"/>
              </w:rPr>
              <w:t>05</w:t>
            </w:r>
          </w:p>
        </w:tc>
        <w:tc>
          <w:tcPr>
            <w:tcW w:w="531" w:type="pct"/>
            <w:shd w:val="clear" w:color="000000" w:fill="FFFFFF"/>
            <w:noWrap/>
            <w:vAlign w:val="center"/>
            <w:hideMark/>
          </w:tcPr>
          <w:p w:rsidR="00D10F28" w:rsidRPr="00D10F28" w:rsidRDefault="00D10F28" w:rsidP="00D10F28">
            <w:pPr>
              <w:spacing w:after="0" w:line="240" w:lineRule="auto"/>
              <w:jc w:val="right"/>
              <w:rPr>
                <w:rFonts w:ascii="Times New Roman" w:eastAsia="Times New Roman" w:hAnsi="Times New Roman" w:cs="Times New Roman"/>
                <w:b/>
                <w:bCs/>
                <w:sz w:val="12"/>
                <w:szCs w:val="12"/>
                <w:lang w:eastAsia="ru-RU"/>
              </w:rPr>
            </w:pPr>
            <w:r w:rsidRPr="00D10F28">
              <w:rPr>
                <w:rFonts w:ascii="Times New Roman" w:eastAsia="Times New Roman" w:hAnsi="Times New Roman" w:cs="Times New Roman"/>
                <w:b/>
                <w:bCs/>
                <w:sz w:val="12"/>
                <w:szCs w:val="12"/>
                <w:lang w:eastAsia="ru-RU"/>
              </w:rPr>
              <w:t>1</w:t>
            </w:r>
          </w:p>
        </w:tc>
        <w:tc>
          <w:tcPr>
            <w:tcW w:w="1009" w:type="pct"/>
            <w:shd w:val="clear" w:color="000000" w:fill="FFFFFF"/>
            <w:noWrap/>
            <w:vAlign w:val="center"/>
            <w:hideMark/>
          </w:tcPr>
          <w:p w:rsidR="00D10F28" w:rsidRPr="00D10F28" w:rsidRDefault="00D10F28" w:rsidP="00D10F28">
            <w:pPr>
              <w:spacing w:after="0" w:line="240" w:lineRule="auto"/>
              <w:jc w:val="right"/>
              <w:rPr>
                <w:rFonts w:ascii="Times New Roman" w:eastAsia="Times New Roman" w:hAnsi="Times New Roman" w:cs="Times New Roman"/>
                <w:b/>
                <w:bCs/>
                <w:sz w:val="12"/>
                <w:szCs w:val="12"/>
                <w:lang w:eastAsia="ru-RU"/>
              </w:rPr>
            </w:pPr>
            <w:r w:rsidRPr="00D10F28">
              <w:rPr>
                <w:rFonts w:ascii="Times New Roman" w:eastAsia="Times New Roman" w:hAnsi="Times New Roman" w:cs="Times New Roman"/>
                <w:b/>
                <w:bCs/>
                <w:sz w:val="12"/>
                <w:szCs w:val="12"/>
                <w:lang w:eastAsia="ru-RU"/>
              </w:rPr>
              <w:t>0</w:t>
            </w:r>
          </w:p>
        </w:tc>
      </w:tr>
      <w:tr w:rsidR="00D10F28" w:rsidRPr="00D10F28" w:rsidTr="00D10F28">
        <w:trPr>
          <w:trHeight w:val="70"/>
        </w:trPr>
        <w:tc>
          <w:tcPr>
            <w:tcW w:w="2988" w:type="pct"/>
            <w:shd w:val="clear" w:color="000000" w:fill="FFFFFF"/>
            <w:vAlign w:val="bottom"/>
            <w:hideMark/>
          </w:tcPr>
          <w:p w:rsidR="00D10F28" w:rsidRPr="00D10F28" w:rsidRDefault="00D10F28" w:rsidP="00D10F28">
            <w:pPr>
              <w:spacing w:after="0" w:line="240" w:lineRule="auto"/>
              <w:rPr>
                <w:rFonts w:ascii="Times New Roman" w:eastAsia="Times New Roman" w:hAnsi="Times New Roman" w:cs="Times New Roman"/>
                <w:b/>
                <w:bCs/>
                <w:sz w:val="12"/>
                <w:szCs w:val="12"/>
                <w:lang w:eastAsia="ru-RU"/>
              </w:rPr>
            </w:pPr>
            <w:r w:rsidRPr="00D10F28">
              <w:rPr>
                <w:rFonts w:ascii="Times New Roman" w:eastAsia="Times New Roman" w:hAnsi="Times New Roman" w:cs="Times New Roman"/>
                <w:b/>
                <w:bCs/>
                <w:sz w:val="12"/>
                <w:szCs w:val="12"/>
                <w:lang w:eastAsia="ru-RU"/>
              </w:rPr>
              <w:t>Образование</w:t>
            </w:r>
          </w:p>
        </w:tc>
        <w:tc>
          <w:tcPr>
            <w:tcW w:w="221" w:type="pct"/>
            <w:shd w:val="clear" w:color="000000" w:fill="FFFFFF"/>
            <w:vAlign w:val="center"/>
            <w:hideMark/>
          </w:tcPr>
          <w:p w:rsidR="00D10F28" w:rsidRPr="00D10F28" w:rsidRDefault="00D10F28" w:rsidP="00D10F28">
            <w:pPr>
              <w:spacing w:after="0" w:line="240" w:lineRule="auto"/>
              <w:jc w:val="center"/>
              <w:rPr>
                <w:rFonts w:ascii="Times New Roman" w:eastAsia="Times New Roman" w:hAnsi="Times New Roman" w:cs="Times New Roman"/>
                <w:b/>
                <w:bCs/>
                <w:sz w:val="12"/>
                <w:szCs w:val="12"/>
                <w:lang w:eastAsia="ru-RU"/>
              </w:rPr>
            </w:pPr>
            <w:r w:rsidRPr="00D10F28">
              <w:rPr>
                <w:rFonts w:ascii="Times New Roman" w:eastAsia="Times New Roman" w:hAnsi="Times New Roman" w:cs="Times New Roman"/>
                <w:b/>
                <w:bCs/>
                <w:sz w:val="12"/>
                <w:szCs w:val="12"/>
                <w:lang w:eastAsia="ru-RU"/>
              </w:rPr>
              <w:t>07</w:t>
            </w:r>
          </w:p>
        </w:tc>
        <w:tc>
          <w:tcPr>
            <w:tcW w:w="251" w:type="pct"/>
            <w:shd w:val="clear" w:color="000000" w:fill="FFFFFF"/>
            <w:vAlign w:val="center"/>
            <w:hideMark/>
          </w:tcPr>
          <w:p w:rsidR="00D10F28" w:rsidRPr="00D10F28" w:rsidRDefault="00D10F28" w:rsidP="00D10F28">
            <w:pPr>
              <w:spacing w:after="0" w:line="240" w:lineRule="auto"/>
              <w:jc w:val="center"/>
              <w:rPr>
                <w:rFonts w:ascii="Times New Roman" w:eastAsia="Times New Roman" w:hAnsi="Times New Roman" w:cs="Times New Roman"/>
                <w:b/>
                <w:bCs/>
                <w:sz w:val="12"/>
                <w:szCs w:val="12"/>
                <w:lang w:eastAsia="ru-RU"/>
              </w:rPr>
            </w:pPr>
            <w:r w:rsidRPr="00D10F28">
              <w:rPr>
                <w:rFonts w:ascii="Times New Roman" w:eastAsia="Times New Roman" w:hAnsi="Times New Roman" w:cs="Times New Roman"/>
                <w:b/>
                <w:bCs/>
                <w:sz w:val="12"/>
                <w:szCs w:val="12"/>
                <w:lang w:eastAsia="ru-RU"/>
              </w:rPr>
              <w:t> </w:t>
            </w:r>
          </w:p>
        </w:tc>
        <w:tc>
          <w:tcPr>
            <w:tcW w:w="531" w:type="pct"/>
            <w:shd w:val="clear" w:color="000000" w:fill="FFFFFF"/>
            <w:noWrap/>
            <w:vAlign w:val="center"/>
            <w:hideMark/>
          </w:tcPr>
          <w:p w:rsidR="00D10F28" w:rsidRPr="00D10F28" w:rsidRDefault="00D10F28" w:rsidP="00D10F28">
            <w:pPr>
              <w:spacing w:after="0" w:line="240" w:lineRule="auto"/>
              <w:jc w:val="right"/>
              <w:rPr>
                <w:rFonts w:ascii="Times New Roman" w:eastAsia="Times New Roman" w:hAnsi="Times New Roman" w:cs="Times New Roman"/>
                <w:b/>
                <w:bCs/>
                <w:sz w:val="12"/>
                <w:szCs w:val="12"/>
                <w:lang w:eastAsia="ru-RU"/>
              </w:rPr>
            </w:pPr>
            <w:r w:rsidRPr="00D10F28">
              <w:rPr>
                <w:rFonts w:ascii="Times New Roman" w:eastAsia="Times New Roman" w:hAnsi="Times New Roman" w:cs="Times New Roman"/>
                <w:b/>
                <w:bCs/>
                <w:sz w:val="12"/>
                <w:szCs w:val="12"/>
                <w:lang w:eastAsia="ru-RU"/>
              </w:rPr>
              <w:t>2</w:t>
            </w:r>
          </w:p>
        </w:tc>
        <w:tc>
          <w:tcPr>
            <w:tcW w:w="1009" w:type="pct"/>
            <w:shd w:val="clear" w:color="000000" w:fill="FFFFFF"/>
            <w:noWrap/>
            <w:vAlign w:val="center"/>
            <w:hideMark/>
          </w:tcPr>
          <w:p w:rsidR="00D10F28" w:rsidRPr="00D10F28" w:rsidRDefault="00D10F28" w:rsidP="00D10F28">
            <w:pPr>
              <w:spacing w:after="0" w:line="240" w:lineRule="auto"/>
              <w:jc w:val="right"/>
              <w:rPr>
                <w:rFonts w:ascii="Times New Roman" w:eastAsia="Times New Roman" w:hAnsi="Times New Roman" w:cs="Times New Roman"/>
                <w:b/>
                <w:bCs/>
                <w:sz w:val="12"/>
                <w:szCs w:val="12"/>
                <w:lang w:eastAsia="ru-RU"/>
              </w:rPr>
            </w:pPr>
            <w:r w:rsidRPr="00D10F28">
              <w:rPr>
                <w:rFonts w:ascii="Times New Roman" w:eastAsia="Times New Roman" w:hAnsi="Times New Roman" w:cs="Times New Roman"/>
                <w:b/>
                <w:bCs/>
                <w:sz w:val="12"/>
                <w:szCs w:val="12"/>
                <w:lang w:eastAsia="ru-RU"/>
              </w:rPr>
              <w:t>0</w:t>
            </w:r>
          </w:p>
        </w:tc>
      </w:tr>
      <w:tr w:rsidR="00D10F28" w:rsidRPr="00D10F28" w:rsidTr="00D10F28">
        <w:trPr>
          <w:trHeight w:val="70"/>
        </w:trPr>
        <w:tc>
          <w:tcPr>
            <w:tcW w:w="2988" w:type="pct"/>
            <w:shd w:val="clear" w:color="000000" w:fill="FFFFFF"/>
            <w:vAlign w:val="bottom"/>
            <w:hideMark/>
          </w:tcPr>
          <w:p w:rsidR="00D10F28" w:rsidRPr="00D10F28" w:rsidRDefault="00D10F28" w:rsidP="00D10F28">
            <w:pPr>
              <w:spacing w:after="0" w:line="240" w:lineRule="auto"/>
              <w:rPr>
                <w:rFonts w:ascii="Times New Roman" w:eastAsia="Times New Roman" w:hAnsi="Times New Roman" w:cs="Times New Roman"/>
                <w:b/>
                <w:bCs/>
                <w:sz w:val="12"/>
                <w:szCs w:val="12"/>
                <w:lang w:eastAsia="ru-RU"/>
              </w:rPr>
            </w:pPr>
            <w:r w:rsidRPr="00D10F28">
              <w:rPr>
                <w:rFonts w:ascii="Times New Roman" w:eastAsia="Times New Roman" w:hAnsi="Times New Roman" w:cs="Times New Roman"/>
                <w:b/>
                <w:bCs/>
                <w:sz w:val="12"/>
                <w:szCs w:val="12"/>
                <w:lang w:eastAsia="ru-RU"/>
              </w:rPr>
              <w:t>Молодежная политика</w:t>
            </w:r>
          </w:p>
        </w:tc>
        <w:tc>
          <w:tcPr>
            <w:tcW w:w="221" w:type="pct"/>
            <w:shd w:val="clear" w:color="000000" w:fill="FFFFFF"/>
            <w:vAlign w:val="center"/>
            <w:hideMark/>
          </w:tcPr>
          <w:p w:rsidR="00D10F28" w:rsidRPr="00D10F28" w:rsidRDefault="00D10F28" w:rsidP="00D10F28">
            <w:pPr>
              <w:spacing w:after="0" w:line="240" w:lineRule="auto"/>
              <w:jc w:val="center"/>
              <w:rPr>
                <w:rFonts w:ascii="Times New Roman" w:eastAsia="Times New Roman" w:hAnsi="Times New Roman" w:cs="Times New Roman"/>
                <w:b/>
                <w:bCs/>
                <w:sz w:val="12"/>
                <w:szCs w:val="12"/>
                <w:lang w:eastAsia="ru-RU"/>
              </w:rPr>
            </w:pPr>
            <w:r w:rsidRPr="00D10F28">
              <w:rPr>
                <w:rFonts w:ascii="Times New Roman" w:eastAsia="Times New Roman" w:hAnsi="Times New Roman" w:cs="Times New Roman"/>
                <w:b/>
                <w:bCs/>
                <w:sz w:val="12"/>
                <w:szCs w:val="12"/>
                <w:lang w:eastAsia="ru-RU"/>
              </w:rPr>
              <w:t>07</w:t>
            </w:r>
          </w:p>
        </w:tc>
        <w:tc>
          <w:tcPr>
            <w:tcW w:w="251" w:type="pct"/>
            <w:shd w:val="clear" w:color="000000" w:fill="FFFFFF"/>
            <w:vAlign w:val="center"/>
            <w:hideMark/>
          </w:tcPr>
          <w:p w:rsidR="00D10F28" w:rsidRPr="00D10F28" w:rsidRDefault="00D10F28" w:rsidP="00D10F28">
            <w:pPr>
              <w:spacing w:after="0" w:line="240" w:lineRule="auto"/>
              <w:jc w:val="center"/>
              <w:rPr>
                <w:rFonts w:ascii="Times New Roman" w:eastAsia="Times New Roman" w:hAnsi="Times New Roman" w:cs="Times New Roman"/>
                <w:b/>
                <w:bCs/>
                <w:sz w:val="12"/>
                <w:szCs w:val="12"/>
                <w:lang w:eastAsia="ru-RU"/>
              </w:rPr>
            </w:pPr>
            <w:r w:rsidRPr="00D10F28">
              <w:rPr>
                <w:rFonts w:ascii="Times New Roman" w:eastAsia="Times New Roman" w:hAnsi="Times New Roman" w:cs="Times New Roman"/>
                <w:b/>
                <w:bCs/>
                <w:sz w:val="12"/>
                <w:szCs w:val="12"/>
                <w:lang w:eastAsia="ru-RU"/>
              </w:rPr>
              <w:t>07</w:t>
            </w:r>
          </w:p>
        </w:tc>
        <w:tc>
          <w:tcPr>
            <w:tcW w:w="531" w:type="pct"/>
            <w:shd w:val="clear" w:color="000000" w:fill="FFFFFF"/>
            <w:noWrap/>
            <w:vAlign w:val="center"/>
            <w:hideMark/>
          </w:tcPr>
          <w:p w:rsidR="00D10F28" w:rsidRPr="00D10F28" w:rsidRDefault="00D10F28" w:rsidP="00D10F28">
            <w:pPr>
              <w:spacing w:after="0" w:line="240" w:lineRule="auto"/>
              <w:jc w:val="right"/>
              <w:rPr>
                <w:rFonts w:ascii="Times New Roman" w:eastAsia="Times New Roman" w:hAnsi="Times New Roman" w:cs="Times New Roman"/>
                <w:b/>
                <w:bCs/>
                <w:sz w:val="12"/>
                <w:szCs w:val="12"/>
                <w:lang w:eastAsia="ru-RU"/>
              </w:rPr>
            </w:pPr>
            <w:r w:rsidRPr="00D10F28">
              <w:rPr>
                <w:rFonts w:ascii="Times New Roman" w:eastAsia="Times New Roman" w:hAnsi="Times New Roman" w:cs="Times New Roman"/>
                <w:b/>
                <w:bCs/>
                <w:sz w:val="12"/>
                <w:szCs w:val="12"/>
                <w:lang w:eastAsia="ru-RU"/>
              </w:rPr>
              <w:t>2</w:t>
            </w:r>
          </w:p>
        </w:tc>
        <w:tc>
          <w:tcPr>
            <w:tcW w:w="1009" w:type="pct"/>
            <w:shd w:val="clear" w:color="000000" w:fill="FFFFFF"/>
            <w:noWrap/>
            <w:vAlign w:val="center"/>
            <w:hideMark/>
          </w:tcPr>
          <w:p w:rsidR="00D10F28" w:rsidRPr="00D10F28" w:rsidRDefault="00D10F28" w:rsidP="00D10F28">
            <w:pPr>
              <w:spacing w:after="0" w:line="240" w:lineRule="auto"/>
              <w:jc w:val="right"/>
              <w:rPr>
                <w:rFonts w:ascii="Times New Roman" w:eastAsia="Times New Roman" w:hAnsi="Times New Roman" w:cs="Times New Roman"/>
                <w:b/>
                <w:bCs/>
                <w:sz w:val="12"/>
                <w:szCs w:val="12"/>
                <w:lang w:eastAsia="ru-RU"/>
              </w:rPr>
            </w:pPr>
            <w:r w:rsidRPr="00D10F28">
              <w:rPr>
                <w:rFonts w:ascii="Times New Roman" w:eastAsia="Times New Roman" w:hAnsi="Times New Roman" w:cs="Times New Roman"/>
                <w:b/>
                <w:bCs/>
                <w:sz w:val="12"/>
                <w:szCs w:val="12"/>
                <w:lang w:eastAsia="ru-RU"/>
              </w:rPr>
              <w:t>0</w:t>
            </w:r>
          </w:p>
        </w:tc>
      </w:tr>
      <w:tr w:rsidR="00D10F28" w:rsidRPr="00D10F28" w:rsidTr="00D10F28">
        <w:trPr>
          <w:trHeight w:val="70"/>
        </w:trPr>
        <w:tc>
          <w:tcPr>
            <w:tcW w:w="2988" w:type="pct"/>
            <w:shd w:val="clear" w:color="000000" w:fill="FFFFFF"/>
            <w:vAlign w:val="bottom"/>
            <w:hideMark/>
          </w:tcPr>
          <w:p w:rsidR="00D10F28" w:rsidRPr="00D10F28" w:rsidRDefault="00D10F28" w:rsidP="00D10F28">
            <w:pPr>
              <w:spacing w:after="0" w:line="240" w:lineRule="auto"/>
              <w:rPr>
                <w:rFonts w:ascii="Times New Roman" w:eastAsia="Times New Roman" w:hAnsi="Times New Roman" w:cs="Times New Roman"/>
                <w:b/>
                <w:bCs/>
                <w:sz w:val="12"/>
                <w:szCs w:val="12"/>
                <w:lang w:eastAsia="ru-RU"/>
              </w:rPr>
            </w:pPr>
            <w:r w:rsidRPr="00D10F28">
              <w:rPr>
                <w:rFonts w:ascii="Times New Roman" w:eastAsia="Times New Roman" w:hAnsi="Times New Roman" w:cs="Times New Roman"/>
                <w:b/>
                <w:bCs/>
                <w:sz w:val="12"/>
                <w:szCs w:val="12"/>
                <w:lang w:eastAsia="ru-RU"/>
              </w:rPr>
              <w:t>КУЛЬТУРА, КИНЕМАТОГРАФИЯ</w:t>
            </w:r>
          </w:p>
        </w:tc>
        <w:tc>
          <w:tcPr>
            <w:tcW w:w="221" w:type="pct"/>
            <w:shd w:val="clear" w:color="000000" w:fill="FFFFFF"/>
            <w:vAlign w:val="center"/>
            <w:hideMark/>
          </w:tcPr>
          <w:p w:rsidR="00D10F28" w:rsidRPr="00D10F28" w:rsidRDefault="00D10F28" w:rsidP="00D10F28">
            <w:pPr>
              <w:spacing w:after="0" w:line="240" w:lineRule="auto"/>
              <w:jc w:val="center"/>
              <w:rPr>
                <w:rFonts w:ascii="Times New Roman" w:eastAsia="Times New Roman" w:hAnsi="Times New Roman" w:cs="Times New Roman"/>
                <w:b/>
                <w:bCs/>
                <w:sz w:val="12"/>
                <w:szCs w:val="12"/>
                <w:lang w:eastAsia="ru-RU"/>
              </w:rPr>
            </w:pPr>
            <w:r w:rsidRPr="00D10F28">
              <w:rPr>
                <w:rFonts w:ascii="Times New Roman" w:eastAsia="Times New Roman" w:hAnsi="Times New Roman" w:cs="Times New Roman"/>
                <w:b/>
                <w:bCs/>
                <w:sz w:val="12"/>
                <w:szCs w:val="12"/>
                <w:lang w:eastAsia="ru-RU"/>
              </w:rPr>
              <w:t>08</w:t>
            </w:r>
          </w:p>
        </w:tc>
        <w:tc>
          <w:tcPr>
            <w:tcW w:w="251" w:type="pct"/>
            <w:shd w:val="clear" w:color="000000" w:fill="FFFFFF"/>
            <w:vAlign w:val="center"/>
            <w:hideMark/>
          </w:tcPr>
          <w:p w:rsidR="00D10F28" w:rsidRPr="00D10F28" w:rsidRDefault="00D10F28" w:rsidP="00D10F28">
            <w:pPr>
              <w:spacing w:after="0" w:line="240" w:lineRule="auto"/>
              <w:jc w:val="center"/>
              <w:rPr>
                <w:rFonts w:ascii="Times New Roman" w:eastAsia="Times New Roman" w:hAnsi="Times New Roman" w:cs="Times New Roman"/>
                <w:b/>
                <w:bCs/>
                <w:sz w:val="12"/>
                <w:szCs w:val="12"/>
                <w:lang w:eastAsia="ru-RU"/>
              </w:rPr>
            </w:pPr>
            <w:r w:rsidRPr="00D10F28">
              <w:rPr>
                <w:rFonts w:ascii="Times New Roman" w:eastAsia="Times New Roman" w:hAnsi="Times New Roman" w:cs="Times New Roman"/>
                <w:b/>
                <w:bCs/>
                <w:sz w:val="12"/>
                <w:szCs w:val="12"/>
                <w:lang w:eastAsia="ru-RU"/>
              </w:rPr>
              <w:t> </w:t>
            </w:r>
          </w:p>
        </w:tc>
        <w:tc>
          <w:tcPr>
            <w:tcW w:w="531" w:type="pct"/>
            <w:shd w:val="clear" w:color="000000" w:fill="FFFFFF"/>
            <w:noWrap/>
            <w:vAlign w:val="center"/>
            <w:hideMark/>
          </w:tcPr>
          <w:p w:rsidR="00D10F28" w:rsidRPr="00D10F28" w:rsidRDefault="00D10F28" w:rsidP="00D10F28">
            <w:pPr>
              <w:spacing w:after="0" w:line="240" w:lineRule="auto"/>
              <w:jc w:val="right"/>
              <w:rPr>
                <w:rFonts w:ascii="Times New Roman" w:eastAsia="Times New Roman" w:hAnsi="Times New Roman" w:cs="Times New Roman"/>
                <w:b/>
                <w:bCs/>
                <w:sz w:val="12"/>
                <w:szCs w:val="12"/>
                <w:lang w:eastAsia="ru-RU"/>
              </w:rPr>
            </w:pPr>
            <w:r w:rsidRPr="00D10F28">
              <w:rPr>
                <w:rFonts w:ascii="Times New Roman" w:eastAsia="Times New Roman" w:hAnsi="Times New Roman" w:cs="Times New Roman"/>
                <w:b/>
                <w:bCs/>
                <w:sz w:val="12"/>
                <w:szCs w:val="12"/>
                <w:lang w:eastAsia="ru-RU"/>
              </w:rPr>
              <w:t>69</w:t>
            </w:r>
          </w:p>
        </w:tc>
        <w:tc>
          <w:tcPr>
            <w:tcW w:w="1009" w:type="pct"/>
            <w:shd w:val="clear" w:color="000000" w:fill="FFFFFF"/>
            <w:noWrap/>
            <w:vAlign w:val="center"/>
            <w:hideMark/>
          </w:tcPr>
          <w:p w:rsidR="00D10F28" w:rsidRPr="00D10F28" w:rsidRDefault="00D10F28" w:rsidP="00D10F28">
            <w:pPr>
              <w:spacing w:after="0" w:line="240" w:lineRule="auto"/>
              <w:jc w:val="right"/>
              <w:rPr>
                <w:rFonts w:ascii="Times New Roman" w:eastAsia="Times New Roman" w:hAnsi="Times New Roman" w:cs="Times New Roman"/>
                <w:b/>
                <w:bCs/>
                <w:sz w:val="12"/>
                <w:szCs w:val="12"/>
                <w:lang w:eastAsia="ru-RU"/>
              </w:rPr>
            </w:pPr>
            <w:r w:rsidRPr="00D10F28">
              <w:rPr>
                <w:rFonts w:ascii="Times New Roman" w:eastAsia="Times New Roman" w:hAnsi="Times New Roman" w:cs="Times New Roman"/>
                <w:b/>
                <w:bCs/>
                <w:sz w:val="12"/>
                <w:szCs w:val="12"/>
                <w:lang w:eastAsia="ru-RU"/>
              </w:rPr>
              <w:t>0</w:t>
            </w:r>
          </w:p>
        </w:tc>
      </w:tr>
      <w:tr w:rsidR="00D10F28" w:rsidRPr="00D10F28" w:rsidTr="00D10F28">
        <w:trPr>
          <w:trHeight w:val="70"/>
        </w:trPr>
        <w:tc>
          <w:tcPr>
            <w:tcW w:w="2988" w:type="pct"/>
            <w:shd w:val="clear" w:color="000000" w:fill="FFFFFF"/>
            <w:vAlign w:val="bottom"/>
            <w:hideMark/>
          </w:tcPr>
          <w:p w:rsidR="00D10F28" w:rsidRPr="00D10F28" w:rsidRDefault="00D10F28" w:rsidP="00D10F28">
            <w:pPr>
              <w:spacing w:after="0" w:line="240" w:lineRule="auto"/>
              <w:rPr>
                <w:rFonts w:ascii="Times New Roman" w:eastAsia="Times New Roman" w:hAnsi="Times New Roman" w:cs="Times New Roman"/>
                <w:b/>
                <w:bCs/>
                <w:sz w:val="12"/>
                <w:szCs w:val="12"/>
                <w:lang w:eastAsia="ru-RU"/>
              </w:rPr>
            </w:pPr>
            <w:r w:rsidRPr="00D10F28">
              <w:rPr>
                <w:rFonts w:ascii="Times New Roman" w:eastAsia="Times New Roman" w:hAnsi="Times New Roman" w:cs="Times New Roman"/>
                <w:b/>
                <w:bCs/>
                <w:sz w:val="12"/>
                <w:szCs w:val="12"/>
                <w:lang w:eastAsia="ru-RU"/>
              </w:rPr>
              <w:t>Культура</w:t>
            </w:r>
          </w:p>
        </w:tc>
        <w:tc>
          <w:tcPr>
            <w:tcW w:w="221" w:type="pct"/>
            <w:shd w:val="clear" w:color="000000" w:fill="FFFFFF"/>
            <w:vAlign w:val="center"/>
            <w:hideMark/>
          </w:tcPr>
          <w:p w:rsidR="00D10F28" w:rsidRPr="00D10F28" w:rsidRDefault="00D10F28" w:rsidP="00D10F28">
            <w:pPr>
              <w:spacing w:after="0" w:line="240" w:lineRule="auto"/>
              <w:jc w:val="center"/>
              <w:rPr>
                <w:rFonts w:ascii="Times New Roman" w:eastAsia="Times New Roman" w:hAnsi="Times New Roman" w:cs="Times New Roman"/>
                <w:b/>
                <w:bCs/>
                <w:sz w:val="12"/>
                <w:szCs w:val="12"/>
                <w:lang w:eastAsia="ru-RU"/>
              </w:rPr>
            </w:pPr>
            <w:r w:rsidRPr="00D10F28">
              <w:rPr>
                <w:rFonts w:ascii="Times New Roman" w:eastAsia="Times New Roman" w:hAnsi="Times New Roman" w:cs="Times New Roman"/>
                <w:b/>
                <w:bCs/>
                <w:sz w:val="12"/>
                <w:szCs w:val="12"/>
                <w:lang w:eastAsia="ru-RU"/>
              </w:rPr>
              <w:t>08</w:t>
            </w:r>
          </w:p>
        </w:tc>
        <w:tc>
          <w:tcPr>
            <w:tcW w:w="251" w:type="pct"/>
            <w:shd w:val="clear" w:color="000000" w:fill="FFFFFF"/>
            <w:vAlign w:val="center"/>
            <w:hideMark/>
          </w:tcPr>
          <w:p w:rsidR="00D10F28" w:rsidRPr="00D10F28" w:rsidRDefault="00D10F28" w:rsidP="00D10F28">
            <w:pPr>
              <w:spacing w:after="0" w:line="240" w:lineRule="auto"/>
              <w:jc w:val="center"/>
              <w:rPr>
                <w:rFonts w:ascii="Times New Roman" w:eastAsia="Times New Roman" w:hAnsi="Times New Roman" w:cs="Times New Roman"/>
                <w:b/>
                <w:bCs/>
                <w:sz w:val="12"/>
                <w:szCs w:val="12"/>
                <w:lang w:eastAsia="ru-RU"/>
              </w:rPr>
            </w:pPr>
            <w:r w:rsidRPr="00D10F28">
              <w:rPr>
                <w:rFonts w:ascii="Times New Roman" w:eastAsia="Times New Roman" w:hAnsi="Times New Roman" w:cs="Times New Roman"/>
                <w:b/>
                <w:bCs/>
                <w:sz w:val="12"/>
                <w:szCs w:val="12"/>
                <w:lang w:eastAsia="ru-RU"/>
              </w:rPr>
              <w:t>01</w:t>
            </w:r>
          </w:p>
        </w:tc>
        <w:tc>
          <w:tcPr>
            <w:tcW w:w="531" w:type="pct"/>
            <w:shd w:val="clear" w:color="000000" w:fill="FFFFFF"/>
            <w:noWrap/>
            <w:vAlign w:val="center"/>
            <w:hideMark/>
          </w:tcPr>
          <w:p w:rsidR="00D10F28" w:rsidRPr="00D10F28" w:rsidRDefault="00D10F28" w:rsidP="00D10F28">
            <w:pPr>
              <w:spacing w:after="0" w:line="240" w:lineRule="auto"/>
              <w:jc w:val="right"/>
              <w:rPr>
                <w:rFonts w:ascii="Times New Roman" w:eastAsia="Times New Roman" w:hAnsi="Times New Roman" w:cs="Times New Roman"/>
                <w:b/>
                <w:bCs/>
                <w:sz w:val="12"/>
                <w:szCs w:val="12"/>
                <w:lang w:eastAsia="ru-RU"/>
              </w:rPr>
            </w:pPr>
            <w:r w:rsidRPr="00D10F28">
              <w:rPr>
                <w:rFonts w:ascii="Times New Roman" w:eastAsia="Times New Roman" w:hAnsi="Times New Roman" w:cs="Times New Roman"/>
                <w:b/>
                <w:bCs/>
                <w:sz w:val="12"/>
                <w:szCs w:val="12"/>
                <w:lang w:eastAsia="ru-RU"/>
              </w:rPr>
              <w:t>69</w:t>
            </w:r>
          </w:p>
        </w:tc>
        <w:tc>
          <w:tcPr>
            <w:tcW w:w="1009" w:type="pct"/>
            <w:shd w:val="clear" w:color="000000" w:fill="FFFFFF"/>
            <w:noWrap/>
            <w:vAlign w:val="center"/>
            <w:hideMark/>
          </w:tcPr>
          <w:p w:rsidR="00D10F28" w:rsidRPr="00D10F28" w:rsidRDefault="00D10F28" w:rsidP="00D10F28">
            <w:pPr>
              <w:spacing w:after="0" w:line="240" w:lineRule="auto"/>
              <w:jc w:val="right"/>
              <w:rPr>
                <w:rFonts w:ascii="Times New Roman" w:eastAsia="Times New Roman" w:hAnsi="Times New Roman" w:cs="Times New Roman"/>
                <w:b/>
                <w:bCs/>
                <w:sz w:val="12"/>
                <w:szCs w:val="12"/>
                <w:lang w:eastAsia="ru-RU"/>
              </w:rPr>
            </w:pPr>
            <w:r w:rsidRPr="00D10F28">
              <w:rPr>
                <w:rFonts w:ascii="Times New Roman" w:eastAsia="Times New Roman" w:hAnsi="Times New Roman" w:cs="Times New Roman"/>
                <w:b/>
                <w:bCs/>
                <w:sz w:val="12"/>
                <w:szCs w:val="12"/>
                <w:lang w:eastAsia="ru-RU"/>
              </w:rPr>
              <w:t>0</w:t>
            </w:r>
          </w:p>
        </w:tc>
      </w:tr>
      <w:tr w:rsidR="00D10F28" w:rsidRPr="00D10F28" w:rsidTr="00D10F28">
        <w:trPr>
          <w:trHeight w:val="70"/>
        </w:trPr>
        <w:tc>
          <w:tcPr>
            <w:tcW w:w="2988" w:type="pct"/>
            <w:shd w:val="clear" w:color="000000" w:fill="FFFFFF"/>
            <w:noWrap/>
            <w:vAlign w:val="bottom"/>
            <w:hideMark/>
          </w:tcPr>
          <w:p w:rsidR="00D10F28" w:rsidRPr="00D10F28" w:rsidRDefault="00D10F28" w:rsidP="00D10F28">
            <w:pPr>
              <w:spacing w:after="0" w:line="240" w:lineRule="auto"/>
              <w:rPr>
                <w:rFonts w:ascii="Times New Roman" w:eastAsia="Times New Roman" w:hAnsi="Times New Roman" w:cs="Times New Roman"/>
                <w:b/>
                <w:bCs/>
                <w:sz w:val="12"/>
                <w:szCs w:val="12"/>
                <w:lang w:eastAsia="ru-RU"/>
              </w:rPr>
            </w:pPr>
            <w:r w:rsidRPr="00D10F28">
              <w:rPr>
                <w:rFonts w:ascii="Times New Roman" w:eastAsia="Times New Roman" w:hAnsi="Times New Roman" w:cs="Times New Roman"/>
                <w:b/>
                <w:bCs/>
                <w:sz w:val="12"/>
                <w:szCs w:val="12"/>
                <w:lang w:eastAsia="ru-RU"/>
              </w:rPr>
              <w:t>Итого</w:t>
            </w:r>
          </w:p>
        </w:tc>
        <w:tc>
          <w:tcPr>
            <w:tcW w:w="221" w:type="pct"/>
            <w:shd w:val="clear" w:color="000000" w:fill="FFFFFF"/>
            <w:noWrap/>
            <w:vAlign w:val="bottom"/>
            <w:hideMark/>
          </w:tcPr>
          <w:p w:rsidR="00D10F28" w:rsidRPr="00D10F28" w:rsidRDefault="00D10F28" w:rsidP="00D10F28">
            <w:pPr>
              <w:spacing w:after="0" w:line="240" w:lineRule="auto"/>
              <w:rPr>
                <w:rFonts w:ascii="Times New Roman" w:eastAsia="Times New Roman" w:hAnsi="Times New Roman" w:cs="Times New Roman"/>
                <w:b/>
                <w:bCs/>
                <w:sz w:val="12"/>
                <w:szCs w:val="12"/>
                <w:lang w:eastAsia="ru-RU"/>
              </w:rPr>
            </w:pPr>
            <w:r w:rsidRPr="00D10F28">
              <w:rPr>
                <w:rFonts w:ascii="Times New Roman" w:eastAsia="Times New Roman" w:hAnsi="Times New Roman" w:cs="Times New Roman"/>
                <w:b/>
                <w:bCs/>
                <w:sz w:val="12"/>
                <w:szCs w:val="12"/>
                <w:lang w:eastAsia="ru-RU"/>
              </w:rPr>
              <w:t> </w:t>
            </w:r>
          </w:p>
        </w:tc>
        <w:tc>
          <w:tcPr>
            <w:tcW w:w="251" w:type="pct"/>
            <w:shd w:val="clear" w:color="000000" w:fill="FFFFFF"/>
            <w:noWrap/>
            <w:vAlign w:val="bottom"/>
            <w:hideMark/>
          </w:tcPr>
          <w:p w:rsidR="00D10F28" w:rsidRPr="00D10F28" w:rsidRDefault="00D10F28" w:rsidP="00D10F28">
            <w:pPr>
              <w:spacing w:after="0" w:line="240" w:lineRule="auto"/>
              <w:rPr>
                <w:rFonts w:ascii="Times New Roman" w:eastAsia="Times New Roman" w:hAnsi="Times New Roman" w:cs="Times New Roman"/>
                <w:b/>
                <w:bCs/>
                <w:sz w:val="12"/>
                <w:szCs w:val="12"/>
                <w:lang w:eastAsia="ru-RU"/>
              </w:rPr>
            </w:pPr>
            <w:r w:rsidRPr="00D10F28">
              <w:rPr>
                <w:rFonts w:ascii="Times New Roman" w:eastAsia="Times New Roman" w:hAnsi="Times New Roman" w:cs="Times New Roman"/>
                <w:b/>
                <w:bCs/>
                <w:sz w:val="12"/>
                <w:szCs w:val="12"/>
                <w:lang w:eastAsia="ru-RU"/>
              </w:rPr>
              <w:t> </w:t>
            </w:r>
          </w:p>
        </w:tc>
        <w:tc>
          <w:tcPr>
            <w:tcW w:w="531" w:type="pct"/>
            <w:shd w:val="clear" w:color="000000" w:fill="FFFFFF"/>
            <w:noWrap/>
            <w:vAlign w:val="bottom"/>
            <w:hideMark/>
          </w:tcPr>
          <w:p w:rsidR="00D10F28" w:rsidRPr="00D10F28" w:rsidRDefault="00D10F28" w:rsidP="00D10F28">
            <w:pPr>
              <w:spacing w:after="0" w:line="240" w:lineRule="auto"/>
              <w:jc w:val="right"/>
              <w:rPr>
                <w:rFonts w:ascii="Times New Roman" w:eastAsia="Times New Roman" w:hAnsi="Times New Roman" w:cs="Times New Roman"/>
                <w:b/>
                <w:bCs/>
                <w:sz w:val="12"/>
                <w:szCs w:val="12"/>
                <w:lang w:eastAsia="ru-RU"/>
              </w:rPr>
            </w:pPr>
            <w:r w:rsidRPr="00D10F28">
              <w:rPr>
                <w:rFonts w:ascii="Times New Roman" w:eastAsia="Times New Roman" w:hAnsi="Times New Roman" w:cs="Times New Roman"/>
                <w:b/>
                <w:bCs/>
                <w:sz w:val="12"/>
                <w:szCs w:val="12"/>
                <w:lang w:eastAsia="ru-RU"/>
              </w:rPr>
              <w:t>1 077</w:t>
            </w:r>
          </w:p>
        </w:tc>
        <w:tc>
          <w:tcPr>
            <w:tcW w:w="1009" w:type="pct"/>
            <w:shd w:val="clear" w:color="000000" w:fill="FFFFFF"/>
            <w:noWrap/>
            <w:vAlign w:val="bottom"/>
            <w:hideMark/>
          </w:tcPr>
          <w:p w:rsidR="00D10F28" w:rsidRPr="00D10F28" w:rsidRDefault="00D10F28" w:rsidP="00D10F28">
            <w:pPr>
              <w:spacing w:after="0" w:line="240" w:lineRule="auto"/>
              <w:jc w:val="right"/>
              <w:rPr>
                <w:rFonts w:ascii="Times New Roman" w:eastAsia="Times New Roman" w:hAnsi="Times New Roman" w:cs="Times New Roman"/>
                <w:b/>
                <w:bCs/>
                <w:sz w:val="12"/>
                <w:szCs w:val="12"/>
                <w:lang w:eastAsia="ru-RU"/>
              </w:rPr>
            </w:pPr>
            <w:r w:rsidRPr="00D10F28">
              <w:rPr>
                <w:rFonts w:ascii="Times New Roman" w:eastAsia="Times New Roman" w:hAnsi="Times New Roman" w:cs="Times New Roman"/>
                <w:b/>
                <w:bCs/>
                <w:sz w:val="12"/>
                <w:szCs w:val="12"/>
                <w:lang w:eastAsia="ru-RU"/>
              </w:rPr>
              <w:t>9</w:t>
            </w:r>
          </w:p>
        </w:tc>
      </w:tr>
    </w:tbl>
    <w:p w:rsidR="00D10F28" w:rsidRPr="008B3687" w:rsidRDefault="00D10F28" w:rsidP="00D10F28">
      <w:pPr>
        <w:autoSpaceDE w:val="0"/>
        <w:autoSpaceDN w:val="0"/>
        <w:adjustRightInd w:val="0"/>
        <w:spacing w:after="0" w:line="240" w:lineRule="auto"/>
        <w:ind w:left="284"/>
        <w:outlineLvl w:val="0"/>
        <w:rPr>
          <w:rFonts w:ascii="Times New Roman" w:hAnsi="Times New Roman" w:cs="Times New Roman"/>
          <w:sz w:val="12"/>
          <w:szCs w:val="12"/>
        </w:rPr>
      </w:pPr>
    </w:p>
    <w:p w:rsidR="00D10F28" w:rsidRPr="00D10F28" w:rsidRDefault="00D10F28" w:rsidP="00D10F28">
      <w:pPr>
        <w:autoSpaceDE w:val="0"/>
        <w:autoSpaceDN w:val="0"/>
        <w:adjustRightInd w:val="0"/>
        <w:spacing w:after="0" w:line="240" w:lineRule="auto"/>
        <w:ind w:left="284"/>
        <w:jc w:val="right"/>
        <w:outlineLvl w:val="0"/>
        <w:rPr>
          <w:rFonts w:ascii="Times New Roman" w:hAnsi="Times New Roman" w:cs="Times New Roman"/>
          <w:sz w:val="12"/>
          <w:szCs w:val="12"/>
        </w:rPr>
      </w:pPr>
      <w:r w:rsidRPr="00D10F28">
        <w:rPr>
          <w:rFonts w:ascii="Times New Roman" w:hAnsi="Times New Roman" w:cs="Times New Roman"/>
          <w:sz w:val="12"/>
          <w:szCs w:val="12"/>
        </w:rPr>
        <w:tab/>
        <w:t>Приложение № 4</w:t>
      </w:r>
    </w:p>
    <w:p w:rsidR="00D10F28" w:rsidRDefault="00D10F28" w:rsidP="00D10F28">
      <w:pPr>
        <w:autoSpaceDE w:val="0"/>
        <w:autoSpaceDN w:val="0"/>
        <w:adjustRightInd w:val="0"/>
        <w:spacing w:after="0" w:line="240" w:lineRule="auto"/>
        <w:ind w:left="284"/>
        <w:jc w:val="right"/>
        <w:outlineLvl w:val="0"/>
        <w:rPr>
          <w:rFonts w:ascii="Times New Roman" w:hAnsi="Times New Roman" w:cs="Times New Roman"/>
          <w:sz w:val="12"/>
          <w:szCs w:val="12"/>
        </w:rPr>
      </w:pPr>
      <w:r w:rsidRPr="00D10F28">
        <w:rPr>
          <w:rFonts w:ascii="Times New Roman" w:hAnsi="Times New Roman" w:cs="Times New Roman"/>
          <w:sz w:val="12"/>
          <w:szCs w:val="12"/>
        </w:rPr>
        <w:t xml:space="preserve">"к Постановлению администрации </w:t>
      </w:r>
    </w:p>
    <w:p w:rsidR="00D10F28" w:rsidRDefault="00D10F28" w:rsidP="00D10F28">
      <w:pPr>
        <w:autoSpaceDE w:val="0"/>
        <w:autoSpaceDN w:val="0"/>
        <w:adjustRightInd w:val="0"/>
        <w:spacing w:after="0" w:line="240" w:lineRule="auto"/>
        <w:ind w:left="284"/>
        <w:jc w:val="right"/>
        <w:outlineLvl w:val="0"/>
        <w:rPr>
          <w:rFonts w:ascii="Times New Roman" w:hAnsi="Times New Roman" w:cs="Times New Roman"/>
          <w:sz w:val="12"/>
          <w:szCs w:val="12"/>
        </w:rPr>
      </w:pPr>
      <w:r w:rsidRPr="00D10F28">
        <w:rPr>
          <w:rFonts w:ascii="Times New Roman" w:hAnsi="Times New Roman" w:cs="Times New Roman"/>
          <w:sz w:val="12"/>
          <w:szCs w:val="12"/>
        </w:rPr>
        <w:t xml:space="preserve">сельского поселения Кандабулак  </w:t>
      </w:r>
    </w:p>
    <w:p w:rsidR="00D10F28" w:rsidRDefault="00D10F28" w:rsidP="00D10F28">
      <w:pPr>
        <w:autoSpaceDE w:val="0"/>
        <w:autoSpaceDN w:val="0"/>
        <w:adjustRightInd w:val="0"/>
        <w:spacing w:after="0" w:line="240" w:lineRule="auto"/>
        <w:ind w:left="284"/>
        <w:jc w:val="right"/>
        <w:outlineLvl w:val="0"/>
        <w:rPr>
          <w:rFonts w:ascii="Times New Roman" w:hAnsi="Times New Roman" w:cs="Times New Roman"/>
          <w:sz w:val="12"/>
          <w:szCs w:val="12"/>
        </w:rPr>
      </w:pPr>
      <w:r w:rsidRPr="00D10F28">
        <w:rPr>
          <w:rFonts w:ascii="Times New Roman" w:hAnsi="Times New Roman" w:cs="Times New Roman"/>
          <w:sz w:val="12"/>
          <w:szCs w:val="12"/>
        </w:rPr>
        <w:t xml:space="preserve">муниципального района Сергиевский </w:t>
      </w:r>
    </w:p>
    <w:p w:rsidR="00D10F28" w:rsidRDefault="00D10F28" w:rsidP="00D10F28">
      <w:pPr>
        <w:autoSpaceDE w:val="0"/>
        <w:autoSpaceDN w:val="0"/>
        <w:adjustRightInd w:val="0"/>
        <w:spacing w:after="0" w:line="240" w:lineRule="auto"/>
        <w:ind w:left="284"/>
        <w:jc w:val="right"/>
        <w:outlineLvl w:val="0"/>
        <w:rPr>
          <w:rFonts w:ascii="Times New Roman" w:hAnsi="Times New Roman" w:cs="Times New Roman"/>
          <w:sz w:val="12"/>
          <w:szCs w:val="12"/>
        </w:rPr>
      </w:pPr>
      <w:r w:rsidRPr="00D10F28">
        <w:rPr>
          <w:rFonts w:ascii="Times New Roman" w:hAnsi="Times New Roman" w:cs="Times New Roman"/>
          <w:sz w:val="12"/>
          <w:szCs w:val="12"/>
        </w:rPr>
        <w:t>№6  от</w:t>
      </w:r>
      <w:r>
        <w:rPr>
          <w:rFonts w:ascii="Times New Roman" w:hAnsi="Times New Roman" w:cs="Times New Roman"/>
          <w:sz w:val="12"/>
          <w:szCs w:val="12"/>
        </w:rPr>
        <w:t xml:space="preserve"> ""13"" апреля 2021 г.        </w:t>
      </w:r>
    </w:p>
    <w:p w:rsidR="00D10F28" w:rsidRDefault="00D10F28" w:rsidP="00D10F28">
      <w:pPr>
        <w:autoSpaceDE w:val="0"/>
        <w:autoSpaceDN w:val="0"/>
        <w:adjustRightInd w:val="0"/>
        <w:spacing w:after="0" w:line="240" w:lineRule="auto"/>
        <w:ind w:left="284"/>
        <w:jc w:val="center"/>
        <w:outlineLvl w:val="0"/>
        <w:rPr>
          <w:rFonts w:ascii="Times New Roman" w:hAnsi="Times New Roman" w:cs="Times New Roman"/>
          <w:sz w:val="12"/>
          <w:szCs w:val="12"/>
        </w:rPr>
      </w:pPr>
      <w:r w:rsidRPr="00D10F28">
        <w:rPr>
          <w:rFonts w:ascii="Times New Roman" w:hAnsi="Times New Roman" w:cs="Times New Roman"/>
          <w:sz w:val="12"/>
          <w:szCs w:val="12"/>
        </w:rPr>
        <w:t xml:space="preserve">Источники внутреннего финансирования дефицита бюджета сельского поселения Кандабулак за первый квартал 2021 года по кодам </w:t>
      </w:r>
      <w:proofErr w:type="gramStart"/>
      <w:r w:rsidRPr="00D10F28">
        <w:rPr>
          <w:rFonts w:ascii="Times New Roman" w:hAnsi="Times New Roman" w:cs="Times New Roman"/>
          <w:sz w:val="12"/>
          <w:szCs w:val="12"/>
        </w:rPr>
        <w:t>классификации источников финансирования дефицитов бюджетов</w:t>
      </w:r>
      <w:proofErr w:type="gramEnd"/>
    </w:p>
    <w:tbl>
      <w:tblPr>
        <w:tblW w:w="5000" w:type="pct"/>
        <w:tblLayout w:type="fixed"/>
        <w:tblLook w:val="04A0" w:firstRow="1" w:lastRow="0" w:firstColumn="1" w:lastColumn="0" w:noHBand="0" w:noVBand="1"/>
      </w:tblPr>
      <w:tblGrid>
        <w:gridCol w:w="1242"/>
        <w:gridCol w:w="1417"/>
        <w:gridCol w:w="4252"/>
        <w:gridCol w:w="818"/>
      </w:tblGrid>
      <w:tr w:rsidR="00D10F28" w:rsidRPr="00D10F28" w:rsidTr="00D10F28">
        <w:trPr>
          <w:trHeight w:val="70"/>
        </w:trPr>
        <w:tc>
          <w:tcPr>
            <w:tcW w:w="8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10F28" w:rsidRPr="00D10F28" w:rsidRDefault="00D10F28" w:rsidP="00D10F28">
            <w:pPr>
              <w:spacing w:after="0" w:line="240" w:lineRule="auto"/>
              <w:jc w:val="center"/>
              <w:rPr>
                <w:rFonts w:ascii="Times New Roman" w:eastAsia="Times New Roman" w:hAnsi="Times New Roman" w:cs="Times New Roman"/>
                <w:b/>
                <w:bCs/>
                <w:sz w:val="12"/>
                <w:szCs w:val="12"/>
                <w:lang w:eastAsia="ru-RU"/>
              </w:rPr>
            </w:pPr>
            <w:r w:rsidRPr="00D10F28">
              <w:rPr>
                <w:rFonts w:ascii="Times New Roman" w:eastAsia="Times New Roman" w:hAnsi="Times New Roman" w:cs="Times New Roman"/>
                <w:b/>
                <w:bCs/>
                <w:sz w:val="12"/>
                <w:szCs w:val="12"/>
                <w:lang w:eastAsia="ru-RU"/>
              </w:rPr>
              <w:t>Код главного администратора</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10F28" w:rsidRPr="00D10F28" w:rsidRDefault="00D10F28" w:rsidP="00D10F28">
            <w:pPr>
              <w:spacing w:after="0" w:line="240" w:lineRule="auto"/>
              <w:jc w:val="center"/>
              <w:rPr>
                <w:rFonts w:ascii="Times New Roman" w:eastAsia="Times New Roman" w:hAnsi="Times New Roman" w:cs="Times New Roman"/>
                <w:b/>
                <w:bCs/>
                <w:sz w:val="12"/>
                <w:szCs w:val="12"/>
                <w:lang w:eastAsia="ru-RU"/>
              </w:rPr>
            </w:pPr>
            <w:r w:rsidRPr="00D10F28">
              <w:rPr>
                <w:rFonts w:ascii="Times New Roman" w:eastAsia="Times New Roman" w:hAnsi="Times New Roman" w:cs="Times New Roman"/>
                <w:b/>
                <w:bCs/>
                <w:sz w:val="12"/>
                <w:szCs w:val="12"/>
                <w:lang w:eastAsia="ru-RU"/>
              </w:rPr>
              <w:t>Код</w:t>
            </w:r>
          </w:p>
        </w:tc>
        <w:tc>
          <w:tcPr>
            <w:tcW w:w="27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10F28" w:rsidRPr="00D10F28" w:rsidRDefault="00D10F28" w:rsidP="00D10F28">
            <w:pPr>
              <w:spacing w:after="0" w:line="240" w:lineRule="auto"/>
              <w:jc w:val="center"/>
              <w:rPr>
                <w:rFonts w:ascii="Times New Roman" w:eastAsia="Times New Roman" w:hAnsi="Times New Roman" w:cs="Times New Roman"/>
                <w:b/>
                <w:bCs/>
                <w:sz w:val="12"/>
                <w:szCs w:val="12"/>
                <w:lang w:eastAsia="ru-RU"/>
              </w:rPr>
            </w:pPr>
            <w:r w:rsidRPr="00D10F28">
              <w:rPr>
                <w:rFonts w:ascii="Times New Roman" w:eastAsia="Times New Roman" w:hAnsi="Times New Roman" w:cs="Times New Roman"/>
                <w:b/>
                <w:bCs/>
                <w:sz w:val="12"/>
                <w:szCs w:val="12"/>
                <w:lang w:eastAsia="ru-RU"/>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10F28" w:rsidRPr="00D10F28" w:rsidRDefault="00D10F28" w:rsidP="00D10F28">
            <w:pPr>
              <w:spacing w:after="0" w:line="240" w:lineRule="auto"/>
              <w:jc w:val="center"/>
              <w:rPr>
                <w:rFonts w:ascii="Times New Roman" w:eastAsia="Times New Roman" w:hAnsi="Times New Roman" w:cs="Times New Roman"/>
                <w:b/>
                <w:bCs/>
                <w:sz w:val="12"/>
                <w:szCs w:val="12"/>
                <w:lang w:eastAsia="ru-RU"/>
              </w:rPr>
            </w:pPr>
            <w:r w:rsidRPr="00D10F28">
              <w:rPr>
                <w:rFonts w:ascii="Times New Roman" w:eastAsia="Times New Roman" w:hAnsi="Times New Roman" w:cs="Times New Roman"/>
                <w:b/>
                <w:bCs/>
                <w:sz w:val="12"/>
                <w:szCs w:val="12"/>
                <w:lang w:eastAsia="ru-RU"/>
              </w:rPr>
              <w:t>Сумма,    тыс. рублей</w:t>
            </w:r>
          </w:p>
        </w:tc>
      </w:tr>
      <w:tr w:rsidR="00D10F28" w:rsidRPr="00D10F28" w:rsidTr="00D10F28">
        <w:trPr>
          <w:trHeight w:val="70"/>
        </w:trPr>
        <w:tc>
          <w:tcPr>
            <w:tcW w:w="803" w:type="pct"/>
            <w:tcBorders>
              <w:top w:val="nil"/>
              <w:left w:val="single" w:sz="4" w:space="0" w:color="auto"/>
              <w:bottom w:val="single" w:sz="4" w:space="0" w:color="auto"/>
              <w:right w:val="single" w:sz="4" w:space="0" w:color="auto"/>
            </w:tcBorders>
            <w:shd w:val="clear" w:color="auto" w:fill="auto"/>
            <w:noWrap/>
            <w:vAlign w:val="center"/>
            <w:hideMark/>
          </w:tcPr>
          <w:p w:rsidR="00D10F28" w:rsidRPr="00D10F28" w:rsidRDefault="00D10F28" w:rsidP="00D10F28">
            <w:pPr>
              <w:spacing w:after="0" w:line="240" w:lineRule="auto"/>
              <w:jc w:val="center"/>
              <w:rPr>
                <w:rFonts w:ascii="Times New Roman" w:eastAsia="Times New Roman" w:hAnsi="Times New Roman" w:cs="Times New Roman"/>
                <w:b/>
                <w:bCs/>
                <w:sz w:val="12"/>
                <w:szCs w:val="12"/>
                <w:lang w:eastAsia="ru-RU"/>
              </w:rPr>
            </w:pPr>
            <w:r w:rsidRPr="00D10F28">
              <w:rPr>
                <w:rFonts w:ascii="Times New Roman" w:eastAsia="Times New Roman" w:hAnsi="Times New Roman" w:cs="Times New Roman"/>
                <w:b/>
                <w:bCs/>
                <w:sz w:val="12"/>
                <w:szCs w:val="12"/>
                <w:lang w:eastAsia="ru-RU"/>
              </w:rPr>
              <w:t>539</w:t>
            </w:r>
          </w:p>
        </w:tc>
        <w:tc>
          <w:tcPr>
            <w:tcW w:w="917" w:type="pct"/>
            <w:tcBorders>
              <w:top w:val="nil"/>
              <w:left w:val="nil"/>
              <w:bottom w:val="single" w:sz="4" w:space="0" w:color="auto"/>
              <w:right w:val="single" w:sz="4" w:space="0" w:color="auto"/>
            </w:tcBorders>
            <w:shd w:val="clear" w:color="auto" w:fill="auto"/>
            <w:noWrap/>
            <w:vAlign w:val="center"/>
            <w:hideMark/>
          </w:tcPr>
          <w:p w:rsidR="00D10F28" w:rsidRPr="00D10F28" w:rsidRDefault="00D10F28" w:rsidP="00D10F28">
            <w:pPr>
              <w:spacing w:after="0" w:line="240" w:lineRule="auto"/>
              <w:jc w:val="center"/>
              <w:rPr>
                <w:rFonts w:ascii="Times New Roman" w:eastAsia="Times New Roman" w:hAnsi="Times New Roman" w:cs="Times New Roman"/>
                <w:b/>
                <w:bCs/>
                <w:sz w:val="12"/>
                <w:szCs w:val="12"/>
                <w:lang w:eastAsia="ru-RU"/>
              </w:rPr>
            </w:pPr>
            <w:r w:rsidRPr="00D10F28">
              <w:rPr>
                <w:rFonts w:ascii="Times New Roman" w:eastAsia="Times New Roman" w:hAnsi="Times New Roman" w:cs="Times New Roman"/>
                <w:b/>
                <w:bCs/>
                <w:sz w:val="12"/>
                <w:szCs w:val="12"/>
                <w:lang w:eastAsia="ru-RU"/>
              </w:rPr>
              <w:t>01 00 00 00 00 0000 000</w:t>
            </w:r>
          </w:p>
        </w:tc>
        <w:tc>
          <w:tcPr>
            <w:tcW w:w="2751" w:type="pct"/>
            <w:tcBorders>
              <w:top w:val="nil"/>
              <w:left w:val="nil"/>
              <w:bottom w:val="single" w:sz="4" w:space="0" w:color="auto"/>
              <w:right w:val="single" w:sz="4" w:space="0" w:color="auto"/>
            </w:tcBorders>
            <w:shd w:val="clear" w:color="auto" w:fill="auto"/>
            <w:noWrap/>
            <w:vAlign w:val="center"/>
            <w:hideMark/>
          </w:tcPr>
          <w:p w:rsidR="00D10F28" w:rsidRPr="00D10F28" w:rsidRDefault="00D10F28" w:rsidP="00D10F28">
            <w:pPr>
              <w:spacing w:after="0" w:line="240" w:lineRule="auto"/>
              <w:jc w:val="center"/>
              <w:rPr>
                <w:rFonts w:ascii="Times New Roman" w:eastAsia="Times New Roman" w:hAnsi="Times New Roman" w:cs="Times New Roman"/>
                <w:b/>
                <w:bCs/>
                <w:sz w:val="12"/>
                <w:szCs w:val="12"/>
                <w:lang w:eastAsia="ru-RU"/>
              </w:rPr>
            </w:pPr>
            <w:r w:rsidRPr="00D10F28">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529" w:type="pct"/>
            <w:tcBorders>
              <w:top w:val="nil"/>
              <w:left w:val="nil"/>
              <w:bottom w:val="single" w:sz="4" w:space="0" w:color="auto"/>
              <w:right w:val="single" w:sz="4" w:space="0" w:color="auto"/>
            </w:tcBorders>
            <w:shd w:val="clear" w:color="auto" w:fill="auto"/>
            <w:noWrap/>
            <w:vAlign w:val="center"/>
            <w:hideMark/>
          </w:tcPr>
          <w:p w:rsidR="00D10F28" w:rsidRPr="00D10F28" w:rsidRDefault="00D10F28" w:rsidP="00D10F28">
            <w:pPr>
              <w:spacing w:after="0" w:line="240" w:lineRule="auto"/>
              <w:jc w:val="center"/>
              <w:rPr>
                <w:rFonts w:ascii="Times New Roman" w:eastAsia="Times New Roman" w:hAnsi="Times New Roman" w:cs="Times New Roman"/>
                <w:b/>
                <w:bCs/>
                <w:sz w:val="12"/>
                <w:szCs w:val="12"/>
                <w:lang w:eastAsia="ru-RU"/>
              </w:rPr>
            </w:pPr>
            <w:r w:rsidRPr="00D10F28">
              <w:rPr>
                <w:rFonts w:ascii="Times New Roman" w:eastAsia="Times New Roman" w:hAnsi="Times New Roman" w:cs="Times New Roman"/>
                <w:b/>
                <w:bCs/>
                <w:sz w:val="12"/>
                <w:szCs w:val="12"/>
                <w:lang w:eastAsia="ru-RU"/>
              </w:rPr>
              <w:t>49</w:t>
            </w:r>
          </w:p>
        </w:tc>
      </w:tr>
      <w:tr w:rsidR="00D10F28" w:rsidRPr="00D10F28" w:rsidTr="00D10F28">
        <w:trPr>
          <w:trHeight w:val="70"/>
        </w:trPr>
        <w:tc>
          <w:tcPr>
            <w:tcW w:w="803" w:type="pct"/>
            <w:tcBorders>
              <w:top w:val="nil"/>
              <w:left w:val="single" w:sz="4" w:space="0" w:color="auto"/>
              <w:bottom w:val="single" w:sz="4" w:space="0" w:color="auto"/>
              <w:right w:val="single" w:sz="4" w:space="0" w:color="auto"/>
            </w:tcBorders>
            <w:shd w:val="clear" w:color="auto" w:fill="auto"/>
            <w:noWrap/>
            <w:vAlign w:val="center"/>
            <w:hideMark/>
          </w:tcPr>
          <w:p w:rsidR="00D10F28" w:rsidRPr="00D10F28" w:rsidRDefault="00D10F28" w:rsidP="00D10F28">
            <w:pPr>
              <w:spacing w:after="0" w:line="240" w:lineRule="auto"/>
              <w:jc w:val="center"/>
              <w:rPr>
                <w:rFonts w:ascii="Times New Roman" w:eastAsia="Times New Roman" w:hAnsi="Times New Roman" w:cs="Times New Roman"/>
                <w:b/>
                <w:bCs/>
                <w:sz w:val="12"/>
                <w:szCs w:val="12"/>
                <w:lang w:eastAsia="ru-RU"/>
              </w:rPr>
            </w:pPr>
            <w:r w:rsidRPr="00D10F28">
              <w:rPr>
                <w:rFonts w:ascii="Times New Roman" w:eastAsia="Times New Roman" w:hAnsi="Times New Roman" w:cs="Times New Roman"/>
                <w:b/>
                <w:bCs/>
                <w:sz w:val="12"/>
                <w:szCs w:val="12"/>
                <w:lang w:eastAsia="ru-RU"/>
              </w:rPr>
              <w:t>539</w:t>
            </w:r>
          </w:p>
        </w:tc>
        <w:tc>
          <w:tcPr>
            <w:tcW w:w="917" w:type="pct"/>
            <w:tcBorders>
              <w:top w:val="nil"/>
              <w:left w:val="nil"/>
              <w:bottom w:val="single" w:sz="4" w:space="0" w:color="auto"/>
              <w:right w:val="single" w:sz="4" w:space="0" w:color="auto"/>
            </w:tcBorders>
            <w:shd w:val="clear" w:color="auto" w:fill="auto"/>
            <w:noWrap/>
            <w:vAlign w:val="center"/>
            <w:hideMark/>
          </w:tcPr>
          <w:p w:rsidR="00D10F28" w:rsidRPr="00D10F28" w:rsidRDefault="00D10F28" w:rsidP="00D10F28">
            <w:pPr>
              <w:spacing w:after="0" w:line="240" w:lineRule="auto"/>
              <w:jc w:val="center"/>
              <w:rPr>
                <w:rFonts w:ascii="Times New Roman" w:eastAsia="Times New Roman" w:hAnsi="Times New Roman" w:cs="Times New Roman"/>
                <w:b/>
                <w:bCs/>
                <w:sz w:val="12"/>
                <w:szCs w:val="12"/>
                <w:lang w:eastAsia="ru-RU"/>
              </w:rPr>
            </w:pPr>
            <w:r w:rsidRPr="00D10F28">
              <w:rPr>
                <w:rFonts w:ascii="Times New Roman" w:eastAsia="Times New Roman" w:hAnsi="Times New Roman" w:cs="Times New Roman"/>
                <w:b/>
                <w:bCs/>
                <w:sz w:val="12"/>
                <w:szCs w:val="12"/>
                <w:lang w:eastAsia="ru-RU"/>
              </w:rPr>
              <w:t>01 05 00 00 00 0000 000</w:t>
            </w:r>
          </w:p>
        </w:tc>
        <w:tc>
          <w:tcPr>
            <w:tcW w:w="2751" w:type="pct"/>
            <w:tcBorders>
              <w:top w:val="single" w:sz="4" w:space="0" w:color="auto"/>
              <w:left w:val="nil"/>
              <w:bottom w:val="single" w:sz="4" w:space="0" w:color="auto"/>
              <w:right w:val="single" w:sz="4" w:space="0" w:color="auto"/>
            </w:tcBorders>
            <w:shd w:val="clear" w:color="auto" w:fill="auto"/>
            <w:vAlign w:val="center"/>
            <w:hideMark/>
          </w:tcPr>
          <w:p w:rsidR="00D10F28" w:rsidRPr="00D10F28" w:rsidRDefault="00D10F28" w:rsidP="00D10F28">
            <w:pPr>
              <w:spacing w:after="0" w:line="240" w:lineRule="auto"/>
              <w:jc w:val="center"/>
              <w:rPr>
                <w:rFonts w:ascii="Times New Roman" w:eastAsia="Times New Roman" w:hAnsi="Times New Roman" w:cs="Times New Roman"/>
                <w:b/>
                <w:bCs/>
                <w:sz w:val="12"/>
                <w:szCs w:val="12"/>
                <w:lang w:eastAsia="ru-RU"/>
              </w:rPr>
            </w:pPr>
            <w:r w:rsidRPr="00D10F28">
              <w:rPr>
                <w:rFonts w:ascii="Times New Roman" w:eastAsia="Times New Roman" w:hAnsi="Times New Roman" w:cs="Times New Roman"/>
                <w:b/>
                <w:bCs/>
                <w:sz w:val="12"/>
                <w:szCs w:val="12"/>
                <w:lang w:eastAsia="ru-RU"/>
              </w:rPr>
              <w:t>Изменение остатков средств на счетах по учету средств бюджета</w:t>
            </w:r>
          </w:p>
        </w:tc>
        <w:tc>
          <w:tcPr>
            <w:tcW w:w="529" w:type="pct"/>
            <w:tcBorders>
              <w:top w:val="nil"/>
              <w:left w:val="nil"/>
              <w:bottom w:val="single" w:sz="4" w:space="0" w:color="auto"/>
              <w:right w:val="single" w:sz="4" w:space="0" w:color="auto"/>
            </w:tcBorders>
            <w:shd w:val="clear" w:color="auto" w:fill="auto"/>
            <w:noWrap/>
            <w:vAlign w:val="center"/>
            <w:hideMark/>
          </w:tcPr>
          <w:p w:rsidR="00D10F28" w:rsidRPr="00D10F28" w:rsidRDefault="00D10F28" w:rsidP="00D10F28">
            <w:pPr>
              <w:spacing w:after="0" w:line="240" w:lineRule="auto"/>
              <w:jc w:val="center"/>
              <w:rPr>
                <w:rFonts w:ascii="Times New Roman" w:eastAsia="Times New Roman" w:hAnsi="Times New Roman" w:cs="Times New Roman"/>
                <w:b/>
                <w:bCs/>
                <w:sz w:val="12"/>
                <w:szCs w:val="12"/>
                <w:lang w:eastAsia="ru-RU"/>
              </w:rPr>
            </w:pPr>
            <w:r w:rsidRPr="00D10F28">
              <w:rPr>
                <w:rFonts w:ascii="Times New Roman" w:eastAsia="Times New Roman" w:hAnsi="Times New Roman" w:cs="Times New Roman"/>
                <w:b/>
                <w:bCs/>
                <w:sz w:val="12"/>
                <w:szCs w:val="12"/>
                <w:lang w:eastAsia="ru-RU"/>
              </w:rPr>
              <w:t>49</w:t>
            </w:r>
          </w:p>
        </w:tc>
      </w:tr>
      <w:tr w:rsidR="00D10F28" w:rsidRPr="00D10F28" w:rsidTr="00D10F28">
        <w:trPr>
          <w:trHeight w:val="70"/>
        </w:trPr>
        <w:tc>
          <w:tcPr>
            <w:tcW w:w="803" w:type="pct"/>
            <w:tcBorders>
              <w:top w:val="nil"/>
              <w:left w:val="single" w:sz="4" w:space="0" w:color="auto"/>
              <w:bottom w:val="single" w:sz="4" w:space="0" w:color="auto"/>
              <w:right w:val="single" w:sz="4" w:space="0" w:color="auto"/>
            </w:tcBorders>
            <w:shd w:val="clear" w:color="auto" w:fill="auto"/>
            <w:noWrap/>
            <w:vAlign w:val="center"/>
            <w:hideMark/>
          </w:tcPr>
          <w:p w:rsidR="00D10F28" w:rsidRPr="00D10F28" w:rsidRDefault="00D10F28" w:rsidP="00D10F28">
            <w:pPr>
              <w:spacing w:after="0" w:line="240" w:lineRule="auto"/>
              <w:jc w:val="center"/>
              <w:rPr>
                <w:rFonts w:ascii="Times New Roman" w:eastAsia="Times New Roman" w:hAnsi="Times New Roman" w:cs="Times New Roman"/>
                <w:b/>
                <w:bCs/>
                <w:sz w:val="12"/>
                <w:szCs w:val="12"/>
                <w:lang w:eastAsia="ru-RU"/>
              </w:rPr>
            </w:pPr>
            <w:r w:rsidRPr="00D10F28">
              <w:rPr>
                <w:rFonts w:ascii="Times New Roman" w:eastAsia="Times New Roman" w:hAnsi="Times New Roman" w:cs="Times New Roman"/>
                <w:b/>
                <w:bCs/>
                <w:sz w:val="12"/>
                <w:szCs w:val="12"/>
                <w:lang w:eastAsia="ru-RU"/>
              </w:rPr>
              <w:t>539</w:t>
            </w:r>
          </w:p>
        </w:tc>
        <w:tc>
          <w:tcPr>
            <w:tcW w:w="917" w:type="pct"/>
            <w:tcBorders>
              <w:top w:val="nil"/>
              <w:left w:val="nil"/>
              <w:bottom w:val="single" w:sz="4" w:space="0" w:color="auto"/>
              <w:right w:val="single" w:sz="4" w:space="0" w:color="auto"/>
            </w:tcBorders>
            <w:shd w:val="clear" w:color="auto" w:fill="auto"/>
            <w:noWrap/>
            <w:vAlign w:val="center"/>
            <w:hideMark/>
          </w:tcPr>
          <w:p w:rsidR="00D10F28" w:rsidRPr="00D10F28" w:rsidRDefault="00D10F28" w:rsidP="00D10F28">
            <w:pPr>
              <w:spacing w:after="0" w:line="240" w:lineRule="auto"/>
              <w:jc w:val="center"/>
              <w:rPr>
                <w:rFonts w:ascii="Times New Roman" w:eastAsia="Times New Roman" w:hAnsi="Times New Roman" w:cs="Times New Roman"/>
                <w:b/>
                <w:bCs/>
                <w:sz w:val="12"/>
                <w:szCs w:val="12"/>
                <w:lang w:eastAsia="ru-RU"/>
              </w:rPr>
            </w:pPr>
            <w:r w:rsidRPr="00D10F28">
              <w:rPr>
                <w:rFonts w:ascii="Times New Roman" w:eastAsia="Times New Roman" w:hAnsi="Times New Roman" w:cs="Times New Roman"/>
                <w:b/>
                <w:bCs/>
                <w:sz w:val="12"/>
                <w:szCs w:val="12"/>
                <w:lang w:eastAsia="ru-RU"/>
              </w:rPr>
              <w:t>01 05 00 00 00 0000 500</w:t>
            </w:r>
          </w:p>
        </w:tc>
        <w:tc>
          <w:tcPr>
            <w:tcW w:w="2751" w:type="pct"/>
            <w:tcBorders>
              <w:top w:val="nil"/>
              <w:left w:val="nil"/>
              <w:bottom w:val="single" w:sz="4" w:space="0" w:color="auto"/>
              <w:right w:val="single" w:sz="4" w:space="0" w:color="auto"/>
            </w:tcBorders>
            <w:shd w:val="clear" w:color="auto" w:fill="auto"/>
            <w:noWrap/>
            <w:vAlign w:val="center"/>
            <w:hideMark/>
          </w:tcPr>
          <w:p w:rsidR="00D10F28" w:rsidRPr="00D10F28" w:rsidRDefault="00D10F28" w:rsidP="00D10F28">
            <w:pPr>
              <w:spacing w:after="0" w:line="240" w:lineRule="auto"/>
              <w:jc w:val="center"/>
              <w:rPr>
                <w:rFonts w:ascii="Times New Roman" w:eastAsia="Times New Roman" w:hAnsi="Times New Roman" w:cs="Times New Roman"/>
                <w:b/>
                <w:bCs/>
                <w:sz w:val="12"/>
                <w:szCs w:val="12"/>
                <w:lang w:eastAsia="ru-RU"/>
              </w:rPr>
            </w:pPr>
            <w:r w:rsidRPr="00D10F28">
              <w:rPr>
                <w:rFonts w:ascii="Times New Roman" w:eastAsia="Times New Roman" w:hAnsi="Times New Roman" w:cs="Times New Roman"/>
                <w:b/>
                <w:bCs/>
                <w:sz w:val="12"/>
                <w:szCs w:val="12"/>
                <w:lang w:eastAsia="ru-RU"/>
              </w:rPr>
              <w:t>Увеличение остатков средств бюджетов</w:t>
            </w:r>
          </w:p>
        </w:tc>
        <w:tc>
          <w:tcPr>
            <w:tcW w:w="529" w:type="pct"/>
            <w:tcBorders>
              <w:top w:val="nil"/>
              <w:left w:val="nil"/>
              <w:bottom w:val="single" w:sz="4" w:space="0" w:color="auto"/>
              <w:right w:val="single" w:sz="4" w:space="0" w:color="auto"/>
            </w:tcBorders>
            <w:shd w:val="clear" w:color="auto" w:fill="auto"/>
            <w:noWrap/>
            <w:vAlign w:val="center"/>
            <w:hideMark/>
          </w:tcPr>
          <w:p w:rsidR="00D10F28" w:rsidRPr="00D10F28" w:rsidRDefault="00D10F28" w:rsidP="00D10F28">
            <w:pPr>
              <w:spacing w:after="0" w:line="240" w:lineRule="auto"/>
              <w:jc w:val="center"/>
              <w:rPr>
                <w:rFonts w:ascii="Times New Roman" w:eastAsia="Times New Roman" w:hAnsi="Times New Roman" w:cs="Times New Roman"/>
                <w:b/>
                <w:bCs/>
                <w:sz w:val="12"/>
                <w:szCs w:val="12"/>
                <w:lang w:eastAsia="ru-RU"/>
              </w:rPr>
            </w:pPr>
            <w:r w:rsidRPr="00D10F28">
              <w:rPr>
                <w:rFonts w:ascii="Times New Roman" w:eastAsia="Times New Roman" w:hAnsi="Times New Roman" w:cs="Times New Roman"/>
                <w:b/>
                <w:bCs/>
                <w:sz w:val="12"/>
                <w:szCs w:val="12"/>
                <w:lang w:eastAsia="ru-RU"/>
              </w:rPr>
              <w:t>-1028</w:t>
            </w:r>
          </w:p>
        </w:tc>
      </w:tr>
      <w:tr w:rsidR="00D10F28" w:rsidRPr="00D10F28" w:rsidTr="00D10F28">
        <w:trPr>
          <w:trHeight w:val="70"/>
        </w:trPr>
        <w:tc>
          <w:tcPr>
            <w:tcW w:w="803" w:type="pct"/>
            <w:tcBorders>
              <w:top w:val="nil"/>
              <w:left w:val="single" w:sz="4" w:space="0" w:color="auto"/>
              <w:bottom w:val="single" w:sz="4" w:space="0" w:color="auto"/>
              <w:right w:val="single" w:sz="4" w:space="0" w:color="auto"/>
            </w:tcBorders>
            <w:shd w:val="clear" w:color="auto" w:fill="auto"/>
            <w:noWrap/>
            <w:vAlign w:val="center"/>
            <w:hideMark/>
          </w:tcPr>
          <w:p w:rsidR="00D10F28" w:rsidRPr="00D10F28" w:rsidRDefault="00D10F28" w:rsidP="00D10F28">
            <w:pPr>
              <w:spacing w:after="0" w:line="240" w:lineRule="auto"/>
              <w:jc w:val="center"/>
              <w:rPr>
                <w:rFonts w:ascii="Times New Roman" w:eastAsia="Times New Roman" w:hAnsi="Times New Roman" w:cs="Times New Roman"/>
                <w:sz w:val="12"/>
                <w:szCs w:val="12"/>
                <w:lang w:eastAsia="ru-RU"/>
              </w:rPr>
            </w:pPr>
            <w:r w:rsidRPr="00D10F28">
              <w:rPr>
                <w:rFonts w:ascii="Times New Roman" w:eastAsia="Times New Roman" w:hAnsi="Times New Roman" w:cs="Times New Roman"/>
                <w:sz w:val="12"/>
                <w:szCs w:val="12"/>
                <w:lang w:eastAsia="ru-RU"/>
              </w:rPr>
              <w:t>539</w:t>
            </w:r>
          </w:p>
        </w:tc>
        <w:tc>
          <w:tcPr>
            <w:tcW w:w="917" w:type="pct"/>
            <w:tcBorders>
              <w:top w:val="nil"/>
              <w:left w:val="nil"/>
              <w:bottom w:val="single" w:sz="4" w:space="0" w:color="auto"/>
              <w:right w:val="single" w:sz="4" w:space="0" w:color="auto"/>
            </w:tcBorders>
            <w:shd w:val="clear" w:color="auto" w:fill="auto"/>
            <w:noWrap/>
            <w:vAlign w:val="center"/>
            <w:hideMark/>
          </w:tcPr>
          <w:p w:rsidR="00D10F28" w:rsidRPr="00D10F28" w:rsidRDefault="00D10F28" w:rsidP="00D10F28">
            <w:pPr>
              <w:spacing w:after="0" w:line="240" w:lineRule="auto"/>
              <w:jc w:val="center"/>
              <w:rPr>
                <w:rFonts w:ascii="Times New Roman" w:eastAsia="Times New Roman" w:hAnsi="Times New Roman" w:cs="Times New Roman"/>
                <w:sz w:val="12"/>
                <w:szCs w:val="12"/>
                <w:lang w:eastAsia="ru-RU"/>
              </w:rPr>
            </w:pPr>
            <w:r w:rsidRPr="00D10F28">
              <w:rPr>
                <w:rFonts w:ascii="Times New Roman" w:eastAsia="Times New Roman" w:hAnsi="Times New Roman" w:cs="Times New Roman"/>
                <w:sz w:val="12"/>
                <w:szCs w:val="12"/>
                <w:lang w:eastAsia="ru-RU"/>
              </w:rPr>
              <w:t>01 05 02 00 00 0000 500</w:t>
            </w:r>
          </w:p>
        </w:tc>
        <w:tc>
          <w:tcPr>
            <w:tcW w:w="2751" w:type="pct"/>
            <w:tcBorders>
              <w:top w:val="nil"/>
              <w:left w:val="nil"/>
              <w:bottom w:val="single" w:sz="4" w:space="0" w:color="auto"/>
              <w:right w:val="single" w:sz="4" w:space="0" w:color="auto"/>
            </w:tcBorders>
            <w:shd w:val="clear" w:color="auto" w:fill="auto"/>
            <w:noWrap/>
            <w:vAlign w:val="center"/>
            <w:hideMark/>
          </w:tcPr>
          <w:p w:rsidR="00D10F28" w:rsidRPr="00D10F28" w:rsidRDefault="00D10F28" w:rsidP="00D10F28">
            <w:pPr>
              <w:spacing w:after="0" w:line="240" w:lineRule="auto"/>
              <w:jc w:val="center"/>
              <w:rPr>
                <w:rFonts w:ascii="Times New Roman" w:eastAsia="Times New Roman" w:hAnsi="Times New Roman" w:cs="Times New Roman"/>
                <w:sz w:val="12"/>
                <w:szCs w:val="12"/>
                <w:lang w:eastAsia="ru-RU"/>
              </w:rPr>
            </w:pPr>
            <w:r w:rsidRPr="00D10F28">
              <w:rPr>
                <w:rFonts w:ascii="Times New Roman" w:eastAsia="Times New Roman" w:hAnsi="Times New Roman" w:cs="Times New Roman"/>
                <w:sz w:val="12"/>
                <w:szCs w:val="12"/>
                <w:lang w:eastAsia="ru-RU"/>
              </w:rPr>
              <w:t>Увеличение прочих остатков  средств бюджетов</w:t>
            </w:r>
          </w:p>
        </w:tc>
        <w:tc>
          <w:tcPr>
            <w:tcW w:w="529" w:type="pct"/>
            <w:tcBorders>
              <w:top w:val="nil"/>
              <w:left w:val="nil"/>
              <w:bottom w:val="single" w:sz="4" w:space="0" w:color="auto"/>
              <w:right w:val="single" w:sz="4" w:space="0" w:color="auto"/>
            </w:tcBorders>
            <w:shd w:val="clear" w:color="auto" w:fill="auto"/>
            <w:noWrap/>
            <w:vAlign w:val="center"/>
            <w:hideMark/>
          </w:tcPr>
          <w:p w:rsidR="00D10F28" w:rsidRPr="00D10F28" w:rsidRDefault="00D10F28" w:rsidP="00D10F28">
            <w:pPr>
              <w:spacing w:after="0" w:line="240" w:lineRule="auto"/>
              <w:jc w:val="center"/>
              <w:rPr>
                <w:rFonts w:ascii="Times New Roman" w:eastAsia="Times New Roman" w:hAnsi="Times New Roman" w:cs="Times New Roman"/>
                <w:sz w:val="12"/>
                <w:szCs w:val="12"/>
                <w:lang w:eastAsia="ru-RU"/>
              </w:rPr>
            </w:pPr>
            <w:r w:rsidRPr="00D10F28">
              <w:rPr>
                <w:rFonts w:ascii="Times New Roman" w:eastAsia="Times New Roman" w:hAnsi="Times New Roman" w:cs="Times New Roman"/>
                <w:sz w:val="12"/>
                <w:szCs w:val="12"/>
                <w:lang w:eastAsia="ru-RU"/>
              </w:rPr>
              <w:t>-1028</w:t>
            </w:r>
          </w:p>
        </w:tc>
      </w:tr>
      <w:tr w:rsidR="00D10F28" w:rsidRPr="00D10F28" w:rsidTr="00D10F28">
        <w:trPr>
          <w:trHeight w:val="70"/>
        </w:trPr>
        <w:tc>
          <w:tcPr>
            <w:tcW w:w="803" w:type="pct"/>
            <w:tcBorders>
              <w:top w:val="nil"/>
              <w:left w:val="single" w:sz="4" w:space="0" w:color="auto"/>
              <w:bottom w:val="single" w:sz="4" w:space="0" w:color="auto"/>
              <w:right w:val="single" w:sz="4" w:space="0" w:color="auto"/>
            </w:tcBorders>
            <w:shd w:val="clear" w:color="auto" w:fill="auto"/>
            <w:noWrap/>
            <w:vAlign w:val="center"/>
            <w:hideMark/>
          </w:tcPr>
          <w:p w:rsidR="00D10F28" w:rsidRPr="00D10F28" w:rsidRDefault="00D10F28" w:rsidP="00D10F28">
            <w:pPr>
              <w:spacing w:after="0" w:line="240" w:lineRule="auto"/>
              <w:jc w:val="center"/>
              <w:rPr>
                <w:rFonts w:ascii="Times New Roman" w:eastAsia="Times New Roman" w:hAnsi="Times New Roman" w:cs="Times New Roman"/>
                <w:sz w:val="12"/>
                <w:szCs w:val="12"/>
                <w:lang w:eastAsia="ru-RU"/>
              </w:rPr>
            </w:pPr>
            <w:r w:rsidRPr="00D10F28">
              <w:rPr>
                <w:rFonts w:ascii="Times New Roman" w:eastAsia="Times New Roman" w:hAnsi="Times New Roman" w:cs="Times New Roman"/>
                <w:sz w:val="12"/>
                <w:szCs w:val="12"/>
                <w:lang w:eastAsia="ru-RU"/>
              </w:rPr>
              <w:t>539</w:t>
            </w:r>
          </w:p>
        </w:tc>
        <w:tc>
          <w:tcPr>
            <w:tcW w:w="917" w:type="pct"/>
            <w:tcBorders>
              <w:top w:val="nil"/>
              <w:left w:val="nil"/>
              <w:bottom w:val="single" w:sz="4" w:space="0" w:color="auto"/>
              <w:right w:val="single" w:sz="4" w:space="0" w:color="auto"/>
            </w:tcBorders>
            <w:shd w:val="clear" w:color="auto" w:fill="auto"/>
            <w:noWrap/>
            <w:vAlign w:val="center"/>
            <w:hideMark/>
          </w:tcPr>
          <w:p w:rsidR="00D10F28" w:rsidRPr="00D10F28" w:rsidRDefault="00D10F28" w:rsidP="00D10F28">
            <w:pPr>
              <w:spacing w:after="0" w:line="240" w:lineRule="auto"/>
              <w:jc w:val="center"/>
              <w:rPr>
                <w:rFonts w:ascii="Times New Roman" w:eastAsia="Times New Roman" w:hAnsi="Times New Roman" w:cs="Times New Roman"/>
                <w:sz w:val="12"/>
                <w:szCs w:val="12"/>
                <w:lang w:eastAsia="ru-RU"/>
              </w:rPr>
            </w:pPr>
            <w:r w:rsidRPr="00D10F28">
              <w:rPr>
                <w:rFonts w:ascii="Times New Roman" w:eastAsia="Times New Roman" w:hAnsi="Times New Roman" w:cs="Times New Roman"/>
                <w:sz w:val="12"/>
                <w:szCs w:val="12"/>
                <w:lang w:eastAsia="ru-RU"/>
              </w:rPr>
              <w:t>01 05 02 01 00 0000 510</w:t>
            </w:r>
          </w:p>
        </w:tc>
        <w:tc>
          <w:tcPr>
            <w:tcW w:w="2751" w:type="pct"/>
            <w:tcBorders>
              <w:top w:val="nil"/>
              <w:left w:val="nil"/>
              <w:bottom w:val="single" w:sz="4" w:space="0" w:color="auto"/>
              <w:right w:val="single" w:sz="4" w:space="0" w:color="auto"/>
            </w:tcBorders>
            <w:shd w:val="clear" w:color="auto" w:fill="auto"/>
            <w:noWrap/>
            <w:vAlign w:val="center"/>
            <w:hideMark/>
          </w:tcPr>
          <w:p w:rsidR="00D10F28" w:rsidRPr="00D10F28" w:rsidRDefault="00D10F28" w:rsidP="00D10F28">
            <w:pPr>
              <w:spacing w:after="0" w:line="240" w:lineRule="auto"/>
              <w:jc w:val="center"/>
              <w:rPr>
                <w:rFonts w:ascii="Times New Roman" w:eastAsia="Times New Roman" w:hAnsi="Times New Roman" w:cs="Times New Roman"/>
                <w:sz w:val="12"/>
                <w:szCs w:val="12"/>
                <w:lang w:eastAsia="ru-RU"/>
              </w:rPr>
            </w:pPr>
            <w:r w:rsidRPr="00D10F28">
              <w:rPr>
                <w:rFonts w:ascii="Times New Roman" w:eastAsia="Times New Roman" w:hAnsi="Times New Roman" w:cs="Times New Roman"/>
                <w:sz w:val="12"/>
                <w:szCs w:val="12"/>
                <w:lang w:eastAsia="ru-RU"/>
              </w:rPr>
              <w:t>Увеличение прочих остатков денежных средств бюджетов</w:t>
            </w:r>
          </w:p>
        </w:tc>
        <w:tc>
          <w:tcPr>
            <w:tcW w:w="529" w:type="pct"/>
            <w:tcBorders>
              <w:top w:val="nil"/>
              <w:left w:val="nil"/>
              <w:bottom w:val="single" w:sz="4" w:space="0" w:color="auto"/>
              <w:right w:val="single" w:sz="4" w:space="0" w:color="auto"/>
            </w:tcBorders>
            <w:shd w:val="clear" w:color="auto" w:fill="auto"/>
            <w:noWrap/>
            <w:vAlign w:val="center"/>
            <w:hideMark/>
          </w:tcPr>
          <w:p w:rsidR="00D10F28" w:rsidRPr="00D10F28" w:rsidRDefault="00D10F28" w:rsidP="00D10F28">
            <w:pPr>
              <w:spacing w:after="0" w:line="240" w:lineRule="auto"/>
              <w:jc w:val="center"/>
              <w:rPr>
                <w:rFonts w:ascii="Times New Roman" w:eastAsia="Times New Roman" w:hAnsi="Times New Roman" w:cs="Times New Roman"/>
                <w:sz w:val="12"/>
                <w:szCs w:val="12"/>
                <w:lang w:eastAsia="ru-RU"/>
              </w:rPr>
            </w:pPr>
            <w:r w:rsidRPr="00D10F28">
              <w:rPr>
                <w:rFonts w:ascii="Times New Roman" w:eastAsia="Times New Roman" w:hAnsi="Times New Roman" w:cs="Times New Roman"/>
                <w:sz w:val="12"/>
                <w:szCs w:val="12"/>
                <w:lang w:eastAsia="ru-RU"/>
              </w:rPr>
              <w:t>-1028</w:t>
            </w:r>
          </w:p>
        </w:tc>
      </w:tr>
      <w:tr w:rsidR="00D10F28" w:rsidRPr="00D10F28" w:rsidTr="00D10F28">
        <w:trPr>
          <w:trHeight w:val="70"/>
        </w:trPr>
        <w:tc>
          <w:tcPr>
            <w:tcW w:w="803" w:type="pct"/>
            <w:tcBorders>
              <w:top w:val="nil"/>
              <w:left w:val="single" w:sz="4" w:space="0" w:color="auto"/>
              <w:bottom w:val="single" w:sz="4" w:space="0" w:color="auto"/>
              <w:right w:val="single" w:sz="4" w:space="0" w:color="auto"/>
            </w:tcBorders>
            <w:shd w:val="clear" w:color="auto" w:fill="auto"/>
            <w:noWrap/>
            <w:vAlign w:val="center"/>
            <w:hideMark/>
          </w:tcPr>
          <w:p w:rsidR="00D10F28" w:rsidRPr="00D10F28" w:rsidRDefault="00D10F28" w:rsidP="00D10F28">
            <w:pPr>
              <w:spacing w:after="0" w:line="240" w:lineRule="auto"/>
              <w:jc w:val="center"/>
              <w:rPr>
                <w:rFonts w:ascii="Times New Roman" w:eastAsia="Times New Roman" w:hAnsi="Times New Roman" w:cs="Times New Roman"/>
                <w:sz w:val="12"/>
                <w:szCs w:val="12"/>
                <w:lang w:eastAsia="ru-RU"/>
              </w:rPr>
            </w:pPr>
            <w:r w:rsidRPr="00D10F28">
              <w:rPr>
                <w:rFonts w:ascii="Times New Roman" w:eastAsia="Times New Roman" w:hAnsi="Times New Roman" w:cs="Times New Roman"/>
                <w:sz w:val="12"/>
                <w:szCs w:val="12"/>
                <w:lang w:eastAsia="ru-RU"/>
              </w:rPr>
              <w:t>539</w:t>
            </w:r>
          </w:p>
        </w:tc>
        <w:tc>
          <w:tcPr>
            <w:tcW w:w="917" w:type="pct"/>
            <w:tcBorders>
              <w:top w:val="nil"/>
              <w:left w:val="nil"/>
              <w:bottom w:val="single" w:sz="4" w:space="0" w:color="auto"/>
              <w:right w:val="single" w:sz="4" w:space="0" w:color="auto"/>
            </w:tcBorders>
            <w:shd w:val="clear" w:color="auto" w:fill="auto"/>
            <w:noWrap/>
            <w:vAlign w:val="center"/>
            <w:hideMark/>
          </w:tcPr>
          <w:p w:rsidR="00D10F28" w:rsidRPr="00D10F28" w:rsidRDefault="00D10F28" w:rsidP="00D10F28">
            <w:pPr>
              <w:spacing w:after="0" w:line="240" w:lineRule="auto"/>
              <w:jc w:val="center"/>
              <w:rPr>
                <w:rFonts w:ascii="Times New Roman" w:eastAsia="Times New Roman" w:hAnsi="Times New Roman" w:cs="Times New Roman"/>
                <w:sz w:val="12"/>
                <w:szCs w:val="12"/>
                <w:lang w:eastAsia="ru-RU"/>
              </w:rPr>
            </w:pPr>
            <w:r w:rsidRPr="00D10F28">
              <w:rPr>
                <w:rFonts w:ascii="Times New Roman" w:eastAsia="Times New Roman" w:hAnsi="Times New Roman" w:cs="Times New Roman"/>
                <w:sz w:val="12"/>
                <w:szCs w:val="12"/>
                <w:lang w:eastAsia="ru-RU"/>
              </w:rPr>
              <w:t>01 05 02 01 10 0000 510</w:t>
            </w:r>
          </w:p>
        </w:tc>
        <w:tc>
          <w:tcPr>
            <w:tcW w:w="2751" w:type="pct"/>
            <w:tcBorders>
              <w:top w:val="nil"/>
              <w:left w:val="nil"/>
              <w:bottom w:val="single" w:sz="4" w:space="0" w:color="auto"/>
              <w:right w:val="single" w:sz="4" w:space="0" w:color="auto"/>
            </w:tcBorders>
            <w:shd w:val="clear" w:color="auto" w:fill="auto"/>
            <w:noWrap/>
            <w:vAlign w:val="center"/>
            <w:hideMark/>
          </w:tcPr>
          <w:p w:rsidR="00D10F28" w:rsidRPr="00D10F28" w:rsidRDefault="00D10F28" w:rsidP="00D10F28">
            <w:pPr>
              <w:spacing w:after="0" w:line="240" w:lineRule="auto"/>
              <w:jc w:val="center"/>
              <w:rPr>
                <w:rFonts w:ascii="Times New Roman" w:eastAsia="Times New Roman" w:hAnsi="Times New Roman" w:cs="Times New Roman"/>
                <w:sz w:val="12"/>
                <w:szCs w:val="12"/>
                <w:lang w:eastAsia="ru-RU"/>
              </w:rPr>
            </w:pPr>
            <w:r w:rsidRPr="00D10F28">
              <w:rPr>
                <w:rFonts w:ascii="Times New Roman" w:eastAsia="Times New Roman" w:hAnsi="Times New Roman" w:cs="Times New Roman"/>
                <w:sz w:val="12"/>
                <w:szCs w:val="12"/>
                <w:lang w:eastAsia="ru-RU"/>
              </w:rPr>
              <w:t>Увеличение прочих остатков денежных средств бюджетов поселений</w:t>
            </w:r>
          </w:p>
        </w:tc>
        <w:tc>
          <w:tcPr>
            <w:tcW w:w="529" w:type="pct"/>
            <w:tcBorders>
              <w:top w:val="nil"/>
              <w:left w:val="nil"/>
              <w:bottom w:val="single" w:sz="4" w:space="0" w:color="auto"/>
              <w:right w:val="single" w:sz="4" w:space="0" w:color="auto"/>
            </w:tcBorders>
            <w:shd w:val="clear" w:color="auto" w:fill="auto"/>
            <w:noWrap/>
            <w:vAlign w:val="center"/>
            <w:hideMark/>
          </w:tcPr>
          <w:p w:rsidR="00D10F28" w:rsidRPr="00D10F28" w:rsidRDefault="00D10F28" w:rsidP="00D10F28">
            <w:pPr>
              <w:spacing w:after="0" w:line="240" w:lineRule="auto"/>
              <w:jc w:val="center"/>
              <w:rPr>
                <w:rFonts w:ascii="Times New Roman" w:eastAsia="Times New Roman" w:hAnsi="Times New Roman" w:cs="Times New Roman"/>
                <w:sz w:val="12"/>
                <w:szCs w:val="12"/>
                <w:lang w:eastAsia="ru-RU"/>
              </w:rPr>
            </w:pPr>
            <w:r w:rsidRPr="00D10F28">
              <w:rPr>
                <w:rFonts w:ascii="Times New Roman" w:eastAsia="Times New Roman" w:hAnsi="Times New Roman" w:cs="Times New Roman"/>
                <w:sz w:val="12"/>
                <w:szCs w:val="12"/>
                <w:lang w:eastAsia="ru-RU"/>
              </w:rPr>
              <w:t>-1028</w:t>
            </w:r>
          </w:p>
        </w:tc>
      </w:tr>
      <w:tr w:rsidR="00D10F28" w:rsidRPr="00D10F28" w:rsidTr="00D10F28">
        <w:trPr>
          <w:trHeight w:val="70"/>
        </w:trPr>
        <w:tc>
          <w:tcPr>
            <w:tcW w:w="803" w:type="pct"/>
            <w:tcBorders>
              <w:top w:val="nil"/>
              <w:left w:val="single" w:sz="4" w:space="0" w:color="auto"/>
              <w:bottom w:val="single" w:sz="4" w:space="0" w:color="auto"/>
              <w:right w:val="single" w:sz="4" w:space="0" w:color="auto"/>
            </w:tcBorders>
            <w:shd w:val="clear" w:color="auto" w:fill="auto"/>
            <w:noWrap/>
            <w:vAlign w:val="center"/>
            <w:hideMark/>
          </w:tcPr>
          <w:p w:rsidR="00D10F28" w:rsidRPr="00D10F28" w:rsidRDefault="00D10F28" w:rsidP="00D10F28">
            <w:pPr>
              <w:spacing w:after="0" w:line="240" w:lineRule="auto"/>
              <w:jc w:val="center"/>
              <w:rPr>
                <w:rFonts w:ascii="Times New Roman" w:eastAsia="Times New Roman" w:hAnsi="Times New Roman" w:cs="Times New Roman"/>
                <w:b/>
                <w:bCs/>
                <w:sz w:val="12"/>
                <w:szCs w:val="12"/>
                <w:lang w:eastAsia="ru-RU"/>
              </w:rPr>
            </w:pPr>
            <w:r w:rsidRPr="00D10F28">
              <w:rPr>
                <w:rFonts w:ascii="Times New Roman" w:eastAsia="Times New Roman" w:hAnsi="Times New Roman" w:cs="Times New Roman"/>
                <w:b/>
                <w:bCs/>
                <w:sz w:val="12"/>
                <w:szCs w:val="12"/>
                <w:lang w:eastAsia="ru-RU"/>
              </w:rPr>
              <w:t>539</w:t>
            </w:r>
          </w:p>
        </w:tc>
        <w:tc>
          <w:tcPr>
            <w:tcW w:w="917" w:type="pct"/>
            <w:tcBorders>
              <w:top w:val="nil"/>
              <w:left w:val="nil"/>
              <w:bottom w:val="single" w:sz="4" w:space="0" w:color="auto"/>
              <w:right w:val="single" w:sz="4" w:space="0" w:color="auto"/>
            </w:tcBorders>
            <w:shd w:val="clear" w:color="auto" w:fill="auto"/>
            <w:noWrap/>
            <w:vAlign w:val="center"/>
            <w:hideMark/>
          </w:tcPr>
          <w:p w:rsidR="00D10F28" w:rsidRPr="00D10F28" w:rsidRDefault="00D10F28" w:rsidP="00D10F28">
            <w:pPr>
              <w:spacing w:after="0" w:line="240" w:lineRule="auto"/>
              <w:jc w:val="center"/>
              <w:rPr>
                <w:rFonts w:ascii="Times New Roman" w:eastAsia="Times New Roman" w:hAnsi="Times New Roman" w:cs="Times New Roman"/>
                <w:b/>
                <w:bCs/>
                <w:sz w:val="12"/>
                <w:szCs w:val="12"/>
                <w:lang w:eastAsia="ru-RU"/>
              </w:rPr>
            </w:pPr>
            <w:r w:rsidRPr="00D10F28">
              <w:rPr>
                <w:rFonts w:ascii="Times New Roman" w:eastAsia="Times New Roman" w:hAnsi="Times New Roman" w:cs="Times New Roman"/>
                <w:b/>
                <w:bCs/>
                <w:sz w:val="12"/>
                <w:szCs w:val="12"/>
                <w:lang w:eastAsia="ru-RU"/>
              </w:rPr>
              <w:t>01 05 00 00 00 0000 600</w:t>
            </w:r>
          </w:p>
        </w:tc>
        <w:tc>
          <w:tcPr>
            <w:tcW w:w="2751" w:type="pct"/>
            <w:tcBorders>
              <w:top w:val="nil"/>
              <w:left w:val="nil"/>
              <w:bottom w:val="single" w:sz="4" w:space="0" w:color="auto"/>
              <w:right w:val="single" w:sz="4" w:space="0" w:color="auto"/>
            </w:tcBorders>
            <w:shd w:val="clear" w:color="auto" w:fill="auto"/>
            <w:noWrap/>
            <w:vAlign w:val="center"/>
            <w:hideMark/>
          </w:tcPr>
          <w:p w:rsidR="00D10F28" w:rsidRPr="00D10F28" w:rsidRDefault="00D10F28" w:rsidP="00D10F28">
            <w:pPr>
              <w:spacing w:after="0" w:line="240" w:lineRule="auto"/>
              <w:jc w:val="center"/>
              <w:rPr>
                <w:rFonts w:ascii="Times New Roman" w:eastAsia="Times New Roman" w:hAnsi="Times New Roman" w:cs="Times New Roman"/>
                <w:b/>
                <w:bCs/>
                <w:sz w:val="12"/>
                <w:szCs w:val="12"/>
                <w:lang w:eastAsia="ru-RU"/>
              </w:rPr>
            </w:pPr>
            <w:r w:rsidRPr="00D10F28">
              <w:rPr>
                <w:rFonts w:ascii="Times New Roman" w:eastAsia="Times New Roman" w:hAnsi="Times New Roman" w:cs="Times New Roman"/>
                <w:b/>
                <w:bCs/>
                <w:sz w:val="12"/>
                <w:szCs w:val="12"/>
                <w:lang w:eastAsia="ru-RU"/>
              </w:rPr>
              <w:t>Уменьшение остатков средств бюджетов</w:t>
            </w:r>
          </w:p>
        </w:tc>
        <w:tc>
          <w:tcPr>
            <w:tcW w:w="529" w:type="pct"/>
            <w:tcBorders>
              <w:top w:val="nil"/>
              <w:left w:val="nil"/>
              <w:bottom w:val="single" w:sz="4" w:space="0" w:color="auto"/>
              <w:right w:val="single" w:sz="4" w:space="0" w:color="auto"/>
            </w:tcBorders>
            <w:shd w:val="clear" w:color="auto" w:fill="auto"/>
            <w:noWrap/>
            <w:vAlign w:val="center"/>
            <w:hideMark/>
          </w:tcPr>
          <w:p w:rsidR="00D10F28" w:rsidRPr="00D10F28" w:rsidRDefault="00D10F28" w:rsidP="00D10F28">
            <w:pPr>
              <w:spacing w:after="0" w:line="240" w:lineRule="auto"/>
              <w:jc w:val="center"/>
              <w:rPr>
                <w:rFonts w:ascii="Times New Roman" w:eastAsia="Times New Roman" w:hAnsi="Times New Roman" w:cs="Times New Roman"/>
                <w:b/>
                <w:bCs/>
                <w:sz w:val="12"/>
                <w:szCs w:val="12"/>
                <w:lang w:eastAsia="ru-RU"/>
              </w:rPr>
            </w:pPr>
            <w:r w:rsidRPr="00D10F28">
              <w:rPr>
                <w:rFonts w:ascii="Times New Roman" w:eastAsia="Times New Roman" w:hAnsi="Times New Roman" w:cs="Times New Roman"/>
                <w:b/>
                <w:bCs/>
                <w:sz w:val="12"/>
                <w:szCs w:val="12"/>
                <w:lang w:eastAsia="ru-RU"/>
              </w:rPr>
              <w:t>1077</w:t>
            </w:r>
          </w:p>
        </w:tc>
      </w:tr>
      <w:tr w:rsidR="00D10F28" w:rsidRPr="00D10F28" w:rsidTr="00D10F28">
        <w:trPr>
          <w:trHeight w:val="70"/>
        </w:trPr>
        <w:tc>
          <w:tcPr>
            <w:tcW w:w="803" w:type="pct"/>
            <w:tcBorders>
              <w:top w:val="nil"/>
              <w:left w:val="single" w:sz="4" w:space="0" w:color="auto"/>
              <w:bottom w:val="single" w:sz="4" w:space="0" w:color="auto"/>
              <w:right w:val="single" w:sz="4" w:space="0" w:color="auto"/>
            </w:tcBorders>
            <w:shd w:val="clear" w:color="auto" w:fill="auto"/>
            <w:noWrap/>
            <w:vAlign w:val="center"/>
            <w:hideMark/>
          </w:tcPr>
          <w:p w:rsidR="00D10F28" w:rsidRPr="00D10F28" w:rsidRDefault="00D10F28" w:rsidP="00D10F28">
            <w:pPr>
              <w:spacing w:after="0" w:line="240" w:lineRule="auto"/>
              <w:jc w:val="center"/>
              <w:rPr>
                <w:rFonts w:ascii="Times New Roman" w:eastAsia="Times New Roman" w:hAnsi="Times New Roman" w:cs="Times New Roman"/>
                <w:sz w:val="12"/>
                <w:szCs w:val="12"/>
                <w:lang w:eastAsia="ru-RU"/>
              </w:rPr>
            </w:pPr>
            <w:r w:rsidRPr="00D10F28">
              <w:rPr>
                <w:rFonts w:ascii="Times New Roman" w:eastAsia="Times New Roman" w:hAnsi="Times New Roman" w:cs="Times New Roman"/>
                <w:sz w:val="12"/>
                <w:szCs w:val="12"/>
                <w:lang w:eastAsia="ru-RU"/>
              </w:rPr>
              <w:t>539</w:t>
            </w:r>
          </w:p>
        </w:tc>
        <w:tc>
          <w:tcPr>
            <w:tcW w:w="917" w:type="pct"/>
            <w:tcBorders>
              <w:top w:val="nil"/>
              <w:left w:val="nil"/>
              <w:bottom w:val="single" w:sz="4" w:space="0" w:color="auto"/>
              <w:right w:val="single" w:sz="4" w:space="0" w:color="auto"/>
            </w:tcBorders>
            <w:shd w:val="clear" w:color="auto" w:fill="auto"/>
            <w:noWrap/>
            <w:vAlign w:val="center"/>
            <w:hideMark/>
          </w:tcPr>
          <w:p w:rsidR="00D10F28" w:rsidRPr="00D10F28" w:rsidRDefault="00D10F28" w:rsidP="00D10F28">
            <w:pPr>
              <w:spacing w:after="0" w:line="240" w:lineRule="auto"/>
              <w:jc w:val="center"/>
              <w:rPr>
                <w:rFonts w:ascii="Times New Roman" w:eastAsia="Times New Roman" w:hAnsi="Times New Roman" w:cs="Times New Roman"/>
                <w:sz w:val="12"/>
                <w:szCs w:val="12"/>
                <w:lang w:eastAsia="ru-RU"/>
              </w:rPr>
            </w:pPr>
            <w:r w:rsidRPr="00D10F28">
              <w:rPr>
                <w:rFonts w:ascii="Times New Roman" w:eastAsia="Times New Roman" w:hAnsi="Times New Roman" w:cs="Times New Roman"/>
                <w:sz w:val="12"/>
                <w:szCs w:val="12"/>
                <w:lang w:eastAsia="ru-RU"/>
              </w:rPr>
              <w:t>01 05 02 00 00 0000 600</w:t>
            </w:r>
          </w:p>
        </w:tc>
        <w:tc>
          <w:tcPr>
            <w:tcW w:w="2751" w:type="pct"/>
            <w:tcBorders>
              <w:top w:val="nil"/>
              <w:left w:val="nil"/>
              <w:bottom w:val="single" w:sz="4" w:space="0" w:color="auto"/>
              <w:right w:val="single" w:sz="4" w:space="0" w:color="auto"/>
            </w:tcBorders>
            <w:shd w:val="clear" w:color="auto" w:fill="auto"/>
            <w:noWrap/>
            <w:vAlign w:val="center"/>
            <w:hideMark/>
          </w:tcPr>
          <w:p w:rsidR="00D10F28" w:rsidRPr="00D10F28" w:rsidRDefault="00D10F28" w:rsidP="00D10F28">
            <w:pPr>
              <w:spacing w:after="0" w:line="240" w:lineRule="auto"/>
              <w:jc w:val="center"/>
              <w:rPr>
                <w:rFonts w:ascii="Times New Roman" w:eastAsia="Times New Roman" w:hAnsi="Times New Roman" w:cs="Times New Roman"/>
                <w:sz w:val="12"/>
                <w:szCs w:val="12"/>
                <w:lang w:eastAsia="ru-RU"/>
              </w:rPr>
            </w:pPr>
            <w:r w:rsidRPr="00D10F28">
              <w:rPr>
                <w:rFonts w:ascii="Times New Roman" w:eastAsia="Times New Roman" w:hAnsi="Times New Roman" w:cs="Times New Roman"/>
                <w:sz w:val="12"/>
                <w:szCs w:val="12"/>
                <w:lang w:eastAsia="ru-RU"/>
              </w:rPr>
              <w:t>Уменьшение прочих остатков средств бюджетов</w:t>
            </w:r>
          </w:p>
        </w:tc>
        <w:tc>
          <w:tcPr>
            <w:tcW w:w="529" w:type="pct"/>
            <w:tcBorders>
              <w:top w:val="nil"/>
              <w:left w:val="nil"/>
              <w:bottom w:val="single" w:sz="4" w:space="0" w:color="auto"/>
              <w:right w:val="single" w:sz="4" w:space="0" w:color="auto"/>
            </w:tcBorders>
            <w:shd w:val="clear" w:color="auto" w:fill="auto"/>
            <w:noWrap/>
            <w:vAlign w:val="center"/>
            <w:hideMark/>
          </w:tcPr>
          <w:p w:rsidR="00D10F28" w:rsidRPr="00D10F28" w:rsidRDefault="00D10F28" w:rsidP="00D10F28">
            <w:pPr>
              <w:spacing w:after="0" w:line="240" w:lineRule="auto"/>
              <w:jc w:val="center"/>
              <w:rPr>
                <w:rFonts w:ascii="Times New Roman" w:eastAsia="Times New Roman" w:hAnsi="Times New Roman" w:cs="Times New Roman"/>
                <w:sz w:val="12"/>
                <w:szCs w:val="12"/>
                <w:lang w:eastAsia="ru-RU"/>
              </w:rPr>
            </w:pPr>
            <w:r w:rsidRPr="00D10F28">
              <w:rPr>
                <w:rFonts w:ascii="Times New Roman" w:eastAsia="Times New Roman" w:hAnsi="Times New Roman" w:cs="Times New Roman"/>
                <w:sz w:val="12"/>
                <w:szCs w:val="12"/>
                <w:lang w:eastAsia="ru-RU"/>
              </w:rPr>
              <w:t>1077</w:t>
            </w:r>
          </w:p>
        </w:tc>
      </w:tr>
      <w:tr w:rsidR="00D10F28" w:rsidRPr="00D10F28" w:rsidTr="00D10F28">
        <w:trPr>
          <w:trHeight w:val="70"/>
        </w:trPr>
        <w:tc>
          <w:tcPr>
            <w:tcW w:w="803" w:type="pct"/>
            <w:tcBorders>
              <w:top w:val="nil"/>
              <w:left w:val="single" w:sz="4" w:space="0" w:color="auto"/>
              <w:bottom w:val="single" w:sz="4" w:space="0" w:color="auto"/>
              <w:right w:val="single" w:sz="4" w:space="0" w:color="auto"/>
            </w:tcBorders>
            <w:shd w:val="clear" w:color="auto" w:fill="auto"/>
            <w:noWrap/>
            <w:vAlign w:val="center"/>
            <w:hideMark/>
          </w:tcPr>
          <w:p w:rsidR="00D10F28" w:rsidRPr="00D10F28" w:rsidRDefault="00D10F28" w:rsidP="00D10F28">
            <w:pPr>
              <w:spacing w:after="0" w:line="240" w:lineRule="auto"/>
              <w:jc w:val="center"/>
              <w:rPr>
                <w:rFonts w:ascii="Times New Roman" w:eastAsia="Times New Roman" w:hAnsi="Times New Roman" w:cs="Times New Roman"/>
                <w:sz w:val="12"/>
                <w:szCs w:val="12"/>
                <w:lang w:eastAsia="ru-RU"/>
              </w:rPr>
            </w:pPr>
            <w:r w:rsidRPr="00D10F28">
              <w:rPr>
                <w:rFonts w:ascii="Times New Roman" w:eastAsia="Times New Roman" w:hAnsi="Times New Roman" w:cs="Times New Roman"/>
                <w:sz w:val="12"/>
                <w:szCs w:val="12"/>
                <w:lang w:eastAsia="ru-RU"/>
              </w:rPr>
              <w:t>539</w:t>
            </w:r>
          </w:p>
        </w:tc>
        <w:tc>
          <w:tcPr>
            <w:tcW w:w="917" w:type="pct"/>
            <w:tcBorders>
              <w:top w:val="nil"/>
              <w:left w:val="nil"/>
              <w:bottom w:val="single" w:sz="4" w:space="0" w:color="auto"/>
              <w:right w:val="single" w:sz="4" w:space="0" w:color="auto"/>
            </w:tcBorders>
            <w:shd w:val="clear" w:color="auto" w:fill="auto"/>
            <w:noWrap/>
            <w:vAlign w:val="center"/>
            <w:hideMark/>
          </w:tcPr>
          <w:p w:rsidR="00D10F28" w:rsidRPr="00D10F28" w:rsidRDefault="00D10F28" w:rsidP="00D10F28">
            <w:pPr>
              <w:spacing w:after="0" w:line="240" w:lineRule="auto"/>
              <w:jc w:val="center"/>
              <w:rPr>
                <w:rFonts w:ascii="Times New Roman" w:eastAsia="Times New Roman" w:hAnsi="Times New Roman" w:cs="Times New Roman"/>
                <w:sz w:val="12"/>
                <w:szCs w:val="12"/>
                <w:lang w:eastAsia="ru-RU"/>
              </w:rPr>
            </w:pPr>
            <w:r w:rsidRPr="00D10F28">
              <w:rPr>
                <w:rFonts w:ascii="Times New Roman" w:eastAsia="Times New Roman" w:hAnsi="Times New Roman" w:cs="Times New Roman"/>
                <w:sz w:val="12"/>
                <w:szCs w:val="12"/>
                <w:lang w:eastAsia="ru-RU"/>
              </w:rPr>
              <w:t>01 05 02 01 00 0000 610</w:t>
            </w:r>
          </w:p>
        </w:tc>
        <w:tc>
          <w:tcPr>
            <w:tcW w:w="2751" w:type="pct"/>
            <w:tcBorders>
              <w:top w:val="nil"/>
              <w:left w:val="nil"/>
              <w:bottom w:val="single" w:sz="4" w:space="0" w:color="auto"/>
              <w:right w:val="single" w:sz="4" w:space="0" w:color="auto"/>
            </w:tcBorders>
            <w:shd w:val="clear" w:color="auto" w:fill="auto"/>
            <w:noWrap/>
            <w:vAlign w:val="center"/>
            <w:hideMark/>
          </w:tcPr>
          <w:p w:rsidR="00D10F28" w:rsidRPr="00D10F28" w:rsidRDefault="00D10F28" w:rsidP="00D10F28">
            <w:pPr>
              <w:spacing w:after="0" w:line="240" w:lineRule="auto"/>
              <w:jc w:val="center"/>
              <w:rPr>
                <w:rFonts w:ascii="Times New Roman" w:eastAsia="Times New Roman" w:hAnsi="Times New Roman" w:cs="Times New Roman"/>
                <w:sz w:val="12"/>
                <w:szCs w:val="12"/>
                <w:lang w:eastAsia="ru-RU"/>
              </w:rPr>
            </w:pPr>
            <w:r w:rsidRPr="00D10F28">
              <w:rPr>
                <w:rFonts w:ascii="Times New Roman" w:eastAsia="Times New Roman" w:hAnsi="Times New Roman" w:cs="Times New Roman"/>
                <w:sz w:val="12"/>
                <w:szCs w:val="12"/>
                <w:lang w:eastAsia="ru-RU"/>
              </w:rPr>
              <w:t>Уменьшение прочих остатков денежных средств бюджетов</w:t>
            </w:r>
          </w:p>
        </w:tc>
        <w:tc>
          <w:tcPr>
            <w:tcW w:w="529" w:type="pct"/>
            <w:tcBorders>
              <w:top w:val="nil"/>
              <w:left w:val="nil"/>
              <w:bottom w:val="single" w:sz="4" w:space="0" w:color="auto"/>
              <w:right w:val="single" w:sz="4" w:space="0" w:color="auto"/>
            </w:tcBorders>
            <w:shd w:val="clear" w:color="auto" w:fill="auto"/>
            <w:noWrap/>
            <w:vAlign w:val="center"/>
            <w:hideMark/>
          </w:tcPr>
          <w:p w:rsidR="00D10F28" w:rsidRPr="00D10F28" w:rsidRDefault="00D10F28" w:rsidP="00D10F28">
            <w:pPr>
              <w:spacing w:after="0" w:line="240" w:lineRule="auto"/>
              <w:jc w:val="center"/>
              <w:rPr>
                <w:rFonts w:ascii="Times New Roman" w:eastAsia="Times New Roman" w:hAnsi="Times New Roman" w:cs="Times New Roman"/>
                <w:sz w:val="12"/>
                <w:szCs w:val="12"/>
                <w:lang w:eastAsia="ru-RU"/>
              </w:rPr>
            </w:pPr>
            <w:r w:rsidRPr="00D10F28">
              <w:rPr>
                <w:rFonts w:ascii="Times New Roman" w:eastAsia="Times New Roman" w:hAnsi="Times New Roman" w:cs="Times New Roman"/>
                <w:sz w:val="12"/>
                <w:szCs w:val="12"/>
                <w:lang w:eastAsia="ru-RU"/>
              </w:rPr>
              <w:t>1077</w:t>
            </w:r>
          </w:p>
        </w:tc>
      </w:tr>
      <w:tr w:rsidR="00D10F28" w:rsidRPr="00D10F28" w:rsidTr="00D10F28">
        <w:trPr>
          <w:trHeight w:val="70"/>
        </w:trPr>
        <w:tc>
          <w:tcPr>
            <w:tcW w:w="803" w:type="pct"/>
            <w:tcBorders>
              <w:top w:val="nil"/>
              <w:left w:val="single" w:sz="4" w:space="0" w:color="auto"/>
              <w:bottom w:val="single" w:sz="4" w:space="0" w:color="auto"/>
              <w:right w:val="single" w:sz="4" w:space="0" w:color="auto"/>
            </w:tcBorders>
            <w:shd w:val="clear" w:color="auto" w:fill="auto"/>
            <w:noWrap/>
            <w:vAlign w:val="center"/>
            <w:hideMark/>
          </w:tcPr>
          <w:p w:rsidR="00D10F28" w:rsidRPr="00D10F28" w:rsidRDefault="00D10F28" w:rsidP="00D10F28">
            <w:pPr>
              <w:spacing w:after="0" w:line="240" w:lineRule="auto"/>
              <w:jc w:val="center"/>
              <w:rPr>
                <w:rFonts w:ascii="Times New Roman" w:eastAsia="Times New Roman" w:hAnsi="Times New Roman" w:cs="Times New Roman"/>
                <w:sz w:val="12"/>
                <w:szCs w:val="12"/>
                <w:lang w:eastAsia="ru-RU"/>
              </w:rPr>
            </w:pPr>
            <w:r w:rsidRPr="00D10F28">
              <w:rPr>
                <w:rFonts w:ascii="Times New Roman" w:eastAsia="Times New Roman" w:hAnsi="Times New Roman" w:cs="Times New Roman"/>
                <w:sz w:val="12"/>
                <w:szCs w:val="12"/>
                <w:lang w:eastAsia="ru-RU"/>
              </w:rPr>
              <w:t>539</w:t>
            </w:r>
          </w:p>
        </w:tc>
        <w:tc>
          <w:tcPr>
            <w:tcW w:w="917" w:type="pct"/>
            <w:tcBorders>
              <w:top w:val="nil"/>
              <w:left w:val="nil"/>
              <w:bottom w:val="single" w:sz="4" w:space="0" w:color="auto"/>
              <w:right w:val="single" w:sz="4" w:space="0" w:color="auto"/>
            </w:tcBorders>
            <w:shd w:val="clear" w:color="auto" w:fill="auto"/>
            <w:noWrap/>
            <w:vAlign w:val="center"/>
            <w:hideMark/>
          </w:tcPr>
          <w:p w:rsidR="00D10F28" w:rsidRPr="00D10F28" w:rsidRDefault="00D10F28" w:rsidP="00D10F28">
            <w:pPr>
              <w:spacing w:after="0" w:line="240" w:lineRule="auto"/>
              <w:jc w:val="center"/>
              <w:rPr>
                <w:rFonts w:ascii="Times New Roman" w:eastAsia="Times New Roman" w:hAnsi="Times New Roman" w:cs="Times New Roman"/>
                <w:sz w:val="12"/>
                <w:szCs w:val="12"/>
                <w:lang w:eastAsia="ru-RU"/>
              </w:rPr>
            </w:pPr>
            <w:r w:rsidRPr="00D10F28">
              <w:rPr>
                <w:rFonts w:ascii="Times New Roman" w:eastAsia="Times New Roman" w:hAnsi="Times New Roman" w:cs="Times New Roman"/>
                <w:sz w:val="12"/>
                <w:szCs w:val="12"/>
                <w:lang w:eastAsia="ru-RU"/>
              </w:rPr>
              <w:t>01 05 02 01 10 0000 610</w:t>
            </w:r>
          </w:p>
        </w:tc>
        <w:tc>
          <w:tcPr>
            <w:tcW w:w="2751" w:type="pct"/>
            <w:tcBorders>
              <w:top w:val="nil"/>
              <w:left w:val="nil"/>
              <w:bottom w:val="single" w:sz="4" w:space="0" w:color="auto"/>
              <w:right w:val="single" w:sz="4" w:space="0" w:color="auto"/>
            </w:tcBorders>
            <w:shd w:val="clear" w:color="auto" w:fill="auto"/>
            <w:noWrap/>
            <w:vAlign w:val="center"/>
            <w:hideMark/>
          </w:tcPr>
          <w:p w:rsidR="00D10F28" w:rsidRPr="00D10F28" w:rsidRDefault="00D10F28" w:rsidP="00D10F28">
            <w:pPr>
              <w:spacing w:after="0" w:line="240" w:lineRule="auto"/>
              <w:jc w:val="center"/>
              <w:rPr>
                <w:rFonts w:ascii="Times New Roman" w:eastAsia="Times New Roman" w:hAnsi="Times New Roman" w:cs="Times New Roman"/>
                <w:sz w:val="12"/>
                <w:szCs w:val="12"/>
                <w:lang w:eastAsia="ru-RU"/>
              </w:rPr>
            </w:pPr>
            <w:r w:rsidRPr="00D10F28">
              <w:rPr>
                <w:rFonts w:ascii="Times New Roman" w:eastAsia="Times New Roman" w:hAnsi="Times New Roman" w:cs="Times New Roman"/>
                <w:sz w:val="12"/>
                <w:szCs w:val="12"/>
                <w:lang w:eastAsia="ru-RU"/>
              </w:rPr>
              <w:t>Уменьшение прочих остатков денежных средств бюджетов поселений</w:t>
            </w:r>
          </w:p>
        </w:tc>
        <w:tc>
          <w:tcPr>
            <w:tcW w:w="529" w:type="pct"/>
            <w:tcBorders>
              <w:top w:val="nil"/>
              <w:left w:val="nil"/>
              <w:bottom w:val="single" w:sz="4" w:space="0" w:color="auto"/>
              <w:right w:val="single" w:sz="4" w:space="0" w:color="auto"/>
            </w:tcBorders>
            <w:shd w:val="clear" w:color="auto" w:fill="auto"/>
            <w:noWrap/>
            <w:vAlign w:val="center"/>
            <w:hideMark/>
          </w:tcPr>
          <w:p w:rsidR="00D10F28" w:rsidRPr="00D10F28" w:rsidRDefault="00D10F28" w:rsidP="00D10F28">
            <w:pPr>
              <w:spacing w:after="0" w:line="240" w:lineRule="auto"/>
              <w:jc w:val="center"/>
              <w:rPr>
                <w:rFonts w:ascii="Times New Roman" w:eastAsia="Times New Roman" w:hAnsi="Times New Roman" w:cs="Times New Roman"/>
                <w:sz w:val="12"/>
                <w:szCs w:val="12"/>
                <w:lang w:eastAsia="ru-RU"/>
              </w:rPr>
            </w:pPr>
            <w:r w:rsidRPr="00D10F28">
              <w:rPr>
                <w:rFonts w:ascii="Times New Roman" w:eastAsia="Times New Roman" w:hAnsi="Times New Roman" w:cs="Times New Roman"/>
                <w:sz w:val="12"/>
                <w:szCs w:val="12"/>
                <w:lang w:eastAsia="ru-RU"/>
              </w:rPr>
              <w:t>1077</w:t>
            </w:r>
          </w:p>
        </w:tc>
      </w:tr>
    </w:tbl>
    <w:p w:rsidR="00D10F28" w:rsidRDefault="00D10F28" w:rsidP="00D10F28">
      <w:pPr>
        <w:autoSpaceDE w:val="0"/>
        <w:autoSpaceDN w:val="0"/>
        <w:adjustRightInd w:val="0"/>
        <w:spacing w:after="0" w:line="240" w:lineRule="auto"/>
        <w:ind w:left="284"/>
        <w:jc w:val="center"/>
        <w:outlineLvl w:val="0"/>
        <w:rPr>
          <w:rFonts w:ascii="Times New Roman" w:hAnsi="Times New Roman" w:cs="Times New Roman"/>
          <w:sz w:val="12"/>
          <w:szCs w:val="12"/>
        </w:rPr>
      </w:pPr>
    </w:p>
    <w:p w:rsidR="00D10F28" w:rsidRDefault="00D10F28" w:rsidP="00D10F28">
      <w:pPr>
        <w:autoSpaceDE w:val="0"/>
        <w:autoSpaceDN w:val="0"/>
        <w:adjustRightInd w:val="0"/>
        <w:spacing w:after="0" w:line="240" w:lineRule="auto"/>
        <w:ind w:left="284"/>
        <w:jc w:val="right"/>
        <w:outlineLvl w:val="0"/>
        <w:rPr>
          <w:rFonts w:ascii="Times New Roman" w:hAnsi="Times New Roman" w:cs="Times New Roman"/>
          <w:sz w:val="12"/>
          <w:szCs w:val="12"/>
        </w:rPr>
      </w:pPr>
      <w:r w:rsidRPr="00D10F28">
        <w:rPr>
          <w:rFonts w:ascii="Times New Roman" w:hAnsi="Times New Roman" w:cs="Times New Roman"/>
          <w:sz w:val="12"/>
          <w:szCs w:val="12"/>
        </w:rPr>
        <w:t xml:space="preserve">Приложение №5                                                                                          </w:t>
      </w:r>
    </w:p>
    <w:p w:rsidR="00D10F28" w:rsidRDefault="00D10F28" w:rsidP="00D10F28">
      <w:pPr>
        <w:autoSpaceDE w:val="0"/>
        <w:autoSpaceDN w:val="0"/>
        <w:adjustRightInd w:val="0"/>
        <w:spacing w:after="0" w:line="240" w:lineRule="auto"/>
        <w:ind w:left="284"/>
        <w:jc w:val="right"/>
        <w:outlineLvl w:val="0"/>
        <w:rPr>
          <w:rFonts w:ascii="Times New Roman" w:hAnsi="Times New Roman" w:cs="Times New Roman"/>
          <w:sz w:val="12"/>
          <w:szCs w:val="12"/>
        </w:rPr>
      </w:pPr>
      <w:r w:rsidRPr="00D10F28">
        <w:rPr>
          <w:rFonts w:ascii="Times New Roman" w:hAnsi="Times New Roman" w:cs="Times New Roman"/>
          <w:sz w:val="12"/>
          <w:szCs w:val="12"/>
        </w:rPr>
        <w:t xml:space="preserve">   к Постановлению администрации </w:t>
      </w:r>
    </w:p>
    <w:p w:rsidR="00D10F28" w:rsidRDefault="00D10F28" w:rsidP="00D10F28">
      <w:pPr>
        <w:autoSpaceDE w:val="0"/>
        <w:autoSpaceDN w:val="0"/>
        <w:adjustRightInd w:val="0"/>
        <w:spacing w:after="0" w:line="240" w:lineRule="auto"/>
        <w:ind w:left="284"/>
        <w:jc w:val="right"/>
        <w:outlineLvl w:val="0"/>
        <w:rPr>
          <w:rFonts w:ascii="Times New Roman" w:hAnsi="Times New Roman" w:cs="Times New Roman"/>
          <w:sz w:val="12"/>
          <w:szCs w:val="12"/>
        </w:rPr>
      </w:pPr>
      <w:r w:rsidRPr="00D10F28">
        <w:rPr>
          <w:rFonts w:ascii="Times New Roman" w:hAnsi="Times New Roman" w:cs="Times New Roman"/>
          <w:sz w:val="12"/>
          <w:szCs w:val="12"/>
        </w:rPr>
        <w:t xml:space="preserve">сельского поселения Кандабулак </w:t>
      </w:r>
    </w:p>
    <w:p w:rsidR="00D10F28" w:rsidRDefault="00D10F28" w:rsidP="00D10F28">
      <w:pPr>
        <w:autoSpaceDE w:val="0"/>
        <w:autoSpaceDN w:val="0"/>
        <w:adjustRightInd w:val="0"/>
        <w:spacing w:after="0" w:line="240" w:lineRule="auto"/>
        <w:ind w:left="284"/>
        <w:jc w:val="right"/>
        <w:outlineLvl w:val="0"/>
        <w:rPr>
          <w:rFonts w:ascii="Times New Roman" w:hAnsi="Times New Roman" w:cs="Times New Roman"/>
          <w:sz w:val="12"/>
          <w:szCs w:val="12"/>
        </w:rPr>
      </w:pPr>
      <w:r w:rsidRPr="00D10F28">
        <w:rPr>
          <w:rFonts w:ascii="Times New Roman" w:hAnsi="Times New Roman" w:cs="Times New Roman"/>
          <w:sz w:val="12"/>
          <w:szCs w:val="12"/>
        </w:rPr>
        <w:t>муниципального района Сергиевск</w:t>
      </w:r>
      <w:r>
        <w:rPr>
          <w:rFonts w:ascii="Times New Roman" w:hAnsi="Times New Roman" w:cs="Times New Roman"/>
          <w:sz w:val="12"/>
          <w:szCs w:val="12"/>
        </w:rPr>
        <w:t xml:space="preserve">ий </w:t>
      </w:r>
    </w:p>
    <w:p w:rsidR="00D10F28" w:rsidRDefault="00D10F28" w:rsidP="00D10F28">
      <w:pPr>
        <w:autoSpaceDE w:val="0"/>
        <w:autoSpaceDN w:val="0"/>
        <w:adjustRightInd w:val="0"/>
        <w:spacing w:after="0" w:line="240" w:lineRule="auto"/>
        <w:ind w:left="284"/>
        <w:jc w:val="right"/>
        <w:outlineLvl w:val="0"/>
        <w:rPr>
          <w:rFonts w:ascii="Times New Roman" w:hAnsi="Times New Roman" w:cs="Times New Roman"/>
          <w:sz w:val="12"/>
          <w:szCs w:val="12"/>
        </w:rPr>
      </w:pPr>
      <w:r>
        <w:rPr>
          <w:rFonts w:ascii="Times New Roman" w:hAnsi="Times New Roman" w:cs="Times New Roman"/>
          <w:sz w:val="12"/>
          <w:szCs w:val="12"/>
        </w:rPr>
        <w:t xml:space="preserve">  №6</w:t>
      </w:r>
      <w:r w:rsidRPr="00D10F28">
        <w:rPr>
          <w:rFonts w:ascii="Times New Roman" w:hAnsi="Times New Roman" w:cs="Times New Roman"/>
          <w:sz w:val="12"/>
          <w:szCs w:val="12"/>
        </w:rPr>
        <w:t xml:space="preserve"> от "13 " апреля 2021 г.  </w:t>
      </w:r>
    </w:p>
    <w:p w:rsidR="00D10F28" w:rsidRDefault="00D10F28" w:rsidP="00D10F28">
      <w:pPr>
        <w:autoSpaceDE w:val="0"/>
        <w:autoSpaceDN w:val="0"/>
        <w:adjustRightInd w:val="0"/>
        <w:spacing w:after="0" w:line="240" w:lineRule="auto"/>
        <w:ind w:left="284"/>
        <w:jc w:val="center"/>
        <w:outlineLvl w:val="0"/>
        <w:rPr>
          <w:rFonts w:ascii="Times New Roman" w:hAnsi="Times New Roman" w:cs="Times New Roman"/>
          <w:sz w:val="12"/>
          <w:szCs w:val="12"/>
        </w:rPr>
      </w:pPr>
      <w:r w:rsidRPr="00D10F28">
        <w:rPr>
          <w:rFonts w:ascii="Times New Roman" w:hAnsi="Times New Roman" w:cs="Times New Roman"/>
          <w:sz w:val="12"/>
          <w:szCs w:val="12"/>
        </w:rPr>
        <w:t>Сведения о численности муниципальных служащих органов местного самоуправления, работников муниципальных учреждений и фактические затраты на их денежное содержание сельского поселения Кандабулак муниципального района Сергиевский Самарской области за первый квартал 2021</w:t>
      </w:r>
    </w:p>
    <w:tbl>
      <w:tblPr>
        <w:tblW w:w="5000" w:type="pct"/>
        <w:tblLook w:val="04A0" w:firstRow="1" w:lastRow="0" w:firstColumn="1" w:lastColumn="0" w:noHBand="0" w:noVBand="1"/>
      </w:tblPr>
      <w:tblGrid>
        <w:gridCol w:w="4874"/>
        <w:gridCol w:w="1189"/>
        <w:gridCol w:w="1666"/>
      </w:tblGrid>
      <w:tr w:rsidR="00D10F28" w:rsidRPr="00D10F28" w:rsidTr="00D10F28">
        <w:trPr>
          <w:trHeight w:val="70"/>
        </w:trPr>
        <w:tc>
          <w:tcPr>
            <w:tcW w:w="31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10F28" w:rsidRPr="00D10F28" w:rsidRDefault="00D10F28" w:rsidP="00D10F28">
            <w:pPr>
              <w:spacing w:after="0" w:line="240" w:lineRule="auto"/>
              <w:jc w:val="center"/>
              <w:rPr>
                <w:rFonts w:ascii="Times New Roman" w:eastAsia="Times New Roman" w:hAnsi="Times New Roman" w:cs="Times New Roman"/>
                <w:sz w:val="12"/>
                <w:szCs w:val="12"/>
                <w:lang w:eastAsia="ru-RU"/>
              </w:rPr>
            </w:pPr>
            <w:r w:rsidRPr="00D10F28">
              <w:rPr>
                <w:rFonts w:ascii="Times New Roman" w:eastAsia="Times New Roman" w:hAnsi="Times New Roman" w:cs="Times New Roman"/>
                <w:sz w:val="12"/>
                <w:szCs w:val="12"/>
                <w:lang w:eastAsia="ru-RU"/>
              </w:rPr>
              <w:t>Наименование</w:t>
            </w:r>
          </w:p>
        </w:tc>
        <w:tc>
          <w:tcPr>
            <w:tcW w:w="769" w:type="pct"/>
            <w:tcBorders>
              <w:top w:val="single" w:sz="4" w:space="0" w:color="auto"/>
              <w:left w:val="nil"/>
              <w:bottom w:val="single" w:sz="4" w:space="0" w:color="auto"/>
              <w:right w:val="single" w:sz="4" w:space="0" w:color="auto"/>
            </w:tcBorders>
            <w:shd w:val="clear" w:color="auto" w:fill="auto"/>
            <w:vAlign w:val="center"/>
            <w:hideMark/>
          </w:tcPr>
          <w:p w:rsidR="00D10F28" w:rsidRPr="00D10F28" w:rsidRDefault="00D10F28" w:rsidP="00D10F28">
            <w:pPr>
              <w:spacing w:after="0" w:line="240" w:lineRule="auto"/>
              <w:jc w:val="center"/>
              <w:rPr>
                <w:rFonts w:ascii="Times New Roman" w:eastAsia="Times New Roman" w:hAnsi="Times New Roman" w:cs="Times New Roman"/>
                <w:sz w:val="12"/>
                <w:szCs w:val="12"/>
                <w:lang w:eastAsia="ru-RU"/>
              </w:rPr>
            </w:pPr>
            <w:r w:rsidRPr="00D10F28">
              <w:rPr>
                <w:rFonts w:ascii="Times New Roman" w:eastAsia="Times New Roman" w:hAnsi="Times New Roman" w:cs="Times New Roman"/>
                <w:sz w:val="12"/>
                <w:szCs w:val="12"/>
                <w:lang w:eastAsia="ru-RU"/>
              </w:rPr>
              <w:t>Численность (чел.)</w:t>
            </w:r>
          </w:p>
        </w:tc>
        <w:tc>
          <w:tcPr>
            <w:tcW w:w="1078" w:type="pct"/>
            <w:tcBorders>
              <w:top w:val="single" w:sz="4" w:space="0" w:color="auto"/>
              <w:left w:val="nil"/>
              <w:bottom w:val="single" w:sz="4" w:space="0" w:color="auto"/>
              <w:right w:val="single" w:sz="4" w:space="0" w:color="auto"/>
            </w:tcBorders>
            <w:shd w:val="clear" w:color="auto" w:fill="auto"/>
            <w:vAlign w:val="center"/>
            <w:hideMark/>
          </w:tcPr>
          <w:p w:rsidR="00D10F28" w:rsidRPr="00D10F28" w:rsidRDefault="00D10F28" w:rsidP="00D10F28">
            <w:pPr>
              <w:spacing w:after="0" w:line="240" w:lineRule="auto"/>
              <w:jc w:val="center"/>
              <w:rPr>
                <w:rFonts w:ascii="Times New Roman" w:eastAsia="Times New Roman" w:hAnsi="Times New Roman" w:cs="Times New Roman"/>
                <w:sz w:val="12"/>
                <w:szCs w:val="12"/>
                <w:lang w:eastAsia="ru-RU"/>
              </w:rPr>
            </w:pPr>
            <w:r w:rsidRPr="00D10F28">
              <w:rPr>
                <w:rFonts w:ascii="Times New Roman" w:eastAsia="Times New Roman" w:hAnsi="Times New Roman" w:cs="Times New Roman"/>
                <w:sz w:val="12"/>
                <w:szCs w:val="12"/>
                <w:lang w:eastAsia="ru-RU"/>
              </w:rPr>
              <w:t>Расходы на денежное содержание (тыс.</w:t>
            </w:r>
            <w:r>
              <w:rPr>
                <w:rFonts w:ascii="Times New Roman" w:eastAsia="Times New Roman" w:hAnsi="Times New Roman" w:cs="Times New Roman"/>
                <w:sz w:val="12"/>
                <w:szCs w:val="12"/>
                <w:lang w:eastAsia="ru-RU"/>
              </w:rPr>
              <w:t xml:space="preserve"> </w:t>
            </w:r>
            <w:r w:rsidRPr="00D10F28">
              <w:rPr>
                <w:rFonts w:ascii="Times New Roman" w:eastAsia="Times New Roman" w:hAnsi="Times New Roman" w:cs="Times New Roman"/>
                <w:sz w:val="12"/>
                <w:szCs w:val="12"/>
                <w:lang w:eastAsia="ru-RU"/>
              </w:rPr>
              <w:t>рублей)</w:t>
            </w:r>
          </w:p>
        </w:tc>
      </w:tr>
      <w:tr w:rsidR="00D10F28" w:rsidRPr="00D10F28" w:rsidTr="00D10F28">
        <w:trPr>
          <w:trHeight w:val="70"/>
        </w:trPr>
        <w:tc>
          <w:tcPr>
            <w:tcW w:w="3153" w:type="pct"/>
            <w:tcBorders>
              <w:top w:val="nil"/>
              <w:left w:val="single" w:sz="4" w:space="0" w:color="auto"/>
              <w:bottom w:val="single" w:sz="4" w:space="0" w:color="auto"/>
              <w:right w:val="single" w:sz="4" w:space="0" w:color="auto"/>
            </w:tcBorders>
            <w:shd w:val="clear" w:color="auto" w:fill="auto"/>
            <w:vAlign w:val="center"/>
            <w:hideMark/>
          </w:tcPr>
          <w:p w:rsidR="00D10F28" w:rsidRPr="00D10F28" w:rsidRDefault="00D10F28" w:rsidP="00D10F28">
            <w:pPr>
              <w:spacing w:after="0" w:line="240" w:lineRule="auto"/>
              <w:rPr>
                <w:rFonts w:ascii="Times New Roman" w:eastAsia="Times New Roman" w:hAnsi="Times New Roman" w:cs="Times New Roman"/>
                <w:sz w:val="12"/>
                <w:szCs w:val="12"/>
                <w:lang w:eastAsia="ru-RU"/>
              </w:rPr>
            </w:pPr>
            <w:r w:rsidRPr="00D10F28">
              <w:rPr>
                <w:rFonts w:ascii="Times New Roman" w:eastAsia="Times New Roman" w:hAnsi="Times New Roman" w:cs="Times New Roman"/>
                <w:sz w:val="12"/>
                <w:szCs w:val="12"/>
                <w:lang w:eastAsia="ru-RU"/>
              </w:rPr>
              <w:t>Муниципальные служащие органов местного самоуправления</w:t>
            </w:r>
          </w:p>
        </w:tc>
        <w:tc>
          <w:tcPr>
            <w:tcW w:w="769" w:type="pct"/>
            <w:tcBorders>
              <w:top w:val="nil"/>
              <w:left w:val="nil"/>
              <w:bottom w:val="single" w:sz="4" w:space="0" w:color="auto"/>
              <w:right w:val="single" w:sz="4" w:space="0" w:color="auto"/>
            </w:tcBorders>
            <w:shd w:val="clear" w:color="auto" w:fill="auto"/>
            <w:vAlign w:val="center"/>
            <w:hideMark/>
          </w:tcPr>
          <w:p w:rsidR="00D10F28" w:rsidRPr="00D10F28" w:rsidRDefault="00D10F28" w:rsidP="00D10F28">
            <w:pPr>
              <w:spacing w:after="0" w:line="240" w:lineRule="auto"/>
              <w:jc w:val="right"/>
              <w:rPr>
                <w:rFonts w:ascii="Times New Roman" w:eastAsia="Times New Roman" w:hAnsi="Times New Roman" w:cs="Times New Roman"/>
                <w:sz w:val="12"/>
                <w:szCs w:val="12"/>
                <w:lang w:eastAsia="ru-RU"/>
              </w:rPr>
            </w:pPr>
            <w:r w:rsidRPr="00D10F28">
              <w:rPr>
                <w:rFonts w:ascii="Times New Roman" w:eastAsia="Times New Roman" w:hAnsi="Times New Roman" w:cs="Times New Roman"/>
                <w:sz w:val="12"/>
                <w:szCs w:val="12"/>
                <w:lang w:eastAsia="ru-RU"/>
              </w:rPr>
              <w:t>3</w:t>
            </w:r>
          </w:p>
        </w:tc>
        <w:tc>
          <w:tcPr>
            <w:tcW w:w="1078" w:type="pct"/>
            <w:tcBorders>
              <w:top w:val="nil"/>
              <w:left w:val="nil"/>
              <w:bottom w:val="single" w:sz="4" w:space="0" w:color="auto"/>
              <w:right w:val="single" w:sz="4" w:space="0" w:color="auto"/>
            </w:tcBorders>
            <w:shd w:val="clear" w:color="auto" w:fill="auto"/>
            <w:vAlign w:val="center"/>
            <w:hideMark/>
          </w:tcPr>
          <w:p w:rsidR="00D10F28" w:rsidRPr="00D10F28" w:rsidRDefault="00D10F28" w:rsidP="00D10F28">
            <w:pPr>
              <w:spacing w:after="0" w:line="240" w:lineRule="auto"/>
              <w:jc w:val="right"/>
              <w:rPr>
                <w:rFonts w:ascii="Times New Roman" w:eastAsia="Times New Roman" w:hAnsi="Times New Roman" w:cs="Times New Roman"/>
                <w:sz w:val="12"/>
                <w:szCs w:val="12"/>
                <w:lang w:eastAsia="ru-RU"/>
              </w:rPr>
            </w:pPr>
            <w:r w:rsidRPr="00D10F28">
              <w:rPr>
                <w:rFonts w:ascii="Times New Roman" w:eastAsia="Times New Roman" w:hAnsi="Times New Roman" w:cs="Times New Roman"/>
                <w:sz w:val="12"/>
                <w:szCs w:val="12"/>
                <w:lang w:eastAsia="ru-RU"/>
              </w:rPr>
              <w:t>187,8</w:t>
            </w:r>
          </w:p>
        </w:tc>
      </w:tr>
      <w:tr w:rsidR="00D10F28" w:rsidRPr="00D10F28" w:rsidTr="00D10F28">
        <w:trPr>
          <w:trHeight w:val="70"/>
        </w:trPr>
        <w:tc>
          <w:tcPr>
            <w:tcW w:w="3153" w:type="pct"/>
            <w:tcBorders>
              <w:top w:val="nil"/>
              <w:left w:val="single" w:sz="4" w:space="0" w:color="auto"/>
              <w:bottom w:val="single" w:sz="4" w:space="0" w:color="auto"/>
              <w:right w:val="single" w:sz="4" w:space="0" w:color="auto"/>
            </w:tcBorders>
            <w:shd w:val="clear" w:color="auto" w:fill="auto"/>
            <w:vAlign w:val="center"/>
            <w:hideMark/>
          </w:tcPr>
          <w:p w:rsidR="00D10F28" w:rsidRPr="00D10F28" w:rsidRDefault="00D10F28" w:rsidP="00D10F28">
            <w:pPr>
              <w:spacing w:after="0" w:line="240" w:lineRule="auto"/>
              <w:rPr>
                <w:rFonts w:ascii="Times New Roman" w:eastAsia="Times New Roman" w:hAnsi="Times New Roman" w:cs="Times New Roman"/>
                <w:sz w:val="12"/>
                <w:szCs w:val="12"/>
                <w:lang w:eastAsia="ru-RU"/>
              </w:rPr>
            </w:pPr>
            <w:r w:rsidRPr="00D10F28">
              <w:rPr>
                <w:rFonts w:ascii="Times New Roman" w:eastAsia="Times New Roman" w:hAnsi="Times New Roman" w:cs="Times New Roman"/>
                <w:sz w:val="12"/>
                <w:szCs w:val="12"/>
                <w:lang w:eastAsia="ru-RU"/>
              </w:rPr>
              <w:t>Работники органов местного самоуправления, замещающих должности, не являющиеся должностями муниципальной службы</w:t>
            </w:r>
          </w:p>
        </w:tc>
        <w:tc>
          <w:tcPr>
            <w:tcW w:w="769" w:type="pct"/>
            <w:tcBorders>
              <w:top w:val="nil"/>
              <w:left w:val="nil"/>
              <w:bottom w:val="single" w:sz="4" w:space="0" w:color="auto"/>
              <w:right w:val="single" w:sz="4" w:space="0" w:color="auto"/>
            </w:tcBorders>
            <w:shd w:val="clear" w:color="auto" w:fill="auto"/>
            <w:vAlign w:val="center"/>
            <w:hideMark/>
          </w:tcPr>
          <w:p w:rsidR="00D10F28" w:rsidRPr="00D10F28" w:rsidRDefault="00D10F28" w:rsidP="00D10F28">
            <w:pPr>
              <w:spacing w:after="0" w:line="240" w:lineRule="auto"/>
              <w:jc w:val="right"/>
              <w:rPr>
                <w:rFonts w:ascii="Times New Roman" w:eastAsia="Times New Roman" w:hAnsi="Times New Roman" w:cs="Times New Roman"/>
                <w:sz w:val="12"/>
                <w:szCs w:val="12"/>
                <w:lang w:eastAsia="ru-RU"/>
              </w:rPr>
            </w:pPr>
            <w:r w:rsidRPr="00D10F28">
              <w:rPr>
                <w:rFonts w:ascii="Times New Roman" w:eastAsia="Times New Roman" w:hAnsi="Times New Roman" w:cs="Times New Roman"/>
                <w:sz w:val="12"/>
                <w:szCs w:val="12"/>
                <w:lang w:eastAsia="ru-RU"/>
              </w:rPr>
              <w:t>1</w:t>
            </w:r>
          </w:p>
        </w:tc>
        <w:tc>
          <w:tcPr>
            <w:tcW w:w="1078" w:type="pct"/>
            <w:tcBorders>
              <w:top w:val="nil"/>
              <w:left w:val="nil"/>
              <w:bottom w:val="single" w:sz="4" w:space="0" w:color="auto"/>
              <w:right w:val="single" w:sz="4" w:space="0" w:color="auto"/>
            </w:tcBorders>
            <w:shd w:val="clear" w:color="auto" w:fill="auto"/>
            <w:vAlign w:val="center"/>
            <w:hideMark/>
          </w:tcPr>
          <w:p w:rsidR="00D10F28" w:rsidRPr="00D10F28" w:rsidRDefault="00D10F28" w:rsidP="00D10F28">
            <w:pPr>
              <w:spacing w:after="0" w:line="240" w:lineRule="auto"/>
              <w:jc w:val="right"/>
              <w:rPr>
                <w:rFonts w:ascii="Times New Roman" w:eastAsia="Times New Roman" w:hAnsi="Times New Roman" w:cs="Times New Roman"/>
                <w:sz w:val="12"/>
                <w:szCs w:val="12"/>
                <w:lang w:eastAsia="ru-RU"/>
              </w:rPr>
            </w:pPr>
            <w:r w:rsidRPr="00D10F28">
              <w:rPr>
                <w:rFonts w:ascii="Times New Roman" w:eastAsia="Times New Roman" w:hAnsi="Times New Roman" w:cs="Times New Roman"/>
                <w:sz w:val="12"/>
                <w:szCs w:val="12"/>
                <w:lang w:eastAsia="ru-RU"/>
              </w:rPr>
              <w:t>118,6</w:t>
            </w:r>
          </w:p>
        </w:tc>
      </w:tr>
      <w:tr w:rsidR="00D10F28" w:rsidRPr="00D10F28" w:rsidTr="00D10F28">
        <w:trPr>
          <w:trHeight w:val="70"/>
        </w:trPr>
        <w:tc>
          <w:tcPr>
            <w:tcW w:w="3153" w:type="pct"/>
            <w:tcBorders>
              <w:top w:val="nil"/>
              <w:left w:val="single" w:sz="4" w:space="0" w:color="auto"/>
              <w:bottom w:val="single" w:sz="4" w:space="0" w:color="auto"/>
              <w:right w:val="single" w:sz="4" w:space="0" w:color="auto"/>
            </w:tcBorders>
            <w:shd w:val="clear" w:color="auto" w:fill="auto"/>
            <w:noWrap/>
            <w:vAlign w:val="bottom"/>
            <w:hideMark/>
          </w:tcPr>
          <w:p w:rsidR="00D10F28" w:rsidRPr="00D10F28" w:rsidRDefault="00D10F28" w:rsidP="00D10F28">
            <w:pPr>
              <w:spacing w:after="0" w:line="240" w:lineRule="auto"/>
              <w:rPr>
                <w:rFonts w:ascii="Times New Roman" w:eastAsia="Times New Roman" w:hAnsi="Times New Roman" w:cs="Times New Roman"/>
                <w:b/>
                <w:bCs/>
                <w:sz w:val="12"/>
                <w:szCs w:val="12"/>
                <w:lang w:eastAsia="ru-RU"/>
              </w:rPr>
            </w:pPr>
            <w:r w:rsidRPr="00D10F28">
              <w:rPr>
                <w:rFonts w:ascii="Times New Roman" w:eastAsia="Times New Roman" w:hAnsi="Times New Roman" w:cs="Times New Roman"/>
                <w:b/>
                <w:bCs/>
                <w:sz w:val="12"/>
                <w:szCs w:val="12"/>
                <w:lang w:eastAsia="ru-RU"/>
              </w:rPr>
              <w:t>И Т О Г О</w:t>
            </w:r>
            <w:proofErr w:type="gramStart"/>
            <w:r w:rsidRPr="00D10F28">
              <w:rPr>
                <w:rFonts w:ascii="Times New Roman" w:eastAsia="Times New Roman" w:hAnsi="Times New Roman" w:cs="Times New Roman"/>
                <w:b/>
                <w:bCs/>
                <w:sz w:val="12"/>
                <w:szCs w:val="12"/>
                <w:lang w:eastAsia="ru-RU"/>
              </w:rPr>
              <w:t xml:space="preserve"> :</w:t>
            </w:r>
            <w:proofErr w:type="gramEnd"/>
          </w:p>
        </w:tc>
        <w:tc>
          <w:tcPr>
            <w:tcW w:w="769" w:type="pct"/>
            <w:tcBorders>
              <w:top w:val="nil"/>
              <w:left w:val="nil"/>
              <w:bottom w:val="single" w:sz="4" w:space="0" w:color="auto"/>
              <w:right w:val="single" w:sz="4" w:space="0" w:color="auto"/>
            </w:tcBorders>
            <w:shd w:val="clear" w:color="auto" w:fill="auto"/>
            <w:noWrap/>
            <w:vAlign w:val="bottom"/>
            <w:hideMark/>
          </w:tcPr>
          <w:p w:rsidR="00D10F28" w:rsidRPr="00D10F28" w:rsidRDefault="00D10F28" w:rsidP="00D10F28">
            <w:pPr>
              <w:spacing w:after="0" w:line="240" w:lineRule="auto"/>
              <w:jc w:val="right"/>
              <w:rPr>
                <w:rFonts w:ascii="Times New Roman" w:eastAsia="Times New Roman" w:hAnsi="Times New Roman" w:cs="Times New Roman"/>
                <w:b/>
                <w:bCs/>
                <w:sz w:val="12"/>
                <w:szCs w:val="12"/>
                <w:lang w:eastAsia="ru-RU"/>
              </w:rPr>
            </w:pPr>
            <w:r w:rsidRPr="00D10F28">
              <w:rPr>
                <w:rFonts w:ascii="Times New Roman" w:eastAsia="Times New Roman" w:hAnsi="Times New Roman" w:cs="Times New Roman"/>
                <w:b/>
                <w:bCs/>
                <w:sz w:val="12"/>
                <w:szCs w:val="12"/>
                <w:lang w:eastAsia="ru-RU"/>
              </w:rPr>
              <w:t>4</w:t>
            </w:r>
          </w:p>
        </w:tc>
        <w:tc>
          <w:tcPr>
            <w:tcW w:w="1078" w:type="pct"/>
            <w:tcBorders>
              <w:top w:val="nil"/>
              <w:left w:val="nil"/>
              <w:bottom w:val="single" w:sz="4" w:space="0" w:color="auto"/>
              <w:right w:val="single" w:sz="4" w:space="0" w:color="auto"/>
            </w:tcBorders>
            <w:shd w:val="clear" w:color="auto" w:fill="auto"/>
            <w:noWrap/>
            <w:vAlign w:val="bottom"/>
            <w:hideMark/>
          </w:tcPr>
          <w:p w:rsidR="00D10F28" w:rsidRPr="00D10F28" w:rsidRDefault="00D10F28" w:rsidP="00D10F28">
            <w:pPr>
              <w:spacing w:after="0" w:line="240" w:lineRule="auto"/>
              <w:jc w:val="right"/>
              <w:rPr>
                <w:rFonts w:ascii="Times New Roman" w:eastAsia="Times New Roman" w:hAnsi="Times New Roman" w:cs="Times New Roman"/>
                <w:b/>
                <w:bCs/>
                <w:sz w:val="12"/>
                <w:szCs w:val="12"/>
                <w:lang w:eastAsia="ru-RU"/>
              </w:rPr>
            </w:pPr>
            <w:r w:rsidRPr="00D10F28">
              <w:rPr>
                <w:rFonts w:ascii="Times New Roman" w:eastAsia="Times New Roman" w:hAnsi="Times New Roman" w:cs="Times New Roman"/>
                <w:b/>
                <w:bCs/>
                <w:sz w:val="12"/>
                <w:szCs w:val="12"/>
                <w:lang w:eastAsia="ru-RU"/>
              </w:rPr>
              <w:t>306,4</w:t>
            </w:r>
          </w:p>
        </w:tc>
      </w:tr>
    </w:tbl>
    <w:p w:rsidR="00D10F28" w:rsidRDefault="00D10F28" w:rsidP="00D10F28">
      <w:pPr>
        <w:autoSpaceDE w:val="0"/>
        <w:autoSpaceDN w:val="0"/>
        <w:adjustRightInd w:val="0"/>
        <w:spacing w:after="0" w:line="240" w:lineRule="auto"/>
        <w:ind w:left="284"/>
        <w:jc w:val="center"/>
        <w:outlineLvl w:val="0"/>
        <w:rPr>
          <w:rFonts w:ascii="Times New Roman" w:hAnsi="Times New Roman" w:cs="Times New Roman"/>
          <w:sz w:val="12"/>
          <w:szCs w:val="12"/>
        </w:rPr>
      </w:pPr>
    </w:p>
    <w:p w:rsidR="00D10F28" w:rsidRDefault="00D10F28" w:rsidP="00D10F28">
      <w:pPr>
        <w:autoSpaceDE w:val="0"/>
        <w:autoSpaceDN w:val="0"/>
        <w:adjustRightInd w:val="0"/>
        <w:spacing w:after="0" w:line="240" w:lineRule="auto"/>
        <w:ind w:left="284"/>
        <w:jc w:val="right"/>
        <w:outlineLvl w:val="0"/>
        <w:rPr>
          <w:rFonts w:ascii="Times New Roman" w:hAnsi="Times New Roman" w:cs="Times New Roman"/>
          <w:sz w:val="12"/>
          <w:szCs w:val="12"/>
        </w:rPr>
      </w:pPr>
      <w:r w:rsidRPr="00D10F28">
        <w:rPr>
          <w:rFonts w:ascii="Times New Roman" w:hAnsi="Times New Roman" w:cs="Times New Roman"/>
          <w:sz w:val="12"/>
          <w:szCs w:val="12"/>
        </w:rPr>
        <w:t xml:space="preserve">Приложение № 6               </w:t>
      </w:r>
    </w:p>
    <w:p w:rsidR="00D10F28" w:rsidRDefault="00D10F28" w:rsidP="00D10F28">
      <w:pPr>
        <w:autoSpaceDE w:val="0"/>
        <w:autoSpaceDN w:val="0"/>
        <w:adjustRightInd w:val="0"/>
        <w:spacing w:after="0" w:line="240" w:lineRule="auto"/>
        <w:ind w:left="284"/>
        <w:jc w:val="right"/>
        <w:outlineLvl w:val="0"/>
        <w:rPr>
          <w:rFonts w:ascii="Times New Roman" w:hAnsi="Times New Roman" w:cs="Times New Roman"/>
          <w:sz w:val="12"/>
          <w:szCs w:val="12"/>
        </w:rPr>
      </w:pPr>
      <w:r w:rsidRPr="00D10F28">
        <w:rPr>
          <w:rFonts w:ascii="Times New Roman" w:hAnsi="Times New Roman" w:cs="Times New Roman"/>
          <w:sz w:val="12"/>
          <w:szCs w:val="12"/>
        </w:rPr>
        <w:t xml:space="preserve">                          к  Постановлению администрации </w:t>
      </w:r>
    </w:p>
    <w:p w:rsidR="00D10F28" w:rsidRDefault="00D10F28" w:rsidP="00D10F28">
      <w:pPr>
        <w:autoSpaceDE w:val="0"/>
        <w:autoSpaceDN w:val="0"/>
        <w:adjustRightInd w:val="0"/>
        <w:spacing w:after="0" w:line="240" w:lineRule="auto"/>
        <w:ind w:left="284"/>
        <w:jc w:val="right"/>
        <w:outlineLvl w:val="0"/>
        <w:rPr>
          <w:rFonts w:ascii="Times New Roman" w:hAnsi="Times New Roman" w:cs="Times New Roman"/>
          <w:sz w:val="12"/>
          <w:szCs w:val="12"/>
        </w:rPr>
      </w:pPr>
      <w:r w:rsidRPr="00D10F28">
        <w:rPr>
          <w:rFonts w:ascii="Times New Roman" w:hAnsi="Times New Roman" w:cs="Times New Roman"/>
          <w:sz w:val="12"/>
          <w:szCs w:val="12"/>
        </w:rPr>
        <w:t xml:space="preserve">сельского поселения Кандабулак </w:t>
      </w:r>
    </w:p>
    <w:p w:rsidR="00D10F28" w:rsidRDefault="00D10F28" w:rsidP="00D10F28">
      <w:pPr>
        <w:autoSpaceDE w:val="0"/>
        <w:autoSpaceDN w:val="0"/>
        <w:adjustRightInd w:val="0"/>
        <w:spacing w:after="0" w:line="240" w:lineRule="auto"/>
        <w:ind w:left="284"/>
        <w:jc w:val="right"/>
        <w:outlineLvl w:val="0"/>
        <w:rPr>
          <w:rFonts w:ascii="Times New Roman" w:hAnsi="Times New Roman" w:cs="Times New Roman"/>
          <w:sz w:val="12"/>
          <w:szCs w:val="12"/>
        </w:rPr>
      </w:pPr>
      <w:r w:rsidRPr="00D10F28">
        <w:rPr>
          <w:rFonts w:ascii="Times New Roman" w:hAnsi="Times New Roman" w:cs="Times New Roman"/>
          <w:sz w:val="12"/>
          <w:szCs w:val="12"/>
        </w:rPr>
        <w:t xml:space="preserve">муниципального района Сергиевский                                            </w:t>
      </w:r>
    </w:p>
    <w:p w:rsidR="007A5855" w:rsidRDefault="00D10F28" w:rsidP="00D10F28">
      <w:pPr>
        <w:autoSpaceDE w:val="0"/>
        <w:autoSpaceDN w:val="0"/>
        <w:adjustRightInd w:val="0"/>
        <w:spacing w:after="0" w:line="240" w:lineRule="auto"/>
        <w:ind w:left="284"/>
        <w:jc w:val="right"/>
        <w:outlineLvl w:val="0"/>
        <w:rPr>
          <w:rFonts w:ascii="Times New Roman" w:hAnsi="Times New Roman" w:cs="Times New Roman"/>
          <w:sz w:val="12"/>
          <w:szCs w:val="12"/>
        </w:rPr>
      </w:pPr>
      <w:r w:rsidRPr="00D10F28">
        <w:rPr>
          <w:rFonts w:ascii="Times New Roman" w:hAnsi="Times New Roman" w:cs="Times New Roman"/>
          <w:sz w:val="12"/>
          <w:szCs w:val="12"/>
        </w:rPr>
        <w:t xml:space="preserve">     "Об исполнении бюджета сельского</w:t>
      </w:r>
    </w:p>
    <w:p w:rsidR="007A5855" w:rsidRDefault="00D10F28" w:rsidP="00D10F28">
      <w:pPr>
        <w:autoSpaceDE w:val="0"/>
        <w:autoSpaceDN w:val="0"/>
        <w:adjustRightInd w:val="0"/>
        <w:spacing w:after="0" w:line="240" w:lineRule="auto"/>
        <w:ind w:left="284"/>
        <w:jc w:val="right"/>
        <w:outlineLvl w:val="0"/>
        <w:rPr>
          <w:rFonts w:ascii="Times New Roman" w:hAnsi="Times New Roman" w:cs="Times New Roman"/>
          <w:sz w:val="12"/>
          <w:szCs w:val="12"/>
        </w:rPr>
      </w:pPr>
      <w:r w:rsidRPr="00D10F28">
        <w:rPr>
          <w:rFonts w:ascii="Times New Roman" w:hAnsi="Times New Roman" w:cs="Times New Roman"/>
          <w:sz w:val="12"/>
          <w:szCs w:val="12"/>
        </w:rPr>
        <w:t xml:space="preserve"> поселения Кандабулак муниципального</w:t>
      </w:r>
    </w:p>
    <w:p w:rsidR="00D10F28" w:rsidRDefault="00D10F28" w:rsidP="00D10F28">
      <w:pPr>
        <w:autoSpaceDE w:val="0"/>
        <w:autoSpaceDN w:val="0"/>
        <w:adjustRightInd w:val="0"/>
        <w:spacing w:after="0" w:line="240" w:lineRule="auto"/>
        <w:ind w:left="284"/>
        <w:jc w:val="right"/>
        <w:outlineLvl w:val="0"/>
        <w:rPr>
          <w:rFonts w:ascii="Times New Roman" w:hAnsi="Times New Roman" w:cs="Times New Roman"/>
          <w:sz w:val="12"/>
          <w:szCs w:val="12"/>
        </w:rPr>
      </w:pPr>
      <w:r w:rsidRPr="00D10F28">
        <w:rPr>
          <w:rFonts w:ascii="Times New Roman" w:hAnsi="Times New Roman" w:cs="Times New Roman"/>
          <w:sz w:val="12"/>
          <w:szCs w:val="12"/>
        </w:rPr>
        <w:t xml:space="preserve"> района Сергиевский за 2021 год" </w:t>
      </w:r>
    </w:p>
    <w:p w:rsidR="00D10F28" w:rsidRDefault="00D10F28" w:rsidP="00D10F28">
      <w:pPr>
        <w:autoSpaceDE w:val="0"/>
        <w:autoSpaceDN w:val="0"/>
        <w:adjustRightInd w:val="0"/>
        <w:spacing w:after="0" w:line="240" w:lineRule="auto"/>
        <w:ind w:left="284"/>
        <w:jc w:val="right"/>
        <w:outlineLvl w:val="0"/>
        <w:rPr>
          <w:rFonts w:ascii="Times New Roman" w:hAnsi="Times New Roman" w:cs="Times New Roman"/>
          <w:sz w:val="12"/>
          <w:szCs w:val="12"/>
        </w:rPr>
      </w:pPr>
      <w:r w:rsidRPr="00D10F28">
        <w:rPr>
          <w:rFonts w:ascii="Times New Roman" w:hAnsi="Times New Roman" w:cs="Times New Roman"/>
          <w:sz w:val="12"/>
          <w:szCs w:val="12"/>
        </w:rPr>
        <w:t>№6 от 13 апреля 2021г.</w:t>
      </w:r>
    </w:p>
    <w:p w:rsidR="007A5855" w:rsidRDefault="007A5855" w:rsidP="007A5855">
      <w:pPr>
        <w:tabs>
          <w:tab w:val="left" w:pos="284"/>
        </w:tabs>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ОТЧЕТ </w:t>
      </w:r>
      <w:r>
        <w:rPr>
          <w:rFonts w:ascii="Times New Roman" w:hAnsi="Times New Roman" w:cs="Times New Roman"/>
          <w:sz w:val="12"/>
          <w:szCs w:val="12"/>
        </w:rPr>
        <w:tab/>
        <w:t xml:space="preserve"> </w:t>
      </w:r>
    </w:p>
    <w:p w:rsidR="007A5855" w:rsidRDefault="007A5855" w:rsidP="007A5855">
      <w:pPr>
        <w:tabs>
          <w:tab w:val="left" w:pos="284"/>
        </w:tabs>
        <w:autoSpaceDE w:val="0"/>
        <w:autoSpaceDN w:val="0"/>
        <w:adjustRightInd w:val="0"/>
        <w:spacing w:after="0" w:line="240" w:lineRule="auto"/>
        <w:ind w:firstLine="284"/>
        <w:jc w:val="center"/>
        <w:outlineLvl w:val="0"/>
        <w:rPr>
          <w:rFonts w:ascii="Times New Roman" w:hAnsi="Times New Roman" w:cs="Times New Roman"/>
          <w:sz w:val="12"/>
          <w:szCs w:val="12"/>
        </w:rPr>
      </w:pPr>
      <w:r w:rsidRPr="007A5855">
        <w:rPr>
          <w:rFonts w:ascii="Times New Roman" w:hAnsi="Times New Roman" w:cs="Times New Roman"/>
          <w:sz w:val="12"/>
          <w:szCs w:val="12"/>
        </w:rPr>
        <w:t>об использовании средств дорожного фонда сельского поселения Кандабулак муниципа</w:t>
      </w:r>
      <w:r>
        <w:rPr>
          <w:rFonts w:ascii="Times New Roman" w:hAnsi="Times New Roman" w:cs="Times New Roman"/>
          <w:sz w:val="12"/>
          <w:szCs w:val="12"/>
        </w:rPr>
        <w:t>льного района Сергиевский за 2021 год</w:t>
      </w:r>
    </w:p>
    <w:p w:rsidR="007A5855" w:rsidRDefault="007A5855" w:rsidP="007A5855">
      <w:pPr>
        <w:tabs>
          <w:tab w:val="left" w:pos="284"/>
        </w:tabs>
        <w:autoSpaceDE w:val="0"/>
        <w:autoSpaceDN w:val="0"/>
        <w:adjustRightInd w:val="0"/>
        <w:spacing w:after="0" w:line="240" w:lineRule="auto"/>
        <w:ind w:firstLine="284"/>
        <w:jc w:val="right"/>
        <w:outlineLvl w:val="0"/>
        <w:rPr>
          <w:rFonts w:ascii="Times New Roman" w:hAnsi="Times New Roman" w:cs="Times New Roman"/>
          <w:sz w:val="12"/>
          <w:szCs w:val="12"/>
        </w:rPr>
      </w:pPr>
      <w:proofErr w:type="spellStart"/>
      <w:r w:rsidRPr="007A5855">
        <w:rPr>
          <w:rFonts w:ascii="Times New Roman" w:hAnsi="Times New Roman" w:cs="Times New Roman"/>
          <w:sz w:val="12"/>
          <w:szCs w:val="12"/>
        </w:rPr>
        <w:t>тыс</w:t>
      </w:r>
      <w:proofErr w:type="gramStart"/>
      <w:r w:rsidRPr="007A5855">
        <w:rPr>
          <w:rFonts w:ascii="Times New Roman" w:hAnsi="Times New Roman" w:cs="Times New Roman"/>
          <w:sz w:val="12"/>
          <w:szCs w:val="12"/>
        </w:rPr>
        <w:t>.р</w:t>
      </w:r>
      <w:proofErr w:type="gramEnd"/>
      <w:r w:rsidRPr="007A5855">
        <w:rPr>
          <w:rFonts w:ascii="Times New Roman" w:hAnsi="Times New Roman" w:cs="Times New Roman"/>
          <w:sz w:val="12"/>
          <w:szCs w:val="12"/>
        </w:rPr>
        <w:t>уб</w:t>
      </w:r>
      <w:proofErr w:type="spellEnd"/>
      <w:r w:rsidRPr="007A5855">
        <w:rPr>
          <w:rFonts w:ascii="Times New Roman" w:hAnsi="Times New Roman" w:cs="Times New Roman"/>
          <w:sz w:val="12"/>
          <w:szCs w:val="12"/>
        </w:rPr>
        <w:t>.</w:t>
      </w:r>
    </w:p>
    <w:tbl>
      <w:tblPr>
        <w:tblW w:w="5000" w:type="pct"/>
        <w:tblLayout w:type="fixed"/>
        <w:tblLook w:val="04A0" w:firstRow="1" w:lastRow="0" w:firstColumn="1" w:lastColumn="0" w:noHBand="0" w:noVBand="1"/>
      </w:tblPr>
      <w:tblGrid>
        <w:gridCol w:w="2166"/>
        <w:gridCol w:w="495"/>
        <w:gridCol w:w="567"/>
        <w:gridCol w:w="708"/>
        <w:gridCol w:w="284"/>
        <w:gridCol w:w="563"/>
        <w:gridCol w:w="147"/>
        <w:gridCol w:w="986"/>
        <w:gridCol w:w="855"/>
        <w:gridCol w:w="958"/>
      </w:tblGrid>
      <w:tr w:rsidR="007A5855" w:rsidRPr="007A5855" w:rsidTr="007A5855">
        <w:trPr>
          <w:trHeight w:val="70"/>
        </w:trPr>
        <w:tc>
          <w:tcPr>
            <w:tcW w:w="4380" w:type="pct"/>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7A5855" w:rsidRPr="007A5855" w:rsidRDefault="007A5855" w:rsidP="007A5855">
            <w:pPr>
              <w:spacing w:after="0" w:line="240" w:lineRule="auto"/>
              <w:rPr>
                <w:rFonts w:ascii="Times New Roman" w:eastAsia="Times New Roman" w:hAnsi="Times New Roman" w:cs="Times New Roman"/>
                <w:b/>
                <w:bCs/>
                <w:color w:val="000000"/>
                <w:sz w:val="12"/>
                <w:szCs w:val="12"/>
                <w:lang w:eastAsia="ru-RU"/>
              </w:rPr>
            </w:pPr>
            <w:r w:rsidRPr="007A5855">
              <w:rPr>
                <w:rFonts w:ascii="Times New Roman" w:eastAsia="Times New Roman" w:hAnsi="Times New Roman" w:cs="Times New Roman"/>
                <w:b/>
                <w:bCs/>
                <w:color w:val="000000"/>
                <w:sz w:val="12"/>
                <w:szCs w:val="12"/>
                <w:lang w:eastAsia="ru-RU"/>
              </w:rPr>
              <w:t>Остаток неиспользованных средств на 01.01.2020</w:t>
            </w:r>
          </w:p>
        </w:tc>
        <w:tc>
          <w:tcPr>
            <w:tcW w:w="620" w:type="pct"/>
            <w:tcBorders>
              <w:top w:val="single" w:sz="4" w:space="0" w:color="auto"/>
              <w:left w:val="nil"/>
              <w:bottom w:val="single" w:sz="4" w:space="0" w:color="auto"/>
              <w:right w:val="single" w:sz="4" w:space="0" w:color="auto"/>
            </w:tcBorders>
            <w:shd w:val="clear" w:color="000000" w:fill="FFFFFF"/>
            <w:noWrap/>
            <w:vAlign w:val="center"/>
            <w:hideMark/>
          </w:tcPr>
          <w:p w:rsidR="007A5855" w:rsidRPr="007A5855" w:rsidRDefault="007A5855" w:rsidP="007A5855">
            <w:pPr>
              <w:spacing w:after="0" w:line="240" w:lineRule="auto"/>
              <w:jc w:val="center"/>
              <w:rPr>
                <w:rFonts w:ascii="Times New Roman" w:eastAsia="Times New Roman" w:hAnsi="Times New Roman" w:cs="Times New Roman"/>
                <w:b/>
                <w:bCs/>
                <w:color w:val="000000"/>
                <w:sz w:val="12"/>
                <w:szCs w:val="12"/>
                <w:lang w:eastAsia="ru-RU"/>
              </w:rPr>
            </w:pPr>
            <w:r w:rsidRPr="007A5855">
              <w:rPr>
                <w:rFonts w:ascii="Times New Roman" w:eastAsia="Times New Roman" w:hAnsi="Times New Roman" w:cs="Times New Roman"/>
                <w:b/>
                <w:bCs/>
                <w:color w:val="000000"/>
                <w:sz w:val="12"/>
                <w:szCs w:val="12"/>
                <w:lang w:eastAsia="ru-RU"/>
              </w:rPr>
              <w:t>238</w:t>
            </w:r>
          </w:p>
        </w:tc>
      </w:tr>
      <w:tr w:rsidR="007A5855" w:rsidRPr="007A5855" w:rsidTr="007A5855">
        <w:trPr>
          <w:trHeight w:val="70"/>
        </w:trPr>
        <w:tc>
          <w:tcPr>
            <w:tcW w:w="4380" w:type="pct"/>
            <w:gridSpan w:val="9"/>
            <w:tcBorders>
              <w:top w:val="single" w:sz="4" w:space="0" w:color="auto"/>
              <w:left w:val="nil"/>
              <w:bottom w:val="nil"/>
              <w:right w:val="nil"/>
            </w:tcBorders>
            <w:shd w:val="clear" w:color="auto" w:fill="auto"/>
            <w:vAlign w:val="center"/>
            <w:hideMark/>
          </w:tcPr>
          <w:p w:rsidR="007A5855" w:rsidRPr="007A5855" w:rsidRDefault="007A5855" w:rsidP="007A5855">
            <w:pPr>
              <w:spacing w:after="0" w:line="240" w:lineRule="auto"/>
              <w:rPr>
                <w:rFonts w:ascii="Times New Roman" w:eastAsia="Times New Roman" w:hAnsi="Times New Roman" w:cs="Times New Roman"/>
                <w:color w:val="000000"/>
                <w:sz w:val="12"/>
                <w:szCs w:val="12"/>
                <w:lang w:eastAsia="ru-RU"/>
              </w:rPr>
            </w:pPr>
            <w:r w:rsidRPr="007A5855">
              <w:rPr>
                <w:rFonts w:ascii="Times New Roman" w:eastAsia="Times New Roman" w:hAnsi="Times New Roman" w:cs="Times New Roman"/>
                <w:color w:val="000000"/>
                <w:sz w:val="12"/>
                <w:szCs w:val="12"/>
                <w:lang w:eastAsia="ru-RU"/>
              </w:rPr>
              <w:t>1. Поступления дорожного фонда</w:t>
            </w:r>
          </w:p>
        </w:tc>
        <w:tc>
          <w:tcPr>
            <w:tcW w:w="620" w:type="pct"/>
            <w:tcBorders>
              <w:top w:val="nil"/>
              <w:left w:val="nil"/>
              <w:bottom w:val="nil"/>
              <w:right w:val="nil"/>
            </w:tcBorders>
            <w:shd w:val="clear" w:color="auto" w:fill="auto"/>
            <w:noWrap/>
            <w:vAlign w:val="bottom"/>
            <w:hideMark/>
          </w:tcPr>
          <w:p w:rsidR="007A5855" w:rsidRPr="007A5855" w:rsidRDefault="007A5855" w:rsidP="007A5855">
            <w:pPr>
              <w:spacing w:after="0" w:line="240" w:lineRule="auto"/>
              <w:rPr>
                <w:rFonts w:ascii="Times New Roman" w:eastAsia="Times New Roman" w:hAnsi="Times New Roman" w:cs="Times New Roman"/>
                <w:color w:val="000000"/>
                <w:sz w:val="12"/>
                <w:szCs w:val="12"/>
                <w:lang w:eastAsia="ru-RU"/>
              </w:rPr>
            </w:pPr>
          </w:p>
        </w:tc>
      </w:tr>
      <w:tr w:rsidR="007A5855" w:rsidRPr="007A5855" w:rsidTr="007A5855">
        <w:trPr>
          <w:trHeight w:val="70"/>
        </w:trPr>
        <w:tc>
          <w:tcPr>
            <w:tcW w:w="1721"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7A5855" w:rsidRPr="007A5855" w:rsidRDefault="007A5855" w:rsidP="007A5855">
            <w:pPr>
              <w:spacing w:after="0" w:line="240" w:lineRule="auto"/>
              <w:jc w:val="center"/>
              <w:rPr>
                <w:rFonts w:ascii="Times New Roman" w:eastAsia="Times New Roman" w:hAnsi="Times New Roman" w:cs="Times New Roman"/>
                <w:color w:val="000000"/>
                <w:sz w:val="12"/>
                <w:szCs w:val="12"/>
                <w:lang w:eastAsia="ru-RU"/>
              </w:rPr>
            </w:pPr>
            <w:r w:rsidRPr="007A5855">
              <w:rPr>
                <w:rFonts w:ascii="Times New Roman" w:eastAsia="Times New Roman" w:hAnsi="Times New Roman" w:cs="Times New Roman"/>
                <w:color w:val="000000"/>
                <w:sz w:val="12"/>
                <w:szCs w:val="12"/>
                <w:lang w:eastAsia="ru-RU"/>
              </w:rPr>
              <w:t>Наименование показателя</w:t>
            </w:r>
          </w:p>
        </w:tc>
        <w:tc>
          <w:tcPr>
            <w:tcW w:w="825" w:type="pct"/>
            <w:gridSpan w:val="2"/>
            <w:tcBorders>
              <w:top w:val="single" w:sz="4" w:space="0" w:color="auto"/>
              <w:left w:val="nil"/>
              <w:bottom w:val="single" w:sz="4" w:space="0" w:color="auto"/>
              <w:right w:val="single" w:sz="4" w:space="0" w:color="auto"/>
            </w:tcBorders>
            <w:shd w:val="clear" w:color="000000" w:fill="FFFFFF"/>
            <w:vAlign w:val="center"/>
            <w:hideMark/>
          </w:tcPr>
          <w:p w:rsidR="007A5855" w:rsidRPr="007A5855" w:rsidRDefault="007A5855" w:rsidP="007A5855">
            <w:pPr>
              <w:spacing w:after="0" w:line="240" w:lineRule="auto"/>
              <w:jc w:val="center"/>
              <w:rPr>
                <w:rFonts w:ascii="Times New Roman" w:eastAsia="Times New Roman" w:hAnsi="Times New Roman" w:cs="Times New Roman"/>
                <w:color w:val="000000"/>
                <w:sz w:val="12"/>
                <w:szCs w:val="12"/>
                <w:lang w:eastAsia="ru-RU"/>
              </w:rPr>
            </w:pPr>
            <w:r w:rsidRPr="007A5855">
              <w:rPr>
                <w:rFonts w:ascii="Times New Roman" w:eastAsia="Times New Roman" w:hAnsi="Times New Roman" w:cs="Times New Roman"/>
                <w:color w:val="000000"/>
                <w:sz w:val="12"/>
                <w:szCs w:val="12"/>
                <w:lang w:eastAsia="ru-RU"/>
              </w:rPr>
              <w:t>Код дохода</w:t>
            </w:r>
          </w:p>
        </w:tc>
        <w:tc>
          <w:tcPr>
            <w:tcW w:w="548" w:type="pct"/>
            <w:gridSpan w:val="2"/>
            <w:tcBorders>
              <w:top w:val="single" w:sz="4" w:space="0" w:color="auto"/>
              <w:left w:val="nil"/>
              <w:bottom w:val="single" w:sz="4" w:space="0" w:color="auto"/>
              <w:right w:val="single" w:sz="4" w:space="0" w:color="auto"/>
            </w:tcBorders>
            <w:shd w:val="clear" w:color="000000" w:fill="FFFFFF"/>
            <w:vAlign w:val="center"/>
            <w:hideMark/>
          </w:tcPr>
          <w:p w:rsidR="007A5855" w:rsidRPr="007A5855" w:rsidRDefault="007A5855" w:rsidP="007A5855">
            <w:pPr>
              <w:spacing w:after="0" w:line="240" w:lineRule="auto"/>
              <w:jc w:val="center"/>
              <w:rPr>
                <w:rFonts w:ascii="Times New Roman" w:eastAsia="Times New Roman" w:hAnsi="Times New Roman" w:cs="Times New Roman"/>
                <w:color w:val="000000"/>
                <w:sz w:val="12"/>
                <w:szCs w:val="12"/>
                <w:lang w:eastAsia="ru-RU"/>
              </w:rPr>
            </w:pPr>
            <w:r w:rsidRPr="007A5855">
              <w:rPr>
                <w:rFonts w:ascii="Times New Roman" w:eastAsia="Times New Roman" w:hAnsi="Times New Roman" w:cs="Times New Roman"/>
                <w:color w:val="000000"/>
                <w:sz w:val="12"/>
                <w:szCs w:val="12"/>
                <w:lang w:eastAsia="ru-RU"/>
              </w:rPr>
              <w:t>Годовой прогноз</w:t>
            </w:r>
          </w:p>
        </w:tc>
        <w:tc>
          <w:tcPr>
            <w:tcW w:w="733" w:type="pct"/>
            <w:gridSpan w:val="2"/>
            <w:tcBorders>
              <w:top w:val="single" w:sz="4" w:space="0" w:color="auto"/>
              <w:left w:val="nil"/>
              <w:bottom w:val="single" w:sz="4" w:space="0" w:color="auto"/>
              <w:right w:val="single" w:sz="4" w:space="0" w:color="auto"/>
            </w:tcBorders>
            <w:shd w:val="clear" w:color="000000" w:fill="FFFFFF"/>
            <w:vAlign w:val="center"/>
            <w:hideMark/>
          </w:tcPr>
          <w:p w:rsidR="007A5855" w:rsidRPr="007A5855" w:rsidRDefault="007A5855" w:rsidP="007A5855">
            <w:pPr>
              <w:spacing w:after="0" w:line="240" w:lineRule="auto"/>
              <w:jc w:val="center"/>
              <w:rPr>
                <w:rFonts w:ascii="Times New Roman" w:eastAsia="Times New Roman" w:hAnsi="Times New Roman" w:cs="Times New Roman"/>
                <w:color w:val="000000"/>
                <w:sz w:val="12"/>
                <w:szCs w:val="12"/>
                <w:lang w:eastAsia="ru-RU"/>
              </w:rPr>
            </w:pPr>
            <w:r w:rsidRPr="007A5855">
              <w:rPr>
                <w:rFonts w:ascii="Times New Roman" w:eastAsia="Times New Roman" w:hAnsi="Times New Roman" w:cs="Times New Roman"/>
                <w:color w:val="000000"/>
                <w:sz w:val="12"/>
                <w:szCs w:val="12"/>
                <w:lang w:eastAsia="ru-RU"/>
              </w:rPr>
              <w:t>Исполнено за первый квартал 2021 года</w:t>
            </w:r>
          </w:p>
        </w:tc>
        <w:tc>
          <w:tcPr>
            <w:tcW w:w="553" w:type="pct"/>
            <w:tcBorders>
              <w:top w:val="single" w:sz="4" w:space="0" w:color="auto"/>
              <w:left w:val="nil"/>
              <w:bottom w:val="single" w:sz="4" w:space="0" w:color="auto"/>
              <w:right w:val="single" w:sz="4" w:space="0" w:color="auto"/>
            </w:tcBorders>
            <w:shd w:val="clear" w:color="000000" w:fill="FFFFFF"/>
            <w:vAlign w:val="center"/>
            <w:hideMark/>
          </w:tcPr>
          <w:p w:rsidR="007A5855" w:rsidRPr="007A5855" w:rsidRDefault="007A5855" w:rsidP="007A5855">
            <w:pPr>
              <w:spacing w:after="0" w:line="240" w:lineRule="auto"/>
              <w:jc w:val="center"/>
              <w:rPr>
                <w:rFonts w:ascii="Times New Roman" w:eastAsia="Times New Roman" w:hAnsi="Times New Roman" w:cs="Times New Roman"/>
                <w:color w:val="000000"/>
                <w:sz w:val="12"/>
                <w:szCs w:val="12"/>
                <w:lang w:eastAsia="ru-RU"/>
              </w:rPr>
            </w:pPr>
            <w:r w:rsidRPr="007A5855">
              <w:rPr>
                <w:rFonts w:ascii="Times New Roman" w:eastAsia="Times New Roman" w:hAnsi="Times New Roman" w:cs="Times New Roman"/>
                <w:color w:val="000000"/>
                <w:sz w:val="12"/>
                <w:szCs w:val="12"/>
                <w:lang w:eastAsia="ru-RU"/>
              </w:rPr>
              <w:t>Процент исполнения</w:t>
            </w:r>
          </w:p>
        </w:tc>
        <w:tc>
          <w:tcPr>
            <w:tcW w:w="620" w:type="pct"/>
            <w:vMerge w:val="restart"/>
            <w:tcBorders>
              <w:top w:val="nil"/>
              <w:left w:val="nil"/>
              <w:right w:val="nil"/>
            </w:tcBorders>
            <w:shd w:val="clear" w:color="auto" w:fill="auto"/>
            <w:noWrap/>
            <w:vAlign w:val="bottom"/>
            <w:hideMark/>
          </w:tcPr>
          <w:p w:rsidR="007A5855" w:rsidRPr="007A5855" w:rsidRDefault="007A5855" w:rsidP="007A5855">
            <w:pPr>
              <w:spacing w:after="0" w:line="240" w:lineRule="auto"/>
              <w:rPr>
                <w:rFonts w:ascii="Times New Roman" w:eastAsia="Times New Roman" w:hAnsi="Times New Roman" w:cs="Times New Roman"/>
                <w:color w:val="000000"/>
                <w:sz w:val="12"/>
                <w:szCs w:val="12"/>
                <w:lang w:eastAsia="ru-RU"/>
              </w:rPr>
            </w:pPr>
            <w:r w:rsidRPr="007A5855">
              <w:rPr>
                <w:rFonts w:ascii="Times New Roman" w:eastAsia="Times New Roman" w:hAnsi="Times New Roman" w:cs="Times New Roman"/>
                <w:color w:val="000000"/>
                <w:sz w:val="12"/>
                <w:szCs w:val="12"/>
                <w:lang w:eastAsia="ru-RU"/>
              </w:rPr>
              <w:t> </w:t>
            </w:r>
          </w:p>
          <w:p w:rsidR="007A5855" w:rsidRPr="007A5855" w:rsidRDefault="007A5855" w:rsidP="007A5855">
            <w:pPr>
              <w:spacing w:after="0" w:line="240" w:lineRule="auto"/>
              <w:rPr>
                <w:rFonts w:ascii="Times New Roman" w:eastAsia="Times New Roman" w:hAnsi="Times New Roman" w:cs="Times New Roman"/>
                <w:color w:val="000000"/>
                <w:sz w:val="12"/>
                <w:szCs w:val="12"/>
                <w:lang w:eastAsia="ru-RU"/>
              </w:rPr>
            </w:pPr>
            <w:r w:rsidRPr="007A5855">
              <w:rPr>
                <w:rFonts w:ascii="Times New Roman" w:eastAsia="Times New Roman" w:hAnsi="Times New Roman" w:cs="Times New Roman"/>
                <w:color w:val="000000"/>
                <w:sz w:val="12"/>
                <w:szCs w:val="12"/>
                <w:lang w:eastAsia="ru-RU"/>
              </w:rPr>
              <w:t> </w:t>
            </w:r>
          </w:p>
        </w:tc>
      </w:tr>
      <w:tr w:rsidR="007A5855" w:rsidRPr="007A5855" w:rsidTr="007A5855">
        <w:trPr>
          <w:trHeight w:val="70"/>
        </w:trPr>
        <w:tc>
          <w:tcPr>
            <w:tcW w:w="1721" w:type="pct"/>
            <w:gridSpan w:val="2"/>
            <w:tcBorders>
              <w:top w:val="nil"/>
              <w:left w:val="single" w:sz="4" w:space="0" w:color="auto"/>
              <w:bottom w:val="single" w:sz="4" w:space="0" w:color="auto"/>
              <w:right w:val="single" w:sz="4" w:space="0" w:color="auto"/>
            </w:tcBorders>
            <w:shd w:val="clear" w:color="000000" w:fill="FFFFFF"/>
            <w:hideMark/>
          </w:tcPr>
          <w:p w:rsidR="007A5855" w:rsidRPr="007A5855" w:rsidRDefault="007A5855" w:rsidP="007A5855">
            <w:pPr>
              <w:spacing w:after="0" w:line="240" w:lineRule="auto"/>
              <w:rPr>
                <w:rFonts w:ascii="Times New Roman" w:eastAsia="Times New Roman" w:hAnsi="Times New Roman" w:cs="Times New Roman"/>
                <w:b/>
                <w:bCs/>
                <w:iCs/>
                <w:color w:val="000000"/>
                <w:sz w:val="12"/>
                <w:szCs w:val="12"/>
                <w:lang w:eastAsia="ru-RU"/>
              </w:rPr>
            </w:pPr>
            <w:r w:rsidRPr="007A5855">
              <w:rPr>
                <w:rFonts w:ascii="Times New Roman" w:eastAsia="Times New Roman" w:hAnsi="Times New Roman" w:cs="Times New Roman"/>
                <w:b/>
                <w:bCs/>
                <w:iCs/>
                <w:color w:val="000000"/>
                <w:sz w:val="12"/>
                <w:szCs w:val="12"/>
                <w:lang w:eastAsia="ru-RU"/>
              </w:rPr>
              <w:t>Поступления, всего</w:t>
            </w:r>
          </w:p>
        </w:tc>
        <w:tc>
          <w:tcPr>
            <w:tcW w:w="825" w:type="pct"/>
            <w:gridSpan w:val="2"/>
            <w:tcBorders>
              <w:top w:val="nil"/>
              <w:left w:val="nil"/>
              <w:bottom w:val="single" w:sz="4" w:space="0" w:color="auto"/>
              <w:right w:val="single" w:sz="4" w:space="0" w:color="auto"/>
            </w:tcBorders>
            <w:shd w:val="clear" w:color="000000" w:fill="FFFFFF"/>
            <w:vAlign w:val="center"/>
            <w:hideMark/>
          </w:tcPr>
          <w:p w:rsidR="007A5855" w:rsidRPr="007A5855" w:rsidRDefault="007A5855" w:rsidP="007A5855">
            <w:pPr>
              <w:spacing w:after="0" w:line="240" w:lineRule="auto"/>
              <w:jc w:val="center"/>
              <w:rPr>
                <w:rFonts w:ascii="Times New Roman" w:eastAsia="Times New Roman" w:hAnsi="Times New Roman" w:cs="Times New Roman"/>
                <w:color w:val="000000"/>
                <w:sz w:val="12"/>
                <w:szCs w:val="12"/>
                <w:lang w:eastAsia="ru-RU"/>
              </w:rPr>
            </w:pPr>
            <w:r w:rsidRPr="007A5855">
              <w:rPr>
                <w:rFonts w:ascii="Times New Roman" w:eastAsia="Times New Roman" w:hAnsi="Times New Roman" w:cs="Times New Roman"/>
                <w:color w:val="000000"/>
                <w:sz w:val="12"/>
                <w:szCs w:val="12"/>
                <w:lang w:eastAsia="ru-RU"/>
              </w:rPr>
              <w:t>10000000000000000</w:t>
            </w:r>
          </w:p>
        </w:tc>
        <w:tc>
          <w:tcPr>
            <w:tcW w:w="548" w:type="pct"/>
            <w:gridSpan w:val="2"/>
            <w:tcBorders>
              <w:top w:val="nil"/>
              <w:left w:val="nil"/>
              <w:bottom w:val="single" w:sz="4" w:space="0" w:color="auto"/>
              <w:right w:val="single" w:sz="4" w:space="0" w:color="auto"/>
            </w:tcBorders>
            <w:shd w:val="clear" w:color="000000" w:fill="FFFFFF"/>
            <w:vAlign w:val="center"/>
            <w:hideMark/>
          </w:tcPr>
          <w:p w:rsidR="007A5855" w:rsidRPr="007A5855" w:rsidRDefault="007A5855" w:rsidP="007A5855">
            <w:pPr>
              <w:spacing w:after="0" w:line="240" w:lineRule="auto"/>
              <w:jc w:val="center"/>
              <w:rPr>
                <w:rFonts w:ascii="Times New Roman" w:eastAsia="Times New Roman" w:hAnsi="Times New Roman" w:cs="Times New Roman"/>
                <w:b/>
                <w:bCs/>
                <w:color w:val="000000"/>
                <w:sz w:val="12"/>
                <w:szCs w:val="12"/>
                <w:lang w:eastAsia="ru-RU"/>
              </w:rPr>
            </w:pPr>
            <w:r w:rsidRPr="007A5855">
              <w:rPr>
                <w:rFonts w:ascii="Times New Roman" w:eastAsia="Times New Roman" w:hAnsi="Times New Roman" w:cs="Times New Roman"/>
                <w:b/>
                <w:bCs/>
                <w:color w:val="000000"/>
                <w:sz w:val="12"/>
                <w:szCs w:val="12"/>
                <w:lang w:eastAsia="ru-RU"/>
              </w:rPr>
              <w:t>1 054</w:t>
            </w:r>
          </w:p>
        </w:tc>
        <w:tc>
          <w:tcPr>
            <w:tcW w:w="733" w:type="pct"/>
            <w:gridSpan w:val="2"/>
            <w:tcBorders>
              <w:top w:val="nil"/>
              <w:left w:val="nil"/>
              <w:bottom w:val="single" w:sz="4" w:space="0" w:color="auto"/>
              <w:right w:val="single" w:sz="4" w:space="0" w:color="auto"/>
            </w:tcBorders>
            <w:shd w:val="clear" w:color="000000" w:fill="FFFFFF"/>
            <w:vAlign w:val="center"/>
            <w:hideMark/>
          </w:tcPr>
          <w:p w:rsidR="007A5855" w:rsidRPr="007A5855" w:rsidRDefault="007A5855" w:rsidP="007A5855">
            <w:pPr>
              <w:spacing w:after="0" w:line="240" w:lineRule="auto"/>
              <w:jc w:val="center"/>
              <w:rPr>
                <w:rFonts w:ascii="Times New Roman" w:eastAsia="Times New Roman" w:hAnsi="Times New Roman" w:cs="Times New Roman"/>
                <w:b/>
                <w:bCs/>
                <w:color w:val="000000"/>
                <w:sz w:val="12"/>
                <w:szCs w:val="12"/>
                <w:lang w:eastAsia="ru-RU"/>
              </w:rPr>
            </w:pPr>
            <w:r w:rsidRPr="007A5855">
              <w:rPr>
                <w:rFonts w:ascii="Times New Roman" w:eastAsia="Times New Roman" w:hAnsi="Times New Roman" w:cs="Times New Roman"/>
                <w:b/>
                <w:bCs/>
                <w:color w:val="000000"/>
                <w:sz w:val="12"/>
                <w:szCs w:val="12"/>
                <w:lang w:eastAsia="ru-RU"/>
              </w:rPr>
              <w:t>236</w:t>
            </w:r>
          </w:p>
        </w:tc>
        <w:tc>
          <w:tcPr>
            <w:tcW w:w="553" w:type="pct"/>
            <w:tcBorders>
              <w:top w:val="nil"/>
              <w:left w:val="nil"/>
              <w:bottom w:val="single" w:sz="4" w:space="0" w:color="auto"/>
              <w:right w:val="single" w:sz="4" w:space="0" w:color="auto"/>
            </w:tcBorders>
            <w:shd w:val="clear" w:color="000000" w:fill="FFFFFF"/>
            <w:noWrap/>
            <w:vAlign w:val="center"/>
            <w:hideMark/>
          </w:tcPr>
          <w:p w:rsidR="007A5855" w:rsidRPr="007A5855" w:rsidRDefault="007A5855" w:rsidP="007A5855">
            <w:pPr>
              <w:spacing w:after="0" w:line="240" w:lineRule="auto"/>
              <w:jc w:val="center"/>
              <w:rPr>
                <w:rFonts w:ascii="Times New Roman" w:eastAsia="Times New Roman" w:hAnsi="Times New Roman" w:cs="Times New Roman"/>
                <w:color w:val="000000"/>
                <w:sz w:val="12"/>
                <w:szCs w:val="12"/>
                <w:lang w:eastAsia="ru-RU"/>
              </w:rPr>
            </w:pPr>
            <w:r w:rsidRPr="007A5855">
              <w:rPr>
                <w:rFonts w:ascii="Times New Roman" w:eastAsia="Times New Roman" w:hAnsi="Times New Roman" w:cs="Times New Roman"/>
                <w:color w:val="000000"/>
                <w:sz w:val="12"/>
                <w:szCs w:val="12"/>
                <w:lang w:eastAsia="ru-RU"/>
              </w:rPr>
              <w:t>22</w:t>
            </w:r>
          </w:p>
        </w:tc>
        <w:tc>
          <w:tcPr>
            <w:tcW w:w="620" w:type="pct"/>
            <w:vMerge/>
            <w:tcBorders>
              <w:left w:val="nil"/>
              <w:right w:val="nil"/>
            </w:tcBorders>
            <w:shd w:val="clear" w:color="auto" w:fill="auto"/>
            <w:noWrap/>
            <w:vAlign w:val="bottom"/>
            <w:hideMark/>
          </w:tcPr>
          <w:p w:rsidR="007A5855" w:rsidRPr="007A5855" w:rsidRDefault="007A5855" w:rsidP="007A5855">
            <w:pPr>
              <w:spacing w:after="0" w:line="240" w:lineRule="auto"/>
              <w:rPr>
                <w:rFonts w:ascii="Times New Roman" w:eastAsia="Times New Roman" w:hAnsi="Times New Roman" w:cs="Times New Roman"/>
                <w:color w:val="000000"/>
                <w:sz w:val="12"/>
                <w:szCs w:val="12"/>
                <w:lang w:eastAsia="ru-RU"/>
              </w:rPr>
            </w:pPr>
          </w:p>
        </w:tc>
      </w:tr>
      <w:tr w:rsidR="007A5855" w:rsidRPr="007A5855" w:rsidTr="007A5855">
        <w:trPr>
          <w:trHeight w:val="70"/>
        </w:trPr>
        <w:tc>
          <w:tcPr>
            <w:tcW w:w="1721" w:type="pct"/>
            <w:gridSpan w:val="2"/>
            <w:tcBorders>
              <w:top w:val="nil"/>
              <w:left w:val="single" w:sz="4" w:space="0" w:color="auto"/>
              <w:bottom w:val="single" w:sz="4" w:space="0" w:color="auto"/>
              <w:right w:val="single" w:sz="4" w:space="0" w:color="auto"/>
            </w:tcBorders>
            <w:shd w:val="clear" w:color="000000" w:fill="FFFFFF"/>
            <w:hideMark/>
          </w:tcPr>
          <w:p w:rsidR="007A5855" w:rsidRPr="007A5855" w:rsidRDefault="007A5855" w:rsidP="007A5855">
            <w:pPr>
              <w:spacing w:after="0" w:line="240" w:lineRule="auto"/>
              <w:rPr>
                <w:rFonts w:ascii="Times New Roman" w:eastAsia="Times New Roman" w:hAnsi="Times New Roman" w:cs="Times New Roman"/>
                <w:b/>
                <w:bCs/>
                <w:color w:val="000000"/>
                <w:sz w:val="12"/>
                <w:szCs w:val="12"/>
                <w:lang w:eastAsia="ru-RU"/>
              </w:rPr>
            </w:pPr>
            <w:r w:rsidRPr="007A5855">
              <w:rPr>
                <w:rFonts w:ascii="Times New Roman" w:eastAsia="Times New Roman" w:hAnsi="Times New Roman" w:cs="Times New Roman"/>
                <w:b/>
                <w:bCs/>
                <w:color w:val="000000"/>
                <w:sz w:val="12"/>
                <w:szCs w:val="12"/>
                <w:lang w:eastAsia="ru-RU"/>
              </w:rPr>
              <w:t>Доходы, всего</w:t>
            </w:r>
          </w:p>
        </w:tc>
        <w:tc>
          <w:tcPr>
            <w:tcW w:w="825" w:type="pct"/>
            <w:gridSpan w:val="2"/>
            <w:tcBorders>
              <w:top w:val="nil"/>
              <w:left w:val="nil"/>
              <w:bottom w:val="single" w:sz="4" w:space="0" w:color="auto"/>
              <w:right w:val="single" w:sz="4" w:space="0" w:color="auto"/>
            </w:tcBorders>
            <w:shd w:val="clear" w:color="000000" w:fill="FFFFFF"/>
            <w:vAlign w:val="center"/>
            <w:hideMark/>
          </w:tcPr>
          <w:p w:rsidR="007A5855" w:rsidRPr="007A5855" w:rsidRDefault="007A5855" w:rsidP="007A5855">
            <w:pPr>
              <w:spacing w:after="0" w:line="240" w:lineRule="auto"/>
              <w:jc w:val="center"/>
              <w:rPr>
                <w:rFonts w:ascii="Times New Roman" w:eastAsia="Times New Roman" w:hAnsi="Times New Roman" w:cs="Times New Roman"/>
                <w:color w:val="000000"/>
                <w:sz w:val="12"/>
                <w:szCs w:val="12"/>
                <w:lang w:eastAsia="ru-RU"/>
              </w:rPr>
            </w:pPr>
            <w:r w:rsidRPr="007A5855">
              <w:rPr>
                <w:rFonts w:ascii="Times New Roman" w:eastAsia="Times New Roman" w:hAnsi="Times New Roman" w:cs="Times New Roman"/>
                <w:color w:val="000000"/>
                <w:sz w:val="12"/>
                <w:szCs w:val="12"/>
                <w:lang w:eastAsia="ru-RU"/>
              </w:rPr>
              <w:t>10000000000000000</w:t>
            </w:r>
          </w:p>
        </w:tc>
        <w:tc>
          <w:tcPr>
            <w:tcW w:w="548" w:type="pct"/>
            <w:gridSpan w:val="2"/>
            <w:tcBorders>
              <w:top w:val="nil"/>
              <w:left w:val="nil"/>
              <w:bottom w:val="single" w:sz="4" w:space="0" w:color="auto"/>
              <w:right w:val="single" w:sz="4" w:space="0" w:color="auto"/>
            </w:tcBorders>
            <w:shd w:val="clear" w:color="000000" w:fill="FFFFFF"/>
            <w:vAlign w:val="center"/>
            <w:hideMark/>
          </w:tcPr>
          <w:p w:rsidR="007A5855" w:rsidRPr="007A5855" w:rsidRDefault="007A5855" w:rsidP="007A5855">
            <w:pPr>
              <w:spacing w:after="0" w:line="240" w:lineRule="auto"/>
              <w:jc w:val="center"/>
              <w:rPr>
                <w:rFonts w:ascii="Times New Roman" w:eastAsia="Times New Roman" w:hAnsi="Times New Roman" w:cs="Times New Roman"/>
                <w:b/>
                <w:bCs/>
                <w:color w:val="000000"/>
                <w:sz w:val="12"/>
                <w:szCs w:val="12"/>
                <w:lang w:eastAsia="ru-RU"/>
              </w:rPr>
            </w:pPr>
            <w:r w:rsidRPr="007A5855">
              <w:rPr>
                <w:rFonts w:ascii="Times New Roman" w:eastAsia="Times New Roman" w:hAnsi="Times New Roman" w:cs="Times New Roman"/>
                <w:b/>
                <w:bCs/>
                <w:color w:val="000000"/>
                <w:sz w:val="12"/>
                <w:szCs w:val="12"/>
                <w:lang w:eastAsia="ru-RU"/>
              </w:rPr>
              <w:t>1 054</w:t>
            </w:r>
          </w:p>
        </w:tc>
        <w:tc>
          <w:tcPr>
            <w:tcW w:w="733" w:type="pct"/>
            <w:gridSpan w:val="2"/>
            <w:tcBorders>
              <w:top w:val="nil"/>
              <w:left w:val="nil"/>
              <w:bottom w:val="single" w:sz="4" w:space="0" w:color="auto"/>
              <w:right w:val="single" w:sz="4" w:space="0" w:color="auto"/>
            </w:tcBorders>
            <w:shd w:val="clear" w:color="000000" w:fill="FFFFFF"/>
            <w:vAlign w:val="center"/>
            <w:hideMark/>
          </w:tcPr>
          <w:p w:rsidR="007A5855" w:rsidRPr="007A5855" w:rsidRDefault="007A5855" w:rsidP="007A5855">
            <w:pPr>
              <w:spacing w:after="0" w:line="240" w:lineRule="auto"/>
              <w:jc w:val="center"/>
              <w:rPr>
                <w:rFonts w:ascii="Times New Roman" w:eastAsia="Times New Roman" w:hAnsi="Times New Roman" w:cs="Times New Roman"/>
                <w:b/>
                <w:bCs/>
                <w:color w:val="000000"/>
                <w:sz w:val="12"/>
                <w:szCs w:val="12"/>
                <w:lang w:eastAsia="ru-RU"/>
              </w:rPr>
            </w:pPr>
            <w:r w:rsidRPr="007A5855">
              <w:rPr>
                <w:rFonts w:ascii="Times New Roman" w:eastAsia="Times New Roman" w:hAnsi="Times New Roman" w:cs="Times New Roman"/>
                <w:b/>
                <w:bCs/>
                <w:color w:val="000000"/>
                <w:sz w:val="12"/>
                <w:szCs w:val="12"/>
                <w:lang w:eastAsia="ru-RU"/>
              </w:rPr>
              <w:t>236</w:t>
            </w:r>
          </w:p>
        </w:tc>
        <w:tc>
          <w:tcPr>
            <w:tcW w:w="553" w:type="pct"/>
            <w:tcBorders>
              <w:top w:val="nil"/>
              <w:left w:val="nil"/>
              <w:bottom w:val="single" w:sz="4" w:space="0" w:color="auto"/>
              <w:right w:val="single" w:sz="4" w:space="0" w:color="auto"/>
            </w:tcBorders>
            <w:shd w:val="clear" w:color="000000" w:fill="FFFFFF"/>
            <w:noWrap/>
            <w:vAlign w:val="center"/>
            <w:hideMark/>
          </w:tcPr>
          <w:p w:rsidR="007A5855" w:rsidRPr="007A5855" w:rsidRDefault="007A5855" w:rsidP="007A5855">
            <w:pPr>
              <w:spacing w:after="0" w:line="240" w:lineRule="auto"/>
              <w:jc w:val="center"/>
              <w:rPr>
                <w:rFonts w:ascii="Times New Roman" w:eastAsia="Times New Roman" w:hAnsi="Times New Roman" w:cs="Times New Roman"/>
                <w:color w:val="000000"/>
                <w:sz w:val="12"/>
                <w:szCs w:val="12"/>
                <w:lang w:eastAsia="ru-RU"/>
              </w:rPr>
            </w:pPr>
            <w:r w:rsidRPr="007A5855">
              <w:rPr>
                <w:rFonts w:ascii="Times New Roman" w:eastAsia="Times New Roman" w:hAnsi="Times New Roman" w:cs="Times New Roman"/>
                <w:color w:val="000000"/>
                <w:sz w:val="12"/>
                <w:szCs w:val="12"/>
                <w:lang w:eastAsia="ru-RU"/>
              </w:rPr>
              <w:t>22</w:t>
            </w:r>
          </w:p>
        </w:tc>
        <w:tc>
          <w:tcPr>
            <w:tcW w:w="620" w:type="pct"/>
            <w:vMerge/>
            <w:tcBorders>
              <w:left w:val="nil"/>
              <w:right w:val="nil"/>
            </w:tcBorders>
            <w:shd w:val="clear" w:color="auto" w:fill="auto"/>
            <w:noWrap/>
            <w:vAlign w:val="bottom"/>
            <w:hideMark/>
          </w:tcPr>
          <w:p w:rsidR="007A5855" w:rsidRPr="007A5855" w:rsidRDefault="007A5855" w:rsidP="007A5855">
            <w:pPr>
              <w:spacing w:after="0" w:line="240" w:lineRule="auto"/>
              <w:rPr>
                <w:rFonts w:ascii="Times New Roman" w:eastAsia="Times New Roman" w:hAnsi="Times New Roman" w:cs="Times New Roman"/>
                <w:color w:val="000000"/>
                <w:sz w:val="12"/>
                <w:szCs w:val="12"/>
                <w:lang w:eastAsia="ru-RU"/>
              </w:rPr>
            </w:pPr>
          </w:p>
        </w:tc>
      </w:tr>
      <w:tr w:rsidR="007A5855" w:rsidRPr="007A5855" w:rsidTr="007A5855">
        <w:trPr>
          <w:trHeight w:val="70"/>
        </w:trPr>
        <w:tc>
          <w:tcPr>
            <w:tcW w:w="1721" w:type="pct"/>
            <w:gridSpan w:val="2"/>
            <w:tcBorders>
              <w:top w:val="nil"/>
              <w:left w:val="single" w:sz="4" w:space="0" w:color="auto"/>
              <w:bottom w:val="single" w:sz="4" w:space="0" w:color="auto"/>
              <w:right w:val="single" w:sz="4" w:space="0" w:color="auto"/>
            </w:tcBorders>
            <w:shd w:val="clear" w:color="000000" w:fill="FFFFFF"/>
            <w:vAlign w:val="center"/>
            <w:hideMark/>
          </w:tcPr>
          <w:p w:rsidR="007A5855" w:rsidRPr="007A5855" w:rsidRDefault="007A5855" w:rsidP="007A5855">
            <w:pPr>
              <w:spacing w:after="0" w:line="240" w:lineRule="auto"/>
              <w:rPr>
                <w:rFonts w:ascii="Times New Roman" w:eastAsia="Times New Roman" w:hAnsi="Times New Roman" w:cs="Times New Roman"/>
                <w:color w:val="000000"/>
                <w:sz w:val="12"/>
                <w:szCs w:val="12"/>
                <w:lang w:eastAsia="ru-RU"/>
              </w:rPr>
            </w:pPr>
            <w:r w:rsidRPr="007A5855">
              <w:rPr>
                <w:rFonts w:ascii="Times New Roman" w:eastAsia="Times New Roman" w:hAnsi="Times New Roman" w:cs="Times New Roman"/>
                <w:color w:val="000000"/>
                <w:sz w:val="12"/>
                <w:szCs w:val="12"/>
                <w:lang w:eastAsia="ru-RU"/>
              </w:rPr>
              <w:t>В том числе:</w:t>
            </w:r>
          </w:p>
        </w:tc>
        <w:tc>
          <w:tcPr>
            <w:tcW w:w="825" w:type="pct"/>
            <w:gridSpan w:val="2"/>
            <w:tcBorders>
              <w:top w:val="nil"/>
              <w:left w:val="nil"/>
              <w:bottom w:val="single" w:sz="4" w:space="0" w:color="auto"/>
              <w:right w:val="single" w:sz="4" w:space="0" w:color="auto"/>
            </w:tcBorders>
            <w:shd w:val="clear" w:color="000000" w:fill="FFFFFF"/>
            <w:vAlign w:val="center"/>
            <w:hideMark/>
          </w:tcPr>
          <w:p w:rsidR="007A5855" w:rsidRPr="007A5855" w:rsidRDefault="007A5855" w:rsidP="007A5855">
            <w:pPr>
              <w:spacing w:after="0" w:line="240" w:lineRule="auto"/>
              <w:jc w:val="center"/>
              <w:rPr>
                <w:rFonts w:ascii="Times New Roman" w:eastAsia="Times New Roman" w:hAnsi="Times New Roman" w:cs="Times New Roman"/>
                <w:color w:val="000000"/>
                <w:sz w:val="12"/>
                <w:szCs w:val="12"/>
                <w:lang w:eastAsia="ru-RU"/>
              </w:rPr>
            </w:pPr>
            <w:r w:rsidRPr="007A5855">
              <w:rPr>
                <w:rFonts w:ascii="Times New Roman" w:eastAsia="Times New Roman" w:hAnsi="Times New Roman" w:cs="Times New Roman"/>
                <w:color w:val="000000"/>
                <w:sz w:val="12"/>
                <w:szCs w:val="12"/>
                <w:lang w:eastAsia="ru-RU"/>
              </w:rPr>
              <w:t> </w:t>
            </w:r>
          </w:p>
        </w:tc>
        <w:tc>
          <w:tcPr>
            <w:tcW w:w="548" w:type="pct"/>
            <w:gridSpan w:val="2"/>
            <w:tcBorders>
              <w:top w:val="nil"/>
              <w:left w:val="nil"/>
              <w:bottom w:val="single" w:sz="4" w:space="0" w:color="auto"/>
              <w:right w:val="single" w:sz="4" w:space="0" w:color="auto"/>
            </w:tcBorders>
            <w:shd w:val="clear" w:color="000000" w:fill="FFFFFF"/>
            <w:vAlign w:val="center"/>
            <w:hideMark/>
          </w:tcPr>
          <w:p w:rsidR="007A5855" w:rsidRPr="007A5855" w:rsidRDefault="007A5855" w:rsidP="007A5855">
            <w:pPr>
              <w:spacing w:after="0" w:line="240" w:lineRule="auto"/>
              <w:jc w:val="center"/>
              <w:rPr>
                <w:rFonts w:ascii="Times New Roman" w:eastAsia="Times New Roman" w:hAnsi="Times New Roman" w:cs="Times New Roman"/>
                <w:color w:val="000000"/>
                <w:sz w:val="12"/>
                <w:szCs w:val="12"/>
                <w:lang w:eastAsia="ru-RU"/>
              </w:rPr>
            </w:pPr>
            <w:r w:rsidRPr="007A5855">
              <w:rPr>
                <w:rFonts w:ascii="Times New Roman" w:eastAsia="Times New Roman" w:hAnsi="Times New Roman" w:cs="Times New Roman"/>
                <w:color w:val="000000"/>
                <w:sz w:val="12"/>
                <w:szCs w:val="12"/>
                <w:lang w:eastAsia="ru-RU"/>
              </w:rPr>
              <w:t> </w:t>
            </w:r>
          </w:p>
        </w:tc>
        <w:tc>
          <w:tcPr>
            <w:tcW w:w="733" w:type="pct"/>
            <w:gridSpan w:val="2"/>
            <w:tcBorders>
              <w:top w:val="nil"/>
              <w:left w:val="nil"/>
              <w:bottom w:val="single" w:sz="4" w:space="0" w:color="auto"/>
              <w:right w:val="single" w:sz="4" w:space="0" w:color="auto"/>
            </w:tcBorders>
            <w:shd w:val="clear" w:color="000000" w:fill="FFFFFF"/>
            <w:vAlign w:val="center"/>
            <w:hideMark/>
          </w:tcPr>
          <w:p w:rsidR="007A5855" w:rsidRPr="007A5855" w:rsidRDefault="007A5855" w:rsidP="007A5855">
            <w:pPr>
              <w:spacing w:after="0" w:line="240" w:lineRule="auto"/>
              <w:jc w:val="center"/>
              <w:rPr>
                <w:rFonts w:ascii="Times New Roman" w:eastAsia="Times New Roman" w:hAnsi="Times New Roman" w:cs="Times New Roman"/>
                <w:color w:val="000000"/>
                <w:sz w:val="12"/>
                <w:szCs w:val="12"/>
                <w:lang w:eastAsia="ru-RU"/>
              </w:rPr>
            </w:pPr>
            <w:r w:rsidRPr="007A5855">
              <w:rPr>
                <w:rFonts w:ascii="Times New Roman" w:eastAsia="Times New Roman" w:hAnsi="Times New Roman" w:cs="Times New Roman"/>
                <w:color w:val="000000"/>
                <w:sz w:val="12"/>
                <w:szCs w:val="12"/>
                <w:lang w:eastAsia="ru-RU"/>
              </w:rPr>
              <w:t> </w:t>
            </w:r>
          </w:p>
        </w:tc>
        <w:tc>
          <w:tcPr>
            <w:tcW w:w="553" w:type="pct"/>
            <w:tcBorders>
              <w:top w:val="nil"/>
              <w:left w:val="nil"/>
              <w:bottom w:val="single" w:sz="4" w:space="0" w:color="auto"/>
              <w:right w:val="single" w:sz="4" w:space="0" w:color="auto"/>
            </w:tcBorders>
            <w:shd w:val="clear" w:color="000000" w:fill="FFFFFF"/>
            <w:noWrap/>
            <w:vAlign w:val="center"/>
            <w:hideMark/>
          </w:tcPr>
          <w:p w:rsidR="007A5855" w:rsidRPr="007A5855" w:rsidRDefault="007A5855" w:rsidP="007A5855">
            <w:pPr>
              <w:spacing w:after="0" w:line="240" w:lineRule="auto"/>
              <w:jc w:val="center"/>
              <w:rPr>
                <w:rFonts w:ascii="Times New Roman" w:eastAsia="Times New Roman" w:hAnsi="Times New Roman" w:cs="Times New Roman"/>
                <w:color w:val="000000"/>
                <w:sz w:val="12"/>
                <w:szCs w:val="12"/>
                <w:lang w:eastAsia="ru-RU"/>
              </w:rPr>
            </w:pPr>
            <w:r w:rsidRPr="007A5855">
              <w:rPr>
                <w:rFonts w:ascii="Times New Roman" w:eastAsia="Times New Roman" w:hAnsi="Times New Roman" w:cs="Times New Roman"/>
                <w:color w:val="000000"/>
                <w:sz w:val="12"/>
                <w:szCs w:val="12"/>
                <w:lang w:eastAsia="ru-RU"/>
              </w:rPr>
              <w:t> </w:t>
            </w:r>
          </w:p>
        </w:tc>
        <w:tc>
          <w:tcPr>
            <w:tcW w:w="620" w:type="pct"/>
            <w:vMerge/>
            <w:tcBorders>
              <w:left w:val="nil"/>
              <w:right w:val="nil"/>
            </w:tcBorders>
            <w:shd w:val="clear" w:color="auto" w:fill="auto"/>
            <w:noWrap/>
            <w:vAlign w:val="bottom"/>
            <w:hideMark/>
          </w:tcPr>
          <w:p w:rsidR="007A5855" w:rsidRPr="007A5855" w:rsidRDefault="007A5855" w:rsidP="007A5855">
            <w:pPr>
              <w:spacing w:after="0" w:line="240" w:lineRule="auto"/>
              <w:rPr>
                <w:rFonts w:ascii="Times New Roman" w:eastAsia="Times New Roman" w:hAnsi="Times New Roman" w:cs="Times New Roman"/>
                <w:color w:val="000000"/>
                <w:sz w:val="12"/>
                <w:szCs w:val="12"/>
                <w:lang w:eastAsia="ru-RU"/>
              </w:rPr>
            </w:pPr>
          </w:p>
        </w:tc>
      </w:tr>
      <w:tr w:rsidR="007A5855" w:rsidRPr="007A5855" w:rsidTr="007A5855">
        <w:trPr>
          <w:trHeight w:val="70"/>
        </w:trPr>
        <w:tc>
          <w:tcPr>
            <w:tcW w:w="1721" w:type="pct"/>
            <w:gridSpan w:val="2"/>
            <w:tcBorders>
              <w:top w:val="nil"/>
              <w:left w:val="single" w:sz="4" w:space="0" w:color="auto"/>
              <w:bottom w:val="single" w:sz="4" w:space="0" w:color="auto"/>
              <w:right w:val="single" w:sz="4" w:space="0" w:color="auto"/>
            </w:tcBorders>
            <w:shd w:val="clear" w:color="000000" w:fill="FFFFFF"/>
            <w:vAlign w:val="center"/>
            <w:hideMark/>
          </w:tcPr>
          <w:p w:rsidR="007A5855" w:rsidRPr="007A5855" w:rsidRDefault="007A5855" w:rsidP="007A5855">
            <w:pPr>
              <w:spacing w:after="0" w:line="240" w:lineRule="auto"/>
              <w:rPr>
                <w:rFonts w:ascii="Times New Roman" w:eastAsia="Times New Roman" w:hAnsi="Times New Roman" w:cs="Times New Roman"/>
                <w:iCs/>
                <w:color w:val="000000"/>
                <w:sz w:val="12"/>
                <w:szCs w:val="12"/>
                <w:lang w:eastAsia="ru-RU"/>
              </w:rPr>
            </w:pPr>
            <w:r w:rsidRPr="007A5855">
              <w:rPr>
                <w:rFonts w:ascii="Times New Roman" w:eastAsia="Times New Roman" w:hAnsi="Times New Roman" w:cs="Times New Roman"/>
                <w:iCs/>
                <w:color w:val="000000"/>
                <w:sz w:val="12"/>
                <w:szCs w:val="12"/>
                <w:lang w:eastAsia="ru-RU"/>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c>
          <w:tcPr>
            <w:tcW w:w="825" w:type="pct"/>
            <w:gridSpan w:val="2"/>
            <w:tcBorders>
              <w:top w:val="nil"/>
              <w:left w:val="nil"/>
              <w:bottom w:val="single" w:sz="4" w:space="0" w:color="auto"/>
              <w:right w:val="single" w:sz="4" w:space="0" w:color="auto"/>
            </w:tcBorders>
            <w:shd w:val="clear" w:color="000000" w:fill="FFFFFF"/>
            <w:vAlign w:val="center"/>
            <w:hideMark/>
          </w:tcPr>
          <w:p w:rsidR="007A5855" w:rsidRPr="007A5855" w:rsidRDefault="007A5855" w:rsidP="007A5855">
            <w:pPr>
              <w:spacing w:after="0" w:line="240" w:lineRule="auto"/>
              <w:jc w:val="center"/>
              <w:rPr>
                <w:rFonts w:ascii="Times New Roman" w:eastAsia="Times New Roman" w:hAnsi="Times New Roman" w:cs="Times New Roman"/>
                <w:color w:val="000000"/>
                <w:sz w:val="12"/>
                <w:szCs w:val="12"/>
                <w:lang w:eastAsia="ru-RU"/>
              </w:rPr>
            </w:pPr>
            <w:r w:rsidRPr="007A5855">
              <w:rPr>
                <w:rFonts w:ascii="Times New Roman" w:eastAsia="Times New Roman" w:hAnsi="Times New Roman" w:cs="Times New Roman"/>
                <w:color w:val="000000"/>
                <w:sz w:val="12"/>
                <w:szCs w:val="12"/>
                <w:lang w:eastAsia="ru-RU"/>
              </w:rPr>
              <w:t>11611064010000140</w:t>
            </w:r>
          </w:p>
        </w:tc>
        <w:tc>
          <w:tcPr>
            <w:tcW w:w="548" w:type="pct"/>
            <w:gridSpan w:val="2"/>
            <w:tcBorders>
              <w:top w:val="nil"/>
              <w:left w:val="nil"/>
              <w:bottom w:val="single" w:sz="4" w:space="0" w:color="auto"/>
              <w:right w:val="single" w:sz="4" w:space="0" w:color="auto"/>
            </w:tcBorders>
            <w:shd w:val="clear" w:color="000000" w:fill="FFFFFF"/>
            <w:vAlign w:val="center"/>
            <w:hideMark/>
          </w:tcPr>
          <w:p w:rsidR="007A5855" w:rsidRPr="007A5855" w:rsidRDefault="007A5855" w:rsidP="007A5855">
            <w:pPr>
              <w:spacing w:after="0" w:line="240" w:lineRule="auto"/>
              <w:jc w:val="center"/>
              <w:rPr>
                <w:rFonts w:ascii="Times New Roman" w:eastAsia="Times New Roman" w:hAnsi="Times New Roman" w:cs="Times New Roman"/>
                <w:color w:val="000000"/>
                <w:sz w:val="12"/>
                <w:szCs w:val="12"/>
                <w:lang w:eastAsia="ru-RU"/>
              </w:rPr>
            </w:pPr>
            <w:r w:rsidRPr="007A5855">
              <w:rPr>
                <w:rFonts w:ascii="Times New Roman" w:eastAsia="Times New Roman" w:hAnsi="Times New Roman" w:cs="Times New Roman"/>
                <w:color w:val="000000"/>
                <w:sz w:val="12"/>
                <w:szCs w:val="12"/>
                <w:lang w:eastAsia="ru-RU"/>
              </w:rPr>
              <w:t>0</w:t>
            </w:r>
          </w:p>
        </w:tc>
        <w:tc>
          <w:tcPr>
            <w:tcW w:w="733" w:type="pct"/>
            <w:gridSpan w:val="2"/>
            <w:tcBorders>
              <w:top w:val="nil"/>
              <w:left w:val="nil"/>
              <w:bottom w:val="single" w:sz="4" w:space="0" w:color="auto"/>
              <w:right w:val="single" w:sz="4" w:space="0" w:color="auto"/>
            </w:tcBorders>
            <w:shd w:val="clear" w:color="000000" w:fill="FFFFFF"/>
            <w:vAlign w:val="center"/>
            <w:hideMark/>
          </w:tcPr>
          <w:p w:rsidR="007A5855" w:rsidRPr="007A5855" w:rsidRDefault="007A5855" w:rsidP="007A5855">
            <w:pPr>
              <w:spacing w:after="0" w:line="240" w:lineRule="auto"/>
              <w:jc w:val="center"/>
              <w:rPr>
                <w:rFonts w:ascii="Times New Roman" w:eastAsia="Times New Roman" w:hAnsi="Times New Roman" w:cs="Times New Roman"/>
                <w:color w:val="000000"/>
                <w:sz w:val="12"/>
                <w:szCs w:val="12"/>
                <w:lang w:eastAsia="ru-RU"/>
              </w:rPr>
            </w:pPr>
            <w:r w:rsidRPr="007A5855">
              <w:rPr>
                <w:rFonts w:ascii="Times New Roman" w:eastAsia="Times New Roman" w:hAnsi="Times New Roman" w:cs="Times New Roman"/>
                <w:color w:val="000000"/>
                <w:sz w:val="12"/>
                <w:szCs w:val="12"/>
                <w:lang w:eastAsia="ru-RU"/>
              </w:rPr>
              <w:t>0</w:t>
            </w:r>
          </w:p>
        </w:tc>
        <w:tc>
          <w:tcPr>
            <w:tcW w:w="553" w:type="pct"/>
            <w:tcBorders>
              <w:top w:val="nil"/>
              <w:left w:val="nil"/>
              <w:bottom w:val="single" w:sz="4" w:space="0" w:color="auto"/>
              <w:right w:val="single" w:sz="4" w:space="0" w:color="auto"/>
            </w:tcBorders>
            <w:shd w:val="clear" w:color="000000" w:fill="FFFFFF"/>
            <w:noWrap/>
            <w:vAlign w:val="center"/>
            <w:hideMark/>
          </w:tcPr>
          <w:p w:rsidR="007A5855" w:rsidRPr="007A5855" w:rsidRDefault="007A5855" w:rsidP="007A5855">
            <w:pPr>
              <w:spacing w:after="0" w:line="240" w:lineRule="auto"/>
              <w:jc w:val="center"/>
              <w:rPr>
                <w:rFonts w:ascii="Times New Roman" w:eastAsia="Times New Roman" w:hAnsi="Times New Roman" w:cs="Times New Roman"/>
                <w:color w:val="000000"/>
                <w:sz w:val="12"/>
                <w:szCs w:val="12"/>
                <w:lang w:eastAsia="ru-RU"/>
              </w:rPr>
            </w:pPr>
            <w:r w:rsidRPr="007A5855">
              <w:rPr>
                <w:rFonts w:ascii="Times New Roman" w:eastAsia="Times New Roman" w:hAnsi="Times New Roman" w:cs="Times New Roman"/>
                <w:color w:val="000000"/>
                <w:sz w:val="12"/>
                <w:szCs w:val="12"/>
                <w:lang w:eastAsia="ru-RU"/>
              </w:rPr>
              <w:t>0</w:t>
            </w:r>
          </w:p>
        </w:tc>
        <w:tc>
          <w:tcPr>
            <w:tcW w:w="620" w:type="pct"/>
            <w:vMerge/>
            <w:tcBorders>
              <w:left w:val="nil"/>
              <w:right w:val="nil"/>
            </w:tcBorders>
            <w:shd w:val="clear" w:color="auto" w:fill="auto"/>
            <w:noWrap/>
            <w:vAlign w:val="bottom"/>
            <w:hideMark/>
          </w:tcPr>
          <w:p w:rsidR="007A5855" w:rsidRPr="007A5855" w:rsidRDefault="007A5855" w:rsidP="007A5855">
            <w:pPr>
              <w:spacing w:after="0" w:line="240" w:lineRule="auto"/>
              <w:rPr>
                <w:rFonts w:ascii="Times New Roman" w:eastAsia="Times New Roman" w:hAnsi="Times New Roman" w:cs="Times New Roman"/>
                <w:color w:val="000000"/>
                <w:sz w:val="12"/>
                <w:szCs w:val="12"/>
                <w:lang w:eastAsia="ru-RU"/>
              </w:rPr>
            </w:pPr>
          </w:p>
        </w:tc>
      </w:tr>
      <w:tr w:rsidR="007A5855" w:rsidRPr="007A5855" w:rsidTr="007A5855">
        <w:trPr>
          <w:trHeight w:val="70"/>
        </w:trPr>
        <w:tc>
          <w:tcPr>
            <w:tcW w:w="1721" w:type="pct"/>
            <w:gridSpan w:val="2"/>
            <w:tcBorders>
              <w:top w:val="nil"/>
              <w:left w:val="single" w:sz="4" w:space="0" w:color="auto"/>
              <w:bottom w:val="single" w:sz="4" w:space="0" w:color="auto"/>
              <w:right w:val="single" w:sz="4" w:space="0" w:color="auto"/>
            </w:tcBorders>
            <w:shd w:val="clear" w:color="000000" w:fill="FFFFFF"/>
            <w:vAlign w:val="center"/>
            <w:hideMark/>
          </w:tcPr>
          <w:p w:rsidR="007A5855" w:rsidRPr="007A5855" w:rsidRDefault="007A5855" w:rsidP="007A5855">
            <w:pPr>
              <w:spacing w:after="0" w:line="240" w:lineRule="auto"/>
              <w:rPr>
                <w:rFonts w:ascii="Times New Roman" w:eastAsia="Times New Roman" w:hAnsi="Times New Roman" w:cs="Times New Roman"/>
                <w:iCs/>
                <w:color w:val="000000"/>
                <w:sz w:val="12"/>
                <w:szCs w:val="12"/>
                <w:lang w:eastAsia="ru-RU"/>
              </w:rPr>
            </w:pPr>
            <w:r w:rsidRPr="007A5855">
              <w:rPr>
                <w:rFonts w:ascii="Times New Roman" w:eastAsia="Times New Roman" w:hAnsi="Times New Roman" w:cs="Times New Roman"/>
                <w:iCs/>
                <w:color w:val="000000"/>
                <w:sz w:val="12"/>
                <w:szCs w:val="12"/>
                <w:lang w:eastAsia="ru-RU"/>
              </w:rPr>
              <w:lastRenderedPageBreak/>
              <w:t>акцизы на дизельное топливо, моторные масла, автомобильный и прямогонный бензин</w:t>
            </w:r>
          </w:p>
        </w:tc>
        <w:tc>
          <w:tcPr>
            <w:tcW w:w="825" w:type="pct"/>
            <w:gridSpan w:val="2"/>
            <w:tcBorders>
              <w:top w:val="nil"/>
              <w:left w:val="nil"/>
              <w:bottom w:val="single" w:sz="4" w:space="0" w:color="auto"/>
              <w:right w:val="single" w:sz="4" w:space="0" w:color="auto"/>
            </w:tcBorders>
            <w:shd w:val="clear" w:color="000000" w:fill="FFFFFF"/>
            <w:vAlign w:val="center"/>
            <w:hideMark/>
          </w:tcPr>
          <w:p w:rsidR="007A5855" w:rsidRPr="007A5855" w:rsidRDefault="007A5855" w:rsidP="007A5855">
            <w:pPr>
              <w:spacing w:after="0" w:line="240" w:lineRule="auto"/>
              <w:jc w:val="center"/>
              <w:rPr>
                <w:rFonts w:ascii="Times New Roman" w:eastAsia="Times New Roman" w:hAnsi="Times New Roman" w:cs="Times New Roman"/>
                <w:color w:val="000000"/>
                <w:sz w:val="12"/>
                <w:szCs w:val="12"/>
                <w:lang w:eastAsia="ru-RU"/>
              </w:rPr>
            </w:pPr>
            <w:r w:rsidRPr="007A5855">
              <w:rPr>
                <w:rFonts w:ascii="Times New Roman" w:eastAsia="Times New Roman" w:hAnsi="Times New Roman" w:cs="Times New Roman"/>
                <w:color w:val="000000"/>
                <w:sz w:val="12"/>
                <w:szCs w:val="12"/>
                <w:lang w:eastAsia="ru-RU"/>
              </w:rPr>
              <w:t>10302000010000110</w:t>
            </w:r>
          </w:p>
        </w:tc>
        <w:tc>
          <w:tcPr>
            <w:tcW w:w="548" w:type="pct"/>
            <w:gridSpan w:val="2"/>
            <w:tcBorders>
              <w:top w:val="nil"/>
              <w:left w:val="nil"/>
              <w:bottom w:val="single" w:sz="4" w:space="0" w:color="auto"/>
              <w:right w:val="single" w:sz="4" w:space="0" w:color="auto"/>
            </w:tcBorders>
            <w:shd w:val="clear" w:color="000000" w:fill="FFFFFF"/>
            <w:vAlign w:val="center"/>
            <w:hideMark/>
          </w:tcPr>
          <w:p w:rsidR="007A5855" w:rsidRPr="007A5855" w:rsidRDefault="007A5855" w:rsidP="007A5855">
            <w:pPr>
              <w:spacing w:after="0" w:line="240" w:lineRule="auto"/>
              <w:jc w:val="center"/>
              <w:rPr>
                <w:rFonts w:ascii="Times New Roman" w:eastAsia="Times New Roman" w:hAnsi="Times New Roman" w:cs="Times New Roman"/>
                <w:color w:val="000000"/>
                <w:sz w:val="12"/>
                <w:szCs w:val="12"/>
                <w:lang w:eastAsia="ru-RU"/>
              </w:rPr>
            </w:pPr>
            <w:r w:rsidRPr="007A5855">
              <w:rPr>
                <w:rFonts w:ascii="Times New Roman" w:eastAsia="Times New Roman" w:hAnsi="Times New Roman" w:cs="Times New Roman"/>
                <w:color w:val="000000"/>
                <w:sz w:val="12"/>
                <w:szCs w:val="12"/>
                <w:lang w:eastAsia="ru-RU"/>
              </w:rPr>
              <w:t>1 054</w:t>
            </w:r>
          </w:p>
        </w:tc>
        <w:tc>
          <w:tcPr>
            <w:tcW w:w="733" w:type="pct"/>
            <w:gridSpan w:val="2"/>
            <w:tcBorders>
              <w:top w:val="nil"/>
              <w:left w:val="nil"/>
              <w:bottom w:val="single" w:sz="4" w:space="0" w:color="auto"/>
              <w:right w:val="single" w:sz="4" w:space="0" w:color="auto"/>
            </w:tcBorders>
            <w:shd w:val="clear" w:color="000000" w:fill="FFFFFF"/>
            <w:vAlign w:val="center"/>
            <w:hideMark/>
          </w:tcPr>
          <w:p w:rsidR="007A5855" w:rsidRPr="007A5855" w:rsidRDefault="007A5855" w:rsidP="007A5855">
            <w:pPr>
              <w:spacing w:after="0" w:line="240" w:lineRule="auto"/>
              <w:jc w:val="center"/>
              <w:rPr>
                <w:rFonts w:ascii="Times New Roman" w:eastAsia="Times New Roman" w:hAnsi="Times New Roman" w:cs="Times New Roman"/>
                <w:color w:val="000000"/>
                <w:sz w:val="12"/>
                <w:szCs w:val="12"/>
                <w:lang w:eastAsia="ru-RU"/>
              </w:rPr>
            </w:pPr>
            <w:r w:rsidRPr="007A5855">
              <w:rPr>
                <w:rFonts w:ascii="Times New Roman" w:eastAsia="Times New Roman" w:hAnsi="Times New Roman" w:cs="Times New Roman"/>
                <w:color w:val="000000"/>
                <w:sz w:val="12"/>
                <w:szCs w:val="12"/>
                <w:lang w:eastAsia="ru-RU"/>
              </w:rPr>
              <w:t>236</w:t>
            </w:r>
          </w:p>
        </w:tc>
        <w:tc>
          <w:tcPr>
            <w:tcW w:w="553" w:type="pct"/>
            <w:tcBorders>
              <w:top w:val="nil"/>
              <w:left w:val="nil"/>
              <w:bottom w:val="single" w:sz="4" w:space="0" w:color="auto"/>
              <w:right w:val="single" w:sz="4" w:space="0" w:color="auto"/>
            </w:tcBorders>
            <w:shd w:val="clear" w:color="000000" w:fill="FFFFFF"/>
            <w:noWrap/>
            <w:vAlign w:val="center"/>
            <w:hideMark/>
          </w:tcPr>
          <w:p w:rsidR="007A5855" w:rsidRPr="007A5855" w:rsidRDefault="007A5855" w:rsidP="007A5855">
            <w:pPr>
              <w:spacing w:after="0" w:line="240" w:lineRule="auto"/>
              <w:jc w:val="center"/>
              <w:rPr>
                <w:rFonts w:ascii="Times New Roman" w:eastAsia="Times New Roman" w:hAnsi="Times New Roman" w:cs="Times New Roman"/>
                <w:color w:val="000000"/>
                <w:sz w:val="12"/>
                <w:szCs w:val="12"/>
                <w:lang w:eastAsia="ru-RU"/>
              </w:rPr>
            </w:pPr>
            <w:r w:rsidRPr="007A5855">
              <w:rPr>
                <w:rFonts w:ascii="Times New Roman" w:eastAsia="Times New Roman" w:hAnsi="Times New Roman" w:cs="Times New Roman"/>
                <w:color w:val="000000"/>
                <w:sz w:val="12"/>
                <w:szCs w:val="12"/>
                <w:lang w:eastAsia="ru-RU"/>
              </w:rPr>
              <w:t>22</w:t>
            </w:r>
          </w:p>
        </w:tc>
        <w:tc>
          <w:tcPr>
            <w:tcW w:w="620" w:type="pct"/>
            <w:vMerge/>
            <w:tcBorders>
              <w:left w:val="nil"/>
              <w:right w:val="nil"/>
            </w:tcBorders>
            <w:shd w:val="clear" w:color="000000" w:fill="FFFFFF"/>
            <w:noWrap/>
            <w:vAlign w:val="bottom"/>
            <w:hideMark/>
          </w:tcPr>
          <w:p w:rsidR="007A5855" w:rsidRPr="007A5855" w:rsidRDefault="007A5855" w:rsidP="007A5855">
            <w:pPr>
              <w:spacing w:after="0" w:line="240" w:lineRule="auto"/>
              <w:rPr>
                <w:rFonts w:ascii="Times New Roman" w:eastAsia="Times New Roman" w:hAnsi="Times New Roman" w:cs="Times New Roman"/>
                <w:color w:val="000000"/>
                <w:sz w:val="12"/>
                <w:szCs w:val="12"/>
                <w:lang w:eastAsia="ru-RU"/>
              </w:rPr>
            </w:pPr>
          </w:p>
        </w:tc>
      </w:tr>
      <w:tr w:rsidR="007A5855" w:rsidRPr="007A5855" w:rsidTr="007A5855">
        <w:trPr>
          <w:trHeight w:val="70"/>
        </w:trPr>
        <w:tc>
          <w:tcPr>
            <w:tcW w:w="1721" w:type="pct"/>
            <w:gridSpan w:val="2"/>
            <w:tcBorders>
              <w:top w:val="nil"/>
              <w:left w:val="single" w:sz="4" w:space="0" w:color="auto"/>
              <w:bottom w:val="single" w:sz="4" w:space="0" w:color="auto"/>
              <w:right w:val="single" w:sz="4" w:space="0" w:color="auto"/>
            </w:tcBorders>
            <w:shd w:val="clear" w:color="000000" w:fill="FFFFFF"/>
            <w:vAlign w:val="center"/>
            <w:hideMark/>
          </w:tcPr>
          <w:p w:rsidR="007A5855" w:rsidRPr="007A5855" w:rsidRDefault="007A5855" w:rsidP="007A5855">
            <w:pPr>
              <w:spacing w:after="0" w:line="240" w:lineRule="auto"/>
              <w:rPr>
                <w:rFonts w:ascii="Times New Roman" w:eastAsia="Times New Roman" w:hAnsi="Times New Roman" w:cs="Times New Roman"/>
                <w:iCs/>
                <w:color w:val="000000"/>
                <w:sz w:val="12"/>
                <w:szCs w:val="12"/>
                <w:lang w:eastAsia="ru-RU"/>
              </w:rPr>
            </w:pPr>
            <w:r w:rsidRPr="007A5855">
              <w:rPr>
                <w:rFonts w:ascii="Times New Roman" w:eastAsia="Times New Roman" w:hAnsi="Times New Roman" w:cs="Times New Roman"/>
                <w:iCs/>
                <w:color w:val="000000"/>
                <w:sz w:val="12"/>
                <w:szCs w:val="12"/>
                <w:lang w:eastAsia="ru-RU"/>
              </w:rPr>
              <w:t xml:space="preserve">безвозмездные поступления от </w:t>
            </w:r>
            <w:r w:rsidR="00FD7A4B" w:rsidRPr="007A5855">
              <w:rPr>
                <w:rFonts w:ascii="Times New Roman" w:eastAsia="Times New Roman" w:hAnsi="Times New Roman" w:cs="Times New Roman"/>
                <w:iCs/>
                <w:color w:val="000000"/>
                <w:sz w:val="12"/>
                <w:szCs w:val="12"/>
                <w:lang w:eastAsia="ru-RU"/>
              </w:rPr>
              <w:t>физических</w:t>
            </w:r>
            <w:r w:rsidRPr="007A5855">
              <w:rPr>
                <w:rFonts w:ascii="Times New Roman" w:eastAsia="Times New Roman" w:hAnsi="Times New Roman" w:cs="Times New Roman"/>
                <w:iCs/>
                <w:color w:val="000000"/>
                <w:sz w:val="12"/>
                <w:szCs w:val="12"/>
                <w:lang w:eastAsia="ru-RU"/>
              </w:rPr>
              <w:t xml:space="preserve"> и юридических лиц, в том числе добровольных пожертвований на финансовое обеспечение  дорожной деятельности</w:t>
            </w:r>
          </w:p>
        </w:tc>
        <w:tc>
          <w:tcPr>
            <w:tcW w:w="825" w:type="pct"/>
            <w:gridSpan w:val="2"/>
            <w:tcBorders>
              <w:top w:val="nil"/>
              <w:left w:val="nil"/>
              <w:bottom w:val="single" w:sz="4" w:space="0" w:color="auto"/>
              <w:right w:val="single" w:sz="4" w:space="0" w:color="auto"/>
            </w:tcBorders>
            <w:shd w:val="clear" w:color="000000" w:fill="FFFFFF"/>
            <w:vAlign w:val="center"/>
            <w:hideMark/>
          </w:tcPr>
          <w:p w:rsidR="007A5855" w:rsidRPr="007A5855" w:rsidRDefault="007A5855" w:rsidP="007A5855">
            <w:pPr>
              <w:spacing w:after="0" w:line="240" w:lineRule="auto"/>
              <w:jc w:val="center"/>
              <w:rPr>
                <w:rFonts w:ascii="Times New Roman" w:eastAsia="Times New Roman" w:hAnsi="Times New Roman" w:cs="Times New Roman"/>
                <w:color w:val="000000"/>
                <w:sz w:val="12"/>
                <w:szCs w:val="12"/>
                <w:lang w:eastAsia="ru-RU"/>
              </w:rPr>
            </w:pPr>
            <w:r w:rsidRPr="007A5855">
              <w:rPr>
                <w:rFonts w:ascii="Times New Roman" w:eastAsia="Times New Roman" w:hAnsi="Times New Roman" w:cs="Times New Roman"/>
                <w:color w:val="000000"/>
                <w:sz w:val="12"/>
                <w:szCs w:val="12"/>
                <w:lang w:eastAsia="ru-RU"/>
              </w:rPr>
              <w:t>20700000000000150</w:t>
            </w:r>
          </w:p>
        </w:tc>
        <w:tc>
          <w:tcPr>
            <w:tcW w:w="548" w:type="pct"/>
            <w:gridSpan w:val="2"/>
            <w:tcBorders>
              <w:top w:val="nil"/>
              <w:left w:val="nil"/>
              <w:bottom w:val="single" w:sz="4" w:space="0" w:color="auto"/>
              <w:right w:val="single" w:sz="4" w:space="0" w:color="auto"/>
            </w:tcBorders>
            <w:shd w:val="clear" w:color="000000" w:fill="FFFFFF"/>
            <w:vAlign w:val="center"/>
            <w:hideMark/>
          </w:tcPr>
          <w:p w:rsidR="007A5855" w:rsidRPr="007A5855" w:rsidRDefault="007A5855" w:rsidP="007A5855">
            <w:pPr>
              <w:spacing w:after="0" w:line="240" w:lineRule="auto"/>
              <w:jc w:val="center"/>
              <w:rPr>
                <w:rFonts w:ascii="Times New Roman" w:eastAsia="Times New Roman" w:hAnsi="Times New Roman" w:cs="Times New Roman"/>
                <w:color w:val="000000"/>
                <w:sz w:val="12"/>
                <w:szCs w:val="12"/>
                <w:lang w:eastAsia="ru-RU"/>
              </w:rPr>
            </w:pPr>
            <w:r w:rsidRPr="007A5855">
              <w:rPr>
                <w:rFonts w:ascii="Times New Roman" w:eastAsia="Times New Roman" w:hAnsi="Times New Roman" w:cs="Times New Roman"/>
                <w:color w:val="000000"/>
                <w:sz w:val="12"/>
                <w:szCs w:val="12"/>
                <w:lang w:eastAsia="ru-RU"/>
              </w:rPr>
              <w:t>0</w:t>
            </w:r>
          </w:p>
        </w:tc>
        <w:tc>
          <w:tcPr>
            <w:tcW w:w="733" w:type="pct"/>
            <w:gridSpan w:val="2"/>
            <w:tcBorders>
              <w:top w:val="nil"/>
              <w:left w:val="nil"/>
              <w:bottom w:val="single" w:sz="4" w:space="0" w:color="auto"/>
              <w:right w:val="single" w:sz="4" w:space="0" w:color="auto"/>
            </w:tcBorders>
            <w:shd w:val="clear" w:color="000000" w:fill="FFFFFF"/>
            <w:vAlign w:val="center"/>
            <w:hideMark/>
          </w:tcPr>
          <w:p w:rsidR="007A5855" w:rsidRPr="007A5855" w:rsidRDefault="007A5855" w:rsidP="007A5855">
            <w:pPr>
              <w:spacing w:after="0" w:line="240" w:lineRule="auto"/>
              <w:jc w:val="center"/>
              <w:rPr>
                <w:rFonts w:ascii="Times New Roman" w:eastAsia="Times New Roman" w:hAnsi="Times New Roman" w:cs="Times New Roman"/>
                <w:color w:val="000000"/>
                <w:sz w:val="12"/>
                <w:szCs w:val="12"/>
                <w:lang w:eastAsia="ru-RU"/>
              </w:rPr>
            </w:pPr>
            <w:r w:rsidRPr="007A5855">
              <w:rPr>
                <w:rFonts w:ascii="Times New Roman" w:eastAsia="Times New Roman" w:hAnsi="Times New Roman" w:cs="Times New Roman"/>
                <w:color w:val="000000"/>
                <w:sz w:val="12"/>
                <w:szCs w:val="12"/>
                <w:lang w:eastAsia="ru-RU"/>
              </w:rPr>
              <w:t>0</w:t>
            </w:r>
          </w:p>
        </w:tc>
        <w:tc>
          <w:tcPr>
            <w:tcW w:w="553" w:type="pct"/>
            <w:tcBorders>
              <w:top w:val="nil"/>
              <w:left w:val="nil"/>
              <w:bottom w:val="single" w:sz="4" w:space="0" w:color="auto"/>
              <w:right w:val="single" w:sz="4" w:space="0" w:color="auto"/>
            </w:tcBorders>
            <w:shd w:val="clear" w:color="000000" w:fill="FFFFFF"/>
            <w:noWrap/>
            <w:vAlign w:val="center"/>
            <w:hideMark/>
          </w:tcPr>
          <w:p w:rsidR="007A5855" w:rsidRPr="007A5855" w:rsidRDefault="007A5855" w:rsidP="007A5855">
            <w:pPr>
              <w:spacing w:after="0" w:line="240" w:lineRule="auto"/>
              <w:jc w:val="center"/>
              <w:rPr>
                <w:rFonts w:ascii="Times New Roman" w:eastAsia="Times New Roman" w:hAnsi="Times New Roman" w:cs="Times New Roman"/>
                <w:color w:val="000000"/>
                <w:sz w:val="12"/>
                <w:szCs w:val="12"/>
                <w:lang w:eastAsia="ru-RU"/>
              </w:rPr>
            </w:pPr>
            <w:r w:rsidRPr="007A5855">
              <w:rPr>
                <w:rFonts w:ascii="Times New Roman" w:eastAsia="Times New Roman" w:hAnsi="Times New Roman" w:cs="Times New Roman"/>
                <w:color w:val="000000"/>
                <w:sz w:val="12"/>
                <w:szCs w:val="12"/>
                <w:lang w:eastAsia="ru-RU"/>
              </w:rPr>
              <w:t>0</w:t>
            </w:r>
          </w:p>
        </w:tc>
        <w:tc>
          <w:tcPr>
            <w:tcW w:w="620" w:type="pct"/>
            <w:vMerge/>
            <w:tcBorders>
              <w:left w:val="nil"/>
              <w:right w:val="nil"/>
            </w:tcBorders>
            <w:shd w:val="clear" w:color="auto" w:fill="auto"/>
            <w:noWrap/>
            <w:vAlign w:val="bottom"/>
            <w:hideMark/>
          </w:tcPr>
          <w:p w:rsidR="007A5855" w:rsidRPr="007A5855" w:rsidRDefault="007A5855" w:rsidP="007A5855">
            <w:pPr>
              <w:spacing w:after="0" w:line="240" w:lineRule="auto"/>
              <w:rPr>
                <w:rFonts w:ascii="Times New Roman" w:eastAsia="Times New Roman" w:hAnsi="Times New Roman" w:cs="Times New Roman"/>
                <w:color w:val="000000"/>
                <w:sz w:val="12"/>
                <w:szCs w:val="12"/>
                <w:lang w:eastAsia="ru-RU"/>
              </w:rPr>
            </w:pPr>
          </w:p>
        </w:tc>
      </w:tr>
      <w:tr w:rsidR="007A5855" w:rsidRPr="007A5855" w:rsidTr="007A5855">
        <w:trPr>
          <w:trHeight w:val="70"/>
        </w:trPr>
        <w:tc>
          <w:tcPr>
            <w:tcW w:w="1721" w:type="pct"/>
            <w:gridSpan w:val="2"/>
            <w:tcBorders>
              <w:top w:val="nil"/>
              <w:left w:val="single" w:sz="4" w:space="0" w:color="auto"/>
              <w:bottom w:val="single" w:sz="4" w:space="0" w:color="auto"/>
              <w:right w:val="single" w:sz="4" w:space="0" w:color="auto"/>
            </w:tcBorders>
            <w:shd w:val="clear" w:color="000000" w:fill="FFFFFF"/>
            <w:vAlign w:val="center"/>
            <w:hideMark/>
          </w:tcPr>
          <w:p w:rsidR="007A5855" w:rsidRPr="007A5855" w:rsidRDefault="007A5855" w:rsidP="007A5855">
            <w:pPr>
              <w:spacing w:after="0" w:line="240" w:lineRule="auto"/>
              <w:rPr>
                <w:rFonts w:ascii="Times New Roman" w:eastAsia="Times New Roman" w:hAnsi="Times New Roman" w:cs="Times New Roman"/>
                <w:iCs/>
                <w:color w:val="000000"/>
                <w:sz w:val="12"/>
                <w:szCs w:val="12"/>
                <w:lang w:eastAsia="ru-RU"/>
              </w:rPr>
            </w:pPr>
            <w:r w:rsidRPr="007A5855">
              <w:rPr>
                <w:rFonts w:ascii="Times New Roman" w:eastAsia="Times New Roman" w:hAnsi="Times New Roman" w:cs="Times New Roman"/>
                <w:iCs/>
                <w:color w:val="000000"/>
                <w:sz w:val="12"/>
                <w:szCs w:val="12"/>
                <w:lang w:eastAsia="ru-RU"/>
              </w:rPr>
              <w:t>поступления в виде субсидий из бюджетов бюджетной системы РФ на финансовое обеспечение дорожной деятельности в отношении объектов муниципального дорожного фонда</w:t>
            </w:r>
          </w:p>
        </w:tc>
        <w:tc>
          <w:tcPr>
            <w:tcW w:w="825" w:type="pct"/>
            <w:gridSpan w:val="2"/>
            <w:tcBorders>
              <w:top w:val="nil"/>
              <w:left w:val="nil"/>
              <w:bottom w:val="single" w:sz="4" w:space="0" w:color="auto"/>
              <w:right w:val="single" w:sz="4" w:space="0" w:color="auto"/>
            </w:tcBorders>
            <w:shd w:val="clear" w:color="000000" w:fill="FFFFFF"/>
            <w:vAlign w:val="center"/>
            <w:hideMark/>
          </w:tcPr>
          <w:p w:rsidR="007A5855" w:rsidRPr="007A5855" w:rsidRDefault="007A5855" w:rsidP="007A5855">
            <w:pPr>
              <w:spacing w:after="0" w:line="240" w:lineRule="auto"/>
              <w:jc w:val="center"/>
              <w:rPr>
                <w:rFonts w:ascii="Times New Roman" w:eastAsia="Times New Roman" w:hAnsi="Times New Roman" w:cs="Times New Roman"/>
                <w:color w:val="000000"/>
                <w:sz w:val="12"/>
                <w:szCs w:val="12"/>
                <w:lang w:eastAsia="ru-RU"/>
              </w:rPr>
            </w:pPr>
            <w:r w:rsidRPr="007A5855">
              <w:rPr>
                <w:rFonts w:ascii="Times New Roman" w:eastAsia="Times New Roman" w:hAnsi="Times New Roman" w:cs="Times New Roman"/>
                <w:color w:val="000000"/>
                <w:sz w:val="12"/>
                <w:szCs w:val="12"/>
                <w:lang w:eastAsia="ru-RU"/>
              </w:rPr>
              <w:t>20200000000000150</w:t>
            </w:r>
          </w:p>
        </w:tc>
        <w:tc>
          <w:tcPr>
            <w:tcW w:w="548" w:type="pct"/>
            <w:gridSpan w:val="2"/>
            <w:tcBorders>
              <w:top w:val="nil"/>
              <w:left w:val="nil"/>
              <w:bottom w:val="single" w:sz="4" w:space="0" w:color="auto"/>
              <w:right w:val="single" w:sz="4" w:space="0" w:color="auto"/>
            </w:tcBorders>
            <w:shd w:val="clear" w:color="000000" w:fill="FFFFFF"/>
            <w:vAlign w:val="center"/>
            <w:hideMark/>
          </w:tcPr>
          <w:p w:rsidR="007A5855" w:rsidRPr="007A5855" w:rsidRDefault="007A5855" w:rsidP="007A5855">
            <w:pPr>
              <w:spacing w:after="0" w:line="240" w:lineRule="auto"/>
              <w:jc w:val="center"/>
              <w:rPr>
                <w:rFonts w:ascii="Times New Roman" w:eastAsia="Times New Roman" w:hAnsi="Times New Roman" w:cs="Times New Roman"/>
                <w:color w:val="000000"/>
                <w:sz w:val="12"/>
                <w:szCs w:val="12"/>
                <w:lang w:eastAsia="ru-RU"/>
              </w:rPr>
            </w:pPr>
            <w:r w:rsidRPr="007A5855">
              <w:rPr>
                <w:rFonts w:ascii="Times New Roman" w:eastAsia="Times New Roman" w:hAnsi="Times New Roman" w:cs="Times New Roman"/>
                <w:color w:val="000000"/>
                <w:sz w:val="12"/>
                <w:szCs w:val="12"/>
                <w:lang w:eastAsia="ru-RU"/>
              </w:rPr>
              <w:t>0</w:t>
            </w:r>
          </w:p>
        </w:tc>
        <w:tc>
          <w:tcPr>
            <w:tcW w:w="733" w:type="pct"/>
            <w:gridSpan w:val="2"/>
            <w:tcBorders>
              <w:top w:val="nil"/>
              <w:left w:val="nil"/>
              <w:bottom w:val="single" w:sz="4" w:space="0" w:color="auto"/>
              <w:right w:val="single" w:sz="4" w:space="0" w:color="auto"/>
            </w:tcBorders>
            <w:shd w:val="clear" w:color="000000" w:fill="FFFFFF"/>
            <w:vAlign w:val="center"/>
            <w:hideMark/>
          </w:tcPr>
          <w:p w:rsidR="007A5855" w:rsidRPr="007A5855" w:rsidRDefault="007A5855" w:rsidP="007A5855">
            <w:pPr>
              <w:spacing w:after="0" w:line="240" w:lineRule="auto"/>
              <w:jc w:val="center"/>
              <w:rPr>
                <w:rFonts w:ascii="Times New Roman" w:eastAsia="Times New Roman" w:hAnsi="Times New Roman" w:cs="Times New Roman"/>
                <w:color w:val="000000"/>
                <w:sz w:val="12"/>
                <w:szCs w:val="12"/>
                <w:lang w:eastAsia="ru-RU"/>
              </w:rPr>
            </w:pPr>
            <w:r w:rsidRPr="007A5855">
              <w:rPr>
                <w:rFonts w:ascii="Times New Roman" w:eastAsia="Times New Roman" w:hAnsi="Times New Roman" w:cs="Times New Roman"/>
                <w:color w:val="000000"/>
                <w:sz w:val="12"/>
                <w:szCs w:val="12"/>
                <w:lang w:eastAsia="ru-RU"/>
              </w:rPr>
              <w:t>0</w:t>
            </w:r>
          </w:p>
        </w:tc>
        <w:tc>
          <w:tcPr>
            <w:tcW w:w="553" w:type="pct"/>
            <w:tcBorders>
              <w:top w:val="nil"/>
              <w:left w:val="nil"/>
              <w:bottom w:val="single" w:sz="4" w:space="0" w:color="auto"/>
              <w:right w:val="single" w:sz="4" w:space="0" w:color="auto"/>
            </w:tcBorders>
            <w:shd w:val="clear" w:color="000000" w:fill="FFFFFF"/>
            <w:noWrap/>
            <w:vAlign w:val="center"/>
            <w:hideMark/>
          </w:tcPr>
          <w:p w:rsidR="007A5855" w:rsidRPr="007A5855" w:rsidRDefault="007A5855" w:rsidP="007A5855">
            <w:pPr>
              <w:spacing w:after="0" w:line="240" w:lineRule="auto"/>
              <w:jc w:val="center"/>
              <w:rPr>
                <w:rFonts w:ascii="Times New Roman" w:eastAsia="Times New Roman" w:hAnsi="Times New Roman" w:cs="Times New Roman"/>
                <w:color w:val="000000"/>
                <w:sz w:val="12"/>
                <w:szCs w:val="12"/>
                <w:lang w:eastAsia="ru-RU"/>
              </w:rPr>
            </w:pPr>
            <w:r w:rsidRPr="007A5855">
              <w:rPr>
                <w:rFonts w:ascii="Times New Roman" w:eastAsia="Times New Roman" w:hAnsi="Times New Roman" w:cs="Times New Roman"/>
                <w:color w:val="000000"/>
                <w:sz w:val="12"/>
                <w:szCs w:val="12"/>
                <w:lang w:eastAsia="ru-RU"/>
              </w:rPr>
              <w:t>0</w:t>
            </w:r>
          </w:p>
        </w:tc>
        <w:tc>
          <w:tcPr>
            <w:tcW w:w="620" w:type="pct"/>
            <w:vMerge/>
            <w:tcBorders>
              <w:left w:val="nil"/>
              <w:bottom w:val="nil"/>
              <w:right w:val="nil"/>
            </w:tcBorders>
            <w:shd w:val="clear" w:color="auto" w:fill="auto"/>
            <w:noWrap/>
            <w:vAlign w:val="bottom"/>
            <w:hideMark/>
          </w:tcPr>
          <w:p w:rsidR="007A5855" w:rsidRPr="007A5855" w:rsidRDefault="007A5855" w:rsidP="007A5855">
            <w:pPr>
              <w:spacing w:after="0" w:line="240" w:lineRule="auto"/>
              <w:rPr>
                <w:rFonts w:ascii="Times New Roman" w:eastAsia="Times New Roman" w:hAnsi="Times New Roman" w:cs="Times New Roman"/>
                <w:color w:val="000000"/>
                <w:sz w:val="12"/>
                <w:szCs w:val="12"/>
                <w:lang w:eastAsia="ru-RU"/>
              </w:rPr>
            </w:pPr>
          </w:p>
        </w:tc>
      </w:tr>
      <w:tr w:rsidR="007A5855" w:rsidRPr="007A5855" w:rsidTr="007A5855">
        <w:trPr>
          <w:trHeight w:val="70"/>
        </w:trPr>
        <w:tc>
          <w:tcPr>
            <w:tcW w:w="4380" w:type="pct"/>
            <w:gridSpan w:val="9"/>
            <w:tcBorders>
              <w:top w:val="nil"/>
              <w:left w:val="nil"/>
              <w:bottom w:val="nil"/>
              <w:right w:val="nil"/>
            </w:tcBorders>
            <w:shd w:val="clear" w:color="auto" w:fill="auto"/>
            <w:noWrap/>
            <w:vAlign w:val="bottom"/>
            <w:hideMark/>
          </w:tcPr>
          <w:p w:rsidR="007A5855" w:rsidRPr="007A5855" w:rsidRDefault="007A5855" w:rsidP="007A5855">
            <w:pPr>
              <w:spacing w:after="0" w:line="240" w:lineRule="auto"/>
              <w:rPr>
                <w:rFonts w:ascii="Times New Roman" w:eastAsia="Times New Roman" w:hAnsi="Times New Roman" w:cs="Times New Roman"/>
                <w:color w:val="000000"/>
                <w:sz w:val="12"/>
                <w:szCs w:val="12"/>
                <w:lang w:eastAsia="ru-RU"/>
              </w:rPr>
            </w:pPr>
            <w:r w:rsidRPr="007A5855">
              <w:rPr>
                <w:rFonts w:ascii="Times New Roman" w:eastAsia="Times New Roman" w:hAnsi="Times New Roman" w:cs="Times New Roman"/>
                <w:color w:val="000000"/>
                <w:sz w:val="12"/>
                <w:szCs w:val="12"/>
                <w:lang w:eastAsia="ru-RU"/>
              </w:rPr>
              <w:t>2. Выбытия дорожного фонда</w:t>
            </w:r>
          </w:p>
        </w:tc>
        <w:tc>
          <w:tcPr>
            <w:tcW w:w="620" w:type="pct"/>
            <w:tcBorders>
              <w:top w:val="nil"/>
              <w:left w:val="nil"/>
              <w:bottom w:val="nil"/>
              <w:right w:val="nil"/>
            </w:tcBorders>
            <w:shd w:val="clear" w:color="auto" w:fill="auto"/>
            <w:noWrap/>
            <w:vAlign w:val="bottom"/>
            <w:hideMark/>
          </w:tcPr>
          <w:p w:rsidR="007A5855" w:rsidRPr="007A5855" w:rsidRDefault="007A5855" w:rsidP="007A5855">
            <w:pPr>
              <w:spacing w:after="0" w:line="240" w:lineRule="auto"/>
              <w:rPr>
                <w:rFonts w:ascii="Times New Roman" w:eastAsia="Times New Roman" w:hAnsi="Times New Roman" w:cs="Times New Roman"/>
                <w:color w:val="000000"/>
                <w:sz w:val="12"/>
                <w:szCs w:val="12"/>
                <w:lang w:eastAsia="ru-RU"/>
              </w:rPr>
            </w:pPr>
          </w:p>
        </w:tc>
      </w:tr>
      <w:tr w:rsidR="007A5855" w:rsidRPr="007A5855" w:rsidTr="007A5855">
        <w:trPr>
          <w:trHeight w:val="70"/>
        </w:trPr>
        <w:tc>
          <w:tcPr>
            <w:tcW w:w="3189" w:type="pct"/>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7A5855" w:rsidRPr="007A5855" w:rsidRDefault="007A5855" w:rsidP="007A5855">
            <w:pPr>
              <w:spacing w:after="0" w:line="240" w:lineRule="auto"/>
              <w:jc w:val="center"/>
              <w:rPr>
                <w:rFonts w:ascii="Times New Roman" w:eastAsia="Times New Roman" w:hAnsi="Times New Roman" w:cs="Times New Roman"/>
                <w:color w:val="000000"/>
                <w:sz w:val="12"/>
                <w:szCs w:val="12"/>
                <w:lang w:eastAsia="ru-RU"/>
              </w:rPr>
            </w:pPr>
            <w:r w:rsidRPr="007A5855">
              <w:rPr>
                <w:rFonts w:ascii="Times New Roman" w:eastAsia="Times New Roman" w:hAnsi="Times New Roman" w:cs="Times New Roman"/>
                <w:color w:val="000000"/>
                <w:sz w:val="12"/>
                <w:szCs w:val="12"/>
                <w:lang w:eastAsia="ru-RU"/>
              </w:rPr>
              <w:t>Коды бюджетной классификации расходов</w:t>
            </w:r>
          </w:p>
        </w:tc>
        <w:tc>
          <w:tcPr>
            <w:tcW w:w="63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A5855" w:rsidRPr="007A5855" w:rsidRDefault="007A5855" w:rsidP="007A5855">
            <w:pPr>
              <w:spacing w:after="0" w:line="240" w:lineRule="auto"/>
              <w:jc w:val="center"/>
              <w:rPr>
                <w:rFonts w:ascii="Times New Roman" w:eastAsia="Times New Roman" w:hAnsi="Times New Roman" w:cs="Times New Roman"/>
                <w:color w:val="000000"/>
                <w:sz w:val="12"/>
                <w:szCs w:val="12"/>
                <w:lang w:eastAsia="ru-RU"/>
              </w:rPr>
            </w:pPr>
            <w:r w:rsidRPr="007A5855">
              <w:rPr>
                <w:rFonts w:ascii="Times New Roman" w:eastAsia="Times New Roman" w:hAnsi="Times New Roman" w:cs="Times New Roman"/>
                <w:color w:val="000000"/>
                <w:sz w:val="12"/>
                <w:szCs w:val="12"/>
                <w:lang w:eastAsia="ru-RU"/>
              </w:rPr>
              <w:t>Утверждено</w:t>
            </w:r>
          </w:p>
        </w:tc>
        <w:tc>
          <w:tcPr>
            <w:tcW w:w="55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A5855" w:rsidRPr="007A5855" w:rsidRDefault="007A5855" w:rsidP="007A5855">
            <w:pPr>
              <w:spacing w:after="0" w:line="240" w:lineRule="auto"/>
              <w:jc w:val="center"/>
              <w:rPr>
                <w:rFonts w:ascii="Times New Roman" w:eastAsia="Times New Roman" w:hAnsi="Times New Roman" w:cs="Times New Roman"/>
                <w:color w:val="000000"/>
                <w:sz w:val="12"/>
                <w:szCs w:val="12"/>
                <w:lang w:eastAsia="ru-RU"/>
              </w:rPr>
            </w:pPr>
            <w:r w:rsidRPr="007A5855">
              <w:rPr>
                <w:rFonts w:ascii="Times New Roman" w:eastAsia="Times New Roman" w:hAnsi="Times New Roman" w:cs="Times New Roman"/>
                <w:color w:val="000000"/>
                <w:sz w:val="12"/>
                <w:szCs w:val="12"/>
                <w:lang w:eastAsia="ru-RU"/>
              </w:rPr>
              <w:t>Исполнено за 2020 год</w:t>
            </w:r>
          </w:p>
        </w:tc>
        <w:tc>
          <w:tcPr>
            <w:tcW w:w="62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A5855" w:rsidRPr="007A5855" w:rsidRDefault="007A5855" w:rsidP="007A5855">
            <w:pPr>
              <w:spacing w:after="0" w:line="240" w:lineRule="auto"/>
              <w:jc w:val="center"/>
              <w:rPr>
                <w:rFonts w:ascii="Times New Roman" w:eastAsia="Times New Roman" w:hAnsi="Times New Roman" w:cs="Times New Roman"/>
                <w:color w:val="000000"/>
                <w:sz w:val="12"/>
                <w:szCs w:val="12"/>
                <w:lang w:eastAsia="ru-RU"/>
              </w:rPr>
            </w:pPr>
            <w:r w:rsidRPr="007A5855">
              <w:rPr>
                <w:rFonts w:ascii="Times New Roman" w:eastAsia="Times New Roman" w:hAnsi="Times New Roman" w:cs="Times New Roman"/>
                <w:color w:val="000000"/>
                <w:sz w:val="12"/>
                <w:szCs w:val="12"/>
                <w:lang w:eastAsia="ru-RU"/>
              </w:rPr>
              <w:t>Процент исполнения</w:t>
            </w:r>
          </w:p>
        </w:tc>
      </w:tr>
      <w:tr w:rsidR="007A5855" w:rsidRPr="007A5855" w:rsidTr="007A5855">
        <w:trPr>
          <w:trHeight w:val="70"/>
        </w:trPr>
        <w:tc>
          <w:tcPr>
            <w:tcW w:w="1401" w:type="pct"/>
            <w:tcBorders>
              <w:top w:val="nil"/>
              <w:left w:val="single" w:sz="4" w:space="0" w:color="auto"/>
              <w:bottom w:val="single" w:sz="4" w:space="0" w:color="auto"/>
              <w:right w:val="single" w:sz="4" w:space="0" w:color="auto"/>
            </w:tcBorders>
            <w:shd w:val="clear" w:color="000000" w:fill="FFFFFF"/>
            <w:vAlign w:val="center"/>
            <w:hideMark/>
          </w:tcPr>
          <w:p w:rsidR="007A5855" w:rsidRPr="007A5855" w:rsidRDefault="007A5855" w:rsidP="007A5855">
            <w:pPr>
              <w:spacing w:after="0" w:line="240" w:lineRule="auto"/>
              <w:jc w:val="center"/>
              <w:rPr>
                <w:rFonts w:ascii="Times New Roman" w:eastAsia="Times New Roman" w:hAnsi="Times New Roman" w:cs="Times New Roman"/>
                <w:color w:val="000000"/>
                <w:sz w:val="12"/>
                <w:szCs w:val="12"/>
                <w:lang w:eastAsia="ru-RU"/>
              </w:rPr>
            </w:pPr>
            <w:r w:rsidRPr="007A5855">
              <w:rPr>
                <w:rFonts w:ascii="Times New Roman" w:eastAsia="Times New Roman" w:hAnsi="Times New Roman" w:cs="Times New Roman"/>
                <w:color w:val="000000"/>
                <w:sz w:val="12"/>
                <w:szCs w:val="12"/>
                <w:lang w:eastAsia="ru-RU"/>
              </w:rPr>
              <w:t xml:space="preserve">ГРБС </w:t>
            </w:r>
          </w:p>
        </w:tc>
        <w:tc>
          <w:tcPr>
            <w:tcW w:w="687" w:type="pct"/>
            <w:gridSpan w:val="2"/>
            <w:tcBorders>
              <w:top w:val="nil"/>
              <w:left w:val="nil"/>
              <w:bottom w:val="single" w:sz="4" w:space="0" w:color="auto"/>
              <w:right w:val="single" w:sz="4" w:space="0" w:color="auto"/>
            </w:tcBorders>
            <w:shd w:val="clear" w:color="000000" w:fill="FFFFFF"/>
            <w:vAlign w:val="center"/>
            <w:hideMark/>
          </w:tcPr>
          <w:p w:rsidR="007A5855" w:rsidRPr="007A5855" w:rsidRDefault="007A5855" w:rsidP="007A5855">
            <w:pPr>
              <w:spacing w:after="0" w:line="240" w:lineRule="auto"/>
              <w:jc w:val="center"/>
              <w:rPr>
                <w:rFonts w:ascii="Times New Roman" w:eastAsia="Times New Roman" w:hAnsi="Times New Roman" w:cs="Times New Roman"/>
                <w:color w:val="000000"/>
                <w:sz w:val="12"/>
                <w:szCs w:val="12"/>
                <w:lang w:eastAsia="ru-RU"/>
              </w:rPr>
            </w:pPr>
            <w:proofErr w:type="spellStart"/>
            <w:r w:rsidRPr="007A5855">
              <w:rPr>
                <w:rFonts w:ascii="Times New Roman" w:eastAsia="Times New Roman" w:hAnsi="Times New Roman" w:cs="Times New Roman"/>
                <w:color w:val="000000"/>
                <w:sz w:val="12"/>
                <w:szCs w:val="12"/>
                <w:lang w:eastAsia="ru-RU"/>
              </w:rPr>
              <w:t>РзПР</w:t>
            </w:r>
            <w:proofErr w:type="spellEnd"/>
          </w:p>
        </w:tc>
        <w:tc>
          <w:tcPr>
            <w:tcW w:w="642" w:type="pct"/>
            <w:gridSpan w:val="2"/>
            <w:tcBorders>
              <w:top w:val="nil"/>
              <w:left w:val="nil"/>
              <w:bottom w:val="single" w:sz="4" w:space="0" w:color="auto"/>
              <w:right w:val="single" w:sz="4" w:space="0" w:color="auto"/>
            </w:tcBorders>
            <w:shd w:val="clear" w:color="000000" w:fill="FFFFFF"/>
            <w:vAlign w:val="center"/>
            <w:hideMark/>
          </w:tcPr>
          <w:p w:rsidR="007A5855" w:rsidRPr="007A5855" w:rsidRDefault="007A5855" w:rsidP="007A5855">
            <w:pPr>
              <w:spacing w:after="0" w:line="240" w:lineRule="auto"/>
              <w:jc w:val="center"/>
              <w:rPr>
                <w:rFonts w:ascii="Times New Roman" w:eastAsia="Times New Roman" w:hAnsi="Times New Roman" w:cs="Times New Roman"/>
                <w:color w:val="000000"/>
                <w:sz w:val="12"/>
                <w:szCs w:val="12"/>
                <w:lang w:eastAsia="ru-RU"/>
              </w:rPr>
            </w:pPr>
            <w:r w:rsidRPr="007A5855">
              <w:rPr>
                <w:rFonts w:ascii="Times New Roman" w:eastAsia="Times New Roman" w:hAnsi="Times New Roman" w:cs="Times New Roman"/>
                <w:color w:val="000000"/>
                <w:sz w:val="12"/>
                <w:szCs w:val="12"/>
                <w:lang w:eastAsia="ru-RU"/>
              </w:rPr>
              <w:t>ЦСР</w:t>
            </w:r>
          </w:p>
        </w:tc>
        <w:tc>
          <w:tcPr>
            <w:tcW w:w="459" w:type="pct"/>
            <w:gridSpan w:val="2"/>
            <w:tcBorders>
              <w:top w:val="nil"/>
              <w:left w:val="nil"/>
              <w:bottom w:val="single" w:sz="4" w:space="0" w:color="auto"/>
              <w:right w:val="single" w:sz="4" w:space="0" w:color="auto"/>
            </w:tcBorders>
            <w:shd w:val="clear" w:color="000000" w:fill="FFFFFF"/>
            <w:vAlign w:val="center"/>
            <w:hideMark/>
          </w:tcPr>
          <w:p w:rsidR="007A5855" w:rsidRPr="007A5855" w:rsidRDefault="007A5855" w:rsidP="007A5855">
            <w:pPr>
              <w:spacing w:after="0" w:line="240" w:lineRule="auto"/>
              <w:jc w:val="center"/>
              <w:rPr>
                <w:rFonts w:ascii="Times New Roman" w:eastAsia="Times New Roman" w:hAnsi="Times New Roman" w:cs="Times New Roman"/>
                <w:color w:val="000000"/>
                <w:sz w:val="12"/>
                <w:szCs w:val="12"/>
                <w:lang w:eastAsia="ru-RU"/>
              </w:rPr>
            </w:pPr>
            <w:r w:rsidRPr="007A5855">
              <w:rPr>
                <w:rFonts w:ascii="Times New Roman" w:eastAsia="Times New Roman" w:hAnsi="Times New Roman" w:cs="Times New Roman"/>
                <w:color w:val="000000"/>
                <w:sz w:val="12"/>
                <w:szCs w:val="12"/>
                <w:lang w:eastAsia="ru-RU"/>
              </w:rPr>
              <w:t>ВР</w:t>
            </w:r>
          </w:p>
        </w:tc>
        <w:tc>
          <w:tcPr>
            <w:tcW w:w="638" w:type="pct"/>
            <w:vMerge/>
            <w:tcBorders>
              <w:top w:val="single" w:sz="4" w:space="0" w:color="auto"/>
              <w:left w:val="single" w:sz="4" w:space="0" w:color="auto"/>
              <w:bottom w:val="single" w:sz="4" w:space="0" w:color="000000"/>
              <w:right w:val="single" w:sz="4" w:space="0" w:color="auto"/>
            </w:tcBorders>
            <w:vAlign w:val="center"/>
            <w:hideMark/>
          </w:tcPr>
          <w:p w:rsidR="007A5855" w:rsidRPr="007A5855" w:rsidRDefault="007A5855" w:rsidP="007A5855">
            <w:pPr>
              <w:spacing w:after="0" w:line="240" w:lineRule="auto"/>
              <w:rPr>
                <w:rFonts w:ascii="Times New Roman" w:eastAsia="Times New Roman" w:hAnsi="Times New Roman" w:cs="Times New Roman"/>
                <w:color w:val="000000"/>
                <w:sz w:val="12"/>
                <w:szCs w:val="12"/>
                <w:lang w:eastAsia="ru-RU"/>
              </w:rPr>
            </w:pPr>
          </w:p>
        </w:tc>
        <w:tc>
          <w:tcPr>
            <w:tcW w:w="553" w:type="pct"/>
            <w:vMerge/>
            <w:tcBorders>
              <w:top w:val="single" w:sz="4" w:space="0" w:color="auto"/>
              <w:left w:val="single" w:sz="4" w:space="0" w:color="auto"/>
              <w:bottom w:val="single" w:sz="4" w:space="0" w:color="000000"/>
              <w:right w:val="single" w:sz="4" w:space="0" w:color="auto"/>
            </w:tcBorders>
            <w:vAlign w:val="center"/>
            <w:hideMark/>
          </w:tcPr>
          <w:p w:rsidR="007A5855" w:rsidRPr="007A5855" w:rsidRDefault="007A5855" w:rsidP="007A5855">
            <w:pPr>
              <w:spacing w:after="0" w:line="240" w:lineRule="auto"/>
              <w:rPr>
                <w:rFonts w:ascii="Times New Roman" w:eastAsia="Times New Roman" w:hAnsi="Times New Roman" w:cs="Times New Roman"/>
                <w:color w:val="000000"/>
                <w:sz w:val="12"/>
                <w:szCs w:val="12"/>
                <w:lang w:eastAsia="ru-RU"/>
              </w:rPr>
            </w:pPr>
          </w:p>
        </w:tc>
        <w:tc>
          <w:tcPr>
            <w:tcW w:w="620" w:type="pct"/>
            <w:vMerge/>
            <w:tcBorders>
              <w:top w:val="single" w:sz="4" w:space="0" w:color="auto"/>
              <w:left w:val="single" w:sz="4" w:space="0" w:color="auto"/>
              <w:bottom w:val="single" w:sz="4" w:space="0" w:color="000000"/>
              <w:right w:val="single" w:sz="4" w:space="0" w:color="auto"/>
            </w:tcBorders>
            <w:vAlign w:val="center"/>
            <w:hideMark/>
          </w:tcPr>
          <w:p w:rsidR="007A5855" w:rsidRPr="007A5855" w:rsidRDefault="007A5855" w:rsidP="007A5855">
            <w:pPr>
              <w:spacing w:after="0" w:line="240" w:lineRule="auto"/>
              <w:rPr>
                <w:rFonts w:ascii="Times New Roman" w:eastAsia="Times New Roman" w:hAnsi="Times New Roman" w:cs="Times New Roman"/>
                <w:color w:val="000000"/>
                <w:sz w:val="12"/>
                <w:szCs w:val="12"/>
                <w:lang w:eastAsia="ru-RU"/>
              </w:rPr>
            </w:pPr>
          </w:p>
        </w:tc>
      </w:tr>
      <w:tr w:rsidR="007A5855" w:rsidRPr="007A5855" w:rsidTr="007A5855">
        <w:trPr>
          <w:trHeight w:val="70"/>
        </w:trPr>
        <w:tc>
          <w:tcPr>
            <w:tcW w:w="1401" w:type="pct"/>
            <w:tcBorders>
              <w:top w:val="nil"/>
              <w:left w:val="single" w:sz="4" w:space="0" w:color="auto"/>
              <w:bottom w:val="single" w:sz="4" w:space="0" w:color="auto"/>
              <w:right w:val="single" w:sz="4" w:space="0" w:color="auto"/>
            </w:tcBorders>
            <w:shd w:val="clear" w:color="000000" w:fill="FFFFFF"/>
            <w:vAlign w:val="center"/>
            <w:hideMark/>
          </w:tcPr>
          <w:p w:rsidR="007A5855" w:rsidRPr="007A5855" w:rsidRDefault="007A5855" w:rsidP="007A5855">
            <w:pPr>
              <w:spacing w:after="0" w:line="240" w:lineRule="auto"/>
              <w:jc w:val="center"/>
              <w:rPr>
                <w:rFonts w:ascii="Times New Roman" w:eastAsia="Times New Roman" w:hAnsi="Times New Roman" w:cs="Times New Roman"/>
                <w:color w:val="000000"/>
                <w:sz w:val="12"/>
                <w:szCs w:val="12"/>
                <w:lang w:eastAsia="ru-RU"/>
              </w:rPr>
            </w:pPr>
            <w:r w:rsidRPr="007A5855">
              <w:rPr>
                <w:rFonts w:ascii="Times New Roman" w:eastAsia="Times New Roman" w:hAnsi="Times New Roman" w:cs="Times New Roman"/>
                <w:color w:val="000000"/>
                <w:sz w:val="12"/>
                <w:szCs w:val="12"/>
                <w:lang w:eastAsia="ru-RU"/>
              </w:rPr>
              <w:t>539</w:t>
            </w:r>
          </w:p>
        </w:tc>
        <w:tc>
          <w:tcPr>
            <w:tcW w:w="687" w:type="pct"/>
            <w:gridSpan w:val="2"/>
            <w:tcBorders>
              <w:top w:val="nil"/>
              <w:left w:val="nil"/>
              <w:bottom w:val="single" w:sz="4" w:space="0" w:color="auto"/>
              <w:right w:val="single" w:sz="4" w:space="0" w:color="auto"/>
            </w:tcBorders>
            <w:shd w:val="clear" w:color="000000" w:fill="FFFFFF"/>
            <w:vAlign w:val="center"/>
            <w:hideMark/>
          </w:tcPr>
          <w:p w:rsidR="007A5855" w:rsidRPr="007A5855" w:rsidRDefault="007A5855" w:rsidP="007A5855">
            <w:pPr>
              <w:spacing w:after="0" w:line="240" w:lineRule="auto"/>
              <w:jc w:val="center"/>
              <w:rPr>
                <w:rFonts w:ascii="Times New Roman" w:eastAsia="Times New Roman" w:hAnsi="Times New Roman" w:cs="Times New Roman"/>
                <w:color w:val="000000"/>
                <w:sz w:val="12"/>
                <w:szCs w:val="12"/>
                <w:lang w:eastAsia="ru-RU"/>
              </w:rPr>
            </w:pPr>
            <w:r w:rsidRPr="007A5855">
              <w:rPr>
                <w:rFonts w:ascii="Times New Roman" w:eastAsia="Times New Roman" w:hAnsi="Times New Roman" w:cs="Times New Roman"/>
                <w:color w:val="000000"/>
                <w:sz w:val="12"/>
                <w:szCs w:val="12"/>
                <w:lang w:eastAsia="ru-RU"/>
              </w:rPr>
              <w:t>0409</w:t>
            </w:r>
          </w:p>
        </w:tc>
        <w:tc>
          <w:tcPr>
            <w:tcW w:w="642" w:type="pct"/>
            <w:gridSpan w:val="2"/>
            <w:tcBorders>
              <w:top w:val="nil"/>
              <w:left w:val="nil"/>
              <w:bottom w:val="single" w:sz="4" w:space="0" w:color="auto"/>
              <w:right w:val="single" w:sz="4" w:space="0" w:color="auto"/>
            </w:tcBorders>
            <w:shd w:val="clear" w:color="000000" w:fill="FFFFFF"/>
            <w:vAlign w:val="center"/>
            <w:hideMark/>
          </w:tcPr>
          <w:p w:rsidR="007A5855" w:rsidRPr="007A5855" w:rsidRDefault="007A5855" w:rsidP="007A5855">
            <w:pPr>
              <w:spacing w:after="0" w:line="240" w:lineRule="auto"/>
              <w:jc w:val="center"/>
              <w:rPr>
                <w:rFonts w:ascii="Times New Roman" w:eastAsia="Times New Roman" w:hAnsi="Times New Roman" w:cs="Times New Roman"/>
                <w:color w:val="000000"/>
                <w:sz w:val="12"/>
                <w:szCs w:val="12"/>
                <w:lang w:eastAsia="ru-RU"/>
              </w:rPr>
            </w:pPr>
            <w:r w:rsidRPr="007A5855">
              <w:rPr>
                <w:rFonts w:ascii="Times New Roman" w:eastAsia="Times New Roman" w:hAnsi="Times New Roman" w:cs="Times New Roman"/>
                <w:color w:val="000000"/>
                <w:sz w:val="12"/>
                <w:szCs w:val="12"/>
                <w:lang w:eastAsia="ru-RU"/>
              </w:rPr>
              <w:t>00 0 00 00000</w:t>
            </w:r>
          </w:p>
        </w:tc>
        <w:tc>
          <w:tcPr>
            <w:tcW w:w="459" w:type="pct"/>
            <w:gridSpan w:val="2"/>
            <w:tcBorders>
              <w:top w:val="nil"/>
              <w:left w:val="nil"/>
              <w:bottom w:val="single" w:sz="4" w:space="0" w:color="auto"/>
              <w:right w:val="nil"/>
            </w:tcBorders>
            <w:shd w:val="clear" w:color="000000" w:fill="FFFFFF"/>
            <w:vAlign w:val="center"/>
            <w:hideMark/>
          </w:tcPr>
          <w:p w:rsidR="007A5855" w:rsidRPr="007A5855" w:rsidRDefault="007A5855" w:rsidP="007A5855">
            <w:pPr>
              <w:spacing w:after="0" w:line="240" w:lineRule="auto"/>
              <w:jc w:val="center"/>
              <w:rPr>
                <w:rFonts w:ascii="Times New Roman" w:eastAsia="Times New Roman" w:hAnsi="Times New Roman" w:cs="Times New Roman"/>
                <w:color w:val="000000"/>
                <w:sz w:val="12"/>
                <w:szCs w:val="12"/>
                <w:lang w:eastAsia="ru-RU"/>
              </w:rPr>
            </w:pPr>
            <w:r w:rsidRPr="007A5855">
              <w:rPr>
                <w:rFonts w:ascii="Times New Roman" w:eastAsia="Times New Roman" w:hAnsi="Times New Roman" w:cs="Times New Roman"/>
                <w:color w:val="000000"/>
                <w:sz w:val="12"/>
                <w:szCs w:val="12"/>
                <w:lang w:eastAsia="ru-RU"/>
              </w:rPr>
              <w:t>000</w:t>
            </w:r>
          </w:p>
        </w:tc>
        <w:tc>
          <w:tcPr>
            <w:tcW w:w="638" w:type="pct"/>
            <w:tcBorders>
              <w:top w:val="nil"/>
              <w:left w:val="single" w:sz="4" w:space="0" w:color="auto"/>
              <w:bottom w:val="single" w:sz="4" w:space="0" w:color="auto"/>
              <w:right w:val="single" w:sz="4" w:space="0" w:color="auto"/>
            </w:tcBorders>
            <w:shd w:val="clear" w:color="000000" w:fill="FFFFFF"/>
            <w:vAlign w:val="center"/>
            <w:hideMark/>
          </w:tcPr>
          <w:p w:rsidR="007A5855" w:rsidRPr="007A5855" w:rsidRDefault="007A5855" w:rsidP="007A5855">
            <w:pPr>
              <w:spacing w:after="0" w:line="240" w:lineRule="auto"/>
              <w:jc w:val="center"/>
              <w:rPr>
                <w:rFonts w:ascii="Times New Roman" w:eastAsia="Times New Roman" w:hAnsi="Times New Roman" w:cs="Times New Roman"/>
                <w:color w:val="000000"/>
                <w:sz w:val="12"/>
                <w:szCs w:val="12"/>
                <w:lang w:eastAsia="ru-RU"/>
              </w:rPr>
            </w:pPr>
            <w:r w:rsidRPr="007A5855">
              <w:rPr>
                <w:rFonts w:ascii="Times New Roman" w:eastAsia="Times New Roman" w:hAnsi="Times New Roman" w:cs="Times New Roman"/>
                <w:color w:val="000000"/>
                <w:sz w:val="12"/>
                <w:szCs w:val="12"/>
                <w:lang w:eastAsia="ru-RU"/>
              </w:rPr>
              <w:t>1 054</w:t>
            </w:r>
          </w:p>
        </w:tc>
        <w:tc>
          <w:tcPr>
            <w:tcW w:w="553" w:type="pct"/>
            <w:tcBorders>
              <w:top w:val="nil"/>
              <w:left w:val="nil"/>
              <w:bottom w:val="single" w:sz="4" w:space="0" w:color="auto"/>
              <w:right w:val="single" w:sz="4" w:space="0" w:color="auto"/>
            </w:tcBorders>
            <w:shd w:val="clear" w:color="000000" w:fill="FFFFFF"/>
            <w:noWrap/>
            <w:vAlign w:val="center"/>
            <w:hideMark/>
          </w:tcPr>
          <w:p w:rsidR="007A5855" w:rsidRPr="007A5855" w:rsidRDefault="007A5855" w:rsidP="007A5855">
            <w:pPr>
              <w:spacing w:after="0" w:line="240" w:lineRule="auto"/>
              <w:jc w:val="center"/>
              <w:rPr>
                <w:rFonts w:ascii="Times New Roman" w:eastAsia="Times New Roman" w:hAnsi="Times New Roman" w:cs="Times New Roman"/>
                <w:color w:val="000000"/>
                <w:sz w:val="12"/>
                <w:szCs w:val="12"/>
                <w:lang w:eastAsia="ru-RU"/>
              </w:rPr>
            </w:pPr>
            <w:r w:rsidRPr="007A5855">
              <w:rPr>
                <w:rFonts w:ascii="Times New Roman" w:eastAsia="Times New Roman" w:hAnsi="Times New Roman" w:cs="Times New Roman"/>
                <w:color w:val="000000"/>
                <w:sz w:val="12"/>
                <w:szCs w:val="12"/>
                <w:lang w:eastAsia="ru-RU"/>
              </w:rPr>
              <w:t>280</w:t>
            </w:r>
          </w:p>
        </w:tc>
        <w:tc>
          <w:tcPr>
            <w:tcW w:w="620" w:type="pct"/>
            <w:tcBorders>
              <w:top w:val="nil"/>
              <w:left w:val="nil"/>
              <w:bottom w:val="single" w:sz="4" w:space="0" w:color="auto"/>
              <w:right w:val="single" w:sz="4" w:space="0" w:color="auto"/>
            </w:tcBorders>
            <w:shd w:val="clear" w:color="auto" w:fill="auto"/>
            <w:noWrap/>
            <w:vAlign w:val="center"/>
            <w:hideMark/>
          </w:tcPr>
          <w:p w:rsidR="007A5855" w:rsidRPr="007A5855" w:rsidRDefault="007A5855" w:rsidP="007A5855">
            <w:pPr>
              <w:spacing w:after="0" w:line="240" w:lineRule="auto"/>
              <w:jc w:val="center"/>
              <w:rPr>
                <w:rFonts w:ascii="Times New Roman" w:eastAsia="Times New Roman" w:hAnsi="Times New Roman" w:cs="Times New Roman"/>
                <w:color w:val="000000"/>
                <w:sz w:val="12"/>
                <w:szCs w:val="12"/>
                <w:lang w:eastAsia="ru-RU"/>
              </w:rPr>
            </w:pPr>
            <w:r w:rsidRPr="007A5855">
              <w:rPr>
                <w:rFonts w:ascii="Times New Roman" w:eastAsia="Times New Roman" w:hAnsi="Times New Roman" w:cs="Times New Roman"/>
                <w:color w:val="000000"/>
                <w:sz w:val="12"/>
                <w:szCs w:val="12"/>
                <w:lang w:eastAsia="ru-RU"/>
              </w:rPr>
              <w:t>22</w:t>
            </w:r>
          </w:p>
        </w:tc>
      </w:tr>
      <w:tr w:rsidR="007A5855" w:rsidRPr="007A5855" w:rsidTr="007A5855">
        <w:trPr>
          <w:trHeight w:val="70"/>
        </w:trPr>
        <w:tc>
          <w:tcPr>
            <w:tcW w:w="1401" w:type="pct"/>
            <w:tcBorders>
              <w:top w:val="nil"/>
              <w:left w:val="single" w:sz="4" w:space="0" w:color="auto"/>
              <w:bottom w:val="single" w:sz="4" w:space="0" w:color="auto"/>
              <w:right w:val="nil"/>
            </w:tcBorders>
            <w:shd w:val="clear" w:color="000000" w:fill="FFFFFF"/>
            <w:vAlign w:val="center"/>
            <w:hideMark/>
          </w:tcPr>
          <w:p w:rsidR="007A5855" w:rsidRPr="007A5855" w:rsidRDefault="007A5855" w:rsidP="007A5855">
            <w:pPr>
              <w:spacing w:after="0" w:line="240" w:lineRule="auto"/>
              <w:rPr>
                <w:rFonts w:ascii="Times New Roman" w:eastAsia="Times New Roman" w:hAnsi="Times New Roman" w:cs="Times New Roman"/>
                <w:b/>
                <w:bCs/>
                <w:color w:val="000000"/>
                <w:sz w:val="12"/>
                <w:szCs w:val="12"/>
                <w:lang w:eastAsia="ru-RU"/>
              </w:rPr>
            </w:pPr>
            <w:r w:rsidRPr="007A5855">
              <w:rPr>
                <w:rFonts w:ascii="Times New Roman" w:eastAsia="Times New Roman" w:hAnsi="Times New Roman" w:cs="Times New Roman"/>
                <w:b/>
                <w:bCs/>
                <w:color w:val="000000"/>
                <w:sz w:val="12"/>
                <w:szCs w:val="12"/>
                <w:lang w:eastAsia="ru-RU"/>
              </w:rPr>
              <w:t>Расходы, всего</w:t>
            </w:r>
          </w:p>
        </w:tc>
        <w:tc>
          <w:tcPr>
            <w:tcW w:w="687" w:type="pct"/>
            <w:gridSpan w:val="2"/>
            <w:tcBorders>
              <w:top w:val="nil"/>
              <w:left w:val="nil"/>
              <w:bottom w:val="single" w:sz="4" w:space="0" w:color="auto"/>
              <w:right w:val="nil"/>
            </w:tcBorders>
            <w:shd w:val="clear" w:color="auto" w:fill="auto"/>
            <w:vAlign w:val="bottom"/>
            <w:hideMark/>
          </w:tcPr>
          <w:p w:rsidR="007A5855" w:rsidRPr="007A5855" w:rsidRDefault="007A5855" w:rsidP="007A5855">
            <w:pPr>
              <w:spacing w:after="0" w:line="240" w:lineRule="auto"/>
              <w:rPr>
                <w:rFonts w:ascii="Times New Roman" w:eastAsia="Times New Roman" w:hAnsi="Times New Roman" w:cs="Times New Roman"/>
                <w:b/>
                <w:bCs/>
                <w:color w:val="000000"/>
                <w:sz w:val="12"/>
                <w:szCs w:val="12"/>
                <w:lang w:eastAsia="ru-RU"/>
              </w:rPr>
            </w:pPr>
            <w:r w:rsidRPr="007A5855">
              <w:rPr>
                <w:rFonts w:ascii="Times New Roman" w:eastAsia="Times New Roman" w:hAnsi="Times New Roman" w:cs="Times New Roman"/>
                <w:b/>
                <w:bCs/>
                <w:color w:val="000000"/>
                <w:sz w:val="12"/>
                <w:szCs w:val="12"/>
                <w:lang w:eastAsia="ru-RU"/>
              </w:rPr>
              <w:t> </w:t>
            </w:r>
          </w:p>
        </w:tc>
        <w:tc>
          <w:tcPr>
            <w:tcW w:w="642" w:type="pct"/>
            <w:gridSpan w:val="2"/>
            <w:tcBorders>
              <w:top w:val="nil"/>
              <w:left w:val="nil"/>
              <w:bottom w:val="single" w:sz="4" w:space="0" w:color="auto"/>
              <w:right w:val="nil"/>
            </w:tcBorders>
            <w:shd w:val="clear" w:color="auto" w:fill="auto"/>
            <w:vAlign w:val="bottom"/>
            <w:hideMark/>
          </w:tcPr>
          <w:p w:rsidR="007A5855" w:rsidRPr="007A5855" w:rsidRDefault="007A5855" w:rsidP="007A5855">
            <w:pPr>
              <w:spacing w:after="0" w:line="240" w:lineRule="auto"/>
              <w:rPr>
                <w:rFonts w:ascii="Times New Roman" w:eastAsia="Times New Roman" w:hAnsi="Times New Roman" w:cs="Times New Roman"/>
                <w:b/>
                <w:bCs/>
                <w:color w:val="000000"/>
                <w:sz w:val="12"/>
                <w:szCs w:val="12"/>
                <w:lang w:eastAsia="ru-RU"/>
              </w:rPr>
            </w:pPr>
            <w:r w:rsidRPr="007A5855">
              <w:rPr>
                <w:rFonts w:ascii="Times New Roman" w:eastAsia="Times New Roman" w:hAnsi="Times New Roman" w:cs="Times New Roman"/>
                <w:b/>
                <w:bCs/>
                <w:color w:val="000000"/>
                <w:sz w:val="12"/>
                <w:szCs w:val="12"/>
                <w:lang w:eastAsia="ru-RU"/>
              </w:rPr>
              <w:t> </w:t>
            </w:r>
          </w:p>
        </w:tc>
        <w:tc>
          <w:tcPr>
            <w:tcW w:w="459" w:type="pct"/>
            <w:gridSpan w:val="2"/>
            <w:tcBorders>
              <w:top w:val="nil"/>
              <w:left w:val="nil"/>
              <w:bottom w:val="single" w:sz="4" w:space="0" w:color="auto"/>
              <w:right w:val="nil"/>
            </w:tcBorders>
            <w:shd w:val="clear" w:color="auto" w:fill="auto"/>
            <w:vAlign w:val="bottom"/>
            <w:hideMark/>
          </w:tcPr>
          <w:p w:rsidR="007A5855" w:rsidRPr="007A5855" w:rsidRDefault="007A5855" w:rsidP="007A5855">
            <w:pPr>
              <w:spacing w:after="0" w:line="240" w:lineRule="auto"/>
              <w:rPr>
                <w:rFonts w:ascii="Times New Roman" w:eastAsia="Times New Roman" w:hAnsi="Times New Roman" w:cs="Times New Roman"/>
                <w:b/>
                <w:bCs/>
                <w:color w:val="000000"/>
                <w:sz w:val="12"/>
                <w:szCs w:val="12"/>
                <w:lang w:eastAsia="ru-RU"/>
              </w:rPr>
            </w:pPr>
            <w:r w:rsidRPr="007A5855">
              <w:rPr>
                <w:rFonts w:ascii="Times New Roman" w:eastAsia="Times New Roman" w:hAnsi="Times New Roman" w:cs="Times New Roman"/>
                <w:b/>
                <w:bCs/>
                <w:color w:val="000000"/>
                <w:sz w:val="12"/>
                <w:szCs w:val="12"/>
                <w:lang w:eastAsia="ru-RU"/>
              </w:rPr>
              <w:t> </w:t>
            </w:r>
          </w:p>
        </w:tc>
        <w:tc>
          <w:tcPr>
            <w:tcW w:w="638" w:type="pct"/>
            <w:tcBorders>
              <w:top w:val="nil"/>
              <w:left w:val="single" w:sz="4" w:space="0" w:color="auto"/>
              <w:bottom w:val="single" w:sz="4" w:space="0" w:color="auto"/>
              <w:right w:val="single" w:sz="4" w:space="0" w:color="auto"/>
            </w:tcBorders>
            <w:shd w:val="clear" w:color="auto" w:fill="auto"/>
            <w:vAlign w:val="bottom"/>
            <w:hideMark/>
          </w:tcPr>
          <w:p w:rsidR="007A5855" w:rsidRPr="007A5855" w:rsidRDefault="007A5855" w:rsidP="007A5855">
            <w:pPr>
              <w:spacing w:after="0" w:line="240" w:lineRule="auto"/>
              <w:jc w:val="center"/>
              <w:rPr>
                <w:rFonts w:ascii="Times New Roman" w:eastAsia="Times New Roman" w:hAnsi="Times New Roman" w:cs="Times New Roman"/>
                <w:b/>
                <w:bCs/>
                <w:color w:val="000000"/>
                <w:sz w:val="12"/>
                <w:szCs w:val="12"/>
                <w:lang w:eastAsia="ru-RU"/>
              </w:rPr>
            </w:pPr>
            <w:r w:rsidRPr="007A5855">
              <w:rPr>
                <w:rFonts w:ascii="Times New Roman" w:eastAsia="Times New Roman" w:hAnsi="Times New Roman" w:cs="Times New Roman"/>
                <w:b/>
                <w:bCs/>
                <w:color w:val="000000"/>
                <w:sz w:val="12"/>
                <w:szCs w:val="12"/>
                <w:lang w:eastAsia="ru-RU"/>
              </w:rPr>
              <w:t>1 054</w:t>
            </w:r>
          </w:p>
        </w:tc>
        <w:tc>
          <w:tcPr>
            <w:tcW w:w="553" w:type="pct"/>
            <w:tcBorders>
              <w:top w:val="nil"/>
              <w:left w:val="nil"/>
              <w:bottom w:val="single" w:sz="4" w:space="0" w:color="auto"/>
              <w:right w:val="single" w:sz="4" w:space="0" w:color="auto"/>
            </w:tcBorders>
            <w:shd w:val="clear" w:color="auto" w:fill="auto"/>
            <w:vAlign w:val="bottom"/>
            <w:hideMark/>
          </w:tcPr>
          <w:p w:rsidR="007A5855" w:rsidRPr="007A5855" w:rsidRDefault="007A5855" w:rsidP="007A5855">
            <w:pPr>
              <w:spacing w:after="0" w:line="240" w:lineRule="auto"/>
              <w:jc w:val="center"/>
              <w:rPr>
                <w:rFonts w:ascii="Times New Roman" w:eastAsia="Times New Roman" w:hAnsi="Times New Roman" w:cs="Times New Roman"/>
                <w:b/>
                <w:bCs/>
                <w:color w:val="000000"/>
                <w:sz w:val="12"/>
                <w:szCs w:val="12"/>
                <w:lang w:eastAsia="ru-RU"/>
              </w:rPr>
            </w:pPr>
            <w:r w:rsidRPr="007A5855">
              <w:rPr>
                <w:rFonts w:ascii="Times New Roman" w:eastAsia="Times New Roman" w:hAnsi="Times New Roman" w:cs="Times New Roman"/>
                <w:b/>
                <w:bCs/>
                <w:color w:val="000000"/>
                <w:sz w:val="12"/>
                <w:szCs w:val="12"/>
                <w:lang w:eastAsia="ru-RU"/>
              </w:rPr>
              <w:t>280</w:t>
            </w:r>
          </w:p>
        </w:tc>
        <w:tc>
          <w:tcPr>
            <w:tcW w:w="620" w:type="pct"/>
            <w:tcBorders>
              <w:top w:val="nil"/>
              <w:left w:val="nil"/>
              <w:bottom w:val="single" w:sz="4" w:space="0" w:color="auto"/>
              <w:right w:val="single" w:sz="4" w:space="0" w:color="auto"/>
            </w:tcBorders>
            <w:shd w:val="clear" w:color="auto" w:fill="auto"/>
            <w:noWrap/>
            <w:vAlign w:val="center"/>
            <w:hideMark/>
          </w:tcPr>
          <w:p w:rsidR="007A5855" w:rsidRPr="007A5855" w:rsidRDefault="007A5855" w:rsidP="007A5855">
            <w:pPr>
              <w:spacing w:after="0" w:line="240" w:lineRule="auto"/>
              <w:jc w:val="center"/>
              <w:rPr>
                <w:rFonts w:ascii="Times New Roman" w:eastAsia="Times New Roman" w:hAnsi="Times New Roman" w:cs="Times New Roman"/>
                <w:color w:val="000000"/>
                <w:sz w:val="12"/>
                <w:szCs w:val="12"/>
                <w:lang w:eastAsia="ru-RU"/>
              </w:rPr>
            </w:pPr>
            <w:r w:rsidRPr="007A5855">
              <w:rPr>
                <w:rFonts w:ascii="Times New Roman" w:eastAsia="Times New Roman" w:hAnsi="Times New Roman" w:cs="Times New Roman"/>
                <w:color w:val="000000"/>
                <w:sz w:val="12"/>
                <w:szCs w:val="12"/>
                <w:lang w:eastAsia="ru-RU"/>
              </w:rPr>
              <w:t>22</w:t>
            </w:r>
          </w:p>
        </w:tc>
      </w:tr>
      <w:tr w:rsidR="007A5855" w:rsidRPr="007A5855" w:rsidTr="007A5855">
        <w:trPr>
          <w:trHeight w:val="70"/>
        </w:trPr>
        <w:tc>
          <w:tcPr>
            <w:tcW w:w="4380" w:type="pct"/>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7A5855" w:rsidRPr="007A5855" w:rsidRDefault="007A5855" w:rsidP="007A5855">
            <w:pPr>
              <w:spacing w:after="0" w:line="240" w:lineRule="auto"/>
              <w:rPr>
                <w:rFonts w:ascii="Times New Roman" w:eastAsia="Times New Roman" w:hAnsi="Times New Roman" w:cs="Times New Roman"/>
                <w:b/>
                <w:bCs/>
                <w:color w:val="000000"/>
                <w:sz w:val="12"/>
                <w:szCs w:val="12"/>
                <w:lang w:eastAsia="ru-RU"/>
              </w:rPr>
            </w:pPr>
            <w:r w:rsidRPr="007A5855">
              <w:rPr>
                <w:rFonts w:ascii="Times New Roman" w:eastAsia="Times New Roman" w:hAnsi="Times New Roman" w:cs="Times New Roman"/>
                <w:b/>
                <w:bCs/>
                <w:color w:val="000000"/>
                <w:sz w:val="12"/>
                <w:szCs w:val="12"/>
                <w:lang w:eastAsia="ru-RU"/>
              </w:rPr>
              <w:t>Остаток неиспользованных средств на 31.03.2021</w:t>
            </w:r>
          </w:p>
        </w:tc>
        <w:tc>
          <w:tcPr>
            <w:tcW w:w="620" w:type="pct"/>
            <w:tcBorders>
              <w:top w:val="nil"/>
              <w:left w:val="nil"/>
              <w:bottom w:val="single" w:sz="4" w:space="0" w:color="auto"/>
              <w:right w:val="single" w:sz="4" w:space="0" w:color="auto"/>
            </w:tcBorders>
            <w:shd w:val="clear" w:color="auto" w:fill="auto"/>
            <w:noWrap/>
            <w:vAlign w:val="center"/>
            <w:hideMark/>
          </w:tcPr>
          <w:p w:rsidR="007A5855" w:rsidRPr="007A5855" w:rsidRDefault="007A5855" w:rsidP="007A5855">
            <w:pPr>
              <w:spacing w:after="0" w:line="240" w:lineRule="auto"/>
              <w:jc w:val="center"/>
              <w:rPr>
                <w:rFonts w:ascii="Times New Roman" w:eastAsia="Times New Roman" w:hAnsi="Times New Roman" w:cs="Times New Roman"/>
                <w:b/>
                <w:bCs/>
                <w:color w:val="000000"/>
                <w:sz w:val="12"/>
                <w:szCs w:val="12"/>
                <w:lang w:eastAsia="ru-RU"/>
              </w:rPr>
            </w:pPr>
            <w:r w:rsidRPr="007A5855">
              <w:rPr>
                <w:rFonts w:ascii="Times New Roman" w:eastAsia="Times New Roman" w:hAnsi="Times New Roman" w:cs="Times New Roman"/>
                <w:b/>
                <w:bCs/>
                <w:color w:val="000000"/>
                <w:sz w:val="12"/>
                <w:szCs w:val="12"/>
                <w:lang w:eastAsia="ru-RU"/>
              </w:rPr>
              <w:t>194</w:t>
            </w:r>
          </w:p>
        </w:tc>
      </w:tr>
    </w:tbl>
    <w:p w:rsidR="007A5855" w:rsidRDefault="007A5855" w:rsidP="007A5855">
      <w:pPr>
        <w:tabs>
          <w:tab w:val="left" w:pos="284"/>
        </w:tabs>
        <w:autoSpaceDE w:val="0"/>
        <w:autoSpaceDN w:val="0"/>
        <w:adjustRightInd w:val="0"/>
        <w:spacing w:after="0" w:line="240" w:lineRule="auto"/>
        <w:ind w:firstLine="284"/>
        <w:jc w:val="both"/>
        <w:outlineLvl w:val="0"/>
        <w:rPr>
          <w:rFonts w:ascii="Times New Roman" w:hAnsi="Times New Roman" w:cs="Times New Roman"/>
          <w:sz w:val="12"/>
          <w:szCs w:val="12"/>
        </w:rPr>
      </w:pPr>
    </w:p>
    <w:p w:rsidR="00D42D58" w:rsidRPr="00D42D58" w:rsidRDefault="00D42D58" w:rsidP="00D42D58">
      <w:pPr>
        <w:tabs>
          <w:tab w:val="left" w:pos="284"/>
        </w:tabs>
        <w:autoSpaceDE w:val="0"/>
        <w:autoSpaceDN w:val="0"/>
        <w:adjustRightInd w:val="0"/>
        <w:spacing w:after="0" w:line="240" w:lineRule="auto"/>
        <w:ind w:firstLine="284"/>
        <w:jc w:val="center"/>
        <w:outlineLvl w:val="0"/>
        <w:rPr>
          <w:rFonts w:ascii="Times New Roman" w:hAnsi="Times New Roman" w:cs="Times New Roman"/>
          <w:sz w:val="12"/>
          <w:szCs w:val="12"/>
        </w:rPr>
      </w:pPr>
      <w:r w:rsidRPr="00D42D58">
        <w:rPr>
          <w:rFonts w:ascii="Times New Roman" w:hAnsi="Times New Roman" w:cs="Times New Roman"/>
          <w:sz w:val="12"/>
          <w:szCs w:val="12"/>
        </w:rPr>
        <w:t>Администрация</w:t>
      </w:r>
    </w:p>
    <w:p w:rsidR="00D42D58" w:rsidRDefault="00D42D58" w:rsidP="00D42D58">
      <w:pPr>
        <w:tabs>
          <w:tab w:val="left" w:pos="284"/>
        </w:tabs>
        <w:autoSpaceDE w:val="0"/>
        <w:autoSpaceDN w:val="0"/>
        <w:adjustRightInd w:val="0"/>
        <w:spacing w:after="0" w:line="240" w:lineRule="auto"/>
        <w:ind w:firstLine="284"/>
        <w:jc w:val="center"/>
        <w:outlineLvl w:val="0"/>
        <w:rPr>
          <w:rFonts w:ascii="Times New Roman" w:hAnsi="Times New Roman" w:cs="Times New Roman"/>
          <w:sz w:val="12"/>
          <w:szCs w:val="12"/>
        </w:rPr>
      </w:pPr>
      <w:r w:rsidRPr="00D42D58">
        <w:rPr>
          <w:rFonts w:ascii="Times New Roman" w:hAnsi="Times New Roman" w:cs="Times New Roman"/>
          <w:sz w:val="12"/>
          <w:szCs w:val="12"/>
        </w:rPr>
        <w:t>сельского поселения Красносельское</w:t>
      </w:r>
    </w:p>
    <w:p w:rsidR="00D42D58" w:rsidRDefault="00D42D58" w:rsidP="00D42D58">
      <w:pPr>
        <w:tabs>
          <w:tab w:val="left" w:pos="284"/>
        </w:tabs>
        <w:autoSpaceDE w:val="0"/>
        <w:autoSpaceDN w:val="0"/>
        <w:adjustRightInd w:val="0"/>
        <w:spacing w:after="0" w:line="240" w:lineRule="auto"/>
        <w:ind w:firstLine="284"/>
        <w:jc w:val="center"/>
        <w:outlineLvl w:val="0"/>
        <w:rPr>
          <w:rFonts w:ascii="Times New Roman" w:hAnsi="Times New Roman" w:cs="Times New Roman"/>
          <w:sz w:val="12"/>
          <w:szCs w:val="12"/>
        </w:rPr>
      </w:pPr>
      <w:r w:rsidRPr="00D42D58">
        <w:rPr>
          <w:rFonts w:ascii="Times New Roman" w:hAnsi="Times New Roman" w:cs="Times New Roman"/>
          <w:sz w:val="12"/>
          <w:szCs w:val="12"/>
        </w:rPr>
        <w:t xml:space="preserve"> муниципального района Сергиевский </w:t>
      </w:r>
    </w:p>
    <w:p w:rsidR="00D42D58" w:rsidRPr="00D42D58" w:rsidRDefault="00D42D58" w:rsidP="00D42D58">
      <w:pPr>
        <w:tabs>
          <w:tab w:val="left" w:pos="284"/>
        </w:tabs>
        <w:autoSpaceDE w:val="0"/>
        <w:autoSpaceDN w:val="0"/>
        <w:adjustRightInd w:val="0"/>
        <w:spacing w:after="0" w:line="240" w:lineRule="auto"/>
        <w:ind w:firstLine="284"/>
        <w:jc w:val="center"/>
        <w:outlineLvl w:val="0"/>
        <w:rPr>
          <w:rFonts w:ascii="Times New Roman" w:hAnsi="Times New Roman" w:cs="Times New Roman"/>
          <w:sz w:val="12"/>
          <w:szCs w:val="12"/>
        </w:rPr>
      </w:pPr>
      <w:r w:rsidRPr="00D42D58">
        <w:rPr>
          <w:rFonts w:ascii="Times New Roman" w:hAnsi="Times New Roman" w:cs="Times New Roman"/>
          <w:sz w:val="12"/>
          <w:szCs w:val="12"/>
        </w:rPr>
        <w:t>Самарской области</w:t>
      </w:r>
    </w:p>
    <w:p w:rsidR="00D42D58" w:rsidRPr="00D42D58" w:rsidRDefault="00D42D58" w:rsidP="00D42D58">
      <w:pPr>
        <w:tabs>
          <w:tab w:val="left" w:pos="284"/>
        </w:tabs>
        <w:autoSpaceDE w:val="0"/>
        <w:autoSpaceDN w:val="0"/>
        <w:adjustRightInd w:val="0"/>
        <w:spacing w:after="0" w:line="240" w:lineRule="auto"/>
        <w:ind w:firstLine="284"/>
        <w:jc w:val="center"/>
        <w:outlineLvl w:val="0"/>
        <w:rPr>
          <w:rFonts w:ascii="Times New Roman" w:hAnsi="Times New Roman" w:cs="Times New Roman"/>
          <w:sz w:val="12"/>
          <w:szCs w:val="12"/>
        </w:rPr>
      </w:pPr>
      <w:r w:rsidRPr="00D42D58">
        <w:rPr>
          <w:rFonts w:ascii="Times New Roman" w:hAnsi="Times New Roman" w:cs="Times New Roman"/>
          <w:sz w:val="12"/>
          <w:szCs w:val="12"/>
        </w:rPr>
        <w:t>ПОСТАНОВЛЕНИЕ</w:t>
      </w:r>
    </w:p>
    <w:p w:rsidR="00D42D58" w:rsidRDefault="00D42D58" w:rsidP="00D42D58">
      <w:pPr>
        <w:tabs>
          <w:tab w:val="left" w:pos="284"/>
        </w:tabs>
        <w:autoSpaceDE w:val="0"/>
        <w:autoSpaceDN w:val="0"/>
        <w:adjustRightInd w:val="0"/>
        <w:spacing w:after="0" w:line="240" w:lineRule="auto"/>
        <w:ind w:firstLine="284"/>
        <w:outlineLvl w:val="0"/>
        <w:rPr>
          <w:rFonts w:ascii="Times New Roman" w:hAnsi="Times New Roman" w:cs="Times New Roman"/>
          <w:sz w:val="12"/>
          <w:szCs w:val="12"/>
        </w:rPr>
      </w:pPr>
      <w:r w:rsidRPr="00D42D58">
        <w:rPr>
          <w:rFonts w:ascii="Times New Roman" w:hAnsi="Times New Roman" w:cs="Times New Roman"/>
          <w:sz w:val="12"/>
          <w:szCs w:val="12"/>
        </w:rPr>
        <w:t>«13» апреля  2021г.</w:t>
      </w:r>
      <w:r>
        <w:rPr>
          <w:rFonts w:ascii="Times New Roman" w:hAnsi="Times New Roman" w:cs="Times New Roman"/>
          <w:sz w:val="12"/>
          <w:szCs w:val="12"/>
        </w:rPr>
        <w:t xml:space="preserve">                                                                                                                                                                                                        </w:t>
      </w:r>
      <w:r w:rsidRPr="00D42D58">
        <w:rPr>
          <w:rFonts w:ascii="Times New Roman" w:hAnsi="Times New Roman" w:cs="Times New Roman"/>
          <w:sz w:val="12"/>
          <w:szCs w:val="12"/>
        </w:rPr>
        <w:t>№ 6</w:t>
      </w:r>
    </w:p>
    <w:p w:rsidR="00D42D58" w:rsidRPr="00D42D58" w:rsidRDefault="00D42D58" w:rsidP="00D42D58">
      <w:pPr>
        <w:tabs>
          <w:tab w:val="left" w:pos="284"/>
        </w:tabs>
        <w:autoSpaceDE w:val="0"/>
        <w:autoSpaceDN w:val="0"/>
        <w:adjustRightInd w:val="0"/>
        <w:spacing w:after="0" w:line="240" w:lineRule="auto"/>
        <w:ind w:firstLine="284"/>
        <w:jc w:val="center"/>
        <w:outlineLvl w:val="0"/>
        <w:rPr>
          <w:rFonts w:ascii="Times New Roman" w:hAnsi="Times New Roman" w:cs="Times New Roman"/>
          <w:sz w:val="12"/>
          <w:szCs w:val="12"/>
        </w:rPr>
      </w:pPr>
      <w:r w:rsidRPr="00D42D58">
        <w:rPr>
          <w:rFonts w:ascii="Times New Roman" w:hAnsi="Times New Roman" w:cs="Times New Roman"/>
          <w:sz w:val="12"/>
          <w:szCs w:val="12"/>
        </w:rPr>
        <w:t>Об исполнен</w:t>
      </w:r>
      <w:r>
        <w:rPr>
          <w:rFonts w:ascii="Times New Roman" w:hAnsi="Times New Roman" w:cs="Times New Roman"/>
          <w:sz w:val="12"/>
          <w:szCs w:val="12"/>
        </w:rPr>
        <w:t xml:space="preserve">ии бюджета сельского поселения </w:t>
      </w:r>
      <w:r w:rsidRPr="00D42D58">
        <w:rPr>
          <w:rFonts w:ascii="Times New Roman" w:hAnsi="Times New Roman" w:cs="Times New Roman"/>
          <w:sz w:val="12"/>
          <w:szCs w:val="12"/>
        </w:rPr>
        <w:t>Красносельское за первый квартал  2021  года</w:t>
      </w:r>
    </w:p>
    <w:p w:rsidR="00D42D58" w:rsidRPr="00D42D58" w:rsidRDefault="00D42D58" w:rsidP="00D42D58">
      <w:pPr>
        <w:tabs>
          <w:tab w:val="left" w:pos="284"/>
        </w:tabs>
        <w:autoSpaceDE w:val="0"/>
        <w:autoSpaceDN w:val="0"/>
        <w:adjustRightInd w:val="0"/>
        <w:spacing w:after="0" w:line="240" w:lineRule="auto"/>
        <w:ind w:firstLine="284"/>
        <w:jc w:val="both"/>
        <w:outlineLvl w:val="0"/>
        <w:rPr>
          <w:rFonts w:ascii="Times New Roman" w:hAnsi="Times New Roman" w:cs="Times New Roman"/>
          <w:sz w:val="12"/>
          <w:szCs w:val="12"/>
        </w:rPr>
      </w:pPr>
      <w:r w:rsidRPr="00D42D58">
        <w:rPr>
          <w:rFonts w:ascii="Times New Roman" w:hAnsi="Times New Roman" w:cs="Times New Roman"/>
          <w:sz w:val="12"/>
          <w:szCs w:val="12"/>
        </w:rPr>
        <w:t>В соответствии с Бюджетным Кодексом Российской Федерации, Федеральн</w:t>
      </w:r>
      <w:r>
        <w:rPr>
          <w:rFonts w:ascii="Times New Roman" w:hAnsi="Times New Roman" w:cs="Times New Roman"/>
          <w:sz w:val="12"/>
          <w:szCs w:val="12"/>
        </w:rPr>
        <w:t>ым Законом от 06.10.2003 года №</w:t>
      </w:r>
      <w:r w:rsidRPr="00D42D58">
        <w:rPr>
          <w:rFonts w:ascii="Times New Roman" w:hAnsi="Times New Roman" w:cs="Times New Roman"/>
          <w:sz w:val="12"/>
          <w:szCs w:val="12"/>
        </w:rPr>
        <w:t>131-ФЗ «Об общих принципах организации местного самоуправления в Российской Федерации», Уставом сельского поселения Красносельское</w:t>
      </w:r>
    </w:p>
    <w:p w:rsidR="00D42D58" w:rsidRPr="00D42D58" w:rsidRDefault="00D42D58" w:rsidP="00D42D58">
      <w:pPr>
        <w:tabs>
          <w:tab w:val="left" w:pos="284"/>
        </w:tabs>
        <w:autoSpaceDE w:val="0"/>
        <w:autoSpaceDN w:val="0"/>
        <w:adjustRightInd w:val="0"/>
        <w:spacing w:after="0" w:line="240" w:lineRule="auto"/>
        <w:ind w:firstLine="284"/>
        <w:jc w:val="both"/>
        <w:outlineLvl w:val="0"/>
        <w:rPr>
          <w:rFonts w:ascii="Times New Roman" w:hAnsi="Times New Roman" w:cs="Times New Roman"/>
          <w:sz w:val="12"/>
          <w:szCs w:val="12"/>
        </w:rPr>
      </w:pPr>
      <w:r w:rsidRPr="00D42D58">
        <w:rPr>
          <w:rFonts w:ascii="Times New Roman" w:hAnsi="Times New Roman" w:cs="Times New Roman"/>
          <w:sz w:val="12"/>
          <w:szCs w:val="12"/>
        </w:rPr>
        <w:t>ПОСТАНОВЛЯЕТ:</w:t>
      </w:r>
    </w:p>
    <w:p w:rsidR="00D42D58" w:rsidRPr="00D42D58" w:rsidRDefault="00D42D58" w:rsidP="00D42D58">
      <w:pPr>
        <w:tabs>
          <w:tab w:val="left" w:pos="284"/>
        </w:tabs>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1.</w:t>
      </w:r>
      <w:r w:rsidRPr="00D42D58">
        <w:rPr>
          <w:rFonts w:ascii="Times New Roman" w:hAnsi="Times New Roman" w:cs="Times New Roman"/>
          <w:sz w:val="12"/>
          <w:szCs w:val="12"/>
        </w:rPr>
        <w:t>Утвердить исполнение бюджета сельского поселения Красносельское за первый квартал 2021 года по доходам в сумме 1 318 тыс. рублей и по расходам в сумме 1 290 тыс. рублей с превышением доходов над расходами в сумме 28 тыс. рублей.</w:t>
      </w:r>
    </w:p>
    <w:p w:rsidR="00D42D58" w:rsidRPr="00D42D58" w:rsidRDefault="00D42D58" w:rsidP="00D42D58">
      <w:pPr>
        <w:tabs>
          <w:tab w:val="left" w:pos="284"/>
        </w:tabs>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2.</w:t>
      </w:r>
      <w:r w:rsidRPr="00D42D58">
        <w:rPr>
          <w:rFonts w:ascii="Times New Roman" w:hAnsi="Times New Roman" w:cs="Times New Roman"/>
          <w:sz w:val="12"/>
          <w:szCs w:val="12"/>
        </w:rPr>
        <w:t>Утвердить поступление доходов в местный бюджет поселения за первый квартал 2021 года по кодам видов доходов, подвидов доходов классификации операций сектора государственного управления, относящихся к доходам бюджета в соответствии с приложением 1.</w:t>
      </w:r>
    </w:p>
    <w:p w:rsidR="00D42D58" w:rsidRPr="00D42D58" w:rsidRDefault="00D42D58" w:rsidP="00D42D58">
      <w:pPr>
        <w:tabs>
          <w:tab w:val="left" w:pos="284"/>
        </w:tabs>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3.</w:t>
      </w:r>
      <w:r w:rsidRPr="00D42D58">
        <w:rPr>
          <w:rFonts w:ascii="Times New Roman" w:hAnsi="Times New Roman" w:cs="Times New Roman"/>
          <w:sz w:val="12"/>
          <w:szCs w:val="12"/>
        </w:rPr>
        <w:t>Утвердить ведомственную структуру расходов бюджета сельского поселения Красносельское муниципального района Сергиевский Самарской области за первый квартал 2021 года в соответствии с приложением 2.</w:t>
      </w:r>
    </w:p>
    <w:p w:rsidR="00D42D58" w:rsidRPr="00D42D58" w:rsidRDefault="00D42D58" w:rsidP="00D42D58">
      <w:pPr>
        <w:tabs>
          <w:tab w:val="left" w:pos="284"/>
        </w:tabs>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4.</w:t>
      </w:r>
      <w:r w:rsidRPr="00D42D58">
        <w:rPr>
          <w:rFonts w:ascii="Times New Roman" w:hAnsi="Times New Roman" w:cs="Times New Roman"/>
          <w:sz w:val="12"/>
          <w:szCs w:val="12"/>
        </w:rPr>
        <w:t>Утвердить распределение бюд</w:t>
      </w:r>
      <w:r>
        <w:rPr>
          <w:rFonts w:ascii="Times New Roman" w:hAnsi="Times New Roman" w:cs="Times New Roman"/>
          <w:sz w:val="12"/>
          <w:szCs w:val="12"/>
        </w:rPr>
        <w:t>жетных ассигнований по разделам</w:t>
      </w:r>
      <w:r w:rsidRPr="00D42D58">
        <w:rPr>
          <w:rFonts w:ascii="Times New Roman" w:hAnsi="Times New Roman" w:cs="Times New Roman"/>
          <w:sz w:val="12"/>
          <w:szCs w:val="12"/>
        </w:rPr>
        <w:t xml:space="preserve"> и подразделам </w:t>
      </w:r>
      <w:proofErr w:type="gramStart"/>
      <w:r w:rsidRPr="00D42D58">
        <w:rPr>
          <w:rFonts w:ascii="Times New Roman" w:hAnsi="Times New Roman" w:cs="Times New Roman"/>
          <w:sz w:val="12"/>
          <w:szCs w:val="12"/>
        </w:rPr>
        <w:t>расходов классификации расходов бюджета сельского поселения</w:t>
      </w:r>
      <w:proofErr w:type="gramEnd"/>
      <w:r w:rsidRPr="00D42D58">
        <w:rPr>
          <w:rFonts w:ascii="Times New Roman" w:hAnsi="Times New Roman" w:cs="Times New Roman"/>
          <w:sz w:val="12"/>
          <w:szCs w:val="12"/>
        </w:rPr>
        <w:t xml:space="preserve"> Красносельское муниципального района Сергиевский Самарской области за первый квартал 2021 года в соответствии с приложением 3.</w:t>
      </w:r>
    </w:p>
    <w:p w:rsidR="00D42D58" w:rsidRPr="00D42D58" w:rsidRDefault="00D42D58" w:rsidP="00D42D58">
      <w:pPr>
        <w:tabs>
          <w:tab w:val="left" w:pos="284"/>
        </w:tabs>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5.</w:t>
      </w:r>
      <w:r w:rsidRPr="00D42D58">
        <w:rPr>
          <w:rFonts w:ascii="Times New Roman" w:hAnsi="Times New Roman" w:cs="Times New Roman"/>
          <w:sz w:val="12"/>
          <w:szCs w:val="12"/>
        </w:rPr>
        <w:t xml:space="preserve">Утвердить источники внутреннего финансирования дефицита бюджета сельского поселения Красносельское за первый квартал 2021 года по кодам </w:t>
      </w:r>
      <w:proofErr w:type="gramStart"/>
      <w:r w:rsidRPr="00D42D58">
        <w:rPr>
          <w:rFonts w:ascii="Times New Roman" w:hAnsi="Times New Roman" w:cs="Times New Roman"/>
          <w:sz w:val="12"/>
          <w:szCs w:val="12"/>
        </w:rPr>
        <w:t>классификации источников финансирования дефицитов бюджетов</w:t>
      </w:r>
      <w:proofErr w:type="gramEnd"/>
      <w:r w:rsidRPr="00D42D58">
        <w:rPr>
          <w:rFonts w:ascii="Times New Roman" w:hAnsi="Times New Roman" w:cs="Times New Roman"/>
          <w:sz w:val="12"/>
          <w:szCs w:val="12"/>
        </w:rPr>
        <w:t xml:space="preserve"> в соответствии с приложением 4.</w:t>
      </w:r>
    </w:p>
    <w:p w:rsidR="00D42D58" w:rsidRPr="00D42D58" w:rsidRDefault="00D42D58" w:rsidP="00D42D58">
      <w:pPr>
        <w:tabs>
          <w:tab w:val="left" w:pos="284"/>
        </w:tabs>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6.</w:t>
      </w:r>
      <w:r w:rsidRPr="00D42D58">
        <w:rPr>
          <w:rFonts w:ascii="Times New Roman" w:hAnsi="Times New Roman" w:cs="Times New Roman"/>
          <w:sz w:val="12"/>
          <w:szCs w:val="12"/>
        </w:rPr>
        <w:t>Утвердить сведения о численности муниципа</w:t>
      </w:r>
      <w:r>
        <w:rPr>
          <w:rFonts w:ascii="Times New Roman" w:hAnsi="Times New Roman" w:cs="Times New Roman"/>
          <w:sz w:val="12"/>
          <w:szCs w:val="12"/>
        </w:rPr>
        <w:t xml:space="preserve">льных служащих органов местного </w:t>
      </w:r>
      <w:r w:rsidRPr="00D42D58">
        <w:rPr>
          <w:rFonts w:ascii="Times New Roman" w:hAnsi="Times New Roman" w:cs="Times New Roman"/>
          <w:sz w:val="12"/>
          <w:szCs w:val="12"/>
        </w:rPr>
        <w:t>самоуправления, работников муниципальных учреждений с указанием фактических затрат на их денежное содержание в соответствии с приложением 5.</w:t>
      </w:r>
    </w:p>
    <w:p w:rsidR="00D42D58" w:rsidRPr="00D42D58" w:rsidRDefault="00D42D58" w:rsidP="00D42D58">
      <w:pPr>
        <w:tabs>
          <w:tab w:val="left" w:pos="284"/>
        </w:tabs>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7.</w:t>
      </w:r>
      <w:r w:rsidRPr="00D42D58">
        <w:rPr>
          <w:rFonts w:ascii="Times New Roman" w:hAnsi="Times New Roman" w:cs="Times New Roman"/>
          <w:sz w:val="12"/>
          <w:szCs w:val="12"/>
        </w:rPr>
        <w:t>Утвердить отчет об использовании средств дорожного фонда сельского поселения Красносельское муниципального района Сергиевский в соответствии с приложением 6</w:t>
      </w:r>
    </w:p>
    <w:p w:rsidR="00D42D58" w:rsidRPr="00D42D58" w:rsidRDefault="00D42D58" w:rsidP="00D42D58">
      <w:pPr>
        <w:tabs>
          <w:tab w:val="left" w:pos="284"/>
        </w:tabs>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8.</w:t>
      </w:r>
      <w:r w:rsidRPr="00D42D58">
        <w:rPr>
          <w:rFonts w:ascii="Times New Roman" w:hAnsi="Times New Roman" w:cs="Times New Roman"/>
          <w:sz w:val="12"/>
          <w:szCs w:val="12"/>
        </w:rPr>
        <w:t xml:space="preserve">Обеспечить официальное опубликование (обнародование) сведений о ходе исполнения местного бюджета за первый квартал 2021 года в газете «Сергиевский вестник». </w:t>
      </w:r>
    </w:p>
    <w:p w:rsidR="00D42D58" w:rsidRPr="00D42D58" w:rsidRDefault="00D42D58" w:rsidP="00D42D58">
      <w:pPr>
        <w:tabs>
          <w:tab w:val="left" w:pos="284"/>
        </w:tabs>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9.</w:t>
      </w:r>
      <w:proofErr w:type="gramStart"/>
      <w:r w:rsidRPr="00D42D58">
        <w:rPr>
          <w:rFonts w:ascii="Times New Roman" w:hAnsi="Times New Roman" w:cs="Times New Roman"/>
          <w:sz w:val="12"/>
          <w:szCs w:val="12"/>
        </w:rPr>
        <w:t>Контроль за</w:t>
      </w:r>
      <w:proofErr w:type="gramEnd"/>
      <w:r w:rsidRPr="00D42D58">
        <w:rPr>
          <w:rFonts w:ascii="Times New Roman" w:hAnsi="Times New Roman" w:cs="Times New Roman"/>
          <w:sz w:val="12"/>
          <w:szCs w:val="12"/>
        </w:rPr>
        <w:t xml:space="preserve"> исполнением настоящего п</w:t>
      </w:r>
      <w:r>
        <w:rPr>
          <w:rFonts w:ascii="Times New Roman" w:hAnsi="Times New Roman" w:cs="Times New Roman"/>
          <w:sz w:val="12"/>
          <w:szCs w:val="12"/>
        </w:rPr>
        <w:t>остановления оставляю за собой.</w:t>
      </w:r>
    </w:p>
    <w:p w:rsidR="00D42D58" w:rsidRPr="00D42D58" w:rsidRDefault="00D42D58" w:rsidP="00D42D58">
      <w:pPr>
        <w:tabs>
          <w:tab w:val="left" w:pos="284"/>
        </w:tabs>
        <w:autoSpaceDE w:val="0"/>
        <w:autoSpaceDN w:val="0"/>
        <w:adjustRightInd w:val="0"/>
        <w:spacing w:after="0" w:line="240" w:lineRule="auto"/>
        <w:ind w:firstLine="284"/>
        <w:jc w:val="right"/>
        <w:outlineLvl w:val="0"/>
        <w:rPr>
          <w:rFonts w:ascii="Times New Roman" w:hAnsi="Times New Roman" w:cs="Times New Roman"/>
          <w:sz w:val="12"/>
          <w:szCs w:val="12"/>
        </w:rPr>
      </w:pPr>
      <w:r w:rsidRPr="00D42D58">
        <w:rPr>
          <w:rFonts w:ascii="Times New Roman" w:hAnsi="Times New Roman" w:cs="Times New Roman"/>
          <w:sz w:val="12"/>
          <w:szCs w:val="12"/>
        </w:rPr>
        <w:t>И. о. Главы сельского поселения Красносельское</w:t>
      </w:r>
    </w:p>
    <w:p w:rsidR="00D42D58" w:rsidRDefault="00D42D58" w:rsidP="00D42D58">
      <w:pPr>
        <w:tabs>
          <w:tab w:val="left" w:pos="284"/>
        </w:tabs>
        <w:autoSpaceDE w:val="0"/>
        <w:autoSpaceDN w:val="0"/>
        <w:adjustRightInd w:val="0"/>
        <w:spacing w:after="0" w:line="240" w:lineRule="auto"/>
        <w:ind w:firstLine="284"/>
        <w:jc w:val="right"/>
        <w:outlineLvl w:val="0"/>
        <w:rPr>
          <w:rFonts w:ascii="Times New Roman" w:hAnsi="Times New Roman" w:cs="Times New Roman"/>
          <w:sz w:val="12"/>
          <w:szCs w:val="12"/>
        </w:rPr>
      </w:pPr>
      <w:r w:rsidRPr="00D42D58">
        <w:rPr>
          <w:rFonts w:ascii="Times New Roman" w:hAnsi="Times New Roman" w:cs="Times New Roman"/>
          <w:sz w:val="12"/>
          <w:szCs w:val="12"/>
        </w:rPr>
        <w:t xml:space="preserve">муниципального района Сергиевский                                        </w:t>
      </w:r>
    </w:p>
    <w:p w:rsidR="00D42D58" w:rsidRDefault="00D42D58" w:rsidP="00D42D58">
      <w:pPr>
        <w:tabs>
          <w:tab w:val="left" w:pos="284"/>
        </w:tabs>
        <w:autoSpaceDE w:val="0"/>
        <w:autoSpaceDN w:val="0"/>
        <w:adjustRightInd w:val="0"/>
        <w:spacing w:after="0" w:line="240" w:lineRule="auto"/>
        <w:ind w:firstLine="284"/>
        <w:jc w:val="right"/>
        <w:outlineLvl w:val="0"/>
        <w:rPr>
          <w:rFonts w:ascii="Times New Roman" w:hAnsi="Times New Roman" w:cs="Times New Roman"/>
          <w:sz w:val="12"/>
          <w:szCs w:val="12"/>
        </w:rPr>
      </w:pPr>
      <w:r w:rsidRPr="00D42D58">
        <w:rPr>
          <w:rFonts w:ascii="Times New Roman" w:hAnsi="Times New Roman" w:cs="Times New Roman"/>
          <w:sz w:val="12"/>
          <w:szCs w:val="12"/>
        </w:rPr>
        <w:t xml:space="preserve">            А.Г. Корчагина</w:t>
      </w:r>
    </w:p>
    <w:p w:rsidR="00D42D58" w:rsidRDefault="00D42D58" w:rsidP="00D42D58">
      <w:pPr>
        <w:tabs>
          <w:tab w:val="left" w:pos="284"/>
        </w:tabs>
        <w:autoSpaceDE w:val="0"/>
        <w:autoSpaceDN w:val="0"/>
        <w:adjustRightInd w:val="0"/>
        <w:spacing w:after="0" w:line="240" w:lineRule="auto"/>
        <w:ind w:firstLine="284"/>
        <w:jc w:val="right"/>
        <w:outlineLvl w:val="0"/>
        <w:rPr>
          <w:rFonts w:ascii="Times New Roman" w:hAnsi="Times New Roman" w:cs="Times New Roman"/>
          <w:sz w:val="12"/>
          <w:szCs w:val="12"/>
        </w:rPr>
      </w:pPr>
    </w:p>
    <w:p w:rsidR="00D42D58" w:rsidRPr="00D42D58" w:rsidRDefault="00D42D58" w:rsidP="00D42D58">
      <w:pPr>
        <w:tabs>
          <w:tab w:val="left" w:pos="284"/>
        </w:tabs>
        <w:autoSpaceDE w:val="0"/>
        <w:autoSpaceDN w:val="0"/>
        <w:adjustRightInd w:val="0"/>
        <w:spacing w:after="0" w:line="240" w:lineRule="auto"/>
        <w:ind w:firstLine="284"/>
        <w:jc w:val="right"/>
        <w:outlineLvl w:val="0"/>
        <w:rPr>
          <w:rFonts w:ascii="Times New Roman" w:hAnsi="Times New Roman" w:cs="Times New Roman"/>
          <w:sz w:val="12"/>
          <w:szCs w:val="12"/>
        </w:rPr>
      </w:pPr>
      <w:r w:rsidRPr="00D42D58">
        <w:rPr>
          <w:rFonts w:ascii="Times New Roman" w:hAnsi="Times New Roman" w:cs="Times New Roman"/>
          <w:sz w:val="12"/>
          <w:szCs w:val="12"/>
        </w:rPr>
        <w:tab/>
        <w:t>Приложение № 1</w:t>
      </w:r>
    </w:p>
    <w:p w:rsidR="00D42D58" w:rsidRDefault="00D42D58" w:rsidP="00D42D58">
      <w:pPr>
        <w:tabs>
          <w:tab w:val="left" w:pos="284"/>
        </w:tabs>
        <w:autoSpaceDE w:val="0"/>
        <w:autoSpaceDN w:val="0"/>
        <w:adjustRightInd w:val="0"/>
        <w:spacing w:after="0" w:line="240" w:lineRule="auto"/>
        <w:ind w:firstLine="284"/>
        <w:jc w:val="right"/>
        <w:outlineLvl w:val="0"/>
        <w:rPr>
          <w:rFonts w:ascii="Times New Roman" w:hAnsi="Times New Roman" w:cs="Times New Roman"/>
          <w:sz w:val="12"/>
          <w:szCs w:val="12"/>
        </w:rPr>
      </w:pPr>
      <w:r w:rsidRPr="00D42D58">
        <w:rPr>
          <w:rFonts w:ascii="Times New Roman" w:hAnsi="Times New Roman" w:cs="Times New Roman"/>
          <w:sz w:val="12"/>
          <w:szCs w:val="12"/>
        </w:rPr>
        <w:t xml:space="preserve"> к Постановлению администрации </w:t>
      </w:r>
    </w:p>
    <w:p w:rsidR="00D42D58" w:rsidRDefault="00D42D58" w:rsidP="00D42D58">
      <w:pPr>
        <w:tabs>
          <w:tab w:val="left" w:pos="284"/>
        </w:tabs>
        <w:autoSpaceDE w:val="0"/>
        <w:autoSpaceDN w:val="0"/>
        <w:adjustRightInd w:val="0"/>
        <w:spacing w:after="0" w:line="240" w:lineRule="auto"/>
        <w:ind w:firstLine="284"/>
        <w:jc w:val="right"/>
        <w:outlineLvl w:val="0"/>
        <w:rPr>
          <w:rFonts w:ascii="Times New Roman" w:hAnsi="Times New Roman" w:cs="Times New Roman"/>
          <w:sz w:val="12"/>
          <w:szCs w:val="12"/>
        </w:rPr>
      </w:pPr>
      <w:r w:rsidRPr="00D42D58">
        <w:rPr>
          <w:rFonts w:ascii="Times New Roman" w:hAnsi="Times New Roman" w:cs="Times New Roman"/>
          <w:sz w:val="12"/>
          <w:szCs w:val="12"/>
        </w:rPr>
        <w:t xml:space="preserve">сельского поселения Красносельское </w:t>
      </w:r>
    </w:p>
    <w:p w:rsidR="00D42D58" w:rsidRDefault="00D42D58" w:rsidP="00D42D58">
      <w:pPr>
        <w:tabs>
          <w:tab w:val="left" w:pos="284"/>
        </w:tabs>
        <w:autoSpaceDE w:val="0"/>
        <w:autoSpaceDN w:val="0"/>
        <w:adjustRightInd w:val="0"/>
        <w:spacing w:after="0" w:line="240" w:lineRule="auto"/>
        <w:ind w:firstLine="284"/>
        <w:jc w:val="right"/>
        <w:outlineLvl w:val="0"/>
        <w:rPr>
          <w:rFonts w:ascii="Times New Roman" w:hAnsi="Times New Roman" w:cs="Times New Roman"/>
          <w:sz w:val="12"/>
          <w:szCs w:val="12"/>
        </w:rPr>
      </w:pPr>
      <w:r w:rsidRPr="00D42D58">
        <w:rPr>
          <w:rFonts w:ascii="Times New Roman" w:hAnsi="Times New Roman" w:cs="Times New Roman"/>
          <w:sz w:val="12"/>
          <w:szCs w:val="12"/>
        </w:rPr>
        <w:t xml:space="preserve">муниципального района Сергиевский                                               </w:t>
      </w:r>
    </w:p>
    <w:p w:rsidR="00D42D58" w:rsidRDefault="00D42D58" w:rsidP="00D42D58">
      <w:pPr>
        <w:tabs>
          <w:tab w:val="left" w:pos="284"/>
        </w:tabs>
        <w:autoSpaceDE w:val="0"/>
        <w:autoSpaceDN w:val="0"/>
        <w:adjustRightInd w:val="0"/>
        <w:spacing w:after="0" w:line="240" w:lineRule="auto"/>
        <w:ind w:firstLine="284"/>
        <w:jc w:val="right"/>
        <w:outlineLvl w:val="0"/>
        <w:rPr>
          <w:rFonts w:ascii="Times New Roman" w:hAnsi="Times New Roman" w:cs="Times New Roman"/>
          <w:sz w:val="12"/>
          <w:szCs w:val="12"/>
        </w:rPr>
      </w:pPr>
      <w:r w:rsidRPr="00D42D58">
        <w:rPr>
          <w:rFonts w:ascii="Times New Roman" w:hAnsi="Times New Roman" w:cs="Times New Roman"/>
          <w:sz w:val="12"/>
          <w:szCs w:val="12"/>
        </w:rPr>
        <w:t xml:space="preserve">     № 6 от "13" апреля </w:t>
      </w:r>
      <w:r>
        <w:rPr>
          <w:rFonts w:ascii="Times New Roman" w:hAnsi="Times New Roman" w:cs="Times New Roman"/>
          <w:sz w:val="12"/>
          <w:szCs w:val="12"/>
        </w:rPr>
        <w:t xml:space="preserve">2021 г.          </w:t>
      </w:r>
    </w:p>
    <w:p w:rsidR="00D42D58" w:rsidRDefault="00D42D58" w:rsidP="00D42D58">
      <w:pPr>
        <w:tabs>
          <w:tab w:val="left" w:pos="284"/>
        </w:tabs>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ДОХОДЫ</w:t>
      </w:r>
    </w:p>
    <w:p w:rsidR="00D42D58" w:rsidRDefault="00D42D58" w:rsidP="00D42D58">
      <w:pPr>
        <w:tabs>
          <w:tab w:val="left" w:pos="284"/>
        </w:tabs>
        <w:autoSpaceDE w:val="0"/>
        <w:autoSpaceDN w:val="0"/>
        <w:adjustRightInd w:val="0"/>
        <w:spacing w:after="0" w:line="240" w:lineRule="auto"/>
        <w:ind w:firstLine="284"/>
        <w:jc w:val="center"/>
        <w:outlineLvl w:val="0"/>
        <w:rPr>
          <w:rFonts w:ascii="Times New Roman" w:hAnsi="Times New Roman" w:cs="Times New Roman"/>
          <w:sz w:val="12"/>
          <w:szCs w:val="12"/>
        </w:rPr>
      </w:pPr>
      <w:r w:rsidRPr="00D42D58">
        <w:rPr>
          <w:rFonts w:ascii="Times New Roman" w:hAnsi="Times New Roman" w:cs="Times New Roman"/>
          <w:sz w:val="12"/>
          <w:szCs w:val="12"/>
        </w:rPr>
        <w:t>местного бюджета сельского поселения Красносельское за первый квартал 2021 года по кодам классификации доходов бюджетов в разрезе главных администраторов доходов бюджетов</w:t>
      </w:r>
    </w:p>
    <w:tbl>
      <w:tblPr>
        <w:tblW w:w="5000" w:type="pct"/>
        <w:tblLook w:val="04A0" w:firstRow="1" w:lastRow="0" w:firstColumn="1" w:lastColumn="0" w:noHBand="0" w:noVBand="1"/>
      </w:tblPr>
      <w:tblGrid>
        <w:gridCol w:w="1490"/>
        <w:gridCol w:w="1942"/>
        <w:gridCol w:w="3336"/>
        <w:gridCol w:w="961"/>
      </w:tblGrid>
      <w:tr w:rsidR="00013438" w:rsidRPr="00013438" w:rsidTr="00013438">
        <w:trPr>
          <w:trHeight w:val="60"/>
        </w:trPr>
        <w:tc>
          <w:tcPr>
            <w:tcW w:w="96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013438" w:rsidRPr="00013438" w:rsidRDefault="00013438" w:rsidP="00013438">
            <w:pPr>
              <w:spacing w:after="0" w:line="240" w:lineRule="auto"/>
              <w:jc w:val="center"/>
              <w:rPr>
                <w:rFonts w:ascii="Times New Roman" w:eastAsia="Times New Roman" w:hAnsi="Times New Roman" w:cs="Times New Roman"/>
                <w:b/>
                <w:bCs/>
                <w:sz w:val="12"/>
                <w:szCs w:val="12"/>
                <w:lang w:eastAsia="ru-RU"/>
              </w:rPr>
            </w:pPr>
            <w:r w:rsidRPr="00013438">
              <w:rPr>
                <w:rFonts w:ascii="Times New Roman" w:eastAsia="Times New Roman" w:hAnsi="Times New Roman" w:cs="Times New Roman"/>
                <w:b/>
                <w:bCs/>
                <w:sz w:val="12"/>
                <w:szCs w:val="12"/>
                <w:lang w:eastAsia="ru-RU"/>
              </w:rPr>
              <w:t>Код главного администратора</w:t>
            </w:r>
          </w:p>
        </w:tc>
        <w:tc>
          <w:tcPr>
            <w:tcW w:w="1256" w:type="pct"/>
            <w:tcBorders>
              <w:top w:val="single" w:sz="8" w:space="0" w:color="auto"/>
              <w:left w:val="nil"/>
              <w:bottom w:val="single" w:sz="8" w:space="0" w:color="auto"/>
              <w:right w:val="single" w:sz="8" w:space="0" w:color="auto"/>
            </w:tcBorders>
            <w:shd w:val="clear" w:color="auto" w:fill="auto"/>
            <w:vAlign w:val="center"/>
            <w:hideMark/>
          </w:tcPr>
          <w:p w:rsidR="00013438" w:rsidRPr="00013438" w:rsidRDefault="00013438" w:rsidP="00013438">
            <w:pPr>
              <w:spacing w:after="0" w:line="240" w:lineRule="auto"/>
              <w:jc w:val="center"/>
              <w:rPr>
                <w:rFonts w:ascii="Times New Roman" w:eastAsia="Times New Roman" w:hAnsi="Times New Roman" w:cs="Times New Roman"/>
                <w:b/>
                <w:bCs/>
                <w:sz w:val="12"/>
                <w:szCs w:val="12"/>
                <w:lang w:eastAsia="ru-RU"/>
              </w:rPr>
            </w:pPr>
            <w:r w:rsidRPr="00013438">
              <w:rPr>
                <w:rFonts w:ascii="Times New Roman" w:eastAsia="Times New Roman" w:hAnsi="Times New Roman" w:cs="Times New Roman"/>
                <w:b/>
                <w:bCs/>
                <w:sz w:val="12"/>
                <w:szCs w:val="12"/>
                <w:lang w:eastAsia="ru-RU"/>
              </w:rPr>
              <w:t>Код вида, подвида классификации операций сектора государственного управления, относящихся к доходам бюджета</w:t>
            </w:r>
          </w:p>
        </w:tc>
        <w:tc>
          <w:tcPr>
            <w:tcW w:w="2158" w:type="pct"/>
            <w:tcBorders>
              <w:top w:val="single" w:sz="8" w:space="0" w:color="auto"/>
              <w:left w:val="nil"/>
              <w:bottom w:val="single" w:sz="8" w:space="0" w:color="auto"/>
              <w:right w:val="single" w:sz="8" w:space="0" w:color="auto"/>
            </w:tcBorders>
            <w:shd w:val="clear" w:color="auto" w:fill="auto"/>
            <w:vAlign w:val="center"/>
            <w:hideMark/>
          </w:tcPr>
          <w:p w:rsidR="00013438" w:rsidRPr="00013438" w:rsidRDefault="00013438" w:rsidP="00013438">
            <w:pPr>
              <w:spacing w:after="0" w:line="240" w:lineRule="auto"/>
              <w:jc w:val="center"/>
              <w:rPr>
                <w:rFonts w:ascii="Times New Roman" w:eastAsia="Times New Roman" w:hAnsi="Times New Roman" w:cs="Times New Roman"/>
                <w:b/>
                <w:bCs/>
                <w:sz w:val="12"/>
                <w:szCs w:val="12"/>
                <w:lang w:eastAsia="ru-RU"/>
              </w:rPr>
            </w:pPr>
            <w:r w:rsidRPr="00013438">
              <w:rPr>
                <w:rFonts w:ascii="Times New Roman" w:eastAsia="Times New Roman" w:hAnsi="Times New Roman" w:cs="Times New Roman"/>
                <w:b/>
                <w:bCs/>
                <w:sz w:val="12"/>
                <w:szCs w:val="12"/>
                <w:lang w:eastAsia="ru-RU"/>
              </w:rPr>
              <w:t>Наименование показателя</w:t>
            </w:r>
          </w:p>
        </w:tc>
        <w:tc>
          <w:tcPr>
            <w:tcW w:w="622" w:type="pct"/>
            <w:tcBorders>
              <w:top w:val="single" w:sz="8" w:space="0" w:color="auto"/>
              <w:left w:val="nil"/>
              <w:bottom w:val="single" w:sz="8" w:space="0" w:color="auto"/>
              <w:right w:val="single" w:sz="8" w:space="0" w:color="auto"/>
            </w:tcBorders>
            <w:shd w:val="clear" w:color="auto" w:fill="auto"/>
            <w:vAlign w:val="center"/>
            <w:hideMark/>
          </w:tcPr>
          <w:p w:rsidR="00013438" w:rsidRPr="00013438" w:rsidRDefault="00013438" w:rsidP="00013438">
            <w:pPr>
              <w:spacing w:after="0" w:line="240" w:lineRule="auto"/>
              <w:jc w:val="center"/>
              <w:rPr>
                <w:rFonts w:ascii="Times New Roman" w:eastAsia="Times New Roman" w:hAnsi="Times New Roman" w:cs="Times New Roman"/>
                <w:b/>
                <w:bCs/>
                <w:sz w:val="12"/>
                <w:szCs w:val="12"/>
                <w:lang w:eastAsia="ru-RU"/>
              </w:rPr>
            </w:pPr>
            <w:r w:rsidRPr="00013438">
              <w:rPr>
                <w:rFonts w:ascii="Times New Roman" w:eastAsia="Times New Roman" w:hAnsi="Times New Roman" w:cs="Times New Roman"/>
                <w:b/>
                <w:bCs/>
                <w:sz w:val="12"/>
                <w:szCs w:val="12"/>
                <w:lang w:eastAsia="ru-RU"/>
              </w:rPr>
              <w:t>Исполнено (тыс. руб.)</w:t>
            </w:r>
          </w:p>
        </w:tc>
      </w:tr>
      <w:tr w:rsidR="00013438" w:rsidRPr="00013438" w:rsidTr="00013438">
        <w:trPr>
          <w:trHeight w:val="60"/>
        </w:trPr>
        <w:tc>
          <w:tcPr>
            <w:tcW w:w="4378" w:type="pct"/>
            <w:gridSpan w:val="3"/>
            <w:tcBorders>
              <w:top w:val="single" w:sz="8" w:space="0" w:color="auto"/>
              <w:left w:val="single" w:sz="8" w:space="0" w:color="auto"/>
              <w:bottom w:val="single" w:sz="4" w:space="0" w:color="auto"/>
              <w:right w:val="single" w:sz="4" w:space="0" w:color="auto"/>
            </w:tcBorders>
            <w:shd w:val="clear" w:color="auto" w:fill="auto"/>
            <w:vAlign w:val="center"/>
            <w:hideMark/>
          </w:tcPr>
          <w:p w:rsidR="00013438" w:rsidRPr="00013438" w:rsidRDefault="00013438" w:rsidP="00013438">
            <w:pPr>
              <w:spacing w:after="0" w:line="240" w:lineRule="auto"/>
              <w:jc w:val="center"/>
              <w:rPr>
                <w:rFonts w:ascii="Times New Roman" w:eastAsia="Times New Roman" w:hAnsi="Times New Roman" w:cs="Times New Roman"/>
                <w:b/>
                <w:bCs/>
                <w:sz w:val="12"/>
                <w:szCs w:val="12"/>
                <w:lang w:eastAsia="ru-RU"/>
              </w:rPr>
            </w:pPr>
            <w:r w:rsidRPr="00013438">
              <w:rPr>
                <w:rFonts w:ascii="Times New Roman" w:eastAsia="Times New Roman" w:hAnsi="Times New Roman" w:cs="Times New Roman"/>
                <w:b/>
                <w:bCs/>
                <w:sz w:val="12"/>
                <w:szCs w:val="12"/>
                <w:lang w:eastAsia="ru-RU"/>
              </w:rPr>
              <w:t>100     Управление Федерального казначейства РФ (Управление Федерального казначейства по Самарской области)</w:t>
            </w:r>
          </w:p>
        </w:tc>
        <w:tc>
          <w:tcPr>
            <w:tcW w:w="622" w:type="pct"/>
            <w:tcBorders>
              <w:top w:val="nil"/>
              <w:left w:val="single" w:sz="4" w:space="0" w:color="auto"/>
              <w:bottom w:val="single" w:sz="4" w:space="0" w:color="auto"/>
              <w:right w:val="single" w:sz="8" w:space="0" w:color="auto"/>
            </w:tcBorders>
            <w:shd w:val="clear" w:color="auto" w:fill="auto"/>
            <w:noWrap/>
            <w:vAlign w:val="center"/>
            <w:hideMark/>
          </w:tcPr>
          <w:p w:rsidR="00013438" w:rsidRPr="00013438" w:rsidRDefault="00013438" w:rsidP="00013438">
            <w:pPr>
              <w:spacing w:after="0" w:line="240" w:lineRule="auto"/>
              <w:jc w:val="center"/>
              <w:rPr>
                <w:rFonts w:ascii="Times New Roman" w:eastAsia="Times New Roman" w:hAnsi="Times New Roman" w:cs="Times New Roman"/>
                <w:b/>
                <w:bCs/>
                <w:sz w:val="12"/>
                <w:szCs w:val="12"/>
                <w:lang w:eastAsia="ru-RU"/>
              </w:rPr>
            </w:pPr>
            <w:r w:rsidRPr="00013438">
              <w:rPr>
                <w:rFonts w:ascii="Times New Roman" w:eastAsia="Times New Roman" w:hAnsi="Times New Roman" w:cs="Times New Roman"/>
                <w:b/>
                <w:bCs/>
                <w:sz w:val="12"/>
                <w:szCs w:val="12"/>
                <w:lang w:eastAsia="ru-RU"/>
              </w:rPr>
              <w:t>95</w:t>
            </w:r>
          </w:p>
        </w:tc>
      </w:tr>
      <w:tr w:rsidR="00013438" w:rsidRPr="00013438" w:rsidTr="00013438">
        <w:trPr>
          <w:trHeight w:val="70"/>
        </w:trPr>
        <w:tc>
          <w:tcPr>
            <w:tcW w:w="964" w:type="pct"/>
            <w:tcBorders>
              <w:top w:val="nil"/>
              <w:left w:val="single" w:sz="8" w:space="0" w:color="auto"/>
              <w:bottom w:val="single" w:sz="4" w:space="0" w:color="auto"/>
              <w:right w:val="single" w:sz="4" w:space="0" w:color="auto"/>
            </w:tcBorders>
            <w:shd w:val="clear" w:color="auto" w:fill="auto"/>
            <w:vAlign w:val="center"/>
            <w:hideMark/>
          </w:tcPr>
          <w:p w:rsidR="00013438" w:rsidRPr="00013438" w:rsidRDefault="00013438" w:rsidP="00013438">
            <w:pPr>
              <w:spacing w:after="0" w:line="240" w:lineRule="auto"/>
              <w:jc w:val="center"/>
              <w:rPr>
                <w:rFonts w:ascii="Times New Roman" w:eastAsia="Times New Roman" w:hAnsi="Times New Roman" w:cs="Times New Roman"/>
                <w:sz w:val="12"/>
                <w:szCs w:val="12"/>
                <w:lang w:eastAsia="ru-RU"/>
              </w:rPr>
            </w:pPr>
            <w:r w:rsidRPr="00013438">
              <w:rPr>
                <w:rFonts w:ascii="Times New Roman" w:eastAsia="Times New Roman" w:hAnsi="Times New Roman" w:cs="Times New Roman"/>
                <w:sz w:val="12"/>
                <w:szCs w:val="12"/>
                <w:lang w:eastAsia="ru-RU"/>
              </w:rPr>
              <w:t>100</w:t>
            </w:r>
          </w:p>
        </w:tc>
        <w:tc>
          <w:tcPr>
            <w:tcW w:w="1256" w:type="pct"/>
            <w:tcBorders>
              <w:top w:val="nil"/>
              <w:left w:val="nil"/>
              <w:bottom w:val="single" w:sz="4" w:space="0" w:color="auto"/>
              <w:right w:val="single" w:sz="4" w:space="0" w:color="auto"/>
            </w:tcBorders>
            <w:shd w:val="clear" w:color="auto" w:fill="auto"/>
            <w:vAlign w:val="center"/>
            <w:hideMark/>
          </w:tcPr>
          <w:p w:rsidR="00013438" w:rsidRPr="00013438" w:rsidRDefault="00013438" w:rsidP="00013438">
            <w:pPr>
              <w:spacing w:after="0" w:line="240" w:lineRule="auto"/>
              <w:jc w:val="center"/>
              <w:rPr>
                <w:rFonts w:ascii="Times New Roman" w:eastAsia="Times New Roman" w:hAnsi="Times New Roman" w:cs="Times New Roman"/>
                <w:sz w:val="12"/>
                <w:szCs w:val="12"/>
                <w:lang w:eastAsia="ru-RU"/>
              </w:rPr>
            </w:pPr>
            <w:r w:rsidRPr="00013438">
              <w:rPr>
                <w:rFonts w:ascii="Times New Roman" w:eastAsia="Times New Roman" w:hAnsi="Times New Roman" w:cs="Times New Roman"/>
                <w:sz w:val="12"/>
                <w:szCs w:val="12"/>
                <w:lang w:eastAsia="ru-RU"/>
              </w:rPr>
              <w:t>1 03 02231 01 0000 110</w:t>
            </w:r>
          </w:p>
        </w:tc>
        <w:tc>
          <w:tcPr>
            <w:tcW w:w="2158" w:type="pct"/>
            <w:tcBorders>
              <w:top w:val="nil"/>
              <w:left w:val="nil"/>
              <w:bottom w:val="single" w:sz="4" w:space="0" w:color="auto"/>
              <w:right w:val="single" w:sz="4" w:space="0" w:color="auto"/>
            </w:tcBorders>
            <w:shd w:val="clear" w:color="auto" w:fill="auto"/>
            <w:vAlign w:val="center"/>
            <w:hideMark/>
          </w:tcPr>
          <w:p w:rsidR="00013438" w:rsidRPr="00013438" w:rsidRDefault="00013438" w:rsidP="00013438">
            <w:pPr>
              <w:spacing w:after="0" w:line="240" w:lineRule="auto"/>
              <w:jc w:val="center"/>
              <w:rPr>
                <w:rFonts w:ascii="Times New Roman" w:eastAsia="Times New Roman" w:hAnsi="Times New Roman" w:cs="Times New Roman"/>
                <w:sz w:val="12"/>
                <w:szCs w:val="12"/>
                <w:lang w:eastAsia="ru-RU"/>
              </w:rPr>
            </w:pPr>
            <w:r w:rsidRPr="00013438">
              <w:rPr>
                <w:rFonts w:ascii="Times New Roman" w:eastAsia="Times New Roman" w:hAnsi="Times New Roman" w:cs="Times New Roman"/>
                <w:sz w:val="12"/>
                <w:szCs w:val="12"/>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622" w:type="pct"/>
            <w:tcBorders>
              <w:top w:val="nil"/>
              <w:left w:val="nil"/>
              <w:bottom w:val="single" w:sz="4" w:space="0" w:color="auto"/>
              <w:right w:val="single" w:sz="8" w:space="0" w:color="auto"/>
            </w:tcBorders>
            <w:shd w:val="clear" w:color="auto" w:fill="auto"/>
            <w:noWrap/>
            <w:vAlign w:val="center"/>
            <w:hideMark/>
          </w:tcPr>
          <w:p w:rsidR="00013438" w:rsidRPr="00013438" w:rsidRDefault="00013438" w:rsidP="00013438">
            <w:pPr>
              <w:spacing w:after="0" w:line="240" w:lineRule="auto"/>
              <w:jc w:val="center"/>
              <w:rPr>
                <w:rFonts w:ascii="Times New Roman" w:eastAsia="Times New Roman" w:hAnsi="Times New Roman" w:cs="Times New Roman"/>
                <w:sz w:val="12"/>
                <w:szCs w:val="12"/>
                <w:lang w:eastAsia="ru-RU"/>
              </w:rPr>
            </w:pPr>
            <w:r w:rsidRPr="00013438">
              <w:rPr>
                <w:rFonts w:ascii="Times New Roman" w:eastAsia="Times New Roman" w:hAnsi="Times New Roman" w:cs="Times New Roman"/>
                <w:sz w:val="12"/>
                <w:szCs w:val="12"/>
                <w:lang w:eastAsia="ru-RU"/>
              </w:rPr>
              <w:t>43</w:t>
            </w:r>
          </w:p>
        </w:tc>
      </w:tr>
      <w:tr w:rsidR="00013438" w:rsidRPr="00013438" w:rsidTr="00013438">
        <w:trPr>
          <w:trHeight w:val="70"/>
        </w:trPr>
        <w:tc>
          <w:tcPr>
            <w:tcW w:w="964" w:type="pct"/>
            <w:tcBorders>
              <w:top w:val="nil"/>
              <w:left w:val="single" w:sz="8" w:space="0" w:color="auto"/>
              <w:bottom w:val="single" w:sz="4" w:space="0" w:color="auto"/>
              <w:right w:val="single" w:sz="4" w:space="0" w:color="auto"/>
            </w:tcBorders>
            <w:shd w:val="clear" w:color="auto" w:fill="auto"/>
            <w:vAlign w:val="center"/>
            <w:hideMark/>
          </w:tcPr>
          <w:p w:rsidR="00013438" w:rsidRPr="00013438" w:rsidRDefault="00013438" w:rsidP="00013438">
            <w:pPr>
              <w:spacing w:after="0" w:line="240" w:lineRule="auto"/>
              <w:jc w:val="center"/>
              <w:rPr>
                <w:rFonts w:ascii="Times New Roman" w:eastAsia="Times New Roman" w:hAnsi="Times New Roman" w:cs="Times New Roman"/>
                <w:sz w:val="12"/>
                <w:szCs w:val="12"/>
                <w:lang w:eastAsia="ru-RU"/>
              </w:rPr>
            </w:pPr>
            <w:r w:rsidRPr="00013438">
              <w:rPr>
                <w:rFonts w:ascii="Times New Roman" w:eastAsia="Times New Roman" w:hAnsi="Times New Roman" w:cs="Times New Roman"/>
                <w:sz w:val="12"/>
                <w:szCs w:val="12"/>
                <w:lang w:eastAsia="ru-RU"/>
              </w:rPr>
              <w:lastRenderedPageBreak/>
              <w:t>100</w:t>
            </w:r>
          </w:p>
        </w:tc>
        <w:tc>
          <w:tcPr>
            <w:tcW w:w="1256" w:type="pct"/>
            <w:tcBorders>
              <w:top w:val="nil"/>
              <w:left w:val="nil"/>
              <w:bottom w:val="single" w:sz="4" w:space="0" w:color="auto"/>
              <w:right w:val="single" w:sz="4" w:space="0" w:color="auto"/>
            </w:tcBorders>
            <w:shd w:val="clear" w:color="auto" w:fill="auto"/>
            <w:vAlign w:val="center"/>
            <w:hideMark/>
          </w:tcPr>
          <w:p w:rsidR="00013438" w:rsidRPr="00013438" w:rsidRDefault="00013438" w:rsidP="00013438">
            <w:pPr>
              <w:spacing w:after="0" w:line="240" w:lineRule="auto"/>
              <w:jc w:val="center"/>
              <w:rPr>
                <w:rFonts w:ascii="Times New Roman" w:eastAsia="Times New Roman" w:hAnsi="Times New Roman" w:cs="Times New Roman"/>
                <w:sz w:val="12"/>
                <w:szCs w:val="12"/>
                <w:lang w:eastAsia="ru-RU"/>
              </w:rPr>
            </w:pPr>
            <w:r w:rsidRPr="00013438">
              <w:rPr>
                <w:rFonts w:ascii="Times New Roman" w:eastAsia="Times New Roman" w:hAnsi="Times New Roman" w:cs="Times New Roman"/>
                <w:sz w:val="12"/>
                <w:szCs w:val="12"/>
                <w:lang w:eastAsia="ru-RU"/>
              </w:rPr>
              <w:t>1 03 02251 01 0000 110</w:t>
            </w:r>
          </w:p>
        </w:tc>
        <w:tc>
          <w:tcPr>
            <w:tcW w:w="2158" w:type="pct"/>
            <w:tcBorders>
              <w:top w:val="nil"/>
              <w:left w:val="nil"/>
              <w:bottom w:val="single" w:sz="4" w:space="0" w:color="auto"/>
              <w:right w:val="single" w:sz="4" w:space="0" w:color="auto"/>
            </w:tcBorders>
            <w:shd w:val="clear" w:color="auto" w:fill="auto"/>
            <w:vAlign w:val="center"/>
            <w:hideMark/>
          </w:tcPr>
          <w:p w:rsidR="00013438" w:rsidRPr="00013438" w:rsidRDefault="00013438" w:rsidP="00013438">
            <w:pPr>
              <w:spacing w:after="0" w:line="240" w:lineRule="auto"/>
              <w:jc w:val="center"/>
              <w:rPr>
                <w:rFonts w:ascii="Times New Roman" w:eastAsia="Times New Roman" w:hAnsi="Times New Roman" w:cs="Times New Roman"/>
                <w:sz w:val="12"/>
                <w:szCs w:val="12"/>
                <w:lang w:eastAsia="ru-RU"/>
              </w:rPr>
            </w:pPr>
            <w:r w:rsidRPr="00013438">
              <w:rPr>
                <w:rFonts w:ascii="Times New Roman" w:eastAsia="Times New Roman" w:hAnsi="Times New Roman" w:cs="Times New Roman"/>
                <w:sz w:val="12"/>
                <w:szCs w:val="12"/>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622" w:type="pct"/>
            <w:tcBorders>
              <w:top w:val="nil"/>
              <w:left w:val="nil"/>
              <w:bottom w:val="single" w:sz="4" w:space="0" w:color="auto"/>
              <w:right w:val="single" w:sz="8" w:space="0" w:color="auto"/>
            </w:tcBorders>
            <w:shd w:val="clear" w:color="auto" w:fill="auto"/>
            <w:noWrap/>
            <w:vAlign w:val="center"/>
            <w:hideMark/>
          </w:tcPr>
          <w:p w:rsidR="00013438" w:rsidRPr="00013438" w:rsidRDefault="00013438" w:rsidP="00013438">
            <w:pPr>
              <w:spacing w:after="0" w:line="240" w:lineRule="auto"/>
              <w:jc w:val="center"/>
              <w:rPr>
                <w:rFonts w:ascii="Times New Roman" w:eastAsia="Times New Roman" w:hAnsi="Times New Roman" w:cs="Times New Roman"/>
                <w:sz w:val="12"/>
                <w:szCs w:val="12"/>
                <w:lang w:eastAsia="ru-RU"/>
              </w:rPr>
            </w:pPr>
            <w:r w:rsidRPr="00013438">
              <w:rPr>
                <w:rFonts w:ascii="Times New Roman" w:eastAsia="Times New Roman" w:hAnsi="Times New Roman" w:cs="Times New Roman"/>
                <w:sz w:val="12"/>
                <w:szCs w:val="12"/>
                <w:lang w:eastAsia="ru-RU"/>
              </w:rPr>
              <w:t>60</w:t>
            </w:r>
          </w:p>
        </w:tc>
      </w:tr>
      <w:tr w:rsidR="00013438" w:rsidRPr="00013438" w:rsidTr="00013438">
        <w:trPr>
          <w:trHeight w:val="70"/>
        </w:trPr>
        <w:tc>
          <w:tcPr>
            <w:tcW w:w="964" w:type="pct"/>
            <w:tcBorders>
              <w:top w:val="nil"/>
              <w:left w:val="single" w:sz="8" w:space="0" w:color="auto"/>
              <w:bottom w:val="single" w:sz="4" w:space="0" w:color="auto"/>
              <w:right w:val="single" w:sz="4" w:space="0" w:color="auto"/>
            </w:tcBorders>
            <w:shd w:val="clear" w:color="auto" w:fill="auto"/>
            <w:vAlign w:val="center"/>
            <w:hideMark/>
          </w:tcPr>
          <w:p w:rsidR="00013438" w:rsidRPr="00013438" w:rsidRDefault="00013438" w:rsidP="00013438">
            <w:pPr>
              <w:spacing w:after="0" w:line="240" w:lineRule="auto"/>
              <w:jc w:val="center"/>
              <w:rPr>
                <w:rFonts w:ascii="Times New Roman" w:eastAsia="Times New Roman" w:hAnsi="Times New Roman" w:cs="Times New Roman"/>
                <w:sz w:val="12"/>
                <w:szCs w:val="12"/>
                <w:lang w:eastAsia="ru-RU"/>
              </w:rPr>
            </w:pPr>
            <w:r w:rsidRPr="00013438">
              <w:rPr>
                <w:rFonts w:ascii="Times New Roman" w:eastAsia="Times New Roman" w:hAnsi="Times New Roman" w:cs="Times New Roman"/>
                <w:sz w:val="12"/>
                <w:szCs w:val="12"/>
                <w:lang w:eastAsia="ru-RU"/>
              </w:rPr>
              <w:t>100</w:t>
            </w:r>
          </w:p>
        </w:tc>
        <w:tc>
          <w:tcPr>
            <w:tcW w:w="1256" w:type="pct"/>
            <w:tcBorders>
              <w:top w:val="nil"/>
              <w:left w:val="nil"/>
              <w:bottom w:val="single" w:sz="4" w:space="0" w:color="auto"/>
              <w:right w:val="single" w:sz="4" w:space="0" w:color="auto"/>
            </w:tcBorders>
            <w:shd w:val="clear" w:color="auto" w:fill="auto"/>
            <w:vAlign w:val="center"/>
            <w:hideMark/>
          </w:tcPr>
          <w:p w:rsidR="00013438" w:rsidRPr="00013438" w:rsidRDefault="00013438" w:rsidP="00013438">
            <w:pPr>
              <w:spacing w:after="0" w:line="240" w:lineRule="auto"/>
              <w:jc w:val="center"/>
              <w:rPr>
                <w:rFonts w:ascii="Times New Roman" w:eastAsia="Times New Roman" w:hAnsi="Times New Roman" w:cs="Times New Roman"/>
                <w:sz w:val="12"/>
                <w:szCs w:val="12"/>
                <w:lang w:eastAsia="ru-RU"/>
              </w:rPr>
            </w:pPr>
            <w:r w:rsidRPr="00013438">
              <w:rPr>
                <w:rFonts w:ascii="Times New Roman" w:eastAsia="Times New Roman" w:hAnsi="Times New Roman" w:cs="Times New Roman"/>
                <w:sz w:val="12"/>
                <w:szCs w:val="12"/>
                <w:lang w:eastAsia="ru-RU"/>
              </w:rPr>
              <w:t>1 03 02261 01 0000 110</w:t>
            </w:r>
          </w:p>
        </w:tc>
        <w:tc>
          <w:tcPr>
            <w:tcW w:w="2158" w:type="pct"/>
            <w:tcBorders>
              <w:top w:val="nil"/>
              <w:left w:val="nil"/>
              <w:bottom w:val="single" w:sz="4" w:space="0" w:color="auto"/>
              <w:right w:val="single" w:sz="4" w:space="0" w:color="auto"/>
            </w:tcBorders>
            <w:shd w:val="clear" w:color="auto" w:fill="auto"/>
            <w:vAlign w:val="center"/>
            <w:hideMark/>
          </w:tcPr>
          <w:p w:rsidR="00013438" w:rsidRPr="00013438" w:rsidRDefault="00013438" w:rsidP="00013438">
            <w:pPr>
              <w:spacing w:after="0" w:line="240" w:lineRule="auto"/>
              <w:jc w:val="center"/>
              <w:rPr>
                <w:rFonts w:ascii="Times New Roman" w:eastAsia="Times New Roman" w:hAnsi="Times New Roman" w:cs="Times New Roman"/>
                <w:sz w:val="12"/>
                <w:szCs w:val="12"/>
                <w:lang w:eastAsia="ru-RU"/>
              </w:rPr>
            </w:pPr>
            <w:r w:rsidRPr="00013438">
              <w:rPr>
                <w:rFonts w:ascii="Times New Roman" w:eastAsia="Times New Roman" w:hAnsi="Times New Roman" w:cs="Times New Roman"/>
                <w:sz w:val="12"/>
                <w:szCs w:val="12"/>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622" w:type="pct"/>
            <w:tcBorders>
              <w:top w:val="nil"/>
              <w:left w:val="nil"/>
              <w:bottom w:val="single" w:sz="4" w:space="0" w:color="auto"/>
              <w:right w:val="single" w:sz="8" w:space="0" w:color="auto"/>
            </w:tcBorders>
            <w:shd w:val="clear" w:color="auto" w:fill="auto"/>
            <w:noWrap/>
            <w:vAlign w:val="center"/>
            <w:hideMark/>
          </w:tcPr>
          <w:p w:rsidR="00013438" w:rsidRPr="00013438" w:rsidRDefault="00013438" w:rsidP="00013438">
            <w:pPr>
              <w:spacing w:after="0" w:line="240" w:lineRule="auto"/>
              <w:jc w:val="center"/>
              <w:rPr>
                <w:rFonts w:ascii="Times New Roman" w:eastAsia="Times New Roman" w:hAnsi="Times New Roman" w:cs="Times New Roman"/>
                <w:sz w:val="12"/>
                <w:szCs w:val="12"/>
                <w:lang w:eastAsia="ru-RU"/>
              </w:rPr>
            </w:pPr>
            <w:r w:rsidRPr="00013438">
              <w:rPr>
                <w:rFonts w:ascii="Times New Roman" w:eastAsia="Times New Roman" w:hAnsi="Times New Roman" w:cs="Times New Roman"/>
                <w:sz w:val="12"/>
                <w:szCs w:val="12"/>
                <w:lang w:eastAsia="ru-RU"/>
              </w:rPr>
              <w:t>-8</w:t>
            </w:r>
          </w:p>
        </w:tc>
      </w:tr>
      <w:tr w:rsidR="00013438" w:rsidRPr="00013438" w:rsidTr="00013438">
        <w:trPr>
          <w:trHeight w:val="70"/>
        </w:trPr>
        <w:tc>
          <w:tcPr>
            <w:tcW w:w="4378" w:type="pct"/>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013438" w:rsidRPr="00013438" w:rsidRDefault="00013438" w:rsidP="00013438">
            <w:pPr>
              <w:spacing w:after="0" w:line="240" w:lineRule="auto"/>
              <w:jc w:val="center"/>
              <w:rPr>
                <w:rFonts w:ascii="Times New Roman" w:eastAsia="Times New Roman" w:hAnsi="Times New Roman" w:cs="Times New Roman"/>
                <w:b/>
                <w:bCs/>
                <w:sz w:val="12"/>
                <w:szCs w:val="12"/>
                <w:lang w:eastAsia="ru-RU"/>
              </w:rPr>
            </w:pPr>
            <w:r w:rsidRPr="00013438">
              <w:rPr>
                <w:rFonts w:ascii="Times New Roman" w:eastAsia="Times New Roman" w:hAnsi="Times New Roman" w:cs="Times New Roman"/>
                <w:b/>
                <w:bCs/>
                <w:sz w:val="12"/>
                <w:szCs w:val="12"/>
                <w:lang w:eastAsia="ru-RU"/>
              </w:rPr>
              <w:t>182     Управление Федеральной налоговой службы по Самарской области</w:t>
            </w:r>
          </w:p>
        </w:tc>
        <w:tc>
          <w:tcPr>
            <w:tcW w:w="622" w:type="pct"/>
            <w:tcBorders>
              <w:top w:val="nil"/>
              <w:left w:val="single" w:sz="4" w:space="0" w:color="auto"/>
              <w:bottom w:val="single" w:sz="4" w:space="0" w:color="auto"/>
              <w:right w:val="single" w:sz="8" w:space="0" w:color="auto"/>
            </w:tcBorders>
            <w:shd w:val="clear" w:color="auto" w:fill="auto"/>
            <w:noWrap/>
            <w:vAlign w:val="center"/>
            <w:hideMark/>
          </w:tcPr>
          <w:p w:rsidR="00013438" w:rsidRPr="00013438" w:rsidRDefault="00013438" w:rsidP="00013438">
            <w:pPr>
              <w:spacing w:after="0" w:line="240" w:lineRule="auto"/>
              <w:jc w:val="center"/>
              <w:rPr>
                <w:rFonts w:ascii="Times New Roman" w:eastAsia="Times New Roman" w:hAnsi="Times New Roman" w:cs="Times New Roman"/>
                <w:b/>
                <w:bCs/>
                <w:sz w:val="12"/>
                <w:szCs w:val="12"/>
                <w:lang w:eastAsia="ru-RU"/>
              </w:rPr>
            </w:pPr>
            <w:r w:rsidRPr="00013438">
              <w:rPr>
                <w:rFonts w:ascii="Times New Roman" w:eastAsia="Times New Roman" w:hAnsi="Times New Roman" w:cs="Times New Roman"/>
                <w:b/>
                <w:bCs/>
                <w:sz w:val="12"/>
                <w:szCs w:val="12"/>
                <w:lang w:eastAsia="ru-RU"/>
              </w:rPr>
              <w:t>309</w:t>
            </w:r>
          </w:p>
        </w:tc>
      </w:tr>
      <w:tr w:rsidR="00013438" w:rsidRPr="00013438" w:rsidTr="00013438">
        <w:trPr>
          <w:trHeight w:val="70"/>
        </w:trPr>
        <w:tc>
          <w:tcPr>
            <w:tcW w:w="964" w:type="pct"/>
            <w:tcBorders>
              <w:top w:val="nil"/>
              <w:left w:val="single" w:sz="8" w:space="0" w:color="auto"/>
              <w:bottom w:val="single" w:sz="4" w:space="0" w:color="auto"/>
              <w:right w:val="single" w:sz="4" w:space="0" w:color="auto"/>
            </w:tcBorders>
            <w:shd w:val="clear" w:color="auto" w:fill="auto"/>
            <w:vAlign w:val="center"/>
            <w:hideMark/>
          </w:tcPr>
          <w:p w:rsidR="00013438" w:rsidRPr="00013438" w:rsidRDefault="00013438" w:rsidP="00013438">
            <w:pPr>
              <w:spacing w:after="0" w:line="240" w:lineRule="auto"/>
              <w:jc w:val="center"/>
              <w:rPr>
                <w:rFonts w:ascii="Times New Roman" w:eastAsia="Times New Roman" w:hAnsi="Times New Roman" w:cs="Times New Roman"/>
                <w:sz w:val="12"/>
                <w:szCs w:val="12"/>
                <w:lang w:eastAsia="ru-RU"/>
              </w:rPr>
            </w:pPr>
            <w:r w:rsidRPr="00013438">
              <w:rPr>
                <w:rFonts w:ascii="Times New Roman" w:eastAsia="Times New Roman" w:hAnsi="Times New Roman" w:cs="Times New Roman"/>
                <w:sz w:val="12"/>
                <w:szCs w:val="12"/>
                <w:lang w:eastAsia="ru-RU"/>
              </w:rPr>
              <w:t>182</w:t>
            </w:r>
          </w:p>
        </w:tc>
        <w:tc>
          <w:tcPr>
            <w:tcW w:w="1256" w:type="pct"/>
            <w:tcBorders>
              <w:top w:val="nil"/>
              <w:left w:val="nil"/>
              <w:bottom w:val="single" w:sz="4" w:space="0" w:color="auto"/>
              <w:right w:val="single" w:sz="4" w:space="0" w:color="auto"/>
            </w:tcBorders>
            <w:shd w:val="clear" w:color="auto" w:fill="auto"/>
            <w:vAlign w:val="center"/>
            <w:hideMark/>
          </w:tcPr>
          <w:p w:rsidR="00013438" w:rsidRPr="00013438" w:rsidRDefault="00013438" w:rsidP="00013438">
            <w:pPr>
              <w:spacing w:after="0" w:line="240" w:lineRule="auto"/>
              <w:jc w:val="center"/>
              <w:rPr>
                <w:rFonts w:ascii="Times New Roman" w:eastAsia="Times New Roman" w:hAnsi="Times New Roman" w:cs="Times New Roman"/>
                <w:sz w:val="12"/>
                <w:szCs w:val="12"/>
                <w:lang w:eastAsia="ru-RU"/>
              </w:rPr>
            </w:pPr>
            <w:r w:rsidRPr="00013438">
              <w:rPr>
                <w:rFonts w:ascii="Times New Roman" w:eastAsia="Times New Roman" w:hAnsi="Times New Roman" w:cs="Times New Roman"/>
                <w:sz w:val="12"/>
                <w:szCs w:val="12"/>
                <w:lang w:eastAsia="ru-RU"/>
              </w:rPr>
              <w:t>1 01 02010 01 1000 110</w:t>
            </w:r>
          </w:p>
        </w:tc>
        <w:tc>
          <w:tcPr>
            <w:tcW w:w="2158" w:type="pct"/>
            <w:tcBorders>
              <w:top w:val="nil"/>
              <w:left w:val="nil"/>
              <w:bottom w:val="single" w:sz="4" w:space="0" w:color="auto"/>
              <w:right w:val="single" w:sz="4" w:space="0" w:color="auto"/>
            </w:tcBorders>
            <w:shd w:val="clear" w:color="auto" w:fill="auto"/>
            <w:vAlign w:val="center"/>
            <w:hideMark/>
          </w:tcPr>
          <w:p w:rsidR="00013438" w:rsidRPr="00013438" w:rsidRDefault="00013438" w:rsidP="00013438">
            <w:pPr>
              <w:spacing w:after="0" w:line="240" w:lineRule="auto"/>
              <w:jc w:val="center"/>
              <w:rPr>
                <w:rFonts w:ascii="Times New Roman" w:eastAsia="Times New Roman" w:hAnsi="Times New Roman" w:cs="Times New Roman"/>
                <w:sz w:val="12"/>
                <w:szCs w:val="12"/>
                <w:lang w:eastAsia="ru-RU"/>
              </w:rPr>
            </w:pPr>
            <w:r w:rsidRPr="00013438">
              <w:rPr>
                <w:rFonts w:ascii="Times New Roman" w:eastAsia="Times New Roman" w:hAnsi="Times New Roman" w:cs="Times New Roman"/>
                <w:sz w:val="12"/>
                <w:szCs w:val="12"/>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622" w:type="pct"/>
            <w:tcBorders>
              <w:top w:val="nil"/>
              <w:left w:val="nil"/>
              <w:bottom w:val="single" w:sz="4" w:space="0" w:color="auto"/>
              <w:right w:val="single" w:sz="8" w:space="0" w:color="auto"/>
            </w:tcBorders>
            <w:shd w:val="clear" w:color="auto" w:fill="auto"/>
            <w:noWrap/>
            <w:vAlign w:val="center"/>
            <w:hideMark/>
          </w:tcPr>
          <w:p w:rsidR="00013438" w:rsidRPr="00013438" w:rsidRDefault="00013438" w:rsidP="00013438">
            <w:pPr>
              <w:spacing w:after="0" w:line="240" w:lineRule="auto"/>
              <w:jc w:val="center"/>
              <w:rPr>
                <w:rFonts w:ascii="Times New Roman" w:eastAsia="Times New Roman" w:hAnsi="Times New Roman" w:cs="Times New Roman"/>
                <w:sz w:val="12"/>
                <w:szCs w:val="12"/>
                <w:lang w:eastAsia="ru-RU"/>
              </w:rPr>
            </w:pPr>
            <w:r w:rsidRPr="00013438">
              <w:rPr>
                <w:rFonts w:ascii="Times New Roman" w:eastAsia="Times New Roman" w:hAnsi="Times New Roman" w:cs="Times New Roman"/>
                <w:sz w:val="12"/>
                <w:szCs w:val="12"/>
                <w:lang w:eastAsia="ru-RU"/>
              </w:rPr>
              <w:t>33</w:t>
            </w:r>
          </w:p>
        </w:tc>
      </w:tr>
      <w:tr w:rsidR="00013438" w:rsidRPr="00013438" w:rsidTr="00013438">
        <w:trPr>
          <w:trHeight w:val="70"/>
        </w:trPr>
        <w:tc>
          <w:tcPr>
            <w:tcW w:w="964" w:type="pct"/>
            <w:tcBorders>
              <w:top w:val="nil"/>
              <w:left w:val="single" w:sz="8" w:space="0" w:color="auto"/>
              <w:bottom w:val="single" w:sz="4" w:space="0" w:color="auto"/>
              <w:right w:val="single" w:sz="4" w:space="0" w:color="auto"/>
            </w:tcBorders>
            <w:shd w:val="clear" w:color="auto" w:fill="auto"/>
            <w:vAlign w:val="center"/>
            <w:hideMark/>
          </w:tcPr>
          <w:p w:rsidR="00013438" w:rsidRPr="00013438" w:rsidRDefault="00013438" w:rsidP="00013438">
            <w:pPr>
              <w:spacing w:after="0" w:line="240" w:lineRule="auto"/>
              <w:jc w:val="center"/>
              <w:rPr>
                <w:rFonts w:ascii="Times New Roman" w:eastAsia="Times New Roman" w:hAnsi="Times New Roman" w:cs="Times New Roman"/>
                <w:sz w:val="12"/>
                <w:szCs w:val="12"/>
                <w:lang w:eastAsia="ru-RU"/>
              </w:rPr>
            </w:pPr>
            <w:r w:rsidRPr="00013438">
              <w:rPr>
                <w:rFonts w:ascii="Times New Roman" w:eastAsia="Times New Roman" w:hAnsi="Times New Roman" w:cs="Times New Roman"/>
                <w:sz w:val="12"/>
                <w:szCs w:val="12"/>
                <w:lang w:eastAsia="ru-RU"/>
              </w:rPr>
              <w:t>182</w:t>
            </w:r>
          </w:p>
        </w:tc>
        <w:tc>
          <w:tcPr>
            <w:tcW w:w="1256" w:type="pct"/>
            <w:tcBorders>
              <w:top w:val="nil"/>
              <w:left w:val="nil"/>
              <w:bottom w:val="single" w:sz="4" w:space="0" w:color="auto"/>
              <w:right w:val="single" w:sz="4" w:space="0" w:color="auto"/>
            </w:tcBorders>
            <w:shd w:val="clear" w:color="auto" w:fill="auto"/>
            <w:vAlign w:val="center"/>
            <w:hideMark/>
          </w:tcPr>
          <w:p w:rsidR="00013438" w:rsidRPr="00013438" w:rsidRDefault="00013438" w:rsidP="00013438">
            <w:pPr>
              <w:spacing w:after="0" w:line="240" w:lineRule="auto"/>
              <w:jc w:val="center"/>
              <w:rPr>
                <w:rFonts w:ascii="Times New Roman" w:eastAsia="Times New Roman" w:hAnsi="Times New Roman" w:cs="Times New Roman"/>
                <w:sz w:val="12"/>
                <w:szCs w:val="12"/>
                <w:lang w:eastAsia="ru-RU"/>
              </w:rPr>
            </w:pPr>
            <w:r w:rsidRPr="00013438">
              <w:rPr>
                <w:rFonts w:ascii="Times New Roman" w:eastAsia="Times New Roman" w:hAnsi="Times New Roman" w:cs="Times New Roman"/>
                <w:sz w:val="12"/>
                <w:szCs w:val="12"/>
                <w:lang w:eastAsia="ru-RU"/>
              </w:rPr>
              <w:t>1 05 03010 01 1000 110</w:t>
            </w:r>
          </w:p>
        </w:tc>
        <w:tc>
          <w:tcPr>
            <w:tcW w:w="2158" w:type="pct"/>
            <w:tcBorders>
              <w:top w:val="nil"/>
              <w:left w:val="nil"/>
              <w:bottom w:val="single" w:sz="4" w:space="0" w:color="auto"/>
              <w:right w:val="single" w:sz="4" w:space="0" w:color="auto"/>
            </w:tcBorders>
            <w:shd w:val="clear" w:color="auto" w:fill="auto"/>
            <w:vAlign w:val="center"/>
            <w:hideMark/>
          </w:tcPr>
          <w:p w:rsidR="00013438" w:rsidRPr="00013438" w:rsidRDefault="00013438" w:rsidP="00013438">
            <w:pPr>
              <w:spacing w:after="0" w:line="240" w:lineRule="auto"/>
              <w:jc w:val="center"/>
              <w:rPr>
                <w:rFonts w:ascii="Times New Roman" w:eastAsia="Times New Roman" w:hAnsi="Times New Roman" w:cs="Times New Roman"/>
                <w:sz w:val="12"/>
                <w:szCs w:val="12"/>
                <w:lang w:eastAsia="ru-RU"/>
              </w:rPr>
            </w:pPr>
            <w:r w:rsidRPr="00013438">
              <w:rPr>
                <w:rFonts w:ascii="Times New Roman" w:eastAsia="Times New Roman" w:hAnsi="Times New Roman" w:cs="Times New Roman"/>
                <w:sz w:val="12"/>
                <w:szCs w:val="12"/>
                <w:lang w:eastAsia="ru-RU"/>
              </w:rPr>
              <w:t>Единый сельскохозяйственный налог</w:t>
            </w:r>
          </w:p>
        </w:tc>
        <w:tc>
          <w:tcPr>
            <w:tcW w:w="622" w:type="pct"/>
            <w:tcBorders>
              <w:top w:val="nil"/>
              <w:left w:val="nil"/>
              <w:bottom w:val="single" w:sz="4" w:space="0" w:color="auto"/>
              <w:right w:val="single" w:sz="8" w:space="0" w:color="auto"/>
            </w:tcBorders>
            <w:shd w:val="clear" w:color="auto" w:fill="auto"/>
            <w:noWrap/>
            <w:vAlign w:val="center"/>
            <w:hideMark/>
          </w:tcPr>
          <w:p w:rsidR="00013438" w:rsidRPr="00013438" w:rsidRDefault="00013438" w:rsidP="00013438">
            <w:pPr>
              <w:spacing w:after="0" w:line="240" w:lineRule="auto"/>
              <w:jc w:val="center"/>
              <w:rPr>
                <w:rFonts w:ascii="Times New Roman" w:eastAsia="Times New Roman" w:hAnsi="Times New Roman" w:cs="Times New Roman"/>
                <w:sz w:val="12"/>
                <w:szCs w:val="12"/>
                <w:lang w:eastAsia="ru-RU"/>
              </w:rPr>
            </w:pPr>
            <w:r w:rsidRPr="00013438">
              <w:rPr>
                <w:rFonts w:ascii="Times New Roman" w:eastAsia="Times New Roman" w:hAnsi="Times New Roman" w:cs="Times New Roman"/>
                <w:sz w:val="12"/>
                <w:szCs w:val="12"/>
                <w:lang w:eastAsia="ru-RU"/>
              </w:rPr>
              <w:t>149</w:t>
            </w:r>
          </w:p>
        </w:tc>
      </w:tr>
      <w:tr w:rsidR="00013438" w:rsidRPr="00013438" w:rsidTr="00013438">
        <w:trPr>
          <w:trHeight w:val="70"/>
        </w:trPr>
        <w:tc>
          <w:tcPr>
            <w:tcW w:w="964" w:type="pct"/>
            <w:tcBorders>
              <w:top w:val="nil"/>
              <w:left w:val="single" w:sz="8" w:space="0" w:color="auto"/>
              <w:bottom w:val="single" w:sz="4" w:space="0" w:color="auto"/>
              <w:right w:val="single" w:sz="4" w:space="0" w:color="auto"/>
            </w:tcBorders>
            <w:shd w:val="clear" w:color="auto" w:fill="auto"/>
            <w:vAlign w:val="center"/>
            <w:hideMark/>
          </w:tcPr>
          <w:p w:rsidR="00013438" w:rsidRPr="00013438" w:rsidRDefault="00013438" w:rsidP="00013438">
            <w:pPr>
              <w:spacing w:after="0" w:line="240" w:lineRule="auto"/>
              <w:jc w:val="center"/>
              <w:rPr>
                <w:rFonts w:ascii="Times New Roman" w:eastAsia="Times New Roman" w:hAnsi="Times New Roman" w:cs="Times New Roman"/>
                <w:sz w:val="12"/>
                <w:szCs w:val="12"/>
                <w:lang w:eastAsia="ru-RU"/>
              </w:rPr>
            </w:pPr>
            <w:r w:rsidRPr="00013438">
              <w:rPr>
                <w:rFonts w:ascii="Times New Roman" w:eastAsia="Times New Roman" w:hAnsi="Times New Roman" w:cs="Times New Roman"/>
                <w:sz w:val="12"/>
                <w:szCs w:val="12"/>
                <w:lang w:eastAsia="ru-RU"/>
              </w:rPr>
              <w:t>182</w:t>
            </w:r>
          </w:p>
        </w:tc>
        <w:tc>
          <w:tcPr>
            <w:tcW w:w="1256" w:type="pct"/>
            <w:tcBorders>
              <w:top w:val="nil"/>
              <w:left w:val="nil"/>
              <w:bottom w:val="single" w:sz="4" w:space="0" w:color="auto"/>
              <w:right w:val="single" w:sz="4" w:space="0" w:color="auto"/>
            </w:tcBorders>
            <w:shd w:val="clear" w:color="auto" w:fill="auto"/>
            <w:vAlign w:val="center"/>
            <w:hideMark/>
          </w:tcPr>
          <w:p w:rsidR="00013438" w:rsidRPr="00013438" w:rsidRDefault="00013438" w:rsidP="00013438">
            <w:pPr>
              <w:spacing w:after="0" w:line="240" w:lineRule="auto"/>
              <w:jc w:val="center"/>
              <w:rPr>
                <w:rFonts w:ascii="Times New Roman" w:eastAsia="Times New Roman" w:hAnsi="Times New Roman" w:cs="Times New Roman"/>
                <w:sz w:val="12"/>
                <w:szCs w:val="12"/>
                <w:lang w:eastAsia="ru-RU"/>
              </w:rPr>
            </w:pPr>
            <w:r w:rsidRPr="00013438">
              <w:rPr>
                <w:rFonts w:ascii="Times New Roman" w:eastAsia="Times New Roman" w:hAnsi="Times New Roman" w:cs="Times New Roman"/>
                <w:sz w:val="12"/>
                <w:szCs w:val="12"/>
                <w:lang w:eastAsia="ru-RU"/>
              </w:rPr>
              <w:t>1 06 01030 10 1000 110</w:t>
            </w:r>
          </w:p>
        </w:tc>
        <w:tc>
          <w:tcPr>
            <w:tcW w:w="2158" w:type="pct"/>
            <w:tcBorders>
              <w:top w:val="nil"/>
              <w:left w:val="nil"/>
              <w:bottom w:val="single" w:sz="4" w:space="0" w:color="auto"/>
              <w:right w:val="single" w:sz="4" w:space="0" w:color="auto"/>
            </w:tcBorders>
            <w:shd w:val="clear" w:color="auto" w:fill="auto"/>
            <w:vAlign w:val="center"/>
            <w:hideMark/>
          </w:tcPr>
          <w:p w:rsidR="00013438" w:rsidRPr="00013438" w:rsidRDefault="00013438" w:rsidP="00013438">
            <w:pPr>
              <w:spacing w:after="0" w:line="240" w:lineRule="auto"/>
              <w:jc w:val="center"/>
              <w:rPr>
                <w:rFonts w:ascii="Times New Roman" w:eastAsia="Times New Roman" w:hAnsi="Times New Roman" w:cs="Times New Roman"/>
                <w:sz w:val="12"/>
                <w:szCs w:val="12"/>
                <w:lang w:eastAsia="ru-RU"/>
              </w:rPr>
            </w:pPr>
            <w:r w:rsidRPr="00013438">
              <w:rPr>
                <w:rFonts w:ascii="Times New Roman" w:eastAsia="Times New Roman" w:hAnsi="Times New Roman" w:cs="Times New Roman"/>
                <w:sz w:val="12"/>
                <w:szCs w:val="12"/>
                <w:lang w:eastAsia="ru-RU"/>
              </w:rPr>
              <w:t>Налог на имущество физических лиц, взимаемый по ставкам, применяемым к объектам налогообложения, расположенным в границах поселений</w:t>
            </w:r>
          </w:p>
        </w:tc>
        <w:tc>
          <w:tcPr>
            <w:tcW w:w="622" w:type="pct"/>
            <w:tcBorders>
              <w:top w:val="nil"/>
              <w:left w:val="nil"/>
              <w:bottom w:val="single" w:sz="4" w:space="0" w:color="auto"/>
              <w:right w:val="single" w:sz="8" w:space="0" w:color="auto"/>
            </w:tcBorders>
            <w:shd w:val="clear" w:color="auto" w:fill="auto"/>
            <w:noWrap/>
            <w:vAlign w:val="center"/>
            <w:hideMark/>
          </w:tcPr>
          <w:p w:rsidR="00013438" w:rsidRPr="00013438" w:rsidRDefault="00013438" w:rsidP="00013438">
            <w:pPr>
              <w:spacing w:after="0" w:line="240" w:lineRule="auto"/>
              <w:jc w:val="center"/>
              <w:rPr>
                <w:rFonts w:ascii="Times New Roman" w:eastAsia="Times New Roman" w:hAnsi="Times New Roman" w:cs="Times New Roman"/>
                <w:sz w:val="12"/>
                <w:szCs w:val="12"/>
                <w:lang w:eastAsia="ru-RU"/>
              </w:rPr>
            </w:pPr>
            <w:r w:rsidRPr="00013438">
              <w:rPr>
                <w:rFonts w:ascii="Times New Roman" w:eastAsia="Times New Roman" w:hAnsi="Times New Roman" w:cs="Times New Roman"/>
                <w:sz w:val="12"/>
                <w:szCs w:val="12"/>
                <w:lang w:eastAsia="ru-RU"/>
              </w:rPr>
              <w:t>3</w:t>
            </w:r>
          </w:p>
        </w:tc>
      </w:tr>
      <w:tr w:rsidR="00013438" w:rsidRPr="00013438" w:rsidTr="00013438">
        <w:trPr>
          <w:trHeight w:val="70"/>
        </w:trPr>
        <w:tc>
          <w:tcPr>
            <w:tcW w:w="964" w:type="pct"/>
            <w:tcBorders>
              <w:top w:val="nil"/>
              <w:left w:val="single" w:sz="8" w:space="0" w:color="auto"/>
              <w:bottom w:val="single" w:sz="4" w:space="0" w:color="auto"/>
              <w:right w:val="single" w:sz="4" w:space="0" w:color="auto"/>
            </w:tcBorders>
            <w:shd w:val="clear" w:color="auto" w:fill="auto"/>
            <w:vAlign w:val="center"/>
            <w:hideMark/>
          </w:tcPr>
          <w:p w:rsidR="00013438" w:rsidRPr="00013438" w:rsidRDefault="00013438" w:rsidP="00013438">
            <w:pPr>
              <w:spacing w:after="0" w:line="240" w:lineRule="auto"/>
              <w:jc w:val="center"/>
              <w:rPr>
                <w:rFonts w:ascii="Times New Roman" w:eastAsia="Times New Roman" w:hAnsi="Times New Roman" w:cs="Times New Roman"/>
                <w:sz w:val="12"/>
                <w:szCs w:val="12"/>
                <w:lang w:eastAsia="ru-RU"/>
              </w:rPr>
            </w:pPr>
            <w:r w:rsidRPr="00013438">
              <w:rPr>
                <w:rFonts w:ascii="Times New Roman" w:eastAsia="Times New Roman" w:hAnsi="Times New Roman" w:cs="Times New Roman"/>
                <w:sz w:val="12"/>
                <w:szCs w:val="12"/>
                <w:lang w:eastAsia="ru-RU"/>
              </w:rPr>
              <w:t>182</w:t>
            </w:r>
          </w:p>
        </w:tc>
        <w:tc>
          <w:tcPr>
            <w:tcW w:w="1256" w:type="pct"/>
            <w:tcBorders>
              <w:top w:val="nil"/>
              <w:left w:val="nil"/>
              <w:bottom w:val="single" w:sz="4" w:space="0" w:color="auto"/>
              <w:right w:val="single" w:sz="4" w:space="0" w:color="auto"/>
            </w:tcBorders>
            <w:shd w:val="clear" w:color="auto" w:fill="auto"/>
            <w:vAlign w:val="center"/>
            <w:hideMark/>
          </w:tcPr>
          <w:p w:rsidR="00013438" w:rsidRPr="00013438" w:rsidRDefault="00013438" w:rsidP="00013438">
            <w:pPr>
              <w:spacing w:after="0" w:line="240" w:lineRule="auto"/>
              <w:jc w:val="center"/>
              <w:rPr>
                <w:rFonts w:ascii="Times New Roman" w:eastAsia="Times New Roman" w:hAnsi="Times New Roman" w:cs="Times New Roman"/>
                <w:sz w:val="12"/>
                <w:szCs w:val="12"/>
                <w:lang w:eastAsia="ru-RU"/>
              </w:rPr>
            </w:pPr>
            <w:r w:rsidRPr="00013438">
              <w:rPr>
                <w:rFonts w:ascii="Times New Roman" w:eastAsia="Times New Roman" w:hAnsi="Times New Roman" w:cs="Times New Roman"/>
                <w:sz w:val="12"/>
                <w:szCs w:val="12"/>
                <w:lang w:eastAsia="ru-RU"/>
              </w:rPr>
              <w:t>1 06 06033 10 1000 110</w:t>
            </w:r>
          </w:p>
        </w:tc>
        <w:tc>
          <w:tcPr>
            <w:tcW w:w="2158" w:type="pct"/>
            <w:tcBorders>
              <w:top w:val="nil"/>
              <w:left w:val="nil"/>
              <w:bottom w:val="single" w:sz="4" w:space="0" w:color="auto"/>
              <w:right w:val="single" w:sz="4" w:space="0" w:color="auto"/>
            </w:tcBorders>
            <w:shd w:val="clear" w:color="auto" w:fill="auto"/>
            <w:vAlign w:val="center"/>
            <w:hideMark/>
          </w:tcPr>
          <w:p w:rsidR="00013438" w:rsidRPr="00013438" w:rsidRDefault="00013438" w:rsidP="00013438">
            <w:pPr>
              <w:spacing w:after="0" w:line="240" w:lineRule="auto"/>
              <w:jc w:val="center"/>
              <w:rPr>
                <w:rFonts w:ascii="Times New Roman" w:eastAsia="Times New Roman" w:hAnsi="Times New Roman" w:cs="Times New Roman"/>
                <w:sz w:val="12"/>
                <w:szCs w:val="12"/>
                <w:lang w:eastAsia="ru-RU"/>
              </w:rPr>
            </w:pPr>
            <w:r w:rsidRPr="00013438">
              <w:rPr>
                <w:rFonts w:ascii="Times New Roman" w:eastAsia="Times New Roman" w:hAnsi="Times New Roman" w:cs="Times New Roman"/>
                <w:sz w:val="12"/>
                <w:szCs w:val="12"/>
                <w:lang w:eastAsia="ru-RU"/>
              </w:rPr>
              <w:t>Земельный налог с организаций, обладающих земельными участками, расположенными в границах сельских поселений</w:t>
            </w:r>
          </w:p>
        </w:tc>
        <w:tc>
          <w:tcPr>
            <w:tcW w:w="622" w:type="pct"/>
            <w:tcBorders>
              <w:top w:val="nil"/>
              <w:left w:val="nil"/>
              <w:bottom w:val="single" w:sz="4" w:space="0" w:color="auto"/>
              <w:right w:val="single" w:sz="8" w:space="0" w:color="auto"/>
            </w:tcBorders>
            <w:shd w:val="clear" w:color="auto" w:fill="auto"/>
            <w:noWrap/>
            <w:vAlign w:val="center"/>
            <w:hideMark/>
          </w:tcPr>
          <w:p w:rsidR="00013438" w:rsidRPr="00013438" w:rsidRDefault="00013438" w:rsidP="00013438">
            <w:pPr>
              <w:spacing w:after="0" w:line="240" w:lineRule="auto"/>
              <w:jc w:val="center"/>
              <w:rPr>
                <w:rFonts w:ascii="Times New Roman" w:eastAsia="Times New Roman" w:hAnsi="Times New Roman" w:cs="Times New Roman"/>
                <w:sz w:val="12"/>
                <w:szCs w:val="12"/>
                <w:lang w:eastAsia="ru-RU"/>
              </w:rPr>
            </w:pPr>
            <w:r w:rsidRPr="00013438">
              <w:rPr>
                <w:rFonts w:ascii="Times New Roman" w:eastAsia="Times New Roman" w:hAnsi="Times New Roman" w:cs="Times New Roman"/>
                <w:sz w:val="12"/>
                <w:szCs w:val="12"/>
                <w:lang w:eastAsia="ru-RU"/>
              </w:rPr>
              <w:t>116</w:t>
            </w:r>
          </w:p>
        </w:tc>
      </w:tr>
      <w:tr w:rsidR="00013438" w:rsidRPr="00013438" w:rsidTr="00013438">
        <w:trPr>
          <w:trHeight w:val="70"/>
        </w:trPr>
        <w:tc>
          <w:tcPr>
            <w:tcW w:w="964" w:type="pct"/>
            <w:tcBorders>
              <w:top w:val="nil"/>
              <w:left w:val="single" w:sz="8" w:space="0" w:color="auto"/>
              <w:bottom w:val="single" w:sz="4" w:space="0" w:color="auto"/>
              <w:right w:val="single" w:sz="4" w:space="0" w:color="auto"/>
            </w:tcBorders>
            <w:shd w:val="clear" w:color="auto" w:fill="auto"/>
            <w:vAlign w:val="center"/>
            <w:hideMark/>
          </w:tcPr>
          <w:p w:rsidR="00013438" w:rsidRPr="00013438" w:rsidRDefault="00013438" w:rsidP="00013438">
            <w:pPr>
              <w:spacing w:after="0" w:line="240" w:lineRule="auto"/>
              <w:jc w:val="center"/>
              <w:rPr>
                <w:rFonts w:ascii="Times New Roman" w:eastAsia="Times New Roman" w:hAnsi="Times New Roman" w:cs="Times New Roman"/>
                <w:sz w:val="12"/>
                <w:szCs w:val="12"/>
                <w:lang w:eastAsia="ru-RU"/>
              </w:rPr>
            </w:pPr>
            <w:r w:rsidRPr="00013438">
              <w:rPr>
                <w:rFonts w:ascii="Times New Roman" w:eastAsia="Times New Roman" w:hAnsi="Times New Roman" w:cs="Times New Roman"/>
                <w:sz w:val="12"/>
                <w:szCs w:val="12"/>
                <w:lang w:eastAsia="ru-RU"/>
              </w:rPr>
              <w:t>182</w:t>
            </w:r>
          </w:p>
        </w:tc>
        <w:tc>
          <w:tcPr>
            <w:tcW w:w="1256" w:type="pct"/>
            <w:tcBorders>
              <w:top w:val="nil"/>
              <w:left w:val="nil"/>
              <w:bottom w:val="single" w:sz="4" w:space="0" w:color="auto"/>
              <w:right w:val="single" w:sz="4" w:space="0" w:color="auto"/>
            </w:tcBorders>
            <w:shd w:val="clear" w:color="auto" w:fill="auto"/>
            <w:vAlign w:val="center"/>
            <w:hideMark/>
          </w:tcPr>
          <w:p w:rsidR="00013438" w:rsidRPr="00013438" w:rsidRDefault="00013438" w:rsidP="00013438">
            <w:pPr>
              <w:spacing w:after="0" w:line="240" w:lineRule="auto"/>
              <w:jc w:val="center"/>
              <w:rPr>
                <w:rFonts w:ascii="Times New Roman" w:eastAsia="Times New Roman" w:hAnsi="Times New Roman" w:cs="Times New Roman"/>
                <w:sz w:val="12"/>
                <w:szCs w:val="12"/>
                <w:lang w:eastAsia="ru-RU"/>
              </w:rPr>
            </w:pPr>
            <w:r w:rsidRPr="00013438">
              <w:rPr>
                <w:rFonts w:ascii="Times New Roman" w:eastAsia="Times New Roman" w:hAnsi="Times New Roman" w:cs="Times New Roman"/>
                <w:sz w:val="12"/>
                <w:szCs w:val="12"/>
                <w:lang w:eastAsia="ru-RU"/>
              </w:rPr>
              <w:t>1 06 06043 10 1000 110</w:t>
            </w:r>
          </w:p>
        </w:tc>
        <w:tc>
          <w:tcPr>
            <w:tcW w:w="2158" w:type="pct"/>
            <w:tcBorders>
              <w:top w:val="nil"/>
              <w:left w:val="nil"/>
              <w:bottom w:val="single" w:sz="4" w:space="0" w:color="auto"/>
              <w:right w:val="single" w:sz="4" w:space="0" w:color="auto"/>
            </w:tcBorders>
            <w:shd w:val="clear" w:color="auto" w:fill="auto"/>
            <w:vAlign w:val="center"/>
            <w:hideMark/>
          </w:tcPr>
          <w:p w:rsidR="00013438" w:rsidRPr="00013438" w:rsidRDefault="00013438" w:rsidP="00013438">
            <w:pPr>
              <w:spacing w:after="0" w:line="240" w:lineRule="auto"/>
              <w:jc w:val="center"/>
              <w:rPr>
                <w:rFonts w:ascii="Times New Roman" w:eastAsia="Times New Roman" w:hAnsi="Times New Roman" w:cs="Times New Roman"/>
                <w:sz w:val="12"/>
                <w:szCs w:val="12"/>
                <w:lang w:eastAsia="ru-RU"/>
              </w:rPr>
            </w:pPr>
            <w:r w:rsidRPr="00013438">
              <w:rPr>
                <w:rFonts w:ascii="Times New Roman" w:eastAsia="Times New Roman" w:hAnsi="Times New Roman" w:cs="Times New Roman"/>
                <w:sz w:val="12"/>
                <w:szCs w:val="12"/>
                <w:lang w:eastAsia="ru-RU"/>
              </w:rPr>
              <w:t>Земельный налог с физических лиц, обладающих земельными участками, расположенными в границах сельских поселений</w:t>
            </w:r>
          </w:p>
        </w:tc>
        <w:tc>
          <w:tcPr>
            <w:tcW w:w="622" w:type="pct"/>
            <w:tcBorders>
              <w:top w:val="nil"/>
              <w:left w:val="nil"/>
              <w:bottom w:val="single" w:sz="4" w:space="0" w:color="auto"/>
              <w:right w:val="single" w:sz="8" w:space="0" w:color="auto"/>
            </w:tcBorders>
            <w:shd w:val="clear" w:color="auto" w:fill="auto"/>
            <w:noWrap/>
            <w:vAlign w:val="center"/>
            <w:hideMark/>
          </w:tcPr>
          <w:p w:rsidR="00013438" w:rsidRPr="00013438" w:rsidRDefault="00013438" w:rsidP="00013438">
            <w:pPr>
              <w:spacing w:after="0" w:line="240" w:lineRule="auto"/>
              <w:jc w:val="center"/>
              <w:rPr>
                <w:rFonts w:ascii="Times New Roman" w:eastAsia="Times New Roman" w:hAnsi="Times New Roman" w:cs="Times New Roman"/>
                <w:sz w:val="12"/>
                <w:szCs w:val="12"/>
                <w:lang w:eastAsia="ru-RU"/>
              </w:rPr>
            </w:pPr>
            <w:r w:rsidRPr="00013438">
              <w:rPr>
                <w:rFonts w:ascii="Times New Roman" w:eastAsia="Times New Roman" w:hAnsi="Times New Roman" w:cs="Times New Roman"/>
                <w:sz w:val="12"/>
                <w:szCs w:val="12"/>
                <w:lang w:eastAsia="ru-RU"/>
              </w:rPr>
              <w:t>7</w:t>
            </w:r>
          </w:p>
        </w:tc>
      </w:tr>
      <w:tr w:rsidR="00013438" w:rsidRPr="00013438" w:rsidTr="00013438">
        <w:trPr>
          <w:trHeight w:val="70"/>
        </w:trPr>
        <w:tc>
          <w:tcPr>
            <w:tcW w:w="964" w:type="pct"/>
            <w:tcBorders>
              <w:top w:val="nil"/>
              <w:left w:val="single" w:sz="8" w:space="0" w:color="auto"/>
              <w:bottom w:val="single" w:sz="4" w:space="0" w:color="auto"/>
              <w:right w:val="single" w:sz="4" w:space="0" w:color="auto"/>
            </w:tcBorders>
            <w:shd w:val="clear" w:color="auto" w:fill="auto"/>
            <w:vAlign w:val="center"/>
            <w:hideMark/>
          </w:tcPr>
          <w:p w:rsidR="00013438" w:rsidRPr="00013438" w:rsidRDefault="00013438" w:rsidP="00013438">
            <w:pPr>
              <w:spacing w:after="0" w:line="240" w:lineRule="auto"/>
              <w:jc w:val="center"/>
              <w:rPr>
                <w:rFonts w:ascii="Times New Roman" w:eastAsia="Times New Roman" w:hAnsi="Times New Roman" w:cs="Times New Roman"/>
                <w:sz w:val="12"/>
                <w:szCs w:val="12"/>
                <w:lang w:eastAsia="ru-RU"/>
              </w:rPr>
            </w:pPr>
            <w:r w:rsidRPr="00013438">
              <w:rPr>
                <w:rFonts w:ascii="Times New Roman" w:eastAsia="Times New Roman" w:hAnsi="Times New Roman" w:cs="Times New Roman"/>
                <w:sz w:val="12"/>
                <w:szCs w:val="12"/>
                <w:lang w:eastAsia="ru-RU"/>
              </w:rPr>
              <w:t>182</w:t>
            </w:r>
          </w:p>
        </w:tc>
        <w:tc>
          <w:tcPr>
            <w:tcW w:w="1256" w:type="pct"/>
            <w:tcBorders>
              <w:top w:val="nil"/>
              <w:left w:val="nil"/>
              <w:bottom w:val="single" w:sz="4" w:space="0" w:color="auto"/>
              <w:right w:val="single" w:sz="4" w:space="0" w:color="auto"/>
            </w:tcBorders>
            <w:shd w:val="clear" w:color="auto" w:fill="auto"/>
            <w:vAlign w:val="center"/>
            <w:hideMark/>
          </w:tcPr>
          <w:p w:rsidR="00013438" w:rsidRPr="00013438" w:rsidRDefault="00013438" w:rsidP="00013438">
            <w:pPr>
              <w:spacing w:after="0" w:line="240" w:lineRule="auto"/>
              <w:jc w:val="center"/>
              <w:rPr>
                <w:rFonts w:ascii="Times New Roman" w:eastAsia="Times New Roman" w:hAnsi="Times New Roman" w:cs="Times New Roman"/>
                <w:sz w:val="12"/>
                <w:szCs w:val="12"/>
                <w:lang w:eastAsia="ru-RU"/>
              </w:rPr>
            </w:pPr>
            <w:r w:rsidRPr="00013438">
              <w:rPr>
                <w:rFonts w:ascii="Times New Roman" w:eastAsia="Times New Roman" w:hAnsi="Times New Roman" w:cs="Times New Roman"/>
                <w:sz w:val="12"/>
                <w:szCs w:val="12"/>
                <w:lang w:eastAsia="ru-RU"/>
              </w:rPr>
              <w:t>1 06 06043 10 2100 110</w:t>
            </w:r>
          </w:p>
        </w:tc>
        <w:tc>
          <w:tcPr>
            <w:tcW w:w="2158" w:type="pct"/>
            <w:tcBorders>
              <w:top w:val="nil"/>
              <w:left w:val="nil"/>
              <w:bottom w:val="single" w:sz="4" w:space="0" w:color="auto"/>
              <w:right w:val="single" w:sz="4" w:space="0" w:color="auto"/>
            </w:tcBorders>
            <w:shd w:val="clear" w:color="auto" w:fill="auto"/>
            <w:vAlign w:val="center"/>
            <w:hideMark/>
          </w:tcPr>
          <w:p w:rsidR="00013438" w:rsidRPr="00013438" w:rsidRDefault="00013438" w:rsidP="00013438">
            <w:pPr>
              <w:spacing w:after="0" w:line="240" w:lineRule="auto"/>
              <w:jc w:val="center"/>
              <w:rPr>
                <w:rFonts w:ascii="Times New Roman" w:eastAsia="Times New Roman" w:hAnsi="Times New Roman" w:cs="Times New Roman"/>
                <w:sz w:val="12"/>
                <w:szCs w:val="12"/>
                <w:lang w:eastAsia="ru-RU"/>
              </w:rPr>
            </w:pPr>
            <w:r w:rsidRPr="00013438">
              <w:rPr>
                <w:rFonts w:ascii="Times New Roman" w:eastAsia="Times New Roman" w:hAnsi="Times New Roman" w:cs="Times New Roman"/>
                <w:sz w:val="12"/>
                <w:szCs w:val="12"/>
                <w:lang w:eastAsia="ru-RU"/>
              </w:rPr>
              <w:t>Земельный налог с физических лиц, обладающих земельными участками, расположенными в границах сельских поселений</w:t>
            </w:r>
          </w:p>
        </w:tc>
        <w:tc>
          <w:tcPr>
            <w:tcW w:w="622" w:type="pct"/>
            <w:tcBorders>
              <w:top w:val="nil"/>
              <w:left w:val="nil"/>
              <w:bottom w:val="single" w:sz="4" w:space="0" w:color="auto"/>
              <w:right w:val="single" w:sz="8" w:space="0" w:color="auto"/>
            </w:tcBorders>
            <w:shd w:val="clear" w:color="auto" w:fill="auto"/>
            <w:noWrap/>
            <w:vAlign w:val="center"/>
            <w:hideMark/>
          </w:tcPr>
          <w:p w:rsidR="00013438" w:rsidRPr="00013438" w:rsidRDefault="00013438" w:rsidP="00013438">
            <w:pPr>
              <w:spacing w:after="0" w:line="240" w:lineRule="auto"/>
              <w:jc w:val="center"/>
              <w:rPr>
                <w:rFonts w:ascii="Times New Roman" w:eastAsia="Times New Roman" w:hAnsi="Times New Roman" w:cs="Times New Roman"/>
                <w:sz w:val="12"/>
                <w:szCs w:val="12"/>
                <w:lang w:eastAsia="ru-RU"/>
              </w:rPr>
            </w:pPr>
            <w:r w:rsidRPr="00013438">
              <w:rPr>
                <w:rFonts w:ascii="Times New Roman" w:eastAsia="Times New Roman" w:hAnsi="Times New Roman" w:cs="Times New Roman"/>
                <w:sz w:val="12"/>
                <w:szCs w:val="12"/>
                <w:lang w:eastAsia="ru-RU"/>
              </w:rPr>
              <w:t>1</w:t>
            </w:r>
          </w:p>
        </w:tc>
      </w:tr>
      <w:tr w:rsidR="00013438" w:rsidRPr="00013438" w:rsidTr="00013438">
        <w:trPr>
          <w:trHeight w:val="70"/>
        </w:trPr>
        <w:tc>
          <w:tcPr>
            <w:tcW w:w="4378" w:type="pct"/>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013438" w:rsidRPr="00013438" w:rsidRDefault="00013438" w:rsidP="00013438">
            <w:pPr>
              <w:spacing w:after="0" w:line="240" w:lineRule="auto"/>
              <w:jc w:val="center"/>
              <w:rPr>
                <w:rFonts w:ascii="Times New Roman" w:eastAsia="Times New Roman" w:hAnsi="Times New Roman" w:cs="Times New Roman"/>
                <w:b/>
                <w:bCs/>
                <w:sz w:val="12"/>
                <w:szCs w:val="12"/>
                <w:lang w:eastAsia="ru-RU"/>
              </w:rPr>
            </w:pPr>
            <w:r w:rsidRPr="00013438">
              <w:rPr>
                <w:rFonts w:ascii="Times New Roman" w:eastAsia="Times New Roman" w:hAnsi="Times New Roman" w:cs="Times New Roman"/>
                <w:b/>
                <w:bCs/>
                <w:sz w:val="12"/>
                <w:szCs w:val="12"/>
                <w:lang w:eastAsia="ru-RU"/>
              </w:rPr>
              <w:t>427     Администрация сельского поселения Красносельское муниципального района Сергиевский Самарской области</w:t>
            </w:r>
          </w:p>
        </w:tc>
        <w:tc>
          <w:tcPr>
            <w:tcW w:w="622" w:type="pct"/>
            <w:tcBorders>
              <w:top w:val="nil"/>
              <w:left w:val="single" w:sz="4" w:space="0" w:color="auto"/>
              <w:bottom w:val="single" w:sz="4" w:space="0" w:color="auto"/>
              <w:right w:val="single" w:sz="8" w:space="0" w:color="auto"/>
            </w:tcBorders>
            <w:shd w:val="clear" w:color="auto" w:fill="auto"/>
            <w:noWrap/>
            <w:vAlign w:val="center"/>
            <w:hideMark/>
          </w:tcPr>
          <w:p w:rsidR="00013438" w:rsidRPr="00013438" w:rsidRDefault="00013438" w:rsidP="00013438">
            <w:pPr>
              <w:spacing w:after="0" w:line="240" w:lineRule="auto"/>
              <w:jc w:val="center"/>
              <w:rPr>
                <w:rFonts w:ascii="Times New Roman" w:eastAsia="Times New Roman" w:hAnsi="Times New Roman" w:cs="Times New Roman"/>
                <w:b/>
                <w:bCs/>
                <w:sz w:val="12"/>
                <w:szCs w:val="12"/>
                <w:lang w:eastAsia="ru-RU"/>
              </w:rPr>
            </w:pPr>
            <w:r w:rsidRPr="00013438">
              <w:rPr>
                <w:rFonts w:ascii="Times New Roman" w:eastAsia="Times New Roman" w:hAnsi="Times New Roman" w:cs="Times New Roman"/>
                <w:b/>
                <w:bCs/>
                <w:sz w:val="12"/>
                <w:szCs w:val="12"/>
                <w:lang w:eastAsia="ru-RU"/>
              </w:rPr>
              <w:t>847</w:t>
            </w:r>
          </w:p>
        </w:tc>
      </w:tr>
      <w:tr w:rsidR="00013438" w:rsidRPr="00013438" w:rsidTr="00013438">
        <w:trPr>
          <w:trHeight w:val="70"/>
        </w:trPr>
        <w:tc>
          <w:tcPr>
            <w:tcW w:w="964" w:type="pct"/>
            <w:tcBorders>
              <w:top w:val="nil"/>
              <w:left w:val="single" w:sz="8" w:space="0" w:color="auto"/>
              <w:bottom w:val="single" w:sz="4" w:space="0" w:color="auto"/>
              <w:right w:val="single" w:sz="4" w:space="0" w:color="auto"/>
            </w:tcBorders>
            <w:shd w:val="clear" w:color="auto" w:fill="auto"/>
            <w:vAlign w:val="center"/>
            <w:hideMark/>
          </w:tcPr>
          <w:p w:rsidR="00013438" w:rsidRPr="00013438" w:rsidRDefault="00013438" w:rsidP="00013438">
            <w:pPr>
              <w:spacing w:after="0" w:line="240" w:lineRule="auto"/>
              <w:jc w:val="center"/>
              <w:rPr>
                <w:rFonts w:ascii="Times New Roman" w:eastAsia="Times New Roman" w:hAnsi="Times New Roman" w:cs="Times New Roman"/>
                <w:sz w:val="12"/>
                <w:szCs w:val="12"/>
                <w:lang w:eastAsia="ru-RU"/>
              </w:rPr>
            </w:pPr>
            <w:r w:rsidRPr="00013438">
              <w:rPr>
                <w:rFonts w:ascii="Times New Roman" w:eastAsia="Times New Roman" w:hAnsi="Times New Roman" w:cs="Times New Roman"/>
                <w:sz w:val="12"/>
                <w:szCs w:val="12"/>
                <w:lang w:eastAsia="ru-RU"/>
              </w:rPr>
              <w:t>427</w:t>
            </w:r>
          </w:p>
        </w:tc>
        <w:tc>
          <w:tcPr>
            <w:tcW w:w="1256" w:type="pct"/>
            <w:tcBorders>
              <w:top w:val="nil"/>
              <w:left w:val="nil"/>
              <w:bottom w:val="single" w:sz="4" w:space="0" w:color="auto"/>
              <w:right w:val="single" w:sz="4" w:space="0" w:color="auto"/>
            </w:tcBorders>
            <w:shd w:val="clear" w:color="auto" w:fill="auto"/>
            <w:vAlign w:val="center"/>
            <w:hideMark/>
          </w:tcPr>
          <w:p w:rsidR="00013438" w:rsidRPr="00013438" w:rsidRDefault="00013438" w:rsidP="00013438">
            <w:pPr>
              <w:spacing w:after="0" w:line="240" w:lineRule="auto"/>
              <w:jc w:val="center"/>
              <w:rPr>
                <w:rFonts w:ascii="Times New Roman" w:eastAsia="Times New Roman" w:hAnsi="Times New Roman" w:cs="Times New Roman"/>
                <w:sz w:val="12"/>
                <w:szCs w:val="12"/>
                <w:lang w:eastAsia="ru-RU"/>
              </w:rPr>
            </w:pPr>
            <w:r w:rsidRPr="00013438">
              <w:rPr>
                <w:rFonts w:ascii="Times New Roman" w:eastAsia="Times New Roman" w:hAnsi="Times New Roman" w:cs="Times New Roman"/>
                <w:sz w:val="12"/>
                <w:szCs w:val="12"/>
                <w:lang w:eastAsia="ru-RU"/>
              </w:rPr>
              <w:t>2 02 16001 10 0000 150</w:t>
            </w:r>
          </w:p>
        </w:tc>
        <w:tc>
          <w:tcPr>
            <w:tcW w:w="2158" w:type="pct"/>
            <w:tcBorders>
              <w:top w:val="nil"/>
              <w:left w:val="nil"/>
              <w:bottom w:val="single" w:sz="4" w:space="0" w:color="auto"/>
              <w:right w:val="single" w:sz="4" w:space="0" w:color="auto"/>
            </w:tcBorders>
            <w:shd w:val="clear" w:color="auto" w:fill="auto"/>
            <w:vAlign w:val="center"/>
            <w:hideMark/>
          </w:tcPr>
          <w:p w:rsidR="00013438" w:rsidRPr="00013438" w:rsidRDefault="00013438" w:rsidP="00013438">
            <w:pPr>
              <w:spacing w:after="0" w:line="240" w:lineRule="auto"/>
              <w:jc w:val="center"/>
              <w:rPr>
                <w:rFonts w:ascii="Times New Roman" w:eastAsia="Times New Roman" w:hAnsi="Times New Roman" w:cs="Times New Roman"/>
                <w:sz w:val="12"/>
                <w:szCs w:val="12"/>
                <w:lang w:eastAsia="ru-RU"/>
              </w:rPr>
            </w:pPr>
            <w:r w:rsidRPr="00013438">
              <w:rPr>
                <w:rFonts w:ascii="Times New Roman" w:eastAsia="Times New Roman" w:hAnsi="Times New Roman" w:cs="Times New Roman"/>
                <w:sz w:val="12"/>
                <w:szCs w:val="12"/>
                <w:lang w:eastAsia="ru-RU"/>
              </w:rPr>
              <w:t>Дотации бюджетам сельских поселений на выравнивание бюджетной обеспеченности из бюджетов муниципальных районов</w:t>
            </w:r>
          </w:p>
        </w:tc>
        <w:tc>
          <w:tcPr>
            <w:tcW w:w="622" w:type="pct"/>
            <w:tcBorders>
              <w:top w:val="nil"/>
              <w:left w:val="nil"/>
              <w:bottom w:val="single" w:sz="4" w:space="0" w:color="auto"/>
              <w:right w:val="single" w:sz="8" w:space="0" w:color="auto"/>
            </w:tcBorders>
            <w:shd w:val="clear" w:color="auto" w:fill="auto"/>
            <w:noWrap/>
            <w:vAlign w:val="center"/>
            <w:hideMark/>
          </w:tcPr>
          <w:p w:rsidR="00013438" w:rsidRPr="00013438" w:rsidRDefault="00013438" w:rsidP="00013438">
            <w:pPr>
              <w:spacing w:after="0" w:line="240" w:lineRule="auto"/>
              <w:jc w:val="center"/>
              <w:rPr>
                <w:rFonts w:ascii="Times New Roman" w:eastAsia="Times New Roman" w:hAnsi="Times New Roman" w:cs="Times New Roman"/>
                <w:sz w:val="12"/>
                <w:szCs w:val="12"/>
                <w:lang w:eastAsia="ru-RU"/>
              </w:rPr>
            </w:pPr>
            <w:r w:rsidRPr="00013438">
              <w:rPr>
                <w:rFonts w:ascii="Times New Roman" w:eastAsia="Times New Roman" w:hAnsi="Times New Roman" w:cs="Times New Roman"/>
                <w:sz w:val="12"/>
                <w:szCs w:val="12"/>
                <w:lang w:eastAsia="ru-RU"/>
              </w:rPr>
              <w:t>409</w:t>
            </w:r>
          </w:p>
        </w:tc>
      </w:tr>
      <w:tr w:rsidR="00013438" w:rsidRPr="00013438" w:rsidTr="00013438">
        <w:trPr>
          <w:trHeight w:val="70"/>
        </w:trPr>
        <w:tc>
          <w:tcPr>
            <w:tcW w:w="964" w:type="pct"/>
            <w:tcBorders>
              <w:top w:val="nil"/>
              <w:left w:val="single" w:sz="8" w:space="0" w:color="auto"/>
              <w:bottom w:val="single" w:sz="4" w:space="0" w:color="auto"/>
              <w:right w:val="single" w:sz="4" w:space="0" w:color="auto"/>
            </w:tcBorders>
            <w:shd w:val="clear" w:color="auto" w:fill="auto"/>
            <w:vAlign w:val="center"/>
            <w:hideMark/>
          </w:tcPr>
          <w:p w:rsidR="00013438" w:rsidRPr="00013438" w:rsidRDefault="00013438" w:rsidP="00013438">
            <w:pPr>
              <w:spacing w:after="0" w:line="240" w:lineRule="auto"/>
              <w:jc w:val="center"/>
              <w:rPr>
                <w:rFonts w:ascii="Times New Roman" w:eastAsia="Times New Roman" w:hAnsi="Times New Roman" w:cs="Times New Roman"/>
                <w:sz w:val="12"/>
                <w:szCs w:val="12"/>
                <w:lang w:eastAsia="ru-RU"/>
              </w:rPr>
            </w:pPr>
            <w:r w:rsidRPr="00013438">
              <w:rPr>
                <w:rFonts w:ascii="Times New Roman" w:eastAsia="Times New Roman" w:hAnsi="Times New Roman" w:cs="Times New Roman"/>
                <w:sz w:val="12"/>
                <w:szCs w:val="12"/>
                <w:lang w:eastAsia="ru-RU"/>
              </w:rPr>
              <w:t>427</w:t>
            </w:r>
          </w:p>
        </w:tc>
        <w:tc>
          <w:tcPr>
            <w:tcW w:w="1256" w:type="pct"/>
            <w:tcBorders>
              <w:top w:val="nil"/>
              <w:left w:val="nil"/>
              <w:bottom w:val="single" w:sz="4" w:space="0" w:color="auto"/>
              <w:right w:val="single" w:sz="4" w:space="0" w:color="auto"/>
            </w:tcBorders>
            <w:shd w:val="clear" w:color="auto" w:fill="auto"/>
            <w:vAlign w:val="center"/>
            <w:hideMark/>
          </w:tcPr>
          <w:p w:rsidR="00013438" w:rsidRPr="00013438" w:rsidRDefault="00013438" w:rsidP="00013438">
            <w:pPr>
              <w:spacing w:after="0" w:line="240" w:lineRule="auto"/>
              <w:jc w:val="center"/>
              <w:rPr>
                <w:rFonts w:ascii="Times New Roman" w:eastAsia="Times New Roman" w:hAnsi="Times New Roman" w:cs="Times New Roman"/>
                <w:sz w:val="12"/>
                <w:szCs w:val="12"/>
                <w:lang w:eastAsia="ru-RU"/>
              </w:rPr>
            </w:pPr>
            <w:r w:rsidRPr="00013438">
              <w:rPr>
                <w:rFonts w:ascii="Times New Roman" w:eastAsia="Times New Roman" w:hAnsi="Times New Roman" w:cs="Times New Roman"/>
                <w:sz w:val="12"/>
                <w:szCs w:val="12"/>
                <w:lang w:eastAsia="ru-RU"/>
              </w:rPr>
              <w:t>2 02 35118 10 0000 150</w:t>
            </w:r>
          </w:p>
        </w:tc>
        <w:tc>
          <w:tcPr>
            <w:tcW w:w="2158" w:type="pct"/>
            <w:tcBorders>
              <w:top w:val="nil"/>
              <w:left w:val="nil"/>
              <w:bottom w:val="single" w:sz="4" w:space="0" w:color="auto"/>
              <w:right w:val="single" w:sz="4" w:space="0" w:color="auto"/>
            </w:tcBorders>
            <w:shd w:val="clear" w:color="auto" w:fill="auto"/>
            <w:vAlign w:val="center"/>
            <w:hideMark/>
          </w:tcPr>
          <w:p w:rsidR="00013438" w:rsidRPr="00013438" w:rsidRDefault="00013438" w:rsidP="00013438">
            <w:pPr>
              <w:spacing w:after="0" w:line="240" w:lineRule="auto"/>
              <w:jc w:val="center"/>
              <w:rPr>
                <w:rFonts w:ascii="Times New Roman" w:eastAsia="Times New Roman" w:hAnsi="Times New Roman" w:cs="Times New Roman"/>
                <w:sz w:val="12"/>
                <w:szCs w:val="12"/>
                <w:lang w:eastAsia="ru-RU"/>
              </w:rPr>
            </w:pPr>
            <w:r w:rsidRPr="00013438">
              <w:rPr>
                <w:rFonts w:ascii="Times New Roman" w:eastAsia="Times New Roman" w:hAnsi="Times New Roman" w:cs="Times New Roman"/>
                <w:sz w:val="12"/>
                <w:szCs w:val="12"/>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622" w:type="pct"/>
            <w:tcBorders>
              <w:top w:val="nil"/>
              <w:left w:val="nil"/>
              <w:bottom w:val="single" w:sz="4" w:space="0" w:color="auto"/>
              <w:right w:val="single" w:sz="8" w:space="0" w:color="auto"/>
            </w:tcBorders>
            <w:shd w:val="clear" w:color="auto" w:fill="auto"/>
            <w:noWrap/>
            <w:vAlign w:val="center"/>
            <w:hideMark/>
          </w:tcPr>
          <w:p w:rsidR="00013438" w:rsidRPr="00013438" w:rsidRDefault="00013438" w:rsidP="00013438">
            <w:pPr>
              <w:spacing w:after="0" w:line="240" w:lineRule="auto"/>
              <w:jc w:val="center"/>
              <w:rPr>
                <w:rFonts w:ascii="Times New Roman" w:eastAsia="Times New Roman" w:hAnsi="Times New Roman" w:cs="Times New Roman"/>
                <w:sz w:val="12"/>
                <w:szCs w:val="12"/>
                <w:lang w:eastAsia="ru-RU"/>
              </w:rPr>
            </w:pPr>
            <w:r w:rsidRPr="00013438">
              <w:rPr>
                <w:rFonts w:ascii="Times New Roman" w:eastAsia="Times New Roman" w:hAnsi="Times New Roman" w:cs="Times New Roman"/>
                <w:sz w:val="12"/>
                <w:szCs w:val="12"/>
                <w:lang w:eastAsia="ru-RU"/>
              </w:rPr>
              <w:t>23</w:t>
            </w:r>
          </w:p>
        </w:tc>
      </w:tr>
      <w:tr w:rsidR="00013438" w:rsidRPr="00013438" w:rsidTr="00013438">
        <w:trPr>
          <w:trHeight w:val="70"/>
        </w:trPr>
        <w:tc>
          <w:tcPr>
            <w:tcW w:w="964" w:type="pct"/>
            <w:tcBorders>
              <w:top w:val="nil"/>
              <w:left w:val="single" w:sz="8" w:space="0" w:color="auto"/>
              <w:bottom w:val="single" w:sz="4" w:space="0" w:color="auto"/>
              <w:right w:val="single" w:sz="4" w:space="0" w:color="auto"/>
            </w:tcBorders>
            <w:shd w:val="clear" w:color="auto" w:fill="auto"/>
            <w:vAlign w:val="center"/>
            <w:hideMark/>
          </w:tcPr>
          <w:p w:rsidR="00013438" w:rsidRPr="00013438" w:rsidRDefault="00013438" w:rsidP="00013438">
            <w:pPr>
              <w:spacing w:after="0" w:line="240" w:lineRule="auto"/>
              <w:jc w:val="center"/>
              <w:rPr>
                <w:rFonts w:ascii="Times New Roman" w:eastAsia="Times New Roman" w:hAnsi="Times New Roman" w:cs="Times New Roman"/>
                <w:sz w:val="12"/>
                <w:szCs w:val="12"/>
                <w:lang w:eastAsia="ru-RU"/>
              </w:rPr>
            </w:pPr>
            <w:r w:rsidRPr="00013438">
              <w:rPr>
                <w:rFonts w:ascii="Times New Roman" w:eastAsia="Times New Roman" w:hAnsi="Times New Roman" w:cs="Times New Roman"/>
                <w:sz w:val="12"/>
                <w:szCs w:val="12"/>
                <w:lang w:eastAsia="ru-RU"/>
              </w:rPr>
              <w:t>427</w:t>
            </w:r>
          </w:p>
        </w:tc>
        <w:tc>
          <w:tcPr>
            <w:tcW w:w="1256" w:type="pct"/>
            <w:tcBorders>
              <w:top w:val="nil"/>
              <w:left w:val="nil"/>
              <w:bottom w:val="single" w:sz="4" w:space="0" w:color="auto"/>
              <w:right w:val="single" w:sz="4" w:space="0" w:color="auto"/>
            </w:tcBorders>
            <w:shd w:val="clear" w:color="auto" w:fill="auto"/>
            <w:vAlign w:val="center"/>
            <w:hideMark/>
          </w:tcPr>
          <w:p w:rsidR="00013438" w:rsidRPr="00013438" w:rsidRDefault="00013438" w:rsidP="00013438">
            <w:pPr>
              <w:spacing w:after="0" w:line="240" w:lineRule="auto"/>
              <w:jc w:val="center"/>
              <w:rPr>
                <w:rFonts w:ascii="Times New Roman" w:eastAsia="Times New Roman" w:hAnsi="Times New Roman" w:cs="Times New Roman"/>
                <w:sz w:val="12"/>
                <w:szCs w:val="12"/>
                <w:lang w:eastAsia="ru-RU"/>
              </w:rPr>
            </w:pPr>
            <w:r w:rsidRPr="00013438">
              <w:rPr>
                <w:rFonts w:ascii="Times New Roman" w:eastAsia="Times New Roman" w:hAnsi="Times New Roman" w:cs="Times New Roman"/>
                <w:sz w:val="12"/>
                <w:szCs w:val="12"/>
                <w:lang w:eastAsia="ru-RU"/>
              </w:rPr>
              <w:t>2 02 49999 10 0000 150</w:t>
            </w:r>
          </w:p>
        </w:tc>
        <w:tc>
          <w:tcPr>
            <w:tcW w:w="2158" w:type="pct"/>
            <w:tcBorders>
              <w:top w:val="nil"/>
              <w:left w:val="nil"/>
              <w:bottom w:val="single" w:sz="4" w:space="0" w:color="auto"/>
              <w:right w:val="single" w:sz="4" w:space="0" w:color="auto"/>
            </w:tcBorders>
            <w:shd w:val="clear" w:color="auto" w:fill="auto"/>
            <w:vAlign w:val="center"/>
            <w:hideMark/>
          </w:tcPr>
          <w:p w:rsidR="00013438" w:rsidRPr="00013438" w:rsidRDefault="00013438" w:rsidP="00013438">
            <w:pPr>
              <w:spacing w:after="0" w:line="240" w:lineRule="auto"/>
              <w:jc w:val="center"/>
              <w:rPr>
                <w:rFonts w:ascii="Times New Roman" w:eastAsia="Times New Roman" w:hAnsi="Times New Roman" w:cs="Times New Roman"/>
                <w:sz w:val="12"/>
                <w:szCs w:val="12"/>
                <w:lang w:eastAsia="ru-RU"/>
              </w:rPr>
            </w:pPr>
            <w:r w:rsidRPr="00013438">
              <w:rPr>
                <w:rFonts w:ascii="Times New Roman" w:eastAsia="Times New Roman" w:hAnsi="Times New Roman" w:cs="Times New Roman"/>
                <w:sz w:val="12"/>
                <w:szCs w:val="12"/>
                <w:lang w:eastAsia="ru-RU"/>
              </w:rPr>
              <w:t>Прочие межбюджетные трансферты, передаваемые бюджетам сельских поселений</w:t>
            </w:r>
          </w:p>
        </w:tc>
        <w:tc>
          <w:tcPr>
            <w:tcW w:w="622" w:type="pct"/>
            <w:tcBorders>
              <w:top w:val="nil"/>
              <w:left w:val="nil"/>
              <w:bottom w:val="single" w:sz="4" w:space="0" w:color="auto"/>
              <w:right w:val="single" w:sz="8" w:space="0" w:color="auto"/>
            </w:tcBorders>
            <w:shd w:val="clear" w:color="auto" w:fill="auto"/>
            <w:noWrap/>
            <w:vAlign w:val="center"/>
            <w:hideMark/>
          </w:tcPr>
          <w:p w:rsidR="00013438" w:rsidRPr="00013438" w:rsidRDefault="00013438" w:rsidP="00013438">
            <w:pPr>
              <w:spacing w:after="0" w:line="240" w:lineRule="auto"/>
              <w:jc w:val="center"/>
              <w:rPr>
                <w:rFonts w:ascii="Times New Roman" w:eastAsia="Times New Roman" w:hAnsi="Times New Roman" w:cs="Times New Roman"/>
                <w:sz w:val="12"/>
                <w:szCs w:val="12"/>
                <w:lang w:eastAsia="ru-RU"/>
              </w:rPr>
            </w:pPr>
            <w:r w:rsidRPr="00013438">
              <w:rPr>
                <w:rFonts w:ascii="Times New Roman" w:eastAsia="Times New Roman" w:hAnsi="Times New Roman" w:cs="Times New Roman"/>
                <w:sz w:val="12"/>
                <w:szCs w:val="12"/>
                <w:lang w:eastAsia="ru-RU"/>
              </w:rPr>
              <w:t>415</w:t>
            </w:r>
          </w:p>
        </w:tc>
      </w:tr>
      <w:tr w:rsidR="00013438" w:rsidRPr="00013438" w:rsidTr="00013438">
        <w:trPr>
          <w:trHeight w:val="70"/>
        </w:trPr>
        <w:tc>
          <w:tcPr>
            <w:tcW w:w="4378" w:type="pct"/>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013438" w:rsidRPr="00013438" w:rsidRDefault="00013438" w:rsidP="00013438">
            <w:pPr>
              <w:spacing w:after="0" w:line="240" w:lineRule="auto"/>
              <w:jc w:val="center"/>
              <w:rPr>
                <w:rFonts w:ascii="Times New Roman" w:eastAsia="Times New Roman" w:hAnsi="Times New Roman" w:cs="Times New Roman"/>
                <w:b/>
                <w:bCs/>
                <w:sz w:val="12"/>
                <w:szCs w:val="12"/>
                <w:lang w:eastAsia="ru-RU"/>
              </w:rPr>
            </w:pPr>
            <w:r w:rsidRPr="00013438">
              <w:rPr>
                <w:rFonts w:ascii="Times New Roman" w:eastAsia="Times New Roman" w:hAnsi="Times New Roman" w:cs="Times New Roman"/>
                <w:b/>
                <w:bCs/>
                <w:sz w:val="12"/>
                <w:szCs w:val="12"/>
                <w:lang w:eastAsia="ru-RU"/>
              </w:rPr>
              <w:t>608     Комитет по управлению муниципальным имуществом муниципального района Сергиевский Самарской области</w:t>
            </w:r>
          </w:p>
        </w:tc>
        <w:tc>
          <w:tcPr>
            <w:tcW w:w="622" w:type="pct"/>
            <w:tcBorders>
              <w:top w:val="nil"/>
              <w:left w:val="single" w:sz="4" w:space="0" w:color="auto"/>
              <w:bottom w:val="single" w:sz="4" w:space="0" w:color="auto"/>
              <w:right w:val="single" w:sz="8" w:space="0" w:color="auto"/>
            </w:tcBorders>
            <w:shd w:val="clear" w:color="auto" w:fill="auto"/>
            <w:noWrap/>
            <w:vAlign w:val="center"/>
            <w:hideMark/>
          </w:tcPr>
          <w:p w:rsidR="00013438" w:rsidRPr="00013438" w:rsidRDefault="00013438" w:rsidP="00013438">
            <w:pPr>
              <w:spacing w:after="0" w:line="240" w:lineRule="auto"/>
              <w:jc w:val="center"/>
              <w:rPr>
                <w:rFonts w:ascii="Times New Roman" w:eastAsia="Times New Roman" w:hAnsi="Times New Roman" w:cs="Times New Roman"/>
                <w:b/>
                <w:bCs/>
                <w:sz w:val="12"/>
                <w:szCs w:val="12"/>
                <w:lang w:eastAsia="ru-RU"/>
              </w:rPr>
            </w:pPr>
            <w:r w:rsidRPr="00013438">
              <w:rPr>
                <w:rFonts w:ascii="Times New Roman" w:eastAsia="Times New Roman" w:hAnsi="Times New Roman" w:cs="Times New Roman"/>
                <w:b/>
                <w:bCs/>
                <w:sz w:val="12"/>
                <w:szCs w:val="12"/>
                <w:lang w:eastAsia="ru-RU"/>
              </w:rPr>
              <w:t>67</w:t>
            </w:r>
          </w:p>
        </w:tc>
      </w:tr>
      <w:tr w:rsidR="00013438" w:rsidRPr="00013438" w:rsidTr="00013438">
        <w:trPr>
          <w:trHeight w:val="70"/>
        </w:trPr>
        <w:tc>
          <w:tcPr>
            <w:tcW w:w="964" w:type="pct"/>
            <w:tcBorders>
              <w:top w:val="nil"/>
              <w:left w:val="single" w:sz="8" w:space="0" w:color="auto"/>
              <w:bottom w:val="single" w:sz="4" w:space="0" w:color="auto"/>
              <w:right w:val="single" w:sz="4" w:space="0" w:color="auto"/>
            </w:tcBorders>
            <w:shd w:val="clear" w:color="auto" w:fill="auto"/>
            <w:vAlign w:val="center"/>
            <w:hideMark/>
          </w:tcPr>
          <w:p w:rsidR="00013438" w:rsidRPr="00013438" w:rsidRDefault="00013438" w:rsidP="00013438">
            <w:pPr>
              <w:spacing w:after="0" w:line="240" w:lineRule="auto"/>
              <w:jc w:val="center"/>
              <w:rPr>
                <w:rFonts w:ascii="Times New Roman" w:eastAsia="Times New Roman" w:hAnsi="Times New Roman" w:cs="Times New Roman"/>
                <w:sz w:val="12"/>
                <w:szCs w:val="12"/>
                <w:lang w:eastAsia="ru-RU"/>
              </w:rPr>
            </w:pPr>
            <w:r w:rsidRPr="00013438">
              <w:rPr>
                <w:rFonts w:ascii="Times New Roman" w:eastAsia="Times New Roman" w:hAnsi="Times New Roman" w:cs="Times New Roman"/>
                <w:sz w:val="12"/>
                <w:szCs w:val="12"/>
                <w:lang w:eastAsia="ru-RU"/>
              </w:rPr>
              <w:t>608</w:t>
            </w:r>
          </w:p>
        </w:tc>
        <w:tc>
          <w:tcPr>
            <w:tcW w:w="1256" w:type="pct"/>
            <w:tcBorders>
              <w:top w:val="nil"/>
              <w:left w:val="nil"/>
              <w:bottom w:val="single" w:sz="4" w:space="0" w:color="auto"/>
              <w:right w:val="single" w:sz="4" w:space="0" w:color="auto"/>
            </w:tcBorders>
            <w:shd w:val="clear" w:color="auto" w:fill="auto"/>
            <w:vAlign w:val="center"/>
            <w:hideMark/>
          </w:tcPr>
          <w:p w:rsidR="00013438" w:rsidRPr="00013438" w:rsidRDefault="00013438" w:rsidP="00013438">
            <w:pPr>
              <w:spacing w:after="0" w:line="240" w:lineRule="auto"/>
              <w:jc w:val="center"/>
              <w:rPr>
                <w:rFonts w:ascii="Times New Roman" w:eastAsia="Times New Roman" w:hAnsi="Times New Roman" w:cs="Times New Roman"/>
                <w:sz w:val="12"/>
                <w:szCs w:val="12"/>
                <w:lang w:eastAsia="ru-RU"/>
              </w:rPr>
            </w:pPr>
            <w:r w:rsidRPr="00013438">
              <w:rPr>
                <w:rFonts w:ascii="Times New Roman" w:eastAsia="Times New Roman" w:hAnsi="Times New Roman" w:cs="Times New Roman"/>
                <w:sz w:val="12"/>
                <w:szCs w:val="12"/>
                <w:lang w:eastAsia="ru-RU"/>
              </w:rPr>
              <w:t>1 11 05035 10 0000 120</w:t>
            </w:r>
          </w:p>
        </w:tc>
        <w:tc>
          <w:tcPr>
            <w:tcW w:w="2158" w:type="pct"/>
            <w:tcBorders>
              <w:top w:val="nil"/>
              <w:left w:val="nil"/>
              <w:bottom w:val="single" w:sz="4" w:space="0" w:color="auto"/>
              <w:right w:val="single" w:sz="4" w:space="0" w:color="auto"/>
            </w:tcBorders>
            <w:shd w:val="clear" w:color="auto" w:fill="auto"/>
            <w:vAlign w:val="center"/>
            <w:hideMark/>
          </w:tcPr>
          <w:p w:rsidR="00013438" w:rsidRPr="00013438" w:rsidRDefault="00013438" w:rsidP="00013438">
            <w:pPr>
              <w:spacing w:after="0" w:line="240" w:lineRule="auto"/>
              <w:jc w:val="center"/>
              <w:rPr>
                <w:rFonts w:ascii="Times New Roman" w:eastAsia="Times New Roman" w:hAnsi="Times New Roman" w:cs="Times New Roman"/>
                <w:sz w:val="12"/>
                <w:szCs w:val="12"/>
                <w:lang w:eastAsia="ru-RU"/>
              </w:rPr>
            </w:pPr>
            <w:r w:rsidRPr="00013438">
              <w:rPr>
                <w:rFonts w:ascii="Times New Roman" w:eastAsia="Times New Roman" w:hAnsi="Times New Roman" w:cs="Times New Roman"/>
                <w:sz w:val="12"/>
                <w:szCs w:val="12"/>
                <w:lang w:eastAsia="ru-RU"/>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622" w:type="pct"/>
            <w:tcBorders>
              <w:top w:val="nil"/>
              <w:left w:val="nil"/>
              <w:bottom w:val="single" w:sz="4" w:space="0" w:color="auto"/>
              <w:right w:val="single" w:sz="8" w:space="0" w:color="auto"/>
            </w:tcBorders>
            <w:shd w:val="clear" w:color="auto" w:fill="auto"/>
            <w:noWrap/>
            <w:vAlign w:val="center"/>
            <w:hideMark/>
          </w:tcPr>
          <w:p w:rsidR="00013438" w:rsidRPr="00013438" w:rsidRDefault="00013438" w:rsidP="00013438">
            <w:pPr>
              <w:spacing w:after="0" w:line="240" w:lineRule="auto"/>
              <w:jc w:val="center"/>
              <w:rPr>
                <w:rFonts w:ascii="Times New Roman" w:eastAsia="Times New Roman" w:hAnsi="Times New Roman" w:cs="Times New Roman"/>
                <w:sz w:val="12"/>
                <w:szCs w:val="12"/>
                <w:lang w:eastAsia="ru-RU"/>
              </w:rPr>
            </w:pPr>
            <w:r w:rsidRPr="00013438">
              <w:rPr>
                <w:rFonts w:ascii="Times New Roman" w:eastAsia="Times New Roman" w:hAnsi="Times New Roman" w:cs="Times New Roman"/>
                <w:sz w:val="12"/>
                <w:szCs w:val="12"/>
                <w:lang w:eastAsia="ru-RU"/>
              </w:rPr>
              <w:t>8</w:t>
            </w:r>
          </w:p>
        </w:tc>
      </w:tr>
      <w:tr w:rsidR="00013438" w:rsidRPr="00013438" w:rsidTr="00013438">
        <w:trPr>
          <w:trHeight w:val="70"/>
        </w:trPr>
        <w:tc>
          <w:tcPr>
            <w:tcW w:w="964" w:type="pct"/>
            <w:tcBorders>
              <w:top w:val="nil"/>
              <w:left w:val="single" w:sz="8" w:space="0" w:color="auto"/>
              <w:bottom w:val="single" w:sz="8" w:space="0" w:color="auto"/>
              <w:right w:val="single" w:sz="4" w:space="0" w:color="auto"/>
            </w:tcBorders>
            <w:shd w:val="clear" w:color="auto" w:fill="auto"/>
            <w:vAlign w:val="center"/>
            <w:hideMark/>
          </w:tcPr>
          <w:p w:rsidR="00013438" w:rsidRPr="00013438" w:rsidRDefault="00013438" w:rsidP="00013438">
            <w:pPr>
              <w:spacing w:after="0" w:line="240" w:lineRule="auto"/>
              <w:jc w:val="center"/>
              <w:rPr>
                <w:rFonts w:ascii="Times New Roman" w:eastAsia="Times New Roman" w:hAnsi="Times New Roman" w:cs="Times New Roman"/>
                <w:sz w:val="12"/>
                <w:szCs w:val="12"/>
                <w:lang w:eastAsia="ru-RU"/>
              </w:rPr>
            </w:pPr>
            <w:r w:rsidRPr="00013438">
              <w:rPr>
                <w:rFonts w:ascii="Times New Roman" w:eastAsia="Times New Roman" w:hAnsi="Times New Roman" w:cs="Times New Roman"/>
                <w:sz w:val="12"/>
                <w:szCs w:val="12"/>
                <w:lang w:eastAsia="ru-RU"/>
              </w:rPr>
              <w:t>608</w:t>
            </w:r>
          </w:p>
        </w:tc>
        <w:tc>
          <w:tcPr>
            <w:tcW w:w="1256" w:type="pct"/>
            <w:tcBorders>
              <w:top w:val="nil"/>
              <w:left w:val="nil"/>
              <w:bottom w:val="single" w:sz="8" w:space="0" w:color="auto"/>
              <w:right w:val="single" w:sz="4" w:space="0" w:color="auto"/>
            </w:tcBorders>
            <w:shd w:val="clear" w:color="auto" w:fill="auto"/>
            <w:vAlign w:val="center"/>
            <w:hideMark/>
          </w:tcPr>
          <w:p w:rsidR="00013438" w:rsidRPr="00013438" w:rsidRDefault="00013438" w:rsidP="00013438">
            <w:pPr>
              <w:spacing w:after="0" w:line="240" w:lineRule="auto"/>
              <w:jc w:val="center"/>
              <w:rPr>
                <w:rFonts w:ascii="Times New Roman" w:eastAsia="Times New Roman" w:hAnsi="Times New Roman" w:cs="Times New Roman"/>
                <w:sz w:val="12"/>
                <w:szCs w:val="12"/>
                <w:lang w:eastAsia="ru-RU"/>
              </w:rPr>
            </w:pPr>
            <w:r w:rsidRPr="00013438">
              <w:rPr>
                <w:rFonts w:ascii="Times New Roman" w:eastAsia="Times New Roman" w:hAnsi="Times New Roman" w:cs="Times New Roman"/>
                <w:sz w:val="12"/>
                <w:szCs w:val="12"/>
                <w:lang w:eastAsia="ru-RU"/>
              </w:rPr>
              <w:t>1 11 09045 10 0003 120</w:t>
            </w:r>
          </w:p>
        </w:tc>
        <w:tc>
          <w:tcPr>
            <w:tcW w:w="2158" w:type="pct"/>
            <w:tcBorders>
              <w:top w:val="nil"/>
              <w:left w:val="nil"/>
              <w:bottom w:val="single" w:sz="8" w:space="0" w:color="auto"/>
              <w:right w:val="single" w:sz="4" w:space="0" w:color="auto"/>
            </w:tcBorders>
            <w:shd w:val="clear" w:color="auto" w:fill="auto"/>
            <w:vAlign w:val="center"/>
            <w:hideMark/>
          </w:tcPr>
          <w:p w:rsidR="00013438" w:rsidRPr="00013438" w:rsidRDefault="00013438" w:rsidP="00013438">
            <w:pPr>
              <w:spacing w:after="0" w:line="240" w:lineRule="auto"/>
              <w:jc w:val="center"/>
              <w:rPr>
                <w:rFonts w:ascii="Times New Roman" w:eastAsia="Times New Roman" w:hAnsi="Times New Roman" w:cs="Times New Roman"/>
                <w:sz w:val="12"/>
                <w:szCs w:val="12"/>
                <w:lang w:eastAsia="ru-RU"/>
              </w:rPr>
            </w:pPr>
            <w:r w:rsidRPr="00013438">
              <w:rPr>
                <w:rFonts w:ascii="Times New Roman" w:eastAsia="Times New Roman" w:hAnsi="Times New Roman" w:cs="Times New Roman"/>
                <w:sz w:val="12"/>
                <w:szCs w:val="12"/>
                <w:lang w:eastAsia="ru-RU"/>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622" w:type="pct"/>
            <w:tcBorders>
              <w:top w:val="nil"/>
              <w:left w:val="nil"/>
              <w:bottom w:val="single" w:sz="8" w:space="0" w:color="auto"/>
              <w:right w:val="single" w:sz="8" w:space="0" w:color="auto"/>
            </w:tcBorders>
            <w:shd w:val="clear" w:color="auto" w:fill="auto"/>
            <w:noWrap/>
            <w:vAlign w:val="center"/>
            <w:hideMark/>
          </w:tcPr>
          <w:p w:rsidR="00013438" w:rsidRPr="00013438" w:rsidRDefault="00013438" w:rsidP="00013438">
            <w:pPr>
              <w:spacing w:after="0" w:line="240" w:lineRule="auto"/>
              <w:jc w:val="center"/>
              <w:rPr>
                <w:rFonts w:ascii="Times New Roman" w:eastAsia="Times New Roman" w:hAnsi="Times New Roman" w:cs="Times New Roman"/>
                <w:sz w:val="12"/>
                <w:szCs w:val="12"/>
                <w:lang w:eastAsia="ru-RU"/>
              </w:rPr>
            </w:pPr>
            <w:r w:rsidRPr="00013438">
              <w:rPr>
                <w:rFonts w:ascii="Times New Roman" w:eastAsia="Times New Roman" w:hAnsi="Times New Roman" w:cs="Times New Roman"/>
                <w:sz w:val="12"/>
                <w:szCs w:val="12"/>
                <w:lang w:eastAsia="ru-RU"/>
              </w:rPr>
              <w:t>59</w:t>
            </w:r>
          </w:p>
        </w:tc>
      </w:tr>
      <w:tr w:rsidR="00013438" w:rsidRPr="00013438" w:rsidTr="00013438">
        <w:trPr>
          <w:trHeight w:val="60"/>
        </w:trPr>
        <w:tc>
          <w:tcPr>
            <w:tcW w:w="964" w:type="pct"/>
            <w:tcBorders>
              <w:top w:val="nil"/>
              <w:left w:val="single" w:sz="8" w:space="0" w:color="auto"/>
              <w:bottom w:val="single" w:sz="8" w:space="0" w:color="auto"/>
              <w:right w:val="nil"/>
            </w:tcBorders>
            <w:shd w:val="clear" w:color="auto" w:fill="auto"/>
            <w:noWrap/>
            <w:vAlign w:val="center"/>
            <w:hideMark/>
          </w:tcPr>
          <w:p w:rsidR="00013438" w:rsidRPr="00013438" w:rsidRDefault="00013438" w:rsidP="00013438">
            <w:pPr>
              <w:spacing w:after="0" w:line="240" w:lineRule="auto"/>
              <w:jc w:val="center"/>
              <w:rPr>
                <w:rFonts w:ascii="Times New Roman" w:eastAsia="Times New Roman" w:hAnsi="Times New Roman" w:cs="Times New Roman"/>
                <w:b/>
                <w:bCs/>
                <w:sz w:val="12"/>
                <w:szCs w:val="12"/>
                <w:lang w:eastAsia="ru-RU"/>
              </w:rPr>
            </w:pPr>
            <w:r w:rsidRPr="00013438">
              <w:rPr>
                <w:rFonts w:ascii="Times New Roman" w:eastAsia="Times New Roman" w:hAnsi="Times New Roman" w:cs="Times New Roman"/>
                <w:b/>
                <w:bCs/>
                <w:sz w:val="12"/>
                <w:szCs w:val="12"/>
                <w:lang w:eastAsia="ru-RU"/>
              </w:rPr>
              <w:t>ВСЕГО ДОХОДОВ</w:t>
            </w:r>
          </w:p>
        </w:tc>
        <w:tc>
          <w:tcPr>
            <w:tcW w:w="1256" w:type="pct"/>
            <w:tcBorders>
              <w:top w:val="nil"/>
              <w:left w:val="nil"/>
              <w:bottom w:val="single" w:sz="8" w:space="0" w:color="auto"/>
              <w:right w:val="nil"/>
            </w:tcBorders>
            <w:shd w:val="clear" w:color="auto" w:fill="auto"/>
            <w:noWrap/>
            <w:vAlign w:val="center"/>
            <w:hideMark/>
          </w:tcPr>
          <w:p w:rsidR="00013438" w:rsidRPr="00013438" w:rsidRDefault="00013438" w:rsidP="00013438">
            <w:pPr>
              <w:spacing w:after="0" w:line="240" w:lineRule="auto"/>
              <w:jc w:val="center"/>
              <w:rPr>
                <w:rFonts w:ascii="Times New Roman" w:eastAsia="Times New Roman" w:hAnsi="Times New Roman" w:cs="Times New Roman"/>
                <w:b/>
                <w:bCs/>
                <w:sz w:val="12"/>
                <w:szCs w:val="12"/>
                <w:lang w:eastAsia="ru-RU"/>
              </w:rPr>
            </w:pPr>
          </w:p>
        </w:tc>
        <w:tc>
          <w:tcPr>
            <w:tcW w:w="2158" w:type="pct"/>
            <w:tcBorders>
              <w:top w:val="nil"/>
              <w:left w:val="nil"/>
              <w:bottom w:val="single" w:sz="8" w:space="0" w:color="auto"/>
              <w:right w:val="nil"/>
            </w:tcBorders>
            <w:shd w:val="clear" w:color="auto" w:fill="auto"/>
            <w:noWrap/>
            <w:vAlign w:val="center"/>
            <w:hideMark/>
          </w:tcPr>
          <w:p w:rsidR="00013438" w:rsidRPr="00013438" w:rsidRDefault="00013438" w:rsidP="00013438">
            <w:pPr>
              <w:spacing w:after="0" w:line="240" w:lineRule="auto"/>
              <w:jc w:val="center"/>
              <w:rPr>
                <w:rFonts w:ascii="Times New Roman" w:eastAsia="Times New Roman" w:hAnsi="Times New Roman" w:cs="Times New Roman"/>
                <w:b/>
                <w:bCs/>
                <w:sz w:val="12"/>
                <w:szCs w:val="12"/>
                <w:lang w:eastAsia="ru-RU"/>
              </w:rPr>
            </w:pPr>
          </w:p>
        </w:tc>
        <w:tc>
          <w:tcPr>
            <w:tcW w:w="622" w:type="pct"/>
            <w:tcBorders>
              <w:top w:val="nil"/>
              <w:left w:val="single" w:sz="4" w:space="0" w:color="auto"/>
              <w:bottom w:val="single" w:sz="8" w:space="0" w:color="auto"/>
              <w:right w:val="single" w:sz="8" w:space="0" w:color="auto"/>
            </w:tcBorders>
            <w:shd w:val="clear" w:color="auto" w:fill="auto"/>
            <w:noWrap/>
            <w:vAlign w:val="center"/>
            <w:hideMark/>
          </w:tcPr>
          <w:p w:rsidR="00013438" w:rsidRPr="00013438" w:rsidRDefault="00013438" w:rsidP="00013438">
            <w:pPr>
              <w:spacing w:after="0" w:line="240" w:lineRule="auto"/>
              <w:jc w:val="center"/>
              <w:rPr>
                <w:rFonts w:ascii="Times New Roman" w:eastAsia="Times New Roman" w:hAnsi="Times New Roman" w:cs="Times New Roman"/>
                <w:b/>
                <w:bCs/>
                <w:sz w:val="12"/>
                <w:szCs w:val="12"/>
                <w:lang w:eastAsia="ru-RU"/>
              </w:rPr>
            </w:pPr>
            <w:r w:rsidRPr="00013438">
              <w:rPr>
                <w:rFonts w:ascii="Times New Roman" w:eastAsia="Times New Roman" w:hAnsi="Times New Roman" w:cs="Times New Roman"/>
                <w:b/>
                <w:bCs/>
                <w:sz w:val="12"/>
                <w:szCs w:val="12"/>
                <w:lang w:eastAsia="ru-RU"/>
              </w:rPr>
              <w:t>1 318</w:t>
            </w:r>
          </w:p>
        </w:tc>
      </w:tr>
    </w:tbl>
    <w:p w:rsidR="00013438" w:rsidRDefault="00013438" w:rsidP="00D42D58">
      <w:pPr>
        <w:tabs>
          <w:tab w:val="left" w:pos="284"/>
        </w:tabs>
        <w:autoSpaceDE w:val="0"/>
        <w:autoSpaceDN w:val="0"/>
        <w:adjustRightInd w:val="0"/>
        <w:spacing w:after="0" w:line="240" w:lineRule="auto"/>
        <w:ind w:firstLine="284"/>
        <w:jc w:val="center"/>
        <w:outlineLvl w:val="0"/>
        <w:rPr>
          <w:rFonts w:ascii="Times New Roman" w:hAnsi="Times New Roman" w:cs="Times New Roman"/>
          <w:sz w:val="12"/>
          <w:szCs w:val="12"/>
        </w:rPr>
      </w:pPr>
    </w:p>
    <w:p w:rsidR="00013438" w:rsidRDefault="00013438" w:rsidP="00013438">
      <w:pPr>
        <w:tabs>
          <w:tab w:val="left" w:pos="284"/>
        </w:tabs>
        <w:autoSpaceDE w:val="0"/>
        <w:autoSpaceDN w:val="0"/>
        <w:adjustRightInd w:val="0"/>
        <w:spacing w:after="0" w:line="240" w:lineRule="auto"/>
        <w:ind w:firstLine="284"/>
        <w:jc w:val="right"/>
        <w:outlineLvl w:val="0"/>
        <w:rPr>
          <w:rFonts w:ascii="Times New Roman" w:hAnsi="Times New Roman" w:cs="Times New Roman"/>
          <w:sz w:val="12"/>
          <w:szCs w:val="12"/>
        </w:rPr>
      </w:pPr>
      <w:r w:rsidRPr="00013438">
        <w:rPr>
          <w:rFonts w:ascii="Times New Roman" w:hAnsi="Times New Roman" w:cs="Times New Roman"/>
          <w:sz w:val="12"/>
          <w:szCs w:val="12"/>
        </w:rPr>
        <w:t>Приложение № 2</w:t>
      </w:r>
    </w:p>
    <w:p w:rsidR="00013438" w:rsidRDefault="00013438" w:rsidP="00013438">
      <w:pPr>
        <w:tabs>
          <w:tab w:val="left" w:pos="284"/>
        </w:tabs>
        <w:autoSpaceDE w:val="0"/>
        <w:autoSpaceDN w:val="0"/>
        <w:adjustRightInd w:val="0"/>
        <w:spacing w:after="0" w:line="240" w:lineRule="auto"/>
        <w:ind w:firstLine="284"/>
        <w:jc w:val="right"/>
        <w:outlineLvl w:val="0"/>
        <w:rPr>
          <w:rFonts w:ascii="Times New Roman" w:hAnsi="Times New Roman" w:cs="Times New Roman"/>
          <w:sz w:val="12"/>
          <w:szCs w:val="12"/>
        </w:rPr>
      </w:pPr>
      <w:r w:rsidRPr="00013438">
        <w:rPr>
          <w:rFonts w:ascii="Times New Roman" w:hAnsi="Times New Roman" w:cs="Times New Roman"/>
          <w:sz w:val="12"/>
          <w:szCs w:val="12"/>
        </w:rPr>
        <w:t xml:space="preserve"> к Постановлению администрации </w:t>
      </w:r>
    </w:p>
    <w:p w:rsidR="00013438" w:rsidRDefault="00013438" w:rsidP="00013438">
      <w:pPr>
        <w:tabs>
          <w:tab w:val="left" w:pos="284"/>
        </w:tabs>
        <w:autoSpaceDE w:val="0"/>
        <w:autoSpaceDN w:val="0"/>
        <w:adjustRightInd w:val="0"/>
        <w:spacing w:after="0" w:line="240" w:lineRule="auto"/>
        <w:ind w:firstLine="284"/>
        <w:jc w:val="right"/>
        <w:outlineLvl w:val="0"/>
        <w:rPr>
          <w:rFonts w:ascii="Times New Roman" w:hAnsi="Times New Roman" w:cs="Times New Roman"/>
          <w:sz w:val="12"/>
          <w:szCs w:val="12"/>
        </w:rPr>
      </w:pPr>
      <w:r w:rsidRPr="00013438">
        <w:rPr>
          <w:rFonts w:ascii="Times New Roman" w:hAnsi="Times New Roman" w:cs="Times New Roman"/>
          <w:sz w:val="12"/>
          <w:szCs w:val="12"/>
        </w:rPr>
        <w:t xml:space="preserve">сельского поселения Красносельское </w:t>
      </w:r>
    </w:p>
    <w:p w:rsidR="00013438" w:rsidRDefault="00013438" w:rsidP="00013438">
      <w:pPr>
        <w:tabs>
          <w:tab w:val="left" w:pos="284"/>
        </w:tabs>
        <w:autoSpaceDE w:val="0"/>
        <w:autoSpaceDN w:val="0"/>
        <w:adjustRightInd w:val="0"/>
        <w:spacing w:after="0" w:line="240" w:lineRule="auto"/>
        <w:ind w:firstLine="284"/>
        <w:jc w:val="right"/>
        <w:outlineLvl w:val="0"/>
        <w:rPr>
          <w:rFonts w:ascii="Times New Roman" w:hAnsi="Times New Roman" w:cs="Times New Roman"/>
          <w:sz w:val="12"/>
          <w:szCs w:val="12"/>
        </w:rPr>
      </w:pPr>
      <w:r w:rsidRPr="00013438">
        <w:rPr>
          <w:rFonts w:ascii="Times New Roman" w:hAnsi="Times New Roman" w:cs="Times New Roman"/>
          <w:sz w:val="12"/>
          <w:szCs w:val="12"/>
        </w:rPr>
        <w:t xml:space="preserve"> муниципального района Сергиевский </w:t>
      </w:r>
    </w:p>
    <w:p w:rsidR="00013438" w:rsidRDefault="00013438" w:rsidP="00013438">
      <w:pPr>
        <w:tabs>
          <w:tab w:val="left" w:pos="284"/>
        </w:tabs>
        <w:autoSpaceDE w:val="0"/>
        <w:autoSpaceDN w:val="0"/>
        <w:adjustRightInd w:val="0"/>
        <w:spacing w:after="0" w:line="240" w:lineRule="auto"/>
        <w:ind w:firstLine="284"/>
        <w:jc w:val="right"/>
        <w:outlineLvl w:val="0"/>
        <w:rPr>
          <w:rFonts w:ascii="Times New Roman" w:hAnsi="Times New Roman" w:cs="Times New Roman"/>
          <w:sz w:val="12"/>
          <w:szCs w:val="12"/>
        </w:rPr>
      </w:pPr>
      <w:r w:rsidRPr="00013438">
        <w:rPr>
          <w:rFonts w:ascii="Times New Roman" w:hAnsi="Times New Roman" w:cs="Times New Roman"/>
          <w:sz w:val="12"/>
          <w:szCs w:val="12"/>
        </w:rPr>
        <w:t>№6  от "13"  апреля 2021 г.</w:t>
      </w:r>
    </w:p>
    <w:p w:rsidR="00013438" w:rsidRDefault="00013438" w:rsidP="00013438">
      <w:pPr>
        <w:tabs>
          <w:tab w:val="left" w:pos="284"/>
        </w:tabs>
        <w:autoSpaceDE w:val="0"/>
        <w:autoSpaceDN w:val="0"/>
        <w:adjustRightInd w:val="0"/>
        <w:spacing w:after="0" w:line="240" w:lineRule="auto"/>
        <w:ind w:firstLine="284"/>
        <w:jc w:val="center"/>
        <w:outlineLvl w:val="0"/>
        <w:rPr>
          <w:rFonts w:ascii="Times New Roman" w:hAnsi="Times New Roman" w:cs="Times New Roman"/>
          <w:sz w:val="12"/>
          <w:szCs w:val="12"/>
        </w:rPr>
      </w:pPr>
      <w:r w:rsidRPr="00013438">
        <w:rPr>
          <w:rFonts w:ascii="Times New Roman" w:hAnsi="Times New Roman" w:cs="Times New Roman"/>
          <w:sz w:val="12"/>
          <w:szCs w:val="12"/>
        </w:rPr>
        <w:t>Ведомственная структура расходов бюджета  сельского поселения Красносельское муниципального района Сергиевский за первый квартал 2021 года</w:t>
      </w:r>
    </w:p>
    <w:p w:rsidR="00013438" w:rsidRDefault="00013438" w:rsidP="00013438">
      <w:pPr>
        <w:tabs>
          <w:tab w:val="left" w:pos="284"/>
        </w:tabs>
        <w:autoSpaceDE w:val="0"/>
        <w:autoSpaceDN w:val="0"/>
        <w:adjustRightInd w:val="0"/>
        <w:spacing w:after="0" w:line="240" w:lineRule="auto"/>
        <w:ind w:firstLine="284"/>
        <w:outlineLvl w:val="0"/>
        <w:rPr>
          <w:rFonts w:ascii="Times New Roman" w:hAnsi="Times New Roman" w:cs="Times New Roman"/>
          <w:sz w:val="12"/>
          <w:szCs w:val="12"/>
        </w:rPr>
      </w:pPr>
      <w:r w:rsidRPr="00013438">
        <w:rPr>
          <w:rFonts w:ascii="Times New Roman" w:hAnsi="Times New Roman" w:cs="Times New Roman"/>
          <w:sz w:val="12"/>
          <w:szCs w:val="12"/>
        </w:rPr>
        <w:t>Единица измерения: тыс. руб.</w:t>
      </w:r>
      <w:r w:rsidRPr="00013438">
        <w:rPr>
          <w:rFonts w:ascii="Times New Roman" w:hAnsi="Times New Roman" w:cs="Times New Roman"/>
          <w:sz w:val="12"/>
          <w:szCs w:val="12"/>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3"/>
        <w:gridCol w:w="795"/>
        <w:gridCol w:w="338"/>
        <w:gridCol w:w="383"/>
        <w:gridCol w:w="336"/>
        <w:gridCol w:w="276"/>
        <w:gridCol w:w="336"/>
        <w:gridCol w:w="516"/>
        <w:gridCol w:w="396"/>
        <w:gridCol w:w="812"/>
        <w:gridCol w:w="1018"/>
      </w:tblGrid>
      <w:tr w:rsidR="00013438" w:rsidRPr="00013438" w:rsidTr="00013438">
        <w:trPr>
          <w:trHeight w:val="70"/>
        </w:trPr>
        <w:tc>
          <w:tcPr>
            <w:tcW w:w="1633" w:type="pct"/>
            <w:shd w:val="clear" w:color="auto" w:fill="auto"/>
            <w:vAlign w:val="center"/>
            <w:hideMark/>
          </w:tcPr>
          <w:p w:rsidR="00013438" w:rsidRPr="00013438" w:rsidRDefault="00013438" w:rsidP="00013438">
            <w:pPr>
              <w:spacing w:after="0" w:line="240" w:lineRule="auto"/>
              <w:jc w:val="center"/>
              <w:rPr>
                <w:rFonts w:ascii="Times New Roman" w:eastAsia="Times New Roman" w:hAnsi="Times New Roman" w:cs="Times New Roman"/>
                <w:b/>
                <w:bCs/>
                <w:sz w:val="12"/>
                <w:szCs w:val="12"/>
                <w:lang w:eastAsia="ru-RU"/>
              </w:rPr>
            </w:pPr>
            <w:r w:rsidRPr="00013438">
              <w:rPr>
                <w:rFonts w:ascii="Times New Roman" w:eastAsia="Times New Roman" w:hAnsi="Times New Roman" w:cs="Times New Roman"/>
                <w:b/>
                <w:bCs/>
                <w:sz w:val="12"/>
                <w:szCs w:val="12"/>
                <w:lang w:eastAsia="ru-RU"/>
              </w:rPr>
              <w:t>Наименование главного распорядителя средств бюджета, раздела, подраздела, целевой стати, подгруппы видов расходов</w:t>
            </w:r>
          </w:p>
        </w:tc>
        <w:tc>
          <w:tcPr>
            <w:tcW w:w="514" w:type="pct"/>
            <w:shd w:val="clear" w:color="auto" w:fill="auto"/>
            <w:noWrap/>
            <w:vAlign w:val="center"/>
            <w:hideMark/>
          </w:tcPr>
          <w:p w:rsidR="00013438" w:rsidRPr="00013438" w:rsidRDefault="00013438" w:rsidP="00013438">
            <w:pPr>
              <w:spacing w:after="0" w:line="240" w:lineRule="auto"/>
              <w:jc w:val="center"/>
              <w:rPr>
                <w:rFonts w:ascii="Times New Roman" w:eastAsia="Times New Roman" w:hAnsi="Times New Roman" w:cs="Times New Roman"/>
                <w:b/>
                <w:bCs/>
                <w:sz w:val="12"/>
                <w:szCs w:val="12"/>
                <w:lang w:eastAsia="ru-RU"/>
              </w:rPr>
            </w:pPr>
            <w:r w:rsidRPr="00013438">
              <w:rPr>
                <w:rFonts w:ascii="Times New Roman" w:eastAsia="Times New Roman" w:hAnsi="Times New Roman" w:cs="Times New Roman"/>
                <w:b/>
                <w:bCs/>
                <w:sz w:val="12"/>
                <w:szCs w:val="12"/>
                <w:lang w:eastAsia="ru-RU"/>
              </w:rPr>
              <w:t>Код главы</w:t>
            </w:r>
          </w:p>
        </w:tc>
        <w:tc>
          <w:tcPr>
            <w:tcW w:w="219" w:type="pct"/>
            <w:shd w:val="clear" w:color="auto" w:fill="auto"/>
            <w:noWrap/>
            <w:vAlign w:val="center"/>
            <w:hideMark/>
          </w:tcPr>
          <w:p w:rsidR="00013438" w:rsidRPr="00013438" w:rsidRDefault="00013438" w:rsidP="00013438">
            <w:pPr>
              <w:spacing w:after="0" w:line="240" w:lineRule="auto"/>
              <w:jc w:val="center"/>
              <w:rPr>
                <w:rFonts w:ascii="Times New Roman" w:eastAsia="Times New Roman" w:hAnsi="Times New Roman" w:cs="Times New Roman"/>
                <w:b/>
                <w:bCs/>
                <w:sz w:val="12"/>
                <w:szCs w:val="12"/>
                <w:lang w:eastAsia="ru-RU"/>
              </w:rPr>
            </w:pPr>
            <w:proofErr w:type="spellStart"/>
            <w:r w:rsidRPr="00013438">
              <w:rPr>
                <w:rFonts w:ascii="Times New Roman" w:eastAsia="Times New Roman" w:hAnsi="Times New Roman" w:cs="Times New Roman"/>
                <w:b/>
                <w:bCs/>
                <w:sz w:val="12"/>
                <w:szCs w:val="12"/>
                <w:lang w:eastAsia="ru-RU"/>
              </w:rPr>
              <w:t>Рз</w:t>
            </w:r>
            <w:proofErr w:type="spellEnd"/>
          </w:p>
        </w:tc>
        <w:tc>
          <w:tcPr>
            <w:tcW w:w="248" w:type="pct"/>
            <w:shd w:val="clear" w:color="auto" w:fill="auto"/>
            <w:noWrap/>
            <w:vAlign w:val="center"/>
            <w:hideMark/>
          </w:tcPr>
          <w:p w:rsidR="00013438" w:rsidRPr="00013438" w:rsidRDefault="00013438" w:rsidP="00013438">
            <w:pPr>
              <w:spacing w:after="0" w:line="240" w:lineRule="auto"/>
              <w:jc w:val="center"/>
              <w:rPr>
                <w:rFonts w:ascii="Times New Roman" w:eastAsia="Times New Roman" w:hAnsi="Times New Roman" w:cs="Times New Roman"/>
                <w:b/>
                <w:bCs/>
                <w:sz w:val="12"/>
                <w:szCs w:val="12"/>
                <w:lang w:eastAsia="ru-RU"/>
              </w:rPr>
            </w:pPr>
            <w:proofErr w:type="gramStart"/>
            <w:r w:rsidRPr="00013438">
              <w:rPr>
                <w:rFonts w:ascii="Times New Roman" w:eastAsia="Times New Roman" w:hAnsi="Times New Roman" w:cs="Times New Roman"/>
                <w:b/>
                <w:bCs/>
                <w:sz w:val="12"/>
                <w:szCs w:val="12"/>
                <w:lang w:eastAsia="ru-RU"/>
              </w:rPr>
              <w:t>ПР</w:t>
            </w:r>
            <w:proofErr w:type="gramEnd"/>
          </w:p>
        </w:tc>
        <w:tc>
          <w:tcPr>
            <w:tcW w:w="947" w:type="pct"/>
            <w:gridSpan w:val="4"/>
            <w:shd w:val="clear" w:color="auto" w:fill="auto"/>
            <w:noWrap/>
            <w:vAlign w:val="center"/>
            <w:hideMark/>
          </w:tcPr>
          <w:p w:rsidR="00013438" w:rsidRPr="00013438" w:rsidRDefault="00013438" w:rsidP="00013438">
            <w:pPr>
              <w:spacing w:after="0" w:line="240" w:lineRule="auto"/>
              <w:jc w:val="center"/>
              <w:rPr>
                <w:rFonts w:ascii="Times New Roman" w:eastAsia="Times New Roman" w:hAnsi="Times New Roman" w:cs="Times New Roman"/>
                <w:b/>
                <w:bCs/>
                <w:sz w:val="12"/>
                <w:szCs w:val="12"/>
                <w:lang w:eastAsia="ru-RU"/>
              </w:rPr>
            </w:pPr>
            <w:r w:rsidRPr="00013438">
              <w:rPr>
                <w:rFonts w:ascii="Times New Roman" w:eastAsia="Times New Roman" w:hAnsi="Times New Roman" w:cs="Times New Roman"/>
                <w:b/>
                <w:bCs/>
                <w:sz w:val="12"/>
                <w:szCs w:val="12"/>
                <w:lang w:eastAsia="ru-RU"/>
              </w:rPr>
              <w:t>ЦСР</w:t>
            </w:r>
          </w:p>
        </w:tc>
        <w:tc>
          <w:tcPr>
            <w:tcW w:w="256" w:type="pct"/>
            <w:shd w:val="clear" w:color="auto" w:fill="auto"/>
            <w:noWrap/>
            <w:vAlign w:val="center"/>
            <w:hideMark/>
          </w:tcPr>
          <w:p w:rsidR="00013438" w:rsidRPr="00013438" w:rsidRDefault="00013438" w:rsidP="00013438">
            <w:pPr>
              <w:spacing w:after="0" w:line="240" w:lineRule="auto"/>
              <w:jc w:val="center"/>
              <w:rPr>
                <w:rFonts w:ascii="Times New Roman" w:eastAsia="Times New Roman" w:hAnsi="Times New Roman" w:cs="Times New Roman"/>
                <w:b/>
                <w:bCs/>
                <w:sz w:val="12"/>
                <w:szCs w:val="12"/>
                <w:lang w:eastAsia="ru-RU"/>
              </w:rPr>
            </w:pPr>
            <w:r w:rsidRPr="00013438">
              <w:rPr>
                <w:rFonts w:ascii="Times New Roman" w:eastAsia="Times New Roman" w:hAnsi="Times New Roman" w:cs="Times New Roman"/>
                <w:b/>
                <w:bCs/>
                <w:sz w:val="12"/>
                <w:szCs w:val="12"/>
                <w:lang w:eastAsia="ru-RU"/>
              </w:rPr>
              <w:t>ВР</w:t>
            </w:r>
          </w:p>
        </w:tc>
        <w:tc>
          <w:tcPr>
            <w:tcW w:w="525" w:type="pct"/>
            <w:shd w:val="clear" w:color="auto" w:fill="auto"/>
            <w:vAlign w:val="center"/>
            <w:hideMark/>
          </w:tcPr>
          <w:p w:rsidR="00013438" w:rsidRPr="00013438" w:rsidRDefault="00013438" w:rsidP="00013438">
            <w:pPr>
              <w:spacing w:after="0" w:line="240" w:lineRule="auto"/>
              <w:jc w:val="center"/>
              <w:rPr>
                <w:rFonts w:ascii="Times New Roman" w:eastAsia="Times New Roman" w:hAnsi="Times New Roman" w:cs="Times New Roman"/>
                <w:b/>
                <w:bCs/>
                <w:sz w:val="12"/>
                <w:szCs w:val="12"/>
                <w:lang w:eastAsia="ru-RU"/>
              </w:rPr>
            </w:pPr>
            <w:r w:rsidRPr="00013438">
              <w:rPr>
                <w:rFonts w:ascii="Times New Roman" w:eastAsia="Times New Roman" w:hAnsi="Times New Roman" w:cs="Times New Roman"/>
                <w:b/>
                <w:bCs/>
                <w:sz w:val="12"/>
                <w:szCs w:val="12"/>
                <w:lang w:eastAsia="ru-RU"/>
              </w:rPr>
              <w:t>Исполнено</w:t>
            </w:r>
          </w:p>
        </w:tc>
        <w:tc>
          <w:tcPr>
            <w:tcW w:w="659" w:type="pct"/>
            <w:shd w:val="clear" w:color="auto" w:fill="auto"/>
            <w:vAlign w:val="center"/>
            <w:hideMark/>
          </w:tcPr>
          <w:p w:rsidR="00013438" w:rsidRPr="00013438" w:rsidRDefault="00013438" w:rsidP="00013438">
            <w:pPr>
              <w:spacing w:after="0" w:line="240" w:lineRule="auto"/>
              <w:jc w:val="center"/>
              <w:rPr>
                <w:rFonts w:ascii="Times New Roman" w:eastAsia="Times New Roman" w:hAnsi="Times New Roman" w:cs="Times New Roman"/>
                <w:b/>
                <w:bCs/>
                <w:sz w:val="12"/>
                <w:szCs w:val="12"/>
                <w:lang w:eastAsia="ru-RU"/>
              </w:rPr>
            </w:pPr>
            <w:r w:rsidRPr="00013438">
              <w:rPr>
                <w:rFonts w:ascii="Times New Roman" w:eastAsia="Times New Roman" w:hAnsi="Times New Roman" w:cs="Times New Roman"/>
                <w:b/>
                <w:bCs/>
                <w:sz w:val="12"/>
                <w:szCs w:val="12"/>
                <w:lang w:eastAsia="ru-RU"/>
              </w:rPr>
              <w:t xml:space="preserve">в </w:t>
            </w:r>
            <w:proofErr w:type="spellStart"/>
            <w:r w:rsidRPr="00013438">
              <w:rPr>
                <w:rFonts w:ascii="Times New Roman" w:eastAsia="Times New Roman" w:hAnsi="Times New Roman" w:cs="Times New Roman"/>
                <w:b/>
                <w:bCs/>
                <w:sz w:val="12"/>
                <w:szCs w:val="12"/>
                <w:lang w:eastAsia="ru-RU"/>
              </w:rPr>
              <w:t>т.ч</w:t>
            </w:r>
            <w:proofErr w:type="spellEnd"/>
            <w:r w:rsidRPr="00013438">
              <w:rPr>
                <w:rFonts w:ascii="Times New Roman" w:eastAsia="Times New Roman" w:hAnsi="Times New Roman" w:cs="Times New Roman"/>
                <w:b/>
                <w:bCs/>
                <w:sz w:val="12"/>
                <w:szCs w:val="12"/>
                <w:lang w:eastAsia="ru-RU"/>
              </w:rPr>
              <w:t>. за счет безвозмездных поступлений</w:t>
            </w:r>
          </w:p>
        </w:tc>
      </w:tr>
      <w:tr w:rsidR="00013438" w:rsidRPr="00013438" w:rsidTr="00013438">
        <w:trPr>
          <w:trHeight w:val="70"/>
        </w:trPr>
        <w:tc>
          <w:tcPr>
            <w:tcW w:w="1633" w:type="pct"/>
            <w:shd w:val="clear" w:color="000000" w:fill="FFFFFF"/>
            <w:vAlign w:val="bottom"/>
            <w:hideMark/>
          </w:tcPr>
          <w:p w:rsidR="00013438" w:rsidRPr="00013438" w:rsidRDefault="00013438" w:rsidP="00013438">
            <w:pPr>
              <w:spacing w:after="0" w:line="240" w:lineRule="auto"/>
              <w:rPr>
                <w:rFonts w:ascii="Times New Roman" w:eastAsia="Times New Roman" w:hAnsi="Times New Roman" w:cs="Times New Roman"/>
                <w:b/>
                <w:bCs/>
                <w:sz w:val="12"/>
                <w:szCs w:val="12"/>
                <w:lang w:eastAsia="ru-RU"/>
              </w:rPr>
            </w:pPr>
            <w:r w:rsidRPr="00013438">
              <w:rPr>
                <w:rFonts w:ascii="Times New Roman" w:eastAsia="Times New Roman" w:hAnsi="Times New Roman" w:cs="Times New Roman"/>
                <w:b/>
                <w:bCs/>
                <w:sz w:val="12"/>
                <w:szCs w:val="12"/>
                <w:lang w:eastAsia="ru-RU"/>
              </w:rPr>
              <w:t>Функционирование высшего должностного лица субъекта Российской Федерации и муниципального образования</w:t>
            </w:r>
          </w:p>
        </w:tc>
        <w:tc>
          <w:tcPr>
            <w:tcW w:w="514" w:type="pct"/>
            <w:shd w:val="clear" w:color="000000" w:fill="FFFFFF"/>
            <w:noWrap/>
            <w:vAlign w:val="center"/>
            <w:hideMark/>
          </w:tcPr>
          <w:p w:rsidR="00013438" w:rsidRPr="00013438" w:rsidRDefault="00013438" w:rsidP="00013438">
            <w:pPr>
              <w:spacing w:after="0" w:line="240" w:lineRule="auto"/>
              <w:jc w:val="center"/>
              <w:rPr>
                <w:rFonts w:ascii="Times New Roman" w:eastAsia="Times New Roman" w:hAnsi="Times New Roman" w:cs="Times New Roman"/>
                <w:b/>
                <w:bCs/>
                <w:sz w:val="12"/>
                <w:szCs w:val="12"/>
                <w:lang w:eastAsia="ru-RU"/>
              </w:rPr>
            </w:pPr>
            <w:r w:rsidRPr="00013438">
              <w:rPr>
                <w:rFonts w:ascii="Times New Roman" w:eastAsia="Times New Roman" w:hAnsi="Times New Roman" w:cs="Times New Roman"/>
                <w:b/>
                <w:bCs/>
                <w:sz w:val="12"/>
                <w:szCs w:val="12"/>
                <w:lang w:eastAsia="ru-RU"/>
              </w:rPr>
              <w:t>427</w:t>
            </w:r>
          </w:p>
        </w:tc>
        <w:tc>
          <w:tcPr>
            <w:tcW w:w="219" w:type="pct"/>
            <w:shd w:val="clear" w:color="000000" w:fill="FFFFFF"/>
            <w:vAlign w:val="center"/>
            <w:hideMark/>
          </w:tcPr>
          <w:p w:rsidR="00013438" w:rsidRPr="00013438" w:rsidRDefault="00013438" w:rsidP="00013438">
            <w:pPr>
              <w:spacing w:after="0" w:line="240" w:lineRule="auto"/>
              <w:jc w:val="center"/>
              <w:rPr>
                <w:rFonts w:ascii="Times New Roman" w:eastAsia="Times New Roman" w:hAnsi="Times New Roman" w:cs="Times New Roman"/>
                <w:b/>
                <w:bCs/>
                <w:sz w:val="12"/>
                <w:szCs w:val="12"/>
                <w:lang w:eastAsia="ru-RU"/>
              </w:rPr>
            </w:pPr>
            <w:r w:rsidRPr="00013438">
              <w:rPr>
                <w:rFonts w:ascii="Times New Roman" w:eastAsia="Times New Roman" w:hAnsi="Times New Roman" w:cs="Times New Roman"/>
                <w:b/>
                <w:bCs/>
                <w:sz w:val="12"/>
                <w:szCs w:val="12"/>
                <w:lang w:eastAsia="ru-RU"/>
              </w:rPr>
              <w:t>01</w:t>
            </w:r>
          </w:p>
        </w:tc>
        <w:tc>
          <w:tcPr>
            <w:tcW w:w="248" w:type="pct"/>
            <w:shd w:val="clear" w:color="000000" w:fill="FFFFFF"/>
            <w:vAlign w:val="center"/>
            <w:hideMark/>
          </w:tcPr>
          <w:p w:rsidR="00013438" w:rsidRPr="00013438" w:rsidRDefault="00013438" w:rsidP="00013438">
            <w:pPr>
              <w:spacing w:after="0" w:line="240" w:lineRule="auto"/>
              <w:jc w:val="center"/>
              <w:rPr>
                <w:rFonts w:ascii="Times New Roman" w:eastAsia="Times New Roman" w:hAnsi="Times New Roman" w:cs="Times New Roman"/>
                <w:b/>
                <w:bCs/>
                <w:sz w:val="12"/>
                <w:szCs w:val="12"/>
                <w:lang w:eastAsia="ru-RU"/>
              </w:rPr>
            </w:pPr>
            <w:r w:rsidRPr="00013438">
              <w:rPr>
                <w:rFonts w:ascii="Times New Roman" w:eastAsia="Times New Roman" w:hAnsi="Times New Roman" w:cs="Times New Roman"/>
                <w:b/>
                <w:bCs/>
                <w:sz w:val="12"/>
                <w:szCs w:val="12"/>
                <w:lang w:eastAsia="ru-RU"/>
              </w:rPr>
              <w:t>02</w:t>
            </w:r>
          </w:p>
        </w:tc>
        <w:tc>
          <w:tcPr>
            <w:tcW w:w="217" w:type="pct"/>
            <w:shd w:val="clear" w:color="000000" w:fill="FFFFFF"/>
            <w:noWrap/>
            <w:vAlign w:val="center"/>
            <w:hideMark/>
          </w:tcPr>
          <w:p w:rsidR="00013438" w:rsidRPr="00013438" w:rsidRDefault="00013438" w:rsidP="00013438">
            <w:pPr>
              <w:spacing w:after="0" w:line="240" w:lineRule="auto"/>
              <w:jc w:val="center"/>
              <w:rPr>
                <w:rFonts w:ascii="Times New Roman" w:eastAsia="Times New Roman" w:hAnsi="Times New Roman" w:cs="Times New Roman"/>
                <w:b/>
                <w:bCs/>
                <w:sz w:val="12"/>
                <w:szCs w:val="12"/>
                <w:lang w:eastAsia="ru-RU"/>
              </w:rPr>
            </w:pPr>
            <w:r w:rsidRPr="00013438">
              <w:rPr>
                <w:rFonts w:ascii="Times New Roman" w:eastAsia="Times New Roman" w:hAnsi="Times New Roman" w:cs="Times New Roman"/>
                <w:b/>
                <w:bCs/>
                <w:sz w:val="12"/>
                <w:szCs w:val="12"/>
                <w:lang w:eastAsia="ru-RU"/>
              </w:rPr>
              <w:t> </w:t>
            </w:r>
          </w:p>
        </w:tc>
        <w:tc>
          <w:tcPr>
            <w:tcW w:w="179" w:type="pct"/>
            <w:shd w:val="clear" w:color="000000" w:fill="FFFFFF"/>
            <w:noWrap/>
            <w:vAlign w:val="center"/>
            <w:hideMark/>
          </w:tcPr>
          <w:p w:rsidR="00013438" w:rsidRPr="00013438" w:rsidRDefault="00013438" w:rsidP="00013438">
            <w:pPr>
              <w:spacing w:after="0" w:line="240" w:lineRule="auto"/>
              <w:jc w:val="center"/>
              <w:rPr>
                <w:rFonts w:ascii="Times New Roman" w:eastAsia="Times New Roman" w:hAnsi="Times New Roman" w:cs="Times New Roman"/>
                <w:b/>
                <w:bCs/>
                <w:sz w:val="12"/>
                <w:szCs w:val="12"/>
                <w:lang w:eastAsia="ru-RU"/>
              </w:rPr>
            </w:pPr>
            <w:r w:rsidRPr="00013438">
              <w:rPr>
                <w:rFonts w:ascii="Times New Roman" w:eastAsia="Times New Roman" w:hAnsi="Times New Roman" w:cs="Times New Roman"/>
                <w:b/>
                <w:bCs/>
                <w:sz w:val="12"/>
                <w:szCs w:val="12"/>
                <w:lang w:eastAsia="ru-RU"/>
              </w:rPr>
              <w:t> </w:t>
            </w:r>
          </w:p>
        </w:tc>
        <w:tc>
          <w:tcPr>
            <w:tcW w:w="217" w:type="pct"/>
            <w:shd w:val="clear" w:color="000000" w:fill="FFFFFF"/>
            <w:noWrap/>
            <w:vAlign w:val="center"/>
            <w:hideMark/>
          </w:tcPr>
          <w:p w:rsidR="00013438" w:rsidRPr="00013438" w:rsidRDefault="00013438" w:rsidP="00013438">
            <w:pPr>
              <w:spacing w:after="0" w:line="240" w:lineRule="auto"/>
              <w:jc w:val="center"/>
              <w:rPr>
                <w:rFonts w:ascii="Times New Roman" w:eastAsia="Times New Roman" w:hAnsi="Times New Roman" w:cs="Times New Roman"/>
                <w:b/>
                <w:bCs/>
                <w:sz w:val="12"/>
                <w:szCs w:val="12"/>
                <w:lang w:eastAsia="ru-RU"/>
              </w:rPr>
            </w:pPr>
            <w:r w:rsidRPr="00013438">
              <w:rPr>
                <w:rFonts w:ascii="Times New Roman" w:eastAsia="Times New Roman" w:hAnsi="Times New Roman" w:cs="Times New Roman"/>
                <w:b/>
                <w:bCs/>
                <w:sz w:val="12"/>
                <w:szCs w:val="12"/>
                <w:lang w:eastAsia="ru-RU"/>
              </w:rPr>
              <w:t> </w:t>
            </w:r>
          </w:p>
        </w:tc>
        <w:tc>
          <w:tcPr>
            <w:tcW w:w="334" w:type="pct"/>
            <w:shd w:val="clear" w:color="000000" w:fill="FFFFFF"/>
            <w:noWrap/>
            <w:vAlign w:val="center"/>
            <w:hideMark/>
          </w:tcPr>
          <w:p w:rsidR="00013438" w:rsidRPr="00013438" w:rsidRDefault="00013438" w:rsidP="00013438">
            <w:pPr>
              <w:spacing w:after="0" w:line="240" w:lineRule="auto"/>
              <w:jc w:val="center"/>
              <w:rPr>
                <w:rFonts w:ascii="Times New Roman" w:eastAsia="Times New Roman" w:hAnsi="Times New Roman" w:cs="Times New Roman"/>
                <w:b/>
                <w:bCs/>
                <w:sz w:val="12"/>
                <w:szCs w:val="12"/>
                <w:lang w:eastAsia="ru-RU"/>
              </w:rPr>
            </w:pPr>
            <w:r w:rsidRPr="00013438">
              <w:rPr>
                <w:rFonts w:ascii="Times New Roman" w:eastAsia="Times New Roman" w:hAnsi="Times New Roman" w:cs="Times New Roman"/>
                <w:b/>
                <w:bCs/>
                <w:sz w:val="12"/>
                <w:szCs w:val="12"/>
                <w:lang w:eastAsia="ru-RU"/>
              </w:rPr>
              <w:t> </w:t>
            </w:r>
          </w:p>
        </w:tc>
        <w:tc>
          <w:tcPr>
            <w:tcW w:w="256" w:type="pct"/>
            <w:shd w:val="clear" w:color="000000" w:fill="FFFFFF"/>
            <w:noWrap/>
            <w:vAlign w:val="center"/>
            <w:hideMark/>
          </w:tcPr>
          <w:p w:rsidR="00013438" w:rsidRPr="00013438" w:rsidRDefault="00013438" w:rsidP="00013438">
            <w:pPr>
              <w:spacing w:after="0" w:line="240" w:lineRule="auto"/>
              <w:jc w:val="center"/>
              <w:rPr>
                <w:rFonts w:ascii="Times New Roman" w:eastAsia="Times New Roman" w:hAnsi="Times New Roman" w:cs="Times New Roman"/>
                <w:b/>
                <w:bCs/>
                <w:sz w:val="12"/>
                <w:szCs w:val="12"/>
                <w:lang w:eastAsia="ru-RU"/>
              </w:rPr>
            </w:pPr>
            <w:r w:rsidRPr="00013438">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013438" w:rsidRPr="00013438" w:rsidRDefault="00013438" w:rsidP="00013438">
            <w:pPr>
              <w:spacing w:after="0" w:line="240" w:lineRule="auto"/>
              <w:jc w:val="right"/>
              <w:rPr>
                <w:rFonts w:ascii="Times New Roman" w:eastAsia="Times New Roman" w:hAnsi="Times New Roman" w:cs="Times New Roman"/>
                <w:b/>
                <w:bCs/>
                <w:sz w:val="12"/>
                <w:szCs w:val="12"/>
                <w:lang w:eastAsia="ru-RU"/>
              </w:rPr>
            </w:pPr>
            <w:r w:rsidRPr="00013438">
              <w:rPr>
                <w:rFonts w:ascii="Times New Roman" w:eastAsia="Times New Roman" w:hAnsi="Times New Roman" w:cs="Times New Roman"/>
                <w:b/>
                <w:bCs/>
                <w:sz w:val="12"/>
                <w:szCs w:val="12"/>
                <w:lang w:eastAsia="ru-RU"/>
              </w:rPr>
              <w:t>223</w:t>
            </w:r>
          </w:p>
        </w:tc>
        <w:tc>
          <w:tcPr>
            <w:tcW w:w="659" w:type="pct"/>
            <w:shd w:val="clear" w:color="000000" w:fill="FFFFFF"/>
            <w:noWrap/>
            <w:vAlign w:val="center"/>
            <w:hideMark/>
          </w:tcPr>
          <w:p w:rsidR="00013438" w:rsidRPr="00013438" w:rsidRDefault="00013438" w:rsidP="00013438">
            <w:pPr>
              <w:spacing w:after="0" w:line="240" w:lineRule="auto"/>
              <w:jc w:val="right"/>
              <w:rPr>
                <w:rFonts w:ascii="Times New Roman" w:eastAsia="Times New Roman" w:hAnsi="Times New Roman" w:cs="Times New Roman"/>
                <w:b/>
                <w:bCs/>
                <w:sz w:val="12"/>
                <w:szCs w:val="12"/>
                <w:lang w:eastAsia="ru-RU"/>
              </w:rPr>
            </w:pPr>
            <w:r w:rsidRPr="00013438">
              <w:rPr>
                <w:rFonts w:ascii="Times New Roman" w:eastAsia="Times New Roman" w:hAnsi="Times New Roman" w:cs="Times New Roman"/>
                <w:b/>
                <w:bCs/>
                <w:sz w:val="12"/>
                <w:szCs w:val="12"/>
                <w:lang w:eastAsia="ru-RU"/>
              </w:rPr>
              <w:t>0</w:t>
            </w:r>
          </w:p>
        </w:tc>
      </w:tr>
      <w:tr w:rsidR="00013438" w:rsidRPr="00013438" w:rsidTr="00013438">
        <w:trPr>
          <w:trHeight w:val="70"/>
        </w:trPr>
        <w:tc>
          <w:tcPr>
            <w:tcW w:w="1633" w:type="pct"/>
            <w:shd w:val="clear" w:color="000000" w:fill="FFFFFF"/>
            <w:vAlign w:val="bottom"/>
            <w:hideMark/>
          </w:tcPr>
          <w:p w:rsidR="00013438" w:rsidRPr="00013438" w:rsidRDefault="00013438" w:rsidP="00013438">
            <w:pPr>
              <w:spacing w:after="0" w:line="240" w:lineRule="auto"/>
              <w:rPr>
                <w:rFonts w:ascii="Times New Roman" w:eastAsia="Times New Roman" w:hAnsi="Times New Roman" w:cs="Times New Roman"/>
                <w:b/>
                <w:bCs/>
                <w:sz w:val="12"/>
                <w:szCs w:val="12"/>
                <w:lang w:eastAsia="ru-RU"/>
              </w:rPr>
            </w:pPr>
            <w:r w:rsidRPr="00013438">
              <w:rPr>
                <w:rFonts w:ascii="Times New Roman" w:eastAsia="Times New Roman" w:hAnsi="Times New Roman" w:cs="Times New Roman"/>
                <w:b/>
                <w:bCs/>
                <w:sz w:val="12"/>
                <w:szCs w:val="12"/>
                <w:lang w:eastAsia="ru-RU"/>
              </w:rPr>
              <w:lastRenderedPageBreak/>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14" w:type="pct"/>
            <w:shd w:val="clear" w:color="000000" w:fill="FFFFFF"/>
            <w:noWrap/>
            <w:vAlign w:val="center"/>
            <w:hideMark/>
          </w:tcPr>
          <w:p w:rsidR="00013438" w:rsidRPr="00013438" w:rsidRDefault="00013438" w:rsidP="00013438">
            <w:pPr>
              <w:spacing w:after="0" w:line="240" w:lineRule="auto"/>
              <w:jc w:val="center"/>
              <w:rPr>
                <w:rFonts w:ascii="Times New Roman" w:eastAsia="Times New Roman" w:hAnsi="Times New Roman" w:cs="Times New Roman"/>
                <w:b/>
                <w:bCs/>
                <w:sz w:val="12"/>
                <w:szCs w:val="12"/>
                <w:lang w:eastAsia="ru-RU"/>
              </w:rPr>
            </w:pPr>
            <w:r w:rsidRPr="00013438">
              <w:rPr>
                <w:rFonts w:ascii="Times New Roman" w:eastAsia="Times New Roman" w:hAnsi="Times New Roman" w:cs="Times New Roman"/>
                <w:b/>
                <w:bCs/>
                <w:sz w:val="12"/>
                <w:szCs w:val="12"/>
                <w:lang w:eastAsia="ru-RU"/>
              </w:rPr>
              <w:t>427</w:t>
            </w:r>
          </w:p>
        </w:tc>
        <w:tc>
          <w:tcPr>
            <w:tcW w:w="219" w:type="pct"/>
            <w:shd w:val="clear" w:color="000000" w:fill="FFFFFF"/>
            <w:vAlign w:val="center"/>
            <w:hideMark/>
          </w:tcPr>
          <w:p w:rsidR="00013438" w:rsidRPr="00013438" w:rsidRDefault="00013438" w:rsidP="00013438">
            <w:pPr>
              <w:spacing w:after="0" w:line="240" w:lineRule="auto"/>
              <w:jc w:val="center"/>
              <w:rPr>
                <w:rFonts w:ascii="Times New Roman" w:eastAsia="Times New Roman" w:hAnsi="Times New Roman" w:cs="Times New Roman"/>
                <w:b/>
                <w:bCs/>
                <w:sz w:val="12"/>
                <w:szCs w:val="12"/>
                <w:lang w:eastAsia="ru-RU"/>
              </w:rPr>
            </w:pPr>
            <w:r w:rsidRPr="00013438">
              <w:rPr>
                <w:rFonts w:ascii="Times New Roman" w:eastAsia="Times New Roman" w:hAnsi="Times New Roman" w:cs="Times New Roman"/>
                <w:b/>
                <w:bCs/>
                <w:sz w:val="12"/>
                <w:szCs w:val="12"/>
                <w:lang w:eastAsia="ru-RU"/>
              </w:rPr>
              <w:t>01</w:t>
            </w:r>
          </w:p>
        </w:tc>
        <w:tc>
          <w:tcPr>
            <w:tcW w:w="248" w:type="pct"/>
            <w:shd w:val="clear" w:color="000000" w:fill="FFFFFF"/>
            <w:vAlign w:val="center"/>
            <w:hideMark/>
          </w:tcPr>
          <w:p w:rsidR="00013438" w:rsidRPr="00013438" w:rsidRDefault="00013438" w:rsidP="00013438">
            <w:pPr>
              <w:spacing w:after="0" w:line="240" w:lineRule="auto"/>
              <w:jc w:val="center"/>
              <w:rPr>
                <w:rFonts w:ascii="Times New Roman" w:eastAsia="Times New Roman" w:hAnsi="Times New Roman" w:cs="Times New Roman"/>
                <w:b/>
                <w:bCs/>
                <w:sz w:val="12"/>
                <w:szCs w:val="12"/>
                <w:lang w:eastAsia="ru-RU"/>
              </w:rPr>
            </w:pPr>
            <w:r w:rsidRPr="00013438">
              <w:rPr>
                <w:rFonts w:ascii="Times New Roman" w:eastAsia="Times New Roman" w:hAnsi="Times New Roman" w:cs="Times New Roman"/>
                <w:b/>
                <w:bCs/>
                <w:sz w:val="12"/>
                <w:szCs w:val="12"/>
                <w:lang w:eastAsia="ru-RU"/>
              </w:rPr>
              <w:t>02</w:t>
            </w:r>
          </w:p>
        </w:tc>
        <w:tc>
          <w:tcPr>
            <w:tcW w:w="217" w:type="pct"/>
            <w:shd w:val="clear" w:color="000000" w:fill="FFFFFF"/>
            <w:noWrap/>
            <w:vAlign w:val="center"/>
            <w:hideMark/>
          </w:tcPr>
          <w:p w:rsidR="00013438" w:rsidRPr="00013438" w:rsidRDefault="00013438" w:rsidP="00013438">
            <w:pPr>
              <w:spacing w:after="0" w:line="240" w:lineRule="auto"/>
              <w:jc w:val="center"/>
              <w:rPr>
                <w:rFonts w:ascii="Times New Roman" w:eastAsia="Times New Roman" w:hAnsi="Times New Roman" w:cs="Times New Roman"/>
                <w:b/>
                <w:bCs/>
                <w:sz w:val="12"/>
                <w:szCs w:val="12"/>
                <w:lang w:eastAsia="ru-RU"/>
              </w:rPr>
            </w:pPr>
            <w:r w:rsidRPr="00013438">
              <w:rPr>
                <w:rFonts w:ascii="Times New Roman" w:eastAsia="Times New Roman" w:hAnsi="Times New Roman" w:cs="Times New Roman"/>
                <w:b/>
                <w:bCs/>
                <w:sz w:val="12"/>
                <w:szCs w:val="12"/>
                <w:lang w:eastAsia="ru-RU"/>
              </w:rPr>
              <w:t>38</w:t>
            </w:r>
          </w:p>
        </w:tc>
        <w:tc>
          <w:tcPr>
            <w:tcW w:w="179" w:type="pct"/>
            <w:shd w:val="clear" w:color="000000" w:fill="FFFFFF"/>
            <w:noWrap/>
            <w:vAlign w:val="center"/>
            <w:hideMark/>
          </w:tcPr>
          <w:p w:rsidR="00013438" w:rsidRPr="00013438" w:rsidRDefault="00013438" w:rsidP="00013438">
            <w:pPr>
              <w:spacing w:after="0" w:line="240" w:lineRule="auto"/>
              <w:jc w:val="center"/>
              <w:rPr>
                <w:rFonts w:ascii="Times New Roman" w:eastAsia="Times New Roman" w:hAnsi="Times New Roman" w:cs="Times New Roman"/>
                <w:b/>
                <w:bCs/>
                <w:sz w:val="12"/>
                <w:szCs w:val="12"/>
                <w:lang w:eastAsia="ru-RU"/>
              </w:rPr>
            </w:pPr>
            <w:r w:rsidRPr="00013438">
              <w:rPr>
                <w:rFonts w:ascii="Times New Roman" w:eastAsia="Times New Roman" w:hAnsi="Times New Roman" w:cs="Times New Roman"/>
                <w:b/>
                <w:bCs/>
                <w:sz w:val="12"/>
                <w:szCs w:val="12"/>
                <w:lang w:eastAsia="ru-RU"/>
              </w:rPr>
              <w:t>0</w:t>
            </w:r>
          </w:p>
        </w:tc>
        <w:tc>
          <w:tcPr>
            <w:tcW w:w="217" w:type="pct"/>
            <w:shd w:val="clear" w:color="000000" w:fill="FFFFFF"/>
            <w:noWrap/>
            <w:vAlign w:val="center"/>
            <w:hideMark/>
          </w:tcPr>
          <w:p w:rsidR="00013438" w:rsidRPr="00013438" w:rsidRDefault="00013438" w:rsidP="00013438">
            <w:pPr>
              <w:spacing w:after="0" w:line="240" w:lineRule="auto"/>
              <w:jc w:val="center"/>
              <w:rPr>
                <w:rFonts w:ascii="Times New Roman" w:eastAsia="Times New Roman" w:hAnsi="Times New Roman" w:cs="Times New Roman"/>
                <w:b/>
                <w:bCs/>
                <w:sz w:val="12"/>
                <w:szCs w:val="12"/>
                <w:lang w:eastAsia="ru-RU"/>
              </w:rPr>
            </w:pPr>
            <w:r w:rsidRPr="00013438">
              <w:rPr>
                <w:rFonts w:ascii="Times New Roman" w:eastAsia="Times New Roman" w:hAnsi="Times New Roman" w:cs="Times New Roman"/>
                <w:b/>
                <w:bCs/>
                <w:sz w:val="12"/>
                <w:szCs w:val="12"/>
                <w:lang w:eastAsia="ru-RU"/>
              </w:rPr>
              <w:t>00</w:t>
            </w:r>
          </w:p>
        </w:tc>
        <w:tc>
          <w:tcPr>
            <w:tcW w:w="334" w:type="pct"/>
            <w:shd w:val="clear" w:color="000000" w:fill="FFFFFF"/>
            <w:noWrap/>
            <w:vAlign w:val="center"/>
            <w:hideMark/>
          </w:tcPr>
          <w:p w:rsidR="00013438" w:rsidRPr="00013438" w:rsidRDefault="00013438" w:rsidP="00013438">
            <w:pPr>
              <w:spacing w:after="0" w:line="240" w:lineRule="auto"/>
              <w:jc w:val="center"/>
              <w:rPr>
                <w:rFonts w:ascii="Times New Roman" w:eastAsia="Times New Roman" w:hAnsi="Times New Roman" w:cs="Times New Roman"/>
                <w:b/>
                <w:bCs/>
                <w:sz w:val="12"/>
                <w:szCs w:val="12"/>
                <w:lang w:eastAsia="ru-RU"/>
              </w:rPr>
            </w:pPr>
            <w:r w:rsidRPr="00013438">
              <w:rPr>
                <w:rFonts w:ascii="Times New Roman" w:eastAsia="Times New Roman" w:hAnsi="Times New Roman" w:cs="Times New Roman"/>
                <w:b/>
                <w:bCs/>
                <w:sz w:val="12"/>
                <w:szCs w:val="12"/>
                <w:lang w:eastAsia="ru-RU"/>
              </w:rPr>
              <w:t>00000</w:t>
            </w:r>
          </w:p>
        </w:tc>
        <w:tc>
          <w:tcPr>
            <w:tcW w:w="256" w:type="pct"/>
            <w:shd w:val="clear" w:color="000000" w:fill="FFFFFF"/>
            <w:noWrap/>
            <w:vAlign w:val="center"/>
            <w:hideMark/>
          </w:tcPr>
          <w:p w:rsidR="00013438" w:rsidRPr="00013438" w:rsidRDefault="00013438" w:rsidP="00013438">
            <w:pPr>
              <w:spacing w:after="0" w:line="240" w:lineRule="auto"/>
              <w:jc w:val="center"/>
              <w:rPr>
                <w:rFonts w:ascii="Times New Roman" w:eastAsia="Times New Roman" w:hAnsi="Times New Roman" w:cs="Times New Roman"/>
                <w:b/>
                <w:bCs/>
                <w:sz w:val="12"/>
                <w:szCs w:val="12"/>
                <w:lang w:eastAsia="ru-RU"/>
              </w:rPr>
            </w:pPr>
            <w:r w:rsidRPr="00013438">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013438" w:rsidRPr="00013438" w:rsidRDefault="00013438" w:rsidP="00013438">
            <w:pPr>
              <w:spacing w:after="0" w:line="240" w:lineRule="auto"/>
              <w:jc w:val="right"/>
              <w:rPr>
                <w:rFonts w:ascii="Times New Roman" w:eastAsia="Times New Roman" w:hAnsi="Times New Roman" w:cs="Times New Roman"/>
                <w:b/>
                <w:bCs/>
                <w:sz w:val="12"/>
                <w:szCs w:val="12"/>
                <w:lang w:eastAsia="ru-RU"/>
              </w:rPr>
            </w:pPr>
            <w:r w:rsidRPr="00013438">
              <w:rPr>
                <w:rFonts w:ascii="Times New Roman" w:eastAsia="Times New Roman" w:hAnsi="Times New Roman" w:cs="Times New Roman"/>
                <w:b/>
                <w:bCs/>
                <w:sz w:val="12"/>
                <w:szCs w:val="12"/>
                <w:lang w:eastAsia="ru-RU"/>
              </w:rPr>
              <w:t>223</w:t>
            </w:r>
          </w:p>
        </w:tc>
        <w:tc>
          <w:tcPr>
            <w:tcW w:w="659" w:type="pct"/>
            <w:shd w:val="clear" w:color="000000" w:fill="FFFFFF"/>
            <w:noWrap/>
            <w:vAlign w:val="center"/>
            <w:hideMark/>
          </w:tcPr>
          <w:p w:rsidR="00013438" w:rsidRPr="00013438" w:rsidRDefault="00013438" w:rsidP="00013438">
            <w:pPr>
              <w:spacing w:after="0" w:line="240" w:lineRule="auto"/>
              <w:jc w:val="right"/>
              <w:rPr>
                <w:rFonts w:ascii="Times New Roman" w:eastAsia="Times New Roman" w:hAnsi="Times New Roman" w:cs="Times New Roman"/>
                <w:b/>
                <w:bCs/>
                <w:sz w:val="12"/>
                <w:szCs w:val="12"/>
                <w:lang w:eastAsia="ru-RU"/>
              </w:rPr>
            </w:pPr>
            <w:r w:rsidRPr="00013438">
              <w:rPr>
                <w:rFonts w:ascii="Times New Roman" w:eastAsia="Times New Roman" w:hAnsi="Times New Roman" w:cs="Times New Roman"/>
                <w:b/>
                <w:bCs/>
                <w:sz w:val="12"/>
                <w:szCs w:val="12"/>
                <w:lang w:eastAsia="ru-RU"/>
              </w:rPr>
              <w:t>0</w:t>
            </w:r>
          </w:p>
        </w:tc>
      </w:tr>
      <w:tr w:rsidR="00013438" w:rsidRPr="00013438" w:rsidTr="00013438">
        <w:trPr>
          <w:trHeight w:val="70"/>
        </w:trPr>
        <w:tc>
          <w:tcPr>
            <w:tcW w:w="1633" w:type="pct"/>
            <w:shd w:val="clear" w:color="000000" w:fill="FFFFFF"/>
            <w:vAlign w:val="bottom"/>
            <w:hideMark/>
          </w:tcPr>
          <w:p w:rsidR="00013438" w:rsidRPr="00013438" w:rsidRDefault="00013438" w:rsidP="00013438">
            <w:pPr>
              <w:spacing w:after="0" w:line="240" w:lineRule="auto"/>
              <w:rPr>
                <w:rFonts w:ascii="Times New Roman" w:eastAsia="Times New Roman" w:hAnsi="Times New Roman" w:cs="Times New Roman"/>
                <w:sz w:val="12"/>
                <w:szCs w:val="12"/>
                <w:lang w:eastAsia="ru-RU"/>
              </w:rPr>
            </w:pPr>
            <w:r w:rsidRPr="00013438">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514" w:type="pct"/>
            <w:shd w:val="clear" w:color="000000" w:fill="FFFFFF"/>
            <w:noWrap/>
            <w:vAlign w:val="center"/>
            <w:hideMark/>
          </w:tcPr>
          <w:p w:rsidR="00013438" w:rsidRPr="00013438" w:rsidRDefault="00013438" w:rsidP="00013438">
            <w:pPr>
              <w:spacing w:after="0" w:line="240" w:lineRule="auto"/>
              <w:jc w:val="center"/>
              <w:rPr>
                <w:rFonts w:ascii="Times New Roman" w:eastAsia="Times New Roman" w:hAnsi="Times New Roman" w:cs="Times New Roman"/>
                <w:sz w:val="12"/>
                <w:szCs w:val="12"/>
                <w:lang w:eastAsia="ru-RU"/>
              </w:rPr>
            </w:pPr>
            <w:r w:rsidRPr="00013438">
              <w:rPr>
                <w:rFonts w:ascii="Times New Roman" w:eastAsia="Times New Roman" w:hAnsi="Times New Roman" w:cs="Times New Roman"/>
                <w:sz w:val="12"/>
                <w:szCs w:val="12"/>
                <w:lang w:eastAsia="ru-RU"/>
              </w:rPr>
              <w:t>427</w:t>
            </w:r>
          </w:p>
        </w:tc>
        <w:tc>
          <w:tcPr>
            <w:tcW w:w="219" w:type="pct"/>
            <w:shd w:val="clear" w:color="000000" w:fill="FFFFFF"/>
            <w:vAlign w:val="center"/>
            <w:hideMark/>
          </w:tcPr>
          <w:p w:rsidR="00013438" w:rsidRPr="00013438" w:rsidRDefault="00013438" w:rsidP="00013438">
            <w:pPr>
              <w:spacing w:after="0" w:line="240" w:lineRule="auto"/>
              <w:jc w:val="center"/>
              <w:rPr>
                <w:rFonts w:ascii="Times New Roman" w:eastAsia="Times New Roman" w:hAnsi="Times New Roman" w:cs="Times New Roman"/>
                <w:sz w:val="12"/>
                <w:szCs w:val="12"/>
                <w:lang w:eastAsia="ru-RU"/>
              </w:rPr>
            </w:pPr>
            <w:r w:rsidRPr="00013438">
              <w:rPr>
                <w:rFonts w:ascii="Times New Roman" w:eastAsia="Times New Roman" w:hAnsi="Times New Roman" w:cs="Times New Roman"/>
                <w:sz w:val="12"/>
                <w:szCs w:val="12"/>
                <w:lang w:eastAsia="ru-RU"/>
              </w:rPr>
              <w:t>01</w:t>
            </w:r>
          </w:p>
        </w:tc>
        <w:tc>
          <w:tcPr>
            <w:tcW w:w="248" w:type="pct"/>
            <w:shd w:val="clear" w:color="000000" w:fill="FFFFFF"/>
            <w:vAlign w:val="center"/>
            <w:hideMark/>
          </w:tcPr>
          <w:p w:rsidR="00013438" w:rsidRPr="00013438" w:rsidRDefault="00013438" w:rsidP="00013438">
            <w:pPr>
              <w:spacing w:after="0" w:line="240" w:lineRule="auto"/>
              <w:jc w:val="center"/>
              <w:rPr>
                <w:rFonts w:ascii="Times New Roman" w:eastAsia="Times New Roman" w:hAnsi="Times New Roman" w:cs="Times New Roman"/>
                <w:sz w:val="12"/>
                <w:szCs w:val="12"/>
                <w:lang w:eastAsia="ru-RU"/>
              </w:rPr>
            </w:pPr>
            <w:r w:rsidRPr="00013438">
              <w:rPr>
                <w:rFonts w:ascii="Times New Roman" w:eastAsia="Times New Roman" w:hAnsi="Times New Roman" w:cs="Times New Roman"/>
                <w:sz w:val="12"/>
                <w:szCs w:val="12"/>
                <w:lang w:eastAsia="ru-RU"/>
              </w:rPr>
              <w:t>02</w:t>
            </w:r>
          </w:p>
        </w:tc>
        <w:tc>
          <w:tcPr>
            <w:tcW w:w="217" w:type="pct"/>
            <w:shd w:val="clear" w:color="000000" w:fill="FFFFFF"/>
            <w:noWrap/>
            <w:vAlign w:val="center"/>
            <w:hideMark/>
          </w:tcPr>
          <w:p w:rsidR="00013438" w:rsidRPr="00013438" w:rsidRDefault="00013438" w:rsidP="00013438">
            <w:pPr>
              <w:spacing w:after="0" w:line="240" w:lineRule="auto"/>
              <w:jc w:val="center"/>
              <w:rPr>
                <w:rFonts w:ascii="Times New Roman" w:eastAsia="Times New Roman" w:hAnsi="Times New Roman" w:cs="Times New Roman"/>
                <w:sz w:val="12"/>
                <w:szCs w:val="12"/>
                <w:lang w:eastAsia="ru-RU"/>
              </w:rPr>
            </w:pPr>
            <w:r w:rsidRPr="00013438">
              <w:rPr>
                <w:rFonts w:ascii="Times New Roman" w:eastAsia="Times New Roman" w:hAnsi="Times New Roman" w:cs="Times New Roman"/>
                <w:sz w:val="12"/>
                <w:szCs w:val="12"/>
                <w:lang w:eastAsia="ru-RU"/>
              </w:rPr>
              <w:t>38</w:t>
            </w:r>
          </w:p>
        </w:tc>
        <w:tc>
          <w:tcPr>
            <w:tcW w:w="179" w:type="pct"/>
            <w:shd w:val="clear" w:color="000000" w:fill="FFFFFF"/>
            <w:noWrap/>
            <w:vAlign w:val="center"/>
            <w:hideMark/>
          </w:tcPr>
          <w:p w:rsidR="00013438" w:rsidRPr="00013438" w:rsidRDefault="00013438" w:rsidP="00013438">
            <w:pPr>
              <w:spacing w:after="0" w:line="240" w:lineRule="auto"/>
              <w:jc w:val="center"/>
              <w:rPr>
                <w:rFonts w:ascii="Times New Roman" w:eastAsia="Times New Roman" w:hAnsi="Times New Roman" w:cs="Times New Roman"/>
                <w:sz w:val="12"/>
                <w:szCs w:val="12"/>
                <w:lang w:eastAsia="ru-RU"/>
              </w:rPr>
            </w:pPr>
            <w:r w:rsidRPr="00013438">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013438" w:rsidRPr="00013438" w:rsidRDefault="00013438" w:rsidP="00013438">
            <w:pPr>
              <w:spacing w:after="0" w:line="240" w:lineRule="auto"/>
              <w:jc w:val="center"/>
              <w:rPr>
                <w:rFonts w:ascii="Times New Roman" w:eastAsia="Times New Roman" w:hAnsi="Times New Roman" w:cs="Times New Roman"/>
                <w:sz w:val="12"/>
                <w:szCs w:val="12"/>
                <w:lang w:eastAsia="ru-RU"/>
              </w:rPr>
            </w:pPr>
            <w:r w:rsidRPr="00013438">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013438" w:rsidRPr="00013438" w:rsidRDefault="00013438" w:rsidP="00013438">
            <w:pPr>
              <w:spacing w:after="0" w:line="240" w:lineRule="auto"/>
              <w:jc w:val="center"/>
              <w:rPr>
                <w:rFonts w:ascii="Times New Roman" w:eastAsia="Times New Roman" w:hAnsi="Times New Roman" w:cs="Times New Roman"/>
                <w:sz w:val="12"/>
                <w:szCs w:val="12"/>
                <w:lang w:eastAsia="ru-RU"/>
              </w:rPr>
            </w:pPr>
            <w:r w:rsidRPr="00013438">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013438" w:rsidRPr="00013438" w:rsidRDefault="00013438" w:rsidP="00013438">
            <w:pPr>
              <w:spacing w:after="0" w:line="240" w:lineRule="auto"/>
              <w:jc w:val="center"/>
              <w:rPr>
                <w:rFonts w:ascii="Times New Roman" w:eastAsia="Times New Roman" w:hAnsi="Times New Roman" w:cs="Times New Roman"/>
                <w:sz w:val="12"/>
                <w:szCs w:val="12"/>
                <w:lang w:eastAsia="ru-RU"/>
              </w:rPr>
            </w:pPr>
            <w:r w:rsidRPr="00013438">
              <w:rPr>
                <w:rFonts w:ascii="Times New Roman" w:eastAsia="Times New Roman" w:hAnsi="Times New Roman" w:cs="Times New Roman"/>
                <w:sz w:val="12"/>
                <w:szCs w:val="12"/>
                <w:lang w:eastAsia="ru-RU"/>
              </w:rPr>
              <w:t>120</w:t>
            </w:r>
          </w:p>
        </w:tc>
        <w:tc>
          <w:tcPr>
            <w:tcW w:w="525" w:type="pct"/>
            <w:shd w:val="clear" w:color="000000" w:fill="FFFFFF"/>
            <w:noWrap/>
            <w:vAlign w:val="center"/>
            <w:hideMark/>
          </w:tcPr>
          <w:p w:rsidR="00013438" w:rsidRPr="00013438" w:rsidRDefault="00013438" w:rsidP="00013438">
            <w:pPr>
              <w:spacing w:after="0" w:line="240" w:lineRule="auto"/>
              <w:jc w:val="right"/>
              <w:rPr>
                <w:rFonts w:ascii="Times New Roman" w:eastAsia="Times New Roman" w:hAnsi="Times New Roman" w:cs="Times New Roman"/>
                <w:sz w:val="12"/>
                <w:szCs w:val="12"/>
                <w:lang w:eastAsia="ru-RU"/>
              </w:rPr>
            </w:pPr>
            <w:r w:rsidRPr="00013438">
              <w:rPr>
                <w:rFonts w:ascii="Times New Roman" w:eastAsia="Times New Roman" w:hAnsi="Times New Roman" w:cs="Times New Roman"/>
                <w:sz w:val="12"/>
                <w:szCs w:val="12"/>
                <w:lang w:eastAsia="ru-RU"/>
              </w:rPr>
              <w:t>223</w:t>
            </w:r>
          </w:p>
        </w:tc>
        <w:tc>
          <w:tcPr>
            <w:tcW w:w="659" w:type="pct"/>
            <w:shd w:val="clear" w:color="000000" w:fill="FFFFFF"/>
            <w:noWrap/>
            <w:vAlign w:val="center"/>
            <w:hideMark/>
          </w:tcPr>
          <w:p w:rsidR="00013438" w:rsidRPr="00013438" w:rsidRDefault="00013438" w:rsidP="00013438">
            <w:pPr>
              <w:spacing w:after="0" w:line="240" w:lineRule="auto"/>
              <w:jc w:val="right"/>
              <w:rPr>
                <w:rFonts w:ascii="Times New Roman" w:eastAsia="Times New Roman" w:hAnsi="Times New Roman" w:cs="Times New Roman"/>
                <w:sz w:val="12"/>
                <w:szCs w:val="12"/>
                <w:lang w:eastAsia="ru-RU"/>
              </w:rPr>
            </w:pPr>
            <w:r w:rsidRPr="00013438">
              <w:rPr>
                <w:rFonts w:ascii="Times New Roman" w:eastAsia="Times New Roman" w:hAnsi="Times New Roman" w:cs="Times New Roman"/>
                <w:sz w:val="12"/>
                <w:szCs w:val="12"/>
                <w:lang w:eastAsia="ru-RU"/>
              </w:rPr>
              <w:t>0</w:t>
            </w:r>
          </w:p>
        </w:tc>
      </w:tr>
      <w:tr w:rsidR="00013438" w:rsidRPr="00013438" w:rsidTr="00013438">
        <w:trPr>
          <w:trHeight w:val="70"/>
        </w:trPr>
        <w:tc>
          <w:tcPr>
            <w:tcW w:w="1633" w:type="pct"/>
            <w:shd w:val="clear" w:color="000000" w:fill="FFFFFF"/>
            <w:vAlign w:val="bottom"/>
            <w:hideMark/>
          </w:tcPr>
          <w:p w:rsidR="00013438" w:rsidRPr="00013438" w:rsidRDefault="00013438" w:rsidP="00013438">
            <w:pPr>
              <w:spacing w:after="0" w:line="240" w:lineRule="auto"/>
              <w:rPr>
                <w:rFonts w:ascii="Times New Roman" w:eastAsia="Times New Roman" w:hAnsi="Times New Roman" w:cs="Times New Roman"/>
                <w:b/>
                <w:bCs/>
                <w:sz w:val="12"/>
                <w:szCs w:val="12"/>
                <w:lang w:eastAsia="ru-RU"/>
              </w:rPr>
            </w:pPr>
            <w:r w:rsidRPr="00013438">
              <w:rPr>
                <w:rFonts w:ascii="Times New Roman" w:eastAsia="Times New Roman" w:hAnsi="Times New Roman" w:cs="Times New Roman"/>
                <w:b/>
                <w:bCs/>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14" w:type="pct"/>
            <w:shd w:val="clear" w:color="000000" w:fill="FFFFFF"/>
            <w:noWrap/>
            <w:vAlign w:val="center"/>
            <w:hideMark/>
          </w:tcPr>
          <w:p w:rsidR="00013438" w:rsidRPr="00013438" w:rsidRDefault="00013438" w:rsidP="00013438">
            <w:pPr>
              <w:spacing w:after="0" w:line="240" w:lineRule="auto"/>
              <w:jc w:val="center"/>
              <w:rPr>
                <w:rFonts w:ascii="Times New Roman" w:eastAsia="Times New Roman" w:hAnsi="Times New Roman" w:cs="Times New Roman"/>
                <w:b/>
                <w:bCs/>
                <w:sz w:val="12"/>
                <w:szCs w:val="12"/>
                <w:lang w:eastAsia="ru-RU"/>
              </w:rPr>
            </w:pPr>
            <w:r w:rsidRPr="00013438">
              <w:rPr>
                <w:rFonts w:ascii="Times New Roman" w:eastAsia="Times New Roman" w:hAnsi="Times New Roman" w:cs="Times New Roman"/>
                <w:b/>
                <w:bCs/>
                <w:sz w:val="12"/>
                <w:szCs w:val="12"/>
                <w:lang w:eastAsia="ru-RU"/>
              </w:rPr>
              <w:t>427</w:t>
            </w:r>
          </w:p>
        </w:tc>
        <w:tc>
          <w:tcPr>
            <w:tcW w:w="219" w:type="pct"/>
            <w:shd w:val="clear" w:color="000000" w:fill="FFFFFF"/>
            <w:vAlign w:val="center"/>
            <w:hideMark/>
          </w:tcPr>
          <w:p w:rsidR="00013438" w:rsidRPr="00013438" w:rsidRDefault="00013438" w:rsidP="00013438">
            <w:pPr>
              <w:spacing w:after="0" w:line="240" w:lineRule="auto"/>
              <w:jc w:val="center"/>
              <w:rPr>
                <w:rFonts w:ascii="Times New Roman" w:eastAsia="Times New Roman" w:hAnsi="Times New Roman" w:cs="Times New Roman"/>
                <w:b/>
                <w:bCs/>
                <w:sz w:val="12"/>
                <w:szCs w:val="12"/>
                <w:lang w:eastAsia="ru-RU"/>
              </w:rPr>
            </w:pPr>
            <w:r w:rsidRPr="00013438">
              <w:rPr>
                <w:rFonts w:ascii="Times New Roman" w:eastAsia="Times New Roman" w:hAnsi="Times New Roman" w:cs="Times New Roman"/>
                <w:b/>
                <w:bCs/>
                <w:sz w:val="12"/>
                <w:szCs w:val="12"/>
                <w:lang w:eastAsia="ru-RU"/>
              </w:rPr>
              <w:t>01</w:t>
            </w:r>
          </w:p>
        </w:tc>
        <w:tc>
          <w:tcPr>
            <w:tcW w:w="248" w:type="pct"/>
            <w:shd w:val="clear" w:color="000000" w:fill="FFFFFF"/>
            <w:vAlign w:val="center"/>
            <w:hideMark/>
          </w:tcPr>
          <w:p w:rsidR="00013438" w:rsidRPr="00013438" w:rsidRDefault="00013438" w:rsidP="00013438">
            <w:pPr>
              <w:spacing w:after="0" w:line="240" w:lineRule="auto"/>
              <w:jc w:val="center"/>
              <w:rPr>
                <w:rFonts w:ascii="Times New Roman" w:eastAsia="Times New Roman" w:hAnsi="Times New Roman" w:cs="Times New Roman"/>
                <w:b/>
                <w:bCs/>
                <w:sz w:val="12"/>
                <w:szCs w:val="12"/>
                <w:lang w:eastAsia="ru-RU"/>
              </w:rPr>
            </w:pPr>
            <w:r w:rsidRPr="00013438">
              <w:rPr>
                <w:rFonts w:ascii="Times New Roman" w:eastAsia="Times New Roman" w:hAnsi="Times New Roman" w:cs="Times New Roman"/>
                <w:b/>
                <w:bCs/>
                <w:sz w:val="12"/>
                <w:szCs w:val="12"/>
                <w:lang w:eastAsia="ru-RU"/>
              </w:rPr>
              <w:t>04</w:t>
            </w:r>
          </w:p>
        </w:tc>
        <w:tc>
          <w:tcPr>
            <w:tcW w:w="217" w:type="pct"/>
            <w:shd w:val="clear" w:color="000000" w:fill="FFFFFF"/>
            <w:noWrap/>
            <w:vAlign w:val="center"/>
            <w:hideMark/>
          </w:tcPr>
          <w:p w:rsidR="00013438" w:rsidRPr="00013438" w:rsidRDefault="00013438" w:rsidP="00013438">
            <w:pPr>
              <w:spacing w:after="0" w:line="240" w:lineRule="auto"/>
              <w:jc w:val="center"/>
              <w:rPr>
                <w:rFonts w:ascii="Times New Roman" w:eastAsia="Times New Roman" w:hAnsi="Times New Roman" w:cs="Times New Roman"/>
                <w:b/>
                <w:bCs/>
                <w:sz w:val="12"/>
                <w:szCs w:val="12"/>
                <w:lang w:eastAsia="ru-RU"/>
              </w:rPr>
            </w:pPr>
            <w:r w:rsidRPr="00013438">
              <w:rPr>
                <w:rFonts w:ascii="Times New Roman" w:eastAsia="Times New Roman" w:hAnsi="Times New Roman" w:cs="Times New Roman"/>
                <w:b/>
                <w:bCs/>
                <w:sz w:val="12"/>
                <w:szCs w:val="12"/>
                <w:lang w:eastAsia="ru-RU"/>
              </w:rPr>
              <w:t> </w:t>
            </w:r>
          </w:p>
        </w:tc>
        <w:tc>
          <w:tcPr>
            <w:tcW w:w="179" w:type="pct"/>
            <w:shd w:val="clear" w:color="000000" w:fill="FFFFFF"/>
            <w:noWrap/>
            <w:vAlign w:val="center"/>
            <w:hideMark/>
          </w:tcPr>
          <w:p w:rsidR="00013438" w:rsidRPr="00013438" w:rsidRDefault="00013438" w:rsidP="00013438">
            <w:pPr>
              <w:spacing w:after="0" w:line="240" w:lineRule="auto"/>
              <w:jc w:val="center"/>
              <w:rPr>
                <w:rFonts w:ascii="Times New Roman" w:eastAsia="Times New Roman" w:hAnsi="Times New Roman" w:cs="Times New Roman"/>
                <w:b/>
                <w:bCs/>
                <w:sz w:val="12"/>
                <w:szCs w:val="12"/>
                <w:lang w:eastAsia="ru-RU"/>
              </w:rPr>
            </w:pPr>
            <w:r w:rsidRPr="00013438">
              <w:rPr>
                <w:rFonts w:ascii="Times New Roman" w:eastAsia="Times New Roman" w:hAnsi="Times New Roman" w:cs="Times New Roman"/>
                <w:b/>
                <w:bCs/>
                <w:sz w:val="12"/>
                <w:szCs w:val="12"/>
                <w:lang w:eastAsia="ru-RU"/>
              </w:rPr>
              <w:t> </w:t>
            </w:r>
          </w:p>
        </w:tc>
        <w:tc>
          <w:tcPr>
            <w:tcW w:w="217" w:type="pct"/>
            <w:shd w:val="clear" w:color="000000" w:fill="FFFFFF"/>
            <w:noWrap/>
            <w:vAlign w:val="center"/>
            <w:hideMark/>
          </w:tcPr>
          <w:p w:rsidR="00013438" w:rsidRPr="00013438" w:rsidRDefault="00013438" w:rsidP="00013438">
            <w:pPr>
              <w:spacing w:after="0" w:line="240" w:lineRule="auto"/>
              <w:jc w:val="center"/>
              <w:rPr>
                <w:rFonts w:ascii="Times New Roman" w:eastAsia="Times New Roman" w:hAnsi="Times New Roman" w:cs="Times New Roman"/>
                <w:b/>
                <w:bCs/>
                <w:sz w:val="12"/>
                <w:szCs w:val="12"/>
                <w:lang w:eastAsia="ru-RU"/>
              </w:rPr>
            </w:pPr>
            <w:r w:rsidRPr="00013438">
              <w:rPr>
                <w:rFonts w:ascii="Times New Roman" w:eastAsia="Times New Roman" w:hAnsi="Times New Roman" w:cs="Times New Roman"/>
                <w:b/>
                <w:bCs/>
                <w:sz w:val="12"/>
                <w:szCs w:val="12"/>
                <w:lang w:eastAsia="ru-RU"/>
              </w:rPr>
              <w:t> </w:t>
            </w:r>
          </w:p>
        </w:tc>
        <w:tc>
          <w:tcPr>
            <w:tcW w:w="334" w:type="pct"/>
            <w:shd w:val="clear" w:color="000000" w:fill="FFFFFF"/>
            <w:noWrap/>
            <w:vAlign w:val="center"/>
            <w:hideMark/>
          </w:tcPr>
          <w:p w:rsidR="00013438" w:rsidRPr="00013438" w:rsidRDefault="00013438" w:rsidP="00013438">
            <w:pPr>
              <w:spacing w:after="0" w:line="240" w:lineRule="auto"/>
              <w:jc w:val="center"/>
              <w:rPr>
                <w:rFonts w:ascii="Times New Roman" w:eastAsia="Times New Roman" w:hAnsi="Times New Roman" w:cs="Times New Roman"/>
                <w:b/>
                <w:bCs/>
                <w:sz w:val="12"/>
                <w:szCs w:val="12"/>
                <w:lang w:eastAsia="ru-RU"/>
              </w:rPr>
            </w:pPr>
            <w:r w:rsidRPr="00013438">
              <w:rPr>
                <w:rFonts w:ascii="Times New Roman" w:eastAsia="Times New Roman" w:hAnsi="Times New Roman" w:cs="Times New Roman"/>
                <w:b/>
                <w:bCs/>
                <w:sz w:val="12"/>
                <w:szCs w:val="12"/>
                <w:lang w:eastAsia="ru-RU"/>
              </w:rPr>
              <w:t> </w:t>
            </w:r>
          </w:p>
        </w:tc>
        <w:tc>
          <w:tcPr>
            <w:tcW w:w="256" w:type="pct"/>
            <w:shd w:val="clear" w:color="000000" w:fill="FFFFFF"/>
            <w:noWrap/>
            <w:vAlign w:val="center"/>
            <w:hideMark/>
          </w:tcPr>
          <w:p w:rsidR="00013438" w:rsidRPr="00013438" w:rsidRDefault="00013438" w:rsidP="00013438">
            <w:pPr>
              <w:spacing w:after="0" w:line="240" w:lineRule="auto"/>
              <w:jc w:val="center"/>
              <w:rPr>
                <w:rFonts w:ascii="Times New Roman" w:eastAsia="Times New Roman" w:hAnsi="Times New Roman" w:cs="Times New Roman"/>
                <w:b/>
                <w:bCs/>
                <w:sz w:val="12"/>
                <w:szCs w:val="12"/>
                <w:lang w:eastAsia="ru-RU"/>
              </w:rPr>
            </w:pPr>
            <w:r w:rsidRPr="00013438">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013438" w:rsidRPr="00013438" w:rsidRDefault="00013438" w:rsidP="00013438">
            <w:pPr>
              <w:spacing w:after="0" w:line="240" w:lineRule="auto"/>
              <w:jc w:val="right"/>
              <w:rPr>
                <w:rFonts w:ascii="Times New Roman" w:eastAsia="Times New Roman" w:hAnsi="Times New Roman" w:cs="Times New Roman"/>
                <w:b/>
                <w:bCs/>
                <w:sz w:val="12"/>
                <w:szCs w:val="12"/>
                <w:lang w:eastAsia="ru-RU"/>
              </w:rPr>
            </w:pPr>
            <w:r w:rsidRPr="00013438">
              <w:rPr>
                <w:rFonts w:ascii="Times New Roman" w:eastAsia="Times New Roman" w:hAnsi="Times New Roman" w:cs="Times New Roman"/>
                <w:b/>
                <w:bCs/>
                <w:sz w:val="12"/>
                <w:szCs w:val="12"/>
                <w:lang w:eastAsia="ru-RU"/>
              </w:rPr>
              <w:t>235</w:t>
            </w:r>
          </w:p>
        </w:tc>
        <w:tc>
          <w:tcPr>
            <w:tcW w:w="659" w:type="pct"/>
            <w:shd w:val="clear" w:color="000000" w:fill="FFFFFF"/>
            <w:noWrap/>
            <w:vAlign w:val="center"/>
            <w:hideMark/>
          </w:tcPr>
          <w:p w:rsidR="00013438" w:rsidRPr="00013438" w:rsidRDefault="00013438" w:rsidP="00013438">
            <w:pPr>
              <w:spacing w:after="0" w:line="240" w:lineRule="auto"/>
              <w:jc w:val="right"/>
              <w:rPr>
                <w:rFonts w:ascii="Times New Roman" w:eastAsia="Times New Roman" w:hAnsi="Times New Roman" w:cs="Times New Roman"/>
                <w:b/>
                <w:bCs/>
                <w:sz w:val="12"/>
                <w:szCs w:val="12"/>
                <w:lang w:eastAsia="ru-RU"/>
              </w:rPr>
            </w:pPr>
            <w:r w:rsidRPr="00013438">
              <w:rPr>
                <w:rFonts w:ascii="Times New Roman" w:eastAsia="Times New Roman" w:hAnsi="Times New Roman" w:cs="Times New Roman"/>
                <w:b/>
                <w:bCs/>
                <w:sz w:val="12"/>
                <w:szCs w:val="12"/>
                <w:lang w:eastAsia="ru-RU"/>
              </w:rPr>
              <w:t>0</w:t>
            </w:r>
          </w:p>
        </w:tc>
      </w:tr>
      <w:tr w:rsidR="00013438" w:rsidRPr="00013438" w:rsidTr="00013438">
        <w:trPr>
          <w:trHeight w:val="70"/>
        </w:trPr>
        <w:tc>
          <w:tcPr>
            <w:tcW w:w="1633" w:type="pct"/>
            <w:shd w:val="clear" w:color="000000" w:fill="FFFFFF"/>
            <w:vAlign w:val="bottom"/>
            <w:hideMark/>
          </w:tcPr>
          <w:p w:rsidR="00013438" w:rsidRPr="00013438" w:rsidRDefault="00013438" w:rsidP="00013438">
            <w:pPr>
              <w:spacing w:after="0" w:line="240" w:lineRule="auto"/>
              <w:rPr>
                <w:rFonts w:ascii="Times New Roman" w:eastAsia="Times New Roman" w:hAnsi="Times New Roman" w:cs="Times New Roman"/>
                <w:b/>
                <w:bCs/>
                <w:sz w:val="12"/>
                <w:szCs w:val="12"/>
                <w:lang w:eastAsia="ru-RU"/>
              </w:rPr>
            </w:pPr>
            <w:r w:rsidRPr="00013438">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14" w:type="pct"/>
            <w:shd w:val="clear" w:color="000000" w:fill="FFFFFF"/>
            <w:noWrap/>
            <w:vAlign w:val="center"/>
            <w:hideMark/>
          </w:tcPr>
          <w:p w:rsidR="00013438" w:rsidRPr="00013438" w:rsidRDefault="00013438" w:rsidP="00013438">
            <w:pPr>
              <w:spacing w:after="0" w:line="240" w:lineRule="auto"/>
              <w:jc w:val="center"/>
              <w:rPr>
                <w:rFonts w:ascii="Times New Roman" w:eastAsia="Times New Roman" w:hAnsi="Times New Roman" w:cs="Times New Roman"/>
                <w:b/>
                <w:bCs/>
                <w:sz w:val="12"/>
                <w:szCs w:val="12"/>
                <w:lang w:eastAsia="ru-RU"/>
              </w:rPr>
            </w:pPr>
            <w:r w:rsidRPr="00013438">
              <w:rPr>
                <w:rFonts w:ascii="Times New Roman" w:eastAsia="Times New Roman" w:hAnsi="Times New Roman" w:cs="Times New Roman"/>
                <w:b/>
                <w:bCs/>
                <w:sz w:val="12"/>
                <w:szCs w:val="12"/>
                <w:lang w:eastAsia="ru-RU"/>
              </w:rPr>
              <w:t>427</w:t>
            </w:r>
          </w:p>
        </w:tc>
        <w:tc>
          <w:tcPr>
            <w:tcW w:w="219" w:type="pct"/>
            <w:shd w:val="clear" w:color="000000" w:fill="FFFFFF"/>
            <w:vAlign w:val="center"/>
            <w:hideMark/>
          </w:tcPr>
          <w:p w:rsidR="00013438" w:rsidRPr="00013438" w:rsidRDefault="00013438" w:rsidP="00013438">
            <w:pPr>
              <w:spacing w:after="0" w:line="240" w:lineRule="auto"/>
              <w:jc w:val="center"/>
              <w:rPr>
                <w:rFonts w:ascii="Times New Roman" w:eastAsia="Times New Roman" w:hAnsi="Times New Roman" w:cs="Times New Roman"/>
                <w:b/>
                <w:bCs/>
                <w:sz w:val="12"/>
                <w:szCs w:val="12"/>
                <w:lang w:eastAsia="ru-RU"/>
              </w:rPr>
            </w:pPr>
            <w:r w:rsidRPr="00013438">
              <w:rPr>
                <w:rFonts w:ascii="Times New Roman" w:eastAsia="Times New Roman" w:hAnsi="Times New Roman" w:cs="Times New Roman"/>
                <w:b/>
                <w:bCs/>
                <w:sz w:val="12"/>
                <w:szCs w:val="12"/>
                <w:lang w:eastAsia="ru-RU"/>
              </w:rPr>
              <w:t>01</w:t>
            </w:r>
          </w:p>
        </w:tc>
        <w:tc>
          <w:tcPr>
            <w:tcW w:w="248" w:type="pct"/>
            <w:shd w:val="clear" w:color="000000" w:fill="FFFFFF"/>
            <w:vAlign w:val="center"/>
            <w:hideMark/>
          </w:tcPr>
          <w:p w:rsidR="00013438" w:rsidRPr="00013438" w:rsidRDefault="00013438" w:rsidP="00013438">
            <w:pPr>
              <w:spacing w:after="0" w:line="240" w:lineRule="auto"/>
              <w:jc w:val="center"/>
              <w:rPr>
                <w:rFonts w:ascii="Times New Roman" w:eastAsia="Times New Roman" w:hAnsi="Times New Roman" w:cs="Times New Roman"/>
                <w:b/>
                <w:bCs/>
                <w:sz w:val="12"/>
                <w:szCs w:val="12"/>
                <w:lang w:eastAsia="ru-RU"/>
              </w:rPr>
            </w:pPr>
            <w:r w:rsidRPr="00013438">
              <w:rPr>
                <w:rFonts w:ascii="Times New Roman" w:eastAsia="Times New Roman" w:hAnsi="Times New Roman" w:cs="Times New Roman"/>
                <w:b/>
                <w:bCs/>
                <w:sz w:val="12"/>
                <w:szCs w:val="12"/>
                <w:lang w:eastAsia="ru-RU"/>
              </w:rPr>
              <w:t>04</w:t>
            </w:r>
          </w:p>
        </w:tc>
        <w:tc>
          <w:tcPr>
            <w:tcW w:w="217" w:type="pct"/>
            <w:shd w:val="clear" w:color="000000" w:fill="FFFFFF"/>
            <w:noWrap/>
            <w:vAlign w:val="center"/>
            <w:hideMark/>
          </w:tcPr>
          <w:p w:rsidR="00013438" w:rsidRPr="00013438" w:rsidRDefault="00013438" w:rsidP="00013438">
            <w:pPr>
              <w:spacing w:after="0" w:line="240" w:lineRule="auto"/>
              <w:jc w:val="center"/>
              <w:rPr>
                <w:rFonts w:ascii="Times New Roman" w:eastAsia="Times New Roman" w:hAnsi="Times New Roman" w:cs="Times New Roman"/>
                <w:b/>
                <w:bCs/>
                <w:sz w:val="12"/>
                <w:szCs w:val="12"/>
                <w:lang w:eastAsia="ru-RU"/>
              </w:rPr>
            </w:pPr>
            <w:r w:rsidRPr="00013438">
              <w:rPr>
                <w:rFonts w:ascii="Times New Roman" w:eastAsia="Times New Roman" w:hAnsi="Times New Roman" w:cs="Times New Roman"/>
                <w:b/>
                <w:bCs/>
                <w:sz w:val="12"/>
                <w:szCs w:val="12"/>
                <w:lang w:eastAsia="ru-RU"/>
              </w:rPr>
              <w:t>38</w:t>
            </w:r>
          </w:p>
        </w:tc>
        <w:tc>
          <w:tcPr>
            <w:tcW w:w="179" w:type="pct"/>
            <w:shd w:val="clear" w:color="000000" w:fill="FFFFFF"/>
            <w:noWrap/>
            <w:vAlign w:val="center"/>
            <w:hideMark/>
          </w:tcPr>
          <w:p w:rsidR="00013438" w:rsidRPr="00013438" w:rsidRDefault="00013438" w:rsidP="00013438">
            <w:pPr>
              <w:spacing w:after="0" w:line="240" w:lineRule="auto"/>
              <w:jc w:val="center"/>
              <w:rPr>
                <w:rFonts w:ascii="Times New Roman" w:eastAsia="Times New Roman" w:hAnsi="Times New Roman" w:cs="Times New Roman"/>
                <w:b/>
                <w:bCs/>
                <w:sz w:val="12"/>
                <w:szCs w:val="12"/>
                <w:lang w:eastAsia="ru-RU"/>
              </w:rPr>
            </w:pPr>
            <w:r w:rsidRPr="00013438">
              <w:rPr>
                <w:rFonts w:ascii="Times New Roman" w:eastAsia="Times New Roman" w:hAnsi="Times New Roman" w:cs="Times New Roman"/>
                <w:b/>
                <w:bCs/>
                <w:sz w:val="12"/>
                <w:szCs w:val="12"/>
                <w:lang w:eastAsia="ru-RU"/>
              </w:rPr>
              <w:t>0</w:t>
            </w:r>
          </w:p>
        </w:tc>
        <w:tc>
          <w:tcPr>
            <w:tcW w:w="217" w:type="pct"/>
            <w:shd w:val="clear" w:color="000000" w:fill="FFFFFF"/>
            <w:noWrap/>
            <w:vAlign w:val="center"/>
            <w:hideMark/>
          </w:tcPr>
          <w:p w:rsidR="00013438" w:rsidRPr="00013438" w:rsidRDefault="00013438" w:rsidP="00013438">
            <w:pPr>
              <w:spacing w:after="0" w:line="240" w:lineRule="auto"/>
              <w:jc w:val="center"/>
              <w:rPr>
                <w:rFonts w:ascii="Times New Roman" w:eastAsia="Times New Roman" w:hAnsi="Times New Roman" w:cs="Times New Roman"/>
                <w:b/>
                <w:bCs/>
                <w:sz w:val="12"/>
                <w:szCs w:val="12"/>
                <w:lang w:eastAsia="ru-RU"/>
              </w:rPr>
            </w:pPr>
            <w:r w:rsidRPr="00013438">
              <w:rPr>
                <w:rFonts w:ascii="Times New Roman" w:eastAsia="Times New Roman" w:hAnsi="Times New Roman" w:cs="Times New Roman"/>
                <w:b/>
                <w:bCs/>
                <w:sz w:val="12"/>
                <w:szCs w:val="12"/>
                <w:lang w:eastAsia="ru-RU"/>
              </w:rPr>
              <w:t>00</w:t>
            </w:r>
          </w:p>
        </w:tc>
        <w:tc>
          <w:tcPr>
            <w:tcW w:w="334" w:type="pct"/>
            <w:shd w:val="clear" w:color="000000" w:fill="FFFFFF"/>
            <w:noWrap/>
            <w:vAlign w:val="center"/>
            <w:hideMark/>
          </w:tcPr>
          <w:p w:rsidR="00013438" w:rsidRPr="00013438" w:rsidRDefault="00013438" w:rsidP="00013438">
            <w:pPr>
              <w:spacing w:after="0" w:line="240" w:lineRule="auto"/>
              <w:jc w:val="center"/>
              <w:rPr>
                <w:rFonts w:ascii="Times New Roman" w:eastAsia="Times New Roman" w:hAnsi="Times New Roman" w:cs="Times New Roman"/>
                <w:b/>
                <w:bCs/>
                <w:sz w:val="12"/>
                <w:szCs w:val="12"/>
                <w:lang w:eastAsia="ru-RU"/>
              </w:rPr>
            </w:pPr>
            <w:r w:rsidRPr="00013438">
              <w:rPr>
                <w:rFonts w:ascii="Times New Roman" w:eastAsia="Times New Roman" w:hAnsi="Times New Roman" w:cs="Times New Roman"/>
                <w:b/>
                <w:bCs/>
                <w:sz w:val="12"/>
                <w:szCs w:val="12"/>
                <w:lang w:eastAsia="ru-RU"/>
              </w:rPr>
              <w:t>00000</w:t>
            </w:r>
          </w:p>
        </w:tc>
        <w:tc>
          <w:tcPr>
            <w:tcW w:w="256" w:type="pct"/>
            <w:shd w:val="clear" w:color="000000" w:fill="FFFFFF"/>
            <w:noWrap/>
            <w:vAlign w:val="center"/>
            <w:hideMark/>
          </w:tcPr>
          <w:p w:rsidR="00013438" w:rsidRPr="00013438" w:rsidRDefault="00013438" w:rsidP="00013438">
            <w:pPr>
              <w:spacing w:after="0" w:line="240" w:lineRule="auto"/>
              <w:jc w:val="center"/>
              <w:rPr>
                <w:rFonts w:ascii="Times New Roman" w:eastAsia="Times New Roman" w:hAnsi="Times New Roman" w:cs="Times New Roman"/>
                <w:b/>
                <w:bCs/>
                <w:sz w:val="12"/>
                <w:szCs w:val="12"/>
                <w:lang w:eastAsia="ru-RU"/>
              </w:rPr>
            </w:pPr>
            <w:r w:rsidRPr="00013438">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013438" w:rsidRPr="00013438" w:rsidRDefault="00013438" w:rsidP="00013438">
            <w:pPr>
              <w:spacing w:after="0" w:line="240" w:lineRule="auto"/>
              <w:jc w:val="right"/>
              <w:rPr>
                <w:rFonts w:ascii="Times New Roman" w:eastAsia="Times New Roman" w:hAnsi="Times New Roman" w:cs="Times New Roman"/>
                <w:b/>
                <w:bCs/>
                <w:sz w:val="12"/>
                <w:szCs w:val="12"/>
                <w:lang w:eastAsia="ru-RU"/>
              </w:rPr>
            </w:pPr>
            <w:r w:rsidRPr="00013438">
              <w:rPr>
                <w:rFonts w:ascii="Times New Roman" w:eastAsia="Times New Roman" w:hAnsi="Times New Roman" w:cs="Times New Roman"/>
                <w:b/>
                <w:bCs/>
                <w:sz w:val="12"/>
                <w:szCs w:val="12"/>
                <w:lang w:eastAsia="ru-RU"/>
              </w:rPr>
              <w:t>229</w:t>
            </w:r>
          </w:p>
        </w:tc>
        <w:tc>
          <w:tcPr>
            <w:tcW w:w="659" w:type="pct"/>
            <w:shd w:val="clear" w:color="000000" w:fill="FFFFFF"/>
            <w:noWrap/>
            <w:vAlign w:val="center"/>
            <w:hideMark/>
          </w:tcPr>
          <w:p w:rsidR="00013438" w:rsidRPr="00013438" w:rsidRDefault="00013438" w:rsidP="00013438">
            <w:pPr>
              <w:spacing w:after="0" w:line="240" w:lineRule="auto"/>
              <w:jc w:val="right"/>
              <w:rPr>
                <w:rFonts w:ascii="Times New Roman" w:eastAsia="Times New Roman" w:hAnsi="Times New Roman" w:cs="Times New Roman"/>
                <w:b/>
                <w:bCs/>
                <w:sz w:val="12"/>
                <w:szCs w:val="12"/>
                <w:lang w:eastAsia="ru-RU"/>
              </w:rPr>
            </w:pPr>
            <w:r w:rsidRPr="00013438">
              <w:rPr>
                <w:rFonts w:ascii="Times New Roman" w:eastAsia="Times New Roman" w:hAnsi="Times New Roman" w:cs="Times New Roman"/>
                <w:b/>
                <w:bCs/>
                <w:sz w:val="12"/>
                <w:szCs w:val="12"/>
                <w:lang w:eastAsia="ru-RU"/>
              </w:rPr>
              <w:t>0</w:t>
            </w:r>
          </w:p>
        </w:tc>
      </w:tr>
      <w:tr w:rsidR="00013438" w:rsidRPr="00013438" w:rsidTr="00013438">
        <w:trPr>
          <w:trHeight w:val="70"/>
        </w:trPr>
        <w:tc>
          <w:tcPr>
            <w:tcW w:w="1633" w:type="pct"/>
            <w:shd w:val="clear" w:color="000000" w:fill="FFFFFF"/>
            <w:vAlign w:val="bottom"/>
            <w:hideMark/>
          </w:tcPr>
          <w:p w:rsidR="00013438" w:rsidRPr="00013438" w:rsidRDefault="00013438" w:rsidP="00013438">
            <w:pPr>
              <w:spacing w:after="0" w:line="240" w:lineRule="auto"/>
              <w:rPr>
                <w:rFonts w:ascii="Times New Roman" w:eastAsia="Times New Roman" w:hAnsi="Times New Roman" w:cs="Times New Roman"/>
                <w:sz w:val="12"/>
                <w:szCs w:val="12"/>
                <w:lang w:eastAsia="ru-RU"/>
              </w:rPr>
            </w:pPr>
            <w:r w:rsidRPr="00013438">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514" w:type="pct"/>
            <w:shd w:val="clear" w:color="000000" w:fill="FFFFFF"/>
            <w:noWrap/>
            <w:vAlign w:val="center"/>
            <w:hideMark/>
          </w:tcPr>
          <w:p w:rsidR="00013438" w:rsidRPr="00013438" w:rsidRDefault="00013438" w:rsidP="00013438">
            <w:pPr>
              <w:spacing w:after="0" w:line="240" w:lineRule="auto"/>
              <w:jc w:val="center"/>
              <w:rPr>
                <w:rFonts w:ascii="Times New Roman" w:eastAsia="Times New Roman" w:hAnsi="Times New Roman" w:cs="Times New Roman"/>
                <w:sz w:val="12"/>
                <w:szCs w:val="12"/>
                <w:lang w:eastAsia="ru-RU"/>
              </w:rPr>
            </w:pPr>
            <w:r w:rsidRPr="00013438">
              <w:rPr>
                <w:rFonts w:ascii="Times New Roman" w:eastAsia="Times New Roman" w:hAnsi="Times New Roman" w:cs="Times New Roman"/>
                <w:sz w:val="12"/>
                <w:szCs w:val="12"/>
                <w:lang w:eastAsia="ru-RU"/>
              </w:rPr>
              <w:t>427</w:t>
            </w:r>
          </w:p>
        </w:tc>
        <w:tc>
          <w:tcPr>
            <w:tcW w:w="219" w:type="pct"/>
            <w:shd w:val="clear" w:color="000000" w:fill="FFFFFF"/>
            <w:vAlign w:val="center"/>
            <w:hideMark/>
          </w:tcPr>
          <w:p w:rsidR="00013438" w:rsidRPr="00013438" w:rsidRDefault="00013438" w:rsidP="00013438">
            <w:pPr>
              <w:spacing w:after="0" w:line="240" w:lineRule="auto"/>
              <w:jc w:val="center"/>
              <w:rPr>
                <w:rFonts w:ascii="Times New Roman" w:eastAsia="Times New Roman" w:hAnsi="Times New Roman" w:cs="Times New Roman"/>
                <w:sz w:val="12"/>
                <w:szCs w:val="12"/>
                <w:lang w:eastAsia="ru-RU"/>
              </w:rPr>
            </w:pPr>
            <w:r w:rsidRPr="00013438">
              <w:rPr>
                <w:rFonts w:ascii="Times New Roman" w:eastAsia="Times New Roman" w:hAnsi="Times New Roman" w:cs="Times New Roman"/>
                <w:sz w:val="12"/>
                <w:szCs w:val="12"/>
                <w:lang w:eastAsia="ru-RU"/>
              </w:rPr>
              <w:t>01</w:t>
            </w:r>
          </w:p>
        </w:tc>
        <w:tc>
          <w:tcPr>
            <w:tcW w:w="248" w:type="pct"/>
            <w:shd w:val="clear" w:color="000000" w:fill="FFFFFF"/>
            <w:vAlign w:val="center"/>
            <w:hideMark/>
          </w:tcPr>
          <w:p w:rsidR="00013438" w:rsidRPr="00013438" w:rsidRDefault="00013438" w:rsidP="00013438">
            <w:pPr>
              <w:spacing w:after="0" w:line="240" w:lineRule="auto"/>
              <w:jc w:val="center"/>
              <w:rPr>
                <w:rFonts w:ascii="Times New Roman" w:eastAsia="Times New Roman" w:hAnsi="Times New Roman" w:cs="Times New Roman"/>
                <w:sz w:val="12"/>
                <w:szCs w:val="12"/>
                <w:lang w:eastAsia="ru-RU"/>
              </w:rPr>
            </w:pPr>
            <w:r w:rsidRPr="00013438">
              <w:rPr>
                <w:rFonts w:ascii="Times New Roman" w:eastAsia="Times New Roman" w:hAnsi="Times New Roman" w:cs="Times New Roman"/>
                <w:sz w:val="12"/>
                <w:szCs w:val="12"/>
                <w:lang w:eastAsia="ru-RU"/>
              </w:rPr>
              <w:t>04</w:t>
            </w:r>
          </w:p>
        </w:tc>
        <w:tc>
          <w:tcPr>
            <w:tcW w:w="217" w:type="pct"/>
            <w:shd w:val="clear" w:color="000000" w:fill="FFFFFF"/>
            <w:noWrap/>
            <w:vAlign w:val="center"/>
            <w:hideMark/>
          </w:tcPr>
          <w:p w:rsidR="00013438" w:rsidRPr="00013438" w:rsidRDefault="00013438" w:rsidP="00013438">
            <w:pPr>
              <w:spacing w:after="0" w:line="240" w:lineRule="auto"/>
              <w:jc w:val="center"/>
              <w:rPr>
                <w:rFonts w:ascii="Times New Roman" w:eastAsia="Times New Roman" w:hAnsi="Times New Roman" w:cs="Times New Roman"/>
                <w:sz w:val="12"/>
                <w:szCs w:val="12"/>
                <w:lang w:eastAsia="ru-RU"/>
              </w:rPr>
            </w:pPr>
            <w:r w:rsidRPr="00013438">
              <w:rPr>
                <w:rFonts w:ascii="Times New Roman" w:eastAsia="Times New Roman" w:hAnsi="Times New Roman" w:cs="Times New Roman"/>
                <w:sz w:val="12"/>
                <w:szCs w:val="12"/>
                <w:lang w:eastAsia="ru-RU"/>
              </w:rPr>
              <w:t>38</w:t>
            </w:r>
          </w:p>
        </w:tc>
        <w:tc>
          <w:tcPr>
            <w:tcW w:w="179" w:type="pct"/>
            <w:shd w:val="clear" w:color="000000" w:fill="FFFFFF"/>
            <w:noWrap/>
            <w:vAlign w:val="center"/>
            <w:hideMark/>
          </w:tcPr>
          <w:p w:rsidR="00013438" w:rsidRPr="00013438" w:rsidRDefault="00013438" w:rsidP="00013438">
            <w:pPr>
              <w:spacing w:after="0" w:line="240" w:lineRule="auto"/>
              <w:jc w:val="center"/>
              <w:rPr>
                <w:rFonts w:ascii="Times New Roman" w:eastAsia="Times New Roman" w:hAnsi="Times New Roman" w:cs="Times New Roman"/>
                <w:sz w:val="12"/>
                <w:szCs w:val="12"/>
                <w:lang w:eastAsia="ru-RU"/>
              </w:rPr>
            </w:pPr>
            <w:r w:rsidRPr="00013438">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013438" w:rsidRPr="00013438" w:rsidRDefault="00013438" w:rsidP="00013438">
            <w:pPr>
              <w:spacing w:after="0" w:line="240" w:lineRule="auto"/>
              <w:jc w:val="center"/>
              <w:rPr>
                <w:rFonts w:ascii="Times New Roman" w:eastAsia="Times New Roman" w:hAnsi="Times New Roman" w:cs="Times New Roman"/>
                <w:sz w:val="12"/>
                <w:szCs w:val="12"/>
                <w:lang w:eastAsia="ru-RU"/>
              </w:rPr>
            </w:pPr>
            <w:r w:rsidRPr="00013438">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013438" w:rsidRPr="00013438" w:rsidRDefault="00013438" w:rsidP="00013438">
            <w:pPr>
              <w:spacing w:after="0" w:line="240" w:lineRule="auto"/>
              <w:jc w:val="center"/>
              <w:rPr>
                <w:rFonts w:ascii="Times New Roman" w:eastAsia="Times New Roman" w:hAnsi="Times New Roman" w:cs="Times New Roman"/>
                <w:sz w:val="12"/>
                <w:szCs w:val="12"/>
                <w:lang w:eastAsia="ru-RU"/>
              </w:rPr>
            </w:pPr>
            <w:r w:rsidRPr="00013438">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013438" w:rsidRPr="00013438" w:rsidRDefault="00013438" w:rsidP="00013438">
            <w:pPr>
              <w:spacing w:after="0" w:line="240" w:lineRule="auto"/>
              <w:jc w:val="center"/>
              <w:rPr>
                <w:rFonts w:ascii="Times New Roman" w:eastAsia="Times New Roman" w:hAnsi="Times New Roman" w:cs="Times New Roman"/>
                <w:sz w:val="12"/>
                <w:szCs w:val="12"/>
                <w:lang w:eastAsia="ru-RU"/>
              </w:rPr>
            </w:pPr>
            <w:r w:rsidRPr="00013438">
              <w:rPr>
                <w:rFonts w:ascii="Times New Roman" w:eastAsia="Times New Roman" w:hAnsi="Times New Roman" w:cs="Times New Roman"/>
                <w:sz w:val="12"/>
                <w:szCs w:val="12"/>
                <w:lang w:eastAsia="ru-RU"/>
              </w:rPr>
              <w:t>120</w:t>
            </w:r>
          </w:p>
        </w:tc>
        <w:tc>
          <w:tcPr>
            <w:tcW w:w="525" w:type="pct"/>
            <w:shd w:val="clear" w:color="000000" w:fill="FFFFFF"/>
            <w:noWrap/>
            <w:vAlign w:val="center"/>
            <w:hideMark/>
          </w:tcPr>
          <w:p w:rsidR="00013438" w:rsidRPr="00013438" w:rsidRDefault="00013438" w:rsidP="00013438">
            <w:pPr>
              <w:spacing w:after="0" w:line="240" w:lineRule="auto"/>
              <w:jc w:val="right"/>
              <w:rPr>
                <w:rFonts w:ascii="Times New Roman" w:eastAsia="Times New Roman" w:hAnsi="Times New Roman" w:cs="Times New Roman"/>
                <w:sz w:val="12"/>
                <w:szCs w:val="12"/>
                <w:lang w:eastAsia="ru-RU"/>
              </w:rPr>
            </w:pPr>
            <w:r w:rsidRPr="00013438">
              <w:rPr>
                <w:rFonts w:ascii="Times New Roman" w:eastAsia="Times New Roman" w:hAnsi="Times New Roman" w:cs="Times New Roman"/>
                <w:sz w:val="12"/>
                <w:szCs w:val="12"/>
                <w:lang w:eastAsia="ru-RU"/>
              </w:rPr>
              <w:t>196</w:t>
            </w:r>
          </w:p>
        </w:tc>
        <w:tc>
          <w:tcPr>
            <w:tcW w:w="659" w:type="pct"/>
            <w:shd w:val="clear" w:color="000000" w:fill="FFFFFF"/>
            <w:noWrap/>
            <w:vAlign w:val="center"/>
            <w:hideMark/>
          </w:tcPr>
          <w:p w:rsidR="00013438" w:rsidRPr="00013438" w:rsidRDefault="00013438" w:rsidP="00013438">
            <w:pPr>
              <w:spacing w:after="0" w:line="240" w:lineRule="auto"/>
              <w:jc w:val="right"/>
              <w:rPr>
                <w:rFonts w:ascii="Times New Roman" w:eastAsia="Times New Roman" w:hAnsi="Times New Roman" w:cs="Times New Roman"/>
                <w:sz w:val="12"/>
                <w:szCs w:val="12"/>
                <w:lang w:eastAsia="ru-RU"/>
              </w:rPr>
            </w:pPr>
            <w:r w:rsidRPr="00013438">
              <w:rPr>
                <w:rFonts w:ascii="Times New Roman" w:eastAsia="Times New Roman" w:hAnsi="Times New Roman" w:cs="Times New Roman"/>
                <w:sz w:val="12"/>
                <w:szCs w:val="12"/>
                <w:lang w:eastAsia="ru-RU"/>
              </w:rPr>
              <w:t>0</w:t>
            </w:r>
          </w:p>
        </w:tc>
      </w:tr>
      <w:tr w:rsidR="00013438" w:rsidRPr="00013438" w:rsidTr="00013438">
        <w:trPr>
          <w:trHeight w:val="70"/>
        </w:trPr>
        <w:tc>
          <w:tcPr>
            <w:tcW w:w="1633" w:type="pct"/>
            <w:shd w:val="clear" w:color="000000" w:fill="FFFFFF"/>
            <w:vAlign w:val="bottom"/>
            <w:hideMark/>
          </w:tcPr>
          <w:p w:rsidR="00013438" w:rsidRPr="00013438" w:rsidRDefault="00013438" w:rsidP="00013438">
            <w:pPr>
              <w:spacing w:after="0" w:line="240" w:lineRule="auto"/>
              <w:rPr>
                <w:rFonts w:ascii="Times New Roman" w:eastAsia="Times New Roman" w:hAnsi="Times New Roman" w:cs="Times New Roman"/>
                <w:sz w:val="12"/>
                <w:szCs w:val="12"/>
                <w:lang w:eastAsia="ru-RU"/>
              </w:rPr>
            </w:pPr>
            <w:r w:rsidRPr="00013438">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14" w:type="pct"/>
            <w:shd w:val="clear" w:color="000000" w:fill="FFFFFF"/>
            <w:noWrap/>
            <w:vAlign w:val="center"/>
            <w:hideMark/>
          </w:tcPr>
          <w:p w:rsidR="00013438" w:rsidRPr="00013438" w:rsidRDefault="00013438" w:rsidP="00013438">
            <w:pPr>
              <w:spacing w:after="0" w:line="240" w:lineRule="auto"/>
              <w:jc w:val="center"/>
              <w:rPr>
                <w:rFonts w:ascii="Times New Roman" w:eastAsia="Times New Roman" w:hAnsi="Times New Roman" w:cs="Times New Roman"/>
                <w:sz w:val="12"/>
                <w:szCs w:val="12"/>
                <w:lang w:eastAsia="ru-RU"/>
              </w:rPr>
            </w:pPr>
            <w:r w:rsidRPr="00013438">
              <w:rPr>
                <w:rFonts w:ascii="Times New Roman" w:eastAsia="Times New Roman" w:hAnsi="Times New Roman" w:cs="Times New Roman"/>
                <w:sz w:val="12"/>
                <w:szCs w:val="12"/>
                <w:lang w:eastAsia="ru-RU"/>
              </w:rPr>
              <w:t>427</w:t>
            </w:r>
          </w:p>
        </w:tc>
        <w:tc>
          <w:tcPr>
            <w:tcW w:w="219" w:type="pct"/>
            <w:shd w:val="clear" w:color="000000" w:fill="FFFFFF"/>
            <w:vAlign w:val="center"/>
            <w:hideMark/>
          </w:tcPr>
          <w:p w:rsidR="00013438" w:rsidRPr="00013438" w:rsidRDefault="00013438" w:rsidP="00013438">
            <w:pPr>
              <w:spacing w:after="0" w:line="240" w:lineRule="auto"/>
              <w:jc w:val="center"/>
              <w:rPr>
                <w:rFonts w:ascii="Times New Roman" w:eastAsia="Times New Roman" w:hAnsi="Times New Roman" w:cs="Times New Roman"/>
                <w:sz w:val="12"/>
                <w:szCs w:val="12"/>
                <w:lang w:eastAsia="ru-RU"/>
              </w:rPr>
            </w:pPr>
            <w:r w:rsidRPr="00013438">
              <w:rPr>
                <w:rFonts w:ascii="Times New Roman" w:eastAsia="Times New Roman" w:hAnsi="Times New Roman" w:cs="Times New Roman"/>
                <w:sz w:val="12"/>
                <w:szCs w:val="12"/>
                <w:lang w:eastAsia="ru-RU"/>
              </w:rPr>
              <w:t>01</w:t>
            </w:r>
          </w:p>
        </w:tc>
        <w:tc>
          <w:tcPr>
            <w:tcW w:w="248" w:type="pct"/>
            <w:shd w:val="clear" w:color="000000" w:fill="FFFFFF"/>
            <w:vAlign w:val="center"/>
            <w:hideMark/>
          </w:tcPr>
          <w:p w:rsidR="00013438" w:rsidRPr="00013438" w:rsidRDefault="00013438" w:rsidP="00013438">
            <w:pPr>
              <w:spacing w:after="0" w:line="240" w:lineRule="auto"/>
              <w:jc w:val="center"/>
              <w:rPr>
                <w:rFonts w:ascii="Times New Roman" w:eastAsia="Times New Roman" w:hAnsi="Times New Roman" w:cs="Times New Roman"/>
                <w:sz w:val="12"/>
                <w:szCs w:val="12"/>
                <w:lang w:eastAsia="ru-RU"/>
              </w:rPr>
            </w:pPr>
            <w:r w:rsidRPr="00013438">
              <w:rPr>
                <w:rFonts w:ascii="Times New Roman" w:eastAsia="Times New Roman" w:hAnsi="Times New Roman" w:cs="Times New Roman"/>
                <w:sz w:val="12"/>
                <w:szCs w:val="12"/>
                <w:lang w:eastAsia="ru-RU"/>
              </w:rPr>
              <w:t>04</w:t>
            </w:r>
          </w:p>
        </w:tc>
        <w:tc>
          <w:tcPr>
            <w:tcW w:w="217" w:type="pct"/>
            <w:shd w:val="clear" w:color="000000" w:fill="FFFFFF"/>
            <w:noWrap/>
            <w:vAlign w:val="center"/>
            <w:hideMark/>
          </w:tcPr>
          <w:p w:rsidR="00013438" w:rsidRPr="00013438" w:rsidRDefault="00013438" w:rsidP="00013438">
            <w:pPr>
              <w:spacing w:after="0" w:line="240" w:lineRule="auto"/>
              <w:jc w:val="center"/>
              <w:rPr>
                <w:rFonts w:ascii="Times New Roman" w:eastAsia="Times New Roman" w:hAnsi="Times New Roman" w:cs="Times New Roman"/>
                <w:sz w:val="12"/>
                <w:szCs w:val="12"/>
                <w:lang w:eastAsia="ru-RU"/>
              </w:rPr>
            </w:pPr>
            <w:r w:rsidRPr="00013438">
              <w:rPr>
                <w:rFonts w:ascii="Times New Roman" w:eastAsia="Times New Roman" w:hAnsi="Times New Roman" w:cs="Times New Roman"/>
                <w:sz w:val="12"/>
                <w:szCs w:val="12"/>
                <w:lang w:eastAsia="ru-RU"/>
              </w:rPr>
              <w:t>38</w:t>
            </w:r>
          </w:p>
        </w:tc>
        <w:tc>
          <w:tcPr>
            <w:tcW w:w="179" w:type="pct"/>
            <w:shd w:val="clear" w:color="000000" w:fill="FFFFFF"/>
            <w:noWrap/>
            <w:vAlign w:val="center"/>
            <w:hideMark/>
          </w:tcPr>
          <w:p w:rsidR="00013438" w:rsidRPr="00013438" w:rsidRDefault="00013438" w:rsidP="00013438">
            <w:pPr>
              <w:spacing w:after="0" w:line="240" w:lineRule="auto"/>
              <w:jc w:val="center"/>
              <w:rPr>
                <w:rFonts w:ascii="Times New Roman" w:eastAsia="Times New Roman" w:hAnsi="Times New Roman" w:cs="Times New Roman"/>
                <w:sz w:val="12"/>
                <w:szCs w:val="12"/>
                <w:lang w:eastAsia="ru-RU"/>
              </w:rPr>
            </w:pPr>
            <w:r w:rsidRPr="00013438">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013438" w:rsidRPr="00013438" w:rsidRDefault="00013438" w:rsidP="00013438">
            <w:pPr>
              <w:spacing w:after="0" w:line="240" w:lineRule="auto"/>
              <w:jc w:val="center"/>
              <w:rPr>
                <w:rFonts w:ascii="Times New Roman" w:eastAsia="Times New Roman" w:hAnsi="Times New Roman" w:cs="Times New Roman"/>
                <w:sz w:val="12"/>
                <w:szCs w:val="12"/>
                <w:lang w:eastAsia="ru-RU"/>
              </w:rPr>
            </w:pPr>
            <w:r w:rsidRPr="00013438">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013438" w:rsidRPr="00013438" w:rsidRDefault="00013438" w:rsidP="00013438">
            <w:pPr>
              <w:spacing w:after="0" w:line="240" w:lineRule="auto"/>
              <w:jc w:val="center"/>
              <w:rPr>
                <w:rFonts w:ascii="Times New Roman" w:eastAsia="Times New Roman" w:hAnsi="Times New Roman" w:cs="Times New Roman"/>
                <w:sz w:val="12"/>
                <w:szCs w:val="12"/>
                <w:lang w:eastAsia="ru-RU"/>
              </w:rPr>
            </w:pPr>
            <w:r w:rsidRPr="00013438">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013438" w:rsidRPr="00013438" w:rsidRDefault="00013438" w:rsidP="00013438">
            <w:pPr>
              <w:spacing w:after="0" w:line="240" w:lineRule="auto"/>
              <w:jc w:val="center"/>
              <w:rPr>
                <w:rFonts w:ascii="Times New Roman" w:eastAsia="Times New Roman" w:hAnsi="Times New Roman" w:cs="Times New Roman"/>
                <w:sz w:val="12"/>
                <w:szCs w:val="12"/>
                <w:lang w:eastAsia="ru-RU"/>
              </w:rPr>
            </w:pPr>
            <w:r w:rsidRPr="00013438">
              <w:rPr>
                <w:rFonts w:ascii="Times New Roman" w:eastAsia="Times New Roman" w:hAnsi="Times New Roman" w:cs="Times New Roman"/>
                <w:sz w:val="12"/>
                <w:szCs w:val="12"/>
                <w:lang w:eastAsia="ru-RU"/>
              </w:rPr>
              <w:t>240</w:t>
            </w:r>
          </w:p>
        </w:tc>
        <w:tc>
          <w:tcPr>
            <w:tcW w:w="525" w:type="pct"/>
            <w:shd w:val="clear" w:color="000000" w:fill="FFFFFF"/>
            <w:noWrap/>
            <w:vAlign w:val="center"/>
            <w:hideMark/>
          </w:tcPr>
          <w:p w:rsidR="00013438" w:rsidRPr="00013438" w:rsidRDefault="00013438" w:rsidP="00013438">
            <w:pPr>
              <w:spacing w:after="0" w:line="240" w:lineRule="auto"/>
              <w:jc w:val="right"/>
              <w:rPr>
                <w:rFonts w:ascii="Times New Roman" w:eastAsia="Times New Roman" w:hAnsi="Times New Roman" w:cs="Times New Roman"/>
                <w:sz w:val="12"/>
                <w:szCs w:val="12"/>
                <w:lang w:eastAsia="ru-RU"/>
              </w:rPr>
            </w:pPr>
            <w:r w:rsidRPr="00013438">
              <w:rPr>
                <w:rFonts w:ascii="Times New Roman" w:eastAsia="Times New Roman" w:hAnsi="Times New Roman" w:cs="Times New Roman"/>
                <w:sz w:val="12"/>
                <w:szCs w:val="12"/>
                <w:lang w:eastAsia="ru-RU"/>
              </w:rPr>
              <w:t>25</w:t>
            </w:r>
          </w:p>
        </w:tc>
        <w:tc>
          <w:tcPr>
            <w:tcW w:w="659" w:type="pct"/>
            <w:shd w:val="clear" w:color="000000" w:fill="FFFFFF"/>
            <w:noWrap/>
            <w:vAlign w:val="center"/>
            <w:hideMark/>
          </w:tcPr>
          <w:p w:rsidR="00013438" w:rsidRPr="00013438" w:rsidRDefault="00013438" w:rsidP="00013438">
            <w:pPr>
              <w:spacing w:after="0" w:line="240" w:lineRule="auto"/>
              <w:jc w:val="right"/>
              <w:rPr>
                <w:rFonts w:ascii="Times New Roman" w:eastAsia="Times New Roman" w:hAnsi="Times New Roman" w:cs="Times New Roman"/>
                <w:sz w:val="12"/>
                <w:szCs w:val="12"/>
                <w:lang w:eastAsia="ru-RU"/>
              </w:rPr>
            </w:pPr>
            <w:r w:rsidRPr="00013438">
              <w:rPr>
                <w:rFonts w:ascii="Times New Roman" w:eastAsia="Times New Roman" w:hAnsi="Times New Roman" w:cs="Times New Roman"/>
                <w:sz w:val="12"/>
                <w:szCs w:val="12"/>
                <w:lang w:eastAsia="ru-RU"/>
              </w:rPr>
              <w:t>0</w:t>
            </w:r>
          </w:p>
        </w:tc>
      </w:tr>
      <w:tr w:rsidR="00013438" w:rsidRPr="00013438" w:rsidTr="00013438">
        <w:trPr>
          <w:trHeight w:val="70"/>
        </w:trPr>
        <w:tc>
          <w:tcPr>
            <w:tcW w:w="1633" w:type="pct"/>
            <w:shd w:val="clear" w:color="000000" w:fill="FFFFFF"/>
            <w:vAlign w:val="bottom"/>
            <w:hideMark/>
          </w:tcPr>
          <w:p w:rsidR="00013438" w:rsidRPr="00013438" w:rsidRDefault="00013438" w:rsidP="00013438">
            <w:pPr>
              <w:spacing w:after="0" w:line="240" w:lineRule="auto"/>
              <w:rPr>
                <w:rFonts w:ascii="Times New Roman" w:eastAsia="Times New Roman" w:hAnsi="Times New Roman" w:cs="Times New Roman"/>
                <w:sz w:val="12"/>
                <w:szCs w:val="12"/>
                <w:lang w:eastAsia="ru-RU"/>
              </w:rPr>
            </w:pPr>
            <w:r w:rsidRPr="00013438">
              <w:rPr>
                <w:rFonts w:ascii="Times New Roman" w:eastAsia="Times New Roman" w:hAnsi="Times New Roman" w:cs="Times New Roman"/>
                <w:sz w:val="12"/>
                <w:szCs w:val="12"/>
                <w:lang w:eastAsia="ru-RU"/>
              </w:rPr>
              <w:t>Иные межбюджетные трансферты</w:t>
            </w:r>
          </w:p>
        </w:tc>
        <w:tc>
          <w:tcPr>
            <w:tcW w:w="514" w:type="pct"/>
            <w:shd w:val="clear" w:color="000000" w:fill="FFFFFF"/>
            <w:noWrap/>
            <w:vAlign w:val="center"/>
            <w:hideMark/>
          </w:tcPr>
          <w:p w:rsidR="00013438" w:rsidRPr="00013438" w:rsidRDefault="00013438" w:rsidP="00013438">
            <w:pPr>
              <w:spacing w:after="0" w:line="240" w:lineRule="auto"/>
              <w:jc w:val="center"/>
              <w:rPr>
                <w:rFonts w:ascii="Times New Roman" w:eastAsia="Times New Roman" w:hAnsi="Times New Roman" w:cs="Times New Roman"/>
                <w:sz w:val="12"/>
                <w:szCs w:val="12"/>
                <w:lang w:eastAsia="ru-RU"/>
              </w:rPr>
            </w:pPr>
            <w:r w:rsidRPr="00013438">
              <w:rPr>
                <w:rFonts w:ascii="Times New Roman" w:eastAsia="Times New Roman" w:hAnsi="Times New Roman" w:cs="Times New Roman"/>
                <w:sz w:val="12"/>
                <w:szCs w:val="12"/>
                <w:lang w:eastAsia="ru-RU"/>
              </w:rPr>
              <w:t>427</w:t>
            </w:r>
          </w:p>
        </w:tc>
        <w:tc>
          <w:tcPr>
            <w:tcW w:w="219" w:type="pct"/>
            <w:shd w:val="clear" w:color="000000" w:fill="FFFFFF"/>
            <w:vAlign w:val="center"/>
            <w:hideMark/>
          </w:tcPr>
          <w:p w:rsidR="00013438" w:rsidRPr="00013438" w:rsidRDefault="00013438" w:rsidP="00013438">
            <w:pPr>
              <w:spacing w:after="0" w:line="240" w:lineRule="auto"/>
              <w:jc w:val="center"/>
              <w:rPr>
                <w:rFonts w:ascii="Times New Roman" w:eastAsia="Times New Roman" w:hAnsi="Times New Roman" w:cs="Times New Roman"/>
                <w:sz w:val="12"/>
                <w:szCs w:val="12"/>
                <w:lang w:eastAsia="ru-RU"/>
              </w:rPr>
            </w:pPr>
            <w:r w:rsidRPr="00013438">
              <w:rPr>
                <w:rFonts w:ascii="Times New Roman" w:eastAsia="Times New Roman" w:hAnsi="Times New Roman" w:cs="Times New Roman"/>
                <w:sz w:val="12"/>
                <w:szCs w:val="12"/>
                <w:lang w:eastAsia="ru-RU"/>
              </w:rPr>
              <w:t>01</w:t>
            </w:r>
          </w:p>
        </w:tc>
        <w:tc>
          <w:tcPr>
            <w:tcW w:w="248" w:type="pct"/>
            <w:shd w:val="clear" w:color="000000" w:fill="FFFFFF"/>
            <w:vAlign w:val="center"/>
            <w:hideMark/>
          </w:tcPr>
          <w:p w:rsidR="00013438" w:rsidRPr="00013438" w:rsidRDefault="00013438" w:rsidP="00013438">
            <w:pPr>
              <w:spacing w:after="0" w:line="240" w:lineRule="auto"/>
              <w:jc w:val="center"/>
              <w:rPr>
                <w:rFonts w:ascii="Times New Roman" w:eastAsia="Times New Roman" w:hAnsi="Times New Roman" w:cs="Times New Roman"/>
                <w:sz w:val="12"/>
                <w:szCs w:val="12"/>
                <w:lang w:eastAsia="ru-RU"/>
              </w:rPr>
            </w:pPr>
            <w:r w:rsidRPr="00013438">
              <w:rPr>
                <w:rFonts w:ascii="Times New Roman" w:eastAsia="Times New Roman" w:hAnsi="Times New Roman" w:cs="Times New Roman"/>
                <w:sz w:val="12"/>
                <w:szCs w:val="12"/>
                <w:lang w:eastAsia="ru-RU"/>
              </w:rPr>
              <w:t>04</w:t>
            </w:r>
          </w:p>
        </w:tc>
        <w:tc>
          <w:tcPr>
            <w:tcW w:w="217" w:type="pct"/>
            <w:shd w:val="clear" w:color="000000" w:fill="FFFFFF"/>
            <w:noWrap/>
            <w:vAlign w:val="center"/>
            <w:hideMark/>
          </w:tcPr>
          <w:p w:rsidR="00013438" w:rsidRPr="00013438" w:rsidRDefault="00013438" w:rsidP="00013438">
            <w:pPr>
              <w:spacing w:after="0" w:line="240" w:lineRule="auto"/>
              <w:jc w:val="center"/>
              <w:rPr>
                <w:rFonts w:ascii="Times New Roman" w:eastAsia="Times New Roman" w:hAnsi="Times New Roman" w:cs="Times New Roman"/>
                <w:sz w:val="12"/>
                <w:szCs w:val="12"/>
                <w:lang w:eastAsia="ru-RU"/>
              </w:rPr>
            </w:pPr>
            <w:r w:rsidRPr="00013438">
              <w:rPr>
                <w:rFonts w:ascii="Times New Roman" w:eastAsia="Times New Roman" w:hAnsi="Times New Roman" w:cs="Times New Roman"/>
                <w:sz w:val="12"/>
                <w:szCs w:val="12"/>
                <w:lang w:eastAsia="ru-RU"/>
              </w:rPr>
              <w:t>38</w:t>
            </w:r>
          </w:p>
        </w:tc>
        <w:tc>
          <w:tcPr>
            <w:tcW w:w="179" w:type="pct"/>
            <w:shd w:val="clear" w:color="000000" w:fill="FFFFFF"/>
            <w:noWrap/>
            <w:vAlign w:val="center"/>
            <w:hideMark/>
          </w:tcPr>
          <w:p w:rsidR="00013438" w:rsidRPr="00013438" w:rsidRDefault="00013438" w:rsidP="00013438">
            <w:pPr>
              <w:spacing w:after="0" w:line="240" w:lineRule="auto"/>
              <w:jc w:val="center"/>
              <w:rPr>
                <w:rFonts w:ascii="Times New Roman" w:eastAsia="Times New Roman" w:hAnsi="Times New Roman" w:cs="Times New Roman"/>
                <w:sz w:val="12"/>
                <w:szCs w:val="12"/>
                <w:lang w:eastAsia="ru-RU"/>
              </w:rPr>
            </w:pPr>
            <w:r w:rsidRPr="00013438">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013438" w:rsidRPr="00013438" w:rsidRDefault="00013438" w:rsidP="00013438">
            <w:pPr>
              <w:spacing w:after="0" w:line="240" w:lineRule="auto"/>
              <w:jc w:val="center"/>
              <w:rPr>
                <w:rFonts w:ascii="Times New Roman" w:eastAsia="Times New Roman" w:hAnsi="Times New Roman" w:cs="Times New Roman"/>
                <w:sz w:val="12"/>
                <w:szCs w:val="12"/>
                <w:lang w:eastAsia="ru-RU"/>
              </w:rPr>
            </w:pPr>
            <w:r w:rsidRPr="00013438">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013438" w:rsidRPr="00013438" w:rsidRDefault="00013438" w:rsidP="00013438">
            <w:pPr>
              <w:spacing w:after="0" w:line="240" w:lineRule="auto"/>
              <w:jc w:val="center"/>
              <w:rPr>
                <w:rFonts w:ascii="Times New Roman" w:eastAsia="Times New Roman" w:hAnsi="Times New Roman" w:cs="Times New Roman"/>
                <w:sz w:val="12"/>
                <w:szCs w:val="12"/>
                <w:lang w:eastAsia="ru-RU"/>
              </w:rPr>
            </w:pPr>
            <w:r w:rsidRPr="00013438">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013438" w:rsidRPr="00013438" w:rsidRDefault="00013438" w:rsidP="00013438">
            <w:pPr>
              <w:spacing w:after="0" w:line="240" w:lineRule="auto"/>
              <w:jc w:val="center"/>
              <w:rPr>
                <w:rFonts w:ascii="Times New Roman" w:eastAsia="Times New Roman" w:hAnsi="Times New Roman" w:cs="Times New Roman"/>
                <w:sz w:val="12"/>
                <w:szCs w:val="12"/>
                <w:lang w:eastAsia="ru-RU"/>
              </w:rPr>
            </w:pPr>
            <w:r w:rsidRPr="00013438">
              <w:rPr>
                <w:rFonts w:ascii="Times New Roman" w:eastAsia="Times New Roman" w:hAnsi="Times New Roman" w:cs="Times New Roman"/>
                <w:sz w:val="12"/>
                <w:szCs w:val="12"/>
                <w:lang w:eastAsia="ru-RU"/>
              </w:rPr>
              <w:t>540</w:t>
            </w:r>
          </w:p>
        </w:tc>
        <w:tc>
          <w:tcPr>
            <w:tcW w:w="525" w:type="pct"/>
            <w:shd w:val="clear" w:color="000000" w:fill="FFFFFF"/>
            <w:noWrap/>
            <w:vAlign w:val="center"/>
            <w:hideMark/>
          </w:tcPr>
          <w:p w:rsidR="00013438" w:rsidRPr="00013438" w:rsidRDefault="00013438" w:rsidP="00013438">
            <w:pPr>
              <w:spacing w:after="0" w:line="240" w:lineRule="auto"/>
              <w:jc w:val="right"/>
              <w:rPr>
                <w:rFonts w:ascii="Times New Roman" w:eastAsia="Times New Roman" w:hAnsi="Times New Roman" w:cs="Times New Roman"/>
                <w:sz w:val="12"/>
                <w:szCs w:val="12"/>
                <w:lang w:eastAsia="ru-RU"/>
              </w:rPr>
            </w:pPr>
            <w:r w:rsidRPr="00013438">
              <w:rPr>
                <w:rFonts w:ascii="Times New Roman" w:eastAsia="Times New Roman" w:hAnsi="Times New Roman" w:cs="Times New Roman"/>
                <w:sz w:val="12"/>
                <w:szCs w:val="12"/>
                <w:lang w:eastAsia="ru-RU"/>
              </w:rPr>
              <w:t>3</w:t>
            </w:r>
          </w:p>
        </w:tc>
        <w:tc>
          <w:tcPr>
            <w:tcW w:w="659" w:type="pct"/>
            <w:shd w:val="clear" w:color="000000" w:fill="FFFFFF"/>
            <w:noWrap/>
            <w:vAlign w:val="center"/>
            <w:hideMark/>
          </w:tcPr>
          <w:p w:rsidR="00013438" w:rsidRPr="00013438" w:rsidRDefault="00013438" w:rsidP="00013438">
            <w:pPr>
              <w:spacing w:after="0" w:line="240" w:lineRule="auto"/>
              <w:jc w:val="right"/>
              <w:rPr>
                <w:rFonts w:ascii="Times New Roman" w:eastAsia="Times New Roman" w:hAnsi="Times New Roman" w:cs="Times New Roman"/>
                <w:sz w:val="12"/>
                <w:szCs w:val="12"/>
                <w:lang w:eastAsia="ru-RU"/>
              </w:rPr>
            </w:pPr>
            <w:r w:rsidRPr="00013438">
              <w:rPr>
                <w:rFonts w:ascii="Times New Roman" w:eastAsia="Times New Roman" w:hAnsi="Times New Roman" w:cs="Times New Roman"/>
                <w:sz w:val="12"/>
                <w:szCs w:val="12"/>
                <w:lang w:eastAsia="ru-RU"/>
              </w:rPr>
              <w:t>0</w:t>
            </w:r>
          </w:p>
        </w:tc>
      </w:tr>
      <w:tr w:rsidR="00013438" w:rsidRPr="00013438" w:rsidTr="00013438">
        <w:trPr>
          <w:trHeight w:val="70"/>
        </w:trPr>
        <w:tc>
          <w:tcPr>
            <w:tcW w:w="1633" w:type="pct"/>
            <w:shd w:val="clear" w:color="000000" w:fill="FFFFFF"/>
            <w:vAlign w:val="bottom"/>
            <w:hideMark/>
          </w:tcPr>
          <w:p w:rsidR="00013438" w:rsidRPr="00013438" w:rsidRDefault="00013438" w:rsidP="00013438">
            <w:pPr>
              <w:spacing w:after="0" w:line="240" w:lineRule="auto"/>
              <w:rPr>
                <w:rFonts w:ascii="Times New Roman" w:eastAsia="Times New Roman" w:hAnsi="Times New Roman" w:cs="Times New Roman"/>
                <w:sz w:val="12"/>
                <w:szCs w:val="12"/>
                <w:lang w:eastAsia="ru-RU"/>
              </w:rPr>
            </w:pPr>
            <w:r w:rsidRPr="00013438">
              <w:rPr>
                <w:rFonts w:ascii="Times New Roman" w:eastAsia="Times New Roman" w:hAnsi="Times New Roman" w:cs="Times New Roman"/>
                <w:sz w:val="12"/>
                <w:szCs w:val="12"/>
                <w:lang w:eastAsia="ru-RU"/>
              </w:rPr>
              <w:t>Уплата налогов, сборов и иных платежей</w:t>
            </w:r>
          </w:p>
        </w:tc>
        <w:tc>
          <w:tcPr>
            <w:tcW w:w="514" w:type="pct"/>
            <w:shd w:val="clear" w:color="000000" w:fill="FFFFFF"/>
            <w:noWrap/>
            <w:vAlign w:val="center"/>
            <w:hideMark/>
          </w:tcPr>
          <w:p w:rsidR="00013438" w:rsidRPr="00013438" w:rsidRDefault="00013438" w:rsidP="00013438">
            <w:pPr>
              <w:spacing w:after="0" w:line="240" w:lineRule="auto"/>
              <w:jc w:val="center"/>
              <w:rPr>
                <w:rFonts w:ascii="Times New Roman" w:eastAsia="Times New Roman" w:hAnsi="Times New Roman" w:cs="Times New Roman"/>
                <w:sz w:val="12"/>
                <w:szCs w:val="12"/>
                <w:lang w:eastAsia="ru-RU"/>
              </w:rPr>
            </w:pPr>
            <w:r w:rsidRPr="00013438">
              <w:rPr>
                <w:rFonts w:ascii="Times New Roman" w:eastAsia="Times New Roman" w:hAnsi="Times New Roman" w:cs="Times New Roman"/>
                <w:sz w:val="12"/>
                <w:szCs w:val="12"/>
                <w:lang w:eastAsia="ru-RU"/>
              </w:rPr>
              <w:t>427</w:t>
            </w:r>
          </w:p>
        </w:tc>
        <w:tc>
          <w:tcPr>
            <w:tcW w:w="219" w:type="pct"/>
            <w:shd w:val="clear" w:color="000000" w:fill="FFFFFF"/>
            <w:vAlign w:val="center"/>
            <w:hideMark/>
          </w:tcPr>
          <w:p w:rsidR="00013438" w:rsidRPr="00013438" w:rsidRDefault="00013438" w:rsidP="00013438">
            <w:pPr>
              <w:spacing w:after="0" w:line="240" w:lineRule="auto"/>
              <w:jc w:val="center"/>
              <w:rPr>
                <w:rFonts w:ascii="Times New Roman" w:eastAsia="Times New Roman" w:hAnsi="Times New Roman" w:cs="Times New Roman"/>
                <w:sz w:val="12"/>
                <w:szCs w:val="12"/>
                <w:lang w:eastAsia="ru-RU"/>
              </w:rPr>
            </w:pPr>
            <w:r w:rsidRPr="00013438">
              <w:rPr>
                <w:rFonts w:ascii="Times New Roman" w:eastAsia="Times New Roman" w:hAnsi="Times New Roman" w:cs="Times New Roman"/>
                <w:sz w:val="12"/>
                <w:szCs w:val="12"/>
                <w:lang w:eastAsia="ru-RU"/>
              </w:rPr>
              <w:t>01</w:t>
            </w:r>
          </w:p>
        </w:tc>
        <w:tc>
          <w:tcPr>
            <w:tcW w:w="248" w:type="pct"/>
            <w:shd w:val="clear" w:color="000000" w:fill="FFFFFF"/>
            <w:vAlign w:val="center"/>
            <w:hideMark/>
          </w:tcPr>
          <w:p w:rsidR="00013438" w:rsidRPr="00013438" w:rsidRDefault="00013438" w:rsidP="00013438">
            <w:pPr>
              <w:spacing w:after="0" w:line="240" w:lineRule="auto"/>
              <w:jc w:val="center"/>
              <w:rPr>
                <w:rFonts w:ascii="Times New Roman" w:eastAsia="Times New Roman" w:hAnsi="Times New Roman" w:cs="Times New Roman"/>
                <w:sz w:val="12"/>
                <w:szCs w:val="12"/>
                <w:lang w:eastAsia="ru-RU"/>
              </w:rPr>
            </w:pPr>
            <w:r w:rsidRPr="00013438">
              <w:rPr>
                <w:rFonts w:ascii="Times New Roman" w:eastAsia="Times New Roman" w:hAnsi="Times New Roman" w:cs="Times New Roman"/>
                <w:sz w:val="12"/>
                <w:szCs w:val="12"/>
                <w:lang w:eastAsia="ru-RU"/>
              </w:rPr>
              <w:t>04</w:t>
            </w:r>
          </w:p>
        </w:tc>
        <w:tc>
          <w:tcPr>
            <w:tcW w:w="217" w:type="pct"/>
            <w:shd w:val="clear" w:color="000000" w:fill="FFFFFF"/>
            <w:noWrap/>
            <w:vAlign w:val="center"/>
            <w:hideMark/>
          </w:tcPr>
          <w:p w:rsidR="00013438" w:rsidRPr="00013438" w:rsidRDefault="00013438" w:rsidP="00013438">
            <w:pPr>
              <w:spacing w:after="0" w:line="240" w:lineRule="auto"/>
              <w:jc w:val="center"/>
              <w:rPr>
                <w:rFonts w:ascii="Times New Roman" w:eastAsia="Times New Roman" w:hAnsi="Times New Roman" w:cs="Times New Roman"/>
                <w:sz w:val="12"/>
                <w:szCs w:val="12"/>
                <w:lang w:eastAsia="ru-RU"/>
              </w:rPr>
            </w:pPr>
            <w:r w:rsidRPr="00013438">
              <w:rPr>
                <w:rFonts w:ascii="Times New Roman" w:eastAsia="Times New Roman" w:hAnsi="Times New Roman" w:cs="Times New Roman"/>
                <w:sz w:val="12"/>
                <w:szCs w:val="12"/>
                <w:lang w:eastAsia="ru-RU"/>
              </w:rPr>
              <w:t>38</w:t>
            </w:r>
          </w:p>
        </w:tc>
        <w:tc>
          <w:tcPr>
            <w:tcW w:w="179" w:type="pct"/>
            <w:shd w:val="clear" w:color="000000" w:fill="FFFFFF"/>
            <w:noWrap/>
            <w:vAlign w:val="center"/>
            <w:hideMark/>
          </w:tcPr>
          <w:p w:rsidR="00013438" w:rsidRPr="00013438" w:rsidRDefault="00013438" w:rsidP="00013438">
            <w:pPr>
              <w:spacing w:after="0" w:line="240" w:lineRule="auto"/>
              <w:jc w:val="center"/>
              <w:rPr>
                <w:rFonts w:ascii="Times New Roman" w:eastAsia="Times New Roman" w:hAnsi="Times New Roman" w:cs="Times New Roman"/>
                <w:sz w:val="12"/>
                <w:szCs w:val="12"/>
                <w:lang w:eastAsia="ru-RU"/>
              </w:rPr>
            </w:pPr>
            <w:r w:rsidRPr="00013438">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013438" w:rsidRPr="00013438" w:rsidRDefault="00013438" w:rsidP="00013438">
            <w:pPr>
              <w:spacing w:after="0" w:line="240" w:lineRule="auto"/>
              <w:jc w:val="center"/>
              <w:rPr>
                <w:rFonts w:ascii="Times New Roman" w:eastAsia="Times New Roman" w:hAnsi="Times New Roman" w:cs="Times New Roman"/>
                <w:sz w:val="12"/>
                <w:szCs w:val="12"/>
                <w:lang w:eastAsia="ru-RU"/>
              </w:rPr>
            </w:pPr>
            <w:r w:rsidRPr="00013438">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013438" w:rsidRPr="00013438" w:rsidRDefault="00013438" w:rsidP="00013438">
            <w:pPr>
              <w:spacing w:after="0" w:line="240" w:lineRule="auto"/>
              <w:jc w:val="center"/>
              <w:rPr>
                <w:rFonts w:ascii="Times New Roman" w:eastAsia="Times New Roman" w:hAnsi="Times New Roman" w:cs="Times New Roman"/>
                <w:sz w:val="12"/>
                <w:szCs w:val="12"/>
                <w:lang w:eastAsia="ru-RU"/>
              </w:rPr>
            </w:pPr>
            <w:r w:rsidRPr="00013438">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013438" w:rsidRPr="00013438" w:rsidRDefault="00013438" w:rsidP="00013438">
            <w:pPr>
              <w:spacing w:after="0" w:line="240" w:lineRule="auto"/>
              <w:jc w:val="center"/>
              <w:rPr>
                <w:rFonts w:ascii="Times New Roman" w:eastAsia="Times New Roman" w:hAnsi="Times New Roman" w:cs="Times New Roman"/>
                <w:sz w:val="12"/>
                <w:szCs w:val="12"/>
                <w:lang w:eastAsia="ru-RU"/>
              </w:rPr>
            </w:pPr>
            <w:r w:rsidRPr="00013438">
              <w:rPr>
                <w:rFonts w:ascii="Times New Roman" w:eastAsia="Times New Roman" w:hAnsi="Times New Roman" w:cs="Times New Roman"/>
                <w:sz w:val="12"/>
                <w:szCs w:val="12"/>
                <w:lang w:eastAsia="ru-RU"/>
              </w:rPr>
              <w:t>850</w:t>
            </w:r>
          </w:p>
        </w:tc>
        <w:tc>
          <w:tcPr>
            <w:tcW w:w="525" w:type="pct"/>
            <w:shd w:val="clear" w:color="000000" w:fill="FFFFFF"/>
            <w:noWrap/>
            <w:vAlign w:val="center"/>
            <w:hideMark/>
          </w:tcPr>
          <w:p w:rsidR="00013438" w:rsidRPr="00013438" w:rsidRDefault="00013438" w:rsidP="00013438">
            <w:pPr>
              <w:spacing w:after="0" w:line="240" w:lineRule="auto"/>
              <w:jc w:val="right"/>
              <w:rPr>
                <w:rFonts w:ascii="Times New Roman" w:eastAsia="Times New Roman" w:hAnsi="Times New Roman" w:cs="Times New Roman"/>
                <w:sz w:val="12"/>
                <w:szCs w:val="12"/>
                <w:lang w:eastAsia="ru-RU"/>
              </w:rPr>
            </w:pPr>
            <w:r w:rsidRPr="00013438">
              <w:rPr>
                <w:rFonts w:ascii="Times New Roman" w:eastAsia="Times New Roman" w:hAnsi="Times New Roman" w:cs="Times New Roman"/>
                <w:sz w:val="12"/>
                <w:szCs w:val="12"/>
                <w:lang w:eastAsia="ru-RU"/>
              </w:rPr>
              <w:t>5</w:t>
            </w:r>
          </w:p>
        </w:tc>
        <w:tc>
          <w:tcPr>
            <w:tcW w:w="659" w:type="pct"/>
            <w:shd w:val="clear" w:color="000000" w:fill="FFFFFF"/>
            <w:noWrap/>
            <w:vAlign w:val="center"/>
            <w:hideMark/>
          </w:tcPr>
          <w:p w:rsidR="00013438" w:rsidRPr="00013438" w:rsidRDefault="00013438" w:rsidP="00013438">
            <w:pPr>
              <w:spacing w:after="0" w:line="240" w:lineRule="auto"/>
              <w:jc w:val="right"/>
              <w:rPr>
                <w:rFonts w:ascii="Times New Roman" w:eastAsia="Times New Roman" w:hAnsi="Times New Roman" w:cs="Times New Roman"/>
                <w:sz w:val="12"/>
                <w:szCs w:val="12"/>
                <w:lang w:eastAsia="ru-RU"/>
              </w:rPr>
            </w:pPr>
            <w:r w:rsidRPr="00013438">
              <w:rPr>
                <w:rFonts w:ascii="Times New Roman" w:eastAsia="Times New Roman" w:hAnsi="Times New Roman" w:cs="Times New Roman"/>
                <w:sz w:val="12"/>
                <w:szCs w:val="12"/>
                <w:lang w:eastAsia="ru-RU"/>
              </w:rPr>
              <w:t>0</w:t>
            </w:r>
          </w:p>
        </w:tc>
      </w:tr>
      <w:tr w:rsidR="00013438" w:rsidRPr="00013438" w:rsidTr="00013438">
        <w:trPr>
          <w:trHeight w:val="70"/>
        </w:trPr>
        <w:tc>
          <w:tcPr>
            <w:tcW w:w="1633" w:type="pct"/>
            <w:shd w:val="clear" w:color="000000" w:fill="FFFFFF"/>
            <w:vAlign w:val="bottom"/>
            <w:hideMark/>
          </w:tcPr>
          <w:p w:rsidR="00013438" w:rsidRPr="00013438" w:rsidRDefault="00013438" w:rsidP="00013438">
            <w:pPr>
              <w:spacing w:after="0" w:line="240" w:lineRule="auto"/>
              <w:rPr>
                <w:rFonts w:ascii="Times New Roman" w:eastAsia="Times New Roman" w:hAnsi="Times New Roman" w:cs="Times New Roman"/>
                <w:b/>
                <w:bCs/>
                <w:sz w:val="12"/>
                <w:szCs w:val="12"/>
                <w:lang w:eastAsia="ru-RU"/>
              </w:rPr>
            </w:pPr>
            <w:r w:rsidRPr="00013438">
              <w:rPr>
                <w:rFonts w:ascii="Times New Roman" w:eastAsia="Times New Roman" w:hAnsi="Times New Roman" w:cs="Times New Roman"/>
                <w:b/>
                <w:bCs/>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514" w:type="pct"/>
            <w:shd w:val="clear" w:color="000000" w:fill="FFFFFF"/>
            <w:noWrap/>
            <w:vAlign w:val="center"/>
            <w:hideMark/>
          </w:tcPr>
          <w:p w:rsidR="00013438" w:rsidRPr="00013438" w:rsidRDefault="00013438" w:rsidP="00013438">
            <w:pPr>
              <w:spacing w:after="0" w:line="240" w:lineRule="auto"/>
              <w:jc w:val="center"/>
              <w:rPr>
                <w:rFonts w:ascii="Times New Roman" w:eastAsia="Times New Roman" w:hAnsi="Times New Roman" w:cs="Times New Roman"/>
                <w:b/>
                <w:bCs/>
                <w:sz w:val="12"/>
                <w:szCs w:val="12"/>
                <w:lang w:eastAsia="ru-RU"/>
              </w:rPr>
            </w:pPr>
            <w:r w:rsidRPr="00013438">
              <w:rPr>
                <w:rFonts w:ascii="Times New Roman" w:eastAsia="Times New Roman" w:hAnsi="Times New Roman" w:cs="Times New Roman"/>
                <w:b/>
                <w:bCs/>
                <w:sz w:val="12"/>
                <w:szCs w:val="12"/>
                <w:lang w:eastAsia="ru-RU"/>
              </w:rPr>
              <w:t>427</w:t>
            </w:r>
          </w:p>
        </w:tc>
        <w:tc>
          <w:tcPr>
            <w:tcW w:w="219" w:type="pct"/>
            <w:shd w:val="clear" w:color="000000" w:fill="FFFFFF"/>
            <w:vAlign w:val="center"/>
            <w:hideMark/>
          </w:tcPr>
          <w:p w:rsidR="00013438" w:rsidRPr="00013438" w:rsidRDefault="00013438" w:rsidP="00013438">
            <w:pPr>
              <w:spacing w:after="0" w:line="240" w:lineRule="auto"/>
              <w:jc w:val="center"/>
              <w:rPr>
                <w:rFonts w:ascii="Times New Roman" w:eastAsia="Times New Roman" w:hAnsi="Times New Roman" w:cs="Times New Roman"/>
                <w:b/>
                <w:bCs/>
                <w:sz w:val="12"/>
                <w:szCs w:val="12"/>
                <w:lang w:eastAsia="ru-RU"/>
              </w:rPr>
            </w:pPr>
            <w:r w:rsidRPr="00013438">
              <w:rPr>
                <w:rFonts w:ascii="Times New Roman" w:eastAsia="Times New Roman" w:hAnsi="Times New Roman" w:cs="Times New Roman"/>
                <w:b/>
                <w:bCs/>
                <w:sz w:val="12"/>
                <w:szCs w:val="12"/>
                <w:lang w:eastAsia="ru-RU"/>
              </w:rPr>
              <w:t>01</w:t>
            </w:r>
          </w:p>
        </w:tc>
        <w:tc>
          <w:tcPr>
            <w:tcW w:w="248" w:type="pct"/>
            <w:shd w:val="clear" w:color="000000" w:fill="FFFFFF"/>
            <w:vAlign w:val="center"/>
            <w:hideMark/>
          </w:tcPr>
          <w:p w:rsidR="00013438" w:rsidRPr="00013438" w:rsidRDefault="00013438" w:rsidP="00013438">
            <w:pPr>
              <w:spacing w:after="0" w:line="240" w:lineRule="auto"/>
              <w:jc w:val="center"/>
              <w:rPr>
                <w:rFonts w:ascii="Times New Roman" w:eastAsia="Times New Roman" w:hAnsi="Times New Roman" w:cs="Times New Roman"/>
                <w:b/>
                <w:bCs/>
                <w:sz w:val="12"/>
                <w:szCs w:val="12"/>
                <w:lang w:eastAsia="ru-RU"/>
              </w:rPr>
            </w:pPr>
            <w:r w:rsidRPr="00013438">
              <w:rPr>
                <w:rFonts w:ascii="Times New Roman" w:eastAsia="Times New Roman" w:hAnsi="Times New Roman" w:cs="Times New Roman"/>
                <w:b/>
                <w:bCs/>
                <w:sz w:val="12"/>
                <w:szCs w:val="12"/>
                <w:lang w:eastAsia="ru-RU"/>
              </w:rPr>
              <w:t>04</w:t>
            </w:r>
          </w:p>
        </w:tc>
        <w:tc>
          <w:tcPr>
            <w:tcW w:w="217" w:type="pct"/>
            <w:shd w:val="clear" w:color="000000" w:fill="FFFFFF"/>
            <w:noWrap/>
            <w:vAlign w:val="center"/>
            <w:hideMark/>
          </w:tcPr>
          <w:p w:rsidR="00013438" w:rsidRPr="00013438" w:rsidRDefault="00013438" w:rsidP="00013438">
            <w:pPr>
              <w:spacing w:after="0" w:line="240" w:lineRule="auto"/>
              <w:jc w:val="center"/>
              <w:rPr>
                <w:rFonts w:ascii="Times New Roman" w:eastAsia="Times New Roman" w:hAnsi="Times New Roman" w:cs="Times New Roman"/>
                <w:b/>
                <w:bCs/>
                <w:sz w:val="12"/>
                <w:szCs w:val="12"/>
                <w:lang w:eastAsia="ru-RU"/>
              </w:rPr>
            </w:pPr>
            <w:r w:rsidRPr="00013438">
              <w:rPr>
                <w:rFonts w:ascii="Times New Roman" w:eastAsia="Times New Roman" w:hAnsi="Times New Roman" w:cs="Times New Roman"/>
                <w:b/>
                <w:bCs/>
                <w:sz w:val="12"/>
                <w:szCs w:val="12"/>
                <w:lang w:eastAsia="ru-RU"/>
              </w:rPr>
              <w:t>40</w:t>
            </w:r>
          </w:p>
        </w:tc>
        <w:tc>
          <w:tcPr>
            <w:tcW w:w="179" w:type="pct"/>
            <w:shd w:val="clear" w:color="000000" w:fill="FFFFFF"/>
            <w:noWrap/>
            <w:vAlign w:val="center"/>
            <w:hideMark/>
          </w:tcPr>
          <w:p w:rsidR="00013438" w:rsidRPr="00013438" w:rsidRDefault="00013438" w:rsidP="00013438">
            <w:pPr>
              <w:spacing w:after="0" w:line="240" w:lineRule="auto"/>
              <w:jc w:val="center"/>
              <w:rPr>
                <w:rFonts w:ascii="Times New Roman" w:eastAsia="Times New Roman" w:hAnsi="Times New Roman" w:cs="Times New Roman"/>
                <w:b/>
                <w:bCs/>
                <w:sz w:val="12"/>
                <w:szCs w:val="12"/>
                <w:lang w:eastAsia="ru-RU"/>
              </w:rPr>
            </w:pPr>
            <w:r w:rsidRPr="00013438">
              <w:rPr>
                <w:rFonts w:ascii="Times New Roman" w:eastAsia="Times New Roman" w:hAnsi="Times New Roman" w:cs="Times New Roman"/>
                <w:b/>
                <w:bCs/>
                <w:sz w:val="12"/>
                <w:szCs w:val="12"/>
                <w:lang w:eastAsia="ru-RU"/>
              </w:rPr>
              <w:t>0</w:t>
            </w:r>
          </w:p>
        </w:tc>
        <w:tc>
          <w:tcPr>
            <w:tcW w:w="217" w:type="pct"/>
            <w:shd w:val="clear" w:color="000000" w:fill="FFFFFF"/>
            <w:noWrap/>
            <w:vAlign w:val="center"/>
            <w:hideMark/>
          </w:tcPr>
          <w:p w:rsidR="00013438" w:rsidRPr="00013438" w:rsidRDefault="00013438" w:rsidP="00013438">
            <w:pPr>
              <w:spacing w:after="0" w:line="240" w:lineRule="auto"/>
              <w:jc w:val="center"/>
              <w:rPr>
                <w:rFonts w:ascii="Times New Roman" w:eastAsia="Times New Roman" w:hAnsi="Times New Roman" w:cs="Times New Roman"/>
                <w:b/>
                <w:bCs/>
                <w:sz w:val="12"/>
                <w:szCs w:val="12"/>
                <w:lang w:eastAsia="ru-RU"/>
              </w:rPr>
            </w:pPr>
            <w:r w:rsidRPr="00013438">
              <w:rPr>
                <w:rFonts w:ascii="Times New Roman" w:eastAsia="Times New Roman" w:hAnsi="Times New Roman" w:cs="Times New Roman"/>
                <w:b/>
                <w:bCs/>
                <w:sz w:val="12"/>
                <w:szCs w:val="12"/>
                <w:lang w:eastAsia="ru-RU"/>
              </w:rPr>
              <w:t>00</w:t>
            </w:r>
          </w:p>
        </w:tc>
        <w:tc>
          <w:tcPr>
            <w:tcW w:w="334" w:type="pct"/>
            <w:shd w:val="clear" w:color="000000" w:fill="FFFFFF"/>
            <w:noWrap/>
            <w:vAlign w:val="center"/>
            <w:hideMark/>
          </w:tcPr>
          <w:p w:rsidR="00013438" w:rsidRPr="00013438" w:rsidRDefault="00013438" w:rsidP="00013438">
            <w:pPr>
              <w:spacing w:after="0" w:line="240" w:lineRule="auto"/>
              <w:jc w:val="center"/>
              <w:rPr>
                <w:rFonts w:ascii="Times New Roman" w:eastAsia="Times New Roman" w:hAnsi="Times New Roman" w:cs="Times New Roman"/>
                <w:b/>
                <w:bCs/>
                <w:sz w:val="12"/>
                <w:szCs w:val="12"/>
                <w:lang w:eastAsia="ru-RU"/>
              </w:rPr>
            </w:pPr>
            <w:r w:rsidRPr="00013438">
              <w:rPr>
                <w:rFonts w:ascii="Times New Roman" w:eastAsia="Times New Roman" w:hAnsi="Times New Roman" w:cs="Times New Roman"/>
                <w:b/>
                <w:bCs/>
                <w:sz w:val="12"/>
                <w:szCs w:val="12"/>
                <w:lang w:eastAsia="ru-RU"/>
              </w:rPr>
              <w:t>00000</w:t>
            </w:r>
          </w:p>
        </w:tc>
        <w:tc>
          <w:tcPr>
            <w:tcW w:w="256" w:type="pct"/>
            <w:shd w:val="clear" w:color="000000" w:fill="FFFFFF"/>
            <w:noWrap/>
            <w:vAlign w:val="center"/>
            <w:hideMark/>
          </w:tcPr>
          <w:p w:rsidR="00013438" w:rsidRPr="00013438" w:rsidRDefault="00013438" w:rsidP="00013438">
            <w:pPr>
              <w:spacing w:after="0" w:line="240" w:lineRule="auto"/>
              <w:jc w:val="center"/>
              <w:rPr>
                <w:rFonts w:ascii="Times New Roman" w:eastAsia="Times New Roman" w:hAnsi="Times New Roman" w:cs="Times New Roman"/>
                <w:b/>
                <w:bCs/>
                <w:sz w:val="12"/>
                <w:szCs w:val="12"/>
                <w:lang w:eastAsia="ru-RU"/>
              </w:rPr>
            </w:pPr>
            <w:r w:rsidRPr="00013438">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013438" w:rsidRPr="00013438" w:rsidRDefault="00013438" w:rsidP="00013438">
            <w:pPr>
              <w:spacing w:after="0" w:line="240" w:lineRule="auto"/>
              <w:jc w:val="right"/>
              <w:rPr>
                <w:rFonts w:ascii="Times New Roman" w:eastAsia="Times New Roman" w:hAnsi="Times New Roman" w:cs="Times New Roman"/>
                <w:b/>
                <w:bCs/>
                <w:sz w:val="12"/>
                <w:szCs w:val="12"/>
                <w:lang w:eastAsia="ru-RU"/>
              </w:rPr>
            </w:pPr>
            <w:r w:rsidRPr="00013438">
              <w:rPr>
                <w:rFonts w:ascii="Times New Roman" w:eastAsia="Times New Roman" w:hAnsi="Times New Roman" w:cs="Times New Roman"/>
                <w:b/>
                <w:bCs/>
                <w:sz w:val="12"/>
                <w:szCs w:val="12"/>
                <w:lang w:eastAsia="ru-RU"/>
              </w:rPr>
              <w:t>6</w:t>
            </w:r>
          </w:p>
        </w:tc>
        <w:tc>
          <w:tcPr>
            <w:tcW w:w="659" w:type="pct"/>
            <w:shd w:val="clear" w:color="000000" w:fill="FFFFFF"/>
            <w:noWrap/>
            <w:vAlign w:val="center"/>
            <w:hideMark/>
          </w:tcPr>
          <w:p w:rsidR="00013438" w:rsidRPr="00013438" w:rsidRDefault="00013438" w:rsidP="00013438">
            <w:pPr>
              <w:spacing w:after="0" w:line="240" w:lineRule="auto"/>
              <w:jc w:val="right"/>
              <w:rPr>
                <w:rFonts w:ascii="Times New Roman" w:eastAsia="Times New Roman" w:hAnsi="Times New Roman" w:cs="Times New Roman"/>
                <w:b/>
                <w:bCs/>
                <w:sz w:val="12"/>
                <w:szCs w:val="12"/>
                <w:lang w:eastAsia="ru-RU"/>
              </w:rPr>
            </w:pPr>
            <w:r w:rsidRPr="00013438">
              <w:rPr>
                <w:rFonts w:ascii="Times New Roman" w:eastAsia="Times New Roman" w:hAnsi="Times New Roman" w:cs="Times New Roman"/>
                <w:b/>
                <w:bCs/>
                <w:sz w:val="12"/>
                <w:szCs w:val="12"/>
                <w:lang w:eastAsia="ru-RU"/>
              </w:rPr>
              <w:t>0</w:t>
            </w:r>
          </w:p>
        </w:tc>
      </w:tr>
      <w:tr w:rsidR="00013438" w:rsidRPr="00013438" w:rsidTr="00013438">
        <w:trPr>
          <w:trHeight w:val="70"/>
        </w:trPr>
        <w:tc>
          <w:tcPr>
            <w:tcW w:w="1633" w:type="pct"/>
            <w:shd w:val="clear" w:color="000000" w:fill="FFFFFF"/>
            <w:vAlign w:val="bottom"/>
            <w:hideMark/>
          </w:tcPr>
          <w:p w:rsidR="00013438" w:rsidRPr="00013438" w:rsidRDefault="00013438" w:rsidP="00013438">
            <w:pPr>
              <w:spacing w:after="0" w:line="240" w:lineRule="auto"/>
              <w:rPr>
                <w:rFonts w:ascii="Times New Roman" w:eastAsia="Times New Roman" w:hAnsi="Times New Roman" w:cs="Times New Roman"/>
                <w:sz w:val="12"/>
                <w:szCs w:val="12"/>
                <w:lang w:eastAsia="ru-RU"/>
              </w:rPr>
            </w:pPr>
            <w:r w:rsidRPr="00013438">
              <w:rPr>
                <w:rFonts w:ascii="Times New Roman" w:eastAsia="Times New Roman" w:hAnsi="Times New Roman" w:cs="Times New Roman"/>
                <w:sz w:val="12"/>
                <w:szCs w:val="12"/>
                <w:lang w:eastAsia="ru-RU"/>
              </w:rPr>
              <w:t>Иные межбюджетные трансферты</w:t>
            </w:r>
          </w:p>
        </w:tc>
        <w:tc>
          <w:tcPr>
            <w:tcW w:w="514" w:type="pct"/>
            <w:shd w:val="clear" w:color="000000" w:fill="FFFFFF"/>
            <w:noWrap/>
            <w:vAlign w:val="center"/>
            <w:hideMark/>
          </w:tcPr>
          <w:p w:rsidR="00013438" w:rsidRPr="00013438" w:rsidRDefault="00013438" w:rsidP="00013438">
            <w:pPr>
              <w:spacing w:after="0" w:line="240" w:lineRule="auto"/>
              <w:jc w:val="center"/>
              <w:rPr>
                <w:rFonts w:ascii="Times New Roman" w:eastAsia="Times New Roman" w:hAnsi="Times New Roman" w:cs="Times New Roman"/>
                <w:sz w:val="12"/>
                <w:szCs w:val="12"/>
                <w:lang w:eastAsia="ru-RU"/>
              </w:rPr>
            </w:pPr>
            <w:r w:rsidRPr="00013438">
              <w:rPr>
                <w:rFonts w:ascii="Times New Roman" w:eastAsia="Times New Roman" w:hAnsi="Times New Roman" w:cs="Times New Roman"/>
                <w:sz w:val="12"/>
                <w:szCs w:val="12"/>
                <w:lang w:eastAsia="ru-RU"/>
              </w:rPr>
              <w:t>427</w:t>
            </w:r>
          </w:p>
        </w:tc>
        <w:tc>
          <w:tcPr>
            <w:tcW w:w="219" w:type="pct"/>
            <w:shd w:val="clear" w:color="000000" w:fill="FFFFFF"/>
            <w:vAlign w:val="center"/>
            <w:hideMark/>
          </w:tcPr>
          <w:p w:rsidR="00013438" w:rsidRPr="00013438" w:rsidRDefault="00013438" w:rsidP="00013438">
            <w:pPr>
              <w:spacing w:after="0" w:line="240" w:lineRule="auto"/>
              <w:jc w:val="center"/>
              <w:rPr>
                <w:rFonts w:ascii="Times New Roman" w:eastAsia="Times New Roman" w:hAnsi="Times New Roman" w:cs="Times New Roman"/>
                <w:sz w:val="12"/>
                <w:szCs w:val="12"/>
                <w:lang w:eastAsia="ru-RU"/>
              </w:rPr>
            </w:pPr>
            <w:r w:rsidRPr="00013438">
              <w:rPr>
                <w:rFonts w:ascii="Times New Roman" w:eastAsia="Times New Roman" w:hAnsi="Times New Roman" w:cs="Times New Roman"/>
                <w:sz w:val="12"/>
                <w:szCs w:val="12"/>
                <w:lang w:eastAsia="ru-RU"/>
              </w:rPr>
              <w:t>01</w:t>
            </w:r>
          </w:p>
        </w:tc>
        <w:tc>
          <w:tcPr>
            <w:tcW w:w="248" w:type="pct"/>
            <w:shd w:val="clear" w:color="000000" w:fill="FFFFFF"/>
            <w:vAlign w:val="center"/>
            <w:hideMark/>
          </w:tcPr>
          <w:p w:rsidR="00013438" w:rsidRPr="00013438" w:rsidRDefault="00013438" w:rsidP="00013438">
            <w:pPr>
              <w:spacing w:after="0" w:line="240" w:lineRule="auto"/>
              <w:jc w:val="center"/>
              <w:rPr>
                <w:rFonts w:ascii="Times New Roman" w:eastAsia="Times New Roman" w:hAnsi="Times New Roman" w:cs="Times New Roman"/>
                <w:sz w:val="12"/>
                <w:szCs w:val="12"/>
                <w:lang w:eastAsia="ru-RU"/>
              </w:rPr>
            </w:pPr>
            <w:r w:rsidRPr="00013438">
              <w:rPr>
                <w:rFonts w:ascii="Times New Roman" w:eastAsia="Times New Roman" w:hAnsi="Times New Roman" w:cs="Times New Roman"/>
                <w:sz w:val="12"/>
                <w:szCs w:val="12"/>
                <w:lang w:eastAsia="ru-RU"/>
              </w:rPr>
              <w:t>04</w:t>
            </w:r>
          </w:p>
        </w:tc>
        <w:tc>
          <w:tcPr>
            <w:tcW w:w="217" w:type="pct"/>
            <w:shd w:val="clear" w:color="000000" w:fill="FFFFFF"/>
            <w:noWrap/>
            <w:vAlign w:val="center"/>
            <w:hideMark/>
          </w:tcPr>
          <w:p w:rsidR="00013438" w:rsidRPr="00013438" w:rsidRDefault="00013438" w:rsidP="00013438">
            <w:pPr>
              <w:spacing w:after="0" w:line="240" w:lineRule="auto"/>
              <w:jc w:val="center"/>
              <w:rPr>
                <w:rFonts w:ascii="Times New Roman" w:eastAsia="Times New Roman" w:hAnsi="Times New Roman" w:cs="Times New Roman"/>
                <w:sz w:val="12"/>
                <w:szCs w:val="12"/>
                <w:lang w:eastAsia="ru-RU"/>
              </w:rPr>
            </w:pPr>
            <w:r w:rsidRPr="00013438">
              <w:rPr>
                <w:rFonts w:ascii="Times New Roman" w:eastAsia="Times New Roman" w:hAnsi="Times New Roman" w:cs="Times New Roman"/>
                <w:sz w:val="12"/>
                <w:szCs w:val="12"/>
                <w:lang w:eastAsia="ru-RU"/>
              </w:rPr>
              <w:t>40</w:t>
            </w:r>
          </w:p>
        </w:tc>
        <w:tc>
          <w:tcPr>
            <w:tcW w:w="179" w:type="pct"/>
            <w:shd w:val="clear" w:color="000000" w:fill="FFFFFF"/>
            <w:noWrap/>
            <w:vAlign w:val="center"/>
            <w:hideMark/>
          </w:tcPr>
          <w:p w:rsidR="00013438" w:rsidRPr="00013438" w:rsidRDefault="00013438" w:rsidP="00013438">
            <w:pPr>
              <w:spacing w:after="0" w:line="240" w:lineRule="auto"/>
              <w:jc w:val="center"/>
              <w:rPr>
                <w:rFonts w:ascii="Times New Roman" w:eastAsia="Times New Roman" w:hAnsi="Times New Roman" w:cs="Times New Roman"/>
                <w:sz w:val="12"/>
                <w:szCs w:val="12"/>
                <w:lang w:eastAsia="ru-RU"/>
              </w:rPr>
            </w:pPr>
            <w:r w:rsidRPr="00013438">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013438" w:rsidRPr="00013438" w:rsidRDefault="00013438" w:rsidP="00013438">
            <w:pPr>
              <w:spacing w:after="0" w:line="240" w:lineRule="auto"/>
              <w:jc w:val="center"/>
              <w:rPr>
                <w:rFonts w:ascii="Times New Roman" w:eastAsia="Times New Roman" w:hAnsi="Times New Roman" w:cs="Times New Roman"/>
                <w:sz w:val="12"/>
                <w:szCs w:val="12"/>
                <w:lang w:eastAsia="ru-RU"/>
              </w:rPr>
            </w:pPr>
            <w:r w:rsidRPr="00013438">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013438" w:rsidRPr="00013438" w:rsidRDefault="00013438" w:rsidP="00013438">
            <w:pPr>
              <w:spacing w:after="0" w:line="240" w:lineRule="auto"/>
              <w:jc w:val="center"/>
              <w:rPr>
                <w:rFonts w:ascii="Times New Roman" w:eastAsia="Times New Roman" w:hAnsi="Times New Roman" w:cs="Times New Roman"/>
                <w:sz w:val="12"/>
                <w:szCs w:val="12"/>
                <w:lang w:eastAsia="ru-RU"/>
              </w:rPr>
            </w:pPr>
            <w:r w:rsidRPr="00013438">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013438" w:rsidRPr="00013438" w:rsidRDefault="00013438" w:rsidP="00013438">
            <w:pPr>
              <w:spacing w:after="0" w:line="240" w:lineRule="auto"/>
              <w:jc w:val="center"/>
              <w:rPr>
                <w:rFonts w:ascii="Times New Roman" w:eastAsia="Times New Roman" w:hAnsi="Times New Roman" w:cs="Times New Roman"/>
                <w:sz w:val="12"/>
                <w:szCs w:val="12"/>
                <w:lang w:eastAsia="ru-RU"/>
              </w:rPr>
            </w:pPr>
            <w:r w:rsidRPr="00013438">
              <w:rPr>
                <w:rFonts w:ascii="Times New Roman" w:eastAsia="Times New Roman" w:hAnsi="Times New Roman" w:cs="Times New Roman"/>
                <w:sz w:val="12"/>
                <w:szCs w:val="12"/>
                <w:lang w:eastAsia="ru-RU"/>
              </w:rPr>
              <w:t>540</w:t>
            </w:r>
          </w:p>
        </w:tc>
        <w:tc>
          <w:tcPr>
            <w:tcW w:w="525" w:type="pct"/>
            <w:shd w:val="clear" w:color="000000" w:fill="FFFFFF"/>
            <w:noWrap/>
            <w:vAlign w:val="center"/>
            <w:hideMark/>
          </w:tcPr>
          <w:p w:rsidR="00013438" w:rsidRPr="00013438" w:rsidRDefault="00013438" w:rsidP="00013438">
            <w:pPr>
              <w:spacing w:after="0" w:line="240" w:lineRule="auto"/>
              <w:jc w:val="right"/>
              <w:rPr>
                <w:rFonts w:ascii="Times New Roman" w:eastAsia="Times New Roman" w:hAnsi="Times New Roman" w:cs="Times New Roman"/>
                <w:sz w:val="12"/>
                <w:szCs w:val="12"/>
                <w:lang w:eastAsia="ru-RU"/>
              </w:rPr>
            </w:pPr>
            <w:r w:rsidRPr="00013438">
              <w:rPr>
                <w:rFonts w:ascii="Times New Roman" w:eastAsia="Times New Roman" w:hAnsi="Times New Roman" w:cs="Times New Roman"/>
                <w:sz w:val="12"/>
                <w:szCs w:val="12"/>
                <w:lang w:eastAsia="ru-RU"/>
              </w:rPr>
              <w:t>6</w:t>
            </w:r>
          </w:p>
        </w:tc>
        <w:tc>
          <w:tcPr>
            <w:tcW w:w="659" w:type="pct"/>
            <w:shd w:val="clear" w:color="000000" w:fill="FFFFFF"/>
            <w:noWrap/>
            <w:vAlign w:val="center"/>
            <w:hideMark/>
          </w:tcPr>
          <w:p w:rsidR="00013438" w:rsidRPr="00013438" w:rsidRDefault="00013438" w:rsidP="00013438">
            <w:pPr>
              <w:spacing w:after="0" w:line="240" w:lineRule="auto"/>
              <w:jc w:val="right"/>
              <w:rPr>
                <w:rFonts w:ascii="Times New Roman" w:eastAsia="Times New Roman" w:hAnsi="Times New Roman" w:cs="Times New Roman"/>
                <w:sz w:val="12"/>
                <w:szCs w:val="12"/>
                <w:lang w:eastAsia="ru-RU"/>
              </w:rPr>
            </w:pPr>
            <w:r w:rsidRPr="00013438">
              <w:rPr>
                <w:rFonts w:ascii="Times New Roman" w:eastAsia="Times New Roman" w:hAnsi="Times New Roman" w:cs="Times New Roman"/>
                <w:sz w:val="12"/>
                <w:szCs w:val="12"/>
                <w:lang w:eastAsia="ru-RU"/>
              </w:rPr>
              <w:t>0</w:t>
            </w:r>
          </w:p>
        </w:tc>
      </w:tr>
      <w:tr w:rsidR="00013438" w:rsidRPr="00013438" w:rsidTr="00013438">
        <w:trPr>
          <w:trHeight w:val="70"/>
        </w:trPr>
        <w:tc>
          <w:tcPr>
            <w:tcW w:w="1633" w:type="pct"/>
            <w:shd w:val="clear" w:color="000000" w:fill="FFFFFF"/>
            <w:vAlign w:val="bottom"/>
            <w:hideMark/>
          </w:tcPr>
          <w:p w:rsidR="00013438" w:rsidRPr="00013438" w:rsidRDefault="00013438" w:rsidP="00013438">
            <w:pPr>
              <w:spacing w:after="0" w:line="240" w:lineRule="auto"/>
              <w:rPr>
                <w:rFonts w:ascii="Times New Roman" w:eastAsia="Times New Roman" w:hAnsi="Times New Roman" w:cs="Times New Roman"/>
                <w:b/>
                <w:bCs/>
                <w:sz w:val="12"/>
                <w:szCs w:val="12"/>
                <w:lang w:eastAsia="ru-RU"/>
              </w:rPr>
            </w:pPr>
            <w:r w:rsidRPr="00013438">
              <w:rPr>
                <w:rFonts w:ascii="Times New Roman" w:eastAsia="Times New Roman" w:hAnsi="Times New Roman" w:cs="Times New Roman"/>
                <w:b/>
                <w:bCs/>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14" w:type="pct"/>
            <w:shd w:val="clear" w:color="000000" w:fill="FFFFFF"/>
            <w:noWrap/>
            <w:vAlign w:val="center"/>
            <w:hideMark/>
          </w:tcPr>
          <w:p w:rsidR="00013438" w:rsidRPr="00013438" w:rsidRDefault="00013438" w:rsidP="00013438">
            <w:pPr>
              <w:spacing w:after="0" w:line="240" w:lineRule="auto"/>
              <w:jc w:val="center"/>
              <w:rPr>
                <w:rFonts w:ascii="Times New Roman" w:eastAsia="Times New Roman" w:hAnsi="Times New Roman" w:cs="Times New Roman"/>
                <w:b/>
                <w:bCs/>
                <w:sz w:val="12"/>
                <w:szCs w:val="12"/>
                <w:lang w:eastAsia="ru-RU"/>
              </w:rPr>
            </w:pPr>
            <w:r w:rsidRPr="00013438">
              <w:rPr>
                <w:rFonts w:ascii="Times New Roman" w:eastAsia="Times New Roman" w:hAnsi="Times New Roman" w:cs="Times New Roman"/>
                <w:b/>
                <w:bCs/>
                <w:sz w:val="12"/>
                <w:szCs w:val="12"/>
                <w:lang w:eastAsia="ru-RU"/>
              </w:rPr>
              <w:t>427</w:t>
            </w:r>
          </w:p>
        </w:tc>
        <w:tc>
          <w:tcPr>
            <w:tcW w:w="219" w:type="pct"/>
            <w:shd w:val="clear" w:color="000000" w:fill="FFFFFF"/>
            <w:vAlign w:val="center"/>
            <w:hideMark/>
          </w:tcPr>
          <w:p w:rsidR="00013438" w:rsidRPr="00013438" w:rsidRDefault="00013438" w:rsidP="00013438">
            <w:pPr>
              <w:spacing w:after="0" w:line="240" w:lineRule="auto"/>
              <w:jc w:val="center"/>
              <w:rPr>
                <w:rFonts w:ascii="Times New Roman" w:eastAsia="Times New Roman" w:hAnsi="Times New Roman" w:cs="Times New Roman"/>
                <w:b/>
                <w:bCs/>
                <w:sz w:val="12"/>
                <w:szCs w:val="12"/>
                <w:lang w:eastAsia="ru-RU"/>
              </w:rPr>
            </w:pPr>
            <w:r w:rsidRPr="00013438">
              <w:rPr>
                <w:rFonts w:ascii="Times New Roman" w:eastAsia="Times New Roman" w:hAnsi="Times New Roman" w:cs="Times New Roman"/>
                <w:b/>
                <w:bCs/>
                <w:sz w:val="12"/>
                <w:szCs w:val="12"/>
                <w:lang w:eastAsia="ru-RU"/>
              </w:rPr>
              <w:t>01</w:t>
            </w:r>
          </w:p>
        </w:tc>
        <w:tc>
          <w:tcPr>
            <w:tcW w:w="248" w:type="pct"/>
            <w:shd w:val="clear" w:color="000000" w:fill="FFFFFF"/>
            <w:vAlign w:val="center"/>
            <w:hideMark/>
          </w:tcPr>
          <w:p w:rsidR="00013438" w:rsidRPr="00013438" w:rsidRDefault="00013438" w:rsidP="00013438">
            <w:pPr>
              <w:spacing w:after="0" w:line="240" w:lineRule="auto"/>
              <w:jc w:val="center"/>
              <w:rPr>
                <w:rFonts w:ascii="Times New Roman" w:eastAsia="Times New Roman" w:hAnsi="Times New Roman" w:cs="Times New Roman"/>
                <w:b/>
                <w:bCs/>
                <w:sz w:val="12"/>
                <w:szCs w:val="12"/>
                <w:lang w:eastAsia="ru-RU"/>
              </w:rPr>
            </w:pPr>
            <w:r w:rsidRPr="00013438">
              <w:rPr>
                <w:rFonts w:ascii="Times New Roman" w:eastAsia="Times New Roman" w:hAnsi="Times New Roman" w:cs="Times New Roman"/>
                <w:b/>
                <w:bCs/>
                <w:sz w:val="12"/>
                <w:szCs w:val="12"/>
                <w:lang w:eastAsia="ru-RU"/>
              </w:rPr>
              <w:t>06</w:t>
            </w:r>
          </w:p>
        </w:tc>
        <w:tc>
          <w:tcPr>
            <w:tcW w:w="217" w:type="pct"/>
            <w:shd w:val="clear" w:color="000000" w:fill="FFFFFF"/>
            <w:noWrap/>
            <w:vAlign w:val="center"/>
            <w:hideMark/>
          </w:tcPr>
          <w:p w:rsidR="00013438" w:rsidRPr="00013438" w:rsidRDefault="00013438" w:rsidP="00013438">
            <w:pPr>
              <w:spacing w:after="0" w:line="240" w:lineRule="auto"/>
              <w:jc w:val="center"/>
              <w:rPr>
                <w:rFonts w:ascii="Times New Roman" w:eastAsia="Times New Roman" w:hAnsi="Times New Roman" w:cs="Times New Roman"/>
                <w:b/>
                <w:bCs/>
                <w:sz w:val="12"/>
                <w:szCs w:val="12"/>
                <w:lang w:eastAsia="ru-RU"/>
              </w:rPr>
            </w:pPr>
            <w:r w:rsidRPr="00013438">
              <w:rPr>
                <w:rFonts w:ascii="Times New Roman" w:eastAsia="Times New Roman" w:hAnsi="Times New Roman" w:cs="Times New Roman"/>
                <w:b/>
                <w:bCs/>
                <w:sz w:val="12"/>
                <w:szCs w:val="12"/>
                <w:lang w:eastAsia="ru-RU"/>
              </w:rPr>
              <w:t> </w:t>
            </w:r>
          </w:p>
        </w:tc>
        <w:tc>
          <w:tcPr>
            <w:tcW w:w="179" w:type="pct"/>
            <w:shd w:val="clear" w:color="000000" w:fill="FFFFFF"/>
            <w:noWrap/>
            <w:vAlign w:val="center"/>
            <w:hideMark/>
          </w:tcPr>
          <w:p w:rsidR="00013438" w:rsidRPr="00013438" w:rsidRDefault="00013438" w:rsidP="00013438">
            <w:pPr>
              <w:spacing w:after="0" w:line="240" w:lineRule="auto"/>
              <w:jc w:val="center"/>
              <w:rPr>
                <w:rFonts w:ascii="Times New Roman" w:eastAsia="Times New Roman" w:hAnsi="Times New Roman" w:cs="Times New Roman"/>
                <w:b/>
                <w:bCs/>
                <w:sz w:val="12"/>
                <w:szCs w:val="12"/>
                <w:lang w:eastAsia="ru-RU"/>
              </w:rPr>
            </w:pPr>
            <w:r w:rsidRPr="00013438">
              <w:rPr>
                <w:rFonts w:ascii="Times New Roman" w:eastAsia="Times New Roman" w:hAnsi="Times New Roman" w:cs="Times New Roman"/>
                <w:b/>
                <w:bCs/>
                <w:sz w:val="12"/>
                <w:szCs w:val="12"/>
                <w:lang w:eastAsia="ru-RU"/>
              </w:rPr>
              <w:t> </w:t>
            </w:r>
          </w:p>
        </w:tc>
        <w:tc>
          <w:tcPr>
            <w:tcW w:w="217" w:type="pct"/>
            <w:shd w:val="clear" w:color="000000" w:fill="FFFFFF"/>
            <w:noWrap/>
            <w:vAlign w:val="center"/>
            <w:hideMark/>
          </w:tcPr>
          <w:p w:rsidR="00013438" w:rsidRPr="00013438" w:rsidRDefault="00013438" w:rsidP="00013438">
            <w:pPr>
              <w:spacing w:after="0" w:line="240" w:lineRule="auto"/>
              <w:jc w:val="center"/>
              <w:rPr>
                <w:rFonts w:ascii="Times New Roman" w:eastAsia="Times New Roman" w:hAnsi="Times New Roman" w:cs="Times New Roman"/>
                <w:b/>
                <w:bCs/>
                <w:sz w:val="12"/>
                <w:szCs w:val="12"/>
                <w:lang w:eastAsia="ru-RU"/>
              </w:rPr>
            </w:pPr>
            <w:r w:rsidRPr="00013438">
              <w:rPr>
                <w:rFonts w:ascii="Times New Roman" w:eastAsia="Times New Roman" w:hAnsi="Times New Roman" w:cs="Times New Roman"/>
                <w:b/>
                <w:bCs/>
                <w:sz w:val="12"/>
                <w:szCs w:val="12"/>
                <w:lang w:eastAsia="ru-RU"/>
              </w:rPr>
              <w:t> </w:t>
            </w:r>
          </w:p>
        </w:tc>
        <w:tc>
          <w:tcPr>
            <w:tcW w:w="334" w:type="pct"/>
            <w:shd w:val="clear" w:color="000000" w:fill="FFFFFF"/>
            <w:noWrap/>
            <w:vAlign w:val="center"/>
            <w:hideMark/>
          </w:tcPr>
          <w:p w:rsidR="00013438" w:rsidRPr="00013438" w:rsidRDefault="00013438" w:rsidP="00013438">
            <w:pPr>
              <w:spacing w:after="0" w:line="240" w:lineRule="auto"/>
              <w:jc w:val="center"/>
              <w:rPr>
                <w:rFonts w:ascii="Times New Roman" w:eastAsia="Times New Roman" w:hAnsi="Times New Roman" w:cs="Times New Roman"/>
                <w:b/>
                <w:bCs/>
                <w:sz w:val="12"/>
                <w:szCs w:val="12"/>
                <w:lang w:eastAsia="ru-RU"/>
              </w:rPr>
            </w:pPr>
            <w:r w:rsidRPr="00013438">
              <w:rPr>
                <w:rFonts w:ascii="Times New Roman" w:eastAsia="Times New Roman" w:hAnsi="Times New Roman" w:cs="Times New Roman"/>
                <w:b/>
                <w:bCs/>
                <w:sz w:val="12"/>
                <w:szCs w:val="12"/>
                <w:lang w:eastAsia="ru-RU"/>
              </w:rPr>
              <w:t> </w:t>
            </w:r>
          </w:p>
        </w:tc>
        <w:tc>
          <w:tcPr>
            <w:tcW w:w="256" w:type="pct"/>
            <w:shd w:val="clear" w:color="000000" w:fill="FFFFFF"/>
            <w:noWrap/>
            <w:vAlign w:val="center"/>
            <w:hideMark/>
          </w:tcPr>
          <w:p w:rsidR="00013438" w:rsidRPr="00013438" w:rsidRDefault="00013438" w:rsidP="00013438">
            <w:pPr>
              <w:spacing w:after="0" w:line="240" w:lineRule="auto"/>
              <w:jc w:val="center"/>
              <w:rPr>
                <w:rFonts w:ascii="Times New Roman" w:eastAsia="Times New Roman" w:hAnsi="Times New Roman" w:cs="Times New Roman"/>
                <w:b/>
                <w:bCs/>
                <w:sz w:val="12"/>
                <w:szCs w:val="12"/>
                <w:lang w:eastAsia="ru-RU"/>
              </w:rPr>
            </w:pPr>
            <w:r w:rsidRPr="00013438">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013438" w:rsidRPr="00013438" w:rsidRDefault="00013438" w:rsidP="00013438">
            <w:pPr>
              <w:spacing w:after="0" w:line="240" w:lineRule="auto"/>
              <w:jc w:val="right"/>
              <w:rPr>
                <w:rFonts w:ascii="Times New Roman" w:eastAsia="Times New Roman" w:hAnsi="Times New Roman" w:cs="Times New Roman"/>
                <w:b/>
                <w:bCs/>
                <w:sz w:val="12"/>
                <w:szCs w:val="12"/>
                <w:lang w:eastAsia="ru-RU"/>
              </w:rPr>
            </w:pPr>
            <w:r w:rsidRPr="00013438">
              <w:rPr>
                <w:rFonts w:ascii="Times New Roman" w:eastAsia="Times New Roman" w:hAnsi="Times New Roman" w:cs="Times New Roman"/>
                <w:b/>
                <w:bCs/>
                <w:sz w:val="12"/>
                <w:szCs w:val="12"/>
                <w:lang w:eastAsia="ru-RU"/>
              </w:rPr>
              <w:t>9</w:t>
            </w:r>
          </w:p>
        </w:tc>
        <w:tc>
          <w:tcPr>
            <w:tcW w:w="659" w:type="pct"/>
            <w:shd w:val="clear" w:color="000000" w:fill="FFFFFF"/>
            <w:noWrap/>
            <w:vAlign w:val="center"/>
            <w:hideMark/>
          </w:tcPr>
          <w:p w:rsidR="00013438" w:rsidRPr="00013438" w:rsidRDefault="00013438" w:rsidP="00013438">
            <w:pPr>
              <w:spacing w:after="0" w:line="240" w:lineRule="auto"/>
              <w:jc w:val="right"/>
              <w:rPr>
                <w:rFonts w:ascii="Times New Roman" w:eastAsia="Times New Roman" w:hAnsi="Times New Roman" w:cs="Times New Roman"/>
                <w:b/>
                <w:bCs/>
                <w:sz w:val="12"/>
                <w:szCs w:val="12"/>
                <w:lang w:eastAsia="ru-RU"/>
              </w:rPr>
            </w:pPr>
            <w:r w:rsidRPr="00013438">
              <w:rPr>
                <w:rFonts w:ascii="Times New Roman" w:eastAsia="Times New Roman" w:hAnsi="Times New Roman" w:cs="Times New Roman"/>
                <w:b/>
                <w:bCs/>
                <w:sz w:val="12"/>
                <w:szCs w:val="12"/>
                <w:lang w:eastAsia="ru-RU"/>
              </w:rPr>
              <w:t>0</w:t>
            </w:r>
          </w:p>
        </w:tc>
      </w:tr>
      <w:tr w:rsidR="00013438" w:rsidRPr="00013438" w:rsidTr="00013438">
        <w:trPr>
          <w:trHeight w:val="70"/>
        </w:trPr>
        <w:tc>
          <w:tcPr>
            <w:tcW w:w="1633" w:type="pct"/>
            <w:shd w:val="clear" w:color="000000" w:fill="FFFFFF"/>
            <w:vAlign w:val="bottom"/>
            <w:hideMark/>
          </w:tcPr>
          <w:p w:rsidR="00013438" w:rsidRPr="00013438" w:rsidRDefault="00013438" w:rsidP="00013438">
            <w:pPr>
              <w:spacing w:after="0" w:line="240" w:lineRule="auto"/>
              <w:rPr>
                <w:rFonts w:ascii="Times New Roman" w:eastAsia="Times New Roman" w:hAnsi="Times New Roman" w:cs="Times New Roman"/>
                <w:b/>
                <w:bCs/>
                <w:sz w:val="12"/>
                <w:szCs w:val="12"/>
                <w:lang w:eastAsia="ru-RU"/>
              </w:rPr>
            </w:pPr>
            <w:r w:rsidRPr="00013438">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14" w:type="pct"/>
            <w:shd w:val="clear" w:color="000000" w:fill="FFFFFF"/>
            <w:noWrap/>
            <w:vAlign w:val="center"/>
            <w:hideMark/>
          </w:tcPr>
          <w:p w:rsidR="00013438" w:rsidRPr="00013438" w:rsidRDefault="00013438" w:rsidP="00013438">
            <w:pPr>
              <w:spacing w:after="0" w:line="240" w:lineRule="auto"/>
              <w:jc w:val="center"/>
              <w:rPr>
                <w:rFonts w:ascii="Times New Roman" w:eastAsia="Times New Roman" w:hAnsi="Times New Roman" w:cs="Times New Roman"/>
                <w:b/>
                <w:bCs/>
                <w:sz w:val="12"/>
                <w:szCs w:val="12"/>
                <w:lang w:eastAsia="ru-RU"/>
              </w:rPr>
            </w:pPr>
            <w:r w:rsidRPr="00013438">
              <w:rPr>
                <w:rFonts w:ascii="Times New Roman" w:eastAsia="Times New Roman" w:hAnsi="Times New Roman" w:cs="Times New Roman"/>
                <w:b/>
                <w:bCs/>
                <w:sz w:val="12"/>
                <w:szCs w:val="12"/>
                <w:lang w:eastAsia="ru-RU"/>
              </w:rPr>
              <w:t>427</w:t>
            </w:r>
          </w:p>
        </w:tc>
        <w:tc>
          <w:tcPr>
            <w:tcW w:w="219" w:type="pct"/>
            <w:shd w:val="clear" w:color="000000" w:fill="FFFFFF"/>
            <w:vAlign w:val="center"/>
            <w:hideMark/>
          </w:tcPr>
          <w:p w:rsidR="00013438" w:rsidRPr="00013438" w:rsidRDefault="00013438" w:rsidP="00013438">
            <w:pPr>
              <w:spacing w:after="0" w:line="240" w:lineRule="auto"/>
              <w:jc w:val="center"/>
              <w:rPr>
                <w:rFonts w:ascii="Times New Roman" w:eastAsia="Times New Roman" w:hAnsi="Times New Roman" w:cs="Times New Roman"/>
                <w:b/>
                <w:bCs/>
                <w:sz w:val="12"/>
                <w:szCs w:val="12"/>
                <w:lang w:eastAsia="ru-RU"/>
              </w:rPr>
            </w:pPr>
            <w:r w:rsidRPr="00013438">
              <w:rPr>
                <w:rFonts w:ascii="Times New Roman" w:eastAsia="Times New Roman" w:hAnsi="Times New Roman" w:cs="Times New Roman"/>
                <w:b/>
                <w:bCs/>
                <w:sz w:val="12"/>
                <w:szCs w:val="12"/>
                <w:lang w:eastAsia="ru-RU"/>
              </w:rPr>
              <w:t>01</w:t>
            </w:r>
          </w:p>
        </w:tc>
        <w:tc>
          <w:tcPr>
            <w:tcW w:w="248" w:type="pct"/>
            <w:shd w:val="clear" w:color="000000" w:fill="FFFFFF"/>
            <w:vAlign w:val="center"/>
            <w:hideMark/>
          </w:tcPr>
          <w:p w:rsidR="00013438" w:rsidRPr="00013438" w:rsidRDefault="00013438" w:rsidP="00013438">
            <w:pPr>
              <w:spacing w:after="0" w:line="240" w:lineRule="auto"/>
              <w:jc w:val="center"/>
              <w:rPr>
                <w:rFonts w:ascii="Times New Roman" w:eastAsia="Times New Roman" w:hAnsi="Times New Roman" w:cs="Times New Roman"/>
                <w:b/>
                <w:bCs/>
                <w:sz w:val="12"/>
                <w:szCs w:val="12"/>
                <w:lang w:eastAsia="ru-RU"/>
              </w:rPr>
            </w:pPr>
            <w:r w:rsidRPr="00013438">
              <w:rPr>
                <w:rFonts w:ascii="Times New Roman" w:eastAsia="Times New Roman" w:hAnsi="Times New Roman" w:cs="Times New Roman"/>
                <w:b/>
                <w:bCs/>
                <w:sz w:val="12"/>
                <w:szCs w:val="12"/>
                <w:lang w:eastAsia="ru-RU"/>
              </w:rPr>
              <w:t>06</w:t>
            </w:r>
          </w:p>
        </w:tc>
        <w:tc>
          <w:tcPr>
            <w:tcW w:w="217" w:type="pct"/>
            <w:shd w:val="clear" w:color="000000" w:fill="FFFFFF"/>
            <w:noWrap/>
            <w:vAlign w:val="center"/>
            <w:hideMark/>
          </w:tcPr>
          <w:p w:rsidR="00013438" w:rsidRPr="00013438" w:rsidRDefault="00013438" w:rsidP="00013438">
            <w:pPr>
              <w:spacing w:after="0" w:line="240" w:lineRule="auto"/>
              <w:jc w:val="center"/>
              <w:rPr>
                <w:rFonts w:ascii="Times New Roman" w:eastAsia="Times New Roman" w:hAnsi="Times New Roman" w:cs="Times New Roman"/>
                <w:b/>
                <w:bCs/>
                <w:sz w:val="12"/>
                <w:szCs w:val="12"/>
                <w:lang w:eastAsia="ru-RU"/>
              </w:rPr>
            </w:pPr>
            <w:r w:rsidRPr="00013438">
              <w:rPr>
                <w:rFonts w:ascii="Times New Roman" w:eastAsia="Times New Roman" w:hAnsi="Times New Roman" w:cs="Times New Roman"/>
                <w:b/>
                <w:bCs/>
                <w:sz w:val="12"/>
                <w:szCs w:val="12"/>
                <w:lang w:eastAsia="ru-RU"/>
              </w:rPr>
              <w:t>38</w:t>
            </w:r>
          </w:p>
        </w:tc>
        <w:tc>
          <w:tcPr>
            <w:tcW w:w="179" w:type="pct"/>
            <w:shd w:val="clear" w:color="000000" w:fill="FFFFFF"/>
            <w:noWrap/>
            <w:vAlign w:val="center"/>
            <w:hideMark/>
          </w:tcPr>
          <w:p w:rsidR="00013438" w:rsidRPr="00013438" w:rsidRDefault="00013438" w:rsidP="00013438">
            <w:pPr>
              <w:spacing w:after="0" w:line="240" w:lineRule="auto"/>
              <w:jc w:val="center"/>
              <w:rPr>
                <w:rFonts w:ascii="Times New Roman" w:eastAsia="Times New Roman" w:hAnsi="Times New Roman" w:cs="Times New Roman"/>
                <w:b/>
                <w:bCs/>
                <w:sz w:val="12"/>
                <w:szCs w:val="12"/>
                <w:lang w:eastAsia="ru-RU"/>
              </w:rPr>
            </w:pPr>
            <w:r w:rsidRPr="00013438">
              <w:rPr>
                <w:rFonts w:ascii="Times New Roman" w:eastAsia="Times New Roman" w:hAnsi="Times New Roman" w:cs="Times New Roman"/>
                <w:b/>
                <w:bCs/>
                <w:sz w:val="12"/>
                <w:szCs w:val="12"/>
                <w:lang w:eastAsia="ru-RU"/>
              </w:rPr>
              <w:t>0</w:t>
            </w:r>
          </w:p>
        </w:tc>
        <w:tc>
          <w:tcPr>
            <w:tcW w:w="217" w:type="pct"/>
            <w:shd w:val="clear" w:color="000000" w:fill="FFFFFF"/>
            <w:noWrap/>
            <w:vAlign w:val="center"/>
            <w:hideMark/>
          </w:tcPr>
          <w:p w:rsidR="00013438" w:rsidRPr="00013438" w:rsidRDefault="00013438" w:rsidP="00013438">
            <w:pPr>
              <w:spacing w:after="0" w:line="240" w:lineRule="auto"/>
              <w:jc w:val="center"/>
              <w:rPr>
                <w:rFonts w:ascii="Times New Roman" w:eastAsia="Times New Roman" w:hAnsi="Times New Roman" w:cs="Times New Roman"/>
                <w:b/>
                <w:bCs/>
                <w:sz w:val="12"/>
                <w:szCs w:val="12"/>
                <w:lang w:eastAsia="ru-RU"/>
              </w:rPr>
            </w:pPr>
            <w:r w:rsidRPr="00013438">
              <w:rPr>
                <w:rFonts w:ascii="Times New Roman" w:eastAsia="Times New Roman" w:hAnsi="Times New Roman" w:cs="Times New Roman"/>
                <w:b/>
                <w:bCs/>
                <w:sz w:val="12"/>
                <w:szCs w:val="12"/>
                <w:lang w:eastAsia="ru-RU"/>
              </w:rPr>
              <w:t>00</w:t>
            </w:r>
          </w:p>
        </w:tc>
        <w:tc>
          <w:tcPr>
            <w:tcW w:w="334" w:type="pct"/>
            <w:shd w:val="clear" w:color="000000" w:fill="FFFFFF"/>
            <w:noWrap/>
            <w:vAlign w:val="center"/>
            <w:hideMark/>
          </w:tcPr>
          <w:p w:rsidR="00013438" w:rsidRPr="00013438" w:rsidRDefault="00013438" w:rsidP="00013438">
            <w:pPr>
              <w:spacing w:after="0" w:line="240" w:lineRule="auto"/>
              <w:jc w:val="center"/>
              <w:rPr>
                <w:rFonts w:ascii="Times New Roman" w:eastAsia="Times New Roman" w:hAnsi="Times New Roman" w:cs="Times New Roman"/>
                <w:b/>
                <w:bCs/>
                <w:sz w:val="12"/>
                <w:szCs w:val="12"/>
                <w:lang w:eastAsia="ru-RU"/>
              </w:rPr>
            </w:pPr>
            <w:r w:rsidRPr="00013438">
              <w:rPr>
                <w:rFonts w:ascii="Times New Roman" w:eastAsia="Times New Roman" w:hAnsi="Times New Roman" w:cs="Times New Roman"/>
                <w:b/>
                <w:bCs/>
                <w:sz w:val="12"/>
                <w:szCs w:val="12"/>
                <w:lang w:eastAsia="ru-RU"/>
              </w:rPr>
              <w:t>00000</w:t>
            </w:r>
          </w:p>
        </w:tc>
        <w:tc>
          <w:tcPr>
            <w:tcW w:w="256" w:type="pct"/>
            <w:shd w:val="clear" w:color="000000" w:fill="FFFFFF"/>
            <w:noWrap/>
            <w:vAlign w:val="center"/>
            <w:hideMark/>
          </w:tcPr>
          <w:p w:rsidR="00013438" w:rsidRPr="00013438" w:rsidRDefault="00013438" w:rsidP="00013438">
            <w:pPr>
              <w:spacing w:after="0" w:line="240" w:lineRule="auto"/>
              <w:jc w:val="center"/>
              <w:rPr>
                <w:rFonts w:ascii="Times New Roman" w:eastAsia="Times New Roman" w:hAnsi="Times New Roman" w:cs="Times New Roman"/>
                <w:b/>
                <w:bCs/>
                <w:sz w:val="12"/>
                <w:szCs w:val="12"/>
                <w:lang w:eastAsia="ru-RU"/>
              </w:rPr>
            </w:pPr>
            <w:r w:rsidRPr="00013438">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013438" w:rsidRPr="00013438" w:rsidRDefault="00013438" w:rsidP="00013438">
            <w:pPr>
              <w:spacing w:after="0" w:line="240" w:lineRule="auto"/>
              <w:jc w:val="right"/>
              <w:rPr>
                <w:rFonts w:ascii="Times New Roman" w:eastAsia="Times New Roman" w:hAnsi="Times New Roman" w:cs="Times New Roman"/>
                <w:b/>
                <w:bCs/>
                <w:sz w:val="12"/>
                <w:szCs w:val="12"/>
                <w:lang w:eastAsia="ru-RU"/>
              </w:rPr>
            </w:pPr>
            <w:r w:rsidRPr="00013438">
              <w:rPr>
                <w:rFonts w:ascii="Times New Roman" w:eastAsia="Times New Roman" w:hAnsi="Times New Roman" w:cs="Times New Roman"/>
                <w:b/>
                <w:bCs/>
                <w:sz w:val="12"/>
                <w:szCs w:val="12"/>
                <w:lang w:eastAsia="ru-RU"/>
              </w:rPr>
              <w:t>9</w:t>
            </w:r>
          </w:p>
        </w:tc>
        <w:tc>
          <w:tcPr>
            <w:tcW w:w="659" w:type="pct"/>
            <w:shd w:val="clear" w:color="000000" w:fill="FFFFFF"/>
            <w:noWrap/>
            <w:vAlign w:val="center"/>
            <w:hideMark/>
          </w:tcPr>
          <w:p w:rsidR="00013438" w:rsidRPr="00013438" w:rsidRDefault="00013438" w:rsidP="00013438">
            <w:pPr>
              <w:spacing w:after="0" w:line="240" w:lineRule="auto"/>
              <w:jc w:val="right"/>
              <w:rPr>
                <w:rFonts w:ascii="Times New Roman" w:eastAsia="Times New Roman" w:hAnsi="Times New Roman" w:cs="Times New Roman"/>
                <w:b/>
                <w:bCs/>
                <w:sz w:val="12"/>
                <w:szCs w:val="12"/>
                <w:lang w:eastAsia="ru-RU"/>
              </w:rPr>
            </w:pPr>
            <w:r w:rsidRPr="00013438">
              <w:rPr>
                <w:rFonts w:ascii="Times New Roman" w:eastAsia="Times New Roman" w:hAnsi="Times New Roman" w:cs="Times New Roman"/>
                <w:b/>
                <w:bCs/>
                <w:sz w:val="12"/>
                <w:szCs w:val="12"/>
                <w:lang w:eastAsia="ru-RU"/>
              </w:rPr>
              <w:t>0</w:t>
            </w:r>
          </w:p>
        </w:tc>
      </w:tr>
      <w:tr w:rsidR="00013438" w:rsidRPr="00013438" w:rsidTr="00013438">
        <w:trPr>
          <w:trHeight w:val="70"/>
        </w:trPr>
        <w:tc>
          <w:tcPr>
            <w:tcW w:w="1633" w:type="pct"/>
            <w:shd w:val="clear" w:color="000000" w:fill="FFFFFF"/>
            <w:vAlign w:val="bottom"/>
            <w:hideMark/>
          </w:tcPr>
          <w:p w:rsidR="00013438" w:rsidRPr="00013438" w:rsidRDefault="00013438" w:rsidP="00013438">
            <w:pPr>
              <w:spacing w:after="0" w:line="240" w:lineRule="auto"/>
              <w:rPr>
                <w:rFonts w:ascii="Times New Roman" w:eastAsia="Times New Roman" w:hAnsi="Times New Roman" w:cs="Times New Roman"/>
                <w:sz w:val="12"/>
                <w:szCs w:val="12"/>
                <w:lang w:eastAsia="ru-RU"/>
              </w:rPr>
            </w:pPr>
            <w:r w:rsidRPr="00013438">
              <w:rPr>
                <w:rFonts w:ascii="Times New Roman" w:eastAsia="Times New Roman" w:hAnsi="Times New Roman" w:cs="Times New Roman"/>
                <w:sz w:val="12"/>
                <w:szCs w:val="12"/>
                <w:lang w:eastAsia="ru-RU"/>
              </w:rPr>
              <w:t>Иные межбюджетные трансферты</w:t>
            </w:r>
          </w:p>
        </w:tc>
        <w:tc>
          <w:tcPr>
            <w:tcW w:w="514" w:type="pct"/>
            <w:shd w:val="clear" w:color="000000" w:fill="FFFFFF"/>
            <w:noWrap/>
            <w:vAlign w:val="center"/>
            <w:hideMark/>
          </w:tcPr>
          <w:p w:rsidR="00013438" w:rsidRPr="00013438" w:rsidRDefault="00013438" w:rsidP="00013438">
            <w:pPr>
              <w:spacing w:after="0" w:line="240" w:lineRule="auto"/>
              <w:jc w:val="center"/>
              <w:rPr>
                <w:rFonts w:ascii="Times New Roman" w:eastAsia="Times New Roman" w:hAnsi="Times New Roman" w:cs="Times New Roman"/>
                <w:sz w:val="12"/>
                <w:szCs w:val="12"/>
                <w:lang w:eastAsia="ru-RU"/>
              </w:rPr>
            </w:pPr>
            <w:r w:rsidRPr="00013438">
              <w:rPr>
                <w:rFonts w:ascii="Times New Roman" w:eastAsia="Times New Roman" w:hAnsi="Times New Roman" w:cs="Times New Roman"/>
                <w:sz w:val="12"/>
                <w:szCs w:val="12"/>
                <w:lang w:eastAsia="ru-RU"/>
              </w:rPr>
              <w:t>427</w:t>
            </w:r>
          </w:p>
        </w:tc>
        <w:tc>
          <w:tcPr>
            <w:tcW w:w="219" w:type="pct"/>
            <w:shd w:val="clear" w:color="000000" w:fill="FFFFFF"/>
            <w:vAlign w:val="center"/>
            <w:hideMark/>
          </w:tcPr>
          <w:p w:rsidR="00013438" w:rsidRPr="00013438" w:rsidRDefault="00013438" w:rsidP="00013438">
            <w:pPr>
              <w:spacing w:after="0" w:line="240" w:lineRule="auto"/>
              <w:jc w:val="center"/>
              <w:rPr>
                <w:rFonts w:ascii="Times New Roman" w:eastAsia="Times New Roman" w:hAnsi="Times New Roman" w:cs="Times New Roman"/>
                <w:sz w:val="12"/>
                <w:szCs w:val="12"/>
                <w:lang w:eastAsia="ru-RU"/>
              </w:rPr>
            </w:pPr>
            <w:r w:rsidRPr="00013438">
              <w:rPr>
                <w:rFonts w:ascii="Times New Roman" w:eastAsia="Times New Roman" w:hAnsi="Times New Roman" w:cs="Times New Roman"/>
                <w:sz w:val="12"/>
                <w:szCs w:val="12"/>
                <w:lang w:eastAsia="ru-RU"/>
              </w:rPr>
              <w:t>01</w:t>
            </w:r>
          </w:p>
        </w:tc>
        <w:tc>
          <w:tcPr>
            <w:tcW w:w="248" w:type="pct"/>
            <w:shd w:val="clear" w:color="000000" w:fill="FFFFFF"/>
            <w:vAlign w:val="center"/>
            <w:hideMark/>
          </w:tcPr>
          <w:p w:rsidR="00013438" w:rsidRPr="00013438" w:rsidRDefault="00013438" w:rsidP="00013438">
            <w:pPr>
              <w:spacing w:after="0" w:line="240" w:lineRule="auto"/>
              <w:jc w:val="center"/>
              <w:rPr>
                <w:rFonts w:ascii="Times New Roman" w:eastAsia="Times New Roman" w:hAnsi="Times New Roman" w:cs="Times New Roman"/>
                <w:sz w:val="12"/>
                <w:szCs w:val="12"/>
                <w:lang w:eastAsia="ru-RU"/>
              </w:rPr>
            </w:pPr>
            <w:r w:rsidRPr="00013438">
              <w:rPr>
                <w:rFonts w:ascii="Times New Roman" w:eastAsia="Times New Roman" w:hAnsi="Times New Roman" w:cs="Times New Roman"/>
                <w:sz w:val="12"/>
                <w:szCs w:val="12"/>
                <w:lang w:eastAsia="ru-RU"/>
              </w:rPr>
              <w:t>06</w:t>
            </w:r>
          </w:p>
        </w:tc>
        <w:tc>
          <w:tcPr>
            <w:tcW w:w="217" w:type="pct"/>
            <w:shd w:val="clear" w:color="000000" w:fill="FFFFFF"/>
            <w:noWrap/>
            <w:vAlign w:val="center"/>
            <w:hideMark/>
          </w:tcPr>
          <w:p w:rsidR="00013438" w:rsidRPr="00013438" w:rsidRDefault="00013438" w:rsidP="00013438">
            <w:pPr>
              <w:spacing w:after="0" w:line="240" w:lineRule="auto"/>
              <w:jc w:val="center"/>
              <w:rPr>
                <w:rFonts w:ascii="Times New Roman" w:eastAsia="Times New Roman" w:hAnsi="Times New Roman" w:cs="Times New Roman"/>
                <w:sz w:val="12"/>
                <w:szCs w:val="12"/>
                <w:lang w:eastAsia="ru-RU"/>
              </w:rPr>
            </w:pPr>
            <w:r w:rsidRPr="00013438">
              <w:rPr>
                <w:rFonts w:ascii="Times New Roman" w:eastAsia="Times New Roman" w:hAnsi="Times New Roman" w:cs="Times New Roman"/>
                <w:sz w:val="12"/>
                <w:szCs w:val="12"/>
                <w:lang w:eastAsia="ru-RU"/>
              </w:rPr>
              <w:t>38</w:t>
            </w:r>
          </w:p>
        </w:tc>
        <w:tc>
          <w:tcPr>
            <w:tcW w:w="179" w:type="pct"/>
            <w:shd w:val="clear" w:color="000000" w:fill="FFFFFF"/>
            <w:noWrap/>
            <w:vAlign w:val="center"/>
            <w:hideMark/>
          </w:tcPr>
          <w:p w:rsidR="00013438" w:rsidRPr="00013438" w:rsidRDefault="00013438" w:rsidP="00013438">
            <w:pPr>
              <w:spacing w:after="0" w:line="240" w:lineRule="auto"/>
              <w:jc w:val="center"/>
              <w:rPr>
                <w:rFonts w:ascii="Times New Roman" w:eastAsia="Times New Roman" w:hAnsi="Times New Roman" w:cs="Times New Roman"/>
                <w:sz w:val="12"/>
                <w:szCs w:val="12"/>
                <w:lang w:eastAsia="ru-RU"/>
              </w:rPr>
            </w:pPr>
            <w:r w:rsidRPr="00013438">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013438" w:rsidRPr="00013438" w:rsidRDefault="00013438" w:rsidP="00013438">
            <w:pPr>
              <w:spacing w:after="0" w:line="240" w:lineRule="auto"/>
              <w:jc w:val="center"/>
              <w:rPr>
                <w:rFonts w:ascii="Times New Roman" w:eastAsia="Times New Roman" w:hAnsi="Times New Roman" w:cs="Times New Roman"/>
                <w:sz w:val="12"/>
                <w:szCs w:val="12"/>
                <w:lang w:eastAsia="ru-RU"/>
              </w:rPr>
            </w:pPr>
            <w:r w:rsidRPr="00013438">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013438" w:rsidRPr="00013438" w:rsidRDefault="00013438" w:rsidP="00013438">
            <w:pPr>
              <w:spacing w:after="0" w:line="240" w:lineRule="auto"/>
              <w:jc w:val="center"/>
              <w:rPr>
                <w:rFonts w:ascii="Times New Roman" w:eastAsia="Times New Roman" w:hAnsi="Times New Roman" w:cs="Times New Roman"/>
                <w:sz w:val="12"/>
                <w:szCs w:val="12"/>
                <w:lang w:eastAsia="ru-RU"/>
              </w:rPr>
            </w:pPr>
            <w:r w:rsidRPr="00013438">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013438" w:rsidRPr="00013438" w:rsidRDefault="00013438" w:rsidP="00013438">
            <w:pPr>
              <w:spacing w:after="0" w:line="240" w:lineRule="auto"/>
              <w:jc w:val="center"/>
              <w:rPr>
                <w:rFonts w:ascii="Times New Roman" w:eastAsia="Times New Roman" w:hAnsi="Times New Roman" w:cs="Times New Roman"/>
                <w:sz w:val="12"/>
                <w:szCs w:val="12"/>
                <w:lang w:eastAsia="ru-RU"/>
              </w:rPr>
            </w:pPr>
            <w:r w:rsidRPr="00013438">
              <w:rPr>
                <w:rFonts w:ascii="Times New Roman" w:eastAsia="Times New Roman" w:hAnsi="Times New Roman" w:cs="Times New Roman"/>
                <w:sz w:val="12"/>
                <w:szCs w:val="12"/>
                <w:lang w:eastAsia="ru-RU"/>
              </w:rPr>
              <w:t>540</w:t>
            </w:r>
          </w:p>
        </w:tc>
        <w:tc>
          <w:tcPr>
            <w:tcW w:w="525" w:type="pct"/>
            <w:shd w:val="clear" w:color="000000" w:fill="FFFFFF"/>
            <w:noWrap/>
            <w:vAlign w:val="center"/>
            <w:hideMark/>
          </w:tcPr>
          <w:p w:rsidR="00013438" w:rsidRPr="00013438" w:rsidRDefault="00013438" w:rsidP="00013438">
            <w:pPr>
              <w:spacing w:after="0" w:line="240" w:lineRule="auto"/>
              <w:jc w:val="right"/>
              <w:rPr>
                <w:rFonts w:ascii="Times New Roman" w:eastAsia="Times New Roman" w:hAnsi="Times New Roman" w:cs="Times New Roman"/>
                <w:sz w:val="12"/>
                <w:szCs w:val="12"/>
                <w:lang w:eastAsia="ru-RU"/>
              </w:rPr>
            </w:pPr>
            <w:r w:rsidRPr="00013438">
              <w:rPr>
                <w:rFonts w:ascii="Times New Roman" w:eastAsia="Times New Roman" w:hAnsi="Times New Roman" w:cs="Times New Roman"/>
                <w:sz w:val="12"/>
                <w:szCs w:val="12"/>
                <w:lang w:eastAsia="ru-RU"/>
              </w:rPr>
              <w:t>9</w:t>
            </w:r>
          </w:p>
        </w:tc>
        <w:tc>
          <w:tcPr>
            <w:tcW w:w="659" w:type="pct"/>
            <w:shd w:val="clear" w:color="000000" w:fill="FFFFFF"/>
            <w:noWrap/>
            <w:vAlign w:val="center"/>
            <w:hideMark/>
          </w:tcPr>
          <w:p w:rsidR="00013438" w:rsidRPr="00013438" w:rsidRDefault="00013438" w:rsidP="00013438">
            <w:pPr>
              <w:spacing w:after="0" w:line="240" w:lineRule="auto"/>
              <w:jc w:val="right"/>
              <w:rPr>
                <w:rFonts w:ascii="Times New Roman" w:eastAsia="Times New Roman" w:hAnsi="Times New Roman" w:cs="Times New Roman"/>
                <w:sz w:val="12"/>
                <w:szCs w:val="12"/>
                <w:lang w:eastAsia="ru-RU"/>
              </w:rPr>
            </w:pPr>
            <w:r w:rsidRPr="00013438">
              <w:rPr>
                <w:rFonts w:ascii="Times New Roman" w:eastAsia="Times New Roman" w:hAnsi="Times New Roman" w:cs="Times New Roman"/>
                <w:sz w:val="12"/>
                <w:szCs w:val="12"/>
                <w:lang w:eastAsia="ru-RU"/>
              </w:rPr>
              <w:t>0</w:t>
            </w:r>
          </w:p>
        </w:tc>
      </w:tr>
      <w:tr w:rsidR="00013438" w:rsidRPr="00013438" w:rsidTr="00013438">
        <w:trPr>
          <w:trHeight w:val="70"/>
        </w:trPr>
        <w:tc>
          <w:tcPr>
            <w:tcW w:w="1633" w:type="pct"/>
            <w:shd w:val="clear" w:color="000000" w:fill="FFFFFF"/>
            <w:vAlign w:val="bottom"/>
            <w:hideMark/>
          </w:tcPr>
          <w:p w:rsidR="00013438" w:rsidRPr="00013438" w:rsidRDefault="00013438" w:rsidP="00013438">
            <w:pPr>
              <w:spacing w:after="0" w:line="240" w:lineRule="auto"/>
              <w:rPr>
                <w:rFonts w:ascii="Times New Roman" w:eastAsia="Times New Roman" w:hAnsi="Times New Roman" w:cs="Times New Roman"/>
                <w:b/>
                <w:bCs/>
                <w:sz w:val="12"/>
                <w:szCs w:val="12"/>
                <w:lang w:eastAsia="ru-RU"/>
              </w:rPr>
            </w:pPr>
            <w:r w:rsidRPr="00013438">
              <w:rPr>
                <w:rFonts w:ascii="Times New Roman" w:eastAsia="Times New Roman" w:hAnsi="Times New Roman" w:cs="Times New Roman"/>
                <w:b/>
                <w:bCs/>
                <w:sz w:val="12"/>
                <w:szCs w:val="12"/>
                <w:lang w:eastAsia="ru-RU"/>
              </w:rPr>
              <w:t>Другие общегосударственные вопросы</w:t>
            </w:r>
          </w:p>
        </w:tc>
        <w:tc>
          <w:tcPr>
            <w:tcW w:w="514" w:type="pct"/>
            <w:shd w:val="clear" w:color="000000" w:fill="FFFFFF"/>
            <w:noWrap/>
            <w:vAlign w:val="center"/>
            <w:hideMark/>
          </w:tcPr>
          <w:p w:rsidR="00013438" w:rsidRPr="00013438" w:rsidRDefault="00013438" w:rsidP="00013438">
            <w:pPr>
              <w:spacing w:after="0" w:line="240" w:lineRule="auto"/>
              <w:jc w:val="center"/>
              <w:rPr>
                <w:rFonts w:ascii="Times New Roman" w:eastAsia="Times New Roman" w:hAnsi="Times New Roman" w:cs="Times New Roman"/>
                <w:b/>
                <w:bCs/>
                <w:sz w:val="12"/>
                <w:szCs w:val="12"/>
                <w:lang w:eastAsia="ru-RU"/>
              </w:rPr>
            </w:pPr>
            <w:r w:rsidRPr="00013438">
              <w:rPr>
                <w:rFonts w:ascii="Times New Roman" w:eastAsia="Times New Roman" w:hAnsi="Times New Roman" w:cs="Times New Roman"/>
                <w:b/>
                <w:bCs/>
                <w:sz w:val="12"/>
                <w:szCs w:val="12"/>
                <w:lang w:eastAsia="ru-RU"/>
              </w:rPr>
              <w:t>427</w:t>
            </w:r>
          </w:p>
        </w:tc>
        <w:tc>
          <w:tcPr>
            <w:tcW w:w="219" w:type="pct"/>
            <w:shd w:val="clear" w:color="000000" w:fill="FFFFFF"/>
            <w:vAlign w:val="center"/>
            <w:hideMark/>
          </w:tcPr>
          <w:p w:rsidR="00013438" w:rsidRPr="00013438" w:rsidRDefault="00013438" w:rsidP="00013438">
            <w:pPr>
              <w:spacing w:after="0" w:line="240" w:lineRule="auto"/>
              <w:jc w:val="center"/>
              <w:rPr>
                <w:rFonts w:ascii="Times New Roman" w:eastAsia="Times New Roman" w:hAnsi="Times New Roman" w:cs="Times New Roman"/>
                <w:b/>
                <w:bCs/>
                <w:sz w:val="12"/>
                <w:szCs w:val="12"/>
                <w:lang w:eastAsia="ru-RU"/>
              </w:rPr>
            </w:pPr>
            <w:r w:rsidRPr="00013438">
              <w:rPr>
                <w:rFonts w:ascii="Times New Roman" w:eastAsia="Times New Roman" w:hAnsi="Times New Roman" w:cs="Times New Roman"/>
                <w:b/>
                <w:bCs/>
                <w:sz w:val="12"/>
                <w:szCs w:val="12"/>
                <w:lang w:eastAsia="ru-RU"/>
              </w:rPr>
              <w:t>01</w:t>
            </w:r>
          </w:p>
        </w:tc>
        <w:tc>
          <w:tcPr>
            <w:tcW w:w="248" w:type="pct"/>
            <w:shd w:val="clear" w:color="000000" w:fill="FFFFFF"/>
            <w:vAlign w:val="center"/>
            <w:hideMark/>
          </w:tcPr>
          <w:p w:rsidR="00013438" w:rsidRPr="00013438" w:rsidRDefault="00013438" w:rsidP="00013438">
            <w:pPr>
              <w:spacing w:after="0" w:line="240" w:lineRule="auto"/>
              <w:jc w:val="center"/>
              <w:rPr>
                <w:rFonts w:ascii="Times New Roman" w:eastAsia="Times New Roman" w:hAnsi="Times New Roman" w:cs="Times New Roman"/>
                <w:b/>
                <w:bCs/>
                <w:sz w:val="12"/>
                <w:szCs w:val="12"/>
                <w:lang w:eastAsia="ru-RU"/>
              </w:rPr>
            </w:pPr>
            <w:r w:rsidRPr="00013438">
              <w:rPr>
                <w:rFonts w:ascii="Times New Roman" w:eastAsia="Times New Roman" w:hAnsi="Times New Roman" w:cs="Times New Roman"/>
                <w:b/>
                <w:bCs/>
                <w:sz w:val="12"/>
                <w:szCs w:val="12"/>
                <w:lang w:eastAsia="ru-RU"/>
              </w:rPr>
              <w:t>13</w:t>
            </w:r>
          </w:p>
        </w:tc>
        <w:tc>
          <w:tcPr>
            <w:tcW w:w="217" w:type="pct"/>
            <w:shd w:val="clear" w:color="000000" w:fill="FFFFFF"/>
            <w:noWrap/>
            <w:vAlign w:val="center"/>
            <w:hideMark/>
          </w:tcPr>
          <w:p w:rsidR="00013438" w:rsidRPr="00013438" w:rsidRDefault="00013438" w:rsidP="00013438">
            <w:pPr>
              <w:spacing w:after="0" w:line="240" w:lineRule="auto"/>
              <w:jc w:val="center"/>
              <w:rPr>
                <w:rFonts w:ascii="Times New Roman" w:eastAsia="Times New Roman" w:hAnsi="Times New Roman" w:cs="Times New Roman"/>
                <w:b/>
                <w:bCs/>
                <w:sz w:val="12"/>
                <w:szCs w:val="12"/>
                <w:lang w:eastAsia="ru-RU"/>
              </w:rPr>
            </w:pPr>
            <w:r w:rsidRPr="00013438">
              <w:rPr>
                <w:rFonts w:ascii="Times New Roman" w:eastAsia="Times New Roman" w:hAnsi="Times New Roman" w:cs="Times New Roman"/>
                <w:b/>
                <w:bCs/>
                <w:sz w:val="12"/>
                <w:szCs w:val="12"/>
                <w:lang w:eastAsia="ru-RU"/>
              </w:rPr>
              <w:t> </w:t>
            </w:r>
          </w:p>
        </w:tc>
        <w:tc>
          <w:tcPr>
            <w:tcW w:w="179" w:type="pct"/>
            <w:shd w:val="clear" w:color="000000" w:fill="FFFFFF"/>
            <w:noWrap/>
            <w:vAlign w:val="center"/>
            <w:hideMark/>
          </w:tcPr>
          <w:p w:rsidR="00013438" w:rsidRPr="00013438" w:rsidRDefault="00013438" w:rsidP="00013438">
            <w:pPr>
              <w:spacing w:after="0" w:line="240" w:lineRule="auto"/>
              <w:jc w:val="center"/>
              <w:rPr>
                <w:rFonts w:ascii="Times New Roman" w:eastAsia="Times New Roman" w:hAnsi="Times New Roman" w:cs="Times New Roman"/>
                <w:b/>
                <w:bCs/>
                <w:sz w:val="12"/>
                <w:szCs w:val="12"/>
                <w:lang w:eastAsia="ru-RU"/>
              </w:rPr>
            </w:pPr>
            <w:r w:rsidRPr="00013438">
              <w:rPr>
                <w:rFonts w:ascii="Times New Roman" w:eastAsia="Times New Roman" w:hAnsi="Times New Roman" w:cs="Times New Roman"/>
                <w:b/>
                <w:bCs/>
                <w:sz w:val="12"/>
                <w:szCs w:val="12"/>
                <w:lang w:eastAsia="ru-RU"/>
              </w:rPr>
              <w:t> </w:t>
            </w:r>
          </w:p>
        </w:tc>
        <w:tc>
          <w:tcPr>
            <w:tcW w:w="217" w:type="pct"/>
            <w:shd w:val="clear" w:color="000000" w:fill="FFFFFF"/>
            <w:noWrap/>
            <w:vAlign w:val="center"/>
            <w:hideMark/>
          </w:tcPr>
          <w:p w:rsidR="00013438" w:rsidRPr="00013438" w:rsidRDefault="00013438" w:rsidP="00013438">
            <w:pPr>
              <w:spacing w:after="0" w:line="240" w:lineRule="auto"/>
              <w:jc w:val="center"/>
              <w:rPr>
                <w:rFonts w:ascii="Times New Roman" w:eastAsia="Times New Roman" w:hAnsi="Times New Roman" w:cs="Times New Roman"/>
                <w:b/>
                <w:bCs/>
                <w:sz w:val="12"/>
                <w:szCs w:val="12"/>
                <w:lang w:eastAsia="ru-RU"/>
              </w:rPr>
            </w:pPr>
            <w:r w:rsidRPr="00013438">
              <w:rPr>
                <w:rFonts w:ascii="Times New Roman" w:eastAsia="Times New Roman" w:hAnsi="Times New Roman" w:cs="Times New Roman"/>
                <w:b/>
                <w:bCs/>
                <w:sz w:val="12"/>
                <w:szCs w:val="12"/>
                <w:lang w:eastAsia="ru-RU"/>
              </w:rPr>
              <w:t> </w:t>
            </w:r>
          </w:p>
        </w:tc>
        <w:tc>
          <w:tcPr>
            <w:tcW w:w="334" w:type="pct"/>
            <w:shd w:val="clear" w:color="000000" w:fill="FFFFFF"/>
            <w:noWrap/>
            <w:vAlign w:val="center"/>
            <w:hideMark/>
          </w:tcPr>
          <w:p w:rsidR="00013438" w:rsidRPr="00013438" w:rsidRDefault="00013438" w:rsidP="00013438">
            <w:pPr>
              <w:spacing w:after="0" w:line="240" w:lineRule="auto"/>
              <w:jc w:val="center"/>
              <w:rPr>
                <w:rFonts w:ascii="Times New Roman" w:eastAsia="Times New Roman" w:hAnsi="Times New Roman" w:cs="Times New Roman"/>
                <w:b/>
                <w:bCs/>
                <w:sz w:val="12"/>
                <w:szCs w:val="12"/>
                <w:lang w:eastAsia="ru-RU"/>
              </w:rPr>
            </w:pPr>
            <w:r w:rsidRPr="00013438">
              <w:rPr>
                <w:rFonts w:ascii="Times New Roman" w:eastAsia="Times New Roman" w:hAnsi="Times New Roman" w:cs="Times New Roman"/>
                <w:b/>
                <w:bCs/>
                <w:sz w:val="12"/>
                <w:szCs w:val="12"/>
                <w:lang w:eastAsia="ru-RU"/>
              </w:rPr>
              <w:t> </w:t>
            </w:r>
          </w:p>
        </w:tc>
        <w:tc>
          <w:tcPr>
            <w:tcW w:w="256" w:type="pct"/>
            <w:shd w:val="clear" w:color="000000" w:fill="FFFFFF"/>
            <w:noWrap/>
            <w:vAlign w:val="center"/>
            <w:hideMark/>
          </w:tcPr>
          <w:p w:rsidR="00013438" w:rsidRPr="00013438" w:rsidRDefault="00013438" w:rsidP="00013438">
            <w:pPr>
              <w:spacing w:after="0" w:line="240" w:lineRule="auto"/>
              <w:jc w:val="center"/>
              <w:rPr>
                <w:rFonts w:ascii="Times New Roman" w:eastAsia="Times New Roman" w:hAnsi="Times New Roman" w:cs="Times New Roman"/>
                <w:b/>
                <w:bCs/>
                <w:sz w:val="12"/>
                <w:szCs w:val="12"/>
                <w:lang w:eastAsia="ru-RU"/>
              </w:rPr>
            </w:pPr>
            <w:r w:rsidRPr="00013438">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013438" w:rsidRPr="00013438" w:rsidRDefault="00013438" w:rsidP="00013438">
            <w:pPr>
              <w:spacing w:after="0" w:line="240" w:lineRule="auto"/>
              <w:jc w:val="right"/>
              <w:rPr>
                <w:rFonts w:ascii="Times New Roman" w:eastAsia="Times New Roman" w:hAnsi="Times New Roman" w:cs="Times New Roman"/>
                <w:b/>
                <w:bCs/>
                <w:sz w:val="12"/>
                <w:szCs w:val="12"/>
                <w:lang w:eastAsia="ru-RU"/>
              </w:rPr>
            </w:pPr>
            <w:r w:rsidRPr="00013438">
              <w:rPr>
                <w:rFonts w:ascii="Times New Roman" w:eastAsia="Times New Roman" w:hAnsi="Times New Roman" w:cs="Times New Roman"/>
                <w:b/>
                <w:bCs/>
                <w:sz w:val="12"/>
                <w:szCs w:val="12"/>
                <w:lang w:eastAsia="ru-RU"/>
              </w:rPr>
              <w:t>57</w:t>
            </w:r>
          </w:p>
        </w:tc>
        <w:tc>
          <w:tcPr>
            <w:tcW w:w="659" w:type="pct"/>
            <w:shd w:val="clear" w:color="000000" w:fill="FFFFFF"/>
            <w:noWrap/>
            <w:vAlign w:val="center"/>
            <w:hideMark/>
          </w:tcPr>
          <w:p w:rsidR="00013438" w:rsidRPr="00013438" w:rsidRDefault="00013438" w:rsidP="00013438">
            <w:pPr>
              <w:spacing w:after="0" w:line="240" w:lineRule="auto"/>
              <w:jc w:val="right"/>
              <w:rPr>
                <w:rFonts w:ascii="Times New Roman" w:eastAsia="Times New Roman" w:hAnsi="Times New Roman" w:cs="Times New Roman"/>
                <w:b/>
                <w:bCs/>
                <w:sz w:val="12"/>
                <w:szCs w:val="12"/>
                <w:lang w:eastAsia="ru-RU"/>
              </w:rPr>
            </w:pPr>
            <w:r w:rsidRPr="00013438">
              <w:rPr>
                <w:rFonts w:ascii="Times New Roman" w:eastAsia="Times New Roman" w:hAnsi="Times New Roman" w:cs="Times New Roman"/>
                <w:b/>
                <w:bCs/>
                <w:sz w:val="12"/>
                <w:szCs w:val="12"/>
                <w:lang w:eastAsia="ru-RU"/>
              </w:rPr>
              <w:t>0</w:t>
            </w:r>
          </w:p>
        </w:tc>
      </w:tr>
      <w:tr w:rsidR="00013438" w:rsidRPr="00013438" w:rsidTr="00013438">
        <w:trPr>
          <w:trHeight w:val="70"/>
        </w:trPr>
        <w:tc>
          <w:tcPr>
            <w:tcW w:w="1633" w:type="pct"/>
            <w:shd w:val="clear" w:color="000000" w:fill="FFFFFF"/>
            <w:vAlign w:val="bottom"/>
            <w:hideMark/>
          </w:tcPr>
          <w:p w:rsidR="00013438" w:rsidRPr="00013438" w:rsidRDefault="00013438" w:rsidP="00013438">
            <w:pPr>
              <w:spacing w:after="0" w:line="240" w:lineRule="auto"/>
              <w:rPr>
                <w:rFonts w:ascii="Times New Roman" w:eastAsia="Times New Roman" w:hAnsi="Times New Roman" w:cs="Times New Roman"/>
                <w:b/>
                <w:bCs/>
                <w:sz w:val="12"/>
                <w:szCs w:val="12"/>
                <w:lang w:eastAsia="ru-RU"/>
              </w:rPr>
            </w:pPr>
            <w:r w:rsidRPr="00013438">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14" w:type="pct"/>
            <w:shd w:val="clear" w:color="000000" w:fill="FFFFFF"/>
            <w:noWrap/>
            <w:vAlign w:val="center"/>
            <w:hideMark/>
          </w:tcPr>
          <w:p w:rsidR="00013438" w:rsidRPr="00013438" w:rsidRDefault="00013438" w:rsidP="00013438">
            <w:pPr>
              <w:spacing w:after="0" w:line="240" w:lineRule="auto"/>
              <w:jc w:val="center"/>
              <w:rPr>
                <w:rFonts w:ascii="Times New Roman" w:eastAsia="Times New Roman" w:hAnsi="Times New Roman" w:cs="Times New Roman"/>
                <w:b/>
                <w:bCs/>
                <w:sz w:val="12"/>
                <w:szCs w:val="12"/>
                <w:lang w:eastAsia="ru-RU"/>
              </w:rPr>
            </w:pPr>
            <w:r w:rsidRPr="00013438">
              <w:rPr>
                <w:rFonts w:ascii="Times New Roman" w:eastAsia="Times New Roman" w:hAnsi="Times New Roman" w:cs="Times New Roman"/>
                <w:b/>
                <w:bCs/>
                <w:sz w:val="12"/>
                <w:szCs w:val="12"/>
                <w:lang w:eastAsia="ru-RU"/>
              </w:rPr>
              <w:t>427</w:t>
            </w:r>
          </w:p>
        </w:tc>
        <w:tc>
          <w:tcPr>
            <w:tcW w:w="219" w:type="pct"/>
            <w:shd w:val="clear" w:color="000000" w:fill="FFFFFF"/>
            <w:vAlign w:val="center"/>
            <w:hideMark/>
          </w:tcPr>
          <w:p w:rsidR="00013438" w:rsidRPr="00013438" w:rsidRDefault="00013438" w:rsidP="00013438">
            <w:pPr>
              <w:spacing w:after="0" w:line="240" w:lineRule="auto"/>
              <w:jc w:val="center"/>
              <w:rPr>
                <w:rFonts w:ascii="Times New Roman" w:eastAsia="Times New Roman" w:hAnsi="Times New Roman" w:cs="Times New Roman"/>
                <w:b/>
                <w:bCs/>
                <w:sz w:val="12"/>
                <w:szCs w:val="12"/>
                <w:lang w:eastAsia="ru-RU"/>
              </w:rPr>
            </w:pPr>
            <w:r w:rsidRPr="00013438">
              <w:rPr>
                <w:rFonts w:ascii="Times New Roman" w:eastAsia="Times New Roman" w:hAnsi="Times New Roman" w:cs="Times New Roman"/>
                <w:b/>
                <w:bCs/>
                <w:sz w:val="12"/>
                <w:szCs w:val="12"/>
                <w:lang w:eastAsia="ru-RU"/>
              </w:rPr>
              <w:t>01</w:t>
            </w:r>
          </w:p>
        </w:tc>
        <w:tc>
          <w:tcPr>
            <w:tcW w:w="248" w:type="pct"/>
            <w:shd w:val="clear" w:color="000000" w:fill="FFFFFF"/>
            <w:vAlign w:val="center"/>
            <w:hideMark/>
          </w:tcPr>
          <w:p w:rsidR="00013438" w:rsidRPr="00013438" w:rsidRDefault="00013438" w:rsidP="00013438">
            <w:pPr>
              <w:spacing w:after="0" w:line="240" w:lineRule="auto"/>
              <w:jc w:val="center"/>
              <w:rPr>
                <w:rFonts w:ascii="Times New Roman" w:eastAsia="Times New Roman" w:hAnsi="Times New Roman" w:cs="Times New Roman"/>
                <w:b/>
                <w:bCs/>
                <w:sz w:val="12"/>
                <w:szCs w:val="12"/>
                <w:lang w:eastAsia="ru-RU"/>
              </w:rPr>
            </w:pPr>
            <w:r w:rsidRPr="00013438">
              <w:rPr>
                <w:rFonts w:ascii="Times New Roman" w:eastAsia="Times New Roman" w:hAnsi="Times New Roman" w:cs="Times New Roman"/>
                <w:b/>
                <w:bCs/>
                <w:sz w:val="12"/>
                <w:szCs w:val="12"/>
                <w:lang w:eastAsia="ru-RU"/>
              </w:rPr>
              <w:t>13</w:t>
            </w:r>
          </w:p>
        </w:tc>
        <w:tc>
          <w:tcPr>
            <w:tcW w:w="217" w:type="pct"/>
            <w:shd w:val="clear" w:color="000000" w:fill="FFFFFF"/>
            <w:noWrap/>
            <w:vAlign w:val="center"/>
            <w:hideMark/>
          </w:tcPr>
          <w:p w:rsidR="00013438" w:rsidRPr="00013438" w:rsidRDefault="00013438" w:rsidP="00013438">
            <w:pPr>
              <w:spacing w:after="0" w:line="240" w:lineRule="auto"/>
              <w:jc w:val="center"/>
              <w:rPr>
                <w:rFonts w:ascii="Times New Roman" w:eastAsia="Times New Roman" w:hAnsi="Times New Roman" w:cs="Times New Roman"/>
                <w:b/>
                <w:bCs/>
                <w:sz w:val="12"/>
                <w:szCs w:val="12"/>
                <w:lang w:eastAsia="ru-RU"/>
              </w:rPr>
            </w:pPr>
            <w:r w:rsidRPr="00013438">
              <w:rPr>
                <w:rFonts w:ascii="Times New Roman" w:eastAsia="Times New Roman" w:hAnsi="Times New Roman" w:cs="Times New Roman"/>
                <w:b/>
                <w:bCs/>
                <w:sz w:val="12"/>
                <w:szCs w:val="12"/>
                <w:lang w:eastAsia="ru-RU"/>
              </w:rPr>
              <w:t>38</w:t>
            </w:r>
          </w:p>
        </w:tc>
        <w:tc>
          <w:tcPr>
            <w:tcW w:w="179" w:type="pct"/>
            <w:shd w:val="clear" w:color="000000" w:fill="FFFFFF"/>
            <w:noWrap/>
            <w:vAlign w:val="center"/>
            <w:hideMark/>
          </w:tcPr>
          <w:p w:rsidR="00013438" w:rsidRPr="00013438" w:rsidRDefault="00013438" w:rsidP="00013438">
            <w:pPr>
              <w:spacing w:after="0" w:line="240" w:lineRule="auto"/>
              <w:jc w:val="center"/>
              <w:rPr>
                <w:rFonts w:ascii="Times New Roman" w:eastAsia="Times New Roman" w:hAnsi="Times New Roman" w:cs="Times New Roman"/>
                <w:b/>
                <w:bCs/>
                <w:sz w:val="12"/>
                <w:szCs w:val="12"/>
                <w:lang w:eastAsia="ru-RU"/>
              </w:rPr>
            </w:pPr>
            <w:r w:rsidRPr="00013438">
              <w:rPr>
                <w:rFonts w:ascii="Times New Roman" w:eastAsia="Times New Roman" w:hAnsi="Times New Roman" w:cs="Times New Roman"/>
                <w:b/>
                <w:bCs/>
                <w:sz w:val="12"/>
                <w:szCs w:val="12"/>
                <w:lang w:eastAsia="ru-RU"/>
              </w:rPr>
              <w:t>0</w:t>
            </w:r>
          </w:p>
        </w:tc>
        <w:tc>
          <w:tcPr>
            <w:tcW w:w="217" w:type="pct"/>
            <w:shd w:val="clear" w:color="000000" w:fill="FFFFFF"/>
            <w:noWrap/>
            <w:vAlign w:val="center"/>
            <w:hideMark/>
          </w:tcPr>
          <w:p w:rsidR="00013438" w:rsidRPr="00013438" w:rsidRDefault="00013438" w:rsidP="00013438">
            <w:pPr>
              <w:spacing w:after="0" w:line="240" w:lineRule="auto"/>
              <w:jc w:val="center"/>
              <w:rPr>
                <w:rFonts w:ascii="Times New Roman" w:eastAsia="Times New Roman" w:hAnsi="Times New Roman" w:cs="Times New Roman"/>
                <w:b/>
                <w:bCs/>
                <w:sz w:val="12"/>
                <w:szCs w:val="12"/>
                <w:lang w:eastAsia="ru-RU"/>
              </w:rPr>
            </w:pPr>
            <w:r w:rsidRPr="00013438">
              <w:rPr>
                <w:rFonts w:ascii="Times New Roman" w:eastAsia="Times New Roman" w:hAnsi="Times New Roman" w:cs="Times New Roman"/>
                <w:b/>
                <w:bCs/>
                <w:sz w:val="12"/>
                <w:szCs w:val="12"/>
                <w:lang w:eastAsia="ru-RU"/>
              </w:rPr>
              <w:t>00</w:t>
            </w:r>
          </w:p>
        </w:tc>
        <w:tc>
          <w:tcPr>
            <w:tcW w:w="334" w:type="pct"/>
            <w:shd w:val="clear" w:color="000000" w:fill="FFFFFF"/>
            <w:noWrap/>
            <w:vAlign w:val="center"/>
            <w:hideMark/>
          </w:tcPr>
          <w:p w:rsidR="00013438" w:rsidRPr="00013438" w:rsidRDefault="00013438" w:rsidP="00013438">
            <w:pPr>
              <w:spacing w:after="0" w:line="240" w:lineRule="auto"/>
              <w:jc w:val="center"/>
              <w:rPr>
                <w:rFonts w:ascii="Times New Roman" w:eastAsia="Times New Roman" w:hAnsi="Times New Roman" w:cs="Times New Roman"/>
                <w:b/>
                <w:bCs/>
                <w:sz w:val="12"/>
                <w:szCs w:val="12"/>
                <w:lang w:eastAsia="ru-RU"/>
              </w:rPr>
            </w:pPr>
            <w:r w:rsidRPr="00013438">
              <w:rPr>
                <w:rFonts w:ascii="Times New Roman" w:eastAsia="Times New Roman" w:hAnsi="Times New Roman" w:cs="Times New Roman"/>
                <w:b/>
                <w:bCs/>
                <w:sz w:val="12"/>
                <w:szCs w:val="12"/>
                <w:lang w:eastAsia="ru-RU"/>
              </w:rPr>
              <w:t>00000</w:t>
            </w:r>
          </w:p>
        </w:tc>
        <w:tc>
          <w:tcPr>
            <w:tcW w:w="256" w:type="pct"/>
            <w:shd w:val="clear" w:color="000000" w:fill="FFFFFF"/>
            <w:noWrap/>
            <w:vAlign w:val="center"/>
            <w:hideMark/>
          </w:tcPr>
          <w:p w:rsidR="00013438" w:rsidRPr="00013438" w:rsidRDefault="00013438" w:rsidP="00013438">
            <w:pPr>
              <w:spacing w:after="0" w:line="240" w:lineRule="auto"/>
              <w:jc w:val="center"/>
              <w:rPr>
                <w:rFonts w:ascii="Times New Roman" w:eastAsia="Times New Roman" w:hAnsi="Times New Roman" w:cs="Times New Roman"/>
                <w:b/>
                <w:bCs/>
                <w:sz w:val="12"/>
                <w:szCs w:val="12"/>
                <w:lang w:eastAsia="ru-RU"/>
              </w:rPr>
            </w:pPr>
            <w:r w:rsidRPr="00013438">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013438" w:rsidRPr="00013438" w:rsidRDefault="00013438" w:rsidP="00013438">
            <w:pPr>
              <w:spacing w:after="0" w:line="240" w:lineRule="auto"/>
              <w:jc w:val="right"/>
              <w:rPr>
                <w:rFonts w:ascii="Times New Roman" w:eastAsia="Times New Roman" w:hAnsi="Times New Roman" w:cs="Times New Roman"/>
                <w:b/>
                <w:bCs/>
                <w:sz w:val="12"/>
                <w:szCs w:val="12"/>
                <w:lang w:eastAsia="ru-RU"/>
              </w:rPr>
            </w:pPr>
            <w:r w:rsidRPr="00013438">
              <w:rPr>
                <w:rFonts w:ascii="Times New Roman" w:eastAsia="Times New Roman" w:hAnsi="Times New Roman" w:cs="Times New Roman"/>
                <w:b/>
                <w:bCs/>
                <w:sz w:val="12"/>
                <w:szCs w:val="12"/>
                <w:lang w:eastAsia="ru-RU"/>
              </w:rPr>
              <w:t>33</w:t>
            </w:r>
          </w:p>
        </w:tc>
        <w:tc>
          <w:tcPr>
            <w:tcW w:w="659" w:type="pct"/>
            <w:shd w:val="clear" w:color="000000" w:fill="FFFFFF"/>
            <w:noWrap/>
            <w:vAlign w:val="center"/>
            <w:hideMark/>
          </w:tcPr>
          <w:p w:rsidR="00013438" w:rsidRPr="00013438" w:rsidRDefault="00013438" w:rsidP="00013438">
            <w:pPr>
              <w:spacing w:after="0" w:line="240" w:lineRule="auto"/>
              <w:jc w:val="right"/>
              <w:rPr>
                <w:rFonts w:ascii="Times New Roman" w:eastAsia="Times New Roman" w:hAnsi="Times New Roman" w:cs="Times New Roman"/>
                <w:b/>
                <w:bCs/>
                <w:sz w:val="12"/>
                <w:szCs w:val="12"/>
                <w:lang w:eastAsia="ru-RU"/>
              </w:rPr>
            </w:pPr>
            <w:r w:rsidRPr="00013438">
              <w:rPr>
                <w:rFonts w:ascii="Times New Roman" w:eastAsia="Times New Roman" w:hAnsi="Times New Roman" w:cs="Times New Roman"/>
                <w:b/>
                <w:bCs/>
                <w:sz w:val="12"/>
                <w:szCs w:val="12"/>
                <w:lang w:eastAsia="ru-RU"/>
              </w:rPr>
              <w:t>0</w:t>
            </w:r>
          </w:p>
        </w:tc>
      </w:tr>
      <w:tr w:rsidR="00013438" w:rsidRPr="00013438" w:rsidTr="00013438">
        <w:trPr>
          <w:trHeight w:val="70"/>
        </w:trPr>
        <w:tc>
          <w:tcPr>
            <w:tcW w:w="1633" w:type="pct"/>
            <w:shd w:val="clear" w:color="000000" w:fill="FFFFFF"/>
            <w:vAlign w:val="bottom"/>
            <w:hideMark/>
          </w:tcPr>
          <w:p w:rsidR="00013438" w:rsidRPr="00013438" w:rsidRDefault="00013438" w:rsidP="00013438">
            <w:pPr>
              <w:spacing w:after="0" w:line="240" w:lineRule="auto"/>
              <w:rPr>
                <w:rFonts w:ascii="Times New Roman" w:eastAsia="Times New Roman" w:hAnsi="Times New Roman" w:cs="Times New Roman"/>
                <w:sz w:val="12"/>
                <w:szCs w:val="12"/>
                <w:lang w:eastAsia="ru-RU"/>
              </w:rPr>
            </w:pPr>
            <w:r w:rsidRPr="00013438">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14" w:type="pct"/>
            <w:shd w:val="clear" w:color="000000" w:fill="FFFFFF"/>
            <w:noWrap/>
            <w:vAlign w:val="center"/>
            <w:hideMark/>
          </w:tcPr>
          <w:p w:rsidR="00013438" w:rsidRPr="00013438" w:rsidRDefault="00013438" w:rsidP="00013438">
            <w:pPr>
              <w:spacing w:after="0" w:line="240" w:lineRule="auto"/>
              <w:jc w:val="center"/>
              <w:rPr>
                <w:rFonts w:ascii="Times New Roman" w:eastAsia="Times New Roman" w:hAnsi="Times New Roman" w:cs="Times New Roman"/>
                <w:sz w:val="12"/>
                <w:szCs w:val="12"/>
                <w:lang w:eastAsia="ru-RU"/>
              </w:rPr>
            </w:pPr>
            <w:r w:rsidRPr="00013438">
              <w:rPr>
                <w:rFonts w:ascii="Times New Roman" w:eastAsia="Times New Roman" w:hAnsi="Times New Roman" w:cs="Times New Roman"/>
                <w:sz w:val="12"/>
                <w:szCs w:val="12"/>
                <w:lang w:eastAsia="ru-RU"/>
              </w:rPr>
              <w:t>427</w:t>
            </w:r>
          </w:p>
        </w:tc>
        <w:tc>
          <w:tcPr>
            <w:tcW w:w="219" w:type="pct"/>
            <w:shd w:val="clear" w:color="000000" w:fill="FFFFFF"/>
            <w:vAlign w:val="center"/>
            <w:hideMark/>
          </w:tcPr>
          <w:p w:rsidR="00013438" w:rsidRPr="00013438" w:rsidRDefault="00013438" w:rsidP="00013438">
            <w:pPr>
              <w:spacing w:after="0" w:line="240" w:lineRule="auto"/>
              <w:jc w:val="center"/>
              <w:rPr>
                <w:rFonts w:ascii="Times New Roman" w:eastAsia="Times New Roman" w:hAnsi="Times New Roman" w:cs="Times New Roman"/>
                <w:sz w:val="12"/>
                <w:szCs w:val="12"/>
                <w:lang w:eastAsia="ru-RU"/>
              </w:rPr>
            </w:pPr>
            <w:r w:rsidRPr="00013438">
              <w:rPr>
                <w:rFonts w:ascii="Times New Roman" w:eastAsia="Times New Roman" w:hAnsi="Times New Roman" w:cs="Times New Roman"/>
                <w:sz w:val="12"/>
                <w:szCs w:val="12"/>
                <w:lang w:eastAsia="ru-RU"/>
              </w:rPr>
              <w:t>01</w:t>
            </w:r>
          </w:p>
        </w:tc>
        <w:tc>
          <w:tcPr>
            <w:tcW w:w="248" w:type="pct"/>
            <w:shd w:val="clear" w:color="000000" w:fill="FFFFFF"/>
            <w:vAlign w:val="center"/>
            <w:hideMark/>
          </w:tcPr>
          <w:p w:rsidR="00013438" w:rsidRPr="00013438" w:rsidRDefault="00013438" w:rsidP="00013438">
            <w:pPr>
              <w:spacing w:after="0" w:line="240" w:lineRule="auto"/>
              <w:jc w:val="center"/>
              <w:rPr>
                <w:rFonts w:ascii="Times New Roman" w:eastAsia="Times New Roman" w:hAnsi="Times New Roman" w:cs="Times New Roman"/>
                <w:sz w:val="12"/>
                <w:szCs w:val="12"/>
                <w:lang w:eastAsia="ru-RU"/>
              </w:rPr>
            </w:pPr>
            <w:r w:rsidRPr="00013438">
              <w:rPr>
                <w:rFonts w:ascii="Times New Roman" w:eastAsia="Times New Roman" w:hAnsi="Times New Roman" w:cs="Times New Roman"/>
                <w:sz w:val="12"/>
                <w:szCs w:val="12"/>
                <w:lang w:eastAsia="ru-RU"/>
              </w:rPr>
              <w:t>13</w:t>
            </w:r>
          </w:p>
        </w:tc>
        <w:tc>
          <w:tcPr>
            <w:tcW w:w="217" w:type="pct"/>
            <w:shd w:val="clear" w:color="000000" w:fill="FFFFFF"/>
            <w:noWrap/>
            <w:vAlign w:val="center"/>
            <w:hideMark/>
          </w:tcPr>
          <w:p w:rsidR="00013438" w:rsidRPr="00013438" w:rsidRDefault="00013438" w:rsidP="00013438">
            <w:pPr>
              <w:spacing w:after="0" w:line="240" w:lineRule="auto"/>
              <w:jc w:val="center"/>
              <w:rPr>
                <w:rFonts w:ascii="Times New Roman" w:eastAsia="Times New Roman" w:hAnsi="Times New Roman" w:cs="Times New Roman"/>
                <w:sz w:val="12"/>
                <w:szCs w:val="12"/>
                <w:lang w:eastAsia="ru-RU"/>
              </w:rPr>
            </w:pPr>
            <w:r w:rsidRPr="00013438">
              <w:rPr>
                <w:rFonts w:ascii="Times New Roman" w:eastAsia="Times New Roman" w:hAnsi="Times New Roman" w:cs="Times New Roman"/>
                <w:sz w:val="12"/>
                <w:szCs w:val="12"/>
                <w:lang w:eastAsia="ru-RU"/>
              </w:rPr>
              <w:t>38</w:t>
            </w:r>
          </w:p>
        </w:tc>
        <w:tc>
          <w:tcPr>
            <w:tcW w:w="179" w:type="pct"/>
            <w:shd w:val="clear" w:color="000000" w:fill="FFFFFF"/>
            <w:noWrap/>
            <w:vAlign w:val="center"/>
            <w:hideMark/>
          </w:tcPr>
          <w:p w:rsidR="00013438" w:rsidRPr="00013438" w:rsidRDefault="00013438" w:rsidP="00013438">
            <w:pPr>
              <w:spacing w:after="0" w:line="240" w:lineRule="auto"/>
              <w:jc w:val="center"/>
              <w:rPr>
                <w:rFonts w:ascii="Times New Roman" w:eastAsia="Times New Roman" w:hAnsi="Times New Roman" w:cs="Times New Roman"/>
                <w:sz w:val="12"/>
                <w:szCs w:val="12"/>
                <w:lang w:eastAsia="ru-RU"/>
              </w:rPr>
            </w:pPr>
            <w:r w:rsidRPr="00013438">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013438" w:rsidRPr="00013438" w:rsidRDefault="00013438" w:rsidP="00013438">
            <w:pPr>
              <w:spacing w:after="0" w:line="240" w:lineRule="auto"/>
              <w:jc w:val="center"/>
              <w:rPr>
                <w:rFonts w:ascii="Times New Roman" w:eastAsia="Times New Roman" w:hAnsi="Times New Roman" w:cs="Times New Roman"/>
                <w:sz w:val="12"/>
                <w:szCs w:val="12"/>
                <w:lang w:eastAsia="ru-RU"/>
              </w:rPr>
            </w:pPr>
            <w:r w:rsidRPr="00013438">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013438" w:rsidRPr="00013438" w:rsidRDefault="00013438" w:rsidP="00013438">
            <w:pPr>
              <w:spacing w:after="0" w:line="240" w:lineRule="auto"/>
              <w:jc w:val="center"/>
              <w:rPr>
                <w:rFonts w:ascii="Times New Roman" w:eastAsia="Times New Roman" w:hAnsi="Times New Roman" w:cs="Times New Roman"/>
                <w:sz w:val="12"/>
                <w:szCs w:val="12"/>
                <w:lang w:eastAsia="ru-RU"/>
              </w:rPr>
            </w:pPr>
            <w:r w:rsidRPr="00013438">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013438" w:rsidRPr="00013438" w:rsidRDefault="00013438" w:rsidP="00013438">
            <w:pPr>
              <w:spacing w:after="0" w:line="240" w:lineRule="auto"/>
              <w:jc w:val="center"/>
              <w:rPr>
                <w:rFonts w:ascii="Times New Roman" w:eastAsia="Times New Roman" w:hAnsi="Times New Roman" w:cs="Times New Roman"/>
                <w:sz w:val="12"/>
                <w:szCs w:val="12"/>
                <w:lang w:eastAsia="ru-RU"/>
              </w:rPr>
            </w:pPr>
            <w:r w:rsidRPr="00013438">
              <w:rPr>
                <w:rFonts w:ascii="Times New Roman" w:eastAsia="Times New Roman" w:hAnsi="Times New Roman" w:cs="Times New Roman"/>
                <w:sz w:val="12"/>
                <w:szCs w:val="12"/>
                <w:lang w:eastAsia="ru-RU"/>
              </w:rPr>
              <w:t>240</w:t>
            </w:r>
          </w:p>
        </w:tc>
        <w:tc>
          <w:tcPr>
            <w:tcW w:w="525" w:type="pct"/>
            <w:shd w:val="clear" w:color="000000" w:fill="FFFFFF"/>
            <w:noWrap/>
            <w:vAlign w:val="center"/>
            <w:hideMark/>
          </w:tcPr>
          <w:p w:rsidR="00013438" w:rsidRPr="00013438" w:rsidRDefault="00013438" w:rsidP="00013438">
            <w:pPr>
              <w:spacing w:after="0" w:line="240" w:lineRule="auto"/>
              <w:jc w:val="right"/>
              <w:rPr>
                <w:rFonts w:ascii="Times New Roman" w:eastAsia="Times New Roman" w:hAnsi="Times New Roman" w:cs="Times New Roman"/>
                <w:sz w:val="12"/>
                <w:szCs w:val="12"/>
                <w:lang w:eastAsia="ru-RU"/>
              </w:rPr>
            </w:pPr>
            <w:r w:rsidRPr="00013438">
              <w:rPr>
                <w:rFonts w:ascii="Times New Roman" w:eastAsia="Times New Roman" w:hAnsi="Times New Roman" w:cs="Times New Roman"/>
                <w:sz w:val="12"/>
                <w:szCs w:val="12"/>
                <w:lang w:eastAsia="ru-RU"/>
              </w:rPr>
              <w:t>25</w:t>
            </w:r>
          </w:p>
        </w:tc>
        <w:tc>
          <w:tcPr>
            <w:tcW w:w="659" w:type="pct"/>
            <w:shd w:val="clear" w:color="000000" w:fill="FFFFFF"/>
            <w:noWrap/>
            <w:vAlign w:val="center"/>
            <w:hideMark/>
          </w:tcPr>
          <w:p w:rsidR="00013438" w:rsidRPr="00013438" w:rsidRDefault="00013438" w:rsidP="00013438">
            <w:pPr>
              <w:spacing w:after="0" w:line="240" w:lineRule="auto"/>
              <w:jc w:val="right"/>
              <w:rPr>
                <w:rFonts w:ascii="Times New Roman" w:eastAsia="Times New Roman" w:hAnsi="Times New Roman" w:cs="Times New Roman"/>
                <w:sz w:val="12"/>
                <w:szCs w:val="12"/>
                <w:lang w:eastAsia="ru-RU"/>
              </w:rPr>
            </w:pPr>
            <w:r w:rsidRPr="00013438">
              <w:rPr>
                <w:rFonts w:ascii="Times New Roman" w:eastAsia="Times New Roman" w:hAnsi="Times New Roman" w:cs="Times New Roman"/>
                <w:sz w:val="12"/>
                <w:szCs w:val="12"/>
                <w:lang w:eastAsia="ru-RU"/>
              </w:rPr>
              <w:t>0</w:t>
            </w:r>
          </w:p>
        </w:tc>
      </w:tr>
      <w:tr w:rsidR="00013438" w:rsidRPr="00013438" w:rsidTr="00013438">
        <w:trPr>
          <w:trHeight w:val="70"/>
        </w:trPr>
        <w:tc>
          <w:tcPr>
            <w:tcW w:w="1633" w:type="pct"/>
            <w:shd w:val="clear" w:color="000000" w:fill="FFFFFF"/>
            <w:vAlign w:val="bottom"/>
            <w:hideMark/>
          </w:tcPr>
          <w:p w:rsidR="00013438" w:rsidRPr="00013438" w:rsidRDefault="00013438" w:rsidP="00013438">
            <w:pPr>
              <w:spacing w:after="0" w:line="240" w:lineRule="auto"/>
              <w:rPr>
                <w:rFonts w:ascii="Times New Roman" w:eastAsia="Times New Roman" w:hAnsi="Times New Roman" w:cs="Times New Roman"/>
                <w:sz w:val="12"/>
                <w:szCs w:val="12"/>
                <w:lang w:eastAsia="ru-RU"/>
              </w:rPr>
            </w:pPr>
            <w:r w:rsidRPr="00013438">
              <w:rPr>
                <w:rFonts w:ascii="Times New Roman" w:eastAsia="Times New Roman" w:hAnsi="Times New Roman" w:cs="Times New Roman"/>
                <w:sz w:val="12"/>
                <w:szCs w:val="12"/>
                <w:lang w:eastAsia="ru-RU"/>
              </w:rPr>
              <w:t>Иные межбюджетные трансферты</w:t>
            </w:r>
          </w:p>
        </w:tc>
        <w:tc>
          <w:tcPr>
            <w:tcW w:w="514" w:type="pct"/>
            <w:shd w:val="clear" w:color="000000" w:fill="FFFFFF"/>
            <w:noWrap/>
            <w:vAlign w:val="center"/>
            <w:hideMark/>
          </w:tcPr>
          <w:p w:rsidR="00013438" w:rsidRPr="00013438" w:rsidRDefault="00013438" w:rsidP="00013438">
            <w:pPr>
              <w:spacing w:after="0" w:line="240" w:lineRule="auto"/>
              <w:jc w:val="center"/>
              <w:rPr>
                <w:rFonts w:ascii="Times New Roman" w:eastAsia="Times New Roman" w:hAnsi="Times New Roman" w:cs="Times New Roman"/>
                <w:sz w:val="12"/>
                <w:szCs w:val="12"/>
                <w:lang w:eastAsia="ru-RU"/>
              </w:rPr>
            </w:pPr>
            <w:r w:rsidRPr="00013438">
              <w:rPr>
                <w:rFonts w:ascii="Times New Roman" w:eastAsia="Times New Roman" w:hAnsi="Times New Roman" w:cs="Times New Roman"/>
                <w:sz w:val="12"/>
                <w:szCs w:val="12"/>
                <w:lang w:eastAsia="ru-RU"/>
              </w:rPr>
              <w:t>427</w:t>
            </w:r>
          </w:p>
        </w:tc>
        <w:tc>
          <w:tcPr>
            <w:tcW w:w="219" w:type="pct"/>
            <w:shd w:val="clear" w:color="000000" w:fill="FFFFFF"/>
            <w:vAlign w:val="center"/>
            <w:hideMark/>
          </w:tcPr>
          <w:p w:rsidR="00013438" w:rsidRPr="00013438" w:rsidRDefault="00013438" w:rsidP="00013438">
            <w:pPr>
              <w:spacing w:after="0" w:line="240" w:lineRule="auto"/>
              <w:jc w:val="center"/>
              <w:rPr>
                <w:rFonts w:ascii="Times New Roman" w:eastAsia="Times New Roman" w:hAnsi="Times New Roman" w:cs="Times New Roman"/>
                <w:sz w:val="12"/>
                <w:szCs w:val="12"/>
                <w:lang w:eastAsia="ru-RU"/>
              </w:rPr>
            </w:pPr>
            <w:r w:rsidRPr="00013438">
              <w:rPr>
                <w:rFonts w:ascii="Times New Roman" w:eastAsia="Times New Roman" w:hAnsi="Times New Roman" w:cs="Times New Roman"/>
                <w:sz w:val="12"/>
                <w:szCs w:val="12"/>
                <w:lang w:eastAsia="ru-RU"/>
              </w:rPr>
              <w:t>01</w:t>
            </w:r>
          </w:p>
        </w:tc>
        <w:tc>
          <w:tcPr>
            <w:tcW w:w="248" w:type="pct"/>
            <w:shd w:val="clear" w:color="000000" w:fill="FFFFFF"/>
            <w:vAlign w:val="center"/>
            <w:hideMark/>
          </w:tcPr>
          <w:p w:rsidR="00013438" w:rsidRPr="00013438" w:rsidRDefault="00013438" w:rsidP="00013438">
            <w:pPr>
              <w:spacing w:after="0" w:line="240" w:lineRule="auto"/>
              <w:jc w:val="center"/>
              <w:rPr>
                <w:rFonts w:ascii="Times New Roman" w:eastAsia="Times New Roman" w:hAnsi="Times New Roman" w:cs="Times New Roman"/>
                <w:sz w:val="12"/>
                <w:szCs w:val="12"/>
                <w:lang w:eastAsia="ru-RU"/>
              </w:rPr>
            </w:pPr>
            <w:r w:rsidRPr="00013438">
              <w:rPr>
                <w:rFonts w:ascii="Times New Roman" w:eastAsia="Times New Roman" w:hAnsi="Times New Roman" w:cs="Times New Roman"/>
                <w:sz w:val="12"/>
                <w:szCs w:val="12"/>
                <w:lang w:eastAsia="ru-RU"/>
              </w:rPr>
              <w:t>13</w:t>
            </w:r>
          </w:p>
        </w:tc>
        <w:tc>
          <w:tcPr>
            <w:tcW w:w="217" w:type="pct"/>
            <w:shd w:val="clear" w:color="000000" w:fill="FFFFFF"/>
            <w:noWrap/>
            <w:vAlign w:val="center"/>
            <w:hideMark/>
          </w:tcPr>
          <w:p w:rsidR="00013438" w:rsidRPr="00013438" w:rsidRDefault="00013438" w:rsidP="00013438">
            <w:pPr>
              <w:spacing w:after="0" w:line="240" w:lineRule="auto"/>
              <w:jc w:val="center"/>
              <w:rPr>
                <w:rFonts w:ascii="Times New Roman" w:eastAsia="Times New Roman" w:hAnsi="Times New Roman" w:cs="Times New Roman"/>
                <w:sz w:val="12"/>
                <w:szCs w:val="12"/>
                <w:lang w:eastAsia="ru-RU"/>
              </w:rPr>
            </w:pPr>
            <w:r w:rsidRPr="00013438">
              <w:rPr>
                <w:rFonts w:ascii="Times New Roman" w:eastAsia="Times New Roman" w:hAnsi="Times New Roman" w:cs="Times New Roman"/>
                <w:sz w:val="12"/>
                <w:szCs w:val="12"/>
                <w:lang w:eastAsia="ru-RU"/>
              </w:rPr>
              <w:t>38</w:t>
            </w:r>
          </w:p>
        </w:tc>
        <w:tc>
          <w:tcPr>
            <w:tcW w:w="179" w:type="pct"/>
            <w:shd w:val="clear" w:color="000000" w:fill="FFFFFF"/>
            <w:noWrap/>
            <w:vAlign w:val="center"/>
            <w:hideMark/>
          </w:tcPr>
          <w:p w:rsidR="00013438" w:rsidRPr="00013438" w:rsidRDefault="00013438" w:rsidP="00013438">
            <w:pPr>
              <w:spacing w:after="0" w:line="240" w:lineRule="auto"/>
              <w:jc w:val="center"/>
              <w:rPr>
                <w:rFonts w:ascii="Times New Roman" w:eastAsia="Times New Roman" w:hAnsi="Times New Roman" w:cs="Times New Roman"/>
                <w:sz w:val="12"/>
                <w:szCs w:val="12"/>
                <w:lang w:eastAsia="ru-RU"/>
              </w:rPr>
            </w:pPr>
            <w:r w:rsidRPr="00013438">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013438" w:rsidRPr="00013438" w:rsidRDefault="00013438" w:rsidP="00013438">
            <w:pPr>
              <w:spacing w:after="0" w:line="240" w:lineRule="auto"/>
              <w:jc w:val="center"/>
              <w:rPr>
                <w:rFonts w:ascii="Times New Roman" w:eastAsia="Times New Roman" w:hAnsi="Times New Roman" w:cs="Times New Roman"/>
                <w:sz w:val="12"/>
                <w:szCs w:val="12"/>
                <w:lang w:eastAsia="ru-RU"/>
              </w:rPr>
            </w:pPr>
            <w:r w:rsidRPr="00013438">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013438" w:rsidRPr="00013438" w:rsidRDefault="00013438" w:rsidP="00013438">
            <w:pPr>
              <w:spacing w:after="0" w:line="240" w:lineRule="auto"/>
              <w:jc w:val="center"/>
              <w:rPr>
                <w:rFonts w:ascii="Times New Roman" w:eastAsia="Times New Roman" w:hAnsi="Times New Roman" w:cs="Times New Roman"/>
                <w:sz w:val="12"/>
                <w:szCs w:val="12"/>
                <w:lang w:eastAsia="ru-RU"/>
              </w:rPr>
            </w:pPr>
            <w:r w:rsidRPr="00013438">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013438" w:rsidRPr="00013438" w:rsidRDefault="00013438" w:rsidP="00013438">
            <w:pPr>
              <w:spacing w:after="0" w:line="240" w:lineRule="auto"/>
              <w:jc w:val="center"/>
              <w:rPr>
                <w:rFonts w:ascii="Times New Roman" w:eastAsia="Times New Roman" w:hAnsi="Times New Roman" w:cs="Times New Roman"/>
                <w:sz w:val="12"/>
                <w:szCs w:val="12"/>
                <w:lang w:eastAsia="ru-RU"/>
              </w:rPr>
            </w:pPr>
            <w:r w:rsidRPr="00013438">
              <w:rPr>
                <w:rFonts w:ascii="Times New Roman" w:eastAsia="Times New Roman" w:hAnsi="Times New Roman" w:cs="Times New Roman"/>
                <w:sz w:val="12"/>
                <w:szCs w:val="12"/>
                <w:lang w:eastAsia="ru-RU"/>
              </w:rPr>
              <w:t>540</w:t>
            </w:r>
          </w:p>
        </w:tc>
        <w:tc>
          <w:tcPr>
            <w:tcW w:w="525" w:type="pct"/>
            <w:shd w:val="clear" w:color="000000" w:fill="FFFFFF"/>
            <w:noWrap/>
            <w:vAlign w:val="center"/>
            <w:hideMark/>
          </w:tcPr>
          <w:p w:rsidR="00013438" w:rsidRPr="00013438" w:rsidRDefault="00013438" w:rsidP="00013438">
            <w:pPr>
              <w:spacing w:after="0" w:line="240" w:lineRule="auto"/>
              <w:jc w:val="right"/>
              <w:rPr>
                <w:rFonts w:ascii="Times New Roman" w:eastAsia="Times New Roman" w:hAnsi="Times New Roman" w:cs="Times New Roman"/>
                <w:sz w:val="12"/>
                <w:szCs w:val="12"/>
                <w:lang w:eastAsia="ru-RU"/>
              </w:rPr>
            </w:pPr>
            <w:r w:rsidRPr="00013438">
              <w:rPr>
                <w:rFonts w:ascii="Times New Roman" w:eastAsia="Times New Roman" w:hAnsi="Times New Roman" w:cs="Times New Roman"/>
                <w:sz w:val="12"/>
                <w:szCs w:val="12"/>
                <w:lang w:eastAsia="ru-RU"/>
              </w:rPr>
              <w:t>8</w:t>
            </w:r>
          </w:p>
        </w:tc>
        <w:tc>
          <w:tcPr>
            <w:tcW w:w="659" w:type="pct"/>
            <w:shd w:val="clear" w:color="000000" w:fill="FFFFFF"/>
            <w:noWrap/>
            <w:vAlign w:val="center"/>
            <w:hideMark/>
          </w:tcPr>
          <w:p w:rsidR="00013438" w:rsidRPr="00013438" w:rsidRDefault="00013438" w:rsidP="00013438">
            <w:pPr>
              <w:spacing w:after="0" w:line="240" w:lineRule="auto"/>
              <w:jc w:val="right"/>
              <w:rPr>
                <w:rFonts w:ascii="Times New Roman" w:eastAsia="Times New Roman" w:hAnsi="Times New Roman" w:cs="Times New Roman"/>
                <w:sz w:val="12"/>
                <w:szCs w:val="12"/>
                <w:lang w:eastAsia="ru-RU"/>
              </w:rPr>
            </w:pPr>
            <w:r w:rsidRPr="00013438">
              <w:rPr>
                <w:rFonts w:ascii="Times New Roman" w:eastAsia="Times New Roman" w:hAnsi="Times New Roman" w:cs="Times New Roman"/>
                <w:sz w:val="12"/>
                <w:szCs w:val="12"/>
                <w:lang w:eastAsia="ru-RU"/>
              </w:rPr>
              <w:t>0</w:t>
            </w:r>
          </w:p>
        </w:tc>
      </w:tr>
      <w:tr w:rsidR="00013438" w:rsidRPr="00013438" w:rsidTr="00013438">
        <w:trPr>
          <w:trHeight w:val="70"/>
        </w:trPr>
        <w:tc>
          <w:tcPr>
            <w:tcW w:w="1633" w:type="pct"/>
            <w:shd w:val="clear" w:color="000000" w:fill="FFFFFF"/>
            <w:vAlign w:val="bottom"/>
            <w:hideMark/>
          </w:tcPr>
          <w:p w:rsidR="00013438" w:rsidRPr="00013438" w:rsidRDefault="00013438" w:rsidP="00013438">
            <w:pPr>
              <w:spacing w:after="0" w:line="240" w:lineRule="auto"/>
              <w:rPr>
                <w:rFonts w:ascii="Times New Roman" w:eastAsia="Times New Roman" w:hAnsi="Times New Roman" w:cs="Times New Roman"/>
                <w:b/>
                <w:bCs/>
                <w:sz w:val="12"/>
                <w:szCs w:val="12"/>
                <w:lang w:eastAsia="ru-RU"/>
              </w:rPr>
            </w:pPr>
            <w:r w:rsidRPr="00013438">
              <w:rPr>
                <w:rFonts w:ascii="Times New Roman" w:eastAsia="Times New Roman" w:hAnsi="Times New Roman" w:cs="Times New Roman"/>
                <w:b/>
                <w:bCs/>
                <w:sz w:val="12"/>
                <w:szCs w:val="12"/>
                <w:lang w:eastAsia="ru-RU"/>
              </w:rPr>
              <w:t>Муниципальная  программа "Реконструкция, ремонт и укрепление материально-технической  базы учреждений  сельског</w:t>
            </w:r>
            <w:proofErr w:type="gramStart"/>
            <w:r w:rsidRPr="00013438">
              <w:rPr>
                <w:rFonts w:ascii="Times New Roman" w:eastAsia="Times New Roman" w:hAnsi="Times New Roman" w:cs="Times New Roman"/>
                <w:b/>
                <w:bCs/>
                <w:sz w:val="12"/>
                <w:szCs w:val="12"/>
                <w:lang w:eastAsia="ru-RU"/>
              </w:rPr>
              <w:t>о(</w:t>
            </w:r>
            <w:proofErr w:type="gramEnd"/>
            <w:r w:rsidRPr="00013438">
              <w:rPr>
                <w:rFonts w:ascii="Times New Roman" w:eastAsia="Times New Roman" w:hAnsi="Times New Roman" w:cs="Times New Roman"/>
                <w:b/>
                <w:bCs/>
                <w:sz w:val="12"/>
                <w:szCs w:val="12"/>
                <w:lang w:eastAsia="ru-RU"/>
              </w:rPr>
              <w:t>городского) поселения муниципального района Сергиевский"</w:t>
            </w:r>
          </w:p>
        </w:tc>
        <w:tc>
          <w:tcPr>
            <w:tcW w:w="514" w:type="pct"/>
            <w:shd w:val="clear" w:color="000000" w:fill="FFFFFF"/>
            <w:noWrap/>
            <w:vAlign w:val="center"/>
            <w:hideMark/>
          </w:tcPr>
          <w:p w:rsidR="00013438" w:rsidRPr="00013438" w:rsidRDefault="00013438" w:rsidP="00013438">
            <w:pPr>
              <w:spacing w:after="0" w:line="240" w:lineRule="auto"/>
              <w:jc w:val="center"/>
              <w:rPr>
                <w:rFonts w:ascii="Times New Roman" w:eastAsia="Times New Roman" w:hAnsi="Times New Roman" w:cs="Times New Roman"/>
                <w:b/>
                <w:bCs/>
                <w:sz w:val="12"/>
                <w:szCs w:val="12"/>
                <w:lang w:eastAsia="ru-RU"/>
              </w:rPr>
            </w:pPr>
            <w:r w:rsidRPr="00013438">
              <w:rPr>
                <w:rFonts w:ascii="Times New Roman" w:eastAsia="Times New Roman" w:hAnsi="Times New Roman" w:cs="Times New Roman"/>
                <w:b/>
                <w:bCs/>
                <w:sz w:val="12"/>
                <w:szCs w:val="12"/>
                <w:lang w:eastAsia="ru-RU"/>
              </w:rPr>
              <w:t>427</w:t>
            </w:r>
          </w:p>
        </w:tc>
        <w:tc>
          <w:tcPr>
            <w:tcW w:w="219" w:type="pct"/>
            <w:shd w:val="clear" w:color="000000" w:fill="FFFFFF"/>
            <w:vAlign w:val="center"/>
            <w:hideMark/>
          </w:tcPr>
          <w:p w:rsidR="00013438" w:rsidRPr="00013438" w:rsidRDefault="00013438" w:rsidP="00013438">
            <w:pPr>
              <w:spacing w:after="0" w:line="240" w:lineRule="auto"/>
              <w:jc w:val="center"/>
              <w:rPr>
                <w:rFonts w:ascii="Times New Roman" w:eastAsia="Times New Roman" w:hAnsi="Times New Roman" w:cs="Times New Roman"/>
                <w:b/>
                <w:bCs/>
                <w:sz w:val="12"/>
                <w:szCs w:val="12"/>
                <w:lang w:eastAsia="ru-RU"/>
              </w:rPr>
            </w:pPr>
            <w:r w:rsidRPr="00013438">
              <w:rPr>
                <w:rFonts w:ascii="Times New Roman" w:eastAsia="Times New Roman" w:hAnsi="Times New Roman" w:cs="Times New Roman"/>
                <w:b/>
                <w:bCs/>
                <w:sz w:val="12"/>
                <w:szCs w:val="12"/>
                <w:lang w:eastAsia="ru-RU"/>
              </w:rPr>
              <w:t>01</w:t>
            </w:r>
          </w:p>
        </w:tc>
        <w:tc>
          <w:tcPr>
            <w:tcW w:w="248" w:type="pct"/>
            <w:shd w:val="clear" w:color="000000" w:fill="FFFFFF"/>
            <w:vAlign w:val="center"/>
            <w:hideMark/>
          </w:tcPr>
          <w:p w:rsidR="00013438" w:rsidRPr="00013438" w:rsidRDefault="00013438" w:rsidP="00013438">
            <w:pPr>
              <w:spacing w:after="0" w:line="240" w:lineRule="auto"/>
              <w:jc w:val="center"/>
              <w:rPr>
                <w:rFonts w:ascii="Times New Roman" w:eastAsia="Times New Roman" w:hAnsi="Times New Roman" w:cs="Times New Roman"/>
                <w:b/>
                <w:bCs/>
                <w:sz w:val="12"/>
                <w:szCs w:val="12"/>
                <w:lang w:eastAsia="ru-RU"/>
              </w:rPr>
            </w:pPr>
            <w:r w:rsidRPr="00013438">
              <w:rPr>
                <w:rFonts w:ascii="Times New Roman" w:eastAsia="Times New Roman" w:hAnsi="Times New Roman" w:cs="Times New Roman"/>
                <w:b/>
                <w:bCs/>
                <w:sz w:val="12"/>
                <w:szCs w:val="12"/>
                <w:lang w:eastAsia="ru-RU"/>
              </w:rPr>
              <w:t>13</w:t>
            </w:r>
          </w:p>
        </w:tc>
        <w:tc>
          <w:tcPr>
            <w:tcW w:w="217" w:type="pct"/>
            <w:shd w:val="clear" w:color="000000" w:fill="FFFFFF"/>
            <w:noWrap/>
            <w:vAlign w:val="center"/>
            <w:hideMark/>
          </w:tcPr>
          <w:p w:rsidR="00013438" w:rsidRPr="00013438" w:rsidRDefault="00013438" w:rsidP="00013438">
            <w:pPr>
              <w:spacing w:after="0" w:line="240" w:lineRule="auto"/>
              <w:jc w:val="center"/>
              <w:rPr>
                <w:rFonts w:ascii="Times New Roman" w:eastAsia="Times New Roman" w:hAnsi="Times New Roman" w:cs="Times New Roman"/>
                <w:b/>
                <w:bCs/>
                <w:sz w:val="12"/>
                <w:szCs w:val="12"/>
                <w:lang w:eastAsia="ru-RU"/>
              </w:rPr>
            </w:pPr>
            <w:r w:rsidRPr="00013438">
              <w:rPr>
                <w:rFonts w:ascii="Times New Roman" w:eastAsia="Times New Roman" w:hAnsi="Times New Roman" w:cs="Times New Roman"/>
                <w:b/>
                <w:bCs/>
                <w:sz w:val="12"/>
                <w:szCs w:val="12"/>
                <w:lang w:eastAsia="ru-RU"/>
              </w:rPr>
              <w:t>46</w:t>
            </w:r>
          </w:p>
        </w:tc>
        <w:tc>
          <w:tcPr>
            <w:tcW w:w="179" w:type="pct"/>
            <w:shd w:val="clear" w:color="000000" w:fill="FFFFFF"/>
            <w:noWrap/>
            <w:vAlign w:val="center"/>
            <w:hideMark/>
          </w:tcPr>
          <w:p w:rsidR="00013438" w:rsidRPr="00013438" w:rsidRDefault="00013438" w:rsidP="00013438">
            <w:pPr>
              <w:spacing w:after="0" w:line="240" w:lineRule="auto"/>
              <w:jc w:val="center"/>
              <w:rPr>
                <w:rFonts w:ascii="Times New Roman" w:eastAsia="Times New Roman" w:hAnsi="Times New Roman" w:cs="Times New Roman"/>
                <w:b/>
                <w:bCs/>
                <w:sz w:val="12"/>
                <w:szCs w:val="12"/>
                <w:lang w:eastAsia="ru-RU"/>
              </w:rPr>
            </w:pPr>
            <w:r w:rsidRPr="00013438">
              <w:rPr>
                <w:rFonts w:ascii="Times New Roman" w:eastAsia="Times New Roman" w:hAnsi="Times New Roman" w:cs="Times New Roman"/>
                <w:b/>
                <w:bCs/>
                <w:sz w:val="12"/>
                <w:szCs w:val="12"/>
                <w:lang w:eastAsia="ru-RU"/>
              </w:rPr>
              <w:t>0</w:t>
            </w:r>
          </w:p>
        </w:tc>
        <w:tc>
          <w:tcPr>
            <w:tcW w:w="217" w:type="pct"/>
            <w:shd w:val="clear" w:color="000000" w:fill="FFFFFF"/>
            <w:noWrap/>
            <w:vAlign w:val="center"/>
            <w:hideMark/>
          </w:tcPr>
          <w:p w:rsidR="00013438" w:rsidRPr="00013438" w:rsidRDefault="00013438" w:rsidP="00013438">
            <w:pPr>
              <w:spacing w:after="0" w:line="240" w:lineRule="auto"/>
              <w:jc w:val="center"/>
              <w:rPr>
                <w:rFonts w:ascii="Times New Roman" w:eastAsia="Times New Roman" w:hAnsi="Times New Roman" w:cs="Times New Roman"/>
                <w:b/>
                <w:bCs/>
                <w:sz w:val="12"/>
                <w:szCs w:val="12"/>
                <w:lang w:eastAsia="ru-RU"/>
              </w:rPr>
            </w:pPr>
            <w:r w:rsidRPr="00013438">
              <w:rPr>
                <w:rFonts w:ascii="Times New Roman" w:eastAsia="Times New Roman" w:hAnsi="Times New Roman" w:cs="Times New Roman"/>
                <w:b/>
                <w:bCs/>
                <w:sz w:val="12"/>
                <w:szCs w:val="12"/>
                <w:lang w:eastAsia="ru-RU"/>
              </w:rPr>
              <w:t>00</w:t>
            </w:r>
          </w:p>
        </w:tc>
        <w:tc>
          <w:tcPr>
            <w:tcW w:w="334" w:type="pct"/>
            <w:shd w:val="clear" w:color="000000" w:fill="FFFFFF"/>
            <w:noWrap/>
            <w:vAlign w:val="center"/>
            <w:hideMark/>
          </w:tcPr>
          <w:p w:rsidR="00013438" w:rsidRPr="00013438" w:rsidRDefault="00013438" w:rsidP="00013438">
            <w:pPr>
              <w:spacing w:after="0" w:line="240" w:lineRule="auto"/>
              <w:jc w:val="center"/>
              <w:rPr>
                <w:rFonts w:ascii="Times New Roman" w:eastAsia="Times New Roman" w:hAnsi="Times New Roman" w:cs="Times New Roman"/>
                <w:b/>
                <w:bCs/>
                <w:sz w:val="12"/>
                <w:szCs w:val="12"/>
                <w:lang w:eastAsia="ru-RU"/>
              </w:rPr>
            </w:pPr>
            <w:r w:rsidRPr="00013438">
              <w:rPr>
                <w:rFonts w:ascii="Times New Roman" w:eastAsia="Times New Roman" w:hAnsi="Times New Roman" w:cs="Times New Roman"/>
                <w:b/>
                <w:bCs/>
                <w:sz w:val="12"/>
                <w:szCs w:val="12"/>
                <w:lang w:eastAsia="ru-RU"/>
              </w:rPr>
              <w:t>00000</w:t>
            </w:r>
          </w:p>
        </w:tc>
        <w:tc>
          <w:tcPr>
            <w:tcW w:w="256" w:type="pct"/>
            <w:shd w:val="clear" w:color="000000" w:fill="FFFFFF"/>
            <w:noWrap/>
            <w:vAlign w:val="center"/>
            <w:hideMark/>
          </w:tcPr>
          <w:p w:rsidR="00013438" w:rsidRPr="00013438" w:rsidRDefault="00013438" w:rsidP="00013438">
            <w:pPr>
              <w:spacing w:after="0" w:line="240" w:lineRule="auto"/>
              <w:jc w:val="center"/>
              <w:rPr>
                <w:rFonts w:ascii="Times New Roman" w:eastAsia="Times New Roman" w:hAnsi="Times New Roman" w:cs="Times New Roman"/>
                <w:b/>
                <w:bCs/>
                <w:sz w:val="12"/>
                <w:szCs w:val="12"/>
                <w:lang w:eastAsia="ru-RU"/>
              </w:rPr>
            </w:pPr>
            <w:r w:rsidRPr="00013438">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013438" w:rsidRPr="00013438" w:rsidRDefault="00013438" w:rsidP="00013438">
            <w:pPr>
              <w:spacing w:after="0" w:line="240" w:lineRule="auto"/>
              <w:jc w:val="right"/>
              <w:rPr>
                <w:rFonts w:ascii="Times New Roman" w:eastAsia="Times New Roman" w:hAnsi="Times New Roman" w:cs="Times New Roman"/>
                <w:b/>
                <w:bCs/>
                <w:sz w:val="12"/>
                <w:szCs w:val="12"/>
                <w:lang w:eastAsia="ru-RU"/>
              </w:rPr>
            </w:pPr>
            <w:r w:rsidRPr="00013438">
              <w:rPr>
                <w:rFonts w:ascii="Times New Roman" w:eastAsia="Times New Roman" w:hAnsi="Times New Roman" w:cs="Times New Roman"/>
                <w:b/>
                <w:bCs/>
                <w:sz w:val="12"/>
                <w:szCs w:val="12"/>
                <w:lang w:eastAsia="ru-RU"/>
              </w:rPr>
              <w:t>24</w:t>
            </w:r>
          </w:p>
        </w:tc>
        <w:tc>
          <w:tcPr>
            <w:tcW w:w="659" w:type="pct"/>
            <w:shd w:val="clear" w:color="000000" w:fill="FFFFFF"/>
            <w:noWrap/>
            <w:vAlign w:val="center"/>
            <w:hideMark/>
          </w:tcPr>
          <w:p w:rsidR="00013438" w:rsidRPr="00013438" w:rsidRDefault="00013438" w:rsidP="00013438">
            <w:pPr>
              <w:spacing w:after="0" w:line="240" w:lineRule="auto"/>
              <w:jc w:val="right"/>
              <w:rPr>
                <w:rFonts w:ascii="Times New Roman" w:eastAsia="Times New Roman" w:hAnsi="Times New Roman" w:cs="Times New Roman"/>
                <w:b/>
                <w:bCs/>
                <w:sz w:val="12"/>
                <w:szCs w:val="12"/>
                <w:lang w:eastAsia="ru-RU"/>
              </w:rPr>
            </w:pPr>
            <w:r w:rsidRPr="00013438">
              <w:rPr>
                <w:rFonts w:ascii="Times New Roman" w:eastAsia="Times New Roman" w:hAnsi="Times New Roman" w:cs="Times New Roman"/>
                <w:b/>
                <w:bCs/>
                <w:sz w:val="12"/>
                <w:szCs w:val="12"/>
                <w:lang w:eastAsia="ru-RU"/>
              </w:rPr>
              <w:t>0</w:t>
            </w:r>
          </w:p>
        </w:tc>
      </w:tr>
      <w:tr w:rsidR="00013438" w:rsidRPr="00013438" w:rsidTr="00013438">
        <w:trPr>
          <w:trHeight w:val="70"/>
        </w:trPr>
        <w:tc>
          <w:tcPr>
            <w:tcW w:w="1633" w:type="pct"/>
            <w:shd w:val="clear" w:color="000000" w:fill="FFFFFF"/>
            <w:vAlign w:val="bottom"/>
            <w:hideMark/>
          </w:tcPr>
          <w:p w:rsidR="00013438" w:rsidRPr="00013438" w:rsidRDefault="00013438" w:rsidP="00013438">
            <w:pPr>
              <w:spacing w:after="0" w:line="240" w:lineRule="auto"/>
              <w:rPr>
                <w:rFonts w:ascii="Times New Roman" w:eastAsia="Times New Roman" w:hAnsi="Times New Roman" w:cs="Times New Roman"/>
                <w:sz w:val="12"/>
                <w:szCs w:val="12"/>
                <w:lang w:eastAsia="ru-RU"/>
              </w:rPr>
            </w:pPr>
            <w:r w:rsidRPr="00013438">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14" w:type="pct"/>
            <w:shd w:val="clear" w:color="000000" w:fill="FFFFFF"/>
            <w:noWrap/>
            <w:vAlign w:val="center"/>
            <w:hideMark/>
          </w:tcPr>
          <w:p w:rsidR="00013438" w:rsidRPr="00013438" w:rsidRDefault="00013438" w:rsidP="00013438">
            <w:pPr>
              <w:spacing w:after="0" w:line="240" w:lineRule="auto"/>
              <w:jc w:val="center"/>
              <w:rPr>
                <w:rFonts w:ascii="Times New Roman" w:eastAsia="Times New Roman" w:hAnsi="Times New Roman" w:cs="Times New Roman"/>
                <w:sz w:val="12"/>
                <w:szCs w:val="12"/>
                <w:lang w:eastAsia="ru-RU"/>
              </w:rPr>
            </w:pPr>
            <w:r w:rsidRPr="00013438">
              <w:rPr>
                <w:rFonts w:ascii="Times New Roman" w:eastAsia="Times New Roman" w:hAnsi="Times New Roman" w:cs="Times New Roman"/>
                <w:sz w:val="12"/>
                <w:szCs w:val="12"/>
                <w:lang w:eastAsia="ru-RU"/>
              </w:rPr>
              <w:t>427</w:t>
            </w:r>
          </w:p>
        </w:tc>
        <w:tc>
          <w:tcPr>
            <w:tcW w:w="219" w:type="pct"/>
            <w:shd w:val="clear" w:color="000000" w:fill="FFFFFF"/>
            <w:vAlign w:val="center"/>
            <w:hideMark/>
          </w:tcPr>
          <w:p w:rsidR="00013438" w:rsidRPr="00013438" w:rsidRDefault="00013438" w:rsidP="00013438">
            <w:pPr>
              <w:spacing w:after="0" w:line="240" w:lineRule="auto"/>
              <w:jc w:val="center"/>
              <w:rPr>
                <w:rFonts w:ascii="Times New Roman" w:eastAsia="Times New Roman" w:hAnsi="Times New Roman" w:cs="Times New Roman"/>
                <w:sz w:val="12"/>
                <w:szCs w:val="12"/>
                <w:lang w:eastAsia="ru-RU"/>
              </w:rPr>
            </w:pPr>
            <w:r w:rsidRPr="00013438">
              <w:rPr>
                <w:rFonts w:ascii="Times New Roman" w:eastAsia="Times New Roman" w:hAnsi="Times New Roman" w:cs="Times New Roman"/>
                <w:sz w:val="12"/>
                <w:szCs w:val="12"/>
                <w:lang w:eastAsia="ru-RU"/>
              </w:rPr>
              <w:t>01</w:t>
            </w:r>
          </w:p>
        </w:tc>
        <w:tc>
          <w:tcPr>
            <w:tcW w:w="248" w:type="pct"/>
            <w:shd w:val="clear" w:color="000000" w:fill="FFFFFF"/>
            <w:vAlign w:val="center"/>
            <w:hideMark/>
          </w:tcPr>
          <w:p w:rsidR="00013438" w:rsidRPr="00013438" w:rsidRDefault="00013438" w:rsidP="00013438">
            <w:pPr>
              <w:spacing w:after="0" w:line="240" w:lineRule="auto"/>
              <w:jc w:val="center"/>
              <w:rPr>
                <w:rFonts w:ascii="Times New Roman" w:eastAsia="Times New Roman" w:hAnsi="Times New Roman" w:cs="Times New Roman"/>
                <w:sz w:val="12"/>
                <w:szCs w:val="12"/>
                <w:lang w:eastAsia="ru-RU"/>
              </w:rPr>
            </w:pPr>
            <w:r w:rsidRPr="00013438">
              <w:rPr>
                <w:rFonts w:ascii="Times New Roman" w:eastAsia="Times New Roman" w:hAnsi="Times New Roman" w:cs="Times New Roman"/>
                <w:sz w:val="12"/>
                <w:szCs w:val="12"/>
                <w:lang w:eastAsia="ru-RU"/>
              </w:rPr>
              <w:t>13</w:t>
            </w:r>
          </w:p>
        </w:tc>
        <w:tc>
          <w:tcPr>
            <w:tcW w:w="217" w:type="pct"/>
            <w:shd w:val="clear" w:color="000000" w:fill="FFFFFF"/>
            <w:noWrap/>
            <w:vAlign w:val="center"/>
            <w:hideMark/>
          </w:tcPr>
          <w:p w:rsidR="00013438" w:rsidRPr="00013438" w:rsidRDefault="00013438" w:rsidP="00013438">
            <w:pPr>
              <w:spacing w:after="0" w:line="240" w:lineRule="auto"/>
              <w:jc w:val="center"/>
              <w:rPr>
                <w:rFonts w:ascii="Times New Roman" w:eastAsia="Times New Roman" w:hAnsi="Times New Roman" w:cs="Times New Roman"/>
                <w:sz w:val="12"/>
                <w:szCs w:val="12"/>
                <w:lang w:eastAsia="ru-RU"/>
              </w:rPr>
            </w:pPr>
            <w:r w:rsidRPr="00013438">
              <w:rPr>
                <w:rFonts w:ascii="Times New Roman" w:eastAsia="Times New Roman" w:hAnsi="Times New Roman" w:cs="Times New Roman"/>
                <w:sz w:val="12"/>
                <w:szCs w:val="12"/>
                <w:lang w:eastAsia="ru-RU"/>
              </w:rPr>
              <w:t>46</w:t>
            </w:r>
          </w:p>
        </w:tc>
        <w:tc>
          <w:tcPr>
            <w:tcW w:w="179" w:type="pct"/>
            <w:shd w:val="clear" w:color="000000" w:fill="FFFFFF"/>
            <w:noWrap/>
            <w:vAlign w:val="center"/>
            <w:hideMark/>
          </w:tcPr>
          <w:p w:rsidR="00013438" w:rsidRPr="00013438" w:rsidRDefault="00013438" w:rsidP="00013438">
            <w:pPr>
              <w:spacing w:after="0" w:line="240" w:lineRule="auto"/>
              <w:jc w:val="center"/>
              <w:rPr>
                <w:rFonts w:ascii="Times New Roman" w:eastAsia="Times New Roman" w:hAnsi="Times New Roman" w:cs="Times New Roman"/>
                <w:sz w:val="12"/>
                <w:szCs w:val="12"/>
                <w:lang w:eastAsia="ru-RU"/>
              </w:rPr>
            </w:pPr>
            <w:r w:rsidRPr="00013438">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013438" w:rsidRPr="00013438" w:rsidRDefault="00013438" w:rsidP="00013438">
            <w:pPr>
              <w:spacing w:after="0" w:line="240" w:lineRule="auto"/>
              <w:jc w:val="center"/>
              <w:rPr>
                <w:rFonts w:ascii="Times New Roman" w:eastAsia="Times New Roman" w:hAnsi="Times New Roman" w:cs="Times New Roman"/>
                <w:sz w:val="12"/>
                <w:szCs w:val="12"/>
                <w:lang w:eastAsia="ru-RU"/>
              </w:rPr>
            </w:pPr>
            <w:r w:rsidRPr="00013438">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013438" w:rsidRPr="00013438" w:rsidRDefault="00013438" w:rsidP="00013438">
            <w:pPr>
              <w:spacing w:after="0" w:line="240" w:lineRule="auto"/>
              <w:jc w:val="center"/>
              <w:rPr>
                <w:rFonts w:ascii="Times New Roman" w:eastAsia="Times New Roman" w:hAnsi="Times New Roman" w:cs="Times New Roman"/>
                <w:sz w:val="12"/>
                <w:szCs w:val="12"/>
                <w:lang w:eastAsia="ru-RU"/>
              </w:rPr>
            </w:pPr>
            <w:r w:rsidRPr="00013438">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013438" w:rsidRPr="00013438" w:rsidRDefault="00013438" w:rsidP="00013438">
            <w:pPr>
              <w:spacing w:after="0" w:line="240" w:lineRule="auto"/>
              <w:jc w:val="center"/>
              <w:rPr>
                <w:rFonts w:ascii="Times New Roman" w:eastAsia="Times New Roman" w:hAnsi="Times New Roman" w:cs="Times New Roman"/>
                <w:sz w:val="12"/>
                <w:szCs w:val="12"/>
                <w:lang w:eastAsia="ru-RU"/>
              </w:rPr>
            </w:pPr>
            <w:r w:rsidRPr="00013438">
              <w:rPr>
                <w:rFonts w:ascii="Times New Roman" w:eastAsia="Times New Roman" w:hAnsi="Times New Roman" w:cs="Times New Roman"/>
                <w:sz w:val="12"/>
                <w:szCs w:val="12"/>
                <w:lang w:eastAsia="ru-RU"/>
              </w:rPr>
              <w:t>240</w:t>
            </w:r>
          </w:p>
        </w:tc>
        <w:tc>
          <w:tcPr>
            <w:tcW w:w="525" w:type="pct"/>
            <w:shd w:val="clear" w:color="000000" w:fill="FFFFFF"/>
            <w:noWrap/>
            <w:vAlign w:val="center"/>
            <w:hideMark/>
          </w:tcPr>
          <w:p w:rsidR="00013438" w:rsidRPr="00013438" w:rsidRDefault="00013438" w:rsidP="00013438">
            <w:pPr>
              <w:spacing w:after="0" w:line="240" w:lineRule="auto"/>
              <w:jc w:val="right"/>
              <w:rPr>
                <w:rFonts w:ascii="Times New Roman" w:eastAsia="Times New Roman" w:hAnsi="Times New Roman" w:cs="Times New Roman"/>
                <w:sz w:val="12"/>
                <w:szCs w:val="12"/>
                <w:lang w:eastAsia="ru-RU"/>
              </w:rPr>
            </w:pPr>
            <w:r w:rsidRPr="00013438">
              <w:rPr>
                <w:rFonts w:ascii="Times New Roman" w:eastAsia="Times New Roman" w:hAnsi="Times New Roman" w:cs="Times New Roman"/>
                <w:sz w:val="12"/>
                <w:szCs w:val="12"/>
                <w:lang w:eastAsia="ru-RU"/>
              </w:rPr>
              <w:t>24</w:t>
            </w:r>
          </w:p>
        </w:tc>
        <w:tc>
          <w:tcPr>
            <w:tcW w:w="659" w:type="pct"/>
            <w:shd w:val="clear" w:color="000000" w:fill="FFFFFF"/>
            <w:noWrap/>
            <w:vAlign w:val="center"/>
            <w:hideMark/>
          </w:tcPr>
          <w:p w:rsidR="00013438" w:rsidRPr="00013438" w:rsidRDefault="00013438" w:rsidP="00013438">
            <w:pPr>
              <w:spacing w:after="0" w:line="240" w:lineRule="auto"/>
              <w:jc w:val="right"/>
              <w:rPr>
                <w:rFonts w:ascii="Times New Roman" w:eastAsia="Times New Roman" w:hAnsi="Times New Roman" w:cs="Times New Roman"/>
                <w:sz w:val="12"/>
                <w:szCs w:val="12"/>
                <w:lang w:eastAsia="ru-RU"/>
              </w:rPr>
            </w:pPr>
            <w:r w:rsidRPr="00013438">
              <w:rPr>
                <w:rFonts w:ascii="Times New Roman" w:eastAsia="Times New Roman" w:hAnsi="Times New Roman" w:cs="Times New Roman"/>
                <w:sz w:val="12"/>
                <w:szCs w:val="12"/>
                <w:lang w:eastAsia="ru-RU"/>
              </w:rPr>
              <w:t>0</w:t>
            </w:r>
          </w:p>
        </w:tc>
      </w:tr>
      <w:tr w:rsidR="00013438" w:rsidRPr="00013438" w:rsidTr="00013438">
        <w:trPr>
          <w:trHeight w:val="70"/>
        </w:trPr>
        <w:tc>
          <w:tcPr>
            <w:tcW w:w="1633" w:type="pct"/>
            <w:shd w:val="clear" w:color="000000" w:fill="FFFFFF"/>
            <w:vAlign w:val="bottom"/>
            <w:hideMark/>
          </w:tcPr>
          <w:p w:rsidR="00013438" w:rsidRPr="00013438" w:rsidRDefault="00013438" w:rsidP="00013438">
            <w:pPr>
              <w:spacing w:after="0" w:line="240" w:lineRule="auto"/>
              <w:rPr>
                <w:rFonts w:ascii="Times New Roman" w:eastAsia="Times New Roman" w:hAnsi="Times New Roman" w:cs="Times New Roman"/>
                <w:b/>
                <w:bCs/>
                <w:sz w:val="12"/>
                <w:szCs w:val="12"/>
                <w:lang w:eastAsia="ru-RU"/>
              </w:rPr>
            </w:pPr>
            <w:r w:rsidRPr="00013438">
              <w:rPr>
                <w:rFonts w:ascii="Times New Roman" w:eastAsia="Times New Roman" w:hAnsi="Times New Roman" w:cs="Times New Roman"/>
                <w:b/>
                <w:bCs/>
                <w:sz w:val="12"/>
                <w:szCs w:val="12"/>
                <w:lang w:eastAsia="ru-RU"/>
              </w:rPr>
              <w:t>Мобилизационная и вневойсковая подготовка</w:t>
            </w:r>
          </w:p>
        </w:tc>
        <w:tc>
          <w:tcPr>
            <w:tcW w:w="514" w:type="pct"/>
            <w:shd w:val="clear" w:color="000000" w:fill="FFFFFF"/>
            <w:noWrap/>
            <w:vAlign w:val="center"/>
            <w:hideMark/>
          </w:tcPr>
          <w:p w:rsidR="00013438" w:rsidRPr="00013438" w:rsidRDefault="00013438" w:rsidP="00013438">
            <w:pPr>
              <w:spacing w:after="0" w:line="240" w:lineRule="auto"/>
              <w:jc w:val="center"/>
              <w:rPr>
                <w:rFonts w:ascii="Times New Roman" w:eastAsia="Times New Roman" w:hAnsi="Times New Roman" w:cs="Times New Roman"/>
                <w:b/>
                <w:bCs/>
                <w:sz w:val="12"/>
                <w:szCs w:val="12"/>
                <w:lang w:eastAsia="ru-RU"/>
              </w:rPr>
            </w:pPr>
            <w:r w:rsidRPr="00013438">
              <w:rPr>
                <w:rFonts w:ascii="Times New Roman" w:eastAsia="Times New Roman" w:hAnsi="Times New Roman" w:cs="Times New Roman"/>
                <w:b/>
                <w:bCs/>
                <w:sz w:val="12"/>
                <w:szCs w:val="12"/>
                <w:lang w:eastAsia="ru-RU"/>
              </w:rPr>
              <w:t>427</w:t>
            </w:r>
          </w:p>
        </w:tc>
        <w:tc>
          <w:tcPr>
            <w:tcW w:w="219" w:type="pct"/>
            <w:shd w:val="clear" w:color="000000" w:fill="FFFFFF"/>
            <w:vAlign w:val="center"/>
            <w:hideMark/>
          </w:tcPr>
          <w:p w:rsidR="00013438" w:rsidRPr="00013438" w:rsidRDefault="00013438" w:rsidP="00013438">
            <w:pPr>
              <w:spacing w:after="0" w:line="240" w:lineRule="auto"/>
              <w:jc w:val="center"/>
              <w:rPr>
                <w:rFonts w:ascii="Times New Roman" w:eastAsia="Times New Roman" w:hAnsi="Times New Roman" w:cs="Times New Roman"/>
                <w:b/>
                <w:bCs/>
                <w:sz w:val="12"/>
                <w:szCs w:val="12"/>
                <w:lang w:eastAsia="ru-RU"/>
              </w:rPr>
            </w:pPr>
            <w:r w:rsidRPr="00013438">
              <w:rPr>
                <w:rFonts w:ascii="Times New Roman" w:eastAsia="Times New Roman" w:hAnsi="Times New Roman" w:cs="Times New Roman"/>
                <w:b/>
                <w:bCs/>
                <w:sz w:val="12"/>
                <w:szCs w:val="12"/>
                <w:lang w:eastAsia="ru-RU"/>
              </w:rPr>
              <w:t>02</w:t>
            </w:r>
          </w:p>
        </w:tc>
        <w:tc>
          <w:tcPr>
            <w:tcW w:w="248" w:type="pct"/>
            <w:shd w:val="clear" w:color="000000" w:fill="FFFFFF"/>
            <w:vAlign w:val="center"/>
            <w:hideMark/>
          </w:tcPr>
          <w:p w:rsidR="00013438" w:rsidRPr="00013438" w:rsidRDefault="00013438" w:rsidP="00013438">
            <w:pPr>
              <w:spacing w:after="0" w:line="240" w:lineRule="auto"/>
              <w:jc w:val="center"/>
              <w:rPr>
                <w:rFonts w:ascii="Times New Roman" w:eastAsia="Times New Roman" w:hAnsi="Times New Roman" w:cs="Times New Roman"/>
                <w:b/>
                <w:bCs/>
                <w:sz w:val="12"/>
                <w:szCs w:val="12"/>
                <w:lang w:eastAsia="ru-RU"/>
              </w:rPr>
            </w:pPr>
            <w:r w:rsidRPr="00013438">
              <w:rPr>
                <w:rFonts w:ascii="Times New Roman" w:eastAsia="Times New Roman" w:hAnsi="Times New Roman" w:cs="Times New Roman"/>
                <w:b/>
                <w:bCs/>
                <w:sz w:val="12"/>
                <w:szCs w:val="12"/>
                <w:lang w:eastAsia="ru-RU"/>
              </w:rPr>
              <w:t>03</w:t>
            </w:r>
          </w:p>
        </w:tc>
        <w:tc>
          <w:tcPr>
            <w:tcW w:w="217" w:type="pct"/>
            <w:shd w:val="clear" w:color="000000" w:fill="FFFFFF"/>
            <w:noWrap/>
            <w:vAlign w:val="center"/>
            <w:hideMark/>
          </w:tcPr>
          <w:p w:rsidR="00013438" w:rsidRPr="00013438" w:rsidRDefault="00013438" w:rsidP="00013438">
            <w:pPr>
              <w:spacing w:after="0" w:line="240" w:lineRule="auto"/>
              <w:jc w:val="center"/>
              <w:rPr>
                <w:rFonts w:ascii="Times New Roman" w:eastAsia="Times New Roman" w:hAnsi="Times New Roman" w:cs="Times New Roman"/>
                <w:b/>
                <w:bCs/>
                <w:sz w:val="12"/>
                <w:szCs w:val="12"/>
                <w:lang w:eastAsia="ru-RU"/>
              </w:rPr>
            </w:pPr>
            <w:r w:rsidRPr="00013438">
              <w:rPr>
                <w:rFonts w:ascii="Times New Roman" w:eastAsia="Times New Roman" w:hAnsi="Times New Roman" w:cs="Times New Roman"/>
                <w:b/>
                <w:bCs/>
                <w:sz w:val="12"/>
                <w:szCs w:val="12"/>
                <w:lang w:eastAsia="ru-RU"/>
              </w:rPr>
              <w:t> </w:t>
            </w:r>
          </w:p>
        </w:tc>
        <w:tc>
          <w:tcPr>
            <w:tcW w:w="179" w:type="pct"/>
            <w:shd w:val="clear" w:color="000000" w:fill="FFFFFF"/>
            <w:noWrap/>
            <w:vAlign w:val="center"/>
            <w:hideMark/>
          </w:tcPr>
          <w:p w:rsidR="00013438" w:rsidRPr="00013438" w:rsidRDefault="00013438" w:rsidP="00013438">
            <w:pPr>
              <w:spacing w:after="0" w:line="240" w:lineRule="auto"/>
              <w:jc w:val="center"/>
              <w:rPr>
                <w:rFonts w:ascii="Times New Roman" w:eastAsia="Times New Roman" w:hAnsi="Times New Roman" w:cs="Times New Roman"/>
                <w:b/>
                <w:bCs/>
                <w:sz w:val="12"/>
                <w:szCs w:val="12"/>
                <w:lang w:eastAsia="ru-RU"/>
              </w:rPr>
            </w:pPr>
            <w:r w:rsidRPr="00013438">
              <w:rPr>
                <w:rFonts w:ascii="Times New Roman" w:eastAsia="Times New Roman" w:hAnsi="Times New Roman" w:cs="Times New Roman"/>
                <w:b/>
                <w:bCs/>
                <w:sz w:val="12"/>
                <w:szCs w:val="12"/>
                <w:lang w:eastAsia="ru-RU"/>
              </w:rPr>
              <w:t> </w:t>
            </w:r>
          </w:p>
        </w:tc>
        <w:tc>
          <w:tcPr>
            <w:tcW w:w="217" w:type="pct"/>
            <w:shd w:val="clear" w:color="000000" w:fill="FFFFFF"/>
            <w:noWrap/>
            <w:vAlign w:val="center"/>
            <w:hideMark/>
          </w:tcPr>
          <w:p w:rsidR="00013438" w:rsidRPr="00013438" w:rsidRDefault="00013438" w:rsidP="00013438">
            <w:pPr>
              <w:spacing w:after="0" w:line="240" w:lineRule="auto"/>
              <w:jc w:val="center"/>
              <w:rPr>
                <w:rFonts w:ascii="Times New Roman" w:eastAsia="Times New Roman" w:hAnsi="Times New Roman" w:cs="Times New Roman"/>
                <w:b/>
                <w:bCs/>
                <w:sz w:val="12"/>
                <w:szCs w:val="12"/>
                <w:lang w:eastAsia="ru-RU"/>
              </w:rPr>
            </w:pPr>
            <w:r w:rsidRPr="00013438">
              <w:rPr>
                <w:rFonts w:ascii="Times New Roman" w:eastAsia="Times New Roman" w:hAnsi="Times New Roman" w:cs="Times New Roman"/>
                <w:b/>
                <w:bCs/>
                <w:sz w:val="12"/>
                <w:szCs w:val="12"/>
                <w:lang w:eastAsia="ru-RU"/>
              </w:rPr>
              <w:t> </w:t>
            </w:r>
          </w:p>
        </w:tc>
        <w:tc>
          <w:tcPr>
            <w:tcW w:w="334" w:type="pct"/>
            <w:shd w:val="clear" w:color="000000" w:fill="FFFFFF"/>
            <w:noWrap/>
            <w:vAlign w:val="center"/>
            <w:hideMark/>
          </w:tcPr>
          <w:p w:rsidR="00013438" w:rsidRPr="00013438" w:rsidRDefault="00013438" w:rsidP="00013438">
            <w:pPr>
              <w:spacing w:after="0" w:line="240" w:lineRule="auto"/>
              <w:jc w:val="center"/>
              <w:rPr>
                <w:rFonts w:ascii="Times New Roman" w:eastAsia="Times New Roman" w:hAnsi="Times New Roman" w:cs="Times New Roman"/>
                <w:b/>
                <w:bCs/>
                <w:sz w:val="12"/>
                <w:szCs w:val="12"/>
                <w:lang w:eastAsia="ru-RU"/>
              </w:rPr>
            </w:pPr>
            <w:r w:rsidRPr="00013438">
              <w:rPr>
                <w:rFonts w:ascii="Times New Roman" w:eastAsia="Times New Roman" w:hAnsi="Times New Roman" w:cs="Times New Roman"/>
                <w:b/>
                <w:bCs/>
                <w:sz w:val="12"/>
                <w:szCs w:val="12"/>
                <w:lang w:eastAsia="ru-RU"/>
              </w:rPr>
              <w:t> </w:t>
            </w:r>
          </w:p>
        </w:tc>
        <w:tc>
          <w:tcPr>
            <w:tcW w:w="256" w:type="pct"/>
            <w:shd w:val="clear" w:color="000000" w:fill="FFFFFF"/>
            <w:noWrap/>
            <w:vAlign w:val="center"/>
            <w:hideMark/>
          </w:tcPr>
          <w:p w:rsidR="00013438" w:rsidRPr="00013438" w:rsidRDefault="00013438" w:rsidP="00013438">
            <w:pPr>
              <w:spacing w:after="0" w:line="240" w:lineRule="auto"/>
              <w:jc w:val="center"/>
              <w:rPr>
                <w:rFonts w:ascii="Times New Roman" w:eastAsia="Times New Roman" w:hAnsi="Times New Roman" w:cs="Times New Roman"/>
                <w:b/>
                <w:bCs/>
                <w:sz w:val="12"/>
                <w:szCs w:val="12"/>
                <w:lang w:eastAsia="ru-RU"/>
              </w:rPr>
            </w:pPr>
            <w:r w:rsidRPr="00013438">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013438" w:rsidRPr="00013438" w:rsidRDefault="00013438" w:rsidP="00013438">
            <w:pPr>
              <w:spacing w:after="0" w:line="240" w:lineRule="auto"/>
              <w:jc w:val="right"/>
              <w:rPr>
                <w:rFonts w:ascii="Times New Roman" w:eastAsia="Times New Roman" w:hAnsi="Times New Roman" w:cs="Times New Roman"/>
                <w:b/>
                <w:bCs/>
                <w:sz w:val="12"/>
                <w:szCs w:val="12"/>
                <w:lang w:eastAsia="ru-RU"/>
              </w:rPr>
            </w:pPr>
            <w:r w:rsidRPr="00013438">
              <w:rPr>
                <w:rFonts w:ascii="Times New Roman" w:eastAsia="Times New Roman" w:hAnsi="Times New Roman" w:cs="Times New Roman"/>
                <w:b/>
                <w:bCs/>
                <w:sz w:val="12"/>
                <w:szCs w:val="12"/>
                <w:lang w:eastAsia="ru-RU"/>
              </w:rPr>
              <w:t>18</w:t>
            </w:r>
          </w:p>
        </w:tc>
        <w:tc>
          <w:tcPr>
            <w:tcW w:w="659" w:type="pct"/>
            <w:shd w:val="clear" w:color="000000" w:fill="FFFFFF"/>
            <w:noWrap/>
            <w:vAlign w:val="center"/>
            <w:hideMark/>
          </w:tcPr>
          <w:p w:rsidR="00013438" w:rsidRPr="00013438" w:rsidRDefault="00013438" w:rsidP="00013438">
            <w:pPr>
              <w:spacing w:after="0" w:line="240" w:lineRule="auto"/>
              <w:jc w:val="right"/>
              <w:rPr>
                <w:rFonts w:ascii="Times New Roman" w:eastAsia="Times New Roman" w:hAnsi="Times New Roman" w:cs="Times New Roman"/>
                <w:b/>
                <w:bCs/>
                <w:sz w:val="12"/>
                <w:szCs w:val="12"/>
                <w:lang w:eastAsia="ru-RU"/>
              </w:rPr>
            </w:pPr>
            <w:r w:rsidRPr="00013438">
              <w:rPr>
                <w:rFonts w:ascii="Times New Roman" w:eastAsia="Times New Roman" w:hAnsi="Times New Roman" w:cs="Times New Roman"/>
                <w:b/>
                <w:bCs/>
                <w:sz w:val="12"/>
                <w:szCs w:val="12"/>
                <w:lang w:eastAsia="ru-RU"/>
              </w:rPr>
              <w:t>18</w:t>
            </w:r>
          </w:p>
        </w:tc>
      </w:tr>
      <w:tr w:rsidR="00013438" w:rsidRPr="00013438" w:rsidTr="00013438">
        <w:trPr>
          <w:trHeight w:val="70"/>
        </w:trPr>
        <w:tc>
          <w:tcPr>
            <w:tcW w:w="1633" w:type="pct"/>
            <w:shd w:val="clear" w:color="000000" w:fill="FFFFFF"/>
            <w:vAlign w:val="bottom"/>
            <w:hideMark/>
          </w:tcPr>
          <w:p w:rsidR="00013438" w:rsidRPr="00013438" w:rsidRDefault="00013438" w:rsidP="00013438">
            <w:pPr>
              <w:spacing w:after="0" w:line="240" w:lineRule="auto"/>
              <w:rPr>
                <w:rFonts w:ascii="Times New Roman" w:eastAsia="Times New Roman" w:hAnsi="Times New Roman" w:cs="Times New Roman"/>
                <w:b/>
                <w:bCs/>
                <w:sz w:val="12"/>
                <w:szCs w:val="12"/>
                <w:lang w:eastAsia="ru-RU"/>
              </w:rPr>
            </w:pPr>
            <w:r w:rsidRPr="00013438">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14" w:type="pct"/>
            <w:shd w:val="clear" w:color="000000" w:fill="FFFFFF"/>
            <w:noWrap/>
            <w:vAlign w:val="center"/>
            <w:hideMark/>
          </w:tcPr>
          <w:p w:rsidR="00013438" w:rsidRPr="00013438" w:rsidRDefault="00013438" w:rsidP="00013438">
            <w:pPr>
              <w:spacing w:after="0" w:line="240" w:lineRule="auto"/>
              <w:jc w:val="center"/>
              <w:rPr>
                <w:rFonts w:ascii="Times New Roman" w:eastAsia="Times New Roman" w:hAnsi="Times New Roman" w:cs="Times New Roman"/>
                <w:b/>
                <w:bCs/>
                <w:sz w:val="12"/>
                <w:szCs w:val="12"/>
                <w:lang w:eastAsia="ru-RU"/>
              </w:rPr>
            </w:pPr>
            <w:r w:rsidRPr="00013438">
              <w:rPr>
                <w:rFonts w:ascii="Times New Roman" w:eastAsia="Times New Roman" w:hAnsi="Times New Roman" w:cs="Times New Roman"/>
                <w:b/>
                <w:bCs/>
                <w:sz w:val="12"/>
                <w:szCs w:val="12"/>
                <w:lang w:eastAsia="ru-RU"/>
              </w:rPr>
              <w:t>427</w:t>
            </w:r>
          </w:p>
        </w:tc>
        <w:tc>
          <w:tcPr>
            <w:tcW w:w="219" w:type="pct"/>
            <w:shd w:val="clear" w:color="000000" w:fill="FFFFFF"/>
            <w:vAlign w:val="center"/>
            <w:hideMark/>
          </w:tcPr>
          <w:p w:rsidR="00013438" w:rsidRPr="00013438" w:rsidRDefault="00013438" w:rsidP="00013438">
            <w:pPr>
              <w:spacing w:after="0" w:line="240" w:lineRule="auto"/>
              <w:jc w:val="center"/>
              <w:rPr>
                <w:rFonts w:ascii="Times New Roman" w:eastAsia="Times New Roman" w:hAnsi="Times New Roman" w:cs="Times New Roman"/>
                <w:b/>
                <w:bCs/>
                <w:sz w:val="12"/>
                <w:szCs w:val="12"/>
                <w:lang w:eastAsia="ru-RU"/>
              </w:rPr>
            </w:pPr>
            <w:r w:rsidRPr="00013438">
              <w:rPr>
                <w:rFonts w:ascii="Times New Roman" w:eastAsia="Times New Roman" w:hAnsi="Times New Roman" w:cs="Times New Roman"/>
                <w:b/>
                <w:bCs/>
                <w:sz w:val="12"/>
                <w:szCs w:val="12"/>
                <w:lang w:eastAsia="ru-RU"/>
              </w:rPr>
              <w:t>02</w:t>
            </w:r>
          </w:p>
        </w:tc>
        <w:tc>
          <w:tcPr>
            <w:tcW w:w="248" w:type="pct"/>
            <w:shd w:val="clear" w:color="000000" w:fill="FFFFFF"/>
            <w:vAlign w:val="center"/>
            <w:hideMark/>
          </w:tcPr>
          <w:p w:rsidR="00013438" w:rsidRPr="00013438" w:rsidRDefault="00013438" w:rsidP="00013438">
            <w:pPr>
              <w:spacing w:after="0" w:line="240" w:lineRule="auto"/>
              <w:jc w:val="center"/>
              <w:rPr>
                <w:rFonts w:ascii="Times New Roman" w:eastAsia="Times New Roman" w:hAnsi="Times New Roman" w:cs="Times New Roman"/>
                <w:b/>
                <w:bCs/>
                <w:sz w:val="12"/>
                <w:szCs w:val="12"/>
                <w:lang w:eastAsia="ru-RU"/>
              </w:rPr>
            </w:pPr>
            <w:r w:rsidRPr="00013438">
              <w:rPr>
                <w:rFonts w:ascii="Times New Roman" w:eastAsia="Times New Roman" w:hAnsi="Times New Roman" w:cs="Times New Roman"/>
                <w:b/>
                <w:bCs/>
                <w:sz w:val="12"/>
                <w:szCs w:val="12"/>
                <w:lang w:eastAsia="ru-RU"/>
              </w:rPr>
              <w:t>03</w:t>
            </w:r>
          </w:p>
        </w:tc>
        <w:tc>
          <w:tcPr>
            <w:tcW w:w="217" w:type="pct"/>
            <w:shd w:val="clear" w:color="000000" w:fill="FFFFFF"/>
            <w:noWrap/>
            <w:vAlign w:val="center"/>
            <w:hideMark/>
          </w:tcPr>
          <w:p w:rsidR="00013438" w:rsidRPr="00013438" w:rsidRDefault="00013438" w:rsidP="00013438">
            <w:pPr>
              <w:spacing w:after="0" w:line="240" w:lineRule="auto"/>
              <w:jc w:val="center"/>
              <w:rPr>
                <w:rFonts w:ascii="Times New Roman" w:eastAsia="Times New Roman" w:hAnsi="Times New Roman" w:cs="Times New Roman"/>
                <w:b/>
                <w:bCs/>
                <w:sz w:val="12"/>
                <w:szCs w:val="12"/>
                <w:lang w:eastAsia="ru-RU"/>
              </w:rPr>
            </w:pPr>
            <w:r w:rsidRPr="00013438">
              <w:rPr>
                <w:rFonts w:ascii="Times New Roman" w:eastAsia="Times New Roman" w:hAnsi="Times New Roman" w:cs="Times New Roman"/>
                <w:b/>
                <w:bCs/>
                <w:sz w:val="12"/>
                <w:szCs w:val="12"/>
                <w:lang w:eastAsia="ru-RU"/>
              </w:rPr>
              <w:t>38</w:t>
            </w:r>
          </w:p>
        </w:tc>
        <w:tc>
          <w:tcPr>
            <w:tcW w:w="179" w:type="pct"/>
            <w:shd w:val="clear" w:color="000000" w:fill="FFFFFF"/>
            <w:noWrap/>
            <w:vAlign w:val="center"/>
            <w:hideMark/>
          </w:tcPr>
          <w:p w:rsidR="00013438" w:rsidRPr="00013438" w:rsidRDefault="00013438" w:rsidP="00013438">
            <w:pPr>
              <w:spacing w:after="0" w:line="240" w:lineRule="auto"/>
              <w:jc w:val="center"/>
              <w:rPr>
                <w:rFonts w:ascii="Times New Roman" w:eastAsia="Times New Roman" w:hAnsi="Times New Roman" w:cs="Times New Roman"/>
                <w:b/>
                <w:bCs/>
                <w:sz w:val="12"/>
                <w:szCs w:val="12"/>
                <w:lang w:eastAsia="ru-RU"/>
              </w:rPr>
            </w:pPr>
            <w:r w:rsidRPr="00013438">
              <w:rPr>
                <w:rFonts w:ascii="Times New Roman" w:eastAsia="Times New Roman" w:hAnsi="Times New Roman" w:cs="Times New Roman"/>
                <w:b/>
                <w:bCs/>
                <w:sz w:val="12"/>
                <w:szCs w:val="12"/>
                <w:lang w:eastAsia="ru-RU"/>
              </w:rPr>
              <w:t>0</w:t>
            </w:r>
          </w:p>
        </w:tc>
        <w:tc>
          <w:tcPr>
            <w:tcW w:w="217" w:type="pct"/>
            <w:shd w:val="clear" w:color="000000" w:fill="FFFFFF"/>
            <w:noWrap/>
            <w:vAlign w:val="center"/>
            <w:hideMark/>
          </w:tcPr>
          <w:p w:rsidR="00013438" w:rsidRPr="00013438" w:rsidRDefault="00013438" w:rsidP="00013438">
            <w:pPr>
              <w:spacing w:after="0" w:line="240" w:lineRule="auto"/>
              <w:jc w:val="center"/>
              <w:rPr>
                <w:rFonts w:ascii="Times New Roman" w:eastAsia="Times New Roman" w:hAnsi="Times New Roman" w:cs="Times New Roman"/>
                <w:b/>
                <w:bCs/>
                <w:sz w:val="12"/>
                <w:szCs w:val="12"/>
                <w:lang w:eastAsia="ru-RU"/>
              </w:rPr>
            </w:pPr>
            <w:r w:rsidRPr="00013438">
              <w:rPr>
                <w:rFonts w:ascii="Times New Roman" w:eastAsia="Times New Roman" w:hAnsi="Times New Roman" w:cs="Times New Roman"/>
                <w:b/>
                <w:bCs/>
                <w:sz w:val="12"/>
                <w:szCs w:val="12"/>
                <w:lang w:eastAsia="ru-RU"/>
              </w:rPr>
              <w:t>00</w:t>
            </w:r>
          </w:p>
        </w:tc>
        <w:tc>
          <w:tcPr>
            <w:tcW w:w="334" w:type="pct"/>
            <w:shd w:val="clear" w:color="000000" w:fill="FFFFFF"/>
            <w:noWrap/>
            <w:vAlign w:val="center"/>
            <w:hideMark/>
          </w:tcPr>
          <w:p w:rsidR="00013438" w:rsidRPr="00013438" w:rsidRDefault="00013438" w:rsidP="00013438">
            <w:pPr>
              <w:spacing w:after="0" w:line="240" w:lineRule="auto"/>
              <w:jc w:val="center"/>
              <w:rPr>
                <w:rFonts w:ascii="Times New Roman" w:eastAsia="Times New Roman" w:hAnsi="Times New Roman" w:cs="Times New Roman"/>
                <w:b/>
                <w:bCs/>
                <w:sz w:val="12"/>
                <w:szCs w:val="12"/>
                <w:lang w:eastAsia="ru-RU"/>
              </w:rPr>
            </w:pPr>
            <w:r w:rsidRPr="00013438">
              <w:rPr>
                <w:rFonts w:ascii="Times New Roman" w:eastAsia="Times New Roman" w:hAnsi="Times New Roman" w:cs="Times New Roman"/>
                <w:b/>
                <w:bCs/>
                <w:sz w:val="12"/>
                <w:szCs w:val="12"/>
                <w:lang w:eastAsia="ru-RU"/>
              </w:rPr>
              <w:t>00000</w:t>
            </w:r>
          </w:p>
        </w:tc>
        <w:tc>
          <w:tcPr>
            <w:tcW w:w="256" w:type="pct"/>
            <w:shd w:val="clear" w:color="000000" w:fill="FFFFFF"/>
            <w:noWrap/>
            <w:vAlign w:val="center"/>
            <w:hideMark/>
          </w:tcPr>
          <w:p w:rsidR="00013438" w:rsidRPr="00013438" w:rsidRDefault="00013438" w:rsidP="00013438">
            <w:pPr>
              <w:spacing w:after="0" w:line="240" w:lineRule="auto"/>
              <w:jc w:val="center"/>
              <w:rPr>
                <w:rFonts w:ascii="Times New Roman" w:eastAsia="Times New Roman" w:hAnsi="Times New Roman" w:cs="Times New Roman"/>
                <w:b/>
                <w:bCs/>
                <w:sz w:val="12"/>
                <w:szCs w:val="12"/>
                <w:lang w:eastAsia="ru-RU"/>
              </w:rPr>
            </w:pPr>
            <w:r w:rsidRPr="00013438">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013438" w:rsidRPr="00013438" w:rsidRDefault="00013438" w:rsidP="00013438">
            <w:pPr>
              <w:spacing w:after="0" w:line="240" w:lineRule="auto"/>
              <w:jc w:val="right"/>
              <w:rPr>
                <w:rFonts w:ascii="Times New Roman" w:eastAsia="Times New Roman" w:hAnsi="Times New Roman" w:cs="Times New Roman"/>
                <w:b/>
                <w:bCs/>
                <w:sz w:val="12"/>
                <w:szCs w:val="12"/>
                <w:lang w:eastAsia="ru-RU"/>
              </w:rPr>
            </w:pPr>
            <w:r w:rsidRPr="00013438">
              <w:rPr>
                <w:rFonts w:ascii="Times New Roman" w:eastAsia="Times New Roman" w:hAnsi="Times New Roman" w:cs="Times New Roman"/>
                <w:b/>
                <w:bCs/>
                <w:sz w:val="12"/>
                <w:szCs w:val="12"/>
                <w:lang w:eastAsia="ru-RU"/>
              </w:rPr>
              <w:t>18</w:t>
            </w:r>
          </w:p>
        </w:tc>
        <w:tc>
          <w:tcPr>
            <w:tcW w:w="659" w:type="pct"/>
            <w:shd w:val="clear" w:color="000000" w:fill="FFFFFF"/>
            <w:noWrap/>
            <w:vAlign w:val="center"/>
            <w:hideMark/>
          </w:tcPr>
          <w:p w:rsidR="00013438" w:rsidRPr="00013438" w:rsidRDefault="00013438" w:rsidP="00013438">
            <w:pPr>
              <w:spacing w:after="0" w:line="240" w:lineRule="auto"/>
              <w:jc w:val="right"/>
              <w:rPr>
                <w:rFonts w:ascii="Times New Roman" w:eastAsia="Times New Roman" w:hAnsi="Times New Roman" w:cs="Times New Roman"/>
                <w:b/>
                <w:bCs/>
                <w:sz w:val="12"/>
                <w:szCs w:val="12"/>
                <w:lang w:eastAsia="ru-RU"/>
              </w:rPr>
            </w:pPr>
            <w:r w:rsidRPr="00013438">
              <w:rPr>
                <w:rFonts w:ascii="Times New Roman" w:eastAsia="Times New Roman" w:hAnsi="Times New Roman" w:cs="Times New Roman"/>
                <w:b/>
                <w:bCs/>
                <w:sz w:val="12"/>
                <w:szCs w:val="12"/>
                <w:lang w:eastAsia="ru-RU"/>
              </w:rPr>
              <w:t>18</w:t>
            </w:r>
          </w:p>
        </w:tc>
      </w:tr>
      <w:tr w:rsidR="00013438" w:rsidRPr="00013438" w:rsidTr="00013438">
        <w:trPr>
          <w:trHeight w:val="70"/>
        </w:trPr>
        <w:tc>
          <w:tcPr>
            <w:tcW w:w="1633" w:type="pct"/>
            <w:shd w:val="clear" w:color="000000" w:fill="FFFFFF"/>
            <w:vAlign w:val="bottom"/>
            <w:hideMark/>
          </w:tcPr>
          <w:p w:rsidR="00013438" w:rsidRPr="00013438" w:rsidRDefault="00013438" w:rsidP="00013438">
            <w:pPr>
              <w:spacing w:after="0" w:line="240" w:lineRule="auto"/>
              <w:rPr>
                <w:rFonts w:ascii="Times New Roman" w:eastAsia="Times New Roman" w:hAnsi="Times New Roman" w:cs="Times New Roman"/>
                <w:sz w:val="12"/>
                <w:szCs w:val="12"/>
                <w:lang w:eastAsia="ru-RU"/>
              </w:rPr>
            </w:pPr>
            <w:r w:rsidRPr="00013438">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514" w:type="pct"/>
            <w:shd w:val="clear" w:color="000000" w:fill="FFFFFF"/>
            <w:noWrap/>
            <w:vAlign w:val="center"/>
            <w:hideMark/>
          </w:tcPr>
          <w:p w:rsidR="00013438" w:rsidRPr="00013438" w:rsidRDefault="00013438" w:rsidP="00013438">
            <w:pPr>
              <w:spacing w:after="0" w:line="240" w:lineRule="auto"/>
              <w:jc w:val="center"/>
              <w:rPr>
                <w:rFonts w:ascii="Times New Roman" w:eastAsia="Times New Roman" w:hAnsi="Times New Roman" w:cs="Times New Roman"/>
                <w:sz w:val="12"/>
                <w:szCs w:val="12"/>
                <w:lang w:eastAsia="ru-RU"/>
              </w:rPr>
            </w:pPr>
            <w:r w:rsidRPr="00013438">
              <w:rPr>
                <w:rFonts w:ascii="Times New Roman" w:eastAsia="Times New Roman" w:hAnsi="Times New Roman" w:cs="Times New Roman"/>
                <w:sz w:val="12"/>
                <w:szCs w:val="12"/>
                <w:lang w:eastAsia="ru-RU"/>
              </w:rPr>
              <w:t>427</w:t>
            </w:r>
          </w:p>
        </w:tc>
        <w:tc>
          <w:tcPr>
            <w:tcW w:w="219" w:type="pct"/>
            <w:shd w:val="clear" w:color="000000" w:fill="FFFFFF"/>
            <w:vAlign w:val="center"/>
            <w:hideMark/>
          </w:tcPr>
          <w:p w:rsidR="00013438" w:rsidRPr="00013438" w:rsidRDefault="00013438" w:rsidP="00013438">
            <w:pPr>
              <w:spacing w:after="0" w:line="240" w:lineRule="auto"/>
              <w:jc w:val="center"/>
              <w:rPr>
                <w:rFonts w:ascii="Times New Roman" w:eastAsia="Times New Roman" w:hAnsi="Times New Roman" w:cs="Times New Roman"/>
                <w:sz w:val="12"/>
                <w:szCs w:val="12"/>
                <w:lang w:eastAsia="ru-RU"/>
              </w:rPr>
            </w:pPr>
            <w:r w:rsidRPr="00013438">
              <w:rPr>
                <w:rFonts w:ascii="Times New Roman" w:eastAsia="Times New Roman" w:hAnsi="Times New Roman" w:cs="Times New Roman"/>
                <w:sz w:val="12"/>
                <w:szCs w:val="12"/>
                <w:lang w:eastAsia="ru-RU"/>
              </w:rPr>
              <w:t>02</w:t>
            </w:r>
          </w:p>
        </w:tc>
        <w:tc>
          <w:tcPr>
            <w:tcW w:w="248" w:type="pct"/>
            <w:shd w:val="clear" w:color="000000" w:fill="FFFFFF"/>
            <w:vAlign w:val="center"/>
            <w:hideMark/>
          </w:tcPr>
          <w:p w:rsidR="00013438" w:rsidRPr="00013438" w:rsidRDefault="00013438" w:rsidP="00013438">
            <w:pPr>
              <w:spacing w:after="0" w:line="240" w:lineRule="auto"/>
              <w:jc w:val="center"/>
              <w:rPr>
                <w:rFonts w:ascii="Times New Roman" w:eastAsia="Times New Roman" w:hAnsi="Times New Roman" w:cs="Times New Roman"/>
                <w:sz w:val="12"/>
                <w:szCs w:val="12"/>
                <w:lang w:eastAsia="ru-RU"/>
              </w:rPr>
            </w:pPr>
            <w:r w:rsidRPr="00013438">
              <w:rPr>
                <w:rFonts w:ascii="Times New Roman" w:eastAsia="Times New Roman" w:hAnsi="Times New Roman" w:cs="Times New Roman"/>
                <w:sz w:val="12"/>
                <w:szCs w:val="12"/>
                <w:lang w:eastAsia="ru-RU"/>
              </w:rPr>
              <w:t>03</w:t>
            </w:r>
          </w:p>
        </w:tc>
        <w:tc>
          <w:tcPr>
            <w:tcW w:w="217" w:type="pct"/>
            <w:shd w:val="clear" w:color="000000" w:fill="FFFFFF"/>
            <w:noWrap/>
            <w:vAlign w:val="center"/>
            <w:hideMark/>
          </w:tcPr>
          <w:p w:rsidR="00013438" w:rsidRPr="00013438" w:rsidRDefault="00013438" w:rsidP="00013438">
            <w:pPr>
              <w:spacing w:after="0" w:line="240" w:lineRule="auto"/>
              <w:jc w:val="center"/>
              <w:rPr>
                <w:rFonts w:ascii="Times New Roman" w:eastAsia="Times New Roman" w:hAnsi="Times New Roman" w:cs="Times New Roman"/>
                <w:sz w:val="12"/>
                <w:szCs w:val="12"/>
                <w:lang w:eastAsia="ru-RU"/>
              </w:rPr>
            </w:pPr>
            <w:r w:rsidRPr="00013438">
              <w:rPr>
                <w:rFonts w:ascii="Times New Roman" w:eastAsia="Times New Roman" w:hAnsi="Times New Roman" w:cs="Times New Roman"/>
                <w:sz w:val="12"/>
                <w:szCs w:val="12"/>
                <w:lang w:eastAsia="ru-RU"/>
              </w:rPr>
              <w:t>38</w:t>
            </w:r>
          </w:p>
        </w:tc>
        <w:tc>
          <w:tcPr>
            <w:tcW w:w="179" w:type="pct"/>
            <w:shd w:val="clear" w:color="000000" w:fill="FFFFFF"/>
            <w:noWrap/>
            <w:vAlign w:val="center"/>
            <w:hideMark/>
          </w:tcPr>
          <w:p w:rsidR="00013438" w:rsidRPr="00013438" w:rsidRDefault="00013438" w:rsidP="00013438">
            <w:pPr>
              <w:spacing w:after="0" w:line="240" w:lineRule="auto"/>
              <w:jc w:val="center"/>
              <w:rPr>
                <w:rFonts w:ascii="Times New Roman" w:eastAsia="Times New Roman" w:hAnsi="Times New Roman" w:cs="Times New Roman"/>
                <w:sz w:val="12"/>
                <w:szCs w:val="12"/>
                <w:lang w:eastAsia="ru-RU"/>
              </w:rPr>
            </w:pPr>
            <w:r w:rsidRPr="00013438">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013438" w:rsidRPr="00013438" w:rsidRDefault="00013438" w:rsidP="00013438">
            <w:pPr>
              <w:spacing w:after="0" w:line="240" w:lineRule="auto"/>
              <w:jc w:val="center"/>
              <w:rPr>
                <w:rFonts w:ascii="Times New Roman" w:eastAsia="Times New Roman" w:hAnsi="Times New Roman" w:cs="Times New Roman"/>
                <w:sz w:val="12"/>
                <w:szCs w:val="12"/>
                <w:lang w:eastAsia="ru-RU"/>
              </w:rPr>
            </w:pPr>
            <w:r w:rsidRPr="00013438">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013438" w:rsidRPr="00013438" w:rsidRDefault="00013438" w:rsidP="00013438">
            <w:pPr>
              <w:spacing w:after="0" w:line="240" w:lineRule="auto"/>
              <w:jc w:val="center"/>
              <w:rPr>
                <w:rFonts w:ascii="Times New Roman" w:eastAsia="Times New Roman" w:hAnsi="Times New Roman" w:cs="Times New Roman"/>
                <w:sz w:val="12"/>
                <w:szCs w:val="12"/>
                <w:lang w:eastAsia="ru-RU"/>
              </w:rPr>
            </w:pPr>
            <w:r w:rsidRPr="00013438">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013438" w:rsidRPr="00013438" w:rsidRDefault="00013438" w:rsidP="00013438">
            <w:pPr>
              <w:spacing w:after="0" w:line="240" w:lineRule="auto"/>
              <w:jc w:val="center"/>
              <w:rPr>
                <w:rFonts w:ascii="Times New Roman" w:eastAsia="Times New Roman" w:hAnsi="Times New Roman" w:cs="Times New Roman"/>
                <w:sz w:val="12"/>
                <w:szCs w:val="12"/>
                <w:lang w:eastAsia="ru-RU"/>
              </w:rPr>
            </w:pPr>
            <w:r w:rsidRPr="00013438">
              <w:rPr>
                <w:rFonts w:ascii="Times New Roman" w:eastAsia="Times New Roman" w:hAnsi="Times New Roman" w:cs="Times New Roman"/>
                <w:sz w:val="12"/>
                <w:szCs w:val="12"/>
                <w:lang w:eastAsia="ru-RU"/>
              </w:rPr>
              <w:t>120</w:t>
            </w:r>
          </w:p>
        </w:tc>
        <w:tc>
          <w:tcPr>
            <w:tcW w:w="525" w:type="pct"/>
            <w:shd w:val="clear" w:color="000000" w:fill="FFFFFF"/>
            <w:noWrap/>
            <w:vAlign w:val="center"/>
            <w:hideMark/>
          </w:tcPr>
          <w:p w:rsidR="00013438" w:rsidRPr="00013438" w:rsidRDefault="00013438" w:rsidP="00013438">
            <w:pPr>
              <w:spacing w:after="0" w:line="240" w:lineRule="auto"/>
              <w:jc w:val="right"/>
              <w:rPr>
                <w:rFonts w:ascii="Times New Roman" w:eastAsia="Times New Roman" w:hAnsi="Times New Roman" w:cs="Times New Roman"/>
                <w:sz w:val="12"/>
                <w:szCs w:val="12"/>
                <w:lang w:eastAsia="ru-RU"/>
              </w:rPr>
            </w:pPr>
            <w:r w:rsidRPr="00013438">
              <w:rPr>
                <w:rFonts w:ascii="Times New Roman" w:eastAsia="Times New Roman" w:hAnsi="Times New Roman" w:cs="Times New Roman"/>
                <w:sz w:val="12"/>
                <w:szCs w:val="12"/>
                <w:lang w:eastAsia="ru-RU"/>
              </w:rPr>
              <w:t>18</w:t>
            </w:r>
          </w:p>
        </w:tc>
        <w:tc>
          <w:tcPr>
            <w:tcW w:w="659" w:type="pct"/>
            <w:shd w:val="clear" w:color="000000" w:fill="FFFFFF"/>
            <w:noWrap/>
            <w:vAlign w:val="center"/>
            <w:hideMark/>
          </w:tcPr>
          <w:p w:rsidR="00013438" w:rsidRPr="00013438" w:rsidRDefault="00013438" w:rsidP="00013438">
            <w:pPr>
              <w:spacing w:after="0" w:line="240" w:lineRule="auto"/>
              <w:jc w:val="right"/>
              <w:rPr>
                <w:rFonts w:ascii="Times New Roman" w:eastAsia="Times New Roman" w:hAnsi="Times New Roman" w:cs="Times New Roman"/>
                <w:sz w:val="12"/>
                <w:szCs w:val="12"/>
                <w:lang w:eastAsia="ru-RU"/>
              </w:rPr>
            </w:pPr>
            <w:r w:rsidRPr="00013438">
              <w:rPr>
                <w:rFonts w:ascii="Times New Roman" w:eastAsia="Times New Roman" w:hAnsi="Times New Roman" w:cs="Times New Roman"/>
                <w:sz w:val="12"/>
                <w:szCs w:val="12"/>
                <w:lang w:eastAsia="ru-RU"/>
              </w:rPr>
              <w:t>18</w:t>
            </w:r>
          </w:p>
        </w:tc>
      </w:tr>
      <w:tr w:rsidR="00013438" w:rsidRPr="00013438" w:rsidTr="00013438">
        <w:trPr>
          <w:trHeight w:val="70"/>
        </w:trPr>
        <w:tc>
          <w:tcPr>
            <w:tcW w:w="1633" w:type="pct"/>
            <w:shd w:val="clear" w:color="000000" w:fill="FFFFFF"/>
            <w:vAlign w:val="bottom"/>
            <w:hideMark/>
          </w:tcPr>
          <w:p w:rsidR="00013438" w:rsidRPr="00013438" w:rsidRDefault="00013438" w:rsidP="00013438">
            <w:pPr>
              <w:spacing w:after="0" w:line="240" w:lineRule="auto"/>
              <w:rPr>
                <w:rFonts w:ascii="Times New Roman" w:eastAsia="Times New Roman" w:hAnsi="Times New Roman" w:cs="Times New Roman"/>
                <w:b/>
                <w:bCs/>
                <w:sz w:val="12"/>
                <w:szCs w:val="12"/>
                <w:lang w:eastAsia="ru-RU"/>
              </w:rPr>
            </w:pPr>
            <w:r w:rsidRPr="00013438">
              <w:rPr>
                <w:rFonts w:ascii="Times New Roman" w:eastAsia="Times New Roman" w:hAnsi="Times New Roman" w:cs="Times New Roman"/>
                <w:b/>
                <w:bCs/>
                <w:sz w:val="12"/>
                <w:szCs w:val="12"/>
                <w:lang w:eastAsia="ru-RU"/>
              </w:rPr>
              <w:t>Гражданская оборона</w:t>
            </w:r>
          </w:p>
        </w:tc>
        <w:tc>
          <w:tcPr>
            <w:tcW w:w="514" w:type="pct"/>
            <w:shd w:val="clear" w:color="000000" w:fill="FFFFFF"/>
            <w:noWrap/>
            <w:vAlign w:val="center"/>
            <w:hideMark/>
          </w:tcPr>
          <w:p w:rsidR="00013438" w:rsidRPr="00013438" w:rsidRDefault="00013438" w:rsidP="00013438">
            <w:pPr>
              <w:spacing w:after="0" w:line="240" w:lineRule="auto"/>
              <w:jc w:val="center"/>
              <w:rPr>
                <w:rFonts w:ascii="Times New Roman" w:eastAsia="Times New Roman" w:hAnsi="Times New Roman" w:cs="Times New Roman"/>
                <w:b/>
                <w:bCs/>
                <w:sz w:val="12"/>
                <w:szCs w:val="12"/>
                <w:lang w:eastAsia="ru-RU"/>
              </w:rPr>
            </w:pPr>
            <w:r w:rsidRPr="00013438">
              <w:rPr>
                <w:rFonts w:ascii="Times New Roman" w:eastAsia="Times New Roman" w:hAnsi="Times New Roman" w:cs="Times New Roman"/>
                <w:b/>
                <w:bCs/>
                <w:sz w:val="12"/>
                <w:szCs w:val="12"/>
                <w:lang w:eastAsia="ru-RU"/>
              </w:rPr>
              <w:t>427</w:t>
            </w:r>
          </w:p>
        </w:tc>
        <w:tc>
          <w:tcPr>
            <w:tcW w:w="219" w:type="pct"/>
            <w:shd w:val="clear" w:color="000000" w:fill="FFFFFF"/>
            <w:vAlign w:val="center"/>
            <w:hideMark/>
          </w:tcPr>
          <w:p w:rsidR="00013438" w:rsidRPr="00013438" w:rsidRDefault="00013438" w:rsidP="00013438">
            <w:pPr>
              <w:spacing w:after="0" w:line="240" w:lineRule="auto"/>
              <w:jc w:val="center"/>
              <w:rPr>
                <w:rFonts w:ascii="Times New Roman" w:eastAsia="Times New Roman" w:hAnsi="Times New Roman" w:cs="Times New Roman"/>
                <w:b/>
                <w:bCs/>
                <w:sz w:val="12"/>
                <w:szCs w:val="12"/>
                <w:lang w:eastAsia="ru-RU"/>
              </w:rPr>
            </w:pPr>
            <w:r w:rsidRPr="00013438">
              <w:rPr>
                <w:rFonts w:ascii="Times New Roman" w:eastAsia="Times New Roman" w:hAnsi="Times New Roman" w:cs="Times New Roman"/>
                <w:b/>
                <w:bCs/>
                <w:sz w:val="12"/>
                <w:szCs w:val="12"/>
                <w:lang w:eastAsia="ru-RU"/>
              </w:rPr>
              <w:t>03</w:t>
            </w:r>
          </w:p>
        </w:tc>
        <w:tc>
          <w:tcPr>
            <w:tcW w:w="248" w:type="pct"/>
            <w:shd w:val="clear" w:color="000000" w:fill="FFFFFF"/>
            <w:vAlign w:val="center"/>
            <w:hideMark/>
          </w:tcPr>
          <w:p w:rsidR="00013438" w:rsidRPr="00013438" w:rsidRDefault="00013438" w:rsidP="00013438">
            <w:pPr>
              <w:spacing w:after="0" w:line="240" w:lineRule="auto"/>
              <w:jc w:val="center"/>
              <w:rPr>
                <w:rFonts w:ascii="Times New Roman" w:eastAsia="Times New Roman" w:hAnsi="Times New Roman" w:cs="Times New Roman"/>
                <w:b/>
                <w:bCs/>
                <w:sz w:val="12"/>
                <w:szCs w:val="12"/>
                <w:lang w:eastAsia="ru-RU"/>
              </w:rPr>
            </w:pPr>
            <w:r w:rsidRPr="00013438">
              <w:rPr>
                <w:rFonts w:ascii="Times New Roman" w:eastAsia="Times New Roman" w:hAnsi="Times New Roman" w:cs="Times New Roman"/>
                <w:b/>
                <w:bCs/>
                <w:sz w:val="12"/>
                <w:szCs w:val="12"/>
                <w:lang w:eastAsia="ru-RU"/>
              </w:rPr>
              <w:t>09</w:t>
            </w:r>
          </w:p>
        </w:tc>
        <w:tc>
          <w:tcPr>
            <w:tcW w:w="217" w:type="pct"/>
            <w:shd w:val="clear" w:color="000000" w:fill="FFFFFF"/>
            <w:noWrap/>
            <w:vAlign w:val="center"/>
            <w:hideMark/>
          </w:tcPr>
          <w:p w:rsidR="00013438" w:rsidRPr="00013438" w:rsidRDefault="00013438" w:rsidP="00013438">
            <w:pPr>
              <w:spacing w:after="0" w:line="240" w:lineRule="auto"/>
              <w:jc w:val="center"/>
              <w:rPr>
                <w:rFonts w:ascii="Times New Roman" w:eastAsia="Times New Roman" w:hAnsi="Times New Roman" w:cs="Times New Roman"/>
                <w:b/>
                <w:bCs/>
                <w:sz w:val="12"/>
                <w:szCs w:val="12"/>
                <w:lang w:eastAsia="ru-RU"/>
              </w:rPr>
            </w:pPr>
            <w:r w:rsidRPr="00013438">
              <w:rPr>
                <w:rFonts w:ascii="Times New Roman" w:eastAsia="Times New Roman" w:hAnsi="Times New Roman" w:cs="Times New Roman"/>
                <w:b/>
                <w:bCs/>
                <w:sz w:val="12"/>
                <w:szCs w:val="12"/>
                <w:lang w:eastAsia="ru-RU"/>
              </w:rPr>
              <w:t> </w:t>
            </w:r>
          </w:p>
        </w:tc>
        <w:tc>
          <w:tcPr>
            <w:tcW w:w="179" w:type="pct"/>
            <w:shd w:val="clear" w:color="000000" w:fill="FFFFFF"/>
            <w:noWrap/>
            <w:vAlign w:val="center"/>
            <w:hideMark/>
          </w:tcPr>
          <w:p w:rsidR="00013438" w:rsidRPr="00013438" w:rsidRDefault="00013438" w:rsidP="00013438">
            <w:pPr>
              <w:spacing w:after="0" w:line="240" w:lineRule="auto"/>
              <w:jc w:val="center"/>
              <w:rPr>
                <w:rFonts w:ascii="Times New Roman" w:eastAsia="Times New Roman" w:hAnsi="Times New Roman" w:cs="Times New Roman"/>
                <w:b/>
                <w:bCs/>
                <w:sz w:val="12"/>
                <w:szCs w:val="12"/>
                <w:lang w:eastAsia="ru-RU"/>
              </w:rPr>
            </w:pPr>
            <w:r w:rsidRPr="00013438">
              <w:rPr>
                <w:rFonts w:ascii="Times New Roman" w:eastAsia="Times New Roman" w:hAnsi="Times New Roman" w:cs="Times New Roman"/>
                <w:b/>
                <w:bCs/>
                <w:sz w:val="12"/>
                <w:szCs w:val="12"/>
                <w:lang w:eastAsia="ru-RU"/>
              </w:rPr>
              <w:t> </w:t>
            </w:r>
          </w:p>
        </w:tc>
        <w:tc>
          <w:tcPr>
            <w:tcW w:w="217" w:type="pct"/>
            <w:shd w:val="clear" w:color="000000" w:fill="FFFFFF"/>
            <w:noWrap/>
            <w:vAlign w:val="center"/>
            <w:hideMark/>
          </w:tcPr>
          <w:p w:rsidR="00013438" w:rsidRPr="00013438" w:rsidRDefault="00013438" w:rsidP="00013438">
            <w:pPr>
              <w:spacing w:after="0" w:line="240" w:lineRule="auto"/>
              <w:jc w:val="center"/>
              <w:rPr>
                <w:rFonts w:ascii="Times New Roman" w:eastAsia="Times New Roman" w:hAnsi="Times New Roman" w:cs="Times New Roman"/>
                <w:b/>
                <w:bCs/>
                <w:sz w:val="12"/>
                <w:szCs w:val="12"/>
                <w:lang w:eastAsia="ru-RU"/>
              </w:rPr>
            </w:pPr>
            <w:r w:rsidRPr="00013438">
              <w:rPr>
                <w:rFonts w:ascii="Times New Roman" w:eastAsia="Times New Roman" w:hAnsi="Times New Roman" w:cs="Times New Roman"/>
                <w:b/>
                <w:bCs/>
                <w:sz w:val="12"/>
                <w:szCs w:val="12"/>
                <w:lang w:eastAsia="ru-RU"/>
              </w:rPr>
              <w:t> </w:t>
            </w:r>
          </w:p>
        </w:tc>
        <w:tc>
          <w:tcPr>
            <w:tcW w:w="334" w:type="pct"/>
            <w:shd w:val="clear" w:color="000000" w:fill="FFFFFF"/>
            <w:noWrap/>
            <w:vAlign w:val="center"/>
            <w:hideMark/>
          </w:tcPr>
          <w:p w:rsidR="00013438" w:rsidRPr="00013438" w:rsidRDefault="00013438" w:rsidP="00013438">
            <w:pPr>
              <w:spacing w:after="0" w:line="240" w:lineRule="auto"/>
              <w:jc w:val="center"/>
              <w:rPr>
                <w:rFonts w:ascii="Times New Roman" w:eastAsia="Times New Roman" w:hAnsi="Times New Roman" w:cs="Times New Roman"/>
                <w:b/>
                <w:bCs/>
                <w:sz w:val="12"/>
                <w:szCs w:val="12"/>
                <w:lang w:eastAsia="ru-RU"/>
              </w:rPr>
            </w:pPr>
            <w:r w:rsidRPr="00013438">
              <w:rPr>
                <w:rFonts w:ascii="Times New Roman" w:eastAsia="Times New Roman" w:hAnsi="Times New Roman" w:cs="Times New Roman"/>
                <w:b/>
                <w:bCs/>
                <w:sz w:val="12"/>
                <w:szCs w:val="12"/>
                <w:lang w:eastAsia="ru-RU"/>
              </w:rPr>
              <w:t> </w:t>
            </w:r>
          </w:p>
        </w:tc>
        <w:tc>
          <w:tcPr>
            <w:tcW w:w="256" w:type="pct"/>
            <w:shd w:val="clear" w:color="000000" w:fill="FFFFFF"/>
            <w:noWrap/>
            <w:vAlign w:val="center"/>
            <w:hideMark/>
          </w:tcPr>
          <w:p w:rsidR="00013438" w:rsidRPr="00013438" w:rsidRDefault="00013438" w:rsidP="00013438">
            <w:pPr>
              <w:spacing w:after="0" w:line="240" w:lineRule="auto"/>
              <w:jc w:val="center"/>
              <w:rPr>
                <w:rFonts w:ascii="Times New Roman" w:eastAsia="Times New Roman" w:hAnsi="Times New Roman" w:cs="Times New Roman"/>
                <w:b/>
                <w:bCs/>
                <w:sz w:val="12"/>
                <w:szCs w:val="12"/>
                <w:lang w:eastAsia="ru-RU"/>
              </w:rPr>
            </w:pPr>
            <w:r w:rsidRPr="00013438">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013438" w:rsidRPr="00013438" w:rsidRDefault="00013438" w:rsidP="00013438">
            <w:pPr>
              <w:spacing w:after="0" w:line="240" w:lineRule="auto"/>
              <w:jc w:val="right"/>
              <w:rPr>
                <w:rFonts w:ascii="Times New Roman" w:eastAsia="Times New Roman" w:hAnsi="Times New Roman" w:cs="Times New Roman"/>
                <w:b/>
                <w:bCs/>
                <w:sz w:val="12"/>
                <w:szCs w:val="12"/>
                <w:lang w:eastAsia="ru-RU"/>
              </w:rPr>
            </w:pPr>
            <w:r w:rsidRPr="00013438">
              <w:rPr>
                <w:rFonts w:ascii="Times New Roman" w:eastAsia="Times New Roman" w:hAnsi="Times New Roman" w:cs="Times New Roman"/>
                <w:b/>
                <w:bCs/>
                <w:sz w:val="12"/>
                <w:szCs w:val="12"/>
                <w:lang w:eastAsia="ru-RU"/>
              </w:rPr>
              <w:t>107</w:t>
            </w:r>
          </w:p>
        </w:tc>
        <w:tc>
          <w:tcPr>
            <w:tcW w:w="659" w:type="pct"/>
            <w:shd w:val="clear" w:color="000000" w:fill="FFFFFF"/>
            <w:noWrap/>
            <w:vAlign w:val="center"/>
            <w:hideMark/>
          </w:tcPr>
          <w:p w:rsidR="00013438" w:rsidRPr="00013438" w:rsidRDefault="00013438" w:rsidP="00013438">
            <w:pPr>
              <w:spacing w:after="0" w:line="240" w:lineRule="auto"/>
              <w:jc w:val="right"/>
              <w:rPr>
                <w:rFonts w:ascii="Times New Roman" w:eastAsia="Times New Roman" w:hAnsi="Times New Roman" w:cs="Times New Roman"/>
                <w:b/>
                <w:bCs/>
                <w:sz w:val="12"/>
                <w:szCs w:val="12"/>
                <w:lang w:eastAsia="ru-RU"/>
              </w:rPr>
            </w:pPr>
            <w:r w:rsidRPr="00013438">
              <w:rPr>
                <w:rFonts w:ascii="Times New Roman" w:eastAsia="Times New Roman" w:hAnsi="Times New Roman" w:cs="Times New Roman"/>
                <w:b/>
                <w:bCs/>
                <w:sz w:val="12"/>
                <w:szCs w:val="12"/>
                <w:lang w:eastAsia="ru-RU"/>
              </w:rPr>
              <w:t>0</w:t>
            </w:r>
          </w:p>
        </w:tc>
      </w:tr>
      <w:tr w:rsidR="00013438" w:rsidRPr="00013438" w:rsidTr="00013438">
        <w:trPr>
          <w:trHeight w:val="70"/>
        </w:trPr>
        <w:tc>
          <w:tcPr>
            <w:tcW w:w="1633" w:type="pct"/>
            <w:shd w:val="clear" w:color="000000" w:fill="FFFFFF"/>
            <w:vAlign w:val="bottom"/>
            <w:hideMark/>
          </w:tcPr>
          <w:p w:rsidR="00013438" w:rsidRPr="00013438" w:rsidRDefault="00013438" w:rsidP="00013438">
            <w:pPr>
              <w:spacing w:after="0" w:line="240" w:lineRule="auto"/>
              <w:rPr>
                <w:rFonts w:ascii="Times New Roman" w:eastAsia="Times New Roman" w:hAnsi="Times New Roman" w:cs="Times New Roman"/>
                <w:b/>
                <w:bCs/>
                <w:sz w:val="12"/>
                <w:szCs w:val="12"/>
                <w:lang w:eastAsia="ru-RU"/>
              </w:rPr>
            </w:pPr>
            <w:r w:rsidRPr="00013438">
              <w:rPr>
                <w:rFonts w:ascii="Times New Roman" w:eastAsia="Times New Roman" w:hAnsi="Times New Roman" w:cs="Times New Roman"/>
                <w:b/>
                <w:bCs/>
                <w:sz w:val="12"/>
                <w:szCs w:val="12"/>
                <w:lang w:eastAsia="ru-RU"/>
              </w:rPr>
              <w:t xml:space="preserve">Муниципальная программа "Защита населения и территории от </w:t>
            </w:r>
            <w:r w:rsidRPr="00013438">
              <w:rPr>
                <w:rFonts w:ascii="Times New Roman" w:eastAsia="Times New Roman" w:hAnsi="Times New Roman" w:cs="Times New Roman"/>
                <w:b/>
                <w:bCs/>
                <w:sz w:val="12"/>
                <w:szCs w:val="12"/>
                <w:lang w:eastAsia="ru-RU"/>
              </w:rPr>
              <w:lastRenderedPageBreak/>
              <w:t>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514" w:type="pct"/>
            <w:shd w:val="clear" w:color="000000" w:fill="FFFFFF"/>
            <w:noWrap/>
            <w:vAlign w:val="center"/>
            <w:hideMark/>
          </w:tcPr>
          <w:p w:rsidR="00013438" w:rsidRPr="00013438" w:rsidRDefault="00013438" w:rsidP="00013438">
            <w:pPr>
              <w:spacing w:after="0" w:line="240" w:lineRule="auto"/>
              <w:jc w:val="center"/>
              <w:rPr>
                <w:rFonts w:ascii="Times New Roman" w:eastAsia="Times New Roman" w:hAnsi="Times New Roman" w:cs="Times New Roman"/>
                <w:b/>
                <w:bCs/>
                <w:sz w:val="12"/>
                <w:szCs w:val="12"/>
                <w:lang w:eastAsia="ru-RU"/>
              </w:rPr>
            </w:pPr>
            <w:r w:rsidRPr="00013438">
              <w:rPr>
                <w:rFonts w:ascii="Times New Roman" w:eastAsia="Times New Roman" w:hAnsi="Times New Roman" w:cs="Times New Roman"/>
                <w:b/>
                <w:bCs/>
                <w:sz w:val="12"/>
                <w:szCs w:val="12"/>
                <w:lang w:eastAsia="ru-RU"/>
              </w:rPr>
              <w:t>427</w:t>
            </w:r>
          </w:p>
        </w:tc>
        <w:tc>
          <w:tcPr>
            <w:tcW w:w="219" w:type="pct"/>
            <w:shd w:val="clear" w:color="000000" w:fill="FFFFFF"/>
            <w:vAlign w:val="center"/>
            <w:hideMark/>
          </w:tcPr>
          <w:p w:rsidR="00013438" w:rsidRPr="00013438" w:rsidRDefault="00013438" w:rsidP="00013438">
            <w:pPr>
              <w:spacing w:after="0" w:line="240" w:lineRule="auto"/>
              <w:jc w:val="center"/>
              <w:rPr>
                <w:rFonts w:ascii="Times New Roman" w:eastAsia="Times New Roman" w:hAnsi="Times New Roman" w:cs="Times New Roman"/>
                <w:b/>
                <w:bCs/>
                <w:sz w:val="12"/>
                <w:szCs w:val="12"/>
                <w:lang w:eastAsia="ru-RU"/>
              </w:rPr>
            </w:pPr>
            <w:r w:rsidRPr="00013438">
              <w:rPr>
                <w:rFonts w:ascii="Times New Roman" w:eastAsia="Times New Roman" w:hAnsi="Times New Roman" w:cs="Times New Roman"/>
                <w:b/>
                <w:bCs/>
                <w:sz w:val="12"/>
                <w:szCs w:val="12"/>
                <w:lang w:eastAsia="ru-RU"/>
              </w:rPr>
              <w:t>03</w:t>
            </w:r>
          </w:p>
        </w:tc>
        <w:tc>
          <w:tcPr>
            <w:tcW w:w="248" w:type="pct"/>
            <w:shd w:val="clear" w:color="000000" w:fill="FFFFFF"/>
            <w:vAlign w:val="center"/>
            <w:hideMark/>
          </w:tcPr>
          <w:p w:rsidR="00013438" w:rsidRPr="00013438" w:rsidRDefault="00013438" w:rsidP="00013438">
            <w:pPr>
              <w:spacing w:after="0" w:line="240" w:lineRule="auto"/>
              <w:jc w:val="center"/>
              <w:rPr>
                <w:rFonts w:ascii="Times New Roman" w:eastAsia="Times New Roman" w:hAnsi="Times New Roman" w:cs="Times New Roman"/>
                <w:b/>
                <w:bCs/>
                <w:sz w:val="12"/>
                <w:szCs w:val="12"/>
                <w:lang w:eastAsia="ru-RU"/>
              </w:rPr>
            </w:pPr>
            <w:r w:rsidRPr="00013438">
              <w:rPr>
                <w:rFonts w:ascii="Times New Roman" w:eastAsia="Times New Roman" w:hAnsi="Times New Roman" w:cs="Times New Roman"/>
                <w:b/>
                <w:bCs/>
                <w:sz w:val="12"/>
                <w:szCs w:val="12"/>
                <w:lang w:eastAsia="ru-RU"/>
              </w:rPr>
              <w:t>09</w:t>
            </w:r>
          </w:p>
        </w:tc>
        <w:tc>
          <w:tcPr>
            <w:tcW w:w="217" w:type="pct"/>
            <w:shd w:val="clear" w:color="000000" w:fill="FFFFFF"/>
            <w:noWrap/>
            <w:vAlign w:val="center"/>
            <w:hideMark/>
          </w:tcPr>
          <w:p w:rsidR="00013438" w:rsidRPr="00013438" w:rsidRDefault="00013438" w:rsidP="00013438">
            <w:pPr>
              <w:spacing w:after="0" w:line="240" w:lineRule="auto"/>
              <w:jc w:val="center"/>
              <w:rPr>
                <w:rFonts w:ascii="Times New Roman" w:eastAsia="Times New Roman" w:hAnsi="Times New Roman" w:cs="Times New Roman"/>
                <w:b/>
                <w:bCs/>
                <w:sz w:val="12"/>
                <w:szCs w:val="12"/>
                <w:lang w:eastAsia="ru-RU"/>
              </w:rPr>
            </w:pPr>
            <w:r w:rsidRPr="00013438">
              <w:rPr>
                <w:rFonts w:ascii="Times New Roman" w:eastAsia="Times New Roman" w:hAnsi="Times New Roman" w:cs="Times New Roman"/>
                <w:b/>
                <w:bCs/>
                <w:sz w:val="12"/>
                <w:szCs w:val="12"/>
                <w:lang w:eastAsia="ru-RU"/>
              </w:rPr>
              <w:t>41</w:t>
            </w:r>
          </w:p>
        </w:tc>
        <w:tc>
          <w:tcPr>
            <w:tcW w:w="179" w:type="pct"/>
            <w:shd w:val="clear" w:color="000000" w:fill="FFFFFF"/>
            <w:noWrap/>
            <w:vAlign w:val="center"/>
            <w:hideMark/>
          </w:tcPr>
          <w:p w:rsidR="00013438" w:rsidRPr="00013438" w:rsidRDefault="00013438" w:rsidP="00013438">
            <w:pPr>
              <w:spacing w:after="0" w:line="240" w:lineRule="auto"/>
              <w:jc w:val="center"/>
              <w:rPr>
                <w:rFonts w:ascii="Times New Roman" w:eastAsia="Times New Roman" w:hAnsi="Times New Roman" w:cs="Times New Roman"/>
                <w:b/>
                <w:bCs/>
                <w:sz w:val="12"/>
                <w:szCs w:val="12"/>
                <w:lang w:eastAsia="ru-RU"/>
              </w:rPr>
            </w:pPr>
            <w:r w:rsidRPr="00013438">
              <w:rPr>
                <w:rFonts w:ascii="Times New Roman" w:eastAsia="Times New Roman" w:hAnsi="Times New Roman" w:cs="Times New Roman"/>
                <w:b/>
                <w:bCs/>
                <w:sz w:val="12"/>
                <w:szCs w:val="12"/>
                <w:lang w:eastAsia="ru-RU"/>
              </w:rPr>
              <w:t>0</w:t>
            </w:r>
          </w:p>
        </w:tc>
        <w:tc>
          <w:tcPr>
            <w:tcW w:w="217" w:type="pct"/>
            <w:shd w:val="clear" w:color="000000" w:fill="FFFFFF"/>
            <w:noWrap/>
            <w:vAlign w:val="center"/>
            <w:hideMark/>
          </w:tcPr>
          <w:p w:rsidR="00013438" w:rsidRPr="00013438" w:rsidRDefault="00013438" w:rsidP="00013438">
            <w:pPr>
              <w:spacing w:after="0" w:line="240" w:lineRule="auto"/>
              <w:jc w:val="center"/>
              <w:rPr>
                <w:rFonts w:ascii="Times New Roman" w:eastAsia="Times New Roman" w:hAnsi="Times New Roman" w:cs="Times New Roman"/>
                <w:b/>
                <w:bCs/>
                <w:sz w:val="12"/>
                <w:szCs w:val="12"/>
                <w:lang w:eastAsia="ru-RU"/>
              </w:rPr>
            </w:pPr>
            <w:r w:rsidRPr="00013438">
              <w:rPr>
                <w:rFonts w:ascii="Times New Roman" w:eastAsia="Times New Roman" w:hAnsi="Times New Roman" w:cs="Times New Roman"/>
                <w:b/>
                <w:bCs/>
                <w:sz w:val="12"/>
                <w:szCs w:val="12"/>
                <w:lang w:eastAsia="ru-RU"/>
              </w:rPr>
              <w:t>00</w:t>
            </w:r>
          </w:p>
        </w:tc>
        <w:tc>
          <w:tcPr>
            <w:tcW w:w="334" w:type="pct"/>
            <w:shd w:val="clear" w:color="000000" w:fill="FFFFFF"/>
            <w:noWrap/>
            <w:vAlign w:val="center"/>
            <w:hideMark/>
          </w:tcPr>
          <w:p w:rsidR="00013438" w:rsidRPr="00013438" w:rsidRDefault="00013438" w:rsidP="00013438">
            <w:pPr>
              <w:spacing w:after="0" w:line="240" w:lineRule="auto"/>
              <w:jc w:val="center"/>
              <w:rPr>
                <w:rFonts w:ascii="Times New Roman" w:eastAsia="Times New Roman" w:hAnsi="Times New Roman" w:cs="Times New Roman"/>
                <w:b/>
                <w:bCs/>
                <w:sz w:val="12"/>
                <w:szCs w:val="12"/>
                <w:lang w:eastAsia="ru-RU"/>
              </w:rPr>
            </w:pPr>
            <w:r w:rsidRPr="00013438">
              <w:rPr>
                <w:rFonts w:ascii="Times New Roman" w:eastAsia="Times New Roman" w:hAnsi="Times New Roman" w:cs="Times New Roman"/>
                <w:b/>
                <w:bCs/>
                <w:sz w:val="12"/>
                <w:szCs w:val="12"/>
                <w:lang w:eastAsia="ru-RU"/>
              </w:rPr>
              <w:t>00000</w:t>
            </w:r>
          </w:p>
        </w:tc>
        <w:tc>
          <w:tcPr>
            <w:tcW w:w="256" w:type="pct"/>
            <w:shd w:val="clear" w:color="000000" w:fill="FFFFFF"/>
            <w:noWrap/>
            <w:vAlign w:val="center"/>
            <w:hideMark/>
          </w:tcPr>
          <w:p w:rsidR="00013438" w:rsidRPr="00013438" w:rsidRDefault="00013438" w:rsidP="00013438">
            <w:pPr>
              <w:spacing w:after="0" w:line="240" w:lineRule="auto"/>
              <w:jc w:val="center"/>
              <w:rPr>
                <w:rFonts w:ascii="Times New Roman" w:eastAsia="Times New Roman" w:hAnsi="Times New Roman" w:cs="Times New Roman"/>
                <w:b/>
                <w:bCs/>
                <w:sz w:val="12"/>
                <w:szCs w:val="12"/>
                <w:lang w:eastAsia="ru-RU"/>
              </w:rPr>
            </w:pPr>
            <w:r w:rsidRPr="00013438">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013438" w:rsidRPr="00013438" w:rsidRDefault="00013438" w:rsidP="00013438">
            <w:pPr>
              <w:spacing w:after="0" w:line="240" w:lineRule="auto"/>
              <w:jc w:val="right"/>
              <w:rPr>
                <w:rFonts w:ascii="Times New Roman" w:eastAsia="Times New Roman" w:hAnsi="Times New Roman" w:cs="Times New Roman"/>
                <w:b/>
                <w:bCs/>
                <w:sz w:val="12"/>
                <w:szCs w:val="12"/>
                <w:lang w:eastAsia="ru-RU"/>
              </w:rPr>
            </w:pPr>
            <w:r w:rsidRPr="00013438">
              <w:rPr>
                <w:rFonts w:ascii="Times New Roman" w:eastAsia="Times New Roman" w:hAnsi="Times New Roman" w:cs="Times New Roman"/>
                <w:b/>
                <w:bCs/>
                <w:sz w:val="12"/>
                <w:szCs w:val="12"/>
                <w:lang w:eastAsia="ru-RU"/>
              </w:rPr>
              <w:t>107</w:t>
            </w:r>
          </w:p>
        </w:tc>
        <w:tc>
          <w:tcPr>
            <w:tcW w:w="659" w:type="pct"/>
            <w:shd w:val="clear" w:color="000000" w:fill="FFFFFF"/>
            <w:noWrap/>
            <w:vAlign w:val="center"/>
            <w:hideMark/>
          </w:tcPr>
          <w:p w:rsidR="00013438" w:rsidRPr="00013438" w:rsidRDefault="00013438" w:rsidP="00013438">
            <w:pPr>
              <w:spacing w:after="0" w:line="240" w:lineRule="auto"/>
              <w:jc w:val="right"/>
              <w:rPr>
                <w:rFonts w:ascii="Times New Roman" w:eastAsia="Times New Roman" w:hAnsi="Times New Roman" w:cs="Times New Roman"/>
                <w:b/>
                <w:bCs/>
                <w:sz w:val="12"/>
                <w:szCs w:val="12"/>
                <w:lang w:eastAsia="ru-RU"/>
              </w:rPr>
            </w:pPr>
            <w:r w:rsidRPr="00013438">
              <w:rPr>
                <w:rFonts w:ascii="Times New Roman" w:eastAsia="Times New Roman" w:hAnsi="Times New Roman" w:cs="Times New Roman"/>
                <w:b/>
                <w:bCs/>
                <w:sz w:val="12"/>
                <w:szCs w:val="12"/>
                <w:lang w:eastAsia="ru-RU"/>
              </w:rPr>
              <w:t>0</w:t>
            </w:r>
          </w:p>
        </w:tc>
      </w:tr>
      <w:tr w:rsidR="00013438" w:rsidRPr="00013438" w:rsidTr="00013438">
        <w:trPr>
          <w:trHeight w:val="70"/>
        </w:trPr>
        <w:tc>
          <w:tcPr>
            <w:tcW w:w="1633" w:type="pct"/>
            <w:shd w:val="clear" w:color="000000" w:fill="FFFFFF"/>
            <w:vAlign w:val="bottom"/>
            <w:hideMark/>
          </w:tcPr>
          <w:p w:rsidR="00013438" w:rsidRPr="00013438" w:rsidRDefault="00013438" w:rsidP="00013438">
            <w:pPr>
              <w:spacing w:after="0" w:line="240" w:lineRule="auto"/>
              <w:rPr>
                <w:rFonts w:ascii="Times New Roman" w:eastAsia="Times New Roman" w:hAnsi="Times New Roman" w:cs="Times New Roman"/>
                <w:sz w:val="12"/>
                <w:szCs w:val="12"/>
                <w:lang w:eastAsia="ru-RU"/>
              </w:rPr>
            </w:pPr>
            <w:r w:rsidRPr="00013438">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14" w:type="pct"/>
            <w:shd w:val="clear" w:color="000000" w:fill="FFFFFF"/>
            <w:noWrap/>
            <w:vAlign w:val="center"/>
            <w:hideMark/>
          </w:tcPr>
          <w:p w:rsidR="00013438" w:rsidRPr="00013438" w:rsidRDefault="00013438" w:rsidP="00013438">
            <w:pPr>
              <w:spacing w:after="0" w:line="240" w:lineRule="auto"/>
              <w:jc w:val="center"/>
              <w:rPr>
                <w:rFonts w:ascii="Times New Roman" w:eastAsia="Times New Roman" w:hAnsi="Times New Roman" w:cs="Times New Roman"/>
                <w:sz w:val="12"/>
                <w:szCs w:val="12"/>
                <w:lang w:eastAsia="ru-RU"/>
              </w:rPr>
            </w:pPr>
            <w:r w:rsidRPr="00013438">
              <w:rPr>
                <w:rFonts w:ascii="Times New Roman" w:eastAsia="Times New Roman" w:hAnsi="Times New Roman" w:cs="Times New Roman"/>
                <w:sz w:val="12"/>
                <w:szCs w:val="12"/>
                <w:lang w:eastAsia="ru-RU"/>
              </w:rPr>
              <w:t>427</w:t>
            </w:r>
          </w:p>
        </w:tc>
        <w:tc>
          <w:tcPr>
            <w:tcW w:w="219" w:type="pct"/>
            <w:shd w:val="clear" w:color="000000" w:fill="FFFFFF"/>
            <w:vAlign w:val="center"/>
            <w:hideMark/>
          </w:tcPr>
          <w:p w:rsidR="00013438" w:rsidRPr="00013438" w:rsidRDefault="00013438" w:rsidP="00013438">
            <w:pPr>
              <w:spacing w:after="0" w:line="240" w:lineRule="auto"/>
              <w:jc w:val="center"/>
              <w:rPr>
                <w:rFonts w:ascii="Times New Roman" w:eastAsia="Times New Roman" w:hAnsi="Times New Roman" w:cs="Times New Roman"/>
                <w:sz w:val="12"/>
                <w:szCs w:val="12"/>
                <w:lang w:eastAsia="ru-RU"/>
              </w:rPr>
            </w:pPr>
            <w:r w:rsidRPr="00013438">
              <w:rPr>
                <w:rFonts w:ascii="Times New Roman" w:eastAsia="Times New Roman" w:hAnsi="Times New Roman" w:cs="Times New Roman"/>
                <w:sz w:val="12"/>
                <w:szCs w:val="12"/>
                <w:lang w:eastAsia="ru-RU"/>
              </w:rPr>
              <w:t>03</w:t>
            </w:r>
          </w:p>
        </w:tc>
        <w:tc>
          <w:tcPr>
            <w:tcW w:w="248" w:type="pct"/>
            <w:shd w:val="clear" w:color="000000" w:fill="FFFFFF"/>
            <w:vAlign w:val="center"/>
            <w:hideMark/>
          </w:tcPr>
          <w:p w:rsidR="00013438" w:rsidRPr="00013438" w:rsidRDefault="00013438" w:rsidP="00013438">
            <w:pPr>
              <w:spacing w:after="0" w:line="240" w:lineRule="auto"/>
              <w:jc w:val="center"/>
              <w:rPr>
                <w:rFonts w:ascii="Times New Roman" w:eastAsia="Times New Roman" w:hAnsi="Times New Roman" w:cs="Times New Roman"/>
                <w:sz w:val="12"/>
                <w:szCs w:val="12"/>
                <w:lang w:eastAsia="ru-RU"/>
              </w:rPr>
            </w:pPr>
            <w:r w:rsidRPr="00013438">
              <w:rPr>
                <w:rFonts w:ascii="Times New Roman" w:eastAsia="Times New Roman" w:hAnsi="Times New Roman" w:cs="Times New Roman"/>
                <w:sz w:val="12"/>
                <w:szCs w:val="12"/>
                <w:lang w:eastAsia="ru-RU"/>
              </w:rPr>
              <w:t>09</w:t>
            </w:r>
          </w:p>
        </w:tc>
        <w:tc>
          <w:tcPr>
            <w:tcW w:w="217" w:type="pct"/>
            <w:shd w:val="clear" w:color="000000" w:fill="FFFFFF"/>
            <w:noWrap/>
            <w:vAlign w:val="center"/>
            <w:hideMark/>
          </w:tcPr>
          <w:p w:rsidR="00013438" w:rsidRPr="00013438" w:rsidRDefault="00013438" w:rsidP="00013438">
            <w:pPr>
              <w:spacing w:after="0" w:line="240" w:lineRule="auto"/>
              <w:jc w:val="center"/>
              <w:rPr>
                <w:rFonts w:ascii="Times New Roman" w:eastAsia="Times New Roman" w:hAnsi="Times New Roman" w:cs="Times New Roman"/>
                <w:sz w:val="12"/>
                <w:szCs w:val="12"/>
                <w:lang w:eastAsia="ru-RU"/>
              </w:rPr>
            </w:pPr>
            <w:r w:rsidRPr="00013438">
              <w:rPr>
                <w:rFonts w:ascii="Times New Roman" w:eastAsia="Times New Roman" w:hAnsi="Times New Roman" w:cs="Times New Roman"/>
                <w:sz w:val="12"/>
                <w:szCs w:val="12"/>
                <w:lang w:eastAsia="ru-RU"/>
              </w:rPr>
              <w:t>41</w:t>
            </w:r>
          </w:p>
        </w:tc>
        <w:tc>
          <w:tcPr>
            <w:tcW w:w="179" w:type="pct"/>
            <w:shd w:val="clear" w:color="000000" w:fill="FFFFFF"/>
            <w:noWrap/>
            <w:vAlign w:val="center"/>
            <w:hideMark/>
          </w:tcPr>
          <w:p w:rsidR="00013438" w:rsidRPr="00013438" w:rsidRDefault="00013438" w:rsidP="00013438">
            <w:pPr>
              <w:spacing w:after="0" w:line="240" w:lineRule="auto"/>
              <w:jc w:val="center"/>
              <w:rPr>
                <w:rFonts w:ascii="Times New Roman" w:eastAsia="Times New Roman" w:hAnsi="Times New Roman" w:cs="Times New Roman"/>
                <w:sz w:val="12"/>
                <w:szCs w:val="12"/>
                <w:lang w:eastAsia="ru-RU"/>
              </w:rPr>
            </w:pPr>
            <w:r w:rsidRPr="00013438">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013438" w:rsidRPr="00013438" w:rsidRDefault="00013438" w:rsidP="00013438">
            <w:pPr>
              <w:spacing w:after="0" w:line="240" w:lineRule="auto"/>
              <w:jc w:val="center"/>
              <w:rPr>
                <w:rFonts w:ascii="Times New Roman" w:eastAsia="Times New Roman" w:hAnsi="Times New Roman" w:cs="Times New Roman"/>
                <w:sz w:val="12"/>
                <w:szCs w:val="12"/>
                <w:lang w:eastAsia="ru-RU"/>
              </w:rPr>
            </w:pPr>
            <w:r w:rsidRPr="00013438">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013438" w:rsidRPr="00013438" w:rsidRDefault="00013438" w:rsidP="00013438">
            <w:pPr>
              <w:spacing w:after="0" w:line="240" w:lineRule="auto"/>
              <w:jc w:val="center"/>
              <w:rPr>
                <w:rFonts w:ascii="Times New Roman" w:eastAsia="Times New Roman" w:hAnsi="Times New Roman" w:cs="Times New Roman"/>
                <w:sz w:val="12"/>
                <w:szCs w:val="12"/>
                <w:lang w:eastAsia="ru-RU"/>
              </w:rPr>
            </w:pPr>
            <w:r w:rsidRPr="00013438">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013438" w:rsidRPr="00013438" w:rsidRDefault="00013438" w:rsidP="00013438">
            <w:pPr>
              <w:spacing w:after="0" w:line="240" w:lineRule="auto"/>
              <w:jc w:val="center"/>
              <w:rPr>
                <w:rFonts w:ascii="Times New Roman" w:eastAsia="Times New Roman" w:hAnsi="Times New Roman" w:cs="Times New Roman"/>
                <w:sz w:val="12"/>
                <w:szCs w:val="12"/>
                <w:lang w:eastAsia="ru-RU"/>
              </w:rPr>
            </w:pPr>
            <w:r w:rsidRPr="00013438">
              <w:rPr>
                <w:rFonts w:ascii="Times New Roman" w:eastAsia="Times New Roman" w:hAnsi="Times New Roman" w:cs="Times New Roman"/>
                <w:sz w:val="12"/>
                <w:szCs w:val="12"/>
                <w:lang w:eastAsia="ru-RU"/>
              </w:rPr>
              <w:t>240</w:t>
            </w:r>
          </w:p>
        </w:tc>
        <w:tc>
          <w:tcPr>
            <w:tcW w:w="525" w:type="pct"/>
            <w:shd w:val="clear" w:color="000000" w:fill="FFFFFF"/>
            <w:noWrap/>
            <w:vAlign w:val="center"/>
            <w:hideMark/>
          </w:tcPr>
          <w:p w:rsidR="00013438" w:rsidRPr="00013438" w:rsidRDefault="00013438" w:rsidP="00013438">
            <w:pPr>
              <w:spacing w:after="0" w:line="240" w:lineRule="auto"/>
              <w:jc w:val="right"/>
              <w:rPr>
                <w:rFonts w:ascii="Times New Roman" w:eastAsia="Times New Roman" w:hAnsi="Times New Roman" w:cs="Times New Roman"/>
                <w:sz w:val="12"/>
                <w:szCs w:val="12"/>
                <w:lang w:eastAsia="ru-RU"/>
              </w:rPr>
            </w:pPr>
            <w:r w:rsidRPr="00013438">
              <w:rPr>
                <w:rFonts w:ascii="Times New Roman" w:eastAsia="Times New Roman" w:hAnsi="Times New Roman" w:cs="Times New Roman"/>
                <w:sz w:val="12"/>
                <w:szCs w:val="12"/>
                <w:lang w:eastAsia="ru-RU"/>
              </w:rPr>
              <w:t>101</w:t>
            </w:r>
          </w:p>
        </w:tc>
        <w:tc>
          <w:tcPr>
            <w:tcW w:w="659" w:type="pct"/>
            <w:shd w:val="clear" w:color="000000" w:fill="FFFFFF"/>
            <w:noWrap/>
            <w:vAlign w:val="center"/>
            <w:hideMark/>
          </w:tcPr>
          <w:p w:rsidR="00013438" w:rsidRPr="00013438" w:rsidRDefault="00013438" w:rsidP="00013438">
            <w:pPr>
              <w:spacing w:after="0" w:line="240" w:lineRule="auto"/>
              <w:jc w:val="right"/>
              <w:rPr>
                <w:rFonts w:ascii="Times New Roman" w:eastAsia="Times New Roman" w:hAnsi="Times New Roman" w:cs="Times New Roman"/>
                <w:sz w:val="12"/>
                <w:szCs w:val="12"/>
                <w:lang w:eastAsia="ru-RU"/>
              </w:rPr>
            </w:pPr>
            <w:r w:rsidRPr="00013438">
              <w:rPr>
                <w:rFonts w:ascii="Times New Roman" w:eastAsia="Times New Roman" w:hAnsi="Times New Roman" w:cs="Times New Roman"/>
                <w:sz w:val="12"/>
                <w:szCs w:val="12"/>
                <w:lang w:eastAsia="ru-RU"/>
              </w:rPr>
              <w:t>0</w:t>
            </w:r>
          </w:p>
        </w:tc>
      </w:tr>
      <w:tr w:rsidR="00013438" w:rsidRPr="00013438" w:rsidTr="00013438">
        <w:trPr>
          <w:trHeight w:val="70"/>
        </w:trPr>
        <w:tc>
          <w:tcPr>
            <w:tcW w:w="1633" w:type="pct"/>
            <w:shd w:val="clear" w:color="000000" w:fill="FFFFFF"/>
            <w:vAlign w:val="bottom"/>
            <w:hideMark/>
          </w:tcPr>
          <w:p w:rsidR="00013438" w:rsidRPr="00013438" w:rsidRDefault="00013438" w:rsidP="00013438">
            <w:pPr>
              <w:spacing w:after="0" w:line="240" w:lineRule="auto"/>
              <w:rPr>
                <w:rFonts w:ascii="Times New Roman" w:eastAsia="Times New Roman" w:hAnsi="Times New Roman" w:cs="Times New Roman"/>
                <w:sz w:val="12"/>
                <w:szCs w:val="12"/>
                <w:lang w:eastAsia="ru-RU"/>
              </w:rPr>
            </w:pPr>
            <w:r w:rsidRPr="00013438">
              <w:rPr>
                <w:rFonts w:ascii="Times New Roman" w:eastAsia="Times New Roman" w:hAnsi="Times New Roman" w:cs="Times New Roman"/>
                <w:sz w:val="12"/>
                <w:szCs w:val="12"/>
                <w:lang w:eastAsia="ru-RU"/>
              </w:rPr>
              <w:t>Уплата налогов, сборов и иных платежей</w:t>
            </w:r>
          </w:p>
        </w:tc>
        <w:tc>
          <w:tcPr>
            <w:tcW w:w="514" w:type="pct"/>
            <w:shd w:val="clear" w:color="000000" w:fill="FFFFFF"/>
            <w:noWrap/>
            <w:vAlign w:val="center"/>
            <w:hideMark/>
          </w:tcPr>
          <w:p w:rsidR="00013438" w:rsidRPr="00013438" w:rsidRDefault="00013438" w:rsidP="00013438">
            <w:pPr>
              <w:spacing w:after="0" w:line="240" w:lineRule="auto"/>
              <w:jc w:val="center"/>
              <w:rPr>
                <w:rFonts w:ascii="Times New Roman" w:eastAsia="Times New Roman" w:hAnsi="Times New Roman" w:cs="Times New Roman"/>
                <w:sz w:val="12"/>
                <w:szCs w:val="12"/>
                <w:lang w:eastAsia="ru-RU"/>
              </w:rPr>
            </w:pPr>
            <w:r w:rsidRPr="00013438">
              <w:rPr>
                <w:rFonts w:ascii="Times New Roman" w:eastAsia="Times New Roman" w:hAnsi="Times New Roman" w:cs="Times New Roman"/>
                <w:sz w:val="12"/>
                <w:szCs w:val="12"/>
                <w:lang w:eastAsia="ru-RU"/>
              </w:rPr>
              <w:t>427</w:t>
            </w:r>
          </w:p>
        </w:tc>
        <w:tc>
          <w:tcPr>
            <w:tcW w:w="219" w:type="pct"/>
            <w:shd w:val="clear" w:color="000000" w:fill="FFFFFF"/>
            <w:vAlign w:val="center"/>
            <w:hideMark/>
          </w:tcPr>
          <w:p w:rsidR="00013438" w:rsidRPr="00013438" w:rsidRDefault="00013438" w:rsidP="00013438">
            <w:pPr>
              <w:spacing w:after="0" w:line="240" w:lineRule="auto"/>
              <w:jc w:val="center"/>
              <w:rPr>
                <w:rFonts w:ascii="Times New Roman" w:eastAsia="Times New Roman" w:hAnsi="Times New Roman" w:cs="Times New Roman"/>
                <w:sz w:val="12"/>
                <w:szCs w:val="12"/>
                <w:lang w:eastAsia="ru-RU"/>
              </w:rPr>
            </w:pPr>
            <w:r w:rsidRPr="00013438">
              <w:rPr>
                <w:rFonts w:ascii="Times New Roman" w:eastAsia="Times New Roman" w:hAnsi="Times New Roman" w:cs="Times New Roman"/>
                <w:sz w:val="12"/>
                <w:szCs w:val="12"/>
                <w:lang w:eastAsia="ru-RU"/>
              </w:rPr>
              <w:t>03</w:t>
            </w:r>
          </w:p>
        </w:tc>
        <w:tc>
          <w:tcPr>
            <w:tcW w:w="248" w:type="pct"/>
            <w:shd w:val="clear" w:color="000000" w:fill="FFFFFF"/>
            <w:vAlign w:val="center"/>
            <w:hideMark/>
          </w:tcPr>
          <w:p w:rsidR="00013438" w:rsidRPr="00013438" w:rsidRDefault="00013438" w:rsidP="00013438">
            <w:pPr>
              <w:spacing w:after="0" w:line="240" w:lineRule="auto"/>
              <w:jc w:val="center"/>
              <w:rPr>
                <w:rFonts w:ascii="Times New Roman" w:eastAsia="Times New Roman" w:hAnsi="Times New Roman" w:cs="Times New Roman"/>
                <w:sz w:val="12"/>
                <w:szCs w:val="12"/>
                <w:lang w:eastAsia="ru-RU"/>
              </w:rPr>
            </w:pPr>
            <w:r w:rsidRPr="00013438">
              <w:rPr>
                <w:rFonts w:ascii="Times New Roman" w:eastAsia="Times New Roman" w:hAnsi="Times New Roman" w:cs="Times New Roman"/>
                <w:sz w:val="12"/>
                <w:szCs w:val="12"/>
                <w:lang w:eastAsia="ru-RU"/>
              </w:rPr>
              <w:t>09</w:t>
            </w:r>
          </w:p>
        </w:tc>
        <w:tc>
          <w:tcPr>
            <w:tcW w:w="217" w:type="pct"/>
            <w:shd w:val="clear" w:color="000000" w:fill="FFFFFF"/>
            <w:noWrap/>
            <w:vAlign w:val="center"/>
            <w:hideMark/>
          </w:tcPr>
          <w:p w:rsidR="00013438" w:rsidRPr="00013438" w:rsidRDefault="00013438" w:rsidP="00013438">
            <w:pPr>
              <w:spacing w:after="0" w:line="240" w:lineRule="auto"/>
              <w:jc w:val="center"/>
              <w:rPr>
                <w:rFonts w:ascii="Times New Roman" w:eastAsia="Times New Roman" w:hAnsi="Times New Roman" w:cs="Times New Roman"/>
                <w:sz w:val="12"/>
                <w:szCs w:val="12"/>
                <w:lang w:eastAsia="ru-RU"/>
              </w:rPr>
            </w:pPr>
            <w:r w:rsidRPr="00013438">
              <w:rPr>
                <w:rFonts w:ascii="Times New Roman" w:eastAsia="Times New Roman" w:hAnsi="Times New Roman" w:cs="Times New Roman"/>
                <w:sz w:val="12"/>
                <w:szCs w:val="12"/>
                <w:lang w:eastAsia="ru-RU"/>
              </w:rPr>
              <w:t>41</w:t>
            </w:r>
          </w:p>
        </w:tc>
        <w:tc>
          <w:tcPr>
            <w:tcW w:w="179" w:type="pct"/>
            <w:shd w:val="clear" w:color="000000" w:fill="FFFFFF"/>
            <w:noWrap/>
            <w:vAlign w:val="center"/>
            <w:hideMark/>
          </w:tcPr>
          <w:p w:rsidR="00013438" w:rsidRPr="00013438" w:rsidRDefault="00013438" w:rsidP="00013438">
            <w:pPr>
              <w:spacing w:after="0" w:line="240" w:lineRule="auto"/>
              <w:jc w:val="center"/>
              <w:rPr>
                <w:rFonts w:ascii="Times New Roman" w:eastAsia="Times New Roman" w:hAnsi="Times New Roman" w:cs="Times New Roman"/>
                <w:sz w:val="12"/>
                <w:szCs w:val="12"/>
                <w:lang w:eastAsia="ru-RU"/>
              </w:rPr>
            </w:pPr>
            <w:r w:rsidRPr="00013438">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013438" w:rsidRPr="00013438" w:rsidRDefault="00013438" w:rsidP="00013438">
            <w:pPr>
              <w:spacing w:after="0" w:line="240" w:lineRule="auto"/>
              <w:jc w:val="center"/>
              <w:rPr>
                <w:rFonts w:ascii="Times New Roman" w:eastAsia="Times New Roman" w:hAnsi="Times New Roman" w:cs="Times New Roman"/>
                <w:sz w:val="12"/>
                <w:szCs w:val="12"/>
                <w:lang w:eastAsia="ru-RU"/>
              </w:rPr>
            </w:pPr>
            <w:r w:rsidRPr="00013438">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013438" w:rsidRPr="00013438" w:rsidRDefault="00013438" w:rsidP="00013438">
            <w:pPr>
              <w:spacing w:after="0" w:line="240" w:lineRule="auto"/>
              <w:jc w:val="center"/>
              <w:rPr>
                <w:rFonts w:ascii="Times New Roman" w:eastAsia="Times New Roman" w:hAnsi="Times New Roman" w:cs="Times New Roman"/>
                <w:sz w:val="12"/>
                <w:szCs w:val="12"/>
                <w:lang w:eastAsia="ru-RU"/>
              </w:rPr>
            </w:pPr>
            <w:r w:rsidRPr="00013438">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013438" w:rsidRPr="00013438" w:rsidRDefault="00013438" w:rsidP="00013438">
            <w:pPr>
              <w:spacing w:after="0" w:line="240" w:lineRule="auto"/>
              <w:jc w:val="center"/>
              <w:rPr>
                <w:rFonts w:ascii="Times New Roman" w:eastAsia="Times New Roman" w:hAnsi="Times New Roman" w:cs="Times New Roman"/>
                <w:sz w:val="12"/>
                <w:szCs w:val="12"/>
                <w:lang w:eastAsia="ru-RU"/>
              </w:rPr>
            </w:pPr>
            <w:r w:rsidRPr="00013438">
              <w:rPr>
                <w:rFonts w:ascii="Times New Roman" w:eastAsia="Times New Roman" w:hAnsi="Times New Roman" w:cs="Times New Roman"/>
                <w:sz w:val="12"/>
                <w:szCs w:val="12"/>
                <w:lang w:eastAsia="ru-RU"/>
              </w:rPr>
              <w:t>850</w:t>
            </w:r>
          </w:p>
        </w:tc>
        <w:tc>
          <w:tcPr>
            <w:tcW w:w="525" w:type="pct"/>
            <w:shd w:val="clear" w:color="000000" w:fill="FFFFFF"/>
            <w:noWrap/>
            <w:vAlign w:val="center"/>
            <w:hideMark/>
          </w:tcPr>
          <w:p w:rsidR="00013438" w:rsidRPr="00013438" w:rsidRDefault="00013438" w:rsidP="00013438">
            <w:pPr>
              <w:spacing w:after="0" w:line="240" w:lineRule="auto"/>
              <w:jc w:val="right"/>
              <w:rPr>
                <w:rFonts w:ascii="Times New Roman" w:eastAsia="Times New Roman" w:hAnsi="Times New Roman" w:cs="Times New Roman"/>
                <w:sz w:val="12"/>
                <w:szCs w:val="12"/>
                <w:lang w:eastAsia="ru-RU"/>
              </w:rPr>
            </w:pPr>
            <w:r w:rsidRPr="00013438">
              <w:rPr>
                <w:rFonts w:ascii="Times New Roman" w:eastAsia="Times New Roman" w:hAnsi="Times New Roman" w:cs="Times New Roman"/>
                <w:sz w:val="12"/>
                <w:szCs w:val="12"/>
                <w:lang w:eastAsia="ru-RU"/>
              </w:rPr>
              <w:t>6</w:t>
            </w:r>
          </w:p>
        </w:tc>
        <w:tc>
          <w:tcPr>
            <w:tcW w:w="659" w:type="pct"/>
            <w:shd w:val="clear" w:color="000000" w:fill="FFFFFF"/>
            <w:noWrap/>
            <w:vAlign w:val="center"/>
            <w:hideMark/>
          </w:tcPr>
          <w:p w:rsidR="00013438" w:rsidRPr="00013438" w:rsidRDefault="00013438" w:rsidP="00013438">
            <w:pPr>
              <w:spacing w:after="0" w:line="240" w:lineRule="auto"/>
              <w:jc w:val="right"/>
              <w:rPr>
                <w:rFonts w:ascii="Times New Roman" w:eastAsia="Times New Roman" w:hAnsi="Times New Roman" w:cs="Times New Roman"/>
                <w:sz w:val="12"/>
                <w:szCs w:val="12"/>
                <w:lang w:eastAsia="ru-RU"/>
              </w:rPr>
            </w:pPr>
            <w:r w:rsidRPr="00013438">
              <w:rPr>
                <w:rFonts w:ascii="Times New Roman" w:eastAsia="Times New Roman" w:hAnsi="Times New Roman" w:cs="Times New Roman"/>
                <w:sz w:val="12"/>
                <w:szCs w:val="12"/>
                <w:lang w:eastAsia="ru-RU"/>
              </w:rPr>
              <w:t>0</w:t>
            </w:r>
          </w:p>
        </w:tc>
      </w:tr>
      <w:tr w:rsidR="00013438" w:rsidRPr="00013438" w:rsidTr="00013438">
        <w:trPr>
          <w:trHeight w:val="70"/>
        </w:trPr>
        <w:tc>
          <w:tcPr>
            <w:tcW w:w="1633" w:type="pct"/>
            <w:shd w:val="clear" w:color="000000" w:fill="FFFFFF"/>
            <w:vAlign w:val="bottom"/>
            <w:hideMark/>
          </w:tcPr>
          <w:p w:rsidR="00013438" w:rsidRPr="00013438" w:rsidRDefault="00013438" w:rsidP="00013438">
            <w:pPr>
              <w:spacing w:after="0" w:line="240" w:lineRule="auto"/>
              <w:rPr>
                <w:rFonts w:ascii="Times New Roman" w:eastAsia="Times New Roman" w:hAnsi="Times New Roman" w:cs="Times New Roman"/>
                <w:b/>
                <w:bCs/>
                <w:sz w:val="12"/>
                <w:szCs w:val="12"/>
                <w:lang w:eastAsia="ru-RU"/>
              </w:rPr>
            </w:pPr>
            <w:r w:rsidRPr="00013438">
              <w:rPr>
                <w:rFonts w:ascii="Times New Roman" w:eastAsia="Times New Roman" w:hAnsi="Times New Roman" w:cs="Times New Roman"/>
                <w:b/>
                <w:bCs/>
                <w:sz w:val="12"/>
                <w:szCs w:val="12"/>
                <w:lang w:eastAsia="ru-RU"/>
              </w:rPr>
              <w:t>Дорожное хозяйство (дорожные фонды)</w:t>
            </w:r>
          </w:p>
        </w:tc>
        <w:tc>
          <w:tcPr>
            <w:tcW w:w="514" w:type="pct"/>
            <w:shd w:val="clear" w:color="000000" w:fill="FFFFFF"/>
            <w:noWrap/>
            <w:vAlign w:val="center"/>
            <w:hideMark/>
          </w:tcPr>
          <w:p w:rsidR="00013438" w:rsidRPr="00013438" w:rsidRDefault="00013438" w:rsidP="00013438">
            <w:pPr>
              <w:spacing w:after="0" w:line="240" w:lineRule="auto"/>
              <w:jc w:val="center"/>
              <w:rPr>
                <w:rFonts w:ascii="Times New Roman" w:eastAsia="Times New Roman" w:hAnsi="Times New Roman" w:cs="Times New Roman"/>
                <w:b/>
                <w:bCs/>
                <w:sz w:val="12"/>
                <w:szCs w:val="12"/>
                <w:lang w:eastAsia="ru-RU"/>
              </w:rPr>
            </w:pPr>
            <w:r w:rsidRPr="00013438">
              <w:rPr>
                <w:rFonts w:ascii="Times New Roman" w:eastAsia="Times New Roman" w:hAnsi="Times New Roman" w:cs="Times New Roman"/>
                <w:b/>
                <w:bCs/>
                <w:sz w:val="12"/>
                <w:szCs w:val="12"/>
                <w:lang w:eastAsia="ru-RU"/>
              </w:rPr>
              <w:t>427</w:t>
            </w:r>
          </w:p>
        </w:tc>
        <w:tc>
          <w:tcPr>
            <w:tcW w:w="219" w:type="pct"/>
            <w:shd w:val="clear" w:color="000000" w:fill="FFFFFF"/>
            <w:vAlign w:val="center"/>
            <w:hideMark/>
          </w:tcPr>
          <w:p w:rsidR="00013438" w:rsidRPr="00013438" w:rsidRDefault="00013438" w:rsidP="00013438">
            <w:pPr>
              <w:spacing w:after="0" w:line="240" w:lineRule="auto"/>
              <w:jc w:val="center"/>
              <w:rPr>
                <w:rFonts w:ascii="Times New Roman" w:eastAsia="Times New Roman" w:hAnsi="Times New Roman" w:cs="Times New Roman"/>
                <w:b/>
                <w:bCs/>
                <w:sz w:val="12"/>
                <w:szCs w:val="12"/>
                <w:lang w:eastAsia="ru-RU"/>
              </w:rPr>
            </w:pPr>
            <w:r w:rsidRPr="00013438">
              <w:rPr>
                <w:rFonts w:ascii="Times New Roman" w:eastAsia="Times New Roman" w:hAnsi="Times New Roman" w:cs="Times New Roman"/>
                <w:b/>
                <w:bCs/>
                <w:sz w:val="12"/>
                <w:szCs w:val="12"/>
                <w:lang w:eastAsia="ru-RU"/>
              </w:rPr>
              <w:t>04</w:t>
            </w:r>
          </w:p>
        </w:tc>
        <w:tc>
          <w:tcPr>
            <w:tcW w:w="248" w:type="pct"/>
            <w:shd w:val="clear" w:color="000000" w:fill="FFFFFF"/>
            <w:vAlign w:val="center"/>
            <w:hideMark/>
          </w:tcPr>
          <w:p w:rsidR="00013438" w:rsidRPr="00013438" w:rsidRDefault="00013438" w:rsidP="00013438">
            <w:pPr>
              <w:spacing w:after="0" w:line="240" w:lineRule="auto"/>
              <w:jc w:val="center"/>
              <w:rPr>
                <w:rFonts w:ascii="Times New Roman" w:eastAsia="Times New Roman" w:hAnsi="Times New Roman" w:cs="Times New Roman"/>
                <w:b/>
                <w:bCs/>
                <w:sz w:val="12"/>
                <w:szCs w:val="12"/>
                <w:lang w:eastAsia="ru-RU"/>
              </w:rPr>
            </w:pPr>
            <w:r w:rsidRPr="00013438">
              <w:rPr>
                <w:rFonts w:ascii="Times New Roman" w:eastAsia="Times New Roman" w:hAnsi="Times New Roman" w:cs="Times New Roman"/>
                <w:b/>
                <w:bCs/>
                <w:sz w:val="12"/>
                <w:szCs w:val="12"/>
                <w:lang w:eastAsia="ru-RU"/>
              </w:rPr>
              <w:t>09</w:t>
            </w:r>
          </w:p>
        </w:tc>
        <w:tc>
          <w:tcPr>
            <w:tcW w:w="217" w:type="pct"/>
            <w:shd w:val="clear" w:color="000000" w:fill="FFFFFF"/>
            <w:noWrap/>
            <w:vAlign w:val="center"/>
            <w:hideMark/>
          </w:tcPr>
          <w:p w:rsidR="00013438" w:rsidRPr="00013438" w:rsidRDefault="00013438" w:rsidP="00013438">
            <w:pPr>
              <w:spacing w:after="0" w:line="240" w:lineRule="auto"/>
              <w:jc w:val="center"/>
              <w:rPr>
                <w:rFonts w:ascii="Times New Roman" w:eastAsia="Times New Roman" w:hAnsi="Times New Roman" w:cs="Times New Roman"/>
                <w:b/>
                <w:bCs/>
                <w:sz w:val="12"/>
                <w:szCs w:val="12"/>
                <w:lang w:eastAsia="ru-RU"/>
              </w:rPr>
            </w:pPr>
            <w:r w:rsidRPr="00013438">
              <w:rPr>
                <w:rFonts w:ascii="Times New Roman" w:eastAsia="Times New Roman" w:hAnsi="Times New Roman" w:cs="Times New Roman"/>
                <w:b/>
                <w:bCs/>
                <w:sz w:val="12"/>
                <w:szCs w:val="12"/>
                <w:lang w:eastAsia="ru-RU"/>
              </w:rPr>
              <w:t> </w:t>
            </w:r>
          </w:p>
        </w:tc>
        <w:tc>
          <w:tcPr>
            <w:tcW w:w="179" w:type="pct"/>
            <w:shd w:val="clear" w:color="000000" w:fill="FFFFFF"/>
            <w:noWrap/>
            <w:vAlign w:val="center"/>
            <w:hideMark/>
          </w:tcPr>
          <w:p w:rsidR="00013438" w:rsidRPr="00013438" w:rsidRDefault="00013438" w:rsidP="00013438">
            <w:pPr>
              <w:spacing w:after="0" w:line="240" w:lineRule="auto"/>
              <w:jc w:val="center"/>
              <w:rPr>
                <w:rFonts w:ascii="Times New Roman" w:eastAsia="Times New Roman" w:hAnsi="Times New Roman" w:cs="Times New Roman"/>
                <w:b/>
                <w:bCs/>
                <w:sz w:val="12"/>
                <w:szCs w:val="12"/>
                <w:lang w:eastAsia="ru-RU"/>
              </w:rPr>
            </w:pPr>
            <w:r w:rsidRPr="00013438">
              <w:rPr>
                <w:rFonts w:ascii="Times New Roman" w:eastAsia="Times New Roman" w:hAnsi="Times New Roman" w:cs="Times New Roman"/>
                <w:b/>
                <w:bCs/>
                <w:sz w:val="12"/>
                <w:szCs w:val="12"/>
                <w:lang w:eastAsia="ru-RU"/>
              </w:rPr>
              <w:t> </w:t>
            </w:r>
          </w:p>
        </w:tc>
        <w:tc>
          <w:tcPr>
            <w:tcW w:w="217" w:type="pct"/>
            <w:shd w:val="clear" w:color="000000" w:fill="FFFFFF"/>
            <w:noWrap/>
            <w:vAlign w:val="center"/>
            <w:hideMark/>
          </w:tcPr>
          <w:p w:rsidR="00013438" w:rsidRPr="00013438" w:rsidRDefault="00013438" w:rsidP="00013438">
            <w:pPr>
              <w:spacing w:after="0" w:line="240" w:lineRule="auto"/>
              <w:jc w:val="center"/>
              <w:rPr>
                <w:rFonts w:ascii="Times New Roman" w:eastAsia="Times New Roman" w:hAnsi="Times New Roman" w:cs="Times New Roman"/>
                <w:b/>
                <w:bCs/>
                <w:sz w:val="12"/>
                <w:szCs w:val="12"/>
                <w:lang w:eastAsia="ru-RU"/>
              </w:rPr>
            </w:pPr>
            <w:r w:rsidRPr="00013438">
              <w:rPr>
                <w:rFonts w:ascii="Times New Roman" w:eastAsia="Times New Roman" w:hAnsi="Times New Roman" w:cs="Times New Roman"/>
                <w:b/>
                <w:bCs/>
                <w:sz w:val="12"/>
                <w:szCs w:val="12"/>
                <w:lang w:eastAsia="ru-RU"/>
              </w:rPr>
              <w:t> </w:t>
            </w:r>
          </w:p>
        </w:tc>
        <w:tc>
          <w:tcPr>
            <w:tcW w:w="334" w:type="pct"/>
            <w:shd w:val="clear" w:color="000000" w:fill="FFFFFF"/>
            <w:noWrap/>
            <w:vAlign w:val="center"/>
            <w:hideMark/>
          </w:tcPr>
          <w:p w:rsidR="00013438" w:rsidRPr="00013438" w:rsidRDefault="00013438" w:rsidP="00013438">
            <w:pPr>
              <w:spacing w:after="0" w:line="240" w:lineRule="auto"/>
              <w:jc w:val="center"/>
              <w:rPr>
                <w:rFonts w:ascii="Times New Roman" w:eastAsia="Times New Roman" w:hAnsi="Times New Roman" w:cs="Times New Roman"/>
                <w:b/>
                <w:bCs/>
                <w:sz w:val="12"/>
                <w:szCs w:val="12"/>
                <w:lang w:eastAsia="ru-RU"/>
              </w:rPr>
            </w:pPr>
            <w:r w:rsidRPr="00013438">
              <w:rPr>
                <w:rFonts w:ascii="Times New Roman" w:eastAsia="Times New Roman" w:hAnsi="Times New Roman" w:cs="Times New Roman"/>
                <w:b/>
                <w:bCs/>
                <w:sz w:val="12"/>
                <w:szCs w:val="12"/>
                <w:lang w:eastAsia="ru-RU"/>
              </w:rPr>
              <w:t> </w:t>
            </w:r>
          </w:p>
        </w:tc>
        <w:tc>
          <w:tcPr>
            <w:tcW w:w="256" w:type="pct"/>
            <w:shd w:val="clear" w:color="000000" w:fill="FFFFFF"/>
            <w:noWrap/>
            <w:vAlign w:val="center"/>
            <w:hideMark/>
          </w:tcPr>
          <w:p w:rsidR="00013438" w:rsidRPr="00013438" w:rsidRDefault="00013438" w:rsidP="00013438">
            <w:pPr>
              <w:spacing w:after="0" w:line="240" w:lineRule="auto"/>
              <w:jc w:val="center"/>
              <w:rPr>
                <w:rFonts w:ascii="Times New Roman" w:eastAsia="Times New Roman" w:hAnsi="Times New Roman" w:cs="Times New Roman"/>
                <w:b/>
                <w:bCs/>
                <w:sz w:val="12"/>
                <w:szCs w:val="12"/>
                <w:lang w:eastAsia="ru-RU"/>
              </w:rPr>
            </w:pPr>
            <w:r w:rsidRPr="00013438">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013438" w:rsidRPr="00013438" w:rsidRDefault="00013438" w:rsidP="00013438">
            <w:pPr>
              <w:spacing w:after="0" w:line="240" w:lineRule="auto"/>
              <w:jc w:val="right"/>
              <w:rPr>
                <w:rFonts w:ascii="Times New Roman" w:eastAsia="Times New Roman" w:hAnsi="Times New Roman" w:cs="Times New Roman"/>
                <w:b/>
                <w:bCs/>
                <w:sz w:val="12"/>
                <w:szCs w:val="12"/>
                <w:lang w:eastAsia="ru-RU"/>
              </w:rPr>
            </w:pPr>
            <w:r w:rsidRPr="00013438">
              <w:rPr>
                <w:rFonts w:ascii="Times New Roman" w:eastAsia="Times New Roman" w:hAnsi="Times New Roman" w:cs="Times New Roman"/>
                <w:b/>
                <w:bCs/>
                <w:sz w:val="12"/>
                <w:szCs w:val="12"/>
                <w:lang w:eastAsia="ru-RU"/>
              </w:rPr>
              <w:t>131</w:t>
            </w:r>
          </w:p>
        </w:tc>
        <w:tc>
          <w:tcPr>
            <w:tcW w:w="659" w:type="pct"/>
            <w:shd w:val="clear" w:color="000000" w:fill="FFFFFF"/>
            <w:noWrap/>
            <w:vAlign w:val="center"/>
            <w:hideMark/>
          </w:tcPr>
          <w:p w:rsidR="00013438" w:rsidRPr="00013438" w:rsidRDefault="00013438" w:rsidP="00013438">
            <w:pPr>
              <w:spacing w:after="0" w:line="240" w:lineRule="auto"/>
              <w:jc w:val="right"/>
              <w:rPr>
                <w:rFonts w:ascii="Times New Roman" w:eastAsia="Times New Roman" w:hAnsi="Times New Roman" w:cs="Times New Roman"/>
                <w:b/>
                <w:bCs/>
                <w:sz w:val="12"/>
                <w:szCs w:val="12"/>
                <w:lang w:eastAsia="ru-RU"/>
              </w:rPr>
            </w:pPr>
            <w:r w:rsidRPr="00013438">
              <w:rPr>
                <w:rFonts w:ascii="Times New Roman" w:eastAsia="Times New Roman" w:hAnsi="Times New Roman" w:cs="Times New Roman"/>
                <w:b/>
                <w:bCs/>
                <w:sz w:val="12"/>
                <w:szCs w:val="12"/>
                <w:lang w:eastAsia="ru-RU"/>
              </w:rPr>
              <w:t>0</w:t>
            </w:r>
          </w:p>
        </w:tc>
      </w:tr>
      <w:tr w:rsidR="00013438" w:rsidRPr="00013438" w:rsidTr="00013438">
        <w:trPr>
          <w:trHeight w:val="70"/>
        </w:trPr>
        <w:tc>
          <w:tcPr>
            <w:tcW w:w="1633" w:type="pct"/>
            <w:shd w:val="clear" w:color="000000" w:fill="FFFFFF"/>
            <w:vAlign w:val="bottom"/>
            <w:hideMark/>
          </w:tcPr>
          <w:p w:rsidR="00013438" w:rsidRPr="00013438" w:rsidRDefault="00013438" w:rsidP="00013438">
            <w:pPr>
              <w:spacing w:after="0" w:line="240" w:lineRule="auto"/>
              <w:rPr>
                <w:rFonts w:ascii="Times New Roman" w:eastAsia="Times New Roman" w:hAnsi="Times New Roman" w:cs="Times New Roman"/>
                <w:b/>
                <w:bCs/>
                <w:sz w:val="12"/>
                <w:szCs w:val="12"/>
                <w:lang w:eastAsia="ru-RU"/>
              </w:rPr>
            </w:pPr>
            <w:r w:rsidRPr="00013438">
              <w:rPr>
                <w:rFonts w:ascii="Times New Roman" w:eastAsia="Times New Roman" w:hAnsi="Times New Roman" w:cs="Times New Roman"/>
                <w:b/>
                <w:bCs/>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514" w:type="pct"/>
            <w:shd w:val="clear" w:color="000000" w:fill="FFFFFF"/>
            <w:noWrap/>
            <w:vAlign w:val="center"/>
            <w:hideMark/>
          </w:tcPr>
          <w:p w:rsidR="00013438" w:rsidRPr="00013438" w:rsidRDefault="00013438" w:rsidP="00013438">
            <w:pPr>
              <w:spacing w:after="0" w:line="240" w:lineRule="auto"/>
              <w:jc w:val="center"/>
              <w:rPr>
                <w:rFonts w:ascii="Times New Roman" w:eastAsia="Times New Roman" w:hAnsi="Times New Roman" w:cs="Times New Roman"/>
                <w:b/>
                <w:bCs/>
                <w:sz w:val="12"/>
                <w:szCs w:val="12"/>
                <w:lang w:eastAsia="ru-RU"/>
              </w:rPr>
            </w:pPr>
            <w:r w:rsidRPr="00013438">
              <w:rPr>
                <w:rFonts w:ascii="Times New Roman" w:eastAsia="Times New Roman" w:hAnsi="Times New Roman" w:cs="Times New Roman"/>
                <w:b/>
                <w:bCs/>
                <w:sz w:val="12"/>
                <w:szCs w:val="12"/>
                <w:lang w:eastAsia="ru-RU"/>
              </w:rPr>
              <w:t>427</w:t>
            </w:r>
          </w:p>
        </w:tc>
        <w:tc>
          <w:tcPr>
            <w:tcW w:w="219" w:type="pct"/>
            <w:shd w:val="clear" w:color="000000" w:fill="FFFFFF"/>
            <w:vAlign w:val="center"/>
            <w:hideMark/>
          </w:tcPr>
          <w:p w:rsidR="00013438" w:rsidRPr="00013438" w:rsidRDefault="00013438" w:rsidP="00013438">
            <w:pPr>
              <w:spacing w:after="0" w:line="240" w:lineRule="auto"/>
              <w:jc w:val="center"/>
              <w:rPr>
                <w:rFonts w:ascii="Times New Roman" w:eastAsia="Times New Roman" w:hAnsi="Times New Roman" w:cs="Times New Roman"/>
                <w:b/>
                <w:bCs/>
                <w:sz w:val="12"/>
                <w:szCs w:val="12"/>
                <w:lang w:eastAsia="ru-RU"/>
              </w:rPr>
            </w:pPr>
            <w:r w:rsidRPr="00013438">
              <w:rPr>
                <w:rFonts w:ascii="Times New Roman" w:eastAsia="Times New Roman" w:hAnsi="Times New Roman" w:cs="Times New Roman"/>
                <w:b/>
                <w:bCs/>
                <w:sz w:val="12"/>
                <w:szCs w:val="12"/>
                <w:lang w:eastAsia="ru-RU"/>
              </w:rPr>
              <w:t>04</w:t>
            </w:r>
          </w:p>
        </w:tc>
        <w:tc>
          <w:tcPr>
            <w:tcW w:w="248" w:type="pct"/>
            <w:shd w:val="clear" w:color="000000" w:fill="FFFFFF"/>
            <w:vAlign w:val="center"/>
            <w:hideMark/>
          </w:tcPr>
          <w:p w:rsidR="00013438" w:rsidRPr="00013438" w:rsidRDefault="00013438" w:rsidP="00013438">
            <w:pPr>
              <w:spacing w:after="0" w:line="240" w:lineRule="auto"/>
              <w:jc w:val="center"/>
              <w:rPr>
                <w:rFonts w:ascii="Times New Roman" w:eastAsia="Times New Roman" w:hAnsi="Times New Roman" w:cs="Times New Roman"/>
                <w:b/>
                <w:bCs/>
                <w:sz w:val="12"/>
                <w:szCs w:val="12"/>
                <w:lang w:eastAsia="ru-RU"/>
              </w:rPr>
            </w:pPr>
            <w:r w:rsidRPr="00013438">
              <w:rPr>
                <w:rFonts w:ascii="Times New Roman" w:eastAsia="Times New Roman" w:hAnsi="Times New Roman" w:cs="Times New Roman"/>
                <w:b/>
                <w:bCs/>
                <w:sz w:val="12"/>
                <w:szCs w:val="12"/>
                <w:lang w:eastAsia="ru-RU"/>
              </w:rPr>
              <w:t>09</w:t>
            </w:r>
          </w:p>
        </w:tc>
        <w:tc>
          <w:tcPr>
            <w:tcW w:w="217" w:type="pct"/>
            <w:shd w:val="clear" w:color="000000" w:fill="FFFFFF"/>
            <w:noWrap/>
            <w:vAlign w:val="center"/>
            <w:hideMark/>
          </w:tcPr>
          <w:p w:rsidR="00013438" w:rsidRPr="00013438" w:rsidRDefault="00013438" w:rsidP="00013438">
            <w:pPr>
              <w:spacing w:after="0" w:line="240" w:lineRule="auto"/>
              <w:jc w:val="center"/>
              <w:rPr>
                <w:rFonts w:ascii="Times New Roman" w:eastAsia="Times New Roman" w:hAnsi="Times New Roman" w:cs="Times New Roman"/>
                <w:b/>
                <w:bCs/>
                <w:sz w:val="12"/>
                <w:szCs w:val="12"/>
                <w:lang w:eastAsia="ru-RU"/>
              </w:rPr>
            </w:pPr>
            <w:r w:rsidRPr="00013438">
              <w:rPr>
                <w:rFonts w:ascii="Times New Roman" w:eastAsia="Times New Roman" w:hAnsi="Times New Roman" w:cs="Times New Roman"/>
                <w:b/>
                <w:bCs/>
                <w:sz w:val="12"/>
                <w:szCs w:val="12"/>
                <w:lang w:eastAsia="ru-RU"/>
              </w:rPr>
              <w:t>43</w:t>
            </w:r>
          </w:p>
        </w:tc>
        <w:tc>
          <w:tcPr>
            <w:tcW w:w="179" w:type="pct"/>
            <w:shd w:val="clear" w:color="000000" w:fill="FFFFFF"/>
            <w:noWrap/>
            <w:vAlign w:val="center"/>
            <w:hideMark/>
          </w:tcPr>
          <w:p w:rsidR="00013438" w:rsidRPr="00013438" w:rsidRDefault="00013438" w:rsidP="00013438">
            <w:pPr>
              <w:spacing w:after="0" w:line="240" w:lineRule="auto"/>
              <w:jc w:val="center"/>
              <w:rPr>
                <w:rFonts w:ascii="Times New Roman" w:eastAsia="Times New Roman" w:hAnsi="Times New Roman" w:cs="Times New Roman"/>
                <w:b/>
                <w:bCs/>
                <w:sz w:val="12"/>
                <w:szCs w:val="12"/>
                <w:lang w:eastAsia="ru-RU"/>
              </w:rPr>
            </w:pPr>
            <w:r w:rsidRPr="00013438">
              <w:rPr>
                <w:rFonts w:ascii="Times New Roman" w:eastAsia="Times New Roman" w:hAnsi="Times New Roman" w:cs="Times New Roman"/>
                <w:b/>
                <w:bCs/>
                <w:sz w:val="12"/>
                <w:szCs w:val="12"/>
                <w:lang w:eastAsia="ru-RU"/>
              </w:rPr>
              <w:t>0</w:t>
            </w:r>
          </w:p>
        </w:tc>
        <w:tc>
          <w:tcPr>
            <w:tcW w:w="217" w:type="pct"/>
            <w:shd w:val="clear" w:color="000000" w:fill="FFFFFF"/>
            <w:noWrap/>
            <w:vAlign w:val="center"/>
            <w:hideMark/>
          </w:tcPr>
          <w:p w:rsidR="00013438" w:rsidRPr="00013438" w:rsidRDefault="00013438" w:rsidP="00013438">
            <w:pPr>
              <w:spacing w:after="0" w:line="240" w:lineRule="auto"/>
              <w:jc w:val="center"/>
              <w:rPr>
                <w:rFonts w:ascii="Times New Roman" w:eastAsia="Times New Roman" w:hAnsi="Times New Roman" w:cs="Times New Roman"/>
                <w:b/>
                <w:bCs/>
                <w:sz w:val="12"/>
                <w:szCs w:val="12"/>
                <w:lang w:eastAsia="ru-RU"/>
              </w:rPr>
            </w:pPr>
            <w:r w:rsidRPr="00013438">
              <w:rPr>
                <w:rFonts w:ascii="Times New Roman" w:eastAsia="Times New Roman" w:hAnsi="Times New Roman" w:cs="Times New Roman"/>
                <w:b/>
                <w:bCs/>
                <w:sz w:val="12"/>
                <w:szCs w:val="12"/>
                <w:lang w:eastAsia="ru-RU"/>
              </w:rPr>
              <w:t>00</w:t>
            </w:r>
          </w:p>
        </w:tc>
        <w:tc>
          <w:tcPr>
            <w:tcW w:w="334" w:type="pct"/>
            <w:shd w:val="clear" w:color="000000" w:fill="FFFFFF"/>
            <w:noWrap/>
            <w:vAlign w:val="center"/>
            <w:hideMark/>
          </w:tcPr>
          <w:p w:rsidR="00013438" w:rsidRPr="00013438" w:rsidRDefault="00013438" w:rsidP="00013438">
            <w:pPr>
              <w:spacing w:after="0" w:line="240" w:lineRule="auto"/>
              <w:jc w:val="center"/>
              <w:rPr>
                <w:rFonts w:ascii="Times New Roman" w:eastAsia="Times New Roman" w:hAnsi="Times New Roman" w:cs="Times New Roman"/>
                <w:b/>
                <w:bCs/>
                <w:sz w:val="12"/>
                <w:szCs w:val="12"/>
                <w:lang w:eastAsia="ru-RU"/>
              </w:rPr>
            </w:pPr>
            <w:r w:rsidRPr="00013438">
              <w:rPr>
                <w:rFonts w:ascii="Times New Roman" w:eastAsia="Times New Roman" w:hAnsi="Times New Roman" w:cs="Times New Roman"/>
                <w:b/>
                <w:bCs/>
                <w:sz w:val="12"/>
                <w:szCs w:val="12"/>
                <w:lang w:eastAsia="ru-RU"/>
              </w:rPr>
              <w:t>00000</w:t>
            </w:r>
          </w:p>
        </w:tc>
        <w:tc>
          <w:tcPr>
            <w:tcW w:w="256" w:type="pct"/>
            <w:shd w:val="clear" w:color="000000" w:fill="FFFFFF"/>
            <w:noWrap/>
            <w:vAlign w:val="center"/>
            <w:hideMark/>
          </w:tcPr>
          <w:p w:rsidR="00013438" w:rsidRPr="00013438" w:rsidRDefault="00013438" w:rsidP="00013438">
            <w:pPr>
              <w:spacing w:after="0" w:line="240" w:lineRule="auto"/>
              <w:jc w:val="center"/>
              <w:rPr>
                <w:rFonts w:ascii="Times New Roman" w:eastAsia="Times New Roman" w:hAnsi="Times New Roman" w:cs="Times New Roman"/>
                <w:b/>
                <w:bCs/>
                <w:sz w:val="12"/>
                <w:szCs w:val="12"/>
                <w:lang w:eastAsia="ru-RU"/>
              </w:rPr>
            </w:pPr>
            <w:r w:rsidRPr="00013438">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013438" w:rsidRPr="00013438" w:rsidRDefault="00013438" w:rsidP="00013438">
            <w:pPr>
              <w:spacing w:after="0" w:line="240" w:lineRule="auto"/>
              <w:jc w:val="right"/>
              <w:rPr>
                <w:rFonts w:ascii="Times New Roman" w:eastAsia="Times New Roman" w:hAnsi="Times New Roman" w:cs="Times New Roman"/>
                <w:b/>
                <w:bCs/>
                <w:sz w:val="12"/>
                <w:szCs w:val="12"/>
                <w:lang w:eastAsia="ru-RU"/>
              </w:rPr>
            </w:pPr>
            <w:r w:rsidRPr="00013438">
              <w:rPr>
                <w:rFonts w:ascii="Times New Roman" w:eastAsia="Times New Roman" w:hAnsi="Times New Roman" w:cs="Times New Roman"/>
                <w:b/>
                <w:bCs/>
                <w:sz w:val="12"/>
                <w:szCs w:val="12"/>
                <w:lang w:eastAsia="ru-RU"/>
              </w:rPr>
              <w:t>131</w:t>
            </w:r>
          </w:p>
        </w:tc>
        <w:tc>
          <w:tcPr>
            <w:tcW w:w="659" w:type="pct"/>
            <w:shd w:val="clear" w:color="000000" w:fill="FFFFFF"/>
            <w:noWrap/>
            <w:vAlign w:val="center"/>
            <w:hideMark/>
          </w:tcPr>
          <w:p w:rsidR="00013438" w:rsidRPr="00013438" w:rsidRDefault="00013438" w:rsidP="00013438">
            <w:pPr>
              <w:spacing w:after="0" w:line="240" w:lineRule="auto"/>
              <w:jc w:val="right"/>
              <w:rPr>
                <w:rFonts w:ascii="Times New Roman" w:eastAsia="Times New Roman" w:hAnsi="Times New Roman" w:cs="Times New Roman"/>
                <w:b/>
                <w:bCs/>
                <w:sz w:val="12"/>
                <w:szCs w:val="12"/>
                <w:lang w:eastAsia="ru-RU"/>
              </w:rPr>
            </w:pPr>
            <w:r w:rsidRPr="00013438">
              <w:rPr>
                <w:rFonts w:ascii="Times New Roman" w:eastAsia="Times New Roman" w:hAnsi="Times New Roman" w:cs="Times New Roman"/>
                <w:b/>
                <w:bCs/>
                <w:sz w:val="12"/>
                <w:szCs w:val="12"/>
                <w:lang w:eastAsia="ru-RU"/>
              </w:rPr>
              <w:t>0</w:t>
            </w:r>
          </w:p>
        </w:tc>
      </w:tr>
      <w:tr w:rsidR="00013438" w:rsidRPr="00013438" w:rsidTr="00013438">
        <w:trPr>
          <w:trHeight w:val="70"/>
        </w:trPr>
        <w:tc>
          <w:tcPr>
            <w:tcW w:w="1633" w:type="pct"/>
            <w:shd w:val="clear" w:color="000000" w:fill="FFFFFF"/>
            <w:vAlign w:val="bottom"/>
            <w:hideMark/>
          </w:tcPr>
          <w:p w:rsidR="00013438" w:rsidRPr="00013438" w:rsidRDefault="00013438" w:rsidP="00013438">
            <w:pPr>
              <w:spacing w:after="0" w:line="240" w:lineRule="auto"/>
              <w:rPr>
                <w:rFonts w:ascii="Times New Roman" w:eastAsia="Times New Roman" w:hAnsi="Times New Roman" w:cs="Times New Roman"/>
                <w:sz w:val="12"/>
                <w:szCs w:val="12"/>
                <w:lang w:eastAsia="ru-RU"/>
              </w:rPr>
            </w:pPr>
            <w:r w:rsidRPr="00013438">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14" w:type="pct"/>
            <w:shd w:val="clear" w:color="000000" w:fill="FFFFFF"/>
            <w:noWrap/>
            <w:vAlign w:val="center"/>
            <w:hideMark/>
          </w:tcPr>
          <w:p w:rsidR="00013438" w:rsidRPr="00013438" w:rsidRDefault="00013438" w:rsidP="00013438">
            <w:pPr>
              <w:spacing w:after="0" w:line="240" w:lineRule="auto"/>
              <w:jc w:val="center"/>
              <w:rPr>
                <w:rFonts w:ascii="Times New Roman" w:eastAsia="Times New Roman" w:hAnsi="Times New Roman" w:cs="Times New Roman"/>
                <w:sz w:val="12"/>
                <w:szCs w:val="12"/>
                <w:lang w:eastAsia="ru-RU"/>
              </w:rPr>
            </w:pPr>
            <w:r w:rsidRPr="00013438">
              <w:rPr>
                <w:rFonts w:ascii="Times New Roman" w:eastAsia="Times New Roman" w:hAnsi="Times New Roman" w:cs="Times New Roman"/>
                <w:sz w:val="12"/>
                <w:szCs w:val="12"/>
                <w:lang w:eastAsia="ru-RU"/>
              </w:rPr>
              <w:t>427</w:t>
            </w:r>
          </w:p>
        </w:tc>
        <w:tc>
          <w:tcPr>
            <w:tcW w:w="219" w:type="pct"/>
            <w:shd w:val="clear" w:color="000000" w:fill="FFFFFF"/>
            <w:vAlign w:val="center"/>
            <w:hideMark/>
          </w:tcPr>
          <w:p w:rsidR="00013438" w:rsidRPr="00013438" w:rsidRDefault="00013438" w:rsidP="00013438">
            <w:pPr>
              <w:spacing w:after="0" w:line="240" w:lineRule="auto"/>
              <w:jc w:val="center"/>
              <w:rPr>
                <w:rFonts w:ascii="Times New Roman" w:eastAsia="Times New Roman" w:hAnsi="Times New Roman" w:cs="Times New Roman"/>
                <w:sz w:val="12"/>
                <w:szCs w:val="12"/>
                <w:lang w:eastAsia="ru-RU"/>
              </w:rPr>
            </w:pPr>
            <w:r w:rsidRPr="00013438">
              <w:rPr>
                <w:rFonts w:ascii="Times New Roman" w:eastAsia="Times New Roman" w:hAnsi="Times New Roman" w:cs="Times New Roman"/>
                <w:sz w:val="12"/>
                <w:szCs w:val="12"/>
                <w:lang w:eastAsia="ru-RU"/>
              </w:rPr>
              <w:t>04</w:t>
            </w:r>
          </w:p>
        </w:tc>
        <w:tc>
          <w:tcPr>
            <w:tcW w:w="248" w:type="pct"/>
            <w:shd w:val="clear" w:color="000000" w:fill="FFFFFF"/>
            <w:vAlign w:val="center"/>
            <w:hideMark/>
          </w:tcPr>
          <w:p w:rsidR="00013438" w:rsidRPr="00013438" w:rsidRDefault="00013438" w:rsidP="00013438">
            <w:pPr>
              <w:spacing w:after="0" w:line="240" w:lineRule="auto"/>
              <w:jc w:val="center"/>
              <w:rPr>
                <w:rFonts w:ascii="Times New Roman" w:eastAsia="Times New Roman" w:hAnsi="Times New Roman" w:cs="Times New Roman"/>
                <w:sz w:val="12"/>
                <w:szCs w:val="12"/>
                <w:lang w:eastAsia="ru-RU"/>
              </w:rPr>
            </w:pPr>
            <w:r w:rsidRPr="00013438">
              <w:rPr>
                <w:rFonts w:ascii="Times New Roman" w:eastAsia="Times New Roman" w:hAnsi="Times New Roman" w:cs="Times New Roman"/>
                <w:sz w:val="12"/>
                <w:szCs w:val="12"/>
                <w:lang w:eastAsia="ru-RU"/>
              </w:rPr>
              <w:t>09</w:t>
            </w:r>
          </w:p>
        </w:tc>
        <w:tc>
          <w:tcPr>
            <w:tcW w:w="217" w:type="pct"/>
            <w:shd w:val="clear" w:color="000000" w:fill="FFFFFF"/>
            <w:noWrap/>
            <w:vAlign w:val="center"/>
            <w:hideMark/>
          </w:tcPr>
          <w:p w:rsidR="00013438" w:rsidRPr="00013438" w:rsidRDefault="00013438" w:rsidP="00013438">
            <w:pPr>
              <w:spacing w:after="0" w:line="240" w:lineRule="auto"/>
              <w:jc w:val="center"/>
              <w:rPr>
                <w:rFonts w:ascii="Times New Roman" w:eastAsia="Times New Roman" w:hAnsi="Times New Roman" w:cs="Times New Roman"/>
                <w:sz w:val="12"/>
                <w:szCs w:val="12"/>
                <w:lang w:eastAsia="ru-RU"/>
              </w:rPr>
            </w:pPr>
            <w:r w:rsidRPr="00013438">
              <w:rPr>
                <w:rFonts w:ascii="Times New Roman" w:eastAsia="Times New Roman" w:hAnsi="Times New Roman" w:cs="Times New Roman"/>
                <w:sz w:val="12"/>
                <w:szCs w:val="12"/>
                <w:lang w:eastAsia="ru-RU"/>
              </w:rPr>
              <w:t>43</w:t>
            </w:r>
          </w:p>
        </w:tc>
        <w:tc>
          <w:tcPr>
            <w:tcW w:w="179" w:type="pct"/>
            <w:shd w:val="clear" w:color="000000" w:fill="FFFFFF"/>
            <w:noWrap/>
            <w:vAlign w:val="center"/>
            <w:hideMark/>
          </w:tcPr>
          <w:p w:rsidR="00013438" w:rsidRPr="00013438" w:rsidRDefault="00013438" w:rsidP="00013438">
            <w:pPr>
              <w:spacing w:after="0" w:line="240" w:lineRule="auto"/>
              <w:jc w:val="center"/>
              <w:rPr>
                <w:rFonts w:ascii="Times New Roman" w:eastAsia="Times New Roman" w:hAnsi="Times New Roman" w:cs="Times New Roman"/>
                <w:sz w:val="12"/>
                <w:szCs w:val="12"/>
                <w:lang w:eastAsia="ru-RU"/>
              </w:rPr>
            </w:pPr>
            <w:r w:rsidRPr="00013438">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013438" w:rsidRPr="00013438" w:rsidRDefault="00013438" w:rsidP="00013438">
            <w:pPr>
              <w:spacing w:after="0" w:line="240" w:lineRule="auto"/>
              <w:jc w:val="center"/>
              <w:rPr>
                <w:rFonts w:ascii="Times New Roman" w:eastAsia="Times New Roman" w:hAnsi="Times New Roman" w:cs="Times New Roman"/>
                <w:sz w:val="12"/>
                <w:szCs w:val="12"/>
                <w:lang w:eastAsia="ru-RU"/>
              </w:rPr>
            </w:pPr>
            <w:r w:rsidRPr="00013438">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013438" w:rsidRPr="00013438" w:rsidRDefault="00013438" w:rsidP="00013438">
            <w:pPr>
              <w:spacing w:after="0" w:line="240" w:lineRule="auto"/>
              <w:jc w:val="center"/>
              <w:rPr>
                <w:rFonts w:ascii="Times New Roman" w:eastAsia="Times New Roman" w:hAnsi="Times New Roman" w:cs="Times New Roman"/>
                <w:sz w:val="12"/>
                <w:szCs w:val="12"/>
                <w:lang w:eastAsia="ru-RU"/>
              </w:rPr>
            </w:pPr>
            <w:r w:rsidRPr="00013438">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013438" w:rsidRPr="00013438" w:rsidRDefault="00013438" w:rsidP="00013438">
            <w:pPr>
              <w:spacing w:after="0" w:line="240" w:lineRule="auto"/>
              <w:jc w:val="center"/>
              <w:rPr>
                <w:rFonts w:ascii="Times New Roman" w:eastAsia="Times New Roman" w:hAnsi="Times New Roman" w:cs="Times New Roman"/>
                <w:sz w:val="12"/>
                <w:szCs w:val="12"/>
                <w:lang w:eastAsia="ru-RU"/>
              </w:rPr>
            </w:pPr>
            <w:r w:rsidRPr="00013438">
              <w:rPr>
                <w:rFonts w:ascii="Times New Roman" w:eastAsia="Times New Roman" w:hAnsi="Times New Roman" w:cs="Times New Roman"/>
                <w:sz w:val="12"/>
                <w:szCs w:val="12"/>
                <w:lang w:eastAsia="ru-RU"/>
              </w:rPr>
              <w:t>240</w:t>
            </w:r>
          </w:p>
        </w:tc>
        <w:tc>
          <w:tcPr>
            <w:tcW w:w="525" w:type="pct"/>
            <w:shd w:val="clear" w:color="000000" w:fill="FFFFFF"/>
            <w:noWrap/>
            <w:vAlign w:val="center"/>
            <w:hideMark/>
          </w:tcPr>
          <w:p w:rsidR="00013438" w:rsidRPr="00013438" w:rsidRDefault="00013438" w:rsidP="00013438">
            <w:pPr>
              <w:spacing w:after="0" w:line="240" w:lineRule="auto"/>
              <w:jc w:val="right"/>
              <w:rPr>
                <w:rFonts w:ascii="Times New Roman" w:eastAsia="Times New Roman" w:hAnsi="Times New Roman" w:cs="Times New Roman"/>
                <w:sz w:val="12"/>
                <w:szCs w:val="12"/>
                <w:lang w:eastAsia="ru-RU"/>
              </w:rPr>
            </w:pPr>
            <w:r w:rsidRPr="00013438">
              <w:rPr>
                <w:rFonts w:ascii="Times New Roman" w:eastAsia="Times New Roman" w:hAnsi="Times New Roman" w:cs="Times New Roman"/>
                <w:sz w:val="12"/>
                <w:szCs w:val="12"/>
                <w:lang w:eastAsia="ru-RU"/>
              </w:rPr>
              <w:t>67</w:t>
            </w:r>
          </w:p>
        </w:tc>
        <w:tc>
          <w:tcPr>
            <w:tcW w:w="659" w:type="pct"/>
            <w:shd w:val="clear" w:color="000000" w:fill="FFFFFF"/>
            <w:noWrap/>
            <w:vAlign w:val="center"/>
            <w:hideMark/>
          </w:tcPr>
          <w:p w:rsidR="00013438" w:rsidRPr="00013438" w:rsidRDefault="00013438" w:rsidP="00013438">
            <w:pPr>
              <w:spacing w:after="0" w:line="240" w:lineRule="auto"/>
              <w:jc w:val="right"/>
              <w:rPr>
                <w:rFonts w:ascii="Times New Roman" w:eastAsia="Times New Roman" w:hAnsi="Times New Roman" w:cs="Times New Roman"/>
                <w:sz w:val="12"/>
                <w:szCs w:val="12"/>
                <w:lang w:eastAsia="ru-RU"/>
              </w:rPr>
            </w:pPr>
            <w:r w:rsidRPr="00013438">
              <w:rPr>
                <w:rFonts w:ascii="Times New Roman" w:eastAsia="Times New Roman" w:hAnsi="Times New Roman" w:cs="Times New Roman"/>
                <w:sz w:val="12"/>
                <w:szCs w:val="12"/>
                <w:lang w:eastAsia="ru-RU"/>
              </w:rPr>
              <w:t>0</w:t>
            </w:r>
          </w:p>
        </w:tc>
      </w:tr>
      <w:tr w:rsidR="00013438" w:rsidRPr="00013438" w:rsidTr="00013438">
        <w:trPr>
          <w:trHeight w:val="70"/>
        </w:trPr>
        <w:tc>
          <w:tcPr>
            <w:tcW w:w="1633" w:type="pct"/>
            <w:shd w:val="clear" w:color="000000" w:fill="FFFFFF"/>
            <w:vAlign w:val="bottom"/>
            <w:hideMark/>
          </w:tcPr>
          <w:p w:rsidR="00013438" w:rsidRPr="00013438" w:rsidRDefault="00013438" w:rsidP="00013438">
            <w:pPr>
              <w:spacing w:after="0" w:line="240" w:lineRule="auto"/>
              <w:rPr>
                <w:rFonts w:ascii="Times New Roman" w:eastAsia="Times New Roman" w:hAnsi="Times New Roman" w:cs="Times New Roman"/>
                <w:sz w:val="12"/>
                <w:szCs w:val="12"/>
                <w:lang w:eastAsia="ru-RU"/>
              </w:rPr>
            </w:pPr>
            <w:r w:rsidRPr="00013438">
              <w:rPr>
                <w:rFonts w:ascii="Times New Roman" w:eastAsia="Times New Roman" w:hAnsi="Times New Roman" w:cs="Times New Roman"/>
                <w:sz w:val="12"/>
                <w:szCs w:val="12"/>
                <w:lang w:eastAsia="ru-RU"/>
              </w:rPr>
              <w:t>Иные межбюджетные трансферты</w:t>
            </w:r>
          </w:p>
        </w:tc>
        <w:tc>
          <w:tcPr>
            <w:tcW w:w="514" w:type="pct"/>
            <w:shd w:val="clear" w:color="000000" w:fill="FFFFFF"/>
            <w:noWrap/>
            <w:vAlign w:val="center"/>
            <w:hideMark/>
          </w:tcPr>
          <w:p w:rsidR="00013438" w:rsidRPr="00013438" w:rsidRDefault="00013438" w:rsidP="00013438">
            <w:pPr>
              <w:spacing w:after="0" w:line="240" w:lineRule="auto"/>
              <w:jc w:val="center"/>
              <w:rPr>
                <w:rFonts w:ascii="Times New Roman" w:eastAsia="Times New Roman" w:hAnsi="Times New Roman" w:cs="Times New Roman"/>
                <w:sz w:val="12"/>
                <w:szCs w:val="12"/>
                <w:lang w:eastAsia="ru-RU"/>
              </w:rPr>
            </w:pPr>
            <w:r w:rsidRPr="00013438">
              <w:rPr>
                <w:rFonts w:ascii="Times New Roman" w:eastAsia="Times New Roman" w:hAnsi="Times New Roman" w:cs="Times New Roman"/>
                <w:sz w:val="12"/>
                <w:szCs w:val="12"/>
                <w:lang w:eastAsia="ru-RU"/>
              </w:rPr>
              <w:t>427</w:t>
            </w:r>
          </w:p>
        </w:tc>
        <w:tc>
          <w:tcPr>
            <w:tcW w:w="219" w:type="pct"/>
            <w:shd w:val="clear" w:color="000000" w:fill="FFFFFF"/>
            <w:vAlign w:val="center"/>
            <w:hideMark/>
          </w:tcPr>
          <w:p w:rsidR="00013438" w:rsidRPr="00013438" w:rsidRDefault="00013438" w:rsidP="00013438">
            <w:pPr>
              <w:spacing w:after="0" w:line="240" w:lineRule="auto"/>
              <w:jc w:val="center"/>
              <w:rPr>
                <w:rFonts w:ascii="Times New Roman" w:eastAsia="Times New Roman" w:hAnsi="Times New Roman" w:cs="Times New Roman"/>
                <w:sz w:val="12"/>
                <w:szCs w:val="12"/>
                <w:lang w:eastAsia="ru-RU"/>
              </w:rPr>
            </w:pPr>
            <w:r w:rsidRPr="00013438">
              <w:rPr>
                <w:rFonts w:ascii="Times New Roman" w:eastAsia="Times New Roman" w:hAnsi="Times New Roman" w:cs="Times New Roman"/>
                <w:sz w:val="12"/>
                <w:szCs w:val="12"/>
                <w:lang w:eastAsia="ru-RU"/>
              </w:rPr>
              <w:t>04</w:t>
            </w:r>
          </w:p>
        </w:tc>
        <w:tc>
          <w:tcPr>
            <w:tcW w:w="248" w:type="pct"/>
            <w:shd w:val="clear" w:color="000000" w:fill="FFFFFF"/>
            <w:vAlign w:val="center"/>
            <w:hideMark/>
          </w:tcPr>
          <w:p w:rsidR="00013438" w:rsidRPr="00013438" w:rsidRDefault="00013438" w:rsidP="00013438">
            <w:pPr>
              <w:spacing w:after="0" w:line="240" w:lineRule="auto"/>
              <w:jc w:val="center"/>
              <w:rPr>
                <w:rFonts w:ascii="Times New Roman" w:eastAsia="Times New Roman" w:hAnsi="Times New Roman" w:cs="Times New Roman"/>
                <w:sz w:val="12"/>
                <w:szCs w:val="12"/>
                <w:lang w:eastAsia="ru-RU"/>
              </w:rPr>
            </w:pPr>
            <w:r w:rsidRPr="00013438">
              <w:rPr>
                <w:rFonts w:ascii="Times New Roman" w:eastAsia="Times New Roman" w:hAnsi="Times New Roman" w:cs="Times New Roman"/>
                <w:sz w:val="12"/>
                <w:szCs w:val="12"/>
                <w:lang w:eastAsia="ru-RU"/>
              </w:rPr>
              <w:t>09</w:t>
            </w:r>
          </w:p>
        </w:tc>
        <w:tc>
          <w:tcPr>
            <w:tcW w:w="217" w:type="pct"/>
            <w:shd w:val="clear" w:color="000000" w:fill="FFFFFF"/>
            <w:noWrap/>
            <w:vAlign w:val="center"/>
            <w:hideMark/>
          </w:tcPr>
          <w:p w:rsidR="00013438" w:rsidRPr="00013438" w:rsidRDefault="00013438" w:rsidP="00013438">
            <w:pPr>
              <w:spacing w:after="0" w:line="240" w:lineRule="auto"/>
              <w:jc w:val="center"/>
              <w:rPr>
                <w:rFonts w:ascii="Times New Roman" w:eastAsia="Times New Roman" w:hAnsi="Times New Roman" w:cs="Times New Roman"/>
                <w:sz w:val="12"/>
                <w:szCs w:val="12"/>
                <w:lang w:eastAsia="ru-RU"/>
              </w:rPr>
            </w:pPr>
            <w:r w:rsidRPr="00013438">
              <w:rPr>
                <w:rFonts w:ascii="Times New Roman" w:eastAsia="Times New Roman" w:hAnsi="Times New Roman" w:cs="Times New Roman"/>
                <w:sz w:val="12"/>
                <w:szCs w:val="12"/>
                <w:lang w:eastAsia="ru-RU"/>
              </w:rPr>
              <w:t>43</w:t>
            </w:r>
          </w:p>
        </w:tc>
        <w:tc>
          <w:tcPr>
            <w:tcW w:w="179" w:type="pct"/>
            <w:shd w:val="clear" w:color="000000" w:fill="FFFFFF"/>
            <w:noWrap/>
            <w:vAlign w:val="center"/>
            <w:hideMark/>
          </w:tcPr>
          <w:p w:rsidR="00013438" w:rsidRPr="00013438" w:rsidRDefault="00013438" w:rsidP="00013438">
            <w:pPr>
              <w:spacing w:after="0" w:line="240" w:lineRule="auto"/>
              <w:jc w:val="center"/>
              <w:rPr>
                <w:rFonts w:ascii="Times New Roman" w:eastAsia="Times New Roman" w:hAnsi="Times New Roman" w:cs="Times New Roman"/>
                <w:sz w:val="12"/>
                <w:szCs w:val="12"/>
                <w:lang w:eastAsia="ru-RU"/>
              </w:rPr>
            </w:pPr>
            <w:r w:rsidRPr="00013438">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013438" w:rsidRPr="00013438" w:rsidRDefault="00013438" w:rsidP="00013438">
            <w:pPr>
              <w:spacing w:after="0" w:line="240" w:lineRule="auto"/>
              <w:jc w:val="center"/>
              <w:rPr>
                <w:rFonts w:ascii="Times New Roman" w:eastAsia="Times New Roman" w:hAnsi="Times New Roman" w:cs="Times New Roman"/>
                <w:sz w:val="12"/>
                <w:szCs w:val="12"/>
                <w:lang w:eastAsia="ru-RU"/>
              </w:rPr>
            </w:pPr>
            <w:r w:rsidRPr="00013438">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013438" w:rsidRPr="00013438" w:rsidRDefault="00013438" w:rsidP="00013438">
            <w:pPr>
              <w:spacing w:after="0" w:line="240" w:lineRule="auto"/>
              <w:jc w:val="center"/>
              <w:rPr>
                <w:rFonts w:ascii="Times New Roman" w:eastAsia="Times New Roman" w:hAnsi="Times New Roman" w:cs="Times New Roman"/>
                <w:sz w:val="12"/>
                <w:szCs w:val="12"/>
                <w:lang w:eastAsia="ru-RU"/>
              </w:rPr>
            </w:pPr>
            <w:r w:rsidRPr="00013438">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013438" w:rsidRPr="00013438" w:rsidRDefault="00013438" w:rsidP="00013438">
            <w:pPr>
              <w:spacing w:after="0" w:line="240" w:lineRule="auto"/>
              <w:jc w:val="center"/>
              <w:rPr>
                <w:rFonts w:ascii="Times New Roman" w:eastAsia="Times New Roman" w:hAnsi="Times New Roman" w:cs="Times New Roman"/>
                <w:sz w:val="12"/>
                <w:szCs w:val="12"/>
                <w:lang w:eastAsia="ru-RU"/>
              </w:rPr>
            </w:pPr>
            <w:r w:rsidRPr="00013438">
              <w:rPr>
                <w:rFonts w:ascii="Times New Roman" w:eastAsia="Times New Roman" w:hAnsi="Times New Roman" w:cs="Times New Roman"/>
                <w:sz w:val="12"/>
                <w:szCs w:val="12"/>
                <w:lang w:eastAsia="ru-RU"/>
              </w:rPr>
              <w:t>540</w:t>
            </w:r>
          </w:p>
        </w:tc>
        <w:tc>
          <w:tcPr>
            <w:tcW w:w="525" w:type="pct"/>
            <w:shd w:val="clear" w:color="000000" w:fill="FFFFFF"/>
            <w:noWrap/>
            <w:vAlign w:val="center"/>
            <w:hideMark/>
          </w:tcPr>
          <w:p w:rsidR="00013438" w:rsidRPr="00013438" w:rsidRDefault="00013438" w:rsidP="00013438">
            <w:pPr>
              <w:spacing w:after="0" w:line="240" w:lineRule="auto"/>
              <w:jc w:val="right"/>
              <w:rPr>
                <w:rFonts w:ascii="Times New Roman" w:eastAsia="Times New Roman" w:hAnsi="Times New Roman" w:cs="Times New Roman"/>
                <w:sz w:val="12"/>
                <w:szCs w:val="12"/>
                <w:lang w:eastAsia="ru-RU"/>
              </w:rPr>
            </w:pPr>
            <w:r w:rsidRPr="00013438">
              <w:rPr>
                <w:rFonts w:ascii="Times New Roman" w:eastAsia="Times New Roman" w:hAnsi="Times New Roman" w:cs="Times New Roman"/>
                <w:sz w:val="12"/>
                <w:szCs w:val="12"/>
                <w:lang w:eastAsia="ru-RU"/>
              </w:rPr>
              <w:t>64</w:t>
            </w:r>
          </w:p>
        </w:tc>
        <w:tc>
          <w:tcPr>
            <w:tcW w:w="659" w:type="pct"/>
            <w:shd w:val="clear" w:color="000000" w:fill="FFFFFF"/>
            <w:noWrap/>
            <w:vAlign w:val="center"/>
            <w:hideMark/>
          </w:tcPr>
          <w:p w:rsidR="00013438" w:rsidRPr="00013438" w:rsidRDefault="00013438" w:rsidP="00013438">
            <w:pPr>
              <w:spacing w:after="0" w:line="240" w:lineRule="auto"/>
              <w:jc w:val="right"/>
              <w:rPr>
                <w:rFonts w:ascii="Times New Roman" w:eastAsia="Times New Roman" w:hAnsi="Times New Roman" w:cs="Times New Roman"/>
                <w:sz w:val="12"/>
                <w:szCs w:val="12"/>
                <w:lang w:eastAsia="ru-RU"/>
              </w:rPr>
            </w:pPr>
            <w:r w:rsidRPr="00013438">
              <w:rPr>
                <w:rFonts w:ascii="Times New Roman" w:eastAsia="Times New Roman" w:hAnsi="Times New Roman" w:cs="Times New Roman"/>
                <w:sz w:val="12"/>
                <w:szCs w:val="12"/>
                <w:lang w:eastAsia="ru-RU"/>
              </w:rPr>
              <w:t>0</w:t>
            </w:r>
          </w:p>
        </w:tc>
      </w:tr>
      <w:tr w:rsidR="00013438" w:rsidRPr="00013438" w:rsidTr="00013438">
        <w:trPr>
          <w:trHeight w:val="70"/>
        </w:trPr>
        <w:tc>
          <w:tcPr>
            <w:tcW w:w="1633" w:type="pct"/>
            <w:shd w:val="clear" w:color="000000" w:fill="FFFFFF"/>
            <w:vAlign w:val="bottom"/>
            <w:hideMark/>
          </w:tcPr>
          <w:p w:rsidR="00013438" w:rsidRPr="00013438" w:rsidRDefault="00013438" w:rsidP="00013438">
            <w:pPr>
              <w:spacing w:after="0" w:line="240" w:lineRule="auto"/>
              <w:rPr>
                <w:rFonts w:ascii="Times New Roman" w:eastAsia="Times New Roman" w:hAnsi="Times New Roman" w:cs="Times New Roman"/>
                <w:b/>
                <w:bCs/>
                <w:sz w:val="12"/>
                <w:szCs w:val="12"/>
                <w:lang w:eastAsia="ru-RU"/>
              </w:rPr>
            </w:pPr>
            <w:r w:rsidRPr="00013438">
              <w:rPr>
                <w:rFonts w:ascii="Times New Roman" w:eastAsia="Times New Roman" w:hAnsi="Times New Roman" w:cs="Times New Roman"/>
                <w:b/>
                <w:bCs/>
                <w:sz w:val="12"/>
                <w:szCs w:val="12"/>
                <w:lang w:eastAsia="ru-RU"/>
              </w:rPr>
              <w:t>Благоустройство</w:t>
            </w:r>
          </w:p>
        </w:tc>
        <w:tc>
          <w:tcPr>
            <w:tcW w:w="514" w:type="pct"/>
            <w:shd w:val="clear" w:color="000000" w:fill="FFFFFF"/>
            <w:noWrap/>
            <w:vAlign w:val="center"/>
            <w:hideMark/>
          </w:tcPr>
          <w:p w:rsidR="00013438" w:rsidRPr="00013438" w:rsidRDefault="00013438" w:rsidP="00013438">
            <w:pPr>
              <w:spacing w:after="0" w:line="240" w:lineRule="auto"/>
              <w:jc w:val="center"/>
              <w:rPr>
                <w:rFonts w:ascii="Times New Roman" w:eastAsia="Times New Roman" w:hAnsi="Times New Roman" w:cs="Times New Roman"/>
                <w:b/>
                <w:bCs/>
                <w:sz w:val="12"/>
                <w:szCs w:val="12"/>
                <w:lang w:eastAsia="ru-RU"/>
              </w:rPr>
            </w:pPr>
            <w:r w:rsidRPr="00013438">
              <w:rPr>
                <w:rFonts w:ascii="Times New Roman" w:eastAsia="Times New Roman" w:hAnsi="Times New Roman" w:cs="Times New Roman"/>
                <w:b/>
                <w:bCs/>
                <w:sz w:val="12"/>
                <w:szCs w:val="12"/>
                <w:lang w:eastAsia="ru-RU"/>
              </w:rPr>
              <w:t>427</w:t>
            </w:r>
          </w:p>
        </w:tc>
        <w:tc>
          <w:tcPr>
            <w:tcW w:w="219" w:type="pct"/>
            <w:shd w:val="clear" w:color="000000" w:fill="FFFFFF"/>
            <w:vAlign w:val="center"/>
            <w:hideMark/>
          </w:tcPr>
          <w:p w:rsidR="00013438" w:rsidRPr="00013438" w:rsidRDefault="00013438" w:rsidP="00013438">
            <w:pPr>
              <w:spacing w:after="0" w:line="240" w:lineRule="auto"/>
              <w:jc w:val="center"/>
              <w:rPr>
                <w:rFonts w:ascii="Times New Roman" w:eastAsia="Times New Roman" w:hAnsi="Times New Roman" w:cs="Times New Roman"/>
                <w:b/>
                <w:bCs/>
                <w:sz w:val="12"/>
                <w:szCs w:val="12"/>
                <w:lang w:eastAsia="ru-RU"/>
              </w:rPr>
            </w:pPr>
            <w:r w:rsidRPr="00013438">
              <w:rPr>
                <w:rFonts w:ascii="Times New Roman" w:eastAsia="Times New Roman" w:hAnsi="Times New Roman" w:cs="Times New Roman"/>
                <w:b/>
                <w:bCs/>
                <w:sz w:val="12"/>
                <w:szCs w:val="12"/>
                <w:lang w:eastAsia="ru-RU"/>
              </w:rPr>
              <w:t>05</w:t>
            </w:r>
          </w:p>
        </w:tc>
        <w:tc>
          <w:tcPr>
            <w:tcW w:w="248" w:type="pct"/>
            <w:shd w:val="clear" w:color="000000" w:fill="FFFFFF"/>
            <w:vAlign w:val="center"/>
            <w:hideMark/>
          </w:tcPr>
          <w:p w:rsidR="00013438" w:rsidRPr="00013438" w:rsidRDefault="00013438" w:rsidP="00013438">
            <w:pPr>
              <w:spacing w:after="0" w:line="240" w:lineRule="auto"/>
              <w:jc w:val="center"/>
              <w:rPr>
                <w:rFonts w:ascii="Times New Roman" w:eastAsia="Times New Roman" w:hAnsi="Times New Roman" w:cs="Times New Roman"/>
                <w:b/>
                <w:bCs/>
                <w:sz w:val="12"/>
                <w:szCs w:val="12"/>
                <w:lang w:eastAsia="ru-RU"/>
              </w:rPr>
            </w:pPr>
            <w:r w:rsidRPr="00013438">
              <w:rPr>
                <w:rFonts w:ascii="Times New Roman" w:eastAsia="Times New Roman" w:hAnsi="Times New Roman" w:cs="Times New Roman"/>
                <w:b/>
                <w:bCs/>
                <w:sz w:val="12"/>
                <w:szCs w:val="12"/>
                <w:lang w:eastAsia="ru-RU"/>
              </w:rPr>
              <w:t>03</w:t>
            </w:r>
          </w:p>
        </w:tc>
        <w:tc>
          <w:tcPr>
            <w:tcW w:w="217" w:type="pct"/>
            <w:shd w:val="clear" w:color="000000" w:fill="FFFFFF"/>
            <w:noWrap/>
            <w:vAlign w:val="center"/>
            <w:hideMark/>
          </w:tcPr>
          <w:p w:rsidR="00013438" w:rsidRPr="00013438" w:rsidRDefault="00013438" w:rsidP="00013438">
            <w:pPr>
              <w:spacing w:after="0" w:line="240" w:lineRule="auto"/>
              <w:jc w:val="center"/>
              <w:rPr>
                <w:rFonts w:ascii="Times New Roman" w:eastAsia="Times New Roman" w:hAnsi="Times New Roman" w:cs="Times New Roman"/>
                <w:b/>
                <w:bCs/>
                <w:sz w:val="12"/>
                <w:szCs w:val="12"/>
                <w:lang w:eastAsia="ru-RU"/>
              </w:rPr>
            </w:pPr>
            <w:r w:rsidRPr="00013438">
              <w:rPr>
                <w:rFonts w:ascii="Times New Roman" w:eastAsia="Times New Roman" w:hAnsi="Times New Roman" w:cs="Times New Roman"/>
                <w:b/>
                <w:bCs/>
                <w:sz w:val="12"/>
                <w:szCs w:val="12"/>
                <w:lang w:eastAsia="ru-RU"/>
              </w:rPr>
              <w:t> </w:t>
            </w:r>
          </w:p>
        </w:tc>
        <w:tc>
          <w:tcPr>
            <w:tcW w:w="179" w:type="pct"/>
            <w:shd w:val="clear" w:color="000000" w:fill="FFFFFF"/>
            <w:noWrap/>
            <w:vAlign w:val="center"/>
            <w:hideMark/>
          </w:tcPr>
          <w:p w:rsidR="00013438" w:rsidRPr="00013438" w:rsidRDefault="00013438" w:rsidP="00013438">
            <w:pPr>
              <w:spacing w:after="0" w:line="240" w:lineRule="auto"/>
              <w:jc w:val="center"/>
              <w:rPr>
                <w:rFonts w:ascii="Times New Roman" w:eastAsia="Times New Roman" w:hAnsi="Times New Roman" w:cs="Times New Roman"/>
                <w:b/>
                <w:bCs/>
                <w:sz w:val="12"/>
                <w:szCs w:val="12"/>
                <w:lang w:eastAsia="ru-RU"/>
              </w:rPr>
            </w:pPr>
            <w:r w:rsidRPr="00013438">
              <w:rPr>
                <w:rFonts w:ascii="Times New Roman" w:eastAsia="Times New Roman" w:hAnsi="Times New Roman" w:cs="Times New Roman"/>
                <w:b/>
                <w:bCs/>
                <w:sz w:val="12"/>
                <w:szCs w:val="12"/>
                <w:lang w:eastAsia="ru-RU"/>
              </w:rPr>
              <w:t> </w:t>
            </w:r>
          </w:p>
        </w:tc>
        <w:tc>
          <w:tcPr>
            <w:tcW w:w="217" w:type="pct"/>
            <w:shd w:val="clear" w:color="000000" w:fill="FFFFFF"/>
            <w:noWrap/>
            <w:vAlign w:val="center"/>
            <w:hideMark/>
          </w:tcPr>
          <w:p w:rsidR="00013438" w:rsidRPr="00013438" w:rsidRDefault="00013438" w:rsidP="00013438">
            <w:pPr>
              <w:spacing w:after="0" w:line="240" w:lineRule="auto"/>
              <w:jc w:val="center"/>
              <w:rPr>
                <w:rFonts w:ascii="Times New Roman" w:eastAsia="Times New Roman" w:hAnsi="Times New Roman" w:cs="Times New Roman"/>
                <w:b/>
                <w:bCs/>
                <w:sz w:val="12"/>
                <w:szCs w:val="12"/>
                <w:lang w:eastAsia="ru-RU"/>
              </w:rPr>
            </w:pPr>
            <w:r w:rsidRPr="00013438">
              <w:rPr>
                <w:rFonts w:ascii="Times New Roman" w:eastAsia="Times New Roman" w:hAnsi="Times New Roman" w:cs="Times New Roman"/>
                <w:b/>
                <w:bCs/>
                <w:sz w:val="12"/>
                <w:szCs w:val="12"/>
                <w:lang w:eastAsia="ru-RU"/>
              </w:rPr>
              <w:t> </w:t>
            </w:r>
          </w:p>
        </w:tc>
        <w:tc>
          <w:tcPr>
            <w:tcW w:w="334" w:type="pct"/>
            <w:shd w:val="clear" w:color="000000" w:fill="FFFFFF"/>
            <w:noWrap/>
            <w:vAlign w:val="center"/>
            <w:hideMark/>
          </w:tcPr>
          <w:p w:rsidR="00013438" w:rsidRPr="00013438" w:rsidRDefault="00013438" w:rsidP="00013438">
            <w:pPr>
              <w:spacing w:after="0" w:line="240" w:lineRule="auto"/>
              <w:jc w:val="center"/>
              <w:rPr>
                <w:rFonts w:ascii="Times New Roman" w:eastAsia="Times New Roman" w:hAnsi="Times New Roman" w:cs="Times New Roman"/>
                <w:b/>
                <w:bCs/>
                <w:sz w:val="12"/>
                <w:szCs w:val="12"/>
                <w:lang w:eastAsia="ru-RU"/>
              </w:rPr>
            </w:pPr>
            <w:r w:rsidRPr="00013438">
              <w:rPr>
                <w:rFonts w:ascii="Times New Roman" w:eastAsia="Times New Roman" w:hAnsi="Times New Roman" w:cs="Times New Roman"/>
                <w:b/>
                <w:bCs/>
                <w:sz w:val="12"/>
                <w:szCs w:val="12"/>
                <w:lang w:eastAsia="ru-RU"/>
              </w:rPr>
              <w:t> </w:t>
            </w:r>
          </w:p>
        </w:tc>
        <w:tc>
          <w:tcPr>
            <w:tcW w:w="256" w:type="pct"/>
            <w:shd w:val="clear" w:color="000000" w:fill="FFFFFF"/>
            <w:noWrap/>
            <w:vAlign w:val="center"/>
            <w:hideMark/>
          </w:tcPr>
          <w:p w:rsidR="00013438" w:rsidRPr="00013438" w:rsidRDefault="00013438" w:rsidP="00013438">
            <w:pPr>
              <w:spacing w:after="0" w:line="240" w:lineRule="auto"/>
              <w:jc w:val="center"/>
              <w:rPr>
                <w:rFonts w:ascii="Times New Roman" w:eastAsia="Times New Roman" w:hAnsi="Times New Roman" w:cs="Times New Roman"/>
                <w:b/>
                <w:bCs/>
                <w:sz w:val="12"/>
                <w:szCs w:val="12"/>
                <w:lang w:eastAsia="ru-RU"/>
              </w:rPr>
            </w:pPr>
            <w:r w:rsidRPr="00013438">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013438" w:rsidRPr="00013438" w:rsidRDefault="00013438" w:rsidP="00013438">
            <w:pPr>
              <w:spacing w:after="0" w:line="240" w:lineRule="auto"/>
              <w:jc w:val="right"/>
              <w:rPr>
                <w:rFonts w:ascii="Times New Roman" w:eastAsia="Times New Roman" w:hAnsi="Times New Roman" w:cs="Times New Roman"/>
                <w:b/>
                <w:bCs/>
                <w:sz w:val="12"/>
                <w:szCs w:val="12"/>
                <w:lang w:eastAsia="ru-RU"/>
              </w:rPr>
            </w:pPr>
            <w:r w:rsidRPr="00013438">
              <w:rPr>
                <w:rFonts w:ascii="Times New Roman" w:eastAsia="Times New Roman" w:hAnsi="Times New Roman" w:cs="Times New Roman"/>
                <w:b/>
                <w:bCs/>
                <w:sz w:val="12"/>
                <w:szCs w:val="12"/>
                <w:lang w:eastAsia="ru-RU"/>
              </w:rPr>
              <w:t>472</w:t>
            </w:r>
          </w:p>
        </w:tc>
        <w:tc>
          <w:tcPr>
            <w:tcW w:w="659" w:type="pct"/>
            <w:shd w:val="clear" w:color="000000" w:fill="FFFFFF"/>
            <w:noWrap/>
            <w:vAlign w:val="center"/>
            <w:hideMark/>
          </w:tcPr>
          <w:p w:rsidR="00013438" w:rsidRPr="00013438" w:rsidRDefault="00013438" w:rsidP="00013438">
            <w:pPr>
              <w:spacing w:after="0" w:line="240" w:lineRule="auto"/>
              <w:jc w:val="right"/>
              <w:rPr>
                <w:rFonts w:ascii="Times New Roman" w:eastAsia="Times New Roman" w:hAnsi="Times New Roman" w:cs="Times New Roman"/>
                <w:b/>
                <w:bCs/>
                <w:sz w:val="12"/>
                <w:szCs w:val="12"/>
                <w:lang w:eastAsia="ru-RU"/>
              </w:rPr>
            </w:pPr>
            <w:r w:rsidRPr="00013438">
              <w:rPr>
                <w:rFonts w:ascii="Times New Roman" w:eastAsia="Times New Roman" w:hAnsi="Times New Roman" w:cs="Times New Roman"/>
                <w:b/>
                <w:bCs/>
                <w:sz w:val="12"/>
                <w:szCs w:val="12"/>
                <w:lang w:eastAsia="ru-RU"/>
              </w:rPr>
              <w:t>0</w:t>
            </w:r>
          </w:p>
        </w:tc>
      </w:tr>
      <w:tr w:rsidR="00013438" w:rsidRPr="00013438" w:rsidTr="00013438">
        <w:trPr>
          <w:trHeight w:val="70"/>
        </w:trPr>
        <w:tc>
          <w:tcPr>
            <w:tcW w:w="1633" w:type="pct"/>
            <w:shd w:val="clear" w:color="000000" w:fill="FFFFFF"/>
            <w:vAlign w:val="bottom"/>
            <w:hideMark/>
          </w:tcPr>
          <w:p w:rsidR="00013438" w:rsidRPr="00013438" w:rsidRDefault="00013438" w:rsidP="00013438">
            <w:pPr>
              <w:spacing w:after="0" w:line="240" w:lineRule="auto"/>
              <w:rPr>
                <w:rFonts w:ascii="Times New Roman" w:eastAsia="Times New Roman" w:hAnsi="Times New Roman" w:cs="Times New Roman"/>
                <w:b/>
                <w:bCs/>
                <w:sz w:val="12"/>
                <w:szCs w:val="12"/>
                <w:lang w:eastAsia="ru-RU"/>
              </w:rPr>
            </w:pPr>
            <w:r w:rsidRPr="00013438">
              <w:rPr>
                <w:rFonts w:ascii="Times New Roman" w:eastAsia="Times New Roman" w:hAnsi="Times New Roman" w:cs="Times New Roman"/>
                <w:b/>
                <w:bCs/>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514" w:type="pct"/>
            <w:shd w:val="clear" w:color="000000" w:fill="FFFFFF"/>
            <w:noWrap/>
            <w:vAlign w:val="center"/>
            <w:hideMark/>
          </w:tcPr>
          <w:p w:rsidR="00013438" w:rsidRPr="00013438" w:rsidRDefault="00013438" w:rsidP="00013438">
            <w:pPr>
              <w:spacing w:after="0" w:line="240" w:lineRule="auto"/>
              <w:jc w:val="center"/>
              <w:rPr>
                <w:rFonts w:ascii="Times New Roman" w:eastAsia="Times New Roman" w:hAnsi="Times New Roman" w:cs="Times New Roman"/>
                <w:b/>
                <w:bCs/>
                <w:sz w:val="12"/>
                <w:szCs w:val="12"/>
                <w:lang w:eastAsia="ru-RU"/>
              </w:rPr>
            </w:pPr>
            <w:r w:rsidRPr="00013438">
              <w:rPr>
                <w:rFonts w:ascii="Times New Roman" w:eastAsia="Times New Roman" w:hAnsi="Times New Roman" w:cs="Times New Roman"/>
                <w:b/>
                <w:bCs/>
                <w:sz w:val="12"/>
                <w:szCs w:val="12"/>
                <w:lang w:eastAsia="ru-RU"/>
              </w:rPr>
              <w:t>427</w:t>
            </w:r>
          </w:p>
        </w:tc>
        <w:tc>
          <w:tcPr>
            <w:tcW w:w="219" w:type="pct"/>
            <w:shd w:val="clear" w:color="000000" w:fill="FFFFFF"/>
            <w:vAlign w:val="center"/>
            <w:hideMark/>
          </w:tcPr>
          <w:p w:rsidR="00013438" w:rsidRPr="00013438" w:rsidRDefault="00013438" w:rsidP="00013438">
            <w:pPr>
              <w:spacing w:after="0" w:line="240" w:lineRule="auto"/>
              <w:jc w:val="center"/>
              <w:rPr>
                <w:rFonts w:ascii="Times New Roman" w:eastAsia="Times New Roman" w:hAnsi="Times New Roman" w:cs="Times New Roman"/>
                <w:b/>
                <w:bCs/>
                <w:sz w:val="12"/>
                <w:szCs w:val="12"/>
                <w:lang w:eastAsia="ru-RU"/>
              </w:rPr>
            </w:pPr>
            <w:r w:rsidRPr="00013438">
              <w:rPr>
                <w:rFonts w:ascii="Times New Roman" w:eastAsia="Times New Roman" w:hAnsi="Times New Roman" w:cs="Times New Roman"/>
                <w:b/>
                <w:bCs/>
                <w:sz w:val="12"/>
                <w:szCs w:val="12"/>
                <w:lang w:eastAsia="ru-RU"/>
              </w:rPr>
              <w:t>05</w:t>
            </w:r>
          </w:p>
        </w:tc>
        <w:tc>
          <w:tcPr>
            <w:tcW w:w="248" w:type="pct"/>
            <w:shd w:val="clear" w:color="000000" w:fill="FFFFFF"/>
            <w:vAlign w:val="center"/>
            <w:hideMark/>
          </w:tcPr>
          <w:p w:rsidR="00013438" w:rsidRPr="00013438" w:rsidRDefault="00013438" w:rsidP="00013438">
            <w:pPr>
              <w:spacing w:after="0" w:line="240" w:lineRule="auto"/>
              <w:jc w:val="center"/>
              <w:rPr>
                <w:rFonts w:ascii="Times New Roman" w:eastAsia="Times New Roman" w:hAnsi="Times New Roman" w:cs="Times New Roman"/>
                <w:b/>
                <w:bCs/>
                <w:sz w:val="12"/>
                <w:szCs w:val="12"/>
                <w:lang w:eastAsia="ru-RU"/>
              </w:rPr>
            </w:pPr>
            <w:r w:rsidRPr="00013438">
              <w:rPr>
                <w:rFonts w:ascii="Times New Roman" w:eastAsia="Times New Roman" w:hAnsi="Times New Roman" w:cs="Times New Roman"/>
                <w:b/>
                <w:bCs/>
                <w:sz w:val="12"/>
                <w:szCs w:val="12"/>
                <w:lang w:eastAsia="ru-RU"/>
              </w:rPr>
              <w:t>03</w:t>
            </w:r>
          </w:p>
        </w:tc>
        <w:tc>
          <w:tcPr>
            <w:tcW w:w="217" w:type="pct"/>
            <w:shd w:val="clear" w:color="000000" w:fill="FFFFFF"/>
            <w:noWrap/>
            <w:vAlign w:val="center"/>
            <w:hideMark/>
          </w:tcPr>
          <w:p w:rsidR="00013438" w:rsidRPr="00013438" w:rsidRDefault="00013438" w:rsidP="00013438">
            <w:pPr>
              <w:spacing w:after="0" w:line="240" w:lineRule="auto"/>
              <w:jc w:val="center"/>
              <w:rPr>
                <w:rFonts w:ascii="Times New Roman" w:eastAsia="Times New Roman" w:hAnsi="Times New Roman" w:cs="Times New Roman"/>
                <w:b/>
                <w:bCs/>
                <w:sz w:val="12"/>
                <w:szCs w:val="12"/>
                <w:lang w:eastAsia="ru-RU"/>
              </w:rPr>
            </w:pPr>
            <w:r w:rsidRPr="00013438">
              <w:rPr>
                <w:rFonts w:ascii="Times New Roman" w:eastAsia="Times New Roman" w:hAnsi="Times New Roman" w:cs="Times New Roman"/>
                <w:b/>
                <w:bCs/>
                <w:sz w:val="12"/>
                <w:szCs w:val="12"/>
                <w:lang w:eastAsia="ru-RU"/>
              </w:rPr>
              <w:t>39</w:t>
            </w:r>
          </w:p>
        </w:tc>
        <w:tc>
          <w:tcPr>
            <w:tcW w:w="179" w:type="pct"/>
            <w:shd w:val="clear" w:color="000000" w:fill="FFFFFF"/>
            <w:noWrap/>
            <w:vAlign w:val="center"/>
            <w:hideMark/>
          </w:tcPr>
          <w:p w:rsidR="00013438" w:rsidRPr="00013438" w:rsidRDefault="00013438" w:rsidP="00013438">
            <w:pPr>
              <w:spacing w:after="0" w:line="240" w:lineRule="auto"/>
              <w:jc w:val="center"/>
              <w:rPr>
                <w:rFonts w:ascii="Times New Roman" w:eastAsia="Times New Roman" w:hAnsi="Times New Roman" w:cs="Times New Roman"/>
                <w:b/>
                <w:bCs/>
                <w:sz w:val="12"/>
                <w:szCs w:val="12"/>
                <w:lang w:eastAsia="ru-RU"/>
              </w:rPr>
            </w:pPr>
            <w:r w:rsidRPr="00013438">
              <w:rPr>
                <w:rFonts w:ascii="Times New Roman" w:eastAsia="Times New Roman" w:hAnsi="Times New Roman" w:cs="Times New Roman"/>
                <w:b/>
                <w:bCs/>
                <w:sz w:val="12"/>
                <w:szCs w:val="12"/>
                <w:lang w:eastAsia="ru-RU"/>
              </w:rPr>
              <w:t>0</w:t>
            </w:r>
          </w:p>
        </w:tc>
        <w:tc>
          <w:tcPr>
            <w:tcW w:w="217" w:type="pct"/>
            <w:shd w:val="clear" w:color="000000" w:fill="FFFFFF"/>
            <w:noWrap/>
            <w:vAlign w:val="center"/>
            <w:hideMark/>
          </w:tcPr>
          <w:p w:rsidR="00013438" w:rsidRPr="00013438" w:rsidRDefault="00013438" w:rsidP="00013438">
            <w:pPr>
              <w:spacing w:after="0" w:line="240" w:lineRule="auto"/>
              <w:jc w:val="center"/>
              <w:rPr>
                <w:rFonts w:ascii="Times New Roman" w:eastAsia="Times New Roman" w:hAnsi="Times New Roman" w:cs="Times New Roman"/>
                <w:b/>
                <w:bCs/>
                <w:sz w:val="12"/>
                <w:szCs w:val="12"/>
                <w:lang w:eastAsia="ru-RU"/>
              </w:rPr>
            </w:pPr>
            <w:r w:rsidRPr="00013438">
              <w:rPr>
                <w:rFonts w:ascii="Times New Roman" w:eastAsia="Times New Roman" w:hAnsi="Times New Roman" w:cs="Times New Roman"/>
                <w:b/>
                <w:bCs/>
                <w:sz w:val="12"/>
                <w:szCs w:val="12"/>
                <w:lang w:eastAsia="ru-RU"/>
              </w:rPr>
              <w:t>00</w:t>
            </w:r>
          </w:p>
        </w:tc>
        <w:tc>
          <w:tcPr>
            <w:tcW w:w="334" w:type="pct"/>
            <w:shd w:val="clear" w:color="000000" w:fill="FFFFFF"/>
            <w:noWrap/>
            <w:vAlign w:val="center"/>
            <w:hideMark/>
          </w:tcPr>
          <w:p w:rsidR="00013438" w:rsidRPr="00013438" w:rsidRDefault="00013438" w:rsidP="00013438">
            <w:pPr>
              <w:spacing w:after="0" w:line="240" w:lineRule="auto"/>
              <w:jc w:val="center"/>
              <w:rPr>
                <w:rFonts w:ascii="Times New Roman" w:eastAsia="Times New Roman" w:hAnsi="Times New Roman" w:cs="Times New Roman"/>
                <w:b/>
                <w:bCs/>
                <w:sz w:val="12"/>
                <w:szCs w:val="12"/>
                <w:lang w:eastAsia="ru-RU"/>
              </w:rPr>
            </w:pPr>
            <w:r w:rsidRPr="00013438">
              <w:rPr>
                <w:rFonts w:ascii="Times New Roman" w:eastAsia="Times New Roman" w:hAnsi="Times New Roman" w:cs="Times New Roman"/>
                <w:b/>
                <w:bCs/>
                <w:sz w:val="12"/>
                <w:szCs w:val="12"/>
                <w:lang w:eastAsia="ru-RU"/>
              </w:rPr>
              <w:t>00000</w:t>
            </w:r>
          </w:p>
        </w:tc>
        <w:tc>
          <w:tcPr>
            <w:tcW w:w="256" w:type="pct"/>
            <w:shd w:val="clear" w:color="000000" w:fill="FFFFFF"/>
            <w:noWrap/>
            <w:vAlign w:val="center"/>
            <w:hideMark/>
          </w:tcPr>
          <w:p w:rsidR="00013438" w:rsidRPr="00013438" w:rsidRDefault="00013438" w:rsidP="00013438">
            <w:pPr>
              <w:spacing w:after="0" w:line="240" w:lineRule="auto"/>
              <w:jc w:val="center"/>
              <w:rPr>
                <w:rFonts w:ascii="Times New Roman" w:eastAsia="Times New Roman" w:hAnsi="Times New Roman" w:cs="Times New Roman"/>
                <w:b/>
                <w:bCs/>
                <w:sz w:val="12"/>
                <w:szCs w:val="12"/>
                <w:lang w:eastAsia="ru-RU"/>
              </w:rPr>
            </w:pPr>
            <w:r w:rsidRPr="00013438">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013438" w:rsidRPr="00013438" w:rsidRDefault="00013438" w:rsidP="00013438">
            <w:pPr>
              <w:spacing w:after="0" w:line="240" w:lineRule="auto"/>
              <w:jc w:val="right"/>
              <w:rPr>
                <w:rFonts w:ascii="Times New Roman" w:eastAsia="Times New Roman" w:hAnsi="Times New Roman" w:cs="Times New Roman"/>
                <w:b/>
                <w:bCs/>
                <w:sz w:val="12"/>
                <w:szCs w:val="12"/>
                <w:lang w:eastAsia="ru-RU"/>
              </w:rPr>
            </w:pPr>
            <w:r w:rsidRPr="00013438">
              <w:rPr>
                <w:rFonts w:ascii="Times New Roman" w:eastAsia="Times New Roman" w:hAnsi="Times New Roman" w:cs="Times New Roman"/>
                <w:b/>
                <w:bCs/>
                <w:sz w:val="12"/>
                <w:szCs w:val="12"/>
                <w:lang w:eastAsia="ru-RU"/>
              </w:rPr>
              <w:t>362</w:t>
            </w:r>
          </w:p>
        </w:tc>
        <w:tc>
          <w:tcPr>
            <w:tcW w:w="659" w:type="pct"/>
            <w:shd w:val="clear" w:color="000000" w:fill="FFFFFF"/>
            <w:noWrap/>
            <w:vAlign w:val="center"/>
            <w:hideMark/>
          </w:tcPr>
          <w:p w:rsidR="00013438" w:rsidRPr="00013438" w:rsidRDefault="00013438" w:rsidP="00013438">
            <w:pPr>
              <w:spacing w:after="0" w:line="240" w:lineRule="auto"/>
              <w:jc w:val="right"/>
              <w:rPr>
                <w:rFonts w:ascii="Times New Roman" w:eastAsia="Times New Roman" w:hAnsi="Times New Roman" w:cs="Times New Roman"/>
                <w:b/>
                <w:bCs/>
                <w:sz w:val="12"/>
                <w:szCs w:val="12"/>
                <w:lang w:eastAsia="ru-RU"/>
              </w:rPr>
            </w:pPr>
            <w:r w:rsidRPr="00013438">
              <w:rPr>
                <w:rFonts w:ascii="Times New Roman" w:eastAsia="Times New Roman" w:hAnsi="Times New Roman" w:cs="Times New Roman"/>
                <w:b/>
                <w:bCs/>
                <w:sz w:val="12"/>
                <w:szCs w:val="12"/>
                <w:lang w:eastAsia="ru-RU"/>
              </w:rPr>
              <w:t>0</w:t>
            </w:r>
          </w:p>
        </w:tc>
      </w:tr>
      <w:tr w:rsidR="00013438" w:rsidRPr="00013438" w:rsidTr="00013438">
        <w:trPr>
          <w:trHeight w:val="70"/>
        </w:trPr>
        <w:tc>
          <w:tcPr>
            <w:tcW w:w="1633" w:type="pct"/>
            <w:shd w:val="clear" w:color="000000" w:fill="FFFFFF"/>
            <w:vAlign w:val="bottom"/>
            <w:hideMark/>
          </w:tcPr>
          <w:p w:rsidR="00013438" w:rsidRPr="00013438" w:rsidRDefault="00013438" w:rsidP="00013438">
            <w:pPr>
              <w:spacing w:after="0" w:line="240" w:lineRule="auto"/>
              <w:rPr>
                <w:rFonts w:ascii="Times New Roman" w:eastAsia="Times New Roman" w:hAnsi="Times New Roman" w:cs="Times New Roman"/>
                <w:sz w:val="12"/>
                <w:szCs w:val="12"/>
                <w:lang w:eastAsia="ru-RU"/>
              </w:rPr>
            </w:pPr>
            <w:r w:rsidRPr="00013438">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14" w:type="pct"/>
            <w:shd w:val="clear" w:color="000000" w:fill="FFFFFF"/>
            <w:noWrap/>
            <w:vAlign w:val="center"/>
            <w:hideMark/>
          </w:tcPr>
          <w:p w:rsidR="00013438" w:rsidRPr="00013438" w:rsidRDefault="00013438" w:rsidP="00013438">
            <w:pPr>
              <w:spacing w:after="0" w:line="240" w:lineRule="auto"/>
              <w:jc w:val="center"/>
              <w:rPr>
                <w:rFonts w:ascii="Times New Roman" w:eastAsia="Times New Roman" w:hAnsi="Times New Roman" w:cs="Times New Roman"/>
                <w:sz w:val="12"/>
                <w:szCs w:val="12"/>
                <w:lang w:eastAsia="ru-RU"/>
              </w:rPr>
            </w:pPr>
            <w:r w:rsidRPr="00013438">
              <w:rPr>
                <w:rFonts w:ascii="Times New Roman" w:eastAsia="Times New Roman" w:hAnsi="Times New Roman" w:cs="Times New Roman"/>
                <w:sz w:val="12"/>
                <w:szCs w:val="12"/>
                <w:lang w:eastAsia="ru-RU"/>
              </w:rPr>
              <w:t>427</w:t>
            </w:r>
          </w:p>
        </w:tc>
        <w:tc>
          <w:tcPr>
            <w:tcW w:w="219" w:type="pct"/>
            <w:shd w:val="clear" w:color="000000" w:fill="FFFFFF"/>
            <w:vAlign w:val="center"/>
            <w:hideMark/>
          </w:tcPr>
          <w:p w:rsidR="00013438" w:rsidRPr="00013438" w:rsidRDefault="00013438" w:rsidP="00013438">
            <w:pPr>
              <w:spacing w:after="0" w:line="240" w:lineRule="auto"/>
              <w:jc w:val="center"/>
              <w:rPr>
                <w:rFonts w:ascii="Times New Roman" w:eastAsia="Times New Roman" w:hAnsi="Times New Roman" w:cs="Times New Roman"/>
                <w:sz w:val="12"/>
                <w:szCs w:val="12"/>
                <w:lang w:eastAsia="ru-RU"/>
              </w:rPr>
            </w:pPr>
            <w:r w:rsidRPr="00013438">
              <w:rPr>
                <w:rFonts w:ascii="Times New Roman" w:eastAsia="Times New Roman" w:hAnsi="Times New Roman" w:cs="Times New Roman"/>
                <w:sz w:val="12"/>
                <w:szCs w:val="12"/>
                <w:lang w:eastAsia="ru-RU"/>
              </w:rPr>
              <w:t>05</w:t>
            </w:r>
          </w:p>
        </w:tc>
        <w:tc>
          <w:tcPr>
            <w:tcW w:w="248" w:type="pct"/>
            <w:shd w:val="clear" w:color="000000" w:fill="FFFFFF"/>
            <w:vAlign w:val="center"/>
            <w:hideMark/>
          </w:tcPr>
          <w:p w:rsidR="00013438" w:rsidRPr="00013438" w:rsidRDefault="00013438" w:rsidP="00013438">
            <w:pPr>
              <w:spacing w:after="0" w:line="240" w:lineRule="auto"/>
              <w:jc w:val="center"/>
              <w:rPr>
                <w:rFonts w:ascii="Times New Roman" w:eastAsia="Times New Roman" w:hAnsi="Times New Roman" w:cs="Times New Roman"/>
                <w:sz w:val="12"/>
                <w:szCs w:val="12"/>
                <w:lang w:eastAsia="ru-RU"/>
              </w:rPr>
            </w:pPr>
            <w:r w:rsidRPr="00013438">
              <w:rPr>
                <w:rFonts w:ascii="Times New Roman" w:eastAsia="Times New Roman" w:hAnsi="Times New Roman" w:cs="Times New Roman"/>
                <w:sz w:val="12"/>
                <w:szCs w:val="12"/>
                <w:lang w:eastAsia="ru-RU"/>
              </w:rPr>
              <w:t>03</w:t>
            </w:r>
          </w:p>
        </w:tc>
        <w:tc>
          <w:tcPr>
            <w:tcW w:w="217" w:type="pct"/>
            <w:shd w:val="clear" w:color="000000" w:fill="FFFFFF"/>
            <w:noWrap/>
            <w:vAlign w:val="center"/>
            <w:hideMark/>
          </w:tcPr>
          <w:p w:rsidR="00013438" w:rsidRPr="00013438" w:rsidRDefault="00013438" w:rsidP="00013438">
            <w:pPr>
              <w:spacing w:after="0" w:line="240" w:lineRule="auto"/>
              <w:jc w:val="center"/>
              <w:rPr>
                <w:rFonts w:ascii="Times New Roman" w:eastAsia="Times New Roman" w:hAnsi="Times New Roman" w:cs="Times New Roman"/>
                <w:sz w:val="12"/>
                <w:szCs w:val="12"/>
                <w:lang w:eastAsia="ru-RU"/>
              </w:rPr>
            </w:pPr>
            <w:r w:rsidRPr="00013438">
              <w:rPr>
                <w:rFonts w:ascii="Times New Roman" w:eastAsia="Times New Roman" w:hAnsi="Times New Roman" w:cs="Times New Roman"/>
                <w:sz w:val="12"/>
                <w:szCs w:val="12"/>
                <w:lang w:eastAsia="ru-RU"/>
              </w:rPr>
              <w:t>39</w:t>
            </w:r>
          </w:p>
        </w:tc>
        <w:tc>
          <w:tcPr>
            <w:tcW w:w="179" w:type="pct"/>
            <w:shd w:val="clear" w:color="000000" w:fill="FFFFFF"/>
            <w:noWrap/>
            <w:vAlign w:val="center"/>
            <w:hideMark/>
          </w:tcPr>
          <w:p w:rsidR="00013438" w:rsidRPr="00013438" w:rsidRDefault="00013438" w:rsidP="00013438">
            <w:pPr>
              <w:spacing w:after="0" w:line="240" w:lineRule="auto"/>
              <w:jc w:val="center"/>
              <w:rPr>
                <w:rFonts w:ascii="Times New Roman" w:eastAsia="Times New Roman" w:hAnsi="Times New Roman" w:cs="Times New Roman"/>
                <w:sz w:val="12"/>
                <w:szCs w:val="12"/>
                <w:lang w:eastAsia="ru-RU"/>
              </w:rPr>
            </w:pPr>
            <w:r w:rsidRPr="00013438">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013438" w:rsidRPr="00013438" w:rsidRDefault="00013438" w:rsidP="00013438">
            <w:pPr>
              <w:spacing w:after="0" w:line="240" w:lineRule="auto"/>
              <w:jc w:val="center"/>
              <w:rPr>
                <w:rFonts w:ascii="Times New Roman" w:eastAsia="Times New Roman" w:hAnsi="Times New Roman" w:cs="Times New Roman"/>
                <w:sz w:val="12"/>
                <w:szCs w:val="12"/>
                <w:lang w:eastAsia="ru-RU"/>
              </w:rPr>
            </w:pPr>
            <w:r w:rsidRPr="00013438">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013438" w:rsidRPr="00013438" w:rsidRDefault="00013438" w:rsidP="00013438">
            <w:pPr>
              <w:spacing w:after="0" w:line="240" w:lineRule="auto"/>
              <w:jc w:val="center"/>
              <w:rPr>
                <w:rFonts w:ascii="Times New Roman" w:eastAsia="Times New Roman" w:hAnsi="Times New Roman" w:cs="Times New Roman"/>
                <w:sz w:val="12"/>
                <w:szCs w:val="12"/>
                <w:lang w:eastAsia="ru-RU"/>
              </w:rPr>
            </w:pPr>
            <w:r w:rsidRPr="00013438">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013438" w:rsidRPr="00013438" w:rsidRDefault="00013438" w:rsidP="00013438">
            <w:pPr>
              <w:spacing w:after="0" w:line="240" w:lineRule="auto"/>
              <w:jc w:val="center"/>
              <w:rPr>
                <w:rFonts w:ascii="Times New Roman" w:eastAsia="Times New Roman" w:hAnsi="Times New Roman" w:cs="Times New Roman"/>
                <w:sz w:val="12"/>
                <w:szCs w:val="12"/>
                <w:lang w:eastAsia="ru-RU"/>
              </w:rPr>
            </w:pPr>
            <w:r w:rsidRPr="00013438">
              <w:rPr>
                <w:rFonts w:ascii="Times New Roman" w:eastAsia="Times New Roman" w:hAnsi="Times New Roman" w:cs="Times New Roman"/>
                <w:sz w:val="12"/>
                <w:szCs w:val="12"/>
                <w:lang w:eastAsia="ru-RU"/>
              </w:rPr>
              <w:t>240</w:t>
            </w:r>
          </w:p>
        </w:tc>
        <w:tc>
          <w:tcPr>
            <w:tcW w:w="525" w:type="pct"/>
            <w:shd w:val="clear" w:color="000000" w:fill="FFFFFF"/>
            <w:noWrap/>
            <w:vAlign w:val="center"/>
            <w:hideMark/>
          </w:tcPr>
          <w:p w:rsidR="00013438" w:rsidRPr="00013438" w:rsidRDefault="00013438" w:rsidP="00013438">
            <w:pPr>
              <w:spacing w:after="0" w:line="240" w:lineRule="auto"/>
              <w:jc w:val="right"/>
              <w:rPr>
                <w:rFonts w:ascii="Times New Roman" w:eastAsia="Times New Roman" w:hAnsi="Times New Roman" w:cs="Times New Roman"/>
                <w:sz w:val="12"/>
                <w:szCs w:val="12"/>
                <w:lang w:eastAsia="ru-RU"/>
              </w:rPr>
            </w:pPr>
            <w:r w:rsidRPr="00013438">
              <w:rPr>
                <w:rFonts w:ascii="Times New Roman" w:eastAsia="Times New Roman" w:hAnsi="Times New Roman" w:cs="Times New Roman"/>
                <w:sz w:val="12"/>
                <w:szCs w:val="12"/>
                <w:lang w:eastAsia="ru-RU"/>
              </w:rPr>
              <w:t>362</w:t>
            </w:r>
          </w:p>
        </w:tc>
        <w:tc>
          <w:tcPr>
            <w:tcW w:w="659" w:type="pct"/>
            <w:shd w:val="clear" w:color="000000" w:fill="FFFFFF"/>
            <w:noWrap/>
            <w:vAlign w:val="center"/>
            <w:hideMark/>
          </w:tcPr>
          <w:p w:rsidR="00013438" w:rsidRPr="00013438" w:rsidRDefault="00013438" w:rsidP="00013438">
            <w:pPr>
              <w:spacing w:after="0" w:line="240" w:lineRule="auto"/>
              <w:jc w:val="right"/>
              <w:rPr>
                <w:rFonts w:ascii="Times New Roman" w:eastAsia="Times New Roman" w:hAnsi="Times New Roman" w:cs="Times New Roman"/>
                <w:sz w:val="12"/>
                <w:szCs w:val="12"/>
                <w:lang w:eastAsia="ru-RU"/>
              </w:rPr>
            </w:pPr>
            <w:r w:rsidRPr="00013438">
              <w:rPr>
                <w:rFonts w:ascii="Times New Roman" w:eastAsia="Times New Roman" w:hAnsi="Times New Roman" w:cs="Times New Roman"/>
                <w:sz w:val="12"/>
                <w:szCs w:val="12"/>
                <w:lang w:eastAsia="ru-RU"/>
              </w:rPr>
              <w:t>0</w:t>
            </w:r>
          </w:p>
        </w:tc>
      </w:tr>
      <w:tr w:rsidR="00013438" w:rsidRPr="00013438" w:rsidTr="00013438">
        <w:trPr>
          <w:trHeight w:val="70"/>
        </w:trPr>
        <w:tc>
          <w:tcPr>
            <w:tcW w:w="1633" w:type="pct"/>
            <w:shd w:val="clear" w:color="000000" w:fill="FFFFFF"/>
            <w:vAlign w:val="bottom"/>
            <w:hideMark/>
          </w:tcPr>
          <w:p w:rsidR="00013438" w:rsidRPr="00013438" w:rsidRDefault="00013438" w:rsidP="00013438">
            <w:pPr>
              <w:spacing w:after="0" w:line="240" w:lineRule="auto"/>
              <w:rPr>
                <w:rFonts w:ascii="Times New Roman" w:eastAsia="Times New Roman" w:hAnsi="Times New Roman" w:cs="Times New Roman"/>
                <w:b/>
                <w:bCs/>
                <w:sz w:val="12"/>
                <w:szCs w:val="12"/>
                <w:lang w:eastAsia="ru-RU"/>
              </w:rPr>
            </w:pPr>
            <w:r w:rsidRPr="00013438">
              <w:rPr>
                <w:rFonts w:ascii="Times New Roman" w:eastAsia="Times New Roman" w:hAnsi="Times New Roman" w:cs="Times New Roman"/>
                <w:b/>
                <w:bCs/>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514" w:type="pct"/>
            <w:shd w:val="clear" w:color="000000" w:fill="FFFFFF"/>
            <w:noWrap/>
            <w:vAlign w:val="center"/>
            <w:hideMark/>
          </w:tcPr>
          <w:p w:rsidR="00013438" w:rsidRPr="00013438" w:rsidRDefault="00013438" w:rsidP="00013438">
            <w:pPr>
              <w:spacing w:after="0" w:line="240" w:lineRule="auto"/>
              <w:jc w:val="center"/>
              <w:rPr>
                <w:rFonts w:ascii="Times New Roman" w:eastAsia="Times New Roman" w:hAnsi="Times New Roman" w:cs="Times New Roman"/>
                <w:b/>
                <w:bCs/>
                <w:sz w:val="12"/>
                <w:szCs w:val="12"/>
                <w:lang w:eastAsia="ru-RU"/>
              </w:rPr>
            </w:pPr>
            <w:r w:rsidRPr="00013438">
              <w:rPr>
                <w:rFonts w:ascii="Times New Roman" w:eastAsia="Times New Roman" w:hAnsi="Times New Roman" w:cs="Times New Roman"/>
                <w:b/>
                <w:bCs/>
                <w:sz w:val="12"/>
                <w:szCs w:val="12"/>
                <w:lang w:eastAsia="ru-RU"/>
              </w:rPr>
              <w:t>427</w:t>
            </w:r>
          </w:p>
        </w:tc>
        <w:tc>
          <w:tcPr>
            <w:tcW w:w="219" w:type="pct"/>
            <w:shd w:val="clear" w:color="000000" w:fill="FFFFFF"/>
            <w:vAlign w:val="center"/>
            <w:hideMark/>
          </w:tcPr>
          <w:p w:rsidR="00013438" w:rsidRPr="00013438" w:rsidRDefault="00013438" w:rsidP="00013438">
            <w:pPr>
              <w:spacing w:after="0" w:line="240" w:lineRule="auto"/>
              <w:jc w:val="center"/>
              <w:rPr>
                <w:rFonts w:ascii="Times New Roman" w:eastAsia="Times New Roman" w:hAnsi="Times New Roman" w:cs="Times New Roman"/>
                <w:b/>
                <w:bCs/>
                <w:sz w:val="12"/>
                <w:szCs w:val="12"/>
                <w:lang w:eastAsia="ru-RU"/>
              </w:rPr>
            </w:pPr>
            <w:r w:rsidRPr="00013438">
              <w:rPr>
                <w:rFonts w:ascii="Times New Roman" w:eastAsia="Times New Roman" w:hAnsi="Times New Roman" w:cs="Times New Roman"/>
                <w:b/>
                <w:bCs/>
                <w:sz w:val="12"/>
                <w:szCs w:val="12"/>
                <w:lang w:eastAsia="ru-RU"/>
              </w:rPr>
              <w:t>05</w:t>
            </w:r>
          </w:p>
        </w:tc>
        <w:tc>
          <w:tcPr>
            <w:tcW w:w="248" w:type="pct"/>
            <w:shd w:val="clear" w:color="000000" w:fill="FFFFFF"/>
            <w:vAlign w:val="center"/>
            <w:hideMark/>
          </w:tcPr>
          <w:p w:rsidR="00013438" w:rsidRPr="00013438" w:rsidRDefault="00013438" w:rsidP="00013438">
            <w:pPr>
              <w:spacing w:after="0" w:line="240" w:lineRule="auto"/>
              <w:jc w:val="center"/>
              <w:rPr>
                <w:rFonts w:ascii="Times New Roman" w:eastAsia="Times New Roman" w:hAnsi="Times New Roman" w:cs="Times New Roman"/>
                <w:b/>
                <w:bCs/>
                <w:sz w:val="12"/>
                <w:szCs w:val="12"/>
                <w:lang w:eastAsia="ru-RU"/>
              </w:rPr>
            </w:pPr>
            <w:r w:rsidRPr="00013438">
              <w:rPr>
                <w:rFonts w:ascii="Times New Roman" w:eastAsia="Times New Roman" w:hAnsi="Times New Roman" w:cs="Times New Roman"/>
                <w:b/>
                <w:bCs/>
                <w:sz w:val="12"/>
                <w:szCs w:val="12"/>
                <w:lang w:eastAsia="ru-RU"/>
              </w:rPr>
              <w:t>03</w:t>
            </w:r>
          </w:p>
        </w:tc>
        <w:tc>
          <w:tcPr>
            <w:tcW w:w="217" w:type="pct"/>
            <w:shd w:val="clear" w:color="000000" w:fill="FFFFFF"/>
            <w:noWrap/>
            <w:vAlign w:val="center"/>
            <w:hideMark/>
          </w:tcPr>
          <w:p w:rsidR="00013438" w:rsidRPr="00013438" w:rsidRDefault="00013438" w:rsidP="00013438">
            <w:pPr>
              <w:spacing w:after="0" w:line="240" w:lineRule="auto"/>
              <w:jc w:val="center"/>
              <w:rPr>
                <w:rFonts w:ascii="Times New Roman" w:eastAsia="Times New Roman" w:hAnsi="Times New Roman" w:cs="Times New Roman"/>
                <w:b/>
                <w:bCs/>
                <w:sz w:val="12"/>
                <w:szCs w:val="12"/>
                <w:lang w:eastAsia="ru-RU"/>
              </w:rPr>
            </w:pPr>
            <w:r w:rsidRPr="00013438">
              <w:rPr>
                <w:rFonts w:ascii="Times New Roman" w:eastAsia="Times New Roman" w:hAnsi="Times New Roman" w:cs="Times New Roman"/>
                <w:b/>
                <w:bCs/>
                <w:sz w:val="12"/>
                <w:szCs w:val="12"/>
                <w:lang w:eastAsia="ru-RU"/>
              </w:rPr>
              <w:t>43</w:t>
            </w:r>
          </w:p>
        </w:tc>
        <w:tc>
          <w:tcPr>
            <w:tcW w:w="179" w:type="pct"/>
            <w:shd w:val="clear" w:color="000000" w:fill="FFFFFF"/>
            <w:noWrap/>
            <w:vAlign w:val="center"/>
            <w:hideMark/>
          </w:tcPr>
          <w:p w:rsidR="00013438" w:rsidRPr="00013438" w:rsidRDefault="00013438" w:rsidP="00013438">
            <w:pPr>
              <w:spacing w:after="0" w:line="240" w:lineRule="auto"/>
              <w:jc w:val="center"/>
              <w:rPr>
                <w:rFonts w:ascii="Times New Roman" w:eastAsia="Times New Roman" w:hAnsi="Times New Roman" w:cs="Times New Roman"/>
                <w:b/>
                <w:bCs/>
                <w:sz w:val="12"/>
                <w:szCs w:val="12"/>
                <w:lang w:eastAsia="ru-RU"/>
              </w:rPr>
            </w:pPr>
            <w:r w:rsidRPr="00013438">
              <w:rPr>
                <w:rFonts w:ascii="Times New Roman" w:eastAsia="Times New Roman" w:hAnsi="Times New Roman" w:cs="Times New Roman"/>
                <w:b/>
                <w:bCs/>
                <w:sz w:val="12"/>
                <w:szCs w:val="12"/>
                <w:lang w:eastAsia="ru-RU"/>
              </w:rPr>
              <w:t>0</w:t>
            </w:r>
          </w:p>
        </w:tc>
        <w:tc>
          <w:tcPr>
            <w:tcW w:w="217" w:type="pct"/>
            <w:shd w:val="clear" w:color="000000" w:fill="FFFFFF"/>
            <w:noWrap/>
            <w:vAlign w:val="center"/>
            <w:hideMark/>
          </w:tcPr>
          <w:p w:rsidR="00013438" w:rsidRPr="00013438" w:rsidRDefault="00013438" w:rsidP="00013438">
            <w:pPr>
              <w:spacing w:after="0" w:line="240" w:lineRule="auto"/>
              <w:jc w:val="center"/>
              <w:rPr>
                <w:rFonts w:ascii="Times New Roman" w:eastAsia="Times New Roman" w:hAnsi="Times New Roman" w:cs="Times New Roman"/>
                <w:b/>
                <w:bCs/>
                <w:sz w:val="12"/>
                <w:szCs w:val="12"/>
                <w:lang w:eastAsia="ru-RU"/>
              </w:rPr>
            </w:pPr>
            <w:r w:rsidRPr="00013438">
              <w:rPr>
                <w:rFonts w:ascii="Times New Roman" w:eastAsia="Times New Roman" w:hAnsi="Times New Roman" w:cs="Times New Roman"/>
                <w:b/>
                <w:bCs/>
                <w:sz w:val="12"/>
                <w:szCs w:val="12"/>
                <w:lang w:eastAsia="ru-RU"/>
              </w:rPr>
              <w:t>00</w:t>
            </w:r>
          </w:p>
        </w:tc>
        <w:tc>
          <w:tcPr>
            <w:tcW w:w="334" w:type="pct"/>
            <w:shd w:val="clear" w:color="000000" w:fill="FFFFFF"/>
            <w:noWrap/>
            <w:vAlign w:val="center"/>
            <w:hideMark/>
          </w:tcPr>
          <w:p w:rsidR="00013438" w:rsidRPr="00013438" w:rsidRDefault="00013438" w:rsidP="00013438">
            <w:pPr>
              <w:spacing w:after="0" w:line="240" w:lineRule="auto"/>
              <w:jc w:val="center"/>
              <w:rPr>
                <w:rFonts w:ascii="Times New Roman" w:eastAsia="Times New Roman" w:hAnsi="Times New Roman" w:cs="Times New Roman"/>
                <w:b/>
                <w:bCs/>
                <w:sz w:val="12"/>
                <w:szCs w:val="12"/>
                <w:lang w:eastAsia="ru-RU"/>
              </w:rPr>
            </w:pPr>
            <w:r w:rsidRPr="00013438">
              <w:rPr>
                <w:rFonts w:ascii="Times New Roman" w:eastAsia="Times New Roman" w:hAnsi="Times New Roman" w:cs="Times New Roman"/>
                <w:b/>
                <w:bCs/>
                <w:sz w:val="12"/>
                <w:szCs w:val="12"/>
                <w:lang w:eastAsia="ru-RU"/>
              </w:rPr>
              <w:t>00000</w:t>
            </w:r>
          </w:p>
        </w:tc>
        <w:tc>
          <w:tcPr>
            <w:tcW w:w="256" w:type="pct"/>
            <w:shd w:val="clear" w:color="000000" w:fill="FFFFFF"/>
            <w:noWrap/>
            <w:vAlign w:val="center"/>
            <w:hideMark/>
          </w:tcPr>
          <w:p w:rsidR="00013438" w:rsidRPr="00013438" w:rsidRDefault="00013438" w:rsidP="00013438">
            <w:pPr>
              <w:spacing w:after="0" w:line="240" w:lineRule="auto"/>
              <w:jc w:val="center"/>
              <w:rPr>
                <w:rFonts w:ascii="Times New Roman" w:eastAsia="Times New Roman" w:hAnsi="Times New Roman" w:cs="Times New Roman"/>
                <w:b/>
                <w:bCs/>
                <w:sz w:val="12"/>
                <w:szCs w:val="12"/>
                <w:lang w:eastAsia="ru-RU"/>
              </w:rPr>
            </w:pPr>
            <w:r w:rsidRPr="00013438">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013438" w:rsidRPr="00013438" w:rsidRDefault="00013438" w:rsidP="00013438">
            <w:pPr>
              <w:spacing w:after="0" w:line="240" w:lineRule="auto"/>
              <w:jc w:val="right"/>
              <w:rPr>
                <w:rFonts w:ascii="Times New Roman" w:eastAsia="Times New Roman" w:hAnsi="Times New Roman" w:cs="Times New Roman"/>
                <w:b/>
                <w:bCs/>
                <w:sz w:val="12"/>
                <w:szCs w:val="12"/>
                <w:lang w:eastAsia="ru-RU"/>
              </w:rPr>
            </w:pPr>
            <w:r w:rsidRPr="00013438">
              <w:rPr>
                <w:rFonts w:ascii="Times New Roman" w:eastAsia="Times New Roman" w:hAnsi="Times New Roman" w:cs="Times New Roman"/>
                <w:b/>
                <w:bCs/>
                <w:sz w:val="12"/>
                <w:szCs w:val="12"/>
                <w:lang w:eastAsia="ru-RU"/>
              </w:rPr>
              <w:t>110</w:t>
            </w:r>
          </w:p>
        </w:tc>
        <w:tc>
          <w:tcPr>
            <w:tcW w:w="659" w:type="pct"/>
            <w:shd w:val="clear" w:color="000000" w:fill="FFFFFF"/>
            <w:noWrap/>
            <w:vAlign w:val="center"/>
            <w:hideMark/>
          </w:tcPr>
          <w:p w:rsidR="00013438" w:rsidRPr="00013438" w:rsidRDefault="00013438" w:rsidP="00013438">
            <w:pPr>
              <w:spacing w:after="0" w:line="240" w:lineRule="auto"/>
              <w:jc w:val="right"/>
              <w:rPr>
                <w:rFonts w:ascii="Times New Roman" w:eastAsia="Times New Roman" w:hAnsi="Times New Roman" w:cs="Times New Roman"/>
                <w:b/>
                <w:bCs/>
                <w:sz w:val="12"/>
                <w:szCs w:val="12"/>
                <w:lang w:eastAsia="ru-RU"/>
              </w:rPr>
            </w:pPr>
            <w:r w:rsidRPr="00013438">
              <w:rPr>
                <w:rFonts w:ascii="Times New Roman" w:eastAsia="Times New Roman" w:hAnsi="Times New Roman" w:cs="Times New Roman"/>
                <w:b/>
                <w:bCs/>
                <w:sz w:val="12"/>
                <w:szCs w:val="12"/>
                <w:lang w:eastAsia="ru-RU"/>
              </w:rPr>
              <w:t>0</w:t>
            </w:r>
          </w:p>
        </w:tc>
      </w:tr>
      <w:tr w:rsidR="00013438" w:rsidRPr="00013438" w:rsidTr="00013438">
        <w:trPr>
          <w:trHeight w:val="70"/>
        </w:trPr>
        <w:tc>
          <w:tcPr>
            <w:tcW w:w="1633" w:type="pct"/>
            <w:shd w:val="clear" w:color="000000" w:fill="FFFFFF"/>
            <w:vAlign w:val="bottom"/>
            <w:hideMark/>
          </w:tcPr>
          <w:p w:rsidR="00013438" w:rsidRPr="00013438" w:rsidRDefault="00013438" w:rsidP="00013438">
            <w:pPr>
              <w:spacing w:after="0" w:line="240" w:lineRule="auto"/>
              <w:rPr>
                <w:rFonts w:ascii="Times New Roman" w:eastAsia="Times New Roman" w:hAnsi="Times New Roman" w:cs="Times New Roman"/>
                <w:sz w:val="12"/>
                <w:szCs w:val="12"/>
                <w:lang w:eastAsia="ru-RU"/>
              </w:rPr>
            </w:pPr>
            <w:r w:rsidRPr="00013438">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14" w:type="pct"/>
            <w:shd w:val="clear" w:color="000000" w:fill="FFFFFF"/>
            <w:noWrap/>
            <w:vAlign w:val="center"/>
            <w:hideMark/>
          </w:tcPr>
          <w:p w:rsidR="00013438" w:rsidRPr="00013438" w:rsidRDefault="00013438" w:rsidP="00013438">
            <w:pPr>
              <w:spacing w:after="0" w:line="240" w:lineRule="auto"/>
              <w:jc w:val="center"/>
              <w:rPr>
                <w:rFonts w:ascii="Times New Roman" w:eastAsia="Times New Roman" w:hAnsi="Times New Roman" w:cs="Times New Roman"/>
                <w:sz w:val="12"/>
                <w:szCs w:val="12"/>
                <w:lang w:eastAsia="ru-RU"/>
              </w:rPr>
            </w:pPr>
            <w:r w:rsidRPr="00013438">
              <w:rPr>
                <w:rFonts w:ascii="Times New Roman" w:eastAsia="Times New Roman" w:hAnsi="Times New Roman" w:cs="Times New Roman"/>
                <w:sz w:val="12"/>
                <w:szCs w:val="12"/>
                <w:lang w:eastAsia="ru-RU"/>
              </w:rPr>
              <w:t>427</w:t>
            </w:r>
          </w:p>
        </w:tc>
        <w:tc>
          <w:tcPr>
            <w:tcW w:w="219" w:type="pct"/>
            <w:shd w:val="clear" w:color="000000" w:fill="FFFFFF"/>
            <w:vAlign w:val="center"/>
            <w:hideMark/>
          </w:tcPr>
          <w:p w:rsidR="00013438" w:rsidRPr="00013438" w:rsidRDefault="00013438" w:rsidP="00013438">
            <w:pPr>
              <w:spacing w:after="0" w:line="240" w:lineRule="auto"/>
              <w:jc w:val="center"/>
              <w:rPr>
                <w:rFonts w:ascii="Times New Roman" w:eastAsia="Times New Roman" w:hAnsi="Times New Roman" w:cs="Times New Roman"/>
                <w:sz w:val="12"/>
                <w:szCs w:val="12"/>
                <w:lang w:eastAsia="ru-RU"/>
              </w:rPr>
            </w:pPr>
            <w:r w:rsidRPr="00013438">
              <w:rPr>
                <w:rFonts w:ascii="Times New Roman" w:eastAsia="Times New Roman" w:hAnsi="Times New Roman" w:cs="Times New Roman"/>
                <w:sz w:val="12"/>
                <w:szCs w:val="12"/>
                <w:lang w:eastAsia="ru-RU"/>
              </w:rPr>
              <w:t>05</w:t>
            </w:r>
          </w:p>
        </w:tc>
        <w:tc>
          <w:tcPr>
            <w:tcW w:w="248" w:type="pct"/>
            <w:shd w:val="clear" w:color="000000" w:fill="FFFFFF"/>
            <w:vAlign w:val="center"/>
            <w:hideMark/>
          </w:tcPr>
          <w:p w:rsidR="00013438" w:rsidRPr="00013438" w:rsidRDefault="00013438" w:rsidP="00013438">
            <w:pPr>
              <w:spacing w:after="0" w:line="240" w:lineRule="auto"/>
              <w:jc w:val="center"/>
              <w:rPr>
                <w:rFonts w:ascii="Times New Roman" w:eastAsia="Times New Roman" w:hAnsi="Times New Roman" w:cs="Times New Roman"/>
                <w:sz w:val="12"/>
                <w:szCs w:val="12"/>
                <w:lang w:eastAsia="ru-RU"/>
              </w:rPr>
            </w:pPr>
            <w:r w:rsidRPr="00013438">
              <w:rPr>
                <w:rFonts w:ascii="Times New Roman" w:eastAsia="Times New Roman" w:hAnsi="Times New Roman" w:cs="Times New Roman"/>
                <w:sz w:val="12"/>
                <w:szCs w:val="12"/>
                <w:lang w:eastAsia="ru-RU"/>
              </w:rPr>
              <w:t>03</w:t>
            </w:r>
          </w:p>
        </w:tc>
        <w:tc>
          <w:tcPr>
            <w:tcW w:w="217" w:type="pct"/>
            <w:shd w:val="clear" w:color="000000" w:fill="FFFFFF"/>
            <w:noWrap/>
            <w:vAlign w:val="center"/>
            <w:hideMark/>
          </w:tcPr>
          <w:p w:rsidR="00013438" w:rsidRPr="00013438" w:rsidRDefault="00013438" w:rsidP="00013438">
            <w:pPr>
              <w:spacing w:after="0" w:line="240" w:lineRule="auto"/>
              <w:jc w:val="center"/>
              <w:rPr>
                <w:rFonts w:ascii="Times New Roman" w:eastAsia="Times New Roman" w:hAnsi="Times New Roman" w:cs="Times New Roman"/>
                <w:sz w:val="12"/>
                <w:szCs w:val="12"/>
                <w:lang w:eastAsia="ru-RU"/>
              </w:rPr>
            </w:pPr>
            <w:r w:rsidRPr="00013438">
              <w:rPr>
                <w:rFonts w:ascii="Times New Roman" w:eastAsia="Times New Roman" w:hAnsi="Times New Roman" w:cs="Times New Roman"/>
                <w:sz w:val="12"/>
                <w:szCs w:val="12"/>
                <w:lang w:eastAsia="ru-RU"/>
              </w:rPr>
              <w:t>43</w:t>
            </w:r>
          </w:p>
        </w:tc>
        <w:tc>
          <w:tcPr>
            <w:tcW w:w="179" w:type="pct"/>
            <w:shd w:val="clear" w:color="000000" w:fill="FFFFFF"/>
            <w:noWrap/>
            <w:vAlign w:val="center"/>
            <w:hideMark/>
          </w:tcPr>
          <w:p w:rsidR="00013438" w:rsidRPr="00013438" w:rsidRDefault="00013438" w:rsidP="00013438">
            <w:pPr>
              <w:spacing w:after="0" w:line="240" w:lineRule="auto"/>
              <w:jc w:val="center"/>
              <w:rPr>
                <w:rFonts w:ascii="Times New Roman" w:eastAsia="Times New Roman" w:hAnsi="Times New Roman" w:cs="Times New Roman"/>
                <w:sz w:val="12"/>
                <w:szCs w:val="12"/>
                <w:lang w:eastAsia="ru-RU"/>
              </w:rPr>
            </w:pPr>
            <w:r w:rsidRPr="00013438">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013438" w:rsidRPr="00013438" w:rsidRDefault="00013438" w:rsidP="00013438">
            <w:pPr>
              <w:spacing w:after="0" w:line="240" w:lineRule="auto"/>
              <w:jc w:val="center"/>
              <w:rPr>
                <w:rFonts w:ascii="Times New Roman" w:eastAsia="Times New Roman" w:hAnsi="Times New Roman" w:cs="Times New Roman"/>
                <w:sz w:val="12"/>
                <w:szCs w:val="12"/>
                <w:lang w:eastAsia="ru-RU"/>
              </w:rPr>
            </w:pPr>
            <w:r w:rsidRPr="00013438">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013438" w:rsidRPr="00013438" w:rsidRDefault="00013438" w:rsidP="00013438">
            <w:pPr>
              <w:spacing w:after="0" w:line="240" w:lineRule="auto"/>
              <w:jc w:val="center"/>
              <w:rPr>
                <w:rFonts w:ascii="Times New Roman" w:eastAsia="Times New Roman" w:hAnsi="Times New Roman" w:cs="Times New Roman"/>
                <w:sz w:val="12"/>
                <w:szCs w:val="12"/>
                <w:lang w:eastAsia="ru-RU"/>
              </w:rPr>
            </w:pPr>
            <w:r w:rsidRPr="00013438">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013438" w:rsidRPr="00013438" w:rsidRDefault="00013438" w:rsidP="00013438">
            <w:pPr>
              <w:spacing w:after="0" w:line="240" w:lineRule="auto"/>
              <w:jc w:val="center"/>
              <w:rPr>
                <w:rFonts w:ascii="Times New Roman" w:eastAsia="Times New Roman" w:hAnsi="Times New Roman" w:cs="Times New Roman"/>
                <w:sz w:val="12"/>
                <w:szCs w:val="12"/>
                <w:lang w:eastAsia="ru-RU"/>
              </w:rPr>
            </w:pPr>
            <w:r w:rsidRPr="00013438">
              <w:rPr>
                <w:rFonts w:ascii="Times New Roman" w:eastAsia="Times New Roman" w:hAnsi="Times New Roman" w:cs="Times New Roman"/>
                <w:sz w:val="12"/>
                <w:szCs w:val="12"/>
                <w:lang w:eastAsia="ru-RU"/>
              </w:rPr>
              <w:t>240</w:t>
            </w:r>
          </w:p>
        </w:tc>
        <w:tc>
          <w:tcPr>
            <w:tcW w:w="525" w:type="pct"/>
            <w:shd w:val="clear" w:color="000000" w:fill="FFFFFF"/>
            <w:noWrap/>
            <w:vAlign w:val="center"/>
            <w:hideMark/>
          </w:tcPr>
          <w:p w:rsidR="00013438" w:rsidRPr="00013438" w:rsidRDefault="00013438" w:rsidP="00013438">
            <w:pPr>
              <w:spacing w:after="0" w:line="240" w:lineRule="auto"/>
              <w:jc w:val="right"/>
              <w:rPr>
                <w:rFonts w:ascii="Times New Roman" w:eastAsia="Times New Roman" w:hAnsi="Times New Roman" w:cs="Times New Roman"/>
                <w:sz w:val="12"/>
                <w:szCs w:val="12"/>
                <w:lang w:eastAsia="ru-RU"/>
              </w:rPr>
            </w:pPr>
            <w:r w:rsidRPr="00013438">
              <w:rPr>
                <w:rFonts w:ascii="Times New Roman" w:eastAsia="Times New Roman" w:hAnsi="Times New Roman" w:cs="Times New Roman"/>
                <w:sz w:val="12"/>
                <w:szCs w:val="12"/>
                <w:lang w:eastAsia="ru-RU"/>
              </w:rPr>
              <w:t>110</w:t>
            </w:r>
          </w:p>
        </w:tc>
        <w:tc>
          <w:tcPr>
            <w:tcW w:w="659" w:type="pct"/>
            <w:shd w:val="clear" w:color="000000" w:fill="FFFFFF"/>
            <w:noWrap/>
            <w:vAlign w:val="center"/>
            <w:hideMark/>
          </w:tcPr>
          <w:p w:rsidR="00013438" w:rsidRPr="00013438" w:rsidRDefault="00013438" w:rsidP="00013438">
            <w:pPr>
              <w:spacing w:after="0" w:line="240" w:lineRule="auto"/>
              <w:jc w:val="right"/>
              <w:rPr>
                <w:rFonts w:ascii="Times New Roman" w:eastAsia="Times New Roman" w:hAnsi="Times New Roman" w:cs="Times New Roman"/>
                <w:sz w:val="12"/>
                <w:szCs w:val="12"/>
                <w:lang w:eastAsia="ru-RU"/>
              </w:rPr>
            </w:pPr>
            <w:r w:rsidRPr="00013438">
              <w:rPr>
                <w:rFonts w:ascii="Times New Roman" w:eastAsia="Times New Roman" w:hAnsi="Times New Roman" w:cs="Times New Roman"/>
                <w:sz w:val="12"/>
                <w:szCs w:val="12"/>
                <w:lang w:eastAsia="ru-RU"/>
              </w:rPr>
              <w:t>0</w:t>
            </w:r>
          </w:p>
        </w:tc>
      </w:tr>
      <w:tr w:rsidR="00013438" w:rsidRPr="00013438" w:rsidTr="00013438">
        <w:trPr>
          <w:trHeight w:val="70"/>
        </w:trPr>
        <w:tc>
          <w:tcPr>
            <w:tcW w:w="1633" w:type="pct"/>
            <w:shd w:val="clear" w:color="000000" w:fill="FFFFFF"/>
            <w:vAlign w:val="bottom"/>
            <w:hideMark/>
          </w:tcPr>
          <w:p w:rsidR="00013438" w:rsidRPr="00013438" w:rsidRDefault="00013438" w:rsidP="00013438">
            <w:pPr>
              <w:spacing w:after="0" w:line="240" w:lineRule="auto"/>
              <w:rPr>
                <w:rFonts w:ascii="Times New Roman" w:eastAsia="Times New Roman" w:hAnsi="Times New Roman" w:cs="Times New Roman"/>
                <w:b/>
                <w:bCs/>
                <w:sz w:val="12"/>
                <w:szCs w:val="12"/>
                <w:lang w:eastAsia="ru-RU"/>
              </w:rPr>
            </w:pPr>
            <w:r w:rsidRPr="00013438">
              <w:rPr>
                <w:rFonts w:ascii="Times New Roman" w:eastAsia="Times New Roman" w:hAnsi="Times New Roman" w:cs="Times New Roman"/>
                <w:b/>
                <w:bCs/>
                <w:sz w:val="12"/>
                <w:szCs w:val="12"/>
                <w:lang w:eastAsia="ru-RU"/>
              </w:rPr>
              <w:t>Другие вопросы в области охраны окружающей среды</w:t>
            </w:r>
          </w:p>
        </w:tc>
        <w:tc>
          <w:tcPr>
            <w:tcW w:w="514" w:type="pct"/>
            <w:shd w:val="clear" w:color="000000" w:fill="FFFFFF"/>
            <w:noWrap/>
            <w:vAlign w:val="center"/>
            <w:hideMark/>
          </w:tcPr>
          <w:p w:rsidR="00013438" w:rsidRPr="00013438" w:rsidRDefault="00013438" w:rsidP="00013438">
            <w:pPr>
              <w:spacing w:after="0" w:line="240" w:lineRule="auto"/>
              <w:jc w:val="center"/>
              <w:rPr>
                <w:rFonts w:ascii="Times New Roman" w:eastAsia="Times New Roman" w:hAnsi="Times New Roman" w:cs="Times New Roman"/>
                <w:b/>
                <w:bCs/>
                <w:sz w:val="12"/>
                <w:szCs w:val="12"/>
                <w:lang w:eastAsia="ru-RU"/>
              </w:rPr>
            </w:pPr>
            <w:r w:rsidRPr="00013438">
              <w:rPr>
                <w:rFonts w:ascii="Times New Roman" w:eastAsia="Times New Roman" w:hAnsi="Times New Roman" w:cs="Times New Roman"/>
                <w:b/>
                <w:bCs/>
                <w:sz w:val="12"/>
                <w:szCs w:val="12"/>
                <w:lang w:eastAsia="ru-RU"/>
              </w:rPr>
              <w:t>427</w:t>
            </w:r>
          </w:p>
        </w:tc>
        <w:tc>
          <w:tcPr>
            <w:tcW w:w="219" w:type="pct"/>
            <w:shd w:val="clear" w:color="000000" w:fill="FFFFFF"/>
            <w:vAlign w:val="center"/>
            <w:hideMark/>
          </w:tcPr>
          <w:p w:rsidR="00013438" w:rsidRPr="00013438" w:rsidRDefault="00013438" w:rsidP="00013438">
            <w:pPr>
              <w:spacing w:after="0" w:line="240" w:lineRule="auto"/>
              <w:jc w:val="center"/>
              <w:rPr>
                <w:rFonts w:ascii="Times New Roman" w:eastAsia="Times New Roman" w:hAnsi="Times New Roman" w:cs="Times New Roman"/>
                <w:b/>
                <w:bCs/>
                <w:sz w:val="12"/>
                <w:szCs w:val="12"/>
                <w:lang w:eastAsia="ru-RU"/>
              </w:rPr>
            </w:pPr>
            <w:r w:rsidRPr="00013438">
              <w:rPr>
                <w:rFonts w:ascii="Times New Roman" w:eastAsia="Times New Roman" w:hAnsi="Times New Roman" w:cs="Times New Roman"/>
                <w:b/>
                <w:bCs/>
                <w:sz w:val="12"/>
                <w:szCs w:val="12"/>
                <w:lang w:eastAsia="ru-RU"/>
              </w:rPr>
              <w:t>06</w:t>
            </w:r>
          </w:p>
        </w:tc>
        <w:tc>
          <w:tcPr>
            <w:tcW w:w="248" w:type="pct"/>
            <w:shd w:val="clear" w:color="000000" w:fill="FFFFFF"/>
            <w:vAlign w:val="center"/>
            <w:hideMark/>
          </w:tcPr>
          <w:p w:rsidR="00013438" w:rsidRPr="00013438" w:rsidRDefault="00013438" w:rsidP="00013438">
            <w:pPr>
              <w:spacing w:after="0" w:line="240" w:lineRule="auto"/>
              <w:jc w:val="center"/>
              <w:rPr>
                <w:rFonts w:ascii="Times New Roman" w:eastAsia="Times New Roman" w:hAnsi="Times New Roman" w:cs="Times New Roman"/>
                <w:b/>
                <w:bCs/>
                <w:sz w:val="12"/>
                <w:szCs w:val="12"/>
                <w:lang w:eastAsia="ru-RU"/>
              </w:rPr>
            </w:pPr>
            <w:r w:rsidRPr="00013438">
              <w:rPr>
                <w:rFonts w:ascii="Times New Roman" w:eastAsia="Times New Roman" w:hAnsi="Times New Roman" w:cs="Times New Roman"/>
                <w:b/>
                <w:bCs/>
                <w:sz w:val="12"/>
                <w:szCs w:val="12"/>
                <w:lang w:eastAsia="ru-RU"/>
              </w:rPr>
              <w:t>05</w:t>
            </w:r>
          </w:p>
        </w:tc>
        <w:tc>
          <w:tcPr>
            <w:tcW w:w="217" w:type="pct"/>
            <w:shd w:val="clear" w:color="000000" w:fill="FFFFFF"/>
            <w:noWrap/>
            <w:vAlign w:val="center"/>
            <w:hideMark/>
          </w:tcPr>
          <w:p w:rsidR="00013438" w:rsidRPr="00013438" w:rsidRDefault="00013438" w:rsidP="00013438">
            <w:pPr>
              <w:spacing w:after="0" w:line="240" w:lineRule="auto"/>
              <w:jc w:val="center"/>
              <w:rPr>
                <w:rFonts w:ascii="Times New Roman" w:eastAsia="Times New Roman" w:hAnsi="Times New Roman" w:cs="Times New Roman"/>
                <w:b/>
                <w:bCs/>
                <w:sz w:val="12"/>
                <w:szCs w:val="12"/>
                <w:lang w:eastAsia="ru-RU"/>
              </w:rPr>
            </w:pPr>
            <w:r w:rsidRPr="00013438">
              <w:rPr>
                <w:rFonts w:ascii="Times New Roman" w:eastAsia="Times New Roman" w:hAnsi="Times New Roman" w:cs="Times New Roman"/>
                <w:b/>
                <w:bCs/>
                <w:sz w:val="12"/>
                <w:szCs w:val="12"/>
                <w:lang w:eastAsia="ru-RU"/>
              </w:rPr>
              <w:t> </w:t>
            </w:r>
          </w:p>
        </w:tc>
        <w:tc>
          <w:tcPr>
            <w:tcW w:w="179" w:type="pct"/>
            <w:shd w:val="clear" w:color="000000" w:fill="FFFFFF"/>
            <w:noWrap/>
            <w:vAlign w:val="center"/>
            <w:hideMark/>
          </w:tcPr>
          <w:p w:rsidR="00013438" w:rsidRPr="00013438" w:rsidRDefault="00013438" w:rsidP="00013438">
            <w:pPr>
              <w:spacing w:after="0" w:line="240" w:lineRule="auto"/>
              <w:jc w:val="center"/>
              <w:rPr>
                <w:rFonts w:ascii="Times New Roman" w:eastAsia="Times New Roman" w:hAnsi="Times New Roman" w:cs="Times New Roman"/>
                <w:b/>
                <w:bCs/>
                <w:sz w:val="12"/>
                <w:szCs w:val="12"/>
                <w:lang w:eastAsia="ru-RU"/>
              </w:rPr>
            </w:pPr>
            <w:r w:rsidRPr="00013438">
              <w:rPr>
                <w:rFonts w:ascii="Times New Roman" w:eastAsia="Times New Roman" w:hAnsi="Times New Roman" w:cs="Times New Roman"/>
                <w:b/>
                <w:bCs/>
                <w:sz w:val="12"/>
                <w:szCs w:val="12"/>
                <w:lang w:eastAsia="ru-RU"/>
              </w:rPr>
              <w:t> </w:t>
            </w:r>
          </w:p>
        </w:tc>
        <w:tc>
          <w:tcPr>
            <w:tcW w:w="217" w:type="pct"/>
            <w:shd w:val="clear" w:color="000000" w:fill="FFFFFF"/>
            <w:noWrap/>
            <w:vAlign w:val="center"/>
            <w:hideMark/>
          </w:tcPr>
          <w:p w:rsidR="00013438" w:rsidRPr="00013438" w:rsidRDefault="00013438" w:rsidP="00013438">
            <w:pPr>
              <w:spacing w:after="0" w:line="240" w:lineRule="auto"/>
              <w:jc w:val="center"/>
              <w:rPr>
                <w:rFonts w:ascii="Times New Roman" w:eastAsia="Times New Roman" w:hAnsi="Times New Roman" w:cs="Times New Roman"/>
                <w:b/>
                <w:bCs/>
                <w:sz w:val="12"/>
                <w:szCs w:val="12"/>
                <w:lang w:eastAsia="ru-RU"/>
              </w:rPr>
            </w:pPr>
            <w:r w:rsidRPr="00013438">
              <w:rPr>
                <w:rFonts w:ascii="Times New Roman" w:eastAsia="Times New Roman" w:hAnsi="Times New Roman" w:cs="Times New Roman"/>
                <w:b/>
                <w:bCs/>
                <w:sz w:val="12"/>
                <w:szCs w:val="12"/>
                <w:lang w:eastAsia="ru-RU"/>
              </w:rPr>
              <w:t> </w:t>
            </w:r>
          </w:p>
        </w:tc>
        <w:tc>
          <w:tcPr>
            <w:tcW w:w="334" w:type="pct"/>
            <w:shd w:val="clear" w:color="000000" w:fill="FFFFFF"/>
            <w:noWrap/>
            <w:vAlign w:val="center"/>
            <w:hideMark/>
          </w:tcPr>
          <w:p w:rsidR="00013438" w:rsidRPr="00013438" w:rsidRDefault="00013438" w:rsidP="00013438">
            <w:pPr>
              <w:spacing w:after="0" w:line="240" w:lineRule="auto"/>
              <w:jc w:val="center"/>
              <w:rPr>
                <w:rFonts w:ascii="Times New Roman" w:eastAsia="Times New Roman" w:hAnsi="Times New Roman" w:cs="Times New Roman"/>
                <w:b/>
                <w:bCs/>
                <w:sz w:val="12"/>
                <w:szCs w:val="12"/>
                <w:lang w:eastAsia="ru-RU"/>
              </w:rPr>
            </w:pPr>
            <w:r w:rsidRPr="00013438">
              <w:rPr>
                <w:rFonts w:ascii="Times New Roman" w:eastAsia="Times New Roman" w:hAnsi="Times New Roman" w:cs="Times New Roman"/>
                <w:b/>
                <w:bCs/>
                <w:sz w:val="12"/>
                <w:szCs w:val="12"/>
                <w:lang w:eastAsia="ru-RU"/>
              </w:rPr>
              <w:t> </w:t>
            </w:r>
          </w:p>
        </w:tc>
        <w:tc>
          <w:tcPr>
            <w:tcW w:w="256" w:type="pct"/>
            <w:shd w:val="clear" w:color="000000" w:fill="FFFFFF"/>
            <w:noWrap/>
            <w:vAlign w:val="center"/>
            <w:hideMark/>
          </w:tcPr>
          <w:p w:rsidR="00013438" w:rsidRPr="00013438" w:rsidRDefault="00013438" w:rsidP="00013438">
            <w:pPr>
              <w:spacing w:after="0" w:line="240" w:lineRule="auto"/>
              <w:jc w:val="center"/>
              <w:rPr>
                <w:rFonts w:ascii="Times New Roman" w:eastAsia="Times New Roman" w:hAnsi="Times New Roman" w:cs="Times New Roman"/>
                <w:b/>
                <w:bCs/>
                <w:sz w:val="12"/>
                <w:szCs w:val="12"/>
                <w:lang w:eastAsia="ru-RU"/>
              </w:rPr>
            </w:pPr>
            <w:r w:rsidRPr="00013438">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013438" w:rsidRPr="00013438" w:rsidRDefault="00013438" w:rsidP="00013438">
            <w:pPr>
              <w:spacing w:after="0" w:line="240" w:lineRule="auto"/>
              <w:jc w:val="right"/>
              <w:rPr>
                <w:rFonts w:ascii="Times New Roman" w:eastAsia="Times New Roman" w:hAnsi="Times New Roman" w:cs="Times New Roman"/>
                <w:b/>
                <w:bCs/>
                <w:sz w:val="12"/>
                <w:szCs w:val="12"/>
                <w:lang w:eastAsia="ru-RU"/>
              </w:rPr>
            </w:pPr>
            <w:r w:rsidRPr="00013438">
              <w:rPr>
                <w:rFonts w:ascii="Times New Roman" w:eastAsia="Times New Roman" w:hAnsi="Times New Roman" w:cs="Times New Roman"/>
                <w:b/>
                <w:bCs/>
                <w:sz w:val="12"/>
                <w:szCs w:val="12"/>
                <w:lang w:eastAsia="ru-RU"/>
              </w:rPr>
              <w:t>7</w:t>
            </w:r>
          </w:p>
        </w:tc>
        <w:tc>
          <w:tcPr>
            <w:tcW w:w="659" w:type="pct"/>
            <w:shd w:val="clear" w:color="000000" w:fill="FFFFFF"/>
            <w:noWrap/>
            <w:vAlign w:val="center"/>
            <w:hideMark/>
          </w:tcPr>
          <w:p w:rsidR="00013438" w:rsidRPr="00013438" w:rsidRDefault="00013438" w:rsidP="00013438">
            <w:pPr>
              <w:spacing w:after="0" w:line="240" w:lineRule="auto"/>
              <w:jc w:val="right"/>
              <w:rPr>
                <w:rFonts w:ascii="Times New Roman" w:eastAsia="Times New Roman" w:hAnsi="Times New Roman" w:cs="Times New Roman"/>
                <w:b/>
                <w:bCs/>
                <w:sz w:val="12"/>
                <w:szCs w:val="12"/>
                <w:lang w:eastAsia="ru-RU"/>
              </w:rPr>
            </w:pPr>
            <w:r w:rsidRPr="00013438">
              <w:rPr>
                <w:rFonts w:ascii="Times New Roman" w:eastAsia="Times New Roman" w:hAnsi="Times New Roman" w:cs="Times New Roman"/>
                <w:b/>
                <w:bCs/>
                <w:sz w:val="12"/>
                <w:szCs w:val="12"/>
                <w:lang w:eastAsia="ru-RU"/>
              </w:rPr>
              <w:t>0</w:t>
            </w:r>
          </w:p>
        </w:tc>
      </w:tr>
      <w:tr w:rsidR="00013438" w:rsidRPr="00013438" w:rsidTr="00013438">
        <w:trPr>
          <w:trHeight w:val="70"/>
        </w:trPr>
        <w:tc>
          <w:tcPr>
            <w:tcW w:w="1633" w:type="pct"/>
            <w:shd w:val="clear" w:color="000000" w:fill="FFFFFF"/>
            <w:vAlign w:val="bottom"/>
            <w:hideMark/>
          </w:tcPr>
          <w:p w:rsidR="00013438" w:rsidRPr="00013438" w:rsidRDefault="00013438" w:rsidP="00013438">
            <w:pPr>
              <w:spacing w:after="0" w:line="240" w:lineRule="auto"/>
              <w:rPr>
                <w:rFonts w:ascii="Times New Roman" w:eastAsia="Times New Roman" w:hAnsi="Times New Roman" w:cs="Times New Roman"/>
                <w:b/>
                <w:bCs/>
                <w:sz w:val="12"/>
                <w:szCs w:val="12"/>
                <w:lang w:eastAsia="ru-RU"/>
              </w:rPr>
            </w:pPr>
            <w:r w:rsidRPr="00013438">
              <w:rPr>
                <w:rFonts w:ascii="Times New Roman" w:eastAsia="Times New Roman" w:hAnsi="Times New Roman" w:cs="Times New Roman"/>
                <w:b/>
                <w:bCs/>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514" w:type="pct"/>
            <w:shd w:val="clear" w:color="000000" w:fill="FFFFFF"/>
            <w:noWrap/>
            <w:vAlign w:val="center"/>
            <w:hideMark/>
          </w:tcPr>
          <w:p w:rsidR="00013438" w:rsidRPr="00013438" w:rsidRDefault="00013438" w:rsidP="00013438">
            <w:pPr>
              <w:spacing w:after="0" w:line="240" w:lineRule="auto"/>
              <w:jc w:val="center"/>
              <w:rPr>
                <w:rFonts w:ascii="Times New Roman" w:eastAsia="Times New Roman" w:hAnsi="Times New Roman" w:cs="Times New Roman"/>
                <w:b/>
                <w:bCs/>
                <w:sz w:val="12"/>
                <w:szCs w:val="12"/>
                <w:lang w:eastAsia="ru-RU"/>
              </w:rPr>
            </w:pPr>
            <w:r w:rsidRPr="00013438">
              <w:rPr>
                <w:rFonts w:ascii="Times New Roman" w:eastAsia="Times New Roman" w:hAnsi="Times New Roman" w:cs="Times New Roman"/>
                <w:b/>
                <w:bCs/>
                <w:sz w:val="12"/>
                <w:szCs w:val="12"/>
                <w:lang w:eastAsia="ru-RU"/>
              </w:rPr>
              <w:t>427</w:t>
            </w:r>
          </w:p>
        </w:tc>
        <w:tc>
          <w:tcPr>
            <w:tcW w:w="219" w:type="pct"/>
            <w:shd w:val="clear" w:color="000000" w:fill="FFFFFF"/>
            <w:vAlign w:val="center"/>
            <w:hideMark/>
          </w:tcPr>
          <w:p w:rsidR="00013438" w:rsidRPr="00013438" w:rsidRDefault="00013438" w:rsidP="00013438">
            <w:pPr>
              <w:spacing w:after="0" w:line="240" w:lineRule="auto"/>
              <w:jc w:val="center"/>
              <w:rPr>
                <w:rFonts w:ascii="Times New Roman" w:eastAsia="Times New Roman" w:hAnsi="Times New Roman" w:cs="Times New Roman"/>
                <w:b/>
                <w:bCs/>
                <w:sz w:val="12"/>
                <w:szCs w:val="12"/>
                <w:lang w:eastAsia="ru-RU"/>
              </w:rPr>
            </w:pPr>
            <w:r w:rsidRPr="00013438">
              <w:rPr>
                <w:rFonts w:ascii="Times New Roman" w:eastAsia="Times New Roman" w:hAnsi="Times New Roman" w:cs="Times New Roman"/>
                <w:b/>
                <w:bCs/>
                <w:sz w:val="12"/>
                <w:szCs w:val="12"/>
                <w:lang w:eastAsia="ru-RU"/>
              </w:rPr>
              <w:t>06</w:t>
            </w:r>
          </w:p>
        </w:tc>
        <w:tc>
          <w:tcPr>
            <w:tcW w:w="248" w:type="pct"/>
            <w:shd w:val="clear" w:color="000000" w:fill="FFFFFF"/>
            <w:vAlign w:val="center"/>
            <w:hideMark/>
          </w:tcPr>
          <w:p w:rsidR="00013438" w:rsidRPr="00013438" w:rsidRDefault="00013438" w:rsidP="00013438">
            <w:pPr>
              <w:spacing w:after="0" w:line="240" w:lineRule="auto"/>
              <w:jc w:val="center"/>
              <w:rPr>
                <w:rFonts w:ascii="Times New Roman" w:eastAsia="Times New Roman" w:hAnsi="Times New Roman" w:cs="Times New Roman"/>
                <w:b/>
                <w:bCs/>
                <w:sz w:val="12"/>
                <w:szCs w:val="12"/>
                <w:lang w:eastAsia="ru-RU"/>
              </w:rPr>
            </w:pPr>
            <w:r w:rsidRPr="00013438">
              <w:rPr>
                <w:rFonts w:ascii="Times New Roman" w:eastAsia="Times New Roman" w:hAnsi="Times New Roman" w:cs="Times New Roman"/>
                <w:b/>
                <w:bCs/>
                <w:sz w:val="12"/>
                <w:szCs w:val="12"/>
                <w:lang w:eastAsia="ru-RU"/>
              </w:rPr>
              <w:t>05</w:t>
            </w:r>
          </w:p>
        </w:tc>
        <w:tc>
          <w:tcPr>
            <w:tcW w:w="217" w:type="pct"/>
            <w:shd w:val="clear" w:color="000000" w:fill="FFFFFF"/>
            <w:noWrap/>
            <w:vAlign w:val="center"/>
            <w:hideMark/>
          </w:tcPr>
          <w:p w:rsidR="00013438" w:rsidRPr="00013438" w:rsidRDefault="00013438" w:rsidP="00013438">
            <w:pPr>
              <w:spacing w:after="0" w:line="240" w:lineRule="auto"/>
              <w:jc w:val="center"/>
              <w:rPr>
                <w:rFonts w:ascii="Times New Roman" w:eastAsia="Times New Roman" w:hAnsi="Times New Roman" w:cs="Times New Roman"/>
                <w:b/>
                <w:bCs/>
                <w:sz w:val="12"/>
                <w:szCs w:val="12"/>
                <w:lang w:eastAsia="ru-RU"/>
              </w:rPr>
            </w:pPr>
            <w:r w:rsidRPr="00013438">
              <w:rPr>
                <w:rFonts w:ascii="Times New Roman" w:eastAsia="Times New Roman" w:hAnsi="Times New Roman" w:cs="Times New Roman"/>
                <w:b/>
                <w:bCs/>
                <w:sz w:val="12"/>
                <w:szCs w:val="12"/>
                <w:lang w:eastAsia="ru-RU"/>
              </w:rPr>
              <w:t>39</w:t>
            </w:r>
          </w:p>
        </w:tc>
        <w:tc>
          <w:tcPr>
            <w:tcW w:w="179" w:type="pct"/>
            <w:shd w:val="clear" w:color="000000" w:fill="FFFFFF"/>
            <w:noWrap/>
            <w:vAlign w:val="center"/>
            <w:hideMark/>
          </w:tcPr>
          <w:p w:rsidR="00013438" w:rsidRPr="00013438" w:rsidRDefault="00013438" w:rsidP="00013438">
            <w:pPr>
              <w:spacing w:after="0" w:line="240" w:lineRule="auto"/>
              <w:jc w:val="center"/>
              <w:rPr>
                <w:rFonts w:ascii="Times New Roman" w:eastAsia="Times New Roman" w:hAnsi="Times New Roman" w:cs="Times New Roman"/>
                <w:b/>
                <w:bCs/>
                <w:sz w:val="12"/>
                <w:szCs w:val="12"/>
                <w:lang w:eastAsia="ru-RU"/>
              </w:rPr>
            </w:pPr>
            <w:r w:rsidRPr="00013438">
              <w:rPr>
                <w:rFonts w:ascii="Times New Roman" w:eastAsia="Times New Roman" w:hAnsi="Times New Roman" w:cs="Times New Roman"/>
                <w:b/>
                <w:bCs/>
                <w:sz w:val="12"/>
                <w:szCs w:val="12"/>
                <w:lang w:eastAsia="ru-RU"/>
              </w:rPr>
              <w:t>0</w:t>
            </w:r>
          </w:p>
        </w:tc>
        <w:tc>
          <w:tcPr>
            <w:tcW w:w="217" w:type="pct"/>
            <w:shd w:val="clear" w:color="000000" w:fill="FFFFFF"/>
            <w:noWrap/>
            <w:vAlign w:val="center"/>
            <w:hideMark/>
          </w:tcPr>
          <w:p w:rsidR="00013438" w:rsidRPr="00013438" w:rsidRDefault="00013438" w:rsidP="00013438">
            <w:pPr>
              <w:spacing w:after="0" w:line="240" w:lineRule="auto"/>
              <w:jc w:val="center"/>
              <w:rPr>
                <w:rFonts w:ascii="Times New Roman" w:eastAsia="Times New Roman" w:hAnsi="Times New Roman" w:cs="Times New Roman"/>
                <w:b/>
                <w:bCs/>
                <w:sz w:val="12"/>
                <w:szCs w:val="12"/>
                <w:lang w:eastAsia="ru-RU"/>
              </w:rPr>
            </w:pPr>
            <w:r w:rsidRPr="00013438">
              <w:rPr>
                <w:rFonts w:ascii="Times New Roman" w:eastAsia="Times New Roman" w:hAnsi="Times New Roman" w:cs="Times New Roman"/>
                <w:b/>
                <w:bCs/>
                <w:sz w:val="12"/>
                <w:szCs w:val="12"/>
                <w:lang w:eastAsia="ru-RU"/>
              </w:rPr>
              <w:t>00</w:t>
            </w:r>
          </w:p>
        </w:tc>
        <w:tc>
          <w:tcPr>
            <w:tcW w:w="334" w:type="pct"/>
            <w:shd w:val="clear" w:color="000000" w:fill="FFFFFF"/>
            <w:noWrap/>
            <w:vAlign w:val="center"/>
            <w:hideMark/>
          </w:tcPr>
          <w:p w:rsidR="00013438" w:rsidRPr="00013438" w:rsidRDefault="00013438" w:rsidP="00013438">
            <w:pPr>
              <w:spacing w:after="0" w:line="240" w:lineRule="auto"/>
              <w:jc w:val="center"/>
              <w:rPr>
                <w:rFonts w:ascii="Times New Roman" w:eastAsia="Times New Roman" w:hAnsi="Times New Roman" w:cs="Times New Roman"/>
                <w:b/>
                <w:bCs/>
                <w:sz w:val="12"/>
                <w:szCs w:val="12"/>
                <w:lang w:eastAsia="ru-RU"/>
              </w:rPr>
            </w:pPr>
            <w:r w:rsidRPr="00013438">
              <w:rPr>
                <w:rFonts w:ascii="Times New Roman" w:eastAsia="Times New Roman" w:hAnsi="Times New Roman" w:cs="Times New Roman"/>
                <w:b/>
                <w:bCs/>
                <w:sz w:val="12"/>
                <w:szCs w:val="12"/>
                <w:lang w:eastAsia="ru-RU"/>
              </w:rPr>
              <w:t>00000</w:t>
            </w:r>
          </w:p>
        </w:tc>
        <w:tc>
          <w:tcPr>
            <w:tcW w:w="256" w:type="pct"/>
            <w:shd w:val="clear" w:color="000000" w:fill="FFFFFF"/>
            <w:noWrap/>
            <w:vAlign w:val="center"/>
            <w:hideMark/>
          </w:tcPr>
          <w:p w:rsidR="00013438" w:rsidRPr="00013438" w:rsidRDefault="00013438" w:rsidP="00013438">
            <w:pPr>
              <w:spacing w:after="0" w:line="240" w:lineRule="auto"/>
              <w:jc w:val="center"/>
              <w:rPr>
                <w:rFonts w:ascii="Times New Roman" w:eastAsia="Times New Roman" w:hAnsi="Times New Roman" w:cs="Times New Roman"/>
                <w:b/>
                <w:bCs/>
                <w:sz w:val="12"/>
                <w:szCs w:val="12"/>
                <w:lang w:eastAsia="ru-RU"/>
              </w:rPr>
            </w:pPr>
            <w:r w:rsidRPr="00013438">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013438" w:rsidRPr="00013438" w:rsidRDefault="00013438" w:rsidP="00013438">
            <w:pPr>
              <w:spacing w:after="0" w:line="240" w:lineRule="auto"/>
              <w:jc w:val="right"/>
              <w:rPr>
                <w:rFonts w:ascii="Times New Roman" w:eastAsia="Times New Roman" w:hAnsi="Times New Roman" w:cs="Times New Roman"/>
                <w:b/>
                <w:bCs/>
                <w:sz w:val="12"/>
                <w:szCs w:val="12"/>
                <w:lang w:eastAsia="ru-RU"/>
              </w:rPr>
            </w:pPr>
            <w:r w:rsidRPr="00013438">
              <w:rPr>
                <w:rFonts w:ascii="Times New Roman" w:eastAsia="Times New Roman" w:hAnsi="Times New Roman" w:cs="Times New Roman"/>
                <w:b/>
                <w:bCs/>
                <w:sz w:val="12"/>
                <w:szCs w:val="12"/>
                <w:lang w:eastAsia="ru-RU"/>
              </w:rPr>
              <w:t>7</w:t>
            </w:r>
          </w:p>
        </w:tc>
        <w:tc>
          <w:tcPr>
            <w:tcW w:w="659" w:type="pct"/>
            <w:shd w:val="clear" w:color="000000" w:fill="FFFFFF"/>
            <w:noWrap/>
            <w:vAlign w:val="center"/>
            <w:hideMark/>
          </w:tcPr>
          <w:p w:rsidR="00013438" w:rsidRPr="00013438" w:rsidRDefault="00013438" w:rsidP="00013438">
            <w:pPr>
              <w:spacing w:after="0" w:line="240" w:lineRule="auto"/>
              <w:jc w:val="right"/>
              <w:rPr>
                <w:rFonts w:ascii="Times New Roman" w:eastAsia="Times New Roman" w:hAnsi="Times New Roman" w:cs="Times New Roman"/>
                <w:b/>
                <w:bCs/>
                <w:sz w:val="12"/>
                <w:szCs w:val="12"/>
                <w:lang w:eastAsia="ru-RU"/>
              </w:rPr>
            </w:pPr>
            <w:r w:rsidRPr="00013438">
              <w:rPr>
                <w:rFonts w:ascii="Times New Roman" w:eastAsia="Times New Roman" w:hAnsi="Times New Roman" w:cs="Times New Roman"/>
                <w:b/>
                <w:bCs/>
                <w:sz w:val="12"/>
                <w:szCs w:val="12"/>
                <w:lang w:eastAsia="ru-RU"/>
              </w:rPr>
              <w:t>0</w:t>
            </w:r>
          </w:p>
        </w:tc>
      </w:tr>
      <w:tr w:rsidR="00013438" w:rsidRPr="00013438" w:rsidTr="00013438">
        <w:trPr>
          <w:trHeight w:val="70"/>
        </w:trPr>
        <w:tc>
          <w:tcPr>
            <w:tcW w:w="1633" w:type="pct"/>
            <w:shd w:val="clear" w:color="000000" w:fill="FFFFFF"/>
            <w:vAlign w:val="bottom"/>
            <w:hideMark/>
          </w:tcPr>
          <w:p w:rsidR="00013438" w:rsidRPr="00013438" w:rsidRDefault="00013438" w:rsidP="00013438">
            <w:pPr>
              <w:spacing w:after="0" w:line="240" w:lineRule="auto"/>
              <w:rPr>
                <w:rFonts w:ascii="Times New Roman" w:eastAsia="Times New Roman" w:hAnsi="Times New Roman" w:cs="Times New Roman"/>
                <w:sz w:val="12"/>
                <w:szCs w:val="12"/>
                <w:lang w:eastAsia="ru-RU"/>
              </w:rPr>
            </w:pPr>
            <w:r w:rsidRPr="00013438">
              <w:rPr>
                <w:rFonts w:ascii="Times New Roman" w:eastAsia="Times New Roman" w:hAnsi="Times New Roman" w:cs="Times New Roman"/>
                <w:sz w:val="12"/>
                <w:szCs w:val="12"/>
                <w:lang w:eastAsia="ru-RU"/>
              </w:rPr>
              <w:t>Уплата налогов, сборов и иных платежей</w:t>
            </w:r>
          </w:p>
        </w:tc>
        <w:tc>
          <w:tcPr>
            <w:tcW w:w="514" w:type="pct"/>
            <w:shd w:val="clear" w:color="000000" w:fill="FFFFFF"/>
            <w:noWrap/>
            <w:vAlign w:val="center"/>
            <w:hideMark/>
          </w:tcPr>
          <w:p w:rsidR="00013438" w:rsidRPr="00013438" w:rsidRDefault="00013438" w:rsidP="00013438">
            <w:pPr>
              <w:spacing w:after="0" w:line="240" w:lineRule="auto"/>
              <w:jc w:val="center"/>
              <w:rPr>
                <w:rFonts w:ascii="Times New Roman" w:eastAsia="Times New Roman" w:hAnsi="Times New Roman" w:cs="Times New Roman"/>
                <w:sz w:val="12"/>
                <w:szCs w:val="12"/>
                <w:lang w:eastAsia="ru-RU"/>
              </w:rPr>
            </w:pPr>
            <w:r w:rsidRPr="00013438">
              <w:rPr>
                <w:rFonts w:ascii="Times New Roman" w:eastAsia="Times New Roman" w:hAnsi="Times New Roman" w:cs="Times New Roman"/>
                <w:sz w:val="12"/>
                <w:szCs w:val="12"/>
                <w:lang w:eastAsia="ru-RU"/>
              </w:rPr>
              <w:t>427</w:t>
            </w:r>
          </w:p>
        </w:tc>
        <w:tc>
          <w:tcPr>
            <w:tcW w:w="219" w:type="pct"/>
            <w:shd w:val="clear" w:color="000000" w:fill="FFFFFF"/>
            <w:vAlign w:val="center"/>
            <w:hideMark/>
          </w:tcPr>
          <w:p w:rsidR="00013438" w:rsidRPr="00013438" w:rsidRDefault="00013438" w:rsidP="00013438">
            <w:pPr>
              <w:spacing w:after="0" w:line="240" w:lineRule="auto"/>
              <w:jc w:val="center"/>
              <w:rPr>
                <w:rFonts w:ascii="Times New Roman" w:eastAsia="Times New Roman" w:hAnsi="Times New Roman" w:cs="Times New Roman"/>
                <w:sz w:val="12"/>
                <w:szCs w:val="12"/>
                <w:lang w:eastAsia="ru-RU"/>
              </w:rPr>
            </w:pPr>
            <w:r w:rsidRPr="00013438">
              <w:rPr>
                <w:rFonts w:ascii="Times New Roman" w:eastAsia="Times New Roman" w:hAnsi="Times New Roman" w:cs="Times New Roman"/>
                <w:sz w:val="12"/>
                <w:szCs w:val="12"/>
                <w:lang w:eastAsia="ru-RU"/>
              </w:rPr>
              <w:t>06</w:t>
            </w:r>
          </w:p>
        </w:tc>
        <w:tc>
          <w:tcPr>
            <w:tcW w:w="248" w:type="pct"/>
            <w:shd w:val="clear" w:color="000000" w:fill="FFFFFF"/>
            <w:vAlign w:val="center"/>
            <w:hideMark/>
          </w:tcPr>
          <w:p w:rsidR="00013438" w:rsidRPr="00013438" w:rsidRDefault="00013438" w:rsidP="00013438">
            <w:pPr>
              <w:spacing w:after="0" w:line="240" w:lineRule="auto"/>
              <w:jc w:val="center"/>
              <w:rPr>
                <w:rFonts w:ascii="Times New Roman" w:eastAsia="Times New Roman" w:hAnsi="Times New Roman" w:cs="Times New Roman"/>
                <w:sz w:val="12"/>
                <w:szCs w:val="12"/>
                <w:lang w:eastAsia="ru-RU"/>
              </w:rPr>
            </w:pPr>
            <w:r w:rsidRPr="00013438">
              <w:rPr>
                <w:rFonts w:ascii="Times New Roman" w:eastAsia="Times New Roman" w:hAnsi="Times New Roman" w:cs="Times New Roman"/>
                <w:sz w:val="12"/>
                <w:szCs w:val="12"/>
                <w:lang w:eastAsia="ru-RU"/>
              </w:rPr>
              <w:t>05</w:t>
            </w:r>
          </w:p>
        </w:tc>
        <w:tc>
          <w:tcPr>
            <w:tcW w:w="217" w:type="pct"/>
            <w:shd w:val="clear" w:color="000000" w:fill="FFFFFF"/>
            <w:noWrap/>
            <w:vAlign w:val="center"/>
            <w:hideMark/>
          </w:tcPr>
          <w:p w:rsidR="00013438" w:rsidRPr="00013438" w:rsidRDefault="00013438" w:rsidP="00013438">
            <w:pPr>
              <w:spacing w:after="0" w:line="240" w:lineRule="auto"/>
              <w:jc w:val="center"/>
              <w:rPr>
                <w:rFonts w:ascii="Times New Roman" w:eastAsia="Times New Roman" w:hAnsi="Times New Roman" w:cs="Times New Roman"/>
                <w:sz w:val="12"/>
                <w:szCs w:val="12"/>
                <w:lang w:eastAsia="ru-RU"/>
              </w:rPr>
            </w:pPr>
            <w:r w:rsidRPr="00013438">
              <w:rPr>
                <w:rFonts w:ascii="Times New Roman" w:eastAsia="Times New Roman" w:hAnsi="Times New Roman" w:cs="Times New Roman"/>
                <w:sz w:val="12"/>
                <w:szCs w:val="12"/>
                <w:lang w:eastAsia="ru-RU"/>
              </w:rPr>
              <w:t>39</w:t>
            </w:r>
          </w:p>
        </w:tc>
        <w:tc>
          <w:tcPr>
            <w:tcW w:w="179" w:type="pct"/>
            <w:shd w:val="clear" w:color="000000" w:fill="FFFFFF"/>
            <w:noWrap/>
            <w:vAlign w:val="center"/>
            <w:hideMark/>
          </w:tcPr>
          <w:p w:rsidR="00013438" w:rsidRPr="00013438" w:rsidRDefault="00013438" w:rsidP="00013438">
            <w:pPr>
              <w:spacing w:after="0" w:line="240" w:lineRule="auto"/>
              <w:jc w:val="center"/>
              <w:rPr>
                <w:rFonts w:ascii="Times New Roman" w:eastAsia="Times New Roman" w:hAnsi="Times New Roman" w:cs="Times New Roman"/>
                <w:sz w:val="12"/>
                <w:szCs w:val="12"/>
                <w:lang w:eastAsia="ru-RU"/>
              </w:rPr>
            </w:pPr>
            <w:r w:rsidRPr="00013438">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013438" w:rsidRPr="00013438" w:rsidRDefault="00013438" w:rsidP="00013438">
            <w:pPr>
              <w:spacing w:after="0" w:line="240" w:lineRule="auto"/>
              <w:jc w:val="center"/>
              <w:rPr>
                <w:rFonts w:ascii="Times New Roman" w:eastAsia="Times New Roman" w:hAnsi="Times New Roman" w:cs="Times New Roman"/>
                <w:sz w:val="12"/>
                <w:szCs w:val="12"/>
                <w:lang w:eastAsia="ru-RU"/>
              </w:rPr>
            </w:pPr>
            <w:r w:rsidRPr="00013438">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013438" w:rsidRPr="00013438" w:rsidRDefault="00013438" w:rsidP="00013438">
            <w:pPr>
              <w:spacing w:after="0" w:line="240" w:lineRule="auto"/>
              <w:jc w:val="center"/>
              <w:rPr>
                <w:rFonts w:ascii="Times New Roman" w:eastAsia="Times New Roman" w:hAnsi="Times New Roman" w:cs="Times New Roman"/>
                <w:sz w:val="12"/>
                <w:szCs w:val="12"/>
                <w:lang w:eastAsia="ru-RU"/>
              </w:rPr>
            </w:pPr>
            <w:r w:rsidRPr="00013438">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013438" w:rsidRPr="00013438" w:rsidRDefault="00013438" w:rsidP="00013438">
            <w:pPr>
              <w:spacing w:after="0" w:line="240" w:lineRule="auto"/>
              <w:jc w:val="center"/>
              <w:rPr>
                <w:rFonts w:ascii="Times New Roman" w:eastAsia="Times New Roman" w:hAnsi="Times New Roman" w:cs="Times New Roman"/>
                <w:sz w:val="12"/>
                <w:szCs w:val="12"/>
                <w:lang w:eastAsia="ru-RU"/>
              </w:rPr>
            </w:pPr>
            <w:r w:rsidRPr="00013438">
              <w:rPr>
                <w:rFonts w:ascii="Times New Roman" w:eastAsia="Times New Roman" w:hAnsi="Times New Roman" w:cs="Times New Roman"/>
                <w:sz w:val="12"/>
                <w:szCs w:val="12"/>
                <w:lang w:eastAsia="ru-RU"/>
              </w:rPr>
              <w:t>850</w:t>
            </w:r>
          </w:p>
        </w:tc>
        <w:tc>
          <w:tcPr>
            <w:tcW w:w="525" w:type="pct"/>
            <w:shd w:val="clear" w:color="000000" w:fill="FFFFFF"/>
            <w:noWrap/>
            <w:vAlign w:val="center"/>
            <w:hideMark/>
          </w:tcPr>
          <w:p w:rsidR="00013438" w:rsidRPr="00013438" w:rsidRDefault="00013438" w:rsidP="00013438">
            <w:pPr>
              <w:spacing w:after="0" w:line="240" w:lineRule="auto"/>
              <w:jc w:val="right"/>
              <w:rPr>
                <w:rFonts w:ascii="Times New Roman" w:eastAsia="Times New Roman" w:hAnsi="Times New Roman" w:cs="Times New Roman"/>
                <w:sz w:val="12"/>
                <w:szCs w:val="12"/>
                <w:lang w:eastAsia="ru-RU"/>
              </w:rPr>
            </w:pPr>
            <w:r w:rsidRPr="00013438">
              <w:rPr>
                <w:rFonts w:ascii="Times New Roman" w:eastAsia="Times New Roman" w:hAnsi="Times New Roman" w:cs="Times New Roman"/>
                <w:sz w:val="12"/>
                <w:szCs w:val="12"/>
                <w:lang w:eastAsia="ru-RU"/>
              </w:rPr>
              <w:t>7</w:t>
            </w:r>
          </w:p>
        </w:tc>
        <w:tc>
          <w:tcPr>
            <w:tcW w:w="659" w:type="pct"/>
            <w:shd w:val="clear" w:color="000000" w:fill="FFFFFF"/>
            <w:noWrap/>
            <w:vAlign w:val="center"/>
            <w:hideMark/>
          </w:tcPr>
          <w:p w:rsidR="00013438" w:rsidRPr="00013438" w:rsidRDefault="00013438" w:rsidP="00013438">
            <w:pPr>
              <w:spacing w:after="0" w:line="240" w:lineRule="auto"/>
              <w:jc w:val="right"/>
              <w:rPr>
                <w:rFonts w:ascii="Times New Roman" w:eastAsia="Times New Roman" w:hAnsi="Times New Roman" w:cs="Times New Roman"/>
                <w:sz w:val="12"/>
                <w:szCs w:val="12"/>
                <w:lang w:eastAsia="ru-RU"/>
              </w:rPr>
            </w:pPr>
            <w:r w:rsidRPr="00013438">
              <w:rPr>
                <w:rFonts w:ascii="Times New Roman" w:eastAsia="Times New Roman" w:hAnsi="Times New Roman" w:cs="Times New Roman"/>
                <w:sz w:val="12"/>
                <w:szCs w:val="12"/>
                <w:lang w:eastAsia="ru-RU"/>
              </w:rPr>
              <w:t>0</w:t>
            </w:r>
          </w:p>
        </w:tc>
      </w:tr>
      <w:tr w:rsidR="00013438" w:rsidRPr="00013438" w:rsidTr="00013438">
        <w:trPr>
          <w:trHeight w:val="70"/>
        </w:trPr>
        <w:tc>
          <w:tcPr>
            <w:tcW w:w="1633" w:type="pct"/>
            <w:shd w:val="clear" w:color="000000" w:fill="FFFFFF"/>
            <w:vAlign w:val="bottom"/>
            <w:hideMark/>
          </w:tcPr>
          <w:p w:rsidR="00013438" w:rsidRPr="00013438" w:rsidRDefault="00013438" w:rsidP="00013438">
            <w:pPr>
              <w:spacing w:after="0" w:line="240" w:lineRule="auto"/>
              <w:rPr>
                <w:rFonts w:ascii="Times New Roman" w:eastAsia="Times New Roman" w:hAnsi="Times New Roman" w:cs="Times New Roman"/>
                <w:b/>
                <w:bCs/>
                <w:sz w:val="12"/>
                <w:szCs w:val="12"/>
                <w:lang w:eastAsia="ru-RU"/>
              </w:rPr>
            </w:pPr>
            <w:r w:rsidRPr="00013438">
              <w:rPr>
                <w:rFonts w:ascii="Times New Roman" w:eastAsia="Times New Roman" w:hAnsi="Times New Roman" w:cs="Times New Roman"/>
                <w:b/>
                <w:bCs/>
                <w:sz w:val="12"/>
                <w:szCs w:val="12"/>
                <w:lang w:eastAsia="ru-RU"/>
              </w:rPr>
              <w:t>Молодежная политика</w:t>
            </w:r>
          </w:p>
        </w:tc>
        <w:tc>
          <w:tcPr>
            <w:tcW w:w="514" w:type="pct"/>
            <w:shd w:val="clear" w:color="000000" w:fill="FFFFFF"/>
            <w:noWrap/>
            <w:vAlign w:val="center"/>
            <w:hideMark/>
          </w:tcPr>
          <w:p w:rsidR="00013438" w:rsidRPr="00013438" w:rsidRDefault="00013438" w:rsidP="00013438">
            <w:pPr>
              <w:spacing w:after="0" w:line="240" w:lineRule="auto"/>
              <w:jc w:val="center"/>
              <w:rPr>
                <w:rFonts w:ascii="Times New Roman" w:eastAsia="Times New Roman" w:hAnsi="Times New Roman" w:cs="Times New Roman"/>
                <w:b/>
                <w:bCs/>
                <w:sz w:val="12"/>
                <w:szCs w:val="12"/>
                <w:lang w:eastAsia="ru-RU"/>
              </w:rPr>
            </w:pPr>
            <w:r w:rsidRPr="00013438">
              <w:rPr>
                <w:rFonts w:ascii="Times New Roman" w:eastAsia="Times New Roman" w:hAnsi="Times New Roman" w:cs="Times New Roman"/>
                <w:b/>
                <w:bCs/>
                <w:sz w:val="12"/>
                <w:szCs w:val="12"/>
                <w:lang w:eastAsia="ru-RU"/>
              </w:rPr>
              <w:t>427</w:t>
            </w:r>
          </w:p>
        </w:tc>
        <w:tc>
          <w:tcPr>
            <w:tcW w:w="219" w:type="pct"/>
            <w:shd w:val="clear" w:color="000000" w:fill="FFFFFF"/>
            <w:vAlign w:val="center"/>
            <w:hideMark/>
          </w:tcPr>
          <w:p w:rsidR="00013438" w:rsidRPr="00013438" w:rsidRDefault="00013438" w:rsidP="00013438">
            <w:pPr>
              <w:spacing w:after="0" w:line="240" w:lineRule="auto"/>
              <w:jc w:val="center"/>
              <w:rPr>
                <w:rFonts w:ascii="Times New Roman" w:eastAsia="Times New Roman" w:hAnsi="Times New Roman" w:cs="Times New Roman"/>
                <w:b/>
                <w:bCs/>
                <w:sz w:val="12"/>
                <w:szCs w:val="12"/>
                <w:lang w:eastAsia="ru-RU"/>
              </w:rPr>
            </w:pPr>
            <w:r w:rsidRPr="00013438">
              <w:rPr>
                <w:rFonts w:ascii="Times New Roman" w:eastAsia="Times New Roman" w:hAnsi="Times New Roman" w:cs="Times New Roman"/>
                <w:b/>
                <w:bCs/>
                <w:sz w:val="12"/>
                <w:szCs w:val="12"/>
                <w:lang w:eastAsia="ru-RU"/>
              </w:rPr>
              <w:t>07</w:t>
            </w:r>
          </w:p>
        </w:tc>
        <w:tc>
          <w:tcPr>
            <w:tcW w:w="248" w:type="pct"/>
            <w:shd w:val="clear" w:color="000000" w:fill="FFFFFF"/>
            <w:vAlign w:val="center"/>
            <w:hideMark/>
          </w:tcPr>
          <w:p w:rsidR="00013438" w:rsidRPr="00013438" w:rsidRDefault="00013438" w:rsidP="00013438">
            <w:pPr>
              <w:spacing w:after="0" w:line="240" w:lineRule="auto"/>
              <w:jc w:val="center"/>
              <w:rPr>
                <w:rFonts w:ascii="Times New Roman" w:eastAsia="Times New Roman" w:hAnsi="Times New Roman" w:cs="Times New Roman"/>
                <w:b/>
                <w:bCs/>
                <w:sz w:val="12"/>
                <w:szCs w:val="12"/>
                <w:lang w:eastAsia="ru-RU"/>
              </w:rPr>
            </w:pPr>
            <w:r w:rsidRPr="00013438">
              <w:rPr>
                <w:rFonts w:ascii="Times New Roman" w:eastAsia="Times New Roman" w:hAnsi="Times New Roman" w:cs="Times New Roman"/>
                <w:b/>
                <w:bCs/>
                <w:sz w:val="12"/>
                <w:szCs w:val="12"/>
                <w:lang w:eastAsia="ru-RU"/>
              </w:rPr>
              <w:t>07</w:t>
            </w:r>
          </w:p>
        </w:tc>
        <w:tc>
          <w:tcPr>
            <w:tcW w:w="217" w:type="pct"/>
            <w:shd w:val="clear" w:color="000000" w:fill="FFFFFF"/>
            <w:noWrap/>
            <w:vAlign w:val="center"/>
            <w:hideMark/>
          </w:tcPr>
          <w:p w:rsidR="00013438" w:rsidRPr="00013438" w:rsidRDefault="00013438" w:rsidP="00013438">
            <w:pPr>
              <w:spacing w:after="0" w:line="240" w:lineRule="auto"/>
              <w:jc w:val="center"/>
              <w:rPr>
                <w:rFonts w:ascii="Times New Roman" w:eastAsia="Times New Roman" w:hAnsi="Times New Roman" w:cs="Times New Roman"/>
                <w:b/>
                <w:bCs/>
                <w:sz w:val="12"/>
                <w:szCs w:val="12"/>
                <w:lang w:eastAsia="ru-RU"/>
              </w:rPr>
            </w:pPr>
            <w:r w:rsidRPr="00013438">
              <w:rPr>
                <w:rFonts w:ascii="Times New Roman" w:eastAsia="Times New Roman" w:hAnsi="Times New Roman" w:cs="Times New Roman"/>
                <w:b/>
                <w:bCs/>
                <w:sz w:val="12"/>
                <w:szCs w:val="12"/>
                <w:lang w:eastAsia="ru-RU"/>
              </w:rPr>
              <w:t> </w:t>
            </w:r>
          </w:p>
        </w:tc>
        <w:tc>
          <w:tcPr>
            <w:tcW w:w="179" w:type="pct"/>
            <w:shd w:val="clear" w:color="000000" w:fill="FFFFFF"/>
            <w:noWrap/>
            <w:vAlign w:val="center"/>
            <w:hideMark/>
          </w:tcPr>
          <w:p w:rsidR="00013438" w:rsidRPr="00013438" w:rsidRDefault="00013438" w:rsidP="00013438">
            <w:pPr>
              <w:spacing w:after="0" w:line="240" w:lineRule="auto"/>
              <w:jc w:val="center"/>
              <w:rPr>
                <w:rFonts w:ascii="Times New Roman" w:eastAsia="Times New Roman" w:hAnsi="Times New Roman" w:cs="Times New Roman"/>
                <w:b/>
                <w:bCs/>
                <w:sz w:val="12"/>
                <w:szCs w:val="12"/>
                <w:lang w:eastAsia="ru-RU"/>
              </w:rPr>
            </w:pPr>
            <w:r w:rsidRPr="00013438">
              <w:rPr>
                <w:rFonts w:ascii="Times New Roman" w:eastAsia="Times New Roman" w:hAnsi="Times New Roman" w:cs="Times New Roman"/>
                <w:b/>
                <w:bCs/>
                <w:sz w:val="12"/>
                <w:szCs w:val="12"/>
                <w:lang w:eastAsia="ru-RU"/>
              </w:rPr>
              <w:t> </w:t>
            </w:r>
          </w:p>
        </w:tc>
        <w:tc>
          <w:tcPr>
            <w:tcW w:w="217" w:type="pct"/>
            <w:shd w:val="clear" w:color="000000" w:fill="FFFFFF"/>
            <w:noWrap/>
            <w:vAlign w:val="center"/>
            <w:hideMark/>
          </w:tcPr>
          <w:p w:rsidR="00013438" w:rsidRPr="00013438" w:rsidRDefault="00013438" w:rsidP="00013438">
            <w:pPr>
              <w:spacing w:after="0" w:line="240" w:lineRule="auto"/>
              <w:jc w:val="center"/>
              <w:rPr>
                <w:rFonts w:ascii="Times New Roman" w:eastAsia="Times New Roman" w:hAnsi="Times New Roman" w:cs="Times New Roman"/>
                <w:b/>
                <w:bCs/>
                <w:sz w:val="12"/>
                <w:szCs w:val="12"/>
                <w:lang w:eastAsia="ru-RU"/>
              </w:rPr>
            </w:pPr>
            <w:r w:rsidRPr="00013438">
              <w:rPr>
                <w:rFonts w:ascii="Times New Roman" w:eastAsia="Times New Roman" w:hAnsi="Times New Roman" w:cs="Times New Roman"/>
                <w:b/>
                <w:bCs/>
                <w:sz w:val="12"/>
                <w:szCs w:val="12"/>
                <w:lang w:eastAsia="ru-RU"/>
              </w:rPr>
              <w:t> </w:t>
            </w:r>
          </w:p>
        </w:tc>
        <w:tc>
          <w:tcPr>
            <w:tcW w:w="334" w:type="pct"/>
            <w:shd w:val="clear" w:color="000000" w:fill="FFFFFF"/>
            <w:noWrap/>
            <w:vAlign w:val="center"/>
            <w:hideMark/>
          </w:tcPr>
          <w:p w:rsidR="00013438" w:rsidRPr="00013438" w:rsidRDefault="00013438" w:rsidP="00013438">
            <w:pPr>
              <w:spacing w:after="0" w:line="240" w:lineRule="auto"/>
              <w:jc w:val="center"/>
              <w:rPr>
                <w:rFonts w:ascii="Times New Roman" w:eastAsia="Times New Roman" w:hAnsi="Times New Roman" w:cs="Times New Roman"/>
                <w:b/>
                <w:bCs/>
                <w:sz w:val="12"/>
                <w:szCs w:val="12"/>
                <w:lang w:eastAsia="ru-RU"/>
              </w:rPr>
            </w:pPr>
            <w:r w:rsidRPr="00013438">
              <w:rPr>
                <w:rFonts w:ascii="Times New Roman" w:eastAsia="Times New Roman" w:hAnsi="Times New Roman" w:cs="Times New Roman"/>
                <w:b/>
                <w:bCs/>
                <w:sz w:val="12"/>
                <w:szCs w:val="12"/>
                <w:lang w:eastAsia="ru-RU"/>
              </w:rPr>
              <w:t> </w:t>
            </w:r>
          </w:p>
        </w:tc>
        <w:tc>
          <w:tcPr>
            <w:tcW w:w="256" w:type="pct"/>
            <w:shd w:val="clear" w:color="000000" w:fill="FFFFFF"/>
            <w:noWrap/>
            <w:vAlign w:val="center"/>
            <w:hideMark/>
          </w:tcPr>
          <w:p w:rsidR="00013438" w:rsidRPr="00013438" w:rsidRDefault="00013438" w:rsidP="00013438">
            <w:pPr>
              <w:spacing w:after="0" w:line="240" w:lineRule="auto"/>
              <w:jc w:val="center"/>
              <w:rPr>
                <w:rFonts w:ascii="Times New Roman" w:eastAsia="Times New Roman" w:hAnsi="Times New Roman" w:cs="Times New Roman"/>
                <w:b/>
                <w:bCs/>
                <w:sz w:val="12"/>
                <w:szCs w:val="12"/>
                <w:lang w:eastAsia="ru-RU"/>
              </w:rPr>
            </w:pPr>
            <w:r w:rsidRPr="00013438">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013438" w:rsidRPr="00013438" w:rsidRDefault="00013438" w:rsidP="00013438">
            <w:pPr>
              <w:spacing w:after="0" w:line="240" w:lineRule="auto"/>
              <w:jc w:val="right"/>
              <w:rPr>
                <w:rFonts w:ascii="Times New Roman" w:eastAsia="Times New Roman" w:hAnsi="Times New Roman" w:cs="Times New Roman"/>
                <w:b/>
                <w:bCs/>
                <w:sz w:val="12"/>
                <w:szCs w:val="12"/>
                <w:lang w:eastAsia="ru-RU"/>
              </w:rPr>
            </w:pPr>
            <w:r w:rsidRPr="00013438">
              <w:rPr>
                <w:rFonts w:ascii="Times New Roman" w:eastAsia="Times New Roman" w:hAnsi="Times New Roman" w:cs="Times New Roman"/>
                <w:b/>
                <w:bCs/>
                <w:sz w:val="12"/>
                <w:szCs w:val="12"/>
                <w:lang w:eastAsia="ru-RU"/>
              </w:rPr>
              <w:t>1</w:t>
            </w:r>
          </w:p>
        </w:tc>
        <w:tc>
          <w:tcPr>
            <w:tcW w:w="659" w:type="pct"/>
            <w:shd w:val="clear" w:color="000000" w:fill="FFFFFF"/>
            <w:noWrap/>
            <w:vAlign w:val="center"/>
            <w:hideMark/>
          </w:tcPr>
          <w:p w:rsidR="00013438" w:rsidRPr="00013438" w:rsidRDefault="00013438" w:rsidP="00013438">
            <w:pPr>
              <w:spacing w:after="0" w:line="240" w:lineRule="auto"/>
              <w:jc w:val="right"/>
              <w:rPr>
                <w:rFonts w:ascii="Times New Roman" w:eastAsia="Times New Roman" w:hAnsi="Times New Roman" w:cs="Times New Roman"/>
                <w:b/>
                <w:bCs/>
                <w:sz w:val="12"/>
                <w:szCs w:val="12"/>
                <w:lang w:eastAsia="ru-RU"/>
              </w:rPr>
            </w:pPr>
            <w:r w:rsidRPr="00013438">
              <w:rPr>
                <w:rFonts w:ascii="Times New Roman" w:eastAsia="Times New Roman" w:hAnsi="Times New Roman" w:cs="Times New Roman"/>
                <w:b/>
                <w:bCs/>
                <w:sz w:val="12"/>
                <w:szCs w:val="12"/>
                <w:lang w:eastAsia="ru-RU"/>
              </w:rPr>
              <w:t>0</w:t>
            </w:r>
          </w:p>
        </w:tc>
      </w:tr>
      <w:tr w:rsidR="00013438" w:rsidRPr="00013438" w:rsidTr="00013438">
        <w:trPr>
          <w:trHeight w:val="70"/>
        </w:trPr>
        <w:tc>
          <w:tcPr>
            <w:tcW w:w="1633" w:type="pct"/>
            <w:shd w:val="clear" w:color="000000" w:fill="FFFFFF"/>
            <w:vAlign w:val="bottom"/>
            <w:hideMark/>
          </w:tcPr>
          <w:p w:rsidR="00013438" w:rsidRPr="00013438" w:rsidRDefault="00013438" w:rsidP="00013438">
            <w:pPr>
              <w:spacing w:after="0" w:line="240" w:lineRule="auto"/>
              <w:rPr>
                <w:rFonts w:ascii="Times New Roman" w:eastAsia="Times New Roman" w:hAnsi="Times New Roman" w:cs="Times New Roman"/>
                <w:b/>
                <w:bCs/>
                <w:sz w:val="12"/>
                <w:szCs w:val="12"/>
                <w:lang w:eastAsia="ru-RU"/>
              </w:rPr>
            </w:pPr>
            <w:r w:rsidRPr="00013438">
              <w:rPr>
                <w:rFonts w:ascii="Times New Roman" w:eastAsia="Times New Roman" w:hAnsi="Times New Roman" w:cs="Times New Roman"/>
                <w:b/>
                <w:bCs/>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514" w:type="pct"/>
            <w:shd w:val="clear" w:color="000000" w:fill="FFFFFF"/>
            <w:noWrap/>
            <w:vAlign w:val="center"/>
            <w:hideMark/>
          </w:tcPr>
          <w:p w:rsidR="00013438" w:rsidRPr="00013438" w:rsidRDefault="00013438" w:rsidP="00013438">
            <w:pPr>
              <w:spacing w:after="0" w:line="240" w:lineRule="auto"/>
              <w:jc w:val="center"/>
              <w:rPr>
                <w:rFonts w:ascii="Times New Roman" w:eastAsia="Times New Roman" w:hAnsi="Times New Roman" w:cs="Times New Roman"/>
                <w:b/>
                <w:bCs/>
                <w:sz w:val="12"/>
                <w:szCs w:val="12"/>
                <w:lang w:eastAsia="ru-RU"/>
              </w:rPr>
            </w:pPr>
            <w:r w:rsidRPr="00013438">
              <w:rPr>
                <w:rFonts w:ascii="Times New Roman" w:eastAsia="Times New Roman" w:hAnsi="Times New Roman" w:cs="Times New Roman"/>
                <w:b/>
                <w:bCs/>
                <w:sz w:val="12"/>
                <w:szCs w:val="12"/>
                <w:lang w:eastAsia="ru-RU"/>
              </w:rPr>
              <w:t>427</w:t>
            </w:r>
          </w:p>
        </w:tc>
        <w:tc>
          <w:tcPr>
            <w:tcW w:w="219" w:type="pct"/>
            <w:shd w:val="clear" w:color="000000" w:fill="FFFFFF"/>
            <w:vAlign w:val="center"/>
            <w:hideMark/>
          </w:tcPr>
          <w:p w:rsidR="00013438" w:rsidRPr="00013438" w:rsidRDefault="00013438" w:rsidP="00013438">
            <w:pPr>
              <w:spacing w:after="0" w:line="240" w:lineRule="auto"/>
              <w:jc w:val="center"/>
              <w:rPr>
                <w:rFonts w:ascii="Times New Roman" w:eastAsia="Times New Roman" w:hAnsi="Times New Roman" w:cs="Times New Roman"/>
                <w:b/>
                <w:bCs/>
                <w:sz w:val="12"/>
                <w:szCs w:val="12"/>
                <w:lang w:eastAsia="ru-RU"/>
              </w:rPr>
            </w:pPr>
            <w:r w:rsidRPr="00013438">
              <w:rPr>
                <w:rFonts w:ascii="Times New Roman" w:eastAsia="Times New Roman" w:hAnsi="Times New Roman" w:cs="Times New Roman"/>
                <w:b/>
                <w:bCs/>
                <w:sz w:val="12"/>
                <w:szCs w:val="12"/>
                <w:lang w:eastAsia="ru-RU"/>
              </w:rPr>
              <w:t>07</w:t>
            </w:r>
          </w:p>
        </w:tc>
        <w:tc>
          <w:tcPr>
            <w:tcW w:w="248" w:type="pct"/>
            <w:shd w:val="clear" w:color="000000" w:fill="FFFFFF"/>
            <w:vAlign w:val="center"/>
            <w:hideMark/>
          </w:tcPr>
          <w:p w:rsidR="00013438" w:rsidRPr="00013438" w:rsidRDefault="00013438" w:rsidP="00013438">
            <w:pPr>
              <w:spacing w:after="0" w:line="240" w:lineRule="auto"/>
              <w:jc w:val="center"/>
              <w:rPr>
                <w:rFonts w:ascii="Times New Roman" w:eastAsia="Times New Roman" w:hAnsi="Times New Roman" w:cs="Times New Roman"/>
                <w:b/>
                <w:bCs/>
                <w:sz w:val="12"/>
                <w:szCs w:val="12"/>
                <w:lang w:eastAsia="ru-RU"/>
              </w:rPr>
            </w:pPr>
            <w:r w:rsidRPr="00013438">
              <w:rPr>
                <w:rFonts w:ascii="Times New Roman" w:eastAsia="Times New Roman" w:hAnsi="Times New Roman" w:cs="Times New Roman"/>
                <w:b/>
                <w:bCs/>
                <w:sz w:val="12"/>
                <w:szCs w:val="12"/>
                <w:lang w:eastAsia="ru-RU"/>
              </w:rPr>
              <w:t>07</w:t>
            </w:r>
          </w:p>
        </w:tc>
        <w:tc>
          <w:tcPr>
            <w:tcW w:w="217" w:type="pct"/>
            <w:shd w:val="clear" w:color="000000" w:fill="FFFFFF"/>
            <w:noWrap/>
            <w:vAlign w:val="center"/>
            <w:hideMark/>
          </w:tcPr>
          <w:p w:rsidR="00013438" w:rsidRPr="00013438" w:rsidRDefault="00013438" w:rsidP="00013438">
            <w:pPr>
              <w:spacing w:after="0" w:line="240" w:lineRule="auto"/>
              <w:jc w:val="center"/>
              <w:rPr>
                <w:rFonts w:ascii="Times New Roman" w:eastAsia="Times New Roman" w:hAnsi="Times New Roman" w:cs="Times New Roman"/>
                <w:b/>
                <w:bCs/>
                <w:sz w:val="12"/>
                <w:szCs w:val="12"/>
                <w:lang w:eastAsia="ru-RU"/>
              </w:rPr>
            </w:pPr>
            <w:r w:rsidRPr="00013438">
              <w:rPr>
                <w:rFonts w:ascii="Times New Roman" w:eastAsia="Times New Roman" w:hAnsi="Times New Roman" w:cs="Times New Roman"/>
                <w:b/>
                <w:bCs/>
                <w:sz w:val="12"/>
                <w:szCs w:val="12"/>
                <w:lang w:eastAsia="ru-RU"/>
              </w:rPr>
              <w:t>44</w:t>
            </w:r>
          </w:p>
        </w:tc>
        <w:tc>
          <w:tcPr>
            <w:tcW w:w="179" w:type="pct"/>
            <w:shd w:val="clear" w:color="000000" w:fill="FFFFFF"/>
            <w:noWrap/>
            <w:vAlign w:val="center"/>
            <w:hideMark/>
          </w:tcPr>
          <w:p w:rsidR="00013438" w:rsidRPr="00013438" w:rsidRDefault="00013438" w:rsidP="00013438">
            <w:pPr>
              <w:spacing w:after="0" w:line="240" w:lineRule="auto"/>
              <w:jc w:val="center"/>
              <w:rPr>
                <w:rFonts w:ascii="Times New Roman" w:eastAsia="Times New Roman" w:hAnsi="Times New Roman" w:cs="Times New Roman"/>
                <w:b/>
                <w:bCs/>
                <w:sz w:val="12"/>
                <w:szCs w:val="12"/>
                <w:lang w:eastAsia="ru-RU"/>
              </w:rPr>
            </w:pPr>
            <w:r w:rsidRPr="00013438">
              <w:rPr>
                <w:rFonts w:ascii="Times New Roman" w:eastAsia="Times New Roman" w:hAnsi="Times New Roman" w:cs="Times New Roman"/>
                <w:b/>
                <w:bCs/>
                <w:sz w:val="12"/>
                <w:szCs w:val="12"/>
                <w:lang w:eastAsia="ru-RU"/>
              </w:rPr>
              <w:t>0</w:t>
            </w:r>
          </w:p>
        </w:tc>
        <w:tc>
          <w:tcPr>
            <w:tcW w:w="217" w:type="pct"/>
            <w:shd w:val="clear" w:color="000000" w:fill="FFFFFF"/>
            <w:noWrap/>
            <w:vAlign w:val="center"/>
            <w:hideMark/>
          </w:tcPr>
          <w:p w:rsidR="00013438" w:rsidRPr="00013438" w:rsidRDefault="00013438" w:rsidP="00013438">
            <w:pPr>
              <w:spacing w:after="0" w:line="240" w:lineRule="auto"/>
              <w:jc w:val="center"/>
              <w:rPr>
                <w:rFonts w:ascii="Times New Roman" w:eastAsia="Times New Roman" w:hAnsi="Times New Roman" w:cs="Times New Roman"/>
                <w:b/>
                <w:bCs/>
                <w:sz w:val="12"/>
                <w:szCs w:val="12"/>
                <w:lang w:eastAsia="ru-RU"/>
              </w:rPr>
            </w:pPr>
            <w:r w:rsidRPr="00013438">
              <w:rPr>
                <w:rFonts w:ascii="Times New Roman" w:eastAsia="Times New Roman" w:hAnsi="Times New Roman" w:cs="Times New Roman"/>
                <w:b/>
                <w:bCs/>
                <w:sz w:val="12"/>
                <w:szCs w:val="12"/>
                <w:lang w:eastAsia="ru-RU"/>
              </w:rPr>
              <w:t>00</w:t>
            </w:r>
          </w:p>
        </w:tc>
        <w:tc>
          <w:tcPr>
            <w:tcW w:w="334" w:type="pct"/>
            <w:shd w:val="clear" w:color="000000" w:fill="FFFFFF"/>
            <w:noWrap/>
            <w:vAlign w:val="center"/>
            <w:hideMark/>
          </w:tcPr>
          <w:p w:rsidR="00013438" w:rsidRPr="00013438" w:rsidRDefault="00013438" w:rsidP="00013438">
            <w:pPr>
              <w:spacing w:after="0" w:line="240" w:lineRule="auto"/>
              <w:jc w:val="center"/>
              <w:rPr>
                <w:rFonts w:ascii="Times New Roman" w:eastAsia="Times New Roman" w:hAnsi="Times New Roman" w:cs="Times New Roman"/>
                <w:b/>
                <w:bCs/>
                <w:sz w:val="12"/>
                <w:szCs w:val="12"/>
                <w:lang w:eastAsia="ru-RU"/>
              </w:rPr>
            </w:pPr>
            <w:r w:rsidRPr="00013438">
              <w:rPr>
                <w:rFonts w:ascii="Times New Roman" w:eastAsia="Times New Roman" w:hAnsi="Times New Roman" w:cs="Times New Roman"/>
                <w:b/>
                <w:bCs/>
                <w:sz w:val="12"/>
                <w:szCs w:val="12"/>
                <w:lang w:eastAsia="ru-RU"/>
              </w:rPr>
              <w:t>00000</w:t>
            </w:r>
          </w:p>
        </w:tc>
        <w:tc>
          <w:tcPr>
            <w:tcW w:w="256" w:type="pct"/>
            <w:shd w:val="clear" w:color="000000" w:fill="FFFFFF"/>
            <w:noWrap/>
            <w:vAlign w:val="center"/>
            <w:hideMark/>
          </w:tcPr>
          <w:p w:rsidR="00013438" w:rsidRPr="00013438" w:rsidRDefault="00013438" w:rsidP="00013438">
            <w:pPr>
              <w:spacing w:after="0" w:line="240" w:lineRule="auto"/>
              <w:jc w:val="center"/>
              <w:rPr>
                <w:rFonts w:ascii="Times New Roman" w:eastAsia="Times New Roman" w:hAnsi="Times New Roman" w:cs="Times New Roman"/>
                <w:b/>
                <w:bCs/>
                <w:sz w:val="12"/>
                <w:szCs w:val="12"/>
                <w:lang w:eastAsia="ru-RU"/>
              </w:rPr>
            </w:pPr>
            <w:r w:rsidRPr="00013438">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013438" w:rsidRPr="00013438" w:rsidRDefault="00013438" w:rsidP="00013438">
            <w:pPr>
              <w:spacing w:after="0" w:line="240" w:lineRule="auto"/>
              <w:jc w:val="right"/>
              <w:rPr>
                <w:rFonts w:ascii="Times New Roman" w:eastAsia="Times New Roman" w:hAnsi="Times New Roman" w:cs="Times New Roman"/>
                <w:b/>
                <w:bCs/>
                <w:sz w:val="12"/>
                <w:szCs w:val="12"/>
                <w:lang w:eastAsia="ru-RU"/>
              </w:rPr>
            </w:pPr>
            <w:r w:rsidRPr="00013438">
              <w:rPr>
                <w:rFonts w:ascii="Times New Roman" w:eastAsia="Times New Roman" w:hAnsi="Times New Roman" w:cs="Times New Roman"/>
                <w:b/>
                <w:bCs/>
                <w:sz w:val="12"/>
                <w:szCs w:val="12"/>
                <w:lang w:eastAsia="ru-RU"/>
              </w:rPr>
              <w:t>1</w:t>
            </w:r>
          </w:p>
        </w:tc>
        <w:tc>
          <w:tcPr>
            <w:tcW w:w="659" w:type="pct"/>
            <w:shd w:val="clear" w:color="000000" w:fill="FFFFFF"/>
            <w:noWrap/>
            <w:vAlign w:val="center"/>
            <w:hideMark/>
          </w:tcPr>
          <w:p w:rsidR="00013438" w:rsidRPr="00013438" w:rsidRDefault="00013438" w:rsidP="00013438">
            <w:pPr>
              <w:spacing w:after="0" w:line="240" w:lineRule="auto"/>
              <w:jc w:val="right"/>
              <w:rPr>
                <w:rFonts w:ascii="Times New Roman" w:eastAsia="Times New Roman" w:hAnsi="Times New Roman" w:cs="Times New Roman"/>
                <w:b/>
                <w:bCs/>
                <w:sz w:val="12"/>
                <w:szCs w:val="12"/>
                <w:lang w:eastAsia="ru-RU"/>
              </w:rPr>
            </w:pPr>
            <w:r w:rsidRPr="00013438">
              <w:rPr>
                <w:rFonts w:ascii="Times New Roman" w:eastAsia="Times New Roman" w:hAnsi="Times New Roman" w:cs="Times New Roman"/>
                <w:b/>
                <w:bCs/>
                <w:sz w:val="12"/>
                <w:szCs w:val="12"/>
                <w:lang w:eastAsia="ru-RU"/>
              </w:rPr>
              <w:t>0</w:t>
            </w:r>
          </w:p>
        </w:tc>
      </w:tr>
      <w:tr w:rsidR="00013438" w:rsidRPr="00013438" w:rsidTr="00013438">
        <w:trPr>
          <w:trHeight w:val="70"/>
        </w:trPr>
        <w:tc>
          <w:tcPr>
            <w:tcW w:w="1633" w:type="pct"/>
            <w:shd w:val="clear" w:color="000000" w:fill="FFFFFF"/>
            <w:vAlign w:val="bottom"/>
            <w:hideMark/>
          </w:tcPr>
          <w:p w:rsidR="00013438" w:rsidRPr="00013438" w:rsidRDefault="00013438" w:rsidP="00013438">
            <w:pPr>
              <w:spacing w:after="0" w:line="240" w:lineRule="auto"/>
              <w:rPr>
                <w:rFonts w:ascii="Times New Roman" w:eastAsia="Times New Roman" w:hAnsi="Times New Roman" w:cs="Times New Roman"/>
                <w:sz w:val="12"/>
                <w:szCs w:val="12"/>
                <w:lang w:eastAsia="ru-RU"/>
              </w:rPr>
            </w:pPr>
            <w:r w:rsidRPr="00013438">
              <w:rPr>
                <w:rFonts w:ascii="Times New Roman" w:eastAsia="Times New Roman" w:hAnsi="Times New Roman" w:cs="Times New Roman"/>
                <w:sz w:val="12"/>
                <w:szCs w:val="12"/>
                <w:lang w:eastAsia="ru-RU"/>
              </w:rPr>
              <w:t>Иные межбюджетные трансферты</w:t>
            </w:r>
          </w:p>
        </w:tc>
        <w:tc>
          <w:tcPr>
            <w:tcW w:w="514" w:type="pct"/>
            <w:shd w:val="clear" w:color="000000" w:fill="FFFFFF"/>
            <w:noWrap/>
            <w:vAlign w:val="center"/>
            <w:hideMark/>
          </w:tcPr>
          <w:p w:rsidR="00013438" w:rsidRPr="00013438" w:rsidRDefault="00013438" w:rsidP="00013438">
            <w:pPr>
              <w:spacing w:after="0" w:line="240" w:lineRule="auto"/>
              <w:jc w:val="center"/>
              <w:rPr>
                <w:rFonts w:ascii="Times New Roman" w:eastAsia="Times New Roman" w:hAnsi="Times New Roman" w:cs="Times New Roman"/>
                <w:sz w:val="12"/>
                <w:szCs w:val="12"/>
                <w:lang w:eastAsia="ru-RU"/>
              </w:rPr>
            </w:pPr>
            <w:r w:rsidRPr="00013438">
              <w:rPr>
                <w:rFonts w:ascii="Times New Roman" w:eastAsia="Times New Roman" w:hAnsi="Times New Roman" w:cs="Times New Roman"/>
                <w:sz w:val="12"/>
                <w:szCs w:val="12"/>
                <w:lang w:eastAsia="ru-RU"/>
              </w:rPr>
              <w:t>427</w:t>
            </w:r>
          </w:p>
        </w:tc>
        <w:tc>
          <w:tcPr>
            <w:tcW w:w="219" w:type="pct"/>
            <w:shd w:val="clear" w:color="000000" w:fill="FFFFFF"/>
            <w:vAlign w:val="center"/>
            <w:hideMark/>
          </w:tcPr>
          <w:p w:rsidR="00013438" w:rsidRPr="00013438" w:rsidRDefault="00013438" w:rsidP="00013438">
            <w:pPr>
              <w:spacing w:after="0" w:line="240" w:lineRule="auto"/>
              <w:jc w:val="center"/>
              <w:rPr>
                <w:rFonts w:ascii="Times New Roman" w:eastAsia="Times New Roman" w:hAnsi="Times New Roman" w:cs="Times New Roman"/>
                <w:sz w:val="12"/>
                <w:szCs w:val="12"/>
                <w:lang w:eastAsia="ru-RU"/>
              </w:rPr>
            </w:pPr>
            <w:r w:rsidRPr="00013438">
              <w:rPr>
                <w:rFonts w:ascii="Times New Roman" w:eastAsia="Times New Roman" w:hAnsi="Times New Roman" w:cs="Times New Roman"/>
                <w:sz w:val="12"/>
                <w:szCs w:val="12"/>
                <w:lang w:eastAsia="ru-RU"/>
              </w:rPr>
              <w:t>07</w:t>
            </w:r>
          </w:p>
        </w:tc>
        <w:tc>
          <w:tcPr>
            <w:tcW w:w="248" w:type="pct"/>
            <w:shd w:val="clear" w:color="000000" w:fill="FFFFFF"/>
            <w:vAlign w:val="center"/>
            <w:hideMark/>
          </w:tcPr>
          <w:p w:rsidR="00013438" w:rsidRPr="00013438" w:rsidRDefault="00013438" w:rsidP="00013438">
            <w:pPr>
              <w:spacing w:after="0" w:line="240" w:lineRule="auto"/>
              <w:jc w:val="center"/>
              <w:rPr>
                <w:rFonts w:ascii="Times New Roman" w:eastAsia="Times New Roman" w:hAnsi="Times New Roman" w:cs="Times New Roman"/>
                <w:sz w:val="12"/>
                <w:szCs w:val="12"/>
                <w:lang w:eastAsia="ru-RU"/>
              </w:rPr>
            </w:pPr>
            <w:r w:rsidRPr="00013438">
              <w:rPr>
                <w:rFonts w:ascii="Times New Roman" w:eastAsia="Times New Roman" w:hAnsi="Times New Roman" w:cs="Times New Roman"/>
                <w:sz w:val="12"/>
                <w:szCs w:val="12"/>
                <w:lang w:eastAsia="ru-RU"/>
              </w:rPr>
              <w:t>07</w:t>
            </w:r>
          </w:p>
        </w:tc>
        <w:tc>
          <w:tcPr>
            <w:tcW w:w="217" w:type="pct"/>
            <w:shd w:val="clear" w:color="000000" w:fill="FFFFFF"/>
            <w:noWrap/>
            <w:vAlign w:val="center"/>
            <w:hideMark/>
          </w:tcPr>
          <w:p w:rsidR="00013438" w:rsidRPr="00013438" w:rsidRDefault="00013438" w:rsidP="00013438">
            <w:pPr>
              <w:spacing w:after="0" w:line="240" w:lineRule="auto"/>
              <w:jc w:val="center"/>
              <w:rPr>
                <w:rFonts w:ascii="Times New Roman" w:eastAsia="Times New Roman" w:hAnsi="Times New Roman" w:cs="Times New Roman"/>
                <w:sz w:val="12"/>
                <w:szCs w:val="12"/>
                <w:lang w:eastAsia="ru-RU"/>
              </w:rPr>
            </w:pPr>
            <w:r w:rsidRPr="00013438">
              <w:rPr>
                <w:rFonts w:ascii="Times New Roman" w:eastAsia="Times New Roman" w:hAnsi="Times New Roman" w:cs="Times New Roman"/>
                <w:sz w:val="12"/>
                <w:szCs w:val="12"/>
                <w:lang w:eastAsia="ru-RU"/>
              </w:rPr>
              <w:t>44</w:t>
            </w:r>
          </w:p>
        </w:tc>
        <w:tc>
          <w:tcPr>
            <w:tcW w:w="179" w:type="pct"/>
            <w:shd w:val="clear" w:color="000000" w:fill="FFFFFF"/>
            <w:noWrap/>
            <w:vAlign w:val="center"/>
            <w:hideMark/>
          </w:tcPr>
          <w:p w:rsidR="00013438" w:rsidRPr="00013438" w:rsidRDefault="00013438" w:rsidP="00013438">
            <w:pPr>
              <w:spacing w:after="0" w:line="240" w:lineRule="auto"/>
              <w:jc w:val="center"/>
              <w:rPr>
                <w:rFonts w:ascii="Times New Roman" w:eastAsia="Times New Roman" w:hAnsi="Times New Roman" w:cs="Times New Roman"/>
                <w:sz w:val="12"/>
                <w:szCs w:val="12"/>
                <w:lang w:eastAsia="ru-RU"/>
              </w:rPr>
            </w:pPr>
            <w:r w:rsidRPr="00013438">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013438" w:rsidRPr="00013438" w:rsidRDefault="00013438" w:rsidP="00013438">
            <w:pPr>
              <w:spacing w:after="0" w:line="240" w:lineRule="auto"/>
              <w:jc w:val="center"/>
              <w:rPr>
                <w:rFonts w:ascii="Times New Roman" w:eastAsia="Times New Roman" w:hAnsi="Times New Roman" w:cs="Times New Roman"/>
                <w:sz w:val="12"/>
                <w:szCs w:val="12"/>
                <w:lang w:eastAsia="ru-RU"/>
              </w:rPr>
            </w:pPr>
            <w:r w:rsidRPr="00013438">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013438" w:rsidRPr="00013438" w:rsidRDefault="00013438" w:rsidP="00013438">
            <w:pPr>
              <w:spacing w:after="0" w:line="240" w:lineRule="auto"/>
              <w:jc w:val="center"/>
              <w:rPr>
                <w:rFonts w:ascii="Times New Roman" w:eastAsia="Times New Roman" w:hAnsi="Times New Roman" w:cs="Times New Roman"/>
                <w:sz w:val="12"/>
                <w:szCs w:val="12"/>
                <w:lang w:eastAsia="ru-RU"/>
              </w:rPr>
            </w:pPr>
            <w:r w:rsidRPr="00013438">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013438" w:rsidRPr="00013438" w:rsidRDefault="00013438" w:rsidP="00013438">
            <w:pPr>
              <w:spacing w:after="0" w:line="240" w:lineRule="auto"/>
              <w:jc w:val="center"/>
              <w:rPr>
                <w:rFonts w:ascii="Times New Roman" w:eastAsia="Times New Roman" w:hAnsi="Times New Roman" w:cs="Times New Roman"/>
                <w:sz w:val="12"/>
                <w:szCs w:val="12"/>
                <w:lang w:eastAsia="ru-RU"/>
              </w:rPr>
            </w:pPr>
            <w:r w:rsidRPr="00013438">
              <w:rPr>
                <w:rFonts w:ascii="Times New Roman" w:eastAsia="Times New Roman" w:hAnsi="Times New Roman" w:cs="Times New Roman"/>
                <w:sz w:val="12"/>
                <w:szCs w:val="12"/>
                <w:lang w:eastAsia="ru-RU"/>
              </w:rPr>
              <w:t>540</w:t>
            </w:r>
          </w:p>
        </w:tc>
        <w:tc>
          <w:tcPr>
            <w:tcW w:w="525" w:type="pct"/>
            <w:shd w:val="clear" w:color="000000" w:fill="FFFFFF"/>
            <w:noWrap/>
            <w:vAlign w:val="center"/>
            <w:hideMark/>
          </w:tcPr>
          <w:p w:rsidR="00013438" w:rsidRPr="00013438" w:rsidRDefault="00013438" w:rsidP="00013438">
            <w:pPr>
              <w:spacing w:after="0" w:line="240" w:lineRule="auto"/>
              <w:jc w:val="right"/>
              <w:rPr>
                <w:rFonts w:ascii="Times New Roman" w:eastAsia="Times New Roman" w:hAnsi="Times New Roman" w:cs="Times New Roman"/>
                <w:sz w:val="12"/>
                <w:szCs w:val="12"/>
                <w:lang w:eastAsia="ru-RU"/>
              </w:rPr>
            </w:pPr>
            <w:r w:rsidRPr="00013438">
              <w:rPr>
                <w:rFonts w:ascii="Times New Roman" w:eastAsia="Times New Roman" w:hAnsi="Times New Roman" w:cs="Times New Roman"/>
                <w:sz w:val="12"/>
                <w:szCs w:val="12"/>
                <w:lang w:eastAsia="ru-RU"/>
              </w:rPr>
              <w:t>1</w:t>
            </w:r>
          </w:p>
        </w:tc>
        <w:tc>
          <w:tcPr>
            <w:tcW w:w="659" w:type="pct"/>
            <w:shd w:val="clear" w:color="000000" w:fill="FFFFFF"/>
            <w:noWrap/>
            <w:vAlign w:val="center"/>
            <w:hideMark/>
          </w:tcPr>
          <w:p w:rsidR="00013438" w:rsidRPr="00013438" w:rsidRDefault="00013438" w:rsidP="00013438">
            <w:pPr>
              <w:spacing w:after="0" w:line="240" w:lineRule="auto"/>
              <w:jc w:val="right"/>
              <w:rPr>
                <w:rFonts w:ascii="Times New Roman" w:eastAsia="Times New Roman" w:hAnsi="Times New Roman" w:cs="Times New Roman"/>
                <w:sz w:val="12"/>
                <w:szCs w:val="12"/>
                <w:lang w:eastAsia="ru-RU"/>
              </w:rPr>
            </w:pPr>
            <w:r w:rsidRPr="00013438">
              <w:rPr>
                <w:rFonts w:ascii="Times New Roman" w:eastAsia="Times New Roman" w:hAnsi="Times New Roman" w:cs="Times New Roman"/>
                <w:sz w:val="12"/>
                <w:szCs w:val="12"/>
                <w:lang w:eastAsia="ru-RU"/>
              </w:rPr>
              <w:t>0</w:t>
            </w:r>
          </w:p>
        </w:tc>
      </w:tr>
      <w:tr w:rsidR="00013438" w:rsidRPr="00013438" w:rsidTr="00013438">
        <w:trPr>
          <w:trHeight w:val="70"/>
        </w:trPr>
        <w:tc>
          <w:tcPr>
            <w:tcW w:w="1633" w:type="pct"/>
            <w:shd w:val="clear" w:color="000000" w:fill="FFFFFF"/>
            <w:vAlign w:val="bottom"/>
            <w:hideMark/>
          </w:tcPr>
          <w:p w:rsidR="00013438" w:rsidRPr="00013438" w:rsidRDefault="00013438" w:rsidP="00013438">
            <w:pPr>
              <w:spacing w:after="0" w:line="240" w:lineRule="auto"/>
              <w:rPr>
                <w:rFonts w:ascii="Times New Roman" w:eastAsia="Times New Roman" w:hAnsi="Times New Roman" w:cs="Times New Roman"/>
                <w:b/>
                <w:bCs/>
                <w:sz w:val="12"/>
                <w:szCs w:val="12"/>
                <w:lang w:eastAsia="ru-RU"/>
              </w:rPr>
            </w:pPr>
            <w:r w:rsidRPr="00013438">
              <w:rPr>
                <w:rFonts w:ascii="Times New Roman" w:eastAsia="Times New Roman" w:hAnsi="Times New Roman" w:cs="Times New Roman"/>
                <w:b/>
                <w:bCs/>
                <w:sz w:val="12"/>
                <w:szCs w:val="12"/>
                <w:lang w:eastAsia="ru-RU"/>
              </w:rPr>
              <w:t>Культура</w:t>
            </w:r>
          </w:p>
        </w:tc>
        <w:tc>
          <w:tcPr>
            <w:tcW w:w="514" w:type="pct"/>
            <w:shd w:val="clear" w:color="000000" w:fill="FFFFFF"/>
            <w:noWrap/>
            <w:vAlign w:val="center"/>
            <w:hideMark/>
          </w:tcPr>
          <w:p w:rsidR="00013438" w:rsidRPr="00013438" w:rsidRDefault="00013438" w:rsidP="00013438">
            <w:pPr>
              <w:spacing w:after="0" w:line="240" w:lineRule="auto"/>
              <w:jc w:val="center"/>
              <w:rPr>
                <w:rFonts w:ascii="Times New Roman" w:eastAsia="Times New Roman" w:hAnsi="Times New Roman" w:cs="Times New Roman"/>
                <w:b/>
                <w:bCs/>
                <w:sz w:val="12"/>
                <w:szCs w:val="12"/>
                <w:lang w:eastAsia="ru-RU"/>
              </w:rPr>
            </w:pPr>
            <w:r w:rsidRPr="00013438">
              <w:rPr>
                <w:rFonts w:ascii="Times New Roman" w:eastAsia="Times New Roman" w:hAnsi="Times New Roman" w:cs="Times New Roman"/>
                <w:b/>
                <w:bCs/>
                <w:sz w:val="12"/>
                <w:szCs w:val="12"/>
                <w:lang w:eastAsia="ru-RU"/>
              </w:rPr>
              <w:t>427</w:t>
            </w:r>
          </w:p>
        </w:tc>
        <w:tc>
          <w:tcPr>
            <w:tcW w:w="219" w:type="pct"/>
            <w:shd w:val="clear" w:color="000000" w:fill="FFFFFF"/>
            <w:vAlign w:val="center"/>
            <w:hideMark/>
          </w:tcPr>
          <w:p w:rsidR="00013438" w:rsidRPr="00013438" w:rsidRDefault="00013438" w:rsidP="00013438">
            <w:pPr>
              <w:spacing w:after="0" w:line="240" w:lineRule="auto"/>
              <w:jc w:val="center"/>
              <w:rPr>
                <w:rFonts w:ascii="Times New Roman" w:eastAsia="Times New Roman" w:hAnsi="Times New Roman" w:cs="Times New Roman"/>
                <w:b/>
                <w:bCs/>
                <w:sz w:val="12"/>
                <w:szCs w:val="12"/>
                <w:lang w:eastAsia="ru-RU"/>
              </w:rPr>
            </w:pPr>
            <w:r w:rsidRPr="00013438">
              <w:rPr>
                <w:rFonts w:ascii="Times New Roman" w:eastAsia="Times New Roman" w:hAnsi="Times New Roman" w:cs="Times New Roman"/>
                <w:b/>
                <w:bCs/>
                <w:sz w:val="12"/>
                <w:szCs w:val="12"/>
                <w:lang w:eastAsia="ru-RU"/>
              </w:rPr>
              <w:t>08</w:t>
            </w:r>
          </w:p>
        </w:tc>
        <w:tc>
          <w:tcPr>
            <w:tcW w:w="248" w:type="pct"/>
            <w:shd w:val="clear" w:color="000000" w:fill="FFFFFF"/>
            <w:vAlign w:val="center"/>
            <w:hideMark/>
          </w:tcPr>
          <w:p w:rsidR="00013438" w:rsidRPr="00013438" w:rsidRDefault="00013438" w:rsidP="00013438">
            <w:pPr>
              <w:spacing w:after="0" w:line="240" w:lineRule="auto"/>
              <w:jc w:val="center"/>
              <w:rPr>
                <w:rFonts w:ascii="Times New Roman" w:eastAsia="Times New Roman" w:hAnsi="Times New Roman" w:cs="Times New Roman"/>
                <w:b/>
                <w:bCs/>
                <w:sz w:val="12"/>
                <w:szCs w:val="12"/>
                <w:lang w:eastAsia="ru-RU"/>
              </w:rPr>
            </w:pPr>
            <w:r w:rsidRPr="00013438">
              <w:rPr>
                <w:rFonts w:ascii="Times New Roman" w:eastAsia="Times New Roman" w:hAnsi="Times New Roman" w:cs="Times New Roman"/>
                <w:b/>
                <w:bCs/>
                <w:sz w:val="12"/>
                <w:szCs w:val="12"/>
                <w:lang w:eastAsia="ru-RU"/>
              </w:rPr>
              <w:t>01</w:t>
            </w:r>
          </w:p>
        </w:tc>
        <w:tc>
          <w:tcPr>
            <w:tcW w:w="217" w:type="pct"/>
            <w:shd w:val="clear" w:color="000000" w:fill="FFFFFF"/>
            <w:noWrap/>
            <w:vAlign w:val="center"/>
            <w:hideMark/>
          </w:tcPr>
          <w:p w:rsidR="00013438" w:rsidRPr="00013438" w:rsidRDefault="00013438" w:rsidP="00013438">
            <w:pPr>
              <w:spacing w:after="0" w:line="240" w:lineRule="auto"/>
              <w:jc w:val="center"/>
              <w:rPr>
                <w:rFonts w:ascii="Times New Roman" w:eastAsia="Times New Roman" w:hAnsi="Times New Roman" w:cs="Times New Roman"/>
                <w:b/>
                <w:bCs/>
                <w:sz w:val="12"/>
                <w:szCs w:val="12"/>
                <w:lang w:eastAsia="ru-RU"/>
              </w:rPr>
            </w:pPr>
            <w:r w:rsidRPr="00013438">
              <w:rPr>
                <w:rFonts w:ascii="Times New Roman" w:eastAsia="Times New Roman" w:hAnsi="Times New Roman" w:cs="Times New Roman"/>
                <w:b/>
                <w:bCs/>
                <w:sz w:val="12"/>
                <w:szCs w:val="12"/>
                <w:lang w:eastAsia="ru-RU"/>
              </w:rPr>
              <w:t> </w:t>
            </w:r>
          </w:p>
        </w:tc>
        <w:tc>
          <w:tcPr>
            <w:tcW w:w="179" w:type="pct"/>
            <w:shd w:val="clear" w:color="000000" w:fill="FFFFFF"/>
            <w:noWrap/>
            <w:vAlign w:val="center"/>
            <w:hideMark/>
          </w:tcPr>
          <w:p w:rsidR="00013438" w:rsidRPr="00013438" w:rsidRDefault="00013438" w:rsidP="00013438">
            <w:pPr>
              <w:spacing w:after="0" w:line="240" w:lineRule="auto"/>
              <w:jc w:val="center"/>
              <w:rPr>
                <w:rFonts w:ascii="Times New Roman" w:eastAsia="Times New Roman" w:hAnsi="Times New Roman" w:cs="Times New Roman"/>
                <w:b/>
                <w:bCs/>
                <w:sz w:val="12"/>
                <w:szCs w:val="12"/>
                <w:lang w:eastAsia="ru-RU"/>
              </w:rPr>
            </w:pPr>
            <w:r w:rsidRPr="00013438">
              <w:rPr>
                <w:rFonts w:ascii="Times New Roman" w:eastAsia="Times New Roman" w:hAnsi="Times New Roman" w:cs="Times New Roman"/>
                <w:b/>
                <w:bCs/>
                <w:sz w:val="12"/>
                <w:szCs w:val="12"/>
                <w:lang w:eastAsia="ru-RU"/>
              </w:rPr>
              <w:t> </w:t>
            </w:r>
          </w:p>
        </w:tc>
        <w:tc>
          <w:tcPr>
            <w:tcW w:w="217" w:type="pct"/>
            <w:shd w:val="clear" w:color="000000" w:fill="FFFFFF"/>
            <w:noWrap/>
            <w:vAlign w:val="center"/>
            <w:hideMark/>
          </w:tcPr>
          <w:p w:rsidR="00013438" w:rsidRPr="00013438" w:rsidRDefault="00013438" w:rsidP="00013438">
            <w:pPr>
              <w:spacing w:after="0" w:line="240" w:lineRule="auto"/>
              <w:jc w:val="center"/>
              <w:rPr>
                <w:rFonts w:ascii="Times New Roman" w:eastAsia="Times New Roman" w:hAnsi="Times New Roman" w:cs="Times New Roman"/>
                <w:b/>
                <w:bCs/>
                <w:sz w:val="12"/>
                <w:szCs w:val="12"/>
                <w:lang w:eastAsia="ru-RU"/>
              </w:rPr>
            </w:pPr>
            <w:r w:rsidRPr="00013438">
              <w:rPr>
                <w:rFonts w:ascii="Times New Roman" w:eastAsia="Times New Roman" w:hAnsi="Times New Roman" w:cs="Times New Roman"/>
                <w:b/>
                <w:bCs/>
                <w:sz w:val="12"/>
                <w:szCs w:val="12"/>
                <w:lang w:eastAsia="ru-RU"/>
              </w:rPr>
              <w:t> </w:t>
            </w:r>
          </w:p>
        </w:tc>
        <w:tc>
          <w:tcPr>
            <w:tcW w:w="334" w:type="pct"/>
            <w:shd w:val="clear" w:color="000000" w:fill="FFFFFF"/>
            <w:noWrap/>
            <w:vAlign w:val="center"/>
            <w:hideMark/>
          </w:tcPr>
          <w:p w:rsidR="00013438" w:rsidRPr="00013438" w:rsidRDefault="00013438" w:rsidP="00013438">
            <w:pPr>
              <w:spacing w:after="0" w:line="240" w:lineRule="auto"/>
              <w:jc w:val="center"/>
              <w:rPr>
                <w:rFonts w:ascii="Times New Roman" w:eastAsia="Times New Roman" w:hAnsi="Times New Roman" w:cs="Times New Roman"/>
                <w:b/>
                <w:bCs/>
                <w:sz w:val="12"/>
                <w:szCs w:val="12"/>
                <w:lang w:eastAsia="ru-RU"/>
              </w:rPr>
            </w:pPr>
            <w:r w:rsidRPr="00013438">
              <w:rPr>
                <w:rFonts w:ascii="Times New Roman" w:eastAsia="Times New Roman" w:hAnsi="Times New Roman" w:cs="Times New Roman"/>
                <w:b/>
                <w:bCs/>
                <w:sz w:val="12"/>
                <w:szCs w:val="12"/>
                <w:lang w:eastAsia="ru-RU"/>
              </w:rPr>
              <w:t> </w:t>
            </w:r>
          </w:p>
        </w:tc>
        <w:tc>
          <w:tcPr>
            <w:tcW w:w="256" w:type="pct"/>
            <w:shd w:val="clear" w:color="000000" w:fill="FFFFFF"/>
            <w:noWrap/>
            <w:vAlign w:val="center"/>
            <w:hideMark/>
          </w:tcPr>
          <w:p w:rsidR="00013438" w:rsidRPr="00013438" w:rsidRDefault="00013438" w:rsidP="00013438">
            <w:pPr>
              <w:spacing w:after="0" w:line="240" w:lineRule="auto"/>
              <w:jc w:val="center"/>
              <w:rPr>
                <w:rFonts w:ascii="Times New Roman" w:eastAsia="Times New Roman" w:hAnsi="Times New Roman" w:cs="Times New Roman"/>
                <w:b/>
                <w:bCs/>
                <w:sz w:val="12"/>
                <w:szCs w:val="12"/>
                <w:lang w:eastAsia="ru-RU"/>
              </w:rPr>
            </w:pPr>
            <w:r w:rsidRPr="00013438">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013438" w:rsidRPr="00013438" w:rsidRDefault="00013438" w:rsidP="00013438">
            <w:pPr>
              <w:spacing w:after="0" w:line="240" w:lineRule="auto"/>
              <w:jc w:val="right"/>
              <w:rPr>
                <w:rFonts w:ascii="Times New Roman" w:eastAsia="Times New Roman" w:hAnsi="Times New Roman" w:cs="Times New Roman"/>
                <w:b/>
                <w:bCs/>
                <w:sz w:val="12"/>
                <w:szCs w:val="12"/>
                <w:lang w:eastAsia="ru-RU"/>
              </w:rPr>
            </w:pPr>
            <w:r w:rsidRPr="00013438">
              <w:rPr>
                <w:rFonts w:ascii="Times New Roman" w:eastAsia="Times New Roman" w:hAnsi="Times New Roman" w:cs="Times New Roman"/>
                <w:b/>
                <w:bCs/>
                <w:sz w:val="12"/>
                <w:szCs w:val="12"/>
                <w:lang w:eastAsia="ru-RU"/>
              </w:rPr>
              <w:t>30</w:t>
            </w:r>
          </w:p>
        </w:tc>
        <w:tc>
          <w:tcPr>
            <w:tcW w:w="659" w:type="pct"/>
            <w:shd w:val="clear" w:color="000000" w:fill="FFFFFF"/>
            <w:noWrap/>
            <w:vAlign w:val="center"/>
            <w:hideMark/>
          </w:tcPr>
          <w:p w:rsidR="00013438" w:rsidRPr="00013438" w:rsidRDefault="00013438" w:rsidP="00013438">
            <w:pPr>
              <w:spacing w:after="0" w:line="240" w:lineRule="auto"/>
              <w:jc w:val="right"/>
              <w:rPr>
                <w:rFonts w:ascii="Times New Roman" w:eastAsia="Times New Roman" w:hAnsi="Times New Roman" w:cs="Times New Roman"/>
                <w:b/>
                <w:bCs/>
                <w:sz w:val="12"/>
                <w:szCs w:val="12"/>
                <w:lang w:eastAsia="ru-RU"/>
              </w:rPr>
            </w:pPr>
            <w:r w:rsidRPr="00013438">
              <w:rPr>
                <w:rFonts w:ascii="Times New Roman" w:eastAsia="Times New Roman" w:hAnsi="Times New Roman" w:cs="Times New Roman"/>
                <w:b/>
                <w:bCs/>
                <w:sz w:val="12"/>
                <w:szCs w:val="12"/>
                <w:lang w:eastAsia="ru-RU"/>
              </w:rPr>
              <w:t>0</w:t>
            </w:r>
          </w:p>
        </w:tc>
      </w:tr>
      <w:tr w:rsidR="00013438" w:rsidRPr="00013438" w:rsidTr="00013438">
        <w:trPr>
          <w:trHeight w:val="70"/>
        </w:trPr>
        <w:tc>
          <w:tcPr>
            <w:tcW w:w="1633" w:type="pct"/>
            <w:shd w:val="clear" w:color="000000" w:fill="FFFFFF"/>
            <w:vAlign w:val="bottom"/>
            <w:hideMark/>
          </w:tcPr>
          <w:p w:rsidR="00013438" w:rsidRPr="00013438" w:rsidRDefault="00013438" w:rsidP="00013438">
            <w:pPr>
              <w:spacing w:after="0" w:line="240" w:lineRule="auto"/>
              <w:rPr>
                <w:rFonts w:ascii="Times New Roman" w:eastAsia="Times New Roman" w:hAnsi="Times New Roman" w:cs="Times New Roman"/>
                <w:b/>
                <w:bCs/>
                <w:sz w:val="12"/>
                <w:szCs w:val="12"/>
                <w:lang w:eastAsia="ru-RU"/>
              </w:rPr>
            </w:pPr>
            <w:r w:rsidRPr="00013438">
              <w:rPr>
                <w:rFonts w:ascii="Times New Roman" w:eastAsia="Times New Roman" w:hAnsi="Times New Roman" w:cs="Times New Roman"/>
                <w:b/>
                <w:bCs/>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514" w:type="pct"/>
            <w:shd w:val="clear" w:color="000000" w:fill="FFFFFF"/>
            <w:noWrap/>
            <w:vAlign w:val="center"/>
            <w:hideMark/>
          </w:tcPr>
          <w:p w:rsidR="00013438" w:rsidRPr="00013438" w:rsidRDefault="00013438" w:rsidP="00013438">
            <w:pPr>
              <w:spacing w:after="0" w:line="240" w:lineRule="auto"/>
              <w:jc w:val="center"/>
              <w:rPr>
                <w:rFonts w:ascii="Times New Roman" w:eastAsia="Times New Roman" w:hAnsi="Times New Roman" w:cs="Times New Roman"/>
                <w:b/>
                <w:bCs/>
                <w:sz w:val="12"/>
                <w:szCs w:val="12"/>
                <w:lang w:eastAsia="ru-RU"/>
              </w:rPr>
            </w:pPr>
            <w:r w:rsidRPr="00013438">
              <w:rPr>
                <w:rFonts w:ascii="Times New Roman" w:eastAsia="Times New Roman" w:hAnsi="Times New Roman" w:cs="Times New Roman"/>
                <w:b/>
                <w:bCs/>
                <w:sz w:val="12"/>
                <w:szCs w:val="12"/>
                <w:lang w:eastAsia="ru-RU"/>
              </w:rPr>
              <w:t>427</w:t>
            </w:r>
          </w:p>
        </w:tc>
        <w:tc>
          <w:tcPr>
            <w:tcW w:w="219" w:type="pct"/>
            <w:shd w:val="clear" w:color="000000" w:fill="FFFFFF"/>
            <w:vAlign w:val="center"/>
            <w:hideMark/>
          </w:tcPr>
          <w:p w:rsidR="00013438" w:rsidRPr="00013438" w:rsidRDefault="00013438" w:rsidP="00013438">
            <w:pPr>
              <w:spacing w:after="0" w:line="240" w:lineRule="auto"/>
              <w:jc w:val="center"/>
              <w:rPr>
                <w:rFonts w:ascii="Times New Roman" w:eastAsia="Times New Roman" w:hAnsi="Times New Roman" w:cs="Times New Roman"/>
                <w:b/>
                <w:bCs/>
                <w:sz w:val="12"/>
                <w:szCs w:val="12"/>
                <w:lang w:eastAsia="ru-RU"/>
              </w:rPr>
            </w:pPr>
            <w:r w:rsidRPr="00013438">
              <w:rPr>
                <w:rFonts w:ascii="Times New Roman" w:eastAsia="Times New Roman" w:hAnsi="Times New Roman" w:cs="Times New Roman"/>
                <w:b/>
                <w:bCs/>
                <w:sz w:val="12"/>
                <w:szCs w:val="12"/>
                <w:lang w:eastAsia="ru-RU"/>
              </w:rPr>
              <w:t>08</w:t>
            </w:r>
          </w:p>
        </w:tc>
        <w:tc>
          <w:tcPr>
            <w:tcW w:w="248" w:type="pct"/>
            <w:shd w:val="clear" w:color="000000" w:fill="FFFFFF"/>
            <w:vAlign w:val="center"/>
            <w:hideMark/>
          </w:tcPr>
          <w:p w:rsidR="00013438" w:rsidRPr="00013438" w:rsidRDefault="00013438" w:rsidP="00013438">
            <w:pPr>
              <w:spacing w:after="0" w:line="240" w:lineRule="auto"/>
              <w:jc w:val="center"/>
              <w:rPr>
                <w:rFonts w:ascii="Times New Roman" w:eastAsia="Times New Roman" w:hAnsi="Times New Roman" w:cs="Times New Roman"/>
                <w:b/>
                <w:bCs/>
                <w:sz w:val="12"/>
                <w:szCs w:val="12"/>
                <w:lang w:eastAsia="ru-RU"/>
              </w:rPr>
            </w:pPr>
            <w:r w:rsidRPr="00013438">
              <w:rPr>
                <w:rFonts w:ascii="Times New Roman" w:eastAsia="Times New Roman" w:hAnsi="Times New Roman" w:cs="Times New Roman"/>
                <w:b/>
                <w:bCs/>
                <w:sz w:val="12"/>
                <w:szCs w:val="12"/>
                <w:lang w:eastAsia="ru-RU"/>
              </w:rPr>
              <w:t>01</w:t>
            </w:r>
          </w:p>
        </w:tc>
        <w:tc>
          <w:tcPr>
            <w:tcW w:w="217" w:type="pct"/>
            <w:shd w:val="clear" w:color="000000" w:fill="FFFFFF"/>
            <w:noWrap/>
            <w:vAlign w:val="center"/>
            <w:hideMark/>
          </w:tcPr>
          <w:p w:rsidR="00013438" w:rsidRPr="00013438" w:rsidRDefault="00013438" w:rsidP="00013438">
            <w:pPr>
              <w:spacing w:after="0" w:line="240" w:lineRule="auto"/>
              <w:jc w:val="center"/>
              <w:rPr>
                <w:rFonts w:ascii="Times New Roman" w:eastAsia="Times New Roman" w:hAnsi="Times New Roman" w:cs="Times New Roman"/>
                <w:b/>
                <w:bCs/>
                <w:sz w:val="12"/>
                <w:szCs w:val="12"/>
                <w:lang w:eastAsia="ru-RU"/>
              </w:rPr>
            </w:pPr>
            <w:r w:rsidRPr="00013438">
              <w:rPr>
                <w:rFonts w:ascii="Times New Roman" w:eastAsia="Times New Roman" w:hAnsi="Times New Roman" w:cs="Times New Roman"/>
                <w:b/>
                <w:bCs/>
                <w:sz w:val="12"/>
                <w:szCs w:val="12"/>
                <w:lang w:eastAsia="ru-RU"/>
              </w:rPr>
              <w:t>44</w:t>
            </w:r>
          </w:p>
        </w:tc>
        <w:tc>
          <w:tcPr>
            <w:tcW w:w="179" w:type="pct"/>
            <w:shd w:val="clear" w:color="000000" w:fill="FFFFFF"/>
            <w:noWrap/>
            <w:vAlign w:val="center"/>
            <w:hideMark/>
          </w:tcPr>
          <w:p w:rsidR="00013438" w:rsidRPr="00013438" w:rsidRDefault="00013438" w:rsidP="00013438">
            <w:pPr>
              <w:spacing w:after="0" w:line="240" w:lineRule="auto"/>
              <w:jc w:val="center"/>
              <w:rPr>
                <w:rFonts w:ascii="Times New Roman" w:eastAsia="Times New Roman" w:hAnsi="Times New Roman" w:cs="Times New Roman"/>
                <w:b/>
                <w:bCs/>
                <w:sz w:val="12"/>
                <w:szCs w:val="12"/>
                <w:lang w:eastAsia="ru-RU"/>
              </w:rPr>
            </w:pPr>
            <w:r w:rsidRPr="00013438">
              <w:rPr>
                <w:rFonts w:ascii="Times New Roman" w:eastAsia="Times New Roman" w:hAnsi="Times New Roman" w:cs="Times New Roman"/>
                <w:b/>
                <w:bCs/>
                <w:sz w:val="12"/>
                <w:szCs w:val="12"/>
                <w:lang w:eastAsia="ru-RU"/>
              </w:rPr>
              <w:t>0</w:t>
            </w:r>
          </w:p>
        </w:tc>
        <w:tc>
          <w:tcPr>
            <w:tcW w:w="217" w:type="pct"/>
            <w:shd w:val="clear" w:color="000000" w:fill="FFFFFF"/>
            <w:noWrap/>
            <w:vAlign w:val="center"/>
            <w:hideMark/>
          </w:tcPr>
          <w:p w:rsidR="00013438" w:rsidRPr="00013438" w:rsidRDefault="00013438" w:rsidP="00013438">
            <w:pPr>
              <w:spacing w:after="0" w:line="240" w:lineRule="auto"/>
              <w:jc w:val="center"/>
              <w:rPr>
                <w:rFonts w:ascii="Times New Roman" w:eastAsia="Times New Roman" w:hAnsi="Times New Roman" w:cs="Times New Roman"/>
                <w:b/>
                <w:bCs/>
                <w:sz w:val="12"/>
                <w:szCs w:val="12"/>
                <w:lang w:eastAsia="ru-RU"/>
              </w:rPr>
            </w:pPr>
            <w:r w:rsidRPr="00013438">
              <w:rPr>
                <w:rFonts w:ascii="Times New Roman" w:eastAsia="Times New Roman" w:hAnsi="Times New Roman" w:cs="Times New Roman"/>
                <w:b/>
                <w:bCs/>
                <w:sz w:val="12"/>
                <w:szCs w:val="12"/>
                <w:lang w:eastAsia="ru-RU"/>
              </w:rPr>
              <w:t>00</w:t>
            </w:r>
          </w:p>
        </w:tc>
        <w:tc>
          <w:tcPr>
            <w:tcW w:w="334" w:type="pct"/>
            <w:shd w:val="clear" w:color="000000" w:fill="FFFFFF"/>
            <w:noWrap/>
            <w:vAlign w:val="center"/>
            <w:hideMark/>
          </w:tcPr>
          <w:p w:rsidR="00013438" w:rsidRPr="00013438" w:rsidRDefault="00013438" w:rsidP="00013438">
            <w:pPr>
              <w:spacing w:after="0" w:line="240" w:lineRule="auto"/>
              <w:jc w:val="center"/>
              <w:rPr>
                <w:rFonts w:ascii="Times New Roman" w:eastAsia="Times New Roman" w:hAnsi="Times New Roman" w:cs="Times New Roman"/>
                <w:b/>
                <w:bCs/>
                <w:sz w:val="12"/>
                <w:szCs w:val="12"/>
                <w:lang w:eastAsia="ru-RU"/>
              </w:rPr>
            </w:pPr>
            <w:r w:rsidRPr="00013438">
              <w:rPr>
                <w:rFonts w:ascii="Times New Roman" w:eastAsia="Times New Roman" w:hAnsi="Times New Roman" w:cs="Times New Roman"/>
                <w:b/>
                <w:bCs/>
                <w:sz w:val="12"/>
                <w:szCs w:val="12"/>
                <w:lang w:eastAsia="ru-RU"/>
              </w:rPr>
              <w:t>00000</w:t>
            </w:r>
          </w:p>
        </w:tc>
        <w:tc>
          <w:tcPr>
            <w:tcW w:w="256" w:type="pct"/>
            <w:shd w:val="clear" w:color="000000" w:fill="FFFFFF"/>
            <w:noWrap/>
            <w:vAlign w:val="center"/>
            <w:hideMark/>
          </w:tcPr>
          <w:p w:rsidR="00013438" w:rsidRPr="00013438" w:rsidRDefault="00013438" w:rsidP="00013438">
            <w:pPr>
              <w:spacing w:after="0" w:line="240" w:lineRule="auto"/>
              <w:jc w:val="center"/>
              <w:rPr>
                <w:rFonts w:ascii="Times New Roman" w:eastAsia="Times New Roman" w:hAnsi="Times New Roman" w:cs="Times New Roman"/>
                <w:b/>
                <w:bCs/>
                <w:sz w:val="12"/>
                <w:szCs w:val="12"/>
                <w:lang w:eastAsia="ru-RU"/>
              </w:rPr>
            </w:pPr>
            <w:r w:rsidRPr="00013438">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013438" w:rsidRPr="00013438" w:rsidRDefault="00013438" w:rsidP="00013438">
            <w:pPr>
              <w:spacing w:after="0" w:line="240" w:lineRule="auto"/>
              <w:jc w:val="right"/>
              <w:rPr>
                <w:rFonts w:ascii="Times New Roman" w:eastAsia="Times New Roman" w:hAnsi="Times New Roman" w:cs="Times New Roman"/>
                <w:b/>
                <w:bCs/>
                <w:sz w:val="12"/>
                <w:szCs w:val="12"/>
                <w:lang w:eastAsia="ru-RU"/>
              </w:rPr>
            </w:pPr>
            <w:r w:rsidRPr="00013438">
              <w:rPr>
                <w:rFonts w:ascii="Times New Roman" w:eastAsia="Times New Roman" w:hAnsi="Times New Roman" w:cs="Times New Roman"/>
                <w:b/>
                <w:bCs/>
                <w:sz w:val="12"/>
                <w:szCs w:val="12"/>
                <w:lang w:eastAsia="ru-RU"/>
              </w:rPr>
              <w:t>30</w:t>
            </w:r>
          </w:p>
        </w:tc>
        <w:tc>
          <w:tcPr>
            <w:tcW w:w="659" w:type="pct"/>
            <w:shd w:val="clear" w:color="000000" w:fill="FFFFFF"/>
            <w:noWrap/>
            <w:vAlign w:val="center"/>
            <w:hideMark/>
          </w:tcPr>
          <w:p w:rsidR="00013438" w:rsidRPr="00013438" w:rsidRDefault="00013438" w:rsidP="00013438">
            <w:pPr>
              <w:spacing w:after="0" w:line="240" w:lineRule="auto"/>
              <w:jc w:val="right"/>
              <w:rPr>
                <w:rFonts w:ascii="Times New Roman" w:eastAsia="Times New Roman" w:hAnsi="Times New Roman" w:cs="Times New Roman"/>
                <w:b/>
                <w:bCs/>
                <w:sz w:val="12"/>
                <w:szCs w:val="12"/>
                <w:lang w:eastAsia="ru-RU"/>
              </w:rPr>
            </w:pPr>
            <w:r w:rsidRPr="00013438">
              <w:rPr>
                <w:rFonts w:ascii="Times New Roman" w:eastAsia="Times New Roman" w:hAnsi="Times New Roman" w:cs="Times New Roman"/>
                <w:b/>
                <w:bCs/>
                <w:sz w:val="12"/>
                <w:szCs w:val="12"/>
                <w:lang w:eastAsia="ru-RU"/>
              </w:rPr>
              <w:t>0</w:t>
            </w:r>
          </w:p>
        </w:tc>
      </w:tr>
      <w:tr w:rsidR="00013438" w:rsidRPr="00013438" w:rsidTr="00013438">
        <w:trPr>
          <w:trHeight w:val="70"/>
        </w:trPr>
        <w:tc>
          <w:tcPr>
            <w:tcW w:w="1633" w:type="pct"/>
            <w:shd w:val="clear" w:color="000000" w:fill="FFFFFF"/>
            <w:vAlign w:val="bottom"/>
            <w:hideMark/>
          </w:tcPr>
          <w:p w:rsidR="00013438" w:rsidRPr="00013438" w:rsidRDefault="00013438" w:rsidP="00013438">
            <w:pPr>
              <w:spacing w:after="0" w:line="240" w:lineRule="auto"/>
              <w:rPr>
                <w:rFonts w:ascii="Times New Roman" w:eastAsia="Times New Roman" w:hAnsi="Times New Roman" w:cs="Times New Roman"/>
                <w:sz w:val="12"/>
                <w:szCs w:val="12"/>
                <w:lang w:eastAsia="ru-RU"/>
              </w:rPr>
            </w:pPr>
            <w:r w:rsidRPr="00013438">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14" w:type="pct"/>
            <w:shd w:val="clear" w:color="000000" w:fill="FFFFFF"/>
            <w:noWrap/>
            <w:vAlign w:val="center"/>
            <w:hideMark/>
          </w:tcPr>
          <w:p w:rsidR="00013438" w:rsidRPr="00013438" w:rsidRDefault="00013438" w:rsidP="00013438">
            <w:pPr>
              <w:spacing w:after="0" w:line="240" w:lineRule="auto"/>
              <w:jc w:val="center"/>
              <w:rPr>
                <w:rFonts w:ascii="Times New Roman" w:eastAsia="Times New Roman" w:hAnsi="Times New Roman" w:cs="Times New Roman"/>
                <w:sz w:val="12"/>
                <w:szCs w:val="12"/>
                <w:lang w:eastAsia="ru-RU"/>
              </w:rPr>
            </w:pPr>
            <w:r w:rsidRPr="00013438">
              <w:rPr>
                <w:rFonts w:ascii="Times New Roman" w:eastAsia="Times New Roman" w:hAnsi="Times New Roman" w:cs="Times New Roman"/>
                <w:sz w:val="12"/>
                <w:szCs w:val="12"/>
                <w:lang w:eastAsia="ru-RU"/>
              </w:rPr>
              <w:t>427</w:t>
            </w:r>
          </w:p>
        </w:tc>
        <w:tc>
          <w:tcPr>
            <w:tcW w:w="219" w:type="pct"/>
            <w:shd w:val="clear" w:color="000000" w:fill="FFFFFF"/>
            <w:vAlign w:val="center"/>
            <w:hideMark/>
          </w:tcPr>
          <w:p w:rsidR="00013438" w:rsidRPr="00013438" w:rsidRDefault="00013438" w:rsidP="00013438">
            <w:pPr>
              <w:spacing w:after="0" w:line="240" w:lineRule="auto"/>
              <w:jc w:val="center"/>
              <w:rPr>
                <w:rFonts w:ascii="Times New Roman" w:eastAsia="Times New Roman" w:hAnsi="Times New Roman" w:cs="Times New Roman"/>
                <w:sz w:val="12"/>
                <w:szCs w:val="12"/>
                <w:lang w:eastAsia="ru-RU"/>
              </w:rPr>
            </w:pPr>
            <w:r w:rsidRPr="00013438">
              <w:rPr>
                <w:rFonts w:ascii="Times New Roman" w:eastAsia="Times New Roman" w:hAnsi="Times New Roman" w:cs="Times New Roman"/>
                <w:sz w:val="12"/>
                <w:szCs w:val="12"/>
                <w:lang w:eastAsia="ru-RU"/>
              </w:rPr>
              <w:t>08</w:t>
            </w:r>
          </w:p>
        </w:tc>
        <w:tc>
          <w:tcPr>
            <w:tcW w:w="248" w:type="pct"/>
            <w:shd w:val="clear" w:color="000000" w:fill="FFFFFF"/>
            <w:vAlign w:val="center"/>
            <w:hideMark/>
          </w:tcPr>
          <w:p w:rsidR="00013438" w:rsidRPr="00013438" w:rsidRDefault="00013438" w:rsidP="00013438">
            <w:pPr>
              <w:spacing w:after="0" w:line="240" w:lineRule="auto"/>
              <w:jc w:val="center"/>
              <w:rPr>
                <w:rFonts w:ascii="Times New Roman" w:eastAsia="Times New Roman" w:hAnsi="Times New Roman" w:cs="Times New Roman"/>
                <w:sz w:val="12"/>
                <w:szCs w:val="12"/>
                <w:lang w:eastAsia="ru-RU"/>
              </w:rPr>
            </w:pPr>
            <w:r w:rsidRPr="00013438">
              <w:rPr>
                <w:rFonts w:ascii="Times New Roman" w:eastAsia="Times New Roman" w:hAnsi="Times New Roman" w:cs="Times New Roman"/>
                <w:sz w:val="12"/>
                <w:szCs w:val="12"/>
                <w:lang w:eastAsia="ru-RU"/>
              </w:rPr>
              <w:t>01</w:t>
            </w:r>
          </w:p>
        </w:tc>
        <w:tc>
          <w:tcPr>
            <w:tcW w:w="217" w:type="pct"/>
            <w:shd w:val="clear" w:color="000000" w:fill="FFFFFF"/>
            <w:noWrap/>
            <w:vAlign w:val="center"/>
            <w:hideMark/>
          </w:tcPr>
          <w:p w:rsidR="00013438" w:rsidRPr="00013438" w:rsidRDefault="00013438" w:rsidP="00013438">
            <w:pPr>
              <w:spacing w:after="0" w:line="240" w:lineRule="auto"/>
              <w:jc w:val="center"/>
              <w:rPr>
                <w:rFonts w:ascii="Times New Roman" w:eastAsia="Times New Roman" w:hAnsi="Times New Roman" w:cs="Times New Roman"/>
                <w:sz w:val="12"/>
                <w:szCs w:val="12"/>
                <w:lang w:eastAsia="ru-RU"/>
              </w:rPr>
            </w:pPr>
            <w:r w:rsidRPr="00013438">
              <w:rPr>
                <w:rFonts w:ascii="Times New Roman" w:eastAsia="Times New Roman" w:hAnsi="Times New Roman" w:cs="Times New Roman"/>
                <w:sz w:val="12"/>
                <w:szCs w:val="12"/>
                <w:lang w:eastAsia="ru-RU"/>
              </w:rPr>
              <w:t>44</w:t>
            </w:r>
          </w:p>
        </w:tc>
        <w:tc>
          <w:tcPr>
            <w:tcW w:w="179" w:type="pct"/>
            <w:shd w:val="clear" w:color="000000" w:fill="FFFFFF"/>
            <w:noWrap/>
            <w:vAlign w:val="center"/>
            <w:hideMark/>
          </w:tcPr>
          <w:p w:rsidR="00013438" w:rsidRPr="00013438" w:rsidRDefault="00013438" w:rsidP="00013438">
            <w:pPr>
              <w:spacing w:after="0" w:line="240" w:lineRule="auto"/>
              <w:jc w:val="center"/>
              <w:rPr>
                <w:rFonts w:ascii="Times New Roman" w:eastAsia="Times New Roman" w:hAnsi="Times New Roman" w:cs="Times New Roman"/>
                <w:sz w:val="12"/>
                <w:szCs w:val="12"/>
                <w:lang w:eastAsia="ru-RU"/>
              </w:rPr>
            </w:pPr>
            <w:r w:rsidRPr="00013438">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013438" w:rsidRPr="00013438" w:rsidRDefault="00013438" w:rsidP="00013438">
            <w:pPr>
              <w:spacing w:after="0" w:line="240" w:lineRule="auto"/>
              <w:jc w:val="center"/>
              <w:rPr>
                <w:rFonts w:ascii="Times New Roman" w:eastAsia="Times New Roman" w:hAnsi="Times New Roman" w:cs="Times New Roman"/>
                <w:sz w:val="12"/>
                <w:szCs w:val="12"/>
                <w:lang w:eastAsia="ru-RU"/>
              </w:rPr>
            </w:pPr>
            <w:r w:rsidRPr="00013438">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013438" w:rsidRPr="00013438" w:rsidRDefault="00013438" w:rsidP="00013438">
            <w:pPr>
              <w:spacing w:after="0" w:line="240" w:lineRule="auto"/>
              <w:jc w:val="center"/>
              <w:rPr>
                <w:rFonts w:ascii="Times New Roman" w:eastAsia="Times New Roman" w:hAnsi="Times New Roman" w:cs="Times New Roman"/>
                <w:sz w:val="12"/>
                <w:szCs w:val="12"/>
                <w:lang w:eastAsia="ru-RU"/>
              </w:rPr>
            </w:pPr>
            <w:r w:rsidRPr="00013438">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013438" w:rsidRPr="00013438" w:rsidRDefault="00013438" w:rsidP="00013438">
            <w:pPr>
              <w:spacing w:after="0" w:line="240" w:lineRule="auto"/>
              <w:jc w:val="center"/>
              <w:rPr>
                <w:rFonts w:ascii="Times New Roman" w:eastAsia="Times New Roman" w:hAnsi="Times New Roman" w:cs="Times New Roman"/>
                <w:sz w:val="12"/>
                <w:szCs w:val="12"/>
                <w:lang w:eastAsia="ru-RU"/>
              </w:rPr>
            </w:pPr>
            <w:r w:rsidRPr="00013438">
              <w:rPr>
                <w:rFonts w:ascii="Times New Roman" w:eastAsia="Times New Roman" w:hAnsi="Times New Roman" w:cs="Times New Roman"/>
                <w:sz w:val="12"/>
                <w:szCs w:val="12"/>
                <w:lang w:eastAsia="ru-RU"/>
              </w:rPr>
              <w:t>240</w:t>
            </w:r>
          </w:p>
        </w:tc>
        <w:tc>
          <w:tcPr>
            <w:tcW w:w="525" w:type="pct"/>
            <w:shd w:val="clear" w:color="000000" w:fill="FFFFFF"/>
            <w:noWrap/>
            <w:vAlign w:val="center"/>
            <w:hideMark/>
          </w:tcPr>
          <w:p w:rsidR="00013438" w:rsidRPr="00013438" w:rsidRDefault="00013438" w:rsidP="00013438">
            <w:pPr>
              <w:spacing w:after="0" w:line="240" w:lineRule="auto"/>
              <w:jc w:val="right"/>
              <w:rPr>
                <w:rFonts w:ascii="Times New Roman" w:eastAsia="Times New Roman" w:hAnsi="Times New Roman" w:cs="Times New Roman"/>
                <w:sz w:val="12"/>
                <w:szCs w:val="12"/>
                <w:lang w:eastAsia="ru-RU"/>
              </w:rPr>
            </w:pPr>
            <w:r w:rsidRPr="00013438">
              <w:rPr>
                <w:rFonts w:ascii="Times New Roman" w:eastAsia="Times New Roman" w:hAnsi="Times New Roman" w:cs="Times New Roman"/>
                <w:sz w:val="12"/>
                <w:szCs w:val="12"/>
                <w:lang w:eastAsia="ru-RU"/>
              </w:rPr>
              <w:t>13</w:t>
            </w:r>
          </w:p>
        </w:tc>
        <w:tc>
          <w:tcPr>
            <w:tcW w:w="659" w:type="pct"/>
            <w:shd w:val="clear" w:color="000000" w:fill="FFFFFF"/>
            <w:noWrap/>
            <w:vAlign w:val="center"/>
            <w:hideMark/>
          </w:tcPr>
          <w:p w:rsidR="00013438" w:rsidRPr="00013438" w:rsidRDefault="00013438" w:rsidP="00013438">
            <w:pPr>
              <w:spacing w:after="0" w:line="240" w:lineRule="auto"/>
              <w:jc w:val="right"/>
              <w:rPr>
                <w:rFonts w:ascii="Times New Roman" w:eastAsia="Times New Roman" w:hAnsi="Times New Roman" w:cs="Times New Roman"/>
                <w:sz w:val="12"/>
                <w:szCs w:val="12"/>
                <w:lang w:eastAsia="ru-RU"/>
              </w:rPr>
            </w:pPr>
            <w:r w:rsidRPr="00013438">
              <w:rPr>
                <w:rFonts w:ascii="Times New Roman" w:eastAsia="Times New Roman" w:hAnsi="Times New Roman" w:cs="Times New Roman"/>
                <w:sz w:val="12"/>
                <w:szCs w:val="12"/>
                <w:lang w:eastAsia="ru-RU"/>
              </w:rPr>
              <w:t>0</w:t>
            </w:r>
          </w:p>
        </w:tc>
      </w:tr>
      <w:tr w:rsidR="00013438" w:rsidRPr="00013438" w:rsidTr="00013438">
        <w:trPr>
          <w:trHeight w:val="70"/>
        </w:trPr>
        <w:tc>
          <w:tcPr>
            <w:tcW w:w="1633" w:type="pct"/>
            <w:shd w:val="clear" w:color="000000" w:fill="FFFFFF"/>
            <w:vAlign w:val="bottom"/>
            <w:hideMark/>
          </w:tcPr>
          <w:p w:rsidR="00013438" w:rsidRPr="00013438" w:rsidRDefault="00013438" w:rsidP="00013438">
            <w:pPr>
              <w:spacing w:after="0" w:line="240" w:lineRule="auto"/>
              <w:rPr>
                <w:rFonts w:ascii="Times New Roman" w:eastAsia="Times New Roman" w:hAnsi="Times New Roman" w:cs="Times New Roman"/>
                <w:sz w:val="12"/>
                <w:szCs w:val="12"/>
                <w:lang w:eastAsia="ru-RU"/>
              </w:rPr>
            </w:pPr>
            <w:r w:rsidRPr="00013438">
              <w:rPr>
                <w:rFonts w:ascii="Times New Roman" w:eastAsia="Times New Roman" w:hAnsi="Times New Roman" w:cs="Times New Roman"/>
                <w:sz w:val="12"/>
                <w:szCs w:val="12"/>
                <w:lang w:eastAsia="ru-RU"/>
              </w:rPr>
              <w:t>Иные межбюджетные трансферты</w:t>
            </w:r>
          </w:p>
        </w:tc>
        <w:tc>
          <w:tcPr>
            <w:tcW w:w="514" w:type="pct"/>
            <w:shd w:val="clear" w:color="000000" w:fill="FFFFFF"/>
            <w:noWrap/>
            <w:vAlign w:val="center"/>
            <w:hideMark/>
          </w:tcPr>
          <w:p w:rsidR="00013438" w:rsidRPr="00013438" w:rsidRDefault="00013438" w:rsidP="00013438">
            <w:pPr>
              <w:spacing w:after="0" w:line="240" w:lineRule="auto"/>
              <w:jc w:val="center"/>
              <w:rPr>
                <w:rFonts w:ascii="Times New Roman" w:eastAsia="Times New Roman" w:hAnsi="Times New Roman" w:cs="Times New Roman"/>
                <w:sz w:val="12"/>
                <w:szCs w:val="12"/>
                <w:lang w:eastAsia="ru-RU"/>
              </w:rPr>
            </w:pPr>
            <w:r w:rsidRPr="00013438">
              <w:rPr>
                <w:rFonts w:ascii="Times New Roman" w:eastAsia="Times New Roman" w:hAnsi="Times New Roman" w:cs="Times New Roman"/>
                <w:sz w:val="12"/>
                <w:szCs w:val="12"/>
                <w:lang w:eastAsia="ru-RU"/>
              </w:rPr>
              <w:t>427</w:t>
            </w:r>
          </w:p>
        </w:tc>
        <w:tc>
          <w:tcPr>
            <w:tcW w:w="219" w:type="pct"/>
            <w:shd w:val="clear" w:color="000000" w:fill="FFFFFF"/>
            <w:vAlign w:val="center"/>
            <w:hideMark/>
          </w:tcPr>
          <w:p w:rsidR="00013438" w:rsidRPr="00013438" w:rsidRDefault="00013438" w:rsidP="00013438">
            <w:pPr>
              <w:spacing w:after="0" w:line="240" w:lineRule="auto"/>
              <w:jc w:val="center"/>
              <w:rPr>
                <w:rFonts w:ascii="Times New Roman" w:eastAsia="Times New Roman" w:hAnsi="Times New Roman" w:cs="Times New Roman"/>
                <w:sz w:val="12"/>
                <w:szCs w:val="12"/>
                <w:lang w:eastAsia="ru-RU"/>
              </w:rPr>
            </w:pPr>
            <w:r w:rsidRPr="00013438">
              <w:rPr>
                <w:rFonts w:ascii="Times New Roman" w:eastAsia="Times New Roman" w:hAnsi="Times New Roman" w:cs="Times New Roman"/>
                <w:sz w:val="12"/>
                <w:szCs w:val="12"/>
                <w:lang w:eastAsia="ru-RU"/>
              </w:rPr>
              <w:t>08</w:t>
            </w:r>
          </w:p>
        </w:tc>
        <w:tc>
          <w:tcPr>
            <w:tcW w:w="248" w:type="pct"/>
            <w:shd w:val="clear" w:color="000000" w:fill="FFFFFF"/>
            <w:vAlign w:val="center"/>
            <w:hideMark/>
          </w:tcPr>
          <w:p w:rsidR="00013438" w:rsidRPr="00013438" w:rsidRDefault="00013438" w:rsidP="00013438">
            <w:pPr>
              <w:spacing w:after="0" w:line="240" w:lineRule="auto"/>
              <w:jc w:val="center"/>
              <w:rPr>
                <w:rFonts w:ascii="Times New Roman" w:eastAsia="Times New Roman" w:hAnsi="Times New Roman" w:cs="Times New Roman"/>
                <w:sz w:val="12"/>
                <w:szCs w:val="12"/>
                <w:lang w:eastAsia="ru-RU"/>
              </w:rPr>
            </w:pPr>
            <w:r w:rsidRPr="00013438">
              <w:rPr>
                <w:rFonts w:ascii="Times New Roman" w:eastAsia="Times New Roman" w:hAnsi="Times New Roman" w:cs="Times New Roman"/>
                <w:sz w:val="12"/>
                <w:szCs w:val="12"/>
                <w:lang w:eastAsia="ru-RU"/>
              </w:rPr>
              <w:t>01</w:t>
            </w:r>
          </w:p>
        </w:tc>
        <w:tc>
          <w:tcPr>
            <w:tcW w:w="217" w:type="pct"/>
            <w:shd w:val="clear" w:color="000000" w:fill="FFFFFF"/>
            <w:noWrap/>
            <w:vAlign w:val="center"/>
            <w:hideMark/>
          </w:tcPr>
          <w:p w:rsidR="00013438" w:rsidRPr="00013438" w:rsidRDefault="00013438" w:rsidP="00013438">
            <w:pPr>
              <w:spacing w:after="0" w:line="240" w:lineRule="auto"/>
              <w:jc w:val="center"/>
              <w:rPr>
                <w:rFonts w:ascii="Times New Roman" w:eastAsia="Times New Roman" w:hAnsi="Times New Roman" w:cs="Times New Roman"/>
                <w:sz w:val="12"/>
                <w:szCs w:val="12"/>
                <w:lang w:eastAsia="ru-RU"/>
              </w:rPr>
            </w:pPr>
            <w:r w:rsidRPr="00013438">
              <w:rPr>
                <w:rFonts w:ascii="Times New Roman" w:eastAsia="Times New Roman" w:hAnsi="Times New Roman" w:cs="Times New Roman"/>
                <w:sz w:val="12"/>
                <w:szCs w:val="12"/>
                <w:lang w:eastAsia="ru-RU"/>
              </w:rPr>
              <w:t>44</w:t>
            </w:r>
          </w:p>
        </w:tc>
        <w:tc>
          <w:tcPr>
            <w:tcW w:w="179" w:type="pct"/>
            <w:shd w:val="clear" w:color="000000" w:fill="FFFFFF"/>
            <w:noWrap/>
            <w:vAlign w:val="center"/>
            <w:hideMark/>
          </w:tcPr>
          <w:p w:rsidR="00013438" w:rsidRPr="00013438" w:rsidRDefault="00013438" w:rsidP="00013438">
            <w:pPr>
              <w:spacing w:after="0" w:line="240" w:lineRule="auto"/>
              <w:jc w:val="center"/>
              <w:rPr>
                <w:rFonts w:ascii="Times New Roman" w:eastAsia="Times New Roman" w:hAnsi="Times New Roman" w:cs="Times New Roman"/>
                <w:sz w:val="12"/>
                <w:szCs w:val="12"/>
                <w:lang w:eastAsia="ru-RU"/>
              </w:rPr>
            </w:pPr>
            <w:r w:rsidRPr="00013438">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013438" w:rsidRPr="00013438" w:rsidRDefault="00013438" w:rsidP="00013438">
            <w:pPr>
              <w:spacing w:after="0" w:line="240" w:lineRule="auto"/>
              <w:jc w:val="center"/>
              <w:rPr>
                <w:rFonts w:ascii="Times New Roman" w:eastAsia="Times New Roman" w:hAnsi="Times New Roman" w:cs="Times New Roman"/>
                <w:sz w:val="12"/>
                <w:szCs w:val="12"/>
                <w:lang w:eastAsia="ru-RU"/>
              </w:rPr>
            </w:pPr>
            <w:r w:rsidRPr="00013438">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013438" w:rsidRPr="00013438" w:rsidRDefault="00013438" w:rsidP="00013438">
            <w:pPr>
              <w:spacing w:after="0" w:line="240" w:lineRule="auto"/>
              <w:jc w:val="center"/>
              <w:rPr>
                <w:rFonts w:ascii="Times New Roman" w:eastAsia="Times New Roman" w:hAnsi="Times New Roman" w:cs="Times New Roman"/>
                <w:sz w:val="12"/>
                <w:szCs w:val="12"/>
                <w:lang w:eastAsia="ru-RU"/>
              </w:rPr>
            </w:pPr>
            <w:r w:rsidRPr="00013438">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013438" w:rsidRPr="00013438" w:rsidRDefault="00013438" w:rsidP="00013438">
            <w:pPr>
              <w:spacing w:after="0" w:line="240" w:lineRule="auto"/>
              <w:jc w:val="center"/>
              <w:rPr>
                <w:rFonts w:ascii="Times New Roman" w:eastAsia="Times New Roman" w:hAnsi="Times New Roman" w:cs="Times New Roman"/>
                <w:sz w:val="12"/>
                <w:szCs w:val="12"/>
                <w:lang w:eastAsia="ru-RU"/>
              </w:rPr>
            </w:pPr>
            <w:r w:rsidRPr="00013438">
              <w:rPr>
                <w:rFonts w:ascii="Times New Roman" w:eastAsia="Times New Roman" w:hAnsi="Times New Roman" w:cs="Times New Roman"/>
                <w:sz w:val="12"/>
                <w:szCs w:val="12"/>
                <w:lang w:eastAsia="ru-RU"/>
              </w:rPr>
              <w:t>540</w:t>
            </w:r>
          </w:p>
        </w:tc>
        <w:tc>
          <w:tcPr>
            <w:tcW w:w="525" w:type="pct"/>
            <w:shd w:val="clear" w:color="000000" w:fill="FFFFFF"/>
            <w:noWrap/>
            <w:vAlign w:val="center"/>
            <w:hideMark/>
          </w:tcPr>
          <w:p w:rsidR="00013438" w:rsidRPr="00013438" w:rsidRDefault="00013438" w:rsidP="00013438">
            <w:pPr>
              <w:spacing w:after="0" w:line="240" w:lineRule="auto"/>
              <w:jc w:val="right"/>
              <w:rPr>
                <w:rFonts w:ascii="Times New Roman" w:eastAsia="Times New Roman" w:hAnsi="Times New Roman" w:cs="Times New Roman"/>
                <w:sz w:val="12"/>
                <w:szCs w:val="12"/>
                <w:lang w:eastAsia="ru-RU"/>
              </w:rPr>
            </w:pPr>
            <w:r w:rsidRPr="00013438">
              <w:rPr>
                <w:rFonts w:ascii="Times New Roman" w:eastAsia="Times New Roman" w:hAnsi="Times New Roman" w:cs="Times New Roman"/>
                <w:sz w:val="12"/>
                <w:szCs w:val="12"/>
                <w:lang w:eastAsia="ru-RU"/>
              </w:rPr>
              <w:t>17</w:t>
            </w:r>
          </w:p>
        </w:tc>
        <w:tc>
          <w:tcPr>
            <w:tcW w:w="659" w:type="pct"/>
            <w:shd w:val="clear" w:color="000000" w:fill="FFFFFF"/>
            <w:noWrap/>
            <w:vAlign w:val="center"/>
            <w:hideMark/>
          </w:tcPr>
          <w:p w:rsidR="00013438" w:rsidRPr="00013438" w:rsidRDefault="00013438" w:rsidP="00013438">
            <w:pPr>
              <w:spacing w:after="0" w:line="240" w:lineRule="auto"/>
              <w:jc w:val="right"/>
              <w:rPr>
                <w:rFonts w:ascii="Times New Roman" w:eastAsia="Times New Roman" w:hAnsi="Times New Roman" w:cs="Times New Roman"/>
                <w:sz w:val="12"/>
                <w:szCs w:val="12"/>
                <w:lang w:eastAsia="ru-RU"/>
              </w:rPr>
            </w:pPr>
            <w:r w:rsidRPr="00013438">
              <w:rPr>
                <w:rFonts w:ascii="Times New Roman" w:eastAsia="Times New Roman" w:hAnsi="Times New Roman" w:cs="Times New Roman"/>
                <w:sz w:val="12"/>
                <w:szCs w:val="12"/>
                <w:lang w:eastAsia="ru-RU"/>
              </w:rPr>
              <w:t>0</w:t>
            </w:r>
          </w:p>
        </w:tc>
      </w:tr>
      <w:tr w:rsidR="00013438" w:rsidRPr="00013438" w:rsidTr="00013438">
        <w:trPr>
          <w:trHeight w:val="70"/>
        </w:trPr>
        <w:tc>
          <w:tcPr>
            <w:tcW w:w="1633" w:type="pct"/>
            <w:shd w:val="clear" w:color="000000" w:fill="FFFFFF"/>
            <w:noWrap/>
            <w:vAlign w:val="bottom"/>
            <w:hideMark/>
          </w:tcPr>
          <w:p w:rsidR="00013438" w:rsidRPr="00013438" w:rsidRDefault="00013438" w:rsidP="00013438">
            <w:pPr>
              <w:spacing w:after="0" w:line="240" w:lineRule="auto"/>
              <w:rPr>
                <w:rFonts w:ascii="Times New Roman" w:eastAsia="Times New Roman" w:hAnsi="Times New Roman" w:cs="Times New Roman"/>
                <w:b/>
                <w:bCs/>
                <w:sz w:val="12"/>
                <w:szCs w:val="12"/>
                <w:lang w:eastAsia="ru-RU"/>
              </w:rPr>
            </w:pPr>
            <w:r w:rsidRPr="00013438">
              <w:rPr>
                <w:rFonts w:ascii="Times New Roman" w:eastAsia="Times New Roman" w:hAnsi="Times New Roman" w:cs="Times New Roman"/>
                <w:b/>
                <w:bCs/>
                <w:sz w:val="12"/>
                <w:szCs w:val="12"/>
                <w:lang w:eastAsia="ru-RU"/>
              </w:rPr>
              <w:t>Итого</w:t>
            </w:r>
          </w:p>
        </w:tc>
        <w:tc>
          <w:tcPr>
            <w:tcW w:w="514" w:type="pct"/>
            <w:shd w:val="clear" w:color="000000" w:fill="FFFFFF"/>
            <w:noWrap/>
            <w:vAlign w:val="bottom"/>
            <w:hideMark/>
          </w:tcPr>
          <w:p w:rsidR="00013438" w:rsidRPr="00013438" w:rsidRDefault="00013438" w:rsidP="00013438">
            <w:pPr>
              <w:spacing w:after="0" w:line="240" w:lineRule="auto"/>
              <w:rPr>
                <w:rFonts w:ascii="Times New Roman" w:eastAsia="Times New Roman" w:hAnsi="Times New Roman" w:cs="Times New Roman"/>
                <w:b/>
                <w:bCs/>
                <w:sz w:val="12"/>
                <w:szCs w:val="12"/>
                <w:lang w:eastAsia="ru-RU"/>
              </w:rPr>
            </w:pPr>
            <w:r w:rsidRPr="00013438">
              <w:rPr>
                <w:rFonts w:ascii="Times New Roman" w:eastAsia="Times New Roman" w:hAnsi="Times New Roman" w:cs="Times New Roman"/>
                <w:b/>
                <w:bCs/>
                <w:sz w:val="12"/>
                <w:szCs w:val="12"/>
                <w:lang w:eastAsia="ru-RU"/>
              </w:rPr>
              <w:t> </w:t>
            </w:r>
          </w:p>
        </w:tc>
        <w:tc>
          <w:tcPr>
            <w:tcW w:w="219" w:type="pct"/>
            <w:shd w:val="clear" w:color="000000" w:fill="FFFFFF"/>
            <w:noWrap/>
            <w:vAlign w:val="bottom"/>
            <w:hideMark/>
          </w:tcPr>
          <w:p w:rsidR="00013438" w:rsidRPr="00013438" w:rsidRDefault="00013438" w:rsidP="00013438">
            <w:pPr>
              <w:spacing w:after="0" w:line="240" w:lineRule="auto"/>
              <w:rPr>
                <w:rFonts w:ascii="Times New Roman" w:eastAsia="Times New Roman" w:hAnsi="Times New Roman" w:cs="Times New Roman"/>
                <w:b/>
                <w:bCs/>
                <w:sz w:val="12"/>
                <w:szCs w:val="12"/>
                <w:lang w:eastAsia="ru-RU"/>
              </w:rPr>
            </w:pPr>
            <w:r w:rsidRPr="00013438">
              <w:rPr>
                <w:rFonts w:ascii="Times New Roman" w:eastAsia="Times New Roman" w:hAnsi="Times New Roman" w:cs="Times New Roman"/>
                <w:b/>
                <w:bCs/>
                <w:sz w:val="12"/>
                <w:szCs w:val="12"/>
                <w:lang w:eastAsia="ru-RU"/>
              </w:rPr>
              <w:t> </w:t>
            </w:r>
          </w:p>
        </w:tc>
        <w:tc>
          <w:tcPr>
            <w:tcW w:w="248" w:type="pct"/>
            <w:shd w:val="clear" w:color="000000" w:fill="FFFFFF"/>
            <w:noWrap/>
            <w:vAlign w:val="bottom"/>
            <w:hideMark/>
          </w:tcPr>
          <w:p w:rsidR="00013438" w:rsidRPr="00013438" w:rsidRDefault="00013438" w:rsidP="00013438">
            <w:pPr>
              <w:spacing w:after="0" w:line="240" w:lineRule="auto"/>
              <w:rPr>
                <w:rFonts w:ascii="Times New Roman" w:eastAsia="Times New Roman" w:hAnsi="Times New Roman" w:cs="Times New Roman"/>
                <w:b/>
                <w:bCs/>
                <w:sz w:val="12"/>
                <w:szCs w:val="12"/>
                <w:lang w:eastAsia="ru-RU"/>
              </w:rPr>
            </w:pPr>
            <w:r w:rsidRPr="00013438">
              <w:rPr>
                <w:rFonts w:ascii="Times New Roman" w:eastAsia="Times New Roman" w:hAnsi="Times New Roman" w:cs="Times New Roman"/>
                <w:b/>
                <w:bCs/>
                <w:sz w:val="12"/>
                <w:szCs w:val="12"/>
                <w:lang w:eastAsia="ru-RU"/>
              </w:rPr>
              <w:t> </w:t>
            </w:r>
          </w:p>
        </w:tc>
        <w:tc>
          <w:tcPr>
            <w:tcW w:w="217" w:type="pct"/>
            <w:shd w:val="clear" w:color="000000" w:fill="FFFFFF"/>
            <w:noWrap/>
            <w:vAlign w:val="bottom"/>
            <w:hideMark/>
          </w:tcPr>
          <w:p w:rsidR="00013438" w:rsidRPr="00013438" w:rsidRDefault="00013438" w:rsidP="00013438">
            <w:pPr>
              <w:spacing w:after="0" w:line="240" w:lineRule="auto"/>
              <w:rPr>
                <w:rFonts w:ascii="Times New Roman" w:eastAsia="Times New Roman" w:hAnsi="Times New Roman" w:cs="Times New Roman"/>
                <w:b/>
                <w:bCs/>
                <w:sz w:val="12"/>
                <w:szCs w:val="12"/>
                <w:lang w:eastAsia="ru-RU"/>
              </w:rPr>
            </w:pPr>
            <w:r w:rsidRPr="00013438">
              <w:rPr>
                <w:rFonts w:ascii="Times New Roman" w:eastAsia="Times New Roman" w:hAnsi="Times New Roman" w:cs="Times New Roman"/>
                <w:b/>
                <w:bCs/>
                <w:sz w:val="12"/>
                <w:szCs w:val="12"/>
                <w:lang w:eastAsia="ru-RU"/>
              </w:rPr>
              <w:t> </w:t>
            </w:r>
          </w:p>
        </w:tc>
        <w:tc>
          <w:tcPr>
            <w:tcW w:w="179" w:type="pct"/>
            <w:shd w:val="clear" w:color="000000" w:fill="FFFFFF"/>
            <w:noWrap/>
            <w:vAlign w:val="bottom"/>
            <w:hideMark/>
          </w:tcPr>
          <w:p w:rsidR="00013438" w:rsidRPr="00013438" w:rsidRDefault="00013438" w:rsidP="00013438">
            <w:pPr>
              <w:spacing w:after="0" w:line="240" w:lineRule="auto"/>
              <w:rPr>
                <w:rFonts w:ascii="Times New Roman" w:eastAsia="Times New Roman" w:hAnsi="Times New Roman" w:cs="Times New Roman"/>
                <w:b/>
                <w:bCs/>
                <w:sz w:val="12"/>
                <w:szCs w:val="12"/>
                <w:lang w:eastAsia="ru-RU"/>
              </w:rPr>
            </w:pPr>
            <w:r w:rsidRPr="00013438">
              <w:rPr>
                <w:rFonts w:ascii="Times New Roman" w:eastAsia="Times New Roman" w:hAnsi="Times New Roman" w:cs="Times New Roman"/>
                <w:b/>
                <w:bCs/>
                <w:sz w:val="12"/>
                <w:szCs w:val="12"/>
                <w:lang w:eastAsia="ru-RU"/>
              </w:rPr>
              <w:t> </w:t>
            </w:r>
          </w:p>
        </w:tc>
        <w:tc>
          <w:tcPr>
            <w:tcW w:w="217" w:type="pct"/>
            <w:shd w:val="clear" w:color="000000" w:fill="FFFFFF"/>
            <w:noWrap/>
            <w:vAlign w:val="bottom"/>
            <w:hideMark/>
          </w:tcPr>
          <w:p w:rsidR="00013438" w:rsidRPr="00013438" w:rsidRDefault="00013438" w:rsidP="00013438">
            <w:pPr>
              <w:spacing w:after="0" w:line="240" w:lineRule="auto"/>
              <w:rPr>
                <w:rFonts w:ascii="Times New Roman" w:eastAsia="Times New Roman" w:hAnsi="Times New Roman" w:cs="Times New Roman"/>
                <w:b/>
                <w:bCs/>
                <w:sz w:val="12"/>
                <w:szCs w:val="12"/>
                <w:lang w:eastAsia="ru-RU"/>
              </w:rPr>
            </w:pPr>
            <w:r w:rsidRPr="00013438">
              <w:rPr>
                <w:rFonts w:ascii="Times New Roman" w:eastAsia="Times New Roman" w:hAnsi="Times New Roman" w:cs="Times New Roman"/>
                <w:b/>
                <w:bCs/>
                <w:sz w:val="12"/>
                <w:szCs w:val="12"/>
                <w:lang w:eastAsia="ru-RU"/>
              </w:rPr>
              <w:t> </w:t>
            </w:r>
          </w:p>
        </w:tc>
        <w:tc>
          <w:tcPr>
            <w:tcW w:w="334" w:type="pct"/>
            <w:shd w:val="clear" w:color="000000" w:fill="FFFFFF"/>
            <w:noWrap/>
            <w:vAlign w:val="bottom"/>
            <w:hideMark/>
          </w:tcPr>
          <w:p w:rsidR="00013438" w:rsidRPr="00013438" w:rsidRDefault="00013438" w:rsidP="00013438">
            <w:pPr>
              <w:spacing w:after="0" w:line="240" w:lineRule="auto"/>
              <w:rPr>
                <w:rFonts w:ascii="Times New Roman" w:eastAsia="Times New Roman" w:hAnsi="Times New Roman" w:cs="Times New Roman"/>
                <w:sz w:val="12"/>
                <w:szCs w:val="12"/>
                <w:lang w:eastAsia="ru-RU"/>
              </w:rPr>
            </w:pPr>
            <w:r w:rsidRPr="00013438">
              <w:rPr>
                <w:rFonts w:ascii="Times New Roman" w:eastAsia="Times New Roman" w:hAnsi="Times New Roman" w:cs="Times New Roman"/>
                <w:sz w:val="12"/>
                <w:szCs w:val="12"/>
                <w:lang w:eastAsia="ru-RU"/>
              </w:rPr>
              <w:t> </w:t>
            </w:r>
          </w:p>
        </w:tc>
        <w:tc>
          <w:tcPr>
            <w:tcW w:w="256" w:type="pct"/>
            <w:shd w:val="clear" w:color="000000" w:fill="FFFFFF"/>
            <w:noWrap/>
            <w:vAlign w:val="bottom"/>
            <w:hideMark/>
          </w:tcPr>
          <w:p w:rsidR="00013438" w:rsidRPr="00013438" w:rsidRDefault="00013438" w:rsidP="00013438">
            <w:pPr>
              <w:spacing w:after="0" w:line="240" w:lineRule="auto"/>
              <w:rPr>
                <w:rFonts w:ascii="Times New Roman" w:eastAsia="Times New Roman" w:hAnsi="Times New Roman" w:cs="Times New Roman"/>
                <w:b/>
                <w:bCs/>
                <w:sz w:val="12"/>
                <w:szCs w:val="12"/>
                <w:lang w:eastAsia="ru-RU"/>
              </w:rPr>
            </w:pPr>
            <w:r w:rsidRPr="00013438">
              <w:rPr>
                <w:rFonts w:ascii="Times New Roman" w:eastAsia="Times New Roman" w:hAnsi="Times New Roman" w:cs="Times New Roman"/>
                <w:b/>
                <w:bCs/>
                <w:sz w:val="12"/>
                <w:szCs w:val="12"/>
                <w:lang w:eastAsia="ru-RU"/>
              </w:rPr>
              <w:t> </w:t>
            </w:r>
          </w:p>
        </w:tc>
        <w:tc>
          <w:tcPr>
            <w:tcW w:w="525" w:type="pct"/>
            <w:shd w:val="clear" w:color="000000" w:fill="FFFFFF"/>
            <w:noWrap/>
            <w:vAlign w:val="bottom"/>
            <w:hideMark/>
          </w:tcPr>
          <w:p w:rsidR="00013438" w:rsidRPr="00013438" w:rsidRDefault="00013438" w:rsidP="00013438">
            <w:pPr>
              <w:spacing w:after="0" w:line="240" w:lineRule="auto"/>
              <w:jc w:val="right"/>
              <w:rPr>
                <w:rFonts w:ascii="Times New Roman" w:eastAsia="Times New Roman" w:hAnsi="Times New Roman" w:cs="Times New Roman"/>
                <w:b/>
                <w:bCs/>
                <w:sz w:val="12"/>
                <w:szCs w:val="12"/>
                <w:lang w:eastAsia="ru-RU"/>
              </w:rPr>
            </w:pPr>
            <w:r w:rsidRPr="00013438">
              <w:rPr>
                <w:rFonts w:ascii="Times New Roman" w:eastAsia="Times New Roman" w:hAnsi="Times New Roman" w:cs="Times New Roman"/>
                <w:b/>
                <w:bCs/>
                <w:sz w:val="12"/>
                <w:szCs w:val="12"/>
                <w:lang w:eastAsia="ru-RU"/>
              </w:rPr>
              <w:t>1 290</w:t>
            </w:r>
          </w:p>
        </w:tc>
        <w:tc>
          <w:tcPr>
            <w:tcW w:w="659" w:type="pct"/>
            <w:shd w:val="clear" w:color="000000" w:fill="FFFFFF"/>
            <w:noWrap/>
            <w:vAlign w:val="bottom"/>
            <w:hideMark/>
          </w:tcPr>
          <w:p w:rsidR="00013438" w:rsidRPr="00013438" w:rsidRDefault="00013438" w:rsidP="00013438">
            <w:pPr>
              <w:spacing w:after="0" w:line="240" w:lineRule="auto"/>
              <w:jc w:val="right"/>
              <w:rPr>
                <w:rFonts w:ascii="Times New Roman" w:eastAsia="Times New Roman" w:hAnsi="Times New Roman" w:cs="Times New Roman"/>
                <w:b/>
                <w:bCs/>
                <w:sz w:val="12"/>
                <w:szCs w:val="12"/>
                <w:lang w:eastAsia="ru-RU"/>
              </w:rPr>
            </w:pPr>
            <w:r w:rsidRPr="00013438">
              <w:rPr>
                <w:rFonts w:ascii="Times New Roman" w:eastAsia="Times New Roman" w:hAnsi="Times New Roman" w:cs="Times New Roman"/>
                <w:b/>
                <w:bCs/>
                <w:sz w:val="12"/>
                <w:szCs w:val="12"/>
                <w:lang w:eastAsia="ru-RU"/>
              </w:rPr>
              <w:t>18</w:t>
            </w:r>
          </w:p>
        </w:tc>
      </w:tr>
    </w:tbl>
    <w:p w:rsidR="00013438" w:rsidRDefault="00013438" w:rsidP="00013438">
      <w:pPr>
        <w:tabs>
          <w:tab w:val="left" w:pos="284"/>
        </w:tabs>
        <w:autoSpaceDE w:val="0"/>
        <w:autoSpaceDN w:val="0"/>
        <w:adjustRightInd w:val="0"/>
        <w:spacing w:after="0" w:line="240" w:lineRule="auto"/>
        <w:ind w:firstLine="284"/>
        <w:outlineLvl w:val="0"/>
        <w:rPr>
          <w:rFonts w:ascii="Times New Roman" w:hAnsi="Times New Roman" w:cs="Times New Roman"/>
          <w:sz w:val="12"/>
          <w:szCs w:val="12"/>
        </w:rPr>
      </w:pPr>
    </w:p>
    <w:p w:rsidR="00013438" w:rsidRDefault="00013438" w:rsidP="00013438">
      <w:pPr>
        <w:tabs>
          <w:tab w:val="left" w:pos="284"/>
        </w:tabs>
        <w:autoSpaceDE w:val="0"/>
        <w:autoSpaceDN w:val="0"/>
        <w:adjustRightInd w:val="0"/>
        <w:spacing w:after="0" w:line="240" w:lineRule="auto"/>
        <w:ind w:firstLine="284"/>
        <w:jc w:val="right"/>
        <w:outlineLvl w:val="0"/>
        <w:rPr>
          <w:rFonts w:ascii="Times New Roman" w:hAnsi="Times New Roman" w:cs="Times New Roman"/>
          <w:sz w:val="12"/>
          <w:szCs w:val="12"/>
        </w:rPr>
      </w:pPr>
      <w:r w:rsidRPr="00013438">
        <w:rPr>
          <w:rFonts w:ascii="Times New Roman" w:hAnsi="Times New Roman" w:cs="Times New Roman"/>
          <w:sz w:val="12"/>
          <w:szCs w:val="12"/>
        </w:rPr>
        <w:t>Приложение № 3</w:t>
      </w:r>
    </w:p>
    <w:p w:rsidR="00013438" w:rsidRDefault="00013438" w:rsidP="00013438">
      <w:pPr>
        <w:tabs>
          <w:tab w:val="left" w:pos="284"/>
        </w:tabs>
        <w:autoSpaceDE w:val="0"/>
        <w:autoSpaceDN w:val="0"/>
        <w:adjustRightInd w:val="0"/>
        <w:spacing w:after="0" w:line="240" w:lineRule="auto"/>
        <w:ind w:firstLine="284"/>
        <w:jc w:val="right"/>
        <w:outlineLvl w:val="0"/>
        <w:rPr>
          <w:rFonts w:ascii="Times New Roman" w:hAnsi="Times New Roman" w:cs="Times New Roman"/>
          <w:sz w:val="12"/>
          <w:szCs w:val="12"/>
        </w:rPr>
      </w:pPr>
      <w:r w:rsidRPr="00013438">
        <w:rPr>
          <w:rFonts w:ascii="Times New Roman" w:hAnsi="Times New Roman" w:cs="Times New Roman"/>
          <w:sz w:val="12"/>
          <w:szCs w:val="12"/>
        </w:rPr>
        <w:t xml:space="preserve"> к Постановлению администрации </w:t>
      </w:r>
    </w:p>
    <w:p w:rsidR="00013438" w:rsidRDefault="00013438" w:rsidP="00013438">
      <w:pPr>
        <w:tabs>
          <w:tab w:val="left" w:pos="284"/>
        </w:tabs>
        <w:autoSpaceDE w:val="0"/>
        <w:autoSpaceDN w:val="0"/>
        <w:adjustRightInd w:val="0"/>
        <w:spacing w:after="0" w:line="240" w:lineRule="auto"/>
        <w:ind w:firstLine="284"/>
        <w:jc w:val="right"/>
        <w:outlineLvl w:val="0"/>
        <w:rPr>
          <w:rFonts w:ascii="Times New Roman" w:hAnsi="Times New Roman" w:cs="Times New Roman"/>
          <w:sz w:val="12"/>
          <w:szCs w:val="12"/>
        </w:rPr>
      </w:pPr>
      <w:r w:rsidRPr="00013438">
        <w:rPr>
          <w:rFonts w:ascii="Times New Roman" w:hAnsi="Times New Roman" w:cs="Times New Roman"/>
          <w:sz w:val="12"/>
          <w:szCs w:val="12"/>
        </w:rPr>
        <w:t xml:space="preserve">сельского поселения Красносельское  </w:t>
      </w:r>
    </w:p>
    <w:p w:rsidR="00013438" w:rsidRDefault="00013438" w:rsidP="00013438">
      <w:pPr>
        <w:tabs>
          <w:tab w:val="left" w:pos="284"/>
        </w:tabs>
        <w:autoSpaceDE w:val="0"/>
        <w:autoSpaceDN w:val="0"/>
        <w:adjustRightInd w:val="0"/>
        <w:spacing w:after="0" w:line="240" w:lineRule="auto"/>
        <w:ind w:firstLine="284"/>
        <w:jc w:val="right"/>
        <w:outlineLvl w:val="0"/>
        <w:rPr>
          <w:rFonts w:ascii="Times New Roman" w:hAnsi="Times New Roman" w:cs="Times New Roman"/>
          <w:sz w:val="12"/>
          <w:szCs w:val="12"/>
        </w:rPr>
      </w:pPr>
      <w:r w:rsidRPr="00013438">
        <w:rPr>
          <w:rFonts w:ascii="Times New Roman" w:hAnsi="Times New Roman" w:cs="Times New Roman"/>
          <w:sz w:val="12"/>
          <w:szCs w:val="12"/>
        </w:rPr>
        <w:t>муниципального района Сергиевский</w:t>
      </w:r>
    </w:p>
    <w:p w:rsidR="00013438" w:rsidRDefault="00013438" w:rsidP="00013438">
      <w:pPr>
        <w:tabs>
          <w:tab w:val="left" w:pos="284"/>
        </w:tabs>
        <w:autoSpaceDE w:val="0"/>
        <w:autoSpaceDN w:val="0"/>
        <w:adjustRightInd w:val="0"/>
        <w:spacing w:after="0" w:line="240" w:lineRule="auto"/>
        <w:ind w:firstLine="284"/>
        <w:jc w:val="right"/>
        <w:outlineLvl w:val="0"/>
        <w:rPr>
          <w:rFonts w:ascii="Times New Roman" w:hAnsi="Times New Roman" w:cs="Times New Roman"/>
          <w:sz w:val="12"/>
          <w:szCs w:val="12"/>
        </w:rPr>
      </w:pPr>
      <w:r w:rsidRPr="00013438">
        <w:rPr>
          <w:rFonts w:ascii="Times New Roman" w:hAnsi="Times New Roman" w:cs="Times New Roman"/>
          <w:sz w:val="12"/>
          <w:szCs w:val="12"/>
        </w:rPr>
        <w:t xml:space="preserve"> №6  от "13"  апреля 2021 г.</w:t>
      </w:r>
    </w:p>
    <w:p w:rsidR="00013438" w:rsidRDefault="00013438" w:rsidP="00013438">
      <w:pPr>
        <w:tabs>
          <w:tab w:val="left" w:pos="284"/>
        </w:tabs>
        <w:autoSpaceDE w:val="0"/>
        <w:autoSpaceDN w:val="0"/>
        <w:adjustRightInd w:val="0"/>
        <w:spacing w:after="0" w:line="240" w:lineRule="auto"/>
        <w:ind w:firstLine="284"/>
        <w:jc w:val="center"/>
        <w:outlineLvl w:val="0"/>
        <w:rPr>
          <w:rFonts w:ascii="Times New Roman" w:hAnsi="Times New Roman" w:cs="Times New Roman"/>
          <w:sz w:val="12"/>
          <w:szCs w:val="12"/>
        </w:rPr>
      </w:pPr>
      <w:r w:rsidRPr="00013438">
        <w:rPr>
          <w:rFonts w:ascii="Times New Roman" w:hAnsi="Times New Roman" w:cs="Times New Roman"/>
          <w:sz w:val="12"/>
          <w:szCs w:val="12"/>
        </w:rPr>
        <w:t>Распределение бюджетных ассигнований за первый квартал 2021 года по разделам и подразделам классификации расходов бюджета сельского поселения Красносельское муниципального района Сергиевский Самарской области</w:t>
      </w:r>
    </w:p>
    <w:p w:rsidR="00627050" w:rsidRDefault="00013438" w:rsidP="00627050">
      <w:pPr>
        <w:tabs>
          <w:tab w:val="left" w:pos="284"/>
        </w:tabs>
        <w:autoSpaceDE w:val="0"/>
        <w:autoSpaceDN w:val="0"/>
        <w:adjustRightInd w:val="0"/>
        <w:spacing w:after="0" w:line="240" w:lineRule="auto"/>
        <w:ind w:firstLine="284"/>
        <w:outlineLvl w:val="0"/>
        <w:rPr>
          <w:rFonts w:ascii="Times New Roman" w:hAnsi="Times New Roman" w:cs="Times New Roman"/>
          <w:sz w:val="12"/>
          <w:szCs w:val="12"/>
        </w:rPr>
      </w:pPr>
      <w:r w:rsidRPr="00013438">
        <w:rPr>
          <w:rFonts w:ascii="Times New Roman" w:hAnsi="Times New Roman" w:cs="Times New Roman"/>
          <w:sz w:val="12"/>
          <w:szCs w:val="12"/>
        </w:rPr>
        <w:t>Единица измерения: тыс. руб.</w:t>
      </w:r>
      <w:r w:rsidRPr="00013438">
        <w:rPr>
          <w:rFonts w:ascii="Times New Roman" w:hAnsi="Times New Roman" w:cs="Times New Roman"/>
          <w:sz w:val="12"/>
          <w:szCs w:val="12"/>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5"/>
        <w:gridCol w:w="338"/>
        <w:gridCol w:w="383"/>
        <w:gridCol w:w="935"/>
        <w:gridCol w:w="1018"/>
      </w:tblGrid>
      <w:tr w:rsidR="00627050" w:rsidRPr="00627050" w:rsidTr="00627050">
        <w:trPr>
          <w:trHeight w:val="70"/>
        </w:trPr>
        <w:tc>
          <w:tcPr>
            <w:tcW w:w="3378" w:type="pct"/>
            <w:shd w:val="clear" w:color="000000" w:fill="FFFFFF"/>
            <w:vAlign w:val="center"/>
            <w:hideMark/>
          </w:tcPr>
          <w:p w:rsidR="00627050" w:rsidRPr="00627050" w:rsidRDefault="00627050" w:rsidP="00627050">
            <w:pPr>
              <w:spacing w:after="0" w:line="240" w:lineRule="auto"/>
              <w:jc w:val="center"/>
              <w:rPr>
                <w:rFonts w:ascii="Times New Roman" w:eastAsia="Times New Roman" w:hAnsi="Times New Roman" w:cs="Times New Roman"/>
                <w:b/>
                <w:bCs/>
                <w:sz w:val="12"/>
                <w:szCs w:val="12"/>
                <w:lang w:eastAsia="ru-RU"/>
              </w:rPr>
            </w:pPr>
            <w:r w:rsidRPr="00627050">
              <w:rPr>
                <w:rFonts w:ascii="Times New Roman" w:eastAsia="Times New Roman" w:hAnsi="Times New Roman" w:cs="Times New Roman"/>
                <w:b/>
                <w:bCs/>
                <w:sz w:val="12"/>
                <w:szCs w:val="12"/>
                <w:lang w:eastAsia="ru-RU"/>
              </w:rPr>
              <w:t>Наименование показателя</w:t>
            </w:r>
          </w:p>
        </w:tc>
        <w:tc>
          <w:tcPr>
            <w:tcW w:w="163" w:type="pct"/>
            <w:shd w:val="clear" w:color="000000" w:fill="FFFFFF"/>
            <w:noWrap/>
            <w:vAlign w:val="center"/>
            <w:hideMark/>
          </w:tcPr>
          <w:p w:rsidR="00627050" w:rsidRPr="00627050" w:rsidRDefault="00627050" w:rsidP="00627050">
            <w:pPr>
              <w:spacing w:after="0" w:line="240" w:lineRule="auto"/>
              <w:jc w:val="center"/>
              <w:rPr>
                <w:rFonts w:ascii="Times New Roman" w:eastAsia="Times New Roman" w:hAnsi="Times New Roman" w:cs="Times New Roman"/>
                <w:b/>
                <w:bCs/>
                <w:sz w:val="12"/>
                <w:szCs w:val="12"/>
                <w:lang w:eastAsia="ru-RU"/>
              </w:rPr>
            </w:pPr>
            <w:proofErr w:type="spellStart"/>
            <w:r w:rsidRPr="00627050">
              <w:rPr>
                <w:rFonts w:ascii="Times New Roman" w:eastAsia="Times New Roman" w:hAnsi="Times New Roman" w:cs="Times New Roman"/>
                <w:b/>
                <w:bCs/>
                <w:sz w:val="12"/>
                <w:szCs w:val="12"/>
                <w:lang w:eastAsia="ru-RU"/>
              </w:rPr>
              <w:t>Рз</w:t>
            </w:r>
            <w:proofErr w:type="spellEnd"/>
          </w:p>
        </w:tc>
        <w:tc>
          <w:tcPr>
            <w:tcW w:w="164" w:type="pct"/>
            <w:shd w:val="clear" w:color="000000" w:fill="FFFFFF"/>
            <w:noWrap/>
            <w:vAlign w:val="center"/>
            <w:hideMark/>
          </w:tcPr>
          <w:p w:rsidR="00627050" w:rsidRPr="00627050" w:rsidRDefault="00627050" w:rsidP="00627050">
            <w:pPr>
              <w:spacing w:after="0" w:line="240" w:lineRule="auto"/>
              <w:jc w:val="center"/>
              <w:rPr>
                <w:rFonts w:ascii="Times New Roman" w:eastAsia="Times New Roman" w:hAnsi="Times New Roman" w:cs="Times New Roman"/>
                <w:b/>
                <w:bCs/>
                <w:sz w:val="12"/>
                <w:szCs w:val="12"/>
                <w:lang w:eastAsia="ru-RU"/>
              </w:rPr>
            </w:pPr>
            <w:proofErr w:type="gramStart"/>
            <w:r w:rsidRPr="00627050">
              <w:rPr>
                <w:rFonts w:ascii="Times New Roman" w:eastAsia="Times New Roman" w:hAnsi="Times New Roman" w:cs="Times New Roman"/>
                <w:b/>
                <w:bCs/>
                <w:sz w:val="12"/>
                <w:szCs w:val="12"/>
                <w:lang w:eastAsia="ru-RU"/>
              </w:rPr>
              <w:t>ПР</w:t>
            </w:r>
            <w:proofErr w:type="gramEnd"/>
          </w:p>
        </w:tc>
        <w:tc>
          <w:tcPr>
            <w:tcW w:w="712" w:type="pct"/>
            <w:shd w:val="clear" w:color="000000" w:fill="FFFFFF"/>
            <w:vAlign w:val="center"/>
            <w:hideMark/>
          </w:tcPr>
          <w:p w:rsidR="00627050" w:rsidRPr="00627050" w:rsidRDefault="00627050" w:rsidP="00627050">
            <w:pPr>
              <w:spacing w:after="0" w:line="240" w:lineRule="auto"/>
              <w:jc w:val="center"/>
              <w:rPr>
                <w:rFonts w:ascii="Times New Roman" w:eastAsia="Times New Roman" w:hAnsi="Times New Roman" w:cs="Times New Roman"/>
                <w:b/>
                <w:bCs/>
                <w:sz w:val="12"/>
                <w:szCs w:val="12"/>
                <w:lang w:eastAsia="ru-RU"/>
              </w:rPr>
            </w:pPr>
            <w:r w:rsidRPr="00627050">
              <w:rPr>
                <w:rFonts w:ascii="Times New Roman" w:eastAsia="Times New Roman" w:hAnsi="Times New Roman" w:cs="Times New Roman"/>
                <w:b/>
                <w:bCs/>
                <w:sz w:val="12"/>
                <w:szCs w:val="12"/>
                <w:lang w:eastAsia="ru-RU"/>
              </w:rPr>
              <w:t>Исполнено</w:t>
            </w:r>
          </w:p>
        </w:tc>
        <w:tc>
          <w:tcPr>
            <w:tcW w:w="583" w:type="pct"/>
            <w:shd w:val="clear" w:color="000000" w:fill="FFFFFF"/>
            <w:vAlign w:val="center"/>
            <w:hideMark/>
          </w:tcPr>
          <w:p w:rsidR="00627050" w:rsidRPr="00627050" w:rsidRDefault="00627050" w:rsidP="00627050">
            <w:pPr>
              <w:spacing w:after="0" w:line="240" w:lineRule="auto"/>
              <w:jc w:val="center"/>
              <w:rPr>
                <w:rFonts w:ascii="Times New Roman" w:eastAsia="Times New Roman" w:hAnsi="Times New Roman" w:cs="Times New Roman"/>
                <w:b/>
                <w:bCs/>
                <w:sz w:val="12"/>
                <w:szCs w:val="12"/>
                <w:lang w:eastAsia="ru-RU"/>
              </w:rPr>
            </w:pPr>
            <w:r w:rsidRPr="00627050">
              <w:rPr>
                <w:rFonts w:ascii="Times New Roman" w:eastAsia="Times New Roman" w:hAnsi="Times New Roman" w:cs="Times New Roman"/>
                <w:b/>
                <w:bCs/>
                <w:sz w:val="12"/>
                <w:szCs w:val="12"/>
                <w:lang w:eastAsia="ru-RU"/>
              </w:rPr>
              <w:t xml:space="preserve">в </w:t>
            </w:r>
            <w:proofErr w:type="spellStart"/>
            <w:r w:rsidRPr="00627050">
              <w:rPr>
                <w:rFonts w:ascii="Times New Roman" w:eastAsia="Times New Roman" w:hAnsi="Times New Roman" w:cs="Times New Roman"/>
                <w:b/>
                <w:bCs/>
                <w:sz w:val="12"/>
                <w:szCs w:val="12"/>
                <w:lang w:eastAsia="ru-RU"/>
              </w:rPr>
              <w:t>т.ч</w:t>
            </w:r>
            <w:proofErr w:type="spellEnd"/>
            <w:r w:rsidRPr="00627050">
              <w:rPr>
                <w:rFonts w:ascii="Times New Roman" w:eastAsia="Times New Roman" w:hAnsi="Times New Roman" w:cs="Times New Roman"/>
                <w:b/>
                <w:bCs/>
                <w:sz w:val="12"/>
                <w:szCs w:val="12"/>
                <w:lang w:eastAsia="ru-RU"/>
              </w:rPr>
              <w:t>. за счет безвозмездных поступлений</w:t>
            </w:r>
          </w:p>
        </w:tc>
      </w:tr>
      <w:tr w:rsidR="00627050" w:rsidRPr="00627050" w:rsidTr="00627050">
        <w:trPr>
          <w:trHeight w:val="70"/>
        </w:trPr>
        <w:tc>
          <w:tcPr>
            <w:tcW w:w="3378" w:type="pct"/>
            <w:shd w:val="clear" w:color="000000" w:fill="FFFFFF"/>
            <w:vAlign w:val="bottom"/>
            <w:hideMark/>
          </w:tcPr>
          <w:p w:rsidR="00627050" w:rsidRPr="00627050" w:rsidRDefault="00627050" w:rsidP="00627050">
            <w:pPr>
              <w:spacing w:after="0" w:line="240" w:lineRule="auto"/>
              <w:rPr>
                <w:rFonts w:ascii="Times New Roman" w:eastAsia="Times New Roman" w:hAnsi="Times New Roman" w:cs="Times New Roman"/>
                <w:b/>
                <w:bCs/>
                <w:sz w:val="12"/>
                <w:szCs w:val="12"/>
                <w:lang w:eastAsia="ru-RU"/>
              </w:rPr>
            </w:pPr>
            <w:r w:rsidRPr="00627050">
              <w:rPr>
                <w:rFonts w:ascii="Times New Roman" w:eastAsia="Times New Roman" w:hAnsi="Times New Roman" w:cs="Times New Roman"/>
                <w:b/>
                <w:bCs/>
                <w:sz w:val="12"/>
                <w:szCs w:val="12"/>
                <w:lang w:eastAsia="ru-RU"/>
              </w:rPr>
              <w:lastRenderedPageBreak/>
              <w:t>Общегосударственные вопросы</w:t>
            </w:r>
          </w:p>
        </w:tc>
        <w:tc>
          <w:tcPr>
            <w:tcW w:w="163" w:type="pct"/>
            <w:shd w:val="clear" w:color="000000" w:fill="FFFFFF"/>
            <w:vAlign w:val="center"/>
            <w:hideMark/>
          </w:tcPr>
          <w:p w:rsidR="00627050" w:rsidRPr="00627050" w:rsidRDefault="00627050" w:rsidP="00627050">
            <w:pPr>
              <w:spacing w:after="0" w:line="240" w:lineRule="auto"/>
              <w:jc w:val="center"/>
              <w:rPr>
                <w:rFonts w:ascii="Times New Roman" w:eastAsia="Times New Roman" w:hAnsi="Times New Roman" w:cs="Times New Roman"/>
                <w:b/>
                <w:bCs/>
                <w:sz w:val="12"/>
                <w:szCs w:val="12"/>
                <w:lang w:eastAsia="ru-RU"/>
              </w:rPr>
            </w:pPr>
            <w:r w:rsidRPr="00627050">
              <w:rPr>
                <w:rFonts w:ascii="Times New Roman" w:eastAsia="Times New Roman" w:hAnsi="Times New Roman" w:cs="Times New Roman"/>
                <w:b/>
                <w:bCs/>
                <w:sz w:val="12"/>
                <w:szCs w:val="12"/>
                <w:lang w:eastAsia="ru-RU"/>
              </w:rPr>
              <w:t>01</w:t>
            </w:r>
          </w:p>
        </w:tc>
        <w:tc>
          <w:tcPr>
            <w:tcW w:w="164" w:type="pct"/>
            <w:shd w:val="clear" w:color="000000" w:fill="FFFFFF"/>
            <w:vAlign w:val="center"/>
            <w:hideMark/>
          </w:tcPr>
          <w:p w:rsidR="00627050" w:rsidRPr="00627050" w:rsidRDefault="00627050" w:rsidP="00627050">
            <w:pPr>
              <w:spacing w:after="0" w:line="240" w:lineRule="auto"/>
              <w:jc w:val="center"/>
              <w:rPr>
                <w:rFonts w:ascii="Times New Roman" w:eastAsia="Times New Roman" w:hAnsi="Times New Roman" w:cs="Times New Roman"/>
                <w:b/>
                <w:bCs/>
                <w:sz w:val="12"/>
                <w:szCs w:val="12"/>
                <w:lang w:eastAsia="ru-RU"/>
              </w:rPr>
            </w:pPr>
            <w:r w:rsidRPr="00627050">
              <w:rPr>
                <w:rFonts w:ascii="Times New Roman" w:eastAsia="Times New Roman" w:hAnsi="Times New Roman" w:cs="Times New Roman"/>
                <w:b/>
                <w:bCs/>
                <w:sz w:val="12"/>
                <w:szCs w:val="12"/>
                <w:lang w:eastAsia="ru-RU"/>
              </w:rPr>
              <w:t> </w:t>
            </w:r>
          </w:p>
        </w:tc>
        <w:tc>
          <w:tcPr>
            <w:tcW w:w="712" w:type="pct"/>
            <w:shd w:val="clear" w:color="000000" w:fill="FFFFFF"/>
            <w:noWrap/>
            <w:vAlign w:val="center"/>
            <w:hideMark/>
          </w:tcPr>
          <w:p w:rsidR="00627050" w:rsidRPr="00627050" w:rsidRDefault="00627050" w:rsidP="00627050">
            <w:pPr>
              <w:spacing w:after="0" w:line="240" w:lineRule="auto"/>
              <w:jc w:val="right"/>
              <w:rPr>
                <w:rFonts w:ascii="Times New Roman" w:eastAsia="Times New Roman" w:hAnsi="Times New Roman" w:cs="Times New Roman"/>
                <w:b/>
                <w:bCs/>
                <w:sz w:val="12"/>
                <w:szCs w:val="12"/>
                <w:lang w:eastAsia="ru-RU"/>
              </w:rPr>
            </w:pPr>
            <w:r w:rsidRPr="00627050">
              <w:rPr>
                <w:rFonts w:ascii="Times New Roman" w:eastAsia="Times New Roman" w:hAnsi="Times New Roman" w:cs="Times New Roman"/>
                <w:b/>
                <w:bCs/>
                <w:sz w:val="12"/>
                <w:szCs w:val="12"/>
                <w:lang w:eastAsia="ru-RU"/>
              </w:rPr>
              <w:t>524</w:t>
            </w:r>
          </w:p>
        </w:tc>
        <w:tc>
          <w:tcPr>
            <w:tcW w:w="583" w:type="pct"/>
            <w:shd w:val="clear" w:color="000000" w:fill="FFFFFF"/>
            <w:noWrap/>
            <w:vAlign w:val="center"/>
            <w:hideMark/>
          </w:tcPr>
          <w:p w:rsidR="00627050" w:rsidRPr="00627050" w:rsidRDefault="00627050" w:rsidP="00627050">
            <w:pPr>
              <w:spacing w:after="0" w:line="240" w:lineRule="auto"/>
              <w:jc w:val="right"/>
              <w:rPr>
                <w:rFonts w:ascii="Times New Roman" w:eastAsia="Times New Roman" w:hAnsi="Times New Roman" w:cs="Times New Roman"/>
                <w:b/>
                <w:bCs/>
                <w:sz w:val="12"/>
                <w:szCs w:val="12"/>
                <w:lang w:eastAsia="ru-RU"/>
              </w:rPr>
            </w:pPr>
            <w:r w:rsidRPr="00627050">
              <w:rPr>
                <w:rFonts w:ascii="Times New Roman" w:eastAsia="Times New Roman" w:hAnsi="Times New Roman" w:cs="Times New Roman"/>
                <w:b/>
                <w:bCs/>
                <w:sz w:val="12"/>
                <w:szCs w:val="12"/>
                <w:lang w:eastAsia="ru-RU"/>
              </w:rPr>
              <w:t>0</w:t>
            </w:r>
          </w:p>
        </w:tc>
      </w:tr>
      <w:tr w:rsidR="00627050" w:rsidRPr="00627050" w:rsidTr="00627050">
        <w:trPr>
          <w:trHeight w:val="70"/>
        </w:trPr>
        <w:tc>
          <w:tcPr>
            <w:tcW w:w="3378" w:type="pct"/>
            <w:shd w:val="clear" w:color="000000" w:fill="FFFFFF"/>
            <w:vAlign w:val="bottom"/>
            <w:hideMark/>
          </w:tcPr>
          <w:p w:rsidR="00627050" w:rsidRPr="00627050" w:rsidRDefault="00627050" w:rsidP="00627050">
            <w:pPr>
              <w:spacing w:after="0" w:line="240" w:lineRule="auto"/>
              <w:rPr>
                <w:rFonts w:ascii="Times New Roman" w:eastAsia="Times New Roman" w:hAnsi="Times New Roman" w:cs="Times New Roman"/>
                <w:b/>
                <w:bCs/>
                <w:sz w:val="12"/>
                <w:szCs w:val="12"/>
                <w:lang w:eastAsia="ru-RU"/>
              </w:rPr>
            </w:pPr>
            <w:r w:rsidRPr="00627050">
              <w:rPr>
                <w:rFonts w:ascii="Times New Roman" w:eastAsia="Times New Roman" w:hAnsi="Times New Roman" w:cs="Times New Roman"/>
                <w:b/>
                <w:bCs/>
                <w:sz w:val="12"/>
                <w:szCs w:val="12"/>
                <w:lang w:eastAsia="ru-RU"/>
              </w:rPr>
              <w:t>Функционирование высшего должностного лица субъекта Российской Федерации и муниципального образования</w:t>
            </w:r>
          </w:p>
        </w:tc>
        <w:tc>
          <w:tcPr>
            <w:tcW w:w="163" w:type="pct"/>
            <w:shd w:val="clear" w:color="000000" w:fill="FFFFFF"/>
            <w:vAlign w:val="center"/>
            <w:hideMark/>
          </w:tcPr>
          <w:p w:rsidR="00627050" w:rsidRPr="00627050" w:rsidRDefault="00627050" w:rsidP="00627050">
            <w:pPr>
              <w:spacing w:after="0" w:line="240" w:lineRule="auto"/>
              <w:jc w:val="center"/>
              <w:rPr>
                <w:rFonts w:ascii="Times New Roman" w:eastAsia="Times New Roman" w:hAnsi="Times New Roman" w:cs="Times New Roman"/>
                <w:b/>
                <w:bCs/>
                <w:sz w:val="12"/>
                <w:szCs w:val="12"/>
                <w:lang w:eastAsia="ru-RU"/>
              </w:rPr>
            </w:pPr>
            <w:r w:rsidRPr="00627050">
              <w:rPr>
                <w:rFonts w:ascii="Times New Roman" w:eastAsia="Times New Roman" w:hAnsi="Times New Roman" w:cs="Times New Roman"/>
                <w:b/>
                <w:bCs/>
                <w:sz w:val="12"/>
                <w:szCs w:val="12"/>
                <w:lang w:eastAsia="ru-RU"/>
              </w:rPr>
              <w:t>01</w:t>
            </w:r>
          </w:p>
        </w:tc>
        <w:tc>
          <w:tcPr>
            <w:tcW w:w="164" w:type="pct"/>
            <w:shd w:val="clear" w:color="000000" w:fill="FFFFFF"/>
            <w:vAlign w:val="center"/>
            <w:hideMark/>
          </w:tcPr>
          <w:p w:rsidR="00627050" w:rsidRPr="00627050" w:rsidRDefault="00627050" w:rsidP="00627050">
            <w:pPr>
              <w:spacing w:after="0" w:line="240" w:lineRule="auto"/>
              <w:jc w:val="center"/>
              <w:rPr>
                <w:rFonts w:ascii="Times New Roman" w:eastAsia="Times New Roman" w:hAnsi="Times New Roman" w:cs="Times New Roman"/>
                <w:b/>
                <w:bCs/>
                <w:sz w:val="12"/>
                <w:szCs w:val="12"/>
                <w:lang w:eastAsia="ru-RU"/>
              </w:rPr>
            </w:pPr>
            <w:r w:rsidRPr="00627050">
              <w:rPr>
                <w:rFonts w:ascii="Times New Roman" w:eastAsia="Times New Roman" w:hAnsi="Times New Roman" w:cs="Times New Roman"/>
                <w:b/>
                <w:bCs/>
                <w:sz w:val="12"/>
                <w:szCs w:val="12"/>
                <w:lang w:eastAsia="ru-RU"/>
              </w:rPr>
              <w:t>02</w:t>
            </w:r>
          </w:p>
        </w:tc>
        <w:tc>
          <w:tcPr>
            <w:tcW w:w="712" w:type="pct"/>
            <w:shd w:val="clear" w:color="000000" w:fill="FFFFFF"/>
            <w:noWrap/>
            <w:vAlign w:val="center"/>
            <w:hideMark/>
          </w:tcPr>
          <w:p w:rsidR="00627050" w:rsidRPr="00627050" w:rsidRDefault="00627050" w:rsidP="00627050">
            <w:pPr>
              <w:spacing w:after="0" w:line="240" w:lineRule="auto"/>
              <w:jc w:val="right"/>
              <w:rPr>
                <w:rFonts w:ascii="Times New Roman" w:eastAsia="Times New Roman" w:hAnsi="Times New Roman" w:cs="Times New Roman"/>
                <w:b/>
                <w:bCs/>
                <w:sz w:val="12"/>
                <w:szCs w:val="12"/>
                <w:lang w:eastAsia="ru-RU"/>
              </w:rPr>
            </w:pPr>
            <w:r w:rsidRPr="00627050">
              <w:rPr>
                <w:rFonts w:ascii="Times New Roman" w:eastAsia="Times New Roman" w:hAnsi="Times New Roman" w:cs="Times New Roman"/>
                <w:b/>
                <w:bCs/>
                <w:sz w:val="12"/>
                <w:szCs w:val="12"/>
                <w:lang w:eastAsia="ru-RU"/>
              </w:rPr>
              <w:t>223</w:t>
            </w:r>
          </w:p>
        </w:tc>
        <w:tc>
          <w:tcPr>
            <w:tcW w:w="583" w:type="pct"/>
            <w:shd w:val="clear" w:color="000000" w:fill="FFFFFF"/>
            <w:noWrap/>
            <w:vAlign w:val="center"/>
            <w:hideMark/>
          </w:tcPr>
          <w:p w:rsidR="00627050" w:rsidRPr="00627050" w:rsidRDefault="00627050" w:rsidP="00627050">
            <w:pPr>
              <w:spacing w:after="0" w:line="240" w:lineRule="auto"/>
              <w:jc w:val="right"/>
              <w:rPr>
                <w:rFonts w:ascii="Times New Roman" w:eastAsia="Times New Roman" w:hAnsi="Times New Roman" w:cs="Times New Roman"/>
                <w:b/>
                <w:bCs/>
                <w:sz w:val="12"/>
                <w:szCs w:val="12"/>
                <w:lang w:eastAsia="ru-RU"/>
              </w:rPr>
            </w:pPr>
            <w:r w:rsidRPr="00627050">
              <w:rPr>
                <w:rFonts w:ascii="Times New Roman" w:eastAsia="Times New Roman" w:hAnsi="Times New Roman" w:cs="Times New Roman"/>
                <w:b/>
                <w:bCs/>
                <w:sz w:val="12"/>
                <w:szCs w:val="12"/>
                <w:lang w:eastAsia="ru-RU"/>
              </w:rPr>
              <w:t>0</w:t>
            </w:r>
          </w:p>
        </w:tc>
      </w:tr>
      <w:tr w:rsidR="00627050" w:rsidRPr="00627050" w:rsidTr="00627050">
        <w:trPr>
          <w:trHeight w:val="70"/>
        </w:trPr>
        <w:tc>
          <w:tcPr>
            <w:tcW w:w="3378" w:type="pct"/>
            <w:shd w:val="clear" w:color="000000" w:fill="FFFFFF"/>
            <w:vAlign w:val="bottom"/>
            <w:hideMark/>
          </w:tcPr>
          <w:p w:rsidR="00627050" w:rsidRPr="00627050" w:rsidRDefault="00627050" w:rsidP="00627050">
            <w:pPr>
              <w:spacing w:after="0" w:line="240" w:lineRule="auto"/>
              <w:rPr>
                <w:rFonts w:ascii="Times New Roman" w:eastAsia="Times New Roman" w:hAnsi="Times New Roman" w:cs="Times New Roman"/>
                <w:b/>
                <w:bCs/>
                <w:sz w:val="12"/>
                <w:szCs w:val="12"/>
                <w:lang w:eastAsia="ru-RU"/>
              </w:rPr>
            </w:pPr>
            <w:r w:rsidRPr="00627050">
              <w:rPr>
                <w:rFonts w:ascii="Times New Roman" w:eastAsia="Times New Roman" w:hAnsi="Times New Roman" w:cs="Times New Roman"/>
                <w:b/>
                <w:bCs/>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3" w:type="pct"/>
            <w:shd w:val="clear" w:color="000000" w:fill="FFFFFF"/>
            <w:vAlign w:val="center"/>
            <w:hideMark/>
          </w:tcPr>
          <w:p w:rsidR="00627050" w:rsidRPr="00627050" w:rsidRDefault="00627050" w:rsidP="00627050">
            <w:pPr>
              <w:spacing w:after="0" w:line="240" w:lineRule="auto"/>
              <w:jc w:val="center"/>
              <w:rPr>
                <w:rFonts w:ascii="Times New Roman" w:eastAsia="Times New Roman" w:hAnsi="Times New Roman" w:cs="Times New Roman"/>
                <w:b/>
                <w:bCs/>
                <w:sz w:val="12"/>
                <w:szCs w:val="12"/>
                <w:lang w:eastAsia="ru-RU"/>
              </w:rPr>
            </w:pPr>
            <w:r w:rsidRPr="00627050">
              <w:rPr>
                <w:rFonts w:ascii="Times New Roman" w:eastAsia="Times New Roman" w:hAnsi="Times New Roman" w:cs="Times New Roman"/>
                <w:b/>
                <w:bCs/>
                <w:sz w:val="12"/>
                <w:szCs w:val="12"/>
                <w:lang w:eastAsia="ru-RU"/>
              </w:rPr>
              <w:t>01</w:t>
            </w:r>
          </w:p>
        </w:tc>
        <w:tc>
          <w:tcPr>
            <w:tcW w:w="164" w:type="pct"/>
            <w:shd w:val="clear" w:color="000000" w:fill="FFFFFF"/>
            <w:vAlign w:val="center"/>
            <w:hideMark/>
          </w:tcPr>
          <w:p w:rsidR="00627050" w:rsidRPr="00627050" w:rsidRDefault="00627050" w:rsidP="00627050">
            <w:pPr>
              <w:spacing w:after="0" w:line="240" w:lineRule="auto"/>
              <w:jc w:val="center"/>
              <w:rPr>
                <w:rFonts w:ascii="Times New Roman" w:eastAsia="Times New Roman" w:hAnsi="Times New Roman" w:cs="Times New Roman"/>
                <w:b/>
                <w:bCs/>
                <w:sz w:val="12"/>
                <w:szCs w:val="12"/>
                <w:lang w:eastAsia="ru-RU"/>
              </w:rPr>
            </w:pPr>
            <w:r w:rsidRPr="00627050">
              <w:rPr>
                <w:rFonts w:ascii="Times New Roman" w:eastAsia="Times New Roman" w:hAnsi="Times New Roman" w:cs="Times New Roman"/>
                <w:b/>
                <w:bCs/>
                <w:sz w:val="12"/>
                <w:szCs w:val="12"/>
                <w:lang w:eastAsia="ru-RU"/>
              </w:rPr>
              <w:t>04</w:t>
            </w:r>
          </w:p>
        </w:tc>
        <w:tc>
          <w:tcPr>
            <w:tcW w:w="712" w:type="pct"/>
            <w:shd w:val="clear" w:color="000000" w:fill="FFFFFF"/>
            <w:noWrap/>
            <w:vAlign w:val="center"/>
            <w:hideMark/>
          </w:tcPr>
          <w:p w:rsidR="00627050" w:rsidRPr="00627050" w:rsidRDefault="00627050" w:rsidP="00627050">
            <w:pPr>
              <w:spacing w:after="0" w:line="240" w:lineRule="auto"/>
              <w:jc w:val="right"/>
              <w:rPr>
                <w:rFonts w:ascii="Times New Roman" w:eastAsia="Times New Roman" w:hAnsi="Times New Roman" w:cs="Times New Roman"/>
                <w:b/>
                <w:bCs/>
                <w:sz w:val="12"/>
                <w:szCs w:val="12"/>
                <w:lang w:eastAsia="ru-RU"/>
              </w:rPr>
            </w:pPr>
            <w:r w:rsidRPr="00627050">
              <w:rPr>
                <w:rFonts w:ascii="Times New Roman" w:eastAsia="Times New Roman" w:hAnsi="Times New Roman" w:cs="Times New Roman"/>
                <w:b/>
                <w:bCs/>
                <w:sz w:val="12"/>
                <w:szCs w:val="12"/>
                <w:lang w:eastAsia="ru-RU"/>
              </w:rPr>
              <w:t>235</w:t>
            </w:r>
          </w:p>
        </w:tc>
        <w:tc>
          <w:tcPr>
            <w:tcW w:w="583" w:type="pct"/>
            <w:shd w:val="clear" w:color="000000" w:fill="FFFFFF"/>
            <w:noWrap/>
            <w:vAlign w:val="center"/>
            <w:hideMark/>
          </w:tcPr>
          <w:p w:rsidR="00627050" w:rsidRPr="00627050" w:rsidRDefault="00627050" w:rsidP="00627050">
            <w:pPr>
              <w:spacing w:after="0" w:line="240" w:lineRule="auto"/>
              <w:jc w:val="right"/>
              <w:rPr>
                <w:rFonts w:ascii="Times New Roman" w:eastAsia="Times New Roman" w:hAnsi="Times New Roman" w:cs="Times New Roman"/>
                <w:b/>
                <w:bCs/>
                <w:sz w:val="12"/>
                <w:szCs w:val="12"/>
                <w:lang w:eastAsia="ru-RU"/>
              </w:rPr>
            </w:pPr>
            <w:r w:rsidRPr="00627050">
              <w:rPr>
                <w:rFonts w:ascii="Times New Roman" w:eastAsia="Times New Roman" w:hAnsi="Times New Roman" w:cs="Times New Roman"/>
                <w:b/>
                <w:bCs/>
                <w:sz w:val="12"/>
                <w:szCs w:val="12"/>
                <w:lang w:eastAsia="ru-RU"/>
              </w:rPr>
              <w:t>0</w:t>
            </w:r>
          </w:p>
        </w:tc>
      </w:tr>
      <w:tr w:rsidR="00627050" w:rsidRPr="00627050" w:rsidTr="00627050">
        <w:trPr>
          <w:trHeight w:val="70"/>
        </w:trPr>
        <w:tc>
          <w:tcPr>
            <w:tcW w:w="3378" w:type="pct"/>
            <w:shd w:val="clear" w:color="000000" w:fill="FFFFFF"/>
            <w:vAlign w:val="bottom"/>
            <w:hideMark/>
          </w:tcPr>
          <w:p w:rsidR="00627050" w:rsidRPr="00627050" w:rsidRDefault="00627050" w:rsidP="00627050">
            <w:pPr>
              <w:spacing w:after="0" w:line="240" w:lineRule="auto"/>
              <w:rPr>
                <w:rFonts w:ascii="Times New Roman" w:eastAsia="Times New Roman" w:hAnsi="Times New Roman" w:cs="Times New Roman"/>
                <w:b/>
                <w:bCs/>
                <w:sz w:val="12"/>
                <w:szCs w:val="12"/>
                <w:lang w:eastAsia="ru-RU"/>
              </w:rPr>
            </w:pPr>
            <w:r w:rsidRPr="00627050">
              <w:rPr>
                <w:rFonts w:ascii="Times New Roman" w:eastAsia="Times New Roman" w:hAnsi="Times New Roman" w:cs="Times New Roman"/>
                <w:b/>
                <w:bCs/>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63" w:type="pct"/>
            <w:shd w:val="clear" w:color="000000" w:fill="FFFFFF"/>
            <w:vAlign w:val="center"/>
            <w:hideMark/>
          </w:tcPr>
          <w:p w:rsidR="00627050" w:rsidRPr="00627050" w:rsidRDefault="00627050" w:rsidP="00627050">
            <w:pPr>
              <w:spacing w:after="0" w:line="240" w:lineRule="auto"/>
              <w:jc w:val="center"/>
              <w:rPr>
                <w:rFonts w:ascii="Times New Roman" w:eastAsia="Times New Roman" w:hAnsi="Times New Roman" w:cs="Times New Roman"/>
                <w:b/>
                <w:bCs/>
                <w:sz w:val="12"/>
                <w:szCs w:val="12"/>
                <w:lang w:eastAsia="ru-RU"/>
              </w:rPr>
            </w:pPr>
            <w:r w:rsidRPr="00627050">
              <w:rPr>
                <w:rFonts w:ascii="Times New Roman" w:eastAsia="Times New Roman" w:hAnsi="Times New Roman" w:cs="Times New Roman"/>
                <w:b/>
                <w:bCs/>
                <w:sz w:val="12"/>
                <w:szCs w:val="12"/>
                <w:lang w:eastAsia="ru-RU"/>
              </w:rPr>
              <w:t>01</w:t>
            </w:r>
          </w:p>
        </w:tc>
        <w:tc>
          <w:tcPr>
            <w:tcW w:w="164" w:type="pct"/>
            <w:shd w:val="clear" w:color="000000" w:fill="FFFFFF"/>
            <w:vAlign w:val="center"/>
            <w:hideMark/>
          </w:tcPr>
          <w:p w:rsidR="00627050" w:rsidRPr="00627050" w:rsidRDefault="00627050" w:rsidP="00627050">
            <w:pPr>
              <w:spacing w:after="0" w:line="240" w:lineRule="auto"/>
              <w:jc w:val="center"/>
              <w:rPr>
                <w:rFonts w:ascii="Times New Roman" w:eastAsia="Times New Roman" w:hAnsi="Times New Roman" w:cs="Times New Roman"/>
                <w:b/>
                <w:bCs/>
                <w:sz w:val="12"/>
                <w:szCs w:val="12"/>
                <w:lang w:eastAsia="ru-RU"/>
              </w:rPr>
            </w:pPr>
            <w:r w:rsidRPr="00627050">
              <w:rPr>
                <w:rFonts w:ascii="Times New Roman" w:eastAsia="Times New Roman" w:hAnsi="Times New Roman" w:cs="Times New Roman"/>
                <w:b/>
                <w:bCs/>
                <w:sz w:val="12"/>
                <w:szCs w:val="12"/>
                <w:lang w:eastAsia="ru-RU"/>
              </w:rPr>
              <w:t>06</w:t>
            </w:r>
          </w:p>
        </w:tc>
        <w:tc>
          <w:tcPr>
            <w:tcW w:w="712" w:type="pct"/>
            <w:shd w:val="clear" w:color="000000" w:fill="FFFFFF"/>
            <w:noWrap/>
            <w:vAlign w:val="center"/>
            <w:hideMark/>
          </w:tcPr>
          <w:p w:rsidR="00627050" w:rsidRPr="00627050" w:rsidRDefault="00627050" w:rsidP="00627050">
            <w:pPr>
              <w:spacing w:after="0" w:line="240" w:lineRule="auto"/>
              <w:jc w:val="right"/>
              <w:rPr>
                <w:rFonts w:ascii="Times New Roman" w:eastAsia="Times New Roman" w:hAnsi="Times New Roman" w:cs="Times New Roman"/>
                <w:b/>
                <w:bCs/>
                <w:sz w:val="12"/>
                <w:szCs w:val="12"/>
                <w:lang w:eastAsia="ru-RU"/>
              </w:rPr>
            </w:pPr>
            <w:r w:rsidRPr="00627050">
              <w:rPr>
                <w:rFonts w:ascii="Times New Roman" w:eastAsia="Times New Roman" w:hAnsi="Times New Roman" w:cs="Times New Roman"/>
                <w:b/>
                <w:bCs/>
                <w:sz w:val="12"/>
                <w:szCs w:val="12"/>
                <w:lang w:eastAsia="ru-RU"/>
              </w:rPr>
              <w:t>9</w:t>
            </w:r>
          </w:p>
        </w:tc>
        <w:tc>
          <w:tcPr>
            <w:tcW w:w="583" w:type="pct"/>
            <w:shd w:val="clear" w:color="000000" w:fill="FFFFFF"/>
            <w:noWrap/>
            <w:vAlign w:val="center"/>
            <w:hideMark/>
          </w:tcPr>
          <w:p w:rsidR="00627050" w:rsidRPr="00627050" w:rsidRDefault="00627050" w:rsidP="00627050">
            <w:pPr>
              <w:spacing w:after="0" w:line="240" w:lineRule="auto"/>
              <w:jc w:val="right"/>
              <w:rPr>
                <w:rFonts w:ascii="Times New Roman" w:eastAsia="Times New Roman" w:hAnsi="Times New Roman" w:cs="Times New Roman"/>
                <w:b/>
                <w:bCs/>
                <w:sz w:val="12"/>
                <w:szCs w:val="12"/>
                <w:lang w:eastAsia="ru-RU"/>
              </w:rPr>
            </w:pPr>
            <w:r w:rsidRPr="00627050">
              <w:rPr>
                <w:rFonts w:ascii="Times New Roman" w:eastAsia="Times New Roman" w:hAnsi="Times New Roman" w:cs="Times New Roman"/>
                <w:b/>
                <w:bCs/>
                <w:sz w:val="12"/>
                <w:szCs w:val="12"/>
                <w:lang w:eastAsia="ru-RU"/>
              </w:rPr>
              <w:t>0</w:t>
            </w:r>
          </w:p>
        </w:tc>
      </w:tr>
      <w:tr w:rsidR="00627050" w:rsidRPr="00627050" w:rsidTr="00627050">
        <w:trPr>
          <w:trHeight w:val="70"/>
        </w:trPr>
        <w:tc>
          <w:tcPr>
            <w:tcW w:w="3378" w:type="pct"/>
            <w:shd w:val="clear" w:color="000000" w:fill="FFFFFF"/>
            <w:vAlign w:val="bottom"/>
            <w:hideMark/>
          </w:tcPr>
          <w:p w:rsidR="00627050" w:rsidRPr="00627050" w:rsidRDefault="00627050" w:rsidP="00627050">
            <w:pPr>
              <w:spacing w:after="0" w:line="240" w:lineRule="auto"/>
              <w:rPr>
                <w:rFonts w:ascii="Times New Roman" w:eastAsia="Times New Roman" w:hAnsi="Times New Roman" w:cs="Times New Roman"/>
                <w:b/>
                <w:bCs/>
                <w:sz w:val="12"/>
                <w:szCs w:val="12"/>
                <w:lang w:eastAsia="ru-RU"/>
              </w:rPr>
            </w:pPr>
            <w:r w:rsidRPr="00627050">
              <w:rPr>
                <w:rFonts w:ascii="Times New Roman" w:eastAsia="Times New Roman" w:hAnsi="Times New Roman" w:cs="Times New Roman"/>
                <w:b/>
                <w:bCs/>
                <w:sz w:val="12"/>
                <w:szCs w:val="12"/>
                <w:lang w:eastAsia="ru-RU"/>
              </w:rPr>
              <w:t>Другие общегосударственные вопросы</w:t>
            </w:r>
          </w:p>
        </w:tc>
        <w:tc>
          <w:tcPr>
            <w:tcW w:w="163" w:type="pct"/>
            <w:shd w:val="clear" w:color="000000" w:fill="FFFFFF"/>
            <w:vAlign w:val="center"/>
            <w:hideMark/>
          </w:tcPr>
          <w:p w:rsidR="00627050" w:rsidRPr="00627050" w:rsidRDefault="00627050" w:rsidP="00627050">
            <w:pPr>
              <w:spacing w:after="0" w:line="240" w:lineRule="auto"/>
              <w:jc w:val="center"/>
              <w:rPr>
                <w:rFonts w:ascii="Times New Roman" w:eastAsia="Times New Roman" w:hAnsi="Times New Roman" w:cs="Times New Roman"/>
                <w:b/>
                <w:bCs/>
                <w:sz w:val="12"/>
                <w:szCs w:val="12"/>
                <w:lang w:eastAsia="ru-RU"/>
              </w:rPr>
            </w:pPr>
            <w:r w:rsidRPr="00627050">
              <w:rPr>
                <w:rFonts w:ascii="Times New Roman" w:eastAsia="Times New Roman" w:hAnsi="Times New Roman" w:cs="Times New Roman"/>
                <w:b/>
                <w:bCs/>
                <w:sz w:val="12"/>
                <w:szCs w:val="12"/>
                <w:lang w:eastAsia="ru-RU"/>
              </w:rPr>
              <w:t>01</w:t>
            </w:r>
          </w:p>
        </w:tc>
        <w:tc>
          <w:tcPr>
            <w:tcW w:w="164" w:type="pct"/>
            <w:shd w:val="clear" w:color="000000" w:fill="FFFFFF"/>
            <w:vAlign w:val="center"/>
            <w:hideMark/>
          </w:tcPr>
          <w:p w:rsidR="00627050" w:rsidRPr="00627050" w:rsidRDefault="00627050" w:rsidP="00627050">
            <w:pPr>
              <w:spacing w:after="0" w:line="240" w:lineRule="auto"/>
              <w:jc w:val="center"/>
              <w:rPr>
                <w:rFonts w:ascii="Times New Roman" w:eastAsia="Times New Roman" w:hAnsi="Times New Roman" w:cs="Times New Roman"/>
                <w:b/>
                <w:bCs/>
                <w:sz w:val="12"/>
                <w:szCs w:val="12"/>
                <w:lang w:eastAsia="ru-RU"/>
              </w:rPr>
            </w:pPr>
            <w:r w:rsidRPr="00627050">
              <w:rPr>
                <w:rFonts w:ascii="Times New Roman" w:eastAsia="Times New Roman" w:hAnsi="Times New Roman" w:cs="Times New Roman"/>
                <w:b/>
                <w:bCs/>
                <w:sz w:val="12"/>
                <w:szCs w:val="12"/>
                <w:lang w:eastAsia="ru-RU"/>
              </w:rPr>
              <w:t>13</w:t>
            </w:r>
          </w:p>
        </w:tc>
        <w:tc>
          <w:tcPr>
            <w:tcW w:w="712" w:type="pct"/>
            <w:shd w:val="clear" w:color="000000" w:fill="FFFFFF"/>
            <w:noWrap/>
            <w:vAlign w:val="center"/>
            <w:hideMark/>
          </w:tcPr>
          <w:p w:rsidR="00627050" w:rsidRPr="00627050" w:rsidRDefault="00627050" w:rsidP="00627050">
            <w:pPr>
              <w:spacing w:after="0" w:line="240" w:lineRule="auto"/>
              <w:jc w:val="right"/>
              <w:rPr>
                <w:rFonts w:ascii="Times New Roman" w:eastAsia="Times New Roman" w:hAnsi="Times New Roman" w:cs="Times New Roman"/>
                <w:b/>
                <w:bCs/>
                <w:sz w:val="12"/>
                <w:szCs w:val="12"/>
                <w:lang w:eastAsia="ru-RU"/>
              </w:rPr>
            </w:pPr>
            <w:r w:rsidRPr="00627050">
              <w:rPr>
                <w:rFonts w:ascii="Times New Roman" w:eastAsia="Times New Roman" w:hAnsi="Times New Roman" w:cs="Times New Roman"/>
                <w:b/>
                <w:bCs/>
                <w:sz w:val="12"/>
                <w:szCs w:val="12"/>
                <w:lang w:eastAsia="ru-RU"/>
              </w:rPr>
              <w:t>57</w:t>
            </w:r>
          </w:p>
        </w:tc>
        <w:tc>
          <w:tcPr>
            <w:tcW w:w="583" w:type="pct"/>
            <w:shd w:val="clear" w:color="000000" w:fill="FFFFFF"/>
            <w:noWrap/>
            <w:vAlign w:val="center"/>
            <w:hideMark/>
          </w:tcPr>
          <w:p w:rsidR="00627050" w:rsidRPr="00627050" w:rsidRDefault="00627050" w:rsidP="00627050">
            <w:pPr>
              <w:spacing w:after="0" w:line="240" w:lineRule="auto"/>
              <w:jc w:val="right"/>
              <w:rPr>
                <w:rFonts w:ascii="Times New Roman" w:eastAsia="Times New Roman" w:hAnsi="Times New Roman" w:cs="Times New Roman"/>
                <w:b/>
                <w:bCs/>
                <w:sz w:val="12"/>
                <w:szCs w:val="12"/>
                <w:lang w:eastAsia="ru-RU"/>
              </w:rPr>
            </w:pPr>
            <w:r w:rsidRPr="00627050">
              <w:rPr>
                <w:rFonts w:ascii="Times New Roman" w:eastAsia="Times New Roman" w:hAnsi="Times New Roman" w:cs="Times New Roman"/>
                <w:b/>
                <w:bCs/>
                <w:sz w:val="12"/>
                <w:szCs w:val="12"/>
                <w:lang w:eastAsia="ru-RU"/>
              </w:rPr>
              <w:t>0</w:t>
            </w:r>
          </w:p>
        </w:tc>
      </w:tr>
      <w:tr w:rsidR="00627050" w:rsidRPr="00627050" w:rsidTr="00627050">
        <w:trPr>
          <w:trHeight w:val="70"/>
        </w:trPr>
        <w:tc>
          <w:tcPr>
            <w:tcW w:w="3378" w:type="pct"/>
            <w:shd w:val="clear" w:color="000000" w:fill="FFFFFF"/>
            <w:vAlign w:val="bottom"/>
            <w:hideMark/>
          </w:tcPr>
          <w:p w:rsidR="00627050" w:rsidRPr="00627050" w:rsidRDefault="00627050" w:rsidP="00627050">
            <w:pPr>
              <w:spacing w:after="0" w:line="240" w:lineRule="auto"/>
              <w:rPr>
                <w:rFonts w:ascii="Times New Roman" w:eastAsia="Times New Roman" w:hAnsi="Times New Roman" w:cs="Times New Roman"/>
                <w:b/>
                <w:bCs/>
                <w:sz w:val="12"/>
                <w:szCs w:val="12"/>
                <w:lang w:eastAsia="ru-RU"/>
              </w:rPr>
            </w:pPr>
            <w:r w:rsidRPr="00627050">
              <w:rPr>
                <w:rFonts w:ascii="Times New Roman" w:eastAsia="Times New Roman" w:hAnsi="Times New Roman" w:cs="Times New Roman"/>
                <w:b/>
                <w:bCs/>
                <w:sz w:val="12"/>
                <w:szCs w:val="12"/>
                <w:lang w:eastAsia="ru-RU"/>
              </w:rPr>
              <w:t>Национальная оборона</w:t>
            </w:r>
          </w:p>
        </w:tc>
        <w:tc>
          <w:tcPr>
            <w:tcW w:w="163" w:type="pct"/>
            <w:shd w:val="clear" w:color="000000" w:fill="FFFFFF"/>
            <w:vAlign w:val="center"/>
            <w:hideMark/>
          </w:tcPr>
          <w:p w:rsidR="00627050" w:rsidRPr="00627050" w:rsidRDefault="00627050" w:rsidP="00627050">
            <w:pPr>
              <w:spacing w:after="0" w:line="240" w:lineRule="auto"/>
              <w:jc w:val="center"/>
              <w:rPr>
                <w:rFonts w:ascii="Times New Roman" w:eastAsia="Times New Roman" w:hAnsi="Times New Roman" w:cs="Times New Roman"/>
                <w:b/>
                <w:bCs/>
                <w:sz w:val="12"/>
                <w:szCs w:val="12"/>
                <w:lang w:eastAsia="ru-RU"/>
              </w:rPr>
            </w:pPr>
            <w:r w:rsidRPr="00627050">
              <w:rPr>
                <w:rFonts w:ascii="Times New Roman" w:eastAsia="Times New Roman" w:hAnsi="Times New Roman" w:cs="Times New Roman"/>
                <w:b/>
                <w:bCs/>
                <w:sz w:val="12"/>
                <w:szCs w:val="12"/>
                <w:lang w:eastAsia="ru-RU"/>
              </w:rPr>
              <w:t>02</w:t>
            </w:r>
          </w:p>
        </w:tc>
        <w:tc>
          <w:tcPr>
            <w:tcW w:w="164" w:type="pct"/>
            <w:shd w:val="clear" w:color="000000" w:fill="FFFFFF"/>
            <w:vAlign w:val="center"/>
            <w:hideMark/>
          </w:tcPr>
          <w:p w:rsidR="00627050" w:rsidRPr="00627050" w:rsidRDefault="00627050" w:rsidP="00627050">
            <w:pPr>
              <w:spacing w:after="0" w:line="240" w:lineRule="auto"/>
              <w:jc w:val="center"/>
              <w:rPr>
                <w:rFonts w:ascii="Times New Roman" w:eastAsia="Times New Roman" w:hAnsi="Times New Roman" w:cs="Times New Roman"/>
                <w:b/>
                <w:bCs/>
                <w:sz w:val="12"/>
                <w:szCs w:val="12"/>
                <w:lang w:eastAsia="ru-RU"/>
              </w:rPr>
            </w:pPr>
            <w:r w:rsidRPr="00627050">
              <w:rPr>
                <w:rFonts w:ascii="Times New Roman" w:eastAsia="Times New Roman" w:hAnsi="Times New Roman" w:cs="Times New Roman"/>
                <w:b/>
                <w:bCs/>
                <w:sz w:val="12"/>
                <w:szCs w:val="12"/>
                <w:lang w:eastAsia="ru-RU"/>
              </w:rPr>
              <w:t> </w:t>
            </w:r>
          </w:p>
        </w:tc>
        <w:tc>
          <w:tcPr>
            <w:tcW w:w="712" w:type="pct"/>
            <w:shd w:val="clear" w:color="000000" w:fill="FFFFFF"/>
            <w:noWrap/>
            <w:vAlign w:val="center"/>
            <w:hideMark/>
          </w:tcPr>
          <w:p w:rsidR="00627050" w:rsidRPr="00627050" w:rsidRDefault="00627050" w:rsidP="00627050">
            <w:pPr>
              <w:spacing w:after="0" w:line="240" w:lineRule="auto"/>
              <w:jc w:val="right"/>
              <w:rPr>
                <w:rFonts w:ascii="Times New Roman" w:eastAsia="Times New Roman" w:hAnsi="Times New Roman" w:cs="Times New Roman"/>
                <w:b/>
                <w:bCs/>
                <w:sz w:val="12"/>
                <w:szCs w:val="12"/>
                <w:lang w:eastAsia="ru-RU"/>
              </w:rPr>
            </w:pPr>
            <w:r w:rsidRPr="00627050">
              <w:rPr>
                <w:rFonts w:ascii="Times New Roman" w:eastAsia="Times New Roman" w:hAnsi="Times New Roman" w:cs="Times New Roman"/>
                <w:b/>
                <w:bCs/>
                <w:sz w:val="12"/>
                <w:szCs w:val="12"/>
                <w:lang w:eastAsia="ru-RU"/>
              </w:rPr>
              <w:t>18</w:t>
            </w:r>
          </w:p>
        </w:tc>
        <w:tc>
          <w:tcPr>
            <w:tcW w:w="583" w:type="pct"/>
            <w:shd w:val="clear" w:color="000000" w:fill="FFFFFF"/>
            <w:noWrap/>
            <w:vAlign w:val="center"/>
            <w:hideMark/>
          </w:tcPr>
          <w:p w:rsidR="00627050" w:rsidRPr="00627050" w:rsidRDefault="00627050" w:rsidP="00627050">
            <w:pPr>
              <w:spacing w:after="0" w:line="240" w:lineRule="auto"/>
              <w:jc w:val="right"/>
              <w:rPr>
                <w:rFonts w:ascii="Times New Roman" w:eastAsia="Times New Roman" w:hAnsi="Times New Roman" w:cs="Times New Roman"/>
                <w:b/>
                <w:bCs/>
                <w:sz w:val="12"/>
                <w:szCs w:val="12"/>
                <w:lang w:eastAsia="ru-RU"/>
              </w:rPr>
            </w:pPr>
            <w:r w:rsidRPr="00627050">
              <w:rPr>
                <w:rFonts w:ascii="Times New Roman" w:eastAsia="Times New Roman" w:hAnsi="Times New Roman" w:cs="Times New Roman"/>
                <w:b/>
                <w:bCs/>
                <w:sz w:val="12"/>
                <w:szCs w:val="12"/>
                <w:lang w:eastAsia="ru-RU"/>
              </w:rPr>
              <w:t>18</w:t>
            </w:r>
          </w:p>
        </w:tc>
      </w:tr>
      <w:tr w:rsidR="00627050" w:rsidRPr="00627050" w:rsidTr="00627050">
        <w:trPr>
          <w:trHeight w:val="70"/>
        </w:trPr>
        <w:tc>
          <w:tcPr>
            <w:tcW w:w="3378" w:type="pct"/>
            <w:shd w:val="clear" w:color="000000" w:fill="FFFFFF"/>
            <w:vAlign w:val="bottom"/>
            <w:hideMark/>
          </w:tcPr>
          <w:p w:rsidR="00627050" w:rsidRPr="00627050" w:rsidRDefault="00627050" w:rsidP="00627050">
            <w:pPr>
              <w:spacing w:after="0" w:line="240" w:lineRule="auto"/>
              <w:rPr>
                <w:rFonts w:ascii="Times New Roman" w:eastAsia="Times New Roman" w:hAnsi="Times New Roman" w:cs="Times New Roman"/>
                <w:b/>
                <w:bCs/>
                <w:sz w:val="12"/>
                <w:szCs w:val="12"/>
                <w:lang w:eastAsia="ru-RU"/>
              </w:rPr>
            </w:pPr>
            <w:r w:rsidRPr="00627050">
              <w:rPr>
                <w:rFonts w:ascii="Times New Roman" w:eastAsia="Times New Roman" w:hAnsi="Times New Roman" w:cs="Times New Roman"/>
                <w:b/>
                <w:bCs/>
                <w:sz w:val="12"/>
                <w:szCs w:val="12"/>
                <w:lang w:eastAsia="ru-RU"/>
              </w:rPr>
              <w:t>Мобилизационная и вневойсковая подготовка</w:t>
            </w:r>
          </w:p>
        </w:tc>
        <w:tc>
          <w:tcPr>
            <w:tcW w:w="163" w:type="pct"/>
            <w:shd w:val="clear" w:color="000000" w:fill="FFFFFF"/>
            <w:vAlign w:val="center"/>
            <w:hideMark/>
          </w:tcPr>
          <w:p w:rsidR="00627050" w:rsidRPr="00627050" w:rsidRDefault="00627050" w:rsidP="00627050">
            <w:pPr>
              <w:spacing w:after="0" w:line="240" w:lineRule="auto"/>
              <w:jc w:val="center"/>
              <w:rPr>
                <w:rFonts w:ascii="Times New Roman" w:eastAsia="Times New Roman" w:hAnsi="Times New Roman" w:cs="Times New Roman"/>
                <w:b/>
                <w:bCs/>
                <w:sz w:val="12"/>
                <w:szCs w:val="12"/>
                <w:lang w:eastAsia="ru-RU"/>
              </w:rPr>
            </w:pPr>
            <w:r w:rsidRPr="00627050">
              <w:rPr>
                <w:rFonts w:ascii="Times New Roman" w:eastAsia="Times New Roman" w:hAnsi="Times New Roman" w:cs="Times New Roman"/>
                <w:b/>
                <w:bCs/>
                <w:sz w:val="12"/>
                <w:szCs w:val="12"/>
                <w:lang w:eastAsia="ru-RU"/>
              </w:rPr>
              <w:t>02</w:t>
            </w:r>
          </w:p>
        </w:tc>
        <w:tc>
          <w:tcPr>
            <w:tcW w:w="164" w:type="pct"/>
            <w:shd w:val="clear" w:color="000000" w:fill="FFFFFF"/>
            <w:vAlign w:val="center"/>
            <w:hideMark/>
          </w:tcPr>
          <w:p w:rsidR="00627050" w:rsidRPr="00627050" w:rsidRDefault="00627050" w:rsidP="00627050">
            <w:pPr>
              <w:spacing w:after="0" w:line="240" w:lineRule="auto"/>
              <w:jc w:val="center"/>
              <w:rPr>
                <w:rFonts w:ascii="Times New Roman" w:eastAsia="Times New Roman" w:hAnsi="Times New Roman" w:cs="Times New Roman"/>
                <w:b/>
                <w:bCs/>
                <w:sz w:val="12"/>
                <w:szCs w:val="12"/>
                <w:lang w:eastAsia="ru-RU"/>
              </w:rPr>
            </w:pPr>
            <w:r w:rsidRPr="00627050">
              <w:rPr>
                <w:rFonts w:ascii="Times New Roman" w:eastAsia="Times New Roman" w:hAnsi="Times New Roman" w:cs="Times New Roman"/>
                <w:b/>
                <w:bCs/>
                <w:sz w:val="12"/>
                <w:szCs w:val="12"/>
                <w:lang w:eastAsia="ru-RU"/>
              </w:rPr>
              <w:t>03</w:t>
            </w:r>
          </w:p>
        </w:tc>
        <w:tc>
          <w:tcPr>
            <w:tcW w:w="712" w:type="pct"/>
            <w:shd w:val="clear" w:color="000000" w:fill="FFFFFF"/>
            <w:noWrap/>
            <w:vAlign w:val="center"/>
            <w:hideMark/>
          </w:tcPr>
          <w:p w:rsidR="00627050" w:rsidRPr="00627050" w:rsidRDefault="00627050" w:rsidP="00627050">
            <w:pPr>
              <w:spacing w:after="0" w:line="240" w:lineRule="auto"/>
              <w:jc w:val="right"/>
              <w:rPr>
                <w:rFonts w:ascii="Times New Roman" w:eastAsia="Times New Roman" w:hAnsi="Times New Roman" w:cs="Times New Roman"/>
                <w:b/>
                <w:bCs/>
                <w:sz w:val="12"/>
                <w:szCs w:val="12"/>
                <w:lang w:eastAsia="ru-RU"/>
              </w:rPr>
            </w:pPr>
            <w:r w:rsidRPr="00627050">
              <w:rPr>
                <w:rFonts w:ascii="Times New Roman" w:eastAsia="Times New Roman" w:hAnsi="Times New Roman" w:cs="Times New Roman"/>
                <w:b/>
                <w:bCs/>
                <w:sz w:val="12"/>
                <w:szCs w:val="12"/>
                <w:lang w:eastAsia="ru-RU"/>
              </w:rPr>
              <w:t>18</w:t>
            </w:r>
          </w:p>
        </w:tc>
        <w:tc>
          <w:tcPr>
            <w:tcW w:w="583" w:type="pct"/>
            <w:shd w:val="clear" w:color="000000" w:fill="FFFFFF"/>
            <w:noWrap/>
            <w:vAlign w:val="center"/>
            <w:hideMark/>
          </w:tcPr>
          <w:p w:rsidR="00627050" w:rsidRPr="00627050" w:rsidRDefault="00627050" w:rsidP="00627050">
            <w:pPr>
              <w:spacing w:after="0" w:line="240" w:lineRule="auto"/>
              <w:jc w:val="right"/>
              <w:rPr>
                <w:rFonts w:ascii="Times New Roman" w:eastAsia="Times New Roman" w:hAnsi="Times New Roman" w:cs="Times New Roman"/>
                <w:b/>
                <w:bCs/>
                <w:sz w:val="12"/>
                <w:szCs w:val="12"/>
                <w:lang w:eastAsia="ru-RU"/>
              </w:rPr>
            </w:pPr>
            <w:r w:rsidRPr="00627050">
              <w:rPr>
                <w:rFonts w:ascii="Times New Roman" w:eastAsia="Times New Roman" w:hAnsi="Times New Roman" w:cs="Times New Roman"/>
                <w:b/>
                <w:bCs/>
                <w:sz w:val="12"/>
                <w:szCs w:val="12"/>
                <w:lang w:eastAsia="ru-RU"/>
              </w:rPr>
              <w:t>18</w:t>
            </w:r>
          </w:p>
        </w:tc>
      </w:tr>
      <w:tr w:rsidR="00627050" w:rsidRPr="00627050" w:rsidTr="00627050">
        <w:trPr>
          <w:trHeight w:val="70"/>
        </w:trPr>
        <w:tc>
          <w:tcPr>
            <w:tcW w:w="3378" w:type="pct"/>
            <w:shd w:val="clear" w:color="000000" w:fill="FFFFFF"/>
            <w:vAlign w:val="bottom"/>
            <w:hideMark/>
          </w:tcPr>
          <w:p w:rsidR="00627050" w:rsidRPr="00627050" w:rsidRDefault="00627050" w:rsidP="00627050">
            <w:pPr>
              <w:spacing w:after="0" w:line="240" w:lineRule="auto"/>
              <w:rPr>
                <w:rFonts w:ascii="Times New Roman" w:eastAsia="Times New Roman" w:hAnsi="Times New Roman" w:cs="Times New Roman"/>
                <w:b/>
                <w:bCs/>
                <w:sz w:val="12"/>
                <w:szCs w:val="12"/>
                <w:lang w:eastAsia="ru-RU"/>
              </w:rPr>
            </w:pPr>
            <w:r w:rsidRPr="00627050">
              <w:rPr>
                <w:rFonts w:ascii="Times New Roman" w:eastAsia="Times New Roman" w:hAnsi="Times New Roman" w:cs="Times New Roman"/>
                <w:b/>
                <w:bCs/>
                <w:sz w:val="12"/>
                <w:szCs w:val="12"/>
                <w:lang w:eastAsia="ru-RU"/>
              </w:rPr>
              <w:t>Национальная безопасность и правоохранительная деятельность</w:t>
            </w:r>
          </w:p>
        </w:tc>
        <w:tc>
          <w:tcPr>
            <w:tcW w:w="163" w:type="pct"/>
            <w:shd w:val="clear" w:color="000000" w:fill="FFFFFF"/>
            <w:vAlign w:val="center"/>
            <w:hideMark/>
          </w:tcPr>
          <w:p w:rsidR="00627050" w:rsidRPr="00627050" w:rsidRDefault="00627050" w:rsidP="00627050">
            <w:pPr>
              <w:spacing w:after="0" w:line="240" w:lineRule="auto"/>
              <w:jc w:val="center"/>
              <w:rPr>
                <w:rFonts w:ascii="Times New Roman" w:eastAsia="Times New Roman" w:hAnsi="Times New Roman" w:cs="Times New Roman"/>
                <w:b/>
                <w:bCs/>
                <w:sz w:val="12"/>
                <w:szCs w:val="12"/>
                <w:lang w:eastAsia="ru-RU"/>
              </w:rPr>
            </w:pPr>
            <w:r w:rsidRPr="00627050">
              <w:rPr>
                <w:rFonts w:ascii="Times New Roman" w:eastAsia="Times New Roman" w:hAnsi="Times New Roman" w:cs="Times New Roman"/>
                <w:b/>
                <w:bCs/>
                <w:sz w:val="12"/>
                <w:szCs w:val="12"/>
                <w:lang w:eastAsia="ru-RU"/>
              </w:rPr>
              <w:t>03</w:t>
            </w:r>
          </w:p>
        </w:tc>
        <w:tc>
          <w:tcPr>
            <w:tcW w:w="164" w:type="pct"/>
            <w:shd w:val="clear" w:color="000000" w:fill="FFFFFF"/>
            <w:vAlign w:val="center"/>
            <w:hideMark/>
          </w:tcPr>
          <w:p w:rsidR="00627050" w:rsidRPr="00627050" w:rsidRDefault="00627050" w:rsidP="00627050">
            <w:pPr>
              <w:spacing w:after="0" w:line="240" w:lineRule="auto"/>
              <w:jc w:val="center"/>
              <w:rPr>
                <w:rFonts w:ascii="Times New Roman" w:eastAsia="Times New Roman" w:hAnsi="Times New Roman" w:cs="Times New Roman"/>
                <w:b/>
                <w:bCs/>
                <w:sz w:val="12"/>
                <w:szCs w:val="12"/>
                <w:lang w:eastAsia="ru-RU"/>
              </w:rPr>
            </w:pPr>
            <w:r w:rsidRPr="00627050">
              <w:rPr>
                <w:rFonts w:ascii="Times New Roman" w:eastAsia="Times New Roman" w:hAnsi="Times New Roman" w:cs="Times New Roman"/>
                <w:b/>
                <w:bCs/>
                <w:sz w:val="12"/>
                <w:szCs w:val="12"/>
                <w:lang w:eastAsia="ru-RU"/>
              </w:rPr>
              <w:t> </w:t>
            </w:r>
          </w:p>
        </w:tc>
        <w:tc>
          <w:tcPr>
            <w:tcW w:w="712" w:type="pct"/>
            <w:shd w:val="clear" w:color="000000" w:fill="FFFFFF"/>
            <w:noWrap/>
            <w:vAlign w:val="center"/>
            <w:hideMark/>
          </w:tcPr>
          <w:p w:rsidR="00627050" w:rsidRPr="00627050" w:rsidRDefault="00627050" w:rsidP="00627050">
            <w:pPr>
              <w:spacing w:after="0" w:line="240" w:lineRule="auto"/>
              <w:jc w:val="right"/>
              <w:rPr>
                <w:rFonts w:ascii="Times New Roman" w:eastAsia="Times New Roman" w:hAnsi="Times New Roman" w:cs="Times New Roman"/>
                <w:b/>
                <w:bCs/>
                <w:sz w:val="12"/>
                <w:szCs w:val="12"/>
                <w:lang w:eastAsia="ru-RU"/>
              </w:rPr>
            </w:pPr>
            <w:r w:rsidRPr="00627050">
              <w:rPr>
                <w:rFonts w:ascii="Times New Roman" w:eastAsia="Times New Roman" w:hAnsi="Times New Roman" w:cs="Times New Roman"/>
                <w:b/>
                <w:bCs/>
                <w:sz w:val="12"/>
                <w:szCs w:val="12"/>
                <w:lang w:eastAsia="ru-RU"/>
              </w:rPr>
              <w:t>107</w:t>
            </w:r>
          </w:p>
        </w:tc>
        <w:tc>
          <w:tcPr>
            <w:tcW w:w="583" w:type="pct"/>
            <w:shd w:val="clear" w:color="000000" w:fill="FFFFFF"/>
            <w:noWrap/>
            <w:vAlign w:val="center"/>
            <w:hideMark/>
          </w:tcPr>
          <w:p w:rsidR="00627050" w:rsidRPr="00627050" w:rsidRDefault="00627050" w:rsidP="00627050">
            <w:pPr>
              <w:spacing w:after="0" w:line="240" w:lineRule="auto"/>
              <w:jc w:val="right"/>
              <w:rPr>
                <w:rFonts w:ascii="Times New Roman" w:eastAsia="Times New Roman" w:hAnsi="Times New Roman" w:cs="Times New Roman"/>
                <w:b/>
                <w:bCs/>
                <w:sz w:val="12"/>
                <w:szCs w:val="12"/>
                <w:lang w:eastAsia="ru-RU"/>
              </w:rPr>
            </w:pPr>
            <w:r w:rsidRPr="00627050">
              <w:rPr>
                <w:rFonts w:ascii="Times New Roman" w:eastAsia="Times New Roman" w:hAnsi="Times New Roman" w:cs="Times New Roman"/>
                <w:b/>
                <w:bCs/>
                <w:sz w:val="12"/>
                <w:szCs w:val="12"/>
                <w:lang w:eastAsia="ru-RU"/>
              </w:rPr>
              <w:t>0</w:t>
            </w:r>
          </w:p>
        </w:tc>
      </w:tr>
      <w:tr w:rsidR="00627050" w:rsidRPr="00627050" w:rsidTr="00627050">
        <w:trPr>
          <w:trHeight w:val="70"/>
        </w:trPr>
        <w:tc>
          <w:tcPr>
            <w:tcW w:w="3378" w:type="pct"/>
            <w:shd w:val="clear" w:color="000000" w:fill="FFFFFF"/>
            <w:vAlign w:val="bottom"/>
            <w:hideMark/>
          </w:tcPr>
          <w:p w:rsidR="00627050" w:rsidRPr="00627050" w:rsidRDefault="00627050" w:rsidP="00627050">
            <w:pPr>
              <w:spacing w:after="0" w:line="240" w:lineRule="auto"/>
              <w:rPr>
                <w:rFonts w:ascii="Times New Roman" w:eastAsia="Times New Roman" w:hAnsi="Times New Roman" w:cs="Times New Roman"/>
                <w:b/>
                <w:bCs/>
                <w:sz w:val="12"/>
                <w:szCs w:val="12"/>
                <w:lang w:eastAsia="ru-RU"/>
              </w:rPr>
            </w:pPr>
            <w:r w:rsidRPr="00627050">
              <w:rPr>
                <w:rFonts w:ascii="Times New Roman" w:eastAsia="Times New Roman" w:hAnsi="Times New Roman" w:cs="Times New Roman"/>
                <w:b/>
                <w:bCs/>
                <w:sz w:val="12"/>
                <w:szCs w:val="12"/>
                <w:lang w:eastAsia="ru-RU"/>
              </w:rPr>
              <w:t>Гражданская оборона</w:t>
            </w:r>
          </w:p>
        </w:tc>
        <w:tc>
          <w:tcPr>
            <w:tcW w:w="163" w:type="pct"/>
            <w:shd w:val="clear" w:color="000000" w:fill="FFFFFF"/>
            <w:vAlign w:val="center"/>
            <w:hideMark/>
          </w:tcPr>
          <w:p w:rsidR="00627050" w:rsidRPr="00627050" w:rsidRDefault="00627050" w:rsidP="00627050">
            <w:pPr>
              <w:spacing w:after="0" w:line="240" w:lineRule="auto"/>
              <w:jc w:val="center"/>
              <w:rPr>
                <w:rFonts w:ascii="Times New Roman" w:eastAsia="Times New Roman" w:hAnsi="Times New Roman" w:cs="Times New Roman"/>
                <w:b/>
                <w:bCs/>
                <w:sz w:val="12"/>
                <w:szCs w:val="12"/>
                <w:lang w:eastAsia="ru-RU"/>
              </w:rPr>
            </w:pPr>
            <w:r w:rsidRPr="00627050">
              <w:rPr>
                <w:rFonts w:ascii="Times New Roman" w:eastAsia="Times New Roman" w:hAnsi="Times New Roman" w:cs="Times New Roman"/>
                <w:b/>
                <w:bCs/>
                <w:sz w:val="12"/>
                <w:szCs w:val="12"/>
                <w:lang w:eastAsia="ru-RU"/>
              </w:rPr>
              <w:t>03</w:t>
            </w:r>
          </w:p>
        </w:tc>
        <w:tc>
          <w:tcPr>
            <w:tcW w:w="164" w:type="pct"/>
            <w:shd w:val="clear" w:color="000000" w:fill="FFFFFF"/>
            <w:vAlign w:val="center"/>
            <w:hideMark/>
          </w:tcPr>
          <w:p w:rsidR="00627050" w:rsidRPr="00627050" w:rsidRDefault="00627050" w:rsidP="00627050">
            <w:pPr>
              <w:spacing w:after="0" w:line="240" w:lineRule="auto"/>
              <w:jc w:val="center"/>
              <w:rPr>
                <w:rFonts w:ascii="Times New Roman" w:eastAsia="Times New Roman" w:hAnsi="Times New Roman" w:cs="Times New Roman"/>
                <w:b/>
                <w:bCs/>
                <w:sz w:val="12"/>
                <w:szCs w:val="12"/>
                <w:lang w:eastAsia="ru-RU"/>
              </w:rPr>
            </w:pPr>
            <w:r w:rsidRPr="00627050">
              <w:rPr>
                <w:rFonts w:ascii="Times New Roman" w:eastAsia="Times New Roman" w:hAnsi="Times New Roman" w:cs="Times New Roman"/>
                <w:b/>
                <w:bCs/>
                <w:sz w:val="12"/>
                <w:szCs w:val="12"/>
                <w:lang w:eastAsia="ru-RU"/>
              </w:rPr>
              <w:t>09</w:t>
            </w:r>
          </w:p>
        </w:tc>
        <w:tc>
          <w:tcPr>
            <w:tcW w:w="712" w:type="pct"/>
            <w:shd w:val="clear" w:color="000000" w:fill="FFFFFF"/>
            <w:noWrap/>
            <w:vAlign w:val="center"/>
            <w:hideMark/>
          </w:tcPr>
          <w:p w:rsidR="00627050" w:rsidRPr="00627050" w:rsidRDefault="00627050" w:rsidP="00627050">
            <w:pPr>
              <w:spacing w:after="0" w:line="240" w:lineRule="auto"/>
              <w:jc w:val="right"/>
              <w:rPr>
                <w:rFonts w:ascii="Times New Roman" w:eastAsia="Times New Roman" w:hAnsi="Times New Roman" w:cs="Times New Roman"/>
                <w:b/>
                <w:bCs/>
                <w:sz w:val="12"/>
                <w:szCs w:val="12"/>
                <w:lang w:eastAsia="ru-RU"/>
              </w:rPr>
            </w:pPr>
            <w:r w:rsidRPr="00627050">
              <w:rPr>
                <w:rFonts w:ascii="Times New Roman" w:eastAsia="Times New Roman" w:hAnsi="Times New Roman" w:cs="Times New Roman"/>
                <w:b/>
                <w:bCs/>
                <w:sz w:val="12"/>
                <w:szCs w:val="12"/>
                <w:lang w:eastAsia="ru-RU"/>
              </w:rPr>
              <w:t>107</w:t>
            </w:r>
          </w:p>
        </w:tc>
        <w:tc>
          <w:tcPr>
            <w:tcW w:w="583" w:type="pct"/>
            <w:shd w:val="clear" w:color="000000" w:fill="FFFFFF"/>
            <w:noWrap/>
            <w:vAlign w:val="center"/>
            <w:hideMark/>
          </w:tcPr>
          <w:p w:rsidR="00627050" w:rsidRPr="00627050" w:rsidRDefault="00627050" w:rsidP="00627050">
            <w:pPr>
              <w:spacing w:after="0" w:line="240" w:lineRule="auto"/>
              <w:jc w:val="right"/>
              <w:rPr>
                <w:rFonts w:ascii="Times New Roman" w:eastAsia="Times New Roman" w:hAnsi="Times New Roman" w:cs="Times New Roman"/>
                <w:b/>
                <w:bCs/>
                <w:sz w:val="12"/>
                <w:szCs w:val="12"/>
                <w:lang w:eastAsia="ru-RU"/>
              </w:rPr>
            </w:pPr>
            <w:r w:rsidRPr="00627050">
              <w:rPr>
                <w:rFonts w:ascii="Times New Roman" w:eastAsia="Times New Roman" w:hAnsi="Times New Roman" w:cs="Times New Roman"/>
                <w:b/>
                <w:bCs/>
                <w:sz w:val="12"/>
                <w:szCs w:val="12"/>
                <w:lang w:eastAsia="ru-RU"/>
              </w:rPr>
              <w:t>0</w:t>
            </w:r>
          </w:p>
        </w:tc>
      </w:tr>
      <w:tr w:rsidR="00627050" w:rsidRPr="00627050" w:rsidTr="00627050">
        <w:trPr>
          <w:trHeight w:val="70"/>
        </w:trPr>
        <w:tc>
          <w:tcPr>
            <w:tcW w:w="3378" w:type="pct"/>
            <w:shd w:val="clear" w:color="000000" w:fill="FFFFFF"/>
            <w:vAlign w:val="bottom"/>
            <w:hideMark/>
          </w:tcPr>
          <w:p w:rsidR="00627050" w:rsidRPr="00627050" w:rsidRDefault="00627050" w:rsidP="00627050">
            <w:pPr>
              <w:spacing w:after="0" w:line="240" w:lineRule="auto"/>
              <w:rPr>
                <w:rFonts w:ascii="Times New Roman" w:eastAsia="Times New Roman" w:hAnsi="Times New Roman" w:cs="Times New Roman"/>
                <w:b/>
                <w:bCs/>
                <w:sz w:val="12"/>
                <w:szCs w:val="12"/>
                <w:lang w:eastAsia="ru-RU"/>
              </w:rPr>
            </w:pPr>
            <w:r w:rsidRPr="00627050">
              <w:rPr>
                <w:rFonts w:ascii="Times New Roman" w:eastAsia="Times New Roman" w:hAnsi="Times New Roman" w:cs="Times New Roman"/>
                <w:b/>
                <w:bCs/>
                <w:sz w:val="12"/>
                <w:szCs w:val="12"/>
                <w:lang w:eastAsia="ru-RU"/>
              </w:rPr>
              <w:t>Национальная экономика</w:t>
            </w:r>
          </w:p>
        </w:tc>
        <w:tc>
          <w:tcPr>
            <w:tcW w:w="163" w:type="pct"/>
            <w:shd w:val="clear" w:color="000000" w:fill="FFFFFF"/>
            <w:vAlign w:val="center"/>
            <w:hideMark/>
          </w:tcPr>
          <w:p w:rsidR="00627050" w:rsidRPr="00627050" w:rsidRDefault="00627050" w:rsidP="00627050">
            <w:pPr>
              <w:spacing w:after="0" w:line="240" w:lineRule="auto"/>
              <w:jc w:val="center"/>
              <w:rPr>
                <w:rFonts w:ascii="Times New Roman" w:eastAsia="Times New Roman" w:hAnsi="Times New Roman" w:cs="Times New Roman"/>
                <w:b/>
                <w:bCs/>
                <w:sz w:val="12"/>
                <w:szCs w:val="12"/>
                <w:lang w:eastAsia="ru-RU"/>
              </w:rPr>
            </w:pPr>
            <w:r w:rsidRPr="00627050">
              <w:rPr>
                <w:rFonts w:ascii="Times New Roman" w:eastAsia="Times New Roman" w:hAnsi="Times New Roman" w:cs="Times New Roman"/>
                <w:b/>
                <w:bCs/>
                <w:sz w:val="12"/>
                <w:szCs w:val="12"/>
                <w:lang w:eastAsia="ru-RU"/>
              </w:rPr>
              <w:t>04</w:t>
            </w:r>
          </w:p>
        </w:tc>
        <w:tc>
          <w:tcPr>
            <w:tcW w:w="164" w:type="pct"/>
            <w:shd w:val="clear" w:color="000000" w:fill="FFFFFF"/>
            <w:vAlign w:val="center"/>
            <w:hideMark/>
          </w:tcPr>
          <w:p w:rsidR="00627050" w:rsidRPr="00627050" w:rsidRDefault="00627050" w:rsidP="00627050">
            <w:pPr>
              <w:spacing w:after="0" w:line="240" w:lineRule="auto"/>
              <w:jc w:val="center"/>
              <w:rPr>
                <w:rFonts w:ascii="Times New Roman" w:eastAsia="Times New Roman" w:hAnsi="Times New Roman" w:cs="Times New Roman"/>
                <w:b/>
                <w:bCs/>
                <w:sz w:val="12"/>
                <w:szCs w:val="12"/>
                <w:lang w:eastAsia="ru-RU"/>
              </w:rPr>
            </w:pPr>
            <w:r w:rsidRPr="00627050">
              <w:rPr>
                <w:rFonts w:ascii="Times New Roman" w:eastAsia="Times New Roman" w:hAnsi="Times New Roman" w:cs="Times New Roman"/>
                <w:b/>
                <w:bCs/>
                <w:sz w:val="12"/>
                <w:szCs w:val="12"/>
                <w:lang w:eastAsia="ru-RU"/>
              </w:rPr>
              <w:t> </w:t>
            </w:r>
          </w:p>
        </w:tc>
        <w:tc>
          <w:tcPr>
            <w:tcW w:w="712" w:type="pct"/>
            <w:shd w:val="clear" w:color="000000" w:fill="FFFFFF"/>
            <w:noWrap/>
            <w:vAlign w:val="center"/>
            <w:hideMark/>
          </w:tcPr>
          <w:p w:rsidR="00627050" w:rsidRPr="00627050" w:rsidRDefault="00627050" w:rsidP="00627050">
            <w:pPr>
              <w:spacing w:after="0" w:line="240" w:lineRule="auto"/>
              <w:jc w:val="right"/>
              <w:rPr>
                <w:rFonts w:ascii="Times New Roman" w:eastAsia="Times New Roman" w:hAnsi="Times New Roman" w:cs="Times New Roman"/>
                <w:b/>
                <w:bCs/>
                <w:sz w:val="12"/>
                <w:szCs w:val="12"/>
                <w:lang w:eastAsia="ru-RU"/>
              </w:rPr>
            </w:pPr>
            <w:r w:rsidRPr="00627050">
              <w:rPr>
                <w:rFonts w:ascii="Times New Roman" w:eastAsia="Times New Roman" w:hAnsi="Times New Roman" w:cs="Times New Roman"/>
                <w:b/>
                <w:bCs/>
                <w:sz w:val="12"/>
                <w:szCs w:val="12"/>
                <w:lang w:eastAsia="ru-RU"/>
              </w:rPr>
              <w:t>131</w:t>
            </w:r>
          </w:p>
        </w:tc>
        <w:tc>
          <w:tcPr>
            <w:tcW w:w="583" w:type="pct"/>
            <w:shd w:val="clear" w:color="000000" w:fill="FFFFFF"/>
            <w:noWrap/>
            <w:vAlign w:val="center"/>
            <w:hideMark/>
          </w:tcPr>
          <w:p w:rsidR="00627050" w:rsidRPr="00627050" w:rsidRDefault="00627050" w:rsidP="00627050">
            <w:pPr>
              <w:spacing w:after="0" w:line="240" w:lineRule="auto"/>
              <w:jc w:val="right"/>
              <w:rPr>
                <w:rFonts w:ascii="Times New Roman" w:eastAsia="Times New Roman" w:hAnsi="Times New Roman" w:cs="Times New Roman"/>
                <w:b/>
                <w:bCs/>
                <w:sz w:val="12"/>
                <w:szCs w:val="12"/>
                <w:lang w:eastAsia="ru-RU"/>
              </w:rPr>
            </w:pPr>
            <w:r w:rsidRPr="00627050">
              <w:rPr>
                <w:rFonts w:ascii="Times New Roman" w:eastAsia="Times New Roman" w:hAnsi="Times New Roman" w:cs="Times New Roman"/>
                <w:b/>
                <w:bCs/>
                <w:sz w:val="12"/>
                <w:szCs w:val="12"/>
                <w:lang w:eastAsia="ru-RU"/>
              </w:rPr>
              <w:t>0</w:t>
            </w:r>
          </w:p>
        </w:tc>
      </w:tr>
      <w:tr w:rsidR="00627050" w:rsidRPr="00627050" w:rsidTr="00627050">
        <w:trPr>
          <w:trHeight w:val="70"/>
        </w:trPr>
        <w:tc>
          <w:tcPr>
            <w:tcW w:w="3378" w:type="pct"/>
            <w:shd w:val="clear" w:color="000000" w:fill="FFFFFF"/>
            <w:vAlign w:val="bottom"/>
            <w:hideMark/>
          </w:tcPr>
          <w:p w:rsidR="00627050" w:rsidRPr="00627050" w:rsidRDefault="00627050" w:rsidP="00627050">
            <w:pPr>
              <w:spacing w:after="0" w:line="240" w:lineRule="auto"/>
              <w:rPr>
                <w:rFonts w:ascii="Times New Roman" w:eastAsia="Times New Roman" w:hAnsi="Times New Roman" w:cs="Times New Roman"/>
                <w:b/>
                <w:bCs/>
                <w:sz w:val="12"/>
                <w:szCs w:val="12"/>
                <w:lang w:eastAsia="ru-RU"/>
              </w:rPr>
            </w:pPr>
            <w:r w:rsidRPr="00627050">
              <w:rPr>
                <w:rFonts w:ascii="Times New Roman" w:eastAsia="Times New Roman" w:hAnsi="Times New Roman" w:cs="Times New Roman"/>
                <w:b/>
                <w:bCs/>
                <w:sz w:val="12"/>
                <w:szCs w:val="12"/>
                <w:lang w:eastAsia="ru-RU"/>
              </w:rPr>
              <w:t>Дорожное хозяйство (дорожные фонды)</w:t>
            </w:r>
          </w:p>
        </w:tc>
        <w:tc>
          <w:tcPr>
            <w:tcW w:w="163" w:type="pct"/>
            <w:shd w:val="clear" w:color="000000" w:fill="FFFFFF"/>
            <w:vAlign w:val="center"/>
            <w:hideMark/>
          </w:tcPr>
          <w:p w:rsidR="00627050" w:rsidRPr="00627050" w:rsidRDefault="00627050" w:rsidP="00627050">
            <w:pPr>
              <w:spacing w:after="0" w:line="240" w:lineRule="auto"/>
              <w:jc w:val="center"/>
              <w:rPr>
                <w:rFonts w:ascii="Times New Roman" w:eastAsia="Times New Roman" w:hAnsi="Times New Roman" w:cs="Times New Roman"/>
                <w:b/>
                <w:bCs/>
                <w:sz w:val="12"/>
                <w:szCs w:val="12"/>
                <w:lang w:eastAsia="ru-RU"/>
              </w:rPr>
            </w:pPr>
            <w:r w:rsidRPr="00627050">
              <w:rPr>
                <w:rFonts w:ascii="Times New Roman" w:eastAsia="Times New Roman" w:hAnsi="Times New Roman" w:cs="Times New Roman"/>
                <w:b/>
                <w:bCs/>
                <w:sz w:val="12"/>
                <w:szCs w:val="12"/>
                <w:lang w:eastAsia="ru-RU"/>
              </w:rPr>
              <w:t>04</w:t>
            </w:r>
          </w:p>
        </w:tc>
        <w:tc>
          <w:tcPr>
            <w:tcW w:w="164" w:type="pct"/>
            <w:shd w:val="clear" w:color="000000" w:fill="FFFFFF"/>
            <w:vAlign w:val="center"/>
            <w:hideMark/>
          </w:tcPr>
          <w:p w:rsidR="00627050" w:rsidRPr="00627050" w:rsidRDefault="00627050" w:rsidP="00627050">
            <w:pPr>
              <w:spacing w:after="0" w:line="240" w:lineRule="auto"/>
              <w:jc w:val="center"/>
              <w:rPr>
                <w:rFonts w:ascii="Times New Roman" w:eastAsia="Times New Roman" w:hAnsi="Times New Roman" w:cs="Times New Roman"/>
                <w:b/>
                <w:bCs/>
                <w:sz w:val="12"/>
                <w:szCs w:val="12"/>
                <w:lang w:eastAsia="ru-RU"/>
              </w:rPr>
            </w:pPr>
            <w:r w:rsidRPr="00627050">
              <w:rPr>
                <w:rFonts w:ascii="Times New Roman" w:eastAsia="Times New Roman" w:hAnsi="Times New Roman" w:cs="Times New Roman"/>
                <w:b/>
                <w:bCs/>
                <w:sz w:val="12"/>
                <w:szCs w:val="12"/>
                <w:lang w:eastAsia="ru-RU"/>
              </w:rPr>
              <w:t>09</w:t>
            </w:r>
          </w:p>
        </w:tc>
        <w:tc>
          <w:tcPr>
            <w:tcW w:w="712" w:type="pct"/>
            <w:shd w:val="clear" w:color="000000" w:fill="FFFFFF"/>
            <w:noWrap/>
            <w:vAlign w:val="center"/>
            <w:hideMark/>
          </w:tcPr>
          <w:p w:rsidR="00627050" w:rsidRPr="00627050" w:rsidRDefault="00627050" w:rsidP="00627050">
            <w:pPr>
              <w:spacing w:after="0" w:line="240" w:lineRule="auto"/>
              <w:jc w:val="right"/>
              <w:rPr>
                <w:rFonts w:ascii="Times New Roman" w:eastAsia="Times New Roman" w:hAnsi="Times New Roman" w:cs="Times New Roman"/>
                <w:b/>
                <w:bCs/>
                <w:sz w:val="12"/>
                <w:szCs w:val="12"/>
                <w:lang w:eastAsia="ru-RU"/>
              </w:rPr>
            </w:pPr>
            <w:r w:rsidRPr="00627050">
              <w:rPr>
                <w:rFonts w:ascii="Times New Roman" w:eastAsia="Times New Roman" w:hAnsi="Times New Roman" w:cs="Times New Roman"/>
                <w:b/>
                <w:bCs/>
                <w:sz w:val="12"/>
                <w:szCs w:val="12"/>
                <w:lang w:eastAsia="ru-RU"/>
              </w:rPr>
              <w:t>131</w:t>
            </w:r>
          </w:p>
        </w:tc>
        <w:tc>
          <w:tcPr>
            <w:tcW w:w="583" w:type="pct"/>
            <w:shd w:val="clear" w:color="000000" w:fill="FFFFFF"/>
            <w:noWrap/>
            <w:vAlign w:val="center"/>
            <w:hideMark/>
          </w:tcPr>
          <w:p w:rsidR="00627050" w:rsidRPr="00627050" w:rsidRDefault="00627050" w:rsidP="00627050">
            <w:pPr>
              <w:spacing w:after="0" w:line="240" w:lineRule="auto"/>
              <w:jc w:val="right"/>
              <w:rPr>
                <w:rFonts w:ascii="Times New Roman" w:eastAsia="Times New Roman" w:hAnsi="Times New Roman" w:cs="Times New Roman"/>
                <w:b/>
                <w:bCs/>
                <w:sz w:val="12"/>
                <w:szCs w:val="12"/>
                <w:lang w:eastAsia="ru-RU"/>
              </w:rPr>
            </w:pPr>
            <w:r w:rsidRPr="00627050">
              <w:rPr>
                <w:rFonts w:ascii="Times New Roman" w:eastAsia="Times New Roman" w:hAnsi="Times New Roman" w:cs="Times New Roman"/>
                <w:b/>
                <w:bCs/>
                <w:sz w:val="12"/>
                <w:szCs w:val="12"/>
                <w:lang w:eastAsia="ru-RU"/>
              </w:rPr>
              <w:t>0</w:t>
            </w:r>
          </w:p>
        </w:tc>
      </w:tr>
      <w:tr w:rsidR="00627050" w:rsidRPr="00627050" w:rsidTr="00627050">
        <w:trPr>
          <w:trHeight w:val="70"/>
        </w:trPr>
        <w:tc>
          <w:tcPr>
            <w:tcW w:w="3378" w:type="pct"/>
            <w:shd w:val="clear" w:color="000000" w:fill="FFFFFF"/>
            <w:vAlign w:val="bottom"/>
            <w:hideMark/>
          </w:tcPr>
          <w:p w:rsidR="00627050" w:rsidRPr="00627050" w:rsidRDefault="00627050" w:rsidP="00627050">
            <w:pPr>
              <w:spacing w:after="0" w:line="240" w:lineRule="auto"/>
              <w:rPr>
                <w:rFonts w:ascii="Times New Roman" w:eastAsia="Times New Roman" w:hAnsi="Times New Roman" w:cs="Times New Roman"/>
                <w:b/>
                <w:bCs/>
                <w:sz w:val="12"/>
                <w:szCs w:val="12"/>
                <w:lang w:eastAsia="ru-RU"/>
              </w:rPr>
            </w:pPr>
            <w:r w:rsidRPr="00627050">
              <w:rPr>
                <w:rFonts w:ascii="Times New Roman" w:eastAsia="Times New Roman" w:hAnsi="Times New Roman" w:cs="Times New Roman"/>
                <w:b/>
                <w:bCs/>
                <w:sz w:val="12"/>
                <w:szCs w:val="12"/>
                <w:lang w:eastAsia="ru-RU"/>
              </w:rPr>
              <w:t>Жилищно-коммунальное хозяйство</w:t>
            </w:r>
          </w:p>
        </w:tc>
        <w:tc>
          <w:tcPr>
            <w:tcW w:w="163" w:type="pct"/>
            <w:shd w:val="clear" w:color="000000" w:fill="FFFFFF"/>
            <w:vAlign w:val="center"/>
            <w:hideMark/>
          </w:tcPr>
          <w:p w:rsidR="00627050" w:rsidRPr="00627050" w:rsidRDefault="00627050" w:rsidP="00627050">
            <w:pPr>
              <w:spacing w:after="0" w:line="240" w:lineRule="auto"/>
              <w:jc w:val="center"/>
              <w:rPr>
                <w:rFonts w:ascii="Times New Roman" w:eastAsia="Times New Roman" w:hAnsi="Times New Roman" w:cs="Times New Roman"/>
                <w:b/>
                <w:bCs/>
                <w:sz w:val="12"/>
                <w:szCs w:val="12"/>
                <w:lang w:eastAsia="ru-RU"/>
              </w:rPr>
            </w:pPr>
            <w:r w:rsidRPr="00627050">
              <w:rPr>
                <w:rFonts w:ascii="Times New Roman" w:eastAsia="Times New Roman" w:hAnsi="Times New Roman" w:cs="Times New Roman"/>
                <w:b/>
                <w:bCs/>
                <w:sz w:val="12"/>
                <w:szCs w:val="12"/>
                <w:lang w:eastAsia="ru-RU"/>
              </w:rPr>
              <w:t>05</w:t>
            </w:r>
          </w:p>
        </w:tc>
        <w:tc>
          <w:tcPr>
            <w:tcW w:w="164" w:type="pct"/>
            <w:shd w:val="clear" w:color="000000" w:fill="FFFFFF"/>
            <w:vAlign w:val="center"/>
            <w:hideMark/>
          </w:tcPr>
          <w:p w:rsidR="00627050" w:rsidRPr="00627050" w:rsidRDefault="00627050" w:rsidP="00627050">
            <w:pPr>
              <w:spacing w:after="0" w:line="240" w:lineRule="auto"/>
              <w:jc w:val="center"/>
              <w:rPr>
                <w:rFonts w:ascii="Times New Roman" w:eastAsia="Times New Roman" w:hAnsi="Times New Roman" w:cs="Times New Roman"/>
                <w:b/>
                <w:bCs/>
                <w:sz w:val="12"/>
                <w:szCs w:val="12"/>
                <w:lang w:eastAsia="ru-RU"/>
              </w:rPr>
            </w:pPr>
            <w:r w:rsidRPr="00627050">
              <w:rPr>
                <w:rFonts w:ascii="Times New Roman" w:eastAsia="Times New Roman" w:hAnsi="Times New Roman" w:cs="Times New Roman"/>
                <w:b/>
                <w:bCs/>
                <w:sz w:val="12"/>
                <w:szCs w:val="12"/>
                <w:lang w:eastAsia="ru-RU"/>
              </w:rPr>
              <w:t> </w:t>
            </w:r>
          </w:p>
        </w:tc>
        <w:tc>
          <w:tcPr>
            <w:tcW w:w="712" w:type="pct"/>
            <w:shd w:val="clear" w:color="000000" w:fill="FFFFFF"/>
            <w:noWrap/>
            <w:vAlign w:val="center"/>
            <w:hideMark/>
          </w:tcPr>
          <w:p w:rsidR="00627050" w:rsidRPr="00627050" w:rsidRDefault="00627050" w:rsidP="00627050">
            <w:pPr>
              <w:spacing w:after="0" w:line="240" w:lineRule="auto"/>
              <w:jc w:val="right"/>
              <w:rPr>
                <w:rFonts w:ascii="Times New Roman" w:eastAsia="Times New Roman" w:hAnsi="Times New Roman" w:cs="Times New Roman"/>
                <w:b/>
                <w:bCs/>
                <w:sz w:val="12"/>
                <w:szCs w:val="12"/>
                <w:lang w:eastAsia="ru-RU"/>
              </w:rPr>
            </w:pPr>
            <w:r w:rsidRPr="00627050">
              <w:rPr>
                <w:rFonts w:ascii="Times New Roman" w:eastAsia="Times New Roman" w:hAnsi="Times New Roman" w:cs="Times New Roman"/>
                <w:b/>
                <w:bCs/>
                <w:sz w:val="12"/>
                <w:szCs w:val="12"/>
                <w:lang w:eastAsia="ru-RU"/>
              </w:rPr>
              <w:t>472</w:t>
            </w:r>
          </w:p>
        </w:tc>
        <w:tc>
          <w:tcPr>
            <w:tcW w:w="583" w:type="pct"/>
            <w:shd w:val="clear" w:color="000000" w:fill="FFFFFF"/>
            <w:noWrap/>
            <w:vAlign w:val="center"/>
            <w:hideMark/>
          </w:tcPr>
          <w:p w:rsidR="00627050" w:rsidRPr="00627050" w:rsidRDefault="00627050" w:rsidP="00627050">
            <w:pPr>
              <w:spacing w:after="0" w:line="240" w:lineRule="auto"/>
              <w:jc w:val="right"/>
              <w:rPr>
                <w:rFonts w:ascii="Times New Roman" w:eastAsia="Times New Roman" w:hAnsi="Times New Roman" w:cs="Times New Roman"/>
                <w:b/>
                <w:bCs/>
                <w:sz w:val="12"/>
                <w:szCs w:val="12"/>
                <w:lang w:eastAsia="ru-RU"/>
              </w:rPr>
            </w:pPr>
            <w:r w:rsidRPr="00627050">
              <w:rPr>
                <w:rFonts w:ascii="Times New Roman" w:eastAsia="Times New Roman" w:hAnsi="Times New Roman" w:cs="Times New Roman"/>
                <w:b/>
                <w:bCs/>
                <w:sz w:val="12"/>
                <w:szCs w:val="12"/>
                <w:lang w:eastAsia="ru-RU"/>
              </w:rPr>
              <w:t>0</w:t>
            </w:r>
          </w:p>
        </w:tc>
      </w:tr>
      <w:tr w:rsidR="00627050" w:rsidRPr="00627050" w:rsidTr="00627050">
        <w:trPr>
          <w:trHeight w:val="70"/>
        </w:trPr>
        <w:tc>
          <w:tcPr>
            <w:tcW w:w="3378" w:type="pct"/>
            <w:shd w:val="clear" w:color="000000" w:fill="FFFFFF"/>
            <w:vAlign w:val="bottom"/>
            <w:hideMark/>
          </w:tcPr>
          <w:p w:rsidR="00627050" w:rsidRPr="00627050" w:rsidRDefault="00627050" w:rsidP="00627050">
            <w:pPr>
              <w:spacing w:after="0" w:line="240" w:lineRule="auto"/>
              <w:rPr>
                <w:rFonts w:ascii="Times New Roman" w:eastAsia="Times New Roman" w:hAnsi="Times New Roman" w:cs="Times New Roman"/>
                <w:b/>
                <w:bCs/>
                <w:sz w:val="12"/>
                <w:szCs w:val="12"/>
                <w:lang w:eastAsia="ru-RU"/>
              </w:rPr>
            </w:pPr>
            <w:r w:rsidRPr="00627050">
              <w:rPr>
                <w:rFonts w:ascii="Times New Roman" w:eastAsia="Times New Roman" w:hAnsi="Times New Roman" w:cs="Times New Roman"/>
                <w:b/>
                <w:bCs/>
                <w:sz w:val="12"/>
                <w:szCs w:val="12"/>
                <w:lang w:eastAsia="ru-RU"/>
              </w:rPr>
              <w:t>Благоустройство</w:t>
            </w:r>
          </w:p>
        </w:tc>
        <w:tc>
          <w:tcPr>
            <w:tcW w:w="163" w:type="pct"/>
            <w:shd w:val="clear" w:color="000000" w:fill="FFFFFF"/>
            <w:vAlign w:val="center"/>
            <w:hideMark/>
          </w:tcPr>
          <w:p w:rsidR="00627050" w:rsidRPr="00627050" w:rsidRDefault="00627050" w:rsidP="00627050">
            <w:pPr>
              <w:spacing w:after="0" w:line="240" w:lineRule="auto"/>
              <w:jc w:val="center"/>
              <w:rPr>
                <w:rFonts w:ascii="Times New Roman" w:eastAsia="Times New Roman" w:hAnsi="Times New Roman" w:cs="Times New Roman"/>
                <w:b/>
                <w:bCs/>
                <w:sz w:val="12"/>
                <w:szCs w:val="12"/>
                <w:lang w:eastAsia="ru-RU"/>
              </w:rPr>
            </w:pPr>
            <w:r w:rsidRPr="00627050">
              <w:rPr>
                <w:rFonts w:ascii="Times New Roman" w:eastAsia="Times New Roman" w:hAnsi="Times New Roman" w:cs="Times New Roman"/>
                <w:b/>
                <w:bCs/>
                <w:sz w:val="12"/>
                <w:szCs w:val="12"/>
                <w:lang w:eastAsia="ru-RU"/>
              </w:rPr>
              <w:t>05</w:t>
            </w:r>
          </w:p>
        </w:tc>
        <w:tc>
          <w:tcPr>
            <w:tcW w:w="164" w:type="pct"/>
            <w:shd w:val="clear" w:color="000000" w:fill="FFFFFF"/>
            <w:vAlign w:val="center"/>
            <w:hideMark/>
          </w:tcPr>
          <w:p w:rsidR="00627050" w:rsidRPr="00627050" w:rsidRDefault="00627050" w:rsidP="00627050">
            <w:pPr>
              <w:spacing w:after="0" w:line="240" w:lineRule="auto"/>
              <w:jc w:val="center"/>
              <w:rPr>
                <w:rFonts w:ascii="Times New Roman" w:eastAsia="Times New Roman" w:hAnsi="Times New Roman" w:cs="Times New Roman"/>
                <w:b/>
                <w:bCs/>
                <w:sz w:val="12"/>
                <w:szCs w:val="12"/>
                <w:lang w:eastAsia="ru-RU"/>
              </w:rPr>
            </w:pPr>
            <w:r w:rsidRPr="00627050">
              <w:rPr>
                <w:rFonts w:ascii="Times New Roman" w:eastAsia="Times New Roman" w:hAnsi="Times New Roman" w:cs="Times New Roman"/>
                <w:b/>
                <w:bCs/>
                <w:sz w:val="12"/>
                <w:szCs w:val="12"/>
                <w:lang w:eastAsia="ru-RU"/>
              </w:rPr>
              <w:t>03</w:t>
            </w:r>
          </w:p>
        </w:tc>
        <w:tc>
          <w:tcPr>
            <w:tcW w:w="712" w:type="pct"/>
            <w:shd w:val="clear" w:color="000000" w:fill="FFFFFF"/>
            <w:noWrap/>
            <w:vAlign w:val="center"/>
            <w:hideMark/>
          </w:tcPr>
          <w:p w:rsidR="00627050" w:rsidRPr="00627050" w:rsidRDefault="00627050" w:rsidP="00627050">
            <w:pPr>
              <w:spacing w:after="0" w:line="240" w:lineRule="auto"/>
              <w:jc w:val="right"/>
              <w:rPr>
                <w:rFonts w:ascii="Times New Roman" w:eastAsia="Times New Roman" w:hAnsi="Times New Roman" w:cs="Times New Roman"/>
                <w:b/>
                <w:bCs/>
                <w:sz w:val="12"/>
                <w:szCs w:val="12"/>
                <w:lang w:eastAsia="ru-RU"/>
              </w:rPr>
            </w:pPr>
            <w:r w:rsidRPr="00627050">
              <w:rPr>
                <w:rFonts w:ascii="Times New Roman" w:eastAsia="Times New Roman" w:hAnsi="Times New Roman" w:cs="Times New Roman"/>
                <w:b/>
                <w:bCs/>
                <w:sz w:val="12"/>
                <w:szCs w:val="12"/>
                <w:lang w:eastAsia="ru-RU"/>
              </w:rPr>
              <w:t>472</w:t>
            </w:r>
          </w:p>
        </w:tc>
        <w:tc>
          <w:tcPr>
            <w:tcW w:w="583" w:type="pct"/>
            <w:shd w:val="clear" w:color="000000" w:fill="FFFFFF"/>
            <w:noWrap/>
            <w:vAlign w:val="center"/>
            <w:hideMark/>
          </w:tcPr>
          <w:p w:rsidR="00627050" w:rsidRPr="00627050" w:rsidRDefault="00627050" w:rsidP="00627050">
            <w:pPr>
              <w:spacing w:after="0" w:line="240" w:lineRule="auto"/>
              <w:jc w:val="right"/>
              <w:rPr>
                <w:rFonts w:ascii="Times New Roman" w:eastAsia="Times New Roman" w:hAnsi="Times New Roman" w:cs="Times New Roman"/>
                <w:b/>
                <w:bCs/>
                <w:sz w:val="12"/>
                <w:szCs w:val="12"/>
                <w:lang w:eastAsia="ru-RU"/>
              </w:rPr>
            </w:pPr>
            <w:r w:rsidRPr="00627050">
              <w:rPr>
                <w:rFonts w:ascii="Times New Roman" w:eastAsia="Times New Roman" w:hAnsi="Times New Roman" w:cs="Times New Roman"/>
                <w:b/>
                <w:bCs/>
                <w:sz w:val="12"/>
                <w:szCs w:val="12"/>
                <w:lang w:eastAsia="ru-RU"/>
              </w:rPr>
              <w:t>0</w:t>
            </w:r>
          </w:p>
        </w:tc>
      </w:tr>
      <w:tr w:rsidR="00627050" w:rsidRPr="00627050" w:rsidTr="00627050">
        <w:trPr>
          <w:trHeight w:val="70"/>
        </w:trPr>
        <w:tc>
          <w:tcPr>
            <w:tcW w:w="3378" w:type="pct"/>
            <w:shd w:val="clear" w:color="000000" w:fill="FFFFFF"/>
            <w:vAlign w:val="bottom"/>
            <w:hideMark/>
          </w:tcPr>
          <w:p w:rsidR="00627050" w:rsidRPr="00627050" w:rsidRDefault="00627050" w:rsidP="00627050">
            <w:pPr>
              <w:spacing w:after="0" w:line="240" w:lineRule="auto"/>
              <w:rPr>
                <w:rFonts w:ascii="Times New Roman" w:eastAsia="Times New Roman" w:hAnsi="Times New Roman" w:cs="Times New Roman"/>
                <w:b/>
                <w:bCs/>
                <w:sz w:val="12"/>
                <w:szCs w:val="12"/>
                <w:lang w:eastAsia="ru-RU"/>
              </w:rPr>
            </w:pPr>
            <w:r w:rsidRPr="00627050">
              <w:rPr>
                <w:rFonts w:ascii="Times New Roman" w:eastAsia="Times New Roman" w:hAnsi="Times New Roman" w:cs="Times New Roman"/>
                <w:b/>
                <w:bCs/>
                <w:sz w:val="12"/>
                <w:szCs w:val="12"/>
                <w:lang w:eastAsia="ru-RU"/>
              </w:rPr>
              <w:t>Охрана окружающей среды</w:t>
            </w:r>
          </w:p>
        </w:tc>
        <w:tc>
          <w:tcPr>
            <w:tcW w:w="163" w:type="pct"/>
            <w:shd w:val="clear" w:color="000000" w:fill="FFFFFF"/>
            <w:vAlign w:val="center"/>
            <w:hideMark/>
          </w:tcPr>
          <w:p w:rsidR="00627050" w:rsidRPr="00627050" w:rsidRDefault="00627050" w:rsidP="00627050">
            <w:pPr>
              <w:spacing w:after="0" w:line="240" w:lineRule="auto"/>
              <w:jc w:val="center"/>
              <w:rPr>
                <w:rFonts w:ascii="Times New Roman" w:eastAsia="Times New Roman" w:hAnsi="Times New Roman" w:cs="Times New Roman"/>
                <w:b/>
                <w:bCs/>
                <w:sz w:val="12"/>
                <w:szCs w:val="12"/>
                <w:lang w:eastAsia="ru-RU"/>
              </w:rPr>
            </w:pPr>
            <w:r w:rsidRPr="00627050">
              <w:rPr>
                <w:rFonts w:ascii="Times New Roman" w:eastAsia="Times New Roman" w:hAnsi="Times New Roman" w:cs="Times New Roman"/>
                <w:b/>
                <w:bCs/>
                <w:sz w:val="12"/>
                <w:szCs w:val="12"/>
                <w:lang w:eastAsia="ru-RU"/>
              </w:rPr>
              <w:t>06</w:t>
            </w:r>
          </w:p>
        </w:tc>
        <w:tc>
          <w:tcPr>
            <w:tcW w:w="164" w:type="pct"/>
            <w:shd w:val="clear" w:color="000000" w:fill="FFFFFF"/>
            <w:vAlign w:val="center"/>
            <w:hideMark/>
          </w:tcPr>
          <w:p w:rsidR="00627050" w:rsidRPr="00627050" w:rsidRDefault="00627050" w:rsidP="00627050">
            <w:pPr>
              <w:spacing w:after="0" w:line="240" w:lineRule="auto"/>
              <w:jc w:val="center"/>
              <w:rPr>
                <w:rFonts w:ascii="Times New Roman" w:eastAsia="Times New Roman" w:hAnsi="Times New Roman" w:cs="Times New Roman"/>
                <w:b/>
                <w:bCs/>
                <w:sz w:val="12"/>
                <w:szCs w:val="12"/>
                <w:lang w:eastAsia="ru-RU"/>
              </w:rPr>
            </w:pPr>
            <w:r w:rsidRPr="00627050">
              <w:rPr>
                <w:rFonts w:ascii="Times New Roman" w:eastAsia="Times New Roman" w:hAnsi="Times New Roman" w:cs="Times New Roman"/>
                <w:b/>
                <w:bCs/>
                <w:sz w:val="12"/>
                <w:szCs w:val="12"/>
                <w:lang w:eastAsia="ru-RU"/>
              </w:rPr>
              <w:t> </w:t>
            </w:r>
          </w:p>
        </w:tc>
        <w:tc>
          <w:tcPr>
            <w:tcW w:w="712" w:type="pct"/>
            <w:shd w:val="clear" w:color="000000" w:fill="FFFFFF"/>
            <w:noWrap/>
            <w:vAlign w:val="center"/>
            <w:hideMark/>
          </w:tcPr>
          <w:p w:rsidR="00627050" w:rsidRPr="00627050" w:rsidRDefault="00627050" w:rsidP="00627050">
            <w:pPr>
              <w:spacing w:after="0" w:line="240" w:lineRule="auto"/>
              <w:jc w:val="right"/>
              <w:rPr>
                <w:rFonts w:ascii="Times New Roman" w:eastAsia="Times New Roman" w:hAnsi="Times New Roman" w:cs="Times New Roman"/>
                <w:b/>
                <w:bCs/>
                <w:sz w:val="12"/>
                <w:szCs w:val="12"/>
                <w:lang w:eastAsia="ru-RU"/>
              </w:rPr>
            </w:pPr>
            <w:r w:rsidRPr="00627050">
              <w:rPr>
                <w:rFonts w:ascii="Times New Roman" w:eastAsia="Times New Roman" w:hAnsi="Times New Roman" w:cs="Times New Roman"/>
                <w:b/>
                <w:bCs/>
                <w:sz w:val="12"/>
                <w:szCs w:val="12"/>
                <w:lang w:eastAsia="ru-RU"/>
              </w:rPr>
              <w:t>7</w:t>
            </w:r>
          </w:p>
        </w:tc>
        <w:tc>
          <w:tcPr>
            <w:tcW w:w="583" w:type="pct"/>
            <w:shd w:val="clear" w:color="000000" w:fill="FFFFFF"/>
            <w:noWrap/>
            <w:vAlign w:val="center"/>
            <w:hideMark/>
          </w:tcPr>
          <w:p w:rsidR="00627050" w:rsidRPr="00627050" w:rsidRDefault="00627050" w:rsidP="00627050">
            <w:pPr>
              <w:spacing w:after="0" w:line="240" w:lineRule="auto"/>
              <w:jc w:val="right"/>
              <w:rPr>
                <w:rFonts w:ascii="Times New Roman" w:eastAsia="Times New Roman" w:hAnsi="Times New Roman" w:cs="Times New Roman"/>
                <w:b/>
                <w:bCs/>
                <w:sz w:val="12"/>
                <w:szCs w:val="12"/>
                <w:lang w:eastAsia="ru-RU"/>
              </w:rPr>
            </w:pPr>
            <w:r w:rsidRPr="00627050">
              <w:rPr>
                <w:rFonts w:ascii="Times New Roman" w:eastAsia="Times New Roman" w:hAnsi="Times New Roman" w:cs="Times New Roman"/>
                <w:b/>
                <w:bCs/>
                <w:sz w:val="12"/>
                <w:szCs w:val="12"/>
                <w:lang w:eastAsia="ru-RU"/>
              </w:rPr>
              <w:t>0</w:t>
            </w:r>
          </w:p>
        </w:tc>
      </w:tr>
      <w:tr w:rsidR="00627050" w:rsidRPr="00627050" w:rsidTr="00627050">
        <w:trPr>
          <w:trHeight w:val="70"/>
        </w:trPr>
        <w:tc>
          <w:tcPr>
            <w:tcW w:w="3378" w:type="pct"/>
            <w:shd w:val="clear" w:color="000000" w:fill="FFFFFF"/>
            <w:vAlign w:val="bottom"/>
            <w:hideMark/>
          </w:tcPr>
          <w:p w:rsidR="00627050" w:rsidRPr="00627050" w:rsidRDefault="00627050" w:rsidP="00627050">
            <w:pPr>
              <w:spacing w:after="0" w:line="240" w:lineRule="auto"/>
              <w:rPr>
                <w:rFonts w:ascii="Times New Roman" w:eastAsia="Times New Roman" w:hAnsi="Times New Roman" w:cs="Times New Roman"/>
                <w:b/>
                <w:bCs/>
                <w:sz w:val="12"/>
                <w:szCs w:val="12"/>
                <w:lang w:eastAsia="ru-RU"/>
              </w:rPr>
            </w:pPr>
            <w:r w:rsidRPr="00627050">
              <w:rPr>
                <w:rFonts w:ascii="Times New Roman" w:eastAsia="Times New Roman" w:hAnsi="Times New Roman" w:cs="Times New Roman"/>
                <w:b/>
                <w:bCs/>
                <w:sz w:val="12"/>
                <w:szCs w:val="12"/>
                <w:lang w:eastAsia="ru-RU"/>
              </w:rPr>
              <w:t>Другие вопросы в области охраны окружающей среды</w:t>
            </w:r>
          </w:p>
        </w:tc>
        <w:tc>
          <w:tcPr>
            <w:tcW w:w="163" w:type="pct"/>
            <w:shd w:val="clear" w:color="000000" w:fill="FFFFFF"/>
            <w:vAlign w:val="center"/>
            <w:hideMark/>
          </w:tcPr>
          <w:p w:rsidR="00627050" w:rsidRPr="00627050" w:rsidRDefault="00627050" w:rsidP="00627050">
            <w:pPr>
              <w:spacing w:after="0" w:line="240" w:lineRule="auto"/>
              <w:jc w:val="center"/>
              <w:rPr>
                <w:rFonts w:ascii="Times New Roman" w:eastAsia="Times New Roman" w:hAnsi="Times New Roman" w:cs="Times New Roman"/>
                <w:b/>
                <w:bCs/>
                <w:sz w:val="12"/>
                <w:szCs w:val="12"/>
                <w:lang w:eastAsia="ru-RU"/>
              </w:rPr>
            </w:pPr>
            <w:r w:rsidRPr="00627050">
              <w:rPr>
                <w:rFonts w:ascii="Times New Roman" w:eastAsia="Times New Roman" w:hAnsi="Times New Roman" w:cs="Times New Roman"/>
                <w:b/>
                <w:bCs/>
                <w:sz w:val="12"/>
                <w:szCs w:val="12"/>
                <w:lang w:eastAsia="ru-RU"/>
              </w:rPr>
              <w:t>06</w:t>
            </w:r>
          </w:p>
        </w:tc>
        <w:tc>
          <w:tcPr>
            <w:tcW w:w="164" w:type="pct"/>
            <w:shd w:val="clear" w:color="000000" w:fill="FFFFFF"/>
            <w:vAlign w:val="center"/>
            <w:hideMark/>
          </w:tcPr>
          <w:p w:rsidR="00627050" w:rsidRPr="00627050" w:rsidRDefault="00627050" w:rsidP="00627050">
            <w:pPr>
              <w:spacing w:after="0" w:line="240" w:lineRule="auto"/>
              <w:jc w:val="center"/>
              <w:rPr>
                <w:rFonts w:ascii="Times New Roman" w:eastAsia="Times New Roman" w:hAnsi="Times New Roman" w:cs="Times New Roman"/>
                <w:b/>
                <w:bCs/>
                <w:sz w:val="12"/>
                <w:szCs w:val="12"/>
                <w:lang w:eastAsia="ru-RU"/>
              </w:rPr>
            </w:pPr>
            <w:r w:rsidRPr="00627050">
              <w:rPr>
                <w:rFonts w:ascii="Times New Roman" w:eastAsia="Times New Roman" w:hAnsi="Times New Roman" w:cs="Times New Roman"/>
                <w:b/>
                <w:bCs/>
                <w:sz w:val="12"/>
                <w:szCs w:val="12"/>
                <w:lang w:eastAsia="ru-RU"/>
              </w:rPr>
              <w:t>05</w:t>
            </w:r>
          </w:p>
        </w:tc>
        <w:tc>
          <w:tcPr>
            <w:tcW w:w="712" w:type="pct"/>
            <w:shd w:val="clear" w:color="000000" w:fill="FFFFFF"/>
            <w:noWrap/>
            <w:vAlign w:val="center"/>
            <w:hideMark/>
          </w:tcPr>
          <w:p w:rsidR="00627050" w:rsidRPr="00627050" w:rsidRDefault="00627050" w:rsidP="00627050">
            <w:pPr>
              <w:spacing w:after="0" w:line="240" w:lineRule="auto"/>
              <w:jc w:val="right"/>
              <w:rPr>
                <w:rFonts w:ascii="Times New Roman" w:eastAsia="Times New Roman" w:hAnsi="Times New Roman" w:cs="Times New Roman"/>
                <w:b/>
                <w:bCs/>
                <w:sz w:val="12"/>
                <w:szCs w:val="12"/>
                <w:lang w:eastAsia="ru-RU"/>
              </w:rPr>
            </w:pPr>
            <w:r w:rsidRPr="00627050">
              <w:rPr>
                <w:rFonts w:ascii="Times New Roman" w:eastAsia="Times New Roman" w:hAnsi="Times New Roman" w:cs="Times New Roman"/>
                <w:b/>
                <w:bCs/>
                <w:sz w:val="12"/>
                <w:szCs w:val="12"/>
                <w:lang w:eastAsia="ru-RU"/>
              </w:rPr>
              <w:t>7</w:t>
            </w:r>
          </w:p>
        </w:tc>
        <w:tc>
          <w:tcPr>
            <w:tcW w:w="583" w:type="pct"/>
            <w:shd w:val="clear" w:color="000000" w:fill="FFFFFF"/>
            <w:noWrap/>
            <w:vAlign w:val="center"/>
            <w:hideMark/>
          </w:tcPr>
          <w:p w:rsidR="00627050" w:rsidRPr="00627050" w:rsidRDefault="00627050" w:rsidP="00627050">
            <w:pPr>
              <w:spacing w:after="0" w:line="240" w:lineRule="auto"/>
              <w:jc w:val="right"/>
              <w:rPr>
                <w:rFonts w:ascii="Times New Roman" w:eastAsia="Times New Roman" w:hAnsi="Times New Roman" w:cs="Times New Roman"/>
                <w:b/>
                <w:bCs/>
                <w:sz w:val="12"/>
                <w:szCs w:val="12"/>
                <w:lang w:eastAsia="ru-RU"/>
              </w:rPr>
            </w:pPr>
            <w:r w:rsidRPr="00627050">
              <w:rPr>
                <w:rFonts w:ascii="Times New Roman" w:eastAsia="Times New Roman" w:hAnsi="Times New Roman" w:cs="Times New Roman"/>
                <w:b/>
                <w:bCs/>
                <w:sz w:val="12"/>
                <w:szCs w:val="12"/>
                <w:lang w:eastAsia="ru-RU"/>
              </w:rPr>
              <w:t>0</w:t>
            </w:r>
          </w:p>
        </w:tc>
      </w:tr>
      <w:tr w:rsidR="00627050" w:rsidRPr="00627050" w:rsidTr="00627050">
        <w:trPr>
          <w:trHeight w:val="70"/>
        </w:trPr>
        <w:tc>
          <w:tcPr>
            <w:tcW w:w="3378" w:type="pct"/>
            <w:shd w:val="clear" w:color="000000" w:fill="FFFFFF"/>
            <w:vAlign w:val="bottom"/>
            <w:hideMark/>
          </w:tcPr>
          <w:p w:rsidR="00627050" w:rsidRPr="00627050" w:rsidRDefault="00627050" w:rsidP="00627050">
            <w:pPr>
              <w:spacing w:after="0" w:line="240" w:lineRule="auto"/>
              <w:rPr>
                <w:rFonts w:ascii="Times New Roman" w:eastAsia="Times New Roman" w:hAnsi="Times New Roman" w:cs="Times New Roman"/>
                <w:b/>
                <w:bCs/>
                <w:sz w:val="12"/>
                <w:szCs w:val="12"/>
                <w:lang w:eastAsia="ru-RU"/>
              </w:rPr>
            </w:pPr>
            <w:r w:rsidRPr="00627050">
              <w:rPr>
                <w:rFonts w:ascii="Times New Roman" w:eastAsia="Times New Roman" w:hAnsi="Times New Roman" w:cs="Times New Roman"/>
                <w:b/>
                <w:bCs/>
                <w:sz w:val="12"/>
                <w:szCs w:val="12"/>
                <w:lang w:eastAsia="ru-RU"/>
              </w:rPr>
              <w:t>Образование</w:t>
            </w:r>
          </w:p>
        </w:tc>
        <w:tc>
          <w:tcPr>
            <w:tcW w:w="163" w:type="pct"/>
            <w:shd w:val="clear" w:color="000000" w:fill="FFFFFF"/>
            <w:vAlign w:val="center"/>
            <w:hideMark/>
          </w:tcPr>
          <w:p w:rsidR="00627050" w:rsidRPr="00627050" w:rsidRDefault="00627050" w:rsidP="00627050">
            <w:pPr>
              <w:spacing w:after="0" w:line="240" w:lineRule="auto"/>
              <w:jc w:val="center"/>
              <w:rPr>
                <w:rFonts w:ascii="Times New Roman" w:eastAsia="Times New Roman" w:hAnsi="Times New Roman" w:cs="Times New Roman"/>
                <w:b/>
                <w:bCs/>
                <w:sz w:val="12"/>
                <w:szCs w:val="12"/>
                <w:lang w:eastAsia="ru-RU"/>
              </w:rPr>
            </w:pPr>
            <w:r w:rsidRPr="00627050">
              <w:rPr>
                <w:rFonts w:ascii="Times New Roman" w:eastAsia="Times New Roman" w:hAnsi="Times New Roman" w:cs="Times New Roman"/>
                <w:b/>
                <w:bCs/>
                <w:sz w:val="12"/>
                <w:szCs w:val="12"/>
                <w:lang w:eastAsia="ru-RU"/>
              </w:rPr>
              <w:t>07</w:t>
            </w:r>
          </w:p>
        </w:tc>
        <w:tc>
          <w:tcPr>
            <w:tcW w:w="164" w:type="pct"/>
            <w:shd w:val="clear" w:color="000000" w:fill="FFFFFF"/>
            <w:vAlign w:val="center"/>
            <w:hideMark/>
          </w:tcPr>
          <w:p w:rsidR="00627050" w:rsidRPr="00627050" w:rsidRDefault="00627050" w:rsidP="00627050">
            <w:pPr>
              <w:spacing w:after="0" w:line="240" w:lineRule="auto"/>
              <w:jc w:val="center"/>
              <w:rPr>
                <w:rFonts w:ascii="Times New Roman" w:eastAsia="Times New Roman" w:hAnsi="Times New Roman" w:cs="Times New Roman"/>
                <w:b/>
                <w:bCs/>
                <w:sz w:val="12"/>
                <w:szCs w:val="12"/>
                <w:lang w:eastAsia="ru-RU"/>
              </w:rPr>
            </w:pPr>
            <w:r w:rsidRPr="00627050">
              <w:rPr>
                <w:rFonts w:ascii="Times New Roman" w:eastAsia="Times New Roman" w:hAnsi="Times New Roman" w:cs="Times New Roman"/>
                <w:b/>
                <w:bCs/>
                <w:sz w:val="12"/>
                <w:szCs w:val="12"/>
                <w:lang w:eastAsia="ru-RU"/>
              </w:rPr>
              <w:t> </w:t>
            </w:r>
          </w:p>
        </w:tc>
        <w:tc>
          <w:tcPr>
            <w:tcW w:w="712" w:type="pct"/>
            <w:shd w:val="clear" w:color="000000" w:fill="FFFFFF"/>
            <w:noWrap/>
            <w:vAlign w:val="center"/>
            <w:hideMark/>
          </w:tcPr>
          <w:p w:rsidR="00627050" w:rsidRPr="00627050" w:rsidRDefault="00627050" w:rsidP="00627050">
            <w:pPr>
              <w:spacing w:after="0" w:line="240" w:lineRule="auto"/>
              <w:jc w:val="right"/>
              <w:rPr>
                <w:rFonts w:ascii="Times New Roman" w:eastAsia="Times New Roman" w:hAnsi="Times New Roman" w:cs="Times New Roman"/>
                <w:b/>
                <w:bCs/>
                <w:sz w:val="12"/>
                <w:szCs w:val="12"/>
                <w:lang w:eastAsia="ru-RU"/>
              </w:rPr>
            </w:pPr>
            <w:r w:rsidRPr="00627050">
              <w:rPr>
                <w:rFonts w:ascii="Times New Roman" w:eastAsia="Times New Roman" w:hAnsi="Times New Roman" w:cs="Times New Roman"/>
                <w:b/>
                <w:bCs/>
                <w:sz w:val="12"/>
                <w:szCs w:val="12"/>
                <w:lang w:eastAsia="ru-RU"/>
              </w:rPr>
              <w:t>1</w:t>
            </w:r>
          </w:p>
        </w:tc>
        <w:tc>
          <w:tcPr>
            <w:tcW w:w="583" w:type="pct"/>
            <w:shd w:val="clear" w:color="000000" w:fill="FFFFFF"/>
            <w:noWrap/>
            <w:vAlign w:val="center"/>
            <w:hideMark/>
          </w:tcPr>
          <w:p w:rsidR="00627050" w:rsidRPr="00627050" w:rsidRDefault="00627050" w:rsidP="00627050">
            <w:pPr>
              <w:spacing w:after="0" w:line="240" w:lineRule="auto"/>
              <w:jc w:val="right"/>
              <w:rPr>
                <w:rFonts w:ascii="Times New Roman" w:eastAsia="Times New Roman" w:hAnsi="Times New Roman" w:cs="Times New Roman"/>
                <w:b/>
                <w:bCs/>
                <w:sz w:val="12"/>
                <w:szCs w:val="12"/>
                <w:lang w:eastAsia="ru-RU"/>
              </w:rPr>
            </w:pPr>
            <w:r w:rsidRPr="00627050">
              <w:rPr>
                <w:rFonts w:ascii="Times New Roman" w:eastAsia="Times New Roman" w:hAnsi="Times New Roman" w:cs="Times New Roman"/>
                <w:b/>
                <w:bCs/>
                <w:sz w:val="12"/>
                <w:szCs w:val="12"/>
                <w:lang w:eastAsia="ru-RU"/>
              </w:rPr>
              <w:t>0</w:t>
            </w:r>
          </w:p>
        </w:tc>
      </w:tr>
      <w:tr w:rsidR="00627050" w:rsidRPr="00627050" w:rsidTr="00627050">
        <w:trPr>
          <w:trHeight w:val="70"/>
        </w:trPr>
        <w:tc>
          <w:tcPr>
            <w:tcW w:w="3378" w:type="pct"/>
            <w:shd w:val="clear" w:color="000000" w:fill="FFFFFF"/>
            <w:vAlign w:val="bottom"/>
            <w:hideMark/>
          </w:tcPr>
          <w:p w:rsidR="00627050" w:rsidRPr="00627050" w:rsidRDefault="00627050" w:rsidP="00627050">
            <w:pPr>
              <w:spacing w:after="0" w:line="240" w:lineRule="auto"/>
              <w:rPr>
                <w:rFonts w:ascii="Times New Roman" w:eastAsia="Times New Roman" w:hAnsi="Times New Roman" w:cs="Times New Roman"/>
                <w:b/>
                <w:bCs/>
                <w:sz w:val="12"/>
                <w:szCs w:val="12"/>
                <w:lang w:eastAsia="ru-RU"/>
              </w:rPr>
            </w:pPr>
            <w:r w:rsidRPr="00627050">
              <w:rPr>
                <w:rFonts w:ascii="Times New Roman" w:eastAsia="Times New Roman" w:hAnsi="Times New Roman" w:cs="Times New Roman"/>
                <w:b/>
                <w:bCs/>
                <w:sz w:val="12"/>
                <w:szCs w:val="12"/>
                <w:lang w:eastAsia="ru-RU"/>
              </w:rPr>
              <w:t>Молодежная политика</w:t>
            </w:r>
          </w:p>
        </w:tc>
        <w:tc>
          <w:tcPr>
            <w:tcW w:w="163" w:type="pct"/>
            <w:shd w:val="clear" w:color="000000" w:fill="FFFFFF"/>
            <w:vAlign w:val="center"/>
            <w:hideMark/>
          </w:tcPr>
          <w:p w:rsidR="00627050" w:rsidRPr="00627050" w:rsidRDefault="00627050" w:rsidP="00627050">
            <w:pPr>
              <w:spacing w:after="0" w:line="240" w:lineRule="auto"/>
              <w:jc w:val="center"/>
              <w:rPr>
                <w:rFonts w:ascii="Times New Roman" w:eastAsia="Times New Roman" w:hAnsi="Times New Roman" w:cs="Times New Roman"/>
                <w:b/>
                <w:bCs/>
                <w:sz w:val="12"/>
                <w:szCs w:val="12"/>
                <w:lang w:eastAsia="ru-RU"/>
              </w:rPr>
            </w:pPr>
            <w:r w:rsidRPr="00627050">
              <w:rPr>
                <w:rFonts w:ascii="Times New Roman" w:eastAsia="Times New Roman" w:hAnsi="Times New Roman" w:cs="Times New Roman"/>
                <w:b/>
                <w:bCs/>
                <w:sz w:val="12"/>
                <w:szCs w:val="12"/>
                <w:lang w:eastAsia="ru-RU"/>
              </w:rPr>
              <w:t>07</w:t>
            </w:r>
          </w:p>
        </w:tc>
        <w:tc>
          <w:tcPr>
            <w:tcW w:w="164" w:type="pct"/>
            <w:shd w:val="clear" w:color="000000" w:fill="FFFFFF"/>
            <w:vAlign w:val="center"/>
            <w:hideMark/>
          </w:tcPr>
          <w:p w:rsidR="00627050" w:rsidRPr="00627050" w:rsidRDefault="00627050" w:rsidP="00627050">
            <w:pPr>
              <w:spacing w:after="0" w:line="240" w:lineRule="auto"/>
              <w:jc w:val="center"/>
              <w:rPr>
                <w:rFonts w:ascii="Times New Roman" w:eastAsia="Times New Roman" w:hAnsi="Times New Roman" w:cs="Times New Roman"/>
                <w:b/>
                <w:bCs/>
                <w:sz w:val="12"/>
                <w:szCs w:val="12"/>
                <w:lang w:eastAsia="ru-RU"/>
              </w:rPr>
            </w:pPr>
            <w:r w:rsidRPr="00627050">
              <w:rPr>
                <w:rFonts w:ascii="Times New Roman" w:eastAsia="Times New Roman" w:hAnsi="Times New Roman" w:cs="Times New Roman"/>
                <w:b/>
                <w:bCs/>
                <w:sz w:val="12"/>
                <w:szCs w:val="12"/>
                <w:lang w:eastAsia="ru-RU"/>
              </w:rPr>
              <w:t>07</w:t>
            </w:r>
          </w:p>
        </w:tc>
        <w:tc>
          <w:tcPr>
            <w:tcW w:w="712" w:type="pct"/>
            <w:shd w:val="clear" w:color="000000" w:fill="FFFFFF"/>
            <w:noWrap/>
            <w:vAlign w:val="center"/>
            <w:hideMark/>
          </w:tcPr>
          <w:p w:rsidR="00627050" w:rsidRPr="00627050" w:rsidRDefault="00627050" w:rsidP="00627050">
            <w:pPr>
              <w:spacing w:after="0" w:line="240" w:lineRule="auto"/>
              <w:jc w:val="right"/>
              <w:rPr>
                <w:rFonts w:ascii="Times New Roman" w:eastAsia="Times New Roman" w:hAnsi="Times New Roman" w:cs="Times New Roman"/>
                <w:b/>
                <w:bCs/>
                <w:sz w:val="12"/>
                <w:szCs w:val="12"/>
                <w:lang w:eastAsia="ru-RU"/>
              </w:rPr>
            </w:pPr>
            <w:r w:rsidRPr="00627050">
              <w:rPr>
                <w:rFonts w:ascii="Times New Roman" w:eastAsia="Times New Roman" w:hAnsi="Times New Roman" w:cs="Times New Roman"/>
                <w:b/>
                <w:bCs/>
                <w:sz w:val="12"/>
                <w:szCs w:val="12"/>
                <w:lang w:eastAsia="ru-RU"/>
              </w:rPr>
              <w:t>1</w:t>
            </w:r>
          </w:p>
        </w:tc>
        <w:tc>
          <w:tcPr>
            <w:tcW w:w="583" w:type="pct"/>
            <w:shd w:val="clear" w:color="000000" w:fill="FFFFFF"/>
            <w:noWrap/>
            <w:vAlign w:val="center"/>
            <w:hideMark/>
          </w:tcPr>
          <w:p w:rsidR="00627050" w:rsidRPr="00627050" w:rsidRDefault="00627050" w:rsidP="00627050">
            <w:pPr>
              <w:spacing w:after="0" w:line="240" w:lineRule="auto"/>
              <w:jc w:val="right"/>
              <w:rPr>
                <w:rFonts w:ascii="Times New Roman" w:eastAsia="Times New Roman" w:hAnsi="Times New Roman" w:cs="Times New Roman"/>
                <w:b/>
                <w:bCs/>
                <w:sz w:val="12"/>
                <w:szCs w:val="12"/>
                <w:lang w:eastAsia="ru-RU"/>
              </w:rPr>
            </w:pPr>
            <w:r w:rsidRPr="00627050">
              <w:rPr>
                <w:rFonts w:ascii="Times New Roman" w:eastAsia="Times New Roman" w:hAnsi="Times New Roman" w:cs="Times New Roman"/>
                <w:b/>
                <w:bCs/>
                <w:sz w:val="12"/>
                <w:szCs w:val="12"/>
                <w:lang w:eastAsia="ru-RU"/>
              </w:rPr>
              <w:t>0</w:t>
            </w:r>
          </w:p>
        </w:tc>
      </w:tr>
      <w:tr w:rsidR="00627050" w:rsidRPr="00627050" w:rsidTr="00627050">
        <w:trPr>
          <w:trHeight w:val="70"/>
        </w:trPr>
        <w:tc>
          <w:tcPr>
            <w:tcW w:w="3378" w:type="pct"/>
            <w:shd w:val="clear" w:color="000000" w:fill="FFFFFF"/>
            <w:vAlign w:val="bottom"/>
            <w:hideMark/>
          </w:tcPr>
          <w:p w:rsidR="00627050" w:rsidRPr="00627050" w:rsidRDefault="00627050" w:rsidP="00627050">
            <w:pPr>
              <w:spacing w:after="0" w:line="240" w:lineRule="auto"/>
              <w:rPr>
                <w:rFonts w:ascii="Times New Roman" w:eastAsia="Times New Roman" w:hAnsi="Times New Roman" w:cs="Times New Roman"/>
                <w:b/>
                <w:bCs/>
                <w:sz w:val="12"/>
                <w:szCs w:val="12"/>
                <w:lang w:eastAsia="ru-RU"/>
              </w:rPr>
            </w:pPr>
            <w:r w:rsidRPr="00627050">
              <w:rPr>
                <w:rFonts w:ascii="Times New Roman" w:eastAsia="Times New Roman" w:hAnsi="Times New Roman" w:cs="Times New Roman"/>
                <w:b/>
                <w:bCs/>
                <w:sz w:val="12"/>
                <w:szCs w:val="12"/>
                <w:lang w:eastAsia="ru-RU"/>
              </w:rPr>
              <w:t>КУЛЬТУРА, КИНЕМАТОГРАФИЯ</w:t>
            </w:r>
          </w:p>
        </w:tc>
        <w:tc>
          <w:tcPr>
            <w:tcW w:w="163" w:type="pct"/>
            <w:shd w:val="clear" w:color="000000" w:fill="FFFFFF"/>
            <w:vAlign w:val="center"/>
            <w:hideMark/>
          </w:tcPr>
          <w:p w:rsidR="00627050" w:rsidRPr="00627050" w:rsidRDefault="00627050" w:rsidP="00627050">
            <w:pPr>
              <w:spacing w:after="0" w:line="240" w:lineRule="auto"/>
              <w:jc w:val="center"/>
              <w:rPr>
                <w:rFonts w:ascii="Times New Roman" w:eastAsia="Times New Roman" w:hAnsi="Times New Roman" w:cs="Times New Roman"/>
                <w:b/>
                <w:bCs/>
                <w:sz w:val="12"/>
                <w:szCs w:val="12"/>
                <w:lang w:eastAsia="ru-RU"/>
              </w:rPr>
            </w:pPr>
            <w:r w:rsidRPr="00627050">
              <w:rPr>
                <w:rFonts w:ascii="Times New Roman" w:eastAsia="Times New Roman" w:hAnsi="Times New Roman" w:cs="Times New Roman"/>
                <w:b/>
                <w:bCs/>
                <w:sz w:val="12"/>
                <w:szCs w:val="12"/>
                <w:lang w:eastAsia="ru-RU"/>
              </w:rPr>
              <w:t>08</w:t>
            </w:r>
          </w:p>
        </w:tc>
        <w:tc>
          <w:tcPr>
            <w:tcW w:w="164" w:type="pct"/>
            <w:shd w:val="clear" w:color="000000" w:fill="FFFFFF"/>
            <w:vAlign w:val="center"/>
            <w:hideMark/>
          </w:tcPr>
          <w:p w:rsidR="00627050" w:rsidRPr="00627050" w:rsidRDefault="00627050" w:rsidP="00627050">
            <w:pPr>
              <w:spacing w:after="0" w:line="240" w:lineRule="auto"/>
              <w:jc w:val="center"/>
              <w:rPr>
                <w:rFonts w:ascii="Times New Roman" w:eastAsia="Times New Roman" w:hAnsi="Times New Roman" w:cs="Times New Roman"/>
                <w:b/>
                <w:bCs/>
                <w:sz w:val="12"/>
                <w:szCs w:val="12"/>
                <w:lang w:eastAsia="ru-RU"/>
              </w:rPr>
            </w:pPr>
            <w:r w:rsidRPr="00627050">
              <w:rPr>
                <w:rFonts w:ascii="Times New Roman" w:eastAsia="Times New Roman" w:hAnsi="Times New Roman" w:cs="Times New Roman"/>
                <w:b/>
                <w:bCs/>
                <w:sz w:val="12"/>
                <w:szCs w:val="12"/>
                <w:lang w:eastAsia="ru-RU"/>
              </w:rPr>
              <w:t> </w:t>
            </w:r>
          </w:p>
        </w:tc>
        <w:tc>
          <w:tcPr>
            <w:tcW w:w="712" w:type="pct"/>
            <w:shd w:val="clear" w:color="000000" w:fill="FFFFFF"/>
            <w:noWrap/>
            <w:vAlign w:val="center"/>
            <w:hideMark/>
          </w:tcPr>
          <w:p w:rsidR="00627050" w:rsidRPr="00627050" w:rsidRDefault="00627050" w:rsidP="00627050">
            <w:pPr>
              <w:spacing w:after="0" w:line="240" w:lineRule="auto"/>
              <w:jc w:val="right"/>
              <w:rPr>
                <w:rFonts w:ascii="Times New Roman" w:eastAsia="Times New Roman" w:hAnsi="Times New Roman" w:cs="Times New Roman"/>
                <w:b/>
                <w:bCs/>
                <w:sz w:val="12"/>
                <w:szCs w:val="12"/>
                <w:lang w:eastAsia="ru-RU"/>
              </w:rPr>
            </w:pPr>
            <w:r w:rsidRPr="00627050">
              <w:rPr>
                <w:rFonts w:ascii="Times New Roman" w:eastAsia="Times New Roman" w:hAnsi="Times New Roman" w:cs="Times New Roman"/>
                <w:b/>
                <w:bCs/>
                <w:sz w:val="12"/>
                <w:szCs w:val="12"/>
                <w:lang w:eastAsia="ru-RU"/>
              </w:rPr>
              <w:t>30</w:t>
            </w:r>
          </w:p>
        </w:tc>
        <w:tc>
          <w:tcPr>
            <w:tcW w:w="583" w:type="pct"/>
            <w:shd w:val="clear" w:color="000000" w:fill="FFFFFF"/>
            <w:noWrap/>
            <w:vAlign w:val="center"/>
            <w:hideMark/>
          </w:tcPr>
          <w:p w:rsidR="00627050" w:rsidRPr="00627050" w:rsidRDefault="00627050" w:rsidP="00627050">
            <w:pPr>
              <w:spacing w:after="0" w:line="240" w:lineRule="auto"/>
              <w:jc w:val="right"/>
              <w:rPr>
                <w:rFonts w:ascii="Times New Roman" w:eastAsia="Times New Roman" w:hAnsi="Times New Roman" w:cs="Times New Roman"/>
                <w:b/>
                <w:bCs/>
                <w:sz w:val="12"/>
                <w:szCs w:val="12"/>
                <w:lang w:eastAsia="ru-RU"/>
              </w:rPr>
            </w:pPr>
            <w:r w:rsidRPr="00627050">
              <w:rPr>
                <w:rFonts w:ascii="Times New Roman" w:eastAsia="Times New Roman" w:hAnsi="Times New Roman" w:cs="Times New Roman"/>
                <w:b/>
                <w:bCs/>
                <w:sz w:val="12"/>
                <w:szCs w:val="12"/>
                <w:lang w:eastAsia="ru-RU"/>
              </w:rPr>
              <w:t>0</w:t>
            </w:r>
          </w:p>
        </w:tc>
      </w:tr>
      <w:tr w:rsidR="00627050" w:rsidRPr="00627050" w:rsidTr="00627050">
        <w:trPr>
          <w:trHeight w:val="70"/>
        </w:trPr>
        <w:tc>
          <w:tcPr>
            <w:tcW w:w="3378" w:type="pct"/>
            <w:shd w:val="clear" w:color="000000" w:fill="FFFFFF"/>
            <w:vAlign w:val="bottom"/>
            <w:hideMark/>
          </w:tcPr>
          <w:p w:rsidR="00627050" w:rsidRPr="00627050" w:rsidRDefault="00627050" w:rsidP="00627050">
            <w:pPr>
              <w:spacing w:after="0" w:line="240" w:lineRule="auto"/>
              <w:rPr>
                <w:rFonts w:ascii="Times New Roman" w:eastAsia="Times New Roman" w:hAnsi="Times New Roman" w:cs="Times New Roman"/>
                <w:b/>
                <w:bCs/>
                <w:sz w:val="12"/>
                <w:szCs w:val="12"/>
                <w:lang w:eastAsia="ru-RU"/>
              </w:rPr>
            </w:pPr>
            <w:r w:rsidRPr="00627050">
              <w:rPr>
                <w:rFonts w:ascii="Times New Roman" w:eastAsia="Times New Roman" w:hAnsi="Times New Roman" w:cs="Times New Roman"/>
                <w:b/>
                <w:bCs/>
                <w:sz w:val="12"/>
                <w:szCs w:val="12"/>
                <w:lang w:eastAsia="ru-RU"/>
              </w:rPr>
              <w:t>Культура</w:t>
            </w:r>
          </w:p>
        </w:tc>
        <w:tc>
          <w:tcPr>
            <w:tcW w:w="163" w:type="pct"/>
            <w:shd w:val="clear" w:color="000000" w:fill="FFFFFF"/>
            <w:vAlign w:val="center"/>
            <w:hideMark/>
          </w:tcPr>
          <w:p w:rsidR="00627050" w:rsidRPr="00627050" w:rsidRDefault="00627050" w:rsidP="00627050">
            <w:pPr>
              <w:spacing w:after="0" w:line="240" w:lineRule="auto"/>
              <w:jc w:val="center"/>
              <w:rPr>
                <w:rFonts w:ascii="Times New Roman" w:eastAsia="Times New Roman" w:hAnsi="Times New Roman" w:cs="Times New Roman"/>
                <w:b/>
                <w:bCs/>
                <w:sz w:val="12"/>
                <w:szCs w:val="12"/>
                <w:lang w:eastAsia="ru-RU"/>
              </w:rPr>
            </w:pPr>
            <w:r w:rsidRPr="00627050">
              <w:rPr>
                <w:rFonts w:ascii="Times New Roman" w:eastAsia="Times New Roman" w:hAnsi="Times New Roman" w:cs="Times New Roman"/>
                <w:b/>
                <w:bCs/>
                <w:sz w:val="12"/>
                <w:szCs w:val="12"/>
                <w:lang w:eastAsia="ru-RU"/>
              </w:rPr>
              <w:t>08</w:t>
            </w:r>
          </w:p>
        </w:tc>
        <w:tc>
          <w:tcPr>
            <w:tcW w:w="164" w:type="pct"/>
            <w:shd w:val="clear" w:color="000000" w:fill="FFFFFF"/>
            <w:vAlign w:val="center"/>
            <w:hideMark/>
          </w:tcPr>
          <w:p w:rsidR="00627050" w:rsidRPr="00627050" w:rsidRDefault="00627050" w:rsidP="00627050">
            <w:pPr>
              <w:spacing w:after="0" w:line="240" w:lineRule="auto"/>
              <w:jc w:val="center"/>
              <w:rPr>
                <w:rFonts w:ascii="Times New Roman" w:eastAsia="Times New Roman" w:hAnsi="Times New Roman" w:cs="Times New Roman"/>
                <w:b/>
                <w:bCs/>
                <w:sz w:val="12"/>
                <w:szCs w:val="12"/>
                <w:lang w:eastAsia="ru-RU"/>
              </w:rPr>
            </w:pPr>
            <w:r w:rsidRPr="00627050">
              <w:rPr>
                <w:rFonts w:ascii="Times New Roman" w:eastAsia="Times New Roman" w:hAnsi="Times New Roman" w:cs="Times New Roman"/>
                <w:b/>
                <w:bCs/>
                <w:sz w:val="12"/>
                <w:szCs w:val="12"/>
                <w:lang w:eastAsia="ru-RU"/>
              </w:rPr>
              <w:t>01</w:t>
            </w:r>
          </w:p>
        </w:tc>
        <w:tc>
          <w:tcPr>
            <w:tcW w:w="712" w:type="pct"/>
            <w:shd w:val="clear" w:color="000000" w:fill="FFFFFF"/>
            <w:noWrap/>
            <w:vAlign w:val="center"/>
            <w:hideMark/>
          </w:tcPr>
          <w:p w:rsidR="00627050" w:rsidRPr="00627050" w:rsidRDefault="00627050" w:rsidP="00627050">
            <w:pPr>
              <w:spacing w:after="0" w:line="240" w:lineRule="auto"/>
              <w:jc w:val="right"/>
              <w:rPr>
                <w:rFonts w:ascii="Times New Roman" w:eastAsia="Times New Roman" w:hAnsi="Times New Roman" w:cs="Times New Roman"/>
                <w:b/>
                <w:bCs/>
                <w:sz w:val="12"/>
                <w:szCs w:val="12"/>
                <w:lang w:eastAsia="ru-RU"/>
              </w:rPr>
            </w:pPr>
            <w:r w:rsidRPr="00627050">
              <w:rPr>
                <w:rFonts w:ascii="Times New Roman" w:eastAsia="Times New Roman" w:hAnsi="Times New Roman" w:cs="Times New Roman"/>
                <w:b/>
                <w:bCs/>
                <w:sz w:val="12"/>
                <w:szCs w:val="12"/>
                <w:lang w:eastAsia="ru-RU"/>
              </w:rPr>
              <w:t>30</w:t>
            </w:r>
          </w:p>
        </w:tc>
        <w:tc>
          <w:tcPr>
            <w:tcW w:w="583" w:type="pct"/>
            <w:shd w:val="clear" w:color="000000" w:fill="FFFFFF"/>
            <w:noWrap/>
            <w:vAlign w:val="center"/>
            <w:hideMark/>
          </w:tcPr>
          <w:p w:rsidR="00627050" w:rsidRPr="00627050" w:rsidRDefault="00627050" w:rsidP="00627050">
            <w:pPr>
              <w:spacing w:after="0" w:line="240" w:lineRule="auto"/>
              <w:jc w:val="right"/>
              <w:rPr>
                <w:rFonts w:ascii="Times New Roman" w:eastAsia="Times New Roman" w:hAnsi="Times New Roman" w:cs="Times New Roman"/>
                <w:b/>
                <w:bCs/>
                <w:sz w:val="12"/>
                <w:szCs w:val="12"/>
                <w:lang w:eastAsia="ru-RU"/>
              </w:rPr>
            </w:pPr>
            <w:r w:rsidRPr="00627050">
              <w:rPr>
                <w:rFonts w:ascii="Times New Roman" w:eastAsia="Times New Roman" w:hAnsi="Times New Roman" w:cs="Times New Roman"/>
                <w:b/>
                <w:bCs/>
                <w:sz w:val="12"/>
                <w:szCs w:val="12"/>
                <w:lang w:eastAsia="ru-RU"/>
              </w:rPr>
              <w:t>0</w:t>
            </w:r>
          </w:p>
        </w:tc>
      </w:tr>
      <w:tr w:rsidR="00627050" w:rsidRPr="00627050" w:rsidTr="00627050">
        <w:trPr>
          <w:trHeight w:val="70"/>
        </w:trPr>
        <w:tc>
          <w:tcPr>
            <w:tcW w:w="3378" w:type="pct"/>
            <w:shd w:val="clear" w:color="000000" w:fill="FFFFFF"/>
            <w:noWrap/>
            <w:vAlign w:val="bottom"/>
            <w:hideMark/>
          </w:tcPr>
          <w:p w:rsidR="00627050" w:rsidRPr="00627050" w:rsidRDefault="00627050" w:rsidP="00627050">
            <w:pPr>
              <w:spacing w:after="0" w:line="240" w:lineRule="auto"/>
              <w:rPr>
                <w:rFonts w:ascii="Times New Roman" w:eastAsia="Times New Roman" w:hAnsi="Times New Roman" w:cs="Times New Roman"/>
                <w:b/>
                <w:bCs/>
                <w:sz w:val="12"/>
                <w:szCs w:val="12"/>
                <w:lang w:eastAsia="ru-RU"/>
              </w:rPr>
            </w:pPr>
            <w:r w:rsidRPr="00627050">
              <w:rPr>
                <w:rFonts w:ascii="Times New Roman" w:eastAsia="Times New Roman" w:hAnsi="Times New Roman" w:cs="Times New Roman"/>
                <w:b/>
                <w:bCs/>
                <w:sz w:val="12"/>
                <w:szCs w:val="12"/>
                <w:lang w:eastAsia="ru-RU"/>
              </w:rPr>
              <w:t>Итого</w:t>
            </w:r>
          </w:p>
        </w:tc>
        <w:tc>
          <w:tcPr>
            <w:tcW w:w="163" w:type="pct"/>
            <w:shd w:val="clear" w:color="000000" w:fill="FFFFFF"/>
            <w:noWrap/>
            <w:vAlign w:val="bottom"/>
            <w:hideMark/>
          </w:tcPr>
          <w:p w:rsidR="00627050" w:rsidRPr="00627050" w:rsidRDefault="00627050" w:rsidP="00627050">
            <w:pPr>
              <w:spacing w:after="0" w:line="240" w:lineRule="auto"/>
              <w:rPr>
                <w:rFonts w:ascii="Times New Roman" w:eastAsia="Times New Roman" w:hAnsi="Times New Roman" w:cs="Times New Roman"/>
                <w:b/>
                <w:bCs/>
                <w:sz w:val="12"/>
                <w:szCs w:val="12"/>
                <w:lang w:eastAsia="ru-RU"/>
              </w:rPr>
            </w:pPr>
            <w:r w:rsidRPr="00627050">
              <w:rPr>
                <w:rFonts w:ascii="Times New Roman" w:eastAsia="Times New Roman" w:hAnsi="Times New Roman" w:cs="Times New Roman"/>
                <w:b/>
                <w:bCs/>
                <w:sz w:val="12"/>
                <w:szCs w:val="12"/>
                <w:lang w:eastAsia="ru-RU"/>
              </w:rPr>
              <w:t> </w:t>
            </w:r>
          </w:p>
        </w:tc>
        <w:tc>
          <w:tcPr>
            <w:tcW w:w="164" w:type="pct"/>
            <w:shd w:val="clear" w:color="000000" w:fill="FFFFFF"/>
            <w:noWrap/>
            <w:vAlign w:val="bottom"/>
            <w:hideMark/>
          </w:tcPr>
          <w:p w:rsidR="00627050" w:rsidRPr="00627050" w:rsidRDefault="00627050" w:rsidP="00627050">
            <w:pPr>
              <w:spacing w:after="0" w:line="240" w:lineRule="auto"/>
              <w:rPr>
                <w:rFonts w:ascii="Times New Roman" w:eastAsia="Times New Roman" w:hAnsi="Times New Roman" w:cs="Times New Roman"/>
                <w:b/>
                <w:bCs/>
                <w:sz w:val="12"/>
                <w:szCs w:val="12"/>
                <w:lang w:eastAsia="ru-RU"/>
              </w:rPr>
            </w:pPr>
            <w:r w:rsidRPr="00627050">
              <w:rPr>
                <w:rFonts w:ascii="Times New Roman" w:eastAsia="Times New Roman" w:hAnsi="Times New Roman" w:cs="Times New Roman"/>
                <w:b/>
                <w:bCs/>
                <w:sz w:val="12"/>
                <w:szCs w:val="12"/>
                <w:lang w:eastAsia="ru-RU"/>
              </w:rPr>
              <w:t> </w:t>
            </w:r>
          </w:p>
        </w:tc>
        <w:tc>
          <w:tcPr>
            <w:tcW w:w="712" w:type="pct"/>
            <w:shd w:val="clear" w:color="000000" w:fill="FFFFFF"/>
            <w:noWrap/>
            <w:vAlign w:val="bottom"/>
            <w:hideMark/>
          </w:tcPr>
          <w:p w:rsidR="00627050" w:rsidRPr="00627050" w:rsidRDefault="00627050" w:rsidP="00627050">
            <w:pPr>
              <w:spacing w:after="0" w:line="240" w:lineRule="auto"/>
              <w:jc w:val="right"/>
              <w:rPr>
                <w:rFonts w:ascii="Times New Roman" w:eastAsia="Times New Roman" w:hAnsi="Times New Roman" w:cs="Times New Roman"/>
                <w:b/>
                <w:bCs/>
                <w:sz w:val="12"/>
                <w:szCs w:val="12"/>
                <w:lang w:eastAsia="ru-RU"/>
              </w:rPr>
            </w:pPr>
            <w:r w:rsidRPr="00627050">
              <w:rPr>
                <w:rFonts w:ascii="Times New Roman" w:eastAsia="Times New Roman" w:hAnsi="Times New Roman" w:cs="Times New Roman"/>
                <w:b/>
                <w:bCs/>
                <w:sz w:val="12"/>
                <w:szCs w:val="12"/>
                <w:lang w:eastAsia="ru-RU"/>
              </w:rPr>
              <w:t>1 290</w:t>
            </w:r>
          </w:p>
        </w:tc>
        <w:tc>
          <w:tcPr>
            <w:tcW w:w="583" w:type="pct"/>
            <w:shd w:val="clear" w:color="000000" w:fill="FFFFFF"/>
            <w:noWrap/>
            <w:vAlign w:val="bottom"/>
            <w:hideMark/>
          </w:tcPr>
          <w:p w:rsidR="00627050" w:rsidRPr="00627050" w:rsidRDefault="00627050" w:rsidP="00627050">
            <w:pPr>
              <w:spacing w:after="0" w:line="240" w:lineRule="auto"/>
              <w:jc w:val="right"/>
              <w:rPr>
                <w:rFonts w:ascii="Times New Roman" w:eastAsia="Times New Roman" w:hAnsi="Times New Roman" w:cs="Times New Roman"/>
                <w:b/>
                <w:bCs/>
                <w:sz w:val="12"/>
                <w:szCs w:val="12"/>
                <w:lang w:eastAsia="ru-RU"/>
              </w:rPr>
            </w:pPr>
            <w:r w:rsidRPr="00627050">
              <w:rPr>
                <w:rFonts w:ascii="Times New Roman" w:eastAsia="Times New Roman" w:hAnsi="Times New Roman" w:cs="Times New Roman"/>
                <w:b/>
                <w:bCs/>
                <w:sz w:val="12"/>
                <w:szCs w:val="12"/>
                <w:lang w:eastAsia="ru-RU"/>
              </w:rPr>
              <w:t>18</w:t>
            </w:r>
          </w:p>
        </w:tc>
      </w:tr>
    </w:tbl>
    <w:p w:rsidR="00013438" w:rsidRDefault="00013438" w:rsidP="00013438">
      <w:pPr>
        <w:tabs>
          <w:tab w:val="left" w:pos="284"/>
        </w:tabs>
        <w:autoSpaceDE w:val="0"/>
        <w:autoSpaceDN w:val="0"/>
        <w:adjustRightInd w:val="0"/>
        <w:spacing w:after="0" w:line="240" w:lineRule="auto"/>
        <w:ind w:firstLine="284"/>
        <w:outlineLvl w:val="0"/>
        <w:rPr>
          <w:rFonts w:ascii="Times New Roman" w:hAnsi="Times New Roman" w:cs="Times New Roman"/>
          <w:sz w:val="12"/>
          <w:szCs w:val="12"/>
        </w:rPr>
      </w:pPr>
    </w:p>
    <w:p w:rsidR="00627050" w:rsidRPr="00627050" w:rsidRDefault="00627050" w:rsidP="00627050">
      <w:pPr>
        <w:tabs>
          <w:tab w:val="left" w:pos="284"/>
        </w:tabs>
        <w:autoSpaceDE w:val="0"/>
        <w:autoSpaceDN w:val="0"/>
        <w:adjustRightInd w:val="0"/>
        <w:spacing w:after="0" w:line="240" w:lineRule="auto"/>
        <w:ind w:firstLine="284"/>
        <w:jc w:val="right"/>
        <w:outlineLvl w:val="0"/>
        <w:rPr>
          <w:rFonts w:ascii="Times New Roman" w:hAnsi="Times New Roman" w:cs="Times New Roman"/>
          <w:sz w:val="12"/>
          <w:szCs w:val="12"/>
        </w:rPr>
      </w:pPr>
      <w:r w:rsidRPr="00627050">
        <w:rPr>
          <w:rFonts w:ascii="Times New Roman" w:hAnsi="Times New Roman" w:cs="Times New Roman"/>
          <w:sz w:val="12"/>
          <w:szCs w:val="12"/>
        </w:rPr>
        <w:tab/>
        <w:t>Приложение № 4</w:t>
      </w:r>
    </w:p>
    <w:p w:rsidR="00627050" w:rsidRDefault="00627050" w:rsidP="00627050">
      <w:pPr>
        <w:tabs>
          <w:tab w:val="left" w:pos="284"/>
        </w:tabs>
        <w:autoSpaceDE w:val="0"/>
        <w:autoSpaceDN w:val="0"/>
        <w:adjustRightInd w:val="0"/>
        <w:spacing w:after="0" w:line="240" w:lineRule="auto"/>
        <w:ind w:firstLine="284"/>
        <w:jc w:val="right"/>
        <w:outlineLvl w:val="0"/>
        <w:rPr>
          <w:rFonts w:ascii="Times New Roman" w:hAnsi="Times New Roman" w:cs="Times New Roman"/>
          <w:sz w:val="12"/>
          <w:szCs w:val="12"/>
        </w:rPr>
      </w:pPr>
      <w:r w:rsidRPr="00627050">
        <w:rPr>
          <w:rFonts w:ascii="Times New Roman" w:hAnsi="Times New Roman" w:cs="Times New Roman"/>
          <w:sz w:val="12"/>
          <w:szCs w:val="12"/>
        </w:rPr>
        <w:t>к Постановлению администрации</w:t>
      </w:r>
    </w:p>
    <w:p w:rsidR="00627050" w:rsidRDefault="00627050" w:rsidP="00627050">
      <w:pPr>
        <w:tabs>
          <w:tab w:val="left" w:pos="284"/>
        </w:tabs>
        <w:autoSpaceDE w:val="0"/>
        <w:autoSpaceDN w:val="0"/>
        <w:adjustRightInd w:val="0"/>
        <w:spacing w:after="0" w:line="240" w:lineRule="auto"/>
        <w:ind w:firstLine="284"/>
        <w:jc w:val="right"/>
        <w:outlineLvl w:val="0"/>
        <w:rPr>
          <w:rFonts w:ascii="Times New Roman" w:hAnsi="Times New Roman" w:cs="Times New Roman"/>
          <w:sz w:val="12"/>
          <w:szCs w:val="12"/>
        </w:rPr>
      </w:pPr>
      <w:r w:rsidRPr="00627050">
        <w:rPr>
          <w:rFonts w:ascii="Times New Roman" w:hAnsi="Times New Roman" w:cs="Times New Roman"/>
          <w:sz w:val="12"/>
          <w:szCs w:val="12"/>
        </w:rPr>
        <w:t xml:space="preserve"> сельского поселения Красносельское</w:t>
      </w:r>
    </w:p>
    <w:p w:rsidR="00627050" w:rsidRDefault="00627050" w:rsidP="00627050">
      <w:pPr>
        <w:tabs>
          <w:tab w:val="left" w:pos="284"/>
        </w:tabs>
        <w:autoSpaceDE w:val="0"/>
        <w:autoSpaceDN w:val="0"/>
        <w:adjustRightInd w:val="0"/>
        <w:spacing w:after="0" w:line="240" w:lineRule="auto"/>
        <w:ind w:firstLine="284"/>
        <w:jc w:val="right"/>
        <w:outlineLvl w:val="0"/>
        <w:rPr>
          <w:rFonts w:ascii="Times New Roman" w:hAnsi="Times New Roman" w:cs="Times New Roman"/>
          <w:sz w:val="12"/>
          <w:szCs w:val="12"/>
        </w:rPr>
      </w:pPr>
      <w:r w:rsidRPr="00627050">
        <w:rPr>
          <w:rFonts w:ascii="Times New Roman" w:hAnsi="Times New Roman" w:cs="Times New Roman"/>
          <w:sz w:val="12"/>
          <w:szCs w:val="12"/>
        </w:rPr>
        <w:t xml:space="preserve"> муниципального района Сергиевский                                                              </w:t>
      </w:r>
    </w:p>
    <w:p w:rsidR="00627050" w:rsidRDefault="00627050" w:rsidP="00627050">
      <w:pPr>
        <w:tabs>
          <w:tab w:val="left" w:pos="284"/>
        </w:tabs>
        <w:autoSpaceDE w:val="0"/>
        <w:autoSpaceDN w:val="0"/>
        <w:adjustRightInd w:val="0"/>
        <w:spacing w:after="0" w:line="240" w:lineRule="auto"/>
        <w:ind w:firstLine="284"/>
        <w:jc w:val="right"/>
        <w:outlineLvl w:val="0"/>
        <w:rPr>
          <w:rFonts w:ascii="Times New Roman" w:hAnsi="Times New Roman" w:cs="Times New Roman"/>
          <w:sz w:val="12"/>
          <w:szCs w:val="12"/>
        </w:rPr>
      </w:pPr>
      <w:r w:rsidRPr="00627050">
        <w:rPr>
          <w:rFonts w:ascii="Times New Roman" w:hAnsi="Times New Roman" w:cs="Times New Roman"/>
          <w:sz w:val="12"/>
          <w:szCs w:val="12"/>
        </w:rPr>
        <w:t xml:space="preserve">          №6</w:t>
      </w:r>
      <w:r>
        <w:rPr>
          <w:rFonts w:ascii="Times New Roman" w:hAnsi="Times New Roman" w:cs="Times New Roman"/>
          <w:sz w:val="12"/>
          <w:szCs w:val="12"/>
        </w:rPr>
        <w:t xml:space="preserve">   от "13" апреля 2021 г.      </w:t>
      </w:r>
    </w:p>
    <w:p w:rsidR="00627050" w:rsidRDefault="00627050" w:rsidP="00627050">
      <w:pPr>
        <w:tabs>
          <w:tab w:val="left" w:pos="284"/>
        </w:tabs>
        <w:autoSpaceDE w:val="0"/>
        <w:autoSpaceDN w:val="0"/>
        <w:adjustRightInd w:val="0"/>
        <w:spacing w:after="0" w:line="240" w:lineRule="auto"/>
        <w:ind w:firstLine="284"/>
        <w:jc w:val="center"/>
        <w:outlineLvl w:val="0"/>
        <w:rPr>
          <w:rFonts w:ascii="Times New Roman" w:hAnsi="Times New Roman" w:cs="Times New Roman"/>
          <w:sz w:val="12"/>
          <w:szCs w:val="12"/>
        </w:rPr>
      </w:pPr>
      <w:r w:rsidRPr="00627050">
        <w:rPr>
          <w:rFonts w:ascii="Times New Roman" w:hAnsi="Times New Roman" w:cs="Times New Roman"/>
          <w:sz w:val="12"/>
          <w:szCs w:val="12"/>
        </w:rPr>
        <w:t xml:space="preserve">Источники внутреннего финансирования дефицита бюджета сельского поселения Красносельское за первый квартал 2021 года по кодам </w:t>
      </w:r>
      <w:proofErr w:type="gramStart"/>
      <w:r w:rsidRPr="00627050">
        <w:rPr>
          <w:rFonts w:ascii="Times New Roman" w:hAnsi="Times New Roman" w:cs="Times New Roman"/>
          <w:sz w:val="12"/>
          <w:szCs w:val="12"/>
        </w:rPr>
        <w:t>классификации источников финансирования дефицитов бюджетов</w:t>
      </w:r>
      <w:proofErr w:type="gramEnd"/>
    </w:p>
    <w:tbl>
      <w:tblPr>
        <w:tblW w:w="5000" w:type="pct"/>
        <w:tblLayout w:type="fixed"/>
        <w:tblLook w:val="04A0" w:firstRow="1" w:lastRow="0" w:firstColumn="1" w:lastColumn="0" w:noHBand="0" w:noVBand="1"/>
      </w:tblPr>
      <w:tblGrid>
        <w:gridCol w:w="1241"/>
        <w:gridCol w:w="1417"/>
        <w:gridCol w:w="4395"/>
        <w:gridCol w:w="676"/>
      </w:tblGrid>
      <w:tr w:rsidR="00627050" w:rsidRPr="00627050" w:rsidTr="00627050">
        <w:trPr>
          <w:trHeight w:val="70"/>
        </w:trPr>
        <w:tc>
          <w:tcPr>
            <w:tcW w:w="8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7050" w:rsidRPr="00627050" w:rsidRDefault="00627050" w:rsidP="00627050">
            <w:pPr>
              <w:spacing w:after="0" w:line="240" w:lineRule="auto"/>
              <w:jc w:val="center"/>
              <w:rPr>
                <w:rFonts w:ascii="Times New Roman" w:eastAsia="Times New Roman" w:hAnsi="Times New Roman" w:cs="Times New Roman"/>
                <w:b/>
                <w:bCs/>
                <w:sz w:val="12"/>
                <w:szCs w:val="12"/>
                <w:lang w:eastAsia="ru-RU"/>
              </w:rPr>
            </w:pPr>
            <w:r w:rsidRPr="00627050">
              <w:rPr>
                <w:rFonts w:ascii="Times New Roman" w:eastAsia="Times New Roman" w:hAnsi="Times New Roman" w:cs="Times New Roman"/>
                <w:b/>
                <w:bCs/>
                <w:sz w:val="12"/>
                <w:szCs w:val="12"/>
                <w:lang w:eastAsia="ru-RU"/>
              </w:rPr>
              <w:t>Код главного администратора</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7050" w:rsidRPr="00627050" w:rsidRDefault="00627050" w:rsidP="00627050">
            <w:pPr>
              <w:spacing w:after="0" w:line="240" w:lineRule="auto"/>
              <w:jc w:val="center"/>
              <w:rPr>
                <w:rFonts w:ascii="Times New Roman" w:eastAsia="Times New Roman" w:hAnsi="Times New Roman" w:cs="Times New Roman"/>
                <w:b/>
                <w:bCs/>
                <w:sz w:val="12"/>
                <w:szCs w:val="12"/>
                <w:lang w:eastAsia="ru-RU"/>
              </w:rPr>
            </w:pPr>
            <w:r w:rsidRPr="00627050">
              <w:rPr>
                <w:rFonts w:ascii="Times New Roman" w:eastAsia="Times New Roman" w:hAnsi="Times New Roman" w:cs="Times New Roman"/>
                <w:b/>
                <w:bCs/>
                <w:sz w:val="12"/>
                <w:szCs w:val="12"/>
                <w:lang w:eastAsia="ru-RU"/>
              </w:rPr>
              <w:t xml:space="preserve">Код </w:t>
            </w:r>
          </w:p>
        </w:tc>
        <w:tc>
          <w:tcPr>
            <w:tcW w:w="28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7050" w:rsidRPr="00627050" w:rsidRDefault="00627050" w:rsidP="00627050">
            <w:pPr>
              <w:spacing w:after="0" w:line="240" w:lineRule="auto"/>
              <w:jc w:val="center"/>
              <w:rPr>
                <w:rFonts w:ascii="Times New Roman" w:eastAsia="Times New Roman" w:hAnsi="Times New Roman" w:cs="Times New Roman"/>
                <w:b/>
                <w:bCs/>
                <w:sz w:val="12"/>
                <w:szCs w:val="12"/>
                <w:lang w:eastAsia="ru-RU"/>
              </w:rPr>
            </w:pPr>
            <w:r w:rsidRPr="00627050">
              <w:rPr>
                <w:rFonts w:ascii="Times New Roman" w:eastAsia="Times New Roman" w:hAnsi="Times New Roman" w:cs="Times New Roman"/>
                <w:b/>
                <w:bCs/>
                <w:sz w:val="12"/>
                <w:szCs w:val="12"/>
                <w:lang w:eastAsia="ru-RU"/>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7050" w:rsidRPr="00627050" w:rsidRDefault="00627050" w:rsidP="00627050">
            <w:pPr>
              <w:spacing w:after="0" w:line="240" w:lineRule="auto"/>
              <w:jc w:val="center"/>
              <w:rPr>
                <w:rFonts w:ascii="Times New Roman" w:eastAsia="Times New Roman" w:hAnsi="Times New Roman" w:cs="Times New Roman"/>
                <w:b/>
                <w:bCs/>
                <w:sz w:val="12"/>
                <w:szCs w:val="12"/>
                <w:lang w:eastAsia="ru-RU"/>
              </w:rPr>
            </w:pPr>
            <w:r w:rsidRPr="00627050">
              <w:rPr>
                <w:rFonts w:ascii="Times New Roman" w:eastAsia="Times New Roman" w:hAnsi="Times New Roman" w:cs="Times New Roman"/>
                <w:b/>
                <w:bCs/>
                <w:sz w:val="12"/>
                <w:szCs w:val="12"/>
                <w:lang w:eastAsia="ru-RU"/>
              </w:rPr>
              <w:t>Сумма,    тыс. рублей</w:t>
            </w:r>
          </w:p>
        </w:tc>
      </w:tr>
      <w:tr w:rsidR="00627050" w:rsidRPr="00627050" w:rsidTr="00627050">
        <w:trPr>
          <w:trHeight w:val="33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rsidR="00627050" w:rsidRPr="00627050" w:rsidRDefault="00627050" w:rsidP="00627050">
            <w:pPr>
              <w:spacing w:after="0" w:line="240" w:lineRule="auto"/>
              <w:jc w:val="center"/>
              <w:rPr>
                <w:rFonts w:ascii="Times New Roman" w:eastAsia="Times New Roman" w:hAnsi="Times New Roman" w:cs="Times New Roman"/>
                <w:b/>
                <w:bCs/>
                <w:sz w:val="12"/>
                <w:szCs w:val="12"/>
                <w:lang w:eastAsia="ru-RU"/>
              </w:rPr>
            </w:pPr>
            <w:r w:rsidRPr="00627050">
              <w:rPr>
                <w:rFonts w:ascii="Times New Roman" w:eastAsia="Times New Roman" w:hAnsi="Times New Roman" w:cs="Times New Roman"/>
                <w:b/>
                <w:bCs/>
                <w:sz w:val="12"/>
                <w:szCs w:val="12"/>
                <w:lang w:eastAsia="ru-RU"/>
              </w:rPr>
              <w:t>427</w:t>
            </w:r>
          </w:p>
        </w:tc>
        <w:tc>
          <w:tcPr>
            <w:tcW w:w="917" w:type="pct"/>
            <w:tcBorders>
              <w:top w:val="nil"/>
              <w:left w:val="nil"/>
              <w:bottom w:val="single" w:sz="4" w:space="0" w:color="auto"/>
              <w:right w:val="single" w:sz="4" w:space="0" w:color="auto"/>
            </w:tcBorders>
            <w:shd w:val="clear" w:color="auto" w:fill="auto"/>
            <w:noWrap/>
            <w:vAlign w:val="bottom"/>
            <w:hideMark/>
          </w:tcPr>
          <w:p w:rsidR="00627050" w:rsidRPr="00627050" w:rsidRDefault="00627050" w:rsidP="00627050">
            <w:pPr>
              <w:spacing w:after="0" w:line="240" w:lineRule="auto"/>
              <w:rPr>
                <w:rFonts w:ascii="Times New Roman" w:eastAsia="Times New Roman" w:hAnsi="Times New Roman" w:cs="Times New Roman"/>
                <w:b/>
                <w:bCs/>
                <w:sz w:val="12"/>
                <w:szCs w:val="12"/>
                <w:lang w:eastAsia="ru-RU"/>
              </w:rPr>
            </w:pPr>
            <w:r w:rsidRPr="00627050">
              <w:rPr>
                <w:rFonts w:ascii="Times New Roman" w:eastAsia="Times New Roman" w:hAnsi="Times New Roman" w:cs="Times New Roman"/>
                <w:b/>
                <w:bCs/>
                <w:sz w:val="12"/>
                <w:szCs w:val="12"/>
                <w:lang w:eastAsia="ru-RU"/>
              </w:rPr>
              <w:t>01 00 00 00 00 0000 000</w:t>
            </w:r>
          </w:p>
        </w:tc>
        <w:tc>
          <w:tcPr>
            <w:tcW w:w="2843" w:type="pct"/>
            <w:tcBorders>
              <w:top w:val="nil"/>
              <w:left w:val="nil"/>
              <w:bottom w:val="single" w:sz="4" w:space="0" w:color="auto"/>
              <w:right w:val="single" w:sz="4" w:space="0" w:color="auto"/>
            </w:tcBorders>
            <w:shd w:val="clear" w:color="auto" w:fill="auto"/>
            <w:noWrap/>
            <w:vAlign w:val="bottom"/>
            <w:hideMark/>
          </w:tcPr>
          <w:p w:rsidR="00627050" w:rsidRPr="00627050" w:rsidRDefault="00627050" w:rsidP="00627050">
            <w:pPr>
              <w:spacing w:after="0" w:line="240" w:lineRule="auto"/>
              <w:rPr>
                <w:rFonts w:ascii="Times New Roman" w:eastAsia="Times New Roman" w:hAnsi="Times New Roman" w:cs="Times New Roman"/>
                <w:b/>
                <w:bCs/>
                <w:sz w:val="12"/>
                <w:szCs w:val="12"/>
                <w:lang w:eastAsia="ru-RU"/>
              </w:rPr>
            </w:pPr>
            <w:r w:rsidRPr="00627050">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437" w:type="pct"/>
            <w:tcBorders>
              <w:top w:val="nil"/>
              <w:left w:val="nil"/>
              <w:bottom w:val="single" w:sz="4" w:space="0" w:color="auto"/>
              <w:right w:val="single" w:sz="4" w:space="0" w:color="auto"/>
            </w:tcBorders>
            <w:shd w:val="clear" w:color="auto" w:fill="auto"/>
            <w:noWrap/>
            <w:vAlign w:val="bottom"/>
            <w:hideMark/>
          </w:tcPr>
          <w:p w:rsidR="00627050" w:rsidRPr="00627050" w:rsidRDefault="00627050" w:rsidP="00627050">
            <w:pPr>
              <w:spacing w:after="0" w:line="240" w:lineRule="auto"/>
              <w:jc w:val="right"/>
              <w:rPr>
                <w:rFonts w:ascii="Times New Roman" w:eastAsia="Times New Roman" w:hAnsi="Times New Roman" w:cs="Times New Roman"/>
                <w:b/>
                <w:bCs/>
                <w:sz w:val="12"/>
                <w:szCs w:val="12"/>
                <w:lang w:eastAsia="ru-RU"/>
              </w:rPr>
            </w:pPr>
            <w:r w:rsidRPr="00627050">
              <w:rPr>
                <w:rFonts w:ascii="Times New Roman" w:eastAsia="Times New Roman" w:hAnsi="Times New Roman" w:cs="Times New Roman"/>
                <w:b/>
                <w:bCs/>
                <w:sz w:val="12"/>
                <w:szCs w:val="12"/>
                <w:lang w:eastAsia="ru-RU"/>
              </w:rPr>
              <w:t>-28</w:t>
            </w:r>
          </w:p>
        </w:tc>
      </w:tr>
      <w:tr w:rsidR="00627050" w:rsidRPr="00627050" w:rsidTr="00627050">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rsidR="00627050" w:rsidRPr="00627050" w:rsidRDefault="00627050" w:rsidP="00627050">
            <w:pPr>
              <w:spacing w:after="0" w:line="240" w:lineRule="auto"/>
              <w:jc w:val="center"/>
              <w:rPr>
                <w:rFonts w:ascii="Times New Roman" w:eastAsia="Times New Roman" w:hAnsi="Times New Roman" w:cs="Times New Roman"/>
                <w:b/>
                <w:bCs/>
                <w:sz w:val="12"/>
                <w:szCs w:val="12"/>
                <w:lang w:eastAsia="ru-RU"/>
              </w:rPr>
            </w:pPr>
            <w:r w:rsidRPr="00627050">
              <w:rPr>
                <w:rFonts w:ascii="Times New Roman" w:eastAsia="Times New Roman" w:hAnsi="Times New Roman" w:cs="Times New Roman"/>
                <w:b/>
                <w:bCs/>
                <w:sz w:val="12"/>
                <w:szCs w:val="12"/>
                <w:lang w:eastAsia="ru-RU"/>
              </w:rPr>
              <w:t>427</w:t>
            </w:r>
          </w:p>
        </w:tc>
        <w:tc>
          <w:tcPr>
            <w:tcW w:w="917" w:type="pct"/>
            <w:tcBorders>
              <w:top w:val="nil"/>
              <w:left w:val="nil"/>
              <w:bottom w:val="single" w:sz="4" w:space="0" w:color="auto"/>
              <w:right w:val="single" w:sz="4" w:space="0" w:color="auto"/>
            </w:tcBorders>
            <w:shd w:val="clear" w:color="auto" w:fill="auto"/>
            <w:noWrap/>
            <w:vAlign w:val="bottom"/>
            <w:hideMark/>
          </w:tcPr>
          <w:p w:rsidR="00627050" w:rsidRPr="00627050" w:rsidRDefault="00627050" w:rsidP="00627050">
            <w:pPr>
              <w:spacing w:after="0" w:line="240" w:lineRule="auto"/>
              <w:rPr>
                <w:rFonts w:ascii="Times New Roman" w:eastAsia="Times New Roman" w:hAnsi="Times New Roman" w:cs="Times New Roman"/>
                <w:b/>
                <w:bCs/>
                <w:sz w:val="12"/>
                <w:szCs w:val="12"/>
                <w:lang w:eastAsia="ru-RU"/>
              </w:rPr>
            </w:pPr>
            <w:r w:rsidRPr="00627050">
              <w:rPr>
                <w:rFonts w:ascii="Times New Roman" w:eastAsia="Times New Roman" w:hAnsi="Times New Roman" w:cs="Times New Roman"/>
                <w:b/>
                <w:bCs/>
                <w:sz w:val="12"/>
                <w:szCs w:val="12"/>
                <w:lang w:eastAsia="ru-RU"/>
              </w:rPr>
              <w:t>01 05 00 00 00 0000 000</w:t>
            </w:r>
          </w:p>
        </w:tc>
        <w:tc>
          <w:tcPr>
            <w:tcW w:w="2843" w:type="pct"/>
            <w:tcBorders>
              <w:top w:val="single" w:sz="4" w:space="0" w:color="auto"/>
              <w:left w:val="nil"/>
              <w:bottom w:val="single" w:sz="4" w:space="0" w:color="auto"/>
              <w:right w:val="single" w:sz="4" w:space="0" w:color="auto"/>
            </w:tcBorders>
            <w:shd w:val="clear" w:color="auto" w:fill="auto"/>
            <w:vAlign w:val="bottom"/>
            <w:hideMark/>
          </w:tcPr>
          <w:p w:rsidR="00627050" w:rsidRPr="00627050" w:rsidRDefault="00627050" w:rsidP="00627050">
            <w:pPr>
              <w:spacing w:after="0" w:line="240" w:lineRule="auto"/>
              <w:rPr>
                <w:rFonts w:ascii="Times New Roman" w:eastAsia="Times New Roman" w:hAnsi="Times New Roman" w:cs="Times New Roman"/>
                <w:b/>
                <w:bCs/>
                <w:sz w:val="12"/>
                <w:szCs w:val="12"/>
                <w:lang w:eastAsia="ru-RU"/>
              </w:rPr>
            </w:pPr>
            <w:r w:rsidRPr="00627050">
              <w:rPr>
                <w:rFonts w:ascii="Times New Roman" w:eastAsia="Times New Roman" w:hAnsi="Times New Roman" w:cs="Times New Roman"/>
                <w:b/>
                <w:bCs/>
                <w:sz w:val="12"/>
                <w:szCs w:val="12"/>
                <w:lang w:eastAsia="ru-RU"/>
              </w:rPr>
              <w:t>Изменение остатков средств на счетах по учету средств бюджета</w:t>
            </w:r>
          </w:p>
        </w:tc>
        <w:tc>
          <w:tcPr>
            <w:tcW w:w="437" w:type="pct"/>
            <w:tcBorders>
              <w:top w:val="nil"/>
              <w:left w:val="nil"/>
              <w:bottom w:val="single" w:sz="4" w:space="0" w:color="auto"/>
              <w:right w:val="single" w:sz="4" w:space="0" w:color="auto"/>
            </w:tcBorders>
            <w:shd w:val="clear" w:color="auto" w:fill="auto"/>
            <w:noWrap/>
            <w:vAlign w:val="bottom"/>
            <w:hideMark/>
          </w:tcPr>
          <w:p w:rsidR="00627050" w:rsidRPr="00627050" w:rsidRDefault="00627050" w:rsidP="00627050">
            <w:pPr>
              <w:spacing w:after="0" w:line="240" w:lineRule="auto"/>
              <w:jc w:val="right"/>
              <w:rPr>
                <w:rFonts w:ascii="Times New Roman" w:eastAsia="Times New Roman" w:hAnsi="Times New Roman" w:cs="Times New Roman"/>
                <w:b/>
                <w:bCs/>
                <w:sz w:val="12"/>
                <w:szCs w:val="12"/>
                <w:lang w:eastAsia="ru-RU"/>
              </w:rPr>
            </w:pPr>
            <w:r w:rsidRPr="00627050">
              <w:rPr>
                <w:rFonts w:ascii="Times New Roman" w:eastAsia="Times New Roman" w:hAnsi="Times New Roman" w:cs="Times New Roman"/>
                <w:b/>
                <w:bCs/>
                <w:sz w:val="12"/>
                <w:szCs w:val="12"/>
                <w:lang w:eastAsia="ru-RU"/>
              </w:rPr>
              <w:t>-28</w:t>
            </w:r>
          </w:p>
        </w:tc>
      </w:tr>
      <w:tr w:rsidR="00627050" w:rsidRPr="00627050" w:rsidTr="00627050">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rsidR="00627050" w:rsidRPr="00627050" w:rsidRDefault="00627050" w:rsidP="00627050">
            <w:pPr>
              <w:spacing w:after="0" w:line="240" w:lineRule="auto"/>
              <w:jc w:val="center"/>
              <w:rPr>
                <w:rFonts w:ascii="Times New Roman" w:eastAsia="Times New Roman" w:hAnsi="Times New Roman" w:cs="Times New Roman"/>
                <w:b/>
                <w:bCs/>
                <w:sz w:val="12"/>
                <w:szCs w:val="12"/>
                <w:lang w:eastAsia="ru-RU"/>
              </w:rPr>
            </w:pPr>
            <w:r w:rsidRPr="00627050">
              <w:rPr>
                <w:rFonts w:ascii="Times New Roman" w:eastAsia="Times New Roman" w:hAnsi="Times New Roman" w:cs="Times New Roman"/>
                <w:b/>
                <w:bCs/>
                <w:sz w:val="12"/>
                <w:szCs w:val="12"/>
                <w:lang w:eastAsia="ru-RU"/>
              </w:rPr>
              <w:t>427</w:t>
            </w:r>
          </w:p>
        </w:tc>
        <w:tc>
          <w:tcPr>
            <w:tcW w:w="917" w:type="pct"/>
            <w:tcBorders>
              <w:top w:val="nil"/>
              <w:left w:val="nil"/>
              <w:bottom w:val="single" w:sz="4" w:space="0" w:color="auto"/>
              <w:right w:val="single" w:sz="4" w:space="0" w:color="auto"/>
            </w:tcBorders>
            <w:shd w:val="clear" w:color="auto" w:fill="auto"/>
            <w:noWrap/>
            <w:vAlign w:val="bottom"/>
            <w:hideMark/>
          </w:tcPr>
          <w:p w:rsidR="00627050" w:rsidRPr="00627050" w:rsidRDefault="00627050" w:rsidP="00627050">
            <w:pPr>
              <w:spacing w:after="0" w:line="240" w:lineRule="auto"/>
              <w:rPr>
                <w:rFonts w:ascii="Times New Roman" w:eastAsia="Times New Roman" w:hAnsi="Times New Roman" w:cs="Times New Roman"/>
                <w:b/>
                <w:bCs/>
                <w:sz w:val="12"/>
                <w:szCs w:val="12"/>
                <w:lang w:eastAsia="ru-RU"/>
              </w:rPr>
            </w:pPr>
            <w:r w:rsidRPr="00627050">
              <w:rPr>
                <w:rFonts w:ascii="Times New Roman" w:eastAsia="Times New Roman" w:hAnsi="Times New Roman" w:cs="Times New Roman"/>
                <w:b/>
                <w:bCs/>
                <w:sz w:val="12"/>
                <w:szCs w:val="12"/>
                <w:lang w:eastAsia="ru-RU"/>
              </w:rPr>
              <w:t>01 05 00 00 00 0000 500</w:t>
            </w:r>
          </w:p>
        </w:tc>
        <w:tc>
          <w:tcPr>
            <w:tcW w:w="2843" w:type="pct"/>
            <w:tcBorders>
              <w:top w:val="nil"/>
              <w:left w:val="nil"/>
              <w:bottom w:val="single" w:sz="4" w:space="0" w:color="auto"/>
              <w:right w:val="single" w:sz="4" w:space="0" w:color="auto"/>
            </w:tcBorders>
            <w:shd w:val="clear" w:color="auto" w:fill="auto"/>
            <w:noWrap/>
            <w:vAlign w:val="bottom"/>
            <w:hideMark/>
          </w:tcPr>
          <w:p w:rsidR="00627050" w:rsidRPr="00627050" w:rsidRDefault="00627050" w:rsidP="00627050">
            <w:pPr>
              <w:spacing w:after="0" w:line="240" w:lineRule="auto"/>
              <w:rPr>
                <w:rFonts w:ascii="Times New Roman" w:eastAsia="Times New Roman" w:hAnsi="Times New Roman" w:cs="Times New Roman"/>
                <w:b/>
                <w:bCs/>
                <w:sz w:val="12"/>
                <w:szCs w:val="12"/>
                <w:lang w:eastAsia="ru-RU"/>
              </w:rPr>
            </w:pPr>
            <w:r w:rsidRPr="00627050">
              <w:rPr>
                <w:rFonts w:ascii="Times New Roman" w:eastAsia="Times New Roman" w:hAnsi="Times New Roman" w:cs="Times New Roman"/>
                <w:b/>
                <w:bCs/>
                <w:sz w:val="12"/>
                <w:szCs w:val="12"/>
                <w:lang w:eastAsia="ru-RU"/>
              </w:rPr>
              <w:t>Увеличение остатков средств бюджетов</w:t>
            </w:r>
          </w:p>
        </w:tc>
        <w:tc>
          <w:tcPr>
            <w:tcW w:w="437" w:type="pct"/>
            <w:tcBorders>
              <w:top w:val="nil"/>
              <w:left w:val="nil"/>
              <w:bottom w:val="single" w:sz="4" w:space="0" w:color="auto"/>
              <w:right w:val="single" w:sz="4" w:space="0" w:color="auto"/>
            </w:tcBorders>
            <w:shd w:val="clear" w:color="auto" w:fill="auto"/>
            <w:noWrap/>
            <w:vAlign w:val="bottom"/>
            <w:hideMark/>
          </w:tcPr>
          <w:p w:rsidR="00627050" w:rsidRPr="00627050" w:rsidRDefault="00627050" w:rsidP="00627050">
            <w:pPr>
              <w:spacing w:after="0" w:line="240" w:lineRule="auto"/>
              <w:jc w:val="right"/>
              <w:rPr>
                <w:rFonts w:ascii="Times New Roman" w:eastAsia="Times New Roman" w:hAnsi="Times New Roman" w:cs="Times New Roman"/>
                <w:b/>
                <w:bCs/>
                <w:sz w:val="12"/>
                <w:szCs w:val="12"/>
                <w:lang w:eastAsia="ru-RU"/>
              </w:rPr>
            </w:pPr>
            <w:r w:rsidRPr="00627050">
              <w:rPr>
                <w:rFonts w:ascii="Times New Roman" w:eastAsia="Times New Roman" w:hAnsi="Times New Roman" w:cs="Times New Roman"/>
                <w:b/>
                <w:bCs/>
                <w:sz w:val="12"/>
                <w:szCs w:val="12"/>
                <w:lang w:eastAsia="ru-RU"/>
              </w:rPr>
              <w:t>-1318</w:t>
            </w:r>
          </w:p>
        </w:tc>
      </w:tr>
      <w:tr w:rsidR="00627050" w:rsidRPr="00627050" w:rsidTr="00627050">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rsidR="00627050" w:rsidRPr="00627050" w:rsidRDefault="00627050" w:rsidP="00627050">
            <w:pPr>
              <w:spacing w:after="0" w:line="240" w:lineRule="auto"/>
              <w:jc w:val="center"/>
              <w:rPr>
                <w:rFonts w:ascii="Times New Roman" w:eastAsia="Times New Roman" w:hAnsi="Times New Roman" w:cs="Times New Roman"/>
                <w:sz w:val="12"/>
                <w:szCs w:val="12"/>
                <w:lang w:eastAsia="ru-RU"/>
              </w:rPr>
            </w:pPr>
            <w:r w:rsidRPr="00627050">
              <w:rPr>
                <w:rFonts w:ascii="Times New Roman" w:eastAsia="Times New Roman" w:hAnsi="Times New Roman" w:cs="Times New Roman"/>
                <w:sz w:val="12"/>
                <w:szCs w:val="12"/>
                <w:lang w:eastAsia="ru-RU"/>
              </w:rPr>
              <w:t>427</w:t>
            </w:r>
          </w:p>
        </w:tc>
        <w:tc>
          <w:tcPr>
            <w:tcW w:w="917" w:type="pct"/>
            <w:tcBorders>
              <w:top w:val="nil"/>
              <w:left w:val="nil"/>
              <w:bottom w:val="single" w:sz="4" w:space="0" w:color="auto"/>
              <w:right w:val="single" w:sz="4" w:space="0" w:color="auto"/>
            </w:tcBorders>
            <w:shd w:val="clear" w:color="auto" w:fill="auto"/>
            <w:noWrap/>
            <w:vAlign w:val="bottom"/>
            <w:hideMark/>
          </w:tcPr>
          <w:p w:rsidR="00627050" w:rsidRPr="00627050" w:rsidRDefault="00627050" w:rsidP="00627050">
            <w:pPr>
              <w:spacing w:after="0" w:line="240" w:lineRule="auto"/>
              <w:rPr>
                <w:rFonts w:ascii="Times New Roman" w:eastAsia="Times New Roman" w:hAnsi="Times New Roman" w:cs="Times New Roman"/>
                <w:sz w:val="12"/>
                <w:szCs w:val="12"/>
                <w:lang w:eastAsia="ru-RU"/>
              </w:rPr>
            </w:pPr>
            <w:r w:rsidRPr="00627050">
              <w:rPr>
                <w:rFonts w:ascii="Times New Roman" w:eastAsia="Times New Roman" w:hAnsi="Times New Roman" w:cs="Times New Roman"/>
                <w:sz w:val="12"/>
                <w:szCs w:val="12"/>
                <w:lang w:eastAsia="ru-RU"/>
              </w:rPr>
              <w:t>01 05 02 00 00 0000 500</w:t>
            </w:r>
          </w:p>
        </w:tc>
        <w:tc>
          <w:tcPr>
            <w:tcW w:w="2843" w:type="pct"/>
            <w:tcBorders>
              <w:top w:val="nil"/>
              <w:left w:val="nil"/>
              <w:bottom w:val="single" w:sz="4" w:space="0" w:color="auto"/>
              <w:right w:val="single" w:sz="4" w:space="0" w:color="auto"/>
            </w:tcBorders>
            <w:shd w:val="clear" w:color="auto" w:fill="auto"/>
            <w:noWrap/>
            <w:vAlign w:val="bottom"/>
            <w:hideMark/>
          </w:tcPr>
          <w:p w:rsidR="00627050" w:rsidRPr="00627050" w:rsidRDefault="00627050" w:rsidP="00627050">
            <w:pPr>
              <w:spacing w:after="0" w:line="240" w:lineRule="auto"/>
              <w:rPr>
                <w:rFonts w:ascii="Times New Roman" w:eastAsia="Times New Roman" w:hAnsi="Times New Roman" w:cs="Times New Roman"/>
                <w:sz w:val="12"/>
                <w:szCs w:val="12"/>
                <w:lang w:eastAsia="ru-RU"/>
              </w:rPr>
            </w:pPr>
            <w:r w:rsidRPr="00627050">
              <w:rPr>
                <w:rFonts w:ascii="Times New Roman" w:eastAsia="Times New Roman" w:hAnsi="Times New Roman" w:cs="Times New Roman"/>
                <w:sz w:val="12"/>
                <w:szCs w:val="12"/>
                <w:lang w:eastAsia="ru-RU"/>
              </w:rPr>
              <w:t xml:space="preserve">Увеличение прочих остатков  средств бюджетов </w:t>
            </w:r>
          </w:p>
        </w:tc>
        <w:tc>
          <w:tcPr>
            <w:tcW w:w="437" w:type="pct"/>
            <w:tcBorders>
              <w:top w:val="nil"/>
              <w:left w:val="nil"/>
              <w:bottom w:val="single" w:sz="4" w:space="0" w:color="auto"/>
              <w:right w:val="single" w:sz="4" w:space="0" w:color="auto"/>
            </w:tcBorders>
            <w:shd w:val="clear" w:color="auto" w:fill="auto"/>
            <w:noWrap/>
            <w:vAlign w:val="bottom"/>
            <w:hideMark/>
          </w:tcPr>
          <w:p w:rsidR="00627050" w:rsidRPr="00627050" w:rsidRDefault="00627050" w:rsidP="00627050">
            <w:pPr>
              <w:spacing w:after="0" w:line="240" w:lineRule="auto"/>
              <w:jc w:val="right"/>
              <w:rPr>
                <w:rFonts w:ascii="Times New Roman" w:eastAsia="Times New Roman" w:hAnsi="Times New Roman" w:cs="Times New Roman"/>
                <w:sz w:val="12"/>
                <w:szCs w:val="12"/>
                <w:lang w:eastAsia="ru-RU"/>
              </w:rPr>
            </w:pPr>
            <w:r w:rsidRPr="00627050">
              <w:rPr>
                <w:rFonts w:ascii="Times New Roman" w:eastAsia="Times New Roman" w:hAnsi="Times New Roman" w:cs="Times New Roman"/>
                <w:sz w:val="12"/>
                <w:szCs w:val="12"/>
                <w:lang w:eastAsia="ru-RU"/>
              </w:rPr>
              <w:t>-1318</w:t>
            </w:r>
          </w:p>
        </w:tc>
      </w:tr>
      <w:tr w:rsidR="00627050" w:rsidRPr="00627050" w:rsidTr="00627050">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rsidR="00627050" w:rsidRPr="00627050" w:rsidRDefault="00627050" w:rsidP="00627050">
            <w:pPr>
              <w:spacing w:after="0" w:line="240" w:lineRule="auto"/>
              <w:jc w:val="center"/>
              <w:rPr>
                <w:rFonts w:ascii="Times New Roman" w:eastAsia="Times New Roman" w:hAnsi="Times New Roman" w:cs="Times New Roman"/>
                <w:sz w:val="12"/>
                <w:szCs w:val="12"/>
                <w:lang w:eastAsia="ru-RU"/>
              </w:rPr>
            </w:pPr>
            <w:r w:rsidRPr="00627050">
              <w:rPr>
                <w:rFonts w:ascii="Times New Roman" w:eastAsia="Times New Roman" w:hAnsi="Times New Roman" w:cs="Times New Roman"/>
                <w:sz w:val="12"/>
                <w:szCs w:val="12"/>
                <w:lang w:eastAsia="ru-RU"/>
              </w:rPr>
              <w:t>427</w:t>
            </w:r>
          </w:p>
        </w:tc>
        <w:tc>
          <w:tcPr>
            <w:tcW w:w="917" w:type="pct"/>
            <w:tcBorders>
              <w:top w:val="nil"/>
              <w:left w:val="nil"/>
              <w:bottom w:val="single" w:sz="4" w:space="0" w:color="auto"/>
              <w:right w:val="single" w:sz="4" w:space="0" w:color="auto"/>
            </w:tcBorders>
            <w:shd w:val="clear" w:color="auto" w:fill="auto"/>
            <w:noWrap/>
            <w:vAlign w:val="bottom"/>
            <w:hideMark/>
          </w:tcPr>
          <w:p w:rsidR="00627050" w:rsidRPr="00627050" w:rsidRDefault="00627050" w:rsidP="00627050">
            <w:pPr>
              <w:spacing w:after="0" w:line="240" w:lineRule="auto"/>
              <w:rPr>
                <w:rFonts w:ascii="Times New Roman" w:eastAsia="Times New Roman" w:hAnsi="Times New Roman" w:cs="Times New Roman"/>
                <w:sz w:val="12"/>
                <w:szCs w:val="12"/>
                <w:lang w:eastAsia="ru-RU"/>
              </w:rPr>
            </w:pPr>
            <w:r w:rsidRPr="00627050">
              <w:rPr>
                <w:rFonts w:ascii="Times New Roman" w:eastAsia="Times New Roman" w:hAnsi="Times New Roman" w:cs="Times New Roman"/>
                <w:sz w:val="12"/>
                <w:szCs w:val="12"/>
                <w:lang w:eastAsia="ru-RU"/>
              </w:rPr>
              <w:t>01 05 02 01 00 0000 510</w:t>
            </w:r>
          </w:p>
        </w:tc>
        <w:tc>
          <w:tcPr>
            <w:tcW w:w="2843" w:type="pct"/>
            <w:tcBorders>
              <w:top w:val="nil"/>
              <w:left w:val="nil"/>
              <w:bottom w:val="single" w:sz="4" w:space="0" w:color="auto"/>
              <w:right w:val="single" w:sz="4" w:space="0" w:color="auto"/>
            </w:tcBorders>
            <w:shd w:val="clear" w:color="auto" w:fill="auto"/>
            <w:noWrap/>
            <w:vAlign w:val="bottom"/>
            <w:hideMark/>
          </w:tcPr>
          <w:p w:rsidR="00627050" w:rsidRPr="00627050" w:rsidRDefault="00627050" w:rsidP="00627050">
            <w:pPr>
              <w:spacing w:after="0" w:line="240" w:lineRule="auto"/>
              <w:rPr>
                <w:rFonts w:ascii="Times New Roman" w:eastAsia="Times New Roman" w:hAnsi="Times New Roman" w:cs="Times New Roman"/>
                <w:sz w:val="12"/>
                <w:szCs w:val="12"/>
                <w:lang w:eastAsia="ru-RU"/>
              </w:rPr>
            </w:pPr>
            <w:r w:rsidRPr="00627050">
              <w:rPr>
                <w:rFonts w:ascii="Times New Roman" w:eastAsia="Times New Roman" w:hAnsi="Times New Roman" w:cs="Times New Roman"/>
                <w:sz w:val="12"/>
                <w:szCs w:val="12"/>
                <w:lang w:eastAsia="ru-RU"/>
              </w:rPr>
              <w:t xml:space="preserve">Увеличение прочих остатков денежных средств бюджетов </w:t>
            </w:r>
          </w:p>
        </w:tc>
        <w:tc>
          <w:tcPr>
            <w:tcW w:w="437" w:type="pct"/>
            <w:tcBorders>
              <w:top w:val="nil"/>
              <w:left w:val="nil"/>
              <w:bottom w:val="single" w:sz="4" w:space="0" w:color="auto"/>
              <w:right w:val="single" w:sz="4" w:space="0" w:color="auto"/>
            </w:tcBorders>
            <w:shd w:val="clear" w:color="auto" w:fill="auto"/>
            <w:noWrap/>
            <w:vAlign w:val="bottom"/>
            <w:hideMark/>
          </w:tcPr>
          <w:p w:rsidR="00627050" w:rsidRPr="00627050" w:rsidRDefault="00627050" w:rsidP="00627050">
            <w:pPr>
              <w:spacing w:after="0" w:line="240" w:lineRule="auto"/>
              <w:jc w:val="right"/>
              <w:rPr>
                <w:rFonts w:ascii="Times New Roman" w:eastAsia="Times New Roman" w:hAnsi="Times New Roman" w:cs="Times New Roman"/>
                <w:sz w:val="12"/>
                <w:szCs w:val="12"/>
                <w:lang w:eastAsia="ru-RU"/>
              </w:rPr>
            </w:pPr>
            <w:r w:rsidRPr="00627050">
              <w:rPr>
                <w:rFonts w:ascii="Times New Roman" w:eastAsia="Times New Roman" w:hAnsi="Times New Roman" w:cs="Times New Roman"/>
                <w:sz w:val="12"/>
                <w:szCs w:val="12"/>
                <w:lang w:eastAsia="ru-RU"/>
              </w:rPr>
              <w:t>-1318</w:t>
            </w:r>
          </w:p>
        </w:tc>
      </w:tr>
      <w:tr w:rsidR="00627050" w:rsidRPr="00627050" w:rsidTr="00627050">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rsidR="00627050" w:rsidRPr="00627050" w:rsidRDefault="00627050" w:rsidP="00627050">
            <w:pPr>
              <w:spacing w:after="0" w:line="240" w:lineRule="auto"/>
              <w:jc w:val="center"/>
              <w:rPr>
                <w:rFonts w:ascii="Times New Roman" w:eastAsia="Times New Roman" w:hAnsi="Times New Roman" w:cs="Times New Roman"/>
                <w:sz w:val="12"/>
                <w:szCs w:val="12"/>
                <w:lang w:eastAsia="ru-RU"/>
              </w:rPr>
            </w:pPr>
            <w:r w:rsidRPr="00627050">
              <w:rPr>
                <w:rFonts w:ascii="Times New Roman" w:eastAsia="Times New Roman" w:hAnsi="Times New Roman" w:cs="Times New Roman"/>
                <w:sz w:val="12"/>
                <w:szCs w:val="12"/>
                <w:lang w:eastAsia="ru-RU"/>
              </w:rPr>
              <w:t>427</w:t>
            </w:r>
          </w:p>
        </w:tc>
        <w:tc>
          <w:tcPr>
            <w:tcW w:w="917" w:type="pct"/>
            <w:tcBorders>
              <w:top w:val="nil"/>
              <w:left w:val="nil"/>
              <w:bottom w:val="single" w:sz="4" w:space="0" w:color="auto"/>
              <w:right w:val="single" w:sz="4" w:space="0" w:color="auto"/>
            </w:tcBorders>
            <w:shd w:val="clear" w:color="auto" w:fill="auto"/>
            <w:noWrap/>
            <w:vAlign w:val="bottom"/>
            <w:hideMark/>
          </w:tcPr>
          <w:p w:rsidR="00627050" w:rsidRPr="00627050" w:rsidRDefault="00627050" w:rsidP="00627050">
            <w:pPr>
              <w:spacing w:after="0" w:line="240" w:lineRule="auto"/>
              <w:rPr>
                <w:rFonts w:ascii="Times New Roman" w:eastAsia="Times New Roman" w:hAnsi="Times New Roman" w:cs="Times New Roman"/>
                <w:sz w:val="12"/>
                <w:szCs w:val="12"/>
                <w:lang w:eastAsia="ru-RU"/>
              </w:rPr>
            </w:pPr>
            <w:r w:rsidRPr="00627050">
              <w:rPr>
                <w:rFonts w:ascii="Times New Roman" w:eastAsia="Times New Roman" w:hAnsi="Times New Roman" w:cs="Times New Roman"/>
                <w:sz w:val="12"/>
                <w:szCs w:val="12"/>
                <w:lang w:eastAsia="ru-RU"/>
              </w:rPr>
              <w:t>01 05 02 01 10 0000 510</w:t>
            </w:r>
          </w:p>
        </w:tc>
        <w:tc>
          <w:tcPr>
            <w:tcW w:w="2843" w:type="pct"/>
            <w:tcBorders>
              <w:top w:val="nil"/>
              <w:left w:val="nil"/>
              <w:bottom w:val="single" w:sz="4" w:space="0" w:color="auto"/>
              <w:right w:val="single" w:sz="4" w:space="0" w:color="auto"/>
            </w:tcBorders>
            <w:shd w:val="clear" w:color="auto" w:fill="auto"/>
            <w:noWrap/>
            <w:vAlign w:val="bottom"/>
            <w:hideMark/>
          </w:tcPr>
          <w:p w:rsidR="00627050" w:rsidRPr="00627050" w:rsidRDefault="00627050" w:rsidP="00627050">
            <w:pPr>
              <w:spacing w:after="0" w:line="240" w:lineRule="auto"/>
              <w:rPr>
                <w:rFonts w:ascii="Times New Roman" w:eastAsia="Times New Roman" w:hAnsi="Times New Roman" w:cs="Times New Roman"/>
                <w:sz w:val="12"/>
                <w:szCs w:val="12"/>
                <w:lang w:eastAsia="ru-RU"/>
              </w:rPr>
            </w:pPr>
            <w:r w:rsidRPr="00627050">
              <w:rPr>
                <w:rFonts w:ascii="Times New Roman" w:eastAsia="Times New Roman" w:hAnsi="Times New Roman" w:cs="Times New Roman"/>
                <w:sz w:val="12"/>
                <w:szCs w:val="12"/>
                <w:lang w:eastAsia="ru-RU"/>
              </w:rPr>
              <w:t>Увеличение прочих остатков денежных средств бюджетов поселений</w:t>
            </w:r>
          </w:p>
        </w:tc>
        <w:tc>
          <w:tcPr>
            <w:tcW w:w="437" w:type="pct"/>
            <w:tcBorders>
              <w:top w:val="nil"/>
              <w:left w:val="nil"/>
              <w:bottom w:val="single" w:sz="4" w:space="0" w:color="auto"/>
              <w:right w:val="single" w:sz="4" w:space="0" w:color="auto"/>
            </w:tcBorders>
            <w:shd w:val="clear" w:color="auto" w:fill="auto"/>
            <w:noWrap/>
            <w:vAlign w:val="bottom"/>
            <w:hideMark/>
          </w:tcPr>
          <w:p w:rsidR="00627050" w:rsidRPr="00627050" w:rsidRDefault="00627050" w:rsidP="00627050">
            <w:pPr>
              <w:spacing w:after="0" w:line="240" w:lineRule="auto"/>
              <w:jc w:val="right"/>
              <w:rPr>
                <w:rFonts w:ascii="Times New Roman" w:eastAsia="Times New Roman" w:hAnsi="Times New Roman" w:cs="Times New Roman"/>
                <w:sz w:val="12"/>
                <w:szCs w:val="12"/>
                <w:lang w:eastAsia="ru-RU"/>
              </w:rPr>
            </w:pPr>
            <w:r w:rsidRPr="00627050">
              <w:rPr>
                <w:rFonts w:ascii="Times New Roman" w:eastAsia="Times New Roman" w:hAnsi="Times New Roman" w:cs="Times New Roman"/>
                <w:sz w:val="12"/>
                <w:szCs w:val="12"/>
                <w:lang w:eastAsia="ru-RU"/>
              </w:rPr>
              <w:t>-1318</w:t>
            </w:r>
          </w:p>
        </w:tc>
      </w:tr>
      <w:tr w:rsidR="00627050" w:rsidRPr="00627050" w:rsidTr="00627050">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rsidR="00627050" w:rsidRPr="00627050" w:rsidRDefault="00627050" w:rsidP="00627050">
            <w:pPr>
              <w:spacing w:after="0" w:line="240" w:lineRule="auto"/>
              <w:jc w:val="center"/>
              <w:rPr>
                <w:rFonts w:ascii="Times New Roman" w:eastAsia="Times New Roman" w:hAnsi="Times New Roman" w:cs="Times New Roman"/>
                <w:b/>
                <w:bCs/>
                <w:sz w:val="12"/>
                <w:szCs w:val="12"/>
                <w:lang w:eastAsia="ru-RU"/>
              </w:rPr>
            </w:pPr>
            <w:r w:rsidRPr="00627050">
              <w:rPr>
                <w:rFonts w:ascii="Times New Roman" w:eastAsia="Times New Roman" w:hAnsi="Times New Roman" w:cs="Times New Roman"/>
                <w:b/>
                <w:bCs/>
                <w:sz w:val="12"/>
                <w:szCs w:val="12"/>
                <w:lang w:eastAsia="ru-RU"/>
              </w:rPr>
              <w:t>427</w:t>
            </w:r>
          </w:p>
        </w:tc>
        <w:tc>
          <w:tcPr>
            <w:tcW w:w="917" w:type="pct"/>
            <w:tcBorders>
              <w:top w:val="nil"/>
              <w:left w:val="nil"/>
              <w:bottom w:val="single" w:sz="4" w:space="0" w:color="auto"/>
              <w:right w:val="single" w:sz="4" w:space="0" w:color="auto"/>
            </w:tcBorders>
            <w:shd w:val="clear" w:color="auto" w:fill="auto"/>
            <w:noWrap/>
            <w:vAlign w:val="bottom"/>
            <w:hideMark/>
          </w:tcPr>
          <w:p w:rsidR="00627050" w:rsidRPr="00627050" w:rsidRDefault="00627050" w:rsidP="00627050">
            <w:pPr>
              <w:spacing w:after="0" w:line="240" w:lineRule="auto"/>
              <w:rPr>
                <w:rFonts w:ascii="Times New Roman" w:eastAsia="Times New Roman" w:hAnsi="Times New Roman" w:cs="Times New Roman"/>
                <w:b/>
                <w:bCs/>
                <w:sz w:val="12"/>
                <w:szCs w:val="12"/>
                <w:lang w:eastAsia="ru-RU"/>
              </w:rPr>
            </w:pPr>
            <w:r w:rsidRPr="00627050">
              <w:rPr>
                <w:rFonts w:ascii="Times New Roman" w:eastAsia="Times New Roman" w:hAnsi="Times New Roman" w:cs="Times New Roman"/>
                <w:b/>
                <w:bCs/>
                <w:sz w:val="12"/>
                <w:szCs w:val="12"/>
                <w:lang w:eastAsia="ru-RU"/>
              </w:rPr>
              <w:t>01 05 00 00 00 0000 600</w:t>
            </w:r>
          </w:p>
        </w:tc>
        <w:tc>
          <w:tcPr>
            <w:tcW w:w="2843" w:type="pct"/>
            <w:tcBorders>
              <w:top w:val="nil"/>
              <w:left w:val="nil"/>
              <w:bottom w:val="single" w:sz="4" w:space="0" w:color="auto"/>
              <w:right w:val="single" w:sz="4" w:space="0" w:color="auto"/>
            </w:tcBorders>
            <w:shd w:val="clear" w:color="auto" w:fill="auto"/>
            <w:noWrap/>
            <w:vAlign w:val="bottom"/>
            <w:hideMark/>
          </w:tcPr>
          <w:p w:rsidR="00627050" w:rsidRPr="00627050" w:rsidRDefault="00627050" w:rsidP="00627050">
            <w:pPr>
              <w:spacing w:after="0" w:line="240" w:lineRule="auto"/>
              <w:rPr>
                <w:rFonts w:ascii="Times New Roman" w:eastAsia="Times New Roman" w:hAnsi="Times New Roman" w:cs="Times New Roman"/>
                <w:b/>
                <w:bCs/>
                <w:sz w:val="12"/>
                <w:szCs w:val="12"/>
                <w:lang w:eastAsia="ru-RU"/>
              </w:rPr>
            </w:pPr>
            <w:r w:rsidRPr="00627050">
              <w:rPr>
                <w:rFonts w:ascii="Times New Roman" w:eastAsia="Times New Roman" w:hAnsi="Times New Roman" w:cs="Times New Roman"/>
                <w:b/>
                <w:bCs/>
                <w:sz w:val="12"/>
                <w:szCs w:val="12"/>
                <w:lang w:eastAsia="ru-RU"/>
              </w:rPr>
              <w:t>Уменьшение остатков средств бюджетов</w:t>
            </w:r>
          </w:p>
        </w:tc>
        <w:tc>
          <w:tcPr>
            <w:tcW w:w="437" w:type="pct"/>
            <w:tcBorders>
              <w:top w:val="nil"/>
              <w:left w:val="nil"/>
              <w:bottom w:val="single" w:sz="4" w:space="0" w:color="auto"/>
              <w:right w:val="single" w:sz="4" w:space="0" w:color="auto"/>
            </w:tcBorders>
            <w:shd w:val="clear" w:color="auto" w:fill="auto"/>
            <w:noWrap/>
            <w:vAlign w:val="bottom"/>
            <w:hideMark/>
          </w:tcPr>
          <w:p w:rsidR="00627050" w:rsidRPr="00627050" w:rsidRDefault="00627050" w:rsidP="00627050">
            <w:pPr>
              <w:spacing w:after="0" w:line="240" w:lineRule="auto"/>
              <w:jc w:val="right"/>
              <w:rPr>
                <w:rFonts w:ascii="Times New Roman" w:eastAsia="Times New Roman" w:hAnsi="Times New Roman" w:cs="Times New Roman"/>
                <w:b/>
                <w:bCs/>
                <w:sz w:val="12"/>
                <w:szCs w:val="12"/>
                <w:lang w:eastAsia="ru-RU"/>
              </w:rPr>
            </w:pPr>
            <w:r w:rsidRPr="00627050">
              <w:rPr>
                <w:rFonts w:ascii="Times New Roman" w:eastAsia="Times New Roman" w:hAnsi="Times New Roman" w:cs="Times New Roman"/>
                <w:b/>
                <w:bCs/>
                <w:sz w:val="12"/>
                <w:szCs w:val="12"/>
                <w:lang w:eastAsia="ru-RU"/>
              </w:rPr>
              <w:t>1290</w:t>
            </w:r>
          </w:p>
        </w:tc>
      </w:tr>
      <w:tr w:rsidR="00627050" w:rsidRPr="00627050" w:rsidTr="00627050">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rsidR="00627050" w:rsidRPr="00627050" w:rsidRDefault="00627050" w:rsidP="00627050">
            <w:pPr>
              <w:spacing w:after="0" w:line="240" w:lineRule="auto"/>
              <w:jc w:val="center"/>
              <w:rPr>
                <w:rFonts w:ascii="Times New Roman" w:eastAsia="Times New Roman" w:hAnsi="Times New Roman" w:cs="Times New Roman"/>
                <w:sz w:val="12"/>
                <w:szCs w:val="12"/>
                <w:lang w:eastAsia="ru-RU"/>
              </w:rPr>
            </w:pPr>
            <w:r w:rsidRPr="00627050">
              <w:rPr>
                <w:rFonts w:ascii="Times New Roman" w:eastAsia="Times New Roman" w:hAnsi="Times New Roman" w:cs="Times New Roman"/>
                <w:sz w:val="12"/>
                <w:szCs w:val="12"/>
                <w:lang w:eastAsia="ru-RU"/>
              </w:rPr>
              <w:t>427</w:t>
            </w:r>
          </w:p>
        </w:tc>
        <w:tc>
          <w:tcPr>
            <w:tcW w:w="917" w:type="pct"/>
            <w:tcBorders>
              <w:top w:val="nil"/>
              <w:left w:val="nil"/>
              <w:bottom w:val="single" w:sz="4" w:space="0" w:color="auto"/>
              <w:right w:val="single" w:sz="4" w:space="0" w:color="auto"/>
            </w:tcBorders>
            <w:shd w:val="clear" w:color="auto" w:fill="auto"/>
            <w:noWrap/>
            <w:vAlign w:val="bottom"/>
            <w:hideMark/>
          </w:tcPr>
          <w:p w:rsidR="00627050" w:rsidRPr="00627050" w:rsidRDefault="00627050" w:rsidP="00627050">
            <w:pPr>
              <w:spacing w:after="0" w:line="240" w:lineRule="auto"/>
              <w:rPr>
                <w:rFonts w:ascii="Times New Roman" w:eastAsia="Times New Roman" w:hAnsi="Times New Roman" w:cs="Times New Roman"/>
                <w:sz w:val="12"/>
                <w:szCs w:val="12"/>
                <w:lang w:eastAsia="ru-RU"/>
              </w:rPr>
            </w:pPr>
            <w:r w:rsidRPr="00627050">
              <w:rPr>
                <w:rFonts w:ascii="Times New Roman" w:eastAsia="Times New Roman" w:hAnsi="Times New Roman" w:cs="Times New Roman"/>
                <w:sz w:val="12"/>
                <w:szCs w:val="12"/>
                <w:lang w:eastAsia="ru-RU"/>
              </w:rPr>
              <w:t>01 05 02 00 00 0000 600</w:t>
            </w:r>
          </w:p>
        </w:tc>
        <w:tc>
          <w:tcPr>
            <w:tcW w:w="2843" w:type="pct"/>
            <w:tcBorders>
              <w:top w:val="nil"/>
              <w:left w:val="nil"/>
              <w:bottom w:val="single" w:sz="4" w:space="0" w:color="auto"/>
              <w:right w:val="single" w:sz="4" w:space="0" w:color="auto"/>
            </w:tcBorders>
            <w:shd w:val="clear" w:color="auto" w:fill="auto"/>
            <w:noWrap/>
            <w:vAlign w:val="bottom"/>
            <w:hideMark/>
          </w:tcPr>
          <w:p w:rsidR="00627050" w:rsidRPr="00627050" w:rsidRDefault="00627050" w:rsidP="00627050">
            <w:pPr>
              <w:spacing w:after="0" w:line="240" w:lineRule="auto"/>
              <w:rPr>
                <w:rFonts w:ascii="Times New Roman" w:eastAsia="Times New Roman" w:hAnsi="Times New Roman" w:cs="Times New Roman"/>
                <w:sz w:val="12"/>
                <w:szCs w:val="12"/>
                <w:lang w:eastAsia="ru-RU"/>
              </w:rPr>
            </w:pPr>
            <w:r w:rsidRPr="00627050">
              <w:rPr>
                <w:rFonts w:ascii="Times New Roman" w:eastAsia="Times New Roman" w:hAnsi="Times New Roman" w:cs="Times New Roman"/>
                <w:sz w:val="12"/>
                <w:szCs w:val="12"/>
                <w:lang w:eastAsia="ru-RU"/>
              </w:rPr>
              <w:t xml:space="preserve">Уменьшение прочих остатков средств бюджетов </w:t>
            </w:r>
          </w:p>
        </w:tc>
        <w:tc>
          <w:tcPr>
            <w:tcW w:w="437" w:type="pct"/>
            <w:tcBorders>
              <w:top w:val="nil"/>
              <w:left w:val="nil"/>
              <w:bottom w:val="single" w:sz="4" w:space="0" w:color="auto"/>
              <w:right w:val="single" w:sz="4" w:space="0" w:color="auto"/>
            </w:tcBorders>
            <w:shd w:val="clear" w:color="auto" w:fill="auto"/>
            <w:noWrap/>
            <w:vAlign w:val="bottom"/>
            <w:hideMark/>
          </w:tcPr>
          <w:p w:rsidR="00627050" w:rsidRPr="00627050" w:rsidRDefault="00627050" w:rsidP="00627050">
            <w:pPr>
              <w:spacing w:after="0" w:line="240" w:lineRule="auto"/>
              <w:jc w:val="right"/>
              <w:rPr>
                <w:rFonts w:ascii="Times New Roman" w:eastAsia="Times New Roman" w:hAnsi="Times New Roman" w:cs="Times New Roman"/>
                <w:sz w:val="12"/>
                <w:szCs w:val="12"/>
                <w:lang w:eastAsia="ru-RU"/>
              </w:rPr>
            </w:pPr>
            <w:r w:rsidRPr="00627050">
              <w:rPr>
                <w:rFonts w:ascii="Times New Roman" w:eastAsia="Times New Roman" w:hAnsi="Times New Roman" w:cs="Times New Roman"/>
                <w:sz w:val="12"/>
                <w:szCs w:val="12"/>
                <w:lang w:eastAsia="ru-RU"/>
              </w:rPr>
              <w:t>1290</w:t>
            </w:r>
          </w:p>
        </w:tc>
      </w:tr>
      <w:tr w:rsidR="00627050" w:rsidRPr="00627050" w:rsidTr="00627050">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rsidR="00627050" w:rsidRPr="00627050" w:rsidRDefault="00627050" w:rsidP="00627050">
            <w:pPr>
              <w:spacing w:after="0" w:line="240" w:lineRule="auto"/>
              <w:jc w:val="center"/>
              <w:rPr>
                <w:rFonts w:ascii="Times New Roman" w:eastAsia="Times New Roman" w:hAnsi="Times New Roman" w:cs="Times New Roman"/>
                <w:sz w:val="12"/>
                <w:szCs w:val="12"/>
                <w:lang w:eastAsia="ru-RU"/>
              </w:rPr>
            </w:pPr>
            <w:r w:rsidRPr="00627050">
              <w:rPr>
                <w:rFonts w:ascii="Times New Roman" w:eastAsia="Times New Roman" w:hAnsi="Times New Roman" w:cs="Times New Roman"/>
                <w:sz w:val="12"/>
                <w:szCs w:val="12"/>
                <w:lang w:eastAsia="ru-RU"/>
              </w:rPr>
              <w:t>427</w:t>
            </w:r>
          </w:p>
        </w:tc>
        <w:tc>
          <w:tcPr>
            <w:tcW w:w="917" w:type="pct"/>
            <w:tcBorders>
              <w:top w:val="nil"/>
              <w:left w:val="nil"/>
              <w:bottom w:val="single" w:sz="4" w:space="0" w:color="auto"/>
              <w:right w:val="single" w:sz="4" w:space="0" w:color="auto"/>
            </w:tcBorders>
            <w:shd w:val="clear" w:color="auto" w:fill="auto"/>
            <w:noWrap/>
            <w:vAlign w:val="bottom"/>
            <w:hideMark/>
          </w:tcPr>
          <w:p w:rsidR="00627050" w:rsidRPr="00627050" w:rsidRDefault="00627050" w:rsidP="00627050">
            <w:pPr>
              <w:spacing w:after="0" w:line="240" w:lineRule="auto"/>
              <w:rPr>
                <w:rFonts w:ascii="Times New Roman" w:eastAsia="Times New Roman" w:hAnsi="Times New Roman" w:cs="Times New Roman"/>
                <w:sz w:val="12"/>
                <w:szCs w:val="12"/>
                <w:lang w:eastAsia="ru-RU"/>
              </w:rPr>
            </w:pPr>
            <w:r w:rsidRPr="00627050">
              <w:rPr>
                <w:rFonts w:ascii="Times New Roman" w:eastAsia="Times New Roman" w:hAnsi="Times New Roman" w:cs="Times New Roman"/>
                <w:sz w:val="12"/>
                <w:szCs w:val="12"/>
                <w:lang w:eastAsia="ru-RU"/>
              </w:rPr>
              <w:t>01 05 02 01 00 0000 610</w:t>
            </w:r>
          </w:p>
        </w:tc>
        <w:tc>
          <w:tcPr>
            <w:tcW w:w="2843" w:type="pct"/>
            <w:tcBorders>
              <w:top w:val="nil"/>
              <w:left w:val="nil"/>
              <w:bottom w:val="single" w:sz="4" w:space="0" w:color="auto"/>
              <w:right w:val="single" w:sz="4" w:space="0" w:color="auto"/>
            </w:tcBorders>
            <w:shd w:val="clear" w:color="auto" w:fill="auto"/>
            <w:noWrap/>
            <w:vAlign w:val="bottom"/>
            <w:hideMark/>
          </w:tcPr>
          <w:p w:rsidR="00627050" w:rsidRPr="00627050" w:rsidRDefault="00627050" w:rsidP="00627050">
            <w:pPr>
              <w:spacing w:after="0" w:line="240" w:lineRule="auto"/>
              <w:rPr>
                <w:rFonts w:ascii="Times New Roman" w:eastAsia="Times New Roman" w:hAnsi="Times New Roman" w:cs="Times New Roman"/>
                <w:sz w:val="12"/>
                <w:szCs w:val="12"/>
                <w:lang w:eastAsia="ru-RU"/>
              </w:rPr>
            </w:pPr>
            <w:r w:rsidRPr="00627050">
              <w:rPr>
                <w:rFonts w:ascii="Times New Roman" w:eastAsia="Times New Roman" w:hAnsi="Times New Roman" w:cs="Times New Roman"/>
                <w:sz w:val="12"/>
                <w:szCs w:val="12"/>
                <w:lang w:eastAsia="ru-RU"/>
              </w:rPr>
              <w:t xml:space="preserve">Уменьшение прочих остатков денежных средств бюджетов </w:t>
            </w:r>
          </w:p>
        </w:tc>
        <w:tc>
          <w:tcPr>
            <w:tcW w:w="437" w:type="pct"/>
            <w:tcBorders>
              <w:top w:val="nil"/>
              <w:left w:val="nil"/>
              <w:bottom w:val="single" w:sz="4" w:space="0" w:color="auto"/>
              <w:right w:val="single" w:sz="4" w:space="0" w:color="auto"/>
            </w:tcBorders>
            <w:shd w:val="clear" w:color="auto" w:fill="auto"/>
            <w:noWrap/>
            <w:vAlign w:val="bottom"/>
            <w:hideMark/>
          </w:tcPr>
          <w:p w:rsidR="00627050" w:rsidRPr="00627050" w:rsidRDefault="00627050" w:rsidP="00627050">
            <w:pPr>
              <w:spacing w:after="0" w:line="240" w:lineRule="auto"/>
              <w:jc w:val="right"/>
              <w:rPr>
                <w:rFonts w:ascii="Times New Roman" w:eastAsia="Times New Roman" w:hAnsi="Times New Roman" w:cs="Times New Roman"/>
                <w:sz w:val="12"/>
                <w:szCs w:val="12"/>
                <w:lang w:eastAsia="ru-RU"/>
              </w:rPr>
            </w:pPr>
            <w:r w:rsidRPr="00627050">
              <w:rPr>
                <w:rFonts w:ascii="Times New Roman" w:eastAsia="Times New Roman" w:hAnsi="Times New Roman" w:cs="Times New Roman"/>
                <w:sz w:val="12"/>
                <w:szCs w:val="12"/>
                <w:lang w:eastAsia="ru-RU"/>
              </w:rPr>
              <w:t>1290</w:t>
            </w:r>
          </w:p>
        </w:tc>
      </w:tr>
      <w:tr w:rsidR="00627050" w:rsidRPr="00627050" w:rsidTr="00627050">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rsidR="00627050" w:rsidRPr="00627050" w:rsidRDefault="00627050" w:rsidP="00627050">
            <w:pPr>
              <w:spacing w:after="0" w:line="240" w:lineRule="auto"/>
              <w:jc w:val="center"/>
              <w:rPr>
                <w:rFonts w:ascii="Times New Roman" w:eastAsia="Times New Roman" w:hAnsi="Times New Roman" w:cs="Times New Roman"/>
                <w:sz w:val="12"/>
                <w:szCs w:val="12"/>
                <w:lang w:eastAsia="ru-RU"/>
              </w:rPr>
            </w:pPr>
            <w:r w:rsidRPr="00627050">
              <w:rPr>
                <w:rFonts w:ascii="Times New Roman" w:eastAsia="Times New Roman" w:hAnsi="Times New Roman" w:cs="Times New Roman"/>
                <w:sz w:val="12"/>
                <w:szCs w:val="12"/>
                <w:lang w:eastAsia="ru-RU"/>
              </w:rPr>
              <w:t>427</w:t>
            </w:r>
          </w:p>
        </w:tc>
        <w:tc>
          <w:tcPr>
            <w:tcW w:w="917" w:type="pct"/>
            <w:tcBorders>
              <w:top w:val="nil"/>
              <w:left w:val="nil"/>
              <w:bottom w:val="single" w:sz="4" w:space="0" w:color="auto"/>
              <w:right w:val="single" w:sz="4" w:space="0" w:color="auto"/>
            </w:tcBorders>
            <w:shd w:val="clear" w:color="auto" w:fill="auto"/>
            <w:noWrap/>
            <w:vAlign w:val="bottom"/>
            <w:hideMark/>
          </w:tcPr>
          <w:p w:rsidR="00627050" w:rsidRPr="00627050" w:rsidRDefault="00627050" w:rsidP="00627050">
            <w:pPr>
              <w:spacing w:after="0" w:line="240" w:lineRule="auto"/>
              <w:rPr>
                <w:rFonts w:ascii="Times New Roman" w:eastAsia="Times New Roman" w:hAnsi="Times New Roman" w:cs="Times New Roman"/>
                <w:sz w:val="12"/>
                <w:szCs w:val="12"/>
                <w:lang w:eastAsia="ru-RU"/>
              </w:rPr>
            </w:pPr>
            <w:r w:rsidRPr="00627050">
              <w:rPr>
                <w:rFonts w:ascii="Times New Roman" w:eastAsia="Times New Roman" w:hAnsi="Times New Roman" w:cs="Times New Roman"/>
                <w:sz w:val="12"/>
                <w:szCs w:val="12"/>
                <w:lang w:eastAsia="ru-RU"/>
              </w:rPr>
              <w:t>01 05 02 01 10 0000 610</w:t>
            </w:r>
          </w:p>
        </w:tc>
        <w:tc>
          <w:tcPr>
            <w:tcW w:w="2843" w:type="pct"/>
            <w:tcBorders>
              <w:top w:val="nil"/>
              <w:left w:val="nil"/>
              <w:bottom w:val="single" w:sz="4" w:space="0" w:color="auto"/>
              <w:right w:val="single" w:sz="4" w:space="0" w:color="auto"/>
            </w:tcBorders>
            <w:shd w:val="clear" w:color="auto" w:fill="auto"/>
            <w:noWrap/>
            <w:vAlign w:val="bottom"/>
            <w:hideMark/>
          </w:tcPr>
          <w:p w:rsidR="00627050" w:rsidRPr="00627050" w:rsidRDefault="00627050" w:rsidP="00627050">
            <w:pPr>
              <w:spacing w:after="0" w:line="240" w:lineRule="auto"/>
              <w:rPr>
                <w:rFonts w:ascii="Times New Roman" w:eastAsia="Times New Roman" w:hAnsi="Times New Roman" w:cs="Times New Roman"/>
                <w:sz w:val="12"/>
                <w:szCs w:val="12"/>
                <w:lang w:eastAsia="ru-RU"/>
              </w:rPr>
            </w:pPr>
            <w:r w:rsidRPr="00627050">
              <w:rPr>
                <w:rFonts w:ascii="Times New Roman" w:eastAsia="Times New Roman" w:hAnsi="Times New Roman" w:cs="Times New Roman"/>
                <w:sz w:val="12"/>
                <w:szCs w:val="12"/>
                <w:lang w:eastAsia="ru-RU"/>
              </w:rPr>
              <w:t>Уменьшение прочих остатков денежных средств бюджетов поселений</w:t>
            </w:r>
          </w:p>
        </w:tc>
        <w:tc>
          <w:tcPr>
            <w:tcW w:w="437" w:type="pct"/>
            <w:tcBorders>
              <w:top w:val="nil"/>
              <w:left w:val="nil"/>
              <w:bottom w:val="single" w:sz="4" w:space="0" w:color="auto"/>
              <w:right w:val="single" w:sz="4" w:space="0" w:color="auto"/>
            </w:tcBorders>
            <w:shd w:val="clear" w:color="auto" w:fill="auto"/>
            <w:noWrap/>
            <w:vAlign w:val="bottom"/>
            <w:hideMark/>
          </w:tcPr>
          <w:p w:rsidR="00627050" w:rsidRPr="00627050" w:rsidRDefault="00627050" w:rsidP="00627050">
            <w:pPr>
              <w:spacing w:after="0" w:line="240" w:lineRule="auto"/>
              <w:jc w:val="right"/>
              <w:rPr>
                <w:rFonts w:ascii="Times New Roman" w:eastAsia="Times New Roman" w:hAnsi="Times New Roman" w:cs="Times New Roman"/>
                <w:sz w:val="12"/>
                <w:szCs w:val="12"/>
                <w:lang w:eastAsia="ru-RU"/>
              </w:rPr>
            </w:pPr>
            <w:r w:rsidRPr="00627050">
              <w:rPr>
                <w:rFonts w:ascii="Times New Roman" w:eastAsia="Times New Roman" w:hAnsi="Times New Roman" w:cs="Times New Roman"/>
                <w:sz w:val="12"/>
                <w:szCs w:val="12"/>
                <w:lang w:eastAsia="ru-RU"/>
              </w:rPr>
              <w:t>1290</w:t>
            </w:r>
          </w:p>
        </w:tc>
      </w:tr>
    </w:tbl>
    <w:p w:rsidR="00627050" w:rsidRPr="00D10F28" w:rsidRDefault="00627050" w:rsidP="00627050">
      <w:pPr>
        <w:tabs>
          <w:tab w:val="left" w:pos="284"/>
        </w:tabs>
        <w:autoSpaceDE w:val="0"/>
        <w:autoSpaceDN w:val="0"/>
        <w:adjustRightInd w:val="0"/>
        <w:spacing w:after="0" w:line="240" w:lineRule="auto"/>
        <w:ind w:firstLine="284"/>
        <w:jc w:val="center"/>
        <w:outlineLvl w:val="0"/>
        <w:rPr>
          <w:rFonts w:ascii="Times New Roman" w:hAnsi="Times New Roman" w:cs="Times New Roman"/>
          <w:sz w:val="12"/>
          <w:szCs w:val="12"/>
        </w:rPr>
      </w:pPr>
    </w:p>
    <w:p w:rsidR="00627050" w:rsidRDefault="00627050" w:rsidP="00627050">
      <w:pPr>
        <w:autoSpaceDE w:val="0"/>
        <w:autoSpaceDN w:val="0"/>
        <w:adjustRightInd w:val="0"/>
        <w:spacing w:after="0" w:line="240" w:lineRule="auto"/>
        <w:ind w:left="284"/>
        <w:jc w:val="right"/>
        <w:outlineLvl w:val="0"/>
        <w:rPr>
          <w:rFonts w:ascii="Times New Roman" w:hAnsi="Times New Roman" w:cs="Times New Roman"/>
          <w:sz w:val="12"/>
          <w:szCs w:val="12"/>
        </w:rPr>
      </w:pPr>
      <w:r w:rsidRPr="00627050">
        <w:rPr>
          <w:rFonts w:ascii="Times New Roman" w:hAnsi="Times New Roman" w:cs="Times New Roman"/>
          <w:sz w:val="12"/>
          <w:szCs w:val="12"/>
        </w:rPr>
        <w:t xml:space="preserve">Приложение № 5                     </w:t>
      </w:r>
    </w:p>
    <w:p w:rsidR="00627050" w:rsidRDefault="00627050" w:rsidP="00627050">
      <w:pPr>
        <w:autoSpaceDE w:val="0"/>
        <w:autoSpaceDN w:val="0"/>
        <w:adjustRightInd w:val="0"/>
        <w:spacing w:after="0" w:line="240" w:lineRule="auto"/>
        <w:ind w:left="284"/>
        <w:jc w:val="right"/>
        <w:outlineLvl w:val="0"/>
        <w:rPr>
          <w:rFonts w:ascii="Times New Roman" w:hAnsi="Times New Roman" w:cs="Times New Roman"/>
          <w:sz w:val="12"/>
          <w:szCs w:val="12"/>
        </w:rPr>
      </w:pPr>
      <w:r w:rsidRPr="00627050">
        <w:rPr>
          <w:rFonts w:ascii="Times New Roman" w:hAnsi="Times New Roman" w:cs="Times New Roman"/>
          <w:sz w:val="12"/>
          <w:szCs w:val="12"/>
        </w:rPr>
        <w:t xml:space="preserve">        к Постановлению администрации</w:t>
      </w:r>
    </w:p>
    <w:p w:rsidR="00627050" w:rsidRDefault="00627050" w:rsidP="00627050">
      <w:pPr>
        <w:autoSpaceDE w:val="0"/>
        <w:autoSpaceDN w:val="0"/>
        <w:adjustRightInd w:val="0"/>
        <w:spacing w:after="0" w:line="240" w:lineRule="auto"/>
        <w:ind w:left="284"/>
        <w:jc w:val="right"/>
        <w:outlineLvl w:val="0"/>
        <w:rPr>
          <w:rFonts w:ascii="Times New Roman" w:hAnsi="Times New Roman" w:cs="Times New Roman"/>
          <w:sz w:val="12"/>
          <w:szCs w:val="12"/>
        </w:rPr>
      </w:pPr>
      <w:r w:rsidRPr="00627050">
        <w:rPr>
          <w:rFonts w:ascii="Times New Roman" w:hAnsi="Times New Roman" w:cs="Times New Roman"/>
          <w:sz w:val="12"/>
          <w:szCs w:val="12"/>
        </w:rPr>
        <w:t xml:space="preserve"> сельского поселения Красносельское</w:t>
      </w:r>
    </w:p>
    <w:p w:rsidR="00627050" w:rsidRDefault="00627050" w:rsidP="00627050">
      <w:pPr>
        <w:autoSpaceDE w:val="0"/>
        <w:autoSpaceDN w:val="0"/>
        <w:adjustRightInd w:val="0"/>
        <w:spacing w:after="0" w:line="240" w:lineRule="auto"/>
        <w:ind w:left="284"/>
        <w:jc w:val="right"/>
        <w:outlineLvl w:val="0"/>
        <w:rPr>
          <w:rFonts w:ascii="Times New Roman" w:hAnsi="Times New Roman" w:cs="Times New Roman"/>
          <w:sz w:val="12"/>
          <w:szCs w:val="12"/>
        </w:rPr>
      </w:pPr>
      <w:r>
        <w:rPr>
          <w:rFonts w:ascii="Times New Roman" w:hAnsi="Times New Roman" w:cs="Times New Roman"/>
          <w:sz w:val="12"/>
          <w:szCs w:val="12"/>
        </w:rPr>
        <w:t xml:space="preserve"> </w:t>
      </w:r>
      <w:r w:rsidRPr="00627050">
        <w:rPr>
          <w:rFonts w:ascii="Times New Roman" w:hAnsi="Times New Roman" w:cs="Times New Roman"/>
          <w:sz w:val="12"/>
          <w:szCs w:val="12"/>
        </w:rPr>
        <w:t>муниципальн</w:t>
      </w:r>
      <w:r>
        <w:rPr>
          <w:rFonts w:ascii="Times New Roman" w:hAnsi="Times New Roman" w:cs="Times New Roman"/>
          <w:sz w:val="12"/>
          <w:szCs w:val="12"/>
        </w:rPr>
        <w:t xml:space="preserve">ого района Сергиевский  </w:t>
      </w:r>
    </w:p>
    <w:p w:rsidR="008B3687" w:rsidRDefault="00627050" w:rsidP="00627050">
      <w:pPr>
        <w:autoSpaceDE w:val="0"/>
        <w:autoSpaceDN w:val="0"/>
        <w:adjustRightInd w:val="0"/>
        <w:spacing w:after="0" w:line="240" w:lineRule="auto"/>
        <w:ind w:left="284"/>
        <w:jc w:val="right"/>
        <w:outlineLvl w:val="0"/>
        <w:rPr>
          <w:rFonts w:ascii="Times New Roman" w:hAnsi="Times New Roman" w:cs="Times New Roman"/>
          <w:sz w:val="12"/>
          <w:szCs w:val="12"/>
        </w:rPr>
      </w:pPr>
      <w:r>
        <w:rPr>
          <w:rFonts w:ascii="Times New Roman" w:hAnsi="Times New Roman" w:cs="Times New Roman"/>
          <w:sz w:val="12"/>
          <w:szCs w:val="12"/>
        </w:rPr>
        <w:t>№6 от "13"</w:t>
      </w:r>
      <w:r w:rsidRPr="00627050">
        <w:rPr>
          <w:rFonts w:ascii="Times New Roman" w:hAnsi="Times New Roman" w:cs="Times New Roman"/>
          <w:sz w:val="12"/>
          <w:szCs w:val="12"/>
        </w:rPr>
        <w:t xml:space="preserve"> апреля 2021 г.</w:t>
      </w:r>
    </w:p>
    <w:p w:rsidR="00627050" w:rsidRDefault="00627050" w:rsidP="00627050">
      <w:pPr>
        <w:autoSpaceDE w:val="0"/>
        <w:autoSpaceDN w:val="0"/>
        <w:adjustRightInd w:val="0"/>
        <w:spacing w:after="0" w:line="240" w:lineRule="auto"/>
        <w:ind w:left="284"/>
        <w:jc w:val="center"/>
        <w:outlineLvl w:val="0"/>
        <w:rPr>
          <w:rFonts w:ascii="Times New Roman" w:hAnsi="Times New Roman" w:cs="Times New Roman"/>
          <w:sz w:val="12"/>
          <w:szCs w:val="12"/>
        </w:rPr>
      </w:pPr>
      <w:r w:rsidRPr="00627050">
        <w:rPr>
          <w:rFonts w:ascii="Times New Roman" w:hAnsi="Times New Roman" w:cs="Times New Roman"/>
          <w:sz w:val="12"/>
          <w:szCs w:val="12"/>
        </w:rPr>
        <w:t>Сведения о численности муниципальных служащих органов местного самоуправления, работников муниципальных учреждений и фактические затраты на их денежное содержание сельского поселения Красносельское муниципального района Сергиевский Самарской области за первый квартал 2021 года</w:t>
      </w:r>
    </w:p>
    <w:tbl>
      <w:tblPr>
        <w:tblW w:w="5000" w:type="pct"/>
        <w:tblLook w:val="04A0" w:firstRow="1" w:lastRow="0" w:firstColumn="1" w:lastColumn="0" w:noHBand="0" w:noVBand="1"/>
      </w:tblPr>
      <w:tblGrid>
        <w:gridCol w:w="4874"/>
        <w:gridCol w:w="1189"/>
        <w:gridCol w:w="1666"/>
      </w:tblGrid>
      <w:tr w:rsidR="00627050" w:rsidRPr="00627050" w:rsidTr="00627050">
        <w:trPr>
          <w:trHeight w:val="70"/>
        </w:trPr>
        <w:tc>
          <w:tcPr>
            <w:tcW w:w="31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7050" w:rsidRPr="00627050" w:rsidRDefault="00627050" w:rsidP="00627050">
            <w:pPr>
              <w:spacing w:after="0" w:line="240" w:lineRule="auto"/>
              <w:jc w:val="center"/>
              <w:rPr>
                <w:rFonts w:ascii="Times New Roman" w:eastAsia="Times New Roman" w:hAnsi="Times New Roman" w:cs="Times New Roman"/>
                <w:sz w:val="12"/>
                <w:szCs w:val="12"/>
                <w:lang w:eastAsia="ru-RU"/>
              </w:rPr>
            </w:pPr>
            <w:r w:rsidRPr="00627050">
              <w:rPr>
                <w:rFonts w:ascii="Times New Roman" w:eastAsia="Times New Roman" w:hAnsi="Times New Roman" w:cs="Times New Roman"/>
                <w:sz w:val="12"/>
                <w:szCs w:val="12"/>
                <w:lang w:eastAsia="ru-RU"/>
              </w:rPr>
              <w:t>Наименование</w:t>
            </w:r>
          </w:p>
        </w:tc>
        <w:tc>
          <w:tcPr>
            <w:tcW w:w="769" w:type="pct"/>
            <w:tcBorders>
              <w:top w:val="single" w:sz="4" w:space="0" w:color="auto"/>
              <w:left w:val="nil"/>
              <w:bottom w:val="single" w:sz="4" w:space="0" w:color="auto"/>
              <w:right w:val="single" w:sz="4" w:space="0" w:color="auto"/>
            </w:tcBorders>
            <w:shd w:val="clear" w:color="auto" w:fill="auto"/>
            <w:vAlign w:val="center"/>
            <w:hideMark/>
          </w:tcPr>
          <w:p w:rsidR="00627050" w:rsidRPr="00627050" w:rsidRDefault="00627050" w:rsidP="00627050">
            <w:pPr>
              <w:spacing w:after="0" w:line="240" w:lineRule="auto"/>
              <w:jc w:val="center"/>
              <w:rPr>
                <w:rFonts w:ascii="Times New Roman" w:eastAsia="Times New Roman" w:hAnsi="Times New Roman" w:cs="Times New Roman"/>
                <w:sz w:val="12"/>
                <w:szCs w:val="12"/>
                <w:lang w:eastAsia="ru-RU"/>
              </w:rPr>
            </w:pPr>
            <w:r w:rsidRPr="00627050">
              <w:rPr>
                <w:rFonts w:ascii="Times New Roman" w:eastAsia="Times New Roman" w:hAnsi="Times New Roman" w:cs="Times New Roman"/>
                <w:sz w:val="12"/>
                <w:szCs w:val="12"/>
                <w:lang w:eastAsia="ru-RU"/>
              </w:rPr>
              <w:t>Численность (чел.)</w:t>
            </w:r>
          </w:p>
        </w:tc>
        <w:tc>
          <w:tcPr>
            <w:tcW w:w="1078" w:type="pct"/>
            <w:tcBorders>
              <w:top w:val="single" w:sz="4" w:space="0" w:color="auto"/>
              <w:left w:val="nil"/>
              <w:bottom w:val="single" w:sz="4" w:space="0" w:color="auto"/>
              <w:right w:val="single" w:sz="4" w:space="0" w:color="auto"/>
            </w:tcBorders>
            <w:shd w:val="clear" w:color="auto" w:fill="auto"/>
            <w:vAlign w:val="center"/>
            <w:hideMark/>
          </w:tcPr>
          <w:p w:rsidR="00627050" w:rsidRPr="00627050" w:rsidRDefault="00627050" w:rsidP="00627050">
            <w:pPr>
              <w:spacing w:after="0" w:line="240" w:lineRule="auto"/>
              <w:jc w:val="center"/>
              <w:rPr>
                <w:rFonts w:ascii="Times New Roman" w:eastAsia="Times New Roman" w:hAnsi="Times New Roman" w:cs="Times New Roman"/>
                <w:sz w:val="12"/>
                <w:szCs w:val="12"/>
                <w:lang w:eastAsia="ru-RU"/>
              </w:rPr>
            </w:pPr>
            <w:r w:rsidRPr="00627050">
              <w:rPr>
                <w:rFonts w:ascii="Times New Roman" w:eastAsia="Times New Roman" w:hAnsi="Times New Roman" w:cs="Times New Roman"/>
                <w:sz w:val="12"/>
                <w:szCs w:val="12"/>
                <w:lang w:eastAsia="ru-RU"/>
              </w:rPr>
              <w:t>Расходы на денежное содержание (тыс.</w:t>
            </w:r>
            <w:r>
              <w:rPr>
                <w:rFonts w:ascii="Times New Roman" w:eastAsia="Times New Roman" w:hAnsi="Times New Roman" w:cs="Times New Roman"/>
                <w:sz w:val="12"/>
                <w:szCs w:val="12"/>
                <w:lang w:eastAsia="ru-RU"/>
              </w:rPr>
              <w:t xml:space="preserve"> </w:t>
            </w:r>
            <w:r w:rsidRPr="00627050">
              <w:rPr>
                <w:rFonts w:ascii="Times New Roman" w:eastAsia="Times New Roman" w:hAnsi="Times New Roman" w:cs="Times New Roman"/>
                <w:sz w:val="12"/>
                <w:szCs w:val="12"/>
                <w:lang w:eastAsia="ru-RU"/>
              </w:rPr>
              <w:t>рублей)</w:t>
            </w:r>
          </w:p>
        </w:tc>
      </w:tr>
      <w:tr w:rsidR="00627050" w:rsidRPr="00627050" w:rsidTr="00627050">
        <w:trPr>
          <w:trHeight w:val="70"/>
        </w:trPr>
        <w:tc>
          <w:tcPr>
            <w:tcW w:w="3153" w:type="pct"/>
            <w:tcBorders>
              <w:top w:val="nil"/>
              <w:left w:val="single" w:sz="4" w:space="0" w:color="auto"/>
              <w:bottom w:val="single" w:sz="4" w:space="0" w:color="auto"/>
              <w:right w:val="single" w:sz="4" w:space="0" w:color="auto"/>
            </w:tcBorders>
            <w:shd w:val="clear" w:color="auto" w:fill="auto"/>
            <w:vAlign w:val="center"/>
            <w:hideMark/>
          </w:tcPr>
          <w:p w:rsidR="00627050" w:rsidRPr="00627050" w:rsidRDefault="00627050" w:rsidP="00627050">
            <w:pPr>
              <w:spacing w:after="0" w:line="240" w:lineRule="auto"/>
              <w:rPr>
                <w:rFonts w:ascii="Times New Roman" w:eastAsia="Times New Roman" w:hAnsi="Times New Roman" w:cs="Times New Roman"/>
                <w:sz w:val="12"/>
                <w:szCs w:val="12"/>
                <w:lang w:eastAsia="ru-RU"/>
              </w:rPr>
            </w:pPr>
            <w:r w:rsidRPr="00627050">
              <w:rPr>
                <w:rFonts w:ascii="Times New Roman" w:eastAsia="Times New Roman" w:hAnsi="Times New Roman" w:cs="Times New Roman"/>
                <w:sz w:val="12"/>
                <w:szCs w:val="12"/>
                <w:lang w:eastAsia="ru-RU"/>
              </w:rPr>
              <w:t>Муниципальные служащие органов местного самоуправления</w:t>
            </w:r>
          </w:p>
        </w:tc>
        <w:tc>
          <w:tcPr>
            <w:tcW w:w="769" w:type="pct"/>
            <w:tcBorders>
              <w:top w:val="nil"/>
              <w:left w:val="nil"/>
              <w:bottom w:val="single" w:sz="4" w:space="0" w:color="auto"/>
              <w:right w:val="single" w:sz="4" w:space="0" w:color="auto"/>
            </w:tcBorders>
            <w:shd w:val="clear" w:color="auto" w:fill="auto"/>
            <w:vAlign w:val="center"/>
            <w:hideMark/>
          </w:tcPr>
          <w:p w:rsidR="00627050" w:rsidRPr="00627050" w:rsidRDefault="00627050" w:rsidP="00627050">
            <w:pPr>
              <w:spacing w:after="0" w:line="240" w:lineRule="auto"/>
              <w:jc w:val="right"/>
              <w:rPr>
                <w:rFonts w:ascii="Times New Roman" w:eastAsia="Times New Roman" w:hAnsi="Times New Roman" w:cs="Times New Roman"/>
                <w:sz w:val="12"/>
                <w:szCs w:val="12"/>
                <w:lang w:eastAsia="ru-RU"/>
              </w:rPr>
            </w:pPr>
            <w:r w:rsidRPr="00627050">
              <w:rPr>
                <w:rFonts w:ascii="Times New Roman" w:eastAsia="Times New Roman" w:hAnsi="Times New Roman" w:cs="Times New Roman"/>
                <w:sz w:val="12"/>
                <w:szCs w:val="12"/>
                <w:lang w:eastAsia="ru-RU"/>
              </w:rPr>
              <w:t>3</w:t>
            </w:r>
          </w:p>
        </w:tc>
        <w:tc>
          <w:tcPr>
            <w:tcW w:w="1078" w:type="pct"/>
            <w:tcBorders>
              <w:top w:val="nil"/>
              <w:left w:val="nil"/>
              <w:bottom w:val="single" w:sz="4" w:space="0" w:color="auto"/>
              <w:right w:val="single" w:sz="4" w:space="0" w:color="auto"/>
            </w:tcBorders>
            <w:shd w:val="clear" w:color="auto" w:fill="auto"/>
            <w:vAlign w:val="center"/>
            <w:hideMark/>
          </w:tcPr>
          <w:p w:rsidR="00627050" w:rsidRPr="00627050" w:rsidRDefault="00627050" w:rsidP="00627050">
            <w:pPr>
              <w:spacing w:after="0" w:line="240" w:lineRule="auto"/>
              <w:jc w:val="right"/>
              <w:rPr>
                <w:rFonts w:ascii="Times New Roman" w:eastAsia="Times New Roman" w:hAnsi="Times New Roman" w:cs="Times New Roman"/>
                <w:sz w:val="12"/>
                <w:szCs w:val="12"/>
                <w:lang w:eastAsia="ru-RU"/>
              </w:rPr>
            </w:pPr>
            <w:r w:rsidRPr="00627050">
              <w:rPr>
                <w:rFonts w:ascii="Times New Roman" w:eastAsia="Times New Roman" w:hAnsi="Times New Roman" w:cs="Times New Roman"/>
                <w:sz w:val="12"/>
                <w:szCs w:val="12"/>
                <w:lang w:eastAsia="ru-RU"/>
              </w:rPr>
              <w:t>157,5</w:t>
            </w:r>
          </w:p>
        </w:tc>
      </w:tr>
      <w:tr w:rsidR="00627050" w:rsidRPr="00627050" w:rsidTr="00627050">
        <w:trPr>
          <w:trHeight w:val="70"/>
        </w:trPr>
        <w:tc>
          <w:tcPr>
            <w:tcW w:w="3153" w:type="pct"/>
            <w:tcBorders>
              <w:top w:val="nil"/>
              <w:left w:val="single" w:sz="4" w:space="0" w:color="auto"/>
              <w:bottom w:val="single" w:sz="4" w:space="0" w:color="auto"/>
              <w:right w:val="single" w:sz="4" w:space="0" w:color="auto"/>
            </w:tcBorders>
            <w:shd w:val="clear" w:color="auto" w:fill="auto"/>
            <w:vAlign w:val="center"/>
            <w:hideMark/>
          </w:tcPr>
          <w:p w:rsidR="00627050" w:rsidRPr="00627050" w:rsidRDefault="00627050" w:rsidP="00627050">
            <w:pPr>
              <w:spacing w:after="0" w:line="240" w:lineRule="auto"/>
              <w:rPr>
                <w:rFonts w:ascii="Times New Roman" w:eastAsia="Times New Roman" w:hAnsi="Times New Roman" w:cs="Times New Roman"/>
                <w:sz w:val="12"/>
                <w:szCs w:val="12"/>
                <w:lang w:eastAsia="ru-RU"/>
              </w:rPr>
            </w:pPr>
            <w:r w:rsidRPr="00627050">
              <w:rPr>
                <w:rFonts w:ascii="Times New Roman" w:eastAsia="Times New Roman" w:hAnsi="Times New Roman" w:cs="Times New Roman"/>
                <w:sz w:val="12"/>
                <w:szCs w:val="12"/>
                <w:lang w:eastAsia="ru-RU"/>
              </w:rPr>
              <w:t>Работники органов местного самоуправления, замещающих должности, не являющиеся должностями муниципальной службы</w:t>
            </w:r>
          </w:p>
        </w:tc>
        <w:tc>
          <w:tcPr>
            <w:tcW w:w="769" w:type="pct"/>
            <w:tcBorders>
              <w:top w:val="nil"/>
              <w:left w:val="nil"/>
              <w:bottom w:val="single" w:sz="4" w:space="0" w:color="auto"/>
              <w:right w:val="single" w:sz="4" w:space="0" w:color="auto"/>
            </w:tcBorders>
            <w:shd w:val="clear" w:color="auto" w:fill="auto"/>
            <w:vAlign w:val="center"/>
            <w:hideMark/>
          </w:tcPr>
          <w:p w:rsidR="00627050" w:rsidRPr="00627050" w:rsidRDefault="00627050" w:rsidP="00627050">
            <w:pPr>
              <w:spacing w:after="0" w:line="240" w:lineRule="auto"/>
              <w:jc w:val="right"/>
              <w:rPr>
                <w:rFonts w:ascii="Times New Roman" w:eastAsia="Times New Roman" w:hAnsi="Times New Roman" w:cs="Times New Roman"/>
                <w:sz w:val="12"/>
                <w:szCs w:val="12"/>
                <w:lang w:eastAsia="ru-RU"/>
              </w:rPr>
            </w:pPr>
            <w:r w:rsidRPr="00627050">
              <w:rPr>
                <w:rFonts w:ascii="Times New Roman" w:eastAsia="Times New Roman" w:hAnsi="Times New Roman" w:cs="Times New Roman"/>
                <w:sz w:val="12"/>
                <w:szCs w:val="12"/>
                <w:lang w:eastAsia="ru-RU"/>
              </w:rPr>
              <w:t>1</w:t>
            </w:r>
          </w:p>
        </w:tc>
        <w:tc>
          <w:tcPr>
            <w:tcW w:w="1078" w:type="pct"/>
            <w:tcBorders>
              <w:top w:val="nil"/>
              <w:left w:val="nil"/>
              <w:bottom w:val="single" w:sz="4" w:space="0" w:color="auto"/>
              <w:right w:val="single" w:sz="4" w:space="0" w:color="auto"/>
            </w:tcBorders>
            <w:shd w:val="clear" w:color="auto" w:fill="auto"/>
            <w:vAlign w:val="center"/>
            <w:hideMark/>
          </w:tcPr>
          <w:p w:rsidR="00627050" w:rsidRPr="00627050" w:rsidRDefault="00627050" w:rsidP="00627050">
            <w:pPr>
              <w:spacing w:after="0" w:line="240" w:lineRule="auto"/>
              <w:jc w:val="right"/>
              <w:rPr>
                <w:rFonts w:ascii="Times New Roman" w:eastAsia="Times New Roman" w:hAnsi="Times New Roman" w:cs="Times New Roman"/>
                <w:sz w:val="12"/>
                <w:szCs w:val="12"/>
                <w:lang w:eastAsia="ru-RU"/>
              </w:rPr>
            </w:pPr>
            <w:r w:rsidRPr="00627050">
              <w:rPr>
                <w:rFonts w:ascii="Times New Roman" w:eastAsia="Times New Roman" w:hAnsi="Times New Roman" w:cs="Times New Roman"/>
                <w:sz w:val="12"/>
                <w:szCs w:val="12"/>
                <w:lang w:eastAsia="ru-RU"/>
              </w:rPr>
              <w:t>171,5</w:t>
            </w:r>
          </w:p>
        </w:tc>
      </w:tr>
      <w:tr w:rsidR="00627050" w:rsidRPr="00627050" w:rsidTr="00627050">
        <w:trPr>
          <w:trHeight w:val="70"/>
        </w:trPr>
        <w:tc>
          <w:tcPr>
            <w:tcW w:w="3153" w:type="pct"/>
            <w:tcBorders>
              <w:top w:val="nil"/>
              <w:left w:val="single" w:sz="4" w:space="0" w:color="auto"/>
              <w:bottom w:val="single" w:sz="4" w:space="0" w:color="auto"/>
              <w:right w:val="single" w:sz="4" w:space="0" w:color="auto"/>
            </w:tcBorders>
            <w:shd w:val="clear" w:color="auto" w:fill="auto"/>
            <w:noWrap/>
            <w:vAlign w:val="bottom"/>
            <w:hideMark/>
          </w:tcPr>
          <w:p w:rsidR="00627050" w:rsidRPr="00627050" w:rsidRDefault="00627050" w:rsidP="00627050">
            <w:pPr>
              <w:spacing w:after="0" w:line="240" w:lineRule="auto"/>
              <w:rPr>
                <w:rFonts w:ascii="Times New Roman" w:eastAsia="Times New Roman" w:hAnsi="Times New Roman" w:cs="Times New Roman"/>
                <w:b/>
                <w:bCs/>
                <w:sz w:val="12"/>
                <w:szCs w:val="12"/>
                <w:lang w:eastAsia="ru-RU"/>
              </w:rPr>
            </w:pPr>
            <w:r w:rsidRPr="00627050">
              <w:rPr>
                <w:rFonts w:ascii="Times New Roman" w:eastAsia="Times New Roman" w:hAnsi="Times New Roman" w:cs="Times New Roman"/>
                <w:b/>
                <w:bCs/>
                <w:sz w:val="12"/>
                <w:szCs w:val="12"/>
                <w:lang w:eastAsia="ru-RU"/>
              </w:rPr>
              <w:t>И Т О Г О</w:t>
            </w:r>
            <w:proofErr w:type="gramStart"/>
            <w:r w:rsidRPr="00627050">
              <w:rPr>
                <w:rFonts w:ascii="Times New Roman" w:eastAsia="Times New Roman" w:hAnsi="Times New Roman" w:cs="Times New Roman"/>
                <w:b/>
                <w:bCs/>
                <w:sz w:val="12"/>
                <w:szCs w:val="12"/>
                <w:lang w:eastAsia="ru-RU"/>
              </w:rPr>
              <w:t xml:space="preserve"> :</w:t>
            </w:r>
            <w:proofErr w:type="gramEnd"/>
          </w:p>
        </w:tc>
        <w:tc>
          <w:tcPr>
            <w:tcW w:w="769" w:type="pct"/>
            <w:tcBorders>
              <w:top w:val="nil"/>
              <w:left w:val="nil"/>
              <w:bottom w:val="single" w:sz="4" w:space="0" w:color="auto"/>
              <w:right w:val="single" w:sz="4" w:space="0" w:color="auto"/>
            </w:tcBorders>
            <w:shd w:val="clear" w:color="auto" w:fill="auto"/>
            <w:noWrap/>
            <w:vAlign w:val="bottom"/>
            <w:hideMark/>
          </w:tcPr>
          <w:p w:rsidR="00627050" w:rsidRPr="00627050" w:rsidRDefault="00627050" w:rsidP="00627050">
            <w:pPr>
              <w:spacing w:after="0" w:line="240" w:lineRule="auto"/>
              <w:jc w:val="right"/>
              <w:rPr>
                <w:rFonts w:ascii="Times New Roman" w:eastAsia="Times New Roman" w:hAnsi="Times New Roman" w:cs="Times New Roman"/>
                <w:b/>
                <w:bCs/>
                <w:sz w:val="12"/>
                <w:szCs w:val="12"/>
                <w:lang w:eastAsia="ru-RU"/>
              </w:rPr>
            </w:pPr>
            <w:r w:rsidRPr="00627050">
              <w:rPr>
                <w:rFonts w:ascii="Times New Roman" w:eastAsia="Times New Roman" w:hAnsi="Times New Roman" w:cs="Times New Roman"/>
                <w:b/>
                <w:bCs/>
                <w:sz w:val="12"/>
                <w:szCs w:val="12"/>
                <w:lang w:eastAsia="ru-RU"/>
              </w:rPr>
              <w:t>4</w:t>
            </w:r>
          </w:p>
        </w:tc>
        <w:tc>
          <w:tcPr>
            <w:tcW w:w="1078" w:type="pct"/>
            <w:tcBorders>
              <w:top w:val="nil"/>
              <w:left w:val="nil"/>
              <w:bottom w:val="single" w:sz="4" w:space="0" w:color="auto"/>
              <w:right w:val="single" w:sz="4" w:space="0" w:color="auto"/>
            </w:tcBorders>
            <w:shd w:val="clear" w:color="auto" w:fill="auto"/>
            <w:noWrap/>
            <w:vAlign w:val="bottom"/>
            <w:hideMark/>
          </w:tcPr>
          <w:p w:rsidR="00627050" w:rsidRPr="00627050" w:rsidRDefault="00627050" w:rsidP="00627050">
            <w:pPr>
              <w:spacing w:after="0" w:line="240" w:lineRule="auto"/>
              <w:jc w:val="right"/>
              <w:rPr>
                <w:rFonts w:ascii="Times New Roman" w:eastAsia="Times New Roman" w:hAnsi="Times New Roman" w:cs="Times New Roman"/>
                <w:b/>
                <w:bCs/>
                <w:sz w:val="12"/>
                <w:szCs w:val="12"/>
                <w:lang w:eastAsia="ru-RU"/>
              </w:rPr>
            </w:pPr>
            <w:r w:rsidRPr="00627050">
              <w:rPr>
                <w:rFonts w:ascii="Times New Roman" w:eastAsia="Times New Roman" w:hAnsi="Times New Roman" w:cs="Times New Roman"/>
                <w:b/>
                <w:bCs/>
                <w:sz w:val="12"/>
                <w:szCs w:val="12"/>
                <w:lang w:eastAsia="ru-RU"/>
              </w:rPr>
              <w:t>329,0</w:t>
            </w:r>
          </w:p>
        </w:tc>
      </w:tr>
    </w:tbl>
    <w:p w:rsidR="00627050" w:rsidRDefault="00627050" w:rsidP="00627050">
      <w:pPr>
        <w:autoSpaceDE w:val="0"/>
        <w:autoSpaceDN w:val="0"/>
        <w:adjustRightInd w:val="0"/>
        <w:spacing w:after="0" w:line="240" w:lineRule="auto"/>
        <w:ind w:left="284"/>
        <w:jc w:val="center"/>
        <w:outlineLvl w:val="0"/>
        <w:rPr>
          <w:rFonts w:ascii="Times New Roman" w:hAnsi="Times New Roman" w:cs="Times New Roman"/>
          <w:sz w:val="12"/>
          <w:szCs w:val="12"/>
        </w:rPr>
      </w:pPr>
    </w:p>
    <w:p w:rsidR="00627050" w:rsidRDefault="00627050" w:rsidP="00627050">
      <w:pPr>
        <w:autoSpaceDE w:val="0"/>
        <w:autoSpaceDN w:val="0"/>
        <w:adjustRightInd w:val="0"/>
        <w:spacing w:after="0" w:line="240" w:lineRule="auto"/>
        <w:ind w:left="284"/>
        <w:jc w:val="right"/>
        <w:outlineLvl w:val="0"/>
        <w:rPr>
          <w:rFonts w:ascii="Times New Roman" w:hAnsi="Times New Roman" w:cs="Times New Roman"/>
          <w:sz w:val="12"/>
          <w:szCs w:val="12"/>
        </w:rPr>
      </w:pPr>
      <w:r w:rsidRPr="00627050">
        <w:rPr>
          <w:rFonts w:ascii="Times New Roman" w:hAnsi="Times New Roman" w:cs="Times New Roman"/>
          <w:sz w:val="12"/>
          <w:szCs w:val="12"/>
        </w:rPr>
        <w:t xml:space="preserve">Приложение № 6                                                                </w:t>
      </w:r>
    </w:p>
    <w:p w:rsidR="00627050" w:rsidRDefault="00627050" w:rsidP="00627050">
      <w:pPr>
        <w:autoSpaceDE w:val="0"/>
        <w:autoSpaceDN w:val="0"/>
        <w:adjustRightInd w:val="0"/>
        <w:spacing w:after="0" w:line="240" w:lineRule="auto"/>
        <w:ind w:left="284"/>
        <w:jc w:val="right"/>
        <w:outlineLvl w:val="0"/>
        <w:rPr>
          <w:rFonts w:ascii="Times New Roman" w:hAnsi="Times New Roman" w:cs="Times New Roman"/>
          <w:sz w:val="12"/>
          <w:szCs w:val="12"/>
        </w:rPr>
      </w:pPr>
      <w:r w:rsidRPr="00627050">
        <w:rPr>
          <w:rFonts w:ascii="Times New Roman" w:hAnsi="Times New Roman" w:cs="Times New Roman"/>
          <w:sz w:val="12"/>
          <w:szCs w:val="12"/>
        </w:rPr>
        <w:t xml:space="preserve">                  к Постановлению администрации </w:t>
      </w:r>
    </w:p>
    <w:p w:rsidR="00627050" w:rsidRDefault="00627050" w:rsidP="00627050">
      <w:pPr>
        <w:autoSpaceDE w:val="0"/>
        <w:autoSpaceDN w:val="0"/>
        <w:adjustRightInd w:val="0"/>
        <w:spacing w:after="0" w:line="240" w:lineRule="auto"/>
        <w:ind w:left="284"/>
        <w:jc w:val="right"/>
        <w:outlineLvl w:val="0"/>
        <w:rPr>
          <w:rFonts w:ascii="Times New Roman" w:hAnsi="Times New Roman" w:cs="Times New Roman"/>
          <w:sz w:val="12"/>
          <w:szCs w:val="12"/>
        </w:rPr>
      </w:pPr>
      <w:r w:rsidRPr="00627050">
        <w:rPr>
          <w:rFonts w:ascii="Times New Roman" w:hAnsi="Times New Roman" w:cs="Times New Roman"/>
          <w:sz w:val="12"/>
          <w:szCs w:val="12"/>
        </w:rPr>
        <w:t xml:space="preserve">сельского поселения Красносельское </w:t>
      </w:r>
    </w:p>
    <w:p w:rsidR="00627050" w:rsidRDefault="00627050" w:rsidP="00627050">
      <w:pPr>
        <w:autoSpaceDE w:val="0"/>
        <w:autoSpaceDN w:val="0"/>
        <w:adjustRightInd w:val="0"/>
        <w:spacing w:after="0" w:line="240" w:lineRule="auto"/>
        <w:ind w:left="284"/>
        <w:jc w:val="right"/>
        <w:outlineLvl w:val="0"/>
        <w:rPr>
          <w:rFonts w:ascii="Times New Roman" w:hAnsi="Times New Roman" w:cs="Times New Roman"/>
          <w:sz w:val="12"/>
          <w:szCs w:val="12"/>
        </w:rPr>
      </w:pPr>
      <w:r w:rsidRPr="00627050">
        <w:rPr>
          <w:rFonts w:ascii="Times New Roman" w:hAnsi="Times New Roman" w:cs="Times New Roman"/>
          <w:sz w:val="12"/>
          <w:szCs w:val="12"/>
        </w:rPr>
        <w:t xml:space="preserve">муниципального района Сергиевский                                </w:t>
      </w:r>
    </w:p>
    <w:p w:rsidR="00627050" w:rsidRDefault="00627050" w:rsidP="00627050">
      <w:pPr>
        <w:autoSpaceDE w:val="0"/>
        <w:autoSpaceDN w:val="0"/>
        <w:adjustRightInd w:val="0"/>
        <w:spacing w:after="0" w:line="240" w:lineRule="auto"/>
        <w:ind w:left="284"/>
        <w:jc w:val="right"/>
        <w:outlineLvl w:val="0"/>
        <w:rPr>
          <w:rFonts w:ascii="Times New Roman" w:hAnsi="Times New Roman" w:cs="Times New Roman"/>
          <w:sz w:val="12"/>
          <w:szCs w:val="12"/>
        </w:rPr>
      </w:pPr>
      <w:r w:rsidRPr="00627050">
        <w:rPr>
          <w:rFonts w:ascii="Times New Roman" w:hAnsi="Times New Roman" w:cs="Times New Roman"/>
          <w:sz w:val="12"/>
          <w:szCs w:val="12"/>
        </w:rPr>
        <w:t xml:space="preserve">                    №6  от "13" апреля 2021 г.     </w:t>
      </w:r>
    </w:p>
    <w:p w:rsidR="00627050" w:rsidRDefault="00627050" w:rsidP="00627050">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ОТЧЕТ</w:t>
      </w:r>
    </w:p>
    <w:p w:rsidR="00627050" w:rsidRDefault="00627050" w:rsidP="00627050">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627050">
        <w:rPr>
          <w:rFonts w:ascii="Times New Roman" w:hAnsi="Times New Roman" w:cs="Times New Roman"/>
          <w:sz w:val="12"/>
          <w:szCs w:val="12"/>
        </w:rPr>
        <w:lastRenderedPageBreak/>
        <w:t>об использовании средств дорожного фонда сельского поселения Красносельское муниципа</w:t>
      </w:r>
      <w:r>
        <w:rPr>
          <w:rFonts w:ascii="Times New Roman" w:hAnsi="Times New Roman" w:cs="Times New Roman"/>
          <w:sz w:val="12"/>
          <w:szCs w:val="12"/>
        </w:rPr>
        <w:t xml:space="preserve">льного района Сергиевский </w:t>
      </w:r>
      <w:r w:rsidRPr="00627050">
        <w:rPr>
          <w:rFonts w:ascii="Times New Roman" w:hAnsi="Times New Roman" w:cs="Times New Roman"/>
          <w:sz w:val="12"/>
          <w:szCs w:val="12"/>
        </w:rPr>
        <w:t>з</w:t>
      </w:r>
      <w:r w:rsidR="00640BD0">
        <w:rPr>
          <w:rFonts w:ascii="Times New Roman" w:hAnsi="Times New Roman" w:cs="Times New Roman"/>
          <w:sz w:val="12"/>
          <w:szCs w:val="12"/>
        </w:rPr>
        <w:t>а первый квартал 2021 года</w:t>
      </w:r>
    </w:p>
    <w:p w:rsidR="00640BD0" w:rsidRDefault="00640BD0" w:rsidP="00640BD0">
      <w:pPr>
        <w:autoSpaceDE w:val="0"/>
        <w:autoSpaceDN w:val="0"/>
        <w:adjustRightInd w:val="0"/>
        <w:spacing w:after="0" w:line="240" w:lineRule="auto"/>
        <w:ind w:firstLine="284"/>
        <w:jc w:val="right"/>
        <w:outlineLvl w:val="0"/>
        <w:rPr>
          <w:rFonts w:ascii="Times New Roman" w:hAnsi="Times New Roman" w:cs="Times New Roman"/>
          <w:sz w:val="12"/>
          <w:szCs w:val="12"/>
        </w:rPr>
      </w:pPr>
      <w:proofErr w:type="spellStart"/>
      <w:r w:rsidRPr="00640BD0">
        <w:rPr>
          <w:rFonts w:ascii="Times New Roman" w:hAnsi="Times New Roman" w:cs="Times New Roman"/>
          <w:sz w:val="12"/>
          <w:szCs w:val="12"/>
        </w:rPr>
        <w:t>тыс</w:t>
      </w:r>
      <w:proofErr w:type="gramStart"/>
      <w:r w:rsidRPr="00640BD0">
        <w:rPr>
          <w:rFonts w:ascii="Times New Roman" w:hAnsi="Times New Roman" w:cs="Times New Roman"/>
          <w:sz w:val="12"/>
          <w:szCs w:val="12"/>
        </w:rPr>
        <w:t>.р</w:t>
      </w:r>
      <w:proofErr w:type="gramEnd"/>
      <w:r w:rsidRPr="00640BD0">
        <w:rPr>
          <w:rFonts w:ascii="Times New Roman" w:hAnsi="Times New Roman" w:cs="Times New Roman"/>
          <w:sz w:val="12"/>
          <w:szCs w:val="12"/>
        </w:rPr>
        <w:t>уб</w:t>
      </w:r>
      <w:proofErr w:type="spellEnd"/>
      <w:r w:rsidRPr="00640BD0">
        <w:rPr>
          <w:rFonts w:ascii="Times New Roman" w:hAnsi="Times New Roman" w:cs="Times New Roman"/>
          <w:sz w:val="12"/>
          <w:szCs w:val="12"/>
        </w:rPr>
        <w:t>.</w:t>
      </w:r>
    </w:p>
    <w:tbl>
      <w:tblPr>
        <w:tblW w:w="5000" w:type="pct"/>
        <w:tblLook w:val="04A0" w:firstRow="1" w:lastRow="0" w:firstColumn="1" w:lastColumn="0" w:noHBand="0" w:noVBand="1"/>
      </w:tblPr>
      <w:tblGrid>
        <w:gridCol w:w="2128"/>
        <w:gridCol w:w="389"/>
        <w:gridCol w:w="851"/>
        <w:gridCol w:w="424"/>
        <w:gridCol w:w="614"/>
        <w:gridCol w:w="380"/>
        <w:gridCol w:w="447"/>
        <w:gridCol w:w="688"/>
        <w:gridCol w:w="158"/>
        <w:gridCol w:w="787"/>
        <w:gridCol w:w="863"/>
      </w:tblGrid>
      <w:tr w:rsidR="00640BD0" w:rsidRPr="00640BD0" w:rsidTr="00640BD0">
        <w:trPr>
          <w:trHeight w:val="70"/>
        </w:trPr>
        <w:tc>
          <w:tcPr>
            <w:tcW w:w="4441" w:type="pct"/>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640BD0" w:rsidRPr="00640BD0" w:rsidRDefault="00640BD0" w:rsidP="00640BD0">
            <w:pPr>
              <w:spacing w:after="0" w:line="240" w:lineRule="auto"/>
              <w:rPr>
                <w:rFonts w:ascii="Times New Roman" w:eastAsia="Times New Roman" w:hAnsi="Times New Roman" w:cs="Times New Roman"/>
                <w:b/>
                <w:bCs/>
                <w:color w:val="000000"/>
                <w:sz w:val="12"/>
                <w:szCs w:val="12"/>
                <w:lang w:eastAsia="ru-RU"/>
              </w:rPr>
            </w:pPr>
            <w:r w:rsidRPr="00640BD0">
              <w:rPr>
                <w:rFonts w:ascii="Times New Roman" w:eastAsia="Times New Roman" w:hAnsi="Times New Roman" w:cs="Times New Roman"/>
                <w:b/>
                <w:bCs/>
                <w:color w:val="000000"/>
                <w:sz w:val="12"/>
                <w:szCs w:val="12"/>
                <w:lang w:eastAsia="ru-RU"/>
              </w:rPr>
              <w:t>Остаток неиспользованных средств на 01.01.2021</w:t>
            </w:r>
          </w:p>
        </w:tc>
        <w:tc>
          <w:tcPr>
            <w:tcW w:w="559" w:type="pct"/>
            <w:tcBorders>
              <w:top w:val="single" w:sz="4" w:space="0" w:color="auto"/>
              <w:left w:val="nil"/>
              <w:bottom w:val="single" w:sz="4" w:space="0" w:color="auto"/>
              <w:right w:val="single" w:sz="4" w:space="0" w:color="auto"/>
            </w:tcBorders>
            <w:shd w:val="clear" w:color="000000" w:fill="FFFFFF"/>
            <w:noWrap/>
            <w:vAlign w:val="center"/>
            <w:hideMark/>
          </w:tcPr>
          <w:p w:rsidR="00640BD0" w:rsidRPr="00640BD0" w:rsidRDefault="00640BD0" w:rsidP="00640BD0">
            <w:pPr>
              <w:spacing w:after="0" w:line="240" w:lineRule="auto"/>
              <w:jc w:val="center"/>
              <w:rPr>
                <w:rFonts w:ascii="Times New Roman" w:eastAsia="Times New Roman" w:hAnsi="Times New Roman" w:cs="Times New Roman"/>
                <w:b/>
                <w:bCs/>
                <w:color w:val="000000"/>
                <w:sz w:val="12"/>
                <w:szCs w:val="12"/>
                <w:lang w:eastAsia="ru-RU"/>
              </w:rPr>
            </w:pPr>
            <w:r w:rsidRPr="00640BD0">
              <w:rPr>
                <w:rFonts w:ascii="Times New Roman" w:eastAsia="Times New Roman" w:hAnsi="Times New Roman" w:cs="Times New Roman"/>
                <w:b/>
                <w:bCs/>
                <w:color w:val="000000"/>
                <w:sz w:val="12"/>
                <w:szCs w:val="12"/>
                <w:lang w:eastAsia="ru-RU"/>
              </w:rPr>
              <w:t>67</w:t>
            </w:r>
          </w:p>
        </w:tc>
      </w:tr>
      <w:tr w:rsidR="00640BD0" w:rsidRPr="00640BD0" w:rsidTr="00640BD0">
        <w:trPr>
          <w:trHeight w:val="70"/>
        </w:trPr>
        <w:tc>
          <w:tcPr>
            <w:tcW w:w="4441" w:type="pct"/>
            <w:gridSpan w:val="10"/>
            <w:tcBorders>
              <w:top w:val="single" w:sz="4" w:space="0" w:color="auto"/>
              <w:left w:val="nil"/>
              <w:bottom w:val="nil"/>
              <w:right w:val="nil"/>
            </w:tcBorders>
            <w:shd w:val="clear" w:color="auto" w:fill="auto"/>
            <w:vAlign w:val="center"/>
            <w:hideMark/>
          </w:tcPr>
          <w:p w:rsidR="00640BD0" w:rsidRPr="00640BD0" w:rsidRDefault="00640BD0" w:rsidP="00640BD0">
            <w:pPr>
              <w:spacing w:after="0" w:line="240" w:lineRule="auto"/>
              <w:rPr>
                <w:rFonts w:ascii="Times New Roman" w:eastAsia="Times New Roman" w:hAnsi="Times New Roman" w:cs="Times New Roman"/>
                <w:color w:val="000000"/>
                <w:sz w:val="12"/>
                <w:szCs w:val="12"/>
                <w:lang w:eastAsia="ru-RU"/>
              </w:rPr>
            </w:pPr>
            <w:r w:rsidRPr="00640BD0">
              <w:rPr>
                <w:rFonts w:ascii="Times New Roman" w:eastAsia="Times New Roman" w:hAnsi="Times New Roman" w:cs="Times New Roman"/>
                <w:color w:val="000000"/>
                <w:sz w:val="12"/>
                <w:szCs w:val="12"/>
                <w:lang w:eastAsia="ru-RU"/>
              </w:rPr>
              <w:t>1. Поступления дорожного фонда</w:t>
            </w:r>
          </w:p>
        </w:tc>
        <w:tc>
          <w:tcPr>
            <w:tcW w:w="559" w:type="pct"/>
            <w:tcBorders>
              <w:top w:val="nil"/>
              <w:left w:val="nil"/>
              <w:bottom w:val="nil"/>
              <w:right w:val="nil"/>
            </w:tcBorders>
            <w:shd w:val="clear" w:color="auto" w:fill="auto"/>
            <w:noWrap/>
            <w:vAlign w:val="bottom"/>
            <w:hideMark/>
          </w:tcPr>
          <w:p w:rsidR="00640BD0" w:rsidRPr="00640BD0" w:rsidRDefault="00640BD0" w:rsidP="00640BD0">
            <w:pPr>
              <w:spacing w:after="0" w:line="240" w:lineRule="auto"/>
              <w:rPr>
                <w:rFonts w:ascii="Times New Roman" w:eastAsia="Times New Roman" w:hAnsi="Times New Roman" w:cs="Times New Roman"/>
                <w:color w:val="000000"/>
                <w:sz w:val="12"/>
                <w:szCs w:val="12"/>
                <w:lang w:eastAsia="ru-RU"/>
              </w:rPr>
            </w:pPr>
          </w:p>
        </w:tc>
      </w:tr>
      <w:tr w:rsidR="00640BD0" w:rsidRPr="00640BD0" w:rsidTr="00640BD0">
        <w:trPr>
          <w:trHeight w:val="70"/>
        </w:trPr>
        <w:tc>
          <w:tcPr>
            <w:tcW w:w="1629"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40BD0" w:rsidRPr="00640BD0" w:rsidRDefault="00640BD0" w:rsidP="00640BD0">
            <w:pPr>
              <w:spacing w:after="0" w:line="240" w:lineRule="auto"/>
              <w:jc w:val="center"/>
              <w:rPr>
                <w:rFonts w:ascii="Times New Roman" w:eastAsia="Times New Roman" w:hAnsi="Times New Roman" w:cs="Times New Roman"/>
                <w:color w:val="000000"/>
                <w:sz w:val="12"/>
                <w:szCs w:val="12"/>
                <w:lang w:eastAsia="ru-RU"/>
              </w:rPr>
            </w:pPr>
            <w:r w:rsidRPr="00640BD0">
              <w:rPr>
                <w:rFonts w:ascii="Times New Roman" w:eastAsia="Times New Roman" w:hAnsi="Times New Roman" w:cs="Times New Roman"/>
                <w:color w:val="000000"/>
                <w:sz w:val="12"/>
                <w:szCs w:val="12"/>
                <w:lang w:eastAsia="ru-RU"/>
              </w:rPr>
              <w:t>Наименование показателя</w:t>
            </w:r>
          </w:p>
        </w:tc>
        <w:tc>
          <w:tcPr>
            <w:tcW w:w="825" w:type="pct"/>
            <w:gridSpan w:val="2"/>
            <w:tcBorders>
              <w:top w:val="single" w:sz="4" w:space="0" w:color="auto"/>
              <w:left w:val="nil"/>
              <w:bottom w:val="single" w:sz="4" w:space="0" w:color="auto"/>
              <w:right w:val="single" w:sz="4" w:space="0" w:color="auto"/>
            </w:tcBorders>
            <w:shd w:val="clear" w:color="000000" w:fill="FFFFFF"/>
            <w:vAlign w:val="center"/>
            <w:hideMark/>
          </w:tcPr>
          <w:p w:rsidR="00640BD0" w:rsidRPr="00640BD0" w:rsidRDefault="00640BD0" w:rsidP="00640BD0">
            <w:pPr>
              <w:spacing w:after="0" w:line="240" w:lineRule="auto"/>
              <w:jc w:val="center"/>
              <w:rPr>
                <w:rFonts w:ascii="Times New Roman" w:eastAsia="Times New Roman" w:hAnsi="Times New Roman" w:cs="Times New Roman"/>
                <w:color w:val="000000"/>
                <w:sz w:val="12"/>
                <w:szCs w:val="12"/>
                <w:lang w:eastAsia="ru-RU"/>
              </w:rPr>
            </w:pPr>
            <w:r w:rsidRPr="00640BD0">
              <w:rPr>
                <w:rFonts w:ascii="Times New Roman" w:eastAsia="Times New Roman" w:hAnsi="Times New Roman" w:cs="Times New Roman"/>
                <w:color w:val="000000"/>
                <w:sz w:val="12"/>
                <w:szCs w:val="12"/>
                <w:lang w:eastAsia="ru-RU"/>
              </w:rPr>
              <w:t>Код дохода</w:t>
            </w:r>
          </w:p>
        </w:tc>
        <w:tc>
          <w:tcPr>
            <w:tcW w:w="643" w:type="pct"/>
            <w:gridSpan w:val="2"/>
            <w:tcBorders>
              <w:top w:val="single" w:sz="4" w:space="0" w:color="auto"/>
              <w:left w:val="nil"/>
              <w:bottom w:val="single" w:sz="4" w:space="0" w:color="auto"/>
              <w:right w:val="single" w:sz="4" w:space="0" w:color="auto"/>
            </w:tcBorders>
            <w:shd w:val="clear" w:color="000000" w:fill="FFFFFF"/>
            <w:vAlign w:val="center"/>
            <w:hideMark/>
          </w:tcPr>
          <w:p w:rsidR="00640BD0" w:rsidRPr="00640BD0" w:rsidRDefault="00640BD0" w:rsidP="00640BD0">
            <w:pPr>
              <w:spacing w:after="0" w:line="240" w:lineRule="auto"/>
              <w:jc w:val="center"/>
              <w:rPr>
                <w:rFonts w:ascii="Times New Roman" w:eastAsia="Times New Roman" w:hAnsi="Times New Roman" w:cs="Times New Roman"/>
                <w:color w:val="000000"/>
                <w:sz w:val="12"/>
                <w:szCs w:val="12"/>
                <w:lang w:eastAsia="ru-RU"/>
              </w:rPr>
            </w:pPr>
            <w:r w:rsidRPr="00640BD0">
              <w:rPr>
                <w:rFonts w:ascii="Times New Roman" w:eastAsia="Times New Roman" w:hAnsi="Times New Roman" w:cs="Times New Roman"/>
                <w:color w:val="000000"/>
                <w:sz w:val="12"/>
                <w:szCs w:val="12"/>
                <w:lang w:eastAsia="ru-RU"/>
              </w:rPr>
              <w:t>Годовой прогноз</w:t>
            </w:r>
          </w:p>
        </w:tc>
        <w:tc>
          <w:tcPr>
            <w:tcW w:w="734" w:type="pct"/>
            <w:gridSpan w:val="2"/>
            <w:tcBorders>
              <w:top w:val="single" w:sz="4" w:space="0" w:color="auto"/>
              <w:left w:val="nil"/>
              <w:bottom w:val="single" w:sz="4" w:space="0" w:color="auto"/>
              <w:right w:val="single" w:sz="4" w:space="0" w:color="auto"/>
            </w:tcBorders>
            <w:shd w:val="clear" w:color="000000" w:fill="FFFFFF"/>
            <w:vAlign w:val="center"/>
            <w:hideMark/>
          </w:tcPr>
          <w:p w:rsidR="00640BD0" w:rsidRPr="00640BD0" w:rsidRDefault="00640BD0" w:rsidP="00640BD0">
            <w:pPr>
              <w:spacing w:after="0" w:line="240" w:lineRule="auto"/>
              <w:jc w:val="center"/>
              <w:rPr>
                <w:rFonts w:ascii="Times New Roman" w:eastAsia="Times New Roman" w:hAnsi="Times New Roman" w:cs="Times New Roman"/>
                <w:color w:val="000000"/>
                <w:sz w:val="12"/>
                <w:szCs w:val="12"/>
                <w:lang w:eastAsia="ru-RU"/>
              </w:rPr>
            </w:pPr>
            <w:r w:rsidRPr="00640BD0">
              <w:rPr>
                <w:rFonts w:ascii="Times New Roman" w:eastAsia="Times New Roman" w:hAnsi="Times New Roman" w:cs="Times New Roman"/>
                <w:color w:val="000000"/>
                <w:sz w:val="12"/>
                <w:szCs w:val="12"/>
                <w:lang w:eastAsia="ru-RU"/>
              </w:rPr>
              <w:t>Исполнено за первый квартал 2021 года</w:t>
            </w:r>
          </w:p>
        </w:tc>
        <w:tc>
          <w:tcPr>
            <w:tcW w:w="610" w:type="pct"/>
            <w:gridSpan w:val="2"/>
            <w:tcBorders>
              <w:top w:val="single" w:sz="4" w:space="0" w:color="auto"/>
              <w:left w:val="nil"/>
              <w:bottom w:val="single" w:sz="4" w:space="0" w:color="auto"/>
              <w:right w:val="single" w:sz="4" w:space="0" w:color="auto"/>
            </w:tcBorders>
            <w:shd w:val="clear" w:color="000000" w:fill="FFFFFF"/>
            <w:vAlign w:val="center"/>
            <w:hideMark/>
          </w:tcPr>
          <w:p w:rsidR="00640BD0" w:rsidRPr="00640BD0" w:rsidRDefault="00640BD0" w:rsidP="00640BD0">
            <w:pPr>
              <w:spacing w:after="0" w:line="240" w:lineRule="auto"/>
              <w:jc w:val="center"/>
              <w:rPr>
                <w:rFonts w:ascii="Times New Roman" w:eastAsia="Times New Roman" w:hAnsi="Times New Roman" w:cs="Times New Roman"/>
                <w:color w:val="000000"/>
                <w:sz w:val="12"/>
                <w:szCs w:val="12"/>
                <w:lang w:eastAsia="ru-RU"/>
              </w:rPr>
            </w:pPr>
            <w:r w:rsidRPr="00640BD0">
              <w:rPr>
                <w:rFonts w:ascii="Times New Roman" w:eastAsia="Times New Roman" w:hAnsi="Times New Roman" w:cs="Times New Roman"/>
                <w:color w:val="000000"/>
                <w:sz w:val="12"/>
                <w:szCs w:val="12"/>
                <w:lang w:eastAsia="ru-RU"/>
              </w:rPr>
              <w:t>Процент исполнения</w:t>
            </w:r>
          </w:p>
        </w:tc>
        <w:tc>
          <w:tcPr>
            <w:tcW w:w="559" w:type="pct"/>
            <w:vMerge w:val="restart"/>
            <w:tcBorders>
              <w:top w:val="nil"/>
              <w:left w:val="nil"/>
            </w:tcBorders>
            <w:shd w:val="clear" w:color="auto" w:fill="auto"/>
            <w:noWrap/>
            <w:vAlign w:val="bottom"/>
            <w:hideMark/>
          </w:tcPr>
          <w:p w:rsidR="00640BD0" w:rsidRPr="00640BD0" w:rsidRDefault="00640BD0" w:rsidP="00640BD0">
            <w:pPr>
              <w:spacing w:after="0" w:line="240" w:lineRule="auto"/>
              <w:rPr>
                <w:rFonts w:ascii="Times New Roman" w:eastAsia="Times New Roman" w:hAnsi="Times New Roman" w:cs="Times New Roman"/>
                <w:color w:val="000000"/>
                <w:sz w:val="12"/>
                <w:szCs w:val="12"/>
                <w:lang w:eastAsia="ru-RU"/>
              </w:rPr>
            </w:pPr>
            <w:r w:rsidRPr="00640BD0">
              <w:rPr>
                <w:rFonts w:ascii="Times New Roman" w:eastAsia="Times New Roman" w:hAnsi="Times New Roman" w:cs="Times New Roman"/>
                <w:color w:val="000000"/>
                <w:sz w:val="12"/>
                <w:szCs w:val="12"/>
                <w:lang w:eastAsia="ru-RU"/>
              </w:rPr>
              <w:t> </w:t>
            </w:r>
          </w:p>
          <w:p w:rsidR="00640BD0" w:rsidRPr="00640BD0" w:rsidRDefault="00640BD0" w:rsidP="00640BD0">
            <w:pPr>
              <w:spacing w:after="0" w:line="240" w:lineRule="auto"/>
              <w:rPr>
                <w:rFonts w:ascii="Times New Roman" w:eastAsia="Times New Roman" w:hAnsi="Times New Roman" w:cs="Times New Roman"/>
                <w:color w:val="000000"/>
                <w:sz w:val="12"/>
                <w:szCs w:val="12"/>
                <w:lang w:eastAsia="ru-RU"/>
              </w:rPr>
            </w:pPr>
            <w:r w:rsidRPr="00640BD0">
              <w:rPr>
                <w:rFonts w:ascii="Times New Roman" w:eastAsia="Times New Roman" w:hAnsi="Times New Roman" w:cs="Times New Roman"/>
                <w:color w:val="000000"/>
                <w:sz w:val="12"/>
                <w:szCs w:val="12"/>
                <w:lang w:eastAsia="ru-RU"/>
              </w:rPr>
              <w:t> </w:t>
            </w:r>
          </w:p>
        </w:tc>
      </w:tr>
      <w:tr w:rsidR="00640BD0" w:rsidRPr="00640BD0" w:rsidTr="00640BD0">
        <w:trPr>
          <w:trHeight w:val="70"/>
        </w:trPr>
        <w:tc>
          <w:tcPr>
            <w:tcW w:w="1629" w:type="pct"/>
            <w:gridSpan w:val="2"/>
            <w:tcBorders>
              <w:top w:val="nil"/>
              <w:left w:val="single" w:sz="4" w:space="0" w:color="auto"/>
              <w:bottom w:val="single" w:sz="4" w:space="0" w:color="auto"/>
              <w:right w:val="single" w:sz="4" w:space="0" w:color="auto"/>
            </w:tcBorders>
            <w:shd w:val="clear" w:color="000000" w:fill="FFFFFF"/>
            <w:hideMark/>
          </w:tcPr>
          <w:p w:rsidR="00640BD0" w:rsidRPr="00640BD0" w:rsidRDefault="00640BD0" w:rsidP="00640BD0">
            <w:pPr>
              <w:spacing w:after="0" w:line="240" w:lineRule="auto"/>
              <w:rPr>
                <w:rFonts w:ascii="Times New Roman" w:eastAsia="Times New Roman" w:hAnsi="Times New Roman" w:cs="Times New Roman"/>
                <w:b/>
                <w:bCs/>
                <w:iCs/>
                <w:color w:val="000000"/>
                <w:sz w:val="12"/>
                <w:szCs w:val="12"/>
                <w:lang w:eastAsia="ru-RU"/>
              </w:rPr>
            </w:pPr>
            <w:r w:rsidRPr="00640BD0">
              <w:rPr>
                <w:rFonts w:ascii="Times New Roman" w:eastAsia="Times New Roman" w:hAnsi="Times New Roman" w:cs="Times New Roman"/>
                <w:b/>
                <w:bCs/>
                <w:iCs/>
                <w:color w:val="000000"/>
                <w:sz w:val="12"/>
                <w:szCs w:val="12"/>
                <w:lang w:eastAsia="ru-RU"/>
              </w:rPr>
              <w:t>Поступления, всего</w:t>
            </w:r>
          </w:p>
        </w:tc>
        <w:tc>
          <w:tcPr>
            <w:tcW w:w="825" w:type="pct"/>
            <w:gridSpan w:val="2"/>
            <w:tcBorders>
              <w:top w:val="nil"/>
              <w:left w:val="nil"/>
              <w:bottom w:val="single" w:sz="4" w:space="0" w:color="auto"/>
              <w:right w:val="single" w:sz="4" w:space="0" w:color="auto"/>
            </w:tcBorders>
            <w:shd w:val="clear" w:color="000000" w:fill="FFFFFF"/>
            <w:vAlign w:val="center"/>
            <w:hideMark/>
          </w:tcPr>
          <w:p w:rsidR="00640BD0" w:rsidRPr="00640BD0" w:rsidRDefault="00640BD0" w:rsidP="00640BD0">
            <w:pPr>
              <w:spacing w:after="0" w:line="240" w:lineRule="auto"/>
              <w:jc w:val="center"/>
              <w:rPr>
                <w:rFonts w:ascii="Times New Roman" w:eastAsia="Times New Roman" w:hAnsi="Times New Roman" w:cs="Times New Roman"/>
                <w:color w:val="000000"/>
                <w:sz w:val="12"/>
                <w:szCs w:val="12"/>
                <w:lang w:eastAsia="ru-RU"/>
              </w:rPr>
            </w:pPr>
            <w:r w:rsidRPr="00640BD0">
              <w:rPr>
                <w:rFonts w:ascii="Times New Roman" w:eastAsia="Times New Roman" w:hAnsi="Times New Roman" w:cs="Times New Roman"/>
                <w:color w:val="000000"/>
                <w:sz w:val="12"/>
                <w:szCs w:val="12"/>
                <w:lang w:eastAsia="ru-RU"/>
              </w:rPr>
              <w:t>10000000000000000</w:t>
            </w:r>
          </w:p>
        </w:tc>
        <w:tc>
          <w:tcPr>
            <w:tcW w:w="643" w:type="pct"/>
            <w:gridSpan w:val="2"/>
            <w:tcBorders>
              <w:top w:val="nil"/>
              <w:left w:val="nil"/>
              <w:bottom w:val="single" w:sz="4" w:space="0" w:color="auto"/>
              <w:right w:val="single" w:sz="4" w:space="0" w:color="auto"/>
            </w:tcBorders>
            <w:shd w:val="clear" w:color="000000" w:fill="FFFFFF"/>
            <w:vAlign w:val="center"/>
            <w:hideMark/>
          </w:tcPr>
          <w:p w:rsidR="00640BD0" w:rsidRPr="00640BD0" w:rsidRDefault="00640BD0" w:rsidP="00640BD0">
            <w:pPr>
              <w:spacing w:after="0" w:line="240" w:lineRule="auto"/>
              <w:jc w:val="center"/>
              <w:rPr>
                <w:rFonts w:ascii="Times New Roman" w:eastAsia="Times New Roman" w:hAnsi="Times New Roman" w:cs="Times New Roman"/>
                <w:b/>
                <w:bCs/>
                <w:color w:val="000000"/>
                <w:sz w:val="12"/>
                <w:szCs w:val="12"/>
                <w:lang w:eastAsia="ru-RU"/>
              </w:rPr>
            </w:pPr>
            <w:r w:rsidRPr="00640BD0">
              <w:rPr>
                <w:rFonts w:ascii="Times New Roman" w:eastAsia="Times New Roman" w:hAnsi="Times New Roman" w:cs="Times New Roman"/>
                <w:b/>
                <w:bCs/>
                <w:color w:val="000000"/>
                <w:sz w:val="12"/>
                <w:szCs w:val="12"/>
                <w:lang w:eastAsia="ru-RU"/>
              </w:rPr>
              <w:t>4 793</w:t>
            </w:r>
          </w:p>
        </w:tc>
        <w:tc>
          <w:tcPr>
            <w:tcW w:w="734" w:type="pct"/>
            <w:gridSpan w:val="2"/>
            <w:tcBorders>
              <w:top w:val="nil"/>
              <w:left w:val="nil"/>
              <w:bottom w:val="single" w:sz="4" w:space="0" w:color="auto"/>
              <w:right w:val="single" w:sz="4" w:space="0" w:color="auto"/>
            </w:tcBorders>
            <w:shd w:val="clear" w:color="000000" w:fill="FFFFFF"/>
            <w:vAlign w:val="center"/>
            <w:hideMark/>
          </w:tcPr>
          <w:p w:rsidR="00640BD0" w:rsidRPr="00640BD0" w:rsidRDefault="00640BD0" w:rsidP="00640BD0">
            <w:pPr>
              <w:spacing w:after="0" w:line="240" w:lineRule="auto"/>
              <w:jc w:val="center"/>
              <w:rPr>
                <w:rFonts w:ascii="Times New Roman" w:eastAsia="Times New Roman" w:hAnsi="Times New Roman" w:cs="Times New Roman"/>
                <w:b/>
                <w:bCs/>
                <w:color w:val="000000"/>
                <w:sz w:val="12"/>
                <w:szCs w:val="12"/>
                <w:lang w:eastAsia="ru-RU"/>
              </w:rPr>
            </w:pPr>
            <w:r w:rsidRPr="00640BD0">
              <w:rPr>
                <w:rFonts w:ascii="Times New Roman" w:eastAsia="Times New Roman" w:hAnsi="Times New Roman" w:cs="Times New Roman"/>
                <w:b/>
                <w:bCs/>
                <w:color w:val="000000"/>
                <w:sz w:val="12"/>
                <w:szCs w:val="12"/>
                <w:lang w:eastAsia="ru-RU"/>
              </w:rPr>
              <w:t>95</w:t>
            </w:r>
          </w:p>
        </w:tc>
        <w:tc>
          <w:tcPr>
            <w:tcW w:w="610" w:type="pct"/>
            <w:gridSpan w:val="2"/>
            <w:tcBorders>
              <w:top w:val="nil"/>
              <w:left w:val="nil"/>
              <w:bottom w:val="single" w:sz="4" w:space="0" w:color="auto"/>
              <w:right w:val="single" w:sz="4" w:space="0" w:color="auto"/>
            </w:tcBorders>
            <w:shd w:val="clear" w:color="000000" w:fill="FFFFFF"/>
            <w:noWrap/>
            <w:vAlign w:val="center"/>
            <w:hideMark/>
          </w:tcPr>
          <w:p w:rsidR="00640BD0" w:rsidRPr="00640BD0" w:rsidRDefault="00640BD0" w:rsidP="00640BD0">
            <w:pPr>
              <w:spacing w:after="0" w:line="240" w:lineRule="auto"/>
              <w:jc w:val="center"/>
              <w:rPr>
                <w:rFonts w:ascii="Times New Roman" w:eastAsia="Times New Roman" w:hAnsi="Times New Roman" w:cs="Times New Roman"/>
                <w:color w:val="000000"/>
                <w:sz w:val="12"/>
                <w:szCs w:val="12"/>
                <w:lang w:eastAsia="ru-RU"/>
              </w:rPr>
            </w:pPr>
            <w:r w:rsidRPr="00640BD0">
              <w:rPr>
                <w:rFonts w:ascii="Times New Roman" w:eastAsia="Times New Roman" w:hAnsi="Times New Roman" w:cs="Times New Roman"/>
                <w:color w:val="000000"/>
                <w:sz w:val="12"/>
                <w:szCs w:val="12"/>
                <w:lang w:eastAsia="ru-RU"/>
              </w:rPr>
              <w:t>2</w:t>
            </w:r>
          </w:p>
        </w:tc>
        <w:tc>
          <w:tcPr>
            <w:tcW w:w="559" w:type="pct"/>
            <w:vMerge/>
            <w:tcBorders>
              <w:left w:val="nil"/>
            </w:tcBorders>
            <w:shd w:val="clear" w:color="auto" w:fill="auto"/>
            <w:noWrap/>
            <w:vAlign w:val="bottom"/>
            <w:hideMark/>
          </w:tcPr>
          <w:p w:rsidR="00640BD0" w:rsidRPr="00640BD0" w:rsidRDefault="00640BD0" w:rsidP="00640BD0">
            <w:pPr>
              <w:spacing w:after="0" w:line="240" w:lineRule="auto"/>
              <w:rPr>
                <w:rFonts w:ascii="Times New Roman" w:eastAsia="Times New Roman" w:hAnsi="Times New Roman" w:cs="Times New Roman"/>
                <w:color w:val="000000"/>
                <w:sz w:val="12"/>
                <w:szCs w:val="12"/>
                <w:lang w:eastAsia="ru-RU"/>
              </w:rPr>
            </w:pPr>
          </w:p>
        </w:tc>
      </w:tr>
      <w:tr w:rsidR="00640BD0" w:rsidRPr="00640BD0" w:rsidTr="00640BD0">
        <w:trPr>
          <w:trHeight w:val="70"/>
        </w:trPr>
        <w:tc>
          <w:tcPr>
            <w:tcW w:w="1629" w:type="pct"/>
            <w:gridSpan w:val="2"/>
            <w:tcBorders>
              <w:top w:val="nil"/>
              <w:left w:val="single" w:sz="4" w:space="0" w:color="auto"/>
              <w:bottom w:val="single" w:sz="4" w:space="0" w:color="auto"/>
              <w:right w:val="single" w:sz="4" w:space="0" w:color="auto"/>
            </w:tcBorders>
            <w:shd w:val="clear" w:color="000000" w:fill="FFFFFF"/>
            <w:hideMark/>
          </w:tcPr>
          <w:p w:rsidR="00640BD0" w:rsidRPr="00640BD0" w:rsidRDefault="00640BD0" w:rsidP="00640BD0">
            <w:pPr>
              <w:spacing w:after="0" w:line="240" w:lineRule="auto"/>
              <w:rPr>
                <w:rFonts w:ascii="Times New Roman" w:eastAsia="Times New Roman" w:hAnsi="Times New Roman" w:cs="Times New Roman"/>
                <w:b/>
                <w:bCs/>
                <w:color w:val="000000"/>
                <w:sz w:val="12"/>
                <w:szCs w:val="12"/>
                <w:lang w:eastAsia="ru-RU"/>
              </w:rPr>
            </w:pPr>
            <w:r w:rsidRPr="00640BD0">
              <w:rPr>
                <w:rFonts w:ascii="Times New Roman" w:eastAsia="Times New Roman" w:hAnsi="Times New Roman" w:cs="Times New Roman"/>
                <w:b/>
                <w:bCs/>
                <w:color w:val="000000"/>
                <w:sz w:val="12"/>
                <w:szCs w:val="12"/>
                <w:lang w:eastAsia="ru-RU"/>
              </w:rPr>
              <w:t>Доходы, всего</w:t>
            </w:r>
          </w:p>
        </w:tc>
        <w:tc>
          <w:tcPr>
            <w:tcW w:w="825" w:type="pct"/>
            <w:gridSpan w:val="2"/>
            <w:tcBorders>
              <w:top w:val="nil"/>
              <w:left w:val="nil"/>
              <w:bottom w:val="single" w:sz="4" w:space="0" w:color="auto"/>
              <w:right w:val="single" w:sz="4" w:space="0" w:color="auto"/>
            </w:tcBorders>
            <w:shd w:val="clear" w:color="000000" w:fill="FFFFFF"/>
            <w:vAlign w:val="center"/>
            <w:hideMark/>
          </w:tcPr>
          <w:p w:rsidR="00640BD0" w:rsidRPr="00640BD0" w:rsidRDefault="00640BD0" w:rsidP="00640BD0">
            <w:pPr>
              <w:spacing w:after="0" w:line="240" w:lineRule="auto"/>
              <w:jc w:val="center"/>
              <w:rPr>
                <w:rFonts w:ascii="Times New Roman" w:eastAsia="Times New Roman" w:hAnsi="Times New Roman" w:cs="Times New Roman"/>
                <w:color w:val="000000"/>
                <w:sz w:val="12"/>
                <w:szCs w:val="12"/>
                <w:lang w:eastAsia="ru-RU"/>
              </w:rPr>
            </w:pPr>
            <w:r w:rsidRPr="00640BD0">
              <w:rPr>
                <w:rFonts w:ascii="Times New Roman" w:eastAsia="Times New Roman" w:hAnsi="Times New Roman" w:cs="Times New Roman"/>
                <w:color w:val="000000"/>
                <w:sz w:val="12"/>
                <w:szCs w:val="12"/>
                <w:lang w:eastAsia="ru-RU"/>
              </w:rPr>
              <w:t>10000000000000000</w:t>
            </w:r>
          </w:p>
        </w:tc>
        <w:tc>
          <w:tcPr>
            <w:tcW w:w="643" w:type="pct"/>
            <w:gridSpan w:val="2"/>
            <w:tcBorders>
              <w:top w:val="nil"/>
              <w:left w:val="nil"/>
              <w:bottom w:val="single" w:sz="4" w:space="0" w:color="auto"/>
              <w:right w:val="single" w:sz="4" w:space="0" w:color="auto"/>
            </w:tcBorders>
            <w:shd w:val="clear" w:color="000000" w:fill="FFFFFF"/>
            <w:vAlign w:val="center"/>
            <w:hideMark/>
          </w:tcPr>
          <w:p w:rsidR="00640BD0" w:rsidRPr="00640BD0" w:rsidRDefault="00640BD0" w:rsidP="00640BD0">
            <w:pPr>
              <w:spacing w:after="0" w:line="240" w:lineRule="auto"/>
              <w:jc w:val="center"/>
              <w:rPr>
                <w:rFonts w:ascii="Times New Roman" w:eastAsia="Times New Roman" w:hAnsi="Times New Roman" w:cs="Times New Roman"/>
                <w:b/>
                <w:bCs/>
                <w:color w:val="000000"/>
                <w:sz w:val="12"/>
                <w:szCs w:val="12"/>
                <w:lang w:eastAsia="ru-RU"/>
              </w:rPr>
            </w:pPr>
            <w:r w:rsidRPr="00640BD0">
              <w:rPr>
                <w:rFonts w:ascii="Times New Roman" w:eastAsia="Times New Roman" w:hAnsi="Times New Roman" w:cs="Times New Roman"/>
                <w:b/>
                <w:bCs/>
                <w:color w:val="000000"/>
                <w:sz w:val="12"/>
                <w:szCs w:val="12"/>
                <w:lang w:eastAsia="ru-RU"/>
              </w:rPr>
              <w:t>4 793</w:t>
            </w:r>
          </w:p>
        </w:tc>
        <w:tc>
          <w:tcPr>
            <w:tcW w:w="734" w:type="pct"/>
            <w:gridSpan w:val="2"/>
            <w:tcBorders>
              <w:top w:val="nil"/>
              <w:left w:val="nil"/>
              <w:bottom w:val="single" w:sz="4" w:space="0" w:color="auto"/>
              <w:right w:val="single" w:sz="4" w:space="0" w:color="auto"/>
            </w:tcBorders>
            <w:shd w:val="clear" w:color="000000" w:fill="FFFFFF"/>
            <w:vAlign w:val="center"/>
            <w:hideMark/>
          </w:tcPr>
          <w:p w:rsidR="00640BD0" w:rsidRPr="00640BD0" w:rsidRDefault="00640BD0" w:rsidP="00640BD0">
            <w:pPr>
              <w:spacing w:after="0" w:line="240" w:lineRule="auto"/>
              <w:jc w:val="center"/>
              <w:rPr>
                <w:rFonts w:ascii="Times New Roman" w:eastAsia="Times New Roman" w:hAnsi="Times New Roman" w:cs="Times New Roman"/>
                <w:b/>
                <w:bCs/>
                <w:color w:val="000000"/>
                <w:sz w:val="12"/>
                <w:szCs w:val="12"/>
                <w:lang w:eastAsia="ru-RU"/>
              </w:rPr>
            </w:pPr>
            <w:r w:rsidRPr="00640BD0">
              <w:rPr>
                <w:rFonts w:ascii="Times New Roman" w:eastAsia="Times New Roman" w:hAnsi="Times New Roman" w:cs="Times New Roman"/>
                <w:b/>
                <w:bCs/>
                <w:color w:val="000000"/>
                <w:sz w:val="12"/>
                <w:szCs w:val="12"/>
                <w:lang w:eastAsia="ru-RU"/>
              </w:rPr>
              <w:t>95</w:t>
            </w:r>
          </w:p>
        </w:tc>
        <w:tc>
          <w:tcPr>
            <w:tcW w:w="610" w:type="pct"/>
            <w:gridSpan w:val="2"/>
            <w:tcBorders>
              <w:top w:val="nil"/>
              <w:left w:val="nil"/>
              <w:bottom w:val="single" w:sz="4" w:space="0" w:color="auto"/>
              <w:right w:val="single" w:sz="4" w:space="0" w:color="auto"/>
            </w:tcBorders>
            <w:shd w:val="clear" w:color="000000" w:fill="FFFFFF"/>
            <w:noWrap/>
            <w:vAlign w:val="center"/>
            <w:hideMark/>
          </w:tcPr>
          <w:p w:rsidR="00640BD0" w:rsidRPr="00640BD0" w:rsidRDefault="00640BD0" w:rsidP="00640BD0">
            <w:pPr>
              <w:spacing w:after="0" w:line="240" w:lineRule="auto"/>
              <w:jc w:val="center"/>
              <w:rPr>
                <w:rFonts w:ascii="Times New Roman" w:eastAsia="Times New Roman" w:hAnsi="Times New Roman" w:cs="Times New Roman"/>
                <w:color w:val="000000"/>
                <w:sz w:val="12"/>
                <w:szCs w:val="12"/>
                <w:lang w:eastAsia="ru-RU"/>
              </w:rPr>
            </w:pPr>
            <w:r w:rsidRPr="00640BD0">
              <w:rPr>
                <w:rFonts w:ascii="Times New Roman" w:eastAsia="Times New Roman" w:hAnsi="Times New Roman" w:cs="Times New Roman"/>
                <w:color w:val="000000"/>
                <w:sz w:val="12"/>
                <w:szCs w:val="12"/>
                <w:lang w:eastAsia="ru-RU"/>
              </w:rPr>
              <w:t>2</w:t>
            </w:r>
          </w:p>
        </w:tc>
        <w:tc>
          <w:tcPr>
            <w:tcW w:w="559" w:type="pct"/>
            <w:vMerge/>
            <w:tcBorders>
              <w:left w:val="nil"/>
            </w:tcBorders>
            <w:shd w:val="clear" w:color="auto" w:fill="auto"/>
            <w:noWrap/>
            <w:vAlign w:val="bottom"/>
            <w:hideMark/>
          </w:tcPr>
          <w:p w:rsidR="00640BD0" w:rsidRPr="00640BD0" w:rsidRDefault="00640BD0" w:rsidP="00640BD0">
            <w:pPr>
              <w:spacing w:after="0" w:line="240" w:lineRule="auto"/>
              <w:rPr>
                <w:rFonts w:ascii="Times New Roman" w:eastAsia="Times New Roman" w:hAnsi="Times New Roman" w:cs="Times New Roman"/>
                <w:color w:val="000000"/>
                <w:sz w:val="12"/>
                <w:szCs w:val="12"/>
                <w:lang w:eastAsia="ru-RU"/>
              </w:rPr>
            </w:pPr>
          </w:p>
        </w:tc>
      </w:tr>
      <w:tr w:rsidR="00640BD0" w:rsidRPr="00640BD0" w:rsidTr="00640BD0">
        <w:trPr>
          <w:trHeight w:val="70"/>
        </w:trPr>
        <w:tc>
          <w:tcPr>
            <w:tcW w:w="1629" w:type="pct"/>
            <w:gridSpan w:val="2"/>
            <w:tcBorders>
              <w:top w:val="nil"/>
              <w:left w:val="single" w:sz="4" w:space="0" w:color="auto"/>
              <w:bottom w:val="single" w:sz="4" w:space="0" w:color="auto"/>
              <w:right w:val="single" w:sz="4" w:space="0" w:color="auto"/>
            </w:tcBorders>
            <w:shd w:val="clear" w:color="000000" w:fill="FFFFFF"/>
            <w:vAlign w:val="center"/>
            <w:hideMark/>
          </w:tcPr>
          <w:p w:rsidR="00640BD0" w:rsidRPr="00640BD0" w:rsidRDefault="00640BD0" w:rsidP="00640BD0">
            <w:pPr>
              <w:spacing w:after="0" w:line="240" w:lineRule="auto"/>
              <w:rPr>
                <w:rFonts w:ascii="Times New Roman" w:eastAsia="Times New Roman" w:hAnsi="Times New Roman" w:cs="Times New Roman"/>
                <w:color w:val="000000"/>
                <w:sz w:val="12"/>
                <w:szCs w:val="12"/>
                <w:lang w:eastAsia="ru-RU"/>
              </w:rPr>
            </w:pPr>
            <w:r w:rsidRPr="00640BD0">
              <w:rPr>
                <w:rFonts w:ascii="Times New Roman" w:eastAsia="Times New Roman" w:hAnsi="Times New Roman" w:cs="Times New Roman"/>
                <w:color w:val="000000"/>
                <w:sz w:val="12"/>
                <w:szCs w:val="12"/>
                <w:lang w:eastAsia="ru-RU"/>
              </w:rPr>
              <w:t>В том числе:</w:t>
            </w:r>
          </w:p>
        </w:tc>
        <w:tc>
          <w:tcPr>
            <w:tcW w:w="825" w:type="pct"/>
            <w:gridSpan w:val="2"/>
            <w:tcBorders>
              <w:top w:val="nil"/>
              <w:left w:val="nil"/>
              <w:bottom w:val="single" w:sz="4" w:space="0" w:color="auto"/>
              <w:right w:val="single" w:sz="4" w:space="0" w:color="auto"/>
            </w:tcBorders>
            <w:shd w:val="clear" w:color="000000" w:fill="FFFFFF"/>
            <w:vAlign w:val="center"/>
            <w:hideMark/>
          </w:tcPr>
          <w:p w:rsidR="00640BD0" w:rsidRPr="00640BD0" w:rsidRDefault="00640BD0" w:rsidP="00640BD0">
            <w:pPr>
              <w:spacing w:after="0" w:line="240" w:lineRule="auto"/>
              <w:jc w:val="center"/>
              <w:rPr>
                <w:rFonts w:ascii="Times New Roman" w:eastAsia="Times New Roman" w:hAnsi="Times New Roman" w:cs="Times New Roman"/>
                <w:color w:val="000000"/>
                <w:sz w:val="12"/>
                <w:szCs w:val="12"/>
                <w:lang w:eastAsia="ru-RU"/>
              </w:rPr>
            </w:pPr>
            <w:r w:rsidRPr="00640BD0">
              <w:rPr>
                <w:rFonts w:ascii="Times New Roman" w:eastAsia="Times New Roman" w:hAnsi="Times New Roman" w:cs="Times New Roman"/>
                <w:color w:val="000000"/>
                <w:sz w:val="12"/>
                <w:szCs w:val="12"/>
                <w:lang w:eastAsia="ru-RU"/>
              </w:rPr>
              <w:t> </w:t>
            </w:r>
          </w:p>
        </w:tc>
        <w:tc>
          <w:tcPr>
            <w:tcW w:w="643" w:type="pct"/>
            <w:gridSpan w:val="2"/>
            <w:tcBorders>
              <w:top w:val="nil"/>
              <w:left w:val="nil"/>
              <w:bottom w:val="single" w:sz="4" w:space="0" w:color="auto"/>
              <w:right w:val="single" w:sz="4" w:space="0" w:color="auto"/>
            </w:tcBorders>
            <w:shd w:val="clear" w:color="000000" w:fill="FFFFFF"/>
            <w:vAlign w:val="center"/>
            <w:hideMark/>
          </w:tcPr>
          <w:p w:rsidR="00640BD0" w:rsidRPr="00640BD0" w:rsidRDefault="00640BD0" w:rsidP="00640BD0">
            <w:pPr>
              <w:spacing w:after="0" w:line="240" w:lineRule="auto"/>
              <w:jc w:val="center"/>
              <w:rPr>
                <w:rFonts w:ascii="Times New Roman" w:eastAsia="Times New Roman" w:hAnsi="Times New Roman" w:cs="Times New Roman"/>
                <w:color w:val="000000"/>
                <w:sz w:val="12"/>
                <w:szCs w:val="12"/>
                <w:lang w:eastAsia="ru-RU"/>
              </w:rPr>
            </w:pPr>
            <w:r w:rsidRPr="00640BD0">
              <w:rPr>
                <w:rFonts w:ascii="Times New Roman" w:eastAsia="Times New Roman" w:hAnsi="Times New Roman" w:cs="Times New Roman"/>
                <w:color w:val="000000"/>
                <w:sz w:val="12"/>
                <w:szCs w:val="12"/>
                <w:lang w:eastAsia="ru-RU"/>
              </w:rPr>
              <w:t> </w:t>
            </w:r>
          </w:p>
        </w:tc>
        <w:tc>
          <w:tcPr>
            <w:tcW w:w="734" w:type="pct"/>
            <w:gridSpan w:val="2"/>
            <w:tcBorders>
              <w:top w:val="nil"/>
              <w:left w:val="nil"/>
              <w:bottom w:val="single" w:sz="4" w:space="0" w:color="auto"/>
              <w:right w:val="single" w:sz="4" w:space="0" w:color="auto"/>
            </w:tcBorders>
            <w:shd w:val="clear" w:color="000000" w:fill="FFFFFF"/>
            <w:vAlign w:val="center"/>
            <w:hideMark/>
          </w:tcPr>
          <w:p w:rsidR="00640BD0" w:rsidRPr="00640BD0" w:rsidRDefault="00640BD0" w:rsidP="00640BD0">
            <w:pPr>
              <w:spacing w:after="0" w:line="240" w:lineRule="auto"/>
              <w:jc w:val="center"/>
              <w:rPr>
                <w:rFonts w:ascii="Times New Roman" w:eastAsia="Times New Roman" w:hAnsi="Times New Roman" w:cs="Times New Roman"/>
                <w:color w:val="000000"/>
                <w:sz w:val="12"/>
                <w:szCs w:val="12"/>
                <w:lang w:eastAsia="ru-RU"/>
              </w:rPr>
            </w:pPr>
            <w:r w:rsidRPr="00640BD0">
              <w:rPr>
                <w:rFonts w:ascii="Times New Roman" w:eastAsia="Times New Roman" w:hAnsi="Times New Roman" w:cs="Times New Roman"/>
                <w:color w:val="000000"/>
                <w:sz w:val="12"/>
                <w:szCs w:val="12"/>
                <w:lang w:eastAsia="ru-RU"/>
              </w:rPr>
              <w:t> </w:t>
            </w:r>
          </w:p>
        </w:tc>
        <w:tc>
          <w:tcPr>
            <w:tcW w:w="610" w:type="pct"/>
            <w:gridSpan w:val="2"/>
            <w:tcBorders>
              <w:top w:val="nil"/>
              <w:left w:val="nil"/>
              <w:bottom w:val="single" w:sz="4" w:space="0" w:color="auto"/>
              <w:right w:val="single" w:sz="4" w:space="0" w:color="auto"/>
            </w:tcBorders>
            <w:shd w:val="clear" w:color="000000" w:fill="FFFFFF"/>
            <w:noWrap/>
            <w:vAlign w:val="center"/>
            <w:hideMark/>
          </w:tcPr>
          <w:p w:rsidR="00640BD0" w:rsidRPr="00640BD0" w:rsidRDefault="00640BD0" w:rsidP="00640BD0">
            <w:pPr>
              <w:spacing w:after="0" w:line="240" w:lineRule="auto"/>
              <w:jc w:val="center"/>
              <w:rPr>
                <w:rFonts w:ascii="Times New Roman" w:eastAsia="Times New Roman" w:hAnsi="Times New Roman" w:cs="Times New Roman"/>
                <w:color w:val="000000"/>
                <w:sz w:val="12"/>
                <w:szCs w:val="12"/>
                <w:lang w:eastAsia="ru-RU"/>
              </w:rPr>
            </w:pPr>
            <w:r w:rsidRPr="00640BD0">
              <w:rPr>
                <w:rFonts w:ascii="Times New Roman" w:eastAsia="Times New Roman" w:hAnsi="Times New Roman" w:cs="Times New Roman"/>
                <w:color w:val="000000"/>
                <w:sz w:val="12"/>
                <w:szCs w:val="12"/>
                <w:lang w:eastAsia="ru-RU"/>
              </w:rPr>
              <w:t> </w:t>
            </w:r>
          </w:p>
        </w:tc>
        <w:tc>
          <w:tcPr>
            <w:tcW w:w="559" w:type="pct"/>
            <w:vMerge/>
            <w:tcBorders>
              <w:left w:val="nil"/>
            </w:tcBorders>
            <w:shd w:val="clear" w:color="auto" w:fill="auto"/>
            <w:noWrap/>
            <w:vAlign w:val="bottom"/>
            <w:hideMark/>
          </w:tcPr>
          <w:p w:rsidR="00640BD0" w:rsidRPr="00640BD0" w:rsidRDefault="00640BD0" w:rsidP="00640BD0">
            <w:pPr>
              <w:spacing w:after="0" w:line="240" w:lineRule="auto"/>
              <w:rPr>
                <w:rFonts w:ascii="Times New Roman" w:eastAsia="Times New Roman" w:hAnsi="Times New Roman" w:cs="Times New Roman"/>
                <w:color w:val="000000"/>
                <w:sz w:val="12"/>
                <w:szCs w:val="12"/>
                <w:lang w:eastAsia="ru-RU"/>
              </w:rPr>
            </w:pPr>
          </w:p>
        </w:tc>
      </w:tr>
      <w:tr w:rsidR="00640BD0" w:rsidRPr="00640BD0" w:rsidTr="00640BD0">
        <w:trPr>
          <w:trHeight w:val="70"/>
        </w:trPr>
        <w:tc>
          <w:tcPr>
            <w:tcW w:w="1629" w:type="pct"/>
            <w:gridSpan w:val="2"/>
            <w:tcBorders>
              <w:top w:val="nil"/>
              <w:left w:val="single" w:sz="4" w:space="0" w:color="auto"/>
              <w:bottom w:val="single" w:sz="4" w:space="0" w:color="auto"/>
              <w:right w:val="single" w:sz="4" w:space="0" w:color="auto"/>
            </w:tcBorders>
            <w:shd w:val="clear" w:color="000000" w:fill="FFFFFF"/>
            <w:vAlign w:val="center"/>
            <w:hideMark/>
          </w:tcPr>
          <w:p w:rsidR="00640BD0" w:rsidRPr="00640BD0" w:rsidRDefault="00640BD0" w:rsidP="00640BD0">
            <w:pPr>
              <w:spacing w:after="0" w:line="240" w:lineRule="auto"/>
              <w:rPr>
                <w:rFonts w:ascii="Times New Roman" w:eastAsia="Times New Roman" w:hAnsi="Times New Roman" w:cs="Times New Roman"/>
                <w:iCs/>
                <w:color w:val="000000"/>
                <w:sz w:val="12"/>
                <w:szCs w:val="12"/>
                <w:lang w:eastAsia="ru-RU"/>
              </w:rPr>
            </w:pPr>
            <w:r w:rsidRPr="00640BD0">
              <w:rPr>
                <w:rFonts w:ascii="Times New Roman" w:eastAsia="Times New Roman" w:hAnsi="Times New Roman" w:cs="Times New Roman"/>
                <w:iCs/>
                <w:color w:val="000000"/>
                <w:sz w:val="12"/>
                <w:szCs w:val="12"/>
                <w:lang w:eastAsia="ru-RU"/>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c>
          <w:tcPr>
            <w:tcW w:w="825" w:type="pct"/>
            <w:gridSpan w:val="2"/>
            <w:tcBorders>
              <w:top w:val="nil"/>
              <w:left w:val="nil"/>
              <w:bottom w:val="single" w:sz="4" w:space="0" w:color="auto"/>
              <w:right w:val="single" w:sz="4" w:space="0" w:color="auto"/>
            </w:tcBorders>
            <w:shd w:val="clear" w:color="000000" w:fill="FFFFFF"/>
            <w:vAlign w:val="center"/>
            <w:hideMark/>
          </w:tcPr>
          <w:p w:rsidR="00640BD0" w:rsidRPr="00640BD0" w:rsidRDefault="00640BD0" w:rsidP="00640BD0">
            <w:pPr>
              <w:spacing w:after="0" w:line="240" w:lineRule="auto"/>
              <w:jc w:val="center"/>
              <w:rPr>
                <w:rFonts w:ascii="Times New Roman" w:eastAsia="Times New Roman" w:hAnsi="Times New Roman" w:cs="Times New Roman"/>
                <w:color w:val="000000"/>
                <w:sz w:val="12"/>
                <w:szCs w:val="12"/>
                <w:lang w:eastAsia="ru-RU"/>
              </w:rPr>
            </w:pPr>
            <w:r w:rsidRPr="00640BD0">
              <w:rPr>
                <w:rFonts w:ascii="Times New Roman" w:eastAsia="Times New Roman" w:hAnsi="Times New Roman" w:cs="Times New Roman"/>
                <w:color w:val="000000"/>
                <w:sz w:val="12"/>
                <w:szCs w:val="12"/>
                <w:lang w:eastAsia="ru-RU"/>
              </w:rPr>
              <w:t>11611064010000140</w:t>
            </w:r>
          </w:p>
        </w:tc>
        <w:tc>
          <w:tcPr>
            <w:tcW w:w="643" w:type="pct"/>
            <w:gridSpan w:val="2"/>
            <w:tcBorders>
              <w:top w:val="nil"/>
              <w:left w:val="nil"/>
              <w:bottom w:val="single" w:sz="4" w:space="0" w:color="auto"/>
              <w:right w:val="single" w:sz="4" w:space="0" w:color="auto"/>
            </w:tcBorders>
            <w:shd w:val="clear" w:color="000000" w:fill="FFFFFF"/>
            <w:vAlign w:val="center"/>
            <w:hideMark/>
          </w:tcPr>
          <w:p w:rsidR="00640BD0" w:rsidRPr="00640BD0" w:rsidRDefault="00640BD0" w:rsidP="00640BD0">
            <w:pPr>
              <w:spacing w:after="0" w:line="240" w:lineRule="auto"/>
              <w:jc w:val="center"/>
              <w:rPr>
                <w:rFonts w:ascii="Times New Roman" w:eastAsia="Times New Roman" w:hAnsi="Times New Roman" w:cs="Times New Roman"/>
                <w:color w:val="000000"/>
                <w:sz w:val="12"/>
                <w:szCs w:val="12"/>
                <w:lang w:eastAsia="ru-RU"/>
              </w:rPr>
            </w:pPr>
            <w:r w:rsidRPr="00640BD0">
              <w:rPr>
                <w:rFonts w:ascii="Times New Roman" w:eastAsia="Times New Roman" w:hAnsi="Times New Roman" w:cs="Times New Roman"/>
                <w:color w:val="000000"/>
                <w:sz w:val="12"/>
                <w:szCs w:val="12"/>
                <w:lang w:eastAsia="ru-RU"/>
              </w:rPr>
              <w:t>0</w:t>
            </w:r>
          </w:p>
        </w:tc>
        <w:tc>
          <w:tcPr>
            <w:tcW w:w="734" w:type="pct"/>
            <w:gridSpan w:val="2"/>
            <w:tcBorders>
              <w:top w:val="nil"/>
              <w:left w:val="nil"/>
              <w:bottom w:val="single" w:sz="4" w:space="0" w:color="auto"/>
              <w:right w:val="single" w:sz="4" w:space="0" w:color="auto"/>
            </w:tcBorders>
            <w:shd w:val="clear" w:color="000000" w:fill="FFFFFF"/>
            <w:vAlign w:val="center"/>
            <w:hideMark/>
          </w:tcPr>
          <w:p w:rsidR="00640BD0" w:rsidRPr="00640BD0" w:rsidRDefault="00640BD0" w:rsidP="00640BD0">
            <w:pPr>
              <w:spacing w:after="0" w:line="240" w:lineRule="auto"/>
              <w:jc w:val="center"/>
              <w:rPr>
                <w:rFonts w:ascii="Times New Roman" w:eastAsia="Times New Roman" w:hAnsi="Times New Roman" w:cs="Times New Roman"/>
                <w:color w:val="000000"/>
                <w:sz w:val="12"/>
                <w:szCs w:val="12"/>
                <w:lang w:eastAsia="ru-RU"/>
              </w:rPr>
            </w:pPr>
            <w:r w:rsidRPr="00640BD0">
              <w:rPr>
                <w:rFonts w:ascii="Times New Roman" w:eastAsia="Times New Roman" w:hAnsi="Times New Roman" w:cs="Times New Roman"/>
                <w:color w:val="000000"/>
                <w:sz w:val="12"/>
                <w:szCs w:val="12"/>
                <w:lang w:eastAsia="ru-RU"/>
              </w:rPr>
              <w:t>0</w:t>
            </w:r>
          </w:p>
        </w:tc>
        <w:tc>
          <w:tcPr>
            <w:tcW w:w="610" w:type="pct"/>
            <w:gridSpan w:val="2"/>
            <w:tcBorders>
              <w:top w:val="nil"/>
              <w:left w:val="nil"/>
              <w:bottom w:val="single" w:sz="4" w:space="0" w:color="auto"/>
              <w:right w:val="single" w:sz="4" w:space="0" w:color="auto"/>
            </w:tcBorders>
            <w:shd w:val="clear" w:color="000000" w:fill="FFFFFF"/>
            <w:noWrap/>
            <w:vAlign w:val="center"/>
            <w:hideMark/>
          </w:tcPr>
          <w:p w:rsidR="00640BD0" w:rsidRPr="00640BD0" w:rsidRDefault="00640BD0" w:rsidP="00640BD0">
            <w:pPr>
              <w:spacing w:after="0" w:line="240" w:lineRule="auto"/>
              <w:jc w:val="center"/>
              <w:rPr>
                <w:rFonts w:ascii="Times New Roman" w:eastAsia="Times New Roman" w:hAnsi="Times New Roman" w:cs="Times New Roman"/>
                <w:color w:val="000000"/>
                <w:sz w:val="12"/>
                <w:szCs w:val="12"/>
                <w:lang w:eastAsia="ru-RU"/>
              </w:rPr>
            </w:pPr>
            <w:r w:rsidRPr="00640BD0">
              <w:rPr>
                <w:rFonts w:ascii="Times New Roman" w:eastAsia="Times New Roman" w:hAnsi="Times New Roman" w:cs="Times New Roman"/>
                <w:color w:val="000000"/>
                <w:sz w:val="12"/>
                <w:szCs w:val="12"/>
                <w:lang w:eastAsia="ru-RU"/>
              </w:rPr>
              <w:t>0</w:t>
            </w:r>
          </w:p>
        </w:tc>
        <w:tc>
          <w:tcPr>
            <w:tcW w:w="559" w:type="pct"/>
            <w:vMerge/>
            <w:tcBorders>
              <w:left w:val="nil"/>
            </w:tcBorders>
            <w:shd w:val="clear" w:color="auto" w:fill="auto"/>
            <w:noWrap/>
            <w:vAlign w:val="bottom"/>
            <w:hideMark/>
          </w:tcPr>
          <w:p w:rsidR="00640BD0" w:rsidRPr="00640BD0" w:rsidRDefault="00640BD0" w:rsidP="00640BD0">
            <w:pPr>
              <w:spacing w:after="0" w:line="240" w:lineRule="auto"/>
              <w:rPr>
                <w:rFonts w:ascii="Times New Roman" w:eastAsia="Times New Roman" w:hAnsi="Times New Roman" w:cs="Times New Roman"/>
                <w:color w:val="000000"/>
                <w:sz w:val="12"/>
                <w:szCs w:val="12"/>
                <w:lang w:eastAsia="ru-RU"/>
              </w:rPr>
            </w:pPr>
          </w:p>
        </w:tc>
      </w:tr>
      <w:tr w:rsidR="00640BD0" w:rsidRPr="00640BD0" w:rsidTr="00640BD0">
        <w:trPr>
          <w:trHeight w:val="70"/>
        </w:trPr>
        <w:tc>
          <w:tcPr>
            <w:tcW w:w="1629" w:type="pct"/>
            <w:gridSpan w:val="2"/>
            <w:tcBorders>
              <w:top w:val="nil"/>
              <w:left w:val="single" w:sz="4" w:space="0" w:color="auto"/>
              <w:bottom w:val="single" w:sz="4" w:space="0" w:color="auto"/>
              <w:right w:val="single" w:sz="4" w:space="0" w:color="auto"/>
            </w:tcBorders>
            <w:shd w:val="clear" w:color="000000" w:fill="FFFFFF"/>
            <w:vAlign w:val="center"/>
            <w:hideMark/>
          </w:tcPr>
          <w:p w:rsidR="00640BD0" w:rsidRPr="00640BD0" w:rsidRDefault="00640BD0" w:rsidP="00640BD0">
            <w:pPr>
              <w:spacing w:after="0" w:line="240" w:lineRule="auto"/>
              <w:rPr>
                <w:rFonts w:ascii="Times New Roman" w:eastAsia="Times New Roman" w:hAnsi="Times New Roman" w:cs="Times New Roman"/>
                <w:iCs/>
                <w:color w:val="000000"/>
                <w:sz w:val="12"/>
                <w:szCs w:val="12"/>
                <w:lang w:eastAsia="ru-RU"/>
              </w:rPr>
            </w:pPr>
            <w:r w:rsidRPr="00640BD0">
              <w:rPr>
                <w:rFonts w:ascii="Times New Roman" w:eastAsia="Times New Roman" w:hAnsi="Times New Roman" w:cs="Times New Roman"/>
                <w:iCs/>
                <w:color w:val="000000"/>
                <w:sz w:val="12"/>
                <w:szCs w:val="12"/>
                <w:lang w:eastAsia="ru-RU"/>
              </w:rPr>
              <w:t>акцизы на дизельное топливо, моторные масла, автомобильный и прямогонный бензин</w:t>
            </w:r>
          </w:p>
        </w:tc>
        <w:tc>
          <w:tcPr>
            <w:tcW w:w="825" w:type="pct"/>
            <w:gridSpan w:val="2"/>
            <w:tcBorders>
              <w:top w:val="nil"/>
              <w:left w:val="nil"/>
              <w:bottom w:val="single" w:sz="4" w:space="0" w:color="auto"/>
              <w:right w:val="single" w:sz="4" w:space="0" w:color="auto"/>
            </w:tcBorders>
            <w:shd w:val="clear" w:color="000000" w:fill="FFFFFF"/>
            <w:vAlign w:val="center"/>
            <w:hideMark/>
          </w:tcPr>
          <w:p w:rsidR="00640BD0" w:rsidRPr="00640BD0" w:rsidRDefault="00640BD0" w:rsidP="00640BD0">
            <w:pPr>
              <w:spacing w:after="0" w:line="240" w:lineRule="auto"/>
              <w:jc w:val="center"/>
              <w:rPr>
                <w:rFonts w:ascii="Times New Roman" w:eastAsia="Times New Roman" w:hAnsi="Times New Roman" w:cs="Times New Roman"/>
                <w:color w:val="000000"/>
                <w:sz w:val="12"/>
                <w:szCs w:val="12"/>
                <w:lang w:eastAsia="ru-RU"/>
              </w:rPr>
            </w:pPr>
            <w:r w:rsidRPr="00640BD0">
              <w:rPr>
                <w:rFonts w:ascii="Times New Roman" w:eastAsia="Times New Roman" w:hAnsi="Times New Roman" w:cs="Times New Roman"/>
                <w:color w:val="000000"/>
                <w:sz w:val="12"/>
                <w:szCs w:val="12"/>
                <w:lang w:eastAsia="ru-RU"/>
              </w:rPr>
              <w:t>10302000010000110</w:t>
            </w:r>
          </w:p>
        </w:tc>
        <w:tc>
          <w:tcPr>
            <w:tcW w:w="643" w:type="pct"/>
            <w:gridSpan w:val="2"/>
            <w:tcBorders>
              <w:top w:val="nil"/>
              <w:left w:val="nil"/>
              <w:bottom w:val="single" w:sz="4" w:space="0" w:color="auto"/>
              <w:right w:val="single" w:sz="4" w:space="0" w:color="auto"/>
            </w:tcBorders>
            <w:shd w:val="clear" w:color="000000" w:fill="FFFFFF"/>
            <w:vAlign w:val="center"/>
            <w:hideMark/>
          </w:tcPr>
          <w:p w:rsidR="00640BD0" w:rsidRPr="00640BD0" w:rsidRDefault="00640BD0" w:rsidP="00640BD0">
            <w:pPr>
              <w:spacing w:after="0" w:line="240" w:lineRule="auto"/>
              <w:jc w:val="center"/>
              <w:rPr>
                <w:rFonts w:ascii="Times New Roman" w:eastAsia="Times New Roman" w:hAnsi="Times New Roman" w:cs="Times New Roman"/>
                <w:color w:val="000000"/>
                <w:sz w:val="12"/>
                <w:szCs w:val="12"/>
                <w:lang w:eastAsia="ru-RU"/>
              </w:rPr>
            </w:pPr>
            <w:r w:rsidRPr="00640BD0">
              <w:rPr>
                <w:rFonts w:ascii="Times New Roman" w:eastAsia="Times New Roman" w:hAnsi="Times New Roman" w:cs="Times New Roman"/>
                <w:color w:val="000000"/>
                <w:sz w:val="12"/>
                <w:szCs w:val="12"/>
                <w:lang w:eastAsia="ru-RU"/>
              </w:rPr>
              <w:t>424</w:t>
            </w:r>
          </w:p>
        </w:tc>
        <w:tc>
          <w:tcPr>
            <w:tcW w:w="734" w:type="pct"/>
            <w:gridSpan w:val="2"/>
            <w:tcBorders>
              <w:top w:val="nil"/>
              <w:left w:val="nil"/>
              <w:bottom w:val="single" w:sz="4" w:space="0" w:color="auto"/>
              <w:right w:val="single" w:sz="4" w:space="0" w:color="auto"/>
            </w:tcBorders>
            <w:shd w:val="clear" w:color="000000" w:fill="FFFFFF"/>
            <w:vAlign w:val="center"/>
            <w:hideMark/>
          </w:tcPr>
          <w:p w:rsidR="00640BD0" w:rsidRPr="00640BD0" w:rsidRDefault="00640BD0" w:rsidP="00640BD0">
            <w:pPr>
              <w:spacing w:after="0" w:line="240" w:lineRule="auto"/>
              <w:jc w:val="center"/>
              <w:rPr>
                <w:rFonts w:ascii="Times New Roman" w:eastAsia="Times New Roman" w:hAnsi="Times New Roman" w:cs="Times New Roman"/>
                <w:color w:val="000000"/>
                <w:sz w:val="12"/>
                <w:szCs w:val="12"/>
                <w:lang w:eastAsia="ru-RU"/>
              </w:rPr>
            </w:pPr>
            <w:r w:rsidRPr="00640BD0">
              <w:rPr>
                <w:rFonts w:ascii="Times New Roman" w:eastAsia="Times New Roman" w:hAnsi="Times New Roman" w:cs="Times New Roman"/>
                <w:color w:val="000000"/>
                <w:sz w:val="12"/>
                <w:szCs w:val="12"/>
                <w:lang w:eastAsia="ru-RU"/>
              </w:rPr>
              <w:t>95</w:t>
            </w:r>
          </w:p>
        </w:tc>
        <w:tc>
          <w:tcPr>
            <w:tcW w:w="610" w:type="pct"/>
            <w:gridSpan w:val="2"/>
            <w:tcBorders>
              <w:top w:val="nil"/>
              <w:left w:val="nil"/>
              <w:bottom w:val="single" w:sz="4" w:space="0" w:color="auto"/>
              <w:right w:val="single" w:sz="4" w:space="0" w:color="auto"/>
            </w:tcBorders>
            <w:shd w:val="clear" w:color="000000" w:fill="FFFFFF"/>
            <w:noWrap/>
            <w:vAlign w:val="center"/>
            <w:hideMark/>
          </w:tcPr>
          <w:p w:rsidR="00640BD0" w:rsidRPr="00640BD0" w:rsidRDefault="00640BD0" w:rsidP="00640BD0">
            <w:pPr>
              <w:spacing w:after="0" w:line="240" w:lineRule="auto"/>
              <w:jc w:val="center"/>
              <w:rPr>
                <w:rFonts w:ascii="Times New Roman" w:eastAsia="Times New Roman" w:hAnsi="Times New Roman" w:cs="Times New Roman"/>
                <w:color w:val="000000"/>
                <w:sz w:val="12"/>
                <w:szCs w:val="12"/>
                <w:lang w:eastAsia="ru-RU"/>
              </w:rPr>
            </w:pPr>
            <w:r w:rsidRPr="00640BD0">
              <w:rPr>
                <w:rFonts w:ascii="Times New Roman" w:eastAsia="Times New Roman" w:hAnsi="Times New Roman" w:cs="Times New Roman"/>
                <w:color w:val="000000"/>
                <w:sz w:val="12"/>
                <w:szCs w:val="12"/>
                <w:lang w:eastAsia="ru-RU"/>
              </w:rPr>
              <w:t>22</w:t>
            </w:r>
          </w:p>
        </w:tc>
        <w:tc>
          <w:tcPr>
            <w:tcW w:w="559" w:type="pct"/>
            <w:vMerge/>
            <w:tcBorders>
              <w:left w:val="nil"/>
            </w:tcBorders>
            <w:shd w:val="clear" w:color="000000" w:fill="FFFFFF"/>
            <w:noWrap/>
            <w:vAlign w:val="bottom"/>
            <w:hideMark/>
          </w:tcPr>
          <w:p w:rsidR="00640BD0" w:rsidRPr="00640BD0" w:rsidRDefault="00640BD0" w:rsidP="00640BD0">
            <w:pPr>
              <w:spacing w:after="0" w:line="240" w:lineRule="auto"/>
              <w:rPr>
                <w:rFonts w:ascii="Times New Roman" w:eastAsia="Times New Roman" w:hAnsi="Times New Roman" w:cs="Times New Roman"/>
                <w:color w:val="000000"/>
                <w:sz w:val="12"/>
                <w:szCs w:val="12"/>
                <w:lang w:eastAsia="ru-RU"/>
              </w:rPr>
            </w:pPr>
          </w:p>
        </w:tc>
      </w:tr>
      <w:tr w:rsidR="00640BD0" w:rsidRPr="00640BD0" w:rsidTr="00640BD0">
        <w:trPr>
          <w:trHeight w:val="70"/>
        </w:trPr>
        <w:tc>
          <w:tcPr>
            <w:tcW w:w="1629" w:type="pct"/>
            <w:gridSpan w:val="2"/>
            <w:tcBorders>
              <w:top w:val="nil"/>
              <w:left w:val="single" w:sz="4" w:space="0" w:color="auto"/>
              <w:bottom w:val="single" w:sz="4" w:space="0" w:color="auto"/>
              <w:right w:val="single" w:sz="4" w:space="0" w:color="auto"/>
            </w:tcBorders>
            <w:shd w:val="clear" w:color="000000" w:fill="FFFFFF"/>
            <w:vAlign w:val="center"/>
            <w:hideMark/>
          </w:tcPr>
          <w:p w:rsidR="00640BD0" w:rsidRPr="00640BD0" w:rsidRDefault="00640BD0" w:rsidP="00640BD0">
            <w:pPr>
              <w:spacing w:after="0" w:line="240" w:lineRule="auto"/>
              <w:rPr>
                <w:rFonts w:ascii="Times New Roman" w:eastAsia="Times New Roman" w:hAnsi="Times New Roman" w:cs="Times New Roman"/>
                <w:iCs/>
                <w:color w:val="000000"/>
                <w:sz w:val="12"/>
                <w:szCs w:val="12"/>
                <w:lang w:eastAsia="ru-RU"/>
              </w:rPr>
            </w:pPr>
            <w:r w:rsidRPr="00640BD0">
              <w:rPr>
                <w:rFonts w:ascii="Times New Roman" w:eastAsia="Times New Roman" w:hAnsi="Times New Roman" w:cs="Times New Roman"/>
                <w:iCs/>
                <w:color w:val="000000"/>
                <w:sz w:val="12"/>
                <w:szCs w:val="12"/>
                <w:lang w:eastAsia="ru-RU"/>
              </w:rPr>
              <w:t>безвозмездные поступления от физических и юридических лиц, в том числе добровольных пожертвований на финансовое обеспечение  дорожной деятельности</w:t>
            </w:r>
          </w:p>
        </w:tc>
        <w:tc>
          <w:tcPr>
            <w:tcW w:w="825" w:type="pct"/>
            <w:gridSpan w:val="2"/>
            <w:tcBorders>
              <w:top w:val="nil"/>
              <w:left w:val="nil"/>
              <w:bottom w:val="single" w:sz="4" w:space="0" w:color="auto"/>
              <w:right w:val="single" w:sz="4" w:space="0" w:color="auto"/>
            </w:tcBorders>
            <w:shd w:val="clear" w:color="000000" w:fill="FFFFFF"/>
            <w:vAlign w:val="center"/>
            <w:hideMark/>
          </w:tcPr>
          <w:p w:rsidR="00640BD0" w:rsidRPr="00640BD0" w:rsidRDefault="00640BD0" w:rsidP="00640BD0">
            <w:pPr>
              <w:spacing w:after="0" w:line="240" w:lineRule="auto"/>
              <w:jc w:val="center"/>
              <w:rPr>
                <w:rFonts w:ascii="Times New Roman" w:eastAsia="Times New Roman" w:hAnsi="Times New Roman" w:cs="Times New Roman"/>
                <w:color w:val="000000"/>
                <w:sz w:val="12"/>
                <w:szCs w:val="12"/>
                <w:lang w:eastAsia="ru-RU"/>
              </w:rPr>
            </w:pPr>
            <w:r w:rsidRPr="00640BD0">
              <w:rPr>
                <w:rFonts w:ascii="Times New Roman" w:eastAsia="Times New Roman" w:hAnsi="Times New Roman" w:cs="Times New Roman"/>
                <w:color w:val="000000"/>
                <w:sz w:val="12"/>
                <w:szCs w:val="12"/>
                <w:lang w:eastAsia="ru-RU"/>
              </w:rPr>
              <w:t>20700000000000150</w:t>
            </w:r>
          </w:p>
        </w:tc>
        <w:tc>
          <w:tcPr>
            <w:tcW w:w="643" w:type="pct"/>
            <w:gridSpan w:val="2"/>
            <w:tcBorders>
              <w:top w:val="nil"/>
              <w:left w:val="nil"/>
              <w:bottom w:val="single" w:sz="4" w:space="0" w:color="auto"/>
              <w:right w:val="single" w:sz="4" w:space="0" w:color="auto"/>
            </w:tcBorders>
            <w:shd w:val="clear" w:color="000000" w:fill="FFFFFF"/>
            <w:vAlign w:val="center"/>
            <w:hideMark/>
          </w:tcPr>
          <w:p w:rsidR="00640BD0" w:rsidRPr="00640BD0" w:rsidRDefault="00640BD0" w:rsidP="00640BD0">
            <w:pPr>
              <w:spacing w:after="0" w:line="240" w:lineRule="auto"/>
              <w:jc w:val="center"/>
              <w:rPr>
                <w:rFonts w:ascii="Times New Roman" w:eastAsia="Times New Roman" w:hAnsi="Times New Roman" w:cs="Times New Roman"/>
                <w:color w:val="000000"/>
                <w:sz w:val="12"/>
                <w:szCs w:val="12"/>
                <w:lang w:eastAsia="ru-RU"/>
              </w:rPr>
            </w:pPr>
            <w:r w:rsidRPr="00640BD0">
              <w:rPr>
                <w:rFonts w:ascii="Times New Roman" w:eastAsia="Times New Roman" w:hAnsi="Times New Roman" w:cs="Times New Roman"/>
                <w:color w:val="000000"/>
                <w:sz w:val="12"/>
                <w:szCs w:val="12"/>
                <w:lang w:eastAsia="ru-RU"/>
              </w:rPr>
              <w:t>0</w:t>
            </w:r>
          </w:p>
        </w:tc>
        <w:tc>
          <w:tcPr>
            <w:tcW w:w="734" w:type="pct"/>
            <w:gridSpan w:val="2"/>
            <w:tcBorders>
              <w:top w:val="nil"/>
              <w:left w:val="nil"/>
              <w:bottom w:val="single" w:sz="4" w:space="0" w:color="auto"/>
              <w:right w:val="single" w:sz="4" w:space="0" w:color="auto"/>
            </w:tcBorders>
            <w:shd w:val="clear" w:color="000000" w:fill="FFFFFF"/>
            <w:vAlign w:val="center"/>
            <w:hideMark/>
          </w:tcPr>
          <w:p w:rsidR="00640BD0" w:rsidRPr="00640BD0" w:rsidRDefault="00640BD0" w:rsidP="00640BD0">
            <w:pPr>
              <w:spacing w:after="0" w:line="240" w:lineRule="auto"/>
              <w:jc w:val="center"/>
              <w:rPr>
                <w:rFonts w:ascii="Times New Roman" w:eastAsia="Times New Roman" w:hAnsi="Times New Roman" w:cs="Times New Roman"/>
                <w:color w:val="000000"/>
                <w:sz w:val="12"/>
                <w:szCs w:val="12"/>
                <w:lang w:eastAsia="ru-RU"/>
              </w:rPr>
            </w:pPr>
            <w:r w:rsidRPr="00640BD0">
              <w:rPr>
                <w:rFonts w:ascii="Times New Roman" w:eastAsia="Times New Roman" w:hAnsi="Times New Roman" w:cs="Times New Roman"/>
                <w:color w:val="000000"/>
                <w:sz w:val="12"/>
                <w:szCs w:val="12"/>
                <w:lang w:eastAsia="ru-RU"/>
              </w:rPr>
              <w:t>0</w:t>
            </w:r>
          </w:p>
        </w:tc>
        <w:tc>
          <w:tcPr>
            <w:tcW w:w="610" w:type="pct"/>
            <w:gridSpan w:val="2"/>
            <w:tcBorders>
              <w:top w:val="nil"/>
              <w:left w:val="nil"/>
              <w:bottom w:val="single" w:sz="4" w:space="0" w:color="auto"/>
              <w:right w:val="single" w:sz="4" w:space="0" w:color="auto"/>
            </w:tcBorders>
            <w:shd w:val="clear" w:color="000000" w:fill="FFFFFF"/>
            <w:noWrap/>
            <w:vAlign w:val="center"/>
            <w:hideMark/>
          </w:tcPr>
          <w:p w:rsidR="00640BD0" w:rsidRPr="00640BD0" w:rsidRDefault="00640BD0" w:rsidP="00640BD0">
            <w:pPr>
              <w:spacing w:after="0" w:line="240" w:lineRule="auto"/>
              <w:jc w:val="center"/>
              <w:rPr>
                <w:rFonts w:ascii="Times New Roman" w:eastAsia="Times New Roman" w:hAnsi="Times New Roman" w:cs="Times New Roman"/>
                <w:color w:val="000000"/>
                <w:sz w:val="12"/>
                <w:szCs w:val="12"/>
                <w:lang w:eastAsia="ru-RU"/>
              </w:rPr>
            </w:pPr>
            <w:r w:rsidRPr="00640BD0">
              <w:rPr>
                <w:rFonts w:ascii="Times New Roman" w:eastAsia="Times New Roman" w:hAnsi="Times New Roman" w:cs="Times New Roman"/>
                <w:color w:val="000000"/>
                <w:sz w:val="12"/>
                <w:szCs w:val="12"/>
                <w:lang w:eastAsia="ru-RU"/>
              </w:rPr>
              <w:t>0</w:t>
            </w:r>
          </w:p>
        </w:tc>
        <w:tc>
          <w:tcPr>
            <w:tcW w:w="559" w:type="pct"/>
            <w:vMerge/>
            <w:tcBorders>
              <w:left w:val="nil"/>
            </w:tcBorders>
            <w:shd w:val="clear" w:color="auto" w:fill="auto"/>
            <w:noWrap/>
            <w:vAlign w:val="bottom"/>
            <w:hideMark/>
          </w:tcPr>
          <w:p w:rsidR="00640BD0" w:rsidRPr="00640BD0" w:rsidRDefault="00640BD0" w:rsidP="00640BD0">
            <w:pPr>
              <w:spacing w:after="0" w:line="240" w:lineRule="auto"/>
              <w:rPr>
                <w:rFonts w:ascii="Times New Roman" w:eastAsia="Times New Roman" w:hAnsi="Times New Roman" w:cs="Times New Roman"/>
                <w:color w:val="000000"/>
                <w:sz w:val="12"/>
                <w:szCs w:val="12"/>
                <w:lang w:eastAsia="ru-RU"/>
              </w:rPr>
            </w:pPr>
          </w:p>
        </w:tc>
      </w:tr>
      <w:tr w:rsidR="00640BD0" w:rsidRPr="00640BD0" w:rsidTr="00640BD0">
        <w:trPr>
          <w:trHeight w:val="70"/>
        </w:trPr>
        <w:tc>
          <w:tcPr>
            <w:tcW w:w="1629" w:type="pct"/>
            <w:gridSpan w:val="2"/>
            <w:tcBorders>
              <w:top w:val="nil"/>
              <w:left w:val="single" w:sz="4" w:space="0" w:color="auto"/>
              <w:bottom w:val="single" w:sz="4" w:space="0" w:color="auto"/>
              <w:right w:val="single" w:sz="4" w:space="0" w:color="auto"/>
            </w:tcBorders>
            <w:shd w:val="clear" w:color="000000" w:fill="FFFFFF"/>
            <w:vAlign w:val="center"/>
            <w:hideMark/>
          </w:tcPr>
          <w:p w:rsidR="00640BD0" w:rsidRPr="00640BD0" w:rsidRDefault="00640BD0" w:rsidP="00640BD0">
            <w:pPr>
              <w:spacing w:after="0" w:line="240" w:lineRule="auto"/>
              <w:rPr>
                <w:rFonts w:ascii="Times New Roman" w:eastAsia="Times New Roman" w:hAnsi="Times New Roman" w:cs="Times New Roman"/>
                <w:iCs/>
                <w:color w:val="000000"/>
                <w:sz w:val="12"/>
                <w:szCs w:val="12"/>
                <w:lang w:eastAsia="ru-RU"/>
              </w:rPr>
            </w:pPr>
            <w:r w:rsidRPr="00640BD0">
              <w:rPr>
                <w:rFonts w:ascii="Times New Roman" w:eastAsia="Times New Roman" w:hAnsi="Times New Roman" w:cs="Times New Roman"/>
                <w:iCs/>
                <w:color w:val="000000"/>
                <w:sz w:val="12"/>
                <w:szCs w:val="12"/>
                <w:lang w:eastAsia="ru-RU"/>
              </w:rPr>
              <w:t>поступления в виде субсидий из бюджетов бюджетной системы РФ на финансовое обеспечение дорожной деятельности в отношении объектов муниципального дорожного фонда</w:t>
            </w:r>
          </w:p>
        </w:tc>
        <w:tc>
          <w:tcPr>
            <w:tcW w:w="825" w:type="pct"/>
            <w:gridSpan w:val="2"/>
            <w:tcBorders>
              <w:top w:val="nil"/>
              <w:left w:val="nil"/>
              <w:bottom w:val="single" w:sz="4" w:space="0" w:color="auto"/>
              <w:right w:val="single" w:sz="4" w:space="0" w:color="auto"/>
            </w:tcBorders>
            <w:shd w:val="clear" w:color="000000" w:fill="FFFFFF"/>
            <w:vAlign w:val="center"/>
            <w:hideMark/>
          </w:tcPr>
          <w:p w:rsidR="00640BD0" w:rsidRPr="00640BD0" w:rsidRDefault="00640BD0" w:rsidP="00640BD0">
            <w:pPr>
              <w:spacing w:after="0" w:line="240" w:lineRule="auto"/>
              <w:jc w:val="center"/>
              <w:rPr>
                <w:rFonts w:ascii="Times New Roman" w:eastAsia="Times New Roman" w:hAnsi="Times New Roman" w:cs="Times New Roman"/>
                <w:color w:val="000000"/>
                <w:sz w:val="12"/>
                <w:szCs w:val="12"/>
                <w:lang w:eastAsia="ru-RU"/>
              </w:rPr>
            </w:pPr>
            <w:r w:rsidRPr="00640BD0">
              <w:rPr>
                <w:rFonts w:ascii="Times New Roman" w:eastAsia="Times New Roman" w:hAnsi="Times New Roman" w:cs="Times New Roman"/>
                <w:color w:val="000000"/>
                <w:sz w:val="12"/>
                <w:szCs w:val="12"/>
                <w:lang w:eastAsia="ru-RU"/>
              </w:rPr>
              <w:t>20200000000000150</w:t>
            </w:r>
          </w:p>
        </w:tc>
        <w:tc>
          <w:tcPr>
            <w:tcW w:w="643" w:type="pct"/>
            <w:gridSpan w:val="2"/>
            <w:tcBorders>
              <w:top w:val="nil"/>
              <w:left w:val="nil"/>
              <w:bottom w:val="single" w:sz="4" w:space="0" w:color="auto"/>
              <w:right w:val="single" w:sz="4" w:space="0" w:color="auto"/>
            </w:tcBorders>
            <w:shd w:val="clear" w:color="000000" w:fill="FFFFFF"/>
            <w:vAlign w:val="center"/>
            <w:hideMark/>
          </w:tcPr>
          <w:p w:rsidR="00640BD0" w:rsidRPr="00640BD0" w:rsidRDefault="00640BD0" w:rsidP="00640BD0">
            <w:pPr>
              <w:spacing w:after="0" w:line="240" w:lineRule="auto"/>
              <w:jc w:val="center"/>
              <w:rPr>
                <w:rFonts w:ascii="Times New Roman" w:eastAsia="Times New Roman" w:hAnsi="Times New Roman" w:cs="Times New Roman"/>
                <w:color w:val="000000"/>
                <w:sz w:val="12"/>
                <w:szCs w:val="12"/>
                <w:lang w:eastAsia="ru-RU"/>
              </w:rPr>
            </w:pPr>
            <w:r w:rsidRPr="00640BD0">
              <w:rPr>
                <w:rFonts w:ascii="Times New Roman" w:eastAsia="Times New Roman" w:hAnsi="Times New Roman" w:cs="Times New Roman"/>
                <w:color w:val="000000"/>
                <w:sz w:val="12"/>
                <w:szCs w:val="12"/>
                <w:lang w:eastAsia="ru-RU"/>
              </w:rPr>
              <w:t>4 369</w:t>
            </w:r>
          </w:p>
        </w:tc>
        <w:tc>
          <w:tcPr>
            <w:tcW w:w="734" w:type="pct"/>
            <w:gridSpan w:val="2"/>
            <w:tcBorders>
              <w:top w:val="nil"/>
              <w:left w:val="nil"/>
              <w:bottom w:val="single" w:sz="4" w:space="0" w:color="auto"/>
              <w:right w:val="single" w:sz="4" w:space="0" w:color="auto"/>
            </w:tcBorders>
            <w:shd w:val="clear" w:color="000000" w:fill="FFFFFF"/>
            <w:vAlign w:val="center"/>
            <w:hideMark/>
          </w:tcPr>
          <w:p w:rsidR="00640BD0" w:rsidRPr="00640BD0" w:rsidRDefault="00640BD0" w:rsidP="00640BD0">
            <w:pPr>
              <w:spacing w:after="0" w:line="240" w:lineRule="auto"/>
              <w:jc w:val="center"/>
              <w:rPr>
                <w:rFonts w:ascii="Times New Roman" w:eastAsia="Times New Roman" w:hAnsi="Times New Roman" w:cs="Times New Roman"/>
                <w:color w:val="000000"/>
                <w:sz w:val="12"/>
                <w:szCs w:val="12"/>
                <w:lang w:eastAsia="ru-RU"/>
              </w:rPr>
            </w:pPr>
            <w:r w:rsidRPr="00640BD0">
              <w:rPr>
                <w:rFonts w:ascii="Times New Roman" w:eastAsia="Times New Roman" w:hAnsi="Times New Roman" w:cs="Times New Roman"/>
                <w:color w:val="000000"/>
                <w:sz w:val="12"/>
                <w:szCs w:val="12"/>
                <w:lang w:eastAsia="ru-RU"/>
              </w:rPr>
              <w:t>0</w:t>
            </w:r>
          </w:p>
        </w:tc>
        <w:tc>
          <w:tcPr>
            <w:tcW w:w="610" w:type="pct"/>
            <w:gridSpan w:val="2"/>
            <w:tcBorders>
              <w:top w:val="nil"/>
              <w:left w:val="nil"/>
              <w:bottom w:val="single" w:sz="4" w:space="0" w:color="auto"/>
              <w:right w:val="single" w:sz="4" w:space="0" w:color="auto"/>
            </w:tcBorders>
            <w:shd w:val="clear" w:color="000000" w:fill="FFFFFF"/>
            <w:noWrap/>
            <w:vAlign w:val="center"/>
            <w:hideMark/>
          </w:tcPr>
          <w:p w:rsidR="00640BD0" w:rsidRPr="00640BD0" w:rsidRDefault="00640BD0" w:rsidP="00640BD0">
            <w:pPr>
              <w:spacing w:after="0" w:line="240" w:lineRule="auto"/>
              <w:jc w:val="center"/>
              <w:rPr>
                <w:rFonts w:ascii="Times New Roman" w:eastAsia="Times New Roman" w:hAnsi="Times New Roman" w:cs="Times New Roman"/>
                <w:color w:val="000000"/>
                <w:sz w:val="12"/>
                <w:szCs w:val="12"/>
                <w:lang w:eastAsia="ru-RU"/>
              </w:rPr>
            </w:pPr>
            <w:r w:rsidRPr="00640BD0">
              <w:rPr>
                <w:rFonts w:ascii="Times New Roman" w:eastAsia="Times New Roman" w:hAnsi="Times New Roman" w:cs="Times New Roman"/>
                <w:color w:val="000000"/>
                <w:sz w:val="12"/>
                <w:szCs w:val="12"/>
                <w:lang w:eastAsia="ru-RU"/>
              </w:rPr>
              <w:t>0</w:t>
            </w:r>
          </w:p>
        </w:tc>
        <w:tc>
          <w:tcPr>
            <w:tcW w:w="559" w:type="pct"/>
            <w:vMerge/>
            <w:tcBorders>
              <w:left w:val="nil"/>
              <w:bottom w:val="nil"/>
            </w:tcBorders>
            <w:shd w:val="clear" w:color="auto" w:fill="auto"/>
            <w:noWrap/>
            <w:vAlign w:val="bottom"/>
            <w:hideMark/>
          </w:tcPr>
          <w:p w:rsidR="00640BD0" w:rsidRPr="00640BD0" w:rsidRDefault="00640BD0" w:rsidP="00640BD0">
            <w:pPr>
              <w:spacing w:after="0" w:line="240" w:lineRule="auto"/>
              <w:rPr>
                <w:rFonts w:ascii="Times New Roman" w:eastAsia="Times New Roman" w:hAnsi="Times New Roman" w:cs="Times New Roman"/>
                <w:color w:val="000000"/>
                <w:sz w:val="12"/>
                <w:szCs w:val="12"/>
                <w:lang w:eastAsia="ru-RU"/>
              </w:rPr>
            </w:pPr>
          </w:p>
        </w:tc>
      </w:tr>
      <w:tr w:rsidR="00640BD0" w:rsidRPr="00640BD0" w:rsidTr="00640BD0">
        <w:trPr>
          <w:trHeight w:val="70"/>
        </w:trPr>
        <w:tc>
          <w:tcPr>
            <w:tcW w:w="4441" w:type="pct"/>
            <w:gridSpan w:val="10"/>
            <w:tcBorders>
              <w:top w:val="nil"/>
              <w:left w:val="nil"/>
              <w:bottom w:val="nil"/>
              <w:right w:val="nil"/>
            </w:tcBorders>
            <w:shd w:val="clear" w:color="auto" w:fill="auto"/>
            <w:noWrap/>
            <w:vAlign w:val="bottom"/>
            <w:hideMark/>
          </w:tcPr>
          <w:p w:rsidR="00640BD0" w:rsidRPr="00640BD0" w:rsidRDefault="00640BD0" w:rsidP="00640BD0">
            <w:pPr>
              <w:spacing w:after="0" w:line="240" w:lineRule="auto"/>
              <w:rPr>
                <w:rFonts w:ascii="Times New Roman" w:eastAsia="Times New Roman" w:hAnsi="Times New Roman" w:cs="Times New Roman"/>
                <w:color w:val="000000"/>
                <w:sz w:val="12"/>
                <w:szCs w:val="12"/>
                <w:lang w:eastAsia="ru-RU"/>
              </w:rPr>
            </w:pPr>
            <w:r w:rsidRPr="00640BD0">
              <w:rPr>
                <w:rFonts w:ascii="Times New Roman" w:eastAsia="Times New Roman" w:hAnsi="Times New Roman" w:cs="Times New Roman"/>
                <w:color w:val="000000"/>
                <w:sz w:val="12"/>
                <w:szCs w:val="12"/>
                <w:lang w:eastAsia="ru-RU"/>
              </w:rPr>
              <w:t>2. Выбытия дорожного фонда</w:t>
            </w:r>
          </w:p>
        </w:tc>
        <w:tc>
          <w:tcPr>
            <w:tcW w:w="559" w:type="pct"/>
            <w:tcBorders>
              <w:top w:val="nil"/>
              <w:left w:val="nil"/>
              <w:bottom w:val="nil"/>
              <w:right w:val="nil"/>
            </w:tcBorders>
            <w:shd w:val="clear" w:color="auto" w:fill="auto"/>
            <w:noWrap/>
            <w:vAlign w:val="bottom"/>
            <w:hideMark/>
          </w:tcPr>
          <w:p w:rsidR="00640BD0" w:rsidRPr="00640BD0" w:rsidRDefault="00640BD0" w:rsidP="00640BD0">
            <w:pPr>
              <w:spacing w:after="0" w:line="240" w:lineRule="auto"/>
              <w:rPr>
                <w:rFonts w:ascii="Times New Roman" w:eastAsia="Times New Roman" w:hAnsi="Times New Roman" w:cs="Times New Roman"/>
                <w:color w:val="000000"/>
                <w:sz w:val="12"/>
                <w:szCs w:val="12"/>
                <w:lang w:eastAsia="ru-RU"/>
              </w:rPr>
            </w:pPr>
          </w:p>
        </w:tc>
      </w:tr>
      <w:tr w:rsidR="00640BD0" w:rsidRPr="00640BD0" w:rsidTr="00640BD0">
        <w:trPr>
          <w:trHeight w:val="70"/>
        </w:trPr>
        <w:tc>
          <w:tcPr>
            <w:tcW w:w="3385" w:type="pct"/>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640BD0" w:rsidRPr="00640BD0" w:rsidRDefault="00640BD0" w:rsidP="00640BD0">
            <w:pPr>
              <w:spacing w:after="0" w:line="240" w:lineRule="auto"/>
              <w:jc w:val="center"/>
              <w:rPr>
                <w:rFonts w:ascii="Times New Roman" w:eastAsia="Times New Roman" w:hAnsi="Times New Roman" w:cs="Times New Roman"/>
                <w:color w:val="000000"/>
                <w:sz w:val="12"/>
                <w:szCs w:val="12"/>
                <w:lang w:eastAsia="ru-RU"/>
              </w:rPr>
            </w:pPr>
            <w:r w:rsidRPr="00640BD0">
              <w:rPr>
                <w:rFonts w:ascii="Times New Roman" w:eastAsia="Times New Roman" w:hAnsi="Times New Roman" w:cs="Times New Roman"/>
                <w:color w:val="000000"/>
                <w:sz w:val="12"/>
                <w:szCs w:val="12"/>
                <w:lang w:eastAsia="ru-RU"/>
              </w:rPr>
              <w:t>Коды бюджетной классификации расходов</w:t>
            </w:r>
          </w:p>
        </w:tc>
        <w:tc>
          <w:tcPr>
            <w:tcW w:w="547"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40BD0" w:rsidRPr="00640BD0" w:rsidRDefault="00640BD0" w:rsidP="00640BD0">
            <w:pPr>
              <w:spacing w:after="0" w:line="240" w:lineRule="auto"/>
              <w:jc w:val="center"/>
              <w:rPr>
                <w:rFonts w:ascii="Times New Roman" w:eastAsia="Times New Roman" w:hAnsi="Times New Roman" w:cs="Times New Roman"/>
                <w:color w:val="000000"/>
                <w:sz w:val="12"/>
                <w:szCs w:val="12"/>
                <w:lang w:eastAsia="ru-RU"/>
              </w:rPr>
            </w:pPr>
            <w:r w:rsidRPr="00640BD0">
              <w:rPr>
                <w:rFonts w:ascii="Times New Roman" w:eastAsia="Times New Roman" w:hAnsi="Times New Roman" w:cs="Times New Roman"/>
                <w:color w:val="000000"/>
                <w:sz w:val="12"/>
                <w:szCs w:val="12"/>
                <w:lang w:eastAsia="ru-RU"/>
              </w:rPr>
              <w:t>Утверждено</w:t>
            </w:r>
          </w:p>
        </w:tc>
        <w:tc>
          <w:tcPr>
            <w:tcW w:w="50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40BD0" w:rsidRPr="00640BD0" w:rsidRDefault="00640BD0" w:rsidP="00640BD0">
            <w:pPr>
              <w:spacing w:after="0" w:line="240" w:lineRule="auto"/>
              <w:jc w:val="center"/>
              <w:rPr>
                <w:rFonts w:ascii="Times New Roman" w:eastAsia="Times New Roman" w:hAnsi="Times New Roman" w:cs="Times New Roman"/>
                <w:color w:val="000000"/>
                <w:sz w:val="12"/>
                <w:szCs w:val="12"/>
                <w:lang w:eastAsia="ru-RU"/>
              </w:rPr>
            </w:pPr>
            <w:r w:rsidRPr="00640BD0">
              <w:rPr>
                <w:rFonts w:ascii="Times New Roman" w:eastAsia="Times New Roman" w:hAnsi="Times New Roman" w:cs="Times New Roman"/>
                <w:color w:val="000000"/>
                <w:sz w:val="12"/>
                <w:szCs w:val="12"/>
                <w:lang w:eastAsia="ru-RU"/>
              </w:rPr>
              <w:t>Исполнено за 2021 год</w:t>
            </w:r>
          </w:p>
        </w:tc>
        <w:tc>
          <w:tcPr>
            <w:tcW w:w="55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40BD0" w:rsidRPr="00640BD0" w:rsidRDefault="00640BD0" w:rsidP="00640BD0">
            <w:pPr>
              <w:spacing w:after="0" w:line="240" w:lineRule="auto"/>
              <w:jc w:val="center"/>
              <w:rPr>
                <w:rFonts w:ascii="Times New Roman" w:eastAsia="Times New Roman" w:hAnsi="Times New Roman" w:cs="Times New Roman"/>
                <w:color w:val="000000"/>
                <w:sz w:val="12"/>
                <w:szCs w:val="12"/>
                <w:lang w:eastAsia="ru-RU"/>
              </w:rPr>
            </w:pPr>
            <w:r w:rsidRPr="00640BD0">
              <w:rPr>
                <w:rFonts w:ascii="Times New Roman" w:eastAsia="Times New Roman" w:hAnsi="Times New Roman" w:cs="Times New Roman"/>
                <w:color w:val="000000"/>
                <w:sz w:val="12"/>
                <w:szCs w:val="12"/>
                <w:lang w:eastAsia="ru-RU"/>
              </w:rPr>
              <w:t>Процент исполнения</w:t>
            </w:r>
          </w:p>
        </w:tc>
      </w:tr>
      <w:tr w:rsidR="00640BD0" w:rsidRPr="00640BD0" w:rsidTr="00640BD0">
        <w:trPr>
          <w:trHeight w:val="70"/>
        </w:trPr>
        <w:tc>
          <w:tcPr>
            <w:tcW w:w="1377" w:type="pct"/>
            <w:tcBorders>
              <w:top w:val="nil"/>
              <w:left w:val="single" w:sz="4" w:space="0" w:color="auto"/>
              <w:bottom w:val="single" w:sz="4" w:space="0" w:color="auto"/>
              <w:right w:val="single" w:sz="4" w:space="0" w:color="auto"/>
            </w:tcBorders>
            <w:shd w:val="clear" w:color="000000" w:fill="FFFFFF"/>
            <w:vAlign w:val="center"/>
            <w:hideMark/>
          </w:tcPr>
          <w:p w:rsidR="00640BD0" w:rsidRPr="00640BD0" w:rsidRDefault="00640BD0" w:rsidP="00640BD0">
            <w:pPr>
              <w:spacing w:after="0" w:line="240" w:lineRule="auto"/>
              <w:jc w:val="center"/>
              <w:rPr>
                <w:rFonts w:ascii="Times New Roman" w:eastAsia="Times New Roman" w:hAnsi="Times New Roman" w:cs="Times New Roman"/>
                <w:color w:val="000000"/>
                <w:sz w:val="12"/>
                <w:szCs w:val="12"/>
                <w:lang w:eastAsia="ru-RU"/>
              </w:rPr>
            </w:pPr>
            <w:r w:rsidRPr="00640BD0">
              <w:rPr>
                <w:rFonts w:ascii="Times New Roman" w:eastAsia="Times New Roman" w:hAnsi="Times New Roman" w:cs="Times New Roman"/>
                <w:color w:val="000000"/>
                <w:sz w:val="12"/>
                <w:szCs w:val="12"/>
                <w:lang w:eastAsia="ru-RU"/>
              </w:rPr>
              <w:t xml:space="preserve">ГРБС </w:t>
            </w:r>
          </w:p>
        </w:tc>
        <w:tc>
          <w:tcPr>
            <w:tcW w:w="803" w:type="pct"/>
            <w:gridSpan w:val="2"/>
            <w:tcBorders>
              <w:top w:val="nil"/>
              <w:left w:val="nil"/>
              <w:bottom w:val="single" w:sz="4" w:space="0" w:color="auto"/>
              <w:right w:val="single" w:sz="4" w:space="0" w:color="auto"/>
            </w:tcBorders>
            <w:shd w:val="clear" w:color="000000" w:fill="FFFFFF"/>
            <w:vAlign w:val="center"/>
            <w:hideMark/>
          </w:tcPr>
          <w:p w:rsidR="00640BD0" w:rsidRPr="00640BD0" w:rsidRDefault="00640BD0" w:rsidP="00640BD0">
            <w:pPr>
              <w:spacing w:after="0" w:line="240" w:lineRule="auto"/>
              <w:jc w:val="center"/>
              <w:rPr>
                <w:rFonts w:ascii="Times New Roman" w:eastAsia="Times New Roman" w:hAnsi="Times New Roman" w:cs="Times New Roman"/>
                <w:color w:val="000000"/>
                <w:sz w:val="12"/>
                <w:szCs w:val="12"/>
                <w:lang w:eastAsia="ru-RU"/>
              </w:rPr>
            </w:pPr>
            <w:proofErr w:type="spellStart"/>
            <w:r w:rsidRPr="00640BD0">
              <w:rPr>
                <w:rFonts w:ascii="Times New Roman" w:eastAsia="Times New Roman" w:hAnsi="Times New Roman" w:cs="Times New Roman"/>
                <w:color w:val="000000"/>
                <w:sz w:val="12"/>
                <w:szCs w:val="12"/>
                <w:lang w:eastAsia="ru-RU"/>
              </w:rPr>
              <w:t>РзПР</w:t>
            </w:r>
            <w:proofErr w:type="spellEnd"/>
          </w:p>
        </w:tc>
        <w:tc>
          <w:tcPr>
            <w:tcW w:w="671" w:type="pct"/>
            <w:gridSpan w:val="2"/>
            <w:tcBorders>
              <w:top w:val="nil"/>
              <w:left w:val="nil"/>
              <w:bottom w:val="single" w:sz="4" w:space="0" w:color="auto"/>
              <w:right w:val="single" w:sz="4" w:space="0" w:color="auto"/>
            </w:tcBorders>
            <w:shd w:val="clear" w:color="000000" w:fill="FFFFFF"/>
            <w:vAlign w:val="center"/>
            <w:hideMark/>
          </w:tcPr>
          <w:p w:rsidR="00640BD0" w:rsidRPr="00640BD0" w:rsidRDefault="00640BD0" w:rsidP="00640BD0">
            <w:pPr>
              <w:spacing w:after="0" w:line="240" w:lineRule="auto"/>
              <w:jc w:val="center"/>
              <w:rPr>
                <w:rFonts w:ascii="Times New Roman" w:eastAsia="Times New Roman" w:hAnsi="Times New Roman" w:cs="Times New Roman"/>
                <w:color w:val="000000"/>
                <w:sz w:val="12"/>
                <w:szCs w:val="12"/>
                <w:lang w:eastAsia="ru-RU"/>
              </w:rPr>
            </w:pPr>
            <w:r w:rsidRPr="00640BD0">
              <w:rPr>
                <w:rFonts w:ascii="Times New Roman" w:eastAsia="Times New Roman" w:hAnsi="Times New Roman" w:cs="Times New Roman"/>
                <w:color w:val="000000"/>
                <w:sz w:val="12"/>
                <w:szCs w:val="12"/>
                <w:lang w:eastAsia="ru-RU"/>
              </w:rPr>
              <w:t>ЦСР</w:t>
            </w:r>
          </w:p>
        </w:tc>
        <w:tc>
          <w:tcPr>
            <w:tcW w:w="535" w:type="pct"/>
            <w:gridSpan w:val="2"/>
            <w:tcBorders>
              <w:top w:val="nil"/>
              <w:left w:val="nil"/>
              <w:bottom w:val="single" w:sz="4" w:space="0" w:color="auto"/>
              <w:right w:val="single" w:sz="4" w:space="0" w:color="auto"/>
            </w:tcBorders>
            <w:shd w:val="clear" w:color="000000" w:fill="FFFFFF"/>
            <w:vAlign w:val="center"/>
            <w:hideMark/>
          </w:tcPr>
          <w:p w:rsidR="00640BD0" w:rsidRPr="00640BD0" w:rsidRDefault="00640BD0" w:rsidP="00640BD0">
            <w:pPr>
              <w:spacing w:after="0" w:line="240" w:lineRule="auto"/>
              <w:jc w:val="center"/>
              <w:rPr>
                <w:rFonts w:ascii="Times New Roman" w:eastAsia="Times New Roman" w:hAnsi="Times New Roman" w:cs="Times New Roman"/>
                <w:color w:val="000000"/>
                <w:sz w:val="12"/>
                <w:szCs w:val="12"/>
                <w:lang w:eastAsia="ru-RU"/>
              </w:rPr>
            </w:pPr>
            <w:r w:rsidRPr="00640BD0">
              <w:rPr>
                <w:rFonts w:ascii="Times New Roman" w:eastAsia="Times New Roman" w:hAnsi="Times New Roman" w:cs="Times New Roman"/>
                <w:color w:val="000000"/>
                <w:sz w:val="12"/>
                <w:szCs w:val="12"/>
                <w:lang w:eastAsia="ru-RU"/>
              </w:rPr>
              <w:t>ВР</w:t>
            </w:r>
          </w:p>
        </w:tc>
        <w:tc>
          <w:tcPr>
            <w:tcW w:w="547" w:type="pct"/>
            <w:gridSpan w:val="2"/>
            <w:vMerge/>
            <w:tcBorders>
              <w:top w:val="single" w:sz="4" w:space="0" w:color="auto"/>
              <w:left w:val="single" w:sz="4" w:space="0" w:color="auto"/>
              <w:bottom w:val="single" w:sz="4" w:space="0" w:color="000000"/>
              <w:right w:val="single" w:sz="4" w:space="0" w:color="auto"/>
            </w:tcBorders>
            <w:vAlign w:val="center"/>
            <w:hideMark/>
          </w:tcPr>
          <w:p w:rsidR="00640BD0" w:rsidRPr="00640BD0" w:rsidRDefault="00640BD0" w:rsidP="00640BD0">
            <w:pPr>
              <w:spacing w:after="0" w:line="240" w:lineRule="auto"/>
              <w:rPr>
                <w:rFonts w:ascii="Times New Roman" w:eastAsia="Times New Roman" w:hAnsi="Times New Roman" w:cs="Times New Roman"/>
                <w:color w:val="000000"/>
                <w:sz w:val="12"/>
                <w:szCs w:val="12"/>
                <w:lang w:eastAsia="ru-RU"/>
              </w:rPr>
            </w:pPr>
          </w:p>
        </w:tc>
        <w:tc>
          <w:tcPr>
            <w:tcW w:w="509" w:type="pct"/>
            <w:vMerge/>
            <w:tcBorders>
              <w:top w:val="single" w:sz="4" w:space="0" w:color="auto"/>
              <w:left w:val="single" w:sz="4" w:space="0" w:color="auto"/>
              <w:bottom w:val="single" w:sz="4" w:space="0" w:color="000000"/>
              <w:right w:val="single" w:sz="4" w:space="0" w:color="auto"/>
            </w:tcBorders>
            <w:vAlign w:val="center"/>
            <w:hideMark/>
          </w:tcPr>
          <w:p w:rsidR="00640BD0" w:rsidRPr="00640BD0" w:rsidRDefault="00640BD0" w:rsidP="00640BD0">
            <w:pPr>
              <w:spacing w:after="0" w:line="240" w:lineRule="auto"/>
              <w:rPr>
                <w:rFonts w:ascii="Times New Roman" w:eastAsia="Times New Roman" w:hAnsi="Times New Roman" w:cs="Times New Roman"/>
                <w:color w:val="000000"/>
                <w:sz w:val="12"/>
                <w:szCs w:val="12"/>
                <w:lang w:eastAsia="ru-RU"/>
              </w:rPr>
            </w:pPr>
          </w:p>
        </w:tc>
        <w:tc>
          <w:tcPr>
            <w:tcW w:w="559" w:type="pct"/>
            <w:vMerge/>
            <w:tcBorders>
              <w:top w:val="single" w:sz="4" w:space="0" w:color="auto"/>
              <w:left w:val="single" w:sz="4" w:space="0" w:color="auto"/>
              <w:bottom w:val="single" w:sz="4" w:space="0" w:color="000000"/>
              <w:right w:val="single" w:sz="4" w:space="0" w:color="auto"/>
            </w:tcBorders>
            <w:vAlign w:val="center"/>
            <w:hideMark/>
          </w:tcPr>
          <w:p w:rsidR="00640BD0" w:rsidRPr="00640BD0" w:rsidRDefault="00640BD0" w:rsidP="00640BD0">
            <w:pPr>
              <w:spacing w:after="0" w:line="240" w:lineRule="auto"/>
              <w:rPr>
                <w:rFonts w:ascii="Times New Roman" w:eastAsia="Times New Roman" w:hAnsi="Times New Roman" w:cs="Times New Roman"/>
                <w:color w:val="000000"/>
                <w:sz w:val="12"/>
                <w:szCs w:val="12"/>
                <w:lang w:eastAsia="ru-RU"/>
              </w:rPr>
            </w:pPr>
          </w:p>
        </w:tc>
      </w:tr>
      <w:tr w:rsidR="00640BD0" w:rsidRPr="00640BD0" w:rsidTr="00640BD0">
        <w:trPr>
          <w:trHeight w:val="70"/>
        </w:trPr>
        <w:tc>
          <w:tcPr>
            <w:tcW w:w="1377" w:type="pct"/>
            <w:tcBorders>
              <w:top w:val="nil"/>
              <w:left w:val="single" w:sz="4" w:space="0" w:color="auto"/>
              <w:bottom w:val="single" w:sz="4" w:space="0" w:color="auto"/>
              <w:right w:val="single" w:sz="4" w:space="0" w:color="auto"/>
            </w:tcBorders>
            <w:shd w:val="clear" w:color="000000" w:fill="FFFFFF"/>
            <w:vAlign w:val="center"/>
            <w:hideMark/>
          </w:tcPr>
          <w:p w:rsidR="00640BD0" w:rsidRPr="00640BD0" w:rsidRDefault="00640BD0" w:rsidP="00640BD0">
            <w:pPr>
              <w:spacing w:after="0" w:line="240" w:lineRule="auto"/>
              <w:jc w:val="center"/>
              <w:rPr>
                <w:rFonts w:ascii="Times New Roman" w:eastAsia="Times New Roman" w:hAnsi="Times New Roman" w:cs="Times New Roman"/>
                <w:color w:val="000000"/>
                <w:sz w:val="12"/>
                <w:szCs w:val="12"/>
                <w:lang w:eastAsia="ru-RU"/>
              </w:rPr>
            </w:pPr>
            <w:r w:rsidRPr="00640BD0">
              <w:rPr>
                <w:rFonts w:ascii="Times New Roman" w:eastAsia="Times New Roman" w:hAnsi="Times New Roman" w:cs="Times New Roman"/>
                <w:color w:val="000000"/>
                <w:sz w:val="12"/>
                <w:szCs w:val="12"/>
                <w:lang w:eastAsia="ru-RU"/>
              </w:rPr>
              <w:t>427</w:t>
            </w:r>
          </w:p>
        </w:tc>
        <w:tc>
          <w:tcPr>
            <w:tcW w:w="803" w:type="pct"/>
            <w:gridSpan w:val="2"/>
            <w:tcBorders>
              <w:top w:val="nil"/>
              <w:left w:val="nil"/>
              <w:bottom w:val="single" w:sz="4" w:space="0" w:color="auto"/>
              <w:right w:val="single" w:sz="4" w:space="0" w:color="auto"/>
            </w:tcBorders>
            <w:shd w:val="clear" w:color="000000" w:fill="FFFFFF"/>
            <w:vAlign w:val="center"/>
            <w:hideMark/>
          </w:tcPr>
          <w:p w:rsidR="00640BD0" w:rsidRPr="00640BD0" w:rsidRDefault="00640BD0" w:rsidP="00640BD0">
            <w:pPr>
              <w:spacing w:after="0" w:line="240" w:lineRule="auto"/>
              <w:jc w:val="center"/>
              <w:rPr>
                <w:rFonts w:ascii="Times New Roman" w:eastAsia="Times New Roman" w:hAnsi="Times New Roman" w:cs="Times New Roman"/>
                <w:color w:val="000000"/>
                <w:sz w:val="12"/>
                <w:szCs w:val="12"/>
                <w:lang w:eastAsia="ru-RU"/>
              </w:rPr>
            </w:pPr>
            <w:r w:rsidRPr="00640BD0">
              <w:rPr>
                <w:rFonts w:ascii="Times New Roman" w:eastAsia="Times New Roman" w:hAnsi="Times New Roman" w:cs="Times New Roman"/>
                <w:color w:val="000000"/>
                <w:sz w:val="12"/>
                <w:szCs w:val="12"/>
                <w:lang w:eastAsia="ru-RU"/>
              </w:rPr>
              <w:t>0409</w:t>
            </w:r>
          </w:p>
        </w:tc>
        <w:tc>
          <w:tcPr>
            <w:tcW w:w="671" w:type="pct"/>
            <w:gridSpan w:val="2"/>
            <w:tcBorders>
              <w:top w:val="nil"/>
              <w:left w:val="nil"/>
              <w:bottom w:val="single" w:sz="4" w:space="0" w:color="auto"/>
              <w:right w:val="single" w:sz="4" w:space="0" w:color="auto"/>
            </w:tcBorders>
            <w:shd w:val="clear" w:color="000000" w:fill="FFFFFF"/>
            <w:vAlign w:val="center"/>
            <w:hideMark/>
          </w:tcPr>
          <w:p w:rsidR="00640BD0" w:rsidRPr="00640BD0" w:rsidRDefault="00640BD0" w:rsidP="00640BD0">
            <w:pPr>
              <w:spacing w:after="0" w:line="240" w:lineRule="auto"/>
              <w:jc w:val="center"/>
              <w:rPr>
                <w:rFonts w:ascii="Times New Roman" w:eastAsia="Times New Roman" w:hAnsi="Times New Roman" w:cs="Times New Roman"/>
                <w:color w:val="000000"/>
                <w:sz w:val="12"/>
                <w:szCs w:val="12"/>
                <w:lang w:eastAsia="ru-RU"/>
              </w:rPr>
            </w:pPr>
            <w:r w:rsidRPr="00640BD0">
              <w:rPr>
                <w:rFonts w:ascii="Times New Roman" w:eastAsia="Times New Roman" w:hAnsi="Times New Roman" w:cs="Times New Roman"/>
                <w:color w:val="000000"/>
                <w:sz w:val="12"/>
                <w:szCs w:val="12"/>
                <w:lang w:eastAsia="ru-RU"/>
              </w:rPr>
              <w:t>00 0 00 00000</w:t>
            </w:r>
          </w:p>
        </w:tc>
        <w:tc>
          <w:tcPr>
            <w:tcW w:w="535" w:type="pct"/>
            <w:gridSpan w:val="2"/>
            <w:tcBorders>
              <w:top w:val="nil"/>
              <w:left w:val="nil"/>
              <w:bottom w:val="single" w:sz="4" w:space="0" w:color="auto"/>
              <w:right w:val="nil"/>
            </w:tcBorders>
            <w:shd w:val="clear" w:color="000000" w:fill="FFFFFF"/>
            <w:vAlign w:val="center"/>
            <w:hideMark/>
          </w:tcPr>
          <w:p w:rsidR="00640BD0" w:rsidRPr="00640BD0" w:rsidRDefault="00640BD0" w:rsidP="00640BD0">
            <w:pPr>
              <w:spacing w:after="0" w:line="240" w:lineRule="auto"/>
              <w:jc w:val="center"/>
              <w:rPr>
                <w:rFonts w:ascii="Times New Roman" w:eastAsia="Times New Roman" w:hAnsi="Times New Roman" w:cs="Times New Roman"/>
                <w:color w:val="000000"/>
                <w:sz w:val="12"/>
                <w:szCs w:val="12"/>
                <w:lang w:eastAsia="ru-RU"/>
              </w:rPr>
            </w:pPr>
            <w:r w:rsidRPr="00640BD0">
              <w:rPr>
                <w:rFonts w:ascii="Times New Roman" w:eastAsia="Times New Roman" w:hAnsi="Times New Roman" w:cs="Times New Roman"/>
                <w:color w:val="000000"/>
                <w:sz w:val="12"/>
                <w:szCs w:val="12"/>
                <w:lang w:eastAsia="ru-RU"/>
              </w:rPr>
              <w:t>000</w:t>
            </w:r>
          </w:p>
        </w:tc>
        <w:tc>
          <w:tcPr>
            <w:tcW w:w="547" w:type="pct"/>
            <w:gridSpan w:val="2"/>
            <w:tcBorders>
              <w:top w:val="nil"/>
              <w:left w:val="single" w:sz="4" w:space="0" w:color="auto"/>
              <w:bottom w:val="single" w:sz="4" w:space="0" w:color="auto"/>
              <w:right w:val="single" w:sz="4" w:space="0" w:color="auto"/>
            </w:tcBorders>
            <w:shd w:val="clear" w:color="000000" w:fill="FFFFFF"/>
            <w:vAlign w:val="center"/>
            <w:hideMark/>
          </w:tcPr>
          <w:p w:rsidR="00640BD0" w:rsidRPr="00640BD0" w:rsidRDefault="00640BD0" w:rsidP="00640BD0">
            <w:pPr>
              <w:spacing w:after="0" w:line="240" w:lineRule="auto"/>
              <w:jc w:val="center"/>
              <w:rPr>
                <w:rFonts w:ascii="Times New Roman" w:eastAsia="Times New Roman" w:hAnsi="Times New Roman" w:cs="Times New Roman"/>
                <w:color w:val="000000"/>
                <w:sz w:val="12"/>
                <w:szCs w:val="12"/>
                <w:lang w:eastAsia="ru-RU"/>
              </w:rPr>
            </w:pPr>
            <w:r w:rsidRPr="00640BD0">
              <w:rPr>
                <w:rFonts w:ascii="Times New Roman" w:eastAsia="Times New Roman" w:hAnsi="Times New Roman" w:cs="Times New Roman"/>
                <w:color w:val="000000"/>
                <w:sz w:val="12"/>
                <w:szCs w:val="12"/>
                <w:lang w:eastAsia="ru-RU"/>
              </w:rPr>
              <w:t>4 793</w:t>
            </w:r>
          </w:p>
        </w:tc>
        <w:tc>
          <w:tcPr>
            <w:tcW w:w="509" w:type="pct"/>
            <w:tcBorders>
              <w:top w:val="nil"/>
              <w:left w:val="nil"/>
              <w:bottom w:val="single" w:sz="4" w:space="0" w:color="auto"/>
              <w:right w:val="single" w:sz="4" w:space="0" w:color="auto"/>
            </w:tcBorders>
            <w:shd w:val="clear" w:color="000000" w:fill="FFFFFF"/>
            <w:noWrap/>
            <w:vAlign w:val="center"/>
            <w:hideMark/>
          </w:tcPr>
          <w:p w:rsidR="00640BD0" w:rsidRPr="00640BD0" w:rsidRDefault="00640BD0" w:rsidP="00640BD0">
            <w:pPr>
              <w:spacing w:after="0" w:line="240" w:lineRule="auto"/>
              <w:jc w:val="center"/>
              <w:rPr>
                <w:rFonts w:ascii="Times New Roman" w:eastAsia="Times New Roman" w:hAnsi="Times New Roman" w:cs="Times New Roman"/>
                <w:color w:val="000000"/>
                <w:sz w:val="12"/>
                <w:szCs w:val="12"/>
                <w:lang w:eastAsia="ru-RU"/>
              </w:rPr>
            </w:pPr>
            <w:r w:rsidRPr="00640BD0">
              <w:rPr>
                <w:rFonts w:ascii="Times New Roman" w:eastAsia="Times New Roman" w:hAnsi="Times New Roman" w:cs="Times New Roman"/>
                <w:color w:val="000000"/>
                <w:sz w:val="12"/>
                <w:szCs w:val="12"/>
                <w:lang w:eastAsia="ru-RU"/>
              </w:rPr>
              <w:t>131</w:t>
            </w:r>
          </w:p>
        </w:tc>
        <w:tc>
          <w:tcPr>
            <w:tcW w:w="559" w:type="pct"/>
            <w:tcBorders>
              <w:top w:val="nil"/>
              <w:left w:val="nil"/>
              <w:bottom w:val="single" w:sz="4" w:space="0" w:color="auto"/>
              <w:right w:val="single" w:sz="4" w:space="0" w:color="auto"/>
            </w:tcBorders>
            <w:shd w:val="clear" w:color="auto" w:fill="auto"/>
            <w:noWrap/>
            <w:vAlign w:val="center"/>
            <w:hideMark/>
          </w:tcPr>
          <w:p w:rsidR="00640BD0" w:rsidRPr="00640BD0" w:rsidRDefault="00640BD0" w:rsidP="00640BD0">
            <w:pPr>
              <w:spacing w:after="0" w:line="240" w:lineRule="auto"/>
              <w:jc w:val="center"/>
              <w:rPr>
                <w:rFonts w:ascii="Times New Roman" w:eastAsia="Times New Roman" w:hAnsi="Times New Roman" w:cs="Times New Roman"/>
                <w:color w:val="000000"/>
                <w:sz w:val="12"/>
                <w:szCs w:val="12"/>
                <w:lang w:eastAsia="ru-RU"/>
              </w:rPr>
            </w:pPr>
            <w:r w:rsidRPr="00640BD0">
              <w:rPr>
                <w:rFonts w:ascii="Times New Roman" w:eastAsia="Times New Roman" w:hAnsi="Times New Roman" w:cs="Times New Roman"/>
                <w:color w:val="000000"/>
                <w:sz w:val="12"/>
                <w:szCs w:val="12"/>
                <w:lang w:eastAsia="ru-RU"/>
              </w:rPr>
              <w:t>3</w:t>
            </w:r>
          </w:p>
        </w:tc>
      </w:tr>
      <w:tr w:rsidR="00640BD0" w:rsidRPr="00640BD0" w:rsidTr="00640BD0">
        <w:trPr>
          <w:trHeight w:val="70"/>
        </w:trPr>
        <w:tc>
          <w:tcPr>
            <w:tcW w:w="1377" w:type="pct"/>
            <w:tcBorders>
              <w:top w:val="nil"/>
              <w:left w:val="single" w:sz="4" w:space="0" w:color="auto"/>
              <w:bottom w:val="single" w:sz="4" w:space="0" w:color="auto"/>
              <w:right w:val="nil"/>
            </w:tcBorders>
            <w:shd w:val="clear" w:color="000000" w:fill="FFFFFF"/>
            <w:vAlign w:val="center"/>
            <w:hideMark/>
          </w:tcPr>
          <w:p w:rsidR="00640BD0" w:rsidRPr="00640BD0" w:rsidRDefault="00640BD0" w:rsidP="00640BD0">
            <w:pPr>
              <w:spacing w:after="0" w:line="240" w:lineRule="auto"/>
              <w:rPr>
                <w:rFonts w:ascii="Times New Roman" w:eastAsia="Times New Roman" w:hAnsi="Times New Roman" w:cs="Times New Roman"/>
                <w:b/>
                <w:bCs/>
                <w:color w:val="000000"/>
                <w:sz w:val="12"/>
                <w:szCs w:val="12"/>
                <w:lang w:eastAsia="ru-RU"/>
              </w:rPr>
            </w:pPr>
            <w:r w:rsidRPr="00640BD0">
              <w:rPr>
                <w:rFonts w:ascii="Times New Roman" w:eastAsia="Times New Roman" w:hAnsi="Times New Roman" w:cs="Times New Roman"/>
                <w:b/>
                <w:bCs/>
                <w:color w:val="000000"/>
                <w:sz w:val="12"/>
                <w:szCs w:val="12"/>
                <w:lang w:eastAsia="ru-RU"/>
              </w:rPr>
              <w:t>Расходы, всего</w:t>
            </w:r>
          </w:p>
        </w:tc>
        <w:tc>
          <w:tcPr>
            <w:tcW w:w="803" w:type="pct"/>
            <w:gridSpan w:val="2"/>
            <w:tcBorders>
              <w:top w:val="nil"/>
              <w:left w:val="nil"/>
              <w:bottom w:val="single" w:sz="4" w:space="0" w:color="auto"/>
              <w:right w:val="nil"/>
            </w:tcBorders>
            <w:shd w:val="clear" w:color="auto" w:fill="auto"/>
            <w:vAlign w:val="bottom"/>
            <w:hideMark/>
          </w:tcPr>
          <w:p w:rsidR="00640BD0" w:rsidRPr="00640BD0" w:rsidRDefault="00640BD0" w:rsidP="00640BD0">
            <w:pPr>
              <w:spacing w:after="0" w:line="240" w:lineRule="auto"/>
              <w:rPr>
                <w:rFonts w:ascii="Times New Roman" w:eastAsia="Times New Roman" w:hAnsi="Times New Roman" w:cs="Times New Roman"/>
                <w:b/>
                <w:bCs/>
                <w:color w:val="000000"/>
                <w:sz w:val="12"/>
                <w:szCs w:val="12"/>
                <w:lang w:eastAsia="ru-RU"/>
              </w:rPr>
            </w:pPr>
            <w:r w:rsidRPr="00640BD0">
              <w:rPr>
                <w:rFonts w:ascii="Times New Roman" w:eastAsia="Times New Roman" w:hAnsi="Times New Roman" w:cs="Times New Roman"/>
                <w:b/>
                <w:bCs/>
                <w:color w:val="000000"/>
                <w:sz w:val="12"/>
                <w:szCs w:val="12"/>
                <w:lang w:eastAsia="ru-RU"/>
              </w:rPr>
              <w:t> </w:t>
            </w:r>
          </w:p>
        </w:tc>
        <w:tc>
          <w:tcPr>
            <w:tcW w:w="671" w:type="pct"/>
            <w:gridSpan w:val="2"/>
            <w:tcBorders>
              <w:top w:val="nil"/>
              <w:left w:val="nil"/>
              <w:bottom w:val="single" w:sz="4" w:space="0" w:color="auto"/>
              <w:right w:val="nil"/>
            </w:tcBorders>
            <w:shd w:val="clear" w:color="auto" w:fill="auto"/>
            <w:vAlign w:val="bottom"/>
            <w:hideMark/>
          </w:tcPr>
          <w:p w:rsidR="00640BD0" w:rsidRPr="00640BD0" w:rsidRDefault="00640BD0" w:rsidP="00640BD0">
            <w:pPr>
              <w:spacing w:after="0" w:line="240" w:lineRule="auto"/>
              <w:rPr>
                <w:rFonts w:ascii="Times New Roman" w:eastAsia="Times New Roman" w:hAnsi="Times New Roman" w:cs="Times New Roman"/>
                <w:b/>
                <w:bCs/>
                <w:color w:val="000000"/>
                <w:sz w:val="12"/>
                <w:szCs w:val="12"/>
                <w:lang w:eastAsia="ru-RU"/>
              </w:rPr>
            </w:pPr>
            <w:r w:rsidRPr="00640BD0">
              <w:rPr>
                <w:rFonts w:ascii="Times New Roman" w:eastAsia="Times New Roman" w:hAnsi="Times New Roman" w:cs="Times New Roman"/>
                <w:b/>
                <w:bCs/>
                <w:color w:val="000000"/>
                <w:sz w:val="12"/>
                <w:szCs w:val="12"/>
                <w:lang w:eastAsia="ru-RU"/>
              </w:rPr>
              <w:t> </w:t>
            </w:r>
          </w:p>
        </w:tc>
        <w:tc>
          <w:tcPr>
            <w:tcW w:w="535" w:type="pct"/>
            <w:gridSpan w:val="2"/>
            <w:tcBorders>
              <w:top w:val="nil"/>
              <w:left w:val="nil"/>
              <w:bottom w:val="single" w:sz="4" w:space="0" w:color="auto"/>
              <w:right w:val="nil"/>
            </w:tcBorders>
            <w:shd w:val="clear" w:color="auto" w:fill="auto"/>
            <w:vAlign w:val="bottom"/>
            <w:hideMark/>
          </w:tcPr>
          <w:p w:rsidR="00640BD0" w:rsidRPr="00640BD0" w:rsidRDefault="00640BD0" w:rsidP="00640BD0">
            <w:pPr>
              <w:spacing w:after="0" w:line="240" w:lineRule="auto"/>
              <w:rPr>
                <w:rFonts w:ascii="Times New Roman" w:eastAsia="Times New Roman" w:hAnsi="Times New Roman" w:cs="Times New Roman"/>
                <w:b/>
                <w:bCs/>
                <w:color w:val="000000"/>
                <w:sz w:val="12"/>
                <w:szCs w:val="12"/>
                <w:lang w:eastAsia="ru-RU"/>
              </w:rPr>
            </w:pPr>
            <w:r w:rsidRPr="00640BD0">
              <w:rPr>
                <w:rFonts w:ascii="Times New Roman" w:eastAsia="Times New Roman" w:hAnsi="Times New Roman" w:cs="Times New Roman"/>
                <w:b/>
                <w:bCs/>
                <w:color w:val="000000"/>
                <w:sz w:val="12"/>
                <w:szCs w:val="12"/>
                <w:lang w:eastAsia="ru-RU"/>
              </w:rPr>
              <w:t> </w:t>
            </w:r>
          </w:p>
        </w:tc>
        <w:tc>
          <w:tcPr>
            <w:tcW w:w="547" w:type="pct"/>
            <w:gridSpan w:val="2"/>
            <w:tcBorders>
              <w:top w:val="nil"/>
              <w:left w:val="single" w:sz="4" w:space="0" w:color="auto"/>
              <w:bottom w:val="single" w:sz="4" w:space="0" w:color="auto"/>
              <w:right w:val="single" w:sz="4" w:space="0" w:color="auto"/>
            </w:tcBorders>
            <w:shd w:val="clear" w:color="auto" w:fill="auto"/>
            <w:vAlign w:val="bottom"/>
            <w:hideMark/>
          </w:tcPr>
          <w:p w:rsidR="00640BD0" w:rsidRPr="00640BD0" w:rsidRDefault="00640BD0" w:rsidP="00640BD0">
            <w:pPr>
              <w:spacing w:after="0" w:line="240" w:lineRule="auto"/>
              <w:jc w:val="center"/>
              <w:rPr>
                <w:rFonts w:ascii="Times New Roman" w:eastAsia="Times New Roman" w:hAnsi="Times New Roman" w:cs="Times New Roman"/>
                <w:b/>
                <w:bCs/>
                <w:color w:val="000000"/>
                <w:sz w:val="12"/>
                <w:szCs w:val="12"/>
                <w:lang w:eastAsia="ru-RU"/>
              </w:rPr>
            </w:pPr>
            <w:r w:rsidRPr="00640BD0">
              <w:rPr>
                <w:rFonts w:ascii="Times New Roman" w:eastAsia="Times New Roman" w:hAnsi="Times New Roman" w:cs="Times New Roman"/>
                <w:b/>
                <w:bCs/>
                <w:color w:val="000000"/>
                <w:sz w:val="12"/>
                <w:szCs w:val="12"/>
                <w:lang w:eastAsia="ru-RU"/>
              </w:rPr>
              <w:t>4 793</w:t>
            </w:r>
          </w:p>
        </w:tc>
        <w:tc>
          <w:tcPr>
            <w:tcW w:w="509" w:type="pct"/>
            <w:tcBorders>
              <w:top w:val="nil"/>
              <w:left w:val="nil"/>
              <w:bottom w:val="single" w:sz="4" w:space="0" w:color="auto"/>
              <w:right w:val="single" w:sz="4" w:space="0" w:color="auto"/>
            </w:tcBorders>
            <w:shd w:val="clear" w:color="auto" w:fill="auto"/>
            <w:vAlign w:val="bottom"/>
            <w:hideMark/>
          </w:tcPr>
          <w:p w:rsidR="00640BD0" w:rsidRPr="00640BD0" w:rsidRDefault="00640BD0" w:rsidP="00640BD0">
            <w:pPr>
              <w:spacing w:after="0" w:line="240" w:lineRule="auto"/>
              <w:jc w:val="center"/>
              <w:rPr>
                <w:rFonts w:ascii="Times New Roman" w:eastAsia="Times New Roman" w:hAnsi="Times New Roman" w:cs="Times New Roman"/>
                <w:b/>
                <w:bCs/>
                <w:color w:val="000000"/>
                <w:sz w:val="12"/>
                <w:szCs w:val="12"/>
                <w:lang w:eastAsia="ru-RU"/>
              </w:rPr>
            </w:pPr>
            <w:r w:rsidRPr="00640BD0">
              <w:rPr>
                <w:rFonts w:ascii="Times New Roman" w:eastAsia="Times New Roman" w:hAnsi="Times New Roman" w:cs="Times New Roman"/>
                <w:b/>
                <w:bCs/>
                <w:color w:val="000000"/>
                <w:sz w:val="12"/>
                <w:szCs w:val="12"/>
                <w:lang w:eastAsia="ru-RU"/>
              </w:rPr>
              <w:t>131</w:t>
            </w:r>
          </w:p>
        </w:tc>
        <w:tc>
          <w:tcPr>
            <w:tcW w:w="559" w:type="pct"/>
            <w:tcBorders>
              <w:top w:val="nil"/>
              <w:left w:val="nil"/>
              <w:bottom w:val="single" w:sz="4" w:space="0" w:color="auto"/>
              <w:right w:val="single" w:sz="4" w:space="0" w:color="auto"/>
            </w:tcBorders>
            <w:shd w:val="clear" w:color="auto" w:fill="auto"/>
            <w:noWrap/>
            <w:vAlign w:val="center"/>
            <w:hideMark/>
          </w:tcPr>
          <w:p w:rsidR="00640BD0" w:rsidRPr="00640BD0" w:rsidRDefault="00640BD0" w:rsidP="00640BD0">
            <w:pPr>
              <w:spacing w:after="0" w:line="240" w:lineRule="auto"/>
              <w:jc w:val="center"/>
              <w:rPr>
                <w:rFonts w:ascii="Times New Roman" w:eastAsia="Times New Roman" w:hAnsi="Times New Roman" w:cs="Times New Roman"/>
                <w:color w:val="000000"/>
                <w:sz w:val="12"/>
                <w:szCs w:val="12"/>
                <w:lang w:eastAsia="ru-RU"/>
              </w:rPr>
            </w:pPr>
            <w:r w:rsidRPr="00640BD0">
              <w:rPr>
                <w:rFonts w:ascii="Times New Roman" w:eastAsia="Times New Roman" w:hAnsi="Times New Roman" w:cs="Times New Roman"/>
                <w:color w:val="000000"/>
                <w:sz w:val="12"/>
                <w:szCs w:val="12"/>
                <w:lang w:eastAsia="ru-RU"/>
              </w:rPr>
              <w:t>3</w:t>
            </w:r>
          </w:p>
        </w:tc>
      </w:tr>
      <w:tr w:rsidR="00640BD0" w:rsidRPr="00640BD0" w:rsidTr="00640BD0">
        <w:trPr>
          <w:trHeight w:val="70"/>
        </w:trPr>
        <w:tc>
          <w:tcPr>
            <w:tcW w:w="4441" w:type="pct"/>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640BD0" w:rsidRPr="00640BD0" w:rsidRDefault="00640BD0" w:rsidP="00640BD0">
            <w:pPr>
              <w:spacing w:after="0" w:line="240" w:lineRule="auto"/>
              <w:rPr>
                <w:rFonts w:ascii="Times New Roman" w:eastAsia="Times New Roman" w:hAnsi="Times New Roman" w:cs="Times New Roman"/>
                <w:b/>
                <w:bCs/>
                <w:color w:val="000000"/>
                <w:sz w:val="12"/>
                <w:szCs w:val="12"/>
                <w:lang w:eastAsia="ru-RU"/>
              </w:rPr>
            </w:pPr>
            <w:r w:rsidRPr="00640BD0">
              <w:rPr>
                <w:rFonts w:ascii="Times New Roman" w:eastAsia="Times New Roman" w:hAnsi="Times New Roman" w:cs="Times New Roman"/>
                <w:b/>
                <w:bCs/>
                <w:color w:val="000000"/>
                <w:sz w:val="12"/>
                <w:szCs w:val="12"/>
                <w:lang w:eastAsia="ru-RU"/>
              </w:rPr>
              <w:t>Остаток неиспользованных средств на 01.01.2021</w:t>
            </w:r>
          </w:p>
        </w:tc>
        <w:tc>
          <w:tcPr>
            <w:tcW w:w="559" w:type="pct"/>
            <w:tcBorders>
              <w:top w:val="nil"/>
              <w:left w:val="nil"/>
              <w:bottom w:val="single" w:sz="4" w:space="0" w:color="auto"/>
              <w:right w:val="single" w:sz="4" w:space="0" w:color="auto"/>
            </w:tcBorders>
            <w:shd w:val="clear" w:color="auto" w:fill="auto"/>
            <w:noWrap/>
            <w:vAlign w:val="center"/>
            <w:hideMark/>
          </w:tcPr>
          <w:p w:rsidR="00640BD0" w:rsidRPr="00640BD0" w:rsidRDefault="00640BD0" w:rsidP="00640BD0">
            <w:pPr>
              <w:spacing w:after="0" w:line="240" w:lineRule="auto"/>
              <w:jc w:val="center"/>
              <w:rPr>
                <w:rFonts w:ascii="Times New Roman" w:eastAsia="Times New Roman" w:hAnsi="Times New Roman" w:cs="Times New Roman"/>
                <w:b/>
                <w:bCs/>
                <w:color w:val="000000"/>
                <w:sz w:val="12"/>
                <w:szCs w:val="12"/>
                <w:lang w:eastAsia="ru-RU"/>
              </w:rPr>
            </w:pPr>
            <w:r w:rsidRPr="00640BD0">
              <w:rPr>
                <w:rFonts w:ascii="Times New Roman" w:eastAsia="Times New Roman" w:hAnsi="Times New Roman" w:cs="Times New Roman"/>
                <w:b/>
                <w:bCs/>
                <w:color w:val="000000"/>
                <w:sz w:val="12"/>
                <w:szCs w:val="12"/>
                <w:lang w:eastAsia="ru-RU"/>
              </w:rPr>
              <w:t>31</w:t>
            </w:r>
          </w:p>
        </w:tc>
      </w:tr>
    </w:tbl>
    <w:p w:rsidR="00640BD0" w:rsidRDefault="00640BD0" w:rsidP="00640BD0">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AE4282" w:rsidRPr="00AE4282" w:rsidRDefault="00AE4282" w:rsidP="00AE4282">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AE4282">
        <w:rPr>
          <w:rFonts w:ascii="Times New Roman" w:hAnsi="Times New Roman" w:cs="Times New Roman"/>
          <w:sz w:val="12"/>
          <w:szCs w:val="12"/>
        </w:rPr>
        <w:t>Администрация</w:t>
      </w:r>
    </w:p>
    <w:p w:rsidR="00AE4282" w:rsidRDefault="00AE4282" w:rsidP="00AE4282">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AE4282">
        <w:rPr>
          <w:rFonts w:ascii="Times New Roman" w:hAnsi="Times New Roman" w:cs="Times New Roman"/>
          <w:sz w:val="12"/>
          <w:szCs w:val="12"/>
        </w:rPr>
        <w:t xml:space="preserve">сельского поселения Кутузовский </w:t>
      </w:r>
    </w:p>
    <w:p w:rsidR="00AE4282" w:rsidRDefault="00AE4282" w:rsidP="00AE4282">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AE4282">
        <w:rPr>
          <w:rFonts w:ascii="Times New Roman" w:hAnsi="Times New Roman" w:cs="Times New Roman"/>
          <w:sz w:val="12"/>
          <w:szCs w:val="12"/>
        </w:rPr>
        <w:t xml:space="preserve">муниципального района Сергиевский </w:t>
      </w:r>
    </w:p>
    <w:p w:rsidR="00AE4282" w:rsidRPr="00AE4282" w:rsidRDefault="00AE4282" w:rsidP="00AE4282">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AE4282">
        <w:rPr>
          <w:rFonts w:ascii="Times New Roman" w:hAnsi="Times New Roman" w:cs="Times New Roman"/>
          <w:sz w:val="12"/>
          <w:szCs w:val="12"/>
        </w:rPr>
        <w:t>Самарской области</w:t>
      </w:r>
    </w:p>
    <w:p w:rsidR="00AE4282" w:rsidRPr="00AE4282" w:rsidRDefault="00AE4282" w:rsidP="00AE4282">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AE4282">
        <w:rPr>
          <w:rFonts w:ascii="Times New Roman" w:hAnsi="Times New Roman" w:cs="Times New Roman"/>
          <w:sz w:val="12"/>
          <w:szCs w:val="12"/>
        </w:rPr>
        <w:t>ПОСТАНОВЛЕНИЕ</w:t>
      </w:r>
    </w:p>
    <w:p w:rsidR="00AE4282" w:rsidRDefault="00AE4282" w:rsidP="00AE4282">
      <w:pPr>
        <w:autoSpaceDE w:val="0"/>
        <w:autoSpaceDN w:val="0"/>
        <w:adjustRightInd w:val="0"/>
        <w:spacing w:after="0" w:line="240" w:lineRule="auto"/>
        <w:ind w:firstLine="284"/>
        <w:outlineLvl w:val="0"/>
        <w:rPr>
          <w:rFonts w:ascii="Times New Roman" w:hAnsi="Times New Roman" w:cs="Times New Roman"/>
          <w:sz w:val="12"/>
          <w:szCs w:val="12"/>
        </w:rPr>
      </w:pPr>
      <w:r w:rsidRPr="00AE4282">
        <w:rPr>
          <w:rFonts w:ascii="Times New Roman" w:hAnsi="Times New Roman" w:cs="Times New Roman"/>
          <w:sz w:val="12"/>
          <w:szCs w:val="12"/>
        </w:rPr>
        <w:t>«13» апреля  2021 г.</w:t>
      </w:r>
      <w:r>
        <w:rPr>
          <w:rFonts w:ascii="Times New Roman" w:hAnsi="Times New Roman" w:cs="Times New Roman"/>
          <w:sz w:val="12"/>
          <w:szCs w:val="12"/>
        </w:rPr>
        <w:t xml:space="preserve">                                                                                                                                                                                                      </w:t>
      </w:r>
      <w:r w:rsidRPr="00AE4282">
        <w:rPr>
          <w:rFonts w:ascii="Times New Roman" w:hAnsi="Times New Roman" w:cs="Times New Roman"/>
          <w:sz w:val="12"/>
          <w:szCs w:val="12"/>
        </w:rPr>
        <w:t>№ 7</w:t>
      </w:r>
    </w:p>
    <w:p w:rsidR="00AE4282" w:rsidRPr="00AE4282" w:rsidRDefault="00AE4282" w:rsidP="00AE4282">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AE4282">
        <w:rPr>
          <w:rFonts w:ascii="Times New Roman" w:hAnsi="Times New Roman" w:cs="Times New Roman"/>
          <w:sz w:val="12"/>
          <w:szCs w:val="12"/>
        </w:rPr>
        <w:t>Об исполнен</w:t>
      </w:r>
      <w:r>
        <w:rPr>
          <w:rFonts w:ascii="Times New Roman" w:hAnsi="Times New Roman" w:cs="Times New Roman"/>
          <w:sz w:val="12"/>
          <w:szCs w:val="12"/>
        </w:rPr>
        <w:t xml:space="preserve">ии бюджета сельского поселения </w:t>
      </w:r>
      <w:r w:rsidRPr="00AE4282">
        <w:rPr>
          <w:rFonts w:ascii="Times New Roman" w:hAnsi="Times New Roman" w:cs="Times New Roman"/>
          <w:sz w:val="12"/>
          <w:szCs w:val="12"/>
        </w:rPr>
        <w:t>Кутузовский за первый квартал  2021 года</w:t>
      </w:r>
    </w:p>
    <w:p w:rsidR="00AE4282" w:rsidRPr="00AE4282" w:rsidRDefault="00AE4282" w:rsidP="00AE428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E4282">
        <w:rPr>
          <w:rFonts w:ascii="Times New Roman" w:hAnsi="Times New Roman" w:cs="Times New Roman"/>
          <w:sz w:val="12"/>
          <w:szCs w:val="12"/>
        </w:rPr>
        <w:t>В соответствии с Бюджетным Кодексом Российской Федерации, Федеральн</w:t>
      </w:r>
      <w:r>
        <w:rPr>
          <w:rFonts w:ascii="Times New Roman" w:hAnsi="Times New Roman" w:cs="Times New Roman"/>
          <w:sz w:val="12"/>
          <w:szCs w:val="12"/>
        </w:rPr>
        <w:t>ым Законом от 06.10.2003 года №</w:t>
      </w:r>
      <w:r w:rsidRPr="00AE4282">
        <w:rPr>
          <w:rFonts w:ascii="Times New Roman" w:hAnsi="Times New Roman" w:cs="Times New Roman"/>
          <w:sz w:val="12"/>
          <w:szCs w:val="12"/>
        </w:rPr>
        <w:t>131-ФЗ «Об общих принципах организации местного самоуправления в Российской Федерации», Уставом сельского поселения Кутузовский</w:t>
      </w:r>
    </w:p>
    <w:p w:rsidR="00AE4282" w:rsidRPr="00AE4282" w:rsidRDefault="00AE4282" w:rsidP="00AE428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E4282">
        <w:rPr>
          <w:rFonts w:ascii="Times New Roman" w:hAnsi="Times New Roman" w:cs="Times New Roman"/>
          <w:sz w:val="12"/>
          <w:szCs w:val="12"/>
        </w:rPr>
        <w:t>ПОСТАНОВЛЯЕТ:</w:t>
      </w:r>
    </w:p>
    <w:p w:rsidR="00AE4282" w:rsidRPr="00AE4282" w:rsidRDefault="00AE4282" w:rsidP="00AE428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E4282">
        <w:rPr>
          <w:rFonts w:ascii="Times New Roman" w:hAnsi="Times New Roman" w:cs="Times New Roman"/>
          <w:sz w:val="12"/>
          <w:szCs w:val="12"/>
        </w:rPr>
        <w:t>1</w:t>
      </w:r>
      <w:r>
        <w:rPr>
          <w:rFonts w:ascii="Times New Roman" w:hAnsi="Times New Roman" w:cs="Times New Roman"/>
          <w:sz w:val="12"/>
          <w:szCs w:val="12"/>
        </w:rPr>
        <w:t>.</w:t>
      </w:r>
      <w:r w:rsidRPr="00AE4282">
        <w:rPr>
          <w:rFonts w:ascii="Times New Roman" w:hAnsi="Times New Roman" w:cs="Times New Roman"/>
          <w:sz w:val="12"/>
          <w:szCs w:val="12"/>
        </w:rPr>
        <w:t>Утвердить исполнение бюджета сельского поселения Кутузовский за первый квартал 2021 года по доходам в сумме 1297 тыс. рублей и по расходам в сумме 1444  тыс. рублей с превышением расходов  над доходами в сумме 147 тыс. рублей.</w:t>
      </w:r>
    </w:p>
    <w:p w:rsidR="00AE4282" w:rsidRPr="00AE4282" w:rsidRDefault="00AE4282" w:rsidP="00AE4282">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2.</w:t>
      </w:r>
      <w:r w:rsidRPr="00AE4282">
        <w:rPr>
          <w:rFonts w:ascii="Times New Roman" w:hAnsi="Times New Roman" w:cs="Times New Roman"/>
          <w:sz w:val="12"/>
          <w:szCs w:val="12"/>
        </w:rPr>
        <w:t>Утвердить поступление доходов в местный бюджет поселения за первый квартал 2018 года по кодам видов доходов, подвидов доходов классификации операций сектора государственного управления, относящихся к доходам бюджета в соответствии с приложением 1.</w:t>
      </w:r>
    </w:p>
    <w:p w:rsidR="00AE4282" w:rsidRPr="00AE4282" w:rsidRDefault="00AE4282" w:rsidP="00AE4282">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3.</w:t>
      </w:r>
      <w:r w:rsidRPr="00AE4282">
        <w:rPr>
          <w:rFonts w:ascii="Times New Roman" w:hAnsi="Times New Roman" w:cs="Times New Roman"/>
          <w:sz w:val="12"/>
          <w:szCs w:val="12"/>
        </w:rPr>
        <w:t>Утвердить ведомственную структуру расходов бюджета сельского поселения Кутузовский муниципального района Сергиевский Самарской области за первый квартал 2021 года в соответствии с приложением 2.</w:t>
      </w:r>
    </w:p>
    <w:p w:rsidR="00AE4282" w:rsidRPr="00AE4282" w:rsidRDefault="00AE4282" w:rsidP="00AE4282">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4.</w:t>
      </w:r>
      <w:r w:rsidRPr="00AE4282">
        <w:rPr>
          <w:rFonts w:ascii="Times New Roman" w:hAnsi="Times New Roman" w:cs="Times New Roman"/>
          <w:sz w:val="12"/>
          <w:szCs w:val="12"/>
        </w:rPr>
        <w:t xml:space="preserve">Утвердить распределение бюджетных ассигнований по разделам  и подразделам </w:t>
      </w:r>
      <w:proofErr w:type="gramStart"/>
      <w:r w:rsidRPr="00AE4282">
        <w:rPr>
          <w:rFonts w:ascii="Times New Roman" w:hAnsi="Times New Roman" w:cs="Times New Roman"/>
          <w:sz w:val="12"/>
          <w:szCs w:val="12"/>
        </w:rPr>
        <w:t>расходов классификации расходов бюджета сельского поселения</w:t>
      </w:r>
      <w:proofErr w:type="gramEnd"/>
      <w:r w:rsidRPr="00AE4282">
        <w:rPr>
          <w:rFonts w:ascii="Times New Roman" w:hAnsi="Times New Roman" w:cs="Times New Roman"/>
          <w:sz w:val="12"/>
          <w:szCs w:val="12"/>
        </w:rPr>
        <w:t xml:space="preserve"> Кутузовский муниципального района Сергиевский Самарской области за первый квартал 2021 года в соответствии с приложением 3.</w:t>
      </w:r>
    </w:p>
    <w:p w:rsidR="00AE4282" w:rsidRPr="00AE4282" w:rsidRDefault="00AE4282" w:rsidP="00AE4282">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5.</w:t>
      </w:r>
      <w:r w:rsidRPr="00AE4282">
        <w:rPr>
          <w:rFonts w:ascii="Times New Roman" w:hAnsi="Times New Roman" w:cs="Times New Roman"/>
          <w:sz w:val="12"/>
          <w:szCs w:val="12"/>
        </w:rPr>
        <w:t xml:space="preserve">Утвердить источники внутреннего финансирования дефицита бюджета сельского поселения Кутузовский за первый квартал 2021 года по кодам </w:t>
      </w:r>
      <w:proofErr w:type="gramStart"/>
      <w:r w:rsidRPr="00AE4282">
        <w:rPr>
          <w:rFonts w:ascii="Times New Roman" w:hAnsi="Times New Roman" w:cs="Times New Roman"/>
          <w:sz w:val="12"/>
          <w:szCs w:val="12"/>
        </w:rPr>
        <w:t>классификации источников финансирования дефицитов бюджетов</w:t>
      </w:r>
      <w:proofErr w:type="gramEnd"/>
      <w:r w:rsidRPr="00AE4282">
        <w:rPr>
          <w:rFonts w:ascii="Times New Roman" w:hAnsi="Times New Roman" w:cs="Times New Roman"/>
          <w:sz w:val="12"/>
          <w:szCs w:val="12"/>
        </w:rPr>
        <w:t xml:space="preserve"> в соответствии с приложением 4.</w:t>
      </w:r>
    </w:p>
    <w:p w:rsidR="00AE4282" w:rsidRPr="00AE4282" w:rsidRDefault="00AE4282" w:rsidP="00AE4282">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6.</w:t>
      </w:r>
      <w:r w:rsidRPr="00AE4282">
        <w:rPr>
          <w:rFonts w:ascii="Times New Roman" w:hAnsi="Times New Roman" w:cs="Times New Roman"/>
          <w:sz w:val="12"/>
          <w:szCs w:val="12"/>
        </w:rPr>
        <w:t>Утвердить сведения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в соответствии с приложением 5.</w:t>
      </w:r>
    </w:p>
    <w:p w:rsidR="00AE4282" w:rsidRPr="00AE4282" w:rsidRDefault="00AE4282" w:rsidP="00AE4282">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7.</w:t>
      </w:r>
      <w:r w:rsidRPr="00AE4282">
        <w:rPr>
          <w:rFonts w:ascii="Times New Roman" w:hAnsi="Times New Roman" w:cs="Times New Roman"/>
          <w:sz w:val="12"/>
          <w:szCs w:val="12"/>
        </w:rPr>
        <w:t>Утвердить отчет об использовании средств дорожного фонда сельского поселения Кутузовский муниципального района Сергиевский в соответствии с приложением 6.</w:t>
      </w:r>
    </w:p>
    <w:p w:rsidR="00AE4282" w:rsidRPr="00AE4282" w:rsidRDefault="00AE4282" w:rsidP="00AE4282">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8.</w:t>
      </w:r>
      <w:r w:rsidRPr="00AE4282">
        <w:rPr>
          <w:rFonts w:ascii="Times New Roman" w:hAnsi="Times New Roman" w:cs="Times New Roman"/>
          <w:sz w:val="12"/>
          <w:szCs w:val="12"/>
        </w:rPr>
        <w:t xml:space="preserve">Обеспечить официальное опубликование (обнародование) сведений о ходе исполнения местного бюджета за первый квартал 2021 года в газете «Сергиевский вестник». </w:t>
      </w:r>
    </w:p>
    <w:p w:rsidR="00AE4282" w:rsidRPr="00AE4282" w:rsidRDefault="00AE4282" w:rsidP="00AE4282">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9.</w:t>
      </w:r>
      <w:proofErr w:type="gramStart"/>
      <w:r w:rsidRPr="00AE4282">
        <w:rPr>
          <w:rFonts w:ascii="Times New Roman" w:hAnsi="Times New Roman" w:cs="Times New Roman"/>
          <w:sz w:val="12"/>
          <w:szCs w:val="12"/>
        </w:rPr>
        <w:t>Контроль за</w:t>
      </w:r>
      <w:proofErr w:type="gramEnd"/>
      <w:r w:rsidRPr="00AE4282">
        <w:rPr>
          <w:rFonts w:ascii="Times New Roman" w:hAnsi="Times New Roman" w:cs="Times New Roman"/>
          <w:sz w:val="12"/>
          <w:szCs w:val="12"/>
        </w:rPr>
        <w:t xml:space="preserve"> исполнением настоящего п</w:t>
      </w:r>
      <w:r>
        <w:rPr>
          <w:rFonts w:ascii="Times New Roman" w:hAnsi="Times New Roman" w:cs="Times New Roman"/>
          <w:sz w:val="12"/>
          <w:szCs w:val="12"/>
        </w:rPr>
        <w:t>остановления оставляю за собой.</w:t>
      </w:r>
    </w:p>
    <w:p w:rsidR="00AE4282" w:rsidRPr="00AE4282" w:rsidRDefault="00AE4282" w:rsidP="00AE4282">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AE4282">
        <w:rPr>
          <w:rFonts w:ascii="Times New Roman" w:hAnsi="Times New Roman" w:cs="Times New Roman"/>
          <w:sz w:val="12"/>
          <w:szCs w:val="12"/>
        </w:rPr>
        <w:t>Глава сельского поселения Кутузовский</w:t>
      </w:r>
    </w:p>
    <w:p w:rsidR="00AE4282" w:rsidRDefault="00AE4282" w:rsidP="00AE4282">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AE4282">
        <w:rPr>
          <w:rFonts w:ascii="Times New Roman" w:hAnsi="Times New Roman" w:cs="Times New Roman"/>
          <w:sz w:val="12"/>
          <w:szCs w:val="12"/>
        </w:rPr>
        <w:t xml:space="preserve">муниципального района Сергиевский      </w:t>
      </w:r>
    </w:p>
    <w:p w:rsidR="00AE4282" w:rsidRDefault="00AE4282" w:rsidP="00AE4282">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AE4282">
        <w:rPr>
          <w:rFonts w:ascii="Times New Roman" w:hAnsi="Times New Roman" w:cs="Times New Roman"/>
          <w:sz w:val="12"/>
          <w:szCs w:val="12"/>
        </w:rPr>
        <w:t xml:space="preserve">                                              А.В.</w:t>
      </w:r>
      <w:r>
        <w:rPr>
          <w:rFonts w:ascii="Times New Roman" w:hAnsi="Times New Roman" w:cs="Times New Roman"/>
          <w:sz w:val="12"/>
          <w:szCs w:val="12"/>
        </w:rPr>
        <w:t xml:space="preserve"> </w:t>
      </w:r>
      <w:r w:rsidRPr="00AE4282">
        <w:rPr>
          <w:rFonts w:ascii="Times New Roman" w:hAnsi="Times New Roman" w:cs="Times New Roman"/>
          <w:sz w:val="12"/>
          <w:szCs w:val="12"/>
        </w:rPr>
        <w:t>Сабельникова</w:t>
      </w:r>
    </w:p>
    <w:p w:rsidR="00AE4282" w:rsidRDefault="00AE4282" w:rsidP="00AE4282">
      <w:pPr>
        <w:autoSpaceDE w:val="0"/>
        <w:autoSpaceDN w:val="0"/>
        <w:adjustRightInd w:val="0"/>
        <w:spacing w:after="0" w:line="240" w:lineRule="auto"/>
        <w:ind w:firstLine="284"/>
        <w:jc w:val="right"/>
        <w:outlineLvl w:val="0"/>
        <w:rPr>
          <w:rFonts w:ascii="Times New Roman" w:hAnsi="Times New Roman" w:cs="Times New Roman"/>
          <w:sz w:val="12"/>
          <w:szCs w:val="12"/>
        </w:rPr>
      </w:pPr>
    </w:p>
    <w:p w:rsidR="00AE4282" w:rsidRPr="00AE4282" w:rsidRDefault="00AE4282" w:rsidP="00AE4282">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AE4282">
        <w:rPr>
          <w:rFonts w:ascii="Times New Roman" w:hAnsi="Times New Roman" w:cs="Times New Roman"/>
          <w:sz w:val="12"/>
          <w:szCs w:val="12"/>
        </w:rPr>
        <w:tab/>
        <w:t>Приложение № 1</w:t>
      </w:r>
    </w:p>
    <w:p w:rsidR="00AE4282" w:rsidRDefault="00AE4282" w:rsidP="00AE4282">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AE4282">
        <w:rPr>
          <w:rFonts w:ascii="Times New Roman" w:hAnsi="Times New Roman" w:cs="Times New Roman"/>
          <w:sz w:val="12"/>
          <w:szCs w:val="12"/>
        </w:rPr>
        <w:t xml:space="preserve"> к Постановлению администрации</w:t>
      </w:r>
    </w:p>
    <w:p w:rsidR="00AE4282" w:rsidRDefault="00AE4282" w:rsidP="00AE4282">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AE4282">
        <w:rPr>
          <w:rFonts w:ascii="Times New Roman" w:hAnsi="Times New Roman" w:cs="Times New Roman"/>
          <w:sz w:val="12"/>
          <w:szCs w:val="12"/>
        </w:rPr>
        <w:t xml:space="preserve"> сельского поселения Кутузовский  </w:t>
      </w:r>
    </w:p>
    <w:p w:rsidR="00AE4282" w:rsidRDefault="00AE4282" w:rsidP="00AE4282">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AE4282">
        <w:rPr>
          <w:rFonts w:ascii="Times New Roman" w:hAnsi="Times New Roman" w:cs="Times New Roman"/>
          <w:sz w:val="12"/>
          <w:szCs w:val="12"/>
        </w:rPr>
        <w:t xml:space="preserve">муниципального района Сергиевский                                                                                     </w:t>
      </w:r>
    </w:p>
    <w:p w:rsidR="00AE4282" w:rsidRDefault="00AE4282" w:rsidP="00AE4282">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AE4282">
        <w:rPr>
          <w:rFonts w:ascii="Times New Roman" w:hAnsi="Times New Roman" w:cs="Times New Roman"/>
          <w:sz w:val="12"/>
          <w:szCs w:val="12"/>
        </w:rPr>
        <w:lastRenderedPageBreak/>
        <w:t xml:space="preserve">             №7 от "13" апреля 2021 г.     </w:t>
      </w:r>
    </w:p>
    <w:p w:rsidR="00AE4282" w:rsidRDefault="00AE4282" w:rsidP="00AE4282">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ДОХОДЫ</w:t>
      </w:r>
    </w:p>
    <w:p w:rsidR="00AE4282" w:rsidRDefault="00AE4282" w:rsidP="00AE4282">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AE4282">
        <w:rPr>
          <w:rFonts w:ascii="Times New Roman" w:hAnsi="Times New Roman" w:cs="Times New Roman"/>
          <w:sz w:val="12"/>
          <w:szCs w:val="12"/>
        </w:rPr>
        <w:t>местного бюджета сельского поселения Кутузовский за первый квартал 2021 го</w:t>
      </w:r>
      <w:r>
        <w:rPr>
          <w:rFonts w:ascii="Times New Roman" w:hAnsi="Times New Roman" w:cs="Times New Roman"/>
          <w:sz w:val="12"/>
          <w:szCs w:val="12"/>
        </w:rPr>
        <w:t xml:space="preserve">да </w:t>
      </w:r>
      <w:r w:rsidRPr="00AE4282">
        <w:rPr>
          <w:rFonts w:ascii="Times New Roman" w:hAnsi="Times New Roman" w:cs="Times New Roman"/>
          <w:sz w:val="12"/>
          <w:szCs w:val="12"/>
        </w:rPr>
        <w:t>по кодам классиф</w:t>
      </w:r>
      <w:r>
        <w:rPr>
          <w:rFonts w:ascii="Times New Roman" w:hAnsi="Times New Roman" w:cs="Times New Roman"/>
          <w:sz w:val="12"/>
          <w:szCs w:val="12"/>
        </w:rPr>
        <w:t xml:space="preserve">икации доходов бюджетов </w:t>
      </w:r>
      <w:r w:rsidRPr="00AE4282">
        <w:rPr>
          <w:rFonts w:ascii="Times New Roman" w:hAnsi="Times New Roman" w:cs="Times New Roman"/>
          <w:sz w:val="12"/>
          <w:szCs w:val="12"/>
        </w:rPr>
        <w:t>в разрезе главных администраторов доходов бюджетов</w:t>
      </w:r>
    </w:p>
    <w:tbl>
      <w:tblPr>
        <w:tblW w:w="5000" w:type="pct"/>
        <w:tblLook w:val="04A0" w:firstRow="1" w:lastRow="0" w:firstColumn="1" w:lastColumn="0" w:noHBand="0" w:noVBand="1"/>
      </w:tblPr>
      <w:tblGrid>
        <w:gridCol w:w="1759"/>
        <w:gridCol w:w="1866"/>
        <w:gridCol w:w="3238"/>
        <w:gridCol w:w="866"/>
      </w:tblGrid>
      <w:tr w:rsidR="00AE4282" w:rsidRPr="00AE4282" w:rsidTr="00AE4282">
        <w:trPr>
          <w:trHeight w:val="60"/>
        </w:trPr>
        <w:tc>
          <w:tcPr>
            <w:tcW w:w="113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AE4282" w:rsidRPr="00AE4282" w:rsidRDefault="00AE4282" w:rsidP="00AE4282">
            <w:pPr>
              <w:spacing w:after="0" w:line="240" w:lineRule="auto"/>
              <w:jc w:val="center"/>
              <w:rPr>
                <w:rFonts w:ascii="Times New Roman" w:eastAsia="Times New Roman" w:hAnsi="Times New Roman" w:cs="Times New Roman"/>
                <w:b/>
                <w:bCs/>
                <w:sz w:val="12"/>
                <w:szCs w:val="12"/>
                <w:lang w:eastAsia="ru-RU"/>
              </w:rPr>
            </w:pPr>
            <w:r w:rsidRPr="00AE4282">
              <w:rPr>
                <w:rFonts w:ascii="Times New Roman" w:eastAsia="Times New Roman" w:hAnsi="Times New Roman" w:cs="Times New Roman"/>
                <w:b/>
                <w:bCs/>
                <w:sz w:val="12"/>
                <w:szCs w:val="12"/>
                <w:lang w:eastAsia="ru-RU"/>
              </w:rPr>
              <w:t>Код главного администратора</w:t>
            </w:r>
          </w:p>
        </w:tc>
        <w:tc>
          <w:tcPr>
            <w:tcW w:w="1207" w:type="pct"/>
            <w:tcBorders>
              <w:top w:val="single" w:sz="8" w:space="0" w:color="auto"/>
              <w:left w:val="nil"/>
              <w:bottom w:val="single" w:sz="8" w:space="0" w:color="auto"/>
              <w:right w:val="single" w:sz="8" w:space="0" w:color="auto"/>
            </w:tcBorders>
            <w:shd w:val="clear" w:color="auto" w:fill="auto"/>
            <w:vAlign w:val="center"/>
            <w:hideMark/>
          </w:tcPr>
          <w:p w:rsidR="00AE4282" w:rsidRPr="00AE4282" w:rsidRDefault="00AE4282" w:rsidP="00AE4282">
            <w:pPr>
              <w:spacing w:after="0" w:line="240" w:lineRule="auto"/>
              <w:jc w:val="center"/>
              <w:rPr>
                <w:rFonts w:ascii="Times New Roman" w:eastAsia="Times New Roman" w:hAnsi="Times New Roman" w:cs="Times New Roman"/>
                <w:b/>
                <w:bCs/>
                <w:sz w:val="12"/>
                <w:szCs w:val="12"/>
                <w:lang w:eastAsia="ru-RU"/>
              </w:rPr>
            </w:pPr>
            <w:r w:rsidRPr="00AE4282">
              <w:rPr>
                <w:rFonts w:ascii="Times New Roman" w:eastAsia="Times New Roman" w:hAnsi="Times New Roman" w:cs="Times New Roman"/>
                <w:b/>
                <w:bCs/>
                <w:sz w:val="12"/>
                <w:szCs w:val="12"/>
                <w:lang w:eastAsia="ru-RU"/>
              </w:rPr>
              <w:t>Код вида, подвида классификации операций сектора государственного управления, относящихся к доходам бюджета</w:t>
            </w:r>
          </w:p>
        </w:tc>
        <w:tc>
          <w:tcPr>
            <w:tcW w:w="2095" w:type="pct"/>
            <w:tcBorders>
              <w:top w:val="single" w:sz="8" w:space="0" w:color="auto"/>
              <w:left w:val="nil"/>
              <w:bottom w:val="single" w:sz="8" w:space="0" w:color="auto"/>
              <w:right w:val="single" w:sz="8" w:space="0" w:color="auto"/>
            </w:tcBorders>
            <w:shd w:val="clear" w:color="auto" w:fill="auto"/>
            <w:vAlign w:val="center"/>
            <w:hideMark/>
          </w:tcPr>
          <w:p w:rsidR="00AE4282" w:rsidRPr="00AE4282" w:rsidRDefault="00AE4282" w:rsidP="00AE4282">
            <w:pPr>
              <w:spacing w:after="0" w:line="240" w:lineRule="auto"/>
              <w:jc w:val="center"/>
              <w:rPr>
                <w:rFonts w:ascii="Times New Roman" w:eastAsia="Times New Roman" w:hAnsi="Times New Roman" w:cs="Times New Roman"/>
                <w:b/>
                <w:bCs/>
                <w:sz w:val="12"/>
                <w:szCs w:val="12"/>
                <w:lang w:eastAsia="ru-RU"/>
              </w:rPr>
            </w:pPr>
            <w:r w:rsidRPr="00AE4282">
              <w:rPr>
                <w:rFonts w:ascii="Times New Roman" w:eastAsia="Times New Roman" w:hAnsi="Times New Roman" w:cs="Times New Roman"/>
                <w:b/>
                <w:bCs/>
                <w:sz w:val="12"/>
                <w:szCs w:val="12"/>
                <w:lang w:eastAsia="ru-RU"/>
              </w:rPr>
              <w:t>Наименование показателя</w:t>
            </w:r>
          </w:p>
        </w:tc>
        <w:tc>
          <w:tcPr>
            <w:tcW w:w="560" w:type="pct"/>
            <w:tcBorders>
              <w:top w:val="single" w:sz="8" w:space="0" w:color="auto"/>
              <w:left w:val="nil"/>
              <w:bottom w:val="single" w:sz="8" w:space="0" w:color="auto"/>
              <w:right w:val="single" w:sz="8" w:space="0" w:color="auto"/>
            </w:tcBorders>
            <w:shd w:val="clear" w:color="auto" w:fill="auto"/>
            <w:vAlign w:val="center"/>
            <w:hideMark/>
          </w:tcPr>
          <w:p w:rsidR="00AE4282" w:rsidRPr="00AE4282" w:rsidRDefault="00AE4282" w:rsidP="00AE4282">
            <w:pPr>
              <w:spacing w:after="0" w:line="240" w:lineRule="auto"/>
              <w:jc w:val="center"/>
              <w:rPr>
                <w:rFonts w:ascii="Times New Roman" w:eastAsia="Times New Roman" w:hAnsi="Times New Roman" w:cs="Times New Roman"/>
                <w:b/>
                <w:bCs/>
                <w:sz w:val="12"/>
                <w:szCs w:val="12"/>
                <w:lang w:eastAsia="ru-RU"/>
              </w:rPr>
            </w:pPr>
            <w:r w:rsidRPr="00AE4282">
              <w:rPr>
                <w:rFonts w:ascii="Times New Roman" w:eastAsia="Times New Roman" w:hAnsi="Times New Roman" w:cs="Times New Roman"/>
                <w:b/>
                <w:bCs/>
                <w:sz w:val="12"/>
                <w:szCs w:val="12"/>
                <w:lang w:eastAsia="ru-RU"/>
              </w:rPr>
              <w:t>Исполнено (тыс. руб.)</w:t>
            </w:r>
          </w:p>
        </w:tc>
      </w:tr>
      <w:tr w:rsidR="00AE4282" w:rsidRPr="00AE4282" w:rsidTr="00AE4282">
        <w:trPr>
          <w:trHeight w:val="60"/>
        </w:trPr>
        <w:tc>
          <w:tcPr>
            <w:tcW w:w="4440" w:type="pct"/>
            <w:gridSpan w:val="3"/>
            <w:tcBorders>
              <w:top w:val="single" w:sz="8" w:space="0" w:color="auto"/>
              <w:left w:val="single" w:sz="8" w:space="0" w:color="auto"/>
              <w:bottom w:val="single" w:sz="4" w:space="0" w:color="auto"/>
              <w:right w:val="single" w:sz="4" w:space="0" w:color="auto"/>
            </w:tcBorders>
            <w:shd w:val="clear" w:color="auto" w:fill="auto"/>
            <w:vAlign w:val="center"/>
            <w:hideMark/>
          </w:tcPr>
          <w:p w:rsidR="00AE4282" w:rsidRPr="00AE4282" w:rsidRDefault="00AE4282" w:rsidP="00AE4282">
            <w:pPr>
              <w:spacing w:after="0" w:line="240" w:lineRule="auto"/>
              <w:jc w:val="center"/>
              <w:rPr>
                <w:rFonts w:ascii="Times New Roman" w:eastAsia="Times New Roman" w:hAnsi="Times New Roman" w:cs="Times New Roman"/>
                <w:b/>
                <w:bCs/>
                <w:sz w:val="12"/>
                <w:szCs w:val="12"/>
                <w:lang w:eastAsia="ru-RU"/>
              </w:rPr>
            </w:pPr>
            <w:r w:rsidRPr="00AE4282">
              <w:rPr>
                <w:rFonts w:ascii="Times New Roman" w:eastAsia="Times New Roman" w:hAnsi="Times New Roman" w:cs="Times New Roman"/>
                <w:b/>
                <w:bCs/>
                <w:sz w:val="12"/>
                <w:szCs w:val="12"/>
                <w:lang w:eastAsia="ru-RU"/>
              </w:rPr>
              <w:t>100     Управление Федерального казначейства РФ (Управление Федерального казначейства по Самарской области)</w:t>
            </w:r>
          </w:p>
        </w:tc>
        <w:tc>
          <w:tcPr>
            <w:tcW w:w="560" w:type="pct"/>
            <w:tcBorders>
              <w:top w:val="nil"/>
              <w:left w:val="single" w:sz="4" w:space="0" w:color="auto"/>
              <w:bottom w:val="single" w:sz="4" w:space="0" w:color="auto"/>
              <w:right w:val="single" w:sz="8" w:space="0" w:color="auto"/>
            </w:tcBorders>
            <w:shd w:val="clear" w:color="auto" w:fill="auto"/>
            <w:noWrap/>
            <w:vAlign w:val="center"/>
            <w:hideMark/>
          </w:tcPr>
          <w:p w:rsidR="00AE4282" w:rsidRPr="00AE4282" w:rsidRDefault="00AE4282" w:rsidP="00AE4282">
            <w:pPr>
              <w:spacing w:after="0" w:line="240" w:lineRule="auto"/>
              <w:jc w:val="center"/>
              <w:rPr>
                <w:rFonts w:ascii="Times New Roman" w:eastAsia="Times New Roman" w:hAnsi="Times New Roman" w:cs="Times New Roman"/>
                <w:b/>
                <w:bCs/>
                <w:sz w:val="12"/>
                <w:szCs w:val="12"/>
                <w:lang w:eastAsia="ru-RU"/>
              </w:rPr>
            </w:pPr>
            <w:r w:rsidRPr="00AE4282">
              <w:rPr>
                <w:rFonts w:ascii="Times New Roman" w:eastAsia="Times New Roman" w:hAnsi="Times New Roman" w:cs="Times New Roman"/>
                <w:b/>
                <w:bCs/>
                <w:sz w:val="12"/>
                <w:szCs w:val="12"/>
                <w:lang w:eastAsia="ru-RU"/>
              </w:rPr>
              <w:t>204</w:t>
            </w:r>
          </w:p>
        </w:tc>
      </w:tr>
      <w:tr w:rsidR="00AE4282" w:rsidRPr="00AE4282" w:rsidTr="00AE4282">
        <w:trPr>
          <w:trHeight w:val="70"/>
        </w:trPr>
        <w:tc>
          <w:tcPr>
            <w:tcW w:w="1138" w:type="pct"/>
            <w:tcBorders>
              <w:top w:val="nil"/>
              <w:left w:val="single" w:sz="8" w:space="0" w:color="auto"/>
              <w:bottom w:val="single" w:sz="4" w:space="0" w:color="auto"/>
              <w:right w:val="single" w:sz="4" w:space="0" w:color="auto"/>
            </w:tcBorders>
            <w:shd w:val="clear" w:color="auto" w:fill="auto"/>
            <w:vAlign w:val="center"/>
            <w:hideMark/>
          </w:tcPr>
          <w:p w:rsidR="00AE4282" w:rsidRPr="00AE4282" w:rsidRDefault="00AE4282" w:rsidP="00AE4282">
            <w:pPr>
              <w:spacing w:after="0" w:line="240" w:lineRule="auto"/>
              <w:jc w:val="center"/>
              <w:rPr>
                <w:rFonts w:ascii="Times New Roman" w:eastAsia="Times New Roman" w:hAnsi="Times New Roman" w:cs="Times New Roman"/>
                <w:sz w:val="12"/>
                <w:szCs w:val="12"/>
                <w:lang w:eastAsia="ru-RU"/>
              </w:rPr>
            </w:pPr>
            <w:r w:rsidRPr="00AE4282">
              <w:rPr>
                <w:rFonts w:ascii="Times New Roman" w:eastAsia="Times New Roman" w:hAnsi="Times New Roman" w:cs="Times New Roman"/>
                <w:sz w:val="12"/>
                <w:szCs w:val="12"/>
                <w:lang w:eastAsia="ru-RU"/>
              </w:rPr>
              <w:t>100</w:t>
            </w:r>
          </w:p>
        </w:tc>
        <w:tc>
          <w:tcPr>
            <w:tcW w:w="1207" w:type="pct"/>
            <w:tcBorders>
              <w:top w:val="nil"/>
              <w:left w:val="nil"/>
              <w:bottom w:val="single" w:sz="4" w:space="0" w:color="auto"/>
              <w:right w:val="single" w:sz="4" w:space="0" w:color="auto"/>
            </w:tcBorders>
            <w:shd w:val="clear" w:color="auto" w:fill="auto"/>
            <w:vAlign w:val="center"/>
            <w:hideMark/>
          </w:tcPr>
          <w:p w:rsidR="00AE4282" w:rsidRPr="00AE4282" w:rsidRDefault="00AE4282" w:rsidP="00AE4282">
            <w:pPr>
              <w:spacing w:after="0" w:line="240" w:lineRule="auto"/>
              <w:jc w:val="center"/>
              <w:rPr>
                <w:rFonts w:ascii="Times New Roman" w:eastAsia="Times New Roman" w:hAnsi="Times New Roman" w:cs="Times New Roman"/>
                <w:sz w:val="12"/>
                <w:szCs w:val="12"/>
                <w:lang w:eastAsia="ru-RU"/>
              </w:rPr>
            </w:pPr>
            <w:r w:rsidRPr="00AE4282">
              <w:rPr>
                <w:rFonts w:ascii="Times New Roman" w:eastAsia="Times New Roman" w:hAnsi="Times New Roman" w:cs="Times New Roman"/>
                <w:sz w:val="12"/>
                <w:szCs w:val="12"/>
                <w:lang w:eastAsia="ru-RU"/>
              </w:rPr>
              <w:t>1 03 02231 01 0000 110</w:t>
            </w:r>
          </w:p>
        </w:tc>
        <w:tc>
          <w:tcPr>
            <w:tcW w:w="2095" w:type="pct"/>
            <w:tcBorders>
              <w:top w:val="nil"/>
              <w:left w:val="nil"/>
              <w:bottom w:val="single" w:sz="4" w:space="0" w:color="auto"/>
              <w:right w:val="single" w:sz="4" w:space="0" w:color="auto"/>
            </w:tcBorders>
            <w:shd w:val="clear" w:color="auto" w:fill="auto"/>
            <w:vAlign w:val="center"/>
            <w:hideMark/>
          </w:tcPr>
          <w:p w:rsidR="00AE4282" w:rsidRPr="00AE4282" w:rsidRDefault="00AE4282" w:rsidP="00AE4282">
            <w:pPr>
              <w:spacing w:after="0" w:line="240" w:lineRule="auto"/>
              <w:jc w:val="center"/>
              <w:rPr>
                <w:rFonts w:ascii="Times New Roman" w:eastAsia="Times New Roman" w:hAnsi="Times New Roman" w:cs="Times New Roman"/>
                <w:sz w:val="12"/>
                <w:szCs w:val="12"/>
                <w:lang w:eastAsia="ru-RU"/>
              </w:rPr>
            </w:pPr>
            <w:r w:rsidRPr="00AE4282">
              <w:rPr>
                <w:rFonts w:ascii="Times New Roman" w:eastAsia="Times New Roman" w:hAnsi="Times New Roman" w:cs="Times New Roman"/>
                <w:sz w:val="12"/>
                <w:szCs w:val="12"/>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60" w:type="pct"/>
            <w:tcBorders>
              <w:top w:val="nil"/>
              <w:left w:val="nil"/>
              <w:bottom w:val="single" w:sz="4" w:space="0" w:color="auto"/>
              <w:right w:val="single" w:sz="8" w:space="0" w:color="auto"/>
            </w:tcBorders>
            <w:shd w:val="clear" w:color="auto" w:fill="auto"/>
            <w:noWrap/>
            <w:vAlign w:val="center"/>
            <w:hideMark/>
          </w:tcPr>
          <w:p w:rsidR="00AE4282" w:rsidRPr="00AE4282" w:rsidRDefault="00AE4282" w:rsidP="00AE4282">
            <w:pPr>
              <w:spacing w:after="0" w:line="240" w:lineRule="auto"/>
              <w:jc w:val="center"/>
              <w:rPr>
                <w:rFonts w:ascii="Times New Roman" w:eastAsia="Times New Roman" w:hAnsi="Times New Roman" w:cs="Times New Roman"/>
                <w:sz w:val="12"/>
                <w:szCs w:val="12"/>
                <w:lang w:eastAsia="ru-RU"/>
              </w:rPr>
            </w:pPr>
            <w:r w:rsidRPr="00AE4282">
              <w:rPr>
                <w:rFonts w:ascii="Times New Roman" w:eastAsia="Times New Roman" w:hAnsi="Times New Roman" w:cs="Times New Roman"/>
                <w:sz w:val="12"/>
                <w:szCs w:val="12"/>
                <w:lang w:eastAsia="ru-RU"/>
              </w:rPr>
              <w:t>91</w:t>
            </w:r>
          </w:p>
        </w:tc>
      </w:tr>
      <w:tr w:rsidR="00AE4282" w:rsidRPr="00AE4282" w:rsidTr="00AE4282">
        <w:trPr>
          <w:trHeight w:val="70"/>
        </w:trPr>
        <w:tc>
          <w:tcPr>
            <w:tcW w:w="1138" w:type="pct"/>
            <w:tcBorders>
              <w:top w:val="nil"/>
              <w:left w:val="single" w:sz="8" w:space="0" w:color="auto"/>
              <w:bottom w:val="single" w:sz="4" w:space="0" w:color="auto"/>
              <w:right w:val="single" w:sz="4" w:space="0" w:color="auto"/>
            </w:tcBorders>
            <w:shd w:val="clear" w:color="auto" w:fill="auto"/>
            <w:vAlign w:val="center"/>
            <w:hideMark/>
          </w:tcPr>
          <w:p w:rsidR="00AE4282" w:rsidRPr="00AE4282" w:rsidRDefault="00AE4282" w:rsidP="00AE4282">
            <w:pPr>
              <w:spacing w:after="0" w:line="240" w:lineRule="auto"/>
              <w:jc w:val="center"/>
              <w:rPr>
                <w:rFonts w:ascii="Times New Roman" w:eastAsia="Times New Roman" w:hAnsi="Times New Roman" w:cs="Times New Roman"/>
                <w:sz w:val="12"/>
                <w:szCs w:val="12"/>
                <w:lang w:eastAsia="ru-RU"/>
              </w:rPr>
            </w:pPr>
            <w:r w:rsidRPr="00AE4282">
              <w:rPr>
                <w:rFonts w:ascii="Times New Roman" w:eastAsia="Times New Roman" w:hAnsi="Times New Roman" w:cs="Times New Roman"/>
                <w:sz w:val="12"/>
                <w:szCs w:val="12"/>
                <w:lang w:eastAsia="ru-RU"/>
              </w:rPr>
              <w:t>100</w:t>
            </w:r>
          </w:p>
        </w:tc>
        <w:tc>
          <w:tcPr>
            <w:tcW w:w="1207" w:type="pct"/>
            <w:tcBorders>
              <w:top w:val="nil"/>
              <w:left w:val="nil"/>
              <w:bottom w:val="single" w:sz="4" w:space="0" w:color="auto"/>
              <w:right w:val="single" w:sz="4" w:space="0" w:color="auto"/>
            </w:tcBorders>
            <w:shd w:val="clear" w:color="auto" w:fill="auto"/>
            <w:vAlign w:val="center"/>
            <w:hideMark/>
          </w:tcPr>
          <w:p w:rsidR="00AE4282" w:rsidRPr="00AE4282" w:rsidRDefault="00AE4282" w:rsidP="00AE4282">
            <w:pPr>
              <w:spacing w:after="0" w:line="240" w:lineRule="auto"/>
              <w:jc w:val="center"/>
              <w:rPr>
                <w:rFonts w:ascii="Times New Roman" w:eastAsia="Times New Roman" w:hAnsi="Times New Roman" w:cs="Times New Roman"/>
                <w:sz w:val="12"/>
                <w:szCs w:val="12"/>
                <w:lang w:eastAsia="ru-RU"/>
              </w:rPr>
            </w:pPr>
            <w:r w:rsidRPr="00AE4282">
              <w:rPr>
                <w:rFonts w:ascii="Times New Roman" w:eastAsia="Times New Roman" w:hAnsi="Times New Roman" w:cs="Times New Roman"/>
                <w:sz w:val="12"/>
                <w:szCs w:val="12"/>
                <w:lang w:eastAsia="ru-RU"/>
              </w:rPr>
              <w:t>1 03 02241 01 0000 110</w:t>
            </w:r>
          </w:p>
        </w:tc>
        <w:tc>
          <w:tcPr>
            <w:tcW w:w="2095" w:type="pct"/>
            <w:tcBorders>
              <w:top w:val="nil"/>
              <w:left w:val="nil"/>
              <w:bottom w:val="single" w:sz="4" w:space="0" w:color="auto"/>
              <w:right w:val="single" w:sz="4" w:space="0" w:color="auto"/>
            </w:tcBorders>
            <w:shd w:val="clear" w:color="auto" w:fill="auto"/>
            <w:vAlign w:val="center"/>
            <w:hideMark/>
          </w:tcPr>
          <w:p w:rsidR="00AE4282" w:rsidRPr="00AE4282" w:rsidRDefault="00AE4282" w:rsidP="00AE4282">
            <w:pPr>
              <w:spacing w:after="0" w:line="240" w:lineRule="auto"/>
              <w:jc w:val="center"/>
              <w:rPr>
                <w:rFonts w:ascii="Times New Roman" w:eastAsia="Times New Roman" w:hAnsi="Times New Roman" w:cs="Times New Roman"/>
                <w:sz w:val="12"/>
                <w:szCs w:val="12"/>
                <w:lang w:eastAsia="ru-RU"/>
              </w:rPr>
            </w:pPr>
            <w:r w:rsidRPr="00AE4282">
              <w:rPr>
                <w:rFonts w:ascii="Times New Roman" w:eastAsia="Times New Roman" w:hAnsi="Times New Roman" w:cs="Times New Roman"/>
                <w:sz w:val="12"/>
                <w:szCs w:val="12"/>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60" w:type="pct"/>
            <w:tcBorders>
              <w:top w:val="nil"/>
              <w:left w:val="nil"/>
              <w:bottom w:val="single" w:sz="4" w:space="0" w:color="auto"/>
              <w:right w:val="single" w:sz="8" w:space="0" w:color="auto"/>
            </w:tcBorders>
            <w:shd w:val="clear" w:color="auto" w:fill="auto"/>
            <w:noWrap/>
            <w:vAlign w:val="center"/>
            <w:hideMark/>
          </w:tcPr>
          <w:p w:rsidR="00AE4282" w:rsidRPr="00AE4282" w:rsidRDefault="00AE4282" w:rsidP="00AE4282">
            <w:pPr>
              <w:spacing w:after="0" w:line="240" w:lineRule="auto"/>
              <w:jc w:val="center"/>
              <w:rPr>
                <w:rFonts w:ascii="Times New Roman" w:eastAsia="Times New Roman" w:hAnsi="Times New Roman" w:cs="Times New Roman"/>
                <w:sz w:val="12"/>
                <w:szCs w:val="12"/>
                <w:lang w:eastAsia="ru-RU"/>
              </w:rPr>
            </w:pPr>
            <w:r w:rsidRPr="00AE4282">
              <w:rPr>
                <w:rFonts w:ascii="Times New Roman" w:eastAsia="Times New Roman" w:hAnsi="Times New Roman" w:cs="Times New Roman"/>
                <w:sz w:val="12"/>
                <w:szCs w:val="12"/>
                <w:lang w:eastAsia="ru-RU"/>
              </w:rPr>
              <w:t>1</w:t>
            </w:r>
          </w:p>
        </w:tc>
      </w:tr>
      <w:tr w:rsidR="00AE4282" w:rsidRPr="00AE4282" w:rsidTr="00AE4282">
        <w:trPr>
          <w:trHeight w:val="70"/>
        </w:trPr>
        <w:tc>
          <w:tcPr>
            <w:tcW w:w="1138" w:type="pct"/>
            <w:tcBorders>
              <w:top w:val="nil"/>
              <w:left w:val="single" w:sz="8" w:space="0" w:color="auto"/>
              <w:bottom w:val="single" w:sz="4" w:space="0" w:color="auto"/>
              <w:right w:val="single" w:sz="4" w:space="0" w:color="auto"/>
            </w:tcBorders>
            <w:shd w:val="clear" w:color="auto" w:fill="auto"/>
            <w:vAlign w:val="center"/>
            <w:hideMark/>
          </w:tcPr>
          <w:p w:rsidR="00AE4282" w:rsidRPr="00AE4282" w:rsidRDefault="00AE4282" w:rsidP="00AE4282">
            <w:pPr>
              <w:spacing w:after="0" w:line="240" w:lineRule="auto"/>
              <w:jc w:val="center"/>
              <w:rPr>
                <w:rFonts w:ascii="Times New Roman" w:eastAsia="Times New Roman" w:hAnsi="Times New Roman" w:cs="Times New Roman"/>
                <w:sz w:val="12"/>
                <w:szCs w:val="12"/>
                <w:lang w:eastAsia="ru-RU"/>
              </w:rPr>
            </w:pPr>
            <w:r w:rsidRPr="00AE4282">
              <w:rPr>
                <w:rFonts w:ascii="Times New Roman" w:eastAsia="Times New Roman" w:hAnsi="Times New Roman" w:cs="Times New Roman"/>
                <w:sz w:val="12"/>
                <w:szCs w:val="12"/>
                <w:lang w:eastAsia="ru-RU"/>
              </w:rPr>
              <w:t>100</w:t>
            </w:r>
          </w:p>
        </w:tc>
        <w:tc>
          <w:tcPr>
            <w:tcW w:w="1207" w:type="pct"/>
            <w:tcBorders>
              <w:top w:val="nil"/>
              <w:left w:val="nil"/>
              <w:bottom w:val="single" w:sz="4" w:space="0" w:color="auto"/>
              <w:right w:val="single" w:sz="4" w:space="0" w:color="auto"/>
            </w:tcBorders>
            <w:shd w:val="clear" w:color="auto" w:fill="auto"/>
            <w:vAlign w:val="center"/>
            <w:hideMark/>
          </w:tcPr>
          <w:p w:rsidR="00AE4282" w:rsidRPr="00AE4282" w:rsidRDefault="00AE4282" w:rsidP="00AE4282">
            <w:pPr>
              <w:spacing w:after="0" w:line="240" w:lineRule="auto"/>
              <w:jc w:val="center"/>
              <w:rPr>
                <w:rFonts w:ascii="Times New Roman" w:eastAsia="Times New Roman" w:hAnsi="Times New Roman" w:cs="Times New Roman"/>
                <w:sz w:val="12"/>
                <w:szCs w:val="12"/>
                <w:lang w:eastAsia="ru-RU"/>
              </w:rPr>
            </w:pPr>
            <w:r w:rsidRPr="00AE4282">
              <w:rPr>
                <w:rFonts w:ascii="Times New Roman" w:eastAsia="Times New Roman" w:hAnsi="Times New Roman" w:cs="Times New Roman"/>
                <w:sz w:val="12"/>
                <w:szCs w:val="12"/>
                <w:lang w:eastAsia="ru-RU"/>
              </w:rPr>
              <w:t>1 03 02251 01 0000 110</w:t>
            </w:r>
          </w:p>
        </w:tc>
        <w:tc>
          <w:tcPr>
            <w:tcW w:w="2095" w:type="pct"/>
            <w:tcBorders>
              <w:top w:val="nil"/>
              <w:left w:val="nil"/>
              <w:bottom w:val="single" w:sz="4" w:space="0" w:color="auto"/>
              <w:right w:val="single" w:sz="4" w:space="0" w:color="auto"/>
            </w:tcBorders>
            <w:shd w:val="clear" w:color="auto" w:fill="auto"/>
            <w:vAlign w:val="center"/>
            <w:hideMark/>
          </w:tcPr>
          <w:p w:rsidR="00AE4282" w:rsidRPr="00AE4282" w:rsidRDefault="00AE4282" w:rsidP="00AE4282">
            <w:pPr>
              <w:spacing w:after="0" w:line="240" w:lineRule="auto"/>
              <w:jc w:val="center"/>
              <w:rPr>
                <w:rFonts w:ascii="Times New Roman" w:eastAsia="Times New Roman" w:hAnsi="Times New Roman" w:cs="Times New Roman"/>
                <w:sz w:val="12"/>
                <w:szCs w:val="12"/>
                <w:lang w:eastAsia="ru-RU"/>
              </w:rPr>
            </w:pPr>
            <w:r w:rsidRPr="00AE4282">
              <w:rPr>
                <w:rFonts w:ascii="Times New Roman" w:eastAsia="Times New Roman" w:hAnsi="Times New Roman" w:cs="Times New Roman"/>
                <w:sz w:val="12"/>
                <w:szCs w:val="12"/>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60" w:type="pct"/>
            <w:tcBorders>
              <w:top w:val="nil"/>
              <w:left w:val="nil"/>
              <w:bottom w:val="single" w:sz="4" w:space="0" w:color="auto"/>
              <w:right w:val="single" w:sz="8" w:space="0" w:color="auto"/>
            </w:tcBorders>
            <w:shd w:val="clear" w:color="auto" w:fill="auto"/>
            <w:noWrap/>
            <w:vAlign w:val="center"/>
            <w:hideMark/>
          </w:tcPr>
          <w:p w:rsidR="00AE4282" w:rsidRPr="00AE4282" w:rsidRDefault="00AE4282" w:rsidP="00AE4282">
            <w:pPr>
              <w:spacing w:after="0" w:line="240" w:lineRule="auto"/>
              <w:jc w:val="center"/>
              <w:rPr>
                <w:rFonts w:ascii="Times New Roman" w:eastAsia="Times New Roman" w:hAnsi="Times New Roman" w:cs="Times New Roman"/>
                <w:sz w:val="12"/>
                <w:szCs w:val="12"/>
                <w:lang w:eastAsia="ru-RU"/>
              </w:rPr>
            </w:pPr>
            <w:r w:rsidRPr="00AE4282">
              <w:rPr>
                <w:rFonts w:ascii="Times New Roman" w:eastAsia="Times New Roman" w:hAnsi="Times New Roman" w:cs="Times New Roman"/>
                <w:sz w:val="12"/>
                <w:szCs w:val="12"/>
                <w:lang w:eastAsia="ru-RU"/>
              </w:rPr>
              <w:t>128</w:t>
            </w:r>
          </w:p>
        </w:tc>
      </w:tr>
      <w:tr w:rsidR="00AE4282" w:rsidRPr="00AE4282" w:rsidTr="00AE4282">
        <w:trPr>
          <w:trHeight w:val="70"/>
        </w:trPr>
        <w:tc>
          <w:tcPr>
            <w:tcW w:w="1138" w:type="pct"/>
            <w:tcBorders>
              <w:top w:val="nil"/>
              <w:left w:val="single" w:sz="8" w:space="0" w:color="auto"/>
              <w:bottom w:val="single" w:sz="4" w:space="0" w:color="auto"/>
              <w:right w:val="single" w:sz="4" w:space="0" w:color="auto"/>
            </w:tcBorders>
            <w:shd w:val="clear" w:color="auto" w:fill="auto"/>
            <w:vAlign w:val="center"/>
            <w:hideMark/>
          </w:tcPr>
          <w:p w:rsidR="00AE4282" w:rsidRPr="00AE4282" w:rsidRDefault="00AE4282" w:rsidP="00AE4282">
            <w:pPr>
              <w:spacing w:after="0" w:line="240" w:lineRule="auto"/>
              <w:jc w:val="center"/>
              <w:rPr>
                <w:rFonts w:ascii="Times New Roman" w:eastAsia="Times New Roman" w:hAnsi="Times New Roman" w:cs="Times New Roman"/>
                <w:sz w:val="12"/>
                <w:szCs w:val="12"/>
                <w:lang w:eastAsia="ru-RU"/>
              </w:rPr>
            </w:pPr>
            <w:r w:rsidRPr="00AE4282">
              <w:rPr>
                <w:rFonts w:ascii="Times New Roman" w:eastAsia="Times New Roman" w:hAnsi="Times New Roman" w:cs="Times New Roman"/>
                <w:sz w:val="12"/>
                <w:szCs w:val="12"/>
                <w:lang w:eastAsia="ru-RU"/>
              </w:rPr>
              <w:t>100</w:t>
            </w:r>
          </w:p>
        </w:tc>
        <w:tc>
          <w:tcPr>
            <w:tcW w:w="1207" w:type="pct"/>
            <w:tcBorders>
              <w:top w:val="nil"/>
              <w:left w:val="nil"/>
              <w:bottom w:val="single" w:sz="4" w:space="0" w:color="auto"/>
              <w:right w:val="single" w:sz="4" w:space="0" w:color="auto"/>
            </w:tcBorders>
            <w:shd w:val="clear" w:color="auto" w:fill="auto"/>
            <w:vAlign w:val="center"/>
            <w:hideMark/>
          </w:tcPr>
          <w:p w:rsidR="00AE4282" w:rsidRPr="00AE4282" w:rsidRDefault="00AE4282" w:rsidP="00AE4282">
            <w:pPr>
              <w:spacing w:after="0" w:line="240" w:lineRule="auto"/>
              <w:jc w:val="center"/>
              <w:rPr>
                <w:rFonts w:ascii="Times New Roman" w:eastAsia="Times New Roman" w:hAnsi="Times New Roman" w:cs="Times New Roman"/>
                <w:sz w:val="12"/>
                <w:szCs w:val="12"/>
                <w:lang w:eastAsia="ru-RU"/>
              </w:rPr>
            </w:pPr>
            <w:r w:rsidRPr="00AE4282">
              <w:rPr>
                <w:rFonts w:ascii="Times New Roman" w:eastAsia="Times New Roman" w:hAnsi="Times New Roman" w:cs="Times New Roman"/>
                <w:sz w:val="12"/>
                <w:szCs w:val="12"/>
                <w:lang w:eastAsia="ru-RU"/>
              </w:rPr>
              <w:t>1 03 02261 01 0000 110</w:t>
            </w:r>
          </w:p>
        </w:tc>
        <w:tc>
          <w:tcPr>
            <w:tcW w:w="2095" w:type="pct"/>
            <w:tcBorders>
              <w:top w:val="nil"/>
              <w:left w:val="nil"/>
              <w:bottom w:val="single" w:sz="4" w:space="0" w:color="auto"/>
              <w:right w:val="single" w:sz="4" w:space="0" w:color="auto"/>
            </w:tcBorders>
            <w:shd w:val="clear" w:color="auto" w:fill="auto"/>
            <w:vAlign w:val="center"/>
            <w:hideMark/>
          </w:tcPr>
          <w:p w:rsidR="00AE4282" w:rsidRPr="00AE4282" w:rsidRDefault="00AE4282" w:rsidP="00AE4282">
            <w:pPr>
              <w:spacing w:after="0" w:line="240" w:lineRule="auto"/>
              <w:jc w:val="center"/>
              <w:rPr>
                <w:rFonts w:ascii="Times New Roman" w:eastAsia="Times New Roman" w:hAnsi="Times New Roman" w:cs="Times New Roman"/>
                <w:sz w:val="12"/>
                <w:szCs w:val="12"/>
                <w:lang w:eastAsia="ru-RU"/>
              </w:rPr>
            </w:pPr>
            <w:r w:rsidRPr="00AE4282">
              <w:rPr>
                <w:rFonts w:ascii="Times New Roman" w:eastAsia="Times New Roman" w:hAnsi="Times New Roman" w:cs="Times New Roman"/>
                <w:sz w:val="12"/>
                <w:szCs w:val="12"/>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60" w:type="pct"/>
            <w:tcBorders>
              <w:top w:val="nil"/>
              <w:left w:val="nil"/>
              <w:bottom w:val="single" w:sz="4" w:space="0" w:color="auto"/>
              <w:right w:val="single" w:sz="8" w:space="0" w:color="auto"/>
            </w:tcBorders>
            <w:shd w:val="clear" w:color="auto" w:fill="auto"/>
            <w:noWrap/>
            <w:vAlign w:val="center"/>
            <w:hideMark/>
          </w:tcPr>
          <w:p w:rsidR="00AE4282" w:rsidRPr="00AE4282" w:rsidRDefault="00AE4282" w:rsidP="00AE4282">
            <w:pPr>
              <w:spacing w:after="0" w:line="240" w:lineRule="auto"/>
              <w:jc w:val="center"/>
              <w:rPr>
                <w:rFonts w:ascii="Times New Roman" w:eastAsia="Times New Roman" w:hAnsi="Times New Roman" w:cs="Times New Roman"/>
                <w:sz w:val="12"/>
                <w:szCs w:val="12"/>
                <w:lang w:eastAsia="ru-RU"/>
              </w:rPr>
            </w:pPr>
            <w:r w:rsidRPr="00AE4282">
              <w:rPr>
                <w:rFonts w:ascii="Times New Roman" w:eastAsia="Times New Roman" w:hAnsi="Times New Roman" w:cs="Times New Roman"/>
                <w:sz w:val="12"/>
                <w:szCs w:val="12"/>
                <w:lang w:eastAsia="ru-RU"/>
              </w:rPr>
              <w:t>-16</w:t>
            </w:r>
          </w:p>
        </w:tc>
      </w:tr>
      <w:tr w:rsidR="00AE4282" w:rsidRPr="00AE4282" w:rsidTr="00AE4282">
        <w:trPr>
          <w:trHeight w:val="70"/>
        </w:trPr>
        <w:tc>
          <w:tcPr>
            <w:tcW w:w="4440" w:type="pct"/>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AE4282" w:rsidRPr="00AE4282" w:rsidRDefault="00AE4282" w:rsidP="00AE4282">
            <w:pPr>
              <w:spacing w:after="0" w:line="240" w:lineRule="auto"/>
              <w:jc w:val="center"/>
              <w:rPr>
                <w:rFonts w:ascii="Times New Roman" w:eastAsia="Times New Roman" w:hAnsi="Times New Roman" w:cs="Times New Roman"/>
                <w:b/>
                <w:bCs/>
                <w:sz w:val="12"/>
                <w:szCs w:val="12"/>
                <w:lang w:eastAsia="ru-RU"/>
              </w:rPr>
            </w:pPr>
            <w:r w:rsidRPr="00AE4282">
              <w:rPr>
                <w:rFonts w:ascii="Times New Roman" w:eastAsia="Times New Roman" w:hAnsi="Times New Roman" w:cs="Times New Roman"/>
                <w:b/>
                <w:bCs/>
                <w:sz w:val="12"/>
                <w:szCs w:val="12"/>
                <w:lang w:eastAsia="ru-RU"/>
              </w:rPr>
              <w:t>182     Управление Федеральной налоговой службы по Самарской области</w:t>
            </w:r>
          </w:p>
        </w:tc>
        <w:tc>
          <w:tcPr>
            <w:tcW w:w="560" w:type="pct"/>
            <w:tcBorders>
              <w:top w:val="nil"/>
              <w:left w:val="single" w:sz="4" w:space="0" w:color="auto"/>
              <w:bottom w:val="single" w:sz="4" w:space="0" w:color="auto"/>
              <w:right w:val="single" w:sz="8" w:space="0" w:color="auto"/>
            </w:tcBorders>
            <w:shd w:val="clear" w:color="auto" w:fill="auto"/>
            <w:noWrap/>
            <w:vAlign w:val="center"/>
            <w:hideMark/>
          </w:tcPr>
          <w:p w:rsidR="00AE4282" w:rsidRPr="00AE4282" w:rsidRDefault="00AE4282" w:rsidP="00AE4282">
            <w:pPr>
              <w:spacing w:after="0" w:line="240" w:lineRule="auto"/>
              <w:jc w:val="center"/>
              <w:rPr>
                <w:rFonts w:ascii="Times New Roman" w:eastAsia="Times New Roman" w:hAnsi="Times New Roman" w:cs="Times New Roman"/>
                <w:b/>
                <w:bCs/>
                <w:sz w:val="12"/>
                <w:szCs w:val="12"/>
                <w:lang w:eastAsia="ru-RU"/>
              </w:rPr>
            </w:pPr>
            <w:r w:rsidRPr="00AE4282">
              <w:rPr>
                <w:rFonts w:ascii="Times New Roman" w:eastAsia="Times New Roman" w:hAnsi="Times New Roman" w:cs="Times New Roman"/>
                <w:b/>
                <w:bCs/>
                <w:sz w:val="12"/>
                <w:szCs w:val="12"/>
                <w:lang w:eastAsia="ru-RU"/>
              </w:rPr>
              <w:t>408</w:t>
            </w:r>
          </w:p>
        </w:tc>
      </w:tr>
      <w:tr w:rsidR="00AE4282" w:rsidRPr="00AE4282" w:rsidTr="00AE4282">
        <w:trPr>
          <w:trHeight w:val="70"/>
        </w:trPr>
        <w:tc>
          <w:tcPr>
            <w:tcW w:w="1138" w:type="pct"/>
            <w:tcBorders>
              <w:top w:val="nil"/>
              <w:left w:val="single" w:sz="8" w:space="0" w:color="auto"/>
              <w:bottom w:val="single" w:sz="4" w:space="0" w:color="auto"/>
              <w:right w:val="single" w:sz="4" w:space="0" w:color="auto"/>
            </w:tcBorders>
            <w:shd w:val="clear" w:color="auto" w:fill="auto"/>
            <w:vAlign w:val="center"/>
            <w:hideMark/>
          </w:tcPr>
          <w:p w:rsidR="00AE4282" w:rsidRPr="00AE4282" w:rsidRDefault="00AE4282" w:rsidP="00AE4282">
            <w:pPr>
              <w:spacing w:after="0" w:line="240" w:lineRule="auto"/>
              <w:jc w:val="center"/>
              <w:rPr>
                <w:rFonts w:ascii="Times New Roman" w:eastAsia="Times New Roman" w:hAnsi="Times New Roman" w:cs="Times New Roman"/>
                <w:sz w:val="12"/>
                <w:szCs w:val="12"/>
                <w:lang w:eastAsia="ru-RU"/>
              </w:rPr>
            </w:pPr>
            <w:r w:rsidRPr="00AE4282">
              <w:rPr>
                <w:rFonts w:ascii="Times New Roman" w:eastAsia="Times New Roman" w:hAnsi="Times New Roman" w:cs="Times New Roman"/>
                <w:sz w:val="12"/>
                <w:szCs w:val="12"/>
                <w:lang w:eastAsia="ru-RU"/>
              </w:rPr>
              <w:t>182</w:t>
            </w:r>
          </w:p>
        </w:tc>
        <w:tc>
          <w:tcPr>
            <w:tcW w:w="1207" w:type="pct"/>
            <w:tcBorders>
              <w:top w:val="nil"/>
              <w:left w:val="nil"/>
              <w:bottom w:val="single" w:sz="4" w:space="0" w:color="auto"/>
              <w:right w:val="single" w:sz="4" w:space="0" w:color="auto"/>
            </w:tcBorders>
            <w:shd w:val="clear" w:color="auto" w:fill="auto"/>
            <w:vAlign w:val="center"/>
            <w:hideMark/>
          </w:tcPr>
          <w:p w:rsidR="00AE4282" w:rsidRPr="00AE4282" w:rsidRDefault="00AE4282" w:rsidP="00AE4282">
            <w:pPr>
              <w:spacing w:after="0" w:line="240" w:lineRule="auto"/>
              <w:jc w:val="center"/>
              <w:rPr>
                <w:rFonts w:ascii="Times New Roman" w:eastAsia="Times New Roman" w:hAnsi="Times New Roman" w:cs="Times New Roman"/>
                <w:sz w:val="12"/>
                <w:szCs w:val="12"/>
                <w:lang w:eastAsia="ru-RU"/>
              </w:rPr>
            </w:pPr>
            <w:r w:rsidRPr="00AE4282">
              <w:rPr>
                <w:rFonts w:ascii="Times New Roman" w:eastAsia="Times New Roman" w:hAnsi="Times New Roman" w:cs="Times New Roman"/>
                <w:sz w:val="12"/>
                <w:szCs w:val="12"/>
                <w:lang w:eastAsia="ru-RU"/>
              </w:rPr>
              <w:t>1 01 02010 01 1000 110</w:t>
            </w:r>
          </w:p>
        </w:tc>
        <w:tc>
          <w:tcPr>
            <w:tcW w:w="2095" w:type="pct"/>
            <w:tcBorders>
              <w:top w:val="nil"/>
              <w:left w:val="nil"/>
              <w:bottom w:val="single" w:sz="4" w:space="0" w:color="auto"/>
              <w:right w:val="single" w:sz="4" w:space="0" w:color="auto"/>
            </w:tcBorders>
            <w:shd w:val="clear" w:color="auto" w:fill="auto"/>
            <w:vAlign w:val="center"/>
            <w:hideMark/>
          </w:tcPr>
          <w:p w:rsidR="00AE4282" w:rsidRPr="00AE4282" w:rsidRDefault="00AE4282" w:rsidP="00AE4282">
            <w:pPr>
              <w:spacing w:after="0" w:line="240" w:lineRule="auto"/>
              <w:jc w:val="center"/>
              <w:rPr>
                <w:rFonts w:ascii="Times New Roman" w:eastAsia="Times New Roman" w:hAnsi="Times New Roman" w:cs="Times New Roman"/>
                <w:sz w:val="12"/>
                <w:szCs w:val="12"/>
                <w:lang w:eastAsia="ru-RU"/>
              </w:rPr>
            </w:pPr>
            <w:r w:rsidRPr="00AE4282">
              <w:rPr>
                <w:rFonts w:ascii="Times New Roman" w:eastAsia="Times New Roman" w:hAnsi="Times New Roman" w:cs="Times New Roman"/>
                <w:sz w:val="12"/>
                <w:szCs w:val="12"/>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560" w:type="pct"/>
            <w:tcBorders>
              <w:top w:val="nil"/>
              <w:left w:val="nil"/>
              <w:bottom w:val="single" w:sz="4" w:space="0" w:color="auto"/>
              <w:right w:val="single" w:sz="8" w:space="0" w:color="auto"/>
            </w:tcBorders>
            <w:shd w:val="clear" w:color="auto" w:fill="auto"/>
            <w:noWrap/>
            <w:vAlign w:val="center"/>
            <w:hideMark/>
          </w:tcPr>
          <w:p w:rsidR="00AE4282" w:rsidRPr="00AE4282" w:rsidRDefault="00AE4282" w:rsidP="00AE4282">
            <w:pPr>
              <w:spacing w:after="0" w:line="240" w:lineRule="auto"/>
              <w:jc w:val="center"/>
              <w:rPr>
                <w:rFonts w:ascii="Times New Roman" w:eastAsia="Times New Roman" w:hAnsi="Times New Roman" w:cs="Times New Roman"/>
                <w:sz w:val="12"/>
                <w:szCs w:val="12"/>
                <w:lang w:eastAsia="ru-RU"/>
              </w:rPr>
            </w:pPr>
            <w:r w:rsidRPr="00AE4282">
              <w:rPr>
                <w:rFonts w:ascii="Times New Roman" w:eastAsia="Times New Roman" w:hAnsi="Times New Roman" w:cs="Times New Roman"/>
                <w:sz w:val="12"/>
                <w:szCs w:val="12"/>
                <w:lang w:eastAsia="ru-RU"/>
              </w:rPr>
              <w:t>256</w:t>
            </w:r>
          </w:p>
        </w:tc>
      </w:tr>
      <w:tr w:rsidR="00AE4282" w:rsidRPr="00AE4282" w:rsidTr="00AE4282">
        <w:trPr>
          <w:trHeight w:val="70"/>
        </w:trPr>
        <w:tc>
          <w:tcPr>
            <w:tcW w:w="1138" w:type="pct"/>
            <w:tcBorders>
              <w:top w:val="nil"/>
              <w:left w:val="single" w:sz="8" w:space="0" w:color="auto"/>
              <w:bottom w:val="single" w:sz="4" w:space="0" w:color="auto"/>
              <w:right w:val="single" w:sz="4" w:space="0" w:color="auto"/>
            </w:tcBorders>
            <w:shd w:val="clear" w:color="auto" w:fill="auto"/>
            <w:vAlign w:val="center"/>
            <w:hideMark/>
          </w:tcPr>
          <w:p w:rsidR="00AE4282" w:rsidRPr="00AE4282" w:rsidRDefault="00AE4282" w:rsidP="00AE4282">
            <w:pPr>
              <w:spacing w:after="0" w:line="240" w:lineRule="auto"/>
              <w:jc w:val="center"/>
              <w:rPr>
                <w:rFonts w:ascii="Times New Roman" w:eastAsia="Times New Roman" w:hAnsi="Times New Roman" w:cs="Times New Roman"/>
                <w:sz w:val="12"/>
                <w:szCs w:val="12"/>
                <w:lang w:eastAsia="ru-RU"/>
              </w:rPr>
            </w:pPr>
            <w:r w:rsidRPr="00AE4282">
              <w:rPr>
                <w:rFonts w:ascii="Times New Roman" w:eastAsia="Times New Roman" w:hAnsi="Times New Roman" w:cs="Times New Roman"/>
                <w:sz w:val="12"/>
                <w:szCs w:val="12"/>
                <w:lang w:eastAsia="ru-RU"/>
              </w:rPr>
              <w:t>182</w:t>
            </w:r>
          </w:p>
        </w:tc>
        <w:tc>
          <w:tcPr>
            <w:tcW w:w="1207" w:type="pct"/>
            <w:tcBorders>
              <w:top w:val="nil"/>
              <w:left w:val="nil"/>
              <w:bottom w:val="single" w:sz="4" w:space="0" w:color="auto"/>
              <w:right w:val="single" w:sz="4" w:space="0" w:color="auto"/>
            </w:tcBorders>
            <w:shd w:val="clear" w:color="auto" w:fill="auto"/>
            <w:vAlign w:val="center"/>
            <w:hideMark/>
          </w:tcPr>
          <w:p w:rsidR="00AE4282" w:rsidRPr="00AE4282" w:rsidRDefault="00AE4282" w:rsidP="00AE4282">
            <w:pPr>
              <w:spacing w:after="0" w:line="240" w:lineRule="auto"/>
              <w:jc w:val="center"/>
              <w:rPr>
                <w:rFonts w:ascii="Times New Roman" w:eastAsia="Times New Roman" w:hAnsi="Times New Roman" w:cs="Times New Roman"/>
                <w:sz w:val="12"/>
                <w:szCs w:val="12"/>
                <w:lang w:eastAsia="ru-RU"/>
              </w:rPr>
            </w:pPr>
            <w:r w:rsidRPr="00AE4282">
              <w:rPr>
                <w:rFonts w:ascii="Times New Roman" w:eastAsia="Times New Roman" w:hAnsi="Times New Roman" w:cs="Times New Roman"/>
                <w:sz w:val="12"/>
                <w:szCs w:val="12"/>
                <w:lang w:eastAsia="ru-RU"/>
              </w:rPr>
              <w:t>1 06 01030 10 1000 110</w:t>
            </w:r>
          </w:p>
        </w:tc>
        <w:tc>
          <w:tcPr>
            <w:tcW w:w="2095" w:type="pct"/>
            <w:tcBorders>
              <w:top w:val="nil"/>
              <w:left w:val="nil"/>
              <w:bottom w:val="single" w:sz="4" w:space="0" w:color="auto"/>
              <w:right w:val="single" w:sz="4" w:space="0" w:color="auto"/>
            </w:tcBorders>
            <w:shd w:val="clear" w:color="auto" w:fill="auto"/>
            <w:vAlign w:val="center"/>
            <w:hideMark/>
          </w:tcPr>
          <w:p w:rsidR="00AE4282" w:rsidRPr="00AE4282" w:rsidRDefault="00AE4282" w:rsidP="00AE4282">
            <w:pPr>
              <w:spacing w:after="0" w:line="240" w:lineRule="auto"/>
              <w:jc w:val="center"/>
              <w:rPr>
                <w:rFonts w:ascii="Times New Roman" w:eastAsia="Times New Roman" w:hAnsi="Times New Roman" w:cs="Times New Roman"/>
                <w:sz w:val="12"/>
                <w:szCs w:val="12"/>
                <w:lang w:eastAsia="ru-RU"/>
              </w:rPr>
            </w:pPr>
            <w:r w:rsidRPr="00AE4282">
              <w:rPr>
                <w:rFonts w:ascii="Times New Roman" w:eastAsia="Times New Roman" w:hAnsi="Times New Roman" w:cs="Times New Roman"/>
                <w:sz w:val="12"/>
                <w:szCs w:val="12"/>
                <w:lang w:eastAsia="ru-RU"/>
              </w:rPr>
              <w:t>Налог на имущество физических лиц, взимаемый по ставкам, применяемым к объектам налогообложения, расположенным в границах поселений</w:t>
            </w:r>
          </w:p>
        </w:tc>
        <w:tc>
          <w:tcPr>
            <w:tcW w:w="560" w:type="pct"/>
            <w:tcBorders>
              <w:top w:val="nil"/>
              <w:left w:val="nil"/>
              <w:bottom w:val="single" w:sz="4" w:space="0" w:color="auto"/>
              <w:right w:val="single" w:sz="8" w:space="0" w:color="auto"/>
            </w:tcBorders>
            <w:shd w:val="clear" w:color="auto" w:fill="auto"/>
            <w:noWrap/>
            <w:vAlign w:val="center"/>
            <w:hideMark/>
          </w:tcPr>
          <w:p w:rsidR="00AE4282" w:rsidRPr="00AE4282" w:rsidRDefault="00AE4282" w:rsidP="00AE4282">
            <w:pPr>
              <w:spacing w:after="0" w:line="240" w:lineRule="auto"/>
              <w:jc w:val="center"/>
              <w:rPr>
                <w:rFonts w:ascii="Times New Roman" w:eastAsia="Times New Roman" w:hAnsi="Times New Roman" w:cs="Times New Roman"/>
                <w:sz w:val="12"/>
                <w:szCs w:val="12"/>
                <w:lang w:eastAsia="ru-RU"/>
              </w:rPr>
            </w:pPr>
            <w:r w:rsidRPr="00AE4282">
              <w:rPr>
                <w:rFonts w:ascii="Times New Roman" w:eastAsia="Times New Roman" w:hAnsi="Times New Roman" w:cs="Times New Roman"/>
                <w:sz w:val="12"/>
                <w:szCs w:val="12"/>
                <w:lang w:eastAsia="ru-RU"/>
              </w:rPr>
              <w:t>3</w:t>
            </w:r>
          </w:p>
        </w:tc>
      </w:tr>
      <w:tr w:rsidR="00AE4282" w:rsidRPr="00AE4282" w:rsidTr="00AE4282">
        <w:trPr>
          <w:trHeight w:val="70"/>
        </w:trPr>
        <w:tc>
          <w:tcPr>
            <w:tcW w:w="1138" w:type="pct"/>
            <w:tcBorders>
              <w:top w:val="nil"/>
              <w:left w:val="single" w:sz="8" w:space="0" w:color="auto"/>
              <w:bottom w:val="single" w:sz="4" w:space="0" w:color="auto"/>
              <w:right w:val="single" w:sz="4" w:space="0" w:color="auto"/>
            </w:tcBorders>
            <w:shd w:val="clear" w:color="auto" w:fill="auto"/>
            <w:vAlign w:val="center"/>
            <w:hideMark/>
          </w:tcPr>
          <w:p w:rsidR="00AE4282" w:rsidRPr="00AE4282" w:rsidRDefault="00AE4282" w:rsidP="00AE4282">
            <w:pPr>
              <w:spacing w:after="0" w:line="240" w:lineRule="auto"/>
              <w:jc w:val="center"/>
              <w:rPr>
                <w:rFonts w:ascii="Times New Roman" w:eastAsia="Times New Roman" w:hAnsi="Times New Roman" w:cs="Times New Roman"/>
                <w:sz w:val="12"/>
                <w:szCs w:val="12"/>
                <w:lang w:eastAsia="ru-RU"/>
              </w:rPr>
            </w:pPr>
            <w:r w:rsidRPr="00AE4282">
              <w:rPr>
                <w:rFonts w:ascii="Times New Roman" w:eastAsia="Times New Roman" w:hAnsi="Times New Roman" w:cs="Times New Roman"/>
                <w:sz w:val="12"/>
                <w:szCs w:val="12"/>
                <w:lang w:eastAsia="ru-RU"/>
              </w:rPr>
              <w:t>182</w:t>
            </w:r>
          </w:p>
        </w:tc>
        <w:tc>
          <w:tcPr>
            <w:tcW w:w="1207" w:type="pct"/>
            <w:tcBorders>
              <w:top w:val="nil"/>
              <w:left w:val="nil"/>
              <w:bottom w:val="single" w:sz="4" w:space="0" w:color="auto"/>
              <w:right w:val="single" w:sz="4" w:space="0" w:color="auto"/>
            </w:tcBorders>
            <w:shd w:val="clear" w:color="auto" w:fill="auto"/>
            <w:vAlign w:val="center"/>
            <w:hideMark/>
          </w:tcPr>
          <w:p w:rsidR="00AE4282" w:rsidRPr="00AE4282" w:rsidRDefault="00AE4282" w:rsidP="00AE4282">
            <w:pPr>
              <w:spacing w:after="0" w:line="240" w:lineRule="auto"/>
              <w:jc w:val="center"/>
              <w:rPr>
                <w:rFonts w:ascii="Times New Roman" w:eastAsia="Times New Roman" w:hAnsi="Times New Roman" w:cs="Times New Roman"/>
                <w:sz w:val="12"/>
                <w:szCs w:val="12"/>
                <w:lang w:eastAsia="ru-RU"/>
              </w:rPr>
            </w:pPr>
            <w:r w:rsidRPr="00AE4282">
              <w:rPr>
                <w:rFonts w:ascii="Times New Roman" w:eastAsia="Times New Roman" w:hAnsi="Times New Roman" w:cs="Times New Roman"/>
                <w:sz w:val="12"/>
                <w:szCs w:val="12"/>
                <w:lang w:eastAsia="ru-RU"/>
              </w:rPr>
              <w:t>1 06 06033 10 1000 110</w:t>
            </w:r>
          </w:p>
        </w:tc>
        <w:tc>
          <w:tcPr>
            <w:tcW w:w="2095" w:type="pct"/>
            <w:tcBorders>
              <w:top w:val="nil"/>
              <w:left w:val="nil"/>
              <w:bottom w:val="single" w:sz="4" w:space="0" w:color="auto"/>
              <w:right w:val="single" w:sz="4" w:space="0" w:color="auto"/>
            </w:tcBorders>
            <w:shd w:val="clear" w:color="auto" w:fill="auto"/>
            <w:vAlign w:val="center"/>
            <w:hideMark/>
          </w:tcPr>
          <w:p w:rsidR="00AE4282" w:rsidRPr="00AE4282" w:rsidRDefault="00AE4282" w:rsidP="00AE4282">
            <w:pPr>
              <w:spacing w:after="0" w:line="240" w:lineRule="auto"/>
              <w:jc w:val="center"/>
              <w:rPr>
                <w:rFonts w:ascii="Times New Roman" w:eastAsia="Times New Roman" w:hAnsi="Times New Roman" w:cs="Times New Roman"/>
                <w:sz w:val="12"/>
                <w:szCs w:val="12"/>
                <w:lang w:eastAsia="ru-RU"/>
              </w:rPr>
            </w:pPr>
            <w:r w:rsidRPr="00AE4282">
              <w:rPr>
                <w:rFonts w:ascii="Times New Roman" w:eastAsia="Times New Roman" w:hAnsi="Times New Roman" w:cs="Times New Roman"/>
                <w:sz w:val="12"/>
                <w:szCs w:val="12"/>
                <w:lang w:eastAsia="ru-RU"/>
              </w:rPr>
              <w:t>Земельный налог с организаций, обладающих земельными участками, расположенными в границах сельских поселений</w:t>
            </w:r>
          </w:p>
        </w:tc>
        <w:tc>
          <w:tcPr>
            <w:tcW w:w="560" w:type="pct"/>
            <w:tcBorders>
              <w:top w:val="nil"/>
              <w:left w:val="nil"/>
              <w:bottom w:val="single" w:sz="4" w:space="0" w:color="auto"/>
              <w:right w:val="single" w:sz="8" w:space="0" w:color="auto"/>
            </w:tcBorders>
            <w:shd w:val="clear" w:color="auto" w:fill="auto"/>
            <w:noWrap/>
            <w:vAlign w:val="center"/>
            <w:hideMark/>
          </w:tcPr>
          <w:p w:rsidR="00AE4282" w:rsidRPr="00AE4282" w:rsidRDefault="00AE4282" w:rsidP="00AE4282">
            <w:pPr>
              <w:spacing w:after="0" w:line="240" w:lineRule="auto"/>
              <w:jc w:val="center"/>
              <w:rPr>
                <w:rFonts w:ascii="Times New Roman" w:eastAsia="Times New Roman" w:hAnsi="Times New Roman" w:cs="Times New Roman"/>
                <w:sz w:val="12"/>
                <w:szCs w:val="12"/>
                <w:lang w:eastAsia="ru-RU"/>
              </w:rPr>
            </w:pPr>
            <w:r w:rsidRPr="00AE4282">
              <w:rPr>
                <w:rFonts w:ascii="Times New Roman" w:eastAsia="Times New Roman" w:hAnsi="Times New Roman" w:cs="Times New Roman"/>
                <w:sz w:val="12"/>
                <w:szCs w:val="12"/>
                <w:lang w:eastAsia="ru-RU"/>
              </w:rPr>
              <w:t>143</w:t>
            </w:r>
          </w:p>
        </w:tc>
      </w:tr>
      <w:tr w:rsidR="00AE4282" w:rsidRPr="00AE4282" w:rsidTr="00AE4282">
        <w:trPr>
          <w:trHeight w:val="70"/>
        </w:trPr>
        <w:tc>
          <w:tcPr>
            <w:tcW w:w="1138" w:type="pct"/>
            <w:tcBorders>
              <w:top w:val="nil"/>
              <w:left w:val="single" w:sz="8" w:space="0" w:color="auto"/>
              <w:bottom w:val="single" w:sz="4" w:space="0" w:color="auto"/>
              <w:right w:val="single" w:sz="4" w:space="0" w:color="auto"/>
            </w:tcBorders>
            <w:shd w:val="clear" w:color="auto" w:fill="auto"/>
            <w:vAlign w:val="center"/>
            <w:hideMark/>
          </w:tcPr>
          <w:p w:rsidR="00AE4282" w:rsidRPr="00AE4282" w:rsidRDefault="00AE4282" w:rsidP="00AE4282">
            <w:pPr>
              <w:spacing w:after="0" w:line="240" w:lineRule="auto"/>
              <w:jc w:val="center"/>
              <w:rPr>
                <w:rFonts w:ascii="Times New Roman" w:eastAsia="Times New Roman" w:hAnsi="Times New Roman" w:cs="Times New Roman"/>
                <w:sz w:val="12"/>
                <w:szCs w:val="12"/>
                <w:lang w:eastAsia="ru-RU"/>
              </w:rPr>
            </w:pPr>
            <w:r w:rsidRPr="00AE4282">
              <w:rPr>
                <w:rFonts w:ascii="Times New Roman" w:eastAsia="Times New Roman" w:hAnsi="Times New Roman" w:cs="Times New Roman"/>
                <w:sz w:val="12"/>
                <w:szCs w:val="12"/>
                <w:lang w:eastAsia="ru-RU"/>
              </w:rPr>
              <w:t>182</w:t>
            </w:r>
          </w:p>
        </w:tc>
        <w:tc>
          <w:tcPr>
            <w:tcW w:w="1207" w:type="pct"/>
            <w:tcBorders>
              <w:top w:val="nil"/>
              <w:left w:val="nil"/>
              <w:bottom w:val="single" w:sz="4" w:space="0" w:color="auto"/>
              <w:right w:val="single" w:sz="4" w:space="0" w:color="auto"/>
            </w:tcBorders>
            <w:shd w:val="clear" w:color="auto" w:fill="auto"/>
            <w:vAlign w:val="center"/>
            <w:hideMark/>
          </w:tcPr>
          <w:p w:rsidR="00AE4282" w:rsidRPr="00AE4282" w:rsidRDefault="00AE4282" w:rsidP="00AE4282">
            <w:pPr>
              <w:spacing w:after="0" w:line="240" w:lineRule="auto"/>
              <w:jc w:val="center"/>
              <w:rPr>
                <w:rFonts w:ascii="Times New Roman" w:eastAsia="Times New Roman" w:hAnsi="Times New Roman" w:cs="Times New Roman"/>
                <w:sz w:val="12"/>
                <w:szCs w:val="12"/>
                <w:lang w:eastAsia="ru-RU"/>
              </w:rPr>
            </w:pPr>
            <w:r w:rsidRPr="00AE4282">
              <w:rPr>
                <w:rFonts w:ascii="Times New Roman" w:eastAsia="Times New Roman" w:hAnsi="Times New Roman" w:cs="Times New Roman"/>
                <w:sz w:val="12"/>
                <w:szCs w:val="12"/>
                <w:lang w:eastAsia="ru-RU"/>
              </w:rPr>
              <w:t>1 06 06043 10 1000 110</w:t>
            </w:r>
          </w:p>
        </w:tc>
        <w:tc>
          <w:tcPr>
            <w:tcW w:w="2095" w:type="pct"/>
            <w:tcBorders>
              <w:top w:val="nil"/>
              <w:left w:val="nil"/>
              <w:bottom w:val="single" w:sz="4" w:space="0" w:color="auto"/>
              <w:right w:val="single" w:sz="4" w:space="0" w:color="auto"/>
            </w:tcBorders>
            <w:shd w:val="clear" w:color="auto" w:fill="auto"/>
            <w:vAlign w:val="center"/>
            <w:hideMark/>
          </w:tcPr>
          <w:p w:rsidR="00AE4282" w:rsidRPr="00AE4282" w:rsidRDefault="00AE4282" w:rsidP="00AE4282">
            <w:pPr>
              <w:spacing w:after="0" w:line="240" w:lineRule="auto"/>
              <w:jc w:val="center"/>
              <w:rPr>
                <w:rFonts w:ascii="Times New Roman" w:eastAsia="Times New Roman" w:hAnsi="Times New Roman" w:cs="Times New Roman"/>
                <w:sz w:val="12"/>
                <w:szCs w:val="12"/>
                <w:lang w:eastAsia="ru-RU"/>
              </w:rPr>
            </w:pPr>
            <w:r w:rsidRPr="00AE4282">
              <w:rPr>
                <w:rFonts w:ascii="Times New Roman" w:eastAsia="Times New Roman" w:hAnsi="Times New Roman" w:cs="Times New Roman"/>
                <w:sz w:val="12"/>
                <w:szCs w:val="12"/>
                <w:lang w:eastAsia="ru-RU"/>
              </w:rPr>
              <w:t>Земельный налог с физических лиц, обладающих земельными участками, расположенными в границах сельских поселений</w:t>
            </w:r>
          </w:p>
        </w:tc>
        <w:tc>
          <w:tcPr>
            <w:tcW w:w="560" w:type="pct"/>
            <w:tcBorders>
              <w:top w:val="nil"/>
              <w:left w:val="nil"/>
              <w:bottom w:val="single" w:sz="4" w:space="0" w:color="auto"/>
              <w:right w:val="single" w:sz="8" w:space="0" w:color="auto"/>
            </w:tcBorders>
            <w:shd w:val="clear" w:color="auto" w:fill="auto"/>
            <w:noWrap/>
            <w:vAlign w:val="center"/>
            <w:hideMark/>
          </w:tcPr>
          <w:p w:rsidR="00AE4282" w:rsidRPr="00AE4282" w:rsidRDefault="00AE4282" w:rsidP="00AE4282">
            <w:pPr>
              <w:spacing w:after="0" w:line="240" w:lineRule="auto"/>
              <w:jc w:val="center"/>
              <w:rPr>
                <w:rFonts w:ascii="Times New Roman" w:eastAsia="Times New Roman" w:hAnsi="Times New Roman" w:cs="Times New Roman"/>
                <w:sz w:val="12"/>
                <w:szCs w:val="12"/>
                <w:lang w:eastAsia="ru-RU"/>
              </w:rPr>
            </w:pPr>
            <w:r w:rsidRPr="00AE4282">
              <w:rPr>
                <w:rFonts w:ascii="Times New Roman" w:eastAsia="Times New Roman" w:hAnsi="Times New Roman" w:cs="Times New Roman"/>
                <w:sz w:val="12"/>
                <w:szCs w:val="12"/>
                <w:lang w:eastAsia="ru-RU"/>
              </w:rPr>
              <w:t>6</w:t>
            </w:r>
          </w:p>
        </w:tc>
      </w:tr>
      <w:tr w:rsidR="00AE4282" w:rsidRPr="00AE4282" w:rsidTr="00AE4282">
        <w:trPr>
          <w:trHeight w:val="70"/>
        </w:trPr>
        <w:tc>
          <w:tcPr>
            <w:tcW w:w="1138" w:type="pct"/>
            <w:tcBorders>
              <w:top w:val="nil"/>
              <w:left w:val="single" w:sz="8" w:space="0" w:color="auto"/>
              <w:bottom w:val="single" w:sz="4" w:space="0" w:color="auto"/>
              <w:right w:val="single" w:sz="4" w:space="0" w:color="auto"/>
            </w:tcBorders>
            <w:shd w:val="clear" w:color="auto" w:fill="auto"/>
            <w:vAlign w:val="center"/>
            <w:hideMark/>
          </w:tcPr>
          <w:p w:rsidR="00AE4282" w:rsidRPr="00AE4282" w:rsidRDefault="00AE4282" w:rsidP="00AE4282">
            <w:pPr>
              <w:spacing w:after="0" w:line="240" w:lineRule="auto"/>
              <w:jc w:val="center"/>
              <w:rPr>
                <w:rFonts w:ascii="Times New Roman" w:eastAsia="Times New Roman" w:hAnsi="Times New Roman" w:cs="Times New Roman"/>
                <w:sz w:val="12"/>
                <w:szCs w:val="12"/>
                <w:lang w:eastAsia="ru-RU"/>
              </w:rPr>
            </w:pPr>
            <w:r w:rsidRPr="00AE4282">
              <w:rPr>
                <w:rFonts w:ascii="Times New Roman" w:eastAsia="Times New Roman" w:hAnsi="Times New Roman" w:cs="Times New Roman"/>
                <w:sz w:val="12"/>
                <w:szCs w:val="12"/>
                <w:lang w:eastAsia="ru-RU"/>
              </w:rPr>
              <w:t>182</w:t>
            </w:r>
          </w:p>
        </w:tc>
        <w:tc>
          <w:tcPr>
            <w:tcW w:w="1207" w:type="pct"/>
            <w:tcBorders>
              <w:top w:val="nil"/>
              <w:left w:val="nil"/>
              <w:bottom w:val="single" w:sz="4" w:space="0" w:color="auto"/>
              <w:right w:val="single" w:sz="4" w:space="0" w:color="auto"/>
            </w:tcBorders>
            <w:shd w:val="clear" w:color="auto" w:fill="auto"/>
            <w:vAlign w:val="center"/>
            <w:hideMark/>
          </w:tcPr>
          <w:p w:rsidR="00AE4282" w:rsidRPr="00AE4282" w:rsidRDefault="00AE4282" w:rsidP="00AE4282">
            <w:pPr>
              <w:spacing w:after="0" w:line="240" w:lineRule="auto"/>
              <w:jc w:val="center"/>
              <w:rPr>
                <w:rFonts w:ascii="Times New Roman" w:eastAsia="Times New Roman" w:hAnsi="Times New Roman" w:cs="Times New Roman"/>
                <w:sz w:val="12"/>
                <w:szCs w:val="12"/>
                <w:lang w:eastAsia="ru-RU"/>
              </w:rPr>
            </w:pPr>
            <w:r w:rsidRPr="00AE4282">
              <w:rPr>
                <w:rFonts w:ascii="Times New Roman" w:eastAsia="Times New Roman" w:hAnsi="Times New Roman" w:cs="Times New Roman"/>
                <w:sz w:val="12"/>
                <w:szCs w:val="12"/>
                <w:lang w:eastAsia="ru-RU"/>
              </w:rPr>
              <w:t>1 06 06043 10 2100 110</w:t>
            </w:r>
          </w:p>
        </w:tc>
        <w:tc>
          <w:tcPr>
            <w:tcW w:w="2095" w:type="pct"/>
            <w:tcBorders>
              <w:top w:val="nil"/>
              <w:left w:val="nil"/>
              <w:bottom w:val="single" w:sz="4" w:space="0" w:color="auto"/>
              <w:right w:val="single" w:sz="4" w:space="0" w:color="auto"/>
            </w:tcBorders>
            <w:shd w:val="clear" w:color="auto" w:fill="auto"/>
            <w:vAlign w:val="center"/>
            <w:hideMark/>
          </w:tcPr>
          <w:p w:rsidR="00AE4282" w:rsidRPr="00AE4282" w:rsidRDefault="00AE4282" w:rsidP="00AE4282">
            <w:pPr>
              <w:spacing w:after="0" w:line="240" w:lineRule="auto"/>
              <w:jc w:val="center"/>
              <w:rPr>
                <w:rFonts w:ascii="Times New Roman" w:eastAsia="Times New Roman" w:hAnsi="Times New Roman" w:cs="Times New Roman"/>
                <w:sz w:val="12"/>
                <w:szCs w:val="12"/>
                <w:lang w:eastAsia="ru-RU"/>
              </w:rPr>
            </w:pPr>
            <w:r w:rsidRPr="00AE4282">
              <w:rPr>
                <w:rFonts w:ascii="Times New Roman" w:eastAsia="Times New Roman" w:hAnsi="Times New Roman" w:cs="Times New Roman"/>
                <w:sz w:val="12"/>
                <w:szCs w:val="12"/>
                <w:lang w:eastAsia="ru-RU"/>
              </w:rPr>
              <w:t>Земельный налог с физических лиц, обладающих земельными участками, расположенными в границах сельских поселений</w:t>
            </w:r>
          </w:p>
        </w:tc>
        <w:tc>
          <w:tcPr>
            <w:tcW w:w="560" w:type="pct"/>
            <w:tcBorders>
              <w:top w:val="nil"/>
              <w:left w:val="nil"/>
              <w:bottom w:val="single" w:sz="4" w:space="0" w:color="auto"/>
              <w:right w:val="single" w:sz="8" w:space="0" w:color="auto"/>
            </w:tcBorders>
            <w:shd w:val="clear" w:color="auto" w:fill="auto"/>
            <w:noWrap/>
            <w:vAlign w:val="center"/>
            <w:hideMark/>
          </w:tcPr>
          <w:p w:rsidR="00AE4282" w:rsidRPr="00AE4282" w:rsidRDefault="00AE4282" w:rsidP="00AE4282">
            <w:pPr>
              <w:spacing w:after="0" w:line="240" w:lineRule="auto"/>
              <w:jc w:val="center"/>
              <w:rPr>
                <w:rFonts w:ascii="Times New Roman" w:eastAsia="Times New Roman" w:hAnsi="Times New Roman" w:cs="Times New Roman"/>
                <w:sz w:val="12"/>
                <w:szCs w:val="12"/>
                <w:lang w:eastAsia="ru-RU"/>
              </w:rPr>
            </w:pPr>
            <w:r w:rsidRPr="00AE4282">
              <w:rPr>
                <w:rFonts w:ascii="Times New Roman" w:eastAsia="Times New Roman" w:hAnsi="Times New Roman" w:cs="Times New Roman"/>
                <w:sz w:val="12"/>
                <w:szCs w:val="12"/>
                <w:lang w:eastAsia="ru-RU"/>
              </w:rPr>
              <w:t>0</w:t>
            </w:r>
          </w:p>
        </w:tc>
      </w:tr>
      <w:tr w:rsidR="00AE4282" w:rsidRPr="00AE4282" w:rsidTr="00AE4282">
        <w:trPr>
          <w:trHeight w:val="70"/>
        </w:trPr>
        <w:tc>
          <w:tcPr>
            <w:tcW w:w="4440" w:type="pct"/>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AE4282" w:rsidRPr="00AE4282" w:rsidRDefault="00AE4282" w:rsidP="00AE4282">
            <w:pPr>
              <w:spacing w:after="0" w:line="240" w:lineRule="auto"/>
              <w:jc w:val="center"/>
              <w:rPr>
                <w:rFonts w:ascii="Times New Roman" w:eastAsia="Times New Roman" w:hAnsi="Times New Roman" w:cs="Times New Roman"/>
                <w:b/>
                <w:bCs/>
                <w:sz w:val="12"/>
                <w:szCs w:val="12"/>
                <w:lang w:eastAsia="ru-RU"/>
              </w:rPr>
            </w:pPr>
            <w:r w:rsidRPr="00AE4282">
              <w:rPr>
                <w:rFonts w:ascii="Times New Roman" w:eastAsia="Times New Roman" w:hAnsi="Times New Roman" w:cs="Times New Roman"/>
                <w:b/>
                <w:bCs/>
                <w:sz w:val="12"/>
                <w:szCs w:val="12"/>
                <w:lang w:eastAsia="ru-RU"/>
              </w:rPr>
              <w:t>428     Администрация сельского поселения Кутузовский муниципального района Сергиевский Самарской области</w:t>
            </w:r>
          </w:p>
        </w:tc>
        <w:tc>
          <w:tcPr>
            <w:tcW w:w="560" w:type="pct"/>
            <w:tcBorders>
              <w:top w:val="nil"/>
              <w:left w:val="single" w:sz="4" w:space="0" w:color="auto"/>
              <w:bottom w:val="single" w:sz="4" w:space="0" w:color="auto"/>
              <w:right w:val="single" w:sz="8" w:space="0" w:color="auto"/>
            </w:tcBorders>
            <w:shd w:val="clear" w:color="auto" w:fill="auto"/>
            <w:noWrap/>
            <w:vAlign w:val="center"/>
            <w:hideMark/>
          </w:tcPr>
          <w:p w:rsidR="00AE4282" w:rsidRPr="00AE4282" w:rsidRDefault="00AE4282" w:rsidP="00AE4282">
            <w:pPr>
              <w:spacing w:after="0" w:line="240" w:lineRule="auto"/>
              <w:jc w:val="center"/>
              <w:rPr>
                <w:rFonts w:ascii="Times New Roman" w:eastAsia="Times New Roman" w:hAnsi="Times New Roman" w:cs="Times New Roman"/>
                <w:b/>
                <w:bCs/>
                <w:sz w:val="12"/>
                <w:szCs w:val="12"/>
                <w:lang w:eastAsia="ru-RU"/>
              </w:rPr>
            </w:pPr>
            <w:r w:rsidRPr="00AE4282">
              <w:rPr>
                <w:rFonts w:ascii="Times New Roman" w:eastAsia="Times New Roman" w:hAnsi="Times New Roman" w:cs="Times New Roman"/>
                <w:b/>
                <w:bCs/>
                <w:sz w:val="12"/>
                <w:szCs w:val="12"/>
                <w:lang w:eastAsia="ru-RU"/>
              </w:rPr>
              <w:t>616</w:t>
            </w:r>
          </w:p>
        </w:tc>
      </w:tr>
      <w:tr w:rsidR="00AE4282" w:rsidRPr="00AE4282" w:rsidTr="00AE4282">
        <w:trPr>
          <w:trHeight w:val="70"/>
        </w:trPr>
        <w:tc>
          <w:tcPr>
            <w:tcW w:w="1138" w:type="pct"/>
            <w:tcBorders>
              <w:top w:val="nil"/>
              <w:left w:val="single" w:sz="8" w:space="0" w:color="auto"/>
              <w:bottom w:val="single" w:sz="4" w:space="0" w:color="auto"/>
              <w:right w:val="single" w:sz="4" w:space="0" w:color="auto"/>
            </w:tcBorders>
            <w:shd w:val="clear" w:color="auto" w:fill="auto"/>
            <w:vAlign w:val="center"/>
            <w:hideMark/>
          </w:tcPr>
          <w:p w:rsidR="00AE4282" w:rsidRPr="00AE4282" w:rsidRDefault="00AE4282" w:rsidP="00AE4282">
            <w:pPr>
              <w:spacing w:after="0" w:line="240" w:lineRule="auto"/>
              <w:jc w:val="center"/>
              <w:rPr>
                <w:rFonts w:ascii="Times New Roman" w:eastAsia="Times New Roman" w:hAnsi="Times New Roman" w:cs="Times New Roman"/>
                <w:sz w:val="12"/>
                <w:szCs w:val="12"/>
                <w:lang w:eastAsia="ru-RU"/>
              </w:rPr>
            </w:pPr>
            <w:r w:rsidRPr="00AE4282">
              <w:rPr>
                <w:rFonts w:ascii="Times New Roman" w:eastAsia="Times New Roman" w:hAnsi="Times New Roman" w:cs="Times New Roman"/>
                <w:sz w:val="12"/>
                <w:szCs w:val="12"/>
                <w:lang w:eastAsia="ru-RU"/>
              </w:rPr>
              <w:t>428</w:t>
            </w:r>
          </w:p>
        </w:tc>
        <w:tc>
          <w:tcPr>
            <w:tcW w:w="1207" w:type="pct"/>
            <w:tcBorders>
              <w:top w:val="nil"/>
              <w:left w:val="nil"/>
              <w:bottom w:val="single" w:sz="4" w:space="0" w:color="auto"/>
              <w:right w:val="single" w:sz="4" w:space="0" w:color="auto"/>
            </w:tcBorders>
            <w:shd w:val="clear" w:color="auto" w:fill="auto"/>
            <w:vAlign w:val="center"/>
            <w:hideMark/>
          </w:tcPr>
          <w:p w:rsidR="00AE4282" w:rsidRPr="00AE4282" w:rsidRDefault="00AE4282" w:rsidP="00AE4282">
            <w:pPr>
              <w:spacing w:after="0" w:line="240" w:lineRule="auto"/>
              <w:jc w:val="center"/>
              <w:rPr>
                <w:rFonts w:ascii="Times New Roman" w:eastAsia="Times New Roman" w:hAnsi="Times New Roman" w:cs="Times New Roman"/>
                <w:sz w:val="12"/>
                <w:szCs w:val="12"/>
                <w:lang w:eastAsia="ru-RU"/>
              </w:rPr>
            </w:pPr>
            <w:r w:rsidRPr="00AE4282">
              <w:rPr>
                <w:rFonts w:ascii="Times New Roman" w:eastAsia="Times New Roman" w:hAnsi="Times New Roman" w:cs="Times New Roman"/>
                <w:sz w:val="12"/>
                <w:szCs w:val="12"/>
                <w:lang w:eastAsia="ru-RU"/>
              </w:rPr>
              <w:t>2 02 16001 10 0000 150</w:t>
            </w:r>
          </w:p>
        </w:tc>
        <w:tc>
          <w:tcPr>
            <w:tcW w:w="2095" w:type="pct"/>
            <w:tcBorders>
              <w:top w:val="nil"/>
              <w:left w:val="nil"/>
              <w:bottom w:val="single" w:sz="4" w:space="0" w:color="auto"/>
              <w:right w:val="single" w:sz="4" w:space="0" w:color="auto"/>
            </w:tcBorders>
            <w:shd w:val="clear" w:color="auto" w:fill="auto"/>
            <w:vAlign w:val="center"/>
            <w:hideMark/>
          </w:tcPr>
          <w:p w:rsidR="00AE4282" w:rsidRPr="00AE4282" w:rsidRDefault="00AE4282" w:rsidP="00AE4282">
            <w:pPr>
              <w:spacing w:after="0" w:line="240" w:lineRule="auto"/>
              <w:jc w:val="center"/>
              <w:rPr>
                <w:rFonts w:ascii="Times New Roman" w:eastAsia="Times New Roman" w:hAnsi="Times New Roman" w:cs="Times New Roman"/>
                <w:sz w:val="12"/>
                <w:szCs w:val="12"/>
                <w:lang w:eastAsia="ru-RU"/>
              </w:rPr>
            </w:pPr>
            <w:r w:rsidRPr="00AE4282">
              <w:rPr>
                <w:rFonts w:ascii="Times New Roman" w:eastAsia="Times New Roman" w:hAnsi="Times New Roman" w:cs="Times New Roman"/>
                <w:sz w:val="12"/>
                <w:szCs w:val="12"/>
                <w:lang w:eastAsia="ru-RU"/>
              </w:rPr>
              <w:t>Дотации бюджетам сельских поселений на выравнивание бюджетной обеспеченности из бюджетов муниципальных районов</w:t>
            </w:r>
          </w:p>
        </w:tc>
        <w:tc>
          <w:tcPr>
            <w:tcW w:w="560" w:type="pct"/>
            <w:tcBorders>
              <w:top w:val="nil"/>
              <w:left w:val="nil"/>
              <w:bottom w:val="single" w:sz="4" w:space="0" w:color="auto"/>
              <w:right w:val="single" w:sz="8" w:space="0" w:color="auto"/>
            </w:tcBorders>
            <w:shd w:val="clear" w:color="auto" w:fill="auto"/>
            <w:noWrap/>
            <w:vAlign w:val="center"/>
            <w:hideMark/>
          </w:tcPr>
          <w:p w:rsidR="00AE4282" w:rsidRPr="00AE4282" w:rsidRDefault="00AE4282" w:rsidP="00AE4282">
            <w:pPr>
              <w:spacing w:after="0" w:line="240" w:lineRule="auto"/>
              <w:jc w:val="center"/>
              <w:rPr>
                <w:rFonts w:ascii="Times New Roman" w:eastAsia="Times New Roman" w:hAnsi="Times New Roman" w:cs="Times New Roman"/>
                <w:sz w:val="12"/>
                <w:szCs w:val="12"/>
                <w:lang w:eastAsia="ru-RU"/>
              </w:rPr>
            </w:pPr>
            <w:r w:rsidRPr="00AE4282">
              <w:rPr>
                <w:rFonts w:ascii="Times New Roman" w:eastAsia="Times New Roman" w:hAnsi="Times New Roman" w:cs="Times New Roman"/>
                <w:sz w:val="12"/>
                <w:szCs w:val="12"/>
                <w:lang w:eastAsia="ru-RU"/>
              </w:rPr>
              <w:t>437</w:t>
            </w:r>
          </w:p>
        </w:tc>
      </w:tr>
      <w:tr w:rsidR="00AE4282" w:rsidRPr="00AE4282" w:rsidTr="00AE4282">
        <w:trPr>
          <w:trHeight w:val="70"/>
        </w:trPr>
        <w:tc>
          <w:tcPr>
            <w:tcW w:w="1138" w:type="pct"/>
            <w:tcBorders>
              <w:top w:val="nil"/>
              <w:left w:val="single" w:sz="8" w:space="0" w:color="auto"/>
              <w:bottom w:val="single" w:sz="4" w:space="0" w:color="auto"/>
              <w:right w:val="single" w:sz="4" w:space="0" w:color="auto"/>
            </w:tcBorders>
            <w:shd w:val="clear" w:color="auto" w:fill="auto"/>
            <w:vAlign w:val="center"/>
            <w:hideMark/>
          </w:tcPr>
          <w:p w:rsidR="00AE4282" w:rsidRPr="00AE4282" w:rsidRDefault="00AE4282" w:rsidP="00AE4282">
            <w:pPr>
              <w:spacing w:after="0" w:line="240" w:lineRule="auto"/>
              <w:jc w:val="center"/>
              <w:rPr>
                <w:rFonts w:ascii="Times New Roman" w:eastAsia="Times New Roman" w:hAnsi="Times New Roman" w:cs="Times New Roman"/>
                <w:sz w:val="12"/>
                <w:szCs w:val="12"/>
                <w:lang w:eastAsia="ru-RU"/>
              </w:rPr>
            </w:pPr>
            <w:r w:rsidRPr="00AE4282">
              <w:rPr>
                <w:rFonts w:ascii="Times New Roman" w:eastAsia="Times New Roman" w:hAnsi="Times New Roman" w:cs="Times New Roman"/>
                <w:sz w:val="12"/>
                <w:szCs w:val="12"/>
                <w:lang w:eastAsia="ru-RU"/>
              </w:rPr>
              <w:t>428</w:t>
            </w:r>
          </w:p>
        </w:tc>
        <w:tc>
          <w:tcPr>
            <w:tcW w:w="1207" w:type="pct"/>
            <w:tcBorders>
              <w:top w:val="nil"/>
              <w:left w:val="nil"/>
              <w:bottom w:val="single" w:sz="4" w:space="0" w:color="auto"/>
              <w:right w:val="single" w:sz="4" w:space="0" w:color="auto"/>
            </w:tcBorders>
            <w:shd w:val="clear" w:color="auto" w:fill="auto"/>
            <w:vAlign w:val="center"/>
            <w:hideMark/>
          </w:tcPr>
          <w:p w:rsidR="00AE4282" w:rsidRPr="00AE4282" w:rsidRDefault="00AE4282" w:rsidP="00AE4282">
            <w:pPr>
              <w:spacing w:after="0" w:line="240" w:lineRule="auto"/>
              <w:jc w:val="center"/>
              <w:rPr>
                <w:rFonts w:ascii="Times New Roman" w:eastAsia="Times New Roman" w:hAnsi="Times New Roman" w:cs="Times New Roman"/>
                <w:sz w:val="12"/>
                <w:szCs w:val="12"/>
                <w:lang w:eastAsia="ru-RU"/>
              </w:rPr>
            </w:pPr>
            <w:r w:rsidRPr="00AE4282">
              <w:rPr>
                <w:rFonts w:ascii="Times New Roman" w:eastAsia="Times New Roman" w:hAnsi="Times New Roman" w:cs="Times New Roman"/>
                <w:sz w:val="12"/>
                <w:szCs w:val="12"/>
                <w:lang w:eastAsia="ru-RU"/>
              </w:rPr>
              <w:t>2 02 35118 10 0000 150</w:t>
            </w:r>
          </w:p>
        </w:tc>
        <w:tc>
          <w:tcPr>
            <w:tcW w:w="2095" w:type="pct"/>
            <w:tcBorders>
              <w:top w:val="nil"/>
              <w:left w:val="nil"/>
              <w:bottom w:val="single" w:sz="4" w:space="0" w:color="auto"/>
              <w:right w:val="single" w:sz="4" w:space="0" w:color="auto"/>
            </w:tcBorders>
            <w:shd w:val="clear" w:color="auto" w:fill="auto"/>
            <w:vAlign w:val="center"/>
            <w:hideMark/>
          </w:tcPr>
          <w:p w:rsidR="00AE4282" w:rsidRPr="00AE4282" w:rsidRDefault="00AE4282" w:rsidP="00AE4282">
            <w:pPr>
              <w:spacing w:after="0" w:line="240" w:lineRule="auto"/>
              <w:jc w:val="center"/>
              <w:rPr>
                <w:rFonts w:ascii="Times New Roman" w:eastAsia="Times New Roman" w:hAnsi="Times New Roman" w:cs="Times New Roman"/>
                <w:sz w:val="12"/>
                <w:szCs w:val="12"/>
                <w:lang w:eastAsia="ru-RU"/>
              </w:rPr>
            </w:pPr>
            <w:r w:rsidRPr="00AE4282">
              <w:rPr>
                <w:rFonts w:ascii="Times New Roman" w:eastAsia="Times New Roman" w:hAnsi="Times New Roman" w:cs="Times New Roman"/>
                <w:sz w:val="12"/>
                <w:szCs w:val="12"/>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560" w:type="pct"/>
            <w:tcBorders>
              <w:top w:val="nil"/>
              <w:left w:val="nil"/>
              <w:bottom w:val="single" w:sz="4" w:space="0" w:color="auto"/>
              <w:right w:val="single" w:sz="8" w:space="0" w:color="auto"/>
            </w:tcBorders>
            <w:shd w:val="clear" w:color="auto" w:fill="auto"/>
            <w:noWrap/>
            <w:vAlign w:val="center"/>
            <w:hideMark/>
          </w:tcPr>
          <w:p w:rsidR="00AE4282" w:rsidRPr="00AE4282" w:rsidRDefault="00AE4282" w:rsidP="00AE4282">
            <w:pPr>
              <w:spacing w:after="0" w:line="240" w:lineRule="auto"/>
              <w:jc w:val="center"/>
              <w:rPr>
                <w:rFonts w:ascii="Times New Roman" w:eastAsia="Times New Roman" w:hAnsi="Times New Roman" w:cs="Times New Roman"/>
                <w:sz w:val="12"/>
                <w:szCs w:val="12"/>
                <w:lang w:eastAsia="ru-RU"/>
              </w:rPr>
            </w:pPr>
            <w:r w:rsidRPr="00AE4282">
              <w:rPr>
                <w:rFonts w:ascii="Times New Roman" w:eastAsia="Times New Roman" w:hAnsi="Times New Roman" w:cs="Times New Roman"/>
                <w:sz w:val="12"/>
                <w:szCs w:val="12"/>
                <w:lang w:eastAsia="ru-RU"/>
              </w:rPr>
              <w:t>24</w:t>
            </w:r>
          </w:p>
        </w:tc>
      </w:tr>
      <w:tr w:rsidR="00AE4282" w:rsidRPr="00AE4282" w:rsidTr="00AE4282">
        <w:trPr>
          <w:trHeight w:val="70"/>
        </w:trPr>
        <w:tc>
          <w:tcPr>
            <w:tcW w:w="1138" w:type="pct"/>
            <w:tcBorders>
              <w:top w:val="nil"/>
              <w:left w:val="single" w:sz="8" w:space="0" w:color="auto"/>
              <w:bottom w:val="single" w:sz="4" w:space="0" w:color="auto"/>
              <w:right w:val="single" w:sz="4" w:space="0" w:color="auto"/>
            </w:tcBorders>
            <w:shd w:val="clear" w:color="auto" w:fill="auto"/>
            <w:vAlign w:val="center"/>
            <w:hideMark/>
          </w:tcPr>
          <w:p w:rsidR="00AE4282" w:rsidRPr="00AE4282" w:rsidRDefault="00AE4282" w:rsidP="00AE4282">
            <w:pPr>
              <w:spacing w:after="0" w:line="240" w:lineRule="auto"/>
              <w:jc w:val="center"/>
              <w:rPr>
                <w:rFonts w:ascii="Times New Roman" w:eastAsia="Times New Roman" w:hAnsi="Times New Roman" w:cs="Times New Roman"/>
                <w:sz w:val="12"/>
                <w:szCs w:val="12"/>
                <w:lang w:eastAsia="ru-RU"/>
              </w:rPr>
            </w:pPr>
            <w:r w:rsidRPr="00AE4282">
              <w:rPr>
                <w:rFonts w:ascii="Times New Roman" w:eastAsia="Times New Roman" w:hAnsi="Times New Roman" w:cs="Times New Roman"/>
                <w:sz w:val="12"/>
                <w:szCs w:val="12"/>
                <w:lang w:eastAsia="ru-RU"/>
              </w:rPr>
              <w:t>428</w:t>
            </w:r>
          </w:p>
        </w:tc>
        <w:tc>
          <w:tcPr>
            <w:tcW w:w="1207" w:type="pct"/>
            <w:tcBorders>
              <w:top w:val="nil"/>
              <w:left w:val="nil"/>
              <w:bottom w:val="single" w:sz="4" w:space="0" w:color="auto"/>
              <w:right w:val="single" w:sz="4" w:space="0" w:color="auto"/>
            </w:tcBorders>
            <w:shd w:val="clear" w:color="auto" w:fill="auto"/>
            <w:vAlign w:val="center"/>
            <w:hideMark/>
          </w:tcPr>
          <w:p w:rsidR="00AE4282" w:rsidRPr="00AE4282" w:rsidRDefault="00AE4282" w:rsidP="00AE4282">
            <w:pPr>
              <w:spacing w:after="0" w:line="240" w:lineRule="auto"/>
              <w:jc w:val="center"/>
              <w:rPr>
                <w:rFonts w:ascii="Times New Roman" w:eastAsia="Times New Roman" w:hAnsi="Times New Roman" w:cs="Times New Roman"/>
                <w:sz w:val="12"/>
                <w:szCs w:val="12"/>
                <w:lang w:eastAsia="ru-RU"/>
              </w:rPr>
            </w:pPr>
            <w:r w:rsidRPr="00AE4282">
              <w:rPr>
                <w:rFonts w:ascii="Times New Roman" w:eastAsia="Times New Roman" w:hAnsi="Times New Roman" w:cs="Times New Roman"/>
                <w:sz w:val="12"/>
                <w:szCs w:val="12"/>
                <w:lang w:eastAsia="ru-RU"/>
              </w:rPr>
              <w:t>2 02 49999 10 0000 150</w:t>
            </w:r>
          </w:p>
        </w:tc>
        <w:tc>
          <w:tcPr>
            <w:tcW w:w="2095" w:type="pct"/>
            <w:tcBorders>
              <w:top w:val="nil"/>
              <w:left w:val="nil"/>
              <w:bottom w:val="single" w:sz="4" w:space="0" w:color="auto"/>
              <w:right w:val="single" w:sz="4" w:space="0" w:color="auto"/>
            </w:tcBorders>
            <w:shd w:val="clear" w:color="auto" w:fill="auto"/>
            <w:vAlign w:val="center"/>
            <w:hideMark/>
          </w:tcPr>
          <w:p w:rsidR="00AE4282" w:rsidRPr="00AE4282" w:rsidRDefault="00AE4282" w:rsidP="00AE4282">
            <w:pPr>
              <w:spacing w:after="0" w:line="240" w:lineRule="auto"/>
              <w:jc w:val="center"/>
              <w:rPr>
                <w:rFonts w:ascii="Times New Roman" w:eastAsia="Times New Roman" w:hAnsi="Times New Roman" w:cs="Times New Roman"/>
                <w:sz w:val="12"/>
                <w:szCs w:val="12"/>
                <w:lang w:eastAsia="ru-RU"/>
              </w:rPr>
            </w:pPr>
            <w:r w:rsidRPr="00AE4282">
              <w:rPr>
                <w:rFonts w:ascii="Times New Roman" w:eastAsia="Times New Roman" w:hAnsi="Times New Roman" w:cs="Times New Roman"/>
                <w:sz w:val="12"/>
                <w:szCs w:val="12"/>
                <w:lang w:eastAsia="ru-RU"/>
              </w:rPr>
              <w:t>Прочие межбюджетные трансферты, передаваемые бюджетам сельских поселений</w:t>
            </w:r>
          </w:p>
        </w:tc>
        <w:tc>
          <w:tcPr>
            <w:tcW w:w="560" w:type="pct"/>
            <w:tcBorders>
              <w:top w:val="nil"/>
              <w:left w:val="nil"/>
              <w:bottom w:val="single" w:sz="4" w:space="0" w:color="auto"/>
              <w:right w:val="single" w:sz="8" w:space="0" w:color="auto"/>
            </w:tcBorders>
            <w:shd w:val="clear" w:color="auto" w:fill="auto"/>
            <w:noWrap/>
            <w:vAlign w:val="center"/>
            <w:hideMark/>
          </w:tcPr>
          <w:p w:rsidR="00AE4282" w:rsidRPr="00AE4282" w:rsidRDefault="00AE4282" w:rsidP="00AE4282">
            <w:pPr>
              <w:spacing w:after="0" w:line="240" w:lineRule="auto"/>
              <w:jc w:val="center"/>
              <w:rPr>
                <w:rFonts w:ascii="Times New Roman" w:eastAsia="Times New Roman" w:hAnsi="Times New Roman" w:cs="Times New Roman"/>
                <w:sz w:val="12"/>
                <w:szCs w:val="12"/>
                <w:lang w:eastAsia="ru-RU"/>
              </w:rPr>
            </w:pPr>
            <w:r w:rsidRPr="00AE4282">
              <w:rPr>
                <w:rFonts w:ascii="Times New Roman" w:eastAsia="Times New Roman" w:hAnsi="Times New Roman" w:cs="Times New Roman"/>
                <w:sz w:val="12"/>
                <w:szCs w:val="12"/>
                <w:lang w:eastAsia="ru-RU"/>
              </w:rPr>
              <w:t>155</w:t>
            </w:r>
          </w:p>
        </w:tc>
      </w:tr>
      <w:tr w:rsidR="00AE4282" w:rsidRPr="00AE4282" w:rsidTr="00AE4282">
        <w:trPr>
          <w:trHeight w:val="70"/>
        </w:trPr>
        <w:tc>
          <w:tcPr>
            <w:tcW w:w="4440" w:type="pct"/>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AE4282" w:rsidRPr="00AE4282" w:rsidRDefault="00AE4282" w:rsidP="00AE4282">
            <w:pPr>
              <w:spacing w:after="0" w:line="240" w:lineRule="auto"/>
              <w:jc w:val="center"/>
              <w:rPr>
                <w:rFonts w:ascii="Times New Roman" w:eastAsia="Times New Roman" w:hAnsi="Times New Roman" w:cs="Times New Roman"/>
                <w:b/>
                <w:bCs/>
                <w:sz w:val="12"/>
                <w:szCs w:val="12"/>
                <w:lang w:eastAsia="ru-RU"/>
              </w:rPr>
            </w:pPr>
            <w:r w:rsidRPr="00AE4282">
              <w:rPr>
                <w:rFonts w:ascii="Times New Roman" w:eastAsia="Times New Roman" w:hAnsi="Times New Roman" w:cs="Times New Roman"/>
                <w:b/>
                <w:bCs/>
                <w:sz w:val="12"/>
                <w:szCs w:val="12"/>
                <w:lang w:eastAsia="ru-RU"/>
              </w:rPr>
              <w:t>608     Комитет по управлению муниципальным имуществом муниципального района Сергиевский Самарской области</w:t>
            </w:r>
          </w:p>
        </w:tc>
        <w:tc>
          <w:tcPr>
            <w:tcW w:w="560" w:type="pct"/>
            <w:tcBorders>
              <w:top w:val="nil"/>
              <w:left w:val="single" w:sz="4" w:space="0" w:color="auto"/>
              <w:bottom w:val="single" w:sz="4" w:space="0" w:color="auto"/>
              <w:right w:val="single" w:sz="8" w:space="0" w:color="auto"/>
            </w:tcBorders>
            <w:shd w:val="clear" w:color="auto" w:fill="auto"/>
            <w:noWrap/>
            <w:vAlign w:val="center"/>
            <w:hideMark/>
          </w:tcPr>
          <w:p w:rsidR="00AE4282" w:rsidRPr="00AE4282" w:rsidRDefault="00AE4282" w:rsidP="00AE4282">
            <w:pPr>
              <w:spacing w:after="0" w:line="240" w:lineRule="auto"/>
              <w:jc w:val="center"/>
              <w:rPr>
                <w:rFonts w:ascii="Times New Roman" w:eastAsia="Times New Roman" w:hAnsi="Times New Roman" w:cs="Times New Roman"/>
                <w:b/>
                <w:bCs/>
                <w:sz w:val="12"/>
                <w:szCs w:val="12"/>
                <w:lang w:eastAsia="ru-RU"/>
              </w:rPr>
            </w:pPr>
            <w:r w:rsidRPr="00AE4282">
              <w:rPr>
                <w:rFonts w:ascii="Times New Roman" w:eastAsia="Times New Roman" w:hAnsi="Times New Roman" w:cs="Times New Roman"/>
                <w:b/>
                <w:bCs/>
                <w:sz w:val="12"/>
                <w:szCs w:val="12"/>
                <w:lang w:eastAsia="ru-RU"/>
              </w:rPr>
              <w:t>69</w:t>
            </w:r>
          </w:p>
        </w:tc>
      </w:tr>
      <w:tr w:rsidR="00AE4282" w:rsidRPr="00AE4282" w:rsidTr="00AE4282">
        <w:trPr>
          <w:trHeight w:val="70"/>
        </w:trPr>
        <w:tc>
          <w:tcPr>
            <w:tcW w:w="1138" w:type="pct"/>
            <w:tcBorders>
              <w:top w:val="nil"/>
              <w:left w:val="single" w:sz="8" w:space="0" w:color="auto"/>
              <w:bottom w:val="single" w:sz="4" w:space="0" w:color="auto"/>
              <w:right w:val="single" w:sz="4" w:space="0" w:color="auto"/>
            </w:tcBorders>
            <w:shd w:val="clear" w:color="auto" w:fill="auto"/>
            <w:vAlign w:val="center"/>
            <w:hideMark/>
          </w:tcPr>
          <w:p w:rsidR="00AE4282" w:rsidRPr="00AE4282" w:rsidRDefault="00AE4282" w:rsidP="00AE4282">
            <w:pPr>
              <w:spacing w:after="0" w:line="240" w:lineRule="auto"/>
              <w:jc w:val="center"/>
              <w:rPr>
                <w:rFonts w:ascii="Times New Roman" w:eastAsia="Times New Roman" w:hAnsi="Times New Roman" w:cs="Times New Roman"/>
                <w:sz w:val="12"/>
                <w:szCs w:val="12"/>
                <w:lang w:eastAsia="ru-RU"/>
              </w:rPr>
            </w:pPr>
            <w:r w:rsidRPr="00AE4282">
              <w:rPr>
                <w:rFonts w:ascii="Times New Roman" w:eastAsia="Times New Roman" w:hAnsi="Times New Roman" w:cs="Times New Roman"/>
                <w:sz w:val="12"/>
                <w:szCs w:val="12"/>
                <w:lang w:eastAsia="ru-RU"/>
              </w:rPr>
              <w:t>608</w:t>
            </w:r>
          </w:p>
        </w:tc>
        <w:tc>
          <w:tcPr>
            <w:tcW w:w="1207" w:type="pct"/>
            <w:tcBorders>
              <w:top w:val="nil"/>
              <w:left w:val="nil"/>
              <w:bottom w:val="single" w:sz="4" w:space="0" w:color="auto"/>
              <w:right w:val="single" w:sz="4" w:space="0" w:color="auto"/>
            </w:tcBorders>
            <w:shd w:val="clear" w:color="auto" w:fill="auto"/>
            <w:vAlign w:val="center"/>
            <w:hideMark/>
          </w:tcPr>
          <w:p w:rsidR="00AE4282" w:rsidRPr="00AE4282" w:rsidRDefault="00AE4282" w:rsidP="00AE4282">
            <w:pPr>
              <w:spacing w:after="0" w:line="240" w:lineRule="auto"/>
              <w:jc w:val="center"/>
              <w:rPr>
                <w:rFonts w:ascii="Times New Roman" w:eastAsia="Times New Roman" w:hAnsi="Times New Roman" w:cs="Times New Roman"/>
                <w:sz w:val="12"/>
                <w:szCs w:val="12"/>
                <w:lang w:eastAsia="ru-RU"/>
              </w:rPr>
            </w:pPr>
            <w:r w:rsidRPr="00AE4282">
              <w:rPr>
                <w:rFonts w:ascii="Times New Roman" w:eastAsia="Times New Roman" w:hAnsi="Times New Roman" w:cs="Times New Roman"/>
                <w:sz w:val="12"/>
                <w:szCs w:val="12"/>
                <w:lang w:eastAsia="ru-RU"/>
              </w:rPr>
              <w:t>1 11 05035 10 0000 120</w:t>
            </w:r>
          </w:p>
        </w:tc>
        <w:tc>
          <w:tcPr>
            <w:tcW w:w="2095" w:type="pct"/>
            <w:tcBorders>
              <w:top w:val="nil"/>
              <w:left w:val="nil"/>
              <w:bottom w:val="single" w:sz="4" w:space="0" w:color="auto"/>
              <w:right w:val="single" w:sz="4" w:space="0" w:color="auto"/>
            </w:tcBorders>
            <w:shd w:val="clear" w:color="auto" w:fill="auto"/>
            <w:vAlign w:val="center"/>
            <w:hideMark/>
          </w:tcPr>
          <w:p w:rsidR="00AE4282" w:rsidRPr="00AE4282" w:rsidRDefault="00AE4282" w:rsidP="00AE4282">
            <w:pPr>
              <w:spacing w:after="0" w:line="240" w:lineRule="auto"/>
              <w:jc w:val="center"/>
              <w:rPr>
                <w:rFonts w:ascii="Times New Roman" w:eastAsia="Times New Roman" w:hAnsi="Times New Roman" w:cs="Times New Roman"/>
                <w:sz w:val="12"/>
                <w:szCs w:val="12"/>
                <w:lang w:eastAsia="ru-RU"/>
              </w:rPr>
            </w:pPr>
            <w:r w:rsidRPr="00AE4282">
              <w:rPr>
                <w:rFonts w:ascii="Times New Roman" w:eastAsia="Times New Roman" w:hAnsi="Times New Roman" w:cs="Times New Roman"/>
                <w:sz w:val="12"/>
                <w:szCs w:val="12"/>
                <w:lang w:eastAsia="ru-RU"/>
              </w:rPr>
              <w:t xml:space="preserve">Доходы от сдачи в аренду имущества, находящегося в </w:t>
            </w:r>
            <w:r w:rsidRPr="00AE4282">
              <w:rPr>
                <w:rFonts w:ascii="Times New Roman" w:eastAsia="Times New Roman" w:hAnsi="Times New Roman" w:cs="Times New Roman"/>
                <w:sz w:val="12"/>
                <w:szCs w:val="12"/>
                <w:lang w:eastAsia="ru-RU"/>
              </w:rPr>
              <w:lastRenderedPageBreak/>
              <w:t>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560" w:type="pct"/>
            <w:tcBorders>
              <w:top w:val="nil"/>
              <w:left w:val="nil"/>
              <w:bottom w:val="single" w:sz="4" w:space="0" w:color="auto"/>
              <w:right w:val="single" w:sz="8" w:space="0" w:color="auto"/>
            </w:tcBorders>
            <w:shd w:val="clear" w:color="auto" w:fill="auto"/>
            <w:noWrap/>
            <w:vAlign w:val="center"/>
            <w:hideMark/>
          </w:tcPr>
          <w:p w:rsidR="00AE4282" w:rsidRPr="00AE4282" w:rsidRDefault="00AE4282" w:rsidP="00AE4282">
            <w:pPr>
              <w:spacing w:after="0" w:line="240" w:lineRule="auto"/>
              <w:jc w:val="center"/>
              <w:rPr>
                <w:rFonts w:ascii="Times New Roman" w:eastAsia="Times New Roman" w:hAnsi="Times New Roman" w:cs="Times New Roman"/>
                <w:sz w:val="12"/>
                <w:szCs w:val="12"/>
                <w:lang w:eastAsia="ru-RU"/>
              </w:rPr>
            </w:pPr>
            <w:r w:rsidRPr="00AE4282">
              <w:rPr>
                <w:rFonts w:ascii="Times New Roman" w:eastAsia="Times New Roman" w:hAnsi="Times New Roman" w:cs="Times New Roman"/>
                <w:sz w:val="12"/>
                <w:szCs w:val="12"/>
                <w:lang w:eastAsia="ru-RU"/>
              </w:rPr>
              <w:t>18</w:t>
            </w:r>
          </w:p>
        </w:tc>
      </w:tr>
      <w:tr w:rsidR="00AE4282" w:rsidRPr="00AE4282" w:rsidTr="00AE4282">
        <w:trPr>
          <w:trHeight w:val="70"/>
        </w:trPr>
        <w:tc>
          <w:tcPr>
            <w:tcW w:w="1138" w:type="pct"/>
            <w:tcBorders>
              <w:top w:val="nil"/>
              <w:left w:val="single" w:sz="8" w:space="0" w:color="auto"/>
              <w:bottom w:val="single" w:sz="8" w:space="0" w:color="auto"/>
              <w:right w:val="single" w:sz="4" w:space="0" w:color="auto"/>
            </w:tcBorders>
            <w:shd w:val="clear" w:color="auto" w:fill="auto"/>
            <w:vAlign w:val="center"/>
            <w:hideMark/>
          </w:tcPr>
          <w:p w:rsidR="00AE4282" w:rsidRPr="00AE4282" w:rsidRDefault="00AE4282" w:rsidP="00AE4282">
            <w:pPr>
              <w:spacing w:after="0" w:line="240" w:lineRule="auto"/>
              <w:jc w:val="center"/>
              <w:rPr>
                <w:rFonts w:ascii="Times New Roman" w:eastAsia="Times New Roman" w:hAnsi="Times New Roman" w:cs="Times New Roman"/>
                <w:sz w:val="12"/>
                <w:szCs w:val="12"/>
                <w:lang w:eastAsia="ru-RU"/>
              </w:rPr>
            </w:pPr>
            <w:r w:rsidRPr="00AE4282">
              <w:rPr>
                <w:rFonts w:ascii="Times New Roman" w:eastAsia="Times New Roman" w:hAnsi="Times New Roman" w:cs="Times New Roman"/>
                <w:sz w:val="12"/>
                <w:szCs w:val="12"/>
                <w:lang w:eastAsia="ru-RU"/>
              </w:rPr>
              <w:t>608</w:t>
            </w:r>
          </w:p>
        </w:tc>
        <w:tc>
          <w:tcPr>
            <w:tcW w:w="1207" w:type="pct"/>
            <w:tcBorders>
              <w:top w:val="nil"/>
              <w:left w:val="nil"/>
              <w:bottom w:val="single" w:sz="8" w:space="0" w:color="auto"/>
              <w:right w:val="single" w:sz="4" w:space="0" w:color="auto"/>
            </w:tcBorders>
            <w:shd w:val="clear" w:color="auto" w:fill="auto"/>
            <w:vAlign w:val="center"/>
            <w:hideMark/>
          </w:tcPr>
          <w:p w:rsidR="00AE4282" w:rsidRPr="00AE4282" w:rsidRDefault="00AE4282" w:rsidP="00AE4282">
            <w:pPr>
              <w:spacing w:after="0" w:line="240" w:lineRule="auto"/>
              <w:jc w:val="center"/>
              <w:rPr>
                <w:rFonts w:ascii="Times New Roman" w:eastAsia="Times New Roman" w:hAnsi="Times New Roman" w:cs="Times New Roman"/>
                <w:sz w:val="12"/>
                <w:szCs w:val="12"/>
                <w:lang w:eastAsia="ru-RU"/>
              </w:rPr>
            </w:pPr>
            <w:r w:rsidRPr="00AE4282">
              <w:rPr>
                <w:rFonts w:ascii="Times New Roman" w:eastAsia="Times New Roman" w:hAnsi="Times New Roman" w:cs="Times New Roman"/>
                <w:sz w:val="12"/>
                <w:szCs w:val="12"/>
                <w:lang w:eastAsia="ru-RU"/>
              </w:rPr>
              <w:t>1 11 09045 10 0003 120</w:t>
            </w:r>
          </w:p>
        </w:tc>
        <w:tc>
          <w:tcPr>
            <w:tcW w:w="2095" w:type="pct"/>
            <w:tcBorders>
              <w:top w:val="nil"/>
              <w:left w:val="nil"/>
              <w:bottom w:val="single" w:sz="8" w:space="0" w:color="auto"/>
              <w:right w:val="single" w:sz="4" w:space="0" w:color="auto"/>
            </w:tcBorders>
            <w:shd w:val="clear" w:color="auto" w:fill="auto"/>
            <w:vAlign w:val="center"/>
            <w:hideMark/>
          </w:tcPr>
          <w:p w:rsidR="00AE4282" w:rsidRPr="00AE4282" w:rsidRDefault="00AE4282" w:rsidP="00AE4282">
            <w:pPr>
              <w:spacing w:after="0" w:line="240" w:lineRule="auto"/>
              <w:jc w:val="center"/>
              <w:rPr>
                <w:rFonts w:ascii="Times New Roman" w:eastAsia="Times New Roman" w:hAnsi="Times New Roman" w:cs="Times New Roman"/>
                <w:sz w:val="12"/>
                <w:szCs w:val="12"/>
                <w:lang w:eastAsia="ru-RU"/>
              </w:rPr>
            </w:pPr>
            <w:r w:rsidRPr="00AE4282">
              <w:rPr>
                <w:rFonts w:ascii="Times New Roman" w:eastAsia="Times New Roman" w:hAnsi="Times New Roman" w:cs="Times New Roman"/>
                <w:sz w:val="12"/>
                <w:szCs w:val="12"/>
                <w:lang w:eastAsia="ru-RU"/>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560" w:type="pct"/>
            <w:tcBorders>
              <w:top w:val="nil"/>
              <w:left w:val="nil"/>
              <w:bottom w:val="single" w:sz="8" w:space="0" w:color="auto"/>
              <w:right w:val="single" w:sz="8" w:space="0" w:color="auto"/>
            </w:tcBorders>
            <w:shd w:val="clear" w:color="auto" w:fill="auto"/>
            <w:noWrap/>
            <w:vAlign w:val="center"/>
            <w:hideMark/>
          </w:tcPr>
          <w:p w:rsidR="00AE4282" w:rsidRPr="00AE4282" w:rsidRDefault="00AE4282" w:rsidP="00AE4282">
            <w:pPr>
              <w:spacing w:after="0" w:line="240" w:lineRule="auto"/>
              <w:jc w:val="center"/>
              <w:rPr>
                <w:rFonts w:ascii="Times New Roman" w:eastAsia="Times New Roman" w:hAnsi="Times New Roman" w:cs="Times New Roman"/>
                <w:sz w:val="12"/>
                <w:szCs w:val="12"/>
                <w:lang w:eastAsia="ru-RU"/>
              </w:rPr>
            </w:pPr>
            <w:r w:rsidRPr="00AE4282">
              <w:rPr>
                <w:rFonts w:ascii="Times New Roman" w:eastAsia="Times New Roman" w:hAnsi="Times New Roman" w:cs="Times New Roman"/>
                <w:sz w:val="12"/>
                <w:szCs w:val="12"/>
                <w:lang w:eastAsia="ru-RU"/>
              </w:rPr>
              <w:t>51</w:t>
            </w:r>
          </w:p>
        </w:tc>
      </w:tr>
      <w:tr w:rsidR="00AE4282" w:rsidRPr="00AE4282" w:rsidTr="00AE4282">
        <w:trPr>
          <w:trHeight w:val="60"/>
        </w:trPr>
        <w:tc>
          <w:tcPr>
            <w:tcW w:w="1138" w:type="pct"/>
            <w:tcBorders>
              <w:top w:val="nil"/>
              <w:left w:val="single" w:sz="8" w:space="0" w:color="auto"/>
              <w:bottom w:val="single" w:sz="8" w:space="0" w:color="auto"/>
              <w:right w:val="nil"/>
            </w:tcBorders>
            <w:shd w:val="clear" w:color="auto" w:fill="auto"/>
            <w:noWrap/>
            <w:vAlign w:val="center"/>
            <w:hideMark/>
          </w:tcPr>
          <w:p w:rsidR="00AE4282" w:rsidRPr="00AE4282" w:rsidRDefault="00AE4282" w:rsidP="00AE4282">
            <w:pPr>
              <w:spacing w:after="0" w:line="240" w:lineRule="auto"/>
              <w:jc w:val="center"/>
              <w:rPr>
                <w:rFonts w:ascii="Times New Roman" w:eastAsia="Times New Roman" w:hAnsi="Times New Roman" w:cs="Times New Roman"/>
                <w:b/>
                <w:bCs/>
                <w:sz w:val="12"/>
                <w:szCs w:val="12"/>
                <w:lang w:eastAsia="ru-RU"/>
              </w:rPr>
            </w:pPr>
            <w:r w:rsidRPr="00AE4282">
              <w:rPr>
                <w:rFonts w:ascii="Times New Roman" w:eastAsia="Times New Roman" w:hAnsi="Times New Roman" w:cs="Times New Roman"/>
                <w:b/>
                <w:bCs/>
                <w:sz w:val="12"/>
                <w:szCs w:val="12"/>
                <w:lang w:eastAsia="ru-RU"/>
              </w:rPr>
              <w:t>ВСЕГО ДОХОДОВ</w:t>
            </w:r>
          </w:p>
        </w:tc>
        <w:tc>
          <w:tcPr>
            <w:tcW w:w="1207" w:type="pct"/>
            <w:tcBorders>
              <w:top w:val="nil"/>
              <w:left w:val="nil"/>
              <w:bottom w:val="single" w:sz="8" w:space="0" w:color="auto"/>
              <w:right w:val="nil"/>
            </w:tcBorders>
            <w:shd w:val="clear" w:color="auto" w:fill="auto"/>
            <w:noWrap/>
            <w:vAlign w:val="center"/>
            <w:hideMark/>
          </w:tcPr>
          <w:p w:rsidR="00AE4282" w:rsidRPr="00AE4282" w:rsidRDefault="00AE4282" w:rsidP="00AE4282">
            <w:pPr>
              <w:spacing w:after="0" w:line="240" w:lineRule="auto"/>
              <w:jc w:val="center"/>
              <w:rPr>
                <w:rFonts w:ascii="Times New Roman" w:eastAsia="Times New Roman" w:hAnsi="Times New Roman" w:cs="Times New Roman"/>
                <w:b/>
                <w:bCs/>
                <w:sz w:val="12"/>
                <w:szCs w:val="12"/>
                <w:lang w:eastAsia="ru-RU"/>
              </w:rPr>
            </w:pPr>
          </w:p>
        </w:tc>
        <w:tc>
          <w:tcPr>
            <w:tcW w:w="2095" w:type="pct"/>
            <w:tcBorders>
              <w:top w:val="nil"/>
              <w:left w:val="nil"/>
              <w:bottom w:val="single" w:sz="8" w:space="0" w:color="auto"/>
              <w:right w:val="nil"/>
            </w:tcBorders>
            <w:shd w:val="clear" w:color="auto" w:fill="auto"/>
            <w:noWrap/>
            <w:vAlign w:val="center"/>
            <w:hideMark/>
          </w:tcPr>
          <w:p w:rsidR="00AE4282" w:rsidRPr="00AE4282" w:rsidRDefault="00AE4282" w:rsidP="00AE4282">
            <w:pPr>
              <w:spacing w:after="0" w:line="240" w:lineRule="auto"/>
              <w:jc w:val="center"/>
              <w:rPr>
                <w:rFonts w:ascii="Times New Roman" w:eastAsia="Times New Roman" w:hAnsi="Times New Roman" w:cs="Times New Roman"/>
                <w:b/>
                <w:bCs/>
                <w:sz w:val="12"/>
                <w:szCs w:val="12"/>
                <w:lang w:eastAsia="ru-RU"/>
              </w:rPr>
            </w:pPr>
          </w:p>
        </w:tc>
        <w:tc>
          <w:tcPr>
            <w:tcW w:w="560" w:type="pct"/>
            <w:tcBorders>
              <w:top w:val="nil"/>
              <w:left w:val="single" w:sz="4" w:space="0" w:color="auto"/>
              <w:bottom w:val="single" w:sz="8" w:space="0" w:color="auto"/>
              <w:right w:val="single" w:sz="8" w:space="0" w:color="auto"/>
            </w:tcBorders>
            <w:shd w:val="clear" w:color="auto" w:fill="auto"/>
            <w:noWrap/>
            <w:vAlign w:val="center"/>
            <w:hideMark/>
          </w:tcPr>
          <w:p w:rsidR="00AE4282" w:rsidRPr="00AE4282" w:rsidRDefault="00AE4282" w:rsidP="00AE4282">
            <w:pPr>
              <w:spacing w:after="0" w:line="240" w:lineRule="auto"/>
              <w:jc w:val="center"/>
              <w:rPr>
                <w:rFonts w:ascii="Times New Roman" w:eastAsia="Times New Roman" w:hAnsi="Times New Roman" w:cs="Times New Roman"/>
                <w:b/>
                <w:bCs/>
                <w:sz w:val="12"/>
                <w:szCs w:val="12"/>
                <w:lang w:eastAsia="ru-RU"/>
              </w:rPr>
            </w:pPr>
            <w:r w:rsidRPr="00AE4282">
              <w:rPr>
                <w:rFonts w:ascii="Times New Roman" w:eastAsia="Times New Roman" w:hAnsi="Times New Roman" w:cs="Times New Roman"/>
                <w:b/>
                <w:bCs/>
                <w:sz w:val="12"/>
                <w:szCs w:val="12"/>
                <w:lang w:eastAsia="ru-RU"/>
              </w:rPr>
              <w:t>1 297</w:t>
            </w:r>
          </w:p>
        </w:tc>
      </w:tr>
    </w:tbl>
    <w:p w:rsidR="00AE4282" w:rsidRDefault="00AE4282" w:rsidP="00AE4282">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AE4282" w:rsidRPr="00AE4282" w:rsidRDefault="00AE4282" w:rsidP="00AE4282">
      <w:pPr>
        <w:autoSpaceDE w:val="0"/>
        <w:autoSpaceDN w:val="0"/>
        <w:adjustRightInd w:val="0"/>
        <w:spacing w:after="0" w:line="240" w:lineRule="auto"/>
        <w:ind w:firstLine="284"/>
        <w:jc w:val="right"/>
        <w:outlineLvl w:val="0"/>
        <w:rPr>
          <w:rFonts w:ascii="Times New Roman" w:hAnsi="Times New Roman" w:cs="Times New Roman"/>
          <w:sz w:val="12"/>
          <w:szCs w:val="12"/>
        </w:rPr>
      </w:pPr>
      <w:r>
        <w:rPr>
          <w:rFonts w:ascii="Times New Roman" w:hAnsi="Times New Roman" w:cs="Times New Roman"/>
          <w:sz w:val="12"/>
          <w:szCs w:val="12"/>
        </w:rPr>
        <w:t>Приложение № 2</w:t>
      </w:r>
    </w:p>
    <w:p w:rsidR="00AE4282" w:rsidRDefault="00AE4282" w:rsidP="00AE4282">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AE4282">
        <w:rPr>
          <w:rFonts w:ascii="Times New Roman" w:hAnsi="Times New Roman" w:cs="Times New Roman"/>
          <w:sz w:val="12"/>
          <w:szCs w:val="12"/>
        </w:rPr>
        <w:t xml:space="preserve">к Постановлению администрации </w:t>
      </w:r>
    </w:p>
    <w:p w:rsidR="00AE4282" w:rsidRDefault="00AE4282" w:rsidP="00AE4282">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AE4282">
        <w:rPr>
          <w:rFonts w:ascii="Times New Roman" w:hAnsi="Times New Roman" w:cs="Times New Roman"/>
          <w:sz w:val="12"/>
          <w:szCs w:val="12"/>
        </w:rPr>
        <w:t xml:space="preserve">сельского поселения Кутузовский </w:t>
      </w:r>
    </w:p>
    <w:p w:rsidR="00AE4282" w:rsidRDefault="00AE4282" w:rsidP="00AE4282">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AE4282">
        <w:rPr>
          <w:rFonts w:ascii="Times New Roman" w:hAnsi="Times New Roman" w:cs="Times New Roman"/>
          <w:sz w:val="12"/>
          <w:szCs w:val="12"/>
        </w:rPr>
        <w:t xml:space="preserve">  муниципального </w:t>
      </w:r>
      <w:r>
        <w:rPr>
          <w:rFonts w:ascii="Times New Roman" w:hAnsi="Times New Roman" w:cs="Times New Roman"/>
          <w:sz w:val="12"/>
          <w:szCs w:val="12"/>
        </w:rPr>
        <w:t xml:space="preserve">района Сергиевский </w:t>
      </w:r>
    </w:p>
    <w:p w:rsidR="00AE4282" w:rsidRDefault="00AE4282" w:rsidP="00AE4282">
      <w:pPr>
        <w:autoSpaceDE w:val="0"/>
        <w:autoSpaceDN w:val="0"/>
        <w:adjustRightInd w:val="0"/>
        <w:spacing w:after="0" w:line="240" w:lineRule="auto"/>
        <w:ind w:firstLine="284"/>
        <w:jc w:val="right"/>
        <w:outlineLvl w:val="0"/>
        <w:rPr>
          <w:rFonts w:ascii="Times New Roman" w:hAnsi="Times New Roman" w:cs="Times New Roman"/>
          <w:sz w:val="12"/>
          <w:szCs w:val="12"/>
        </w:rPr>
      </w:pPr>
      <w:r>
        <w:rPr>
          <w:rFonts w:ascii="Times New Roman" w:hAnsi="Times New Roman" w:cs="Times New Roman"/>
          <w:sz w:val="12"/>
          <w:szCs w:val="12"/>
        </w:rPr>
        <w:t>№7 от "13" апреля 2021 г.</w:t>
      </w:r>
    </w:p>
    <w:p w:rsidR="00AE4282" w:rsidRDefault="00AE4282" w:rsidP="00AE4282">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AE4282">
        <w:rPr>
          <w:rFonts w:ascii="Times New Roman" w:hAnsi="Times New Roman" w:cs="Times New Roman"/>
          <w:sz w:val="12"/>
          <w:szCs w:val="12"/>
        </w:rPr>
        <w:t>Ведомственная структура расходов бюджета  сельского поселения Кутузовский муниципального района Сергиевский за первый квартал 2021 года</w:t>
      </w:r>
    </w:p>
    <w:p w:rsidR="00AE4282" w:rsidRDefault="00AE4282" w:rsidP="00AE4282">
      <w:pPr>
        <w:autoSpaceDE w:val="0"/>
        <w:autoSpaceDN w:val="0"/>
        <w:adjustRightInd w:val="0"/>
        <w:spacing w:after="0" w:line="240" w:lineRule="auto"/>
        <w:ind w:firstLine="284"/>
        <w:outlineLvl w:val="0"/>
        <w:rPr>
          <w:rFonts w:ascii="Times New Roman" w:hAnsi="Times New Roman" w:cs="Times New Roman"/>
          <w:sz w:val="12"/>
          <w:szCs w:val="12"/>
        </w:rPr>
      </w:pPr>
      <w:r w:rsidRPr="00AE4282">
        <w:rPr>
          <w:rFonts w:ascii="Times New Roman" w:hAnsi="Times New Roman" w:cs="Times New Roman"/>
          <w:sz w:val="12"/>
          <w:szCs w:val="12"/>
        </w:rPr>
        <w:t>Единица измерения: тыс. руб.</w:t>
      </w:r>
      <w:r w:rsidRPr="00AE4282">
        <w:rPr>
          <w:rFonts w:ascii="Times New Roman" w:hAnsi="Times New Roman" w:cs="Times New Roman"/>
          <w:sz w:val="12"/>
          <w:szCs w:val="12"/>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3"/>
        <w:gridCol w:w="795"/>
        <w:gridCol w:w="338"/>
        <w:gridCol w:w="383"/>
        <w:gridCol w:w="336"/>
        <w:gridCol w:w="276"/>
        <w:gridCol w:w="336"/>
        <w:gridCol w:w="516"/>
        <w:gridCol w:w="396"/>
        <w:gridCol w:w="812"/>
        <w:gridCol w:w="1018"/>
      </w:tblGrid>
      <w:tr w:rsidR="00AE4282" w:rsidRPr="00AE4282" w:rsidTr="00AE4282">
        <w:trPr>
          <w:trHeight w:val="70"/>
        </w:trPr>
        <w:tc>
          <w:tcPr>
            <w:tcW w:w="1633" w:type="pct"/>
            <w:shd w:val="clear" w:color="000000" w:fill="FFFFFF"/>
            <w:vAlign w:val="center"/>
            <w:hideMark/>
          </w:tcPr>
          <w:p w:rsidR="00AE4282" w:rsidRPr="00AE4282" w:rsidRDefault="00AE4282" w:rsidP="00AE4282">
            <w:pPr>
              <w:spacing w:after="0" w:line="240" w:lineRule="auto"/>
              <w:jc w:val="center"/>
              <w:rPr>
                <w:rFonts w:ascii="Times New Roman" w:eastAsia="Times New Roman" w:hAnsi="Times New Roman" w:cs="Times New Roman"/>
                <w:b/>
                <w:bCs/>
                <w:sz w:val="12"/>
                <w:szCs w:val="12"/>
                <w:lang w:eastAsia="ru-RU"/>
              </w:rPr>
            </w:pPr>
            <w:r w:rsidRPr="00AE4282">
              <w:rPr>
                <w:rFonts w:ascii="Times New Roman" w:eastAsia="Times New Roman" w:hAnsi="Times New Roman" w:cs="Times New Roman"/>
                <w:b/>
                <w:bCs/>
                <w:sz w:val="12"/>
                <w:szCs w:val="12"/>
                <w:lang w:eastAsia="ru-RU"/>
              </w:rPr>
              <w:t>Наименование главного распорядителя средств бюджета, раздела, подраздела, целевой стати, подгруппы видов расходов</w:t>
            </w:r>
          </w:p>
        </w:tc>
        <w:tc>
          <w:tcPr>
            <w:tcW w:w="514" w:type="pct"/>
            <w:shd w:val="clear" w:color="000000" w:fill="FFFFFF"/>
            <w:noWrap/>
            <w:vAlign w:val="center"/>
            <w:hideMark/>
          </w:tcPr>
          <w:p w:rsidR="00AE4282" w:rsidRPr="00AE4282" w:rsidRDefault="00AE4282" w:rsidP="00AE4282">
            <w:pPr>
              <w:spacing w:after="0" w:line="240" w:lineRule="auto"/>
              <w:jc w:val="center"/>
              <w:rPr>
                <w:rFonts w:ascii="Times New Roman" w:eastAsia="Times New Roman" w:hAnsi="Times New Roman" w:cs="Times New Roman"/>
                <w:b/>
                <w:bCs/>
                <w:sz w:val="12"/>
                <w:szCs w:val="12"/>
                <w:lang w:eastAsia="ru-RU"/>
              </w:rPr>
            </w:pPr>
            <w:r w:rsidRPr="00AE4282">
              <w:rPr>
                <w:rFonts w:ascii="Times New Roman" w:eastAsia="Times New Roman" w:hAnsi="Times New Roman" w:cs="Times New Roman"/>
                <w:b/>
                <w:bCs/>
                <w:sz w:val="12"/>
                <w:szCs w:val="12"/>
                <w:lang w:eastAsia="ru-RU"/>
              </w:rPr>
              <w:t>Код главы</w:t>
            </w:r>
          </w:p>
        </w:tc>
        <w:tc>
          <w:tcPr>
            <w:tcW w:w="219" w:type="pct"/>
            <w:shd w:val="clear" w:color="000000" w:fill="FFFFFF"/>
            <w:noWrap/>
            <w:vAlign w:val="center"/>
            <w:hideMark/>
          </w:tcPr>
          <w:p w:rsidR="00AE4282" w:rsidRPr="00AE4282" w:rsidRDefault="00AE4282" w:rsidP="00AE4282">
            <w:pPr>
              <w:spacing w:after="0" w:line="240" w:lineRule="auto"/>
              <w:jc w:val="center"/>
              <w:rPr>
                <w:rFonts w:ascii="Times New Roman" w:eastAsia="Times New Roman" w:hAnsi="Times New Roman" w:cs="Times New Roman"/>
                <w:b/>
                <w:bCs/>
                <w:sz w:val="12"/>
                <w:szCs w:val="12"/>
                <w:lang w:eastAsia="ru-RU"/>
              </w:rPr>
            </w:pPr>
            <w:proofErr w:type="spellStart"/>
            <w:r w:rsidRPr="00AE4282">
              <w:rPr>
                <w:rFonts w:ascii="Times New Roman" w:eastAsia="Times New Roman" w:hAnsi="Times New Roman" w:cs="Times New Roman"/>
                <w:b/>
                <w:bCs/>
                <w:sz w:val="12"/>
                <w:szCs w:val="12"/>
                <w:lang w:eastAsia="ru-RU"/>
              </w:rPr>
              <w:t>Рз</w:t>
            </w:r>
            <w:proofErr w:type="spellEnd"/>
          </w:p>
        </w:tc>
        <w:tc>
          <w:tcPr>
            <w:tcW w:w="248" w:type="pct"/>
            <w:shd w:val="clear" w:color="000000" w:fill="FFFFFF"/>
            <w:noWrap/>
            <w:vAlign w:val="center"/>
            <w:hideMark/>
          </w:tcPr>
          <w:p w:rsidR="00AE4282" w:rsidRPr="00AE4282" w:rsidRDefault="00AE4282" w:rsidP="00AE4282">
            <w:pPr>
              <w:spacing w:after="0" w:line="240" w:lineRule="auto"/>
              <w:jc w:val="center"/>
              <w:rPr>
                <w:rFonts w:ascii="Times New Roman" w:eastAsia="Times New Roman" w:hAnsi="Times New Roman" w:cs="Times New Roman"/>
                <w:b/>
                <w:bCs/>
                <w:sz w:val="12"/>
                <w:szCs w:val="12"/>
                <w:lang w:eastAsia="ru-RU"/>
              </w:rPr>
            </w:pPr>
            <w:proofErr w:type="gramStart"/>
            <w:r w:rsidRPr="00AE4282">
              <w:rPr>
                <w:rFonts w:ascii="Times New Roman" w:eastAsia="Times New Roman" w:hAnsi="Times New Roman" w:cs="Times New Roman"/>
                <w:b/>
                <w:bCs/>
                <w:sz w:val="12"/>
                <w:szCs w:val="12"/>
                <w:lang w:eastAsia="ru-RU"/>
              </w:rPr>
              <w:t>ПР</w:t>
            </w:r>
            <w:proofErr w:type="gramEnd"/>
          </w:p>
        </w:tc>
        <w:tc>
          <w:tcPr>
            <w:tcW w:w="947" w:type="pct"/>
            <w:gridSpan w:val="4"/>
            <w:shd w:val="clear" w:color="000000" w:fill="FFFFFF"/>
            <w:noWrap/>
            <w:vAlign w:val="center"/>
            <w:hideMark/>
          </w:tcPr>
          <w:p w:rsidR="00AE4282" w:rsidRPr="00AE4282" w:rsidRDefault="00AE4282" w:rsidP="00AE4282">
            <w:pPr>
              <w:spacing w:after="0" w:line="240" w:lineRule="auto"/>
              <w:jc w:val="center"/>
              <w:rPr>
                <w:rFonts w:ascii="Times New Roman" w:eastAsia="Times New Roman" w:hAnsi="Times New Roman" w:cs="Times New Roman"/>
                <w:b/>
                <w:bCs/>
                <w:sz w:val="12"/>
                <w:szCs w:val="12"/>
                <w:lang w:eastAsia="ru-RU"/>
              </w:rPr>
            </w:pPr>
            <w:r w:rsidRPr="00AE4282">
              <w:rPr>
                <w:rFonts w:ascii="Times New Roman" w:eastAsia="Times New Roman" w:hAnsi="Times New Roman" w:cs="Times New Roman"/>
                <w:b/>
                <w:bCs/>
                <w:sz w:val="12"/>
                <w:szCs w:val="12"/>
                <w:lang w:eastAsia="ru-RU"/>
              </w:rPr>
              <w:t>ЦСР</w:t>
            </w:r>
          </w:p>
        </w:tc>
        <w:tc>
          <w:tcPr>
            <w:tcW w:w="256" w:type="pct"/>
            <w:shd w:val="clear" w:color="000000" w:fill="FFFFFF"/>
            <w:noWrap/>
            <w:vAlign w:val="center"/>
            <w:hideMark/>
          </w:tcPr>
          <w:p w:rsidR="00AE4282" w:rsidRPr="00AE4282" w:rsidRDefault="00AE4282" w:rsidP="00AE4282">
            <w:pPr>
              <w:spacing w:after="0" w:line="240" w:lineRule="auto"/>
              <w:jc w:val="center"/>
              <w:rPr>
                <w:rFonts w:ascii="Times New Roman" w:eastAsia="Times New Roman" w:hAnsi="Times New Roman" w:cs="Times New Roman"/>
                <w:b/>
                <w:bCs/>
                <w:sz w:val="12"/>
                <w:szCs w:val="12"/>
                <w:lang w:eastAsia="ru-RU"/>
              </w:rPr>
            </w:pPr>
            <w:r w:rsidRPr="00AE4282">
              <w:rPr>
                <w:rFonts w:ascii="Times New Roman" w:eastAsia="Times New Roman" w:hAnsi="Times New Roman" w:cs="Times New Roman"/>
                <w:b/>
                <w:bCs/>
                <w:sz w:val="12"/>
                <w:szCs w:val="12"/>
                <w:lang w:eastAsia="ru-RU"/>
              </w:rPr>
              <w:t>ВР</w:t>
            </w:r>
          </w:p>
        </w:tc>
        <w:tc>
          <w:tcPr>
            <w:tcW w:w="525" w:type="pct"/>
            <w:shd w:val="clear" w:color="000000" w:fill="FFFFFF"/>
            <w:vAlign w:val="center"/>
            <w:hideMark/>
          </w:tcPr>
          <w:p w:rsidR="00AE4282" w:rsidRPr="00AE4282" w:rsidRDefault="00AE4282" w:rsidP="00AE4282">
            <w:pPr>
              <w:spacing w:after="0" w:line="240" w:lineRule="auto"/>
              <w:jc w:val="center"/>
              <w:rPr>
                <w:rFonts w:ascii="Times New Roman" w:eastAsia="Times New Roman" w:hAnsi="Times New Roman" w:cs="Times New Roman"/>
                <w:b/>
                <w:bCs/>
                <w:sz w:val="12"/>
                <w:szCs w:val="12"/>
                <w:lang w:eastAsia="ru-RU"/>
              </w:rPr>
            </w:pPr>
            <w:r w:rsidRPr="00AE4282">
              <w:rPr>
                <w:rFonts w:ascii="Times New Roman" w:eastAsia="Times New Roman" w:hAnsi="Times New Roman" w:cs="Times New Roman"/>
                <w:b/>
                <w:bCs/>
                <w:sz w:val="12"/>
                <w:szCs w:val="12"/>
                <w:lang w:eastAsia="ru-RU"/>
              </w:rPr>
              <w:t>Исполнено</w:t>
            </w:r>
          </w:p>
        </w:tc>
        <w:tc>
          <w:tcPr>
            <w:tcW w:w="659" w:type="pct"/>
            <w:shd w:val="clear" w:color="000000" w:fill="FFFFFF"/>
            <w:vAlign w:val="center"/>
            <w:hideMark/>
          </w:tcPr>
          <w:p w:rsidR="00AE4282" w:rsidRPr="00AE4282" w:rsidRDefault="00AE4282" w:rsidP="00AE4282">
            <w:pPr>
              <w:spacing w:after="0" w:line="240" w:lineRule="auto"/>
              <w:jc w:val="center"/>
              <w:rPr>
                <w:rFonts w:ascii="Times New Roman" w:eastAsia="Times New Roman" w:hAnsi="Times New Roman" w:cs="Times New Roman"/>
                <w:b/>
                <w:bCs/>
                <w:sz w:val="12"/>
                <w:szCs w:val="12"/>
                <w:lang w:eastAsia="ru-RU"/>
              </w:rPr>
            </w:pPr>
            <w:r w:rsidRPr="00AE4282">
              <w:rPr>
                <w:rFonts w:ascii="Times New Roman" w:eastAsia="Times New Roman" w:hAnsi="Times New Roman" w:cs="Times New Roman"/>
                <w:b/>
                <w:bCs/>
                <w:sz w:val="12"/>
                <w:szCs w:val="12"/>
                <w:lang w:eastAsia="ru-RU"/>
              </w:rPr>
              <w:t xml:space="preserve">в </w:t>
            </w:r>
            <w:proofErr w:type="spellStart"/>
            <w:r w:rsidRPr="00AE4282">
              <w:rPr>
                <w:rFonts w:ascii="Times New Roman" w:eastAsia="Times New Roman" w:hAnsi="Times New Roman" w:cs="Times New Roman"/>
                <w:b/>
                <w:bCs/>
                <w:sz w:val="12"/>
                <w:szCs w:val="12"/>
                <w:lang w:eastAsia="ru-RU"/>
              </w:rPr>
              <w:t>т.ч</w:t>
            </w:r>
            <w:proofErr w:type="spellEnd"/>
            <w:r w:rsidRPr="00AE4282">
              <w:rPr>
                <w:rFonts w:ascii="Times New Roman" w:eastAsia="Times New Roman" w:hAnsi="Times New Roman" w:cs="Times New Roman"/>
                <w:b/>
                <w:bCs/>
                <w:sz w:val="12"/>
                <w:szCs w:val="12"/>
                <w:lang w:eastAsia="ru-RU"/>
              </w:rPr>
              <w:t>. за счет безвозмездных поступлений</w:t>
            </w:r>
          </w:p>
        </w:tc>
      </w:tr>
      <w:tr w:rsidR="00AE4282" w:rsidRPr="00AE4282" w:rsidTr="00AE4282">
        <w:trPr>
          <w:trHeight w:val="70"/>
        </w:trPr>
        <w:tc>
          <w:tcPr>
            <w:tcW w:w="1633" w:type="pct"/>
            <w:shd w:val="clear" w:color="000000" w:fill="FFFFFF"/>
            <w:vAlign w:val="bottom"/>
            <w:hideMark/>
          </w:tcPr>
          <w:p w:rsidR="00AE4282" w:rsidRPr="00AE4282" w:rsidRDefault="00AE4282" w:rsidP="00AE4282">
            <w:pPr>
              <w:spacing w:after="0" w:line="240" w:lineRule="auto"/>
              <w:rPr>
                <w:rFonts w:ascii="Times New Roman" w:eastAsia="Times New Roman" w:hAnsi="Times New Roman" w:cs="Times New Roman"/>
                <w:b/>
                <w:bCs/>
                <w:sz w:val="12"/>
                <w:szCs w:val="12"/>
                <w:lang w:eastAsia="ru-RU"/>
              </w:rPr>
            </w:pPr>
            <w:r w:rsidRPr="00AE4282">
              <w:rPr>
                <w:rFonts w:ascii="Times New Roman" w:eastAsia="Times New Roman" w:hAnsi="Times New Roman" w:cs="Times New Roman"/>
                <w:b/>
                <w:bCs/>
                <w:sz w:val="12"/>
                <w:szCs w:val="12"/>
                <w:lang w:eastAsia="ru-RU"/>
              </w:rPr>
              <w:t>Функционирование высшего должностного лица субъекта Российской Федерации и муниципального образования</w:t>
            </w:r>
          </w:p>
        </w:tc>
        <w:tc>
          <w:tcPr>
            <w:tcW w:w="514" w:type="pct"/>
            <w:shd w:val="clear" w:color="000000" w:fill="FFFFFF"/>
            <w:noWrap/>
            <w:vAlign w:val="center"/>
            <w:hideMark/>
          </w:tcPr>
          <w:p w:rsidR="00AE4282" w:rsidRPr="00AE4282" w:rsidRDefault="00AE4282" w:rsidP="00AE4282">
            <w:pPr>
              <w:spacing w:after="0" w:line="240" w:lineRule="auto"/>
              <w:jc w:val="center"/>
              <w:rPr>
                <w:rFonts w:ascii="Times New Roman" w:eastAsia="Times New Roman" w:hAnsi="Times New Roman" w:cs="Times New Roman"/>
                <w:b/>
                <w:bCs/>
                <w:sz w:val="12"/>
                <w:szCs w:val="12"/>
                <w:lang w:eastAsia="ru-RU"/>
              </w:rPr>
            </w:pPr>
            <w:r w:rsidRPr="00AE4282">
              <w:rPr>
                <w:rFonts w:ascii="Times New Roman" w:eastAsia="Times New Roman" w:hAnsi="Times New Roman" w:cs="Times New Roman"/>
                <w:b/>
                <w:bCs/>
                <w:sz w:val="12"/>
                <w:szCs w:val="12"/>
                <w:lang w:eastAsia="ru-RU"/>
              </w:rPr>
              <w:t>428</w:t>
            </w:r>
          </w:p>
        </w:tc>
        <w:tc>
          <w:tcPr>
            <w:tcW w:w="219" w:type="pct"/>
            <w:shd w:val="clear" w:color="000000" w:fill="FFFFFF"/>
            <w:vAlign w:val="center"/>
            <w:hideMark/>
          </w:tcPr>
          <w:p w:rsidR="00AE4282" w:rsidRPr="00AE4282" w:rsidRDefault="00AE4282" w:rsidP="00AE4282">
            <w:pPr>
              <w:spacing w:after="0" w:line="240" w:lineRule="auto"/>
              <w:jc w:val="center"/>
              <w:rPr>
                <w:rFonts w:ascii="Times New Roman" w:eastAsia="Times New Roman" w:hAnsi="Times New Roman" w:cs="Times New Roman"/>
                <w:b/>
                <w:bCs/>
                <w:sz w:val="12"/>
                <w:szCs w:val="12"/>
                <w:lang w:eastAsia="ru-RU"/>
              </w:rPr>
            </w:pPr>
            <w:r w:rsidRPr="00AE4282">
              <w:rPr>
                <w:rFonts w:ascii="Times New Roman" w:eastAsia="Times New Roman" w:hAnsi="Times New Roman" w:cs="Times New Roman"/>
                <w:b/>
                <w:bCs/>
                <w:sz w:val="12"/>
                <w:szCs w:val="12"/>
                <w:lang w:eastAsia="ru-RU"/>
              </w:rPr>
              <w:t>01</w:t>
            </w:r>
          </w:p>
        </w:tc>
        <w:tc>
          <w:tcPr>
            <w:tcW w:w="248" w:type="pct"/>
            <w:shd w:val="clear" w:color="000000" w:fill="FFFFFF"/>
            <w:vAlign w:val="center"/>
            <w:hideMark/>
          </w:tcPr>
          <w:p w:rsidR="00AE4282" w:rsidRPr="00AE4282" w:rsidRDefault="00AE4282" w:rsidP="00AE4282">
            <w:pPr>
              <w:spacing w:after="0" w:line="240" w:lineRule="auto"/>
              <w:jc w:val="center"/>
              <w:rPr>
                <w:rFonts w:ascii="Times New Roman" w:eastAsia="Times New Roman" w:hAnsi="Times New Roman" w:cs="Times New Roman"/>
                <w:b/>
                <w:bCs/>
                <w:sz w:val="12"/>
                <w:szCs w:val="12"/>
                <w:lang w:eastAsia="ru-RU"/>
              </w:rPr>
            </w:pPr>
            <w:r w:rsidRPr="00AE4282">
              <w:rPr>
                <w:rFonts w:ascii="Times New Roman" w:eastAsia="Times New Roman" w:hAnsi="Times New Roman" w:cs="Times New Roman"/>
                <w:b/>
                <w:bCs/>
                <w:sz w:val="12"/>
                <w:szCs w:val="12"/>
                <w:lang w:eastAsia="ru-RU"/>
              </w:rPr>
              <w:t>02</w:t>
            </w:r>
          </w:p>
        </w:tc>
        <w:tc>
          <w:tcPr>
            <w:tcW w:w="217" w:type="pct"/>
            <w:shd w:val="clear" w:color="000000" w:fill="FFFFFF"/>
            <w:noWrap/>
            <w:vAlign w:val="center"/>
            <w:hideMark/>
          </w:tcPr>
          <w:p w:rsidR="00AE4282" w:rsidRPr="00AE4282" w:rsidRDefault="00AE4282" w:rsidP="00AE4282">
            <w:pPr>
              <w:spacing w:after="0" w:line="240" w:lineRule="auto"/>
              <w:jc w:val="center"/>
              <w:rPr>
                <w:rFonts w:ascii="Times New Roman" w:eastAsia="Times New Roman" w:hAnsi="Times New Roman" w:cs="Times New Roman"/>
                <w:b/>
                <w:bCs/>
                <w:sz w:val="12"/>
                <w:szCs w:val="12"/>
                <w:lang w:eastAsia="ru-RU"/>
              </w:rPr>
            </w:pPr>
            <w:r w:rsidRPr="00AE4282">
              <w:rPr>
                <w:rFonts w:ascii="Times New Roman" w:eastAsia="Times New Roman" w:hAnsi="Times New Roman" w:cs="Times New Roman"/>
                <w:b/>
                <w:bCs/>
                <w:sz w:val="12"/>
                <w:szCs w:val="12"/>
                <w:lang w:eastAsia="ru-RU"/>
              </w:rPr>
              <w:t> </w:t>
            </w:r>
          </w:p>
        </w:tc>
        <w:tc>
          <w:tcPr>
            <w:tcW w:w="179" w:type="pct"/>
            <w:shd w:val="clear" w:color="000000" w:fill="FFFFFF"/>
            <w:noWrap/>
            <w:vAlign w:val="center"/>
            <w:hideMark/>
          </w:tcPr>
          <w:p w:rsidR="00AE4282" w:rsidRPr="00AE4282" w:rsidRDefault="00AE4282" w:rsidP="00AE4282">
            <w:pPr>
              <w:spacing w:after="0" w:line="240" w:lineRule="auto"/>
              <w:jc w:val="center"/>
              <w:rPr>
                <w:rFonts w:ascii="Times New Roman" w:eastAsia="Times New Roman" w:hAnsi="Times New Roman" w:cs="Times New Roman"/>
                <w:b/>
                <w:bCs/>
                <w:sz w:val="12"/>
                <w:szCs w:val="12"/>
                <w:lang w:eastAsia="ru-RU"/>
              </w:rPr>
            </w:pPr>
            <w:r w:rsidRPr="00AE4282">
              <w:rPr>
                <w:rFonts w:ascii="Times New Roman" w:eastAsia="Times New Roman" w:hAnsi="Times New Roman" w:cs="Times New Roman"/>
                <w:b/>
                <w:bCs/>
                <w:sz w:val="12"/>
                <w:szCs w:val="12"/>
                <w:lang w:eastAsia="ru-RU"/>
              </w:rPr>
              <w:t> </w:t>
            </w:r>
          </w:p>
        </w:tc>
        <w:tc>
          <w:tcPr>
            <w:tcW w:w="217" w:type="pct"/>
            <w:shd w:val="clear" w:color="000000" w:fill="FFFFFF"/>
            <w:noWrap/>
            <w:vAlign w:val="center"/>
            <w:hideMark/>
          </w:tcPr>
          <w:p w:rsidR="00AE4282" w:rsidRPr="00AE4282" w:rsidRDefault="00AE4282" w:rsidP="00AE4282">
            <w:pPr>
              <w:spacing w:after="0" w:line="240" w:lineRule="auto"/>
              <w:jc w:val="center"/>
              <w:rPr>
                <w:rFonts w:ascii="Times New Roman" w:eastAsia="Times New Roman" w:hAnsi="Times New Roman" w:cs="Times New Roman"/>
                <w:b/>
                <w:bCs/>
                <w:sz w:val="12"/>
                <w:szCs w:val="12"/>
                <w:lang w:eastAsia="ru-RU"/>
              </w:rPr>
            </w:pPr>
            <w:r w:rsidRPr="00AE4282">
              <w:rPr>
                <w:rFonts w:ascii="Times New Roman" w:eastAsia="Times New Roman" w:hAnsi="Times New Roman" w:cs="Times New Roman"/>
                <w:b/>
                <w:bCs/>
                <w:sz w:val="12"/>
                <w:szCs w:val="12"/>
                <w:lang w:eastAsia="ru-RU"/>
              </w:rPr>
              <w:t> </w:t>
            </w:r>
          </w:p>
        </w:tc>
        <w:tc>
          <w:tcPr>
            <w:tcW w:w="334" w:type="pct"/>
            <w:shd w:val="clear" w:color="000000" w:fill="FFFFFF"/>
            <w:noWrap/>
            <w:vAlign w:val="center"/>
            <w:hideMark/>
          </w:tcPr>
          <w:p w:rsidR="00AE4282" w:rsidRPr="00AE4282" w:rsidRDefault="00AE4282" w:rsidP="00AE4282">
            <w:pPr>
              <w:spacing w:after="0" w:line="240" w:lineRule="auto"/>
              <w:jc w:val="center"/>
              <w:rPr>
                <w:rFonts w:ascii="Times New Roman" w:eastAsia="Times New Roman" w:hAnsi="Times New Roman" w:cs="Times New Roman"/>
                <w:b/>
                <w:bCs/>
                <w:sz w:val="12"/>
                <w:szCs w:val="12"/>
                <w:lang w:eastAsia="ru-RU"/>
              </w:rPr>
            </w:pPr>
            <w:r w:rsidRPr="00AE4282">
              <w:rPr>
                <w:rFonts w:ascii="Times New Roman" w:eastAsia="Times New Roman" w:hAnsi="Times New Roman" w:cs="Times New Roman"/>
                <w:b/>
                <w:bCs/>
                <w:sz w:val="12"/>
                <w:szCs w:val="12"/>
                <w:lang w:eastAsia="ru-RU"/>
              </w:rPr>
              <w:t> </w:t>
            </w:r>
          </w:p>
        </w:tc>
        <w:tc>
          <w:tcPr>
            <w:tcW w:w="256" w:type="pct"/>
            <w:shd w:val="clear" w:color="000000" w:fill="FFFFFF"/>
            <w:noWrap/>
            <w:vAlign w:val="center"/>
            <w:hideMark/>
          </w:tcPr>
          <w:p w:rsidR="00AE4282" w:rsidRPr="00AE4282" w:rsidRDefault="00AE4282" w:rsidP="00AE4282">
            <w:pPr>
              <w:spacing w:after="0" w:line="240" w:lineRule="auto"/>
              <w:jc w:val="center"/>
              <w:rPr>
                <w:rFonts w:ascii="Times New Roman" w:eastAsia="Times New Roman" w:hAnsi="Times New Roman" w:cs="Times New Roman"/>
                <w:b/>
                <w:bCs/>
                <w:sz w:val="12"/>
                <w:szCs w:val="12"/>
                <w:lang w:eastAsia="ru-RU"/>
              </w:rPr>
            </w:pPr>
            <w:r w:rsidRPr="00AE4282">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AE4282" w:rsidRPr="00AE4282" w:rsidRDefault="00AE4282" w:rsidP="00AE4282">
            <w:pPr>
              <w:spacing w:after="0" w:line="240" w:lineRule="auto"/>
              <w:jc w:val="right"/>
              <w:rPr>
                <w:rFonts w:ascii="Times New Roman" w:eastAsia="Times New Roman" w:hAnsi="Times New Roman" w:cs="Times New Roman"/>
                <w:b/>
                <w:bCs/>
                <w:sz w:val="12"/>
                <w:szCs w:val="12"/>
                <w:lang w:eastAsia="ru-RU"/>
              </w:rPr>
            </w:pPr>
            <w:r w:rsidRPr="00AE4282">
              <w:rPr>
                <w:rFonts w:ascii="Times New Roman" w:eastAsia="Times New Roman" w:hAnsi="Times New Roman" w:cs="Times New Roman"/>
                <w:b/>
                <w:bCs/>
                <w:sz w:val="12"/>
                <w:szCs w:val="12"/>
                <w:lang w:eastAsia="ru-RU"/>
              </w:rPr>
              <w:t>138</w:t>
            </w:r>
          </w:p>
        </w:tc>
        <w:tc>
          <w:tcPr>
            <w:tcW w:w="659" w:type="pct"/>
            <w:shd w:val="clear" w:color="000000" w:fill="FFFFFF"/>
            <w:noWrap/>
            <w:vAlign w:val="center"/>
            <w:hideMark/>
          </w:tcPr>
          <w:p w:rsidR="00AE4282" w:rsidRPr="00AE4282" w:rsidRDefault="00AE4282" w:rsidP="00AE4282">
            <w:pPr>
              <w:spacing w:after="0" w:line="240" w:lineRule="auto"/>
              <w:jc w:val="right"/>
              <w:rPr>
                <w:rFonts w:ascii="Times New Roman" w:eastAsia="Times New Roman" w:hAnsi="Times New Roman" w:cs="Times New Roman"/>
                <w:b/>
                <w:bCs/>
                <w:sz w:val="12"/>
                <w:szCs w:val="12"/>
                <w:lang w:eastAsia="ru-RU"/>
              </w:rPr>
            </w:pPr>
            <w:r w:rsidRPr="00AE4282">
              <w:rPr>
                <w:rFonts w:ascii="Times New Roman" w:eastAsia="Times New Roman" w:hAnsi="Times New Roman" w:cs="Times New Roman"/>
                <w:b/>
                <w:bCs/>
                <w:sz w:val="12"/>
                <w:szCs w:val="12"/>
                <w:lang w:eastAsia="ru-RU"/>
              </w:rPr>
              <w:t>0</w:t>
            </w:r>
          </w:p>
        </w:tc>
      </w:tr>
      <w:tr w:rsidR="00AE4282" w:rsidRPr="00AE4282" w:rsidTr="00AE4282">
        <w:trPr>
          <w:trHeight w:val="70"/>
        </w:trPr>
        <w:tc>
          <w:tcPr>
            <w:tcW w:w="1633" w:type="pct"/>
            <w:shd w:val="clear" w:color="000000" w:fill="FFFFFF"/>
            <w:vAlign w:val="bottom"/>
            <w:hideMark/>
          </w:tcPr>
          <w:p w:rsidR="00AE4282" w:rsidRPr="00AE4282" w:rsidRDefault="00AE4282" w:rsidP="00AE4282">
            <w:pPr>
              <w:spacing w:after="0" w:line="240" w:lineRule="auto"/>
              <w:rPr>
                <w:rFonts w:ascii="Times New Roman" w:eastAsia="Times New Roman" w:hAnsi="Times New Roman" w:cs="Times New Roman"/>
                <w:b/>
                <w:bCs/>
                <w:sz w:val="12"/>
                <w:szCs w:val="12"/>
                <w:lang w:eastAsia="ru-RU"/>
              </w:rPr>
            </w:pPr>
            <w:r w:rsidRPr="00AE4282">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14" w:type="pct"/>
            <w:shd w:val="clear" w:color="000000" w:fill="FFFFFF"/>
            <w:noWrap/>
            <w:vAlign w:val="center"/>
            <w:hideMark/>
          </w:tcPr>
          <w:p w:rsidR="00AE4282" w:rsidRPr="00AE4282" w:rsidRDefault="00AE4282" w:rsidP="00AE4282">
            <w:pPr>
              <w:spacing w:after="0" w:line="240" w:lineRule="auto"/>
              <w:jc w:val="center"/>
              <w:rPr>
                <w:rFonts w:ascii="Times New Roman" w:eastAsia="Times New Roman" w:hAnsi="Times New Roman" w:cs="Times New Roman"/>
                <w:b/>
                <w:bCs/>
                <w:sz w:val="12"/>
                <w:szCs w:val="12"/>
                <w:lang w:eastAsia="ru-RU"/>
              </w:rPr>
            </w:pPr>
            <w:r w:rsidRPr="00AE4282">
              <w:rPr>
                <w:rFonts w:ascii="Times New Roman" w:eastAsia="Times New Roman" w:hAnsi="Times New Roman" w:cs="Times New Roman"/>
                <w:b/>
                <w:bCs/>
                <w:sz w:val="12"/>
                <w:szCs w:val="12"/>
                <w:lang w:eastAsia="ru-RU"/>
              </w:rPr>
              <w:t>428</w:t>
            </w:r>
          </w:p>
        </w:tc>
        <w:tc>
          <w:tcPr>
            <w:tcW w:w="219" w:type="pct"/>
            <w:shd w:val="clear" w:color="000000" w:fill="FFFFFF"/>
            <w:vAlign w:val="center"/>
            <w:hideMark/>
          </w:tcPr>
          <w:p w:rsidR="00AE4282" w:rsidRPr="00AE4282" w:rsidRDefault="00AE4282" w:rsidP="00AE4282">
            <w:pPr>
              <w:spacing w:after="0" w:line="240" w:lineRule="auto"/>
              <w:jc w:val="center"/>
              <w:rPr>
                <w:rFonts w:ascii="Times New Roman" w:eastAsia="Times New Roman" w:hAnsi="Times New Roman" w:cs="Times New Roman"/>
                <w:b/>
                <w:bCs/>
                <w:sz w:val="12"/>
                <w:szCs w:val="12"/>
                <w:lang w:eastAsia="ru-RU"/>
              </w:rPr>
            </w:pPr>
            <w:r w:rsidRPr="00AE4282">
              <w:rPr>
                <w:rFonts w:ascii="Times New Roman" w:eastAsia="Times New Roman" w:hAnsi="Times New Roman" w:cs="Times New Roman"/>
                <w:b/>
                <w:bCs/>
                <w:sz w:val="12"/>
                <w:szCs w:val="12"/>
                <w:lang w:eastAsia="ru-RU"/>
              </w:rPr>
              <w:t>01</w:t>
            </w:r>
          </w:p>
        </w:tc>
        <w:tc>
          <w:tcPr>
            <w:tcW w:w="248" w:type="pct"/>
            <w:shd w:val="clear" w:color="000000" w:fill="FFFFFF"/>
            <w:vAlign w:val="center"/>
            <w:hideMark/>
          </w:tcPr>
          <w:p w:rsidR="00AE4282" w:rsidRPr="00AE4282" w:rsidRDefault="00AE4282" w:rsidP="00AE4282">
            <w:pPr>
              <w:spacing w:after="0" w:line="240" w:lineRule="auto"/>
              <w:jc w:val="center"/>
              <w:rPr>
                <w:rFonts w:ascii="Times New Roman" w:eastAsia="Times New Roman" w:hAnsi="Times New Roman" w:cs="Times New Roman"/>
                <w:b/>
                <w:bCs/>
                <w:sz w:val="12"/>
                <w:szCs w:val="12"/>
                <w:lang w:eastAsia="ru-RU"/>
              </w:rPr>
            </w:pPr>
            <w:r w:rsidRPr="00AE4282">
              <w:rPr>
                <w:rFonts w:ascii="Times New Roman" w:eastAsia="Times New Roman" w:hAnsi="Times New Roman" w:cs="Times New Roman"/>
                <w:b/>
                <w:bCs/>
                <w:sz w:val="12"/>
                <w:szCs w:val="12"/>
                <w:lang w:eastAsia="ru-RU"/>
              </w:rPr>
              <w:t>02</w:t>
            </w:r>
          </w:p>
        </w:tc>
        <w:tc>
          <w:tcPr>
            <w:tcW w:w="217" w:type="pct"/>
            <w:shd w:val="clear" w:color="000000" w:fill="FFFFFF"/>
            <w:noWrap/>
            <w:vAlign w:val="center"/>
            <w:hideMark/>
          </w:tcPr>
          <w:p w:rsidR="00AE4282" w:rsidRPr="00AE4282" w:rsidRDefault="00AE4282" w:rsidP="00AE4282">
            <w:pPr>
              <w:spacing w:after="0" w:line="240" w:lineRule="auto"/>
              <w:jc w:val="center"/>
              <w:rPr>
                <w:rFonts w:ascii="Times New Roman" w:eastAsia="Times New Roman" w:hAnsi="Times New Roman" w:cs="Times New Roman"/>
                <w:b/>
                <w:bCs/>
                <w:sz w:val="12"/>
                <w:szCs w:val="12"/>
                <w:lang w:eastAsia="ru-RU"/>
              </w:rPr>
            </w:pPr>
            <w:r w:rsidRPr="00AE4282">
              <w:rPr>
                <w:rFonts w:ascii="Times New Roman" w:eastAsia="Times New Roman" w:hAnsi="Times New Roman" w:cs="Times New Roman"/>
                <w:b/>
                <w:bCs/>
                <w:sz w:val="12"/>
                <w:szCs w:val="12"/>
                <w:lang w:eastAsia="ru-RU"/>
              </w:rPr>
              <w:t>38</w:t>
            </w:r>
          </w:p>
        </w:tc>
        <w:tc>
          <w:tcPr>
            <w:tcW w:w="179" w:type="pct"/>
            <w:shd w:val="clear" w:color="000000" w:fill="FFFFFF"/>
            <w:noWrap/>
            <w:vAlign w:val="center"/>
            <w:hideMark/>
          </w:tcPr>
          <w:p w:rsidR="00AE4282" w:rsidRPr="00AE4282" w:rsidRDefault="00AE4282" w:rsidP="00AE4282">
            <w:pPr>
              <w:spacing w:after="0" w:line="240" w:lineRule="auto"/>
              <w:jc w:val="center"/>
              <w:rPr>
                <w:rFonts w:ascii="Times New Roman" w:eastAsia="Times New Roman" w:hAnsi="Times New Roman" w:cs="Times New Roman"/>
                <w:b/>
                <w:bCs/>
                <w:sz w:val="12"/>
                <w:szCs w:val="12"/>
                <w:lang w:eastAsia="ru-RU"/>
              </w:rPr>
            </w:pPr>
            <w:r w:rsidRPr="00AE4282">
              <w:rPr>
                <w:rFonts w:ascii="Times New Roman" w:eastAsia="Times New Roman" w:hAnsi="Times New Roman" w:cs="Times New Roman"/>
                <w:b/>
                <w:bCs/>
                <w:sz w:val="12"/>
                <w:szCs w:val="12"/>
                <w:lang w:eastAsia="ru-RU"/>
              </w:rPr>
              <w:t>0</w:t>
            </w:r>
          </w:p>
        </w:tc>
        <w:tc>
          <w:tcPr>
            <w:tcW w:w="217" w:type="pct"/>
            <w:shd w:val="clear" w:color="000000" w:fill="FFFFFF"/>
            <w:noWrap/>
            <w:vAlign w:val="center"/>
            <w:hideMark/>
          </w:tcPr>
          <w:p w:rsidR="00AE4282" w:rsidRPr="00AE4282" w:rsidRDefault="00AE4282" w:rsidP="00AE4282">
            <w:pPr>
              <w:spacing w:after="0" w:line="240" w:lineRule="auto"/>
              <w:jc w:val="center"/>
              <w:rPr>
                <w:rFonts w:ascii="Times New Roman" w:eastAsia="Times New Roman" w:hAnsi="Times New Roman" w:cs="Times New Roman"/>
                <w:b/>
                <w:bCs/>
                <w:sz w:val="12"/>
                <w:szCs w:val="12"/>
                <w:lang w:eastAsia="ru-RU"/>
              </w:rPr>
            </w:pPr>
            <w:r w:rsidRPr="00AE4282">
              <w:rPr>
                <w:rFonts w:ascii="Times New Roman" w:eastAsia="Times New Roman" w:hAnsi="Times New Roman" w:cs="Times New Roman"/>
                <w:b/>
                <w:bCs/>
                <w:sz w:val="12"/>
                <w:szCs w:val="12"/>
                <w:lang w:eastAsia="ru-RU"/>
              </w:rPr>
              <w:t>00</w:t>
            </w:r>
          </w:p>
        </w:tc>
        <w:tc>
          <w:tcPr>
            <w:tcW w:w="334" w:type="pct"/>
            <w:shd w:val="clear" w:color="000000" w:fill="FFFFFF"/>
            <w:noWrap/>
            <w:vAlign w:val="center"/>
            <w:hideMark/>
          </w:tcPr>
          <w:p w:rsidR="00AE4282" w:rsidRPr="00AE4282" w:rsidRDefault="00AE4282" w:rsidP="00AE4282">
            <w:pPr>
              <w:spacing w:after="0" w:line="240" w:lineRule="auto"/>
              <w:jc w:val="center"/>
              <w:rPr>
                <w:rFonts w:ascii="Times New Roman" w:eastAsia="Times New Roman" w:hAnsi="Times New Roman" w:cs="Times New Roman"/>
                <w:b/>
                <w:bCs/>
                <w:sz w:val="12"/>
                <w:szCs w:val="12"/>
                <w:lang w:eastAsia="ru-RU"/>
              </w:rPr>
            </w:pPr>
            <w:r w:rsidRPr="00AE4282">
              <w:rPr>
                <w:rFonts w:ascii="Times New Roman" w:eastAsia="Times New Roman" w:hAnsi="Times New Roman" w:cs="Times New Roman"/>
                <w:b/>
                <w:bCs/>
                <w:sz w:val="12"/>
                <w:szCs w:val="12"/>
                <w:lang w:eastAsia="ru-RU"/>
              </w:rPr>
              <w:t>00000</w:t>
            </w:r>
          </w:p>
        </w:tc>
        <w:tc>
          <w:tcPr>
            <w:tcW w:w="256" w:type="pct"/>
            <w:shd w:val="clear" w:color="000000" w:fill="FFFFFF"/>
            <w:noWrap/>
            <w:vAlign w:val="center"/>
            <w:hideMark/>
          </w:tcPr>
          <w:p w:rsidR="00AE4282" w:rsidRPr="00AE4282" w:rsidRDefault="00AE4282" w:rsidP="00AE4282">
            <w:pPr>
              <w:spacing w:after="0" w:line="240" w:lineRule="auto"/>
              <w:jc w:val="center"/>
              <w:rPr>
                <w:rFonts w:ascii="Times New Roman" w:eastAsia="Times New Roman" w:hAnsi="Times New Roman" w:cs="Times New Roman"/>
                <w:b/>
                <w:bCs/>
                <w:sz w:val="12"/>
                <w:szCs w:val="12"/>
                <w:lang w:eastAsia="ru-RU"/>
              </w:rPr>
            </w:pPr>
            <w:r w:rsidRPr="00AE4282">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AE4282" w:rsidRPr="00AE4282" w:rsidRDefault="00AE4282" w:rsidP="00AE4282">
            <w:pPr>
              <w:spacing w:after="0" w:line="240" w:lineRule="auto"/>
              <w:jc w:val="right"/>
              <w:rPr>
                <w:rFonts w:ascii="Times New Roman" w:eastAsia="Times New Roman" w:hAnsi="Times New Roman" w:cs="Times New Roman"/>
                <w:b/>
                <w:bCs/>
                <w:sz w:val="12"/>
                <w:szCs w:val="12"/>
                <w:lang w:eastAsia="ru-RU"/>
              </w:rPr>
            </w:pPr>
            <w:r w:rsidRPr="00AE4282">
              <w:rPr>
                <w:rFonts w:ascii="Times New Roman" w:eastAsia="Times New Roman" w:hAnsi="Times New Roman" w:cs="Times New Roman"/>
                <w:b/>
                <w:bCs/>
                <w:sz w:val="12"/>
                <w:szCs w:val="12"/>
                <w:lang w:eastAsia="ru-RU"/>
              </w:rPr>
              <w:t>138</w:t>
            </w:r>
          </w:p>
        </w:tc>
        <w:tc>
          <w:tcPr>
            <w:tcW w:w="659" w:type="pct"/>
            <w:shd w:val="clear" w:color="000000" w:fill="FFFFFF"/>
            <w:noWrap/>
            <w:vAlign w:val="center"/>
            <w:hideMark/>
          </w:tcPr>
          <w:p w:rsidR="00AE4282" w:rsidRPr="00AE4282" w:rsidRDefault="00AE4282" w:rsidP="00AE4282">
            <w:pPr>
              <w:spacing w:after="0" w:line="240" w:lineRule="auto"/>
              <w:jc w:val="right"/>
              <w:rPr>
                <w:rFonts w:ascii="Times New Roman" w:eastAsia="Times New Roman" w:hAnsi="Times New Roman" w:cs="Times New Roman"/>
                <w:b/>
                <w:bCs/>
                <w:sz w:val="12"/>
                <w:szCs w:val="12"/>
                <w:lang w:eastAsia="ru-RU"/>
              </w:rPr>
            </w:pPr>
            <w:r w:rsidRPr="00AE4282">
              <w:rPr>
                <w:rFonts w:ascii="Times New Roman" w:eastAsia="Times New Roman" w:hAnsi="Times New Roman" w:cs="Times New Roman"/>
                <w:b/>
                <w:bCs/>
                <w:sz w:val="12"/>
                <w:szCs w:val="12"/>
                <w:lang w:eastAsia="ru-RU"/>
              </w:rPr>
              <w:t>0</w:t>
            </w:r>
          </w:p>
        </w:tc>
      </w:tr>
      <w:tr w:rsidR="00AE4282" w:rsidRPr="00AE4282" w:rsidTr="00AE4282">
        <w:trPr>
          <w:trHeight w:val="70"/>
        </w:trPr>
        <w:tc>
          <w:tcPr>
            <w:tcW w:w="1633" w:type="pct"/>
            <w:shd w:val="clear" w:color="000000" w:fill="FFFFFF"/>
            <w:vAlign w:val="bottom"/>
            <w:hideMark/>
          </w:tcPr>
          <w:p w:rsidR="00AE4282" w:rsidRPr="00AE4282" w:rsidRDefault="00AE4282" w:rsidP="00AE4282">
            <w:pPr>
              <w:spacing w:after="0" w:line="240" w:lineRule="auto"/>
              <w:rPr>
                <w:rFonts w:ascii="Times New Roman" w:eastAsia="Times New Roman" w:hAnsi="Times New Roman" w:cs="Times New Roman"/>
                <w:sz w:val="12"/>
                <w:szCs w:val="12"/>
                <w:lang w:eastAsia="ru-RU"/>
              </w:rPr>
            </w:pPr>
            <w:r w:rsidRPr="00AE4282">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514" w:type="pct"/>
            <w:shd w:val="clear" w:color="000000" w:fill="FFFFFF"/>
            <w:noWrap/>
            <w:vAlign w:val="center"/>
            <w:hideMark/>
          </w:tcPr>
          <w:p w:rsidR="00AE4282" w:rsidRPr="00AE4282" w:rsidRDefault="00AE4282" w:rsidP="00AE4282">
            <w:pPr>
              <w:spacing w:after="0" w:line="240" w:lineRule="auto"/>
              <w:jc w:val="center"/>
              <w:rPr>
                <w:rFonts w:ascii="Times New Roman" w:eastAsia="Times New Roman" w:hAnsi="Times New Roman" w:cs="Times New Roman"/>
                <w:sz w:val="12"/>
                <w:szCs w:val="12"/>
                <w:lang w:eastAsia="ru-RU"/>
              </w:rPr>
            </w:pPr>
            <w:r w:rsidRPr="00AE4282">
              <w:rPr>
                <w:rFonts w:ascii="Times New Roman" w:eastAsia="Times New Roman" w:hAnsi="Times New Roman" w:cs="Times New Roman"/>
                <w:sz w:val="12"/>
                <w:szCs w:val="12"/>
                <w:lang w:eastAsia="ru-RU"/>
              </w:rPr>
              <w:t>428</w:t>
            </w:r>
          </w:p>
        </w:tc>
        <w:tc>
          <w:tcPr>
            <w:tcW w:w="219" w:type="pct"/>
            <w:shd w:val="clear" w:color="000000" w:fill="FFFFFF"/>
            <w:vAlign w:val="center"/>
            <w:hideMark/>
          </w:tcPr>
          <w:p w:rsidR="00AE4282" w:rsidRPr="00AE4282" w:rsidRDefault="00AE4282" w:rsidP="00AE4282">
            <w:pPr>
              <w:spacing w:after="0" w:line="240" w:lineRule="auto"/>
              <w:jc w:val="center"/>
              <w:rPr>
                <w:rFonts w:ascii="Times New Roman" w:eastAsia="Times New Roman" w:hAnsi="Times New Roman" w:cs="Times New Roman"/>
                <w:sz w:val="12"/>
                <w:szCs w:val="12"/>
                <w:lang w:eastAsia="ru-RU"/>
              </w:rPr>
            </w:pPr>
            <w:r w:rsidRPr="00AE4282">
              <w:rPr>
                <w:rFonts w:ascii="Times New Roman" w:eastAsia="Times New Roman" w:hAnsi="Times New Roman" w:cs="Times New Roman"/>
                <w:sz w:val="12"/>
                <w:szCs w:val="12"/>
                <w:lang w:eastAsia="ru-RU"/>
              </w:rPr>
              <w:t>01</w:t>
            </w:r>
          </w:p>
        </w:tc>
        <w:tc>
          <w:tcPr>
            <w:tcW w:w="248" w:type="pct"/>
            <w:shd w:val="clear" w:color="000000" w:fill="FFFFFF"/>
            <w:vAlign w:val="center"/>
            <w:hideMark/>
          </w:tcPr>
          <w:p w:rsidR="00AE4282" w:rsidRPr="00AE4282" w:rsidRDefault="00AE4282" w:rsidP="00AE4282">
            <w:pPr>
              <w:spacing w:after="0" w:line="240" w:lineRule="auto"/>
              <w:jc w:val="center"/>
              <w:rPr>
                <w:rFonts w:ascii="Times New Roman" w:eastAsia="Times New Roman" w:hAnsi="Times New Roman" w:cs="Times New Roman"/>
                <w:sz w:val="12"/>
                <w:szCs w:val="12"/>
                <w:lang w:eastAsia="ru-RU"/>
              </w:rPr>
            </w:pPr>
            <w:r w:rsidRPr="00AE4282">
              <w:rPr>
                <w:rFonts w:ascii="Times New Roman" w:eastAsia="Times New Roman" w:hAnsi="Times New Roman" w:cs="Times New Roman"/>
                <w:sz w:val="12"/>
                <w:szCs w:val="12"/>
                <w:lang w:eastAsia="ru-RU"/>
              </w:rPr>
              <w:t>02</w:t>
            </w:r>
          </w:p>
        </w:tc>
        <w:tc>
          <w:tcPr>
            <w:tcW w:w="217" w:type="pct"/>
            <w:shd w:val="clear" w:color="000000" w:fill="FFFFFF"/>
            <w:noWrap/>
            <w:vAlign w:val="center"/>
            <w:hideMark/>
          </w:tcPr>
          <w:p w:rsidR="00AE4282" w:rsidRPr="00AE4282" w:rsidRDefault="00AE4282" w:rsidP="00AE4282">
            <w:pPr>
              <w:spacing w:after="0" w:line="240" w:lineRule="auto"/>
              <w:jc w:val="center"/>
              <w:rPr>
                <w:rFonts w:ascii="Times New Roman" w:eastAsia="Times New Roman" w:hAnsi="Times New Roman" w:cs="Times New Roman"/>
                <w:sz w:val="12"/>
                <w:szCs w:val="12"/>
                <w:lang w:eastAsia="ru-RU"/>
              </w:rPr>
            </w:pPr>
            <w:r w:rsidRPr="00AE4282">
              <w:rPr>
                <w:rFonts w:ascii="Times New Roman" w:eastAsia="Times New Roman" w:hAnsi="Times New Roman" w:cs="Times New Roman"/>
                <w:sz w:val="12"/>
                <w:szCs w:val="12"/>
                <w:lang w:eastAsia="ru-RU"/>
              </w:rPr>
              <w:t>38</w:t>
            </w:r>
          </w:p>
        </w:tc>
        <w:tc>
          <w:tcPr>
            <w:tcW w:w="179" w:type="pct"/>
            <w:shd w:val="clear" w:color="000000" w:fill="FFFFFF"/>
            <w:noWrap/>
            <w:vAlign w:val="center"/>
            <w:hideMark/>
          </w:tcPr>
          <w:p w:rsidR="00AE4282" w:rsidRPr="00AE4282" w:rsidRDefault="00AE4282" w:rsidP="00AE4282">
            <w:pPr>
              <w:spacing w:after="0" w:line="240" w:lineRule="auto"/>
              <w:jc w:val="center"/>
              <w:rPr>
                <w:rFonts w:ascii="Times New Roman" w:eastAsia="Times New Roman" w:hAnsi="Times New Roman" w:cs="Times New Roman"/>
                <w:sz w:val="12"/>
                <w:szCs w:val="12"/>
                <w:lang w:eastAsia="ru-RU"/>
              </w:rPr>
            </w:pPr>
            <w:r w:rsidRPr="00AE4282">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AE4282" w:rsidRPr="00AE4282" w:rsidRDefault="00AE4282" w:rsidP="00AE4282">
            <w:pPr>
              <w:spacing w:after="0" w:line="240" w:lineRule="auto"/>
              <w:jc w:val="center"/>
              <w:rPr>
                <w:rFonts w:ascii="Times New Roman" w:eastAsia="Times New Roman" w:hAnsi="Times New Roman" w:cs="Times New Roman"/>
                <w:sz w:val="12"/>
                <w:szCs w:val="12"/>
                <w:lang w:eastAsia="ru-RU"/>
              </w:rPr>
            </w:pPr>
            <w:r w:rsidRPr="00AE4282">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AE4282" w:rsidRPr="00AE4282" w:rsidRDefault="00AE4282" w:rsidP="00AE4282">
            <w:pPr>
              <w:spacing w:after="0" w:line="240" w:lineRule="auto"/>
              <w:jc w:val="center"/>
              <w:rPr>
                <w:rFonts w:ascii="Times New Roman" w:eastAsia="Times New Roman" w:hAnsi="Times New Roman" w:cs="Times New Roman"/>
                <w:sz w:val="12"/>
                <w:szCs w:val="12"/>
                <w:lang w:eastAsia="ru-RU"/>
              </w:rPr>
            </w:pPr>
            <w:r w:rsidRPr="00AE4282">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AE4282" w:rsidRPr="00AE4282" w:rsidRDefault="00AE4282" w:rsidP="00AE4282">
            <w:pPr>
              <w:spacing w:after="0" w:line="240" w:lineRule="auto"/>
              <w:jc w:val="center"/>
              <w:rPr>
                <w:rFonts w:ascii="Times New Roman" w:eastAsia="Times New Roman" w:hAnsi="Times New Roman" w:cs="Times New Roman"/>
                <w:sz w:val="12"/>
                <w:szCs w:val="12"/>
                <w:lang w:eastAsia="ru-RU"/>
              </w:rPr>
            </w:pPr>
            <w:r w:rsidRPr="00AE4282">
              <w:rPr>
                <w:rFonts w:ascii="Times New Roman" w:eastAsia="Times New Roman" w:hAnsi="Times New Roman" w:cs="Times New Roman"/>
                <w:sz w:val="12"/>
                <w:szCs w:val="12"/>
                <w:lang w:eastAsia="ru-RU"/>
              </w:rPr>
              <w:t>120</w:t>
            </w:r>
          </w:p>
        </w:tc>
        <w:tc>
          <w:tcPr>
            <w:tcW w:w="525" w:type="pct"/>
            <w:shd w:val="clear" w:color="000000" w:fill="FFFFFF"/>
            <w:noWrap/>
            <w:vAlign w:val="center"/>
            <w:hideMark/>
          </w:tcPr>
          <w:p w:rsidR="00AE4282" w:rsidRPr="00AE4282" w:rsidRDefault="00AE4282" w:rsidP="00AE4282">
            <w:pPr>
              <w:spacing w:after="0" w:line="240" w:lineRule="auto"/>
              <w:jc w:val="right"/>
              <w:rPr>
                <w:rFonts w:ascii="Times New Roman" w:eastAsia="Times New Roman" w:hAnsi="Times New Roman" w:cs="Times New Roman"/>
                <w:sz w:val="12"/>
                <w:szCs w:val="12"/>
                <w:lang w:eastAsia="ru-RU"/>
              </w:rPr>
            </w:pPr>
            <w:r w:rsidRPr="00AE4282">
              <w:rPr>
                <w:rFonts w:ascii="Times New Roman" w:eastAsia="Times New Roman" w:hAnsi="Times New Roman" w:cs="Times New Roman"/>
                <w:sz w:val="12"/>
                <w:szCs w:val="12"/>
                <w:lang w:eastAsia="ru-RU"/>
              </w:rPr>
              <w:t>138</w:t>
            </w:r>
          </w:p>
        </w:tc>
        <w:tc>
          <w:tcPr>
            <w:tcW w:w="659" w:type="pct"/>
            <w:shd w:val="clear" w:color="000000" w:fill="FFFFFF"/>
            <w:noWrap/>
            <w:vAlign w:val="center"/>
            <w:hideMark/>
          </w:tcPr>
          <w:p w:rsidR="00AE4282" w:rsidRPr="00AE4282" w:rsidRDefault="00AE4282" w:rsidP="00AE4282">
            <w:pPr>
              <w:spacing w:after="0" w:line="240" w:lineRule="auto"/>
              <w:jc w:val="right"/>
              <w:rPr>
                <w:rFonts w:ascii="Times New Roman" w:eastAsia="Times New Roman" w:hAnsi="Times New Roman" w:cs="Times New Roman"/>
                <w:sz w:val="12"/>
                <w:szCs w:val="12"/>
                <w:lang w:eastAsia="ru-RU"/>
              </w:rPr>
            </w:pPr>
            <w:r w:rsidRPr="00AE4282">
              <w:rPr>
                <w:rFonts w:ascii="Times New Roman" w:eastAsia="Times New Roman" w:hAnsi="Times New Roman" w:cs="Times New Roman"/>
                <w:sz w:val="12"/>
                <w:szCs w:val="12"/>
                <w:lang w:eastAsia="ru-RU"/>
              </w:rPr>
              <w:t>0</w:t>
            </w:r>
          </w:p>
        </w:tc>
      </w:tr>
      <w:tr w:rsidR="00AE4282" w:rsidRPr="00AE4282" w:rsidTr="00AE4282">
        <w:trPr>
          <w:trHeight w:val="70"/>
        </w:trPr>
        <w:tc>
          <w:tcPr>
            <w:tcW w:w="1633" w:type="pct"/>
            <w:shd w:val="clear" w:color="000000" w:fill="FFFFFF"/>
            <w:vAlign w:val="bottom"/>
            <w:hideMark/>
          </w:tcPr>
          <w:p w:rsidR="00AE4282" w:rsidRPr="00AE4282" w:rsidRDefault="00AE4282" w:rsidP="00AE4282">
            <w:pPr>
              <w:spacing w:after="0" w:line="240" w:lineRule="auto"/>
              <w:rPr>
                <w:rFonts w:ascii="Times New Roman" w:eastAsia="Times New Roman" w:hAnsi="Times New Roman" w:cs="Times New Roman"/>
                <w:b/>
                <w:bCs/>
                <w:sz w:val="12"/>
                <w:szCs w:val="12"/>
                <w:lang w:eastAsia="ru-RU"/>
              </w:rPr>
            </w:pPr>
            <w:r w:rsidRPr="00AE4282">
              <w:rPr>
                <w:rFonts w:ascii="Times New Roman" w:eastAsia="Times New Roman" w:hAnsi="Times New Roman" w:cs="Times New Roman"/>
                <w:b/>
                <w:bCs/>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14" w:type="pct"/>
            <w:shd w:val="clear" w:color="000000" w:fill="FFFFFF"/>
            <w:noWrap/>
            <w:vAlign w:val="center"/>
            <w:hideMark/>
          </w:tcPr>
          <w:p w:rsidR="00AE4282" w:rsidRPr="00AE4282" w:rsidRDefault="00AE4282" w:rsidP="00AE4282">
            <w:pPr>
              <w:spacing w:after="0" w:line="240" w:lineRule="auto"/>
              <w:jc w:val="center"/>
              <w:rPr>
                <w:rFonts w:ascii="Times New Roman" w:eastAsia="Times New Roman" w:hAnsi="Times New Roman" w:cs="Times New Roman"/>
                <w:b/>
                <w:bCs/>
                <w:sz w:val="12"/>
                <w:szCs w:val="12"/>
                <w:lang w:eastAsia="ru-RU"/>
              </w:rPr>
            </w:pPr>
            <w:r w:rsidRPr="00AE4282">
              <w:rPr>
                <w:rFonts w:ascii="Times New Roman" w:eastAsia="Times New Roman" w:hAnsi="Times New Roman" w:cs="Times New Roman"/>
                <w:b/>
                <w:bCs/>
                <w:sz w:val="12"/>
                <w:szCs w:val="12"/>
                <w:lang w:eastAsia="ru-RU"/>
              </w:rPr>
              <w:t>428</w:t>
            </w:r>
          </w:p>
        </w:tc>
        <w:tc>
          <w:tcPr>
            <w:tcW w:w="219" w:type="pct"/>
            <w:shd w:val="clear" w:color="000000" w:fill="FFFFFF"/>
            <w:vAlign w:val="center"/>
            <w:hideMark/>
          </w:tcPr>
          <w:p w:rsidR="00AE4282" w:rsidRPr="00AE4282" w:rsidRDefault="00AE4282" w:rsidP="00AE4282">
            <w:pPr>
              <w:spacing w:after="0" w:line="240" w:lineRule="auto"/>
              <w:jc w:val="center"/>
              <w:rPr>
                <w:rFonts w:ascii="Times New Roman" w:eastAsia="Times New Roman" w:hAnsi="Times New Roman" w:cs="Times New Roman"/>
                <w:b/>
                <w:bCs/>
                <w:sz w:val="12"/>
                <w:szCs w:val="12"/>
                <w:lang w:eastAsia="ru-RU"/>
              </w:rPr>
            </w:pPr>
            <w:r w:rsidRPr="00AE4282">
              <w:rPr>
                <w:rFonts w:ascii="Times New Roman" w:eastAsia="Times New Roman" w:hAnsi="Times New Roman" w:cs="Times New Roman"/>
                <w:b/>
                <w:bCs/>
                <w:sz w:val="12"/>
                <w:szCs w:val="12"/>
                <w:lang w:eastAsia="ru-RU"/>
              </w:rPr>
              <w:t>01</w:t>
            </w:r>
          </w:p>
        </w:tc>
        <w:tc>
          <w:tcPr>
            <w:tcW w:w="248" w:type="pct"/>
            <w:shd w:val="clear" w:color="000000" w:fill="FFFFFF"/>
            <w:vAlign w:val="center"/>
            <w:hideMark/>
          </w:tcPr>
          <w:p w:rsidR="00AE4282" w:rsidRPr="00AE4282" w:rsidRDefault="00AE4282" w:rsidP="00AE4282">
            <w:pPr>
              <w:spacing w:after="0" w:line="240" w:lineRule="auto"/>
              <w:jc w:val="center"/>
              <w:rPr>
                <w:rFonts w:ascii="Times New Roman" w:eastAsia="Times New Roman" w:hAnsi="Times New Roman" w:cs="Times New Roman"/>
                <w:b/>
                <w:bCs/>
                <w:sz w:val="12"/>
                <w:szCs w:val="12"/>
                <w:lang w:eastAsia="ru-RU"/>
              </w:rPr>
            </w:pPr>
            <w:r w:rsidRPr="00AE4282">
              <w:rPr>
                <w:rFonts w:ascii="Times New Roman" w:eastAsia="Times New Roman" w:hAnsi="Times New Roman" w:cs="Times New Roman"/>
                <w:b/>
                <w:bCs/>
                <w:sz w:val="12"/>
                <w:szCs w:val="12"/>
                <w:lang w:eastAsia="ru-RU"/>
              </w:rPr>
              <w:t>04</w:t>
            </w:r>
          </w:p>
        </w:tc>
        <w:tc>
          <w:tcPr>
            <w:tcW w:w="217" w:type="pct"/>
            <w:shd w:val="clear" w:color="000000" w:fill="FFFFFF"/>
            <w:noWrap/>
            <w:vAlign w:val="center"/>
            <w:hideMark/>
          </w:tcPr>
          <w:p w:rsidR="00AE4282" w:rsidRPr="00AE4282" w:rsidRDefault="00AE4282" w:rsidP="00AE4282">
            <w:pPr>
              <w:spacing w:after="0" w:line="240" w:lineRule="auto"/>
              <w:jc w:val="center"/>
              <w:rPr>
                <w:rFonts w:ascii="Times New Roman" w:eastAsia="Times New Roman" w:hAnsi="Times New Roman" w:cs="Times New Roman"/>
                <w:b/>
                <w:bCs/>
                <w:sz w:val="12"/>
                <w:szCs w:val="12"/>
                <w:lang w:eastAsia="ru-RU"/>
              </w:rPr>
            </w:pPr>
            <w:r w:rsidRPr="00AE4282">
              <w:rPr>
                <w:rFonts w:ascii="Times New Roman" w:eastAsia="Times New Roman" w:hAnsi="Times New Roman" w:cs="Times New Roman"/>
                <w:b/>
                <w:bCs/>
                <w:sz w:val="12"/>
                <w:szCs w:val="12"/>
                <w:lang w:eastAsia="ru-RU"/>
              </w:rPr>
              <w:t> </w:t>
            </w:r>
          </w:p>
        </w:tc>
        <w:tc>
          <w:tcPr>
            <w:tcW w:w="179" w:type="pct"/>
            <w:shd w:val="clear" w:color="000000" w:fill="FFFFFF"/>
            <w:noWrap/>
            <w:vAlign w:val="center"/>
            <w:hideMark/>
          </w:tcPr>
          <w:p w:rsidR="00AE4282" w:rsidRPr="00AE4282" w:rsidRDefault="00AE4282" w:rsidP="00AE4282">
            <w:pPr>
              <w:spacing w:after="0" w:line="240" w:lineRule="auto"/>
              <w:jc w:val="center"/>
              <w:rPr>
                <w:rFonts w:ascii="Times New Roman" w:eastAsia="Times New Roman" w:hAnsi="Times New Roman" w:cs="Times New Roman"/>
                <w:b/>
                <w:bCs/>
                <w:sz w:val="12"/>
                <w:szCs w:val="12"/>
                <w:lang w:eastAsia="ru-RU"/>
              </w:rPr>
            </w:pPr>
            <w:r w:rsidRPr="00AE4282">
              <w:rPr>
                <w:rFonts w:ascii="Times New Roman" w:eastAsia="Times New Roman" w:hAnsi="Times New Roman" w:cs="Times New Roman"/>
                <w:b/>
                <w:bCs/>
                <w:sz w:val="12"/>
                <w:szCs w:val="12"/>
                <w:lang w:eastAsia="ru-RU"/>
              </w:rPr>
              <w:t> </w:t>
            </w:r>
          </w:p>
        </w:tc>
        <w:tc>
          <w:tcPr>
            <w:tcW w:w="217" w:type="pct"/>
            <w:shd w:val="clear" w:color="000000" w:fill="FFFFFF"/>
            <w:noWrap/>
            <w:vAlign w:val="center"/>
            <w:hideMark/>
          </w:tcPr>
          <w:p w:rsidR="00AE4282" w:rsidRPr="00AE4282" w:rsidRDefault="00AE4282" w:rsidP="00AE4282">
            <w:pPr>
              <w:spacing w:after="0" w:line="240" w:lineRule="auto"/>
              <w:jc w:val="center"/>
              <w:rPr>
                <w:rFonts w:ascii="Times New Roman" w:eastAsia="Times New Roman" w:hAnsi="Times New Roman" w:cs="Times New Roman"/>
                <w:b/>
                <w:bCs/>
                <w:sz w:val="12"/>
                <w:szCs w:val="12"/>
                <w:lang w:eastAsia="ru-RU"/>
              </w:rPr>
            </w:pPr>
            <w:r w:rsidRPr="00AE4282">
              <w:rPr>
                <w:rFonts w:ascii="Times New Roman" w:eastAsia="Times New Roman" w:hAnsi="Times New Roman" w:cs="Times New Roman"/>
                <w:b/>
                <w:bCs/>
                <w:sz w:val="12"/>
                <w:szCs w:val="12"/>
                <w:lang w:eastAsia="ru-RU"/>
              </w:rPr>
              <w:t> </w:t>
            </w:r>
          </w:p>
        </w:tc>
        <w:tc>
          <w:tcPr>
            <w:tcW w:w="334" w:type="pct"/>
            <w:shd w:val="clear" w:color="000000" w:fill="FFFFFF"/>
            <w:noWrap/>
            <w:vAlign w:val="center"/>
            <w:hideMark/>
          </w:tcPr>
          <w:p w:rsidR="00AE4282" w:rsidRPr="00AE4282" w:rsidRDefault="00AE4282" w:rsidP="00AE4282">
            <w:pPr>
              <w:spacing w:after="0" w:line="240" w:lineRule="auto"/>
              <w:jc w:val="center"/>
              <w:rPr>
                <w:rFonts w:ascii="Times New Roman" w:eastAsia="Times New Roman" w:hAnsi="Times New Roman" w:cs="Times New Roman"/>
                <w:b/>
                <w:bCs/>
                <w:sz w:val="12"/>
                <w:szCs w:val="12"/>
                <w:lang w:eastAsia="ru-RU"/>
              </w:rPr>
            </w:pPr>
            <w:r w:rsidRPr="00AE4282">
              <w:rPr>
                <w:rFonts w:ascii="Times New Roman" w:eastAsia="Times New Roman" w:hAnsi="Times New Roman" w:cs="Times New Roman"/>
                <w:b/>
                <w:bCs/>
                <w:sz w:val="12"/>
                <w:szCs w:val="12"/>
                <w:lang w:eastAsia="ru-RU"/>
              </w:rPr>
              <w:t> </w:t>
            </w:r>
          </w:p>
        </w:tc>
        <w:tc>
          <w:tcPr>
            <w:tcW w:w="256" w:type="pct"/>
            <w:shd w:val="clear" w:color="000000" w:fill="FFFFFF"/>
            <w:noWrap/>
            <w:vAlign w:val="center"/>
            <w:hideMark/>
          </w:tcPr>
          <w:p w:rsidR="00AE4282" w:rsidRPr="00AE4282" w:rsidRDefault="00AE4282" w:rsidP="00AE4282">
            <w:pPr>
              <w:spacing w:after="0" w:line="240" w:lineRule="auto"/>
              <w:jc w:val="center"/>
              <w:rPr>
                <w:rFonts w:ascii="Times New Roman" w:eastAsia="Times New Roman" w:hAnsi="Times New Roman" w:cs="Times New Roman"/>
                <w:b/>
                <w:bCs/>
                <w:sz w:val="12"/>
                <w:szCs w:val="12"/>
                <w:lang w:eastAsia="ru-RU"/>
              </w:rPr>
            </w:pPr>
            <w:r w:rsidRPr="00AE4282">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AE4282" w:rsidRPr="00AE4282" w:rsidRDefault="00AE4282" w:rsidP="00AE4282">
            <w:pPr>
              <w:spacing w:after="0" w:line="240" w:lineRule="auto"/>
              <w:jc w:val="right"/>
              <w:rPr>
                <w:rFonts w:ascii="Times New Roman" w:eastAsia="Times New Roman" w:hAnsi="Times New Roman" w:cs="Times New Roman"/>
                <w:b/>
                <w:bCs/>
                <w:sz w:val="12"/>
                <w:szCs w:val="12"/>
                <w:lang w:eastAsia="ru-RU"/>
              </w:rPr>
            </w:pPr>
            <w:r w:rsidRPr="00AE4282">
              <w:rPr>
                <w:rFonts w:ascii="Times New Roman" w:eastAsia="Times New Roman" w:hAnsi="Times New Roman" w:cs="Times New Roman"/>
                <w:b/>
                <w:bCs/>
                <w:sz w:val="12"/>
                <w:szCs w:val="12"/>
                <w:lang w:eastAsia="ru-RU"/>
              </w:rPr>
              <w:t>302</w:t>
            </w:r>
          </w:p>
        </w:tc>
        <w:tc>
          <w:tcPr>
            <w:tcW w:w="659" w:type="pct"/>
            <w:shd w:val="clear" w:color="000000" w:fill="FFFFFF"/>
            <w:noWrap/>
            <w:vAlign w:val="center"/>
            <w:hideMark/>
          </w:tcPr>
          <w:p w:rsidR="00AE4282" w:rsidRPr="00AE4282" w:rsidRDefault="00AE4282" w:rsidP="00AE4282">
            <w:pPr>
              <w:spacing w:after="0" w:line="240" w:lineRule="auto"/>
              <w:jc w:val="right"/>
              <w:rPr>
                <w:rFonts w:ascii="Times New Roman" w:eastAsia="Times New Roman" w:hAnsi="Times New Roman" w:cs="Times New Roman"/>
                <w:b/>
                <w:bCs/>
                <w:sz w:val="12"/>
                <w:szCs w:val="12"/>
                <w:lang w:eastAsia="ru-RU"/>
              </w:rPr>
            </w:pPr>
            <w:r w:rsidRPr="00AE4282">
              <w:rPr>
                <w:rFonts w:ascii="Times New Roman" w:eastAsia="Times New Roman" w:hAnsi="Times New Roman" w:cs="Times New Roman"/>
                <w:b/>
                <w:bCs/>
                <w:sz w:val="12"/>
                <w:szCs w:val="12"/>
                <w:lang w:eastAsia="ru-RU"/>
              </w:rPr>
              <w:t>0</w:t>
            </w:r>
          </w:p>
        </w:tc>
      </w:tr>
      <w:tr w:rsidR="00AE4282" w:rsidRPr="00AE4282" w:rsidTr="00AE4282">
        <w:trPr>
          <w:trHeight w:val="645"/>
        </w:trPr>
        <w:tc>
          <w:tcPr>
            <w:tcW w:w="1633" w:type="pct"/>
            <w:shd w:val="clear" w:color="000000" w:fill="FFFFFF"/>
            <w:vAlign w:val="bottom"/>
            <w:hideMark/>
          </w:tcPr>
          <w:p w:rsidR="00AE4282" w:rsidRPr="00AE4282" w:rsidRDefault="00AE4282" w:rsidP="00AE4282">
            <w:pPr>
              <w:spacing w:after="0" w:line="240" w:lineRule="auto"/>
              <w:rPr>
                <w:rFonts w:ascii="Times New Roman" w:eastAsia="Times New Roman" w:hAnsi="Times New Roman" w:cs="Times New Roman"/>
                <w:b/>
                <w:bCs/>
                <w:sz w:val="12"/>
                <w:szCs w:val="12"/>
                <w:lang w:eastAsia="ru-RU"/>
              </w:rPr>
            </w:pPr>
            <w:r w:rsidRPr="00AE4282">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14" w:type="pct"/>
            <w:shd w:val="clear" w:color="000000" w:fill="FFFFFF"/>
            <w:noWrap/>
            <w:vAlign w:val="center"/>
            <w:hideMark/>
          </w:tcPr>
          <w:p w:rsidR="00AE4282" w:rsidRPr="00AE4282" w:rsidRDefault="00AE4282" w:rsidP="00AE4282">
            <w:pPr>
              <w:spacing w:after="0" w:line="240" w:lineRule="auto"/>
              <w:jc w:val="center"/>
              <w:rPr>
                <w:rFonts w:ascii="Times New Roman" w:eastAsia="Times New Roman" w:hAnsi="Times New Roman" w:cs="Times New Roman"/>
                <w:b/>
                <w:bCs/>
                <w:sz w:val="12"/>
                <w:szCs w:val="12"/>
                <w:lang w:eastAsia="ru-RU"/>
              </w:rPr>
            </w:pPr>
            <w:r w:rsidRPr="00AE4282">
              <w:rPr>
                <w:rFonts w:ascii="Times New Roman" w:eastAsia="Times New Roman" w:hAnsi="Times New Roman" w:cs="Times New Roman"/>
                <w:b/>
                <w:bCs/>
                <w:sz w:val="12"/>
                <w:szCs w:val="12"/>
                <w:lang w:eastAsia="ru-RU"/>
              </w:rPr>
              <w:t>428</w:t>
            </w:r>
          </w:p>
        </w:tc>
        <w:tc>
          <w:tcPr>
            <w:tcW w:w="219" w:type="pct"/>
            <w:shd w:val="clear" w:color="000000" w:fill="FFFFFF"/>
            <w:vAlign w:val="center"/>
            <w:hideMark/>
          </w:tcPr>
          <w:p w:rsidR="00AE4282" w:rsidRPr="00AE4282" w:rsidRDefault="00AE4282" w:rsidP="00AE4282">
            <w:pPr>
              <w:spacing w:after="0" w:line="240" w:lineRule="auto"/>
              <w:jc w:val="center"/>
              <w:rPr>
                <w:rFonts w:ascii="Times New Roman" w:eastAsia="Times New Roman" w:hAnsi="Times New Roman" w:cs="Times New Roman"/>
                <w:b/>
                <w:bCs/>
                <w:sz w:val="12"/>
                <w:szCs w:val="12"/>
                <w:lang w:eastAsia="ru-RU"/>
              </w:rPr>
            </w:pPr>
            <w:r w:rsidRPr="00AE4282">
              <w:rPr>
                <w:rFonts w:ascii="Times New Roman" w:eastAsia="Times New Roman" w:hAnsi="Times New Roman" w:cs="Times New Roman"/>
                <w:b/>
                <w:bCs/>
                <w:sz w:val="12"/>
                <w:szCs w:val="12"/>
                <w:lang w:eastAsia="ru-RU"/>
              </w:rPr>
              <w:t>01</w:t>
            </w:r>
          </w:p>
        </w:tc>
        <w:tc>
          <w:tcPr>
            <w:tcW w:w="248" w:type="pct"/>
            <w:shd w:val="clear" w:color="000000" w:fill="FFFFFF"/>
            <w:vAlign w:val="center"/>
            <w:hideMark/>
          </w:tcPr>
          <w:p w:rsidR="00AE4282" w:rsidRPr="00AE4282" w:rsidRDefault="00AE4282" w:rsidP="00AE4282">
            <w:pPr>
              <w:spacing w:after="0" w:line="240" w:lineRule="auto"/>
              <w:jc w:val="center"/>
              <w:rPr>
                <w:rFonts w:ascii="Times New Roman" w:eastAsia="Times New Roman" w:hAnsi="Times New Roman" w:cs="Times New Roman"/>
                <w:b/>
                <w:bCs/>
                <w:sz w:val="12"/>
                <w:szCs w:val="12"/>
                <w:lang w:eastAsia="ru-RU"/>
              </w:rPr>
            </w:pPr>
            <w:r w:rsidRPr="00AE4282">
              <w:rPr>
                <w:rFonts w:ascii="Times New Roman" w:eastAsia="Times New Roman" w:hAnsi="Times New Roman" w:cs="Times New Roman"/>
                <w:b/>
                <w:bCs/>
                <w:sz w:val="12"/>
                <w:szCs w:val="12"/>
                <w:lang w:eastAsia="ru-RU"/>
              </w:rPr>
              <w:t>04</w:t>
            </w:r>
          </w:p>
        </w:tc>
        <w:tc>
          <w:tcPr>
            <w:tcW w:w="217" w:type="pct"/>
            <w:shd w:val="clear" w:color="000000" w:fill="FFFFFF"/>
            <w:noWrap/>
            <w:vAlign w:val="center"/>
            <w:hideMark/>
          </w:tcPr>
          <w:p w:rsidR="00AE4282" w:rsidRPr="00AE4282" w:rsidRDefault="00AE4282" w:rsidP="00AE4282">
            <w:pPr>
              <w:spacing w:after="0" w:line="240" w:lineRule="auto"/>
              <w:jc w:val="center"/>
              <w:rPr>
                <w:rFonts w:ascii="Times New Roman" w:eastAsia="Times New Roman" w:hAnsi="Times New Roman" w:cs="Times New Roman"/>
                <w:b/>
                <w:bCs/>
                <w:sz w:val="12"/>
                <w:szCs w:val="12"/>
                <w:lang w:eastAsia="ru-RU"/>
              </w:rPr>
            </w:pPr>
            <w:r w:rsidRPr="00AE4282">
              <w:rPr>
                <w:rFonts w:ascii="Times New Roman" w:eastAsia="Times New Roman" w:hAnsi="Times New Roman" w:cs="Times New Roman"/>
                <w:b/>
                <w:bCs/>
                <w:sz w:val="12"/>
                <w:szCs w:val="12"/>
                <w:lang w:eastAsia="ru-RU"/>
              </w:rPr>
              <w:t>38</w:t>
            </w:r>
          </w:p>
        </w:tc>
        <w:tc>
          <w:tcPr>
            <w:tcW w:w="179" w:type="pct"/>
            <w:shd w:val="clear" w:color="000000" w:fill="FFFFFF"/>
            <w:noWrap/>
            <w:vAlign w:val="center"/>
            <w:hideMark/>
          </w:tcPr>
          <w:p w:rsidR="00AE4282" w:rsidRPr="00AE4282" w:rsidRDefault="00AE4282" w:rsidP="00AE4282">
            <w:pPr>
              <w:spacing w:after="0" w:line="240" w:lineRule="auto"/>
              <w:jc w:val="center"/>
              <w:rPr>
                <w:rFonts w:ascii="Times New Roman" w:eastAsia="Times New Roman" w:hAnsi="Times New Roman" w:cs="Times New Roman"/>
                <w:b/>
                <w:bCs/>
                <w:sz w:val="12"/>
                <w:szCs w:val="12"/>
                <w:lang w:eastAsia="ru-RU"/>
              </w:rPr>
            </w:pPr>
            <w:r w:rsidRPr="00AE4282">
              <w:rPr>
                <w:rFonts w:ascii="Times New Roman" w:eastAsia="Times New Roman" w:hAnsi="Times New Roman" w:cs="Times New Roman"/>
                <w:b/>
                <w:bCs/>
                <w:sz w:val="12"/>
                <w:szCs w:val="12"/>
                <w:lang w:eastAsia="ru-RU"/>
              </w:rPr>
              <w:t>0</w:t>
            </w:r>
          </w:p>
        </w:tc>
        <w:tc>
          <w:tcPr>
            <w:tcW w:w="217" w:type="pct"/>
            <w:shd w:val="clear" w:color="000000" w:fill="FFFFFF"/>
            <w:noWrap/>
            <w:vAlign w:val="center"/>
            <w:hideMark/>
          </w:tcPr>
          <w:p w:rsidR="00AE4282" w:rsidRPr="00AE4282" w:rsidRDefault="00AE4282" w:rsidP="00AE4282">
            <w:pPr>
              <w:spacing w:after="0" w:line="240" w:lineRule="auto"/>
              <w:jc w:val="center"/>
              <w:rPr>
                <w:rFonts w:ascii="Times New Roman" w:eastAsia="Times New Roman" w:hAnsi="Times New Roman" w:cs="Times New Roman"/>
                <w:b/>
                <w:bCs/>
                <w:sz w:val="12"/>
                <w:szCs w:val="12"/>
                <w:lang w:eastAsia="ru-RU"/>
              </w:rPr>
            </w:pPr>
            <w:r w:rsidRPr="00AE4282">
              <w:rPr>
                <w:rFonts w:ascii="Times New Roman" w:eastAsia="Times New Roman" w:hAnsi="Times New Roman" w:cs="Times New Roman"/>
                <w:b/>
                <w:bCs/>
                <w:sz w:val="12"/>
                <w:szCs w:val="12"/>
                <w:lang w:eastAsia="ru-RU"/>
              </w:rPr>
              <w:t>00</w:t>
            </w:r>
          </w:p>
        </w:tc>
        <w:tc>
          <w:tcPr>
            <w:tcW w:w="334" w:type="pct"/>
            <w:shd w:val="clear" w:color="000000" w:fill="FFFFFF"/>
            <w:noWrap/>
            <w:vAlign w:val="center"/>
            <w:hideMark/>
          </w:tcPr>
          <w:p w:rsidR="00AE4282" w:rsidRPr="00AE4282" w:rsidRDefault="00AE4282" w:rsidP="00AE4282">
            <w:pPr>
              <w:spacing w:after="0" w:line="240" w:lineRule="auto"/>
              <w:jc w:val="center"/>
              <w:rPr>
                <w:rFonts w:ascii="Times New Roman" w:eastAsia="Times New Roman" w:hAnsi="Times New Roman" w:cs="Times New Roman"/>
                <w:b/>
                <w:bCs/>
                <w:sz w:val="12"/>
                <w:szCs w:val="12"/>
                <w:lang w:eastAsia="ru-RU"/>
              </w:rPr>
            </w:pPr>
            <w:r w:rsidRPr="00AE4282">
              <w:rPr>
                <w:rFonts w:ascii="Times New Roman" w:eastAsia="Times New Roman" w:hAnsi="Times New Roman" w:cs="Times New Roman"/>
                <w:b/>
                <w:bCs/>
                <w:sz w:val="12"/>
                <w:szCs w:val="12"/>
                <w:lang w:eastAsia="ru-RU"/>
              </w:rPr>
              <w:t>00000</w:t>
            </w:r>
          </w:p>
        </w:tc>
        <w:tc>
          <w:tcPr>
            <w:tcW w:w="256" w:type="pct"/>
            <w:shd w:val="clear" w:color="000000" w:fill="FFFFFF"/>
            <w:noWrap/>
            <w:vAlign w:val="center"/>
            <w:hideMark/>
          </w:tcPr>
          <w:p w:rsidR="00AE4282" w:rsidRPr="00AE4282" w:rsidRDefault="00AE4282" w:rsidP="00AE4282">
            <w:pPr>
              <w:spacing w:after="0" w:line="240" w:lineRule="auto"/>
              <w:jc w:val="center"/>
              <w:rPr>
                <w:rFonts w:ascii="Times New Roman" w:eastAsia="Times New Roman" w:hAnsi="Times New Roman" w:cs="Times New Roman"/>
                <w:b/>
                <w:bCs/>
                <w:sz w:val="12"/>
                <w:szCs w:val="12"/>
                <w:lang w:eastAsia="ru-RU"/>
              </w:rPr>
            </w:pPr>
            <w:r w:rsidRPr="00AE4282">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AE4282" w:rsidRPr="00AE4282" w:rsidRDefault="00AE4282" w:rsidP="00AE4282">
            <w:pPr>
              <w:spacing w:after="0" w:line="240" w:lineRule="auto"/>
              <w:jc w:val="right"/>
              <w:rPr>
                <w:rFonts w:ascii="Times New Roman" w:eastAsia="Times New Roman" w:hAnsi="Times New Roman" w:cs="Times New Roman"/>
                <w:b/>
                <w:bCs/>
                <w:sz w:val="12"/>
                <w:szCs w:val="12"/>
                <w:lang w:eastAsia="ru-RU"/>
              </w:rPr>
            </w:pPr>
            <w:r w:rsidRPr="00AE4282">
              <w:rPr>
                <w:rFonts w:ascii="Times New Roman" w:eastAsia="Times New Roman" w:hAnsi="Times New Roman" w:cs="Times New Roman"/>
                <w:b/>
                <w:bCs/>
                <w:sz w:val="12"/>
                <w:szCs w:val="12"/>
                <w:lang w:eastAsia="ru-RU"/>
              </w:rPr>
              <w:t>285</w:t>
            </w:r>
          </w:p>
        </w:tc>
        <w:tc>
          <w:tcPr>
            <w:tcW w:w="659" w:type="pct"/>
            <w:shd w:val="clear" w:color="000000" w:fill="FFFFFF"/>
            <w:noWrap/>
            <w:vAlign w:val="center"/>
            <w:hideMark/>
          </w:tcPr>
          <w:p w:rsidR="00AE4282" w:rsidRPr="00AE4282" w:rsidRDefault="00AE4282" w:rsidP="00AE4282">
            <w:pPr>
              <w:spacing w:after="0" w:line="240" w:lineRule="auto"/>
              <w:jc w:val="right"/>
              <w:rPr>
                <w:rFonts w:ascii="Times New Roman" w:eastAsia="Times New Roman" w:hAnsi="Times New Roman" w:cs="Times New Roman"/>
                <w:b/>
                <w:bCs/>
                <w:sz w:val="12"/>
                <w:szCs w:val="12"/>
                <w:lang w:eastAsia="ru-RU"/>
              </w:rPr>
            </w:pPr>
            <w:r w:rsidRPr="00AE4282">
              <w:rPr>
                <w:rFonts w:ascii="Times New Roman" w:eastAsia="Times New Roman" w:hAnsi="Times New Roman" w:cs="Times New Roman"/>
                <w:b/>
                <w:bCs/>
                <w:sz w:val="12"/>
                <w:szCs w:val="12"/>
                <w:lang w:eastAsia="ru-RU"/>
              </w:rPr>
              <w:t>0</w:t>
            </w:r>
          </w:p>
        </w:tc>
      </w:tr>
      <w:tr w:rsidR="00AE4282" w:rsidRPr="00AE4282" w:rsidTr="009A2C4C">
        <w:trPr>
          <w:trHeight w:val="70"/>
        </w:trPr>
        <w:tc>
          <w:tcPr>
            <w:tcW w:w="1633" w:type="pct"/>
            <w:shd w:val="clear" w:color="000000" w:fill="FFFFFF"/>
            <w:vAlign w:val="bottom"/>
            <w:hideMark/>
          </w:tcPr>
          <w:p w:rsidR="00AE4282" w:rsidRPr="00AE4282" w:rsidRDefault="00AE4282" w:rsidP="00AE4282">
            <w:pPr>
              <w:spacing w:after="0" w:line="240" w:lineRule="auto"/>
              <w:rPr>
                <w:rFonts w:ascii="Times New Roman" w:eastAsia="Times New Roman" w:hAnsi="Times New Roman" w:cs="Times New Roman"/>
                <w:sz w:val="12"/>
                <w:szCs w:val="12"/>
                <w:lang w:eastAsia="ru-RU"/>
              </w:rPr>
            </w:pPr>
            <w:r w:rsidRPr="00AE4282">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514" w:type="pct"/>
            <w:shd w:val="clear" w:color="000000" w:fill="FFFFFF"/>
            <w:noWrap/>
            <w:vAlign w:val="center"/>
            <w:hideMark/>
          </w:tcPr>
          <w:p w:rsidR="00AE4282" w:rsidRPr="00AE4282" w:rsidRDefault="00AE4282" w:rsidP="00AE4282">
            <w:pPr>
              <w:spacing w:after="0" w:line="240" w:lineRule="auto"/>
              <w:jc w:val="center"/>
              <w:rPr>
                <w:rFonts w:ascii="Times New Roman" w:eastAsia="Times New Roman" w:hAnsi="Times New Roman" w:cs="Times New Roman"/>
                <w:sz w:val="12"/>
                <w:szCs w:val="12"/>
                <w:lang w:eastAsia="ru-RU"/>
              </w:rPr>
            </w:pPr>
            <w:r w:rsidRPr="00AE4282">
              <w:rPr>
                <w:rFonts w:ascii="Times New Roman" w:eastAsia="Times New Roman" w:hAnsi="Times New Roman" w:cs="Times New Roman"/>
                <w:sz w:val="12"/>
                <w:szCs w:val="12"/>
                <w:lang w:eastAsia="ru-RU"/>
              </w:rPr>
              <w:t>428</w:t>
            </w:r>
          </w:p>
        </w:tc>
        <w:tc>
          <w:tcPr>
            <w:tcW w:w="219" w:type="pct"/>
            <w:shd w:val="clear" w:color="000000" w:fill="FFFFFF"/>
            <w:vAlign w:val="center"/>
            <w:hideMark/>
          </w:tcPr>
          <w:p w:rsidR="00AE4282" w:rsidRPr="00AE4282" w:rsidRDefault="00AE4282" w:rsidP="00AE4282">
            <w:pPr>
              <w:spacing w:after="0" w:line="240" w:lineRule="auto"/>
              <w:jc w:val="center"/>
              <w:rPr>
                <w:rFonts w:ascii="Times New Roman" w:eastAsia="Times New Roman" w:hAnsi="Times New Roman" w:cs="Times New Roman"/>
                <w:sz w:val="12"/>
                <w:szCs w:val="12"/>
                <w:lang w:eastAsia="ru-RU"/>
              </w:rPr>
            </w:pPr>
            <w:r w:rsidRPr="00AE4282">
              <w:rPr>
                <w:rFonts w:ascii="Times New Roman" w:eastAsia="Times New Roman" w:hAnsi="Times New Roman" w:cs="Times New Roman"/>
                <w:sz w:val="12"/>
                <w:szCs w:val="12"/>
                <w:lang w:eastAsia="ru-RU"/>
              </w:rPr>
              <w:t>01</w:t>
            </w:r>
          </w:p>
        </w:tc>
        <w:tc>
          <w:tcPr>
            <w:tcW w:w="248" w:type="pct"/>
            <w:shd w:val="clear" w:color="000000" w:fill="FFFFFF"/>
            <w:vAlign w:val="center"/>
            <w:hideMark/>
          </w:tcPr>
          <w:p w:rsidR="00AE4282" w:rsidRPr="00AE4282" w:rsidRDefault="00AE4282" w:rsidP="00AE4282">
            <w:pPr>
              <w:spacing w:after="0" w:line="240" w:lineRule="auto"/>
              <w:jc w:val="center"/>
              <w:rPr>
                <w:rFonts w:ascii="Times New Roman" w:eastAsia="Times New Roman" w:hAnsi="Times New Roman" w:cs="Times New Roman"/>
                <w:sz w:val="12"/>
                <w:szCs w:val="12"/>
                <w:lang w:eastAsia="ru-RU"/>
              </w:rPr>
            </w:pPr>
            <w:r w:rsidRPr="00AE4282">
              <w:rPr>
                <w:rFonts w:ascii="Times New Roman" w:eastAsia="Times New Roman" w:hAnsi="Times New Roman" w:cs="Times New Roman"/>
                <w:sz w:val="12"/>
                <w:szCs w:val="12"/>
                <w:lang w:eastAsia="ru-RU"/>
              </w:rPr>
              <w:t>04</w:t>
            </w:r>
          </w:p>
        </w:tc>
        <w:tc>
          <w:tcPr>
            <w:tcW w:w="217" w:type="pct"/>
            <w:shd w:val="clear" w:color="000000" w:fill="FFFFFF"/>
            <w:noWrap/>
            <w:vAlign w:val="center"/>
            <w:hideMark/>
          </w:tcPr>
          <w:p w:rsidR="00AE4282" w:rsidRPr="00AE4282" w:rsidRDefault="00AE4282" w:rsidP="00AE4282">
            <w:pPr>
              <w:spacing w:after="0" w:line="240" w:lineRule="auto"/>
              <w:jc w:val="center"/>
              <w:rPr>
                <w:rFonts w:ascii="Times New Roman" w:eastAsia="Times New Roman" w:hAnsi="Times New Roman" w:cs="Times New Roman"/>
                <w:sz w:val="12"/>
                <w:szCs w:val="12"/>
                <w:lang w:eastAsia="ru-RU"/>
              </w:rPr>
            </w:pPr>
            <w:r w:rsidRPr="00AE4282">
              <w:rPr>
                <w:rFonts w:ascii="Times New Roman" w:eastAsia="Times New Roman" w:hAnsi="Times New Roman" w:cs="Times New Roman"/>
                <w:sz w:val="12"/>
                <w:szCs w:val="12"/>
                <w:lang w:eastAsia="ru-RU"/>
              </w:rPr>
              <w:t>38</w:t>
            </w:r>
          </w:p>
        </w:tc>
        <w:tc>
          <w:tcPr>
            <w:tcW w:w="179" w:type="pct"/>
            <w:shd w:val="clear" w:color="000000" w:fill="FFFFFF"/>
            <w:noWrap/>
            <w:vAlign w:val="center"/>
            <w:hideMark/>
          </w:tcPr>
          <w:p w:rsidR="00AE4282" w:rsidRPr="00AE4282" w:rsidRDefault="00AE4282" w:rsidP="00AE4282">
            <w:pPr>
              <w:spacing w:after="0" w:line="240" w:lineRule="auto"/>
              <w:jc w:val="center"/>
              <w:rPr>
                <w:rFonts w:ascii="Times New Roman" w:eastAsia="Times New Roman" w:hAnsi="Times New Roman" w:cs="Times New Roman"/>
                <w:sz w:val="12"/>
                <w:szCs w:val="12"/>
                <w:lang w:eastAsia="ru-RU"/>
              </w:rPr>
            </w:pPr>
            <w:r w:rsidRPr="00AE4282">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AE4282" w:rsidRPr="00AE4282" w:rsidRDefault="00AE4282" w:rsidP="00AE4282">
            <w:pPr>
              <w:spacing w:after="0" w:line="240" w:lineRule="auto"/>
              <w:jc w:val="center"/>
              <w:rPr>
                <w:rFonts w:ascii="Times New Roman" w:eastAsia="Times New Roman" w:hAnsi="Times New Roman" w:cs="Times New Roman"/>
                <w:sz w:val="12"/>
                <w:szCs w:val="12"/>
                <w:lang w:eastAsia="ru-RU"/>
              </w:rPr>
            </w:pPr>
            <w:r w:rsidRPr="00AE4282">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AE4282" w:rsidRPr="00AE4282" w:rsidRDefault="00AE4282" w:rsidP="00AE4282">
            <w:pPr>
              <w:spacing w:after="0" w:line="240" w:lineRule="auto"/>
              <w:jc w:val="center"/>
              <w:rPr>
                <w:rFonts w:ascii="Times New Roman" w:eastAsia="Times New Roman" w:hAnsi="Times New Roman" w:cs="Times New Roman"/>
                <w:sz w:val="12"/>
                <w:szCs w:val="12"/>
                <w:lang w:eastAsia="ru-RU"/>
              </w:rPr>
            </w:pPr>
            <w:r w:rsidRPr="00AE4282">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AE4282" w:rsidRPr="00AE4282" w:rsidRDefault="00AE4282" w:rsidP="00AE4282">
            <w:pPr>
              <w:spacing w:after="0" w:line="240" w:lineRule="auto"/>
              <w:jc w:val="center"/>
              <w:rPr>
                <w:rFonts w:ascii="Times New Roman" w:eastAsia="Times New Roman" w:hAnsi="Times New Roman" w:cs="Times New Roman"/>
                <w:sz w:val="12"/>
                <w:szCs w:val="12"/>
                <w:lang w:eastAsia="ru-RU"/>
              </w:rPr>
            </w:pPr>
            <w:r w:rsidRPr="00AE4282">
              <w:rPr>
                <w:rFonts w:ascii="Times New Roman" w:eastAsia="Times New Roman" w:hAnsi="Times New Roman" w:cs="Times New Roman"/>
                <w:sz w:val="12"/>
                <w:szCs w:val="12"/>
                <w:lang w:eastAsia="ru-RU"/>
              </w:rPr>
              <w:t>120</w:t>
            </w:r>
          </w:p>
        </w:tc>
        <w:tc>
          <w:tcPr>
            <w:tcW w:w="525" w:type="pct"/>
            <w:shd w:val="clear" w:color="000000" w:fill="FFFFFF"/>
            <w:noWrap/>
            <w:vAlign w:val="center"/>
            <w:hideMark/>
          </w:tcPr>
          <w:p w:rsidR="00AE4282" w:rsidRPr="00AE4282" w:rsidRDefault="00AE4282" w:rsidP="00AE4282">
            <w:pPr>
              <w:spacing w:after="0" w:line="240" w:lineRule="auto"/>
              <w:jc w:val="right"/>
              <w:rPr>
                <w:rFonts w:ascii="Times New Roman" w:eastAsia="Times New Roman" w:hAnsi="Times New Roman" w:cs="Times New Roman"/>
                <w:sz w:val="12"/>
                <w:szCs w:val="12"/>
                <w:lang w:eastAsia="ru-RU"/>
              </w:rPr>
            </w:pPr>
            <w:r w:rsidRPr="00AE4282">
              <w:rPr>
                <w:rFonts w:ascii="Times New Roman" w:eastAsia="Times New Roman" w:hAnsi="Times New Roman" w:cs="Times New Roman"/>
                <w:sz w:val="12"/>
                <w:szCs w:val="12"/>
                <w:lang w:eastAsia="ru-RU"/>
              </w:rPr>
              <w:t>192</w:t>
            </w:r>
          </w:p>
        </w:tc>
        <w:tc>
          <w:tcPr>
            <w:tcW w:w="659" w:type="pct"/>
            <w:shd w:val="clear" w:color="000000" w:fill="FFFFFF"/>
            <w:noWrap/>
            <w:vAlign w:val="center"/>
            <w:hideMark/>
          </w:tcPr>
          <w:p w:rsidR="00AE4282" w:rsidRPr="00AE4282" w:rsidRDefault="00AE4282" w:rsidP="00AE4282">
            <w:pPr>
              <w:spacing w:after="0" w:line="240" w:lineRule="auto"/>
              <w:jc w:val="right"/>
              <w:rPr>
                <w:rFonts w:ascii="Times New Roman" w:eastAsia="Times New Roman" w:hAnsi="Times New Roman" w:cs="Times New Roman"/>
                <w:sz w:val="12"/>
                <w:szCs w:val="12"/>
                <w:lang w:eastAsia="ru-RU"/>
              </w:rPr>
            </w:pPr>
            <w:r w:rsidRPr="00AE4282">
              <w:rPr>
                <w:rFonts w:ascii="Times New Roman" w:eastAsia="Times New Roman" w:hAnsi="Times New Roman" w:cs="Times New Roman"/>
                <w:sz w:val="12"/>
                <w:szCs w:val="12"/>
                <w:lang w:eastAsia="ru-RU"/>
              </w:rPr>
              <w:t>0</w:t>
            </w:r>
          </w:p>
        </w:tc>
      </w:tr>
      <w:tr w:rsidR="00AE4282" w:rsidRPr="00AE4282" w:rsidTr="009A2C4C">
        <w:trPr>
          <w:trHeight w:val="70"/>
        </w:trPr>
        <w:tc>
          <w:tcPr>
            <w:tcW w:w="1633" w:type="pct"/>
            <w:shd w:val="clear" w:color="000000" w:fill="FFFFFF"/>
            <w:vAlign w:val="bottom"/>
            <w:hideMark/>
          </w:tcPr>
          <w:p w:rsidR="00AE4282" w:rsidRPr="00AE4282" w:rsidRDefault="00AE4282" w:rsidP="00AE4282">
            <w:pPr>
              <w:spacing w:after="0" w:line="240" w:lineRule="auto"/>
              <w:rPr>
                <w:rFonts w:ascii="Times New Roman" w:eastAsia="Times New Roman" w:hAnsi="Times New Roman" w:cs="Times New Roman"/>
                <w:sz w:val="12"/>
                <w:szCs w:val="12"/>
                <w:lang w:eastAsia="ru-RU"/>
              </w:rPr>
            </w:pPr>
            <w:r w:rsidRPr="00AE4282">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14" w:type="pct"/>
            <w:shd w:val="clear" w:color="000000" w:fill="FFFFFF"/>
            <w:noWrap/>
            <w:vAlign w:val="center"/>
            <w:hideMark/>
          </w:tcPr>
          <w:p w:rsidR="00AE4282" w:rsidRPr="00AE4282" w:rsidRDefault="00AE4282" w:rsidP="00AE4282">
            <w:pPr>
              <w:spacing w:after="0" w:line="240" w:lineRule="auto"/>
              <w:jc w:val="center"/>
              <w:rPr>
                <w:rFonts w:ascii="Times New Roman" w:eastAsia="Times New Roman" w:hAnsi="Times New Roman" w:cs="Times New Roman"/>
                <w:sz w:val="12"/>
                <w:szCs w:val="12"/>
                <w:lang w:eastAsia="ru-RU"/>
              </w:rPr>
            </w:pPr>
            <w:r w:rsidRPr="00AE4282">
              <w:rPr>
                <w:rFonts w:ascii="Times New Roman" w:eastAsia="Times New Roman" w:hAnsi="Times New Roman" w:cs="Times New Roman"/>
                <w:sz w:val="12"/>
                <w:szCs w:val="12"/>
                <w:lang w:eastAsia="ru-RU"/>
              </w:rPr>
              <w:t>428</w:t>
            </w:r>
          </w:p>
        </w:tc>
        <w:tc>
          <w:tcPr>
            <w:tcW w:w="219" w:type="pct"/>
            <w:shd w:val="clear" w:color="000000" w:fill="FFFFFF"/>
            <w:vAlign w:val="center"/>
            <w:hideMark/>
          </w:tcPr>
          <w:p w:rsidR="00AE4282" w:rsidRPr="00AE4282" w:rsidRDefault="00AE4282" w:rsidP="00AE4282">
            <w:pPr>
              <w:spacing w:after="0" w:line="240" w:lineRule="auto"/>
              <w:jc w:val="center"/>
              <w:rPr>
                <w:rFonts w:ascii="Times New Roman" w:eastAsia="Times New Roman" w:hAnsi="Times New Roman" w:cs="Times New Roman"/>
                <w:sz w:val="12"/>
                <w:szCs w:val="12"/>
                <w:lang w:eastAsia="ru-RU"/>
              </w:rPr>
            </w:pPr>
            <w:r w:rsidRPr="00AE4282">
              <w:rPr>
                <w:rFonts w:ascii="Times New Roman" w:eastAsia="Times New Roman" w:hAnsi="Times New Roman" w:cs="Times New Roman"/>
                <w:sz w:val="12"/>
                <w:szCs w:val="12"/>
                <w:lang w:eastAsia="ru-RU"/>
              </w:rPr>
              <w:t>01</w:t>
            </w:r>
          </w:p>
        </w:tc>
        <w:tc>
          <w:tcPr>
            <w:tcW w:w="248" w:type="pct"/>
            <w:shd w:val="clear" w:color="000000" w:fill="FFFFFF"/>
            <w:vAlign w:val="center"/>
            <w:hideMark/>
          </w:tcPr>
          <w:p w:rsidR="00AE4282" w:rsidRPr="00AE4282" w:rsidRDefault="00AE4282" w:rsidP="00AE4282">
            <w:pPr>
              <w:spacing w:after="0" w:line="240" w:lineRule="auto"/>
              <w:jc w:val="center"/>
              <w:rPr>
                <w:rFonts w:ascii="Times New Roman" w:eastAsia="Times New Roman" w:hAnsi="Times New Roman" w:cs="Times New Roman"/>
                <w:sz w:val="12"/>
                <w:szCs w:val="12"/>
                <w:lang w:eastAsia="ru-RU"/>
              </w:rPr>
            </w:pPr>
            <w:r w:rsidRPr="00AE4282">
              <w:rPr>
                <w:rFonts w:ascii="Times New Roman" w:eastAsia="Times New Roman" w:hAnsi="Times New Roman" w:cs="Times New Roman"/>
                <w:sz w:val="12"/>
                <w:szCs w:val="12"/>
                <w:lang w:eastAsia="ru-RU"/>
              </w:rPr>
              <w:t>04</w:t>
            </w:r>
          </w:p>
        </w:tc>
        <w:tc>
          <w:tcPr>
            <w:tcW w:w="217" w:type="pct"/>
            <w:shd w:val="clear" w:color="000000" w:fill="FFFFFF"/>
            <w:noWrap/>
            <w:vAlign w:val="center"/>
            <w:hideMark/>
          </w:tcPr>
          <w:p w:rsidR="00AE4282" w:rsidRPr="00AE4282" w:rsidRDefault="00AE4282" w:rsidP="00AE4282">
            <w:pPr>
              <w:spacing w:after="0" w:line="240" w:lineRule="auto"/>
              <w:jc w:val="center"/>
              <w:rPr>
                <w:rFonts w:ascii="Times New Roman" w:eastAsia="Times New Roman" w:hAnsi="Times New Roman" w:cs="Times New Roman"/>
                <w:sz w:val="12"/>
                <w:szCs w:val="12"/>
                <w:lang w:eastAsia="ru-RU"/>
              </w:rPr>
            </w:pPr>
            <w:r w:rsidRPr="00AE4282">
              <w:rPr>
                <w:rFonts w:ascii="Times New Roman" w:eastAsia="Times New Roman" w:hAnsi="Times New Roman" w:cs="Times New Roman"/>
                <w:sz w:val="12"/>
                <w:szCs w:val="12"/>
                <w:lang w:eastAsia="ru-RU"/>
              </w:rPr>
              <w:t>38</w:t>
            </w:r>
          </w:p>
        </w:tc>
        <w:tc>
          <w:tcPr>
            <w:tcW w:w="179" w:type="pct"/>
            <w:shd w:val="clear" w:color="000000" w:fill="FFFFFF"/>
            <w:noWrap/>
            <w:vAlign w:val="center"/>
            <w:hideMark/>
          </w:tcPr>
          <w:p w:rsidR="00AE4282" w:rsidRPr="00AE4282" w:rsidRDefault="00AE4282" w:rsidP="00AE4282">
            <w:pPr>
              <w:spacing w:after="0" w:line="240" w:lineRule="auto"/>
              <w:jc w:val="center"/>
              <w:rPr>
                <w:rFonts w:ascii="Times New Roman" w:eastAsia="Times New Roman" w:hAnsi="Times New Roman" w:cs="Times New Roman"/>
                <w:sz w:val="12"/>
                <w:szCs w:val="12"/>
                <w:lang w:eastAsia="ru-RU"/>
              </w:rPr>
            </w:pPr>
            <w:r w:rsidRPr="00AE4282">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AE4282" w:rsidRPr="00AE4282" w:rsidRDefault="00AE4282" w:rsidP="00AE4282">
            <w:pPr>
              <w:spacing w:after="0" w:line="240" w:lineRule="auto"/>
              <w:jc w:val="center"/>
              <w:rPr>
                <w:rFonts w:ascii="Times New Roman" w:eastAsia="Times New Roman" w:hAnsi="Times New Roman" w:cs="Times New Roman"/>
                <w:sz w:val="12"/>
                <w:szCs w:val="12"/>
                <w:lang w:eastAsia="ru-RU"/>
              </w:rPr>
            </w:pPr>
            <w:r w:rsidRPr="00AE4282">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AE4282" w:rsidRPr="00AE4282" w:rsidRDefault="00AE4282" w:rsidP="00AE4282">
            <w:pPr>
              <w:spacing w:after="0" w:line="240" w:lineRule="auto"/>
              <w:jc w:val="center"/>
              <w:rPr>
                <w:rFonts w:ascii="Times New Roman" w:eastAsia="Times New Roman" w:hAnsi="Times New Roman" w:cs="Times New Roman"/>
                <w:sz w:val="12"/>
                <w:szCs w:val="12"/>
                <w:lang w:eastAsia="ru-RU"/>
              </w:rPr>
            </w:pPr>
            <w:r w:rsidRPr="00AE4282">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AE4282" w:rsidRPr="00AE4282" w:rsidRDefault="00AE4282" w:rsidP="00AE4282">
            <w:pPr>
              <w:spacing w:after="0" w:line="240" w:lineRule="auto"/>
              <w:jc w:val="center"/>
              <w:rPr>
                <w:rFonts w:ascii="Times New Roman" w:eastAsia="Times New Roman" w:hAnsi="Times New Roman" w:cs="Times New Roman"/>
                <w:sz w:val="12"/>
                <w:szCs w:val="12"/>
                <w:lang w:eastAsia="ru-RU"/>
              </w:rPr>
            </w:pPr>
            <w:r w:rsidRPr="00AE4282">
              <w:rPr>
                <w:rFonts w:ascii="Times New Roman" w:eastAsia="Times New Roman" w:hAnsi="Times New Roman" w:cs="Times New Roman"/>
                <w:sz w:val="12"/>
                <w:szCs w:val="12"/>
                <w:lang w:eastAsia="ru-RU"/>
              </w:rPr>
              <w:t>240</w:t>
            </w:r>
          </w:p>
        </w:tc>
        <w:tc>
          <w:tcPr>
            <w:tcW w:w="525" w:type="pct"/>
            <w:shd w:val="clear" w:color="000000" w:fill="FFFFFF"/>
            <w:noWrap/>
            <w:vAlign w:val="center"/>
            <w:hideMark/>
          </w:tcPr>
          <w:p w:rsidR="00AE4282" w:rsidRPr="00AE4282" w:rsidRDefault="00AE4282" w:rsidP="00AE4282">
            <w:pPr>
              <w:spacing w:after="0" w:line="240" w:lineRule="auto"/>
              <w:jc w:val="right"/>
              <w:rPr>
                <w:rFonts w:ascii="Times New Roman" w:eastAsia="Times New Roman" w:hAnsi="Times New Roman" w:cs="Times New Roman"/>
                <w:sz w:val="12"/>
                <w:szCs w:val="12"/>
                <w:lang w:eastAsia="ru-RU"/>
              </w:rPr>
            </w:pPr>
            <w:r w:rsidRPr="00AE4282">
              <w:rPr>
                <w:rFonts w:ascii="Times New Roman" w:eastAsia="Times New Roman" w:hAnsi="Times New Roman" w:cs="Times New Roman"/>
                <w:sz w:val="12"/>
                <w:szCs w:val="12"/>
                <w:lang w:eastAsia="ru-RU"/>
              </w:rPr>
              <w:t>85</w:t>
            </w:r>
          </w:p>
        </w:tc>
        <w:tc>
          <w:tcPr>
            <w:tcW w:w="659" w:type="pct"/>
            <w:shd w:val="clear" w:color="000000" w:fill="FFFFFF"/>
            <w:noWrap/>
            <w:vAlign w:val="center"/>
            <w:hideMark/>
          </w:tcPr>
          <w:p w:rsidR="00AE4282" w:rsidRPr="00AE4282" w:rsidRDefault="00AE4282" w:rsidP="00AE4282">
            <w:pPr>
              <w:spacing w:after="0" w:line="240" w:lineRule="auto"/>
              <w:jc w:val="right"/>
              <w:rPr>
                <w:rFonts w:ascii="Times New Roman" w:eastAsia="Times New Roman" w:hAnsi="Times New Roman" w:cs="Times New Roman"/>
                <w:sz w:val="12"/>
                <w:szCs w:val="12"/>
                <w:lang w:eastAsia="ru-RU"/>
              </w:rPr>
            </w:pPr>
            <w:r w:rsidRPr="00AE4282">
              <w:rPr>
                <w:rFonts w:ascii="Times New Roman" w:eastAsia="Times New Roman" w:hAnsi="Times New Roman" w:cs="Times New Roman"/>
                <w:sz w:val="12"/>
                <w:szCs w:val="12"/>
                <w:lang w:eastAsia="ru-RU"/>
              </w:rPr>
              <w:t>0</w:t>
            </w:r>
          </w:p>
        </w:tc>
      </w:tr>
      <w:tr w:rsidR="00AE4282" w:rsidRPr="00AE4282" w:rsidTr="009A2C4C">
        <w:trPr>
          <w:trHeight w:val="70"/>
        </w:trPr>
        <w:tc>
          <w:tcPr>
            <w:tcW w:w="1633" w:type="pct"/>
            <w:shd w:val="clear" w:color="000000" w:fill="FFFFFF"/>
            <w:vAlign w:val="bottom"/>
            <w:hideMark/>
          </w:tcPr>
          <w:p w:rsidR="00AE4282" w:rsidRPr="00AE4282" w:rsidRDefault="00AE4282" w:rsidP="00AE4282">
            <w:pPr>
              <w:spacing w:after="0" w:line="240" w:lineRule="auto"/>
              <w:rPr>
                <w:rFonts w:ascii="Times New Roman" w:eastAsia="Times New Roman" w:hAnsi="Times New Roman" w:cs="Times New Roman"/>
                <w:sz w:val="12"/>
                <w:szCs w:val="12"/>
                <w:lang w:eastAsia="ru-RU"/>
              </w:rPr>
            </w:pPr>
            <w:r w:rsidRPr="00AE4282">
              <w:rPr>
                <w:rFonts w:ascii="Times New Roman" w:eastAsia="Times New Roman" w:hAnsi="Times New Roman" w:cs="Times New Roman"/>
                <w:sz w:val="12"/>
                <w:szCs w:val="12"/>
                <w:lang w:eastAsia="ru-RU"/>
              </w:rPr>
              <w:t>Иные межбюджетные трансферты</w:t>
            </w:r>
          </w:p>
        </w:tc>
        <w:tc>
          <w:tcPr>
            <w:tcW w:w="514" w:type="pct"/>
            <w:shd w:val="clear" w:color="000000" w:fill="FFFFFF"/>
            <w:noWrap/>
            <w:vAlign w:val="center"/>
            <w:hideMark/>
          </w:tcPr>
          <w:p w:rsidR="00AE4282" w:rsidRPr="00AE4282" w:rsidRDefault="00AE4282" w:rsidP="00AE4282">
            <w:pPr>
              <w:spacing w:after="0" w:line="240" w:lineRule="auto"/>
              <w:jc w:val="center"/>
              <w:rPr>
                <w:rFonts w:ascii="Times New Roman" w:eastAsia="Times New Roman" w:hAnsi="Times New Roman" w:cs="Times New Roman"/>
                <w:sz w:val="12"/>
                <w:szCs w:val="12"/>
                <w:lang w:eastAsia="ru-RU"/>
              </w:rPr>
            </w:pPr>
            <w:r w:rsidRPr="00AE4282">
              <w:rPr>
                <w:rFonts w:ascii="Times New Roman" w:eastAsia="Times New Roman" w:hAnsi="Times New Roman" w:cs="Times New Roman"/>
                <w:sz w:val="12"/>
                <w:szCs w:val="12"/>
                <w:lang w:eastAsia="ru-RU"/>
              </w:rPr>
              <w:t>428</w:t>
            </w:r>
          </w:p>
        </w:tc>
        <w:tc>
          <w:tcPr>
            <w:tcW w:w="219" w:type="pct"/>
            <w:shd w:val="clear" w:color="000000" w:fill="FFFFFF"/>
            <w:vAlign w:val="center"/>
            <w:hideMark/>
          </w:tcPr>
          <w:p w:rsidR="00AE4282" w:rsidRPr="00AE4282" w:rsidRDefault="00AE4282" w:rsidP="00AE4282">
            <w:pPr>
              <w:spacing w:after="0" w:line="240" w:lineRule="auto"/>
              <w:jc w:val="center"/>
              <w:rPr>
                <w:rFonts w:ascii="Times New Roman" w:eastAsia="Times New Roman" w:hAnsi="Times New Roman" w:cs="Times New Roman"/>
                <w:sz w:val="12"/>
                <w:szCs w:val="12"/>
                <w:lang w:eastAsia="ru-RU"/>
              </w:rPr>
            </w:pPr>
            <w:r w:rsidRPr="00AE4282">
              <w:rPr>
                <w:rFonts w:ascii="Times New Roman" w:eastAsia="Times New Roman" w:hAnsi="Times New Roman" w:cs="Times New Roman"/>
                <w:sz w:val="12"/>
                <w:szCs w:val="12"/>
                <w:lang w:eastAsia="ru-RU"/>
              </w:rPr>
              <w:t>01</w:t>
            </w:r>
          </w:p>
        </w:tc>
        <w:tc>
          <w:tcPr>
            <w:tcW w:w="248" w:type="pct"/>
            <w:shd w:val="clear" w:color="000000" w:fill="FFFFFF"/>
            <w:vAlign w:val="center"/>
            <w:hideMark/>
          </w:tcPr>
          <w:p w:rsidR="00AE4282" w:rsidRPr="00AE4282" w:rsidRDefault="00AE4282" w:rsidP="00AE4282">
            <w:pPr>
              <w:spacing w:after="0" w:line="240" w:lineRule="auto"/>
              <w:jc w:val="center"/>
              <w:rPr>
                <w:rFonts w:ascii="Times New Roman" w:eastAsia="Times New Roman" w:hAnsi="Times New Roman" w:cs="Times New Roman"/>
                <w:sz w:val="12"/>
                <w:szCs w:val="12"/>
                <w:lang w:eastAsia="ru-RU"/>
              </w:rPr>
            </w:pPr>
            <w:r w:rsidRPr="00AE4282">
              <w:rPr>
                <w:rFonts w:ascii="Times New Roman" w:eastAsia="Times New Roman" w:hAnsi="Times New Roman" w:cs="Times New Roman"/>
                <w:sz w:val="12"/>
                <w:szCs w:val="12"/>
                <w:lang w:eastAsia="ru-RU"/>
              </w:rPr>
              <w:t>04</w:t>
            </w:r>
          </w:p>
        </w:tc>
        <w:tc>
          <w:tcPr>
            <w:tcW w:w="217" w:type="pct"/>
            <w:shd w:val="clear" w:color="000000" w:fill="FFFFFF"/>
            <w:noWrap/>
            <w:vAlign w:val="center"/>
            <w:hideMark/>
          </w:tcPr>
          <w:p w:rsidR="00AE4282" w:rsidRPr="00AE4282" w:rsidRDefault="00AE4282" w:rsidP="00AE4282">
            <w:pPr>
              <w:spacing w:after="0" w:line="240" w:lineRule="auto"/>
              <w:jc w:val="center"/>
              <w:rPr>
                <w:rFonts w:ascii="Times New Roman" w:eastAsia="Times New Roman" w:hAnsi="Times New Roman" w:cs="Times New Roman"/>
                <w:sz w:val="12"/>
                <w:szCs w:val="12"/>
                <w:lang w:eastAsia="ru-RU"/>
              </w:rPr>
            </w:pPr>
            <w:r w:rsidRPr="00AE4282">
              <w:rPr>
                <w:rFonts w:ascii="Times New Roman" w:eastAsia="Times New Roman" w:hAnsi="Times New Roman" w:cs="Times New Roman"/>
                <w:sz w:val="12"/>
                <w:szCs w:val="12"/>
                <w:lang w:eastAsia="ru-RU"/>
              </w:rPr>
              <w:t>38</w:t>
            </w:r>
          </w:p>
        </w:tc>
        <w:tc>
          <w:tcPr>
            <w:tcW w:w="179" w:type="pct"/>
            <w:shd w:val="clear" w:color="000000" w:fill="FFFFFF"/>
            <w:noWrap/>
            <w:vAlign w:val="center"/>
            <w:hideMark/>
          </w:tcPr>
          <w:p w:rsidR="00AE4282" w:rsidRPr="00AE4282" w:rsidRDefault="00AE4282" w:rsidP="00AE4282">
            <w:pPr>
              <w:spacing w:after="0" w:line="240" w:lineRule="auto"/>
              <w:jc w:val="center"/>
              <w:rPr>
                <w:rFonts w:ascii="Times New Roman" w:eastAsia="Times New Roman" w:hAnsi="Times New Roman" w:cs="Times New Roman"/>
                <w:sz w:val="12"/>
                <w:szCs w:val="12"/>
                <w:lang w:eastAsia="ru-RU"/>
              </w:rPr>
            </w:pPr>
            <w:r w:rsidRPr="00AE4282">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AE4282" w:rsidRPr="00AE4282" w:rsidRDefault="00AE4282" w:rsidP="00AE4282">
            <w:pPr>
              <w:spacing w:after="0" w:line="240" w:lineRule="auto"/>
              <w:jc w:val="center"/>
              <w:rPr>
                <w:rFonts w:ascii="Times New Roman" w:eastAsia="Times New Roman" w:hAnsi="Times New Roman" w:cs="Times New Roman"/>
                <w:sz w:val="12"/>
                <w:szCs w:val="12"/>
                <w:lang w:eastAsia="ru-RU"/>
              </w:rPr>
            </w:pPr>
            <w:r w:rsidRPr="00AE4282">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AE4282" w:rsidRPr="00AE4282" w:rsidRDefault="00AE4282" w:rsidP="00AE4282">
            <w:pPr>
              <w:spacing w:after="0" w:line="240" w:lineRule="auto"/>
              <w:jc w:val="center"/>
              <w:rPr>
                <w:rFonts w:ascii="Times New Roman" w:eastAsia="Times New Roman" w:hAnsi="Times New Roman" w:cs="Times New Roman"/>
                <w:sz w:val="12"/>
                <w:szCs w:val="12"/>
                <w:lang w:eastAsia="ru-RU"/>
              </w:rPr>
            </w:pPr>
            <w:r w:rsidRPr="00AE4282">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AE4282" w:rsidRPr="00AE4282" w:rsidRDefault="00AE4282" w:rsidP="00AE4282">
            <w:pPr>
              <w:spacing w:after="0" w:line="240" w:lineRule="auto"/>
              <w:jc w:val="center"/>
              <w:rPr>
                <w:rFonts w:ascii="Times New Roman" w:eastAsia="Times New Roman" w:hAnsi="Times New Roman" w:cs="Times New Roman"/>
                <w:sz w:val="12"/>
                <w:szCs w:val="12"/>
                <w:lang w:eastAsia="ru-RU"/>
              </w:rPr>
            </w:pPr>
            <w:r w:rsidRPr="00AE4282">
              <w:rPr>
                <w:rFonts w:ascii="Times New Roman" w:eastAsia="Times New Roman" w:hAnsi="Times New Roman" w:cs="Times New Roman"/>
                <w:sz w:val="12"/>
                <w:szCs w:val="12"/>
                <w:lang w:eastAsia="ru-RU"/>
              </w:rPr>
              <w:t>540</w:t>
            </w:r>
          </w:p>
        </w:tc>
        <w:tc>
          <w:tcPr>
            <w:tcW w:w="525" w:type="pct"/>
            <w:shd w:val="clear" w:color="000000" w:fill="FFFFFF"/>
            <w:noWrap/>
            <w:vAlign w:val="center"/>
            <w:hideMark/>
          </w:tcPr>
          <w:p w:rsidR="00AE4282" w:rsidRPr="00AE4282" w:rsidRDefault="00AE4282" w:rsidP="00AE4282">
            <w:pPr>
              <w:spacing w:after="0" w:line="240" w:lineRule="auto"/>
              <w:jc w:val="right"/>
              <w:rPr>
                <w:rFonts w:ascii="Times New Roman" w:eastAsia="Times New Roman" w:hAnsi="Times New Roman" w:cs="Times New Roman"/>
                <w:sz w:val="12"/>
                <w:szCs w:val="12"/>
                <w:lang w:eastAsia="ru-RU"/>
              </w:rPr>
            </w:pPr>
            <w:r w:rsidRPr="00AE4282">
              <w:rPr>
                <w:rFonts w:ascii="Times New Roman" w:eastAsia="Times New Roman" w:hAnsi="Times New Roman" w:cs="Times New Roman"/>
                <w:sz w:val="12"/>
                <w:szCs w:val="12"/>
                <w:lang w:eastAsia="ru-RU"/>
              </w:rPr>
              <w:t>7</w:t>
            </w:r>
          </w:p>
        </w:tc>
        <w:tc>
          <w:tcPr>
            <w:tcW w:w="659" w:type="pct"/>
            <w:shd w:val="clear" w:color="000000" w:fill="FFFFFF"/>
            <w:noWrap/>
            <w:vAlign w:val="center"/>
            <w:hideMark/>
          </w:tcPr>
          <w:p w:rsidR="00AE4282" w:rsidRPr="00AE4282" w:rsidRDefault="00AE4282" w:rsidP="00AE4282">
            <w:pPr>
              <w:spacing w:after="0" w:line="240" w:lineRule="auto"/>
              <w:jc w:val="right"/>
              <w:rPr>
                <w:rFonts w:ascii="Times New Roman" w:eastAsia="Times New Roman" w:hAnsi="Times New Roman" w:cs="Times New Roman"/>
                <w:sz w:val="12"/>
                <w:szCs w:val="12"/>
                <w:lang w:eastAsia="ru-RU"/>
              </w:rPr>
            </w:pPr>
            <w:r w:rsidRPr="00AE4282">
              <w:rPr>
                <w:rFonts w:ascii="Times New Roman" w:eastAsia="Times New Roman" w:hAnsi="Times New Roman" w:cs="Times New Roman"/>
                <w:sz w:val="12"/>
                <w:szCs w:val="12"/>
                <w:lang w:eastAsia="ru-RU"/>
              </w:rPr>
              <w:t>0</w:t>
            </w:r>
          </w:p>
        </w:tc>
      </w:tr>
      <w:tr w:rsidR="00AE4282" w:rsidRPr="00AE4282" w:rsidTr="009A2C4C">
        <w:trPr>
          <w:trHeight w:val="70"/>
        </w:trPr>
        <w:tc>
          <w:tcPr>
            <w:tcW w:w="1633" w:type="pct"/>
            <w:shd w:val="clear" w:color="000000" w:fill="FFFFFF"/>
            <w:vAlign w:val="bottom"/>
            <w:hideMark/>
          </w:tcPr>
          <w:p w:rsidR="00AE4282" w:rsidRPr="00AE4282" w:rsidRDefault="00AE4282" w:rsidP="00AE4282">
            <w:pPr>
              <w:spacing w:after="0" w:line="240" w:lineRule="auto"/>
              <w:rPr>
                <w:rFonts w:ascii="Times New Roman" w:eastAsia="Times New Roman" w:hAnsi="Times New Roman" w:cs="Times New Roman"/>
                <w:sz w:val="12"/>
                <w:szCs w:val="12"/>
                <w:lang w:eastAsia="ru-RU"/>
              </w:rPr>
            </w:pPr>
            <w:r w:rsidRPr="00AE4282">
              <w:rPr>
                <w:rFonts w:ascii="Times New Roman" w:eastAsia="Times New Roman" w:hAnsi="Times New Roman" w:cs="Times New Roman"/>
                <w:sz w:val="12"/>
                <w:szCs w:val="12"/>
                <w:lang w:eastAsia="ru-RU"/>
              </w:rPr>
              <w:t>Уплата налогов, сборов и иных платежей</w:t>
            </w:r>
          </w:p>
        </w:tc>
        <w:tc>
          <w:tcPr>
            <w:tcW w:w="514" w:type="pct"/>
            <w:shd w:val="clear" w:color="000000" w:fill="FFFFFF"/>
            <w:noWrap/>
            <w:vAlign w:val="center"/>
            <w:hideMark/>
          </w:tcPr>
          <w:p w:rsidR="00AE4282" w:rsidRPr="00AE4282" w:rsidRDefault="00AE4282" w:rsidP="00AE4282">
            <w:pPr>
              <w:spacing w:after="0" w:line="240" w:lineRule="auto"/>
              <w:jc w:val="center"/>
              <w:rPr>
                <w:rFonts w:ascii="Times New Roman" w:eastAsia="Times New Roman" w:hAnsi="Times New Roman" w:cs="Times New Roman"/>
                <w:sz w:val="12"/>
                <w:szCs w:val="12"/>
                <w:lang w:eastAsia="ru-RU"/>
              </w:rPr>
            </w:pPr>
            <w:r w:rsidRPr="00AE4282">
              <w:rPr>
                <w:rFonts w:ascii="Times New Roman" w:eastAsia="Times New Roman" w:hAnsi="Times New Roman" w:cs="Times New Roman"/>
                <w:sz w:val="12"/>
                <w:szCs w:val="12"/>
                <w:lang w:eastAsia="ru-RU"/>
              </w:rPr>
              <w:t>428</w:t>
            </w:r>
          </w:p>
        </w:tc>
        <w:tc>
          <w:tcPr>
            <w:tcW w:w="219" w:type="pct"/>
            <w:shd w:val="clear" w:color="000000" w:fill="FFFFFF"/>
            <w:vAlign w:val="center"/>
            <w:hideMark/>
          </w:tcPr>
          <w:p w:rsidR="00AE4282" w:rsidRPr="00AE4282" w:rsidRDefault="00AE4282" w:rsidP="00AE4282">
            <w:pPr>
              <w:spacing w:after="0" w:line="240" w:lineRule="auto"/>
              <w:jc w:val="center"/>
              <w:rPr>
                <w:rFonts w:ascii="Times New Roman" w:eastAsia="Times New Roman" w:hAnsi="Times New Roman" w:cs="Times New Roman"/>
                <w:sz w:val="12"/>
                <w:szCs w:val="12"/>
                <w:lang w:eastAsia="ru-RU"/>
              </w:rPr>
            </w:pPr>
            <w:r w:rsidRPr="00AE4282">
              <w:rPr>
                <w:rFonts w:ascii="Times New Roman" w:eastAsia="Times New Roman" w:hAnsi="Times New Roman" w:cs="Times New Roman"/>
                <w:sz w:val="12"/>
                <w:szCs w:val="12"/>
                <w:lang w:eastAsia="ru-RU"/>
              </w:rPr>
              <w:t>01</w:t>
            </w:r>
          </w:p>
        </w:tc>
        <w:tc>
          <w:tcPr>
            <w:tcW w:w="248" w:type="pct"/>
            <w:shd w:val="clear" w:color="000000" w:fill="FFFFFF"/>
            <w:vAlign w:val="center"/>
            <w:hideMark/>
          </w:tcPr>
          <w:p w:rsidR="00AE4282" w:rsidRPr="00AE4282" w:rsidRDefault="00AE4282" w:rsidP="00AE4282">
            <w:pPr>
              <w:spacing w:after="0" w:line="240" w:lineRule="auto"/>
              <w:jc w:val="center"/>
              <w:rPr>
                <w:rFonts w:ascii="Times New Roman" w:eastAsia="Times New Roman" w:hAnsi="Times New Roman" w:cs="Times New Roman"/>
                <w:sz w:val="12"/>
                <w:szCs w:val="12"/>
                <w:lang w:eastAsia="ru-RU"/>
              </w:rPr>
            </w:pPr>
            <w:r w:rsidRPr="00AE4282">
              <w:rPr>
                <w:rFonts w:ascii="Times New Roman" w:eastAsia="Times New Roman" w:hAnsi="Times New Roman" w:cs="Times New Roman"/>
                <w:sz w:val="12"/>
                <w:szCs w:val="12"/>
                <w:lang w:eastAsia="ru-RU"/>
              </w:rPr>
              <w:t>04</w:t>
            </w:r>
          </w:p>
        </w:tc>
        <w:tc>
          <w:tcPr>
            <w:tcW w:w="217" w:type="pct"/>
            <w:shd w:val="clear" w:color="000000" w:fill="FFFFFF"/>
            <w:noWrap/>
            <w:vAlign w:val="center"/>
            <w:hideMark/>
          </w:tcPr>
          <w:p w:rsidR="00AE4282" w:rsidRPr="00AE4282" w:rsidRDefault="00AE4282" w:rsidP="00AE4282">
            <w:pPr>
              <w:spacing w:after="0" w:line="240" w:lineRule="auto"/>
              <w:jc w:val="center"/>
              <w:rPr>
                <w:rFonts w:ascii="Times New Roman" w:eastAsia="Times New Roman" w:hAnsi="Times New Roman" w:cs="Times New Roman"/>
                <w:sz w:val="12"/>
                <w:szCs w:val="12"/>
                <w:lang w:eastAsia="ru-RU"/>
              </w:rPr>
            </w:pPr>
            <w:r w:rsidRPr="00AE4282">
              <w:rPr>
                <w:rFonts w:ascii="Times New Roman" w:eastAsia="Times New Roman" w:hAnsi="Times New Roman" w:cs="Times New Roman"/>
                <w:sz w:val="12"/>
                <w:szCs w:val="12"/>
                <w:lang w:eastAsia="ru-RU"/>
              </w:rPr>
              <w:t>38</w:t>
            </w:r>
          </w:p>
        </w:tc>
        <w:tc>
          <w:tcPr>
            <w:tcW w:w="179" w:type="pct"/>
            <w:shd w:val="clear" w:color="000000" w:fill="FFFFFF"/>
            <w:noWrap/>
            <w:vAlign w:val="center"/>
            <w:hideMark/>
          </w:tcPr>
          <w:p w:rsidR="00AE4282" w:rsidRPr="00AE4282" w:rsidRDefault="00AE4282" w:rsidP="00AE4282">
            <w:pPr>
              <w:spacing w:after="0" w:line="240" w:lineRule="auto"/>
              <w:jc w:val="center"/>
              <w:rPr>
                <w:rFonts w:ascii="Times New Roman" w:eastAsia="Times New Roman" w:hAnsi="Times New Roman" w:cs="Times New Roman"/>
                <w:sz w:val="12"/>
                <w:szCs w:val="12"/>
                <w:lang w:eastAsia="ru-RU"/>
              </w:rPr>
            </w:pPr>
            <w:r w:rsidRPr="00AE4282">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AE4282" w:rsidRPr="00AE4282" w:rsidRDefault="00AE4282" w:rsidP="00AE4282">
            <w:pPr>
              <w:spacing w:after="0" w:line="240" w:lineRule="auto"/>
              <w:jc w:val="center"/>
              <w:rPr>
                <w:rFonts w:ascii="Times New Roman" w:eastAsia="Times New Roman" w:hAnsi="Times New Roman" w:cs="Times New Roman"/>
                <w:sz w:val="12"/>
                <w:szCs w:val="12"/>
                <w:lang w:eastAsia="ru-RU"/>
              </w:rPr>
            </w:pPr>
            <w:r w:rsidRPr="00AE4282">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AE4282" w:rsidRPr="00AE4282" w:rsidRDefault="00AE4282" w:rsidP="00AE4282">
            <w:pPr>
              <w:spacing w:after="0" w:line="240" w:lineRule="auto"/>
              <w:jc w:val="center"/>
              <w:rPr>
                <w:rFonts w:ascii="Times New Roman" w:eastAsia="Times New Roman" w:hAnsi="Times New Roman" w:cs="Times New Roman"/>
                <w:sz w:val="12"/>
                <w:szCs w:val="12"/>
                <w:lang w:eastAsia="ru-RU"/>
              </w:rPr>
            </w:pPr>
            <w:r w:rsidRPr="00AE4282">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AE4282" w:rsidRPr="00AE4282" w:rsidRDefault="00AE4282" w:rsidP="00AE4282">
            <w:pPr>
              <w:spacing w:after="0" w:line="240" w:lineRule="auto"/>
              <w:jc w:val="center"/>
              <w:rPr>
                <w:rFonts w:ascii="Times New Roman" w:eastAsia="Times New Roman" w:hAnsi="Times New Roman" w:cs="Times New Roman"/>
                <w:sz w:val="12"/>
                <w:szCs w:val="12"/>
                <w:lang w:eastAsia="ru-RU"/>
              </w:rPr>
            </w:pPr>
            <w:r w:rsidRPr="00AE4282">
              <w:rPr>
                <w:rFonts w:ascii="Times New Roman" w:eastAsia="Times New Roman" w:hAnsi="Times New Roman" w:cs="Times New Roman"/>
                <w:sz w:val="12"/>
                <w:szCs w:val="12"/>
                <w:lang w:eastAsia="ru-RU"/>
              </w:rPr>
              <w:t>850</w:t>
            </w:r>
          </w:p>
        </w:tc>
        <w:tc>
          <w:tcPr>
            <w:tcW w:w="525" w:type="pct"/>
            <w:shd w:val="clear" w:color="000000" w:fill="FFFFFF"/>
            <w:noWrap/>
            <w:vAlign w:val="center"/>
            <w:hideMark/>
          </w:tcPr>
          <w:p w:rsidR="00AE4282" w:rsidRPr="00AE4282" w:rsidRDefault="00AE4282" w:rsidP="00AE4282">
            <w:pPr>
              <w:spacing w:after="0" w:line="240" w:lineRule="auto"/>
              <w:jc w:val="right"/>
              <w:rPr>
                <w:rFonts w:ascii="Times New Roman" w:eastAsia="Times New Roman" w:hAnsi="Times New Roman" w:cs="Times New Roman"/>
                <w:sz w:val="12"/>
                <w:szCs w:val="12"/>
                <w:lang w:eastAsia="ru-RU"/>
              </w:rPr>
            </w:pPr>
            <w:r w:rsidRPr="00AE4282">
              <w:rPr>
                <w:rFonts w:ascii="Times New Roman" w:eastAsia="Times New Roman" w:hAnsi="Times New Roman" w:cs="Times New Roman"/>
                <w:sz w:val="12"/>
                <w:szCs w:val="12"/>
                <w:lang w:eastAsia="ru-RU"/>
              </w:rPr>
              <w:t>1</w:t>
            </w:r>
          </w:p>
        </w:tc>
        <w:tc>
          <w:tcPr>
            <w:tcW w:w="659" w:type="pct"/>
            <w:shd w:val="clear" w:color="000000" w:fill="FFFFFF"/>
            <w:noWrap/>
            <w:vAlign w:val="center"/>
            <w:hideMark/>
          </w:tcPr>
          <w:p w:rsidR="00AE4282" w:rsidRPr="00AE4282" w:rsidRDefault="00AE4282" w:rsidP="00AE4282">
            <w:pPr>
              <w:spacing w:after="0" w:line="240" w:lineRule="auto"/>
              <w:jc w:val="right"/>
              <w:rPr>
                <w:rFonts w:ascii="Times New Roman" w:eastAsia="Times New Roman" w:hAnsi="Times New Roman" w:cs="Times New Roman"/>
                <w:sz w:val="12"/>
                <w:szCs w:val="12"/>
                <w:lang w:eastAsia="ru-RU"/>
              </w:rPr>
            </w:pPr>
            <w:r w:rsidRPr="00AE4282">
              <w:rPr>
                <w:rFonts w:ascii="Times New Roman" w:eastAsia="Times New Roman" w:hAnsi="Times New Roman" w:cs="Times New Roman"/>
                <w:sz w:val="12"/>
                <w:szCs w:val="12"/>
                <w:lang w:eastAsia="ru-RU"/>
              </w:rPr>
              <w:t>0</w:t>
            </w:r>
          </w:p>
        </w:tc>
      </w:tr>
      <w:tr w:rsidR="00AE4282" w:rsidRPr="00AE4282" w:rsidTr="009A2C4C">
        <w:trPr>
          <w:trHeight w:val="70"/>
        </w:trPr>
        <w:tc>
          <w:tcPr>
            <w:tcW w:w="1633" w:type="pct"/>
            <w:shd w:val="clear" w:color="000000" w:fill="FFFFFF"/>
            <w:vAlign w:val="bottom"/>
            <w:hideMark/>
          </w:tcPr>
          <w:p w:rsidR="00AE4282" w:rsidRPr="00AE4282" w:rsidRDefault="00AE4282" w:rsidP="00AE4282">
            <w:pPr>
              <w:spacing w:after="0" w:line="240" w:lineRule="auto"/>
              <w:rPr>
                <w:rFonts w:ascii="Times New Roman" w:eastAsia="Times New Roman" w:hAnsi="Times New Roman" w:cs="Times New Roman"/>
                <w:b/>
                <w:bCs/>
                <w:sz w:val="12"/>
                <w:szCs w:val="12"/>
                <w:lang w:eastAsia="ru-RU"/>
              </w:rPr>
            </w:pPr>
            <w:r w:rsidRPr="00AE4282">
              <w:rPr>
                <w:rFonts w:ascii="Times New Roman" w:eastAsia="Times New Roman" w:hAnsi="Times New Roman" w:cs="Times New Roman"/>
                <w:b/>
                <w:bCs/>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514" w:type="pct"/>
            <w:shd w:val="clear" w:color="000000" w:fill="FFFFFF"/>
            <w:noWrap/>
            <w:vAlign w:val="center"/>
            <w:hideMark/>
          </w:tcPr>
          <w:p w:rsidR="00AE4282" w:rsidRPr="00AE4282" w:rsidRDefault="00AE4282" w:rsidP="00AE4282">
            <w:pPr>
              <w:spacing w:after="0" w:line="240" w:lineRule="auto"/>
              <w:jc w:val="center"/>
              <w:rPr>
                <w:rFonts w:ascii="Times New Roman" w:eastAsia="Times New Roman" w:hAnsi="Times New Roman" w:cs="Times New Roman"/>
                <w:b/>
                <w:bCs/>
                <w:sz w:val="12"/>
                <w:szCs w:val="12"/>
                <w:lang w:eastAsia="ru-RU"/>
              </w:rPr>
            </w:pPr>
            <w:r w:rsidRPr="00AE4282">
              <w:rPr>
                <w:rFonts w:ascii="Times New Roman" w:eastAsia="Times New Roman" w:hAnsi="Times New Roman" w:cs="Times New Roman"/>
                <w:b/>
                <w:bCs/>
                <w:sz w:val="12"/>
                <w:szCs w:val="12"/>
                <w:lang w:eastAsia="ru-RU"/>
              </w:rPr>
              <w:t>428</w:t>
            </w:r>
          </w:p>
        </w:tc>
        <w:tc>
          <w:tcPr>
            <w:tcW w:w="219" w:type="pct"/>
            <w:shd w:val="clear" w:color="000000" w:fill="FFFFFF"/>
            <w:vAlign w:val="center"/>
            <w:hideMark/>
          </w:tcPr>
          <w:p w:rsidR="00AE4282" w:rsidRPr="00AE4282" w:rsidRDefault="00AE4282" w:rsidP="00AE4282">
            <w:pPr>
              <w:spacing w:after="0" w:line="240" w:lineRule="auto"/>
              <w:jc w:val="center"/>
              <w:rPr>
                <w:rFonts w:ascii="Times New Roman" w:eastAsia="Times New Roman" w:hAnsi="Times New Roman" w:cs="Times New Roman"/>
                <w:b/>
                <w:bCs/>
                <w:sz w:val="12"/>
                <w:szCs w:val="12"/>
                <w:lang w:eastAsia="ru-RU"/>
              </w:rPr>
            </w:pPr>
            <w:r w:rsidRPr="00AE4282">
              <w:rPr>
                <w:rFonts w:ascii="Times New Roman" w:eastAsia="Times New Roman" w:hAnsi="Times New Roman" w:cs="Times New Roman"/>
                <w:b/>
                <w:bCs/>
                <w:sz w:val="12"/>
                <w:szCs w:val="12"/>
                <w:lang w:eastAsia="ru-RU"/>
              </w:rPr>
              <w:t>01</w:t>
            </w:r>
          </w:p>
        </w:tc>
        <w:tc>
          <w:tcPr>
            <w:tcW w:w="248" w:type="pct"/>
            <w:shd w:val="clear" w:color="000000" w:fill="FFFFFF"/>
            <w:vAlign w:val="center"/>
            <w:hideMark/>
          </w:tcPr>
          <w:p w:rsidR="00AE4282" w:rsidRPr="00AE4282" w:rsidRDefault="00AE4282" w:rsidP="00AE4282">
            <w:pPr>
              <w:spacing w:after="0" w:line="240" w:lineRule="auto"/>
              <w:jc w:val="center"/>
              <w:rPr>
                <w:rFonts w:ascii="Times New Roman" w:eastAsia="Times New Roman" w:hAnsi="Times New Roman" w:cs="Times New Roman"/>
                <w:b/>
                <w:bCs/>
                <w:sz w:val="12"/>
                <w:szCs w:val="12"/>
                <w:lang w:eastAsia="ru-RU"/>
              </w:rPr>
            </w:pPr>
            <w:r w:rsidRPr="00AE4282">
              <w:rPr>
                <w:rFonts w:ascii="Times New Roman" w:eastAsia="Times New Roman" w:hAnsi="Times New Roman" w:cs="Times New Roman"/>
                <w:b/>
                <w:bCs/>
                <w:sz w:val="12"/>
                <w:szCs w:val="12"/>
                <w:lang w:eastAsia="ru-RU"/>
              </w:rPr>
              <w:t>04</w:t>
            </w:r>
          </w:p>
        </w:tc>
        <w:tc>
          <w:tcPr>
            <w:tcW w:w="217" w:type="pct"/>
            <w:shd w:val="clear" w:color="000000" w:fill="FFFFFF"/>
            <w:noWrap/>
            <w:vAlign w:val="center"/>
            <w:hideMark/>
          </w:tcPr>
          <w:p w:rsidR="00AE4282" w:rsidRPr="00AE4282" w:rsidRDefault="00AE4282" w:rsidP="00AE4282">
            <w:pPr>
              <w:spacing w:after="0" w:line="240" w:lineRule="auto"/>
              <w:jc w:val="center"/>
              <w:rPr>
                <w:rFonts w:ascii="Times New Roman" w:eastAsia="Times New Roman" w:hAnsi="Times New Roman" w:cs="Times New Roman"/>
                <w:b/>
                <w:bCs/>
                <w:sz w:val="12"/>
                <w:szCs w:val="12"/>
                <w:lang w:eastAsia="ru-RU"/>
              </w:rPr>
            </w:pPr>
            <w:r w:rsidRPr="00AE4282">
              <w:rPr>
                <w:rFonts w:ascii="Times New Roman" w:eastAsia="Times New Roman" w:hAnsi="Times New Roman" w:cs="Times New Roman"/>
                <w:b/>
                <w:bCs/>
                <w:sz w:val="12"/>
                <w:szCs w:val="12"/>
                <w:lang w:eastAsia="ru-RU"/>
              </w:rPr>
              <w:t>40</w:t>
            </w:r>
          </w:p>
        </w:tc>
        <w:tc>
          <w:tcPr>
            <w:tcW w:w="179" w:type="pct"/>
            <w:shd w:val="clear" w:color="000000" w:fill="FFFFFF"/>
            <w:noWrap/>
            <w:vAlign w:val="center"/>
            <w:hideMark/>
          </w:tcPr>
          <w:p w:rsidR="00AE4282" w:rsidRPr="00AE4282" w:rsidRDefault="00AE4282" w:rsidP="00AE4282">
            <w:pPr>
              <w:spacing w:after="0" w:line="240" w:lineRule="auto"/>
              <w:jc w:val="center"/>
              <w:rPr>
                <w:rFonts w:ascii="Times New Roman" w:eastAsia="Times New Roman" w:hAnsi="Times New Roman" w:cs="Times New Roman"/>
                <w:b/>
                <w:bCs/>
                <w:sz w:val="12"/>
                <w:szCs w:val="12"/>
                <w:lang w:eastAsia="ru-RU"/>
              </w:rPr>
            </w:pPr>
            <w:r w:rsidRPr="00AE4282">
              <w:rPr>
                <w:rFonts w:ascii="Times New Roman" w:eastAsia="Times New Roman" w:hAnsi="Times New Roman" w:cs="Times New Roman"/>
                <w:b/>
                <w:bCs/>
                <w:sz w:val="12"/>
                <w:szCs w:val="12"/>
                <w:lang w:eastAsia="ru-RU"/>
              </w:rPr>
              <w:t>0</w:t>
            </w:r>
          </w:p>
        </w:tc>
        <w:tc>
          <w:tcPr>
            <w:tcW w:w="217" w:type="pct"/>
            <w:shd w:val="clear" w:color="000000" w:fill="FFFFFF"/>
            <w:noWrap/>
            <w:vAlign w:val="center"/>
            <w:hideMark/>
          </w:tcPr>
          <w:p w:rsidR="00AE4282" w:rsidRPr="00AE4282" w:rsidRDefault="00AE4282" w:rsidP="00AE4282">
            <w:pPr>
              <w:spacing w:after="0" w:line="240" w:lineRule="auto"/>
              <w:jc w:val="center"/>
              <w:rPr>
                <w:rFonts w:ascii="Times New Roman" w:eastAsia="Times New Roman" w:hAnsi="Times New Roman" w:cs="Times New Roman"/>
                <w:b/>
                <w:bCs/>
                <w:sz w:val="12"/>
                <w:szCs w:val="12"/>
                <w:lang w:eastAsia="ru-RU"/>
              </w:rPr>
            </w:pPr>
            <w:r w:rsidRPr="00AE4282">
              <w:rPr>
                <w:rFonts w:ascii="Times New Roman" w:eastAsia="Times New Roman" w:hAnsi="Times New Roman" w:cs="Times New Roman"/>
                <w:b/>
                <w:bCs/>
                <w:sz w:val="12"/>
                <w:szCs w:val="12"/>
                <w:lang w:eastAsia="ru-RU"/>
              </w:rPr>
              <w:t>00</w:t>
            </w:r>
          </w:p>
        </w:tc>
        <w:tc>
          <w:tcPr>
            <w:tcW w:w="334" w:type="pct"/>
            <w:shd w:val="clear" w:color="000000" w:fill="FFFFFF"/>
            <w:noWrap/>
            <w:vAlign w:val="center"/>
            <w:hideMark/>
          </w:tcPr>
          <w:p w:rsidR="00AE4282" w:rsidRPr="00AE4282" w:rsidRDefault="00AE4282" w:rsidP="00AE4282">
            <w:pPr>
              <w:spacing w:after="0" w:line="240" w:lineRule="auto"/>
              <w:jc w:val="center"/>
              <w:rPr>
                <w:rFonts w:ascii="Times New Roman" w:eastAsia="Times New Roman" w:hAnsi="Times New Roman" w:cs="Times New Roman"/>
                <w:b/>
                <w:bCs/>
                <w:sz w:val="12"/>
                <w:szCs w:val="12"/>
                <w:lang w:eastAsia="ru-RU"/>
              </w:rPr>
            </w:pPr>
            <w:r w:rsidRPr="00AE4282">
              <w:rPr>
                <w:rFonts w:ascii="Times New Roman" w:eastAsia="Times New Roman" w:hAnsi="Times New Roman" w:cs="Times New Roman"/>
                <w:b/>
                <w:bCs/>
                <w:sz w:val="12"/>
                <w:szCs w:val="12"/>
                <w:lang w:eastAsia="ru-RU"/>
              </w:rPr>
              <w:t>00000</w:t>
            </w:r>
          </w:p>
        </w:tc>
        <w:tc>
          <w:tcPr>
            <w:tcW w:w="256" w:type="pct"/>
            <w:shd w:val="clear" w:color="000000" w:fill="FFFFFF"/>
            <w:noWrap/>
            <w:vAlign w:val="center"/>
            <w:hideMark/>
          </w:tcPr>
          <w:p w:rsidR="00AE4282" w:rsidRPr="00AE4282" w:rsidRDefault="00AE4282" w:rsidP="00AE4282">
            <w:pPr>
              <w:spacing w:after="0" w:line="240" w:lineRule="auto"/>
              <w:jc w:val="center"/>
              <w:rPr>
                <w:rFonts w:ascii="Times New Roman" w:eastAsia="Times New Roman" w:hAnsi="Times New Roman" w:cs="Times New Roman"/>
                <w:b/>
                <w:bCs/>
                <w:sz w:val="12"/>
                <w:szCs w:val="12"/>
                <w:lang w:eastAsia="ru-RU"/>
              </w:rPr>
            </w:pPr>
            <w:r w:rsidRPr="00AE4282">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AE4282" w:rsidRPr="00AE4282" w:rsidRDefault="00AE4282" w:rsidP="00AE4282">
            <w:pPr>
              <w:spacing w:after="0" w:line="240" w:lineRule="auto"/>
              <w:jc w:val="right"/>
              <w:rPr>
                <w:rFonts w:ascii="Times New Roman" w:eastAsia="Times New Roman" w:hAnsi="Times New Roman" w:cs="Times New Roman"/>
                <w:b/>
                <w:bCs/>
                <w:sz w:val="12"/>
                <w:szCs w:val="12"/>
                <w:lang w:eastAsia="ru-RU"/>
              </w:rPr>
            </w:pPr>
            <w:r w:rsidRPr="00AE4282">
              <w:rPr>
                <w:rFonts w:ascii="Times New Roman" w:eastAsia="Times New Roman" w:hAnsi="Times New Roman" w:cs="Times New Roman"/>
                <w:b/>
                <w:bCs/>
                <w:sz w:val="12"/>
                <w:szCs w:val="12"/>
                <w:lang w:eastAsia="ru-RU"/>
              </w:rPr>
              <w:t>17</w:t>
            </w:r>
          </w:p>
        </w:tc>
        <w:tc>
          <w:tcPr>
            <w:tcW w:w="659" w:type="pct"/>
            <w:shd w:val="clear" w:color="000000" w:fill="FFFFFF"/>
            <w:noWrap/>
            <w:vAlign w:val="center"/>
            <w:hideMark/>
          </w:tcPr>
          <w:p w:rsidR="00AE4282" w:rsidRPr="00AE4282" w:rsidRDefault="00AE4282" w:rsidP="00AE4282">
            <w:pPr>
              <w:spacing w:after="0" w:line="240" w:lineRule="auto"/>
              <w:jc w:val="right"/>
              <w:rPr>
                <w:rFonts w:ascii="Times New Roman" w:eastAsia="Times New Roman" w:hAnsi="Times New Roman" w:cs="Times New Roman"/>
                <w:b/>
                <w:bCs/>
                <w:sz w:val="12"/>
                <w:szCs w:val="12"/>
                <w:lang w:eastAsia="ru-RU"/>
              </w:rPr>
            </w:pPr>
            <w:r w:rsidRPr="00AE4282">
              <w:rPr>
                <w:rFonts w:ascii="Times New Roman" w:eastAsia="Times New Roman" w:hAnsi="Times New Roman" w:cs="Times New Roman"/>
                <w:b/>
                <w:bCs/>
                <w:sz w:val="12"/>
                <w:szCs w:val="12"/>
                <w:lang w:eastAsia="ru-RU"/>
              </w:rPr>
              <w:t>0</w:t>
            </w:r>
          </w:p>
        </w:tc>
      </w:tr>
      <w:tr w:rsidR="00AE4282" w:rsidRPr="00AE4282" w:rsidTr="009A2C4C">
        <w:trPr>
          <w:trHeight w:val="70"/>
        </w:trPr>
        <w:tc>
          <w:tcPr>
            <w:tcW w:w="1633" w:type="pct"/>
            <w:shd w:val="clear" w:color="000000" w:fill="FFFFFF"/>
            <w:vAlign w:val="bottom"/>
            <w:hideMark/>
          </w:tcPr>
          <w:p w:rsidR="00AE4282" w:rsidRPr="00AE4282" w:rsidRDefault="00AE4282" w:rsidP="00AE4282">
            <w:pPr>
              <w:spacing w:after="0" w:line="240" w:lineRule="auto"/>
              <w:rPr>
                <w:rFonts w:ascii="Times New Roman" w:eastAsia="Times New Roman" w:hAnsi="Times New Roman" w:cs="Times New Roman"/>
                <w:sz w:val="12"/>
                <w:szCs w:val="12"/>
                <w:lang w:eastAsia="ru-RU"/>
              </w:rPr>
            </w:pPr>
            <w:r w:rsidRPr="00AE4282">
              <w:rPr>
                <w:rFonts w:ascii="Times New Roman" w:eastAsia="Times New Roman" w:hAnsi="Times New Roman" w:cs="Times New Roman"/>
                <w:sz w:val="12"/>
                <w:szCs w:val="12"/>
                <w:lang w:eastAsia="ru-RU"/>
              </w:rPr>
              <w:t>Иные межбюджетные трансферты</w:t>
            </w:r>
          </w:p>
        </w:tc>
        <w:tc>
          <w:tcPr>
            <w:tcW w:w="514" w:type="pct"/>
            <w:shd w:val="clear" w:color="000000" w:fill="FFFFFF"/>
            <w:noWrap/>
            <w:vAlign w:val="center"/>
            <w:hideMark/>
          </w:tcPr>
          <w:p w:rsidR="00AE4282" w:rsidRPr="00AE4282" w:rsidRDefault="00AE4282" w:rsidP="00AE4282">
            <w:pPr>
              <w:spacing w:after="0" w:line="240" w:lineRule="auto"/>
              <w:jc w:val="center"/>
              <w:rPr>
                <w:rFonts w:ascii="Times New Roman" w:eastAsia="Times New Roman" w:hAnsi="Times New Roman" w:cs="Times New Roman"/>
                <w:sz w:val="12"/>
                <w:szCs w:val="12"/>
                <w:lang w:eastAsia="ru-RU"/>
              </w:rPr>
            </w:pPr>
            <w:r w:rsidRPr="00AE4282">
              <w:rPr>
                <w:rFonts w:ascii="Times New Roman" w:eastAsia="Times New Roman" w:hAnsi="Times New Roman" w:cs="Times New Roman"/>
                <w:sz w:val="12"/>
                <w:szCs w:val="12"/>
                <w:lang w:eastAsia="ru-RU"/>
              </w:rPr>
              <w:t>428</w:t>
            </w:r>
          </w:p>
        </w:tc>
        <w:tc>
          <w:tcPr>
            <w:tcW w:w="219" w:type="pct"/>
            <w:shd w:val="clear" w:color="000000" w:fill="FFFFFF"/>
            <w:vAlign w:val="center"/>
            <w:hideMark/>
          </w:tcPr>
          <w:p w:rsidR="00AE4282" w:rsidRPr="00AE4282" w:rsidRDefault="00AE4282" w:rsidP="00AE4282">
            <w:pPr>
              <w:spacing w:after="0" w:line="240" w:lineRule="auto"/>
              <w:jc w:val="center"/>
              <w:rPr>
                <w:rFonts w:ascii="Times New Roman" w:eastAsia="Times New Roman" w:hAnsi="Times New Roman" w:cs="Times New Roman"/>
                <w:sz w:val="12"/>
                <w:szCs w:val="12"/>
                <w:lang w:eastAsia="ru-RU"/>
              </w:rPr>
            </w:pPr>
            <w:r w:rsidRPr="00AE4282">
              <w:rPr>
                <w:rFonts w:ascii="Times New Roman" w:eastAsia="Times New Roman" w:hAnsi="Times New Roman" w:cs="Times New Roman"/>
                <w:sz w:val="12"/>
                <w:szCs w:val="12"/>
                <w:lang w:eastAsia="ru-RU"/>
              </w:rPr>
              <w:t>01</w:t>
            </w:r>
          </w:p>
        </w:tc>
        <w:tc>
          <w:tcPr>
            <w:tcW w:w="248" w:type="pct"/>
            <w:shd w:val="clear" w:color="000000" w:fill="FFFFFF"/>
            <w:vAlign w:val="center"/>
            <w:hideMark/>
          </w:tcPr>
          <w:p w:rsidR="00AE4282" w:rsidRPr="00AE4282" w:rsidRDefault="00AE4282" w:rsidP="00AE4282">
            <w:pPr>
              <w:spacing w:after="0" w:line="240" w:lineRule="auto"/>
              <w:jc w:val="center"/>
              <w:rPr>
                <w:rFonts w:ascii="Times New Roman" w:eastAsia="Times New Roman" w:hAnsi="Times New Roman" w:cs="Times New Roman"/>
                <w:sz w:val="12"/>
                <w:szCs w:val="12"/>
                <w:lang w:eastAsia="ru-RU"/>
              </w:rPr>
            </w:pPr>
            <w:r w:rsidRPr="00AE4282">
              <w:rPr>
                <w:rFonts w:ascii="Times New Roman" w:eastAsia="Times New Roman" w:hAnsi="Times New Roman" w:cs="Times New Roman"/>
                <w:sz w:val="12"/>
                <w:szCs w:val="12"/>
                <w:lang w:eastAsia="ru-RU"/>
              </w:rPr>
              <w:t>04</w:t>
            </w:r>
          </w:p>
        </w:tc>
        <w:tc>
          <w:tcPr>
            <w:tcW w:w="217" w:type="pct"/>
            <w:shd w:val="clear" w:color="000000" w:fill="FFFFFF"/>
            <w:noWrap/>
            <w:vAlign w:val="center"/>
            <w:hideMark/>
          </w:tcPr>
          <w:p w:rsidR="00AE4282" w:rsidRPr="00AE4282" w:rsidRDefault="00AE4282" w:rsidP="00AE4282">
            <w:pPr>
              <w:spacing w:after="0" w:line="240" w:lineRule="auto"/>
              <w:jc w:val="center"/>
              <w:rPr>
                <w:rFonts w:ascii="Times New Roman" w:eastAsia="Times New Roman" w:hAnsi="Times New Roman" w:cs="Times New Roman"/>
                <w:sz w:val="12"/>
                <w:szCs w:val="12"/>
                <w:lang w:eastAsia="ru-RU"/>
              </w:rPr>
            </w:pPr>
            <w:r w:rsidRPr="00AE4282">
              <w:rPr>
                <w:rFonts w:ascii="Times New Roman" w:eastAsia="Times New Roman" w:hAnsi="Times New Roman" w:cs="Times New Roman"/>
                <w:sz w:val="12"/>
                <w:szCs w:val="12"/>
                <w:lang w:eastAsia="ru-RU"/>
              </w:rPr>
              <w:t>40</w:t>
            </w:r>
          </w:p>
        </w:tc>
        <w:tc>
          <w:tcPr>
            <w:tcW w:w="179" w:type="pct"/>
            <w:shd w:val="clear" w:color="000000" w:fill="FFFFFF"/>
            <w:noWrap/>
            <w:vAlign w:val="center"/>
            <w:hideMark/>
          </w:tcPr>
          <w:p w:rsidR="00AE4282" w:rsidRPr="00AE4282" w:rsidRDefault="00AE4282" w:rsidP="00AE4282">
            <w:pPr>
              <w:spacing w:after="0" w:line="240" w:lineRule="auto"/>
              <w:jc w:val="center"/>
              <w:rPr>
                <w:rFonts w:ascii="Times New Roman" w:eastAsia="Times New Roman" w:hAnsi="Times New Roman" w:cs="Times New Roman"/>
                <w:sz w:val="12"/>
                <w:szCs w:val="12"/>
                <w:lang w:eastAsia="ru-RU"/>
              </w:rPr>
            </w:pPr>
            <w:r w:rsidRPr="00AE4282">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AE4282" w:rsidRPr="00AE4282" w:rsidRDefault="00AE4282" w:rsidP="00AE4282">
            <w:pPr>
              <w:spacing w:after="0" w:line="240" w:lineRule="auto"/>
              <w:jc w:val="center"/>
              <w:rPr>
                <w:rFonts w:ascii="Times New Roman" w:eastAsia="Times New Roman" w:hAnsi="Times New Roman" w:cs="Times New Roman"/>
                <w:sz w:val="12"/>
                <w:szCs w:val="12"/>
                <w:lang w:eastAsia="ru-RU"/>
              </w:rPr>
            </w:pPr>
            <w:r w:rsidRPr="00AE4282">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AE4282" w:rsidRPr="00AE4282" w:rsidRDefault="00AE4282" w:rsidP="00AE4282">
            <w:pPr>
              <w:spacing w:after="0" w:line="240" w:lineRule="auto"/>
              <w:jc w:val="center"/>
              <w:rPr>
                <w:rFonts w:ascii="Times New Roman" w:eastAsia="Times New Roman" w:hAnsi="Times New Roman" w:cs="Times New Roman"/>
                <w:sz w:val="12"/>
                <w:szCs w:val="12"/>
                <w:lang w:eastAsia="ru-RU"/>
              </w:rPr>
            </w:pPr>
            <w:r w:rsidRPr="00AE4282">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AE4282" w:rsidRPr="00AE4282" w:rsidRDefault="00AE4282" w:rsidP="00AE4282">
            <w:pPr>
              <w:spacing w:after="0" w:line="240" w:lineRule="auto"/>
              <w:jc w:val="center"/>
              <w:rPr>
                <w:rFonts w:ascii="Times New Roman" w:eastAsia="Times New Roman" w:hAnsi="Times New Roman" w:cs="Times New Roman"/>
                <w:sz w:val="12"/>
                <w:szCs w:val="12"/>
                <w:lang w:eastAsia="ru-RU"/>
              </w:rPr>
            </w:pPr>
            <w:r w:rsidRPr="00AE4282">
              <w:rPr>
                <w:rFonts w:ascii="Times New Roman" w:eastAsia="Times New Roman" w:hAnsi="Times New Roman" w:cs="Times New Roman"/>
                <w:sz w:val="12"/>
                <w:szCs w:val="12"/>
                <w:lang w:eastAsia="ru-RU"/>
              </w:rPr>
              <w:t>540</w:t>
            </w:r>
          </w:p>
        </w:tc>
        <w:tc>
          <w:tcPr>
            <w:tcW w:w="525" w:type="pct"/>
            <w:shd w:val="clear" w:color="000000" w:fill="FFFFFF"/>
            <w:noWrap/>
            <w:vAlign w:val="center"/>
            <w:hideMark/>
          </w:tcPr>
          <w:p w:rsidR="00AE4282" w:rsidRPr="00AE4282" w:rsidRDefault="00AE4282" w:rsidP="00AE4282">
            <w:pPr>
              <w:spacing w:after="0" w:line="240" w:lineRule="auto"/>
              <w:jc w:val="right"/>
              <w:rPr>
                <w:rFonts w:ascii="Times New Roman" w:eastAsia="Times New Roman" w:hAnsi="Times New Roman" w:cs="Times New Roman"/>
                <w:sz w:val="12"/>
                <w:szCs w:val="12"/>
                <w:lang w:eastAsia="ru-RU"/>
              </w:rPr>
            </w:pPr>
            <w:r w:rsidRPr="00AE4282">
              <w:rPr>
                <w:rFonts w:ascii="Times New Roman" w:eastAsia="Times New Roman" w:hAnsi="Times New Roman" w:cs="Times New Roman"/>
                <w:sz w:val="12"/>
                <w:szCs w:val="12"/>
                <w:lang w:eastAsia="ru-RU"/>
              </w:rPr>
              <w:t>17</w:t>
            </w:r>
          </w:p>
        </w:tc>
        <w:tc>
          <w:tcPr>
            <w:tcW w:w="659" w:type="pct"/>
            <w:shd w:val="clear" w:color="000000" w:fill="FFFFFF"/>
            <w:noWrap/>
            <w:vAlign w:val="center"/>
            <w:hideMark/>
          </w:tcPr>
          <w:p w:rsidR="00AE4282" w:rsidRPr="00AE4282" w:rsidRDefault="00AE4282" w:rsidP="00AE4282">
            <w:pPr>
              <w:spacing w:after="0" w:line="240" w:lineRule="auto"/>
              <w:jc w:val="right"/>
              <w:rPr>
                <w:rFonts w:ascii="Times New Roman" w:eastAsia="Times New Roman" w:hAnsi="Times New Roman" w:cs="Times New Roman"/>
                <w:sz w:val="12"/>
                <w:szCs w:val="12"/>
                <w:lang w:eastAsia="ru-RU"/>
              </w:rPr>
            </w:pPr>
            <w:r w:rsidRPr="00AE4282">
              <w:rPr>
                <w:rFonts w:ascii="Times New Roman" w:eastAsia="Times New Roman" w:hAnsi="Times New Roman" w:cs="Times New Roman"/>
                <w:sz w:val="12"/>
                <w:szCs w:val="12"/>
                <w:lang w:eastAsia="ru-RU"/>
              </w:rPr>
              <w:t>0</w:t>
            </w:r>
          </w:p>
        </w:tc>
      </w:tr>
      <w:tr w:rsidR="00AE4282" w:rsidRPr="00AE4282" w:rsidTr="009A2C4C">
        <w:trPr>
          <w:trHeight w:val="70"/>
        </w:trPr>
        <w:tc>
          <w:tcPr>
            <w:tcW w:w="1633" w:type="pct"/>
            <w:shd w:val="clear" w:color="000000" w:fill="FFFFFF"/>
            <w:vAlign w:val="bottom"/>
            <w:hideMark/>
          </w:tcPr>
          <w:p w:rsidR="00AE4282" w:rsidRPr="00AE4282" w:rsidRDefault="00AE4282" w:rsidP="00AE4282">
            <w:pPr>
              <w:spacing w:after="0" w:line="240" w:lineRule="auto"/>
              <w:rPr>
                <w:rFonts w:ascii="Times New Roman" w:eastAsia="Times New Roman" w:hAnsi="Times New Roman" w:cs="Times New Roman"/>
                <w:b/>
                <w:bCs/>
                <w:sz w:val="12"/>
                <w:szCs w:val="12"/>
                <w:lang w:eastAsia="ru-RU"/>
              </w:rPr>
            </w:pPr>
            <w:r w:rsidRPr="00AE4282">
              <w:rPr>
                <w:rFonts w:ascii="Times New Roman" w:eastAsia="Times New Roman" w:hAnsi="Times New Roman" w:cs="Times New Roman"/>
                <w:b/>
                <w:bCs/>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14" w:type="pct"/>
            <w:shd w:val="clear" w:color="000000" w:fill="FFFFFF"/>
            <w:noWrap/>
            <w:vAlign w:val="center"/>
            <w:hideMark/>
          </w:tcPr>
          <w:p w:rsidR="00AE4282" w:rsidRPr="00AE4282" w:rsidRDefault="00AE4282" w:rsidP="00AE4282">
            <w:pPr>
              <w:spacing w:after="0" w:line="240" w:lineRule="auto"/>
              <w:jc w:val="center"/>
              <w:rPr>
                <w:rFonts w:ascii="Times New Roman" w:eastAsia="Times New Roman" w:hAnsi="Times New Roman" w:cs="Times New Roman"/>
                <w:b/>
                <w:bCs/>
                <w:sz w:val="12"/>
                <w:szCs w:val="12"/>
                <w:lang w:eastAsia="ru-RU"/>
              </w:rPr>
            </w:pPr>
            <w:r w:rsidRPr="00AE4282">
              <w:rPr>
                <w:rFonts w:ascii="Times New Roman" w:eastAsia="Times New Roman" w:hAnsi="Times New Roman" w:cs="Times New Roman"/>
                <w:b/>
                <w:bCs/>
                <w:sz w:val="12"/>
                <w:szCs w:val="12"/>
                <w:lang w:eastAsia="ru-RU"/>
              </w:rPr>
              <w:t>428</w:t>
            </w:r>
          </w:p>
        </w:tc>
        <w:tc>
          <w:tcPr>
            <w:tcW w:w="219" w:type="pct"/>
            <w:shd w:val="clear" w:color="000000" w:fill="FFFFFF"/>
            <w:vAlign w:val="center"/>
            <w:hideMark/>
          </w:tcPr>
          <w:p w:rsidR="00AE4282" w:rsidRPr="00AE4282" w:rsidRDefault="00AE4282" w:rsidP="00AE4282">
            <w:pPr>
              <w:spacing w:after="0" w:line="240" w:lineRule="auto"/>
              <w:jc w:val="center"/>
              <w:rPr>
                <w:rFonts w:ascii="Times New Roman" w:eastAsia="Times New Roman" w:hAnsi="Times New Roman" w:cs="Times New Roman"/>
                <w:b/>
                <w:bCs/>
                <w:sz w:val="12"/>
                <w:szCs w:val="12"/>
                <w:lang w:eastAsia="ru-RU"/>
              </w:rPr>
            </w:pPr>
            <w:r w:rsidRPr="00AE4282">
              <w:rPr>
                <w:rFonts w:ascii="Times New Roman" w:eastAsia="Times New Roman" w:hAnsi="Times New Roman" w:cs="Times New Roman"/>
                <w:b/>
                <w:bCs/>
                <w:sz w:val="12"/>
                <w:szCs w:val="12"/>
                <w:lang w:eastAsia="ru-RU"/>
              </w:rPr>
              <w:t>01</w:t>
            </w:r>
          </w:p>
        </w:tc>
        <w:tc>
          <w:tcPr>
            <w:tcW w:w="248" w:type="pct"/>
            <w:shd w:val="clear" w:color="000000" w:fill="FFFFFF"/>
            <w:vAlign w:val="center"/>
            <w:hideMark/>
          </w:tcPr>
          <w:p w:rsidR="00AE4282" w:rsidRPr="00AE4282" w:rsidRDefault="00AE4282" w:rsidP="00AE4282">
            <w:pPr>
              <w:spacing w:after="0" w:line="240" w:lineRule="auto"/>
              <w:jc w:val="center"/>
              <w:rPr>
                <w:rFonts w:ascii="Times New Roman" w:eastAsia="Times New Roman" w:hAnsi="Times New Roman" w:cs="Times New Roman"/>
                <w:b/>
                <w:bCs/>
                <w:sz w:val="12"/>
                <w:szCs w:val="12"/>
                <w:lang w:eastAsia="ru-RU"/>
              </w:rPr>
            </w:pPr>
            <w:r w:rsidRPr="00AE4282">
              <w:rPr>
                <w:rFonts w:ascii="Times New Roman" w:eastAsia="Times New Roman" w:hAnsi="Times New Roman" w:cs="Times New Roman"/>
                <w:b/>
                <w:bCs/>
                <w:sz w:val="12"/>
                <w:szCs w:val="12"/>
                <w:lang w:eastAsia="ru-RU"/>
              </w:rPr>
              <w:t>06</w:t>
            </w:r>
          </w:p>
        </w:tc>
        <w:tc>
          <w:tcPr>
            <w:tcW w:w="217" w:type="pct"/>
            <w:shd w:val="clear" w:color="000000" w:fill="FFFFFF"/>
            <w:noWrap/>
            <w:vAlign w:val="center"/>
            <w:hideMark/>
          </w:tcPr>
          <w:p w:rsidR="00AE4282" w:rsidRPr="00AE4282" w:rsidRDefault="00AE4282" w:rsidP="00AE4282">
            <w:pPr>
              <w:spacing w:after="0" w:line="240" w:lineRule="auto"/>
              <w:jc w:val="center"/>
              <w:rPr>
                <w:rFonts w:ascii="Times New Roman" w:eastAsia="Times New Roman" w:hAnsi="Times New Roman" w:cs="Times New Roman"/>
                <w:b/>
                <w:bCs/>
                <w:sz w:val="12"/>
                <w:szCs w:val="12"/>
                <w:lang w:eastAsia="ru-RU"/>
              </w:rPr>
            </w:pPr>
            <w:r w:rsidRPr="00AE4282">
              <w:rPr>
                <w:rFonts w:ascii="Times New Roman" w:eastAsia="Times New Roman" w:hAnsi="Times New Roman" w:cs="Times New Roman"/>
                <w:b/>
                <w:bCs/>
                <w:sz w:val="12"/>
                <w:szCs w:val="12"/>
                <w:lang w:eastAsia="ru-RU"/>
              </w:rPr>
              <w:t> </w:t>
            </w:r>
          </w:p>
        </w:tc>
        <w:tc>
          <w:tcPr>
            <w:tcW w:w="179" w:type="pct"/>
            <w:shd w:val="clear" w:color="000000" w:fill="FFFFFF"/>
            <w:noWrap/>
            <w:vAlign w:val="center"/>
            <w:hideMark/>
          </w:tcPr>
          <w:p w:rsidR="00AE4282" w:rsidRPr="00AE4282" w:rsidRDefault="00AE4282" w:rsidP="00AE4282">
            <w:pPr>
              <w:spacing w:after="0" w:line="240" w:lineRule="auto"/>
              <w:jc w:val="center"/>
              <w:rPr>
                <w:rFonts w:ascii="Times New Roman" w:eastAsia="Times New Roman" w:hAnsi="Times New Roman" w:cs="Times New Roman"/>
                <w:b/>
                <w:bCs/>
                <w:sz w:val="12"/>
                <w:szCs w:val="12"/>
                <w:lang w:eastAsia="ru-RU"/>
              </w:rPr>
            </w:pPr>
            <w:r w:rsidRPr="00AE4282">
              <w:rPr>
                <w:rFonts w:ascii="Times New Roman" w:eastAsia="Times New Roman" w:hAnsi="Times New Roman" w:cs="Times New Roman"/>
                <w:b/>
                <w:bCs/>
                <w:sz w:val="12"/>
                <w:szCs w:val="12"/>
                <w:lang w:eastAsia="ru-RU"/>
              </w:rPr>
              <w:t> </w:t>
            </w:r>
          </w:p>
        </w:tc>
        <w:tc>
          <w:tcPr>
            <w:tcW w:w="217" w:type="pct"/>
            <w:shd w:val="clear" w:color="000000" w:fill="FFFFFF"/>
            <w:noWrap/>
            <w:vAlign w:val="center"/>
            <w:hideMark/>
          </w:tcPr>
          <w:p w:rsidR="00AE4282" w:rsidRPr="00AE4282" w:rsidRDefault="00AE4282" w:rsidP="00AE4282">
            <w:pPr>
              <w:spacing w:after="0" w:line="240" w:lineRule="auto"/>
              <w:jc w:val="center"/>
              <w:rPr>
                <w:rFonts w:ascii="Times New Roman" w:eastAsia="Times New Roman" w:hAnsi="Times New Roman" w:cs="Times New Roman"/>
                <w:b/>
                <w:bCs/>
                <w:sz w:val="12"/>
                <w:szCs w:val="12"/>
                <w:lang w:eastAsia="ru-RU"/>
              </w:rPr>
            </w:pPr>
            <w:r w:rsidRPr="00AE4282">
              <w:rPr>
                <w:rFonts w:ascii="Times New Roman" w:eastAsia="Times New Roman" w:hAnsi="Times New Roman" w:cs="Times New Roman"/>
                <w:b/>
                <w:bCs/>
                <w:sz w:val="12"/>
                <w:szCs w:val="12"/>
                <w:lang w:eastAsia="ru-RU"/>
              </w:rPr>
              <w:t> </w:t>
            </w:r>
          </w:p>
        </w:tc>
        <w:tc>
          <w:tcPr>
            <w:tcW w:w="334" w:type="pct"/>
            <w:shd w:val="clear" w:color="000000" w:fill="FFFFFF"/>
            <w:noWrap/>
            <w:vAlign w:val="center"/>
            <w:hideMark/>
          </w:tcPr>
          <w:p w:rsidR="00AE4282" w:rsidRPr="00AE4282" w:rsidRDefault="00AE4282" w:rsidP="00AE4282">
            <w:pPr>
              <w:spacing w:after="0" w:line="240" w:lineRule="auto"/>
              <w:jc w:val="center"/>
              <w:rPr>
                <w:rFonts w:ascii="Times New Roman" w:eastAsia="Times New Roman" w:hAnsi="Times New Roman" w:cs="Times New Roman"/>
                <w:b/>
                <w:bCs/>
                <w:sz w:val="12"/>
                <w:szCs w:val="12"/>
                <w:lang w:eastAsia="ru-RU"/>
              </w:rPr>
            </w:pPr>
            <w:r w:rsidRPr="00AE4282">
              <w:rPr>
                <w:rFonts w:ascii="Times New Roman" w:eastAsia="Times New Roman" w:hAnsi="Times New Roman" w:cs="Times New Roman"/>
                <w:b/>
                <w:bCs/>
                <w:sz w:val="12"/>
                <w:szCs w:val="12"/>
                <w:lang w:eastAsia="ru-RU"/>
              </w:rPr>
              <w:t> </w:t>
            </w:r>
          </w:p>
        </w:tc>
        <w:tc>
          <w:tcPr>
            <w:tcW w:w="256" w:type="pct"/>
            <w:shd w:val="clear" w:color="000000" w:fill="FFFFFF"/>
            <w:noWrap/>
            <w:vAlign w:val="center"/>
            <w:hideMark/>
          </w:tcPr>
          <w:p w:rsidR="00AE4282" w:rsidRPr="00AE4282" w:rsidRDefault="00AE4282" w:rsidP="00AE4282">
            <w:pPr>
              <w:spacing w:after="0" w:line="240" w:lineRule="auto"/>
              <w:jc w:val="center"/>
              <w:rPr>
                <w:rFonts w:ascii="Times New Roman" w:eastAsia="Times New Roman" w:hAnsi="Times New Roman" w:cs="Times New Roman"/>
                <w:b/>
                <w:bCs/>
                <w:sz w:val="12"/>
                <w:szCs w:val="12"/>
                <w:lang w:eastAsia="ru-RU"/>
              </w:rPr>
            </w:pPr>
            <w:r w:rsidRPr="00AE4282">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AE4282" w:rsidRPr="00AE4282" w:rsidRDefault="00AE4282" w:rsidP="00AE4282">
            <w:pPr>
              <w:spacing w:after="0" w:line="240" w:lineRule="auto"/>
              <w:jc w:val="right"/>
              <w:rPr>
                <w:rFonts w:ascii="Times New Roman" w:eastAsia="Times New Roman" w:hAnsi="Times New Roman" w:cs="Times New Roman"/>
                <w:b/>
                <w:bCs/>
                <w:sz w:val="12"/>
                <w:szCs w:val="12"/>
                <w:lang w:eastAsia="ru-RU"/>
              </w:rPr>
            </w:pPr>
            <w:r w:rsidRPr="00AE4282">
              <w:rPr>
                <w:rFonts w:ascii="Times New Roman" w:eastAsia="Times New Roman" w:hAnsi="Times New Roman" w:cs="Times New Roman"/>
                <w:b/>
                <w:bCs/>
                <w:sz w:val="12"/>
                <w:szCs w:val="12"/>
                <w:lang w:eastAsia="ru-RU"/>
              </w:rPr>
              <w:t>21</w:t>
            </w:r>
          </w:p>
        </w:tc>
        <w:tc>
          <w:tcPr>
            <w:tcW w:w="659" w:type="pct"/>
            <w:shd w:val="clear" w:color="000000" w:fill="FFFFFF"/>
            <w:noWrap/>
            <w:vAlign w:val="center"/>
            <w:hideMark/>
          </w:tcPr>
          <w:p w:rsidR="00AE4282" w:rsidRPr="00AE4282" w:rsidRDefault="00AE4282" w:rsidP="00AE4282">
            <w:pPr>
              <w:spacing w:after="0" w:line="240" w:lineRule="auto"/>
              <w:jc w:val="right"/>
              <w:rPr>
                <w:rFonts w:ascii="Times New Roman" w:eastAsia="Times New Roman" w:hAnsi="Times New Roman" w:cs="Times New Roman"/>
                <w:b/>
                <w:bCs/>
                <w:sz w:val="12"/>
                <w:szCs w:val="12"/>
                <w:lang w:eastAsia="ru-RU"/>
              </w:rPr>
            </w:pPr>
            <w:r w:rsidRPr="00AE4282">
              <w:rPr>
                <w:rFonts w:ascii="Times New Roman" w:eastAsia="Times New Roman" w:hAnsi="Times New Roman" w:cs="Times New Roman"/>
                <w:b/>
                <w:bCs/>
                <w:sz w:val="12"/>
                <w:szCs w:val="12"/>
                <w:lang w:eastAsia="ru-RU"/>
              </w:rPr>
              <w:t>0</w:t>
            </w:r>
          </w:p>
        </w:tc>
      </w:tr>
      <w:tr w:rsidR="00AE4282" w:rsidRPr="00AE4282" w:rsidTr="009A2C4C">
        <w:trPr>
          <w:trHeight w:val="70"/>
        </w:trPr>
        <w:tc>
          <w:tcPr>
            <w:tcW w:w="1633" w:type="pct"/>
            <w:shd w:val="clear" w:color="000000" w:fill="FFFFFF"/>
            <w:vAlign w:val="bottom"/>
            <w:hideMark/>
          </w:tcPr>
          <w:p w:rsidR="00AE4282" w:rsidRPr="00AE4282" w:rsidRDefault="00AE4282" w:rsidP="00AE4282">
            <w:pPr>
              <w:spacing w:after="0" w:line="240" w:lineRule="auto"/>
              <w:rPr>
                <w:rFonts w:ascii="Times New Roman" w:eastAsia="Times New Roman" w:hAnsi="Times New Roman" w:cs="Times New Roman"/>
                <w:b/>
                <w:bCs/>
                <w:sz w:val="12"/>
                <w:szCs w:val="12"/>
                <w:lang w:eastAsia="ru-RU"/>
              </w:rPr>
            </w:pPr>
            <w:r w:rsidRPr="00AE4282">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14" w:type="pct"/>
            <w:shd w:val="clear" w:color="000000" w:fill="FFFFFF"/>
            <w:noWrap/>
            <w:vAlign w:val="center"/>
            <w:hideMark/>
          </w:tcPr>
          <w:p w:rsidR="00AE4282" w:rsidRPr="00AE4282" w:rsidRDefault="00AE4282" w:rsidP="00AE4282">
            <w:pPr>
              <w:spacing w:after="0" w:line="240" w:lineRule="auto"/>
              <w:jc w:val="center"/>
              <w:rPr>
                <w:rFonts w:ascii="Times New Roman" w:eastAsia="Times New Roman" w:hAnsi="Times New Roman" w:cs="Times New Roman"/>
                <w:b/>
                <w:bCs/>
                <w:sz w:val="12"/>
                <w:szCs w:val="12"/>
                <w:lang w:eastAsia="ru-RU"/>
              </w:rPr>
            </w:pPr>
            <w:r w:rsidRPr="00AE4282">
              <w:rPr>
                <w:rFonts w:ascii="Times New Roman" w:eastAsia="Times New Roman" w:hAnsi="Times New Roman" w:cs="Times New Roman"/>
                <w:b/>
                <w:bCs/>
                <w:sz w:val="12"/>
                <w:szCs w:val="12"/>
                <w:lang w:eastAsia="ru-RU"/>
              </w:rPr>
              <w:t>428</w:t>
            </w:r>
          </w:p>
        </w:tc>
        <w:tc>
          <w:tcPr>
            <w:tcW w:w="219" w:type="pct"/>
            <w:shd w:val="clear" w:color="000000" w:fill="FFFFFF"/>
            <w:vAlign w:val="center"/>
            <w:hideMark/>
          </w:tcPr>
          <w:p w:rsidR="00AE4282" w:rsidRPr="00AE4282" w:rsidRDefault="00AE4282" w:rsidP="00AE4282">
            <w:pPr>
              <w:spacing w:after="0" w:line="240" w:lineRule="auto"/>
              <w:jc w:val="center"/>
              <w:rPr>
                <w:rFonts w:ascii="Times New Roman" w:eastAsia="Times New Roman" w:hAnsi="Times New Roman" w:cs="Times New Roman"/>
                <w:b/>
                <w:bCs/>
                <w:sz w:val="12"/>
                <w:szCs w:val="12"/>
                <w:lang w:eastAsia="ru-RU"/>
              </w:rPr>
            </w:pPr>
            <w:r w:rsidRPr="00AE4282">
              <w:rPr>
                <w:rFonts w:ascii="Times New Roman" w:eastAsia="Times New Roman" w:hAnsi="Times New Roman" w:cs="Times New Roman"/>
                <w:b/>
                <w:bCs/>
                <w:sz w:val="12"/>
                <w:szCs w:val="12"/>
                <w:lang w:eastAsia="ru-RU"/>
              </w:rPr>
              <w:t>01</w:t>
            </w:r>
          </w:p>
        </w:tc>
        <w:tc>
          <w:tcPr>
            <w:tcW w:w="248" w:type="pct"/>
            <w:shd w:val="clear" w:color="000000" w:fill="FFFFFF"/>
            <w:vAlign w:val="center"/>
            <w:hideMark/>
          </w:tcPr>
          <w:p w:rsidR="00AE4282" w:rsidRPr="00AE4282" w:rsidRDefault="00AE4282" w:rsidP="00AE4282">
            <w:pPr>
              <w:spacing w:after="0" w:line="240" w:lineRule="auto"/>
              <w:jc w:val="center"/>
              <w:rPr>
                <w:rFonts w:ascii="Times New Roman" w:eastAsia="Times New Roman" w:hAnsi="Times New Roman" w:cs="Times New Roman"/>
                <w:b/>
                <w:bCs/>
                <w:sz w:val="12"/>
                <w:szCs w:val="12"/>
                <w:lang w:eastAsia="ru-RU"/>
              </w:rPr>
            </w:pPr>
            <w:r w:rsidRPr="00AE4282">
              <w:rPr>
                <w:rFonts w:ascii="Times New Roman" w:eastAsia="Times New Roman" w:hAnsi="Times New Roman" w:cs="Times New Roman"/>
                <w:b/>
                <w:bCs/>
                <w:sz w:val="12"/>
                <w:szCs w:val="12"/>
                <w:lang w:eastAsia="ru-RU"/>
              </w:rPr>
              <w:t>06</w:t>
            </w:r>
          </w:p>
        </w:tc>
        <w:tc>
          <w:tcPr>
            <w:tcW w:w="217" w:type="pct"/>
            <w:shd w:val="clear" w:color="000000" w:fill="FFFFFF"/>
            <w:noWrap/>
            <w:vAlign w:val="center"/>
            <w:hideMark/>
          </w:tcPr>
          <w:p w:rsidR="00AE4282" w:rsidRPr="00AE4282" w:rsidRDefault="00AE4282" w:rsidP="00AE4282">
            <w:pPr>
              <w:spacing w:after="0" w:line="240" w:lineRule="auto"/>
              <w:jc w:val="center"/>
              <w:rPr>
                <w:rFonts w:ascii="Times New Roman" w:eastAsia="Times New Roman" w:hAnsi="Times New Roman" w:cs="Times New Roman"/>
                <w:b/>
                <w:bCs/>
                <w:sz w:val="12"/>
                <w:szCs w:val="12"/>
                <w:lang w:eastAsia="ru-RU"/>
              </w:rPr>
            </w:pPr>
            <w:r w:rsidRPr="00AE4282">
              <w:rPr>
                <w:rFonts w:ascii="Times New Roman" w:eastAsia="Times New Roman" w:hAnsi="Times New Roman" w:cs="Times New Roman"/>
                <w:b/>
                <w:bCs/>
                <w:sz w:val="12"/>
                <w:szCs w:val="12"/>
                <w:lang w:eastAsia="ru-RU"/>
              </w:rPr>
              <w:t>38</w:t>
            </w:r>
          </w:p>
        </w:tc>
        <w:tc>
          <w:tcPr>
            <w:tcW w:w="179" w:type="pct"/>
            <w:shd w:val="clear" w:color="000000" w:fill="FFFFFF"/>
            <w:noWrap/>
            <w:vAlign w:val="center"/>
            <w:hideMark/>
          </w:tcPr>
          <w:p w:rsidR="00AE4282" w:rsidRPr="00AE4282" w:rsidRDefault="00AE4282" w:rsidP="00AE4282">
            <w:pPr>
              <w:spacing w:after="0" w:line="240" w:lineRule="auto"/>
              <w:jc w:val="center"/>
              <w:rPr>
                <w:rFonts w:ascii="Times New Roman" w:eastAsia="Times New Roman" w:hAnsi="Times New Roman" w:cs="Times New Roman"/>
                <w:b/>
                <w:bCs/>
                <w:sz w:val="12"/>
                <w:szCs w:val="12"/>
                <w:lang w:eastAsia="ru-RU"/>
              </w:rPr>
            </w:pPr>
            <w:r w:rsidRPr="00AE4282">
              <w:rPr>
                <w:rFonts w:ascii="Times New Roman" w:eastAsia="Times New Roman" w:hAnsi="Times New Roman" w:cs="Times New Roman"/>
                <w:b/>
                <w:bCs/>
                <w:sz w:val="12"/>
                <w:szCs w:val="12"/>
                <w:lang w:eastAsia="ru-RU"/>
              </w:rPr>
              <w:t>0</w:t>
            </w:r>
          </w:p>
        </w:tc>
        <w:tc>
          <w:tcPr>
            <w:tcW w:w="217" w:type="pct"/>
            <w:shd w:val="clear" w:color="000000" w:fill="FFFFFF"/>
            <w:noWrap/>
            <w:vAlign w:val="center"/>
            <w:hideMark/>
          </w:tcPr>
          <w:p w:rsidR="00AE4282" w:rsidRPr="00AE4282" w:rsidRDefault="00AE4282" w:rsidP="00AE4282">
            <w:pPr>
              <w:spacing w:after="0" w:line="240" w:lineRule="auto"/>
              <w:jc w:val="center"/>
              <w:rPr>
                <w:rFonts w:ascii="Times New Roman" w:eastAsia="Times New Roman" w:hAnsi="Times New Roman" w:cs="Times New Roman"/>
                <w:b/>
                <w:bCs/>
                <w:sz w:val="12"/>
                <w:szCs w:val="12"/>
                <w:lang w:eastAsia="ru-RU"/>
              </w:rPr>
            </w:pPr>
            <w:r w:rsidRPr="00AE4282">
              <w:rPr>
                <w:rFonts w:ascii="Times New Roman" w:eastAsia="Times New Roman" w:hAnsi="Times New Roman" w:cs="Times New Roman"/>
                <w:b/>
                <w:bCs/>
                <w:sz w:val="12"/>
                <w:szCs w:val="12"/>
                <w:lang w:eastAsia="ru-RU"/>
              </w:rPr>
              <w:t>00</w:t>
            </w:r>
          </w:p>
        </w:tc>
        <w:tc>
          <w:tcPr>
            <w:tcW w:w="334" w:type="pct"/>
            <w:shd w:val="clear" w:color="000000" w:fill="FFFFFF"/>
            <w:noWrap/>
            <w:vAlign w:val="center"/>
            <w:hideMark/>
          </w:tcPr>
          <w:p w:rsidR="00AE4282" w:rsidRPr="00AE4282" w:rsidRDefault="00AE4282" w:rsidP="00AE4282">
            <w:pPr>
              <w:spacing w:after="0" w:line="240" w:lineRule="auto"/>
              <w:jc w:val="center"/>
              <w:rPr>
                <w:rFonts w:ascii="Times New Roman" w:eastAsia="Times New Roman" w:hAnsi="Times New Roman" w:cs="Times New Roman"/>
                <w:b/>
                <w:bCs/>
                <w:sz w:val="12"/>
                <w:szCs w:val="12"/>
                <w:lang w:eastAsia="ru-RU"/>
              </w:rPr>
            </w:pPr>
            <w:r w:rsidRPr="00AE4282">
              <w:rPr>
                <w:rFonts w:ascii="Times New Roman" w:eastAsia="Times New Roman" w:hAnsi="Times New Roman" w:cs="Times New Roman"/>
                <w:b/>
                <w:bCs/>
                <w:sz w:val="12"/>
                <w:szCs w:val="12"/>
                <w:lang w:eastAsia="ru-RU"/>
              </w:rPr>
              <w:t>00000</w:t>
            </w:r>
          </w:p>
        </w:tc>
        <w:tc>
          <w:tcPr>
            <w:tcW w:w="256" w:type="pct"/>
            <w:shd w:val="clear" w:color="000000" w:fill="FFFFFF"/>
            <w:noWrap/>
            <w:vAlign w:val="center"/>
            <w:hideMark/>
          </w:tcPr>
          <w:p w:rsidR="00AE4282" w:rsidRPr="00AE4282" w:rsidRDefault="00AE4282" w:rsidP="00AE4282">
            <w:pPr>
              <w:spacing w:after="0" w:line="240" w:lineRule="auto"/>
              <w:jc w:val="center"/>
              <w:rPr>
                <w:rFonts w:ascii="Times New Roman" w:eastAsia="Times New Roman" w:hAnsi="Times New Roman" w:cs="Times New Roman"/>
                <w:b/>
                <w:bCs/>
                <w:sz w:val="12"/>
                <w:szCs w:val="12"/>
                <w:lang w:eastAsia="ru-RU"/>
              </w:rPr>
            </w:pPr>
            <w:r w:rsidRPr="00AE4282">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AE4282" w:rsidRPr="00AE4282" w:rsidRDefault="00AE4282" w:rsidP="00AE4282">
            <w:pPr>
              <w:spacing w:after="0" w:line="240" w:lineRule="auto"/>
              <w:jc w:val="right"/>
              <w:rPr>
                <w:rFonts w:ascii="Times New Roman" w:eastAsia="Times New Roman" w:hAnsi="Times New Roman" w:cs="Times New Roman"/>
                <w:b/>
                <w:bCs/>
                <w:sz w:val="12"/>
                <w:szCs w:val="12"/>
                <w:lang w:eastAsia="ru-RU"/>
              </w:rPr>
            </w:pPr>
            <w:r w:rsidRPr="00AE4282">
              <w:rPr>
                <w:rFonts w:ascii="Times New Roman" w:eastAsia="Times New Roman" w:hAnsi="Times New Roman" w:cs="Times New Roman"/>
                <w:b/>
                <w:bCs/>
                <w:sz w:val="12"/>
                <w:szCs w:val="12"/>
                <w:lang w:eastAsia="ru-RU"/>
              </w:rPr>
              <w:t>21</w:t>
            </w:r>
          </w:p>
        </w:tc>
        <w:tc>
          <w:tcPr>
            <w:tcW w:w="659" w:type="pct"/>
            <w:shd w:val="clear" w:color="000000" w:fill="FFFFFF"/>
            <w:noWrap/>
            <w:vAlign w:val="center"/>
            <w:hideMark/>
          </w:tcPr>
          <w:p w:rsidR="00AE4282" w:rsidRPr="00AE4282" w:rsidRDefault="00AE4282" w:rsidP="00AE4282">
            <w:pPr>
              <w:spacing w:after="0" w:line="240" w:lineRule="auto"/>
              <w:jc w:val="right"/>
              <w:rPr>
                <w:rFonts w:ascii="Times New Roman" w:eastAsia="Times New Roman" w:hAnsi="Times New Roman" w:cs="Times New Roman"/>
                <w:b/>
                <w:bCs/>
                <w:sz w:val="12"/>
                <w:szCs w:val="12"/>
                <w:lang w:eastAsia="ru-RU"/>
              </w:rPr>
            </w:pPr>
            <w:r w:rsidRPr="00AE4282">
              <w:rPr>
                <w:rFonts w:ascii="Times New Roman" w:eastAsia="Times New Roman" w:hAnsi="Times New Roman" w:cs="Times New Roman"/>
                <w:b/>
                <w:bCs/>
                <w:sz w:val="12"/>
                <w:szCs w:val="12"/>
                <w:lang w:eastAsia="ru-RU"/>
              </w:rPr>
              <w:t>0</w:t>
            </w:r>
          </w:p>
        </w:tc>
      </w:tr>
      <w:tr w:rsidR="00AE4282" w:rsidRPr="00AE4282" w:rsidTr="009A2C4C">
        <w:trPr>
          <w:trHeight w:val="70"/>
        </w:trPr>
        <w:tc>
          <w:tcPr>
            <w:tcW w:w="1633" w:type="pct"/>
            <w:shd w:val="clear" w:color="000000" w:fill="FFFFFF"/>
            <w:vAlign w:val="bottom"/>
            <w:hideMark/>
          </w:tcPr>
          <w:p w:rsidR="00AE4282" w:rsidRPr="00AE4282" w:rsidRDefault="00AE4282" w:rsidP="00AE4282">
            <w:pPr>
              <w:spacing w:after="0" w:line="240" w:lineRule="auto"/>
              <w:rPr>
                <w:rFonts w:ascii="Times New Roman" w:eastAsia="Times New Roman" w:hAnsi="Times New Roman" w:cs="Times New Roman"/>
                <w:sz w:val="12"/>
                <w:szCs w:val="12"/>
                <w:lang w:eastAsia="ru-RU"/>
              </w:rPr>
            </w:pPr>
            <w:r w:rsidRPr="00AE4282">
              <w:rPr>
                <w:rFonts w:ascii="Times New Roman" w:eastAsia="Times New Roman" w:hAnsi="Times New Roman" w:cs="Times New Roman"/>
                <w:sz w:val="12"/>
                <w:szCs w:val="12"/>
                <w:lang w:eastAsia="ru-RU"/>
              </w:rPr>
              <w:t>Иные межбюджетные трансферты</w:t>
            </w:r>
          </w:p>
        </w:tc>
        <w:tc>
          <w:tcPr>
            <w:tcW w:w="514" w:type="pct"/>
            <w:shd w:val="clear" w:color="000000" w:fill="FFFFFF"/>
            <w:noWrap/>
            <w:vAlign w:val="center"/>
            <w:hideMark/>
          </w:tcPr>
          <w:p w:rsidR="00AE4282" w:rsidRPr="00AE4282" w:rsidRDefault="00AE4282" w:rsidP="00AE4282">
            <w:pPr>
              <w:spacing w:after="0" w:line="240" w:lineRule="auto"/>
              <w:jc w:val="center"/>
              <w:rPr>
                <w:rFonts w:ascii="Times New Roman" w:eastAsia="Times New Roman" w:hAnsi="Times New Roman" w:cs="Times New Roman"/>
                <w:sz w:val="12"/>
                <w:szCs w:val="12"/>
                <w:lang w:eastAsia="ru-RU"/>
              </w:rPr>
            </w:pPr>
            <w:r w:rsidRPr="00AE4282">
              <w:rPr>
                <w:rFonts w:ascii="Times New Roman" w:eastAsia="Times New Roman" w:hAnsi="Times New Roman" w:cs="Times New Roman"/>
                <w:sz w:val="12"/>
                <w:szCs w:val="12"/>
                <w:lang w:eastAsia="ru-RU"/>
              </w:rPr>
              <w:t>428</w:t>
            </w:r>
          </w:p>
        </w:tc>
        <w:tc>
          <w:tcPr>
            <w:tcW w:w="219" w:type="pct"/>
            <w:shd w:val="clear" w:color="000000" w:fill="FFFFFF"/>
            <w:vAlign w:val="center"/>
            <w:hideMark/>
          </w:tcPr>
          <w:p w:rsidR="00AE4282" w:rsidRPr="00AE4282" w:rsidRDefault="00AE4282" w:rsidP="00AE4282">
            <w:pPr>
              <w:spacing w:after="0" w:line="240" w:lineRule="auto"/>
              <w:jc w:val="center"/>
              <w:rPr>
                <w:rFonts w:ascii="Times New Roman" w:eastAsia="Times New Roman" w:hAnsi="Times New Roman" w:cs="Times New Roman"/>
                <w:sz w:val="12"/>
                <w:szCs w:val="12"/>
                <w:lang w:eastAsia="ru-RU"/>
              </w:rPr>
            </w:pPr>
            <w:r w:rsidRPr="00AE4282">
              <w:rPr>
                <w:rFonts w:ascii="Times New Roman" w:eastAsia="Times New Roman" w:hAnsi="Times New Roman" w:cs="Times New Roman"/>
                <w:sz w:val="12"/>
                <w:szCs w:val="12"/>
                <w:lang w:eastAsia="ru-RU"/>
              </w:rPr>
              <w:t>01</w:t>
            </w:r>
          </w:p>
        </w:tc>
        <w:tc>
          <w:tcPr>
            <w:tcW w:w="248" w:type="pct"/>
            <w:shd w:val="clear" w:color="000000" w:fill="FFFFFF"/>
            <w:vAlign w:val="center"/>
            <w:hideMark/>
          </w:tcPr>
          <w:p w:rsidR="00AE4282" w:rsidRPr="00AE4282" w:rsidRDefault="00AE4282" w:rsidP="00AE4282">
            <w:pPr>
              <w:spacing w:after="0" w:line="240" w:lineRule="auto"/>
              <w:jc w:val="center"/>
              <w:rPr>
                <w:rFonts w:ascii="Times New Roman" w:eastAsia="Times New Roman" w:hAnsi="Times New Roman" w:cs="Times New Roman"/>
                <w:sz w:val="12"/>
                <w:szCs w:val="12"/>
                <w:lang w:eastAsia="ru-RU"/>
              </w:rPr>
            </w:pPr>
            <w:r w:rsidRPr="00AE4282">
              <w:rPr>
                <w:rFonts w:ascii="Times New Roman" w:eastAsia="Times New Roman" w:hAnsi="Times New Roman" w:cs="Times New Roman"/>
                <w:sz w:val="12"/>
                <w:szCs w:val="12"/>
                <w:lang w:eastAsia="ru-RU"/>
              </w:rPr>
              <w:t>06</w:t>
            </w:r>
          </w:p>
        </w:tc>
        <w:tc>
          <w:tcPr>
            <w:tcW w:w="217" w:type="pct"/>
            <w:shd w:val="clear" w:color="000000" w:fill="FFFFFF"/>
            <w:noWrap/>
            <w:vAlign w:val="center"/>
            <w:hideMark/>
          </w:tcPr>
          <w:p w:rsidR="00AE4282" w:rsidRPr="00AE4282" w:rsidRDefault="00AE4282" w:rsidP="00AE4282">
            <w:pPr>
              <w:spacing w:after="0" w:line="240" w:lineRule="auto"/>
              <w:jc w:val="center"/>
              <w:rPr>
                <w:rFonts w:ascii="Times New Roman" w:eastAsia="Times New Roman" w:hAnsi="Times New Roman" w:cs="Times New Roman"/>
                <w:sz w:val="12"/>
                <w:szCs w:val="12"/>
                <w:lang w:eastAsia="ru-RU"/>
              </w:rPr>
            </w:pPr>
            <w:r w:rsidRPr="00AE4282">
              <w:rPr>
                <w:rFonts w:ascii="Times New Roman" w:eastAsia="Times New Roman" w:hAnsi="Times New Roman" w:cs="Times New Roman"/>
                <w:sz w:val="12"/>
                <w:szCs w:val="12"/>
                <w:lang w:eastAsia="ru-RU"/>
              </w:rPr>
              <w:t>38</w:t>
            </w:r>
          </w:p>
        </w:tc>
        <w:tc>
          <w:tcPr>
            <w:tcW w:w="179" w:type="pct"/>
            <w:shd w:val="clear" w:color="000000" w:fill="FFFFFF"/>
            <w:noWrap/>
            <w:vAlign w:val="center"/>
            <w:hideMark/>
          </w:tcPr>
          <w:p w:rsidR="00AE4282" w:rsidRPr="00AE4282" w:rsidRDefault="00AE4282" w:rsidP="00AE4282">
            <w:pPr>
              <w:spacing w:after="0" w:line="240" w:lineRule="auto"/>
              <w:jc w:val="center"/>
              <w:rPr>
                <w:rFonts w:ascii="Times New Roman" w:eastAsia="Times New Roman" w:hAnsi="Times New Roman" w:cs="Times New Roman"/>
                <w:sz w:val="12"/>
                <w:szCs w:val="12"/>
                <w:lang w:eastAsia="ru-RU"/>
              </w:rPr>
            </w:pPr>
            <w:r w:rsidRPr="00AE4282">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AE4282" w:rsidRPr="00AE4282" w:rsidRDefault="00AE4282" w:rsidP="00AE4282">
            <w:pPr>
              <w:spacing w:after="0" w:line="240" w:lineRule="auto"/>
              <w:jc w:val="center"/>
              <w:rPr>
                <w:rFonts w:ascii="Times New Roman" w:eastAsia="Times New Roman" w:hAnsi="Times New Roman" w:cs="Times New Roman"/>
                <w:sz w:val="12"/>
                <w:szCs w:val="12"/>
                <w:lang w:eastAsia="ru-RU"/>
              </w:rPr>
            </w:pPr>
            <w:r w:rsidRPr="00AE4282">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AE4282" w:rsidRPr="00AE4282" w:rsidRDefault="00AE4282" w:rsidP="00AE4282">
            <w:pPr>
              <w:spacing w:after="0" w:line="240" w:lineRule="auto"/>
              <w:jc w:val="center"/>
              <w:rPr>
                <w:rFonts w:ascii="Times New Roman" w:eastAsia="Times New Roman" w:hAnsi="Times New Roman" w:cs="Times New Roman"/>
                <w:sz w:val="12"/>
                <w:szCs w:val="12"/>
                <w:lang w:eastAsia="ru-RU"/>
              </w:rPr>
            </w:pPr>
            <w:r w:rsidRPr="00AE4282">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AE4282" w:rsidRPr="00AE4282" w:rsidRDefault="00AE4282" w:rsidP="00AE4282">
            <w:pPr>
              <w:spacing w:after="0" w:line="240" w:lineRule="auto"/>
              <w:jc w:val="center"/>
              <w:rPr>
                <w:rFonts w:ascii="Times New Roman" w:eastAsia="Times New Roman" w:hAnsi="Times New Roman" w:cs="Times New Roman"/>
                <w:sz w:val="12"/>
                <w:szCs w:val="12"/>
                <w:lang w:eastAsia="ru-RU"/>
              </w:rPr>
            </w:pPr>
            <w:r w:rsidRPr="00AE4282">
              <w:rPr>
                <w:rFonts w:ascii="Times New Roman" w:eastAsia="Times New Roman" w:hAnsi="Times New Roman" w:cs="Times New Roman"/>
                <w:sz w:val="12"/>
                <w:szCs w:val="12"/>
                <w:lang w:eastAsia="ru-RU"/>
              </w:rPr>
              <w:t>540</w:t>
            </w:r>
          </w:p>
        </w:tc>
        <w:tc>
          <w:tcPr>
            <w:tcW w:w="525" w:type="pct"/>
            <w:shd w:val="clear" w:color="000000" w:fill="FFFFFF"/>
            <w:noWrap/>
            <w:vAlign w:val="center"/>
            <w:hideMark/>
          </w:tcPr>
          <w:p w:rsidR="00AE4282" w:rsidRPr="00AE4282" w:rsidRDefault="00AE4282" w:rsidP="00AE4282">
            <w:pPr>
              <w:spacing w:after="0" w:line="240" w:lineRule="auto"/>
              <w:jc w:val="right"/>
              <w:rPr>
                <w:rFonts w:ascii="Times New Roman" w:eastAsia="Times New Roman" w:hAnsi="Times New Roman" w:cs="Times New Roman"/>
                <w:sz w:val="12"/>
                <w:szCs w:val="12"/>
                <w:lang w:eastAsia="ru-RU"/>
              </w:rPr>
            </w:pPr>
            <w:r w:rsidRPr="00AE4282">
              <w:rPr>
                <w:rFonts w:ascii="Times New Roman" w:eastAsia="Times New Roman" w:hAnsi="Times New Roman" w:cs="Times New Roman"/>
                <w:sz w:val="12"/>
                <w:szCs w:val="12"/>
                <w:lang w:eastAsia="ru-RU"/>
              </w:rPr>
              <w:t>21</w:t>
            </w:r>
          </w:p>
        </w:tc>
        <w:tc>
          <w:tcPr>
            <w:tcW w:w="659" w:type="pct"/>
            <w:shd w:val="clear" w:color="000000" w:fill="FFFFFF"/>
            <w:noWrap/>
            <w:vAlign w:val="center"/>
            <w:hideMark/>
          </w:tcPr>
          <w:p w:rsidR="00AE4282" w:rsidRPr="00AE4282" w:rsidRDefault="00AE4282" w:rsidP="00AE4282">
            <w:pPr>
              <w:spacing w:after="0" w:line="240" w:lineRule="auto"/>
              <w:jc w:val="right"/>
              <w:rPr>
                <w:rFonts w:ascii="Times New Roman" w:eastAsia="Times New Roman" w:hAnsi="Times New Roman" w:cs="Times New Roman"/>
                <w:sz w:val="12"/>
                <w:szCs w:val="12"/>
                <w:lang w:eastAsia="ru-RU"/>
              </w:rPr>
            </w:pPr>
            <w:r w:rsidRPr="00AE4282">
              <w:rPr>
                <w:rFonts w:ascii="Times New Roman" w:eastAsia="Times New Roman" w:hAnsi="Times New Roman" w:cs="Times New Roman"/>
                <w:sz w:val="12"/>
                <w:szCs w:val="12"/>
                <w:lang w:eastAsia="ru-RU"/>
              </w:rPr>
              <w:t>0</w:t>
            </w:r>
          </w:p>
        </w:tc>
      </w:tr>
      <w:tr w:rsidR="00AE4282" w:rsidRPr="00AE4282" w:rsidTr="009A2C4C">
        <w:trPr>
          <w:trHeight w:val="70"/>
        </w:trPr>
        <w:tc>
          <w:tcPr>
            <w:tcW w:w="1633" w:type="pct"/>
            <w:shd w:val="clear" w:color="000000" w:fill="FFFFFF"/>
            <w:vAlign w:val="bottom"/>
            <w:hideMark/>
          </w:tcPr>
          <w:p w:rsidR="00AE4282" w:rsidRPr="00AE4282" w:rsidRDefault="00AE4282" w:rsidP="00AE4282">
            <w:pPr>
              <w:spacing w:after="0" w:line="240" w:lineRule="auto"/>
              <w:rPr>
                <w:rFonts w:ascii="Times New Roman" w:eastAsia="Times New Roman" w:hAnsi="Times New Roman" w:cs="Times New Roman"/>
                <w:b/>
                <w:bCs/>
                <w:sz w:val="12"/>
                <w:szCs w:val="12"/>
                <w:lang w:eastAsia="ru-RU"/>
              </w:rPr>
            </w:pPr>
            <w:r w:rsidRPr="00AE4282">
              <w:rPr>
                <w:rFonts w:ascii="Times New Roman" w:eastAsia="Times New Roman" w:hAnsi="Times New Roman" w:cs="Times New Roman"/>
                <w:b/>
                <w:bCs/>
                <w:sz w:val="12"/>
                <w:szCs w:val="12"/>
                <w:lang w:eastAsia="ru-RU"/>
              </w:rPr>
              <w:t>Другие общегосударственные вопросы</w:t>
            </w:r>
          </w:p>
        </w:tc>
        <w:tc>
          <w:tcPr>
            <w:tcW w:w="514" w:type="pct"/>
            <w:shd w:val="clear" w:color="000000" w:fill="FFFFFF"/>
            <w:noWrap/>
            <w:vAlign w:val="center"/>
            <w:hideMark/>
          </w:tcPr>
          <w:p w:rsidR="00AE4282" w:rsidRPr="00AE4282" w:rsidRDefault="00AE4282" w:rsidP="00AE4282">
            <w:pPr>
              <w:spacing w:after="0" w:line="240" w:lineRule="auto"/>
              <w:jc w:val="center"/>
              <w:rPr>
                <w:rFonts w:ascii="Times New Roman" w:eastAsia="Times New Roman" w:hAnsi="Times New Roman" w:cs="Times New Roman"/>
                <w:b/>
                <w:bCs/>
                <w:sz w:val="12"/>
                <w:szCs w:val="12"/>
                <w:lang w:eastAsia="ru-RU"/>
              </w:rPr>
            </w:pPr>
            <w:r w:rsidRPr="00AE4282">
              <w:rPr>
                <w:rFonts w:ascii="Times New Roman" w:eastAsia="Times New Roman" w:hAnsi="Times New Roman" w:cs="Times New Roman"/>
                <w:b/>
                <w:bCs/>
                <w:sz w:val="12"/>
                <w:szCs w:val="12"/>
                <w:lang w:eastAsia="ru-RU"/>
              </w:rPr>
              <w:t>428</w:t>
            </w:r>
          </w:p>
        </w:tc>
        <w:tc>
          <w:tcPr>
            <w:tcW w:w="219" w:type="pct"/>
            <w:shd w:val="clear" w:color="000000" w:fill="FFFFFF"/>
            <w:vAlign w:val="center"/>
            <w:hideMark/>
          </w:tcPr>
          <w:p w:rsidR="00AE4282" w:rsidRPr="00AE4282" w:rsidRDefault="00AE4282" w:rsidP="00AE4282">
            <w:pPr>
              <w:spacing w:after="0" w:line="240" w:lineRule="auto"/>
              <w:jc w:val="center"/>
              <w:rPr>
                <w:rFonts w:ascii="Times New Roman" w:eastAsia="Times New Roman" w:hAnsi="Times New Roman" w:cs="Times New Roman"/>
                <w:b/>
                <w:bCs/>
                <w:sz w:val="12"/>
                <w:szCs w:val="12"/>
                <w:lang w:eastAsia="ru-RU"/>
              </w:rPr>
            </w:pPr>
            <w:r w:rsidRPr="00AE4282">
              <w:rPr>
                <w:rFonts w:ascii="Times New Roman" w:eastAsia="Times New Roman" w:hAnsi="Times New Roman" w:cs="Times New Roman"/>
                <w:b/>
                <w:bCs/>
                <w:sz w:val="12"/>
                <w:szCs w:val="12"/>
                <w:lang w:eastAsia="ru-RU"/>
              </w:rPr>
              <w:t>01</w:t>
            </w:r>
          </w:p>
        </w:tc>
        <w:tc>
          <w:tcPr>
            <w:tcW w:w="248" w:type="pct"/>
            <w:shd w:val="clear" w:color="000000" w:fill="FFFFFF"/>
            <w:vAlign w:val="center"/>
            <w:hideMark/>
          </w:tcPr>
          <w:p w:rsidR="00AE4282" w:rsidRPr="00AE4282" w:rsidRDefault="00AE4282" w:rsidP="00AE4282">
            <w:pPr>
              <w:spacing w:after="0" w:line="240" w:lineRule="auto"/>
              <w:jc w:val="center"/>
              <w:rPr>
                <w:rFonts w:ascii="Times New Roman" w:eastAsia="Times New Roman" w:hAnsi="Times New Roman" w:cs="Times New Roman"/>
                <w:b/>
                <w:bCs/>
                <w:sz w:val="12"/>
                <w:szCs w:val="12"/>
                <w:lang w:eastAsia="ru-RU"/>
              </w:rPr>
            </w:pPr>
            <w:r w:rsidRPr="00AE4282">
              <w:rPr>
                <w:rFonts w:ascii="Times New Roman" w:eastAsia="Times New Roman" w:hAnsi="Times New Roman" w:cs="Times New Roman"/>
                <w:b/>
                <w:bCs/>
                <w:sz w:val="12"/>
                <w:szCs w:val="12"/>
                <w:lang w:eastAsia="ru-RU"/>
              </w:rPr>
              <w:t>13</w:t>
            </w:r>
          </w:p>
        </w:tc>
        <w:tc>
          <w:tcPr>
            <w:tcW w:w="217" w:type="pct"/>
            <w:shd w:val="clear" w:color="000000" w:fill="FFFFFF"/>
            <w:noWrap/>
            <w:vAlign w:val="center"/>
            <w:hideMark/>
          </w:tcPr>
          <w:p w:rsidR="00AE4282" w:rsidRPr="00AE4282" w:rsidRDefault="00AE4282" w:rsidP="00AE4282">
            <w:pPr>
              <w:spacing w:after="0" w:line="240" w:lineRule="auto"/>
              <w:jc w:val="center"/>
              <w:rPr>
                <w:rFonts w:ascii="Times New Roman" w:eastAsia="Times New Roman" w:hAnsi="Times New Roman" w:cs="Times New Roman"/>
                <w:b/>
                <w:bCs/>
                <w:sz w:val="12"/>
                <w:szCs w:val="12"/>
                <w:lang w:eastAsia="ru-RU"/>
              </w:rPr>
            </w:pPr>
            <w:r w:rsidRPr="00AE4282">
              <w:rPr>
                <w:rFonts w:ascii="Times New Roman" w:eastAsia="Times New Roman" w:hAnsi="Times New Roman" w:cs="Times New Roman"/>
                <w:b/>
                <w:bCs/>
                <w:sz w:val="12"/>
                <w:szCs w:val="12"/>
                <w:lang w:eastAsia="ru-RU"/>
              </w:rPr>
              <w:t> </w:t>
            </w:r>
          </w:p>
        </w:tc>
        <w:tc>
          <w:tcPr>
            <w:tcW w:w="179" w:type="pct"/>
            <w:shd w:val="clear" w:color="000000" w:fill="FFFFFF"/>
            <w:noWrap/>
            <w:vAlign w:val="center"/>
            <w:hideMark/>
          </w:tcPr>
          <w:p w:rsidR="00AE4282" w:rsidRPr="00AE4282" w:rsidRDefault="00AE4282" w:rsidP="00AE4282">
            <w:pPr>
              <w:spacing w:after="0" w:line="240" w:lineRule="auto"/>
              <w:jc w:val="center"/>
              <w:rPr>
                <w:rFonts w:ascii="Times New Roman" w:eastAsia="Times New Roman" w:hAnsi="Times New Roman" w:cs="Times New Roman"/>
                <w:b/>
                <w:bCs/>
                <w:sz w:val="12"/>
                <w:szCs w:val="12"/>
                <w:lang w:eastAsia="ru-RU"/>
              </w:rPr>
            </w:pPr>
            <w:r w:rsidRPr="00AE4282">
              <w:rPr>
                <w:rFonts w:ascii="Times New Roman" w:eastAsia="Times New Roman" w:hAnsi="Times New Roman" w:cs="Times New Roman"/>
                <w:b/>
                <w:bCs/>
                <w:sz w:val="12"/>
                <w:szCs w:val="12"/>
                <w:lang w:eastAsia="ru-RU"/>
              </w:rPr>
              <w:t> </w:t>
            </w:r>
          </w:p>
        </w:tc>
        <w:tc>
          <w:tcPr>
            <w:tcW w:w="217" w:type="pct"/>
            <w:shd w:val="clear" w:color="000000" w:fill="FFFFFF"/>
            <w:noWrap/>
            <w:vAlign w:val="center"/>
            <w:hideMark/>
          </w:tcPr>
          <w:p w:rsidR="00AE4282" w:rsidRPr="00AE4282" w:rsidRDefault="00AE4282" w:rsidP="00AE4282">
            <w:pPr>
              <w:spacing w:after="0" w:line="240" w:lineRule="auto"/>
              <w:jc w:val="center"/>
              <w:rPr>
                <w:rFonts w:ascii="Times New Roman" w:eastAsia="Times New Roman" w:hAnsi="Times New Roman" w:cs="Times New Roman"/>
                <w:b/>
                <w:bCs/>
                <w:sz w:val="12"/>
                <w:szCs w:val="12"/>
                <w:lang w:eastAsia="ru-RU"/>
              </w:rPr>
            </w:pPr>
            <w:r w:rsidRPr="00AE4282">
              <w:rPr>
                <w:rFonts w:ascii="Times New Roman" w:eastAsia="Times New Roman" w:hAnsi="Times New Roman" w:cs="Times New Roman"/>
                <w:b/>
                <w:bCs/>
                <w:sz w:val="12"/>
                <w:szCs w:val="12"/>
                <w:lang w:eastAsia="ru-RU"/>
              </w:rPr>
              <w:t> </w:t>
            </w:r>
          </w:p>
        </w:tc>
        <w:tc>
          <w:tcPr>
            <w:tcW w:w="334" w:type="pct"/>
            <w:shd w:val="clear" w:color="000000" w:fill="FFFFFF"/>
            <w:noWrap/>
            <w:vAlign w:val="center"/>
            <w:hideMark/>
          </w:tcPr>
          <w:p w:rsidR="00AE4282" w:rsidRPr="00AE4282" w:rsidRDefault="00AE4282" w:rsidP="00AE4282">
            <w:pPr>
              <w:spacing w:after="0" w:line="240" w:lineRule="auto"/>
              <w:jc w:val="center"/>
              <w:rPr>
                <w:rFonts w:ascii="Times New Roman" w:eastAsia="Times New Roman" w:hAnsi="Times New Roman" w:cs="Times New Roman"/>
                <w:b/>
                <w:bCs/>
                <w:sz w:val="12"/>
                <w:szCs w:val="12"/>
                <w:lang w:eastAsia="ru-RU"/>
              </w:rPr>
            </w:pPr>
            <w:r w:rsidRPr="00AE4282">
              <w:rPr>
                <w:rFonts w:ascii="Times New Roman" w:eastAsia="Times New Roman" w:hAnsi="Times New Roman" w:cs="Times New Roman"/>
                <w:b/>
                <w:bCs/>
                <w:sz w:val="12"/>
                <w:szCs w:val="12"/>
                <w:lang w:eastAsia="ru-RU"/>
              </w:rPr>
              <w:t> </w:t>
            </w:r>
          </w:p>
        </w:tc>
        <w:tc>
          <w:tcPr>
            <w:tcW w:w="256" w:type="pct"/>
            <w:shd w:val="clear" w:color="000000" w:fill="FFFFFF"/>
            <w:noWrap/>
            <w:vAlign w:val="center"/>
            <w:hideMark/>
          </w:tcPr>
          <w:p w:rsidR="00AE4282" w:rsidRPr="00AE4282" w:rsidRDefault="00AE4282" w:rsidP="00AE4282">
            <w:pPr>
              <w:spacing w:after="0" w:line="240" w:lineRule="auto"/>
              <w:jc w:val="center"/>
              <w:rPr>
                <w:rFonts w:ascii="Times New Roman" w:eastAsia="Times New Roman" w:hAnsi="Times New Roman" w:cs="Times New Roman"/>
                <w:b/>
                <w:bCs/>
                <w:sz w:val="12"/>
                <w:szCs w:val="12"/>
                <w:lang w:eastAsia="ru-RU"/>
              </w:rPr>
            </w:pPr>
            <w:r w:rsidRPr="00AE4282">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AE4282" w:rsidRPr="00AE4282" w:rsidRDefault="00AE4282" w:rsidP="00AE4282">
            <w:pPr>
              <w:spacing w:after="0" w:line="240" w:lineRule="auto"/>
              <w:jc w:val="right"/>
              <w:rPr>
                <w:rFonts w:ascii="Times New Roman" w:eastAsia="Times New Roman" w:hAnsi="Times New Roman" w:cs="Times New Roman"/>
                <w:b/>
                <w:bCs/>
                <w:sz w:val="12"/>
                <w:szCs w:val="12"/>
                <w:lang w:eastAsia="ru-RU"/>
              </w:rPr>
            </w:pPr>
            <w:r w:rsidRPr="00AE4282">
              <w:rPr>
                <w:rFonts w:ascii="Times New Roman" w:eastAsia="Times New Roman" w:hAnsi="Times New Roman" w:cs="Times New Roman"/>
                <w:b/>
                <w:bCs/>
                <w:sz w:val="12"/>
                <w:szCs w:val="12"/>
                <w:lang w:eastAsia="ru-RU"/>
              </w:rPr>
              <w:t>101</w:t>
            </w:r>
          </w:p>
        </w:tc>
        <w:tc>
          <w:tcPr>
            <w:tcW w:w="659" w:type="pct"/>
            <w:shd w:val="clear" w:color="000000" w:fill="FFFFFF"/>
            <w:noWrap/>
            <w:vAlign w:val="center"/>
            <w:hideMark/>
          </w:tcPr>
          <w:p w:rsidR="00AE4282" w:rsidRPr="00AE4282" w:rsidRDefault="00AE4282" w:rsidP="00AE4282">
            <w:pPr>
              <w:spacing w:after="0" w:line="240" w:lineRule="auto"/>
              <w:jc w:val="right"/>
              <w:rPr>
                <w:rFonts w:ascii="Times New Roman" w:eastAsia="Times New Roman" w:hAnsi="Times New Roman" w:cs="Times New Roman"/>
                <w:b/>
                <w:bCs/>
                <w:sz w:val="12"/>
                <w:szCs w:val="12"/>
                <w:lang w:eastAsia="ru-RU"/>
              </w:rPr>
            </w:pPr>
            <w:r w:rsidRPr="00AE4282">
              <w:rPr>
                <w:rFonts w:ascii="Times New Roman" w:eastAsia="Times New Roman" w:hAnsi="Times New Roman" w:cs="Times New Roman"/>
                <w:b/>
                <w:bCs/>
                <w:sz w:val="12"/>
                <w:szCs w:val="12"/>
                <w:lang w:eastAsia="ru-RU"/>
              </w:rPr>
              <w:t>0</w:t>
            </w:r>
          </w:p>
        </w:tc>
      </w:tr>
      <w:tr w:rsidR="00AE4282" w:rsidRPr="00AE4282" w:rsidTr="009A2C4C">
        <w:trPr>
          <w:trHeight w:val="70"/>
        </w:trPr>
        <w:tc>
          <w:tcPr>
            <w:tcW w:w="1633" w:type="pct"/>
            <w:shd w:val="clear" w:color="000000" w:fill="FFFFFF"/>
            <w:vAlign w:val="bottom"/>
            <w:hideMark/>
          </w:tcPr>
          <w:p w:rsidR="00AE4282" w:rsidRPr="00AE4282" w:rsidRDefault="00AE4282" w:rsidP="00AE4282">
            <w:pPr>
              <w:spacing w:after="0" w:line="240" w:lineRule="auto"/>
              <w:rPr>
                <w:rFonts w:ascii="Times New Roman" w:eastAsia="Times New Roman" w:hAnsi="Times New Roman" w:cs="Times New Roman"/>
                <w:b/>
                <w:bCs/>
                <w:sz w:val="12"/>
                <w:szCs w:val="12"/>
                <w:lang w:eastAsia="ru-RU"/>
              </w:rPr>
            </w:pPr>
            <w:r w:rsidRPr="00AE4282">
              <w:rPr>
                <w:rFonts w:ascii="Times New Roman" w:eastAsia="Times New Roman" w:hAnsi="Times New Roman" w:cs="Times New Roman"/>
                <w:b/>
                <w:bCs/>
                <w:sz w:val="12"/>
                <w:szCs w:val="12"/>
                <w:lang w:eastAsia="ru-RU"/>
              </w:rPr>
              <w:t xml:space="preserve">Муниципальная программа "Совершенствование муниципального управления сельского (городского) поселения  муниципального района </w:t>
            </w:r>
            <w:r w:rsidRPr="00AE4282">
              <w:rPr>
                <w:rFonts w:ascii="Times New Roman" w:eastAsia="Times New Roman" w:hAnsi="Times New Roman" w:cs="Times New Roman"/>
                <w:b/>
                <w:bCs/>
                <w:sz w:val="12"/>
                <w:szCs w:val="12"/>
                <w:lang w:eastAsia="ru-RU"/>
              </w:rPr>
              <w:lastRenderedPageBreak/>
              <w:t>Сергиевский "</w:t>
            </w:r>
          </w:p>
        </w:tc>
        <w:tc>
          <w:tcPr>
            <w:tcW w:w="514" w:type="pct"/>
            <w:shd w:val="clear" w:color="000000" w:fill="FFFFFF"/>
            <w:noWrap/>
            <w:vAlign w:val="center"/>
            <w:hideMark/>
          </w:tcPr>
          <w:p w:rsidR="00AE4282" w:rsidRPr="00AE4282" w:rsidRDefault="00AE4282" w:rsidP="00AE4282">
            <w:pPr>
              <w:spacing w:after="0" w:line="240" w:lineRule="auto"/>
              <w:jc w:val="center"/>
              <w:rPr>
                <w:rFonts w:ascii="Times New Roman" w:eastAsia="Times New Roman" w:hAnsi="Times New Roman" w:cs="Times New Roman"/>
                <w:b/>
                <w:bCs/>
                <w:sz w:val="12"/>
                <w:szCs w:val="12"/>
                <w:lang w:eastAsia="ru-RU"/>
              </w:rPr>
            </w:pPr>
            <w:r w:rsidRPr="00AE4282">
              <w:rPr>
                <w:rFonts w:ascii="Times New Roman" w:eastAsia="Times New Roman" w:hAnsi="Times New Roman" w:cs="Times New Roman"/>
                <w:b/>
                <w:bCs/>
                <w:sz w:val="12"/>
                <w:szCs w:val="12"/>
                <w:lang w:eastAsia="ru-RU"/>
              </w:rPr>
              <w:lastRenderedPageBreak/>
              <w:t>428</w:t>
            </w:r>
          </w:p>
        </w:tc>
        <w:tc>
          <w:tcPr>
            <w:tcW w:w="219" w:type="pct"/>
            <w:shd w:val="clear" w:color="000000" w:fill="FFFFFF"/>
            <w:vAlign w:val="center"/>
            <w:hideMark/>
          </w:tcPr>
          <w:p w:rsidR="00AE4282" w:rsidRPr="00AE4282" w:rsidRDefault="00AE4282" w:rsidP="00AE4282">
            <w:pPr>
              <w:spacing w:after="0" w:line="240" w:lineRule="auto"/>
              <w:jc w:val="center"/>
              <w:rPr>
                <w:rFonts w:ascii="Times New Roman" w:eastAsia="Times New Roman" w:hAnsi="Times New Roman" w:cs="Times New Roman"/>
                <w:b/>
                <w:bCs/>
                <w:sz w:val="12"/>
                <w:szCs w:val="12"/>
                <w:lang w:eastAsia="ru-RU"/>
              </w:rPr>
            </w:pPr>
            <w:r w:rsidRPr="00AE4282">
              <w:rPr>
                <w:rFonts w:ascii="Times New Roman" w:eastAsia="Times New Roman" w:hAnsi="Times New Roman" w:cs="Times New Roman"/>
                <w:b/>
                <w:bCs/>
                <w:sz w:val="12"/>
                <w:szCs w:val="12"/>
                <w:lang w:eastAsia="ru-RU"/>
              </w:rPr>
              <w:t>01</w:t>
            </w:r>
          </w:p>
        </w:tc>
        <w:tc>
          <w:tcPr>
            <w:tcW w:w="248" w:type="pct"/>
            <w:shd w:val="clear" w:color="000000" w:fill="FFFFFF"/>
            <w:vAlign w:val="center"/>
            <w:hideMark/>
          </w:tcPr>
          <w:p w:rsidR="00AE4282" w:rsidRPr="00AE4282" w:rsidRDefault="00AE4282" w:rsidP="00AE4282">
            <w:pPr>
              <w:spacing w:after="0" w:line="240" w:lineRule="auto"/>
              <w:jc w:val="center"/>
              <w:rPr>
                <w:rFonts w:ascii="Times New Roman" w:eastAsia="Times New Roman" w:hAnsi="Times New Roman" w:cs="Times New Roman"/>
                <w:b/>
                <w:bCs/>
                <w:sz w:val="12"/>
                <w:szCs w:val="12"/>
                <w:lang w:eastAsia="ru-RU"/>
              </w:rPr>
            </w:pPr>
            <w:r w:rsidRPr="00AE4282">
              <w:rPr>
                <w:rFonts w:ascii="Times New Roman" w:eastAsia="Times New Roman" w:hAnsi="Times New Roman" w:cs="Times New Roman"/>
                <w:b/>
                <w:bCs/>
                <w:sz w:val="12"/>
                <w:szCs w:val="12"/>
                <w:lang w:eastAsia="ru-RU"/>
              </w:rPr>
              <w:t>13</w:t>
            </w:r>
          </w:p>
        </w:tc>
        <w:tc>
          <w:tcPr>
            <w:tcW w:w="217" w:type="pct"/>
            <w:shd w:val="clear" w:color="000000" w:fill="FFFFFF"/>
            <w:noWrap/>
            <w:vAlign w:val="center"/>
            <w:hideMark/>
          </w:tcPr>
          <w:p w:rsidR="00AE4282" w:rsidRPr="00AE4282" w:rsidRDefault="00AE4282" w:rsidP="00AE4282">
            <w:pPr>
              <w:spacing w:after="0" w:line="240" w:lineRule="auto"/>
              <w:jc w:val="center"/>
              <w:rPr>
                <w:rFonts w:ascii="Times New Roman" w:eastAsia="Times New Roman" w:hAnsi="Times New Roman" w:cs="Times New Roman"/>
                <w:b/>
                <w:bCs/>
                <w:sz w:val="12"/>
                <w:szCs w:val="12"/>
                <w:lang w:eastAsia="ru-RU"/>
              </w:rPr>
            </w:pPr>
            <w:r w:rsidRPr="00AE4282">
              <w:rPr>
                <w:rFonts w:ascii="Times New Roman" w:eastAsia="Times New Roman" w:hAnsi="Times New Roman" w:cs="Times New Roman"/>
                <w:b/>
                <w:bCs/>
                <w:sz w:val="12"/>
                <w:szCs w:val="12"/>
                <w:lang w:eastAsia="ru-RU"/>
              </w:rPr>
              <w:t>38</w:t>
            </w:r>
          </w:p>
        </w:tc>
        <w:tc>
          <w:tcPr>
            <w:tcW w:w="179" w:type="pct"/>
            <w:shd w:val="clear" w:color="000000" w:fill="FFFFFF"/>
            <w:noWrap/>
            <w:vAlign w:val="center"/>
            <w:hideMark/>
          </w:tcPr>
          <w:p w:rsidR="00AE4282" w:rsidRPr="00AE4282" w:rsidRDefault="00AE4282" w:rsidP="00AE4282">
            <w:pPr>
              <w:spacing w:after="0" w:line="240" w:lineRule="auto"/>
              <w:jc w:val="center"/>
              <w:rPr>
                <w:rFonts w:ascii="Times New Roman" w:eastAsia="Times New Roman" w:hAnsi="Times New Roman" w:cs="Times New Roman"/>
                <w:b/>
                <w:bCs/>
                <w:sz w:val="12"/>
                <w:szCs w:val="12"/>
                <w:lang w:eastAsia="ru-RU"/>
              </w:rPr>
            </w:pPr>
            <w:r w:rsidRPr="00AE4282">
              <w:rPr>
                <w:rFonts w:ascii="Times New Roman" w:eastAsia="Times New Roman" w:hAnsi="Times New Roman" w:cs="Times New Roman"/>
                <w:b/>
                <w:bCs/>
                <w:sz w:val="12"/>
                <w:szCs w:val="12"/>
                <w:lang w:eastAsia="ru-RU"/>
              </w:rPr>
              <w:t>0</w:t>
            </w:r>
          </w:p>
        </w:tc>
        <w:tc>
          <w:tcPr>
            <w:tcW w:w="217" w:type="pct"/>
            <w:shd w:val="clear" w:color="000000" w:fill="FFFFFF"/>
            <w:noWrap/>
            <w:vAlign w:val="center"/>
            <w:hideMark/>
          </w:tcPr>
          <w:p w:rsidR="00AE4282" w:rsidRPr="00AE4282" w:rsidRDefault="00AE4282" w:rsidP="00AE4282">
            <w:pPr>
              <w:spacing w:after="0" w:line="240" w:lineRule="auto"/>
              <w:jc w:val="center"/>
              <w:rPr>
                <w:rFonts w:ascii="Times New Roman" w:eastAsia="Times New Roman" w:hAnsi="Times New Roman" w:cs="Times New Roman"/>
                <w:b/>
                <w:bCs/>
                <w:sz w:val="12"/>
                <w:szCs w:val="12"/>
                <w:lang w:eastAsia="ru-RU"/>
              </w:rPr>
            </w:pPr>
            <w:r w:rsidRPr="00AE4282">
              <w:rPr>
                <w:rFonts w:ascii="Times New Roman" w:eastAsia="Times New Roman" w:hAnsi="Times New Roman" w:cs="Times New Roman"/>
                <w:b/>
                <w:bCs/>
                <w:sz w:val="12"/>
                <w:szCs w:val="12"/>
                <w:lang w:eastAsia="ru-RU"/>
              </w:rPr>
              <w:t>00</w:t>
            </w:r>
          </w:p>
        </w:tc>
        <w:tc>
          <w:tcPr>
            <w:tcW w:w="334" w:type="pct"/>
            <w:shd w:val="clear" w:color="000000" w:fill="FFFFFF"/>
            <w:noWrap/>
            <w:vAlign w:val="center"/>
            <w:hideMark/>
          </w:tcPr>
          <w:p w:rsidR="00AE4282" w:rsidRPr="00AE4282" w:rsidRDefault="00AE4282" w:rsidP="00AE4282">
            <w:pPr>
              <w:spacing w:after="0" w:line="240" w:lineRule="auto"/>
              <w:jc w:val="center"/>
              <w:rPr>
                <w:rFonts w:ascii="Times New Roman" w:eastAsia="Times New Roman" w:hAnsi="Times New Roman" w:cs="Times New Roman"/>
                <w:b/>
                <w:bCs/>
                <w:sz w:val="12"/>
                <w:szCs w:val="12"/>
                <w:lang w:eastAsia="ru-RU"/>
              </w:rPr>
            </w:pPr>
            <w:r w:rsidRPr="00AE4282">
              <w:rPr>
                <w:rFonts w:ascii="Times New Roman" w:eastAsia="Times New Roman" w:hAnsi="Times New Roman" w:cs="Times New Roman"/>
                <w:b/>
                <w:bCs/>
                <w:sz w:val="12"/>
                <w:szCs w:val="12"/>
                <w:lang w:eastAsia="ru-RU"/>
              </w:rPr>
              <w:t>00000</w:t>
            </w:r>
          </w:p>
        </w:tc>
        <w:tc>
          <w:tcPr>
            <w:tcW w:w="256" w:type="pct"/>
            <w:shd w:val="clear" w:color="000000" w:fill="FFFFFF"/>
            <w:noWrap/>
            <w:vAlign w:val="center"/>
            <w:hideMark/>
          </w:tcPr>
          <w:p w:rsidR="00AE4282" w:rsidRPr="00AE4282" w:rsidRDefault="00AE4282" w:rsidP="00AE4282">
            <w:pPr>
              <w:spacing w:after="0" w:line="240" w:lineRule="auto"/>
              <w:jc w:val="center"/>
              <w:rPr>
                <w:rFonts w:ascii="Times New Roman" w:eastAsia="Times New Roman" w:hAnsi="Times New Roman" w:cs="Times New Roman"/>
                <w:b/>
                <w:bCs/>
                <w:sz w:val="12"/>
                <w:szCs w:val="12"/>
                <w:lang w:eastAsia="ru-RU"/>
              </w:rPr>
            </w:pPr>
            <w:r w:rsidRPr="00AE4282">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AE4282" w:rsidRPr="00AE4282" w:rsidRDefault="00AE4282" w:rsidP="00AE4282">
            <w:pPr>
              <w:spacing w:after="0" w:line="240" w:lineRule="auto"/>
              <w:jc w:val="right"/>
              <w:rPr>
                <w:rFonts w:ascii="Times New Roman" w:eastAsia="Times New Roman" w:hAnsi="Times New Roman" w:cs="Times New Roman"/>
                <w:b/>
                <w:bCs/>
                <w:sz w:val="12"/>
                <w:szCs w:val="12"/>
                <w:lang w:eastAsia="ru-RU"/>
              </w:rPr>
            </w:pPr>
            <w:r w:rsidRPr="00AE4282">
              <w:rPr>
                <w:rFonts w:ascii="Times New Roman" w:eastAsia="Times New Roman" w:hAnsi="Times New Roman" w:cs="Times New Roman"/>
                <w:b/>
                <w:bCs/>
                <w:sz w:val="12"/>
                <w:szCs w:val="12"/>
                <w:lang w:eastAsia="ru-RU"/>
              </w:rPr>
              <w:t>77</w:t>
            </w:r>
          </w:p>
        </w:tc>
        <w:tc>
          <w:tcPr>
            <w:tcW w:w="659" w:type="pct"/>
            <w:shd w:val="clear" w:color="000000" w:fill="FFFFFF"/>
            <w:noWrap/>
            <w:vAlign w:val="center"/>
            <w:hideMark/>
          </w:tcPr>
          <w:p w:rsidR="00AE4282" w:rsidRPr="00AE4282" w:rsidRDefault="00AE4282" w:rsidP="00AE4282">
            <w:pPr>
              <w:spacing w:after="0" w:line="240" w:lineRule="auto"/>
              <w:jc w:val="right"/>
              <w:rPr>
                <w:rFonts w:ascii="Times New Roman" w:eastAsia="Times New Roman" w:hAnsi="Times New Roman" w:cs="Times New Roman"/>
                <w:b/>
                <w:bCs/>
                <w:sz w:val="12"/>
                <w:szCs w:val="12"/>
                <w:lang w:eastAsia="ru-RU"/>
              </w:rPr>
            </w:pPr>
            <w:r w:rsidRPr="00AE4282">
              <w:rPr>
                <w:rFonts w:ascii="Times New Roman" w:eastAsia="Times New Roman" w:hAnsi="Times New Roman" w:cs="Times New Roman"/>
                <w:b/>
                <w:bCs/>
                <w:sz w:val="12"/>
                <w:szCs w:val="12"/>
                <w:lang w:eastAsia="ru-RU"/>
              </w:rPr>
              <w:t>0</w:t>
            </w:r>
          </w:p>
        </w:tc>
      </w:tr>
      <w:tr w:rsidR="00AE4282" w:rsidRPr="00AE4282" w:rsidTr="009A2C4C">
        <w:trPr>
          <w:trHeight w:val="70"/>
        </w:trPr>
        <w:tc>
          <w:tcPr>
            <w:tcW w:w="1633" w:type="pct"/>
            <w:shd w:val="clear" w:color="000000" w:fill="FFFFFF"/>
            <w:vAlign w:val="bottom"/>
            <w:hideMark/>
          </w:tcPr>
          <w:p w:rsidR="00AE4282" w:rsidRPr="00AE4282" w:rsidRDefault="00AE4282" w:rsidP="00AE4282">
            <w:pPr>
              <w:spacing w:after="0" w:line="240" w:lineRule="auto"/>
              <w:rPr>
                <w:rFonts w:ascii="Times New Roman" w:eastAsia="Times New Roman" w:hAnsi="Times New Roman" w:cs="Times New Roman"/>
                <w:sz w:val="12"/>
                <w:szCs w:val="12"/>
                <w:lang w:eastAsia="ru-RU"/>
              </w:rPr>
            </w:pPr>
            <w:r w:rsidRPr="00AE4282">
              <w:rPr>
                <w:rFonts w:ascii="Times New Roman" w:eastAsia="Times New Roman" w:hAnsi="Times New Roman" w:cs="Times New Roman"/>
                <w:sz w:val="12"/>
                <w:szCs w:val="12"/>
                <w:lang w:eastAsia="ru-RU"/>
              </w:rPr>
              <w:lastRenderedPageBreak/>
              <w:t>Иные закупки товаров, работ и услуг для обеспечения государственных (муниципальных) нужд</w:t>
            </w:r>
          </w:p>
        </w:tc>
        <w:tc>
          <w:tcPr>
            <w:tcW w:w="514" w:type="pct"/>
            <w:shd w:val="clear" w:color="000000" w:fill="FFFFFF"/>
            <w:noWrap/>
            <w:vAlign w:val="center"/>
            <w:hideMark/>
          </w:tcPr>
          <w:p w:rsidR="00AE4282" w:rsidRPr="00AE4282" w:rsidRDefault="00AE4282" w:rsidP="00AE4282">
            <w:pPr>
              <w:spacing w:after="0" w:line="240" w:lineRule="auto"/>
              <w:jc w:val="center"/>
              <w:rPr>
                <w:rFonts w:ascii="Times New Roman" w:eastAsia="Times New Roman" w:hAnsi="Times New Roman" w:cs="Times New Roman"/>
                <w:sz w:val="12"/>
                <w:szCs w:val="12"/>
                <w:lang w:eastAsia="ru-RU"/>
              </w:rPr>
            </w:pPr>
            <w:r w:rsidRPr="00AE4282">
              <w:rPr>
                <w:rFonts w:ascii="Times New Roman" w:eastAsia="Times New Roman" w:hAnsi="Times New Roman" w:cs="Times New Roman"/>
                <w:sz w:val="12"/>
                <w:szCs w:val="12"/>
                <w:lang w:eastAsia="ru-RU"/>
              </w:rPr>
              <w:t>428</w:t>
            </w:r>
          </w:p>
        </w:tc>
        <w:tc>
          <w:tcPr>
            <w:tcW w:w="219" w:type="pct"/>
            <w:shd w:val="clear" w:color="000000" w:fill="FFFFFF"/>
            <w:vAlign w:val="center"/>
            <w:hideMark/>
          </w:tcPr>
          <w:p w:rsidR="00AE4282" w:rsidRPr="00AE4282" w:rsidRDefault="00AE4282" w:rsidP="00AE4282">
            <w:pPr>
              <w:spacing w:after="0" w:line="240" w:lineRule="auto"/>
              <w:jc w:val="center"/>
              <w:rPr>
                <w:rFonts w:ascii="Times New Roman" w:eastAsia="Times New Roman" w:hAnsi="Times New Roman" w:cs="Times New Roman"/>
                <w:sz w:val="12"/>
                <w:szCs w:val="12"/>
                <w:lang w:eastAsia="ru-RU"/>
              </w:rPr>
            </w:pPr>
            <w:r w:rsidRPr="00AE4282">
              <w:rPr>
                <w:rFonts w:ascii="Times New Roman" w:eastAsia="Times New Roman" w:hAnsi="Times New Roman" w:cs="Times New Roman"/>
                <w:sz w:val="12"/>
                <w:szCs w:val="12"/>
                <w:lang w:eastAsia="ru-RU"/>
              </w:rPr>
              <w:t>01</w:t>
            </w:r>
          </w:p>
        </w:tc>
        <w:tc>
          <w:tcPr>
            <w:tcW w:w="248" w:type="pct"/>
            <w:shd w:val="clear" w:color="000000" w:fill="FFFFFF"/>
            <w:vAlign w:val="center"/>
            <w:hideMark/>
          </w:tcPr>
          <w:p w:rsidR="00AE4282" w:rsidRPr="00AE4282" w:rsidRDefault="00AE4282" w:rsidP="00AE4282">
            <w:pPr>
              <w:spacing w:after="0" w:line="240" w:lineRule="auto"/>
              <w:jc w:val="center"/>
              <w:rPr>
                <w:rFonts w:ascii="Times New Roman" w:eastAsia="Times New Roman" w:hAnsi="Times New Roman" w:cs="Times New Roman"/>
                <w:sz w:val="12"/>
                <w:szCs w:val="12"/>
                <w:lang w:eastAsia="ru-RU"/>
              </w:rPr>
            </w:pPr>
            <w:r w:rsidRPr="00AE4282">
              <w:rPr>
                <w:rFonts w:ascii="Times New Roman" w:eastAsia="Times New Roman" w:hAnsi="Times New Roman" w:cs="Times New Roman"/>
                <w:sz w:val="12"/>
                <w:szCs w:val="12"/>
                <w:lang w:eastAsia="ru-RU"/>
              </w:rPr>
              <w:t>13</w:t>
            </w:r>
          </w:p>
        </w:tc>
        <w:tc>
          <w:tcPr>
            <w:tcW w:w="217" w:type="pct"/>
            <w:shd w:val="clear" w:color="000000" w:fill="FFFFFF"/>
            <w:noWrap/>
            <w:vAlign w:val="center"/>
            <w:hideMark/>
          </w:tcPr>
          <w:p w:rsidR="00AE4282" w:rsidRPr="00AE4282" w:rsidRDefault="00AE4282" w:rsidP="00AE4282">
            <w:pPr>
              <w:spacing w:after="0" w:line="240" w:lineRule="auto"/>
              <w:jc w:val="center"/>
              <w:rPr>
                <w:rFonts w:ascii="Times New Roman" w:eastAsia="Times New Roman" w:hAnsi="Times New Roman" w:cs="Times New Roman"/>
                <w:sz w:val="12"/>
                <w:szCs w:val="12"/>
                <w:lang w:eastAsia="ru-RU"/>
              </w:rPr>
            </w:pPr>
            <w:r w:rsidRPr="00AE4282">
              <w:rPr>
                <w:rFonts w:ascii="Times New Roman" w:eastAsia="Times New Roman" w:hAnsi="Times New Roman" w:cs="Times New Roman"/>
                <w:sz w:val="12"/>
                <w:szCs w:val="12"/>
                <w:lang w:eastAsia="ru-RU"/>
              </w:rPr>
              <w:t>38</w:t>
            </w:r>
          </w:p>
        </w:tc>
        <w:tc>
          <w:tcPr>
            <w:tcW w:w="179" w:type="pct"/>
            <w:shd w:val="clear" w:color="000000" w:fill="FFFFFF"/>
            <w:noWrap/>
            <w:vAlign w:val="center"/>
            <w:hideMark/>
          </w:tcPr>
          <w:p w:rsidR="00AE4282" w:rsidRPr="00AE4282" w:rsidRDefault="00AE4282" w:rsidP="00AE4282">
            <w:pPr>
              <w:spacing w:after="0" w:line="240" w:lineRule="auto"/>
              <w:jc w:val="center"/>
              <w:rPr>
                <w:rFonts w:ascii="Times New Roman" w:eastAsia="Times New Roman" w:hAnsi="Times New Roman" w:cs="Times New Roman"/>
                <w:sz w:val="12"/>
                <w:szCs w:val="12"/>
                <w:lang w:eastAsia="ru-RU"/>
              </w:rPr>
            </w:pPr>
            <w:r w:rsidRPr="00AE4282">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AE4282" w:rsidRPr="00AE4282" w:rsidRDefault="00AE4282" w:rsidP="00AE4282">
            <w:pPr>
              <w:spacing w:after="0" w:line="240" w:lineRule="auto"/>
              <w:jc w:val="center"/>
              <w:rPr>
                <w:rFonts w:ascii="Times New Roman" w:eastAsia="Times New Roman" w:hAnsi="Times New Roman" w:cs="Times New Roman"/>
                <w:sz w:val="12"/>
                <w:szCs w:val="12"/>
                <w:lang w:eastAsia="ru-RU"/>
              </w:rPr>
            </w:pPr>
            <w:r w:rsidRPr="00AE4282">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AE4282" w:rsidRPr="00AE4282" w:rsidRDefault="00AE4282" w:rsidP="00AE4282">
            <w:pPr>
              <w:spacing w:after="0" w:line="240" w:lineRule="auto"/>
              <w:jc w:val="center"/>
              <w:rPr>
                <w:rFonts w:ascii="Times New Roman" w:eastAsia="Times New Roman" w:hAnsi="Times New Roman" w:cs="Times New Roman"/>
                <w:sz w:val="12"/>
                <w:szCs w:val="12"/>
                <w:lang w:eastAsia="ru-RU"/>
              </w:rPr>
            </w:pPr>
            <w:r w:rsidRPr="00AE4282">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AE4282" w:rsidRPr="00AE4282" w:rsidRDefault="00AE4282" w:rsidP="00AE4282">
            <w:pPr>
              <w:spacing w:after="0" w:line="240" w:lineRule="auto"/>
              <w:jc w:val="center"/>
              <w:rPr>
                <w:rFonts w:ascii="Times New Roman" w:eastAsia="Times New Roman" w:hAnsi="Times New Roman" w:cs="Times New Roman"/>
                <w:sz w:val="12"/>
                <w:szCs w:val="12"/>
                <w:lang w:eastAsia="ru-RU"/>
              </w:rPr>
            </w:pPr>
            <w:r w:rsidRPr="00AE4282">
              <w:rPr>
                <w:rFonts w:ascii="Times New Roman" w:eastAsia="Times New Roman" w:hAnsi="Times New Roman" w:cs="Times New Roman"/>
                <w:sz w:val="12"/>
                <w:szCs w:val="12"/>
                <w:lang w:eastAsia="ru-RU"/>
              </w:rPr>
              <w:t>240</w:t>
            </w:r>
          </w:p>
        </w:tc>
        <w:tc>
          <w:tcPr>
            <w:tcW w:w="525" w:type="pct"/>
            <w:shd w:val="clear" w:color="000000" w:fill="FFFFFF"/>
            <w:noWrap/>
            <w:vAlign w:val="center"/>
            <w:hideMark/>
          </w:tcPr>
          <w:p w:rsidR="00AE4282" w:rsidRPr="00AE4282" w:rsidRDefault="00AE4282" w:rsidP="00AE4282">
            <w:pPr>
              <w:spacing w:after="0" w:line="240" w:lineRule="auto"/>
              <w:jc w:val="right"/>
              <w:rPr>
                <w:rFonts w:ascii="Times New Roman" w:eastAsia="Times New Roman" w:hAnsi="Times New Roman" w:cs="Times New Roman"/>
                <w:sz w:val="12"/>
                <w:szCs w:val="12"/>
                <w:lang w:eastAsia="ru-RU"/>
              </w:rPr>
            </w:pPr>
            <w:r w:rsidRPr="00AE4282">
              <w:rPr>
                <w:rFonts w:ascii="Times New Roman" w:eastAsia="Times New Roman" w:hAnsi="Times New Roman" w:cs="Times New Roman"/>
                <w:sz w:val="12"/>
                <w:szCs w:val="12"/>
                <w:lang w:eastAsia="ru-RU"/>
              </w:rPr>
              <w:t>45</w:t>
            </w:r>
          </w:p>
        </w:tc>
        <w:tc>
          <w:tcPr>
            <w:tcW w:w="659" w:type="pct"/>
            <w:shd w:val="clear" w:color="000000" w:fill="FFFFFF"/>
            <w:noWrap/>
            <w:vAlign w:val="center"/>
            <w:hideMark/>
          </w:tcPr>
          <w:p w:rsidR="00AE4282" w:rsidRPr="00AE4282" w:rsidRDefault="00AE4282" w:rsidP="00AE4282">
            <w:pPr>
              <w:spacing w:after="0" w:line="240" w:lineRule="auto"/>
              <w:jc w:val="right"/>
              <w:rPr>
                <w:rFonts w:ascii="Times New Roman" w:eastAsia="Times New Roman" w:hAnsi="Times New Roman" w:cs="Times New Roman"/>
                <w:sz w:val="12"/>
                <w:szCs w:val="12"/>
                <w:lang w:eastAsia="ru-RU"/>
              </w:rPr>
            </w:pPr>
            <w:r w:rsidRPr="00AE4282">
              <w:rPr>
                <w:rFonts w:ascii="Times New Roman" w:eastAsia="Times New Roman" w:hAnsi="Times New Roman" w:cs="Times New Roman"/>
                <w:sz w:val="12"/>
                <w:szCs w:val="12"/>
                <w:lang w:eastAsia="ru-RU"/>
              </w:rPr>
              <w:t>0</w:t>
            </w:r>
          </w:p>
        </w:tc>
      </w:tr>
      <w:tr w:rsidR="00AE4282" w:rsidRPr="00AE4282" w:rsidTr="009A2C4C">
        <w:trPr>
          <w:trHeight w:val="70"/>
        </w:trPr>
        <w:tc>
          <w:tcPr>
            <w:tcW w:w="1633" w:type="pct"/>
            <w:shd w:val="clear" w:color="000000" w:fill="FFFFFF"/>
            <w:vAlign w:val="bottom"/>
            <w:hideMark/>
          </w:tcPr>
          <w:p w:rsidR="00AE4282" w:rsidRPr="00AE4282" w:rsidRDefault="00AE4282" w:rsidP="00AE4282">
            <w:pPr>
              <w:spacing w:after="0" w:line="240" w:lineRule="auto"/>
              <w:rPr>
                <w:rFonts w:ascii="Times New Roman" w:eastAsia="Times New Roman" w:hAnsi="Times New Roman" w:cs="Times New Roman"/>
                <w:sz w:val="12"/>
                <w:szCs w:val="12"/>
                <w:lang w:eastAsia="ru-RU"/>
              </w:rPr>
            </w:pPr>
            <w:r w:rsidRPr="00AE4282">
              <w:rPr>
                <w:rFonts w:ascii="Times New Roman" w:eastAsia="Times New Roman" w:hAnsi="Times New Roman" w:cs="Times New Roman"/>
                <w:sz w:val="12"/>
                <w:szCs w:val="12"/>
                <w:lang w:eastAsia="ru-RU"/>
              </w:rPr>
              <w:t>Иные межбюджетные трансферты</w:t>
            </w:r>
          </w:p>
        </w:tc>
        <w:tc>
          <w:tcPr>
            <w:tcW w:w="514" w:type="pct"/>
            <w:shd w:val="clear" w:color="000000" w:fill="FFFFFF"/>
            <w:noWrap/>
            <w:vAlign w:val="center"/>
            <w:hideMark/>
          </w:tcPr>
          <w:p w:rsidR="00AE4282" w:rsidRPr="00AE4282" w:rsidRDefault="00AE4282" w:rsidP="00AE4282">
            <w:pPr>
              <w:spacing w:after="0" w:line="240" w:lineRule="auto"/>
              <w:jc w:val="center"/>
              <w:rPr>
                <w:rFonts w:ascii="Times New Roman" w:eastAsia="Times New Roman" w:hAnsi="Times New Roman" w:cs="Times New Roman"/>
                <w:sz w:val="12"/>
                <w:szCs w:val="12"/>
                <w:lang w:eastAsia="ru-RU"/>
              </w:rPr>
            </w:pPr>
            <w:r w:rsidRPr="00AE4282">
              <w:rPr>
                <w:rFonts w:ascii="Times New Roman" w:eastAsia="Times New Roman" w:hAnsi="Times New Roman" w:cs="Times New Roman"/>
                <w:sz w:val="12"/>
                <w:szCs w:val="12"/>
                <w:lang w:eastAsia="ru-RU"/>
              </w:rPr>
              <w:t>428</w:t>
            </w:r>
          </w:p>
        </w:tc>
        <w:tc>
          <w:tcPr>
            <w:tcW w:w="219" w:type="pct"/>
            <w:shd w:val="clear" w:color="000000" w:fill="FFFFFF"/>
            <w:vAlign w:val="center"/>
            <w:hideMark/>
          </w:tcPr>
          <w:p w:rsidR="00AE4282" w:rsidRPr="00AE4282" w:rsidRDefault="00AE4282" w:rsidP="00AE4282">
            <w:pPr>
              <w:spacing w:after="0" w:line="240" w:lineRule="auto"/>
              <w:jc w:val="center"/>
              <w:rPr>
                <w:rFonts w:ascii="Times New Roman" w:eastAsia="Times New Roman" w:hAnsi="Times New Roman" w:cs="Times New Roman"/>
                <w:sz w:val="12"/>
                <w:szCs w:val="12"/>
                <w:lang w:eastAsia="ru-RU"/>
              </w:rPr>
            </w:pPr>
            <w:r w:rsidRPr="00AE4282">
              <w:rPr>
                <w:rFonts w:ascii="Times New Roman" w:eastAsia="Times New Roman" w:hAnsi="Times New Roman" w:cs="Times New Roman"/>
                <w:sz w:val="12"/>
                <w:szCs w:val="12"/>
                <w:lang w:eastAsia="ru-RU"/>
              </w:rPr>
              <w:t>01</w:t>
            </w:r>
          </w:p>
        </w:tc>
        <w:tc>
          <w:tcPr>
            <w:tcW w:w="248" w:type="pct"/>
            <w:shd w:val="clear" w:color="000000" w:fill="FFFFFF"/>
            <w:vAlign w:val="center"/>
            <w:hideMark/>
          </w:tcPr>
          <w:p w:rsidR="00AE4282" w:rsidRPr="00AE4282" w:rsidRDefault="00AE4282" w:rsidP="00AE4282">
            <w:pPr>
              <w:spacing w:after="0" w:line="240" w:lineRule="auto"/>
              <w:jc w:val="center"/>
              <w:rPr>
                <w:rFonts w:ascii="Times New Roman" w:eastAsia="Times New Roman" w:hAnsi="Times New Roman" w:cs="Times New Roman"/>
                <w:sz w:val="12"/>
                <w:szCs w:val="12"/>
                <w:lang w:eastAsia="ru-RU"/>
              </w:rPr>
            </w:pPr>
            <w:r w:rsidRPr="00AE4282">
              <w:rPr>
                <w:rFonts w:ascii="Times New Roman" w:eastAsia="Times New Roman" w:hAnsi="Times New Roman" w:cs="Times New Roman"/>
                <w:sz w:val="12"/>
                <w:szCs w:val="12"/>
                <w:lang w:eastAsia="ru-RU"/>
              </w:rPr>
              <w:t>13</w:t>
            </w:r>
          </w:p>
        </w:tc>
        <w:tc>
          <w:tcPr>
            <w:tcW w:w="217" w:type="pct"/>
            <w:shd w:val="clear" w:color="000000" w:fill="FFFFFF"/>
            <w:noWrap/>
            <w:vAlign w:val="center"/>
            <w:hideMark/>
          </w:tcPr>
          <w:p w:rsidR="00AE4282" w:rsidRPr="00AE4282" w:rsidRDefault="00AE4282" w:rsidP="00AE4282">
            <w:pPr>
              <w:spacing w:after="0" w:line="240" w:lineRule="auto"/>
              <w:jc w:val="center"/>
              <w:rPr>
                <w:rFonts w:ascii="Times New Roman" w:eastAsia="Times New Roman" w:hAnsi="Times New Roman" w:cs="Times New Roman"/>
                <w:sz w:val="12"/>
                <w:szCs w:val="12"/>
                <w:lang w:eastAsia="ru-RU"/>
              </w:rPr>
            </w:pPr>
            <w:r w:rsidRPr="00AE4282">
              <w:rPr>
                <w:rFonts w:ascii="Times New Roman" w:eastAsia="Times New Roman" w:hAnsi="Times New Roman" w:cs="Times New Roman"/>
                <w:sz w:val="12"/>
                <w:szCs w:val="12"/>
                <w:lang w:eastAsia="ru-RU"/>
              </w:rPr>
              <w:t>38</w:t>
            </w:r>
          </w:p>
        </w:tc>
        <w:tc>
          <w:tcPr>
            <w:tcW w:w="179" w:type="pct"/>
            <w:shd w:val="clear" w:color="000000" w:fill="FFFFFF"/>
            <w:noWrap/>
            <w:vAlign w:val="center"/>
            <w:hideMark/>
          </w:tcPr>
          <w:p w:rsidR="00AE4282" w:rsidRPr="00AE4282" w:rsidRDefault="00AE4282" w:rsidP="00AE4282">
            <w:pPr>
              <w:spacing w:after="0" w:line="240" w:lineRule="auto"/>
              <w:jc w:val="center"/>
              <w:rPr>
                <w:rFonts w:ascii="Times New Roman" w:eastAsia="Times New Roman" w:hAnsi="Times New Roman" w:cs="Times New Roman"/>
                <w:sz w:val="12"/>
                <w:szCs w:val="12"/>
                <w:lang w:eastAsia="ru-RU"/>
              </w:rPr>
            </w:pPr>
            <w:r w:rsidRPr="00AE4282">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AE4282" w:rsidRPr="00AE4282" w:rsidRDefault="00AE4282" w:rsidP="00AE4282">
            <w:pPr>
              <w:spacing w:after="0" w:line="240" w:lineRule="auto"/>
              <w:jc w:val="center"/>
              <w:rPr>
                <w:rFonts w:ascii="Times New Roman" w:eastAsia="Times New Roman" w:hAnsi="Times New Roman" w:cs="Times New Roman"/>
                <w:sz w:val="12"/>
                <w:szCs w:val="12"/>
                <w:lang w:eastAsia="ru-RU"/>
              </w:rPr>
            </w:pPr>
            <w:r w:rsidRPr="00AE4282">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AE4282" w:rsidRPr="00AE4282" w:rsidRDefault="00AE4282" w:rsidP="00AE4282">
            <w:pPr>
              <w:spacing w:after="0" w:line="240" w:lineRule="auto"/>
              <w:jc w:val="center"/>
              <w:rPr>
                <w:rFonts w:ascii="Times New Roman" w:eastAsia="Times New Roman" w:hAnsi="Times New Roman" w:cs="Times New Roman"/>
                <w:sz w:val="12"/>
                <w:szCs w:val="12"/>
                <w:lang w:eastAsia="ru-RU"/>
              </w:rPr>
            </w:pPr>
            <w:r w:rsidRPr="00AE4282">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AE4282" w:rsidRPr="00AE4282" w:rsidRDefault="00AE4282" w:rsidP="00AE4282">
            <w:pPr>
              <w:spacing w:after="0" w:line="240" w:lineRule="auto"/>
              <w:jc w:val="center"/>
              <w:rPr>
                <w:rFonts w:ascii="Times New Roman" w:eastAsia="Times New Roman" w:hAnsi="Times New Roman" w:cs="Times New Roman"/>
                <w:sz w:val="12"/>
                <w:szCs w:val="12"/>
                <w:lang w:eastAsia="ru-RU"/>
              </w:rPr>
            </w:pPr>
            <w:r w:rsidRPr="00AE4282">
              <w:rPr>
                <w:rFonts w:ascii="Times New Roman" w:eastAsia="Times New Roman" w:hAnsi="Times New Roman" w:cs="Times New Roman"/>
                <w:sz w:val="12"/>
                <w:szCs w:val="12"/>
                <w:lang w:eastAsia="ru-RU"/>
              </w:rPr>
              <w:t>540</w:t>
            </w:r>
          </w:p>
        </w:tc>
        <w:tc>
          <w:tcPr>
            <w:tcW w:w="525" w:type="pct"/>
            <w:shd w:val="clear" w:color="000000" w:fill="FFFFFF"/>
            <w:noWrap/>
            <w:vAlign w:val="center"/>
            <w:hideMark/>
          </w:tcPr>
          <w:p w:rsidR="00AE4282" w:rsidRPr="00AE4282" w:rsidRDefault="00AE4282" w:rsidP="00AE4282">
            <w:pPr>
              <w:spacing w:after="0" w:line="240" w:lineRule="auto"/>
              <w:jc w:val="right"/>
              <w:rPr>
                <w:rFonts w:ascii="Times New Roman" w:eastAsia="Times New Roman" w:hAnsi="Times New Roman" w:cs="Times New Roman"/>
                <w:sz w:val="12"/>
                <w:szCs w:val="12"/>
                <w:lang w:eastAsia="ru-RU"/>
              </w:rPr>
            </w:pPr>
            <w:r w:rsidRPr="00AE4282">
              <w:rPr>
                <w:rFonts w:ascii="Times New Roman" w:eastAsia="Times New Roman" w:hAnsi="Times New Roman" w:cs="Times New Roman"/>
                <w:sz w:val="12"/>
                <w:szCs w:val="12"/>
                <w:lang w:eastAsia="ru-RU"/>
              </w:rPr>
              <w:t>32</w:t>
            </w:r>
          </w:p>
        </w:tc>
        <w:tc>
          <w:tcPr>
            <w:tcW w:w="659" w:type="pct"/>
            <w:shd w:val="clear" w:color="000000" w:fill="FFFFFF"/>
            <w:noWrap/>
            <w:vAlign w:val="center"/>
            <w:hideMark/>
          </w:tcPr>
          <w:p w:rsidR="00AE4282" w:rsidRPr="00AE4282" w:rsidRDefault="00AE4282" w:rsidP="00AE4282">
            <w:pPr>
              <w:spacing w:after="0" w:line="240" w:lineRule="auto"/>
              <w:jc w:val="right"/>
              <w:rPr>
                <w:rFonts w:ascii="Times New Roman" w:eastAsia="Times New Roman" w:hAnsi="Times New Roman" w:cs="Times New Roman"/>
                <w:sz w:val="12"/>
                <w:szCs w:val="12"/>
                <w:lang w:eastAsia="ru-RU"/>
              </w:rPr>
            </w:pPr>
            <w:r w:rsidRPr="00AE4282">
              <w:rPr>
                <w:rFonts w:ascii="Times New Roman" w:eastAsia="Times New Roman" w:hAnsi="Times New Roman" w:cs="Times New Roman"/>
                <w:sz w:val="12"/>
                <w:szCs w:val="12"/>
                <w:lang w:eastAsia="ru-RU"/>
              </w:rPr>
              <w:t>0</w:t>
            </w:r>
          </w:p>
        </w:tc>
      </w:tr>
      <w:tr w:rsidR="00AE4282" w:rsidRPr="00AE4282" w:rsidTr="009A2C4C">
        <w:trPr>
          <w:trHeight w:val="70"/>
        </w:trPr>
        <w:tc>
          <w:tcPr>
            <w:tcW w:w="1633" w:type="pct"/>
            <w:shd w:val="clear" w:color="000000" w:fill="FFFFFF"/>
            <w:vAlign w:val="bottom"/>
            <w:hideMark/>
          </w:tcPr>
          <w:p w:rsidR="00AE4282" w:rsidRPr="00AE4282" w:rsidRDefault="00AE4282" w:rsidP="00AE4282">
            <w:pPr>
              <w:spacing w:after="0" w:line="240" w:lineRule="auto"/>
              <w:rPr>
                <w:rFonts w:ascii="Times New Roman" w:eastAsia="Times New Roman" w:hAnsi="Times New Roman" w:cs="Times New Roman"/>
                <w:b/>
                <w:bCs/>
                <w:sz w:val="12"/>
                <w:szCs w:val="12"/>
                <w:lang w:eastAsia="ru-RU"/>
              </w:rPr>
            </w:pPr>
            <w:r w:rsidRPr="00AE4282">
              <w:rPr>
                <w:rFonts w:ascii="Times New Roman" w:eastAsia="Times New Roman" w:hAnsi="Times New Roman" w:cs="Times New Roman"/>
                <w:b/>
                <w:bCs/>
                <w:sz w:val="12"/>
                <w:szCs w:val="12"/>
                <w:lang w:eastAsia="ru-RU"/>
              </w:rPr>
              <w:t>Муниципальная  программа "Реконструкция, ремонт и укрепление материально-технической  базы учреждений  сельског</w:t>
            </w:r>
            <w:proofErr w:type="gramStart"/>
            <w:r w:rsidRPr="00AE4282">
              <w:rPr>
                <w:rFonts w:ascii="Times New Roman" w:eastAsia="Times New Roman" w:hAnsi="Times New Roman" w:cs="Times New Roman"/>
                <w:b/>
                <w:bCs/>
                <w:sz w:val="12"/>
                <w:szCs w:val="12"/>
                <w:lang w:eastAsia="ru-RU"/>
              </w:rPr>
              <w:t>о(</w:t>
            </w:r>
            <w:proofErr w:type="gramEnd"/>
            <w:r w:rsidRPr="00AE4282">
              <w:rPr>
                <w:rFonts w:ascii="Times New Roman" w:eastAsia="Times New Roman" w:hAnsi="Times New Roman" w:cs="Times New Roman"/>
                <w:b/>
                <w:bCs/>
                <w:sz w:val="12"/>
                <w:szCs w:val="12"/>
                <w:lang w:eastAsia="ru-RU"/>
              </w:rPr>
              <w:t>городского) поселения муниципального района Сергиевский"</w:t>
            </w:r>
          </w:p>
        </w:tc>
        <w:tc>
          <w:tcPr>
            <w:tcW w:w="514" w:type="pct"/>
            <w:shd w:val="clear" w:color="000000" w:fill="FFFFFF"/>
            <w:noWrap/>
            <w:vAlign w:val="center"/>
            <w:hideMark/>
          </w:tcPr>
          <w:p w:rsidR="00AE4282" w:rsidRPr="00AE4282" w:rsidRDefault="00AE4282" w:rsidP="00AE4282">
            <w:pPr>
              <w:spacing w:after="0" w:line="240" w:lineRule="auto"/>
              <w:jc w:val="center"/>
              <w:rPr>
                <w:rFonts w:ascii="Times New Roman" w:eastAsia="Times New Roman" w:hAnsi="Times New Roman" w:cs="Times New Roman"/>
                <w:b/>
                <w:bCs/>
                <w:sz w:val="12"/>
                <w:szCs w:val="12"/>
                <w:lang w:eastAsia="ru-RU"/>
              </w:rPr>
            </w:pPr>
            <w:r w:rsidRPr="00AE4282">
              <w:rPr>
                <w:rFonts w:ascii="Times New Roman" w:eastAsia="Times New Roman" w:hAnsi="Times New Roman" w:cs="Times New Roman"/>
                <w:b/>
                <w:bCs/>
                <w:sz w:val="12"/>
                <w:szCs w:val="12"/>
                <w:lang w:eastAsia="ru-RU"/>
              </w:rPr>
              <w:t>428</w:t>
            </w:r>
          </w:p>
        </w:tc>
        <w:tc>
          <w:tcPr>
            <w:tcW w:w="219" w:type="pct"/>
            <w:shd w:val="clear" w:color="000000" w:fill="FFFFFF"/>
            <w:vAlign w:val="center"/>
            <w:hideMark/>
          </w:tcPr>
          <w:p w:rsidR="00AE4282" w:rsidRPr="00AE4282" w:rsidRDefault="00AE4282" w:rsidP="00AE4282">
            <w:pPr>
              <w:spacing w:after="0" w:line="240" w:lineRule="auto"/>
              <w:jc w:val="center"/>
              <w:rPr>
                <w:rFonts w:ascii="Times New Roman" w:eastAsia="Times New Roman" w:hAnsi="Times New Roman" w:cs="Times New Roman"/>
                <w:b/>
                <w:bCs/>
                <w:sz w:val="12"/>
                <w:szCs w:val="12"/>
                <w:lang w:eastAsia="ru-RU"/>
              </w:rPr>
            </w:pPr>
            <w:r w:rsidRPr="00AE4282">
              <w:rPr>
                <w:rFonts w:ascii="Times New Roman" w:eastAsia="Times New Roman" w:hAnsi="Times New Roman" w:cs="Times New Roman"/>
                <w:b/>
                <w:bCs/>
                <w:sz w:val="12"/>
                <w:szCs w:val="12"/>
                <w:lang w:eastAsia="ru-RU"/>
              </w:rPr>
              <w:t>01</w:t>
            </w:r>
          </w:p>
        </w:tc>
        <w:tc>
          <w:tcPr>
            <w:tcW w:w="248" w:type="pct"/>
            <w:shd w:val="clear" w:color="000000" w:fill="FFFFFF"/>
            <w:vAlign w:val="center"/>
            <w:hideMark/>
          </w:tcPr>
          <w:p w:rsidR="00AE4282" w:rsidRPr="00AE4282" w:rsidRDefault="00AE4282" w:rsidP="00AE4282">
            <w:pPr>
              <w:spacing w:after="0" w:line="240" w:lineRule="auto"/>
              <w:jc w:val="center"/>
              <w:rPr>
                <w:rFonts w:ascii="Times New Roman" w:eastAsia="Times New Roman" w:hAnsi="Times New Roman" w:cs="Times New Roman"/>
                <w:b/>
                <w:bCs/>
                <w:sz w:val="12"/>
                <w:szCs w:val="12"/>
                <w:lang w:eastAsia="ru-RU"/>
              </w:rPr>
            </w:pPr>
            <w:r w:rsidRPr="00AE4282">
              <w:rPr>
                <w:rFonts w:ascii="Times New Roman" w:eastAsia="Times New Roman" w:hAnsi="Times New Roman" w:cs="Times New Roman"/>
                <w:b/>
                <w:bCs/>
                <w:sz w:val="12"/>
                <w:szCs w:val="12"/>
                <w:lang w:eastAsia="ru-RU"/>
              </w:rPr>
              <w:t>13</w:t>
            </w:r>
          </w:p>
        </w:tc>
        <w:tc>
          <w:tcPr>
            <w:tcW w:w="217" w:type="pct"/>
            <w:shd w:val="clear" w:color="000000" w:fill="FFFFFF"/>
            <w:noWrap/>
            <w:vAlign w:val="center"/>
            <w:hideMark/>
          </w:tcPr>
          <w:p w:rsidR="00AE4282" w:rsidRPr="00AE4282" w:rsidRDefault="00AE4282" w:rsidP="00AE4282">
            <w:pPr>
              <w:spacing w:after="0" w:line="240" w:lineRule="auto"/>
              <w:jc w:val="center"/>
              <w:rPr>
                <w:rFonts w:ascii="Times New Roman" w:eastAsia="Times New Roman" w:hAnsi="Times New Roman" w:cs="Times New Roman"/>
                <w:b/>
                <w:bCs/>
                <w:sz w:val="12"/>
                <w:szCs w:val="12"/>
                <w:lang w:eastAsia="ru-RU"/>
              </w:rPr>
            </w:pPr>
            <w:r w:rsidRPr="00AE4282">
              <w:rPr>
                <w:rFonts w:ascii="Times New Roman" w:eastAsia="Times New Roman" w:hAnsi="Times New Roman" w:cs="Times New Roman"/>
                <w:b/>
                <w:bCs/>
                <w:sz w:val="12"/>
                <w:szCs w:val="12"/>
                <w:lang w:eastAsia="ru-RU"/>
              </w:rPr>
              <w:t>46</w:t>
            </w:r>
          </w:p>
        </w:tc>
        <w:tc>
          <w:tcPr>
            <w:tcW w:w="179" w:type="pct"/>
            <w:shd w:val="clear" w:color="000000" w:fill="FFFFFF"/>
            <w:noWrap/>
            <w:vAlign w:val="center"/>
            <w:hideMark/>
          </w:tcPr>
          <w:p w:rsidR="00AE4282" w:rsidRPr="00AE4282" w:rsidRDefault="00AE4282" w:rsidP="00AE4282">
            <w:pPr>
              <w:spacing w:after="0" w:line="240" w:lineRule="auto"/>
              <w:jc w:val="center"/>
              <w:rPr>
                <w:rFonts w:ascii="Times New Roman" w:eastAsia="Times New Roman" w:hAnsi="Times New Roman" w:cs="Times New Roman"/>
                <w:b/>
                <w:bCs/>
                <w:sz w:val="12"/>
                <w:szCs w:val="12"/>
                <w:lang w:eastAsia="ru-RU"/>
              </w:rPr>
            </w:pPr>
            <w:r w:rsidRPr="00AE4282">
              <w:rPr>
                <w:rFonts w:ascii="Times New Roman" w:eastAsia="Times New Roman" w:hAnsi="Times New Roman" w:cs="Times New Roman"/>
                <w:b/>
                <w:bCs/>
                <w:sz w:val="12"/>
                <w:szCs w:val="12"/>
                <w:lang w:eastAsia="ru-RU"/>
              </w:rPr>
              <w:t>0</w:t>
            </w:r>
          </w:p>
        </w:tc>
        <w:tc>
          <w:tcPr>
            <w:tcW w:w="217" w:type="pct"/>
            <w:shd w:val="clear" w:color="000000" w:fill="FFFFFF"/>
            <w:noWrap/>
            <w:vAlign w:val="center"/>
            <w:hideMark/>
          </w:tcPr>
          <w:p w:rsidR="00AE4282" w:rsidRPr="00AE4282" w:rsidRDefault="00AE4282" w:rsidP="00AE4282">
            <w:pPr>
              <w:spacing w:after="0" w:line="240" w:lineRule="auto"/>
              <w:jc w:val="center"/>
              <w:rPr>
                <w:rFonts w:ascii="Times New Roman" w:eastAsia="Times New Roman" w:hAnsi="Times New Roman" w:cs="Times New Roman"/>
                <w:b/>
                <w:bCs/>
                <w:sz w:val="12"/>
                <w:szCs w:val="12"/>
                <w:lang w:eastAsia="ru-RU"/>
              </w:rPr>
            </w:pPr>
            <w:r w:rsidRPr="00AE4282">
              <w:rPr>
                <w:rFonts w:ascii="Times New Roman" w:eastAsia="Times New Roman" w:hAnsi="Times New Roman" w:cs="Times New Roman"/>
                <w:b/>
                <w:bCs/>
                <w:sz w:val="12"/>
                <w:szCs w:val="12"/>
                <w:lang w:eastAsia="ru-RU"/>
              </w:rPr>
              <w:t>00</w:t>
            </w:r>
          </w:p>
        </w:tc>
        <w:tc>
          <w:tcPr>
            <w:tcW w:w="334" w:type="pct"/>
            <w:shd w:val="clear" w:color="000000" w:fill="FFFFFF"/>
            <w:noWrap/>
            <w:vAlign w:val="center"/>
            <w:hideMark/>
          </w:tcPr>
          <w:p w:rsidR="00AE4282" w:rsidRPr="00AE4282" w:rsidRDefault="00AE4282" w:rsidP="00AE4282">
            <w:pPr>
              <w:spacing w:after="0" w:line="240" w:lineRule="auto"/>
              <w:jc w:val="center"/>
              <w:rPr>
                <w:rFonts w:ascii="Times New Roman" w:eastAsia="Times New Roman" w:hAnsi="Times New Roman" w:cs="Times New Roman"/>
                <w:b/>
                <w:bCs/>
                <w:sz w:val="12"/>
                <w:szCs w:val="12"/>
                <w:lang w:eastAsia="ru-RU"/>
              </w:rPr>
            </w:pPr>
            <w:r w:rsidRPr="00AE4282">
              <w:rPr>
                <w:rFonts w:ascii="Times New Roman" w:eastAsia="Times New Roman" w:hAnsi="Times New Roman" w:cs="Times New Roman"/>
                <w:b/>
                <w:bCs/>
                <w:sz w:val="12"/>
                <w:szCs w:val="12"/>
                <w:lang w:eastAsia="ru-RU"/>
              </w:rPr>
              <w:t>00000</w:t>
            </w:r>
          </w:p>
        </w:tc>
        <w:tc>
          <w:tcPr>
            <w:tcW w:w="256" w:type="pct"/>
            <w:shd w:val="clear" w:color="000000" w:fill="FFFFFF"/>
            <w:noWrap/>
            <w:vAlign w:val="center"/>
            <w:hideMark/>
          </w:tcPr>
          <w:p w:rsidR="00AE4282" w:rsidRPr="00AE4282" w:rsidRDefault="00AE4282" w:rsidP="00AE4282">
            <w:pPr>
              <w:spacing w:after="0" w:line="240" w:lineRule="auto"/>
              <w:jc w:val="center"/>
              <w:rPr>
                <w:rFonts w:ascii="Times New Roman" w:eastAsia="Times New Roman" w:hAnsi="Times New Roman" w:cs="Times New Roman"/>
                <w:b/>
                <w:bCs/>
                <w:sz w:val="12"/>
                <w:szCs w:val="12"/>
                <w:lang w:eastAsia="ru-RU"/>
              </w:rPr>
            </w:pPr>
            <w:r w:rsidRPr="00AE4282">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AE4282" w:rsidRPr="00AE4282" w:rsidRDefault="00AE4282" w:rsidP="00AE4282">
            <w:pPr>
              <w:spacing w:after="0" w:line="240" w:lineRule="auto"/>
              <w:jc w:val="right"/>
              <w:rPr>
                <w:rFonts w:ascii="Times New Roman" w:eastAsia="Times New Roman" w:hAnsi="Times New Roman" w:cs="Times New Roman"/>
                <w:b/>
                <w:bCs/>
                <w:sz w:val="12"/>
                <w:szCs w:val="12"/>
                <w:lang w:eastAsia="ru-RU"/>
              </w:rPr>
            </w:pPr>
            <w:r w:rsidRPr="00AE4282">
              <w:rPr>
                <w:rFonts w:ascii="Times New Roman" w:eastAsia="Times New Roman" w:hAnsi="Times New Roman" w:cs="Times New Roman"/>
                <w:b/>
                <w:bCs/>
                <w:sz w:val="12"/>
                <w:szCs w:val="12"/>
                <w:lang w:eastAsia="ru-RU"/>
              </w:rPr>
              <w:t>24</w:t>
            </w:r>
          </w:p>
        </w:tc>
        <w:tc>
          <w:tcPr>
            <w:tcW w:w="659" w:type="pct"/>
            <w:shd w:val="clear" w:color="000000" w:fill="FFFFFF"/>
            <w:noWrap/>
            <w:vAlign w:val="center"/>
            <w:hideMark/>
          </w:tcPr>
          <w:p w:rsidR="00AE4282" w:rsidRPr="00AE4282" w:rsidRDefault="00AE4282" w:rsidP="00AE4282">
            <w:pPr>
              <w:spacing w:after="0" w:line="240" w:lineRule="auto"/>
              <w:jc w:val="right"/>
              <w:rPr>
                <w:rFonts w:ascii="Times New Roman" w:eastAsia="Times New Roman" w:hAnsi="Times New Roman" w:cs="Times New Roman"/>
                <w:b/>
                <w:bCs/>
                <w:sz w:val="12"/>
                <w:szCs w:val="12"/>
                <w:lang w:eastAsia="ru-RU"/>
              </w:rPr>
            </w:pPr>
            <w:r w:rsidRPr="00AE4282">
              <w:rPr>
                <w:rFonts w:ascii="Times New Roman" w:eastAsia="Times New Roman" w:hAnsi="Times New Roman" w:cs="Times New Roman"/>
                <w:b/>
                <w:bCs/>
                <w:sz w:val="12"/>
                <w:szCs w:val="12"/>
                <w:lang w:eastAsia="ru-RU"/>
              </w:rPr>
              <w:t>0</w:t>
            </w:r>
          </w:p>
        </w:tc>
      </w:tr>
      <w:tr w:rsidR="00AE4282" w:rsidRPr="00AE4282" w:rsidTr="009A2C4C">
        <w:trPr>
          <w:trHeight w:val="70"/>
        </w:trPr>
        <w:tc>
          <w:tcPr>
            <w:tcW w:w="1633" w:type="pct"/>
            <w:shd w:val="clear" w:color="000000" w:fill="FFFFFF"/>
            <w:vAlign w:val="bottom"/>
            <w:hideMark/>
          </w:tcPr>
          <w:p w:rsidR="00AE4282" w:rsidRPr="00AE4282" w:rsidRDefault="00AE4282" w:rsidP="00AE4282">
            <w:pPr>
              <w:spacing w:after="0" w:line="240" w:lineRule="auto"/>
              <w:rPr>
                <w:rFonts w:ascii="Times New Roman" w:eastAsia="Times New Roman" w:hAnsi="Times New Roman" w:cs="Times New Roman"/>
                <w:sz w:val="12"/>
                <w:szCs w:val="12"/>
                <w:lang w:eastAsia="ru-RU"/>
              </w:rPr>
            </w:pPr>
            <w:r w:rsidRPr="00AE4282">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14" w:type="pct"/>
            <w:shd w:val="clear" w:color="000000" w:fill="FFFFFF"/>
            <w:noWrap/>
            <w:vAlign w:val="center"/>
            <w:hideMark/>
          </w:tcPr>
          <w:p w:rsidR="00AE4282" w:rsidRPr="00AE4282" w:rsidRDefault="00AE4282" w:rsidP="00AE4282">
            <w:pPr>
              <w:spacing w:after="0" w:line="240" w:lineRule="auto"/>
              <w:jc w:val="center"/>
              <w:rPr>
                <w:rFonts w:ascii="Times New Roman" w:eastAsia="Times New Roman" w:hAnsi="Times New Roman" w:cs="Times New Roman"/>
                <w:sz w:val="12"/>
                <w:szCs w:val="12"/>
                <w:lang w:eastAsia="ru-RU"/>
              </w:rPr>
            </w:pPr>
            <w:r w:rsidRPr="00AE4282">
              <w:rPr>
                <w:rFonts w:ascii="Times New Roman" w:eastAsia="Times New Roman" w:hAnsi="Times New Roman" w:cs="Times New Roman"/>
                <w:sz w:val="12"/>
                <w:szCs w:val="12"/>
                <w:lang w:eastAsia="ru-RU"/>
              </w:rPr>
              <w:t>428</w:t>
            </w:r>
          </w:p>
        </w:tc>
        <w:tc>
          <w:tcPr>
            <w:tcW w:w="219" w:type="pct"/>
            <w:shd w:val="clear" w:color="000000" w:fill="FFFFFF"/>
            <w:vAlign w:val="center"/>
            <w:hideMark/>
          </w:tcPr>
          <w:p w:rsidR="00AE4282" w:rsidRPr="00AE4282" w:rsidRDefault="00AE4282" w:rsidP="00AE4282">
            <w:pPr>
              <w:spacing w:after="0" w:line="240" w:lineRule="auto"/>
              <w:jc w:val="center"/>
              <w:rPr>
                <w:rFonts w:ascii="Times New Roman" w:eastAsia="Times New Roman" w:hAnsi="Times New Roman" w:cs="Times New Roman"/>
                <w:sz w:val="12"/>
                <w:szCs w:val="12"/>
                <w:lang w:eastAsia="ru-RU"/>
              </w:rPr>
            </w:pPr>
            <w:r w:rsidRPr="00AE4282">
              <w:rPr>
                <w:rFonts w:ascii="Times New Roman" w:eastAsia="Times New Roman" w:hAnsi="Times New Roman" w:cs="Times New Roman"/>
                <w:sz w:val="12"/>
                <w:szCs w:val="12"/>
                <w:lang w:eastAsia="ru-RU"/>
              </w:rPr>
              <w:t>01</w:t>
            </w:r>
          </w:p>
        </w:tc>
        <w:tc>
          <w:tcPr>
            <w:tcW w:w="248" w:type="pct"/>
            <w:shd w:val="clear" w:color="000000" w:fill="FFFFFF"/>
            <w:vAlign w:val="center"/>
            <w:hideMark/>
          </w:tcPr>
          <w:p w:rsidR="00AE4282" w:rsidRPr="00AE4282" w:rsidRDefault="00AE4282" w:rsidP="00AE4282">
            <w:pPr>
              <w:spacing w:after="0" w:line="240" w:lineRule="auto"/>
              <w:jc w:val="center"/>
              <w:rPr>
                <w:rFonts w:ascii="Times New Roman" w:eastAsia="Times New Roman" w:hAnsi="Times New Roman" w:cs="Times New Roman"/>
                <w:sz w:val="12"/>
                <w:szCs w:val="12"/>
                <w:lang w:eastAsia="ru-RU"/>
              </w:rPr>
            </w:pPr>
            <w:r w:rsidRPr="00AE4282">
              <w:rPr>
                <w:rFonts w:ascii="Times New Roman" w:eastAsia="Times New Roman" w:hAnsi="Times New Roman" w:cs="Times New Roman"/>
                <w:sz w:val="12"/>
                <w:szCs w:val="12"/>
                <w:lang w:eastAsia="ru-RU"/>
              </w:rPr>
              <w:t>13</w:t>
            </w:r>
          </w:p>
        </w:tc>
        <w:tc>
          <w:tcPr>
            <w:tcW w:w="217" w:type="pct"/>
            <w:shd w:val="clear" w:color="000000" w:fill="FFFFFF"/>
            <w:noWrap/>
            <w:vAlign w:val="center"/>
            <w:hideMark/>
          </w:tcPr>
          <w:p w:rsidR="00AE4282" w:rsidRPr="00AE4282" w:rsidRDefault="00AE4282" w:rsidP="00AE4282">
            <w:pPr>
              <w:spacing w:after="0" w:line="240" w:lineRule="auto"/>
              <w:jc w:val="center"/>
              <w:rPr>
                <w:rFonts w:ascii="Times New Roman" w:eastAsia="Times New Roman" w:hAnsi="Times New Roman" w:cs="Times New Roman"/>
                <w:sz w:val="12"/>
                <w:szCs w:val="12"/>
                <w:lang w:eastAsia="ru-RU"/>
              </w:rPr>
            </w:pPr>
            <w:r w:rsidRPr="00AE4282">
              <w:rPr>
                <w:rFonts w:ascii="Times New Roman" w:eastAsia="Times New Roman" w:hAnsi="Times New Roman" w:cs="Times New Roman"/>
                <w:sz w:val="12"/>
                <w:szCs w:val="12"/>
                <w:lang w:eastAsia="ru-RU"/>
              </w:rPr>
              <w:t>46</w:t>
            </w:r>
          </w:p>
        </w:tc>
        <w:tc>
          <w:tcPr>
            <w:tcW w:w="179" w:type="pct"/>
            <w:shd w:val="clear" w:color="000000" w:fill="FFFFFF"/>
            <w:noWrap/>
            <w:vAlign w:val="center"/>
            <w:hideMark/>
          </w:tcPr>
          <w:p w:rsidR="00AE4282" w:rsidRPr="00AE4282" w:rsidRDefault="00AE4282" w:rsidP="00AE4282">
            <w:pPr>
              <w:spacing w:after="0" w:line="240" w:lineRule="auto"/>
              <w:jc w:val="center"/>
              <w:rPr>
                <w:rFonts w:ascii="Times New Roman" w:eastAsia="Times New Roman" w:hAnsi="Times New Roman" w:cs="Times New Roman"/>
                <w:sz w:val="12"/>
                <w:szCs w:val="12"/>
                <w:lang w:eastAsia="ru-RU"/>
              </w:rPr>
            </w:pPr>
            <w:r w:rsidRPr="00AE4282">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AE4282" w:rsidRPr="00AE4282" w:rsidRDefault="00AE4282" w:rsidP="00AE4282">
            <w:pPr>
              <w:spacing w:after="0" w:line="240" w:lineRule="auto"/>
              <w:jc w:val="center"/>
              <w:rPr>
                <w:rFonts w:ascii="Times New Roman" w:eastAsia="Times New Roman" w:hAnsi="Times New Roman" w:cs="Times New Roman"/>
                <w:sz w:val="12"/>
                <w:szCs w:val="12"/>
                <w:lang w:eastAsia="ru-RU"/>
              </w:rPr>
            </w:pPr>
            <w:r w:rsidRPr="00AE4282">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AE4282" w:rsidRPr="00AE4282" w:rsidRDefault="00AE4282" w:rsidP="00AE4282">
            <w:pPr>
              <w:spacing w:after="0" w:line="240" w:lineRule="auto"/>
              <w:jc w:val="center"/>
              <w:rPr>
                <w:rFonts w:ascii="Times New Roman" w:eastAsia="Times New Roman" w:hAnsi="Times New Roman" w:cs="Times New Roman"/>
                <w:sz w:val="12"/>
                <w:szCs w:val="12"/>
                <w:lang w:eastAsia="ru-RU"/>
              </w:rPr>
            </w:pPr>
            <w:r w:rsidRPr="00AE4282">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AE4282" w:rsidRPr="00AE4282" w:rsidRDefault="00AE4282" w:rsidP="00AE4282">
            <w:pPr>
              <w:spacing w:after="0" w:line="240" w:lineRule="auto"/>
              <w:jc w:val="center"/>
              <w:rPr>
                <w:rFonts w:ascii="Times New Roman" w:eastAsia="Times New Roman" w:hAnsi="Times New Roman" w:cs="Times New Roman"/>
                <w:sz w:val="12"/>
                <w:szCs w:val="12"/>
                <w:lang w:eastAsia="ru-RU"/>
              </w:rPr>
            </w:pPr>
            <w:r w:rsidRPr="00AE4282">
              <w:rPr>
                <w:rFonts w:ascii="Times New Roman" w:eastAsia="Times New Roman" w:hAnsi="Times New Roman" w:cs="Times New Roman"/>
                <w:sz w:val="12"/>
                <w:szCs w:val="12"/>
                <w:lang w:eastAsia="ru-RU"/>
              </w:rPr>
              <w:t>240</w:t>
            </w:r>
          </w:p>
        </w:tc>
        <w:tc>
          <w:tcPr>
            <w:tcW w:w="525" w:type="pct"/>
            <w:shd w:val="clear" w:color="000000" w:fill="FFFFFF"/>
            <w:noWrap/>
            <w:vAlign w:val="center"/>
            <w:hideMark/>
          </w:tcPr>
          <w:p w:rsidR="00AE4282" w:rsidRPr="00AE4282" w:rsidRDefault="00AE4282" w:rsidP="00AE4282">
            <w:pPr>
              <w:spacing w:after="0" w:line="240" w:lineRule="auto"/>
              <w:jc w:val="right"/>
              <w:rPr>
                <w:rFonts w:ascii="Times New Roman" w:eastAsia="Times New Roman" w:hAnsi="Times New Roman" w:cs="Times New Roman"/>
                <w:sz w:val="12"/>
                <w:szCs w:val="12"/>
                <w:lang w:eastAsia="ru-RU"/>
              </w:rPr>
            </w:pPr>
            <w:r w:rsidRPr="00AE4282">
              <w:rPr>
                <w:rFonts w:ascii="Times New Roman" w:eastAsia="Times New Roman" w:hAnsi="Times New Roman" w:cs="Times New Roman"/>
                <w:sz w:val="12"/>
                <w:szCs w:val="12"/>
                <w:lang w:eastAsia="ru-RU"/>
              </w:rPr>
              <w:t>24</w:t>
            </w:r>
          </w:p>
        </w:tc>
        <w:tc>
          <w:tcPr>
            <w:tcW w:w="659" w:type="pct"/>
            <w:shd w:val="clear" w:color="000000" w:fill="FFFFFF"/>
            <w:noWrap/>
            <w:vAlign w:val="center"/>
            <w:hideMark/>
          </w:tcPr>
          <w:p w:rsidR="00AE4282" w:rsidRPr="00AE4282" w:rsidRDefault="00AE4282" w:rsidP="00AE4282">
            <w:pPr>
              <w:spacing w:after="0" w:line="240" w:lineRule="auto"/>
              <w:jc w:val="right"/>
              <w:rPr>
                <w:rFonts w:ascii="Times New Roman" w:eastAsia="Times New Roman" w:hAnsi="Times New Roman" w:cs="Times New Roman"/>
                <w:sz w:val="12"/>
                <w:szCs w:val="12"/>
                <w:lang w:eastAsia="ru-RU"/>
              </w:rPr>
            </w:pPr>
            <w:r w:rsidRPr="00AE4282">
              <w:rPr>
                <w:rFonts w:ascii="Times New Roman" w:eastAsia="Times New Roman" w:hAnsi="Times New Roman" w:cs="Times New Roman"/>
                <w:sz w:val="12"/>
                <w:szCs w:val="12"/>
                <w:lang w:eastAsia="ru-RU"/>
              </w:rPr>
              <w:t>0</w:t>
            </w:r>
          </w:p>
        </w:tc>
      </w:tr>
      <w:tr w:rsidR="00AE4282" w:rsidRPr="00AE4282" w:rsidTr="009A2C4C">
        <w:trPr>
          <w:trHeight w:val="70"/>
        </w:trPr>
        <w:tc>
          <w:tcPr>
            <w:tcW w:w="1633" w:type="pct"/>
            <w:shd w:val="clear" w:color="000000" w:fill="FFFFFF"/>
            <w:vAlign w:val="bottom"/>
            <w:hideMark/>
          </w:tcPr>
          <w:p w:rsidR="00AE4282" w:rsidRPr="00AE4282" w:rsidRDefault="00AE4282" w:rsidP="00AE4282">
            <w:pPr>
              <w:spacing w:after="0" w:line="240" w:lineRule="auto"/>
              <w:rPr>
                <w:rFonts w:ascii="Times New Roman" w:eastAsia="Times New Roman" w:hAnsi="Times New Roman" w:cs="Times New Roman"/>
                <w:b/>
                <w:bCs/>
                <w:sz w:val="12"/>
                <w:szCs w:val="12"/>
                <w:lang w:eastAsia="ru-RU"/>
              </w:rPr>
            </w:pPr>
            <w:r w:rsidRPr="00AE4282">
              <w:rPr>
                <w:rFonts w:ascii="Times New Roman" w:eastAsia="Times New Roman" w:hAnsi="Times New Roman" w:cs="Times New Roman"/>
                <w:b/>
                <w:bCs/>
                <w:sz w:val="12"/>
                <w:szCs w:val="12"/>
                <w:lang w:eastAsia="ru-RU"/>
              </w:rPr>
              <w:t>Мобилизационная и вневойсковая подготовка</w:t>
            </w:r>
          </w:p>
        </w:tc>
        <w:tc>
          <w:tcPr>
            <w:tcW w:w="514" w:type="pct"/>
            <w:shd w:val="clear" w:color="000000" w:fill="FFFFFF"/>
            <w:noWrap/>
            <w:vAlign w:val="center"/>
            <w:hideMark/>
          </w:tcPr>
          <w:p w:rsidR="00AE4282" w:rsidRPr="00AE4282" w:rsidRDefault="00AE4282" w:rsidP="00AE4282">
            <w:pPr>
              <w:spacing w:after="0" w:line="240" w:lineRule="auto"/>
              <w:jc w:val="center"/>
              <w:rPr>
                <w:rFonts w:ascii="Times New Roman" w:eastAsia="Times New Roman" w:hAnsi="Times New Roman" w:cs="Times New Roman"/>
                <w:b/>
                <w:bCs/>
                <w:sz w:val="12"/>
                <w:szCs w:val="12"/>
                <w:lang w:eastAsia="ru-RU"/>
              </w:rPr>
            </w:pPr>
            <w:r w:rsidRPr="00AE4282">
              <w:rPr>
                <w:rFonts w:ascii="Times New Roman" w:eastAsia="Times New Roman" w:hAnsi="Times New Roman" w:cs="Times New Roman"/>
                <w:b/>
                <w:bCs/>
                <w:sz w:val="12"/>
                <w:szCs w:val="12"/>
                <w:lang w:eastAsia="ru-RU"/>
              </w:rPr>
              <w:t>428</w:t>
            </w:r>
          </w:p>
        </w:tc>
        <w:tc>
          <w:tcPr>
            <w:tcW w:w="219" w:type="pct"/>
            <w:shd w:val="clear" w:color="000000" w:fill="FFFFFF"/>
            <w:vAlign w:val="center"/>
            <w:hideMark/>
          </w:tcPr>
          <w:p w:rsidR="00AE4282" w:rsidRPr="00AE4282" w:rsidRDefault="00AE4282" w:rsidP="00AE4282">
            <w:pPr>
              <w:spacing w:after="0" w:line="240" w:lineRule="auto"/>
              <w:jc w:val="center"/>
              <w:rPr>
                <w:rFonts w:ascii="Times New Roman" w:eastAsia="Times New Roman" w:hAnsi="Times New Roman" w:cs="Times New Roman"/>
                <w:b/>
                <w:bCs/>
                <w:sz w:val="12"/>
                <w:szCs w:val="12"/>
                <w:lang w:eastAsia="ru-RU"/>
              </w:rPr>
            </w:pPr>
            <w:r w:rsidRPr="00AE4282">
              <w:rPr>
                <w:rFonts w:ascii="Times New Roman" w:eastAsia="Times New Roman" w:hAnsi="Times New Roman" w:cs="Times New Roman"/>
                <w:b/>
                <w:bCs/>
                <w:sz w:val="12"/>
                <w:szCs w:val="12"/>
                <w:lang w:eastAsia="ru-RU"/>
              </w:rPr>
              <w:t>02</w:t>
            </w:r>
          </w:p>
        </w:tc>
        <w:tc>
          <w:tcPr>
            <w:tcW w:w="248" w:type="pct"/>
            <w:shd w:val="clear" w:color="000000" w:fill="FFFFFF"/>
            <w:vAlign w:val="center"/>
            <w:hideMark/>
          </w:tcPr>
          <w:p w:rsidR="00AE4282" w:rsidRPr="00AE4282" w:rsidRDefault="00AE4282" w:rsidP="00AE4282">
            <w:pPr>
              <w:spacing w:after="0" w:line="240" w:lineRule="auto"/>
              <w:jc w:val="center"/>
              <w:rPr>
                <w:rFonts w:ascii="Times New Roman" w:eastAsia="Times New Roman" w:hAnsi="Times New Roman" w:cs="Times New Roman"/>
                <w:b/>
                <w:bCs/>
                <w:sz w:val="12"/>
                <w:szCs w:val="12"/>
                <w:lang w:eastAsia="ru-RU"/>
              </w:rPr>
            </w:pPr>
            <w:r w:rsidRPr="00AE4282">
              <w:rPr>
                <w:rFonts w:ascii="Times New Roman" w:eastAsia="Times New Roman" w:hAnsi="Times New Roman" w:cs="Times New Roman"/>
                <w:b/>
                <w:bCs/>
                <w:sz w:val="12"/>
                <w:szCs w:val="12"/>
                <w:lang w:eastAsia="ru-RU"/>
              </w:rPr>
              <w:t>03</w:t>
            </w:r>
          </w:p>
        </w:tc>
        <w:tc>
          <w:tcPr>
            <w:tcW w:w="217" w:type="pct"/>
            <w:shd w:val="clear" w:color="000000" w:fill="FFFFFF"/>
            <w:noWrap/>
            <w:vAlign w:val="center"/>
            <w:hideMark/>
          </w:tcPr>
          <w:p w:rsidR="00AE4282" w:rsidRPr="00AE4282" w:rsidRDefault="00AE4282" w:rsidP="00AE4282">
            <w:pPr>
              <w:spacing w:after="0" w:line="240" w:lineRule="auto"/>
              <w:jc w:val="center"/>
              <w:rPr>
                <w:rFonts w:ascii="Times New Roman" w:eastAsia="Times New Roman" w:hAnsi="Times New Roman" w:cs="Times New Roman"/>
                <w:b/>
                <w:bCs/>
                <w:sz w:val="12"/>
                <w:szCs w:val="12"/>
                <w:lang w:eastAsia="ru-RU"/>
              </w:rPr>
            </w:pPr>
            <w:r w:rsidRPr="00AE4282">
              <w:rPr>
                <w:rFonts w:ascii="Times New Roman" w:eastAsia="Times New Roman" w:hAnsi="Times New Roman" w:cs="Times New Roman"/>
                <w:b/>
                <w:bCs/>
                <w:sz w:val="12"/>
                <w:szCs w:val="12"/>
                <w:lang w:eastAsia="ru-RU"/>
              </w:rPr>
              <w:t> </w:t>
            </w:r>
          </w:p>
        </w:tc>
        <w:tc>
          <w:tcPr>
            <w:tcW w:w="179" w:type="pct"/>
            <w:shd w:val="clear" w:color="000000" w:fill="FFFFFF"/>
            <w:noWrap/>
            <w:vAlign w:val="center"/>
            <w:hideMark/>
          </w:tcPr>
          <w:p w:rsidR="00AE4282" w:rsidRPr="00AE4282" w:rsidRDefault="00AE4282" w:rsidP="00AE4282">
            <w:pPr>
              <w:spacing w:after="0" w:line="240" w:lineRule="auto"/>
              <w:jc w:val="center"/>
              <w:rPr>
                <w:rFonts w:ascii="Times New Roman" w:eastAsia="Times New Roman" w:hAnsi="Times New Roman" w:cs="Times New Roman"/>
                <w:b/>
                <w:bCs/>
                <w:sz w:val="12"/>
                <w:szCs w:val="12"/>
                <w:lang w:eastAsia="ru-RU"/>
              </w:rPr>
            </w:pPr>
            <w:r w:rsidRPr="00AE4282">
              <w:rPr>
                <w:rFonts w:ascii="Times New Roman" w:eastAsia="Times New Roman" w:hAnsi="Times New Roman" w:cs="Times New Roman"/>
                <w:b/>
                <w:bCs/>
                <w:sz w:val="12"/>
                <w:szCs w:val="12"/>
                <w:lang w:eastAsia="ru-RU"/>
              </w:rPr>
              <w:t> </w:t>
            </w:r>
          </w:p>
        </w:tc>
        <w:tc>
          <w:tcPr>
            <w:tcW w:w="217" w:type="pct"/>
            <w:shd w:val="clear" w:color="000000" w:fill="FFFFFF"/>
            <w:noWrap/>
            <w:vAlign w:val="center"/>
            <w:hideMark/>
          </w:tcPr>
          <w:p w:rsidR="00AE4282" w:rsidRPr="00AE4282" w:rsidRDefault="00AE4282" w:rsidP="00AE4282">
            <w:pPr>
              <w:spacing w:after="0" w:line="240" w:lineRule="auto"/>
              <w:jc w:val="center"/>
              <w:rPr>
                <w:rFonts w:ascii="Times New Roman" w:eastAsia="Times New Roman" w:hAnsi="Times New Roman" w:cs="Times New Roman"/>
                <w:b/>
                <w:bCs/>
                <w:sz w:val="12"/>
                <w:szCs w:val="12"/>
                <w:lang w:eastAsia="ru-RU"/>
              </w:rPr>
            </w:pPr>
            <w:r w:rsidRPr="00AE4282">
              <w:rPr>
                <w:rFonts w:ascii="Times New Roman" w:eastAsia="Times New Roman" w:hAnsi="Times New Roman" w:cs="Times New Roman"/>
                <w:b/>
                <w:bCs/>
                <w:sz w:val="12"/>
                <w:szCs w:val="12"/>
                <w:lang w:eastAsia="ru-RU"/>
              </w:rPr>
              <w:t> </w:t>
            </w:r>
          </w:p>
        </w:tc>
        <w:tc>
          <w:tcPr>
            <w:tcW w:w="334" w:type="pct"/>
            <w:shd w:val="clear" w:color="000000" w:fill="FFFFFF"/>
            <w:noWrap/>
            <w:vAlign w:val="center"/>
            <w:hideMark/>
          </w:tcPr>
          <w:p w:rsidR="00AE4282" w:rsidRPr="00AE4282" w:rsidRDefault="00AE4282" w:rsidP="00AE4282">
            <w:pPr>
              <w:spacing w:after="0" w:line="240" w:lineRule="auto"/>
              <w:jc w:val="center"/>
              <w:rPr>
                <w:rFonts w:ascii="Times New Roman" w:eastAsia="Times New Roman" w:hAnsi="Times New Roman" w:cs="Times New Roman"/>
                <w:b/>
                <w:bCs/>
                <w:sz w:val="12"/>
                <w:szCs w:val="12"/>
                <w:lang w:eastAsia="ru-RU"/>
              </w:rPr>
            </w:pPr>
            <w:r w:rsidRPr="00AE4282">
              <w:rPr>
                <w:rFonts w:ascii="Times New Roman" w:eastAsia="Times New Roman" w:hAnsi="Times New Roman" w:cs="Times New Roman"/>
                <w:b/>
                <w:bCs/>
                <w:sz w:val="12"/>
                <w:szCs w:val="12"/>
                <w:lang w:eastAsia="ru-RU"/>
              </w:rPr>
              <w:t> </w:t>
            </w:r>
          </w:p>
        </w:tc>
        <w:tc>
          <w:tcPr>
            <w:tcW w:w="256" w:type="pct"/>
            <w:shd w:val="clear" w:color="000000" w:fill="FFFFFF"/>
            <w:noWrap/>
            <w:vAlign w:val="center"/>
            <w:hideMark/>
          </w:tcPr>
          <w:p w:rsidR="00AE4282" w:rsidRPr="00AE4282" w:rsidRDefault="00AE4282" w:rsidP="00AE4282">
            <w:pPr>
              <w:spacing w:after="0" w:line="240" w:lineRule="auto"/>
              <w:jc w:val="center"/>
              <w:rPr>
                <w:rFonts w:ascii="Times New Roman" w:eastAsia="Times New Roman" w:hAnsi="Times New Roman" w:cs="Times New Roman"/>
                <w:b/>
                <w:bCs/>
                <w:sz w:val="12"/>
                <w:szCs w:val="12"/>
                <w:lang w:eastAsia="ru-RU"/>
              </w:rPr>
            </w:pPr>
            <w:r w:rsidRPr="00AE4282">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AE4282" w:rsidRPr="00AE4282" w:rsidRDefault="00AE4282" w:rsidP="00AE4282">
            <w:pPr>
              <w:spacing w:after="0" w:line="240" w:lineRule="auto"/>
              <w:jc w:val="right"/>
              <w:rPr>
                <w:rFonts w:ascii="Times New Roman" w:eastAsia="Times New Roman" w:hAnsi="Times New Roman" w:cs="Times New Roman"/>
                <w:b/>
                <w:bCs/>
                <w:sz w:val="12"/>
                <w:szCs w:val="12"/>
                <w:lang w:eastAsia="ru-RU"/>
              </w:rPr>
            </w:pPr>
            <w:r w:rsidRPr="00AE4282">
              <w:rPr>
                <w:rFonts w:ascii="Times New Roman" w:eastAsia="Times New Roman" w:hAnsi="Times New Roman" w:cs="Times New Roman"/>
                <w:b/>
                <w:bCs/>
                <w:sz w:val="12"/>
                <w:szCs w:val="12"/>
                <w:lang w:eastAsia="ru-RU"/>
              </w:rPr>
              <w:t>18</w:t>
            </w:r>
          </w:p>
        </w:tc>
        <w:tc>
          <w:tcPr>
            <w:tcW w:w="659" w:type="pct"/>
            <w:shd w:val="clear" w:color="000000" w:fill="FFFFFF"/>
            <w:noWrap/>
            <w:vAlign w:val="center"/>
            <w:hideMark/>
          </w:tcPr>
          <w:p w:rsidR="00AE4282" w:rsidRPr="00AE4282" w:rsidRDefault="00AE4282" w:rsidP="00AE4282">
            <w:pPr>
              <w:spacing w:after="0" w:line="240" w:lineRule="auto"/>
              <w:jc w:val="right"/>
              <w:rPr>
                <w:rFonts w:ascii="Times New Roman" w:eastAsia="Times New Roman" w:hAnsi="Times New Roman" w:cs="Times New Roman"/>
                <w:b/>
                <w:bCs/>
                <w:sz w:val="12"/>
                <w:szCs w:val="12"/>
                <w:lang w:eastAsia="ru-RU"/>
              </w:rPr>
            </w:pPr>
            <w:r w:rsidRPr="00AE4282">
              <w:rPr>
                <w:rFonts w:ascii="Times New Roman" w:eastAsia="Times New Roman" w:hAnsi="Times New Roman" w:cs="Times New Roman"/>
                <w:b/>
                <w:bCs/>
                <w:sz w:val="12"/>
                <w:szCs w:val="12"/>
                <w:lang w:eastAsia="ru-RU"/>
              </w:rPr>
              <w:t>18</w:t>
            </w:r>
          </w:p>
        </w:tc>
      </w:tr>
      <w:tr w:rsidR="00AE4282" w:rsidRPr="00AE4282" w:rsidTr="009A2C4C">
        <w:trPr>
          <w:trHeight w:val="70"/>
        </w:trPr>
        <w:tc>
          <w:tcPr>
            <w:tcW w:w="1633" w:type="pct"/>
            <w:shd w:val="clear" w:color="000000" w:fill="FFFFFF"/>
            <w:vAlign w:val="bottom"/>
            <w:hideMark/>
          </w:tcPr>
          <w:p w:rsidR="00AE4282" w:rsidRPr="00AE4282" w:rsidRDefault="00AE4282" w:rsidP="00AE4282">
            <w:pPr>
              <w:spacing w:after="0" w:line="240" w:lineRule="auto"/>
              <w:rPr>
                <w:rFonts w:ascii="Times New Roman" w:eastAsia="Times New Roman" w:hAnsi="Times New Roman" w:cs="Times New Roman"/>
                <w:b/>
                <w:bCs/>
                <w:sz w:val="12"/>
                <w:szCs w:val="12"/>
                <w:lang w:eastAsia="ru-RU"/>
              </w:rPr>
            </w:pPr>
            <w:r w:rsidRPr="00AE4282">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14" w:type="pct"/>
            <w:shd w:val="clear" w:color="000000" w:fill="FFFFFF"/>
            <w:noWrap/>
            <w:vAlign w:val="center"/>
            <w:hideMark/>
          </w:tcPr>
          <w:p w:rsidR="00AE4282" w:rsidRPr="00AE4282" w:rsidRDefault="00AE4282" w:rsidP="00AE4282">
            <w:pPr>
              <w:spacing w:after="0" w:line="240" w:lineRule="auto"/>
              <w:jc w:val="center"/>
              <w:rPr>
                <w:rFonts w:ascii="Times New Roman" w:eastAsia="Times New Roman" w:hAnsi="Times New Roman" w:cs="Times New Roman"/>
                <w:b/>
                <w:bCs/>
                <w:sz w:val="12"/>
                <w:szCs w:val="12"/>
                <w:lang w:eastAsia="ru-RU"/>
              </w:rPr>
            </w:pPr>
            <w:r w:rsidRPr="00AE4282">
              <w:rPr>
                <w:rFonts w:ascii="Times New Roman" w:eastAsia="Times New Roman" w:hAnsi="Times New Roman" w:cs="Times New Roman"/>
                <w:b/>
                <w:bCs/>
                <w:sz w:val="12"/>
                <w:szCs w:val="12"/>
                <w:lang w:eastAsia="ru-RU"/>
              </w:rPr>
              <w:t>428</w:t>
            </w:r>
          </w:p>
        </w:tc>
        <w:tc>
          <w:tcPr>
            <w:tcW w:w="219" w:type="pct"/>
            <w:shd w:val="clear" w:color="000000" w:fill="FFFFFF"/>
            <w:vAlign w:val="center"/>
            <w:hideMark/>
          </w:tcPr>
          <w:p w:rsidR="00AE4282" w:rsidRPr="00AE4282" w:rsidRDefault="00AE4282" w:rsidP="00AE4282">
            <w:pPr>
              <w:spacing w:after="0" w:line="240" w:lineRule="auto"/>
              <w:jc w:val="center"/>
              <w:rPr>
                <w:rFonts w:ascii="Times New Roman" w:eastAsia="Times New Roman" w:hAnsi="Times New Roman" w:cs="Times New Roman"/>
                <w:b/>
                <w:bCs/>
                <w:sz w:val="12"/>
                <w:szCs w:val="12"/>
                <w:lang w:eastAsia="ru-RU"/>
              </w:rPr>
            </w:pPr>
            <w:r w:rsidRPr="00AE4282">
              <w:rPr>
                <w:rFonts w:ascii="Times New Roman" w:eastAsia="Times New Roman" w:hAnsi="Times New Roman" w:cs="Times New Roman"/>
                <w:b/>
                <w:bCs/>
                <w:sz w:val="12"/>
                <w:szCs w:val="12"/>
                <w:lang w:eastAsia="ru-RU"/>
              </w:rPr>
              <w:t>02</w:t>
            </w:r>
          </w:p>
        </w:tc>
        <w:tc>
          <w:tcPr>
            <w:tcW w:w="248" w:type="pct"/>
            <w:shd w:val="clear" w:color="000000" w:fill="FFFFFF"/>
            <w:vAlign w:val="center"/>
            <w:hideMark/>
          </w:tcPr>
          <w:p w:rsidR="00AE4282" w:rsidRPr="00AE4282" w:rsidRDefault="00AE4282" w:rsidP="00AE4282">
            <w:pPr>
              <w:spacing w:after="0" w:line="240" w:lineRule="auto"/>
              <w:jc w:val="center"/>
              <w:rPr>
                <w:rFonts w:ascii="Times New Roman" w:eastAsia="Times New Roman" w:hAnsi="Times New Roman" w:cs="Times New Roman"/>
                <w:b/>
                <w:bCs/>
                <w:sz w:val="12"/>
                <w:szCs w:val="12"/>
                <w:lang w:eastAsia="ru-RU"/>
              </w:rPr>
            </w:pPr>
            <w:r w:rsidRPr="00AE4282">
              <w:rPr>
                <w:rFonts w:ascii="Times New Roman" w:eastAsia="Times New Roman" w:hAnsi="Times New Roman" w:cs="Times New Roman"/>
                <w:b/>
                <w:bCs/>
                <w:sz w:val="12"/>
                <w:szCs w:val="12"/>
                <w:lang w:eastAsia="ru-RU"/>
              </w:rPr>
              <w:t>03</w:t>
            </w:r>
          </w:p>
        </w:tc>
        <w:tc>
          <w:tcPr>
            <w:tcW w:w="217" w:type="pct"/>
            <w:shd w:val="clear" w:color="000000" w:fill="FFFFFF"/>
            <w:noWrap/>
            <w:vAlign w:val="center"/>
            <w:hideMark/>
          </w:tcPr>
          <w:p w:rsidR="00AE4282" w:rsidRPr="00AE4282" w:rsidRDefault="00AE4282" w:rsidP="00AE4282">
            <w:pPr>
              <w:spacing w:after="0" w:line="240" w:lineRule="auto"/>
              <w:jc w:val="center"/>
              <w:rPr>
                <w:rFonts w:ascii="Times New Roman" w:eastAsia="Times New Roman" w:hAnsi="Times New Roman" w:cs="Times New Roman"/>
                <w:b/>
                <w:bCs/>
                <w:sz w:val="12"/>
                <w:szCs w:val="12"/>
                <w:lang w:eastAsia="ru-RU"/>
              </w:rPr>
            </w:pPr>
            <w:r w:rsidRPr="00AE4282">
              <w:rPr>
                <w:rFonts w:ascii="Times New Roman" w:eastAsia="Times New Roman" w:hAnsi="Times New Roman" w:cs="Times New Roman"/>
                <w:b/>
                <w:bCs/>
                <w:sz w:val="12"/>
                <w:szCs w:val="12"/>
                <w:lang w:eastAsia="ru-RU"/>
              </w:rPr>
              <w:t>38</w:t>
            </w:r>
          </w:p>
        </w:tc>
        <w:tc>
          <w:tcPr>
            <w:tcW w:w="179" w:type="pct"/>
            <w:shd w:val="clear" w:color="000000" w:fill="FFFFFF"/>
            <w:noWrap/>
            <w:vAlign w:val="center"/>
            <w:hideMark/>
          </w:tcPr>
          <w:p w:rsidR="00AE4282" w:rsidRPr="00AE4282" w:rsidRDefault="00AE4282" w:rsidP="00AE4282">
            <w:pPr>
              <w:spacing w:after="0" w:line="240" w:lineRule="auto"/>
              <w:jc w:val="center"/>
              <w:rPr>
                <w:rFonts w:ascii="Times New Roman" w:eastAsia="Times New Roman" w:hAnsi="Times New Roman" w:cs="Times New Roman"/>
                <w:b/>
                <w:bCs/>
                <w:sz w:val="12"/>
                <w:szCs w:val="12"/>
                <w:lang w:eastAsia="ru-RU"/>
              </w:rPr>
            </w:pPr>
            <w:r w:rsidRPr="00AE4282">
              <w:rPr>
                <w:rFonts w:ascii="Times New Roman" w:eastAsia="Times New Roman" w:hAnsi="Times New Roman" w:cs="Times New Roman"/>
                <w:b/>
                <w:bCs/>
                <w:sz w:val="12"/>
                <w:szCs w:val="12"/>
                <w:lang w:eastAsia="ru-RU"/>
              </w:rPr>
              <w:t>0</w:t>
            </w:r>
          </w:p>
        </w:tc>
        <w:tc>
          <w:tcPr>
            <w:tcW w:w="217" w:type="pct"/>
            <w:shd w:val="clear" w:color="000000" w:fill="FFFFFF"/>
            <w:noWrap/>
            <w:vAlign w:val="center"/>
            <w:hideMark/>
          </w:tcPr>
          <w:p w:rsidR="00AE4282" w:rsidRPr="00AE4282" w:rsidRDefault="00AE4282" w:rsidP="00AE4282">
            <w:pPr>
              <w:spacing w:after="0" w:line="240" w:lineRule="auto"/>
              <w:jc w:val="center"/>
              <w:rPr>
                <w:rFonts w:ascii="Times New Roman" w:eastAsia="Times New Roman" w:hAnsi="Times New Roman" w:cs="Times New Roman"/>
                <w:b/>
                <w:bCs/>
                <w:sz w:val="12"/>
                <w:szCs w:val="12"/>
                <w:lang w:eastAsia="ru-RU"/>
              </w:rPr>
            </w:pPr>
            <w:r w:rsidRPr="00AE4282">
              <w:rPr>
                <w:rFonts w:ascii="Times New Roman" w:eastAsia="Times New Roman" w:hAnsi="Times New Roman" w:cs="Times New Roman"/>
                <w:b/>
                <w:bCs/>
                <w:sz w:val="12"/>
                <w:szCs w:val="12"/>
                <w:lang w:eastAsia="ru-RU"/>
              </w:rPr>
              <w:t>00</w:t>
            </w:r>
          </w:p>
        </w:tc>
        <w:tc>
          <w:tcPr>
            <w:tcW w:w="334" w:type="pct"/>
            <w:shd w:val="clear" w:color="000000" w:fill="FFFFFF"/>
            <w:noWrap/>
            <w:vAlign w:val="center"/>
            <w:hideMark/>
          </w:tcPr>
          <w:p w:rsidR="00AE4282" w:rsidRPr="00AE4282" w:rsidRDefault="00AE4282" w:rsidP="00AE4282">
            <w:pPr>
              <w:spacing w:after="0" w:line="240" w:lineRule="auto"/>
              <w:jc w:val="center"/>
              <w:rPr>
                <w:rFonts w:ascii="Times New Roman" w:eastAsia="Times New Roman" w:hAnsi="Times New Roman" w:cs="Times New Roman"/>
                <w:b/>
                <w:bCs/>
                <w:sz w:val="12"/>
                <w:szCs w:val="12"/>
                <w:lang w:eastAsia="ru-RU"/>
              </w:rPr>
            </w:pPr>
            <w:r w:rsidRPr="00AE4282">
              <w:rPr>
                <w:rFonts w:ascii="Times New Roman" w:eastAsia="Times New Roman" w:hAnsi="Times New Roman" w:cs="Times New Roman"/>
                <w:b/>
                <w:bCs/>
                <w:sz w:val="12"/>
                <w:szCs w:val="12"/>
                <w:lang w:eastAsia="ru-RU"/>
              </w:rPr>
              <w:t>00000</w:t>
            </w:r>
          </w:p>
        </w:tc>
        <w:tc>
          <w:tcPr>
            <w:tcW w:w="256" w:type="pct"/>
            <w:shd w:val="clear" w:color="000000" w:fill="FFFFFF"/>
            <w:noWrap/>
            <w:vAlign w:val="center"/>
            <w:hideMark/>
          </w:tcPr>
          <w:p w:rsidR="00AE4282" w:rsidRPr="00AE4282" w:rsidRDefault="00AE4282" w:rsidP="00AE4282">
            <w:pPr>
              <w:spacing w:after="0" w:line="240" w:lineRule="auto"/>
              <w:jc w:val="center"/>
              <w:rPr>
                <w:rFonts w:ascii="Times New Roman" w:eastAsia="Times New Roman" w:hAnsi="Times New Roman" w:cs="Times New Roman"/>
                <w:b/>
                <w:bCs/>
                <w:sz w:val="12"/>
                <w:szCs w:val="12"/>
                <w:lang w:eastAsia="ru-RU"/>
              </w:rPr>
            </w:pPr>
            <w:r w:rsidRPr="00AE4282">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AE4282" w:rsidRPr="00AE4282" w:rsidRDefault="00AE4282" w:rsidP="00AE4282">
            <w:pPr>
              <w:spacing w:after="0" w:line="240" w:lineRule="auto"/>
              <w:jc w:val="right"/>
              <w:rPr>
                <w:rFonts w:ascii="Times New Roman" w:eastAsia="Times New Roman" w:hAnsi="Times New Roman" w:cs="Times New Roman"/>
                <w:b/>
                <w:bCs/>
                <w:sz w:val="12"/>
                <w:szCs w:val="12"/>
                <w:lang w:eastAsia="ru-RU"/>
              </w:rPr>
            </w:pPr>
            <w:r w:rsidRPr="00AE4282">
              <w:rPr>
                <w:rFonts w:ascii="Times New Roman" w:eastAsia="Times New Roman" w:hAnsi="Times New Roman" w:cs="Times New Roman"/>
                <w:b/>
                <w:bCs/>
                <w:sz w:val="12"/>
                <w:szCs w:val="12"/>
                <w:lang w:eastAsia="ru-RU"/>
              </w:rPr>
              <w:t>18</w:t>
            </w:r>
          </w:p>
        </w:tc>
        <w:tc>
          <w:tcPr>
            <w:tcW w:w="659" w:type="pct"/>
            <w:shd w:val="clear" w:color="000000" w:fill="FFFFFF"/>
            <w:noWrap/>
            <w:vAlign w:val="center"/>
            <w:hideMark/>
          </w:tcPr>
          <w:p w:rsidR="00AE4282" w:rsidRPr="00AE4282" w:rsidRDefault="00AE4282" w:rsidP="00AE4282">
            <w:pPr>
              <w:spacing w:after="0" w:line="240" w:lineRule="auto"/>
              <w:jc w:val="right"/>
              <w:rPr>
                <w:rFonts w:ascii="Times New Roman" w:eastAsia="Times New Roman" w:hAnsi="Times New Roman" w:cs="Times New Roman"/>
                <w:b/>
                <w:bCs/>
                <w:sz w:val="12"/>
                <w:szCs w:val="12"/>
                <w:lang w:eastAsia="ru-RU"/>
              </w:rPr>
            </w:pPr>
            <w:r w:rsidRPr="00AE4282">
              <w:rPr>
                <w:rFonts w:ascii="Times New Roman" w:eastAsia="Times New Roman" w:hAnsi="Times New Roman" w:cs="Times New Roman"/>
                <w:b/>
                <w:bCs/>
                <w:sz w:val="12"/>
                <w:szCs w:val="12"/>
                <w:lang w:eastAsia="ru-RU"/>
              </w:rPr>
              <w:t>18</w:t>
            </w:r>
          </w:p>
        </w:tc>
      </w:tr>
      <w:tr w:rsidR="00AE4282" w:rsidRPr="00AE4282" w:rsidTr="009A2C4C">
        <w:trPr>
          <w:trHeight w:val="70"/>
        </w:trPr>
        <w:tc>
          <w:tcPr>
            <w:tcW w:w="1633" w:type="pct"/>
            <w:shd w:val="clear" w:color="000000" w:fill="FFFFFF"/>
            <w:vAlign w:val="bottom"/>
            <w:hideMark/>
          </w:tcPr>
          <w:p w:rsidR="00AE4282" w:rsidRPr="00AE4282" w:rsidRDefault="00AE4282" w:rsidP="00AE4282">
            <w:pPr>
              <w:spacing w:after="0" w:line="240" w:lineRule="auto"/>
              <w:rPr>
                <w:rFonts w:ascii="Times New Roman" w:eastAsia="Times New Roman" w:hAnsi="Times New Roman" w:cs="Times New Roman"/>
                <w:sz w:val="12"/>
                <w:szCs w:val="12"/>
                <w:lang w:eastAsia="ru-RU"/>
              </w:rPr>
            </w:pPr>
            <w:r w:rsidRPr="00AE4282">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514" w:type="pct"/>
            <w:shd w:val="clear" w:color="000000" w:fill="FFFFFF"/>
            <w:noWrap/>
            <w:vAlign w:val="center"/>
            <w:hideMark/>
          </w:tcPr>
          <w:p w:rsidR="00AE4282" w:rsidRPr="00AE4282" w:rsidRDefault="00AE4282" w:rsidP="00AE4282">
            <w:pPr>
              <w:spacing w:after="0" w:line="240" w:lineRule="auto"/>
              <w:jc w:val="center"/>
              <w:rPr>
                <w:rFonts w:ascii="Times New Roman" w:eastAsia="Times New Roman" w:hAnsi="Times New Roman" w:cs="Times New Roman"/>
                <w:sz w:val="12"/>
                <w:szCs w:val="12"/>
                <w:lang w:eastAsia="ru-RU"/>
              </w:rPr>
            </w:pPr>
            <w:r w:rsidRPr="00AE4282">
              <w:rPr>
                <w:rFonts w:ascii="Times New Roman" w:eastAsia="Times New Roman" w:hAnsi="Times New Roman" w:cs="Times New Roman"/>
                <w:sz w:val="12"/>
                <w:szCs w:val="12"/>
                <w:lang w:eastAsia="ru-RU"/>
              </w:rPr>
              <w:t>428</w:t>
            </w:r>
          </w:p>
        </w:tc>
        <w:tc>
          <w:tcPr>
            <w:tcW w:w="219" w:type="pct"/>
            <w:shd w:val="clear" w:color="000000" w:fill="FFFFFF"/>
            <w:vAlign w:val="center"/>
            <w:hideMark/>
          </w:tcPr>
          <w:p w:rsidR="00AE4282" w:rsidRPr="00AE4282" w:rsidRDefault="00AE4282" w:rsidP="00AE4282">
            <w:pPr>
              <w:spacing w:after="0" w:line="240" w:lineRule="auto"/>
              <w:jc w:val="center"/>
              <w:rPr>
                <w:rFonts w:ascii="Times New Roman" w:eastAsia="Times New Roman" w:hAnsi="Times New Roman" w:cs="Times New Roman"/>
                <w:sz w:val="12"/>
                <w:szCs w:val="12"/>
                <w:lang w:eastAsia="ru-RU"/>
              </w:rPr>
            </w:pPr>
            <w:r w:rsidRPr="00AE4282">
              <w:rPr>
                <w:rFonts w:ascii="Times New Roman" w:eastAsia="Times New Roman" w:hAnsi="Times New Roman" w:cs="Times New Roman"/>
                <w:sz w:val="12"/>
                <w:szCs w:val="12"/>
                <w:lang w:eastAsia="ru-RU"/>
              </w:rPr>
              <w:t>02</w:t>
            </w:r>
          </w:p>
        </w:tc>
        <w:tc>
          <w:tcPr>
            <w:tcW w:w="248" w:type="pct"/>
            <w:shd w:val="clear" w:color="000000" w:fill="FFFFFF"/>
            <w:vAlign w:val="center"/>
            <w:hideMark/>
          </w:tcPr>
          <w:p w:rsidR="00AE4282" w:rsidRPr="00AE4282" w:rsidRDefault="00AE4282" w:rsidP="00AE4282">
            <w:pPr>
              <w:spacing w:after="0" w:line="240" w:lineRule="auto"/>
              <w:jc w:val="center"/>
              <w:rPr>
                <w:rFonts w:ascii="Times New Roman" w:eastAsia="Times New Roman" w:hAnsi="Times New Roman" w:cs="Times New Roman"/>
                <w:sz w:val="12"/>
                <w:szCs w:val="12"/>
                <w:lang w:eastAsia="ru-RU"/>
              </w:rPr>
            </w:pPr>
            <w:r w:rsidRPr="00AE4282">
              <w:rPr>
                <w:rFonts w:ascii="Times New Roman" w:eastAsia="Times New Roman" w:hAnsi="Times New Roman" w:cs="Times New Roman"/>
                <w:sz w:val="12"/>
                <w:szCs w:val="12"/>
                <w:lang w:eastAsia="ru-RU"/>
              </w:rPr>
              <w:t>03</w:t>
            </w:r>
          </w:p>
        </w:tc>
        <w:tc>
          <w:tcPr>
            <w:tcW w:w="217" w:type="pct"/>
            <w:shd w:val="clear" w:color="000000" w:fill="FFFFFF"/>
            <w:noWrap/>
            <w:vAlign w:val="center"/>
            <w:hideMark/>
          </w:tcPr>
          <w:p w:rsidR="00AE4282" w:rsidRPr="00AE4282" w:rsidRDefault="00AE4282" w:rsidP="00AE4282">
            <w:pPr>
              <w:spacing w:after="0" w:line="240" w:lineRule="auto"/>
              <w:jc w:val="center"/>
              <w:rPr>
                <w:rFonts w:ascii="Times New Roman" w:eastAsia="Times New Roman" w:hAnsi="Times New Roman" w:cs="Times New Roman"/>
                <w:sz w:val="12"/>
                <w:szCs w:val="12"/>
                <w:lang w:eastAsia="ru-RU"/>
              </w:rPr>
            </w:pPr>
            <w:r w:rsidRPr="00AE4282">
              <w:rPr>
                <w:rFonts w:ascii="Times New Roman" w:eastAsia="Times New Roman" w:hAnsi="Times New Roman" w:cs="Times New Roman"/>
                <w:sz w:val="12"/>
                <w:szCs w:val="12"/>
                <w:lang w:eastAsia="ru-RU"/>
              </w:rPr>
              <w:t>38</w:t>
            </w:r>
          </w:p>
        </w:tc>
        <w:tc>
          <w:tcPr>
            <w:tcW w:w="179" w:type="pct"/>
            <w:shd w:val="clear" w:color="000000" w:fill="FFFFFF"/>
            <w:noWrap/>
            <w:vAlign w:val="center"/>
            <w:hideMark/>
          </w:tcPr>
          <w:p w:rsidR="00AE4282" w:rsidRPr="00AE4282" w:rsidRDefault="00AE4282" w:rsidP="00AE4282">
            <w:pPr>
              <w:spacing w:after="0" w:line="240" w:lineRule="auto"/>
              <w:jc w:val="center"/>
              <w:rPr>
                <w:rFonts w:ascii="Times New Roman" w:eastAsia="Times New Roman" w:hAnsi="Times New Roman" w:cs="Times New Roman"/>
                <w:sz w:val="12"/>
                <w:szCs w:val="12"/>
                <w:lang w:eastAsia="ru-RU"/>
              </w:rPr>
            </w:pPr>
            <w:r w:rsidRPr="00AE4282">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AE4282" w:rsidRPr="00AE4282" w:rsidRDefault="00AE4282" w:rsidP="00AE4282">
            <w:pPr>
              <w:spacing w:after="0" w:line="240" w:lineRule="auto"/>
              <w:jc w:val="center"/>
              <w:rPr>
                <w:rFonts w:ascii="Times New Roman" w:eastAsia="Times New Roman" w:hAnsi="Times New Roman" w:cs="Times New Roman"/>
                <w:sz w:val="12"/>
                <w:szCs w:val="12"/>
                <w:lang w:eastAsia="ru-RU"/>
              </w:rPr>
            </w:pPr>
            <w:r w:rsidRPr="00AE4282">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AE4282" w:rsidRPr="00AE4282" w:rsidRDefault="00AE4282" w:rsidP="00AE4282">
            <w:pPr>
              <w:spacing w:after="0" w:line="240" w:lineRule="auto"/>
              <w:jc w:val="center"/>
              <w:rPr>
                <w:rFonts w:ascii="Times New Roman" w:eastAsia="Times New Roman" w:hAnsi="Times New Roman" w:cs="Times New Roman"/>
                <w:sz w:val="12"/>
                <w:szCs w:val="12"/>
                <w:lang w:eastAsia="ru-RU"/>
              </w:rPr>
            </w:pPr>
            <w:r w:rsidRPr="00AE4282">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AE4282" w:rsidRPr="00AE4282" w:rsidRDefault="00AE4282" w:rsidP="00AE4282">
            <w:pPr>
              <w:spacing w:after="0" w:line="240" w:lineRule="auto"/>
              <w:jc w:val="center"/>
              <w:rPr>
                <w:rFonts w:ascii="Times New Roman" w:eastAsia="Times New Roman" w:hAnsi="Times New Roman" w:cs="Times New Roman"/>
                <w:sz w:val="12"/>
                <w:szCs w:val="12"/>
                <w:lang w:eastAsia="ru-RU"/>
              </w:rPr>
            </w:pPr>
            <w:r w:rsidRPr="00AE4282">
              <w:rPr>
                <w:rFonts w:ascii="Times New Roman" w:eastAsia="Times New Roman" w:hAnsi="Times New Roman" w:cs="Times New Roman"/>
                <w:sz w:val="12"/>
                <w:szCs w:val="12"/>
                <w:lang w:eastAsia="ru-RU"/>
              </w:rPr>
              <w:t>120</w:t>
            </w:r>
          </w:p>
        </w:tc>
        <w:tc>
          <w:tcPr>
            <w:tcW w:w="525" w:type="pct"/>
            <w:shd w:val="clear" w:color="000000" w:fill="FFFFFF"/>
            <w:noWrap/>
            <w:vAlign w:val="center"/>
            <w:hideMark/>
          </w:tcPr>
          <w:p w:rsidR="00AE4282" w:rsidRPr="00AE4282" w:rsidRDefault="00AE4282" w:rsidP="00AE4282">
            <w:pPr>
              <w:spacing w:after="0" w:line="240" w:lineRule="auto"/>
              <w:jc w:val="right"/>
              <w:rPr>
                <w:rFonts w:ascii="Times New Roman" w:eastAsia="Times New Roman" w:hAnsi="Times New Roman" w:cs="Times New Roman"/>
                <w:sz w:val="12"/>
                <w:szCs w:val="12"/>
                <w:lang w:eastAsia="ru-RU"/>
              </w:rPr>
            </w:pPr>
            <w:r w:rsidRPr="00AE4282">
              <w:rPr>
                <w:rFonts w:ascii="Times New Roman" w:eastAsia="Times New Roman" w:hAnsi="Times New Roman" w:cs="Times New Roman"/>
                <w:sz w:val="12"/>
                <w:szCs w:val="12"/>
                <w:lang w:eastAsia="ru-RU"/>
              </w:rPr>
              <w:t>18</w:t>
            </w:r>
          </w:p>
        </w:tc>
        <w:tc>
          <w:tcPr>
            <w:tcW w:w="659" w:type="pct"/>
            <w:shd w:val="clear" w:color="000000" w:fill="FFFFFF"/>
            <w:noWrap/>
            <w:vAlign w:val="center"/>
            <w:hideMark/>
          </w:tcPr>
          <w:p w:rsidR="00AE4282" w:rsidRPr="00AE4282" w:rsidRDefault="00AE4282" w:rsidP="00AE4282">
            <w:pPr>
              <w:spacing w:after="0" w:line="240" w:lineRule="auto"/>
              <w:jc w:val="right"/>
              <w:rPr>
                <w:rFonts w:ascii="Times New Roman" w:eastAsia="Times New Roman" w:hAnsi="Times New Roman" w:cs="Times New Roman"/>
                <w:sz w:val="12"/>
                <w:szCs w:val="12"/>
                <w:lang w:eastAsia="ru-RU"/>
              </w:rPr>
            </w:pPr>
            <w:r w:rsidRPr="00AE4282">
              <w:rPr>
                <w:rFonts w:ascii="Times New Roman" w:eastAsia="Times New Roman" w:hAnsi="Times New Roman" w:cs="Times New Roman"/>
                <w:sz w:val="12"/>
                <w:szCs w:val="12"/>
                <w:lang w:eastAsia="ru-RU"/>
              </w:rPr>
              <w:t>18</w:t>
            </w:r>
          </w:p>
        </w:tc>
      </w:tr>
      <w:tr w:rsidR="00AE4282" w:rsidRPr="00AE4282" w:rsidTr="009A2C4C">
        <w:trPr>
          <w:trHeight w:val="70"/>
        </w:trPr>
        <w:tc>
          <w:tcPr>
            <w:tcW w:w="1633" w:type="pct"/>
            <w:shd w:val="clear" w:color="000000" w:fill="FFFFFF"/>
            <w:vAlign w:val="bottom"/>
            <w:hideMark/>
          </w:tcPr>
          <w:p w:rsidR="00AE4282" w:rsidRPr="00AE4282" w:rsidRDefault="00AE4282" w:rsidP="00AE4282">
            <w:pPr>
              <w:spacing w:after="0" w:line="240" w:lineRule="auto"/>
              <w:rPr>
                <w:rFonts w:ascii="Times New Roman" w:eastAsia="Times New Roman" w:hAnsi="Times New Roman" w:cs="Times New Roman"/>
                <w:b/>
                <w:bCs/>
                <w:sz w:val="12"/>
                <w:szCs w:val="12"/>
                <w:lang w:eastAsia="ru-RU"/>
              </w:rPr>
            </w:pPr>
            <w:r w:rsidRPr="00AE4282">
              <w:rPr>
                <w:rFonts w:ascii="Times New Roman" w:eastAsia="Times New Roman" w:hAnsi="Times New Roman" w:cs="Times New Roman"/>
                <w:b/>
                <w:bCs/>
                <w:sz w:val="12"/>
                <w:szCs w:val="12"/>
                <w:lang w:eastAsia="ru-RU"/>
              </w:rPr>
              <w:t>Гражданская оборона</w:t>
            </w:r>
          </w:p>
        </w:tc>
        <w:tc>
          <w:tcPr>
            <w:tcW w:w="514" w:type="pct"/>
            <w:shd w:val="clear" w:color="000000" w:fill="FFFFFF"/>
            <w:noWrap/>
            <w:vAlign w:val="center"/>
            <w:hideMark/>
          </w:tcPr>
          <w:p w:rsidR="00AE4282" w:rsidRPr="00AE4282" w:rsidRDefault="00AE4282" w:rsidP="00AE4282">
            <w:pPr>
              <w:spacing w:after="0" w:line="240" w:lineRule="auto"/>
              <w:jc w:val="center"/>
              <w:rPr>
                <w:rFonts w:ascii="Times New Roman" w:eastAsia="Times New Roman" w:hAnsi="Times New Roman" w:cs="Times New Roman"/>
                <w:b/>
                <w:bCs/>
                <w:sz w:val="12"/>
                <w:szCs w:val="12"/>
                <w:lang w:eastAsia="ru-RU"/>
              </w:rPr>
            </w:pPr>
            <w:r w:rsidRPr="00AE4282">
              <w:rPr>
                <w:rFonts w:ascii="Times New Roman" w:eastAsia="Times New Roman" w:hAnsi="Times New Roman" w:cs="Times New Roman"/>
                <w:b/>
                <w:bCs/>
                <w:sz w:val="12"/>
                <w:szCs w:val="12"/>
                <w:lang w:eastAsia="ru-RU"/>
              </w:rPr>
              <w:t>428</w:t>
            </w:r>
          </w:p>
        </w:tc>
        <w:tc>
          <w:tcPr>
            <w:tcW w:w="219" w:type="pct"/>
            <w:shd w:val="clear" w:color="000000" w:fill="FFFFFF"/>
            <w:vAlign w:val="center"/>
            <w:hideMark/>
          </w:tcPr>
          <w:p w:rsidR="00AE4282" w:rsidRPr="00AE4282" w:rsidRDefault="00AE4282" w:rsidP="00AE4282">
            <w:pPr>
              <w:spacing w:after="0" w:line="240" w:lineRule="auto"/>
              <w:jc w:val="center"/>
              <w:rPr>
                <w:rFonts w:ascii="Times New Roman" w:eastAsia="Times New Roman" w:hAnsi="Times New Roman" w:cs="Times New Roman"/>
                <w:b/>
                <w:bCs/>
                <w:sz w:val="12"/>
                <w:szCs w:val="12"/>
                <w:lang w:eastAsia="ru-RU"/>
              </w:rPr>
            </w:pPr>
            <w:r w:rsidRPr="00AE4282">
              <w:rPr>
                <w:rFonts w:ascii="Times New Roman" w:eastAsia="Times New Roman" w:hAnsi="Times New Roman" w:cs="Times New Roman"/>
                <w:b/>
                <w:bCs/>
                <w:sz w:val="12"/>
                <w:szCs w:val="12"/>
                <w:lang w:eastAsia="ru-RU"/>
              </w:rPr>
              <w:t>03</w:t>
            </w:r>
          </w:p>
        </w:tc>
        <w:tc>
          <w:tcPr>
            <w:tcW w:w="248" w:type="pct"/>
            <w:shd w:val="clear" w:color="000000" w:fill="FFFFFF"/>
            <w:vAlign w:val="center"/>
            <w:hideMark/>
          </w:tcPr>
          <w:p w:rsidR="00AE4282" w:rsidRPr="00AE4282" w:rsidRDefault="00AE4282" w:rsidP="00AE4282">
            <w:pPr>
              <w:spacing w:after="0" w:line="240" w:lineRule="auto"/>
              <w:jc w:val="center"/>
              <w:rPr>
                <w:rFonts w:ascii="Times New Roman" w:eastAsia="Times New Roman" w:hAnsi="Times New Roman" w:cs="Times New Roman"/>
                <w:b/>
                <w:bCs/>
                <w:sz w:val="12"/>
                <w:szCs w:val="12"/>
                <w:lang w:eastAsia="ru-RU"/>
              </w:rPr>
            </w:pPr>
            <w:r w:rsidRPr="00AE4282">
              <w:rPr>
                <w:rFonts w:ascii="Times New Roman" w:eastAsia="Times New Roman" w:hAnsi="Times New Roman" w:cs="Times New Roman"/>
                <w:b/>
                <w:bCs/>
                <w:sz w:val="12"/>
                <w:szCs w:val="12"/>
                <w:lang w:eastAsia="ru-RU"/>
              </w:rPr>
              <w:t>09</w:t>
            </w:r>
          </w:p>
        </w:tc>
        <w:tc>
          <w:tcPr>
            <w:tcW w:w="217" w:type="pct"/>
            <w:shd w:val="clear" w:color="000000" w:fill="FFFFFF"/>
            <w:noWrap/>
            <w:vAlign w:val="center"/>
            <w:hideMark/>
          </w:tcPr>
          <w:p w:rsidR="00AE4282" w:rsidRPr="00AE4282" w:rsidRDefault="00AE4282" w:rsidP="00AE4282">
            <w:pPr>
              <w:spacing w:after="0" w:line="240" w:lineRule="auto"/>
              <w:jc w:val="center"/>
              <w:rPr>
                <w:rFonts w:ascii="Times New Roman" w:eastAsia="Times New Roman" w:hAnsi="Times New Roman" w:cs="Times New Roman"/>
                <w:b/>
                <w:bCs/>
                <w:sz w:val="12"/>
                <w:szCs w:val="12"/>
                <w:lang w:eastAsia="ru-RU"/>
              </w:rPr>
            </w:pPr>
            <w:r w:rsidRPr="00AE4282">
              <w:rPr>
                <w:rFonts w:ascii="Times New Roman" w:eastAsia="Times New Roman" w:hAnsi="Times New Roman" w:cs="Times New Roman"/>
                <w:b/>
                <w:bCs/>
                <w:sz w:val="12"/>
                <w:szCs w:val="12"/>
                <w:lang w:eastAsia="ru-RU"/>
              </w:rPr>
              <w:t> </w:t>
            </w:r>
          </w:p>
        </w:tc>
        <w:tc>
          <w:tcPr>
            <w:tcW w:w="179" w:type="pct"/>
            <w:shd w:val="clear" w:color="000000" w:fill="FFFFFF"/>
            <w:noWrap/>
            <w:vAlign w:val="center"/>
            <w:hideMark/>
          </w:tcPr>
          <w:p w:rsidR="00AE4282" w:rsidRPr="00AE4282" w:rsidRDefault="00AE4282" w:rsidP="00AE4282">
            <w:pPr>
              <w:spacing w:after="0" w:line="240" w:lineRule="auto"/>
              <w:jc w:val="center"/>
              <w:rPr>
                <w:rFonts w:ascii="Times New Roman" w:eastAsia="Times New Roman" w:hAnsi="Times New Roman" w:cs="Times New Roman"/>
                <w:b/>
                <w:bCs/>
                <w:sz w:val="12"/>
                <w:szCs w:val="12"/>
                <w:lang w:eastAsia="ru-RU"/>
              </w:rPr>
            </w:pPr>
            <w:r w:rsidRPr="00AE4282">
              <w:rPr>
                <w:rFonts w:ascii="Times New Roman" w:eastAsia="Times New Roman" w:hAnsi="Times New Roman" w:cs="Times New Roman"/>
                <w:b/>
                <w:bCs/>
                <w:sz w:val="12"/>
                <w:szCs w:val="12"/>
                <w:lang w:eastAsia="ru-RU"/>
              </w:rPr>
              <w:t> </w:t>
            </w:r>
          </w:p>
        </w:tc>
        <w:tc>
          <w:tcPr>
            <w:tcW w:w="217" w:type="pct"/>
            <w:shd w:val="clear" w:color="000000" w:fill="FFFFFF"/>
            <w:noWrap/>
            <w:vAlign w:val="center"/>
            <w:hideMark/>
          </w:tcPr>
          <w:p w:rsidR="00AE4282" w:rsidRPr="00AE4282" w:rsidRDefault="00AE4282" w:rsidP="00AE4282">
            <w:pPr>
              <w:spacing w:after="0" w:line="240" w:lineRule="auto"/>
              <w:jc w:val="center"/>
              <w:rPr>
                <w:rFonts w:ascii="Times New Roman" w:eastAsia="Times New Roman" w:hAnsi="Times New Roman" w:cs="Times New Roman"/>
                <w:b/>
                <w:bCs/>
                <w:sz w:val="12"/>
                <w:szCs w:val="12"/>
                <w:lang w:eastAsia="ru-RU"/>
              </w:rPr>
            </w:pPr>
            <w:r w:rsidRPr="00AE4282">
              <w:rPr>
                <w:rFonts w:ascii="Times New Roman" w:eastAsia="Times New Roman" w:hAnsi="Times New Roman" w:cs="Times New Roman"/>
                <w:b/>
                <w:bCs/>
                <w:sz w:val="12"/>
                <w:szCs w:val="12"/>
                <w:lang w:eastAsia="ru-RU"/>
              </w:rPr>
              <w:t> </w:t>
            </w:r>
          </w:p>
        </w:tc>
        <w:tc>
          <w:tcPr>
            <w:tcW w:w="334" w:type="pct"/>
            <w:shd w:val="clear" w:color="000000" w:fill="FFFFFF"/>
            <w:noWrap/>
            <w:vAlign w:val="center"/>
            <w:hideMark/>
          </w:tcPr>
          <w:p w:rsidR="00AE4282" w:rsidRPr="00AE4282" w:rsidRDefault="00AE4282" w:rsidP="00AE4282">
            <w:pPr>
              <w:spacing w:after="0" w:line="240" w:lineRule="auto"/>
              <w:jc w:val="center"/>
              <w:rPr>
                <w:rFonts w:ascii="Times New Roman" w:eastAsia="Times New Roman" w:hAnsi="Times New Roman" w:cs="Times New Roman"/>
                <w:b/>
                <w:bCs/>
                <w:sz w:val="12"/>
                <w:szCs w:val="12"/>
                <w:lang w:eastAsia="ru-RU"/>
              </w:rPr>
            </w:pPr>
            <w:r w:rsidRPr="00AE4282">
              <w:rPr>
                <w:rFonts w:ascii="Times New Roman" w:eastAsia="Times New Roman" w:hAnsi="Times New Roman" w:cs="Times New Roman"/>
                <w:b/>
                <w:bCs/>
                <w:sz w:val="12"/>
                <w:szCs w:val="12"/>
                <w:lang w:eastAsia="ru-RU"/>
              </w:rPr>
              <w:t> </w:t>
            </w:r>
          </w:p>
        </w:tc>
        <w:tc>
          <w:tcPr>
            <w:tcW w:w="256" w:type="pct"/>
            <w:shd w:val="clear" w:color="000000" w:fill="FFFFFF"/>
            <w:noWrap/>
            <w:vAlign w:val="center"/>
            <w:hideMark/>
          </w:tcPr>
          <w:p w:rsidR="00AE4282" w:rsidRPr="00AE4282" w:rsidRDefault="00AE4282" w:rsidP="00AE4282">
            <w:pPr>
              <w:spacing w:after="0" w:line="240" w:lineRule="auto"/>
              <w:jc w:val="center"/>
              <w:rPr>
                <w:rFonts w:ascii="Times New Roman" w:eastAsia="Times New Roman" w:hAnsi="Times New Roman" w:cs="Times New Roman"/>
                <w:b/>
                <w:bCs/>
                <w:sz w:val="12"/>
                <w:szCs w:val="12"/>
                <w:lang w:eastAsia="ru-RU"/>
              </w:rPr>
            </w:pPr>
            <w:r w:rsidRPr="00AE4282">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AE4282" w:rsidRPr="00AE4282" w:rsidRDefault="00AE4282" w:rsidP="00AE4282">
            <w:pPr>
              <w:spacing w:after="0" w:line="240" w:lineRule="auto"/>
              <w:jc w:val="right"/>
              <w:rPr>
                <w:rFonts w:ascii="Times New Roman" w:eastAsia="Times New Roman" w:hAnsi="Times New Roman" w:cs="Times New Roman"/>
                <w:b/>
                <w:bCs/>
                <w:sz w:val="12"/>
                <w:szCs w:val="12"/>
                <w:lang w:eastAsia="ru-RU"/>
              </w:rPr>
            </w:pPr>
            <w:r w:rsidRPr="00AE4282">
              <w:rPr>
                <w:rFonts w:ascii="Times New Roman" w:eastAsia="Times New Roman" w:hAnsi="Times New Roman" w:cs="Times New Roman"/>
                <w:b/>
                <w:bCs/>
                <w:sz w:val="12"/>
                <w:szCs w:val="12"/>
                <w:lang w:eastAsia="ru-RU"/>
              </w:rPr>
              <w:t>203</w:t>
            </w:r>
          </w:p>
        </w:tc>
        <w:tc>
          <w:tcPr>
            <w:tcW w:w="659" w:type="pct"/>
            <w:shd w:val="clear" w:color="000000" w:fill="FFFFFF"/>
            <w:noWrap/>
            <w:vAlign w:val="center"/>
            <w:hideMark/>
          </w:tcPr>
          <w:p w:rsidR="00AE4282" w:rsidRPr="00AE4282" w:rsidRDefault="00AE4282" w:rsidP="00AE4282">
            <w:pPr>
              <w:spacing w:after="0" w:line="240" w:lineRule="auto"/>
              <w:jc w:val="right"/>
              <w:rPr>
                <w:rFonts w:ascii="Times New Roman" w:eastAsia="Times New Roman" w:hAnsi="Times New Roman" w:cs="Times New Roman"/>
                <w:b/>
                <w:bCs/>
                <w:sz w:val="12"/>
                <w:szCs w:val="12"/>
                <w:lang w:eastAsia="ru-RU"/>
              </w:rPr>
            </w:pPr>
            <w:r w:rsidRPr="00AE4282">
              <w:rPr>
                <w:rFonts w:ascii="Times New Roman" w:eastAsia="Times New Roman" w:hAnsi="Times New Roman" w:cs="Times New Roman"/>
                <w:b/>
                <w:bCs/>
                <w:sz w:val="12"/>
                <w:szCs w:val="12"/>
                <w:lang w:eastAsia="ru-RU"/>
              </w:rPr>
              <w:t>0</w:t>
            </w:r>
          </w:p>
        </w:tc>
      </w:tr>
      <w:tr w:rsidR="00AE4282" w:rsidRPr="00AE4282" w:rsidTr="009A2C4C">
        <w:trPr>
          <w:trHeight w:val="70"/>
        </w:trPr>
        <w:tc>
          <w:tcPr>
            <w:tcW w:w="1633" w:type="pct"/>
            <w:shd w:val="clear" w:color="000000" w:fill="FFFFFF"/>
            <w:vAlign w:val="bottom"/>
            <w:hideMark/>
          </w:tcPr>
          <w:p w:rsidR="00AE4282" w:rsidRPr="00AE4282" w:rsidRDefault="00AE4282" w:rsidP="00AE4282">
            <w:pPr>
              <w:spacing w:after="0" w:line="240" w:lineRule="auto"/>
              <w:rPr>
                <w:rFonts w:ascii="Times New Roman" w:eastAsia="Times New Roman" w:hAnsi="Times New Roman" w:cs="Times New Roman"/>
                <w:b/>
                <w:bCs/>
                <w:sz w:val="12"/>
                <w:szCs w:val="12"/>
                <w:lang w:eastAsia="ru-RU"/>
              </w:rPr>
            </w:pPr>
            <w:r w:rsidRPr="00AE4282">
              <w:rPr>
                <w:rFonts w:ascii="Times New Roman" w:eastAsia="Times New Roman" w:hAnsi="Times New Roman" w:cs="Times New Roman"/>
                <w:b/>
                <w:bCs/>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514" w:type="pct"/>
            <w:shd w:val="clear" w:color="000000" w:fill="FFFFFF"/>
            <w:noWrap/>
            <w:vAlign w:val="center"/>
            <w:hideMark/>
          </w:tcPr>
          <w:p w:rsidR="00AE4282" w:rsidRPr="00AE4282" w:rsidRDefault="00AE4282" w:rsidP="00AE4282">
            <w:pPr>
              <w:spacing w:after="0" w:line="240" w:lineRule="auto"/>
              <w:jc w:val="center"/>
              <w:rPr>
                <w:rFonts w:ascii="Times New Roman" w:eastAsia="Times New Roman" w:hAnsi="Times New Roman" w:cs="Times New Roman"/>
                <w:b/>
                <w:bCs/>
                <w:sz w:val="12"/>
                <w:szCs w:val="12"/>
                <w:lang w:eastAsia="ru-RU"/>
              </w:rPr>
            </w:pPr>
            <w:r w:rsidRPr="00AE4282">
              <w:rPr>
                <w:rFonts w:ascii="Times New Roman" w:eastAsia="Times New Roman" w:hAnsi="Times New Roman" w:cs="Times New Roman"/>
                <w:b/>
                <w:bCs/>
                <w:sz w:val="12"/>
                <w:szCs w:val="12"/>
                <w:lang w:eastAsia="ru-RU"/>
              </w:rPr>
              <w:t>428</w:t>
            </w:r>
          </w:p>
        </w:tc>
        <w:tc>
          <w:tcPr>
            <w:tcW w:w="219" w:type="pct"/>
            <w:shd w:val="clear" w:color="000000" w:fill="FFFFFF"/>
            <w:vAlign w:val="center"/>
            <w:hideMark/>
          </w:tcPr>
          <w:p w:rsidR="00AE4282" w:rsidRPr="00AE4282" w:rsidRDefault="00AE4282" w:rsidP="00AE4282">
            <w:pPr>
              <w:spacing w:after="0" w:line="240" w:lineRule="auto"/>
              <w:jc w:val="center"/>
              <w:rPr>
                <w:rFonts w:ascii="Times New Roman" w:eastAsia="Times New Roman" w:hAnsi="Times New Roman" w:cs="Times New Roman"/>
                <w:b/>
                <w:bCs/>
                <w:sz w:val="12"/>
                <w:szCs w:val="12"/>
                <w:lang w:eastAsia="ru-RU"/>
              </w:rPr>
            </w:pPr>
            <w:r w:rsidRPr="00AE4282">
              <w:rPr>
                <w:rFonts w:ascii="Times New Roman" w:eastAsia="Times New Roman" w:hAnsi="Times New Roman" w:cs="Times New Roman"/>
                <w:b/>
                <w:bCs/>
                <w:sz w:val="12"/>
                <w:szCs w:val="12"/>
                <w:lang w:eastAsia="ru-RU"/>
              </w:rPr>
              <w:t>03</w:t>
            </w:r>
          </w:p>
        </w:tc>
        <w:tc>
          <w:tcPr>
            <w:tcW w:w="248" w:type="pct"/>
            <w:shd w:val="clear" w:color="000000" w:fill="FFFFFF"/>
            <w:vAlign w:val="center"/>
            <w:hideMark/>
          </w:tcPr>
          <w:p w:rsidR="00AE4282" w:rsidRPr="00AE4282" w:rsidRDefault="00AE4282" w:rsidP="00AE4282">
            <w:pPr>
              <w:spacing w:after="0" w:line="240" w:lineRule="auto"/>
              <w:jc w:val="center"/>
              <w:rPr>
                <w:rFonts w:ascii="Times New Roman" w:eastAsia="Times New Roman" w:hAnsi="Times New Roman" w:cs="Times New Roman"/>
                <w:b/>
                <w:bCs/>
                <w:sz w:val="12"/>
                <w:szCs w:val="12"/>
                <w:lang w:eastAsia="ru-RU"/>
              </w:rPr>
            </w:pPr>
            <w:r w:rsidRPr="00AE4282">
              <w:rPr>
                <w:rFonts w:ascii="Times New Roman" w:eastAsia="Times New Roman" w:hAnsi="Times New Roman" w:cs="Times New Roman"/>
                <w:b/>
                <w:bCs/>
                <w:sz w:val="12"/>
                <w:szCs w:val="12"/>
                <w:lang w:eastAsia="ru-RU"/>
              </w:rPr>
              <w:t>09</w:t>
            </w:r>
          </w:p>
        </w:tc>
        <w:tc>
          <w:tcPr>
            <w:tcW w:w="217" w:type="pct"/>
            <w:shd w:val="clear" w:color="000000" w:fill="FFFFFF"/>
            <w:noWrap/>
            <w:vAlign w:val="center"/>
            <w:hideMark/>
          </w:tcPr>
          <w:p w:rsidR="00AE4282" w:rsidRPr="00AE4282" w:rsidRDefault="00AE4282" w:rsidP="00AE4282">
            <w:pPr>
              <w:spacing w:after="0" w:line="240" w:lineRule="auto"/>
              <w:jc w:val="center"/>
              <w:rPr>
                <w:rFonts w:ascii="Times New Roman" w:eastAsia="Times New Roman" w:hAnsi="Times New Roman" w:cs="Times New Roman"/>
                <w:b/>
                <w:bCs/>
                <w:sz w:val="12"/>
                <w:szCs w:val="12"/>
                <w:lang w:eastAsia="ru-RU"/>
              </w:rPr>
            </w:pPr>
            <w:r w:rsidRPr="00AE4282">
              <w:rPr>
                <w:rFonts w:ascii="Times New Roman" w:eastAsia="Times New Roman" w:hAnsi="Times New Roman" w:cs="Times New Roman"/>
                <w:b/>
                <w:bCs/>
                <w:sz w:val="12"/>
                <w:szCs w:val="12"/>
                <w:lang w:eastAsia="ru-RU"/>
              </w:rPr>
              <w:t>41</w:t>
            </w:r>
          </w:p>
        </w:tc>
        <w:tc>
          <w:tcPr>
            <w:tcW w:w="179" w:type="pct"/>
            <w:shd w:val="clear" w:color="000000" w:fill="FFFFFF"/>
            <w:noWrap/>
            <w:vAlign w:val="center"/>
            <w:hideMark/>
          </w:tcPr>
          <w:p w:rsidR="00AE4282" w:rsidRPr="00AE4282" w:rsidRDefault="00AE4282" w:rsidP="00AE4282">
            <w:pPr>
              <w:spacing w:after="0" w:line="240" w:lineRule="auto"/>
              <w:jc w:val="center"/>
              <w:rPr>
                <w:rFonts w:ascii="Times New Roman" w:eastAsia="Times New Roman" w:hAnsi="Times New Roman" w:cs="Times New Roman"/>
                <w:b/>
                <w:bCs/>
                <w:sz w:val="12"/>
                <w:szCs w:val="12"/>
                <w:lang w:eastAsia="ru-RU"/>
              </w:rPr>
            </w:pPr>
            <w:r w:rsidRPr="00AE4282">
              <w:rPr>
                <w:rFonts w:ascii="Times New Roman" w:eastAsia="Times New Roman" w:hAnsi="Times New Roman" w:cs="Times New Roman"/>
                <w:b/>
                <w:bCs/>
                <w:sz w:val="12"/>
                <w:szCs w:val="12"/>
                <w:lang w:eastAsia="ru-RU"/>
              </w:rPr>
              <w:t>0</w:t>
            </w:r>
          </w:p>
        </w:tc>
        <w:tc>
          <w:tcPr>
            <w:tcW w:w="217" w:type="pct"/>
            <w:shd w:val="clear" w:color="000000" w:fill="FFFFFF"/>
            <w:noWrap/>
            <w:vAlign w:val="center"/>
            <w:hideMark/>
          </w:tcPr>
          <w:p w:rsidR="00AE4282" w:rsidRPr="00AE4282" w:rsidRDefault="00AE4282" w:rsidP="00AE4282">
            <w:pPr>
              <w:spacing w:after="0" w:line="240" w:lineRule="auto"/>
              <w:jc w:val="center"/>
              <w:rPr>
                <w:rFonts w:ascii="Times New Roman" w:eastAsia="Times New Roman" w:hAnsi="Times New Roman" w:cs="Times New Roman"/>
                <w:b/>
                <w:bCs/>
                <w:sz w:val="12"/>
                <w:szCs w:val="12"/>
                <w:lang w:eastAsia="ru-RU"/>
              </w:rPr>
            </w:pPr>
            <w:r w:rsidRPr="00AE4282">
              <w:rPr>
                <w:rFonts w:ascii="Times New Roman" w:eastAsia="Times New Roman" w:hAnsi="Times New Roman" w:cs="Times New Roman"/>
                <w:b/>
                <w:bCs/>
                <w:sz w:val="12"/>
                <w:szCs w:val="12"/>
                <w:lang w:eastAsia="ru-RU"/>
              </w:rPr>
              <w:t>00</w:t>
            </w:r>
          </w:p>
        </w:tc>
        <w:tc>
          <w:tcPr>
            <w:tcW w:w="334" w:type="pct"/>
            <w:shd w:val="clear" w:color="000000" w:fill="FFFFFF"/>
            <w:noWrap/>
            <w:vAlign w:val="center"/>
            <w:hideMark/>
          </w:tcPr>
          <w:p w:rsidR="00AE4282" w:rsidRPr="00AE4282" w:rsidRDefault="00AE4282" w:rsidP="00AE4282">
            <w:pPr>
              <w:spacing w:after="0" w:line="240" w:lineRule="auto"/>
              <w:jc w:val="center"/>
              <w:rPr>
                <w:rFonts w:ascii="Times New Roman" w:eastAsia="Times New Roman" w:hAnsi="Times New Roman" w:cs="Times New Roman"/>
                <w:b/>
                <w:bCs/>
                <w:sz w:val="12"/>
                <w:szCs w:val="12"/>
                <w:lang w:eastAsia="ru-RU"/>
              </w:rPr>
            </w:pPr>
            <w:r w:rsidRPr="00AE4282">
              <w:rPr>
                <w:rFonts w:ascii="Times New Roman" w:eastAsia="Times New Roman" w:hAnsi="Times New Roman" w:cs="Times New Roman"/>
                <w:b/>
                <w:bCs/>
                <w:sz w:val="12"/>
                <w:szCs w:val="12"/>
                <w:lang w:eastAsia="ru-RU"/>
              </w:rPr>
              <w:t>00000</w:t>
            </w:r>
          </w:p>
        </w:tc>
        <w:tc>
          <w:tcPr>
            <w:tcW w:w="256" w:type="pct"/>
            <w:shd w:val="clear" w:color="000000" w:fill="FFFFFF"/>
            <w:noWrap/>
            <w:vAlign w:val="center"/>
            <w:hideMark/>
          </w:tcPr>
          <w:p w:rsidR="00AE4282" w:rsidRPr="00AE4282" w:rsidRDefault="00AE4282" w:rsidP="00AE4282">
            <w:pPr>
              <w:spacing w:after="0" w:line="240" w:lineRule="auto"/>
              <w:jc w:val="center"/>
              <w:rPr>
                <w:rFonts w:ascii="Times New Roman" w:eastAsia="Times New Roman" w:hAnsi="Times New Roman" w:cs="Times New Roman"/>
                <w:b/>
                <w:bCs/>
                <w:sz w:val="12"/>
                <w:szCs w:val="12"/>
                <w:lang w:eastAsia="ru-RU"/>
              </w:rPr>
            </w:pPr>
            <w:r w:rsidRPr="00AE4282">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AE4282" w:rsidRPr="00AE4282" w:rsidRDefault="00AE4282" w:rsidP="00AE4282">
            <w:pPr>
              <w:spacing w:after="0" w:line="240" w:lineRule="auto"/>
              <w:jc w:val="right"/>
              <w:rPr>
                <w:rFonts w:ascii="Times New Roman" w:eastAsia="Times New Roman" w:hAnsi="Times New Roman" w:cs="Times New Roman"/>
                <w:b/>
                <w:bCs/>
                <w:sz w:val="12"/>
                <w:szCs w:val="12"/>
                <w:lang w:eastAsia="ru-RU"/>
              </w:rPr>
            </w:pPr>
            <w:r w:rsidRPr="00AE4282">
              <w:rPr>
                <w:rFonts w:ascii="Times New Roman" w:eastAsia="Times New Roman" w:hAnsi="Times New Roman" w:cs="Times New Roman"/>
                <w:b/>
                <w:bCs/>
                <w:sz w:val="12"/>
                <w:szCs w:val="12"/>
                <w:lang w:eastAsia="ru-RU"/>
              </w:rPr>
              <w:t>203</w:t>
            </w:r>
          </w:p>
        </w:tc>
        <w:tc>
          <w:tcPr>
            <w:tcW w:w="659" w:type="pct"/>
            <w:shd w:val="clear" w:color="000000" w:fill="FFFFFF"/>
            <w:noWrap/>
            <w:vAlign w:val="center"/>
            <w:hideMark/>
          </w:tcPr>
          <w:p w:rsidR="00AE4282" w:rsidRPr="00AE4282" w:rsidRDefault="00AE4282" w:rsidP="00AE4282">
            <w:pPr>
              <w:spacing w:after="0" w:line="240" w:lineRule="auto"/>
              <w:jc w:val="right"/>
              <w:rPr>
                <w:rFonts w:ascii="Times New Roman" w:eastAsia="Times New Roman" w:hAnsi="Times New Roman" w:cs="Times New Roman"/>
                <w:b/>
                <w:bCs/>
                <w:sz w:val="12"/>
                <w:szCs w:val="12"/>
                <w:lang w:eastAsia="ru-RU"/>
              </w:rPr>
            </w:pPr>
            <w:r w:rsidRPr="00AE4282">
              <w:rPr>
                <w:rFonts w:ascii="Times New Roman" w:eastAsia="Times New Roman" w:hAnsi="Times New Roman" w:cs="Times New Roman"/>
                <w:b/>
                <w:bCs/>
                <w:sz w:val="12"/>
                <w:szCs w:val="12"/>
                <w:lang w:eastAsia="ru-RU"/>
              </w:rPr>
              <w:t>0</w:t>
            </w:r>
          </w:p>
        </w:tc>
      </w:tr>
      <w:tr w:rsidR="00AE4282" w:rsidRPr="00AE4282" w:rsidTr="009A2C4C">
        <w:trPr>
          <w:trHeight w:val="70"/>
        </w:trPr>
        <w:tc>
          <w:tcPr>
            <w:tcW w:w="1633" w:type="pct"/>
            <w:shd w:val="clear" w:color="000000" w:fill="FFFFFF"/>
            <w:vAlign w:val="bottom"/>
            <w:hideMark/>
          </w:tcPr>
          <w:p w:rsidR="00AE4282" w:rsidRPr="00AE4282" w:rsidRDefault="00AE4282" w:rsidP="00AE4282">
            <w:pPr>
              <w:spacing w:after="0" w:line="240" w:lineRule="auto"/>
              <w:rPr>
                <w:rFonts w:ascii="Times New Roman" w:eastAsia="Times New Roman" w:hAnsi="Times New Roman" w:cs="Times New Roman"/>
                <w:sz w:val="12"/>
                <w:szCs w:val="12"/>
                <w:lang w:eastAsia="ru-RU"/>
              </w:rPr>
            </w:pPr>
            <w:r w:rsidRPr="00AE4282">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14" w:type="pct"/>
            <w:shd w:val="clear" w:color="000000" w:fill="FFFFFF"/>
            <w:noWrap/>
            <w:vAlign w:val="center"/>
            <w:hideMark/>
          </w:tcPr>
          <w:p w:rsidR="00AE4282" w:rsidRPr="00AE4282" w:rsidRDefault="00AE4282" w:rsidP="00AE4282">
            <w:pPr>
              <w:spacing w:after="0" w:line="240" w:lineRule="auto"/>
              <w:jc w:val="center"/>
              <w:rPr>
                <w:rFonts w:ascii="Times New Roman" w:eastAsia="Times New Roman" w:hAnsi="Times New Roman" w:cs="Times New Roman"/>
                <w:sz w:val="12"/>
                <w:szCs w:val="12"/>
                <w:lang w:eastAsia="ru-RU"/>
              </w:rPr>
            </w:pPr>
            <w:r w:rsidRPr="00AE4282">
              <w:rPr>
                <w:rFonts w:ascii="Times New Roman" w:eastAsia="Times New Roman" w:hAnsi="Times New Roman" w:cs="Times New Roman"/>
                <w:sz w:val="12"/>
                <w:szCs w:val="12"/>
                <w:lang w:eastAsia="ru-RU"/>
              </w:rPr>
              <w:t>428</w:t>
            </w:r>
          </w:p>
        </w:tc>
        <w:tc>
          <w:tcPr>
            <w:tcW w:w="219" w:type="pct"/>
            <w:shd w:val="clear" w:color="000000" w:fill="FFFFFF"/>
            <w:vAlign w:val="center"/>
            <w:hideMark/>
          </w:tcPr>
          <w:p w:rsidR="00AE4282" w:rsidRPr="00AE4282" w:rsidRDefault="00AE4282" w:rsidP="00AE4282">
            <w:pPr>
              <w:spacing w:after="0" w:line="240" w:lineRule="auto"/>
              <w:jc w:val="center"/>
              <w:rPr>
                <w:rFonts w:ascii="Times New Roman" w:eastAsia="Times New Roman" w:hAnsi="Times New Roman" w:cs="Times New Roman"/>
                <w:sz w:val="12"/>
                <w:szCs w:val="12"/>
                <w:lang w:eastAsia="ru-RU"/>
              </w:rPr>
            </w:pPr>
            <w:r w:rsidRPr="00AE4282">
              <w:rPr>
                <w:rFonts w:ascii="Times New Roman" w:eastAsia="Times New Roman" w:hAnsi="Times New Roman" w:cs="Times New Roman"/>
                <w:sz w:val="12"/>
                <w:szCs w:val="12"/>
                <w:lang w:eastAsia="ru-RU"/>
              </w:rPr>
              <w:t>03</w:t>
            </w:r>
          </w:p>
        </w:tc>
        <w:tc>
          <w:tcPr>
            <w:tcW w:w="248" w:type="pct"/>
            <w:shd w:val="clear" w:color="000000" w:fill="FFFFFF"/>
            <w:vAlign w:val="center"/>
            <w:hideMark/>
          </w:tcPr>
          <w:p w:rsidR="00AE4282" w:rsidRPr="00AE4282" w:rsidRDefault="00AE4282" w:rsidP="00AE4282">
            <w:pPr>
              <w:spacing w:after="0" w:line="240" w:lineRule="auto"/>
              <w:jc w:val="center"/>
              <w:rPr>
                <w:rFonts w:ascii="Times New Roman" w:eastAsia="Times New Roman" w:hAnsi="Times New Roman" w:cs="Times New Roman"/>
                <w:sz w:val="12"/>
                <w:szCs w:val="12"/>
                <w:lang w:eastAsia="ru-RU"/>
              </w:rPr>
            </w:pPr>
            <w:r w:rsidRPr="00AE4282">
              <w:rPr>
                <w:rFonts w:ascii="Times New Roman" w:eastAsia="Times New Roman" w:hAnsi="Times New Roman" w:cs="Times New Roman"/>
                <w:sz w:val="12"/>
                <w:szCs w:val="12"/>
                <w:lang w:eastAsia="ru-RU"/>
              </w:rPr>
              <w:t>09</w:t>
            </w:r>
          </w:p>
        </w:tc>
        <w:tc>
          <w:tcPr>
            <w:tcW w:w="217" w:type="pct"/>
            <w:shd w:val="clear" w:color="000000" w:fill="FFFFFF"/>
            <w:noWrap/>
            <w:vAlign w:val="center"/>
            <w:hideMark/>
          </w:tcPr>
          <w:p w:rsidR="00AE4282" w:rsidRPr="00AE4282" w:rsidRDefault="00AE4282" w:rsidP="00AE4282">
            <w:pPr>
              <w:spacing w:after="0" w:line="240" w:lineRule="auto"/>
              <w:jc w:val="center"/>
              <w:rPr>
                <w:rFonts w:ascii="Times New Roman" w:eastAsia="Times New Roman" w:hAnsi="Times New Roman" w:cs="Times New Roman"/>
                <w:sz w:val="12"/>
                <w:szCs w:val="12"/>
                <w:lang w:eastAsia="ru-RU"/>
              </w:rPr>
            </w:pPr>
            <w:r w:rsidRPr="00AE4282">
              <w:rPr>
                <w:rFonts w:ascii="Times New Roman" w:eastAsia="Times New Roman" w:hAnsi="Times New Roman" w:cs="Times New Roman"/>
                <w:sz w:val="12"/>
                <w:szCs w:val="12"/>
                <w:lang w:eastAsia="ru-RU"/>
              </w:rPr>
              <w:t>41</w:t>
            </w:r>
          </w:p>
        </w:tc>
        <w:tc>
          <w:tcPr>
            <w:tcW w:w="179" w:type="pct"/>
            <w:shd w:val="clear" w:color="000000" w:fill="FFFFFF"/>
            <w:noWrap/>
            <w:vAlign w:val="center"/>
            <w:hideMark/>
          </w:tcPr>
          <w:p w:rsidR="00AE4282" w:rsidRPr="00AE4282" w:rsidRDefault="00AE4282" w:rsidP="00AE4282">
            <w:pPr>
              <w:spacing w:after="0" w:line="240" w:lineRule="auto"/>
              <w:jc w:val="center"/>
              <w:rPr>
                <w:rFonts w:ascii="Times New Roman" w:eastAsia="Times New Roman" w:hAnsi="Times New Roman" w:cs="Times New Roman"/>
                <w:sz w:val="12"/>
                <w:szCs w:val="12"/>
                <w:lang w:eastAsia="ru-RU"/>
              </w:rPr>
            </w:pPr>
            <w:r w:rsidRPr="00AE4282">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AE4282" w:rsidRPr="00AE4282" w:rsidRDefault="00AE4282" w:rsidP="00AE4282">
            <w:pPr>
              <w:spacing w:after="0" w:line="240" w:lineRule="auto"/>
              <w:jc w:val="center"/>
              <w:rPr>
                <w:rFonts w:ascii="Times New Roman" w:eastAsia="Times New Roman" w:hAnsi="Times New Roman" w:cs="Times New Roman"/>
                <w:sz w:val="12"/>
                <w:szCs w:val="12"/>
                <w:lang w:eastAsia="ru-RU"/>
              </w:rPr>
            </w:pPr>
            <w:r w:rsidRPr="00AE4282">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AE4282" w:rsidRPr="00AE4282" w:rsidRDefault="00AE4282" w:rsidP="00AE4282">
            <w:pPr>
              <w:spacing w:after="0" w:line="240" w:lineRule="auto"/>
              <w:jc w:val="center"/>
              <w:rPr>
                <w:rFonts w:ascii="Times New Roman" w:eastAsia="Times New Roman" w:hAnsi="Times New Roman" w:cs="Times New Roman"/>
                <w:sz w:val="12"/>
                <w:szCs w:val="12"/>
                <w:lang w:eastAsia="ru-RU"/>
              </w:rPr>
            </w:pPr>
            <w:r w:rsidRPr="00AE4282">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AE4282" w:rsidRPr="00AE4282" w:rsidRDefault="00AE4282" w:rsidP="00AE4282">
            <w:pPr>
              <w:spacing w:after="0" w:line="240" w:lineRule="auto"/>
              <w:jc w:val="center"/>
              <w:rPr>
                <w:rFonts w:ascii="Times New Roman" w:eastAsia="Times New Roman" w:hAnsi="Times New Roman" w:cs="Times New Roman"/>
                <w:sz w:val="12"/>
                <w:szCs w:val="12"/>
                <w:lang w:eastAsia="ru-RU"/>
              </w:rPr>
            </w:pPr>
            <w:r w:rsidRPr="00AE4282">
              <w:rPr>
                <w:rFonts w:ascii="Times New Roman" w:eastAsia="Times New Roman" w:hAnsi="Times New Roman" w:cs="Times New Roman"/>
                <w:sz w:val="12"/>
                <w:szCs w:val="12"/>
                <w:lang w:eastAsia="ru-RU"/>
              </w:rPr>
              <w:t>240</w:t>
            </w:r>
          </w:p>
        </w:tc>
        <w:tc>
          <w:tcPr>
            <w:tcW w:w="525" w:type="pct"/>
            <w:shd w:val="clear" w:color="000000" w:fill="FFFFFF"/>
            <w:noWrap/>
            <w:vAlign w:val="center"/>
            <w:hideMark/>
          </w:tcPr>
          <w:p w:rsidR="00AE4282" w:rsidRPr="00AE4282" w:rsidRDefault="00AE4282" w:rsidP="00AE4282">
            <w:pPr>
              <w:spacing w:after="0" w:line="240" w:lineRule="auto"/>
              <w:jc w:val="right"/>
              <w:rPr>
                <w:rFonts w:ascii="Times New Roman" w:eastAsia="Times New Roman" w:hAnsi="Times New Roman" w:cs="Times New Roman"/>
                <w:sz w:val="12"/>
                <w:szCs w:val="12"/>
                <w:lang w:eastAsia="ru-RU"/>
              </w:rPr>
            </w:pPr>
            <w:r w:rsidRPr="00AE4282">
              <w:rPr>
                <w:rFonts w:ascii="Times New Roman" w:eastAsia="Times New Roman" w:hAnsi="Times New Roman" w:cs="Times New Roman"/>
                <w:sz w:val="12"/>
                <w:szCs w:val="12"/>
                <w:lang w:eastAsia="ru-RU"/>
              </w:rPr>
              <w:t>195</w:t>
            </w:r>
          </w:p>
        </w:tc>
        <w:tc>
          <w:tcPr>
            <w:tcW w:w="659" w:type="pct"/>
            <w:shd w:val="clear" w:color="000000" w:fill="FFFFFF"/>
            <w:noWrap/>
            <w:vAlign w:val="center"/>
            <w:hideMark/>
          </w:tcPr>
          <w:p w:rsidR="00AE4282" w:rsidRPr="00AE4282" w:rsidRDefault="00AE4282" w:rsidP="00AE4282">
            <w:pPr>
              <w:spacing w:after="0" w:line="240" w:lineRule="auto"/>
              <w:jc w:val="right"/>
              <w:rPr>
                <w:rFonts w:ascii="Times New Roman" w:eastAsia="Times New Roman" w:hAnsi="Times New Roman" w:cs="Times New Roman"/>
                <w:sz w:val="12"/>
                <w:szCs w:val="12"/>
                <w:lang w:eastAsia="ru-RU"/>
              </w:rPr>
            </w:pPr>
            <w:r w:rsidRPr="00AE4282">
              <w:rPr>
                <w:rFonts w:ascii="Times New Roman" w:eastAsia="Times New Roman" w:hAnsi="Times New Roman" w:cs="Times New Roman"/>
                <w:sz w:val="12"/>
                <w:szCs w:val="12"/>
                <w:lang w:eastAsia="ru-RU"/>
              </w:rPr>
              <w:t>0</w:t>
            </w:r>
          </w:p>
        </w:tc>
      </w:tr>
      <w:tr w:rsidR="00AE4282" w:rsidRPr="00AE4282" w:rsidTr="009A2C4C">
        <w:trPr>
          <w:trHeight w:val="70"/>
        </w:trPr>
        <w:tc>
          <w:tcPr>
            <w:tcW w:w="1633" w:type="pct"/>
            <w:shd w:val="clear" w:color="000000" w:fill="FFFFFF"/>
            <w:vAlign w:val="bottom"/>
            <w:hideMark/>
          </w:tcPr>
          <w:p w:rsidR="00AE4282" w:rsidRPr="00AE4282" w:rsidRDefault="00AE4282" w:rsidP="00AE4282">
            <w:pPr>
              <w:spacing w:after="0" w:line="240" w:lineRule="auto"/>
              <w:rPr>
                <w:rFonts w:ascii="Times New Roman" w:eastAsia="Times New Roman" w:hAnsi="Times New Roman" w:cs="Times New Roman"/>
                <w:sz w:val="12"/>
                <w:szCs w:val="12"/>
                <w:lang w:eastAsia="ru-RU"/>
              </w:rPr>
            </w:pPr>
            <w:r w:rsidRPr="00AE4282">
              <w:rPr>
                <w:rFonts w:ascii="Times New Roman" w:eastAsia="Times New Roman" w:hAnsi="Times New Roman" w:cs="Times New Roman"/>
                <w:sz w:val="12"/>
                <w:szCs w:val="12"/>
                <w:lang w:eastAsia="ru-RU"/>
              </w:rPr>
              <w:t>Уплата налогов, сборов и иных платежей</w:t>
            </w:r>
          </w:p>
        </w:tc>
        <w:tc>
          <w:tcPr>
            <w:tcW w:w="514" w:type="pct"/>
            <w:shd w:val="clear" w:color="000000" w:fill="FFFFFF"/>
            <w:noWrap/>
            <w:vAlign w:val="center"/>
            <w:hideMark/>
          </w:tcPr>
          <w:p w:rsidR="00AE4282" w:rsidRPr="00AE4282" w:rsidRDefault="00AE4282" w:rsidP="00AE4282">
            <w:pPr>
              <w:spacing w:after="0" w:line="240" w:lineRule="auto"/>
              <w:jc w:val="center"/>
              <w:rPr>
                <w:rFonts w:ascii="Times New Roman" w:eastAsia="Times New Roman" w:hAnsi="Times New Roman" w:cs="Times New Roman"/>
                <w:sz w:val="12"/>
                <w:szCs w:val="12"/>
                <w:lang w:eastAsia="ru-RU"/>
              </w:rPr>
            </w:pPr>
            <w:r w:rsidRPr="00AE4282">
              <w:rPr>
                <w:rFonts w:ascii="Times New Roman" w:eastAsia="Times New Roman" w:hAnsi="Times New Roman" w:cs="Times New Roman"/>
                <w:sz w:val="12"/>
                <w:szCs w:val="12"/>
                <w:lang w:eastAsia="ru-RU"/>
              </w:rPr>
              <w:t>428</w:t>
            </w:r>
          </w:p>
        </w:tc>
        <w:tc>
          <w:tcPr>
            <w:tcW w:w="219" w:type="pct"/>
            <w:shd w:val="clear" w:color="000000" w:fill="FFFFFF"/>
            <w:vAlign w:val="center"/>
            <w:hideMark/>
          </w:tcPr>
          <w:p w:rsidR="00AE4282" w:rsidRPr="00AE4282" w:rsidRDefault="00AE4282" w:rsidP="00AE4282">
            <w:pPr>
              <w:spacing w:after="0" w:line="240" w:lineRule="auto"/>
              <w:jc w:val="center"/>
              <w:rPr>
                <w:rFonts w:ascii="Times New Roman" w:eastAsia="Times New Roman" w:hAnsi="Times New Roman" w:cs="Times New Roman"/>
                <w:sz w:val="12"/>
                <w:szCs w:val="12"/>
                <w:lang w:eastAsia="ru-RU"/>
              </w:rPr>
            </w:pPr>
            <w:r w:rsidRPr="00AE4282">
              <w:rPr>
                <w:rFonts w:ascii="Times New Roman" w:eastAsia="Times New Roman" w:hAnsi="Times New Roman" w:cs="Times New Roman"/>
                <w:sz w:val="12"/>
                <w:szCs w:val="12"/>
                <w:lang w:eastAsia="ru-RU"/>
              </w:rPr>
              <w:t>03</w:t>
            </w:r>
          </w:p>
        </w:tc>
        <w:tc>
          <w:tcPr>
            <w:tcW w:w="248" w:type="pct"/>
            <w:shd w:val="clear" w:color="000000" w:fill="FFFFFF"/>
            <w:vAlign w:val="center"/>
            <w:hideMark/>
          </w:tcPr>
          <w:p w:rsidR="00AE4282" w:rsidRPr="00AE4282" w:rsidRDefault="00AE4282" w:rsidP="00AE4282">
            <w:pPr>
              <w:spacing w:after="0" w:line="240" w:lineRule="auto"/>
              <w:jc w:val="center"/>
              <w:rPr>
                <w:rFonts w:ascii="Times New Roman" w:eastAsia="Times New Roman" w:hAnsi="Times New Roman" w:cs="Times New Roman"/>
                <w:sz w:val="12"/>
                <w:szCs w:val="12"/>
                <w:lang w:eastAsia="ru-RU"/>
              </w:rPr>
            </w:pPr>
            <w:r w:rsidRPr="00AE4282">
              <w:rPr>
                <w:rFonts w:ascii="Times New Roman" w:eastAsia="Times New Roman" w:hAnsi="Times New Roman" w:cs="Times New Roman"/>
                <w:sz w:val="12"/>
                <w:szCs w:val="12"/>
                <w:lang w:eastAsia="ru-RU"/>
              </w:rPr>
              <w:t>09</w:t>
            </w:r>
          </w:p>
        </w:tc>
        <w:tc>
          <w:tcPr>
            <w:tcW w:w="217" w:type="pct"/>
            <w:shd w:val="clear" w:color="000000" w:fill="FFFFFF"/>
            <w:noWrap/>
            <w:vAlign w:val="center"/>
            <w:hideMark/>
          </w:tcPr>
          <w:p w:rsidR="00AE4282" w:rsidRPr="00AE4282" w:rsidRDefault="00AE4282" w:rsidP="00AE4282">
            <w:pPr>
              <w:spacing w:after="0" w:line="240" w:lineRule="auto"/>
              <w:jc w:val="center"/>
              <w:rPr>
                <w:rFonts w:ascii="Times New Roman" w:eastAsia="Times New Roman" w:hAnsi="Times New Roman" w:cs="Times New Roman"/>
                <w:sz w:val="12"/>
                <w:szCs w:val="12"/>
                <w:lang w:eastAsia="ru-RU"/>
              </w:rPr>
            </w:pPr>
            <w:r w:rsidRPr="00AE4282">
              <w:rPr>
                <w:rFonts w:ascii="Times New Roman" w:eastAsia="Times New Roman" w:hAnsi="Times New Roman" w:cs="Times New Roman"/>
                <w:sz w:val="12"/>
                <w:szCs w:val="12"/>
                <w:lang w:eastAsia="ru-RU"/>
              </w:rPr>
              <w:t>41</w:t>
            </w:r>
          </w:p>
        </w:tc>
        <w:tc>
          <w:tcPr>
            <w:tcW w:w="179" w:type="pct"/>
            <w:shd w:val="clear" w:color="000000" w:fill="FFFFFF"/>
            <w:noWrap/>
            <w:vAlign w:val="center"/>
            <w:hideMark/>
          </w:tcPr>
          <w:p w:rsidR="00AE4282" w:rsidRPr="00AE4282" w:rsidRDefault="00AE4282" w:rsidP="00AE4282">
            <w:pPr>
              <w:spacing w:after="0" w:line="240" w:lineRule="auto"/>
              <w:jc w:val="center"/>
              <w:rPr>
                <w:rFonts w:ascii="Times New Roman" w:eastAsia="Times New Roman" w:hAnsi="Times New Roman" w:cs="Times New Roman"/>
                <w:sz w:val="12"/>
                <w:szCs w:val="12"/>
                <w:lang w:eastAsia="ru-RU"/>
              </w:rPr>
            </w:pPr>
            <w:r w:rsidRPr="00AE4282">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AE4282" w:rsidRPr="00AE4282" w:rsidRDefault="00AE4282" w:rsidP="00AE4282">
            <w:pPr>
              <w:spacing w:after="0" w:line="240" w:lineRule="auto"/>
              <w:jc w:val="center"/>
              <w:rPr>
                <w:rFonts w:ascii="Times New Roman" w:eastAsia="Times New Roman" w:hAnsi="Times New Roman" w:cs="Times New Roman"/>
                <w:sz w:val="12"/>
                <w:szCs w:val="12"/>
                <w:lang w:eastAsia="ru-RU"/>
              </w:rPr>
            </w:pPr>
            <w:r w:rsidRPr="00AE4282">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AE4282" w:rsidRPr="00AE4282" w:rsidRDefault="00AE4282" w:rsidP="00AE4282">
            <w:pPr>
              <w:spacing w:after="0" w:line="240" w:lineRule="auto"/>
              <w:jc w:val="center"/>
              <w:rPr>
                <w:rFonts w:ascii="Times New Roman" w:eastAsia="Times New Roman" w:hAnsi="Times New Roman" w:cs="Times New Roman"/>
                <w:sz w:val="12"/>
                <w:szCs w:val="12"/>
                <w:lang w:eastAsia="ru-RU"/>
              </w:rPr>
            </w:pPr>
            <w:r w:rsidRPr="00AE4282">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AE4282" w:rsidRPr="00AE4282" w:rsidRDefault="00AE4282" w:rsidP="00AE4282">
            <w:pPr>
              <w:spacing w:after="0" w:line="240" w:lineRule="auto"/>
              <w:jc w:val="center"/>
              <w:rPr>
                <w:rFonts w:ascii="Times New Roman" w:eastAsia="Times New Roman" w:hAnsi="Times New Roman" w:cs="Times New Roman"/>
                <w:sz w:val="12"/>
                <w:szCs w:val="12"/>
                <w:lang w:eastAsia="ru-RU"/>
              </w:rPr>
            </w:pPr>
            <w:r w:rsidRPr="00AE4282">
              <w:rPr>
                <w:rFonts w:ascii="Times New Roman" w:eastAsia="Times New Roman" w:hAnsi="Times New Roman" w:cs="Times New Roman"/>
                <w:sz w:val="12"/>
                <w:szCs w:val="12"/>
                <w:lang w:eastAsia="ru-RU"/>
              </w:rPr>
              <w:t>850</w:t>
            </w:r>
          </w:p>
        </w:tc>
        <w:tc>
          <w:tcPr>
            <w:tcW w:w="525" w:type="pct"/>
            <w:shd w:val="clear" w:color="000000" w:fill="FFFFFF"/>
            <w:noWrap/>
            <w:vAlign w:val="center"/>
            <w:hideMark/>
          </w:tcPr>
          <w:p w:rsidR="00AE4282" w:rsidRPr="00AE4282" w:rsidRDefault="00AE4282" w:rsidP="00AE4282">
            <w:pPr>
              <w:spacing w:after="0" w:line="240" w:lineRule="auto"/>
              <w:jc w:val="right"/>
              <w:rPr>
                <w:rFonts w:ascii="Times New Roman" w:eastAsia="Times New Roman" w:hAnsi="Times New Roman" w:cs="Times New Roman"/>
                <w:sz w:val="12"/>
                <w:szCs w:val="12"/>
                <w:lang w:eastAsia="ru-RU"/>
              </w:rPr>
            </w:pPr>
            <w:r w:rsidRPr="00AE4282">
              <w:rPr>
                <w:rFonts w:ascii="Times New Roman" w:eastAsia="Times New Roman" w:hAnsi="Times New Roman" w:cs="Times New Roman"/>
                <w:sz w:val="12"/>
                <w:szCs w:val="12"/>
                <w:lang w:eastAsia="ru-RU"/>
              </w:rPr>
              <w:t>8</w:t>
            </w:r>
          </w:p>
        </w:tc>
        <w:tc>
          <w:tcPr>
            <w:tcW w:w="659" w:type="pct"/>
            <w:shd w:val="clear" w:color="000000" w:fill="FFFFFF"/>
            <w:noWrap/>
            <w:vAlign w:val="center"/>
            <w:hideMark/>
          </w:tcPr>
          <w:p w:rsidR="00AE4282" w:rsidRPr="00AE4282" w:rsidRDefault="00AE4282" w:rsidP="00AE4282">
            <w:pPr>
              <w:spacing w:after="0" w:line="240" w:lineRule="auto"/>
              <w:jc w:val="right"/>
              <w:rPr>
                <w:rFonts w:ascii="Times New Roman" w:eastAsia="Times New Roman" w:hAnsi="Times New Roman" w:cs="Times New Roman"/>
                <w:sz w:val="12"/>
                <w:szCs w:val="12"/>
                <w:lang w:eastAsia="ru-RU"/>
              </w:rPr>
            </w:pPr>
            <w:r w:rsidRPr="00AE4282">
              <w:rPr>
                <w:rFonts w:ascii="Times New Roman" w:eastAsia="Times New Roman" w:hAnsi="Times New Roman" w:cs="Times New Roman"/>
                <w:sz w:val="12"/>
                <w:szCs w:val="12"/>
                <w:lang w:eastAsia="ru-RU"/>
              </w:rPr>
              <w:t>0</w:t>
            </w:r>
          </w:p>
        </w:tc>
      </w:tr>
      <w:tr w:rsidR="00AE4282" w:rsidRPr="00AE4282" w:rsidTr="009A2C4C">
        <w:trPr>
          <w:trHeight w:val="70"/>
        </w:trPr>
        <w:tc>
          <w:tcPr>
            <w:tcW w:w="1633" w:type="pct"/>
            <w:shd w:val="clear" w:color="000000" w:fill="FFFFFF"/>
            <w:vAlign w:val="bottom"/>
            <w:hideMark/>
          </w:tcPr>
          <w:p w:rsidR="00AE4282" w:rsidRPr="00AE4282" w:rsidRDefault="00AE4282" w:rsidP="00AE4282">
            <w:pPr>
              <w:spacing w:after="0" w:line="240" w:lineRule="auto"/>
              <w:rPr>
                <w:rFonts w:ascii="Times New Roman" w:eastAsia="Times New Roman" w:hAnsi="Times New Roman" w:cs="Times New Roman"/>
                <w:b/>
                <w:bCs/>
                <w:sz w:val="12"/>
                <w:szCs w:val="12"/>
                <w:lang w:eastAsia="ru-RU"/>
              </w:rPr>
            </w:pPr>
            <w:r w:rsidRPr="00AE4282">
              <w:rPr>
                <w:rFonts w:ascii="Times New Roman" w:eastAsia="Times New Roman" w:hAnsi="Times New Roman" w:cs="Times New Roman"/>
                <w:b/>
                <w:bCs/>
                <w:sz w:val="12"/>
                <w:szCs w:val="12"/>
                <w:lang w:eastAsia="ru-RU"/>
              </w:rPr>
              <w:t>Дорожное хозяйство (дорожные фонды)</w:t>
            </w:r>
          </w:p>
        </w:tc>
        <w:tc>
          <w:tcPr>
            <w:tcW w:w="514" w:type="pct"/>
            <w:shd w:val="clear" w:color="000000" w:fill="FFFFFF"/>
            <w:noWrap/>
            <w:vAlign w:val="center"/>
            <w:hideMark/>
          </w:tcPr>
          <w:p w:rsidR="00AE4282" w:rsidRPr="00AE4282" w:rsidRDefault="00AE4282" w:rsidP="00AE4282">
            <w:pPr>
              <w:spacing w:after="0" w:line="240" w:lineRule="auto"/>
              <w:jc w:val="center"/>
              <w:rPr>
                <w:rFonts w:ascii="Times New Roman" w:eastAsia="Times New Roman" w:hAnsi="Times New Roman" w:cs="Times New Roman"/>
                <w:b/>
                <w:bCs/>
                <w:sz w:val="12"/>
                <w:szCs w:val="12"/>
                <w:lang w:eastAsia="ru-RU"/>
              </w:rPr>
            </w:pPr>
            <w:r w:rsidRPr="00AE4282">
              <w:rPr>
                <w:rFonts w:ascii="Times New Roman" w:eastAsia="Times New Roman" w:hAnsi="Times New Roman" w:cs="Times New Roman"/>
                <w:b/>
                <w:bCs/>
                <w:sz w:val="12"/>
                <w:szCs w:val="12"/>
                <w:lang w:eastAsia="ru-RU"/>
              </w:rPr>
              <w:t>428</w:t>
            </w:r>
          </w:p>
        </w:tc>
        <w:tc>
          <w:tcPr>
            <w:tcW w:w="219" w:type="pct"/>
            <w:shd w:val="clear" w:color="000000" w:fill="FFFFFF"/>
            <w:vAlign w:val="center"/>
            <w:hideMark/>
          </w:tcPr>
          <w:p w:rsidR="00AE4282" w:rsidRPr="00AE4282" w:rsidRDefault="00AE4282" w:rsidP="00AE4282">
            <w:pPr>
              <w:spacing w:after="0" w:line="240" w:lineRule="auto"/>
              <w:jc w:val="center"/>
              <w:rPr>
                <w:rFonts w:ascii="Times New Roman" w:eastAsia="Times New Roman" w:hAnsi="Times New Roman" w:cs="Times New Roman"/>
                <w:b/>
                <w:bCs/>
                <w:sz w:val="12"/>
                <w:szCs w:val="12"/>
                <w:lang w:eastAsia="ru-RU"/>
              </w:rPr>
            </w:pPr>
            <w:r w:rsidRPr="00AE4282">
              <w:rPr>
                <w:rFonts w:ascii="Times New Roman" w:eastAsia="Times New Roman" w:hAnsi="Times New Roman" w:cs="Times New Roman"/>
                <w:b/>
                <w:bCs/>
                <w:sz w:val="12"/>
                <w:szCs w:val="12"/>
                <w:lang w:eastAsia="ru-RU"/>
              </w:rPr>
              <w:t>04</w:t>
            </w:r>
          </w:p>
        </w:tc>
        <w:tc>
          <w:tcPr>
            <w:tcW w:w="248" w:type="pct"/>
            <w:shd w:val="clear" w:color="000000" w:fill="FFFFFF"/>
            <w:vAlign w:val="center"/>
            <w:hideMark/>
          </w:tcPr>
          <w:p w:rsidR="00AE4282" w:rsidRPr="00AE4282" w:rsidRDefault="00AE4282" w:rsidP="00AE4282">
            <w:pPr>
              <w:spacing w:after="0" w:line="240" w:lineRule="auto"/>
              <w:jc w:val="center"/>
              <w:rPr>
                <w:rFonts w:ascii="Times New Roman" w:eastAsia="Times New Roman" w:hAnsi="Times New Roman" w:cs="Times New Roman"/>
                <w:b/>
                <w:bCs/>
                <w:sz w:val="12"/>
                <w:szCs w:val="12"/>
                <w:lang w:eastAsia="ru-RU"/>
              </w:rPr>
            </w:pPr>
            <w:r w:rsidRPr="00AE4282">
              <w:rPr>
                <w:rFonts w:ascii="Times New Roman" w:eastAsia="Times New Roman" w:hAnsi="Times New Roman" w:cs="Times New Roman"/>
                <w:b/>
                <w:bCs/>
                <w:sz w:val="12"/>
                <w:szCs w:val="12"/>
                <w:lang w:eastAsia="ru-RU"/>
              </w:rPr>
              <w:t>09</w:t>
            </w:r>
          </w:p>
        </w:tc>
        <w:tc>
          <w:tcPr>
            <w:tcW w:w="217" w:type="pct"/>
            <w:shd w:val="clear" w:color="000000" w:fill="FFFFFF"/>
            <w:noWrap/>
            <w:vAlign w:val="center"/>
            <w:hideMark/>
          </w:tcPr>
          <w:p w:rsidR="00AE4282" w:rsidRPr="00AE4282" w:rsidRDefault="00AE4282" w:rsidP="00AE4282">
            <w:pPr>
              <w:spacing w:after="0" w:line="240" w:lineRule="auto"/>
              <w:jc w:val="center"/>
              <w:rPr>
                <w:rFonts w:ascii="Times New Roman" w:eastAsia="Times New Roman" w:hAnsi="Times New Roman" w:cs="Times New Roman"/>
                <w:b/>
                <w:bCs/>
                <w:sz w:val="12"/>
                <w:szCs w:val="12"/>
                <w:lang w:eastAsia="ru-RU"/>
              </w:rPr>
            </w:pPr>
            <w:r w:rsidRPr="00AE4282">
              <w:rPr>
                <w:rFonts w:ascii="Times New Roman" w:eastAsia="Times New Roman" w:hAnsi="Times New Roman" w:cs="Times New Roman"/>
                <w:b/>
                <w:bCs/>
                <w:sz w:val="12"/>
                <w:szCs w:val="12"/>
                <w:lang w:eastAsia="ru-RU"/>
              </w:rPr>
              <w:t> </w:t>
            </w:r>
          </w:p>
        </w:tc>
        <w:tc>
          <w:tcPr>
            <w:tcW w:w="179" w:type="pct"/>
            <w:shd w:val="clear" w:color="000000" w:fill="FFFFFF"/>
            <w:noWrap/>
            <w:vAlign w:val="center"/>
            <w:hideMark/>
          </w:tcPr>
          <w:p w:rsidR="00AE4282" w:rsidRPr="00AE4282" w:rsidRDefault="00AE4282" w:rsidP="00AE4282">
            <w:pPr>
              <w:spacing w:after="0" w:line="240" w:lineRule="auto"/>
              <w:jc w:val="center"/>
              <w:rPr>
                <w:rFonts w:ascii="Times New Roman" w:eastAsia="Times New Roman" w:hAnsi="Times New Roman" w:cs="Times New Roman"/>
                <w:b/>
                <w:bCs/>
                <w:sz w:val="12"/>
                <w:szCs w:val="12"/>
                <w:lang w:eastAsia="ru-RU"/>
              </w:rPr>
            </w:pPr>
            <w:r w:rsidRPr="00AE4282">
              <w:rPr>
                <w:rFonts w:ascii="Times New Roman" w:eastAsia="Times New Roman" w:hAnsi="Times New Roman" w:cs="Times New Roman"/>
                <w:b/>
                <w:bCs/>
                <w:sz w:val="12"/>
                <w:szCs w:val="12"/>
                <w:lang w:eastAsia="ru-RU"/>
              </w:rPr>
              <w:t> </w:t>
            </w:r>
          </w:p>
        </w:tc>
        <w:tc>
          <w:tcPr>
            <w:tcW w:w="217" w:type="pct"/>
            <w:shd w:val="clear" w:color="000000" w:fill="FFFFFF"/>
            <w:noWrap/>
            <w:vAlign w:val="center"/>
            <w:hideMark/>
          </w:tcPr>
          <w:p w:rsidR="00AE4282" w:rsidRPr="00AE4282" w:rsidRDefault="00AE4282" w:rsidP="00AE4282">
            <w:pPr>
              <w:spacing w:after="0" w:line="240" w:lineRule="auto"/>
              <w:jc w:val="center"/>
              <w:rPr>
                <w:rFonts w:ascii="Times New Roman" w:eastAsia="Times New Roman" w:hAnsi="Times New Roman" w:cs="Times New Roman"/>
                <w:b/>
                <w:bCs/>
                <w:sz w:val="12"/>
                <w:szCs w:val="12"/>
                <w:lang w:eastAsia="ru-RU"/>
              </w:rPr>
            </w:pPr>
            <w:r w:rsidRPr="00AE4282">
              <w:rPr>
                <w:rFonts w:ascii="Times New Roman" w:eastAsia="Times New Roman" w:hAnsi="Times New Roman" w:cs="Times New Roman"/>
                <w:b/>
                <w:bCs/>
                <w:sz w:val="12"/>
                <w:szCs w:val="12"/>
                <w:lang w:eastAsia="ru-RU"/>
              </w:rPr>
              <w:t> </w:t>
            </w:r>
          </w:p>
        </w:tc>
        <w:tc>
          <w:tcPr>
            <w:tcW w:w="334" w:type="pct"/>
            <w:shd w:val="clear" w:color="000000" w:fill="FFFFFF"/>
            <w:noWrap/>
            <w:vAlign w:val="center"/>
            <w:hideMark/>
          </w:tcPr>
          <w:p w:rsidR="00AE4282" w:rsidRPr="00AE4282" w:rsidRDefault="00AE4282" w:rsidP="00AE4282">
            <w:pPr>
              <w:spacing w:after="0" w:line="240" w:lineRule="auto"/>
              <w:jc w:val="center"/>
              <w:rPr>
                <w:rFonts w:ascii="Times New Roman" w:eastAsia="Times New Roman" w:hAnsi="Times New Roman" w:cs="Times New Roman"/>
                <w:b/>
                <w:bCs/>
                <w:sz w:val="12"/>
                <w:szCs w:val="12"/>
                <w:lang w:eastAsia="ru-RU"/>
              </w:rPr>
            </w:pPr>
            <w:r w:rsidRPr="00AE4282">
              <w:rPr>
                <w:rFonts w:ascii="Times New Roman" w:eastAsia="Times New Roman" w:hAnsi="Times New Roman" w:cs="Times New Roman"/>
                <w:b/>
                <w:bCs/>
                <w:sz w:val="12"/>
                <w:szCs w:val="12"/>
                <w:lang w:eastAsia="ru-RU"/>
              </w:rPr>
              <w:t> </w:t>
            </w:r>
          </w:p>
        </w:tc>
        <w:tc>
          <w:tcPr>
            <w:tcW w:w="256" w:type="pct"/>
            <w:shd w:val="clear" w:color="000000" w:fill="FFFFFF"/>
            <w:noWrap/>
            <w:vAlign w:val="center"/>
            <w:hideMark/>
          </w:tcPr>
          <w:p w:rsidR="00AE4282" w:rsidRPr="00AE4282" w:rsidRDefault="00AE4282" w:rsidP="00AE4282">
            <w:pPr>
              <w:spacing w:after="0" w:line="240" w:lineRule="auto"/>
              <w:jc w:val="center"/>
              <w:rPr>
                <w:rFonts w:ascii="Times New Roman" w:eastAsia="Times New Roman" w:hAnsi="Times New Roman" w:cs="Times New Roman"/>
                <w:b/>
                <w:bCs/>
                <w:sz w:val="12"/>
                <w:szCs w:val="12"/>
                <w:lang w:eastAsia="ru-RU"/>
              </w:rPr>
            </w:pPr>
            <w:r w:rsidRPr="00AE4282">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AE4282" w:rsidRPr="00AE4282" w:rsidRDefault="00AE4282" w:rsidP="00AE4282">
            <w:pPr>
              <w:spacing w:after="0" w:line="240" w:lineRule="auto"/>
              <w:jc w:val="right"/>
              <w:rPr>
                <w:rFonts w:ascii="Times New Roman" w:eastAsia="Times New Roman" w:hAnsi="Times New Roman" w:cs="Times New Roman"/>
                <w:b/>
                <w:bCs/>
                <w:sz w:val="12"/>
                <w:szCs w:val="12"/>
                <w:lang w:eastAsia="ru-RU"/>
              </w:rPr>
            </w:pPr>
            <w:r w:rsidRPr="00AE4282">
              <w:rPr>
                <w:rFonts w:ascii="Times New Roman" w:eastAsia="Times New Roman" w:hAnsi="Times New Roman" w:cs="Times New Roman"/>
                <w:b/>
                <w:bCs/>
                <w:sz w:val="12"/>
                <w:szCs w:val="12"/>
                <w:lang w:eastAsia="ru-RU"/>
              </w:rPr>
              <w:t>289</w:t>
            </w:r>
          </w:p>
        </w:tc>
        <w:tc>
          <w:tcPr>
            <w:tcW w:w="659" w:type="pct"/>
            <w:shd w:val="clear" w:color="000000" w:fill="FFFFFF"/>
            <w:noWrap/>
            <w:vAlign w:val="center"/>
            <w:hideMark/>
          </w:tcPr>
          <w:p w:rsidR="00AE4282" w:rsidRPr="00AE4282" w:rsidRDefault="00AE4282" w:rsidP="00AE4282">
            <w:pPr>
              <w:spacing w:after="0" w:line="240" w:lineRule="auto"/>
              <w:jc w:val="right"/>
              <w:rPr>
                <w:rFonts w:ascii="Times New Roman" w:eastAsia="Times New Roman" w:hAnsi="Times New Roman" w:cs="Times New Roman"/>
                <w:b/>
                <w:bCs/>
                <w:sz w:val="12"/>
                <w:szCs w:val="12"/>
                <w:lang w:eastAsia="ru-RU"/>
              </w:rPr>
            </w:pPr>
            <w:r w:rsidRPr="00AE4282">
              <w:rPr>
                <w:rFonts w:ascii="Times New Roman" w:eastAsia="Times New Roman" w:hAnsi="Times New Roman" w:cs="Times New Roman"/>
                <w:b/>
                <w:bCs/>
                <w:sz w:val="12"/>
                <w:szCs w:val="12"/>
                <w:lang w:eastAsia="ru-RU"/>
              </w:rPr>
              <w:t>0</w:t>
            </w:r>
          </w:p>
        </w:tc>
      </w:tr>
      <w:tr w:rsidR="00AE4282" w:rsidRPr="00AE4282" w:rsidTr="009A2C4C">
        <w:trPr>
          <w:trHeight w:val="70"/>
        </w:trPr>
        <w:tc>
          <w:tcPr>
            <w:tcW w:w="1633" w:type="pct"/>
            <w:shd w:val="clear" w:color="000000" w:fill="FFFFFF"/>
            <w:vAlign w:val="bottom"/>
            <w:hideMark/>
          </w:tcPr>
          <w:p w:rsidR="00AE4282" w:rsidRPr="00AE4282" w:rsidRDefault="00AE4282" w:rsidP="00AE4282">
            <w:pPr>
              <w:spacing w:after="0" w:line="240" w:lineRule="auto"/>
              <w:rPr>
                <w:rFonts w:ascii="Times New Roman" w:eastAsia="Times New Roman" w:hAnsi="Times New Roman" w:cs="Times New Roman"/>
                <w:b/>
                <w:bCs/>
                <w:sz w:val="12"/>
                <w:szCs w:val="12"/>
                <w:lang w:eastAsia="ru-RU"/>
              </w:rPr>
            </w:pPr>
            <w:r w:rsidRPr="00AE4282">
              <w:rPr>
                <w:rFonts w:ascii="Times New Roman" w:eastAsia="Times New Roman" w:hAnsi="Times New Roman" w:cs="Times New Roman"/>
                <w:b/>
                <w:bCs/>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514" w:type="pct"/>
            <w:shd w:val="clear" w:color="000000" w:fill="FFFFFF"/>
            <w:noWrap/>
            <w:vAlign w:val="center"/>
            <w:hideMark/>
          </w:tcPr>
          <w:p w:rsidR="00AE4282" w:rsidRPr="00AE4282" w:rsidRDefault="00AE4282" w:rsidP="00AE4282">
            <w:pPr>
              <w:spacing w:after="0" w:line="240" w:lineRule="auto"/>
              <w:jc w:val="center"/>
              <w:rPr>
                <w:rFonts w:ascii="Times New Roman" w:eastAsia="Times New Roman" w:hAnsi="Times New Roman" w:cs="Times New Roman"/>
                <w:b/>
                <w:bCs/>
                <w:sz w:val="12"/>
                <w:szCs w:val="12"/>
                <w:lang w:eastAsia="ru-RU"/>
              </w:rPr>
            </w:pPr>
            <w:r w:rsidRPr="00AE4282">
              <w:rPr>
                <w:rFonts w:ascii="Times New Roman" w:eastAsia="Times New Roman" w:hAnsi="Times New Roman" w:cs="Times New Roman"/>
                <w:b/>
                <w:bCs/>
                <w:sz w:val="12"/>
                <w:szCs w:val="12"/>
                <w:lang w:eastAsia="ru-RU"/>
              </w:rPr>
              <w:t>428</w:t>
            </w:r>
          </w:p>
        </w:tc>
        <w:tc>
          <w:tcPr>
            <w:tcW w:w="219" w:type="pct"/>
            <w:shd w:val="clear" w:color="000000" w:fill="FFFFFF"/>
            <w:vAlign w:val="center"/>
            <w:hideMark/>
          </w:tcPr>
          <w:p w:rsidR="00AE4282" w:rsidRPr="00AE4282" w:rsidRDefault="00AE4282" w:rsidP="00AE4282">
            <w:pPr>
              <w:spacing w:after="0" w:line="240" w:lineRule="auto"/>
              <w:jc w:val="center"/>
              <w:rPr>
                <w:rFonts w:ascii="Times New Roman" w:eastAsia="Times New Roman" w:hAnsi="Times New Roman" w:cs="Times New Roman"/>
                <w:b/>
                <w:bCs/>
                <w:sz w:val="12"/>
                <w:szCs w:val="12"/>
                <w:lang w:eastAsia="ru-RU"/>
              </w:rPr>
            </w:pPr>
            <w:r w:rsidRPr="00AE4282">
              <w:rPr>
                <w:rFonts w:ascii="Times New Roman" w:eastAsia="Times New Roman" w:hAnsi="Times New Roman" w:cs="Times New Roman"/>
                <w:b/>
                <w:bCs/>
                <w:sz w:val="12"/>
                <w:szCs w:val="12"/>
                <w:lang w:eastAsia="ru-RU"/>
              </w:rPr>
              <w:t>04</w:t>
            </w:r>
          </w:p>
        </w:tc>
        <w:tc>
          <w:tcPr>
            <w:tcW w:w="248" w:type="pct"/>
            <w:shd w:val="clear" w:color="000000" w:fill="FFFFFF"/>
            <w:vAlign w:val="center"/>
            <w:hideMark/>
          </w:tcPr>
          <w:p w:rsidR="00AE4282" w:rsidRPr="00AE4282" w:rsidRDefault="00AE4282" w:rsidP="00AE4282">
            <w:pPr>
              <w:spacing w:after="0" w:line="240" w:lineRule="auto"/>
              <w:jc w:val="center"/>
              <w:rPr>
                <w:rFonts w:ascii="Times New Roman" w:eastAsia="Times New Roman" w:hAnsi="Times New Roman" w:cs="Times New Roman"/>
                <w:b/>
                <w:bCs/>
                <w:sz w:val="12"/>
                <w:szCs w:val="12"/>
                <w:lang w:eastAsia="ru-RU"/>
              </w:rPr>
            </w:pPr>
            <w:r w:rsidRPr="00AE4282">
              <w:rPr>
                <w:rFonts w:ascii="Times New Roman" w:eastAsia="Times New Roman" w:hAnsi="Times New Roman" w:cs="Times New Roman"/>
                <w:b/>
                <w:bCs/>
                <w:sz w:val="12"/>
                <w:szCs w:val="12"/>
                <w:lang w:eastAsia="ru-RU"/>
              </w:rPr>
              <w:t>09</w:t>
            </w:r>
          </w:p>
        </w:tc>
        <w:tc>
          <w:tcPr>
            <w:tcW w:w="217" w:type="pct"/>
            <w:shd w:val="clear" w:color="000000" w:fill="FFFFFF"/>
            <w:noWrap/>
            <w:vAlign w:val="center"/>
            <w:hideMark/>
          </w:tcPr>
          <w:p w:rsidR="00AE4282" w:rsidRPr="00AE4282" w:rsidRDefault="00AE4282" w:rsidP="00AE4282">
            <w:pPr>
              <w:spacing w:after="0" w:line="240" w:lineRule="auto"/>
              <w:jc w:val="center"/>
              <w:rPr>
                <w:rFonts w:ascii="Times New Roman" w:eastAsia="Times New Roman" w:hAnsi="Times New Roman" w:cs="Times New Roman"/>
                <w:b/>
                <w:bCs/>
                <w:sz w:val="12"/>
                <w:szCs w:val="12"/>
                <w:lang w:eastAsia="ru-RU"/>
              </w:rPr>
            </w:pPr>
            <w:r w:rsidRPr="00AE4282">
              <w:rPr>
                <w:rFonts w:ascii="Times New Roman" w:eastAsia="Times New Roman" w:hAnsi="Times New Roman" w:cs="Times New Roman"/>
                <w:b/>
                <w:bCs/>
                <w:sz w:val="12"/>
                <w:szCs w:val="12"/>
                <w:lang w:eastAsia="ru-RU"/>
              </w:rPr>
              <w:t>43</w:t>
            </w:r>
          </w:p>
        </w:tc>
        <w:tc>
          <w:tcPr>
            <w:tcW w:w="179" w:type="pct"/>
            <w:shd w:val="clear" w:color="000000" w:fill="FFFFFF"/>
            <w:noWrap/>
            <w:vAlign w:val="center"/>
            <w:hideMark/>
          </w:tcPr>
          <w:p w:rsidR="00AE4282" w:rsidRPr="00AE4282" w:rsidRDefault="00AE4282" w:rsidP="00AE4282">
            <w:pPr>
              <w:spacing w:after="0" w:line="240" w:lineRule="auto"/>
              <w:jc w:val="center"/>
              <w:rPr>
                <w:rFonts w:ascii="Times New Roman" w:eastAsia="Times New Roman" w:hAnsi="Times New Roman" w:cs="Times New Roman"/>
                <w:b/>
                <w:bCs/>
                <w:sz w:val="12"/>
                <w:szCs w:val="12"/>
                <w:lang w:eastAsia="ru-RU"/>
              </w:rPr>
            </w:pPr>
            <w:r w:rsidRPr="00AE4282">
              <w:rPr>
                <w:rFonts w:ascii="Times New Roman" w:eastAsia="Times New Roman" w:hAnsi="Times New Roman" w:cs="Times New Roman"/>
                <w:b/>
                <w:bCs/>
                <w:sz w:val="12"/>
                <w:szCs w:val="12"/>
                <w:lang w:eastAsia="ru-RU"/>
              </w:rPr>
              <w:t>0</w:t>
            </w:r>
          </w:p>
        </w:tc>
        <w:tc>
          <w:tcPr>
            <w:tcW w:w="217" w:type="pct"/>
            <w:shd w:val="clear" w:color="000000" w:fill="FFFFFF"/>
            <w:noWrap/>
            <w:vAlign w:val="center"/>
            <w:hideMark/>
          </w:tcPr>
          <w:p w:rsidR="00AE4282" w:rsidRPr="00AE4282" w:rsidRDefault="00AE4282" w:rsidP="00AE4282">
            <w:pPr>
              <w:spacing w:after="0" w:line="240" w:lineRule="auto"/>
              <w:jc w:val="center"/>
              <w:rPr>
                <w:rFonts w:ascii="Times New Roman" w:eastAsia="Times New Roman" w:hAnsi="Times New Roman" w:cs="Times New Roman"/>
                <w:b/>
                <w:bCs/>
                <w:sz w:val="12"/>
                <w:szCs w:val="12"/>
                <w:lang w:eastAsia="ru-RU"/>
              </w:rPr>
            </w:pPr>
            <w:r w:rsidRPr="00AE4282">
              <w:rPr>
                <w:rFonts w:ascii="Times New Roman" w:eastAsia="Times New Roman" w:hAnsi="Times New Roman" w:cs="Times New Roman"/>
                <w:b/>
                <w:bCs/>
                <w:sz w:val="12"/>
                <w:szCs w:val="12"/>
                <w:lang w:eastAsia="ru-RU"/>
              </w:rPr>
              <w:t>00</w:t>
            </w:r>
          </w:p>
        </w:tc>
        <w:tc>
          <w:tcPr>
            <w:tcW w:w="334" w:type="pct"/>
            <w:shd w:val="clear" w:color="000000" w:fill="FFFFFF"/>
            <w:noWrap/>
            <w:vAlign w:val="center"/>
            <w:hideMark/>
          </w:tcPr>
          <w:p w:rsidR="00AE4282" w:rsidRPr="00AE4282" w:rsidRDefault="00AE4282" w:rsidP="00AE4282">
            <w:pPr>
              <w:spacing w:after="0" w:line="240" w:lineRule="auto"/>
              <w:jc w:val="center"/>
              <w:rPr>
                <w:rFonts w:ascii="Times New Roman" w:eastAsia="Times New Roman" w:hAnsi="Times New Roman" w:cs="Times New Roman"/>
                <w:b/>
                <w:bCs/>
                <w:sz w:val="12"/>
                <w:szCs w:val="12"/>
                <w:lang w:eastAsia="ru-RU"/>
              </w:rPr>
            </w:pPr>
            <w:r w:rsidRPr="00AE4282">
              <w:rPr>
                <w:rFonts w:ascii="Times New Roman" w:eastAsia="Times New Roman" w:hAnsi="Times New Roman" w:cs="Times New Roman"/>
                <w:b/>
                <w:bCs/>
                <w:sz w:val="12"/>
                <w:szCs w:val="12"/>
                <w:lang w:eastAsia="ru-RU"/>
              </w:rPr>
              <w:t>00000</w:t>
            </w:r>
          </w:p>
        </w:tc>
        <w:tc>
          <w:tcPr>
            <w:tcW w:w="256" w:type="pct"/>
            <w:shd w:val="clear" w:color="000000" w:fill="FFFFFF"/>
            <w:noWrap/>
            <w:vAlign w:val="center"/>
            <w:hideMark/>
          </w:tcPr>
          <w:p w:rsidR="00AE4282" w:rsidRPr="00AE4282" w:rsidRDefault="00AE4282" w:rsidP="00AE4282">
            <w:pPr>
              <w:spacing w:after="0" w:line="240" w:lineRule="auto"/>
              <w:jc w:val="center"/>
              <w:rPr>
                <w:rFonts w:ascii="Times New Roman" w:eastAsia="Times New Roman" w:hAnsi="Times New Roman" w:cs="Times New Roman"/>
                <w:b/>
                <w:bCs/>
                <w:sz w:val="12"/>
                <w:szCs w:val="12"/>
                <w:lang w:eastAsia="ru-RU"/>
              </w:rPr>
            </w:pPr>
            <w:r w:rsidRPr="00AE4282">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AE4282" w:rsidRPr="00AE4282" w:rsidRDefault="00AE4282" w:rsidP="00AE4282">
            <w:pPr>
              <w:spacing w:after="0" w:line="240" w:lineRule="auto"/>
              <w:jc w:val="right"/>
              <w:rPr>
                <w:rFonts w:ascii="Times New Roman" w:eastAsia="Times New Roman" w:hAnsi="Times New Roman" w:cs="Times New Roman"/>
                <w:b/>
                <w:bCs/>
                <w:sz w:val="12"/>
                <w:szCs w:val="12"/>
                <w:lang w:eastAsia="ru-RU"/>
              </w:rPr>
            </w:pPr>
            <w:r w:rsidRPr="00AE4282">
              <w:rPr>
                <w:rFonts w:ascii="Times New Roman" w:eastAsia="Times New Roman" w:hAnsi="Times New Roman" w:cs="Times New Roman"/>
                <w:b/>
                <w:bCs/>
                <w:sz w:val="12"/>
                <w:szCs w:val="12"/>
                <w:lang w:eastAsia="ru-RU"/>
              </w:rPr>
              <w:t>289</w:t>
            </w:r>
          </w:p>
        </w:tc>
        <w:tc>
          <w:tcPr>
            <w:tcW w:w="659" w:type="pct"/>
            <w:shd w:val="clear" w:color="000000" w:fill="FFFFFF"/>
            <w:noWrap/>
            <w:vAlign w:val="center"/>
            <w:hideMark/>
          </w:tcPr>
          <w:p w:rsidR="00AE4282" w:rsidRPr="00AE4282" w:rsidRDefault="00AE4282" w:rsidP="00AE4282">
            <w:pPr>
              <w:spacing w:after="0" w:line="240" w:lineRule="auto"/>
              <w:jc w:val="right"/>
              <w:rPr>
                <w:rFonts w:ascii="Times New Roman" w:eastAsia="Times New Roman" w:hAnsi="Times New Roman" w:cs="Times New Roman"/>
                <w:b/>
                <w:bCs/>
                <w:sz w:val="12"/>
                <w:szCs w:val="12"/>
                <w:lang w:eastAsia="ru-RU"/>
              </w:rPr>
            </w:pPr>
            <w:r w:rsidRPr="00AE4282">
              <w:rPr>
                <w:rFonts w:ascii="Times New Roman" w:eastAsia="Times New Roman" w:hAnsi="Times New Roman" w:cs="Times New Roman"/>
                <w:b/>
                <w:bCs/>
                <w:sz w:val="12"/>
                <w:szCs w:val="12"/>
                <w:lang w:eastAsia="ru-RU"/>
              </w:rPr>
              <w:t>0</w:t>
            </w:r>
          </w:p>
        </w:tc>
      </w:tr>
      <w:tr w:rsidR="00AE4282" w:rsidRPr="00AE4282" w:rsidTr="009A2C4C">
        <w:trPr>
          <w:trHeight w:val="70"/>
        </w:trPr>
        <w:tc>
          <w:tcPr>
            <w:tcW w:w="1633" w:type="pct"/>
            <w:shd w:val="clear" w:color="000000" w:fill="FFFFFF"/>
            <w:vAlign w:val="bottom"/>
            <w:hideMark/>
          </w:tcPr>
          <w:p w:rsidR="00AE4282" w:rsidRPr="00AE4282" w:rsidRDefault="00AE4282" w:rsidP="00AE4282">
            <w:pPr>
              <w:spacing w:after="0" w:line="240" w:lineRule="auto"/>
              <w:rPr>
                <w:rFonts w:ascii="Times New Roman" w:eastAsia="Times New Roman" w:hAnsi="Times New Roman" w:cs="Times New Roman"/>
                <w:sz w:val="12"/>
                <w:szCs w:val="12"/>
                <w:lang w:eastAsia="ru-RU"/>
              </w:rPr>
            </w:pPr>
            <w:r w:rsidRPr="00AE4282">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14" w:type="pct"/>
            <w:shd w:val="clear" w:color="000000" w:fill="FFFFFF"/>
            <w:noWrap/>
            <w:vAlign w:val="center"/>
            <w:hideMark/>
          </w:tcPr>
          <w:p w:rsidR="00AE4282" w:rsidRPr="00AE4282" w:rsidRDefault="00AE4282" w:rsidP="00AE4282">
            <w:pPr>
              <w:spacing w:after="0" w:line="240" w:lineRule="auto"/>
              <w:jc w:val="center"/>
              <w:rPr>
                <w:rFonts w:ascii="Times New Roman" w:eastAsia="Times New Roman" w:hAnsi="Times New Roman" w:cs="Times New Roman"/>
                <w:sz w:val="12"/>
                <w:szCs w:val="12"/>
                <w:lang w:eastAsia="ru-RU"/>
              </w:rPr>
            </w:pPr>
            <w:r w:rsidRPr="00AE4282">
              <w:rPr>
                <w:rFonts w:ascii="Times New Roman" w:eastAsia="Times New Roman" w:hAnsi="Times New Roman" w:cs="Times New Roman"/>
                <w:sz w:val="12"/>
                <w:szCs w:val="12"/>
                <w:lang w:eastAsia="ru-RU"/>
              </w:rPr>
              <w:t>428</w:t>
            </w:r>
          </w:p>
        </w:tc>
        <w:tc>
          <w:tcPr>
            <w:tcW w:w="219" w:type="pct"/>
            <w:shd w:val="clear" w:color="000000" w:fill="FFFFFF"/>
            <w:vAlign w:val="center"/>
            <w:hideMark/>
          </w:tcPr>
          <w:p w:rsidR="00AE4282" w:rsidRPr="00AE4282" w:rsidRDefault="00AE4282" w:rsidP="00AE4282">
            <w:pPr>
              <w:spacing w:after="0" w:line="240" w:lineRule="auto"/>
              <w:jc w:val="center"/>
              <w:rPr>
                <w:rFonts w:ascii="Times New Roman" w:eastAsia="Times New Roman" w:hAnsi="Times New Roman" w:cs="Times New Roman"/>
                <w:sz w:val="12"/>
                <w:szCs w:val="12"/>
                <w:lang w:eastAsia="ru-RU"/>
              </w:rPr>
            </w:pPr>
            <w:r w:rsidRPr="00AE4282">
              <w:rPr>
                <w:rFonts w:ascii="Times New Roman" w:eastAsia="Times New Roman" w:hAnsi="Times New Roman" w:cs="Times New Roman"/>
                <w:sz w:val="12"/>
                <w:szCs w:val="12"/>
                <w:lang w:eastAsia="ru-RU"/>
              </w:rPr>
              <w:t>04</w:t>
            </w:r>
          </w:p>
        </w:tc>
        <w:tc>
          <w:tcPr>
            <w:tcW w:w="248" w:type="pct"/>
            <w:shd w:val="clear" w:color="000000" w:fill="FFFFFF"/>
            <w:vAlign w:val="center"/>
            <w:hideMark/>
          </w:tcPr>
          <w:p w:rsidR="00AE4282" w:rsidRPr="00AE4282" w:rsidRDefault="00AE4282" w:rsidP="00AE4282">
            <w:pPr>
              <w:spacing w:after="0" w:line="240" w:lineRule="auto"/>
              <w:jc w:val="center"/>
              <w:rPr>
                <w:rFonts w:ascii="Times New Roman" w:eastAsia="Times New Roman" w:hAnsi="Times New Roman" w:cs="Times New Roman"/>
                <w:sz w:val="12"/>
                <w:szCs w:val="12"/>
                <w:lang w:eastAsia="ru-RU"/>
              </w:rPr>
            </w:pPr>
            <w:r w:rsidRPr="00AE4282">
              <w:rPr>
                <w:rFonts w:ascii="Times New Roman" w:eastAsia="Times New Roman" w:hAnsi="Times New Roman" w:cs="Times New Roman"/>
                <w:sz w:val="12"/>
                <w:szCs w:val="12"/>
                <w:lang w:eastAsia="ru-RU"/>
              </w:rPr>
              <w:t>09</w:t>
            </w:r>
          </w:p>
        </w:tc>
        <w:tc>
          <w:tcPr>
            <w:tcW w:w="217" w:type="pct"/>
            <w:shd w:val="clear" w:color="000000" w:fill="FFFFFF"/>
            <w:noWrap/>
            <w:vAlign w:val="center"/>
            <w:hideMark/>
          </w:tcPr>
          <w:p w:rsidR="00AE4282" w:rsidRPr="00AE4282" w:rsidRDefault="00AE4282" w:rsidP="00AE4282">
            <w:pPr>
              <w:spacing w:after="0" w:line="240" w:lineRule="auto"/>
              <w:jc w:val="center"/>
              <w:rPr>
                <w:rFonts w:ascii="Times New Roman" w:eastAsia="Times New Roman" w:hAnsi="Times New Roman" w:cs="Times New Roman"/>
                <w:sz w:val="12"/>
                <w:szCs w:val="12"/>
                <w:lang w:eastAsia="ru-RU"/>
              </w:rPr>
            </w:pPr>
            <w:r w:rsidRPr="00AE4282">
              <w:rPr>
                <w:rFonts w:ascii="Times New Roman" w:eastAsia="Times New Roman" w:hAnsi="Times New Roman" w:cs="Times New Roman"/>
                <w:sz w:val="12"/>
                <w:szCs w:val="12"/>
                <w:lang w:eastAsia="ru-RU"/>
              </w:rPr>
              <w:t>43</w:t>
            </w:r>
          </w:p>
        </w:tc>
        <w:tc>
          <w:tcPr>
            <w:tcW w:w="179" w:type="pct"/>
            <w:shd w:val="clear" w:color="000000" w:fill="FFFFFF"/>
            <w:noWrap/>
            <w:vAlign w:val="center"/>
            <w:hideMark/>
          </w:tcPr>
          <w:p w:rsidR="00AE4282" w:rsidRPr="00AE4282" w:rsidRDefault="00AE4282" w:rsidP="00AE4282">
            <w:pPr>
              <w:spacing w:after="0" w:line="240" w:lineRule="auto"/>
              <w:jc w:val="center"/>
              <w:rPr>
                <w:rFonts w:ascii="Times New Roman" w:eastAsia="Times New Roman" w:hAnsi="Times New Roman" w:cs="Times New Roman"/>
                <w:sz w:val="12"/>
                <w:szCs w:val="12"/>
                <w:lang w:eastAsia="ru-RU"/>
              </w:rPr>
            </w:pPr>
            <w:r w:rsidRPr="00AE4282">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AE4282" w:rsidRPr="00AE4282" w:rsidRDefault="00AE4282" w:rsidP="00AE4282">
            <w:pPr>
              <w:spacing w:after="0" w:line="240" w:lineRule="auto"/>
              <w:jc w:val="center"/>
              <w:rPr>
                <w:rFonts w:ascii="Times New Roman" w:eastAsia="Times New Roman" w:hAnsi="Times New Roman" w:cs="Times New Roman"/>
                <w:sz w:val="12"/>
                <w:szCs w:val="12"/>
                <w:lang w:eastAsia="ru-RU"/>
              </w:rPr>
            </w:pPr>
            <w:r w:rsidRPr="00AE4282">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AE4282" w:rsidRPr="00AE4282" w:rsidRDefault="00AE4282" w:rsidP="00AE4282">
            <w:pPr>
              <w:spacing w:after="0" w:line="240" w:lineRule="auto"/>
              <w:jc w:val="center"/>
              <w:rPr>
                <w:rFonts w:ascii="Times New Roman" w:eastAsia="Times New Roman" w:hAnsi="Times New Roman" w:cs="Times New Roman"/>
                <w:sz w:val="12"/>
                <w:szCs w:val="12"/>
                <w:lang w:eastAsia="ru-RU"/>
              </w:rPr>
            </w:pPr>
            <w:r w:rsidRPr="00AE4282">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AE4282" w:rsidRPr="00AE4282" w:rsidRDefault="00AE4282" w:rsidP="00AE4282">
            <w:pPr>
              <w:spacing w:after="0" w:line="240" w:lineRule="auto"/>
              <w:jc w:val="center"/>
              <w:rPr>
                <w:rFonts w:ascii="Times New Roman" w:eastAsia="Times New Roman" w:hAnsi="Times New Roman" w:cs="Times New Roman"/>
                <w:sz w:val="12"/>
                <w:szCs w:val="12"/>
                <w:lang w:eastAsia="ru-RU"/>
              </w:rPr>
            </w:pPr>
            <w:r w:rsidRPr="00AE4282">
              <w:rPr>
                <w:rFonts w:ascii="Times New Roman" w:eastAsia="Times New Roman" w:hAnsi="Times New Roman" w:cs="Times New Roman"/>
                <w:sz w:val="12"/>
                <w:szCs w:val="12"/>
                <w:lang w:eastAsia="ru-RU"/>
              </w:rPr>
              <w:t>240</w:t>
            </w:r>
          </w:p>
        </w:tc>
        <w:tc>
          <w:tcPr>
            <w:tcW w:w="525" w:type="pct"/>
            <w:shd w:val="clear" w:color="000000" w:fill="FFFFFF"/>
            <w:noWrap/>
            <w:vAlign w:val="center"/>
            <w:hideMark/>
          </w:tcPr>
          <w:p w:rsidR="00AE4282" w:rsidRPr="00AE4282" w:rsidRDefault="00AE4282" w:rsidP="00AE4282">
            <w:pPr>
              <w:spacing w:after="0" w:line="240" w:lineRule="auto"/>
              <w:jc w:val="right"/>
              <w:rPr>
                <w:rFonts w:ascii="Times New Roman" w:eastAsia="Times New Roman" w:hAnsi="Times New Roman" w:cs="Times New Roman"/>
                <w:sz w:val="12"/>
                <w:szCs w:val="12"/>
                <w:lang w:eastAsia="ru-RU"/>
              </w:rPr>
            </w:pPr>
            <w:r w:rsidRPr="00AE4282">
              <w:rPr>
                <w:rFonts w:ascii="Times New Roman" w:eastAsia="Times New Roman" w:hAnsi="Times New Roman" w:cs="Times New Roman"/>
                <w:sz w:val="12"/>
                <w:szCs w:val="12"/>
                <w:lang w:eastAsia="ru-RU"/>
              </w:rPr>
              <w:t>151</w:t>
            </w:r>
          </w:p>
        </w:tc>
        <w:tc>
          <w:tcPr>
            <w:tcW w:w="659" w:type="pct"/>
            <w:shd w:val="clear" w:color="000000" w:fill="FFFFFF"/>
            <w:noWrap/>
            <w:vAlign w:val="center"/>
            <w:hideMark/>
          </w:tcPr>
          <w:p w:rsidR="00AE4282" w:rsidRPr="00AE4282" w:rsidRDefault="00AE4282" w:rsidP="00AE4282">
            <w:pPr>
              <w:spacing w:after="0" w:line="240" w:lineRule="auto"/>
              <w:jc w:val="right"/>
              <w:rPr>
                <w:rFonts w:ascii="Times New Roman" w:eastAsia="Times New Roman" w:hAnsi="Times New Roman" w:cs="Times New Roman"/>
                <w:sz w:val="12"/>
                <w:szCs w:val="12"/>
                <w:lang w:eastAsia="ru-RU"/>
              </w:rPr>
            </w:pPr>
            <w:r w:rsidRPr="00AE4282">
              <w:rPr>
                <w:rFonts w:ascii="Times New Roman" w:eastAsia="Times New Roman" w:hAnsi="Times New Roman" w:cs="Times New Roman"/>
                <w:sz w:val="12"/>
                <w:szCs w:val="12"/>
                <w:lang w:eastAsia="ru-RU"/>
              </w:rPr>
              <w:t>0</w:t>
            </w:r>
          </w:p>
        </w:tc>
      </w:tr>
      <w:tr w:rsidR="00AE4282" w:rsidRPr="00AE4282" w:rsidTr="009A2C4C">
        <w:trPr>
          <w:trHeight w:val="70"/>
        </w:trPr>
        <w:tc>
          <w:tcPr>
            <w:tcW w:w="1633" w:type="pct"/>
            <w:shd w:val="clear" w:color="000000" w:fill="FFFFFF"/>
            <w:vAlign w:val="bottom"/>
            <w:hideMark/>
          </w:tcPr>
          <w:p w:rsidR="00AE4282" w:rsidRPr="00AE4282" w:rsidRDefault="00AE4282" w:rsidP="00AE4282">
            <w:pPr>
              <w:spacing w:after="0" w:line="240" w:lineRule="auto"/>
              <w:rPr>
                <w:rFonts w:ascii="Times New Roman" w:eastAsia="Times New Roman" w:hAnsi="Times New Roman" w:cs="Times New Roman"/>
                <w:sz w:val="12"/>
                <w:szCs w:val="12"/>
                <w:lang w:eastAsia="ru-RU"/>
              </w:rPr>
            </w:pPr>
            <w:r w:rsidRPr="00AE4282">
              <w:rPr>
                <w:rFonts w:ascii="Times New Roman" w:eastAsia="Times New Roman" w:hAnsi="Times New Roman" w:cs="Times New Roman"/>
                <w:sz w:val="12"/>
                <w:szCs w:val="12"/>
                <w:lang w:eastAsia="ru-RU"/>
              </w:rPr>
              <w:t>Иные межбюджетные трансферты</w:t>
            </w:r>
          </w:p>
        </w:tc>
        <w:tc>
          <w:tcPr>
            <w:tcW w:w="514" w:type="pct"/>
            <w:shd w:val="clear" w:color="000000" w:fill="FFFFFF"/>
            <w:noWrap/>
            <w:vAlign w:val="center"/>
            <w:hideMark/>
          </w:tcPr>
          <w:p w:rsidR="00AE4282" w:rsidRPr="00AE4282" w:rsidRDefault="00AE4282" w:rsidP="00AE4282">
            <w:pPr>
              <w:spacing w:after="0" w:line="240" w:lineRule="auto"/>
              <w:jc w:val="center"/>
              <w:rPr>
                <w:rFonts w:ascii="Times New Roman" w:eastAsia="Times New Roman" w:hAnsi="Times New Roman" w:cs="Times New Roman"/>
                <w:sz w:val="12"/>
                <w:szCs w:val="12"/>
                <w:lang w:eastAsia="ru-RU"/>
              </w:rPr>
            </w:pPr>
            <w:r w:rsidRPr="00AE4282">
              <w:rPr>
                <w:rFonts w:ascii="Times New Roman" w:eastAsia="Times New Roman" w:hAnsi="Times New Roman" w:cs="Times New Roman"/>
                <w:sz w:val="12"/>
                <w:szCs w:val="12"/>
                <w:lang w:eastAsia="ru-RU"/>
              </w:rPr>
              <w:t>428</w:t>
            </w:r>
          </w:p>
        </w:tc>
        <w:tc>
          <w:tcPr>
            <w:tcW w:w="219" w:type="pct"/>
            <w:shd w:val="clear" w:color="000000" w:fill="FFFFFF"/>
            <w:vAlign w:val="center"/>
            <w:hideMark/>
          </w:tcPr>
          <w:p w:rsidR="00AE4282" w:rsidRPr="00AE4282" w:rsidRDefault="00AE4282" w:rsidP="00AE4282">
            <w:pPr>
              <w:spacing w:after="0" w:line="240" w:lineRule="auto"/>
              <w:jc w:val="center"/>
              <w:rPr>
                <w:rFonts w:ascii="Times New Roman" w:eastAsia="Times New Roman" w:hAnsi="Times New Roman" w:cs="Times New Roman"/>
                <w:sz w:val="12"/>
                <w:szCs w:val="12"/>
                <w:lang w:eastAsia="ru-RU"/>
              </w:rPr>
            </w:pPr>
            <w:r w:rsidRPr="00AE4282">
              <w:rPr>
                <w:rFonts w:ascii="Times New Roman" w:eastAsia="Times New Roman" w:hAnsi="Times New Roman" w:cs="Times New Roman"/>
                <w:sz w:val="12"/>
                <w:szCs w:val="12"/>
                <w:lang w:eastAsia="ru-RU"/>
              </w:rPr>
              <w:t>04</w:t>
            </w:r>
          </w:p>
        </w:tc>
        <w:tc>
          <w:tcPr>
            <w:tcW w:w="248" w:type="pct"/>
            <w:shd w:val="clear" w:color="000000" w:fill="FFFFFF"/>
            <w:vAlign w:val="center"/>
            <w:hideMark/>
          </w:tcPr>
          <w:p w:rsidR="00AE4282" w:rsidRPr="00AE4282" w:rsidRDefault="00AE4282" w:rsidP="00AE4282">
            <w:pPr>
              <w:spacing w:after="0" w:line="240" w:lineRule="auto"/>
              <w:jc w:val="center"/>
              <w:rPr>
                <w:rFonts w:ascii="Times New Roman" w:eastAsia="Times New Roman" w:hAnsi="Times New Roman" w:cs="Times New Roman"/>
                <w:sz w:val="12"/>
                <w:szCs w:val="12"/>
                <w:lang w:eastAsia="ru-RU"/>
              </w:rPr>
            </w:pPr>
            <w:r w:rsidRPr="00AE4282">
              <w:rPr>
                <w:rFonts w:ascii="Times New Roman" w:eastAsia="Times New Roman" w:hAnsi="Times New Roman" w:cs="Times New Roman"/>
                <w:sz w:val="12"/>
                <w:szCs w:val="12"/>
                <w:lang w:eastAsia="ru-RU"/>
              </w:rPr>
              <w:t>09</w:t>
            </w:r>
          </w:p>
        </w:tc>
        <w:tc>
          <w:tcPr>
            <w:tcW w:w="217" w:type="pct"/>
            <w:shd w:val="clear" w:color="000000" w:fill="FFFFFF"/>
            <w:noWrap/>
            <w:vAlign w:val="center"/>
            <w:hideMark/>
          </w:tcPr>
          <w:p w:rsidR="00AE4282" w:rsidRPr="00AE4282" w:rsidRDefault="00AE4282" w:rsidP="00AE4282">
            <w:pPr>
              <w:spacing w:after="0" w:line="240" w:lineRule="auto"/>
              <w:jc w:val="center"/>
              <w:rPr>
                <w:rFonts w:ascii="Times New Roman" w:eastAsia="Times New Roman" w:hAnsi="Times New Roman" w:cs="Times New Roman"/>
                <w:sz w:val="12"/>
                <w:szCs w:val="12"/>
                <w:lang w:eastAsia="ru-RU"/>
              </w:rPr>
            </w:pPr>
            <w:r w:rsidRPr="00AE4282">
              <w:rPr>
                <w:rFonts w:ascii="Times New Roman" w:eastAsia="Times New Roman" w:hAnsi="Times New Roman" w:cs="Times New Roman"/>
                <w:sz w:val="12"/>
                <w:szCs w:val="12"/>
                <w:lang w:eastAsia="ru-RU"/>
              </w:rPr>
              <w:t>43</w:t>
            </w:r>
          </w:p>
        </w:tc>
        <w:tc>
          <w:tcPr>
            <w:tcW w:w="179" w:type="pct"/>
            <w:shd w:val="clear" w:color="000000" w:fill="FFFFFF"/>
            <w:noWrap/>
            <w:vAlign w:val="center"/>
            <w:hideMark/>
          </w:tcPr>
          <w:p w:rsidR="00AE4282" w:rsidRPr="00AE4282" w:rsidRDefault="00AE4282" w:rsidP="00AE4282">
            <w:pPr>
              <w:spacing w:after="0" w:line="240" w:lineRule="auto"/>
              <w:jc w:val="center"/>
              <w:rPr>
                <w:rFonts w:ascii="Times New Roman" w:eastAsia="Times New Roman" w:hAnsi="Times New Roman" w:cs="Times New Roman"/>
                <w:sz w:val="12"/>
                <w:szCs w:val="12"/>
                <w:lang w:eastAsia="ru-RU"/>
              </w:rPr>
            </w:pPr>
            <w:r w:rsidRPr="00AE4282">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AE4282" w:rsidRPr="00AE4282" w:rsidRDefault="00AE4282" w:rsidP="00AE4282">
            <w:pPr>
              <w:spacing w:after="0" w:line="240" w:lineRule="auto"/>
              <w:jc w:val="center"/>
              <w:rPr>
                <w:rFonts w:ascii="Times New Roman" w:eastAsia="Times New Roman" w:hAnsi="Times New Roman" w:cs="Times New Roman"/>
                <w:sz w:val="12"/>
                <w:szCs w:val="12"/>
                <w:lang w:eastAsia="ru-RU"/>
              </w:rPr>
            </w:pPr>
            <w:r w:rsidRPr="00AE4282">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AE4282" w:rsidRPr="00AE4282" w:rsidRDefault="00AE4282" w:rsidP="00AE4282">
            <w:pPr>
              <w:spacing w:after="0" w:line="240" w:lineRule="auto"/>
              <w:jc w:val="center"/>
              <w:rPr>
                <w:rFonts w:ascii="Times New Roman" w:eastAsia="Times New Roman" w:hAnsi="Times New Roman" w:cs="Times New Roman"/>
                <w:sz w:val="12"/>
                <w:szCs w:val="12"/>
                <w:lang w:eastAsia="ru-RU"/>
              </w:rPr>
            </w:pPr>
            <w:r w:rsidRPr="00AE4282">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AE4282" w:rsidRPr="00AE4282" w:rsidRDefault="00AE4282" w:rsidP="00AE4282">
            <w:pPr>
              <w:spacing w:after="0" w:line="240" w:lineRule="auto"/>
              <w:jc w:val="center"/>
              <w:rPr>
                <w:rFonts w:ascii="Times New Roman" w:eastAsia="Times New Roman" w:hAnsi="Times New Roman" w:cs="Times New Roman"/>
                <w:sz w:val="12"/>
                <w:szCs w:val="12"/>
                <w:lang w:eastAsia="ru-RU"/>
              </w:rPr>
            </w:pPr>
            <w:r w:rsidRPr="00AE4282">
              <w:rPr>
                <w:rFonts w:ascii="Times New Roman" w:eastAsia="Times New Roman" w:hAnsi="Times New Roman" w:cs="Times New Roman"/>
                <w:sz w:val="12"/>
                <w:szCs w:val="12"/>
                <w:lang w:eastAsia="ru-RU"/>
              </w:rPr>
              <w:t>540</w:t>
            </w:r>
          </w:p>
        </w:tc>
        <w:tc>
          <w:tcPr>
            <w:tcW w:w="525" w:type="pct"/>
            <w:shd w:val="clear" w:color="000000" w:fill="FFFFFF"/>
            <w:noWrap/>
            <w:vAlign w:val="center"/>
            <w:hideMark/>
          </w:tcPr>
          <w:p w:rsidR="00AE4282" w:rsidRPr="00AE4282" w:rsidRDefault="00AE4282" w:rsidP="00AE4282">
            <w:pPr>
              <w:spacing w:after="0" w:line="240" w:lineRule="auto"/>
              <w:jc w:val="right"/>
              <w:rPr>
                <w:rFonts w:ascii="Times New Roman" w:eastAsia="Times New Roman" w:hAnsi="Times New Roman" w:cs="Times New Roman"/>
                <w:sz w:val="12"/>
                <w:szCs w:val="12"/>
                <w:lang w:eastAsia="ru-RU"/>
              </w:rPr>
            </w:pPr>
            <w:r w:rsidRPr="00AE4282">
              <w:rPr>
                <w:rFonts w:ascii="Times New Roman" w:eastAsia="Times New Roman" w:hAnsi="Times New Roman" w:cs="Times New Roman"/>
                <w:sz w:val="12"/>
                <w:szCs w:val="12"/>
                <w:lang w:eastAsia="ru-RU"/>
              </w:rPr>
              <w:t>138</w:t>
            </w:r>
          </w:p>
        </w:tc>
        <w:tc>
          <w:tcPr>
            <w:tcW w:w="659" w:type="pct"/>
            <w:shd w:val="clear" w:color="000000" w:fill="FFFFFF"/>
            <w:noWrap/>
            <w:vAlign w:val="center"/>
            <w:hideMark/>
          </w:tcPr>
          <w:p w:rsidR="00AE4282" w:rsidRPr="00AE4282" w:rsidRDefault="00AE4282" w:rsidP="00AE4282">
            <w:pPr>
              <w:spacing w:after="0" w:line="240" w:lineRule="auto"/>
              <w:jc w:val="right"/>
              <w:rPr>
                <w:rFonts w:ascii="Times New Roman" w:eastAsia="Times New Roman" w:hAnsi="Times New Roman" w:cs="Times New Roman"/>
                <w:sz w:val="12"/>
                <w:szCs w:val="12"/>
                <w:lang w:eastAsia="ru-RU"/>
              </w:rPr>
            </w:pPr>
            <w:r w:rsidRPr="00AE4282">
              <w:rPr>
                <w:rFonts w:ascii="Times New Roman" w:eastAsia="Times New Roman" w:hAnsi="Times New Roman" w:cs="Times New Roman"/>
                <w:sz w:val="12"/>
                <w:szCs w:val="12"/>
                <w:lang w:eastAsia="ru-RU"/>
              </w:rPr>
              <w:t>0</w:t>
            </w:r>
          </w:p>
        </w:tc>
      </w:tr>
      <w:tr w:rsidR="00AE4282" w:rsidRPr="00AE4282" w:rsidTr="009A2C4C">
        <w:trPr>
          <w:trHeight w:val="70"/>
        </w:trPr>
        <w:tc>
          <w:tcPr>
            <w:tcW w:w="1633" w:type="pct"/>
            <w:shd w:val="clear" w:color="000000" w:fill="FFFFFF"/>
            <w:vAlign w:val="bottom"/>
            <w:hideMark/>
          </w:tcPr>
          <w:p w:rsidR="00AE4282" w:rsidRPr="00AE4282" w:rsidRDefault="00AE4282" w:rsidP="00AE4282">
            <w:pPr>
              <w:spacing w:after="0" w:line="240" w:lineRule="auto"/>
              <w:rPr>
                <w:rFonts w:ascii="Times New Roman" w:eastAsia="Times New Roman" w:hAnsi="Times New Roman" w:cs="Times New Roman"/>
                <w:b/>
                <w:bCs/>
                <w:sz w:val="12"/>
                <w:szCs w:val="12"/>
                <w:lang w:eastAsia="ru-RU"/>
              </w:rPr>
            </w:pPr>
            <w:r w:rsidRPr="00AE4282">
              <w:rPr>
                <w:rFonts w:ascii="Times New Roman" w:eastAsia="Times New Roman" w:hAnsi="Times New Roman" w:cs="Times New Roman"/>
                <w:b/>
                <w:bCs/>
                <w:sz w:val="12"/>
                <w:szCs w:val="12"/>
                <w:lang w:eastAsia="ru-RU"/>
              </w:rPr>
              <w:t>Благоустройство</w:t>
            </w:r>
          </w:p>
        </w:tc>
        <w:tc>
          <w:tcPr>
            <w:tcW w:w="514" w:type="pct"/>
            <w:shd w:val="clear" w:color="000000" w:fill="FFFFFF"/>
            <w:noWrap/>
            <w:vAlign w:val="center"/>
            <w:hideMark/>
          </w:tcPr>
          <w:p w:rsidR="00AE4282" w:rsidRPr="00AE4282" w:rsidRDefault="00AE4282" w:rsidP="00AE4282">
            <w:pPr>
              <w:spacing w:after="0" w:line="240" w:lineRule="auto"/>
              <w:jc w:val="center"/>
              <w:rPr>
                <w:rFonts w:ascii="Times New Roman" w:eastAsia="Times New Roman" w:hAnsi="Times New Roman" w:cs="Times New Roman"/>
                <w:b/>
                <w:bCs/>
                <w:sz w:val="12"/>
                <w:szCs w:val="12"/>
                <w:lang w:eastAsia="ru-RU"/>
              </w:rPr>
            </w:pPr>
            <w:r w:rsidRPr="00AE4282">
              <w:rPr>
                <w:rFonts w:ascii="Times New Roman" w:eastAsia="Times New Roman" w:hAnsi="Times New Roman" w:cs="Times New Roman"/>
                <w:b/>
                <w:bCs/>
                <w:sz w:val="12"/>
                <w:szCs w:val="12"/>
                <w:lang w:eastAsia="ru-RU"/>
              </w:rPr>
              <w:t>428</w:t>
            </w:r>
          </w:p>
        </w:tc>
        <w:tc>
          <w:tcPr>
            <w:tcW w:w="219" w:type="pct"/>
            <w:shd w:val="clear" w:color="000000" w:fill="FFFFFF"/>
            <w:vAlign w:val="center"/>
            <w:hideMark/>
          </w:tcPr>
          <w:p w:rsidR="00AE4282" w:rsidRPr="00AE4282" w:rsidRDefault="00AE4282" w:rsidP="00AE4282">
            <w:pPr>
              <w:spacing w:after="0" w:line="240" w:lineRule="auto"/>
              <w:jc w:val="center"/>
              <w:rPr>
                <w:rFonts w:ascii="Times New Roman" w:eastAsia="Times New Roman" w:hAnsi="Times New Roman" w:cs="Times New Roman"/>
                <w:b/>
                <w:bCs/>
                <w:sz w:val="12"/>
                <w:szCs w:val="12"/>
                <w:lang w:eastAsia="ru-RU"/>
              </w:rPr>
            </w:pPr>
            <w:r w:rsidRPr="00AE4282">
              <w:rPr>
                <w:rFonts w:ascii="Times New Roman" w:eastAsia="Times New Roman" w:hAnsi="Times New Roman" w:cs="Times New Roman"/>
                <w:b/>
                <w:bCs/>
                <w:sz w:val="12"/>
                <w:szCs w:val="12"/>
                <w:lang w:eastAsia="ru-RU"/>
              </w:rPr>
              <w:t>05</w:t>
            </w:r>
          </w:p>
        </w:tc>
        <w:tc>
          <w:tcPr>
            <w:tcW w:w="248" w:type="pct"/>
            <w:shd w:val="clear" w:color="000000" w:fill="FFFFFF"/>
            <w:vAlign w:val="center"/>
            <w:hideMark/>
          </w:tcPr>
          <w:p w:rsidR="00AE4282" w:rsidRPr="00AE4282" w:rsidRDefault="00AE4282" w:rsidP="00AE4282">
            <w:pPr>
              <w:spacing w:after="0" w:line="240" w:lineRule="auto"/>
              <w:jc w:val="center"/>
              <w:rPr>
                <w:rFonts w:ascii="Times New Roman" w:eastAsia="Times New Roman" w:hAnsi="Times New Roman" w:cs="Times New Roman"/>
                <w:b/>
                <w:bCs/>
                <w:sz w:val="12"/>
                <w:szCs w:val="12"/>
                <w:lang w:eastAsia="ru-RU"/>
              </w:rPr>
            </w:pPr>
            <w:r w:rsidRPr="00AE4282">
              <w:rPr>
                <w:rFonts w:ascii="Times New Roman" w:eastAsia="Times New Roman" w:hAnsi="Times New Roman" w:cs="Times New Roman"/>
                <w:b/>
                <w:bCs/>
                <w:sz w:val="12"/>
                <w:szCs w:val="12"/>
                <w:lang w:eastAsia="ru-RU"/>
              </w:rPr>
              <w:t>03</w:t>
            </w:r>
          </w:p>
        </w:tc>
        <w:tc>
          <w:tcPr>
            <w:tcW w:w="217" w:type="pct"/>
            <w:shd w:val="clear" w:color="000000" w:fill="FFFFFF"/>
            <w:noWrap/>
            <w:vAlign w:val="center"/>
            <w:hideMark/>
          </w:tcPr>
          <w:p w:rsidR="00AE4282" w:rsidRPr="00AE4282" w:rsidRDefault="00AE4282" w:rsidP="00AE4282">
            <w:pPr>
              <w:spacing w:after="0" w:line="240" w:lineRule="auto"/>
              <w:jc w:val="center"/>
              <w:rPr>
                <w:rFonts w:ascii="Times New Roman" w:eastAsia="Times New Roman" w:hAnsi="Times New Roman" w:cs="Times New Roman"/>
                <w:b/>
                <w:bCs/>
                <w:sz w:val="12"/>
                <w:szCs w:val="12"/>
                <w:lang w:eastAsia="ru-RU"/>
              </w:rPr>
            </w:pPr>
            <w:r w:rsidRPr="00AE4282">
              <w:rPr>
                <w:rFonts w:ascii="Times New Roman" w:eastAsia="Times New Roman" w:hAnsi="Times New Roman" w:cs="Times New Roman"/>
                <w:b/>
                <w:bCs/>
                <w:sz w:val="12"/>
                <w:szCs w:val="12"/>
                <w:lang w:eastAsia="ru-RU"/>
              </w:rPr>
              <w:t> </w:t>
            </w:r>
          </w:p>
        </w:tc>
        <w:tc>
          <w:tcPr>
            <w:tcW w:w="179" w:type="pct"/>
            <w:shd w:val="clear" w:color="000000" w:fill="FFFFFF"/>
            <w:noWrap/>
            <w:vAlign w:val="center"/>
            <w:hideMark/>
          </w:tcPr>
          <w:p w:rsidR="00AE4282" w:rsidRPr="00AE4282" w:rsidRDefault="00AE4282" w:rsidP="00AE4282">
            <w:pPr>
              <w:spacing w:after="0" w:line="240" w:lineRule="auto"/>
              <w:jc w:val="center"/>
              <w:rPr>
                <w:rFonts w:ascii="Times New Roman" w:eastAsia="Times New Roman" w:hAnsi="Times New Roman" w:cs="Times New Roman"/>
                <w:b/>
                <w:bCs/>
                <w:sz w:val="12"/>
                <w:szCs w:val="12"/>
                <w:lang w:eastAsia="ru-RU"/>
              </w:rPr>
            </w:pPr>
            <w:r w:rsidRPr="00AE4282">
              <w:rPr>
                <w:rFonts w:ascii="Times New Roman" w:eastAsia="Times New Roman" w:hAnsi="Times New Roman" w:cs="Times New Roman"/>
                <w:b/>
                <w:bCs/>
                <w:sz w:val="12"/>
                <w:szCs w:val="12"/>
                <w:lang w:eastAsia="ru-RU"/>
              </w:rPr>
              <w:t> </w:t>
            </w:r>
          </w:p>
        </w:tc>
        <w:tc>
          <w:tcPr>
            <w:tcW w:w="217" w:type="pct"/>
            <w:shd w:val="clear" w:color="000000" w:fill="FFFFFF"/>
            <w:noWrap/>
            <w:vAlign w:val="center"/>
            <w:hideMark/>
          </w:tcPr>
          <w:p w:rsidR="00AE4282" w:rsidRPr="00AE4282" w:rsidRDefault="00AE4282" w:rsidP="00AE4282">
            <w:pPr>
              <w:spacing w:after="0" w:line="240" w:lineRule="auto"/>
              <w:jc w:val="center"/>
              <w:rPr>
                <w:rFonts w:ascii="Times New Roman" w:eastAsia="Times New Roman" w:hAnsi="Times New Roman" w:cs="Times New Roman"/>
                <w:b/>
                <w:bCs/>
                <w:sz w:val="12"/>
                <w:szCs w:val="12"/>
                <w:lang w:eastAsia="ru-RU"/>
              </w:rPr>
            </w:pPr>
            <w:r w:rsidRPr="00AE4282">
              <w:rPr>
                <w:rFonts w:ascii="Times New Roman" w:eastAsia="Times New Roman" w:hAnsi="Times New Roman" w:cs="Times New Roman"/>
                <w:b/>
                <w:bCs/>
                <w:sz w:val="12"/>
                <w:szCs w:val="12"/>
                <w:lang w:eastAsia="ru-RU"/>
              </w:rPr>
              <w:t> </w:t>
            </w:r>
          </w:p>
        </w:tc>
        <w:tc>
          <w:tcPr>
            <w:tcW w:w="334" w:type="pct"/>
            <w:shd w:val="clear" w:color="000000" w:fill="FFFFFF"/>
            <w:noWrap/>
            <w:vAlign w:val="center"/>
            <w:hideMark/>
          </w:tcPr>
          <w:p w:rsidR="00AE4282" w:rsidRPr="00AE4282" w:rsidRDefault="00AE4282" w:rsidP="00AE4282">
            <w:pPr>
              <w:spacing w:after="0" w:line="240" w:lineRule="auto"/>
              <w:jc w:val="center"/>
              <w:rPr>
                <w:rFonts w:ascii="Times New Roman" w:eastAsia="Times New Roman" w:hAnsi="Times New Roman" w:cs="Times New Roman"/>
                <w:b/>
                <w:bCs/>
                <w:sz w:val="12"/>
                <w:szCs w:val="12"/>
                <w:lang w:eastAsia="ru-RU"/>
              </w:rPr>
            </w:pPr>
            <w:r w:rsidRPr="00AE4282">
              <w:rPr>
                <w:rFonts w:ascii="Times New Roman" w:eastAsia="Times New Roman" w:hAnsi="Times New Roman" w:cs="Times New Roman"/>
                <w:b/>
                <w:bCs/>
                <w:sz w:val="12"/>
                <w:szCs w:val="12"/>
                <w:lang w:eastAsia="ru-RU"/>
              </w:rPr>
              <w:t> </w:t>
            </w:r>
          </w:p>
        </w:tc>
        <w:tc>
          <w:tcPr>
            <w:tcW w:w="256" w:type="pct"/>
            <w:shd w:val="clear" w:color="000000" w:fill="FFFFFF"/>
            <w:noWrap/>
            <w:vAlign w:val="center"/>
            <w:hideMark/>
          </w:tcPr>
          <w:p w:rsidR="00AE4282" w:rsidRPr="00AE4282" w:rsidRDefault="00AE4282" w:rsidP="00AE4282">
            <w:pPr>
              <w:spacing w:after="0" w:line="240" w:lineRule="auto"/>
              <w:jc w:val="center"/>
              <w:rPr>
                <w:rFonts w:ascii="Times New Roman" w:eastAsia="Times New Roman" w:hAnsi="Times New Roman" w:cs="Times New Roman"/>
                <w:b/>
                <w:bCs/>
                <w:sz w:val="12"/>
                <w:szCs w:val="12"/>
                <w:lang w:eastAsia="ru-RU"/>
              </w:rPr>
            </w:pPr>
            <w:r w:rsidRPr="00AE4282">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AE4282" w:rsidRPr="00AE4282" w:rsidRDefault="00AE4282" w:rsidP="00AE4282">
            <w:pPr>
              <w:spacing w:after="0" w:line="240" w:lineRule="auto"/>
              <w:jc w:val="right"/>
              <w:rPr>
                <w:rFonts w:ascii="Times New Roman" w:eastAsia="Times New Roman" w:hAnsi="Times New Roman" w:cs="Times New Roman"/>
                <w:b/>
                <w:bCs/>
                <w:sz w:val="12"/>
                <w:szCs w:val="12"/>
                <w:lang w:eastAsia="ru-RU"/>
              </w:rPr>
            </w:pPr>
            <w:r w:rsidRPr="00AE4282">
              <w:rPr>
                <w:rFonts w:ascii="Times New Roman" w:eastAsia="Times New Roman" w:hAnsi="Times New Roman" w:cs="Times New Roman"/>
                <w:b/>
                <w:bCs/>
                <w:sz w:val="12"/>
                <w:szCs w:val="12"/>
                <w:lang w:eastAsia="ru-RU"/>
              </w:rPr>
              <w:t>309</w:t>
            </w:r>
          </w:p>
        </w:tc>
        <w:tc>
          <w:tcPr>
            <w:tcW w:w="659" w:type="pct"/>
            <w:shd w:val="clear" w:color="000000" w:fill="FFFFFF"/>
            <w:noWrap/>
            <w:vAlign w:val="center"/>
            <w:hideMark/>
          </w:tcPr>
          <w:p w:rsidR="00AE4282" w:rsidRPr="00AE4282" w:rsidRDefault="00AE4282" w:rsidP="00AE4282">
            <w:pPr>
              <w:spacing w:after="0" w:line="240" w:lineRule="auto"/>
              <w:jc w:val="right"/>
              <w:rPr>
                <w:rFonts w:ascii="Times New Roman" w:eastAsia="Times New Roman" w:hAnsi="Times New Roman" w:cs="Times New Roman"/>
                <w:b/>
                <w:bCs/>
                <w:sz w:val="12"/>
                <w:szCs w:val="12"/>
                <w:lang w:eastAsia="ru-RU"/>
              </w:rPr>
            </w:pPr>
            <w:r w:rsidRPr="00AE4282">
              <w:rPr>
                <w:rFonts w:ascii="Times New Roman" w:eastAsia="Times New Roman" w:hAnsi="Times New Roman" w:cs="Times New Roman"/>
                <w:b/>
                <w:bCs/>
                <w:sz w:val="12"/>
                <w:szCs w:val="12"/>
                <w:lang w:eastAsia="ru-RU"/>
              </w:rPr>
              <w:t>0</w:t>
            </w:r>
          </w:p>
        </w:tc>
      </w:tr>
      <w:tr w:rsidR="00AE4282" w:rsidRPr="00AE4282" w:rsidTr="009A2C4C">
        <w:trPr>
          <w:trHeight w:val="70"/>
        </w:trPr>
        <w:tc>
          <w:tcPr>
            <w:tcW w:w="1633" w:type="pct"/>
            <w:shd w:val="clear" w:color="000000" w:fill="FFFFFF"/>
            <w:vAlign w:val="bottom"/>
            <w:hideMark/>
          </w:tcPr>
          <w:p w:rsidR="00AE4282" w:rsidRPr="00AE4282" w:rsidRDefault="00AE4282" w:rsidP="00AE4282">
            <w:pPr>
              <w:spacing w:after="0" w:line="240" w:lineRule="auto"/>
              <w:rPr>
                <w:rFonts w:ascii="Times New Roman" w:eastAsia="Times New Roman" w:hAnsi="Times New Roman" w:cs="Times New Roman"/>
                <w:b/>
                <w:bCs/>
                <w:sz w:val="12"/>
                <w:szCs w:val="12"/>
                <w:lang w:eastAsia="ru-RU"/>
              </w:rPr>
            </w:pPr>
            <w:r w:rsidRPr="00AE4282">
              <w:rPr>
                <w:rFonts w:ascii="Times New Roman" w:eastAsia="Times New Roman" w:hAnsi="Times New Roman" w:cs="Times New Roman"/>
                <w:b/>
                <w:bCs/>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514" w:type="pct"/>
            <w:shd w:val="clear" w:color="000000" w:fill="FFFFFF"/>
            <w:noWrap/>
            <w:vAlign w:val="center"/>
            <w:hideMark/>
          </w:tcPr>
          <w:p w:rsidR="00AE4282" w:rsidRPr="00AE4282" w:rsidRDefault="00AE4282" w:rsidP="00AE4282">
            <w:pPr>
              <w:spacing w:after="0" w:line="240" w:lineRule="auto"/>
              <w:jc w:val="center"/>
              <w:rPr>
                <w:rFonts w:ascii="Times New Roman" w:eastAsia="Times New Roman" w:hAnsi="Times New Roman" w:cs="Times New Roman"/>
                <w:b/>
                <w:bCs/>
                <w:sz w:val="12"/>
                <w:szCs w:val="12"/>
                <w:lang w:eastAsia="ru-RU"/>
              </w:rPr>
            </w:pPr>
            <w:r w:rsidRPr="00AE4282">
              <w:rPr>
                <w:rFonts w:ascii="Times New Roman" w:eastAsia="Times New Roman" w:hAnsi="Times New Roman" w:cs="Times New Roman"/>
                <w:b/>
                <w:bCs/>
                <w:sz w:val="12"/>
                <w:szCs w:val="12"/>
                <w:lang w:eastAsia="ru-RU"/>
              </w:rPr>
              <w:t>428</w:t>
            </w:r>
          </w:p>
        </w:tc>
        <w:tc>
          <w:tcPr>
            <w:tcW w:w="219" w:type="pct"/>
            <w:shd w:val="clear" w:color="000000" w:fill="FFFFFF"/>
            <w:vAlign w:val="center"/>
            <w:hideMark/>
          </w:tcPr>
          <w:p w:rsidR="00AE4282" w:rsidRPr="00AE4282" w:rsidRDefault="00AE4282" w:rsidP="00AE4282">
            <w:pPr>
              <w:spacing w:after="0" w:line="240" w:lineRule="auto"/>
              <w:jc w:val="center"/>
              <w:rPr>
                <w:rFonts w:ascii="Times New Roman" w:eastAsia="Times New Roman" w:hAnsi="Times New Roman" w:cs="Times New Roman"/>
                <w:b/>
                <w:bCs/>
                <w:sz w:val="12"/>
                <w:szCs w:val="12"/>
                <w:lang w:eastAsia="ru-RU"/>
              </w:rPr>
            </w:pPr>
            <w:r w:rsidRPr="00AE4282">
              <w:rPr>
                <w:rFonts w:ascii="Times New Roman" w:eastAsia="Times New Roman" w:hAnsi="Times New Roman" w:cs="Times New Roman"/>
                <w:b/>
                <w:bCs/>
                <w:sz w:val="12"/>
                <w:szCs w:val="12"/>
                <w:lang w:eastAsia="ru-RU"/>
              </w:rPr>
              <w:t>05</w:t>
            </w:r>
          </w:p>
        </w:tc>
        <w:tc>
          <w:tcPr>
            <w:tcW w:w="248" w:type="pct"/>
            <w:shd w:val="clear" w:color="000000" w:fill="FFFFFF"/>
            <w:vAlign w:val="center"/>
            <w:hideMark/>
          </w:tcPr>
          <w:p w:rsidR="00AE4282" w:rsidRPr="00AE4282" w:rsidRDefault="00AE4282" w:rsidP="00AE4282">
            <w:pPr>
              <w:spacing w:after="0" w:line="240" w:lineRule="auto"/>
              <w:jc w:val="center"/>
              <w:rPr>
                <w:rFonts w:ascii="Times New Roman" w:eastAsia="Times New Roman" w:hAnsi="Times New Roman" w:cs="Times New Roman"/>
                <w:b/>
                <w:bCs/>
                <w:sz w:val="12"/>
                <w:szCs w:val="12"/>
                <w:lang w:eastAsia="ru-RU"/>
              </w:rPr>
            </w:pPr>
            <w:r w:rsidRPr="00AE4282">
              <w:rPr>
                <w:rFonts w:ascii="Times New Roman" w:eastAsia="Times New Roman" w:hAnsi="Times New Roman" w:cs="Times New Roman"/>
                <w:b/>
                <w:bCs/>
                <w:sz w:val="12"/>
                <w:szCs w:val="12"/>
                <w:lang w:eastAsia="ru-RU"/>
              </w:rPr>
              <w:t>03</w:t>
            </w:r>
          </w:p>
        </w:tc>
        <w:tc>
          <w:tcPr>
            <w:tcW w:w="217" w:type="pct"/>
            <w:shd w:val="clear" w:color="000000" w:fill="FFFFFF"/>
            <w:noWrap/>
            <w:vAlign w:val="center"/>
            <w:hideMark/>
          </w:tcPr>
          <w:p w:rsidR="00AE4282" w:rsidRPr="00AE4282" w:rsidRDefault="00AE4282" w:rsidP="00AE4282">
            <w:pPr>
              <w:spacing w:after="0" w:line="240" w:lineRule="auto"/>
              <w:jc w:val="center"/>
              <w:rPr>
                <w:rFonts w:ascii="Times New Roman" w:eastAsia="Times New Roman" w:hAnsi="Times New Roman" w:cs="Times New Roman"/>
                <w:b/>
                <w:bCs/>
                <w:sz w:val="12"/>
                <w:szCs w:val="12"/>
                <w:lang w:eastAsia="ru-RU"/>
              </w:rPr>
            </w:pPr>
            <w:r w:rsidRPr="00AE4282">
              <w:rPr>
                <w:rFonts w:ascii="Times New Roman" w:eastAsia="Times New Roman" w:hAnsi="Times New Roman" w:cs="Times New Roman"/>
                <w:b/>
                <w:bCs/>
                <w:sz w:val="12"/>
                <w:szCs w:val="12"/>
                <w:lang w:eastAsia="ru-RU"/>
              </w:rPr>
              <w:t>39</w:t>
            </w:r>
          </w:p>
        </w:tc>
        <w:tc>
          <w:tcPr>
            <w:tcW w:w="179" w:type="pct"/>
            <w:shd w:val="clear" w:color="000000" w:fill="FFFFFF"/>
            <w:noWrap/>
            <w:vAlign w:val="center"/>
            <w:hideMark/>
          </w:tcPr>
          <w:p w:rsidR="00AE4282" w:rsidRPr="00AE4282" w:rsidRDefault="00AE4282" w:rsidP="00AE4282">
            <w:pPr>
              <w:spacing w:after="0" w:line="240" w:lineRule="auto"/>
              <w:jc w:val="center"/>
              <w:rPr>
                <w:rFonts w:ascii="Times New Roman" w:eastAsia="Times New Roman" w:hAnsi="Times New Roman" w:cs="Times New Roman"/>
                <w:b/>
                <w:bCs/>
                <w:sz w:val="12"/>
                <w:szCs w:val="12"/>
                <w:lang w:eastAsia="ru-RU"/>
              </w:rPr>
            </w:pPr>
            <w:r w:rsidRPr="00AE4282">
              <w:rPr>
                <w:rFonts w:ascii="Times New Roman" w:eastAsia="Times New Roman" w:hAnsi="Times New Roman" w:cs="Times New Roman"/>
                <w:b/>
                <w:bCs/>
                <w:sz w:val="12"/>
                <w:szCs w:val="12"/>
                <w:lang w:eastAsia="ru-RU"/>
              </w:rPr>
              <w:t>0</w:t>
            </w:r>
          </w:p>
        </w:tc>
        <w:tc>
          <w:tcPr>
            <w:tcW w:w="217" w:type="pct"/>
            <w:shd w:val="clear" w:color="000000" w:fill="FFFFFF"/>
            <w:noWrap/>
            <w:vAlign w:val="center"/>
            <w:hideMark/>
          </w:tcPr>
          <w:p w:rsidR="00AE4282" w:rsidRPr="00AE4282" w:rsidRDefault="00AE4282" w:rsidP="00AE4282">
            <w:pPr>
              <w:spacing w:after="0" w:line="240" w:lineRule="auto"/>
              <w:jc w:val="center"/>
              <w:rPr>
                <w:rFonts w:ascii="Times New Roman" w:eastAsia="Times New Roman" w:hAnsi="Times New Roman" w:cs="Times New Roman"/>
                <w:b/>
                <w:bCs/>
                <w:sz w:val="12"/>
                <w:szCs w:val="12"/>
                <w:lang w:eastAsia="ru-RU"/>
              </w:rPr>
            </w:pPr>
            <w:r w:rsidRPr="00AE4282">
              <w:rPr>
                <w:rFonts w:ascii="Times New Roman" w:eastAsia="Times New Roman" w:hAnsi="Times New Roman" w:cs="Times New Roman"/>
                <w:b/>
                <w:bCs/>
                <w:sz w:val="12"/>
                <w:szCs w:val="12"/>
                <w:lang w:eastAsia="ru-RU"/>
              </w:rPr>
              <w:t>00</w:t>
            </w:r>
          </w:p>
        </w:tc>
        <w:tc>
          <w:tcPr>
            <w:tcW w:w="334" w:type="pct"/>
            <w:shd w:val="clear" w:color="000000" w:fill="FFFFFF"/>
            <w:noWrap/>
            <w:vAlign w:val="center"/>
            <w:hideMark/>
          </w:tcPr>
          <w:p w:rsidR="00AE4282" w:rsidRPr="00AE4282" w:rsidRDefault="00AE4282" w:rsidP="00AE4282">
            <w:pPr>
              <w:spacing w:after="0" w:line="240" w:lineRule="auto"/>
              <w:jc w:val="center"/>
              <w:rPr>
                <w:rFonts w:ascii="Times New Roman" w:eastAsia="Times New Roman" w:hAnsi="Times New Roman" w:cs="Times New Roman"/>
                <w:b/>
                <w:bCs/>
                <w:sz w:val="12"/>
                <w:szCs w:val="12"/>
                <w:lang w:eastAsia="ru-RU"/>
              </w:rPr>
            </w:pPr>
            <w:r w:rsidRPr="00AE4282">
              <w:rPr>
                <w:rFonts w:ascii="Times New Roman" w:eastAsia="Times New Roman" w:hAnsi="Times New Roman" w:cs="Times New Roman"/>
                <w:b/>
                <w:bCs/>
                <w:sz w:val="12"/>
                <w:szCs w:val="12"/>
                <w:lang w:eastAsia="ru-RU"/>
              </w:rPr>
              <w:t>00000</w:t>
            </w:r>
          </w:p>
        </w:tc>
        <w:tc>
          <w:tcPr>
            <w:tcW w:w="256" w:type="pct"/>
            <w:shd w:val="clear" w:color="000000" w:fill="FFFFFF"/>
            <w:noWrap/>
            <w:vAlign w:val="center"/>
            <w:hideMark/>
          </w:tcPr>
          <w:p w:rsidR="00AE4282" w:rsidRPr="00AE4282" w:rsidRDefault="00AE4282" w:rsidP="00AE4282">
            <w:pPr>
              <w:spacing w:after="0" w:line="240" w:lineRule="auto"/>
              <w:jc w:val="center"/>
              <w:rPr>
                <w:rFonts w:ascii="Times New Roman" w:eastAsia="Times New Roman" w:hAnsi="Times New Roman" w:cs="Times New Roman"/>
                <w:b/>
                <w:bCs/>
                <w:sz w:val="12"/>
                <w:szCs w:val="12"/>
                <w:lang w:eastAsia="ru-RU"/>
              </w:rPr>
            </w:pPr>
            <w:r w:rsidRPr="00AE4282">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AE4282" w:rsidRPr="00AE4282" w:rsidRDefault="00AE4282" w:rsidP="00AE4282">
            <w:pPr>
              <w:spacing w:after="0" w:line="240" w:lineRule="auto"/>
              <w:jc w:val="right"/>
              <w:rPr>
                <w:rFonts w:ascii="Times New Roman" w:eastAsia="Times New Roman" w:hAnsi="Times New Roman" w:cs="Times New Roman"/>
                <w:b/>
                <w:bCs/>
                <w:sz w:val="12"/>
                <w:szCs w:val="12"/>
                <w:lang w:eastAsia="ru-RU"/>
              </w:rPr>
            </w:pPr>
            <w:r w:rsidRPr="00AE4282">
              <w:rPr>
                <w:rFonts w:ascii="Times New Roman" w:eastAsia="Times New Roman" w:hAnsi="Times New Roman" w:cs="Times New Roman"/>
                <w:b/>
                <w:bCs/>
                <w:sz w:val="12"/>
                <w:szCs w:val="12"/>
                <w:lang w:eastAsia="ru-RU"/>
              </w:rPr>
              <w:t>277</w:t>
            </w:r>
          </w:p>
        </w:tc>
        <w:tc>
          <w:tcPr>
            <w:tcW w:w="659" w:type="pct"/>
            <w:shd w:val="clear" w:color="000000" w:fill="FFFFFF"/>
            <w:noWrap/>
            <w:vAlign w:val="center"/>
            <w:hideMark/>
          </w:tcPr>
          <w:p w:rsidR="00AE4282" w:rsidRPr="00AE4282" w:rsidRDefault="00AE4282" w:rsidP="00AE4282">
            <w:pPr>
              <w:spacing w:after="0" w:line="240" w:lineRule="auto"/>
              <w:jc w:val="right"/>
              <w:rPr>
                <w:rFonts w:ascii="Times New Roman" w:eastAsia="Times New Roman" w:hAnsi="Times New Roman" w:cs="Times New Roman"/>
                <w:b/>
                <w:bCs/>
                <w:sz w:val="12"/>
                <w:szCs w:val="12"/>
                <w:lang w:eastAsia="ru-RU"/>
              </w:rPr>
            </w:pPr>
            <w:r w:rsidRPr="00AE4282">
              <w:rPr>
                <w:rFonts w:ascii="Times New Roman" w:eastAsia="Times New Roman" w:hAnsi="Times New Roman" w:cs="Times New Roman"/>
                <w:b/>
                <w:bCs/>
                <w:sz w:val="12"/>
                <w:szCs w:val="12"/>
                <w:lang w:eastAsia="ru-RU"/>
              </w:rPr>
              <w:t>0</w:t>
            </w:r>
          </w:p>
        </w:tc>
      </w:tr>
      <w:tr w:rsidR="00AE4282" w:rsidRPr="00AE4282" w:rsidTr="009A2C4C">
        <w:trPr>
          <w:trHeight w:val="70"/>
        </w:trPr>
        <w:tc>
          <w:tcPr>
            <w:tcW w:w="1633" w:type="pct"/>
            <w:shd w:val="clear" w:color="000000" w:fill="FFFFFF"/>
            <w:vAlign w:val="bottom"/>
            <w:hideMark/>
          </w:tcPr>
          <w:p w:rsidR="00AE4282" w:rsidRPr="00AE4282" w:rsidRDefault="00AE4282" w:rsidP="00AE4282">
            <w:pPr>
              <w:spacing w:after="0" w:line="240" w:lineRule="auto"/>
              <w:rPr>
                <w:rFonts w:ascii="Times New Roman" w:eastAsia="Times New Roman" w:hAnsi="Times New Roman" w:cs="Times New Roman"/>
                <w:sz w:val="12"/>
                <w:szCs w:val="12"/>
                <w:lang w:eastAsia="ru-RU"/>
              </w:rPr>
            </w:pPr>
            <w:r w:rsidRPr="00AE4282">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14" w:type="pct"/>
            <w:shd w:val="clear" w:color="000000" w:fill="FFFFFF"/>
            <w:noWrap/>
            <w:vAlign w:val="center"/>
            <w:hideMark/>
          </w:tcPr>
          <w:p w:rsidR="00AE4282" w:rsidRPr="00AE4282" w:rsidRDefault="00AE4282" w:rsidP="00AE4282">
            <w:pPr>
              <w:spacing w:after="0" w:line="240" w:lineRule="auto"/>
              <w:jc w:val="center"/>
              <w:rPr>
                <w:rFonts w:ascii="Times New Roman" w:eastAsia="Times New Roman" w:hAnsi="Times New Roman" w:cs="Times New Roman"/>
                <w:sz w:val="12"/>
                <w:szCs w:val="12"/>
                <w:lang w:eastAsia="ru-RU"/>
              </w:rPr>
            </w:pPr>
            <w:r w:rsidRPr="00AE4282">
              <w:rPr>
                <w:rFonts w:ascii="Times New Roman" w:eastAsia="Times New Roman" w:hAnsi="Times New Roman" w:cs="Times New Roman"/>
                <w:sz w:val="12"/>
                <w:szCs w:val="12"/>
                <w:lang w:eastAsia="ru-RU"/>
              </w:rPr>
              <w:t>428</w:t>
            </w:r>
          </w:p>
        </w:tc>
        <w:tc>
          <w:tcPr>
            <w:tcW w:w="219" w:type="pct"/>
            <w:shd w:val="clear" w:color="000000" w:fill="FFFFFF"/>
            <w:vAlign w:val="center"/>
            <w:hideMark/>
          </w:tcPr>
          <w:p w:rsidR="00AE4282" w:rsidRPr="00AE4282" w:rsidRDefault="00AE4282" w:rsidP="00AE4282">
            <w:pPr>
              <w:spacing w:after="0" w:line="240" w:lineRule="auto"/>
              <w:jc w:val="center"/>
              <w:rPr>
                <w:rFonts w:ascii="Times New Roman" w:eastAsia="Times New Roman" w:hAnsi="Times New Roman" w:cs="Times New Roman"/>
                <w:sz w:val="12"/>
                <w:szCs w:val="12"/>
                <w:lang w:eastAsia="ru-RU"/>
              </w:rPr>
            </w:pPr>
            <w:r w:rsidRPr="00AE4282">
              <w:rPr>
                <w:rFonts w:ascii="Times New Roman" w:eastAsia="Times New Roman" w:hAnsi="Times New Roman" w:cs="Times New Roman"/>
                <w:sz w:val="12"/>
                <w:szCs w:val="12"/>
                <w:lang w:eastAsia="ru-RU"/>
              </w:rPr>
              <w:t>05</w:t>
            </w:r>
          </w:p>
        </w:tc>
        <w:tc>
          <w:tcPr>
            <w:tcW w:w="248" w:type="pct"/>
            <w:shd w:val="clear" w:color="000000" w:fill="FFFFFF"/>
            <w:vAlign w:val="center"/>
            <w:hideMark/>
          </w:tcPr>
          <w:p w:rsidR="00AE4282" w:rsidRPr="00AE4282" w:rsidRDefault="00AE4282" w:rsidP="00AE4282">
            <w:pPr>
              <w:spacing w:after="0" w:line="240" w:lineRule="auto"/>
              <w:jc w:val="center"/>
              <w:rPr>
                <w:rFonts w:ascii="Times New Roman" w:eastAsia="Times New Roman" w:hAnsi="Times New Roman" w:cs="Times New Roman"/>
                <w:sz w:val="12"/>
                <w:szCs w:val="12"/>
                <w:lang w:eastAsia="ru-RU"/>
              </w:rPr>
            </w:pPr>
            <w:r w:rsidRPr="00AE4282">
              <w:rPr>
                <w:rFonts w:ascii="Times New Roman" w:eastAsia="Times New Roman" w:hAnsi="Times New Roman" w:cs="Times New Roman"/>
                <w:sz w:val="12"/>
                <w:szCs w:val="12"/>
                <w:lang w:eastAsia="ru-RU"/>
              </w:rPr>
              <w:t>03</w:t>
            </w:r>
          </w:p>
        </w:tc>
        <w:tc>
          <w:tcPr>
            <w:tcW w:w="217" w:type="pct"/>
            <w:shd w:val="clear" w:color="000000" w:fill="FFFFFF"/>
            <w:noWrap/>
            <w:vAlign w:val="center"/>
            <w:hideMark/>
          </w:tcPr>
          <w:p w:rsidR="00AE4282" w:rsidRPr="00AE4282" w:rsidRDefault="00AE4282" w:rsidP="00AE4282">
            <w:pPr>
              <w:spacing w:after="0" w:line="240" w:lineRule="auto"/>
              <w:jc w:val="center"/>
              <w:rPr>
                <w:rFonts w:ascii="Times New Roman" w:eastAsia="Times New Roman" w:hAnsi="Times New Roman" w:cs="Times New Roman"/>
                <w:sz w:val="12"/>
                <w:szCs w:val="12"/>
                <w:lang w:eastAsia="ru-RU"/>
              </w:rPr>
            </w:pPr>
            <w:r w:rsidRPr="00AE4282">
              <w:rPr>
                <w:rFonts w:ascii="Times New Roman" w:eastAsia="Times New Roman" w:hAnsi="Times New Roman" w:cs="Times New Roman"/>
                <w:sz w:val="12"/>
                <w:szCs w:val="12"/>
                <w:lang w:eastAsia="ru-RU"/>
              </w:rPr>
              <w:t>39</w:t>
            </w:r>
          </w:p>
        </w:tc>
        <w:tc>
          <w:tcPr>
            <w:tcW w:w="179" w:type="pct"/>
            <w:shd w:val="clear" w:color="000000" w:fill="FFFFFF"/>
            <w:noWrap/>
            <w:vAlign w:val="center"/>
            <w:hideMark/>
          </w:tcPr>
          <w:p w:rsidR="00AE4282" w:rsidRPr="00AE4282" w:rsidRDefault="00AE4282" w:rsidP="00AE4282">
            <w:pPr>
              <w:spacing w:after="0" w:line="240" w:lineRule="auto"/>
              <w:jc w:val="center"/>
              <w:rPr>
                <w:rFonts w:ascii="Times New Roman" w:eastAsia="Times New Roman" w:hAnsi="Times New Roman" w:cs="Times New Roman"/>
                <w:sz w:val="12"/>
                <w:szCs w:val="12"/>
                <w:lang w:eastAsia="ru-RU"/>
              </w:rPr>
            </w:pPr>
            <w:r w:rsidRPr="00AE4282">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AE4282" w:rsidRPr="00AE4282" w:rsidRDefault="00AE4282" w:rsidP="00AE4282">
            <w:pPr>
              <w:spacing w:after="0" w:line="240" w:lineRule="auto"/>
              <w:jc w:val="center"/>
              <w:rPr>
                <w:rFonts w:ascii="Times New Roman" w:eastAsia="Times New Roman" w:hAnsi="Times New Roman" w:cs="Times New Roman"/>
                <w:sz w:val="12"/>
                <w:szCs w:val="12"/>
                <w:lang w:eastAsia="ru-RU"/>
              </w:rPr>
            </w:pPr>
            <w:r w:rsidRPr="00AE4282">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AE4282" w:rsidRPr="00AE4282" w:rsidRDefault="00AE4282" w:rsidP="00AE4282">
            <w:pPr>
              <w:spacing w:after="0" w:line="240" w:lineRule="auto"/>
              <w:jc w:val="center"/>
              <w:rPr>
                <w:rFonts w:ascii="Times New Roman" w:eastAsia="Times New Roman" w:hAnsi="Times New Roman" w:cs="Times New Roman"/>
                <w:sz w:val="12"/>
                <w:szCs w:val="12"/>
                <w:lang w:eastAsia="ru-RU"/>
              </w:rPr>
            </w:pPr>
            <w:r w:rsidRPr="00AE4282">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AE4282" w:rsidRPr="00AE4282" w:rsidRDefault="00AE4282" w:rsidP="00AE4282">
            <w:pPr>
              <w:spacing w:after="0" w:line="240" w:lineRule="auto"/>
              <w:jc w:val="center"/>
              <w:rPr>
                <w:rFonts w:ascii="Times New Roman" w:eastAsia="Times New Roman" w:hAnsi="Times New Roman" w:cs="Times New Roman"/>
                <w:sz w:val="12"/>
                <w:szCs w:val="12"/>
                <w:lang w:eastAsia="ru-RU"/>
              </w:rPr>
            </w:pPr>
            <w:r w:rsidRPr="00AE4282">
              <w:rPr>
                <w:rFonts w:ascii="Times New Roman" w:eastAsia="Times New Roman" w:hAnsi="Times New Roman" w:cs="Times New Roman"/>
                <w:sz w:val="12"/>
                <w:szCs w:val="12"/>
                <w:lang w:eastAsia="ru-RU"/>
              </w:rPr>
              <w:t>240</w:t>
            </w:r>
          </w:p>
        </w:tc>
        <w:tc>
          <w:tcPr>
            <w:tcW w:w="525" w:type="pct"/>
            <w:shd w:val="clear" w:color="000000" w:fill="FFFFFF"/>
            <w:noWrap/>
            <w:vAlign w:val="center"/>
            <w:hideMark/>
          </w:tcPr>
          <w:p w:rsidR="00AE4282" w:rsidRPr="00AE4282" w:rsidRDefault="00AE4282" w:rsidP="00AE4282">
            <w:pPr>
              <w:spacing w:after="0" w:line="240" w:lineRule="auto"/>
              <w:jc w:val="right"/>
              <w:rPr>
                <w:rFonts w:ascii="Times New Roman" w:eastAsia="Times New Roman" w:hAnsi="Times New Roman" w:cs="Times New Roman"/>
                <w:sz w:val="12"/>
                <w:szCs w:val="12"/>
                <w:lang w:eastAsia="ru-RU"/>
              </w:rPr>
            </w:pPr>
            <w:r w:rsidRPr="00AE4282">
              <w:rPr>
                <w:rFonts w:ascii="Times New Roman" w:eastAsia="Times New Roman" w:hAnsi="Times New Roman" w:cs="Times New Roman"/>
                <w:sz w:val="12"/>
                <w:szCs w:val="12"/>
                <w:lang w:eastAsia="ru-RU"/>
              </w:rPr>
              <w:t>275</w:t>
            </w:r>
          </w:p>
        </w:tc>
        <w:tc>
          <w:tcPr>
            <w:tcW w:w="659" w:type="pct"/>
            <w:shd w:val="clear" w:color="000000" w:fill="FFFFFF"/>
            <w:noWrap/>
            <w:vAlign w:val="center"/>
            <w:hideMark/>
          </w:tcPr>
          <w:p w:rsidR="00AE4282" w:rsidRPr="00AE4282" w:rsidRDefault="00AE4282" w:rsidP="00AE4282">
            <w:pPr>
              <w:spacing w:after="0" w:line="240" w:lineRule="auto"/>
              <w:jc w:val="right"/>
              <w:rPr>
                <w:rFonts w:ascii="Times New Roman" w:eastAsia="Times New Roman" w:hAnsi="Times New Roman" w:cs="Times New Roman"/>
                <w:sz w:val="12"/>
                <w:szCs w:val="12"/>
                <w:lang w:eastAsia="ru-RU"/>
              </w:rPr>
            </w:pPr>
            <w:r w:rsidRPr="00AE4282">
              <w:rPr>
                <w:rFonts w:ascii="Times New Roman" w:eastAsia="Times New Roman" w:hAnsi="Times New Roman" w:cs="Times New Roman"/>
                <w:sz w:val="12"/>
                <w:szCs w:val="12"/>
                <w:lang w:eastAsia="ru-RU"/>
              </w:rPr>
              <w:t>0</w:t>
            </w:r>
          </w:p>
        </w:tc>
      </w:tr>
      <w:tr w:rsidR="00AE4282" w:rsidRPr="00AE4282" w:rsidTr="009A2C4C">
        <w:trPr>
          <w:trHeight w:val="70"/>
        </w:trPr>
        <w:tc>
          <w:tcPr>
            <w:tcW w:w="1633" w:type="pct"/>
            <w:shd w:val="clear" w:color="000000" w:fill="FFFFFF"/>
            <w:vAlign w:val="bottom"/>
            <w:hideMark/>
          </w:tcPr>
          <w:p w:rsidR="00AE4282" w:rsidRPr="00AE4282" w:rsidRDefault="00AE4282" w:rsidP="00AE4282">
            <w:pPr>
              <w:spacing w:after="0" w:line="240" w:lineRule="auto"/>
              <w:rPr>
                <w:rFonts w:ascii="Times New Roman" w:eastAsia="Times New Roman" w:hAnsi="Times New Roman" w:cs="Times New Roman"/>
                <w:sz w:val="12"/>
                <w:szCs w:val="12"/>
                <w:lang w:eastAsia="ru-RU"/>
              </w:rPr>
            </w:pPr>
            <w:r w:rsidRPr="00AE4282">
              <w:rPr>
                <w:rFonts w:ascii="Times New Roman" w:eastAsia="Times New Roman" w:hAnsi="Times New Roman" w:cs="Times New Roman"/>
                <w:sz w:val="12"/>
                <w:szCs w:val="12"/>
                <w:lang w:eastAsia="ru-RU"/>
              </w:rPr>
              <w:t>Уплата налогов, сборов и иных платежей</w:t>
            </w:r>
          </w:p>
        </w:tc>
        <w:tc>
          <w:tcPr>
            <w:tcW w:w="514" w:type="pct"/>
            <w:shd w:val="clear" w:color="000000" w:fill="FFFFFF"/>
            <w:noWrap/>
            <w:vAlign w:val="center"/>
            <w:hideMark/>
          </w:tcPr>
          <w:p w:rsidR="00AE4282" w:rsidRPr="00AE4282" w:rsidRDefault="00AE4282" w:rsidP="00AE4282">
            <w:pPr>
              <w:spacing w:after="0" w:line="240" w:lineRule="auto"/>
              <w:jc w:val="center"/>
              <w:rPr>
                <w:rFonts w:ascii="Times New Roman" w:eastAsia="Times New Roman" w:hAnsi="Times New Roman" w:cs="Times New Roman"/>
                <w:sz w:val="12"/>
                <w:szCs w:val="12"/>
                <w:lang w:eastAsia="ru-RU"/>
              </w:rPr>
            </w:pPr>
            <w:r w:rsidRPr="00AE4282">
              <w:rPr>
                <w:rFonts w:ascii="Times New Roman" w:eastAsia="Times New Roman" w:hAnsi="Times New Roman" w:cs="Times New Roman"/>
                <w:sz w:val="12"/>
                <w:szCs w:val="12"/>
                <w:lang w:eastAsia="ru-RU"/>
              </w:rPr>
              <w:t>428</w:t>
            </w:r>
          </w:p>
        </w:tc>
        <w:tc>
          <w:tcPr>
            <w:tcW w:w="219" w:type="pct"/>
            <w:shd w:val="clear" w:color="000000" w:fill="FFFFFF"/>
            <w:vAlign w:val="center"/>
            <w:hideMark/>
          </w:tcPr>
          <w:p w:rsidR="00AE4282" w:rsidRPr="00AE4282" w:rsidRDefault="00AE4282" w:rsidP="00AE4282">
            <w:pPr>
              <w:spacing w:after="0" w:line="240" w:lineRule="auto"/>
              <w:jc w:val="center"/>
              <w:rPr>
                <w:rFonts w:ascii="Times New Roman" w:eastAsia="Times New Roman" w:hAnsi="Times New Roman" w:cs="Times New Roman"/>
                <w:sz w:val="12"/>
                <w:szCs w:val="12"/>
                <w:lang w:eastAsia="ru-RU"/>
              </w:rPr>
            </w:pPr>
            <w:r w:rsidRPr="00AE4282">
              <w:rPr>
                <w:rFonts w:ascii="Times New Roman" w:eastAsia="Times New Roman" w:hAnsi="Times New Roman" w:cs="Times New Roman"/>
                <w:sz w:val="12"/>
                <w:szCs w:val="12"/>
                <w:lang w:eastAsia="ru-RU"/>
              </w:rPr>
              <w:t>05</w:t>
            </w:r>
          </w:p>
        </w:tc>
        <w:tc>
          <w:tcPr>
            <w:tcW w:w="248" w:type="pct"/>
            <w:shd w:val="clear" w:color="000000" w:fill="FFFFFF"/>
            <w:vAlign w:val="center"/>
            <w:hideMark/>
          </w:tcPr>
          <w:p w:rsidR="00AE4282" w:rsidRPr="00AE4282" w:rsidRDefault="00AE4282" w:rsidP="00AE4282">
            <w:pPr>
              <w:spacing w:after="0" w:line="240" w:lineRule="auto"/>
              <w:jc w:val="center"/>
              <w:rPr>
                <w:rFonts w:ascii="Times New Roman" w:eastAsia="Times New Roman" w:hAnsi="Times New Roman" w:cs="Times New Roman"/>
                <w:sz w:val="12"/>
                <w:szCs w:val="12"/>
                <w:lang w:eastAsia="ru-RU"/>
              </w:rPr>
            </w:pPr>
            <w:r w:rsidRPr="00AE4282">
              <w:rPr>
                <w:rFonts w:ascii="Times New Roman" w:eastAsia="Times New Roman" w:hAnsi="Times New Roman" w:cs="Times New Roman"/>
                <w:sz w:val="12"/>
                <w:szCs w:val="12"/>
                <w:lang w:eastAsia="ru-RU"/>
              </w:rPr>
              <w:t>03</w:t>
            </w:r>
          </w:p>
        </w:tc>
        <w:tc>
          <w:tcPr>
            <w:tcW w:w="217" w:type="pct"/>
            <w:shd w:val="clear" w:color="000000" w:fill="FFFFFF"/>
            <w:noWrap/>
            <w:vAlign w:val="center"/>
            <w:hideMark/>
          </w:tcPr>
          <w:p w:rsidR="00AE4282" w:rsidRPr="00AE4282" w:rsidRDefault="00AE4282" w:rsidP="00AE4282">
            <w:pPr>
              <w:spacing w:after="0" w:line="240" w:lineRule="auto"/>
              <w:jc w:val="center"/>
              <w:rPr>
                <w:rFonts w:ascii="Times New Roman" w:eastAsia="Times New Roman" w:hAnsi="Times New Roman" w:cs="Times New Roman"/>
                <w:sz w:val="12"/>
                <w:szCs w:val="12"/>
                <w:lang w:eastAsia="ru-RU"/>
              </w:rPr>
            </w:pPr>
            <w:r w:rsidRPr="00AE4282">
              <w:rPr>
                <w:rFonts w:ascii="Times New Roman" w:eastAsia="Times New Roman" w:hAnsi="Times New Roman" w:cs="Times New Roman"/>
                <w:sz w:val="12"/>
                <w:szCs w:val="12"/>
                <w:lang w:eastAsia="ru-RU"/>
              </w:rPr>
              <w:t>39</w:t>
            </w:r>
          </w:p>
        </w:tc>
        <w:tc>
          <w:tcPr>
            <w:tcW w:w="179" w:type="pct"/>
            <w:shd w:val="clear" w:color="000000" w:fill="FFFFFF"/>
            <w:noWrap/>
            <w:vAlign w:val="center"/>
            <w:hideMark/>
          </w:tcPr>
          <w:p w:rsidR="00AE4282" w:rsidRPr="00AE4282" w:rsidRDefault="00AE4282" w:rsidP="00AE4282">
            <w:pPr>
              <w:spacing w:after="0" w:line="240" w:lineRule="auto"/>
              <w:jc w:val="center"/>
              <w:rPr>
                <w:rFonts w:ascii="Times New Roman" w:eastAsia="Times New Roman" w:hAnsi="Times New Roman" w:cs="Times New Roman"/>
                <w:sz w:val="12"/>
                <w:szCs w:val="12"/>
                <w:lang w:eastAsia="ru-RU"/>
              </w:rPr>
            </w:pPr>
            <w:r w:rsidRPr="00AE4282">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AE4282" w:rsidRPr="00AE4282" w:rsidRDefault="00AE4282" w:rsidP="00AE4282">
            <w:pPr>
              <w:spacing w:after="0" w:line="240" w:lineRule="auto"/>
              <w:jc w:val="center"/>
              <w:rPr>
                <w:rFonts w:ascii="Times New Roman" w:eastAsia="Times New Roman" w:hAnsi="Times New Roman" w:cs="Times New Roman"/>
                <w:sz w:val="12"/>
                <w:szCs w:val="12"/>
                <w:lang w:eastAsia="ru-RU"/>
              </w:rPr>
            </w:pPr>
            <w:r w:rsidRPr="00AE4282">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AE4282" w:rsidRPr="00AE4282" w:rsidRDefault="00AE4282" w:rsidP="00AE4282">
            <w:pPr>
              <w:spacing w:after="0" w:line="240" w:lineRule="auto"/>
              <w:jc w:val="center"/>
              <w:rPr>
                <w:rFonts w:ascii="Times New Roman" w:eastAsia="Times New Roman" w:hAnsi="Times New Roman" w:cs="Times New Roman"/>
                <w:sz w:val="12"/>
                <w:szCs w:val="12"/>
                <w:lang w:eastAsia="ru-RU"/>
              </w:rPr>
            </w:pPr>
            <w:r w:rsidRPr="00AE4282">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AE4282" w:rsidRPr="00AE4282" w:rsidRDefault="00AE4282" w:rsidP="00AE4282">
            <w:pPr>
              <w:spacing w:after="0" w:line="240" w:lineRule="auto"/>
              <w:jc w:val="center"/>
              <w:rPr>
                <w:rFonts w:ascii="Times New Roman" w:eastAsia="Times New Roman" w:hAnsi="Times New Roman" w:cs="Times New Roman"/>
                <w:sz w:val="12"/>
                <w:szCs w:val="12"/>
                <w:lang w:eastAsia="ru-RU"/>
              </w:rPr>
            </w:pPr>
            <w:r w:rsidRPr="00AE4282">
              <w:rPr>
                <w:rFonts w:ascii="Times New Roman" w:eastAsia="Times New Roman" w:hAnsi="Times New Roman" w:cs="Times New Roman"/>
                <w:sz w:val="12"/>
                <w:szCs w:val="12"/>
                <w:lang w:eastAsia="ru-RU"/>
              </w:rPr>
              <w:t>850</w:t>
            </w:r>
          </w:p>
        </w:tc>
        <w:tc>
          <w:tcPr>
            <w:tcW w:w="525" w:type="pct"/>
            <w:shd w:val="clear" w:color="000000" w:fill="FFFFFF"/>
            <w:noWrap/>
            <w:vAlign w:val="center"/>
            <w:hideMark/>
          </w:tcPr>
          <w:p w:rsidR="00AE4282" w:rsidRPr="00AE4282" w:rsidRDefault="00AE4282" w:rsidP="00AE4282">
            <w:pPr>
              <w:spacing w:after="0" w:line="240" w:lineRule="auto"/>
              <w:jc w:val="right"/>
              <w:rPr>
                <w:rFonts w:ascii="Times New Roman" w:eastAsia="Times New Roman" w:hAnsi="Times New Roman" w:cs="Times New Roman"/>
                <w:sz w:val="12"/>
                <w:szCs w:val="12"/>
                <w:lang w:eastAsia="ru-RU"/>
              </w:rPr>
            </w:pPr>
            <w:r w:rsidRPr="00AE4282">
              <w:rPr>
                <w:rFonts w:ascii="Times New Roman" w:eastAsia="Times New Roman" w:hAnsi="Times New Roman" w:cs="Times New Roman"/>
                <w:sz w:val="12"/>
                <w:szCs w:val="12"/>
                <w:lang w:eastAsia="ru-RU"/>
              </w:rPr>
              <w:t>2</w:t>
            </w:r>
          </w:p>
        </w:tc>
        <w:tc>
          <w:tcPr>
            <w:tcW w:w="659" w:type="pct"/>
            <w:shd w:val="clear" w:color="000000" w:fill="FFFFFF"/>
            <w:noWrap/>
            <w:vAlign w:val="center"/>
            <w:hideMark/>
          </w:tcPr>
          <w:p w:rsidR="00AE4282" w:rsidRPr="00AE4282" w:rsidRDefault="00AE4282" w:rsidP="00AE4282">
            <w:pPr>
              <w:spacing w:after="0" w:line="240" w:lineRule="auto"/>
              <w:jc w:val="right"/>
              <w:rPr>
                <w:rFonts w:ascii="Times New Roman" w:eastAsia="Times New Roman" w:hAnsi="Times New Roman" w:cs="Times New Roman"/>
                <w:sz w:val="12"/>
                <w:szCs w:val="12"/>
                <w:lang w:eastAsia="ru-RU"/>
              </w:rPr>
            </w:pPr>
            <w:r w:rsidRPr="00AE4282">
              <w:rPr>
                <w:rFonts w:ascii="Times New Roman" w:eastAsia="Times New Roman" w:hAnsi="Times New Roman" w:cs="Times New Roman"/>
                <w:sz w:val="12"/>
                <w:szCs w:val="12"/>
                <w:lang w:eastAsia="ru-RU"/>
              </w:rPr>
              <w:t>0</w:t>
            </w:r>
          </w:p>
        </w:tc>
      </w:tr>
      <w:tr w:rsidR="00AE4282" w:rsidRPr="00AE4282" w:rsidTr="009A2C4C">
        <w:trPr>
          <w:trHeight w:val="70"/>
        </w:trPr>
        <w:tc>
          <w:tcPr>
            <w:tcW w:w="1633" w:type="pct"/>
            <w:shd w:val="clear" w:color="000000" w:fill="FFFFFF"/>
            <w:vAlign w:val="bottom"/>
            <w:hideMark/>
          </w:tcPr>
          <w:p w:rsidR="00AE4282" w:rsidRPr="00AE4282" w:rsidRDefault="00AE4282" w:rsidP="00AE4282">
            <w:pPr>
              <w:spacing w:after="0" w:line="240" w:lineRule="auto"/>
              <w:rPr>
                <w:rFonts w:ascii="Times New Roman" w:eastAsia="Times New Roman" w:hAnsi="Times New Roman" w:cs="Times New Roman"/>
                <w:b/>
                <w:bCs/>
                <w:sz w:val="12"/>
                <w:szCs w:val="12"/>
                <w:lang w:eastAsia="ru-RU"/>
              </w:rPr>
            </w:pPr>
            <w:r w:rsidRPr="00AE4282">
              <w:rPr>
                <w:rFonts w:ascii="Times New Roman" w:eastAsia="Times New Roman" w:hAnsi="Times New Roman" w:cs="Times New Roman"/>
                <w:b/>
                <w:bCs/>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514" w:type="pct"/>
            <w:shd w:val="clear" w:color="000000" w:fill="FFFFFF"/>
            <w:noWrap/>
            <w:vAlign w:val="center"/>
            <w:hideMark/>
          </w:tcPr>
          <w:p w:rsidR="00AE4282" w:rsidRPr="00AE4282" w:rsidRDefault="00AE4282" w:rsidP="00AE4282">
            <w:pPr>
              <w:spacing w:after="0" w:line="240" w:lineRule="auto"/>
              <w:jc w:val="center"/>
              <w:rPr>
                <w:rFonts w:ascii="Times New Roman" w:eastAsia="Times New Roman" w:hAnsi="Times New Roman" w:cs="Times New Roman"/>
                <w:b/>
                <w:bCs/>
                <w:sz w:val="12"/>
                <w:szCs w:val="12"/>
                <w:lang w:eastAsia="ru-RU"/>
              </w:rPr>
            </w:pPr>
            <w:r w:rsidRPr="00AE4282">
              <w:rPr>
                <w:rFonts w:ascii="Times New Roman" w:eastAsia="Times New Roman" w:hAnsi="Times New Roman" w:cs="Times New Roman"/>
                <w:b/>
                <w:bCs/>
                <w:sz w:val="12"/>
                <w:szCs w:val="12"/>
                <w:lang w:eastAsia="ru-RU"/>
              </w:rPr>
              <w:t>428</w:t>
            </w:r>
          </w:p>
        </w:tc>
        <w:tc>
          <w:tcPr>
            <w:tcW w:w="219" w:type="pct"/>
            <w:shd w:val="clear" w:color="000000" w:fill="FFFFFF"/>
            <w:vAlign w:val="center"/>
            <w:hideMark/>
          </w:tcPr>
          <w:p w:rsidR="00AE4282" w:rsidRPr="00AE4282" w:rsidRDefault="00AE4282" w:rsidP="00AE4282">
            <w:pPr>
              <w:spacing w:after="0" w:line="240" w:lineRule="auto"/>
              <w:jc w:val="center"/>
              <w:rPr>
                <w:rFonts w:ascii="Times New Roman" w:eastAsia="Times New Roman" w:hAnsi="Times New Roman" w:cs="Times New Roman"/>
                <w:b/>
                <w:bCs/>
                <w:sz w:val="12"/>
                <w:szCs w:val="12"/>
                <w:lang w:eastAsia="ru-RU"/>
              </w:rPr>
            </w:pPr>
            <w:r w:rsidRPr="00AE4282">
              <w:rPr>
                <w:rFonts w:ascii="Times New Roman" w:eastAsia="Times New Roman" w:hAnsi="Times New Roman" w:cs="Times New Roman"/>
                <w:b/>
                <w:bCs/>
                <w:sz w:val="12"/>
                <w:szCs w:val="12"/>
                <w:lang w:eastAsia="ru-RU"/>
              </w:rPr>
              <w:t>05</w:t>
            </w:r>
          </w:p>
        </w:tc>
        <w:tc>
          <w:tcPr>
            <w:tcW w:w="248" w:type="pct"/>
            <w:shd w:val="clear" w:color="000000" w:fill="FFFFFF"/>
            <w:vAlign w:val="center"/>
            <w:hideMark/>
          </w:tcPr>
          <w:p w:rsidR="00AE4282" w:rsidRPr="00AE4282" w:rsidRDefault="00AE4282" w:rsidP="00AE4282">
            <w:pPr>
              <w:spacing w:after="0" w:line="240" w:lineRule="auto"/>
              <w:jc w:val="center"/>
              <w:rPr>
                <w:rFonts w:ascii="Times New Roman" w:eastAsia="Times New Roman" w:hAnsi="Times New Roman" w:cs="Times New Roman"/>
                <w:b/>
                <w:bCs/>
                <w:sz w:val="12"/>
                <w:szCs w:val="12"/>
                <w:lang w:eastAsia="ru-RU"/>
              </w:rPr>
            </w:pPr>
            <w:r w:rsidRPr="00AE4282">
              <w:rPr>
                <w:rFonts w:ascii="Times New Roman" w:eastAsia="Times New Roman" w:hAnsi="Times New Roman" w:cs="Times New Roman"/>
                <w:b/>
                <w:bCs/>
                <w:sz w:val="12"/>
                <w:szCs w:val="12"/>
                <w:lang w:eastAsia="ru-RU"/>
              </w:rPr>
              <w:t>03</w:t>
            </w:r>
          </w:p>
        </w:tc>
        <w:tc>
          <w:tcPr>
            <w:tcW w:w="217" w:type="pct"/>
            <w:shd w:val="clear" w:color="000000" w:fill="FFFFFF"/>
            <w:noWrap/>
            <w:vAlign w:val="center"/>
            <w:hideMark/>
          </w:tcPr>
          <w:p w:rsidR="00AE4282" w:rsidRPr="00AE4282" w:rsidRDefault="00AE4282" w:rsidP="00AE4282">
            <w:pPr>
              <w:spacing w:after="0" w:line="240" w:lineRule="auto"/>
              <w:jc w:val="center"/>
              <w:rPr>
                <w:rFonts w:ascii="Times New Roman" w:eastAsia="Times New Roman" w:hAnsi="Times New Roman" w:cs="Times New Roman"/>
                <w:b/>
                <w:bCs/>
                <w:sz w:val="12"/>
                <w:szCs w:val="12"/>
                <w:lang w:eastAsia="ru-RU"/>
              </w:rPr>
            </w:pPr>
            <w:r w:rsidRPr="00AE4282">
              <w:rPr>
                <w:rFonts w:ascii="Times New Roman" w:eastAsia="Times New Roman" w:hAnsi="Times New Roman" w:cs="Times New Roman"/>
                <w:b/>
                <w:bCs/>
                <w:sz w:val="12"/>
                <w:szCs w:val="12"/>
                <w:lang w:eastAsia="ru-RU"/>
              </w:rPr>
              <w:t>43</w:t>
            </w:r>
          </w:p>
        </w:tc>
        <w:tc>
          <w:tcPr>
            <w:tcW w:w="179" w:type="pct"/>
            <w:shd w:val="clear" w:color="000000" w:fill="FFFFFF"/>
            <w:noWrap/>
            <w:vAlign w:val="center"/>
            <w:hideMark/>
          </w:tcPr>
          <w:p w:rsidR="00AE4282" w:rsidRPr="00AE4282" w:rsidRDefault="00AE4282" w:rsidP="00AE4282">
            <w:pPr>
              <w:spacing w:after="0" w:line="240" w:lineRule="auto"/>
              <w:jc w:val="center"/>
              <w:rPr>
                <w:rFonts w:ascii="Times New Roman" w:eastAsia="Times New Roman" w:hAnsi="Times New Roman" w:cs="Times New Roman"/>
                <w:b/>
                <w:bCs/>
                <w:sz w:val="12"/>
                <w:szCs w:val="12"/>
                <w:lang w:eastAsia="ru-RU"/>
              </w:rPr>
            </w:pPr>
            <w:r w:rsidRPr="00AE4282">
              <w:rPr>
                <w:rFonts w:ascii="Times New Roman" w:eastAsia="Times New Roman" w:hAnsi="Times New Roman" w:cs="Times New Roman"/>
                <w:b/>
                <w:bCs/>
                <w:sz w:val="12"/>
                <w:szCs w:val="12"/>
                <w:lang w:eastAsia="ru-RU"/>
              </w:rPr>
              <w:t>0</w:t>
            </w:r>
          </w:p>
        </w:tc>
        <w:tc>
          <w:tcPr>
            <w:tcW w:w="217" w:type="pct"/>
            <w:shd w:val="clear" w:color="000000" w:fill="FFFFFF"/>
            <w:noWrap/>
            <w:vAlign w:val="center"/>
            <w:hideMark/>
          </w:tcPr>
          <w:p w:rsidR="00AE4282" w:rsidRPr="00AE4282" w:rsidRDefault="00AE4282" w:rsidP="00AE4282">
            <w:pPr>
              <w:spacing w:after="0" w:line="240" w:lineRule="auto"/>
              <w:jc w:val="center"/>
              <w:rPr>
                <w:rFonts w:ascii="Times New Roman" w:eastAsia="Times New Roman" w:hAnsi="Times New Roman" w:cs="Times New Roman"/>
                <w:b/>
                <w:bCs/>
                <w:sz w:val="12"/>
                <w:szCs w:val="12"/>
                <w:lang w:eastAsia="ru-RU"/>
              </w:rPr>
            </w:pPr>
            <w:r w:rsidRPr="00AE4282">
              <w:rPr>
                <w:rFonts w:ascii="Times New Roman" w:eastAsia="Times New Roman" w:hAnsi="Times New Roman" w:cs="Times New Roman"/>
                <w:b/>
                <w:bCs/>
                <w:sz w:val="12"/>
                <w:szCs w:val="12"/>
                <w:lang w:eastAsia="ru-RU"/>
              </w:rPr>
              <w:t>00</w:t>
            </w:r>
          </w:p>
        </w:tc>
        <w:tc>
          <w:tcPr>
            <w:tcW w:w="334" w:type="pct"/>
            <w:shd w:val="clear" w:color="000000" w:fill="FFFFFF"/>
            <w:noWrap/>
            <w:vAlign w:val="center"/>
            <w:hideMark/>
          </w:tcPr>
          <w:p w:rsidR="00AE4282" w:rsidRPr="00AE4282" w:rsidRDefault="00AE4282" w:rsidP="00AE4282">
            <w:pPr>
              <w:spacing w:after="0" w:line="240" w:lineRule="auto"/>
              <w:jc w:val="center"/>
              <w:rPr>
                <w:rFonts w:ascii="Times New Roman" w:eastAsia="Times New Roman" w:hAnsi="Times New Roman" w:cs="Times New Roman"/>
                <w:b/>
                <w:bCs/>
                <w:sz w:val="12"/>
                <w:szCs w:val="12"/>
                <w:lang w:eastAsia="ru-RU"/>
              </w:rPr>
            </w:pPr>
            <w:r w:rsidRPr="00AE4282">
              <w:rPr>
                <w:rFonts w:ascii="Times New Roman" w:eastAsia="Times New Roman" w:hAnsi="Times New Roman" w:cs="Times New Roman"/>
                <w:b/>
                <w:bCs/>
                <w:sz w:val="12"/>
                <w:szCs w:val="12"/>
                <w:lang w:eastAsia="ru-RU"/>
              </w:rPr>
              <w:t>00000</w:t>
            </w:r>
          </w:p>
        </w:tc>
        <w:tc>
          <w:tcPr>
            <w:tcW w:w="256" w:type="pct"/>
            <w:shd w:val="clear" w:color="000000" w:fill="FFFFFF"/>
            <w:noWrap/>
            <w:vAlign w:val="center"/>
            <w:hideMark/>
          </w:tcPr>
          <w:p w:rsidR="00AE4282" w:rsidRPr="00AE4282" w:rsidRDefault="00AE4282" w:rsidP="00AE4282">
            <w:pPr>
              <w:spacing w:after="0" w:line="240" w:lineRule="auto"/>
              <w:jc w:val="center"/>
              <w:rPr>
                <w:rFonts w:ascii="Times New Roman" w:eastAsia="Times New Roman" w:hAnsi="Times New Roman" w:cs="Times New Roman"/>
                <w:b/>
                <w:bCs/>
                <w:sz w:val="12"/>
                <w:szCs w:val="12"/>
                <w:lang w:eastAsia="ru-RU"/>
              </w:rPr>
            </w:pPr>
            <w:r w:rsidRPr="00AE4282">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AE4282" w:rsidRPr="00AE4282" w:rsidRDefault="00AE4282" w:rsidP="00AE4282">
            <w:pPr>
              <w:spacing w:after="0" w:line="240" w:lineRule="auto"/>
              <w:jc w:val="right"/>
              <w:rPr>
                <w:rFonts w:ascii="Times New Roman" w:eastAsia="Times New Roman" w:hAnsi="Times New Roman" w:cs="Times New Roman"/>
                <w:b/>
                <w:bCs/>
                <w:sz w:val="12"/>
                <w:szCs w:val="12"/>
                <w:lang w:eastAsia="ru-RU"/>
              </w:rPr>
            </w:pPr>
            <w:r w:rsidRPr="00AE4282">
              <w:rPr>
                <w:rFonts w:ascii="Times New Roman" w:eastAsia="Times New Roman" w:hAnsi="Times New Roman" w:cs="Times New Roman"/>
                <w:b/>
                <w:bCs/>
                <w:sz w:val="12"/>
                <w:szCs w:val="12"/>
                <w:lang w:eastAsia="ru-RU"/>
              </w:rPr>
              <w:t>32</w:t>
            </w:r>
          </w:p>
        </w:tc>
        <w:tc>
          <w:tcPr>
            <w:tcW w:w="659" w:type="pct"/>
            <w:shd w:val="clear" w:color="000000" w:fill="FFFFFF"/>
            <w:noWrap/>
            <w:vAlign w:val="center"/>
            <w:hideMark/>
          </w:tcPr>
          <w:p w:rsidR="00AE4282" w:rsidRPr="00AE4282" w:rsidRDefault="00AE4282" w:rsidP="00AE4282">
            <w:pPr>
              <w:spacing w:after="0" w:line="240" w:lineRule="auto"/>
              <w:jc w:val="right"/>
              <w:rPr>
                <w:rFonts w:ascii="Times New Roman" w:eastAsia="Times New Roman" w:hAnsi="Times New Roman" w:cs="Times New Roman"/>
                <w:b/>
                <w:bCs/>
                <w:sz w:val="12"/>
                <w:szCs w:val="12"/>
                <w:lang w:eastAsia="ru-RU"/>
              </w:rPr>
            </w:pPr>
            <w:r w:rsidRPr="00AE4282">
              <w:rPr>
                <w:rFonts w:ascii="Times New Roman" w:eastAsia="Times New Roman" w:hAnsi="Times New Roman" w:cs="Times New Roman"/>
                <w:b/>
                <w:bCs/>
                <w:sz w:val="12"/>
                <w:szCs w:val="12"/>
                <w:lang w:eastAsia="ru-RU"/>
              </w:rPr>
              <w:t>0</w:t>
            </w:r>
          </w:p>
        </w:tc>
      </w:tr>
      <w:tr w:rsidR="00AE4282" w:rsidRPr="00AE4282" w:rsidTr="009A2C4C">
        <w:trPr>
          <w:trHeight w:val="70"/>
        </w:trPr>
        <w:tc>
          <w:tcPr>
            <w:tcW w:w="1633" w:type="pct"/>
            <w:shd w:val="clear" w:color="000000" w:fill="FFFFFF"/>
            <w:vAlign w:val="bottom"/>
            <w:hideMark/>
          </w:tcPr>
          <w:p w:rsidR="00AE4282" w:rsidRPr="00AE4282" w:rsidRDefault="00AE4282" w:rsidP="00AE4282">
            <w:pPr>
              <w:spacing w:after="0" w:line="240" w:lineRule="auto"/>
              <w:rPr>
                <w:rFonts w:ascii="Times New Roman" w:eastAsia="Times New Roman" w:hAnsi="Times New Roman" w:cs="Times New Roman"/>
                <w:sz w:val="12"/>
                <w:szCs w:val="12"/>
                <w:lang w:eastAsia="ru-RU"/>
              </w:rPr>
            </w:pPr>
            <w:r w:rsidRPr="00AE4282">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14" w:type="pct"/>
            <w:shd w:val="clear" w:color="000000" w:fill="FFFFFF"/>
            <w:noWrap/>
            <w:vAlign w:val="center"/>
            <w:hideMark/>
          </w:tcPr>
          <w:p w:rsidR="00AE4282" w:rsidRPr="00AE4282" w:rsidRDefault="00AE4282" w:rsidP="00AE4282">
            <w:pPr>
              <w:spacing w:after="0" w:line="240" w:lineRule="auto"/>
              <w:jc w:val="center"/>
              <w:rPr>
                <w:rFonts w:ascii="Times New Roman" w:eastAsia="Times New Roman" w:hAnsi="Times New Roman" w:cs="Times New Roman"/>
                <w:sz w:val="12"/>
                <w:szCs w:val="12"/>
                <w:lang w:eastAsia="ru-RU"/>
              </w:rPr>
            </w:pPr>
            <w:r w:rsidRPr="00AE4282">
              <w:rPr>
                <w:rFonts w:ascii="Times New Roman" w:eastAsia="Times New Roman" w:hAnsi="Times New Roman" w:cs="Times New Roman"/>
                <w:sz w:val="12"/>
                <w:szCs w:val="12"/>
                <w:lang w:eastAsia="ru-RU"/>
              </w:rPr>
              <w:t>428</w:t>
            </w:r>
          </w:p>
        </w:tc>
        <w:tc>
          <w:tcPr>
            <w:tcW w:w="219" w:type="pct"/>
            <w:shd w:val="clear" w:color="000000" w:fill="FFFFFF"/>
            <w:vAlign w:val="center"/>
            <w:hideMark/>
          </w:tcPr>
          <w:p w:rsidR="00AE4282" w:rsidRPr="00AE4282" w:rsidRDefault="00AE4282" w:rsidP="00AE4282">
            <w:pPr>
              <w:spacing w:after="0" w:line="240" w:lineRule="auto"/>
              <w:jc w:val="center"/>
              <w:rPr>
                <w:rFonts w:ascii="Times New Roman" w:eastAsia="Times New Roman" w:hAnsi="Times New Roman" w:cs="Times New Roman"/>
                <w:sz w:val="12"/>
                <w:szCs w:val="12"/>
                <w:lang w:eastAsia="ru-RU"/>
              </w:rPr>
            </w:pPr>
            <w:r w:rsidRPr="00AE4282">
              <w:rPr>
                <w:rFonts w:ascii="Times New Roman" w:eastAsia="Times New Roman" w:hAnsi="Times New Roman" w:cs="Times New Roman"/>
                <w:sz w:val="12"/>
                <w:szCs w:val="12"/>
                <w:lang w:eastAsia="ru-RU"/>
              </w:rPr>
              <w:t>05</w:t>
            </w:r>
          </w:p>
        </w:tc>
        <w:tc>
          <w:tcPr>
            <w:tcW w:w="248" w:type="pct"/>
            <w:shd w:val="clear" w:color="000000" w:fill="FFFFFF"/>
            <w:vAlign w:val="center"/>
            <w:hideMark/>
          </w:tcPr>
          <w:p w:rsidR="00AE4282" w:rsidRPr="00AE4282" w:rsidRDefault="00AE4282" w:rsidP="00AE4282">
            <w:pPr>
              <w:spacing w:after="0" w:line="240" w:lineRule="auto"/>
              <w:jc w:val="center"/>
              <w:rPr>
                <w:rFonts w:ascii="Times New Roman" w:eastAsia="Times New Roman" w:hAnsi="Times New Roman" w:cs="Times New Roman"/>
                <w:sz w:val="12"/>
                <w:szCs w:val="12"/>
                <w:lang w:eastAsia="ru-RU"/>
              </w:rPr>
            </w:pPr>
            <w:r w:rsidRPr="00AE4282">
              <w:rPr>
                <w:rFonts w:ascii="Times New Roman" w:eastAsia="Times New Roman" w:hAnsi="Times New Roman" w:cs="Times New Roman"/>
                <w:sz w:val="12"/>
                <w:szCs w:val="12"/>
                <w:lang w:eastAsia="ru-RU"/>
              </w:rPr>
              <w:t>03</w:t>
            </w:r>
          </w:p>
        </w:tc>
        <w:tc>
          <w:tcPr>
            <w:tcW w:w="217" w:type="pct"/>
            <w:shd w:val="clear" w:color="000000" w:fill="FFFFFF"/>
            <w:noWrap/>
            <w:vAlign w:val="center"/>
            <w:hideMark/>
          </w:tcPr>
          <w:p w:rsidR="00AE4282" w:rsidRPr="00AE4282" w:rsidRDefault="00AE4282" w:rsidP="00AE4282">
            <w:pPr>
              <w:spacing w:after="0" w:line="240" w:lineRule="auto"/>
              <w:jc w:val="center"/>
              <w:rPr>
                <w:rFonts w:ascii="Times New Roman" w:eastAsia="Times New Roman" w:hAnsi="Times New Roman" w:cs="Times New Roman"/>
                <w:sz w:val="12"/>
                <w:szCs w:val="12"/>
                <w:lang w:eastAsia="ru-RU"/>
              </w:rPr>
            </w:pPr>
            <w:r w:rsidRPr="00AE4282">
              <w:rPr>
                <w:rFonts w:ascii="Times New Roman" w:eastAsia="Times New Roman" w:hAnsi="Times New Roman" w:cs="Times New Roman"/>
                <w:sz w:val="12"/>
                <w:szCs w:val="12"/>
                <w:lang w:eastAsia="ru-RU"/>
              </w:rPr>
              <w:t>43</w:t>
            </w:r>
          </w:p>
        </w:tc>
        <w:tc>
          <w:tcPr>
            <w:tcW w:w="179" w:type="pct"/>
            <w:shd w:val="clear" w:color="000000" w:fill="FFFFFF"/>
            <w:noWrap/>
            <w:vAlign w:val="center"/>
            <w:hideMark/>
          </w:tcPr>
          <w:p w:rsidR="00AE4282" w:rsidRPr="00AE4282" w:rsidRDefault="00AE4282" w:rsidP="00AE4282">
            <w:pPr>
              <w:spacing w:after="0" w:line="240" w:lineRule="auto"/>
              <w:jc w:val="center"/>
              <w:rPr>
                <w:rFonts w:ascii="Times New Roman" w:eastAsia="Times New Roman" w:hAnsi="Times New Roman" w:cs="Times New Roman"/>
                <w:sz w:val="12"/>
                <w:szCs w:val="12"/>
                <w:lang w:eastAsia="ru-RU"/>
              </w:rPr>
            </w:pPr>
            <w:r w:rsidRPr="00AE4282">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AE4282" w:rsidRPr="00AE4282" w:rsidRDefault="00AE4282" w:rsidP="00AE4282">
            <w:pPr>
              <w:spacing w:after="0" w:line="240" w:lineRule="auto"/>
              <w:jc w:val="center"/>
              <w:rPr>
                <w:rFonts w:ascii="Times New Roman" w:eastAsia="Times New Roman" w:hAnsi="Times New Roman" w:cs="Times New Roman"/>
                <w:sz w:val="12"/>
                <w:szCs w:val="12"/>
                <w:lang w:eastAsia="ru-RU"/>
              </w:rPr>
            </w:pPr>
            <w:r w:rsidRPr="00AE4282">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AE4282" w:rsidRPr="00AE4282" w:rsidRDefault="00AE4282" w:rsidP="00AE4282">
            <w:pPr>
              <w:spacing w:after="0" w:line="240" w:lineRule="auto"/>
              <w:jc w:val="center"/>
              <w:rPr>
                <w:rFonts w:ascii="Times New Roman" w:eastAsia="Times New Roman" w:hAnsi="Times New Roman" w:cs="Times New Roman"/>
                <w:sz w:val="12"/>
                <w:szCs w:val="12"/>
                <w:lang w:eastAsia="ru-RU"/>
              </w:rPr>
            </w:pPr>
            <w:r w:rsidRPr="00AE4282">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AE4282" w:rsidRPr="00AE4282" w:rsidRDefault="00AE4282" w:rsidP="00AE4282">
            <w:pPr>
              <w:spacing w:after="0" w:line="240" w:lineRule="auto"/>
              <w:jc w:val="center"/>
              <w:rPr>
                <w:rFonts w:ascii="Times New Roman" w:eastAsia="Times New Roman" w:hAnsi="Times New Roman" w:cs="Times New Roman"/>
                <w:sz w:val="12"/>
                <w:szCs w:val="12"/>
                <w:lang w:eastAsia="ru-RU"/>
              </w:rPr>
            </w:pPr>
            <w:r w:rsidRPr="00AE4282">
              <w:rPr>
                <w:rFonts w:ascii="Times New Roman" w:eastAsia="Times New Roman" w:hAnsi="Times New Roman" w:cs="Times New Roman"/>
                <w:sz w:val="12"/>
                <w:szCs w:val="12"/>
                <w:lang w:eastAsia="ru-RU"/>
              </w:rPr>
              <w:t>240</w:t>
            </w:r>
          </w:p>
        </w:tc>
        <w:tc>
          <w:tcPr>
            <w:tcW w:w="525" w:type="pct"/>
            <w:shd w:val="clear" w:color="000000" w:fill="FFFFFF"/>
            <w:noWrap/>
            <w:vAlign w:val="center"/>
            <w:hideMark/>
          </w:tcPr>
          <w:p w:rsidR="00AE4282" w:rsidRPr="00AE4282" w:rsidRDefault="00AE4282" w:rsidP="00AE4282">
            <w:pPr>
              <w:spacing w:after="0" w:line="240" w:lineRule="auto"/>
              <w:jc w:val="right"/>
              <w:rPr>
                <w:rFonts w:ascii="Times New Roman" w:eastAsia="Times New Roman" w:hAnsi="Times New Roman" w:cs="Times New Roman"/>
                <w:sz w:val="12"/>
                <w:szCs w:val="12"/>
                <w:lang w:eastAsia="ru-RU"/>
              </w:rPr>
            </w:pPr>
            <w:r w:rsidRPr="00AE4282">
              <w:rPr>
                <w:rFonts w:ascii="Times New Roman" w:eastAsia="Times New Roman" w:hAnsi="Times New Roman" w:cs="Times New Roman"/>
                <w:sz w:val="12"/>
                <w:szCs w:val="12"/>
                <w:lang w:eastAsia="ru-RU"/>
              </w:rPr>
              <w:t>32</w:t>
            </w:r>
          </w:p>
        </w:tc>
        <w:tc>
          <w:tcPr>
            <w:tcW w:w="659" w:type="pct"/>
            <w:shd w:val="clear" w:color="000000" w:fill="FFFFFF"/>
            <w:noWrap/>
            <w:vAlign w:val="center"/>
            <w:hideMark/>
          </w:tcPr>
          <w:p w:rsidR="00AE4282" w:rsidRPr="00AE4282" w:rsidRDefault="00AE4282" w:rsidP="00AE4282">
            <w:pPr>
              <w:spacing w:after="0" w:line="240" w:lineRule="auto"/>
              <w:jc w:val="right"/>
              <w:rPr>
                <w:rFonts w:ascii="Times New Roman" w:eastAsia="Times New Roman" w:hAnsi="Times New Roman" w:cs="Times New Roman"/>
                <w:sz w:val="12"/>
                <w:szCs w:val="12"/>
                <w:lang w:eastAsia="ru-RU"/>
              </w:rPr>
            </w:pPr>
            <w:r w:rsidRPr="00AE4282">
              <w:rPr>
                <w:rFonts w:ascii="Times New Roman" w:eastAsia="Times New Roman" w:hAnsi="Times New Roman" w:cs="Times New Roman"/>
                <w:sz w:val="12"/>
                <w:szCs w:val="12"/>
                <w:lang w:eastAsia="ru-RU"/>
              </w:rPr>
              <w:t>0</w:t>
            </w:r>
          </w:p>
        </w:tc>
      </w:tr>
      <w:tr w:rsidR="00AE4282" w:rsidRPr="00AE4282" w:rsidTr="009A2C4C">
        <w:trPr>
          <w:trHeight w:val="70"/>
        </w:trPr>
        <w:tc>
          <w:tcPr>
            <w:tcW w:w="1633" w:type="pct"/>
            <w:shd w:val="clear" w:color="000000" w:fill="FFFFFF"/>
            <w:vAlign w:val="bottom"/>
            <w:hideMark/>
          </w:tcPr>
          <w:p w:rsidR="00AE4282" w:rsidRPr="00AE4282" w:rsidRDefault="00AE4282" w:rsidP="00AE4282">
            <w:pPr>
              <w:spacing w:after="0" w:line="240" w:lineRule="auto"/>
              <w:rPr>
                <w:rFonts w:ascii="Times New Roman" w:eastAsia="Times New Roman" w:hAnsi="Times New Roman" w:cs="Times New Roman"/>
                <w:b/>
                <w:bCs/>
                <w:sz w:val="12"/>
                <w:szCs w:val="12"/>
                <w:lang w:eastAsia="ru-RU"/>
              </w:rPr>
            </w:pPr>
            <w:r w:rsidRPr="00AE4282">
              <w:rPr>
                <w:rFonts w:ascii="Times New Roman" w:eastAsia="Times New Roman" w:hAnsi="Times New Roman" w:cs="Times New Roman"/>
                <w:b/>
                <w:bCs/>
                <w:sz w:val="12"/>
                <w:szCs w:val="12"/>
                <w:lang w:eastAsia="ru-RU"/>
              </w:rPr>
              <w:t>Молодежная политика</w:t>
            </w:r>
          </w:p>
        </w:tc>
        <w:tc>
          <w:tcPr>
            <w:tcW w:w="514" w:type="pct"/>
            <w:shd w:val="clear" w:color="000000" w:fill="FFFFFF"/>
            <w:noWrap/>
            <w:vAlign w:val="center"/>
            <w:hideMark/>
          </w:tcPr>
          <w:p w:rsidR="00AE4282" w:rsidRPr="00AE4282" w:rsidRDefault="00AE4282" w:rsidP="00AE4282">
            <w:pPr>
              <w:spacing w:after="0" w:line="240" w:lineRule="auto"/>
              <w:jc w:val="center"/>
              <w:rPr>
                <w:rFonts w:ascii="Times New Roman" w:eastAsia="Times New Roman" w:hAnsi="Times New Roman" w:cs="Times New Roman"/>
                <w:b/>
                <w:bCs/>
                <w:sz w:val="12"/>
                <w:szCs w:val="12"/>
                <w:lang w:eastAsia="ru-RU"/>
              </w:rPr>
            </w:pPr>
            <w:r w:rsidRPr="00AE4282">
              <w:rPr>
                <w:rFonts w:ascii="Times New Roman" w:eastAsia="Times New Roman" w:hAnsi="Times New Roman" w:cs="Times New Roman"/>
                <w:b/>
                <w:bCs/>
                <w:sz w:val="12"/>
                <w:szCs w:val="12"/>
                <w:lang w:eastAsia="ru-RU"/>
              </w:rPr>
              <w:t>428</w:t>
            </w:r>
          </w:p>
        </w:tc>
        <w:tc>
          <w:tcPr>
            <w:tcW w:w="219" w:type="pct"/>
            <w:shd w:val="clear" w:color="000000" w:fill="FFFFFF"/>
            <w:vAlign w:val="center"/>
            <w:hideMark/>
          </w:tcPr>
          <w:p w:rsidR="00AE4282" w:rsidRPr="00AE4282" w:rsidRDefault="00AE4282" w:rsidP="00AE4282">
            <w:pPr>
              <w:spacing w:after="0" w:line="240" w:lineRule="auto"/>
              <w:jc w:val="center"/>
              <w:rPr>
                <w:rFonts w:ascii="Times New Roman" w:eastAsia="Times New Roman" w:hAnsi="Times New Roman" w:cs="Times New Roman"/>
                <w:b/>
                <w:bCs/>
                <w:sz w:val="12"/>
                <w:szCs w:val="12"/>
                <w:lang w:eastAsia="ru-RU"/>
              </w:rPr>
            </w:pPr>
            <w:r w:rsidRPr="00AE4282">
              <w:rPr>
                <w:rFonts w:ascii="Times New Roman" w:eastAsia="Times New Roman" w:hAnsi="Times New Roman" w:cs="Times New Roman"/>
                <w:b/>
                <w:bCs/>
                <w:sz w:val="12"/>
                <w:szCs w:val="12"/>
                <w:lang w:eastAsia="ru-RU"/>
              </w:rPr>
              <w:t>07</w:t>
            </w:r>
          </w:p>
        </w:tc>
        <w:tc>
          <w:tcPr>
            <w:tcW w:w="248" w:type="pct"/>
            <w:shd w:val="clear" w:color="000000" w:fill="FFFFFF"/>
            <w:vAlign w:val="center"/>
            <w:hideMark/>
          </w:tcPr>
          <w:p w:rsidR="00AE4282" w:rsidRPr="00AE4282" w:rsidRDefault="00AE4282" w:rsidP="00AE4282">
            <w:pPr>
              <w:spacing w:after="0" w:line="240" w:lineRule="auto"/>
              <w:jc w:val="center"/>
              <w:rPr>
                <w:rFonts w:ascii="Times New Roman" w:eastAsia="Times New Roman" w:hAnsi="Times New Roman" w:cs="Times New Roman"/>
                <w:b/>
                <w:bCs/>
                <w:sz w:val="12"/>
                <w:szCs w:val="12"/>
                <w:lang w:eastAsia="ru-RU"/>
              </w:rPr>
            </w:pPr>
            <w:r w:rsidRPr="00AE4282">
              <w:rPr>
                <w:rFonts w:ascii="Times New Roman" w:eastAsia="Times New Roman" w:hAnsi="Times New Roman" w:cs="Times New Roman"/>
                <w:b/>
                <w:bCs/>
                <w:sz w:val="12"/>
                <w:szCs w:val="12"/>
                <w:lang w:eastAsia="ru-RU"/>
              </w:rPr>
              <w:t>07</w:t>
            </w:r>
          </w:p>
        </w:tc>
        <w:tc>
          <w:tcPr>
            <w:tcW w:w="217" w:type="pct"/>
            <w:shd w:val="clear" w:color="000000" w:fill="FFFFFF"/>
            <w:noWrap/>
            <w:vAlign w:val="center"/>
            <w:hideMark/>
          </w:tcPr>
          <w:p w:rsidR="00AE4282" w:rsidRPr="00AE4282" w:rsidRDefault="00AE4282" w:rsidP="00AE4282">
            <w:pPr>
              <w:spacing w:after="0" w:line="240" w:lineRule="auto"/>
              <w:jc w:val="center"/>
              <w:rPr>
                <w:rFonts w:ascii="Times New Roman" w:eastAsia="Times New Roman" w:hAnsi="Times New Roman" w:cs="Times New Roman"/>
                <w:b/>
                <w:bCs/>
                <w:sz w:val="12"/>
                <w:szCs w:val="12"/>
                <w:lang w:eastAsia="ru-RU"/>
              </w:rPr>
            </w:pPr>
            <w:r w:rsidRPr="00AE4282">
              <w:rPr>
                <w:rFonts w:ascii="Times New Roman" w:eastAsia="Times New Roman" w:hAnsi="Times New Roman" w:cs="Times New Roman"/>
                <w:b/>
                <w:bCs/>
                <w:sz w:val="12"/>
                <w:szCs w:val="12"/>
                <w:lang w:eastAsia="ru-RU"/>
              </w:rPr>
              <w:t> </w:t>
            </w:r>
          </w:p>
        </w:tc>
        <w:tc>
          <w:tcPr>
            <w:tcW w:w="179" w:type="pct"/>
            <w:shd w:val="clear" w:color="000000" w:fill="FFFFFF"/>
            <w:noWrap/>
            <w:vAlign w:val="center"/>
            <w:hideMark/>
          </w:tcPr>
          <w:p w:rsidR="00AE4282" w:rsidRPr="00AE4282" w:rsidRDefault="00AE4282" w:rsidP="00AE4282">
            <w:pPr>
              <w:spacing w:after="0" w:line="240" w:lineRule="auto"/>
              <w:jc w:val="center"/>
              <w:rPr>
                <w:rFonts w:ascii="Times New Roman" w:eastAsia="Times New Roman" w:hAnsi="Times New Roman" w:cs="Times New Roman"/>
                <w:b/>
                <w:bCs/>
                <w:sz w:val="12"/>
                <w:szCs w:val="12"/>
                <w:lang w:eastAsia="ru-RU"/>
              </w:rPr>
            </w:pPr>
            <w:r w:rsidRPr="00AE4282">
              <w:rPr>
                <w:rFonts w:ascii="Times New Roman" w:eastAsia="Times New Roman" w:hAnsi="Times New Roman" w:cs="Times New Roman"/>
                <w:b/>
                <w:bCs/>
                <w:sz w:val="12"/>
                <w:szCs w:val="12"/>
                <w:lang w:eastAsia="ru-RU"/>
              </w:rPr>
              <w:t> </w:t>
            </w:r>
          </w:p>
        </w:tc>
        <w:tc>
          <w:tcPr>
            <w:tcW w:w="217" w:type="pct"/>
            <w:shd w:val="clear" w:color="000000" w:fill="FFFFFF"/>
            <w:noWrap/>
            <w:vAlign w:val="center"/>
            <w:hideMark/>
          </w:tcPr>
          <w:p w:rsidR="00AE4282" w:rsidRPr="00AE4282" w:rsidRDefault="00AE4282" w:rsidP="00AE4282">
            <w:pPr>
              <w:spacing w:after="0" w:line="240" w:lineRule="auto"/>
              <w:jc w:val="center"/>
              <w:rPr>
                <w:rFonts w:ascii="Times New Roman" w:eastAsia="Times New Roman" w:hAnsi="Times New Roman" w:cs="Times New Roman"/>
                <w:b/>
                <w:bCs/>
                <w:sz w:val="12"/>
                <w:szCs w:val="12"/>
                <w:lang w:eastAsia="ru-RU"/>
              </w:rPr>
            </w:pPr>
            <w:r w:rsidRPr="00AE4282">
              <w:rPr>
                <w:rFonts w:ascii="Times New Roman" w:eastAsia="Times New Roman" w:hAnsi="Times New Roman" w:cs="Times New Roman"/>
                <w:b/>
                <w:bCs/>
                <w:sz w:val="12"/>
                <w:szCs w:val="12"/>
                <w:lang w:eastAsia="ru-RU"/>
              </w:rPr>
              <w:t> </w:t>
            </w:r>
          </w:p>
        </w:tc>
        <w:tc>
          <w:tcPr>
            <w:tcW w:w="334" w:type="pct"/>
            <w:shd w:val="clear" w:color="000000" w:fill="FFFFFF"/>
            <w:noWrap/>
            <w:vAlign w:val="center"/>
            <w:hideMark/>
          </w:tcPr>
          <w:p w:rsidR="00AE4282" w:rsidRPr="00AE4282" w:rsidRDefault="00AE4282" w:rsidP="00AE4282">
            <w:pPr>
              <w:spacing w:after="0" w:line="240" w:lineRule="auto"/>
              <w:jc w:val="center"/>
              <w:rPr>
                <w:rFonts w:ascii="Times New Roman" w:eastAsia="Times New Roman" w:hAnsi="Times New Roman" w:cs="Times New Roman"/>
                <w:b/>
                <w:bCs/>
                <w:sz w:val="12"/>
                <w:szCs w:val="12"/>
                <w:lang w:eastAsia="ru-RU"/>
              </w:rPr>
            </w:pPr>
            <w:r w:rsidRPr="00AE4282">
              <w:rPr>
                <w:rFonts w:ascii="Times New Roman" w:eastAsia="Times New Roman" w:hAnsi="Times New Roman" w:cs="Times New Roman"/>
                <w:b/>
                <w:bCs/>
                <w:sz w:val="12"/>
                <w:szCs w:val="12"/>
                <w:lang w:eastAsia="ru-RU"/>
              </w:rPr>
              <w:t> </w:t>
            </w:r>
          </w:p>
        </w:tc>
        <w:tc>
          <w:tcPr>
            <w:tcW w:w="256" w:type="pct"/>
            <w:shd w:val="clear" w:color="000000" w:fill="FFFFFF"/>
            <w:noWrap/>
            <w:vAlign w:val="center"/>
            <w:hideMark/>
          </w:tcPr>
          <w:p w:rsidR="00AE4282" w:rsidRPr="00AE4282" w:rsidRDefault="00AE4282" w:rsidP="00AE4282">
            <w:pPr>
              <w:spacing w:after="0" w:line="240" w:lineRule="auto"/>
              <w:jc w:val="center"/>
              <w:rPr>
                <w:rFonts w:ascii="Times New Roman" w:eastAsia="Times New Roman" w:hAnsi="Times New Roman" w:cs="Times New Roman"/>
                <w:b/>
                <w:bCs/>
                <w:sz w:val="12"/>
                <w:szCs w:val="12"/>
                <w:lang w:eastAsia="ru-RU"/>
              </w:rPr>
            </w:pPr>
            <w:r w:rsidRPr="00AE4282">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AE4282" w:rsidRPr="00AE4282" w:rsidRDefault="00AE4282" w:rsidP="00AE4282">
            <w:pPr>
              <w:spacing w:after="0" w:line="240" w:lineRule="auto"/>
              <w:jc w:val="right"/>
              <w:rPr>
                <w:rFonts w:ascii="Times New Roman" w:eastAsia="Times New Roman" w:hAnsi="Times New Roman" w:cs="Times New Roman"/>
                <w:b/>
                <w:bCs/>
                <w:sz w:val="12"/>
                <w:szCs w:val="12"/>
                <w:lang w:eastAsia="ru-RU"/>
              </w:rPr>
            </w:pPr>
            <w:r w:rsidRPr="00AE4282">
              <w:rPr>
                <w:rFonts w:ascii="Times New Roman" w:eastAsia="Times New Roman" w:hAnsi="Times New Roman" w:cs="Times New Roman"/>
                <w:b/>
                <w:bCs/>
                <w:sz w:val="12"/>
                <w:szCs w:val="12"/>
                <w:lang w:eastAsia="ru-RU"/>
              </w:rPr>
              <w:t>3</w:t>
            </w:r>
          </w:p>
        </w:tc>
        <w:tc>
          <w:tcPr>
            <w:tcW w:w="659" w:type="pct"/>
            <w:shd w:val="clear" w:color="000000" w:fill="FFFFFF"/>
            <w:noWrap/>
            <w:vAlign w:val="center"/>
            <w:hideMark/>
          </w:tcPr>
          <w:p w:rsidR="00AE4282" w:rsidRPr="00AE4282" w:rsidRDefault="00AE4282" w:rsidP="00AE4282">
            <w:pPr>
              <w:spacing w:after="0" w:line="240" w:lineRule="auto"/>
              <w:jc w:val="right"/>
              <w:rPr>
                <w:rFonts w:ascii="Times New Roman" w:eastAsia="Times New Roman" w:hAnsi="Times New Roman" w:cs="Times New Roman"/>
                <w:b/>
                <w:bCs/>
                <w:sz w:val="12"/>
                <w:szCs w:val="12"/>
                <w:lang w:eastAsia="ru-RU"/>
              </w:rPr>
            </w:pPr>
            <w:r w:rsidRPr="00AE4282">
              <w:rPr>
                <w:rFonts w:ascii="Times New Roman" w:eastAsia="Times New Roman" w:hAnsi="Times New Roman" w:cs="Times New Roman"/>
                <w:b/>
                <w:bCs/>
                <w:sz w:val="12"/>
                <w:szCs w:val="12"/>
                <w:lang w:eastAsia="ru-RU"/>
              </w:rPr>
              <w:t>0</w:t>
            </w:r>
          </w:p>
        </w:tc>
      </w:tr>
      <w:tr w:rsidR="00AE4282" w:rsidRPr="00AE4282" w:rsidTr="009A2C4C">
        <w:trPr>
          <w:trHeight w:val="70"/>
        </w:trPr>
        <w:tc>
          <w:tcPr>
            <w:tcW w:w="1633" w:type="pct"/>
            <w:shd w:val="clear" w:color="000000" w:fill="FFFFFF"/>
            <w:vAlign w:val="bottom"/>
            <w:hideMark/>
          </w:tcPr>
          <w:p w:rsidR="00AE4282" w:rsidRPr="00AE4282" w:rsidRDefault="00AE4282" w:rsidP="00AE4282">
            <w:pPr>
              <w:spacing w:after="0" w:line="240" w:lineRule="auto"/>
              <w:rPr>
                <w:rFonts w:ascii="Times New Roman" w:eastAsia="Times New Roman" w:hAnsi="Times New Roman" w:cs="Times New Roman"/>
                <w:b/>
                <w:bCs/>
                <w:sz w:val="12"/>
                <w:szCs w:val="12"/>
                <w:lang w:eastAsia="ru-RU"/>
              </w:rPr>
            </w:pPr>
            <w:r w:rsidRPr="00AE4282">
              <w:rPr>
                <w:rFonts w:ascii="Times New Roman" w:eastAsia="Times New Roman" w:hAnsi="Times New Roman" w:cs="Times New Roman"/>
                <w:b/>
                <w:bCs/>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514" w:type="pct"/>
            <w:shd w:val="clear" w:color="000000" w:fill="FFFFFF"/>
            <w:noWrap/>
            <w:vAlign w:val="center"/>
            <w:hideMark/>
          </w:tcPr>
          <w:p w:rsidR="00AE4282" w:rsidRPr="00AE4282" w:rsidRDefault="00AE4282" w:rsidP="00AE4282">
            <w:pPr>
              <w:spacing w:after="0" w:line="240" w:lineRule="auto"/>
              <w:jc w:val="center"/>
              <w:rPr>
                <w:rFonts w:ascii="Times New Roman" w:eastAsia="Times New Roman" w:hAnsi="Times New Roman" w:cs="Times New Roman"/>
                <w:b/>
                <w:bCs/>
                <w:sz w:val="12"/>
                <w:szCs w:val="12"/>
                <w:lang w:eastAsia="ru-RU"/>
              </w:rPr>
            </w:pPr>
            <w:r w:rsidRPr="00AE4282">
              <w:rPr>
                <w:rFonts w:ascii="Times New Roman" w:eastAsia="Times New Roman" w:hAnsi="Times New Roman" w:cs="Times New Roman"/>
                <w:b/>
                <w:bCs/>
                <w:sz w:val="12"/>
                <w:szCs w:val="12"/>
                <w:lang w:eastAsia="ru-RU"/>
              </w:rPr>
              <w:t>428</w:t>
            </w:r>
          </w:p>
        </w:tc>
        <w:tc>
          <w:tcPr>
            <w:tcW w:w="219" w:type="pct"/>
            <w:shd w:val="clear" w:color="000000" w:fill="FFFFFF"/>
            <w:vAlign w:val="center"/>
            <w:hideMark/>
          </w:tcPr>
          <w:p w:rsidR="00AE4282" w:rsidRPr="00AE4282" w:rsidRDefault="00AE4282" w:rsidP="00AE4282">
            <w:pPr>
              <w:spacing w:after="0" w:line="240" w:lineRule="auto"/>
              <w:jc w:val="center"/>
              <w:rPr>
                <w:rFonts w:ascii="Times New Roman" w:eastAsia="Times New Roman" w:hAnsi="Times New Roman" w:cs="Times New Roman"/>
                <w:b/>
                <w:bCs/>
                <w:sz w:val="12"/>
                <w:szCs w:val="12"/>
                <w:lang w:eastAsia="ru-RU"/>
              </w:rPr>
            </w:pPr>
            <w:r w:rsidRPr="00AE4282">
              <w:rPr>
                <w:rFonts w:ascii="Times New Roman" w:eastAsia="Times New Roman" w:hAnsi="Times New Roman" w:cs="Times New Roman"/>
                <w:b/>
                <w:bCs/>
                <w:sz w:val="12"/>
                <w:szCs w:val="12"/>
                <w:lang w:eastAsia="ru-RU"/>
              </w:rPr>
              <w:t>07</w:t>
            </w:r>
          </w:p>
        </w:tc>
        <w:tc>
          <w:tcPr>
            <w:tcW w:w="248" w:type="pct"/>
            <w:shd w:val="clear" w:color="000000" w:fill="FFFFFF"/>
            <w:vAlign w:val="center"/>
            <w:hideMark/>
          </w:tcPr>
          <w:p w:rsidR="00AE4282" w:rsidRPr="00AE4282" w:rsidRDefault="00AE4282" w:rsidP="00AE4282">
            <w:pPr>
              <w:spacing w:after="0" w:line="240" w:lineRule="auto"/>
              <w:jc w:val="center"/>
              <w:rPr>
                <w:rFonts w:ascii="Times New Roman" w:eastAsia="Times New Roman" w:hAnsi="Times New Roman" w:cs="Times New Roman"/>
                <w:b/>
                <w:bCs/>
                <w:sz w:val="12"/>
                <w:szCs w:val="12"/>
                <w:lang w:eastAsia="ru-RU"/>
              </w:rPr>
            </w:pPr>
            <w:r w:rsidRPr="00AE4282">
              <w:rPr>
                <w:rFonts w:ascii="Times New Roman" w:eastAsia="Times New Roman" w:hAnsi="Times New Roman" w:cs="Times New Roman"/>
                <w:b/>
                <w:bCs/>
                <w:sz w:val="12"/>
                <w:szCs w:val="12"/>
                <w:lang w:eastAsia="ru-RU"/>
              </w:rPr>
              <w:t>07</w:t>
            </w:r>
          </w:p>
        </w:tc>
        <w:tc>
          <w:tcPr>
            <w:tcW w:w="217" w:type="pct"/>
            <w:shd w:val="clear" w:color="000000" w:fill="FFFFFF"/>
            <w:noWrap/>
            <w:vAlign w:val="center"/>
            <w:hideMark/>
          </w:tcPr>
          <w:p w:rsidR="00AE4282" w:rsidRPr="00AE4282" w:rsidRDefault="00AE4282" w:rsidP="00AE4282">
            <w:pPr>
              <w:spacing w:after="0" w:line="240" w:lineRule="auto"/>
              <w:jc w:val="center"/>
              <w:rPr>
                <w:rFonts w:ascii="Times New Roman" w:eastAsia="Times New Roman" w:hAnsi="Times New Roman" w:cs="Times New Roman"/>
                <w:b/>
                <w:bCs/>
                <w:sz w:val="12"/>
                <w:szCs w:val="12"/>
                <w:lang w:eastAsia="ru-RU"/>
              </w:rPr>
            </w:pPr>
            <w:r w:rsidRPr="00AE4282">
              <w:rPr>
                <w:rFonts w:ascii="Times New Roman" w:eastAsia="Times New Roman" w:hAnsi="Times New Roman" w:cs="Times New Roman"/>
                <w:b/>
                <w:bCs/>
                <w:sz w:val="12"/>
                <w:szCs w:val="12"/>
                <w:lang w:eastAsia="ru-RU"/>
              </w:rPr>
              <w:t>44</w:t>
            </w:r>
          </w:p>
        </w:tc>
        <w:tc>
          <w:tcPr>
            <w:tcW w:w="179" w:type="pct"/>
            <w:shd w:val="clear" w:color="000000" w:fill="FFFFFF"/>
            <w:noWrap/>
            <w:vAlign w:val="center"/>
            <w:hideMark/>
          </w:tcPr>
          <w:p w:rsidR="00AE4282" w:rsidRPr="00AE4282" w:rsidRDefault="00AE4282" w:rsidP="00AE4282">
            <w:pPr>
              <w:spacing w:after="0" w:line="240" w:lineRule="auto"/>
              <w:jc w:val="center"/>
              <w:rPr>
                <w:rFonts w:ascii="Times New Roman" w:eastAsia="Times New Roman" w:hAnsi="Times New Roman" w:cs="Times New Roman"/>
                <w:b/>
                <w:bCs/>
                <w:sz w:val="12"/>
                <w:szCs w:val="12"/>
                <w:lang w:eastAsia="ru-RU"/>
              </w:rPr>
            </w:pPr>
            <w:r w:rsidRPr="00AE4282">
              <w:rPr>
                <w:rFonts w:ascii="Times New Roman" w:eastAsia="Times New Roman" w:hAnsi="Times New Roman" w:cs="Times New Roman"/>
                <w:b/>
                <w:bCs/>
                <w:sz w:val="12"/>
                <w:szCs w:val="12"/>
                <w:lang w:eastAsia="ru-RU"/>
              </w:rPr>
              <w:t>0</w:t>
            </w:r>
          </w:p>
        </w:tc>
        <w:tc>
          <w:tcPr>
            <w:tcW w:w="217" w:type="pct"/>
            <w:shd w:val="clear" w:color="000000" w:fill="FFFFFF"/>
            <w:noWrap/>
            <w:vAlign w:val="center"/>
            <w:hideMark/>
          </w:tcPr>
          <w:p w:rsidR="00AE4282" w:rsidRPr="00AE4282" w:rsidRDefault="00AE4282" w:rsidP="00AE4282">
            <w:pPr>
              <w:spacing w:after="0" w:line="240" w:lineRule="auto"/>
              <w:jc w:val="center"/>
              <w:rPr>
                <w:rFonts w:ascii="Times New Roman" w:eastAsia="Times New Roman" w:hAnsi="Times New Roman" w:cs="Times New Roman"/>
                <w:b/>
                <w:bCs/>
                <w:sz w:val="12"/>
                <w:szCs w:val="12"/>
                <w:lang w:eastAsia="ru-RU"/>
              </w:rPr>
            </w:pPr>
            <w:r w:rsidRPr="00AE4282">
              <w:rPr>
                <w:rFonts w:ascii="Times New Roman" w:eastAsia="Times New Roman" w:hAnsi="Times New Roman" w:cs="Times New Roman"/>
                <w:b/>
                <w:bCs/>
                <w:sz w:val="12"/>
                <w:szCs w:val="12"/>
                <w:lang w:eastAsia="ru-RU"/>
              </w:rPr>
              <w:t>00</w:t>
            </w:r>
          </w:p>
        </w:tc>
        <w:tc>
          <w:tcPr>
            <w:tcW w:w="334" w:type="pct"/>
            <w:shd w:val="clear" w:color="000000" w:fill="FFFFFF"/>
            <w:noWrap/>
            <w:vAlign w:val="center"/>
            <w:hideMark/>
          </w:tcPr>
          <w:p w:rsidR="00AE4282" w:rsidRPr="00AE4282" w:rsidRDefault="00AE4282" w:rsidP="00AE4282">
            <w:pPr>
              <w:spacing w:after="0" w:line="240" w:lineRule="auto"/>
              <w:jc w:val="center"/>
              <w:rPr>
                <w:rFonts w:ascii="Times New Roman" w:eastAsia="Times New Roman" w:hAnsi="Times New Roman" w:cs="Times New Roman"/>
                <w:b/>
                <w:bCs/>
                <w:sz w:val="12"/>
                <w:szCs w:val="12"/>
                <w:lang w:eastAsia="ru-RU"/>
              </w:rPr>
            </w:pPr>
            <w:r w:rsidRPr="00AE4282">
              <w:rPr>
                <w:rFonts w:ascii="Times New Roman" w:eastAsia="Times New Roman" w:hAnsi="Times New Roman" w:cs="Times New Roman"/>
                <w:b/>
                <w:bCs/>
                <w:sz w:val="12"/>
                <w:szCs w:val="12"/>
                <w:lang w:eastAsia="ru-RU"/>
              </w:rPr>
              <w:t>00000</w:t>
            </w:r>
          </w:p>
        </w:tc>
        <w:tc>
          <w:tcPr>
            <w:tcW w:w="256" w:type="pct"/>
            <w:shd w:val="clear" w:color="000000" w:fill="FFFFFF"/>
            <w:noWrap/>
            <w:vAlign w:val="center"/>
            <w:hideMark/>
          </w:tcPr>
          <w:p w:rsidR="00AE4282" w:rsidRPr="00AE4282" w:rsidRDefault="00AE4282" w:rsidP="00AE4282">
            <w:pPr>
              <w:spacing w:after="0" w:line="240" w:lineRule="auto"/>
              <w:jc w:val="center"/>
              <w:rPr>
                <w:rFonts w:ascii="Times New Roman" w:eastAsia="Times New Roman" w:hAnsi="Times New Roman" w:cs="Times New Roman"/>
                <w:b/>
                <w:bCs/>
                <w:sz w:val="12"/>
                <w:szCs w:val="12"/>
                <w:lang w:eastAsia="ru-RU"/>
              </w:rPr>
            </w:pPr>
            <w:r w:rsidRPr="00AE4282">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AE4282" w:rsidRPr="00AE4282" w:rsidRDefault="00AE4282" w:rsidP="00AE4282">
            <w:pPr>
              <w:spacing w:after="0" w:line="240" w:lineRule="auto"/>
              <w:jc w:val="right"/>
              <w:rPr>
                <w:rFonts w:ascii="Times New Roman" w:eastAsia="Times New Roman" w:hAnsi="Times New Roman" w:cs="Times New Roman"/>
                <w:b/>
                <w:bCs/>
                <w:sz w:val="12"/>
                <w:szCs w:val="12"/>
                <w:lang w:eastAsia="ru-RU"/>
              </w:rPr>
            </w:pPr>
            <w:r w:rsidRPr="00AE4282">
              <w:rPr>
                <w:rFonts w:ascii="Times New Roman" w:eastAsia="Times New Roman" w:hAnsi="Times New Roman" w:cs="Times New Roman"/>
                <w:b/>
                <w:bCs/>
                <w:sz w:val="12"/>
                <w:szCs w:val="12"/>
                <w:lang w:eastAsia="ru-RU"/>
              </w:rPr>
              <w:t>3</w:t>
            </w:r>
          </w:p>
        </w:tc>
        <w:tc>
          <w:tcPr>
            <w:tcW w:w="659" w:type="pct"/>
            <w:shd w:val="clear" w:color="000000" w:fill="FFFFFF"/>
            <w:noWrap/>
            <w:vAlign w:val="center"/>
            <w:hideMark/>
          </w:tcPr>
          <w:p w:rsidR="00AE4282" w:rsidRPr="00AE4282" w:rsidRDefault="00AE4282" w:rsidP="00AE4282">
            <w:pPr>
              <w:spacing w:after="0" w:line="240" w:lineRule="auto"/>
              <w:jc w:val="right"/>
              <w:rPr>
                <w:rFonts w:ascii="Times New Roman" w:eastAsia="Times New Roman" w:hAnsi="Times New Roman" w:cs="Times New Roman"/>
                <w:b/>
                <w:bCs/>
                <w:sz w:val="12"/>
                <w:szCs w:val="12"/>
                <w:lang w:eastAsia="ru-RU"/>
              </w:rPr>
            </w:pPr>
            <w:r w:rsidRPr="00AE4282">
              <w:rPr>
                <w:rFonts w:ascii="Times New Roman" w:eastAsia="Times New Roman" w:hAnsi="Times New Roman" w:cs="Times New Roman"/>
                <w:b/>
                <w:bCs/>
                <w:sz w:val="12"/>
                <w:szCs w:val="12"/>
                <w:lang w:eastAsia="ru-RU"/>
              </w:rPr>
              <w:t>0</w:t>
            </w:r>
          </w:p>
        </w:tc>
      </w:tr>
      <w:tr w:rsidR="00AE4282" w:rsidRPr="00AE4282" w:rsidTr="009A2C4C">
        <w:trPr>
          <w:trHeight w:val="70"/>
        </w:trPr>
        <w:tc>
          <w:tcPr>
            <w:tcW w:w="1633" w:type="pct"/>
            <w:shd w:val="clear" w:color="000000" w:fill="FFFFFF"/>
            <w:vAlign w:val="bottom"/>
            <w:hideMark/>
          </w:tcPr>
          <w:p w:rsidR="00AE4282" w:rsidRPr="00AE4282" w:rsidRDefault="00AE4282" w:rsidP="00AE4282">
            <w:pPr>
              <w:spacing w:after="0" w:line="240" w:lineRule="auto"/>
              <w:rPr>
                <w:rFonts w:ascii="Times New Roman" w:eastAsia="Times New Roman" w:hAnsi="Times New Roman" w:cs="Times New Roman"/>
                <w:sz w:val="12"/>
                <w:szCs w:val="12"/>
                <w:lang w:eastAsia="ru-RU"/>
              </w:rPr>
            </w:pPr>
            <w:r w:rsidRPr="00AE4282">
              <w:rPr>
                <w:rFonts w:ascii="Times New Roman" w:eastAsia="Times New Roman" w:hAnsi="Times New Roman" w:cs="Times New Roman"/>
                <w:sz w:val="12"/>
                <w:szCs w:val="12"/>
                <w:lang w:eastAsia="ru-RU"/>
              </w:rPr>
              <w:t>Иные межбюджетные трансферты</w:t>
            </w:r>
          </w:p>
        </w:tc>
        <w:tc>
          <w:tcPr>
            <w:tcW w:w="514" w:type="pct"/>
            <w:shd w:val="clear" w:color="000000" w:fill="FFFFFF"/>
            <w:noWrap/>
            <w:vAlign w:val="center"/>
            <w:hideMark/>
          </w:tcPr>
          <w:p w:rsidR="00AE4282" w:rsidRPr="00AE4282" w:rsidRDefault="00AE4282" w:rsidP="00AE4282">
            <w:pPr>
              <w:spacing w:after="0" w:line="240" w:lineRule="auto"/>
              <w:jc w:val="center"/>
              <w:rPr>
                <w:rFonts w:ascii="Times New Roman" w:eastAsia="Times New Roman" w:hAnsi="Times New Roman" w:cs="Times New Roman"/>
                <w:sz w:val="12"/>
                <w:szCs w:val="12"/>
                <w:lang w:eastAsia="ru-RU"/>
              </w:rPr>
            </w:pPr>
            <w:r w:rsidRPr="00AE4282">
              <w:rPr>
                <w:rFonts w:ascii="Times New Roman" w:eastAsia="Times New Roman" w:hAnsi="Times New Roman" w:cs="Times New Roman"/>
                <w:sz w:val="12"/>
                <w:szCs w:val="12"/>
                <w:lang w:eastAsia="ru-RU"/>
              </w:rPr>
              <w:t>428</w:t>
            </w:r>
          </w:p>
        </w:tc>
        <w:tc>
          <w:tcPr>
            <w:tcW w:w="219" w:type="pct"/>
            <w:shd w:val="clear" w:color="000000" w:fill="FFFFFF"/>
            <w:vAlign w:val="center"/>
            <w:hideMark/>
          </w:tcPr>
          <w:p w:rsidR="00AE4282" w:rsidRPr="00AE4282" w:rsidRDefault="00AE4282" w:rsidP="00AE4282">
            <w:pPr>
              <w:spacing w:after="0" w:line="240" w:lineRule="auto"/>
              <w:jc w:val="center"/>
              <w:rPr>
                <w:rFonts w:ascii="Times New Roman" w:eastAsia="Times New Roman" w:hAnsi="Times New Roman" w:cs="Times New Roman"/>
                <w:sz w:val="12"/>
                <w:szCs w:val="12"/>
                <w:lang w:eastAsia="ru-RU"/>
              </w:rPr>
            </w:pPr>
            <w:r w:rsidRPr="00AE4282">
              <w:rPr>
                <w:rFonts w:ascii="Times New Roman" w:eastAsia="Times New Roman" w:hAnsi="Times New Roman" w:cs="Times New Roman"/>
                <w:sz w:val="12"/>
                <w:szCs w:val="12"/>
                <w:lang w:eastAsia="ru-RU"/>
              </w:rPr>
              <w:t>07</w:t>
            </w:r>
          </w:p>
        </w:tc>
        <w:tc>
          <w:tcPr>
            <w:tcW w:w="248" w:type="pct"/>
            <w:shd w:val="clear" w:color="000000" w:fill="FFFFFF"/>
            <w:vAlign w:val="center"/>
            <w:hideMark/>
          </w:tcPr>
          <w:p w:rsidR="00AE4282" w:rsidRPr="00AE4282" w:rsidRDefault="00AE4282" w:rsidP="00AE4282">
            <w:pPr>
              <w:spacing w:after="0" w:line="240" w:lineRule="auto"/>
              <w:jc w:val="center"/>
              <w:rPr>
                <w:rFonts w:ascii="Times New Roman" w:eastAsia="Times New Roman" w:hAnsi="Times New Roman" w:cs="Times New Roman"/>
                <w:sz w:val="12"/>
                <w:szCs w:val="12"/>
                <w:lang w:eastAsia="ru-RU"/>
              </w:rPr>
            </w:pPr>
            <w:r w:rsidRPr="00AE4282">
              <w:rPr>
                <w:rFonts w:ascii="Times New Roman" w:eastAsia="Times New Roman" w:hAnsi="Times New Roman" w:cs="Times New Roman"/>
                <w:sz w:val="12"/>
                <w:szCs w:val="12"/>
                <w:lang w:eastAsia="ru-RU"/>
              </w:rPr>
              <w:t>07</w:t>
            </w:r>
          </w:p>
        </w:tc>
        <w:tc>
          <w:tcPr>
            <w:tcW w:w="217" w:type="pct"/>
            <w:shd w:val="clear" w:color="000000" w:fill="FFFFFF"/>
            <w:noWrap/>
            <w:vAlign w:val="center"/>
            <w:hideMark/>
          </w:tcPr>
          <w:p w:rsidR="00AE4282" w:rsidRPr="00AE4282" w:rsidRDefault="00AE4282" w:rsidP="00AE4282">
            <w:pPr>
              <w:spacing w:after="0" w:line="240" w:lineRule="auto"/>
              <w:jc w:val="center"/>
              <w:rPr>
                <w:rFonts w:ascii="Times New Roman" w:eastAsia="Times New Roman" w:hAnsi="Times New Roman" w:cs="Times New Roman"/>
                <w:sz w:val="12"/>
                <w:szCs w:val="12"/>
                <w:lang w:eastAsia="ru-RU"/>
              </w:rPr>
            </w:pPr>
            <w:r w:rsidRPr="00AE4282">
              <w:rPr>
                <w:rFonts w:ascii="Times New Roman" w:eastAsia="Times New Roman" w:hAnsi="Times New Roman" w:cs="Times New Roman"/>
                <w:sz w:val="12"/>
                <w:szCs w:val="12"/>
                <w:lang w:eastAsia="ru-RU"/>
              </w:rPr>
              <w:t>44</w:t>
            </w:r>
          </w:p>
        </w:tc>
        <w:tc>
          <w:tcPr>
            <w:tcW w:w="179" w:type="pct"/>
            <w:shd w:val="clear" w:color="000000" w:fill="FFFFFF"/>
            <w:noWrap/>
            <w:vAlign w:val="center"/>
            <w:hideMark/>
          </w:tcPr>
          <w:p w:rsidR="00AE4282" w:rsidRPr="00AE4282" w:rsidRDefault="00AE4282" w:rsidP="00AE4282">
            <w:pPr>
              <w:spacing w:after="0" w:line="240" w:lineRule="auto"/>
              <w:jc w:val="center"/>
              <w:rPr>
                <w:rFonts w:ascii="Times New Roman" w:eastAsia="Times New Roman" w:hAnsi="Times New Roman" w:cs="Times New Roman"/>
                <w:sz w:val="12"/>
                <w:szCs w:val="12"/>
                <w:lang w:eastAsia="ru-RU"/>
              </w:rPr>
            </w:pPr>
            <w:r w:rsidRPr="00AE4282">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AE4282" w:rsidRPr="00AE4282" w:rsidRDefault="00AE4282" w:rsidP="00AE4282">
            <w:pPr>
              <w:spacing w:after="0" w:line="240" w:lineRule="auto"/>
              <w:jc w:val="center"/>
              <w:rPr>
                <w:rFonts w:ascii="Times New Roman" w:eastAsia="Times New Roman" w:hAnsi="Times New Roman" w:cs="Times New Roman"/>
                <w:sz w:val="12"/>
                <w:szCs w:val="12"/>
                <w:lang w:eastAsia="ru-RU"/>
              </w:rPr>
            </w:pPr>
            <w:r w:rsidRPr="00AE4282">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AE4282" w:rsidRPr="00AE4282" w:rsidRDefault="00AE4282" w:rsidP="00AE4282">
            <w:pPr>
              <w:spacing w:after="0" w:line="240" w:lineRule="auto"/>
              <w:jc w:val="center"/>
              <w:rPr>
                <w:rFonts w:ascii="Times New Roman" w:eastAsia="Times New Roman" w:hAnsi="Times New Roman" w:cs="Times New Roman"/>
                <w:sz w:val="12"/>
                <w:szCs w:val="12"/>
                <w:lang w:eastAsia="ru-RU"/>
              </w:rPr>
            </w:pPr>
            <w:r w:rsidRPr="00AE4282">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AE4282" w:rsidRPr="00AE4282" w:rsidRDefault="00AE4282" w:rsidP="00AE4282">
            <w:pPr>
              <w:spacing w:after="0" w:line="240" w:lineRule="auto"/>
              <w:jc w:val="center"/>
              <w:rPr>
                <w:rFonts w:ascii="Times New Roman" w:eastAsia="Times New Roman" w:hAnsi="Times New Roman" w:cs="Times New Roman"/>
                <w:sz w:val="12"/>
                <w:szCs w:val="12"/>
                <w:lang w:eastAsia="ru-RU"/>
              </w:rPr>
            </w:pPr>
            <w:r w:rsidRPr="00AE4282">
              <w:rPr>
                <w:rFonts w:ascii="Times New Roman" w:eastAsia="Times New Roman" w:hAnsi="Times New Roman" w:cs="Times New Roman"/>
                <w:sz w:val="12"/>
                <w:szCs w:val="12"/>
                <w:lang w:eastAsia="ru-RU"/>
              </w:rPr>
              <w:t>540</w:t>
            </w:r>
          </w:p>
        </w:tc>
        <w:tc>
          <w:tcPr>
            <w:tcW w:w="525" w:type="pct"/>
            <w:shd w:val="clear" w:color="000000" w:fill="FFFFFF"/>
            <w:noWrap/>
            <w:vAlign w:val="center"/>
            <w:hideMark/>
          </w:tcPr>
          <w:p w:rsidR="00AE4282" w:rsidRPr="00AE4282" w:rsidRDefault="00AE4282" w:rsidP="00AE4282">
            <w:pPr>
              <w:spacing w:after="0" w:line="240" w:lineRule="auto"/>
              <w:jc w:val="right"/>
              <w:rPr>
                <w:rFonts w:ascii="Times New Roman" w:eastAsia="Times New Roman" w:hAnsi="Times New Roman" w:cs="Times New Roman"/>
                <w:sz w:val="12"/>
                <w:szCs w:val="12"/>
                <w:lang w:eastAsia="ru-RU"/>
              </w:rPr>
            </w:pPr>
            <w:r w:rsidRPr="00AE4282">
              <w:rPr>
                <w:rFonts w:ascii="Times New Roman" w:eastAsia="Times New Roman" w:hAnsi="Times New Roman" w:cs="Times New Roman"/>
                <w:sz w:val="12"/>
                <w:szCs w:val="12"/>
                <w:lang w:eastAsia="ru-RU"/>
              </w:rPr>
              <w:t>3</w:t>
            </w:r>
          </w:p>
        </w:tc>
        <w:tc>
          <w:tcPr>
            <w:tcW w:w="659" w:type="pct"/>
            <w:shd w:val="clear" w:color="000000" w:fill="FFFFFF"/>
            <w:noWrap/>
            <w:vAlign w:val="center"/>
            <w:hideMark/>
          </w:tcPr>
          <w:p w:rsidR="00AE4282" w:rsidRPr="00AE4282" w:rsidRDefault="00AE4282" w:rsidP="00AE4282">
            <w:pPr>
              <w:spacing w:after="0" w:line="240" w:lineRule="auto"/>
              <w:jc w:val="right"/>
              <w:rPr>
                <w:rFonts w:ascii="Times New Roman" w:eastAsia="Times New Roman" w:hAnsi="Times New Roman" w:cs="Times New Roman"/>
                <w:sz w:val="12"/>
                <w:szCs w:val="12"/>
                <w:lang w:eastAsia="ru-RU"/>
              </w:rPr>
            </w:pPr>
            <w:r w:rsidRPr="00AE4282">
              <w:rPr>
                <w:rFonts w:ascii="Times New Roman" w:eastAsia="Times New Roman" w:hAnsi="Times New Roman" w:cs="Times New Roman"/>
                <w:sz w:val="12"/>
                <w:szCs w:val="12"/>
                <w:lang w:eastAsia="ru-RU"/>
              </w:rPr>
              <w:t>0</w:t>
            </w:r>
          </w:p>
        </w:tc>
      </w:tr>
      <w:tr w:rsidR="00AE4282" w:rsidRPr="00AE4282" w:rsidTr="009A2C4C">
        <w:trPr>
          <w:trHeight w:val="70"/>
        </w:trPr>
        <w:tc>
          <w:tcPr>
            <w:tcW w:w="1633" w:type="pct"/>
            <w:shd w:val="clear" w:color="000000" w:fill="FFFFFF"/>
            <w:vAlign w:val="bottom"/>
            <w:hideMark/>
          </w:tcPr>
          <w:p w:rsidR="00AE4282" w:rsidRPr="00AE4282" w:rsidRDefault="00AE4282" w:rsidP="00AE4282">
            <w:pPr>
              <w:spacing w:after="0" w:line="240" w:lineRule="auto"/>
              <w:rPr>
                <w:rFonts w:ascii="Times New Roman" w:eastAsia="Times New Roman" w:hAnsi="Times New Roman" w:cs="Times New Roman"/>
                <w:b/>
                <w:bCs/>
                <w:sz w:val="12"/>
                <w:szCs w:val="12"/>
                <w:lang w:eastAsia="ru-RU"/>
              </w:rPr>
            </w:pPr>
            <w:r w:rsidRPr="00AE4282">
              <w:rPr>
                <w:rFonts w:ascii="Times New Roman" w:eastAsia="Times New Roman" w:hAnsi="Times New Roman" w:cs="Times New Roman"/>
                <w:b/>
                <w:bCs/>
                <w:sz w:val="12"/>
                <w:szCs w:val="12"/>
                <w:lang w:eastAsia="ru-RU"/>
              </w:rPr>
              <w:t>Культура</w:t>
            </w:r>
          </w:p>
        </w:tc>
        <w:tc>
          <w:tcPr>
            <w:tcW w:w="514" w:type="pct"/>
            <w:shd w:val="clear" w:color="000000" w:fill="FFFFFF"/>
            <w:noWrap/>
            <w:vAlign w:val="center"/>
            <w:hideMark/>
          </w:tcPr>
          <w:p w:rsidR="00AE4282" w:rsidRPr="00AE4282" w:rsidRDefault="00AE4282" w:rsidP="00AE4282">
            <w:pPr>
              <w:spacing w:after="0" w:line="240" w:lineRule="auto"/>
              <w:jc w:val="center"/>
              <w:rPr>
                <w:rFonts w:ascii="Times New Roman" w:eastAsia="Times New Roman" w:hAnsi="Times New Roman" w:cs="Times New Roman"/>
                <w:b/>
                <w:bCs/>
                <w:sz w:val="12"/>
                <w:szCs w:val="12"/>
                <w:lang w:eastAsia="ru-RU"/>
              </w:rPr>
            </w:pPr>
            <w:r w:rsidRPr="00AE4282">
              <w:rPr>
                <w:rFonts w:ascii="Times New Roman" w:eastAsia="Times New Roman" w:hAnsi="Times New Roman" w:cs="Times New Roman"/>
                <w:b/>
                <w:bCs/>
                <w:sz w:val="12"/>
                <w:szCs w:val="12"/>
                <w:lang w:eastAsia="ru-RU"/>
              </w:rPr>
              <w:t>428</w:t>
            </w:r>
          </w:p>
        </w:tc>
        <w:tc>
          <w:tcPr>
            <w:tcW w:w="219" w:type="pct"/>
            <w:shd w:val="clear" w:color="000000" w:fill="FFFFFF"/>
            <w:vAlign w:val="center"/>
            <w:hideMark/>
          </w:tcPr>
          <w:p w:rsidR="00AE4282" w:rsidRPr="00AE4282" w:rsidRDefault="00AE4282" w:rsidP="00AE4282">
            <w:pPr>
              <w:spacing w:after="0" w:line="240" w:lineRule="auto"/>
              <w:jc w:val="center"/>
              <w:rPr>
                <w:rFonts w:ascii="Times New Roman" w:eastAsia="Times New Roman" w:hAnsi="Times New Roman" w:cs="Times New Roman"/>
                <w:b/>
                <w:bCs/>
                <w:sz w:val="12"/>
                <w:szCs w:val="12"/>
                <w:lang w:eastAsia="ru-RU"/>
              </w:rPr>
            </w:pPr>
            <w:r w:rsidRPr="00AE4282">
              <w:rPr>
                <w:rFonts w:ascii="Times New Roman" w:eastAsia="Times New Roman" w:hAnsi="Times New Roman" w:cs="Times New Roman"/>
                <w:b/>
                <w:bCs/>
                <w:sz w:val="12"/>
                <w:szCs w:val="12"/>
                <w:lang w:eastAsia="ru-RU"/>
              </w:rPr>
              <w:t>08</w:t>
            </w:r>
          </w:p>
        </w:tc>
        <w:tc>
          <w:tcPr>
            <w:tcW w:w="248" w:type="pct"/>
            <w:shd w:val="clear" w:color="000000" w:fill="FFFFFF"/>
            <w:vAlign w:val="center"/>
            <w:hideMark/>
          </w:tcPr>
          <w:p w:rsidR="00AE4282" w:rsidRPr="00AE4282" w:rsidRDefault="00AE4282" w:rsidP="00AE4282">
            <w:pPr>
              <w:spacing w:after="0" w:line="240" w:lineRule="auto"/>
              <w:jc w:val="center"/>
              <w:rPr>
                <w:rFonts w:ascii="Times New Roman" w:eastAsia="Times New Roman" w:hAnsi="Times New Roman" w:cs="Times New Roman"/>
                <w:b/>
                <w:bCs/>
                <w:sz w:val="12"/>
                <w:szCs w:val="12"/>
                <w:lang w:eastAsia="ru-RU"/>
              </w:rPr>
            </w:pPr>
            <w:r w:rsidRPr="00AE4282">
              <w:rPr>
                <w:rFonts w:ascii="Times New Roman" w:eastAsia="Times New Roman" w:hAnsi="Times New Roman" w:cs="Times New Roman"/>
                <w:b/>
                <w:bCs/>
                <w:sz w:val="12"/>
                <w:szCs w:val="12"/>
                <w:lang w:eastAsia="ru-RU"/>
              </w:rPr>
              <w:t>01</w:t>
            </w:r>
          </w:p>
        </w:tc>
        <w:tc>
          <w:tcPr>
            <w:tcW w:w="217" w:type="pct"/>
            <w:shd w:val="clear" w:color="000000" w:fill="FFFFFF"/>
            <w:noWrap/>
            <w:vAlign w:val="center"/>
            <w:hideMark/>
          </w:tcPr>
          <w:p w:rsidR="00AE4282" w:rsidRPr="00AE4282" w:rsidRDefault="00AE4282" w:rsidP="00AE4282">
            <w:pPr>
              <w:spacing w:after="0" w:line="240" w:lineRule="auto"/>
              <w:jc w:val="center"/>
              <w:rPr>
                <w:rFonts w:ascii="Times New Roman" w:eastAsia="Times New Roman" w:hAnsi="Times New Roman" w:cs="Times New Roman"/>
                <w:b/>
                <w:bCs/>
                <w:sz w:val="12"/>
                <w:szCs w:val="12"/>
                <w:lang w:eastAsia="ru-RU"/>
              </w:rPr>
            </w:pPr>
            <w:r w:rsidRPr="00AE4282">
              <w:rPr>
                <w:rFonts w:ascii="Times New Roman" w:eastAsia="Times New Roman" w:hAnsi="Times New Roman" w:cs="Times New Roman"/>
                <w:b/>
                <w:bCs/>
                <w:sz w:val="12"/>
                <w:szCs w:val="12"/>
                <w:lang w:eastAsia="ru-RU"/>
              </w:rPr>
              <w:t> </w:t>
            </w:r>
          </w:p>
        </w:tc>
        <w:tc>
          <w:tcPr>
            <w:tcW w:w="179" w:type="pct"/>
            <w:shd w:val="clear" w:color="000000" w:fill="FFFFFF"/>
            <w:noWrap/>
            <w:vAlign w:val="center"/>
            <w:hideMark/>
          </w:tcPr>
          <w:p w:rsidR="00AE4282" w:rsidRPr="00AE4282" w:rsidRDefault="00AE4282" w:rsidP="00AE4282">
            <w:pPr>
              <w:spacing w:after="0" w:line="240" w:lineRule="auto"/>
              <w:jc w:val="center"/>
              <w:rPr>
                <w:rFonts w:ascii="Times New Roman" w:eastAsia="Times New Roman" w:hAnsi="Times New Roman" w:cs="Times New Roman"/>
                <w:b/>
                <w:bCs/>
                <w:sz w:val="12"/>
                <w:szCs w:val="12"/>
                <w:lang w:eastAsia="ru-RU"/>
              </w:rPr>
            </w:pPr>
            <w:r w:rsidRPr="00AE4282">
              <w:rPr>
                <w:rFonts w:ascii="Times New Roman" w:eastAsia="Times New Roman" w:hAnsi="Times New Roman" w:cs="Times New Roman"/>
                <w:b/>
                <w:bCs/>
                <w:sz w:val="12"/>
                <w:szCs w:val="12"/>
                <w:lang w:eastAsia="ru-RU"/>
              </w:rPr>
              <w:t> </w:t>
            </w:r>
          </w:p>
        </w:tc>
        <w:tc>
          <w:tcPr>
            <w:tcW w:w="217" w:type="pct"/>
            <w:shd w:val="clear" w:color="000000" w:fill="FFFFFF"/>
            <w:noWrap/>
            <w:vAlign w:val="center"/>
            <w:hideMark/>
          </w:tcPr>
          <w:p w:rsidR="00AE4282" w:rsidRPr="00AE4282" w:rsidRDefault="00AE4282" w:rsidP="00AE4282">
            <w:pPr>
              <w:spacing w:after="0" w:line="240" w:lineRule="auto"/>
              <w:jc w:val="center"/>
              <w:rPr>
                <w:rFonts w:ascii="Times New Roman" w:eastAsia="Times New Roman" w:hAnsi="Times New Roman" w:cs="Times New Roman"/>
                <w:b/>
                <w:bCs/>
                <w:sz w:val="12"/>
                <w:szCs w:val="12"/>
                <w:lang w:eastAsia="ru-RU"/>
              </w:rPr>
            </w:pPr>
            <w:r w:rsidRPr="00AE4282">
              <w:rPr>
                <w:rFonts w:ascii="Times New Roman" w:eastAsia="Times New Roman" w:hAnsi="Times New Roman" w:cs="Times New Roman"/>
                <w:b/>
                <w:bCs/>
                <w:sz w:val="12"/>
                <w:szCs w:val="12"/>
                <w:lang w:eastAsia="ru-RU"/>
              </w:rPr>
              <w:t> </w:t>
            </w:r>
          </w:p>
        </w:tc>
        <w:tc>
          <w:tcPr>
            <w:tcW w:w="334" w:type="pct"/>
            <w:shd w:val="clear" w:color="000000" w:fill="FFFFFF"/>
            <w:noWrap/>
            <w:vAlign w:val="center"/>
            <w:hideMark/>
          </w:tcPr>
          <w:p w:rsidR="00AE4282" w:rsidRPr="00AE4282" w:rsidRDefault="00AE4282" w:rsidP="00AE4282">
            <w:pPr>
              <w:spacing w:after="0" w:line="240" w:lineRule="auto"/>
              <w:jc w:val="center"/>
              <w:rPr>
                <w:rFonts w:ascii="Times New Roman" w:eastAsia="Times New Roman" w:hAnsi="Times New Roman" w:cs="Times New Roman"/>
                <w:b/>
                <w:bCs/>
                <w:sz w:val="12"/>
                <w:szCs w:val="12"/>
                <w:lang w:eastAsia="ru-RU"/>
              </w:rPr>
            </w:pPr>
            <w:r w:rsidRPr="00AE4282">
              <w:rPr>
                <w:rFonts w:ascii="Times New Roman" w:eastAsia="Times New Roman" w:hAnsi="Times New Roman" w:cs="Times New Roman"/>
                <w:b/>
                <w:bCs/>
                <w:sz w:val="12"/>
                <w:szCs w:val="12"/>
                <w:lang w:eastAsia="ru-RU"/>
              </w:rPr>
              <w:t> </w:t>
            </w:r>
          </w:p>
        </w:tc>
        <w:tc>
          <w:tcPr>
            <w:tcW w:w="256" w:type="pct"/>
            <w:shd w:val="clear" w:color="000000" w:fill="FFFFFF"/>
            <w:noWrap/>
            <w:vAlign w:val="center"/>
            <w:hideMark/>
          </w:tcPr>
          <w:p w:rsidR="00AE4282" w:rsidRPr="00AE4282" w:rsidRDefault="00AE4282" w:rsidP="00AE4282">
            <w:pPr>
              <w:spacing w:after="0" w:line="240" w:lineRule="auto"/>
              <w:jc w:val="center"/>
              <w:rPr>
                <w:rFonts w:ascii="Times New Roman" w:eastAsia="Times New Roman" w:hAnsi="Times New Roman" w:cs="Times New Roman"/>
                <w:b/>
                <w:bCs/>
                <w:sz w:val="12"/>
                <w:szCs w:val="12"/>
                <w:lang w:eastAsia="ru-RU"/>
              </w:rPr>
            </w:pPr>
            <w:r w:rsidRPr="00AE4282">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AE4282" w:rsidRPr="00AE4282" w:rsidRDefault="00AE4282" w:rsidP="00AE4282">
            <w:pPr>
              <w:spacing w:after="0" w:line="240" w:lineRule="auto"/>
              <w:jc w:val="right"/>
              <w:rPr>
                <w:rFonts w:ascii="Times New Roman" w:eastAsia="Times New Roman" w:hAnsi="Times New Roman" w:cs="Times New Roman"/>
                <w:b/>
                <w:bCs/>
                <w:sz w:val="12"/>
                <w:szCs w:val="12"/>
                <w:lang w:eastAsia="ru-RU"/>
              </w:rPr>
            </w:pPr>
            <w:r w:rsidRPr="00AE4282">
              <w:rPr>
                <w:rFonts w:ascii="Times New Roman" w:eastAsia="Times New Roman" w:hAnsi="Times New Roman" w:cs="Times New Roman"/>
                <w:b/>
                <w:bCs/>
                <w:sz w:val="12"/>
                <w:szCs w:val="12"/>
                <w:lang w:eastAsia="ru-RU"/>
              </w:rPr>
              <w:t>60</w:t>
            </w:r>
          </w:p>
        </w:tc>
        <w:tc>
          <w:tcPr>
            <w:tcW w:w="659" w:type="pct"/>
            <w:shd w:val="clear" w:color="000000" w:fill="FFFFFF"/>
            <w:noWrap/>
            <w:vAlign w:val="center"/>
            <w:hideMark/>
          </w:tcPr>
          <w:p w:rsidR="00AE4282" w:rsidRPr="00AE4282" w:rsidRDefault="00AE4282" w:rsidP="00AE4282">
            <w:pPr>
              <w:spacing w:after="0" w:line="240" w:lineRule="auto"/>
              <w:jc w:val="right"/>
              <w:rPr>
                <w:rFonts w:ascii="Times New Roman" w:eastAsia="Times New Roman" w:hAnsi="Times New Roman" w:cs="Times New Roman"/>
                <w:b/>
                <w:bCs/>
                <w:sz w:val="12"/>
                <w:szCs w:val="12"/>
                <w:lang w:eastAsia="ru-RU"/>
              </w:rPr>
            </w:pPr>
            <w:r w:rsidRPr="00AE4282">
              <w:rPr>
                <w:rFonts w:ascii="Times New Roman" w:eastAsia="Times New Roman" w:hAnsi="Times New Roman" w:cs="Times New Roman"/>
                <w:b/>
                <w:bCs/>
                <w:sz w:val="12"/>
                <w:szCs w:val="12"/>
                <w:lang w:eastAsia="ru-RU"/>
              </w:rPr>
              <w:t>0</w:t>
            </w:r>
          </w:p>
        </w:tc>
      </w:tr>
      <w:tr w:rsidR="00AE4282" w:rsidRPr="00AE4282" w:rsidTr="009A2C4C">
        <w:trPr>
          <w:trHeight w:val="70"/>
        </w:trPr>
        <w:tc>
          <w:tcPr>
            <w:tcW w:w="1633" w:type="pct"/>
            <w:shd w:val="clear" w:color="000000" w:fill="FFFFFF"/>
            <w:vAlign w:val="bottom"/>
            <w:hideMark/>
          </w:tcPr>
          <w:p w:rsidR="00AE4282" w:rsidRPr="00AE4282" w:rsidRDefault="00AE4282" w:rsidP="00AE4282">
            <w:pPr>
              <w:spacing w:after="0" w:line="240" w:lineRule="auto"/>
              <w:rPr>
                <w:rFonts w:ascii="Times New Roman" w:eastAsia="Times New Roman" w:hAnsi="Times New Roman" w:cs="Times New Roman"/>
                <w:b/>
                <w:bCs/>
                <w:sz w:val="12"/>
                <w:szCs w:val="12"/>
                <w:lang w:eastAsia="ru-RU"/>
              </w:rPr>
            </w:pPr>
            <w:r w:rsidRPr="00AE4282">
              <w:rPr>
                <w:rFonts w:ascii="Times New Roman" w:eastAsia="Times New Roman" w:hAnsi="Times New Roman" w:cs="Times New Roman"/>
                <w:b/>
                <w:bCs/>
                <w:sz w:val="12"/>
                <w:szCs w:val="12"/>
                <w:lang w:eastAsia="ru-RU"/>
              </w:rPr>
              <w:t xml:space="preserve">Муниципальная программа "Развитие сферы культуры и молодежной политики </w:t>
            </w:r>
            <w:r w:rsidRPr="00AE4282">
              <w:rPr>
                <w:rFonts w:ascii="Times New Roman" w:eastAsia="Times New Roman" w:hAnsi="Times New Roman" w:cs="Times New Roman"/>
                <w:b/>
                <w:bCs/>
                <w:sz w:val="12"/>
                <w:szCs w:val="12"/>
                <w:lang w:eastAsia="ru-RU"/>
              </w:rPr>
              <w:lastRenderedPageBreak/>
              <w:t>на территории сельского  (городского) поселения  муниципального района Сергиевский"</w:t>
            </w:r>
          </w:p>
        </w:tc>
        <w:tc>
          <w:tcPr>
            <w:tcW w:w="514" w:type="pct"/>
            <w:shd w:val="clear" w:color="000000" w:fill="FFFFFF"/>
            <w:noWrap/>
            <w:vAlign w:val="center"/>
            <w:hideMark/>
          </w:tcPr>
          <w:p w:rsidR="00AE4282" w:rsidRPr="00AE4282" w:rsidRDefault="00AE4282" w:rsidP="00AE4282">
            <w:pPr>
              <w:spacing w:after="0" w:line="240" w:lineRule="auto"/>
              <w:jc w:val="center"/>
              <w:rPr>
                <w:rFonts w:ascii="Times New Roman" w:eastAsia="Times New Roman" w:hAnsi="Times New Roman" w:cs="Times New Roman"/>
                <w:b/>
                <w:bCs/>
                <w:sz w:val="12"/>
                <w:szCs w:val="12"/>
                <w:lang w:eastAsia="ru-RU"/>
              </w:rPr>
            </w:pPr>
            <w:r w:rsidRPr="00AE4282">
              <w:rPr>
                <w:rFonts w:ascii="Times New Roman" w:eastAsia="Times New Roman" w:hAnsi="Times New Roman" w:cs="Times New Roman"/>
                <w:b/>
                <w:bCs/>
                <w:sz w:val="12"/>
                <w:szCs w:val="12"/>
                <w:lang w:eastAsia="ru-RU"/>
              </w:rPr>
              <w:t>428</w:t>
            </w:r>
          </w:p>
        </w:tc>
        <w:tc>
          <w:tcPr>
            <w:tcW w:w="219" w:type="pct"/>
            <w:shd w:val="clear" w:color="000000" w:fill="FFFFFF"/>
            <w:vAlign w:val="center"/>
            <w:hideMark/>
          </w:tcPr>
          <w:p w:rsidR="00AE4282" w:rsidRPr="00AE4282" w:rsidRDefault="00AE4282" w:rsidP="00AE4282">
            <w:pPr>
              <w:spacing w:after="0" w:line="240" w:lineRule="auto"/>
              <w:jc w:val="center"/>
              <w:rPr>
                <w:rFonts w:ascii="Times New Roman" w:eastAsia="Times New Roman" w:hAnsi="Times New Roman" w:cs="Times New Roman"/>
                <w:b/>
                <w:bCs/>
                <w:sz w:val="12"/>
                <w:szCs w:val="12"/>
                <w:lang w:eastAsia="ru-RU"/>
              </w:rPr>
            </w:pPr>
            <w:r w:rsidRPr="00AE4282">
              <w:rPr>
                <w:rFonts w:ascii="Times New Roman" w:eastAsia="Times New Roman" w:hAnsi="Times New Roman" w:cs="Times New Roman"/>
                <w:b/>
                <w:bCs/>
                <w:sz w:val="12"/>
                <w:szCs w:val="12"/>
                <w:lang w:eastAsia="ru-RU"/>
              </w:rPr>
              <w:t>08</w:t>
            </w:r>
          </w:p>
        </w:tc>
        <w:tc>
          <w:tcPr>
            <w:tcW w:w="248" w:type="pct"/>
            <w:shd w:val="clear" w:color="000000" w:fill="FFFFFF"/>
            <w:vAlign w:val="center"/>
            <w:hideMark/>
          </w:tcPr>
          <w:p w:rsidR="00AE4282" w:rsidRPr="00AE4282" w:rsidRDefault="00AE4282" w:rsidP="00AE4282">
            <w:pPr>
              <w:spacing w:after="0" w:line="240" w:lineRule="auto"/>
              <w:jc w:val="center"/>
              <w:rPr>
                <w:rFonts w:ascii="Times New Roman" w:eastAsia="Times New Roman" w:hAnsi="Times New Roman" w:cs="Times New Roman"/>
                <w:b/>
                <w:bCs/>
                <w:sz w:val="12"/>
                <w:szCs w:val="12"/>
                <w:lang w:eastAsia="ru-RU"/>
              </w:rPr>
            </w:pPr>
            <w:r w:rsidRPr="00AE4282">
              <w:rPr>
                <w:rFonts w:ascii="Times New Roman" w:eastAsia="Times New Roman" w:hAnsi="Times New Roman" w:cs="Times New Roman"/>
                <w:b/>
                <w:bCs/>
                <w:sz w:val="12"/>
                <w:szCs w:val="12"/>
                <w:lang w:eastAsia="ru-RU"/>
              </w:rPr>
              <w:t>01</w:t>
            </w:r>
          </w:p>
        </w:tc>
        <w:tc>
          <w:tcPr>
            <w:tcW w:w="217" w:type="pct"/>
            <w:shd w:val="clear" w:color="000000" w:fill="FFFFFF"/>
            <w:noWrap/>
            <w:vAlign w:val="center"/>
            <w:hideMark/>
          </w:tcPr>
          <w:p w:rsidR="00AE4282" w:rsidRPr="00AE4282" w:rsidRDefault="00AE4282" w:rsidP="00AE4282">
            <w:pPr>
              <w:spacing w:after="0" w:line="240" w:lineRule="auto"/>
              <w:jc w:val="center"/>
              <w:rPr>
                <w:rFonts w:ascii="Times New Roman" w:eastAsia="Times New Roman" w:hAnsi="Times New Roman" w:cs="Times New Roman"/>
                <w:b/>
                <w:bCs/>
                <w:sz w:val="12"/>
                <w:szCs w:val="12"/>
                <w:lang w:eastAsia="ru-RU"/>
              </w:rPr>
            </w:pPr>
            <w:r w:rsidRPr="00AE4282">
              <w:rPr>
                <w:rFonts w:ascii="Times New Roman" w:eastAsia="Times New Roman" w:hAnsi="Times New Roman" w:cs="Times New Roman"/>
                <w:b/>
                <w:bCs/>
                <w:sz w:val="12"/>
                <w:szCs w:val="12"/>
                <w:lang w:eastAsia="ru-RU"/>
              </w:rPr>
              <w:t>44</w:t>
            </w:r>
          </w:p>
        </w:tc>
        <w:tc>
          <w:tcPr>
            <w:tcW w:w="179" w:type="pct"/>
            <w:shd w:val="clear" w:color="000000" w:fill="FFFFFF"/>
            <w:noWrap/>
            <w:vAlign w:val="center"/>
            <w:hideMark/>
          </w:tcPr>
          <w:p w:rsidR="00AE4282" w:rsidRPr="00AE4282" w:rsidRDefault="00AE4282" w:rsidP="00AE4282">
            <w:pPr>
              <w:spacing w:after="0" w:line="240" w:lineRule="auto"/>
              <w:jc w:val="center"/>
              <w:rPr>
                <w:rFonts w:ascii="Times New Roman" w:eastAsia="Times New Roman" w:hAnsi="Times New Roman" w:cs="Times New Roman"/>
                <w:b/>
                <w:bCs/>
                <w:sz w:val="12"/>
                <w:szCs w:val="12"/>
                <w:lang w:eastAsia="ru-RU"/>
              </w:rPr>
            </w:pPr>
            <w:r w:rsidRPr="00AE4282">
              <w:rPr>
                <w:rFonts w:ascii="Times New Roman" w:eastAsia="Times New Roman" w:hAnsi="Times New Roman" w:cs="Times New Roman"/>
                <w:b/>
                <w:bCs/>
                <w:sz w:val="12"/>
                <w:szCs w:val="12"/>
                <w:lang w:eastAsia="ru-RU"/>
              </w:rPr>
              <w:t>0</w:t>
            </w:r>
          </w:p>
        </w:tc>
        <w:tc>
          <w:tcPr>
            <w:tcW w:w="217" w:type="pct"/>
            <w:shd w:val="clear" w:color="000000" w:fill="FFFFFF"/>
            <w:noWrap/>
            <w:vAlign w:val="center"/>
            <w:hideMark/>
          </w:tcPr>
          <w:p w:rsidR="00AE4282" w:rsidRPr="00AE4282" w:rsidRDefault="00AE4282" w:rsidP="00AE4282">
            <w:pPr>
              <w:spacing w:after="0" w:line="240" w:lineRule="auto"/>
              <w:jc w:val="center"/>
              <w:rPr>
                <w:rFonts w:ascii="Times New Roman" w:eastAsia="Times New Roman" w:hAnsi="Times New Roman" w:cs="Times New Roman"/>
                <w:b/>
                <w:bCs/>
                <w:sz w:val="12"/>
                <w:szCs w:val="12"/>
                <w:lang w:eastAsia="ru-RU"/>
              </w:rPr>
            </w:pPr>
            <w:r w:rsidRPr="00AE4282">
              <w:rPr>
                <w:rFonts w:ascii="Times New Roman" w:eastAsia="Times New Roman" w:hAnsi="Times New Roman" w:cs="Times New Roman"/>
                <w:b/>
                <w:bCs/>
                <w:sz w:val="12"/>
                <w:szCs w:val="12"/>
                <w:lang w:eastAsia="ru-RU"/>
              </w:rPr>
              <w:t>00</w:t>
            </w:r>
          </w:p>
        </w:tc>
        <w:tc>
          <w:tcPr>
            <w:tcW w:w="334" w:type="pct"/>
            <w:shd w:val="clear" w:color="000000" w:fill="FFFFFF"/>
            <w:noWrap/>
            <w:vAlign w:val="center"/>
            <w:hideMark/>
          </w:tcPr>
          <w:p w:rsidR="00AE4282" w:rsidRPr="00AE4282" w:rsidRDefault="00AE4282" w:rsidP="00AE4282">
            <w:pPr>
              <w:spacing w:after="0" w:line="240" w:lineRule="auto"/>
              <w:jc w:val="center"/>
              <w:rPr>
                <w:rFonts w:ascii="Times New Roman" w:eastAsia="Times New Roman" w:hAnsi="Times New Roman" w:cs="Times New Roman"/>
                <w:b/>
                <w:bCs/>
                <w:sz w:val="12"/>
                <w:szCs w:val="12"/>
                <w:lang w:eastAsia="ru-RU"/>
              </w:rPr>
            </w:pPr>
            <w:r w:rsidRPr="00AE4282">
              <w:rPr>
                <w:rFonts w:ascii="Times New Roman" w:eastAsia="Times New Roman" w:hAnsi="Times New Roman" w:cs="Times New Roman"/>
                <w:b/>
                <w:bCs/>
                <w:sz w:val="12"/>
                <w:szCs w:val="12"/>
                <w:lang w:eastAsia="ru-RU"/>
              </w:rPr>
              <w:t>00000</w:t>
            </w:r>
          </w:p>
        </w:tc>
        <w:tc>
          <w:tcPr>
            <w:tcW w:w="256" w:type="pct"/>
            <w:shd w:val="clear" w:color="000000" w:fill="FFFFFF"/>
            <w:noWrap/>
            <w:vAlign w:val="center"/>
            <w:hideMark/>
          </w:tcPr>
          <w:p w:rsidR="00AE4282" w:rsidRPr="00AE4282" w:rsidRDefault="00AE4282" w:rsidP="00AE4282">
            <w:pPr>
              <w:spacing w:after="0" w:line="240" w:lineRule="auto"/>
              <w:jc w:val="center"/>
              <w:rPr>
                <w:rFonts w:ascii="Times New Roman" w:eastAsia="Times New Roman" w:hAnsi="Times New Roman" w:cs="Times New Roman"/>
                <w:b/>
                <w:bCs/>
                <w:sz w:val="12"/>
                <w:szCs w:val="12"/>
                <w:lang w:eastAsia="ru-RU"/>
              </w:rPr>
            </w:pPr>
            <w:r w:rsidRPr="00AE4282">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AE4282" w:rsidRPr="00AE4282" w:rsidRDefault="00AE4282" w:rsidP="00AE4282">
            <w:pPr>
              <w:spacing w:after="0" w:line="240" w:lineRule="auto"/>
              <w:jc w:val="right"/>
              <w:rPr>
                <w:rFonts w:ascii="Times New Roman" w:eastAsia="Times New Roman" w:hAnsi="Times New Roman" w:cs="Times New Roman"/>
                <w:b/>
                <w:bCs/>
                <w:sz w:val="12"/>
                <w:szCs w:val="12"/>
                <w:lang w:eastAsia="ru-RU"/>
              </w:rPr>
            </w:pPr>
            <w:r w:rsidRPr="00AE4282">
              <w:rPr>
                <w:rFonts w:ascii="Times New Roman" w:eastAsia="Times New Roman" w:hAnsi="Times New Roman" w:cs="Times New Roman"/>
                <w:b/>
                <w:bCs/>
                <w:sz w:val="12"/>
                <w:szCs w:val="12"/>
                <w:lang w:eastAsia="ru-RU"/>
              </w:rPr>
              <w:t>60</w:t>
            </w:r>
          </w:p>
        </w:tc>
        <w:tc>
          <w:tcPr>
            <w:tcW w:w="659" w:type="pct"/>
            <w:shd w:val="clear" w:color="000000" w:fill="FFFFFF"/>
            <w:noWrap/>
            <w:vAlign w:val="center"/>
            <w:hideMark/>
          </w:tcPr>
          <w:p w:rsidR="00AE4282" w:rsidRPr="00AE4282" w:rsidRDefault="00AE4282" w:rsidP="00AE4282">
            <w:pPr>
              <w:spacing w:after="0" w:line="240" w:lineRule="auto"/>
              <w:jc w:val="right"/>
              <w:rPr>
                <w:rFonts w:ascii="Times New Roman" w:eastAsia="Times New Roman" w:hAnsi="Times New Roman" w:cs="Times New Roman"/>
                <w:b/>
                <w:bCs/>
                <w:sz w:val="12"/>
                <w:szCs w:val="12"/>
                <w:lang w:eastAsia="ru-RU"/>
              </w:rPr>
            </w:pPr>
            <w:r w:rsidRPr="00AE4282">
              <w:rPr>
                <w:rFonts w:ascii="Times New Roman" w:eastAsia="Times New Roman" w:hAnsi="Times New Roman" w:cs="Times New Roman"/>
                <w:b/>
                <w:bCs/>
                <w:sz w:val="12"/>
                <w:szCs w:val="12"/>
                <w:lang w:eastAsia="ru-RU"/>
              </w:rPr>
              <w:t>0</w:t>
            </w:r>
          </w:p>
        </w:tc>
      </w:tr>
      <w:tr w:rsidR="00AE4282" w:rsidRPr="00AE4282" w:rsidTr="009A2C4C">
        <w:trPr>
          <w:trHeight w:val="70"/>
        </w:trPr>
        <w:tc>
          <w:tcPr>
            <w:tcW w:w="1633" w:type="pct"/>
            <w:shd w:val="clear" w:color="000000" w:fill="FFFFFF"/>
            <w:vAlign w:val="bottom"/>
            <w:hideMark/>
          </w:tcPr>
          <w:p w:rsidR="00AE4282" w:rsidRPr="00AE4282" w:rsidRDefault="00AE4282" w:rsidP="00AE4282">
            <w:pPr>
              <w:spacing w:after="0" w:line="240" w:lineRule="auto"/>
              <w:rPr>
                <w:rFonts w:ascii="Times New Roman" w:eastAsia="Times New Roman" w:hAnsi="Times New Roman" w:cs="Times New Roman"/>
                <w:sz w:val="12"/>
                <w:szCs w:val="12"/>
                <w:lang w:eastAsia="ru-RU"/>
              </w:rPr>
            </w:pPr>
            <w:r w:rsidRPr="00AE4282">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14" w:type="pct"/>
            <w:shd w:val="clear" w:color="000000" w:fill="FFFFFF"/>
            <w:noWrap/>
            <w:vAlign w:val="center"/>
            <w:hideMark/>
          </w:tcPr>
          <w:p w:rsidR="00AE4282" w:rsidRPr="00AE4282" w:rsidRDefault="00AE4282" w:rsidP="00AE4282">
            <w:pPr>
              <w:spacing w:after="0" w:line="240" w:lineRule="auto"/>
              <w:jc w:val="center"/>
              <w:rPr>
                <w:rFonts w:ascii="Times New Roman" w:eastAsia="Times New Roman" w:hAnsi="Times New Roman" w:cs="Times New Roman"/>
                <w:sz w:val="12"/>
                <w:szCs w:val="12"/>
                <w:lang w:eastAsia="ru-RU"/>
              </w:rPr>
            </w:pPr>
            <w:r w:rsidRPr="00AE4282">
              <w:rPr>
                <w:rFonts w:ascii="Times New Roman" w:eastAsia="Times New Roman" w:hAnsi="Times New Roman" w:cs="Times New Roman"/>
                <w:sz w:val="12"/>
                <w:szCs w:val="12"/>
                <w:lang w:eastAsia="ru-RU"/>
              </w:rPr>
              <w:t>428</w:t>
            </w:r>
          </w:p>
        </w:tc>
        <w:tc>
          <w:tcPr>
            <w:tcW w:w="219" w:type="pct"/>
            <w:shd w:val="clear" w:color="000000" w:fill="FFFFFF"/>
            <w:vAlign w:val="center"/>
            <w:hideMark/>
          </w:tcPr>
          <w:p w:rsidR="00AE4282" w:rsidRPr="00AE4282" w:rsidRDefault="00AE4282" w:rsidP="00AE4282">
            <w:pPr>
              <w:spacing w:after="0" w:line="240" w:lineRule="auto"/>
              <w:jc w:val="center"/>
              <w:rPr>
                <w:rFonts w:ascii="Times New Roman" w:eastAsia="Times New Roman" w:hAnsi="Times New Roman" w:cs="Times New Roman"/>
                <w:sz w:val="12"/>
                <w:szCs w:val="12"/>
                <w:lang w:eastAsia="ru-RU"/>
              </w:rPr>
            </w:pPr>
            <w:r w:rsidRPr="00AE4282">
              <w:rPr>
                <w:rFonts w:ascii="Times New Roman" w:eastAsia="Times New Roman" w:hAnsi="Times New Roman" w:cs="Times New Roman"/>
                <w:sz w:val="12"/>
                <w:szCs w:val="12"/>
                <w:lang w:eastAsia="ru-RU"/>
              </w:rPr>
              <w:t>08</w:t>
            </w:r>
          </w:p>
        </w:tc>
        <w:tc>
          <w:tcPr>
            <w:tcW w:w="248" w:type="pct"/>
            <w:shd w:val="clear" w:color="000000" w:fill="FFFFFF"/>
            <w:vAlign w:val="center"/>
            <w:hideMark/>
          </w:tcPr>
          <w:p w:rsidR="00AE4282" w:rsidRPr="00AE4282" w:rsidRDefault="00AE4282" w:rsidP="00AE4282">
            <w:pPr>
              <w:spacing w:after="0" w:line="240" w:lineRule="auto"/>
              <w:jc w:val="center"/>
              <w:rPr>
                <w:rFonts w:ascii="Times New Roman" w:eastAsia="Times New Roman" w:hAnsi="Times New Roman" w:cs="Times New Roman"/>
                <w:sz w:val="12"/>
                <w:szCs w:val="12"/>
                <w:lang w:eastAsia="ru-RU"/>
              </w:rPr>
            </w:pPr>
            <w:r w:rsidRPr="00AE4282">
              <w:rPr>
                <w:rFonts w:ascii="Times New Roman" w:eastAsia="Times New Roman" w:hAnsi="Times New Roman" w:cs="Times New Roman"/>
                <w:sz w:val="12"/>
                <w:szCs w:val="12"/>
                <w:lang w:eastAsia="ru-RU"/>
              </w:rPr>
              <w:t>01</w:t>
            </w:r>
          </w:p>
        </w:tc>
        <w:tc>
          <w:tcPr>
            <w:tcW w:w="217" w:type="pct"/>
            <w:shd w:val="clear" w:color="000000" w:fill="FFFFFF"/>
            <w:noWrap/>
            <w:vAlign w:val="center"/>
            <w:hideMark/>
          </w:tcPr>
          <w:p w:rsidR="00AE4282" w:rsidRPr="00AE4282" w:rsidRDefault="00AE4282" w:rsidP="00AE4282">
            <w:pPr>
              <w:spacing w:after="0" w:line="240" w:lineRule="auto"/>
              <w:jc w:val="center"/>
              <w:rPr>
                <w:rFonts w:ascii="Times New Roman" w:eastAsia="Times New Roman" w:hAnsi="Times New Roman" w:cs="Times New Roman"/>
                <w:sz w:val="12"/>
                <w:szCs w:val="12"/>
                <w:lang w:eastAsia="ru-RU"/>
              </w:rPr>
            </w:pPr>
            <w:r w:rsidRPr="00AE4282">
              <w:rPr>
                <w:rFonts w:ascii="Times New Roman" w:eastAsia="Times New Roman" w:hAnsi="Times New Roman" w:cs="Times New Roman"/>
                <w:sz w:val="12"/>
                <w:szCs w:val="12"/>
                <w:lang w:eastAsia="ru-RU"/>
              </w:rPr>
              <w:t>44</w:t>
            </w:r>
          </w:p>
        </w:tc>
        <w:tc>
          <w:tcPr>
            <w:tcW w:w="179" w:type="pct"/>
            <w:shd w:val="clear" w:color="000000" w:fill="FFFFFF"/>
            <w:noWrap/>
            <w:vAlign w:val="center"/>
            <w:hideMark/>
          </w:tcPr>
          <w:p w:rsidR="00AE4282" w:rsidRPr="00AE4282" w:rsidRDefault="00AE4282" w:rsidP="00AE4282">
            <w:pPr>
              <w:spacing w:after="0" w:line="240" w:lineRule="auto"/>
              <w:jc w:val="center"/>
              <w:rPr>
                <w:rFonts w:ascii="Times New Roman" w:eastAsia="Times New Roman" w:hAnsi="Times New Roman" w:cs="Times New Roman"/>
                <w:sz w:val="12"/>
                <w:szCs w:val="12"/>
                <w:lang w:eastAsia="ru-RU"/>
              </w:rPr>
            </w:pPr>
            <w:r w:rsidRPr="00AE4282">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AE4282" w:rsidRPr="00AE4282" w:rsidRDefault="00AE4282" w:rsidP="00AE4282">
            <w:pPr>
              <w:spacing w:after="0" w:line="240" w:lineRule="auto"/>
              <w:jc w:val="center"/>
              <w:rPr>
                <w:rFonts w:ascii="Times New Roman" w:eastAsia="Times New Roman" w:hAnsi="Times New Roman" w:cs="Times New Roman"/>
                <w:sz w:val="12"/>
                <w:szCs w:val="12"/>
                <w:lang w:eastAsia="ru-RU"/>
              </w:rPr>
            </w:pPr>
            <w:r w:rsidRPr="00AE4282">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AE4282" w:rsidRPr="00AE4282" w:rsidRDefault="00AE4282" w:rsidP="00AE4282">
            <w:pPr>
              <w:spacing w:after="0" w:line="240" w:lineRule="auto"/>
              <w:jc w:val="center"/>
              <w:rPr>
                <w:rFonts w:ascii="Times New Roman" w:eastAsia="Times New Roman" w:hAnsi="Times New Roman" w:cs="Times New Roman"/>
                <w:sz w:val="12"/>
                <w:szCs w:val="12"/>
                <w:lang w:eastAsia="ru-RU"/>
              </w:rPr>
            </w:pPr>
            <w:r w:rsidRPr="00AE4282">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AE4282" w:rsidRPr="00AE4282" w:rsidRDefault="00AE4282" w:rsidP="00AE4282">
            <w:pPr>
              <w:spacing w:after="0" w:line="240" w:lineRule="auto"/>
              <w:jc w:val="center"/>
              <w:rPr>
                <w:rFonts w:ascii="Times New Roman" w:eastAsia="Times New Roman" w:hAnsi="Times New Roman" w:cs="Times New Roman"/>
                <w:sz w:val="12"/>
                <w:szCs w:val="12"/>
                <w:lang w:eastAsia="ru-RU"/>
              </w:rPr>
            </w:pPr>
            <w:r w:rsidRPr="00AE4282">
              <w:rPr>
                <w:rFonts w:ascii="Times New Roman" w:eastAsia="Times New Roman" w:hAnsi="Times New Roman" w:cs="Times New Roman"/>
                <w:sz w:val="12"/>
                <w:szCs w:val="12"/>
                <w:lang w:eastAsia="ru-RU"/>
              </w:rPr>
              <w:t>240</w:t>
            </w:r>
          </w:p>
        </w:tc>
        <w:tc>
          <w:tcPr>
            <w:tcW w:w="525" w:type="pct"/>
            <w:shd w:val="clear" w:color="000000" w:fill="FFFFFF"/>
            <w:noWrap/>
            <w:vAlign w:val="center"/>
            <w:hideMark/>
          </w:tcPr>
          <w:p w:rsidR="00AE4282" w:rsidRPr="00AE4282" w:rsidRDefault="00AE4282" w:rsidP="00AE4282">
            <w:pPr>
              <w:spacing w:after="0" w:line="240" w:lineRule="auto"/>
              <w:jc w:val="right"/>
              <w:rPr>
                <w:rFonts w:ascii="Times New Roman" w:eastAsia="Times New Roman" w:hAnsi="Times New Roman" w:cs="Times New Roman"/>
                <w:sz w:val="12"/>
                <w:szCs w:val="12"/>
                <w:lang w:eastAsia="ru-RU"/>
              </w:rPr>
            </w:pPr>
            <w:r w:rsidRPr="00AE4282">
              <w:rPr>
                <w:rFonts w:ascii="Times New Roman" w:eastAsia="Times New Roman" w:hAnsi="Times New Roman" w:cs="Times New Roman"/>
                <w:sz w:val="12"/>
                <w:szCs w:val="12"/>
                <w:lang w:eastAsia="ru-RU"/>
              </w:rPr>
              <w:t>20</w:t>
            </w:r>
          </w:p>
        </w:tc>
        <w:tc>
          <w:tcPr>
            <w:tcW w:w="659" w:type="pct"/>
            <w:shd w:val="clear" w:color="000000" w:fill="FFFFFF"/>
            <w:noWrap/>
            <w:vAlign w:val="center"/>
            <w:hideMark/>
          </w:tcPr>
          <w:p w:rsidR="00AE4282" w:rsidRPr="00AE4282" w:rsidRDefault="00AE4282" w:rsidP="00AE4282">
            <w:pPr>
              <w:spacing w:after="0" w:line="240" w:lineRule="auto"/>
              <w:jc w:val="right"/>
              <w:rPr>
                <w:rFonts w:ascii="Times New Roman" w:eastAsia="Times New Roman" w:hAnsi="Times New Roman" w:cs="Times New Roman"/>
                <w:sz w:val="12"/>
                <w:szCs w:val="12"/>
                <w:lang w:eastAsia="ru-RU"/>
              </w:rPr>
            </w:pPr>
            <w:r w:rsidRPr="00AE4282">
              <w:rPr>
                <w:rFonts w:ascii="Times New Roman" w:eastAsia="Times New Roman" w:hAnsi="Times New Roman" w:cs="Times New Roman"/>
                <w:sz w:val="12"/>
                <w:szCs w:val="12"/>
                <w:lang w:eastAsia="ru-RU"/>
              </w:rPr>
              <w:t>0</w:t>
            </w:r>
          </w:p>
        </w:tc>
      </w:tr>
      <w:tr w:rsidR="00AE4282" w:rsidRPr="00AE4282" w:rsidTr="009A2C4C">
        <w:trPr>
          <w:trHeight w:val="70"/>
        </w:trPr>
        <w:tc>
          <w:tcPr>
            <w:tcW w:w="1633" w:type="pct"/>
            <w:shd w:val="clear" w:color="000000" w:fill="FFFFFF"/>
            <w:vAlign w:val="bottom"/>
            <w:hideMark/>
          </w:tcPr>
          <w:p w:rsidR="00AE4282" w:rsidRPr="00AE4282" w:rsidRDefault="00AE4282" w:rsidP="00AE4282">
            <w:pPr>
              <w:spacing w:after="0" w:line="240" w:lineRule="auto"/>
              <w:rPr>
                <w:rFonts w:ascii="Times New Roman" w:eastAsia="Times New Roman" w:hAnsi="Times New Roman" w:cs="Times New Roman"/>
                <w:sz w:val="12"/>
                <w:szCs w:val="12"/>
                <w:lang w:eastAsia="ru-RU"/>
              </w:rPr>
            </w:pPr>
            <w:r w:rsidRPr="00AE4282">
              <w:rPr>
                <w:rFonts w:ascii="Times New Roman" w:eastAsia="Times New Roman" w:hAnsi="Times New Roman" w:cs="Times New Roman"/>
                <w:sz w:val="12"/>
                <w:szCs w:val="12"/>
                <w:lang w:eastAsia="ru-RU"/>
              </w:rPr>
              <w:t>Иные межбюджетные трансферты</w:t>
            </w:r>
          </w:p>
        </w:tc>
        <w:tc>
          <w:tcPr>
            <w:tcW w:w="514" w:type="pct"/>
            <w:shd w:val="clear" w:color="000000" w:fill="FFFFFF"/>
            <w:noWrap/>
            <w:vAlign w:val="center"/>
            <w:hideMark/>
          </w:tcPr>
          <w:p w:rsidR="00AE4282" w:rsidRPr="00AE4282" w:rsidRDefault="00AE4282" w:rsidP="00AE4282">
            <w:pPr>
              <w:spacing w:after="0" w:line="240" w:lineRule="auto"/>
              <w:jc w:val="center"/>
              <w:rPr>
                <w:rFonts w:ascii="Times New Roman" w:eastAsia="Times New Roman" w:hAnsi="Times New Roman" w:cs="Times New Roman"/>
                <w:sz w:val="12"/>
                <w:szCs w:val="12"/>
                <w:lang w:eastAsia="ru-RU"/>
              </w:rPr>
            </w:pPr>
            <w:r w:rsidRPr="00AE4282">
              <w:rPr>
                <w:rFonts w:ascii="Times New Roman" w:eastAsia="Times New Roman" w:hAnsi="Times New Roman" w:cs="Times New Roman"/>
                <w:sz w:val="12"/>
                <w:szCs w:val="12"/>
                <w:lang w:eastAsia="ru-RU"/>
              </w:rPr>
              <w:t>428</w:t>
            </w:r>
          </w:p>
        </w:tc>
        <w:tc>
          <w:tcPr>
            <w:tcW w:w="219" w:type="pct"/>
            <w:shd w:val="clear" w:color="000000" w:fill="FFFFFF"/>
            <w:vAlign w:val="center"/>
            <w:hideMark/>
          </w:tcPr>
          <w:p w:rsidR="00AE4282" w:rsidRPr="00AE4282" w:rsidRDefault="00AE4282" w:rsidP="00AE4282">
            <w:pPr>
              <w:spacing w:after="0" w:line="240" w:lineRule="auto"/>
              <w:jc w:val="center"/>
              <w:rPr>
                <w:rFonts w:ascii="Times New Roman" w:eastAsia="Times New Roman" w:hAnsi="Times New Roman" w:cs="Times New Roman"/>
                <w:sz w:val="12"/>
                <w:szCs w:val="12"/>
                <w:lang w:eastAsia="ru-RU"/>
              </w:rPr>
            </w:pPr>
            <w:r w:rsidRPr="00AE4282">
              <w:rPr>
                <w:rFonts w:ascii="Times New Roman" w:eastAsia="Times New Roman" w:hAnsi="Times New Roman" w:cs="Times New Roman"/>
                <w:sz w:val="12"/>
                <w:szCs w:val="12"/>
                <w:lang w:eastAsia="ru-RU"/>
              </w:rPr>
              <w:t>08</w:t>
            </w:r>
          </w:p>
        </w:tc>
        <w:tc>
          <w:tcPr>
            <w:tcW w:w="248" w:type="pct"/>
            <w:shd w:val="clear" w:color="000000" w:fill="FFFFFF"/>
            <w:vAlign w:val="center"/>
            <w:hideMark/>
          </w:tcPr>
          <w:p w:rsidR="00AE4282" w:rsidRPr="00AE4282" w:rsidRDefault="00AE4282" w:rsidP="00AE4282">
            <w:pPr>
              <w:spacing w:after="0" w:line="240" w:lineRule="auto"/>
              <w:jc w:val="center"/>
              <w:rPr>
                <w:rFonts w:ascii="Times New Roman" w:eastAsia="Times New Roman" w:hAnsi="Times New Roman" w:cs="Times New Roman"/>
                <w:sz w:val="12"/>
                <w:szCs w:val="12"/>
                <w:lang w:eastAsia="ru-RU"/>
              </w:rPr>
            </w:pPr>
            <w:r w:rsidRPr="00AE4282">
              <w:rPr>
                <w:rFonts w:ascii="Times New Roman" w:eastAsia="Times New Roman" w:hAnsi="Times New Roman" w:cs="Times New Roman"/>
                <w:sz w:val="12"/>
                <w:szCs w:val="12"/>
                <w:lang w:eastAsia="ru-RU"/>
              </w:rPr>
              <w:t>01</w:t>
            </w:r>
          </w:p>
        </w:tc>
        <w:tc>
          <w:tcPr>
            <w:tcW w:w="217" w:type="pct"/>
            <w:shd w:val="clear" w:color="000000" w:fill="FFFFFF"/>
            <w:noWrap/>
            <w:vAlign w:val="center"/>
            <w:hideMark/>
          </w:tcPr>
          <w:p w:rsidR="00AE4282" w:rsidRPr="00AE4282" w:rsidRDefault="00AE4282" w:rsidP="00AE4282">
            <w:pPr>
              <w:spacing w:after="0" w:line="240" w:lineRule="auto"/>
              <w:jc w:val="center"/>
              <w:rPr>
                <w:rFonts w:ascii="Times New Roman" w:eastAsia="Times New Roman" w:hAnsi="Times New Roman" w:cs="Times New Roman"/>
                <w:sz w:val="12"/>
                <w:szCs w:val="12"/>
                <w:lang w:eastAsia="ru-RU"/>
              </w:rPr>
            </w:pPr>
            <w:r w:rsidRPr="00AE4282">
              <w:rPr>
                <w:rFonts w:ascii="Times New Roman" w:eastAsia="Times New Roman" w:hAnsi="Times New Roman" w:cs="Times New Roman"/>
                <w:sz w:val="12"/>
                <w:szCs w:val="12"/>
                <w:lang w:eastAsia="ru-RU"/>
              </w:rPr>
              <w:t>44</w:t>
            </w:r>
          </w:p>
        </w:tc>
        <w:tc>
          <w:tcPr>
            <w:tcW w:w="179" w:type="pct"/>
            <w:shd w:val="clear" w:color="000000" w:fill="FFFFFF"/>
            <w:noWrap/>
            <w:vAlign w:val="center"/>
            <w:hideMark/>
          </w:tcPr>
          <w:p w:rsidR="00AE4282" w:rsidRPr="00AE4282" w:rsidRDefault="00AE4282" w:rsidP="00AE4282">
            <w:pPr>
              <w:spacing w:after="0" w:line="240" w:lineRule="auto"/>
              <w:jc w:val="center"/>
              <w:rPr>
                <w:rFonts w:ascii="Times New Roman" w:eastAsia="Times New Roman" w:hAnsi="Times New Roman" w:cs="Times New Roman"/>
                <w:sz w:val="12"/>
                <w:szCs w:val="12"/>
                <w:lang w:eastAsia="ru-RU"/>
              </w:rPr>
            </w:pPr>
            <w:r w:rsidRPr="00AE4282">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AE4282" w:rsidRPr="00AE4282" w:rsidRDefault="00AE4282" w:rsidP="00AE4282">
            <w:pPr>
              <w:spacing w:after="0" w:line="240" w:lineRule="auto"/>
              <w:jc w:val="center"/>
              <w:rPr>
                <w:rFonts w:ascii="Times New Roman" w:eastAsia="Times New Roman" w:hAnsi="Times New Roman" w:cs="Times New Roman"/>
                <w:sz w:val="12"/>
                <w:szCs w:val="12"/>
                <w:lang w:eastAsia="ru-RU"/>
              </w:rPr>
            </w:pPr>
            <w:r w:rsidRPr="00AE4282">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AE4282" w:rsidRPr="00AE4282" w:rsidRDefault="00AE4282" w:rsidP="00AE4282">
            <w:pPr>
              <w:spacing w:after="0" w:line="240" w:lineRule="auto"/>
              <w:jc w:val="center"/>
              <w:rPr>
                <w:rFonts w:ascii="Times New Roman" w:eastAsia="Times New Roman" w:hAnsi="Times New Roman" w:cs="Times New Roman"/>
                <w:sz w:val="12"/>
                <w:szCs w:val="12"/>
                <w:lang w:eastAsia="ru-RU"/>
              </w:rPr>
            </w:pPr>
            <w:r w:rsidRPr="00AE4282">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AE4282" w:rsidRPr="00AE4282" w:rsidRDefault="00AE4282" w:rsidP="00AE4282">
            <w:pPr>
              <w:spacing w:after="0" w:line="240" w:lineRule="auto"/>
              <w:jc w:val="center"/>
              <w:rPr>
                <w:rFonts w:ascii="Times New Roman" w:eastAsia="Times New Roman" w:hAnsi="Times New Roman" w:cs="Times New Roman"/>
                <w:sz w:val="12"/>
                <w:szCs w:val="12"/>
                <w:lang w:eastAsia="ru-RU"/>
              </w:rPr>
            </w:pPr>
            <w:r w:rsidRPr="00AE4282">
              <w:rPr>
                <w:rFonts w:ascii="Times New Roman" w:eastAsia="Times New Roman" w:hAnsi="Times New Roman" w:cs="Times New Roman"/>
                <w:sz w:val="12"/>
                <w:szCs w:val="12"/>
                <w:lang w:eastAsia="ru-RU"/>
              </w:rPr>
              <w:t>540</w:t>
            </w:r>
          </w:p>
        </w:tc>
        <w:tc>
          <w:tcPr>
            <w:tcW w:w="525" w:type="pct"/>
            <w:shd w:val="clear" w:color="000000" w:fill="FFFFFF"/>
            <w:noWrap/>
            <w:vAlign w:val="center"/>
            <w:hideMark/>
          </w:tcPr>
          <w:p w:rsidR="00AE4282" w:rsidRPr="00AE4282" w:rsidRDefault="00AE4282" w:rsidP="00AE4282">
            <w:pPr>
              <w:spacing w:after="0" w:line="240" w:lineRule="auto"/>
              <w:jc w:val="right"/>
              <w:rPr>
                <w:rFonts w:ascii="Times New Roman" w:eastAsia="Times New Roman" w:hAnsi="Times New Roman" w:cs="Times New Roman"/>
                <w:sz w:val="12"/>
                <w:szCs w:val="12"/>
                <w:lang w:eastAsia="ru-RU"/>
              </w:rPr>
            </w:pPr>
            <w:r w:rsidRPr="00AE4282">
              <w:rPr>
                <w:rFonts w:ascii="Times New Roman" w:eastAsia="Times New Roman" w:hAnsi="Times New Roman" w:cs="Times New Roman"/>
                <w:sz w:val="12"/>
                <w:szCs w:val="12"/>
                <w:lang w:eastAsia="ru-RU"/>
              </w:rPr>
              <w:t>40</w:t>
            </w:r>
          </w:p>
        </w:tc>
        <w:tc>
          <w:tcPr>
            <w:tcW w:w="659" w:type="pct"/>
            <w:shd w:val="clear" w:color="000000" w:fill="FFFFFF"/>
            <w:noWrap/>
            <w:vAlign w:val="center"/>
            <w:hideMark/>
          </w:tcPr>
          <w:p w:rsidR="00AE4282" w:rsidRPr="00AE4282" w:rsidRDefault="00AE4282" w:rsidP="00AE4282">
            <w:pPr>
              <w:spacing w:after="0" w:line="240" w:lineRule="auto"/>
              <w:jc w:val="right"/>
              <w:rPr>
                <w:rFonts w:ascii="Times New Roman" w:eastAsia="Times New Roman" w:hAnsi="Times New Roman" w:cs="Times New Roman"/>
                <w:sz w:val="12"/>
                <w:szCs w:val="12"/>
                <w:lang w:eastAsia="ru-RU"/>
              </w:rPr>
            </w:pPr>
            <w:r w:rsidRPr="00AE4282">
              <w:rPr>
                <w:rFonts w:ascii="Times New Roman" w:eastAsia="Times New Roman" w:hAnsi="Times New Roman" w:cs="Times New Roman"/>
                <w:sz w:val="12"/>
                <w:szCs w:val="12"/>
                <w:lang w:eastAsia="ru-RU"/>
              </w:rPr>
              <w:t>0</w:t>
            </w:r>
          </w:p>
        </w:tc>
      </w:tr>
      <w:tr w:rsidR="00AE4282" w:rsidRPr="00AE4282" w:rsidTr="009A2C4C">
        <w:trPr>
          <w:trHeight w:val="70"/>
        </w:trPr>
        <w:tc>
          <w:tcPr>
            <w:tcW w:w="1633" w:type="pct"/>
            <w:shd w:val="clear" w:color="000000" w:fill="FFFFFF"/>
            <w:noWrap/>
            <w:vAlign w:val="bottom"/>
            <w:hideMark/>
          </w:tcPr>
          <w:p w:rsidR="00AE4282" w:rsidRPr="00AE4282" w:rsidRDefault="00AE4282" w:rsidP="00AE4282">
            <w:pPr>
              <w:spacing w:after="0" w:line="240" w:lineRule="auto"/>
              <w:rPr>
                <w:rFonts w:ascii="Times New Roman" w:eastAsia="Times New Roman" w:hAnsi="Times New Roman" w:cs="Times New Roman"/>
                <w:b/>
                <w:bCs/>
                <w:sz w:val="12"/>
                <w:szCs w:val="12"/>
                <w:lang w:eastAsia="ru-RU"/>
              </w:rPr>
            </w:pPr>
            <w:r w:rsidRPr="00AE4282">
              <w:rPr>
                <w:rFonts w:ascii="Times New Roman" w:eastAsia="Times New Roman" w:hAnsi="Times New Roman" w:cs="Times New Roman"/>
                <w:b/>
                <w:bCs/>
                <w:sz w:val="12"/>
                <w:szCs w:val="12"/>
                <w:lang w:eastAsia="ru-RU"/>
              </w:rPr>
              <w:t>Итого</w:t>
            </w:r>
          </w:p>
        </w:tc>
        <w:tc>
          <w:tcPr>
            <w:tcW w:w="514" w:type="pct"/>
            <w:shd w:val="clear" w:color="000000" w:fill="FFFFFF"/>
            <w:noWrap/>
            <w:vAlign w:val="bottom"/>
            <w:hideMark/>
          </w:tcPr>
          <w:p w:rsidR="00AE4282" w:rsidRPr="00AE4282" w:rsidRDefault="00AE4282" w:rsidP="00AE4282">
            <w:pPr>
              <w:spacing w:after="0" w:line="240" w:lineRule="auto"/>
              <w:rPr>
                <w:rFonts w:ascii="Times New Roman" w:eastAsia="Times New Roman" w:hAnsi="Times New Roman" w:cs="Times New Roman"/>
                <w:b/>
                <w:bCs/>
                <w:sz w:val="12"/>
                <w:szCs w:val="12"/>
                <w:lang w:eastAsia="ru-RU"/>
              </w:rPr>
            </w:pPr>
            <w:r w:rsidRPr="00AE4282">
              <w:rPr>
                <w:rFonts w:ascii="Times New Roman" w:eastAsia="Times New Roman" w:hAnsi="Times New Roman" w:cs="Times New Roman"/>
                <w:b/>
                <w:bCs/>
                <w:sz w:val="12"/>
                <w:szCs w:val="12"/>
                <w:lang w:eastAsia="ru-RU"/>
              </w:rPr>
              <w:t> </w:t>
            </w:r>
          </w:p>
        </w:tc>
        <w:tc>
          <w:tcPr>
            <w:tcW w:w="219" w:type="pct"/>
            <w:shd w:val="clear" w:color="000000" w:fill="FFFFFF"/>
            <w:noWrap/>
            <w:vAlign w:val="bottom"/>
            <w:hideMark/>
          </w:tcPr>
          <w:p w:rsidR="00AE4282" w:rsidRPr="00AE4282" w:rsidRDefault="00AE4282" w:rsidP="00AE4282">
            <w:pPr>
              <w:spacing w:after="0" w:line="240" w:lineRule="auto"/>
              <w:rPr>
                <w:rFonts w:ascii="Times New Roman" w:eastAsia="Times New Roman" w:hAnsi="Times New Roman" w:cs="Times New Roman"/>
                <w:b/>
                <w:bCs/>
                <w:sz w:val="12"/>
                <w:szCs w:val="12"/>
                <w:lang w:eastAsia="ru-RU"/>
              </w:rPr>
            </w:pPr>
            <w:r w:rsidRPr="00AE4282">
              <w:rPr>
                <w:rFonts w:ascii="Times New Roman" w:eastAsia="Times New Roman" w:hAnsi="Times New Roman" w:cs="Times New Roman"/>
                <w:b/>
                <w:bCs/>
                <w:sz w:val="12"/>
                <w:szCs w:val="12"/>
                <w:lang w:eastAsia="ru-RU"/>
              </w:rPr>
              <w:t> </w:t>
            </w:r>
          </w:p>
        </w:tc>
        <w:tc>
          <w:tcPr>
            <w:tcW w:w="248" w:type="pct"/>
            <w:shd w:val="clear" w:color="000000" w:fill="FFFFFF"/>
            <w:noWrap/>
            <w:vAlign w:val="bottom"/>
            <w:hideMark/>
          </w:tcPr>
          <w:p w:rsidR="00AE4282" w:rsidRPr="00AE4282" w:rsidRDefault="00AE4282" w:rsidP="00AE4282">
            <w:pPr>
              <w:spacing w:after="0" w:line="240" w:lineRule="auto"/>
              <w:rPr>
                <w:rFonts w:ascii="Times New Roman" w:eastAsia="Times New Roman" w:hAnsi="Times New Roman" w:cs="Times New Roman"/>
                <w:b/>
                <w:bCs/>
                <w:sz w:val="12"/>
                <w:szCs w:val="12"/>
                <w:lang w:eastAsia="ru-RU"/>
              </w:rPr>
            </w:pPr>
            <w:r w:rsidRPr="00AE4282">
              <w:rPr>
                <w:rFonts w:ascii="Times New Roman" w:eastAsia="Times New Roman" w:hAnsi="Times New Roman" w:cs="Times New Roman"/>
                <w:b/>
                <w:bCs/>
                <w:sz w:val="12"/>
                <w:szCs w:val="12"/>
                <w:lang w:eastAsia="ru-RU"/>
              </w:rPr>
              <w:t> </w:t>
            </w:r>
          </w:p>
        </w:tc>
        <w:tc>
          <w:tcPr>
            <w:tcW w:w="217" w:type="pct"/>
            <w:shd w:val="clear" w:color="000000" w:fill="FFFFFF"/>
            <w:noWrap/>
            <w:vAlign w:val="bottom"/>
            <w:hideMark/>
          </w:tcPr>
          <w:p w:rsidR="00AE4282" w:rsidRPr="00AE4282" w:rsidRDefault="00AE4282" w:rsidP="00AE4282">
            <w:pPr>
              <w:spacing w:after="0" w:line="240" w:lineRule="auto"/>
              <w:rPr>
                <w:rFonts w:ascii="Times New Roman" w:eastAsia="Times New Roman" w:hAnsi="Times New Roman" w:cs="Times New Roman"/>
                <w:b/>
                <w:bCs/>
                <w:sz w:val="12"/>
                <w:szCs w:val="12"/>
                <w:lang w:eastAsia="ru-RU"/>
              </w:rPr>
            </w:pPr>
            <w:r w:rsidRPr="00AE4282">
              <w:rPr>
                <w:rFonts w:ascii="Times New Roman" w:eastAsia="Times New Roman" w:hAnsi="Times New Roman" w:cs="Times New Roman"/>
                <w:b/>
                <w:bCs/>
                <w:sz w:val="12"/>
                <w:szCs w:val="12"/>
                <w:lang w:eastAsia="ru-RU"/>
              </w:rPr>
              <w:t> </w:t>
            </w:r>
          </w:p>
        </w:tc>
        <w:tc>
          <w:tcPr>
            <w:tcW w:w="179" w:type="pct"/>
            <w:shd w:val="clear" w:color="000000" w:fill="FFFFFF"/>
            <w:noWrap/>
            <w:vAlign w:val="bottom"/>
            <w:hideMark/>
          </w:tcPr>
          <w:p w:rsidR="00AE4282" w:rsidRPr="00AE4282" w:rsidRDefault="00AE4282" w:rsidP="00AE4282">
            <w:pPr>
              <w:spacing w:after="0" w:line="240" w:lineRule="auto"/>
              <w:rPr>
                <w:rFonts w:ascii="Times New Roman" w:eastAsia="Times New Roman" w:hAnsi="Times New Roman" w:cs="Times New Roman"/>
                <w:b/>
                <w:bCs/>
                <w:sz w:val="12"/>
                <w:szCs w:val="12"/>
                <w:lang w:eastAsia="ru-RU"/>
              </w:rPr>
            </w:pPr>
            <w:r w:rsidRPr="00AE4282">
              <w:rPr>
                <w:rFonts w:ascii="Times New Roman" w:eastAsia="Times New Roman" w:hAnsi="Times New Roman" w:cs="Times New Roman"/>
                <w:b/>
                <w:bCs/>
                <w:sz w:val="12"/>
                <w:szCs w:val="12"/>
                <w:lang w:eastAsia="ru-RU"/>
              </w:rPr>
              <w:t> </w:t>
            </w:r>
          </w:p>
        </w:tc>
        <w:tc>
          <w:tcPr>
            <w:tcW w:w="217" w:type="pct"/>
            <w:shd w:val="clear" w:color="000000" w:fill="FFFFFF"/>
            <w:noWrap/>
            <w:vAlign w:val="bottom"/>
            <w:hideMark/>
          </w:tcPr>
          <w:p w:rsidR="00AE4282" w:rsidRPr="00AE4282" w:rsidRDefault="00AE4282" w:rsidP="00AE4282">
            <w:pPr>
              <w:spacing w:after="0" w:line="240" w:lineRule="auto"/>
              <w:rPr>
                <w:rFonts w:ascii="Times New Roman" w:eastAsia="Times New Roman" w:hAnsi="Times New Roman" w:cs="Times New Roman"/>
                <w:b/>
                <w:bCs/>
                <w:sz w:val="12"/>
                <w:szCs w:val="12"/>
                <w:lang w:eastAsia="ru-RU"/>
              </w:rPr>
            </w:pPr>
            <w:r w:rsidRPr="00AE4282">
              <w:rPr>
                <w:rFonts w:ascii="Times New Roman" w:eastAsia="Times New Roman" w:hAnsi="Times New Roman" w:cs="Times New Roman"/>
                <w:b/>
                <w:bCs/>
                <w:sz w:val="12"/>
                <w:szCs w:val="12"/>
                <w:lang w:eastAsia="ru-RU"/>
              </w:rPr>
              <w:t> </w:t>
            </w:r>
          </w:p>
        </w:tc>
        <w:tc>
          <w:tcPr>
            <w:tcW w:w="334" w:type="pct"/>
            <w:shd w:val="clear" w:color="000000" w:fill="FFFFFF"/>
            <w:noWrap/>
            <w:vAlign w:val="bottom"/>
            <w:hideMark/>
          </w:tcPr>
          <w:p w:rsidR="00AE4282" w:rsidRPr="00AE4282" w:rsidRDefault="00AE4282" w:rsidP="00AE4282">
            <w:pPr>
              <w:spacing w:after="0" w:line="240" w:lineRule="auto"/>
              <w:rPr>
                <w:rFonts w:ascii="Times New Roman" w:eastAsia="Times New Roman" w:hAnsi="Times New Roman" w:cs="Times New Roman"/>
                <w:sz w:val="12"/>
                <w:szCs w:val="12"/>
                <w:lang w:eastAsia="ru-RU"/>
              </w:rPr>
            </w:pPr>
            <w:r w:rsidRPr="00AE4282">
              <w:rPr>
                <w:rFonts w:ascii="Times New Roman" w:eastAsia="Times New Roman" w:hAnsi="Times New Roman" w:cs="Times New Roman"/>
                <w:sz w:val="12"/>
                <w:szCs w:val="12"/>
                <w:lang w:eastAsia="ru-RU"/>
              </w:rPr>
              <w:t> </w:t>
            </w:r>
          </w:p>
        </w:tc>
        <w:tc>
          <w:tcPr>
            <w:tcW w:w="256" w:type="pct"/>
            <w:shd w:val="clear" w:color="000000" w:fill="FFFFFF"/>
            <w:noWrap/>
            <w:vAlign w:val="bottom"/>
            <w:hideMark/>
          </w:tcPr>
          <w:p w:rsidR="00AE4282" w:rsidRPr="00AE4282" w:rsidRDefault="00AE4282" w:rsidP="00AE4282">
            <w:pPr>
              <w:spacing w:after="0" w:line="240" w:lineRule="auto"/>
              <w:rPr>
                <w:rFonts w:ascii="Times New Roman" w:eastAsia="Times New Roman" w:hAnsi="Times New Roman" w:cs="Times New Roman"/>
                <w:b/>
                <w:bCs/>
                <w:sz w:val="12"/>
                <w:szCs w:val="12"/>
                <w:lang w:eastAsia="ru-RU"/>
              </w:rPr>
            </w:pPr>
            <w:r w:rsidRPr="00AE4282">
              <w:rPr>
                <w:rFonts w:ascii="Times New Roman" w:eastAsia="Times New Roman" w:hAnsi="Times New Roman" w:cs="Times New Roman"/>
                <w:b/>
                <w:bCs/>
                <w:sz w:val="12"/>
                <w:szCs w:val="12"/>
                <w:lang w:eastAsia="ru-RU"/>
              </w:rPr>
              <w:t> </w:t>
            </w:r>
          </w:p>
        </w:tc>
        <w:tc>
          <w:tcPr>
            <w:tcW w:w="525" w:type="pct"/>
            <w:shd w:val="clear" w:color="000000" w:fill="FFFFFF"/>
            <w:noWrap/>
            <w:vAlign w:val="bottom"/>
            <w:hideMark/>
          </w:tcPr>
          <w:p w:rsidR="00AE4282" w:rsidRPr="00AE4282" w:rsidRDefault="00AE4282" w:rsidP="00AE4282">
            <w:pPr>
              <w:spacing w:after="0" w:line="240" w:lineRule="auto"/>
              <w:jc w:val="right"/>
              <w:rPr>
                <w:rFonts w:ascii="Times New Roman" w:eastAsia="Times New Roman" w:hAnsi="Times New Roman" w:cs="Times New Roman"/>
                <w:b/>
                <w:bCs/>
                <w:sz w:val="12"/>
                <w:szCs w:val="12"/>
                <w:lang w:eastAsia="ru-RU"/>
              </w:rPr>
            </w:pPr>
            <w:r w:rsidRPr="00AE4282">
              <w:rPr>
                <w:rFonts w:ascii="Times New Roman" w:eastAsia="Times New Roman" w:hAnsi="Times New Roman" w:cs="Times New Roman"/>
                <w:b/>
                <w:bCs/>
                <w:sz w:val="12"/>
                <w:szCs w:val="12"/>
                <w:lang w:eastAsia="ru-RU"/>
              </w:rPr>
              <w:t>1 444</w:t>
            </w:r>
          </w:p>
        </w:tc>
        <w:tc>
          <w:tcPr>
            <w:tcW w:w="659" w:type="pct"/>
            <w:shd w:val="clear" w:color="000000" w:fill="FFFFFF"/>
            <w:noWrap/>
            <w:vAlign w:val="bottom"/>
            <w:hideMark/>
          </w:tcPr>
          <w:p w:rsidR="00AE4282" w:rsidRPr="00AE4282" w:rsidRDefault="00AE4282" w:rsidP="00AE4282">
            <w:pPr>
              <w:spacing w:after="0" w:line="240" w:lineRule="auto"/>
              <w:jc w:val="right"/>
              <w:rPr>
                <w:rFonts w:ascii="Times New Roman" w:eastAsia="Times New Roman" w:hAnsi="Times New Roman" w:cs="Times New Roman"/>
                <w:b/>
                <w:bCs/>
                <w:sz w:val="12"/>
                <w:szCs w:val="12"/>
                <w:lang w:eastAsia="ru-RU"/>
              </w:rPr>
            </w:pPr>
            <w:r w:rsidRPr="00AE4282">
              <w:rPr>
                <w:rFonts w:ascii="Times New Roman" w:eastAsia="Times New Roman" w:hAnsi="Times New Roman" w:cs="Times New Roman"/>
                <w:b/>
                <w:bCs/>
                <w:sz w:val="12"/>
                <w:szCs w:val="12"/>
                <w:lang w:eastAsia="ru-RU"/>
              </w:rPr>
              <w:t>18</w:t>
            </w:r>
          </w:p>
        </w:tc>
      </w:tr>
    </w:tbl>
    <w:p w:rsidR="00AE4282" w:rsidRPr="00AE4282" w:rsidRDefault="00AE4282" w:rsidP="00AE4282">
      <w:pPr>
        <w:autoSpaceDE w:val="0"/>
        <w:autoSpaceDN w:val="0"/>
        <w:adjustRightInd w:val="0"/>
        <w:spacing w:after="0" w:line="240" w:lineRule="auto"/>
        <w:ind w:firstLine="284"/>
        <w:outlineLvl w:val="0"/>
        <w:rPr>
          <w:rFonts w:ascii="Times New Roman" w:hAnsi="Times New Roman" w:cs="Times New Roman"/>
          <w:sz w:val="12"/>
          <w:szCs w:val="12"/>
        </w:rPr>
      </w:pPr>
    </w:p>
    <w:p w:rsidR="009A2C4C" w:rsidRPr="009A2C4C" w:rsidRDefault="009A2C4C" w:rsidP="009A2C4C">
      <w:pPr>
        <w:autoSpaceDE w:val="0"/>
        <w:autoSpaceDN w:val="0"/>
        <w:adjustRightInd w:val="0"/>
        <w:spacing w:after="0" w:line="240" w:lineRule="auto"/>
        <w:ind w:firstLine="284"/>
        <w:jc w:val="right"/>
        <w:outlineLvl w:val="0"/>
        <w:rPr>
          <w:rFonts w:ascii="Times New Roman" w:hAnsi="Times New Roman" w:cs="Times New Roman"/>
          <w:sz w:val="12"/>
          <w:szCs w:val="12"/>
        </w:rPr>
      </w:pPr>
      <w:r>
        <w:rPr>
          <w:rFonts w:ascii="Times New Roman" w:hAnsi="Times New Roman" w:cs="Times New Roman"/>
          <w:sz w:val="12"/>
          <w:szCs w:val="12"/>
        </w:rPr>
        <w:t>Приложение № 3</w:t>
      </w:r>
    </w:p>
    <w:p w:rsidR="009A2C4C" w:rsidRDefault="009A2C4C" w:rsidP="009A2C4C">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9A2C4C">
        <w:rPr>
          <w:rFonts w:ascii="Times New Roman" w:hAnsi="Times New Roman" w:cs="Times New Roman"/>
          <w:sz w:val="12"/>
          <w:szCs w:val="12"/>
        </w:rPr>
        <w:t>к Постановлению администрации</w:t>
      </w:r>
    </w:p>
    <w:p w:rsidR="009A2C4C" w:rsidRDefault="009A2C4C" w:rsidP="009A2C4C">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9A2C4C">
        <w:rPr>
          <w:rFonts w:ascii="Times New Roman" w:hAnsi="Times New Roman" w:cs="Times New Roman"/>
          <w:sz w:val="12"/>
          <w:szCs w:val="12"/>
        </w:rPr>
        <w:t xml:space="preserve"> сельского поселения Кутузовский   </w:t>
      </w:r>
    </w:p>
    <w:p w:rsidR="009A2C4C" w:rsidRDefault="009A2C4C" w:rsidP="009A2C4C">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9A2C4C">
        <w:rPr>
          <w:rFonts w:ascii="Times New Roman" w:hAnsi="Times New Roman" w:cs="Times New Roman"/>
          <w:sz w:val="12"/>
          <w:szCs w:val="12"/>
        </w:rPr>
        <w:t xml:space="preserve">муниципального района Сергиевский </w:t>
      </w:r>
    </w:p>
    <w:p w:rsidR="009A2C4C" w:rsidRDefault="009A2C4C" w:rsidP="009A2C4C">
      <w:pPr>
        <w:autoSpaceDE w:val="0"/>
        <w:autoSpaceDN w:val="0"/>
        <w:adjustRightInd w:val="0"/>
        <w:spacing w:after="0" w:line="240" w:lineRule="auto"/>
        <w:ind w:firstLine="284"/>
        <w:jc w:val="right"/>
        <w:outlineLvl w:val="0"/>
        <w:rPr>
          <w:rFonts w:ascii="Times New Roman" w:hAnsi="Times New Roman" w:cs="Times New Roman"/>
          <w:sz w:val="12"/>
          <w:szCs w:val="12"/>
        </w:rPr>
      </w:pPr>
      <w:r>
        <w:rPr>
          <w:rFonts w:ascii="Times New Roman" w:hAnsi="Times New Roman" w:cs="Times New Roman"/>
          <w:sz w:val="12"/>
          <w:szCs w:val="12"/>
        </w:rPr>
        <w:t>№7  от "13"  апреля 2021 г.</w:t>
      </w:r>
    </w:p>
    <w:p w:rsidR="009A2C4C" w:rsidRDefault="009A2C4C" w:rsidP="009A2C4C">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9A2C4C">
        <w:rPr>
          <w:rFonts w:ascii="Times New Roman" w:hAnsi="Times New Roman" w:cs="Times New Roman"/>
          <w:sz w:val="12"/>
          <w:szCs w:val="12"/>
        </w:rPr>
        <w:t>Распределение бюджетных ассигнований за первый квартал 2021 года по разделам и подразделам классификации расходов бюджета сельского поселения Кутузовский  муниципального района С</w:t>
      </w:r>
      <w:r>
        <w:rPr>
          <w:rFonts w:ascii="Times New Roman" w:hAnsi="Times New Roman" w:cs="Times New Roman"/>
          <w:sz w:val="12"/>
          <w:szCs w:val="12"/>
        </w:rPr>
        <w:t>ергиевский Самарской области</w:t>
      </w:r>
    </w:p>
    <w:p w:rsidR="009A2C4C" w:rsidRDefault="009A2C4C" w:rsidP="009A2C4C">
      <w:pPr>
        <w:autoSpaceDE w:val="0"/>
        <w:autoSpaceDN w:val="0"/>
        <w:adjustRightInd w:val="0"/>
        <w:spacing w:after="0" w:line="240" w:lineRule="auto"/>
        <w:ind w:firstLine="284"/>
        <w:outlineLvl w:val="0"/>
        <w:rPr>
          <w:rFonts w:ascii="Times New Roman" w:hAnsi="Times New Roman" w:cs="Times New Roman"/>
          <w:sz w:val="12"/>
          <w:szCs w:val="12"/>
        </w:rPr>
      </w:pPr>
      <w:r>
        <w:rPr>
          <w:rFonts w:ascii="Times New Roman" w:hAnsi="Times New Roman" w:cs="Times New Roman"/>
          <w:sz w:val="12"/>
          <w:szCs w:val="12"/>
        </w:rPr>
        <w:t>Единица измерения: тыс. 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5"/>
        <w:gridCol w:w="338"/>
        <w:gridCol w:w="383"/>
        <w:gridCol w:w="935"/>
        <w:gridCol w:w="1018"/>
      </w:tblGrid>
      <w:tr w:rsidR="009A2C4C" w:rsidRPr="009A2C4C" w:rsidTr="009A2C4C">
        <w:trPr>
          <w:trHeight w:val="70"/>
        </w:trPr>
        <w:tc>
          <w:tcPr>
            <w:tcW w:w="3378" w:type="pct"/>
            <w:shd w:val="clear" w:color="000000" w:fill="FFFFFF"/>
            <w:vAlign w:val="center"/>
            <w:hideMark/>
          </w:tcPr>
          <w:p w:rsidR="009A2C4C" w:rsidRPr="009A2C4C" w:rsidRDefault="009A2C4C" w:rsidP="009A2C4C">
            <w:pPr>
              <w:spacing w:after="0" w:line="240" w:lineRule="auto"/>
              <w:jc w:val="center"/>
              <w:rPr>
                <w:rFonts w:ascii="Times New Roman" w:eastAsia="Times New Roman" w:hAnsi="Times New Roman" w:cs="Times New Roman"/>
                <w:b/>
                <w:bCs/>
                <w:sz w:val="12"/>
                <w:szCs w:val="12"/>
                <w:lang w:eastAsia="ru-RU"/>
              </w:rPr>
            </w:pPr>
            <w:r w:rsidRPr="009A2C4C">
              <w:rPr>
                <w:rFonts w:ascii="Times New Roman" w:eastAsia="Times New Roman" w:hAnsi="Times New Roman" w:cs="Times New Roman"/>
                <w:b/>
                <w:bCs/>
                <w:sz w:val="12"/>
                <w:szCs w:val="12"/>
                <w:lang w:eastAsia="ru-RU"/>
              </w:rPr>
              <w:t>Наименование показателя</w:t>
            </w:r>
          </w:p>
        </w:tc>
        <w:tc>
          <w:tcPr>
            <w:tcW w:w="163" w:type="pct"/>
            <w:shd w:val="clear" w:color="000000" w:fill="FFFFFF"/>
            <w:noWrap/>
            <w:vAlign w:val="center"/>
            <w:hideMark/>
          </w:tcPr>
          <w:p w:rsidR="009A2C4C" w:rsidRPr="009A2C4C" w:rsidRDefault="009A2C4C" w:rsidP="009A2C4C">
            <w:pPr>
              <w:spacing w:after="0" w:line="240" w:lineRule="auto"/>
              <w:jc w:val="center"/>
              <w:rPr>
                <w:rFonts w:ascii="Times New Roman" w:eastAsia="Times New Roman" w:hAnsi="Times New Roman" w:cs="Times New Roman"/>
                <w:b/>
                <w:bCs/>
                <w:sz w:val="12"/>
                <w:szCs w:val="12"/>
                <w:lang w:eastAsia="ru-RU"/>
              </w:rPr>
            </w:pPr>
            <w:proofErr w:type="spellStart"/>
            <w:r w:rsidRPr="009A2C4C">
              <w:rPr>
                <w:rFonts w:ascii="Times New Roman" w:eastAsia="Times New Roman" w:hAnsi="Times New Roman" w:cs="Times New Roman"/>
                <w:b/>
                <w:bCs/>
                <w:sz w:val="12"/>
                <w:szCs w:val="12"/>
                <w:lang w:eastAsia="ru-RU"/>
              </w:rPr>
              <w:t>Рз</w:t>
            </w:r>
            <w:proofErr w:type="spellEnd"/>
          </w:p>
        </w:tc>
        <w:tc>
          <w:tcPr>
            <w:tcW w:w="164" w:type="pct"/>
            <w:shd w:val="clear" w:color="000000" w:fill="FFFFFF"/>
            <w:noWrap/>
            <w:vAlign w:val="center"/>
            <w:hideMark/>
          </w:tcPr>
          <w:p w:rsidR="009A2C4C" w:rsidRPr="009A2C4C" w:rsidRDefault="009A2C4C" w:rsidP="009A2C4C">
            <w:pPr>
              <w:spacing w:after="0" w:line="240" w:lineRule="auto"/>
              <w:jc w:val="center"/>
              <w:rPr>
                <w:rFonts w:ascii="Times New Roman" w:eastAsia="Times New Roman" w:hAnsi="Times New Roman" w:cs="Times New Roman"/>
                <w:b/>
                <w:bCs/>
                <w:sz w:val="12"/>
                <w:szCs w:val="12"/>
                <w:lang w:eastAsia="ru-RU"/>
              </w:rPr>
            </w:pPr>
            <w:proofErr w:type="gramStart"/>
            <w:r w:rsidRPr="009A2C4C">
              <w:rPr>
                <w:rFonts w:ascii="Times New Roman" w:eastAsia="Times New Roman" w:hAnsi="Times New Roman" w:cs="Times New Roman"/>
                <w:b/>
                <w:bCs/>
                <w:sz w:val="12"/>
                <w:szCs w:val="12"/>
                <w:lang w:eastAsia="ru-RU"/>
              </w:rPr>
              <w:t>ПР</w:t>
            </w:r>
            <w:proofErr w:type="gramEnd"/>
          </w:p>
        </w:tc>
        <w:tc>
          <w:tcPr>
            <w:tcW w:w="712" w:type="pct"/>
            <w:shd w:val="clear" w:color="000000" w:fill="FFFFFF"/>
            <w:vAlign w:val="center"/>
            <w:hideMark/>
          </w:tcPr>
          <w:p w:rsidR="009A2C4C" w:rsidRPr="009A2C4C" w:rsidRDefault="009A2C4C" w:rsidP="009A2C4C">
            <w:pPr>
              <w:spacing w:after="0" w:line="240" w:lineRule="auto"/>
              <w:jc w:val="center"/>
              <w:rPr>
                <w:rFonts w:ascii="Times New Roman" w:eastAsia="Times New Roman" w:hAnsi="Times New Roman" w:cs="Times New Roman"/>
                <w:b/>
                <w:bCs/>
                <w:sz w:val="12"/>
                <w:szCs w:val="12"/>
                <w:lang w:eastAsia="ru-RU"/>
              </w:rPr>
            </w:pPr>
            <w:r w:rsidRPr="009A2C4C">
              <w:rPr>
                <w:rFonts w:ascii="Times New Roman" w:eastAsia="Times New Roman" w:hAnsi="Times New Roman" w:cs="Times New Roman"/>
                <w:b/>
                <w:bCs/>
                <w:sz w:val="12"/>
                <w:szCs w:val="12"/>
                <w:lang w:eastAsia="ru-RU"/>
              </w:rPr>
              <w:t>Исполнено</w:t>
            </w:r>
          </w:p>
        </w:tc>
        <w:tc>
          <w:tcPr>
            <w:tcW w:w="583" w:type="pct"/>
            <w:shd w:val="clear" w:color="000000" w:fill="FFFFFF"/>
            <w:vAlign w:val="center"/>
            <w:hideMark/>
          </w:tcPr>
          <w:p w:rsidR="009A2C4C" w:rsidRPr="009A2C4C" w:rsidRDefault="009A2C4C" w:rsidP="009A2C4C">
            <w:pPr>
              <w:spacing w:after="0" w:line="240" w:lineRule="auto"/>
              <w:jc w:val="center"/>
              <w:rPr>
                <w:rFonts w:ascii="Times New Roman" w:eastAsia="Times New Roman" w:hAnsi="Times New Roman" w:cs="Times New Roman"/>
                <w:b/>
                <w:bCs/>
                <w:sz w:val="12"/>
                <w:szCs w:val="12"/>
                <w:lang w:eastAsia="ru-RU"/>
              </w:rPr>
            </w:pPr>
            <w:r w:rsidRPr="009A2C4C">
              <w:rPr>
                <w:rFonts w:ascii="Times New Roman" w:eastAsia="Times New Roman" w:hAnsi="Times New Roman" w:cs="Times New Roman"/>
                <w:b/>
                <w:bCs/>
                <w:sz w:val="12"/>
                <w:szCs w:val="12"/>
                <w:lang w:eastAsia="ru-RU"/>
              </w:rPr>
              <w:t xml:space="preserve">в </w:t>
            </w:r>
            <w:proofErr w:type="spellStart"/>
            <w:r w:rsidRPr="009A2C4C">
              <w:rPr>
                <w:rFonts w:ascii="Times New Roman" w:eastAsia="Times New Roman" w:hAnsi="Times New Roman" w:cs="Times New Roman"/>
                <w:b/>
                <w:bCs/>
                <w:sz w:val="12"/>
                <w:szCs w:val="12"/>
                <w:lang w:eastAsia="ru-RU"/>
              </w:rPr>
              <w:t>т.ч</w:t>
            </w:r>
            <w:proofErr w:type="spellEnd"/>
            <w:r w:rsidRPr="009A2C4C">
              <w:rPr>
                <w:rFonts w:ascii="Times New Roman" w:eastAsia="Times New Roman" w:hAnsi="Times New Roman" w:cs="Times New Roman"/>
                <w:b/>
                <w:bCs/>
                <w:sz w:val="12"/>
                <w:szCs w:val="12"/>
                <w:lang w:eastAsia="ru-RU"/>
              </w:rPr>
              <w:t>. за счет безвозмездных поступлений</w:t>
            </w:r>
          </w:p>
        </w:tc>
      </w:tr>
      <w:tr w:rsidR="009A2C4C" w:rsidRPr="009A2C4C" w:rsidTr="009A2C4C">
        <w:trPr>
          <w:trHeight w:val="70"/>
        </w:trPr>
        <w:tc>
          <w:tcPr>
            <w:tcW w:w="3378" w:type="pct"/>
            <w:shd w:val="clear" w:color="000000" w:fill="FFFFFF"/>
            <w:vAlign w:val="bottom"/>
            <w:hideMark/>
          </w:tcPr>
          <w:p w:rsidR="009A2C4C" w:rsidRPr="009A2C4C" w:rsidRDefault="009A2C4C" w:rsidP="009A2C4C">
            <w:pPr>
              <w:spacing w:after="0" w:line="240" w:lineRule="auto"/>
              <w:rPr>
                <w:rFonts w:ascii="Times New Roman" w:eastAsia="Times New Roman" w:hAnsi="Times New Roman" w:cs="Times New Roman"/>
                <w:b/>
                <w:bCs/>
                <w:sz w:val="12"/>
                <w:szCs w:val="12"/>
                <w:lang w:eastAsia="ru-RU"/>
              </w:rPr>
            </w:pPr>
            <w:r w:rsidRPr="009A2C4C">
              <w:rPr>
                <w:rFonts w:ascii="Times New Roman" w:eastAsia="Times New Roman" w:hAnsi="Times New Roman" w:cs="Times New Roman"/>
                <w:b/>
                <w:bCs/>
                <w:sz w:val="12"/>
                <w:szCs w:val="12"/>
                <w:lang w:eastAsia="ru-RU"/>
              </w:rPr>
              <w:t>Функционирование высшего должностного лица субъекта Российской Федерации и муниципального образования</w:t>
            </w:r>
          </w:p>
        </w:tc>
        <w:tc>
          <w:tcPr>
            <w:tcW w:w="163" w:type="pct"/>
            <w:shd w:val="clear" w:color="000000" w:fill="FFFFFF"/>
            <w:vAlign w:val="center"/>
            <w:hideMark/>
          </w:tcPr>
          <w:p w:rsidR="009A2C4C" w:rsidRPr="009A2C4C" w:rsidRDefault="009A2C4C" w:rsidP="009A2C4C">
            <w:pPr>
              <w:spacing w:after="0" w:line="240" w:lineRule="auto"/>
              <w:jc w:val="center"/>
              <w:rPr>
                <w:rFonts w:ascii="Times New Roman" w:eastAsia="Times New Roman" w:hAnsi="Times New Roman" w:cs="Times New Roman"/>
                <w:b/>
                <w:bCs/>
                <w:sz w:val="12"/>
                <w:szCs w:val="12"/>
                <w:lang w:eastAsia="ru-RU"/>
              </w:rPr>
            </w:pPr>
            <w:r w:rsidRPr="009A2C4C">
              <w:rPr>
                <w:rFonts w:ascii="Times New Roman" w:eastAsia="Times New Roman" w:hAnsi="Times New Roman" w:cs="Times New Roman"/>
                <w:b/>
                <w:bCs/>
                <w:sz w:val="12"/>
                <w:szCs w:val="12"/>
                <w:lang w:eastAsia="ru-RU"/>
              </w:rPr>
              <w:t>01</w:t>
            </w:r>
          </w:p>
        </w:tc>
        <w:tc>
          <w:tcPr>
            <w:tcW w:w="164" w:type="pct"/>
            <w:shd w:val="clear" w:color="000000" w:fill="FFFFFF"/>
            <w:vAlign w:val="center"/>
            <w:hideMark/>
          </w:tcPr>
          <w:p w:rsidR="009A2C4C" w:rsidRPr="009A2C4C" w:rsidRDefault="009A2C4C" w:rsidP="009A2C4C">
            <w:pPr>
              <w:spacing w:after="0" w:line="240" w:lineRule="auto"/>
              <w:jc w:val="center"/>
              <w:rPr>
                <w:rFonts w:ascii="Times New Roman" w:eastAsia="Times New Roman" w:hAnsi="Times New Roman" w:cs="Times New Roman"/>
                <w:b/>
                <w:bCs/>
                <w:sz w:val="12"/>
                <w:szCs w:val="12"/>
                <w:lang w:eastAsia="ru-RU"/>
              </w:rPr>
            </w:pPr>
            <w:r w:rsidRPr="009A2C4C">
              <w:rPr>
                <w:rFonts w:ascii="Times New Roman" w:eastAsia="Times New Roman" w:hAnsi="Times New Roman" w:cs="Times New Roman"/>
                <w:b/>
                <w:bCs/>
                <w:sz w:val="12"/>
                <w:szCs w:val="12"/>
                <w:lang w:eastAsia="ru-RU"/>
              </w:rPr>
              <w:t>02</w:t>
            </w:r>
          </w:p>
        </w:tc>
        <w:tc>
          <w:tcPr>
            <w:tcW w:w="712" w:type="pct"/>
            <w:shd w:val="clear" w:color="000000" w:fill="FFFFFF"/>
            <w:noWrap/>
            <w:vAlign w:val="center"/>
            <w:hideMark/>
          </w:tcPr>
          <w:p w:rsidR="009A2C4C" w:rsidRPr="009A2C4C" w:rsidRDefault="009A2C4C" w:rsidP="009A2C4C">
            <w:pPr>
              <w:spacing w:after="0" w:line="240" w:lineRule="auto"/>
              <w:jc w:val="right"/>
              <w:rPr>
                <w:rFonts w:ascii="Times New Roman" w:eastAsia="Times New Roman" w:hAnsi="Times New Roman" w:cs="Times New Roman"/>
                <w:b/>
                <w:bCs/>
                <w:sz w:val="12"/>
                <w:szCs w:val="12"/>
                <w:lang w:eastAsia="ru-RU"/>
              </w:rPr>
            </w:pPr>
            <w:r w:rsidRPr="009A2C4C">
              <w:rPr>
                <w:rFonts w:ascii="Times New Roman" w:eastAsia="Times New Roman" w:hAnsi="Times New Roman" w:cs="Times New Roman"/>
                <w:b/>
                <w:bCs/>
                <w:sz w:val="12"/>
                <w:szCs w:val="12"/>
                <w:lang w:eastAsia="ru-RU"/>
              </w:rPr>
              <w:t>138</w:t>
            </w:r>
          </w:p>
        </w:tc>
        <w:tc>
          <w:tcPr>
            <w:tcW w:w="583" w:type="pct"/>
            <w:shd w:val="clear" w:color="000000" w:fill="FFFFFF"/>
            <w:noWrap/>
            <w:vAlign w:val="center"/>
            <w:hideMark/>
          </w:tcPr>
          <w:p w:rsidR="009A2C4C" w:rsidRPr="009A2C4C" w:rsidRDefault="009A2C4C" w:rsidP="009A2C4C">
            <w:pPr>
              <w:spacing w:after="0" w:line="240" w:lineRule="auto"/>
              <w:jc w:val="right"/>
              <w:rPr>
                <w:rFonts w:ascii="Times New Roman" w:eastAsia="Times New Roman" w:hAnsi="Times New Roman" w:cs="Times New Roman"/>
                <w:b/>
                <w:bCs/>
                <w:sz w:val="12"/>
                <w:szCs w:val="12"/>
                <w:lang w:eastAsia="ru-RU"/>
              </w:rPr>
            </w:pPr>
            <w:r w:rsidRPr="009A2C4C">
              <w:rPr>
                <w:rFonts w:ascii="Times New Roman" w:eastAsia="Times New Roman" w:hAnsi="Times New Roman" w:cs="Times New Roman"/>
                <w:b/>
                <w:bCs/>
                <w:sz w:val="12"/>
                <w:szCs w:val="12"/>
                <w:lang w:eastAsia="ru-RU"/>
              </w:rPr>
              <w:t>0</w:t>
            </w:r>
          </w:p>
        </w:tc>
      </w:tr>
      <w:tr w:rsidR="009A2C4C" w:rsidRPr="009A2C4C" w:rsidTr="009A2C4C">
        <w:trPr>
          <w:trHeight w:val="70"/>
        </w:trPr>
        <w:tc>
          <w:tcPr>
            <w:tcW w:w="3378" w:type="pct"/>
            <w:shd w:val="clear" w:color="000000" w:fill="FFFFFF"/>
            <w:vAlign w:val="bottom"/>
            <w:hideMark/>
          </w:tcPr>
          <w:p w:rsidR="009A2C4C" w:rsidRPr="009A2C4C" w:rsidRDefault="009A2C4C" w:rsidP="009A2C4C">
            <w:pPr>
              <w:spacing w:after="0" w:line="240" w:lineRule="auto"/>
              <w:rPr>
                <w:rFonts w:ascii="Times New Roman" w:eastAsia="Times New Roman" w:hAnsi="Times New Roman" w:cs="Times New Roman"/>
                <w:b/>
                <w:bCs/>
                <w:sz w:val="12"/>
                <w:szCs w:val="12"/>
                <w:lang w:eastAsia="ru-RU"/>
              </w:rPr>
            </w:pPr>
            <w:r w:rsidRPr="009A2C4C">
              <w:rPr>
                <w:rFonts w:ascii="Times New Roman" w:eastAsia="Times New Roman" w:hAnsi="Times New Roman" w:cs="Times New Roman"/>
                <w:b/>
                <w:bCs/>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3" w:type="pct"/>
            <w:shd w:val="clear" w:color="000000" w:fill="FFFFFF"/>
            <w:vAlign w:val="center"/>
            <w:hideMark/>
          </w:tcPr>
          <w:p w:rsidR="009A2C4C" w:rsidRPr="009A2C4C" w:rsidRDefault="009A2C4C" w:rsidP="009A2C4C">
            <w:pPr>
              <w:spacing w:after="0" w:line="240" w:lineRule="auto"/>
              <w:jc w:val="center"/>
              <w:rPr>
                <w:rFonts w:ascii="Times New Roman" w:eastAsia="Times New Roman" w:hAnsi="Times New Roman" w:cs="Times New Roman"/>
                <w:b/>
                <w:bCs/>
                <w:sz w:val="12"/>
                <w:szCs w:val="12"/>
                <w:lang w:eastAsia="ru-RU"/>
              </w:rPr>
            </w:pPr>
            <w:r w:rsidRPr="009A2C4C">
              <w:rPr>
                <w:rFonts w:ascii="Times New Roman" w:eastAsia="Times New Roman" w:hAnsi="Times New Roman" w:cs="Times New Roman"/>
                <w:b/>
                <w:bCs/>
                <w:sz w:val="12"/>
                <w:szCs w:val="12"/>
                <w:lang w:eastAsia="ru-RU"/>
              </w:rPr>
              <w:t>01</w:t>
            </w:r>
          </w:p>
        </w:tc>
        <w:tc>
          <w:tcPr>
            <w:tcW w:w="164" w:type="pct"/>
            <w:shd w:val="clear" w:color="000000" w:fill="FFFFFF"/>
            <w:vAlign w:val="center"/>
            <w:hideMark/>
          </w:tcPr>
          <w:p w:rsidR="009A2C4C" w:rsidRPr="009A2C4C" w:rsidRDefault="009A2C4C" w:rsidP="009A2C4C">
            <w:pPr>
              <w:spacing w:after="0" w:line="240" w:lineRule="auto"/>
              <w:jc w:val="center"/>
              <w:rPr>
                <w:rFonts w:ascii="Times New Roman" w:eastAsia="Times New Roman" w:hAnsi="Times New Roman" w:cs="Times New Roman"/>
                <w:b/>
                <w:bCs/>
                <w:sz w:val="12"/>
                <w:szCs w:val="12"/>
                <w:lang w:eastAsia="ru-RU"/>
              </w:rPr>
            </w:pPr>
            <w:r w:rsidRPr="009A2C4C">
              <w:rPr>
                <w:rFonts w:ascii="Times New Roman" w:eastAsia="Times New Roman" w:hAnsi="Times New Roman" w:cs="Times New Roman"/>
                <w:b/>
                <w:bCs/>
                <w:sz w:val="12"/>
                <w:szCs w:val="12"/>
                <w:lang w:eastAsia="ru-RU"/>
              </w:rPr>
              <w:t>04</w:t>
            </w:r>
          </w:p>
        </w:tc>
        <w:tc>
          <w:tcPr>
            <w:tcW w:w="712" w:type="pct"/>
            <w:shd w:val="clear" w:color="000000" w:fill="FFFFFF"/>
            <w:noWrap/>
            <w:vAlign w:val="center"/>
            <w:hideMark/>
          </w:tcPr>
          <w:p w:rsidR="009A2C4C" w:rsidRPr="009A2C4C" w:rsidRDefault="009A2C4C" w:rsidP="009A2C4C">
            <w:pPr>
              <w:spacing w:after="0" w:line="240" w:lineRule="auto"/>
              <w:jc w:val="right"/>
              <w:rPr>
                <w:rFonts w:ascii="Times New Roman" w:eastAsia="Times New Roman" w:hAnsi="Times New Roman" w:cs="Times New Roman"/>
                <w:b/>
                <w:bCs/>
                <w:sz w:val="12"/>
                <w:szCs w:val="12"/>
                <w:lang w:eastAsia="ru-RU"/>
              </w:rPr>
            </w:pPr>
            <w:r w:rsidRPr="009A2C4C">
              <w:rPr>
                <w:rFonts w:ascii="Times New Roman" w:eastAsia="Times New Roman" w:hAnsi="Times New Roman" w:cs="Times New Roman"/>
                <w:b/>
                <w:bCs/>
                <w:sz w:val="12"/>
                <w:szCs w:val="12"/>
                <w:lang w:eastAsia="ru-RU"/>
              </w:rPr>
              <w:t>302</w:t>
            </w:r>
          </w:p>
        </w:tc>
        <w:tc>
          <w:tcPr>
            <w:tcW w:w="583" w:type="pct"/>
            <w:shd w:val="clear" w:color="000000" w:fill="FFFFFF"/>
            <w:noWrap/>
            <w:vAlign w:val="center"/>
            <w:hideMark/>
          </w:tcPr>
          <w:p w:rsidR="009A2C4C" w:rsidRPr="009A2C4C" w:rsidRDefault="009A2C4C" w:rsidP="009A2C4C">
            <w:pPr>
              <w:spacing w:after="0" w:line="240" w:lineRule="auto"/>
              <w:jc w:val="right"/>
              <w:rPr>
                <w:rFonts w:ascii="Times New Roman" w:eastAsia="Times New Roman" w:hAnsi="Times New Roman" w:cs="Times New Roman"/>
                <w:b/>
                <w:bCs/>
                <w:sz w:val="12"/>
                <w:szCs w:val="12"/>
                <w:lang w:eastAsia="ru-RU"/>
              </w:rPr>
            </w:pPr>
            <w:r w:rsidRPr="009A2C4C">
              <w:rPr>
                <w:rFonts w:ascii="Times New Roman" w:eastAsia="Times New Roman" w:hAnsi="Times New Roman" w:cs="Times New Roman"/>
                <w:b/>
                <w:bCs/>
                <w:sz w:val="12"/>
                <w:szCs w:val="12"/>
                <w:lang w:eastAsia="ru-RU"/>
              </w:rPr>
              <w:t>0</w:t>
            </w:r>
          </w:p>
        </w:tc>
      </w:tr>
      <w:tr w:rsidR="009A2C4C" w:rsidRPr="009A2C4C" w:rsidTr="009A2C4C">
        <w:trPr>
          <w:trHeight w:val="70"/>
        </w:trPr>
        <w:tc>
          <w:tcPr>
            <w:tcW w:w="3378" w:type="pct"/>
            <w:shd w:val="clear" w:color="000000" w:fill="FFFFFF"/>
            <w:vAlign w:val="bottom"/>
            <w:hideMark/>
          </w:tcPr>
          <w:p w:rsidR="009A2C4C" w:rsidRPr="009A2C4C" w:rsidRDefault="009A2C4C" w:rsidP="009A2C4C">
            <w:pPr>
              <w:spacing w:after="0" w:line="240" w:lineRule="auto"/>
              <w:rPr>
                <w:rFonts w:ascii="Times New Roman" w:eastAsia="Times New Roman" w:hAnsi="Times New Roman" w:cs="Times New Roman"/>
                <w:b/>
                <w:bCs/>
                <w:sz w:val="12"/>
                <w:szCs w:val="12"/>
                <w:lang w:eastAsia="ru-RU"/>
              </w:rPr>
            </w:pPr>
            <w:r w:rsidRPr="009A2C4C">
              <w:rPr>
                <w:rFonts w:ascii="Times New Roman" w:eastAsia="Times New Roman" w:hAnsi="Times New Roman" w:cs="Times New Roman"/>
                <w:b/>
                <w:bCs/>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63" w:type="pct"/>
            <w:shd w:val="clear" w:color="000000" w:fill="FFFFFF"/>
            <w:vAlign w:val="center"/>
            <w:hideMark/>
          </w:tcPr>
          <w:p w:rsidR="009A2C4C" w:rsidRPr="009A2C4C" w:rsidRDefault="009A2C4C" w:rsidP="009A2C4C">
            <w:pPr>
              <w:spacing w:after="0" w:line="240" w:lineRule="auto"/>
              <w:jc w:val="center"/>
              <w:rPr>
                <w:rFonts w:ascii="Times New Roman" w:eastAsia="Times New Roman" w:hAnsi="Times New Roman" w:cs="Times New Roman"/>
                <w:b/>
                <w:bCs/>
                <w:sz w:val="12"/>
                <w:szCs w:val="12"/>
                <w:lang w:eastAsia="ru-RU"/>
              </w:rPr>
            </w:pPr>
            <w:r w:rsidRPr="009A2C4C">
              <w:rPr>
                <w:rFonts w:ascii="Times New Roman" w:eastAsia="Times New Roman" w:hAnsi="Times New Roman" w:cs="Times New Roman"/>
                <w:b/>
                <w:bCs/>
                <w:sz w:val="12"/>
                <w:szCs w:val="12"/>
                <w:lang w:eastAsia="ru-RU"/>
              </w:rPr>
              <w:t>01</w:t>
            </w:r>
          </w:p>
        </w:tc>
        <w:tc>
          <w:tcPr>
            <w:tcW w:w="164" w:type="pct"/>
            <w:shd w:val="clear" w:color="000000" w:fill="FFFFFF"/>
            <w:vAlign w:val="center"/>
            <w:hideMark/>
          </w:tcPr>
          <w:p w:rsidR="009A2C4C" w:rsidRPr="009A2C4C" w:rsidRDefault="009A2C4C" w:rsidP="009A2C4C">
            <w:pPr>
              <w:spacing w:after="0" w:line="240" w:lineRule="auto"/>
              <w:jc w:val="center"/>
              <w:rPr>
                <w:rFonts w:ascii="Times New Roman" w:eastAsia="Times New Roman" w:hAnsi="Times New Roman" w:cs="Times New Roman"/>
                <w:b/>
                <w:bCs/>
                <w:sz w:val="12"/>
                <w:szCs w:val="12"/>
                <w:lang w:eastAsia="ru-RU"/>
              </w:rPr>
            </w:pPr>
            <w:r w:rsidRPr="009A2C4C">
              <w:rPr>
                <w:rFonts w:ascii="Times New Roman" w:eastAsia="Times New Roman" w:hAnsi="Times New Roman" w:cs="Times New Roman"/>
                <w:b/>
                <w:bCs/>
                <w:sz w:val="12"/>
                <w:szCs w:val="12"/>
                <w:lang w:eastAsia="ru-RU"/>
              </w:rPr>
              <w:t>06</w:t>
            </w:r>
          </w:p>
        </w:tc>
        <w:tc>
          <w:tcPr>
            <w:tcW w:w="712" w:type="pct"/>
            <w:shd w:val="clear" w:color="000000" w:fill="FFFFFF"/>
            <w:noWrap/>
            <w:vAlign w:val="center"/>
            <w:hideMark/>
          </w:tcPr>
          <w:p w:rsidR="009A2C4C" w:rsidRPr="009A2C4C" w:rsidRDefault="009A2C4C" w:rsidP="009A2C4C">
            <w:pPr>
              <w:spacing w:after="0" w:line="240" w:lineRule="auto"/>
              <w:jc w:val="right"/>
              <w:rPr>
                <w:rFonts w:ascii="Times New Roman" w:eastAsia="Times New Roman" w:hAnsi="Times New Roman" w:cs="Times New Roman"/>
                <w:b/>
                <w:bCs/>
                <w:sz w:val="12"/>
                <w:szCs w:val="12"/>
                <w:lang w:eastAsia="ru-RU"/>
              </w:rPr>
            </w:pPr>
            <w:r w:rsidRPr="009A2C4C">
              <w:rPr>
                <w:rFonts w:ascii="Times New Roman" w:eastAsia="Times New Roman" w:hAnsi="Times New Roman" w:cs="Times New Roman"/>
                <w:b/>
                <w:bCs/>
                <w:sz w:val="12"/>
                <w:szCs w:val="12"/>
                <w:lang w:eastAsia="ru-RU"/>
              </w:rPr>
              <w:t>21</w:t>
            </w:r>
          </w:p>
        </w:tc>
        <w:tc>
          <w:tcPr>
            <w:tcW w:w="583" w:type="pct"/>
            <w:shd w:val="clear" w:color="000000" w:fill="FFFFFF"/>
            <w:noWrap/>
            <w:vAlign w:val="center"/>
            <w:hideMark/>
          </w:tcPr>
          <w:p w:rsidR="009A2C4C" w:rsidRPr="009A2C4C" w:rsidRDefault="009A2C4C" w:rsidP="009A2C4C">
            <w:pPr>
              <w:spacing w:after="0" w:line="240" w:lineRule="auto"/>
              <w:jc w:val="right"/>
              <w:rPr>
                <w:rFonts w:ascii="Times New Roman" w:eastAsia="Times New Roman" w:hAnsi="Times New Roman" w:cs="Times New Roman"/>
                <w:b/>
                <w:bCs/>
                <w:sz w:val="12"/>
                <w:szCs w:val="12"/>
                <w:lang w:eastAsia="ru-RU"/>
              </w:rPr>
            </w:pPr>
            <w:r w:rsidRPr="009A2C4C">
              <w:rPr>
                <w:rFonts w:ascii="Times New Roman" w:eastAsia="Times New Roman" w:hAnsi="Times New Roman" w:cs="Times New Roman"/>
                <w:b/>
                <w:bCs/>
                <w:sz w:val="12"/>
                <w:szCs w:val="12"/>
                <w:lang w:eastAsia="ru-RU"/>
              </w:rPr>
              <w:t>0</w:t>
            </w:r>
          </w:p>
        </w:tc>
      </w:tr>
      <w:tr w:rsidR="009A2C4C" w:rsidRPr="009A2C4C" w:rsidTr="009A2C4C">
        <w:trPr>
          <w:trHeight w:val="70"/>
        </w:trPr>
        <w:tc>
          <w:tcPr>
            <w:tcW w:w="3378" w:type="pct"/>
            <w:shd w:val="clear" w:color="000000" w:fill="FFFFFF"/>
            <w:vAlign w:val="bottom"/>
            <w:hideMark/>
          </w:tcPr>
          <w:p w:rsidR="009A2C4C" w:rsidRPr="009A2C4C" w:rsidRDefault="009A2C4C" w:rsidP="009A2C4C">
            <w:pPr>
              <w:spacing w:after="0" w:line="240" w:lineRule="auto"/>
              <w:rPr>
                <w:rFonts w:ascii="Times New Roman" w:eastAsia="Times New Roman" w:hAnsi="Times New Roman" w:cs="Times New Roman"/>
                <w:b/>
                <w:bCs/>
                <w:sz w:val="12"/>
                <w:szCs w:val="12"/>
                <w:lang w:eastAsia="ru-RU"/>
              </w:rPr>
            </w:pPr>
            <w:r w:rsidRPr="009A2C4C">
              <w:rPr>
                <w:rFonts w:ascii="Times New Roman" w:eastAsia="Times New Roman" w:hAnsi="Times New Roman" w:cs="Times New Roman"/>
                <w:b/>
                <w:bCs/>
                <w:sz w:val="12"/>
                <w:szCs w:val="12"/>
                <w:lang w:eastAsia="ru-RU"/>
              </w:rPr>
              <w:t>Другие общегосударственные вопросы</w:t>
            </w:r>
          </w:p>
        </w:tc>
        <w:tc>
          <w:tcPr>
            <w:tcW w:w="163" w:type="pct"/>
            <w:shd w:val="clear" w:color="000000" w:fill="FFFFFF"/>
            <w:vAlign w:val="center"/>
            <w:hideMark/>
          </w:tcPr>
          <w:p w:rsidR="009A2C4C" w:rsidRPr="009A2C4C" w:rsidRDefault="009A2C4C" w:rsidP="009A2C4C">
            <w:pPr>
              <w:spacing w:after="0" w:line="240" w:lineRule="auto"/>
              <w:jc w:val="center"/>
              <w:rPr>
                <w:rFonts w:ascii="Times New Roman" w:eastAsia="Times New Roman" w:hAnsi="Times New Roman" w:cs="Times New Roman"/>
                <w:b/>
                <w:bCs/>
                <w:sz w:val="12"/>
                <w:szCs w:val="12"/>
                <w:lang w:eastAsia="ru-RU"/>
              </w:rPr>
            </w:pPr>
            <w:r w:rsidRPr="009A2C4C">
              <w:rPr>
                <w:rFonts w:ascii="Times New Roman" w:eastAsia="Times New Roman" w:hAnsi="Times New Roman" w:cs="Times New Roman"/>
                <w:b/>
                <w:bCs/>
                <w:sz w:val="12"/>
                <w:szCs w:val="12"/>
                <w:lang w:eastAsia="ru-RU"/>
              </w:rPr>
              <w:t>01</w:t>
            </w:r>
          </w:p>
        </w:tc>
        <w:tc>
          <w:tcPr>
            <w:tcW w:w="164" w:type="pct"/>
            <w:shd w:val="clear" w:color="000000" w:fill="FFFFFF"/>
            <w:vAlign w:val="center"/>
            <w:hideMark/>
          </w:tcPr>
          <w:p w:rsidR="009A2C4C" w:rsidRPr="009A2C4C" w:rsidRDefault="009A2C4C" w:rsidP="009A2C4C">
            <w:pPr>
              <w:spacing w:after="0" w:line="240" w:lineRule="auto"/>
              <w:jc w:val="center"/>
              <w:rPr>
                <w:rFonts w:ascii="Times New Roman" w:eastAsia="Times New Roman" w:hAnsi="Times New Roman" w:cs="Times New Roman"/>
                <w:b/>
                <w:bCs/>
                <w:sz w:val="12"/>
                <w:szCs w:val="12"/>
                <w:lang w:eastAsia="ru-RU"/>
              </w:rPr>
            </w:pPr>
            <w:r w:rsidRPr="009A2C4C">
              <w:rPr>
                <w:rFonts w:ascii="Times New Roman" w:eastAsia="Times New Roman" w:hAnsi="Times New Roman" w:cs="Times New Roman"/>
                <w:b/>
                <w:bCs/>
                <w:sz w:val="12"/>
                <w:szCs w:val="12"/>
                <w:lang w:eastAsia="ru-RU"/>
              </w:rPr>
              <w:t>13</w:t>
            </w:r>
          </w:p>
        </w:tc>
        <w:tc>
          <w:tcPr>
            <w:tcW w:w="712" w:type="pct"/>
            <w:shd w:val="clear" w:color="000000" w:fill="FFFFFF"/>
            <w:noWrap/>
            <w:vAlign w:val="center"/>
            <w:hideMark/>
          </w:tcPr>
          <w:p w:rsidR="009A2C4C" w:rsidRPr="009A2C4C" w:rsidRDefault="009A2C4C" w:rsidP="009A2C4C">
            <w:pPr>
              <w:spacing w:after="0" w:line="240" w:lineRule="auto"/>
              <w:jc w:val="right"/>
              <w:rPr>
                <w:rFonts w:ascii="Times New Roman" w:eastAsia="Times New Roman" w:hAnsi="Times New Roman" w:cs="Times New Roman"/>
                <w:b/>
                <w:bCs/>
                <w:sz w:val="12"/>
                <w:szCs w:val="12"/>
                <w:lang w:eastAsia="ru-RU"/>
              </w:rPr>
            </w:pPr>
            <w:r w:rsidRPr="009A2C4C">
              <w:rPr>
                <w:rFonts w:ascii="Times New Roman" w:eastAsia="Times New Roman" w:hAnsi="Times New Roman" w:cs="Times New Roman"/>
                <w:b/>
                <w:bCs/>
                <w:sz w:val="12"/>
                <w:szCs w:val="12"/>
                <w:lang w:eastAsia="ru-RU"/>
              </w:rPr>
              <w:t>101</w:t>
            </w:r>
          </w:p>
        </w:tc>
        <w:tc>
          <w:tcPr>
            <w:tcW w:w="583" w:type="pct"/>
            <w:shd w:val="clear" w:color="000000" w:fill="FFFFFF"/>
            <w:noWrap/>
            <w:vAlign w:val="center"/>
            <w:hideMark/>
          </w:tcPr>
          <w:p w:rsidR="009A2C4C" w:rsidRPr="009A2C4C" w:rsidRDefault="009A2C4C" w:rsidP="009A2C4C">
            <w:pPr>
              <w:spacing w:after="0" w:line="240" w:lineRule="auto"/>
              <w:jc w:val="right"/>
              <w:rPr>
                <w:rFonts w:ascii="Times New Roman" w:eastAsia="Times New Roman" w:hAnsi="Times New Roman" w:cs="Times New Roman"/>
                <w:b/>
                <w:bCs/>
                <w:sz w:val="12"/>
                <w:szCs w:val="12"/>
                <w:lang w:eastAsia="ru-RU"/>
              </w:rPr>
            </w:pPr>
            <w:r w:rsidRPr="009A2C4C">
              <w:rPr>
                <w:rFonts w:ascii="Times New Roman" w:eastAsia="Times New Roman" w:hAnsi="Times New Roman" w:cs="Times New Roman"/>
                <w:b/>
                <w:bCs/>
                <w:sz w:val="12"/>
                <w:szCs w:val="12"/>
                <w:lang w:eastAsia="ru-RU"/>
              </w:rPr>
              <w:t>0</w:t>
            </w:r>
          </w:p>
        </w:tc>
      </w:tr>
      <w:tr w:rsidR="009A2C4C" w:rsidRPr="009A2C4C" w:rsidTr="009A2C4C">
        <w:trPr>
          <w:trHeight w:val="70"/>
        </w:trPr>
        <w:tc>
          <w:tcPr>
            <w:tcW w:w="3378" w:type="pct"/>
            <w:shd w:val="clear" w:color="000000" w:fill="FFFFFF"/>
            <w:vAlign w:val="bottom"/>
            <w:hideMark/>
          </w:tcPr>
          <w:p w:rsidR="009A2C4C" w:rsidRPr="009A2C4C" w:rsidRDefault="009A2C4C" w:rsidP="009A2C4C">
            <w:pPr>
              <w:spacing w:after="0" w:line="240" w:lineRule="auto"/>
              <w:rPr>
                <w:rFonts w:ascii="Times New Roman" w:eastAsia="Times New Roman" w:hAnsi="Times New Roman" w:cs="Times New Roman"/>
                <w:b/>
                <w:bCs/>
                <w:sz w:val="12"/>
                <w:szCs w:val="12"/>
                <w:lang w:eastAsia="ru-RU"/>
              </w:rPr>
            </w:pPr>
            <w:r w:rsidRPr="009A2C4C">
              <w:rPr>
                <w:rFonts w:ascii="Times New Roman" w:eastAsia="Times New Roman" w:hAnsi="Times New Roman" w:cs="Times New Roman"/>
                <w:b/>
                <w:bCs/>
                <w:sz w:val="12"/>
                <w:szCs w:val="12"/>
                <w:lang w:eastAsia="ru-RU"/>
              </w:rPr>
              <w:t>Национальная оборона</w:t>
            </w:r>
          </w:p>
        </w:tc>
        <w:tc>
          <w:tcPr>
            <w:tcW w:w="163" w:type="pct"/>
            <w:shd w:val="clear" w:color="000000" w:fill="FFFFFF"/>
            <w:vAlign w:val="center"/>
            <w:hideMark/>
          </w:tcPr>
          <w:p w:rsidR="009A2C4C" w:rsidRPr="009A2C4C" w:rsidRDefault="009A2C4C" w:rsidP="009A2C4C">
            <w:pPr>
              <w:spacing w:after="0" w:line="240" w:lineRule="auto"/>
              <w:jc w:val="center"/>
              <w:rPr>
                <w:rFonts w:ascii="Times New Roman" w:eastAsia="Times New Roman" w:hAnsi="Times New Roman" w:cs="Times New Roman"/>
                <w:b/>
                <w:bCs/>
                <w:sz w:val="12"/>
                <w:szCs w:val="12"/>
                <w:lang w:eastAsia="ru-RU"/>
              </w:rPr>
            </w:pPr>
            <w:r w:rsidRPr="009A2C4C">
              <w:rPr>
                <w:rFonts w:ascii="Times New Roman" w:eastAsia="Times New Roman" w:hAnsi="Times New Roman" w:cs="Times New Roman"/>
                <w:b/>
                <w:bCs/>
                <w:sz w:val="12"/>
                <w:szCs w:val="12"/>
                <w:lang w:eastAsia="ru-RU"/>
              </w:rPr>
              <w:t>02</w:t>
            </w:r>
          </w:p>
        </w:tc>
        <w:tc>
          <w:tcPr>
            <w:tcW w:w="164" w:type="pct"/>
            <w:shd w:val="clear" w:color="000000" w:fill="FFFFFF"/>
            <w:vAlign w:val="center"/>
            <w:hideMark/>
          </w:tcPr>
          <w:p w:rsidR="009A2C4C" w:rsidRPr="009A2C4C" w:rsidRDefault="009A2C4C" w:rsidP="009A2C4C">
            <w:pPr>
              <w:spacing w:after="0" w:line="240" w:lineRule="auto"/>
              <w:jc w:val="center"/>
              <w:rPr>
                <w:rFonts w:ascii="Times New Roman" w:eastAsia="Times New Roman" w:hAnsi="Times New Roman" w:cs="Times New Roman"/>
                <w:b/>
                <w:bCs/>
                <w:sz w:val="12"/>
                <w:szCs w:val="12"/>
                <w:lang w:eastAsia="ru-RU"/>
              </w:rPr>
            </w:pPr>
            <w:r w:rsidRPr="009A2C4C">
              <w:rPr>
                <w:rFonts w:ascii="Times New Roman" w:eastAsia="Times New Roman" w:hAnsi="Times New Roman" w:cs="Times New Roman"/>
                <w:b/>
                <w:bCs/>
                <w:sz w:val="12"/>
                <w:szCs w:val="12"/>
                <w:lang w:eastAsia="ru-RU"/>
              </w:rPr>
              <w:t> </w:t>
            </w:r>
          </w:p>
        </w:tc>
        <w:tc>
          <w:tcPr>
            <w:tcW w:w="712" w:type="pct"/>
            <w:shd w:val="clear" w:color="000000" w:fill="FFFFFF"/>
            <w:noWrap/>
            <w:vAlign w:val="center"/>
            <w:hideMark/>
          </w:tcPr>
          <w:p w:rsidR="009A2C4C" w:rsidRPr="009A2C4C" w:rsidRDefault="009A2C4C" w:rsidP="009A2C4C">
            <w:pPr>
              <w:spacing w:after="0" w:line="240" w:lineRule="auto"/>
              <w:jc w:val="right"/>
              <w:rPr>
                <w:rFonts w:ascii="Times New Roman" w:eastAsia="Times New Roman" w:hAnsi="Times New Roman" w:cs="Times New Roman"/>
                <w:b/>
                <w:bCs/>
                <w:sz w:val="12"/>
                <w:szCs w:val="12"/>
                <w:lang w:eastAsia="ru-RU"/>
              </w:rPr>
            </w:pPr>
            <w:r w:rsidRPr="009A2C4C">
              <w:rPr>
                <w:rFonts w:ascii="Times New Roman" w:eastAsia="Times New Roman" w:hAnsi="Times New Roman" w:cs="Times New Roman"/>
                <w:b/>
                <w:bCs/>
                <w:sz w:val="12"/>
                <w:szCs w:val="12"/>
                <w:lang w:eastAsia="ru-RU"/>
              </w:rPr>
              <w:t>18</w:t>
            </w:r>
          </w:p>
        </w:tc>
        <w:tc>
          <w:tcPr>
            <w:tcW w:w="583" w:type="pct"/>
            <w:shd w:val="clear" w:color="000000" w:fill="FFFFFF"/>
            <w:noWrap/>
            <w:vAlign w:val="center"/>
            <w:hideMark/>
          </w:tcPr>
          <w:p w:rsidR="009A2C4C" w:rsidRPr="009A2C4C" w:rsidRDefault="009A2C4C" w:rsidP="009A2C4C">
            <w:pPr>
              <w:spacing w:after="0" w:line="240" w:lineRule="auto"/>
              <w:jc w:val="right"/>
              <w:rPr>
                <w:rFonts w:ascii="Times New Roman" w:eastAsia="Times New Roman" w:hAnsi="Times New Roman" w:cs="Times New Roman"/>
                <w:b/>
                <w:bCs/>
                <w:sz w:val="12"/>
                <w:szCs w:val="12"/>
                <w:lang w:eastAsia="ru-RU"/>
              </w:rPr>
            </w:pPr>
            <w:r w:rsidRPr="009A2C4C">
              <w:rPr>
                <w:rFonts w:ascii="Times New Roman" w:eastAsia="Times New Roman" w:hAnsi="Times New Roman" w:cs="Times New Roman"/>
                <w:b/>
                <w:bCs/>
                <w:sz w:val="12"/>
                <w:szCs w:val="12"/>
                <w:lang w:eastAsia="ru-RU"/>
              </w:rPr>
              <w:t>18</w:t>
            </w:r>
          </w:p>
        </w:tc>
      </w:tr>
      <w:tr w:rsidR="009A2C4C" w:rsidRPr="009A2C4C" w:rsidTr="009A2C4C">
        <w:trPr>
          <w:trHeight w:val="70"/>
        </w:trPr>
        <w:tc>
          <w:tcPr>
            <w:tcW w:w="3378" w:type="pct"/>
            <w:shd w:val="clear" w:color="000000" w:fill="FFFFFF"/>
            <w:vAlign w:val="bottom"/>
            <w:hideMark/>
          </w:tcPr>
          <w:p w:rsidR="009A2C4C" w:rsidRPr="009A2C4C" w:rsidRDefault="009A2C4C" w:rsidP="009A2C4C">
            <w:pPr>
              <w:spacing w:after="0" w:line="240" w:lineRule="auto"/>
              <w:rPr>
                <w:rFonts w:ascii="Times New Roman" w:eastAsia="Times New Roman" w:hAnsi="Times New Roman" w:cs="Times New Roman"/>
                <w:b/>
                <w:bCs/>
                <w:sz w:val="12"/>
                <w:szCs w:val="12"/>
                <w:lang w:eastAsia="ru-RU"/>
              </w:rPr>
            </w:pPr>
            <w:r w:rsidRPr="009A2C4C">
              <w:rPr>
                <w:rFonts w:ascii="Times New Roman" w:eastAsia="Times New Roman" w:hAnsi="Times New Roman" w:cs="Times New Roman"/>
                <w:b/>
                <w:bCs/>
                <w:sz w:val="12"/>
                <w:szCs w:val="12"/>
                <w:lang w:eastAsia="ru-RU"/>
              </w:rPr>
              <w:t>Мобилизационная и вневойсковая подготовка</w:t>
            </w:r>
          </w:p>
        </w:tc>
        <w:tc>
          <w:tcPr>
            <w:tcW w:w="163" w:type="pct"/>
            <w:shd w:val="clear" w:color="000000" w:fill="FFFFFF"/>
            <w:vAlign w:val="center"/>
            <w:hideMark/>
          </w:tcPr>
          <w:p w:rsidR="009A2C4C" w:rsidRPr="009A2C4C" w:rsidRDefault="009A2C4C" w:rsidP="009A2C4C">
            <w:pPr>
              <w:spacing w:after="0" w:line="240" w:lineRule="auto"/>
              <w:jc w:val="center"/>
              <w:rPr>
                <w:rFonts w:ascii="Times New Roman" w:eastAsia="Times New Roman" w:hAnsi="Times New Roman" w:cs="Times New Roman"/>
                <w:b/>
                <w:bCs/>
                <w:sz w:val="12"/>
                <w:szCs w:val="12"/>
                <w:lang w:eastAsia="ru-RU"/>
              </w:rPr>
            </w:pPr>
            <w:r w:rsidRPr="009A2C4C">
              <w:rPr>
                <w:rFonts w:ascii="Times New Roman" w:eastAsia="Times New Roman" w:hAnsi="Times New Roman" w:cs="Times New Roman"/>
                <w:b/>
                <w:bCs/>
                <w:sz w:val="12"/>
                <w:szCs w:val="12"/>
                <w:lang w:eastAsia="ru-RU"/>
              </w:rPr>
              <w:t>02</w:t>
            </w:r>
          </w:p>
        </w:tc>
        <w:tc>
          <w:tcPr>
            <w:tcW w:w="164" w:type="pct"/>
            <w:shd w:val="clear" w:color="000000" w:fill="FFFFFF"/>
            <w:vAlign w:val="center"/>
            <w:hideMark/>
          </w:tcPr>
          <w:p w:rsidR="009A2C4C" w:rsidRPr="009A2C4C" w:rsidRDefault="009A2C4C" w:rsidP="009A2C4C">
            <w:pPr>
              <w:spacing w:after="0" w:line="240" w:lineRule="auto"/>
              <w:jc w:val="center"/>
              <w:rPr>
                <w:rFonts w:ascii="Times New Roman" w:eastAsia="Times New Roman" w:hAnsi="Times New Roman" w:cs="Times New Roman"/>
                <w:b/>
                <w:bCs/>
                <w:sz w:val="12"/>
                <w:szCs w:val="12"/>
                <w:lang w:eastAsia="ru-RU"/>
              </w:rPr>
            </w:pPr>
            <w:r w:rsidRPr="009A2C4C">
              <w:rPr>
                <w:rFonts w:ascii="Times New Roman" w:eastAsia="Times New Roman" w:hAnsi="Times New Roman" w:cs="Times New Roman"/>
                <w:b/>
                <w:bCs/>
                <w:sz w:val="12"/>
                <w:szCs w:val="12"/>
                <w:lang w:eastAsia="ru-RU"/>
              </w:rPr>
              <w:t>03</w:t>
            </w:r>
          </w:p>
        </w:tc>
        <w:tc>
          <w:tcPr>
            <w:tcW w:w="712" w:type="pct"/>
            <w:shd w:val="clear" w:color="000000" w:fill="FFFFFF"/>
            <w:noWrap/>
            <w:vAlign w:val="center"/>
            <w:hideMark/>
          </w:tcPr>
          <w:p w:rsidR="009A2C4C" w:rsidRPr="009A2C4C" w:rsidRDefault="009A2C4C" w:rsidP="009A2C4C">
            <w:pPr>
              <w:spacing w:after="0" w:line="240" w:lineRule="auto"/>
              <w:jc w:val="right"/>
              <w:rPr>
                <w:rFonts w:ascii="Times New Roman" w:eastAsia="Times New Roman" w:hAnsi="Times New Roman" w:cs="Times New Roman"/>
                <w:b/>
                <w:bCs/>
                <w:sz w:val="12"/>
                <w:szCs w:val="12"/>
                <w:lang w:eastAsia="ru-RU"/>
              </w:rPr>
            </w:pPr>
            <w:r w:rsidRPr="009A2C4C">
              <w:rPr>
                <w:rFonts w:ascii="Times New Roman" w:eastAsia="Times New Roman" w:hAnsi="Times New Roman" w:cs="Times New Roman"/>
                <w:b/>
                <w:bCs/>
                <w:sz w:val="12"/>
                <w:szCs w:val="12"/>
                <w:lang w:eastAsia="ru-RU"/>
              </w:rPr>
              <w:t>18</w:t>
            </w:r>
          </w:p>
        </w:tc>
        <w:tc>
          <w:tcPr>
            <w:tcW w:w="583" w:type="pct"/>
            <w:shd w:val="clear" w:color="000000" w:fill="FFFFFF"/>
            <w:noWrap/>
            <w:vAlign w:val="center"/>
            <w:hideMark/>
          </w:tcPr>
          <w:p w:rsidR="009A2C4C" w:rsidRPr="009A2C4C" w:rsidRDefault="009A2C4C" w:rsidP="009A2C4C">
            <w:pPr>
              <w:spacing w:after="0" w:line="240" w:lineRule="auto"/>
              <w:jc w:val="right"/>
              <w:rPr>
                <w:rFonts w:ascii="Times New Roman" w:eastAsia="Times New Roman" w:hAnsi="Times New Roman" w:cs="Times New Roman"/>
                <w:b/>
                <w:bCs/>
                <w:sz w:val="12"/>
                <w:szCs w:val="12"/>
                <w:lang w:eastAsia="ru-RU"/>
              </w:rPr>
            </w:pPr>
            <w:r w:rsidRPr="009A2C4C">
              <w:rPr>
                <w:rFonts w:ascii="Times New Roman" w:eastAsia="Times New Roman" w:hAnsi="Times New Roman" w:cs="Times New Roman"/>
                <w:b/>
                <w:bCs/>
                <w:sz w:val="12"/>
                <w:szCs w:val="12"/>
                <w:lang w:eastAsia="ru-RU"/>
              </w:rPr>
              <w:t>18</w:t>
            </w:r>
          </w:p>
        </w:tc>
      </w:tr>
      <w:tr w:rsidR="009A2C4C" w:rsidRPr="009A2C4C" w:rsidTr="009A2C4C">
        <w:trPr>
          <w:trHeight w:val="70"/>
        </w:trPr>
        <w:tc>
          <w:tcPr>
            <w:tcW w:w="3378" w:type="pct"/>
            <w:shd w:val="clear" w:color="000000" w:fill="FFFFFF"/>
            <w:vAlign w:val="bottom"/>
            <w:hideMark/>
          </w:tcPr>
          <w:p w:rsidR="009A2C4C" w:rsidRPr="009A2C4C" w:rsidRDefault="009A2C4C" w:rsidP="009A2C4C">
            <w:pPr>
              <w:spacing w:after="0" w:line="240" w:lineRule="auto"/>
              <w:rPr>
                <w:rFonts w:ascii="Times New Roman" w:eastAsia="Times New Roman" w:hAnsi="Times New Roman" w:cs="Times New Roman"/>
                <w:b/>
                <w:bCs/>
                <w:sz w:val="12"/>
                <w:szCs w:val="12"/>
                <w:lang w:eastAsia="ru-RU"/>
              </w:rPr>
            </w:pPr>
            <w:r w:rsidRPr="009A2C4C">
              <w:rPr>
                <w:rFonts w:ascii="Times New Roman" w:eastAsia="Times New Roman" w:hAnsi="Times New Roman" w:cs="Times New Roman"/>
                <w:b/>
                <w:bCs/>
                <w:sz w:val="12"/>
                <w:szCs w:val="12"/>
                <w:lang w:eastAsia="ru-RU"/>
              </w:rPr>
              <w:t>Национальная безопасность и правоохранительная деятельность</w:t>
            </w:r>
          </w:p>
        </w:tc>
        <w:tc>
          <w:tcPr>
            <w:tcW w:w="163" w:type="pct"/>
            <w:shd w:val="clear" w:color="000000" w:fill="FFFFFF"/>
            <w:vAlign w:val="center"/>
            <w:hideMark/>
          </w:tcPr>
          <w:p w:rsidR="009A2C4C" w:rsidRPr="009A2C4C" w:rsidRDefault="009A2C4C" w:rsidP="009A2C4C">
            <w:pPr>
              <w:spacing w:after="0" w:line="240" w:lineRule="auto"/>
              <w:jc w:val="center"/>
              <w:rPr>
                <w:rFonts w:ascii="Times New Roman" w:eastAsia="Times New Roman" w:hAnsi="Times New Roman" w:cs="Times New Roman"/>
                <w:b/>
                <w:bCs/>
                <w:sz w:val="12"/>
                <w:szCs w:val="12"/>
                <w:lang w:eastAsia="ru-RU"/>
              </w:rPr>
            </w:pPr>
            <w:r w:rsidRPr="009A2C4C">
              <w:rPr>
                <w:rFonts w:ascii="Times New Roman" w:eastAsia="Times New Roman" w:hAnsi="Times New Roman" w:cs="Times New Roman"/>
                <w:b/>
                <w:bCs/>
                <w:sz w:val="12"/>
                <w:szCs w:val="12"/>
                <w:lang w:eastAsia="ru-RU"/>
              </w:rPr>
              <w:t>03</w:t>
            </w:r>
          </w:p>
        </w:tc>
        <w:tc>
          <w:tcPr>
            <w:tcW w:w="164" w:type="pct"/>
            <w:shd w:val="clear" w:color="000000" w:fill="FFFFFF"/>
            <w:vAlign w:val="center"/>
            <w:hideMark/>
          </w:tcPr>
          <w:p w:rsidR="009A2C4C" w:rsidRPr="009A2C4C" w:rsidRDefault="009A2C4C" w:rsidP="009A2C4C">
            <w:pPr>
              <w:spacing w:after="0" w:line="240" w:lineRule="auto"/>
              <w:jc w:val="center"/>
              <w:rPr>
                <w:rFonts w:ascii="Times New Roman" w:eastAsia="Times New Roman" w:hAnsi="Times New Roman" w:cs="Times New Roman"/>
                <w:b/>
                <w:bCs/>
                <w:sz w:val="12"/>
                <w:szCs w:val="12"/>
                <w:lang w:eastAsia="ru-RU"/>
              </w:rPr>
            </w:pPr>
            <w:r w:rsidRPr="009A2C4C">
              <w:rPr>
                <w:rFonts w:ascii="Times New Roman" w:eastAsia="Times New Roman" w:hAnsi="Times New Roman" w:cs="Times New Roman"/>
                <w:b/>
                <w:bCs/>
                <w:sz w:val="12"/>
                <w:szCs w:val="12"/>
                <w:lang w:eastAsia="ru-RU"/>
              </w:rPr>
              <w:t> </w:t>
            </w:r>
          </w:p>
        </w:tc>
        <w:tc>
          <w:tcPr>
            <w:tcW w:w="712" w:type="pct"/>
            <w:shd w:val="clear" w:color="000000" w:fill="FFFFFF"/>
            <w:noWrap/>
            <w:vAlign w:val="center"/>
            <w:hideMark/>
          </w:tcPr>
          <w:p w:rsidR="009A2C4C" w:rsidRPr="009A2C4C" w:rsidRDefault="009A2C4C" w:rsidP="009A2C4C">
            <w:pPr>
              <w:spacing w:after="0" w:line="240" w:lineRule="auto"/>
              <w:jc w:val="right"/>
              <w:rPr>
                <w:rFonts w:ascii="Times New Roman" w:eastAsia="Times New Roman" w:hAnsi="Times New Roman" w:cs="Times New Roman"/>
                <w:b/>
                <w:bCs/>
                <w:sz w:val="12"/>
                <w:szCs w:val="12"/>
                <w:lang w:eastAsia="ru-RU"/>
              </w:rPr>
            </w:pPr>
            <w:r w:rsidRPr="009A2C4C">
              <w:rPr>
                <w:rFonts w:ascii="Times New Roman" w:eastAsia="Times New Roman" w:hAnsi="Times New Roman" w:cs="Times New Roman"/>
                <w:b/>
                <w:bCs/>
                <w:sz w:val="12"/>
                <w:szCs w:val="12"/>
                <w:lang w:eastAsia="ru-RU"/>
              </w:rPr>
              <w:t>203</w:t>
            </w:r>
          </w:p>
        </w:tc>
        <w:tc>
          <w:tcPr>
            <w:tcW w:w="583" w:type="pct"/>
            <w:shd w:val="clear" w:color="000000" w:fill="FFFFFF"/>
            <w:noWrap/>
            <w:vAlign w:val="center"/>
            <w:hideMark/>
          </w:tcPr>
          <w:p w:rsidR="009A2C4C" w:rsidRPr="009A2C4C" w:rsidRDefault="009A2C4C" w:rsidP="009A2C4C">
            <w:pPr>
              <w:spacing w:after="0" w:line="240" w:lineRule="auto"/>
              <w:jc w:val="right"/>
              <w:rPr>
                <w:rFonts w:ascii="Times New Roman" w:eastAsia="Times New Roman" w:hAnsi="Times New Roman" w:cs="Times New Roman"/>
                <w:b/>
                <w:bCs/>
                <w:sz w:val="12"/>
                <w:szCs w:val="12"/>
                <w:lang w:eastAsia="ru-RU"/>
              </w:rPr>
            </w:pPr>
            <w:r w:rsidRPr="009A2C4C">
              <w:rPr>
                <w:rFonts w:ascii="Times New Roman" w:eastAsia="Times New Roman" w:hAnsi="Times New Roman" w:cs="Times New Roman"/>
                <w:b/>
                <w:bCs/>
                <w:sz w:val="12"/>
                <w:szCs w:val="12"/>
                <w:lang w:eastAsia="ru-RU"/>
              </w:rPr>
              <w:t>0</w:t>
            </w:r>
          </w:p>
        </w:tc>
      </w:tr>
      <w:tr w:rsidR="009A2C4C" w:rsidRPr="009A2C4C" w:rsidTr="009A2C4C">
        <w:trPr>
          <w:trHeight w:val="70"/>
        </w:trPr>
        <w:tc>
          <w:tcPr>
            <w:tcW w:w="3378" w:type="pct"/>
            <w:shd w:val="clear" w:color="000000" w:fill="FFFFFF"/>
            <w:vAlign w:val="bottom"/>
            <w:hideMark/>
          </w:tcPr>
          <w:p w:rsidR="009A2C4C" w:rsidRPr="009A2C4C" w:rsidRDefault="009A2C4C" w:rsidP="009A2C4C">
            <w:pPr>
              <w:spacing w:after="0" w:line="240" w:lineRule="auto"/>
              <w:rPr>
                <w:rFonts w:ascii="Times New Roman" w:eastAsia="Times New Roman" w:hAnsi="Times New Roman" w:cs="Times New Roman"/>
                <w:b/>
                <w:bCs/>
                <w:sz w:val="12"/>
                <w:szCs w:val="12"/>
                <w:lang w:eastAsia="ru-RU"/>
              </w:rPr>
            </w:pPr>
            <w:r w:rsidRPr="009A2C4C">
              <w:rPr>
                <w:rFonts w:ascii="Times New Roman" w:eastAsia="Times New Roman" w:hAnsi="Times New Roman" w:cs="Times New Roman"/>
                <w:b/>
                <w:bCs/>
                <w:sz w:val="12"/>
                <w:szCs w:val="12"/>
                <w:lang w:eastAsia="ru-RU"/>
              </w:rPr>
              <w:t>Гражданская оборона</w:t>
            </w:r>
          </w:p>
        </w:tc>
        <w:tc>
          <w:tcPr>
            <w:tcW w:w="163" w:type="pct"/>
            <w:shd w:val="clear" w:color="000000" w:fill="FFFFFF"/>
            <w:vAlign w:val="center"/>
            <w:hideMark/>
          </w:tcPr>
          <w:p w:rsidR="009A2C4C" w:rsidRPr="009A2C4C" w:rsidRDefault="009A2C4C" w:rsidP="009A2C4C">
            <w:pPr>
              <w:spacing w:after="0" w:line="240" w:lineRule="auto"/>
              <w:jc w:val="center"/>
              <w:rPr>
                <w:rFonts w:ascii="Times New Roman" w:eastAsia="Times New Roman" w:hAnsi="Times New Roman" w:cs="Times New Roman"/>
                <w:b/>
                <w:bCs/>
                <w:sz w:val="12"/>
                <w:szCs w:val="12"/>
                <w:lang w:eastAsia="ru-RU"/>
              </w:rPr>
            </w:pPr>
            <w:r w:rsidRPr="009A2C4C">
              <w:rPr>
                <w:rFonts w:ascii="Times New Roman" w:eastAsia="Times New Roman" w:hAnsi="Times New Roman" w:cs="Times New Roman"/>
                <w:b/>
                <w:bCs/>
                <w:sz w:val="12"/>
                <w:szCs w:val="12"/>
                <w:lang w:eastAsia="ru-RU"/>
              </w:rPr>
              <w:t>03</w:t>
            </w:r>
          </w:p>
        </w:tc>
        <w:tc>
          <w:tcPr>
            <w:tcW w:w="164" w:type="pct"/>
            <w:shd w:val="clear" w:color="000000" w:fill="FFFFFF"/>
            <w:vAlign w:val="center"/>
            <w:hideMark/>
          </w:tcPr>
          <w:p w:rsidR="009A2C4C" w:rsidRPr="009A2C4C" w:rsidRDefault="009A2C4C" w:rsidP="009A2C4C">
            <w:pPr>
              <w:spacing w:after="0" w:line="240" w:lineRule="auto"/>
              <w:jc w:val="center"/>
              <w:rPr>
                <w:rFonts w:ascii="Times New Roman" w:eastAsia="Times New Roman" w:hAnsi="Times New Roman" w:cs="Times New Roman"/>
                <w:b/>
                <w:bCs/>
                <w:sz w:val="12"/>
                <w:szCs w:val="12"/>
                <w:lang w:eastAsia="ru-RU"/>
              </w:rPr>
            </w:pPr>
            <w:r w:rsidRPr="009A2C4C">
              <w:rPr>
                <w:rFonts w:ascii="Times New Roman" w:eastAsia="Times New Roman" w:hAnsi="Times New Roman" w:cs="Times New Roman"/>
                <w:b/>
                <w:bCs/>
                <w:sz w:val="12"/>
                <w:szCs w:val="12"/>
                <w:lang w:eastAsia="ru-RU"/>
              </w:rPr>
              <w:t>09</w:t>
            </w:r>
          </w:p>
        </w:tc>
        <w:tc>
          <w:tcPr>
            <w:tcW w:w="712" w:type="pct"/>
            <w:shd w:val="clear" w:color="000000" w:fill="FFFFFF"/>
            <w:noWrap/>
            <w:vAlign w:val="center"/>
            <w:hideMark/>
          </w:tcPr>
          <w:p w:rsidR="009A2C4C" w:rsidRPr="009A2C4C" w:rsidRDefault="009A2C4C" w:rsidP="009A2C4C">
            <w:pPr>
              <w:spacing w:after="0" w:line="240" w:lineRule="auto"/>
              <w:jc w:val="right"/>
              <w:rPr>
                <w:rFonts w:ascii="Times New Roman" w:eastAsia="Times New Roman" w:hAnsi="Times New Roman" w:cs="Times New Roman"/>
                <w:b/>
                <w:bCs/>
                <w:sz w:val="12"/>
                <w:szCs w:val="12"/>
                <w:lang w:eastAsia="ru-RU"/>
              </w:rPr>
            </w:pPr>
            <w:r w:rsidRPr="009A2C4C">
              <w:rPr>
                <w:rFonts w:ascii="Times New Roman" w:eastAsia="Times New Roman" w:hAnsi="Times New Roman" w:cs="Times New Roman"/>
                <w:b/>
                <w:bCs/>
                <w:sz w:val="12"/>
                <w:szCs w:val="12"/>
                <w:lang w:eastAsia="ru-RU"/>
              </w:rPr>
              <w:t>203</w:t>
            </w:r>
          </w:p>
        </w:tc>
        <w:tc>
          <w:tcPr>
            <w:tcW w:w="583" w:type="pct"/>
            <w:shd w:val="clear" w:color="000000" w:fill="FFFFFF"/>
            <w:noWrap/>
            <w:vAlign w:val="center"/>
            <w:hideMark/>
          </w:tcPr>
          <w:p w:rsidR="009A2C4C" w:rsidRPr="009A2C4C" w:rsidRDefault="009A2C4C" w:rsidP="009A2C4C">
            <w:pPr>
              <w:spacing w:after="0" w:line="240" w:lineRule="auto"/>
              <w:jc w:val="right"/>
              <w:rPr>
                <w:rFonts w:ascii="Times New Roman" w:eastAsia="Times New Roman" w:hAnsi="Times New Roman" w:cs="Times New Roman"/>
                <w:b/>
                <w:bCs/>
                <w:sz w:val="12"/>
                <w:szCs w:val="12"/>
                <w:lang w:eastAsia="ru-RU"/>
              </w:rPr>
            </w:pPr>
            <w:r w:rsidRPr="009A2C4C">
              <w:rPr>
                <w:rFonts w:ascii="Times New Roman" w:eastAsia="Times New Roman" w:hAnsi="Times New Roman" w:cs="Times New Roman"/>
                <w:b/>
                <w:bCs/>
                <w:sz w:val="12"/>
                <w:szCs w:val="12"/>
                <w:lang w:eastAsia="ru-RU"/>
              </w:rPr>
              <w:t>0</w:t>
            </w:r>
          </w:p>
        </w:tc>
      </w:tr>
      <w:tr w:rsidR="009A2C4C" w:rsidRPr="009A2C4C" w:rsidTr="009A2C4C">
        <w:trPr>
          <w:trHeight w:val="70"/>
        </w:trPr>
        <w:tc>
          <w:tcPr>
            <w:tcW w:w="3378" w:type="pct"/>
            <w:shd w:val="clear" w:color="000000" w:fill="FFFFFF"/>
            <w:vAlign w:val="bottom"/>
            <w:hideMark/>
          </w:tcPr>
          <w:p w:rsidR="009A2C4C" w:rsidRPr="009A2C4C" w:rsidRDefault="009A2C4C" w:rsidP="009A2C4C">
            <w:pPr>
              <w:spacing w:after="0" w:line="240" w:lineRule="auto"/>
              <w:rPr>
                <w:rFonts w:ascii="Times New Roman" w:eastAsia="Times New Roman" w:hAnsi="Times New Roman" w:cs="Times New Roman"/>
                <w:b/>
                <w:bCs/>
                <w:sz w:val="12"/>
                <w:szCs w:val="12"/>
                <w:lang w:eastAsia="ru-RU"/>
              </w:rPr>
            </w:pPr>
            <w:r w:rsidRPr="009A2C4C">
              <w:rPr>
                <w:rFonts w:ascii="Times New Roman" w:eastAsia="Times New Roman" w:hAnsi="Times New Roman" w:cs="Times New Roman"/>
                <w:b/>
                <w:bCs/>
                <w:sz w:val="12"/>
                <w:szCs w:val="12"/>
                <w:lang w:eastAsia="ru-RU"/>
              </w:rPr>
              <w:t>Национальная экономика</w:t>
            </w:r>
          </w:p>
        </w:tc>
        <w:tc>
          <w:tcPr>
            <w:tcW w:w="163" w:type="pct"/>
            <w:shd w:val="clear" w:color="000000" w:fill="FFFFFF"/>
            <w:vAlign w:val="center"/>
            <w:hideMark/>
          </w:tcPr>
          <w:p w:rsidR="009A2C4C" w:rsidRPr="009A2C4C" w:rsidRDefault="009A2C4C" w:rsidP="009A2C4C">
            <w:pPr>
              <w:spacing w:after="0" w:line="240" w:lineRule="auto"/>
              <w:jc w:val="center"/>
              <w:rPr>
                <w:rFonts w:ascii="Times New Roman" w:eastAsia="Times New Roman" w:hAnsi="Times New Roman" w:cs="Times New Roman"/>
                <w:b/>
                <w:bCs/>
                <w:sz w:val="12"/>
                <w:szCs w:val="12"/>
                <w:lang w:eastAsia="ru-RU"/>
              </w:rPr>
            </w:pPr>
            <w:r w:rsidRPr="009A2C4C">
              <w:rPr>
                <w:rFonts w:ascii="Times New Roman" w:eastAsia="Times New Roman" w:hAnsi="Times New Roman" w:cs="Times New Roman"/>
                <w:b/>
                <w:bCs/>
                <w:sz w:val="12"/>
                <w:szCs w:val="12"/>
                <w:lang w:eastAsia="ru-RU"/>
              </w:rPr>
              <w:t>04</w:t>
            </w:r>
          </w:p>
        </w:tc>
        <w:tc>
          <w:tcPr>
            <w:tcW w:w="164" w:type="pct"/>
            <w:shd w:val="clear" w:color="000000" w:fill="FFFFFF"/>
            <w:vAlign w:val="center"/>
            <w:hideMark/>
          </w:tcPr>
          <w:p w:rsidR="009A2C4C" w:rsidRPr="009A2C4C" w:rsidRDefault="009A2C4C" w:rsidP="009A2C4C">
            <w:pPr>
              <w:spacing w:after="0" w:line="240" w:lineRule="auto"/>
              <w:jc w:val="center"/>
              <w:rPr>
                <w:rFonts w:ascii="Times New Roman" w:eastAsia="Times New Roman" w:hAnsi="Times New Roman" w:cs="Times New Roman"/>
                <w:b/>
                <w:bCs/>
                <w:sz w:val="12"/>
                <w:szCs w:val="12"/>
                <w:lang w:eastAsia="ru-RU"/>
              </w:rPr>
            </w:pPr>
            <w:r w:rsidRPr="009A2C4C">
              <w:rPr>
                <w:rFonts w:ascii="Times New Roman" w:eastAsia="Times New Roman" w:hAnsi="Times New Roman" w:cs="Times New Roman"/>
                <w:b/>
                <w:bCs/>
                <w:sz w:val="12"/>
                <w:szCs w:val="12"/>
                <w:lang w:eastAsia="ru-RU"/>
              </w:rPr>
              <w:t> </w:t>
            </w:r>
          </w:p>
        </w:tc>
        <w:tc>
          <w:tcPr>
            <w:tcW w:w="712" w:type="pct"/>
            <w:shd w:val="clear" w:color="000000" w:fill="FFFFFF"/>
            <w:noWrap/>
            <w:vAlign w:val="center"/>
            <w:hideMark/>
          </w:tcPr>
          <w:p w:rsidR="009A2C4C" w:rsidRPr="009A2C4C" w:rsidRDefault="009A2C4C" w:rsidP="009A2C4C">
            <w:pPr>
              <w:spacing w:after="0" w:line="240" w:lineRule="auto"/>
              <w:jc w:val="right"/>
              <w:rPr>
                <w:rFonts w:ascii="Times New Roman" w:eastAsia="Times New Roman" w:hAnsi="Times New Roman" w:cs="Times New Roman"/>
                <w:b/>
                <w:bCs/>
                <w:sz w:val="12"/>
                <w:szCs w:val="12"/>
                <w:lang w:eastAsia="ru-RU"/>
              </w:rPr>
            </w:pPr>
            <w:r w:rsidRPr="009A2C4C">
              <w:rPr>
                <w:rFonts w:ascii="Times New Roman" w:eastAsia="Times New Roman" w:hAnsi="Times New Roman" w:cs="Times New Roman"/>
                <w:b/>
                <w:bCs/>
                <w:sz w:val="12"/>
                <w:szCs w:val="12"/>
                <w:lang w:eastAsia="ru-RU"/>
              </w:rPr>
              <w:t>289</w:t>
            </w:r>
          </w:p>
        </w:tc>
        <w:tc>
          <w:tcPr>
            <w:tcW w:w="583" w:type="pct"/>
            <w:shd w:val="clear" w:color="000000" w:fill="FFFFFF"/>
            <w:noWrap/>
            <w:vAlign w:val="center"/>
            <w:hideMark/>
          </w:tcPr>
          <w:p w:rsidR="009A2C4C" w:rsidRPr="009A2C4C" w:rsidRDefault="009A2C4C" w:rsidP="009A2C4C">
            <w:pPr>
              <w:spacing w:after="0" w:line="240" w:lineRule="auto"/>
              <w:jc w:val="right"/>
              <w:rPr>
                <w:rFonts w:ascii="Times New Roman" w:eastAsia="Times New Roman" w:hAnsi="Times New Roman" w:cs="Times New Roman"/>
                <w:b/>
                <w:bCs/>
                <w:sz w:val="12"/>
                <w:szCs w:val="12"/>
                <w:lang w:eastAsia="ru-RU"/>
              </w:rPr>
            </w:pPr>
            <w:r w:rsidRPr="009A2C4C">
              <w:rPr>
                <w:rFonts w:ascii="Times New Roman" w:eastAsia="Times New Roman" w:hAnsi="Times New Roman" w:cs="Times New Roman"/>
                <w:b/>
                <w:bCs/>
                <w:sz w:val="12"/>
                <w:szCs w:val="12"/>
                <w:lang w:eastAsia="ru-RU"/>
              </w:rPr>
              <w:t>0</w:t>
            </w:r>
          </w:p>
        </w:tc>
      </w:tr>
      <w:tr w:rsidR="009A2C4C" w:rsidRPr="009A2C4C" w:rsidTr="009A2C4C">
        <w:trPr>
          <w:trHeight w:val="70"/>
        </w:trPr>
        <w:tc>
          <w:tcPr>
            <w:tcW w:w="3378" w:type="pct"/>
            <w:shd w:val="clear" w:color="000000" w:fill="FFFFFF"/>
            <w:vAlign w:val="bottom"/>
            <w:hideMark/>
          </w:tcPr>
          <w:p w:rsidR="009A2C4C" w:rsidRPr="009A2C4C" w:rsidRDefault="009A2C4C" w:rsidP="009A2C4C">
            <w:pPr>
              <w:spacing w:after="0" w:line="240" w:lineRule="auto"/>
              <w:rPr>
                <w:rFonts w:ascii="Times New Roman" w:eastAsia="Times New Roman" w:hAnsi="Times New Roman" w:cs="Times New Roman"/>
                <w:b/>
                <w:bCs/>
                <w:sz w:val="12"/>
                <w:szCs w:val="12"/>
                <w:lang w:eastAsia="ru-RU"/>
              </w:rPr>
            </w:pPr>
            <w:r w:rsidRPr="009A2C4C">
              <w:rPr>
                <w:rFonts w:ascii="Times New Roman" w:eastAsia="Times New Roman" w:hAnsi="Times New Roman" w:cs="Times New Roman"/>
                <w:b/>
                <w:bCs/>
                <w:sz w:val="12"/>
                <w:szCs w:val="12"/>
                <w:lang w:eastAsia="ru-RU"/>
              </w:rPr>
              <w:t>Дорожное хозяйство (дорожные фонды)</w:t>
            </w:r>
          </w:p>
        </w:tc>
        <w:tc>
          <w:tcPr>
            <w:tcW w:w="163" w:type="pct"/>
            <w:shd w:val="clear" w:color="000000" w:fill="FFFFFF"/>
            <w:vAlign w:val="center"/>
            <w:hideMark/>
          </w:tcPr>
          <w:p w:rsidR="009A2C4C" w:rsidRPr="009A2C4C" w:rsidRDefault="009A2C4C" w:rsidP="009A2C4C">
            <w:pPr>
              <w:spacing w:after="0" w:line="240" w:lineRule="auto"/>
              <w:jc w:val="center"/>
              <w:rPr>
                <w:rFonts w:ascii="Times New Roman" w:eastAsia="Times New Roman" w:hAnsi="Times New Roman" w:cs="Times New Roman"/>
                <w:b/>
                <w:bCs/>
                <w:sz w:val="12"/>
                <w:szCs w:val="12"/>
                <w:lang w:eastAsia="ru-RU"/>
              </w:rPr>
            </w:pPr>
            <w:r w:rsidRPr="009A2C4C">
              <w:rPr>
                <w:rFonts w:ascii="Times New Roman" w:eastAsia="Times New Roman" w:hAnsi="Times New Roman" w:cs="Times New Roman"/>
                <w:b/>
                <w:bCs/>
                <w:sz w:val="12"/>
                <w:szCs w:val="12"/>
                <w:lang w:eastAsia="ru-RU"/>
              </w:rPr>
              <w:t>04</w:t>
            </w:r>
          </w:p>
        </w:tc>
        <w:tc>
          <w:tcPr>
            <w:tcW w:w="164" w:type="pct"/>
            <w:shd w:val="clear" w:color="000000" w:fill="FFFFFF"/>
            <w:vAlign w:val="center"/>
            <w:hideMark/>
          </w:tcPr>
          <w:p w:rsidR="009A2C4C" w:rsidRPr="009A2C4C" w:rsidRDefault="009A2C4C" w:rsidP="009A2C4C">
            <w:pPr>
              <w:spacing w:after="0" w:line="240" w:lineRule="auto"/>
              <w:jc w:val="center"/>
              <w:rPr>
                <w:rFonts w:ascii="Times New Roman" w:eastAsia="Times New Roman" w:hAnsi="Times New Roman" w:cs="Times New Roman"/>
                <w:b/>
                <w:bCs/>
                <w:sz w:val="12"/>
                <w:szCs w:val="12"/>
                <w:lang w:eastAsia="ru-RU"/>
              </w:rPr>
            </w:pPr>
            <w:r w:rsidRPr="009A2C4C">
              <w:rPr>
                <w:rFonts w:ascii="Times New Roman" w:eastAsia="Times New Roman" w:hAnsi="Times New Roman" w:cs="Times New Roman"/>
                <w:b/>
                <w:bCs/>
                <w:sz w:val="12"/>
                <w:szCs w:val="12"/>
                <w:lang w:eastAsia="ru-RU"/>
              </w:rPr>
              <w:t>09</w:t>
            </w:r>
          </w:p>
        </w:tc>
        <w:tc>
          <w:tcPr>
            <w:tcW w:w="712" w:type="pct"/>
            <w:shd w:val="clear" w:color="000000" w:fill="FFFFFF"/>
            <w:noWrap/>
            <w:vAlign w:val="center"/>
            <w:hideMark/>
          </w:tcPr>
          <w:p w:rsidR="009A2C4C" w:rsidRPr="009A2C4C" w:rsidRDefault="009A2C4C" w:rsidP="009A2C4C">
            <w:pPr>
              <w:spacing w:after="0" w:line="240" w:lineRule="auto"/>
              <w:jc w:val="right"/>
              <w:rPr>
                <w:rFonts w:ascii="Times New Roman" w:eastAsia="Times New Roman" w:hAnsi="Times New Roman" w:cs="Times New Roman"/>
                <w:b/>
                <w:bCs/>
                <w:sz w:val="12"/>
                <w:szCs w:val="12"/>
                <w:lang w:eastAsia="ru-RU"/>
              </w:rPr>
            </w:pPr>
            <w:r w:rsidRPr="009A2C4C">
              <w:rPr>
                <w:rFonts w:ascii="Times New Roman" w:eastAsia="Times New Roman" w:hAnsi="Times New Roman" w:cs="Times New Roman"/>
                <w:b/>
                <w:bCs/>
                <w:sz w:val="12"/>
                <w:szCs w:val="12"/>
                <w:lang w:eastAsia="ru-RU"/>
              </w:rPr>
              <w:t>289</w:t>
            </w:r>
          </w:p>
        </w:tc>
        <w:tc>
          <w:tcPr>
            <w:tcW w:w="583" w:type="pct"/>
            <w:shd w:val="clear" w:color="000000" w:fill="FFFFFF"/>
            <w:noWrap/>
            <w:vAlign w:val="center"/>
            <w:hideMark/>
          </w:tcPr>
          <w:p w:rsidR="009A2C4C" w:rsidRPr="009A2C4C" w:rsidRDefault="009A2C4C" w:rsidP="009A2C4C">
            <w:pPr>
              <w:spacing w:after="0" w:line="240" w:lineRule="auto"/>
              <w:jc w:val="right"/>
              <w:rPr>
                <w:rFonts w:ascii="Times New Roman" w:eastAsia="Times New Roman" w:hAnsi="Times New Roman" w:cs="Times New Roman"/>
                <w:b/>
                <w:bCs/>
                <w:sz w:val="12"/>
                <w:szCs w:val="12"/>
                <w:lang w:eastAsia="ru-RU"/>
              </w:rPr>
            </w:pPr>
            <w:r w:rsidRPr="009A2C4C">
              <w:rPr>
                <w:rFonts w:ascii="Times New Roman" w:eastAsia="Times New Roman" w:hAnsi="Times New Roman" w:cs="Times New Roman"/>
                <w:b/>
                <w:bCs/>
                <w:sz w:val="12"/>
                <w:szCs w:val="12"/>
                <w:lang w:eastAsia="ru-RU"/>
              </w:rPr>
              <w:t>0</w:t>
            </w:r>
          </w:p>
        </w:tc>
      </w:tr>
      <w:tr w:rsidR="009A2C4C" w:rsidRPr="009A2C4C" w:rsidTr="009A2C4C">
        <w:trPr>
          <w:trHeight w:val="70"/>
        </w:trPr>
        <w:tc>
          <w:tcPr>
            <w:tcW w:w="3378" w:type="pct"/>
            <w:shd w:val="clear" w:color="000000" w:fill="FFFFFF"/>
            <w:vAlign w:val="bottom"/>
            <w:hideMark/>
          </w:tcPr>
          <w:p w:rsidR="009A2C4C" w:rsidRPr="009A2C4C" w:rsidRDefault="009A2C4C" w:rsidP="009A2C4C">
            <w:pPr>
              <w:spacing w:after="0" w:line="240" w:lineRule="auto"/>
              <w:rPr>
                <w:rFonts w:ascii="Times New Roman" w:eastAsia="Times New Roman" w:hAnsi="Times New Roman" w:cs="Times New Roman"/>
                <w:b/>
                <w:bCs/>
                <w:sz w:val="12"/>
                <w:szCs w:val="12"/>
                <w:lang w:eastAsia="ru-RU"/>
              </w:rPr>
            </w:pPr>
            <w:r w:rsidRPr="009A2C4C">
              <w:rPr>
                <w:rFonts w:ascii="Times New Roman" w:eastAsia="Times New Roman" w:hAnsi="Times New Roman" w:cs="Times New Roman"/>
                <w:b/>
                <w:bCs/>
                <w:sz w:val="12"/>
                <w:szCs w:val="12"/>
                <w:lang w:eastAsia="ru-RU"/>
              </w:rPr>
              <w:t>Жилищно-коммунальное хозяйство</w:t>
            </w:r>
          </w:p>
        </w:tc>
        <w:tc>
          <w:tcPr>
            <w:tcW w:w="163" w:type="pct"/>
            <w:shd w:val="clear" w:color="000000" w:fill="FFFFFF"/>
            <w:vAlign w:val="center"/>
            <w:hideMark/>
          </w:tcPr>
          <w:p w:rsidR="009A2C4C" w:rsidRPr="009A2C4C" w:rsidRDefault="009A2C4C" w:rsidP="009A2C4C">
            <w:pPr>
              <w:spacing w:after="0" w:line="240" w:lineRule="auto"/>
              <w:jc w:val="center"/>
              <w:rPr>
                <w:rFonts w:ascii="Times New Roman" w:eastAsia="Times New Roman" w:hAnsi="Times New Roman" w:cs="Times New Roman"/>
                <w:b/>
                <w:bCs/>
                <w:sz w:val="12"/>
                <w:szCs w:val="12"/>
                <w:lang w:eastAsia="ru-RU"/>
              </w:rPr>
            </w:pPr>
            <w:r w:rsidRPr="009A2C4C">
              <w:rPr>
                <w:rFonts w:ascii="Times New Roman" w:eastAsia="Times New Roman" w:hAnsi="Times New Roman" w:cs="Times New Roman"/>
                <w:b/>
                <w:bCs/>
                <w:sz w:val="12"/>
                <w:szCs w:val="12"/>
                <w:lang w:eastAsia="ru-RU"/>
              </w:rPr>
              <w:t>05</w:t>
            </w:r>
          </w:p>
        </w:tc>
        <w:tc>
          <w:tcPr>
            <w:tcW w:w="164" w:type="pct"/>
            <w:shd w:val="clear" w:color="000000" w:fill="FFFFFF"/>
            <w:vAlign w:val="center"/>
            <w:hideMark/>
          </w:tcPr>
          <w:p w:rsidR="009A2C4C" w:rsidRPr="009A2C4C" w:rsidRDefault="009A2C4C" w:rsidP="009A2C4C">
            <w:pPr>
              <w:spacing w:after="0" w:line="240" w:lineRule="auto"/>
              <w:jc w:val="center"/>
              <w:rPr>
                <w:rFonts w:ascii="Times New Roman" w:eastAsia="Times New Roman" w:hAnsi="Times New Roman" w:cs="Times New Roman"/>
                <w:b/>
                <w:bCs/>
                <w:sz w:val="12"/>
                <w:szCs w:val="12"/>
                <w:lang w:eastAsia="ru-RU"/>
              </w:rPr>
            </w:pPr>
            <w:r w:rsidRPr="009A2C4C">
              <w:rPr>
                <w:rFonts w:ascii="Times New Roman" w:eastAsia="Times New Roman" w:hAnsi="Times New Roman" w:cs="Times New Roman"/>
                <w:b/>
                <w:bCs/>
                <w:sz w:val="12"/>
                <w:szCs w:val="12"/>
                <w:lang w:eastAsia="ru-RU"/>
              </w:rPr>
              <w:t> </w:t>
            </w:r>
          </w:p>
        </w:tc>
        <w:tc>
          <w:tcPr>
            <w:tcW w:w="712" w:type="pct"/>
            <w:shd w:val="clear" w:color="000000" w:fill="FFFFFF"/>
            <w:noWrap/>
            <w:vAlign w:val="center"/>
            <w:hideMark/>
          </w:tcPr>
          <w:p w:rsidR="009A2C4C" w:rsidRPr="009A2C4C" w:rsidRDefault="009A2C4C" w:rsidP="009A2C4C">
            <w:pPr>
              <w:spacing w:after="0" w:line="240" w:lineRule="auto"/>
              <w:jc w:val="right"/>
              <w:rPr>
                <w:rFonts w:ascii="Times New Roman" w:eastAsia="Times New Roman" w:hAnsi="Times New Roman" w:cs="Times New Roman"/>
                <w:b/>
                <w:bCs/>
                <w:sz w:val="12"/>
                <w:szCs w:val="12"/>
                <w:lang w:eastAsia="ru-RU"/>
              </w:rPr>
            </w:pPr>
            <w:r w:rsidRPr="009A2C4C">
              <w:rPr>
                <w:rFonts w:ascii="Times New Roman" w:eastAsia="Times New Roman" w:hAnsi="Times New Roman" w:cs="Times New Roman"/>
                <w:b/>
                <w:bCs/>
                <w:sz w:val="12"/>
                <w:szCs w:val="12"/>
                <w:lang w:eastAsia="ru-RU"/>
              </w:rPr>
              <w:t>309</w:t>
            </w:r>
          </w:p>
        </w:tc>
        <w:tc>
          <w:tcPr>
            <w:tcW w:w="583" w:type="pct"/>
            <w:shd w:val="clear" w:color="000000" w:fill="FFFFFF"/>
            <w:noWrap/>
            <w:vAlign w:val="center"/>
            <w:hideMark/>
          </w:tcPr>
          <w:p w:rsidR="009A2C4C" w:rsidRPr="009A2C4C" w:rsidRDefault="009A2C4C" w:rsidP="009A2C4C">
            <w:pPr>
              <w:spacing w:after="0" w:line="240" w:lineRule="auto"/>
              <w:jc w:val="right"/>
              <w:rPr>
                <w:rFonts w:ascii="Times New Roman" w:eastAsia="Times New Roman" w:hAnsi="Times New Roman" w:cs="Times New Roman"/>
                <w:b/>
                <w:bCs/>
                <w:sz w:val="12"/>
                <w:szCs w:val="12"/>
                <w:lang w:eastAsia="ru-RU"/>
              </w:rPr>
            </w:pPr>
            <w:r w:rsidRPr="009A2C4C">
              <w:rPr>
                <w:rFonts w:ascii="Times New Roman" w:eastAsia="Times New Roman" w:hAnsi="Times New Roman" w:cs="Times New Roman"/>
                <w:b/>
                <w:bCs/>
                <w:sz w:val="12"/>
                <w:szCs w:val="12"/>
                <w:lang w:eastAsia="ru-RU"/>
              </w:rPr>
              <w:t>0</w:t>
            </w:r>
          </w:p>
        </w:tc>
      </w:tr>
      <w:tr w:rsidR="009A2C4C" w:rsidRPr="009A2C4C" w:rsidTr="009A2C4C">
        <w:trPr>
          <w:trHeight w:val="70"/>
        </w:trPr>
        <w:tc>
          <w:tcPr>
            <w:tcW w:w="3378" w:type="pct"/>
            <w:shd w:val="clear" w:color="000000" w:fill="FFFFFF"/>
            <w:vAlign w:val="bottom"/>
            <w:hideMark/>
          </w:tcPr>
          <w:p w:rsidR="009A2C4C" w:rsidRPr="009A2C4C" w:rsidRDefault="009A2C4C" w:rsidP="009A2C4C">
            <w:pPr>
              <w:spacing w:after="0" w:line="240" w:lineRule="auto"/>
              <w:rPr>
                <w:rFonts w:ascii="Times New Roman" w:eastAsia="Times New Roman" w:hAnsi="Times New Roman" w:cs="Times New Roman"/>
                <w:b/>
                <w:bCs/>
                <w:sz w:val="12"/>
                <w:szCs w:val="12"/>
                <w:lang w:eastAsia="ru-RU"/>
              </w:rPr>
            </w:pPr>
            <w:r w:rsidRPr="009A2C4C">
              <w:rPr>
                <w:rFonts w:ascii="Times New Roman" w:eastAsia="Times New Roman" w:hAnsi="Times New Roman" w:cs="Times New Roman"/>
                <w:b/>
                <w:bCs/>
                <w:sz w:val="12"/>
                <w:szCs w:val="12"/>
                <w:lang w:eastAsia="ru-RU"/>
              </w:rPr>
              <w:t>Благоустройство</w:t>
            </w:r>
          </w:p>
        </w:tc>
        <w:tc>
          <w:tcPr>
            <w:tcW w:w="163" w:type="pct"/>
            <w:shd w:val="clear" w:color="000000" w:fill="FFFFFF"/>
            <w:vAlign w:val="center"/>
            <w:hideMark/>
          </w:tcPr>
          <w:p w:rsidR="009A2C4C" w:rsidRPr="009A2C4C" w:rsidRDefault="009A2C4C" w:rsidP="009A2C4C">
            <w:pPr>
              <w:spacing w:after="0" w:line="240" w:lineRule="auto"/>
              <w:jc w:val="center"/>
              <w:rPr>
                <w:rFonts w:ascii="Times New Roman" w:eastAsia="Times New Roman" w:hAnsi="Times New Roman" w:cs="Times New Roman"/>
                <w:b/>
                <w:bCs/>
                <w:sz w:val="12"/>
                <w:szCs w:val="12"/>
                <w:lang w:eastAsia="ru-RU"/>
              </w:rPr>
            </w:pPr>
            <w:r w:rsidRPr="009A2C4C">
              <w:rPr>
                <w:rFonts w:ascii="Times New Roman" w:eastAsia="Times New Roman" w:hAnsi="Times New Roman" w:cs="Times New Roman"/>
                <w:b/>
                <w:bCs/>
                <w:sz w:val="12"/>
                <w:szCs w:val="12"/>
                <w:lang w:eastAsia="ru-RU"/>
              </w:rPr>
              <w:t>05</w:t>
            </w:r>
          </w:p>
        </w:tc>
        <w:tc>
          <w:tcPr>
            <w:tcW w:w="164" w:type="pct"/>
            <w:shd w:val="clear" w:color="000000" w:fill="FFFFFF"/>
            <w:vAlign w:val="center"/>
            <w:hideMark/>
          </w:tcPr>
          <w:p w:rsidR="009A2C4C" w:rsidRPr="009A2C4C" w:rsidRDefault="009A2C4C" w:rsidP="009A2C4C">
            <w:pPr>
              <w:spacing w:after="0" w:line="240" w:lineRule="auto"/>
              <w:jc w:val="center"/>
              <w:rPr>
                <w:rFonts w:ascii="Times New Roman" w:eastAsia="Times New Roman" w:hAnsi="Times New Roman" w:cs="Times New Roman"/>
                <w:b/>
                <w:bCs/>
                <w:sz w:val="12"/>
                <w:szCs w:val="12"/>
                <w:lang w:eastAsia="ru-RU"/>
              </w:rPr>
            </w:pPr>
            <w:r w:rsidRPr="009A2C4C">
              <w:rPr>
                <w:rFonts w:ascii="Times New Roman" w:eastAsia="Times New Roman" w:hAnsi="Times New Roman" w:cs="Times New Roman"/>
                <w:b/>
                <w:bCs/>
                <w:sz w:val="12"/>
                <w:szCs w:val="12"/>
                <w:lang w:eastAsia="ru-RU"/>
              </w:rPr>
              <w:t>03</w:t>
            </w:r>
          </w:p>
        </w:tc>
        <w:tc>
          <w:tcPr>
            <w:tcW w:w="712" w:type="pct"/>
            <w:shd w:val="clear" w:color="000000" w:fill="FFFFFF"/>
            <w:noWrap/>
            <w:vAlign w:val="center"/>
            <w:hideMark/>
          </w:tcPr>
          <w:p w:rsidR="009A2C4C" w:rsidRPr="009A2C4C" w:rsidRDefault="009A2C4C" w:rsidP="009A2C4C">
            <w:pPr>
              <w:spacing w:after="0" w:line="240" w:lineRule="auto"/>
              <w:jc w:val="right"/>
              <w:rPr>
                <w:rFonts w:ascii="Times New Roman" w:eastAsia="Times New Roman" w:hAnsi="Times New Roman" w:cs="Times New Roman"/>
                <w:b/>
                <w:bCs/>
                <w:sz w:val="12"/>
                <w:szCs w:val="12"/>
                <w:lang w:eastAsia="ru-RU"/>
              </w:rPr>
            </w:pPr>
            <w:r w:rsidRPr="009A2C4C">
              <w:rPr>
                <w:rFonts w:ascii="Times New Roman" w:eastAsia="Times New Roman" w:hAnsi="Times New Roman" w:cs="Times New Roman"/>
                <w:b/>
                <w:bCs/>
                <w:sz w:val="12"/>
                <w:szCs w:val="12"/>
                <w:lang w:eastAsia="ru-RU"/>
              </w:rPr>
              <w:t>309</w:t>
            </w:r>
          </w:p>
        </w:tc>
        <w:tc>
          <w:tcPr>
            <w:tcW w:w="583" w:type="pct"/>
            <w:shd w:val="clear" w:color="000000" w:fill="FFFFFF"/>
            <w:noWrap/>
            <w:vAlign w:val="center"/>
            <w:hideMark/>
          </w:tcPr>
          <w:p w:rsidR="009A2C4C" w:rsidRPr="009A2C4C" w:rsidRDefault="009A2C4C" w:rsidP="009A2C4C">
            <w:pPr>
              <w:spacing w:after="0" w:line="240" w:lineRule="auto"/>
              <w:jc w:val="right"/>
              <w:rPr>
                <w:rFonts w:ascii="Times New Roman" w:eastAsia="Times New Roman" w:hAnsi="Times New Roman" w:cs="Times New Roman"/>
                <w:b/>
                <w:bCs/>
                <w:sz w:val="12"/>
                <w:szCs w:val="12"/>
                <w:lang w:eastAsia="ru-RU"/>
              </w:rPr>
            </w:pPr>
            <w:r w:rsidRPr="009A2C4C">
              <w:rPr>
                <w:rFonts w:ascii="Times New Roman" w:eastAsia="Times New Roman" w:hAnsi="Times New Roman" w:cs="Times New Roman"/>
                <w:b/>
                <w:bCs/>
                <w:sz w:val="12"/>
                <w:szCs w:val="12"/>
                <w:lang w:eastAsia="ru-RU"/>
              </w:rPr>
              <w:t>0</w:t>
            </w:r>
          </w:p>
        </w:tc>
      </w:tr>
      <w:tr w:rsidR="009A2C4C" w:rsidRPr="009A2C4C" w:rsidTr="009A2C4C">
        <w:trPr>
          <w:trHeight w:val="70"/>
        </w:trPr>
        <w:tc>
          <w:tcPr>
            <w:tcW w:w="3378" w:type="pct"/>
            <w:shd w:val="clear" w:color="000000" w:fill="FFFFFF"/>
            <w:vAlign w:val="bottom"/>
            <w:hideMark/>
          </w:tcPr>
          <w:p w:rsidR="009A2C4C" w:rsidRPr="009A2C4C" w:rsidRDefault="009A2C4C" w:rsidP="009A2C4C">
            <w:pPr>
              <w:spacing w:after="0" w:line="240" w:lineRule="auto"/>
              <w:rPr>
                <w:rFonts w:ascii="Times New Roman" w:eastAsia="Times New Roman" w:hAnsi="Times New Roman" w:cs="Times New Roman"/>
                <w:b/>
                <w:bCs/>
                <w:sz w:val="12"/>
                <w:szCs w:val="12"/>
                <w:lang w:eastAsia="ru-RU"/>
              </w:rPr>
            </w:pPr>
            <w:r w:rsidRPr="009A2C4C">
              <w:rPr>
                <w:rFonts w:ascii="Times New Roman" w:eastAsia="Times New Roman" w:hAnsi="Times New Roman" w:cs="Times New Roman"/>
                <w:b/>
                <w:bCs/>
                <w:sz w:val="12"/>
                <w:szCs w:val="12"/>
                <w:lang w:eastAsia="ru-RU"/>
              </w:rPr>
              <w:t>Образование</w:t>
            </w:r>
          </w:p>
        </w:tc>
        <w:tc>
          <w:tcPr>
            <w:tcW w:w="163" w:type="pct"/>
            <w:shd w:val="clear" w:color="000000" w:fill="FFFFFF"/>
            <w:vAlign w:val="center"/>
            <w:hideMark/>
          </w:tcPr>
          <w:p w:rsidR="009A2C4C" w:rsidRPr="009A2C4C" w:rsidRDefault="009A2C4C" w:rsidP="009A2C4C">
            <w:pPr>
              <w:spacing w:after="0" w:line="240" w:lineRule="auto"/>
              <w:jc w:val="center"/>
              <w:rPr>
                <w:rFonts w:ascii="Times New Roman" w:eastAsia="Times New Roman" w:hAnsi="Times New Roman" w:cs="Times New Roman"/>
                <w:b/>
                <w:bCs/>
                <w:sz w:val="12"/>
                <w:szCs w:val="12"/>
                <w:lang w:eastAsia="ru-RU"/>
              </w:rPr>
            </w:pPr>
            <w:r w:rsidRPr="009A2C4C">
              <w:rPr>
                <w:rFonts w:ascii="Times New Roman" w:eastAsia="Times New Roman" w:hAnsi="Times New Roman" w:cs="Times New Roman"/>
                <w:b/>
                <w:bCs/>
                <w:sz w:val="12"/>
                <w:szCs w:val="12"/>
                <w:lang w:eastAsia="ru-RU"/>
              </w:rPr>
              <w:t>07</w:t>
            </w:r>
          </w:p>
        </w:tc>
        <w:tc>
          <w:tcPr>
            <w:tcW w:w="164" w:type="pct"/>
            <w:shd w:val="clear" w:color="000000" w:fill="FFFFFF"/>
            <w:vAlign w:val="center"/>
            <w:hideMark/>
          </w:tcPr>
          <w:p w:rsidR="009A2C4C" w:rsidRPr="009A2C4C" w:rsidRDefault="009A2C4C" w:rsidP="009A2C4C">
            <w:pPr>
              <w:spacing w:after="0" w:line="240" w:lineRule="auto"/>
              <w:jc w:val="center"/>
              <w:rPr>
                <w:rFonts w:ascii="Times New Roman" w:eastAsia="Times New Roman" w:hAnsi="Times New Roman" w:cs="Times New Roman"/>
                <w:b/>
                <w:bCs/>
                <w:sz w:val="12"/>
                <w:szCs w:val="12"/>
                <w:lang w:eastAsia="ru-RU"/>
              </w:rPr>
            </w:pPr>
            <w:r w:rsidRPr="009A2C4C">
              <w:rPr>
                <w:rFonts w:ascii="Times New Roman" w:eastAsia="Times New Roman" w:hAnsi="Times New Roman" w:cs="Times New Roman"/>
                <w:b/>
                <w:bCs/>
                <w:sz w:val="12"/>
                <w:szCs w:val="12"/>
                <w:lang w:eastAsia="ru-RU"/>
              </w:rPr>
              <w:t> </w:t>
            </w:r>
          </w:p>
        </w:tc>
        <w:tc>
          <w:tcPr>
            <w:tcW w:w="712" w:type="pct"/>
            <w:shd w:val="clear" w:color="000000" w:fill="FFFFFF"/>
            <w:noWrap/>
            <w:vAlign w:val="center"/>
            <w:hideMark/>
          </w:tcPr>
          <w:p w:rsidR="009A2C4C" w:rsidRPr="009A2C4C" w:rsidRDefault="009A2C4C" w:rsidP="009A2C4C">
            <w:pPr>
              <w:spacing w:after="0" w:line="240" w:lineRule="auto"/>
              <w:jc w:val="right"/>
              <w:rPr>
                <w:rFonts w:ascii="Times New Roman" w:eastAsia="Times New Roman" w:hAnsi="Times New Roman" w:cs="Times New Roman"/>
                <w:b/>
                <w:bCs/>
                <w:sz w:val="12"/>
                <w:szCs w:val="12"/>
                <w:lang w:eastAsia="ru-RU"/>
              </w:rPr>
            </w:pPr>
            <w:r w:rsidRPr="009A2C4C">
              <w:rPr>
                <w:rFonts w:ascii="Times New Roman" w:eastAsia="Times New Roman" w:hAnsi="Times New Roman" w:cs="Times New Roman"/>
                <w:b/>
                <w:bCs/>
                <w:sz w:val="12"/>
                <w:szCs w:val="12"/>
                <w:lang w:eastAsia="ru-RU"/>
              </w:rPr>
              <w:t>3</w:t>
            </w:r>
          </w:p>
        </w:tc>
        <w:tc>
          <w:tcPr>
            <w:tcW w:w="583" w:type="pct"/>
            <w:shd w:val="clear" w:color="000000" w:fill="FFFFFF"/>
            <w:noWrap/>
            <w:vAlign w:val="center"/>
            <w:hideMark/>
          </w:tcPr>
          <w:p w:rsidR="009A2C4C" w:rsidRPr="009A2C4C" w:rsidRDefault="009A2C4C" w:rsidP="009A2C4C">
            <w:pPr>
              <w:spacing w:after="0" w:line="240" w:lineRule="auto"/>
              <w:jc w:val="right"/>
              <w:rPr>
                <w:rFonts w:ascii="Times New Roman" w:eastAsia="Times New Roman" w:hAnsi="Times New Roman" w:cs="Times New Roman"/>
                <w:b/>
                <w:bCs/>
                <w:sz w:val="12"/>
                <w:szCs w:val="12"/>
                <w:lang w:eastAsia="ru-RU"/>
              </w:rPr>
            </w:pPr>
            <w:r w:rsidRPr="009A2C4C">
              <w:rPr>
                <w:rFonts w:ascii="Times New Roman" w:eastAsia="Times New Roman" w:hAnsi="Times New Roman" w:cs="Times New Roman"/>
                <w:b/>
                <w:bCs/>
                <w:sz w:val="12"/>
                <w:szCs w:val="12"/>
                <w:lang w:eastAsia="ru-RU"/>
              </w:rPr>
              <w:t>0</w:t>
            </w:r>
          </w:p>
        </w:tc>
      </w:tr>
      <w:tr w:rsidR="009A2C4C" w:rsidRPr="009A2C4C" w:rsidTr="009A2C4C">
        <w:trPr>
          <w:trHeight w:val="70"/>
        </w:trPr>
        <w:tc>
          <w:tcPr>
            <w:tcW w:w="3378" w:type="pct"/>
            <w:shd w:val="clear" w:color="000000" w:fill="FFFFFF"/>
            <w:vAlign w:val="bottom"/>
            <w:hideMark/>
          </w:tcPr>
          <w:p w:rsidR="009A2C4C" w:rsidRPr="009A2C4C" w:rsidRDefault="009A2C4C" w:rsidP="009A2C4C">
            <w:pPr>
              <w:spacing w:after="0" w:line="240" w:lineRule="auto"/>
              <w:rPr>
                <w:rFonts w:ascii="Times New Roman" w:eastAsia="Times New Roman" w:hAnsi="Times New Roman" w:cs="Times New Roman"/>
                <w:b/>
                <w:bCs/>
                <w:sz w:val="12"/>
                <w:szCs w:val="12"/>
                <w:lang w:eastAsia="ru-RU"/>
              </w:rPr>
            </w:pPr>
            <w:r w:rsidRPr="009A2C4C">
              <w:rPr>
                <w:rFonts w:ascii="Times New Roman" w:eastAsia="Times New Roman" w:hAnsi="Times New Roman" w:cs="Times New Roman"/>
                <w:b/>
                <w:bCs/>
                <w:sz w:val="12"/>
                <w:szCs w:val="12"/>
                <w:lang w:eastAsia="ru-RU"/>
              </w:rPr>
              <w:t>Молодежная политика</w:t>
            </w:r>
          </w:p>
        </w:tc>
        <w:tc>
          <w:tcPr>
            <w:tcW w:w="163" w:type="pct"/>
            <w:shd w:val="clear" w:color="000000" w:fill="FFFFFF"/>
            <w:vAlign w:val="center"/>
            <w:hideMark/>
          </w:tcPr>
          <w:p w:rsidR="009A2C4C" w:rsidRPr="009A2C4C" w:rsidRDefault="009A2C4C" w:rsidP="009A2C4C">
            <w:pPr>
              <w:spacing w:after="0" w:line="240" w:lineRule="auto"/>
              <w:jc w:val="center"/>
              <w:rPr>
                <w:rFonts w:ascii="Times New Roman" w:eastAsia="Times New Roman" w:hAnsi="Times New Roman" w:cs="Times New Roman"/>
                <w:b/>
                <w:bCs/>
                <w:sz w:val="12"/>
                <w:szCs w:val="12"/>
                <w:lang w:eastAsia="ru-RU"/>
              </w:rPr>
            </w:pPr>
            <w:r w:rsidRPr="009A2C4C">
              <w:rPr>
                <w:rFonts w:ascii="Times New Roman" w:eastAsia="Times New Roman" w:hAnsi="Times New Roman" w:cs="Times New Roman"/>
                <w:b/>
                <w:bCs/>
                <w:sz w:val="12"/>
                <w:szCs w:val="12"/>
                <w:lang w:eastAsia="ru-RU"/>
              </w:rPr>
              <w:t>07</w:t>
            </w:r>
          </w:p>
        </w:tc>
        <w:tc>
          <w:tcPr>
            <w:tcW w:w="164" w:type="pct"/>
            <w:shd w:val="clear" w:color="000000" w:fill="FFFFFF"/>
            <w:vAlign w:val="center"/>
            <w:hideMark/>
          </w:tcPr>
          <w:p w:rsidR="009A2C4C" w:rsidRPr="009A2C4C" w:rsidRDefault="009A2C4C" w:rsidP="009A2C4C">
            <w:pPr>
              <w:spacing w:after="0" w:line="240" w:lineRule="auto"/>
              <w:jc w:val="center"/>
              <w:rPr>
                <w:rFonts w:ascii="Times New Roman" w:eastAsia="Times New Roman" w:hAnsi="Times New Roman" w:cs="Times New Roman"/>
                <w:b/>
                <w:bCs/>
                <w:sz w:val="12"/>
                <w:szCs w:val="12"/>
                <w:lang w:eastAsia="ru-RU"/>
              </w:rPr>
            </w:pPr>
            <w:r w:rsidRPr="009A2C4C">
              <w:rPr>
                <w:rFonts w:ascii="Times New Roman" w:eastAsia="Times New Roman" w:hAnsi="Times New Roman" w:cs="Times New Roman"/>
                <w:b/>
                <w:bCs/>
                <w:sz w:val="12"/>
                <w:szCs w:val="12"/>
                <w:lang w:eastAsia="ru-RU"/>
              </w:rPr>
              <w:t>07</w:t>
            </w:r>
          </w:p>
        </w:tc>
        <w:tc>
          <w:tcPr>
            <w:tcW w:w="712" w:type="pct"/>
            <w:shd w:val="clear" w:color="000000" w:fill="FFFFFF"/>
            <w:noWrap/>
            <w:vAlign w:val="center"/>
            <w:hideMark/>
          </w:tcPr>
          <w:p w:rsidR="009A2C4C" w:rsidRPr="009A2C4C" w:rsidRDefault="009A2C4C" w:rsidP="009A2C4C">
            <w:pPr>
              <w:spacing w:after="0" w:line="240" w:lineRule="auto"/>
              <w:jc w:val="right"/>
              <w:rPr>
                <w:rFonts w:ascii="Times New Roman" w:eastAsia="Times New Roman" w:hAnsi="Times New Roman" w:cs="Times New Roman"/>
                <w:b/>
                <w:bCs/>
                <w:sz w:val="12"/>
                <w:szCs w:val="12"/>
                <w:lang w:eastAsia="ru-RU"/>
              </w:rPr>
            </w:pPr>
            <w:r w:rsidRPr="009A2C4C">
              <w:rPr>
                <w:rFonts w:ascii="Times New Roman" w:eastAsia="Times New Roman" w:hAnsi="Times New Roman" w:cs="Times New Roman"/>
                <w:b/>
                <w:bCs/>
                <w:sz w:val="12"/>
                <w:szCs w:val="12"/>
                <w:lang w:eastAsia="ru-RU"/>
              </w:rPr>
              <w:t>3</w:t>
            </w:r>
          </w:p>
        </w:tc>
        <w:tc>
          <w:tcPr>
            <w:tcW w:w="583" w:type="pct"/>
            <w:shd w:val="clear" w:color="000000" w:fill="FFFFFF"/>
            <w:noWrap/>
            <w:vAlign w:val="center"/>
            <w:hideMark/>
          </w:tcPr>
          <w:p w:rsidR="009A2C4C" w:rsidRPr="009A2C4C" w:rsidRDefault="009A2C4C" w:rsidP="009A2C4C">
            <w:pPr>
              <w:spacing w:after="0" w:line="240" w:lineRule="auto"/>
              <w:jc w:val="right"/>
              <w:rPr>
                <w:rFonts w:ascii="Times New Roman" w:eastAsia="Times New Roman" w:hAnsi="Times New Roman" w:cs="Times New Roman"/>
                <w:b/>
                <w:bCs/>
                <w:sz w:val="12"/>
                <w:szCs w:val="12"/>
                <w:lang w:eastAsia="ru-RU"/>
              </w:rPr>
            </w:pPr>
            <w:r w:rsidRPr="009A2C4C">
              <w:rPr>
                <w:rFonts w:ascii="Times New Roman" w:eastAsia="Times New Roman" w:hAnsi="Times New Roman" w:cs="Times New Roman"/>
                <w:b/>
                <w:bCs/>
                <w:sz w:val="12"/>
                <w:szCs w:val="12"/>
                <w:lang w:eastAsia="ru-RU"/>
              </w:rPr>
              <w:t>0</w:t>
            </w:r>
          </w:p>
        </w:tc>
      </w:tr>
      <w:tr w:rsidR="009A2C4C" w:rsidRPr="009A2C4C" w:rsidTr="009A2C4C">
        <w:trPr>
          <w:trHeight w:val="70"/>
        </w:trPr>
        <w:tc>
          <w:tcPr>
            <w:tcW w:w="3378" w:type="pct"/>
            <w:shd w:val="clear" w:color="000000" w:fill="FFFFFF"/>
            <w:vAlign w:val="bottom"/>
            <w:hideMark/>
          </w:tcPr>
          <w:p w:rsidR="009A2C4C" w:rsidRPr="009A2C4C" w:rsidRDefault="009A2C4C" w:rsidP="009A2C4C">
            <w:pPr>
              <w:spacing w:after="0" w:line="240" w:lineRule="auto"/>
              <w:rPr>
                <w:rFonts w:ascii="Times New Roman" w:eastAsia="Times New Roman" w:hAnsi="Times New Roman" w:cs="Times New Roman"/>
                <w:b/>
                <w:bCs/>
                <w:sz w:val="12"/>
                <w:szCs w:val="12"/>
                <w:lang w:eastAsia="ru-RU"/>
              </w:rPr>
            </w:pPr>
            <w:r w:rsidRPr="009A2C4C">
              <w:rPr>
                <w:rFonts w:ascii="Times New Roman" w:eastAsia="Times New Roman" w:hAnsi="Times New Roman" w:cs="Times New Roman"/>
                <w:b/>
                <w:bCs/>
                <w:sz w:val="12"/>
                <w:szCs w:val="12"/>
                <w:lang w:eastAsia="ru-RU"/>
              </w:rPr>
              <w:t>КУЛЬТУРА, КИНЕМАТОГРАФИЯ</w:t>
            </w:r>
          </w:p>
        </w:tc>
        <w:tc>
          <w:tcPr>
            <w:tcW w:w="163" w:type="pct"/>
            <w:shd w:val="clear" w:color="000000" w:fill="FFFFFF"/>
            <w:vAlign w:val="center"/>
            <w:hideMark/>
          </w:tcPr>
          <w:p w:rsidR="009A2C4C" w:rsidRPr="009A2C4C" w:rsidRDefault="009A2C4C" w:rsidP="009A2C4C">
            <w:pPr>
              <w:spacing w:after="0" w:line="240" w:lineRule="auto"/>
              <w:jc w:val="center"/>
              <w:rPr>
                <w:rFonts w:ascii="Times New Roman" w:eastAsia="Times New Roman" w:hAnsi="Times New Roman" w:cs="Times New Roman"/>
                <w:b/>
                <w:bCs/>
                <w:sz w:val="12"/>
                <w:szCs w:val="12"/>
                <w:lang w:eastAsia="ru-RU"/>
              </w:rPr>
            </w:pPr>
            <w:r w:rsidRPr="009A2C4C">
              <w:rPr>
                <w:rFonts w:ascii="Times New Roman" w:eastAsia="Times New Roman" w:hAnsi="Times New Roman" w:cs="Times New Roman"/>
                <w:b/>
                <w:bCs/>
                <w:sz w:val="12"/>
                <w:szCs w:val="12"/>
                <w:lang w:eastAsia="ru-RU"/>
              </w:rPr>
              <w:t>08</w:t>
            </w:r>
          </w:p>
        </w:tc>
        <w:tc>
          <w:tcPr>
            <w:tcW w:w="164" w:type="pct"/>
            <w:shd w:val="clear" w:color="000000" w:fill="FFFFFF"/>
            <w:vAlign w:val="center"/>
            <w:hideMark/>
          </w:tcPr>
          <w:p w:rsidR="009A2C4C" w:rsidRPr="009A2C4C" w:rsidRDefault="009A2C4C" w:rsidP="009A2C4C">
            <w:pPr>
              <w:spacing w:after="0" w:line="240" w:lineRule="auto"/>
              <w:jc w:val="center"/>
              <w:rPr>
                <w:rFonts w:ascii="Times New Roman" w:eastAsia="Times New Roman" w:hAnsi="Times New Roman" w:cs="Times New Roman"/>
                <w:b/>
                <w:bCs/>
                <w:sz w:val="12"/>
                <w:szCs w:val="12"/>
                <w:lang w:eastAsia="ru-RU"/>
              </w:rPr>
            </w:pPr>
            <w:r w:rsidRPr="009A2C4C">
              <w:rPr>
                <w:rFonts w:ascii="Times New Roman" w:eastAsia="Times New Roman" w:hAnsi="Times New Roman" w:cs="Times New Roman"/>
                <w:b/>
                <w:bCs/>
                <w:sz w:val="12"/>
                <w:szCs w:val="12"/>
                <w:lang w:eastAsia="ru-RU"/>
              </w:rPr>
              <w:t> </w:t>
            </w:r>
          </w:p>
        </w:tc>
        <w:tc>
          <w:tcPr>
            <w:tcW w:w="712" w:type="pct"/>
            <w:shd w:val="clear" w:color="000000" w:fill="FFFFFF"/>
            <w:noWrap/>
            <w:vAlign w:val="center"/>
            <w:hideMark/>
          </w:tcPr>
          <w:p w:rsidR="009A2C4C" w:rsidRPr="009A2C4C" w:rsidRDefault="009A2C4C" w:rsidP="009A2C4C">
            <w:pPr>
              <w:spacing w:after="0" w:line="240" w:lineRule="auto"/>
              <w:jc w:val="right"/>
              <w:rPr>
                <w:rFonts w:ascii="Times New Roman" w:eastAsia="Times New Roman" w:hAnsi="Times New Roman" w:cs="Times New Roman"/>
                <w:b/>
                <w:bCs/>
                <w:sz w:val="12"/>
                <w:szCs w:val="12"/>
                <w:lang w:eastAsia="ru-RU"/>
              </w:rPr>
            </w:pPr>
            <w:r w:rsidRPr="009A2C4C">
              <w:rPr>
                <w:rFonts w:ascii="Times New Roman" w:eastAsia="Times New Roman" w:hAnsi="Times New Roman" w:cs="Times New Roman"/>
                <w:b/>
                <w:bCs/>
                <w:sz w:val="12"/>
                <w:szCs w:val="12"/>
                <w:lang w:eastAsia="ru-RU"/>
              </w:rPr>
              <w:t>60</w:t>
            </w:r>
          </w:p>
        </w:tc>
        <w:tc>
          <w:tcPr>
            <w:tcW w:w="583" w:type="pct"/>
            <w:shd w:val="clear" w:color="000000" w:fill="FFFFFF"/>
            <w:noWrap/>
            <w:vAlign w:val="center"/>
            <w:hideMark/>
          </w:tcPr>
          <w:p w:rsidR="009A2C4C" w:rsidRPr="009A2C4C" w:rsidRDefault="009A2C4C" w:rsidP="009A2C4C">
            <w:pPr>
              <w:spacing w:after="0" w:line="240" w:lineRule="auto"/>
              <w:jc w:val="right"/>
              <w:rPr>
                <w:rFonts w:ascii="Times New Roman" w:eastAsia="Times New Roman" w:hAnsi="Times New Roman" w:cs="Times New Roman"/>
                <w:b/>
                <w:bCs/>
                <w:sz w:val="12"/>
                <w:szCs w:val="12"/>
                <w:lang w:eastAsia="ru-RU"/>
              </w:rPr>
            </w:pPr>
            <w:r w:rsidRPr="009A2C4C">
              <w:rPr>
                <w:rFonts w:ascii="Times New Roman" w:eastAsia="Times New Roman" w:hAnsi="Times New Roman" w:cs="Times New Roman"/>
                <w:b/>
                <w:bCs/>
                <w:sz w:val="12"/>
                <w:szCs w:val="12"/>
                <w:lang w:eastAsia="ru-RU"/>
              </w:rPr>
              <w:t>0</w:t>
            </w:r>
          </w:p>
        </w:tc>
      </w:tr>
      <w:tr w:rsidR="009A2C4C" w:rsidRPr="009A2C4C" w:rsidTr="009A2C4C">
        <w:trPr>
          <w:trHeight w:val="70"/>
        </w:trPr>
        <w:tc>
          <w:tcPr>
            <w:tcW w:w="3378" w:type="pct"/>
            <w:shd w:val="clear" w:color="000000" w:fill="FFFFFF"/>
            <w:vAlign w:val="bottom"/>
            <w:hideMark/>
          </w:tcPr>
          <w:p w:rsidR="009A2C4C" w:rsidRPr="009A2C4C" w:rsidRDefault="009A2C4C" w:rsidP="009A2C4C">
            <w:pPr>
              <w:spacing w:after="0" w:line="240" w:lineRule="auto"/>
              <w:rPr>
                <w:rFonts w:ascii="Times New Roman" w:eastAsia="Times New Roman" w:hAnsi="Times New Roman" w:cs="Times New Roman"/>
                <w:b/>
                <w:bCs/>
                <w:sz w:val="12"/>
                <w:szCs w:val="12"/>
                <w:lang w:eastAsia="ru-RU"/>
              </w:rPr>
            </w:pPr>
            <w:r w:rsidRPr="009A2C4C">
              <w:rPr>
                <w:rFonts w:ascii="Times New Roman" w:eastAsia="Times New Roman" w:hAnsi="Times New Roman" w:cs="Times New Roman"/>
                <w:b/>
                <w:bCs/>
                <w:sz w:val="12"/>
                <w:szCs w:val="12"/>
                <w:lang w:eastAsia="ru-RU"/>
              </w:rPr>
              <w:t>Культура</w:t>
            </w:r>
          </w:p>
        </w:tc>
        <w:tc>
          <w:tcPr>
            <w:tcW w:w="163" w:type="pct"/>
            <w:shd w:val="clear" w:color="000000" w:fill="FFFFFF"/>
            <w:vAlign w:val="center"/>
            <w:hideMark/>
          </w:tcPr>
          <w:p w:rsidR="009A2C4C" w:rsidRPr="009A2C4C" w:rsidRDefault="009A2C4C" w:rsidP="009A2C4C">
            <w:pPr>
              <w:spacing w:after="0" w:line="240" w:lineRule="auto"/>
              <w:jc w:val="center"/>
              <w:rPr>
                <w:rFonts w:ascii="Times New Roman" w:eastAsia="Times New Roman" w:hAnsi="Times New Roman" w:cs="Times New Roman"/>
                <w:b/>
                <w:bCs/>
                <w:sz w:val="12"/>
                <w:szCs w:val="12"/>
                <w:lang w:eastAsia="ru-RU"/>
              </w:rPr>
            </w:pPr>
            <w:r w:rsidRPr="009A2C4C">
              <w:rPr>
                <w:rFonts w:ascii="Times New Roman" w:eastAsia="Times New Roman" w:hAnsi="Times New Roman" w:cs="Times New Roman"/>
                <w:b/>
                <w:bCs/>
                <w:sz w:val="12"/>
                <w:szCs w:val="12"/>
                <w:lang w:eastAsia="ru-RU"/>
              </w:rPr>
              <w:t>08</w:t>
            </w:r>
          </w:p>
        </w:tc>
        <w:tc>
          <w:tcPr>
            <w:tcW w:w="164" w:type="pct"/>
            <w:shd w:val="clear" w:color="000000" w:fill="FFFFFF"/>
            <w:vAlign w:val="center"/>
            <w:hideMark/>
          </w:tcPr>
          <w:p w:rsidR="009A2C4C" w:rsidRPr="009A2C4C" w:rsidRDefault="009A2C4C" w:rsidP="009A2C4C">
            <w:pPr>
              <w:spacing w:after="0" w:line="240" w:lineRule="auto"/>
              <w:jc w:val="center"/>
              <w:rPr>
                <w:rFonts w:ascii="Times New Roman" w:eastAsia="Times New Roman" w:hAnsi="Times New Roman" w:cs="Times New Roman"/>
                <w:b/>
                <w:bCs/>
                <w:sz w:val="12"/>
                <w:szCs w:val="12"/>
                <w:lang w:eastAsia="ru-RU"/>
              </w:rPr>
            </w:pPr>
            <w:r w:rsidRPr="009A2C4C">
              <w:rPr>
                <w:rFonts w:ascii="Times New Roman" w:eastAsia="Times New Roman" w:hAnsi="Times New Roman" w:cs="Times New Roman"/>
                <w:b/>
                <w:bCs/>
                <w:sz w:val="12"/>
                <w:szCs w:val="12"/>
                <w:lang w:eastAsia="ru-RU"/>
              </w:rPr>
              <w:t>01</w:t>
            </w:r>
          </w:p>
        </w:tc>
        <w:tc>
          <w:tcPr>
            <w:tcW w:w="712" w:type="pct"/>
            <w:shd w:val="clear" w:color="000000" w:fill="FFFFFF"/>
            <w:noWrap/>
            <w:vAlign w:val="center"/>
            <w:hideMark/>
          </w:tcPr>
          <w:p w:rsidR="009A2C4C" w:rsidRPr="009A2C4C" w:rsidRDefault="009A2C4C" w:rsidP="009A2C4C">
            <w:pPr>
              <w:spacing w:after="0" w:line="240" w:lineRule="auto"/>
              <w:jc w:val="right"/>
              <w:rPr>
                <w:rFonts w:ascii="Times New Roman" w:eastAsia="Times New Roman" w:hAnsi="Times New Roman" w:cs="Times New Roman"/>
                <w:b/>
                <w:bCs/>
                <w:sz w:val="12"/>
                <w:szCs w:val="12"/>
                <w:lang w:eastAsia="ru-RU"/>
              </w:rPr>
            </w:pPr>
            <w:r w:rsidRPr="009A2C4C">
              <w:rPr>
                <w:rFonts w:ascii="Times New Roman" w:eastAsia="Times New Roman" w:hAnsi="Times New Roman" w:cs="Times New Roman"/>
                <w:b/>
                <w:bCs/>
                <w:sz w:val="12"/>
                <w:szCs w:val="12"/>
                <w:lang w:eastAsia="ru-RU"/>
              </w:rPr>
              <w:t>60</w:t>
            </w:r>
          </w:p>
        </w:tc>
        <w:tc>
          <w:tcPr>
            <w:tcW w:w="583" w:type="pct"/>
            <w:shd w:val="clear" w:color="000000" w:fill="FFFFFF"/>
            <w:noWrap/>
            <w:vAlign w:val="center"/>
            <w:hideMark/>
          </w:tcPr>
          <w:p w:rsidR="009A2C4C" w:rsidRPr="009A2C4C" w:rsidRDefault="009A2C4C" w:rsidP="009A2C4C">
            <w:pPr>
              <w:spacing w:after="0" w:line="240" w:lineRule="auto"/>
              <w:jc w:val="right"/>
              <w:rPr>
                <w:rFonts w:ascii="Times New Roman" w:eastAsia="Times New Roman" w:hAnsi="Times New Roman" w:cs="Times New Roman"/>
                <w:b/>
                <w:bCs/>
                <w:sz w:val="12"/>
                <w:szCs w:val="12"/>
                <w:lang w:eastAsia="ru-RU"/>
              </w:rPr>
            </w:pPr>
            <w:r w:rsidRPr="009A2C4C">
              <w:rPr>
                <w:rFonts w:ascii="Times New Roman" w:eastAsia="Times New Roman" w:hAnsi="Times New Roman" w:cs="Times New Roman"/>
                <w:b/>
                <w:bCs/>
                <w:sz w:val="12"/>
                <w:szCs w:val="12"/>
                <w:lang w:eastAsia="ru-RU"/>
              </w:rPr>
              <w:t>0</w:t>
            </w:r>
          </w:p>
        </w:tc>
      </w:tr>
      <w:tr w:rsidR="009A2C4C" w:rsidRPr="009A2C4C" w:rsidTr="009A2C4C">
        <w:trPr>
          <w:trHeight w:val="70"/>
        </w:trPr>
        <w:tc>
          <w:tcPr>
            <w:tcW w:w="3378" w:type="pct"/>
            <w:shd w:val="clear" w:color="000000" w:fill="FFFFFF"/>
            <w:noWrap/>
            <w:vAlign w:val="bottom"/>
            <w:hideMark/>
          </w:tcPr>
          <w:p w:rsidR="009A2C4C" w:rsidRPr="009A2C4C" w:rsidRDefault="009A2C4C" w:rsidP="009A2C4C">
            <w:pPr>
              <w:spacing w:after="0" w:line="240" w:lineRule="auto"/>
              <w:rPr>
                <w:rFonts w:ascii="Times New Roman" w:eastAsia="Times New Roman" w:hAnsi="Times New Roman" w:cs="Times New Roman"/>
                <w:b/>
                <w:bCs/>
                <w:sz w:val="12"/>
                <w:szCs w:val="12"/>
                <w:lang w:eastAsia="ru-RU"/>
              </w:rPr>
            </w:pPr>
            <w:r w:rsidRPr="009A2C4C">
              <w:rPr>
                <w:rFonts w:ascii="Times New Roman" w:eastAsia="Times New Roman" w:hAnsi="Times New Roman" w:cs="Times New Roman"/>
                <w:b/>
                <w:bCs/>
                <w:sz w:val="12"/>
                <w:szCs w:val="12"/>
                <w:lang w:eastAsia="ru-RU"/>
              </w:rPr>
              <w:t>Итого</w:t>
            </w:r>
          </w:p>
        </w:tc>
        <w:tc>
          <w:tcPr>
            <w:tcW w:w="163" w:type="pct"/>
            <w:shd w:val="clear" w:color="000000" w:fill="FFFFFF"/>
            <w:noWrap/>
            <w:vAlign w:val="bottom"/>
            <w:hideMark/>
          </w:tcPr>
          <w:p w:rsidR="009A2C4C" w:rsidRPr="009A2C4C" w:rsidRDefault="009A2C4C" w:rsidP="009A2C4C">
            <w:pPr>
              <w:spacing w:after="0" w:line="240" w:lineRule="auto"/>
              <w:rPr>
                <w:rFonts w:ascii="Times New Roman" w:eastAsia="Times New Roman" w:hAnsi="Times New Roman" w:cs="Times New Roman"/>
                <w:b/>
                <w:bCs/>
                <w:sz w:val="12"/>
                <w:szCs w:val="12"/>
                <w:lang w:eastAsia="ru-RU"/>
              </w:rPr>
            </w:pPr>
            <w:r w:rsidRPr="009A2C4C">
              <w:rPr>
                <w:rFonts w:ascii="Times New Roman" w:eastAsia="Times New Roman" w:hAnsi="Times New Roman" w:cs="Times New Roman"/>
                <w:b/>
                <w:bCs/>
                <w:sz w:val="12"/>
                <w:szCs w:val="12"/>
                <w:lang w:eastAsia="ru-RU"/>
              </w:rPr>
              <w:t> </w:t>
            </w:r>
          </w:p>
        </w:tc>
        <w:tc>
          <w:tcPr>
            <w:tcW w:w="164" w:type="pct"/>
            <w:shd w:val="clear" w:color="000000" w:fill="FFFFFF"/>
            <w:noWrap/>
            <w:vAlign w:val="bottom"/>
            <w:hideMark/>
          </w:tcPr>
          <w:p w:rsidR="009A2C4C" w:rsidRPr="009A2C4C" w:rsidRDefault="009A2C4C" w:rsidP="009A2C4C">
            <w:pPr>
              <w:spacing w:after="0" w:line="240" w:lineRule="auto"/>
              <w:rPr>
                <w:rFonts w:ascii="Times New Roman" w:eastAsia="Times New Roman" w:hAnsi="Times New Roman" w:cs="Times New Roman"/>
                <w:b/>
                <w:bCs/>
                <w:sz w:val="12"/>
                <w:szCs w:val="12"/>
                <w:lang w:eastAsia="ru-RU"/>
              </w:rPr>
            </w:pPr>
            <w:r w:rsidRPr="009A2C4C">
              <w:rPr>
                <w:rFonts w:ascii="Times New Roman" w:eastAsia="Times New Roman" w:hAnsi="Times New Roman" w:cs="Times New Roman"/>
                <w:b/>
                <w:bCs/>
                <w:sz w:val="12"/>
                <w:szCs w:val="12"/>
                <w:lang w:eastAsia="ru-RU"/>
              </w:rPr>
              <w:t> </w:t>
            </w:r>
          </w:p>
        </w:tc>
        <w:tc>
          <w:tcPr>
            <w:tcW w:w="712" w:type="pct"/>
            <w:shd w:val="clear" w:color="000000" w:fill="FFFFFF"/>
            <w:noWrap/>
            <w:vAlign w:val="bottom"/>
            <w:hideMark/>
          </w:tcPr>
          <w:p w:rsidR="009A2C4C" w:rsidRPr="009A2C4C" w:rsidRDefault="009A2C4C" w:rsidP="009A2C4C">
            <w:pPr>
              <w:spacing w:after="0" w:line="240" w:lineRule="auto"/>
              <w:jc w:val="right"/>
              <w:rPr>
                <w:rFonts w:ascii="Times New Roman" w:eastAsia="Times New Roman" w:hAnsi="Times New Roman" w:cs="Times New Roman"/>
                <w:b/>
                <w:bCs/>
                <w:sz w:val="12"/>
                <w:szCs w:val="12"/>
                <w:lang w:eastAsia="ru-RU"/>
              </w:rPr>
            </w:pPr>
            <w:r w:rsidRPr="009A2C4C">
              <w:rPr>
                <w:rFonts w:ascii="Times New Roman" w:eastAsia="Times New Roman" w:hAnsi="Times New Roman" w:cs="Times New Roman"/>
                <w:b/>
                <w:bCs/>
                <w:sz w:val="12"/>
                <w:szCs w:val="12"/>
                <w:lang w:eastAsia="ru-RU"/>
              </w:rPr>
              <w:t>1 444,00</w:t>
            </w:r>
          </w:p>
        </w:tc>
        <w:tc>
          <w:tcPr>
            <w:tcW w:w="583" w:type="pct"/>
            <w:shd w:val="clear" w:color="000000" w:fill="FFFFFF"/>
            <w:noWrap/>
            <w:vAlign w:val="bottom"/>
            <w:hideMark/>
          </w:tcPr>
          <w:p w:rsidR="009A2C4C" w:rsidRPr="009A2C4C" w:rsidRDefault="009A2C4C" w:rsidP="009A2C4C">
            <w:pPr>
              <w:spacing w:after="0" w:line="240" w:lineRule="auto"/>
              <w:jc w:val="right"/>
              <w:rPr>
                <w:rFonts w:ascii="Times New Roman" w:eastAsia="Times New Roman" w:hAnsi="Times New Roman" w:cs="Times New Roman"/>
                <w:b/>
                <w:bCs/>
                <w:sz w:val="12"/>
                <w:szCs w:val="12"/>
                <w:lang w:eastAsia="ru-RU"/>
              </w:rPr>
            </w:pPr>
            <w:r w:rsidRPr="009A2C4C">
              <w:rPr>
                <w:rFonts w:ascii="Times New Roman" w:eastAsia="Times New Roman" w:hAnsi="Times New Roman" w:cs="Times New Roman"/>
                <w:b/>
                <w:bCs/>
                <w:sz w:val="12"/>
                <w:szCs w:val="12"/>
                <w:lang w:eastAsia="ru-RU"/>
              </w:rPr>
              <w:t>18,00</w:t>
            </w:r>
          </w:p>
        </w:tc>
      </w:tr>
    </w:tbl>
    <w:p w:rsidR="009A2C4C" w:rsidRDefault="009A2C4C" w:rsidP="009A2C4C">
      <w:pPr>
        <w:autoSpaceDE w:val="0"/>
        <w:autoSpaceDN w:val="0"/>
        <w:adjustRightInd w:val="0"/>
        <w:spacing w:after="0" w:line="240" w:lineRule="auto"/>
        <w:ind w:firstLine="284"/>
        <w:outlineLvl w:val="0"/>
        <w:rPr>
          <w:rFonts w:ascii="Times New Roman" w:hAnsi="Times New Roman" w:cs="Times New Roman"/>
          <w:sz w:val="12"/>
          <w:szCs w:val="12"/>
        </w:rPr>
      </w:pPr>
    </w:p>
    <w:p w:rsidR="009A2C4C" w:rsidRPr="009A2C4C" w:rsidRDefault="009A2C4C" w:rsidP="009A2C4C">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9A2C4C">
        <w:rPr>
          <w:rFonts w:ascii="Times New Roman" w:hAnsi="Times New Roman" w:cs="Times New Roman"/>
          <w:sz w:val="12"/>
          <w:szCs w:val="12"/>
        </w:rPr>
        <w:tab/>
        <w:t>Приложение № 4</w:t>
      </w:r>
    </w:p>
    <w:p w:rsidR="009A2C4C" w:rsidRDefault="009A2C4C" w:rsidP="009A2C4C">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9A2C4C">
        <w:rPr>
          <w:rFonts w:ascii="Times New Roman" w:hAnsi="Times New Roman" w:cs="Times New Roman"/>
          <w:sz w:val="12"/>
          <w:szCs w:val="12"/>
        </w:rPr>
        <w:t xml:space="preserve"> к Постановлению администрации </w:t>
      </w:r>
    </w:p>
    <w:p w:rsidR="009A2C4C" w:rsidRDefault="009A2C4C" w:rsidP="009A2C4C">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9A2C4C">
        <w:rPr>
          <w:rFonts w:ascii="Times New Roman" w:hAnsi="Times New Roman" w:cs="Times New Roman"/>
          <w:sz w:val="12"/>
          <w:szCs w:val="12"/>
        </w:rPr>
        <w:t>сельского поселения Кутузовский</w:t>
      </w:r>
    </w:p>
    <w:p w:rsidR="009A2C4C" w:rsidRDefault="009A2C4C" w:rsidP="009A2C4C">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9A2C4C">
        <w:rPr>
          <w:rFonts w:ascii="Times New Roman" w:hAnsi="Times New Roman" w:cs="Times New Roman"/>
          <w:sz w:val="12"/>
          <w:szCs w:val="12"/>
        </w:rPr>
        <w:t xml:space="preserve"> муниципального района Сергиевский </w:t>
      </w:r>
    </w:p>
    <w:p w:rsidR="009A2C4C" w:rsidRDefault="009A2C4C" w:rsidP="009A2C4C">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9A2C4C">
        <w:rPr>
          <w:rFonts w:ascii="Times New Roman" w:hAnsi="Times New Roman" w:cs="Times New Roman"/>
          <w:sz w:val="12"/>
          <w:szCs w:val="12"/>
        </w:rPr>
        <w:t xml:space="preserve">№7  от "13" апреля 2021 г.   </w:t>
      </w:r>
    </w:p>
    <w:p w:rsidR="009A2C4C" w:rsidRDefault="009A2C4C" w:rsidP="009A2C4C">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9A2C4C">
        <w:rPr>
          <w:rFonts w:ascii="Times New Roman" w:hAnsi="Times New Roman" w:cs="Times New Roman"/>
          <w:sz w:val="12"/>
          <w:szCs w:val="12"/>
        </w:rPr>
        <w:t xml:space="preserve">Источники внутреннего финансирования дефицита бюджета сельского поселения Кутузовский за первый квартал 2021 года по кодам </w:t>
      </w:r>
      <w:proofErr w:type="gramStart"/>
      <w:r w:rsidRPr="009A2C4C">
        <w:rPr>
          <w:rFonts w:ascii="Times New Roman" w:hAnsi="Times New Roman" w:cs="Times New Roman"/>
          <w:sz w:val="12"/>
          <w:szCs w:val="12"/>
        </w:rPr>
        <w:t>классификации источников финансирования дефицитов бюджетов</w:t>
      </w:r>
      <w:proofErr w:type="gramEnd"/>
    </w:p>
    <w:tbl>
      <w:tblPr>
        <w:tblW w:w="5000" w:type="pct"/>
        <w:tblLayout w:type="fixed"/>
        <w:tblLook w:val="04A0" w:firstRow="1" w:lastRow="0" w:firstColumn="1" w:lastColumn="0" w:noHBand="0" w:noVBand="1"/>
      </w:tblPr>
      <w:tblGrid>
        <w:gridCol w:w="1241"/>
        <w:gridCol w:w="1417"/>
        <w:gridCol w:w="4395"/>
        <w:gridCol w:w="676"/>
      </w:tblGrid>
      <w:tr w:rsidR="009A2C4C" w:rsidRPr="009A2C4C" w:rsidTr="009A2C4C">
        <w:trPr>
          <w:trHeight w:val="70"/>
        </w:trPr>
        <w:tc>
          <w:tcPr>
            <w:tcW w:w="8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2C4C" w:rsidRPr="009A2C4C" w:rsidRDefault="009A2C4C" w:rsidP="009A2C4C">
            <w:pPr>
              <w:spacing w:after="0" w:line="240" w:lineRule="auto"/>
              <w:jc w:val="center"/>
              <w:rPr>
                <w:rFonts w:ascii="Times New Roman" w:eastAsia="Times New Roman" w:hAnsi="Times New Roman" w:cs="Times New Roman"/>
                <w:b/>
                <w:bCs/>
                <w:sz w:val="12"/>
                <w:szCs w:val="12"/>
                <w:lang w:eastAsia="ru-RU"/>
              </w:rPr>
            </w:pPr>
            <w:r w:rsidRPr="009A2C4C">
              <w:rPr>
                <w:rFonts w:ascii="Times New Roman" w:eastAsia="Times New Roman" w:hAnsi="Times New Roman" w:cs="Times New Roman"/>
                <w:b/>
                <w:bCs/>
                <w:sz w:val="12"/>
                <w:szCs w:val="12"/>
                <w:lang w:eastAsia="ru-RU"/>
              </w:rPr>
              <w:t>Код главного администратора</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2C4C" w:rsidRPr="009A2C4C" w:rsidRDefault="009A2C4C" w:rsidP="009A2C4C">
            <w:pPr>
              <w:spacing w:after="0" w:line="240" w:lineRule="auto"/>
              <w:jc w:val="center"/>
              <w:rPr>
                <w:rFonts w:ascii="Times New Roman" w:eastAsia="Times New Roman" w:hAnsi="Times New Roman" w:cs="Times New Roman"/>
                <w:b/>
                <w:bCs/>
                <w:sz w:val="12"/>
                <w:szCs w:val="12"/>
                <w:lang w:eastAsia="ru-RU"/>
              </w:rPr>
            </w:pPr>
            <w:r w:rsidRPr="009A2C4C">
              <w:rPr>
                <w:rFonts w:ascii="Times New Roman" w:eastAsia="Times New Roman" w:hAnsi="Times New Roman" w:cs="Times New Roman"/>
                <w:b/>
                <w:bCs/>
                <w:sz w:val="12"/>
                <w:szCs w:val="12"/>
                <w:lang w:eastAsia="ru-RU"/>
              </w:rPr>
              <w:t>Код</w:t>
            </w:r>
          </w:p>
        </w:tc>
        <w:tc>
          <w:tcPr>
            <w:tcW w:w="28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2C4C" w:rsidRPr="009A2C4C" w:rsidRDefault="009A2C4C" w:rsidP="009A2C4C">
            <w:pPr>
              <w:spacing w:after="0" w:line="240" w:lineRule="auto"/>
              <w:jc w:val="center"/>
              <w:rPr>
                <w:rFonts w:ascii="Times New Roman" w:eastAsia="Times New Roman" w:hAnsi="Times New Roman" w:cs="Times New Roman"/>
                <w:b/>
                <w:bCs/>
                <w:sz w:val="12"/>
                <w:szCs w:val="12"/>
                <w:lang w:eastAsia="ru-RU"/>
              </w:rPr>
            </w:pPr>
            <w:r w:rsidRPr="009A2C4C">
              <w:rPr>
                <w:rFonts w:ascii="Times New Roman" w:eastAsia="Times New Roman" w:hAnsi="Times New Roman" w:cs="Times New Roman"/>
                <w:b/>
                <w:bCs/>
                <w:sz w:val="12"/>
                <w:szCs w:val="12"/>
                <w:lang w:eastAsia="ru-RU"/>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2C4C" w:rsidRPr="009A2C4C" w:rsidRDefault="009A2C4C" w:rsidP="009A2C4C">
            <w:pPr>
              <w:spacing w:after="0" w:line="240" w:lineRule="auto"/>
              <w:jc w:val="center"/>
              <w:rPr>
                <w:rFonts w:ascii="Times New Roman" w:eastAsia="Times New Roman" w:hAnsi="Times New Roman" w:cs="Times New Roman"/>
                <w:b/>
                <w:bCs/>
                <w:sz w:val="12"/>
                <w:szCs w:val="12"/>
                <w:lang w:eastAsia="ru-RU"/>
              </w:rPr>
            </w:pPr>
            <w:r w:rsidRPr="009A2C4C">
              <w:rPr>
                <w:rFonts w:ascii="Times New Roman" w:eastAsia="Times New Roman" w:hAnsi="Times New Roman" w:cs="Times New Roman"/>
                <w:b/>
                <w:bCs/>
                <w:sz w:val="12"/>
                <w:szCs w:val="12"/>
                <w:lang w:eastAsia="ru-RU"/>
              </w:rPr>
              <w:t>Сумма,    тыс. рублей</w:t>
            </w:r>
          </w:p>
        </w:tc>
      </w:tr>
      <w:tr w:rsidR="009A2C4C" w:rsidRPr="009A2C4C" w:rsidTr="009A2C4C">
        <w:trPr>
          <w:trHeight w:val="70"/>
        </w:trPr>
        <w:tc>
          <w:tcPr>
            <w:tcW w:w="803" w:type="pct"/>
            <w:tcBorders>
              <w:top w:val="nil"/>
              <w:left w:val="single" w:sz="4" w:space="0" w:color="auto"/>
              <w:bottom w:val="single" w:sz="4" w:space="0" w:color="auto"/>
              <w:right w:val="single" w:sz="4" w:space="0" w:color="auto"/>
            </w:tcBorders>
            <w:shd w:val="clear" w:color="auto" w:fill="auto"/>
            <w:noWrap/>
            <w:vAlign w:val="center"/>
            <w:hideMark/>
          </w:tcPr>
          <w:p w:rsidR="009A2C4C" w:rsidRPr="009A2C4C" w:rsidRDefault="009A2C4C" w:rsidP="009A2C4C">
            <w:pPr>
              <w:spacing w:after="0" w:line="240" w:lineRule="auto"/>
              <w:jc w:val="center"/>
              <w:rPr>
                <w:rFonts w:ascii="Times New Roman" w:eastAsia="Times New Roman" w:hAnsi="Times New Roman" w:cs="Times New Roman"/>
                <w:b/>
                <w:bCs/>
                <w:sz w:val="12"/>
                <w:szCs w:val="12"/>
                <w:lang w:eastAsia="ru-RU"/>
              </w:rPr>
            </w:pPr>
            <w:r w:rsidRPr="009A2C4C">
              <w:rPr>
                <w:rFonts w:ascii="Times New Roman" w:eastAsia="Times New Roman" w:hAnsi="Times New Roman" w:cs="Times New Roman"/>
                <w:b/>
                <w:bCs/>
                <w:sz w:val="12"/>
                <w:szCs w:val="12"/>
                <w:lang w:eastAsia="ru-RU"/>
              </w:rPr>
              <w:t>428</w:t>
            </w:r>
          </w:p>
        </w:tc>
        <w:tc>
          <w:tcPr>
            <w:tcW w:w="917" w:type="pct"/>
            <w:tcBorders>
              <w:top w:val="nil"/>
              <w:left w:val="nil"/>
              <w:bottom w:val="single" w:sz="4" w:space="0" w:color="auto"/>
              <w:right w:val="single" w:sz="4" w:space="0" w:color="auto"/>
            </w:tcBorders>
            <w:shd w:val="clear" w:color="auto" w:fill="auto"/>
            <w:noWrap/>
            <w:vAlign w:val="center"/>
            <w:hideMark/>
          </w:tcPr>
          <w:p w:rsidR="009A2C4C" w:rsidRPr="009A2C4C" w:rsidRDefault="009A2C4C" w:rsidP="009A2C4C">
            <w:pPr>
              <w:spacing w:after="0" w:line="240" w:lineRule="auto"/>
              <w:jc w:val="center"/>
              <w:rPr>
                <w:rFonts w:ascii="Times New Roman" w:eastAsia="Times New Roman" w:hAnsi="Times New Roman" w:cs="Times New Roman"/>
                <w:b/>
                <w:bCs/>
                <w:sz w:val="12"/>
                <w:szCs w:val="12"/>
                <w:lang w:eastAsia="ru-RU"/>
              </w:rPr>
            </w:pPr>
            <w:r w:rsidRPr="009A2C4C">
              <w:rPr>
                <w:rFonts w:ascii="Times New Roman" w:eastAsia="Times New Roman" w:hAnsi="Times New Roman" w:cs="Times New Roman"/>
                <w:b/>
                <w:bCs/>
                <w:sz w:val="12"/>
                <w:szCs w:val="12"/>
                <w:lang w:eastAsia="ru-RU"/>
              </w:rPr>
              <w:t>01 00 00 00 00 0000 000</w:t>
            </w:r>
          </w:p>
        </w:tc>
        <w:tc>
          <w:tcPr>
            <w:tcW w:w="2843" w:type="pct"/>
            <w:tcBorders>
              <w:top w:val="nil"/>
              <w:left w:val="nil"/>
              <w:bottom w:val="single" w:sz="4" w:space="0" w:color="auto"/>
              <w:right w:val="single" w:sz="4" w:space="0" w:color="auto"/>
            </w:tcBorders>
            <w:shd w:val="clear" w:color="auto" w:fill="auto"/>
            <w:noWrap/>
            <w:vAlign w:val="center"/>
            <w:hideMark/>
          </w:tcPr>
          <w:p w:rsidR="009A2C4C" w:rsidRPr="009A2C4C" w:rsidRDefault="009A2C4C" w:rsidP="009A2C4C">
            <w:pPr>
              <w:spacing w:after="0" w:line="240" w:lineRule="auto"/>
              <w:jc w:val="center"/>
              <w:rPr>
                <w:rFonts w:ascii="Times New Roman" w:eastAsia="Times New Roman" w:hAnsi="Times New Roman" w:cs="Times New Roman"/>
                <w:b/>
                <w:bCs/>
                <w:sz w:val="12"/>
                <w:szCs w:val="12"/>
                <w:lang w:eastAsia="ru-RU"/>
              </w:rPr>
            </w:pPr>
            <w:r w:rsidRPr="009A2C4C">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437" w:type="pct"/>
            <w:tcBorders>
              <w:top w:val="nil"/>
              <w:left w:val="nil"/>
              <w:bottom w:val="single" w:sz="4" w:space="0" w:color="auto"/>
              <w:right w:val="single" w:sz="4" w:space="0" w:color="auto"/>
            </w:tcBorders>
            <w:shd w:val="clear" w:color="auto" w:fill="auto"/>
            <w:noWrap/>
            <w:vAlign w:val="center"/>
            <w:hideMark/>
          </w:tcPr>
          <w:p w:rsidR="009A2C4C" w:rsidRPr="009A2C4C" w:rsidRDefault="009A2C4C" w:rsidP="009A2C4C">
            <w:pPr>
              <w:spacing w:after="0" w:line="240" w:lineRule="auto"/>
              <w:jc w:val="center"/>
              <w:rPr>
                <w:rFonts w:ascii="Times New Roman" w:eastAsia="Times New Roman" w:hAnsi="Times New Roman" w:cs="Times New Roman"/>
                <w:b/>
                <w:bCs/>
                <w:sz w:val="12"/>
                <w:szCs w:val="12"/>
                <w:lang w:eastAsia="ru-RU"/>
              </w:rPr>
            </w:pPr>
            <w:r w:rsidRPr="009A2C4C">
              <w:rPr>
                <w:rFonts w:ascii="Times New Roman" w:eastAsia="Times New Roman" w:hAnsi="Times New Roman" w:cs="Times New Roman"/>
                <w:b/>
                <w:bCs/>
                <w:sz w:val="12"/>
                <w:szCs w:val="12"/>
                <w:lang w:eastAsia="ru-RU"/>
              </w:rPr>
              <w:t>147</w:t>
            </w:r>
          </w:p>
        </w:tc>
      </w:tr>
      <w:tr w:rsidR="009A2C4C" w:rsidRPr="009A2C4C" w:rsidTr="009A2C4C">
        <w:trPr>
          <w:trHeight w:val="70"/>
        </w:trPr>
        <w:tc>
          <w:tcPr>
            <w:tcW w:w="803" w:type="pct"/>
            <w:tcBorders>
              <w:top w:val="nil"/>
              <w:left w:val="single" w:sz="4" w:space="0" w:color="auto"/>
              <w:bottom w:val="single" w:sz="4" w:space="0" w:color="auto"/>
              <w:right w:val="single" w:sz="4" w:space="0" w:color="auto"/>
            </w:tcBorders>
            <w:shd w:val="clear" w:color="auto" w:fill="auto"/>
            <w:noWrap/>
            <w:vAlign w:val="center"/>
            <w:hideMark/>
          </w:tcPr>
          <w:p w:rsidR="009A2C4C" w:rsidRPr="009A2C4C" w:rsidRDefault="009A2C4C" w:rsidP="009A2C4C">
            <w:pPr>
              <w:spacing w:after="0" w:line="240" w:lineRule="auto"/>
              <w:jc w:val="center"/>
              <w:rPr>
                <w:rFonts w:ascii="Times New Roman" w:eastAsia="Times New Roman" w:hAnsi="Times New Roman" w:cs="Times New Roman"/>
                <w:b/>
                <w:bCs/>
                <w:sz w:val="12"/>
                <w:szCs w:val="12"/>
                <w:lang w:eastAsia="ru-RU"/>
              </w:rPr>
            </w:pPr>
            <w:r w:rsidRPr="009A2C4C">
              <w:rPr>
                <w:rFonts w:ascii="Times New Roman" w:eastAsia="Times New Roman" w:hAnsi="Times New Roman" w:cs="Times New Roman"/>
                <w:b/>
                <w:bCs/>
                <w:sz w:val="12"/>
                <w:szCs w:val="12"/>
                <w:lang w:eastAsia="ru-RU"/>
              </w:rPr>
              <w:t>428</w:t>
            </w:r>
          </w:p>
        </w:tc>
        <w:tc>
          <w:tcPr>
            <w:tcW w:w="917" w:type="pct"/>
            <w:tcBorders>
              <w:top w:val="nil"/>
              <w:left w:val="nil"/>
              <w:bottom w:val="single" w:sz="4" w:space="0" w:color="auto"/>
              <w:right w:val="single" w:sz="4" w:space="0" w:color="auto"/>
            </w:tcBorders>
            <w:shd w:val="clear" w:color="auto" w:fill="auto"/>
            <w:noWrap/>
            <w:vAlign w:val="center"/>
            <w:hideMark/>
          </w:tcPr>
          <w:p w:rsidR="009A2C4C" w:rsidRPr="009A2C4C" w:rsidRDefault="009A2C4C" w:rsidP="009A2C4C">
            <w:pPr>
              <w:spacing w:after="0" w:line="240" w:lineRule="auto"/>
              <w:jc w:val="center"/>
              <w:rPr>
                <w:rFonts w:ascii="Times New Roman" w:eastAsia="Times New Roman" w:hAnsi="Times New Roman" w:cs="Times New Roman"/>
                <w:b/>
                <w:bCs/>
                <w:sz w:val="12"/>
                <w:szCs w:val="12"/>
                <w:lang w:eastAsia="ru-RU"/>
              </w:rPr>
            </w:pPr>
            <w:r w:rsidRPr="009A2C4C">
              <w:rPr>
                <w:rFonts w:ascii="Times New Roman" w:eastAsia="Times New Roman" w:hAnsi="Times New Roman" w:cs="Times New Roman"/>
                <w:b/>
                <w:bCs/>
                <w:sz w:val="12"/>
                <w:szCs w:val="12"/>
                <w:lang w:eastAsia="ru-RU"/>
              </w:rPr>
              <w:t>01 05 00 00 00 0000 000</w:t>
            </w:r>
          </w:p>
        </w:tc>
        <w:tc>
          <w:tcPr>
            <w:tcW w:w="2843" w:type="pct"/>
            <w:tcBorders>
              <w:top w:val="single" w:sz="4" w:space="0" w:color="auto"/>
              <w:left w:val="nil"/>
              <w:bottom w:val="single" w:sz="4" w:space="0" w:color="auto"/>
              <w:right w:val="single" w:sz="4" w:space="0" w:color="auto"/>
            </w:tcBorders>
            <w:shd w:val="clear" w:color="auto" w:fill="auto"/>
            <w:vAlign w:val="center"/>
            <w:hideMark/>
          </w:tcPr>
          <w:p w:rsidR="009A2C4C" w:rsidRPr="009A2C4C" w:rsidRDefault="009A2C4C" w:rsidP="009A2C4C">
            <w:pPr>
              <w:spacing w:after="0" w:line="240" w:lineRule="auto"/>
              <w:jc w:val="center"/>
              <w:rPr>
                <w:rFonts w:ascii="Times New Roman" w:eastAsia="Times New Roman" w:hAnsi="Times New Roman" w:cs="Times New Roman"/>
                <w:b/>
                <w:bCs/>
                <w:sz w:val="12"/>
                <w:szCs w:val="12"/>
                <w:lang w:eastAsia="ru-RU"/>
              </w:rPr>
            </w:pPr>
            <w:r w:rsidRPr="009A2C4C">
              <w:rPr>
                <w:rFonts w:ascii="Times New Roman" w:eastAsia="Times New Roman" w:hAnsi="Times New Roman" w:cs="Times New Roman"/>
                <w:b/>
                <w:bCs/>
                <w:sz w:val="12"/>
                <w:szCs w:val="12"/>
                <w:lang w:eastAsia="ru-RU"/>
              </w:rPr>
              <w:t>Изменение остатков средств на счетах по учету средств бюджета</w:t>
            </w:r>
          </w:p>
        </w:tc>
        <w:tc>
          <w:tcPr>
            <w:tcW w:w="437" w:type="pct"/>
            <w:tcBorders>
              <w:top w:val="nil"/>
              <w:left w:val="nil"/>
              <w:bottom w:val="single" w:sz="4" w:space="0" w:color="auto"/>
              <w:right w:val="single" w:sz="4" w:space="0" w:color="auto"/>
            </w:tcBorders>
            <w:shd w:val="clear" w:color="auto" w:fill="auto"/>
            <w:noWrap/>
            <w:vAlign w:val="center"/>
            <w:hideMark/>
          </w:tcPr>
          <w:p w:rsidR="009A2C4C" w:rsidRPr="009A2C4C" w:rsidRDefault="009A2C4C" w:rsidP="009A2C4C">
            <w:pPr>
              <w:spacing w:after="0" w:line="240" w:lineRule="auto"/>
              <w:jc w:val="center"/>
              <w:rPr>
                <w:rFonts w:ascii="Times New Roman" w:eastAsia="Times New Roman" w:hAnsi="Times New Roman" w:cs="Times New Roman"/>
                <w:b/>
                <w:bCs/>
                <w:sz w:val="12"/>
                <w:szCs w:val="12"/>
                <w:lang w:eastAsia="ru-RU"/>
              </w:rPr>
            </w:pPr>
            <w:r w:rsidRPr="009A2C4C">
              <w:rPr>
                <w:rFonts w:ascii="Times New Roman" w:eastAsia="Times New Roman" w:hAnsi="Times New Roman" w:cs="Times New Roman"/>
                <w:b/>
                <w:bCs/>
                <w:sz w:val="12"/>
                <w:szCs w:val="12"/>
                <w:lang w:eastAsia="ru-RU"/>
              </w:rPr>
              <w:t>147</w:t>
            </w:r>
          </w:p>
        </w:tc>
      </w:tr>
      <w:tr w:rsidR="009A2C4C" w:rsidRPr="009A2C4C" w:rsidTr="009A2C4C">
        <w:trPr>
          <w:trHeight w:val="70"/>
        </w:trPr>
        <w:tc>
          <w:tcPr>
            <w:tcW w:w="803" w:type="pct"/>
            <w:tcBorders>
              <w:top w:val="nil"/>
              <w:left w:val="single" w:sz="4" w:space="0" w:color="auto"/>
              <w:bottom w:val="single" w:sz="4" w:space="0" w:color="auto"/>
              <w:right w:val="single" w:sz="4" w:space="0" w:color="auto"/>
            </w:tcBorders>
            <w:shd w:val="clear" w:color="auto" w:fill="auto"/>
            <w:noWrap/>
            <w:vAlign w:val="center"/>
            <w:hideMark/>
          </w:tcPr>
          <w:p w:rsidR="009A2C4C" w:rsidRPr="009A2C4C" w:rsidRDefault="009A2C4C" w:rsidP="009A2C4C">
            <w:pPr>
              <w:spacing w:after="0" w:line="240" w:lineRule="auto"/>
              <w:jc w:val="center"/>
              <w:rPr>
                <w:rFonts w:ascii="Times New Roman" w:eastAsia="Times New Roman" w:hAnsi="Times New Roman" w:cs="Times New Roman"/>
                <w:b/>
                <w:bCs/>
                <w:sz w:val="12"/>
                <w:szCs w:val="12"/>
                <w:lang w:eastAsia="ru-RU"/>
              </w:rPr>
            </w:pPr>
            <w:r w:rsidRPr="009A2C4C">
              <w:rPr>
                <w:rFonts w:ascii="Times New Roman" w:eastAsia="Times New Roman" w:hAnsi="Times New Roman" w:cs="Times New Roman"/>
                <w:b/>
                <w:bCs/>
                <w:sz w:val="12"/>
                <w:szCs w:val="12"/>
                <w:lang w:eastAsia="ru-RU"/>
              </w:rPr>
              <w:t>428</w:t>
            </w:r>
          </w:p>
        </w:tc>
        <w:tc>
          <w:tcPr>
            <w:tcW w:w="917" w:type="pct"/>
            <w:tcBorders>
              <w:top w:val="nil"/>
              <w:left w:val="nil"/>
              <w:bottom w:val="single" w:sz="4" w:space="0" w:color="auto"/>
              <w:right w:val="single" w:sz="4" w:space="0" w:color="auto"/>
            </w:tcBorders>
            <w:shd w:val="clear" w:color="auto" w:fill="auto"/>
            <w:noWrap/>
            <w:vAlign w:val="center"/>
            <w:hideMark/>
          </w:tcPr>
          <w:p w:rsidR="009A2C4C" w:rsidRPr="009A2C4C" w:rsidRDefault="009A2C4C" w:rsidP="009A2C4C">
            <w:pPr>
              <w:spacing w:after="0" w:line="240" w:lineRule="auto"/>
              <w:jc w:val="center"/>
              <w:rPr>
                <w:rFonts w:ascii="Times New Roman" w:eastAsia="Times New Roman" w:hAnsi="Times New Roman" w:cs="Times New Roman"/>
                <w:b/>
                <w:bCs/>
                <w:sz w:val="12"/>
                <w:szCs w:val="12"/>
                <w:lang w:eastAsia="ru-RU"/>
              </w:rPr>
            </w:pPr>
            <w:r w:rsidRPr="009A2C4C">
              <w:rPr>
                <w:rFonts w:ascii="Times New Roman" w:eastAsia="Times New Roman" w:hAnsi="Times New Roman" w:cs="Times New Roman"/>
                <w:b/>
                <w:bCs/>
                <w:sz w:val="12"/>
                <w:szCs w:val="12"/>
                <w:lang w:eastAsia="ru-RU"/>
              </w:rPr>
              <w:t>01 05 00 00 00 0000 500</w:t>
            </w:r>
          </w:p>
        </w:tc>
        <w:tc>
          <w:tcPr>
            <w:tcW w:w="2843" w:type="pct"/>
            <w:tcBorders>
              <w:top w:val="nil"/>
              <w:left w:val="nil"/>
              <w:bottom w:val="single" w:sz="4" w:space="0" w:color="auto"/>
              <w:right w:val="single" w:sz="4" w:space="0" w:color="auto"/>
            </w:tcBorders>
            <w:shd w:val="clear" w:color="auto" w:fill="auto"/>
            <w:noWrap/>
            <w:vAlign w:val="center"/>
            <w:hideMark/>
          </w:tcPr>
          <w:p w:rsidR="009A2C4C" w:rsidRPr="009A2C4C" w:rsidRDefault="009A2C4C" w:rsidP="009A2C4C">
            <w:pPr>
              <w:spacing w:after="0" w:line="240" w:lineRule="auto"/>
              <w:jc w:val="center"/>
              <w:rPr>
                <w:rFonts w:ascii="Times New Roman" w:eastAsia="Times New Roman" w:hAnsi="Times New Roman" w:cs="Times New Roman"/>
                <w:b/>
                <w:bCs/>
                <w:sz w:val="12"/>
                <w:szCs w:val="12"/>
                <w:lang w:eastAsia="ru-RU"/>
              </w:rPr>
            </w:pPr>
            <w:r w:rsidRPr="009A2C4C">
              <w:rPr>
                <w:rFonts w:ascii="Times New Roman" w:eastAsia="Times New Roman" w:hAnsi="Times New Roman" w:cs="Times New Roman"/>
                <w:b/>
                <w:bCs/>
                <w:sz w:val="12"/>
                <w:szCs w:val="12"/>
                <w:lang w:eastAsia="ru-RU"/>
              </w:rPr>
              <w:t>Увеличение остатков средств бюджетов</w:t>
            </w:r>
          </w:p>
        </w:tc>
        <w:tc>
          <w:tcPr>
            <w:tcW w:w="437" w:type="pct"/>
            <w:tcBorders>
              <w:top w:val="nil"/>
              <w:left w:val="nil"/>
              <w:bottom w:val="single" w:sz="4" w:space="0" w:color="auto"/>
              <w:right w:val="single" w:sz="4" w:space="0" w:color="auto"/>
            </w:tcBorders>
            <w:shd w:val="clear" w:color="auto" w:fill="auto"/>
            <w:noWrap/>
            <w:vAlign w:val="center"/>
            <w:hideMark/>
          </w:tcPr>
          <w:p w:rsidR="009A2C4C" w:rsidRPr="009A2C4C" w:rsidRDefault="009A2C4C" w:rsidP="009A2C4C">
            <w:pPr>
              <w:spacing w:after="0" w:line="240" w:lineRule="auto"/>
              <w:jc w:val="center"/>
              <w:rPr>
                <w:rFonts w:ascii="Times New Roman" w:eastAsia="Times New Roman" w:hAnsi="Times New Roman" w:cs="Times New Roman"/>
                <w:b/>
                <w:bCs/>
                <w:sz w:val="12"/>
                <w:szCs w:val="12"/>
                <w:lang w:eastAsia="ru-RU"/>
              </w:rPr>
            </w:pPr>
            <w:r w:rsidRPr="009A2C4C">
              <w:rPr>
                <w:rFonts w:ascii="Times New Roman" w:eastAsia="Times New Roman" w:hAnsi="Times New Roman" w:cs="Times New Roman"/>
                <w:b/>
                <w:bCs/>
                <w:sz w:val="12"/>
                <w:szCs w:val="12"/>
                <w:lang w:eastAsia="ru-RU"/>
              </w:rPr>
              <w:t>-1297</w:t>
            </w:r>
          </w:p>
        </w:tc>
      </w:tr>
      <w:tr w:rsidR="009A2C4C" w:rsidRPr="009A2C4C" w:rsidTr="009A2C4C">
        <w:trPr>
          <w:trHeight w:val="70"/>
        </w:trPr>
        <w:tc>
          <w:tcPr>
            <w:tcW w:w="803" w:type="pct"/>
            <w:tcBorders>
              <w:top w:val="nil"/>
              <w:left w:val="single" w:sz="4" w:space="0" w:color="auto"/>
              <w:bottom w:val="single" w:sz="4" w:space="0" w:color="auto"/>
              <w:right w:val="single" w:sz="4" w:space="0" w:color="auto"/>
            </w:tcBorders>
            <w:shd w:val="clear" w:color="auto" w:fill="auto"/>
            <w:noWrap/>
            <w:vAlign w:val="center"/>
            <w:hideMark/>
          </w:tcPr>
          <w:p w:rsidR="009A2C4C" w:rsidRPr="009A2C4C" w:rsidRDefault="009A2C4C" w:rsidP="009A2C4C">
            <w:pPr>
              <w:spacing w:after="0" w:line="240" w:lineRule="auto"/>
              <w:jc w:val="center"/>
              <w:rPr>
                <w:rFonts w:ascii="Times New Roman" w:eastAsia="Times New Roman" w:hAnsi="Times New Roman" w:cs="Times New Roman"/>
                <w:sz w:val="12"/>
                <w:szCs w:val="12"/>
                <w:lang w:eastAsia="ru-RU"/>
              </w:rPr>
            </w:pPr>
            <w:r w:rsidRPr="009A2C4C">
              <w:rPr>
                <w:rFonts w:ascii="Times New Roman" w:eastAsia="Times New Roman" w:hAnsi="Times New Roman" w:cs="Times New Roman"/>
                <w:sz w:val="12"/>
                <w:szCs w:val="12"/>
                <w:lang w:eastAsia="ru-RU"/>
              </w:rPr>
              <w:t>428</w:t>
            </w:r>
          </w:p>
        </w:tc>
        <w:tc>
          <w:tcPr>
            <w:tcW w:w="917" w:type="pct"/>
            <w:tcBorders>
              <w:top w:val="nil"/>
              <w:left w:val="nil"/>
              <w:bottom w:val="single" w:sz="4" w:space="0" w:color="auto"/>
              <w:right w:val="single" w:sz="4" w:space="0" w:color="auto"/>
            </w:tcBorders>
            <w:shd w:val="clear" w:color="auto" w:fill="auto"/>
            <w:noWrap/>
            <w:vAlign w:val="center"/>
            <w:hideMark/>
          </w:tcPr>
          <w:p w:rsidR="009A2C4C" w:rsidRPr="009A2C4C" w:rsidRDefault="009A2C4C" w:rsidP="009A2C4C">
            <w:pPr>
              <w:spacing w:after="0" w:line="240" w:lineRule="auto"/>
              <w:jc w:val="center"/>
              <w:rPr>
                <w:rFonts w:ascii="Times New Roman" w:eastAsia="Times New Roman" w:hAnsi="Times New Roman" w:cs="Times New Roman"/>
                <w:sz w:val="12"/>
                <w:szCs w:val="12"/>
                <w:lang w:eastAsia="ru-RU"/>
              </w:rPr>
            </w:pPr>
            <w:r w:rsidRPr="009A2C4C">
              <w:rPr>
                <w:rFonts w:ascii="Times New Roman" w:eastAsia="Times New Roman" w:hAnsi="Times New Roman" w:cs="Times New Roman"/>
                <w:sz w:val="12"/>
                <w:szCs w:val="12"/>
                <w:lang w:eastAsia="ru-RU"/>
              </w:rPr>
              <w:t>01 05 02 00 00 0000 500</w:t>
            </w:r>
          </w:p>
        </w:tc>
        <w:tc>
          <w:tcPr>
            <w:tcW w:w="2843" w:type="pct"/>
            <w:tcBorders>
              <w:top w:val="nil"/>
              <w:left w:val="nil"/>
              <w:bottom w:val="single" w:sz="4" w:space="0" w:color="auto"/>
              <w:right w:val="single" w:sz="4" w:space="0" w:color="auto"/>
            </w:tcBorders>
            <w:shd w:val="clear" w:color="auto" w:fill="auto"/>
            <w:noWrap/>
            <w:vAlign w:val="center"/>
            <w:hideMark/>
          </w:tcPr>
          <w:p w:rsidR="009A2C4C" w:rsidRPr="009A2C4C" w:rsidRDefault="009A2C4C" w:rsidP="009A2C4C">
            <w:pPr>
              <w:spacing w:after="0" w:line="240" w:lineRule="auto"/>
              <w:jc w:val="center"/>
              <w:rPr>
                <w:rFonts w:ascii="Times New Roman" w:eastAsia="Times New Roman" w:hAnsi="Times New Roman" w:cs="Times New Roman"/>
                <w:sz w:val="12"/>
                <w:szCs w:val="12"/>
                <w:lang w:eastAsia="ru-RU"/>
              </w:rPr>
            </w:pPr>
            <w:r w:rsidRPr="009A2C4C">
              <w:rPr>
                <w:rFonts w:ascii="Times New Roman" w:eastAsia="Times New Roman" w:hAnsi="Times New Roman" w:cs="Times New Roman"/>
                <w:sz w:val="12"/>
                <w:szCs w:val="12"/>
                <w:lang w:eastAsia="ru-RU"/>
              </w:rPr>
              <w:t>Увеличение прочих остатков  средств бюджетов</w:t>
            </w:r>
          </w:p>
        </w:tc>
        <w:tc>
          <w:tcPr>
            <w:tcW w:w="437" w:type="pct"/>
            <w:tcBorders>
              <w:top w:val="nil"/>
              <w:left w:val="nil"/>
              <w:bottom w:val="single" w:sz="4" w:space="0" w:color="auto"/>
              <w:right w:val="single" w:sz="4" w:space="0" w:color="auto"/>
            </w:tcBorders>
            <w:shd w:val="clear" w:color="auto" w:fill="auto"/>
            <w:noWrap/>
            <w:vAlign w:val="center"/>
            <w:hideMark/>
          </w:tcPr>
          <w:p w:rsidR="009A2C4C" w:rsidRPr="009A2C4C" w:rsidRDefault="009A2C4C" w:rsidP="009A2C4C">
            <w:pPr>
              <w:spacing w:after="0" w:line="240" w:lineRule="auto"/>
              <w:jc w:val="center"/>
              <w:rPr>
                <w:rFonts w:ascii="Times New Roman" w:eastAsia="Times New Roman" w:hAnsi="Times New Roman" w:cs="Times New Roman"/>
                <w:sz w:val="12"/>
                <w:szCs w:val="12"/>
                <w:lang w:eastAsia="ru-RU"/>
              </w:rPr>
            </w:pPr>
            <w:r w:rsidRPr="009A2C4C">
              <w:rPr>
                <w:rFonts w:ascii="Times New Roman" w:eastAsia="Times New Roman" w:hAnsi="Times New Roman" w:cs="Times New Roman"/>
                <w:sz w:val="12"/>
                <w:szCs w:val="12"/>
                <w:lang w:eastAsia="ru-RU"/>
              </w:rPr>
              <w:t>-1297</w:t>
            </w:r>
          </w:p>
        </w:tc>
      </w:tr>
      <w:tr w:rsidR="009A2C4C" w:rsidRPr="009A2C4C" w:rsidTr="009A2C4C">
        <w:trPr>
          <w:trHeight w:val="70"/>
        </w:trPr>
        <w:tc>
          <w:tcPr>
            <w:tcW w:w="803" w:type="pct"/>
            <w:tcBorders>
              <w:top w:val="nil"/>
              <w:left w:val="single" w:sz="4" w:space="0" w:color="auto"/>
              <w:bottom w:val="single" w:sz="4" w:space="0" w:color="auto"/>
              <w:right w:val="single" w:sz="4" w:space="0" w:color="auto"/>
            </w:tcBorders>
            <w:shd w:val="clear" w:color="auto" w:fill="auto"/>
            <w:noWrap/>
            <w:vAlign w:val="center"/>
            <w:hideMark/>
          </w:tcPr>
          <w:p w:rsidR="009A2C4C" w:rsidRPr="009A2C4C" w:rsidRDefault="009A2C4C" w:rsidP="009A2C4C">
            <w:pPr>
              <w:spacing w:after="0" w:line="240" w:lineRule="auto"/>
              <w:jc w:val="center"/>
              <w:rPr>
                <w:rFonts w:ascii="Times New Roman" w:eastAsia="Times New Roman" w:hAnsi="Times New Roman" w:cs="Times New Roman"/>
                <w:sz w:val="12"/>
                <w:szCs w:val="12"/>
                <w:lang w:eastAsia="ru-RU"/>
              </w:rPr>
            </w:pPr>
            <w:r w:rsidRPr="009A2C4C">
              <w:rPr>
                <w:rFonts w:ascii="Times New Roman" w:eastAsia="Times New Roman" w:hAnsi="Times New Roman" w:cs="Times New Roman"/>
                <w:sz w:val="12"/>
                <w:szCs w:val="12"/>
                <w:lang w:eastAsia="ru-RU"/>
              </w:rPr>
              <w:t>428</w:t>
            </w:r>
          </w:p>
        </w:tc>
        <w:tc>
          <w:tcPr>
            <w:tcW w:w="917" w:type="pct"/>
            <w:tcBorders>
              <w:top w:val="nil"/>
              <w:left w:val="nil"/>
              <w:bottom w:val="single" w:sz="4" w:space="0" w:color="auto"/>
              <w:right w:val="single" w:sz="4" w:space="0" w:color="auto"/>
            </w:tcBorders>
            <w:shd w:val="clear" w:color="auto" w:fill="auto"/>
            <w:noWrap/>
            <w:vAlign w:val="center"/>
            <w:hideMark/>
          </w:tcPr>
          <w:p w:rsidR="009A2C4C" w:rsidRPr="009A2C4C" w:rsidRDefault="009A2C4C" w:rsidP="009A2C4C">
            <w:pPr>
              <w:spacing w:after="0" w:line="240" w:lineRule="auto"/>
              <w:jc w:val="center"/>
              <w:rPr>
                <w:rFonts w:ascii="Times New Roman" w:eastAsia="Times New Roman" w:hAnsi="Times New Roman" w:cs="Times New Roman"/>
                <w:sz w:val="12"/>
                <w:szCs w:val="12"/>
                <w:lang w:eastAsia="ru-RU"/>
              </w:rPr>
            </w:pPr>
            <w:r w:rsidRPr="009A2C4C">
              <w:rPr>
                <w:rFonts w:ascii="Times New Roman" w:eastAsia="Times New Roman" w:hAnsi="Times New Roman" w:cs="Times New Roman"/>
                <w:sz w:val="12"/>
                <w:szCs w:val="12"/>
                <w:lang w:eastAsia="ru-RU"/>
              </w:rPr>
              <w:t>01 05 02 01 00 0000 510</w:t>
            </w:r>
          </w:p>
        </w:tc>
        <w:tc>
          <w:tcPr>
            <w:tcW w:w="2843" w:type="pct"/>
            <w:tcBorders>
              <w:top w:val="nil"/>
              <w:left w:val="nil"/>
              <w:bottom w:val="single" w:sz="4" w:space="0" w:color="auto"/>
              <w:right w:val="single" w:sz="4" w:space="0" w:color="auto"/>
            </w:tcBorders>
            <w:shd w:val="clear" w:color="auto" w:fill="auto"/>
            <w:noWrap/>
            <w:vAlign w:val="center"/>
            <w:hideMark/>
          </w:tcPr>
          <w:p w:rsidR="009A2C4C" w:rsidRPr="009A2C4C" w:rsidRDefault="009A2C4C" w:rsidP="009A2C4C">
            <w:pPr>
              <w:spacing w:after="0" w:line="240" w:lineRule="auto"/>
              <w:jc w:val="center"/>
              <w:rPr>
                <w:rFonts w:ascii="Times New Roman" w:eastAsia="Times New Roman" w:hAnsi="Times New Roman" w:cs="Times New Roman"/>
                <w:sz w:val="12"/>
                <w:szCs w:val="12"/>
                <w:lang w:eastAsia="ru-RU"/>
              </w:rPr>
            </w:pPr>
            <w:r w:rsidRPr="009A2C4C">
              <w:rPr>
                <w:rFonts w:ascii="Times New Roman" w:eastAsia="Times New Roman" w:hAnsi="Times New Roman" w:cs="Times New Roman"/>
                <w:sz w:val="12"/>
                <w:szCs w:val="12"/>
                <w:lang w:eastAsia="ru-RU"/>
              </w:rPr>
              <w:t>Увеличение прочих остатков денежных средств бюджетов</w:t>
            </w:r>
          </w:p>
        </w:tc>
        <w:tc>
          <w:tcPr>
            <w:tcW w:w="437" w:type="pct"/>
            <w:tcBorders>
              <w:top w:val="nil"/>
              <w:left w:val="nil"/>
              <w:bottom w:val="single" w:sz="4" w:space="0" w:color="auto"/>
              <w:right w:val="single" w:sz="4" w:space="0" w:color="auto"/>
            </w:tcBorders>
            <w:shd w:val="clear" w:color="auto" w:fill="auto"/>
            <w:noWrap/>
            <w:vAlign w:val="center"/>
            <w:hideMark/>
          </w:tcPr>
          <w:p w:rsidR="009A2C4C" w:rsidRPr="009A2C4C" w:rsidRDefault="009A2C4C" w:rsidP="009A2C4C">
            <w:pPr>
              <w:spacing w:after="0" w:line="240" w:lineRule="auto"/>
              <w:jc w:val="center"/>
              <w:rPr>
                <w:rFonts w:ascii="Times New Roman" w:eastAsia="Times New Roman" w:hAnsi="Times New Roman" w:cs="Times New Roman"/>
                <w:sz w:val="12"/>
                <w:szCs w:val="12"/>
                <w:lang w:eastAsia="ru-RU"/>
              </w:rPr>
            </w:pPr>
            <w:r w:rsidRPr="009A2C4C">
              <w:rPr>
                <w:rFonts w:ascii="Times New Roman" w:eastAsia="Times New Roman" w:hAnsi="Times New Roman" w:cs="Times New Roman"/>
                <w:sz w:val="12"/>
                <w:szCs w:val="12"/>
                <w:lang w:eastAsia="ru-RU"/>
              </w:rPr>
              <w:t>-1297</w:t>
            </w:r>
          </w:p>
        </w:tc>
      </w:tr>
      <w:tr w:rsidR="009A2C4C" w:rsidRPr="009A2C4C" w:rsidTr="009A2C4C">
        <w:trPr>
          <w:trHeight w:val="70"/>
        </w:trPr>
        <w:tc>
          <w:tcPr>
            <w:tcW w:w="803" w:type="pct"/>
            <w:tcBorders>
              <w:top w:val="nil"/>
              <w:left w:val="single" w:sz="4" w:space="0" w:color="auto"/>
              <w:bottom w:val="single" w:sz="4" w:space="0" w:color="auto"/>
              <w:right w:val="single" w:sz="4" w:space="0" w:color="auto"/>
            </w:tcBorders>
            <w:shd w:val="clear" w:color="auto" w:fill="auto"/>
            <w:noWrap/>
            <w:vAlign w:val="center"/>
            <w:hideMark/>
          </w:tcPr>
          <w:p w:rsidR="009A2C4C" w:rsidRPr="009A2C4C" w:rsidRDefault="009A2C4C" w:rsidP="009A2C4C">
            <w:pPr>
              <w:spacing w:after="0" w:line="240" w:lineRule="auto"/>
              <w:jc w:val="center"/>
              <w:rPr>
                <w:rFonts w:ascii="Times New Roman" w:eastAsia="Times New Roman" w:hAnsi="Times New Roman" w:cs="Times New Roman"/>
                <w:sz w:val="12"/>
                <w:szCs w:val="12"/>
                <w:lang w:eastAsia="ru-RU"/>
              </w:rPr>
            </w:pPr>
            <w:r w:rsidRPr="009A2C4C">
              <w:rPr>
                <w:rFonts w:ascii="Times New Roman" w:eastAsia="Times New Roman" w:hAnsi="Times New Roman" w:cs="Times New Roman"/>
                <w:sz w:val="12"/>
                <w:szCs w:val="12"/>
                <w:lang w:eastAsia="ru-RU"/>
              </w:rPr>
              <w:t>428</w:t>
            </w:r>
          </w:p>
        </w:tc>
        <w:tc>
          <w:tcPr>
            <w:tcW w:w="917" w:type="pct"/>
            <w:tcBorders>
              <w:top w:val="nil"/>
              <w:left w:val="nil"/>
              <w:bottom w:val="single" w:sz="4" w:space="0" w:color="auto"/>
              <w:right w:val="single" w:sz="4" w:space="0" w:color="auto"/>
            </w:tcBorders>
            <w:shd w:val="clear" w:color="auto" w:fill="auto"/>
            <w:noWrap/>
            <w:vAlign w:val="center"/>
            <w:hideMark/>
          </w:tcPr>
          <w:p w:rsidR="009A2C4C" w:rsidRPr="009A2C4C" w:rsidRDefault="009A2C4C" w:rsidP="009A2C4C">
            <w:pPr>
              <w:spacing w:after="0" w:line="240" w:lineRule="auto"/>
              <w:jc w:val="center"/>
              <w:rPr>
                <w:rFonts w:ascii="Times New Roman" w:eastAsia="Times New Roman" w:hAnsi="Times New Roman" w:cs="Times New Roman"/>
                <w:sz w:val="12"/>
                <w:szCs w:val="12"/>
                <w:lang w:eastAsia="ru-RU"/>
              </w:rPr>
            </w:pPr>
            <w:r w:rsidRPr="009A2C4C">
              <w:rPr>
                <w:rFonts w:ascii="Times New Roman" w:eastAsia="Times New Roman" w:hAnsi="Times New Roman" w:cs="Times New Roman"/>
                <w:sz w:val="12"/>
                <w:szCs w:val="12"/>
                <w:lang w:eastAsia="ru-RU"/>
              </w:rPr>
              <w:t>01 05 02 01 10 0000 510</w:t>
            </w:r>
          </w:p>
        </w:tc>
        <w:tc>
          <w:tcPr>
            <w:tcW w:w="2843" w:type="pct"/>
            <w:tcBorders>
              <w:top w:val="nil"/>
              <w:left w:val="nil"/>
              <w:bottom w:val="single" w:sz="4" w:space="0" w:color="auto"/>
              <w:right w:val="single" w:sz="4" w:space="0" w:color="auto"/>
            </w:tcBorders>
            <w:shd w:val="clear" w:color="auto" w:fill="auto"/>
            <w:noWrap/>
            <w:vAlign w:val="center"/>
            <w:hideMark/>
          </w:tcPr>
          <w:p w:rsidR="009A2C4C" w:rsidRPr="009A2C4C" w:rsidRDefault="009A2C4C" w:rsidP="009A2C4C">
            <w:pPr>
              <w:spacing w:after="0" w:line="240" w:lineRule="auto"/>
              <w:jc w:val="center"/>
              <w:rPr>
                <w:rFonts w:ascii="Times New Roman" w:eastAsia="Times New Roman" w:hAnsi="Times New Roman" w:cs="Times New Roman"/>
                <w:sz w:val="12"/>
                <w:szCs w:val="12"/>
                <w:lang w:eastAsia="ru-RU"/>
              </w:rPr>
            </w:pPr>
            <w:r w:rsidRPr="009A2C4C">
              <w:rPr>
                <w:rFonts w:ascii="Times New Roman" w:eastAsia="Times New Roman" w:hAnsi="Times New Roman" w:cs="Times New Roman"/>
                <w:sz w:val="12"/>
                <w:szCs w:val="12"/>
                <w:lang w:eastAsia="ru-RU"/>
              </w:rPr>
              <w:t>Увеличение прочих остатков денежных средств бюджетов поселений</w:t>
            </w:r>
          </w:p>
        </w:tc>
        <w:tc>
          <w:tcPr>
            <w:tcW w:w="437" w:type="pct"/>
            <w:tcBorders>
              <w:top w:val="nil"/>
              <w:left w:val="nil"/>
              <w:bottom w:val="single" w:sz="4" w:space="0" w:color="auto"/>
              <w:right w:val="single" w:sz="4" w:space="0" w:color="auto"/>
            </w:tcBorders>
            <w:shd w:val="clear" w:color="auto" w:fill="auto"/>
            <w:noWrap/>
            <w:vAlign w:val="center"/>
            <w:hideMark/>
          </w:tcPr>
          <w:p w:rsidR="009A2C4C" w:rsidRPr="009A2C4C" w:rsidRDefault="009A2C4C" w:rsidP="009A2C4C">
            <w:pPr>
              <w:spacing w:after="0" w:line="240" w:lineRule="auto"/>
              <w:jc w:val="center"/>
              <w:rPr>
                <w:rFonts w:ascii="Times New Roman" w:eastAsia="Times New Roman" w:hAnsi="Times New Roman" w:cs="Times New Roman"/>
                <w:sz w:val="12"/>
                <w:szCs w:val="12"/>
                <w:lang w:eastAsia="ru-RU"/>
              </w:rPr>
            </w:pPr>
            <w:r w:rsidRPr="009A2C4C">
              <w:rPr>
                <w:rFonts w:ascii="Times New Roman" w:eastAsia="Times New Roman" w:hAnsi="Times New Roman" w:cs="Times New Roman"/>
                <w:sz w:val="12"/>
                <w:szCs w:val="12"/>
                <w:lang w:eastAsia="ru-RU"/>
              </w:rPr>
              <w:t>-1297</w:t>
            </w:r>
          </w:p>
        </w:tc>
      </w:tr>
      <w:tr w:rsidR="009A2C4C" w:rsidRPr="009A2C4C" w:rsidTr="009A2C4C">
        <w:trPr>
          <w:trHeight w:val="70"/>
        </w:trPr>
        <w:tc>
          <w:tcPr>
            <w:tcW w:w="803" w:type="pct"/>
            <w:tcBorders>
              <w:top w:val="nil"/>
              <w:left w:val="single" w:sz="4" w:space="0" w:color="auto"/>
              <w:bottom w:val="single" w:sz="4" w:space="0" w:color="auto"/>
              <w:right w:val="single" w:sz="4" w:space="0" w:color="auto"/>
            </w:tcBorders>
            <w:shd w:val="clear" w:color="auto" w:fill="auto"/>
            <w:noWrap/>
            <w:vAlign w:val="center"/>
            <w:hideMark/>
          </w:tcPr>
          <w:p w:rsidR="009A2C4C" w:rsidRPr="009A2C4C" w:rsidRDefault="009A2C4C" w:rsidP="009A2C4C">
            <w:pPr>
              <w:spacing w:after="0" w:line="240" w:lineRule="auto"/>
              <w:jc w:val="center"/>
              <w:rPr>
                <w:rFonts w:ascii="Times New Roman" w:eastAsia="Times New Roman" w:hAnsi="Times New Roman" w:cs="Times New Roman"/>
                <w:b/>
                <w:bCs/>
                <w:sz w:val="12"/>
                <w:szCs w:val="12"/>
                <w:lang w:eastAsia="ru-RU"/>
              </w:rPr>
            </w:pPr>
            <w:r w:rsidRPr="009A2C4C">
              <w:rPr>
                <w:rFonts w:ascii="Times New Roman" w:eastAsia="Times New Roman" w:hAnsi="Times New Roman" w:cs="Times New Roman"/>
                <w:b/>
                <w:bCs/>
                <w:sz w:val="12"/>
                <w:szCs w:val="12"/>
                <w:lang w:eastAsia="ru-RU"/>
              </w:rPr>
              <w:t>428</w:t>
            </w:r>
          </w:p>
        </w:tc>
        <w:tc>
          <w:tcPr>
            <w:tcW w:w="917" w:type="pct"/>
            <w:tcBorders>
              <w:top w:val="nil"/>
              <w:left w:val="nil"/>
              <w:bottom w:val="single" w:sz="4" w:space="0" w:color="auto"/>
              <w:right w:val="single" w:sz="4" w:space="0" w:color="auto"/>
            </w:tcBorders>
            <w:shd w:val="clear" w:color="auto" w:fill="auto"/>
            <w:noWrap/>
            <w:vAlign w:val="center"/>
            <w:hideMark/>
          </w:tcPr>
          <w:p w:rsidR="009A2C4C" w:rsidRPr="009A2C4C" w:rsidRDefault="009A2C4C" w:rsidP="009A2C4C">
            <w:pPr>
              <w:spacing w:after="0" w:line="240" w:lineRule="auto"/>
              <w:jc w:val="center"/>
              <w:rPr>
                <w:rFonts w:ascii="Times New Roman" w:eastAsia="Times New Roman" w:hAnsi="Times New Roman" w:cs="Times New Roman"/>
                <w:b/>
                <w:bCs/>
                <w:sz w:val="12"/>
                <w:szCs w:val="12"/>
                <w:lang w:eastAsia="ru-RU"/>
              </w:rPr>
            </w:pPr>
            <w:r w:rsidRPr="009A2C4C">
              <w:rPr>
                <w:rFonts w:ascii="Times New Roman" w:eastAsia="Times New Roman" w:hAnsi="Times New Roman" w:cs="Times New Roman"/>
                <w:b/>
                <w:bCs/>
                <w:sz w:val="12"/>
                <w:szCs w:val="12"/>
                <w:lang w:eastAsia="ru-RU"/>
              </w:rPr>
              <w:t>01 05 00 00 00 0000 600</w:t>
            </w:r>
          </w:p>
        </w:tc>
        <w:tc>
          <w:tcPr>
            <w:tcW w:w="2843" w:type="pct"/>
            <w:tcBorders>
              <w:top w:val="nil"/>
              <w:left w:val="nil"/>
              <w:bottom w:val="single" w:sz="4" w:space="0" w:color="auto"/>
              <w:right w:val="single" w:sz="4" w:space="0" w:color="auto"/>
            </w:tcBorders>
            <w:shd w:val="clear" w:color="auto" w:fill="auto"/>
            <w:noWrap/>
            <w:vAlign w:val="center"/>
            <w:hideMark/>
          </w:tcPr>
          <w:p w:rsidR="009A2C4C" w:rsidRPr="009A2C4C" w:rsidRDefault="009A2C4C" w:rsidP="009A2C4C">
            <w:pPr>
              <w:spacing w:after="0" w:line="240" w:lineRule="auto"/>
              <w:jc w:val="center"/>
              <w:rPr>
                <w:rFonts w:ascii="Times New Roman" w:eastAsia="Times New Roman" w:hAnsi="Times New Roman" w:cs="Times New Roman"/>
                <w:b/>
                <w:bCs/>
                <w:sz w:val="12"/>
                <w:szCs w:val="12"/>
                <w:lang w:eastAsia="ru-RU"/>
              </w:rPr>
            </w:pPr>
            <w:r w:rsidRPr="009A2C4C">
              <w:rPr>
                <w:rFonts w:ascii="Times New Roman" w:eastAsia="Times New Roman" w:hAnsi="Times New Roman" w:cs="Times New Roman"/>
                <w:b/>
                <w:bCs/>
                <w:sz w:val="12"/>
                <w:szCs w:val="12"/>
                <w:lang w:eastAsia="ru-RU"/>
              </w:rPr>
              <w:t>Уменьшение остатков средств бюджетов</w:t>
            </w:r>
          </w:p>
        </w:tc>
        <w:tc>
          <w:tcPr>
            <w:tcW w:w="437" w:type="pct"/>
            <w:tcBorders>
              <w:top w:val="nil"/>
              <w:left w:val="nil"/>
              <w:bottom w:val="single" w:sz="4" w:space="0" w:color="auto"/>
              <w:right w:val="single" w:sz="4" w:space="0" w:color="auto"/>
            </w:tcBorders>
            <w:shd w:val="clear" w:color="auto" w:fill="auto"/>
            <w:noWrap/>
            <w:vAlign w:val="center"/>
            <w:hideMark/>
          </w:tcPr>
          <w:p w:rsidR="009A2C4C" w:rsidRPr="009A2C4C" w:rsidRDefault="009A2C4C" w:rsidP="009A2C4C">
            <w:pPr>
              <w:spacing w:after="0" w:line="240" w:lineRule="auto"/>
              <w:jc w:val="center"/>
              <w:rPr>
                <w:rFonts w:ascii="Times New Roman" w:eastAsia="Times New Roman" w:hAnsi="Times New Roman" w:cs="Times New Roman"/>
                <w:b/>
                <w:bCs/>
                <w:sz w:val="12"/>
                <w:szCs w:val="12"/>
                <w:lang w:eastAsia="ru-RU"/>
              </w:rPr>
            </w:pPr>
            <w:r w:rsidRPr="009A2C4C">
              <w:rPr>
                <w:rFonts w:ascii="Times New Roman" w:eastAsia="Times New Roman" w:hAnsi="Times New Roman" w:cs="Times New Roman"/>
                <w:b/>
                <w:bCs/>
                <w:sz w:val="12"/>
                <w:szCs w:val="12"/>
                <w:lang w:eastAsia="ru-RU"/>
              </w:rPr>
              <w:t>1444</w:t>
            </w:r>
          </w:p>
        </w:tc>
      </w:tr>
      <w:tr w:rsidR="009A2C4C" w:rsidRPr="009A2C4C" w:rsidTr="009A2C4C">
        <w:trPr>
          <w:trHeight w:val="70"/>
        </w:trPr>
        <w:tc>
          <w:tcPr>
            <w:tcW w:w="803" w:type="pct"/>
            <w:tcBorders>
              <w:top w:val="nil"/>
              <w:left w:val="single" w:sz="4" w:space="0" w:color="auto"/>
              <w:bottom w:val="single" w:sz="4" w:space="0" w:color="auto"/>
              <w:right w:val="single" w:sz="4" w:space="0" w:color="auto"/>
            </w:tcBorders>
            <w:shd w:val="clear" w:color="auto" w:fill="auto"/>
            <w:noWrap/>
            <w:vAlign w:val="center"/>
            <w:hideMark/>
          </w:tcPr>
          <w:p w:rsidR="009A2C4C" w:rsidRPr="009A2C4C" w:rsidRDefault="009A2C4C" w:rsidP="009A2C4C">
            <w:pPr>
              <w:spacing w:after="0" w:line="240" w:lineRule="auto"/>
              <w:jc w:val="center"/>
              <w:rPr>
                <w:rFonts w:ascii="Times New Roman" w:eastAsia="Times New Roman" w:hAnsi="Times New Roman" w:cs="Times New Roman"/>
                <w:sz w:val="12"/>
                <w:szCs w:val="12"/>
                <w:lang w:eastAsia="ru-RU"/>
              </w:rPr>
            </w:pPr>
            <w:r w:rsidRPr="009A2C4C">
              <w:rPr>
                <w:rFonts w:ascii="Times New Roman" w:eastAsia="Times New Roman" w:hAnsi="Times New Roman" w:cs="Times New Roman"/>
                <w:sz w:val="12"/>
                <w:szCs w:val="12"/>
                <w:lang w:eastAsia="ru-RU"/>
              </w:rPr>
              <w:t>428</w:t>
            </w:r>
          </w:p>
        </w:tc>
        <w:tc>
          <w:tcPr>
            <w:tcW w:w="917" w:type="pct"/>
            <w:tcBorders>
              <w:top w:val="nil"/>
              <w:left w:val="nil"/>
              <w:bottom w:val="single" w:sz="4" w:space="0" w:color="auto"/>
              <w:right w:val="single" w:sz="4" w:space="0" w:color="auto"/>
            </w:tcBorders>
            <w:shd w:val="clear" w:color="auto" w:fill="auto"/>
            <w:noWrap/>
            <w:vAlign w:val="center"/>
            <w:hideMark/>
          </w:tcPr>
          <w:p w:rsidR="009A2C4C" w:rsidRPr="009A2C4C" w:rsidRDefault="009A2C4C" w:rsidP="009A2C4C">
            <w:pPr>
              <w:spacing w:after="0" w:line="240" w:lineRule="auto"/>
              <w:jc w:val="center"/>
              <w:rPr>
                <w:rFonts w:ascii="Times New Roman" w:eastAsia="Times New Roman" w:hAnsi="Times New Roman" w:cs="Times New Roman"/>
                <w:sz w:val="12"/>
                <w:szCs w:val="12"/>
                <w:lang w:eastAsia="ru-RU"/>
              </w:rPr>
            </w:pPr>
            <w:r w:rsidRPr="009A2C4C">
              <w:rPr>
                <w:rFonts w:ascii="Times New Roman" w:eastAsia="Times New Roman" w:hAnsi="Times New Roman" w:cs="Times New Roman"/>
                <w:sz w:val="12"/>
                <w:szCs w:val="12"/>
                <w:lang w:eastAsia="ru-RU"/>
              </w:rPr>
              <w:t>01 05 02 00 00 0000 600</w:t>
            </w:r>
          </w:p>
        </w:tc>
        <w:tc>
          <w:tcPr>
            <w:tcW w:w="2843" w:type="pct"/>
            <w:tcBorders>
              <w:top w:val="nil"/>
              <w:left w:val="nil"/>
              <w:bottom w:val="single" w:sz="4" w:space="0" w:color="auto"/>
              <w:right w:val="single" w:sz="4" w:space="0" w:color="auto"/>
            </w:tcBorders>
            <w:shd w:val="clear" w:color="auto" w:fill="auto"/>
            <w:noWrap/>
            <w:vAlign w:val="center"/>
            <w:hideMark/>
          </w:tcPr>
          <w:p w:rsidR="009A2C4C" w:rsidRPr="009A2C4C" w:rsidRDefault="009A2C4C" w:rsidP="009A2C4C">
            <w:pPr>
              <w:spacing w:after="0" w:line="240" w:lineRule="auto"/>
              <w:jc w:val="center"/>
              <w:rPr>
                <w:rFonts w:ascii="Times New Roman" w:eastAsia="Times New Roman" w:hAnsi="Times New Roman" w:cs="Times New Roman"/>
                <w:sz w:val="12"/>
                <w:szCs w:val="12"/>
                <w:lang w:eastAsia="ru-RU"/>
              </w:rPr>
            </w:pPr>
            <w:r w:rsidRPr="009A2C4C">
              <w:rPr>
                <w:rFonts w:ascii="Times New Roman" w:eastAsia="Times New Roman" w:hAnsi="Times New Roman" w:cs="Times New Roman"/>
                <w:sz w:val="12"/>
                <w:szCs w:val="12"/>
                <w:lang w:eastAsia="ru-RU"/>
              </w:rPr>
              <w:t>Уменьшение прочих остатков средств бюджетов</w:t>
            </w:r>
          </w:p>
        </w:tc>
        <w:tc>
          <w:tcPr>
            <w:tcW w:w="437" w:type="pct"/>
            <w:tcBorders>
              <w:top w:val="nil"/>
              <w:left w:val="nil"/>
              <w:bottom w:val="single" w:sz="4" w:space="0" w:color="auto"/>
              <w:right w:val="single" w:sz="4" w:space="0" w:color="auto"/>
            </w:tcBorders>
            <w:shd w:val="clear" w:color="auto" w:fill="auto"/>
            <w:noWrap/>
            <w:vAlign w:val="center"/>
            <w:hideMark/>
          </w:tcPr>
          <w:p w:rsidR="009A2C4C" w:rsidRPr="009A2C4C" w:rsidRDefault="009A2C4C" w:rsidP="009A2C4C">
            <w:pPr>
              <w:spacing w:after="0" w:line="240" w:lineRule="auto"/>
              <w:jc w:val="center"/>
              <w:rPr>
                <w:rFonts w:ascii="Times New Roman" w:eastAsia="Times New Roman" w:hAnsi="Times New Roman" w:cs="Times New Roman"/>
                <w:sz w:val="12"/>
                <w:szCs w:val="12"/>
                <w:lang w:eastAsia="ru-RU"/>
              </w:rPr>
            </w:pPr>
            <w:r w:rsidRPr="009A2C4C">
              <w:rPr>
                <w:rFonts w:ascii="Times New Roman" w:eastAsia="Times New Roman" w:hAnsi="Times New Roman" w:cs="Times New Roman"/>
                <w:sz w:val="12"/>
                <w:szCs w:val="12"/>
                <w:lang w:eastAsia="ru-RU"/>
              </w:rPr>
              <w:t>1444</w:t>
            </w:r>
          </w:p>
        </w:tc>
      </w:tr>
      <w:tr w:rsidR="009A2C4C" w:rsidRPr="009A2C4C" w:rsidTr="009A2C4C">
        <w:trPr>
          <w:trHeight w:val="70"/>
        </w:trPr>
        <w:tc>
          <w:tcPr>
            <w:tcW w:w="803" w:type="pct"/>
            <w:tcBorders>
              <w:top w:val="nil"/>
              <w:left w:val="single" w:sz="4" w:space="0" w:color="auto"/>
              <w:bottom w:val="single" w:sz="4" w:space="0" w:color="auto"/>
              <w:right w:val="single" w:sz="4" w:space="0" w:color="auto"/>
            </w:tcBorders>
            <w:shd w:val="clear" w:color="auto" w:fill="auto"/>
            <w:noWrap/>
            <w:vAlign w:val="center"/>
            <w:hideMark/>
          </w:tcPr>
          <w:p w:rsidR="009A2C4C" w:rsidRPr="009A2C4C" w:rsidRDefault="009A2C4C" w:rsidP="009A2C4C">
            <w:pPr>
              <w:spacing w:after="0" w:line="240" w:lineRule="auto"/>
              <w:jc w:val="center"/>
              <w:rPr>
                <w:rFonts w:ascii="Times New Roman" w:eastAsia="Times New Roman" w:hAnsi="Times New Roman" w:cs="Times New Roman"/>
                <w:sz w:val="12"/>
                <w:szCs w:val="12"/>
                <w:lang w:eastAsia="ru-RU"/>
              </w:rPr>
            </w:pPr>
            <w:r w:rsidRPr="009A2C4C">
              <w:rPr>
                <w:rFonts w:ascii="Times New Roman" w:eastAsia="Times New Roman" w:hAnsi="Times New Roman" w:cs="Times New Roman"/>
                <w:sz w:val="12"/>
                <w:szCs w:val="12"/>
                <w:lang w:eastAsia="ru-RU"/>
              </w:rPr>
              <w:t>428</w:t>
            </w:r>
          </w:p>
        </w:tc>
        <w:tc>
          <w:tcPr>
            <w:tcW w:w="917" w:type="pct"/>
            <w:tcBorders>
              <w:top w:val="nil"/>
              <w:left w:val="nil"/>
              <w:bottom w:val="single" w:sz="4" w:space="0" w:color="auto"/>
              <w:right w:val="single" w:sz="4" w:space="0" w:color="auto"/>
            </w:tcBorders>
            <w:shd w:val="clear" w:color="auto" w:fill="auto"/>
            <w:noWrap/>
            <w:vAlign w:val="center"/>
            <w:hideMark/>
          </w:tcPr>
          <w:p w:rsidR="009A2C4C" w:rsidRPr="009A2C4C" w:rsidRDefault="009A2C4C" w:rsidP="009A2C4C">
            <w:pPr>
              <w:spacing w:after="0" w:line="240" w:lineRule="auto"/>
              <w:jc w:val="center"/>
              <w:rPr>
                <w:rFonts w:ascii="Times New Roman" w:eastAsia="Times New Roman" w:hAnsi="Times New Roman" w:cs="Times New Roman"/>
                <w:sz w:val="12"/>
                <w:szCs w:val="12"/>
                <w:lang w:eastAsia="ru-RU"/>
              </w:rPr>
            </w:pPr>
            <w:r w:rsidRPr="009A2C4C">
              <w:rPr>
                <w:rFonts w:ascii="Times New Roman" w:eastAsia="Times New Roman" w:hAnsi="Times New Roman" w:cs="Times New Roman"/>
                <w:sz w:val="12"/>
                <w:szCs w:val="12"/>
                <w:lang w:eastAsia="ru-RU"/>
              </w:rPr>
              <w:t>01 05 02 01 00 0000 610</w:t>
            </w:r>
          </w:p>
        </w:tc>
        <w:tc>
          <w:tcPr>
            <w:tcW w:w="2843" w:type="pct"/>
            <w:tcBorders>
              <w:top w:val="nil"/>
              <w:left w:val="nil"/>
              <w:bottom w:val="single" w:sz="4" w:space="0" w:color="auto"/>
              <w:right w:val="single" w:sz="4" w:space="0" w:color="auto"/>
            </w:tcBorders>
            <w:shd w:val="clear" w:color="auto" w:fill="auto"/>
            <w:noWrap/>
            <w:vAlign w:val="center"/>
            <w:hideMark/>
          </w:tcPr>
          <w:p w:rsidR="009A2C4C" w:rsidRPr="009A2C4C" w:rsidRDefault="009A2C4C" w:rsidP="009A2C4C">
            <w:pPr>
              <w:spacing w:after="0" w:line="240" w:lineRule="auto"/>
              <w:jc w:val="center"/>
              <w:rPr>
                <w:rFonts w:ascii="Times New Roman" w:eastAsia="Times New Roman" w:hAnsi="Times New Roman" w:cs="Times New Roman"/>
                <w:sz w:val="12"/>
                <w:szCs w:val="12"/>
                <w:lang w:eastAsia="ru-RU"/>
              </w:rPr>
            </w:pPr>
            <w:r w:rsidRPr="009A2C4C">
              <w:rPr>
                <w:rFonts w:ascii="Times New Roman" w:eastAsia="Times New Roman" w:hAnsi="Times New Roman" w:cs="Times New Roman"/>
                <w:sz w:val="12"/>
                <w:szCs w:val="12"/>
                <w:lang w:eastAsia="ru-RU"/>
              </w:rPr>
              <w:t>Уменьшение прочих остатков денежных средств бюджетов</w:t>
            </w:r>
          </w:p>
        </w:tc>
        <w:tc>
          <w:tcPr>
            <w:tcW w:w="437" w:type="pct"/>
            <w:tcBorders>
              <w:top w:val="nil"/>
              <w:left w:val="nil"/>
              <w:bottom w:val="single" w:sz="4" w:space="0" w:color="auto"/>
              <w:right w:val="single" w:sz="4" w:space="0" w:color="auto"/>
            </w:tcBorders>
            <w:shd w:val="clear" w:color="auto" w:fill="auto"/>
            <w:noWrap/>
            <w:vAlign w:val="center"/>
            <w:hideMark/>
          </w:tcPr>
          <w:p w:rsidR="009A2C4C" w:rsidRPr="009A2C4C" w:rsidRDefault="009A2C4C" w:rsidP="009A2C4C">
            <w:pPr>
              <w:spacing w:after="0" w:line="240" w:lineRule="auto"/>
              <w:jc w:val="center"/>
              <w:rPr>
                <w:rFonts w:ascii="Times New Roman" w:eastAsia="Times New Roman" w:hAnsi="Times New Roman" w:cs="Times New Roman"/>
                <w:sz w:val="12"/>
                <w:szCs w:val="12"/>
                <w:lang w:eastAsia="ru-RU"/>
              </w:rPr>
            </w:pPr>
            <w:r w:rsidRPr="009A2C4C">
              <w:rPr>
                <w:rFonts w:ascii="Times New Roman" w:eastAsia="Times New Roman" w:hAnsi="Times New Roman" w:cs="Times New Roman"/>
                <w:sz w:val="12"/>
                <w:szCs w:val="12"/>
                <w:lang w:eastAsia="ru-RU"/>
              </w:rPr>
              <w:t>1444</w:t>
            </w:r>
          </w:p>
        </w:tc>
      </w:tr>
      <w:tr w:rsidR="009A2C4C" w:rsidRPr="009A2C4C" w:rsidTr="009A2C4C">
        <w:trPr>
          <w:trHeight w:val="70"/>
        </w:trPr>
        <w:tc>
          <w:tcPr>
            <w:tcW w:w="803" w:type="pct"/>
            <w:tcBorders>
              <w:top w:val="nil"/>
              <w:left w:val="single" w:sz="4" w:space="0" w:color="auto"/>
              <w:bottom w:val="single" w:sz="4" w:space="0" w:color="auto"/>
              <w:right w:val="single" w:sz="4" w:space="0" w:color="auto"/>
            </w:tcBorders>
            <w:shd w:val="clear" w:color="auto" w:fill="auto"/>
            <w:noWrap/>
            <w:vAlign w:val="center"/>
            <w:hideMark/>
          </w:tcPr>
          <w:p w:rsidR="009A2C4C" w:rsidRPr="009A2C4C" w:rsidRDefault="009A2C4C" w:rsidP="009A2C4C">
            <w:pPr>
              <w:spacing w:after="0" w:line="240" w:lineRule="auto"/>
              <w:jc w:val="center"/>
              <w:rPr>
                <w:rFonts w:ascii="Times New Roman" w:eastAsia="Times New Roman" w:hAnsi="Times New Roman" w:cs="Times New Roman"/>
                <w:sz w:val="12"/>
                <w:szCs w:val="12"/>
                <w:lang w:eastAsia="ru-RU"/>
              </w:rPr>
            </w:pPr>
            <w:r w:rsidRPr="009A2C4C">
              <w:rPr>
                <w:rFonts w:ascii="Times New Roman" w:eastAsia="Times New Roman" w:hAnsi="Times New Roman" w:cs="Times New Roman"/>
                <w:sz w:val="12"/>
                <w:szCs w:val="12"/>
                <w:lang w:eastAsia="ru-RU"/>
              </w:rPr>
              <w:t>428</w:t>
            </w:r>
          </w:p>
        </w:tc>
        <w:tc>
          <w:tcPr>
            <w:tcW w:w="917" w:type="pct"/>
            <w:tcBorders>
              <w:top w:val="nil"/>
              <w:left w:val="nil"/>
              <w:bottom w:val="single" w:sz="4" w:space="0" w:color="auto"/>
              <w:right w:val="single" w:sz="4" w:space="0" w:color="auto"/>
            </w:tcBorders>
            <w:shd w:val="clear" w:color="auto" w:fill="auto"/>
            <w:noWrap/>
            <w:vAlign w:val="center"/>
            <w:hideMark/>
          </w:tcPr>
          <w:p w:rsidR="009A2C4C" w:rsidRPr="009A2C4C" w:rsidRDefault="009A2C4C" w:rsidP="009A2C4C">
            <w:pPr>
              <w:spacing w:after="0" w:line="240" w:lineRule="auto"/>
              <w:jc w:val="center"/>
              <w:rPr>
                <w:rFonts w:ascii="Times New Roman" w:eastAsia="Times New Roman" w:hAnsi="Times New Roman" w:cs="Times New Roman"/>
                <w:sz w:val="12"/>
                <w:szCs w:val="12"/>
                <w:lang w:eastAsia="ru-RU"/>
              </w:rPr>
            </w:pPr>
            <w:r w:rsidRPr="009A2C4C">
              <w:rPr>
                <w:rFonts w:ascii="Times New Roman" w:eastAsia="Times New Roman" w:hAnsi="Times New Roman" w:cs="Times New Roman"/>
                <w:sz w:val="12"/>
                <w:szCs w:val="12"/>
                <w:lang w:eastAsia="ru-RU"/>
              </w:rPr>
              <w:t>01 05 02 01 10 0000 610</w:t>
            </w:r>
          </w:p>
        </w:tc>
        <w:tc>
          <w:tcPr>
            <w:tcW w:w="2843" w:type="pct"/>
            <w:tcBorders>
              <w:top w:val="nil"/>
              <w:left w:val="nil"/>
              <w:bottom w:val="single" w:sz="4" w:space="0" w:color="auto"/>
              <w:right w:val="single" w:sz="4" w:space="0" w:color="auto"/>
            </w:tcBorders>
            <w:shd w:val="clear" w:color="auto" w:fill="auto"/>
            <w:noWrap/>
            <w:vAlign w:val="center"/>
            <w:hideMark/>
          </w:tcPr>
          <w:p w:rsidR="009A2C4C" w:rsidRPr="009A2C4C" w:rsidRDefault="009A2C4C" w:rsidP="009A2C4C">
            <w:pPr>
              <w:spacing w:after="0" w:line="240" w:lineRule="auto"/>
              <w:jc w:val="center"/>
              <w:rPr>
                <w:rFonts w:ascii="Times New Roman" w:eastAsia="Times New Roman" w:hAnsi="Times New Roman" w:cs="Times New Roman"/>
                <w:sz w:val="12"/>
                <w:szCs w:val="12"/>
                <w:lang w:eastAsia="ru-RU"/>
              </w:rPr>
            </w:pPr>
            <w:r w:rsidRPr="009A2C4C">
              <w:rPr>
                <w:rFonts w:ascii="Times New Roman" w:eastAsia="Times New Roman" w:hAnsi="Times New Roman" w:cs="Times New Roman"/>
                <w:sz w:val="12"/>
                <w:szCs w:val="12"/>
                <w:lang w:eastAsia="ru-RU"/>
              </w:rPr>
              <w:t>Уменьшение прочих остатков денежных средств бюджетов поселений</w:t>
            </w:r>
          </w:p>
        </w:tc>
        <w:tc>
          <w:tcPr>
            <w:tcW w:w="437" w:type="pct"/>
            <w:tcBorders>
              <w:top w:val="nil"/>
              <w:left w:val="nil"/>
              <w:bottom w:val="single" w:sz="4" w:space="0" w:color="auto"/>
              <w:right w:val="single" w:sz="4" w:space="0" w:color="auto"/>
            </w:tcBorders>
            <w:shd w:val="clear" w:color="auto" w:fill="auto"/>
            <w:noWrap/>
            <w:vAlign w:val="center"/>
            <w:hideMark/>
          </w:tcPr>
          <w:p w:rsidR="009A2C4C" w:rsidRPr="009A2C4C" w:rsidRDefault="009A2C4C" w:rsidP="009A2C4C">
            <w:pPr>
              <w:spacing w:after="0" w:line="240" w:lineRule="auto"/>
              <w:jc w:val="center"/>
              <w:rPr>
                <w:rFonts w:ascii="Times New Roman" w:eastAsia="Times New Roman" w:hAnsi="Times New Roman" w:cs="Times New Roman"/>
                <w:sz w:val="12"/>
                <w:szCs w:val="12"/>
                <w:lang w:eastAsia="ru-RU"/>
              </w:rPr>
            </w:pPr>
            <w:r w:rsidRPr="009A2C4C">
              <w:rPr>
                <w:rFonts w:ascii="Times New Roman" w:eastAsia="Times New Roman" w:hAnsi="Times New Roman" w:cs="Times New Roman"/>
                <w:sz w:val="12"/>
                <w:szCs w:val="12"/>
                <w:lang w:eastAsia="ru-RU"/>
              </w:rPr>
              <w:t>1444</w:t>
            </w:r>
          </w:p>
        </w:tc>
      </w:tr>
    </w:tbl>
    <w:p w:rsidR="009A2C4C" w:rsidRPr="009A2C4C" w:rsidRDefault="009A2C4C" w:rsidP="009A2C4C">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9A2C4C" w:rsidRDefault="009A2C4C" w:rsidP="009A2C4C">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9A2C4C">
        <w:rPr>
          <w:rFonts w:ascii="Times New Roman" w:hAnsi="Times New Roman" w:cs="Times New Roman"/>
          <w:sz w:val="12"/>
          <w:szCs w:val="12"/>
        </w:rPr>
        <w:t xml:space="preserve">Приложение № 5                                    </w:t>
      </w:r>
    </w:p>
    <w:p w:rsidR="009A2C4C" w:rsidRDefault="009A2C4C" w:rsidP="009A2C4C">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9A2C4C">
        <w:rPr>
          <w:rFonts w:ascii="Times New Roman" w:hAnsi="Times New Roman" w:cs="Times New Roman"/>
          <w:sz w:val="12"/>
          <w:szCs w:val="12"/>
        </w:rPr>
        <w:t xml:space="preserve">   к Постановлению администрации </w:t>
      </w:r>
    </w:p>
    <w:p w:rsidR="009A2C4C" w:rsidRDefault="009A2C4C" w:rsidP="009A2C4C">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9A2C4C">
        <w:rPr>
          <w:rFonts w:ascii="Times New Roman" w:hAnsi="Times New Roman" w:cs="Times New Roman"/>
          <w:sz w:val="12"/>
          <w:szCs w:val="12"/>
        </w:rPr>
        <w:t xml:space="preserve">сельского поселения Кутузовский </w:t>
      </w:r>
    </w:p>
    <w:p w:rsidR="009A2C4C" w:rsidRDefault="009A2C4C" w:rsidP="009A2C4C">
      <w:pPr>
        <w:autoSpaceDE w:val="0"/>
        <w:autoSpaceDN w:val="0"/>
        <w:adjustRightInd w:val="0"/>
        <w:spacing w:after="0" w:line="240" w:lineRule="auto"/>
        <w:ind w:firstLine="284"/>
        <w:jc w:val="right"/>
        <w:outlineLvl w:val="0"/>
        <w:rPr>
          <w:rFonts w:ascii="Times New Roman" w:hAnsi="Times New Roman" w:cs="Times New Roman"/>
          <w:sz w:val="12"/>
          <w:szCs w:val="12"/>
        </w:rPr>
      </w:pPr>
      <w:proofErr w:type="gramStart"/>
      <w:r w:rsidRPr="009A2C4C">
        <w:rPr>
          <w:rFonts w:ascii="Times New Roman" w:hAnsi="Times New Roman" w:cs="Times New Roman"/>
          <w:sz w:val="12"/>
          <w:szCs w:val="12"/>
        </w:rPr>
        <w:t>к</w:t>
      </w:r>
      <w:proofErr w:type="gramEnd"/>
      <w:r w:rsidRPr="009A2C4C">
        <w:rPr>
          <w:rFonts w:ascii="Times New Roman" w:hAnsi="Times New Roman" w:cs="Times New Roman"/>
          <w:sz w:val="12"/>
          <w:szCs w:val="12"/>
        </w:rPr>
        <w:t xml:space="preserve"> муниципального района Сергиевский           </w:t>
      </w:r>
    </w:p>
    <w:p w:rsidR="009A2C4C" w:rsidRDefault="009A2C4C" w:rsidP="009A2C4C">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9A2C4C">
        <w:rPr>
          <w:rFonts w:ascii="Times New Roman" w:hAnsi="Times New Roman" w:cs="Times New Roman"/>
          <w:sz w:val="12"/>
          <w:szCs w:val="12"/>
        </w:rPr>
        <w:t xml:space="preserve">    №7  от "13" апреля 2021 г.</w:t>
      </w:r>
    </w:p>
    <w:p w:rsidR="009A2C4C" w:rsidRDefault="009A2C4C" w:rsidP="009A2C4C">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9A2C4C">
        <w:rPr>
          <w:rFonts w:ascii="Times New Roman" w:hAnsi="Times New Roman" w:cs="Times New Roman"/>
          <w:sz w:val="12"/>
          <w:szCs w:val="12"/>
        </w:rPr>
        <w:lastRenderedPageBreak/>
        <w:t>Сведения о численности муниципальных служащих органов местного самоуправления, работников муниципальных учреждений и фактические затраты на их денежное содержание сельского поселения Кутузовский муниципального района Сергиевский Самарской области за первый квартал 2021 года.</w:t>
      </w:r>
    </w:p>
    <w:tbl>
      <w:tblPr>
        <w:tblW w:w="5000" w:type="pct"/>
        <w:tblLook w:val="04A0" w:firstRow="1" w:lastRow="0" w:firstColumn="1" w:lastColumn="0" w:noHBand="0" w:noVBand="1"/>
      </w:tblPr>
      <w:tblGrid>
        <w:gridCol w:w="4833"/>
        <w:gridCol w:w="1230"/>
        <w:gridCol w:w="1666"/>
      </w:tblGrid>
      <w:tr w:rsidR="009A2C4C" w:rsidRPr="009A2C4C" w:rsidTr="009A2C4C">
        <w:trPr>
          <w:trHeight w:val="70"/>
        </w:trPr>
        <w:tc>
          <w:tcPr>
            <w:tcW w:w="31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2C4C" w:rsidRPr="009A2C4C" w:rsidRDefault="009A2C4C" w:rsidP="009A2C4C">
            <w:pPr>
              <w:spacing w:after="0" w:line="240" w:lineRule="auto"/>
              <w:jc w:val="center"/>
              <w:rPr>
                <w:rFonts w:ascii="Times New Roman" w:eastAsia="Times New Roman" w:hAnsi="Times New Roman" w:cs="Times New Roman"/>
                <w:sz w:val="12"/>
                <w:szCs w:val="12"/>
                <w:lang w:eastAsia="ru-RU"/>
              </w:rPr>
            </w:pPr>
            <w:r w:rsidRPr="009A2C4C">
              <w:rPr>
                <w:rFonts w:ascii="Times New Roman" w:eastAsia="Times New Roman" w:hAnsi="Times New Roman" w:cs="Times New Roman"/>
                <w:sz w:val="12"/>
                <w:szCs w:val="12"/>
                <w:lang w:eastAsia="ru-RU"/>
              </w:rPr>
              <w:t>Наименование</w:t>
            </w:r>
          </w:p>
        </w:tc>
        <w:tc>
          <w:tcPr>
            <w:tcW w:w="796" w:type="pct"/>
            <w:tcBorders>
              <w:top w:val="single" w:sz="4" w:space="0" w:color="auto"/>
              <w:left w:val="nil"/>
              <w:bottom w:val="single" w:sz="4" w:space="0" w:color="auto"/>
              <w:right w:val="single" w:sz="4" w:space="0" w:color="auto"/>
            </w:tcBorders>
            <w:shd w:val="clear" w:color="auto" w:fill="auto"/>
            <w:vAlign w:val="center"/>
            <w:hideMark/>
          </w:tcPr>
          <w:p w:rsidR="009A2C4C" w:rsidRPr="009A2C4C" w:rsidRDefault="009A2C4C" w:rsidP="009A2C4C">
            <w:pPr>
              <w:spacing w:after="0" w:line="240" w:lineRule="auto"/>
              <w:jc w:val="center"/>
              <w:rPr>
                <w:rFonts w:ascii="Times New Roman" w:eastAsia="Times New Roman" w:hAnsi="Times New Roman" w:cs="Times New Roman"/>
                <w:sz w:val="12"/>
                <w:szCs w:val="12"/>
                <w:lang w:eastAsia="ru-RU"/>
              </w:rPr>
            </w:pPr>
            <w:r w:rsidRPr="009A2C4C">
              <w:rPr>
                <w:rFonts w:ascii="Times New Roman" w:eastAsia="Times New Roman" w:hAnsi="Times New Roman" w:cs="Times New Roman"/>
                <w:sz w:val="12"/>
                <w:szCs w:val="12"/>
                <w:lang w:eastAsia="ru-RU"/>
              </w:rPr>
              <w:t>Численность (чел.)</w:t>
            </w:r>
          </w:p>
        </w:tc>
        <w:tc>
          <w:tcPr>
            <w:tcW w:w="1078" w:type="pct"/>
            <w:tcBorders>
              <w:top w:val="single" w:sz="4" w:space="0" w:color="auto"/>
              <w:left w:val="nil"/>
              <w:bottom w:val="single" w:sz="4" w:space="0" w:color="auto"/>
              <w:right w:val="single" w:sz="4" w:space="0" w:color="auto"/>
            </w:tcBorders>
            <w:shd w:val="clear" w:color="auto" w:fill="auto"/>
            <w:vAlign w:val="center"/>
            <w:hideMark/>
          </w:tcPr>
          <w:p w:rsidR="009A2C4C" w:rsidRPr="009A2C4C" w:rsidRDefault="009A2C4C" w:rsidP="009A2C4C">
            <w:pPr>
              <w:spacing w:after="0" w:line="240" w:lineRule="auto"/>
              <w:jc w:val="center"/>
              <w:rPr>
                <w:rFonts w:ascii="Times New Roman" w:eastAsia="Times New Roman" w:hAnsi="Times New Roman" w:cs="Times New Roman"/>
                <w:sz w:val="12"/>
                <w:szCs w:val="12"/>
                <w:lang w:eastAsia="ru-RU"/>
              </w:rPr>
            </w:pPr>
            <w:r w:rsidRPr="009A2C4C">
              <w:rPr>
                <w:rFonts w:ascii="Times New Roman" w:eastAsia="Times New Roman" w:hAnsi="Times New Roman" w:cs="Times New Roman"/>
                <w:sz w:val="12"/>
                <w:szCs w:val="12"/>
                <w:lang w:eastAsia="ru-RU"/>
              </w:rPr>
              <w:t>Расходы на денежное содержание (тыс.</w:t>
            </w:r>
            <w:r>
              <w:rPr>
                <w:rFonts w:ascii="Times New Roman" w:eastAsia="Times New Roman" w:hAnsi="Times New Roman" w:cs="Times New Roman"/>
                <w:sz w:val="12"/>
                <w:szCs w:val="12"/>
                <w:lang w:eastAsia="ru-RU"/>
              </w:rPr>
              <w:t xml:space="preserve"> </w:t>
            </w:r>
            <w:r w:rsidRPr="009A2C4C">
              <w:rPr>
                <w:rFonts w:ascii="Times New Roman" w:eastAsia="Times New Roman" w:hAnsi="Times New Roman" w:cs="Times New Roman"/>
                <w:sz w:val="12"/>
                <w:szCs w:val="12"/>
                <w:lang w:eastAsia="ru-RU"/>
              </w:rPr>
              <w:t>рублей)</w:t>
            </w:r>
          </w:p>
        </w:tc>
      </w:tr>
      <w:tr w:rsidR="009A2C4C" w:rsidRPr="009A2C4C" w:rsidTr="009A2C4C">
        <w:trPr>
          <w:trHeight w:val="70"/>
        </w:trPr>
        <w:tc>
          <w:tcPr>
            <w:tcW w:w="3126" w:type="pct"/>
            <w:tcBorders>
              <w:top w:val="nil"/>
              <w:left w:val="single" w:sz="4" w:space="0" w:color="auto"/>
              <w:bottom w:val="single" w:sz="4" w:space="0" w:color="auto"/>
              <w:right w:val="single" w:sz="4" w:space="0" w:color="auto"/>
            </w:tcBorders>
            <w:shd w:val="clear" w:color="auto" w:fill="auto"/>
            <w:vAlign w:val="center"/>
            <w:hideMark/>
          </w:tcPr>
          <w:p w:rsidR="009A2C4C" w:rsidRPr="009A2C4C" w:rsidRDefault="009A2C4C" w:rsidP="009A2C4C">
            <w:pPr>
              <w:spacing w:after="0" w:line="240" w:lineRule="auto"/>
              <w:rPr>
                <w:rFonts w:ascii="Times New Roman" w:eastAsia="Times New Roman" w:hAnsi="Times New Roman" w:cs="Times New Roman"/>
                <w:sz w:val="12"/>
                <w:szCs w:val="12"/>
                <w:lang w:eastAsia="ru-RU"/>
              </w:rPr>
            </w:pPr>
            <w:r w:rsidRPr="009A2C4C">
              <w:rPr>
                <w:rFonts w:ascii="Times New Roman" w:eastAsia="Times New Roman" w:hAnsi="Times New Roman" w:cs="Times New Roman"/>
                <w:sz w:val="12"/>
                <w:szCs w:val="12"/>
                <w:lang w:eastAsia="ru-RU"/>
              </w:rPr>
              <w:t>Муниципальные служащие органов местного самоуправления</w:t>
            </w:r>
          </w:p>
        </w:tc>
        <w:tc>
          <w:tcPr>
            <w:tcW w:w="796" w:type="pct"/>
            <w:tcBorders>
              <w:top w:val="nil"/>
              <w:left w:val="nil"/>
              <w:bottom w:val="single" w:sz="4" w:space="0" w:color="auto"/>
              <w:right w:val="single" w:sz="4" w:space="0" w:color="auto"/>
            </w:tcBorders>
            <w:shd w:val="clear" w:color="auto" w:fill="auto"/>
            <w:vAlign w:val="center"/>
            <w:hideMark/>
          </w:tcPr>
          <w:p w:rsidR="009A2C4C" w:rsidRPr="009A2C4C" w:rsidRDefault="009A2C4C" w:rsidP="009A2C4C">
            <w:pPr>
              <w:spacing w:after="0" w:line="240" w:lineRule="auto"/>
              <w:jc w:val="right"/>
              <w:rPr>
                <w:rFonts w:ascii="Times New Roman" w:eastAsia="Times New Roman" w:hAnsi="Times New Roman" w:cs="Times New Roman"/>
                <w:sz w:val="12"/>
                <w:szCs w:val="12"/>
                <w:lang w:eastAsia="ru-RU"/>
              </w:rPr>
            </w:pPr>
            <w:r w:rsidRPr="009A2C4C">
              <w:rPr>
                <w:rFonts w:ascii="Times New Roman" w:eastAsia="Times New Roman" w:hAnsi="Times New Roman" w:cs="Times New Roman"/>
                <w:sz w:val="12"/>
                <w:szCs w:val="12"/>
                <w:lang w:eastAsia="ru-RU"/>
              </w:rPr>
              <w:t>3</w:t>
            </w:r>
          </w:p>
        </w:tc>
        <w:tc>
          <w:tcPr>
            <w:tcW w:w="1078" w:type="pct"/>
            <w:tcBorders>
              <w:top w:val="nil"/>
              <w:left w:val="nil"/>
              <w:bottom w:val="single" w:sz="4" w:space="0" w:color="auto"/>
              <w:right w:val="single" w:sz="4" w:space="0" w:color="auto"/>
            </w:tcBorders>
            <w:shd w:val="clear" w:color="auto" w:fill="auto"/>
            <w:vAlign w:val="center"/>
            <w:hideMark/>
          </w:tcPr>
          <w:p w:rsidR="009A2C4C" w:rsidRPr="009A2C4C" w:rsidRDefault="009A2C4C" w:rsidP="009A2C4C">
            <w:pPr>
              <w:spacing w:after="0" w:line="240" w:lineRule="auto"/>
              <w:jc w:val="right"/>
              <w:rPr>
                <w:rFonts w:ascii="Times New Roman" w:eastAsia="Times New Roman" w:hAnsi="Times New Roman" w:cs="Times New Roman"/>
                <w:sz w:val="12"/>
                <w:szCs w:val="12"/>
                <w:lang w:eastAsia="ru-RU"/>
              </w:rPr>
            </w:pPr>
            <w:r w:rsidRPr="009A2C4C">
              <w:rPr>
                <w:rFonts w:ascii="Times New Roman" w:eastAsia="Times New Roman" w:hAnsi="Times New Roman" w:cs="Times New Roman"/>
                <w:sz w:val="12"/>
                <w:szCs w:val="12"/>
                <w:lang w:eastAsia="ru-RU"/>
              </w:rPr>
              <w:t>150,0</w:t>
            </w:r>
          </w:p>
        </w:tc>
      </w:tr>
      <w:tr w:rsidR="009A2C4C" w:rsidRPr="009A2C4C" w:rsidTr="009A2C4C">
        <w:trPr>
          <w:trHeight w:val="70"/>
        </w:trPr>
        <w:tc>
          <w:tcPr>
            <w:tcW w:w="3126" w:type="pct"/>
            <w:tcBorders>
              <w:top w:val="nil"/>
              <w:left w:val="single" w:sz="4" w:space="0" w:color="auto"/>
              <w:bottom w:val="single" w:sz="4" w:space="0" w:color="auto"/>
              <w:right w:val="single" w:sz="4" w:space="0" w:color="auto"/>
            </w:tcBorders>
            <w:shd w:val="clear" w:color="auto" w:fill="auto"/>
            <w:vAlign w:val="center"/>
            <w:hideMark/>
          </w:tcPr>
          <w:p w:rsidR="009A2C4C" w:rsidRPr="009A2C4C" w:rsidRDefault="009A2C4C" w:rsidP="009A2C4C">
            <w:pPr>
              <w:spacing w:after="0" w:line="240" w:lineRule="auto"/>
              <w:rPr>
                <w:rFonts w:ascii="Times New Roman" w:eastAsia="Times New Roman" w:hAnsi="Times New Roman" w:cs="Times New Roman"/>
                <w:sz w:val="12"/>
                <w:szCs w:val="12"/>
                <w:lang w:eastAsia="ru-RU"/>
              </w:rPr>
            </w:pPr>
            <w:r w:rsidRPr="009A2C4C">
              <w:rPr>
                <w:rFonts w:ascii="Times New Roman" w:eastAsia="Times New Roman" w:hAnsi="Times New Roman" w:cs="Times New Roman"/>
                <w:sz w:val="12"/>
                <w:szCs w:val="12"/>
                <w:lang w:eastAsia="ru-RU"/>
              </w:rPr>
              <w:t>Работники органов местного самоуправления, замещающих должности, не являющиеся должностями муниципальной службы</w:t>
            </w:r>
          </w:p>
        </w:tc>
        <w:tc>
          <w:tcPr>
            <w:tcW w:w="796" w:type="pct"/>
            <w:tcBorders>
              <w:top w:val="nil"/>
              <w:left w:val="nil"/>
              <w:bottom w:val="single" w:sz="4" w:space="0" w:color="auto"/>
              <w:right w:val="single" w:sz="4" w:space="0" w:color="auto"/>
            </w:tcBorders>
            <w:shd w:val="clear" w:color="auto" w:fill="auto"/>
            <w:vAlign w:val="center"/>
            <w:hideMark/>
          </w:tcPr>
          <w:p w:rsidR="009A2C4C" w:rsidRPr="009A2C4C" w:rsidRDefault="009A2C4C" w:rsidP="009A2C4C">
            <w:pPr>
              <w:spacing w:after="0" w:line="240" w:lineRule="auto"/>
              <w:jc w:val="right"/>
              <w:rPr>
                <w:rFonts w:ascii="Times New Roman" w:eastAsia="Times New Roman" w:hAnsi="Times New Roman" w:cs="Times New Roman"/>
                <w:sz w:val="12"/>
                <w:szCs w:val="12"/>
                <w:lang w:eastAsia="ru-RU"/>
              </w:rPr>
            </w:pPr>
            <w:r w:rsidRPr="009A2C4C">
              <w:rPr>
                <w:rFonts w:ascii="Times New Roman" w:eastAsia="Times New Roman" w:hAnsi="Times New Roman" w:cs="Times New Roman"/>
                <w:sz w:val="12"/>
                <w:szCs w:val="12"/>
                <w:lang w:eastAsia="ru-RU"/>
              </w:rPr>
              <w:t>1</w:t>
            </w:r>
          </w:p>
        </w:tc>
        <w:tc>
          <w:tcPr>
            <w:tcW w:w="1078" w:type="pct"/>
            <w:tcBorders>
              <w:top w:val="nil"/>
              <w:left w:val="nil"/>
              <w:bottom w:val="single" w:sz="4" w:space="0" w:color="auto"/>
              <w:right w:val="single" w:sz="4" w:space="0" w:color="auto"/>
            </w:tcBorders>
            <w:shd w:val="clear" w:color="auto" w:fill="auto"/>
            <w:vAlign w:val="center"/>
            <w:hideMark/>
          </w:tcPr>
          <w:p w:rsidR="009A2C4C" w:rsidRPr="009A2C4C" w:rsidRDefault="009A2C4C" w:rsidP="009A2C4C">
            <w:pPr>
              <w:spacing w:after="0" w:line="240" w:lineRule="auto"/>
              <w:jc w:val="right"/>
              <w:rPr>
                <w:rFonts w:ascii="Times New Roman" w:eastAsia="Times New Roman" w:hAnsi="Times New Roman" w:cs="Times New Roman"/>
                <w:sz w:val="12"/>
                <w:szCs w:val="12"/>
                <w:lang w:eastAsia="ru-RU"/>
              </w:rPr>
            </w:pPr>
            <w:r w:rsidRPr="009A2C4C">
              <w:rPr>
                <w:rFonts w:ascii="Times New Roman" w:eastAsia="Times New Roman" w:hAnsi="Times New Roman" w:cs="Times New Roman"/>
                <w:sz w:val="12"/>
                <w:szCs w:val="12"/>
                <w:lang w:eastAsia="ru-RU"/>
              </w:rPr>
              <w:t>100,0</w:t>
            </w:r>
          </w:p>
        </w:tc>
      </w:tr>
      <w:tr w:rsidR="009A2C4C" w:rsidRPr="009A2C4C" w:rsidTr="009A2C4C">
        <w:trPr>
          <w:trHeight w:val="70"/>
        </w:trPr>
        <w:tc>
          <w:tcPr>
            <w:tcW w:w="3126" w:type="pct"/>
            <w:tcBorders>
              <w:top w:val="nil"/>
              <w:left w:val="single" w:sz="4" w:space="0" w:color="auto"/>
              <w:bottom w:val="single" w:sz="4" w:space="0" w:color="auto"/>
              <w:right w:val="single" w:sz="4" w:space="0" w:color="auto"/>
            </w:tcBorders>
            <w:shd w:val="clear" w:color="auto" w:fill="auto"/>
            <w:noWrap/>
            <w:vAlign w:val="bottom"/>
            <w:hideMark/>
          </w:tcPr>
          <w:p w:rsidR="009A2C4C" w:rsidRPr="009A2C4C" w:rsidRDefault="009A2C4C" w:rsidP="009A2C4C">
            <w:pPr>
              <w:spacing w:after="0" w:line="240" w:lineRule="auto"/>
              <w:rPr>
                <w:rFonts w:ascii="Times New Roman" w:eastAsia="Times New Roman" w:hAnsi="Times New Roman" w:cs="Times New Roman"/>
                <w:b/>
                <w:bCs/>
                <w:sz w:val="12"/>
                <w:szCs w:val="12"/>
                <w:lang w:eastAsia="ru-RU"/>
              </w:rPr>
            </w:pPr>
            <w:r w:rsidRPr="009A2C4C">
              <w:rPr>
                <w:rFonts w:ascii="Times New Roman" w:eastAsia="Times New Roman" w:hAnsi="Times New Roman" w:cs="Times New Roman"/>
                <w:b/>
                <w:bCs/>
                <w:sz w:val="12"/>
                <w:szCs w:val="12"/>
                <w:lang w:eastAsia="ru-RU"/>
              </w:rPr>
              <w:t>И Т О Г О</w:t>
            </w:r>
            <w:proofErr w:type="gramStart"/>
            <w:r w:rsidRPr="009A2C4C">
              <w:rPr>
                <w:rFonts w:ascii="Times New Roman" w:eastAsia="Times New Roman" w:hAnsi="Times New Roman" w:cs="Times New Roman"/>
                <w:b/>
                <w:bCs/>
                <w:sz w:val="12"/>
                <w:szCs w:val="12"/>
                <w:lang w:eastAsia="ru-RU"/>
              </w:rPr>
              <w:t xml:space="preserve"> :</w:t>
            </w:r>
            <w:proofErr w:type="gramEnd"/>
          </w:p>
        </w:tc>
        <w:tc>
          <w:tcPr>
            <w:tcW w:w="796" w:type="pct"/>
            <w:tcBorders>
              <w:top w:val="nil"/>
              <w:left w:val="nil"/>
              <w:bottom w:val="single" w:sz="4" w:space="0" w:color="auto"/>
              <w:right w:val="single" w:sz="4" w:space="0" w:color="auto"/>
            </w:tcBorders>
            <w:shd w:val="clear" w:color="auto" w:fill="auto"/>
            <w:noWrap/>
            <w:vAlign w:val="bottom"/>
            <w:hideMark/>
          </w:tcPr>
          <w:p w:rsidR="009A2C4C" w:rsidRPr="009A2C4C" w:rsidRDefault="009A2C4C" w:rsidP="009A2C4C">
            <w:pPr>
              <w:spacing w:after="0" w:line="240" w:lineRule="auto"/>
              <w:jc w:val="right"/>
              <w:rPr>
                <w:rFonts w:ascii="Times New Roman" w:eastAsia="Times New Roman" w:hAnsi="Times New Roman" w:cs="Times New Roman"/>
                <w:b/>
                <w:bCs/>
                <w:sz w:val="12"/>
                <w:szCs w:val="12"/>
                <w:lang w:eastAsia="ru-RU"/>
              </w:rPr>
            </w:pPr>
            <w:r w:rsidRPr="009A2C4C">
              <w:rPr>
                <w:rFonts w:ascii="Times New Roman" w:eastAsia="Times New Roman" w:hAnsi="Times New Roman" w:cs="Times New Roman"/>
                <w:b/>
                <w:bCs/>
                <w:sz w:val="12"/>
                <w:szCs w:val="12"/>
                <w:lang w:eastAsia="ru-RU"/>
              </w:rPr>
              <w:t>4</w:t>
            </w:r>
          </w:p>
        </w:tc>
        <w:tc>
          <w:tcPr>
            <w:tcW w:w="1078" w:type="pct"/>
            <w:tcBorders>
              <w:top w:val="nil"/>
              <w:left w:val="nil"/>
              <w:bottom w:val="single" w:sz="4" w:space="0" w:color="auto"/>
              <w:right w:val="single" w:sz="4" w:space="0" w:color="auto"/>
            </w:tcBorders>
            <w:shd w:val="clear" w:color="auto" w:fill="auto"/>
            <w:noWrap/>
            <w:vAlign w:val="bottom"/>
            <w:hideMark/>
          </w:tcPr>
          <w:p w:rsidR="009A2C4C" w:rsidRPr="009A2C4C" w:rsidRDefault="009A2C4C" w:rsidP="009A2C4C">
            <w:pPr>
              <w:spacing w:after="0" w:line="240" w:lineRule="auto"/>
              <w:jc w:val="right"/>
              <w:rPr>
                <w:rFonts w:ascii="Times New Roman" w:eastAsia="Times New Roman" w:hAnsi="Times New Roman" w:cs="Times New Roman"/>
                <w:b/>
                <w:bCs/>
                <w:sz w:val="12"/>
                <w:szCs w:val="12"/>
                <w:lang w:eastAsia="ru-RU"/>
              </w:rPr>
            </w:pPr>
            <w:r w:rsidRPr="009A2C4C">
              <w:rPr>
                <w:rFonts w:ascii="Times New Roman" w:eastAsia="Times New Roman" w:hAnsi="Times New Roman" w:cs="Times New Roman"/>
                <w:b/>
                <w:bCs/>
                <w:sz w:val="12"/>
                <w:szCs w:val="12"/>
                <w:lang w:eastAsia="ru-RU"/>
              </w:rPr>
              <w:t>250,0</w:t>
            </w:r>
          </w:p>
        </w:tc>
      </w:tr>
    </w:tbl>
    <w:p w:rsidR="009A2C4C" w:rsidRDefault="009A2C4C" w:rsidP="009A2C4C">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9A2C4C" w:rsidRDefault="009A2C4C" w:rsidP="009A2C4C">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9A2C4C">
        <w:rPr>
          <w:rFonts w:ascii="Times New Roman" w:hAnsi="Times New Roman" w:cs="Times New Roman"/>
          <w:sz w:val="12"/>
          <w:szCs w:val="12"/>
        </w:rPr>
        <w:t xml:space="preserve">Приложение № 6                                                     </w:t>
      </w:r>
    </w:p>
    <w:p w:rsidR="009A2C4C" w:rsidRDefault="009A2C4C" w:rsidP="009A2C4C">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9A2C4C">
        <w:rPr>
          <w:rFonts w:ascii="Times New Roman" w:hAnsi="Times New Roman" w:cs="Times New Roman"/>
          <w:sz w:val="12"/>
          <w:szCs w:val="12"/>
        </w:rPr>
        <w:t xml:space="preserve">      к Постановлению администрации </w:t>
      </w:r>
    </w:p>
    <w:p w:rsidR="009A2C4C" w:rsidRDefault="009A2C4C" w:rsidP="009A2C4C">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9A2C4C">
        <w:rPr>
          <w:rFonts w:ascii="Times New Roman" w:hAnsi="Times New Roman" w:cs="Times New Roman"/>
          <w:sz w:val="12"/>
          <w:szCs w:val="12"/>
        </w:rPr>
        <w:t xml:space="preserve">сельского поселения Кутузовский    </w:t>
      </w:r>
    </w:p>
    <w:p w:rsidR="009A2C4C" w:rsidRDefault="009A2C4C" w:rsidP="009A2C4C">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9A2C4C">
        <w:rPr>
          <w:rFonts w:ascii="Times New Roman" w:hAnsi="Times New Roman" w:cs="Times New Roman"/>
          <w:sz w:val="12"/>
          <w:szCs w:val="12"/>
        </w:rPr>
        <w:t xml:space="preserve">муниципального района Сергиевский </w:t>
      </w:r>
    </w:p>
    <w:p w:rsidR="009A2C4C" w:rsidRDefault="009A2C4C" w:rsidP="009A2C4C">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9A2C4C">
        <w:rPr>
          <w:rFonts w:ascii="Times New Roman" w:hAnsi="Times New Roman" w:cs="Times New Roman"/>
          <w:sz w:val="12"/>
          <w:szCs w:val="12"/>
        </w:rPr>
        <w:t xml:space="preserve">№7  от "13"  апреля 2021 г.      </w:t>
      </w:r>
    </w:p>
    <w:p w:rsidR="009A2C4C" w:rsidRDefault="009A2C4C" w:rsidP="009A2C4C">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ОТЧЕТ </w:t>
      </w:r>
      <w:r>
        <w:rPr>
          <w:rFonts w:ascii="Times New Roman" w:hAnsi="Times New Roman" w:cs="Times New Roman"/>
          <w:sz w:val="12"/>
          <w:szCs w:val="12"/>
        </w:rPr>
        <w:tab/>
      </w:r>
    </w:p>
    <w:p w:rsidR="009A2C4C" w:rsidRDefault="009A2C4C" w:rsidP="009A2C4C">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9A2C4C">
        <w:rPr>
          <w:rFonts w:ascii="Times New Roman" w:hAnsi="Times New Roman" w:cs="Times New Roman"/>
          <w:sz w:val="12"/>
          <w:szCs w:val="12"/>
        </w:rPr>
        <w:t>об использовании средств дорожного фонда сельского поселения Кутузовский муниципа</w:t>
      </w:r>
      <w:r>
        <w:rPr>
          <w:rFonts w:ascii="Times New Roman" w:hAnsi="Times New Roman" w:cs="Times New Roman"/>
          <w:sz w:val="12"/>
          <w:szCs w:val="12"/>
        </w:rPr>
        <w:t>льного района Сергиевский за первый квартал 2021 г.</w:t>
      </w:r>
    </w:p>
    <w:p w:rsidR="009A2C4C" w:rsidRDefault="009A2C4C" w:rsidP="009A2C4C">
      <w:pPr>
        <w:autoSpaceDE w:val="0"/>
        <w:autoSpaceDN w:val="0"/>
        <w:adjustRightInd w:val="0"/>
        <w:spacing w:after="0" w:line="240" w:lineRule="auto"/>
        <w:ind w:firstLine="284"/>
        <w:jc w:val="right"/>
        <w:outlineLvl w:val="0"/>
        <w:rPr>
          <w:rFonts w:ascii="Times New Roman" w:hAnsi="Times New Roman" w:cs="Times New Roman"/>
          <w:sz w:val="12"/>
          <w:szCs w:val="12"/>
        </w:rPr>
      </w:pPr>
      <w:proofErr w:type="spellStart"/>
      <w:r w:rsidRPr="009A2C4C">
        <w:rPr>
          <w:rFonts w:ascii="Times New Roman" w:hAnsi="Times New Roman" w:cs="Times New Roman"/>
          <w:sz w:val="12"/>
          <w:szCs w:val="12"/>
        </w:rPr>
        <w:t>тыс</w:t>
      </w:r>
      <w:proofErr w:type="gramStart"/>
      <w:r w:rsidRPr="009A2C4C">
        <w:rPr>
          <w:rFonts w:ascii="Times New Roman" w:hAnsi="Times New Roman" w:cs="Times New Roman"/>
          <w:sz w:val="12"/>
          <w:szCs w:val="12"/>
        </w:rPr>
        <w:t>.р</w:t>
      </w:r>
      <w:proofErr w:type="gramEnd"/>
      <w:r w:rsidRPr="009A2C4C">
        <w:rPr>
          <w:rFonts w:ascii="Times New Roman" w:hAnsi="Times New Roman" w:cs="Times New Roman"/>
          <w:sz w:val="12"/>
          <w:szCs w:val="12"/>
        </w:rPr>
        <w:t>уб</w:t>
      </w:r>
      <w:proofErr w:type="spellEnd"/>
      <w:r w:rsidRPr="009A2C4C">
        <w:rPr>
          <w:rFonts w:ascii="Times New Roman" w:hAnsi="Times New Roman" w:cs="Times New Roman"/>
          <w:sz w:val="12"/>
          <w:szCs w:val="12"/>
        </w:rPr>
        <w:t>.</w:t>
      </w:r>
    </w:p>
    <w:tbl>
      <w:tblPr>
        <w:tblW w:w="5000" w:type="pct"/>
        <w:tblLook w:val="04A0" w:firstRow="1" w:lastRow="0" w:firstColumn="1" w:lastColumn="0" w:noHBand="0" w:noVBand="1"/>
      </w:tblPr>
      <w:tblGrid>
        <w:gridCol w:w="2128"/>
        <w:gridCol w:w="813"/>
        <w:gridCol w:w="428"/>
        <w:gridCol w:w="847"/>
        <w:gridCol w:w="190"/>
        <w:gridCol w:w="662"/>
        <w:gridCol w:w="165"/>
        <w:gridCol w:w="685"/>
        <w:gridCol w:w="161"/>
        <w:gridCol w:w="784"/>
        <w:gridCol w:w="866"/>
      </w:tblGrid>
      <w:tr w:rsidR="009A2C4C" w:rsidRPr="009A2C4C" w:rsidTr="009A2C4C">
        <w:trPr>
          <w:trHeight w:val="70"/>
        </w:trPr>
        <w:tc>
          <w:tcPr>
            <w:tcW w:w="4440" w:type="pct"/>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9A2C4C" w:rsidRPr="009A2C4C" w:rsidRDefault="009A2C4C" w:rsidP="009A2C4C">
            <w:pPr>
              <w:spacing w:after="0" w:line="240" w:lineRule="auto"/>
              <w:rPr>
                <w:rFonts w:ascii="Times New Roman" w:eastAsia="Times New Roman" w:hAnsi="Times New Roman" w:cs="Times New Roman"/>
                <w:b/>
                <w:bCs/>
                <w:color w:val="000000"/>
                <w:sz w:val="12"/>
                <w:szCs w:val="12"/>
                <w:lang w:eastAsia="ru-RU"/>
              </w:rPr>
            </w:pPr>
            <w:r w:rsidRPr="009A2C4C">
              <w:rPr>
                <w:rFonts w:ascii="Times New Roman" w:eastAsia="Times New Roman" w:hAnsi="Times New Roman" w:cs="Times New Roman"/>
                <w:b/>
                <w:bCs/>
                <w:color w:val="000000"/>
                <w:sz w:val="12"/>
                <w:szCs w:val="12"/>
                <w:lang w:eastAsia="ru-RU"/>
              </w:rPr>
              <w:t>Остаток неиспользованных средств на 01.01.2021</w:t>
            </w:r>
          </w:p>
        </w:tc>
        <w:tc>
          <w:tcPr>
            <w:tcW w:w="560" w:type="pct"/>
            <w:tcBorders>
              <w:top w:val="single" w:sz="4" w:space="0" w:color="auto"/>
              <w:left w:val="nil"/>
              <w:bottom w:val="single" w:sz="4" w:space="0" w:color="auto"/>
              <w:right w:val="single" w:sz="4" w:space="0" w:color="auto"/>
            </w:tcBorders>
            <w:shd w:val="clear" w:color="000000" w:fill="FFFFFF"/>
            <w:noWrap/>
            <w:vAlign w:val="center"/>
            <w:hideMark/>
          </w:tcPr>
          <w:p w:rsidR="009A2C4C" w:rsidRPr="009A2C4C" w:rsidRDefault="009A2C4C" w:rsidP="009A2C4C">
            <w:pPr>
              <w:spacing w:after="0" w:line="240" w:lineRule="auto"/>
              <w:jc w:val="center"/>
              <w:rPr>
                <w:rFonts w:ascii="Times New Roman" w:eastAsia="Times New Roman" w:hAnsi="Times New Roman" w:cs="Times New Roman"/>
                <w:b/>
                <w:bCs/>
                <w:color w:val="000000"/>
                <w:sz w:val="12"/>
                <w:szCs w:val="12"/>
                <w:lang w:eastAsia="ru-RU"/>
              </w:rPr>
            </w:pPr>
            <w:r w:rsidRPr="009A2C4C">
              <w:rPr>
                <w:rFonts w:ascii="Times New Roman" w:eastAsia="Times New Roman" w:hAnsi="Times New Roman" w:cs="Times New Roman"/>
                <w:b/>
                <w:bCs/>
                <w:color w:val="000000"/>
                <w:sz w:val="12"/>
                <w:szCs w:val="12"/>
                <w:lang w:eastAsia="ru-RU"/>
              </w:rPr>
              <w:t>151</w:t>
            </w:r>
          </w:p>
        </w:tc>
      </w:tr>
      <w:tr w:rsidR="009A2C4C" w:rsidRPr="009A2C4C" w:rsidTr="009A2C4C">
        <w:trPr>
          <w:trHeight w:val="70"/>
        </w:trPr>
        <w:tc>
          <w:tcPr>
            <w:tcW w:w="4440" w:type="pct"/>
            <w:gridSpan w:val="10"/>
            <w:tcBorders>
              <w:top w:val="single" w:sz="4" w:space="0" w:color="auto"/>
              <w:left w:val="nil"/>
              <w:bottom w:val="nil"/>
              <w:right w:val="nil"/>
            </w:tcBorders>
            <w:shd w:val="clear" w:color="auto" w:fill="auto"/>
            <w:vAlign w:val="center"/>
            <w:hideMark/>
          </w:tcPr>
          <w:p w:rsidR="009A2C4C" w:rsidRPr="009A2C4C" w:rsidRDefault="009A2C4C" w:rsidP="009A2C4C">
            <w:pPr>
              <w:spacing w:after="0" w:line="240" w:lineRule="auto"/>
              <w:rPr>
                <w:rFonts w:ascii="Times New Roman" w:eastAsia="Times New Roman" w:hAnsi="Times New Roman" w:cs="Times New Roman"/>
                <w:color w:val="000000"/>
                <w:sz w:val="12"/>
                <w:szCs w:val="12"/>
                <w:lang w:eastAsia="ru-RU"/>
              </w:rPr>
            </w:pPr>
            <w:r w:rsidRPr="009A2C4C">
              <w:rPr>
                <w:rFonts w:ascii="Times New Roman" w:eastAsia="Times New Roman" w:hAnsi="Times New Roman" w:cs="Times New Roman"/>
                <w:color w:val="000000"/>
                <w:sz w:val="12"/>
                <w:szCs w:val="12"/>
                <w:lang w:eastAsia="ru-RU"/>
              </w:rPr>
              <w:t>1. Поступления дорожного фонда</w:t>
            </w:r>
          </w:p>
        </w:tc>
        <w:tc>
          <w:tcPr>
            <w:tcW w:w="560" w:type="pct"/>
            <w:tcBorders>
              <w:top w:val="nil"/>
              <w:left w:val="nil"/>
              <w:bottom w:val="nil"/>
              <w:right w:val="nil"/>
            </w:tcBorders>
            <w:shd w:val="clear" w:color="auto" w:fill="auto"/>
            <w:noWrap/>
            <w:vAlign w:val="bottom"/>
            <w:hideMark/>
          </w:tcPr>
          <w:p w:rsidR="009A2C4C" w:rsidRPr="009A2C4C" w:rsidRDefault="009A2C4C" w:rsidP="009A2C4C">
            <w:pPr>
              <w:spacing w:after="0" w:line="240" w:lineRule="auto"/>
              <w:rPr>
                <w:rFonts w:ascii="Times New Roman" w:eastAsia="Times New Roman" w:hAnsi="Times New Roman" w:cs="Times New Roman"/>
                <w:color w:val="000000"/>
                <w:sz w:val="12"/>
                <w:szCs w:val="12"/>
                <w:lang w:eastAsia="ru-RU"/>
              </w:rPr>
            </w:pPr>
          </w:p>
        </w:tc>
      </w:tr>
      <w:tr w:rsidR="009A2C4C" w:rsidRPr="009A2C4C" w:rsidTr="00544487">
        <w:trPr>
          <w:trHeight w:val="70"/>
        </w:trPr>
        <w:tc>
          <w:tcPr>
            <w:tcW w:w="1903"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A2C4C" w:rsidRPr="009A2C4C" w:rsidRDefault="009A2C4C" w:rsidP="009A2C4C">
            <w:pPr>
              <w:spacing w:after="0" w:line="240" w:lineRule="auto"/>
              <w:jc w:val="center"/>
              <w:rPr>
                <w:rFonts w:ascii="Times New Roman" w:eastAsia="Times New Roman" w:hAnsi="Times New Roman" w:cs="Times New Roman"/>
                <w:color w:val="000000"/>
                <w:sz w:val="12"/>
                <w:szCs w:val="12"/>
                <w:lang w:eastAsia="ru-RU"/>
              </w:rPr>
            </w:pPr>
            <w:r w:rsidRPr="009A2C4C">
              <w:rPr>
                <w:rFonts w:ascii="Times New Roman" w:eastAsia="Times New Roman" w:hAnsi="Times New Roman" w:cs="Times New Roman"/>
                <w:color w:val="000000"/>
                <w:sz w:val="12"/>
                <w:szCs w:val="12"/>
                <w:lang w:eastAsia="ru-RU"/>
              </w:rPr>
              <w:t>Наименование показателя</w:t>
            </w:r>
          </w:p>
        </w:tc>
        <w:tc>
          <w:tcPr>
            <w:tcW w:w="825" w:type="pct"/>
            <w:gridSpan w:val="2"/>
            <w:tcBorders>
              <w:top w:val="single" w:sz="4" w:space="0" w:color="auto"/>
              <w:left w:val="nil"/>
              <w:bottom w:val="single" w:sz="4" w:space="0" w:color="auto"/>
              <w:right w:val="single" w:sz="4" w:space="0" w:color="auto"/>
            </w:tcBorders>
            <w:shd w:val="clear" w:color="000000" w:fill="FFFFFF"/>
            <w:vAlign w:val="center"/>
            <w:hideMark/>
          </w:tcPr>
          <w:p w:rsidR="009A2C4C" w:rsidRPr="009A2C4C" w:rsidRDefault="009A2C4C" w:rsidP="009A2C4C">
            <w:pPr>
              <w:spacing w:after="0" w:line="240" w:lineRule="auto"/>
              <w:jc w:val="center"/>
              <w:rPr>
                <w:rFonts w:ascii="Times New Roman" w:eastAsia="Times New Roman" w:hAnsi="Times New Roman" w:cs="Times New Roman"/>
                <w:color w:val="000000"/>
                <w:sz w:val="12"/>
                <w:szCs w:val="12"/>
                <w:lang w:eastAsia="ru-RU"/>
              </w:rPr>
            </w:pPr>
            <w:r w:rsidRPr="009A2C4C">
              <w:rPr>
                <w:rFonts w:ascii="Times New Roman" w:eastAsia="Times New Roman" w:hAnsi="Times New Roman" w:cs="Times New Roman"/>
                <w:color w:val="000000"/>
                <w:sz w:val="12"/>
                <w:szCs w:val="12"/>
                <w:lang w:eastAsia="ru-RU"/>
              </w:rPr>
              <w:t>Код дохода</w:t>
            </w:r>
          </w:p>
        </w:tc>
        <w:tc>
          <w:tcPr>
            <w:tcW w:w="551" w:type="pct"/>
            <w:gridSpan w:val="2"/>
            <w:tcBorders>
              <w:top w:val="single" w:sz="4" w:space="0" w:color="auto"/>
              <w:left w:val="nil"/>
              <w:bottom w:val="single" w:sz="4" w:space="0" w:color="auto"/>
              <w:right w:val="single" w:sz="4" w:space="0" w:color="auto"/>
            </w:tcBorders>
            <w:shd w:val="clear" w:color="000000" w:fill="FFFFFF"/>
            <w:vAlign w:val="center"/>
            <w:hideMark/>
          </w:tcPr>
          <w:p w:rsidR="009A2C4C" w:rsidRPr="009A2C4C" w:rsidRDefault="009A2C4C" w:rsidP="009A2C4C">
            <w:pPr>
              <w:spacing w:after="0" w:line="240" w:lineRule="auto"/>
              <w:jc w:val="center"/>
              <w:rPr>
                <w:rFonts w:ascii="Times New Roman" w:eastAsia="Times New Roman" w:hAnsi="Times New Roman" w:cs="Times New Roman"/>
                <w:color w:val="000000"/>
                <w:sz w:val="12"/>
                <w:szCs w:val="12"/>
                <w:lang w:eastAsia="ru-RU"/>
              </w:rPr>
            </w:pPr>
            <w:r w:rsidRPr="009A2C4C">
              <w:rPr>
                <w:rFonts w:ascii="Times New Roman" w:eastAsia="Times New Roman" w:hAnsi="Times New Roman" w:cs="Times New Roman"/>
                <w:color w:val="000000"/>
                <w:sz w:val="12"/>
                <w:szCs w:val="12"/>
                <w:lang w:eastAsia="ru-RU"/>
              </w:rPr>
              <w:t>Годовой прогноз</w:t>
            </w:r>
          </w:p>
        </w:tc>
        <w:tc>
          <w:tcPr>
            <w:tcW w:w="550" w:type="pct"/>
            <w:gridSpan w:val="2"/>
            <w:tcBorders>
              <w:top w:val="single" w:sz="4" w:space="0" w:color="auto"/>
              <w:left w:val="nil"/>
              <w:bottom w:val="single" w:sz="4" w:space="0" w:color="auto"/>
              <w:right w:val="single" w:sz="4" w:space="0" w:color="auto"/>
            </w:tcBorders>
            <w:shd w:val="clear" w:color="000000" w:fill="FFFFFF"/>
            <w:vAlign w:val="center"/>
            <w:hideMark/>
          </w:tcPr>
          <w:p w:rsidR="009A2C4C" w:rsidRPr="009A2C4C" w:rsidRDefault="009A2C4C" w:rsidP="009A2C4C">
            <w:pPr>
              <w:spacing w:after="0" w:line="240" w:lineRule="auto"/>
              <w:jc w:val="center"/>
              <w:rPr>
                <w:rFonts w:ascii="Times New Roman" w:eastAsia="Times New Roman" w:hAnsi="Times New Roman" w:cs="Times New Roman"/>
                <w:color w:val="000000"/>
                <w:sz w:val="12"/>
                <w:szCs w:val="12"/>
                <w:lang w:eastAsia="ru-RU"/>
              </w:rPr>
            </w:pPr>
            <w:r w:rsidRPr="009A2C4C">
              <w:rPr>
                <w:rFonts w:ascii="Times New Roman" w:eastAsia="Times New Roman" w:hAnsi="Times New Roman" w:cs="Times New Roman"/>
                <w:color w:val="000000"/>
                <w:sz w:val="12"/>
                <w:szCs w:val="12"/>
                <w:lang w:eastAsia="ru-RU"/>
              </w:rPr>
              <w:t>Исполнено за 2020 год</w:t>
            </w:r>
          </w:p>
        </w:tc>
        <w:tc>
          <w:tcPr>
            <w:tcW w:w="610" w:type="pct"/>
            <w:gridSpan w:val="2"/>
            <w:tcBorders>
              <w:top w:val="single" w:sz="4" w:space="0" w:color="auto"/>
              <w:left w:val="nil"/>
              <w:bottom w:val="single" w:sz="4" w:space="0" w:color="auto"/>
              <w:right w:val="single" w:sz="4" w:space="0" w:color="auto"/>
            </w:tcBorders>
            <w:shd w:val="clear" w:color="000000" w:fill="FFFFFF"/>
            <w:vAlign w:val="center"/>
            <w:hideMark/>
          </w:tcPr>
          <w:p w:rsidR="009A2C4C" w:rsidRPr="009A2C4C" w:rsidRDefault="009A2C4C" w:rsidP="009A2C4C">
            <w:pPr>
              <w:spacing w:after="0" w:line="240" w:lineRule="auto"/>
              <w:jc w:val="center"/>
              <w:rPr>
                <w:rFonts w:ascii="Times New Roman" w:eastAsia="Times New Roman" w:hAnsi="Times New Roman" w:cs="Times New Roman"/>
                <w:color w:val="000000"/>
                <w:sz w:val="12"/>
                <w:szCs w:val="12"/>
                <w:lang w:eastAsia="ru-RU"/>
              </w:rPr>
            </w:pPr>
            <w:r w:rsidRPr="009A2C4C">
              <w:rPr>
                <w:rFonts w:ascii="Times New Roman" w:eastAsia="Times New Roman" w:hAnsi="Times New Roman" w:cs="Times New Roman"/>
                <w:color w:val="000000"/>
                <w:sz w:val="12"/>
                <w:szCs w:val="12"/>
                <w:lang w:eastAsia="ru-RU"/>
              </w:rPr>
              <w:t>Процент исполнения</w:t>
            </w:r>
          </w:p>
        </w:tc>
        <w:tc>
          <w:tcPr>
            <w:tcW w:w="560" w:type="pct"/>
            <w:vMerge w:val="restart"/>
            <w:tcBorders>
              <w:top w:val="nil"/>
              <w:left w:val="nil"/>
              <w:right w:val="nil"/>
            </w:tcBorders>
            <w:shd w:val="clear" w:color="auto" w:fill="auto"/>
            <w:noWrap/>
            <w:vAlign w:val="bottom"/>
            <w:hideMark/>
          </w:tcPr>
          <w:p w:rsidR="009A2C4C" w:rsidRPr="009A2C4C" w:rsidRDefault="009A2C4C" w:rsidP="009A2C4C">
            <w:pPr>
              <w:spacing w:after="0" w:line="240" w:lineRule="auto"/>
              <w:rPr>
                <w:rFonts w:ascii="Times New Roman" w:eastAsia="Times New Roman" w:hAnsi="Times New Roman" w:cs="Times New Roman"/>
                <w:color w:val="000000"/>
                <w:sz w:val="12"/>
                <w:szCs w:val="12"/>
                <w:lang w:eastAsia="ru-RU"/>
              </w:rPr>
            </w:pPr>
            <w:r w:rsidRPr="009A2C4C">
              <w:rPr>
                <w:rFonts w:ascii="Times New Roman" w:eastAsia="Times New Roman" w:hAnsi="Times New Roman" w:cs="Times New Roman"/>
                <w:color w:val="000000"/>
                <w:sz w:val="12"/>
                <w:szCs w:val="12"/>
                <w:lang w:eastAsia="ru-RU"/>
              </w:rPr>
              <w:t> </w:t>
            </w:r>
          </w:p>
          <w:p w:rsidR="009A2C4C" w:rsidRPr="009A2C4C" w:rsidRDefault="009A2C4C" w:rsidP="009A2C4C">
            <w:pPr>
              <w:spacing w:after="0" w:line="240" w:lineRule="auto"/>
              <w:rPr>
                <w:rFonts w:ascii="Times New Roman" w:eastAsia="Times New Roman" w:hAnsi="Times New Roman" w:cs="Times New Roman"/>
                <w:color w:val="000000"/>
                <w:sz w:val="12"/>
                <w:szCs w:val="12"/>
                <w:lang w:eastAsia="ru-RU"/>
              </w:rPr>
            </w:pPr>
            <w:r w:rsidRPr="009A2C4C">
              <w:rPr>
                <w:rFonts w:ascii="Times New Roman" w:eastAsia="Times New Roman" w:hAnsi="Times New Roman" w:cs="Times New Roman"/>
                <w:color w:val="000000"/>
                <w:sz w:val="12"/>
                <w:szCs w:val="12"/>
                <w:lang w:eastAsia="ru-RU"/>
              </w:rPr>
              <w:t> </w:t>
            </w:r>
          </w:p>
        </w:tc>
      </w:tr>
      <w:tr w:rsidR="009A2C4C" w:rsidRPr="009A2C4C" w:rsidTr="00544487">
        <w:trPr>
          <w:trHeight w:val="70"/>
        </w:trPr>
        <w:tc>
          <w:tcPr>
            <w:tcW w:w="1903" w:type="pct"/>
            <w:gridSpan w:val="2"/>
            <w:tcBorders>
              <w:top w:val="nil"/>
              <w:left w:val="single" w:sz="4" w:space="0" w:color="auto"/>
              <w:bottom w:val="single" w:sz="4" w:space="0" w:color="auto"/>
              <w:right w:val="single" w:sz="4" w:space="0" w:color="auto"/>
            </w:tcBorders>
            <w:shd w:val="clear" w:color="000000" w:fill="FFFFFF"/>
            <w:hideMark/>
          </w:tcPr>
          <w:p w:rsidR="009A2C4C" w:rsidRPr="009A2C4C" w:rsidRDefault="009A2C4C" w:rsidP="009A2C4C">
            <w:pPr>
              <w:spacing w:after="0" w:line="240" w:lineRule="auto"/>
              <w:rPr>
                <w:rFonts w:ascii="Times New Roman" w:eastAsia="Times New Roman" w:hAnsi="Times New Roman" w:cs="Times New Roman"/>
                <w:b/>
                <w:bCs/>
                <w:iCs/>
                <w:color w:val="000000"/>
                <w:sz w:val="12"/>
                <w:szCs w:val="12"/>
                <w:lang w:eastAsia="ru-RU"/>
              </w:rPr>
            </w:pPr>
            <w:r w:rsidRPr="009A2C4C">
              <w:rPr>
                <w:rFonts w:ascii="Times New Roman" w:eastAsia="Times New Roman" w:hAnsi="Times New Roman" w:cs="Times New Roman"/>
                <w:b/>
                <w:bCs/>
                <w:iCs/>
                <w:color w:val="000000"/>
                <w:sz w:val="12"/>
                <w:szCs w:val="12"/>
                <w:lang w:eastAsia="ru-RU"/>
              </w:rPr>
              <w:t>Поступления, всего</w:t>
            </w:r>
          </w:p>
        </w:tc>
        <w:tc>
          <w:tcPr>
            <w:tcW w:w="825" w:type="pct"/>
            <w:gridSpan w:val="2"/>
            <w:tcBorders>
              <w:top w:val="nil"/>
              <w:left w:val="nil"/>
              <w:bottom w:val="single" w:sz="4" w:space="0" w:color="auto"/>
              <w:right w:val="single" w:sz="4" w:space="0" w:color="auto"/>
            </w:tcBorders>
            <w:shd w:val="clear" w:color="000000" w:fill="FFFFFF"/>
            <w:vAlign w:val="center"/>
            <w:hideMark/>
          </w:tcPr>
          <w:p w:rsidR="009A2C4C" w:rsidRPr="009A2C4C" w:rsidRDefault="009A2C4C" w:rsidP="009A2C4C">
            <w:pPr>
              <w:spacing w:after="0" w:line="240" w:lineRule="auto"/>
              <w:jc w:val="center"/>
              <w:rPr>
                <w:rFonts w:ascii="Times New Roman" w:eastAsia="Times New Roman" w:hAnsi="Times New Roman" w:cs="Times New Roman"/>
                <w:color w:val="000000"/>
                <w:sz w:val="12"/>
                <w:szCs w:val="12"/>
                <w:lang w:eastAsia="ru-RU"/>
              </w:rPr>
            </w:pPr>
            <w:r w:rsidRPr="009A2C4C">
              <w:rPr>
                <w:rFonts w:ascii="Times New Roman" w:eastAsia="Times New Roman" w:hAnsi="Times New Roman" w:cs="Times New Roman"/>
                <w:color w:val="000000"/>
                <w:sz w:val="12"/>
                <w:szCs w:val="12"/>
                <w:lang w:eastAsia="ru-RU"/>
              </w:rPr>
              <w:t>10000000000000000</w:t>
            </w:r>
          </w:p>
        </w:tc>
        <w:tc>
          <w:tcPr>
            <w:tcW w:w="551" w:type="pct"/>
            <w:gridSpan w:val="2"/>
            <w:tcBorders>
              <w:top w:val="nil"/>
              <w:left w:val="nil"/>
              <w:bottom w:val="single" w:sz="4" w:space="0" w:color="auto"/>
              <w:right w:val="single" w:sz="4" w:space="0" w:color="auto"/>
            </w:tcBorders>
            <w:shd w:val="clear" w:color="000000" w:fill="FFFFFF"/>
            <w:vAlign w:val="center"/>
            <w:hideMark/>
          </w:tcPr>
          <w:p w:rsidR="009A2C4C" w:rsidRPr="009A2C4C" w:rsidRDefault="009A2C4C" w:rsidP="009A2C4C">
            <w:pPr>
              <w:spacing w:after="0" w:line="240" w:lineRule="auto"/>
              <w:jc w:val="center"/>
              <w:rPr>
                <w:rFonts w:ascii="Times New Roman" w:eastAsia="Times New Roman" w:hAnsi="Times New Roman" w:cs="Times New Roman"/>
                <w:b/>
                <w:bCs/>
                <w:color w:val="000000"/>
                <w:sz w:val="12"/>
                <w:szCs w:val="12"/>
                <w:lang w:eastAsia="ru-RU"/>
              </w:rPr>
            </w:pPr>
            <w:r w:rsidRPr="009A2C4C">
              <w:rPr>
                <w:rFonts w:ascii="Times New Roman" w:eastAsia="Times New Roman" w:hAnsi="Times New Roman" w:cs="Times New Roman"/>
                <w:b/>
                <w:bCs/>
                <w:color w:val="000000"/>
                <w:sz w:val="12"/>
                <w:szCs w:val="12"/>
                <w:lang w:eastAsia="ru-RU"/>
              </w:rPr>
              <w:t>7 433</w:t>
            </w:r>
          </w:p>
        </w:tc>
        <w:tc>
          <w:tcPr>
            <w:tcW w:w="550" w:type="pct"/>
            <w:gridSpan w:val="2"/>
            <w:tcBorders>
              <w:top w:val="nil"/>
              <w:left w:val="nil"/>
              <w:bottom w:val="single" w:sz="4" w:space="0" w:color="auto"/>
              <w:right w:val="single" w:sz="4" w:space="0" w:color="auto"/>
            </w:tcBorders>
            <w:shd w:val="clear" w:color="000000" w:fill="FFFFFF"/>
            <w:vAlign w:val="center"/>
            <w:hideMark/>
          </w:tcPr>
          <w:p w:rsidR="009A2C4C" w:rsidRPr="009A2C4C" w:rsidRDefault="009A2C4C" w:rsidP="009A2C4C">
            <w:pPr>
              <w:spacing w:after="0" w:line="240" w:lineRule="auto"/>
              <w:jc w:val="center"/>
              <w:rPr>
                <w:rFonts w:ascii="Times New Roman" w:eastAsia="Times New Roman" w:hAnsi="Times New Roman" w:cs="Times New Roman"/>
                <w:b/>
                <w:bCs/>
                <w:color w:val="000000"/>
                <w:sz w:val="12"/>
                <w:szCs w:val="12"/>
                <w:lang w:eastAsia="ru-RU"/>
              </w:rPr>
            </w:pPr>
            <w:r w:rsidRPr="009A2C4C">
              <w:rPr>
                <w:rFonts w:ascii="Times New Roman" w:eastAsia="Times New Roman" w:hAnsi="Times New Roman" w:cs="Times New Roman"/>
                <w:b/>
                <w:bCs/>
                <w:color w:val="000000"/>
                <w:sz w:val="12"/>
                <w:szCs w:val="12"/>
                <w:lang w:eastAsia="ru-RU"/>
              </w:rPr>
              <w:t>204</w:t>
            </w:r>
          </w:p>
        </w:tc>
        <w:tc>
          <w:tcPr>
            <w:tcW w:w="610" w:type="pct"/>
            <w:gridSpan w:val="2"/>
            <w:tcBorders>
              <w:top w:val="nil"/>
              <w:left w:val="nil"/>
              <w:bottom w:val="single" w:sz="4" w:space="0" w:color="auto"/>
              <w:right w:val="single" w:sz="4" w:space="0" w:color="auto"/>
            </w:tcBorders>
            <w:shd w:val="clear" w:color="000000" w:fill="FFFFFF"/>
            <w:noWrap/>
            <w:vAlign w:val="center"/>
            <w:hideMark/>
          </w:tcPr>
          <w:p w:rsidR="009A2C4C" w:rsidRPr="009A2C4C" w:rsidRDefault="009A2C4C" w:rsidP="009A2C4C">
            <w:pPr>
              <w:spacing w:after="0" w:line="240" w:lineRule="auto"/>
              <w:jc w:val="center"/>
              <w:rPr>
                <w:rFonts w:ascii="Times New Roman" w:eastAsia="Times New Roman" w:hAnsi="Times New Roman" w:cs="Times New Roman"/>
                <w:color w:val="000000"/>
                <w:sz w:val="12"/>
                <w:szCs w:val="12"/>
                <w:lang w:eastAsia="ru-RU"/>
              </w:rPr>
            </w:pPr>
            <w:r w:rsidRPr="009A2C4C">
              <w:rPr>
                <w:rFonts w:ascii="Times New Roman" w:eastAsia="Times New Roman" w:hAnsi="Times New Roman" w:cs="Times New Roman"/>
                <w:color w:val="000000"/>
                <w:sz w:val="12"/>
                <w:szCs w:val="12"/>
                <w:lang w:eastAsia="ru-RU"/>
              </w:rPr>
              <w:t>3</w:t>
            </w:r>
          </w:p>
        </w:tc>
        <w:tc>
          <w:tcPr>
            <w:tcW w:w="560" w:type="pct"/>
            <w:vMerge/>
            <w:tcBorders>
              <w:left w:val="nil"/>
              <w:right w:val="nil"/>
            </w:tcBorders>
            <w:shd w:val="clear" w:color="auto" w:fill="auto"/>
            <w:noWrap/>
            <w:vAlign w:val="bottom"/>
            <w:hideMark/>
          </w:tcPr>
          <w:p w:rsidR="009A2C4C" w:rsidRPr="009A2C4C" w:rsidRDefault="009A2C4C" w:rsidP="009A2C4C">
            <w:pPr>
              <w:spacing w:after="0" w:line="240" w:lineRule="auto"/>
              <w:rPr>
                <w:rFonts w:ascii="Times New Roman" w:eastAsia="Times New Roman" w:hAnsi="Times New Roman" w:cs="Times New Roman"/>
                <w:color w:val="000000"/>
                <w:sz w:val="12"/>
                <w:szCs w:val="12"/>
                <w:lang w:eastAsia="ru-RU"/>
              </w:rPr>
            </w:pPr>
          </w:p>
        </w:tc>
      </w:tr>
      <w:tr w:rsidR="009A2C4C" w:rsidRPr="009A2C4C" w:rsidTr="00544487">
        <w:trPr>
          <w:trHeight w:val="70"/>
        </w:trPr>
        <w:tc>
          <w:tcPr>
            <w:tcW w:w="1903" w:type="pct"/>
            <w:gridSpan w:val="2"/>
            <w:tcBorders>
              <w:top w:val="nil"/>
              <w:left w:val="single" w:sz="4" w:space="0" w:color="auto"/>
              <w:bottom w:val="single" w:sz="4" w:space="0" w:color="auto"/>
              <w:right w:val="single" w:sz="4" w:space="0" w:color="auto"/>
            </w:tcBorders>
            <w:shd w:val="clear" w:color="000000" w:fill="FFFFFF"/>
            <w:hideMark/>
          </w:tcPr>
          <w:p w:rsidR="009A2C4C" w:rsidRPr="009A2C4C" w:rsidRDefault="009A2C4C" w:rsidP="009A2C4C">
            <w:pPr>
              <w:spacing w:after="0" w:line="240" w:lineRule="auto"/>
              <w:rPr>
                <w:rFonts w:ascii="Times New Roman" w:eastAsia="Times New Roman" w:hAnsi="Times New Roman" w:cs="Times New Roman"/>
                <w:b/>
                <w:bCs/>
                <w:color w:val="000000"/>
                <w:sz w:val="12"/>
                <w:szCs w:val="12"/>
                <w:lang w:eastAsia="ru-RU"/>
              </w:rPr>
            </w:pPr>
            <w:r w:rsidRPr="009A2C4C">
              <w:rPr>
                <w:rFonts w:ascii="Times New Roman" w:eastAsia="Times New Roman" w:hAnsi="Times New Roman" w:cs="Times New Roman"/>
                <w:b/>
                <w:bCs/>
                <w:color w:val="000000"/>
                <w:sz w:val="12"/>
                <w:szCs w:val="12"/>
                <w:lang w:eastAsia="ru-RU"/>
              </w:rPr>
              <w:t>Доходы, всего</w:t>
            </w:r>
          </w:p>
        </w:tc>
        <w:tc>
          <w:tcPr>
            <w:tcW w:w="825" w:type="pct"/>
            <w:gridSpan w:val="2"/>
            <w:tcBorders>
              <w:top w:val="nil"/>
              <w:left w:val="nil"/>
              <w:bottom w:val="single" w:sz="4" w:space="0" w:color="auto"/>
              <w:right w:val="single" w:sz="4" w:space="0" w:color="auto"/>
            </w:tcBorders>
            <w:shd w:val="clear" w:color="000000" w:fill="FFFFFF"/>
            <w:vAlign w:val="center"/>
            <w:hideMark/>
          </w:tcPr>
          <w:p w:rsidR="009A2C4C" w:rsidRPr="009A2C4C" w:rsidRDefault="009A2C4C" w:rsidP="009A2C4C">
            <w:pPr>
              <w:spacing w:after="0" w:line="240" w:lineRule="auto"/>
              <w:jc w:val="center"/>
              <w:rPr>
                <w:rFonts w:ascii="Times New Roman" w:eastAsia="Times New Roman" w:hAnsi="Times New Roman" w:cs="Times New Roman"/>
                <w:color w:val="000000"/>
                <w:sz w:val="12"/>
                <w:szCs w:val="12"/>
                <w:lang w:eastAsia="ru-RU"/>
              </w:rPr>
            </w:pPr>
            <w:r w:rsidRPr="009A2C4C">
              <w:rPr>
                <w:rFonts w:ascii="Times New Roman" w:eastAsia="Times New Roman" w:hAnsi="Times New Roman" w:cs="Times New Roman"/>
                <w:color w:val="000000"/>
                <w:sz w:val="12"/>
                <w:szCs w:val="12"/>
                <w:lang w:eastAsia="ru-RU"/>
              </w:rPr>
              <w:t>10000000000000000</w:t>
            </w:r>
          </w:p>
        </w:tc>
        <w:tc>
          <w:tcPr>
            <w:tcW w:w="551" w:type="pct"/>
            <w:gridSpan w:val="2"/>
            <w:tcBorders>
              <w:top w:val="nil"/>
              <w:left w:val="nil"/>
              <w:bottom w:val="single" w:sz="4" w:space="0" w:color="auto"/>
              <w:right w:val="single" w:sz="4" w:space="0" w:color="auto"/>
            </w:tcBorders>
            <w:shd w:val="clear" w:color="000000" w:fill="FFFFFF"/>
            <w:vAlign w:val="center"/>
            <w:hideMark/>
          </w:tcPr>
          <w:p w:rsidR="009A2C4C" w:rsidRPr="009A2C4C" w:rsidRDefault="009A2C4C" w:rsidP="009A2C4C">
            <w:pPr>
              <w:spacing w:after="0" w:line="240" w:lineRule="auto"/>
              <w:jc w:val="center"/>
              <w:rPr>
                <w:rFonts w:ascii="Times New Roman" w:eastAsia="Times New Roman" w:hAnsi="Times New Roman" w:cs="Times New Roman"/>
                <w:b/>
                <w:bCs/>
                <w:color w:val="000000"/>
                <w:sz w:val="12"/>
                <w:szCs w:val="12"/>
                <w:lang w:eastAsia="ru-RU"/>
              </w:rPr>
            </w:pPr>
            <w:r w:rsidRPr="009A2C4C">
              <w:rPr>
                <w:rFonts w:ascii="Times New Roman" w:eastAsia="Times New Roman" w:hAnsi="Times New Roman" w:cs="Times New Roman"/>
                <w:b/>
                <w:bCs/>
                <w:color w:val="000000"/>
                <w:sz w:val="12"/>
                <w:szCs w:val="12"/>
                <w:lang w:eastAsia="ru-RU"/>
              </w:rPr>
              <w:t>7 433</w:t>
            </w:r>
          </w:p>
        </w:tc>
        <w:tc>
          <w:tcPr>
            <w:tcW w:w="550" w:type="pct"/>
            <w:gridSpan w:val="2"/>
            <w:tcBorders>
              <w:top w:val="nil"/>
              <w:left w:val="nil"/>
              <w:bottom w:val="single" w:sz="4" w:space="0" w:color="auto"/>
              <w:right w:val="single" w:sz="4" w:space="0" w:color="auto"/>
            </w:tcBorders>
            <w:shd w:val="clear" w:color="000000" w:fill="FFFFFF"/>
            <w:vAlign w:val="center"/>
            <w:hideMark/>
          </w:tcPr>
          <w:p w:rsidR="009A2C4C" w:rsidRPr="009A2C4C" w:rsidRDefault="009A2C4C" w:rsidP="009A2C4C">
            <w:pPr>
              <w:spacing w:after="0" w:line="240" w:lineRule="auto"/>
              <w:jc w:val="center"/>
              <w:rPr>
                <w:rFonts w:ascii="Times New Roman" w:eastAsia="Times New Roman" w:hAnsi="Times New Roman" w:cs="Times New Roman"/>
                <w:b/>
                <w:bCs/>
                <w:color w:val="000000"/>
                <w:sz w:val="12"/>
                <w:szCs w:val="12"/>
                <w:lang w:eastAsia="ru-RU"/>
              </w:rPr>
            </w:pPr>
            <w:r w:rsidRPr="009A2C4C">
              <w:rPr>
                <w:rFonts w:ascii="Times New Roman" w:eastAsia="Times New Roman" w:hAnsi="Times New Roman" w:cs="Times New Roman"/>
                <w:b/>
                <w:bCs/>
                <w:color w:val="000000"/>
                <w:sz w:val="12"/>
                <w:szCs w:val="12"/>
                <w:lang w:eastAsia="ru-RU"/>
              </w:rPr>
              <w:t>204</w:t>
            </w:r>
          </w:p>
        </w:tc>
        <w:tc>
          <w:tcPr>
            <w:tcW w:w="610" w:type="pct"/>
            <w:gridSpan w:val="2"/>
            <w:tcBorders>
              <w:top w:val="nil"/>
              <w:left w:val="nil"/>
              <w:bottom w:val="single" w:sz="4" w:space="0" w:color="auto"/>
              <w:right w:val="single" w:sz="4" w:space="0" w:color="auto"/>
            </w:tcBorders>
            <w:shd w:val="clear" w:color="000000" w:fill="FFFFFF"/>
            <w:noWrap/>
            <w:vAlign w:val="center"/>
            <w:hideMark/>
          </w:tcPr>
          <w:p w:rsidR="009A2C4C" w:rsidRPr="009A2C4C" w:rsidRDefault="009A2C4C" w:rsidP="009A2C4C">
            <w:pPr>
              <w:spacing w:after="0" w:line="240" w:lineRule="auto"/>
              <w:jc w:val="center"/>
              <w:rPr>
                <w:rFonts w:ascii="Times New Roman" w:eastAsia="Times New Roman" w:hAnsi="Times New Roman" w:cs="Times New Roman"/>
                <w:color w:val="000000"/>
                <w:sz w:val="12"/>
                <w:szCs w:val="12"/>
                <w:lang w:eastAsia="ru-RU"/>
              </w:rPr>
            </w:pPr>
            <w:r w:rsidRPr="009A2C4C">
              <w:rPr>
                <w:rFonts w:ascii="Times New Roman" w:eastAsia="Times New Roman" w:hAnsi="Times New Roman" w:cs="Times New Roman"/>
                <w:color w:val="000000"/>
                <w:sz w:val="12"/>
                <w:szCs w:val="12"/>
                <w:lang w:eastAsia="ru-RU"/>
              </w:rPr>
              <w:t>3</w:t>
            </w:r>
          </w:p>
        </w:tc>
        <w:tc>
          <w:tcPr>
            <w:tcW w:w="560" w:type="pct"/>
            <w:vMerge/>
            <w:tcBorders>
              <w:left w:val="nil"/>
              <w:right w:val="nil"/>
            </w:tcBorders>
            <w:shd w:val="clear" w:color="auto" w:fill="auto"/>
            <w:noWrap/>
            <w:vAlign w:val="bottom"/>
            <w:hideMark/>
          </w:tcPr>
          <w:p w:rsidR="009A2C4C" w:rsidRPr="009A2C4C" w:rsidRDefault="009A2C4C" w:rsidP="009A2C4C">
            <w:pPr>
              <w:spacing w:after="0" w:line="240" w:lineRule="auto"/>
              <w:rPr>
                <w:rFonts w:ascii="Times New Roman" w:eastAsia="Times New Roman" w:hAnsi="Times New Roman" w:cs="Times New Roman"/>
                <w:color w:val="000000"/>
                <w:sz w:val="12"/>
                <w:szCs w:val="12"/>
                <w:lang w:eastAsia="ru-RU"/>
              </w:rPr>
            </w:pPr>
          </w:p>
        </w:tc>
      </w:tr>
      <w:tr w:rsidR="009A2C4C" w:rsidRPr="009A2C4C" w:rsidTr="00544487">
        <w:trPr>
          <w:trHeight w:val="70"/>
        </w:trPr>
        <w:tc>
          <w:tcPr>
            <w:tcW w:w="1903" w:type="pct"/>
            <w:gridSpan w:val="2"/>
            <w:tcBorders>
              <w:top w:val="nil"/>
              <w:left w:val="single" w:sz="4" w:space="0" w:color="auto"/>
              <w:bottom w:val="single" w:sz="4" w:space="0" w:color="auto"/>
              <w:right w:val="single" w:sz="4" w:space="0" w:color="auto"/>
            </w:tcBorders>
            <w:shd w:val="clear" w:color="000000" w:fill="FFFFFF"/>
            <w:vAlign w:val="center"/>
            <w:hideMark/>
          </w:tcPr>
          <w:p w:rsidR="009A2C4C" w:rsidRPr="009A2C4C" w:rsidRDefault="009A2C4C" w:rsidP="009A2C4C">
            <w:pPr>
              <w:spacing w:after="0" w:line="240" w:lineRule="auto"/>
              <w:rPr>
                <w:rFonts w:ascii="Times New Roman" w:eastAsia="Times New Roman" w:hAnsi="Times New Roman" w:cs="Times New Roman"/>
                <w:color w:val="000000"/>
                <w:sz w:val="12"/>
                <w:szCs w:val="12"/>
                <w:lang w:eastAsia="ru-RU"/>
              </w:rPr>
            </w:pPr>
            <w:r w:rsidRPr="009A2C4C">
              <w:rPr>
                <w:rFonts w:ascii="Times New Roman" w:eastAsia="Times New Roman" w:hAnsi="Times New Roman" w:cs="Times New Roman"/>
                <w:color w:val="000000"/>
                <w:sz w:val="12"/>
                <w:szCs w:val="12"/>
                <w:lang w:eastAsia="ru-RU"/>
              </w:rPr>
              <w:t>В том числе:</w:t>
            </w:r>
          </w:p>
        </w:tc>
        <w:tc>
          <w:tcPr>
            <w:tcW w:w="825" w:type="pct"/>
            <w:gridSpan w:val="2"/>
            <w:tcBorders>
              <w:top w:val="nil"/>
              <w:left w:val="nil"/>
              <w:bottom w:val="single" w:sz="4" w:space="0" w:color="auto"/>
              <w:right w:val="single" w:sz="4" w:space="0" w:color="auto"/>
            </w:tcBorders>
            <w:shd w:val="clear" w:color="000000" w:fill="FFFFFF"/>
            <w:vAlign w:val="center"/>
            <w:hideMark/>
          </w:tcPr>
          <w:p w:rsidR="009A2C4C" w:rsidRPr="009A2C4C" w:rsidRDefault="009A2C4C" w:rsidP="009A2C4C">
            <w:pPr>
              <w:spacing w:after="0" w:line="240" w:lineRule="auto"/>
              <w:jc w:val="center"/>
              <w:rPr>
                <w:rFonts w:ascii="Times New Roman" w:eastAsia="Times New Roman" w:hAnsi="Times New Roman" w:cs="Times New Roman"/>
                <w:color w:val="000000"/>
                <w:sz w:val="12"/>
                <w:szCs w:val="12"/>
                <w:lang w:eastAsia="ru-RU"/>
              </w:rPr>
            </w:pPr>
            <w:r w:rsidRPr="009A2C4C">
              <w:rPr>
                <w:rFonts w:ascii="Times New Roman" w:eastAsia="Times New Roman" w:hAnsi="Times New Roman" w:cs="Times New Roman"/>
                <w:color w:val="000000"/>
                <w:sz w:val="12"/>
                <w:szCs w:val="12"/>
                <w:lang w:eastAsia="ru-RU"/>
              </w:rPr>
              <w:t> </w:t>
            </w:r>
          </w:p>
        </w:tc>
        <w:tc>
          <w:tcPr>
            <w:tcW w:w="551" w:type="pct"/>
            <w:gridSpan w:val="2"/>
            <w:tcBorders>
              <w:top w:val="nil"/>
              <w:left w:val="nil"/>
              <w:bottom w:val="single" w:sz="4" w:space="0" w:color="auto"/>
              <w:right w:val="single" w:sz="4" w:space="0" w:color="auto"/>
            </w:tcBorders>
            <w:shd w:val="clear" w:color="000000" w:fill="FFFFFF"/>
            <w:vAlign w:val="center"/>
            <w:hideMark/>
          </w:tcPr>
          <w:p w:rsidR="009A2C4C" w:rsidRPr="009A2C4C" w:rsidRDefault="009A2C4C" w:rsidP="009A2C4C">
            <w:pPr>
              <w:spacing w:after="0" w:line="240" w:lineRule="auto"/>
              <w:jc w:val="center"/>
              <w:rPr>
                <w:rFonts w:ascii="Times New Roman" w:eastAsia="Times New Roman" w:hAnsi="Times New Roman" w:cs="Times New Roman"/>
                <w:color w:val="000000"/>
                <w:sz w:val="12"/>
                <w:szCs w:val="12"/>
                <w:lang w:eastAsia="ru-RU"/>
              </w:rPr>
            </w:pPr>
            <w:r w:rsidRPr="009A2C4C">
              <w:rPr>
                <w:rFonts w:ascii="Times New Roman" w:eastAsia="Times New Roman" w:hAnsi="Times New Roman" w:cs="Times New Roman"/>
                <w:color w:val="000000"/>
                <w:sz w:val="12"/>
                <w:szCs w:val="12"/>
                <w:lang w:eastAsia="ru-RU"/>
              </w:rPr>
              <w:t> </w:t>
            </w:r>
          </w:p>
        </w:tc>
        <w:tc>
          <w:tcPr>
            <w:tcW w:w="550" w:type="pct"/>
            <w:gridSpan w:val="2"/>
            <w:tcBorders>
              <w:top w:val="nil"/>
              <w:left w:val="nil"/>
              <w:bottom w:val="single" w:sz="4" w:space="0" w:color="auto"/>
              <w:right w:val="single" w:sz="4" w:space="0" w:color="auto"/>
            </w:tcBorders>
            <w:shd w:val="clear" w:color="000000" w:fill="FFFFFF"/>
            <w:vAlign w:val="center"/>
            <w:hideMark/>
          </w:tcPr>
          <w:p w:rsidR="009A2C4C" w:rsidRPr="009A2C4C" w:rsidRDefault="009A2C4C" w:rsidP="009A2C4C">
            <w:pPr>
              <w:spacing w:after="0" w:line="240" w:lineRule="auto"/>
              <w:jc w:val="center"/>
              <w:rPr>
                <w:rFonts w:ascii="Times New Roman" w:eastAsia="Times New Roman" w:hAnsi="Times New Roman" w:cs="Times New Roman"/>
                <w:color w:val="000000"/>
                <w:sz w:val="12"/>
                <w:szCs w:val="12"/>
                <w:lang w:eastAsia="ru-RU"/>
              </w:rPr>
            </w:pPr>
            <w:r w:rsidRPr="009A2C4C">
              <w:rPr>
                <w:rFonts w:ascii="Times New Roman" w:eastAsia="Times New Roman" w:hAnsi="Times New Roman" w:cs="Times New Roman"/>
                <w:color w:val="000000"/>
                <w:sz w:val="12"/>
                <w:szCs w:val="12"/>
                <w:lang w:eastAsia="ru-RU"/>
              </w:rPr>
              <w:t> </w:t>
            </w:r>
          </w:p>
        </w:tc>
        <w:tc>
          <w:tcPr>
            <w:tcW w:w="610" w:type="pct"/>
            <w:gridSpan w:val="2"/>
            <w:tcBorders>
              <w:top w:val="nil"/>
              <w:left w:val="nil"/>
              <w:bottom w:val="single" w:sz="4" w:space="0" w:color="auto"/>
              <w:right w:val="single" w:sz="4" w:space="0" w:color="auto"/>
            </w:tcBorders>
            <w:shd w:val="clear" w:color="000000" w:fill="FFFFFF"/>
            <w:noWrap/>
            <w:vAlign w:val="center"/>
            <w:hideMark/>
          </w:tcPr>
          <w:p w:rsidR="009A2C4C" w:rsidRPr="009A2C4C" w:rsidRDefault="009A2C4C" w:rsidP="009A2C4C">
            <w:pPr>
              <w:spacing w:after="0" w:line="240" w:lineRule="auto"/>
              <w:jc w:val="center"/>
              <w:rPr>
                <w:rFonts w:ascii="Times New Roman" w:eastAsia="Times New Roman" w:hAnsi="Times New Roman" w:cs="Times New Roman"/>
                <w:color w:val="000000"/>
                <w:sz w:val="12"/>
                <w:szCs w:val="12"/>
                <w:lang w:eastAsia="ru-RU"/>
              </w:rPr>
            </w:pPr>
            <w:r w:rsidRPr="009A2C4C">
              <w:rPr>
                <w:rFonts w:ascii="Times New Roman" w:eastAsia="Times New Roman" w:hAnsi="Times New Roman" w:cs="Times New Roman"/>
                <w:color w:val="000000"/>
                <w:sz w:val="12"/>
                <w:szCs w:val="12"/>
                <w:lang w:eastAsia="ru-RU"/>
              </w:rPr>
              <w:t> </w:t>
            </w:r>
          </w:p>
        </w:tc>
        <w:tc>
          <w:tcPr>
            <w:tcW w:w="560" w:type="pct"/>
            <w:vMerge/>
            <w:tcBorders>
              <w:left w:val="nil"/>
              <w:right w:val="nil"/>
            </w:tcBorders>
            <w:shd w:val="clear" w:color="auto" w:fill="auto"/>
            <w:noWrap/>
            <w:vAlign w:val="bottom"/>
            <w:hideMark/>
          </w:tcPr>
          <w:p w:rsidR="009A2C4C" w:rsidRPr="009A2C4C" w:rsidRDefault="009A2C4C" w:rsidP="009A2C4C">
            <w:pPr>
              <w:spacing w:after="0" w:line="240" w:lineRule="auto"/>
              <w:rPr>
                <w:rFonts w:ascii="Times New Roman" w:eastAsia="Times New Roman" w:hAnsi="Times New Roman" w:cs="Times New Roman"/>
                <w:color w:val="000000"/>
                <w:sz w:val="12"/>
                <w:szCs w:val="12"/>
                <w:lang w:eastAsia="ru-RU"/>
              </w:rPr>
            </w:pPr>
          </w:p>
        </w:tc>
      </w:tr>
      <w:tr w:rsidR="009A2C4C" w:rsidRPr="009A2C4C" w:rsidTr="00544487">
        <w:trPr>
          <w:trHeight w:val="70"/>
        </w:trPr>
        <w:tc>
          <w:tcPr>
            <w:tcW w:w="1903" w:type="pct"/>
            <w:gridSpan w:val="2"/>
            <w:tcBorders>
              <w:top w:val="nil"/>
              <w:left w:val="single" w:sz="4" w:space="0" w:color="auto"/>
              <w:bottom w:val="single" w:sz="4" w:space="0" w:color="auto"/>
              <w:right w:val="single" w:sz="4" w:space="0" w:color="auto"/>
            </w:tcBorders>
            <w:shd w:val="clear" w:color="000000" w:fill="FFFFFF"/>
            <w:vAlign w:val="center"/>
            <w:hideMark/>
          </w:tcPr>
          <w:p w:rsidR="009A2C4C" w:rsidRPr="009A2C4C" w:rsidRDefault="009A2C4C" w:rsidP="009A2C4C">
            <w:pPr>
              <w:spacing w:after="0" w:line="240" w:lineRule="auto"/>
              <w:rPr>
                <w:rFonts w:ascii="Times New Roman" w:eastAsia="Times New Roman" w:hAnsi="Times New Roman" w:cs="Times New Roman"/>
                <w:iCs/>
                <w:color w:val="000000"/>
                <w:sz w:val="12"/>
                <w:szCs w:val="12"/>
                <w:lang w:eastAsia="ru-RU"/>
              </w:rPr>
            </w:pPr>
            <w:r w:rsidRPr="009A2C4C">
              <w:rPr>
                <w:rFonts w:ascii="Times New Roman" w:eastAsia="Times New Roman" w:hAnsi="Times New Roman" w:cs="Times New Roman"/>
                <w:iCs/>
                <w:color w:val="000000"/>
                <w:sz w:val="12"/>
                <w:szCs w:val="12"/>
                <w:lang w:eastAsia="ru-RU"/>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c>
          <w:tcPr>
            <w:tcW w:w="825" w:type="pct"/>
            <w:gridSpan w:val="2"/>
            <w:tcBorders>
              <w:top w:val="nil"/>
              <w:left w:val="nil"/>
              <w:bottom w:val="single" w:sz="4" w:space="0" w:color="auto"/>
              <w:right w:val="single" w:sz="4" w:space="0" w:color="auto"/>
            </w:tcBorders>
            <w:shd w:val="clear" w:color="000000" w:fill="FFFFFF"/>
            <w:vAlign w:val="center"/>
            <w:hideMark/>
          </w:tcPr>
          <w:p w:rsidR="009A2C4C" w:rsidRPr="009A2C4C" w:rsidRDefault="009A2C4C" w:rsidP="009A2C4C">
            <w:pPr>
              <w:spacing w:after="0" w:line="240" w:lineRule="auto"/>
              <w:jc w:val="center"/>
              <w:rPr>
                <w:rFonts w:ascii="Times New Roman" w:eastAsia="Times New Roman" w:hAnsi="Times New Roman" w:cs="Times New Roman"/>
                <w:color w:val="000000"/>
                <w:sz w:val="12"/>
                <w:szCs w:val="12"/>
                <w:lang w:eastAsia="ru-RU"/>
              </w:rPr>
            </w:pPr>
            <w:r w:rsidRPr="009A2C4C">
              <w:rPr>
                <w:rFonts w:ascii="Times New Roman" w:eastAsia="Times New Roman" w:hAnsi="Times New Roman" w:cs="Times New Roman"/>
                <w:color w:val="000000"/>
                <w:sz w:val="12"/>
                <w:szCs w:val="12"/>
                <w:lang w:eastAsia="ru-RU"/>
              </w:rPr>
              <w:t>11611064010000140</w:t>
            </w:r>
          </w:p>
        </w:tc>
        <w:tc>
          <w:tcPr>
            <w:tcW w:w="551" w:type="pct"/>
            <w:gridSpan w:val="2"/>
            <w:tcBorders>
              <w:top w:val="nil"/>
              <w:left w:val="nil"/>
              <w:bottom w:val="single" w:sz="4" w:space="0" w:color="auto"/>
              <w:right w:val="single" w:sz="4" w:space="0" w:color="auto"/>
            </w:tcBorders>
            <w:shd w:val="clear" w:color="000000" w:fill="FFFFFF"/>
            <w:vAlign w:val="center"/>
            <w:hideMark/>
          </w:tcPr>
          <w:p w:rsidR="009A2C4C" w:rsidRPr="009A2C4C" w:rsidRDefault="009A2C4C" w:rsidP="009A2C4C">
            <w:pPr>
              <w:spacing w:after="0" w:line="240" w:lineRule="auto"/>
              <w:jc w:val="center"/>
              <w:rPr>
                <w:rFonts w:ascii="Times New Roman" w:eastAsia="Times New Roman" w:hAnsi="Times New Roman" w:cs="Times New Roman"/>
                <w:color w:val="000000"/>
                <w:sz w:val="12"/>
                <w:szCs w:val="12"/>
                <w:lang w:eastAsia="ru-RU"/>
              </w:rPr>
            </w:pPr>
            <w:r w:rsidRPr="009A2C4C">
              <w:rPr>
                <w:rFonts w:ascii="Times New Roman" w:eastAsia="Times New Roman" w:hAnsi="Times New Roman" w:cs="Times New Roman"/>
                <w:color w:val="000000"/>
                <w:sz w:val="12"/>
                <w:szCs w:val="12"/>
                <w:lang w:eastAsia="ru-RU"/>
              </w:rPr>
              <w:t>0</w:t>
            </w:r>
          </w:p>
        </w:tc>
        <w:tc>
          <w:tcPr>
            <w:tcW w:w="550" w:type="pct"/>
            <w:gridSpan w:val="2"/>
            <w:tcBorders>
              <w:top w:val="nil"/>
              <w:left w:val="nil"/>
              <w:bottom w:val="single" w:sz="4" w:space="0" w:color="auto"/>
              <w:right w:val="single" w:sz="4" w:space="0" w:color="auto"/>
            </w:tcBorders>
            <w:shd w:val="clear" w:color="000000" w:fill="FFFFFF"/>
            <w:vAlign w:val="center"/>
            <w:hideMark/>
          </w:tcPr>
          <w:p w:rsidR="009A2C4C" w:rsidRPr="009A2C4C" w:rsidRDefault="009A2C4C" w:rsidP="009A2C4C">
            <w:pPr>
              <w:spacing w:after="0" w:line="240" w:lineRule="auto"/>
              <w:jc w:val="center"/>
              <w:rPr>
                <w:rFonts w:ascii="Times New Roman" w:eastAsia="Times New Roman" w:hAnsi="Times New Roman" w:cs="Times New Roman"/>
                <w:color w:val="000000"/>
                <w:sz w:val="12"/>
                <w:szCs w:val="12"/>
                <w:lang w:eastAsia="ru-RU"/>
              </w:rPr>
            </w:pPr>
            <w:r w:rsidRPr="009A2C4C">
              <w:rPr>
                <w:rFonts w:ascii="Times New Roman" w:eastAsia="Times New Roman" w:hAnsi="Times New Roman" w:cs="Times New Roman"/>
                <w:color w:val="000000"/>
                <w:sz w:val="12"/>
                <w:szCs w:val="12"/>
                <w:lang w:eastAsia="ru-RU"/>
              </w:rPr>
              <w:t>0</w:t>
            </w:r>
          </w:p>
        </w:tc>
        <w:tc>
          <w:tcPr>
            <w:tcW w:w="610" w:type="pct"/>
            <w:gridSpan w:val="2"/>
            <w:tcBorders>
              <w:top w:val="nil"/>
              <w:left w:val="nil"/>
              <w:bottom w:val="single" w:sz="4" w:space="0" w:color="auto"/>
              <w:right w:val="single" w:sz="4" w:space="0" w:color="auto"/>
            </w:tcBorders>
            <w:shd w:val="clear" w:color="000000" w:fill="FFFFFF"/>
            <w:noWrap/>
            <w:vAlign w:val="center"/>
            <w:hideMark/>
          </w:tcPr>
          <w:p w:rsidR="009A2C4C" w:rsidRPr="009A2C4C" w:rsidRDefault="009A2C4C" w:rsidP="009A2C4C">
            <w:pPr>
              <w:spacing w:after="0" w:line="240" w:lineRule="auto"/>
              <w:jc w:val="center"/>
              <w:rPr>
                <w:rFonts w:ascii="Times New Roman" w:eastAsia="Times New Roman" w:hAnsi="Times New Roman" w:cs="Times New Roman"/>
                <w:color w:val="000000"/>
                <w:sz w:val="12"/>
                <w:szCs w:val="12"/>
                <w:lang w:eastAsia="ru-RU"/>
              </w:rPr>
            </w:pPr>
            <w:r w:rsidRPr="009A2C4C">
              <w:rPr>
                <w:rFonts w:ascii="Times New Roman" w:eastAsia="Times New Roman" w:hAnsi="Times New Roman" w:cs="Times New Roman"/>
                <w:color w:val="000000"/>
                <w:sz w:val="12"/>
                <w:szCs w:val="12"/>
                <w:lang w:eastAsia="ru-RU"/>
              </w:rPr>
              <w:t>0</w:t>
            </w:r>
          </w:p>
        </w:tc>
        <w:tc>
          <w:tcPr>
            <w:tcW w:w="560" w:type="pct"/>
            <w:vMerge/>
            <w:tcBorders>
              <w:left w:val="nil"/>
              <w:right w:val="nil"/>
            </w:tcBorders>
            <w:shd w:val="clear" w:color="auto" w:fill="auto"/>
            <w:noWrap/>
            <w:vAlign w:val="bottom"/>
            <w:hideMark/>
          </w:tcPr>
          <w:p w:rsidR="009A2C4C" w:rsidRPr="009A2C4C" w:rsidRDefault="009A2C4C" w:rsidP="009A2C4C">
            <w:pPr>
              <w:spacing w:after="0" w:line="240" w:lineRule="auto"/>
              <w:rPr>
                <w:rFonts w:ascii="Times New Roman" w:eastAsia="Times New Roman" w:hAnsi="Times New Roman" w:cs="Times New Roman"/>
                <w:color w:val="000000"/>
                <w:sz w:val="12"/>
                <w:szCs w:val="12"/>
                <w:lang w:eastAsia="ru-RU"/>
              </w:rPr>
            </w:pPr>
          </w:p>
        </w:tc>
      </w:tr>
      <w:tr w:rsidR="009A2C4C" w:rsidRPr="009A2C4C" w:rsidTr="00544487">
        <w:trPr>
          <w:trHeight w:val="70"/>
        </w:trPr>
        <w:tc>
          <w:tcPr>
            <w:tcW w:w="1903" w:type="pct"/>
            <w:gridSpan w:val="2"/>
            <w:tcBorders>
              <w:top w:val="nil"/>
              <w:left w:val="single" w:sz="4" w:space="0" w:color="auto"/>
              <w:bottom w:val="single" w:sz="4" w:space="0" w:color="auto"/>
              <w:right w:val="single" w:sz="4" w:space="0" w:color="auto"/>
            </w:tcBorders>
            <w:shd w:val="clear" w:color="000000" w:fill="FFFFFF"/>
            <w:vAlign w:val="center"/>
            <w:hideMark/>
          </w:tcPr>
          <w:p w:rsidR="009A2C4C" w:rsidRPr="009A2C4C" w:rsidRDefault="009A2C4C" w:rsidP="009A2C4C">
            <w:pPr>
              <w:spacing w:after="0" w:line="240" w:lineRule="auto"/>
              <w:rPr>
                <w:rFonts w:ascii="Times New Roman" w:eastAsia="Times New Roman" w:hAnsi="Times New Roman" w:cs="Times New Roman"/>
                <w:iCs/>
                <w:color w:val="000000"/>
                <w:sz w:val="12"/>
                <w:szCs w:val="12"/>
                <w:lang w:eastAsia="ru-RU"/>
              </w:rPr>
            </w:pPr>
            <w:r w:rsidRPr="009A2C4C">
              <w:rPr>
                <w:rFonts w:ascii="Times New Roman" w:eastAsia="Times New Roman" w:hAnsi="Times New Roman" w:cs="Times New Roman"/>
                <w:iCs/>
                <w:color w:val="000000"/>
                <w:sz w:val="12"/>
                <w:szCs w:val="12"/>
                <w:lang w:eastAsia="ru-RU"/>
              </w:rPr>
              <w:t>акцизы на дизельное топливо, моторные масла, автомобильный и прямогонный бензин</w:t>
            </w:r>
          </w:p>
        </w:tc>
        <w:tc>
          <w:tcPr>
            <w:tcW w:w="825" w:type="pct"/>
            <w:gridSpan w:val="2"/>
            <w:tcBorders>
              <w:top w:val="nil"/>
              <w:left w:val="nil"/>
              <w:bottom w:val="single" w:sz="4" w:space="0" w:color="auto"/>
              <w:right w:val="single" w:sz="4" w:space="0" w:color="auto"/>
            </w:tcBorders>
            <w:shd w:val="clear" w:color="000000" w:fill="FFFFFF"/>
            <w:vAlign w:val="center"/>
            <w:hideMark/>
          </w:tcPr>
          <w:p w:rsidR="009A2C4C" w:rsidRPr="009A2C4C" w:rsidRDefault="009A2C4C" w:rsidP="009A2C4C">
            <w:pPr>
              <w:spacing w:after="0" w:line="240" w:lineRule="auto"/>
              <w:jc w:val="center"/>
              <w:rPr>
                <w:rFonts w:ascii="Times New Roman" w:eastAsia="Times New Roman" w:hAnsi="Times New Roman" w:cs="Times New Roman"/>
                <w:color w:val="000000"/>
                <w:sz w:val="12"/>
                <w:szCs w:val="12"/>
                <w:lang w:eastAsia="ru-RU"/>
              </w:rPr>
            </w:pPr>
            <w:r w:rsidRPr="009A2C4C">
              <w:rPr>
                <w:rFonts w:ascii="Times New Roman" w:eastAsia="Times New Roman" w:hAnsi="Times New Roman" w:cs="Times New Roman"/>
                <w:color w:val="000000"/>
                <w:sz w:val="12"/>
                <w:szCs w:val="12"/>
                <w:lang w:eastAsia="ru-RU"/>
              </w:rPr>
              <w:t>10302000010000110</w:t>
            </w:r>
          </w:p>
        </w:tc>
        <w:tc>
          <w:tcPr>
            <w:tcW w:w="551" w:type="pct"/>
            <w:gridSpan w:val="2"/>
            <w:tcBorders>
              <w:top w:val="nil"/>
              <w:left w:val="nil"/>
              <w:bottom w:val="single" w:sz="4" w:space="0" w:color="auto"/>
              <w:right w:val="single" w:sz="4" w:space="0" w:color="auto"/>
            </w:tcBorders>
            <w:shd w:val="clear" w:color="000000" w:fill="FFFFFF"/>
            <w:vAlign w:val="center"/>
            <w:hideMark/>
          </w:tcPr>
          <w:p w:rsidR="009A2C4C" w:rsidRPr="009A2C4C" w:rsidRDefault="009A2C4C" w:rsidP="009A2C4C">
            <w:pPr>
              <w:spacing w:after="0" w:line="240" w:lineRule="auto"/>
              <w:jc w:val="center"/>
              <w:rPr>
                <w:rFonts w:ascii="Times New Roman" w:eastAsia="Times New Roman" w:hAnsi="Times New Roman" w:cs="Times New Roman"/>
                <w:color w:val="000000"/>
                <w:sz w:val="12"/>
                <w:szCs w:val="12"/>
                <w:lang w:eastAsia="ru-RU"/>
              </w:rPr>
            </w:pPr>
            <w:r w:rsidRPr="009A2C4C">
              <w:rPr>
                <w:rFonts w:ascii="Times New Roman" w:eastAsia="Times New Roman" w:hAnsi="Times New Roman" w:cs="Times New Roman"/>
                <w:color w:val="000000"/>
                <w:sz w:val="12"/>
                <w:szCs w:val="12"/>
                <w:lang w:eastAsia="ru-RU"/>
              </w:rPr>
              <w:t>909</w:t>
            </w:r>
          </w:p>
        </w:tc>
        <w:tc>
          <w:tcPr>
            <w:tcW w:w="550" w:type="pct"/>
            <w:gridSpan w:val="2"/>
            <w:tcBorders>
              <w:top w:val="nil"/>
              <w:left w:val="nil"/>
              <w:bottom w:val="single" w:sz="4" w:space="0" w:color="auto"/>
              <w:right w:val="single" w:sz="4" w:space="0" w:color="auto"/>
            </w:tcBorders>
            <w:shd w:val="clear" w:color="000000" w:fill="FFFFFF"/>
            <w:vAlign w:val="center"/>
            <w:hideMark/>
          </w:tcPr>
          <w:p w:rsidR="009A2C4C" w:rsidRPr="009A2C4C" w:rsidRDefault="009A2C4C" w:rsidP="009A2C4C">
            <w:pPr>
              <w:spacing w:after="0" w:line="240" w:lineRule="auto"/>
              <w:jc w:val="center"/>
              <w:rPr>
                <w:rFonts w:ascii="Times New Roman" w:eastAsia="Times New Roman" w:hAnsi="Times New Roman" w:cs="Times New Roman"/>
                <w:color w:val="000000"/>
                <w:sz w:val="12"/>
                <w:szCs w:val="12"/>
                <w:lang w:eastAsia="ru-RU"/>
              </w:rPr>
            </w:pPr>
            <w:r w:rsidRPr="009A2C4C">
              <w:rPr>
                <w:rFonts w:ascii="Times New Roman" w:eastAsia="Times New Roman" w:hAnsi="Times New Roman" w:cs="Times New Roman"/>
                <w:color w:val="000000"/>
                <w:sz w:val="12"/>
                <w:szCs w:val="12"/>
                <w:lang w:eastAsia="ru-RU"/>
              </w:rPr>
              <w:t>204</w:t>
            </w:r>
          </w:p>
        </w:tc>
        <w:tc>
          <w:tcPr>
            <w:tcW w:w="610" w:type="pct"/>
            <w:gridSpan w:val="2"/>
            <w:tcBorders>
              <w:top w:val="nil"/>
              <w:left w:val="nil"/>
              <w:bottom w:val="single" w:sz="4" w:space="0" w:color="auto"/>
              <w:right w:val="single" w:sz="4" w:space="0" w:color="auto"/>
            </w:tcBorders>
            <w:shd w:val="clear" w:color="000000" w:fill="FFFFFF"/>
            <w:noWrap/>
            <w:vAlign w:val="center"/>
            <w:hideMark/>
          </w:tcPr>
          <w:p w:rsidR="009A2C4C" w:rsidRPr="009A2C4C" w:rsidRDefault="009A2C4C" w:rsidP="009A2C4C">
            <w:pPr>
              <w:spacing w:after="0" w:line="240" w:lineRule="auto"/>
              <w:jc w:val="center"/>
              <w:rPr>
                <w:rFonts w:ascii="Times New Roman" w:eastAsia="Times New Roman" w:hAnsi="Times New Roman" w:cs="Times New Roman"/>
                <w:color w:val="000000"/>
                <w:sz w:val="12"/>
                <w:szCs w:val="12"/>
                <w:lang w:eastAsia="ru-RU"/>
              </w:rPr>
            </w:pPr>
            <w:r w:rsidRPr="009A2C4C">
              <w:rPr>
                <w:rFonts w:ascii="Times New Roman" w:eastAsia="Times New Roman" w:hAnsi="Times New Roman" w:cs="Times New Roman"/>
                <w:color w:val="000000"/>
                <w:sz w:val="12"/>
                <w:szCs w:val="12"/>
                <w:lang w:eastAsia="ru-RU"/>
              </w:rPr>
              <w:t>22</w:t>
            </w:r>
          </w:p>
        </w:tc>
        <w:tc>
          <w:tcPr>
            <w:tcW w:w="560" w:type="pct"/>
            <w:vMerge/>
            <w:tcBorders>
              <w:left w:val="nil"/>
              <w:right w:val="nil"/>
            </w:tcBorders>
            <w:shd w:val="clear" w:color="000000" w:fill="FFFFFF"/>
            <w:noWrap/>
            <w:vAlign w:val="bottom"/>
            <w:hideMark/>
          </w:tcPr>
          <w:p w:rsidR="009A2C4C" w:rsidRPr="009A2C4C" w:rsidRDefault="009A2C4C" w:rsidP="009A2C4C">
            <w:pPr>
              <w:spacing w:after="0" w:line="240" w:lineRule="auto"/>
              <w:rPr>
                <w:rFonts w:ascii="Times New Roman" w:eastAsia="Times New Roman" w:hAnsi="Times New Roman" w:cs="Times New Roman"/>
                <w:color w:val="000000"/>
                <w:sz w:val="12"/>
                <w:szCs w:val="12"/>
                <w:lang w:eastAsia="ru-RU"/>
              </w:rPr>
            </w:pPr>
          </w:p>
        </w:tc>
      </w:tr>
      <w:tr w:rsidR="009A2C4C" w:rsidRPr="009A2C4C" w:rsidTr="00544487">
        <w:trPr>
          <w:trHeight w:val="70"/>
        </w:trPr>
        <w:tc>
          <w:tcPr>
            <w:tcW w:w="1903" w:type="pct"/>
            <w:gridSpan w:val="2"/>
            <w:tcBorders>
              <w:top w:val="nil"/>
              <w:left w:val="single" w:sz="4" w:space="0" w:color="auto"/>
              <w:bottom w:val="single" w:sz="4" w:space="0" w:color="auto"/>
              <w:right w:val="single" w:sz="4" w:space="0" w:color="auto"/>
            </w:tcBorders>
            <w:shd w:val="clear" w:color="000000" w:fill="FFFFFF"/>
            <w:vAlign w:val="center"/>
            <w:hideMark/>
          </w:tcPr>
          <w:p w:rsidR="009A2C4C" w:rsidRPr="009A2C4C" w:rsidRDefault="009A2C4C" w:rsidP="009A2C4C">
            <w:pPr>
              <w:spacing w:after="0" w:line="240" w:lineRule="auto"/>
              <w:rPr>
                <w:rFonts w:ascii="Times New Roman" w:eastAsia="Times New Roman" w:hAnsi="Times New Roman" w:cs="Times New Roman"/>
                <w:iCs/>
                <w:color w:val="000000"/>
                <w:sz w:val="12"/>
                <w:szCs w:val="12"/>
                <w:lang w:eastAsia="ru-RU"/>
              </w:rPr>
            </w:pPr>
            <w:r w:rsidRPr="009A2C4C">
              <w:rPr>
                <w:rFonts w:ascii="Times New Roman" w:eastAsia="Times New Roman" w:hAnsi="Times New Roman" w:cs="Times New Roman"/>
                <w:iCs/>
                <w:color w:val="000000"/>
                <w:sz w:val="12"/>
                <w:szCs w:val="12"/>
                <w:lang w:eastAsia="ru-RU"/>
              </w:rPr>
              <w:t xml:space="preserve">безвозмездные поступления от </w:t>
            </w:r>
            <w:r w:rsidR="00544487" w:rsidRPr="009A2C4C">
              <w:rPr>
                <w:rFonts w:ascii="Times New Roman" w:eastAsia="Times New Roman" w:hAnsi="Times New Roman" w:cs="Times New Roman"/>
                <w:iCs/>
                <w:color w:val="000000"/>
                <w:sz w:val="12"/>
                <w:szCs w:val="12"/>
                <w:lang w:eastAsia="ru-RU"/>
              </w:rPr>
              <w:t>физических</w:t>
            </w:r>
            <w:r w:rsidRPr="009A2C4C">
              <w:rPr>
                <w:rFonts w:ascii="Times New Roman" w:eastAsia="Times New Roman" w:hAnsi="Times New Roman" w:cs="Times New Roman"/>
                <w:iCs/>
                <w:color w:val="000000"/>
                <w:sz w:val="12"/>
                <w:szCs w:val="12"/>
                <w:lang w:eastAsia="ru-RU"/>
              </w:rPr>
              <w:t xml:space="preserve"> и юридических лиц, в том числе добровольных пожертвований на финансовое обеспечение  дорожной деятельности</w:t>
            </w:r>
          </w:p>
        </w:tc>
        <w:tc>
          <w:tcPr>
            <w:tcW w:w="825" w:type="pct"/>
            <w:gridSpan w:val="2"/>
            <w:tcBorders>
              <w:top w:val="nil"/>
              <w:left w:val="nil"/>
              <w:bottom w:val="single" w:sz="4" w:space="0" w:color="auto"/>
              <w:right w:val="single" w:sz="4" w:space="0" w:color="auto"/>
            </w:tcBorders>
            <w:shd w:val="clear" w:color="000000" w:fill="FFFFFF"/>
            <w:vAlign w:val="center"/>
            <w:hideMark/>
          </w:tcPr>
          <w:p w:rsidR="009A2C4C" w:rsidRPr="009A2C4C" w:rsidRDefault="009A2C4C" w:rsidP="009A2C4C">
            <w:pPr>
              <w:spacing w:after="0" w:line="240" w:lineRule="auto"/>
              <w:jc w:val="center"/>
              <w:rPr>
                <w:rFonts w:ascii="Times New Roman" w:eastAsia="Times New Roman" w:hAnsi="Times New Roman" w:cs="Times New Roman"/>
                <w:color w:val="000000"/>
                <w:sz w:val="12"/>
                <w:szCs w:val="12"/>
                <w:lang w:eastAsia="ru-RU"/>
              </w:rPr>
            </w:pPr>
            <w:r w:rsidRPr="009A2C4C">
              <w:rPr>
                <w:rFonts w:ascii="Times New Roman" w:eastAsia="Times New Roman" w:hAnsi="Times New Roman" w:cs="Times New Roman"/>
                <w:color w:val="000000"/>
                <w:sz w:val="12"/>
                <w:szCs w:val="12"/>
                <w:lang w:eastAsia="ru-RU"/>
              </w:rPr>
              <w:t>20700000000000150</w:t>
            </w:r>
          </w:p>
        </w:tc>
        <w:tc>
          <w:tcPr>
            <w:tcW w:w="551" w:type="pct"/>
            <w:gridSpan w:val="2"/>
            <w:tcBorders>
              <w:top w:val="nil"/>
              <w:left w:val="nil"/>
              <w:bottom w:val="single" w:sz="4" w:space="0" w:color="auto"/>
              <w:right w:val="single" w:sz="4" w:space="0" w:color="auto"/>
            </w:tcBorders>
            <w:shd w:val="clear" w:color="000000" w:fill="FFFFFF"/>
            <w:vAlign w:val="center"/>
            <w:hideMark/>
          </w:tcPr>
          <w:p w:rsidR="009A2C4C" w:rsidRPr="009A2C4C" w:rsidRDefault="009A2C4C" w:rsidP="009A2C4C">
            <w:pPr>
              <w:spacing w:after="0" w:line="240" w:lineRule="auto"/>
              <w:jc w:val="center"/>
              <w:rPr>
                <w:rFonts w:ascii="Times New Roman" w:eastAsia="Times New Roman" w:hAnsi="Times New Roman" w:cs="Times New Roman"/>
                <w:color w:val="000000"/>
                <w:sz w:val="12"/>
                <w:szCs w:val="12"/>
                <w:lang w:eastAsia="ru-RU"/>
              </w:rPr>
            </w:pPr>
            <w:r w:rsidRPr="009A2C4C">
              <w:rPr>
                <w:rFonts w:ascii="Times New Roman" w:eastAsia="Times New Roman" w:hAnsi="Times New Roman" w:cs="Times New Roman"/>
                <w:color w:val="000000"/>
                <w:sz w:val="12"/>
                <w:szCs w:val="12"/>
                <w:lang w:eastAsia="ru-RU"/>
              </w:rPr>
              <w:t>0</w:t>
            </w:r>
          </w:p>
        </w:tc>
        <w:tc>
          <w:tcPr>
            <w:tcW w:w="550" w:type="pct"/>
            <w:gridSpan w:val="2"/>
            <w:tcBorders>
              <w:top w:val="nil"/>
              <w:left w:val="nil"/>
              <w:bottom w:val="single" w:sz="4" w:space="0" w:color="auto"/>
              <w:right w:val="single" w:sz="4" w:space="0" w:color="auto"/>
            </w:tcBorders>
            <w:shd w:val="clear" w:color="000000" w:fill="FFFFFF"/>
            <w:vAlign w:val="center"/>
            <w:hideMark/>
          </w:tcPr>
          <w:p w:rsidR="009A2C4C" w:rsidRPr="009A2C4C" w:rsidRDefault="009A2C4C" w:rsidP="009A2C4C">
            <w:pPr>
              <w:spacing w:after="0" w:line="240" w:lineRule="auto"/>
              <w:jc w:val="center"/>
              <w:rPr>
                <w:rFonts w:ascii="Times New Roman" w:eastAsia="Times New Roman" w:hAnsi="Times New Roman" w:cs="Times New Roman"/>
                <w:color w:val="000000"/>
                <w:sz w:val="12"/>
                <w:szCs w:val="12"/>
                <w:lang w:eastAsia="ru-RU"/>
              </w:rPr>
            </w:pPr>
            <w:r w:rsidRPr="009A2C4C">
              <w:rPr>
                <w:rFonts w:ascii="Times New Roman" w:eastAsia="Times New Roman" w:hAnsi="Times New Roman" w:cs="Times New Roman"/>
                <w:color w:val="000000"/>
                <w:sz w:val="12"/>
                <w:szCs w:val="12"/>
                <w:lang w:eastAsia="ru-RU"/>
              </w:rPr>
              <w:t>0</w:t>
            </w:r>
          </w:p>
        </w:tc>
        <w:tc>
          <w:tcPr>
            <w:tcW w:w="610" w:type="pct"/>
            <w:gridSpan w:val="2"/>
            <w:tcBorders>
              <w:top w:val="nil"/>
              <w:left w:val="nil"/>
              <w:bottom w:val="single" w:sz="4" w:space="0" w:color="auto"/>
              <w:right w:val="single" w:sz="4" w:space="0" w:color="auto"/>
            </w:tcBorders>
            <w:shd w:val="clear" w:color="000000" w:fill="FFFFFF"/>
            <w:noWrap/>
            <w:vAlign w:val="center"/>
            <w:hideMark/>
          </w:tcPr>
          <w:p w:rsidR="009A2C4C" w:rsidRPr="009A2C4C" w:rsidRDefault="009A2C4C" w:rsidP="009A2C4C">
            <w:pPr>
              <w:spacing w:after="0" w:line="240" w:lineRule="auto"/>
              <w:jc w:val="center"/>
              <w:rPr>
                <w:rFonts w:ascii="Times New Roman" w:eastAsia="Times New Roman" w:hAnsi="Times New Roman" w:cs="Times New Roman"/>
                <w:color w:val="000000"/>
                <w:sz w:val="12"/>
                <w:szCs w:val="12"/>
                <w:lang w:eastAsia="ru-RU"/>
              </w:rPr>
            </w:pPr>
            <w:r w:rsidRPr="009A2C4C">
              <w:rPr>
                <w:rFonts w:ascii="Times New Roman" w:eastAsia="Times New Roman" w:hAnsi="Times New Roman" w:cs="Times New Roman"/>
                <w:color w:val="000000"/>
                <w:sz w:val="12"/>
                <w:szCs w:val="12"/>
                <w:lang w:eastAsia="ru-RU"/>
              </w:rPr>
              <w:t>0</w:t>
            </w:r>
          </w:p>
        </w:tc>
        <w:tc>
          <w:tcPr>
            <w:tcW w:w="560" w:type="pct"/>
            <w:vMerge/>
            <w:tcBorders>
              <w:left w:val="nil"/>
              <w:right w:val="nil"/>
            </w:tcBorders>
            <w:shd w:val="clear" w:color="auto" w:fill="auto"/>
            <w:noWrap/>
            <w:vAlign w:val="bottom"/>
            <w:hideMark/>
          </w:tcPr>
          <w:p w:rsidR="009A2C4C" w:rsidRPr="009A2C4C" w:rsidRDefault="009A2C4C" w:rsidP="009A2C4C">
            <w:pPr>
              <w:spacing w:after="0" w:line="240" w:lineRule="auto"/>
              <w:rPr>
                <w:rFonts w:ascii="Times New Roman" w:eastAsia="Times New Roman" w:hAnsi="Times New Roman" w:cs="Times New Roman"/>
                <w:color w:val="000000"/>
                <w:sz w:val="12"/>
                <w:szCs w:val="12"/>
                <w:lang w:eastAsia="ru-RU"/>
              </w:rPr>
            </w:pPr>
          </w:p>
        </w:tc>
      </w:tr>
      <w:tr w:rsidR="009A2C4C" w:rsidRPr="009A2C4C" w:rsidTr="00544487">
        <w:trPr>
          <w:trHeight w:val="70"/>
        </w:trPr>
        <w:tc>
          <w:tcPr>
            <w:tcW w:w="1903" w:type="pct"/>
            <w:gridSpan w:val="2"/>
            <w:tcBorders>
              <w:top w:val="nil"/>
              <w:left w:val="single" w:sz="4" w:space="0" w:color="auto"/>
              <w:bottom w:val="single" w:sz="4" w:space="0" w:color="auto"/>
              <w:right w:val="single" w:sz="4" w:space="0" w:color="auto"/>
            </w:tcBorders>
            <w:shd w:val="clear" w:color="000000" w:fill="FFFFFF"/>
            <w:vAlign w:val="center"/>
            <w:hideMark/>
          </w:tcPr>
          <w:p w:rsidR="009A2C4C" w:rsidRPr="009A2C4C" w:rsidRDefault="009A2C4C" w:rsidP="009A2C4C">
            <w:pPr>
              <w:spacing w:after="0" w:line="240" w:lineRule="auto"/>
              <w:rPr>
                <w:rFonts w:ascii="Times New Roman" w:eastAsia="Times New Roman" w:hAnsi="Times New Roman" w:cs="Times New Roman"/>
                <w:iCs/>
                <w:color w:val="000000"/>
                <w:sz w:val="12"/>
                <w:szCs w:val="12"/>
                <w:lang w:eastAsia="ru-RU"/>
              </w:rPr>
            </w:pPr>
            <w:r w:rsidRPr="009A2C4C">
              <w:rPr>
                <w:rFonts w:ascii="Times New Roman" w:eastAsia="Times New Roman" w:hAnsi="Times New Roman" w:cs="Times New Roman"/>
                <w:iCs/>
                <w:color w:val="000000"/>
                <w:sz w:val="12"/>
                <w:szCs w:val="12"/>
                <w:lang w:eastAsia="ru-RU"/>
              </w:rPr>
              <w:t>поступления в виде субсидий из бюджетов бюджетной системы РФ на финансовое обеспечение дорожной деятельности в отношении объектов муниципального дорожного фонда</w:t>
            </w:r>
          </w:p>
        </w:tc>
        <w:tc>
          <w:tcPr>
            <w:tcW w:w="825" w:type="pct"/>
            <w:gridSpan w:val="2"/>
            <w:tcBorders>
              <w:top w:val="nil"/>
              <w:left w:val="nil"/>
              <w:bottom w:val="single" w:sz="4" w:space="0" w:color="auto"/>
              <w:right w:val="single" w:sz="4" w:space="0" w:color="auto"/>
            </w:tcBorders>
            <w:shd w:val="clear" w:color="000000" w:fill="FFFFFF"/>
            <w:vAlign w:val="center"/>
            <w:hideMark/>
          </w:tcPr>
          <w:p w:rsidR="009A2C4C" w:rsidRPr="009A2C4C" w:rsidRDefault="009A2C4C" w:rsidP="009A2C4C">
            <w:pPr>
              <w:spacing w:after="0" w:line="240" w:lineRule="auto"/>
              <w:jc w:val="center"/>
              <w:rPr>
                <w:rFonts w:ascii="Times New Roman" w:eastAsia="Times New Roman" w:hAnsi="Times New Roman" w:cs="Times New Roman"/>
                <w:color w:val="000000"/>
                <w:sz w:val="12"/>
                <w:szCs w:val="12"/>
                <w:lang w:eastAsia="ru-RU"/>
              </w:rPr>
            </w:pPr>
            <w:r w:rsidRPr="009A2C4C">
              <w:rPr>
                <w:rFonts w:ascii="Times New Roman" w:eastAsia="Times New Roman" w:hAnsi="Times New Roman" w:cs="Times New Roman"/>
                <w:color w:val="000000"/>
                <w:sz w:val="12"/>
                <w:szCs w:val="12"/>
                <w:lang w:eastAsia="ru-RU"/>
              </w:rPr>
              <w:t>20200000000000150</w:t>
            </w:r>
          </w:p>
        </w:tc>
        <w:tc>
          <w:tcPr>
            <w:tcW w:w="551" w:type="pct"/>
            <w:gridSpan w:val="2"/>
            <w:tcBorders>
              <w:top w:val="nil"/>
              <w:left w:val="nil"/>
              <w:bottom w:val="single" w:sz="4" w:space="0" w:color="auto"/>
              <w:right w:val="single" w:sz="4" w:space="0" w:color="auto"/>
            </w:tcBorders>
            <w:shd w:val="clear" w:color="000000" w:fill="FFFFFF"/>
            <w:vAlign w:val="center"/>
            <w:hideMark/>
          </w:tcPr>
          <w:p w:rsidR="009A2C4C" w:rsidRPr="009A2C4C" w:rsidRDefault="009A2C4C" w:rsidP="009A2C4C">
            <w:pPr>
              <w:spacing w:after="0" w:line="240" w:lineRule="auto"/>
              <w:jc w:val="center"/>
              <w:rPr>
                <w:rFonts w:ascii="Times New Roman" w:eastAsia="Times New Roman" w:hAnsi="Times New Roman" w:cs="Times New Roman"/>
                <w:color w:val="000000"/>
                <w:sz w:val="12"/>
                <w:szCs w:val="12"/>
                <w:lang w:eastAsia="ru-RU"/>
              </w:rPr>
            </w:pPr>
            <w:r w:rsidRPr="009A2C4C">
              <w:rPr>
                <w:rFonts w:ascii="Times New Roman" w:eastAsia="Times New Roman" w:hAnsi="Times New Roman" w:cs="Times New Roman"/>
                <w:color w:val="000000"/>
                <w:sz w:val="12"/>
                <w:szCs w:val="12"/>
                <w:lang w:eastAsia="ru-RU"/>
              </w:rPr>
              <w:t>6 524</w:t>
            </w:r>
          </w:p>
        </w:tc>
        <w:tc>
          <w:tcPr>
            <w:tcW w:w="550" w:type="pct"/>
            <w:gridSpan w:val="2"/>
            <w:tcBorders>
              <w:top w:val="nil"/>
              <w:left w:val="nil"/>
              <w:bottom w:val="single" w:sz="4" w:space="0" w:color="auto"/>
              <w:right w:val="single" w:sz="4" w:space="0" w:color="auto"/>
            </w:tcBorders>
            <w:shd w:val="clear" w:color="000000" w:fill="FFFFFF"/>
            <w:vAlign w:val="center"/>
            <w:hideMark/>
          </w:tcPr>
          <w:p w:rsidR="009A2C4C" w:rsidRPr="009A2C4C" w:rsidRDefault="009A2C4C" w:rsidP="009A2C4C">
            <w:pPr>
              <w:spacing w:after="0" w:line="240" w:lineRule="auto"/>
              <w:jc w:val="center"/>
              <w:rPr>
                <w:rFonts w:ascii="Times New Roman" w:eastAsia="Times New Roman" w:hAnsi="Times New Roman" w:cs="Times New Roman"/>
                <w:color w:val="000000"/>
                <w:sz w:val="12"/>
                <w:szCs w:val="12"/>
                <w:lang w:eastAsia="ru-RU"/>
              </w:rPr>
            </w:pPr>
            <w:r w:rsidRPr="009A2C4C">
              <w:rPr>
                <w:rFonts w:ascii="Times New Roman" w:eastAsia="Times New Roman" w:hAnsi="Times New Roman" w:cs="Times New Roman"/>
                <w:color w:val="000000"/>
                <w:sz w:val="12"/>
                <w:szCs w:val="12"/>
                <w:lang w:eastAsia="ru-RU"/>
              </w:rPr>
              <w:t>0</w:t>
            </w:r>
          </w:p>
        </w:tc>
        <w:tc>
          <w:tcPr>
            <w:tcW w:w="610" w:type="pct"/>
            <w:gridSpan w:val="2"/>
            <w:tcBorders>
              <w:top w:val="nil"/>
              <w:left w:val="nil"/>
              <w:bottom w:val="single" w:sz="4" w:space="0" w:color="auto"/>
              <w:right w:val="single" w:sz="4" w:space="0" w:color="auto"/>
            </w:tcBorders>
            <w:shd w:val="clear" w:color="000000" w:fill="FFFFFF"/>
            <w:noWrap/>
            <w:vAlign w:val="center"/>
            <w:hideMark/>
          </w:tcPr>
          <w:p w:rsidR="009A2C4C" w:rsidRPr="009A2C4C" w:rsidRDefault="009A2C4C" w:rsidP="009A2C4C">
            <w:pPr>
              <w:spacing w:after="0" w:line="240" w:lineRule="auto"/>
              <w:jc w:val="center"/>
              <w:rPr>
                <w:rFonts w:ascii="Times New Roman" w:eastAsia="Times New Roman" w:hAnsi="Times New Roman" w:cs="Times New Roman"/>
                <w:color w:val="000000"/>
                <w:sz w:val="12"/>
                <w:szCs w:val="12"/>
                <w:lang w:eastAsia="ru-RU"/>
              </w:rPr>
            </w:pPr>
            <w:r w:rsidRPr="009A2C4C">
              <w:rPr>
                <w:rFonts w:ascii="Times New Roman" w:eastAsia="Times New Roman" w:hAnsi="Times New Roman" w:cs="Times New Roman"/>
                <w:color w:val="000000"/>
                <w:sz w:val="12"/>
                <w:szCs w:val="12"/>
                <w:lang w:eastAsia="ru-RU"/>
              </w:rPr>
              <w:t>0</w:t>
            </w:r>
          </w:p>
        </w:tc>
        <w:tc>
          <w:tcPr>
            <w:tcW w:w="560" w:type="pct"/>
            <w:vMerge/>
            <w:tcBorders>
              <w:left w:val="nil"/>
              <w:bottom w:val="nil"/>
              <w:right w:val="nil"/>
            </w:tcBorders>
            <w:shd w:val="clear" w:color="auto" w:fill="auto"/>
            <w:noWrap/>
            <w:vAlign w:val="bottom"/>
            <w:hideMark/>
          </w:tcPr>
          <w:p w:rsidR="009A2C4C" w:rsidRPr="009A2C4C" w:rsidRDefault="009A2C4C" w:rsidP="009A2C4C">
            <w:pPr>
              <w:spacing w:after="0" w:line="240" w:lineRule="auto"/>
              <w:rPr>
                <w:rFonts w:ascii="Times New Roman" w:eastAsia="Times New Roman" w:hAnsi="Times New Roman" w:cs="Times New Roman"/>
                <w:color w:val="000000"/>
                <w:sz w:val="12"/>
                <w:szCs w:val="12"/>
                <w:lang w:eastAsia="ru-RU"/>
              </w:rPr>
            </w:pPr>
          </w:p>
        </w:tc>
      </w:tr>
      <w:tr w:rsidR="009A2C4C" w:rsidRPr="009A2C4C" w:rsidTr="00544487">
        <w:trPr>
          <w:trHeight w:val="70"/>
        </w:trPr>
        <w:tc>
          <w:tcPr>
            <w:tcW w:w="4440" w:type="pct"/>
            <w:gridSpan w:val="10"/>
            <w:tcBorders>
              <w:top w:val="nil"/>
              <w:left w:val="nil"/>
              <w:bottom w:val="nil"/>
              <w:right w:val="nil"/>
            </w:tcBorders>
            <w:shd w:val="clear" w:color="auto" w:fill="auto"/>
            <w:noWrap/>
            <w:vAlign w:val="bottom"/>
            <w:hideMark/>
          </w:tcPr>
          <w:p w:rsidR="009A2C4C" w:rsidRPr="009A2C4C" w:rsidRDefault="009A2C4C" w:rsidP="009A2C4C">
            <w:pPr>
              <w:spacing w:after="0" w:line="240" w:lineRule="auto"/>
              <w:rPr>
                <w:rFonts w:ascii="Times New Roman" w:eastAsia="Times New Roman" w:hAnsi="Times New Roman" w:cs="Times New Roman"/>
                <w:color w:val="000000"/>
                <w:sz w:val="12"/>
                <w:szCs w:val="12"/>
                <w:lang w:eastAsia="ru-RU"/>
              </w:rPr>
            </w:pPr>
            <w:r w:rsidRPr="009A2C4C">
              <w:rPr>
                <w:rFonts w:ascii="Times New Roman" w:eastAsia="Times New Roman" w:hAnsi="Times New Roman" w:cs="Times New Roman"/>
                <w:color w:val="000000"/>
                <w:sz w:val="12"/>
                <w:szCs w:val="12"/>
                <w:lang w:eastAsia="ru-RU"/>
              </w:rPr>
              <w:t>2. Выбытия дорожного фонда</w:t>
            </w:r>
          </w:p>
        </w:tc>
        <w:tc>
          <w:tcPr>
            <w:tcW w:w="560" w:type="pct"/>
            <w:tcBorders>
              <w:top w:val="nil"/>
              <w:left w:val="nil"/>
              <w:bottom w:val="nil"/>
              <w:right w:val="nil"/>
            </w:tcBorders>
            <w:shd w:val="clear" w:color="auto" w:fill="auto"/>
            <w:noWrap/>
            <w:vAlign w:val="bottom"/>
            <w:hideMark/>
          </w:tcPr>
          <w:p w:rsidR="009A2C4C" w:rsidRPr="009A2C4C" w:rsidRDefault="009A2C4C" w:rsidP="009A2C4C">
            <w:pPr>
              <w:spacing w:after="0" w:line="240" w:lineRule="auto"/>
              <w:rPr>
                <w:rFonts w:ascii="Times New Roman" w:eastAsia="Times New Roman" w:hAnsi="Times New Roman" w:cs="Times New Roman"/>
                <w:color w:val="000000"/>
                <w:sz w:val="12"/>
                <w:szCs w:val="12"/>
                <w:lang w:eastAsia="ru-RU"/>
              </w:rPr>
            </w:pPr>
          </w:p>
        </w:tc>
      </w:tr>
      <w:tr w:rsidR="009A2C4C" w:rsidRPr="009A2C4C" w:rsidTr="00544487">
        <w:trPr>
          <w:trHeight w:val="70"/>
        </w:trPr>
        <w:tc>
          <w:tcPr>
            <w:tcW w:w="3386" w:type="pct"/>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9A2C4C" w:rsidRPr="009A2C4C" w:rsidRDefault="009A2C4C" w:rsidP="009A2C4C">
            <w:pPr>
              <w:spacing w:after="0" w:line="240" w:lineRule="auto"/>
              <w:jc w:val="center"/>
              <w:rPr>
                <w:rFonts w:ascii="Times New Roman" w:eastAsia="Times New Roman" w:hAnsi="Times New Roman" w:cs="Times New Roman"/>
                <w:color w:val="000000"/>
                <w:sz w:val="12"/>
                <w:szCs w:val="12"/>
                <w:lang w:eastAsia="ru-RU"/>
              </w:rPr>
            </w:pPr>
            <w:r w:rsidRPr="009A2C4C">
              <w:rPr>
                <w:rFonts w:ascii="Times New Roman" w:eastAsia="Times New Roman" w:hAnsi="Times New Roman" w:cs="Times New Roman"/>
                <w:color w:val="000000"/>
                <w:sz w:val="12"/>
                <w:szCs w:val="12"/>
                <w:lang w:eastAsia="ru-RU"/>
              </w:rPr>
              <w:t>Коды бюджетной классификации расходов</w:t>
            </w:r>
          </w:p>
        </w:tc>
        <w:tc>
          <w:tcPr>
            <w:tcW w:w="547"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A2C4C" w:rsidRPr="009A2C4C" w:rsidRDefault="009A2C4C" w:rsidP="009A2C4C">
            <w:pPr>
              <w:spacing w:after="0" w:line="240" w:lineRule="auto"/>
              <w:jc w:val="center"/>
              <w:rPr>
                <w:rFonts w:ascii="Times New Roman" w:eastAsia="Times New Roman" w:hAnsi="Times New Roman" w:cs="Times New Roman"/>
                <w:color w:val="000000"/>
                <w:sz w:val="12"/>
                <w:szCs w:val="12"/>
                <w:lang w:eastAsia="ru-RU"/>
              </w:rPr>
            </w:pPr>
            <w:r w:rsidRPr="009A2C4C">
              <w:rPr>
                <w:rFonts w:ascii="Times New Roman" w:eastAsia="Times New Roman" w:hAnsi="Times New Roman" w:cs="Times New Roman"/>
                <w:color w:val="000000"/>
                <w:sz w:val="12"/>
                <w:szCs w:val="12"/>
                <w:lang w:eastAsia="ru-RU"/>
              </w:rPr>
              <w:t>Утверждено</w:t>
            </w:r>
          </w:p>
        </w:tc>
        <w:tc>
          <w:tcPr>
            <w:tcW w:w="50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A2C4C" w:rsidRPr="009A2C4C" w:rsidRDefault="00544487" w:rsidP="009A2C4C">
            <w:pPr>
              <w:spacing w:after="0" w:line="240" w:lineRule="auto"/>
              <w:jc w:val="center"/>
              <w:rPr>
                <w:rFonts w:ascii="Times New Roman" w:eastAsia="Times New Roman" w:hAnsi="Times New Roman" w:cs="Times New Roman"/>
                <w:color w:val="000000"/>
                <w:sz w:val="12"/>
                <w:szCs w:val="12"/>
                <w:lang w:eastAsia="ru-RU"/>
              </w:rPr>
            </w:pPr>
            <w:r w:rsidRPr="009A2C4C">
              <w:rPr>
                <w:rFonts w:ascii="Times New Roman" w:eastAsia="Times New Roman" w:hAnsi="Times New Roman" w:cs="Times New Roman"/>
                <w:color w:val="000000"/>
                <w:sz w:val="12"/>
                <w:szCs w:val="12"/>
                <w:lang w:eastAsia="ru-RU"/>
              </w:rPr>
              <w:t>Исполнено</w:t>
            </w:r>
            <w:r w:rsidR="009A2C4C" w:rsidRPr="009A2C4C">
              <w:rPr>
                <w:rFonts w:ascii="Times New Roman" w:eastAsia="Times New Roman" w:hAnsi="Times New Roman" w:cs="Times New Roman"/>
                <w:color w:val="000000"/>
                <w:sz w:val="12"/>
                <w:szCs w:val="12"/>
                <w:lang w:eastAsia="ru-RU"/>
              </w:rPr>
              <w:t xml:space="preserve"> за 2020 год</w:t>
            </w:r>
          </w:p>
        </w:tc>
        <w:tc>
          <w:tcPr>
            <w:tcW w:w="56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A2C4C" w:rsidRPr="009A2C4C" w:rsidRDefault="009A2C4C" w:rsidP="009A2C4C">
            <w:pPr>
              <w:spacing w:after="0" w:line="240" w:lineRule="auto"/>
              <w:jc w:val="center"/>
              <w:rPr>
                <w:rFonts w:ascii="Times New Roman" w:eastAsia="Times New Roman" w:hAnsi="Times New Roman" w:cs="Times New Roman"/>
                <w:color w:val="000000"/>
                <w:sz w:val="12"/>
                <w:szCs w:val="12"/>
                <w:lang w:eastAsia="ru-RU"/>
              </w:rPr>
            </w:pPr>
            <w:r w:rsidRPr="009A2C4C">
              <w:rPr>
                <w:rFonts w:ascii="Times New Roman" w:eastAsia="Times New Roman" w:hAnsi="Times New Roman" w:cs="Times New Roman"/>
                <w:color w:val="000000"/>
                <w:sz w:val="12"/>
                <w:szCs w:val="12"/>
                <w:lang w:eastAsia="ru-RU"/>
              </w:rPr>
              <w:t>Процент исполнения</w:t>
            </w:r>
          </w:p>
        </w:tc>
      </w:tr>
      <w:tr w:rsidR="009A2C4C" w:rsidRPr="009A2C4C" w:rsidTr="00544487">
        <w:trPr>
          <w:trHeight w:val="70"/>
        </w:trPr>
        <w:tc>
          <w:tcPr>
            <w:tcW w:w="1377" w:type="pct"/>
            <w:tcBorders>
              <w:top w:val="nil"/>
              <w:left w:val="single" w:sz="4" w:space="0" w:color="auto"/>
              <w:bottom w:val="single" w:sz="4" w:space="0" w:color="auto"/>
              <w:right w:val="single" w:sz="4" w:space="0" w:color="auto"/>
            </w:tcBorders>
            <w:shd w:val="clear" w:color="000000" w:fill="FFFFFF"/>
            <w:vAlign w:val="center"/>
            <w:hideMark/>
          </w:tcPr>
          <w:p w:rsidR="009A2C4C" w:rsidRPr="009A2C4C" w:rsidRDefault="009A2C4C" w:rsidP="009A2C4C">
            <w:pPr>
              <w:spacing w:after="0" w:line="240" w:lineRule="auto"/>
              <w:jc w:val="center"/>
              <w:rPr>
                <w:rFonts w:ascii="Times New Roman" w:eastAsia="Times New Roman" w:hAnsi="Times New Roman" w:cs="Times New Roman"/>
                <w:color w:val="000000"/>
                <w:sz w:val="12"/>
                <w:szCs w:val="12"/>
                <w:lang w:eastAsia="ru-RU"/>
              </w:rPr>
            </w:pPr>
            <w:r w:rsidRPr="009A2C4C">
              <w:rPr>
                <w:rFonts w:ascii="Times New Roman" w:eastAsia="Times New Roman" w:hAnsi="Times New Roman" w:cs="Times New Roman"/>
                <w:color w:val="000000"/>
                <w:sz w:val="12"/>
                <w:szCs w:val="12"/>
                <w:lang w:eastAsia="ru-RU"/>
              </w:rPr>
              <w:t xml:space="preserve">ГРБС </w:t>
            </w:r>
          </w:p>
        </w:tc>
        <w:tc>
          <w:tcPr>
            <w:tcW w:w="803" w:type="pct"/>
            <w:gridSpan w:val="2"/>
            <w:tcBorders>
              <w:top w:val="nil"/>
              <w:left w:val="nil"/>
              <w:bottom w:val="single" w:sz="4" w:space="0" w:color="auto"/>
              <w:right w:val="single" w:sz="4" w:space="0" w:color="auto"/>
            </w:tcBorders>
            <w:shd w:val="clear" w:color="000000" w:fill="FFFFFF"/>
            <w:vAlign w:val="center"/>
            <w:hideMark/>
          </w:tcPr>
          <w:p w:rsidR="009A2C4C" w:rsidRPr="009A2C4C" w:rsidRDefault="009A2C4C" w:rsidP="009A2C4C">
            <w:pPr>
              <w:spacing w:after="0" w:line="240" w:lineRule="auto"/>
              <w:jc w:val="center"/>
              <w:rPr>
                <w:rFonts w:ascii="Times New Roman" w:eastAsia="Times New Roman" w:hAnsi="Times New Roman" w:cs="Times New Roman"/>
                <w:color w:val="000000"/>
                <w:sz w:val="12"/>
                <w:szCs w:val="12"/>
                <w:lang w:eastAsia="ru-RU"/>
              </w:rPr>
            </w:pPr>
            <w:proofErr w:type="spellStart"/>
            <w:r w:rsidRPr="009A2C4C">
              <w:rPr>
                <w:rFonts w:ascii="Times New Roman" w:eastAsia="Times New Roman" w:hAnsi="Times New Roman" w:cs="Times New Roman"/>
                <w:color w:val="000000"/>
                <w:sz w:val="12"/>
                <w:szCs w:val="12"/>
                <w:lang w:eastAsia="ru-RU"/>
              </w:rPr>
              <w:t>РзПР</w:t>
            </w:r>
            <w:proofErr w:type="spellEnd"/>
          </w:p>
        </w:tc>
        <w:tc>
          <w:tcPr>
            <w:tcW w:w="671" w:type="pct"/>
            <w:gridSpan w:val="2"/>
            <w:tcBorders>
              <w:top w:val="nil"/>
              <w:left w:val="nil"/>
              <w:bottom w:val="single" w:sz="4" w:space="0" w:color="auto"/>
              <w:right w:val="single" w:sz="4" w:space="0" w:color="auto"/>
            </w:tcBorders>
            <w:shd w:val="clear" w:color="000000" w:fill="FFFFFF"/>
            <w:vAlign w:val="center"/>
            <w:hideMark/>
          </w:tcPr>
          <w:p w:rsidR="009A2C4C" w:rsidRPr="009A2C4C" w:rsidRDefault="009A2C4C" w:rsidP="009A2C4C">
            <w:pPr>
              <w:spacing w:after="0" w:line="240" w:lineRule="auto"/>
              <w:jc w:val="center"/>
              <w:rPr>
                <w:rFonts w:ascii="Times New Roman" w:eastAsia="Times New Roman" w:hAnsi="Times New Roman" w:cs="Times New Roman"/>
                <w:color w:val="000000"/>
                <w:sz w:val="12"/>
                <w:szCs w:val="12"/>
                <w:lang w:eastAsia="ru-RU"/>
              </w:rPr>
            </w:pPr>
            <w:r w:rsidRPr="009A2C4C">
              <w:rPr>
                <w:rFonts w:ascii="Times New Roman" w:eastAsia="Times New Roman" w:hAnsi="Times New Roman" w:cs="Times New Roman"/>
                <w:color w:val="000000"/>
                <w:sz w:val="12"/>
                <w:szCs w:val="12"/>
                <w:lang w:eastAsia="ru-RU"/>
              </w:rPr>
              <w:t>ЦСР</w:t>
            </w:r>
          </w:p>
        </w:tc>
        <w:tc>
          <w:tcPr>
            <w:tcW w:w="535" w:type="pct"/>
            <w:gridSpan w:val="2"/>
            <w:tcBorders>
              <w:top w:val="nil"/>
              <w:left w:val="nil"/>
              <w:bottom w:val="single" w:sz="4" w:space="0" w:color="auto"/>
              <w:right w:val="single" w:sz="4" w:space="0" w:color="auto"/>
            </w:tcBorders>
            <w:shd w:val="clear" w:color="000000" w:fill="FFFFFF"/>
            <w:vAlign w:val="center"/>
            <w:hideMark/>
          </w:tcPr>
          <w:p w:rsidR="009A2C4C" w:rsidRPr="009A2C4C" w:rsidRDefault="009A2C4C" w:rsidP="009A2C4C">
            <w:pPr>
              <w:spacing w:after="0" w:line="240" w:lineRule="auto"/>
              <w:jc w:val="center"/>
              <w:rPr>
                <w:rFonts w:ascii="Times New Roman" w:eastAsia="Times New Roman" w:hAnsi="Times New Roman" w:cs="Times New Roman"/>
                <w:color w:val="000000"/>
                <w:sz w:val="12"/>
                <w:szCs w:val="12"/>
                <w:lang w:eastAsia="ru-RU"/>
              </w:rPr>
            </w:pPr>
            <w:r w:rsidRPr="009A2C4C">
              <w:rPr>
                <w:rFonts w:ascii="Times New Roman" w:eastAsia="Times New Roman" w:hAnsi="Times New Roman" w:cs="Times New Roman"/>
                <w:color w:val="000000"/>
                <w:sz w:val="12"/>
                <w:szCs w:val="12"/>
                <w:lang w:eastAsia="ru-RU"/>
              </w:rPr>
              <w:t>ВР</w:t>
            </w:r>
          </w:p>
        </w:tc>
        <w:tc>
          <w:tcPr>
            <w:tcW w:w="547" w:type="pct"/>
            <w:gridSpan w:val="2"/>
            <w:vMerge/>
            <w:tcBorders>
              <w:top w:val="single" w:sz="4" w:space="0" w:color="auto"/>
              <w:left w:val="single" w:sz="4" w:space="0" w:color="auto"/>
              <w:bottom w:val="single" w:sz="4" w:space="0" w:color="000000"/>
              <w:right w:val="single" w:sz="4" w:space="0" w:color="auto"/>
            </w:tcBorders>
            <w:vAlign w:val="center"/>
            <w:hideMark/>
          </w:tcPr>
          <w:p w:rsidR="009A2C4C" w:rsidRPr="009A2C4C" w:rsidRDefault="009A2C4C" w:rsidP="009A2C4C">
            <w:pPr>
              <w:spacing w:after="0" w:line="240" w:lineRule="auto"/>
              <w:rPr>
                <w:rFonts w:ascii="Times New Roman" w:eastAsia="Times New Roman" w:hAnsi="Times New Roman" w:cs="Times New Roman"/>
                <w:color w:val="000000"/>
                <w:sz w:val="12"/>
                <w:szCs w:val="12"/>
                <w:lang w:eastAsia="ru-RU"/>
              </w:rPr>
            </w:pPr>
          </w:p>
        </w:tc>
        <w:tc>
          <w:tcPr>
            <w:tcW w:w="507" w:type="pct"/>
            <w:vMerge/>
            <w:tcBorders>
              <w:top w:val="single" w:sz="4" w:space="0" w:color="auto"/>
              <w:left w:val="single" w:sz="4" w:space="0" w:color="auto"/>
              <w:bottom w:val="single" w:sz="4" w:space="0" w:color="000000"/>
              <w:right w:val="single" w:sz="4" w:space="0" w:color="auto"/>
            </w:tcBorders>
            <w:vAlign w:val="center"/>
            <w:hideMark/>
          </w:tcPr>
          <w:p w:rsidR="009A2C4C" w:rsidRPr="009A2C4C" w:rsidRDefault="009A2C4C" w:rsidP="009A2C4C">
            <w:pPr>
              <w:spacing w:after="0" w:line="240" w:lineRule="auto"/>
              <w:rPr>
                <w:rFonts w:ascii="Times New Roman" w:eastAsia="Times New Roman" w:hAnsi="Times New Roman" w:cs="Times New Roman"/>
                <w:color w:val="000000"/>
                <w:sz w:val="12"/>
                <w:szCs w:val="12"/>
                <w:lang w:eastAsia="ru-RU"/>
              </w:rPr>
            </w:pPr>
          </w:p>
        </w:tc>
        <w:tc>
          <w:tcPr>
            <w:tcW w:w="560" w:type="pct"/>
            <w:vMerge/>
            <w:tcBorders>
              <w:top w:val="single" w:sz="4" w:space="0" w:color="auto"/>
              <w:left w:val="single" w:sz="4" w:space="0" w:color="auto"/>
              <w:bottom w:val="single" w:sz="4" w:space="0" w:color="000000"/>
              <w:right w:val="single" w:sz="4" w:space="0" w:color="auto"/>
            </w:tcBorders>
            <w:vAlign w:val="center"/>
            <w:hideMark/>
          </w:tcPr>
          <w:p w:rsidR="009A2C4C" w:rsidRPr="009A2C4C" w:rsidRDefault="009A2C4C" w:rsidP="009A2C4C">
            <w:pPr>
              <w:spacing w:after="0" w:line="240" w:lineRule="auto"/>
              <w:rPr>
                <w:rFonts w:ascii="Times New Roman" w:eastAsia="Times New Roman" w:hAnsi="Times New Roman" w:cs="Times New Roman"/>
                <w:color w:val="000000"/>
                <w:sz w:val="12"/>
                <w:szCs w:val="12"/>
                <w:lang w:eastAsia="ru-RU"/>
              </w:rPr>
            </w:pPr>
          </w:p>
        </w:tc>
      </w:tr>
      <w:tr w:rsidR="009A2C4C" w:rsidRPr="009A2C4C" w:rsidTr="00544487">
        <w:trPr>
          <w:trHeight w:val="70"/>
        </w:trPr>
        <w:tc>
          <w:tcPr>
            <w:tcW w:w="1377" w:type="pct"/>
            <w:tcBorders>
              <w:top w:val="nil"/>
              <w:left w:val="single" w:sz="4" w:space="0" w:color="auto"/>
              <w:bottom w:val="single" w:sz="4" w:space="0" w:color="auto"/>
              <w:right w:val="single" w:sz="4" w:space="0" w:color="auto"/>
            </w:tcBorders>
            <w:shd w:val="clear" w:color="000000" w:fill="FFFFFF"/>
            <w:vAlign w:val="center"/>
            <w:hideMark/>
          </w:tcPr>
          <w:p w:rsidR="009A2C4C" w:rsidRPr="009A2C4C" w:rsidRDefault="009A2C4C" w:rsidP="009A2C4C">
            <w:pPr>
              <w:spacing w:after="0" w:line="240" w:lineRule="auto"/>
              <w:jc w:val="center"/>
              <w:rPr>
                <w:rFonts w:ascii="Times New Roman" w:eastAsia="Times New Roman" w:hAnsi="Times New Roman" w:cs="Times New Roman"/>
                <w:color w:val="000000"/>
                <w:sz w:val="12"/>
                <w:szCs w:val="12"/>
                <w:lang w:eastAsia="ru-RU"/>
              </w:rPr>
            </w:pPr>
            <w:r w:rsidRPr="009A2C4C">
              <w:rPr>
                <w:rFonts w:ascii="Times New Roman" w:eastAsia="Times New Roman" w:hAnsi="Times New Roman" w:cs="Times New Roman"/>
                <w:color w:val="000000"/>
                <w:sz w:val="12"/>
                <w:szCs w:val="12"/>
                <w:lang w:eastAsia="ru-RU"/>
              </w:rPr>
              <w:t>428</w:t>
            </w:r>
          </w:p>
        </w:tc>
        <w:tc>
          <w:tcPr>
            <w:tcW w:w="803" w:type="pct"/>
            <w:gridSpan w:val="2"/>
            <w:tcBorders>
              <w:top w:val="nil"/>
              <w:left w:val="nil"/>
              <w:bottom w:val="single" w:sz="4" w:space="0" w:color="auto"/>
              <w:right w:val="single" w:sz="4" w:space="0" w:color="auto"/>
            </w:tcBorders>
            <w:shd w:val="clear" w:color="000000" w:fill="FFFFFF"/>
            <w:vAlign w:val="center"/>
            <w:hideMark/>
          </w:tcPr>
          <w:p w:rsidR="009A2C4C" w:rsidRPr="009A2C4C" w:rsidRDefault="009A2C4C" w:rsidP="009A2C4C">
            <w:pPr>
              <w:spacing w:after="0" w:line="240" w:lineRule="auto"/>
              <w:jc w:val="center"/>
              <w:rPr>
                <w:rFonts w:ascii="Times New Roman" w:eastAsia="Times New Roman" w:hAnsi="Times New Roman" w:cs="Times New Roman"/>
                <w:color w:val="000000"/>
                <w:sz w:val="12"/>
                <w:szCs w:val="12"/>
                <w:lang w:eastAsia="ru-RU"/>
              </w:rPr>
            </w:pPr>
            <w:r w:rsidRPr="009A2C4C">
              <w:rPr>
                <w:rFonts w:ascii="Times New Roman" w:eastAsia="Times New Roman" w:hAnsi="Times New Roman" w:cs="Times New Roman"/>
                <w:color w:val="000000"/>
                <w:sz w:val="12"/>
                <w:szCs w:val="12"/>
                <w:lang w:eastAsia="ru-RU"/>
              </w:rPr>
              <w:t>0409</w:t>
            </w:r>
          </w:p>
        </w:tc>
        <w:tc>
          <w:tcPr>
            <w:tcW w:w="671" w:type="pct"/>
            <w:gridSpan w:val="2"/>
            <w:tcBorders>
              <w:top w:val="nil"/>
              <w:left w:val="nil"/>
              <w:bottom w:val="single" w:sz="4" w:space="0" w:color="auto"/>
              <w:right w:val="single" w:sz="4" w:space="0" w:color="auto"/>
            </w:tcBorders>
            <w:shd w:val="clear" w:color="000000" w:fill="FFFFFF"/>
            <w:vAlign w:val="center"/>
            <w:hideMark/>
          </w:tcPr>
          <w:p w:rsidR="009A2C4C" w:rsidRPr="009A2C4C" w:rsidRDefault="009A2C4C" w:rsidP="009A2C4C">
            <w:pPr>
              <w:spacing w:after="0" w:line="240" w:lineRule="auto"/>
              <w:jc w:val="center"/>
              <w:rPr>
                <w:rFonts w:ascii="Times New Roman" w:eastAsia="Times New Roman" w:hAnsi="Times New Roman" w:cs="Times New Roman"/>
                <w:color w:val="000000"/>
                <w:sz w:val="12"/>
                <w:szCs w:val="12"/>
                <w:lang w:eastAsia="ru-RU"/>
              </w:rPr>
            </w:pPr>
            <w:r w:rsidRPr="009A2C4C">
              <w:rPr>
                <w:rFonts w:ascii="Times New Roman" w:eastAsia="Times New Roman" w:hAnsi="Times New Roman" w:cs="Times New Roman"/>
                <w:color w:val="000000"/>
                <w:sz w:val="12"/>
                <w:szCs w:val="12"/>
                <w:lang w:eastAsia="ru-RU"/>
              </w:rPr>
              <w:t>00 0 00 00000</w:t>
            </w:r>
          </w:p>
        </w:tc>
        <w:tc>
          <w:tcPr>
            <w:tcW w:w="535" w:type="pct"/>
            <w:gridSpan w:val="2"/>
            <w:tcBorders>
              <w:top w:val="nil"/>
              <w:left w:val="nil"/>
              <w:bottom w:val="single" w:sz="4" w:space="0" w:color="auto"/>
              <w:right w:val="nil"/>
            </w:tcBorders>
            <w:shd w:val="clear" w:color="000000" w:fill="FFFFFF"/>
            <w:vAlign w:val="center"/>
            <w:hideMark/>
          </w:tcPr>
          <w:p w:rsidR="009A2C4C" w:rsidRPr="009A2C4C" w:rsidRDefault="009A2C4C" w:rsidP="009A2C4C">
            <w:pPr>
              <w:spacing w:after="0" w:line="240" w:lineRule="auto"/>
              <w:jc w:val="center"/>
              <w:rPr>
                <w:rFonts w:ascii="Times New Roman" w:eastAsia="Times New Roman" w:hAnsi="Times New Roman" w:cs="Times New Roman"/>
                <w:color w:val="000000"/>
                <w:sz w:val="12"/>
                <w:szCs w:val="12"/>
                <w:lang w:eastAsia="ru-RU"/>
              </w:rPr>
            </w:pPr>
            <w:r w:rsidRPr="009A2C4C">
              <w:rPr>
                <w:rFonts w:ascii="Times New Roman" w:eastAsia="Times New Roman" w:hAnsi="Times New Roman" w:cs="Times New Roman"/>
                <w:color w:val="000000"/>
                <w:sz w:val="12"/>
                <w:szCs w:val="12"/>
                <w:lang w:eastAsia="ru-RU"/>
              </w:rPr>
              <w:t>000</w:t>
            </w:r>
          </w:p>
        </w:tc>
        <w:tc>
          <w:tcPr>
            <w:tcW w:w="547" w:type="pct"/>
            <w:gridSpan w:val="2"/>
            <w:tcBorders>
              <w:top w:val="nil"/>
              <w:left w:val="single" w:sz="4" w:space="0" w:color="auto"/>
              <w:bottom w:val="single" w:sz="4" w:space="0" w:color="auto"/>
              <w:right w:val="single" w:sz="4" w:space="0" w:color="auto"/>
            </w:tcBorders>
            <w:shd w:val="clear" w:color="000000" w:fill="FFFFFF"/>
            <w:vAlign w:val="center"/>
            <w:hideMark/>
          </w:tcPr>
          <w:p w:rsidR="009A2C4C" w:rsidRPr="009A2C4C" w:rsidRDefault="009A2C4C" w:rsidP="009A2C4C">
            <w:pPr>
              <w:spacing w:after="0" w:line="240" w:lineRule="auto"/>
              <w:jc w:val="center"/>
              <w:rPr>
                <w:rFonts w:ascii="Times New Roman" w:eastAsia="Times New Roman" w:hAnsi="Times New Roman" w:cs="Times New Roman"/>
                <w:color w:val="000000"/>
                <w:sz w:val="12"/>
                <w:szCs w:val="12"/>
                <w:lang w:eastAsia="ru-RU"/>
              </w:rPr>
            </w:pPr>
            <w:r w:rsidRPr="009A2C4C">
              <w:rPr>
                <w:rFonts w:ascii="Times New Roman" w:eastAsia="Times New Roman" w:hAnsi="Times New Roman" w:cs="Times New Roman"/>
                <w:color w:val="000000"/>
                <w:sz w:val="12"/>
                <w:szCs w:val="12"/>
                <w:lang w:eastAsia="ru-RU"/>
              </w:rPr>
              <w:t>7 433</w:t>
            </w:r>
          </w:p>
        </w:tc>
        <w:tc>
          <w:tcPr>
            <w:tcW w:w="507" w:type="pct"/>
            <w:tcBorders>
              <w:top w:val="nil"/>
              <w:left w:val="nil"/>
              <w:bottom w:val="single" w:sz="4" w:space="0" w:color="auto"/>
              <w:right w:val="single" w:sz="4" w:space="0" w:color="auto"/>
            </w:tcBorders>
            <w:shd w:val="clear" w:color="000000" w:fill="FFFFFF"/>
            <w:noWrap/>
            <w:vAlign w:val="center"/>
            <w:hideMark/>
          </w:tcPr>
          <w:p w:rsidR="009A2C4C" w:rsidRPr="009A2C4C" w:rsidRDefault="009A2C4C" w:rsidP="009A2C4C">
            <w:pPr>
              <w:spacing w:after="0" w:line="240" w:lineRule="auto"/>
              <w:jc w:val="center"/>
              <w:rPr>
                <w:rFonts w:ascii="Times New Roman" w:eastAsia="Times New Roman" w:hAnsi="Times New Roman" w:cs="Times New Roman"/>
                <w:color w:val="000000"/>
                <w:sz w:val="12"/>
                <w:szCs w:val="12"/>
                <w:lang w:eastAsia="ru-RU"/>
              </w:rPr>
            </w:pPr>
            <w:r w:rsidRPr="009A2C4C">
              <w:rPr>
                <w:rFonts w:ascii="Times New Roman" w:eastAsia="Times New Roman" w:hAnsi="Times New Roman" w:cs="Times New Roman"/>
                <w:color w:val="000000"/>
                <w:sz w:val="12"/>
                <w:szCs w:val="12"/>
                <w:lang w:eastAsia="ru-RU"/>
              </w:rPr>
              <w:t>289</w:t>
            </w:r>
          </w:p>
        </w:tc>
        <w:tc>
          <w:tcPr>
            <w:tcW w:w="560" w:type="pct"/>
            <w:tcBorders>
              <w:top w:val="nil"/>
              <w:left w:val="nil"/>
              <w:bottom w:val="single" w:sz="4" w:space="0" w:color="auto"/>
              <w:right w:val="single" w:sz="4" w:space="0" w:color="auto"/>
            </w:tcBorders>
            <w:shd w:val="clear" w:color="auto" w:fill="auto"/>
            <w:noWrap/>
            <w:vAlign w:val="center"/>
            <w:hideMark/>
          </w:tcPr>
          <w:p w:rsidR="009A2C4C" w:rsidRPr="009A2C4C" w:rsidRDefault="009A2C4C" w:rsidP="009A2C4C">
            <w:pPr>
              <w:spacing w:after="0" w:line="240" w:lineRule="auto"/>
              <w:jc w:val="center"/>
              <w:rPr>
                <w:rFonts w:ascii="Times New Roman" w:eastAsia="Times New Roman" w:hAnsi="Times New Roman" w:cs="Times New Roman"/>
                <w:color w:val="000000"/>
                <w:sz w:val="12"/>
                <w:szCs w:val="12"/>
                <w:lang w:eastAsia="ru-RU"/>
              </w:rPr>
            </w:pPr>
            <w:r w:rsidRPr="009A2C4C">
              <w:rPr>
                <w:rFonts w:ascii="Times New Roman" w:eastAsia="Times New Roman" w:hAnsi="Times New Roman" w:cs="Times New Roman"/>
                <w:color w:val="000000"/>
                <w:sz w:val="12"/>
                <w:szCs w:val="12"/>
                <w:lang w:eastAsia="ru-RU"/>
              </w:rPr>
              <w:t>4</w:t>
            </w:r>
          </w:p>
        </w:tc>
      </w:tr>
      <w:tr w:rsidR="00544487" w:rsidRPr="009A2C4C" w:rsidTr="00544487">
        <w:trPr>
          <w:trHeight w:val="70"/>
        </w:trPr>
        <w:tc>
          <w:tcPr>
            <w:tcW w:w="3386" w:type="pct"/>
            <w:gridSpan w:val="7"/>
            <w:tcBorders>
              <w:top w:val="nil"/>
              <w:left w:val="single" w:sz="4" w:space="0" w:color="auto"/>
              <w:bottom w:val="single" w:sz="4" w:space="0" w:color="auto"/>
              <w:right w:val="nil"/>
            </w:tcBorders>
            <w:shd w:val="clear" w:color="000000" w:fill="FFFFFF"/>
            <w:vAlign w:val="center"/>
            <w:hideMark/>
          </w:tcPr>
          <w:p w:rsidR="00544487" w:rsidRPr="009A2C4C" w:rsidRDefault="00544487" w:rsidP="009A2C4C">
            <w:pPr>
              <w:spacing w:after="0" w:line="240" w:lineRule="auto"/>
              <w:rPr>
                <w:rFonts w:ascii="Times New Roman" w:eastAsia="Times New Roman" w:hAnsi="Times New Roman" w:cs="Times New Roman"/>
                <w:b/>
                <w:bCs/>
                <w:color w:val="000000"/>
                <w:sz w:val="12"/>
                <w:szCs w:val="12"/>
                <w:lang w:eastAsia="ru-RU"/>
              </w:rPr>
            </w:pPr>
            <w:r w:rsidRPr="009A2C4C">
              <w:rPr>
                <w:rFonts w:ascii="Times New Roman" w:eastAsia="Times New Roman" w:hAnsi="Times New Roman" w:cs="Times New Roman"/>
                <w:b/>
                <w:bCs/>
                <w:color w:val="000000"/>
                <w:sz w:val="12"/>
                <w:szCs w:val="12"/>
                <w:lang w:eastAsia="ru-RU"/>
              </w:rPr>
              <w:t>Расходы, всего</w:t>
            </w:r>
          </w:p>
        </w:tc>
        <w:tc>
          <w:tcPr>
            <w:tcW w:w="547" w:type="pct"/>
            <w:gridSpan w:val="2"/>
            <w:tcBorders>
              <w:top w:val="nil"/>
              <w:left w:val="single" w:sz="4" w:space="0" w:color="auto"/>
              <w:bottom w:val="single" w:sz="4" w:space="0" w:color="auto"/>
              <w:right w:val="single" w:sz="4" w:space="0" w:color="auto"/>
            </w:tcBorders>
            <w:shd w:val="clear" w:color="auto" w:fill="auto"/>
            <w:vAlign w:val="bottom"/>
            <w:hideMark/>
          </w:tcPr>
          <w:p w:rsidR="00544487" w:rsidRPr="009A2C4C" w:rsidRDefault="00544487" w:rsidP="009A2C4C">
            <w:pPr>
              <w:spacing w:after="0" w:line="240" w:lineRule="auto"/>
              <w:jc w:val="center"/>
              <w:rPr>
                <w:rFonts w:ascii="Times New Roman" w:eastAsia="Times New Roman" w:hAnsi="Times New Roman" w:cs="Times New Roman"/>
                <w:b/>
                <w:bCs/>
                <w:color w:val="000000"/>
                <w:sz w:val="12"/>
                <w:szCs w:val="12"/>
                <w:lang w:eastAsia="ru-RU"/>
              </w:rPr>
            </w:pPr>
            <w:r w:rsidRPr="009A2C4C">
              <w:rPr>
                <w:rFonts w:ascii="Times New Roman" w:eastAsia="Times New Roman" w:hAnsi="Times New Roman" w:cs="Times New Roman"/>
                <w:b/>
                <w:bCs/>
                <w:color w:val="000000"/>
                <w:sz w:val="12"/>
                <w:szCs w:val="12"/>
                <w:lang w:eastAsia="ru-RU"/>
              </w:rPr>
              <w:t>7 433</w:t>
            </w:r>
          </w:p>
        </w:tc>
        <w:tc>
          <w:tcPr>
            <w:tcW w:w="507" w:type="pct"/>
            <w:tcBorders>
              <w:top w:val="nil"/>
              <w:left w:val="nil"/>
              <w:bottom w:val="single" w:sz="4" w:space="0" w:color="auto"/>
              <w:right w:val="single" w:sz="4" w:space="0" w:color="auto"/>
            </w:tcBorders>
            <w:shd w:val="clear" w:color="auto" w:fill="auto"/>
            <w:vAlign w:val="center"/>
            <w:hideMark/>
          </w:tcPr>
          <w:p w:rsidR="00544487" w:rsidRPr="009A2C4C" w:rsidRDefault="00544487" w:rsidP="00544487">
            <w:pPr>
              <w:spacing w:after="0" w:line="240" w:lineRule="auto"/>
              <w:jc w:val="center"/>
              <w:rPr>
                <w:rFonts w:ascii="Times New Roman" w:eastAsia="Times New Roman" w:hAnsi="Times New Roman" w:cs="Times New Roman"/>
                <w:b/>
                <w:bCs/>
                <w:color w:val="000000"/>
                <w:sz w:val="12"/>
                <w:szCs w:val="12"/>
                <w:lang w:eastAsia="ru-RU"/>
              </w:rPr>
            </w:pPr>
            <w:r w:rsidRPr="009A2C4C">
              <w:rPr>
                <w:rFonts w:ascii="Times New Roman" w:eastAsia="Times New Roman" w:hAnsi="Times New Roman" w:cs="Times New Roman"/>
                <w:b/>
                <w:bCs/>
                <w:color w:val="000000"/>
                <w:sz w:val="12"/>
                <w:szCs w:val="12"/>
                <w:lang w:eastAsia="ru-RU"/>
              </w:rPr>
              <w:t>289</w:t>
            </w:r>
          </w:p>
        </w:tc>
        <w:tc>
          <w:tcPr>
            <w:tcW w:w="560" w:type="pct"/>
            <w:tcBorders>
              <w:top w:val="nil"/>
              <w:left w:val="nil"/>
              <w:bottom w:val="single" w:sz="4" w:space="0" w:color="auto"/>
              <w:right w:val="single" w:sz="4" w:space="0" w:color="auto"/>
            </w:tcBorders>
            <w:shd w:val="clear" w:color="auto" w:fill="auto"/>
            <w:noWrap/>
            <w:vAlign w:val="center"/>
            <w:hideMark/>
          </w:tcPr>
          <w:p w:rsidR="00544487" w:rsidRPr="009A2C4C" w:rsidRDefault="00544487" w:rsidP="009A2C4C">
            <w:pPr>
              <w:spacing w:after="0" w:line="240" w:lineRule="auto"/>
              <w:jc w:val="center"/>
              <w:rPr>
                <w:rFonts w:ascii="Times New Roman" w:eastAsia="Times New Roman" w:hAnsi="Times New Roman" w:cs="Times New Roman"/>
                <w:color w:val="000000"/>
                <w:sz w:val="12"/>
                <w:szCs w:val="12"/>
                <w:lang w:eastAsia="ru-RU"/>
              </w:rPr>
            </w:pPr>
            <w:r w:rsidRPr="009A2C4C">
              <w:rPr>
                <w:rFonts w:ascii="Times New Roman" w:eastAsia="Times New Roman" w:hAnsi="Times New Roman" w:cs="Times New Roman"/>
                <w:color w:val="000000"/>
                <w:sz w:val="12"/>
                <w:szCs w:val="12"/>
                <w:lang w:eastAsia="ru-RU"/>
              </w:rPr>
              <w:t>4</w:t>
            </w:r>
          </w:p>
        </w:tc>
      </w:tr>
      <w:tr w:rsidR="009A2C4C" w:rsidRPr="009A2C4C" w:rsidTr="00544487">
        <w:trPr>
          <w:trHeight w:val="70"/>
        </w:trPr>
        <w:tc>
          <w:tcPr>
            <w:tcW w:w="4440" w:type="pct"/>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9A2C4C" w:rsidRPr="009A2C4C" w:rsidRDefault="009A2C4C" w:rsidP="009A2C4C">
            <w:pPr>
              <w:spacing w:after="0" w:line="240" w:lineRule="auto"/>
              <w:rPr>
                <w:rFonts w:ascii="Times New Roman" w:eastAsia="Times New Roman" w:hAnsi="Times New Roman" w:cs="Times New Roman"/>
                <w:b/>
                <w:bCs/>
                <w:color w:val="000000"/>
                <w:sz w:val="12"/>
                <w:szCs w:val="12"/>
                <w:lang w:eastAsia="ru-RU"/>
              </w:rPr>
            </w:pPr>
            <w:r w:rsidRPr="009A2C4C">
              <w:rPr>
                <w:rFonts w:ascii="Times New Roman" w:eastAsia="Times New Roman" w:hAnsi="Times New Roman" w:cs="Times New Roman"/>
                <w:b/>
                <w:bCs/>
                <w:color w:val="000000"/>
                <w:sz w:val="12"/>
                <w:szCs w:val="12"/>
                <w:lang w:eastAsia="ru-RU"/>
              </w:rPr>
              <w:t>Остаток неиспользованных средств на 31.03.2021</w:t>
            </w:r>
          </w:p>
        </w:tc>
        <w:tc>
          <w:tcPr>
            <w:tcW w:w="560" w:type="pct"/>
            <w:tcBorders>
              <w:top w:val="nil"/>
              <w:left w:val="nil"/>
              <w:bottom w:val="single" w:sz="4" w:space="0" w:color="auto"/>
              <w:right w:val="single" w:sz="4" w:space="0" w:color="auto"/>
            </w:tcBorders>
            <w:shd w:val="clear" w:color="auto" w:fill="auto"/>
            <w:noWrap/>
            <w:vAlign w:val="center"/>
            <w:hideMark/>
          </w:tcPr>
          <w:p w:rsidR="009A2C4C" w:rsidRPr="009A2C4C" w:rsidRDefault="009A2C4C" w:rsidP="009A2C4C">
            <w:pPr>
              <w:spacing w:after="0" w:line="240" w:lineRule="auto"/>
              <w:jc w:val="center"/>
              <w:rPr>
                <w:rFonts w:ascii="Times New Roman" w:eastAsia="Times New Roman" w:hAnsi="Times New Roman" w:cs="Times New Roman"/>
                <w:b/>
                <w:bCs/>
                <w:color w:val="000000"/>
                <w:sz w:val="12"/>
                <w:szCs w:val="12"/>
                <w:lang w:eastAsia="ru-RU"/>
              </w:rPr>
            </w:pPr>
            <w:r w:rsidRPr="009A2C4C">
              <w:rPr>
                <w:rFonts w:ascii="Times New Roman" w:eastAsia="Times New Roman" w:hAnsi="Times New Roman" w:cs="Times New Roman"/>
                <w:b/>
                <w:bCs/>
                <w:color w:val="000000"/>
                <w:sz w:val="12"/>
                <w:szCs w:val="12"/>
                <w:lang w:eastAsia="ru-RU"/>
              </w:rPr>
              <w:t>66</w:t>
            </w:r>
          </w:p>
        </w:tc>
      </w:tr>
    </w:tbl>
    <w:p w:rsidR="009A2C4C" w:rsidRDefault="009A2C4C" w:rsidP="009A2C4C">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5B53B3" w:rsidRPr="005B53B3" w:rsidRDefault="005B53B3" w:rsidP="005B53B3">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5B53B3">
        <w:rPr>
          <w:rFonts w:ascii="Times New Roman" w:hAnsi="Times New Roman" w:cs="Times New Roman"/>
          <w:sz w:val="12"/>
          <w:szCs w:val="12"/>
        </w:rPr>
        <w:t>Администрация</w:t>
      </w:r>
    </w:p>
    <w:p w:rsidR="005B53B3" w:rsidRDefault="005B53B3" w:rsidP="005B53B3">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5B53B3">
        <w:rPr>
          <w:rFonts w:ascii="Times New Roman" w:hAnsi="Times New Roman" w:cs="Times New Roman"/>
          <w:sz w:val="12"/>
          <w:szCs w:val="12"/>
        </w:rPr>
        <w:t>сельского поселения Липовка</w:t>
      </w:r>
    </w:p>
    <w:p w:rsidR="005B53B3" w:rsidRDefault="005B53B3" w:rsidP="005B53B3">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5B53B3">
        <w:rPr>
          <w:rFonts w:ascii="Times New Roman" w:hAnsi="Times New Roman" w:cs="Times New Roman"/>
          <w:sz w:val="12"/>
          <w:szCs w:val="12"/>
        </w:rPr>
        <w:t xml:space="preserve"> муниципального района Сергиевский</w:t>
      </w:r>
    </w:p>
    <w:p w:rsidR="005B53B3" w:rsidRPr="005B53B3" w:rsidRDefault="005B53B3" w:rsidP="005B53B3">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5B53B3">
        <w:rPr>
          <w:rFonts w:ascii="Times New Roman" w:hAnsi="Times New Roman" w:cs="Times New Roman"/>
          <w:sz w:val="12"/>
          <w:szCs w:val="12"/>
        </w:rPr>
        <w:t xml:space="preserve"> Самарской области</w:t>
      </w:r>
    </w:p>
    <w:p w:rsidR="005B53B3" w:rsidRPr="005B53B3" w:rsidRDefault="005B53B3" w:rsidP="005B53B3">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5B53B3">
        <w:rPr>
          <w:rFonts w:ascii="Times New Roman" w:hAnsi="Times New Roman" w:cs="Times New Roman"/>
          <w:sz w:val="12"/>
          <w:szCs w:val="12"/>
        </w:rPr>
        <w:t>ПОСТАНОВЛЕНИЕ</w:t>
      </w:r>
    </w:p>
    <w:p w:rsidR="005B53B3" w:rsidRDefault="005B53B3" w:rsidP="005B53B3">
      <w:pPr>
        <w:autoSpaceDE w:val="0"/>
        <w:autoSpaceDN w:val="0"/>
        <w:adjustRightInd w:val="0"/>
        <w:spacing w:after="0" w:line="240" w:lineRule="auto"/>
        <w:ind w:firstLine="284"/>
        <w:outlineLvl w:val="0"/>
        <w:rPr>
          <w:rFonts w:ascii="Times New Roman" w:hAnsi="Times New Roman" w:cs="Times New Roman"/>
          <w:sz w:val="12"/>
          <w:szCs w:val="12"/>
        </w:rPr>
      </w:pPr>
      <w:r w:rsidRPr="005B53B3">
        <w:rPr>
          <w:rFonts w:ascii="Times New Roman" w:hAnsi="Times New Roman" w:cs="Times New Roman"/>
          <w:sz w:val="12"/>
          <w:szCs w:val="12"/>
        </w:rPr>
        <w:t>«13» апреля  2021г.</w:t>
      </w:r>
      <w:r>
        <w:rPr>
          <w:rFonts w:ascii="Times New Roman" w:hAnsi="Times New Roman" w:cs="Times New Roman"/>
          <w:sz w:val="12"/>
          <w:szCs w:val="12"/>
        </w:rPr>
        <w:t xml:space="preserve">                                                                                                                                                                                                         №</w:t>
      </w:r>
      <w:r w:rsidRPr="005B53B3">
        <w:rPr>
          <w:rFonts w:ascii="Times New Roman" w:hAnsi="Times New Roman" w:cs="Times New Roman"/>
          <w:sz w:val="12"/>
          <w:szCs w:val="12"/>
        </w:rPr>
        <w:t>7</w:t>
      </w:r>
    </w:p>
    <w:p w:rsidR="005B53B3" w:rsidRPr="005B53B3" w:rsidRDefault="005B53B3" w:rsidP="005B53B3">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5B53B3">
        <w:rPr>
          <w:rFonts w:ascii="Times New Roman" w:hAnsi="Times New Roman" w:cs="Times New Roman"/>
          <w:sz w:val="12"/>
          <w:szCs w:val="12"/>
        </w:rPr>
        <w:t>Об исполнен</w:t>
      </w:r>
      <w:r>
        <w:rPr>
          <w:rFonts w:ascii="Times New Roman" w:hAnsi="Times New Roman" w:cs="Times New Roman"/>
          <w:sz w:val="12"/>
          <w:szCs w:val="12"/>
        </w:rPr>
        <w:t xml:space="preserve">ии бюджета сельского поселения </w:t>
      </w:r>
      <w:r w:rsidRPr="005B53B3">
        <w:rPr>
          <w:rFonts w:ascii="Times New Roman" w:hAnsi="Times New Roman" w:cs="Times New Roman"/>
          <w:sz w:val="12"/>
          <w:szCs w:val="12"/>
        </w:rPr>
        <w:t>Липовка за первый квартал  2021 года</w:t>
      </w:r>
    </w:p>
    <w:p w:rsidR="005B53B3" w:rsidRPr="005B53B3" w:rsidRDefault="005B53B3" w:rsidP="005B53B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5B53B3">
        <w:rPr>
          <w:rFonts w:ascii="Times New Roman" w:hAnsi="Times New Roman" w:cs="Times New Roman"/>
          <w:sz w:val="12"/>
          <w:szCs w:val="12"/>
        </w:rPr>
        <w:t>В соответствии с Бюджетным Кодексом Российской Федерации, Федеральн</w:t>
      </w:r>
      <w:r>
        <w:rPr>
          <w:rFonts w:ascii="Times New Roman" w:hAnsi="Times New Roman" w:cs="Times New Roman"/>
          <w:sz w:val="12"/>
          <w:szCs w:val="12"/>
        </w:rPr>
        <w:t>ым Законом от 06.10.2003 года №</w:t>
      </w:r>
      <w:r w:rsidRPr="005B53B3">
        <w:rPr>
          <w:rFonts w:ascii="Times New Roman" w:hAnsi="Times New Roman" w:cs="Times New Roman"/>
          <w:sz w:val="12"/>
          <w:szCs w:val="12"/>
        </w:rPr>
        <w:t>131-ФЗ «Об общих принципах организации местного самоуправления в Российской Федерации», Уставом сельского поселения Липовка</w:t>
      </w:r>
    </w:p>
    <w:p w:rsidR="005B53B3" w:rsidRPr="005B53B3" w:rsidRDefault="005B53B3" w:rsidP="005B53B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5B53B3">
        <w:rPr>
          <w:rFonts w:ascii="Times New Roman" w:hAnsi="Times New Roman" w:cs="Times New Roman"/>
          <w:sz w:val="12"/>
          <w:szCs w:val="12"/>
        </w:rPr>
        <w:t>ПОСТАНОВЛЯЕТ:</w:t>
      </w:r>
    </w:p>
    <w:p w:rsidR="005B53B3" w:rsidRPr="005B53B3" w:rsidRDefault="005B53B3" w:rsidP="005B53B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5B53B3">
        <w:rPr>
          <w:rFonts w:ascii="Times New Roman" w:hAnsi="Times New Roman" w:cs="Times New Roman"/>
          <w:sz w:val="12"/>
          <w:szCs w:val="12"/>
        </w:rPr>
        <w:t>1. Утвердить исполнение бюджета сельского поселения Липовка за первый квартал 2021 года по доходам в сумме 3191 тыс. рублей и по расходам в сумме 1930  тыс. рублей с превышением доходов  над расходами в сумме 1261 тыс. рублей.</w:t>
      </w:r>
    </w:p>
    <w:p w:rsidR="005B53B3" w:rsidRPr="005B53B3" w:rsidRDefault="005B53B3" w:rsidP="005B53B3">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2.</w:t>
      </w:r>
      <w:r w:rsidRPr="005B53B3">
        <w:rPr>
          <w:rFonts w:ascii="Times New Roman" w:hAnsi="Times New Roman" w:cs="Times New Roman"/>
          <w:sz w:val="12"/>
          <w:szCs w:val="12"/>
        </w:rPr>
        <w:t>Утвердить поступление доходов в местный бюджет поселения за первый квартал 2021 года по кодам видов доходов, подвидов доходов классификации операций сектора государственного управления, относящихся к доходам бюджета в соответствии с приложением 1.</w:t>
      </w:r>
    </w:p>
    <w:p w:rsidR="005B53B3" w:rsidRPr="005B53B3" w:rsidRDefault="005B53B3" w:rsidP="005B53B3">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3.</w:t>
      </w:r>
      <w:r w:rsidRPr="005B53B3">
        <w:rPr>
          <w:rFonts w:ascii="Times New Roman" w:hAnsi="Times New Roman" w:cs="Times New Roman"/>
          <w:sz w:val="12"/>
          <w:szCs w:val="12"/>
        </w:rPr>
        <w:t>Утвердить ведомственную структуру расходов бюджета сельского поселения Липовка муниципального района Сергиевский Самарской области за первый квартал 2021 года в соответствии с приложением 2.</w:t>
      </w:r>
    </w:p>
    <w:p w:rsidR="005B53B3" w:rsidRPr="005B53B3" w:rsidRDefault="005B53B3" w:rsidP="005B53B3">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4.</w:t>
      </w:r>
      <w:r w:rsidRPr="005B53B3">
        <w:rPr>
          <w:rFonts w:ascii="Times New Roman" w:hAnsi="Times New Roman" w:cs="Times New Roman"/>
          <w:sz w:val="12"/>
          <w:szCs w:val="12"/>
        </w:rPr>
        <w:t xml:space="preserve">Утвердить распределение бюджетных ассигнований по разделам  и подразделам </w:t>
      </w:r>
      <w:proofErr w:type="gramStart"/>
      <w:r w:rsidRPr="005B53B3">
        <w:rPr>
          <w:rFonts w:ascii="Times New Roman" w:hAnsi="Times New Roman" w:cs="Times New Roman"/>
          <w:sz w:val="12"/>
          <w:szCs w:val="12"/>
        </w:rPr>
        <w:t>расходов классификации расходов бюджета сельского поселения</w:t>
      </w:r>
      <w:proofErr w:type="gramEnd"/>
      <w:r w:rsidRPr="005B53B3">
        <w:rPr>
          <w:rFonts w:ascii="Times New Roman" w:hAnsi="Times New Roman" w:cs="Times New Roman"/>
          <w:sz w:val="12"/>
          <w:szCs w:val="12"/>
        </w:rPr>
        <w:t xml:space="preserve"> Липовка муниципального района Сергиевский Самарской области за первый квартал 2021 года в соответствии с приложением 3.</w:t>
      </w:r>
    </w:p>
    <w:p w:rsidR="005B53B3" w:rsidRPr="005B53B3" w:rsidRDefault="005B53B3" w:rsidP="005B53B3">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5.</w:t>
      </w:r>
      <w:r w:rsidRPr="005B53B3">
        <w:rPr>
          <w:rFonts w:ascii="Times New Roman" w:hAnsi="Times New Roman" w:cs="Times New Roman"/>
          <w:sz w:val="12"/>
          <w:szCs w:val="12"/>
        </w:rPr>
        <w:t xml:space="preserve">Утвердить источники внутреннего финансирования дефицита бюджета сельского поселения Липовка за первый квартал 2021 года по кодам </w:t>
      </w:r>
      <w:proofErr w:type="gramStart"/>
      <w:r w:rsidRPr="005B53B3">
        <w:rPr>
          <w:rFonts w:ascii="Times New Roman" w:hAnsi="Times New Roman" w:cs="Times New Roman"/>
          <w:sz w:val="12"/>
          <w:szCs w:val="12"/>
        </w:rPr>
        <w:t>классификации источников финансирования дефицитов бюджетов</w:t>
      </w:r>
      <w:proofErr w:type="gramEnd"/>
      <w:r w:rsidRPr="005B53B3">
        <w:rPr>
          <w:rFonts w:ascii="Times New Roman" w:hAnsi="Times New Roman" w:cs="Times New Roman"/>
          <w:sz w:val="12"/>
          <w:szCs w:val="12"/>
        </w:rPr>
        <w:t xml:space="preserve"> в соответствии с приложением 4.</w:t>
      </w:r>
    </w:p>
    <w:p w:rsidR="005B53B3" w:rsidRPr="005B53B3" w:rsidRDefault="005B53B3" w:rsidP="005B53B3">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6.</w:t>
      </w:r>
      <w:r w:rsidRPr="005B53B3">
        <w:rPr>
          <w:rFonts w:ascii="Times New Roman" w:hAnsi="Times New Roman" w:cs="Times New Roman"/>
          <w:sz w:val="12"/>
          <w:szCs w:val="12"/>
        </w:rPr>
        <w:t>Утвердить сведения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в соответствии с приложением 5.</w:t>
      </w:r>
    </w:p>
    <w:p w:rsidR="005B53B3" w:rsidRPr="005B53B3" w:rsidRDefault="005B53B3" w:rsidP="005B53B3">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lastRenderedPageBreak/>
        <w:t>7.</w:t>
      </w:r>
      <w:r w:rsidRPr="005B53B3">
        <w:rPr>
          <w:rFonts w:ascii="Times New Roman" w:hAnsi="Times New Roman" w:cs="Times New Roman"/>
          <w:sz w:val="12"/>
          <w:szCs w:val="12"/>
        </w:rPr>
        <w:t>Утвердить отчет об использовании средств дорожного фонда сельского поселения Липовка муниципального района Сергиевский в соответствии с приложением 6.</w:t>
      </w:r>
    </w:p>
    <w:p w:rsidR="005B53B3" w:rsidRPr="005B53B3" w:rsidRDefault="005B53B3" w:rsidP="005B53B3">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8.</w:t>
      </w:r>
      <w:r w:rsidRPr="005B53B3">
        <w:rPr>
          <w:rFonts w:ascii="Times New Roman" w:hAnsi="Times New Roman" w:cs="Times New Roman"/>
          <w:sz w:val="12"/>
          <w:szCs w:val="12"/>
        </w:rPr>
        <w:t xml:space="preserve">Обеспечить официальное опубликование (обнародование) сведений о ходе исполнения местного бюджета за первый квартал 2021 года в газете «Сергиевский вестник». </w:t>
      </w:r>
    </w:p>
    <w:p w:rsidR="005B53B3" w:rsidRPr="005B53B3" w:rsidRDefault="005B53B3" w:rsidP="005B53B3">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9.</w:t>
      </w:r>
      <w:proofErr w:type="gramStart"/>
      <w:r w:rsidRPr="005B53B3">
        <w:rPr>
          <w:rFonts w:ascii="Times New Roman" w:hAnsi="Times New Roman" w:cs="Times New Roman"/>
          <w:sz w:val="12"/>
          <w:szCs w:val="12"/>
        </w:rPr>
        <w:t>Контроль за</w:t>
      </w:r>
      <w:proofErr w:type="gramEnd"/>
      <w:r w:rsidRPr="005B53B3">
        <w:rPr>
          <w:rFonts w:ascii="Times New Roman" w:hAnsi="Times New Roman" w:cs="Times New Roman"/>
          <w:sz w:val="12"/>
          <w:szCs w:val="12"/>
        </w:rPr>
        <w:t xml:space="preserve"> исполнением настоящего п</w:t>
      </w:r>
      <w:r>
        <w:rPr>
          <w:rFonts w:ascii="Times New Roman" w:hAnsi="Times New Roman" w:cs="Times New Roman"/>
          <w:sz w:val="12"/>
          <w:szCs w:val="12"/>
        </w:rPr>
        <w:t>остановления оставляю за собой.</w:t>
      </w:r>
    </w:p>
    <w:p w:rsidR="005B53B3" w:rsidRPr="005B53B3" w:rsidRDefault="005B53B3" w:rsidP="005B53B3">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5B53B3">
        <w:rPr>
          <w:rFonts w:ascii="Times New Roman" w:hAnsi="Times New Roman" w:cs="Times New Roman"/>
          <w:sz w:val="12"/>
          <w:szCs w:val="12"/>
        </w:rPr>
        <w:t>Глава сельского поселения Липовка</w:t>
      </w:r>
    </w:p>
    <w:p w:rsidR="005B53B3" w:rsidRDefault="005B53B3" w:rsidP="005B53B3">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5B53B3">
        <w:rPr>
          <w:rFonts w:ascii="Times New Roman" w:hAnsi="Times New Roman" w:cs="Times New Roman"/>
          <w:sz w:val="12"/>
          <w:szCs w:val="12"/>
        </w:rPr>
        <w:t xml:space="preserve">муниципального района Сергиевский                                   </w:t>
      </w:r>
    </w:p>
    <w:p w:rsidR="005B53B3" w:rsidRDefault="005B53B3" w:rsidP="005B53B3">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5B53B3">
        <w:rPr>
          <w:rFonts w:ascii="Times New Roman" w:hAnsi="Times New Roman" w:cs="Times New Roman"/>
          <w:sz w:val="12"/>
          <w:szCs w:val="12"/>
        </w:rPr>
        <w:t xml:space="preserve">                 </w:t>
      </w:r>
      <w:proofErr w:type="spellStart"/>
      <w:r w:rsidRPr="005B53B3">
        <w:rPr>
          <w:rFonts w:ascii="Times New Roman" w:hAnsi="Times New Roman" w:cs="Times New Roman"/>
          <w:sz w:val="12"/>
          <w:szCs w:val="12"/>
        </w:rPr>
        <w:t>С.И.Вершинин</w:t>
      </w:r>
      <w:proofErr w:type="spellEnd"/>
    </w:p>
    <w:p w:rsidR="005B53B3" w:rsidRDefault="005B53B3" w:rsidP="005B53B3">
      <w:pPr>
        <w:autoSpaceDE w:val="0"/>
        <w:autoSpaceDN w:val="0"/>
        <w:adjustRightInd w:val="0"/>
        <w:spacing w:after="0" w:line="240" w:lineRule="auto"/>
        <w:ind w:firstLine="284"/>
        <w:jc w:val="right"/>
        <w:outlineLvl w:val="0"/>
        <w:rPr>
          <w:rFonts w:ascii="Times New Roman" w:hAnsi="Times New Roman" w:cs="Times New Roman"/>
          <w:sz w:val="12"/>
          <w:szCs w:val="12"/>
        </w:rPr>
      </w:pPr>
    </w:p>
    <w:p w:rsidR="00CF4861" w:rsidRPr="00CF4861" w:rsidRDefault="00CF4861" w:rsidP="00CF4861">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CF4861">
        <w:rPr>
          <w:rFonts w:ascii="Times New Roman" w:hAnsi="Times New Roman" w:cs="Times New Roman"/>
          <w:sz w:val="12"/>
          <w:szCs w:val="12"/>
        </w:rPr>
        <w:tab/>
        <w:t>Приложение № 1</w:t>
      </w:r>
    </w:p>
    <w:p w:rsidR="00CF4861" w:rsidRDefault="00CF4861" w:rsidP="00CF4861">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CF4861">
        <w:rPr>
          <w:rFonts w:ascii="Times New Roman" w:hAnsi="Times New Roman" w:cs="Times New Roman"/>
          <w:sz w:val="12"/>
          <w:szCs w:val="12"/>
        </w:rPr>
        <w:t xml:space="preserve"> к Постановлению администрации </w:t>
      </w:r>
    </w:p>
    <w:p w:rsidR="00CF4861" w:rsidRDefault="00CF4861" w:rsidP="00CF4861">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CF4861">
        <w:rPr>
          <w:rFonts w:ascii="Times New Roman" w:hAnsi="Times New Roman" w:cs="Times New Roman"/>
          <w:sz w:val="12"/>
          <w:szCs w:val="12"/>
        </w:rPr>
        <w:t xml:space="preserve">сельского поселения Липовка </w:t>
      </w:r>
    </w:p>
    <w:p w:rsidR="00CF4861" w:rsidRDefault="00CF4861" w:rsidP="00CF4861">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CF4861">
        <w:rPr>
          <w:rFonts w:ascii="Times New Roman" w:hAnsi="Times New Roman" w:cs="Times New Roman"/>
          <w:sz w:val="12"/>
          <w:szCs w:val="12"/>
        </w:rPr>
        <w:t xml:space="preserve">муниципального района Сергиевский </w:t>
      </w:r>
    </w:p>
    <w:p w:rsidR="005B53B3" w:rsidRDefault="00CF4861" w:rsidP="00CF4861">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CF4861">
        <w:rPr>
          <w:rFonts w:ascii="Times New Roman" w:hAnsi="Times New Roman" w:cs="Times New Roman"/>
          <w:sz w:val="12"/>
          <w:szCs w:val="12"/>
        </w:rPr>
        <w:t xml:space="preserve">№7 от "13" апреля </w:t>
      </w:r>
      <w:r>
        <w:rPr>
          <w:rFonts w:ascii="Times New Roman" w:hAnsi="Times New Roman" w:cs="Times New Roman"/>
          <w:sz w:val="12"/>
          <w:szCs w:val="12"/>
        </w:rPr>
        <w:t xml:space="preserve">2021 г.                        </w:t>
      </w:r>
    </w:p>
    <w:p w:rsidR="00CF4861" w:rsidRDefault="00CF4861" w:rsidP="00CF4861">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ДОХОДЫ</w:t>
      </w:r>
    </w:p>
    <w:p w:rsidR="00CF4861" w:rsidRDefault="00CF4861" w:rsidP="00CF4861">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CF4861">
        <w:rPr>
          <w:rFonts w:ascii="Times New Roman" w:hAnsi="Times New Roman" w:cs="Times New Roman"/>
          <w:sz w:val="12"/>
          <w:szCs w:val="12"/>
        </w:rPr>
        <w:t>местного бюджета сельского поселения Липовка за п</w:t>
      </w:r>
      <w:r>
        <w:rPr>
          <w:rFonts w:ascii="Times New Roman" w:hAnsi="Times New Roman" w:cs="Times New Roman"/>
          <w:sz w:val="12"/>
          <w:szCs w:val="12"/>
        </w:rPr>
        <w:t xml:space="preserve">ервый квартал 2021 года </w:t>
      </w:r>
      <w:r w:rsidRPr="00CF4861">
        <w:rPr>
          <w:rFonts w:ascii="Times New Roman" w:hAnsi="Times New Roman" w:cs="Times New Roman"/>
          <w:sz w:val="12"/>
          <w:szCs w:val="12"/>
        </w:rPr>
        <w:t>по кодам класси</w:t>
      </w:r>
      <w:r>
        <w:rPr>
          <w:rFonts w:ascii="Times New Roman" w:hAnsi="Times New Roman" w:cs="Times New Roman"/>
          <w:sz w:val="12"/>
          <w:szCs w:val="12"/>
        </w:rPr>
        <w:t xml:space="preserve">фикации доходов бюджетов </w:t>
      </w:r>
      <w:r w:rsidRPr="00CF4861">
        <w:rPr>
          <w:rFonts w:ascii="Times New Roman" w:hAnsi="Times New Roman" w:cs="Times New Roman"/>
          <w:sz w:val="12"/>
          <w:szCs w:val="12"/>
        </w:rPr>
        <w:t>в разрезе главных администраторов доходов бюджетов</w:t>
      </w:r>
    </w:p>
    <w:tbl>
      <w:tblPr>
        <w:tblW w:w="5000" w:type="pct"/>
        <w:tblLook w:val="04A0" w:firstRow="1" w:lastRow="0" w:firstColumn="1" w:lastColumn="0" w:noHBand="0" w:noVBand="1"/>
      </w:tblPr>
      <w:tblGrid>
        <w:gridCol w:w="1275"/>
        <w:gridCol w:w="2094"/>
        <w:gridCol w:w="3296"/>
        <w:gridCol w:w="1064"/>
      </w:tblGrid>
      <w:tr w:rsidR="00CF4861" w:rsidRPr="00CF4861" w:rsidTr="00CF4861">
        <w:trPr>
          <w:trHeight w:val="60"/>
        </w:trPr>
        <w:tc>
          <w:tcPr>
            <w:tcW w:w="82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CF4861" w:rsidRPr="00CF4861" w:rsidRDefault="00CF4861" w:rsidP="00CF4861">
            <w:pPr>
              <w:spacing w:after="0" w:line="240" w:lineRule="auto"/>
              <w:jc w:val="center"/>
              <w:rPr>
                <w:rFonts w:ascii="Times New Roman" w:eastAsia="Times New Roman" w:hAnsi="Times New Roman" w:cs="Times New Roman"/>
                <w:b/>
                <w:bCs/>
                <w:sz w:val="12"/>
                <w:szCs w:val="12"/>
                <w:lang w:eastAsia="ru-RU"/>
              </w:rPr>
            </w:pPr>
            <w:r w:rsidRPr="00CF4861">
              <w:rPr>
                <w:rFonts w:ascii="Times New Roman" w:eastAsia="Times New Roman" w:hAnsi="Times New Roman" w:cs="Times New Roman"/>
                <w:b/>
                <w:bCs/>
                <w:sz w:val="12"/>
                <w:szCs w:val="12"/>
                <w:lang w:eastAsia="ru-RU"/>
              </w:rPr>
              <w:t>Код главного администратора</w:t>
            </w:r>
          </w:p>
        </w:tc>
        <w:tc>
          <w:tcPr>
            <w:tcW w:w="1355" w:type="pct"/>
            <w:tcBorders>
              <w:top w:val="single" w:sz="8" w:space="0" w:color="auto"/>
              <w:left w:val="nil"/>
              <w:bottom w:val="single" w:sz="8" w:space="0" w:color="auto"/>
              <w:right w:val="single" w:sz="8" w:space="0" w:color="auto"/>
            </w:tcBorders>
            <w:shd w:val="clear" w:color="auto" w:fill="auto"/>
            <w:vAlign w:val="center"/>
            <w:hideMark/>
          </w:tcPr>
          <w:p w:rsidR="00CF4861" w:rsidRPr="00CF4861" w:rsidRDefault="00CF4861" w:rsidP="00CF4861">
            <w:pPr>
              <w:spacing w:after="0" w:line="240" w:lineRule="auto"/>
              <w:jc w:val="center"/>
              <w:rPr>
                <w:rFonts w:ascii="Times New Roman" w:eastAsia="Times New Roman" w:hAnsi="Times New Roman" w:cs="Times New Roman"/>
                <w:b/>
                <w:bCs/>
                <w:sz w:val="12"/>
                <w:szCs w:val="12"/>
                <w:lang w:eastAsia="ru-RU"/>
              </w:rPr>
            </w:pPr>
            <w:r w:rsidRPr="00CF4861">
              <w:rPr>
                <w:rFonts w:ascii="Times New Roman" w:eastAsia="Times New Roman" w:hAnsi="Times New Roman" w:cs="Times New Roman"/>
                <w:b/>
                <w:bCs/>
                <w:sz w:val="12"/>
                <w:szCs w:val="12"/>
                <w:lang w:eastAsia="ru-RU"/>
              </w:rPr>
              <w:t>Код вида, подвида классификации операций сектора государственного управления, относящихся к доходам бюджета</w:t>
            </w:r>
          </w:p>
        </w:tc>
        <w:tc>
          <w:tcPr>
            <w:tcW w:w="2132" w:type="pct"/>
            <w:tcBorders>
              <w:top w:val="single" w:sz="8" w:space="0" w:color="auto"/>
              <w:left w:val="nil"/>
              <w:bottom w:val="single" w:sz="8" w:space="0" w:color="auto"/>
              <w:right w:val="single" w:sz="8" w:space="0" w:color="auto"/>
            </w:tcBorders>
            <w:shd w:val="clear" w:color="auto" w:fill="auto"/>
            <w:vAlign w:val="center"/>
            <w:hideMark/>
          </w:tcPr>
          <w:p w:rsidR="00CF4861" w:rsidRPr="00CF4861" w:rsidRDefault="00CF4861" w:rsidP="00CF4861">
            <w:pPr>
              <w:spacing w:after="0" w:line="240" w:lineRule="auto"/>
              <w:jc w:val="center"/>
              <w:rPr>
                <w:rFonts w:ascii="Times New Roman" w:eastAsia="Times New Roman" w:hAnsi="Times New Roman" w:cs="Times New Roman"/>
                <w:b/>
                <w:bCs/>
                <w:sz w:val="12"/>
                <w:szCs w:val="12"/>
                <w:lang w:eastAsia="ru-RU"/>
              </w:rPr>
            </w:pPr>
            <w:r w:rsidRPr="00CF4861">
              <w:rPr>
                <w:rFonts w:ascii="Times New Roman" w:eastAsia="Times New Roman" w:hAnsi="Times New Roman" w:cs="Times New Roman"/>
                <w:b/>
                <w:bCs/>
                <w:sz w:val="12"/>
                <w:szCs w:val="12"/>
                <w:lang w:eastAsia="ru-RU"/>
              </w:rPr>
              <w:t>Наименование показателя</w:t>
            </w:r>
          </w:p>
        </w:tc>
        <w:tc>
          <w:tcPr>
            <w:tcW w:w="688" w:type="pct"/>
            <w:tcBorders>
              <w:top w:val="single" w:sz="8" w:space="0" w:color="auto"/>
              <w:left w:val="nil"/>
              <w:bottom w:val="single" w:sz="8" w:space="0" w:color="auto"/>
              <w:right w:val="single" w:sz="8" w:space="0" w:color="auto"/>
            </w:tcBorders>
            <w:shd w:val="clear" w:color="auto" w:fill="auto"/>
            <w:vAlign w:val="center"/>
            <w:hideMark/>
          </w:tcPr>
          <w:p w:rsidR="00CF4861" w:rsidRPr="00CF4861" w:rsidRDefault="00CF4861" w:rsidP="00CF4861">
            <w:pPr>
              <w:spacing w:after="0" w:line="240" w:lineRule="auto"/>
              <w:jc w:val="center"/>
              <w:rPr>
                <w:rFonts w:ascii="Times New Roman" w:eastAsia="Times New Roman" w:hAnsi="Times New Roman" w:cs="Times New Roman"/>
                <w:b/>
                <w:bCs/>
                <w:sz w:val="12"/>
                <w:szCs w:val="12"/>
                <w:lang w:eastAsia="ru-RU"/>
              </w:rPr>
            </w:pPr>
            <w:r w:rsidRPr="00CF4861">
              <w:rPr>
                <w:rFonts w:ascii="Times New Roman" w:eastAsia="Times New Roman" w:hAnsi="Times New Roman" w:cs="Times New Roman"/>
                <w:b/>
                <w:bCs/>
                <w:sz w:val="12"/>
                <w:szCs w:val="12"/>
                <w:lang w:eastAsia="ru-RU"/>
              </w:rPr>
              <w:t>Исполнено (тыс. руб.)</w:t>
            </w:r>
          </w:p>
        </w:tc>
      </w:tr>
      <w:tr w:rsidR="00CF4861" w:rsidRPr="00CF4861" w:rsidTr="00CF4861">
        <w:trPr>
          <w:trHeight w:val="60"/>
        </w:trPr>
        <w:tc>
          <w:tcPr>
            <w:tcW w:w="4312" w:type="pct"/>
            <w:gridSpan w:val="3"/>
            <w:tcBorders>
              <w:top w:val="single" w:sz="8" w:space="0" w:color="auto"/>
              <w:left w:val="single" w:sz="8" w:space="0" w:color="auto"/>
              <w:bottom w:val="single" w:sz="4" w:space="0" w:color="auto"/>
              <w:right w:val="single" w:sz="4" w:space="0" w:color="auto"/>
            </w:tcBorders>
            <w:shd w:val="clear" w:color="auto" w:fill="auto"/>
            <w:vAlign w:val="center"/>
            <w:hideMark/>
          </w:tcPr>
          <w:p w:rsidR="00CF4861" w:rsidRPr="00CF4861" w:rsidRDefault="00CF4861" w:rsidP="00CF4861">
            <w:pPr>
              <w:spacing w:after="0" w:line="240" w:lineRule="auto"/>
              <w:jc w:val="center"/>
              <w:rPr>
                <w:rFonts w:ascii="Times New Roman" w:eastAsia="Times New Roman" w:hAnsi="Times New Roman" w:cs="Times New Roman"/>
                <w:b/>
                <w:bCs/>
                <w:sz w:val="12"/>
                <w:szCs w:val="12"/>
                <w:lang w:eastAsia="ru-RU"/>
              </w:rPr>
            </w:pPr>
            <w:r w:rsidRPr="00CF4861">
              <w:rPr>
                <w:rFonts w:ascii="Times New Roman" w:eastAsia="Times New Roman" w:hAnsi="Times New Roman" w:cs="Times New Roman"/>
                <w:b/>
                <w:bCs/>
                <w:sz w:val="12"/>
                <w:szCs w:val="12"/>
                <w:lang w:eastAsia="ru-RU"/>
              </w:rPr>
              <w:t>100     Управление Федерального казначейства РФ (Управление Федерального казначейства по Самарской области)</w:t>
            </w:r>
          </w:p>
        </w:tc>
        <w:tc>
          <w:tcPr>
            <w:tcW w:w="688" w:type="pct"/>
            <w:tcBorders>
              <w:top w:val="nil"/>
              <w:left w:val="single" w:sz="4" w:space="0" w:color="auto"/>
              <w:bottom w:val="single" w:sz="4" w:space="0" w:color="auto"/>
              <w:right w:val="single" w:sz="8" w:space="0" w:color="auto"/>
            </w:tcBorders>
            <w:shd w:val="clear" w:color="auto" w:fill="auto"/>
            <w:noWrap/>
            <w:vAlign w:val="center"/>
            <w:hideMark/>
          </w:tcPr>
          <w:p w:rsidR="00CF4861" w:rsidRPr="00CF4861" w:rsidRDefault="00CF4861" w:rsidP="00CF4861">
            <w:pPr>
              <w:spacing w:after="0" w:line="240" w:lineRule="auto"/>
              <w:jc w:val="center"/>
              <w:rPr>
                <w:rFonts w:ascii="Times New Roman" w:eastAsia="Times New Roman" w:hAnsi="Times New Roman" w:cs="Times New Roman"/>
                <w:b/>
                <w:bCs/>
                <w:sz w:val="12"/>
                <w:szCs w:val="12"/>
                <w:lang w:eastAsia="ru-RU"/>
              </w:rPr>
            </w:pPr>
            <w:r w:rsidRPr="00CF4861">
              <w:rPr>
                <w:rFonts w:ascii="Times New Roman" w:eastAsia="Times New Roman" w:hAnsi="Times New Roman" w:cs="Times New Roman"/>
                <w:b/>
                <w:bCs/>
                <w:sz w:val="12"/>
                <w:szCs w:val="12"/>
                <w:lang w:eastAsia="ru-RU"/>
              </w:rPr>
              <w:t>96</w:t>
            </w:r>
          </w:p>
        </w:tc>
      </w:tr>
      <w:tr w:rsidR="00CF4861" w:rsidRPr="00CF4861" w:rsidTr="00CF4861">
        <w:trPr>
          <w:trHeight w:val="70"/>
        </w:trPr>
        <w:tc>
          <w:tcPr>
            <w:tcW w:w="825" w:type="pct"/>
            <w:tcBorders>
              <w:top w:val="nil"/>
              <w:left w:val="single" w:sz="8" w:space="0" w:color="auto"/>
              <w:bottom w:val="single" w:sz="4" w:space="0" w:color="auto"/>
              <w:right w:val="single" w:sz="4" w:space="0" w:color="auto"/>
            </w:tcBorders>
            <w:shd w:val="clear" w:color="auto" w:fill="auto"/>
            <w:vAlign w:val="center"/>
            <w:hideMark/>
          </w:tcPr>
          <w:p w:rsidR="00CF4861" w:rsidRPr="00CF4861" w:rsidRDefault="00CF4861" w:rsidP="00CF4861">
            <w:pPr>
              <w:spacing w:after="0" w:line="240" w:lineRule="auto"/>
              <w:jc w:val="center"/>
              <w:rPr>
                <w:rFonts w:ascii="Times New Roman" w:eastAsia="Times New Roman" w:hAnsi="Times New Roman" w:cs="Times New Roman"/>
                <w:sz w:val="12"/>
                <w:szCs w:val="12"/>
                <w:lang w:eastAsia="ru-RU"/>
              </w:rPr>
            </w:pPr>
            <w:r w:rsidRPr="00CF4861">
              <w:rPr>
                <w:rFonts w:ascii="Times New Roman" w:eastAsia="Times New Roman" w:hAnsi="Times New Roman" w:cs="Times New Roman"/>
                <w:sz w:val="12"/>
                <w:szCs w:val="12"/>
                <w:lang w:eastAsia="ru-RU"/>
              </w:rPr>
              <w:t>100</w:t>
            </w:r>
          </w:p>
        </w:tc>
        <w:tc>
          <w:tcPr>
            <w:tcW w:w="1355" w:type="pct"/>
            <w:tcBorders>
              <w:top w:val="nil"/>
              <w:left w:val="nil"/>
              <w:bottom w:val="single" w:sz="4" w:space="0" w:color="auto"/>
              <w:right w:val="single" w:sz="4" w:space="0" w:color="auto"/>
            </w:tcBorders>
            <w:shd w:val="clear" w:color="auto" w:fill="auto"/>
            <w:vAlign w:val="center"/>
            <w:hideMark/>
          </w:tcPr>
          <w:p w:rsidR="00CF4861" w:rsidRPr="00CF4861" w:rsidRDefault="00CF4861" w:rsidP="00CF4861">
            <w:pPr>
              <w:spacing w:after="0" w:line="240" w:lineRule="auto"/>
              <w:jc w:val="center"/>
              <w:rPr>
                <w:rFonts w:ascii="Times New Roman" w:eastAsia="Times New Roman" w:hAnsi="Times New Roman" w:cs="Times New Roman"/>
                <w:sz w:val="12"/>
                <w:szCs w:val="12"/>
                <w:lang w:eastAsia="ru-RU"/>
              </w:rPr>
            </w:pPr>
            <w:r w:rsidRPr="00CF4861">
              <w:rPr>
                <w:rFonts w:ascii="Times New Roman" w:eastAsia="Times New Roman" w:hAnsi="Times New Roman" w:cs="Times New Roman"/>
                <w:sz w:val="12"/>
                <w:szCs w:val="12"/>
                <w:lang w:eastAsia="ru-RU"/>
              </w:rPr>
              <w:t>1 03 02231 01 0000 110</w:t>
            </w:r>
          </w:p>
        </w:tc>
        <w:tc>
          <w:tcPr>
            <w:tcW w:w="2132" w:type="pct"/>
            <w:tcBorders>
              <w:top w:val="nil"/>
              <w:left w:val="nil"/>
              <w:bottom w:val="single" w:sz="4" w:space="0" w:color="auto"/>
              <w:right w:val="single" w:sz="4" w:space="0" w:color="auto"/>
            </w:tcBorders>
            <w:shd w:val="clear" w:color="auto" w:fill="auto"/>
            <w:vAlign w:val="center"/>
            <w:hideMark/>
          </w:tcPr>
          <w:p w:rsidR="00CF4861" w:rsidRPr="00CF4861" w:rsidRDefault="00CF4861" w:rsidP="00CF4861">
            <w:pPr>
              <w:spacing w:after="0" w:line="240" w:lineRule="auto"/>
              <w:jc w:val="center"/>
              <w:rPr>
                <w:rFonts w:ascii="Times New Roman" w:eastAsia="Times New Roman" w:hAnsi="Times New Roman" w:cs="Times New Roman"/>
                <w:sz w:val="12"/>
                <w:szCs w:val="12"/>
                <w:lang w:eastAsia="ru-RU"/>
              </w:rPr>
            </w:pPr>
            <w:r w:rsidRPr="00CF4861">
              <w:rPr>
                <w:rFonts w:ascii="Times New Roman" w:eastAsia="Times New Roman" w:hAnsi="Times New Roman" w:cs="Times New Roman"/>
                <w:sz w:val="12"/>
                <w:szCs w:val="12"/>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688" w:type="pct"/>
            <w:tcBorders>
              <w:top w:val="nil"/>
              <w:left w:val="nil"/>
              <w:bottom w:val="single" w:sz="4" w:space="0" w:color="auto"/>
              <w:right w:val="single" w:sz="8" w:space="0" w:color="auto"/>
            </w:tcBorders>
            <w:shd w:val="clear" w:color="auto" w:fill="auto"/>
            <w:noWrap/>
            <w:vAlign w:val="center"/>
            <w:hideMark/>
          </w:tcPr>
          <w:p w:rsidR="00CF4861" w:rsidRPr="00CF4861" w:rsidRDefault="00CF4861" w:rsidP="00CF4861">
            <w:pPr>
              <w:spacing w:after="0" w:line="240" w:lineRule="auto"/>
              <w:jc w:val="center"/>
              <w:rPr>
                <w:rFonts w:ascii="Times New Roman" w:eastAsia="Times New Roman" w:hAnsi="Times New Roman" w:cs="Times New Roman"/>
                <w:sz w:val="12"/>
                <w:szCs w:val="12"/>
                <w:lang w:eastAsia="ru-RU"/>
              </w:rPr>
            </w:pPr>
            <w:r w:rsidRPr="00CF4861">
              <w:rPr>
                <w:rFonts w:ascii="Times New Roman" w:eastAsia="Times New Roman" w:hAnsi="Times New Roman" w:cs="Times New Roman"/>
                <w:sz w:val="12"/>
                <w:szCs w:val="12"/>
                <w:lang w:eastAsia="ru-RU"/>
              </w:rPr>
              <w:t>43</w:t>
            </w:r>
          </w:p>
        </w:tc>
      </w:tr>
      <w:tr w:rsidR="00CF4861" w:rsidRPr="00CF4861" w:rsidTr="00CF4861">
        <w:trPr>
          <w:trHeight w:val="70"/>
        </w:trPr>
        <w:tc>
          <w:tcPr>
            <w:tcW w:w="825" w:type="pct"/>
            <w:tcBorders>
              <w:top w:val="nil"/>
              <w:left w:val="single" w:sz="8" w:space="0" w:color="auto"/>
              <w:bottom w:val="single" w:sz="4" w:space="0" w:color="auto"/>
              <w:right w:val="single" w:sz="4" w:space="0" w:color="auto"/>
            </w:tcBorders>
            <w:shd w:val="clear" w:color="auto" w:fill="auto"/>
            <w:vAlign w:val="center"/>
            <w:hideMark/>
          </w:tcPr>
          <w:p w:rsidR="00CF4861" w:rsidRPr="00CF4861" w:rsidRDefault="00CF4861" w:rsidP="00CF4861">
            <w:pPr>
              <w:spacing w:after="0" w:line="240" w:lineRule="auto"/>
              <w:jc w:val="center"/>
              <w:rPr>
                <w:rFonts w:ascii="Times New Roman" w:eastAsia="Times New Roman" w:hAnsi="Times New Roman" w:cs="Times New Roman"/>
                <w:sz w:val="12"/>
                <w:szCs w:val="12"/>
                <w:lang w:eastAsia="ru-RU"/>
              </w:rPr>
            </w:pPr>
            <w:r w:rsidRPr="00CF4861">
              <w:rPr>
                <w:rFonts w:ascii="Times New Roman" w:eastAsia="Times New Roman" w:hAnsi="Times New Roman" w:cs="Times New Roman"/>
                <w:sz w:val="12"/>
                <w:szCs w:val="12"/>
                <w:lang w:eastAsia="ru-RU"/>
              </w:rPr>
              <w:t>100</w:t>
            </w:r>
          </w:p>
        </w:tc>
        <w:tc>
          <w:tcPr>
            <w:tcW w:w="1355" w:type="pct"/>
            <w:tcBorders>
              <w:top w:val="nil"/>
              <w:left w:val="nil"/>
              <w:bottom w:val="single" w:sz="4" w:space="0" w:color="auto"/>
              <w:right w:val="single" w:sz="4" w:space="0" w:color="auto"/>
            </w:tcBorders>
            <w:shd w:val="clear" w:color="auto" w:fill="auto"/>
            <w:vAlign w:val="center"/>
            <w:hideMark/>
          </w:tcPr>
          <w:p w:rsidR="00CF4861" w:rsidRPr="00CF4861" w:rsidRDefault="00CF4861" w:rsidP="00CF4861">
            <w:pPr>
              <w:spacing w:after="0" w:line="240" w:lineRule="auto"/>
              <w:jc w:val="center"/>
              <w:rPr>
                <w:rFonts w:ascii="Times New Roman" w:eastAsia="Times New Roman" w:hAnsi="Times New Roman" w:cs="Times New Roman"/>
                <w:sz w:val="12"/>
                <w:szCs w:val="12"/>
                <w:lang w:eastAsia="ru-RU"/>
              </w:rPr>
            </w:pPr>
            <w:r w:rsidRPr="00CF4861">
              <w:rPr>
                <w:rFonts w:ascii="Times New Roman" w:eastAsia="Times New Roman" w:hAnsi="Times New Roman" w:cs="Times New Roman"/>
                <w:sz w:val="12"/>
                <w:szCs w:val="12"/>
                <w:lang w:eastAsia="ru-RU"/>
              </w:rPr>
              <w:t>1 03 02251 01 0000 110</w:t>
            </w:r>
          </w:p>
        </w:tc>
        <w:tc>
          <w:tcPr>
            <w:tcW w:w="2132" w:type="pct"/>
            <w:tcBorders>
              <w:top w:val="nil"/>
              <w:left w:val="nil"/>
              <w:bottom w:val="single" w:sz="4" w:space="0" w:color="auto"/>
              <w:right w:val="single" w:sz="4" w:space="0" w:color="auto"/>
            </w:tcBorders>
            <w:shd w:val="clear" w:color="auto" w:fill="auto"/>
            <w:vAlign w:val="center"/>
            <w:hideMark/>
          </w:tcPr>
          <w:p w:rsidR="00CF4861" w:rsidRPr="00CF4861" w:rsidRDefault="00CF4861" w:rsidP="00CF4861">
            <w:pPr>
              <w:spacing w:after="0" w:line="240" w:lineRule="auto"/>
              <w:jc w:val="center"/>
              <w:rPr>
                <w:rFonts w:ascii="Times New Roman" w:eastAsia="Times New Roman" w:hAnsi="Times New Roman" w:cs="Times New Roman"/>
                <w:sz w:val="12"/>
                <w:szCs w:val="12"/>
                <w:lang w:eastAsia="ru-RU"/>
              </w:rPr>
            </w:pPr>
            <w:r w:rsidRPr="00CF4861">
              <w:rPr>
                <w:rFonts w:ascii="Times New Roman" w:eastAsia="Times New Roman" w:hAnsi="Times New Roman" w:cs="Times New Roman"/>
                <w:sz w:val="12"/>
                <w:szCs w:val="12"/>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688" w:type="pct"/>
            <w:tcBorders>
              <w:top w:val="nil"/>
              <w:left w:val="nil"/>
              <w:bottom w:val="single" w:sz="4" w:space="0" w:color="auto"/>
              <w:right w:val="single" w:sz="8" w:space="0" w:color="auto"/>
            </w:tcBorders>
            <w:shd w:val="clear" w:color="auto" w:fill="auto"/>
            <w:noWrap/>
            <w:vAlign w:val="center"/>
            <w:hideMark/>
          </w:tcPr>
          <w:p w:rsidR="00CF4861" w:rsidRPr="00CF4861" w:rsidRDefault="00CF4861" w:rsidP="00CF4861">
            <w:pPr>
              <w:spacing w:after="0" w:line="240" w:lineRule="auto"/>
              <w:jc w:val="center"/>
              <w:rPr>
                <w:rFonts w:ascii="Times New Roman" w:eastAsia="Times New Roman" w:hAnsi="Times New Roman" w:cs="Times New Roman"/>
                <w:sz w:val="12"/>
                <w:szCs w:val="12"/>
                <w:lang w:eastAsia="ru-RU"/>
              </w:rPr>
            </w:pPr>
            <w:r w:rsidRPr="00CF4861">
              <w:rPr>
                <w:rFonts w:ascii="Times New Roman" w:eastAsia="Times New Roman" w:hAnsi="Times New Roman" w:cs="Times New Roman"/>
                <w:sz w:val="12"/>
                <w:szCs w:val="12"/>
                <w:lang w:eastAsia="ru-RU"/>
              </w:rPr>
              <w:t>61</w:t>
            </w:r>
          </w:p>
        </w:tc>
      </w:tr>
      <w:tr w:rsidR="00CF4861" w:rsidRPr="00CF4861" w:rsidTr="00CF4861">
        <w:trPr>
          <w:trHeight w:val="70"/>
        </w:trPr>
        <w:tc>
          <w:tcPr>
            <w:tcW w:w="825" w:type="pct"/>
            <w:tcBorders>
              <w:top w:val="nil"/>
              <w:left w:val="single" w:sz="8" w:space="0" w:color="auto"/>
              <w:bottom w:val="single" w:sz="4" w:space="0" w:color="auto"/>
              <w:right w:val="single" w:sz="4" w:space="0" w:color="auto"/>
            </w:tcBorders>
            <w:shd w:val="clear" w:color="auto" w:fill="auto"/>
            <w:vAlign w:val="center"/>
            <w:hideMark/>
          </w:tcPr>
          <w:p w:rsidR="00CF4861" w:rsidRPr="00CF4861" w:rsidRDefault="00CF4861" w:rsidP="00CF4861">
            <w:pPr>
              <w:spacing w:after="0" w:line="240" w:lineRule="auto"/>
              <w:jc w:val="center"/>
              <w:rPr>
                <w:rFonts w:ascii="Times New Roman" w:eastAsia="Times New Roman" w:hAnsi="Times New Roman" w:cs="Times New Roman"/>
                <w:sz w:val="12"/>
                <w:szCs w:val="12"/>
                <w:lang w:eastAsia="ru-RU"/>
              </w:rPr>
            </w:pPr>
            <w:r w:rsidRPr="00CF4861">
              <w:rPr>
                <w:rFonts w:ascii="Times New Roman" w:eastAsia="Times New Roman" w:hAnsi="Times New Roman" w:cs="Times New Roman"/>
                <w:sz w:val="12"/>
                <w:szCs w:val="12"/>
                <w:lang w:eastAsia="ru-RU"/>
              </w:rPr>
              <w:t>100</w:t>
            </w:r>
          </w:p>
        </w:tc>
        <w:tc>
          <w:tcPr>
            <w:tcW w:w="1355" w:type="pct"/>
            <w:tcBorders>
              <w:top w:val="nil"/>
              <w:left w:val="nil"/>
              <w:bottom w:val="single" w:sz="4" w:space="0" w:color="auto"/>
              <w:right w:val="single" w:sz="4" w:space="0" w:color="auto"/>
            </w:tcBorders>
            <w:shd w:val="clear" w:color="auto" w:fill="auto"/>
            <w:vAlign w:val="center"/>
            <w:hideMark/>
          </w:tcPr>
          <w:p w:rsidR="00CF4861" w:rsidRPr="00CF4861" w:rsidRDefault="00CF4861" w:rsidP="00CF4861">
            <w:pPr>
              <w:spacing w:after="0" w:line="240" w:lineRule="auto"/>
              <w:jc w:val="center"/>
              <w:rPr>
                <w:rFonts w:ascii="Times New Roman" w:eastAsia="Times New Roman" w:hAnsi="Times New Roman" w:cs="Times New Roman"/>
                <w:sz w:val="12"/>
                <w:szCs w:val="12"/>
                <w:lang w:eastAsia="ru-RU"/>
              </w:rPr>
            </w:pPr>
            <w:r w:rsidRPr="00CF4861">
              <w:rPr>
                <w:rFonts w:ascii="Times New Roman" w:eastAsia="Times New Roman" w:hAnsi="Times New Roman" w:cs="Times New Roman"/>
                <w:sz w:val="12"/>
                <w:szCs w:val="12"/>
                <w:lang w:eastAsia="ru-RU"/>
              </w:rPr>
              <w:t>1 03 02261 01 0000 110</w:t>
            </w:r>
          </w:p>
        </w:tc>
        <w:tc>
          <w:tcPr>
            <w:tcW w:w="2132" w:type="pct"/>
            <w:tcBorders>
              <w:top w:val="nil"/>
              <w:left w:val="nil"/>
              <w:bottom w:val="single" w:sz="4" w:space="0" w:color="auto"/>
              <w:right w:val="single" w:sz="4" w:space="0" w:color="auto"/>
            </w:tcBorders>
            <w:shd w:val="clear" w:color="auto" w:fill="auto"/>
            <w:vAlign w:val="center"/>
            <w:hideMark/>
          </w:tcPr>
          <w:p w:rsidR="00CF4861" w:rsidRPr="00CF4861" w:rsidRDefault="00CF4861" w:rsidP="00CF4861">
            <w:pPr>
              <w:spacing w:after="0" w:line="240" w:lineRule="auto"/>
              <w:jc w:val="center"/>
              <w:rPr>
                <w:rFonts w:ascii="Times New Roman" w:eastAsia="Times New Roman" w:hAnsi="Times New Roman" w:cs="Times New Roman"/>
                <w:sz w:val="12"/>
                <w:szCs w:val="12"/>
                <w:lang w:eastAsia="ru-RU"/>
              </w:rPr>
            </w:pPr>
            <w:r w:rsidRPr="00CF4861">
              <w:rPr>
                <w:rFonts w:ascii="Times New Roman" w:eastAsia="Times New Roman" w:hAnsi="Times New Roman" w:cs="Times New Roman"/>
                <w:sz w:val="12"/>
                <w:szCs w:val="12"/>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688" w:type="pct"/>
            <w:tcBorders>
              <w:top w:val="nil"/>
              <w:left w:val="nil"/>
              <w:bottom w:val="single" w:sz="4" w:space="0" w:color="auto"/>
              <w:right w:val="single" w:sz="8" w:space="0" w:color="auto"/>
            </w:tcBorders>
            <w:shd w:val="clear" w:color="auto" w:fill="auto"/>
            <w:noWrap/>
            <w:vAlign w:val="center"/>
            <w:hideMark/>
          </w:tcPr>
          <w:p w:rsidR="00CF4861" w:rsidRPr="00CF4861" w:rsidRDefault="00CF4861" w:rsidP="00CF4861">
            <w:pPr>
              <w:spacing w:after="0" w:line="240" w:lineRule="auto"/>
              <w:jc w:val="center"/>
              <w:rPr>
                <w:rFonts w:ascii="Times New Roman" w:eastAsia="Times New Roman" w:hAnsi="Times New Roman" w:cs="Times New Roman"/>
                <w:sz w:val="12"/>
                <w:szCs w:val="12"/>
                <w:lang w:eastAsia="ru-RU"/>
              </w:rPr>
            </w:pPr>
            <w:r w:rsidRPr="00CF4861">
              <w:rPr>
                <w:rFonts w:ascii="Times New Roman" w:eastAsia="Times New Roman" w:hAnsi="Times New Roman" w:cs="Times New Roman"/>
                <w:sz w:val="12"/>
                <w:szCs w:val="12"/>
                <w:lang w:eastAsia="ru-RU"/>
              </w:rPr>
              <w:t>-8</w:t>
            </w:r>
          </w:p>
        </w:tc>
      </w:tr>
      <w:tr w:rsidR="00CF4861" w:rsidRPr="00CF4861" w:rsidTr="00CF4861">
        <w:trPr>
          <w:trHeight w:val="70"/>
        </w:trPr>
        <w:tc>
          <w:tcPr>
            <w:tcW w:w="4312" w:type="pct"/>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F4861" w:rsidRPr="00CF4861" w:rsidRDefault="00CF4861" w:rsidP="00CF4861">
            <w:pPr>
              <w:spacing w:after="0" w:line="240" w:lineRule="auto"/>
              <w:jc w:val="center"/>
              <w:rPr>
                <w:rFonts w:ascii="Times New Roman" w:eastAsia="Times New Roman" w:hAnsi="Times New Roman" w:cs="Times New Roman"/>
                <w:b/>
                <w:bCs/>
                <w:sz w:val="12"/>
                <w:szCs w:val="12"/>
                <w:lang w:eastAsia="ru-RU"/>
              </w:rPr>
            </w:pPr>
            <w:r w:rsidRPr="00CF4861">
              <w:rPr>
                <w:rFonts w:ascii="Times New Roman" w:eastAsia="Times New Roman" w:hAnsi="Times New Roman" w:cs="Times New Roman"/>
                <w:b/>
                <w:bCs/>
                <w:sz w:val="12"/>
                <w:szCs w:val="12"/>
                <w:lang w:eastAsia="ru-RU"/>
              </w:rPr>
              <w:t>182     Управление Федеральной налоговой службы по Самарской области</w:t>
            </w:r>
          </w:p>
        </w:tc>
        <w:tc>
          <w:tcPr>
            <w:tcW w:w="688" w:type="pct"/>
            <w:tcBorders>
              <w:top w:val="nil"/>
              <w:left w:val="single" w:sz="4" w:space="0" w:color="auto"/>
              <w:bottom w:val="single" w:sz="4" w:space="0" w:color="auto"/>
              <w:right w:val="single" w:sz="8" w:space="0" w:color="auto"/>
            </w:tcBorders>
            <w:shd w:val="clear" w:color="auto" w:fill="auto"/>
            <w:noWrap/>
            <w:vAlign w:val="center"/>
            <w:hideMark/>
          </w:tcPr>
          <w:p w:rsidR="00CF4861" w:rsidRPr="00CF4861" w:rsidRDefault="00CF4861" w:rsidP="00CF4861">
            <w:pPr>
              <w:spacing w:after="0" w:line="240" w:lineRule="auto"/>
              <w:jc w:val="center"/>
              <w:rPr>
                <w:rFonts w:ascii="Times New Roman" w:eastAsia="Times New Roman" w:hAnsi="Times New Roman" w:cs="Times New Roman"/>
                <w:b/>
                <w:bCs/>
                <w:sz w:val="12"/>
                <w:szCs w:val="12"/>
                <w:lang w:eastAsia="ru-RU"/>
              </w:rPr>
            </w:pPr>
            <w:r w:rsidRPr="00CF4861">
              <w:rPr>
                <w:rFonts w:ascii="Times New Roman" w:eastAsia="Times New Roman" w:hAnsi="Times New Roman" w:cs="Times New Roman"/>
                <w:b/>
                <w:bCs/>
                <w:sz w:val="12"/>
                <w:szCs w:val="12"/>
                <w:lang w:eastAsia="ru-RU"/>
              </w:rPr>
              <w:t>428</w:t>
            </w:r>
          </w:p>
        </w:tc>
      </w:tr>
      <w:tr w:rsidR="00CF4861" w:rsidRPr="00CF4861" w:rsidTr="00CF4861">
        <w:trPr>
          <w:trHeight w:val="70"/>
        </w:trPr>
        <w:tc>
          <w:tcPr>
            <w:tcW w:w="825" w:type="pct"/>
            <w:tcBorders>
              <w:top w:val="nil"/>
              <w:left w:val="single" w:sz="8" w:space="0" w:color="auto"/>
              <w:bottom w:val="single" w:sz="4" w:space="0" w:color="auto"/>
              <w:right w:val="single" w:sz="4" w:space="0" w:color="auto"/>
            </w:tcBorders>
            <w:shd w:val="clear" w:color="auto" w:fill="auto"/>
            <w:vAlign w:val="center"/>
            <w:hideMark/>
          </w:tcPr>
          <w:p w:rsidR="00CF4861" w:rsidRPr="00CF4861" w:rsidRDefault="00CF4861" w:rsidP="00CF4861">
            <w:pPr>
              <w:spacing w:after="0" w:line="240" w:lineRule="auto"/>
              <w:jc w:val="center"/>
              <w:rPr>
                <w:rFonts w:ascii="Times New Roman" w:eastAsia="Times New Roman" w:hAnsi="Times New Roman" w:cs="Times New Roman"/>
                <w:sz w:val="12"/>
                <w:szCs w:val="12"/>
                <w:lang w:eastAsia="ru-RU"/>
              </w:rPr>
            </w:pPr>
            <w:r w:rsidRPr="00CF4861">
              <w:rPr>
                <w:rFonts w:ascii="Times New Roman" w:eastAsia="Times New Roman" w:hAnsi="Times New Roman" w:cs="Times New Roman"/>
                <w:sz w:val="12"/>
                <w:szCs w:val="12"/>
                <w:lang w:eastAsia="ru-RU"/>
              </w:rPr>
              <w:t>182</w:t>
            </w:r>
          </w:p>
        </w:tc>
        <w:tc>
          <w:tcPr>
            <w:tcW w:w="1355" w:type="pct"/>
            <w:tcBorders>
              <w:top w:val="nil"/>
              <w:left w:val="nil"/>
              <w:bottom w:val="single" w:sz="4" w:space="0" w:color="auto"/>
              <w:right w:val="single" w:sz="4" w:space="0" w:color="auto"/>
            </w:tcBorders>
            <w:shd w:val="clear" w:color="auto" w:fill="auto"/>
            <w:vAlign w:val="center"/>
            <w:hideMark/>
          </w:tcPr>
          <w:p w:rsidR="00CF4861" w:rsidRPr="00CF4861" w:rsidRDefault="00CF4861" w:rsidP="00CF4861">
            <w:pPr>
              <w:spacing w:after="0" w:line="240" w:lineRule="auto"/>
              <w:jc w:val="center"/>
              <w:rPr>
                <w:rFonts w:ascii="Times New Roman" w:eastAsia="Times New Roman" w:hAnsi="Times New Roman" w:cs="Times New Roman"/>
                <w:sz w:val="12"/>
                <w:szCs w:val="12"/>
                <w:lang w:eastAsia="ru-RU"/>
              </w:rPr>
            </w:pPr>
            <w:r w:rsidRPr="00CF4861">
              <w:rPr>
                <w:rFonts w:ascii="Times New Roman" w:eastAsia="Times New Roman" w:hAnsi="Times New Roman" w:cs="Times New Roman"/>
                <w:sz w:val="12"/>
                <w:szCs w:val="12"/>
                <w:lang w:eastAsia="ru-RU"/>
              </w:rPr>
              <w:t>1 01 02010 01 1000 110</w:t>
            </w:r>
          </w:p>
        </w:tc>
        <w:tc>
          <w:tcPr>
            <w:tcW w:w="2132" w:type="pct"/>
            <w:tcBorders>
              <w:top w:val="nil"/>
              <w:left w:val="nil"/>
              <w:bottom w:val="single" w:sz="4" w:space="0" w:color="auto"/>
              <w:right w:val="single" w:sz="4" w:space="0" w:color="auto"/>
            </w:tcBorders>
            <w:shd w:val="clear" w:color="auto" w:fill="auto"/>
            <w:vAlign w:val="center"/>
            <w:hideMark/>
          </w:tcPr>
          <w:p w:rsidR="00CF4861" w:rsidRPr="00CF4861" w:rsidRDefault="00CF4861" w:rsidP="00CF4861">
            <w:pPr>
              <w:spacing w:after="0" w:line="240" w:lineRule="auto"/>
              <w:jc w:val="center"/>
              <w:rPr>
                <w:rFonts w:ascii="Times New Roman" w:eastAsia="Times New Roman" w:hAnsi="Times New Roman" w:cs="Times New Roman"/>
                <w:sz w:val="12"/>
                <w:szCs w:val="12"/>
                <w:lang w:eastAsia="ru-RU"/>
              </w:rPr>
            </w:pPr>
            <w:r w:rsidRPr="00CF4861">
              <w:rPr>
                <w:rFonts w:ascii="Times New Roman" w:eastAsia="Times New Roman" w:hAnsi="Times New Roman" w:cs="Times New Roman"/>
                <w:sz w:val="12"/>
                <w:szCs w:val="12"/>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688" w:type="pct"/>
            <w:tcBorders>
              <w:top w:val="nil"/>
              <w:left w:val="nil"/>
              <w:bottom w:val="single" w:sz="4" w:space="0" w:color="auto"/>
              <w:right w:val="single" w:sz="8" w:space="0" w:color="auto"/>
            </w:tcBorders>
            <w:shd w:val="clear" w:color="auto" w:fill="auto"/>
            <w:noWrap/>
            <w:vAlign w:val="center"/>
            <w:hideMark/>
          </w:tcPr>
          <w:p w:rsidR="00CF4861" w:rsidRPr="00CF4861" w:rsidRDefault="00CF4861" w:rsidP="00CF4861">
            <w:pPr>
              <w:spacing w:after="0" w:line="240" w:lineRule="auto"/>
              <w:jc w:val="center"/>
              <w:rPr>
                <w:rFonts w:ascii="Times New Roman" w:eastAsia="Times New Roman" w:hAnsi="Times New Roman" w:cs="Times New Roman"/>
                <w:sz w:val="12"/>
                <w:szCs w:val="12"/>
                <w:lang w:eastAsia="ru-RU"/>
              </w:rPr>
            </w:pPr>
            <w:r w:rsidRPr="00CF4861">
              <w:rPr>
                <w:rFonts w:ascii="Times New Roman" w:eastAsia="Times New Roman" w:hAnsi="Times New Roman" w:cs="Times New Roman"/>
                <w:sz w:val="12"/>
                <w:szCs w:val="12"/>
                <w:lang w:eastAsia="ru-RU"/>
              </w:rPr>
              <w:t>48</w:t>
            </w:r>
          </w:p>
        </w:tc>
      </w:tr>
      <w:tr w:rsidR="00CF4861" w:rsidRPr="00CF4861" w:rsidTr="00CF4861">
        <w:trPr>
          <w:trHeight w:val="70"/>
        </w:trPr>
        <w:tc>
          <w:tcPr>
            <w:tcW w:w="825" w:type="pct"/>
            <w:tcBorders>
              <w:top w:val="nil"/>
              <w:left w:val="single" w:sz="8" w:space="0" w:color="auto"/>
              <w:bottom w:val="single" w:sz="4" w:space="0" w:color="auto"/>
              <w:right w:val="single" w:sz="4" w:space="0" w:color="auto"/>
            </w:tcBorders>
            <w:shd w:val="clear" w:color="auto" w:fill="auto"/>
            <w:vAlign w:val="center"/>
            <w:hideMark/>
          </w:tcPr>
          <w:p w:rsidR="00CF4861" w:rsidRPr="00CF4861" w:rsidRDefault="00CF4861" w:rsidP="00CF4861">
            <w:pPr>
              <w:spacing w:after="0" w:line="240" w:lineRule="auto"/>
              <w:jc w:val="center"/>
              <w:rPr>
                <w:rFonts w:ascii="Times New Roman" w:eastAsia="Times New Roman" w:hAnsi="Times New Roman" w:cs="Times New Roman"/>
                <w:sz w:val="12"/>
                <w:szCs w:val="12"/>
                <w:lang w:eastAsia="ru-RU"/>
              </w:rPr>
            </w:pPr>
            <w:r w:rsidRPr="00CF4861">
              <w:rPr>
                <w:rFonts w:ascii="Times New Roman" w:eastAsia="Times New Roman" w:hAnsi="Times New Roman" w:cs="Times New Roman"/>
                <w:sz w:val="12"/>
                <w:szCs w:val="12"/>
                <w:lang w:eastAsia="ru-RU"/>
              </w:rPr>
              <w:t>182</w:t>
            </w:r>
          </w:p>
        </w:tc>
        <w:tc>
          <w:tcPr>
            <w:tcW w:w="1355" w:type="pct"/>
            <w:tcBorders>
              <w:top w:val="nil"/>
              <w:left w:val="nil"/>
              <w:bottom w:val="single" w:sz="4" w:space="0" w:color="auto"/>
              <w:right w:val="single" w:sz="4" w:space="0" w:color="auto"/>
            </w:tcBorders>
            <w:shd w:val="clear" w:color="auto" w:fill="auto"/>
            <w:vAlign w:val="center"/>
            <w:hideMark/>
          </w:tcPr>
          <w:p w:rsidR="00CF4861" w:rsidRPr="00CF4861" w:rsidRDefault="00CF4861" w:rsidP="00CF4861">
            <w:pPr>
              <w:spacing w:after="0" w:line="240" w:lineRule="auto"/>
              <w:jc w:val="center"/>
              <w:rPr>
                <w:rFonts w:ascii="Times New Roman" w:eastAsia="Times New Roman" w:hAnsi="Times New Roman" w:cs="Times New Roman"/>
                <w:sz w:val="12"/>
                <w:szCs w:val="12"/>
                <w:lang w:eastAsia="ru-RU"/>
              </w:rPr>
            </w:pPr>
            <w:r w:rsidRPr="00CF4861">
              <w:rPr>
                <w:rFonts w:ascii="Times New Roman" w:eastAsia="Times New Roman" w:hAnsi="Times New Roman" w:cs="Times New Roman"/>
                <w:sz w:val="12"/>
                <w:szCs w:val="12"/>
                <w:lang w:eastAsia="ru-RU"/>
              </w:rPr>
              <w:t>1 01 02010 01 2100 110</w:t>
            </w:r>
          </w:p>
        </w:tc>
        <w:tc>
          <w:tcPr>
            <w:tcW w:w="2132" w:type="pct"/>
            <w:tcBorders>
              <w:top w:val="nil"/>
              <w:left w:val="nil"/>
              <w:bottom w:val="single" w:sz="4" w:space="0" w:color="auto"/>
              <w:right w:val="single" w:sz="4" w:space="0" w:color="auto"/>
            </w:tcBorders>
            <w:shd w:val="clear" w:color="auto" w:fill="auto"/>
            <w:vAlign w:val="center"/>
            <w:hideMark/>
          </w:tcPr>
          <w:p w:rsidR="00CF4861" w:rsidRPr="00CF4861" w:rsidRDefault="00CF4861" w:rsidP="00CF4861">
            <w:pPr>
              <w:spacing w:after="0" w:line="240" w:lineRule="auto"/>
              <w:jc w:val="center"/>
              <w:rPr>
                <w:rFonts w:ascii="Times New Roman" w:eastAsia="Times New Roman" w:hAnsi="Times New Roman" w:cs="Times New Roman"/>
                <w:sz w:val="12"/>
                <w:szCs w:val="12"/>
                <w:lang w:eastAsia="ru-RU"/>
              </w:rPr>
            </w:pPr>
            <w:r w:rsidRPr="00CF4861">
              <w:rPr>
                <w:rFonts w:ascii="Times New Roman" w:eastAsia="Times New Roman" w:hAnsi="Times New Roman" w:cs="Times New Roman"/>
                <w:sz w:val="12"/>
                <w:szCs w:val="12"/>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688" w:type="pct"/>
            <w:tcBorders>
              <w:top w:val="nil"/>
              <w:left w:val="nil"/>
              <w:bottom w:val="single" w:sz="4" w:space="0" w:color="auto"/>
              <w:right w:val="single" w:sz="8" w:space="0" w:color="auto"/>
            </w:tcBorders>
            <w:shd w:val="clear" w:color="auto" w:fill="auto"/>
            <w:noWrap/>
            <w:vAlign w:val="center"/>
            <w:hideMark/>
          </w:tcPr>
          <w:p w:rsidR="00CF4861" w:rsidRPr="00CF4861" w:rsidRDefault="00CF4861" w:rsidP="00CF4861">
            <w:pPr>
              <w:spacing w:after="0" w:line="240" w:lineRule="auto"/>
              <w:jc w:val="center"/>
              <w:rPr>
                <w:rFonts w:ascii="Times New Roman" w:eastAsia="Times New Roman" w:hAnsi="Times New Roman" w:cs="Times New Roman"/>
                <w:sz w:val="12"/>
                <w:szCs w:val="12"/>
                <w:lang w:eastAsia="ru-RU"/>
              </w:rPr>
            </w:pPr>
            <w:r w:rsidRPr="00CF4861">
              <w:rPr>
                <w:rFonts w:ascii="Times New Roman" w:eastAsia="Times New Roman" w:hAnsi="Times New Roman" w:cs="Times New Roman"/>
                <w:sz w:val="12"/>
                <w:szCs w:val="12"/>
                <w:lang w:eastAsia="ru-RU"/>
              </w:rPr>
              <w:t>0</w:t>
            </w:r>
          </w:p>
        </w:tc>
      </w:tr>
      <w:tr w:rsidR="00CF4861" w:rsidRPr="00CF4861" w:rsidTr="00CF4861">
        <w:trPr>
          <w:trHeight w:val="70"/>
        </w:trPr>
        <w:tc>
          <w:tcPr>
            <w:tcW w:w="825" w:type="pct"/>
            <w:tcBorders>
              <w:top w:val="nil"/>
              <w:left w:val="single" w:sz="8" w:space="0" w:color="auto"/>
              <w:bottom w:val="single" w:sz="4" w:space="0" w:color="auto"/>
              <w:right w:val="single" w:sz="4" w:space="0" w:color="auto"/>
            </w:tcBorders>
            <w:shd w:val="clear" w:color="auto" w:fill="auto"/>
            <w:vAlign w:val="center"/>
            <w:hideMark/>
          </w:tcPr>
          <w:p w:rsidR="00CF4861" w:rsidRPr="00CF4861" w:rsidRDefault="00CF4861" w:rsidP="00CF4861">
            <w:pPr>
              <w:spacing w:after="0" w:line="240" w:lineRule="auto"/>
              <w:jc w:val="center"/>
              <w:rPr>
                <w:rFonts w:ascii="Times New Roman" w:eastAsia="Times New Roman" w:hAnsi="Times New Roman" w:cs="Times New Roman"/>
                <w:sz w:val="12"/>
                <w:szCs w:val="12"/>
                <w:lang w:eastAsia="ru-RU"/>
              </w:rPr>
            </w:pPr>
            <w:r w:rsidRPr="00CF4861">
              <w:rPr>
                <w:rFonts w:ascii="Times New Roman" w:eastAsia="Times New Roman" w:hAnsi="Times New Roman" w:cs="Times New Roman"/>
                <w:sz w:val="12"/>
                <w:szCs w:val="12"/>
                <w:lang w:eastAsia="ru-RU"/>
              </w:rPr>
              <w:t>182</w:t>
            </w:r>
          </w:p>
        </w:tc>
        <w:tc>
          <w:tcPr>
            <w:tcW w:w="1355" w:type="pct"/>
            <w:tcBorders>
              <w:top w:val="nil"/>
              <w:left w:val="nil"/>
              <w:bottom w:val="single" w:sz="4" w:space="0" w:color="auto"/>
              <w:right w:val="single" w:sz="4" w:space="0" w:color="auto"/>
            </w:tcBorders>
            <w:shd w:val="clear" w:color="auto" w:fill="auto"/>
            <w:vAlign w:val="center"/>
            <w:hideMark/>
          </w:tcPr>
          <w:p w:rsidR="00CF4861" w:rsidRPr="00CF4861" w:rsidRDefault="00CF4861" w:rsidP="00CF4861">
            <w:pPr>
              <w:spacing w:after="0" w:line="240" w:lineRule="auto"/>
              <w:jc w:val="center"/>
              <w:rPr>
                <w:rFonts w:ascii="Times New Roman" w:eastAsia="Times New Roman" w:hAnsi="Times New Roman" w:cs="Times New Roman"/>
                <w:sz w:val="12"/>
                <w:szCs w:val="12"/>
                <w:lang w:eastAsia="ru-RU"/>
              </w:rPr>
            </w:pPr>
            <w:r w:rsidRPr="00CF4861">
              <w:rPr>
                <w:rFonts w:ascii="Times New Roman" w:eastAsia="Times New Roman" w:hAnsi="Times New Roman" w:cs="Times New Roman"/>
                <w:sz w:val="12"/>
                <w:szCs w:val="12"/>
                <w:lang w:eastAsia="ru-RU"/>
              </w:rPr>
              <w:t>1 05 03010 01 1000 110</w:t>
            </w:r>
          </w:p>
        </w:tc>
        <w:tc>
          <w:tcPr>
            <w:tcW w:w="2132" w:type="pct"/>
            <w:tcBorders>
              <w:top w:val="nil"/>
              <w:left w:val="nil"/>
              <w:bottom w:val="single" w:sz="4" w:space="0" w:color="auto"/>
              <w:right w:val="single" w:sz="4" w:space="0" w:color="auto"/>
            </w:tcBorders>
            <w:shd w:val="clear" w:color="auto" w:fill="auto"/>
            <w:vAlign w:val="center"/>
            <w:hideMark/>
          </w:tcPr>
          <w:p w:rsidR="00CF4861" w:rsidRPr="00CF4861" w:rsidRDefault="00CF4861" w:rsidP="00CF4861">
            <w:pPr>
              <w:spacing w:after="0" w:line="240" w:lineRule="auto"/>
              <w:jc w:val="center"/>
              <w:rPr>
                <w:rFonts w:ascii="Times New Roman" w:eastAsia="Times New Roman" w:hAnsi="Times New Roman" w:cs="Times New Roman"/>
                <w:sz w:val="12"/>
                <w:szCs w:val="12"/>
                <w:lang w:eastAsia="ru-RU"/>
              </w:rPr>
            </w:pPr>
            <w:r w:rsidRPr="00CF4861">
              <w:rPr>
                <w:rFonts w:ascii="Times New Roman" w:eastAsia="Times New Roman" w:hAnsi="Times New Roman" w:cs="Times New Roman"/>
                <w:sz w:val="12"/>
                <w:szCs w:val="12"/>
                <w:lang w:eastAsia="ru-RU"/>
              </w:rPr>
              <w:t>Единый сельскохозяйственный налог</w:t>
            </w:r>
          </w:p>
        </w:tc>
        <w:tc>
          <w:tcPr>
            <w:tcW w:w="688" w:type="pct"/>
            <w:tcBorders>
              <w:top w:val="nil"/>
              <w:left w:val="nil"/>
              <w:bottom w:val="single" w:sz="4" w:space="0" w:color="auto"/>
              <w:right w:val="single" w:sz="8" w:space="0" w:color="auto"/>
            </w:tcBorders>
            <w:shd w:val="clear" w:color="auto" w:fill="auto"/>
            <w:noWrap/>
            <w:vAlign w:val="center"/>
            <w:hideMark/>
          </w:tcPr>
          <w:p w:rsidR="00CF4861" w:rsidRPr="00CF4861" w:rsidRDefault="00CF4861" w:rsidP="00CF4861">
            <w:pPr>
              <w:spacing w:after="0" w:line="240" w:lineRule="auto"/>
              <w:jc w:val="center"/>
              <w:rPr>
                <w:rFonts w:ascii="Times New Roman" w:eastAsia="Times New Roman" w:hAnsi="Times New Roman" w:cs="Times New Roman"/>
                <w:sz w:val="12"/>
                <w:szCs w:val="12"/>
                <w:lang w:eastAsia="ru-RU"/>
              </w:rPr>
            </w:pPr>
            <w:r w:rsidRPr="00CF4861">
              <w:rPr>
                <w:rFonts w:ascii="Times New Roman" w:eastAsia="Times New Roman" w:hAnsi="Times New Roman" w:cs="Times New Roman"/>
                <w:sz w:val="12"/>
                <w:szCs w:val="12"/>
                <w:lang w:eastAsia="ru-RU"/>
              </w:rPr>
              <w:t>33</w:t>
            </w:r>
          </w:p>
        </w:tc>
      </w:tr>
      <w:tr w:rsidR="00CF4861" w:rsidRPr="00CF4861" w:rsidTr="00CF4861">
        <w:trPr>
          <w:trHeight w:val="70"/>
        </w:trPr>
        <w:tc>
          <w:tcPr>
            <w:tcW w:w="825" w:type="pct"/>
            <w:tcBorders>
              <w:top w:val="nil"/>
              <w:left w:val="single" w:sz="8" w:space="0" w:color="auto"/>
              <w:bottom w:val="single" w:sz="4" w:space="0" w:color="auto"/>
              <w:right w:val="single" w:sz="4" w:space="0" w:color="auto"/>
            </w:tcBorders>
            <w:shd w:val="clear" w:color="auto" w:fill="auto"/>
            <w:vAlign w:val="center"/>
            <w:hideMark/>
          </w:tcPr>
          <w:p w:rsidR="00CF4861" w:rsidRPr="00CF4861" w:rsidRDefault="00CF4861" w:rsidP="00CF4861">
            <w:pPr>
              <w:spacing w:after="0" w:line="240" w:lineRule="auto"/>
              <w:jc w:val="center"/>
              <w:rPr>
                <w:rFonts w:ascii="Times New Roman" w:eastAsia="Times New Roman" w:hAnsi="Times New Roman" w:cs="Times New Roman"/>
                <w:sz w:val="12"/>
                <w:szCs w:val="12"/>
                <w:lang w:eastAsia="ru-RU"/>
              </w:rPr>
            </w:pPr>
            <w:r w:rsidRPr="00CF4861">
              <w:rPr>
                <w:rFonts w:ascii="Times New Roman" w:eastAsia="Times New Roman" w:hAnsi="Times New Roman" w:cs="Times New Roman"/>
                <w:sz w:val="12"/>
                <w:szCs w:val="12"/>
                <w:lang w:eastAsia="ru-RU"/>
              </w:rPr>
              <w:t>182</w:t>
            </w:r>
          </w:p>
        </w:tc>
        <w:tc>
          <w:tcPr>
            <w:tcW w:w="1355" w:type="pct"/>
            <w:tcBorders>
              <w:top w:val="nil"/>
              <w:left w:val="nil"/>
              <w:bottom w:val="single" w:sz="4" w:space="0" w:color="auto"/>
              <w:right w:val="single" w:sz="4" w:space="0" w:color="auto"/>
            </w:tcBorders>
            <w:shd w:val="clear" w:color="auto" w:fill="auto"/>
            <w:vAlign w:val="center"/>
            <w:hideMark/>
          </w:tcPr>
          <w:p w:rsidR="00CF4861" w:rsidRPr="00CF4861" w:rsidRDefault="00CF4861" w:rsidP="00CF4861">
            <w:pPr>
              <w:spacing w:after="0" w:line="240" w:lineRule="auto"/>
              <w:jc w:val="center"/>
              <w:rPr>
                <w:rFonts w:ascii="Times New Roman" w:eastAsia="Times New Roman" w:hAnsi="Times New Roman" w:cs="Times New Roman"/>
                <w:sz w:val="12"/>
                <w:szCs w:val="12"/>
                <w:lang w:eastAsia="ru-RU"/>
              </w:rPr>
            </w:pPr>
            <w:r w:rsidRPr="00CF4861">
              <w:rPr>
                <w:rFonts w:ascii="Times New Roman" w:eastAsia="Times New Roman" w:hAnsi="Times New Roman" w:cs="Times New Roman"/>
                <w:sz w:val="12"/>
                <w:szCs w:val="12"/>
                <w:lang w:eastAsia="ru-RU"/>
              </w:rPr>
              <w:t>1 06 01030 10 1000 110</w:t>
            </w:r>
          </w:p>
        </w:tc>
        <w:tc>
          <w:tcPr>
            <w:tcW w:w="2132" w:type="pct"/>
            <w:tcBorders>
              <w:top w:val="nil"/>
              <w:left w:val="nil"/>
              <w:bottom w:val="single" w:sz="4" w:space="0" w:color="auto"/>
              <w:right w:val="single" w:sz="4" w:space="0" w:color="auto"/>
            </w:tcBorders>
            <w:shd w:val="clear" w:color="auto" w:fill="auto"/>
            <w:vAlign w:val="center"/>
            <w:hideMark/>
          </w:tcPr>
          <w:p w:rsidR="00CF4861" w:rsidRPr="00CF4861" w:rsidRDefault="00CF4861" w:rsidP="00CF4861">
            <w:pPr>
              <w:spacing w:after="0" w:line="240" w:lineRule="auto"/>
              <w:jc w:val="center"/>
              <w:rPr>
                <w:rFonts w:ascii="Times New Roman" w:eastAsia="Times New Roman" w:hAnsi="Times New Roman" w:cs="Times New Roman"/>
                <w:sz w:val="12"/>
                <w:szCs w:val="12"/>
                <w:lang w:eastAsia="ru-RU"/>
              </w:rPr>
            </w:pPr>
            <w:r w:rsidRPr="00CF4861">
              <w:rPr>
                <w:rFonts w:ascii="Times New Roman" w:eastAsia="Times New Roman" w:hAnsi="Times New Roman" w:cs="Times New Roman"/>
                <w:sz w:val="12"/>
                <w:szCs w:val="12"/>
                <w:lang w:eastAsia="ru-RU"/>
              </w:rPr>
              <w:t>Налог на имущество физических лиц, взимаемый по ставкам, применяемым к объектам налогообложения, расположенным в границах поселений</w:t>
            </w:r>
          </w:p>
        </w:tc>
        <w:tc>
          <w:tcPr>
            <w:tcW w:w="688" w:type="pct"/>
            <w:tcBorders>
              <w:top w:val="nil"/>
              <w:left w:val="nil"/>
              <w:bottom w:val="single" w:sz="4" w:space="0" w:color="auto"/>
              <w:right w:val="single" w:sz="8" w:space="0" w:color="auto"/>
            </w:tcBorders>
            <w:shd w:val="clear" w:color="auto" w:fill="auto"/>
            <w:noWrap/>
            <w:vAlign w:val="center"/>
            <w:hideMark/>
          </w:tcPr>
          <w:p w:rsidR="00CF4861" w:rsidRPr="00CF4861" w:rsidRDefault="00CF4861" w:rsidP="00CF4861">
            <w:pPr>
              <w:spacing w:after="0" w:line="240" w:lineRule="auto"/>
              <w:jc w:val="center"/>
              <w:rPr>
                <w:rFonts w:ascii="Times New Roman" w:eastAsia="Times New Roman" w:hAnsi="Times New Roman" w:cs="Times New Roman"/>
                <w:sz w:val="12"/>
                <w:szCs w:val="12"/>
                <w:lang w:eastAsia="ru-RU"/>
              </w:rPr>
            </w:pPr>
            <w:r w:rsidRPr="00CF4861">
              <w:rPr>
                <w:rFonts w:ascii="Times New Roman" w:eastAsia="Times New Roman" w:hAnsi="Times New Roman" w:cs="Times New Roman"/>
                <w:sz w:val="12"/>
                <w:szCs w:val="12"/>
                <w:lang w:eastAsia="ru-RU"/>
              </w:rPr>
              <w:t>1</w:t>
            </w:r>
          </w:p>
        </w:tc>
      </w:tr>
      <w:tr w:rsidR="00CF4861" w:rsidRPr="00CF4861" w:rsidTr="00CF4861">
        <w:trPr>
          <w:trHeight w:val="70"/>
        </w:trPr>
        <w:tc>
          <w:tcPr>
            <w:tcW w:w="825" w:type="pct"/>
            <w:tcBorders>
              <w:top w:val="nil"/>
              <w:left w:val="single" w:sz="8" w:space="0" w:color="auto"/>
              <w:bottom w:val="single" w:sz="4" w:space="0" w:color="auto"/>
              <w:right w:val="single" w:sz="4" w:space="0" w:color="auto"/>
            </w:tcBorders>
            <w:shd w:val="clear" w:color="auto" w:fill="auto"/>
            <w:vAlign w:val="center"/>
            <w:hideMark/>
          </w:tcPr>
          <w:p w:rsidR="00CF4861" w:rsidRPr="00CF4861" w:rsidRDefault="00CF4861" w:rsidP="00CF4861">
            <w:pPr>
              <w:spacing w:after="0" w:line="240" w:lineRule="auto"/>
              <w:jc w:val="center"/>
              <w:rPr>
                <w:rFonts w:ascii="Times New Roman" w:eastAsia="Times New Roman" w:hAnsi="Times New Roman" w:cs="Times New Roman"/>
                <w:sz w:val="12"/>
                <w:szCs w:val="12"/>
                <w:lang w:eastAsia="ru-RU"/>
              </w:rPr>
            </w:pPr>
            <w:r w:rsidRPr="00CF4861">
              <w:rPr>
                <w:rFonts w:ascii="Times New Roman" w:eastAsia="Times New Roman" w:hAnsi="Times New Roman" w:cs="Times New Roman"/>
                <w:sz w:val="12"/>
                <w:szCs w:val="12"/>
                <w:lang w:eastAsia="ru-RU"/>
              </w:rPr>
              <w:t>182</w:t>
            </w:r>
          </w:p>
        </w:tc>
        <w:tc>
          <w:tcPr>
            <w:tcW w:w="1355" w:type="pct"/>
            <w:tcBorders>
              <w:top w:val="nil"/>
              <w:left w:val="nil"/>
              <w:bottom w:val="single" w:sz="4" w:space="0" w:color="auto"/>
              <w:right w:val="single" w:sz="4" w:space="0" w:color="auto"/>
            </w:tcBorders>
            <w:shd w:val="clear" w:color="auto" w:fill="auto"/>
            <w:vAlign w:val="center"/>
            <w:hideMark/>
          </w:tcPr>
          <w:p w:rsidR="00CF4861" w:rsidRPr="00CF4861" w:rsidRDefault="00CF4861" w:rsidP="00CF4861">
            <w:pPr>
              <w:spacing w:after="0" w:line="240" w:lineRule="auto"/>
              <w:jc w:val="center"/>
              <w:rPr>
                <w:rFonts w:ascii="Times New Roman" w:eastAsia="Times New Roman" w:hAnsi="Times New Roman" w:cs="Times New Roman"/>
                <w:sz w:val="12"/>
                <w:szCs w:val="12"/>
                <w:lang w:eastAsia="ru-RU"/>
              </w:rPr>
            </w:pPr>
            <w:r w:rsidRPr="00CF4861">
              <w:rPr>
                <w:rFonts w:ascii="Times New Roman" w:eastAsia="Times New Roman" w:hAnsi="Times New Roman" w:cs="Times New Roman"/>
                <w:sz w:val="12"/>
                <w:szCs w:val="12"/>
                <w:lang w:eastAsia="ru-RU"/>
              </w:rPr>
              <w:t>1 06 06033 10 1000 110</w:t>
            </w:r>
          </w:p>
        </w:tc>
        <w:tc>
          <w:tcPr>
            <w:tcW w:w="2132" w:type="pct"/>
            <w:tcBorders>
              <w:top w:val="nil"/>
              <w:left w:val="nil"/>
              <w:bottom w:val="single" w:sz="4" w:space="0" w:color="auto"/>
              <w:right w:val="single" w:sz="4" w:space="0" w:color="auto"/>
            </w:tcBorders>
            <w:shd w:val="clear" w:color="auto" w:fill="auto"/>
            <w:vAlign w:val="center"/>
            <w:hideMark/>
          </w:tcPr>
          <w:p w:rsidR="00CF4861" w:rsidRPr="00CF4861" w:rsidRDefault="00CF4861" w:rsidP="00CF4861">
            <w:pPr>
              <w:spacing w:after="0" w:line="240" w:lineRule="auto"/>
              <w:jc w:val="center"/>
              <w:rPr>
                <w:rFonts w:ascii="Times New Roman" w:eastAsia="Times New Roman" w:hAnsi="Times New Roman" w:cs="Times New Roman"/>
                <w:sz w:val="12"/>
                <w:szCs w:val="12"/>
                <w:lang w:eastAsia="ru-RU"/>
              </w:rPr>
            </w:pPr>
            <w:r w:rsidRPr="00CF4861">
              <w:rPr>
                <w:rFonts w:ascii="Times New Roman" w:eastAsia="Times New Roman" w:hAnsi="Times New Roman" w:cs="Times New Roman"/>
                <w:sz w:val="12"/>
                <w:szCs w:val="12"/>
                <w:lang w:eastAsia="ru-RU"/>
              </w:rPr>
              <w:t>Земельный налог с организаций, обладающих земельными участками, расположенными в границах сельских поселений</w:t>
            </w:r>
          </w:p>
        </w:tc>
        <w:tc>
          <w:tcPr>
            <w:tcW w:w="688" w:type="pct"/>
            <w:tcBorders>
              <w:top w:val="nil"/>
              <w:left w:val="nil"/>
              <w:bottom w:val="single" w:sz="4" w:space="0" w:color="auto"/>
              <w:right w:val="single" w:sz="8" w:space="0" w:color="auto"/>
            </w:tcBorders>
            <w:shd w:val="clear" w:color="auto" w:fill="auto"/>
            <w:noWrap/>
            <w:vAlign w:val="center"/>
            <w:hideMark/>
          </w:tcPr>
          <w:p w:rsidR="00CF4861" w:rsidRPr="00CF4861" w:rsidRDefault="00CF4861" w:rsidP="00CF4861">
            <w:pPr>
              <w:spacing w:after="0" w:line="240" w:lineRule="auto"/>
              <w:jc w:val="center"/>
              <w:rPr>
                <w:rFonts w:ascii="Times New Roman" w:eastAsia="Times New Roman" w:hAnsi="Times New Roman" w:cs="Times New Roman"/>
                <w:sz w:val="12"/>
                <w:szCs w:val="12"/>
                <w:lang w:eastAsia="ru-RU"/>
              </w:rPr>
            </w:pPr>
            <w:r w:rsidRPr="00CF4861">
              <w:rPr>
                <w:rFonts w:ascii="Times New Roman" w:eastAsia="Times New Roman" w:hAnsi="Times New Roman" w:cs="Times New Roman"/>
                <w:sz w:val="12"/>
                <w:szCs w:val="12"/>
                <w:lang w:eastAsia="ru-RU"/>
              </w:rPr>
              <w:t>342</w:t>
            </w:r>
          </w:p>
        </w:tc>
      </w:tr>
      <w:tr w:rsidR="00CF4861" w:rsidRPr="00CF4861" w:rsidTr="00CF4861">
        <w:trPr>
          <w:trHeight w:val="70"/>
        </w:trPr>
        <w:tc>
          <w:tcPr>
            <w:tcW w:w="825" w:type="pct"/>
            <w:tcBorders>
              <w:top w:val="nil"/>
              <w:left w:val="single" w:sz="8" w:space="0" w:color="auto"/>
              <w:bottom w:val="single" w:sz="4" w:space="0" w:color="auto"/>
              <w:right w:val="single" w:sz="4" w:space="0" w:color="auto"/>
            </w:tcBorders>
            <w:shd w:val="clear" w:color="auto" w:fill="auto"/>
            <w:vAlign w:val="center"/>
            <w:hideMark/>
          </w:tcPr>
          <w:p w:rsidR="00CF4861" w:rsidRPr="00CF4861" w:rsidRDefault="00CF4861" w:rsidP="00CF4861">
            <w:pPr>
              <w:spacing w:after="0" w:line="240" w:lineRule="auto"/>
              <w:jc w:val="center"/>
              <w:rPr>
                <w:rFonts w:ascii="Times New Roman" w:eastAsia="Times New Roman" w:hAnsi="Times New Roman" w:cs="Times New Roman"/>
                <w:sz w:val="12"/>
                <w:szCs w:val="12"/>
                <w:lang w:eastAsia="ru-RU"/>
              </w:rPr>
            </w:pPr>
            <w:r w:rsidRPr="00CF4861">
              <w:rPr>
                <w:rFonts w:ascii="Times New Roman" w:eastAsia="Times New Roman" w:hAnsi="Times New Roman" w:cs="Times New Roman"/>
                <w:sz w:val="12"/>
                <w:szCs w:val="12"/>
                <w:lang w:eastAsia="ru-RU"/>
              </w:rPr>
              <w:t>182</w:t>
            </w:r>
          </w:p>
        </w:tc>
        <w:tc>
          <w:tcPr>
            <w:tcW w:w="1355" w:type="pct"/>
            <w:tcBorders>
              <w:top w:val="nil"/>
              <w:left w:val="nil"/>
              <w:bottom w:val="single" w:sz="4" w:space="0" w:color="auto"/>
              <w:right w:val="single" w:sz="4" w:space="0" w:color="auto"/>
            </w:tcBorders>
            <w:shd w:val="clear" w:color="auto" w:fill="auto"/>
            <w:vAlign w:val="center"/>
            <w:hideMark/>
          </w:tcPr>
          <w:p w:rsidR="00CF4861" w:rsidRPr="00CF4861" w:rsidRDefault="00CF4861" w:rsidP="00CF4861">
            <w:pPr>
              <w:spacing w:after="0" w:line="240" w:lineRule="auto"/>
              <w:jc w:val="center"/>
              <w:rPr>
                <w:rFonts w:ascii="Times New Roman" w:eastAsia="Times New Roman" w:hAnsi="Times New Roman" w:cs="Times New Roman"/>
                <w:sz w:val="12"/>
                <w:szCs w:val="12"/>
                <w:lang w:eastAsia="ru-RU"/>
              </w:rPr>
            </w:pPr>
            <w:r w:rsidRPr="00CF4861">
              <w:rPr>
                <w:rFonts w:ascii="Times New Roman" w:eastAsia="Times New Roman" w:hAnsi="Times New Roman" w:cs="Times New Roman"/>
                <w:sz w:val="12"/>
                <w:szCs w:val="12"/>
                <w:lang w:eastAsia="ru-RU"/>
              </w:rPr>
              <w:t>1 06 06043 10 1000 110</w:t>
            </w:r>
          </w:p>
        </w:tc>
        <w:tc>
          <w:tcPr>
            <w:tcW w:w="2132" w:type="pct"/>
            <w:tcBorders>
              <w:top w:val="nil"/>
              <w:left w:val="nil"/>
              <w:bottom w:val="single" w:sz="4" w:space="0" w:color="auto"/>
              <w:right w:val="single" w:sz="4" w:space="0" w:color="auto"/>
            </w:tcBorders>
            <w:shd w:val="clear" w:color="auto" w:fill="auto"/>
            <w:vAlign w:val="center"/>
            <w:hideMark/>
          </w:tcPr>
          <w:p w:rsidR="00CF4861" w:rsidRPr="00CF4861" w:rsidRDefault="00CF4861" w:rsidP="00CF4861">
            <w:pPr>
              <w:spacing w:after="0" w:line="240" w:lineRule="auto"/>
              <w:jc w:val="center"/>
              <w:rPr>
                <w:rFonts w:ascii="Times New Roman" w:eastAsia="Times New Roman" w:hAnsi="Times New Roman" w:cs="Times New Roman"/>
                <w:sz w:val="12"/>
                <w:szCs w:val="12"/>
                <w:lang w:eastAsia="ru-RU"/>
              </w:rPr>
            </w:pPr>
            <w:r w:rsidRPr="00CF4861">
              <w:rPr>
                <w:rFonts w:ascii="Times New Roman" w:eastAsia="Times New Roman" w:hAnsi="Times New Roman" w:cs="Times New Roman"/>
                <w:sz w:val="12"/>
                <w:szCs w:val="12"/>
                <w:lang w:eastAsia="ru-RU"/>
              </w:rPr>
              <w:t>Земельный налог с физических лиц, обладающих земельными участками, расположенными в границах сельских поселений</w:t>
            </w:r>
          </w:p>
        </w:tc>
        <w:tc>
          <w:tcPr>
            <w:tcW w:w="688" w:type="pct"/>
            <w:tcBorders>
              <w:top w:val="nil"/>
              <w:left w:val="nil"/>
              <w:bottom w:val="single" w:sz="4" w:space="0" w:color="auto"/>
              <w:right w:val="single" w:sz="8" w:space="0" w:color="auto"/>
            </w:tcBorders>
            <w:shd w:val="clear" w:color="auto" w:fill="auto"/>
            <w:noWrap/>
            <w:vAlign w:val="center"/>
            <w:hideMark/>
          </w:tcPr>
          <w:p w:rsidR="00CF4861" w:rsidRPr="00CF4861" w:rsidRDefault="00CF4861" w:rsidP="00CF4861">
            <w:pPr>
              <w:spacing w:after="0" w:line="240" w:lineRule="auto"/>
              <w:jc w:val="center"/>
              <w:rPr>
                <w:rFonts w:ascii="Times New Roman" w:eastAsia="Times New Roman" w:hAnsi="Times New Roman" w:cs="Times New Roman"/>
                <w:sz w:val="12"/>
                <w:szCs w:val="12"/>
                <w:lang w:eastAsia="ru-RU"/>
              </w:rPr>
            </w:pPr>
            <w:r w:rsidRPr="00CF4861">
              <w:rPr>
                <w:rFonts w:ascii="Times New Roman" w:eastAsia="Times New Roman" w:hAnsi="Times New Roman" w:cs="Times New Roman"/>
                <w:sz w:val="12"/>
                <w:szCs w:val="12"/>
                <w:lang w:eastAsia="ru-RU"/>
              </w:rPr>
              <w:t>3</w:t>
            </w:r>
          </w:p>
        </w:tc>
      </w:tr>
      <w:tr w:rsidR="00CF4861" w:rsidRPr="00CF4861" w:rsidTr="00CF4861">
        <w:trPr>
          <w:trHeight w:val="70"/>
        </w:trPr>
        <w:tc>
          <w:tcPr>
            <w:tcW w:w="825" w:type="pct"/>
            <w:tcBorders>
              <w:top w:val="nil"/>
              <w:left w:val="single" w:sz="8" w:space="0" w:color="auto"/>
              <w:bottom w:val="single" w:sz="4" w:space="0" w:color="auto"/>
              <w:right w:val="single" w:sz="4" w:space="0" w:color="auto"/>
            </w:tcBorders>
            <w:shd w:val="clear" w:color="auto" w:fill="auto"/>
            <w:vAlign w:val="center"/>
            <w:hideMark/>
          </w:tcPr>
          <w:p w:rsidR="00CF4861" w:rsidRPr="00CF4861" w:rsidRDefault="00CF4861" w:rsidP="00CF4861">
            <w:pPr>
              <w:spacing w:after="0" w:line="240" w:lineRule="auto"/>
              <w:jc w:val="center"/>
              <w:rPr>
                <w:rFonts w:ascii="Times New Roman" w:eastAsia="Times New Roman" w:hAnsi="Times New Roman" w:cs="Times New Roman"/>
                <w:sz w:val="12"/>
                <w:szCs w:val="12"/>
                <w:lang w:eastAsia="ru-RU"/>
              </w:rPr>
            </w:pPr>
            <w:r w:rsidRPr="00CF4861">
              <w:rPr>
                <w:rFonts w:ascii="Times New Roman" w:eastAsia="Times New Roman" w:hAnsi="Times New Roman" w:cs="Times New Roman"/>
                <w:sz w:val="12"/>
                <w:szCs w:val="12"/>
                <w:lang w:eastAsia="ru-RU"/>
              </w:rPr>
              <w:t>182</w:t>
            </w:r>
          </w:p>
        </w:tc>
        <w:tc>
          <w:tcPr>
            <w:tcW w:w="1355" w:type="pct"/>
            <w:tcBorders>
              <w:top w:val="nil"/>
              <w:left w:val="nil"/>
              <w:bottom w:val="single" w:sz="4" w:space="0" w:color="auto"/>
              <w:right w:val="single" w:sz="4" w:space="0" w:color="auto"/>
            </w:tcBorders>
            <w:shd w:val="clear" w:color="auto" w:fill="auto"/>
            <w:vAlign w:val="center"/>
            <w:hideMark/>
          </w:tcPr>
          <w:p w:rsidR="00CF4861" w:rsidRPr="00CF4861" w:rsidRDefault="00CF4861" w:rsidP="00CF4861">
            <w:pPr>
              <w:spacing w:after="0" w:line="240" w:lineRule="auto"/>
              <w:jc w:val="center"/>
              <w:rPr>
                <w:rFonts w:ascii="Times New Roman" w:eastAsia="Times New Roman" w:hAnsi="Times New Roman" w:cs="Times New Roman"/>
                <w:sz w:val="12"/>
                <w:szCs w:val="12"/>
                <w:lang w:eastAsia="ru-RU"/>
              </w:rPr>
            </w:pPr>
            <w:r w:rsidRPr="00CF4861">
              <w:rPr>
                <w:rFonts w:ascii="Times New Roman" w:eastAsia="Times New Roman" w:hAnsi="Times New Roman" w:cs="Times New Roman"/>
                <w:sz w:val="12"/>
                <w:szCs w:val="12"/>
                <w:lang w:eastAsia="ru-RU"/>
              </w:rPr>
              <w:t>1 06 06043 10 2100 110</w:t>
            </w:r>
          </w:p>
        </w:tc>
        <w:tc>
          <w:tcPr>
            <w:tcW w:w="2132" w:type="pct"/>
            <w:tcBorders>
              <w:top w:val="nil"/>
              <w:left w:val="nil"/>
              <w:bottom w:val="single" w:sz="4" w:space="0" w:color="auto"/>
              <w:right w:val="single" w:sz="4" w:space="0" w:color="auto"/>
            </w:tcBorders>
            <w:shd w:val="clear" w:color="auto" w:fill="auto"/>
            <w:vAlign w:val="center"/>
            <w:hideMark/>
          </w:tcPr>
          <w:p w:rsidR="00CF4861" w:rsidRPr="00CF4861" w:rsidRDefault="00CF4861" w:rsidP="00CF4861">
            <w:pPr>
              <w:spacing w:after="0" w:line="240" w:lineRule="auto"/>
              <w:jc w:val="center"/>
              <w:rPr>
                <w:rFonts w:ascii="Times New Roman" w:eastAsia="Times New Roman" w:hAnsi="Times New Roman" w:cs="Times New Roman"/>
                <w:sz w:val="12"/>
                <w:szCs w:val="12"/>
                <w:lang w:eastAsia="ru-RU"/>
              </w:rPr>
            </w:pPr>
            <w:r w:rsidRPr="00CF4861">
              <w:rPr>
                <w:rFonts w:ascii="Times New Roman" w:eastAsia="Times New Roman" w:hAnsi="Times New Roman" w:cs="Times New Roman"/>
                <w:sz w:val="12"/>
                <w:szCs w:val="12"/>
                <w:lang w:eastAsia="ru-RU"/>
              </w:rPr>
              <w:t>Земельный налог с физических лиц, обладающих земельными участками, расположенными в границах сельских поселений</w:t>
            </w:r>
          </w:p>
        </w:tc>
        <w:tc>
          <w:tcPr>
            <w:tcW w:w="688" w:type="pct"/>
            <w:tcBorders>
              <w:top w:val="nil"/>
              <w:left w:val="nil"/>
              <w:bottom w:val="single" w:sz="4" w:space="0" w:color="auto"/>
              <w:right w:val="single" w:sz="8" w:space="0" w:color="auto"/>
            </w:tcBorders>
            <w:shd w:val="clear" w:color="auto" w:fill="auto"/>
            <w:noWrap/>
            <w:vAlign w:val="center"/>
            <w:hideMark/>
          </w:tcPr>
          <w:p w:rsidR="00CF4861" w:rsidRPr="00CF4861" w:rsidRDefault="00CF4861" w:rsidP="00CF4861">
            <w:pPr>
              <w:spacing w:after="0" w:line="240" w:lineRule="auto"/>
              <w:jc w:val="center"/>
              <w:rPr>
                <w:rFonts w:ascii="Times New Roman" w:eastAsia="Times New Roman" w:hAnsi="Times New Roman" w:cs="Times New Roman"/>
                <w:sz w:val="12"/>
                <w:szCs w:val="12"/>
                <w:lang w:eastAsia="ru-RU"/>
              </w:rPr>
            </w:pPr>
            <w:r w:rsidRPr="00CF4861">
              <w:rPr>
                <w:rFonts w:ascii="Times New Roman" w:eastAsia="Times New Roman" w:hAnsi="Times New Roman" w:cs="Times New Roman"/>
                <w:sz w:val="12"/>
                <w:szCs w:val="12"/>
                <w:lang w:eastAsia="ru-RU"/>
              </w:rPr>
              <w:t>1</w:t>
            </w:r>
          </w:p>
        </w:tc>
      </w:tr>
      <w:tr w:rsidR="00CF4861" w:rsidRPr="00CF4861" w:rsidTr="00CF4861">
        <w:trPr>
          <w:trHeight w:val="70"/>
        </w:trPr>
        <w:tc>
          <w:tcPr>
            <w:tcW w:w="4312" w:type="pct"/>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F4861" w:rsidRPr="00CF4861" w:rsidRDefault="00CF4861" w:rsidP="00CF4861">
            <w:pPr>
              <w:spacing w:after="0" w:line="240" w:lineRule="auto"/>
              <w:jc w:val="center"/>
              <w:rPr>
                <w:rFonts w:ascii="Times New Roman" w:eastAsia="Times New Roman" w:hAnsi="Times New Roman" w:cs="Times New Roman"/>
                <w:b/>
                <w:bCs/>
                <w:sz w:val="12"/>
                <w:szCs w:val="12"/>
                <w:lang w:eastAsia="ru-RU"/>
              </w:rPr>
            </w:pPr>
            <w:r w:rsidRPr="00CF4861">
              <w:rPr>
                <w:rFonts w:ascii="Times New Roman" w:eastAsia="Times New Roman" w:hAnsi="Times New Roman" w:cs="Times New Roman"/>
                <w:b/>
                <w:bCs/>
                <w:sz w:val="12"/>
                <w:szCs w:val="12"/>
                <w:lang w:eastAsia="ru-RU"/>
              </w:rPr>
              <w:t>429     Администрация сельского поселения Липовка муниципального района Сергиевский Самарской области</w:t>
            </w:r>
          </w:p>
        </w:tc>
        <w:tc>
          <w:tcPr>
            <w:tcW w:w="688" w:type="pct"/>
            <w:tcBorders>
              <w:top w:val="nil"/>
              <w:left w:val="single" w:sz="4" w:space="0" w:color="auto"/>
              <w:bottom w:val="single" w:sz="4" w:space="0" w:color="auto"/>
              <w:right w:val="single" w:sz="8" w:space="0" w:color="auto"/>
            </w:tcBorders>
            <w:shd w:val="clear" w:color="auto" w:fill="auto"/>
            <w:noWrap/>
            <w:vAlign w:val="center"/>
            <w:hideMark/>
          </w:tcPr>
          <w:p w:rsidR="00CF4861" w:rsidRPr="00CF4861" w:rsidRDefault="00CF4861" w:rsidP="00CF4861">
            <w:pPr>
              <w:spacing w:after="0" w:line="240" w:lineRule="auto"/>
              <w:jc w:val="center"/>
              <w:rPr>
                <w:rFonts w:ascii="Times New Roman" w:eastAsia="Times New Roman" w:hAnsi="Times New Roman" w:cs="Times New Roman"/>
                <w:b/>
                <w:bCs/>
                <w:sz w:val="12"/>
                <w:szCs w:val="12"/>
                <w:lang w:eastAsia="ru-RU"/>
              </w:rPr>
            </w:pPr>
            <w:r w:rsidRPr="00CF4861">
              <w:rPr>
                <w:rFonts w:ascii="Times New Roman" w:eastAsia="Times New Roman" w:hAnsi="Times New Roman" w:cs="Times New Roman"/>
                <w:b/>
                <w:bCs/>
                <w:sz w:val="12"/>
                <w:szCs w:val="12"/>
                <w:lang w:eastAsia="ru-RU"/>
              </w:rPr>
              <w:t>356</w:t>
            </w:r>
          </w:p>
        </w:tc>
      </w:tr>
      <w:tr w:rsidR="00CF4861" w:rsidRPr="00CF4861" w:rsidTr="00CF4861">
        <w:trPr>
          <w:trHeight w:val="70"/>
        </w:trPr>
        <w:tc>
          <w:tcPr>
            <w:tcW w:w="825" w:type="pct"/>
            <w:tcBorders>
              <w:top w:val="nil"/>
              <w:left w:val="single" w:sz="8" w:space="0" w:color="auto"/>
              <w:bottom w:val="single" w:sz="4" w:space="0" w:color="auto"/>
              <w:right w:val="single" w:sz="4" w:space="0" w:color="auto"/>
            </w:tcBorders>
            <w:shd w:val="clear" w:color="auto" w:fill="auto"/>
            <w:vAlign w:val="center"/>
            <w:hideMark/>
          </w:tcPr>
          <w:p w:rsidR="00CF4861" w:rsidRPr="00CF4861" w:rsidRDefault="00CF4861" w:rsidP="00CF4861">
            <w:pPr>
              <w:spacing w:after="0" w:line="240" w:lineRule="auto"/>
              <w:jc w:val="center"/>
              <w:rPr>
                <w:rFonts w:ascii="Times New Roman" w:eastAsia="Times New Roman" w:hAnsi="Times New Roman" w:cs="Times New Roman"/>
                <w:sz w:val="12"/>
                <w:szCs w:val="12"/>
                <w:lang w:eastAsia="ru-RU"/>
              </w:rPr>
            </w:pPr>
            <w:r w:rsidRPr="00CF4861">
              <w:rPr>
                <w:rFonts w:ascii="Times New Roman" w:eastAsia="Times New Roman" w:hAnsi="Times New Roman" w:cs="Times New Roman"/>
                <w:sz w:val="12"/>
                <w:szCs w:val="12"/>
                <w:lang w:eastAsia="ru-RU"/>
              </w:rPr>
              <w:t>429</w:t>
            </w:r>
          </w:p>
        </w:tc>
        <w:tc>
          <w:tcPr>
            <w:tcW w:w="1355" w:type="pct"/>
            <w:tcBorders>
              <w:top w:val="nil"/>
              <w:left w:val="nil"/>
              <w:bottom w:val="single" w:sz="4" w:space="0" w:color="auto"/>
              <w:right w:val="single" w:sz="4" w:space="0" w:color="auto"/>
            </w:tcBorders>
            <w:shd w:val="clear" w:color="auto" w:fill="auto"/>
            <w:vAlign w:val="center"/>
            <w:hideMark/>
          </w:tcPr>
          <w:p w:rsidR="00CF4861" w:rsidRPr="00CF4861" w:rsidRDefault="00CF4861" w:rsidP="00CF4861">
            <w:pPr>
              <w:spacing w:after="0" w:line="240" w:lineRule="auto"/>
              <w:jc w:val="center"/>
              <w:rPr>
                <w:rFonts w:ascii="Times New Roman" w:eastAsia="Times New Roman" w:hAnsi="Times New Roman" w:cs="Times New Roman"/>
                <w:sz w:val="12"/>
                <w:szCs w:val="12"/>
                <w:lang w:eastAsia="ru-RU"/>
              </w:rPr>
            </w:pPr>
            <w:r w:rsidRPr="00CF4861">
              <w:rPr>
                <w:rFonts w:ascii="Times New Roman" w:eastAsia="Times New Roman" w:hAnsi="Times New Roman" w:cs="Times New Roman"/>
                <w:sz w:val="12"/>
                <w:szCs w:val="12"/>
                <w:lang w:eastAsia="ru-RU"/>
              </w:rPr>
              <w:t>1 13 02065 10 0000 130</w:t>
            </w:r>
          </w:p>
        </w:tc>
        <w:tc>
          <w:tcPr>
            <w:tcW w:w="2132" w:type="pct"/>
            <w:tcBorders>
              <w:top w:val="nil"/>
              <w:left w:val="nil"/>
              <w:bottom w:val="single" w:sz="4" w:space="0" w:color="auto"/>
              <w:right w:val="single" w:sz="4" w:space="0" w:color="auto"/>
            </w:tcBorders>
            <w:shd w:val="clear" w:color="auto" w:fill="auto"/>
            <w:vAlign w:val="center"/>
            <w:hideMark/>
          </w:tcPr>
          <w:p w:rsidR="00CF4861" w:rsidRPr="00CF4861" w:rsidRDefault="00CF4861" w:rsidP="00CF4861">
            <w:pPr>
              <w:spacing w:after="0" w:line="240" w:lineRule="auto"/>
              <w:jc w:val="center"/>
              <w:rPr>
                <w:rFonts w:ascii="Times New Roman" w:eastAsia="Times New Roman" w:hAnsi="Times New Roman" w:cs="Times New Roman"/>
                <w:sz w:val="12"/>
                <w:szCs w:val="12"/>
                <w:lang w:eastAsia="ru-RU"/>
              </w:rPr>
            </w:pPr>
            <w:r w:rsidRPr="00CF4861">
              <w:rPr>
                <w:rFonts w:ascii="Times New Roman" w:eastAsia="Times New Roman" w:hAnsi="Times New Roman" w:cs="Times New Roman"/>
                <w:sz w:val="12"/>
                <w:szCs w:val="12"/>
                <w:lang w:eastAsia="ru-RU"/>
              </w:rPr>
              <w:t xml:space="preserve">Доходы, поступающие в порядке возмещения расходов, </w:t>
            </w:r>
            <w:r w:rsidRPr="00CF4861">
              <w:rPr>
                <w:rFonts w:ascii="Times New Roman" w:eastAsia="Times New Roman" w:hAnsi="Times New Roman" w:cs="Times New Roman"/>
                <w:sz w:val="12"/>
                <w:szCs w:val="12"/>
                <w:lang w:eastAsia="ru-RU"/>
              </w:rPr>
              <w:lastRenderedPageBreak/>
              <w:t>понесенных в связи с эксплуатацией имущества поселений</w:t>
            </w:r>
          </w:p>
        </w:tc>
        <w:tc>
          <w:tcPr>
            <w:tcW w:w="688" w:type="pct"/>
            <w:tcBorders>
              <w:top w:val="nil"/>
              <w:left w:val="nil"/>
              <w:bottom w:val="single" w:sz="4" w:space="0" w:color="auto"/>
              <w:right w:val="single" w:sz="8" w:space="0" w:color="auto"/>
            </w:tcBorders>
            <w:shd w:val="clear" w:color="auto" w:fill="auto"/>
            <w:noWrap/>
            <w:vAlign w:val="center"/>
            <w:hideMark/>
          </w:tcPr>
          <w:p w:rsidR="00CF4861" w:rsidRPr="00CF4861" w:rsidRDefault="00CF4861" w:rsidP="00CF4861">
            <w:pPr>
              <w:spacing w:after="0" w:line="240" w:lineRule="auto"/>
              <w:jc w:val="center"/>
              <w:rPr>
                <w:rFonts w:ascii="Times New Roman" w:eastAsia="Times New Roman" w:hAnsi="Times New Roman" w:cs="Times New Roman"/>
                <w:sz w:val="12"/>
                <w:szCs w:val="12"/>
                <w:lang w:eastAsia="ru-RU"/>
              </w:rPr>
            </w:pPr>
            <w:r w:rsidRPr="00CF4861">
              <w:rPr>
                <w:rFonts w:ascii="Times New Roman" w:eastAsia="Times New Roman" w:hAnsi="Times New Roman" w:cs="Times New Roman"/>
                <w:sz w:val="12"/>
                <w:szCs w:val="12"/>
                <w:lang w:eastAsia="ru-RU"/>
              </w:rPr>
              <w:lastRenderedPageBreak/>
              <w:t>8</w:t>
            </w:r>
          </w:p>
        </w:tc>
      </w:tr>
      <w:tr w:rsidR="00CF4861" w:rsidRPr="00CF4861" w:rsidTr="00CF4861">
        <w:trPr>
          <w:trHeight w:val="70"/>
        </w:trPr>
        <w:tc>
          <w:tcPr>
            <w:tcW w:w="825" w:type="pct"/>
            <w:tcBorders>
              <w:top w:val="nil"/>
              <w:left w:val="single" w:sz="8" w:space="0" w:color="auto"/>
              <w:bottom w:val="single" w:sz="4" w:space="0" w:color="auto"/>
              <w:right w:val="single" w:sz="4" w:space="0" w:color="auto"/>
            </w:tcBorders>
            <w:shd w:val="clear" w:color="auto" w:fill="auto"/>
            <w:vAlign w:val="center"/>
            <w:hideMark/>
          </w:tcPr>
          <w:p w:rsidR="00CF4861" w:rsidRPr="00CF4861" w:rsidRDefault="00CF4861" w:rsidP="00CF4861">
            <w:pPr>
              <w:spacing w:after="0" w:line="240" w:lineRule="auto"/>
              <w:jc w:val="center"/>
              <w:rPr>
                <w:rFonts w:ascii="Times New Roman" w:eastAsia="Times New Roman" w:hAnsi="Times New Roman" w:cs="Times New Roman"/>
                <w:sz w:val="12"/>
                <w:szCs w:val="12"/>
                <w:lang w:eastAsia="ru-RU"/>
              </w:rPr>
            </w:pPr>
            <w:r w:rsidRPr="00CF4861">
              <w:rPr>
                <w:rFonts w:ascii="Times New Roman" w:eastAsia="Times New Roman" w:hAnsi="Times New Roman" w:cs="Times New Roman"/>
                <w:sz w:val="12"/>
                <w:szCs w:val="12"/>
                <w:lang w:eastAsia="ru-RU"/>
              </w:rPr>
              <w:lastRenderedPageBreak/>
              <w:t>429</w:t>
            </w:r>
          </w:p>
        </w:tc>
        <w:tc>
          <w:tcPr>
            <w:tcW w:w="1355" w:type="pct"/>
            <w:tcBorders>
              <w:top w:val="nil"/>
              <w:left w:val="nil"/>
              <w:bottom w:val="single" w:sz="4" w:space="0" w:color="auto"/>
              <w:right w:val="single" w:sz="4" w:space="0" w:color="auto"/>
            </w:tcBorders>
            <w:shd w:val="clear" w:color="auto" w:fill="auto"/>
            <w:vAlign w:val="center"/>
            <w:hideMark/>
          </w:tcPr>
          <w:p w:rsidR="00CF4861" w:rsidRPr="00CF4861" w:rsidRDefault="00CF4861" w:rsidP="00CF4861">
            <w:pPr>
              <w:spacing w:after="0" w:line="240" w:lineRule="auto"/>
              <w:jc w:val="center"/>
              <w:rPr>
                <w:rFonts w:ascii="Times New Roman" w:eastAsia="Times New Roman" w:hAnsi="Times New Roman" w:cs="Times New Roman"/>
                <w:sz w:val="12"/>
                <w:szCs w:val="12"/>
                <w:lang w:eastAsia="ru-RU"/>
              </w:rPr>
            </w:pPr>
            <w:r w:rsidRPr="00CF4861">
              <w:rPr>
                <w:rFonts w:ascii="Times New Roman" w:eastAsia="Times New Roman" w:hAnsi="Times New Roman" w:cs="Times New Roman"/>
                <w:sz w:val="12"/>
                <w:szCs w:val="12"/>
                <w:lang w:eastAsia="ru-RU"/>
              </w:rPr>
              <w:t>2 02 16001 10 0000 150</w:t>
            </w:r>
          </w:p>
        </w:tc>
        <w:tc>
          <w:tcPr>
            <w:tcW w:w="2132" w:type="pct"/>
            <w:tcBorders>
              <w:top w:val="nil"/>
              <w:left w:val="nil"/>
              <w:bottom w:val="single" w:sz="4" w:space="0" w:color="auto"/>
              <w:right w:val="single" w:sz="4" w:space="0" w:color="auto"/>
            </w:tcBorders>
            <w:shd w:val="clear" w:color="auto" w:fill="auto"/>
            <w:vAlign w:val="center"/>
            <w:hideMark/>
          </w:tcPr>
          <w:p w:rsidR="00CF4861" w:rsidRPr="00CF4861" w:rsidRDefault="00CF4861" w:rsidP="00CF4861">
            <w:pPr>
              <w:spacing w:after="0" w:line="240" w:lineRule="auto"/>
              <w:jc w:val="center"/>
              <w:rPr>
                <w:rFonts w:ascii="Times New Roman" w:eastAsia="Times New Roman" w:hAnsi="Times New Roman" w:cs="Times New Roman"/>
                <w:sz w:val="12"/>
                <w:szCs w:val="12"/>
                <w:lang w:eastAsia="ru-RU"/>
              </w:rPr>
            </w:pPr>
            <w:r w:rsidRPr="00CF4861">
              <w:rPr>
                <w:rFonts w:ascii="Times New Roman" w:eastAsia="Times New Roman" w:hAnsi="Times New Roman" w:cs="Times New Roman"/>
                <w:sz w:val="12"/>
                <w:szCs w:val="12"/>
                <w:lang w:eastAsia="ru-RU"/>
              </w:rPr>
              <w:t>Дотации бюджетам сельских поселений на выравнивание бюджетной обеспеченности из бюджетов муниципальных районов</w:t>
            </w:r>
          </w:p>
        </w:tc>
        <w:tc>
          <w:tcPr>
            <w:tcW w:w="688" w:type="pct"/>
            <w:tcBorders>
              <w:top w:val="nil"/>
              <w:left w:val="nil"/>
              <w:bottom w:val="single" w:sz="4" w:space="0" w:color="auto"/>
              <w:right w:val="single" w:sz="8" w:space="0" w:color="auto"/>
            </w:tcBorders>
            <w:shd w:val="clear" w:color="auto" w:fill="auto"/>
            <w:noWrap/>
            <w:vAlign w:val="center"/>
            <w:hideMark/>
          </w:tcPr>
          <w:p w:rsidR="00CF4861" w:rsidRPr="00CF4861" w:rsidRDefault="00CF4861" w:rsidP="00CF4861">
            <w:pPr>
              <w:spacing w:after="0" w:line="240" w:lineRule="auto"/>
              <w:jc w:val="center"/>
              <w:rPr>
                <w:rFonts w:ascii="Times New Roman" w:eastAsia="Times New Roman" w:hAnsi="Times New Roman" w:cs="Times New Roman"/>
                <w:sz w:val="12"/>
                <w:szCs w:val="12"/>
                <w:lang w:eastAsia="ru-RU"/>
              </w:rPr>
            </w:pPr>
            <w:r w:rsidRPr="00CF4861">
              <w:rPr>
                <w:rFonts w:ascii="Times New Roman" w:eastAsia="Times New Roman" w:hAnsi="Times New Roman" w:cs="Times New Roman"/>
                <w:sz w:val="12"/>
                <w:szCs w:val="12"/>
                <w:lang w:eastAsia="ru-RU"/>
              </w:rPr>
              <w:t>247</w:t>
            </w:r>
          </w:p>
        </w:tc>
      </w:tr>
      <w:tr w:rsidR="00CF4861" w:rsidRPr="00CF4861" w:rsidTr="00CF4861">
        <w:trPr>
          <w:trHeight w:val="70"/>
        </w:trPr>
        <w:tc>
          <w:tcPr>
            <w:tcW w:w="825" w:type="pct"/>
            <w:tcBorders>
              <w:top w:val="nil"/>
              <w:left w:val="single" w:sz="8" w:space="0" w:color="auto"/>
              <w:bottom w:val="single" w:sz="4" w:space="0" w:color="auto"/>
              <w:right w:val="single" w:sz="4" w:space="0" w:color="auto"/>
            </w:tcBorders>
            <w:shd w:val="clear" w:color="auto" w:fill="auto"/>
            <w:vAlign w:val="center"/>
            <w:hideMark/>
          </w:tcPr>
          <w:p w:rsidR="00CF4861" w:rsidRPr="00CF4861" w:rsidRDefault="00CF4861" w:rsidP="00CF4861">
            <w:pPr>
              <w:spacing w:after="0" w:line="240" w:lineRule="auto"/>
              <w:jc w:val="center"/>
              <w:rPr>
                <w:rFonts w:ascii="Times New Roman" w:eastAsia="Times New Roman" w:hAnsi="Times New Roman" w:cs="Times New Roman"/>
                <w:sz w:val="12"/>
                <w:szCs w:val="12"/>
                <w:lang w:eastAsia="ru-RU"/>
              </w:rPr>
            </w:pPr>
            <w:r w:rsidRPr="00CF4861">
              <w:rPr>
                <w:rFonts w:ascii="Times New Roman" w:eastAsia="Times New Roman" w:hAnsi="Times New Roman" w:cs="Times New Roman"/>
                <w:sz w:val="12"/>
                <w:szCs w:val="12"/>
                <w:lang w:eastAsia="ru-RU"/>
              </w:rPr>
              <w:t>429</w:t>
            </w:r>
          </w:p>
        </w:tc>
        <w:tc>
          <w:tcPr>
            <w:tcW w:w="1355" w:type="pct"/>
            <w:tcBorders>
              <w:top w:val="nil"/>
              <w:left w:val="nil"/>
              <w:bottom w:val="single" w:sz="4" w:space="0" w:color="auto"/>
              <w:right w:val="single" w:sz="4" w:space="0" w:color="auto"/>
            </w:tcBorders>
            <w:shd w:val="clear" w:color="auto" w:fill="auto"/>
            <w:vAlign w:val="center"/>
            <w:hideMark/>
          </w:tcPr>
          <w:p w:rsidR="00CF4861" w:rsidRPr="00CF4861" w:rsidRDefault="00CF4861" w:rsidP="00CF4861">
            <w:pPr>
              <w:spacing w:after="0" w:line="240" w:lineRule="auto"/>
              <w:jc w:val="center"/>
              <w:rPr>
                <w:rFonts w:ascii="Times New Roman" w:eastAsia="Times New Roman" w:hAnsi="Times New Roman" w:cs="Times New Roman"/>
                <w:sz w:val="12"/>
                <w:szCs w:val="12"/>
                <w:lang w:eastAsia="ru-RU"/>
              </w:rPr>
            </w:pPr>
            <w:r w:rsidRPr="00CF4861">
              <w:rPr>
                <w:rFonts w:ascii="Times New Roman" w:eastAsia="Times New Roman" w:hAnsi="Times New Roman" w:cs="Times New Roman"/>
                <w:sz w:val="12"/>
                <w:szCs w:val="12"/>
                <w:lang w:eastAsia="ru-RU"/>
              </w:rPr>
              <w:t>2 02 35118 10 0000 150</w:t>
            </w:r>
          </w:p>
        </w:tc>
        <w:tc>
          <w:tcPr>
            <w:tcW w:w="2132" w:type="pct"/>
            <w:tcBorders>
              <w:top w:val="nil"/>
              <w:left w:val="nil"/>
              <w:bottom w:val="single" w:sz="4" w:space="0" w:color="auto"/>
              <w:right w:val="single" w:sz="4" w:space="0" w:color="auto"/>
            </w:tcBorders>
            <w:shd w:val="clear" w:color="auto" w:fill="auto"/>
            <w:vAlign w:val="center"/>
            <w:hideMark/>
          </w:tcPr>
          <w:p w:rsidR="00CF4861" w:rsidRPr="00CF4861" w:rsidRDefault="00CF4861" w:rsidP="00CF4861">
            <w:pPr>
              <w:spacing w:after="0" w:line="240" w:lineRule="auto"/>
              <w:jc w:val="center"/>
              <w:rPr>
                <w:rFonts w:ascii="Times New Roman" w:eastAsia="Times New Roman" w:hAnsi="Times New Roman" w:cs="Times New Roman"/>
                <w:sz w:val="12"/>
                <w:szCs w:val="12"/>
                <w:lang w:eastAsia="ru-RU"/>
              </w:rPr>
            </w:pPr>
            <w:r w:rsidRPr="00CF4861">
              <w:rPr>
                <w:rFonts w:ascii="Times New Roman" w:eastAsia="Times New Roman" w:hAnsi="Times New Roman" w:cs="Times New Roman"/>
                <w:sz w:val="12"/>
                <w:szCs w:val="12"/>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688" w:type="pct"/>
            <w:tcBorders>
              <w:top w:val="nil"/>
              <w:left w:val="nil"/>
              <w:bottom w:val="single" w:sz="4" w:space="0" w:color="auto"/>
              <w:right w:val="single" w:sz="8" w:space="0" w:color="auto"/>
            </w:tcBorders>
            <w:shd w:val="clear" w:color="auto" w:fill="auto"/>
            <w:noWrap/>
            <w:vAlign w:val="center"/>
            <w:hideMark/>
          </w:tcPr>
          <w:p w:rsidR="00CF4861" w:rsidRPr="00CF4861" w:rsidRDefault="00CF4861" w:rsidP="00CF4861">
            <w:pPr>
              <w:spacing w:after="0" w:line="240" w:lineRule="auto"/>
              <w:jc w:val="center"/>
              <w:rPr>
                <w:rFonts w:ascii="Times New Roman" w:eastAsia="Times New Roman" w:hAnsi="Times New Roman" w:cs="Times New Roman"/>
                <w:sz w:val="12"/>
                <w:szCs w:val="12"/>
                <w:lang w:eastAsia="ru-RU"/>
              </w:rPr>
            </w:pPr>
            <w:r w:rsidRPr="00CF4861">
              <w:rPr>
                <w:rFonts w:ascii="Times New Roman" w:eastAsia="Times New Roman" w:hAnsi="Times New Roman" w:cs="Times New Roman"/>
                <w:sz w:val="12"/>
                <w:szCs w:val="12"/>
                <w:lang w:eastAsia="ru-RU"/>
              </w:rPr>
              <w:t>24</w:t>
            </w:r>
          </w:p>
        </w:tc>
      </w:tr>
      <w:tr w:rsidR="00CF4861" w:rsidRPr="00CF4861" w:rsidTr="00CF4861">
        <w:trPr>
          <w:trHeight w:val="70"/>
        </w:trPr>
        <w:tc>
          <w:tcPr>
            <w:tcW w:w="825" w:type="pct"/>
            <w:tcBorders>
              <w:top w:val="nil"/>
              <w:left w:val="single" w:sz="8" w:space="0" w:color="auto"/>
              <w:bottom w:val="single" w:sz="4" w:space="0" w:color="auto"/>
              <w:right w:val="single" w:sz="4" w:space="0" w:color="auto"/>
            </w:tcBorders>
            <w:shd w:val="clear" w:color="auto" w:fill="auto"/>
            <w:vAlign w:val="center"/>
            <w:hideMark/>
          </w:tcPr>
          <w:p w:rsidR="00CF4861" w:rsidRPr="00CF4861" w:rsidRDefault="00CF4861" w:rsidP="00CF4861">
            <w:pPr>
              <w:spacing w:after="0" w:line="240" w:lineRule="auto"/>
              <w:jc w:val="center"/>
              <w:rPr>
                <w:rFonts w:ascii="Times New Roman" w:eastAsia="Times New Roman" w:hAnsi="Times New Roman" w:cs="Times New Roman"/>
                <w:sz w:val="12"/>
                <w:szCs w:val="12"/>
                <w:lang w:eastAsia="ru-RU"/>
              </w:rPr>
            </w:pPr>
            <w:r w:rsidRPr="00CF4861">
              <w:rPr>
                <w:rFonts w:ascii="Times New Roman" w:eastAsia="Times New Roman" w:hAnsi="Times New Roman" w:cs="Times New Roman"/>
                <w:sz w:val="12"/>
                <w:szCs w:val="12"/>
                <w:lang w:eastAsia="ru-RU"/>
              </w:rPr>
              <w:t>429</w:t>
            </w:r>
          </w:p>
        </w:tc>
        <w:tc>
          <w:tcPr>
            <w:tcW w:w="1355" w:type="pct"/>
            <w:tcBorders>
              <w:top w:val="nil"/>
              <w:left w:val="nil"/>
              <w:bottom w:val="single" w:sz="4" w:space="0" w:color="auto"/>
              <w:right w:val="single" w:sz="4" w:space="0" w:color="auto"/>
            </w:tcBorders>
            <w:shd w:val="clear" w:color="auto" w:fill="auto"/>
            <w:vAlign w:val="center"/>
            <w:hideMark/>
          </w:tcPr>
          <w:p w:rsidR="00CF4861" w:rsidRPr="00CF4861" w:rsidRDefault="00CF4861" w:rsidP="00CF4861">
            <w:pPr>
              <w:spacing w:after="0" w:line="240" w:lineRule="auto"/>
              <w:jc w:val="center"/>
              <w:rPr>
                <w:rFonts w:ascii="Times New Roman" w:eastAsia="Times New Roman" w:hAnsi="Times New Roman" w:cs="Times New Roman"/>
                <w:sz w:val="12"/>
                <w:szCs w:val="12"/>
                <w:lang w:eastAsia="ru-RU"/>
              </w:rPr>
            </w:pPr>
            <w:r w:rsidRPr="00CF4861">
              <w:rPr>
                <w:rFonts w:ascii="Times New Roman" w:eastAsia="Times New Roman" w:hAnsi="Times New Roman" w:cs="Times New Roman"/>
                <w:sz w:val="12"/>
                <w:szCs w:val="12"/>
                <w:lang w:eastAsia="ru-RU"/>
              </w:rPr>
              <w:t>2 07 05020 10 0000 150</w:t>
            </w:r>
          </w:p>
        </w:tc>
        <w:tc>
          <w:tcPr>
            <w:tcW w:w="2132" w:type="pct"/>
            <w:tcBorders>
              <w:top w:val="nil"/>
              <w:left w:val="nil"/>
              <w:bottom w:val="single" w:sz="4" w:space="0" w:color="auto"/>
              <w:right w:val="single" w:sz="4" w:space="0" w:color="auto"/>
            </w:tcBorders>
            <w:shd w:val="clear" w:color="auto" w:fill="auto"/>
            <w:vAlign w:val="center"/>
            <w:hideMark/>
          </w:tcPr>
          <w:p w:rsidR="00CF4861" w:rsidRPr="00CF4861" w:rsidRDefault="00CF4861" w:rsidP="00CF4861">
            <w:pPr>
              <w:spacing w:after="0" w:line="240" w:lineRule="auto"/>
              <w:jc w:val="center"/>
              <w:rPr>
                <w:rFonts w:ascii="Times New Roman" w:eastAsia="Times New Roman" w:hAnsi="Times New Roman" w:cs="Times New Roman"/>
                <w:sz w:val="12"/>
                <w:szCs w:val="12"/>
                <w:lang w:eastAsia="ru-RU"/>
              </w:rPr>
            </w:pPr>
            <w:r w:rsidRPr="00CF4861">
              <w:rPr>
                <w:rFonts w:ascii="Times New Roman" w:eastAsia="Times New Roman" w:hAnsi="Times New Roman" w:cs="Times New Roman"/>
                <w:sz w:val="12"/>
                <w:szCs w:val="12"/>
                <w:lang w:eastAsia="ru-RU"/>
              </w:rPr>
              <w:t>Поступления от денежных пожертвований, предоставляемых физическими лицами получателям средств бюджетов сельских поселений</w:t>
            </w:r>
          </w:p>
        </w:tc>
        <w:tc>
          <w:tcPr>
            <w:tcW w:w="688" w:type="pct"/>
            <w:tcBorders>
              <w:top w:val="nil"/>
              <w:left w:val="nil"/>
              <w:bottom w:val="single" w:sz="4" w:space="0" w:color="auto"/>
              <w:right w:val="single" w:sz="8" w:space="0" w:color="auto"/>
            </w:tcBorders>
            <w:shd w:val="clear" w:color="auto" w:fill="auto"/>
            <w:noWrap/>
            <w:vAlign w:val="center"/>
            <w:hideMark/>
          </w:tcPr>
          <w:p w:rsidR="00CF4861" w:rsidRPr="00CF4861" w:rsidRDefault="00CF4861" w:rsidP="00CF4861">
            <w:pPr>
              <w:spacing w:after="0" w:line="240" w:lineRule="auto"/>
              <w:jc w:val="center"/>
              <w:rPr>
                <w:rFonts w:ascii="Times New Roman" w:eastAsia="Times New Roman" w:hAnsi="Times New Roman" w:cs="Times New Roman"/>
                <w:sz w:val="12"/>
                <w:szCs w:val="12"/>
                <w:lang w:eastAsia="ru-RU"/>
              </w:rPr>
            </w:pPr>
            <w:r w:rsidRPr="00CF4861">
              <w:rPr>
                <w:rFonts w:ascii="Times New Roman" w:eastAsia="Times New Roman" w:hAnsi="Times New Roman" w:cs="Times New Roman"/>
                <w:sz w:val="12"/>
                <w:szCs w:val="12"/>
                <w:lang w:eastAsia="ru-RU"/>
              </w:rPr>
              <w:t>27</w:t>
            </w:r>
          </w:p>
        </w:tc>
      </w:tr>
      <w:tr w:rsidR="00CF4861" w:rsidRPr="00CF4861" w:rsidTr="00CF4861">
        <w:trPr>
          <w:trHeight w:val="70"/>
        </w:trPr>
        <w:tc>
          <w:tcPr>
            <w:tcW w:w="825" w:type="pct"/>
            <w:tcBorders>
              <w:top w:val="nil"/>
              <w:left w:val="single" w:sz="8" w:space="0" w:color="auto"/>
              <w:bottom w:val="single" w:sz="4" w:space="0" w:color="auto"/>
              <w:right w:val="single" w:sz="4" w:space="0" w:color="auto"/>
            </w:tcBorders>
            <w:shd w:val="clear" w:color="auto" w:fill="auto"/>
            <w:vAlign w:val="center"/>
            <w:hideMark/>
          </w:tcPr>
          <w:p w:rsidR="00CF4861" w:rsidRPr="00CF4861" w:rsidRDefault="00CF4861" w:rsidP="00CF4861">
            <w:pPr>
              <w:spacing w:after="0" w:line="240" w:lineRule="auto"/>
              <w:jc w:val="center"/>
              <w:rPr>
                <w:rFonts w:ascii="Times New Roman" w:eastAsia="Times New Roman" w:hAnsi="Times New Roman" w:cs="Times New Roman"/>
                <w:sz w:val="12"/>
                <w:szCs w:val="12"/>
                <w:lang w:eastAsia="ru-RU"/>
              </w:rPr>
            </w:pPr>
            <w:r w:rsidRPr="00CF4861">
              <w:rPr>
                <w:rFonts w:ascii="Times New Roman" w:eastAsia="Times New Roman" w:hAnsi="Times New Roman" w:cs="Times New Roman"/>
                <w:sz w:val="12"/>
                <w:szCs w:val="12"/>
                <w:lang w:eastAsia="ru-RU"/>
              </w:rPr>
              <w:t>429</w:t>
            </w:r>
          </w:p>
        </w:tc>
        <w:tc>
          <w:tcPr>
            <w:tcW w:w="1355" w:type="pct"/>
            <w:tcBorders>
              <w:top w:val="nil"/>
              <w:left w:val="nil"/>
              <w:bottom w:val="single" w:sz="4" w:space="0" w:color="auto"/>
              <w:right w:val="single" w:sz="4" w:space="0" w:color="auto"/>
            </w:tcBorders>
            <w:shd w:val="clear" w:color="auto" w:fill="auto"/>
            <w:vAlign w:val="center"/>
            <w:hideMark/>
          </w:tcPr>
          <w:p w:rsidR="00CF4861" w:rsidRPr="00CF4861" w:rsidRDefault="00CF4861" w:rsidP="00CF4861">
            <w:pPr>
              <w:spacing w:after="0" w:line="240" w:lineRule="auto"/>
              <w:jc w:val="center"/>
              <w:rPr>
                <w:rFonts w:ascii="Times New Roman" w:eastAsia="Times New Roman" w:hAnsi="Times New Roman" w:cs="Times New Roman"/>
                <w:sz w:val="12"/>
                <w:szCs w:val="12"/>
                <w:lang w:eastAsia="ru-RU"/>
              </w:rPr>
            </w:pPr>
            <w:r w:rsidRPr="00CF4861">
              <w:rPr>
                <w:rFonts w:ascii="Times New Roman" w:eastAsia="Times New Roman" w:hAnsi="Times New Roman" w:cs="Times New Roman"/>
                <w:sz w:val="12"/>
                <w:szCs w:val="12"/>
                <w:lang w:eastAsia="ru-RU"/>
              </w:rPr>
              <w:t>2 07 05030 10 0000 150</w:t>
            </w:r>
          </w:p>
        </w:tc>
        <w:tc>
          <w:tcPr>
            <w:tcW w:w="2132" w:type="pct"/>
            <w:tcBorders>
              <w:top w:val="nil"/>
              <w:left w:val="nil"/>
              <w:bottom w:val="single" w:sz="4" w:space="0" w:color="auto"/>
              <w:right w:val="single" w:sz="4" w:space="0" w:color="auto"/>
            </w:tcBorders>
            <w:shd w:val="clear" w:color="auto" w:fill="auto"/>
            <w:vAlign w:val="center"/>
            <w:hideMark/>
          </w:tcPr>
          <w:p w:rsidR="00CF4861" w:rsidRPr="00CF4861" w:rsidRDefault="00CF4861" w:rsidP="00CF4861">
            <w:pPr>
              <w:spacing w:after="0" w:line="240" w:lineRule="auto"/>
              <w:jc w:val="center"/>
              <w:rPr>
                <w:rFonts w:ascii="Times New Roman" w:eastAsia="Times New Roman" w:hAnsi="Times New Roman" w:cs="Times New Roman"/>
                <w:sz w:val="12"/>
                <w:szCs w:val="12"/>
                <w:lang w:eastAsia="ru-RU"/>
              </w:rPr>
            </w:pPr>
            <w:r w:rsidRPr="00CF4861">
              <w:rPr>
                <w:rFonts w:ascii="Times New Roman" w:eastAsia="Times New Roman" w:hAnsi="Times New Roman" w:cs="Times New Roman"/>
                <w:sz w:val="12"/>
                <w:szCs w:val="12"/>
                <w:lang w:eastAsia="ru-RU"/>
              </w:rPr>
              <w:t>Прочие безвозмездные поступления в бюджеты сельских поселений</w:t>
            </w:r>
          </w:p>
        </w:tc>
        <w:tc>
          <w:tcPr>
            <w:tcW w:w="688" w:type="pct"/>
            <w:tcBorders>
              <w:top w:val="nil"/>
              <w:left w:val="nil"/>
              <w:bottom w:val="single" w:sz="4" w:space="0" w:color="auto"/>
              <w:right w:val="single" w:sz="8" w:space="0" w:color="auto"/>
            </w:tcBorders>
            <w:shd w:val="clear" w:color="auto" w:fill="auto"/>
            <w:noWrap/>
            <w:vAlign w:val="center"/>
            <w:hideMark/>
          </w:tcPr>
          <w:p w:rsidR="00CF4861" w:rsidRPr="00CF4861" w:rsidRDefault="00CF4861" w:rsidP="00CF4861">
            <w:pPr>
              <w:spacing w:after="0" w:line="240" w:lineRule="auto"/>
              <w:jc w:val="center"/>
              <w:rPr>
                <w:rFonts w:ascii="Times New Roman" w:eastAsia="Times New Roman" w:hAnsi="Times New Roman" w:cs="Times New Roman"/>
                <w:sz w:val="12"/>
                <w:szCs w:val="12"/>
                <w:lang w:eastAsia="ru-RU"/>
              </w:rPr>
            </w:pPr>
            <w:r w:rsidRPr="00CF4861">
              <w:rPr>
                <w:rFonts w:ascii="Times New Roman" w:eastAsia="Times New Roman" w:hAnsi="Times New Roman" w:cs="Times New Roman"/>
                <w:sz w:val="12"/>
                <w:szCs w:val="12"/>
                <w:lang w:eastAsia="ru-RU"/>
              </w:rPr>
              <w:t>50</w:t>
            </w:r>
          </w:p>
        </w:tc>
      </w:tr>
      <w:tr w:rsidR="00CF4861" w:rsidRPr="00CF4861" w:rsidTr="00CF4861">
        <w:trPr>
          <w:trHeight w:val="70"/>
        </w:trPr>
        <w:tc>
          <w:tcPr>
            <w:tcW w:w="4312" w:type="pct"/>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F4861" w:rsidRPr="00CF4861" w:rsidRDefault="00CF4861" w:rsidP="00CF4861">
            <w:pPr>
              <w:spacing w:after="0" w:line="240" w:lineRule="auto"/>
              <w:jc w:val="center"/>
              <w:rPr>
                <w:rFonts w:ascii="Times New Roman" w:eastAsia="Times New Roman" w:hAnsi="Times New Roman" w:cs="Times New Roman"/>
                <w:b/>
                <w:bCs/>
                <w:sz w:val="12"/>
                <w:szCs w:val="12"/>
                <w:lang w:eastAsia="ru-RU"/>
              </w:rPr>
            </w:pPr>
            <w:r w:rsidRPr="00CF4861">
              <w:rPr>
                <w:rFonts w:ascii="Times New Roman" w:eastAsia="Times New Roman" w:hAnsi="Times New Roman" w:cs="Times New Roman"/>
                <w:b/>
                <w:bCs/>
                <w:sz w:val="12"/>
                <w:szCs w:val="12"/>
                <w:lang w:eastAsia="ru-RU"/>
              </w:rPr>
              <w:t>608     Комитет по управлению муниципальным имуществом муниципального района Сергиевский Самарской области</w:t>
            </w:r>
          </w:p>
        </w:tc>
        <w:tc>
          <w:tcPr>
            <w:tcW w:w="688" w:type="pct"/>
            <w:tcBorders>
              <w:top w:val="nil"/>
              <w:left w:val="single" w:sz="4" w:space="0" w:color="auto"/>
              <w:bottom w:val="single" w:sz="4" w:space="0" w:color="auto"/>
              <w:right w:val="single" w:sz="8" w:space="0" w:color="auto"/>
            </w:tcBorders>
            <w:shd w:val="clear" w:color="auto" w:fill="auto"/>
            <w:noWrap/>
            <w:vAlign w:val="center"/>
            <w:hideMark/>
          </w:tcPr>
          <w:p w:rsidR="00CF4861" w:rsidRPr="00CF4861" w:rsidRDefault="00CF4861" w:rsidP="00CF4861">
            <w:pPr>
              <w:spacing w:after="0" w:line="240" w:lineRule="auto"/>
              <w:jc w:val="center"/>
              <w:rPr>
                <w:rFonts w:ascii="Times New Roman" w:eastAsia="Times New Roman" w:hAnsi="Times New Roman" w:cs="Times New Roman"/>
                <w:b/>
                <w:bCs/>
                <w:sz w:val="12"/>
                <w:szCs w:val="12"/>
                <w:lang w:eastAsia="ru-RU"/>
              </w:rPr>
            </w:pPr>
            <w:r w:rsidRPr="00CF4861">
              <w:rPr>
                <w:rFonts w:ascii="Times New Roman" w:eastAsia="Times New Roman" w:hAnsi="Times New Roman" w:cs="Times New Roman"/>
                <w:b/>
                <w:bCs/>
                <w:sz w:val="12"/>
                <w:szCs w:val="12"/>
                <w:lang w:eastAsia="ru-RU"/>
              </w:rPr>
              <w:t>2 311</w:t>
            </w:r>
          </w:p>
        </w:tc>
      </w:tr>
      <w:tr w:rsidR="00CF4861" w:rsidRPr="00CF4861" w:rsidTr="00CF4861">
        <w:trPr>
          <w:trHeight w:val="70"/>
        </w:trPr>
        <w:tc>
          <w:tcPr>
            <w:tcW w:w="825" w:type="pct"/>
            <w:tcBorders>
              <w:top w:val="nil"/>
              <w:left w:val="single" w:sz="8" w:space="0" w:color="auto"/>
              <w:bottom w:val="single" w:sz="4" w:space="0" w:color="auto"/>
              <w:right w:val="single" w:sz="4" w:space="0" w:color="auto"/>
            </w:tcBorders>
            <w:shd w:val="clear" w:color="auto" w:fill="auto"/>
            <w:vAlign w:val="center"/>
            <w:hideMark/>
          </w:tcPr>
          <w:p w:rsidR="00CF4861" w:rsidRPr="00CF4861" w:rsidRDefault="00CF4861" w:rsidP="00CF4861">
            <w:pPr>
              <w:spacing w:after="0" w:line="240" w:lineRule="auto"/>
              <w:jc w:val="center"/>
              <w:rPr>
                <w:rFonts w:ascii="Times New Roman" w:eastAsia="Times New Roman" w:hAnsi="Times New Roman" w:cs="Times New Roman"/>
                <w:sz w:val="12"/>
                <w:szCs w:val="12"/>
                <w:lang w:eastAsia="ru-RU"/>
              </w:rPr>
            </w:pPr>
            <w:r w:rsidRPr="00CF4861">
              <w:rPr>
                <w:rFonts w:ascii="Times New Roman" w:eastAsia="Times New Roman" w:hAnsi="Times New Roman" w:cs="Times New Roman"/>
                <w:sz w:val="12"/>
                <w:szCs w:val="12"/>
                <w:lang w:eastAsia="ru-RU"/>
              </w:rPr>
              <w:t>608</w:t>
            </w:r>
          </w:p>
        </w:tc>
        <w:tc>
          <w:tcPr>
            <w:tcW w:w="1355" w:type="pct"/>
            <w:tcBorders>
              <w:top w:val="nil"/>
              <w:left w:val="nil"/>
              <w:bottom w:val="single" w:sz="4" w:space="0" w:color="auto"/>
              <w:right w:val="single" w:sz="4" w:space="0" w:color="auto"/>
            </w:tcBorders>
            <w:shd w:val="clear" w:color="auto" w:fill="auto"/>
            <w:vAlign w:val="center"/>
            <w:hideMark/>
          </w:tcPr>
          <w:p w:rsidR="00CF4861" w:rsidRPr="00CF4861" w:rsidRDefault="00CF4861" w:rsidP="00CF4861">
            <w:pPr>
              <w:spacing w:after="0" w:line="240" w:lineRule="auto"/>
              <w:jc w:val="center"/>
              <w:rPr>
                <w:rFonts w:ascii="Times New Roman" w:eastAsia="Times New Roman" w:hAnsi="Times New Roman" w:cs="Times New Roman"/>
                <w:sz w:val="12"/>
                <w:szCs w:val="12"/>
                <w:lang w:eastAsia="ru-RU"/>
              </w:rPr>
            </w:pPr>
            <w:r w:rsidRPr="00CF4861">
              <w:rPr>
                <w:rFonts w:ascii="Times New Roman" w:eastAsia="Times New Roman" w:hAnsi="Times New Roman" w:cs="Times New Roman"/>
                <w:sz w:val="12"/>
                <w:szCs w:val="12"/>
                <w:lang w:eastAsia="ru-RU"/>
              </w:rPr>
              <w:t>1 11 09045 10 0003 120</w:t>
            </w:r>
          </w:p>
        </w:tc>
        <w:tc>
          <w:tcPr>
            <w:tcW w:w="2132" w:type="pct"/>
            <w:tcBorders>
              <w:top w:val="nil"/>
              <w:left w:val="nil"/>
              <w:bottom w:val="single" w:sz="4" w:space="0" w:color="auto"/>
              <w:right w:val="single" w:sz="4" w:space="0" w:color="auto"/>
            </w:tcBorders>
            <w:shd w:val="clear" w:color="auto" w:fill="auto"/>
            <w:vAlign w:val="center"/>
            <w:hideMark/>
          </w:tcPr>
          <w:p w:rsidR="00CF4861" w:rsidRPr="00CF4861" w:rsidRDefault="00CF4861" w:rsidP="00CF4861">
            <w:pPr>
              <w:spacing w:after="0" w:line="240" w:lineRule="auto"/>
              <w:jc w:val="center"/>
              <w:rPr>
                <w:rFonts w:ascii="Times New Roman" w:eastAsia="Times New Roman" w:hAnsi="Times New Roman" w:cs="Times New Roman"/>
                <w:sz w:val="12"/>
                <w:szCs w:val="12"/>
                <w:lang w:eastAsia="ru-RU"/>
              </w:rPr>
            </w:pPr>
            <w:r w:rsidRPr="00CF4861">
              <w:rPr>
                <w:rFonts w:ascii="Times New Roman" w:eastAsia="Times New Roman" w:hAnsi="Times New Roman" w:cs="Times New Roman"/>
                <w:sz w:val="12"/>
                <w:szCs w:val="12"/>
                <w:lang w:eastAsia="ru-RU"/>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688" w:type="pct"/>
            <w:tcBorders>
              <w:top w:val="nil"/>
              <w:left w:val="nil"/>
              <w:bottom w:val="single" w:sz="4" w:space="0" w:color="auto"/>
              <w:right w:val="single" w:sz="8" w:space="0" w:color="auto"/>
            </w:tcBorders>
            <w:shd w:val="clear" w:color="auto" w:fill="auto"/>
            <w:noWrap/>
            <w:vAlign w:val="center"/>
            <w:hideMark/>
          </w:tcPr>
          <w:p w:rsidR="00CF4861" w:rsidRPr="00CF4861" w:rsidRDefault="00CF4861" w:rsidP="00CF4861">
            <w:pPr>
              <w:spacing w:after="0" w:line="240" w:lineRule="auto"/>
              <w:jc w:val="center"/>
              <w:rPr>
                <w:rFonts w:ascii="Times New Roman" w:eastAsia="Times New Roman" w:hAnsi="Times New Roman" w:cs="Times New Roman"/>
                <w:sz w:val="12"/>
                <w:szCs w:val="12"/>
                <w:lang w:eastAsia="ru-RU"/>
              </w:rPr>
            </w:pPr>
            <w:r w:rsidRPr="00CF4861">
              <w:rPr>
                <w:rFonts w:ascii="Times New Roman" w:eastAsia="Times New Roman" w:hAnsi="Times New Roman" w:cs="Times New Roman"/>
                <w:sz w:val="12"/>
                <w:szCs w:val="12"/>
                <w:lang w:eastAsia="ru-RU"/>
              </w:rPr>
              <w:t>13</w:t>
            </w:r>
          </w:p>
        </w:tc>
      </w:tr>
      <w:tr w:rsidR="00CF4861" w:rsidRPr="00CF4861" w:rsidTr="00CF4861">
        <w:trPr>
          <w:trHeight w:val="70"/>
        </w:trPr>
        <w:tc>
          <w:tcPr>
            <w:tcW w:w="825" w:type="pct"/>
            <w:tcBorders>
              <w:top w:val="nil"/>
              <w:left w:val="single" w:sz="8" w:space="0" w:color="auto"/>
              <w:bottom w:val="single" w:sz="8" w:space="0" w:color="auto"/>
              <w:right w:val="single" w:sz="4" w:space="0" w:color="auto"/>
            </w:tcBorders>
            <w:shd w:val="clear" w:color="auto" w:fill="auto"/>
            <w:vAlign w:val="center"/>
            <w:hideMark/>
          </w:tcPr>
          <w:p w:rsidR="00CF4861" w:rsidRPr="00CF4861" w:rsidRDefault="00CF4861" w:rsidP="00CF4861">
            <w:pPr>
              <w:spacing w:after="0" w:line="240" w:lineRule="auto"/>
              <w:jc w:val="center"/>
              <w:rPr>
                <w:rFonts w:ascii="Times New Roman" w:eastAsia="Times New Roman" w:hAnsi="Times New Roman" w:cs="Times New Roman"/>
                <w:sz w:val="12"/>
                <w:szCs w:val="12"/>
                <w:lang w:eastAsia="ru-RU"/>
              </w:rPr>
            </w:pPr>
            <w:r w:rsidRPr="00CF4861">
              <w:rPr>
                <w:rFonts w:ascii="Times New Roman" w:eastAsia="Times New Roman" w:hAnsi="Times New Roman" w:cs="Times New Roman"/>
                <w:sz w:val="12"/>
                <w:szCs w:val="12"/>
                <w:lang w:eastAsia="ru-RU"/>
              </w:rPr>
              <w:t>608</w:t>
            </w:r>
          </w:p>
        </w:tc>
        <w:tc>
          <w:tcPr>
            <w:tcW w:w="1355" w:type="pct"/>
            <w:tcBorders>
              <w:top w:val="nil"/>
              <w:left w:val="nil"/>
              <w:bottom w:val="single" w:sz="8" w:space="0" w:color="auto"/>
              <w:right w:val="single" w:sz="4" w:space="0" w:color="auto"/>
            </w:tcBorders>
            <w:shd w:val="clear" w:color="auto" w:fill="auto"/>
            <w:vAlign w:val="center"/>
            <w:hideMark/>
          </w:tcPr>
          <w:p w:rsidR="00CF4861" w:rsidRPr="00CF4861" w:rsidRDefault="00CF4861" w:rsidP="00CF4861">
            <w:pPr>
              <w:spacing w:after="0" w:line="240" w:lineRule="auto"/>
              <w:jc w:val="center"/>
              <w:rPr>
                <w:rFonts w:ascii="Times New Roman" w:eastAsia="Times New Roman" w:hAnsi="Times New Roman" w:cs="Times New Roman"/>
                <w:sz w:val="12"/>
                <w:szCs w:val="12"/>
                <w:lang w:eastAsia="ru-RU"/>
              </w:rPr>
            </w:pPr>
            <w:r w:rsidRPr="00CF4861">
              <w:rPr>
                <w:rFonts w:ascii="Times New Roman" w:eastAsia="Times New Roman" w:hAnsi="Times New Roman" w:cs="Times New Roman"/>
                <w:sz w:val="12"/>
                <w:szCs w:val="12"/>
                <w:lang w:eastAsia="ru-RU"/>
              </w:rPr>
              <w:t>1 14 06025 10 0000 430</w:t>
            </w:r>
          </w:p>
        </w:tc>
        <w:tc>
          <w:tcPr>
            <w:tcW w:w="2132" w:type="pct"/>
            <w:tcBorders>
              <w:top w:val="nil"/>
              <w:left w:val="nil"/>
              <w:bottom w:val="single" w:sz="8" w:space="0" w:color="auto"/>
              <w:right w:val="single" w:sz="4" w:space="0" w:color="auto"/>
            </w:tcBorders>
            <w:shd w:val="clear" w:color="auto" w:fill="auto"/>
            <w:vAlign w:val="center"/>
            <w:hideMark/>
          </w:tcPr>
          <w:p w:rsidR="00CF4861" w:rsidRPr="00CF4861" w:rsidRDefault="00CF4861" w:rsidP="00CF4861">
            <w:pPr>
              <w:spacing w:after="0" w:line="240" w:lineRule="auto"/>
              <w:jc w:val="center"/>
              <w:rPr>
                <w:rFonts w:ascii="Times New Roman" w:eastAsia="Times New Roman" w:hAnsi="Times New Roman" w:cs="Times New Roman"/>
                <w:sz w:val="12"/>
                <w:szCs w:val="12"/>
                <w:lang w:eastAsia="ru-RU"/>
              </w:rPr>
            </w:pPr>
            <w:r w:rsidRPr="00CF4861">
              <w:rPr>
                <w:rFonts w:ascii="Times New Roman" w:eastAsia="Times New Roman" w:hAnsi="Times New Roman" w:cs="Times New Roman"/>
                <w:sz w:val="12"/>
                <w:szCs w:val="12"/>
                <w:lang w:eastAsia="ru-RU"/>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c>
          <w:tcPr>
            <w:tcW w:w="688" w:type="pct"/>
            <w:tcBorders>
              <w:top w:val="nil"/>
              <w:left w:val="nil"/>
              <w:bottom w:val="single" w:sz="8" w:space="0" w:color="auto"/>
              <w:right w:val="single" w:sz="8" w:space="0" w:color="auto"/>
            </w:tcBorders>
            <w:shd w:val="clear" w:color="auto" w:fill="auto"/>
            <w:noWrap/>
            <w:vAlign w:val="center"/>
            <w:hideMark/>
          </w:tcPr>
          <w:p w:rsidR="00CF4861" w:rsidRPr="00CF4861" w:rsidRDefault="00CF4861" w:rsidP="00CF4861">
            <w:pPr>
              <w:spacing w:after="0" w:line="240" w:lineRule="auto"/>
              <w:jc w:val="center"/>
              <w:rPr>
                <w:rFonts w:ascii="Times New Roman" w:eastAsia="Times New Roman" w:hAnsi="Times New Roman" w:cs="Times New Roman"/>
                <w:sz w:val="12"/>
                <w:szCs w:val="12"/>
                <w:lang w:eastAsia="ru-RU"/>
              </w:rPr>
            </w:pPr>
            <w:r w:rsidRPr="00CF4861">
              <w:rPr>
                <w:rFonts w:ascii="Times New Roman" w:eastAsia="Times New Roman" w:hAnsi="Times New Roman" w:cs="Times New Roman"/>
                <w:sz w:val="12"/>
                <w:szCs w:val="12"/>
                <w:lang w:eastAsia="ru-RU"/>
              </w:rPr>
              <w:t>2 298</w:t>
            </w:r>
          </w:p>
        </w:tc>
      </w:tr>
      <w:tr w:rsidR="00CF4861" w:rsidRPr="00CF4861" w:rsidTr="00CF4861">
        <w:trPr>
          <w:trHeight w:val="60"/>
        </w:trPr>
        <w:tc>
          <w:tcPr>
            <w:tcW w:w="825" w:type="pct"/>
            <w:tcBorders>
              <w:top w:val="nil"/>
              <w:left w:val="single" w:sz="8" w:space="0" w:color="auto"/>
              <w:bottom w:val="single" w:sz="8" w:space="0" w:color="auto"/>
              <w:right w:val="nil"/>
            </w:tcBorders>
            <w:shd w:val="clear" w:color="auto" w:fill="auto"/>
            <w:noWrap/>
            <w:vAlign w:val="center"/>
            <w:hideMark/>
          </w:tcPr>
          <w:p w:rsidR="00CF4861" w:rsidRPr="00CF4861" w:rsidRDefault="00CF4861" w:rsidP="00CF4861">
            <w:pPr>
              <w:spacing w:after="0" w:line="240" w:lineRule="auto"/>
              <w:jc w:val="center"/>
              <w:rPr>
                <w:rFonts w:ascii="Times New Roman" w:eastAsia="Times New Roman" w:hAnsi="Times New Roman" w:cs="Times New Roman"/>
                <w:b/>
                <w:bCs/>
                <w:sz w:val="12"/>
                <w:szCs w:val="12"/>
                <w:lang w:eastAsia="ru-RU"/>
              </w:rPr>
            </w:pPr>
            <w:r w:rsidRPr="00CF4861">
              <w:rPr>
                <w:rFonts w:ascii="Times New Roman" w:eastAsia="Times New Roman" w:hAnsi="Times New Roman" w:cs="Times New Roman"/>
                <w:b/>
                <w:bCs/>
                <w:sz w:val="12"/>
                <w:szCs w:val="12"/>
                <w:lang w:eastAsia="ru-RU"/>
              </w:rPr>
              <w:t>ВСЕГО ДОХОДОВ</w:t>
            </w:r>
          </w:p>
        </w:tc>
        <w:tc>
          <w:tcPr>
            <w:tcW w:w="1355" w:type="pct"/>
            <w:tcBorders>
              <w:top w:val="nil"/>
              <w:left w:val="nil"/>
              <w:bottom w:val="single" w:sz="8" w:space="0" w:color="auto"/>
              <w:right w:val="nil"/>
            </w:tcBorders>
            <w:shd w:val="clear" w:color="auto" w:fill="auto"/>
            <w:noWrap/>
            <w:vAlign w:val="center"/>
            <w:hideMark/>
          </w:tcPr>
          <w:p w:rsidR="00CF4861" w:rsidRPr="00CF4861" w:rsidRDefault="00CF4861" w:rsidP="00CF4861">
            <w:pPr>
              <w:spacing w:after="0" w:line="240" w:lineRule="auto"/>
              <w:jc w:val="center"/>
              <w:rPr>
                <w:rFonts w:ascii="Times New Roman" w:eastAsia="Times New Roman" w:hAnsi="Times New Roman" w:cs="Times New Roman"/>
                <w:b/>
                <w:bCs/>
                <w:sz w:val="12"/>
                <w:szCs w:val="12"/>
                <w:lang w:eastAsia="ru-RU"/>
              </w:rPr>
            </w:pPr>
          </w:p>
        </w:tc>
        <w:tc>
          <w:tcPr>
            <w:tcW w:w="2132" w:type="pct"/>
            <w:tcBorders>
              <w:top w:val="nil"/>
              <w:left w:val="nil"/>
              <w:bottom w:val="single" w:sz="8" w:space="0" w:color="auto"/>
              <w:right w:val="nil"/>
            </w:tcBorders>
            <w:shd w:val="clear" w:color="auto" w:fill="auto"/>
            <w:noWrap/>
            <w:vAlign w:val="center"/>
            <w:hideMark/>
          </w:tcPr>
          <w:p w:rsidR="00CF4861" w:rsidRPr="00CF4861" w:rsidRDefault="00CF4861" w:rsidP="00CF4861">
            <w:pPr>
              <w:spacing w:after="0" w:line="240" w:lineRule="auto"/>
              <w:jc w:val="center"/>
              <w:rPr>
                <w:rFonts w:ascii="Times New Roman" w:eastAsia="Times New Roman" w:hAnsi="Times New Roman" w:cs="Times New Roman"/>
                <w:b/>
                <w:bCs/>
                <w:sz w:val="12"/>
                <w:szCs w:val="12"/>
                <w:lang w:eastAsia="ru-RU"/>
              </w:rPr>
            </w:pPr>
          </w:p>
        </w:tc>
        <w:tc>
          <w:tcPr>
            <w:tcW w:w="688" w:type="pct"/>
            <w:tcBorders>
              <w:top w:val="nil"/>
              <w:left w:val="single" w:sz="4" w:space="0" w:color="auto"/>
              <w:bottom w:val="single" w:sz="8" w:space="0" w:color="auto"/>
              <w:right w:val="single" w:sz="8" w:space="0" w:color="auto"/>
            </w:tcBorders>
            <w:shd w:val="clear" w:color="auto" w:fill="auto"/>
            <w:noWrap/>
            <w:vAlign w:val="center"/>
            <w:hideMark/>
          </w:tcPr>
          <w:p w:rsidR="00CF4861" w:rsidRPr="00CF4861" w:rsidRDefault="00CF4861" w:rsidP="00CF4861">
            <w:pPr>
              <w:spacing w:after="0" w:line="240" w:lineRule="auto"/>
              <w:jc w:val="center"/>
              <w:rPr>
                <w:rFonts w:ascii="Times New Roman" w:eastAsia="Times New Roman" w:hAnsi="Times New Roman" w:cs="Times New Roman"/>
                <w:b/>
                <w:bCs/>
                <w:sz w:val="12"/>
                <w:szCs w:val="12"/>
                <w:lang w:eastAsia="ru-RU"/>
              </w:rPr>
            </w:pPr>
            <w:r w:rsidRPr="00CF4861">
              <w:rPr>
                <w:rFonts w:ascii="Times New Roman" w:eastAsia="Times New Roman" w:hAnsi="Times New Roman" w:cs="Times New Roman"/>
                <w:b/>
                <w:bCs/>
                <w:sz w:val="12"/>
                <w:szCs w:val="12"/>
                <w:lang w:eastAsia="ru-RU"/>
              </w:rPr>
              <w:t>3 191</w:t>
            </w:r>
          </w:p>
        </w:tc>
      </w:tr>
    </w:tbl>
    <w:p w:rsidR="00CF4861" w:rsidRDefault="00CF4861" w:rsidP="00CF4861">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CF4861" w:rsidRPr="00CF4861" w:rsidRDefault="00CF4861" w:rsidP="00CF4861">
      <w:pPr>
        <w:autoSpaceDE w:val="0"/>
        <w:autoSpaceDN w:val="0"/>
        <w:adjustRightInd w:val="0"/>
        <w:spacing w:after="0" w:line="240" w:lineRule="auto"/>
        <w:ind w:firstLine="284"/>
        <w:jc w:val="right"/>
        <w:outlineLvl w:val="0"/>
        <w:rPr>
          <w:rFonts w:ascii="Times New Roman" w:hAnsi="Times New Roman" w:cs="Times New Roman"/>
          <w:sz w:val="12"/>
          <w:szCs w:val="12"/>
        </w:rPr>
      </w:pPr>
      <w:r>
        <w:rPr>
          <w:rFonts w:ascii="Times New Roman" w:hAnsi="Times New Roman" w:cs="Times New Roman"/>
          <w:sz w:val="12"/>
          <w:szCs w:val="12"/>
        </w:rPr>
        <w:t>Приложение № 2</w:t>
      </w:r>
    </w:p>
    <w:p w:rsidR="00CF4861" w:rsidRDefault="00CF4861" w:rsidP="00CF4861">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CF4861">
        <w:rPr>
          <w:rFonts w:ascii="Times New Roman" w:hAnsi="Times New Roman" w:cs="Times New Roman"/>
          <w:sz w:val="12"/>
          <w:szCs w:val="12"/>
        </w:rPr>
        <w:t xml:space="preserve">к Постановлению администрации </w:t>
      </w:r>
    </w:p>
    <w:p w:rsidR="00CF4861" w:rsidRDefault="00CF4861" w:rsidP="00CF4861">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CF4861">
        <w:rPr>
          <w:rFonts w:ascii="Times New Roman" w:hAnsi="Times New Roman" w:cs="Times New Roman"/>
          <w:sz w:val="12"/>
          <w:szCs w:val="12"/>
        </w:rPr>
        <w:t xml:space="preserve">сельского поселения Липовка </w:t>
      </w:r>
    </w:p>
    <w:p w:rsidR="00CF4861" w:rsidRDefault="00CF4861" w:rsidP="00CF4861">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CF4861">
        <w:rPr>
          <w:rFonts w:ascii="Times New Roman" w:hAnsi="Times New Roman" w:cs="Times New Roman"/>
          <w:sz w:val="12"/>
          <w:szCs w:val="12"/>
        </w:rPr>
        <w:t xml:space="preserve">  муниципального района Сергиевский</w:t>
      </w:r>
    </w:p>
    <w:p w:rsidR="00CF4861" w:rsidRDefault="00CF4861" w:rsidP="00CF4861">
      <w:pPr>
        <w:autoSpaceDE w:val="0"/>
        <w:autoSpaceDN w:val="0"/>
        <w:adjustRightInd w:val="0"/>
        <w:spacing w:after="0" w:line="240" w:lineRule="auto"/>
        <w:ind w:firstLine="284"/>
        <w:jc w:val="right"/>
        <w:outlineLvl w:val="0"/>
        <w:rPr>
          <w:rFonts w:ascii="Times New Roman" w:hAnsi="Times New Roman" w:cs="Times New Roman"/>
          <w:sz w:val="12"/>
          <w:szCs w:val="12"/>
        </w:rPr>
      </w:pPr>
      <w:r>
        <w:rPr>
          <w:rFonts w:ascii="Times New Roman" w:hAnsi="Times New Roman" w:cs="Times New Roman"/>
          <w:sz w:val="12"/>
          <w:szCs w:val="12"/>
        </w:rPr>
        <w:t xml:space="preserve"> №7  от "13"  апреля 2021 г.</w:t>
      </w:r>
    </w:p>
    <w:p w:rsidR="00CF4861" w:rsidRDefault="00CF4861" w:rsidP="00CF4861">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CF4861">
        <w:rPr>
          <w:rFonts w:ascii="Times New Roman" w:hAnsi="Times New Roman" w:cs="Times New Roman"/>
          <w:sz w:val="12"/>
          <w:szCs w:val="12"/>
        </w:rPr>
        <w:t>Ведомственная структура расходов бюджета  сельского поселения Липовка муниципального района Сергиевский за первый квартал 2021 года</w:t>
      </w:r>
    </w:p>
    <w:p w:rsidR="00CF4861" w:rsidRDefault="00CF4861" w:rsidP="00CF4861">
      <w:pPr>
        <w:autoSpaceDE w:val="0"/>
        <w:autoSpaceDN w:val="0"/>
        <w:adjustRightInd w:val="0"/>
        <w:spacing w:after="0" w:line="240" w:lineRule="auto"/>
        <w:ind w:firstLine="284"/>
        <w:outlineLvl w:val="0"/>
        <w:rPr>
          <w:rFonts w:ascii="Times New Roman" w:hAnsi="Times New Roman" w:cs="Times New Roman"/>
          <w:sz w:val="12"/>
          <w:szCs w:val="12"/>
        </w:rPr>
      </w:pPr>
      <w:r w:rsidRPr="00CF4861">
        <w:rPr>
          <w:rFonts w:ascii="Times New Roman" w:hAnsi="Times New Roman" w:cs="Times New Roman"/>
          <w:sz w:val="12"/>
          <w:szCs w:val="12"/>
        </w:rPr>
        <w:t>Единица измерения: тыс. руб.</w:t>
      </w:r>
      <w:r w:rsidRPr="00CF4861">
        <w:rPr>
          <w:rFonts w:ascii="Times New Roman" w:hAnsi="Times New Roman" w:cs="Times New Roman"/>
          <w:sz w:val="12"/>
          <w:szCs w:val="12"/>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3"/>
        <w:gridCol w:w="795"/>
        <w:gridCol w:w="338"/>
        <w:gridCol w:w="383"/>
        <w:gridCol w:w="336"/>
        <w:gridCol w:w="276"/>
        <w:gridCol w:w="336"/>
        <w:gridCol w:w="516"/>
        <w:gridCol w:w="396"/>
        <w:gridCol w:w="812"/>
        <w:gridCol w:w="1018"/>
      </w:tblGrid>
      <w:tr w:rsidR="00CF4861" w:rsidRPr="00CF4861" w:rsidTr="00CF4861">
        <w:trPr>
          <w:trHeight w:val="70"/>
        </w:trPr>
        <w:tc>
          <w:tcPr>
            <w:tcW w:w="1633" w:type="pct"/>
            <w:shd w:val="clear" w:color="000000" w:fill="FFFFFF"/>
            <w:vAlign w:val="center"/>
            <w:hideMark/>
          </w:tcPr>
          <w:p w:rsidR="00CF4861" w:rsidRPr="00CF4861" w:rsidRDefault="00CF4861" w:rsidP="00CF4861">
            <w:pPr>
              <w:spacing w:after="0" w:line="240" w:lineRule="auto"/>
              <w:jc w:val="center"/>
              <w:rPr>
                <w:rFonts w:ascii="Times New Roman" w:eastAsia="Times New Roman" w:hAnsi="Times New Roman" w:cs="Times New Roman"/>
                <w:b/>
                <w:bCs/>
                <w:sz w:val="12"/>
                <w:szCs w:val="12"/>
                <w:lang w:eastAsia="ru-RU"/>
              </w:rPr>
            </w:pPr>
            <w:r w:rsidRPr="00CF4861">
              <w:rPr>
                <w:rFonts w:ascii="Times New Roman" w:eastAsia="Times New Roman" w:hAnsi="Times New Roman" w:cs="Times New Roman"/>
                <w:b/>
                <w:bCs/>
                <w:sz w:val="12"/>
                <w:szCs w:val="12"/>
                <w:lang w:eastAsia="ru-RU"/>
              </w:rPr>
              <w:t>Наименование главного распорядителя средств бюджета, раздела, подраздела, целевой стати, подгруппы видов расходов</w:t>
            </w:r>
          </w:p>
        </w:tc>
        <w:tc>
          <w:tcPr>
            <w:tcW w:w="514" w:type="pct"/>
            <w:shd w:val="clear" w:color="000000" w:fill="FFFFFF"/>
            <w:noWrap/>
            <w:vAlign w:val="center"/>
            <w:hideMark/>
          </w:tcPr>
          <w:p w:rsidR="00CF4861" w:rsidRPr="00CF4861" w:rsidRDefault="00CF4861" w:rsidP="00CF4861">
            <w:pPr>
              <w:spacing w:after="0" w:line="240" w:lineRule="auto"/>
              <w:jc w:val="center"/>
              <w:rPr>
                <w:rFonts w:ascii="Times New Roman" w:eastAsia="Times New Roman" w:hAnsi="Times New Roman" w:cs="Times New Roman"/>
                <w:b/>
                <w:bCs/>
                <w:sz w:val="12"/>
                <w:szCs w:val="12"/>
                <w:lang w:eastAsia="ru-RU"/>
              </w:rPr>
            </w:pPr>
            <w:r w:rsidRPr="00CF4861">
              <w:rPr>
                <w:rFonts w:ascii="Times New Roman" w:eastAsia="Times New Roman" w:hAnsi="Times New Roman" w:cs="Times New Roman"/>
                <w:b/>
                <w:bCs/>
                <w:sz w:val="12"/>
                <w:szCs w:val="12"/>
                <w:lang w:eastAsia="ru-RU"/>
              </w:rPr>
              <w:t>Код главы</w:t>
            </w:r>
          </w:p>
        </w:tc>
        <w:tc>
          <w:tcPr>
            <w:tcW w:w="219" w:type="pct"/>
            <w:shd w:val="clear" w:color="000000" w:fill="FFFFFF"/>
            <w:noWrap/>
            <w:vAlign w:val="center"/>
            <w:hideMark/>
          </w:tcPr>
          <w:p w:rsidR="00CF4861" w:rsidRPr="00CF4861" w:rsidRDefault="00CF4861" w:rsidP="00CF4861">
            <w:pPr>
              <w:spacing w:after="0" w:line="240" w:lineRule="auto"/>
              <w:jc w:val="center"/>
              <w:rPr>
                <w:rFonts w:ascii="Times New Roman" w:eastAsia="Times New Roman" w:hAnsi="Times New Roman" w:cs="Times New Roman"/>
                <w:b/>
                <w:bCs/>
                <w:sz w:val="12"/>
                <w:szCs w:val="12"/>
                <w:lang w:eastAsia="ru-RU"/>
              </w:rPr>
            </w:pPr>
            <w:proofErr w:type="spellStart"/>
            <w:r w:rsidRPr="00CF4861">
              <w:rPr>
                <w:rFonts w:ascii="Times New Roman" w:eastAsia="Times New Roman" w:hAnsi="Times New Roman" w:cs="Times New Roman"/>
                <w:b/>
                <w:bCs/>
                <w:sz w:val="12"/>
                <w:szCs w:val="12"/>
                <w:lang w:eastAsia="ru-RU"/>
              </w:rPr>
              <w:t>Рз</w:t>
            </w:r>
            <w:proofErr w:type="spellEnd"/>
          </w:p>
        </w:tc>
        <w:tc>
          <w:tcPr>
            <w:tcW w:w="248" w:type="pct"/>
            <w:shd w:val="clear" w:color="000000" w:fill="FFFFFF"/>
            <w:noWrap/>
            <w:vAlign w:val="center"/>
            <w:hideMark/>
          </w:tcPr>
          <w:p w:rsidR="00CF4861" w:rsidRPr="00CF4861" w:rsidRDefault="00CF4861" w:rsidP="00CF4861">
            <w:pPr>
              <w:spacing w:after="0" w:line="240" w:lineRule="auto"/>
              <w:jc w:val="center"/>
              <w:rPr>
                <w:rFonts w:ascii="Times New Roman" w:eastAsia="Times New Roman" w:hAnsi="Times New Roman" w:cs="Times New Roman"/>
                <w:b/>
                <w:bCs/>
                <w:sz w:val="12"/>
                <w:szCs w:val="12"/>
                <w:lang w:eastAsia="ru-RU"/>
              </w:rPr>
            </w:pPr>
            <w:proofErr w:type="gramStart"/>
            <w:r w:rsidRPr="00CF4861">
              <w:rPr>
                <w:rFonts w:ascii="Times New Roman" w:eastAsia="Times New Roman" w:hAnsi="Times New Roman" w:cs="Times New Roman"/>
                <w:b/>
                <w:bCs/>
                <w:sz w:val="12"/>
                <w:szCs w:val="12"/>
                <w:lang w:eastAsia="ru-RU"/>
              </w:rPr>
              <w:t>ПР</w:t>
            </w:r>
            <w:proofErr w:type="gramEnd"/>
          </w:p>
        </w:tc>
        <w:tc>
          <w:tcPr>
            <w:tcW w:w="947" w:type="pct"/>
            <w:gridSpan w:val="4"/>
            <w:shd w:val="clear" w:color="000000" w:fill="FFFFFF"/>
            <w:noWrap/>
            <w:vAlign w:val="center"/>
            <w:hideMark/>
          </w:tcPr>
          <w:p w:rsidR="00CF4861" w:rsidRPr="00CF4861" w:rsidRDefault="00CF4861" w:rsidP="00CF4861">
            <w:pPr>
              <w:spacing w:after="0" w:line="240" w:lineRule="auto"/>
              <w:jc w:val="center"/>
              <w:rPr>
                <w:rFonts w:ascii="Times New Roman" w:eastAsia="Times New Roman" w:hAnsi="Times New Roman" w:cs="Times New Roman"/>
                <w:b/>
                <w:bCs/>
                <w:sz w:val="12"/>
                <w:szCs w:val="12"/>
                <w:lang w:eastAsia="ru-RU"/>
              </w:rPr>
            </w:pPr>
            <w:r w:rsidRPr="00CF4861">
              <w:rPr>
                <w:rFonts w:ascii="Times New Roman" w:eastAsia="Times New Roman" w:hAnsi="Times New Roman" w:cs="Times New Roman"/>
                <w:b/>
                <w:bCs/>
                <w:sz w:val="12"/>
                <w:szCs w:val="12"/>
                <w:lang w:eastAsia="ru-RU"/>
              </w:rPr>
              <w:t>ЦСР</w:t>
            </w:r>
          </w:p>
        </w:tc>
        <w:tc>
          <w:tcPr>
            <w:tcW w:w="256" w:type="pct"/>
            <w:shd w:val="clear" w:color="000000" w:fill="FFFFFF"/>
            <w:noWrap/>
            <w:vAlign w:val="center"/>
            <w:hideMark/>
          </w:tcPr>
          <w:p w:rsidR="00CF4861" w:rsidRPr="00CF4861" w:rsidRDefault="00CF4861" w:rsidP="00CF4861">
            <w:pPr>
              <w:spacing w:after="0" w:line="240" w:lineRule="auto"/>
              <w:jc w:val="center"/>
              <w:rPr>
                <w:rFonts w:ascii="Times New Roman" w:eastAsia="Times New Roman" w:hAnsi="Times New Roman" w:cs="Times New Roman"/>
                <w:b/>
                <w:bCs/>
                <w:sz w:val="12"/>
                <w:szCs w:val="12"/>
                <w:lang w:eastAsia="ru-RU"/>
              </w:rPr>
            </w:pPr>
            <w:r w:rsidRPr="00CF4861">
              <w:rPr>
                <w:rFonts w:ascii="Times New Roman" w:eastAsia="Times New Roman" w:hAnsi="Times New Roman" w:cs="Times New Roman"/>
                <w:b/>
                <w:bCs/>
                <w:sz w:val="12"/>
                <w:szCs w:val="12"/>
                <w:lang w:eastAsia="ru-RU"/>
              </w:rPr>
              <w:t>ВР</w:t>
            </w:r>
          </w:p>
        </w:tc>
        <w:tc>
          <w:tcPr>
            <w:tcW w:w="525" w:type="pct"/>
            <w:shd w:val="clear" w:color="000000" w:fill="FFFFFF"/>
            <w:vAlign w:val="center"/>
            <w:hideMark/>
          </w:tcPr>
          <w:p w:rsidR="00CF4861" w:rsidRPr="00CF4861" w:rsidRDefault="00CF4861" w:rsidP="00CF4861">
            <w:pPr>
              <w:spacing w:after="0" w:line="240" w:lineRule="auto"/>
              <w:jc w:val="center"/>
              <w:rPr>
                <w:rFonts w:ascii="Times New Roman" w:eastAsia="Times New Roman" w:hAnsi="Times New Roman" w:cs="Times New Roman"/>
                <w:b/>
                <w:bCs/>
                <w:sz w:val="12"/>
                <w:szCs w:val="12"/>
                <w:lang w:eastAsia="ru-RU"/>
              </w:rPr>
            </w:pPr>
            <w:r w:rsidRPr="00CF4861">
              <w:rPr>
                <w:rFonts w:ascii="Times New Roman" w:eastAsia="Times New Roman" w:hAnsi="Times New Roman" w:cs="Times New Roman"/>
                <w:b/>
                <w:bCs/>
                <w:sz w:val="12"/>
                <w:szCs w:val="12"/>
                <w:lang w:eastAsia="ru-RU"/>
              </w:rPr>
              <w:t>Исполнено</w:t>
            </w:r>
          </w:p>
        </w:tc>
        <w:tc>
          <w:tcPr>
            <w:tcW w:w="659" w:type="pct"/>
            <w:shd w:val="clear" w:color="000000" w:fill="FFFFFF"/>
            <w:vAlign w:val="center"/>
            <w:hideMark/>
          </w:tcPr>
          <w:p w:rsidR="00CF4861" w:rsidRPr="00CF4861" w:rsidRDefault="00CF4861" w:rsidP="00CF4861">
            <w:pPr>
              <w:spacing w:after="0" w:line="240" w:lineRule="auto"/>
              <w:jc w:val="center"/>
              <w:rPr>
                <w:rFonts w:ascii="Times New Roman" w:eastAsia="Times New Roman" w:hAnsi="Times New Roman" w:cs="Times New Roman"/>
                <w:b/>
                <w:bCs/>
                <w:sz w:val="12"/>
                <w:szCs w:val="12"/>
                <w:lang w:eastAsia="ru-RU"/>
              </w:rPr>
            </w:pPr>
            <w:r w:rsidRPr="00CF4861">
              <w:rPr>
                <w:rFonts w:ascii="Times New Roman" w:eastAsia="Times New Roman" w:hAnsi="Times New Roman" w:cs="Times New Roman"/>
                <w:b/>
                <w:bCs/>
                <w:sz w:val="12"/>
                <w:szCs w:val="12"/>
                <w:lang w:eastAsia="ru-RU"/>
              </w:rPr>
              <w:t xml:space="preserve">в </w:t>
            </w:r>
            <w:proofErr w:type="spellStart"/>
            <w:r w:rsidRPr="00CF4861">
              <w:rPr>
                <w:rFonts w:ascii="Times New Roman" w:eastAsia="Times New Roman" w:hAnsi="Times New Roman" w:cs="Times New Roman"/>
                <w:b/>
                <w:bCs/>
                <w:sz w:val="12"/>
                <w:szCs w:val="12"/>
                <w:lang w:eastAsia="ru-RU"/>
              </w:rPr>
              <w:t>т.ч</w:t>
            </w:r>
            <w:proofErr w:type="spellEnd"/>
            <w:r w:rsidRPr="00CF4861">
              <w:rPr>
                <w:rFonts w:ascii="Times New Roman" w:eastAsia="Times New Roman" w:hAnsi="Times New Roman" w:cs="Times New Roman"/>
                <w:b/>
                <w:bCs/>
                <w:sz w:val="12"/>
                <w:szCs w:val="12"/>
                <w:lang w:eastAsia="ru-RU"/>
              </w:rPr>
              <w:t>. за счет безвозмездных поступлений</w:t>
            </w:r>
          </w:p>
        </w:tc>
      </w:tr>
      <w:tr w:rsidR="00CF4861" w:rsidRPr="00CF4861" w:rsidTr="00CF4861">
        <w:trPr>
          <w:trHeight w:val="70"/>
        </w:trPr>
        <w:tc>
          <w:tcPr>
            <w:tcW w:w="1633" w:type="pct"/>
            <w:shd w:val="clear" w:color="000000" w:fill="FFFFFF"/>
            <w:vAlign w:val="bottom"/>
            <w:hideMark/>
          </w:tcPr>
          <w:p w:rsidR="00CF4861" w:rsidRPr="00CF4861" w:rsidRDefault="00CF4861" w:rsidP="00CF4861">
            <w:pPr>
              <w:spacing w:after="0" w:line="240" w:lineRule="auto"/>
              <w:rPr>
                <w:rFonts w:ascii="Times New Roman" w:eastAsia="Times New Roman" w:hAnsi="Times New Roman" w:cs="Times New Roman"/>
                <w:b/>
                <w:bCs/>
                <w:sz w:val="12"/>
                <w:szCs w:val="12"/>
                <w:lang w:eastAsia="ru-RU"/>
              </w:rPr>
            </w:pPr>
            <w:r w:rsidRPr="00CF4861">
              <w:rPr>
                <w:rFonts w:ascii="Times New Roman" w:eastAsia="Times New Roman" w:hAnsi="Times New Roman" w:cs="Times New Roman"/>
                <w:b/>
                <w:bCs/>
                <w:sz w:val="12"/>
                <w:szCs w:val="12"/>
                <w:lang w:eastAsia="ru-RU"/>
              </w:rPr>
              <w:t>Функционирование высшего должностного лица субъекта Российской Федерации и муниципального образования</w:t>
            </w:r>
          </w:p>
        </w:tc>
        <w:tc>
          <w:tcPr>
            <w:tcW w:w="514" w:type="pct"/>
            <w:shd w:val="clear" w:color="000000" w:fill="FFFFFF"/>
            <w:noWrap/>
            <w:vAlign w:val="center"/>
            <w:hideMark/>
          </w:tcPr>
          <w:p w:rsidR="00CF4861" w:rsidRPr="00CF4861" w:rsidRDefault="00CF4861" w:rsidP="00CF4861">
            <w:pPr>
              <w:spacing w:after="0" w:line="240" w:lineRule="auto"/>
              <w:jc w:val="center"/>
              <w:rPr>
                <w:rFonts w:ascii="Times New Roman" w:eastAsia="Times New Roman" w:hAnsi="Times New Roman" w:cs="Times New Roman"/>
                <w:b/>
                <w:bCs/>
                <w:sz w:val="12"/>
                <w:szCs w:val="12"/>
                <w:lang w:eastAsia="ru-RU"/>
              </w:rPr>
            </w:pPr>
            <w:r w:rsidRPr="00CF4861">
              <w:rPr>
                <w:rFonts w:ascii="Times New Roman" w:eastAsia="Times New Roman" w:hAnsi="Times New Roman" w:cs="Times New Roman"/>
                <w:b/>
                <w:bCs/>
                <w:sz w:val="12"/>
                <w:szCs w:val="12"/>
                <w:lang w:eastAsia="ru-RU"/>
              </w:rPr>
              <w:t>429</w:t>
            </w:r>
          </w:p>
        </w:tc>
        <w:tc>
          <w:tcPr>
            <w:tcW w:w="219" w:type="pct"/>
            <w:shd w:val="clear" w:color="000000" w:fill="FFFFFF"/>
            <w:vAlign w:val="center"/>
            <w:hideMark/>
          </w:tcPr>
          <w:p w:rsidR="00CF4861" w:rsidRPr="00CF4861" w:rsidRDefault="00CF4861" w:rsidP="00CF4861">
            <w:pPr>
              <w:spacing w:after="0" w:line="240" w:lineRule="auto"/>
              <w:jc w:val="center"/>
              <w:rPr>
                <w:rFonts w:ascii="Times New Roman" w:eastAsia="Times New Roman" w:hAnsi="Times New Roman" w:cs="Times New Roman"/>
                <w:b/>
                <w:bCs/>
                <w:sz w:val="12"/>
                <w:szCs w:val="12"/>
                <w:lang w:eastAsia="ru-RU"/>
              </w:rPr>
            </w:pPr>
            <w:r w:rsidRPr="00CF4861">
              <w:rPr>
                <w:rFonts w:ascii="Times New Roman" w:eastAsia="Times New Roman" w:hAnsi="Times New Roman" w:cs="Times New Roman"/>
                <w:b/>
                <w:bCs/>
                <w:sz w:val="12"/>
                <w:szCs w:val="12"/>
                <w:lang w:eastAsia="ru-RU"/>
              </w:rPr>
              <w:t>01</w:t>
            </w:r>
          </w:p>
        </w:tc>
        <w:tc>
          <w:tcPr>
            <w:tcW w:w="248" w:type="pct"/>
            <w:shd w:val="clear" w:color="000000" w:fill="FFFFFF"/>
            <w:vAlign w:val="center"/>
            <w:hideMark/>
          </w:tcPr>
          <w:p w:rsidR="00CF4861" w:rsidRPr="00CF4861" w:rsidRDefault="00CF4861" w:rsidP="00CF4861">
            <w:pPr>
              <w:spacing w:after="0" w:line="240" w:lineRule="auto"/>
              <w:jc w:val="center"/>
              <w:rPr>
                <w:rFonts w:ascii="Times New Roman" w:eastAsia="Times New Roman" w:hAnsi="Times New Roman" w:cs="Times New Roman"/>
                <w:b/>
                <w:bCs/>
                <w:sz w:val="12"/>
                <w:szCs w:val="12"/>
                <w:lang w:eastAsia="ru-RU"/>
              </w:rPr>
            </w:pPr>
            <w:r w:rsidRPr="00CF4861">
              <w:rPr>
                <w:rFonts w:ascii="Times New Roman" w:eastAsia="Times New Roman" w:hAnsi="Times New Roman" w:cs="Times New Roman"/>
                <w:b/>
                <w:bCs/>
                <w:sz w:val="12"/>
                <w:szCs w:val="12"/>
                <w:lang w:eastAsia="ru-RU"/>
              </w:rPr>
              <w:t>02</w:t>
            </w:r>
          </w:p>
        </w:tc>
        <w:tc>
          <w:tcPr>
            <w:tcW w:w="217" w:type="pct"/>
            <w:shd w:val="clear" w:color="000000" w:fill="FFFFFF"/>
            <w:noWrap/>
            <w:vAlign w:val="center"/>
            <w:hideMark/>
          </w:tcPr>
          <w:p w:rsidR="00CF4861" w:rsidRPr="00CF4861" w:rsidRDefault="00CF4861" w:rsidP="00CF4861">
            <w:pPr>
              <w:spacing w:after="0" w:line="240" w:lineRule="auto"/>
              <w:jc w:val="center"/>
              <w:rPr>
                <w:rFonts w:ascii="Times New Roman" w:eastAsia="Times New Roman" w:hAnsi="Times New Roman" w:cs="Times New Roman"/>
                <w:b/>
                <w:bCs/>
                <w:sz w:val="12"/>
                <w:szCs w:val="12"/>
                <w:lang w:eastAsia="ru-RU"/>
              </w:rPr>
            </w:pPr>
            <w:r w:rsidRPr="00CF4861">
              <w:rPr>
                <w:rFonts w:ascii="Times New Roman" w:eastAsia="Times New Roman" w:hAnsi="Times New Roman" w:cs="Times New Roman"/>
                <w:b/>
                <w:bCs/>
                <w:sz w:val="12"/>
                <w:szCs w:val="12"/>
                <w:lang w:eastAsia="ru-RU"/>
              </w:rPr>
              <w:t> </w:t>
            </w:r>
          </w:p>
        </w:tc>
        <w:tc>
          <w:tcPr>
            <w:tcW w:w="179" w:type="pct"/>
            <w:shd w:val="clear" w:color="000000" w:fill="FFFFFF"/>
            <w:noWrap/>
            <w:vAlign w:val="center"/>
            <w:hideMark/>
          </w:tcPr>
          <w:p w:rsidR="00CF4861" w:rsidRPr="00CF4861" w:rsidRDefault="00CF4861" w:rsidP="00CF4861">
            <w:pPr>
              <w:spacing w:after="0" w:line="240" w:lineRule="auto"/>
              <w:jc w:val="center"/>
              <w:rPr>
                <w:rFonts w:ascii="Times New Roman" w:eastAsia="Times New Roman" w:hAnsi="Times New Roman" w:cs="Times New Roman"/>
                <w:b/>
                <w:bCs/>
                <w:sz w:val="12"/>
                <w:szCs w:val="12"/>
                <w:lang w:eastAsia="ru-RU"/>
              </w:rPr>
            </w:pPr>
            <w:r w:rsidRPr="00CF4861">
              <w:rPr>
                <w:rFonts w:ascii="Times New Roman" w:eastAsia="Times New Roman" w:hAnsi="Times New Roman" w:cs="Times New Roman"/>
                <w:b/>
                <w:bCs/>
                <w:sz w:val="12"/>
                <w:szCs w:val="12"/>
                <w:lang w:eastAsia="ru-RU"/>
              </w:rPr>
              <w:t> </w:t>
            </w:r>
          </w:p>
        </w:tc>
        <w:tc>
          <w:tcPr>
            <w:tcW w:w="217" w:type="pct"/>
            <w:shd w:val="clear" w:color="000000" w:fill="FFFFFF"/>
            <w:noWrap/>
            <w:vAlign w:val="center"/>
            <w:hideMark/>
          </w:tcPr>
          <w:p w:rsidR="00CF4861" w:rsidRPr="00CF4861" w:rsidRDefault="00CF4861" w:rsidP="00CF4861">
            <w:pPr>
              <w:spacing w:after="0" w:line="240" w:lineRule="auto"/>
              <w:jc w:val="center"/>
              <w:rPr>
                <w:rFonts w:ascii="Times New Roman" w:eastAsia="Times New Roman" w:hAnsi="Times New Roman" w:cs="Times New Roman"/>
                <w:b/>
                <w:bCs/>
                <w:sz w:val="12"/>
                <w:szCs w:val="12"/>
                <w:lang w:eastAsia="ru-RU"/>
              </w:rPr>
            </w:pPr>
            <w:r w:rsidRPr="00CF4861">
              <w:rPr>
                <w:rFonts w:ascii="Times New Roman" w:eastAsia="Times New Roman" w:hAnsi="Times New Roman" w:cs="Times New Roman"/>
                <w:b/>
                <w:bCs/>
                <w:sz w:val="12"/>
                <w:szCs w:val="12"/>
                <w:lang w:eastAsia="ru-RU"/>
              </w:rPr>
              <w:t> </w:t>
            </w:r>
          </w:p>
        </w:tc>
        <w:tc>
          <w:tcPr>
            <w:tcW w:w="334" w:type="pct"/>
            <w:shd w:val="clear" w:color="000000" w:fill="FFFFFF"/>
            <w:noWrap/>
            <w:vAlign w:val="center"/>
            <w:hideMark/>
          </w:tcPr>
          <w:p w:rsidR="00CF4861" w:rsidRPr="00CF4861" w:rsidRDefault="00CF4861" w:rsidP="00CF4861">
            <w:pPr>
              <w:spacing w:after="0" w:line="240" w:lineRule="auto"/>
              <w:jc w:val="center"/>
              <w:rPr>
                <w:rFonts w:ascii="Times New Roman" w:eastAsia="Times New Roman" w:hAnsi="Times New Roman" w:cs="Times New Roman"/>
                <w:b/>
                <w:bCs/>
                <w:sz w:val="12"/>
                <w:szCs w:val="12"/>
                <w:lang w:eastAsia="ru-RU"/>
              </w:rPr>
            </w:pPr>
            <w:r w:rsidRPr="00CF4861">
              <w:rPr>
                <w:rFonts w:ascii="Times New Roman" w:eastAsia="Times New Roman" w:hAnsi="Times New Roman" w:cs="Times New Roman"/>
                <w:b/>
                <w:bCs/>
                <w:sz w:val="12"/>
                <w:szCs w:val="12"/>
                <w:lang w:eastAsia="ru-RU"/>
              </w:rPr>
              <w:t> </w:t>
            </w:r>
          </w:p>
        </w:tc>
        <w:tc>
          <w:tcPr>
            <w:tcW w:w="256" w:type="pct"/>
            <w:shd w:val="clear" w:color="000000" w:fill="FFFFFF"/>
            <w:noWrap/>
            <w:vAlign w:val="center"/>
            <w:hideMark/>
          </w:tcPr>
          <w:p w:rsidR="00CF4861" w:rsidRPr="00CF4861" w:rsidRDefault="00CF4861" w:rsidP="00CF4861">
            <w:pPr>
              <w:spacing w:after="0" w:line="240" w:lineRule="auto"/>
              <w:jc w:val="center"/>
              <w:rPr>
                <w:rFonts w:ascii="Times New Roman" w:eastAsia="Times New Roman" w:hAnsi="Times New Roman" w:cs="Times New Roman"/>
                <w:b/>
                <w:bCs/>
                <w:sz w:val="12"/>
                <w:szCs w:val="12"/>
                <w:lang w:eastAsia="ru-RU"/>
              </w:rPr>
            </w:pPr>
            <w:r w:rsidRPr="00CF4861">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CF4861" w:rsidRPr="00CF4861" w:rsidRDefault="00CF4861" w:rsidP="00CF4861">
            <w:pPr>
              <w:spacing w:after="0" w:line="240" w:lineRule="auto"/>
              <w:jc w:val="right"/>
              <w:rPr>
                <w:rFonts w:ascii="Times New Roman" w:eastAsia="Times New Roman" w:hAnsi="Times New Roman" w:cs="Times New Roman"/>
                <w:b/>
                <w:bCs/>
                <w:sz w:val="12"/>
                <w:szCs w:val="12"/>
                <w:lang w:eastAsia="ru-RU"/>
              </w:rPr>
            </w:pPr>
            <w:r w:rsidRPr="00CF4861">
              <w:rPr>
                <w:rFonts w:ascii="Times New Roman" w:eastAsia="Times New Roman" w:hAnsi="Times New Roman" w:cs="Times New Roman"/>
                <w:b/>
                <w:bCs/>
                <w:sz w:val="12"/>
                <w:szCs w:val="12"/>
                <w:lang w:eastAsia="ru-RU"/>
              </w:rPr>
              <w:t>126</w:t>
            </w:r>
          </w:p>
        </w:tc>
        <w:tc>
          <w:tcPr>
            <w:tcW w:w="659" w:type="pct"/>
            <w:shd w:val="clear" w:color="000000" w:fill="FFFFFF"/>
            <w:noWrap/>
            <w:vAlign w:val="center"/>
            <w:hideMark/>
          </w:tcPr>
          <w:p w:rsidR="00CF4861" w:rsidRPr="00CF4861" w:rsidRDefault="00CF4861" w:rsidP="00CF4861">
            <w:pPr>
              <w:spacing w:after="0" w:line="240" w:lineRule="auto"/>
              <w:jc w:val="right"/>
              <w:rPr>
                <w:rFonts w:ascii="Times New Roman" w:eastAsia="Times New Roman" w:hAnsi="Times New Roman" w:cs="Times New Roman"/>
                <w:b/>
                <w:bCs/>
                <w:sz w:val="12"/>
                <w:szCs w:val="12"/>
                <w:lang w:eastAsia="ru-RU"/>
              </w:rPr>
            </w:pPr>
            <w:r w:rsidRPr="00CF4861">
              <w:rPr>
                <w:rFonts w:ascii="Times New Roman" w:eastAsia="Times New Roman" w:hAnsi="Times New Roman" w:cs="Times New Roman"/>
                <w:b/>
                <w:bCs/>
                <w:sz w:val="12"/>
                <w:szCs w:val="12"/>
                <w:lang w:eastAsia="ru-RU"/>
              </w:rPr>
              <w:t>0</w:t>
            </w:r>
          </w:p>
        </w:tc>
      </w:tr>
      <w:tr w:rsidR="00CF4861" w:rsidRPr="00CF4861" w:rsidTr="00CF4861">
        <w:trPr>
          <w:trHeight w:val="70"/>
        </w:trPr>
        <w:tc>
          <w:tcPr>
            <w:tcW w:w="1633" w:type="pct"/>
            <w:shd w:val="clear" w:color="000000" w:fill="FFFFFF"/>
            <w:vAlign w:val="bottom"/>
            <w:hideMark/>
          </w:tcPr>
          <w:p w:rsidR="00CF4861" w:rsidRPr="00CF4861" w:rsidRDefault="00CF4861" w:rsidP="00CF4861">
            <w:pPr>
              <w:spacing w:after="0" w:line="240" w:lineRule="auto"/>
              <w:rPr>
                <w:rFonts w:ascii="Times New Roman" w:eastAsia="Times New Roman" w:hAnsi="Times New Roman" w:cs="Times New Roman"/>
                <w:b/>
                <w:bCs/>
                <w:sz w:val="12"/>
                <w:szCs w:val="12"/>
                <w:lang w:eastAsia="ru-RU"/>
              </w:rPr>
            </w:pPr>
            <w:r w:rsidRPr="00CF4861">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14" w:type="pct"/>
            <w:shd w:val="clear" w:color="000000" w:fill="FFFFFF"/>
            <w:noWrap/>
            <w:vAlign w:val="center"/>
            <w:hideMark/>
          </w:tcPr>
          <w:p w:rsidR="00CF4861" w:rsidRPr="00CF4861" w:rsidRDefault="00CF4861" w:rsidP="00CF4861">
            <w:pPr>
              <w:spacing w:after="0" w:line="240" w:lineRule="auto"/>
              <w:jc w:val="center"/>
              <w:rPr>
                <w:rFonts w:ascii="Times New Roman" w:eastAsia="Times New Roman" w:hAnsi="Times New Roman" w:cs="Times New Roman"/>
                <w:b/>
                <w:bCs/>
                <w:sz w:val="12"/>
                <w:szCs w:val="12"/>
                <w:lang w:eastAsia="ru-RU"/>
              </w:rPr>
            </w:pPr>
            <w:r w:rsidRPr="00CF4861">
              <w:rPr>
                <w:rFonts w:ascii="Times New Roman" w:eastAsia="Times New Roman" w:hAnsi="Times New Roman" w:cs="Times New Roman"/>
                <w:b/>
                <w:bCs/>
                <w:sz w:val="12"/>
                <w:szCs w:val="12"/>
                <w:lang w:eastAsia="ru-RU"/>
              </w:rPr>
              <w:t>429</w:t>
            </w:r>
          </w:p>
        </w:tc>
        <w:tc>
          <w:tcPr>
            <w:tcW w:w="219" w:type="pct"/>
            <w:shd w:val="clear" w:color="000000" w:fill="FFFFFF"/>
            <w:vAlign w:val="center"/>
            <w:hideMark/>
          </w:tcPr>
          <w:p w:rsidR="00CF4861" w:rsidRPr="00CF4861" w:rsidRDefault="00CF4861" w:rsidP="00CF4861">
            <w:pPr>
              <w:spacing w:after="0" w:line="240" w:lineRule="auto"/>
              <w:jc w:val="center"/>
              <w:rPr>
                <w:rFonts w:ascii="Times New Roman" w:eastAsia="Times New Roman" w:hAnsi="Times New Roman" w:cs="Times New Roman"/>
                <w:b/>
                <w:bCs/>
                <w:sz w:val="12"/>
                <w:szCs w:val="12"/>
                <w:lang w:eastAsia="ru-RU"/>
              </w:rPr>
            </w:pPr>
            <w:r w:rsidRPr="00CF4861">
              <w:rPr>
                <w:rFonts w:ascii="Times New Roman" w:eastAsia="Times New Roman" w:hAnsi="Times New Roman" w:cs="Times New Roman"/>
                <w:b/>
                <w:bCs/>
                <w:sz w:val="12"/>
                <w:szCs w:val="12"/>
                <w:lang w:eastAsia="ru-RU"/>
              </w:rPr>
              <w:t>01</w:t>
            </w:r>
          </w:p>
        </w:tc>
        <w:tc>
          <w:tcPr>
            <w:tcW w:w="248" w:type="pct"/>
            <w:shd w:val="clear" w:color="000000" w:fill="FFFFFF"/>
            <w:vAlign w:val="center"/>
            <w:hideMark/>
          </w:tcPr>
          <w:p w:rsidR="00CF4861" w:rsidRPr="00CF4861" w:rsidRDefault="00CF4861" w:rsidP="00CF4861">
            <w:pPr>
              <w:spacing w:after="0" w:line="240" w:lineRule="auto"/>
              <w:jc w:val="center"/>
              <w:rPr>
                <w:rFonts w:ascii="Times New Roman" w:eastAsia="Times New Roman" w:hAnsi="Times New Roman" w:cs="Times New Roman"/>
                <w:b/>
                <w:bCs/>
                <w:sz w:val="12"/>
                <w:szCs w:val="12"/>
                <w:lang w:eastAsia="ru-RU"/>
              </w:rPr>
            </w:pPr>
            <w:r w:rsidRPr="00CF4861">
              <w:rPr>
                <w:rFonts w:ascii="Times New Roman" w:eastAsia="Times New Roman" w:hAnsi="Times New Roman" w:cs="Times New Roman"/>
                <w:b/>
                <w:bCs/>
                <w:sz w:val="12"/>
                <w:szCs w:val="12"/>
                <w:lang w:eastAsia="ru-RU"/>
              </w:rPr>
              <w:t>02</w:t>
            </w:r>
          </w:p>
        </w:tc>
        <w:tc>
          <w:tcPr>
            <w:tcW w:w="217" w:type="pct"/>
            <w:shd w:val="clear" w:color="000000" w:fill="FFFFFF"/>
            <w:noWrap/>
            <w:vAlign w:val="center"/>
            <w:hideMark/>
          </w:tcPr>
          <w:p w:rsidR="00CF4861" w:rsidRPr="00CF4861" w:rsidRDefault="00CF4861" w:rsidP="00CF4861">
            <w:pPr>
              <w:spacing w:after="0" w:line="240" w:lineRule="auto"/>
              <w:jc w:val="center"/>
              <w:rPr>
                <w:rFonts w:ascii="Times New Roman" w:eastAsia="Times New Roman" w:hAnsi="Times New Roman" w:cs="Times New Roman"/>
                <w:b/>
                <w:bCs/>
                <w:sz w:val="12"/>
                <w:szCs w:val="12"/>
                <w:lang w:eastAsia="ru-RU"/>
              </w:rPr>
            </w:pPr>
            <w:r w:rsidRPr="00CF4861">
              <w:rPr>
                <w:rFonts w:ascii="Times New Roman" w:eastAsia="Times New Roman" w:hAnsi="Times New Roman" w:cs="Times New Roman"/>
                <w:b/>
                <w:bCs/>
                <w:sz w:val="12"/>
                <w:szCs w:val="12"/>
                <w:lang w:eastAsia="ru-RU"/>
              </w:rPr>
              <w:t>38</w:t>
            </w:r>
          </w:p>
        </w:tc>
        <w:tc>
          <w:tcPr>
            <w:tcW w:w="179" w:type="pct"/>
            <w:shd w:val="clear" w:color="000000" w:fill="FFFFFF"/>
            <w:noWrap/>
            <w:vAlign w:val="center"/>
            <w:hideMark/>
          </w:tcPr>
          <w:p w:rsidR="00CF4861" w:rsidRPr="00CF4861" w:rsidRDefault="00CF4861" w:rsidP="00CF4861">
            <w:pPr>
              <w:spacing w:after="0" w:line="240" w:lineRule="auto"/>
              <w:jc w:val="center"/>
              <w:rPr>
                <w:rFonts w:ascii="Times New Roman" w:eastAsia="Times New Roman" w:hAnsi="Times New Roman" w:cs="Times New Roman"/>
                <w:b/>
                <w:bCs/>
                <w:sz w:val="12"/>
                <w:szCs w:val="12"/>
                <w:lang w:eastAsia="ru-RU"/>
              </w:rPr>
            </w:pPr>
            <w:r w:rsidRPr="00CF4861">
              <w:rPr>
                <w:rFonts w:ascii="Times New Roman" w:eastAsia="Times New Roman" w:hAnsi="Times New Roman" w:cs="Times New Roman"/>
                <w:b/>
                <w:bCs/>
                <w:sz w:val="12"/>
                <w:szCs w:val="12"/>
                <w:lang w:eastAsia="ru-RU"/>
              </w:rPr>
              <w:t>0</w:t>
            </w:r>
          </w:p>
        </w:tc>
        <w:tc>
          <w:tcPr>
            <w:tcW w:w="217" w:type="pct"/>
            <w:shd w:val="clear" w:color="000000" w:fill="FFFFFF"/>
            <w:noWrap/>
            <w:vAlign w:val="center"/>
            <w:hideMark/>
          </w:tcPr>
          <w:p w:rsidR="00CF4861" w:rsidRPr="00CF4861" w:rsidRDefault="00CF4861" w:rsidP="00CF4861">
            <w:pPr>
              <w:spacing w:after="0" w:line="240" w:lineRule="auto"/>
              <w:jc w:val="center"/>
              <w:rPr>
                <w:rFonts w:ascii="Times New Roman" w:eastAsia="Times New Roman" w:hAnsi="Times New Roman" w:cs="Times New Roman"/>
                <w:b/>
                <w:bCs/>
                <w:sz w:val="12"/>
                <w:szCs w:val="12"/>
                <w:lang w:eastAsia="ru-RU"/>
              </w:rPr>
            </w:pPr>
            <w:r w:rsidRPr="00CF4861">
              <w:rPr>
                <w:rFonts w:ascii="Times New Roman" w:eastAsia="Times New Roman" w:hAnsi="Times New Roman" w:cs="Times New Roman"/>
                <w:b/>
                <w:bCs/>
                <w:sz w:val="12"/>
                <w:szCs w:val="12"/>
                <w:lang w:eastAsia="ru-RU"/>
              </w:rPr>
              <w:t>00</w:t>
            </w:r>
          </w:p>
        </w:tc>
        <w:tc>
          <w:tcPr>
            <w:tcW w:w="334" w:type="pct"/>
            <w:shd w:val="clear" w:color="000000" w:fill="FFFFFF"/>
            <w:noWrap/>
            <w:vAlign w:val="center"/>
            <w:hideMark/>
          </w:tcPr>
          <w:p w:rsidR="00CF4861" w:rsidRPr="00CF4861" w:rsidRDefault="00CF4861" w:rsidP="00CF4861">
            <w:pPr>
              <w:spacing w:after="0" w:line="240" w:lineRule="auto"/>
              <w:jc w:val="center"/>
              <w:rPr>
                <w:rFonts w:ascii="Times New Roman" w:eastAsia="Times New Roman" w:hAnsi="Times New Roman" w:cs="Times New Roman"/>
                <w:b/>
                <w:bCs/>
                <w:sz w:val="12"/>
                <w:szCs w:val="12"/>
                <w:lang w:eastAsia="ru-RU"/>
              </w:rPr>
            </w:pPr>
            <w:r w:rsidRPr="00CF4861">
              <w:rPr>
                <w:rFonts w:ascii="Times New Roman" w:eastAsia="Times New Roman" w:hAnsi="Times New Roman" w:cs="Times New Roman"/>
                <w:b/>
                <w:bCs/>
                <w:sz w:val="12"/>
                <w:szCs w:val="12"/>
                <w:lang w:eastAsia="ru-RU"/>
              </w:rPr>
              <w:t>00000</w:t>
            </w:r>
          </w:p>
        </w:tc>
        <w:tc>
          <w:tcPr>
            <w:tcW w:w="256" w:type="pct"/>
            <w:shd w:val="clear" w:color="000000" w:fill="FFFFFF"/>
            <w:noWrap/>
            <w:vAlign w:val="center"/>
            <w:hideMark/>
          </w:tcPr>
          <w:p w:rsidR="00CF4861" w:rsidRPr="00CF4861" w:rsidRDefault="00CF4861" w:rsidP="00CF4861">
            <w:pPr>
              <w:spacing w:after="0" w:line="240" w:lineRule="auto"/>
              <w:jc w:val="center"/>
              <w:rPr>
                <w:rFonts w:ascii="Times New Roman" w:eastAsia="Times New Roman" w:hAnsi="Times New Roman" w:cs="Times New Roman"/>
                <w:b/>
                <w:bCs/>
                <w:sz w:val="12"/>
                <w:szCs w:val="12"/>
                <w:lang w:eastAsia="ru-RU"/>
              </w:rPr>
            </w:pPr>
            <w:r w:rsidRPr="00CF4861">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CF4861" w:rsidRPr="00CF4861" w:rsidRDefault="00CF4861" w:rsidP="00CF4861">
            <w:pPr>
              <w:spacing w:after="0" w:line="240" w:lineRule="auto"/>
              <w:jc w:val="right"/>
              <w:rPr>
                <w:rFonts w:ascii="Times New Roman" w:eastAsia="Times New Roman" w:hAnsi="Times New Roman" w:cs="Times New Roman"/>
                <w:b/>
                <w:bCs/>
                <w:sz w:val="12"/>
                <w:szCs w:val="12"/>
                <w:lang w:eastAsia="ru-RU"/>
              </w:rPr>
            </w:pPr>
            <w:r w:rsidRPr="00CF4861">
              <w:rPr>
                <w:rFonts w:ascii="Times New Roman" w:eastAsia="Times New Roman" w:hAnsi="Times New Roman" w:cs="Times New Roman"/>
                <w:b/>
                <w:bCs/>
                <w:sz w:val="12"/>
                <w:szCs w:val="12"/>
                <w:lang w:eastAsia="ru-RU"/>
              </w:rPr>
              <w:t>126</w:t>
            </w:r>
          </w:p>
        </w:tc>
        <w:tc>
          <w:tcPr>
            <w:tcW w:w="659" w:type="pct"/>
            <w:shd w:val="clear" w:color="000000" w:fill="FFFFFF"/>
            <w:noWrap/>
            <w:vAlign w:val="center"/>
            <w:hideMark/>
          </w:tcPr>
          <w:p w:rsidR="00CF4861" w:rsidRPr="00CF4861" w:rsidRDefault="00CF4861" w:rsidP="00CF4861">
            <w:pPr>
              <w:spacing w:after="0" w:line="240" w:lineRule="auto"/>
              <w:jc w:val="right"/>
              <w:rPr>
                <w:rFonts w:ascii="Times New Roman" w:eastAsia="Times New Roman" w:hAnsi="Times New Roman" w:cs="Times New Roman"/>
                <w:b/>
                <w:bCs/>
                <w:sz w:val="12"/>
                <w:szCs w:val="12"/>
                <w:lang w:eastAsia="ru-RU"/>
              </w:rPr>
            </w:pPr>
            <w:r w:rsidRPr="00CF4861">
              <w:rPr>
                <w:rFonts w:ascii="Times New Roman" w:eastAsia="Times New Roman" w:hAnsi="Times New Roman" w:cs="Times New Roman"/>
                <w:b/>
                <w:bCs/>
                <w:sz w:val="12"/>
                <w:szCs w:val="12"/>
                <w:lang w:eastAsia="ru-RU"/>
              </w:rPr>
              <w:t>0</w:t>
            </w:r>
          </w:p>
        </w:tc>
      </w:tr>
      <w:tr w:rsidR="00CF4861" w:rsidRPr="00CF4861" w:rsidTr="00CF4861">
        <w:trPr>
          <w:trHeight w:val="70"/>
        </w:trPr>
        <w:tc>
          <w:tcPr>
            <w:tcW w:w="1633" w:type="pct"/>
            <w:shd w:val="clear" w:color="000000" w:fill="FFFFFF"/>
            <w:vAlign w:val="bottom"/>
            <w:hideMark/>
          </w:tcPr>
          <w:p w:rsidR="00CF4861" w:rsidRPr="00CF4861" w:rsidRDefault="00CF4861" w:rsidP="00CF4861">
            <w:pPr>
              <w:spacing w:after="0" w:line="240" w:lineRule="auto"/>
              <w:rPr>
                <w:rFonts w:ascii="Times New Roman" w:eastAsia="Times New Roman" w:hAnsi="Times New Roman" w:cs="Times New Roman"/>
                <w:sz w:val="12"/>
                <w:szCs w:val="12"/>
                <w:lang w:eastAsia="ru-RU"/>
              </w:rPr>
            </w:pPr>
            <w:r w:rsidRPr="00CF4861">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514" w:type="pct"/>
            <w:shd w:val="clear" w:color="000000" w:fill="FFFFFF"/>
            <w:noWrap/>
            <w:vAlign w:val="center"/>
            <w:hideMark/>
          </w:tcPr>
          <w:p w:rsidR="00CF4861" w:rsidRPr="00CF4861" w:rsidRDefault="00CF4861" w:rsidP="00CF4861">
            <w:pPr>
              <w:spacing w:after="0" w:line="240" w:lineRule="auto"/>
              <w:jc w:val="center"/>
              <w:rPr>
                <w:rFonts w:ascii="Times New Roman" w:eastAsia="Times New Roman" w:hAnsi="Times New Roman" w:cs="Times New Roman"/>
                <w:sz w:val="12"/>
                <w:szCs w:val="12"/>
                <w:lang w:eastAsia="ru-RU"/>
              </w:rPr>
            </w:pPr>
            <w:r w:rsidRPr="00CF4861">
              <w:rPr>
                <w:rFonts w:ascii="Times New Roman" w:eastAsia="Times New Roman" w:hAnsi="Times New Roman" w:cs="Times New Roman"/>
                <w:sz w:val="12"/>
                <w:szCs w:val="12"/>
                <w:lang w:eastAsia="ru-RU"/>
              </w:rPr>
              <w:t>429</w:t>
            </w:r>
          </w:p>
        </w:tc>
        <w:tc>
          <w:tcPr>
            <w:tcW w:w="219" w:type="pct"/>
            <w:shd w:val="clear" w:color="000000" w:fill="FFFFFF"/>
            <w:vAlign w:val="center"/>
            <w:hideMark/>
          </w:tcPr>
          <w:p w:rsidR="00CF4861" w:rsidRPr="00CF4861" w:rsidRDefault="00CF4861" w:rsidP="00CF4861">
            <w:pPr>
              <w:spacing w:after="0" w:line="240" w:lineRule="auto"/>
              <w:jc w:val="center"/>
              <w:rPr>
                <w:rFonts w:ascii="Times New Roman" w:eastAsia="Times New Roman" w:hAnsi="Times New Roman" w:cs="Times New Roman"/>
                <w:sz w:val="12"/>
                <w:szCs w:val="12"/>
                <w:lang w:eastAsia="ru-RU"/>
              </w:rPr>
            </w:pPr>
            <w:r w:rsidRPr="00CF4861">
              <w:rPr>
                <w:rFonts w:ascii="Times New Roman" w:eastAsia="Times New Roman" w:hAnsi="Times New Roman" w:cs="Times New Roman"/>
                <w:sz w:val="12"/>
                <w:szCs w:val="12"/>
                <w:lang w:eastAsia="ru-RU"/>
              </w:rPr>
              <w:t>01</w:t>
            </w:r>
          </w:p>
        </w:tc>
        <w:tc>
          <w:tcPr>
            <w:tcW w:w="248" w:type="pct"/>
            <w:shd w:val="clear" w:color="000000" w:fill="FFFFFF"/>
            <w:vAlign w:val="center"/>
            <w:hideMark/>
          </w:tcPr>
          <w:p w:rsidR="00CF4861" w:rsidRPr="00CF4861" w:rsidRDefault="00CF4861" w:rsidP="00CF4861">
            <w:pPr>
              <w:spacing w:after="0" w:line="240" w:lineRule="auto"/>
              <w:jc w:val="center"/>
              <w:rPr>
                <w:rFonts w:ascii="Times New Roman" w:eastAsia="Times New Roman" w:hAnsi="Times New Roman" w:cs="Times New Roman"/>
                <w:sz w:val="12"/>
                <w:szCs w:val="12"/>
                <w:lang w:eastAsia="ru-RU"/>
              </w:rPr>
            </w:pPr>
            <w:r w:rsidRPr="00CF4861">
              <w:rPr>
                <w:rFonts w:ascii="Times New Roman" w:eastAsia="Times New Roman" w:hAnsi="Times New Roman" w:cs="Times New Roman"/>
                <w:sz w:val="12"/>
                <w:szCs w:val="12"/>
                <w:lang w:eastAsia="ru-RU"/>
              </w:rPr>
              <w:t>02</w:t>
            </w:r>
          </w:p>
        </w:tc>
        <w:tc>
          <w:tcPr>
            <w:tcW w:w="217" w:type="pct"/>
            <w:shd w:val="clear" w:color="000000" w:fill="FFFFFF"/>
            <w:noWrap/>
            <w:vAlign w:val="center"/>
            <w:hideMark/>
          </w:tcPr>
          <w:p w:rsidR="00CF4861" w:rsidRPr="00CF4861" w:rsidRDefault="00CF4861" w:rsidP="00CF4861">
            <w:pPr>
              <w:spacing w:after="0" w:line="240" w:lineRule="auto"/>
              <w:jc w:val="center"/>
              <w:rPr>
                <w:rFonts w:ascii="Times New Roman" w:eastAsia="Times New Roman" w:hAnsi="Times New Roman" w:cs="Times New Roman"/>
                <w:sz w:val="12"/>
                <w:szCs w:val="12"/>
                <w:lang w:eastAsia="ru-RU"/>
              </w:rPr>
            </w:pPr>
            <w:r w:rsidRPr="00CF4861">
              <w:rPr>
                <w:rFonts w:ascii="Times New Roman" w:eastAsia="Times New Roman" w:hAnsi="Times New Roman" w:cs="Times New Roman"/>
                <w:sz w:val="12"/>
                <w:szCs w:val="12"/>
                <w:lang w:eastAsia="ru-RU"/>
              </w:rPr>
              <w:t>38</w:t>
            </w:r>
          </w:p>
        </w:tc>
        <w:tc>
          <w:tcPr>
            <w:tcW w:w="179" w:type="pct"/>
            <w:shd w:val="clear" w:color="000000" w:fill="FFFFFF"/>
            <w:noWrap/>
            <w:vAlign w:val="center"/>
            <w:hideMark/>
          </w:tcPr>
          <w:p w:rsidR="00CF4861" w:rsidRPr="00CF4861" w:rsidRDefault="00CF4861" w:rsidP="00CF4861">
            <w:pPr>
              <w:spacing w:after="0" w:line="240" w:lineRule="auto"/>
              <w:jc w:val="center"/>
              <w:rPr>
                <w:rFonts w:ascii="Times New Roman" w:eastAsia="Times New Roman" w:hAnsi="Times New Roman" w:cs="Times New Roman"/>
                <w:sz w:val="12"/>
                <w:szCs w:val="12"/>
                <w:lang w:eastAsia="ru-RU"/>
              </w:rPr>
            </w:pPr>
            <w:r w:rsidRPr="00CF4861">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CF4861" w:rsidRPr="00CF4861" w:rsidRDefault="00CF4861" w:rsidP="00CF4861">
            <w:pPr>
              <w:spacing w:after="0" w:line="240" w:lineRule="auto"/>
              <w:jc w:val="center"/>
              <w:rPr>
                <w:rFonts w:ascii="Times New Roman" w:eastAsia="Times New Roman" w:hAnsi="Times New Roman" w:cs="Times New Roman"/>
                <w:sz w:val="12"/>
                <w:szCs w:val="12"/>
                <w:lang w:eastAsia="ru-RU"/>
              </w:rPr>
            </w:pPr>
            <w:r w:rsidRPr="00CF4861">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CF4861" w:rsidRPr="00CF4861" w:rsidRDefault="00CF4861" w:rsidP="00CF4861">
            <w:pPr>
              <w:spacing w:after="0" w:line="240" w:lineRule="auto"/>
              <w:jc w:val="center"/>
              <w:rPr>
                <w:rFonts w:ascii="Times New Roman" w:eastAsia="Times New Roman" w:hAnsi="Times New Roman" w:cs="Times New Roman"/>
                <w:sz w:val="12"/>
                <w:szCs w:val="12"/>
                <w:lang w:eastAsia="ru-RU"/>
              </w:rPr>
            </w:pPr>
            <w:r w:rsidRPr="00CF4861">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CF4861" w:rsidRPr="00CF4861" w:rsidRDefault="00CF4861" w:rsidP="00CF4861">
            <w:pPr>
              <w:spacing w:after="0" w:line="240" w:lineRule="auto"/>
              <w:jc w:val="center"/>
              <w:rPr>
                <w:rFonts w:ascii="Times New Roman" w:eastAsia="Times New Roman" w:hAnsi="Times New Roman" w:cs="Times New Roman"/>
                <w:sz w:val="12"/>
                <w:szCs w:val="12"/>
                <w:lang w:eastAsia="ru-RU"/>
              </w:rPr>
            </w:pPr>
            <w:r w:rsidRPr="00CF4861">
              <w:rPr>
                <w:rFonts w:ascii="Times New Roman" w:eastAsia="Times New Roman" w:hAnsi="Times New Roman" w:cs="Times New Roman"/>
                <w:sz w:val="12"/>
                <w:szCs w:val="12"/>
                <w:lang w:eastAsia="ru-RU"/>
              </w:rPr>
              <w:t>120</w:t>
            </w:r>
          </w:p>
        </w:tc>
        <w:tc>
          <w:tcPr>
            <w:tcW w:w="525" w:type="pct"/>
            <w:shd w:val="clear" w:color="000000" w:fill="FFFFFF"/>
            <w:noWrap/>
            <w:vAlign w:val="center"/>
            <w:hideMark/>
          </w:tcPr>
          <w:p w:rsidR="00CF4861" w:rsidRPr="00CF4861" w:rsidRDefault="00CF4861" w:rsidP="00CF4861">
            <w:pPr>
              <w:spacing w:after="0" w:line="240" w:lineRule="auto"/>
              <w:jc w:val="right"/>
              <w:rPr>
                <w:rFonts w:ascii="Times New Roman" w:eastAsia="Times New Roman" w:hAnsi="Times New Roman" w:cs="Times New Roman"/>
                <w:sz w:val="12"/>
                <w:szCs w:val="12"/>
                <w:lang w:eastAsia="ru-RU"/>
              </w:rPr>
            </w:pPr>
            <w:r w:rsidRPr="00CF4861">
              <w:rPr>
                <w:rFonts w:ascii="Times New Roman" w:eastAsia="Times New Roman" w:hAnsi="Times New Roman" w:cs="Times New Roman"/>
                <w:sz w:val="12"/>
                <w:szCs w:val="12"/>
                <w:lang w:eastAsia="ru-RU"/>
              </w:rPr>
              <w:t>126</w:t>
            </w:r>
          </w:p>
        </w:tc>
        <w:tc>
          <w:tcPr>
            <w:tcW w:w="659" w:type="pct"/>
            <w:shd w:val="clear" w:color="000000" w:fill="FFFFFF"/>
            <w:noWrap/>
            <w:vAlign w:val="center"/>
            <w:hideMark/>
          </w:tcPr>
          <w:p w:rsidR="00CF4861" w:rsidRPr="00CF4861" w:rsidRDefault="00CF4861" w:rsidP="00CF4861">
            <w:pPr>
              <w:spacing w:after="0" w:line="240" w:lineRule="auto"/>
              <w:jc w:val="right"/>
              <w:rPr>
                <w:rFonts w:ascii="Times New Roman" w:eastAsia="Times New Roman" w:hAnsi="Times New Roman" w:cs="Times New Roman"/>
                <w:sz w:val="12"/>
                <w:szCs w:val="12"/>
                <w:lang w:eastAsia="ru-RU"/>
              </w:rPr>
            </w:pPr>
            <w:r w:rsidRPr="00CF4861">
              <w:rPr>
                <w:rFonts w:ascii="Times New Roman" w:eastAsia="Times New Roman" w:hAnsi="Times New Roman" w:cs="Times New Roman"/>
                <w:sz w:val="12"/>
                <w:szCs w:val="12"/>
                <w:lang w:eastAsia="ru-RU"/>
              </w:rPr>
              <w:t>0</w:t>
            </w:r>
          </w:p>
        </w:tc>
      </w:tr>
      <w:tr w:rsidR="00CF4861" w:rsidRPr="00CF4861" w:rsidTr="00CF4861">
        <w:trPr>
          <w:trHeight w:val="70"/>
        </w:trPr>
        <w:tc>
          <w:tcPr>
            <w:tcW w:w="1633" w:type="pct"/>
            <w:shd w:val="clear" w:color="000000" w:fill="FFFFFF"/>
            <w:vAlign w:val="bottom"/>
            <w:hideMark/>
          </w:tcPr>
          <w:p w:rsidR="00CF4861" w:rsidRPr="00CF4861" w:rsidRDefault="00CF4861" w:rsidP="00CF4861">
            <w:pPr>
              <w:spacing w:after="0" w:line="240" w:lineRule="auto"/>
              <w:rPr>
                <w:rFonts w:ascii="Times New Roman" w:eastAsia="Times New Roman" w:hAnsi="Times New Roman" w:cs="Times New Roman"/>
                <w:b/>
                <w:bCs/>
                <w:sz w:val="12"/>
                <w:szCs w:val="12"/>
                <w:lang w:eastAsia="ru-RU"/>
              </w:rPr>
            </w:pPr>
            <w:r w:rsidRPr="00CF4861">
              <w:rPr>
                <w:rFonts w:ascii="Times New Roman" w:eastAsia="Times New Roman" w:hAnsi="Times New Roman" w:cs="Times New Roman"/>
                <w:b/>
                <w:bCs/>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14" w:type="pct"/>
            <w:shd w:val="clear" w:color="000000" w:fill="FFFFFF"/>
            <w:noWrap/>
            <w:vAlign w:val="center"/>
            <w:hideMark/>
          </w:tcPr>
          <w:p w:rsidR="00CF4861" w:rsidRPr="00CF4861" w:rsidRDefault="00CF4861" w:rsidP="00CF4861">
            <w:pPr>
              <w:spacing w:after="0" w:line="240" w:lineRule="auto"/>
              <w:jc w:val="center"/>
              <w:rPr>
                <w:rFonts w:ascii="Times New Roman" w:eastAsia="Times New Roman" w:hAnsi="Times New Roman" w:cs="Times New Roman"/>
                <w:b/>
                <w:bCs/>
                <w:sz w:val="12"/>
                <w:szCs w:val="12"/>
                <w:lang w:eastAsia="ru-RU"/>
              </w:rPr>
            </w:pPr>
            <w:r w:rsidRPr="00CF4861">
              <w:rPr>
                <w:rFonts w:ascii="Times New Roman" w:eastAsia="Times New Roman" w:hAnsi="Times New Roman" w:cs="Times New Roman"/>
                <w:b/>
                <w:bCs/>
                <w:sz w:val="12"/>
                <w:szCs w:val="12"/>
                <w:lang w:eastAsia="ru-RU"/>
              </w:rPr>
              <w:t>429</w:t>
            </w:r>
          </w:p>
        </w:tc>
        <w:tc>
          <w:tcPr>
            <w:tcW w:w="219" w:type="pct"/>
            <w:shd w:val="clear" w:color="000000" w:fill="FFFFFF"/>
            <w:vAlign w:val="center"/>
            <w:hideMark/>
          </w:tcPr>
          <w:p w:rsidR="00CF4861" w:rsidRPr="00CF4861" w:rsidRDefault="00CF4861" w:rsidP="00CF4861">
            <w:pPr>
              <w:spacing w:after="0" w:line="240" w:lineRule="auto"/>
              <w:jc w:val="center"/>
              <w:rPr>
                <w:rFonts w:ascii="Times New Roman" w:eastAsia="Times New Roman" w:hAnsi="Times New Roman" w:cs="Times New Roman"/>
                <w:b/>
                <w:bCs/>
                <w:sz w:val="12"/>
                <w:szCs w:val="12"/>
                <w:lang w:eastAsia="ru-RU"/>
              </w:rPr>
            </w:pPr>
            <w:r w:rsidRPr="00CF4861">
              <w:rPr>
                <w:rFonts w:ascii="Times New Roman" w:eastAsia="Times New Roman" w:hAnsi="Times New Roman" w:cs="Times New Roman"/>
                <w:b/>
                <w:bCs/>
                <w:sz w:val="12"/>
                <w:szCs w:val="12"/>
                <w:lang w:eastAsia="ru-RU"/>
              </w:rPr>
              <w:t>01</w:t>
            </w:r>
          </w:p>
        </w:tc>
        <w:tc>
          <w:tcPr>
            <w:tcW w:w="248" w:type="pct"/>
            <w:shd w:val="clear" w:color="000000" w:fill="FFFFFF"/>
            <w:vAlign w:val="center"/>
            <w:hideMark/>
          </w:tcPr>
          <w:p w:rsidR="00CF4861" w:rsidRPr="00CF4861" w:rsidRDefault="00CF4861" w:rsidP="00CF4861">
            <w:pPr>
              <w:spacing w:after="0" w:line="240" w:lineRule="auto"/>
              <w:jc w:val="center"/>
              <w:rPr>
                <w:rFonts w:ascii="Times New Roman" w:eastAsia="Times New Roman" w:hAnsi="Times New Roman" w:cs="Times New Roman"/>
                <w:b/>
                <w:bCs/>
                <w:sz w:val="12"/>
                <w:szCs w:val="12"/>
                <w:lang w:eastAsia="ru-RU"/>
              </w:rPr>
            </w:pPr>
            <w:r w:rsidRPr="00CF4861">
              <w:rPr>
                <w:rFonts w:ascii="Times New Roman" w:eastAsia="Times New Roman" w:hAnsi="Times New Roman" w:cs="Times New Roman"/>
                <w:b/>
                <w:bCs/>
                <w:sz w:val="12"/>
                <w:szCs w:val="12"/>
                <w:lang w:eastAsia="ru-RU"/>
              </w:rPr>
              <w:t>04</w:t>
            </w:r>
          </w:p>
        </w:tc>
        <w:tc>
          <w:tcPr>
            <w:tcW w:w="217" w:type="pct"/>
            <w:shd w:val="clear" w:color="000000" w:fill="FFFFFF"/>
            <w:noWrap/>
            <w:vAlign w:val="center"/>
            <w:hideMark/>
          </w:tcPr>
          <w:p w:rsidR="00CF4861" w:rsidRPr="00CF4861" w:rsidRDefault="00CF4861" w:rsidP="00CF4861">
            <w:pPr>
              <w:spacing w:after="0" w:line="240" w:lineRule="auto"/>
              <w:jc w:val="center"/>
              <w:rPr>
                <w:rFonts w:ascii="Times New Roman" w:eastAsia="Times New Roman" w:hAnsi="Times New Roman" w:cs="Times New Roman"/>
                <w:b/>
                <w:bCs/>
                <w:sz w:val="12"/>
                <w:szCs w:val="12"/>
                <w:lang w:eastAsia="ru-RU"/>
              </w:rPr>
            </w:pPr>
            <w:r w:rsidRPr="00CF4861">
              <w:rPr>
                <w:rFonts w:ascii="Times New Roman" w:eastAsia="Times New Roman" w:hAnsi="Times New Roman" w:cs="Times New Roman"/>
                <w:b/>
                <w:bCs/>
                <w:sz w:val="12"/>
                <w:szCs w:val="12"/>
                <w:lang w:eastAsia="ru-RU"/>
              </w:rPr>
              <w:t> </w:t>
            </w:r>
          </w:p>
        </w:tc>
        <w:tc>
          <w:tcPr>
            <w:tcW w:w="179" w:type="pct"/>
            <w:shd w:val="clear" w:color="000000" w:fill="FFFFFF"/>
            <w:noWrap/>
            <w:vAlign w:val="center"/>
            <w:hideMark/>
          </w:tcPr>
          <w:p w:rsidR="00CF4861" w:rsidRPr="00CF4861" w:rsidRDefault="00CF4861" w:rsidP="00CF4861">
            <w:pPr>
              <w:spacing w:after="0" w:line="240" w:lineRule="auto"/>
              <w:jc w:val="center"/>
              <w:rPr>
                <w:rFonts w:ascii="Times New Roman" w:eastAsia="Times New Roman" w:hAnsi="Times New Roman" w:cs="Times New Roman"/>
                <w:b/>
                <w:bCs/>
                <w:sz w:val="12"/>
                <w:szCs w:val="12"/>
                <w:lang w:eastAsia="ru-RU"/>
              </w:rPr>
            </w:pPr>
            <w:r w:rsidRPr="00CF4861">
              <w:rPr>
                <w:rFonts w:ascii="Times New Roman" w:eastAsia="Times New Roman" w:hAnsi="Times New Roman" w:cs="Times New Roman"/>
                <w:b/>
                <w:bCs/>
                <w:sz w:val="12"/>
                <w:szCs w:val="12"/>
                <w:lang w:eastAsia="ru-RU"/>
              </w:rPr>
              <w:t> </w:t>
            </w:r>
          </w:p>
        </w:tc>
        <w:tc>
          <w:tcPr>
            <w:tcW w:w="217" w:type="pct"/>
            <w:shd w:val="clear" w:color="000000" w:fill="FFFFFF"/>
            <w:noWrap/>
            <w:vAlign w:val="center"/>
            <w:hideMark/>
          </w:tcPr>
          <w:p w:rsidR="00CF4861" w:rsidRPr="00CF4861" w:rsidRDefault="00CF4861" w:rsidP="00CF4861">
            <w:pPr>
              <w:spacing w:after="0" w:line="240" w:lineRule="auto"/>
              <w:jc w:val="center"/>
              <w:rPr>
                <w:rFonts w:ascii="Times New Roman" w:eastAsia="Times New Roman" w:hAnsi="Times New Roman" w:cs="Times New Roman"/>
                <w:b/>
                <w:bCs/>
                <w:sz w:val="12"/>
                <w:szCs w:val="12"/>
                <w:lang w:eastAsia="ru-RU"/>
              </w:rPr>
            </w:pPr>
            <w:r w:rsidRPr="00CF4861">
              <w:rPr>
                <w:rFonts w:ascii="Times New Roman" w:eastAsia="Times New Roman" w:hAnsi="Times New Roman" w:cs="Times New Roman"/>
                <w:b/>
                <w:bCs/>
                <w:sz w:val="12"/>
                <w:szCs w:val="12"/>
                <w:lang w:eastAsia="ru-RU"/>
              </w:rPr>
              <w:t> </w:t>
            </w:r>
          </w:p>
        </w:tc>
        <w:tc>
          <w:tcPr>
            <w:tcW w:w="334" w:type="pct"/>
            <w:shd w:val="clear" w:color="000000" w:fill="FFFFFF"/>
            <w:noWrap/>
            <w:vAlign w:val="center"/>
            <w:hideMark/>
          </w:tcPr>
          <w:p w:rsidR="00CF4861" w:rsidRPr="00CF4861" w:rsidRDefault="00CF4861" w:rsidP="00CF4861">
            <w:pPr>
              <w:spacing w:after="0" w:line="240" w:lineRule="auto"/>
              <w:jc w:val="center"/>
              <w:rPr>
                <w:rFonts w:ascii="Times New Roman" w:eastAsia="Times New Roman" w:hAnsi="Times New Roman" w:cs="Times New Roman"/>
                <w:b/>
                <w:bCs/>
                <w:sz w:val="12"/>
                <w:szCs w:val="12"/>
                <w:lang w:eastAsia="ru-RU"/>
              </w:rPr>
            </w:pPr>
            <w:r w:rsidRPr="00CF4861">
              <w:rPr>
                <w:rFonts w:ascii="Times New Roman" w:eastAsia="Times New Roman" w:hAnsi="Times New Roman" w:cs="Times New Roman"/>
                <w:b/>
                <w:bCs/>
                <w:sz w:val="12"/>
                <w:szCs w:val="12"/>
                <w:lang w:eastAsia="ru-RU"/>
              </w:rPr>
              <w:t> </w:t>
            </w:r>
          </w:p>
        </w:tc>
        <w:tc>
          <w:tcPr>
            <w:tcW w:w="256" w:type="pct"/>
            <w:shd w:val="clear" w:color="000000" w:fill="FFFFFF"/>
            <w:noWrap/>
            <w:vAlign w:val="center"/>
            <w:hideMark/>
          </w:tcPr>
          <w:p w:rsidR="00CF4861" w:rsidRPr="00CF4861" w:rsidRDefault="00CF4861" w:rsidP="00CF4861">
            <w:pPr>
              <w:spacing w:after="0" w:line="240" w:lineRule="auto"/>
              <w:jc w:val="center"/>
              <w:rPr>
                <w:rFonts w:ascii="Times New Roman" w:eastAsia="Times New Roman" w:hAnsi="Times New Roman" w:cs="Times New Roman"/>
                <w:b/>
                <w:bCs/>
                <w:sz w:val="12"/>
                <w:szCs w:val="12"/>
                <w:lang w:eastAsia="ru-RU"/>
              </w:rPr>
            </w:pPr>
            <w:r w:rsidRPr="00CF4861">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CF4861" w:rsidRPr="00CF4861" w:rsidRDefault="00CF4861" w:rsidP="00CF4861">
            <w:pPr>
              <w:spacing w:after="0" w:line="240" w:lineRule="auto"/>
              <w:jc w:val="right"/>
              <w:rPr>
                <w:rFonts w:ascii="Times New Roman" w:eastAsia="Times New Roman" w:hAnsi="Times New Roman" w:cs="Times New Roman"/>
                <w:b/>
                <w:bCs/>
                <w:sz w:val="12"/>
                <w:szCs w:val="12"/>
                <w:lang w:eastAsia="ru-RU"/>
              </w:rPr>
            </w:pPr>
            <w:r w:rsidRPr="00CF4861">
              <w:rPr>
                <w:rFonts w:ascii="Times New Roman" w:eastAsia="Times New Roman" w:hAnsi="Times New Roman" w:cs="Times New Roman"/>
                <w:b/>
                <w:bCs/>
                <w:sz w:val="12"/>
                <w:szCs w:val="12"/>
                <w:lang w:eastAsia="ru-RU"/>
              </w:rPr>
              <w:t>173</w:t>
            </w:r>
          </w:p>
        </w:tc>
        <w:tc>
          <w:tcPr>
            <w:tcW w:w="659" w:type="pct"/>
            <w:shd w:val="clear" w:color="000000" w:fill="FFFFFF"/>
            <w:noWrap/>
            <w:vAlign w:val="center"/>
            <w:hideMark/>
          </w:tcPr>
          <w:p w:rsidR="00CF4861" w:rsidRPr="00CF4861" w:rsidRDefault="00CF4861" w:rsidP="00CF4861">
            <w:pPr>
              <w:spacing w:after="0" w:line="240" w:lineRule="auto"/>
              <w:jc w:val="right"/>
              <w:rPr>
                <w:rFonts w:ascii="Times New Roman" w:eastAsia="Times New Roman" w:hAnsi="Times New Roman" w:cs="Times New Roman"/>
                <w:b/>
                <w:bCs/>
                <w:sz w:val="12"/>
                <w:szCs w:val="12"/>
                <w:lang w:eastAsia="ru-RU"/>
              </w:rPr>
            </w:pPr>
            <w:r w:rsidRPr="00CF4861">
              <w:rPr>
                <w:rFonts w:ascii="Times New Roman" w:eastAsia="Times New Roman" w:hAnsi="Times New Roman" w:cs="Times New Roman"/>
                <w:b/>
                <w:bCs/>
                <w:sz w:val="12"/>
                <w:szCs w:val="12"/>
                <w:lang w:eastAsia="ru-RU"/>
              </w:rPr>
              <w:t>0</w:t>
            </w:r>
          </w:p>
        </w:tc>
      </w:tr>
      <w:tr w:rsidR="00CF4861" w:rsidRPr="00CF4861" w:rsidTr="00CF4861">
        <w:trPr>
          <w:trHeight w:val="70"/>
        </w:trPr>
        <w:tc>
          <w:tcPr>
            <w:tcW w:w="1633" w:type="pct"/>
            <w:shd w:val="clear" w:color="000000" w:fill="FFFFFF"/>
            <w:vAlign w:val="bottom"/>
            <w:hideMark/>
          </w:tcPr>
          <w:p w:rsidR="00CF4861" w:rsidRPr="00CF4861" w:rsidRDefault="00CF4861" w:rsidP="00CF4861">
            <w:pPr>
              <w:spacing w:after="0" w:line="240" w:lineRule="auto"/>
              <w:rPr>
                <w:rFonts w:ascii="Times New Roman" w:eastAsia="Times New Roman" w:hAnsi="Times New Roman" w:cs="Times New Roman"/>
                <w:b/>
                <w:bCs/>
                <w:sz w:val="12"/>
                <w:szCs w:val="12"/>
                <w:lang w:eastAsia="ru-RU"/>
              </w:rPr>
            </w:pPr>
            <w:r w:rsidRPr="00CF4861">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14" w:type="pct"/>
            <w:shd w:val="clear" w:color="000000" w:fill="FFFFFF"/>
            <w:noWrap/>
            <w:vAlign w:val="center"/>
            <w:hideMark/>
          </w:tcPr>
          <w:p w:rsidR="00CF4861" w:rsidRPr="00CF4861" w:rsidRDefault="00CF4861" w:rsidP="00CF4861">
            <w:pPr>
              <w:spacing w:after="0" w:line="240" w:lineRule="auto"/>
              <w:jc w:val="center"/>
              <w:rPr>
                <w:rFonts w:ascii="Times New Roman" w:eastAsia="Times New Roman" w:hAnsi="Times New Roman" w:cs="Times New Roman"/>
                <w:b/>
                <w:bCs/>
                <w:sz w:val="12"/>
                <w:szCs w:val="12"/>
                <w:lang w:eastAsia="ru-RU"/>
              </w:rPr>
            </w:pPr>
            <w:r w:rsidRPr="00CF4861">
              <w:rPr>
                <w:rFonts w:ascii="Times New Roman" w:eastAsia="Times New Roman" w:hAnsi="Times New Roman" w:cs="Times New Roman"/>
                <w:b/>
                <w:bCs/>
                <w:sz w:val="12"/>
                <w:szCs w:val="12"/>
                <w:lang w:eastAsia="ru-RU"/>
              </w:rPr>
              <w:t>429</w:t>
            </w:r>
          </w:p>
        </w:tc>
        <w:tc>
          <w:tcPr>
            <w:tcW w:w="219" w:type="pct"/>
            <w:shd w:val="clear" w:color="000000" w:fill="FFFFFF"/>
            <w:vAlign w:val="center"/>
            <w:hideMark/>
          </w:tcPr>
          <w:p w:rsidR="00CF4861" w:rsidRPr="00CF4861" w:rsidRDefault="00CF4861" w:rsidP="00CF4861">
            <w:pPr>
              <w:spacing w:after="0" w:line="240" w:lineRule="auto"/>
              <w:jc w:val="center"/>
              <w:rPr>
                <w:rFonts w:ascii="Times New Roman" w:eastAsia="Times New Roman" w:hAnsi="Times New Roman" w:cs="Times New Roman"/>
                <w:b/>
                <w:bCs/>
                <w:sz w:val="12"/>
                <w:szCs w:val="12"/>
                <w:lang w:eastAsia="ru-RU"/>
              </w:rPr>
            </w:pPr>
            <w:r w:rsidRPr="00CF4861">
              <w:rPr>
                <w:rFonts w:ascii="Times New Roman" w:eastAsia="Times New Roman" w:hAnsi="Times New Roman" w:cs="Times New Roman"/>
                <w:b/>
                <w:bCs/>
                <w:sz w:val="12"/>
                <w:szCs w:val="12"/>
                <w:lang w:eastAsia="ru-RU"/>
              </w:rPr>
              <w:t>01</w:t>
            </w:r>
          </w:p>
        </w:tc>
        <w:tc>
          <w:tcPr>
            <w:tcW w:w="248" w:type="pct"/>
            <w:shd w:val="clear" w:color="000000" w:fill="FFFFFF"/>
            <w:vAlign w:val="center"/>
            <w:hideMark/>
          </w:tcPr>
          <w:p w:rsidR="00CF4861" w:rsidRPr="00CF4861" w:rsidRDefault="00CF4861" w:rsidP="00CF4861">
            <w:pPr>
              <w:spacing w:after="0" w:line="240" w:lineRule="auto"/>
              <w:jc w:val="center"/>
              <w:rPr>
                <w:rFonts w:ascii="Times New Roman" w:eastAsia="Times New Roman" w:hAnsi="Times New Roman" w:cs="Times New Roman"/>
                <w:b/>
                <w:bCs/>
                <w:sz w:val="12"/>
                <w:szCs w:val="12"/>
                <w:lang w:eastAsia="ru-RU"/>
              </w:rPr>
            </w:pPr>
            <w:r w:rsidRPr="00CF4861">
              <w:rPr>
                <w:rFonts w:ascii="Times New Roman" w:eastAsia="Times New Roman" w:hAnsi="Times New Roman" w:cs="Times New Roman"/>
                <w:b/>
                <w:bCs/>
                <w:sz w:val="12"/>
                <w:szCs w:val="12"/>
                <w:lang w:eastAsia="ru-RU"/>
              </w:rPr>
              <w:t>04</w:t>
            </w:r>
          </w:p>
        </w:tc>
        <w:tc>
          <w:tcPr>
            <w:tcW w:w="217" w:type="pct"/>
            <w:shd w:val="clear" w:color="000000" w:fill="FFFFFF"/>
            <w:noWrap/>
            <w:vAlign w:val="center"/>
            <w:hideMark/>
          </w:tcPr>
          <w:p w:rsidR="00CF4861" w:rsidRPr="00CF4861" w:rsidRDefault="00CF4861" w:rsidP="00CF4861">
            <w:pPr>
              <w:spacing w:after="0" w:line="240" w:lineRule="auto"/>
              <w:jc w:val="center"/>
              <w:rPr>
                <w:rFonts w:ascii="Times New Roman" w:eastAsia="Times New Roman" w:hAnsi="Times New Roman" w:cs="Times New Roman"/>
                <w:b/>
                <w:bCs/>
                <w:sz w:val="12"/>
                <w:szCs w:val="12"/>
                <w:lang w:eastAsia="ru-RU"/>
              </w:rPr>
            </w:pPr>
            <w:r w:rsidRPr="00CF4861">
              <w:rPr>
                <w:rFonts w:ascii="Times New Roman" w:eastAsia="Times New Roman" w:hAnsi="Times New Roman" w:cs="Times New Roman"/>
                <w:b/>
                <w:bCs/>
                <w:sz w:val="12"/>
                <w:szCs w:val="12"/>
                <w:lang w:eastAsia="ru-RU"/>
              </w:rPr>
              <w:t>38</w:t>
            </w:r>
          </w:p>
        </w:tc>
        <w:tc>
          <w:tcPr>
            <w:tcW w:w="179" w:type="pct"/>
            <w:shd w:val="clear" w:color="000000" w:fill="FFFFFF"/>
            <w:noWrap/>
            <w:vAlign w:val="center"/>
            <w:hideMark/>
          </w:tcPr>
          <w:p w:rsidR="00CF4861" w:rsidRPr="00CF4861" w:rsidRDefault="00CF4861" w:rsidP="00CF4861">
            <w:pPr>
              <w:spacing w:after="0" w:line="240" w:lineRule="auto"/>
              <w:jc w:val="center"/>
              <w:rPr>
                <w:rFonts w:ascii="Times New Roman" w:eastAsia="Times New Roman" w:hAnsi="Times New Roman" w:cs="Times New Roman"/>
                <w:b/>
                <w:bCs/>
                <w:sz w:val="12"/>
                <w:szCs w:val="12"/>
                <w:lang w:eastAsia="ru-RU"/>
              </w:rPr>
            </w:pPr>
            <w:r w:rsidRPr="00CF4861">
              <w:rPr>
                <w:rFonts w:ascii="Times New Roman" w:eastAsia="Times New Roman" w:hAnsi="Times New Roman" w:cs="Times New Roman"/>
                <w:b/>
                <w:bCs/>
                <w:sz w:val="12"/>
                <w:szCs w:val="12"/>
                <w:lang w:eastAsia="ru-RU"/>
              </w:rPr>
              <w:t>0</w:t>
            </w:r>
          </w:p>
        </w:tc>
        <w:tc>
          <w:tcPr>
            <w:tcW w:w="217" w:type="pct"/>
            <w:shd w:val="clear" w:color="000000" w:fill="FFFFFF"/>
            <w:noWrap/>
            <w:vAlign w:val="center"/>
            <w:hideMark/>
          </w:tcPr>
          <w:p w:rsidR="00CF4861" w:rsidRPr="00CF4861" w:rsidRDefault="00CF4861" w:rsidP="00CF4861">
            <w:pPr>
              <w:spacing w:after="0" w:line="240" w:lineRule="auto"/>
              <w:jc w:val="center"/>
              <w:rPr>
                <w:rFonts w:ascii="Times New Roman" w:eastAsia="Times New Roman" w:hAnsi="Times New Roman" w:cs="Times New Roman"/>
                <w:b/>
                <w:bCs/>
                <w:sz w:val="12"/>
                <w:szCs w:val="12"/>
                <w:lang w:eastAsia="ru-RU"/>
              </w:rPr>
            </w:pPr>
            <w:r w:rsidRPr="00CF4861">
              <w:rPr>
                <w:rFonts w:ascii="Times New Roman" w:eastAsia="Times New Roman" w:hAnsi="Times New Roman" w:cs="Times New Roman"/>
                <w:b/>
                <w:bCs/>
                <w:sz w:val="12"/>
                <w:szCs w:val="12"/>
                <w:lang w:eastAsia="ru-RU"/>
              </w:rPr>
              <w:t>00</w:t>
            </w:r>
          </w:p>
        </w:tc>
        <w:tc>
          <w:tcPr>
            <w:tcW w:w="334" w:type="pct"/>
            <w:shd w:val="clear" w:color="000000" w:fill="FFFFFF"/>
            <w:noWrap/>
            <w:vAlign w:val="center"/>
            <w:hideMark/>
          </w:tcPr>
          <w:p w:rsidR="00CF4861" w:rsidRPr="00CF4861" w:rsidRDefault="00CF4861" w:rsidP="00CF4861">
            <w:pPr>
              <w:spacing w:after="0" w:line="240" w:lineRule="auto"/>
              <w:jc w:val="center"/>
              <w:rPr>
                <w:rFonts w:ascii="Times New Roman" w:eastAsia="Times New Roman" w:hAnsi="Times New Roman" w:cs="Times New Roman"/>
                <w:b/>
                <w:bCs/>
                <w:sz w:val="12"/>
                <w:szCs w:val="12"/>
                <w:lang w:eastAsia="ru-RU"/>
              </w:rPr>
            </w:pPr>
            <w:r w:rsidRPr="00CF4861">
              <w:rPr>
                <w:rFonts w:ascii="Times New Roman" w:eastAsia="Times New Roman" w:hAnsi="Times New Roman" w:cs="Times New Roman"/>
                <w:b/>
                <w:bCs/>
                <w:sz w:val="12"/>
                <w:szCs w:val="12"/>
                <w:lang w:eastAsia="ru-RU"/>
              </w:rPr>
              <w:t>00000</w:t>
            </w:r>
          </w:p>
        </w:tc>
        <w:tc>
          <w:tcPr>
            <w:tcW w:w="256" w:type="pct"/>
            <w:shd w:val="clear" w:color="000000" w:fill="FFFFFF"/>
            <w:noWrap/>
            <w:vAlign w:val="center"/>
            <w:hideMark/>
          </w:tcPr>
          <w:p w:rsidR="00CF4861" w:rsidRPr="00CF4861" w:rsidRDefault="00CF4861" w:rsidP="00CF4861">
            <w:pPr>
              <w:spacing w:after="0" w:line="240" w:lineRule="auto"/>
              <w:jc w:val="center"/>
              <w:rPr>
                <w:rFonts w:ascii="Times New Roman" w:eastAsia="Times New Roman" w:hAnsi="Times New Roman" w:cs="Times New Roman"/>
                <w:b/>
                <w:bCs/>
                <w:sz w:val="12"/>
                <w:szCs w:val="12"/>
                <w:lang w:eastAsia="ru-RU"/>
              </w:rPr>
            </w:pPr>
            <w:r w:rsidRPr="00CF4861">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CF4861" w:rsidRPr="00CF4861" w:rsidRDefault="00CF4861" w:rsidP="00CF4861">
            <w:pPr>
              <w:spacing w:after="0" w:line="240" w:lineRule="auto"/>
              <w:jc w:val="right"/>
              <w:rPr>
                <w:rFonts w:ascii="Times New Roman" w:eastAsia="Times New Roman" w:hAnsi="Times New Roman" w:cs="Times New Roman"/>
                <w:b/>
                <w:bCs/>
                <w:sz w:val="12"/>
                <w:szCs w:val="12"/>
                <w:lang w:eastAsia="ru-RU"/>
              </w:rPr>
            </w:pPr>
            <w:r w:rsidRPr="00CF4861">
              <w:rPr>
                <w:rFonts w:ascii="Times New Roman" w:eastAsia="Times New Roman" w:hAnsi="Times New Roman" w:cs="Times New Roman"/>
                <w:b/>
                <w:bCs/>
                <w:sz w:val="12"/>
                <w:szCs w:val="12"/>
                <w:lang w:eastAsia="ru-RU"/>
              </w:rPr>
              <w:t>158</w:t>
            </w:r>
          </w:p>
        </w:tc>
        <w:tc>
          <w:tcPr>
            <w:tcW w:w="659" w:type="pct"/>
            <w:shd w:val="clear" w:color="000000" w:fill="FFFFFF"/>
            <w:noWrap/>
            <w:vAlign w:val="center"/>
            <w:hideMark/>
          </w:tcPr>
          <w:p w:rsidR="00CF4861" w:rsidRPr="00CF4861" w:rsidRDefault="00CF4861" w:rsidP="00CF4861">
            <w:pPr>
              <w:spacing w:after="0" w:line="240" w:lineRule="auto"/>
              <w:jc w:val="right"/>
              <w:rPr>
                <w:rFonts w:ascii="Times New Roman" w:eastAsia="Times New Roman" w:hAnsi="Times New Roman" w:cs="Times New Roman"/>
                <w:b/>
                <w:bCs/>
                <w:sz w:val="12"/>
                <w:szCs w:val="12"/>
                <w:lang w:eastAsia="ru-RU"/>
              </w:rPr>
            </w:pPr>
            <w:r w:rsidRPr="00CF4861">
              <w:rPr>
                <w:rFonts w:ascii="Times New Roman" w:eastAsia="Times New Roman" w:hAnsi="Times New Roman" w:cs="Times New Roman"/>
                <w:b/>
                <w:bCs/>
                <w:sz w:val="12"/>
                <w:szCs w:val="12"/>
                <w:lang w:eastAsia="ru-RU"/>
              </w:rPr>
              <w:t>0</w:t>
            </w:r>
          </w:p>
        </w:tc>
      </w:tr>
      <w:tr w:rsidR="00CF4861" w:rsidRPr="00CF4861" w:rsidTr="00CF4861">
        <w:trPr>
          <w:trHeight w:val="70"/>
        </w:trPr>
        <w:tc>
          <w:tcPr>
            <w:tcW w:w="1633" w:type="pct"/>
            <w:shd w:val="clear" w:color="000000" w:fill="FFFFFF"/>
            <w:vAlign w:val="bottom"/>
            <w:hideMark/>
          </w:tcPr>
          <w:p w:rsidR="00CF4861" w:rsidRPr="00CF4861" w:rsidRDefault="00CF4861" w:rsidP="00CF4861">
            <w:pPr>
              <w:spacing w:after="0" w:line="240" w:lineRule="auto"/>
              <w:rPr>
                <w:rFonts w:ascii="Times New Roman" w:eastAsia="Times New Roman" w:hAnsi="Times New Roman" w:cs="Times New Roman"/>
                <w:sz w:val="12"/>
                <w:szCs w:val="12"/>
                <w:lang w:eastAsia="ru-RU"/>
              </w:rPr>
            </w:pPr>
            <w:r w:rsidRPr="00CF4861">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514" w:type="pct"/>
            <w:shd w:val="clear" w:color="000000" w:fill="FFFFFF"/>
            <w:noWrap/>
            <w:vAlign w:val="center"/>
            <w:hideMark/>
          </w:tcPr>
          <w:p w:rsidR="00CF4861" w:rsidRPr="00CF4861" w:rsidRDefault="00CF4861" w:rsidP="00CF4861">
            <w:pPr>
              <w:spacing w:after="0" w:line="240" w:lineRule="auto"/>
              <w:jc w:val="center"/>
              <w:rPr>
                <w:rFonts w:ascii="Times New Roman" w:eastAsia="Times New Roman" w:hAnsi="Times New Roman" w:cs="Times New Roman"/>
                <w:sz w:val="12"/>
                <w:szCs w:val="12"/>
                <w:lang w:eastAsia="ru-RU"/>
              </w:rPr>
            </w:pPr>
            <w:r w:rsidRPr="00CF4861">
              <w:rPr>
                <w:rFonts w:ascii="Times New Roman" w:eastAsia="Times New Roman" w:hAnsi="Times New Roman" w:cs="Times New Roman"/>
                <w:sz w:val="12"/>
                <w:szCs w:val="12"/>
                <w:lang w:eastAsia="ru-RU"/>
              </w:rPr>
              <w:t>429</w:t>
            </w:r>
          </w:p>
        </w:tc>
        <w:tc>
          <w:tcPr>
            <w:tcW w:w="219" w:type="pct"/>
            <w:shd w:val="clear" w:color="000000" w:fill="FFFFFF"/>
            <w:vAlign w:val="center"/>
            <w:hideMark/>
          </w:tcPr>
          <w:p w:rsidR="00CF4861" w:rsidRPr="00CF4861" w:rsidRDefault="00CF4861" w:rsidP="00CF4861">
            <w:pPr>
              <w:spacing w:after="0" w:line="240" w:lineRule="auto"/>
              <w:jc w:val="center"/>
              <w:rPr>
                <w:rFonts w:ascii="Times New Roman" w:eastAsia="Times New Roman" w:hAnsi="Times New Roman" w:cs="Times New Roman"/>
                <w:sz w:val="12"/>
                <w:szCs w:val="12"/>
                <w:lang w:eastAsia="ru-RU"/>
              </w:rPr>
            </w:pPr>
            <w:r w:rsidRPr="00CF4861">
              <w:rPr>
                <w:rFonts w:ascii="Times New Roman" w:eastAsia="Times New Roman" w:hAnsi="Times New Roman" w:cs="Times New Roman"/>
                <w:sz w:val="12"/>
                <w:szCs w:val="12"/>
                <w:lang w:eastAsia="ru-RU"/>
              </w:rPr>
              <w:t>01</w:t>
            </w:r>
          </w:p>
        </w:tc>
        <w:tc>
          <w:tcPr>
            <w:tcW w:w="248" w:type="pct"/>
            <w:shd w:val="clear" w:color="000000" w:fill="FFFFFF"/>
            <w:vAlign w:val="center"/>
            <w:hideMark/>
          </w:tcPr>
          <w:p w:rsidR="00CF4861" w:rsidRPr="00CF4861" w:rsidRDefault="00CF4861" w:rsidP="00CF4861">
            <w:pPr>
              <w:spacing w:after="0" w:line="240" w:lineRule="auto"/>
              <w:jc w:val="center"/>
              <w:rPr>
                <w:rFonts w:ascii="Times New Roman" w:eastAsia="Times New Roman" w:hAnsi="Times New Roman" w:cs="Times New Roman"/>
                <w:sz w:val="12"/>
                <w:szCs w:val="12"/>
                <w:lang w:eastAsia="ru-RU"/>
              </w:rPr>
            </w:pPr>
            <w:r w:rsidRPr="00CF4861">
              <w:rPr>
                <w:rFonts w:ascii="Times New Roman" w:eastAsia="Times New Roman" w:hAnsi="Times New Roman" w:cs="Times New Roman"/>
                <w:sz w:val="12"/>
                <w:szCs w:val="12"/>
                <w:lang w:eastAsia="ru-RU"/>
              </w:rPr>
              <w:t>04</w:t>
            </w:r>
          </w:p>
        </w:tc>
        <w:tc>
          <w:tcPr>
            <w:tcW w:w="217" w:type="pct"/>
            <w:shd w:val="clear" w:color="000000" w:fill="FFFFFF"/>
            <w:noWrap/>
            <w:vAlign w:val="center"/>
            <w:hideMark/>
          </w:tcPr>
          <w:p w:rsidR="00CF4861" w:rsidRPr="00CF4861" w:rsidRDefault="00CF4861" w:rsidP="00CF4861">
            <w:pPr>
              <w:spacing w:after="0" w:line="240" w:lineRule="auto"/>
              <w:jc w:val="center"/>
              <w:rPr>
                <w:rFonts w:ascii="Times New Roman" w:eastAsia="Times New Roman" w:hAnsi="Times New Roman" w:cs="Times New Roman"/>
                <w:sz w:val="12"/>
                <w:szCs w:val="12"/>
                <w:lang w:eastAsia="ru-RU"/>
              </w:rPr>
            </w:pPr>
            <w:r w:rsidRPr="00CF4861">
              <w:rPr>
                <w:rFonts w:ascii="Times New Roman" w:eastAsia="Times New Roman" w:hAnsi="Times New Roman" w:cs="Times New Roman"/>
                <w:sz w:val="12"/>
                <w:szCs w:val="12"/>
                <w:lang w:eastAsia="ru-RU"/>
              </w:rPr>
              <w:t>38</w:t>
            </w:r>
          </w:p>
        </w:tc>
        <w:tc>
          <w:tcPr>
            <w:tcW w:w="179" w:type="pct"/>
            <w:shd w:val="clear" w:color="000000" w:fill="FFFFFF"/>
            <w:noWrap/>
            <w:vAlign w:val="center"/>
            <w:hideMark/>
          </w:tcPr>
          <w:p w:rsidR="00CF4861" w:rsidRPr="00CF4861" w:rsidRDefault="00CF4861" w:rsidP="00CF4861">
            <w:pPr>
              <w:spacing w:after="0" w:line="240" w:lineRule="auto"/>
              <w:jc w:val="center"/>
              <w:rPr>
                <w:rFonts w:ascii="Times New Roman" w:eastAsia="Times New Roman" w:hAnsi="Times New Roman" w:cs="Times New Roman"/>
                <w:sz w:val="12"/>
                <w:szCs w:val="12"/>
                <w:lang w:eastAsia="ru-RU"/>
              </w:rPr>
            </w:pPr>
            <w:r w:rsidRPr="00CF4861">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CF4861" w:rsidRPr="00CF4861" w:rsidRDefault="00CF4861" w:rsidP="00CF4861">
            <w:pPr>
              <w:spacing w:after="0" w:line="240" w:lineRule="auto"/>
              <w:jc w:val="center"/>
              <w:rPr>
                <w:rFonts w:ascii="Times New Roman" w:eastAsia="Times New Roman" w:hAnsi="Times New Roman" w:cs="Times New Roman"/>
                <w:sz w:val="12"/>
                <w:szCs w:val="12"/>
                <w:lang w:eastAsia="ru-RU"/>
              </w:rPr>
            </w:pPr>
            <w:r w:rsidRPr="00CF4861">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CF4861" w:rsidRPr="00CF4861" w:rsidRDefault="00CF4861" w:rsidP="00CF4861">
            <w:pPr>
              <w:spacing w:after="0" w:line="240" w:lineRule="auto"/>
              <w:jc w:val="center"/>
              <w:rPr>
                <w:rFonts w:ascii="Times New Roman" w:eastAsia="Times New Roman" w:hAnsi="Times New Roman" w:cs="Times New Roman"/>
                <w:sz w:val="12"/>
                <w:szCs w:val="12"/>
                <w:lang w:eastAsia="ru-RU"/>
              </w:rPr>
            </w:pPr>
            <w:r w:rsidRPr="00CF4861">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CF4861" w:rsidRPr="00CF4861" w:rsidRDefault="00CF4861" w:rsidP="00CF4861">
            <w:pPr>
              <w:spacing w:after="0" w:line="240" w:lineRule="auto"/>
              <w:jc w:val="center"/>
              <w:rPr>
                <w:rFonts w:ascii="Times New Roman" w:eastAsia="Times New Roman" w:hAnsi="Times New Roman" w:cs="Times New Roman"/>
                <w:sz w:val="12"/>
                <w:szCs w:val="12"/>
                <w:lang w:eastAsia="ru-RU"/>
              </w:rPr>
            </w:pPr>
            <w:r w:rsidRPr="00CF4861">
              <w:rPr>
                <w:rFonts w:ascii="Times New Roman" w:eastAsia="Times New Roman" w:hAnsi="Times New Roman" w:cs="Times New Roman"/>
                <w:sz w:val="12"/>
                <w:szCs w:val="12"/>
                <w:lang w:eastAsia="ru-RU"/>
              </w:rPr>
              <w:t>120</w:t>
            </w:r>
          </w:p>
        </w:tc>
        <w:tc>
          <w:tcPr>
            <w:tcW w:w="525" w:type="pct"/>
            <w:shd w:val="clear" w:color="000000" w:fill="FFFFFF"/>
            <w:noWrap/>
            <w:vAlign w:val="center"/>
            <w:hideMark/>
          </w:tcPr>
          <w:p w:rsidR="00CF4861" w:rsidRPr="00CF4861" w:rsidRDefault="00CF4861" w:rsidP="00CF4861">
            <w:pPr>
              <w:spacing w:after="0" w:line="240" w:lineRule="auto"/>
              <w:jc w:val="right"/>
              <w:rPr>
                <w:rFonts w:ascii="Times New Roman" w:eastAsia="Times New Roman" w:hAnsi="Times New Roman" w:cs="Times New Roman"/>
                <w:sz w:val="12"/>
                <w:szCs w:val="12"/>
                <w:lang w:eastAsia="ru-RU"/>
              </w:rPr>
            </w:pPr>
            <w:r w:rsidRPr="00CF4861">
              <w:rPr>
                <w:rFonts w:ascii="Times New Roman" w:eastAsia="Times New Roman" w:hAnsi="Times New Roman" w:cs="Times New Roman"/>
                <w:sz w:val="12"/>
                <w:szCs w:val="12"/>
                <w:lang w:eastAsia="ru-RU"/>
              </w:rPr>
              <w:t>117</w:t>
            </w:r>
          </w:p>
        </w:tc>
        <w:tc>
          <w:tcPr>
            <w:tcW w:w="659" w:type="pct"/>
            <w:shd w:val="clear" w:color="000000" w:fill="FFFFFF"/>
            <w:noWrap/>
            <w:vAlign w:val="center"/>
            <w:hideMark/>
          </w:tcPr>
          <w:p w:rsidR="00CF4861" w:rsidRPr="00CF4861" w:rsidRDefault="00CF4861" w:rsidP="00CF4861">
            <w:pPr>
              <w:spacing w:after="0" w:line="240" w:lineRule="auto"/>
              <w:jc w:val="right"/>
              <w:rPr>
                <w:rFonts w:ascii="Times New Roman" w:eastAsia="Times New Roman" w:hAnsi="Times New Roman" w:cs="Times New Roman"/>
                <w:sz w:val="12"/>
                <w:szCs w:val="12"/>
                <w:lang w:eastAsia="ru-RU"/>
              </w:rPr>
            </w:pPr>
            <w:r w:rsidRPr="00CF4861">
              <w:rPr>
                <w:rFonts w:ascii="Times New Roman" w:eastAsia="Times New Roman" w:hAnsi="Times New Roman" w:cs="Times New Roman"/>
                <w:sz w:val="12"/>
                <w:szCs w:val="12"/>
                <w:lang w:eastAsia="ru-RU"/>
              </w:rPr>
              <w:t>0</w:t>
            </w:r>
          </w:p>
        </w:tc>
      </w:tr>
      <w:tr w:rsidR="00CF4861" w:rsidRPr="00CF4861" w:rsidTr="00CF4861">
        <w:trPr>
          <w:trHeight w:val="70"/>
        </w:trPr>
        <w:tc>
          <w:tcPr>
            <w:tcW w:w="1633" w:type="pct"/>
            <w:shd w:val="clear" w:color="000000" w:fill="FFFFFF"/>
            <w:vAlign w:val="bottom"/>
            <w:hideMark/>
          </w:tcPr>
          <w:p w:rsidR="00CF4861" w:rsidRPr="00CF4861" w:rsidRDefault="00CF4861" w:rsidP="00CF4861">
            <w:pPr>
              <w:spacing w:after="0" w:line="240" w:lineRule="auto"/>
              <w:rPr>
                <w:rFonts w:ascii="Times New Roman" w:eastAsia="Times New Roman" w:hAnsi="Times New Roman" w:cs="Times New Roman"/>
                <w:sz w:val="12"/>
                <w:szCs w:val="12"/>
                <w:lang w:eastAsia="ru-RU"/>
              </w:rPr>
            </w:pPr>
            <w:r w:rsidRPr="00CF4861">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14" w:type="pct"/>
            <w:shd w:val="clear" w:color="000000" w:fill="FFFFFF"/>
            <w:noWrap/>
            <w:vAlign w:val="center"/>
            <w:hideMark/>
          </w:tcPr>
          <w:p w:rsidR="00CF4861" w:rsidRPr="00CF4861" w:rsidRDefault="00CF4861" w:rsidP="00CF4861">
            <w:pPr>
              <w:spacing w:after="0" w:line="240" w:lineRule="auto"/>
              <w:jc w:val="center"/>
              <w:rPr>
                <w:rFonts w:ascii="Times New Roman" w:eastAsia="Times New Roman" w:hAnsi="Times New Roman" w:cs="Times New Roman"/>
                <w:sz w:val="12"/>
                <w:szCs w:val="12"/>
                <w:lang w:eastAsia="ru-RU"/>
              </w:rPr>
            </w:pPr>
            <w:r w:rsidRPr="00CF4861">
              <w:rPr>
                <w:rFonts w:ascii="Times New Roman" w:eastAsia="Times New Roman" w:hAnsi="Times New Roman" w:cs="Times New Roman"/>
                <w:sz w:val="12"/>
                <w:szCs w:val="12"/>
                <w:lang w:eastAsia="ru-RU"/>
              </w:rPr>
              <w:t>429</w:t>
            </w:r>
          </w:p>
        </w:tc>
        <w:tc>
          <w:tcPr>
            <w:tcW w:w="219" w:type="pct"/>
            <w:shd w:val="clear" w:color="000000" w:fill="FFFFFF"/>
            <w:vAlign w:val="center"/>
            <w:hideMark/>
          </w:tcPr>
          <w:p w:rsidR="00CF4861" w:rsidRPr="00CF4861" w:rsidRDefault="00CF4861" w:rsidP="00CF4861">
            <w:pPr>
              <w:spacing w:after="0" w:line="240" w:lineRule="auto"/>
              <w:jc w:val="center"/>
              <w:rPr>
                <w:rFonts w:ascii="Times New Roman" w:eastAsia="Times New Roman" w:hAnsi="Times New Roman" w:cs="Times New Roman"/>
                <w:sz w:val="12"/>
                <w:szCs w:val="12"/>
                <w:lang w:eastAsia="ru-RU"/>
              </w:rPr>
            </w:pPr>
            <w:r w:rsidRPr="00CF4861">
              <w:rPr>
                <w:rFonts w:ascii="Times New Roman" w:eastAsia="Times New Roman" w:hAnsi="Times New Roman" w:cs="Times New Roman"/>
                <w:sz w:val="12"/>
                <w:szCs w:val="12"/>
                <w:lang w:eastAsia="ru-RU"/>
              </w:rPr>
              <w:t>01</w:t>
            </w:r>
          </w:p>
        </w:tc>
        <w:tc>
          <w:tcPr>
            <w:tcW w:w="248" w:type="pct"/>
            <w:shd w:val="clear" w:color="000000" w:fill="FFFFFF"/>
            <w:vAlign w:val="center"/>
            <w:hideMark/>
          </w:tcPr>
          <w:p w:rsidR="00CF4861" w:rsidRPr="00CF4861" w:rsidRDefault="00CF4861" w:rsidP="00CF4861">
            <w:pPr>
              <w:spacing w:after="0" w:line="240" w:lineRule="auto"/>
              <w:jc w:val="center"/>
              <w:rPr>
                <w:rFonts w:ascii="Times New Roman" w:eastAsia="Times New Roman" w:hAnsi="Times New Roman" w:cs="Times New Roman"/>
                <w:sz w:val="12"/>
                <w:szCs w:val="12"/>
                <w:lang w:eastAsia="ru-RU"/>
              </w:rPr>
            </w:pPr>
            <w:r w:rsidRPr="00CF4861">
              <w:rPr>
                <w:rFonts w:ascii="Times New Roman" w:eastAsia="Times New Roman" w:hAnsi="Times New Roman" w:cs="Times New Roman"/>
                <w:sz w:val="12"/>
                <w:szCs w:val="12"/>
                <w:lang w:eastAsia="ru-RU"/>
              </w:rPr>
              <w:t>04</w:t>
            </w:r>
          </w:p>
        </w:tc>
        <w:tc>
          <w:tcPr>
            <w:tcW w:w="217" w:type="pct"/>
            <w:shd w:val="clear" w:color="000000" w:fill="FFFFFF"/>
            <w:noWrap/>
            <w:vAlign w:val="center"/>
            <w:hideMark/>
          </w:tcPr>
          <w:p w:rsidR="00CF4861" w:rsidRPr="00CF4861" w:rsidRDefault="00CF4861" w:rsidP="00CF4861">
            <w:pPr>
              <w:spacing w:after="0" w:line="240" w:lineRule="auto"/>
              <w:jc w:val="center"/>
              <w:rPr>
                <w:rFonts w:ascii="Times New Roman" w:eastAsia="Times New Roman" w:hAnsi="Times New Roman" w:cs="Times New Roman"/>
                <w:sz w:val="12"/>
                <w:szCs w:val="12"/>
                <w:lang w:eastAsia="ru-RU"/>
              </w:rPr>
            </w:pPr>
            <w:r w:rsidRPr="00CF4861">
              <w:rPr>
                <w:rFonts w:ascii="Times New Roman" w:eastAsia="Times New Roman" w:hAnsi="Times New Roman" w:cs="Times New Roman"/>
                <w:sz w:val="12"/>
                <w:szCs w:val="12"/>
                <w:lang w:eastAsia="ru-RU"/>
              </w:rPr>
              <w:t>38</w:t>
            </w:r>
          </w:p>
        </w:tc>
        <w:tc>
          <w:tcPr>
            <w:tcW w:w="179" w:type="pct"/>
            <w:shd w:val="clear" w:color="000000" w:fill="FFFFFF"/>
            <w:noWrap/>
            <w:vAlign w:val="center"/>
            <w:hideMark/>
          </w:tcPr>
          <w:p w:rsidR="00CF4861" w:rsidRPr="00CF4861" w:rsidRDefault="00CF4861" w:rsidP="00CF4861">
            <w:pPr>
              <w:spacing w:after="0" w:line="240" w:lineRule="auto"/>
              <w:jc w:val="center"/>
              <w:rPr>
                <w:rFonts w:ascii="Times New Roman" w:eastAsia="Times New Roman" w:hAnsi="Times New Roman" w:cs="Times New Roman"/>
                <w:sz w:val="12"/>
                <w:szCs w:val="12"/>
                <w:lang w:eastAsia="ru-RU"/>
              </w:rPr>
            </w:pPr>
            <w:r w:rsidRPr="00CF4861">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CF4861" w:rsidRPr="00CF4861" w:rsidRDefault="00CF4861" w:rsidP="00CF4861">
            <w:pPr>
              <w:spacing w:after="0" w:line="240" w:lineRule="auto"/>
              <w:jc w:val="center"/>
              <w:rPr>
                <w:rFonts w:ascii="Times New Roman" w:eastAsia="Times New Roman" w:hAnsi="Times New Roman" w:cs="Times New Roman"/>
                <w:sz w:val="12"/>
                <w:szCs w:val="12"/>
                <w:lang w:eastAsia="ru-RU"/>
              </w:rPr>
            </w:pPr>
            <w:r w:rsidRPr="00CF4861">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CF4861" w:rsidRPr="00CF4861" w:rsidRDefault="00CF4861" w:rsidP="00CF4861">
            <w:pPr>
              <w:spacing w:after="0" w:line="240" w:lineRule="auto"/>
              <w:jc w:val="center"/>
              <w:rPr>
                <w:rFonts w:ascii="Times New Roman" w:eastAsia="Times New Roman" w:hAnsi="Times New Roman" w:cs="Times New Roman"/>
                <w:sz w:val="12"/>
                <w:szCs w:val="12"/>
                <w:lang w:eastAsia="ru-RU"/>
              </w:rPr>
            </w:pPr>
            <w:r w:rsidRPr="00CF4861">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CF4861" w:rsidRPr="00CF4861" w:rsidRDefault="00CF4861" w:rsidP="00CF4861">
            <w:pPr>
              <w:spacing w:after="0" w:line="240" w:lineRule="auto"/>
              <w:jc w:val="center"/>
              <w:rPr>
                <w:rFonts w:ascii="Times New Roman" w:eastAsia="Times New Roman" w:hAnsi="Times New Roman" w:cs="Times New Roman"/>
                <w:sz w:val="12"/>
                <w:szCs w:val="12"/>
                <w:lang w:eastAsia="ru-RU"/>
              </w:rPr>
            </w:pPr>
            <w:r w:rsidRPr="00CF4861">
              <w:rPr>
                <w:rFonts w:ascii="Times New Roman" w:eastAsia="Times New Roman" w:hAnsi="Times New Roman" w:cs="Times New Roman"/>
                <w:sz w:val="12"/>
                <w:szCs w:val="12"/>
                <w:lang w:eastAsia="ru-RU"/>
              </w:rPr>
              <w:t>240</w:t>
            </w:r>
          </w:p>
        </w:tc>
        <w:tc>
          <w:tcPr>
            <w:tcW w:w="525" w:type="pct"/>
            <w:shd w:val="clear" w:color="000000" w:fill="FFFFFF"/>
            <w:noWrap/>
            <w:vAlign w:val="center"/>
            <w:hideMark/>
          </w:tcPr>
          <w:p w:rsidR="00CF4861" w:rsidRPr="00CF4861" w:rsidRDefault="00CF4861" w:rsidP="00CF4861">
            <w:pPr>
              <w:spacing w:after="0" w:line="240" w:lineRule="auto"/>
              <w:jc w:val="right"/>
              <w:rPr>
                <w:rFonts w:ascii="Times New Roman" w:eastAsia="Times New Roman" w:hAnsi="Times New Roman" w:cs="Times New Roman"/>
                <w:sz w:val="12"/>
                <w:szCs w:val="12"/>
                <w:lang w:eastAsia="ru-RU"/>
              </w:rPr>
            </w:pPr>
            <w:r w:rsidRPr="00CF4861">
              <w:rPr>
                <w:rFonts w:ascii="Times New Roman" w:eastAsia="Times New Roman" w:hAnsi="Times New Roman" w:cs="Times New Roman"/>
                <w:sz w:val="12"/>
                <w:szCs w:val="12"/>
                <w:lang w:eastAsia="ru-RU"/>
              </w:rPr>
              <w:t>34</w:t>
            </w:r>
          </w:p>
        </w:tc>
        <w:tc>
          <w:tcPr>
            <w:tcW w:w="659" w:type="pct"/>
            <w:shd w:val="clear" w:color="000000" w:fill="FFFFFF"/>
            <w:noWrap/>
            <w:vAlign w:val="center"/>
            <w:hideMark/>
          </w:tcPr>
          <w:p w:rsidR="00CF4861" w:rsidRPr="00CF4861" w:rsidRDefault="00CF4861" w:rsidP="00CF4861">
            <w:pPr>
              <w:spacing w:after="0" w:line="240" w:lineRule="auto"/>
              <w:jc w:val="right"/>
              <w:rPr>
                <w:rFonts w:ascii="Times New Roman" w:eastAsia="Times New Roman" w:hAnsi="Times New Roman" w:cs="Times New Roman"/>
                <w:sz w:val="12"/>
                <w:szCs w:val="12"/>
                <w:lang w:eastAsia="ru-RU"/>
              </w:rPr>
            </w:pPr>
            <w:r w:rsidRPr="00CF4861">
              <w:rPr>
                <w:rFonts w:ascii="Times New Roman" w:eastAsia="Times New Roman" w:hAnsi="Times New Roman" w:cs="Times New Roman"/>
                <w:sz w:val="12"/>
                <w:szCs w:val="12"/>
                <w:lang w:eastAsia="ru-RU"/>
              </w:rPr>
              <w:t>0</w:t>
            </w:r>
          </w:p>
        </w:tc>
      </w:tr>
      <w:tr w:rsidR="00CF4861" w:rsidRPr="00CF4861" w:rsidTr="00CF4861">
        <w:trPr>
          <w:trHeight w:val="70"/>
        </w:trPr>
        <w:tc>
          <w:tcPr>
            <w:tcW w:w="1633" w:type="pct"/>
            <w:shd w:val="clear" w:color="000000" w:fill="FFFFFF"/>
            <w:vAlign w:val="bottom"/>
            <w:hideMark/>
          </w:tcPr>
          <w:p w:rsidR="00CF4861" w:rsidRPr="00CF4861" w:rsidRDefault="00CF4861" w:rsidP="00CF4861">
            <w:pPr>
              <w:spacing w:after="0" w:line="240" w:lineRule="auto"/>
              <w:rPr>
                <w:rFonts w:ascii="Times New Roman" w:eastAsia="Times New Roman" w:hAnsi="Times New Roman" w:cs="Times New Roman"/>
                <w:sz w:val="12"/>
                <w:szCs w:val="12"/>
                <w:lang w:eastAsia="ru-RU"/>
              </w:rPr>
            </w:pPr>
            <w:r w:rsidRPr="00CF4861">
              <w:rPr>
                <w:rFonts w:ascii="Times New Roman" w:eastAsia="Times New Roman" w:hAnsi="Times New Roman" w:cs="Times New Roman"/>
                <w:sz w:val="12"/>
                <w:szCs w:val="12"/>
                <w:lang w:eastAsia="ru-RU"/>
              </w:rPr>
              <w:t>Иные межбюджетные трансферты</w:t>
            </w:r>
          </w:p>
        </w:tc>
        <w:tc>
          <w:tcPr>
            <w:tcW w:w="514" w:type="pct"/>
            <w:shd w:val="clear" w:color="000000" w:fill="FFFFFF"/>
            <w:noWrap/>
            <w:vAlign w:val="center"/>
            <w:hideMark/>
          </w:tcPr>
          <w:p w:rsidR="00CF4861" w:rsidRPr="00CF4861" w:rsidRDefault="00CF4861" w:rsidP="00CF4861">
            <w:pPr>
              <w:spacing w:after="0" w:line="240" w:lineRule="auto"/>
              <w:jc w:val="center"/>
              <w:rPr>
                <w:rFonts w:ascii="Times New Roman" w:eastAsia="Times New Roman" w:hAnsi="Times New Roman" w:cs="Times New Roman"/>
                <w:sz w:val="12"/>
                <w:szCs w:val="12"/>
                <w:lang w:eastAsia="ru-RU"/>
              </w:rPr>
            </w:pPr>
            <w:r w:rsidRPr="00CF4861">
              <w:rPr>
                <w:rFonts w:ascii="Times New Roman" w:eastAsia="Times New Roman" w:hAnsi="Times New Roman" w:cs="Times New Roman"/>
                <w:sz w:val="12"/>
                <w:szCs w:val="12"/>
                <w:lang w:eastAsia="ru-RU"/>
              </w:rPr>
              <w:t>429</w:t>
            </w:r>
          </w:p>
        </w:tc>
        <w:tc>
          <w:tcPr>
            <w:tcW w:w="219" w:type="pct"/>
            <w:shd w:val="clear" w:color="000000" w:fill="FFFFFF"/>
            <w:vAlign w:val="center"/>
            <w:hideMark/>
          </w:tcPr>
          <w:p w:rsidR="00CF4861" w:rsidRPr="00CF4861" w:rsidRDefault="00CF4861" w:rsidP="00CF4861">
            <w:pPr>
              <w:spacing w:after="0" w:line="240" w:lineRule="auto"/>
              <w:jc w:val="center"/>
              <w:rPr>
                <w:rFonts w:ascii="Times New Roman" w:eastAsia="Times New Roman" w:hAnsi="Times New Roman" w:cs="Times New Roman"/>
                <w:sz w:val="12"/>
                <w:szCs w:val="12"/>
                <w:lang w:eastAsia="ru-RU"/>
              </w:rPr>
            </w:pPr>
            <w:r w:rsidRPr="00CF4861">
              <w:rPr>
                <w:rFonts w:ascii="Times New Roman" w:eastAsia="Times New Roman" w:hAnsi="Times New Roman" w:cs="Times New Roman"/>
                <w:sz w:val="12"/>
                <w:szCs w:val="12"/>
                <w:lang w:eastAsia="ru-RU"/>
              </w:rPr>
              <w:t>01</w:t>
            </w:r>
          </w:p>
        </w:tc>
        <w:tc>
          <w:tcPr>
            <w:tcW w:w="248" w:type="pct"/>
            <w:shd w:val="clear" w:color="000000" w:fill="FFFFFF"/>
            <w:vAlign w:val="center"/>
            <w:hideMark/>
          </w:tcPr>
          <w:p w:rsidR="00CF4861" w:rsidRPr="00CF4861" w:rsidRDefault="00CF4861" w:rsidP="00CF4861">
            <w:pPr>
              <w:spacing w:after="0" w:line="240" w:lineRule="auto"/>
              <w:jc w:val="center"/>
              <w:rPr>
                <w:rFonts w:ascii="Times New Roman" w:eastAsia="Times New Roman" w:hAnsi="Times New Roman" w:cs="Times New Roman"/>
                <w:sz w:val="12"/>
                <w:szCs w:val="12"/>
                <w:lang w:eastAsia="ru-RU"/>
              </w:rPr>
            </w:pPr>
            <w:r w:rsidRPr="00CF4861">
              <w:rPr>
                <w:rFonts w:ascii="Times New Roman" w:eastAsia="Times New Roman" w:hAnsi="Times New Roman" w:cs="Times New Roman"/>
                <w:sz w:val="12"/>
                <w:szCs w:val="12"/>
                <w:lang w:eastAsia="ru-RU"/>
              </w:rPr>
              <w:t>04</w:t>
            </w:r>
          </w:p>
        </w:tc>
        <w:tc>
          <w:tcPr>
            <w:tcW w:w="217" w:type="pct"/>
            <w:shd w:val="clear" w:color="000000" w:fill="FFFFFF"/>
            <w:noWrap/>
            <w:vAlign w:val="center"/>
            <w:hideMark/>
          </w:tcPr>
          <w:p w:rsidR="00CF4861" w:rsidRPr="00CF4861" w:rsidRDefault="00CF4861" w:rsidP="00CF4861">
            <w:pPr>
              <w:spacing w:after="0" w:line="240" w:lineRule="auto"/>
              <w:jc w:val="center"/>
              <w:rPr>
                <w:rFonts w:ascii="Times New Roman" w:eastAsia="Times New Roman" w:hAnsi="Times New Roman" w:cs="Times New Roman"/>
                <w:sz w:val="12"/>
                <w:szCs w:val="12"/>
                <w:lang w:eastAsia="ru-RU"/>
              </w:rPr>
            </w:pPr>
            <w:r w:rsidRPr="00CF4861">
              <w:rPr>
                <w:rFonts w:ascii="Times New Roman" w:eastAsia="Times New Roman" w:hAnsi="Times New Roman" w:cs="Times New Roman"/>
                <w:sz w:val="12"/>
                <w:szCs w:val="12"/>
                <w:lang w:eastAsia="ru-RU"/>
              </w:rPr>
              <w:t>38</w:t>
            </w:r>
          </w:p>
        </w:tc>
        <w:tc>
          <w:tcPr>
            <w:tcW w:w="179" w:type="pct"/>
            <w:shd w:val="clear" w:color="000000" w:fill="FFFFFF"/>
            <w:noWrap/>
            <w:vAlign w:val="center"/>
            <w:hideMark/>
          </w:tcPr>
          <w:p w:rsidR="00CF4861" w:rsidRPr="00CF4861" w:rsidRDefault="00CF4861" w:rsidP="00CF4861">
            <w:pPr>
              <w:spacing w:after="0" w:line="240" w:lineRule="auto"/>
              <w:jc w:val="center"/>
              <w:rPr>
                <w:rFonts w:ascii="Times New Roman" w:eastAsia="Times New Roman" w:hAnsi="Times New Roman" w:cs="Times New Roman"/>
                <w:sz w:val="12"/>
                <w:szCs w:val="12"/>
                <w:lang w:eastAsia="ru-RU"/>
              </w:rPr>
            </w:pPr>
            <w:r w:rsidRPr="00CF4861">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CF4861" w:rsidRPr="00CF4861" w:rsidRDefault="00CF4861" w:rsidP="00CF4861">
            <w:pPr>
              <w:spacing w:after="0" w:line="240" w:lineRule="auto"/>
              <w:jc w:val="center"/>
              <w:rPr>
                <w:rFonts w:ascii="Times New Roman" w:eastAsia="Times New Roman" w:hAnsi="Times New Roman" w:cs="Times New Roman"/>
                <w:sz w:val="12"/>
                <w:szCs w:val="12"/>
                <w:lang w:eastAsia="ru-RU"/>
              </w:rPr>
            </w:pPr>
            <w:r w:rsidRPr="00CF4861">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CF4861" w:rsidRPr="00CF4861" w:rsidRDefault="00CF4861" w:rsidP="00CF4861">
            <w:pPr>
              <w:spacing w:after="0" w:line="240" w:lineRule="auto"/>
              <w:jc w:val="center"/>
              <w:rPr>
                <w:rFonts w:ascii="Times New Roman" w:eastAsia="Times New Roman" w:hAnsi="Times New Roman" w:cs="Times New Roman"/>
                <w:sz w:val="12"/>
                <w:szCs w:val="12"/>
                <w:lang w:eastAsia="ru-RU"/>
              </w:rPr>
            </w:pPr>
            <w:r w:rsidRPr="00CF4861">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CF4861" w:rsidRPr="00CF4861" w:rsidRDefault="00CF4861" w:rsidP="00CF4861">
            <w:pPr>
              <w:spacing w:after="0" w:line="240" w:lineRule="auto"/>
              <w:jc w:val="center"/>
              <w:rPr>
                <w:rFonts w:ascii="Times New Roman" w:eastAsia="Times New Roman" w:hAnsi="Times New Roman" w:cs="Times New Roman"/>
                <w:sz w:val="12"/>
                <w:szCs w:val="12"/>
                <w:lang w:eastAsia="ru-RU"/>
              </w:rPr>
            </w:pPr>
            <w:r w:rsidRPr="00CF4861">
              <w:rPr>
                <w:rFonts w:ascii="Times New Roman" w:eastAsia="Times New Roman" w:hAnsi="Times New Roman" w:cs="Times New Roman"/>
                <w:sz w:val="12"/>
                <w:szCs w:val="12"/>
                <w:lang w:eastAsia="ru-RU"/>
              </w:rPr>
              <w:t>540</w:t>
            </w:r>
          </w:p>
        </w:tc>
        <w:tc>
          <w:tcPr>
            <w:tcW w:w="525" w:type="pct"/>
            <w:shd w:val="clear" w:color="000000" w:fill="FFFFFF"/>
            <w:noWrap/>
            <w:vAlign w:val="center"/>
            <w:hideMark/>
          </w:tcPr>
          <w:p w:rsidR="00CF4861" w:rsidRPr="00CF4861" w:rsidRDefault="00CF4861" w:rsidP="00CF4861">
            <w:pPr>
              <w:spacing w:after="0" w:line="240" w:lineRule="auto"/>
              <w:jc w:val="right"/>
              <w:rPr>
                <w:rFonts w:ascii="Times New Roman" w:eastAsia="Times New Roman" w:hAnsi="Times New Roman" w:cs="Times New Roman"/>
                <w:sz w:val="12"/>
                <w:szCs w:val="12"/>
                <w:lang w:eastAsia="ru-RU"/>
              </w:rPr>
            </w:pPr>
            <w:r w:rsidRPr="00CF4861">
              <w:rPr>
                <w:rFonts w:ascii="Times New Roman" w:eastAsia="Times New Roman" w:hAnsi="Times New Roman" w:cs="Times New Roman"/>
                <w:sz w:val="12"/>
                <w:szCs w:val="12"/>
                <w:lang w:eastAsia="ru-RU"/>
              </w:rPr>
              <w:t>6</w:t>
            </w:r>
          </w:p>
        </w:tc>
        <w:tc>
          <w:tcPr>
            <w:tcW w:w="659" w:type="pct"/>
            <w:shd w:val="clear" w:color="000000" w:fill="FFFFFF"/>
            <w:noWrap/>
            <w:vAlign w:val="center"/>
            <w:hideMark/>
          </w:tcPr>
          <w:p w:rsidR="00CF4861" w:rsidRPr="00CF4861" w:rsidRDefault="00CF4861" w:rsidP="00CF4861">
            <w:pPr>
              <w:spacing w:after="0" w:line="240" w:lineRule="auto"/>
              <w:jc w:val="right"/>
              <w:rPr>
                <w:rFonts w:ascii="Times New Roman" w:eastAsia="Times New Roman" w:hAnsi="Times New Roman" w:cs="Times New Roman"/>
                <w:sz w:val="12"/>
                <w:szCs w:val="12"/>
                <w:lang w:eastAsia="ru-RU"/>
              </w:rPr>
            </w:pPr>
            <w:r w:rsidRPr="00CF4861">
              <w:rPr>
                <w:rFonts w:ascii="Times New Roman" w:eastAsia="Times New Roman" w:hAnsi="Times New Roman" w:cs="Times New Roman"/>
                <w:sz w:val="12"/>
                <w:szCs w:val="12"/>
                <w:lang w:eastAsia="ru-RU"/>
              </w:rPr>
              <w:t>0</w:t>
            </w:r>
          </w:p>
        </w:tc>
      </w:tr>
      <w:tr w:rsidR="00CF4861" w:rsidRPr="00CF4861" w:rsidTr="00CF4861">
        <w:trPr>
          <w:trHeight w:val="70"/>
        </w:trPr>
        <w:tc>
          <w:tcPr>
            <w:tcW w:w="1633" w:type="pct"/>
            <w:shd w:val="clear" w:color="000000" w:fill="FFFFFF"/>
            <w:vAlign w:val="bottom"/>
            <w:hideMark/>
          </w:tcPr>
          <w:p w:rsidR="00CF4861" w:rsidRPr="00CF4861" w:rsidRDefault="00CF4861" w:rsidP="00CF4861">
            <w:pPr>
              <w:spacing w:after="0" w:line="240" w:lineRule="auto"/>
              <w:rPr>
                <w:rFonts w:ascii="Times New Roman" w:eastAsia="Times New Roman" w:hAnsi="Times New Roman" w:cs="Times New Roman"/>
                <w:sz w:val="12"/>
                <w:szCs w:val="12"/>
                <w:lang w:eastAsia="ru-RU"/>
              </w:rPr>
            </w:pPr>
            <w:r w:rsidRPr="00CF4861">
              <w:rPr>
                <w:rFonts w:ascii="Times New Roman" w:eastAsia="Times New Roman" w:hAnsi="Times New Roman" w:cs="Times New Roman"/>
                <w:sz w:val="12"/>
                <w:szCs w:val="12"/>
                <w:lang w:eastAsia="ru-RU"/>
              </w:rPr>
              <w:t>Уплата налогов, сборов и иных платежей</w:t>
            </w:r>
          </w:p>
        </w:tc>
        <w:tc>
          <w:tcPr>
            <w:tcW w:w="514" w:type="pct"/>
            <w:shd w:val="clear" w:color="000000" w:fill="FFFFFF"/>
            <w:noWrap/>
            <w:vAlign w:val="center"/>
            <w:hideMark/>
          </w:tcPr>
          <w:p w:rsidR="00CF4861" w:rsidRPr="00CF4861" w:rsidRDefault="00CF4861" w:rsidP="00CF4861">
            <w:pPr>
              <w:spacing w:after="0" w:line="240" w:lineRule="auto"/>
              <w:jc w:val="center"/>
              <w:rPr>
                <w:rFonts w:ascii="Times New Roman" w:eastAsia="Times New Roman" w:hAnsi="Times New Roman" w:cs="Times New Roman"/>
                <w:sz w:val="12"/>
                <w:szCs w:val="12"/>
                <w:lang w:eastAsia="ru-RU"/>
              </w:rPr>
            </w:pPr>
            <w:r w:rsidRPr="00CF4861">
              <w:rPr>
                <w:rFonts w:ascii="Times New Roman" w:eastAsia="Times New Roman" w:hAnsi="Times New Roman" w:cs="Times New Roman"/>
                <w:sz w:val="12"/>
                <w:szCs w:val="12"/>
                <w:lang w:eastAsia="ru-RU"/>
              </w:rPr>
              <w:t>429</w:t>
            </w:r>
          </w:p>
        </w:tc>
        <w:tc>
          <w:tcPr>
            <w:tcW w:w="219" w:type="pct"/>
            <w:shd w:val="clear" w:color="000000" w:fill="FFFFFF"/>
            <w:vAlign w:val="center"/>
            <w:hideMark/>
          </w:tcPr>
          <w:p w:rsidR="00CF4861" w:rsidRPr="00CF4861" w:rsidRDefault="00CF4861" w:rsidP="00CF4861">
            <w:pPr>
              <w:spacing w:after="0" w:line="240" w:lineRule="auto"/>
              <w:jc w:val="center"/>
              <w:rPr>
                <w:rFonts w:ascii="Times New Roman" w:eastAsia="Times New Roman" w:hAnsi="Times New Roman" w:cs="Times New Roman"/>
                <w:sz w:val="12"/>
                <w:szCs w:val="12"/>
                <w:lang w:eastAsia="ru-RU"/>
              </w:rPr>
            </w:pPr>
            <w:r w:rsidRPr="00CF4861">
              <w:rPr>
                <w:rFonts w:ascii="Times New Roman" w:eastAsia="Times New Roman" w:hAnsi="Times New Roman" w:cs="Times New Roman"/>
                <w:sz w:val="12"/>
                <w:szCs w:val="12"/>
                <w:lang w:eastAsia="ru-RU"/>
              </w:rPr>
              <w:t>01</w:t>
            </w:r>
          </w:p>
        </w:tc>
        <w:tc>
          <w:tcPr>
            <w:tcW w:w="248" w:type="pct"/>
            <w:shd w:val="clear" w:color="000000" w:fill="FFFFFF"/>
            <w:vAlign w:val="center"/>
            <w:hideMark/>
          </w:tcPr>
          <w:p w:rsidR="00CF4861" w:rsidRPr="00CF4861" w:rsidRDefault="00CF4861" w:rsidP="00CF4861">
            <w:pPr>
              <w:spacing w:after="0" w:line="240" w:lineRule="auto"/>
              <w:jc w:val="center"/>
              <w:rPr>
                <w:rFonts w:ascii="Times New Roman" w:eastAsia="Times New Roman" w:hAnsi="Times New Roman" w:cs="Times New Roman"/>
                <w:sz w:val="12"/>
                <w:szCs w:val="12"/>
                <w:lang w:eastAsia="ru-RU"/>
              </w:rPr>
            </w:pPr>
            <w:r w:rsidRPr="00CF4861">
              <w:rPr>
                <w:rFonts w:ascii="Times New Roman" w:eastAsia="Times New Roman" w:hAnsi="Times New Roman" w:cs="Times New Roman"/>
                <w:sz w:val="12"/>
                <w:szCs w:val="12"/>
                <w:lang w:eastAsia="ru-RU"/>
              </w:rPr>
              <w:t>04</w:t>
            </w:r>
          </w:p>
        </w:tc>
        <w:tc>
          <w:tcPr>
            <w:tcW w:w="217" w:type="pct"/>
            <w:shd w:val="clear" w:color="000000" w:fill="FFFFFF"/>
            <w:noWrap/>
            <w:vAlign w:val="center"/>
            <w:hideMark/>
          </w:tcPr>
          <w:p w:rsidR="00CF4861" w:rsidRPr="00CF4861" w:rsidRDefault="00CF4861" w:rsidP="00CF4861">
            <w:pPr>
              <w:spacing w:after="0" w:line="240" w:lineRule="auto"/>
              <w:jc w:val="center"/>
              <w:rPr>
                <w:rFonts w:ascii="Times New Roman" w:eastAsia="Times New Roman" w:hAnsi="Times New Roman" w:cs="Times New Roman"/>
                <w:sz w:val="12"/>
                <w:szCs w:val="12"/>
                <w:lang w:eastAsia="ru-RU"/>
              </w:rPr>
            </w:pPr>
            <w:r w:rsidRPr="00CF4861">
              <w:rPr>
                <w:rFonts w:ascii="Times New Roman" w:eastAsia="Times New Roman" w:hAnsi="Times New Roman" w:cs="Times New Roman"/>
                <w:sz w:val="12"/>
                <w:szCs w:val="12"/>
                <w:lang w:eastAsia="ru-RU"/>
              </w:rPr>
              <w:t>38</w:t>
            </w:r>
          </w:p>
        </w:tc>
        <w:tc>
          <w:tcPr>
            <w:tcW w:w="179" w:type="pct"/>
            <w:shd w:val="clear" w:color="000000" w:fill="FFFFFF"/>
            <w:noWrap/>
            <w:vAlign w:val="center"/>
            <w:hideMark/>
          </w:tcPr>
          <w:p w:rsidR="00CF4861" w:rsidRPr="00CF4861" w:rsidRDefault="00CF4861" w:rsidP="00CF4861">
            <w:pPr>
              <w:spacing w:after="0" w:line="240" w:lineRule="auto"/>
              <w:jc w:val="center"/>
              <w:rPr>
                <w:rFonts w:ascii="Times New Roman" w:eastAsia="Times New Roman" w:hAnsi="Times New Roman" w:cs="Times New Roman"/>
                <w:sz w:val="12"/>
                <w:szCs w:val="12"/>
                <w:lang w:eastAsia="ru-RU"/>
              </w:rPr>
            </w:pPr>
            <w:r w:rsidRPr="00CF4861">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CF4861" w:rsidRPr="00CF4861" w:rsidRDefault="00CF4861" w:rsidP="00CF4861">
            <w:pPr>
              <w:spacing w:after="0" w:line="240" w:lineRule="auto"/>
              <w:jc w:val="center"/>
              <w:rPr>
                <w:rFonts w:ascii="Times New Roman" w:eastAsia="Times New Roman" w:hAnsi="Times New Roman" w:cs="Times New Roman"/>
                <w:sz w:val="12"/>
                <w:szCs w:val="12"/>
                <w:lang w:eastAsia="ru-RU"/>
              </w:rPr>
            </w:pPr>
            <w:r w:rsidRPr="00CF4861">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CF4861" w:rsidRPr="00CF4861" w:rsidRDefault="00CF4861" w:rsidP="00CF4861">
            <w:pPr>
              <w:spacing w:after="0" w:line="240" w:lineRule="auto"/>
              <w:jc w:val="center"/>
              <w:rPr>
                <w:rFonts w:ascii="Times New Roman" w:eastAsia="Times New Roman" w:hAnsi="Times New Roman" w:cs="Times New Roman"/>
                <w:sz w:val="12"/>
                <w:szCs w:val="12"/>
                <w:lang w:eastAsia="ru-RU"/>
              </w:rPr>
            </w:pPr>
            <w:r w:rsidRPr="00CF4861">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CF4861" w:rsidRPr="00CF4861" w:rsidRDefault="00CF4861" w:rsidP="00CF4861">
            <w:pPr>
              <w:spacing w:after="0" w:line="240" w:lineRule="auto"/>
              <w:jc w:val="center"/>
              <w:rPr>
                <w:rFonts w:ascii="Times New Roman" w:eastAsia="Times New Roman" w:hAnsi="Times New Roman" w:cs="Times New Roman"/>
                <w:sz w:val="12"/>
                <w:szCs w:val="12"/>
                <w:lang w:eastAsia="ru-RU"/>
              </w:rPr>
            </w:pPr>
            <w:r w:rsidRPr="00CF4861">
              <w:rPr>
                <w:rFonts w:ascii="Times New Roman" w:eastAsia="Times New Roman" w:hAnsi="Times New Roman" w:cs="Times New Roman"/>
                <w:sz w:val="12"/>
                <w:szCs w:val="12"/>
                <w:lang w:eastAsia="ru-RU"/>
              </w:rPr>
              <w:t>850</w:t>
            </w:r>
          </w:p>
        </w:tc>
        <w:tc>
          <w:tcPr>
            <w:tcW w:w="525" w:type="pct"/>
            <w:shd w:val="clear" w:color="000000" w:fill="FFFFFF"/>
            <w:noWrap/>
            <w:vAlign w:val="center"/>
            <w:hideMark/>
          </w:tcPr>
          <w:p w:rsidR="00CF4861" w:rsidRPr="00CF4861" w:rsidRDefault="00CF4861" w:rsidP="00CF4861">
            <w:pPr>
              <w:spacing w:after="0" w:line="240" w:lineRule="auto"/>
              <w:jc w:val="right"/>
              <w:rPr>
                <w:rFonts w:ascii="Times New Roman" w:eastAsia="Times New Roman" w:hAnsi="Times New Roman" w:cs="Times New Roman"/>
                <w:sz w:val="12"/>
                <w:szCs w:val="12"/>
                <w:lang w:eastAsia="ru-RU"/>
              </w:rPr>
            </w:pPr>
            <w:r w:rsidRPr="00CF4861">
              <w:rPr>
                <w:rFonts w:ascii="Times New Roman" w:eastAsia="Times New Roman" w:hAnsi="Times New Roman" w:cs="Times New Roman"/>
                <w:sz w:val="12"/>
                <w:szCs w:val="12"/>
                <w:lang w:eastAsia="ru-RU"/>
              </w:rPr>
              <w:t>1</w:t>
            </w:r>
          </w:p>
        </w:tc>
        <w:tc>
          <w:tcPr>
            <w:tcW w:w="659" w:type="pct"/>
            <w:shd w:val="clear" w:color="000000" w:fill="FFFFFF"/>
            <w:noWrap/>
            <w:vAlign w:val="center"/>
            <w:hideMark/>
          </w:tcPr>
          <w:p w:rsidR="00CF4861" w:rsidRPr="00CF4861" w:rsidRDefault="00CF4861" w:rsidP="00CF4861">
            <w:pPr>
              <w:spacing w:after="0" w:line="240" w:lineRule="auto"/>
              <w:jc w:val="right"/>
              <w:rPr>
                <w:rFonts w:ascii="Times New Roman" w:eastAsia="Times New Roman" w:hAnsi="Times New Roman" w:cs="Times New Roman"/>
                <w:sz w:val="12"/>
                <w:szCs w:val="12"/>
                <w:lang w:eastAsia="ru-RU"/>
              </w:rPr>
            </w:pPr>
            <w:r w:rsidRPr="00CF4861">
              <w:rPr>
                <w:rFonts w:ascii="Times New Roman" w:eastAsia="Times New Roman" w:hAnsi="Times New Roman" w:cs="Times New Roman"/>
                <w:sz w:val="12"/>
                <w:szCs w:val="12"/>
                <w:lang w:eastAsia="ru-RU"/>
              </w:rPr>
              <w:t>0</w:t>
            </w:r>
          </w:p>
        </w:tc>
      </w:tr>
      <w:tr w:rsidR="00CF4861" w:rsidRPr="00CF4861" w:rsidTr="00CF4861">
        <w:trPr>
          <w:trHeight w:val="70"/>
        </w:trPr>
        <w:tc>
          <w:tcPr>
            <w:tcW w:w="1633" w:type="pct"/>
            <w:shd w:val="clear" w:color="000000" w:fill="FFFFFF"/>
            <w:vAlign w:val="bottom"/>
            <w:hideMark/>
          </w:tcPr>
          <w:p w:rsidR="00CF4861" w:rsidRPr="00CF4861" w:rsidRDefault="00CF4861" w:rsidP="00CF4861">
            <w:pPr>
              <w:spacing w:after="0" w:line="240" w:lineRule="auto"/>
              <w:rPr>
                <w:rFonts w:ascii="Times New Roman" w:eastAsia="Times New Roman" w:hAnsi="Times New Roman" w:cs="Times New Roman"/>
                <w:b/>
                <w:bCs/>
                <w:sz w:val="12"/>
                <w:szCs w:val="12"/>
                <w:lang w:eastAsia="ru-RU"/>
              </w:rPr>
            </w:pPr>
            <w:r w:rsidRPr="00CF4861">
              <w:rPr>
                <w:rFonts w:ascii="Times New Roman" w:eastAsia="Times New Roman" w:hAnsi="Times New Roman" w:cs="Times New Roman"/>
                <w:b/>
                <w:bCs/>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514" w:type="pct"/>
            <w:shd w:val="clear" w:color="000000" w:fill="FFFFFF"/>
            <w:noWrap/>
            <w:vAlign w:val="center"/>
            <w:hideMark/>
          </w:tcPr>
          <w:p w:rsidR="00CF4861" w:rsidRPr="00CF4861" w:rsidRDefault="00CF4861" w:rsidP="00CF4861">
            <w:pPr>
              <w:spacing w:after="0" w:line="240" w:lineRule="auto"/>
              <w:jc w:val="center"/>
              <w:rPr>
                <w:rFonts w:ascii="Times New Roman" w:eastAsia="Times New Roman" w:hAnsi="Times New Roman" w:cs="Times New Roman"/>
                <w:b/>
                <w:bCs/>
                <w:sz w:val="12"/>
                <w:szCs w:val="12"/>
                <w:lang w:eastAsia="ru-RU"/>
              </w:rPr>
            </w:pPr>
            <w:r w:rsidRPr="00CF4861">
              <w:rPr>
                <w:rFonts w:ascii="Times New Roman" w:eastAsia="Times New Roman" w:hAnsi="Times New Roman" w:cs="Times New Roman"/>
                <w:b/>
                <w:bCs/>
                <w:sz w:val="12"/>
                <w:szCs w:val="12"/>
                <w:lang w:eastAsia="ru-RU"/>
              </w:rPr>
              <w:t>429</w:t>
            </w:r>
          </w:p>
        </w:tc>
        <w:tc>
          <w:tcPr>
            <w:tcW w:w="219" w:type="pct"/>
            <w:shd w:val="clear" w:color="000000" w:fill="FFFFFF"/>
            <w:vAlign w:val="center"/>
            <w:hideMark/>
          </w:tcPr>
          <w:p w:rsidR="00CF4861" w:rsidRPr="00CF4861" w:rsidRDefault="00CF4861" w:rsidP="00CF4861">
            <w:pPr>
              <w:spacing w:after="0" w:line="240" w:lineRule="auto"/>
              <w:jc w:val="center"/>
              <w:rPr>
                <w:rFonts w:ascii="Times New Roman" w:eastAsia="Times New Roman" w:hAnsi="Times New Roman" w:cs="Times New Roman"/>
                <w:b/>
                <w:bCs/>
                <w:sz w:val="12"/>
                <w:szCs w:val="12"/>
                <w:lang w:eastAsia="ru-RU"/>
              </w:rPr>
            </w:pPr>
            <w:r w:rsidRPr="00CF4861">
              <w:rPr>
                <w:rFonts w:ascii="Times New Roman" w:eastAsia="Times New Roman" w:hAnsi="Times New Roman" w:cs="Times New Roman"/>
                <w:b/>
                <w:bCs/>
                <w:sz w:val="12"/>
                <w:szCs w:val="12"/>
                <w:lang w:eastAsia="ru-RU"/>
              </w:rPr>
              <w:t>01</w:t>
            </w:r>
          </w:p>
        </w:tc>
        <w:tc>
          <w:tcPr>
            <w:tcW w:w="248" w:type="pct"/>
            <w:shd w:val="clear" w:color="000000" w:fill="FFFFFF"/>
            <w:vAlign w:val="center"/>
            <w:hideMark/>
          </w:tcPr>
          <w:p w:rsidR="00CF4861" w:rsidRPr="00CF4861" w:rsidRDefault="00CF4861" w:rsidP="00CF4861">
            <w:pPr>
              <w:spacing w:after="0" w:line="240" w:lineRule="auto"/>
              <w:jc w:val="center"/>
              <w:rPr>
                <w:rFonts w:ascii="Times New Roman" w:eastAsia="Times New Roman" w:hAnsi="Times New Roman" w:cs="Times New Roman"/>
                <w:b/>
                <w:bCs/>
                <w:sz w:val="12"/>
                <w:szCs w:val="12"/>
                <w:lang w:eastAsia="ru-RU"/>
              </w:rPr>
            </w:pPr>
            <w:r w:rsidRPr="00CF4861">
              <w:rPr>
                <w:rFonts w:ascii="Times New Roman" w:eastAsia="Times New Roman" w:hAnsi="Times New Roman" w:cs="Times New Roman"/>
                <w:b/>
                <w:bCs/>
                <w:sz w:val="12"/>
                <w:szCs w:val="12"/>
                <w:lang w:eastAsia="ru-RU"/>
              </w:rPr>
              <w:t>04</w:t>
            </w:r>
          </w:p>
        </w:tc>
        <w:tc>
          <w:tcPr>
            <w:tcW w:w="217" w:type="pct"/>
            <w:shd w:val="clear" w:color="000000" w:fill="FFFFFF"/>
            <w:noWrap/>
            <w:vAlign w:val="center"/>
            <w:hideMark/>
          </w:tcPr>
          <w:p w:rsidR="00CF4861" w:rsidRPr="00CF4861" w:rsidRDefault="00CF4861" w:rsidP="00CF4861">
            <w:pPr>
              <w:spacing w:after="0" w:line="240" w:lineRule="auto"/>
              <w:jc w:val="center"/>
              <w:rPr>
                <w:rFonts w:ascii="Times New Roman" w:eastAsia="Times New Roman" w:hAnsi="Times New Roman" w:cs="Times New Roman"/>
                <w:b/>
                <w:bCs/>
                <w:sz w:val="12"/>
                <w:szCs w:val="12"/>
                <w:lang w:eastAsia="ru-RU"/>
              </w:rPr>
            </w:pPr>
            <w:r w:rsidRPr="00CF4861">
              <w:rPr>
                <w:rFonts w:ascii="Times New Roman" w:eastAsia="Times New Roman" w:hAnsi="Times New Roman" w:cs="Times New Roman"/>
                <w:b/>
                <w:bCs/>
                <w:sz w:val="12"/>
                <w:szCs w:val="12"/>
                <w:lang w:eastAsia="ru-RU"/>
              </w:rPr>
              <w:t>40</w:t>
            </w:r>
          </w:p>
        </w:tc>
        <w:tc>
          <w:tcPr>
            <w:tcW w:w="179" w:type="pct"/>
            <w:shd w:val="clear" w:color="000000" w:fill="FFFFFF"/>
            <w:noWrap/>
            <w:vAlign w:val="center"/>
            <w:hideMark/>
          </w:tcPr>
          <w:p w:rsidR="00CF4861" w:rsidRPr="00CF4861" w:rsidRDefault="00CF4861" w:rsidP="00CF4861">
            <w:pPr>
              <w:spacing w:after="0" w:line="240" w:lineRule="auto"/>
              <w:jc w:val="center"/>
              <w:rPr>
                <w:rFonts w:ascii="Times New Roman" w:eastAsia="Times New Roman" w:hAnsi="Times New Roman" w:cs="Times New Roman"/>
                <w:b/>
                <w:bCs/>
                <w:sz w:val="12"/>
                <w:szCs w:val="12"/>
                <w:lang w:eastAsia="ru-RU"/>
              </w:rPr>
            </w:pPr>
            <w:r w:rsidRPr="00CF4861">
              <w:rPr>
                <w:rFonts w:ascii="Times New Roman" w:eastAsia="Times New Roman" w:hAnsi="Times New Roman" w:cs="Times New Roman"/>
                <w:b/>
                <w:bCs/>
                <w:sz w:val="12"/>
                <w:szCs w:val="12"/>
                <w:lang w:eastAsia="ru-RU"/>
              </w:rPr>
              <w:t>0</w:t>
            </w:r>
          </w:p>
        </w:tc>
        <w:tc>
          <w:tcPr>
            <w:tcW w:w="217" w:type="pct"/>
            <w:shd w:val="clear" w:color="000000" w:fill="FFFFFF"/>
            <w:noWrap/>
            <w:vAlign w:val="center"/>
            <w:hideMark/>
          </w:tcPr>
          <w:p w:rsidR="00CF4861" w:rsidRPr="00CF4861" w:rsidRDefault="00CF4861" w:rsidP="00CF4861">
            <w:pPr>
              <w:spacing w:after="0" w:line="240" w:lineRule="auto"/>
              <w:jc w:val="center"/>
              <w:rPr>
                <w:rFonts w:ascii="Times New Roman" w:eastAsia="Times New Roman" w:hAnsi="Times New Roman" w:cs="Times New Roman"/>
                <w:b/>
                <w:bCs/>
                <w:sz w:val="12"/>
                <w:szCs w:val="12"/>
                <w:lang w:eastAsia="ru-RU"/>
              </w:rPr>
            </w:pPr>
            <w:r w:rsidRPr="00CF4861">
              <w:rPr>
                <w:rFonts w:ascii="Times New Roman" w:eastAsia="Times New Roman" w:hAnsi="Times New Roman" w:cs="Times New Roman"/>
                <w:b/>
                <w:bCs/>
                <w:sz w:val="12"/>
                <w:szCs w:val="12"/>
                <w:lang w:eastAsia="ru-RU"/>
              </w:rPr>
              <w:t>00</w:t>
            </w:r>
          </w:p>
        </w:tc>
        <w:tc>
          <w:tcPr>
            <w:tcW w:w="334" w:type="pct"/>
            <w:shd w:val="clear" w:color="000000" w:fill="FFFFFF"/>
            <w:noWrap/>
            <w:vAlign w:val="center"/>
            <w:hideMark/>
          </w:tcPr>
          <w:p w:rsidR="00CF4861" w:rsidRPr="00CF4861" w:rsidRDefault="00CF4861" w:rsidP="00CF4861">
            <w:pPr>
              <w:spacing w:after="0" w:line="240" w:lineRule="auto"/>
              <w:jc w:val="center"/>
              <w:rPr>
                <w:rFonts w:ascii="Times New Roman" w:eastAsia="Times New Roman" w:hAnsi="Times New Roman" w:cs="Times New Roman"/>
                <w:b/>
                <w:bCs/>
                <w:sz w:val="12"/>
                <w:szCs w:val="12"/>
                <w:lang w:eastAsia="ru-RU"/>
              </w:rPr>
            </w:pPr>
            <w:r w:rsidRPr="00CF4861">
              <w:rPr>
                <w:rFonts w:ascii="Times New Roman" w:eastAsia="Times New Roman" w:hAnsi="Times New Roman" w:cs="Times New Roman"/>
                <w:b/>
                <w:bCs/>
                <w:sz w:val="12"/>
                <w:szCs w:val="12"/>
                <w:lang w:eastAsia="ru-RU"/>
              </w:rPr>
              <w:t>00000</w:t>
            </w:r>
          </w:p>
        </w:tc>
        <w:tc>
          <w:tcPr>
            <w:tcW w:w="256" w:type="pct"/>
            <w:shd w:val="clear" w:color="000000" w:fill="FFFFFF"/>
            <w:noWrap/>
            <w:vAlign w:val="center"/>
            <w:hideMark/>
          </w:tcPr>
          <w:p w:rsidR="00CF4861" w:rsidRPr="00CF4861" w:rsidRDefault="00CF4861" w:rsidP="00CF4861">
            <w:pPr>
              <w:spacing w:after="0" w:line="240" w:lineRule="auto"/>
              <w:jc w:val="center"/>
              <w:rPr>
                <w:rFonts w:ascii="Times New Roman" w:eastAsia="Times New Roman" w:hAnsi="Times New Roman" w:cs="Times New Roman"/>
                <w:b/>
                <w:bCs/>
                <w:sz w:val="12"/>
                <w:szCs w:val="12"/>
                <w:lang w:eastAsia="ru-RU"/>
              </w:rPr>
            </w:pPr>
            <w:r w:rsidRPr="00CF4861">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CF4861" w:rsidRPr="00CF4861" w:rsidRDefault="00CF4861" w:rsidP="00CF4861">
            <w:pPr>
              <w:spacing w:after="0" w:line="240" w:lineRule="auto"/>
              <w:jc w:val="right"/>
              <w:rPr>
                <w:rFonts w:ascii="Times New Roman" w:eastAsia="Times New Roman" w:hAnsi="Times New Roman" w:cs="Times New Roman"/>
                <w:b/>
                <w:bCs/>
                <w:sz w:val="12"/>
                <w:szCs w:val="12"/>
                <w:lang w:eastAsia="ru-RU"/>
              </w:rPr>
            </w:pPr>
            <w:r w:rsidRPr="00CF4861">
              <w:rPr>
                <w:rFonts w:ascii="Times New Roman" w:eastAsia="Times New Roman" w:hAnsi="Times New Roman" w:cs="Times New Roman"/>
                <w:b/>
                <w:bCs/>
                <w:sz w:val="12"/>
                <w:szCs w:val="12"/>
                <w:lang w:eastAsia="ru-RU"/>
              </w:rPr>
              <w:t>15</w:t>
            </w:r>
          </w:p>
        </w:tc>
        <w:tc>
          <w:tcPr>
            <w:tcW w:w="659" w:type="pct"/>
            <w:shd w:val="clear" w:color="000000" w:fill="FFFFFF"/>
            <w:noWrap/>
            <w:vAlign w:val="center"/>
            <w:hideMark/>
          </w:tcPr>
          <w:p w:rsidR="00CF4861" w:rsidRPr="00CF4861" w:rsidRDefault="00CF4861" w:rsidP="00CF4861">
            <w:pPr>
              <w:spacing w:after="0" w:line="240" w:lineRule="auto"/>
              <w:jc w:val="right"/>
              <w:rPr>
                <w:rFonts w:ascii="Times New Roman" w:eastAsia="Times New Roman" w:hAnsi="Times New Roman" w:cs="Times New Roman"/>
                <w:b/>
                <w:bCs/>
                <w:sz w:val="12"/>
                <w:szCs w:val="12"/>
                <w:lang w:eastAsia="ru-RU"/>
              </w:rPr>
            </w:pPr>
            <w:r w:rsidRPr="00CF4861">
              <w:rPr>
                <w:rFonts w:ascii="Times New Roman" w:eastAsia="Times New Roman" w:hAnsi="Times New Roman" w:cs="Times New Roman"/>
                <w:b/>
                <w:bCs/>
                <w:sz w:val="12"/>
                <w:szCs w:val="12"/>
                <w:lang w:eastAsia="ru-RU"/>
              </w:rPr>
              <w:t>0</w:t>
            </w:r>
          </w:p>
        </w:tc>
      </w:tr>
      <w:tr w:rsidR="00CF4861" w:rsidRPr="00CF4861" w:rsidTr="00CF4861">
        <w:trPr>
          <w:trHeight w:val="70"/>
        </w:trPr>
        <w:tc>
          <w:tcPr>
            <w:tcW w:w="1633" w:type="pct"/>
            <w:shd w:val="clear" w:color="000000" w:fill="FFFFFF"/>
            <w:vAlign w:val="bottom"/>
            <w:hideMark/>
          </w:tcPr>
          <w:p w:rsidR="00CF4861" w:rsidRPr="00CF4861" w:rsidRDefault="00CF4861" w:rsidP="00CF4861">
            <w:pPr>
              <w:spacing w:after="0" w:line="240" w:lineRule="auto"/>
              <w:rPr>
                <w:rFonts w:ascii="Times New Roman" w:eastAsia="Times New Roman" w:hAnsi="Times New Roman" w:cs="Times New Roman"/>
                <w:sz w:val="12"/>
                <w:szCs w:val="12"/>
                <w:lang w:eastAsia="ru-RU"/>
              </w:rPr>
            </w:pPr>
            <w:r w:rsidRPr="00CF4861">
              <w:rPr>
                <w:rFonts w:ascii="Times New Roman" w:eastAsia="Times New Roman" w:hAnsi="Times New Roman" w:cs="Times New Roman"/>
                <w:sz w:val="12"/>
                <w:szCs w:val="12"/>
                <w:lang w:eastAsia="ru-RU"/>
              </w:rPr>
              <w:t>Иные межбюджетные трансферты</w:t>
            </w:r>
          </w:p>
        </w:tc>
        <w:tc>
          <w:tcPr>
            <w:tcW w:w="514" w:type="pct"/>
            <w:shd w:val="clear" w:color="000000" w:fill="FFFFFF"/>
            <w:noWrap/>
            <w:vAlign w:val="center"/>
            <w:hideMark/>
          </w:tcPr>
          <w:p w:rsidR="00CF4861" w:rsidRPr="00CF4861" w:rsidRDefault="00CF4861" w:rsidP="00CF4861">
            <w:pPr>
              <w:spacing w:after="0" w:line="240" w:lineRule="auto"/>
              <w:jc w:val="center"/>
              <w:rPr>
                <w:rFonts w:ascii="Times New Roman" w:eastAsia="Times New Roman" w:hAnsi="Times New Roman" w:cs="Times New Roman"/>
                <w:sz w:val="12"/>
                <w:szCs w:val="12"/>
                <w:lang w:eastAsia="ru-RU"/>
              </w:rPr>
            </w:pPr>
            <w:r w:rsidRPr="00CF4861">
              <w:rPr>
                <w:rFonts w:ascii="Times New Roman" w:eastAsia="Times New Roman" w:hAnsi="Times New Roman" w:cs="Times New Roman"/>
                <w:sz w:val="12"/>
                <w:szCs w:val="12"/>
                <w:lang w:eastAsia="ru-RU"/>
              </w:rPr>
              <w:t>429</w:t>
            </w:r>
          </w:p>
        </w:tc>
        <w:tc>
          <w:tcPr>
            <w:tcW w:w="219" w:type="pct"/>
            <w:shd w:val="clear" w:color="000000" w:fill="FFFFFF"/>
            <w:vAlign w:val="center"/>
            <w:hideMark/>
          </w:tcPr>
          <w:p w:rsidR="00CF4861" w:rsidRPr="00CF4861" w:rsidRDefault="00CF4861" w:rsidP="00CF4861">
            <w:pPr>
              <w:spacing w:after="0" w:line="240" w:lineRule="auto"/>
              <w:jc w:val="center"/>
              <w:rPr>
                <w:rFonts w:ascii="Times New Roman" w:eastAsia="Times New Roman" w:hAnsi="Times New Roman" w:cs="Times New Roman"/>
                <w:sz w:val="12"/>
                <w:szCs w:val="12"/>
                <w:lang w:eastAsia="ru-RU"/>
              </w:rPr>
            </w:pPr>
            <w:r w:rsidRPr="00CF4861">
              <w:rPr>
                <w:rFonts w:ascii="Times New Roman" w:eastAsia="Times New Roman" w:hAnsi="Times New Roman" w:cs="Times New Roman"/>
                <w:sz w:val="12"/>
                <w:szCs w:val="12"/>
                <w:lang w:eastAsia="ru-RU"/>
              </w:rPr>
              <w:t>01</w:t>
            </w:r>
          </w:p>
        </w:tc>
        <w:tc>
          <w:tcPr>
            <w:tcW w:w="248" w:type="pct"/>
            <w:shd w:val="clear" w:color="000000" w:fill="FFFFFF"/>
            <w:vAlign w:val="center"/>
            <w:hideMark/>
          </w:tcPr>
          <w:p w:rsidR="00CF4861" w:rsidRPr="00CF4861" w:rsidRDefault="00CF4861" w:rsidP="00CF4861">
            <w:pPr>
              <w:spacing w:after="0" w:line="240" w:lineRule="auto"/>
              <w:jc w:val="center"/>
              <w:rPr>
                <w:rFonts w:ascii="Times New Roman" w:eastAsia="Times New Roman" w:hAnsi="Times New Roman" w:cs="Times New Roman"/>
                <w:sz w:val="12"/>
                <w:szCs w:val="12"/>
                <w:lang w:eastAsia="ru-RU"/>
              </w:rPr>
            </w:pPr>
            <w:r w:rsidRPr="00CF4861">
              <w:rPr>
                <w:rFonts w:ascii="Times New Roman" w:eastAsia="Times New Roman" w:hAnsi="Times New Roman" w:cs="Times New Roman"/>
                <w:sz w:val="12"/>
                <w:szCs w:val="12"/>
                <w:lang w:eastAsia="ru-RU"/>
              </w:rPr>
              <w:t>04</w:t>
            </w:r>
          </w:p>
        </w:tc>
        <w:tc>
          <w:tcPr>
            <w:tcW w:w="217" w:type="pct"/>
            <w:shd w:val="clear" w:color="000000" w:fill="FFFFFF"/>
            <w:noWrap/>
            <w:vAlign w:val="center"/>
            <w:hideMark/>
          </w:tcPr>
          <w:p w:rsidR="00CF4861" w:rsidRPr="00CF4861" w:rsidRDefault="00CF4861" w:rsidP="00CF4861">
            <w:pPr>
              <w:spacing w:after="0" w:line="240" w:lineRule="auto"/>
              <w:jc w:val="center"/>
              <w:rPr>
                <w:rFonts w:ascii="Times New Roman" w:eastAsia="Times New Roman" w:hAnsi="Times New Roman" w:cs="Times New Roman"/>
                <w:sz w:val="12"/>
                <w:szCs w:val="12"/>
                <w:lang w:eastAsia="ru-RU"/>
              </w:rPr>
            </w:pPr>
            <w:r w:rsidRPr="00CF4861">
              <w:rPr>
                <w:rFonts w:ascii="Times New Roman" w:eastAsia="Times New Roman" w:hAnsi="Times New Roman" w:cs="Times New Roman"/>
                <w:sz w:val="12"/>
                <w:szCs w:val="12"/>
                <w:lang w:eastAsia="ru-RU"/>
              </w:rPr>
              <w:t>40</w:t>
            </w:r>
          </w:p>
        </w:tc>
        <w:tc>
          <w:tcPr>
            <w:tcW w:w="179" w:type="pct"/>
            <w:shd w:val="clear" w:color="000000" w:fill="FFFFFF"/>
            <w:noWrap/>
            <w:vAlign w:val="center"/>
            <w:hideMark/>
          </w:tcPr>
          <w:p w:rsidR="00CF4861" w:rsidRPr="00CF4861" w:rsidRDefault="00CF4861" w:rsidP="00CF4861">
            <w:pPr>
              <w:spacing w:after="0" w:line="240" w:lineRule="auto"/>
              <w:jc w:val="center"/>
              <w:rPr>
                <w:rFonts w:ascii="Times New Roman" w:eastAsia="Times New Roman" w:hAnsi="Times New Roman" w:cs="Times New Roman"/>
                <w:sz w:val="12"/>
                <w:szCs w:val="12"/>
                <w:lang w:eastAsia="ru-RU"/>
              </w:rPr>
            </w:pPr>
            <w:r w:rsidRPr="00CF4861">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CF4861" w:rsidRPr="00CF4861" w:rsidRDefault="00CF4861" w:rsidP="00CF4861">
            <w:pPr>
              <w:spacing w:after="0" w:line="240" w:lineRule="auto"/>
              <w:jc w:val="center"/>
              <w:rPr>
                <w:rFonts w:ascii="Times New Roman" w:eastAsia="Times New Roman" w:hAnsi="Times New Roman" w:cs="Times New Roman"/>
                <w:sz w:val="12"/>
                <w:szCs w:val="12"/>
                <w:lang w:eastAsia="ru-RU"/>
              </w:rPr>
            </w:pPr>
            <w:r w:rsidRPr="00CF4861">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CF4861" w:rsidRPr="00CF4861" w:rsidRDefault="00CF4861" w:rsidP="00CF4861">
            <w:pPr>
              <w:spacing w:after="0" w:line="240" w:lineRule="auto"/>
              <w:jc w:val="center"/>
              <w:rPr>
                <w:rFonts w:ascii="Times New Roman" w:eastAsia="Times New Roman" w:hAnsi="Times New Roman" w:cs="Times New Roman"/>
                <w:sz w:val="12"/>
                <w:szCs w:val="12"/>
                <w:lang w:eastAsia="ru-RU"/>
              </w:rPr>
            </w:pPr>
            <w:r w:rsidRPr="00CF4861">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CF4861" w:rsidRPr="00CF4861" w:rsidRDefault="00CF4861" w:rsidP="00CF4861">
            <w:pPr>
              <w:spacing w:after="0" w:line="240" w:lineRule="auto"/>
              <w:jc w:val="center"/>
              <w:rPr>
                <w:rFonts w:ascii="Times New Roman" w:eastAsia="Times New Roman" w:hAnsi="Times New Roman" w:cs="Times New Roman"/>
                <w:sz w:val="12"/>
                <w:szCs w:val="12"/>
                <w:lang w:eastAsia="ru-RU"/>
              </w:rPr>
            </w:pPr>
            <w:r w:rsidRPr="00CF4861">
              <w:rPr>
                <w:rFonts w:ascii="Times New Roman" w:eastAsia="Times New Roman" w:hAnsi="Times New Roman" w:cs="Times New Roman"/>
                <w:sz w:val="12"/>
                <w:szCs w:val="12"/>
                <w:lang w:eastAsia="ru-RU"/>
              </w:rPr>
              <w:t>540</w:t>
            </w:r>
          </w:p>
        </w:tc>
        <w:tc>
          <w:tcPr>
            <w:tcW w:w="525" w:type="pct"/>
            <w:shd w:val="clear" w:color="000000" w:fill="FFFFFF"/>
            <w:noWrap/>
            <w:vAlign w:val="center"/>
            <w:hideMark/>
          </w:tcPr>
          <w:p w:rsidR="00CF4861" w:rsidRPr="00CF4861" w:rsidRDefault="00CF4861" w:rsidP="00CF4861">
            <w:pPr>
              <w:spacing w:after="0" w:line="240" w:lineRule="auto"/>
              <w:jc w:val="right"/>
              <w:rPr>
                <w:rFonts w:ascii="Times New Roman" w:eastAsia="Times New Roman" w:hAnsi="Times New Roman" w:cs="Times New Roman"/>
                <w:sz w:val="12"/>
                <w:szCs w:val="12"/>
                <w:lang w:eastAsia="ru-RU"/>
              </w:rPr>
            </w:pPr>
            <w:r w:rsidRPr="00CF4861">
              <w:rPr>
                <w:rFonts w:ascii="Times New Roman" w:eastAsia="Times New Roman" w:hAnsi="Times New Roman" w:cs="Times New Roman"/>
                <w:sz w:val="12"/>
                <w:szCs w:val="12"/>
                <w:lang w:eastAsia="ru-RU"/>
              </w:rPr>
              <w:t>15</w:t>
            </w:r>
          </w:p>
        </w:tc>
        <w:tc>
          <w:tcPr>
            <w:tcW w:w="659" w:type="pct"/>
            <w:shd w:val="clear" w:color="000000" w:fill="FFFFFF"/>
            <w:noWrap/>
            <w:vAlign w:val="center"/>
            <w:hideMark/>
          </w:tcPr>
          <w:p w:rsidR="00CF4861" w:rsidRPr="00CF4861" w:rsidRDefault="00CF4861" w:rsidP="00CF4861">
            <w:pPr>
              <w:spacing w:after="0" w:line="240" w:lineRule="auto"/>
              <w:jc w:val="right"/>
              <w:rPr>
                <w:rFonts w:ascii="Times New Roman" w:eastAsia="Times New Roman" w:hAnsi="Times New Roman" w:cs="Times New Roman"/>
                <w:sz w:val="12"/>
                <w:szCs w:val="12"/>
                <w:lang w:eastAsia="ru-RU"/>
              </w:rPr>
            </w:pPr>
            <w:r w:rsidRPr="00CF4861">
              <w:rPr>
                <w:rFonts w:ascii="Times New Roman" w:eastAsia="Times New Roman" w:hAnsi="Times New Roman" w:cs="Times New Roman"/>
                <w:sz w:val="12"/>
                <w:szCs w:val="12"/>
                <w:lang w:eastAsia="ru-RU"/>
              </w:rPr>
              <w:t>0</w:t>
            </w:r>
          </w:p>
        </w:tc>
      </w:tr>
      <w:tr w:rsidR="00CF4861" w:rsidRPr="00CF4861" w:rsidTr="00CF4861">
        <w:trPr>
          <w:trHeight w:val="70"/>
        </w:trPr>
        <w:tc>
          <w:tcPr>
            <w:tcW w:w="1633" w:type="pct"/>
            <w:shd w:val="clear" w:color="000000" w:fill="FFFFFF"/>
            <w:vAlign w:val="bottom"/>
            <w:hideMark/>
          </w:tcPr>
          <w:p w:rsidR="00CF4861" w:rsidRPr="00CF4861" w:rsidRDefault="00CF4861" w:rsidP="00CF4861">
            <w:pPr>
              <w:spacing w:after="0" w:line="240" w:lineRule="auto"/>
              <w:rPr>
                <w:rFonts w:ascii="Times New Roman" w:eastAsia="Times New Roman" w:hAnsi="Times New Roman" w:cs="Times New Roman"/>
                <w:b/>
                <w:bCs/>
                <w:sz w:val="12"/>
                <w:szCs w:val="12"/>
                <w:lang w:eastAsia="ru-RU"/>
              </w:rPr>
            </w:pPr>
            <w:r w:rsidRPr="00CF4861">
              <w:rPr>
                <w:rFonts w:ascii="Times New Roman" w:eastAsia="Times New Roman" w:hAnsi="Times New Roman" w:cs="Times New Roman"/>
                <w:b/>
                <w:bCs/>
                <w:sz w:val="12"/>
                <w:szCs w:val="12"/>
                <w:lang w:eastAsia="ru-RU"/>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514" w:type="pct"/>
            <w:shd w:val="clear" w:color="000000" w:fill="FFFFFF"/>
            <w:noWrap/>
            <w:vAlign w:val="center"/>
            <w:hideMark/>
          </w:tcPr>
          <w:p w:rsidR="00CF4861" w:rsidRPr="00CF4861" w:rsidRDefault="00CF4861" w:rsidP="00CF4861">
            <w:pPr>
              <w:spacing w:after="0" w:line="240" w:lineRule="auto"/>
              <w:jc w:val="center"/>
              <w:rPr>
                <w:rFonts w:ascii="Times New Roman" w:eastAsia="Times New Roman" w:hAnsi="Times New Roman" w:cs="Times New Roman"/>
                <w:b/>
                <w:bCs/>
                <w:sz w:val="12"/>
                <w:szCs w:val="12"/>
                <w:lang w:eastAsia="ru-RU"/>
              </w:rPr>
            </w:pPr>
            <w:r w:rsidRPr="00CF4861">
              <w:rPr>
                <w:rFonts w:ascii="Times New Roman" w:eastAsia="Times New Roman" w:hAnsi="Times New Roman" w:cs="Times New Roman"/>
                <w:b/>
                <w:bCs/>
                <w:sz w:val="12"/>
                <w:szCs w:val="12"/>
                <w:lang w:eastAsia="ru-RU"/>
              </w:rPr>
              <w:t>429</w:t>
            </w:r>
          </w:p>
        </w:tc>
        <w:tc>
          <w:tcPr>
            <w:tcW w:w="219" w:type="pct"/>
            <w:shd w:val="clear" w:color="000000" w:fill="FFFFFF"/>
            <w:vAlign w:val="center"/>
            <w:hideMark/>
          </w:tcPr>
          <w:p w:rsidR="00CF4861" w:rsidRPr="00CF4861" w:rsidRDefault="00CF4861" w:rsidP="00CF4861">
            <w:pPr>
              <w:spacing w:after="0" w:line="240" w:lineRule="auto"/>
              <w:jc w:val="center"/>
              <w:rPr>
                <w:rFonts w:ascii="Times New Roman" w:eastAsia="Times New Roman" w:hAnsi="Times New Roman" w:cs="Times New Roman"/>
                <w:b/>
                <w:bCs/>
                <w:sz w:val="12"/>
                <w:szCs w:val="12"/>
                <w:lang w:eastAsia="ru-RU"/>
              </w:rPr>
            </w:pPr>
            <w:r w:rsidRPr="00CF4861">
              <w:rPr>
                <w:rFonts w:ascii="Times New Roman" w:eastAsia="Times New Roman" w:hAnsi="Times New Roman" w:cs="Times New Roman"/>
                <w:b/>
                <w:bCs/>
                <w:sz w:val="12"/>
                <w:szCs w:val="12"/>
                <w:lang w:eastAsia="ru-RU"/>
              </w:rPr>
              <w:t>01</w:t>
            </w:r>
          </w:p>
        </w:tc>
        <w:tc>
          <w:tcPr>
            <w:tcW w:w="248" w:type="pct"/>
            <w:shd w:val="clear" w:color="000000" w:fill="FFFFFF"/>
            <w:vAlign w:val="center"/>
            <w:hideMark/>
          </w:tcPr>
          <w:p w:rsidR="00CF4861" w:rsidRPr="00CF4861" w:rsidRDefault="00CF4861" w:rsidP="00CF4861">
            <w:pPr>
              <w:spacing w:after="0" w:line="240" w:lineRule="auto"/>
              <w:jc w:val="center"/>
              <w:rPr>
                <w:rFonts w:ascii="Times New Roman" w:eastAsia="Times New Roman" w:hAnsi="Times New Roman" w:cs="Times New Roman"/>
                <w:b/>
                <w:bCs/>
                <w:sz w:val="12"/>
                <w:szCs w:val="12"/>
                <w:lang w:eastAsia="ru-RU"/>
              </w:rPr>
            </w:pPr>
            <w:r w:rsidRPr="00CF4861">
              <w:rPr>
                <w:rFonts w:ascii="Times New Roman" w:eastAsia="Times New Roman" w:hAnsi="Times New Roman" w:cs="Times New Roman"/>
                <w:b/>
                <w:bCs/>
                <w:sz w:val="12"/>
                <w:szCs w:val="12"/>
                <w:lang w:eastAsia="ru-RU"/>
              </w:rPr>
              <w:t>06</w:t>
            </w:r>
          </w:p>
        </w:tc>
        <w:tc>
          <w:tcPr>
            <w:tcW w:w="217" w:type="pct"/>
            <w:shd w:val="clear" w:color="000000" w:fill="FFFFFF"/>
            <w:noWrap/>
            <w:vAlign w:val="center"/>
            <w:hideMark/>
          </w:tcPr>
          <w:p w:rsidR="00CF4861" w:rsidRPr="00CF4861" w:rsidRDefault="00CF4861" w:rsidP="00CF4861">
            <w:pPr>
              <w:spacing w:after="0" w:line="240" w:lineRule="auto"/>
              <w:jc w:val="center"/>
              <w:rPr>
                <w:rFonts w:ascii="Times New Roman" w:eastAsia="Times New Roman" w:hAnsi="Times New Roman" w:cs="Times New Roman"/>
                <w:b/>
                <w:bCs/>
                <w:sz w:val="12"/>
                <w:szCs w:val="12"/>
                <w:lang w:eastAsia="ru-RU"/>
              </w:rPr>
            </w:pPr>
            <w:r w:rsidRPr="00CF4861">
              <w:rPr>
                <w:rFonts w:ascii="Times New Roman" w:eastAsia="Times New Roman" w:hAnsi="Times New Roman" w:cs="Times New Roman"/>
                <w:b/>
                <w:bCs/>
                <w:sz w:val="12"/>
                <w:szCs w:val="12"/>
                <w:lang w:eastAsia="ru-RU"/>
              </w:rPr>
              <w:t> </w:t>
            </w:r>
          </w:p>
        </w:tc>
        <w:tc>
          <w:tcPr>
            <w:tcW w:w="179" w:type="pct"/>
            <w:shd w:val="clear" w:color="000000" w:fill="FFFFFF"/>
            <w:noWrap/>
            <w:vAlign w:val="center"/>
            <w:hideMark/>
          </w:tcPr>
          <w:p w:rsidR="00CF4861" w:rsidRPr="00CF4861" w:rsidRDefault="00CF4861" w:rsidP="00CF4861">
            <w:pPr>
              <w:spacing w:after="0" w:line="240" w:lineRule="auto"/>
              <w:jc w:val="center"/>
              <w:rPr>
                <w:rFonts w:ascii="Times New Roman" w:eastAsia="Times New Roman" w:hAnsi="Times New Roman" w:cs="Times New Roman"/>
                <w:b/>
                <w:bCs/>
                <w:sz w:val="12"/>
                <w:szCs w:val="12"/>
                <w:lang w:eastAsia="ru-RU"/>
              </w:rPr>
            </w:pPr>
            <w:r w:rsidRPr="00CF4861">
              <w:rPr>
                <w:rFonts w:ascii="Times New Roman" w:eastAsia="Times New Roman" w:hAnsi="Times New Roman" w:cs="Times New Roman"/>
                <w:b/>
                <w:bCs/>
                <w:sz w:val="12"/>
                <w:szCs w:val="12"/>
                <w:lang w:eastAsia="ru-RU"/>
              </w:rPr>
              <w:t> </w:t>
            </w:r>
          </w:p>
        </w:tc>
        <w:tc>
          <w:tcPr>
            <w:tcW w:w="217" w:type="pct"/>
            <w:shd w:val="clear" w:color="000000" w:fill="FFFFFF"/>
            <w:noWrap/>
            <w:vAlign w:val="center"/>
            <w:hideMark/>
          </w:tcPr>
          <w:p w:rsidR="00CF4861" w:rsidRPr="00CF4861" w:rsidRDefault="00CF4861" w:rsidP="00CF4861">
            <w:pPr>
              <w:spacing w:after="0" w:line="240" w:lineRule="auto"/>
              <w:jc w:val="center"/>
              <w:rPr>
                <w:rFonts w:ascii="Times New Roman" w:eastAsia="Times New Roman" w:hAnsi="Times New Roman" w:cs="Times New Roman"/>
                <w:b/>
                <w:bCs/>
                <w:sz w:val="12"/>
                <w:szCs w:val="12"/>
                <w:lang w:eastAsia="ru-RU"/>
              </w:rPr>
            </w:pPr>
            <w:r w:rsidRPr="00CF4861">
              <w:rPr>
                <w:rFonts w:ascii="Times New Roman" w:eastAsia="Times New Roman" w:hAnsi="Times New Roman" w:cs="Times New Roman"/>
                <w:b/>
                <w:bCs/>
                <w:sz w:val="12"/>
                <w:szCs w:val="12"/>
                <w:lang w:eastAsia="ru-RU"/>
              </w:rPr>
              <w:t> </w:t>
            </w:r>
          </w:p>
        </w:tc>
        <w:tc>
          <w:tcPr>
            <w:tcW w:w="334" w:type="pct"/>
            <w:shd w:val="clear" w:color="000000" w:fill="FFFFFF"/>
            <w:noWrap/>
            <w:vAlign w:val="center"/>
            <w:hideMark/>
          </w:tcPr>
          <w:p w:rsidR="00CF4861" w:rsidRPr="00CF4861" w:rsidRDefault="00CF4861" w:rsidP="00CF4861">
            <w:pPr>
              <w:spacing w:after="0" w:line="240" w:lineRule="auto"/>
              <w:jc w:val="center"/>
              <w:rPr>
                <w:rFonts w:ascii="Times New Roman" w:eastAsia="Times New Roman" w:hAnsi="Times New Roman" w:cs="Times New Roman"/>
                <w:b/>
                <w:bCs/>
                <w:sz w:val="12"/>
                <w:szCs w:val="12"/>
                <w:lang w:eastAsia="ru-RU"/>
              </w:rPr>
            </w:pPr>
            <w:r w:rsidRPr="00CF4861">
              <w:rPr>
                <w:rFonts w:ascii="Times New Roman" w:eastAsia="Times New Roman" w:hAnsi="Times New Roman" w:cs="Times New Roman"/>
                <w:b/>
                <w:bCs/>
                <w:sz w:val="12"/>
                <w:szCs w:val="12"/>
                <w:lang w:eastAsia="ru-RU"/>
              </w:rPr>
              <w:t> </w:t>
            </w:r>
          </w:p>
        </w:tc>
        <w:tc>
          <w:tcPr>
            <w:tcW w:w="256" w:type="pct"/>
            <w:shd w:val="clear" w:color="000000" w:fill="FFFFFF"/>
            <w:noWrap/>
            <w:vAlign w:val="center"/>
            <w:hideMark/>
          </w:tcPr>
          <w:p w:rsidR="00CF4861" w:rsidRPr="00CF4861" w:rsidRDefault="00CF4861" w:rsidP="00CF4861">
            <w:pPr>
              <w:spacing w:after="0" w:line="240" w:lineRule="auto"/>
              <w:jc w:val="center"/>
              <w:rPr>
                <w:rFonts w:ascii="Times New Roman" w:eastAsia="Times New Roman" w:hAnsi="Times New Roman" w:cs="Times New Roman"/>
                <w:b/>
                <w:bCs/>
                <w:sz w:val="12"/>
                <w:szCs w:val="12"/>
                <w:lang w:eastAsia="ru-RU"/>
              </w:rPr>
            </w:pPr>
            <w:r w:rsidRPr="00CF4861">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CF4861" w:rsidRPr="00CF4861" w:rsidRDefault="00CF4861" w:rsidP="00CF4861">
            <w:pPr>
              <w:spacing w:after="0" w:line="240" w:lineRule="auto"/>
              <w:jc w:val="right"/>
              <w:rPr>
                <w:rFonts w:ascii="Times New Roman" w:eastAsia="Times New Roman" w:hAnsi="Times New Roman" w:cs="Times New Roman"/>
                <w:b/>
                <w:bCs/>
                <w:sz w:val="12"/>
                <w:szCs w:val="12"/>
                <w:lang w:eastAsia="ru-RU"/>
              </w:rPr>
            </w:pPr>
            <w:r w:rsidRPr="00CF4861">
              <w:rPr>
                <w:rFonts w:ascii="Times New Roman" w:eastAsia="Times New Roman" w:hAnsi="Times New Roman" w:cs="Times New Roman"/>
                <w:b/>
                <w:bCs/>
                <w:sz w:val="12"/>
                <w:szCs w:val="12"/>
                <w:lang w:eastAsia="ru-RU"/>
              </w:rPr>
              <w:t>17</w:t>
            </w:r>
          </w:p>
        </w:tc>
        <w:tc>
          <w:tcPr>
            <w:tcW w:w="659" w:type="pct"/>
            <w:shd w:val="clear" w:color="000000" w:fill="FFFFFF"/>
            <w:noWrap/>
            <w:vAlign w:val="center"/>
            <w:hideMark/>
          </w:tcPr>
          <w:p w:rsidR="00CF4861" w:rsidRPr="00CF4861" w:rsidRDefault="00CF4861" w:rsidP="00CF4861">
            <w:pPr>
              <w:spacing w:after="0" w:line="240" w:lineRule="auto"/>
              <w:jc w:val="right"/>
              <w:rPr>
                <w:rFonts w:ascii="Times New Roman" w:eastAsia="Times New Roman" w:hAnsi="Times New Roman" w:cs="Times New Roman"/>
                <w:b/>
                <w:bCs/>
                <w:sz w:val="12"/>
                <w:szCs w:val="12"/>
                <w:lang w:eastAsia="ru-RU"/>
              </w:rPr>
            </w:pPr>
            <w:r w:rsidRPr="00CF4861">
              <w:rPr>
                <w:rFonts w:ascii="Times New Roman" w:eastAsia="Times New Roman" w:hAnsi="Times New Roman" w:cs="Times New Roman"/>
                <w:b/>
                <w:bCs/>
                <w:sz w:val="12"/>
                <w:szCs w:val="12"/>
                <w:lang w:eastAsia="ru-RU"/>
              </w:rPr>
              <w:t>0</w:t>
            </w:r>
          </w:p>
        </w:tc>
      </w:tr>
      <w:tr w:rsidR="00CF4861" w:rsidRPr="00CF4861" w:rsidTr="00CF4861">
        <w:trPr>
          <w:trHeight w:val="70"/>
        </w:trPr>
        <w:tc>
          <w:tcPr>
            <w:tcW w:w="1633" w:type="pct"/>
            <w:shd w:val="clear" w:color="000000" w:fill="FFFFFF"/>
            <w:vAlign w:val="bottom"/>
            <w:hideMark/>
          </w:tcPr>
          <w:p w:rsidR="00CF4861" w:rsidRPr="00CF4861" w:rsidRDefault="00CF4861" w:rsidP="00CF4861">
            <w:pPr>
              <w:spacing w:after="0" w:line="240" w:lineRule="auto"/>
              <w:rPr>
                <w:rFonts w:ascii="Times New Roman" w:eastAsia="Times New Roman" w:hAnsi="Times New Roman" w:cs="Times New Roman"/>
                <w:b/>
                <w:bCs/>
                <w:sz w:val="12"/>
                <w:szCs w:val="12"/>
                <w:lang w:eastAsia="ru-RU"/>
              </w:rPr>
            </w:pPr>
            <w:r w:rsidRPr="00CF4861">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14" w:type="pct"/>
            <w:shd w:val="clear" w:color="000000" w:fill="FFFFFF"/>
            <w:noWrap/>
            <w:vAlign w:val="center"/>
            <w:hideMark/>
          </w:tcPr>
          <w:p w:rsidR="00CF4861" w:rsidRPr="00CF4861" w:rsidRDefault="00CF4861" w:rsidP="00CF4861">
            <w:pPr>
              <w:spacing w:after="0" w:line="240" w:lineRule="auto"/>
              <w:jc w:val="center"/>
              <w:rPr>
                <w:rFonts w:ascii="Times New Roman" w:eastAsia="Times New Roman" w:hAnsi="Times New Roman" w:cs="Times New Roman"/>
                <w:b/>
                <w:bCs/>
                <w:sz w:val="12"/>
                <w:szCs w:val="12"/>
                <w:lang w:eastAsia="ru-RU"/>
              </w:rPr>
            </w:pPr>
            <w:r w:rsidRPr="00CF4861">
              <w:rPr>
                <w:rFonts w:ascii="Times New Roman" w:eastAsia="Times New Roman" w:hAnsi="Times New Roman" w:cs="Times New Roman"/>
                <w:b/>
                <w:bCs/>
                <w:sz w:val="12"/>
                <w:szCs w:val="12"/>
                <w:lang w:eastAsia="ru-RU"/>
              </w:rPr>
              <w:t>429</w:t>
            </w:r>
          </w:p>
        </w:tc>
        <w:tc>
          <w:tcPr>
            <w:tcW w:w="219" w:type="pct"/>
            <w:shd w:val="clear" w:color="000000" w:fill="FFFFFF"/>
            <w:vAlign w:val="center"/>
            <w:hideMark/>
          </w:tcPr>
          <w:p w:rsidR="00CF4861" w:rsidRPr="00CF4861" w:rsidRDefault="00CF4861" w:rsidP="00CF4861">
            <w:pPr>
              <w:spacing w:after="0" w:line="240" w:lineRule="auto"/>
              <w:jc w:val="center"/>
              <w:rPr>
                <w:rFonts w:ascii="Times New Roman" w:eastAsia="Times New Roman" w:hAnsi="Times New Roman" w:cs="Times New Roman"/>
                <w:b/>
                <w:bCs/>
                <w:sz w:val="12"/>
                <w:szCs w:val="12"/>
                <w:lang w:eastAsia="ru-RU"/>
              </w:rPr>
            </w:pPr>
            <w:r w:rsidRPr="00CF4861">
              <w:rPr>
                <w:rFonts w:ascii="Times New Roman" w:eastAsia="Times New Roman" w:hAnsi="Times New Roman" w:cs="Times New Roman"/>
                <w:b/>
                <w:bCs/>
                <w:sz w:val="12"/>
                <w:szCs w:val="12"/>
                <w:lang w:eastAsia="ru-RU"/>
              </w:rPr>
              <w:t>01</w:t>
            </w:r>
          </w:p>
        </w:tc>
        <w:tc>
          <w:tcPr>
            <w:tcW w:w="248" w:type="pct"/>
            <w:shd w:val="clear" w:color="000000" w:fill="FFFFFF"/>
            <w:vAlign w:val="center"/>
            <w:hideMark/>
          </w:tcPr>
          <w:p w:rsidR="00CF4861" w:rsidRPr="00CF4861" w:rsidRDefault="00CF4861" w:rsidP="00CF4861">
            <w:pPr>
              <w:spacing w:after="0" w:line="240" w:lineRule="auto"/>
              <w:jc w:val="center"/>
              <w:rPr>
                <w:rFonts w:ascii="Times New Roman" w:eastAsia="Times New Roman" w:hAnsi="Times New Roman" w:cs="Times New Roman"/>
                <w:b/>
                <w:bCs/>
                <w:sz w:val="12"/>
                <w:szCs w:val="12"/>
                <w:lang w:eastAsia="ru-RU"/>
              </w:rPr>
            </w:pPr>
            <w:r w:rsidRPr="00CF4861">
              <w:rPr>
                <w:rFonts w:ascii="Times New Roman" w:eastAsia="Times New Roman" w:hAnsi="Times New Roman" w:cs="Times New Roman"/>
                <w:b/>
                <w:bCs/>
                <w:sz w:val="12"/>
                <w:szCs w:val="12"/>
                <w:lang w:eastAsia="ru-RU"/>
              </w:rPr>
              <w:t>06</w:t>
            </w:r>
          </w:p>
        </w:tc>
        <w:tc>
          <w:tcPr>
            <w:tcW w:w="217" w:type="pct"/>
            <w:shd w:val="clear" w:color="000000" w:fill="FFFFFF"/>
            <w:noWrap/>
            <w:vAlign w:val="center"/>
            <w:hideMark/>
          </w:tcPr>
          <w:p w:rsidR="00CF4861" w:rsidRPr="00CF4861" w:rsidRDefault="00CF4861" w:rsidP="00CF4861">
            <w:pPr>
              <w:spacing w:after="0" w:line="240" w:lineRule="auto"/>
              <w:jc w:val="center"/>
              <w:rPr>
                <w:rFonts w:ascii="Times New Roman" w:eastAsia="Times New Roman" w:hAnsi="Times New Roman" w:cs="Times New Roman"/>
                <w:b/>
                <w:bCs/>
                <w:sz w:val="12"/>
                <w:szCs w:val="12"/>
                <w:lang w:eastAsia="ru-RU"/>
              </w:rPr>
            </w:pPr>
            <w:r w:rsidRPr="00CF4861">
              <w:rPr>
                <w:rFonts w:ascii="Times New Roman" w:eastAsia="Times New Roman" w:hAnsi="Times New Roman" w:cs="Times New Roman"/>
                <w:b/>
                <w:bCs/>
                <w:sz w:val="12"/>
                <w:szCs w:val="12"/>
                <w:lang w:eastAsia="ru-RU"/>
              </w:rPr>
              <w:t>38</w:t>
            </w:r>
          </w:p>
        </w:tc>
        <w:tc>
          <w:tcPr>
            <w:tcW w:w="179" w:type="pct"/>
            <w:shd w:val="clear" w:color="000000" w:fill="FFFFFF"/>
            <w:noWrap/>
            <w:vAlign w:val="center"/>
            <w:hideMark/>
          </w:tcPr>
          <w:p w:rsidR="00CF4861" w:rsidRPr="00CF4861" w:rsidRDefault="00CF4861" w:rsidP="00CF4861">
            <w:pPr>
              <w:spacing w:after="0" w:line="240" w:lineRule="auto"/>
              <w:jc w:val="center"/>
              <w:rPr>
                <w:rFonts w:ascii="Times New Roman" w:eastAsia="Times New Roman" w:hAnsi="Times New Roman" w:cs="Times New Roman"/>
                <w:b/>
                <w:bCs/>
                <w:sz w:val="12"/>
                <w:szCs w:val="12"/>
                <w:lang w:eastAsia="ru-RU"/>
              </w:rPr>
            </w:pPr>
            <w:r w:rsidRPr="00CF4861">
              <w:rPr>
                <w:rFonts w:ascii="Times New Roman" w:eastAsia="Times New Roman" w:hAnsi="Times New Roman" w:cs="Times New Roman"/>
                <w:b/>
                <w:bCs/>
                <w:sz w:val="12"/>
                <w:szCs w:val="12"/>
                <w:lang w:eastAsia="ru-RU"/>
              </w:rPr>
              <w:t>0</w:t>
            </w:r>
          </w:p>
        </w:tc>
        <w:tc>
          <w:tcPr>
            <w:tcW w:w="217" w:type="pct"/>
            <w:shd w:val="clear" w:color="000000" w:fill="FFFFFF"/>
            <w:noWrap/>
            <w:vAlign w:val="center"/>
            <w:hideMark/>
          </w:tcPr>
          <w:p w:rsidR="00CF4861" w:rsidRPr="00CF4861" w:rsidRDefault="00CF4861" w:rsidP="00CF4861">
            <w:pPr>
              <w:spacing w:after="0" w:line="240" w:lineRule="auto"/>
              <w:jc w:val="center"/>
              <w:rPr>
                <w:rFonts w:ascii="Times New Roman" w:eastAsia="Times New Roman" w:hAnsi="Times New Roman" w:cs="Times New Roman"/>
                <w:b/>
                <w:bCs/>
                <w:sz w:val="12"/>
                <w:szCs w:val="12"/>
                <w:lang w:eastAsia="ru-RU"/>
              </w:rPr>
            </w:pPr>
            <w:r w:rsidRPr="00CF4861">
              <w:rPr>
                <w:rFonts w:ascii="Times New Roman" w:eastAsia="Times New Roman" w:hAnsi="Times New Roman" w:cs="Times New Roman"/>
                <w:b/>
                <w:bCs/>
                <w:sz w:val="12"/>
                <w:szCs w:val="12"/>
                <w:lang w:eastAsia="ru-RU"/>
              </w:rPr>
              <w:t>00</w:t>
            </w:r>
          </w:p>
        </w:tc>
        <w:tc>
          <w:tcPr>
            <w:tcW w:w="334" w:type="pct"/>
            <w:shd w:val="clear" w:color="000000" w:fill="FFFFFF"/>
            <w:noWrap/>
            <w:vAlign w:val="center"/>
            <w:hideMark/>
          </w:tcPr>
          <w:p w:rsidR="00CF4861" w:rsidRPr="00CF4861" w:rsidRDefault="00CF4861" w:rsidP="00CF4861">
            <w:pPr>
              <w:spacing w:after="0" w:line="240" w:lineRule="auto"/>
              <w:jc w:val="center"/>
              <w:rPr>
                <w:rFonts w:ascii="Times New Roman" w:eastAsia="Times New Roman" w:hAnsi="Times New Roman" w:cs="Times New Roman"/>
                <w:b/>
                <w:bCs/>
                <w:sz w:val="12"/>
                <w:szCs w:val="12"/>
                <w:lang w:eastAsia="ru-RU"/>
              </w:rPr>
            </w:pPr>
            <w:r w:rsidRPr="00CF4861">
              <w:rPr>
                <w:rFonts w:ascii="Times New Roman" w:eastAsia="Times New Roman" w:hAnsi="Times New Roman" w:cs="Times New Roman"/>
                <w:b/>
                <w:bCs/>
                <w:sz w:val="12"/>
                <w:szCs w:val="12"/>
                <w:lang w:eastAsia="ru-RU"/>
              </w:rPr>
              <w:t>00000</w:t>
            </w:r>
          </w:p>
        </w:tc>
        <w:tc>
          <w:tcPr>
            <w:tcW w:w="256" w:type="pct"/>
            <w:shd w:val="clear" w:color="000000" w:fill="FFFFFF"/>
            <w:noWrap/>
            <w:vAlign w:val="center"/>
            <w:hideMark/>
          </w:tcPr>
          <w:p w:rsidR="00CF4861" w:rsidRPr="00CF4861" w:rsidRDefault="00CF4861" w:rsidP="00CF4861">
            <w:pPr>
              <w:spacing w:after="0" w:line="240" w:lineRule="auto"/>
              <w:jc w:val="center"/>
              <w:rPr>
                <w:rFonts w:ascii="Times New Roman" w:eastAsia="Times New Roman" w:hAnsi="Times New Roman" w:cs="Times New Roman"/>
                <w:b/>
                <w:bCs/>
                <w:sz w:val="12"/>
                <w:szCs w:val="12"/>
                <w:lang w:eastAsia="ru-RU"/>
              </w:rPr>
            </w:pPr>
            <w:r w:rsidRPr="00CF4861">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CF4861" w:rsidRPr="00CF4861" w:rsidRDefault="00CF4861" w:rsidP="00CF4861">
            <w:pPr>
              <w:spacing w:after="0" w:line="240" w:lineRule="auto"/>
              <w:jc w:val="right"/>
              <w:rPr>
                <w:rFonts w:ascii="Times New Roman" w:eastAsia="Times New Roman" w:hAnsi="Times New Roman" w:cs="Times New Roman"/>
                <w:b/>
                <w:bCs/>
                <w:sz w:val="12"/>
                <w:szCs w:val="12"/>
                <w:lang w:eastAsia="ru-RU"/>
              </w:rPr>
            </w:pPr>
            <w:r w:rsidRPr="00CF4861">
              <w:rPr>
                <w:rFonts w:ascii="Times New Roman" w:eastAsia="Times New Roman" w:hAnsi="Times New Roman" w:cs="Times New Roman"/>
                <w:b/>
                <w:bCs/>
                <w:sz w:val="12"/>
                <w:szCs w:val="12"/>
                <w:lang w:eastAsia="ru-RU"/>
              </w:rPr>
              <w:t>17</w:t>
            </w:r>
          </w:p>
        </w:tc>
        <w:tc>
          <w:tcPr>
            <w:tcW w:w="659" w:type="pct"/>
            <w:shd w:val="clear" w:color="000000" w:fill="FFFFFF"/>
            <w:noWrap/>
            <w:vAlign w:val="center"/>
            <w:hideMark/>
          </w:tcPr>
          <w:p w:rsidR="00CF4861" w:rsidRPr="00CF4861" w:rsidRDefault="00CF4861" w:rsidP="00CF4861">
            <w:pPr>
              <w:spacing w:after="0" w:line="240" w:lineRule="auto"/>
              <w:jc w:val="right"/>
              <w:rPr>
                <w:rFonts w:ascii="Times New Roman" w:eastAsia="Times New Roman" w:hAnsi="Times New Roman" w:cs="Times New Roman"/>
                <w:b/>
                <w:bCs/>
                <w:sz w:val="12"/>
                <w:szCs w:val="12"/>
                <w:lang w:eastAsia="ru-RU"/>
              </w:rPr>
            </w:pPr>
            <w:r w:rsidRPr="00CF4861">
              <w:rPr>
                <w:rFonts w:ascii="Times New Roman" w:eastAsia="Times New Roman" w:hAnsi="Times New Roman" w:cs="Times New Roman"/>
                <w:b/>
                <w:bCs/>
                <w:sz w:val="12"/>
                <w:szCs w:val="12"/>
                <w:lang w:eastAsia="ru-RU"/>
              </w:rPr>
              <w:t>0</w:t>
            </w:r>
          </w:p>
        </w:tc>
      </w:tr>
      <w:tr w:rsidR="00CF4861" w:rsidRPr="00CF4861" w:rsidTr="00CF4861">
        <w:trPr>
          <w:trHeight w:val="70"/>
        </w:trPr>
        <w:tc>
          <w:tcPr>
            <w:tcW w:w="1633" w:type="pct"/>
            <w:shd w:val="clear" w:color="000000" w:fill="FFFFFF"/>
            <w:vAlign w:val="bottom"/>
            <w:hideMark/>
          </w:tcPr>
          <w:p w:rsidR="00CF4861" w:rsidRPr="00CF4861" w:rsidRDefault="00CF4861" w:rsidP="00CF4861">
            <w:pPr>
              <w:spacing w:after="0" w:line="240" w:lineRule="auto"/>
              <w:rPr>
                <w:rFonts w:ascii="Times New Roman" w:eastAsia="Times New Roman" w:hAnsi="Times New Roman" w:cs="Times New Roman"/>
                <w:sz w:val="12"/>
                <w:szCs w:val="12"/>
                <w:lang w:eastAsia="ru-RU"/>
              </w:rPr>
            </w:pPr>
            <w:r w:rsidRPr="00CF4861">
              <w:rPr>
                <w:rFonts w:ascii="Times New Roman" w:eastAsia="Times New Roman" w:hAnsi="Times New Roman" w:cs="Times New Roman"/>
                <w:sz w:val="12"/>
                <w:szCs w:val="12"/>
                <w:lang w:eastAsia="ru-RU"/>
              </w:rPr>
              <w:t>Иные межбюджетные трансферты</w:t>
            </w:r>
          </w:p>
        </w:tc>
        <w:tc>
          <w:tcPr>
            <w:tcW w:w="514" w:type="pct"/>
            <w:shd w:val="clear" w:color="000000" w:fill="FFFFFF"/>
            <w:noWrap/>
            <w:vAlign w:val="center"/>
            <w:hideMark/>
          </w:tcPr>
          <w:p w:rsidR="00CF4861" w:rsidRPr="00CF4861" w:rsidRDefault="00CF4861" w:rsidP="00CF4861">
            <w:pPr>
              <w:spacing w:after="0" w:line="240" w:lineRule="auto"/>
              <w:jc w:val="center"/>
              <w:rPr>
                <w:rFonts w:ascii="Times New Roman" w:eastAsia="Times New Roman" w:hAnsi="Times New Roman" w:cs="Times New Roman"/>
                <w:sz w:val="12"/>
                <w:szCs w:val="12"/>
                <w:lang w:eastAsia="ru-RU"/>
              </w:rPr>
            </w:pPr>
            <w:r w:rsidRPr="00CF4861">
              <w:rPr>
                <w:rFonts w:ascii="Times New Roman" w:eastAsia="Times New Roman" w:hAnsi="Times New Roman" w:cs="Times New Roman"/>
                <w:sz w:val="12"/>
                <w:szCs w:val="12"/>
                <w:lang w:eastAsia="ru-RU"/>
              </w:rPr>
              <w:t>429</w:t>
            </w:r>
          </w:p>
        </w:tc>
        <w:tc>
          <w:tcPr>
            <w:tcW w:w="219" w:type="pct"/>
            <w:shd w:val="clear" w:color="000000" w:fill="FFFFFF"/>
            <w:vAlign w:val="center"/>
            <w:hideMark/>
          </w:tcPr>
          <w:p w:rsidR="00CF4861" w:rsidRPr="00CF4861" w:rsidRDefault="00CF4861" w:rsidP="00CF4861">
            <w:pPr>
              <w:spacing w:after="0" w:line="240" w:lineRule="auto"/>
              <w:jc w:val="center"/>
              <w:rPr>
                <w:rFonts w:ascii="Times New Roman" w:eastAsia="Times New Roman" w:hAnsi="Times New Roman" w:cs="Times New Roman"/>
                <w:sz w:val="12"/>
                <w:szCs w:val="12"/>
                <w:lang w:eastAsia="ru-RU"/>
              </w:rPr>
            </w:pPr>
            <w:r w:rsidRPr="00CF4861">
              <w:rPr>
                <w:rFonts w:ascii="Times New Roman" w:eastAsia="Times New Roman" w:hAnsi="Times New Roman" w:cs="Times New Roman"/>
                <w:sz w:val="12"/>
                <w:szCs w:val="12"/>
                <w:lang w:eastAsia="ru-RU"/>
              </w:rPr>
              <w:t>01</w:t>
            </w:r>
          </w:p>
        </w:tc>
        <w:tc>
          <w:tcPr>
            <w:tcW w:w="248" w:type="pct"/>
            <w:shd w:val="clear" w:color="000000" w:fill="FFFFFF"/>
            <w:vAlign w:val="center"/>
            <w:hideMark/>
          </w:tcPr>
          <w:p w:rsidR="00CF4861" w:rsidRPr="00CF4861" w:rsidRDefault="00CF4861" w:rsidP="00CF4861">
            <w:pPr>
              <w:spacing w:after="0" w:line="240" w:lineRule="auto"/>
              <w:jc w:val="center"/>
              <w:rPr>
                <w:rFonts w:ascii="Times New Roman" w:eastAsia="Times New Roman" w:hAnsi="Times New Roman" w:cs="Times New Roman"/>
                <w:sz w:val="12"/>
                <w:szCs w:val="12"/>
                <w:lang w:eastAsia="ru-RU"/>
              </w:rPr>
            </w:pPr>
            <w:r w:rsidRPr="00CF4861">
              <w:rPr>
                <w:rFonts w:ascii="Times New Roman" w:eastAsia="Times New Roman" w:hAnsi="Times New Roman" w:cs="Times New Roman"/>
                <w:sz w:val="12"/>
                <w:szCs w:val="12"/>
                <w:lang w:eastAsia="ru-RU"/>
              </w:rPr>
              <w:t>06</w:t>
            </w:r>
          </w:p>
        </w:tc>
        <w:tc>
          <w:tcPr>
            <w:tcW w:w="217" w:type="pct"/>
            <w:shd w:val="clear" w:color="000000" w:fill="FFFFFF"/>
            <w:noWrap/>
            <w:vAlign w:val="center"/>
            <w:hideMark/>
          </w:tcPr>
          <w:p w:rsidR="00CF4861" w:rsidRPr="00CF4861" w:rsidRDefault="00CF4861" w:rsidP="00CF4861">
            <w:pPr>
              <w:spacing w:after="0" w:line="240" w:lineRule="auto"/>
              <w:jc w:val="center"/>
              <w:rPr>
                <w:rFonts w:ascii="Times New Roman" w:eastAsia="Times New Roman" w:hAnsi="Times New Roman" w:cs="Times New Roman"/>
                <w:sz w:val="12"/>
                <w:szCs w:val="12"/>
                <w:lang w:eastAsia="ru-RU"/>
              </w:rPr>
            </w:pPr>
            <w:r w:rsidRPr="00CF4861">
              <w:rPr>
                <w:rFonts w:ascii="Times New Roman" w:eastAsia="Times New Roman" w:hAnsi="Times New Roman" w:cs="Times New Roman"/>
                <w:sz w:val="12"/>
                <w:szCs w:val="12"/>
                <w:lang w:eastAsia="ru-RU"/>
              </w:rPr>
              <w:t>38</w:t>
            </w:r>
          </w:p>
        </w:tc>
        <w:tc>
          <w:tcPr>
            <w:tcW w:w="179" w:type="pct"/>
            <w:shd w:val="clear" w:color="000000" w:fill="FFFFFF"/>
            <w:noWrap/>
            <w:vAlign w:val="center"/>
            <w:hideMark/>
          </w:tcPr>
          <w:p w:rsidR="00CF4861" w:rsidRPr="00CF4861" w:rsidRDefault="00CF4861" w:rsidP="00CF4861">
            <w:pPr>
              <w:spacing w:after="0" w:line="240" w:lineRule="auto"/>
              <w:jc w:val="center"/>
              <w:rPr>
                <w:rFonts w:ascii="Times New Roman" w:eastAsia="Times New Roman" w:hAnsi="Times New Roman" w:cs="Times New Roman"/>
                <w:sz w:val="12"/>
                <w:szCs w:val="12"/>
                <w:lang w:eastAsia="ru-RU"/>
              </w:rPr>
            </w:pPr>
            <w:r w:rsidRPr="00CF4861">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CF4861" w:rsidRPr="00CF4861" w:rsidRDefault="00CF4861" w:rsidP="00CF4861">
            <w:pPr>
              <w:spacing w:after="0" w:line="240" w:lineRule="auto"/>
              <w:jc w:val="center"/>
              <w:rPr>
                <w:rFonts w:ascii="Times New Roman" w:eastAsia="Times New Roman" w:hAnsi="Times New Roman" w:cs="Times New Roman"/>
                <w:sz w:val="12"/>
                <w:szCs w:val="12"/>
                <w:lang w:eastAsia="ru-RU"/>
              </w:rPr>
            </w:pPr>
            <w:r w:rsidRPr="00CF4861">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CF4861" w:rsidRPr="00CF4861" w:rsidRDefault="00CF4861" w:rsidP="00CF4861">
            <w:pPr>
              <w:spacing w:after="0" w:line="240" w:lineRule="auto"/>
              <w:jc w:val="center"/>
              <w:rPr>
                <w:rFonts w:ascii="Times New Roman" w:eastAsia="Times New Roman" w:hAnsi="Times New Roman" w:cs="Times New Roman"/>
                <w:sz w:val="12"/>
                <w:szCs w:val="12"/>
                <w:lang w:eastAsia="ru-RU"/>
              </w:rPr>
            </w:pPr>
            <w:r w:rsidRPr="00CF4861">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CF4861" w:rsidRPr="00CF4861" w:rsidRDefault="00CF4861" w:rsidP="00CF4861">
            <w:pPr>
              <w:spacing w:after="0" w:line="240" w:lineRule="auto"/>
              <w:jc w:val="center"/>
              <w:rPr>
                <w:rFonts w:ascii="Times New Roman" w:eastAsia="Times New Roman" w:hAnsi="Times New Roman" w:cs="Times New Roman"/>
                <w:sz w:val="12"/>
                <w:szCs w:val="12"/>
                <w:lang w:eastAsia="ru-RU"/>
              </w:rPr>
            </w:pPr>
            <w:r w:rsidRPr="00CF4861">
              <w:rPr>
                <w:rFonts w:ascii="Times New Roman" w:eastAsia="Times New Roman" w:hAnsi="Times New Roman" w:cs="Times New Roman"/>
                <w:sz w:val="12"/>
                <w:szCs w:val="12"/>
                <w:lang w:eastAsia="ru-RU"/>
              </w:rPr>
              <w:t>540</w:t>
            </w:r>
          </w:p>
        </w:tc>
        <w:tc>
          <w:tcPr>
            <w:tcW w:w="525" w:type="pct"/>
            <w:shd w:val="clear" w:color="000000" w:fill="FFFFFF"/>
            <w:noWrap/>
            <w:vAlign w:val="center"/>
            <w:hideMark/>
          </w:tcPr>
          <w:p w:rsidR="00CF4861" w:rsidRPr="00CF4861" w:rsidRDefault="00CF4861" w:rsidP="00CF4861">
            <w:pPr>
              <w:spacing w:after="0" w:line="240" w:lineRule="auto"/>
              <w:jc w:val="right"/>
              <w:rPr>
                <w:rFonts w:ascii="Times New Roman" w:eastAsia="Times New Roman" w:hAnsi="Times New Roman" w:cs="Times New Roman"/>
                <w:sz w:val="12"/>
                <w:szCs w:val="12"/>
                <w:lang w:eastAsia="ru-RU"/>
              </w:rPr>
            </w:pPr>
            <w:r w:rsidRPr="00CF4861">
              <w:rPr>
                <w:rFonts w:ascii="Times New Roman" w:eastAsia="Times New Roman" w:hAnsi="Times New Roman" w:cs="Times New Roman"/>
                <w:sz w:val="12"/>
                <w:szCs w:val="12"/>
                <w:lang w:eastAsia="ru-RU"/>
              </w:rPr>
              <w:t>17</w:t>
            </w:r>
          </w:p>
        </w:tc>
        <w:tc>
          <w:tcPr>
            <w:tcW w:w="659" w:type="pct"/>
            <w:shd w:val="clear" w:color="000000" w:fill="FFFFFF"/>
            <w:noWrap/>
            <w:vAlign w:val="center"/>
            <w:hideMark/>
          </w:tcPr>
          <w:p w:rsidR="00CF4861" w:rsidRPr="00CF4861" w:rsidRDefault="00CF4861" w:rsidP="00CF4861">
            <w:pPr>
              <w:spacing w:after="0" w:line="240" w:lineRule="auto"/>
              <w:jc w:val="right"/>
              <w:rPr>
                <w:rFonts w:ascii="Times New Roman" w:eastAsia="Times New Roman" w:hAnsi="Times New Roman" w:cs="Times New Roman"/>
                <w:sz w:val="12"/>
                <w:szCs w:val="12"/>
                <w:lang w:eastAsia="ru-RU"/>
              </w:rPr>
            </w:pPr>
            <w:r w:rsidRPr="00CF4861">
              <w:rPr>
                <w:rFonts w:ascii="Times New Roman" w:eastAsia="Times New Roman" w:hAnsi="Times New Roman" w:cs="Times New Roman"/>
                <w:sz w:val="12"/>
                <w:szCs w:val="12"/>
                <w:lang w:eastAsia="ru-RU"/>
              </w:rPr>
              <w:t>0</w:t>
            </w:r>
          </w:p>
        </w:tc>
      </w:tr>
      <w:tr w:rsidR="00CF4861" w:rsidRPr="00CF4861" w:rsidTr="00CF4861">
        <w:trPr>
          <w:trHeight w:val="70"/>
        </w:trPr>
        <w:tc>
          <w:tcPr>
            <w:tcW w:w="1633" w:type="pct"/>
            <w:shd w:val="clear" w:color="000000" w:fill="FFFFFF"/>
            <w:vAlign w:val="bottom"/>
            <w:hideMark/>
          </w:tcPr>
          <w:p w:rsidR="00CF4861" w:rsidRPr="00CF4861" w:rsidRDefault="00CF4861" w:rsidP="00CF4861">
            <w:pPr>
              <w:spacing w:after="0" w:line="240" w:lineRule="auto"/>
              <w:rPr>
                <w:rFonts w:ascii="Times New Roman" w:eastAsia="Times New Roman" w:hAnsi="Times New Roman" w:cs="Times New Roman"/>
                <w:b/>
                <w:bCs/>
                <w:sz w:val="12"/>
                <w:szCs w:val="12"/>
                <w:lang w:eastAsia="ru-RU"/>
              </w:rPr>
            </w:pPr>
            <w:r w:rsidRPr="00CF4861">
              <w:rPr>
                <w:rFonts w:ascii="Times New Roman" w:eastAsia="Times New Roman" w:hAnsi="Times New Roman" w:cs="Times New Roman"/>
                <w:b/>
                <w:bCs/>
                <w:sz w:val="12"/>
                <w:szCs w:val="12"/>
                <w:lang w:eastAsia="ru-RU"/>
              </w:rPr>
              <w:t>Другие общегосударственные вопросы</w:t>
            </w:r>
          </w:p>
        </w:tc>
        <w:tc>
          <w:tcPr>
            <w:tcW w:w="514" w:type="pct"/>
            <w:shd w:val="clear" w:color="000000" w:fill="FFFFFF"/>
            <w:noWrap/>
            <w:vAlign w:val="center"/>
            <w:hideMark/>
          </w:tcPr>
          <w:p w:rsidR="00CF4861" w:rsidRPr="00CF4861" w:rsidRDefault="00CF4861" w:rsidP="00CF4861">
            <w:pPr>
              <w:spacing w:after="0" w:line="240" w:lineRule="auto"/>
              <w:jc w:val="center"/>
              <w:rPr>
                <w:rFonts w:ascii="Times New Roman" w:eastAsia="Times New Roman" w:hAnsi="Times New Roman" w:cs="Times New Roman"/>
                <w:b/>
                <w:bCs/>
                <w:sz w:val="12"/>
                <w:szCs w:val="12"/>
                <w:lang w:eastAsia="ru-RU"/>
              </w:rPr>
            </w:pPr>
            <w:r w:rsidRPr="00CF4861">
              <w:rPr>
                <w:rFonts w:ascii="Times New Roman" w:eastAsia="Times New Roman" w:hAnsi="Times New Roman" w:cs="Times New Roman"/>
                <w:b/>
                <w:bCs/>
                <w:sz w:val="12"/>
                <w:szCs w:val="12"/>
                <w:lang w:eastAsia="ru-RU"/>
              </w:rPr>
              <w:t>429</w:t>
            </w:r>
          </w:p>
        </w:tc>
        <w:tc>
          <w:tcPr>
            <w:tcW w:w="219" w:type="pct"/>
            <w:shd w:val="clear" w:color="000000" w:fill="FFFFFF"/>
            <w:vAlign w:val="center"/>
            <w:hideMark/>
          </w:tcPr>
          <w:p w:rsidR="00CF4861" w:rsidRPr="00CF4861" w:rsidRDefault="00CF4861" w:rsidP="00CF4861">
            <w:pPr>
              <w:spacing w:after="0" w:line="240" w:lineRule="auto"/>
              <w:jc w:val="center"/>
              <w:rPr>
                <w:rFonts w:ascii="Times New Roman" w:eastAsia="Times New Roman" w:hAnsi="Times New Roman" w:cs="Times New Roman"/>
                <w:b/>
                <w:bCs/>
                <w:sz w:val="12"/>
                <w:szCs w:val="12"/>
                <w:lang w:eastAsia="ru-RU"/>
              </w:rPr>
            </w:pPr>
            <w:r w:rsidRPr="00CF4861">
              <w:rPr>
                <w:rFonts w:ascii="Times New Roman" w:eastAsia="Times New Roman" w:hAnsi="Times New Roman" w:cs="Times New Roman"/>
                <w:b/>
                <w:bCs/>
                <w:sz w:val="12"/>
                <w:szCs w:val="12"/>
                <w:lang w:eastAsia="ru-RU"/>
              </w:rPr>
              <w:t>01</w:t>
            </w:r>
          </w:p>
        </w:tc>
        <w:tc>
          <w:tcPr>
            <w:tcW w:w="248" w:type="pct"/>
            <w:shd w:val="clear" w:color="000000" w:fill="FFFFFF"/>
            <w:vAlign w:val="center"/>
            <w:hideMark/>
          </w:tcPr>
          <w:p w:rsidR="00CF4861" w:rsidRPr="00CF4861" w:rsidRDefault="00CF4861" w:rsidP="00CF4861">
            <w:pPr>
              <w:spacing w:after="0" w:line="240" w:lineRule="auto"/>
              <w:jc w:val="center"/>
              <w:rPr>
                <w:rFonts w:ascii="Times New Roman" w:eastAsia="Times New Roman" w:hAnsi="Times New Roman" w:cs="Times New Roman"/>
                <w:b/>
                <w:bCs/>
                <w:sz w:val="12"/>
                <w:szCs w:val="12"/>
                <w:lang w:eastAsia="ru-RU"/>
              </w:rPr>
            </w:pPr>
            <w:r w:rsidRPr="00CF4861">
              <w:rPr>
                <w:rFonts w:ascii="Times New Roman" w:eastAsia="Times New Roman" w:hAnsi="Times New Roman" w:cs="Times New Roman"/>
                <w:b/>
                <w:bCs/>
                <w:sz w:val="12"/>
                <w:szCs w:val="12"/>
                <w:lang w:eastAsia="ru-RU"/>
              </w:rPr>
              <w:t>13</w:t>
            </w:r>
          </w:p>
        </w:tc>
        <w:tc>
          <w:tcPr>
            <w:tcW w:w="217" w:type="pct"/>
            <w:shd w:val="clear" w:color="000000" w:fill="FFFFFF"/>
            <w:noWrap/>
            <w:vAlign w:val="center"/>
            <w:hideMark/>
          </w:tcPr>
          <w:p w:rsidR="00CF4861" w:rsidRPr="00CF4861" w:rsidRDefault="00CF4861" w:rsidP="00CF4861">
            <w:pPr>
              <w:spacing w:after="0" w:line="240" w:lineRule="auto"/>
              <w:jc w:val="center"/>
              <w:rPr>
                <w:rFonts w:ascii="Times New Roman" w:eastAsia="Times New Roman" w:hAnsi="Times New Roman" w:cs="Times New Roman"/>
                <w:b/>
                <w:bCs/>
                <w:sz w:val="12"/>
                <w:szCs w:val="12"/>
                <w:lang w:eastAsia="ru-RU"/>
              </w:rPr>
            </w:pPr>
            <w:r w:rsidRPr="00CF4861">
              <w:rPr>
                <w:rFonts w:ascii="Times New Roman" w:eastAsia="Times New Roman" w:hAnsi="Times New Roman" w:cs="Times New Roman"/>
                <w:b/>
                <w:bCs/>
                <w:sz w:val="12"/>
                <w:szCs w:val="12"/>
                <w:lang w:eastAsia="ru-RU"/>
              </w:rPr>
              <w:t> </w:t>
            </w:r>
          </w:p>
        </w:tc>
        <w:tc>
          <w:tcPr>
            <w:tcW w:w="179" w:type="pct"/>
            <w:shd w:val="clear" w:color="000000" w:fill="FFFFFF"/>
            <w:noWrap/>
            <w:vAlign w:val="center"/>
            <w:hideMark/>
          </w:tcPr>
          <w:p w:rsidR="00CF4861" w:rsidRPr="00CF4861" w:rsidRDefault="00CF4861" w:rsidP="00CF4861">
            <w:pPr>
              <w:spacing w:after="0" w:line="240" w:lineRule="auto"/>
              <w:jc w:val="center"/>
              <w:rPr>
                <w:rFonts w:ascii="Times New Roman" w:eastAsia="Times New Roman" w:hAnsi="Times New Roman" w:cs="Times New Roman"/>
                <w:b/>
                <w:bCs/>
                <w:sz w:val="12"/>
                <w:szCs w:val="12"/>
                <w:lang w:eastAsia="ru-RU"/>
              </w:rPr>
            </w:pPr>
            <w:r w:rsidRPr="00CF4861">
              <w:rPr>
                <w:rFonts w:ascii="Times New Roman" w:eastAsia="Times New Roman" w:hAnsi="Times New Roman" w:cs="Times New Roman"/>
                <w:b/>
                <w:bCs/>
                <w:sz w:val="12"/>
                <w:szCs w:val="12"/>
                <w:lang w:eastAsia="ru-RU"/>
              </w:rPr>
              <w:t> </w:t>
            </w:r>
          </w:p>
        </w:tc>
        <w:tc>
          <w:tcPr>
            <w:tcW w:w="217" w:type="pct"/>
            <w:shd w:val="clear" w:color="000000" w:fill="FFFFFF"/>
            <w:noWrap/>
            <w:vAlign w:val="center"/>
            <w:hideMark/>
          </w:tcPr>
          <w:p w:rsidR="00CF4861" w:rsidRPr="00CF4861" w:rsidRDefault="00CF4861" w:rsidP="00CF4861">
            <w:pPr>
              <w:spacing w:after="0" w:line="240" w:lineRule="auto"/>
              <w:jc w:val="center"/>
              <w:rPr>
                <w:rFonts w:ascii="Times New Roman" w:eastAsia="Times New Roman" w:hAnsi="Times New Roman" w:cs="Times New Roman"/>
                <w:b/>
                <w:bCs/>
                <w:sz w:val="12"/>
                <w:szCs w:val="12"/>
                <w:lang w:eastAsia="ru-RU"/>
              </w:rPr>
            </w:pPr>
            <w:r w:rsidRPr="00CF4861">
              <w:rPr>
                <w:rFonts w:ascii="Times New Roman" w:eastAsia="Times New Roman" w:hAnsi="Times New Roman" w:cs="Times New Roman"/>
                <w:b/>
                <w:bCs/>
                <w:sz w:val="12"/>
                <w:szCs w:val="12"/>
                <w:lang w:eastAsia="ru-RU"/>
              </w:rPr>
              <w:t> </w:t>
            </w:r>
          </w:p>
        </w:tc>
        <w:tc>
          <w:tcPr>
            <w:tcW w:w="334" w:type="pct"/>
            <w:shd w:val="clear" w:color="000000" w:fill="FFFFFF"/>
            <w:noWrap/>
            <w:vAlign w:val="center"/>
            <w:hideMark/>
          </w:tcPr>
          <w:p w:rsidR="00CF4861" w:rsidRPr="00CF4861" w:rsidRDefault="00CF4861" w:rsidP="00CF4861">
            <w:pPr>
              <w:spacing w:after="0" w:line="240" w:lineRule="auto"/>
              <w:jc w:val="center"/>
              <w:rPr>
                <w:rFonts w:ascii="Times New Roman" w:eastAsia="Times New Roman" w:hAnsi="Times New Roman" w:cs="Times New Roman"/>
                <w:b/>
                <w:bCs/>
                <w:sz w:val="12"/>
                <w:szCs w:val="12"/>
                <w:lang w:eastAsia="ru-RU"/>
              </w:rPr>
            </w:pPr>
            <w:r w:rsidRPr="00CF4861">
              <w:rPr>
                <w:rFonts w:ascii="Times New Roman" w:eastAsia="Times New Roman" w:hAnsi="Times New Roman" w:cs="Times New Roman"/>
                <w:b/>
                <w:bCs/>
                <w:sz w:val="12"/>
                <w:szCs w:val="12"/>
                <w:lang w:eastAsia="ru-RU"/>
              </w:rPr>
              <w:t> </w:t>
            </w:r>
          </w:p>
        </w:tc>
        <w:tc>
          <w:tcPr>
            <w:tcW w:w="256" w:type="pct"/>
            <w:shd w:val="clear" w:color="000000" w:fill="FFFFFF"/>
            <w:noWrap/>
            <w:vAlign w:val="center"/>
            <w:hideMark/>
          </w:tcPr>
          <w:p w:rsidR="00CF4861" w:rsidRPr="00CF4861" w:rsidRDefault="00CF4861" w:rsidP="00CF4861">
            <w:pPr>
              <w:spacing w:after="0" w:line="240" w:lineRule="auto"/>
              <w:jc w:val="center"/>
              <w:rPr>
                <w:rFonts w:ascii="Times New Roman" w:eastAsia="Times New Roman" w:hAnsi="Times New Roman" w:cs="Times New Roman"/>
                <w:b/>
                <w:bCs/>
                <w:sz w:val="12"/>
                <w:szCs w:val="12"/>
                <w:lang w:eastAsia="ru-RU"/>
              </w:rPr>
            </w:pPr>
            <w:r w:rsidRPr="00CF4861">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CF4861" w:rsidRPr="00CF4861" w:rsidRDefault="00CF4861" w:rsidP="00CF4861">
            <w:pPr>
              <w:spacing w:after="0" w:line="240" w:lineRule="auto"/>
              <w:jc w:val="right"/>
              <w:rPr>
                <w:rFonts w:ascii="Times New Roman" w:eastAsia="Times New Roman" w:hAnsi="Times New Roman" w:cs="Times New Roman"/>
                <w:b/>
                <w:bCs/>
                <w:sz w:val="12"/>
                <w:szCs w:val="12"/>
                <w:lang w:eastAsia="ru-RU"/>
              </w:rPr>
            </w:pPr>
            <w:r w:rsidRPr="00CF4861">
              <w:rPr>
                <w:rFonts w:ascii="Times New Roman" w:eastAsia="Times New Roman" w:hAnsi="Times New Roman" w:cs="Times New Roman"/>
                <w:b/>
                <w:bCs/>
                <w:sz w:val="12"/>
                <w:szCs w:val="12"/>
                <w:lang w:eastAsia="ru-RU"/>
              </w:rPr>
              <w:t>118</w:t>
            </w:r>
          </w:p>
        </w:tc>
        <w:tc>
          <w:tcPr>
            <w:tcW w:w="659" w:type="pct"/>
            <w:shd w:val="clear" w:color="000000" w:fill="FFFFFF"/>
            <w:noWrap/>
            <w:vAlign w:val="center"/>
            <w:hideMark/>
          </w:tcPr>
          <w:p w:rsidR="00CF4861" w:rsidRPr="00CF4861" w:rsidRDefault="00CF4861" w:rsidP="00CF4861">
            <w:pPr>
              <w:spacing w:after="0" w:line="240" w:lineRule="auto"/>
              <w:jc w:val="right"/>
              <w:rPr>
                <w:rFonts w:ascii="Times New Roman" w:eastAsia="Times New Roman" w:hAnsi="Times New Roman" w:cs="Times New Roman"/>
                <w:b/>
                <w:bCs/>
                <w:sz w:val="12"/>
                <w:szCs w:val="12"/>
                <w:lang w:eastAsia="ru-RU"/>
              </w:rPr>
            </w:pPr>
            <w:r w:rsidRPr="00CF4861">
              <w:rPr>
                <w:rFonts w:ascii="Times New Roman" w:eastAsia="Times New Roman" w:hAnsi="Times New Roman" w:cs="Times New Roman"/>
                <w:b/>
                <w:bCs/>
                <w:sz w:val="12"/>
                <w:szCs w:val="12"/>
                <w:lang w:eastAsia="ru-RU"/>
              </w:rPr>
              <w:t>0</w:t>
            </w:r>
          </w:p>
        </w:tc>
      </w:tr>
      <w:tr w:rsidR="00CF4861" w:rsidRPr="00CF4861" w:rsidTr="00CF4861">
        <w:trPr>
          <w:trHeight w:val="70"/>
        </w:trPr>
        <w:tc>
          <w:tcPr>
            <w:tcW w:w="1633" w:type="pct"/>
            <w:shd w:val="clear" w:color="000000" w:fill="FFFFFF"/>
            <w:vAlign w:val="bottom"/>
            <w:hideMark/>
          </w:tcPr>
          <w:p w:rsidR="00CF4861" w:rsidRPr="00CF4861" w:rsidRDefault="00CF4861" w:rsidP="00CF4861">
            <w:pPr>
              <w:spacing w:after="0" w:line="240" w:lineRule="auto"/>
              <w:rPr>
                <w:rFonts w:ascii="Times New Roman" w:eastAsia="Times New Roman" w:hAnsi="Times New Roman" w:cs="Times New Roman"/>
                <w:b/>
                <w:bCs/>
                <w:sz w:val="12"/>
                <w:szCs w:val="12"/>
                <w:lang w:eastAsia="ru-RU"/>
              </w:rPr>
            </w:pPr>
            <w:r w:rsidRPr="00CF4861">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14" w:type="pct"/>
            <w:shd w:val="clear" w:color="000000" w:fill="FFFFFF"/>
            <w:noWrap/>
            <w:vAlign w:val="center"/>
            <w:hideMark/>
          </w:tcPr>
          <w:p w:rsidR="00CF4861" w:rsidRPr="00CF4861" w:rsidRDefault="00CF4861" w:rsidP="00CF4861">
            <w:pPr>
              <w:spacing w:after="0" w:line="240" w:lineRule="auto"/>
              <w:jc w:val="center"/>
              <w:rPr>
                <w:rFonts w:ascii="Times New Roman" w:eastAsia="Times New Roman" w:hAnsi="Times New Roman" w:cs="Times New Roman"/>
                <w:b/>
                <w:bCs/>
                <w:sz w:val="12"/>
                <w:szCs w:val="12"/>
                <w:lang w:eastAsia="ru-RU"/>
              </w:rPr>
            </w:pPr>
            <w:r w:rsidRPr="00CF4861">
              <w:rPr>
                <w:rFonts w:ascii="Times New Roman" w:eastAsia="Times New Roman" w:hAnsi="Times New Roman" w:cs="Times New Roman"/>
                <w:b/>
                <w:bCs/>
                <w:sz w:val="12"/>
                <w:szCs w:val="12"/>
                <w:lang w:eastAsia="ru-RU"/>
              </w:rPr>
              <w:t>429</w:t>
            </w:r>
          </w:p>
        </w:tc>
        <w:tc>
          <w:tcPr>
            <w:tcW w:w="219" w:type="pct"/>
            <w:shd w:val="clear" w:color="000000" w:fill="FFFFFF"/>
            <w:vAlign w:val="center"/>
            <w:hideMark/>
          </w:tcPr>
          <w:p w:rsidR="00CF4861" w:rsidRPr="00CF4861" w:rsidRDefault="00CF4861" w:rsidP="00CF4861">
            <w:pPr>
              <w:spacing w:after="0" w:line="240" w:lineRule="auto"/>
              <w:jc w:val="center"/>
              <w:rPr>
                <w:rFonts w:ascii="Times New Roman" w:eastAsia="Times New Roman" w:hAnsi="Times New Roman" w:cs="Times New Roman"/>
                <w:b/>
                <w:bCs/>
                <w:sz w:val="12"/>
                <w:szCs w:val="12"/>
                <w:lang w:eastAsia="ru-RU"/>
              </w:rPr>
            </w:pPr>
            <w:r w:rsidRPr="00CF4861">
              <w:rPr>
                <w:rFonts w:ascii="Times New Roman" w:eastAsia="Times New Roman" w:hAnsi="Times New Roman" w:cs="Times New Roman"/>
                <w:b/>
                <w:bCs/>
                <w:sz w:val="12"/>
                <w:szCs w:val="12"/>
                <w:lang w:eastAsia="ru-RU"/>
              </w:rPr>
              <w:t>01</w:t>
            </w:r>
          </w:p>
        </w:tc>
        <w:tc>
          <w:tcPr>
            <w:tcW w:w="248" w:type="pct"/>
            <w:shd w:val="clear" w:color="000000" w:fill="FFFFFF"/>
            <w:vAlign w:val="center"/>
            <w:hideMark/>
          </w:tcPr>
          <w:p w:rsidR="00CF4861" w:rsidRPr="00CF4861" w:rsidRDefault="00CF4861" w:rsidP="00CF4861">
            <w:pPr>
              <w:spacing w:after="0" w:line="240" w:lineRule="auto"/>
              <w:jc w:val="center"/>
              <w:rPr>
                <w:rFonts w:ascii="Times New Roman" w:eastAsia="Times New Roman" w:hAnsi="Times New Roman" w:cs="Times New Roman"/>
                <w:b/>
                <w:bCs/>
                <w:sz w:val="12"/>
                <w:szCs w:val="12"/>
                <w:lang w:eastAsia="ru-RU"/>
              </w:rPr>
            </w:pPr>
            <w:r w:rsidRPr="00CF4861">
              <w:rPr>
                <w:rFonts w:ascii="Times New Roman" w:eastAsia="Times New Roman" w:hAnsi="Times New Roman" w:cs="Times New Roman"/>
                <w:b/>
                <w:bCs/>
                <w:sz w:val="12"/>
                <w:szCs w:val="12"/>
                <w:lang w:eastAsia="ru-RU"/>
              </w:rPr>
              <w:t>13</w:t>
            </w:r>
          </w:p>
        </w:tc>
        <w:tc>
          <w:tcPr>
            <w:tcW w:w="217" w:type="pct"/>
            <w:shd w:val="clear" w:color="000000" w:fill="FFFFFF"/>
            <w:noWrap/>
            <w:vAlign w:val="center"/>
            <w:hideMark/>
          </w:tcPr>
          <w:p w:rsidR="00CF4861" w:rsidRPr="00CF4861" w:rsidRDefault="00CF4861" w:rsidP="00CF4861">
            <w:pPr>
              <w:spacing w:after="0" w:line="240" w:lineRule="auto"/>
              <w:jc w:val="center"/>
              <w:rPr>
                <w:rFonts w:ascii="Times New Roman" w:eastAsia="Times New Roman" w:hAnsi="Times New Roman" w:cs="Times New Roman"/>
                <w:b/>
                <w:bCs/>
                <w:sz w:val="12"/>
                <w:szCs w:val="12"/>
                <w:lang w:eastAsia="ru-RU"/>
              </w:rPr>
            </w:pPr>
            <w:r w:rsidRPr="00CF4861">
              <w:rPr>
                <w:rFonts w:ascii="Times New Roman" w:eastAsia="Times New Roman" w:hAnsi="Times New Roman" w:cs="Times New Roman"/>
                <w:b/>
                <w:bCs/>
                <w:sz w:val="12"/>
                <w:szCs w:val="12"/>
                <w:lang w:eastAsia="ru-RU"/>
              </w:rPr>
              <w:t>38</w:t>
            </w:r>
          </w:p>
        </w:tc>
        <w:tc>
          <w:tcPr>
            <w:tcW w:w="179" w:type="pct"/>
            <w:shd w:val="clear" w:color="000000" w:fill="FFFFFF"/>
            <w:noWrap/>
            <w:vAlign w:val="center"/>
            <w:hideMark/>
          </w:tcPr>
          <w:p w:rsidR="00CF4861" w:rsidRPr="00CF4861" w:rsidRDefault="00CF4861" w:rsidP="00CF4861">
            <w:pPr>
              <w:spacing w:after="0" w:line="240" w:lineRule="auto"/>
              <w:jc w:val="center"/>
              <w:rPr>
                <w:rFonts w:ascii="Times New Roman" w:eastAsia="Times New Roman" w:hAnsi="Times New Roman" w:cs="Times New Roman"/>
                <w:b/>
                <w:bCs/>
                <w:sz w:val="12"/>
                <w:szCs w:val="12"/>
                <w:lang w:eastAsia="ru-RU"/>
              </w:rPr>
            </w:pPr>
            <w:r w:rsidRPr="00CF4861">
              <w:rPr>
                <w:rFonts w:ascii="Times New Roman" w:eastAsia="Times New Roman" w:hAnsi="Times New Roman" w:cs="Times New Roman"/>
                <w:b/>
                <w:bCs/>
                <w:sz w:val="12"/>
                <w:szCs w:val="12"/>
                <w:lang w:eastAsia="ru-RU"/>
              </w:rPr>
              <w:t>0</w:t>
            </w:r>
          </w:p>
        </w:tc>
        <w:tc>
          <w:tcPr>
            <w:tcW w:w="217" w:type="pct"/>
            <w:shd w:val="clear" w:color="000000" w:fill="FFFFFF"/>
            <w:noWrap/>
            <w:vAlign w:val="center"/>
            <w:hideMark/>
          </w:tcPr>
          <w:p w:rsidR="00CF4861" w:rsidRPr="00CF4861" w:rsidRDefault="00CF4861" w:rsidP="00CF4861">
            <w:pPr>
              <w:spacing w:after="0" w:line="240" w:lineRule="auto"/>
              <w:jc w:val="center"/>
              <w:rPr>
                <w:rFonts w:ascii="Times New Roman" w:eastAsia="Times New Roman" w:hAnsi="Times New Roman" w:cs="Times New Roman"/>
                <w:b/>
                <w:bCs/>
                <w:sz w:val="12"/>
                <w:szCs w:val="12"/>
                <w:lang w:eastAsia="ru-RU"/>
              </w:rPr>
            </w:pPr>
            <w:r w:rsidRPr="00CF4861">
              <w:rPr>
                <w:rFonts w:ascii="Times New Roman" w:eastAsia="Times New Roman" w:hAnsi="Times New Roman" w:cs="Times New Roman"/>
                <w:b/>
                <w:bCs/>
                <w:sz w:val="12"/>
                <w:szCs w:val="12"/>
                <w:lang w:eastAsia="ru-RU"/>
              </w:rPr>
              <w:t>00</w:t>
            </w:r>
          </w:p>
        </w:tc>
        <w:tc>
          <w:tcPr>
            <w:tcW w:w="334" w:type="pct"/>
            <w:shd w:val="clear" w:color="000000" w:fill="FFFFFF"/>
            <w:noWrap/>
            <w:vAlign w:val="center"/>
            <w:hideMark/>
          </w:tcPr>
          <w:p w:rsidR="00CF4861" w:rsidRPr="00CF4861" w:rsidRDefault="00CF4861" w:rsidP="00CF4861">
            <w:pPr>
              <w:spacing w:after="0" w:line="240" w:lineRule="auto"/>
              <w:jc w:val="center"/>
              <w:rPr>
                <w:rFonts w:ascii="Times New Roman" w:eastAsia="Times New Roman" w:hAnsi="Times New Roman" w:cs="Times New Roman"/>
                <w:b/>
                <w:bCs/>
                <w:sz w:val="12"/>
                <w:szCs w:val="12"/>
                <w:lang w:eastAsia="ru-RU"/>
              </w:rPr>
            </w:pPr>
            <w:r w:rsidRPr="00CF4861">
              <w:rPr>
                <w:rFonts w:ascii="Times New Roman" w:eastAsia="Times New Roman" w:hAnsi="Times New Roman" w:cs="Times New Roman"/>
                <w:b/>
                <w:bCs/>
                <w:sz w:val="12"/>
                <w:szCs w:val="12"/>
                <w:lang w:eastAsia="ru-RU"/>
              </w:rPr>
              <w:t>00000</w:t>
            </w:r>
          </w:p>
        </w:tc>
        <w:tc>
          <w:tcPr>
            <w:tcW w:w="256" w:type="pct"/>
            <w:shd w:val="clear" w:color="000000" w:fill="FFFFFF"/>
            <w:noWrap/>
            <w:vAlign w:val="center"/>
            <w:hideMark/>
          </w:tcPr>
          <w:p w:rsidR="00CF4861" w:rsidRPr="00CF4861" w:rsidRDefault="00CF4861" w:rsidP="00CF4861">
            <w:pPr>
              <w:spacing w:after="0" w:line="240" w:lineRule="auto"/>
              <w:jc w:val="center"/>
              <w:rPr>
                <w:rFonts w:ascii="Times New Roman" w:eastAsia="Times New Roman" w:hAnsi="Times New Roman" w:cs="Times New Roman"/>
                <w:b/>
                <w:bCs/>
                <w:sz w:val="12"/>
                <w:szCs w:val="12"/>
                <w:lang w:eastAsia="ru-RU"/>
              </w:rPr>
            </w:pPr>
            <w:r w:rsidRPr="00CF4861">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CF4861" w:rsidRPr="00CF4861" w:rsidRDefault="00CF4861" w:rsidP="00CF4861">
            <w:pPr>
              <w:spacing w:after="0" w:line="240" w:lineRule="auto"/>
              <w:jc w:val="right"/>
              <w:rPr>
                <w:rFonts w:ascii="Times New Roman" w:eastAsia="Times New Roman" w:hAnsi="Times New Roman" w:cs="Times New Roman"/>
                <w:b/>
                <w:bCs/>
                <w:sz w:val="12"/>
                <w:szCs w:val="12"/>
                <w:lang w:eastAsia="ru-RU"/>
              </w:rPr>
            </w:pPr>
            <w:r w:rsidRPr="00CF4861">
              <w:rPr>
                <w:rFonts w:ascii="Times New Roman" w:eastAsia="Times New Roman" w:hAnsi="Times New Roman" w:cs="Times New Roman"/>
                <w:b/>
                <w:bCs/>
                <w:sz w:val="12"/>
                <w:szCs w:val="12"/>
                <w:lang w:eastAsia="ru-RU"/>
              </w:rPr>
              <w:t>19</w:t>
            </w:r>
          </w:p>
        </w:tc>
        <w:tc>
          <w:tcPr>
            <w:tcW w:w="659" w:type="pct"/>
            <w:shd w:val="clear" w:color="000000" w:fill="FFFFFF"/>
            <w:noWrap/>
            <w:vAlign w:val="center"/>
            <w:hideMark/>
          </w:tcPr>
          <w:p w:rsidR="00CF4861" w:rsidRPr="00CF4861" w:rsidRDefault="00CF4861" w:rsidP="00CF4861">
            <w:pPr>
              <w:spacing w:after="0" w:line="240" w:lineRule="auto"/>
              <w:jc w:val="right"/>
              <w:rPr>
                <w:rFonts w:ascii="Times New Roman" w:eastAsia="Times New Roman" w:hAnsi="Times New Roman" w:cs="Times New Roman"/>
                <w:b/>
                <w:bCs/>
                <w:sz w:val="12"/>
                <w:szCs w:val="12"/>
                <w:lang w:eastAsia="ru-RU"/>
              </w:rPr>
            </w:pPr>
            <w:r w:rsidRPr="00CF4861">
              <w:rPr>
                <w:rFonts w:ascii="Times New Roman" w:eastAsia="Times New Roman" w:hAnsi="Times New Roman" w:cs="Times New Roman"/>
                <w:b/>
                <w:bCs/>
                <w:sz w:val="12"/>
                <w:szCs w:val="12"/>
                <w:lang w:eastAsia="ru-RU"/>
              </w:rPr>
              <w:t>0</w:t>
            </w:r>
          </w:p>
        </w:tc>
      </w:tr>
      <w:tr w:rsidR="00CF4861" w:rsidRPr="00CF4861" w:rsidTr="00CF4861">
        <w:trPr>
          <w:trHeight w:val="70"/>
        </w:trPr>
        <w:tc>
          <w:tcPr>
            <w:tcW w:w="1633" w:type="pct"/>
            <w:shd w:val="clear" w:color="000000" w:fill="FFFFFF"/>
            <w:vAlign w:val="bottom"/>
            <w:hideMark/>
          </w:tcPr>
          <w:p w:rsidR="00CF4861" w:rsidRPr="00CF4861" w:rsidRDefault="00CF4861" w:rsidP="00CF4861">
            <w:pPr>
              <w:spacing w:after="0" w:line="240" w:lineRule="auto"/>
              <w:rPr>
                <w:rFonts w:ascii="Times New Roman" w:eastAsia="Times New Roman" w:hAnsi="Times New Roman" w:cs="Times New Roman"/>
                <w:sz w:val="12"/>
                <w:szCs w:val="12"/>
                <w:lang w:eastAsia="ru-RU"/>
              </w:rPr>
            </w:pPr>
            <w:r w:rsidRPr="00CF4861">
              <w:rPr>
                <w:rFonts w:ascii="Times New Roman" w:eastAsia="Times New Roman" w:hAnsi="Times New Roman" w:cs="Times New Roman"/>
                <w:sz w:val="12"/>
                <w:szCs w:val="12"/>
                <w:lang w:eastAsia="ru-RU"/>
              </w:rPr>
              <w:t>Иные межбюджетные трансферты</w:t>
            </w:r>
          </w:p>
        </w:tc>
        <w:tc>
          <w:tcPr>
            <w:tcW w:w="514" w:type="pct"/>
            <w:shd w:val="clear" w:color="000000" w:fill="FFFFFF"/>
            <w:noWrap/>
            <w:vAlign w:val="center"/>
            <w:hideMark/>
          </w:tcPr>
          <w:p w:rsidR="00CF4861" w:rsidRPr="00CF4861" w:rsidRDefault="00CF4861" w:rsidP="00CF4861">
            <w:pPr>
              <w:spacing w:after="0" w:line="240" w:lineRule="auto"/>
              <w:jc w:val="center"/>
              <w:rPr>
                <w:rFonts w:ascii="Times New Roman" w:eastAsia="Times New Roman" w:hAnsi="Times New Roman" w:cs="Times New Roman"/>
                <w:sz w:val="12"/>
                <w:szCs w:val="12"/>
                <w:lang w:eastAsia="ru-RU"/>
              </w:rPr>
            </w:pPr>
            <w:r w:rsidRPr="00CF4861">
              <w:rPr>
                <w:rFonts w:ascii="Times New Roman" w:eastAsia="Times New Roman" w:hAnsi="Times New Roman" w:cs="Times New Roman"/>
                <w:sz w:val="12"/>
                <w:szCs w:val="12"/>
                <w:lang w:eastAsia="ru-RU"/>
              </w:rPr>
              <w:t>429</w:t>
            </w:r>
          </w:p>
        </w:tc>
        <w:tc>
          <w:tcPr>
            <w:tcW w:w="219" w:type="pct"/>
            <w:shd w:val="clear" w:color="000000" w:fill="FFFFFF"/>
            <w:vAlign w:val="center"/>
            <w:hideMark/>
          </w:tcPr>
          <w:p w:rsidR="00CF4861" w:rsidRPr="00CF4861" w:rsidRDefault="00CF4861" w:rsidP="00CF4861">
            <w:pPr>
              <w:spacing w:after="0" w:line="240" w:lineRule="auto"/>
              <w:jc w:val="center"/>
              <w:rPr>
                <w:rFonts w:ascii="Times New Roman" w:eastAsia="Times New Roman" w:hAnsi="Times New Roman" w:cs="Times New Roman"/>
                <w:sz w:val="12"/>
                <w:szCs w:val="12"/>
                <w:lang w:eastAsia="ru-RU"/>
              </w:rPr>
            </w:pPr>
            <w:r w:rsidRPr="00CF4861">
              <w:rPr>
                <w:rFonts w:ascii="Times New Roman" w:eastAsia="Times New Roman" w:hAnsi="Times New Roman" w:cs="Times New Roman"/>
                <w:sz w:val="12"/>
                <w:szCs w:val="12"/>
                <w:lang w:eastAsia="ru-RU"/>
              </w:rPr>
              <w:t>01</w:t>
            </w:r>
          </w:p>
        </w:tc>
        <w:tc>
          <w:tcPr>
            <w:tcW w:w="248" w:type="pct"/>
            <w:shd w:val="clear" w:color="000000" w:fill="FFFFFF"/>
            <w:vAlign w:val="center"/>
            <w:hideMark/>
          </w:tcPr>
          <w:p w:rsidR="00CF4861" w:rsidRPr="00CF4861" w:rsidRDefault="00CF4861" w:rsidP="00CF4861">
            <w:pPr>
              <w:spacing w:after="0" w:line="240" w:lineRule="auto"/>
              <w:jc w:val="center"/>
              <w:rPr>
                <w:rFonts w:ascii="Times New Roman" w:eastAsia="Times New Roman" w:hAnsi="Times New Roman" w:cs="Times New Roman"/>
                <w:sz w:val="12"/>
                <w:szCs w:val="12"/>
                <w:lang w:eastAsia="ru-RU"/>
              </w:rPr>
            </w:pPr>
            <w:r w:rsidRPr="00CF4861">
              <w:rPr>
                <w:rFonts w:ascii="Times New Roman" w:eastAsia="Times New Roman" w:hAnsi="Times New Roman" w:cs="Times New Roman"/>
                <w:sz w:val="12"/>
                <w:szCs w:val="12"/>
                <w:lang w:eastAsia="ru-RU"/>
              </w:rPr>
              <w:t>13</w:t>
            </w:r>
          </w:p>
        </w:tc>
        <w:tc>
          <w:tcPr>
            <w:tcW w:w="217" w:type="pct"/>
            <w:shd w:val="clear" w:color="000000" w:fill="FFFFFF"/>
            <w:noWrap/>
            <w:vAlign w:val="center"/>
            <w:hideMark/>
          </w:tcPr>
          <w:p w:rsidR="00CF4861" w:rsidRPr="00CF4861" w:rsidRDefault="00CF4861" w:rsidP="00CF4861">
            <w:pPr>
              <w:spacing w:after="0" w:line="240" w:lineRule="auto"/>
              <w:jc w:val="center"/>
              <w:rPr>
                <w:rFonts w:ascii="Times New Roman" w:eastAsia="Times New Roman" w:hAnsi="Times New Roman" w:cs="Times New Roman"/>
                <w:sz w:val="12"/>
                <w:szCs w:val="12"/>
                <w:lang w:eastAsia="ru-RU"/>
              </w:rPr>
            </w:pPr>
            <w:r w:rsidRPr="00CF4861">
              <w:rPr>
                <w:rFonts w:ascii="Times New Roman" w:eastAsia="Times New Roman" w:hAnsi="Times New Roman" w:cs="Times New Roman"/>
                <w:sz w:val="12"/>
                <w:szCs w:val="12"/>
                <w:lang w:eastAsia="ru-RU"/>
              </w:rPr>
              <w:t>38</w:t>
            </w:r>
          </w:p>
        </w:tc>
        <w:tc>
          <w:tcPr>
            <w:tcW w:w="179" w:type="pct"/>
            <w:shd w:val="clear" w:color="000000" w:fill="FFFFFF"/>
            <w:noWrap/>
            <w:vAlign w:val="center"/>
            <w:hideMark/>
          </w:tcPr>
          <w:p w:rsidR="00CF4861" w:rsidRPr="00CF4861" w:rsidRDefault="00CF4861" w:rsidP="00CF4861">
            <w:pPr>
              <w:spacing w:after="0" w:line="240" w:lineRule="auto"/>
              <w:jc w:val="center"/>
              <w:rPr>
                <w:rFonts w:ascii="Times New Roman" w:eastAsia="Times New Roman" w:hAnsi="Times New Roman" w:cs="Times New Roman"/>
                <w:sz w:val="12"/>
                <w:szCs w:val="12"/>
                <w:lang w:eastAsia="ru-RU"/>
              </w:rPr>
            </w:pPr>
            <w:r w:rsidRPr="00CF4861">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CF4861" w:rsidRPr="00CF4861" w:rsidRDefault="00CF4861" w:rsidP="00CF4861">
            <w:pPr>
              <w:spacing w:after="0" w:line="240" w:lineRule="auto"/>
              <w:jc w:val="center"/>
              <w:rPr>
                <w:rFonts w:ascii="Times New Roman" w:eastAsia="Times New Roman" w:hAnsi="Times New Roman" w:cs="Times New Roman"/>
                <w:sz w:val="12"/>
                <w:szCs w:val="12"/>
                <w:lang w:eastAsia="ru-RU"/>
              </w:rPr>
            </w:pPr>
            <w:r w:rsidRPr="00CF4861">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CF4861" w:rsidRPr="00CF4861" w:rsidRDefault="00CF4861" w:rsidP="00CF4861">
            <w:pPr>
              <w:spacing w:after="0" w:line="240" w:lineRule="auto"/>
              <w:jc w:val="center"/>
              <w:rPr>
                <w:rFonts w:ascii="Times New Roman" w:eastAsia="Times New Roman" w:hAnsi="Times New Roman" w:cs="Times New Roman"/>
                <w:sz w:val="12"/>
                <w:szCs w:val="12"/>
                <w:lang w:eastAsia="ru-RU"/>
              </w:rPr>
            </w:pPr>
            <w:r w:rsidRPr="00CF4861">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CF4861" w:rsidRPr="00CF4861" w:rsidRDefault="00CF4861" w:rsidP="00CF4861">
            <w:pPr>
              <w:spacing w:after="0" w:line="240" w:lineRule="auto"/>
              <w:jc w:val="center"/>
              <w:rPr>
                <w:rFonts w:ascii="Times New Roman" w:eastAsia="Times New Roman" w:hAnsi="Times New Roman" w:cs="Times New Roman"/>
                <w:sz w:val="12"/>
                <w:szCs w:val="12"/>
                <w:lang w:eastAsia="ru-RU"/>
              </w:rPr>
            </w:pPr>
            <w:r w:rsidRPr="00CF4861">
              <w:rPr>
                <w:rFonts w:ascii="Times New Roman" w:eastAsia="Times New Roman" w:hAnsi="Times New Roman" w:cs="Times New Roman"/>
                <w:sz w:val="12"/>
                <w:szCs w:val="12"/>
                <w:lang w:eastAsia="ru-RU"/>
              </w:rPr>
              <w:t>540</w:t>
            </w:r>
          </w:p>
        </w:tc>
        <w:tc>
          <w:tcPr>
            <w:tcW w:w="525" w:type="pct"/>
            <w:shd w:val="clear" w:color="000000" w:fill="FFFFFF"/>
            <w:noWrap/>
            <w:vAlign w:val="center"/>
            <w:hideMark/>
          </w:tcPr>
          <w:p w:rsidR="00CF4861" w:rsidRPr="00CF4861" w:rsidRDefault="00CF4861" w:rsidP="00CF4861">
            <w:pPr>
              <w:spacing w:after="0" w:line="240" w:lineRule="auto"/>
              <w:jc w:val="right"/>
              <w:rPr>
                <w:rFonts w:ascii="Times New Roman" w:eastAsia="Times New Roman" w:hAnsi="Times New Roman" w:cs="Times New Roman"/>
                <w:sz w:val="12"/>
                <w:szCs w:val="12"/>
                <w:lang w:eastAsia="ru-RU"/>
              </w:rPr>
            </w:pPr>
            <w:r w:rsidRPr="00CF4861">
              <w:rPr>
                <w:rFonts w:ascii="Times New Roman" w:eastAsia="Times New Roman" w:hAnsi="Times New Roman" w:cs="Times New Roman"/>
                <w:sz w:val="12"/>
                <w:szCs w:val="12"/>
                <w:lang w:eastAsia="ru-RU"/>
              </w:rPr>
              <w:t>19</w:t>
            </w:r>
          </w:p>
        </w:tc>
        <w:tc>
          <w:tcPr>
            <w:tcW w:w="659" w:type="pct"/>
            <w:shd w:val="clear" w:color="000000" w:fill="FFFFFF"/>
            <w:noWrap/>
            <w:vAlign w:val="center"/>
            <w:hideMark/>
          </w:tcPr>
          <w:p w:rsidR="00CF4861" w:rsidRPr="00CF4861" w:rsidRDefault="00CF4861" w:rsidP="00CF4861">
            <w:pPr>
              <w:spacing w:after="0" w:line="240" w:lineRule="auto"/>
              <w:jc w:val="right"/>
              <w:rPr>
                <w:rFonts w:ascii="Times New Roman" w:eastAsia="Times New Roman" w:hAnsi="Times New Roman" w:cs="Times New Roman"/>
                <w:sz w:val="12"/>
                <w:szCs w:val="12"/>
                <w:lang w:eastAsia="ru-RU"/>
              </w:rPr>
            </w:pPr>
            <w:r w:rsidRPr="00CF4861">
              <w:rPr>
                <w:rFonts w:ascii="Times New Roman" w:eastAsia="Times New Roman" w:hAnsi="Times New Roman" w:cs="Times New Roman"/>
                <w:sz w:val="12"/>
                <w:szCs w:val="12"/>
                <w:lang w:eastAsia="ru-RU"/>
              </w:rPr>
              <w:t>0</w:t>
            </w:r>
          </w:p>
        </w:tc>
      </w:tr>
      <w:tr w:rsidR="00CF4861" w:rsidRPr="00CF4861" w:rsidTr="00CF4861">
        <w:trPr>
          <w:trHeight w:val="70"/>
        </w:trPr>
        <w:tc>
          <w:tcPr>
            <w:tcW w:w="1633" w:type="pct"/>
            <w:shd w:val="clear" w:color="000000" w:fill="FFFFFF"/>
            <w:vAlign w:val="bottom"/>
            <w:hideMark/>
          </w:tcPr>
          <w:p w:rsidR="00CF4861" w:rsidRPr="00CF4861" w:rsidRDefault="00CF4861" w:rsidP="00CF4861">
            <w:pPr>
              <w:spacing w:after="0" w:line="240" w:lineRule="auto"/>
              <w:rPr>
                <w:rFonts w:ascii="Times New Roman" w:eastAsia="Times New Roman" w:hAnsi="Times New Roman" w:cs="Times New Roman"/>
                <w:b/>
                <w:bCs/>
                <w:sz w:val="12"/>
                <w:szCs w:val="12"/>
                <w:lang w:eastAsia="ru-RU"/>
              </w:rPr>
            </w:pPr>
            <w:r w:rsidRPr="00CF4861">
              <w:rPr>
                <w:rFonts w:ascii="Times New Roman" w:eastAsia="Times New Roman" w:hAnsi="Times New Roman" w:cs="Times New Roman"/>
                <w:b/>
                <w:bCs/>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514" w:type="pct"/>
            <w:shd w:val="clear" w:color="000000" w:fill="FFFFFF"/>
            <w:noWrap/>
            <w:vAlign w:val="center"/>
            <w:hideMark/>
          </w:tcPr>
          <w:p w:rsidR="00CF4861" w:rsidRPr="00CF4861" w:rsidRDefault="00CF4861" w:rsidP="00CF4861">
            <w:pPr>
              <w:spacing w:after="0" w:line="240" w:lineRule="auto"/>
              <w:jc w:val="center"/>
              <w:rPr>
                <w:rFonts w:ascii="Times New Roman" w:eastAsia="Times New Roman" w:hAnsi="Times New Roman" w:cs="Times New Roman"/>
                <w:b/>
                <w:bCs/>
                <w:sz w:val="12"/>
                <w:szCs w:val="12"/>
                <w:lang w:eastAsia="ru-RU"/>
              </w:rPr>
            </w:pPr>
            <w:r w:rsidRPr="00CF4861">
              <w:rPr>
                <w:rFonts w:ascii="Times New Roman" w:eastAsia="Times New Roman" w:hAnsi="Times New Roman" w:cs="Times New Roman"/>
                <w:b/>
                <w:bCs/>
                <w:sz w:val="12"/>
                <w:szCs w:val="12"/>
                <w:lang w:eastAsia="ru-RU"/>
              </w:rPr>
              <w:t>429</w:t>
            </w:r>
          </w:p>
        </w:tc>
        <w:tc>
          <w:tcPr>
            <w:tcW w:w="219" w:type="pct"/>
            <w:shd w:val="clear" w:color="000000" w:fill="FFFFFF"/>
            <w:vAlign w:val="center"/>
            <w:hideMark/>
          </w:tcPr>
          <w:p w:rsidR="00CF4861" w:rsidRPr="00CF4861" w:rsidRDefault="00CF4861" w:rsidP="00CF4861">
            <w:pPr>
              <w:spacing w:after="0" w:line="240" w:lineRule="auto"/>
              <w:jc w:val="center"/>
              <w:rPr>
                <w:rFonts w:ascii="Times New Roman" w:eastAsia="Times New Roman" w:hAnsi="Times New Roman" w:cs="Times New Roman"/>
                <w:b/>
                <w:bCs/>
                <w:sz w:val="12"/>
                <w:szCs w:val="12"/>
                <w:lang w:eastAsia="ru-RU"/>
              </w:rPr>
            </w:pPr>
            <w:r w:rsidRPr="00CF4861">
              <w:rPr>
                <w:rFonts w:ascii="Times New Roman" w:eastAsia="Times New Roman" w:hAnsi="Times New Roman" w:cs="Times New Roman"/>
                <w:b/>
                <w:bCs/>
                <w:sz w:val="12"/>
                <w:szCs w:val="12"/>
                <w:lang w:eastAsia="ru-RU"/>
              </w:rPr>
              <w:t>01</w:t>
            </w:r>
          </w:p>
        </w:tc>
        <w:tc>
          <w:tcPr>
            <w:tcW w:w="248" w:type="pct"/>
            <w:shd w:val="clear" w:color="000000" w:fill="FFFFFF"/>
            <w:vAlign w:val="center"/>
            <w:hideMark/>
          </w:tcPr>
          <w:p w:rsidR="00CF4861" w:rsidRPr="00CF4861" w:rsidRDefault="00CF4861" w:rsidP="00CF4861">
            <w:pPr>
              <w:spacing w:after="0" w:line="240" w:lineRule="auto"/>
              <w:jc w:val="center"/>
              <w:rPr>
                <w:rFonts w:ascii="Times New Roman" w:eastAsia="Times New Roman" w:hAnsi="Times New Roman" w:cs="Times New Roman"/>
                <w:b/>
                <w:bCs/>
                <w:sz w:val="12"/>
                <w:szCs w:val="12"/>
                <w:lang w:eastAsia="ru-RU"/>
              </w:rPr>
            </w:pPr>
            <w:r w:rsidRPr="00CF4861">
              <w:rPr>
                <w:rFonts w:ascii="Times New Roman" w:eastAsia="Times New Roman" w:hAnsi="Times New Roman" w:cs="Times New Roman"/>
                <w:b/>
                <w:bCs/>
                <w:sz w:val="12"/>
                <w:szCs w:val="12"/>
                <w:lang w:eastAsia="ru-RU"/>
              </w:rPr>
              <w:t>13</w:t>
            </w:r>
          </w:p>
        </w:tc>
        <w:tc>
          <w:tcPr>
            <w:tcW w:w="217" w:type="pct"/>
            <w:shd w:val="clear" w:color="000000" w:fill="FFFFFF"/>
            <w:noWrap/>
            <w:vAlign w:val="center"/>
            <w:hideMark/>
          </w:tcPr>
          <w:p w:rsidR="00CF4861" w:rsidRPr="00CF4861" w:rsidRDefault="00CF4861" w:rsidP="00CF4861">
            <w:pPr>
              <w:spacing w:after="0" w:line="240" w:lineRule="auto"/>
              <w:jc w:val="center"/>
              <w:rPr>
                <w:rFonts w:ascii="Times New Roman" w:eastAsia="Times New Roman" w:hAnsi="Times New Roman" w:cs="Times New Roman"/>
                <w:b/>
                <w:bCs/>
                <w:sz w:val="12"/>
                <w:szCs w:val="12"/>
                <w:lang w:eastAsia="ru-RU"/>
              </w:rPr>
            </w:pPr>
            <w:r w:rsidRPr="00CF4861">
              <w:rPr>
                <w:rFonts w:ascii="Times New Roman" w:eastAsia="Times New Roman" w:hAnsi="Times New Roman" w:cs="Times New Roman"/>
                <w:b/>
                <w:bCs/>
                <w:sz w:val="12"/>
                <w:szCs w:val="12"/>
                <w:lang w:eastAsia="ru-RU"/>
              </w:rPr>
              <w:t>40</w:t>
            </w:r>
          </w:p>
        </w:tc>
        <w:tc>
          <w:tcPr>
            <w:tcW w:w="179" w:type="pct"/>
            <w:shd w:val="clear" w:color="000000" w:fill="FFFFFF"/>
            <w:noWrap/>
            <w:vAlign w:val="center"/>
            <w:hideMark/>
          </w:tcPr>
          <w:p w:rsidR="00CF4861" w:rsidRPr="00CF4861" w:rsidRDefault="00CF4861" w:rsidP="00CF4861">
            <w:pPr>
              <w:spacing w:after="0" w:line="240" w:lineRule="auto"/>
              <w:jc w:val="center"/>
              <w:rPr>
                <w:rFonts w:ascii="Times New Roman" w:eastAsia="Times New Roman" w:hAnsi="Times New Roman" w:cs="Times New Roman"/>
                <w:b/>
                <w:bCs/>
                <w:sz w:val="12"/>
                <w:szCs w:val="12"/>
                <w:lang w:eastAsia="ru-RU"/>
              </w:rPr>
            </w:pPr>
            <w:r w:rsidRPr="00CF4861">
              <w:rPr>
                <w:rFonts w:ascii="Times New Roman" w:eastAsia="Times New Roman" w:hAnsi="Times New Roman" w:cs="Times New Roman"/>
                <w:b/>
                <w:bCs/>
                <w:sz w:val="12"/>
                <w:szCs w:val="12"/>
                <w:lang w:eastAsia="ru-RU"/>
              </w:rPr>
              <w:t>0</w:t>
            </w:r>
          </w:p>
        </w:tc>
        <w:tc>
          <w:tcPr>
            <w:tcW w:w="217" w:type="pct"/>
            <w:shd w:val="clear" w:color="000000" w:fill="FFFFFF"/>
            <w:noWrap/>
            <w:vAlign w:val="center"/>
            <w:hideMark/>
          </w:tcPr>
          <w:p w:rsidR="00CF4861" w:rsidRPr="00CF4861" w:rsidRDefault="00CF4861" w:rsidP="00CF4861">
            <w:pPr>
              <w:spacing w:after="0" w:line="240" w:lineRule="auto"/>
              <w:jc w:val="center"/>
              <w:rPr>
                <w:rFonts w:ascii="Times New Roman" w:eastAsia="Times New Roman" w:hAnsi="Times New Roman" w:cs="Times New Roman"/>
                <w:b/>
                <w:bCs/>
                <w:sz w:val="12"/>
                <w:szCs w:val="12"/>
                <w:lang w:eastAsia="ru-RU"/>
              </w:rPr>
            </w:pPr>
            <w:r w:rsidRPr="00CF4861">
              <w:rPr>
                <w:rFonts w:ascii="Times New Roman" w:eastAsia="Times New Roman" w:hAnsi="Times New Roman" w:cs="Times New Roman"/>
                <w:b/>
                <w:bCs/>
                <w:sz w:val="12"/>
                <w:szCs w:val="12"/>
                <w:lang w:eastAsia="ru-RU"/>
              </w:rPr>
              <w:t>00</w:t>
            </w:r>
          </w:p>
        </w:tc>
        <w:tc>
          <w:tcPr>
            <w:tcW w:w="334" w:type="pct"/>
            <w:shd w:val="clear" w:color="000000" w:fill="FFFFFF"/>
            <w:noWrap/>
            <w:vAlign w:val="center"/>
            <w:hideMark/>
          </w:tcPr>
          <w:p w:rsidR="00CF4861" w:rsidRPr="00CF4861" w:rsidRDefault="00CF4861" w:rsidP="00CF4861">
            <w:pPr>
              <w:spacing w:after="0" w:line="240" w:lineRule="auto"/>
              <w:jc w:val="center"/>
              <w:rPr>
                <w:rFonts w:ascii="Times New Roman" w:eastAsia="Times New Roman" w:hAnsi="Times New Roman" w:cs="Times New Roman"/>
                <w:b/>
                <w:bCs/>
                <w:sz w:val="12"/>
                <w:szCs w:val="12"/>
                <w:lang w:eastAsia="ru-RU"/>
              </w:rPr>
            </w:pPr>
            <w:r w:rsidRPr="00CF4861">
              <w:rPr>
                <w:rFonts w:ascii="Times New Roman" w:eastAsia="Times New Roman" w:hAnsi="Times New Roman" w:cs="Times New Roman"/>
                <w:b/>
                <w:bCs/>
                <w:sz w:val="12"/>
                <w:szCs w:val="12"/>
                <w:lang w:eastAsia="ru-RU"/>
              </w:rPr>
              <w:t>00000</w:t>
            </w:r>
          </w:p>
        </w:tc>
        <w:tc>
          <w:tcPr>
            <w:tcW w:w="256" w:type="pct"/>
            <w:shd w:val="clear" w:color="000000" w:fill="FFFFFF"/>
            <w:noWrap/>
            <w:vAlign w:val="center"/>
            <w:hideMark/>
          </w:tcPr>
          <w:p w:rsidR="00CF4861" w:rsidRPr="00CF4861" w:rsidRDefault="00CF4861" w:rsidP="00CF4861">
            <w:pPr>
              <w:spacing w:after="0" w:line="240" w:lineRule="auto"/>
              <w:jc w:val="center"/>
              <w:rPr>
                <w:rFonts w:ascii="Times New Roman" w:eastAsia="Times New Roman" w:hAnsi="Times New Roman" w:cs="Times New Roman"/>
                <w:b/>
                <w:bCs/>
                <w:sz w:val="12"/>
                <w:szCs w:val="12"/>
                <w:lang w:eastAsia="ru-RU"/>
              </w:rPr>
            </w:pPr>
            <w:r w:rsidRPr="00CF4861">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CF4861" w:rsidRPr="00CF4861" w:rsidRDefault="00CF4861" w:rsidP="00CF4861">
            <w:pPr>
              <w:spacing w:after="0" w:line="240" w:lineRule="auto"/>
              <w:jc w:val="right"/>
              <w:rPr>
                <w:rFonts w:ascii="Times New Roman" w:eastAsia="Times New Roman" w:hAnsi="Times New Roman" w:cs="Times New Roman"/>
                <w:b/>
                <w:bCs/>
                <w:sz w:val="12"/>
                <w:szCs w:val="12"/>
                <w:lang w:eastAsia="ru-RU"/>
              </w:rPr>
            </w:pPr>
            <w:r w:rsidRPr="00CF4861">
              <w:rPr>
                <w:rFonts w:ascii="Times New Roman" w:eastAsia="Times New Roman" w:hAnsi="Times New Roman" w:cs="Times New Roman"/>
                <w:b/>
                <w:bCs/>
                <w:sz w:val="12"/>
                <w:szCs w:val="12"/>
                <w:lang w:eastAsia="ru-RU"/>
              </w:rPr>
              <w:t>74</w:t>
            </w:r>
          </w:p>
        </w:tc>
        <w:tc>
          <w:tcPr>
            <w:tcW w:w="659" w:type="pct"/>
            <w:shd w:val="clear" w:color="000000" w:fill="FFFFFF"/>
            <w:noWrap/>
            <w:vAlign w:val="center"/>
            <w:hideMark/>
          </w:tcPr>
          <w:p w:rsidR="00CF4861" w:rsidRPr="00CF4861" w:rsidRDefault="00CF4861" w:rsidP="00CF4861">
            <w:pPr>
              <w:spacing w:after="0" w:line="240" w:lineRule="auto"/>
              <w:jc w:val="right"/>
              <w:rPr>
                <w:rFonts w:ascii="Times New Roman" w:eastAsia="Times New Roman" w:hAnsi="Times New Roman" w:cs="Times New Roman"/>
                <w:b/>
                <w:bCs/>
                <w:sz w:val="12"/>
                <w:szCs w:val="12"/>
                <w:lang w:eastAsia="ru-RU"/>
              </w:rPr>
            </w:pPr>
            <w:r w:rsidRPr="00CF4861">
              <w:rPr>
                <w:rFonts w:ascii="Times New Roman" w:eastAsia="Times New Roman" w:hAnsi="Times New Roman" w:cs="Times New Roman"/>
                <w:b/>
                <w:bCs/>
                <w:sz w:val="12"/>
                <w:szCs w:val="12"/>
                <w:lang w:eastAsia="ru-RU"/>
              </w:rPr>
              <w:t>0</w:t>
            </w:r>
          </w:p>
        </w:tc>
      </w:tr>
      <w:tr w:rsidR="00CF4861" w:rsidRPr="00CF4861" w:rsidTr="00CF4861">
        <w:trPr>
          <w:trHeight w:val="70"/>
        </w:trPr>
        <w:tc>
          <w:tcPr>
            <w:tcW w:w="1633" w:type="pct"/>
            <w:shd w:val="clear" w:color="000000" w:fill="FFFFFF"/>
            <w:vAlign w:val="bottom"/>
            <w:hideMark/>
          </w:tcPr>
          <w:p w:rsidR="00CF4861" w:rsidRPr="00CF4861" w:rsidRDefault="00CF4861" w:rsidP="00CF4861">
            <w:pPr>
              <w:spacing w:after="0" w:line="240" w:lineRule="auto"/>
              <w:rPr>
                <w:rFonts w:ascii="Times New Roman" w:eastAsia="Times New Roman" w:hAnsi="Times New Roman" w:cs="Times New Roman"/>
                <w:sz w:val="12"/>
                <w:szCs w:val="12"/>
                <w:lang w:eastAsia="ru-RU"/>
              </w:rPr>
            </w:pPr>
            <w:r w:rsidRPr="00CF4861">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14" w:type="pct"/>
            <w:shd w:val="clear" w:color="000000" w:fill="FFFFFF"/>
            <w:noWrap/>
            <w:vAlign w:val="center"/>
            <w:hideMark/>
          </w:tcPr>
          <w:p w:rsidR="00CF4861" w:rsidRPr="00CF4861" w:rsidRDefault="00CF4861" w:rsidP="00CF4861">
            <w:pPr>
              <w:spacing w:after="0" w:line="240" w:lineRule="auto"/>
              <w:jc w:val="center"/>
              <w:rPr>
                <w:rFonts w:ascii="Times New Roman" w:eastAsia="Times New Roman" w:hAnsi="Times New Roman" w:cs="Times New Roman"/>
                <w:sz w:val="12"/>
                <w:szCs w:val="12"/>
                <w:lang w:eastAsia="ru-RU"/>
              </w:rPr>
            </w:pPr>
            <w:r w:rsidRPr="00CF4861">
              <w:rPr>
                <w:rFonts w:ascii="Times New Roman" w:eastAsia="Times New Roman" w:hAnsi="Times New Roman" w:cs="Times New Roman"/>
                <w:sz w:val="12"/>
                <w:szCs w:val="12"/>
                <w:lang w:eastAsia="ru-RU"/>
              </w:rPr>
              <w:t>429</w:t>
            </w:r>
          </w:p>
        </w:tc>
        <w:tc>
          <w:tcPr>
            <w:tcW w:w="219" w:type="pct"/>
            <w:shd w:val="clear" w:color="000000" w:fill="FFFFFF"/>
            <w:vAlign w:val="center"/>
            <w:hideMark/>
          </w:tcPr>
          <w:p w:rsidR="00CF4861" w:rsidRPr="00CF4861" w:rsidRDefault="00CF4861" w:rsidP="00CF4861">
            <w:pPr>
              <w:spacing w:after="0" w:line="240" w:lineRule="auto"/>
              <w:jc w:val="center"/>
              <w:rPr>
                <w:rFonts w:ascii="Times New Roman" w:eastAsia="Times New Roman" w:hAnsi="Times New Roman" w:cs="Times New Roman"/>
                <w:sz w:val="12"/>
                <w:szCs w:val="12"/>
                <w:lang w:eastAsia="ru-RU"/>
              </w:rPr>
            </w:pPr>
            <w:r w:rsidRPr="00CF4861">
              <w:rPr>
                <w:rFonts w:ascii="Times New Roman" w:eastAsia="Times New Roman" w:hAnsi="Times New Roman" w:cs="Times New Roman"/>
                <w:sz w:val="12"/>
                <w:szCs w:val="12"/>
                <w:lang w:eastAsia="ru-RU"/>
              </w:rPr>
              <w:t>01</w:t>
            </w:r>
          </w:p>
        </w:tc>
        <w:tc>
          <w:tcPr>
            <w:tcW w:w="248" w:type="pct"/>
            <w:shd w:val="clear" w:color="000000" w:fill="FFFFFF"/>
            <w:vAlign w:val="center"/>
            <w:hideMark/>
          </w:tcPr>
          <w:p w:rsidR="00CF4861" w:rsidRPr="00CF4861" w:rsidRDefault="00CF4861" w:rsidP="00CF4861">
            <w:pPr>
              <w:spacing w:after="0" w:line="240" w:lineRule="auto"/>
              <w:jc w:val="center"/>
              <w:rPr>
                <w:rFonts w:ascii="Times New Roman" w:eastAsia="Times New Roman" w:hAnsi="Times New Roman" w:cs="Times New Roman"/>
                <w:sz w:val="12"/>
                <w:szCs w:val="12"/>
                <w:lang w:eastAsia="ru-RU"/>
              </w:rPr>
            </w:pPr>
            <w:r w:rsidRPr="00CF4861">
              <w:rPr>
                <w:rFonts w:ascii="Times New Roman" w:eastAsia="Times New Roman" w:hAnsi="Times New Roman" w:cs="Times New Roman"/>
                <w:sz w:val="12"/>
                <w:szCs w:val="12"/>
                <w:lang w:eastAsia="ru-RU"/>
              </w:rPr>
              <w:t>13</w:t>
            </w:r>
          </w:p>
        </w:tc>
        <w:tc>
          <w:tcPr>
            <w:tcW w:w="217" w:type="pct"/>
            <w:shd w:val="clear" w:color="000000" w:fill="FFFFFF"/>
            <w:noWrap/>
            <w:vAlign w:val="center"/>
            <w:hideMark/>
          </w:tcPr>
          <w:p w:rsidR="00CF4861" w:rsidRPr="00CF4861" w:rsidRDefault="00CF4861" w:rsidP="00CF4861">
            <w:pPr>
              <w:spacing w:after="0" w:line="240" w:lineRule="auto"/>
              <w:jc w:val="center"/>
              <w:rPr>
                <w:rFonts w:ascii="Times New Roman" w:eastAsia="Times New Roman" w:hAnsi="Times New Roman" w:cs="Times New Roman"/>
                <w:sz w:val="12"/>
                <w:szCs w:val="12"/>
                <w:lang w:eastAsia="ru-RU"/>
              </w:rPr>
            </w:pPr>
            <w:r w:rsidRPr="00CF4861">
              <w:rPr>
                <w:rFonts w:ascii="Times New Roman" w:eastAsia="Times New Roman" w:hAnsi="Times New Roman" w:cs="Times New Roman"/>
                <w:sz w:val="12"/>
                <w:szCs w:val="12"/>
                <w:lang w:eastAsia="ru-RU"/>
              </w:rPr>
              <w:t>40</w:t>
            </w:r>
          </w:p>
        </w:tc>
        <w:tc>
          <w:tcPr>
            <w:tcW w:w="179" w:type="pct"/>
            <w:shd w:val="clear" w:color="000000" w:fill="FFFFFF"/>
            <w:noWrap/>
            <w:vAlign w:val="center"/>
            <w:hideMark/>
          </w:tcPr>
          <w:p w:rsidR="00CF4861" w:rsidRPr="00CF4861" w:rsidRDefault="00CF4861" w:rsidP="00CF4861">
            <w:pPr>
              <w:spacing w:after="0" w:line="240" w:lineRule="auto"/>
              <w:jc w:val="center"/>
              <w:rPr>
                <w:rFonts w:ascii="Times New Roman" w:eastAsia="Times New Roman" w:hAnsi="Times New Roman" w:cs="Times New Roman"/>
                <w:sz w:val="12"/>
                <w:szCs w:val="12"/>
                <w:lang w:eastAsia="ru-RU"/>
              </w:rPr>
            </w:pPr>
            <w:r w:rsidRPr="00CF4861">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CF4861" w:rsidRPr="00CF4861" w:rsidRDefault="00CF4861" w:rsidP="00CF4861">
            <w:pPr>
              <w:spacing w:after="0" w:line="240" w:lineRule="auto"/>
              <w:jc w:val="center"/>
              <w:rPr>
                <w:rFonts w:ascii="Times New Roman" w:eastAsia="Times New Roman" w:hAnsi="Times New Roman" w:cs="Times New Roman"/>
                <w:sz w:val="12"/>
                <w:szCs w:val="12"/>
                <w:lang w:eastAsia="ru-RU"/>
              </w:rPr>
            </w:pPr>
            <w:r w:rsidRPr="00CF4861">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CF4861" w:rsidRPr="00CF4861" w:rsidRDefault="00CF4861" w:rsidP="00CF4861">
            <w:pPr>
              <w:spacing w:after="0" w:line="240" w:lineRule="auto"/>
              <w:jc w:val="center"/>
              <w:rPr>
                <w:rFonts w:ascii="Times New Roman" w:eastAsia="Times New Roman" w:hAnsi="Times New Roman" w:cs="Times New Roman"/>
                <w:sz w:val="12"/>
                <w:szCs w:val="12"/>
                <w:lang w:eastAsia="ru-RU"/>
              </w:rPr>
            </w:pPr>
            <w:r w:rsidRPr="00CF4861">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CF4861" w:rsidRPr="00CF4861" w:rsidRDefault="00CF4861" w:rsidP="00CF4861">
            <w:pPr>
              <w:spacing w:after="0" w:line="240" w:lineRule="auto"/>
              <w:jc w:val="center"/>
              <w:rPr>
                <w:rFonts w:ascii="Times New Roman" w:eastAsia="Times New Roman" w:hAnsi="Times New Roman" w:cs="Times New Roman"/>
                <w:sz w:val="12"/>
                <w:szCs w:val="12"/>
                <w:lang w:eastAsia="ru-RU"/>
              </w:rPr>
            </w:pPr>
            <w:r w:rsidRPr="00CF4861">
              <w:rPr>
                <w:rFonts w:ascii="Times New Roman" w:eastAsia="Times New Roman" w:hAnsi="Times New Roman" w:cs="Times New Roman"/>
                <w:sz w:val="12"/>
                <w:szCs w:val="12"/>
                <w:lang w:eastAsia="ru-RU"/>
              </w:rPr>
              <w:t>240</w:t>
            </w:r>
          </w:p>
        </w:tc>
        <w:tc>
          <w:tcPr>
            <w:tcW w:w="525" w:type="pct"/>
            <w:shd w:val="clear" w:color="000000" w:fill="FFFFFF"/>
            <w:noWrap/>
            <w:vAlign w:val="center"/>
            <w:hideMark/>
          </w:tcPr>
          <w:p w:rsidR="00CF4861" w:rsidRPr="00CF4861" w:rsidRDefault="00CF4861" w:rsidP="00CF4861">
            <w:pPr>
              <w:spacing w:after="0" w:line="240" w:lineRule="auto"/>
              <w:jc w:val="right"/>
              <w:rPr>
                <w:rFonts w:ascii="Times New Roman" w:eastAsia="Times New Roman" w:hAnsi="Times New Roman" w:cs="Times New Roman"/>
                <w:sz w:val="12"/>
                <w:szCs w:val="12"/>
                <w:lang w:eastAsia="ru-RU"/>
              </w:rPr>
            </w:pPr>
            <w:r w:rsidRPr="00CF4861">
              <w:rPr>
                <w:rFonts w:ascii="Times New Roman" w:eastAsia="Times New Roman" w:hAnsi="Times New Roman" w:cs="Times New Roman"/>
                <w:sz w:val="12"/>
                <w:szCs w:val="12"/>
                <w:lang w:eastAsia="ru-RU"/>
              </w:rPr>
              <w:t>74</w:t>
            </w:r>
          </w:p>
        </w:tc>
        <w:tc>
          <w:tcPr>
            <w:tcW w:w="659" w:type="pct"/>
            <w:shd w:val="clear" w:color="000000" w:fill="FFFFFF"/>
            <w:noWrap/>
            <w:vAlign w:val="center"/>
            <w:hideMark/>
          </w:tcPr>
          <w:p w:rsidR="00CF4861" w:rsidRPr="00CF4861" w:rsidRDefault="00CF4861" w:rsidP="00CF4861">
            <w:pPr>
              <w:spacing w:after="0" w:line="240" w:lineRule="auto"/>
              <w:jc w:val="right"/>
              <w:rPr>
                <w:rFonts w:ascii="Times New Roman" w:eastAsia="Times New Roman" w:hAnsi="Times New Roman" w:cs="Times New Roman"/>
                <w:sz w:val="12"/>
                <w:szCs w:val="12"/>
                <w:lang w:eastAsia="ru-RU"/>
              </w:rPr>
            </w:pPr>
            <w:r w:rsidRPr="00CF4861">
              <w:rPr>
                <w:rFonts w:ascii="Times New Roman" w:eastAsia="Times New Roman" w:hAnsi="Times New Roman" w:cs="Times New Roman"/>
                <w:sz w:val="12"/>
                <w:szCs w:val="12"/>
                <w:lang w:eastAsia="ru-RU"/>
              </w:rPr>
              <w:t>0</w:t>
            </w:r>
          </w:p>
        </w:tc>
      </w:tr>
      <w:tr w:rsidR="00CF4861" w:rsidRPr="00CF4861" w:rsidTr="00CF4861">
        <w:trPr>
          <w:trHeight w:val="70"/>
        </w:trPr>
        <w:tc>
          <w:tcPr>
            <w:tcW w:w="1633" w:type="pct"/>
            <w:shd w:val="clear" w:color="000000" w:fill="FFFFFF"/>
            <w:vAlign w:val="bottom"/>
            <w:hideMark/>
          </w:tcPr>
          <w:p w:rsidR="00CF4861" w:rsidRPr="00CF4861" w:rsidRDefault="00CF4861" w:rsidP="00CF4861">
            <w:pPr>
              <w:spacing w:after="0" w:line="240" w:lineRule="auto"/>
              <w:rPr>
                <w:rFonts w:ascii="Times New Roman" w:eastAsia="Times New Roman" w:hAnsi="Times New Roman" w:cs="Times New Roman"/>
                <w:b/>
                <w:bCs/>
                <w:sz w:val="12"/>
                <w:szCs w:val="12"/>
                <w:lang w:eastAsia="ru-RU"/>
              </w:rPr>
            </w:pPr>
            <w:r w:rsidRPr="00CF4861">
              <w:rPr>
                <w:rFonts w:ascii="Times New Roman" w:eastAsia="Times New Roman" w:hAnsi="Times New Roman" w:cs="Times New Roman"/>
                <w:b/>
                <w:bCs/>
                <w:sz w:val="12"/>
                <w:szCs w:val="12"/>
                <w:lang w:eastAsia="ru-RU"/>
              </w:rPr>
              <w:t>Муниципальная  программа "Реконструкция, ремонт и укрепление материально-технической  базы учреждений  сельског</w:t>
            </w:r>
            <w:proofErr w:type="gramStart"/>
            <w:r w:rsidRPr="00CF4861">
              <w:rPr>
                <w:rFonts w:ascii="Times New Roman" w:eastAsia="Times New Roman" w:hAnsi="Times New Roman" w:cs="Times New Roman"/>
                <w:b/>
                <w:bCs/>
                <w:sz w:val="12"/>
                <w:szCs w:val="12"/>
                <w:lang w:eastAsia="ru-RU"/>
              </w:rPr>
              <w:t>о(</w:t>
            </w:r>
            <w:proofErr w:type="gramEnd"/>
            <w:r w:rsidRPr="00CF4861">
              <w:rPr>
                <w:rFonts w:ascii="Times New Roman" w:eastAsia="Times New Roman" w:hAnsi="Times New Roman" w:cs="Times New Roman"/>
                <w:b/>
                <w:bCs/>
                <w:sz w:val="12"/>
                <w:szCs w:val="12"/>
                <w:lang w:eastAsia="ru-RU"/>
              </w:rPr>
              <w:t>городского) поселения муниципального района Сергиевский"</w:t>
            </w:r>
          </w:p>
        </w:tc>
        <w:tc>
          <w:tcPr>
            <w:tcW w:w="514" w:type="pct"/>
            <w:shd w:val="clear" w:color="000000" w:fill="FFFFFF"/>
            <w:noWrap/>
            <w:vAlign w:val="center"/>
            <w:hideMark/>
          </w:tcPr>
          <w:p w:rsidR="00CF4861" w:rsidRPr="00CF4861" w:rsidRDefault="00CF4861" w:rsidP="00CF4861">
            <w:pPr>
              <w:spacing w:after="0" w:line="240" w:lineRule="auto"/>
              <w:jc w:val="center"/>
              <w:rPr>
                <w:rFonts w:ascii="Times New Roman" w:eastAsia="Times New Roman" w:hAnsi="Times New Roman" w:cs="Times New Roman"/>
                <w:b/>
                <w:bCs/>
                <w:sz w:val="12"/>
                <w:szCs w:val="12"/>
                <w:lang w:eastAsia="ru-RU"/>
              </w:rPr>
            </w:pPr>
            <w:r w:rsidRPr="00CF4861">
              <w:rPr>
                <w:rFonts w:ascii="Times New Roman" w:eastAsia="Times New Roman" w:hAnsi="Times New Roman" w:cs="Times New Roman"/>
                <w:b/>
                <w:bCs/>
                <w:sz w:val="12"/>
                <w:szCs w:val="12"/>
                <w:lang w:eastAsia="ru-RU"/>
              </w:rPr>
              <w:t>429</w:t>
            </w:r>
          </w:p>
        </w:tc>
        <w:tc>
          <w:tcPr>
            <w:tcW w:w="219" w:type="pct"/>
            <w:shd w:val="clear" w:color="000000" w:fill="FFFFFF"/>
            <w:vAlign w:val="center"/>
            <w:hideMark/>
          </w:tcPr>
          <w:p w:rsidR="00CF4861" w:rsidRPr="00CF4861" w:rsidRDefault="00CF4861" w:rsidP="00CF4861">
            <w:pPr>
              <w:spacing w:after="0" w:line="240" w:lineRule="auto"/>
              <w:jc w:val="center"/>
              <w:rPr>
                <w:rFonts w:ascii="Times New Roman" w:eastAsia="Times New Roman" w:hAnsi="Times New Roman" w:cs="Times New Roman"/>
                <w:b/>
                <w:bCs/>
                <w:sz w:val="12"/>
                <w:szCs w:val="12"/>
                <w:lang w:eastAsia="ru-RU"/>
              </w:rPr>
            </w:pPr>
            <w:r w:rsidRPr="00CF4861">
              <w:rPr>
                <w:rFonts w:ascii="Times New Roman" w:eastAsia="Times New Roman" w:hAnsi="Times New Roman" w:cs="Times New Roman"/>
                <w:b/>
                <w:bCs/>
                <w:sz w:val="12"/>
                <w:szCs w:val="12"/>
                <w:lang w:eastAsia="ru-RU"/>
              </w:rPr>
              <w:t>01</w:t>
            </w:r>
          </w:p>
        </w:tc>
        <w:tc>
          <w:tcPr>
            <w:tcW w:w="248" w:type="pct"/>
            <w:shd w:val="clear" w:color="000000" w:fill="FFFFFF"/>
            <w:vAlign w:val="center"/>
            <w:hideMark/>
          </w:tcPr>
          <w:p w:rsidR="00CF4861" w:rsidRPr="00CF4861" w:rsidRDefault="00CF4861" w:rsidP="00CF4861">
            <w:pPr>
              <w:spacing w:after="0" w:line="240" w:lineRule="auto"/>
              <w:jc w:val="center"/>
              <w:rPr>
                <w:rFonts w:ascii="Times New Roman" w:eastAsia="Times New Roman" w:hAnsi="Times New Roman" w:cs="Times New Roman"/>
                <w:b/>
                <w:bCs/>
                <w:sz w:val="12"/>
                <w:szCs w:val="12"/>
                <w:lang w:eastAsia="ru-RU"/>
              </w:rPr>
            </w:pPr>
            <w:r w:rsidRPr="00CF4861">
              <w:rPr>
                <w:rFonts w:ascii="Times New Roman" w:eastAsia="Times New Roman" w:hAnsi="Times New Roman" w:cs="Times New Roman"/>
                <w:b/>
                <w:bCs/>
                <w:sz w:val="12"/>
                <w:szCs w:val="12"/>
                <w:lang w:eastAsia="ru-RU"/>
              </w:rPr>
              <w:t>13</w:t>
            </w:r>
          </w:p>
        </w:tc>
        <w:tc>
          <w:tcPr>
            <w:tcW w:w="217" w:type="pct"/>
            <w:shd w:val="clear" w:color="000000" w:fill="FFFFFF"/>
            <w:noWrap/>
            <w:vAlign w:val="center"/>
            <w:hideMark/>
          </w:tcPr>
          <w:p w:rsidR="00CF4861" w:rsidRPr="00CF4861" w:rsidRDefault="00CF4861" w:rsidP="00CF4861">
            <w:pPr>
              <w:spacing w:after="0" w:line="240" w:lineRule="auto"/>
              <w:jc w:val="center"/>
              <w:rPr>
                <w:rFonts w:ascii="Times New Roman" w:eastAsia="Times New Roman" w:hAnsi="Times New Roman" w:cs="Times New Roman"/>
                <w:b/>
                <w:bCs/>
                <w:sz w:val="12"/>
                <w:szCs w:val="12"/>
                <w:lang w:eastAsia="ru-RU"/>
              </w:rPr>
            </w:pPr>
            <w:r w:rsidRPr="00CF4861">
              <w:rPr>
                <w:rFonts w:ascii="Times New Roman" w:eastAsia="Times New Roman" w:hAnsi="Times New Roman" w:cs="Times New Roman"/>
                <w:b/>
                <w:bCs/>
                <w:sz w:val="12"/>
                <w:szCs w:val="12"/>
                <w:lang w:eastAsia="ru-RU"/>
              </w:rPr>
              <w:t>46</w:t>
            </w:r>
          </w:p>
        </w:tc>
        <w:tc>
          <w:tcPr>
            <w:tcW w:w="179" w:type="pct"/>
            <w:shd w:val="clear" w:color="000000" w:fill="FFFFFF"/>
            <w:noWrap/>
            <w:vAlign w:val="center"/>
            <w:hideMark/>
          </w:tcPr>
          <w:p w:rsidR="00CF4861" w:rsidRPr="00CF4861" w:rsidRDefault="00CF4861" w:rsidP="00CF4861">
            <w:pPr>
              <w:spacing w:after="0" w:line="240" w:lineRule="auto"/>
              <w:jc w:val="center"/>
              <w:rPr>
                <w:rFonts w:ascii="Times New Roman" w:eastAsia="Times New Roman" w:hAnsi="Times New Roman" w:cs="Times New Roman"/>
                <w:b/>
                <w:bCs/>
                <w:sz w:val="12"/>
                <w:szCs w:val="12"/>
                <w:lang w:eastAsia="ru-RU"/>
              </w:rPr>
            </w:pPr>
            <w:r w:rsidRPr="00CF4861">
              <w:rPr>
                <w:rFonts w:ascii="Times New Roman" w:eastAsia="Times New Roman" w:hAnsi="Times New Roman" w:cs="Times New Roman"/>
                <w:b/>
                <w:bCs/>
                <w:sz w:val="12"/>
                <w:szCs w:val="12"/>
                <w:lang w:eastAsia="ru-RU"/>
              </w:rPr>
              <w:t>0</w:t>
            </w:r>
          </w:p>
        </w:tc>
        <w:tc>
          <w:tcPr>
            <w:tcW w:w="217" w:type="pct"/>
            <w:shd w:val="clear" w:color="000000" w:fill="FFFFFF"/>
            <w:noWrap/>
            <w:vAlign w:val="center"/>
            <w:hideMark/>
          </w:tcPr>
          <w:p w:rsidR="00CF4861" w:rsidRPr="00CF4861" w:rsidRDefault="00CF4861" w:rsidP="00CF4861">
            <w:pPr>
              <w:spacing w:after="0" w:line="240" w:lineRule="auto"/>
              <w:jc w:val="center"/>
              <w:rPr>
                <w:rFonts w:ascii="Times New Roman" w:eastAsia="Times New Roman" w:hAnsi="Times New Roman" w:cs="Times New Roman"/>
                <w:b/>
                <w:bCs/>
                <w:sz w:val="12"/>
                <w:szCs w:val="12"/>
                <w:lang w:eastAsia="ru-RU"/>
              </w:rPr>
            </w:pPr>
            <w:r w:rsidRPr="00CF4861">
              <w:rPr>
                <w:rFonts w:ascii="Times New Roman" w:eastAsia="Times New Roman" w:hAnsi="Times New Roman" w:cs="Times New Roman"/>
                <w:b/>
                <w:bCs/>
                <w:sz w:val="12"/>
                <w:szCs w:val="12"/>
                <w:lang w:eastAsia="ru-RU"/>
              </w:rPr>
              <w:t>00</w:t>
            </w:r>
          </w:p>
        </w:tc>
        <w:tc>
          <w:tcPr>
            <w:tcW w:w="334" w:type="pct"/>
            <w:shd w:val="clear" w:color="000000" w:fill="FFFFFF"/>
            <w:noWrap/>
            <w:vAlign w:val="center"/>
            <w:hideMark/>
          </w:tcPr>
          <w:p w:rsidR="00CF4861" w:rsidRPr="00CF4861" w:rsidRDefault="00CF4861" w:rsidP="00CF4861">
            <w:pPr>
              <w:spacing w:after="0" w:line="240" w:lineRule="auto"/>
              <w:jc w:val="center"/>
              <w:rPr>
                <w:rFonts w:ascii="Times New Roman" w:eastAsia="Times New Roman" w:hAnsi="Times New Roman" w:cs="Times New Roman"/>
                <w:b/>
                <w:bCs/>
                <w:sz w:val="12"/>
                <w:szCs w:val="12"/>
                <w:lang w:eastAsia="ru-RU"/>
              </w:rPr>
            </w:pPr>
            <w:r w:rsidRPr="00CF4861">
              <w:rPr>
                <w:rFonts w:ascii="Times New Roman" w:eastAsia="Times New Roman" w:hAnsi="Times New Roman" w:cs="Times New Roman"/>
                <w:b/>
                <w:bCs/>
                <w:sz w:val="12"/>
                <w:szCs w:val="12"/>
                <w:lang w:eastAsia="ru-RU"/>
              </w:rPr>
              <w:t>00000</w:t>
            </w:r>
          </w:p>
        </w:tc>
        <w:tc>
          <w:tcPr>
            <w:tcW w:w="256" w:type="pct"/>
            <w:shd w:val="clear" w:color="000000" w:fill="FFFFFF"/>
            <w:noWrap/>
            <w:vAlign w:val="center"/>
            <w:hideMark/>
          </w:tcPr>
          <w:p w:rsidR="00CF4861" w:rsidRPr="00CF4861" w:rsidRDefault="00CF4861" w:rsidP="00CF4861">
            <w:pPr>
              <w:spacing w:after="0" w:line="240" w:lineRule="auto"/>
              <w:jc w:val="center"/>
              <w:rPr>
                <w:rFonts w:ascii="Times New Roman" w:eastAsia="Times New Roman" w:hAnsi="Times New Roman" w:cs="Times New Roman"/>
                <w:b/>
                <w:bCs/>
                <w:sz w:val="12"/>
                <w:szCs w:val="12"/>
                <w:lang w:eastAsia="ru-RU"/>
              </w:rPr>
            </w:pPr>
            <w:r w:rsidRPr="00CF4861">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CF4861" w:rsidRPr="00CF4861" w:rsidRDefault="00CF4861" w:rsidP="00CF4861">
            <w:pPr>
              <w:spacing w:after="0" w:line="240" w:lineRule="auto"/>
              <w:jc w:val="right"/>
              <w:rPr>
                <w:rFonts w:ascii="Times New Roman" w:eastAsia="Times New Roman" w:hAnsi="Times New Roman" w:cs="Times New Roman"/>
                <w:b/>
                <w:bCs/>
                <w:sz w:val="12"/>
                <w:szCs w:val="12"/>
                <w:lang w:eastAsia="ru-RU"/>
              </w:rPr>
            </w:pPr>
            <w:r w:rsidRPr="00CF4861">
              <w:rPr>
                <w:rFonts w:ascii="Times New Roman" w:eastAsia="Times New Roman" w:hAnsi="Times New Roman" w:cs="Times New Roman"/>
                <w:b/>
                <w:bCs/>
                <w:sz w:val="12"/>
                <w:szCs w:val="12"/>
                <w:lang w:eastAsia="ru-RU"/>
              </w:rPr>
              <w:t>25</w:t>
            </w:r>
          </w:p>
        </w:tc>
        <w:tc>
          <w:tcPr>
            <w:tcW w:w="659" w:type="pct"/>
            <w:shd w:val="clear" w:color="000000" w:fill="FFFFFF"/>
            <w:noWrap/>
            <w:vAlign w:val="center"/>
            <w:hideMark/>
          </w:tcPr>
          <w:p w:rsidR="00CF4861" w:rsidRPr="00CF4861" w:rsidRDefault="00CF4861" w:rsidP="00CF4861">
            <w:pPr>
              <w:spacing w:after="0" w:line="240" w:lineRule="auto"/>
              <w:jc w:val="right"/>
              <w:rPr>
                <w:rFonts w:ascii="Times New Roman" w:eastAsia="Times New Roman" w:hAnsi="Times New Roman" w:cs="Times New Roman"/>
                <w:b/>
                <w:bCs/>
                <w:sz w:val="12"/>
                <w:szCs w:val="12"/>
                <w:lang w:eastAsia="ru-RU"/>
              </w:rPr>
            </w:pPr>
            <w:r w:rsidRPr="00CF4861">
              <w:rPr>
                <w:rFonts w:ascii="Times New Roman" w:eastAsia="Times New Roman" w:hAnsi="Times New Roman" w:cs="Times New Roman"/>
                <w:b/>
                <w:bCs/>
                <w:sz w:val="12"/>
                <w:szCs w:val="12"/>
                <w:lang w:eastAsia="ru-RU"/>
              </w:rPr>
              <w:t>0</w:t>
            </w:r>
          </w:p>
        </w:tc>
      </w:tr>
      <w:tr w:rsidR="00CF4861" w:rsidRPr="00CF4861" w:rsidTr="00CF4861">
        <w:trPr>
          <w:trHeight w:val="70"/>
        </w:trPr>
        <w:tc>
          <w:tcPr>
            <w:tcW w:w="1633" w:type="pct"/>
            <w:shd w:val="clear" w:color="000000" w:fill="FFFFFF"/>
            <w:vAlign w:val="bottom"/>
            <w:hideMark/>
          </w:tcPr>
          <w:p w:rsidR="00CF4861" w:rsidRPr="00CF4861" w:rsidRDefault="00CF4861" w:rsidP="00CF4861">
            <w:pPr>
              <w:spacing w:after="0" w:line="240" w:lineRule="auto"/>
              <w:rPr>
                <w:rFonts w:ascii="Times New Roman" w:eastAsia="Times New Roman" w:hAnsi="Times New Roman" w:cs="Times New Roman"/>
                <w:sz w:val="12"/>
                <w:szCs w:val="12"/>
                <w:lang w:eastAsia="ru-RU"/>
              </w:rPr>
            </w:pPr>
            <w:r w:rsidRPr="00CF4861">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14" w:type="pct"/>
            <w:shd w:val="clear" w:color="000000" w:fill="FFFFFF"/>
            <w:noWrap/>
            <w:vAlign w:val="center"/>
            <w:hideMark/>
          </w:tcPr>
          <w:p w:rsidR="00CF4861" w:rsidRPr="00CF4861" w:rsidRDefault="00CF4861" w:rsidP="00CF4861">
            <w:pPr>
              <w:spacing w:after="0" w:line="240" w:lineRule="auto"/>
              <w:jc w:val="center"/>
              <w:rPr>
                <w:rFonts w:ascii="Times New Roman" w:eastAsia="Times New Roman" w:hAnsi="Times New Roman" w:cs="Times New Roman"/>
                <w:sz w:val="12"/>
                <w:szCs w:val="12"/>
                <w:lang w:eastAsia="ru-RU"/>
              </w:rPr>
            </w:pPr>
            <w:r w:rsidRPr="00CF4861">
              <w:rPr>
                <w:rFonts w:ascii="Times New Roman" w:eastAsia="Times New Roman" w:hAnsi="Times New Roman" w:cs="Times New Roman"/>
                <w:sz w:val="12"/>
                <w:szCs w:val="12"/>
                <w:lang w:eastAsia="ru-RU"/>
              </w:rPr>
              <w:t>429</w:t>
            </w:r>
          </w:p>
        </w:tc>
        <w:tc>
          <w:tcPr>
            <w:tcW w:w="219" w:type="pct"/>
            <w:shd w:val="clear" w:color="000000" w:fill="FFFFFF"/>
            <w:vAlign w:val="center"/>
            <w:hideMark/>
          </w:tcPr>
          <w:p w:rsidR="00CF4861" w:rsidRPr="00CF4861" w:rsidRDefault="00CF4861" w:rsidP="00CF4861">
            <w:pPr>
              <w:spacing w:after="0" w:line="240" w:lineRule="auto"/>
              <w:jc w:val="center"/>
              <w:rPr>
                <w:rFonts w:ascii="Times New Roman" w:eastAsia="Times New Roman" w:hAnsi="Times New Roman" w:cs="Times New Roman"/>
                <w:sz w:val="12"/>
                <w:szCs w:val="12"/>
                <w:lang w:eastAsia="ru-RU"/>
              </w:rPr>
            </w:pPr>
            <w:r w:rsidRPr="00CF4861">
              <w:rPr>
                <w:rFonts w:ascii="Times New Roman" w:eastAsia="Times New Roman" w:hAnsi="Times New Roman" w:cs="Times New Roman"/>
                <w:sz w:val="12"/>
                <w:szCs w:val="12"/>
                <w:lang w:eastAsia="ru-RU"/>
              </w:rPr>
              <w:t>01</w:t>
            </w:r>
          </w:p>
        </w:tc>
        <w:tc>
          <w:tcPr>
            <w:tcW w:w="248" w:type="pct"/>
            <w:shd w:val="clear" w:color="000000" w:fill="FFFFFF"/>
            <w:vAlign w:val="center"/>
            <w:hideMark/>
          </w:tcPr>
          <w:p w:rsidR="00CF4861" w:rsidRPr="00CF4861" w:rsidRDefault="00CF4861" w:rsidP="00CF4861">
            <w:pPr>
              <w:spacing w:after="0" w:line="240" w:lineRule="auto"/>
              <w:jc w:val="center"/>
              <w:rPr>
                <w:rFonts w:ascii="Times New Roman" w:eastAsia="Times New Roman" w:hAnsi="Times New Roman" w:cs="Times New Roman"/>
                <w:sz w:val="12"/>
                <w:szCs w:val="12"/>
                <w:lang w:eastAsia="ru-RU"/>
              </w:rPr>
            </w:pPr>
            <w:r w:rsidRPr="00CF4861">
              <w:rPr>
                <w:rFonts w:ascii="Times New Roman" w:eastAsia="Times New Roman" w:hAnsi="Times New Roman" w:cs="Times New Roman"/>
                <w:sz w:val="12"/>
                <w:szCs w:val="12"/>
                <w:lang w:eastAsia="ru-RU"/>
              </w:rPr>
              <w:t>13</w:t>
            </w:r>
          </w:p>
        </w:tc>
        <w:tc>
          <w:tcPr>
            <w:tcW w:w="217" w:type="pct"/>
            <w:shd w:val="clear" w:color="000000" w:fill="FFFFFF"/>
            <w:noWrap/>
            <w:vAlign w:val="center"/>
            <w:hideMark/>
          </w:tcPr>
          <w:p w:rsidR="00CF4861" w:rsidRPr="00CF4861" w:rsidRDefault="00CF4861" w:rsidP="00CF4861">
            <w:pPr>
              <w:spacing w:after="0" w:line="240" w:lineRule="auto"/>
              <w:jc w:val="center"/>
              <w:rPr>
                <w:rFonts w:ascii="Times New Roman" w:eastAsia="Times New Roman" w:hAnsi="Times New Roman" w:cs="Times New Roman"/>
                <w:sz w:val="12"/>
                <w:szCs w:val="12"/>
                <w:lang w:eastAsia="ru-RU"/>
              </w:rPr>
            </w:pPr>
            <w:r w:rsidRPr="00CF4861">
              <w:rPr>
                <w:rFonts w:ascii="Times New Roman" w:eastAsia="Times New Roman" w:hAnsi="Times New Roman" w:cs="Times New Roman"/>
                <w:sz w:val="12"/>
                <w:szCs w:val="12"/>
                <w:lang w:eastAsia="ru-RU"/>
              </w:rPr>
              <w:t>46</w:t>
            </w:r>
          </w:p>
        </w:tc>
        <w:tc>
          <w:tcPr>
            <w:tcW w:w="179" w:type="pct"/>
            <w:shd w:val="clear" w:color="000000" w:fill="FFFFFF"/>
            <w:noWrap/>
            <w:vAlign w:val="center"/>
            <w:hideMark/>
          </w:tcPr>
          <w:p w:rsidR="00CF4861" w:rsidRPr="00CF4861" w:rsidRDefault="00CF4861" w:rsidP="00CF4861">
            <w:pPr>
              <w:spacing w:after="0" w:line="240" w:lineRule="auto"/>
              <w:jc w:val="center"/>
              <w:rPr>
                <w:rFonts w:ascii="Times New Roman" w:eastAsia="Times New Roman" w:hAnsi="Times New Roman" w:cs="Times New Roman"/>
                <w:sz w:val="12"/>
                <w:szCs w:val="12"/>
                <w:lang w:eastAsia="ru-RU"/>
              </w:rPr>
            </w:pPr>
            <w:r w:rsidRPr="00CF4861">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CF4861" w:rsidRPr="00CF4861" w:rsidRDefault="00CF4861" w:rsidP="00CF4861">
            <w:pPr>
              <w:spacing w:after="0" w:line="240" w:lineRule="auto"/>
              <w:jc w:val="center"/>
              <w:rPr>
                <w:rFonts w:ascii="Times New Roman" w:eastAsia="Times New Roman" w:hAnsi="Times New Roman" w:cs="Times New Roman"/>
                <w:sz w:val="12"/>
                <w:szCs w:val="12"/>
                <w:lang w:eastAsia="ru-RU"/>
              </w:rPr>
            </w:pPr>
            <w:r w:rsidRPr="00CF4861">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CF4861" w:rsidRPr="00CF4861" w:rsidRDefault="00CF4861" w:rsidP="00CF4861">
            <w:pPr>
              <w:spacing w:after="0" w:line="240" w:lineRule="auto"/>
              <w:jc w:val="center"/>
              <w:rPr>
                <w:rFonts w:ascii="Times New Roman" w:eastAsia="Times New Roman" w:hAnsi="Times New Roman" w:cs="Times New Roman"/>
                <w:sz w:val="12"/>
                <w:szCs w:val="12"/>
                <w:lang w:eastAsia="ru-RU"/>
              </w:rPr>
            </w:pPr>
            <w:r w:rsidRPr="00CF4861">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CF4861" w:rsidRPr="00CF4861" w:rsidRDefault="00CF4861" w:rsidP="00CF4861">
            <w:pPr>
              <w:spacing w:after="0" w:line="240" w:lineRule="auto"/>
              <w:jc w:val="center"/>
              <w:rPr>
                <w:rFonts w:ascii="Times New Roman" w:eastAsia="Times New Roman" w:hAnsi="Times New Roman" w:cs="Times New Roman"/>
                <w:sz w:val="12"/>
                <w:szCs w:val="12"/>
                <w:lang w:eastAsia="ru-RU"/>
              </w:rPr>
            </w:pPr>
            <w:r w:rsidRPr="00CF4861">
              <w:rPr>
                <w:rFonts w:ascii="Times New Roman" w:eastAsia="Times New Roman" w:hAnsi="Times New Roman" w:cs="Times New Roman"/>
                <w:sz w:val="12"/>
                <w:szCs w:val="12"/>
                <w:lang w:eastAsia="ru-RU"/>
              </w:rPr>
              <w:t>240</w:t>
            </w:r>
          </w:p>
        </w:tc>
        <w:tc>
          <w:tcPr>
            <w:tcW w:w="525" w:type="pct"/>
            <w:shd w:val="clear" w:color="000000" w:fill="FFFFFF"/>
            <w:noWrap/>
            <w:vAlign w:val="center"/>
            <w:hideMark/>
          </w:tcPr>
          <w:p w:rsidR="00CF4861" w:rsidRPr="00CF4861" w:rsidRDefault="00CF4861" w:rsidP="00CF4861">
            <w:pPr>
              <w:spacing w:after="0" w:line="240" w:lineRule="auto"/>
              <w:jc w:val="right"/>
              <w:rPr>
                <w:rFonts w:ascii="Times New Roman" w:eastAsia="Times New Roman" w:hAnsi="Times New Roman" w:cs="Times New Roman"/>
                <w:sz w:val="12"/>
                <w:szCs w:val="12"/>
                <w:lang w:eastAsia="ru-RU"/>
              </w:rPr>
            </w:pPr>
            <w:r w:rsidRPr="00CF4861">
              <w:rPr>
                <w:rFonts w:ascii="Times New Roman" w:eastAsia="Times New Roman" w:hAnsi="Times New Roman" w:cs="Times New Roman"/>
                <w:sz w:val="12"/>
                <w:szCs w:val="12"/>
                <w:lang w:eastAsia="ru-RU"/>
              </w:rPr>
              <w:t>25</w:t>
            </w:r>
          </w:p>
        </w:tc>
        <w:tc>
          <w:tcPr>
            <w:tcW w:w="659" w:type="pct"/>
            <w:shd w:val="clear" w:color="000000" w:fill="FFFFFF"/>
            <w:noWrap/>
            <w:vAlign w:val="center"/>
            <w:hideMark/>
          </w:tcPr>
          <w:p w:rsidR="00CF4861" w:rsidRPr="00CF4861" w:rsidRDefault="00CF4861" w:rsidP="00CF4861">
            <w:pPr>
              <w:spacing w:after="0" w:line="240" w:lineRule="auto"/>
              <w:jc w:val="right"/>
              <w:rPr>
                <w:rFonts w:ascii="Times New Roman" w:eastAsia="Times New Roman" w:hAnsi="Times New Roman" w:cs="Times New Roman"/>
                <w:sz w:val="12"/>
                <w:szCs w:val="12"/>
                <w:lang w:eastAsia="ru-RU"/>
              </w:rPr>
            </w:pPr>
            <w:r w:rsidRPr="00CF4861">
              <w:rPr>
                <w:rFonts w:ascii="Times New Roman" w:eastAsia="Times New Roman" w:hAnsi="Times New Roman" w:cs="Times New Roman"/>
                <w:sz w:val="12"/>
                <w:szCs w:val="12"/>
                <w:lang w:eastAsia="ru-RU"/>
              </w:rPr>
              <w:t>0</w:t>
            </w:r>
          </w:p>
        </w:tc>
      </w:tr>
      <w:tr w:rsidR="00CF4861" w:rsidRPr="00CF4861" w:rsidTr="00CF4861">
        <w:trPr>
          <w:trHeight w:val="70"/>
        </w:trPr>
        <w:tc>
          <w:tcPr>
            <w:tcW w:w="1633" w:type="pct"/>
            <w:shd w:val="clear" w:color="000000" w:fill="FFFFFF"/>
            <w:vAlign w:val="bottom"/>
            <w:hideMark/>
          </w:tcPr>
          <w:p w:rsidR="00CF4861" w:rsidRPr="00CF4861" w:rsidRDefault="00CF4861" w:rsidP="00CF4861">
            <w:pPr>
              <w:spacing w:after="0" w:line="240" w:lineRule="auto"/>
              <w:rPr>
                <w:rFonts w:ascii="Times New Roman" w:eastAsia="Times New Roman" w:hAnsi="Times New Roman" w:cs="Times New Roman"/>
                <w:b/>
                <w:bCs/>
                <w:sz w:val="12"/>
                <w:szCs w:val="12"/>
                <w:lang w:eastAsia="ru-RU"/>
              </w:rPr>
            </w:pPr>
            <w:r w:rsidRPr="00CF4861">
              <w:rPr>
                <w:rFonts w:ascii="Times New Roman" w:eastAsia="Times New Roman" w:hAnsi="Times New Roman" w:cs="Times New Roman"/>
                <w:b/>
                <w:bCs/>
                <w:sz w:val="12"/>
                <w:szCs w:val="12"/>
                <w:lang w:eastAsia="ru-RU"/>
              </w:rPr>
              <w:t>Мобилизационная и вневойсковая подготовка</w:t>
            </w:r>
          </w:p>
        </w:tc>
        <w:tc>
          <w:tcPr>
            <w:tcW w:w="514" w:type="pct"/>
            <w:shd w:val="clear" w:color="000000" w:fill="FFFFFF"/>
            <w:noWrap/>
            <w:vAlign w:val="center"/>
            <w:hideMark/>
          </w:tcPr>
          <w:p w:rsidR="00CF4861" w:rsidRPr="00CF4861" w:rsidRDefault="00CF4861" w:rsidP="00CF4861">
            <w:pPr>
              <w:spacing w:after="0" w:line="240" w:lineRule="auto"/>
              <w:jc w:val="center"/>
              <w:rPr>
                <w:rFonts w:ascii="Times New Roman" w:eastAsia="Times New Roman" w:hAnsi="Times New Roman" w:cs="Times New Roman"/>
                <w:b/>
                <w:bCs/>
                <w:sz w:val="12"/>
                <w:szCs w:val="12"/>
                <w:lang w:eastAsia="ru-RU"/>
              </w:rPr>
            </w:pPr>
            <w:r w:rsidRPr="00CF4861">
              <w:rPr>
                <w:rFonts w:ascii="Times New Roman" w:eastAsia="Times New Roman" w:hAnsi="Times New Roman" w:cs="Times New Roman"/>
                <w:b/>
                <w:bCs/>
                <w:sz w:val="12"/>
                <w:szCs w:val="12"/>
                <w:lang w:eastAsia="ru-RU"/>
              </w:rPr>
              <w:t>429</w:t>
            </w:r>
          </w:p>
        </w:tc>
        <w:tc>
          <w:tcPr>
            <w:tcW w:w="219" w:type="pct"/>
            <w:shd w:val="clear" w:color="000000" w:fill="FFFFFF"/>
            <w:vAlign w:val="center"/>
            <w:hideMark/>
          </w:tcPr>
          <w:p w:rsidR="00CF4861" w:rsidRPr="00CF4861" w:rsidRDefault="00CF4861" w:rsidP="00CF4861">
            <w:pPr>
              <w:spacing w:after="0" w:line="240" w:lineRule="auto"/>
              <w:jc w:val="center"/>
              <w:rPr>
                <w:rFonts w:ascii="Times New Roman" w:eastAsia="Times New Roman" w:hAnsi="Times New Roman" w:cs="Times New Roman"/>
                <w:b/>
                <w:bCs/>
                <w:sz w:val="12"/>
                <w:szCs w:val="12"/>
                <w:lang w:eastAsia="ru-RU"/>
              </w:rPr>
            </w:pPr>
            <w:r w:rsidRPr="00CF4861">
              <w:rPr>
                <w:rFonts w:ascii="Times New Roman" w:eastAsia="Times New Roman" w:hAnsi="Times New Roman" w:cs="Times New Roman"/>
                <w:b/>
                <w:bCs/>
                <w:sz w:val="12"/>
                <w:szCs w:val="12"/>
                <w:lang w:eastAsia="ru-RU"/>
              </w:rPr>
              <w:t>02</w:t>
            </w:r>
          </w:p>
        </w:tc>
        <w:tc>
          <w:tcPr>
            <w:tcW w:w="248" w:type="pct"/>
            <w:shd w:val="clear" w:color="000000" w:fill="FFFFFF"/>
            <w:vAlign w:val="center"/>
            <w:hideMark/>
          </w:tcPr>
          <w:p w:rsidR="00CF4861" w:rsidRPr="00CF4861" w:rsidRDefault="00CF4861" w:rsidP="00CF4861">
            <w:pPr>
              <w:spacing w:after="0" w:line="240" w:lineRule="auto"/>
              <w:jc w:val="center"/>
              <w:rPr>
                <w:rFonts w:ascii="Times New Roman" w:eastAsia="Times New Roman" w:hAnsi="Times New Roman" w:cs="Times New Roman"/>
                <w:b/>
                <w:bCs/>
                <w:sz w:val="12"/>
                <w:szCs w:val="12"/>
                <w:lang w:eastAsia="ru-RU"/>
              </w:rPr>
            </w:pPr>
            <w:r w:rsidRPr="00CF4861">
              <w:rPr>
                <w:rFonts w:ascii="Times New Roman" w:eastAsia="Times New Roman" w:hAnsi="Times New Roman" w:cs="Times New Roman"/>
                <w:b/>
                <w:bCs/>
                <w:sz w:val="12"/>
                <w:szCs w:val="12"/>
                <w:lang w:eastAsia="ru-RU"/>
              </w:rPr>
              <w:t>03</w:t>
            </w:r>
          </w:p>
        </w:tc>
        <w:tc>
          <w:tcPr>
            <w:tcW w:w="217" w:type="pct"/>
            <w:shd w:val="clear" w:color="000000" w:fill="FFFFFF"/>
            <w:noWrap/>
            <w:vAlign w:val="center"/>
            <w:hideMark/>
          </w:tcPr>
          <w:p w:rsidR="00CF4861" w:rsidRPr="00CF4861" w:rsidRDefault="00CF4861" w:rsidP="00CF4861">
            <w:pPr>
              <w:spacing w:after="0" w:line="240" w:lineRule="auto"/>
              <w:jc w:val="center"/>
              <w:rPr>
                <w:rFonts w:ascii="Times New Roman" w:eastAsia="Times New Roman" w:hAnsi="Times New Roman" w:cs="Times New Roman"/>
                <w:b/>
                <w:bCs/>
                <w:sz w:val="12"/>
                <w:szCs w:val="12"/>
                <w:lang w:eastAsia="ru-RU"/>
              </w:rPr>
            </w:pPr>
            <w:r w:rsidRPr="00CF4861">
              <w:rPr>
                <w:rFonts w:ascii="Times New Roman" w:eastAsia="Times New Roman" w:hAnsi="Times New Roman" w:cs="Times New Roman"/>
                <w:b/>
                <w:bCs/>
                <w:sz w:val="12"/>
                <w:szCs w:val="12"/>
                <w:lang w:eastAsia="ru-RU"/>
              </w:rPr>
              <w:t> </w:t>
            </w:r>
          </w:p>
        </w:tc>
        <w:tc>
          <w:tcPr>
            <w:tcW w:w="179" w:type="pct"/>
            <w:shd w:val="clear" w:color="000000" w:fill="FFFFFF"/>
            <w:noWrap/>
            <w:vAlign w:val="center"/>
            <w:hideMark/>
          </w:tcPr>
          <w:p w:rsidR="00CF4861" w:rsidRPr="00CF4861" w:rsidRDefault="00CF4861" w:rsidP="00CF4861">
            <w:pPr>
              <w:spacing w:after="0" w:line="240" w:lineRule="auto"/>
              <w:jc w:val="center"/>
              <w:rPr>
                <w:rFonts w:ascii="Times New Roman" w:eastAsia="Times New Roman" w:hAnsi="Times New Roman" w:cs="Times New Roman"/>
                <w:b/>
                <w:bCs/>
                <w:sz w:val="12"/>
                <w:szCs w:val="12"/>
                <w:lang w:eastAsia="ru-RU"/>
              </w:rPr>
            </w:pPr>
            <w:r w:rsidRPr="00CF4861">
              <w:rPr>
                <w:rFonts w:ascii="Times New Roman" w:eastAsia="Times New Roman" w:hAnsi="Times New Roman" w:cs="Times New Roman"/>
                <w:b/>
                <w:bCs/>
                <w:sz w:val="12"/>
                <w:szCs w:val="12"/>
                <w:lang w:eastAsia="ru-RU"/>
              </w:rPr>
              <w:t> </w:t>
            </w:r>
          </w:p>
        </w:tc>
        <w:tc>
          <w:tcPr>
            <w:tcW w:w="217" w:type="pct"/>
            <w:shd w:val="clear" w:color="000000" w:fill="FFFFFF"/>
            <w:noWrap/>
            <w:vAlign w:val="center"/>
            <w:hideMark/>
          </w:tcPr>
          <w:p w:rsidR="00CF4861" w:rsidRPr="00CF4861" w:rsidRDefault="00CF4861" w:rsidP="00CF4861">
            <w:pPr>
              <w:spacing w:after="0" w:line="240" w:lineRule="auto"/>
              <w:jc w:val="center"/>
              <w:rPr>
                <w:rFonts w:ascii="Times New Roman" w:eastAsia="Times New Roman" w:hAnsi="Times New Roman" w:cs="Times New Roman"/>
                <w:b/>
                <w:bCs/>
                <w:sz w:val="12"/>
                <w:szCs w:val="12"/>
                <w:lang w:eastAsia="ru-RU"/>
              </w:rPr>
            </w:pPr>
            <w:r w:rsidRPr="00CF4861">
              <w:rPr>
                <w:rFonts w:ascii="Times New Roman" w:eastAsia="Times New Roman" w:hAnsi="Times New Roman" w:cs="Times New Roman"/>
                <w:b/>
                <w:bCs/>
                <w:sz w:val="12"/>
                <w:szCs w:val="12"/>
                <w:lang w:eastAsia="ru-RU"/>
              </w:rPr>
              <w:t> </w:t>
            </w:r>
          </w:p>
        </w:tc>
        <w:tc>
          <w:tcPr>
            <w:tcW w:w="334" w:type="pct"/>
            <w:shd w:val="clear" w:color="000000" w:fill="FFFFFF"/>
            <w:noWrap/>
            <w:vAlign w:val="center"/>
            <w:hideMark/>
          </w:tcPr>
          <w:p w:rsidR="00CF4861" w:rsidRPr="00CF4861" w:rsidRDefault="00CF4861" w:rsidP="00CF4861">
            <w:pPr>
              <w:spacing w:after="0" w:line="240" w:lineRule="auto"/>
              <w:jc w:val="center"/>
              <w:rPr>
                <w:rFonts w:ascii="Times New Roman" w:eastAsia="Times New Roman" w:hAnsi="Times New Roman" w:cs="Times New Roman"/>
                <w:b/>
                <w:bCs/>
                <w:sz w:val="12"/>
                <w:szCs w:val="12"/>
                <w:lang w:eastAsia="ru-RU"/>
              </w:rPr>
            </w:pPr>
            <w:r w:rsidRPr="00CF4861">
              <w:rPr>
                <w:rFonts w:ascii="Times New Roman" w:eastAsia="Times New Roman" w:hAnsi="Times New Roman" w:cs="Times New Roman"/>
                <w:b/>
                <w:bCs/>
                <w:sz w:val="12"/>
                <w:szCs w:val="12"/>
                <w:lang w:eastAsia="ru-RU"/>
              </w:rPr>
              <w:t> </w:t>
            </w:r>
          </w:p>
        </w:tc>
        <w:tc>
          <w:tcPr>
            <w:tcW w:w="256" w:type="pct"/>
            <w:shd w:val="clear" w:color="000000" w:fill="FFFFFF"/>
            <w:noWrap/>
            <w:vAlign w:val="center"/>
            <w:hideMark/>
          </w:tcPr>
          <w:p w:rsidR="00CF4861" w:rsidRPr="00CF4861" w:rsidRDefault="00CF4861" w:rsidP="00CF4861">
            <w:pPr>
              <w:spacing w:after="0" w:line="240" w:lineRule="auto"/>
              <w:jc w:val="center"/>
              <w:rPr>
                <w:rFonts w:ascii="Times New Roman" w:eastAsia="Times New Roman" w:hAnsi="Times New Roman" w:cs="Times New Roman"/>
                <w:b/>
                <w:bCs/>
                <w:sz w:val="12"/>
                <w:szCs w:val="12"/>
                <w:lang w:eastAsia="ru-RU"/>
              </w:rPr>
            </w:pPr>
            <w:r w:rsidRPr="00CF4861">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CF4861" w:rsidRPr="00CF4861" w:rsidRDefault="00CF4861" w:rsidP="00CF4861">
            <w:pPr>
              <w:spacing w:after="0" w:line="240" w:lineRule="auto"/>
              <w:jc w:val="right"/>
              <w:rPr>
                <w:rFonts w:ascii="Times New Roman" w:eastAsia="Times New Roman" w:hAnsi="Times New Roman" w:cs="Times New Roman"/>
                <w:b/>
                <w:bCs/>
                <w:sz w:val="12"/>
                <w:szCs w:val="12"/>
                <w:lang w:eastAsia="ru-RU"/>
              </w:rPr>
            </w:pPr>
            <w:r w:rsidRPr="00CF4861">
              <w:rPr>
                <w:rFonts w:ascii="Times New Roman" w:eastAsia="Times New Roman" w:hAnsi="Times New Roman" w:cs="Times New Roman"/>
                <w:b/>
                <w:bCs/>
                <w:sz w:val="12"/>
                <w:szCs w:val="12"/>
                <w:lang w:eastAsia="ru-RU"/>
              </w:rPr>
              <w:t>18</w:t>
            </w:r>
          </w:p>
        </w:tc>
        <w:tc>
          <w:tcPr>
            <w:tcW w:w="659" w:type="pct"/>
            <w:shd w:val="clear" w:color="000000" w:fill="FFFFFF"/>
            <w:noWrap/>
            <w:vAlign w:val="center"/>
            <w:hideMark/>
          </w:tcPr>
          <w:p w:rsidR="00CF4861" w:rsidRPr="00CF4861" w:rsidRDefault="00CF4861" w:rsidP="00CF4861">
            <w:pPr>
              <w:spacing w:after="0" w:line="240" w:lineRule="auto"/>
              <w:jc w:val="right"/>
              <w:rPr>
                <w:rFonts w:ascii="Times New Roman" w:eastAsia="Times New Roman" w:hAnsi="Times New Roman" w:cs="Times New Roman"/>
                <w:b/>
                <w:bCs/>
                <w:sz w:val="12"/>
                <w:szCs w:val="12"/>
                <w:lang w:eastAsia="ru-RU"/>
              </w:rPr>
            </w:pPr>
            <w:r w:rsidRPr="00CF4861">
              <w:rPr>
                <w:rFonts w:ascii="Times New Roman" w:eastAsia="Times New Roman" w:hAnsi="Times New Roman" w:cs="Times New Roman"/>
                <w:b/>
                <w:bCs/>
                <w:sz w:val="12"/>
                <w:szCs w:val="12"/>
                <w:lang w:eastAsia="ru-RU"/>
              </w:rPr>
              <w:t>18</w:t>
            </w:r>
          </w:p>
        </w:tc>
      </w:tr>
      <w:tr w:rsidR="00CF4861" w:rsidRPr="00CF4861" w:rsidTr="00CF4861">
        <w:trPr>
          <w:trHeight w:val="70"/>
        </w:trPr>
        <w:tc>
          <w:tcPr>
            <w:tcW w:w="1633" w:type="pct"/>
            <w:shd w:val="clear" w:color="000000" w:fill="FFFFFF"/>
            <w:vAlign w:val="bottom"/>
            <w:hideMark/>
          </w:tcPr>
          <w:p w:rsidR="00CF4861" w:rsidRPr="00CF4861" w:rsidRDefault="00CF4861" w:rsidP="00CF4861">
            <w:pPr>
              <w:spacing w:after="0" w:line="240" w:lineRule="auto"/>
              <w:rPr>
                <w:rFonts w:ascii="Times New Roman" w:eastAsia="Times New Roman" w:hAnsi="Times New Roman" w:cs="Times New Roman"/>
                <w:b/>
                <w:bCs/>
                <w:sz w:val="12"/>
                <w:szCs w:val="12"/>
                <w:lang w:eastAsia="ru-RU"/>
              </w:rPr>
            </w:pPr>
            <w:r w:rsidRPr="00CF4861">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14" w:type="pct"/>
            <w:shd w:val="clear" w:color="000000" w:fill="FFFFFF"/>
            <w:noWrap/>
            <w:vAlign w:val="center"/>
            <w:hideMark/>
          </w:tcPr>
          <w:p w:rsidR="00CF4861" w:rsidRPr="00CF4861" w:rsidRDefault="00CF4861" w:rsidP="00CF4861">
            <w:pPr>
              <w:spacing w:after="0" w:line="240" w:lineRule="auto"/>
              <w:jc w:val="center"/>
              <w:rPr>
                <w:rFonts w:ascii="Times New Roman" w:eastAsia="Times New Roman" w:hAnsi="Times New Roman" w:cs="Times New Roman"/>
                <w:b/>
                <w:bCs/>
                <w:sz w:val="12"/>
                <w:szCs w:val="12"/>
                <w:lang w:eastAsia="ru-RU"/>
              </w:rPr>
            </w:pPr>
            <w:r w:rsidRPr="00CF4861">
              <w:rPr>
                <w:rFonts w:ascii="Times New Roman" w:eastAsia="Times New Roman" w:hAnsi="Times New Roman" w:cs="Times New Roman"/>
                <w:b/>
                <w:bCs/>
                <w:sz w:val="12"/>
                <w:szCs w:val="12"/>
                <w:lang w:eastAsia="ru-RU"/>
              </w:rPr>
              <w:t>429</w:t>
            </w:r>
          </w:p>
        </w:tc>
        <w:tc>
          <w:tcPr>
            <w:tcW w:w="219" w:type="pct"/>
            <w:shd w:val="clear" w:color="000000" w:fill="FFFFFF"/>
            <w:vAlign w:val="center"/>
            <w:hideMark/>
          </w:tcPr>
          <w:p w:rsidR="00CF4861" w:rsidRPr="00CF4861" w:rsidRDefault="00CF4861" w:rsidP="00CF4861">
            <w:pPr>
              <w:spacing w:after="0" w:line="240" w:lineRule="auto"/>
              <w:jc w:val="center"/>
              <w:rPr>
                <w:rFonts w:ascii="Times New Roman" w:eastAsia="Times New Roman" w:hAnsi="Times New Roman" w:cs="Times New Roman"/>
                <w:b/>
                <w:bCs/>
                <w:sz w:val="12"/>
                <w:szCs w:val="12"/>
                <w:lang w:eastAsia="ru-RU"/>
              </w:rPr>
            </w:pPr>
            <w:r w:rsidRPr="00CF4861">
              <w:rPr>
                <w:rFonts w:ascii="Times New Roman" w:eastAsia="Times New Roman" w:hAnsi="Times New Roman" w:cs="Times New Roman"/>
                <w:b/>
                <w:bCs/>
                <w:sz w:val="12"/>
                <w:szCs w:val="12"/>
                <w:lang w:eastAsia="ru-RU"/>
              </w:rPr>
              <w:t>02</w:t>
            </w:r>
          </w:p>
        </w:tc>
        <w:tc>
          <w:tcPr>
            <w:tcW w:w="248" w:type="pct"/>
            <w:shd w:val="clear" w:color="000000" w:fill="FFFFFF"/>
            <w:vAlign w:val="center"/>
            <w:hideMark/>
          </w:tcPr>
          <w:p w:rsidR="00CF4861" w:rsidRPr="00CF4861" w:rsidRDefault="00CF4861" w:rsidP="00CF4861">
            <w:pPr>
              <w:spacing w:after="0" w:line="240" w:lineRule="auto"/>
              <w:jc w:val="center"/>
              <w:rPr>
                <w:rFonts w:ascii="Times New Roman" w:eastAsia="Times New Roman" w:hAnsi="Times New Roman" w:cs="Times New Roman"/>
                <w:b/>
                <w:bCs/>
                <w:sz w:val="12"/>
                <w:szCs w:val="12"/>
                <w:lang w:eastAsia="ru-RU"/>
              </w:rPr>
            </w:pPr>
            <w:r w:rsidRPr="00CF4861">
              <w:rPr>
                <w:rFonts w:ascii="Times New Roman" w:eastAsia="Times New Roman" w:hAnsi="Times New Roman" w:cs="Times New Roman"/>
                <w:b/>
                <w:bCs/>
                <w:sz w:val="12"/>
                <w:szCs w:val="12"/>
                <w:lang w:eastAsia="ru-RU"/>
              </w:rPr>
              <w:t>03</w:t>
            </w:r>
          </w:p>
        </w:tc>
        <w:tc>
          <w:tcPr>
            <w:tcW w:w="217" w:type="pct"/>
            <w:shd w:val="clear" w:color="000000" w:fill="FFFFFF"/>
            <w:noWrap/>
            <w:vAlign w:val="center"/>
            <w:hideMark/>
          </w:tcPr>
          <w:p w:rsidR="00CF4861" w:rsidRPr="00CF4861" w:rsidRDefault="00CF4861" w:rsidP="00CF4861">
            <w:pPr>
              <w:spacing w:after="0" w:line="240" w:lineRule="auto"/>
              <w:jc w:val="center"/>
              <w:rPr>
                <w:rFonts w:ascii="Times New Roman" w:eastAsia="Times New Roman" w:hAnsi="Times New Roman" w:cs="Times New Roman"/>
                <w:b/>
                <w:bCs/>
                <w:sz w:val="12"/>
                <w:szCs w:val="12"/>
                <w:lang w:eastAsia="ru-RU"/>
              </w:rPr>
            </w:pPr>
            <w:r w:rsidRPr="00CF4861">
              <w:rPr>
                <w:rFonts w:ascii="Times New Roman" w:eastAsia="Times New Roman" w:hAnsi="Times New Roman" w:cs="Times New Roman"/>
                <w:b/>
                <w:bCs/>
                <w:sz w:val="12"/>
                <w:szCs w:val="12"/>
                <w:lang w:eastAsia="ru-RU"/>
              </w:rPr>
              <w:t>38</w:t>
            </w:r>
          </w:p>
        </w:tc>
        <w:tc>
          <w:tcPr>
            <w:tcW w:w="179" w:type="pct"/>
            <w:shd w:val="clear" w:color="000000" w:fill="FFFFFF"/>
            <w:noWrap/>
            <w:vAlign w:val="center"/>
            <w:hideMark/>
          </w:tcPr>
          <w:p w:rsidR="00CF4861" w:rsidRPr="00CF4861" w:rsidRDefault="00CF4861" w:rsidP="00CF4861">
            <w:pPr>
              <w:spacing w:after="0" w:line="240" w:lineRule="auto"/>
              <w:jc w:val="center"/>
              <w:rPr>
                <w:rFonts w:ascii="Times New Roman" w:eastAsia="Times New Roman" w:hAnsi="Times New Roman" w:cs="Times New Roman"/>
                <w:b/>
                <w:bCs/>
                <w:sz w:val="12"/>
                <w:szCs w:val="12"/>
                <w:lang w:eastAsia="ru-RU"/>
              </w:rPr>
            </w:pPr>
            <w:r w:rsidRPr="00CF4861">
              <w:rPr>
                <w:rFonts w:ascii="Times New Roman" w:eastAsia="Times New Roman" w:hAnsi="Times New Roman" w:cs="Times New Roman"/>
                <w:b/>
                <w:bCs/>
                <w:sz w:val="12"/>
                <w:szCs w:val="12"/>
                <w:lang w:eastAsia="ru-RU"/>
              </w:rPr>
              <w:t>0</w:t>
            </w:r>
          </w:p>
        </w:tc>
        <w:tc>
          <w:tcPr>
            <w:tcW w:w="217" w:type="pct"/>
            <w:shd w:val="clear" w:color="000000" w:fill="FFFFFF"/>
            <w:noWrap/>
            <w:vAlign w:val="center"/>
            <w:hideMark/>
          </w:tcPr>
          <w:p w:rsidR="00CF4861" w:rsidRPr="00CF4861" w:rsidRDefault="00CF4861" w:rsidP="00CF4861">
            <w:pPr>
              <w:spacing w:after="0" w:line="240" w:lineRule="auto"/>
              <w:jc w:val="center"/>
              <w:rPr>
                <w:rFonts w:ascii="Times New Roman" w:eastAsia="Times New Roman" w:hAnsi="Times New Roman" w:cs="Times New Roman"/>
                <w:b/>
                <w:bCs/>
                <w:sz w:val="12"/>
                <w:szCs w:val="12"/>
                <w:lang w:eastAsia="ru-RU"/>
              </w:rPr>
            </w:pPr>
            <w:r w:rsidRPr="00CF4861">
              <w:rPr>
                <w:rFonts w:ascii="Times New Roman" w:eastAsia="Times New Roman" w:hAnsi="Times New Roman" w:cs="Times New Roman"/>
                <w:b/>
                <w:bCs/>
                <w:sz w:val="12"/>
                <w:szCs w:val="12"/>
                <w:lang w:eastAsia="ru-RU"/>
              </w:rPr>
              <w:t>00</w:t>
            </w:r>
          </w:p>
        </w:tc>
        <w:tc>
          <w:tcPr>
            <w:tcW w:w="334" w:type="pct"/>
            <w:shd w:val="clear" w:color="000000" w:fill="FFFFFF"/>
            <w:noWrap/>
            <w:vAlign w:val="center"/>
            <w:hideMark/>
          </w:tcPr>
          <w:p w:rsidR="00CF4861" w:rsidRPr="00CF4861" w:rsidRDefault="00CF4861" w:rsidP="00CF4861">
            <w:pPr>
              <w:spacing w:after="0" w:line="240" w:lineRule="auto"/>
              <w:jc w:val="center"/>
              <w:rPr>
                <w:rFonts w:ascii="Times New Roman" w:eastAsia="Times New Roman" w:hAnsi="Times New Roman" w:cs="Times New Roman"/>
                <w:b/>
                <w:bCs/>
                <w:sz w:val="12"/>
                <w:szCs w:val="12"/>
                <w:lang w:eastAsia="ru-RU"/>
              </w:rPr>
            </w:pPr>
            <w:r w:rsidRPr="00CF4861">
              <w:rPr>
                <w:rFonts w:ascii="Times New Roman" w:eastAsia="Times New Roman" w:hAnsi="Times New Roman" w:cs="Times New Roman"/>
                <w:b/>
                <w:bCs/>
                <w:sz w:val="12"/>
                <w:szCs w:val="12"/>
                <w:lang w:eastAsia="ru-RU"/>
              </w:rPr>
              <w:t>00000</w:t>
            </w:r>
          </w:p>
        </w:tc>
        <w:tc>
          <w:tcPr>
            <w:tcW w:w="256" w:type="pct"/>
            <w:shd w:val="clear" w:color="000000" w:fill="FFFFFF"/>
            <w:noWrap/>
            <w:vAlign w:val="center"/>
            <w:hideMark/>
          </w:tcPr>
          <w:p w:rsidR="00CF4861" w:rsidRPr="00CF4861" w:rsidRDefault="00CF4861" w:rsidP="00CF4861">
            <w:pPr>
              <w:spacing w:after="0" w:line="240" w:lineRule="auto"/>
              <w:jc w:val="center"/>
              <w:rPr>
                <w:rFonts w:ascii="Times New Roman" w:eastAsia="Times New Roman" w:hAnsi="Times New Roman" w:cs="Times New Roman"/>
                <w:b/>
                <w:bCs/>
                <w:sz w:val="12"/>
                <w:szCs w:val="12"/>
                <w:lang w:eastAsia="ru-RU"/>
              </w:rPr>
            </w:pPr>
            <w:r w:rsidRPr="00CF4861">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CF4861" w:rsidRPr="00CF4861" w:rsidRDefault="00CF4861" w:rsidP="00CF4861">
            <w:pPr>
              <w:spacing w:after="0" w:line="240" w:lineRule="auto"/>
              <w:jc w:val="right"/>
              <w:rPr>
                <w:rFonts w:ascii="Times New Roman" w:eastAsia="Times New Roman" w:hAnsi="Times New Roman" w:cs="Times New Roman"/>
                <w:b/>
                <w:bCs/>
                <w:sz w:val="12"/>
                <w:szCs w:val="12"/>
                <w:lang w:eastAsia="ru-RU"/>
              </w:rPr>
            </w:pPr>
            <w:r w:rsidRPr="00CF4861">
              <w:rPr>
                <w:rFonts w:ascii="Times New Roman" w:eastAsia="Times New Roman" w:hAnsi="Times New Roman" w:cs="Times New Roman"/>
                <w:b/>
                <w:bCs/>
                <w:sz w:val="12"/>
                <w:szCs w:val="12"/>
                <w:lang w:eastAsia="ru-RU"/>
              </w:rPr>
              <w:t>18</w:t>
            </w:r>
          </w:p>
        </w:tc>
        <w:tc>
          <w:tcPr>
            <w:tcW w:w="659" w:type="pct"/>
            <w:shd w:val="clear" w:color="000000" w:fill="FFFFFF"/>
            <w:noWrap/>
            <w:vAlign w:val="center"/>
            <w:hideMark/>
          </w:tcPr>
          <w:p w:rsidR="00CF4861" w:rsidRPr="00CF4861" w:rsidRDefault="00CF4861" w:rsidP="00CF4861">
            <w:pPr>
              <w:spacing w:after="0" w:line="240" w:lineRule="auto"/>
              <w:jc w:val="right"/>
              <w:rPr>
                <w:rFonts w:ascii="Times New Roman" w:eastAsia="Times New Roman" w:hAnsi="Times New Roman" w:cs="Times New Roman"/>
                <w:b/>
                <w:bCs/>
                <w:sz w:val="12"/>
                <w:szCs w:val="12"/>
                <w:lang w:eastAsia="ru-RU"/>
              </w:rPr>
            </w:pPr>
            <w:r w:rsidRPr="00CF4861">
              <w:rPr>
                <w:rFonts w:ascii="Times New Roman" w:eastAsia="Times New Roman" w:hAnsi="Times New Roman" w:cs="Times New Roman"/>
                <w:b/>
                <w:bCs/>
                <w:sz w:val="12"/>
                <w:szCs w:val="12"/>
                <w:lang w:eastAsia="ru-RU"/>
              </w:rPr>
              <w:t>18</w:t>
            </w:r>
          </w:p>
        </w:tc>
      </w:tr>
      <w:tr w:rsidR="00CF4861" w:rsidRPr="00CF4861" w:rsidTr="00CF4861">
        <w:trPr>
          <w:trHeight w:val="70"/>
        </w:trPr>
        <w:tc>
          <w:tcPr>
            <w:tcW w:w="1633" w:type="pct"/>
            <w:shd w:val="clear" w:color="000000" w:fill="FFFFFF"/>
            <w:vAlign w:val="bottom"/>
            <w:hideMark/>
          </w:tcPr>
          <w:p w:rsidR="00CF4861" w:rsidRPr="00CF4861" w:rsidRDefault="00CF4861" w:rsidP="00CF4861">
            <w:pPr>
              <w:spacing w:after="0" w:line="240" w:lineRule="auto"/>
              <w:rPr>
                <w:rFonts w:ascii="Times New Roman" w:eastAsia="Times New Roman" w:hAnsi="Times New Roman" w:cs="Times New Roman"/>
                <w:sz w:val="12"/>
                <w:szCs w:val="12"/>
                <w:lang w:eastAsia="ru-RU"/>
              </w:rPr>
            </w:pPr>
            <w:r w:rsidRPr="00CF4861">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514" w:type="pct"/>
            <w:shd w:val="clear" w:color="000000" w:fill="FFFFFF"/>
            <w:noWrap/>
            <w:vAlign w:val="center"/>
            <w:hideMark/>
          </w:tcPr>
          <w:p w:rsidR="00CF4861" w:rsidRPr="00CF4861" w:rsidRDefault="00CF4861" w:rsidP="00CF4861">
            <w:pPr>
              <w:spacing w:after="0" w:line="240" w:lineRule="auto"/>
              <w:jc w:val="center"/>
              <w:rPr>
                <w:rFonts w:ascii="Times New Roman" w:eastAsia="Times New Roman" w:hAnsi="Times New Roman" w:cs="Times New Roman"/>
                <w:sz w:val="12"/>
                <w:szCs w:val="12"/>
                <w:lang w:eastAsia="ru-RU"/>
              </w:rPr>
            </w:pPr>
            <w:r w:rsidRPr="00CF4861">
              <w:rPr>
                <w:rFonts w:ascii="Times New Roman" w:eastAsia="Times New Roman" w:hAnsi="Times New Roman" w:cs="Times New Roman"/>
                <w:sz w:val="12"/>
                <w:szCs w:val="12"/>
                <w:lang w:eastAsia="ru-RU"/>
              </w:rPr>
              <w:t>429</w:t>
            </w:r>
          </w:p>
        </w:tc>
        <w:tc>
          <w:tcPr>
            <w:tcW w:w="219" w:type="pct"/>
            <w:shd w:val="clear" w:color="000000" w:fill="FFFFFF"/>
            <w:vAlign w:val="center"/>
            <w:hideMark/>
          </w:tcPr>
          <w:p w:rsidR="00CF4861" w:rsidRPr="00CF4861" w:rsidRDefault="00CF4861" w:rsidP="00CF4861">
            <w:pPr>
              <w:spacing w:after="0" w:line="240" w:lineRule="auto"/>
              <w:jc w:val="center"/>
              <w:rPr>
                <w:rFonts w:ascii="Times New Roman" w:eastAsia="Times New Roman" w:hAnsi="Times New Roman" w:cs="Times New Roman"/>
                <w:sz w:val="12"/>
                <w:szCs w:val="12"/>
                <w:lang w:eastAsia="ru-RU"/>
              </w:rPr>
            </w:pPr>
            <w:r w:rsidRPr="00CF4861">
              <w:rPr>
                <w:rFonts w:ascii="Times New Roman" w:eastAsia="Times New Roman" w:hAnsi="Times New Roman" w:cs="Times New Roman"/>
                <w:sz w:val="12"/>
                <w:szCs w:val="12"/>
                <w:lang w:eastAsia="ru-RU"/>
              </w:rPr>
              <w:t>02</w:t>
            </w:r>
          </w:p>
        </w:tc>
        <w:tc>
          <w:tcPr>
            <w:tcW w:w="248" w:type="pct"/>
            <w:shd w:val="clear" w:color="000000" w:fill="FFFFFF"/>
            <w:vAlign w:val="center"/>
            <w:hideMark/>
          </w:tcPr>
          <w:p w:rsidR="00CF4861" w:rsidRPr="00CF4861" w:rsidRDefault="00CF4861" w:rsidP="00CF4861">
            <w:pPr>
              <w:spacing w:after="0" w:line="240" w:lineRule="auto"/>
              <w:jc w:val="center"/>
              <w:rPr>
                <w:rFonts w:ascii="Times New Roman" w:eastAsia="Times New Roman" w:hAnsi="Times New Roman" w:cs="Times New Roman"/>
                <w:sz w:val="12"/>
                <w:szCs w:val="12"/>
                <w:lang w:eastAsia="ru-RU"/>
              </w:rPr>
            </w:pPr>
            <w:r w:rsidRPr="00CF4861">
              <w:rPr>
                <w:rFonts w:ascii="Times New Roman" w:eastAsia="Times New Roman" w:hAnsi="Times New Roman" w:cs="Times New Roman"/>
                <w:sz w:val="12"/>
                <w:szCs w:val="12"/>
                <w:lang w:eastAsia="ru-RU"/>
              </w:rPr>
              <w:t>03</w:t>
            </w:r>
          </w:p>
        </w:tc>
        <w:tc>
          <w:tcPr>
            <w:tcW w:w="217" w:type="pct"/>
            <w:shd w:val="clear" w:color="000000" w:fill="FFFFFF"/>
            <w:noWrap/>
            <w:vAlign w:val="center"/>
            <w:hideMark/>
          </w:tcPr>
          <w:p w:rsidR="00CF4861" w:rsidRPr="00CF4861" w:rsidRDefault="00CF4861" w:rsidP="00CF4861">
            <w:pPr>
              <w:spacing w:after="0" w:line="240" w:lineRule="auto"/>
              <w:jc w:val="center"/>
              <w:rPr>
                <w:rFonts w:ascii="Times New Roman" w:eastAsia="Times New Roman" w:hAnsi="Times New Roman" w:cs="Times New Roman"/>
                <w:sz w:val="12"/>
                <w:szCs w:val="12"/>
                <w:lang w:eastAsia="ru-RU"/>
              </w:rPr>
            </w:pPr>
            <w:r w:rsidRPr="00CF4861">
              <w:rPr>
                <w:rFonts w:ascii="Times New Roman" w:eastAsia="Times New Roman" w:hAnsi="Times New Roman" w:cs="Times New Roman"/>
                <w:sz w:val="12"/>
                <w:szCs w:val="12"/>
                <w:lang w:eastAsia="ru-RU"/>
              </w:rPr>
              <w:t>38</w:t>
            </w:r>
          </w:p>
        </w:tc>
        <w:tc>
          <w:tcPr>
            <w:tcW w:w="179" w:type="pct"/>
            <w:shd w:val="clear" w:color="000000" w:fill="FFFFFF"/>
            <w:noWrap/>
            <w:vAlign w:val="center"/>
            <w:hideMark/>
          </w:tcPr>
          <w:p w:rsidR="00CF4861" w:rsidRPr="00CF4861" w:rsidRDefault="00CF4861" w:rsidP="00CF4861">
            <w:pPr>
              <w:spacing w:after="0" w:line="240" w:lineRule="auto"/>
              <w:jc w:val="center"/>
              <w:rPr>
                <w:rFonts w:ascii="Times New Roman" w:eastAsia="Times New Roman" w:hAnsi="Times New Roman" w:cs="Times New Roman"/>
                <w:sz w:val="12"/>
                <w:szCs w:val="12"/>
                <w:lang w:eastAsia="ru-RU"/>
              </w:rPr>
            </w:pPr>
            <w:r w:rsidRPr="00CF4861">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CF4861" w:rsidRPr="00CF4861" w:rsidRDefault="00CF4861" w:rsidP="00CF4861">
            <w:pPr>
              <w:spacing w:after="0" w:line="240" w:lineRule="auto"/>
              <w:jc w:val="center"/>
              <w:rPr>
                <w:rFonts w:ascii="Times New Roman" w:eastAsia="Times New Roman" w:hAnsi="Times New Roman" w:cs="Times New Roman"/>
                <w:sz w:val="12"/>
                <w:szCs w:val="12"/>
                <w:lang w:eastAsia="ru-RU"/>
              </w:rPr>
            </w:pPr>
            <w:r w:rsidRPr="00CF4861">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CF4861" w:rsidRPr="00CF4861" w:rsidRDefault="00CF4861" w:rsidP="00CF4861">
            <w:pPr>
              <w:spacing w:after="0" w:line="240" w:lineRule="auto"/>
              <w:jc w:val="center"/>
              <w:rPr>
                <w:rFonts w:ascii="Times New Roman" w:eastAsia="Times New Roman" w:hAnsi="Times New Roman" w:cs="Times New Roman"/>
                <w:sz w:val="12"/>
                <w:szCs w:val="12"/>
                <w:lang w:eastAsia="ru-RU"/>
              </w:rPr>
            </w:pPr>
            <w:r w:rsidRPr="00CF4861">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CF4861" w:rsidRPr="00CF4861" w:rsidRDefault="00CF4861" w:rsidP="00CF4861">
            <w:pPr>
              <w:spacing w:after="0" w:line="240" w:lineRule="auto"/>
              <w:jc w:val="center"/>
              <w:rPr>
                <w:rFonts w:ascii="Times New Roman" w:eastAsia="Times New Roman" w:hAnsi="Times New Roman" w:cs="Times New Roman"/>
                <w:sz w:val="12"/>
                <w:szCs w:val="12"/>
                <w:lang w:eastAsia="ru-RU"/>
              </w:rPr>
            </w:pPr>
            <w:r w:rsidRPr="00CF4861">
              <w:rPr>
                <w:rFonts w:ascii="Times New Roman" w:eastAsia="Times New Roman" w:hAnsi="Times New Roman" w:cs="Times New Roman"/>
                <w:sz w:val="12"/>
                <w:szCs w:val="12"/>
                <w:lang w:eastAsia="ru-RU"/>
              </w:rPr>
              <w:t>120</w:t>
            </w:r>
          </w:p>
        </w:tc>
        <w:tc>
          <w:tcPr>
            <w:tcW w:w="525" w:type="pct"/>
            <w:shd w:val="clear" w:color="000000" w:fill="FFFFFF"/>
            <w:noWrap/>
            <w:vAlign w:val="center"/>
            <w:hideMark/>
          </w:tcPr>
          <w:p w:rsidR="00CF4861" w:rsidRPr="00CF4861" w:rsidRDefault="00CF4861" w:rsidP="00CF4861">
            <w:pPr>
              <w:spacing w:after="0" w:line="240" w:lineRule="auto"/>
              <w:jc w:val="right"/>
              <w:rPr>
                <w:rFonts w:ascii="Times New Roman" w:eastAsia="Times New Roman" w:hAnsi="Times New Roman" w:cs="Times New Roman"/>
                <w:sz w:val="12"/>
                <w:szCs w:val="12"/>
                <w:lang w:eastAsia="ru-RU"/>
              </w:rPr>
            </w:pPr>
            <w:r w:rsidRPr="00CF4861">
              <w:rPr>
                <w:rFonts w:ascii="Times New Roman" w:eastAsia="Times New Roman" w:hAnsi="Times New Roman" w:cs="Times New Roman"/>
                <w:sz w:val="12"/>
                <w:szCs w:val="12"/>
                <w:lang w:eastAsia="ru-RU"/>
              </w:rPr>
              <w:t>18</w:t>
            </w:r>
          </w:p>
        </w:tc>
        <w:tc>
          <w:tcPr>
            <w:tcW w:w="659" w:type="pct"/>
            <w:shd w:val="clear" w:color="000000" w:fill="FFFFFF"/>
            <w:noWrap/>
            <w:vAlign w:val="center"/>
            <w:hideMark/>
          </w:tcPr>
          <w:p w:rsidR="00CF4861" w:rsidRPr="00CF4861" w:rsidRDefault="00CF4861" w:rsidP="00CF4861">
            <w:pPr>
              <w:spacing w:after="0" w:line="240" w:lineRule="auto"/>
              <w:jc w:val="right"/>
              <w:rPr>
                <w:rFonts w:ascii="Times New Roman" w:eastAsia="Times New Roman" w:hAnsi="Times New Roman" w:cs="Times New Roman"/>
                <w:sz w:val="12"/>
                <w:szCs w:val="12"/>
                <w:lang w:eastAsia="ru-RU"/>
              </w:rPr>
            </w:pPr>
            <w:r w:rsidRPr="00CF4861">
              <w:rPr>
                <w:rFonts w:ascii="Times New Roman" w:eastAsia="Times New Roman" w:hAnsi="Times New Roman" w:cs="Times New Roman"/>
                <w:sz w:val="12"/>
                <w:szCs w:val="12"/>
                <w:lang w:eastAsia="ru-RU"/>
              </w:rPr>
              <w:t>18</w:t>
            </w:r>
          </w:p>
        </w:tc>
      </w:tr>
      <w:tr w:rsidR="00CF4861" w:rsidRPr="00CF4861" w:rsidTr="00CF4861">
        <w:trPr>
          <w:trHeight w:val="70"/>
        </w:trPr>
        <w:tc>
          <w:tcPr>
            <w:tcW w:w="1633" w:type="pct"/>
            <w:shd w:val="clear" w:color="000000" w:fill="FFFFFF"/>
            <w:vAlign w:val="bottom"/>
            <w:hideMark/>
          </w:tcPr>
          <w:p w:rsidR="00CF4861" w:rsidRPr="00CF4861" w:rsidRDefault="00CF4861" w:rsidP="00CF4861">
            <w:pPr>
              <w:spacing w:after="0" w:line="240" w:lineRule="auto"/>
              <w:rPr>
                <w:rFonts w:ascii="Times New Roman" w:eastAsia="Times New Roman" w:hAnsi="Times New Roman" w:cs="Times New Roman"/>
                <w:b/>
                <w:bCs/>
                <w:sz w:val="12"/>
                <w:szCs w:val="12"/>
                <w:lang w:eastAsia="ru-RU"/>
              </w:rPr>
            </w:pPr>
            <w:r w:rsidRPr="00CF4861">
              <w:rPr>
                <w:rFonts w:ascii="Times New Roman" w:eastAsia="Times New Roman" w:hAnsi="Times New Roman" w:cs="Times New Roman"/>
                <w:b/>
                <w:bCs/>
                <w:sz w:val="12"/>
                <w:szCs w:val="12"/>
                <w:lang w:eastAsia="ru-RU"/>
              </w:rPr>
              <w:t>Гражданская оборона</w:t>
            </w:r>
          </w:p>
        </w:tc>
        <w:tc>
          <w:tcPr>
            <w:tcW w:w="514" w:type="pct"/>
            <w:shd w:val="clear" w:color="000000" w:fill="FFFFFF"/>
            <w:noWrap/>
            <w:vAlign w:val="center"/>
            <w:hideMark/>
          </w:tcPr>
          <w:p w:rsidR="00CF4861" w:rsidRPr="00CF4861" w:rsidRDefault="00CF4861" w:rsidP="00CF4861">
            <w:pPr>
              <w:spacing w:after="0" w:line="240" w:lineRule="auto"/>
              <w:jc w:val="center"/>
              <w:rPr>
                <w:rFonts w:ascii="Times New Roman" w:eastAsia="Times New Roman" w:hAnsi="Times New Roman" w:cs="Times New Roman"/>
                <w:b/>
                <w:bCs/>
                <w:sz w:val="12"/>
                <w:szCs w:val="12"/>
                <w:lang w:eastAsia="ru-RU"/>
              </w:rPr>
            </w:pPr>
            <w:r w:rsidRPr="00CF4861">
              <w:rPr>
                <w:rFonts w:ascii="Times New Roman" w:eastAsia="Times New Roman" w:hAnsi="Times New Roman" w:cs="Times New Roman"/>
                <w:b/>
                <w:bCs/>
                <w:sz w:val="12"/>
                <w:szCs w:val="12"/>
                <w:lang w:eastAsia="ru-RU"/>
              </w:rPr>
              <w:t>429</w:t>
            </w:r>
          </w:p>
        </w:tc>
        <w:tc>
          <w:tcPr>
            <w:tcW w:w="219" w:type="pct"/>
            <w:shd w:val="clear" w:color="000000" w:fill="FFFFFF"/>
            <w:vAlign w:val="center"/>
            <w:hideMark/>
          </w:tcPr>
          <w:p w:rsidR="00CF4861" w:rsidRPr="00CF4861" w:rsidRDefault="00CF4861" w:rsidP="00CF4861">
            <w:pPr>
              <w:spacing w:after="0" w:line="240" w:lineRule="auto"/>
              <w:jc w:val="center"/>
              <w:rPr>
                <w:rFonts w:ascii="Times New Roman" w:eastAsia="Times New Roman" w:hAnsi="Times New Roman" w:cs="Times New Roman"/>
                <w:b/>
                <w:bCs/>
                <w:sz w:val="12"/>
                <w:szCs w:val="12"/>
                <w:lang w:eastAsia="ru-RU"/>
              </w:rPr>
            </w:pPr>
            <w:r w:rsidRPr="00CF4861">
              <w:rPr>
                <w:rFonts w:ascii="Times New Roman" w:eastAsia="Times New Roman" w:hAnsi="Times New Roman" w:cs="Times New Roman"/>
                <w:b/>
                <w:bCs/>
                <w:sz w:val="12"/>
                <w:szCs w:val="12"/>
                <w:lang w:eastAsia="ru-RU"/>
              </w:rPr>
              <w:t>03</w:t>
            </w:r>
          </w:p>
        </w:tc>
        <w:tc>
          <w:tcPr>
            <w:tcW w:w="248" w:type="pct"/>
            <w:shd w:val="clear" w:color="000000" w:fill="FFFFFF"/>
            <w:vAlign w:val="center"/>
            <w:hideMark/>
          </w:tcPr>
          <w:p w:rsidR="00CF4861" w:rsidRPr="00CF4861" w:rsidRDefault="00CF4861" w:rsidP="00CF4861">
            <w:pPr>
              <w:spacing w:after="0" w:line="240" w:lineRule="auto"/>
              <w:jc w:val="center"/>
              <w:rPr>
                <w:rFonts w:ascii="Times New Roman" w:eastAsia="Times New Roman" w:hAnsi="Times New Roman" w:cs="Times New Roman"/>
                <w:b/>
                <w:bCs/>
                <w:sz w:val="12"/>
                <w:szCs w:val="12"/>
                <w:lang w:eastAsia="ru-RU"/>
              </w:rPr>
            </w:pPr>
            <w:r w:rsidRPr="00CF4861">
              <w:rPr>
                <w:rFonts w:ascii="Times New Roman" w:eastAsia="Times New Roman" w:hAnsi="Times New Roman" w:cs="Times New Roman"/>
                <w:b/>
                <w:bCs/>
                <w:sz w:val="12"/>
                <w:szCs w:val="12"/>
                <w:lang w:eastAsia="ru-RU"/>
              </w:rPr>
              <w:t>09</w:t>
            </w:r>
          </w:p>
        </w:tc>
        <w:tc>
          <w:tcPr>
            <w:tcW w:w="217" w:type="pct"/>
            <w:shd w:val="clear" w:color="000000" w:fill="FFFFFF"/>
            <w:noWrap/>
            <w:vAlign w:val="center"/>
            <w:hideMark/>
          </w:tcPr>
          <w:p w:rsidR="00CF4861" w:rsidRPr="00CF4861" w:rsidRDefault="00CF4861" w:rsidP="00CF4861">
            <w:pPr>
              <w:spacing w:after="0" w:line="240" w:lineRule="auto"/>
              <w:jc w:val="center"/>
              <w:rPr>
                <w:rFonts w:ascii="Times New Roman" w:eastAsia="Times New Roman" w:hAnsi="Times New Roman" w:cs="Times New Roman"/>
                <w:b/>
                <w:bCs/>
                <w:sz w:val="12"/>
                <w:szCs w:val="12"/>
                <w:lang w:eastAsia="ru-RU"/>
              </w:rPr>
            </w:pPr>
            <w:r w:rsidRPr="00CF4861">
              <w:rPr>
                <w:rFonts w:ascii="Times New Roman" w:eastAsia="Times New Roman" w:hAnsi="Times New Roman" w:cs="Times New Roman"/>
                <w:b/>
                <w:bCs/>
                <w:sz w:val="12"/>
                <w:szCs w:val="12"/>
                <w:lang w:eastAsia="ru-RU"/>
              </w:rPr>
              <w:t> </w:t>
            </w:r>
          </w:p>
        </w:tc>
        <w:tc>
          <w:tcPr>
            <w:tcW w:w="179" w:type="pct"/>
            <w:shd w:val="clear" w:color="000000" w:fill="FFFFFF"/>
            <w:noWrap/>
            <w:vAlign w:val="center"/>
            <w:hideMark/>
          </w:tcPr>
          <w:p w:rsidR="00CF4861" w:rsidRPr="00CF4861" w:rsidRDefault="00CF4861" w:rsidP="00CF4861">
            <w:pPr>
              <w:spacing w:after="0" w:line="240" w:lineRule="auto"/>
              <w:jc w:val="center"/>
              <w:rPr>
                <w:rFonts w:ascii="Times New Roman" w:eastAsia="Times New Roman" w:hAnsi="Times New Roman" w:cs="Times New Roman"/>
                <w:b/>
                <w:bCs/>
                <w:sz w:val="12"/>
                <w:szCs w:val="12"/>
                <w:lang w:eastAsia="ru-RU"/>
              </w:rPr>
            </w:pPr>
            <w:r w:rsidRPr="00CF4861">
              <w:rPr>
                <w:rFonts w:ascii="Times New Roman" w:eastAsia="Times New Roman" w:hAnsi="Times New Roman" w:cs="Times New Roman"/>
                <w:b/>
                <w:bCs/>
                <w:sz w:val="12"/>
                <w:szCs w:val="12"/>
                <w:lang w:eastAsia="ru-RU"/>
              </w:rPr>
              <w:t> </w:t>
            </w:r>
          </w:p>
        </w:tc>
        <w:tc>
          <w:tcPr>
            <w:tcW w:w="217" w:type="pct"/>
            <w:shd w:val="clear" w:color="000000" w:fill="FFFFFF"/>
            <w:noWrap/>
            <w:vAlign w:val="center"/>
            <w:hideMark/>
          </w:tcPr>
          <w:p w:rsidR="00CF4861" w:rsidRPr="00CF4861" w:rsidRDefault="00CF4861" w:rsidP="00CF4861">
            <w:pPr>
              <w:spacing w:after="0" w:line="240" w:lineRule="auto"/>
              <w:jc w:val="center"/>
              <w:rPr>
                <w:rFonts w:ascii="Times New Roman" w:eastAsia="Times New Roman" w:hAnsi="Times New Roman" w:cs="Times New Roman"/>
                <w:b/>
                <w:bCs/>
                <w:sz w:val="12"/>
                <w:szCs w:val="12"/>
                <w:lang w:eastAsia="ru-RU"/>
              </w:rPr>
            </w:pPr>
            <w:r w:rsidRPr="00CF4861">
              <w:rPr>
                <w:rFonts w:ascii="Times New Roman" w:eastAsia="Times New Roman" w:hAnsi="Times New Roman" w:cs="Times New Roman"/>
                <w:b/>
                <w:bCs/>
                <w:sz w:val="12"/>
                <w:szCs w:val="12"/>
                <w:lang w:eastAsia="ru-RU"/>
              </w:rPr>
              <w:t> </w:t>
            </w:r>
          </w:p>
        </w:tc>
        <w:tc>
          <w:tcPr>
            <w:tcW w:w="334" w:type="pct"/>
            <w:shd w:val="clear" w:color="000000" w:fill="FFFFFF"/>
            <w:noWrap/>
            <w:vAlign w:val="center"/>
            <w:hideMark/>
          </w:tcPr>
          <w:p w:rsidR="00CF4861" w:rsidRPr="00CF4861" w:rsidRDefault="00CF4861" w:rsidP="00CF4861">
            <w:pPr>
              <w:spacing w:after="0" w:line="240" w:lineRule="auto"/>
              <w:jc w:val="center"/>
              <w:rPr>
                <w:rFonts w:ascii="Times New Roman" w:eastAsia="Times New Roman" w:hAnsi="Times New Roman" w:cs="Times New Roman"/>
                <w:b/>
                <w:bCs/>
                <w:sz w:val="12"/>
                <w:szCs w:val="12"/>
                <w:lang w:eastAsia="ru-RU"/>
              </w:rPr>
            </w:pPr>
            <w:r w:rsidRPr="00CF4861">
              <w:rPr>
                <w:rFonts w:ascii="Times New Roman" w:eastAsia="Times New Roman" w:hAnsi="Times New Roman" w:cs="Times New Roman"/>
                <w:b/>
                <w:bCs/>
                <w:sz w:val="12"/>
                <w:szCs w:val="12"/>
                <w:lang w:eastAsia="ru-RU"/>
              </w:rPr>
              <w:t> </w:t>
            </w:r>
          </w:p>
        </w:tc>
        <w:tc>
          <w:tcPr>
            <w:tcW w:w="256" w:type="pct"/>
            <w:shd w:val="clear" w:color="000000" w:fill="FFFFFF"/>
            <w:noWrap/>
            <w:vAlign w:val="center"/>
            <w:hideMark/>
          </w:tcPr>
          <w:p w:rsidR="00CF4861" w:rsidRPr="00CF4861" w:rsidRDefault="00CF4861" w:rsidP="00CF4861">
            <w:pPr>
              <w:spacing w:after="0" w:line="240" w:lineRule="auto"/>
              <w:jc w:val="center"/>
              <w:rPr>
                <w:rFonts w:ascii="Times New Roman" w:eastAsia="Times New Roman" w:hAnsi="Times New Roman" w:cs="Times New Roman"/>
                <w:b/>
                <w:bCs/>
                <w:sz w:val="12"/>
                <w:szCs w:val="12"/>
                <w:lang w:eastAsia="ru-RU"/>
              </w:rPr>
            </w:pPr>
            <w:r w:rsidRPr="00CF4861">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CF4861" w:rsidRPr="00CF4861" w:rsidRDefault="00CF4861" w:rsidP="00CF4861">
            <w:pPr>
              <w:spacing w:after="0" w:line="240" w:lineRule="auto"/>
              <w:jc w:val="right"/>
              <w:rPr>
                <w:rFonts w:ascii="Times New Roman" w:eastAsia="Times New Roman" w:hAnsi="Times New Roman" w:cs="Times New Roman"/>
                <w:b/>
                <w:bCs/>
                <w:sz w:val="12"/>
                <w:szCs w:val="12"/>
                <w:lang w:eastAsia="ru-RU"/>
              </w:rPr>
            </w:pPr>
            <w:r w:rsidRPr="00CF4861">
              <w:rPr>
                <w:rFonts w:ascii="Times New Roman" w:eastAsia="Times New Roman" w:hAnsi="Times New Roman" w:cs="Times New Roman"/>
                <w:b/>
                <w:bCs/>
                <w:sz w:val="12"/>
                <w:szCs w:val="12"/>
                <w:lang w:eastAsia="ru-RU"/>
              </w:rPr>
              <w:t>46</w:t>
            </w:r>
          </w:p>
        </w:tc>
        <w:tc>
          <w:tcPr>
            <w:tcW w:w="659" w:type="pct"/>
            <w:shd w:val="clear" w:color="000000" w:fill="FFFFFF"/>
            <w:noWrap/>
            <w:vAlign w:val="center"/>
            <w:hideMark/>
          </w:tcPr>
          <w:p w:rsidR="00CF4861" w:rsidRPr="00CF4861" w:rsidRDefault="00CF4861" w:rsidP="00CF4861">
            <w:pPr>
              <w:spacing w:after="0" w:line="240" w:lineRule="auto"/>
              <w:jc w:val="right"/>
              <w:rPr>
                <w:rFonts w:ascii="Times New Roman" w:eastAsia="Times New Roman" w:hAnsi="Times New Roman" w:cs="Times New Roman"/>
                <w:b/>
                <w:bCs/>
                <w:sz w:val="12"/>
                <w:szCs w:val="12"/>
                <w:lang w:eastAsia="ru-RU"/>
              </w:rPr>
            </w:pPr>
            <w:r w:rsidRPr="00CF4861">
              <w:rPr>
                <w:rFonts w:ascii="Times New Roman" w:eastAsia="Times New Roman" w:hAnsi="Times New Roman" w:cs="Times New Roman"/>
                <w:b/>
                <w:bCs/>
                <w:sz w:val="12"/>
                <w:szCs w:val="12"/>
                <w:lang w:eastAsia="ru-RU"/>
              </w:rPr>
              <w:t>0</w:t>
            </w:r>
          </w:p>
        </w:tc>
      </w:tr>
      <w:tr w:rsidR="00CF4861" w:rsidRPr="00CF4861" w:rsidTr="00CF4861">
        <w:trPr>
          <w:trHeight w:val="70"/>
        </w:trPr>
        <w:tc>
          <w:tcPr>
            <w:tcW w:w="1633" w:type="pct"/>
            <w:shd w:val="clear" w:color="000000" w:fill="FFFFFF"/>
            <w:vAlign w:val="bottom"/>
            <w:hideMark/>
          </w:tcPr>
          <w:p w:rsidR="00CF4861" w:rsidRPr="00CF4861" w:rsidRDefault="00CF4861" w:rsidP="00CF4861">
            <w:pPr>
              <w:spacing w:after="0" w:line="240" w:lineRule="auto"/>
              <w:rPr>
                <w:rFonts w:ascii="Times New Roman" w:eastAsia="Times New Roman" w:hAnsi="Times New Roman" w:cs="Times New Roman"/>
                <w:b/>
                <w:bCs/>
                <w:sz w:val="12"/>
                <w:szCs w:val="12"/>
                <w:lang w:eastAsia="ru-RU"/>
              </w:rPr>
            </w:pPr>
            <w:r w:rsidRPr="00CF4861">
              <w:rPr>
                <w:rFonts w:ascii="Times New Roman" w:eastAsia="Times New Roman" w:hAnsi="Times New Roman" w:cs="Times New Roman"/>
                <w:b/>
                <w:bCs/>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514" w:type="pct"/>
            <w:shd w:val="clear" w:color="000000" w:fill="FFFFFF"/>
            <w:noWrap/>
            <w:vAlign w:val="center"/>
            <w:hideMark/>
          </w:tcPr>
          <w:p w:rsidR="00CF4861" w:rsidRPr="00CF4861" w:rsidRDefault="00CF4861" w:rsidP="00CF4861">
            <w:pPr>
              <w:spacing w:after="0" w:line="240" w:lineRule="auto"/>
              <w:jc w:val="center"/>
              <w:rPr>
                <w:rFonts w:ascii="Times New Roman" w:eastAsia="Times New Roman" w:hAnsi="Times New Roman" w:cs="Times New Roman"/>
                <w:b/>
                <w:bCs/>
                <w:sz w:val="12"/>
                <w:szCs w:val="12"/>
                <w:lang w:eastAsia="ru-RU"/>
              </w:rPr>
            </w:pPr>
            <w:r w:rsidRPr="00CF4861">
              <w:rPr>
                <w:rFonts w:ascii="Times New Roman" w:eastAsia="Times New Roman" w:hAnsi="Times New Roman" w:cs="Times New Roman"/>
                <w:b/>
                <w:bCs/>
                <w:sz w:val="12"/>
                <w:szCs w:val="12"/>
                <w:lang w:eastAsia="ru-RU"/>
              </w:rPr>
              <w:t>429</w:t>
            </w:r>
          </w:p>
        </w:tc>
        <w:tc>
          <w:tcPr>
            <w:tcW w:w="219" w:type="pct"/>
            <w:shd w:val="clear" w:color="000000" w:fill="FFFFFF"/>
            <w:vAlign w:val="center"/>
            <w:hideMark/>
          </w:tcPr>
          <w:p w:rsidR="00CF4861" w:rsidRPr="00CF4861" w:rsidRDefault="00CF4861" w:rsidP="00CF4861">
            <w:pPr>
              <w:spacing w:after="0" w:line="240" w:lineRule="auto"/>
              <w:jc w:val="center"/>
              <w:rPr>
                <w:rFonts w:ascii="Times New Roman" w:eastAsia="Times New Roman" w:hAnsi="Times New Roman" w:cs="Times New Roman"/>
                <w:b/>
                <w:bCs/>
                <w:sz w:val="12"/>
                <w:szCs w:val="12"/>
                <w:lang w:eastAsia="ru-RU"/>
              </w:rPr>
            </w:pPr>
            <w:r w:rsidRPr="00CF4861">
              <w:rPr>
                <w:rFonts w:ascii="Times New Roman" w:eastAsia="Times New Roman" w:hAnsi="Times New Roman" w:cs="Times New Roman"/>
                <w:b/>
                <w:bCs/>
                <w:sz w:val="12"/>
                <w:szCs w:val="12"/>
                <w:lang w:eastAsia="ru-RU"/>
              </w:rPr>
              <w:t>03</w:t>
            </w:r>
          </w:p>
        </w:tc>
        <w:tc>
          <w:tcPr>
            <w:tcW w:w="248" w:type="pct"/>
            <w:shd w:val="clear" w:color="000000" w:fill="FFFFFF"/>
            <w:vAlign w:val="center"/>
            <w:hideMark/>
          </w:tcPr>
          <w:p w:rsidR="00CF4861" w:rsidRPr="00CF4861" w:rsidRDefault="00CF4861" w:rsidP="00CF4861">
            <w:pPr>
              <w:spacing w:after="0" w:line="240" w:lineRule="auto"/>
              <w:jc w:val="center"/>
              <w:rPr>
                <w:rFonts w:ascii="Times New Roman" w:eastAsia="Times New Roman" w:hAnsi="Times New Roman" w:cs="Times New Roman"/>
                <w:b/>
                <w:bCs/>
                <w:sz w:val="12"/>
                <w:szCs w:val="12"/>
                <w:lang w:eastAsia="ru-RU"/>
              </w:rPr>
            </w:pPr>
            <w:r w:rsidRPr="00CF4861">
              <w:rPr>
                <w:rFonts w:ascii="Times New Roman" w:eastAsia="Times New Roman" w:hAnsi="Times New Roman" w:cs="Times New Roman"/>
                <w:b/>
                <w:bCs/>
                <w:sz w:val="12"/>
                <w:szCs w:val="12"/>
                <w:lang w:eastAsia="ru-RU"/>
              </w:rPr>
              <w:t>09</w:t>
            </w:r>
          </w:p>
        </w:tc>
        <w:tc>
          <w:tcPr>
            <w:tcW w:w="217" w:type="pct"/>
            <w:shd w:val="clear" w:color="000000" w:fill="FFFFFF"/>
            <w:noWrap/>
            <w:vAlign w:val="center"/>
            <w:hideMark/>
          </w:tcPr>
          <w:p w:rsidR="00CF4861" w:rsidRPr="00CF4861" w:rsidRDefault="00CF4861" w:rsidP="00CF4861">
            <w:pPr>
              <w:spacing w:after="0" w:line="240" w:lineRule="auto"/>
              <w:jc w:val="center"/>
              <w:rPr>
                <w:rFonts w:ascii="Times New Roman" w:eastAsia="Times New Roman" w:hAnsi="Times New Roman" w:cs="Times New Roman"/>
                <w:b/>
                <w:bCs/>
                <w:sz w:val="12"/>
                <w:szCs w:val="12"/>
                <w:lang w:eastAsia="ru-RU"/>
              </w:rPr>
            </w:pPr>
            <w:r w:rsidRPr="00CF4861">
              <w:rPr>
                <w:rFonts w:ascii="Times New Roman" w:eastAsia="Times New Roman" w:hAnsi="Times New Roman" w:cs="Times New Roman"/>
                <w:b/>
                <w:bCs/>
                <w:sz w:val="12"/>
                <w:szCs w:val="12"/>
                <w:lang w:eastAsia="ru-RU"/>
              </w:rPr>
              <w:t>41</w:t>
            </w:r>
          </w:p>
        </w:tc>
        <w:tc>
          <w:tcPr>
            <w:tcW w:w="179" w:type="pct"/>
            <w:shd w:val="clear" w:color="000000" w:fill="FFFFFF"/>
            <w:noWrap/>
            <w:vAlign w:val="center"/>
            <w:hideMark/>
          </w:tcPr>
          <w:p w:rsidR="00CF4861" w:rsidRPr="00CF4861" w:rsidRDefault="00CF4861" w:rsidP="00CF4861">
            <w:pPr>
              <w:spacing w:after="0" w:line="240" w:lineRule="auto"/>
              <w:jc w:val="center"/>
              <w:rPr>
                <w:rFonts w:ascii="Times New Roman" w:eastAsia="Times New Roman" w:hAnsi="Times New Roman" w:cs="Times New Roman"/>
                <w:b/>
                <w:bCs/>
                <w:sz w:val="12"/>
                <w:szCs w:val="12"/>
                <w:lang w:eastAsia="ru-RU"/>
              </w:rPr>
            </w:pPr>
            <w:r w:rsidRPr="00CF4861">
              <w:rPr>
                <w:rFonts w:ascii="Times New Roman" w:eastAsia="Times New Roman" w:hAnsi="Times New Roman" w:cs="Times New Roman"/>
                <w:b/>
                <w:bCs/>
                <w:sz w:val="12"/>
                <w:szCs w:val="12"/>
                <w:lang w:eastAsia="ru-RU"/>
              </w:rPr>
              <w:t>0</w:t>
            </w:r>
          </w:p>
        </w:tc>
        <w:tc>
          <w:tcPr>
            <w:tcW w:w="217" w:type="pct"/>
            <w:shd w:val="clear" w:color="000000" w:fill="FFFFFF"/>
            <w:noWrap/>
            <w:vAlign w:val="center"/>
            <w:hideMark/>
          </w:tcPr>
          <w:p w:rsidR="00CF4861" w:rsidRPr="00CF4861" w:rsidRDefault="00CF4861" w:rsidP="00CF4861">
            <w:pPr>
              <w:spacing w:after="0" w:line="240" w:lineRule="auto"/>
              <w:jc w:val="center"/>
              <w:rPr>
                <w:rFonts w:ascii="Times New Roman" w:eastAsia="Times New Roman" w:hAnsi="Times New Roman" w:cs="Times New Roman"/>
                <w:b/>
                <w:bCs/>
                <w:sz w:val="12"/>
                <w:szCs w:val="12"/>
                <w:lang w:eastAsia="ru-RU"/>
              </w:rPr>
            </w:pPr>
            <w:r w:rsidRPr="00CF4861">
              <w:rPr>
                <w:rFonts w:ascii="Times New Roman" w:eastAsia="Times New Roman" w:hAnsi="Times New Roman" w:cs="Times New Roman"/>
                <w:b/>
                <w:bCs/>
                <w:sz w:val="12"/>
                <w:szCs w:val="12"/>
                <w:lang w:eastAsia="ru-RU"/>
              </w:rPr>
              <w:t>00</w:t>
            </w:r>
          </w:p>
        </w:tc>
        <w:tc>
          <w:tcPr>
            <w:tcW w:w="334" w:type="pct"/>
            <w:shd w:val="clear" w:color="000000" w:fill="FFFFFF"/>
            <w:noWrap/>
            <w:vAlign w:val="center"/>
            <w:hideMark/>
          </w:tcPr>
          <w:p w:rsidR="00CF4861" w:rsidRPr="00CF4861" w:rsidRDefault="00CF4861" w:rsidP="00CF4861">
            <w:pPr>
              <w:spacing w:after="0" w:line="240" w:lineRule="auto"/>
              <w:jc w:val="center"/>
              <w:rPr>
                <w:rFonts w:ascii="Times New Roman" w:eastAsia="Times New Roman" w:hAnsi="Times New Roman" w:cs="Times New Roman"/>
                <w:b/>
                <w:bCs/>
                <w:sz w:val="12"/>
                <w:szCs w:val="12"/>
                <w:lang w:eastAsia="ru-RU"/>
              </w:rPr>
            </w:pPr>
            <w:r w:rsidRPr="00CF4861">
              <w:rPr>
                <w:rFonts w:ascii="Times New Roman" w:eastAsia="Times New Roman" w:hAnsi="Times New Roman" w:cs="Times New Roman"/>
                <w:b/>
                <w:bCs/>
                <w:sz w:val="12"/>
                <w:szCs w:val="12"/>
                <w:lang w:eastAsia="ru-RU"/>
              </w:rPr>
              <w:t>00000</w:t>
            </w:r>
          </w:p>
        </w:tc>
        <w:tc>
          <w:tcPr>
            <w:tcW w:w="256" w:type="pct"/>
            <w:shd w:val="clear" w:color="000000" w:fill="FFFFFF"/>
            <w:noWrap/>
            <w:vAlign w:val="center"/>
            <w:hideMark/>
          </w:tcPr>
          <w:p w:rsidR="00CF4861" w:rsidRPr="00CF4861" w:rsidRDefault="00CF4861" w:rsidP="00CF4861">
            <w:pPr>
              <w:spacing w:after="0" w:line="240" w:lineRule="auto"/>
              <w:jc w:val="center"/>
              <w:rPr>
                <w:rFonts w:ascii="Times New Roman" w:eastAsia="Times New Roman" w:hAnsi="Times New Roman" w:cs="Times New Roman"/>
                <w:b/>
                <w:bCs/>
                <w:sz w:val="12"/>
                <w:szCs w:val="12"/>
                <w:lang w:eastAsia="ru-RU"/>
              </w:rPr>
            </w:pPr>
            <w:r w:rsidRPr="00CF4861">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CF4861" w:rsidRPr="00CF4861" w:rsidRDefault="00CF4861" w:rsidP="00CF4861">
            <w:pPr>
              <w:spacing w:after="0" w:line="240" w:lineRule="auto"/>
              <w:jc w:val="right"/>
              <w:rPr>
                <w:rFonts w:ascii="Times New Roman" w:eastAsia="Times New Roman" w:hAnsi="Times New Roman" w:cs="Times New Roman"/>
                <w:b/>
                <w:bCs/>
                <w:sz w:val="12"/>
                <w:szCs w:val="12"/>
                <w:lang w:eastAsia="ru-RU"/>
              </w:rPr>
            </w:pPr>
            <w:r w:rsidRPr="00CF4861">
              <w:rPr>
                <w:rFonts w:ascii="Times New Roman" w:eastAsia="Times New Roman" w:hAnsi="Times New Roman" w:cs="Times New Roman"/>
                <w:b/>
                <w:bCs/>
                <w:sz w:val="12"/>
                <w:szCs w:val="12"/>
                <w:lang w:eastAsia="ru-RU"/>
              </w:rPr>
              <w:t>46</w:t>
            </w:r>
          </w:p>
        </w:tc>
        <w:tc>
          <w:tcPr>
            <w:tcW w:w="659" w:type="pct"/>
            <w:shd w:val="clear" w:color="000000" w:fill="FFFFFF"/>
            <w:noWrap/>
            <w:vAlign w:val="center"/>
            <w:hideMark/>
          </w:tcPr>
          <w:p w:rsidR="00CF4861" w:rsidRPr="00CF4861" w:rsidRDefault="00CF4861" w:rsidP="00CF4861">
            <w:pPr>
              <w:spacing w:after="0" w:line="240" w:lineRule="auto"/>
              <w:jc w:val="right"/>
              <w:rPr>
                <w:rFonts w:ascii="Times New Roman" w:eastAsia="Times New Roman" w:hAnsi="Times New Roman" w:cs="Times New Roman"/>
                <w:b/>
                <w:bCs/>
                <w:sz w:val="12"/>
                <w:szCs w:val="12"/>
                <w:lang w:eastAsia="ru-RU"/>
              </w:rPr>
            </w:pPr>
            <w:r w:rsidRPr="00CF4861">
              <w:rPr>
                <w:rFonts w:ascii="Times New Roman" w:eastAsia="Times New Roman" w:hAnsi="Times New Roman" w:cs="Times New Roman"/>
                <w:b/>
                <w:bCs/>
                <w:sz w:val="12"/>
                <w:szCs w:val="12"/>
                <w:lang w:eastAsia="ru-RU"/>
              </w:rPr>
              <w:t>0</w:t>
            </w:r>
          </w:p>
        </w:tc>
      </w:tr>
      <w:tr w:rsidR="00CF4861" w:rsidRPr="00CF4861" w:rsidTr="00CF4861">
        <w:trPr>
          <w:trHeight w:val="70"/>
        </w:trPr>
        <w:tc>
          <w:tcPr>
            <w:tcW w:w="1633" w:type="pct"/>
            <w:shd w:val="clear" w:color="000000" w:fill="FFFFFF"/>
            <w:vAlign w:val="bottom"/>
            <w:hideMark/>
          </w:tcPr>
          <w:p w:rsidR="00CF4861" w:rsidRPr="00CF4861" w:rsidRDefault="00CF4861" w:rsidP="00CF4861">
            <w:pPr>
              <w:spacing w:after="0" w:line="240" w:lineRule="auto"/>
              <w:rPr>
                <w:rFonts w:ascii="Times New Roman" w:eastAsia="Times New Roman" w:hAnsi="Times New Roman" w:cs="Times New Roman"/>
                <w:sz w:val="12"/>
                <w:szCs w:val="12"/>
                <w:lang w:eastAsia="ru-RU"/>
              </w:rPr>
            </w:pPr>
            <w:r w:rsidRPr="00CF4861">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14" w:type="pct"/>
            <w:shd w:val="clear" w:color="000000" w:fill="FFFFFF"/>
            <w:noWrap/>
            <w:vAlign w:val="center"/>
            <w:hideMark/>
          </w:tcPr>
          <w:p w:rsidR="00CF4861" w:rsidRPr="00CF4861" w:rsidRDefault="00CF4861" w:rsidP="00CF4861">
            <w:pPr>
              <w:spacing w:after="0" w:line="240" w:lineRule="auto"/>
              <w:jc w:val="center"/>
              <w:rPr>
                <w:rFonts w:ascii="Times New Roman" w:eastAsia="Times New Roman" w:hAnsi="Times New Roman" w:cs="Times New Roman"/>
                <w:sz w:val="12"/>
                <w:szCs w:val="12"/>
                <w:lang w:eastAsia="ru-RU"/>
              </w:rPr>
            </w:pPr>
            <w:r w:rsidRPr="00CF4861">
              <w:rPr>
                <w:rFonts w:ascii="Times New Roman" w:eastAsia="Times New Roman" w:hAnsi="Times New Roman" w:cs="Times New Roman"/>
                <w:sz w:val="12"/>
                <w:szCs w:val="12"/>
                <w:lang w:eastAsia="ru-RU"/>
              </w:rPr>
              <w:t>429</w:t>
            </w:r>
          </w:p>
        </w:tc>
        <w:tc>
          <w:tcPr>
            <w:tcW w:w="219" w:type="pct"/>
            <w:shd w:val="clear" w:color="000000" w:fill="FFFFFF"/>
            <w:vAlign w:val="center"/>
            <w:hideMark/>
          </w:tcPr>
          <w:p w:rsidR="00CF4861" w:rsidRPr="00CF4861" w:rsidRDefault="00CF4861" w:rsidP="00CF4861">
            <w:pPr>
              <w:spacing w:after="0" w:line="240" w:lineRule="auto"/>
              <w:jc w:val="center"/>
              <w:rPr>
                <w:rFonts w:ascii="Times New Roman" w:eastAsia="Times New Roman" w:hAnsi="Times New Roman" w:cs="Times New Roman"/>
                <w:sz w:val="12"/>
                <w:szCs w:val="12"/>
                <w:lang w:eastAsia="ru-RU"/>
              </w:rPr>
            </w:pPr>
            <w:r w:rsidRPr="00CF4861">
              <w:rPr>
                <w:rFonts w:ascii="Times New Roman" w:eastAsia="Times New Roman" w:hAnsi="Times New Roman" w:cs="Times New Roman"/>
                <w:sz w:val="12"/>
                <w:szCs w:val="12"/>
                <w:lang w:eastAsia="ru-RU"/>
              </w:rPr>
              <w:t>03</w:t>
            </w:r>
          </w:p>
        </w:tc>
        <w:tc>
          <w:tcPr>
            <w:tcW w:w="248" w:type="pct"/>
            <w:shd w:val="clear" w:color="000000" w:fill="FFFFFF"/>
            <w:vAlign w:val="center"/>
            <w:hideMark/>
          </w:tcPr>
          <w:p w:rsidR="00CF4861" w:rsidRPr="00CF4861" w:rsidRDefault="00CF4861" w:rsidP="00CF4861">
            <w:pPr>
              <w:spacing w:after="0" w:line="240" w:lineRule="auto"/>
              <w:jc w:val="center"/>
              <w:rPr>
                <w:rFonts w:ascii="Times New Roman" w:eastAsia="Times New Roman" w:hAnsi="Times New Roman" w:cs="Times New Roman"/>
                <w:sz w:val="12"/>
                <w:szCs w:val="12"/>
                <w:lang w:eastAsia="ru-RU"/>
              </w:rPr>
            </w:pPr>
            <w:r w:rsidRPr="00CF4861">
              <w:rPr>
                <w:rFonts w:ascii="Times New Roman" w:eastAsia="Times New Roman" w:hAnsi="Times New Roman" w:cs="Times New Roman"/>
                <w:sz w:val="12"/>
                <w:szCs w:val="12"/>
                <w:lang w:eastAsia="ru-RU"/>
              </w:rPr>
              <w:t>09</w:t>
            </w:r>
          </w:p>
        </w:tc>
        <w:tc>
          <w:tcPr>
            <w:tcW w:w="217" w:type="pct"/>
            <w:shd w:val="clear" w:color="000000" w:fill="FFFFFF"/>
            <w:noWrap/>
            <w:vAlign w:val="center"/>
            <w:hideMark/>
          </w:tcPr>
          <w:p w:rsidR="00CF4861" w:rsidRPr="00CF4861" w:rsidRDefault="00CF4861" w:rsidP="00CF4861">
            <w:pPr>
              <w:spacing w:after="0" w:line="240" w:lineRule="auto"/>
              <w:jc w:val="center"/>
              <w:rPr>
                <w:rFonts w:ascii="Times New Roman" w:eastAsia="Times New Roman" w:hAnsi="Times New Roman" w:cs="Times New Roman"/>
                <w:sz w:val="12"/>
                <w:szCs w:val="12"/>
                <w:lang w:eastAsia="ru-RU"/>
              </w:rPr>
            </w:pPr>
            <w:r w:rsidRPr="00CF4861">
              <w:rPr>
                <w:rFonts w:ascii="Times New Roman" w:eastAsia="Times New Roman" w:hAnsi="Times New Roman" w:cs="Times New Roman"/>
                <w:sz w:val="12"/>
                <w:szCs w:val="12"/>
                <w:lang w:eastAsia="ru-RU"/>
              </w:rPr>
              <w:t>41</w:t>
            </w:r>
          </w:p>
        </w:tc>
        <w:tc>
          <w:tcPr>
            <w:tcW w:w="179" w:type="pct"/>
            <w:shd w:val="clear" w:color="000000" w:fill="FFFFFF"/>
            <w:noWrap/>
            <w:vAlign w:val="center"/>
            <w:hideMark/>
          </w:tcPr>
          <w:p w:rsidR="00CF4861" w:rsidRPr="00CF4861" w:rsidRDefault="00CF4861" w:rsidP="00CF4861">
            <w:pPr>
              <w:spacing w:after="0" w:line="240" w:lineRule="auto"/>
              <w:jc w:val="center"/>
              <w:rPr>
                <w:rFonts w:ascii="Times New Roman" w:eastAsia="Times New Roman" w:hAnsi="Times New Roman" w:cs="Times New Roman"/>
                <w:sz w:val="12"/>
                <w:szCs w:val="12"/>
                <w:lang w:eastAsia="ru-RU"/>
              </w:rPr>
            </w:pPr>
            <w:r w:rsidRPr="00CF4861">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CF4861" w:rsidRPr="00CF4861" w:rsidRDefault="00CF4861" w:rsidP="00CF4861">
            <w:pPr>
              <w:spacing w:after="0" w:line="240" w:lineRule="auto"/>
              <w:jc w:val="center"/>
              <w:rPr>
                <w:rFonts w:ascii="Times New Roman" w:eastAsia="Times New Roman" w:hAnsi="Times New Roman" w:cs="Times New Roman"/>
                <w:sz w:val="12"/>
                <w:szCs w:val="12"/>
                <w:lang w:eastAsia="ru-RU"/>
              </w:rPr>
            </w:pPr>
            <w:r w:rsidRPr="00CF4861">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CF4861" w:rsidRPr="00CF4861" w:rsidRDefault="00CF4861" w:rsidP="00CF4861">
            <w:pPr>
              <w:spacing w:after="0" w:line="240" w:lineRule="auto"/>
              <w:jc w:val="center"/>
              <w:rPr>
                <w:rFonts w:ascii="Times New Roman" w:eastAsia="Times New Roman" w:hAnsi="Times New Roman" w:cs="Times New Roman"/>
                <w:sz w:val="12"/>
                <w:szCs w:val="12"/>
                <w:lang w:eastAsia="ru-RU"/>
              </w:rPr>
            </w:pPr>
            <w:r w:rsidRPr="00CF4861">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CF4861" w:rsidRPr="00CF4861" w:rsidRDefault="00CF4861" w:rsidP="00CF4861">
            <w:pPr>
              <w:spacing w:after="0" w:line="240" w:lineRule="auto"/>
              <w:jc w:val="center"/>
              <w:rPr>
                <w:rFonts w:ascii="Times New Roman" w:eastAsia="Times New Roman" w:hAnsi="Times New Roman" w:cs="Times New Roman"/>
                <w:sz w:val="12"/>
                <w:szCs w:val="12"/>
                <w:lang w:eastAsia="ru-RU"/>
              </w:rPr>
            </w:pPr>
            <w:r w:rsidRPr="00CF4861">
              <w:rPr>
                <w:rFonts w:ascii="Times New Roman" w:eastAsia="Times New Roman" w:hAnsi="Times New Roman" w:cs="Times New Roman"/>
                <w:sz w:val="12"/>
                <w:szCs w:val="12"/>
                <w:lang w:eastAsia="ru-RU"/>
              </w:rPr>
              <w:t>240</w:t>
            </w:r>
          </w:p>
        </w:tc>
        <w:tc>
          <w:tcPr>
            <w:tcW w:w="525" w:type="pct"/>
            <w:shd w:val="clear" w:color="000000" w:fill="FFFFFF"/>
            <w:noWrap/>
            <w:vAlign w:val="center"/>
            <w:hideMark/>
          </w:tcPr>
          <w:p w:rsidR="00CF4861" w:rsidRPr="00CF4861" w:rsidRDefault="00CF4861" w:rsidP="00CF4861">
            <w:pPr>
              <w:spacing w:after="0" w:line="240" w:lineRule="auto"/>
              <w:jc w:val="right"/>
              <w:rPr>
                <w:rFonts w:ascii="Times New Roman" w:eastAsia="Times New Roman" w:hAnsi="Times New Roman" w:cs="Times New Roman"/>
                <w:sz w:val="12"/>
                <w:szCs w:val="12"/>
                <w:lang w:eastAsia="ru-RU"/>
              </w:rPr>
            </w:pPr>
            <w:r w:rsidRPr="00CF4861">
              <w:rPr>
                <w:rFonts w:ascii="Times New Roman" w:eastAsia="Times New Roman" w:hAnsi="Times New Roman" w:cs="Times New Roman"/>
                <w:sz w:val="12"/>
                <w:szCs w:val="12"/>
                <w:lang w:eastAsia="ru-RU"/>
              </w:rPr>
              <w:t>40</w:t>
            </w:r>
          </w:p>
        </w:tc>
        <w:tc>
          <w:tcPr>
            <w:tcW w:w="659" w:type="pct"/>
            <w:shd w:val="clear" w:color="000000" w:fill="FFFFFF"/>
            <w:noWrap/>
            <w:vAlign w:val="center"/>
            <w:hideMark/>
          </w:tcPr>
          <w:p w:rsidR="00CF4861" w:rsidRPr="00CF4861" w:rsidRDefault="00CF4861" w:rsidP="00CF4861">
            <w:pPr>
              <w:spacing w:after="0" w:line="240" w:lineRule="auto"/>
              <w:jc w:val="right"/>
              <w:rPr>
                <w:rFonts w:ascii="Times New Roman" w:eastAsia="Times New Roman" w:hAnsi="Times New Roman" w:cs="Times New Roman"/>
                <w:sz w:val="12"/>
                <w:szCs w:val="12"/>
                <w:lang w:eastAsia="ru-RU"/>
              </w:rPr>
            </w:pPr>
            <w:r w:rsidRPr="00CF4861">
              <w:rPr>
                <w:rFonts w:ascii="Times New Roman" w:eastAsia="Times New Roman" w:hAnsi="Times New Roman" w:cs="Times New Roman"/>
                <w:sz w:val="12"/>
                <w:szCs w:val="12"/>
                <w:lang w:eastAsia="ru-RU"/>
              </w:rPr>
              <w:t>0</w:t>
            </w:r>
          </w:p>
        </w:tc>
      </w:tr>
      <w:tr w:rsidR="00CF4861" w:rsidRPr="00CF4861" w:rsidTr="00CF4861">
        <w:trPr>
          <w:trHeight w:val="70"/>
        </w:trPr>
        <w:tc>
          <w:tcPr>
            <w:tcW w:w="1633" w:type="pct"/>
            <w:shd w:val="clear" w:color="000000" w:fill="FFFFFF"/>
            <w:vAlign w:val="bottom"/>
            <w:hideMark/>
          </w:tcPr>
          <w:p w:rsidR="00CF4861" w:rsidRPr="00CF4861" w:rsidRDefault="00CF4861" w:rsidP="00CF4861">
            <w:pPr>
              <w:spacing w:after="0" w:line="240" w:lineRule="auto"/>
              <w:rPr>
                <w:rFonts w:ascii="Times New Roman" w:eastAsia="Times New Roman" w:hAnsi="Times New Roman" w:cs="Times New Roman"/>
                <w:sz w:val="12"/>
                <w:szCs w:val="12"/>
                <w:lang w:eastAsia="ru-RU"/>
              </w:rPr>
            </w:pPr>
            <w:r w:rsidRPr="00CF4861">
              <w:rPr>
                <w:rFonts w:ascii="Times New Roman" w:eastAsia="Times New Roman" w:hAnsi="Times New Roman" w:cs="Times New Roman"/>
                <w:sz w:val="12"/>
                <w:szCs w:val="12"/>
                <w:lang w:eastAsia="ru-RU"/>
              </w:rPr>
              <w:t>Уплата налогов, сборов и иных платежей</w:t>
            </w:r>
          </w:p>
        </w:tc>
        <w:tc>
          <w:tcPr>
            <w:tcW w:w="514" w:type="pct"/>
            <w:shd w:val="clear" w:color="000000" w:fill="FFFFFF"/>
            <w:noWrap/>
            <w:vAlign w:val="center"/>
            <w:hideMark/>
          </w:tcPr>
          <w:p w:rsidR="00CF4861" w:rsidRPr="00CF4861" w:rsidRDefault="00CF4861" w:rsidP="00CF4861">
            <w:pPr>
              <w:spacing w:after="0" w:line="240" w:lineRule="auto"/>
              <w:jc w:val="center"/>
              <w:rPr>
                <w:rFonts w:ascii="Times New Roman" w:eastAsia="Times New Roman" w:hAnsi="Times New Roman" w:cs="Times New Roman"/>
                <w:sz w:val="12"/>
                <w:szCs w:val="12"/>
                <w:lang w:eastAsia="ru-RU"/>
              </w:rPr>
            </w:pPr>
            <w:r w:rsidRPr="00CF4861">
              <w:rPr>
                <w:rFonts w:ascii="Times New Roman" w:eastAsia="Times New Roman" w:hAnsi="Times New Roman" w:cs="Times New Roman"/>
                <w:sz w:val="12"/>
                <w:szCs w:val="12"/>
                <w:lang w:eastAsia="ru-RU"/>
              </w:rPr>
              <w:t>429</w:t>
            </w:r>
          </w:p>
        </w:tc>
        <w:tc>
          <w:tcPr>
            <w:tcW w:w="219" w:type="pct"/>
            <w:shd w:val="clear" w:color="000000" w:fill="FFFFFF"/>
            <w:vAlign w:val="center"/>
            <w:hideMark/>
          </w:tcPr>
          <w:p w:rsidR="00CF4861" w:rsidRPr="00CF4861" w:rsidRDefault="00CF4861" w:rsidP="00CF4861">
            <w:pPr>
              <w:spacing w:after="0" w:line="240" w:lineRule="auto"/>
              <w:jc w:val="center"/>
              <w:rPr>
                <w:rFonts w:ascii="Times New Roman" w:eastAsia="Times New Roman" w:hAnsi="Times New Roman" w:cs="Times New Roman"/>
                <w:sz w:val="12"/>
                <w:szCs w:val="12"/>
                <w:lang w:eastAsia="ru-RU"/>
              </w:rPr>
            </w:pPr>
            <w:r w:rsidRPr="00CF4861">
              <w:rPr>
                <w:rFonts w:ascii="Times New Roman" w:eastAsia="Times New Roman" w:hAnsi="Times New Roman" w:cs="Times New Roman"/>
                <w:sz w:val="12"/>
                <w:szCs w:val="12"/>
                <w:lang w:eastAsia="ru-RU"/>
              </w:rPr>
              <w:t>03</w:t>
            </w:r>
          </w:p>
        </w:tc>
        <w:tc>
          <w:tcPr>
            <w:tcW w:w="248" w:type="pct"/>
            <w:shd w:val="clear" w:color="000000" w:fill="FFFFFF"/>
            <w:vAlign w:val="center"/>
            <w:hideMark/>
          </w:tcPr>
          <w:p w:rsidR="00CF4861" w:rsidRPr="00CF4861" w:rsidRDefault="00CF4861" w:rsidP="00CF4861">
            <w:pPr>
              <w:spacing w:after="0" w:line="240" w:lineRule="auto"/>
              <w:jc w:val="center"/>
              <w:rPr>
                <w:rFonts w:ascii="Times New Roman" w:eastAsia="Times New Roman" w:hAnsi="Times New Roman" w:cs="Times New Roman"/>
                <w:sz w:val="12"/>
                <w:szCs w:val="12"/>
                <w:lang w:eastAsia="ru-RU"/>
              </w:rPr>
            </w:pPr>
            <w:r w:rsidRPr="00CF4861">
              <w:rPr>
                <w:rFonts w:ascii="Times New Roman" w:eastAsia="Times New Roman" w:hAnsi="Times New Roman" w:cs="Times New Roman"/>
                <w:sz w:val="12"/>
                <w:szCs w:val="12"/>
                <w:lang w:eastAsia="ru-RU"/>
              </w:rPr>
              <w:t>09</w:t>
            </w:r>
          </w:p>
        </w:tc>
        <w:tc>
          <w:tcPr>
            <w:tcW w:w="217" w:type="pct"/>
            <w:shd w:val="clear" w:color="000000" w:fill="FFFFFF"/>
            <w:noWrap/>
            <w:vAlign w:val="center"/>
            <w:hideMark/>
          </w:tcPr>
          <w:p w:rsidR="00CF4861" w:rsidRPr="00CF4861" w:rsidRDefault="00CF4861" w:rsidP="00CF4861">
            <w:pPr>
              <w:spacing w:after="0" w:line="240" w:lineRule="auto"/>
              <w:jc w:val="center"/>
              <w:rPr>
                <w:rFonts w:ascii="Times New Roman" w:eastAsia="Times New Roman" w:hAnsi="Times New Roman" w:cs="Times New Roman"/>
                <w:sz w:val="12"/>
                <w:szCs w:val="12"/>
                <w:lang w:eastAsia="ru-RU"/>
              </w:rPr>
            </w:pPr>
            <w:r w:rsidRPr="00CF4861">
              <w:rPr>
                <w:rFonts w:ascii="Times New Roman" w:eastAsia="Times New Roman" w:hAnsi="Times New Roman" w:cs="Times New Roman"/>
                <w:sz w:val="12"/>
                <w:szCs w:val="12"/>
                <w:lang w:eastAsia="ru-RU"/>
              </w:rPr>
              <w:t>41</w:t>
            </w:r>
          </w:p>
        </w:tc>
        <w:tc>
          <w:tcPr>
            <w:tcW w:w="179" w:type="pct"/>
            <w:shd w:val="clear" w:color="000000" w:fill="FFFFFF"/>
            <w:noWrap/>
            <w:vAlign w:val="center"/>
            <w:hideMark/>
          </w:tcPr>
          <w:p w:rsidR="00CF4861" w:rsidRPr="00CF4861" w:rsidRDefault="00CF4861" w:rsidP="00CF4861">
            <w:pPr>
              <w:spacing w:after="0" w:line="240" w:lineRule="auto"/>
              <w:jc w:val="center"/>
              <w:rPr>
                <w:rFonts w:ascii="Times New Roman" w:eastAsia="Times New Roman" w:hAnsi="Times New Roman" w:cs="Times New Roman"/>
                <w:sz w:val="12"/>
                <w:szCs w:val="12"/>
                <w:lang w:eastAsia="ru-RU"/>
              </w:rPr>
            </w:pPr>
            <w:r w:rsidRPr="00CF4861">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CF4861" w:rsidRPr="00CF4861" w:rsidRDefault="00CF4861" w:rsidP="00CF4861">
            <w:pPr>
              <w:spacing w:after="0" w:line="240" w:lineRule="auto"/>
              <w:jc w:val="center"/>
              <w:rPr>
                <w:rFonts w:ascii="Times New Roman" w:eastAsia="Times New Roman" w:hAnsi="Times New Roman" w:cs="Times New Roman"/>
                <w:sz w:val="12"/>
                <w:szCs w:val="12"/>
                <w:lang w:eastAsia="ru-RU"/>
              </w:rPr>
            </w:pPr>
            <w:r w:rsidRPr="00CF4861">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CF4861" w:rsidRPr="00CF4861" w:rsidRDefault="00CF4861" w:rsidP="00CF4861">
            <w:pPr>
              <w:spacing w:after="0" w:line="240" w:lineRule="auto"/>
              <w:jc w:val="center"/>
              <w:rPr>
                <w:rFonts w:ascii="Times New Roman" w:eastAsia="Times New Roman" w:hAnsi="Times New Roman" w:cs="Times New Roman"/>
                <w:sz w:val="12"/>
                <w:szCs w:val="12"/>
                <w:lang w:eastAsia="ru-RU"/>
              </w:rPr>
            </w:pPr>
            <w:r w:rsidRPr="00CF4861">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CF4861" w:rsidRPr="00CF4861" w:rsidRDefault="00CF4861" w:rsidP="00CF4861">
            <w:pPr>
              <w:spacing w:after="0" w:line="240" w:lineRule="auto"/>
              <w:jc w:val="center"/>
              <w:rPr>
                <w:rFonts w:ascii="Times New Roman" w:eastAsia="Times New Roman" w:hAnsi="Times New Roman" w:cs="Times New Roman"/>
                <w:sz w:val="12"/>
                <w:szCs w:val="12"/>
                <w:lang w:eastAsia="ru-RU"/>
              </w:rPr>
            </w:pPr>
            <w:r w:rsidRPr="00CF4861">
              <w:rPr>
                <w:rFonts w:ascii="Times New Roman" w:eastAsia="Times New Roman" w:hAnsi="Times New Roman" w:cs="Times New Roman"/>
                <w:sz w:val="12"/>
                <w:szCs w:val="12"/>
                <w:lang w:eastAsia="ru-RU"/>
              </w:rPr>
              <w:t>850</w:t>
            </w:r>
          </w:p>
        </w:tc>
        <w:tc>
          <w:tcPr>
            <w:tcW w:w="525" w:type="pct"/>
            <w:shd w:val="clear" w:color="000000" w:fill="FFFFFF"/>
            <w:noWrap/>
            <w:vAlign w:val="center"/>
            <w:hideMark/>
          </w:tcPr>
          <w:p w:rsidR="00CF4861" w:rsidRPr="00CF4861" w:rsidRDefault="00CF4861" w:rsidP="00CF4861">
            <w:pPr>
              <w:spacing w:after="0" w:line="240" w:lineRule="auto"/>
              <w:jc w:val="right"/>
              <w:rPr>
                <w:rFonts w:ascii="Times New Roman" w:eastAsia="Times New Roman" w:hAnsi="Times New Roman" w:cs="Times New Roman"/>
                <w:sz w:val="12"/>
                <w:szCs w:val="12"/>
                <w:lang w:eastAsia="ru-RU"/>
              </w:rPr>
            </w:pPr>
            <w:r w:rsidRPr="00CF4861">
              <w:rPr>
                <w:rFonts w:ascii="Times New Roman" w:eastAsia="Times New Roman" w:hAnsi="Times New Roman" w:cs="Times New Roman"/>
                <w:sz w:val="12"/>
                <w:szCs w:val="12"/>
                <w:lang w:eastAsia="ru-RU"/>
              </w:rPr>
              <w:t>6</w:t>
            </w:r>
          </w:p>
        </w:tc>
        <w:tc>
          <w:tcPr>
            <w:tcW w:w="659" w:type="pct"/>
            <w:shd w:val="clear" w:color="000000" w:fill="FFFFFF"/>
            <w:noWrap/>
            <w:vAlign w:val="center"/>
            <w:hideMark/>
          </w:tcPr>
          <w:p w:rsidR="00CF4861" w:rsidRPr="00CF4861" w:rsidRDefault="00CF4861" w:rsidP="00CF4861">
            <w:pPr>
              <w:spacing w:after="0" w:line="240" w:lineRule="auto"/>
              <w:jc w:val="right"/>
              <w:rPr>
                <w:rFonts w:ascii="Times New Roman" w:eastAsia="Times New Roman" w:hAnsi="Times New Roman" w:cs="Times New Roman"/>
                <w:sz w:val="12"/>
                <w:szCs w:val="12"/>
                <w:lang w:eastAsia="ru-RU"/>
              </w:rPr>
            </w:pPr>
            <w:r w:rsidRPr="00CF4861">
              <w:rPr>
                <w:rFonts w:ascii="Times New Roman" w:eastAsia="Times New Roman" w:hAnsi="Times New Roman" w:cs="Times New Roman"/>
                <w:sz w:val="12"/>
                <w:szCs w:val="12"/>
                <w:lang w:eastAsia="ru-RU"/>
              </w:rPr>
              <w:t>0</w:t>
            </w:r>
          </w:p>
        </w:tc>
      </w:tr>
      <w:tr w:rsidR="00CF4861" w:rsidRPr="00CF4861" w:rsidTr="00CF4861">
        <w:trPr>
          <w:trHeight w:val="70"/>
        </w:trPr>
        <w:tc>
          <w:tcPr>
            <w:tcW w:w="1633" w:type="pct"/>
            <w:shd w:val="clear" w:color="000000" w:fill="FFFFFF"/>
            <w:vAlign w:val="bottom"/>
            <w:hideMark/>
          </w:tcPr>
          <w:p w:rsidR="00CF4861" w:rsidRPr="00CF4861" w:rsidRDefault="00CF4861" w:rsidP="00CF4861">
            <w:pPr>
              <w:spacing w:after="0" w:line="240" w:lineRule="auto"/>
              <w:rPr>
                <w:rFonts w:ascii="Times New Roman" w:eastAsia="Times New Roman" w:hAnsi="Times New Roman" w:cs="Times New Roman"/>
                <w:b/>
                <w:bCs/>
                <w:sz w:val="12"/>
                <w:szCs w:val="12"/>
                <w:lang w:eastAsia="ru-RU"/>
              </w:rPr>
            </w:pPr>
            <w:r w:rsidRPr="00CF4861">
              <w:rPr>
                <w:rFonts w:ascii="Times New Roman" w:eastAsia="Times New Roman" w:hAnsi="Times New Roman" w:cs="Times New Roman"/>
                <w:b/>
                <w:bCs/>
                <w:sz w:val="12"/>
                <w:szCs w:val="12"/>
                <w:lang w:eastAsia="ru-RU"/>
              </w:rPr>
              <w:t>Дорожное хозяйство (дорожные фонды)</w:t>
            </w:r>
          </w:p>
        </w:tc>
        <w:tc>
          <w:tcPr>
            <w:tcW w:w="514" w:type="pct"/>
            <w:shd w:val="clear" w:color="000000" w:fill="FFFFFF"/>
            <w:noWrap/>
            <w:vAlign w:val="center"/>
            <w:hideMark/>
          </w:tcPr>
          <w:p w:rsidR="00CF4861" w:rsidRPr="00CF4861" w:rsidRDefault="00CF4861" w:rsidP="00CF4861">
            <w:pPr>
              <w:spacing w:after="0" w:line="240" w:lineRule="auto"/>
              <w:jc w:val="center"/>
              <w:rPr>
                <w:rFonts w:ascii="Times New Roman" w:eastAsia="Times New Roman" w:hAnsi="Times New Roman" w:cs="Times New Roman"/>
                <w:b/>
                <w:bCs/>
                <w:sz w:val="12"/>
                <w:szCs w:val="12"/>
                <w:lang w:eastAsia="ru-RU"/>
              </w:rPr>
            </w:pPr>
            <w:r w:rsidRPr="00CF4861">
              <w:rPr>
                <w:rFonts w:ascii="Times New Roman" w:eastAsia="Times New Roman" w:hAnsi="Times New Roman" w:cs="Times New Roman"/>
                <w:b/>
                <w:bCs/>
                <w:sz w:val="12"/>
                <w:szCs w:val="12"/>
                <w:lang w:eastAsia="ru-RU"/>
              </w:rPr>
              <w:t>429</w:t>
            </w:r>
          </w:p>
        </w:tc>
        <w:tc>
          <w:tcPr>
            <w:tcW w:w="219" w:type="pct"/>
            <w:shd w:val="clear" w:color="000000" w:fill="FFFFFF"/>
            <w:vAlign w:val="center"/>
            <w:hideMark/>
          </w:tcPr>
          <w:p w:rsidR="00CF4861" w:rsidRPr="00CF4861" w:rsidRDefault="00CF4861" w:rsidP="00CF4861">
            <w:pPr>
              <w:spacing w:after="0" w:line="240" w:lineRule="auto"/>
              <w:jc w:val="center"/>
              <w:rPr>
                <w:rFonts w:ascii="Times New Roman" w:eastAsia="Times New Roman" w:hAnsi="Times New Roman" w:cs="Times New Roman"/>
                <w:b/>
                <w:bCs/>
                <w:sz w:val="12"/>
                <w:szCs w:val="12"/>
                <w:lang w:eastAsia="ru-RU"/>
              </w:rPr>
            </w:pPr>
            <w:r w:rsidRPr="00CF4861">
              <w:rPr>
                <w:rFonts w:ascii="Times New Roman" w:eastAsia="Times New Roman" w:hAnsi="Times New Roman" w:cs="Times New Roman"/>
                <w:b/>
                <w:bCs/>
                <w:sz w:val="12"/>
                <w:szCs w:val="12"/>
                <w:lang w:eastAsia="ru-RU"/>
              </w:rPr>
              <w:t>04</w:t>
            </w:r>
          </w:p>
        </w:tc>
        <w:tc>
          <w:tcPr>
            <w:tcW w:w="248" w:type="pct"/>
            <w:shd w:val="clear" w:color="000000" w:fill="FFFFFF"/>
            <w:vAlign w:val="center"/>
            <w:hideMark/>
          </w:tcPr>
          <w:p w:rsidR="00CF4861" w:rsidRPr="00CF4861" w:rsidRDefault="00CF4861" w:rsidP="00CF4861">
            <w:pPr>
              <w:spacing w:after="0" w:line="240" w:lineRule="auto"/>
              <w:jc w:val="center"/>
              <w:rPr>
                <w:rFonts w:ascii="Times New Roman" w:eastAsia="Times New Roman" w:hAnsi="Times New Roman" w:cs="Times New Roman"/>
                <w:b/>
                <w:bCs/>
                <w:sz w:val="12"/>
                <w:szCs w:val="12"/>
                <w:lang w:eastAsia="ru-RU"/>
              </w:rPr>
            </w:pPr>
            <w:r w:rsidRPr="00CF4861">
              <w:rPr>
                <w:rFonts w:ascii="Times New Roman" w:eastAsia="Times New Roman" w:hAnsi="Times New Roman" w:cs="Times New Roman"/>
                <w:b/>
                <w:bCs/>
                <w:sz w:val="12"/>
                <w:szCs w:val="12"/>
                <w:lang w:eastAsia="ru-RU"/>
              </w:rPr>
              <w:t>09</w:t>
            </w:r>
          </w:p>
        </w:tc>
        <w:tc>
          <w:tcPr>
            <w:tcW w:w="217" w:type="pct"/>
            <w:shd w:val="clear" w:color="000000" w:fill="FFFFFF"/>
            <w:noWrap/>
            <w:vAlign w:val="center"/>
            <w:hideMark/>
          </w:tcPr>
          <w:p w:rsidR="00CF4861" w:rsidRPr="00CF4861" w:rsidRDefault="00CF4861" w:rsidP="00CF4861">
            <w:pPr>
              <w:spacing w:after="0" w:line="240" w:lineRule="auto"/>
              <w:jc w:val="center"/>
              <w:rPr>
                <w:rFonts w:ascii="Times New Roman" w:eastAsia="Times New Roman" w:hAnsi="Times New Roman" w:cs="Times New Roman"/>
                <w:b/>
                <w:bCs/>
                <w:sz w:val="12"/>
                <w:szCs w:val="12"/>
                <w:lang w:eastAsia="ru-RU"/>
              </w:rPr>
            </w:pPr>
            <w:r w:rsidRPr="00CF4861">
              <w:rPr>
                <w:rFonts w:ascii="Times New Roman" w:eastAsia="Times New Roman" w:hAnsi="Times New Roman" w:cs="Times New Roman"/>
                <w:b/>
                <w:bCs/>
                <w:sz w:val="12"/>
                <w:szCs w:val="12"/>
                <w:lang w:eastAsia="ru-RU"/>
              </w:rPr>
              <w:t> </w:t>
            </w:r>
          </w:p>
        </w:tc>
        <w:tc>
          <w:tcPr>
            <w:tcW w:w="179" w:type="pct"/>
            <w:shd w:val="clear" w:color="000000" w:fill="FFFFFF"/>
            <w:noWrap/>
            <w:vAlign w:val="center"/>
            <w:hideMark/>
          </w:tcPr>
          <w:p w:rsidR="00CF4861" w:rsidRPr="00CF4861" w:rsidRDefault="00CF4861" w:rsidP="00CF4861">
            <w:pPr>
              <w:spacing w:after="0" w:line="240" w:lineRule="auto"/>
              <w:jc w:val="center"/>
              <w:rPr>
                <w:rFonts w:ascii="Times New Roman" w:eastAsia="Times New Roman" w:hAnsi="Times New Roman" w:cs="Times New Roman"/>
                <w:b/>
                <w:bCs/>
                <w:sz w:val="12"/>
                <w:szCs w:val="12"/>
                <w:lang w:eastAsia="ru-RU"/>
              </w:rPr>
            </w:pPr>
            <w:r w:rsidRPr="00CF4861">
              <w:rPr>
                <w:rFonts w:ascii="Times New Roman" w:eastAsia="Times New Roman" w:hAnsi="Times New Roman" w:cs="Times New Roman"/>
                <w:b/>
                <w:bCs/>
                <w:sz w:val="12"/>
                <w:szCs w:val="12"/>
                <w:lang w:eastAsia="ru-RU"/>
              </w:rPr>
              <w:t> </w:t>
            </w:r>
          </w:p>
        </w:tc>
        <w:tc>
          <w:tcPr>
            <w:tcW w:w="217" w:type="pct"/>
            <w:shd w:val="clear" w:color="000000" w:fill="FFFFFF"/>
            <w:noWrap/>
            <w:vAlign w:val="center"/>
            <w:hideMark/>
          </w:tcPr>
          <w:p w:rsidR="00CF4861" w:rsidRPr="00CF4861" w:rsidRDefault="00CF4861" w:rsidP="00CF4861">
            <w:pPr>
              <w:spacing w:after="0" w:line="240" w:lineRule="auto"/>
              <w:jc w:val="center"/>
              <w:rPr>
                <w:rFonts w:ascii="Times New Roman" w:eastAsia="Times New Roman" w:hAnsi="Times New Roman" w:cs="Times New Roman"/>
                <w:b/>
                <w:bCs/>
                <w:sz w:val="12"/>
                <w:szCs w:val="12"/>
                <w:lang w:eastAsia="ru-RU"/>
              </w:rPr>
            </w:pPr>
            <w:r w:rsidRPr="00CF4861">
              <w:rPr>
                <w:rFonts w:ascii="Times New Roman" w:eastAsia="Times New Roman" w:hAnsi="Times New Roman" w:cs="Times New Roman"/>
                <w:b/>
                <w:bCs/>
                <w:sz w:val="12"/>
                <w:szCs w:val="12"/>
                <w:lang w:eastAsia="ru-RU"/>
              </w:rPr>
              <w:t> </w:t>
            </w:r>
          </w:p>
        </w:tc>
        <w:tc>
          <w:tcPr>
            <w:tcW w:w="334" w:type="pct"/>
            <w:shd w:val="clear" w:color="000000" w:fill="FFFFFF"/>
            <w:noWrap/>
            <w:vAlign w:val="center"/>
            <w:hideMark/>
          </w:tcPr>
          <w:p w:rsidR="00CF4861" w:rsidRPr="00CF4861" w:rsidRDefault="00CF4861" w:rsidP="00CF4861">
            <w:pPr>
              <w:spacing w:after="0" w:line="240" w:lineRule="auto"/>
              <w:jc w:val="center"/>
              <w:rPr>
                <w:rFonts w:ascii="Times New Roman" w:eastAsia="Times New Roman" w:hAnsi="Times New Roman" w:cs="Times New Roman"/>
                <w:b/>
                <w:bCs/>
                <w:sz w:val="12"/>
                <w:szCs w:val="12"/>
                <w:lang w:eastAsia="ru-RU"/>
              </w:rPr>
            </w:pPr>
            <w:r w:rsidRPr="00CF4861">
              <w:rPr>
                <w:rFonts w:ascii="Times New Roman" w:eastAsia="Times New Roman" w:hAnsi="Times New Roman" w:cs="Times New Roman"/>
                <w:b/>
                <w:bCs/>
                <w:sz w:val="12"/>
                <w:szCs w:val="12"/>
                <w:lang w:eastAsia="ru-RU"/>
              </w:rPr>
              <w:t> </w:t>
            </w:r>
          </w:p>
        </w:tc>
        <w:tc>
          <w:tcPr>
            <w:tcW w:w="256" w:type="pct"/>
            <w:shd w:val="clear" w:color="000000" w:fill="FFFFFF"/>
            <w:noWrap/>
            <w:vAlign w:val="center"/>
            <w:hideMark/>
          </w:tcPr>
          <w:p w:rsidR="00CF4861" w:rsidRPr="00CF4861" w:rsidRDefault="00CF4861" w:rsidP="00CF4861">
            <w:pPr>
              <w:spacing w:after="0" w:line="240" w:lineRule="auto"/>
              <w:jc w:val="center"/>
              <w:rPr>
                <w:rFonts w:ascii="Times New Roman" w:eastAsia="Times New Roman" w:hAnsi="Times New Roman" w:cs="Times New Roman"/>
                <w:b/>
                <w:bCs/>
                <w:sz w:val="12"/>
                <w:szCs w:val="12"/>
                <w:lang w:eastAsia="ru-RU"/>
              </w:rPr>
            </w:pPr>
            <w:r w:rsidRPr="00CF4861">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CF4861" w:rsidRPr="00CF4861" w:rsidRDefault="00CF4861" w:rsidP="00CF4861">
            <w:pPr>
              <w:spacing w:after="0" w:line="240" w:lineRule="auto"/>
              <w:jc w:val="right"/>
              <w:rPr>
                <w:rFonts w:ascii="Times New Roman" w:eastAsia="Times New Roman" w:hAnsi="Times New Roman" w:cs="Times New Roman"/>
                <w:b/>
                <w:bCs/>
                <w:sz w:val="12"/>
                <w:szCs w:val="12"/>
                <w:lang w:eastAsia="ru-RU"/>
              </w:rPr>
            </w:pPr>
            <w:r w:rsidRPr="00CF4861">
              <w:rPr>
                <w:rFonts w:ascii="Times New Roman" w:eastAsia="Times New Roman" w:hAnsi="Times New Roman" w:cs="Times New Roman"/>
                <w:b/>
                <w:bCs/>
                <w:sz w:val="12"/>
                <w:szCs w:val="12"/>
                <w:lang w:eastAsia="ru-RU"/>
              </w:rPr>
              <w:t>165</w:t>
            </w:r>
          </w:p>
        </w:tc>
        <w:tc>
          <w:tcPr>
            <w:tcW w:w="659" w:type="pct"/>
            <w:shd w:val="clear" w:color="000000" w:fill="FFFFFF"/>
            <w:noWrap/>
            <w:vAlign w:val="center"/>
            <w:hideMark/>
          </w:tcPr>
          <w:p w:rsidR="00CF4861" w:rsidRPr="00CF4861" w:rsidRDefault="00CF4861" w:rsidP="00CF4861">
            <w:pPr>
              <w:spacing w:after="0" w:line="240" w:lineRule="auto"/>
              <w:jc w:val="right"/>
              <w:rPr>
                <w:rFonts w:ascii="Times New Roman" w:eastAsia="Times New Roman" w:hAnsi="Times New Roman" w:cs="Times New Roman"/>
                <w:b/>
                <w:bCs/>
                <w:sz w:val="12"/>
                <w:szCs w:val="12"/>
                <w:lang w:eastAsia="ru-RU"/>
              </w:rPr>
            </w:pPr>
            <w:r w:rsidRPr="00CF4861">
              <w:rPr>
                <w:rFonts w:ascii="Times New Roman" w:eastAsia="Times New Roman" w:hAnsi="Times New Roman" w:cs="Times New Roman"/>
                <w:b/>
                <w:bCs/>
                <w:sz w:val="12"/>
                <w:szCs w:val="12"/>
                <w:lang w:eastAsia="ru-RU"/>
              </w:rPr>
              <w:t>0</w:t>
            </w:r>
          </w:p>
        </w:tc>
      </w:tr>
      <w:tr w:rsidR="00CF4861" w:rsidRPr="00CF4861" w:rsidTr="00CF4861">
        <w:trPr>
          <w:trHeight w:val="70"/>
        </w:trPr>
        <w:tc>
          <w:tcPr>
            <w:tcW w:w="1633" w:type="pct"/>
            <w:shd w:val="clear" w:color="000000" w:fill="FFFFFF"/>
            <w:vAlign w:val="bottom"/>
            <w:hideMark/>
          </w:tcPr>
          <w:p w:rsidR="00CF4861" w:rsidRPr="00CF4861" w:rsidRDefault="00CF4861" w:rsidP="00CF4861">
            <w:pPr>
              <w:spacing w:after="0" w:line="240" w:lineRule="auto"/>
              <w:rPr>
                <w:rFonts w:ascii="Times New Roman" w:eastAsia="Times New Roman" w:hAnsi="Times New Roman" w:cs="Times New Roman"/>
                <w:b/>
                <w:bCs/>
                <w:sz w:val="12"/>
                <w:szCs w:val="12"/>
                <w:lang w:eastAsia="ru-RU"/>
              </w:rPr>
            </w:pPr>
            <w:r w:rsidRPr="00CF4861">
              <w:rPr>
                <w:rFonts w:ascii="Times New Roman" w:eastAsia="Times New Roman" w:hAnsi="Times New Roman" w:cs="Times New Roman"/>
                <w:b/>
                <w:bCs/>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514" w:type="pct"/>
            <w:shd w:val="clear" w:color="000000" w:fill="FFFFFF"/>
            <w:noWrap/>
            <w:vAlign w:val="center"/>
            <w:hideMark/>
          </w:tcPr>
          <w:p w:rsidR="00CF4861" w:rsidRPr="00CF4861" w:rsidRDefault="00CF4861" w:rsidP="00CF4861">
            <w:pPr>
              <w:spacing w:after="0" w:line="240" w:lineRule="auto"/>
              <w:jc w:val="center"/>
              <w:rPr>
                <w:rFonts w:ascii="Times New Roman" w:eastAsia="Times New Roman" w:hAnsi="Times New Roman" w:cs="Times New Roman"/>
                <w:b/>
                <w:bCs/>
                <w:sz w:val="12"/>
                <w:szCs w:val="12"/>
                <w:lang w:eastAsia="ru-RU"/>
              </w:rPr>
            </w:pPr>
            <w:r w:rsidRPr="00CF4861">
              <w:rPr>
                <w:rFonts w:ascii="Times New Roman" w:eastAsia="Times New Roman" w:hAnsi="Times New Roman" w:cs="Times New Roman"/>
                <w:b/>
                <w:bCs/>
                <w:sz w:val="12"/>
                <w:szCs w:val="12"/>
                <w:lang w:eastAsia="ru-RU"/>
              </w:rPr>
              <w:t>429</w:t>
            </w:r>
          </w:p>
        </w:tc>
        <w:tc>
          <w:tcPr>
            <w:tcW w:w="219" w:type="pct"/>
            <w:shd w:val="clear" w:color="000000" w:fill="FFFFFF"/>
            <w:vAlign w:val="center"/>
            <w:hideMark/>
          </w:tcPr>
          <w:p w:rsidR="00CF4861" w:rsidRPr="00CF4861" w:rsidRDefault="00CF4861" w:rsidP="00CF4861">
            <w:pPr>
              <w:spacing w:after="0" w:line="240" w:lineRule="auto"/>
              <w:jc w:val="center"/>
              <w:rPr>
                <w:rFonts w:ascii="Times New Roman" w:eastAsia="Times New Roman" w:hAnsi="Times New Roman" w:cs="Times New Roman"/>
                <w:b/>
                <w:bCs/>
                <w:sz w:val="12"/>
                <w:szCs w:val="12"/>
                <w:lang w:eastAsia="ru-RU"/>
              </w:rPr>
            </w:pPr>
            <w:r w:rsidRPr="00CF4861">
              <w:rPr>
                <w:rFonts w:ascii="Times New Roman" w:eastAsia="Times New Roman" w:hAnsi="Times New Roman" w:cs="Times New Roman"/>
                <w:b/>
                <w:bCs/>
                <w:sz w:val="12"/>
                <w:szCs w:val="12"/>
                <w:lang w:eastAsia="ru-RU"/>
              </w:rPr>
              <w:t>04</w:t>
            </w:r>
          </w:p>
        </w:tc>
        <w:tc>
          <w:tcPr>
            <w:tcW w:w="248" w:type="pct"/>
            <w:shd w:val="clear" w:color="000000" w:fill="FFFFFF"/>
            <w:vAlign w:val="center"/>
            <w:hideMark/>
          </w:tcPr>
          <w:p w:rsidR="00CF4861" w:rsidRPr="00CF4861" w:rsidRDefault="00CF4861" w:rsidP="00CF4861">
            <w:pPr>
              <w:spacing w:after="0" w:line="240" w:lineRule="auto"/>
              <w:jc w:val="center"/>
              <w:rPr>
                <w:rFonts w:ascii="Times New Roman" w:eastAsia="Times New Roman" w:hAnsi="Times New Roman" w:cs="Times New Roman"/>
                <w:b/>
                <w:bCs/>
                <w:sz w:val="12"/>
                <w:szCs w:val="12"/>
                <w:lang w:eastAsia="ru-RU"/>
              </w:rPr>
            </w:pPr>
            <w:r w:rsidRPr="00CF4861">
              <w:rPr>
                <w:rFonts w:ascii="Times New Roman" w:eastAsia="Times New Roman" w:hAnsi="Times New Roman" w:cs="Times New Roman"/>
                <w:b/>
                <w:bCs/>
                <w:sz w:val="12"/>
                <w:szCs w:val="12"/>
                <w:lang w:eastAsia="ru-RU"/>
              </w:rPr>
              <w:t>09</w:t>
            </w:r>
          </w:p>
        </w:tc>
        <w:tc>
          <w:tcPr>
            <w:tcW w:w="217" w:type="pct"/>
            <w:shd w:val="clear" w:color="000000" w:fill="FFFFFF"/>
            <w:noWrap/>
            <w:vAlign w:val="center"/>
            <w:hideMark/>
          </w:tcPr>
          <w:p w:rsidR="00CF4861" w:rsidRPr="00CF4861" w:rsidRDefault="00CF4861" w:rsidP="00CF4861">
            <w:pPr>
              <w:spacing w:after="0" w:line="240" w:lineRule="auto"/>
              <w:jc w:val="center"/>
              <w:rPr>
                <w:rFonts w:ascii="Times New Roman" w:eastAsia="Times New Roman" w:hAnsi="Times New Roman" w:cs="Times New Roman"/>
                <w:b/>
                <w:bCs/>
                <w:sz w:val="12"/>
                <w:szCs w:val="12"/>
                <w:lang w:eastAsia="ru-RU"/>
              </w:rPr>
            </w:pPr>
            <w:r w:rsidRPr="00CF4861">
              <w:rPr>
                <w:rFonts w:ascii="Times New Roman" w:eastAsia="Times New Roman" w:hAnsi="Times New Roman" w:cs="Times New Roman"/>
                <w:b/>
                <w:bCs/>
                <w:sz w:val="12"/>
                <w:szCs w:val="12"/>
                <w:lang w:eastAsia="ru-RU"/>
              </w:rPr>
              <w:t>43</w:t>
            </w:r>
          </w:p>
        </w:tc>
        <w:tc>
          <w:tcPr>
            <w:tcW w:w="179" w:type="pct"/>
            <w:shd w:val="clear" w:color="000000" w:fill="FFFFFF"/>
            <w:noWrap/>
            <w:vAlign w:val="center"/>
            <w:hideMark/>
          </w:tcPr>
          <w:p w:rsidR="00CF4861" w:rsidRPr="00CF4861" w:rsidRDefault="00CF4861" w:rsidP="00CF4861">
            <w:pPr>
              <w:spacing w:after="0" w:line="240" w:lineRule="auto"/>
              <w:jc w:val="center"/>
              <w:rPr>
                <w:rFonts w:ascii="Times New Roman" w:eastAsia="Times New Roman" w:hAnsi="Times New Roman" w:cs="Times New Roman"/>
                <w:b/>
                <w:bCs/>
                <w:sz w:val="12"/>
                <w:szCs w:val="12"/>
                <w:lang w:eastAsia="ru-RU"/>
              </w:rPr>
            </w:pPr>
            <w:r w:rsidRPr="00CF4861">
              <w:rPr>
                <w:rFonts w:ascii="Times New Roman" w:eastAsia="Times New Roman" w:hAnsi="Times New Roman" w:cs="Times New Roman"/>
                <w:b/>
                <w:bCs/>
                <w:sz w:val="12"/>
                <w:szCs w:val="12"/>
                <w:lang w:eastAsia="ru-RU"/>
              </w:rPr>
              <w:t>0</w:t>
            </w:r>
          </w:p>
        </w:tc>
        <w:tc>
          <w:tcPr>
            <w:tcW w:w="217" w:type="pct"/>
            <w:shd w:val="clear" w:color="000000" w:fill="FFFFFF"/>
            <w:noWrap/>
            <w:vAlign w:val="center"/>
            <w:hideMark/>
          </w:tcPr>
          <w:p w:rsidR="00CF4861" w:rsidRPr="00CF4861" w:rsidRDefault="00CF4861" w:rsidP="00CF4861">
            <w:pPr>
              <w:spacing w:after="0" w:line="240" w:lineRule="auto"/>
              <w:jc w:val="center"/>
              <w:rPr>
                <w:rFonts w:ascii="Times New Roman" w:eastAsia="Times New Roman" w:hAnsi="Times New Roman" w:cs="Times New Roman"/>
                <w:b/>
                <w:bCs/>
                <w:sz w:val="12"/>
                <w:szCs w:val="12"/>
                <w:lang w:eastAsia="ru-RU"/>
              </w:rPr>
            </w:pPr>
            <w:r w:rsidRPr="00CF4861">
              <w:rPr>
                <w:rFonts w:ascii="Times New Roman" w:eastAsia="Times New Roman" w:hAnsi="Times New Roman" w:cs="Times New Roman"/>
                <w:b/>
                <w:bCs/>
                <w:sz w:val="12"/>
                <w:szCs w:val="12"/>
                <w:lang w:eastAsia="ru-RU"/>
              </w:rPr>
              <w:t>00</w:t>
            </w:r>
          </w:p>
        </w:tc>
        <w:tc>
          <w:tcPr>
            <w:tcW w:w="334" w:type="pct"/>
            <w:shd w:val="clear" w:color="000000" w:fill="FFFFFF"/>
            <w:noWrap/>
            <w:vAlign w:val="center"/>
            <w:hideMark/>
          </w:tcPr>
          <w:p w:rsidR="00CF4861" w:rsidRPr="00CF4861" w:rsidRDefault="00CF4861" w:rsidP="00CF4861">
            <w:pPr>
              <w:spacing w:after="0" w:line="240" w:lineRule="auto"/>
              <w:jc w:val="center"/>
              <w:rPr>
                <w:rFonts w:ascii="Times New Roman" w:eastAsia="Times New Roman" w:hAnsi="Times New Roman" w:cs="Times New Roman"/>
                <w:b/>
                <w:bCs/>
                <w:sz w:val="12"/>
                <w:szCs w:val="12"/>
                <w:lang w:eastAsia="ru-RU"/>
              </w:rPr>
            </w:pPr>
            <w:r w:rsidRPr="00CF4861">
              <w:rPr>
                <w:rFonts w:ascii="Times New Roman" w:eastAsia="Times New Roman" w:hAnsi="Times New Roman" w:cs="Times New Roman"/>
                <w:b/>
                <w:bCs/>
                <w:sz w:val="12"/>
                <w:szCs w:val="12"/>
                <w:lang w:eastAsia="ru-RU"/>
              </w:rPr>
              <w:t>00000</w:t>
            </w:r>
          </w:p>
        </w:tc>
        <w:tc>
          <w:tcPr>
            <w:tcW w:w="256" w:type="pct"/>
            <w:shd w:val="clear" w:color="000000" w:fill="FFFFFF"/>
            <w:noWrap/>
            <w:vAlign w:val="center"/>
            <w:hideMark/>
          </w:tcPr>
          <w:p w:rsidR="00CF4861" w:rsidRPr="00CF4861" w:rsidRDefault="00CF4861" w:rsidP="00CF4861">
            <w:pPr>
              <w:spacing w:after="0" w:line="240" w:lineRule="auto"/>
              <w:jc w:val="center"/>
              <w:rPr>
                <w:rFonts w:ascii="Times New Roman" w:eastAsia="Times New Roman" w:hAnsi="Times New Roman" w:cs="Times New Roman"/>
                <w:b/>
                <w:bCs/>
                <w:sz w:val="12"/>
                <w:szCs w:val="12"/>
                <w:lang w:eastAsia="ru-RU"/>
              </w:rPr>
            </w:pPr>
            <w:r w:rsidRPr="00CF4861">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CF4861" w:rsidRPr="00CF4861" w:rsidRDefault="00CF4861" w:rsidP="00CF4861">
            <w:pPr>
              <w:spacing w:after="0" w:line="240" w:lineRule="auto"/>
              <w:jc w:val="right"/>
              <w:rPr>
                <w:rFonts w:ascii="Times New Roman" w:eastAsia="Times New Roman" w:hAnsi="Times New Roman" w:cs="Times New Roman"/>
                <w:b/>
                <w:bCs/>
                <w:sz w:val="12"/>
                <w:szCs w:val="12"/>
                <w:lang w:eastAsia="ru-RU"/>
              </w:rPr>
            </w:pPr>
            <w:r w:rsidRPr="00CF4861">
              <w:rPr>
                <w:rFonts w:ascii="Times New Roman" w:eastAsia="Times New Roman" w:hAnsi="Times New Roman" w:cs="Times New Roman"/>
                <w:b/>
                <w:bCs/>
                <w:sz w:val="12"/>
                <w:szCs w:val="12"/>
                <w:lang w:eastAsia="ru-RU"/>
              </w:rPr>
              <w:t>165</w:t>
            </w:r>
          </w:p>
        </w:tc>
        <w:tc>
          <w:tcPr>
            <w:tcW w:w="659" w:type="pct"/>
            <w:shd w:val="clear" w:color="000000" w:fill="FFFFFF"/>
            <w:noWrap/>
            <w:vAlign w:val="center"/>
            <w:hideMark/>
          </w:tcPr>
          <w:p w:rsidR="00CF4861" w:rsidRPr="00CF4861" w:rsidRDefault="00CF4861" w:rsidP="00CF4861">
            <w:pPr>
              <w:spacing w:after="0" w:line="240" w:lineRule="auto"/>
              <w:jc w:val="right"/>
              <w:rPr>
                <w:rFonts w:ascii="Times New Roman" w:eastAsia="Times New Roman" w:hAnsi="Times New Roman" w:cs="Times New Roman"/>
                <w:b/>
                <w:bCs/>
                <w:sz w:val="12"/>
                <w:szCs w:val="12"/>
                <w:lang w:eastAsia="ru-RU"/>
              </w:rPr>
            </w:pPr>
            <w:r w:rsidRPr="00CF4861">
              <w:rPr>
                <w:rFonts w:ascii="Times New Roman" w:eastAsia="Times New Roman" w:hAnsi="Times New Roman" w:cs="Times New Roman"/>
                <w:b/>
                <w:bCs/>
                <w:sz w:val="12"/>
                <w:szCs w:val="12"/>
                <w:lang w:eastAsia="ru-RU"/>
              </w:rPr>
              <w:t>0</w:t>
            </w:r>
          </w:p>
        </w:tc>
      </w:tr>
      <w:tr w:rsidR="00CF4861" w:rsidRPr="00CF4861" w:rsidTr="00CF4861">
        <w:trPr>
          <w:trHeight w:val="70"/>
        </w:trPr>
        <w:tc>
          <w:tcPr>
            <w:tcW w:w="1633" w:type="pct"/>
            <w:shd w:val="clear" w:color="000000" w:fill="FFFFFF"/>
            <w:vAlign w:val="bottom"/>
            <w:hideMark/>
          </w:tcPr>
          <w:p w:rsidR="00CF4861" w:rsidRPr="00CF4861" w:rsidRDefault="00CF4861" w:rsidP="00CF4861">
            <w:pPr>
              <w:spacing w:after="0" w:line="240" w:lineRule="auto"/>
              <w:rPr>
                <w:rFonts w:ascii="Times New Roman" w:eastAsia="Times New Roman" w:hAnsi="Times New Roman" w:cs="Times New Roman"/>
                <w:sz w:val="12"/>
                <w:szCs w:val="12"/>
                <w:lang w:eastAsia="ru-RU"/>
              </w:rPr>
            </w:pPr>
            <w:r w:rsidRPr="00CF4861">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14" w:type="pct"/>
            <w:shd w:val="clear" w:color="000000" w:fill="FFFFFF"/>
            <w:noWrap/>
            <w:vAlign w:val="center"/>
            <w:hideMark/>
          </w:tcPr>
          <w:p w:rsidR="00CF4861" w:rsidRPr="00CF4861" w:rsidRDefault="00CF4861" w:rsidP="00CF4861">
            <w:pPr>
              <w:spacing w:after="0" w:line="240" w:lineRule="auto"/>
              <w:jc w:val="center"/>
              <w:rPr>
                <w:rFonts w:ascii="Times New Roman" w:eastAsia="Times New Roman" w:hAnsi="Times New Roman" w:cs="Times New Roman"/>
                <w:sz w:val="12"/>
                <w:szCs w:val="12"/>
                <w:lang w:eastAsia="ru-RU"/>
              </w:rPr>
            </w:pPr>
            <w:r w:rsidRPr="00CF4861">
              <w:rPr>
                <w:rFonts w:ascii="Times New Roman" w:eastAsia="Times New Roman" w:hAnsi="Times New Roman" w:cs="Times New Roman"/>
                <w:sz w:val="12"/>
                <w:szCs w:val="12"/>
                <w:lang w:eastAsia="ru-RU"/>
              </w:rPr>
              <w:t>429</w:t>
            </w:r>
          </w:p>
        </w:tc>
        <w:tc>
          <w:tcPr>
            <w:tcW w:w="219" w:type="pct"/>
            <w:shd w:val="clear" w:color="000000" w:fill="FFFFFF"/>
            <w:vAlign w:val="center"/>
            <w:hideMark/>
          </w:tcPr>
          <w:p w:rsidR="00CF4861" w:rsidRPr="00CF4861" w:rsidRDefault="00CF4861" w:rsidP="00CF4861">
            <w:pPr>
              <w:spacing w:after="0" w:line="240" w:lineRule="auto"/>
              <w:jc w:val="center"/>
              <w:rPr>
                <w:rFonts w:ascii="Times New Roman" w:eastAsia="Times New Roman" w:hAnsi="Times New Roman" w:cs="Times New Roman"/>
                <w:sz w:val="12"/>
                <w:szCs w:val="12"/>
                <w:lang w:eastAsia="ru-RU"/>
              </w:rPr>
            </w:pPr>
            <w:r w:rsidRPr="00CF4861">
              <w:rPr>
                <w:rFonts w:ascii="Times New Roman" w:eastAsia="Times New Roman" w:hAnsi="Times New Roman" w:cs="Times New Roman"/>
                <w:sz w:val="12"/>
                <w:szCs w:val="12"/>
                <w:lang w:eastAsia="ru-RU"/>
              </w:rPr>
              <w:t>04</w:t>
            </w:r>
          </w:p>
        </w:tc>
        <w:tc>
          <w:tcPr>
            <w:tcW w:w="248" w:type="pct"/>
            <w:shd w:val="clear" w:color="000000" w:fill="FFFFFF"/>
            <w:vAlign w:val="center"/>
            <w:hideMark/>
          </w:tcPr>
          <w:p w:rsidR="00CF4861" w:rsidRPr="00CF4861" w:rsidRDefault="00CF4861" w:rsidP="00CF4861">
            <w:pPr>
              <w:spacing w:after="0" w:line="240" w:lineRule="auto"/>
              <w:jc w:val="center"/>
              <w:rPr>
                <w:rFonts w:ascii="Times New Roman" w:eastAsia="Times New Roman" w:hAnsi="Times New Roman" w:cs="Times New Roman"/>
                <w:sz w:val="12"/>
                <w:szCs w:val="12"/>
                <w:lang w:eastAsia="ru-RU"/>
              </w:rPr>
            </w:pPr>
            <w:r w:rsidRPr="00CF4861">
              <w:rPr>
                <w:rFonts w:ascii="Times New Roman" w:eastAsia="Times New Roman" w:hAnsi="Times New Roman" w:cs="Times New Roman"/>
                <w:sz w:val="12"/>
                <w:szCs w:val="12"/>
                <w:lang w:eastAsia="ru-RU"/>
              </w:rPr>
              <w:t>09</w:t>
            </w:r>
          </w:p>
        </w:tc>
        <w:tc>
          <w:tcPr>
            <w:tcW w:w="217" w:type="pct"/>
            <w:shd w:val="clear" w:color="000000" w:fill="FFFFFF"/>
            <w:noWrap/>
            <w:vAlign w:val="center"/>
            <w:hideMark/>
          </w:tcPr>
          <w:p w:rsidR="00CF4861" w:rsidRPr="00CF4861" w:rsidRDefault="00CF4861" w:rsidP="00CF4861">
            <w:pPr>
              <w:spacing w:after="0" w:line="240" w:lineRule="auto"/>
              <w:jc w:val="center"/>
              <w:rPr>
                <w:rFonts w:ascii="Times New Roman" w:eastAsia="Times New Roman" w:hAnsi="Times New Roman" w:cs="Times New Roman"/>
                <w:sz w:val="12"/>
                <w:szCs w:val="12"/>
                <w:lang w:eastAsia="ru-RU"/>
              </w:rPr>
            </w:pPr>
            <w:r w:rsidRPr="00CF4861">
              <w:rPr>
                <w:rFonts w:ascii="Times New Roman" w:eastAsia="Times New Roman" w:hAnsi="Times New Roman" w:cs="Times New Roman"/>
                <w:sz w:val="12"/>
                <w:szCs w:val="12"/>
                <w:lang w:eastAsia="ru-RU"/>
              </w:rPr>
              <w:t>43</w:t>
            </w:r>
          </w:p>
        </w:tc>
        <w:tc>
          <w:tcPr>
            <w:tcW w:w="179" w:type="pct"/>
            <w:shd w:val="clear" w:color="000000" w:fill="FFFFFF"/>
            <w:noWrap/>
            <w:vAlign w:val="center"/>
            <w:hideMark/>
          </w:tcPr>
          <w:p w:rsidR="00CF4861" w:rsidRPr="00CF4861" w:rsidRDefault="00CF4861" w:rsidP="00CF4861">
            <w:pPr>
              <w:spacing w:after="0" w:line="240" w:lineRule="auto"/>
              <w:jc w:val="center"/>
              <w:rPr>
                <w:rFonts w:ascii="Times New Roman" w:eastAsia="Times New Roman" w:hAnsi="Times New Roman" w:cs="Times New Roman"/>
                <w:sz w:val="12"/>
                <w:szCs w:val="12"/>
                <w:lang w:eastAsia="ru-RU"/>
              </w:rPr>
            </w:pPr>
            <w:r w:rsidRPr="00CF4861">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CF4861" w:rsidRPr="00CF4861" w:rsidRDefault="00CF4861" w:rsidP="00CF4861">
            <w:pPr>
              <w:spacing w:after="0" w:line="240" w:lineRule="auto"/>
              <w:jc w:val="center"/>
              <w:rPr>
                <w:rFonts w:ascii="Times New Roman" w:eastAsia="Times New Roman" w:hAnsi="Times New Roman" w:cs="Times New Roman"/>
                <w:sz w:val="12"/>
                <w:szCs w:val="12"/>
                <w:lang w:eastAsia="ru-RU"/>
              </w:rPr>
            </w:pPr>
            <w:r w:rsidRPr="00CF4861">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CF4861" w:rsidRPr="00CF4861" w:rsidRDefault="00CF4861" w:rsidP="00CF4861">
            <w:pPr>
              <w:spacing w:after="0" w:line="240" w:lineRule="auto"/>
              <w:jc w:val="center"/>
              <w:rPr>
                <w:rFonts w:ascii="Times New Roman" w:eastAsia="Times New Roman" w:hAnsi="Times New Roman" w:cs="Times New Roman"/>
                <w:sz w:val="12"/>
                <w:szCs w:val="12"/>
                <w:lang w:eastAsia="ru-RU"/>
              </w:rPr>
            </w:pPr>
            <w:r w:rsidRPr="00CF4861">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CF4861" w:rsidRPr="00CF4861" w:rsidRDefault="00CF4861" w:rsidP="00CF4861">
            <w:pPr>
              <w:spacing w:after="0" w:line="240" w:lineRule="auto"/>
              <w:jc w:val="center"/>
              <w:rPr>
                <w:rFonts w:ascii="Times New Roman" w:eastAsia="Times New Roman" w:hAnsi="Times New Roman" w:cs="Times New Roman"/>
                <w:sz w:val="12"/>
                <w:szCs w:val="12"/>
                <w:lang w:eastAsia="ru-RU"/>
              </w:rPr>
            </w:pPr>
            <w:r w:rsidRPr="00CF4861">
              <w:rPr>
                <w:rFonts w:ascii="Times New Roman" w:eastAsia="Times New Roman" w:hAnsi="Times New Roman" w:cs="Times New Roman"/>
                <w:sz w:val="12"/>
                <w:szCs w:val="12"/>
                <w:lang w:eastAsia="ru-RU"/>
              </w:rPr>
              <w:t>240</w:t>
            </w:r>
          </w:p>
        </w:tc>
        <w:tc>
          <w:tcPr>
            <w:tcW w:w="525" w:type="pct"/>
            <w:shd w:val="clear" w:color="000000" w:fill="FFFFFF"/>
            <w:noWrap/>
            <w:vAlign w:val="center"/>
            <w:hideMark/>
          </w:tcPr>
          <w:p w:rsidR="00CF4861" w:rsidRPr="00CF4861" w:rsidRDefault="00CF4861" w:rsidP="00CF4861">
            <w:pPr>
              <w:spacing w:after="0" w:line="240" w:lineRule="auto"/>
              <w:jc w:val="right"/>
              <w:rPr>
                <w:rFonts w:ascii="Times New Roman" w:eastAsia="Times New Roman" w:hAnsi="Times New Roman" w:cs="Times New Roman"/>
                <w:sz w:val="12"/>
                <w:szCs w:val="12"/>
                <w:lang w:eastAsia="ru-RU"/>
              </w:rPr>
            </w:pPr>
            <w:r w:rsidRPr="00CF4861">
              <w:rPr>
                <w:rFonts w:ascii="Times New Roman" w:eastAsia="Times New Roman" w:hAnsi="Times New Roman" w:cs="Times New Roman"/>
                <w:sz w:val="12"/>
                <w:szCs w:val="12"/>
                <w:lang w:eastAsia="ru-RU"/>
              </w:rPr>
              <w:t>100</w:t>
            </w:r>
          </w:p>
        </w:tc>
        <w:tc>
          <w:tcPr>
            <w:tcW w:w="659" w:type="pct"/>
            <w:shd w:val="clear" w:color="000000" w:fill="FFFFFF"/>
            <w:noWrap/>
            <w:vAlign w:val="center"/>
            <w:hideMark/>
          </w:tcPr>
          <w:p w:rsidR="00CF4861" w:rsidRPr="00CF4861" w:rsidRDefault="00CF4861" w:rsidP="00CF4861">
            <w:pPr>
              <w:spacing w:after="0" w:line="240" w:lineRule="auto"/>
              <w:jc w:val="right"/>
              <w:rPr>
                <w:rFonts w:ascii="Times New Roman" w:eastAsia="Times New Roman" w:hAnsi="Times New Roman" w:cs="Times New Roman"/>
                <w:sz w:val="12"/>
                <w:szCs w:val="12"/>
                <w:lang w:eastAsia="ru-RU"/>
              </w:rPr>
            </w:pPr>
            <w:r w:rsidRPr="00CF4861">
              <w:rPr>
                <w:rFonts w:ascii="Times New Roman" w:eastAsia="Times New Roman" w:hAnsi="Times New Roman" w:cs="Times New Roman"/>
                <w:sz w:val="12"/>
                <w:szCs w:val="12"/>
                <w:lang w:eastAsia="ru-RU"/>
              </w:rPr>
              <w:t>0</w:t>
            </w:r>
          </w:p>
        </w:tc>
      </w:tr>
      <w:tr w:rsidR="00CF4861" w:rsidRPr="00CF4861" w:rsidTr="00CF4861">
        <w:trPr>
          <w:trHeight w:val="70"/>
        </w:trPr>
        <w:tc>
          <w:tcPr>
            <w:tcW w:w="1633" w:type="pct"/>
            <w:shd w:val="clear" w:color="000000" w:fill="FFFFFF"/>
            <w:vAlign w:val="bottom"/>
            <w:hideMark/>
          </w:tcPr>
          <w:p w:rsidR="00CF4861" w:rsidRPr="00CF4861" w:rsidRDefault="00CF4861" w:rsidP="00CF4861">
            <w:pPr>
              <w:spacing w:after="0" w:line="240" w:lineRule="auto"/>
              <w:rPr>
                <w:rFonts w:ascii="Times New Roman" w:eastAsia="Times New Roman" w:hAnsi="Times New Roman" w:cs="Times New Roman"/>
                <w:sz w:val="12"/>
                <w:szCs w:val="12"/>
                <w:lang w:eastAsia="ru-RU"/>
              </w:rPr>
            </w:pPr>
            <w:r w:rsidRPr="00CF4861">
              <w:rPr>
                <w:rFonts w:ascii="Times New Roman" w:eastAsia="Times New Roman" w:hAnsi="Times New Roman" w:cs="Times New Roman"/>
                <w:sz w:val="12"/>
                <w:szCs w:val="12"/>
                <w:lang w:eastAsia="ru-RU"/>
              </w:rPr>
              <w:t>Иные межбюджетные трансферты</w:t>
            </w:r>
          </w:p>
        </w:tc>
        <w:tc>
          <w:tcPr>
            <w:tcW w:w="514" w:type="pct"/>
            <w:shd w:val="clear" w:color="000000" w:fill="FFFFFF"/>
            <w:noWrap/>
            <w:vAlign w:val="center"/>
            <w:hideMark/>
          </w:tcPr>
          <w:p w:rsidR="00CF4861" w:rsidRPr="00CF4861" w:rsidRDefault="00CF4861" w:rsidP="00CF4861">
            <w:pPr>
              <w:spacing w:after="0" w:line="240" w:lineRule="auto"/>
              <w:jc w:val="center"/>
              <w:rPr>
                <w:rFonts w:ascii="Times New Roman" w:eastAsia="Times New Roman" w:hAnsi="Times New Roman" w:cs="Times New Roman"/>
                <w:sz w:val="12"/>
                <w:szCs w:val="12"/>
                <w:lang w:eastAsia="ru-RU"/>
              </w:rPr>
            </w:pPr>
            <w:r w:rsidRPr="00CF4861">
              <w:rPr>
                <w:rFonts w:ascii="Times New Roman" w:eastAsia="Times New Roman" w:hAnsi="Times New Roman" w:cs="Times New Roman"/>
                <w:sz w:val="12"/>
                <w:szCs w:val="12"/>
                <w:lang w:eastAsia="ru-RU"/>
              </w:rPr>
              <w:t>429</w:t>
            </w:r>
          </w:p>
        </w:tc>
        <w:tc>
          <w:tcPr>
            <w:tcW w:w="219" w:type="pct"/>
            <w:shd w:val="clear" w:color="000000" w:fill="FFFFFF"/>
            <w:vAlign w:val="center"/>
            <w:hideMark/>
          </w:tcPr>
          <w:p w:rsidR="00CF4861" w:rsidRPr="00CF4861" w:rsidRDefault="00CF4861" w:rsidP="00CF4861">
            <w:pPr>
              <w:spacing w:after="0" w:line="240" w:lineRule="auto"/>
              <w:jc w:val="center"/>
              <w:rPr>
                <w:rFonts w:ascii="Times New Roman" w:eastAsia="Times New Roman" w:hAnsi="Times New Roman" w:cs="Times New Roman"/>
                <w:sz w:val="12"/>
                <w:szCs w:val="12"/>
                <w:lang w:eastAsia="ru-RU"/>
              </w:rPr>
            </w:pPr>
            <w:r w:rsidRPr="00CF4861">
              <w:rPr>
                <w:rFonts w:ascii="Times New Roman" w:eastAsia="Times New Roman" w:hAnsi="Times New Roman" w:cs="Times New Roman"/>
                <w:sz w:val="12"/>
                <w:szCs w:val="12"/>
                <w:lang w:eastAsia="ru-RU"/>
              </w:rPr>
              <w:t>04</w:t>
            </w:r>
          </w:p>
        </w:tc>
        <w:tc>
          <w:tcPr>
            <w:tcW w:w="248" w:type="pct"/>
            <w:shd w:val="clear" w:color="000000" w:fill="FFFFFF"/>
            <w:vAlign w:val="center"/>
            <w:hideMark/>
          </w:tcPr>
          <w:p w:rsidR="00CF4861" w:rsidRPr="00CF4861" w:rsidRDefault="00CF4861" w:rsidP="00CF4861">
            <w:pPr>
              <w:spacing w:after="0" w:line="240" w:lineRule="auto"/>
              <w:jc w:val="center"/>
              <w:rPr>
                <w:rFonts w:ascii="Times New Roman" w:eastAsia="Times New Roman" w:hAnsi="Times New Roman" w:cs="Times New Roman"/>
                <w:sz w:val="12"/>
                <w:szCs w:val="12"/>
                <w:lang w:eastAsia="ru-RU"/>
              </w:rPr>
            </w:pPr>
            <w:r w:rsidRPr="00CF4861">
              <w:rPr>
                <w:rFonts w:ascii="Times New Roman" w:eastAsia="Times New Roman" w:hAnsi="Times New Roman" w:cs="Times New Roman"/>
                <w:sz w:val="12"/>
                <w:szCs w:val="12"/>
                <w:lang w:eastAsia="ru-RU"/>
              </w:rPr>
              <w:t>09</w:t>
            </w:r>
          </w:p>
        </w:tc>
        <w:tc>
          <w:tcPr>
            <w:tcW w:w="217" w:type="pct"/>
            <w:shd w:val="clear" w:color="000000" w:fill="FFFFFF"/>
            <w:noWrap/>
            <w:vAlign w:val="center"/>
            <w:hideMark/>
          </w:tcPr>
          <w:p w:rsidR="00CF4861" w:rsidRPr="00CF4861" w:rsidRDefault="00CF4861" w:rsidP="00CF4861">
            <w:pPr>
              <w:spacing w:after="0" w:line="240" w:lineRule="auto"/>
              <w:jc w:val="center"/>
              <w:rPr>
                <w:rFonts w:ascii="Times New Roman" w:eastAsia="Times New Roman" w:hAnsi="Times New Roman" w:cs="Times New Roman"/>
                <w:sz w:val="12"/>
                <w:szCs w:val="12"/>
                <w:lang w:eastAsia="ru-RU"/>
              </w:rPr>
            </w:pPr>
            <w:r w:rsidRPr="00CF4861">
              <w:rPr>
                <w:rFonts w:ascii="Times New Roman" w:eastAsia="Times New Roman" w:hAnsi="Times New Roman" w:cs="Times New Roman"/>
                <w:sz w:val="12"/>
                <w:szCs w:val="12"/>
                <w:lang w:eastAsia="ru-RU"/>
              </w:rPr>
              <w:t>43</w:t>
            </w:r>
          </w:p>
        </w:tc>
        <w:tc>
          <w:tcPr>
            <w:tcW w:w="179" w:type="pct"/>
            <w:shd w:val="clear" w:color="000000" w:fill="FFFFFF"/>
            <w:noWrap/>
            <w:vAlign w:val="center"/>
            <w:hideMark/>
          </w:tcPr>
          <w:p w:rsidR="00CF4861" w:rsidRPr="00CF4861" w:rsidRDefault="00CF4861" w:rsidP="00CF4861">
            <w:pPr>
              <w:spacing w:after="0" w:line="240" w:lineRule="auto"/>
              <w:jc w:val="center"/>
              <w:rPr>
                <w:rFonts w:ascii="Times New Roman" w:eastAsia="Times New Roman" w:hAnsi="Times New Roman" w:cs="Times New Roman"/>
                <w:sz w:val="12"/>
                <w:szCs w:val="12"/>
                <w:lang w:eastAsia="ru-RU"/>
              </w:rPr>
            </w:pPr>
            <w:r w:rsidRPr="00CF4861">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CF4861" w:rsidRPr="00CF4861" w:rsidRDefault="00CF4861" w:rsidP="00CF4861">
            <w:pPr>
              <w:spacing w:after="0" w:line="240" w:lineRule="auto"/>
              <w:jc w:val="center"/>
              <w:rPr>
                <w:rFonts w:ascii="Times New Roman" w:eastAsia="Times New Roman" w:hAnsi="Times New Roman" w:cs="Times New Roman"/>
                <w:sz w:val="12"/>
                <w:szCs w:val="12"/>
                <w:lang w:eastAsia="ru-RU"/>
              </w:rPr>
            </w:pPr>
            <w:r w:rsidRPr="00CF4861">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CF4861" w:rsidRPr="00CF4861" w:rsidRDefault="00CF4861" w:rsidP="00CF4861">
            <w:pPr>
              <w:spacing w:after="0" w:line="240" w:lineRule="auto"/>
              <w:jc w:val="center"/>
              <w:rPr>
                <w:rFonts w:ascii="Times New Roman" w:eastAsia="Times New Roman" w:hAnsi="Times New Roman" w:cs="Times New Roman"/>
                <w:sz w:val="12"/>
                <w:szCs w:val="12"/>
                <w:lang w:eastAsia="ru-RU"/>
              </w:rPr>
            </w:pPr>
            <w:r w:rsidRPr="00CF4861">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CF4861" w:rsidRPr="00CF4861" w:rsidRDefault="00CF4861" w:rsidP="00CF4861">
            <w:pPr>
              <w:spacing w:after="0" w:line="240" w:lineRule="auto"/>
              <w:jc w:val="center"/>
              <w:rPr>
                <w:rFonts w:ascii="Times New Roman" w:eastAsia="Times New Roman" w:hAnsi="Times New Roman" w:cs="Times New Roman"/>
                <w:sz w:val="12"/>
                <w:szCs w:val="12"/>
                <w:lang w:eastAsia="ru-RU"/>
              </w:rPr>
            </w:pPr>
            <w:r w:rsidRPr="00CF4861">
              <w:rPr>
                <w:rFonts w:ascii="Times New Roman" w:eastAsia="Times New Roman" w:hAnsi="Times New Roman" w:cs="Times New Roman"/>
                <w:sz w:val="12"/>
                <w:szCs w:val="12"/>
                <w:lang w:eastAsia="ru-RU"/>
              </w:rPr>
              <w:t>540</w:t>
            </w:r>
          </w:p>
        </w:tc>
        <w:tc>
          <w:tcPr>
            <w:tcW w:w="525" w:type="pct"/>
            <w:shd w:val="clear" w:color="000000" w:fill="FFFFFF"/>
            <w:noWrap/>
            <w:vAlign w:val="center"/>
            <w:hideMark/>
          </w:tcPr>
          <w:p w:rsidR="00CF4861" w:rsidRPr="00CF4861" w:rsidRDefault="00CF4861" w:rsidP="00CF4861">
            <w:pPr>
              <w:spacing w:after="0" w:line="240" w:lineRule="auto"/>
              <w:jc w:val="right"/>
              <w:rPr>
                <w:rFonts w:ascii="Times New Roman" w:eastAsia="Times New Roman" w:hAnsi="Times New Roman" w:cs="Times New Roman"/>
                <w:sz w:val="12"/>
                <w:szCs w:val="12"/>
                <w:lang w:eastAsia="ru-RU"/>
              </w:rPr>
            </w:pPr>
            <w:r w:rsidRPr="00CF4861">
              <w:rPr>
                <w:rFonts w:ascii="Times New Roman" w:eastAsia="Times New Roman" w:hAnsi="Times New Roman" w:cs="Times New Roman"/>
                <w:sz w:val="12"/>
                <w:szCs w:val="12"/>
                <w:lang w:eastAsia="ru-RU"/>
              </w:rPr>
              <w:t>65</w:t>
            </w:r>
          </w:p>
        </w:tc>
        <w:tc>
          <w:tcPr>
            <w:tcW w:w="659" w:type="pct"/>
            <w:shd w:val="clear" w:color="000000" w:fill="FFFFFF"/>
            <w:noWrap/>
            <w:vAlign w:val="center"/>
            <w:hideMark/>
          </w:tcPr>
          <w:p w:rsidR="00CF4861" w:rsidRPr="00CF4861" w:rsidRDefault="00CF4861" w:rsidP="00CF4861">
            <w:pPr>
              <w:spacing w:after="0" w:line="240" w:lineRule="auto"/>
              <w:jc w:val="right"/>
              <w:rPr>
                <w:rFonts w:ascii="Times New Roman" w:eastAsia="Times New Roman" w:hAnsi="Times New Roman" w:cs="Times New Roman"/>
                <w:sz w:val="12"/>
                <w:szCs w:val="12"/>
                <w:lang w:eastAsia="ru-RU"/>
              </w:rPr>
            </w:pPr>
            <w:r w:rsidRPr="00CF4861">
              <w:rPr>
                <w:rFonts w:ascii="Times New Roman" w:eastAsia="Times New Roman" w:hAnsi="Times New Roman" w:cs="Times New Roman"/>
                <w:sz w:val="12"/>
                <w:szCs w:val="12"/>
                <w:lang w:eastAsia="ru-RU"/>
              </w:rPr>
              <w:t>0</w:t>
            </w:r>
          </w:p>
        </w:tc>
      </w:tr>
      <w:tr w:rsidR="00CF4861" w:rsidRPr="00CF4861" w:rsidTr="00CF4861">
        <w:trPr>
          <w:trHeight w:val="70"/>
        </w:trPr>
        <w:tc>
          <w:tcPr>
            <w:tcW w:w="1633" w:type="pct"/>
            <w:shd w:val="clear" w:color="000000" w:fill="FFFFFF"/>
            <w:vAlign w:val="bottom"/>
            <w:hideMark/>
          </w:tcPr>
          <w:p w:rsidR="00CF4861" w:rsidRPr="00CF4861" w:rsidRDefault="00CF4861" w:rsidP="00CF4861">
            <w:pPr>
              <w:spacing w:after="0" w:line="240" w:lineRule="auto"/>
              <w:rPr>
                <w:rFonts w:ascii="Times New Roman" w:eastAsia="Times New Roman" w:hAnsi="Times New Roman" w:cs="Times New Roman"/>
                <w:b/>
                <w:bCs/>
                <w:sz w:val="12"/>
                <w:szCs w:val="12"/>
                <w:lang w:eastAsia="ru-RU"/>
              </w:rPr>
            </w:pPr>
            <w:r w:rsidRPr="00CF4861">
              <w:rPr>
                <w:rFonts w:ascii="Times New Roman" w:eastAsia="Times New Roman" w:hAnsi="Times New Roman" w:cs="Times New Roman"/>
                <w:b/>
                <w:bCs/>
                <w:sz w:val="12"/>
                <w:szCs w:val="12"/>
                <w:lang w:eastAsia="ru-RU"/>
              </w:rPr>
              <w:t>Благоустройство</w:t>
            </w:r>
          </w:p>
        </w:tc>
        <w:tc>
          <w:tcPr>
            <w:tcW w:w="514" w:type="pct"/>
            <w:shd w:val="clear" w:color="000000" w:fill="FFFFFF"/>
            <w:noWrap/>
            <w:vAlign w:val="center"/>
            <w:hideMark/>
          </w:tcPr>
          <w:p w:rsidR="00CF4861" w:rsidRPr="00CF4861" w:rsidRDefault="00CF4861" w:rsidP="00CF4861">
            <w:pPr>
              <w:spacing w:after="0" w:line="240" w:lineRule="auto"/>
              <w:jc w:val="center"/>
              <w:rPr>
                <w:rFonts w:ascii="Times New Roman" w:eastAsia="Times New Roman" w:hAnsi="Times New Roman" w:cs="Times New Roman"/>
                <w:b/>
                <w:bCs/>
                <w:sz w:val="12"/>
                <w:szCs w:val="12"/>
                <w:lang w:eastAsia="ru-RU"/>
              </w:rPr>
            </w:pPr>
            <w:r w:rsidRPr="00CF4861">
              <w:rPr>
                <w:rFonts w:ascii="Times New Roman" w:eastAsia="Times New Roman" w:hAnsi="Times New Roman" w:cs="Times New Roman"/>
                <w:b/>
                <w:bCs/>
                <w:sz w:val="12"/>
                <w:szCs w:val="12"/>
                <w:lang w:eastAsia="ru-RU"/>
              </w:rPr>
              <w:t>429</w:t>
            </w:r>
          </w:p>
        </w:tc>
        <w:tc>
          <w:tcPr>
            <w:tcW w:w="219" w:type="pct"/>
            <w:shd w:val="clear" w:color="000000" w:fill="FFFFFF"/>
            <w:vAlign w:val="center"/>
            <w:hideMark/>
          </w:tcPr>
          <w:p w:rsidR="00CF4861" w:rsidRPr="00CF4861" w:rsidRDefault="00CF4861" w:rsidP="00CF4861">
            <w:pPr>
              <w:spacing w:after="0" w:line="240" w:lineRule="auto"/>
              <w:jc w:val="center"/>
              <w:rPr>
                <w:rFonts w:ascii="Times New Roman" w:eastAsia="Times New Roman" w:hAnsi="Times New Roman" w:cs="Times New Roman"/>
                <w:b/>
                <w:bCs/>
                <w:sz w:val="12"/>
                <w:szCs w:val="12"/>
                <w:lang w:eastAsia="ru-RU"/>
              </w:rPr>
            </w:pPr>
            <w:r w:rsidRPr="00CF4861">
              <w:rPr>
                <w:rFonts w:ascii="Times New Roman" w:eastAsia="Times New Roman" w:hAnsi="Times New Roman" w:cs="Times New Roman"/>
                <w:b/>
                <w:bCs/>
                <w:sz w:val="12"/>
                <w:szCs w:val="12"/>
                <w:lang w:eastAsia="ru-RU"/>
              </w:rPr>
              <w:t>05</w:t>
            </w:r>
          </w:p>
        </w:tc>
        <w:tc>
          <w:tcPr>
            <w:tcW w:w="248" w:type="pct"/>
            <w:shd w:val="clear" w:color="000000" w:fill="FFFFFF"/>
            <w:vAlign w:val="center"/>
            <w:hideMark/>
          </w:tcPr>
          <w:p w:rsidR="00CF4861" w:rsidRPr="00CF4861" w:rsidRDefault="00CF4861" w:rsidP="00CF4861">
            <w:pPr>
              <w:spacing w:after="0" w:line="240" w:lineRule="auto"/>
              <w:jc w:val="center"/>
              <w:rPr>
                <w:rFonts w:ascii="Times New Roman" w:eastAsia="Times New Roman" w:hAnsi="Times New Roman" w:cs="Times New Roman"/>
                <w:b/>
                <w:bCs/>
                <w:sz w:val="12"/>
                <w:szCs w:val="12"/>
                <w:lang w:eastAsia="ru-RU"/>
              </w:rPr>
            </w:pPr>
            <w:r w:rsidRPr="00CF4861">
              <w:rPr>
                <w:rFonts w:ascii="Times New Roman" w:eastAsia="Times New Roman" w:hAnsi="Times New Roman" w:cs="Times New Roman"/>
                <w:b/>
                <w:bCs/>
                <w:sz w:val="12"/>
                <w:szCs w:val="12"/>
                <w:lang w:eastAsia="ru-RU"/>
              </w:rPr>
              <w:t>03</w:t>
            </w:r>
          </w:p>
        </w:tc>
        <w:tc>
          <w:tcPr>
            <w:tcW w:w="217" w:type="pct"/>
            <w:shd w:val="clear" w:color="000000" w:fill="FFFFFF"/>
            <w:noWrap/>
            <w:vAlign w:val="center"/>
            <w:hideMark/>
          </w:tcPr>
          <w:p w:rsidR="00CF4861" w:rsidRPr="00CF4861" w:rsidRDefault="00CF4861" w:rsidP="00CF4861">
            <w:pPr>
              <w:spacing w:after="0" w:line="240" w:lineRule="auto"/>
              <w:jc w:val="center"/>
              <w:rPr>
                <w:rFonts w:ascii="Times New Roman" w:eastAsia="Times New Roman" w:hAnsi="Times New Roman" w:cs="Times New Roman"/>
                <w:b/>
                <w:bCs/>
                <w:sz w:val="12"/>
                <w:szCs w:val="12"/>
                <w:lang w:eastAsia="ru-RU"/>
              </w:rPr>
            </w:pPr>
            <w:r w:rsidRPr="00CF4861">
              <w:rPr>
                <w:rFonts w:ascii="Times New Roman" w:eastAsia="Times New Roman" w:hAnsi="Times New Roman" w:cs="Times New Roman"/>
                <w:b/>
                <w:bCs/>
                <w:sz w:val="12"/>
                <w:szCs w:val="12"/>
                <w:lang w:eastAsia="ru-RU"/>
              </w:rPr>
              <w:t> </w:t>
            </w:r>
          </w:p>
        </w:tc>
        <w:tc>
          <w:tcPr>
            <w:tcW w:w="179" w:type="pct"/>
            <w:shd w:val="clear" w:color="000000" w:fill="FFFFFF"/>
            <w:noWrap/>
            <w:vAlign w:val="center"/>
            <w:hideMark/>
          </w:tcPr>
          <w:p w:rsidR="00CF4861" w:rsidRPr="00CF4861" w:rsidRDefault="00CF4861" w:rsidP="00CF4861">
            <w:pPr>
              <w:spacing w:after="0" w:line="240" w:lineRule="auto"/>
              <w:jc w:val="center"/>
              <w:rPr>
                <w:rFonts w:ascii="Times New Roman" w:eastAsia="Times New Roman" w:hAnsi="Times New Roman" w:cs="Times New Roman"/>
                <w:b/>
                <w:bCs/>
                <w:sz w:val="12"/>
                <w:szCs w:val="12"/>
                <w:lang w:eastAsia="ru-RU"/>
              </w:rPr>
            </w:pPr>
            <w:r w:rsidRPr="00CF4861">
              <w:rPr>
                <w:rFonts w:ascii="Times New Roman" w:eastAsia="Times New Roman" w:hAnsi="Times New Roman" w:cs="Times New Roman"/>
                <w:b/>
                <w:bCs/>
                <w:sz w:val="12"/>
                <w:szCs w:val="12"/>
                <w:lang w:eastAsia="ru-RU"/>
              </w:rPr>
              <w:t> </w:t>
            </w:r>
          </w:p>
        </w:tc>
        <w:tc>
          <w:tcPr>
            <w:tcW w:w="217" w:type="pct"/>
            <w:shd w:val="clear" w:color="000000" w:fill="FFFFFF"/>
            <w:noWrap/>
            <w:vAlign w:val="center"/>
            <w:hideMark/>
          </w:tcPr>
          <w:p w:rsidR="00CF4861" w:rsidRPr="00CF4861" w:rsidRDefault="00CF4861" w:rsidP="00CF4861">
            <w:pPr>
              <w:spacing w:after="0" w:line="240" w:lineRule="auto"/>
              <w:jc w:val="center"/>
              <w:rPr>
                <w:rFonts w:ascii="Times New Roman" w:eastAsia="Times New Roman" w:hAnsi="Times New Roman" w:cs="Times New Roman"/>
                <w:b/>
                <w:bCs/>
                <w:sz w:val="12"/>
                <w:szCs w:val="12"/>
                <w:lang w:eastAsia="ru-RU"/>
              </w:rPr>
            </w:pPr>
            <w:r w:rsidRPr="00CF4861">
              <w:rPr>
                <w:rFonts w:ascii="Times New Roman" w:eastAsia="Times New Roman" w:hAnsi="Times New Roman" w:cs="Times New Roman"/>
                <w:b/>
                <w:bCs/>
                <w:sz w:val="12"/>
                <w:szCs w:val="12"/>
                <w:lang w:eastAsia="ru-RU"/>
              </w:rPr>
              <w:t> </w:t>
            </w:r>
          </w:p>
        </w:tc>
        <w:tc>
          <w:tcPr>
            <w:tcW w:w="334" w:type="pct"/>
            <w:shd w:val="clear" w:color="000000" w:fill="FFFFFF"/>
            <w:noWrap/>
            <w:vAlign w:val="center"/>
            <w:hideMark/>
          </w:tcPr>
          <w:p w:rsidR="00CF4861" w:rsidRPr="00CF4861" w:rsidRDefault="00CF4861" w:rsidP="00CF4861">
            <w:pPr>
              <w:spacing w:after="0" w:line="240" w:lineRule="auto"/>
              <w:jc w:val="center"/>
              <w:rPr>
                <w:rFonts w:ascii="Times New Roman" w:eastAsia="Times New Roman" w:hAnsi="Times New Roman" w:cs="Times New Roman"/>
                <w:b/>
                <w:bCs/>
                <w:sz w:val="12"/>
                <w:szCs w:val="12"/>
                <w:lang w:eastAsia="ru-RU"/>
              </w:rPr>
            </w:pPr>
            <w:r w:rsidRPr="00CF4861">
              <w:rPr>
                <w:rFonts w:ascii="Times New Roman" w:eastAsia="Times New Roman" w:hAnsi="Times New Roman" w:cs="Times New Roman"/>
                <w:b/>
                <w:bCs/>
                <w:sz w:val="12"/>
                <w:szCs w:val="12"/>
                <w:lang w:eastAsia="ru-RU"/>
              </w:rPr>
              <w:t> </w:t>
            </w:r>
          </w:p>
        </w:tc>
        <w:tc>
          <w:tcPr>
            <w:tcW w:w="256" w:type="pct"/>
            <w:shd w:val="clear" w:color="000000" w:fill="FFFFFF"/>
            <w:noWrap/>
            <w:vAlign w:val="center"/>
            <w:hideMark/>
          </w:tcPr>
          <w:p w:rsidR="00CF4861" w:rsidRPr="00CF4861" w:rsidRDefault="00CF4861" w:rsidP="00CF4861">
            <w:pPr>
              <w:spacing w:after="0" w:line="240" w:lineRule="auto"/>
              <w:jc w:val="center"/>
              <w:rPr>
                <w:rFonts w:ascii="Times New Roman" w:eastAsia="Times New Roman" w:hAnsi="Times New Roman" w:cs="Times New Roman"/>
                <w:b/>
                <w:bCs/>
                <w:sz w:val="12"/>
                <w:szCs w:val="12"/>
                <w:lang w:eastAsia="ru-RU"/>
              </w:rPr>
            </w:pPr>
            <w:r w:rsidRPr="00CF4861">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CF4861" w:rsidRPr="00CF4861" w:rsidRDefault="00CF4861" w:rsidP="00CF4861">
            <w:pPr>
              <w:spacing w:after="0" w:line="240" w:lineRule="auto"/>
              <w:jc w:val="right"/>
              <w:rPr>
                <w:rFonts w:ascii="Times New Roman" w:eastAsia="Times New Roman" w:hAnsi="Times New Roman" w:cs="Times New Roman"/>
                <w:b/>
                <w:bCs/>
                <w:sz w:val="12"/>
                <w:szCs w:val="12"/>
                <w:lang w:eastAsia="ru-RU"/>
              </w:rPr>
            </w:pPr>
            <w:r w:rsidRPr="00CF4861">
              <w:rPr>
                <w:rFonts w:ascii="Times New Roman" w:eastAsia="Times New Roman" w:hAnsi="Times New Roman" w:cs="Times New Roman"/>
                <w:b/>
                <w:bCs/>
                <w:sz w:val="12"/>
                <w:szCs w:val="12"/>
                <w:lang w:eastAsia="ru-RU"/>
              </w:rPr>
              <w:t>137</w:t>
            </w:r>
          </w:p>
        </w:tc>
        <w:tc>
          <w:tcPr>
            <w:tcW w:w="659" w:type="pct"/>
            <w:shd w:val="clear" w:color="000000" w:fill="FFFFFF"/>
            <w:noWrap/>
            <w:vAlign w:val="center"/>
            <w:hideMark/>
          </w:tcPr>
          <w:p w:rsidR="00CF4861" w:rsidRPr="00CF4861" w:rsidRDefault="00CF4861" w:rsidP="00CF4861">
            <w:pPr>
              <w:spacing w:after="0" w:line="240" w:lineRule="auto"/>
              <w:jc w:val="right"/>
              <w:rPr>
                <w:rFonts w:ascii="Times New Roman" w:eastAsia="Times New Roman" w:hAnsi="Times New Roman" w:cs="Times New Roman"/>
                <w:b/>
                <w:bCs/>
                <w:sz w:val="12"/>
                <w:szCs w:val="12"/>
                <w:lang w:eastAsia="ru-RU"/>
              </w:rPr>
            </w:pPr>
            <w:r w:rsidRPr="00CF4861">
              <w:rPr>
                <w:rFonts w:ascii="Times New Roman" w:eastAsia="Times New Roman" w:hAnsi="Times New Roman" w:cs="Times New Roman"/>
                <w:b/>
                <w:bCs/>
                <w:sz w:val="12"/>
                <w:szCs w:val="12"/>
                <w:lang w:eastAsia="ru-RU"/>
              </w:rPr>
              <w:t>0</w:t>
            </w:r>
          </w:p>
        </w:tc>
      </w:tr>
      <w:tr w:rsidR="00CF4861" w:rsidRPr="00CF4861" w:rsidTr="00CF4861">
        <w:trPr>
          <w:trHeight w:val="70"/>
        </w:trPr>
        <w:tc>
          <w:tcPr>
            <w:tcW w:w="1633" w:type="pct"/>
            <w:shd w:val="clear" w:color="000000" w:fill="FFFFFF"/>
            <w:vAlign w:val="bottom"/>
            <w:hideMark/>
          </w:tcPr>
          <w:p w:rsidR="00CF4861" w:rsidRPr="00CF4861" w:rsidRDefault="00CF4861" w:rsidP="00CF4861">
            <w:pPr>
              <w:spacing w:after="0" w:line="240" w:lineRule="auto"/>
              <w:rPr>
                <w:rFonts w:ascii="Times New Roman" w:eastAsia="Times New Roman" w:hAnsi="Times New Roman" w:cs="Times New Roman"/>
                <w:b/>
                <w:bCs/>
                <w:sz w:val="12"/>
                <w:szCs w:val="12"/>
                <w:lang w:eastAsia="ru-RU"/>
              </w:rPr>
            </w:pPr>
            <w:r w:rsidRPr="00CF4861">
              <w:rPr>
                <w:rFonts w:ascii="Times New Roman" w:eastAsia="Times New Roman" w:hAnsi="Times New Roman" w:cs="Times New Roman"/>
                <w:b/>
                <w:bCs/>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514" w:type="pct"/>
            <w:shd w:val="clear" w:color="000000" w:fill="FFFFFF"/>
            <w:noWrap/>
            <w:vAlign w:val="center"/>
            <w:hideMark/>
          </w:tcPr>
          <w:p w:rsidR="00CF4861" w:rsidRPr="00CF4861" w:rsidRDefault="00CF4861" w:rsidP="00CF4861">
            <w:pPr>
              <w:spacing w:after="0" w:line="240" w:lineRule="auto"/>
              <w:jc w:val="center"/>
              <w:rPr>
                <w:rFonts w:ascii="Times New Roman" w:eastAsia="Times New Roman" w:hAnsi="Times New Roman" w:cs="Times New Roman"/>
                <w:b/>
                <w:bCs/>
                <w:sz w:val="12"/>
                <w:szCs w:val="12"/>
                <w:lang w:eastAsia="ru-RU"/>
              </w:rPr>
            </w:pPr>
            <w:r w:rsidRPr="00CF4861">
              <w:rPr>
                <w:rFonts w:ascii="Times New Roman" w:eastAsia="Times New Roman" w:hAnsi="Times New Roman" w:cs="Times New Roman"/>
                <w:b/>
                <w:bCs/>
                <w:sz w:val="12"/>
                <w:szCs w:val="12"/>
                <w:lang w:eastAsia="ru-RU"/>
              </w:rPr>
              <w:t>429</w:t>
            </w:r>
          </w:p>
        </w:tc>
        <w:tc>
          <w:tcPr>
            <w:tcW w:w="219" w:type="pct"/>
            <w:shd w:val="clear" w:color="000000" w:fill="FFFFFF"/>
            <w:vAlign w:val="center"/>
            <w:hideMark/>
          </w:tcPr>
          <w:p w:rsidR="00CF4861" w:rsidRPr="00CF4861" w:rsidRDefault="00CF4861" w:rsidP="00CF4861">
            <w:pPr>
              <w:spacing w:after="0" w:line="240" w:lineRule="auto"/>
              <w:jc w:val="center"/>
              <w:rPr>
                <w:rFonts w:ascii="Times New Roman" w:eastAsia="Times New Roman" w:hAnsi="Times New Roman" w:cs="Times New Roman"/>
                <w:b/>
                <w:bCs/>
                <w:sz w:val="12"/>
                <w:szCs w:val="12"/>
                <w:lang w:eastAsia="ru-RU"/>
              </w:rPr>
            </w:pPr>
            <w:r w:rsidRPr="00CF4861">
              <w:rPr>
                <w:rFonts w:ascii="Times New Roman" w:eastAsia="Times New Roman" w:hAnsi="Times New Roman" w:cs="Times New Roman"/>
                <w:b/>
                <w:bCs/>
                <w:sz w:val="12"/>
                <w:szCs w:val="12"/>
                <w:lang w:eastAsia="ru-RU"/>
              </w:rPr>
              <w:t>05</w:t>
            </w:r>
          </w:p>
        </w:tc>
        <w:tc>
          <w:tcPr>
            <w:tcW w:w="248" w:type="pct"/>
            <w:shd w:val="clear" w:color="000000" w:fill="FFFFFF"/>
            <w:vAlign w:val="center"/>
            <w:hideMark/>
          </w:tcPr>
          <w:p w:rsidR="00CF4861" w:rsidRPr="00CF4861" w:rsidRDefault="00CF4861" w:rsidP="00CF4861">
            <w:pPr>
              <w:spacing w:after="0" w:line="240" w:lineRule="auto"/>
              <w:jc w:val="center"/>
              <w:rPr>
                <w:rFonts w:ascii="Times New Roman" w:eastAsia="Times New Roman" w:hAnsi="Times New Roman" w:cs="Times New Roman"/>
                <w:b/>
                <w:bCs/>
                <w:sz w:val="12"/>
                <w:szCs w:val="12"/>
                <w:lang w:eastAsia="ru-RU"/>
              </w:rPr>
            </w:pPr>
            <w:r w:rsidRPr="00CF4861">
              <w:rPr>
                <w:rFonts w:ascii="Times New Roman" w:eastAsia="Times New Roman" w:hAnsi="Times New Roman" w:cs="Times New Roman"/>
                <w:b/>
                <w:bCs/>
                <w:sz w:val="12"/>
                <w:szCs w:val="12"/>
                <w:lang w:eastAsia="ru-RU"/>
              </w:rPr>
              <w:t>03</w:t>
            </w:r>
          </w:p>
        </w:tc>
        <w:tc>
          <w:tcPr>
            <w:tcW w:w="217" w:type="pct"/>
            <w:shd w:val="clear" w:color="000000" w:fill="FFFFFF"/>
            <w:noWrap/>
            <w:vAlign w:val="center"/>
            <w:hideMark/>
          </w:tcPr>
          <w:p w:rsidR="00CF4861" w:rsidRPr="00CF4861" w:rsidRDefault="00CF4861" w:rsidP="00CF4861">
            <w:pPr>
              <w:spacing w:after="0" w:line="240" w:lineRule="auto"/>
              <w:jc w:val="center"/>
              <w:rPr>
                <w:rFonts w:ascii="Times New Roman" w:eastAsia="Times New Roman" w:hAnsi="Times New Roman" w:cs="Times New Roman"/>
                <w:b/>
                <w:bCs/>
                <w:sz w:val="12"/>
                <w:szCs w:val="12"/>
                <w:lang w:eastAsia="ru-RU"/>
              </w:rPr>
            </w:pPr>
            <w:r w:rsidRPr="00CF4861">
              <w:rPr>
                <w:rFonts w:ascii="Times New Roman" w:eastAsia="Times New Roman" w:hAnsi="Times New Roman" w:cs="Times New Roman"/>
                <w:b/>
                <w:bCs/>
                <w:sz w:val="12"/>
                <w:szCs w:val="12"/>
                <w:lang w:eastAsia="ru-RU"/>
              </w:rPr>
              <w:t>39</w:t>
            </w:r>
          </w:p>
        </w:tc>
        <w:tc>
          <w:tcPr>
            <w:tcW w:w="179" w:type="pct"/>
            <w:shd w:val="clear" w:color="000000" w:fill="FFFFFF"/>
            <w:noWrap/>
            <w:vAlign w:val="center"/>
            <w:hideMark/>
          </w:tcPr>
          <w:p w:rsidR="00CF4861" w:rsidRPr="00CF4861" w:rsidRDefault="00CF4861" w:rsidP="00CF4861">
            <w:pPr>
              <w:spacing w:after="0" w:line="240" w:lineRule="auto"/>
              <w:jc w:val="center"/>
              <w:rPr>
                <w:rFonts w:ascii="Times New Roman" w:eastAsia="Times New Roman" w:hAnsi="Times New Roman" w:cs="Times New Roman"/>
                <w:b/>
                <w:bCs/>
                <w:sz w:val="12"/>
                <w:szCs w:val="12"/>
                <w:lang w:eastAsia="ru-RU"/>
              </w:rPr>
            </w:pPr>
            <w:r w:rsidRPr="00CF4861">
              <w:rPr>
                <w:rFonts w:ascii="Times New Roman" w:eastAsia="Times New Roman" w:hAnsi="Times New Roman" w:cs="Times New Roman"/>
                <w:b/>
                <w:bCs/>
                <w:sz w:val="12"/>
                <w:szCs w:val="12"/>
                <w:lang w:eastAsia="ru-RU"/>
              </w:rPr>
              <w:t>0</w:t>
            </w:r>
          </w:p>
        </w:tc>
        <w:tc>
          <w:tcPr>
            <w:tcW w:w="217" w:type="pct"/>
            <w:shd w:val="clear" w:color="000000" w:fill="FFFFFF"/>
            <w:noWrap/>
            <w:vAlign w:val="center"/>
            <w:hideMark/>
          </w:tcPr>
          <w:p w:rsidR="00CF4861" w:rsidRPr="00CF4861" w:rsidRDefault="00CF4861" w:rsidP="00CF4861">
            <w:pPr>
              <w:spacing w:after="0" w:line="240" w:lineRule="auto"/>
              <w:jc w:val="center"/>
              <w:rPr>
                <w:rFonts w:ascii="Times New Roman" w:eastAsia="Times New Roman" w:hAnsi="Times New Roman" w:cs="Times New Roman"/>
                <w:b/>
                <w:bCs/>
                <w:sz w:val="12"/>
                <w:szCs w:val="12"/>
                <w:lang w:eastAsia="ru-RU"/>
              </w:rPr>
            </w:pPr>
            <w:r w:rsidRPr="00CF4861">
              <w:rPr>
                <w:rFonts w:ascii="Times New Roman" w:eastAsia="Times New Roman" w:hAnsi="Times New Roman" w:cs="Times New Roman"/>
                <w:b/>
                <w:bCs/>
                <w:sz w:val="12"/>
                <w:szCs w:val="12"/>
                <w:lang w:eastAsia="ru-RU"/>
              </w:rPr>
              <w:t>00</w:t>
            </w:r>
          </w:p>
        </w:tc>
        <w:tc>
          <w:tcPr>
            <w:tcW w:w="334" w:type="pct"/>
            <w:shd w:val="clear" w:color="000000" w:fill="FFFFFF"/>
            <w:noWrap/>
            <w:vAlign w:val="center"/>
            <w:hideMark/>
          </w:tcPr>
          <w:p w:rsidR="00CF4861" w:rsidRPr="00CF4861" w:rsidRDefault="00CF4861" w:rsidP="00CF4861">
            <w:pPr>
              <w:spacing w:after="0" w:line="240" w:lineRule="auto"/>
              <w:jc w:val="center"/>
              <w:rPr>
                <w:rFonts w:ascii="Times New Roman" w:eastAsia="Times New Roman" w:hAnsi="Times New Roman" w:cs="Times New Roman"/>
                <w:b/>
                <w:bCs/>
                <w:sz w:val="12"/>
                <w:szCs w:val="12"/>
                <w:lang w:eastAsia="ru-RU"/>
              </w:rPr>
            </w:pPr>
            <w:r w:rsidRPr="00CF4861">
              <w:rPr>
                <w:rFonts w:ascii="Times New Roman" w:eastAsia="Times New Roman" w:hAnsi="Times New Roman" w:cs="Times New Roman"/>
                <w:b/>
                <w:bCs/>
                <w:sz w:val="12"/>
                <w:szCs w:val="12"/>
                <w:lang w:eastAsia="ru-RU"/>
              </w:rPr>
              <w:t>00000</w:t>
            </w:r>
          </w:p>
        </w:tc>
        <w:tc>
          <w:tcPr>
            <w:tcW w:w="256" w:type="pct"/>
            <w:shd w:val="clear" w:color="000000" w:fill="FFFFFF"/>
            <w:noWrap/>
            <w:vAlign w:val="center"/>
            <w:hideMark/>
          </w:tcPr>
          <w:p w:rsidR="00CF4861" w:rsidRPr="00CF4861" w:rsidRDefault="00CF4861" w:rsidP="00CF4861">
            <w:pPr>
              <w:spacing w:after="0" w:line="240" w:lineRule="auto"/>
              <w:jc w:val="center"/>
              <w:rPr>
                <w:rFonts w:ascii="Times New Roman" w:eastAsia="Times New Roman" w:hAnsi="Times New Roman" w:cs="Times New Roman"/>
                <w:b/>
                <w:bCs/>
                <w:sz w:val="12"/>
                <w:szCs w:val="12"/>
                <w:lang w:eastAsia="ru-RU"/>
              </w:rPr>
            </w:pPr>
            <w:r w:rsidRPr="00CF4861">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CF4861" w:rsidRPr="00CF4861" w:rsidRDefault="00CF4861" w:rsidP="00CF4861">
            <w:pPr>
              <w:spacing w:after="0" w:line="240" w:lineRule="auto"/>
              <w:jc w:val="right"/>
              <w:rPr>
                <w:rFonts w:ascii="Times New Roman" w:eastAsia="Times New Roman" w:hAnsi="Times New Roman" w:cs="Times New Roman"/>
                <w:b/>
                <w:bCs/>
                <w:sz w:val="12"/>
                <w:szCs w:val="12"/>
                <w:lang w:eastAsia="ru-RU"/>
              </w:rPr>
            </w:pPr>
            <w:r w:rsidRPr="00CF4861">
              <w:rPr>
                <w:rFonts w:ascii="Times New Roman" w:eastAsia="Times New Roman" w:hAnsi="Times New Roman" w:cs="Times New Roman"/>
                <w:b/>
                <w:bCs/>
                <w:sz w:val="12"/>
                <w:szCs w:val="12"/>
                <w:lang w:eastAsia="ru-RU"/>
              </w:rPr>
              <w:t>137</w:t>
            </w:r>
          </w:p>
        </w:tc>
        <w:tc>
          <w:tcPr>
            <w:tcW w:w="659" w:type="pct"/>
            <w:shd w:val="clear" w:color="000000" w:fill="FFFFFF"/>
            <w:noWrap/>
            <w:vAlign w:val="center"/>
            <w:hideMark/>
          </w:tcPr>
          <w:p w:rsidR="00CF4861" w:rsidRPr="00CF4861" w:rsidRDefault="00CF4861" w:rsidP="00CF4861">
            <w:pPr>
              <w:spacing w:after="0" w:line="240" w:lineRule="auto"/>
              <w:jc w:val="right"/>
              <w:rPr>
                <w:rFonts w:ascii="Times New Roman" w:eastAsia="Times New Roman" w:hAnsi="Times New Roman" w:cs="Times New Roman"/>
                <w:b/>
                <w:bCs/>
                <w:sz w:val="12"/>
                <w:szCs w:val="12"/>
                <w:lang w:eastAsia="ru-RU"/>
              </w:rPr>
            </w:pPr>
            <w:r w:rsidRPr="00CF4861">
              <w:rPr>
                <w:rFonts w:ascii="Times New Roman" w:eastAsia="Times New Roman" w:hAnsi="Times New Roman" w:cs="Times New Roman"/>
                <w:b/>
                <w:bCs/>
                <w:sz w:val="12"/>
                <w:szCs w:val="12"/>
                <w:lang w:eastAsia="ru-RU"/>
              </w:rPr>
              <w:t>0</w:t>
            </w:r>
          </w:p>
        </w:tc>
      </w:tr>
      <w:tr w:rsidR="00CF4861" w:rsidRPr="00CF4861" w:rsidTr="00CF4861">
        <w:trPr>
          <w:trHeight w:val="70"/>
        </w:trPr>
        <w:tc>
          <w:tcPr>
            <w:tcW w:w="1633" w:type="pct"/>
            <w:shd w:val="clear" w:color="000000" w:fill="FFFFFF"/>
            <w:vAlign w:val="bottom"/>
            <w:hideMark/>
          </w:tcPr>
          <w:p w:rsidR="00CF4861" w:rsidRPr="00CF4861" w:rsidRDefault="00CF4861" w:rsidP="00CF4861">
            <w:pPr>
              <w:spacing w:after="0" w:line="240" w:lineRule="auto"/>
              <w:rPr>
                <w:rFonts w:ascii="Times New Roman" w:eastAsia="Times New Roman" w:hAnsi="Times New Roman" w:cs="Times New Roman"/>
                <w:sz w:val="12"/>
                <w:szCs w:val="12"/>
                <w:lang w:eastAsia="ru-RU"/>
              </w:rPr>
            </w:pPr>
            <w:r w:rsidRPr="00CF4861">
              <w:rPr>
                <w:rFonts w:ascii="Times New Roman" w:eastAsia="Times New Roman" w:hAnsi="Times New Roman" w:cs="Times New Roman"/>
                <w:sz w:val="12"/>
                <w:szCs w:val="12"/>
                <w:lang w:eastAsia="ru-RU"/>
              </w:rPr>
              <w:t xml:space="preserve">Иные закупки товаров, работ и услуг для </w:t>
            </w:r>
            <w:r w:rsidRPr="00CF4861">
              <w:rPr>
                <w:rFonts w:ascii="Times New Roman" w:eastAsia="Times New Roman" w:hAnsi="Times New Roman" w:cs="Times New Roman"/>
                <w:sz w:val="12"/>
                <w:szCs w:val="12"/>
                <w:lang w:eastAsia="ru-RU"/>
              </w:rPr>
              <w:lastRenderedPageBreak/>
              <w:t>обеспечения государственных (муниципальных) нужд</w:t>
            </w:r>
          </w:p>
        </w:tc>
        <w:tc>
          <w:tcPr>
            <w:tcW w:w="514" w:type="pct"/>
            <w:shd w:val="clear" w:color="000000" w:fill="FFFFFF"/>
            <w:noWrap/>
            <w:vAlign w:val="center"/>
            <w:hideMark/>
          </w:tcPr>
          <w:p w:rsidR="00CF4861" w:rsidRPr="00CF4861" w:rsidRDefault="00CF4861" w:rsidP="00CF4861">
            <w:pPr>
              <w:spacing w:after="0" w:line="240" w:lineRule="auto"/>
              <w:jc w:val="center"/>
              <w:rPr>
                <w:rFonts w:ascii="Times New Roman" w:eastAsia="Times New Roman" w:hAnsi="Times New Roman" w:cs="Times New Roman"/>
                <w:sz w:val="12"/>
                <w:szCs w:val="12"/>
                <w:lang w:eastAsia="ru-RU"/>
              </w:rPr>
            </w:pPr>
            <w:r w:rsidRPr="00CF4861">
              <w:rPr>
                <w:rFonts w:ascii="Times New Roman" w:eastAsia="Times New Roman" w:hAnsi="Times New Roman" w:cs="Times New Roman"/>
                <w:sz w:val="12"/>
                <w:szCs w:val="12"/>
                <w:lang w:eastAsia="ru-RU"/>
              </w:rPr>
              <w:lastRenderedPageBreak/>
              <w:t>429</w:t>
            </w:r>
          </w:p>
        </w:tc>
        <w:tc>
          <w:tcPr>
            <w:tcW w:w="219" w:type="pct"/>
            <w:shd w:val="clear" w:color="000000" w:fill="FFFFFF"/>
            <w:vAlign w:val="center"/>
            <w:hideMark/>
          </w:tcPr>
          <w:p w:rsidR="00CF4861" w:rsidRPr="00CF4861" w:rsidRDefault="00CF4861" w:rsidP="00CF4861">
            <w:pPr>
              <w:spacing w:after="0" w:line="240" w:lineRule="auto"/>
              <w:jc w:val="center"/>
              <w:rPr>
                <w:rFonts w:ascii="Times New Roman" w:eastAsia="Times New Roman" w:hAnsi="Times New Roman" w:cs="Times New Roman"/>
                <w:sz w:val="12"/>
                <w:szCs w:val="12"/>
                <w:lang w:eastAsia="ru-RU"/>
              </w:rPr>
            </w:pPr>
            <w:r w:rsidRPr="00CF4861">
              <w:rPr>
                <w:rFonts w:ascii="Times New Roman" w:eastAsia="Times New Roman" w:hAnsi="Times New Roman" w:cs="Times New Roman"/>
                <w:sz w:val="12"/>
                <w:szCs w:val="12"/>
                <w:lang w:eastAsia="ru-RU"/>
              </w:rPr>
              <w:t>05</w:t>
            </w:r>
          </w:p>
        </w:tc>
        <w:tc>
          <w:tcPr>
            <w:tcW w:w="248" w:type="pct"/>
            <w:shd w:val="clear" w:color="000000" w:fill="FFFFFF"/>
            <w:vAlign w:val="center"/>
            <w:hideMark/>
          </w:tcPr>
          <w:p w:rsidR="00CF4861" w:rsidRPr="00CF4861" w:rsidRDefault="00CF4861" w:rsidP="00CF4861">
            <w:pPr>
              <w:spacing w:after="0" w:line="240" w:lineRule="auto"/>
              <w:jc w:val="center"/>
              <w:rPr>
                <w:rFonts w:ascii="Times New Roman" w:eastAsia="Times New Roman" w:hAnsi="Times New Roman" w:cs="Times New Roman"/>
                <w:sz w:val="12"/>
                <w:szCs w:val="12"/>
                <w:lang w:eastAsia="ru-RU"/>
              </w:rPr>
            </w:pPr>
            <w:r w:rsidRPr="00CF4861">
              <w:rPr>
                <w:rFonts w:ascii="Times New Roman" w:eastAsia="Times New Roman" w:hAnsi="Times New Roman" w:cs="Times New Roman"/>
                <w:sz w:val="12"/>
                <w:szCs w:val="12"/>
                <w:lang w:eastAsia="ru-RU"/>
              </w:rPr>
              <w:t>03</w:t>
            </w:r>
          </w:p>
        </w:tc>
        <w:tc>
          <w:tcPr>
            <w:tcW w:w="217" w:type="pct"/>
            <w:shd w:val="clear" w:color="000000" w:fill="FFFFFF"/>
            <w:noWrap/>
            <w:vAlign w:val="center"/>
            <w:hideMark/>
          </w:tcPr>
          <w:p w:rsidR="00CF4861" w:rsidRPr="00CF4861" w:rsidRDefault="00CF4861" w:rsidP="00CF4861">
            <w:pPr>
              <w:spacing w:after="0" w:line="240" w:lineRule="auto"/>
              <w:jc w:val="center"/>
              <w:rPr>
                <w:rFonts w:ascii="Times New Roman" w:eastAsia="Times New Roman" w:hAnsi="Times New Roman" w:cs="Times New Roman"/>
                <w:sz w:val="12"/>
                <w:szCs w:val="12"/>
                <w:lang w:eastAsia="ru-RU"/>
              </w:rPr>
            </w:pPr>
            <w:r w:rsidRPr="00CF4861">
              <w:rPr>
                <w:rFonts w:ascii="Times New Roman" w:eastAsia="Times New Roman" w:hAnsi="Times New Roman" w:cs="Times New Roman"/>
                <w:sz w:val="12"/>
                <w:szCs w:val="12"/>
                <w:lang w:eastAsia="ru-RU"/>
              </w:rPr>
              <w:t>39</w:t>
            </w:r>
          </w:p>
        </w:tc>
        <w:tc>
          <w:tcPr>
            <w:tcW w:w="179" w:type="pct"/>
            <w:shd w:val="clear" w:color="000000" w:fill="FFFFFF"/>
            <w:noWrap/>
            <w:vAlign w:val="center"/>
            <w:hideMark/>
          </w:tcPr>
          <w:p w:rsidR="00CF4861" w:rsidRPr="00CF4861" w:rsidRDefault="00CF4861" w:rsidP="00CF4861">
            <w:pPr>
              <w:spacing w:after="0" w:line="240" w:lineRule="auto"/>
              <w:jc w:val="center"/>
              <w:rPr>
                <w:rFonts w:ascii="Times New Roman" w:eastAsia="Times New Roman" w:hAnsi="Times New Roman" w:cs="Times New Roman"/>
                <w:sz w:val="12"/>
                <w:szCs w:val="12"/>
                <w:lang w:eastAsia="ru-RU"/>
              </w:rPr>
            </w:pPr>
            <w:r w:rsidRPr="00CF4861">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CF4861" w:rsidRPr="00CF4861" w:rsidRDefault="00CF4861" w:rsidP="00CF4861">
            <w:pPr>
              <w:spacing w:after="0" w:line="240" w:lineRule="auto"/>
              <w:jc w:val="center"/>
              <w:rPr>
                <w:rFonts w:ascii="Times New Roman" w:eastAsia="Times New Roman" w:hAnsi="Times New Roman" w:cs="Times New Roman"/>
                <w:sz w:val="12"/>
                <w:szCs w:val="12"/>
                <w:lang w:eastAsia="ru-RU"/>
              </w:rPr>
            </w:pPr>
            <w:r w:rsidRPr="00CF4861">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CF4861" w:rsidRPr="00CF4861" w:rsidRDefault="00CF4861" w:rsidP="00CF4861">
            <w:pPr>
              <w:spacing w:after="0" w:line="240" w:lineRule="auto"/>
              <w:jc w:val="center"/>
              <w:rPr>
                <w:rFonts w:ascii="Times New Roman" w:eastAsia="Times New Roman" w:hAnsi="Times New Roman" w:cs="Times New Roman"/>
                <w:sz w:val="12"/>
                <w:szCs w:val="12"/>
                <w:lang w:eastAsia="ru-RU"/>
              </w:rPr>
            </w:pPr>
            <w:r w:rsidRPr="00CF4861">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CF4861" w:rsidRPr="00CF4861" w:rsidRDefault="00CF4861" w:rsidP="00CF4861">
            <w:pPr>
              <w:spacing w:after="0" w:line="240" w:lineRule="auto"/>
              <w:jc w:val="center"/>
              <w:rPr>
                <w:rFonts w:ascii="Times New Roman" w:eastAsia="Times New Roman" w:hAnsi="Times New Roman" w:cs="Times New Roman"/>
                <w:sz w:val="12"/>
                <w:szCs w:val="12"/>
                <w:lang w:eastAsia="ru-RU"/>
              </w:rPr>
            </w:pPr>
            <w:r w:rsidRPr="00CF4861">
              <w:rPr>
                <w:rFonts w:ascii="Times New Roman" w:eastAsia="Times New Roman" w:hAnsi="Times New Roman" w:cs="Times New Roman"/>
                <w:sz w:val="12"/>
                <w:szCs w:val="12"/>
                <w:lang w:eastAsia="ru-RU"/>
              </w:rPr>
              <w:t>240</w:t>
            </w:r>
          </w:p>
        </w:tc>
        <w:tc>
          <w:tcPr>
            <w:tcW w:w="525" w:type="pct"/>
            <w:shd w:val="clear" w:color="000000" w:fill="FFFFFF"/>
            <w:noWrap/>
            <w:vAlign w:val="center"/>
            <w:hideMark/>
          </w:tcPr>
          <w:p w:rsidR="00CF4861" w:rsidRPr="00CF4861" w:rsidRDefault="00CF4861" w:rsidP="00CF4861">
            <w:pPr>
              <w:spacing w:after="0" w:line="240" w:lineRule="auto"/>
              <w:jc w:val="right"/>
              <w:rPr>
                <w:rFonts w:ascii="Times New Roman" w:eastAsia="Times New Roman" w:hAnsi="Times New Roman" w:cs="Times New Roman"/>
                <w:sz w:val="12"/>
                <w:szCs w:val="12"/>
                <w:lang w:eastAsia="ru-RU"/>
              </w:rPr>
            </w:pPr>
            <w:r w:rsidRPr="00CF4861">
              <w:rPr>
                <w:rFonts w:ascii="Times New Roman" w:eastAsia="Times New Roman" w:hAnsi="Times New Roman" w:cs="Times New Roman"/>
                <w:sz w:val="12"/>
                <w:szCs w:val="12"/>
                <w:lang w:eastAsia="ru-RU"/>
              </w:rPr>
              <w:t>137</w:t>
            </w:r>
          </w:p>
        </w:tc>
        <w:tc>
          <w:tcPr>
            <w:tcW w:w="659" w:type="pct"/>
            <w:shd w:val="clear" w:color="000000" w:fill="FFFFFF"/>
            <w:noWrap/>
            <w:vAlign w:val="center"/>
            <w:hideMark/>
          </w:tcPr>
          <w:p w:rsidR="00CF4861" w:rsidRPr="00CF4861" w:rsidRDefault="00CF4861" w:rsidP="00CF4861">
            <w:pPr>
              <w:spacing w:after="0" w:line="240" w:lineRule="auto"/>
              <w:jc w:val="right"/>
              <w:rPr>
                <w:rFonts w:ascii="Times New Roman" w:eastAsia="Times New Roman" w:hAnsi="Times New Roman" w:cs="Times New Roman"/>
                <w:sz w:val="12"/>
                <w:szCs w:val="12"/>
                <w:lang w:eastAsia="ru-RU"/>
              </w:rPr>
            </w:pPr>
            <w:r w:rsidRPr="00CF4861">
              <w:rPr>
                <w:rFonts w:ascii="Times New Roman" w:eastAsia="Times New Roman" w:hAnsi="Times New Roman" w:cs="Times New Roman"/>
                <w:sz w:val="12"/>
                <w:szCs w:val="12"/>
                <w:lang w:eastAsia="ru-RU"/>
              </w:rPr>
              <w:t>0</w:t>
            </w:r>
          </w:p>
        </w:tc>
      </w:tr>
      <w:tr w:rsidR="00CF4861" w:rsidRPr="00CF4861" w:rsidTr="00CF4861">
        <w:trPr>
          <w:trHeight w:val="70"/>
        </w:trPr>
        <w:tc>
          <w:tcPr>
            <w:tcW w:w="1633" w:type="pct"/>
            <w:shd w:val="clear" w:color="000000" w:fill="FFFFFF"/>
            <w:vAlign w:val="bottom"/>
            <w:hideMark/>
          </w:tcPr>
          <w:p w:rsidR="00CF4861" w:rsidRPr="00CF4861" w:rsidRDefault="00CF4861" w:rsidP="00CF4861">
            <w:pPr>
              <w:spacing w:after="0" w:line="240" w:lineRule="auto"/>
              <w:rPr>
                <w:rFonts w:ascii="Times New Roman" w:eastAsia="Times New Roman" w:hAnsi="Times New Roman" w:cs="Times New Roman"/>
                <w:b/>
                <w:bCs/>
                <w:sz w:val="12"/>
                <w:szCs w:val="12"/>
                <w:lang w:eastAsia="ru-RU"/>
              </w:rPr>
            </w:pPr>
            <w:r w:rsidRPr="00CF4861">
              <w:rPr>
                <w:rFonts w:ascii="Times New Roman" w:eastAsia="Times New Roman" w:hAnsi="Times New Roman" w:cs="Times New Roman"/>
                <w:b/>
                <w:bCs/>
                <w:sz w:val="12"/>
                <w:szCs w:val="12"/>
                <w:lang w:eastAsia="ru-RU"/>
              </w:rPr>
              <w:lastRenderedPageBreak/>
              <w:t>Молодежная политика</w:t>
            </w:r>
          </w:p>
        </w:tc>
        <w:tc>
          <w:tcPr>
            <w:tcW w:w="514" w:type="pct"/>
            <w:shd w:val="clear" w:color="000000" w:fill="FFFFFF"/>
            <w:noWrap/>
            <w:vAlign w:val="center"/>
            <w:hideMark/>
          </w:tcPr>
          <w:p w:rsidR="00CF4861" w:rsidRPr="00CF4861" w:rsidRDefault="00CF4861" w:rsidP="00CF4861">
            <w:pPr>
              <w:spacing w:after="0" w:line="240" w:lineRule="auto"/>
              <w:jc w:val="center"/>
              <w:rPr>
                <w:rFonts w:ascii="Times New Roman" w:eastAsia="Times New Roman" w:hAnsi="Times New Roman" w:cs="Times New Roman"/>
                <w:b/>
                <w:bCs/>
                <w:sz w:val="12"/>
                <w:szCs w:val="12"/>
                <w:lang w:eastAsia="ru-RU"/>
              </w:rPr>
            </w:pPr>
            <w:r w:rsidRPr="00CF4861">
              <w:rPr>
                <w:rFonts w:ascii="Times New Roman" w:eastAsia="Times New Roman" w:hAnsi="Times New Roman" w:cs="Times New Roman"/>
                <w:b/>
                <w:bCs/>
                <w:sz w:val="12"/>
                <w:szCs w:val="12"/>
                <w:lang w:eastAsia="ru-RU"/>
              </w:rPr>
              <w:t>429</w:t>
            </w:r>
          </w:p>
        </w:tc>
        <w:tc>
          <w:tcPr>
            <w:tcW w:w="219" w:type="pct"/>
            <w:shd w:val="clear" w:color="000000" w:fill="FFFFFF"/>
            <w:vAlign w:val="center"/>
            <w:hideMark/>
          </w:tcPr>
          <w:p w:rsidR="00CF4861" w:rsidRPr="00CF4861" w:rsidRDefault="00CF4861" w:rsidP="00CF4861">
            <w:pPr>
              <w:spacing w:after="0" w:line="240" w:lineRule="auto"/>
              <w:jc w:val="center"/>
              <w:rPr>
                <w:rFonts w:ascii="Times New Roman" w:eastAsia="Times New Roman" w:hAnsi="Times New Roman" w:cs="Times New Roman"/>
                <w:b/>
                <w:bCs/>
                <w:sz w:val="12"/>
                <w:szCs w:val="12"/>
                <w:lang w:eastAsia="ru-RU"/>
              </w:rPr>
            </w:pPr>
            <w:r w:rsidRPr="00CF4861">
              <w:rPr>
                <w:rFonts w:ascii="Times New Roman" w:eastAsia="Times New Roman" w:hAnsi="Times New Roman" w:cs="Times New Roman"/>
                <w:b/>
                <w:bCs/>
                <w:sz w:val="12"/>
                <w:szCs w:val="12"/>
                <w:lang w:eastAsia="ru-RU"/>
              </w:rPr>
              <w:t>07</w:t>
            </w:r>
          </w:p>
        </w:tc>
        <w:tc>
          <w:tcPr>
            <w:tcW w:w="248" w:type="pct"/>
            <w:shd w:val="clear" w:color="000000" w:fill="FFFFFF"/>
            <w:vAlign w:val="center"/>
            <w:hideMark/>
          </w:tcPr>
          <w:p w:rsidR="00CF4861" w:rsidRPr="00CF4861" w:rsidRDefault="00CF4861" w:rsidP="00CF4861">
            <w:pPr>
              <w:spacing w:after="0" w:line="240" w:lineRule="auto"/>
              <w:jc w:val="center"/>
              <w:rPr>
                <w:rFonts w:ascii="Times New Roman" w:eastAsia="Times New Roman" w:hAnsi="Times New Roman" w:cs="Times New Roman"/>
                <w:b/>
                <w:bCs/>
                <w:sz w:val="12"/>
                <w:szCs w:val="12"/>
                <w:lang w:eastAsia="ru-RU"/>
              </w:rPr>
            </w:pPr>
            <w:r w:rsidRPr="00CF4861">
              <w:rPr>
                <w:rFonts w:ascii="Times New Roman" w:eastAsia="Times New Roman" w:hAnsi="Times New Roman" w:cs="Times New Roman"/>
                <w:b/>
                <w:bCs/>
                <w:sz w:val="12"/>
                <w:szCs w:val="12"/>
                <w:lang w:eastAsia="ru-RU"/>
              </w:rPr>
              <w:t>07</w:t>
            </w:r>
          </w:p>
        </w:tc>
        <w:tc>
          <w:tcPr>
            <w:tcW w:w="217" w:type="pct"/>
            <w:shd w:val="clear" w:color="000000" w:fill="FFFFFF"/>
            <w:noWrap/>
            <w:vAlign w:val="center"/>
            <w:hideMark/>
          </w:tcPr>
          <w:p w:rsidR="00CF4861" w:rsidRPr="00CF4861" w:rsidRDefault="00CF4861" w:rsidP="00CF4861">
            <w:pPr>
              <w:spacing w:after="0" w:line="240" w:lineRule="auto"/>
              <w:jc w:val="center"/>
              <w:rPr>
                <w:rFonts w:ascii="Times New Roman" w:eastAsia="Times New Roman" w:hAnsi="Times New Roman" w:cs="Times New Roman"/>
                <w:b/>
                <w:bCs/>
                <w:sz w:val="12"/>
                <w:szCs w:val="12"/>
                <w:lang w:eastAsia="ru-RU"/>
              </w:rPr>
            </w:pPr>
            <w:r w:rsidRPr="00CF4861">
              <w:rPr>
                <w:rFonts w:ascii="Times New Roman" w:eastAsia="Times New Roman" w:hAnsi="Times New Roman" w:cs="Times New Roman"/>
                <w:b/>
                <w:bCs/>
                <w:sz w:val="12"/>
                <w:szCs w:val="12"/>
                <w:lang w:eastAsia="ru-RU"/>
              </w:rPr>
              <w:t> </w:t>
            </w:r>
          </w:p>
        </w:tc>
        <w:tc>
          <w:tcPr>
            <w:tcW w:w="179" w:type="pct"/>
            <w:shd w:val="clear" w:color="000000" w:fill="FFFFFF"/>
            <w:noWrap/>
            <w:vAlign w:val="center"/>
            <w:hideMark/>
          </w:tcPr>
          <w:p w:rsidR="00CF4861" w:rsidRPr="00CF4861" w:rsidRDefault="00CF4861" w:rsidP="00CF4861">
            <w:pPr>
              <w:spacing w:after="0" w:line="240" w:lineRule="auto"/>
              <w:jc w:val="center"/>
              <w:rPr>
                <w:rFonts w:ascii="Times New Roman" w:eastAsia="Times New Roman" w:hAnsi="Times New Roman" w:cs="Times New Roman"/>
                <w:b/>
                <w:bCs/>
                <w:sz w:val="12"/>
                <w:szCs w:val="12"/>
                <w:lang w:eastAsia="ru-RU"/>
              </w:rPr>
            </w:pPr>
            <w:r w:rsidRPr="00CF4861">
              <w:rPr>
                <w:rFonts w:ascii="Times New Roman" w:eastAsia="Times New Roman" w:hAnsi="Times New Roman" w:cs="Times New Roman"/>
                <w:b/>
                <w:bCs/>
                <w:sz w:val="12"/>
                <w:szCs w:val="12"/>
                <w:lang w:eastAsia="ru-RU"/>
              </w:rPr>
              <w:t> </w:t>
            </w:r>
          </w:p>
        </w:tc>
        <w:tc>
          <w:tcPr>
            <w:tcW w:w="217" w:type="pct"/>
            <w:shd w:val="clear" w:color="000000" w:fill="FFFFFF"/>
            <w:noWrap/>
            <w:vAlign w:val="center"/>
            <w:hideMark/>
          </w:tcPr>
          <w:p w:rsidR="00CF4861" w:rsidRPr="00CF4861" w:rsidRDefault="00CF4861" w:rsidP="00CF4861">
            <w:pPr>
              <w:spacing w:after="0" w:line="240" w:lineRule="auto"/>
              <w:jc w:val="center"/>
              <w:rPr>
                <w:rFonts w:ascii="Times New Roman" w:eastAsia="Times New Roman" w:hAnsi="Times New Roman" w:cs="Times New Roman"/>
                <w:b/>
                <w:bCs/>
                <w:sz w:val="12"/>
                <w:szCs w:val="12"/>
                <w:lang w:eastAsia="ru-RU"/>
              </w:rPr>
            </w:pPr>
            <w:r w:rsidRPr="00CF4861">
              <w:rPr>
                <w:rFonts w:ascii="Times New Roman" w:eastAsia="Times New Roman" w:hAnsi="Times New Roman" w:cs="Times New Roman"/>
                <w:b/>
                <w:bCs/>
                <w:sz w:val="12"/>
                <w:szCs w:val="12"/>
                <w:lang w:eastAsia="ru-RU"/>
              </w:rPr>
              <w:t> </w:t>
            </w:r>
          </w:p>
        </w:tc>
        <w:tc>
          <w:tcPr>
            <w:tcW w:w="334" w:type="pct"/>
            <w:shd w:val="clear" w:color="000000" w:fill="FFFFFF"/>
            <w:noWrap/>
            <w:vAlign w:val="center"/>
            <w:hideMark/>
          </w:tcPr>
          <w:p w:rsidR="00CF4861" w:rsidRPr="00CF4861" w:rsidRDefault="00CF4861" w:rsidP="00CF4861">
            <w:pPr>
              <w:spacing w:after="0" w:line="240" w:lineRule="auto"/>
              <w:jc w:val="center"/>
              <w:rPr>
                <w:rFonts w:ascii="Times New Roman" w:eastAsia="Times New Roman" w:hAnsi="Times New Roman" w:cs="Times New Roman"/>
                <w:b/>
                <w:bCs/>
                <w:sz w:val="12"/>
                <w:szCs w:val="12"/>
                <w:lang w:eastAsia="ru-RU"/>
              </w:rPr>
            </w:pPr>
            <w:r w:rsidRPr="00CF4861">
              <w:rPr>
                <w:rFonts w:ascii="Times New Roman" w:eastAsia="Times New Roman" w:hAnsi="Times New Roman" w:cs="Times New Roman"/>
                <w:b/>
                <w:bCs/>
                <w:sz w:val="12"/>
                <w:szCs w:val="12"/>
                <w:lang w:eastAsia="ru-RU"/>
              </w:rPr>
              <w:t> </w:t>
            </w:r>
          </w:p>
        </w:tc>
        <w:tc>
          <w:tcPr>
            <w:tcW w:w="256" w:type="pct"/>
            <w:shd w:val="clear" w:color="000000" w:fill="FFFFFF"/>
            <w:noWrap/>
            <w:vAlign w:val="center"/>
            <w:hideMark/>
          </w:tcPr>
          <w:p w:rsidR="00CF4861" w:rsidRPr="00CF4861" w:rsidRDefault="00CF4861" w:rsidP="00CF4861">
            <w:pPr>
              <w:spacing w:after="0" w:line="240" w:lineRule="auto"/>
              <w:jc w:val="center"/>
              <w:rPr>
                <w:rFonts w:ascii="Times New Roman" w:eastAsia="Times New Roman" w:hAnsi="Times New Roman" w:cs="Times New Roman"/>
                <w:b/>
                <w:bCs/>
                <w:sz w:val="12"/>
                <w:szCs w:val="12"/>
                <w:lang w:eastAsia="ru-RU"/>
              </w:rPr>
            </w:pPr>
            <w:r w:rsidRPr="00CF4861">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CF4861" w:rsidRPr="00CF4861" w:rsidRDefault="00CF4861" w:rsidP="00CF4861">
            <w:pPr>
              <w:spacing w:after="0" w:line="240" w:lineRule="auto"/>
              <w:jc w:val="right"/>
              <w:rPr>
                <w:rFonts w:ascii="Times New Roman" w:eastAsia="Times New Roman" w:hAnsi="Times New Roman" w:cs="Times New Roman"/>
                <w:b/>
                <w:bCs/>
                <w:sz w:val="12"/>
                <w:szCs w:val="12"/>
                <w:lang w:eastAsia="ru-RU"/>
              </w:rPr>
            </w:pPr>
            <w:r w:rsidRPr="00CF4861">
              <w:rPr>
                <w:rFonts w:ascii="Times New Roman" w:eastAsia="Times New Roman" w:hAnsi="Times New Roman" w:cs="Times New Roman"/>
                <w:b/>
                <w:bCs/>
                <w:sz w:val="12"/>
                <w:szCs w:val="12"/>
                <w:lang w:eastAsia="ru-RU"/>
              </w:rPr>
              <w:t>3</w:t>
            </w:r>
          </w:p>
        </w:tc>
        <w:tc>
          <w:tcPr>
            <w:tcW w:w="659" w:type="pct"/>
            <w:shd w:val="clear" w:color="000000" w:fill="FFFFFF"/>
            <w:noWrap/>
            <w:vAlign w:val="center"/>
            <w:hideMark/>
          </w:tcPr>
          <w:p w:rsidR="00CF4861" w:rsidRPr="00CF4861" w:rsidRDefault="00CF4861" w:rsidP="00CF4861">
            <w:pPr>
              <w:spacing w:after="0" w:line="240" w:lineRule="auto"/>
              <w:jc w:val="right"/>
              <w:rPr>
                <w:rFonts w:ascii="Times New Roman" w:eastAsia="Times New Roman" w:hAnsi="Times New Roman" w:cs="Times New Roman"/>
                <w:b/>
                <w:bCs/>
                <w:sz w:val="12"/>
                <w:szCs w:val="12"/>
                <w:lang w:eastAsia="ru-RU"/>
              </w:rPr>
            </w:pPr>
            <w:r w:rsidRPr="00CF4861">
              <w:rPr>
                <w:rFonts w:ascii="Times New Roman" w:eastAsia="Times New Roman" w:hAnsi="Times New Roman" w:cs="Times New Roman"/>
                <w:b/>
                <w:bCs/>
                <w:sz w:val="12"/>
                <w:szCs w:val="12"/>
                <w:lang w:eastAsia="ru-RU"/>
              </w:rPr>
              <w:t>0</w:t>
            </w:r>
          </w:p>
        </w:tc>
      </w:tr>
      <w:tr w:rsidR="00CF4861" w:rsidRPr="00CF4861" w:rsidTr="00CF4861">
        <w:trPr>
          <w:trHeight w:val="70"/>
        </w:trPr>
        <w:tc>
          <w:tcPr>
            <w:tcW w:w="1633" w:type="pct"/>
            <w:shd w:val="clear" w:color="000000" w:fill="FFFFFF"/>
            <w:vAlign w:val="bottom"/>
            <w:hideMark/>
          </w:tcPr>
          <w:p w:rsidR="00CF4861" w:rsidRPr="00CF4861" w:rsidRDefault="00CF4861" w:rsidP="00CF4861">
            <w:pPr>
              <w:spacing w:after="0" w:line="240" w:lineRule="auto"/>
              <w:rPr>
                <w:rFonts w:ascii="Times New Roman" w:eastAsia="Times New Roman" w:hAnsi="Times New Roman" w:cs="Times New Roman"/>
                <w:b/>
                <w:bCs/>
                <w:sz w:val="12"/>
                <w:szCs w:val="12"/>
                <w:lang w:eastAsia="ru-RU"/>
              </w:rPr>
            </w:pPr>
            <w:r w:rsidRPr="00CF4861">
              <w:rPr>
                <w:rFonts w:ascii="Times New Roman" w:eastAsia="Times New Roman" w:hAnsi="Times New Roman" w:cs="Times New Roman"/>
                <w:b/>
                <w:bCs/>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514" w:type="pct"/>
            <w:shd w:val="clear" w:color="000000" w:fill="FFFFFF"/>
            <w:noWrap/>
            <w:vAlign w:val="center"/>
            <w:hideMark/>
          </w:tcPr>
          <w:p w:rsidR="00CF4861" w:rsidRPr="00CF4861" w:rsidRDefault="00CF4861" w:rsidP="00CF4861">
            <w:pPr>
              <w:spacing w:after="0" w:line="240" w:lineRule="auto"/>
              <w:jc w:val="center"/>
              <w:rPr>
                <w:rFonts w:ascii="Times New Roman" w:eastAsia="Times New Roman" w:hAnsi="Times New Roman" w:cs="Times New Roman"/>
                <w:b/>
                <w:bCs/>
                <w:sz w:val="12"/>
                <w:szCs w:val="12"/>
                <w:lang w:eastAsia="ru-RU"/>
              </w:rPr>
            </w:pPr>
            <w:r w:rsidRPr="00CF4861">
              <w:rPr>
                <w:rFonts w:ascii="Times New Roman" w:eastAsia="Times New Roman" w:hAnsi="Times New Roman" w:cs="Times New Roman"/>
                <w:b/>
                <w:bCs/>
                <w:sz w:val="12"/>
                <w:szCs w:val="12"/>
                <w:lang w:eastAsia="ru-RU"/>
              </w:rPr>
              <w:t>429</w:t>
            </w:r>
          </w:p>
        </w:tc>
        <w:tc>
          <w:tcPr>
            <w:tcW w:w="219" w:type="pct"/>
            <w:shd w:val="clear" w:color="000000" w:fill="FFFFFF"/>
            <w:vAlign w:val="center"/>
            <w:hideMark/>
          </w:tcPr>
          <w:p w:rsidR="00CF4861" w:rsidRPr="00CF4861" w:rsidRDefault="00CF4861" w:rsidP="00CF4861">
            <w:pPr>
              <w:spacing w:after="0" w:line="240" w:lineRule="auto"/>
              <w:jc w:val="center"/>
              <w:rPr>
                <w:rFonts w:ascii="Times New Roman" w:eastAsia="Times New Roman" w:hAnsi="Times New Roman" w:cs="Times New Roman"/>
                <w:b/>
                <w:bCs/>
                <w:sz w:val="12"/>
                <w:szCs w:val="12"/>
                <w:lang w:eastAsia="ru-RU"/>
              </w:rPr>
            </w:pPr>
            <w:r w:rsidRPr="00CF4861">
              <w:rPr>
                <w:rFonts w:ascii="Times New Roman" w:eastAsia="Times New Roman" w:hAnsi="Times New Roman" w:cs="Times New Roman"/>
                <w:b/>
                <w:bCs/>
                <w:sz w:val="12"/>
                <w:szCs w:val="12"/>
                <w:lang w:eastAsia="ru-RU"/>
              </w:rPr>
              <w:t>07</w:t>
            </w:r>
          </w:p>
        </w:tc>
        <w:tc>
          <w:tcPr>
            <w:tcW w:w="248" w:type="pct"/>
            <w:shd w:val="clear" w:color="000000" w:fill="FFFFFF"/>
            <w:vAlign w:val="center"/>
            <w:hideMark/>
          </w:tcPr>
          <w:p w:rsidR="00CF4861" w:rsidRPr="00CF4861" w:rsidRDefault="00CF4861" w:rsidP="00CF4861">
            <w:pPr>
              <w:spacing w:after="0" w:line="240" w:lineRule="auto"/>
              <w:jc w:val="center"/>
              <w:rPr>
                <w:rFonts w:ascii="Times New Roman" w:eastAsia="Times New Roman" w:hAnsi="Times New Roman" w:cs="Times New Roman"/>
                <w:b/>
                <w:bCs/>
                <w:sz w:val="12"/>
                <w:szCs w:val="12"/>
                <w:lang w:eastAsia="ru-RU"/>
              </w:rPr>
            </w:pPr>
            <w:r w:rsidRPr="00CF4861">
              <w:rPr>
                <w:rFonts w:ascii="Times New Roman" w:eastAsia="Times New Roman" w:hAnsi="Times New Roman" w:cs="Times New Roman"/>
                <w:b/>
                <w:bCs/>
                <w:sz w:val="12"/>
                <w:szCs w:val="12"/>
                <w:lang w:eastAsia="ru-RU"/>
              </w:rPr>
              <w:t>07</w:t>
            </w:r>
          </w:p>
        </w:tc>
        <w:tc>
          <w:tcPr>
            <w:tcW w:w="217" w:type="pct"/>
            <w:shd w:val="clear" w:color="000000" w:fill="FFFFFF"/>
            <w:noWrap/>
            <w:vAlign w:val="center"/>
            <w:hideMark/>
          </w:tcPr>
          <w:p w:rsidR="00CF4861" w:rsidRPr="00CF4861" w:rsidRDefault="00CF4861" w:rsidP="00CF4861">
            <w:pPr>
              <w:spacing w:after="0" w:line="240" w:lineRule="auto"/>
              <w:jc w:val="center"/>
              <w:rPr>
                <w:rFonts w:ascii="Times New Roman" w:eastAsia="Times New Roman" w:hAnsi="Times New Roman" w:cs="Times New Roman"/>
                <w:b/>
                <w:bCs/>
                <w:sz w:val="12"/>
                <w:szCs w:val="12"/>
                <w:lang w:eastAsia="ru-RU"/>
              </w:rPr>
            </w:pPr>
            <w:r w:rsidRPr="00CF4861">
              <w:rPr>
                <w:rFonts w:ascii="Times New Roman" w:eastAsia="Times New Roman" w:hAnsi="Times New Roman" w:cs="Times New Roman"/>
                <w:b/>
                <w:bCs/>
                <w:sz w:val="12"/>
                <w:szCs w:val="12"/>
                <w:lang w:eastAsia="ru-RU"/>
              </w:rPr>
              <w:t>44</w:t>
            </w:r>
          </w:p>
        </w:tc>
        <w:tc>
          <w:tcPr>
            <w:tcW w:w="179" w:type="pct"/>
            <w:shd w:val="clear" w:color="000000" w:fill="FFFFFF"/>
            <w:noWrap/>
            <w:vAlign w:val="center"/>
            <w:hideMark/>
          </w:tcPr>
          <w:p w:rsidR="00CF4861" w:rsidRPr="00CF4861" w:rsidRDefault="00CF4861" w:rsidP="00CF4861">
            <w:pPr>
              <w:spacing w:after="0" w:line="240" w:lineRule="auto"/>
              <w:jc w:val="center"/>
              <w:rPr>
                <w:rFonts w:ascii="Times New Roman" w:eastAsia="Times New Roman" w:hAnsi="Times New Roman" w:cs="Times New Roman"/>
                <w:b/>
                <w:bCs/>
                <w:sz w:val="12"/>
                <w:szCs w:val="12"/>
                <w:lang w:eastAsia="ru-RU"/>
              </w:rPr>
            </w:pPr>
            <w:r w:rsidRPr="00CF4861">
              <w:rPr>
                <w:rFonts w:ascii="Times New Roman" w:eastAsia="Times New Roman" w:hAnsi="Times New Roman" w:cs="Times New Roman"/>
                <w:b/>
                <w:bCs/>
                <w:sz w:val="12"/>
                <w:szCs w:val="12"/>
                <w:lang w:eastAsia="ru-RU"/>
              </w:rPr>
              <w:t>0</w:t>
            </w:r>
          </w:p>
        </w:tc>
        <w:tc>
          <w:tcPr>
            <w:tcW w:w="217" w:type="pct"/>
            <w:shd w:val="clear" w:color="000000" w:fill="FFFFFF"/>
            <w:noWrap/>
            <w:vAlign w:val="center"/>
            <w:hideMark/>
          </w:tcPr>
          <w:p w:rsidR="00CF4861" w:rsidRPr="00CF4861" w:rsidRDefault="00CF4861" w:rsidP="00CF4861">
            <w:pPr>
              <w:spacing w:after="0" w:line="240" w:lineRule="auto"/>
              <w:jc w:val="center"/>
              <w:rPr>
                <w:rFonts w:ascii="Times New Roman" w:eastAsia="Times New Roman" w:hAnsi="Times New Roman" w:cs="Times New Roman"/>
                <w:b/>
                <w:bCs/>
                <w:sz w:val="12"/>
                <w:szCs w:val="12"/>
                <w:lang w:eastAsia="ru-RU"/>
              </w:rPr>
            </w:pPr>
            <w:r w:rsidRPr="00CF4861">
              <w:rPr>
                <w:rFonts w:ascii="Times New Roman" w:eastAsia="Times New Roman" w:hAnsi="Times New Roman" w:cs="Times New Roman"/>
                <w:b/>
                <w:bCs/>
                <w:sz w:val="12"/>
                <w:szCs w:val="12"/>
                <w:lang w:eastAsia="ru-RU"/>
              </w:rPr>
              <w:t>00</w:t>
            </w:r>
          </w:p>
        </w:tc>
        <w:tc>
          <w:tcPr>
            <w:tcW w:w="334" w:type="pct"/>
            <w:shd w:val="clear" w:color="000000" w:fill="FFFFFF"/>
            <w:noWrap/>
            <w:vAlign w:val="center"/>
            <w:hideMark/>
          </w:tcPr>
          <w:p w:rsidR="00CF4861" w:rsidRPr="00CF4861" w:rsidRDefault="00CF4861" w:rsidP="00CF4861">
            <w:pPr>
              <w:spacing w:after="0" w:line="240" w:lineRule="auto"/>
              <w:jc w:val="center"/>
              <w:rPr>
                <w:rFonts w:ascii="Times New Roman" w:eastAsia="Times New Roman" w:hAnsi="Times New Roman" w:cs="Times New Roman"/>
                <w:b/>
                <w:bCs/>
                <w:sz w:val="12"/>
                <w:szCs w:val="12"/>
                <w:lang w:eastAsia="ru-RU"/>
              </w:rPr>
            </w:pPr>
            <w:r w:rsidRPr="00CF4861">
              <w:rPr>
                <w:rFonts w:ascii="Times New Roman" w:eastAsia="Times New Roman" w:hAnsi="Times New Roman" w:cs="Times New Roman"/>
                <w:b/>
                <w:bCs/>
                <w:sz w:val="12"/>
                <w:szCs w:val="12"/>
                <w:lang w:eastAsia="ru-RU"/>
              </w:rPr>
              <w:t>00000</w:t>
            </w:r>
          </w:p>
        </w:tc>
        <w:tc>
          <w:tcPr>
            <w:tcW w:w="256" w:type="pct"/>
            <w:shd w:val="clear" w:color="000000" w:fill="FFFFFF"/>
            <w:noWrap/>
            <w:vAlign w:val="center"/>
            <w:hideMark/>
          </w:tcPr>
          <w:p w:rsidR="00CF4861" w:rsidRPr="00CF4861" w:rsidRDefault="00CF4861" w:rsidP="00CF4861">
            <w:pPr>
              <w:spacing w:after="0" w:line="240" w:lineRule="auto"/>
              <w:jc w:val="center"/>
              <w:rPr>
                <w:rFonts w:ascii="Times New Roman" w:eastAsia="Times New Roman" w:hAnsi="Times New Roman" w:cs="Times New Roman"/>
                <w:b/>
                <w:bCs/>
                <w:sz w:val="12"/>
                <w:szCs w:val="12"/>
                <w:lang w:eastAsia="ru-RU"/>
              </w:rPr>
            </w:pPr>
            <w:r w:rsidRPr="00CF4861">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CF4861" w:rsidRPr="00CF4861" w:rsidRDefault="00CF4861" w:rsidP="00CF4861">
            <w:pPr>
              <w:spacing w:after="0" w:line="240" w:lineRule="auto"/>
              <w:jc w:val="right"/>
              <w:rPr>
                <w:rFonts w:ascii="Times New Roman" w:eastAsia="Times New Roman" w:hAnsi="Times New Roman" w:cs="Times New Roman"/>
                <w:b/>
                <w:bCs/>
                <w:sz w:val="12"/>
                <w:szCs w:val="12"/>
                <w:lang w:eastAsia="ru-RU"/>
              </w:rPr>
            </w:pPr>
            <w:r w:rsidRPr="00CF4861">
              <w:rPr>
                <w:rFonts w:ascii="Times New Roman" w:eastAsia="Times New Roman" w:hAnsi="Times New Roman" w:cs="Times New Roman"/>
                <w:b/>
                <w:bCs/>
                <w:sz w:val="12"/>
                <w:szCs w:val="12"/>
                <w:lang w:eastAsia="ru-RU"/>
              </w:rPr>
              <w:t>3</w:t>
            </w:r>
          </w:p>
        </w:tc>
        <w:tc>
          <w:tcPr>
            <w:tcW w:w="659" w:type="pct"/>
            <w:shd w:val="clear" w:color="000000" w:fill="FFFFFF"/>
            <w:noWrap/>
            <w:vAlign w:val="center"/>
            <w:hideMark/>
          </w:tcPr>
          <w:p w:rsidR="00CF4861" w:rsidRPr="00CF4861" w:rsidRDefault="00CF4861" w:rsidP="00CF4861">
            <w:pPr>
              <w:spacing w:after="0" w:line="240" w:lineRule="auto"/>
              <w:jc w:val="right"/>
              <w:rPr>
                <w:rFonts w:ascii="Times New Roman" w:eastAsia="Times New Roman" w:hAnsi="Times New Roman" w:cs="Times New Roman"/>
                <w:b/>
                <w:bCs/>
                <w:sz w:val="12"/>
                <w:szCs w:val="12"/>
                <w:lang w:eastAsia="ru-RU"/>
              </w:rPr>
            </w:pPr>
            <w:r w:rsidRPr="00CF4861">
              <w:rPr>
                <w:rFonts w:ascii="Times New Roman" w:eastAsia="Times New Roman" w:hAnsi="Times New Roman" w:cs="Times New Roman"/>
                <w:b/>
                <w:bCs/>
                <w:sz w:val="12"/>
                <w:szCs w:val="12"/>
                <w:lang w:eastAsia="ru-RU"/>
              </w:rPr>
              <w:t>0</w:t>
            </w:r>
          </w:p>
        </w:tc>
      </w:tr>
      <w:tr w:rsidR="00CF4861" w:rsidRPr="00CF4861" w:rsidTr="00CF4861">
        <w:trPr>
          <w:trHeight w:val="70"/>
        </w:trPr>
        <w:tc>
          <w:tcPr>
            <w:tcW w:w="1633" w:type="pct"/>
            <w:shd w:val="clear" w:color="000000" w:fill="FFFFFF"/>
            <w:vAlign w:val="bottom"/>
            <w:hideMark/>
          </w:tcPr>
          <w:p w:rsidR="00CF4861" w:rsidRPr="00CF4861" w:rsidRDefault="00CF4861" w:rsidP="00CF4861">
            <w:pPr>
              <w:spacing w:after="0" w:line="240" w:lineRule="auto"/>
              <w:rPr>
                <w:rFonts w:ascii="Times New Roman" w:eastAsia="Times New Roman" w:hAnsi="Times New Roman" w:cs="Times New Roman"/>
                <w:sz w:val="12"/>
                <w:szCs w:val="12"/>
                <w:lang w:eastAsia="ru-RU"/>
              </w:rPr>
            </w:pPr>
            <w:r w:rsidRPr="00CF4861">
              <w:rPr>
                <w:rFonts w:ascii="Times New Roman" w:eastAsia="Times New Roman" w:hAnsi="Times New Roman" w:cs="Times New Roman"/>
                <w:sz w:val="12"/>
                <w:szCs w:val="12"/>
                <w:lang w:eastAsia="ru-RU"/>
              </w:rPr>
              <w:t>Иные межбюджетные трансферты</w:t>
            </w:r>
          </w:p>
        </w:tc>
        <w:tc>
          <w:tcPr>
            <w:tcW w:w="514" w:type="pct"/>
            <w:shd w:val="clear" w:color="000000" w:fill="FFFFFF"/>
            <w:noWrap/>
            <w:vAlign w:val="center"/>
            <w:hideMark/>
          </w:tcPr>
          <w:p w:rsidR="00CF4861" w:rsidRPr="00CF4861" w:rsidRDefault="00CF4861" w:rsidP="00CF4861">
            <w:pPr>
              <w:spacing w:after="0" w:line="240" w:lineRule="auto"/>
              <w:jc w:val="center"/>
              <w:rPr>
                <w:rFonts w:ascii="Times New Roman" w:eastAsia="Times New Roman" w:hAnsi="Times New Roman" w:cs="Times New Roman"/>
                <w:sz w:val="12"/>
                <w:szCs w:val="12"/>
                <w:lang w:eastAsia="ru-RU"/>
              </w:rPr>
            </w:pPr>
            <w:r w:rsidRPr="00CF4861">
              <w:rPr>
                <w:rFonts w:ascii="Times New Roman" w:eastAsia="Times New Roman" w:hAnsi="Times New Roman" w:cs="Times New Roman"/>
                <w:sz w:val="12"/>
                <w:szCs w:val="12"/>
                <w:lang w:eastAsia="ru-RU"/>
              </w:rPr>
              <w:t>429</w:t>
            </w:r>
          </w:p>
        </w:tc>
        <w:tc>
          <w:tcPr>
            <w:tcW w:w="219" w:type="pct"/>
            <w:shd w:val="clear" w:color="000000" w:fill="FFFFFF"/>
            <w:vAlign w:val="center"/>
            <w:hideMark/>
          </w:tcPr>
          <w:p w:rsidR="00CF4861" w:rsidRPr="00CF4861" w:rsidRDefault="00CF4861" w:rsidP="00CF4861">
            <w:pPr>
              <w:spacing w:after="0" w:line="240" w:lineRule="auto"/>
              <w:jc w:val="center"/>
              <w:rPr>
                <w:rFonts w:ascii="Times New Roman" w:eastAsia="Times New Roman" w:hAnsi="Times New Roman" w:cs="Times New Roman"/>
                <w:sz w:val="12"/>
                <w:szCs w:val="12"/>
                <w:lang w:eastAsia="ru-RU"/>
              </w:rPr>
            </w:pPr>
            <w:r w:rsidRPr="00CF4861">
              <w:rPr>
                <w:rFonts w:ascii="Times New Roman" w:eastAsia="Times New Roman" w:hAnsi="Times New Roman" w:cs="Times New Roman"/>
                <w:sz w:val="12"/>
                <w:szCs w:val="12"/>
                <w:lang w:eastAsia="ru-RU"/>
              </w:rPr>
              <w:t>07</w:t>
            </w:r>
          </w:p>
        </w:tc>
        <w:tc>
          <w:tcPr>
            <w:tcW w:w="248" w:type="pct"/>
            <w:shd w:val="clear" w:color="000000" w:fill="FFFFFF"/>
            <w:vAlign w:val="center"/>
            <w:hideMark/>
          </w:tcPr>
          <w:p w:rsidR="00CF4861" w:rsidRPr="00CF4861" w:rsidRDefault="00CF4861" w:rsidP="00CF4861">
            <w:pPr>
              <w:spacing w:after="0" w:line="240" w:lineRule="auto"/>
              <w:jc w:val="center"/>
              <w:rPr>
                <w:rFonts w:ascii="Times New Roman" w:eastAsia="Times New Roman" w:hAnsi="Times New Roman" w:cs="Times New Roman"/>
                <w:sz w:val="12"/>
                <w:szCs w:val="12"/>
                <w:lang w:eastAsia="ru-RU"/>
              </w:rPr>
            </w:pPr>
            <w:r w:rsidRPr="00CF4861">
              <w:rPr>
                <w:rFonts w:ascii="Times New Roman" w:eastAsia="Times New Roman" w:hAnsi="Times New Roman" w:cs="Times New Roman"/>
                <w:sz w:val="12"/>
                <w:szCs w:val="12"/>
                <w:lang w:eastAsia="ru-RU"/>
              </w:rPr>
              <w:t>07</w:t>
            </w:r>
          </w:p>
        </w:tc>
        <w:tc>
          <w:tcPr>
            <w:tcW w:w="217" w:type="pct"/>
            <w:shd w:val="clear" w:color="000000" w:fill="FFFFFF"/>
            <w:noWrap/>
            <w:vAlign w:val="center"/>
            <w:hideMark/>
          </w:tcPr>
          <w:p w:rsidR="00CF4861" w:rsidRPr="00CF4861" w:rsidRDefault="00CF4861" w:rsidP="00CF4861">
            <w:pPr>
              <w:spacing w:after="0" w:line="240" w:lineRule="auto"/>
              <w:jc w:val="center"/>
              <w:rPr>
                <w:rFonts w:ascii="Times New Roman" w:eastAsia="Times New Roman" w:hAnsi="Times New Roman" w:cs="Times New Roman"/>
                <w:sz w:val="12"/>
                <w:szCs w:val="12"/>
                <w:lang w:eastAsia="ru-RU"/>
              </w:rPr>
            </w:pPr>
            <w:r w:rsidRPr="00CF4861">
              <w:rPr>
                <w:rFonts w:ascii="Times New Roman" w:eastAsia="Times New Roman" w:hAnsi="Times New Roman" w:cs="Times New Roman"/>
                <w:sz w:val="12"/>
                <w:szCs w:val="12"/>
                <w:lang w:eastAsia="ru-RU"/>
              </w:rPr>
              <w:t>44</w:t>
            </w:r>
          </w:p>
        </w:tc>
        <w:tc>
          <w:tcPr>
            <w:tcW w:w="179" w:type="pct"/>
            <w:shd w:val="clear" w:color="000000" w:fill="FFFFFF"/>
            <w:noWrap/>
            <w:vAlign w:val="center"/>
            <w:hideMark/>
          </w:tcPr>
          <w:p w:rsidR="00CF4861" w:rsidRPr="00CF4861" w:rsidRDefault="00CF4861" w:rsidP="00CF4861">
            <w:pPr>
              <w:spacing w:after="0" w:line="240" w:lineRule="auto"/>
              <w:jc w:val="center"/>
              <w:rPr>
                <w:rFonts w:ascii="Times New Roman" w:eastAsia="Times New Roman" w:hAnsi="Times New Roman" w:cs="Times New Roman"/>
                <w:sz w:val="12"/>
                <w:szCs w:val="12"/>
                <w:lang w:eastAsia="ru-RU"/>
              </w:rPr>
            </w:pPr>
            <w:r w:rsidRPr="00CF4861">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CF4861" w:rsidRPr="00CF4861" w:rsidRDefault="00CF4861" w:rsidP="00CF4861">
            <w:pPr>
              <w:spacing w:after="0" w:line="240" w:lineRule="auto"/>
              <w:jc w:val="center"/>
              <w:rPr>
                <w:rFonts w:ascii="Times New Roman" w:eastAsia="Times New Roman" w:hAnsi="Times New Roman" w:cs="Times New Roman"/>
                <w:sz w:val="12"/>
                <w:szCs w:val="12"/>
                <w:lang w:eastAsia="ru-RU"/>
              </w:rPr>
            </w:pPr>
            <w:r w:rsidRPr="00CF4861">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CF4861" w:rsidRPr="00CF4861" w:rsidRDefault="00CF4861" w:rsidP="00CF4861">
            <w:pPr>
              <w:spacing w:after="0" w:line="240" w:lineRule="auto"/>
              <w:jc w:val="center"/>
              <w:rPr>
                <w:rFonts w:ascii="Times New Roman" w:eastAsia="Times New Roman" w:hAnsi="Times New Roman" w:cs="Times New Roman"/>
                <w:sz w:val="12"/>
                <w:szCs w:val="12"/>
                <w:lang w:eastAsia="ru-RU"/>
              </w:rPr>
            </w:pPr>
            <w:r w:rsidRPr="00CF4861">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CF4861" w:rsidRPr="00CF4861" w:rsidRDefault="00CF4861" w:rsidP="00CF4861">
            <w:pPr>
              <w:spacing w:after="0" w:line="240" w:lineRule="auto"/>
              <w:jc w:val="center"/>
              <w:rPr>
                <w:rFonts w:ascii="Times New Roman" w:eastAsia="Times New Roman" w:hAnsi="Times New Roman" w:cs="Times New Roman"/>
                <w:sz w:val="12"/>
                <w:szCs w:val="12"/>
                <w:lang w:eastAsia="ru-RU"/>
              </w:rPr>
            </w:pPr>
            <w:r w:rsidRPr="00CF4861">
              <w:rPr>
                <w:rFonts w:ascii="Times New Roman" w:eastAsia="Times New Roman" w:hAnsi="Times New Roman" w:cs="Times New Roman"/>
                <w:sz w:val="12"/>
                <w:szCs w:val="12"/>
                <w:lang w:eastAsia="ru-RU"/>
              </w:rPr>
              <w:t>540</w:t>
            </w:r>
          </w:p>
        </w:tc>
        <w:tc>
          <w:tcPr>
            <w:tcW w:w="525" w:type="pct"/>
            <w:shd w:val="clear" w:color="000000" w:fill="FFFFFF"/>
            <w:noWrap/>
            <w:vAlign w:val="center"/>
            <w:hideMark/>
          </w:tcPr>
          <w:p w:rsidR="00CF4861" w:rsidRPr="00CF4861" w:rsidRDefault="00CF4861" w:rsidP="00CF4861">
            <w:pPr>
              <w:spacing w:after="0" w:line="240" w:lineRule="auto"/>
              <w:jc w:val="right"/>
              <w:rPr>
                <w:rFonts w:ascii="Times New Roman" w:eastAsia="Times New Roman" w:hAnsi="Times New Roman" w:cs="Times New Roman"/>
                <w:sz w:val="12"/>
                <w:szCs w:val="12"/>
                <w:lang w:eastAsia="ru-RU"/>
              </w:rPr>
            </w:pPr>
            <w:r w:rsidRPr="00CF4861">
              <w:rPr>
                <w:rFonts w:ascii="Times New Roman" w:eastAsia="Times New Roman" w:hAnsi="Times New Roman" w:cs="Times New Roman"/>
                <w:sz w:val="12"/>
                <w:szCs w:val="12"/>
                <w:lang w:eastAsia="ru-RU"/>
              </w:rPr>
              <w:t>3</w:t>
            </w:r>
          </w:p>
        </w:tc>
        <w:tc>
          <w:tcPr>
            <w:tcW w:w="659" w:type="pct"/>
            <w:shd w:val="clear" w:color="000000" w:fill="FFFFFF"/>
            <w:noWrap/>
            <w:vAlign w:val="center"/>
            <w:hideMark/>
          </w:tcPr>
          <w:p w:rsidR="00CF4861" w:rsidRPr="00CF4861" w:rsidRDefault="00CF4861" w:rsidP="00CF4861">
            <w:pPr>
              <w:spacing w:after="0" w:line="240" w:lineRule="auto"/>
              <w:jc w:val="right"/>
              <w:rPr>
                <w:rFonts w:ascii="Times New Roman" w:eastAsia="Times New Roman" w:hAnsi="Times New Roman" w:cs="Times New Roman"/>
                <w:sz w:val="12"/>
                <w:szCs w:val="12"/>
                <w:lang w:eastAsia="ru-RU"/>
              </w:rPr>
            </w:pPr>
            <w:r w:rsidRPr="00CF4861">
              <w:rPr>
                <w:rFonts w:ascii="Times New Roman" w:eastAsia="Times New Roman" w:hAnsi="Times New Roman" w:cs="Times New Roman"/>
                <w:sz w:val="12"/>
                <w:szCs w:val="12"/>
                <w:lang w:eastAsia="ru-RU"/>
              </w:rPr>
              <w:t>0</w:t>
            </w:r>
          </w:p>
        </w:tc>
      </w:tr>
      <w:tr w:rsidR="00CF4861" w:rsidRPr="00CF4861" w:rsidTr="00CF4861">
        <w:trPr>
          <w:trHeight w:val="70"/>
        </w:trPr>
        <w:tc>
          <w:tcPr>
            <w:tcW w:w="1633" w:type="pct"/>
            <w:shd w:val="clear" w:color="000000" w:fill="FFFFFF"/>
            <w:vAlign w:val="bottom"/>
            <w:hideMark/>
          </w:tcPr>
          <w:p w:rsidR="00CF4861" w:rsidRPr="00CF4861" w:rsidRDefault="00CF4861" w:rsidP="00CF4861">
            <w:pPr>
              <w:spacing w:after="0" w:line="240" w:lineRule="auto"/>
              <w:rPr>
                <w:rFonts w:ascii="Times New Roman" w:eastAsia="Times New Roman" w:hAnsi="Times New Roman" w:cs="Times New Roman"/>
                <w:b/>
                <w:bCs/>
                <w:sz w:val="12"/>
                <w:szCs w:val="12"/>
                <w:lang w:eastAsia="ru-RU"/>
              </w:rPr>
            </w:pPr>
            <w:r w:rsidRPr="00CF4861">
              <w:rPr>
                <w:rFonts w:ascii="Times New Roman" w:eastAsia="Times New Roman" w:hAnsi="Times New Roman" w:cs="Times New Roman"/>
                <w:b/>
                <w:bCs/>
                <w:sz w:val="12"/>
                <w:szCs w:val="12"/>
                <w:lang w:eastAsia="ru-RU"/>
              </w:rPr>
              <w:t>Культура</w:t>
            </w:r>
          </w:p>
        </w:tc>
        <w:tc>
          <w:tcPr>
            <w:tcW w:w="514" w:type="pct"/>
            <w:shd w:val="clear" w:color="000000" w:fill="FFFFFF"/>
            <w:noWrap/>
            <w:vAlign w:val="center"/>
            <w:hideMark/>
          </w:tcPr>
          <w:p w:rsidR="00CF4861" w:rsidRPr="00CF4861" w:rsidRDefault="00CF4861" w:rsidP="00CF4861">
            <w:pPr>
              <w:spacing w:after="0" w:line="240" w:lineRule="auto"/>
              <w:jc w:val="center"/>
              <w:rPr>
                <w:rFonts w:ascii="Times New Roman" w:eastAsia="Times New Roman" w:hAnsi="Times New Roman" w:cs="Times New Roman"/>
                <w:b/>
                <w:bCs/>
                <w:sz w:val="12"/>
                <w:szCs w:val="12"/>
                <w:lang w:eastAsia="ru-RU"/>
              </w:rPr>
            </w:pPr>
            <w:r w:rsidRPr="00CF4861">
              <w:rPr>
                <w:rFonts w:ascii="Times New Roman" w:eastAsia="Times New Roman" w:hAnsi="Times New Roman" w:cs="Times New Roman"/>
                <w:b/>
                <w:bCs/>
                <w:sz w:val="12"/>
                <w:szCs w:val="12"/>
                <w:lang w:eastAsia="ru-RU"/>
              </w:rPr>
              <w:t>429</w:t>
            </w:r>
          </w:p>
        </w:tc>
        <w:tc>
          <w:tcPr>
            <w:tcW w:w="219" w:type="pct"/>
            <w:shd w:val="clear" w:color="000000" w:fill="FFFFFF"/>
            <w:vAlign w:val="center"/>
            <w:hideMark/>
          </w:tcPr>
          <w:p w:rsidR="00CF4861" w:rsidRPr="00CF4861" w:rsidRDefault="00CF4861" w:rsidP="00CF4861">
            <w:pPr>
              <w:spacing w:after="0" w:line="240" w:lineRule="auto"/>
              <w:jc w:val="center"/>
              <w:rPr>
                <w:rFonts w:ascii="Times New Roman" w:eastAsia="Times New Roman" w:hAnsi="Times New Roman" w:cs="Times New Roman"/>
                <w:b/>
                <w:bCs/>
                <w:sz w:val="12"/>
                <w:szCs w:val="12"/>
                <w:lang w:eastAsia="ru-RU"/>
              </w:rPr>
            </w:pPr>
            <w:r w:rsidRPr="00CF4861">
              <w:rPr>
                <w:rFonts w:ascii="Times New Roman" w:eastAsia="Times New Roman" w:hAnsi="Times New Roman" w:cs="Times New Roman"/>
                <w:b/>
                <w:bCs/>
                <w:sz w:val="12"/>
                <w:szCs w:val="12"/>
                <w:lang w:eastAsia="ru-RU"/>
              </w:rPr>
              <w:t>08</w:t>
            </w:r>
          </w:p>
        </w:tc>
        <w:tc>
          <w:tcPr>
            <w:tcW w:w="248" w:type="pct"/>
            <w:shd w:val="clear" w:color="000000" w:fill="FFFFFF"/>
            <w:vAlign w:val="center"/>
            <w:hideMark/>
          </w:tcPr>
          <w:p w:rsidR="00CF4861" w:rsidRPr="00CF4861" w:rsidRDefault="00CF4861" w:rsidP="00CF4861">
            <w:pPr>
              <w:spacing w:after="0" w:line="240" w:lineRule="auto"/>
              <w:jc w:val="center"/>
              <w:rPr>
                <w:rFonts w:ascii="Times New Roman" w:eastAsia="Times New Roman" w:hAnsi="Times New Roman" w:cs="Times New Roman"/>
                <w:b/>
                <w:bCs/>
                <w:sz w:val="12"/>
                <w:szCs w:val="12"/>
                <w:lang w:eastAsia="ru-RU"/>
              </w:rPr>
            </w:pPr>
            <w:r w:rsidRPr="00CF4861">
              <w:rPr>
                <w:rFonts w:ascii="Times New Roman" w:eastAsia="Times New Roman" w:hAnsi="Times New Roman" w:cs="Times New Roman"/>
                <w:b/>
                <w:bCs/>
                <w:sz w:val="12"/>
                <w:szCs w:val="12"/>
                <w:lang w:eastAsia="ru-RU"/>
              </w:rPr>
              <w:t>01</w:t>
            </w:r>
          </w:p>
        </w:tc>
        <w:tc>
          <w:tcPr>
            <w:tcW w:w="217" w:type="pct"/>
            <w:shd w:val="clear" w:color="000000" w:fill="FFFFFF"/>
            <w:noWrap/>
            <w:vAlign w:val="center"/>
            <w:hideMark/>
          </w:tcPr>
          <w:p w:rsidR="00CF4861" w:rsidRPr="00CF4861" w:rsidRDefault="00CF4861" w:rsidP="00CF4861">
            <w:pPr>
              <w:spacing w:after="0" w:line="240" w:lineRule="auto"/>
              <w:jc w:val="center"/>
              <w:rPr>
                <w:rFonts w:ascii="Times New Roman" w:eastAsia="Times New Roman" w:hAnsi="Times New Roman" w:cs="Times New Roman"/>
                <w:b/>
                <w:bCs/>
                <w:sz w:val="12"/>
                <w:szCs w:val="12"/>
                <w:lang w:eastAsia="ru-RU"/>
              </w:rPr>
            </w:pPr>
            <w:r w:rsidRPr="00CF4861">
              <w:rPr>
                <w:rFonts w:ascii="Times New Roman" w:eastAsia="Times New Roman" w:hAnsi="Times New Roman" w:cs="Times New Roman"/>
                <w:b/>
                <w:bCs/>
                <w:sz w:val="12"/>
                <w:szCs w:val="12"/>
                <w:lang w:eastAsia="ru-RU"/>
              </w:rPr>
              <w:t> </w:t>
            </w:r>
          </w:p>
        </w:tc>
        <w:tc>
          <w:tcPr>
            <w:tcW w:w="179" w:type="pct"/>
            <w:shd w:val="clear" w:color="000000" w:fill="FFFFFF"/>
            <w:noWrap/>
            <w:vAlign w:val="center"/>
            <w:hideMark/>
          </w:tcPr>
          <w:p w:rsidR="00CF4861" w:rsidRPr="00CF4861" w:rsidRDefault="00CF4861" w:rsidP="00CF4861">
            <w:pPr>
              <w:spacing w:after="0" w:line="240" w:lineRule="auto"/>
              <w:jc w:val="center"/>
              <w:rPr>
                <w:rFonts w:ascii="Times New Roman" w:eastAsia="Times New Roman" w:hAnsi="Times New Roman" w:cs="Times New Roman"/>
                <w:b/>
                <w:bCs/>
                <w:sz w:val="12"/>
                <w:szCs w:val="12"/>
                <w:lang w:eastAsia="ru-RU"/>
              </w:rPr>
            </w:pPr>
            <w:r w:rsidRPr="00CF4861">
              <w:rPr>
                <w:rFonts w:ascii="Times New Roman" w:eastAsia="Times New Roman" w:hAnsi="Times New Roman" w:cs="Times New Roman"/>
                <w:b/>
                <w:bCs/>
                <w:sz w:val="12"/>
                <w:szCs w:val="12"/>
                <w:lang w:eastAsia="ru-RU"/>
              </w:rPr>
              <w:t> </w:t>
            </w:r>
          </w:p>
        </w:tc>
        <w:tc>
          <w:tcPr>
            <w:tcW w:w="217" w:type="pct"/>
            <w:shd w:val="clear" w:color="000000" w:fill="FFFFFF"/>
            <w:noWrap/>
            <w:vAlign w:val="center"/>
            <w:hideMark/>
          </w:tcPr>
          <w:p w:rsidR="00CF4861" w:rsidRPr="00CF4861" w:rsidRDefault="00CF4861" w:rsidP="00CF4861">
            <w:pPr>
              <w:spacing w:after="0" w:line="240" w:lineRule="auto"/>
              <w:jc w:val="center"/>
              <w:rPr>
                <w:rFonts w:ascii="Times New Roman" w:eastAsia="Times New Roman" w:hAnsi="Times New Roman" w:cs="Times New Roman"/>
                <w:b/>
                <w:bCs/>
                <w:sz w:val="12"/>
                <w:szCs w:val="12"/>
                <w:lang w:eastAsia="ru-RU"/>
              </w:rPr>
            </w:pPr>
            <w:r w:rsidRPr="00CF4861">
              <w:rPr>
                <w:rFonts w:ascii="Times New Roman" w:eastAsia="Times New Roman" w:hAnsi="Times New Roman" w:cs="Times New Roman"/>
                <w:b/>
                <w:bCs/>
                <w:sz w:val="12"/>
                <w:szCs w:val="12"/>
                <w:lang w:eastAsia="ru-RU"/>
              </w:rPr>
              <w:t> </w:t>
            </w:r>
          </w:p>
        </w:tc>
        <w:tc>
          <w:tcPr>
            <w:tcW w:w="334" w:type="pct"/>
            <w:shd w:val="clear" w:color="000000" w:fill="FFFFFF"/>
            <w:noWrap/>
            <w:vAlign w:val="center"/>
            <w:hideMark/>
          </w:tcPr>
          <w:p w:rsidR="00CF4861" w:rsidRPr="00CF4861" w:rsidRDefault="00CF4861" w:rsidP="00CF4861">
            <w:pPr>
              <w:spacing w:after="0" w:line="240" w:lineRule="auto"/>
              <w:jc w:val="center"/>
              <w:rPr>
                <w:rFonts w:ascii="Times New Roman" w:eastAsia="Times New Roman" w:hAnsi="Times New Roman" w:cs="Times New Roman"/>
                <w:b/>
                <w:bCs/>
                <w:sz w:val="12"/>
                <w:szCs w:val="12"/>
                <w:lang w:eastAsia="ru-RU"/>
              </w:rPr>
            </w:pPr>
            <w:r w:rsidRPr="00CF4861">
              <w:rPr>
                <w:rFonts w:ascii="Times New Roman" w:eastAsia="Times New Roman" w:hAnsi="Times New Roman" w:cs="Times New Roman"/>
                <w:b/>
                <w:bCs/>
                <w:sz w:val="12"/>
                <w:szCs w:val="12"/>
                <w:lang w:eastAsia="ru-RU"/>
              </w:rPr>
              <w:t> </w:t>
            </w:r>
          </w:p>
        </w:tc>
        <w:tc>
          <w:tcPr>
            <w:tcW w:w="256" w:type="pct"/>
            <w:shd w:val="clear" w:color="000000" w:fill="FFFFFF"/>
            <w:noWrap/>
            <w:vAlign w:val="center"/>
            <w:hideMark/>
          </w:tcPr>
          <w:p w:rsidR="00CF4861" w:rsidRPr="00CF4861" w:rsidRDefault="00CF4861" w:rsidP="00CF4861">
            <w:pPr>
              <w:spacing w:after="0" w:line="240" w:lineRule="auto"/>
              <w:jc w:val="center"/>
              <w:rPr>
                <w:rFonts w:ascii="Times New Roman" w:eastAsia="Times New Roman" w:hAnsi="Times New Roman" w:cs="Times New Roman"/>
                <w:b/>
                <w:bCs/>
                <w:sz w:val="12"/>
                <w:szCs w:val="12"/>
                <w:lang w:eastAsia="ru-RU"/>
              </w:rPr>
            </w:pPr>
            <w:r w:rsidRPr="00CF4861">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CF4861" w:rsidRPr="00CF4861" w:rsidRDefault="00CF4861" w:rsidP="00CF4861">
            <w:pPr>
              <w:spacing w:after="0" w:line="240" w:lineRule="auto"/>
              <w:jc w:val="right"/>
              <w:rPr>
                <w:rFonts w:ascii="Times New Roman" w:eastAsia="Times New Roman" w:hAnsi="Times New Roman" w:cs="Times New Roman"/>
                <w:b/>
                <w:bCs/>
                <w:sz w:val="12"/>
                <w:szCs w:val="12"/>
                <w:lang w:eastAsia="ru-RU"/>
              </w:rPr>
            </w:pPr>
            <w:r w:rsidRPr="00CF4861">
              <w:rPr>
                <w:rFonts w:ascii="Times New Roman" w:eastAsia="Times New Roman" w:hAnsi="Times New Roman" w:cs="Times New Roman"/>
                <w:b/>
                <w:bCs/>
                <w:sz w:val="12"/>
                <w:szCs w:val="12"/>
                <w:lang w:eastAsia="ru-RU"/>
              </w:rPr>
              <w:t>102</w:t>
            </w:r>
          </w:p>
        </w:tc>
        <w:tc>
          <w:tcPr>
            <w:tcW w:w="659" w:type="pct"/>
            <w:shd w:val="clear" w:color="000000" w:fill="FFFFFF"/>
            <w:noWrap/>
            <w:vAlign w:val="center"/>
            <w:hideMark/>
          </w:tcPr>
          <w:p w:rsidR="00CF4861" w:rsidRPr="00CF4861" w:rsidRDefault="00CF4861" w:rsidP="00CF4861">
            <w:pPr>
              <w:spacing w:after="0" w:line="240" w:lineRule="auto"/>
              <w:jc w:val="right"/>
              <w:rPr>
                <w:rFonts w:ascii="Times New Roman" w:eastAsia="Times New Roman" w:hAnsi="Times New Roman" w:cs="Times New Roman"/>
                <w:b/>
                <w:bCs/>
                <w:sz w:val="12"/>
                <w:szCs w:val="12"/>
                <w:lang w:eastAsia="ru-RU"/>
              </w:rPr>
            </w:pPr>
            <w:r w:rsidRPr="00CF4861">
              <w:rPr>
                <w:rFonts w:ascii="Times New Roman" w:eastAsia="Times New Roman" w:hAnsi="Times New Roman" w:cs="Times New Roman"/>
                <w:b/>
                <w:bCs/>
                <w:sz w:val="12"/>
                <w:szCs w:val="12"/>
                <w:lang w:eastAsia="ru-RU"/>
              </w:rPr>
              <w:t>0</w:t>
            </w:r>
          </w:p>
        </w:tc>
      </w:tr>
      <w:tr w:rsidR="00CF4861" w:rsidRPr="00CF4861" w:rsidTr="00CF4861">
        <w:trPr>
          <w:trHeight w:val="70"/>
        </w:trPr>
        <w:tc>
          <w:tcPr>
            <w:tcW w:w="1633" w:type="pct"/>
            <w:shd w:val="clear" w:color="000000" w:fill="FFFFFF"/>
            <w:vAlign w:val="bottom"/>
            <w:hideMark/>
          </w:tcPr>
          <w:p w:rsidR="00CF4861" w:rsidRPr="00CF4861" w:rsidRDefault="00CF4861" w:rsidP="00CF4861">
            <w:pPr>
              <w:spacing w:after="0" w:line="240" w:lineRule="auto"/>
              <w:rPr>
                <w:rFonts w:ascii="Times New Roman" w:eastAsia="Times New Roman" w:hAnsi="Times New Roman" w:cs="Times New Roman"/>
                <w:b/>
                <w:bCs/>
                <w:sz w:val="12"/>
                <w:szCs w:val="12"/>
                <w:lang w:eastAsia="ru-RU"/>
              </w:rPr>
            </w:pPr>
            <w:r w:rsidRPr="00CF4861">
              <w:rPr>
                <w:rFonts w:ascii="Times New Roman" w:eastAsia="Times New Roman" w:hAnsi="Times New Roman" w:cs="Times New Roman"/>
                <w:b/>
                <w:bCs/>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514" w:type="pct"/>
            <w:shd w:val="clear" w:color="000000" w:fill="FFFFFF"/>
            <w:noWrap/>
            <w:vAlign w:val="center"/>
            <w:hideMark/>
          </w:tcPr>
          <w:p w:rsidR="00CF4861" w:rsidRPr="00CF4861" w:rsidRDefault="00CF4861" w:rsidP="00CF4861">
            <w:pPr>
              <w:spacing w:after="0" w:line="240" w:lineRule="auto"/>
              <w:jc w:val="center"/>
              <w:rPr>
                <w:rFonts w:ascii="Times New Roman" w:eastAsia="Times New Roman" w:hAnsi="Times New Roman" w:cs="Times New Roman"/>
                <w:b/>
                <w:bCs/>
                <w:sz w:val="12"/>
                <w:szCs w:val="12"/>
                <w:lang w:eastAsia="ru-RU"/>
              </w:rPr>
            </w:pPr>
            <w:r w:rsidRPr="00CF4861">
              <w:rPr>
                <w:rFonts w:ascii="Times New Roman" w:eastAsia="Times New Roman" w:hAnsi="Times New Roman" w:cs="Times New Roman"/>
                <w:b/>
                <w:bCs/>
                <w:sz w:val="12"/>
                <w:szCs w:val="12"/>
                <w:lang w:eastAsia="ru-RU"/>
              </w:rPr>
              <w:t>429</w:t>
            </w:r>
          </w:p>
        </w:tc>
        <w:tc>
          <w:tcPr>
            <w:tcW w:w="219" w:type="pct"/>
            <w:shd w:val="clear" w:color="000000" w:fill="FFFFFF"/>
            <w:vAlign w:val="center"/>
            <w:hideMark/>
          </w:tcPr>
          <w:p w:rsidR="00CF4861" w:rsidRPr="00CF4861" w:rsidRDefault="00CF4861" w:rsidP="00CF4861">
            <w:pPr>
              <w:spacing w:after="0" w:line="240" w:lineRule="auto"/>
              <w:jc w:val="center"/>
              <w:rPr>
                <w:rFonts w:ascii="Times New Roman" w:eastAsia="Times New Roman" w:hAnsi="Times New Roman" w:cs="Times New Roman"/>
                <w:b/>
                <w:bCs/>
                <w:sz w:val="12"/>
                <w:szCs w:val="12"/>
                <w:lang w:eastAsia="ru-RU"/>
              </w:rPr>
            </w:pPr>
            <w:r w:rsidRPr="00CF4861">
              <w:rPr>
                <w:rFonts w:ascii="Times New Roman" w:eastAsia="Times New Roman" w:hAnsi="Times New Roman" w:cs="Times New Roman"/>
                <w:b/>
                <w:bCs/>
                <w:sz w:val="12"/>
                <w:szCs w:val="12"/>
                <w:lang w:eastAsia="ru-RU"/>
              </w:rPr>
              <w:t>08</w:t>
            </w:r>
          </w:p>
        </w:tc>
        <w:tc>
          <w:tcPr>
            <w:tcW w:w="248" w:type="pct"/>
            <w:shd w:val="clear" w:color="000000" w:fill="FFFFFF"/>
            <w:vAlign w:val="center"/>
            <w:hideMark/>
          </w:tcPr>
          <w:p w:rsidR="00CF4861" w:rsidRPr="00CF4861" w:rsidRDefault="00CF4861" w:rsidP="00CF4861">
            <w:pPr>
              <w:spacing w:after="0" w:line="240" w:lineRule="auto"/>
              <w:jc w:val="center"/>
              <w:rPr>
                <w:rFonts w:ascii="Times New Roman" w:eastAsia="Times New Roman" w:hAnsi="Times New Roman" w:cs="Times New Roman"/>
                <w:b/>
                <w:bCs/>
                <w:sz w:val="12"/>
                <w:szCs w:val="12"/>
                <w:lang w:eastAsia="ru-RU"/>
              </w:rPr>
            </w:pPr>
            <w:r w:rsidRPr="00CF4861">
              <w:rPr>
                <w:rFonts w:ascii="Times New Roman" w:eastAsia="Times New Roman" w:hAnsi="Times New Roman" w:cs="Times New Roman"/>
                <w:b/>
                <w:bCs/>
                <w:sz w:val="12"/>
                <w:szCs w:val="12"/>
                <w:lang w:eastAsia="ru-RU"/>
              </w:rPr>
              <w:t>01</w:t>
            </w:r>
          </w:p>
        </w:tc>
        <w:tc>
          <w:tcPr>
            <w:tcW w:w="217" w:type="pct"/>
            <w:shd w:val="clear" w:color="000000" w:fill="FFFFFF"/>
            <w:noWrap/>
            <w:vAlign w:val="center"/>
            <w:hideMark/>
          </w:tcPr>
          <w:p w:rsidR="00CF4861" w:rsidRPr="00CF4861" w:rsidRDefault="00CF4861" w:rsidP="00CF4861">
            <w:pPr>
              <w:spacing w:after="0" w:line="240" w:lineRule="auto"/>
              <w:jc w:val="center"/>
              <w:rPr>
                <w:rFonts w:ascii="Times New Roman" w:eastAsia="Times New Roman" w:hAnsi="Times New Roman" w:cs="Times New Roman"/>
                <w:b/>
                <w:bCs/>
                <w:sz w:val="12"/>
                <w:szCs w:val="12"/>
                <w:lang w:eastAsia="ru-RU"/>
              </w:rPr>
            </w:pPr>
            <w:r w:rsidRPr="00CF4861">
              <w:rPr>
                <w:rFonts w:ascii="Times New Roman" w:eastAsia="Times New Roman" w:hAnsi="Times New Roman" w:cs="Times New Roman"/>
                <w:b/>
                <w:bCs/>
                <w:sz w:val="12"/>
                <w:szCs w:val="12"/>
                <w:lang w:eastAsia="ru-RU"/>
              </w:rPr>
              <w:t>44</w:t>
            </w:r>
          </w:p>
        </w:tc>
        <w:tc>
          <w:tcPr>
            <w:tcW w:w="179" w:type="pct"/>
            <w:shd w:val="clear" w:color="000000" w:fill="FFFFFF"/>
            <w:noWrap/>
            <w:vAlign w:val="center"/>
            <w:hideMark/>
          </w:tcPr>
          <w:p w:rsidR="00CF4861" w:rsidRPr="00CF4861" w:rsidRDefault="00CF4861" w:rsidP="00CF4861">
            <w:pPr>
              <w:spacing w:after="0" w:line="240" w:lineRule="auto"/>
              <w:jc w:val="center"/>
              <w:rPr>
                <w:rFonts w:ascii="Times New Roman" w:eastAsia="Times New Roman" w:hAnsi="Times New Roman" w:cs="Times New Roman"/>
                <w:b/>
                <w:bCs/>
                <w:sz w:val="12"/>
                <w:szCs w:val="12"/>
                <w:lang w:eastAsia="ru-RU"/>
              </w:rPr>
            </w:pPr>
            <w:r w:rsidRPr="00CF4861">
              <w:rPr>
                <w:rFonts w:ascii="Times New Roman" w:eastAsia="Times New Roman" w:hAnsi="Times New Roman" w:cs="Times New Roman"/>
                <w:b/>
                <w:bCs/>
                <w:sz w:val="12"/>
                <w:szCs w:val="12"/>
                <w:lang w:eastAsia="ru-RU"/>
              </w:rPr>
              <w:t>0</w:t>
            </w:r>
          </w:p>
        </w:tc>
        <w:tc>
          <w:tcPr>
            <w:tcW w:w="217" w:type="pct"/>
            <w:shd w:val="clear" w:color="000000" w:fill="FFFFFF"/>
            <w:noWrap/>
            <w:vAlign w:val="center"/>
            <w:hideMark/>
          </w:tcPr>
          <w:p w:rsidR="00CF4861" w:rsidRPr="00CF4861" w:rsidRDefault="00CF4861" w:rsidP="00CF4861">
            <w:pPr>
              <w:spacing w:after="0" w:line="240" w:lineRule="auto"/>
              <w:jc w:val="center"/>
              <w:rPr>
                <w:rFonts w:ascii="Times New Roman" w:eastAsia="Times New Roman" w:hAnsi="Times New Roman" w:cs="Times New Roman"/>
                <w:b/>
                <w:bCs/>
                <w:sz w:val="12"/>
                <w:szCs w:val="12"/>
                <w:lang w:eastAsia="ru-RU"/>
              </w:rPr>
            </w:pPr>
            <w:r w:rsidRPr="00CF4861">
              <w:rPr>
                <w:rFonts w:ascii="Times New Roman" w:eastAsia="Times New Roman" w:hAnsi="Times New Roman" w:cs="Times New Roman"/>
                <w:b/>
                <w:bCs/>
                <w:sz w:val="12"/>
                <w:szCs w:val="12"/>
                <w:lang w:eastAsia="ru-RU"/>
              </w:rPr>
              <w:t>00</w:t>
            </w:r>
          </w:p>
        </w:tc>
        <w:tc>
          <w:tcPr>
            <w:tcW w:w="334" w:type="pct"/>
            <w:shd w:val="clear" w:color="000000" w:fill="FFFFFF"/>
            <w:noWrap/>
            <w:vAlign w:val="center"/>
            <w:hideMark/>
          </w:tcPr>
          <w:p w:rsidR="00CF4861" w:rsidRPr="00CF4861" w:rsidRDefault="00CF4861" w:rsidP="00CF4861">
            <w:pPr>
              <w:spacing w:after="0" w:line="240" w:lineRule="auto"/>
              <w:jc w:val="center"/>
              <w:rPr>
                <w:rFonts w:ascii="Times New Roman" w:eastAsia="Times New Roman" w:hAnsi="Times New Roman" w:cs="Times New Roman"/>
                <w:b/>
                <w:bCs/>
                <w:sz w:val="12"/>
                <w:szCs w:val="12"/>
                <w:lang w:eastAsia="ru-RU"/>
              </w:rPr>
            </w:pPr>
            <w:r w:rsidRPr="00CF4861">
              <w:rPr>
                <w:rFonts w:ascii="Times New Roman" w:eastAsia="Times New Roman" w:hAnsi="Times New Roman" w:cs="Times New Roman"/>
                <w:b/>
                <w:bCs/>
                <w:sz w:val="12"/>
                <w:szCs w:val="12"/>
                <w:lang w:eastAsia="ru-RU"/>
              </w:rPr>
              <w:t>00000</w:t>
            </w:r>
          </w:p>
        </w:tc>
        <w:tc>
          <w:tcPr>
            <w:tcW w:w="256" w:type="pct"/>
            <w:shd w:val="clear" w:color="000000" w:fill="FFFFFF"/>
            <w:noWrap/>
            <w:vAlign w:val="center"/>
            <w:hideMark/>
          </w:tcPr>
          <w:p w:rsidR="00CF4861" w:rsidRPr="00CF4861" w:rsidRDefault="00CF4861" w:rsidP="00CF4861">
            <w:pPr>
              <w:spacing w:after="0" w:line="240" w:lineRule="auto"/>
              <w:jc w:val="center"/>
              <w:rPr>
                <w:rFonts w:ascii="Times New Roman" w:eastAsia="Times New Roman" w:hAnsi="Times New Roman" w:cs="Times New Roman"/>
                <w:b/>
                <w:bCs/>
                <w:sz w:val="12"/>
                <w:szCs w:val="12"/>
                <w:lang w:eastAsia="ru-RU"/>
              </w:rPr>
            </w:pPr>
            <w:r w:rsidRPr="00CF4861">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CF4861" w:rsidRPr="00CF4861" w:rsidRDefault="00CF4861" w:rsidP="00CF4861">
            <w:pPr>
              <w:spacing w:after="0" w:line="240" w:lineRule="auto"/>
              <w:jc w:val="right"/>
              <w:rPr>
                <w:rFonts w:ascii="Times New Roman" w:eastAsia="Times New Roman" w:hAnsi="Times New Roman" w:cs="Times New Roman"/>
                <w:b/>
                <w:bCs/>
                <w:sz w:val="12"/>
                <w:szCs w:val="12"/>
                <w:lang w:eastAsia="ru-RU"/>
              </w:rPr>
            </w:pPr>
            <w:r w:rsidRPr="00CF4861">
              <w:rPr>
                <w:rFonts w:ascii="Times New Roman" w:eastAsia="Times New Roman" w:hAnsi="Times New Roman" w:cs="Times New Roman"/>
                <w:b/>
                <w:bCs/>
                <w:sz w:val="12"/>
                <w:szCs w:val="12"/>
                <w:lang w:eastAsia="ru-RU"/>
              </w:rPr>
              <w:t>102</w:t>
            </w:r>
          </w:p>
        </w:tc>
        <w:tc>
          <w:tcPr>
            <w:tcW w:w="659" w:type="pct"/>
            <w:shd w:val="clear" w:color="000000" w:fill="FFFFFF"/>
            <w:noWrap/>
            <w:vAlign w:val="center"/>
            <w:hideMark/>
          </w:tcPr>
          <w:p w:rsidR="00CF4861" w:rsidRPr="00CF4861" w:rsidRDefault="00CF4861" w:rsidP="00CF4861">
            <w:pPr>
              <w:spacing w:after="0" w:line="240" w:lineRule="auto"/>
              <w:jc w:val="right"/>
              <w:rPr>
                <w:rFonts w:ascii="Times New Roman" w:eastAsia="Times New Roman" w:hAnsi="Times New Roman" w:cs="Times New Roman"/>
                <w:b/>
                <w:bCs/>
                <w:sz w:val="12"/>
                <w:szCs w:val="12"/>
                <w:lang w:eastAsia="ru-RU"/>
              </w:rPr>
            </w:pPr>
            <w:r w:rsidRPr="00CF4861">
              <w:rPr>
                <w:rFonts w:ascii="Times New Roman" w:eastAsia="Times New Roman" w:hAnsi="Times New Roman" w:cs="Times New Roman"/>
                <w:b/>
                <w:bCs/>
                <w:sz w:val="12"/>
                <w:szCs w:val="12"/>
                <w:lang w:eastAsia="ru-RU"/>
              </w:rPr>
              <w:t>0</w:t>
            </w:r>
          </w:p>
        </w:tc>
      </w:tr>
      <w:tr w:rsidR="00CF4861" w:rsidRPr="00CF4861" w:rsidTr="00CF4861">
        <w:trPr>
          <w:trHeight w:val="70"/>
        </w:trPr>
        <w:tc>
          <w:tcPr>
            <w:tcW w:w="1633" w:type="pct"/>
            <w:shd w:val="clear" w:color="000000" w:fill="FFFFFF"/>
            <w:vAlign w:val="bottom"/>
            <w:hideMark/>
          </w:tcPr>
          <w:p w:rsidR="00CF4861" w:rsidRPr="00CF4861" w:rsidRDefault="00CF4861" w:rsidP="00CF4861">
            <w:pPr>
              <w:spacing w:after="0" w:line="240" w:lineRule="auto"/>
              <w:rPr>
                <w:rFonts w:ascii="Times New Roman" w:eastAsia="Times New Roman" w:hAnsi="Times New Roman" w:cs="Times New Roman"/>
                <w:sz w:val="12"/>
                <w:szCs w:val="12"/>
                <w:lang w:eastAsia="ru-RU"/>
              </w:rPr>
            </w:pPr>
            <w:r w:rsidRPr="00CF4861">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14" w:type="pct"/>
            <w:shd w:val="clear" w:color="000000" w:fill="FFFFFF"/>
            <w:noWrap/>
            <w:vAlign w:val="center"/>
            <w:hideMark/>
          </w:tcPr>
          <w:p w:rsidR="00CF4861" w:rsidRPr="00CF4861" w:rsidRDefault="00CF4861" w:rsidP="00CF4861">
            <w:pPr>
              <w:spacing w:after="0" w:line="240" w:lineRule="auto"/>
              <w:jc w:val="center"/>
              <w:rPr>
                <w:rFonts w:ascii="Times New Roman" w:eastAsia="Times New Roman" w:hAnsi="Times New Roman" w:cs="Times New Roman"/>
                <w:sz w:val="12"/>
                <w:szCs w:val="12"/>
                <w:lang w:eastAsia="ru-RU"/>
              </w:rPr>
            </w:pPr>
            <w:r w:rsidRPr="00CF4861">
              <w:rPr>
                <w:rFonts w:ascii="Times New Roman" w:eastAsia="Times New Roman" w:hAnsi="Times New Roman" w:cs="Times New Roman"/>
                <w:sz w:val="12"/>
                <w:szCs w:val="12"/>
                <w:lang w:eastAsia="ru-RU"/>
              </w:rPr>
              <w:t>429</w:t>
            </w:r>
          </w:p>
        </w:tc>
        <w:tc>
          <w:tcPr>
            <w:tcW w:w="219" w:type="pct"/>
            <w:shd w:val="clear" w:color="000000" w:fill="FFFFFF"/>
            <w:vAlign w:val="center"/>
            <w:hideMark/>
          </w:tcPr>
          <w:p w:rsidR="00CF4861" w:rsidRPr="00CF4861" w:rsidRDefault="00CF4861" w:rsidP="00CF4861">
            <w:pPr>
              <w:spacing w:after="0" w:line="240" w:lineRule="auto"/>
              <w:jc w:val="center"/>
              <w:rPr>
                <w:rFonts w:ascii="Times New Roman" w:eastAsia="Times New Roman" w:hAnsi="Times New Roman" w:cs="Times New Roman"/>
                <w:sz w:val="12"/>
                <w:szCs w:val="12"/>
                <w:lang w:eastAsia="ru-RU"/>
              </w:rPr>
            </w:pPr>
            <w:r w:rsidRPr="00CF4861">
              <w:rPr>
                <w:rFonts w:ascii="Times New Roman" w:eastAsia="Times New Roman" w:hAnsi="Times New Roman" w:cs="Times New Roman"/>
                <w:sz w:val="12"/>
                <w:szCs w:val="12"/>
                <w:lang w:eastAsia="ru-RU"/>
              </w:rPr>
              <w:t>08</w:t>
            </w:r>
          </w:p>
        </w:tc>
        <w:tc>
          <w:tcPr>
            <w:tcW w:w="248" w:type="pct"/>
            <w:shd w:val="clear" w:color="000000" w:fill="FFFFFF"/>
            <w:vAlign w:val="center"/>
            <w:hideMark/>
          </w:tcPr>
          <w:p w:rsidR="00CF4861" w:rsidRPr="00CF4861" w:rsidRDefault="00CF4861" w:rsidP="00CF4861">
            <w:pPr>
              <w:spacing w:after="0" w:line="240" w:lineRule="auto"/>
              <w:jc w:val="center"/>
              <w:rPr>
                <w:rFonts w:ascii="Times New Roman" w:eastAsia="Times New Roman" w:hAnsi="Times New Roman" w:cs="Times New Roman"/>
                <w:sz w:val="12"/>
                <w:szCs w:val="12"/>
                <w:lang w:eastAsia="ru-RU"/>
              </w:rPr>
            </w:pPr>
            <w:r w:rsidRPr="00CF4861">
              <w:rPr>
                <w:rFonts w:ascii="Times New Roman" w:eastAsia="Times New Roman" w:hAnsi="Times New Roman" w:cs="Times New Roman"/>
                <w:sz w:val="12"/>
                <w:szCs w:val="12"/>
                <w:lang w:eastAsia="ru-RU"/>
              </w:rPr>
              <w:t>01</w:t>
            </w:r>
          </w:p>
        </w:tc>
        <w:tc>
          <w:tcPr>
            <w:tcW w:w="217" w:type="pct"/>
            <w:shd w:val="clear" w:color="000000" w:fill="FFFFFF"/>
            <w:noWrap/>
            <w:vAlign w:val="center"/>
            <w:hideMark/>
          </w:tcPr>
          <w:p w:rsidR="00CF4861" w:rsidRPr="00CF4861" w:rsidRDefault="00CF4861" w:rsidP="00CF4861">
            <w:pPr>
              <w:spacing w:after="0" w:line="240" w:lineRule="auto"/>
              <w:jc w:val="center"/>
              <w:rPr>
                <w:rFonts w:ascii="Times New Roman" w:eastAsia="Times New Roman" w:hAnsi="Times New Roman" w:cs="Times New Roman"/>
                <w:sz w:val="12"/>
                <w:szCs w:val="12"/>
                <w:lang w:eastAsia="ru-RU"/>
              </w:rPr>
            </w:pPr>
            <w:r w:rsidRPr="00CF4861">
              <w:rPr>
                <w:rFonts w:ascii="Times New Roman" w:eastAsia="Times New Roman" w:hAnsi="Times New Roman" w:cs="Times New Roman"/>
                <w:sz w:val="12"/>
                <w:szCs w:val="12"/>
                <w:lang w:eastAsia="ru-RU"/>
              </w:rPr>
              <w:t>44</w:t>
            </w:r>
          </w:p>
        </w:tc>
        <w:tc>
          <w:tcPr>
            <w:tcW w:w="179" w:type="pct"/>
            <w:shd w:val="clear" w:color="000000" w:fill="FFFFFF"/>
            <w:noWrap/>
            <w:vAlign w:val="center"/>
            <w:hideMark/>
          </w:tcPr>
          <w:p w:rsidR="00CF4861" w:rsidRPr="00CF4861" w:rsidRDefault="00CF4861" w:rsidP="00CF4861">
            <w:pPr>
              <w:spacing w:after="0" w:line="240" w:lineRule="auto"/>
              <w:jc w:val="center"/>
              <w:rPr>
                <w:rFonts w:ascii="Times New Roman" w:eastAsia="Times New Roman" w:hAnsi="Times New Roman" w:cs="Times New Roman"/>
                <w:sz w:val="12"/>
                <w:szCs w:val="12"/>
                <w:lang w:eastAsia="ru-RU"/>
              </w:rPr>
            </w:pPr>
            <w:r w:rsidRPr="00CF4861">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CF4861" w:rsidRPr="00CF4861" w:rsidRDefault="00CF4861" w:rsidP="00CF4861">
            <w:pPr>
              <w:spacing w:after="0" w:line="240" w:lineRule="auto"/>
              <w:jc w:val="center"/>
              <w:rPr>
                <w:rFonts w:ascii="Times New Roman" w:eastAsia="Times New Roman" w:hAnsi="Times New Roman" w:cs="Times New Roman"/>
                <w:sz w:val="12"/>
                <w:szCs w:val="12"/>
                <w:lang w:eastAsia="ru-RU"/>
              </w:rPr>
            </w:pPr>
            <w:r w:rsidRPr="00CF4861">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CF4861" w:rsidRPr="00CF4861" w:rsidRDefault="00CF4861" w:rsidP="00CF4861">
            <w:pPr>
              <w:spacing w:after="0" w:line="240" w:lineRule="auto"/>
              <w:jc w:val="center"/>
              <w:rPr>
                <w:rFonts w:ascii="Times New Roman" w:eastAsia="Times New Roman" w:hAnsi="Times New Roman" w:cs="Times New Roman"/>
                <w:sz w:val="12"/>
                <w:szCs w:val="12"/>
                <w:lang w:eastAsia="ru-RU"/>
              </w:rPr>
            </w:pPr>
            <w:r w:rsidRPr="00CF4861">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CF4861" w:rsidRPr="00CF4861" w:rsidRDefault="00CF4861" w:rsidP="00CF4861">
            <w:pPr>
              <w:spacing w:after="0" w:line="240" w:lineRule="auto"/>
              <w:jc w:val="center"/>
              <w:rPr>
                <w:rFonts w:ascii="Times New Roman" w:eastAsia="Times New Roman" w:hAnsi="Times New Roman" w:cs="Times New Roman"/>
                <w:sz w:val="12"/>
                <w:szCs w:val="12"/>
                <w:lang w:eastAsia="ru-RU"/>
              </w:rPr>
            </w:pPr>
            <w:r w:rsidRPr="00CF4861">
              <w:rPr>
                <w:rFonts w:ascii="Times New Roman" w:eastAsia="Times New Roman" w:hAnsi="Times New Roman" w:cs="Times New Roman"/>
                <w:sz w:val="12"/>
                <w:szCs w:val="12"/>
                <w:lang w:eastAsia="ru-RU"/>
              </w:rPr>
              <w:t>240</w:t>
            </w:r>
          </w:p>
        </w:tc>
        <w:tc>
          <w:tcPr>
            <w:tcW w:w="525" w:type="pct"/>
            <w:shd w:val="clear" w:color="000000" w:fill="FFFFFF"/>
            <w:noWrap/>
            <w:vAlign w:val="center"/>
            <w:hideMark/>
          </w:tcPr>
          <w:p w:rsidR="00CF4861" w:rsidRPr="00CF4861" w:rsidRDefault="00CF4861" w:rsidP="00CF4861">
            <w:pPr>
              <w:spacing w:after="0" w:line="240" w:lineRule="auto"/>
              <w:jc w:val="right"/>
              <w:rPr>
                <w:rFonts w:ascii="Times New Roman" w:eastAsia="Times New Roman" w:hAnsi="Times New Roman" w:cs="Times New Roman"/>
                <w:sz w:val="12"/>
                <w:szCs w:val="12"/>
                <w:lang w:eastAsia="ru-RU"/>
              </w:rPr>
            </w:pPr>
            <w:r w:rsidRPr="00CF4861">
              <w:rPr>
                <w:rFonts w:ascii="Times New Roman" w:eastAsia="Times New Roman" w:hAnsi="Times New Roman" w:cs="Times New Roman"/>
                <w:sz w:val="12"/>
                <w:szCs w:val="12"/>
                <w:lang w:eastAsia="ru-RU"/>
              </w:rPr>
              <w:t>10</w:t>
            </w:r>
          </w:p>
        </w:tc>
        <w:tc>
          <w:tcPr>
            <w:tcW w:w="659" w:type="pct"/>
            <w:shd w:val="clear" w:color="000000" w:fill="FFFFFF"/>
            <w:noWrap/>
            <w:vAlign w:val="center"/>
            <w:hideMark/>
          </w:tcPr>
          <w:p w:rsidR="00CF4861" w:rsidRPr="00CF4861" w:rsidRDefault="00CF4861" w:rsidP="00CF4861">
            <w:pPr>
              <w:spacing w:after="0" w:line="240" w:lineRule="auto"/>
              <w:jc w:val="right"/>
              <w:rPr>
                <w:rFonts w:ascii="Times New Roman" w:eastAsia="Times New Roman" w:hAnsi="Times New Roman" w:cs="Times New Roman"/>
                <w:sz w:val="12"/>
                <w:szCs w:val="12"/>
                <w:lang w:eastAsia="ru-RU"/>
              </w:rPr>
            </w:pPr>
            <w:r w:rsidRPr="00CF4861">
              <w:rPr>
                <w:rFonts w:ascii="Times New Roman" w:eastAsia="Times New Roman" w:hAnsi="Times New Roman" w:cs="Times New Roman"/>
                <w:sz w:val="12"/>
                <w:szCs w:val="12"/>
                <w:lang w:eastAsia="ru-RU"/>
              </w:rPr>
              <w:t>0</w:t>
            </w:r>
          </w:p>
        </w:tc>
      </w:tr>
      <w:tr w:rsidR="00CF4861" w:rsidRPr="00CF4861" w:rsidTr="00CF4861">
        <w:trPr>
          <w:trHeight w:val="70"/>
        </w:trPr>
        <w:tc>
          <w:tcPr>
            <w:tcW w:w="1633" w:type="pct"/>
            <w:shd w:val="clear" w:color="000000" w:fill="FFFFFF"/>
            <w:vAlign w:val="bottom"/>
            <w:hideMark/>
          </w:tcPr>
          <w:p w:rsidR="00CF4861" w:rsidRPr="00CF4861" w:rsidRDefault="00CF4861" w:rsidP="00CF4861">
            <w:pPr>
              <w:spacing w:after="0" w:line="240" w:lineRule="auto"/>
              <w:rPr>
                <w:rFonts w:ascii="Times New Roman" w:eastAsia="Times New Roman" w:hAnsi="Times New Roman" w:cs="Times New Roman"/>
                <w:sz w:val="12"/>
                <w:szCs w:val="12"/>
                <w:lang w:eastAsia="ru-RU"/>
              </w:rPr>
            </w:pPr>
            <w:r w:rsidRPr="00CF4861">
              <w:rPr>
                <w:rFonts w:ascii="Times New Roman" w:eastAsia="Times New Roman" w:hAnsi="Times New Roman" w:cs="Times New Roman"/>
                <w:sz w:val="12"/>
                <w:szCs w:val="12"/>
                <w:lang w:eastAsia="ru-RU"/>
              </w:rPr>
              <w:t>Иные межбюджетные трансферты</w:t>
            </w:r>
          </w:p>
        </w:tc>
        <w:tc>
          <w:tcPr>
            <w:tcW w:w="514" w:type="pct"/>
            <w:shd w:val="clear" w:color="000000" w:fill="FFFFFF"/>
            <w:noWrap/>
            <w:vAlign w:val="center"/>
            <w:hideMark/>
          </w:tcPr>
          <w:p w:rsidR="00CF4861" w:rsidRPr="00CF4861" w:rsidRDefault="00CF4861" w:rsidP="00CF4861">
            <w:pPr>
              <w:spacing w:after="0" w:line="240" w:lineRule="auto"/>
              <w:jc w:val="center"/>
              <w:rPr>
                <w:rFonts w:ascii="Times New Roman" w:eastAsia="Times New Roman" w:hAnsi="Times New Roman" w:cs="Times New Roman"/>
                <w:sz w:val="12"/>
                <w:szCs w:val="12"/>
                <w:lang w:eastAsia="ru-RU"/>
              </w:rPr>
            </w:pPr>
            <w:r w:rsidRPr="00CF4861">
              <w:rPr>
                <w:rFonts w:ascii="Times New Roman" w:eastAsia="Times New Roman" w:hAnsi="Times New Roman" w:cs="Times New Roman"/>
                <w:sz w:val="12"/>
                <w:szCs w:val="12"/>
                <w:lang w:eastAsia="ru-RU"/>
              </w:rPr>
              <w:t>429</w:t>
            </w:r>
          </w:p>
        </w:tc>
        <w:tc>
          <w:tcPr>
            <w:tcW w:w="219" w:type="pct"/>
            <w:shd w:val="clear" w:color="000000" w:fill="FFFFFF"/>
            <w:vAlign w:val="center"/>
            <w:hideMark/>
          </w:tcPr>
          <w:p w:rsidR="00CF4861" w:rsidRPr="00CF4861" w:rsidRDefault="00CF4861" w:rsidP="00CF4861">
            <w:pPr>
              <w:spacing w:after="0" w:line="240" w:lineRule="auto"/>
              <w:jc w:val="center"/>
              <w:rPr>
                <w:rFonts w:ascii="Times New Roman" w:eastAsia="Times New Roman" w:hAnsi="Times New Roman" w:cs="Times New Roman"/>
                <w:sz w:val="12"/>
                <w:szCs w:val="12"/>
                <w:lang w:eastAsia="ru-RU"/>
              </w:rPr>
            </w:pPr>
            <w:r w:rsidRPr="00CF4861">
              <w:rPr>
                <w:rFonts w:ascii="Times New Roman" w:eastAsia="Times New Roman" w:hAnsi="Times New Roman" w:cs="Times New Roman"/>
                <w:sz w:val="12"/>
                <w:szCs w:val="12"/>
                <w:lang w:eastAsia="ru-RU"/>
              </w:rPr>
              <w:t>08</w:t>
            </w:r>
          </w:p>
        </w:tc>
        <w:tc>
          <w:tcPr>
            <w:tcW w:w="248" w:type="pct"/>
            <w:shd w:val="clear" w:color="000000" w:fill="FFFFFF"/>
            <w:vAlign w:val="center"/>
            <w:hideMark/>
          </w:tcPr>
          <w:p w:rsidR="00CF4861" w:rsidRPr="00CF4861" w:rsidRDefault="00CF4861" w:rsidP="00CF4861">
            <w:pPr>
              <w:spacing w:after="0" w:line="240" w:lineRule="auto"/>
              <w:jc w:val="center"/>
              <w:rPr>
                <w:rFonts w:ascii="Times New Roman" w:eastAsia="Times New Roman" w:hAnsi="Times New Roman" w:cs="Times New Roman"/>
                <w:sz w:val="12"/>
                <w:szCs w:val="12"/>
                <w:lang w:eastAsia="ru-RU"/>
              </w:rPr>
            </w:pPr>
            <w:r w:rsidRPr="00CF4861">
              <w:rPr>
                <w:rFonts w:ascii="Times New Roman" w:eastAsia="Times New Roman" w:hAnsi="Times New Roman" w:cs="Times New Roman"/>
                <w:sz w:val="12"/>
                <w:szCs w:val="12"/>
                <w:lang w:eastAsia="ru-RU"/>
              </w:rPr>
              <w:t>01</w:t>
            </w:r>
          </w:p>
        </w:tc>
        <w:tc>
          <w:tcPr>
            <w:tcW w:w="217" w:type="pct"/>
            <w:shd w:val="clear" w:color="000000" w:fill="FFFFFF"/>
            <w:noWrap/>
            <w:vAlign w:val="center"/>
            <w:hideMark/>
          </w:tcPr>
          <w:p w:rsidR="00CF4861" w:rsidRPr="00CF4861" w:rsidRDefault="00CF4861" w:rsidP="00CF4861">
            <w:pPr>
              <w:spacing w:after="0" w:line="240" w:lineRule="auto"/>
              <w:jc w:val="center"/>
              <w:rPr>
                <w:rFonts w:ascii="Times New Roman" w:eastAsia="Times New Roman" w:hAnsi="Times New Roman" w:cs="Times New Roman"/>
                <w:sz w:val="12"/>
                <w:szCs w:val="12"/>
                <w:lang w:eastAsia="ru-RU"/>
              </w:rPr>
            </w:pPr>
            <w:r w:rsidRPr="00CF4861">
              <w:rPr>
                <w:rFonts w:ascii="Times New Roman" w:eastAsia="Times New Roman" w:hAnsi="Times New Roman" w:cs="Times New Roman"/>
                <w:sz w:val="12"/>
                <w:szCs w:val="12"/>
                <w:lang w:eastAsia="ru-RU"/>
              </w:rPr>
              <w:t>44</w:t>
            </w:r>
          </w:p>
        </w:tc>
        <w:tc>
          <w:tcPr>
            <w:tcW w:w="179" w:type="pct"/>
            <w:shd w:val="clear" w:color="000000" w:fill="FFFFFF"/>
            <w:noWrap/>
            <w:vAlign w:val="center"/>
            <w:hideMark/>
          </w:tcPr>
          <w:p w:rsidR="00CF4861" w:rsidRPr="00CF4861" w:rsidRDefault="00CF4861" w:rsidP="00CF4861">
            <w:pPr>
              <w:spacing w:after="0" w:line="240" w:lineRule="auto"/>
              <w:jc w:val="center"/>
              <w:rPr>
                <w:rFonts w:ascii="Times New Roman" w:eastAsia="Times New Roman" w:hAnsi="Times New Roman" w:cs="Times New Roman"/>
                <w:sz w:val="12"/>
                <w:szCs w:val="12"/>
                <w:lang w:eastAsia="ru-RU"/>
              </w:rPr>
            </w:pPr>
            <w:r w:rsidRPr="00CF4861">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CF4861" w:rsidRPr="00CF4861" w:rsidRDefault="00CF4861" w:rsidP="00CF4861">
            <w:pPr>
              <w:spacing w:after="0" w:line="240" w:lineRule="auto"/>
              <w:jc w:val="center"/>
              <w:rPr>
                <w:rFonts w:ascii="Times New Roman" w:eastAsia="Times New Roman" w:hAnsi="Times New Roman" w:cs="Times New Roman"/>
                <w:sz w:val="12"/>
                <w:szCs w:val="12"/>
                <w:lang w:eastAsia="ru-RU"/>
              </w:rPr>
            </w:pPr>
            <w:r w:rsidRPr="00CF4861">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CF4861" w:rsidRPr="00CF4861" w:rsidRDefault="00CF4861" w:rsidP="00CF4861">
            <w:pPr>
              <w:spacing w:after="0" w:line="240" w:lineRule="auto"/>
              <w:jc w:val="center"/>
              <w:rPr>
                <w:rFonts w:ascii="Times New Roman" w:eastAsia="Times New Roman" w:hAnsi="Times New Roman" w:cs="Times New Roman"/>
                <w:sz w:val="12"/>
                <w:szCs w:val="12"/>
                <w:lang w:eastAsia="ru-RU"/>
              </w:rPr>
            </w:pPr>
            <w:r w:rsidRPr="00CF4861">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CF4861" w:rsidRPr="00CF4861" w:rsidRDefault="00CF4861" w:rsidP="00CF4861">
            <w:pPr>
              <w:spacing w:after="0" w:line="240" w:lineRule="auto"/>
              <w:jc w:val="center"/>
              <w:rPr>
                <w:rFonts w:ascii="Times New Roman" w:eastAsia="Times New Roman" w:hAnsi="Times New Roman" w:cs="Times New Roman"/>
                <w:sz w:val="12"/>
                <w:szCs w:val="12"/>
                <w:lang w:eastAsia="ru-RU"/>
              </w:rPr>
            </w:pPr>
            <w:r w:rsidRPr="00CF4861">
              <w:rPr>
                <w:rFonts w:ascii="Times New Roman" w:eastAsia="Times New Roman" w:hAnsi="Times New Roman" w:cs="Times New Roman"/>
                <w:sz w:val="12"/>
                <w:szCs w:val="12"/>
                <w:lang w:eastAsia="ru-RU"/>
              </w:rPr>
              <w:t>540</w:t>
            </w:r>
          </w:p>
        </w:tc>
        <w:tc>
          <w:tcPr>
            <w:tcW w:w="525" w:type="pct"/>
            <w:shd w:val="clear" w:color="000000" w:fill="FFFFFF"/>
            <w:noWrap/>
            <w:vAlign w:val="center"/>
            <w:hideMark/>
          </w:tcPr>
          <w:p w:rsidR="00CF4861" w:rsidRPr="00CF4861" w:rsidRDefault="00CF4861" w:rsidP="00CF4861">
            <w:pPr>
              <w:spacing w:after="0" w:line="240" w:lineRule="auto"/>
              <w:jc w:val="right"/>
              <w:rPr>
                <w:rFonts w:ascii="Times New Roman" w:eastAsia="Times New Roman" w:hAnsi="Times New Roman" w:cs="Times New Roman"/>
                <w:sz w:val="12"/>
                <w:szCs w:val="12"/>
                <w:lang w:eastAsia="ru-RU"/>
              </w:rPr>
            </w:pPr>
            <w:r w:rsidRPr="00CF4861">
              <w:rPr>
                <w:rFonts w:ascii="Times New Roman" w:eastAsia="Times New Roman" w:hAnsi="Times New Roman" w:cs="Times New Roman"/>
                <w:sz w:val="12"/>
                <w:szCs w:val="12"/>
                <w:lang w:eastAsia="ru-RU"/>
              </w:rPr>
              <w:t>92</w:t>
            </w:r>
          </w:p>
        </w:tc>
        <w:tc>
          <w:tcPr>
            <w:tcW w:w="659" w:type="pct"/>
            <w:shd w:val="clear" w:color="000000" w:fill="FFFFFF"/>
            <w:noWrap/>
            <w:vAlign w:val="center"/>
            <w:hideMark/>
          </w:tcPr>
          <w:p w:rsidR="00CF4861" w:rsidRPr="00CF4861" w:rsidRDefault="00CF4861" w:rsidP="00CF4861">
            <w:pPr>
              <w:spacing w:after="0" w:line="240" w:lineRule="auto"/>
              <w:jc w:val="right"/>
              <w:rPr>
                <w:rFonts w:ascii="Times New Roman" w:eastAsia="Times New Roman" w:hAnsi="Times New Roman" w:cs="Times New Roman"/>
                <w:sz w:val="12"/>
                <w:szCs w:val="12"/>
                <w:lang w:eastAsia="ru-RU"/>
              </w:rPr>
            </w:pPr>
            <w:r w:rsidRPr="00CF4861">
              <w:rPr>
                <w:rFonts w:ascii="Times New Roman" w:eastAsia="Times New Roman" w:hAnsi="Times New Roman" w:cs="Times New Roman"/>
                <w:sz w:val="12"/>
                <w:szCs w:val="12"/>
                <w:lang w:eastAsia="ru-RU"/>
              </w:rPr>
              <w:t>0</w:t>
            </w:r>
          </w:p>
        </w:tc>
      </w:tr>
      <w:tr w:rsidR="00CF4861" w:rsidRPr="00CF4861" w:rsidTr="00CF4861">
        <w:trPr>
          <w:trHeight w:val="70"/>
        </w:trPr>
        <w:tc>
          <w:tcPr>
            <w:tcW w:w="1633" w:type="pct"/>
            <w:shd w:val="clear" w:color="000000" w:fill="FFFFFF"/>
            <w:vAlign w:val="bottom"/>
            <w:hideMark/>
          </w:tcPr>
          <w:p w:rsidR="00CF4861" w:rsidRPr="00CF4861" w:rsidRDefault="00CF4861" w:rsidP="00CF4861">
            <w:pPr>
              <w:spacing w:after="0" w:line="240" w:lineRule="auto"/>
              <w:rPr>
                <w:rFonts w:ascii="Times New Roman" w:eastAsia="Times New Roman" w:hAnsi="Times New Roman" w:cs="Times New Roman"/>
                <w:b/>
                <w:bCs/>
                <w:sz w:val="12"/>
                <w:szCs w:val="12"/>
                <w:lang w:eastAsia="ru-RU"/>
              </w:rPr>
            </w:pPr>
            <w:r w:rsidRPr="00CF4861">
              <w:rPr>
                <w:rFonts w:ascii="Times New Roman" w:eastAsia="Times New Roman" w:hAnsi="Times New Roman" w:cs="Times New Roman"/>
                <w:b/>
                <w:bCs/>
                <w:sz w:val="12"/>
                <w:szCs w:val="12"/>
                <w:lang w:eastAsia="ru-RU"/>
              </w:rPr>
              <w:t>Физическая культура</w:t>
            </w:r>
          </w:p>
        </w:tc>
        <w:tc>
          <w:tcPr>
            <w:tcW w:w="514" w:type="pct"/>
            <w:shd w:val="clear" w:color="000000" w:fill="FFFFFF"/>
            <w:noWrap/>
            <w:vAlign w:val="center"/>
            <w:hideMark/>
          </w:tcPr>
          <w:p w:rsidR="00CF4861" w:rsidRPr="00CF4861" w:rsidRDefault="00CF4861" w:rsidP="00CF4861">
            <w:pPr>
              <w:spacing w:after="0" w:line="240" w:lineRule="auto"/>
              <w:jc w:val="center"/>
              <w:rPr>
                <w:rFonts w:ascii="Times New Roman" w:eastAsia="Times New Roman" w:hAnsi="Times New Roman" w:cs="Times New Roman"/>
                <w:b/>
                <w:bCs/>
                <w:sz w:val="12"/>
                <w:szCs w:val="12"/>
                <w:lang w:eastAsia="ru-RU"/>
              </w:rPr>
            </w:pPr>
            <w:r w:rsidRPr="00CF4861">
              <w:rPr>
                <w:rFonts w:ascii="Times New Roman" w:eastAsia="Times New Roman" w:hAnsi="Times New Roman" w:cs="Times New Roman"/>
                <w:b/>
                <w:bCs/>
                <w:sz w:val="12"/>
                <w:szCs w:val="12"/>
                <w:lang w:eastAsia="ru-RU"/>
              </w:rPr>
              <w:t>429</w:t>
            </w:r>
          </w:p>
        </w:tc>
        <w:tc>
          <w:tcPr>
            <w:tcW w:w="219" w:type="pct"/>
            <w:shd w:val="clear" w:color="000000" w:fill="FFFFFF"/>
            <w:vAlign w:val="center"/>
            <w:hideMark/>
          </w:tcPr>
          <w:p w:rsidR="00CF4861" w:rsidRPr="00CF4861" w:rsidRDefault="00CF4861" w:rsidP="00CF4861">
            <w:pPr>
              <w:spacing w:after="0" w:line="240" w:lineRule="auto"/>
              <w:jc w:val="center"/>
              <w:rPr>
                <w:rFonts w:ascii="Times New Roman" w:eastAsia="Times New Roman" w:hAnsi="Times New Roman" w:cs="Times New Roman"/>
                <w:b/>
                <w:bCs/>
                <w:sz w:val="12"/>
                <w:szCs w:val="12"/>
                <w:lang w:eastAsia="ru-RU"/>
              </w:rPr>
            </w:pPr>
            <w:r w:rsidRPr="00CF4861">
              <w:rPr>
                <w:rFonts w:ascii="Times New Roman" w:eastAsia="Times New Roman" w:hAnsi="Times New Roman" w:cs="Times New Roman"/>
                <w:b/>
                <w:bCs/>
                <w:sz w:val="12"/>
                <w:szCs w:val="12"/>
                <w:lang w:eastAsia="ru-RU"/>
              </w:rPr>
              <w:t>11</w:t>
            </w:r>
          </w:p>
        </w:tc>
        <w:tc>
          <w:tcPr>
            <w:tcW w:w="248" w:type="pct"/>
            <w:shd w:val="clear" w:color="000000" w:fill="FFFFFF"/>
            <w:vAlign w:val="center"/>
            <w:hideMark/>
          </w:tcPr>
          <w:p w:rsidR="00CF4861" w:rsidRPr="00CF4861" w:rsidRDefault="00CF4861" w:rsidP="00CF4861">
            <w:pPr>
              <w:spacing w:after="0" w:line="240" w:lineRule="auto"/>
              <w:jc w:val="center"/>
              <w:rPr>
                <w:rFonts w:ascii="Times New Roman" w:eastAsia="Times New Roman" w:hAnsi="Times New Roman" w:cs="Times New Roman"/>
                <w:b/>
                <w:bCs/>
                <w:sz w:val="12"/>
                <w:szCs w:val="12"/>
                <w:lang w:eastAsia="ru-RU"/>
              </w:rPr>
            </w:pPr>
            <w:r w:rsidRPr="00CF4861">
              <w:rPr>
                <w:rFonts w:ascii="Times New Roman" w:eastAsia="Times New Roman" w:hAnsi="Times New Roman" w:cs="Times New Roman"/>
                <w:b/>
                <w:bCs/>
                <w:sz w:val="12"/>
                <w:szCs w:val="12"/>
                <w:lang w:eastAsia="ru-RU"/>
              </w:rPr>
              <w:t>01</w:t>
            </w:r>
          </w:p>
        </w:tc>
        <w:tc>
          <w:tcPr>
            <w:tcW w:w="217" w:type="pct"/>
            <w:shd w:val="clear" w:color="000000" w:fill="FFFFFF"/>
            <w:noWrap/>
            <w:vAlign w:val="center"/>
            <w:hideMark/>
          </w:tcPr>
          <w:p w:rsidR="00CF4861" w:rsidRPr="00CF4861" w:rsidRDefault="00CF4861" w:rsidP="00CF4861">
            <w:pPr>
              <w:spacing w:after="0" w:line="240" w:lineRule="auto"/>
              <w:jc w:val="center"/>
              <w:rPr>
                <w:rFonts w:ascii="Times New Roman" w:eastAsia="Times New Roman" w:hAnsi="Times New Roman" w:cs="Times New Roman"/>
                <w:b/>
                <w:bCs/>
                <w:sz w:val="12"/>
                <w:szCs w:val="12"/>
                <w:lang w:eastAsia="ru-RU"/>
              </w:rPr>
            </w:pPr>
            <w:r w:rsidRPr="00CF4861">
              <w:rPr>
                <w:rFonts w:ascii="Times New Roman" w:eastAsia="Times New Roman" w:hAnsi="Times New Roman" w:cs="Times New Roman"/>
                <w:b/>
                <w:bCs/>
                <w:sz w:val="12"/>
                <w:szCs w:val="12"/>
                <w:lang w:eastAsia="ru-RU"/>
              </w:rPr>
              <w:t> </w:t>
            </w:r>
          </w:p>
        </w:tc>
        <w:tc>
          <w:tcPr>
            <w:tcW w:w="179" w:type="pct"/>
            <w:shd w:val="clear" w:color="000000" w:fill="FFFFFF"/>
            <w:noWrap/>
            <w:vAlign w:val="center"/>
            <w:hideMark/>
          </w:tcPr>
          <w:p w:rsidR="00CF4861" w:rsidRPr="00CF4861" w:rsidRDefault="00CF4861" w:rsidP="00CF4861">
            <w:pPr>
              <w:spacing w:after="0" w:line="240" w:lineRule="auto"/>
              <w:jc w:val="center"/>
              <w:rPr>
                <w:rFonts w:ascii="Times New Roman" w:eastAsia="Times New Roman" w:hAnsi="Times New Roman" w:cs="Times New Roman"/>
                <w:b/>
                <w:bCs/>
                <w:sz w:val="12"/>
                <w:szCs w:val="12"/>
                <w:lang w:eastAsia="ru-RU"/>
              </w:rPr>
            </w:pPr>
            <w:r w:rsidRPr="00CF4861">
              <w:rPr>
                <w:rFonts w:ascii="Times New Roman" w:eastAsia="Times New Roman" w:hAnsi="Times New Roman" w:cs="Times New Roman"/>
                <w:b/>
                <w:bCs/>
                <w:sz w:val="12"/>
                <w:szCs w:val="12"/>
                <w:lang w:eastAsia="ru-RU"/>
              </w:rPr>
              <w:t> </w:t>
            </w:r>
          </w:p>
        </w:tc>
        <w:tc>
          <w:tcPr>
            <w:tcW w:w="217" w:type="pct"/>
            <w:shd w:val="clear" w:color="000000" w:fill="FFFFFF"/>
            <w:noWrap/>
            <w:vAlign w:val="center"/>
            <w:hideMark/>
          </w:tcPr>
          <w:p w:rsidR="00CF4861" w:rsidRPr="00CF4861" w:rsidRDefault="00CF4861" w:rsidP="00CF4861">
            <w:pPr>
              <w:spacing w:after="0" w:line="240" w:lineRule="auto"/>
              <w:jc w:val="center"/>
              <w:rPr>
                <w:rFonts w:ascii="Times New Roman" w:eastAsia="Times New Roman" w:hAnsi="Times New Roman" w:cs="Times New Roman"/>
                <w:b/>
                <w:bCs/>
                <w:sz w:val="12"/>
                <w:szCs w:val="12"/>
                <w:lang w:eastAsia="ru-RU"/>
              </w:rPr>
            </w:pPr>
            <w:r w:rsidRPr="00CF4861">
              <w:rPr>
                <w:rFonts w:ascii="Times New Roman" w:eastAsia="Times New Roman" w:hAnsi="Times New Roman" w:cs="Times New Roman"/>
                <w:b/>
                <w:bCs/>
                <w:sz w:val="12"/>
                <w:szCs w:val="12"/>
                <w:lang w:eastAsia="ru-RU"/>
              </w:rPr>
              <w:t> </w:t>
            </w:r>
          </w:p>
        </w:tc>
        <w:tc>
          <w:tcPr>
            <w:tcW w:w="334" w:type="pct"/>
            <w:shd w:val="clear" w:color="000000" w:fill="FFFFFF"/>
            <w:noWrap/>
            <w:vAlign w:val="center"/>
            <w:hideMark/>
          </w:tcPr>
          <w:p w:rsidR="00CF4861" w:rsidRPr="00CF4861" w:rsidRDefault="00CF4861" w:rsidP="00CF4861">
            <w:pPr>
              <w:spacing w:after="0" w:line="240" w:lineRule="auto"/>
              <w:jc w:val="center"/>
              <w:rPr>
                <w:rFonts w:ascii="Times New Roman" w:eastAsia="Times New Roman" w:hAnsi="Times New Roman" w:cs="Times New Roman"/>
                <w:b/>
                <w:bCs/>
                <w:sz w:val="12"/>
                <w:szCs w:val="12"/>
                <w:lang w:eastAsia="ru-RU"/>
              </w:rPr>
            </w:pPr>
            <w:r w:rsidRPr="00CF4861">
              <w:rPr>
                <w:rFonts w:ascii="Times New Roman" w:eastAsia="Times New Roman" w:hAnsi="Times New Roman" w:cs="Times New Roman"/>
                <w:b/>
                <w:bCs/>
                <w:sz w:val="12"/>
                <w:szCs w:val="12"/>
                <w:lang w:eastAsia="ru-RU"/>
              </w:rPr>
              <w:t> </w:t>
            </w:r>
          </w:p>
        </w:tc>
        <w:tc>
          <w:tcPr>
            <w:tcW w:w="256" w:type="pct"/>
            <w:shd w:val="clear" w:color="000000" w:fill="FFFFFF"/>
            <w:noWrap/>
            <w:vAlign w:val="center"/>
            <w:hideMark/>
          </w:tcPr>
          <w:p w:rsidR="00CF4861" w:rsidRPr="00CF4861" w:rsidRDefault="00CF4861" w:rsidP="00CF4861">
            <w:pPr>
              <w:spacing w:after="0" w:line="240" w:lineRule="auto"/>
              <w:jc w:val="center"/>
              <w:rPr>
                <w:rFonts w:ascii="Times New Roman" w:eastAsia="Times New Roman" w:hAnsi="Times New Roman" w:cs="Times New Roman"/>
                <w:b/>
                <w:bCs/>
                <w:sz w:val="12"/>
                <w:szCs w:val="12"/>
                <w:lang w:eastAsia="ru-RU"/>
              </w:rPr>
            </w:pPr>
            <w:r w:rsidRPr="00CF4861">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CF4861" w:rsidRPr="00CF4861" w:rsidRDefault="00CF4861" w:rsidP="00CF4861">
            <w:pPr>
              <w:spacing w:after="0" w:line="240" w:lineRule="auto"/>
              <w:jc w:val="right"/>
              <w:rPr>
                <w:rFonts w:ascii="Times New Roman" w:eastAsia="Times New Roman" w:hAnsi="Times New Roman" w:cs="Times New Roman"/>
                <w:b/>
                <w:bCs/>
                <w:sz w:val="12"/>
                <w:szCs w:val="12"/>
                <w:lang w:eastAsia="ru-RU"/>
              </w:rPr>
            </w:pPr>
            <w:r w:rsidRPr="00CF4861">
              <w:rPr>
                <w:rFonts w:ascii="Times New Roman" w:eastAsia="Times New Roman" w:hAnsi="Times New Roman" w:cs="Times New Roman"/>
                <w:b/>
                <w:bCs/>
                <w:sz w:val="12"/>
                <w:szCs w:val="12"/>
                <w:lang w:eastAsia="ru-RU"/>
              </w:rPr>
              <w:t>1 025</w:t>
            </w:r>
          </w:p>
        </w:tc>
        <w:tc>
          <w:tcPr>
            <w:tcW w:w="659" w:type="pct"/>
            <w:shd w:val="clear" w:color="000000" w:fill="FFFFFF"/>
            <w:noWrap/>
            <w:vAlign w:val="center"/>
            <w:hideMark/>
          </w:tcPr>
          <w:p w:rsidR="00CF4861" w:rsidRPr="00CF4861" w:rsidRDefault="00CF4861" w:rsidP="00CF4861">
            <w:pPr>
              <w:spacing w:after="0" w:line="240" w:lineRule="auto"/>
              <w:jc w:val="right"/>
              <w:rPr>
                <w:rFonts w:ascii="Times New Roman" w:eastAsia="Times New Roman" w:hAnsi="Times New Roman" w:cs="Times New Roman"/>
                <w:b/>
                <w:bCs/>
                <w:sz w:val="12"/>
                <w:szCs w:val="12"/>
                <w:lang w:eastAsia="ru-RU"/>
              </w:rPr>
            </w:pPr>
            <w:r w:rsidRPr="00CF4861">
              <w:rPr>
                <w:rFonts w:ascii="Times New Roman" w:eastAsia="Times New Roman" w:hAnsi="Times New Roman" w:cs="Times New Roman"/>
                <w:b/>
                <w:bCs/>
                <w:sz w:val="12"/>
                <w:szCs w:val="12"/>
                <w:lang w:eastAsia="ru-RU"/>
              </w:rPr>
              <w:t>0</w:t>
            </w:r>
          </w:p>
        </w:tc>
      </w:tr>
      <w:tr w:rsidR="00CF4861" w:rsidRPr="00CF4861" w:rsidTr="00CF4861">
        <w:trPr>
          <w:trHeight w:val="70"/>
        </w:trPr>
        <w:tc>
          <w:tcPr>
            <w:tcW w:w="1633" w:type="pct"/>
            <w:shd w:val="clear" w:color="000000" w:fill="FFFFFF"/>
            <w:vAlign w:val="bottom"/>
            <w:hideMark/>
          </w:tcPr>
          <w:p w:rsidR="00CF4861" w:rsidRPr="00CF4861" w:rsidRDefault="00CF4861" w:rsidP="00CF4861">
            <w:pPr>
              <w:spacing w:after="0" w:line="240" w:lineRule="auto"/>
              <w:rPr>
                <w:rFonts w:ascii="Times New Roman" w:eastAsia="Times New Roman" w:hAnsi="Times New Roman" w:cs="Times New Roman"/>
                <w:b/>
                <w:bCs/>
                <w:sz w:val="12"/>
                <w:szCs w:val="12"/>
                <w:lang w:eastAsia="ru-RU"/>
              </w:rPr>
            </w:pPr>
            <w:r w:rsidRPr="00CF4861">
              <w:rPr>
                <w:rFonts w:ascii="Times New Roman" w:eastAsia="Times New Roman" w:hAnsi="Times New Roman" w:cs="Times New Roman"/>
                <w:b/>
                <w:bCs/>
                <w:sz w:val="12"/>
                <w:szCs w:val="12"/>
                <w:lang w:eastAsia="ru-RU"/>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514" w:type="pct"/>
            <w:shd w:val="clear" w:color="000000" w:fill="FFFFFF"/>
            <w:noWrap/>
            <w:vAlign w:val="center"/>
            <w:hideMark/>
          </w:tcPr>
          <w:p w:rsidR="00CF4861" w:rsidRPr="00CF4861" w:rsidRDefault="00CF4861" w:rsidP="00CF4861">
            <w:pPr>
              <w:spacing w:after="0" w:line="240" w:lineRule="auto"/>
              <w:jc w:val="center"/>
              <w:rPr>
                <w:rFonts w:ascii="Times New Roman" w:eastAsia="Times New Roman" w:hAnsi="Times New Roman" w:cs="Times New Roman"/>
                <w:b/>
                <w:bCs/>
                <w:sz w:val="12"/>
                <w:szCs w:val="12"/>
                <w:lang w:eastAsia="ru-RU"/>
              </w:rPr>
            </w:pPr>
            <w:r w:rsidRPr="00CF4861">
              <w:rPr>
                <w:rFonts w:ascii="Times New Roman" w:eastAsia="Times New Roman" w:hAnsi="Times New Roman" w:cs="Times New Roman"/>
                <w:b/>
                <w:bCs/>
                <w:sz w:val="12"/>
                <w:szCs w:val="12"/>
                <w:lang w:eastAsia="ru-RU"/>
              </w:rPr>
              <w:t>429</w:t>
            </w:r>
          </w:p>
        </w:tc>
        <w:tc>
          <w:tcPr>
            <w:tcW w:w="219" w:type="pct"/>
            <w:shd w:val="clear" w:color="000000" w:fill="FFFFFF"/>
            <w:vAlign w:val="center"/>
            <w:hideMark/>
          </w:tcPr>
          <w:p w:rsidR="00CF4861" w:rsidRPr="00CF4861" w:rsidRDefault="00CF4861" w:rsidP="00CF4861">
            <w:pPr>
              <w:spacing w:after="0" w:line="240" w:lineRule="auto"/>
              <w:jc w:val="center"/>
              <w:rPr>
                <w:rFonts w:ascii="Times New Roman" w:eastAsia="Times New Roman" w:hAnsi="Times New Roman" w:cs="Times New Roman"/>
                <w:b/>
                <w:bCs/>
                <w:sz w:val="12"/>
                <w:szCs w:val="12"/>
                <w:lang w:eastAsia="ru-RU"/>
              </w:rPr>
            </w:pPr>
            <w:r w:rsidRPr="00CF4861">
              <w:rPr>
                <w:rFonts w:ascii="Times New Roman" w:eastAsia="Times New Roman" w:hAnsi="Times New Roman" w:cs="Times New Roman"/>
                <w:b/>
                <w:bCs/>
                <w:sz w:val="12"/>
                <w:szCs w:val="12"/>
                <w:lang w:eastAsia="ru-RU"/>
              </w:rPr>
              <w:t>11</w:t>
            </w:r>
          </w:p>
        </w:tc>
        <w:tc>
          <w:tcPr>
            <w:tcW w:w="248" w:type="pct"/>
            <w:shd w:val="clear" w:color="000000" w:fill="FFFFFF"/>
            <w:vAlign w:val="center"/>
            <w:hideMark/>
          </w:tcPr>
          <w:p w:rsidR="00CF4861" w:rsidRPr="00CF4861" w:rsidRDefault="00CF4861" w:rsidP="00CF4861">
            <w:pPr>
              <w:spacing w:after="0" w:line="240" w:lineRule="auto"/>
              <w:jc w:val="center"/>
              <w:rPr>
                <w:rFonts w:ascii="Times New Roman" w:eastAsia="Times New Roman" w:hAnsi="Times New Roman" w:cs="Times New Roman"/>
                <w:b/>
                <w:bCs/>
                <w:sz w:val="12"/>
                <w:szCs w:val="12"/>
                <w:lang w:eastAsia="ru-RU"/>
              </w:rPr>
            </w:pPr>
            <w:r w:rsidRPr="00CF4861">
              <w:rPr>
                <w:rFonts w:ascii="Times New Roman" w:eastAsia="Times New Roman" w:hAnsi="Times New Roman" w:cs="Times New Roman"/>
                <w:b/>
                <w:bCs/>
                <w:sz w:val="12"/>
                <w:szCs w:val="12"/>
                <w:lang w:eastAsia="ru-RU"/>
              </w:rPr>
              <w:t>01</w:t>
            </w:r>
          </w:p>
        </w:tc>
        <w:tc>
          <w:tcPr>
            <w:tcW w:w="217" w:type="pct"/>
            <w:shd w:val="clear" w:color="000000" w:fill="FFFFFF"/>
            <w:noWrap/>
            <w:vAlign w:val="center"/>
            <w:hideMark/>
          </w:tcPr>
          <w:p w:rsidR="00CF4861" w:rsidRPr="00CF4861" w:rsidRDefault="00CF4861" w:rsidP="00CF4861">
            <w:pPr>
              <w:spacing w:after="0" w:line="240" w:lineRule="auto"/>
              <w:jc w:val="center"/>
              <w:rPr>
                <w:rFonts w:ascii="Times New Roman" w:eastAsia="Times New Roman" w:hAnsi="Times New Roman" w:cs="Times New Roman"/>
                <w:b/>
                <w:bCs/>
                <w:sz w:val="12"/>
                <w:szCs w:val="12"/>
                <w:lang w:eastAsia="ru-RU"/>
              </w:rPr>
            </w:pPr>
            <w:r w:rsidRPr="00CF4861">
              <w:rPr>
                <w:rFonts w:ascii="Times New Roman" w:eastAsia="Times New Roman" w:hAnsi="Times New Roman" w:cs="Times New Roman"/>
                <w:b/>
                <w:bCs/>
                <w:sz w:val="12"/>
                <w:szCs w:val="12"/>
                <w:lang w:eastAsia="ru-RU"/>
              </w:rPr>
              <w:t>48</w:t>
            </w:r>
          </w:p>
        </w:tc>
        <w:tc>
          <w:tcPr>
            <w:tcW w:w="179" w:type="pct"/>
            <w:shd w:val="clear" w:color="000000" w:fill="FFFFFF"/>
            <w:noWrap/>
            <w:vAlign w:val="center"/>
            <w:hideMark/>
          </w:tcPr>
          <w:p w:rsidR="00CF4861" w:rsidRPr="00CF4861" w:rsidRDefault="00CF4861" w:rsidP="00CF4861">
            <w:pPr>
              <w:spacing w:after="0" w:line="240" w:lineRule="auto"/>
              <w:jc w:val="center"/>
              <w:rPr>
                <w:rFonts w:ascii="Times New Roman" w:eastAsia="Times New Roman" w:hAnsi="Times New Roman" w:cs="Times New Roman"/>
                <w:b/>
                <w:bCs/>
                <w:sz w:val="12"/>
                <w:szCs w:val="12"/>
                <w:lang w:eastAsia="ru-RU"/>
              </w:rPr>
            </w:pPr>
            <w:r w:rsidRPr="00CF4861">
              <w:rPr>
                <w:rFonts w:ascii="Times New Roman" w:eastAsia="Times New Roman" w:hAnsi="Times New Roman" w:cs="Times New Roman"/>
                <w:b/>
                <w:bCs/>
                <w:sz w:val="12"/>
                <w:szCs w:val="12"/>
                <w:lang w:eastAsia="ru-RU"/>
              </w:rPr>
              <w:t>0</w:t>
            </w:r>
          </w:p>
        </w:tc>
        <w:tc>
          <w:tcPr>
            <w:tcW w:w="217" w:type="pct"/>
            <w:shd w:val="clear" w:color="000000" w:fill="FFFFFF"/>
            <w:noWrap/>
            <w:vAlign w:val="center"/>
            <w:hideMark/>
          </w:tcPr>
          <w:p w:rsidR="00CF4861" w:rsidRPr="00CF4861" w:rsidRDefault="00CF4861" w:rsidP="00CF4861">
            <w:pPr>
              <w:spacing w:after="0" w:line="240" w:lineRule="auto"/>
              <w:jc w:val="center"/>
              <w:rPr>
                <w:rFonts w:ascii="Times New Roman" w:eastAsia="Times New Roman" w:hAnsi="Times New Roman" w:cs="Times New Roman"/>
                <w:b/>
                <w:bCs/>
                <w:sz w:val="12"/>
                <w:szCs w:val="12"/>
                <w:lang w:eastAsia="ru-RU"/>
              </w:rPr>
            </w:pPr>
            <w:r w:rsidRPr="00CF4861">
              <w:rPr>
                <w:rFonts w:ascii="Times New Roman" w:eastAsia="Times New Roman" w:hAnsi="Times New Roman" w:cs="Times New Roman"/>
                <w:b/>
                <w:bCs/>
                <w:sz w:val="12"/>
                <w:szCs w:val="12"/>
                <w:lang w:eastAsia="ru-RU"/>
              </w:rPr>
              <w:t>00</w:t>
            </w:r>
          </w:p>
        </w:tc>
        <w:tc>
          <w:tcPr>
            <w:tcW w:w="334" w:type="pct"/>
            <w:shd w:val="clear" w:color="000000" w:fill="FFFFFF"/>
            <w:noWrap/>
            <w:vAlign w:val="center"/>
            <w:hideMark/>
          </w:tcPr>
          <w:p w:rsidR="00CF4861" w:rsidRPr="00CF4861" w:rsidRDefault="00CF4861" w:rsidP="00CF4861">
            <w:pPr>
              <w:spacing w:after="0" w:line="240" w:lineRule="auto"/>
              <w:jc w:val="center"/>
              <w:rPr>
                <w:rFonts w:ascii="Times New Roman" w:eastAsia="Times New Roman" w:hAnsi="Times New Roman" w:cs="Times New Roman"/>
                <w:b/>
                <w:bCs/>
                <w:sz w:val="12"/>
                <w:szCs w:val="12"/>
                <w:lang w:eastAsia="ru-RU"/>
              </w:rPr>
            </w:pPr>
            <w:r w:rsidRPr="00CF4861">
              <w:rPr>
                <w:rFonts w:ascii="Times New Roman" w:eastAsia="Times New Roman" w:hAnsi="Times New Roman" w:cs="Times New Roman"/>
                <w:b/>
                <w:bCs/>
                <w:sz w:val="12"/>
                <w:szCs w:val="12"/>
                <w:lang w:eastAsia="ru-RU"/>
              </w:rPr>
              <w:t>00000</w:t>
            </w:r>
          </w:p>
        </w:tc>
        <w:tc>
          <w:tcPr>
            <w:tcW w:w="256" w:type="pct"/>
            <w:shd w:val="clear" w:color="000000" w:fill="FFFFFF"/>
            <w:noWrap/>
            <w:vAlign w:val="center"/>
            <w:hideMark/>
          </w:tcPr>
          <w:p w:rsidR="00CF4861" w:rsidRPr="00CF4861" w:rsidRDefault="00CF4861" w:rsidP="00CF4861">
            <w:pPr>
              <w:spacing w:after="0" w:line="240" w:lineRule="auto"/>
              <w:jc w:val="center"/>
              <w:rPr>
                <w:rFonts w:ascii="Times New Roman" w:eastAsia="Times New Roman" w:hAnsi="Times New Roman" w:cs="Times New Roman"/>
                <w:b/>
                <w:bCs/>
                <w:sz w:val="12"/>
                <w:szCs w:val="12"/>
                <w:lang w:eastAsia="ru-RU"/>
              </w:rPr>
            </w:pPr>
            <w:r w:rsidRPr="00CF4861">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CF4861" w:rsidRPr="00CF4861" w:rsidRDefault="00CF4861" w:rsidP="00CF4861">
            <w:pPr>
              <w:spacing w:after="0" w:line="240" w:lineRule="auto"/>
              <w:jc w:val="right"/>
              <w:rPr>
                <w:rFonts w:ascii="Times New Roman" w:eastAsia="Times New Roman" w:hAnsi="Times New Roman" w:cs="Times New Roman"/>
                <w:b/>
                <w:bCs/>
                <w:sz w:val="12"/>
                <w:szCs w:val="12"/>
                <w:lang w:eastAsia="ru-RU"/>
              </w:rPr>
            </w:pPr>
            <w:r w:rsidRPr="00CF4861">
              <w:rPr>
                <w:rFonts w:ascii="Times New Roman" w:eastAsia="Times New Roman" w:hAnsi="Times New Roman" w:cs="Times New Roman"/>
                <w:b/>
                <w:bCs/>
                <w:sz w:val="12"/>
                <w:szCs w:val="12"/>
                <w:lang w:eastAsia="ru-RU"/>
              </w:rPr>
              <w:t>1 025</w:t>
            </w:r>
          </w:p>
        </w:tc>
        <w:tc>
          <w:tcPr>
            <w:tcW w:w="659" w:type="pct"/>
            <w:shd w:val="clear" w:color="000000" w:fill="FFFFFF"/>
            <w:noWrap/>
            <w:vAlign w:val="center"/>
            <w:hideMark/>
          </w:tcPr>
          <w:p w:rsidR="00CF4861" w:rsidRPr="00CF4861" w:rsidRDefault="00CF4861" w:rsidP="00CF4861">
            <w:pPr>
              <w:spacing w:after="0" w:line="240" w:lineRule="auto"/>
              <w:jc w:val="right"/>
              <w:rPr>
                <w:rFonts w:ascii="Times New Roman" w:eastAsia="Times New Roman" w:hAnsi="Times New Roman" w:cs="Times New Roman"/>
                <w:b/>
                <w:bCs/>
                <w:sz w:val="12"/>
                <w:szCs w:val="12"/>
                <w:lang w:eastAsia="ru-RU"/>
              </w:rPr>
            </w:pPr>
            <w:r w:rsidRPr="00CF4861">
              <w:rPr>
                <w:rFonts w:ascii="Times New Roman" w:eastAsia="Times New Roman" w:hAnsi="Times New Roman" w:cs="Times New Roman"/>
                <w:b/>
                <w:bCs/>
                <w:sz w:val="12"/>
                <w:szCs w:val="12"/>
                <w:lang w:eastAsia="ru-RU"/>
              </w:rPr>
              <w:t>0</w:t>
            </w:r>
          </w:p>
        </w:tc>
      </w:tr>
      <w:tr w:rsidR="00CF4861" w:rsidRPr="00CF4861" w:rsidTr="00CF4861">
        <w:trPr>
          <w:trHeight w:val="70"/>
        </w:trPr>
        <w:tc>
          <w:tcPr>
            <w:tcW w:w="1633" w:type="pct"/>
            <w:shd w:val="clear" w:color="000000" w:fill="FFFFFF"/>
            <w:vAlign w:val="bottom"/>
            <w:hideMark/>
          </w:tcPr>
          <w:p w:rsidR="00CF4861" w:rsidRPr="00CF4861" w:rsidRDefault="00CF4861" w:rsidP="00CF4861">
            <w:pPr>
              <w:spacing w:after="0" w:line="240" w:lineRule="auto"/>
              <w:rPr>
                <w:rFonts w:ascii="Times New Roman" w:eastAsia="Times New Roman" w:hAnsi="Times New Roman" w:cs="Times New Roman"/>
                <w:sz w:val="12"/>
                <w:szCs w:val="12"/>
                <w:lang w:eastAsia="ru-RU"/>
              </w:rPr>
            </w:pPr>
            <w:r w:rsidRPr="00CF4861">
              <w:rPr>
                <w:rFonts w:ascii="Times New Roman" w:eastAsia="Times New Roman" w:hAnsi="Times New Roman" w:cs="Times New Roman"/>
                <w:sz w:val="12"/>
                <w:szCs w:val="12"/>
                <w:lang w:eastAsia="ru-RU"/>
              </w:rPr>
              <w:t>Иные межбюджетные трансферты</w:t>
            </w:r>
          </w:p>
        </w:tc>
        <w:tc>
          <w:tcPr>
            <w:tcW w:w="514" w:type="pct"/>
            <w:shd w:val="clear" w:color="000000" w:fill="FFFFFF"/>
            <w:noWrap/>
            <w:vAlign w:val="center"/>
            <w:hideMark/>
          </w:tcPr>
          <w:p w:rsidR="00CF4861" w:rsidRPr="00CF4861" w:rsidRDefault="00CF4861" w:rsidP="00CF4861">
            <w:pPr>
              <w:spacing w:after="0" w:line="240" w:lineRule="auto"/>
              <w:jc w:val="center"/>
              <w:rPr>
                <w:rFonts w:ascii="Times New Roman" w:eastAsia="Times New Roman" w:hAnsi="Times New Roman" w:cs="Times New Roman"/>
                <w:sz w:val="12"/>
                <w:szCs w:val="12"/>
                <w:lang w:eastAsia="ru-RU"/>
              </w:rPr>
            </w:pPr>
            <w:r w:rsidRPr="00CF4861">
              <w:rPr>
                <w:rFonts w:ascii="Times New Roman" w:eastAsia="Times New Roman" w:hAnsi="Times New Roman" w:cs="Times New Roman"/>
                <w:sz w:val="12"/>
                <w:szCs w:val="12"/>
                <w:lang w:eastAsia="ru-RU"/>
              </w:rPr>
              <w:t>429</w:t>
            </w:r>
          </w:p>
        </w:tc>
        <w:tc>
          <w:tcPr>
            <w:tcW w:w="219" w:type="pct"/>
            <w:shd w:val="clear" w:color="000000" w:fill="FFFFFF"/>
            <w:vAlign w:val="center"/>
            <w:hideMark/>
          </w:tcPr>
          <w:p w:rsidR="00CF4861" w:rsidRPr="00CF4861" w:rsidRDefault="00CF4861" w:rsidP="00CF4861">
            <w:pPr>
              <w:spacing w:after="0" w:line="240" w:lineRule="auto"/>
              <w:jc w:val="center"/>
              <w:rPr>
                <w:rFonts w:ascii="Times New Roman" w:eastAsia="Times New Roman" w:hAnsi="Times New Roman" w:cs="Times New Roman"/>
                <w:sz w:val="12"/>
                <w:szCs w:val="12"/>
                <w:lang w:eastAsia="ru-RU"/>
              </w:rPr>
            </w:pPr>
            <w:r w:rsidRPr="00CF4861">
              <w:rPr>
                <w:rFonts w:ascii="Times New Roman" w:eastAsia="Times New Roman" w:hAnsi="Times New Roman" w:cs="Times New Roman"/>
                <w:sz w:val="12"/>
                <w:szCs w:val="12"/>
                <w:lang w:eastAsia="ru-RU"/>
              </w:rPr>
              <w:t>11</w:t>
            </w:r>
          </w:p>
        </w:tc>
        <w:tc>
          <w:tcPr>
            <w:tcW w:w="248" w:type="pct"/>
            <w:shd w:val="clear" w:color="000000" w:fill="FFFFFF"/>
            <w:vAlign w:val="center"/>
            <w:hideMark/>
          </w:tcPr>
          <w:p w:rsidR="00CF4861" w:rsidRPr="00CF4861" w:rsidRDefault="00CF4861" w:rsidP="00CF4861">
            <w:pPr>
              <w:spacing w:after="0" w:line="240" w:lineRule="auto"/>
              <w:jc w:val="center"/>
              <w:rPr>
                <w:rFonts w:ascii="Times New Roman" w:eastAsia="Times New Roman" w:hAnsi="Times New Roman" w:cs="Times New Roman"/>
                <w:sz w:val="12"/>
                <w:szCs w:val="12"/>
                <w:lang w:eastAsia="ru-RU"/>
              </w:rPr>
            </w:pPr>
            <w:r w:rsidRPr="00CF4861">
              <w:rPr>
                <w:rFonts w:ascii="Times New Roman" w:eastAsia="Times New Roman" w:hAnsi="Times New Roman" w:cs="Times New Roman"/>
                <w:sz w:val="12"/>
                <w:szCs w:val="12"/>
                <w:lang w:eastAsia="ru-RU"/>
              </w:rPr>
              <w:t>01</w:t>
            </w:r>
          </w:p>
        </w:tc>
        <w:tc>
          <w:tcPr>
            <w:tcW w:w="217" w:type="pct"/>
            <w:shd w:val="clear" w:color="000000" w:fill="FFFFFF"/>
            <w:noWrap/>
            <w:vAlign w:val="center"/>
            <w:hideMark/>
          </w:tcPr>
          <w:p w:rsidR="00CF4861" w:rsidRPr="00CF4861" w:rsidRDefault="00CF4861" w:rsidP="00CF4861">
            <w:pPr>
              <w:spacing w:after="0" w:line="240" w:lineRule="auto"/>
              <w:jc w:val="center"/>
              <w:rPr>
                <w:rFonts w:ascii="Times New Roman" w:eastAsia="Times New Roman" w:hAnsi="Times New Roman" w:cs="Times New Roman"/>
                <w:sz w:val="12"/>
                <w:szCs w:val="12"/>
                <w:lang w:eastAsia="ru-RU"/>
              </w:rPr>
            </w:pPr>
            <w:r w:rsidRPr="00CF4861">
              <w:rPr>
                <w:rFonts w:ascii="Times New Roman" w:eastAsia="Times New Roman" w:hAnsi="Times New Roman" w:cs="Times New Roman"/>
                <w:sz w:val="12"/>
                <w:szCs w:val="12"/>
                <w:lang w:eastAsia="ru-RU"/>
              </w:rPr>
              <w:t>48</w:t>
            </w:r>
          </w:p>
        </w:tc>
        <w:tc>
          <w:tcPr>
            <w:tcW w:w="179" w:type="pct"/>
            <w:shd w:val="clear" w:color="000000" w:fill="FFFFFF"/>
            <w:noWrap/>
            <w:vAlign w:val="center"/>
            <w:hideMark/>
          </w:tcPr>
          <w:p w:rsidR="00CF4861" w:rsidRPr="00CF4861" w:rsidRDefault="00CF4861" w:rsidP="00CF4861">
            <w:pPr>
              <w:spacing w:after="0" w:line="240" w:lineRule="auto"/>
              <w:jc w:val="center"/>
              <w:rPr>
                <w:rFonts w:ascii="Times New Roman" w:eastAsia="Times New Roman" w:hAnsi="Times New Roman" w:cs="Times New Roman"/>
                <w:sz w:val="12"/>
                <w:szCs w:val="12"/>
                <w:lang w:eastAsia="ru-RU"/>
              </w:rPr>
            </w:pPr>
            <w:r w:rsidRPr="00CF4861">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CF4861" w:rsidRPr="00CF4861" w:rsidRDefault="00CF4861" w:rsidP="00CF4861">
            <w:pPr>
              <w:spacing w:after="0" w:line="240" w:lineRule="auto"/>
              <w:jc w:val="center"/>
              <w:rPr>
                <w:rFonts w:ascii="Times New Roman" w:eastAsia="Times New Roman" w:hAnsi="Times New Roman" w:cs="Times New Roman"/>
                <w:sz w:val="12"/>
                <w:szCs w:val="12"/>
                <w:lang w:eastAsia="ru-RU"/>
              </w:rPr>
            </w:pPr>
            <w:r w:rsidRPr="00CF4861">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CF4861" w:rsidRPr="00CF4861" w:rsidRDefault="00CF4861" w:rsidP="00CF4861">
            <w:pPr>
              <w:spacing w:after="0" w:line="240" w:lineRule="auto"/>
              <w:jc w:val="center"/>
              <w:rPr>
                <w:rFonts w:ascii="Times New Roman" w:eastAsia="Times New Roman" w:hAnsi="Times New Roman" w:cs="Times New Roman"/>
                <w:sz w:val="12"/>
                <w:szCs w:val="12"/>
                <w:lang w:eastAsia="ru-RU"/>
              </w:rPr>
            </w:pPr>
            <w:r w:rsidRPr="00CF4861">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CF4861" w:rsidRPr="00CF4861" w:rsidRDefault="00CF4861" w:rsidP="00CF4861">
            <w:pPr>
              <w:spacing w:after="0" w:line="240" w:lineRule="auto"/>
              <w:jc w:val="center"/>
              <w:rPr>
                <w:rFonts w:ascii="Times New Roman" w:eastAsia="Times New Roman" w:hAnsi="Times New Roman" w:cs="Times New Roman"/>
                <w:sz w:val="12"/>
                <w:szCs w:val="12"/>
                <w:lang w:eastAsia="ru-RU"/>
              </w:rPr>
            </w:pPr>
            <w:r w:rsidRPr="00CF4861">
              <w:rPr>
                <w:rFonts w:ascii="Times New Roman" w:eastAsia="Times New Roman" w:hAnsi="Times New Roman" w:cs="Times New Roman"/>
                <w:sz w:val="12"/>
                <w:szCs w:val="12"/>
                <w:lang w:eastAsia="ru-RU"/>
              </w:rPr>
              <w:t>540</w:t>
            </w:r>
          </w:p>
        </w:tc>
        <w:tc>
          <w:tcPr>
            <w:tcW w:w="525" w:type="pct"/>
            <w:shd w:val="clear" w:color="000000" w:fill="FFFFFF"/>
            <w:noWrap/>
            <w:vAlign w:val="center"/>
            <w:hideMark/>
          </w:tcPr>
          <w:p w:rsidR="00CF4861" w:rsidRPr="00CF4861" w:rsidRDefault="00CF4861" w:rsidP="00CF4861">
            <w:pPr>
              <w:spacing w:after="0" w:line="240" w:lineRule="auto"/>
              <w:jc w:val="right"/>
              <w:rPr>
                <w:rFonts w:ascii="Times New Roman" w:eastAsia="Times New Roman" w:hAnsi="Times New Roman" w:cs="Times New Roman"/>
                <w:sz w:val="12"/>
                <w:szCs w:val="12"/>
                <w:lang w:eastAsia="ru-RU"/>
              </w:rPr>
            </w:pPr>
            <w:r w:rsidRPr="00CF4861">
              <w:rPr>
                <w:rFonts w:ascii="Times New Roman" w:eastAsia="Times New Roman" w:hAnsi="Times New Roman" w:cs="Times New Roman"/>
                <w:sz w:val="12"/>
                <w:szCs w:val="12"/>
                <w:lang w:eastAsia="ru-RU"/>
              </w:rPr>
              <w:t>1 025</w:t>
            </w:r>
          </w:p>
        </w:tc>
        <w:tc>
          <w:tcPr>
            <w:tcW w:w="659" w:type="pct"/>
            <w:shd w:val="clear" w:color="000000" w:fill="FFFFFF"/>
            <w:noWrap/>
            <w:vAlign w:val="center"/>
            <w:hideMark/>
          </w:tcPr>
          <w:p w:rsidR="00CF4861" w:rsidRPr="00CF4861" w:rsidRDefault="00CF4861" w:rsidP="00CF4861">
            <w:pPr>
              <w:spacing w:after="0" w:line="240" w:lineRule="auto"/>
              <w:jc w:val="right"/>
              <w:rPr>
                <w:rFonts w:ascii="Times New Roman" w:eastAsia="Times New Roman" w:hAnsi="Times New Roman" w:cs="Times New Roman"/>
                <w:sz w:val="12"/>
                <w:szCs w:val="12"/>
                <w:lang w:eastAsia="ru-RU"/>
              </w:rPr>
            </w:pPr>
            <w:r w:rsidRPr="00CF4861">
              <w:rPr>
                <w:rFonts w:ascii="Times New Roman" w:eastAsia="Times New Roman" w:hAnsi="Times New Roman" w:cs="Times New Roman"/>
                <w:sz w:val="12"/>
                <w:szCs w:val="12"/>
                <w:lang w:eastAsia="ru-RU"/>
              </w:rPr>
              <w:t>0</w:t>
            </w:r>
          </w:p>
        </w:tc>
      </w:tr>
      <w:tr w:rsidR="00CF4861" w:rsidRPr="00CF4861" w:rsidTr="00CF4861">
        <w:trPr>
          <w:trHeight w:val="70"/>
        </w:trPr>
        <w:tc>
          <w:tcPr>
            <w:tcW w:w="1633" w:type="pct"/>
            <w:shd w:val="clear" w:color="000000" w:fill="FFFFFF"/>
            <w:noWrap/>
            <w:vAlign w:val="bottom"/>
            <w:hideMark/>
          </w:tcPr>
          <w:p w:rsidR="00CF4861" w:rsidRPr="00CF4861" w:rsidRDefault="00CF4861" w:rsidP="00CF4861">
            <w:pPr>
              <w:spacing w:after="0" w:line="240" w:lineRule="auto"/>
              <w:rPr>
                <w:rFonts w:ascii="Times New Roman" w:eastAsia="Times New Roman" w:hAnsi="Times New Roman" w:cs="Times New Roman"/>
                <w:b/>
                <w:bCs/>
                <w:sz w:val="12"/>
                <w:szCs w:val="12"/>
                <w:lang w:eastAsia="ru-RU"/>
              </w:rPr>
            </w:pPr>
            <w:r w:rsidRPr="00CF4861">
              <w:rPr>
                <w:rFonts w:ascii="Times New Roman" w:eastAsia="Times New Roman" w:hAnsi="Times New Roman" w:cs="Times New Roman"/>
                <w:b/>
                <w:bCs/>
                <w:sz w:val="12"/>
                <w:szCs w:val="12"/>
                <w:lang w:eastAsia="ru-RU"/>
              </w:rPr>
              <w:t>Итого</w:t>
            </w:r>
          </w:p>
        </w:tc>
        <w:tc>
          <w:tcPr>
            <w:tcW w:w="514" w:type="pct"/>
            <w:shd w:val="clear" w:color="000000" w:fill="FFFFFF"/>
            <w:noWrap/>
            <w:vAlign w:val="bottom"/>
            <w:hideMark/>
          </w:tcPr>
          <w:p w:rsidR="00CF4861" w:rsidRPr="00CF4861" w:rsidRDefault="00CF4861" w:rsidP="00CF4861">
            <w:pPr>
              <w:spacing w:after="0" w:line="240" w:lineRule="auto"/>
              <w:rPr>
                <w:rFonts w:ascii="Times New Roman" w:eastAsia="Times New Roman" w:hAnsi="Times New Roman" w:cs="Times New Roman"/>
                <w:b/>
                <w:bCs/>
                <w:sz w:val="12"/>
                <w:szCs w:val="12"/>
                <w:lang w:eastAsia="ru-RU"/>
              </w:rPr>
            </w:pPr>
            <w:r w:rsidRPr="00CF4861">
              <w:rPr>
                <w:rFonts w:ascii="Times New Roman" w:eastAsia="Times New Roman" w:hAnsi="Times New Roman" w:cs="Times New Roman"/>
                <w:b/>
                <w:bCs/>
                <w:sz w:val="12"/>
                <w:szCs w:val="12"/>
                <w:lang w:eastAsia="ru-RU"/>
              </w:rPr>
              <w:t> </w:t>
            </w:r>
          </w:p>
        </w:tc>
        <w:tc>
          <w:tcPr>
            <w:tcW w:w="219" w:type="pct"/>
            <w:shd w:val="clear" w:color="000000" w:fill="FFFFFF"/>
            <w:noWrap/>
            <w:vAlign w:val="bottom"/>
            <w:hideMark/>
          </w:tcPr>
          <w:p w:rsidR="00CF4861" w:rsidRPr="00CF4861" w:rsidRDefault="00CF4861" w:rsidP="00CF4861">
            <w:pPr>
              <w:spacing w:after="0" w:line="240" w:lineRule="auto"/>
              <w:rPr>
                <w:rFonts w:ascii="Times New Roman" w:eastAsia="Times New Roman" w:hAnsi="Times New Roman" w:cs="Times New Roman"/>
                <w:b/>
                <w:bCs/>
                <w:sz w:val="12"/>
                <w:szCs w:val="12"/>
                <w:lang w:eastAsia="ru-RU"/>
              </w:rPr>
            </w:pPr>
            <w:r w:rsidRPr="00CF4861">
              <w:rPr>
                <w:rFonts w:ascii="Times New Roman" w:eastAsia="Times New Roman" w:hAnsi="Times New Roman" w:cs="Times New Roman"/>
                <w:b/>
                <w:bCs/>
                <w:sz w:val="12"/>
                <w:szCs w:val="12"/>
                <w:lang w:eastAsia="ru-RU"/>
              </w:rPr>
              <w:t> </w:t>
            </w:r>
          </w:p>
        </w:tc>
        <w:tc>
          <w:tcPr>
            <w:tcW w:w="248" w:type="pct"/>
            <w:shd w:val="clear" w:color="000000" w:fill="FFFFFF"/>
            <w:noWrap/>
            <w:vAlign w:val="bottom"/>
            <w:hideMark/>
          </w:tcPr>
          <w:p w:rsidR="00CF4861" w:rsidRPr="00CF4861" w:rsidRDefault="00CF4861" w:rsidP="00CF4861">
            <w:pPr>
              <w:spacing w:after="0" w:line="240" w:lineRule="auto"/>
              <w:rPr>
                <w:rFonts w:ascii="Times New Roman" w:eastAsia="Times New Roman" w:hAnsi="Times New Roman" w:cs="Times New Roman"/>
                <w:b/>
                <w:bCs/>
                <w:sz w:val="12"/>
                <w:szCs w:val="12"/>
                <w:lang w:eastAsia="ru-RU"/>
              </w:rPr>
            </w:pPr>
            <w:r w:rsidRPr="00CF4861">
              <w:rPr>
                <w:rFonts w:ascii="Times New Roman" w:eastAsia="Times New Roman" w:hAnsi="Times New Roman" w:cs="Times New Roman"/>
                <w:b/>
                <w:bCs/>
                <w:sz w:val="12"/>
                <w:szCs w:val="12"/>
                <w:lang w:eastAsia="ru-RU"/>
              </w:rPr>
              <w:t> </w:t>
            </w:r>
          </w:p>
        </w:tc>
        <w:tc>
          <w:tcPr>
            <w:tcW w:w="217" w:type="pct"/>
            <w:shd w:val="clear" w:color="000000" w:fill="FFFFFF"/>
            <w:noWrap/>
            <w:vAlign w:val="bottom"/>
            <w:hideMark/>
          </w:tcPr>
          <w:p w:rsidR="00CF4861" w:rsidRPr="00CF4861" w:rsidRDefault="00CF4861" w:rsidP="00CF4861">
            <w:pPr>
              <w:spacing w:after="0" w:line="240" w:lineRule="auto"/>
              <w:rPr>
                <w:rFonts w:ascii="Times New Roman" w:eastAsia="Times New Roman" w:hAnsi="Times New Roman" w:cs="Times New Roman"/>
                <w:b/>
                <w:bCs/>
                <w:sz w:val="12"/>
                <w:szCs w:val="12"/>
                <w:lang w:eastAsia="ru-RU"/>
              </w:rPr>
            </w:pPr>
            <w:r w:rsidRPr="00CF4861">
              <w:rPr>
                <w:rFonts w:ascii="Times New Roman" w:eastAsia="Times New Roman" w:hAnsi="Times New Roman" w:cs="Times New Roman"/>
                <w:b/>
                <w:bCs/>
                <w:sz w:val="12"/>
                <w:szCs w:val="12"/>
                <w:lang w:eastAsia="ru-RU"/>
              </w:rPr>
              <w:t> </w:t>
            </w:r>
          </w:p>
        </w:tc>
        <w:tc>
          <w:tcPr>
            <w:tcW w:w="179" w:type="pct"/>
            <w:shd w:val="clear" w:color="000000" w:fill="FFFFFF"/>
            <w:noWrap/>
            <w:vAlign w:val="bottom"/>
            <w:hideMark/>
          </w:tcPr>
          <w:p w:rsidR="00CF4861" w:rsidRPr="00CF4861" w:rsidRDefault="00CF4861" w:rsidP="00CF4861">
            <w:pPr>
              <w:spacing w:after="0" w:line="240" w:lineRule="auto"/>
              <w:rPr>
                <w:rFonts w:ascii="Times New Roman" w:eastAsia="Times New Roman" w:hAnsi="Times New Roman" w:cs="Times New Roman"/>
                <w:b/>
                <w:bCs/>
                <w:sz w:val="12"/>
                <w:szCs w:val="12"/>
                <w:lang w:eastAsia="ru-RU"/>
              </w:rPr>
            </w:pPr>
            <w:r w:rsidRPr="00CF4861">
              <w:rPr>
                <w:rFonts w:ascii="Times New Roman" w:eastAsia="Times New Roman" w:hAnsi="Times New Roman" w:cs="Times New Roman"/>
                <w:b/>
                <w:bCs/>
                <w:sz w:val="12"/>
                <w:szCs w:val="12"/>
                <w:lang w:eastAsia="ru-RU"/>
              </w:rPr>
              <w:t> </w:t>
            </w:r>
          </w:p>
        </w:tc>
        <w:tc>
          <w:tcPr>
            <w:tcW w:w="217" w:type="pct"/>
            <w:shd w:val="clear" w:color="000000" w:fill="FFFFFF"/>
            <w:noWrap/>
            <w:vAlign w:val="bottom"/>
            <w:hideMark/>
          </w:tcPr>
          <w:p w:rsidR="00CF4861" w:rsidRPr="00CF4861" w:rsidRDefault="00CF4861" w:rsidP="00CF4861">
            <w:pPr>
              <w:spacing w:after="0" w:line="240" w:lineRule="auto"/>
              <w:rPr>
                <w:rFonts w:ascii="Times New Roman" w:eastAsia="Times New Roman" w:hAnsi="Times New Roman" w:cs="Times New Roman"/>
                <w:b/>
                <w:bCs/>
                <w:sz w:val="12"/>
                <w:szCs w:val="12"/>
                <w:lang w:eastAsia="ru-RU"/>
              </w:rPr>
            </w:pPr>
            <w:r w:rsidRPr="00CF4861">
              <w:rPr>
                <w:rFonts w:ascii="Times New Roman" w:eastAsia="Times New Roman" w:hAnsi="Times New Roman" w:cs="Times New Roman"/>
                <w:b/>
                <w:bCs/>
                <w:sz w:val="12"/>
                <w:szCs w:val="12"/>
                <w:lang w:eastAsia="ru-RU"/>
              </w:rPr>
              <w:t> </w:t>
            </w:r>
          </w:p>
        </w:tc>
        <w:tc>
          <w:tcPr>
            <w:tcW w:w="334" w:type="pct"/>
            <w:shd w:val="clear" w:color="000000" w:fill="FFFFFF"/>
            <w:noWrap/>
            <w:vAlign w:val="bottom"/>
            <w:hideMark/>
          </w:tcPr>
          <w:p w:rsidR="00CF4861" w:rsidRPr="00CF4861" w:rsidRDefault="00CF4861" w:rsidP="00CF4861">
            <w:pPr>
              <w:spacing w:after="0" w:line="240" w:lineRule="auto"/>
              <w:rPr>
                <w:rFonts w:ascii="Times New Roman" w:eastAsia="Times New Roman" w:hAnsi="Times New Roman" w:cs="Times New Roman"/>
                <w:sz w:val="12"/>
                <w:szCs w:val="12"/>
                <w:lang w:eastAsia="ru-RU"/>
              </w:rPr>
            </w:pPr>
            <w:r w:rsidRPr="00CF4861">
              <w:rPr>
                <w:rFonts w:ascii="Times New Roman" w:eastAsia="Times New Roman" w:hAnsi="Times New Roman" w:cs="Times New Roman"/>
                <w:sz w:val="12"/>
                <w:szCs w:val="12"/>
                <w:lang w:eastAsia="ru-RU"/>
              </w:rPr>
              <w:t> </w:t>
            </w:r>
          </w:p>
        </w:tc>
        <w:tc>
          <w:tcPr>
            <w:tcW w:w="256" w:type="pct"/>
            <w:shd w:val="clear" w:color="000000" w:fill="FFFFFF"/>
            <w:noWrap/>
            <w:vAlign w:val="bottom"/>
            <w:hideMark/>
          </w:tcPr>
          <w:p w:rsidR="00CF4861" w:rsidRPr="00CF4861" w:rsidRDefault="00CF4861" w:rsidP="00CF4861">
            <w:pPr>
              <w:spacing w:after="0" w:line="240" w:lineRule="auto"/>
              <w:rPr>
                <w:rFonts w:ascii="Times New Roman" w:eastAsia="Times New Roman" w:hAnsi="Times New Roman" w:cs="Times New Roman"/>
                <w:b/>
                <w:bCs/>
                <w:sz w:val="12"/>
                <w:szCs w:val="12"/>
                <w:lang w:eastAsia="ru-RU"/>
              </w:rPr>
            </w:pPr>
            <w:r w:rsidRPr="00CF4861">
              <w:rPr>
                <w:rFonts w:ascii="Times New Roman" w:eastAsia="Times New Roman" w:hAnsi="Times New Roman" w:cs="Times New Roman"/>
                <w:b/>
                <w:bCs/>
                <w:sz w:val="12"/>
                <w:szCs w:val="12"/>
                <w:lang w:eastAsia="ru-RU"/>
              </w:rPr>
              <w:t> </w:t>
            </w:r>
          </w:p>
        </w:tc>
        <w:tc>
          <w:tcPr>
            <w:tcW w:w="525" w:type="pct"/>
            <w:shd w:val="clear" w:color="000000" w:fill="FFFFFF"/>
            <w:noWrap/>
            <w:vAlign w:val="bottom"/>
            <w:hideMark/>
          </w:tcPr>
          <w:p w:rsidR="00CF4861" w:rsidRPr="00CF4861" w:rsidRDefault="00CF4861" w:rsidP="00CF4861">
            <w:pPr>
              <w:spacing w:after="0" w:line="240" w:lineRule="auto"/>
              <w:jc w:val="right"/>
              <w:rPr>
                <w:rFonts w:ascii="Times New Roman" w:eastAsia="Times New Roman" w:hAnsi="Times New Roman" w:cs="Times New Roman"/>
                <w:b/>
                <w:bCs/>
                <w:sz w:val="12"/>
                <w:szCs w:val="12"/>
                <w:lang w:eastAsia="ru-RU"/>
              </w:rPr>
            </w:pPr>
            <w:r w:rsidRPr="00CF4861">
              <w:rPr>
                <w:rFonts w:ascii="Times New Roman" w:eastAsia="Times New Roman" w:hAnsi="Times New Roman" w:cs="Times New Roman"/>
                <w:b/>
                <w:bCs/>
                <w:sz w:val="12"/>
                <w:szCs w:val="12"/>
                <w:lang w:eastAsia="ru-RU"/>
              </w:rPr>
              <w:t>1 930</w:t>
            </w:r>
          </w:p>
        </w:tc>
        <w:tc>
          <w:tcPr>
            <w:tcW w:w="659" w:type="pct"/>
            <w:shd w:val="clear" w:color="000000" w:fill="FFFFFF"/>
            <w:noWrap/>
            <w:vAlign w:val="bottom"/>
            <w:hideMark/>
          </w:tcPr>
          <w:p w:rsidR="00CF4861" w:rsidRPr="00CF4861" w:rsidRDefault="00CF4861" w:rsidP="00CF4861">
            <w:pPr>
              <w:spacing w:after="0" w:line="240" w:lineRule="auto"/>
              <w:jc w:val="right"/>
              <w:rPr>
                <w:rFonts w:ascii="Times New Roman" w:eastAsia="Times New Roman" w:hAnsi="Times New Roman" w:cs="Times New Roman"/>
                <w:b/>
                <w:bCs/>
                <w:sz w:val="12"/>
                <w:szCs w:val="12"/>
                <w:lang w:eastAsia="ru-RU"/>
              </w:rPr>
            </w:pPr>
            <w:r w:rsidRPr="00CF4861">
              <w:rPr>
                <w:rFonts w:ascii="Times New Roman" w:eastAsia="Times New Roman" w:hAnsi="Times New Roman" w:cs="Times New Roman"/>
                <w:b/>
                <w:bCs/>
                <w:sz w:val="12"/>
                <w:szCs w:val="12"/>
                <w:lang w:eastAsia="ru-RU"/>
              </w:rPr>
              <w:t>18</w:t>
            </w:r>
          </w:p>
        </w:tc>
      </w:tr>
    </w:tbl>
    <w:p w:rsidR="00CF4861" w:rsidRDefault="00CF4861" w:rsidP="00CF4861">
      <w:pPr>
        <w:autoSpaceDE w:val="0"/>
        <w:autoSpaceDN w:val="0"/>
        <w:adjustRightInd w:val="0"/>
        <w:spacing w:after="0" w:line="240" w:lineRule="auto"/>
        <w:ind w:firstLine="284"/>
        <w:jc w:val="right"/>
        <w:outlineLvl w:val="0"/>
        <w:rPr>
          <w:rFonts w:ascii="Times New Roman" w:hAnsi="Times New Roman" w:cs="Times New Roman"/>
          <w:sz w:val="12"/>
          <w:szCs w:val="12"/>
        </w:rPr>
      </w:pPr>
    </w:p>
    <w:p w:rsidR="00CF4861" w:rsidRDefault="00CF4861" w:rsidP="00CF4861">
      <w:pPr>
        <w:autoSpaceDE w:val="0"/>
        <w:autoSpaceDN w:val="0"/>
        <w:adjustRightInd w:val="0"/>
        <w:spacing w:after="0" w:line="240" w:lineRule="auto"/>
        <w:ind w:firstLine="284"/>
        <w:jc w:val="right"/>
        <w:outlineLvl w:val="0"/>
        <w:rPr>
          <w:rFonts w:ascii="Times New Roman" w:hAnsi="Times New Roman" w:cs="Times New Roman"/>
          <w:sz w:val="12"/>
          <w:szCs w:val="12"/>
        </w:rPr>
      </w:pPr>
      <w:r>
        <w:rPr>
          <w:rFonts w:ascii="Times New Roman" w:hAnsi="Times New Roman" w:cs="Times New Roman"/>
          <w:sz w:val="12"/>
          <w:szCs w:val="12"/>
        </w:rPr>
        <w:t>Приложение № 3</w:t>
      </w:r>
    </w:p>
    <w:p w:rsidR="00CF4861" w:rsidRDefault="00CF4861" w:rsidP="00CF4861">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CF4861">
        <w:rPr>
          <w:rFonts w:ascii="Times New Roman" w:hAnsi="Times New Roman" w:cs="Times New Roman"/>
          <w:sz w:val="12"/>
          <w:szCs w:val="12"/>
        </w:rPr>
        <w:t>к Постановлению администрации</w:t>
      </w:r>
    </w:p>
    <w:p w:rsidR="00CF4861" w:rsidRDefault="00CF4861" w:rsidP="00CF4861">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CF4861">
        <w:rPr>
          <w:rFonts w:ascii="Times New Roman" w:hAnsi="Times New Roman" w:cs="Times New Roman"/>
          <w:sz w:val="12"/>
          <w:szCs w:val="12"/>
        </w:rPr>
        <w:t xml:space="preserve"> сельского поселения Липовка   </w:t>
      </w:r>
    </w:p>
    <w:p w:rsidR="00CF4861" w:rsidRDefault="00CF4861" w:rsidP="00CF4861">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CF4861">
        <w:rPr>
          <w:rFonts w:ascii="Times New Roman" w:hAnsi="Times New Roman" w:cs="Times New Roman"/>
          <w:sz w:val="12"/>
          <w:szCs w:val="12"/>
        </w:rPr>
        <w:t>муниципального района Сергиевский</w:t>
      </w:r>
    </w:p>
    <w:p w:rsidR="00CF4861" w:rsidRDefault="00CF4861" w:rsidP="00CF4861">
      <w:pPr>
        <w:autoSpaceDE w:val="0"/>
        <w:autoSpaceDN w:val="0"/>
        <w:adjustRightInd w:val="0"/>
        <w:spacing w:after="0" w:line="240" w:lineRule="auto"/>
        <w:ind w:firstLine="284"/>
        <w:jc w:val="right"/>
        <w:outlineLvl w:val="0"/>
        <w:rPr>
          <w:rFonts w:ascii="Times New Roman" w:hAnsi="Times New Roman" w:cs="Times New Roman"/>
          <w:sz w:val="12"/>
          <w:szCs w:val="12"/>
        </w:rPr>
      </w:pPr>
      <w:r>
        <w:rPr>
          <w:rFonts w:ascii="Times New Roman" w:hAnsi="Times New Roman" w:cs="Times New Roman"/>
          <w:sz w:val="12"/>
          <w:szCs w:val="12"/>
        </w:rPr>
        <w:t xml:space="preserve"> №7  от "13"  апреля 2021 г.</w:t>
      </w:r>
    </w:p>
    <w:p w:rsidR="00CF4861" w:rsidRDefault="00CF4861" w:rsidP="00CF4861">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CF4861">
        <w:rPr>
          <w:rFonts w:ascii="Times New Roman" w:hAnsi="Times New Roman" w:cs="Times New Roman"/>
          <w:sz w:val="12"/>
          <w:szCs w:val="12"/>
        </w:rPr>
        <w:t>Распределение бюджетных ассигнований за первый квартал 2021 года по разделам и подразделам классификации расходов бюджета сельского поселения Липовка  муниципального района Сергиевский Самарской области</w:t>
      </w:r>
    </w:p>
    <w:p w:rsidR="00CF4861" w:rsidRDefault="00CF4861" w:rsidP="00CF4861">
      <w:pPr>
        <w:autoSpaceDE w:val="0"/>
        <w:autoSpaceDN w:val="0"/>
        <w:adjustRightInd w:val="0"/>
        <w:spacing w:after="0" w:line="240" w:lineRule="auto"/>
        <w:ind w:firstLine="284"/>
        <w:outlineLvl w:val="0"/>
        <w:rPr>
          <w:rFonts w:ascii="Times New Roman" w:hAnsi="Times New Roman" w:cs="Times New Roman"/>
          <w:sz w:val="12"/>
          <w:szCs w:val="12"/>
        </w:rPr>
      </w:pPr>
      <w:r w:rsidRPr="00CF4861">
        <w:rPr>
          <w:rFonts w:ascii="Times New Roman" w:hAnsi="Times New Roman" w:cs="Times New Roman"/>
          <w:sz w:val="12"/>
          <w:szCs w:val="12"/>
        </w:rPr>
        <w:t>Ед</w:t>
      </w:r>
      <w:r>
        <w:rPr>
          <w:rFonts w:ascii="Times New Roman" w:hAnsi="Times New Roman" w:cs="Times New Roman"/>
          <w:sz w:val="12"/>
          <w:szCs w:val="12"/>
        </w:rPr>
        <w:t>иница измерения: тыс. 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5"/>
        <w:gridCol w:w="338"/>
        <w:gridCol w:w="383"/>
        <w:gridCol w:w="935"/>
        <w:gridCol w:w="1018"/>
      </w:tblGrid>
      <w:tr w:rsidR="00CF4861" w:rsidRPr="008731F1" w:rsidTr="008731F1">
        <w:trPr>
          <w:trHeight w:val="70"/>
        </w:trPr>
        <w:tc>
          <w:tcPr>
            <w:tcW w:w="3378" w:type="pct"/>
            <w:shd w:val="clear" w:color="000000" w:fill="FFFFFF"/>
            <w:vAlign w:val="center"/>
            <w:hideMark/>
          </w:tcPr>
          <w:p w:rsidR="00CF4861" w:rsidRPr="008731F1" w:rsidRDefault="00CF4861" w:rsidP="00CF4861">
            <w:pPr>
              <w:spacing w:after="0" w:line="240" w:lineRule="auto"/>
              <w:jc w:val="center"/>
              <w:rPr>
                <w:rFonts w:ascii="Times New Roman" w:eastAsia="Times New Roman" w:hAnsi="Times New Roman" w:cs="Times New Roman"/>
                <w:b/>
                <w:bCs/>
                <w:sz w:val="12"/>
                <w:szCs w:val="12"/>
                <w:lang w:eastAsia="ru-RU"/>
              </w:rPr>
            </w:pPr>
            <w:r w:rsidRPr="008731F1">
              <w:rPr>
                <w:rFonts w:ascii="Times New Roman" w:eastAsia="Times New Roman" w:hAnsi="Times New Roman" w:cs="Times New Roman"/>
                <w:b/>
                <w:bCs/>
                <w:sz w:val="12"/>
                <w:szCs w:val="12"/>
                <w:lang w:eastAsia="ru-RU"/>
              </w:rPr>
              <w:t>Наименование показателя</w:t>
            </w:r>
          </w:p>
        </w:tc>
        <w:tc>
          <w:tcPr>
            <w:tcW w:w="163" w:type="pct"/>
            <w:shd w:val="clear" w:color="000000" w:fill="FFFFFF"/>
            <w:noWrap/>
            <w:vAlign w:val="center"/>
            <w:hideMark/>
          </w:tcPr>
          <w:p w:rsidR="00CF4861" w:rsidRPr="008731F1" w:rsidRDefault="00CF4861" w:rsidP="00CF4861">
            <w:pPr>
              <w:spacing w:after="0" w:line="240" w:lineRule="auto"/>
              <w:jc w:val="center"/>
              <w:rPr>
                <w:rFonts w:ascii="Times New Roman" w:eastAsia="Times New Roman" w:hAnsi="Times New Roman" w:cs="Times New Roman"/>
                <w:b/>
                <w:bCs/>
                <w:sz w:val="12"/>
                <w:szCs w:val="12"/>
                <w:lang w:eastAsia="ru-RU"/>
              </w:rPr>
            </w:pPr>
            <w:proofErr w:type="spellStart"/>
            <w:r w:rsidRPr="008731F1">
              <w:rPr>
                <w:rFonts w:ascii="Times New Roman" w:eastAsia="Times New Roman" w:hAnsi="Times New Roman" w:cs="Times New Roman"/>
                <w:b/>
                <w:bCs/>
                <w:sz w:val="12"/>
                <w:szCs w:val="12"/>
                <w:lang w:eastAsia="ru-RU"/>
              </w:rPr>
              <w:t>Рз</w:t>
            </w:r>
            <w:proofErr w:type="spellEnd"/>
          </w:p>
        </w:tc>
        <w:tc>
          <w:tcPr>
            <w:tcW w:w="164" w:type="pct"/>
            <w:shd w:val="clear" w:color="000000" w:fill="FFFFFF"/>
            <w:noWrap/>
            <w:vAlign w:val="center"/>
            <w:hideMark/>
          </w:tcPr>
          <w:p w:rsidR="00CF4861" w:rsidRPr="008731F1" w:rsidRDefault="00CF4861" w:rsidP="00CF4861">
            <w:pPr>
              <w:spacing w:after="0" w:line="240" w:lineRule="auto"/>
              <w:jc w:val="center"/>
              <w:rPr>
                <w:rFonts w:ascii="Times New Roman" w:eastAsia="Times New Roman" w:hAnsi="Times New Roman" w:cs="Times New Roman"/>
                <w:b/>
                <w:bCs/>
                <w:sz w:val="12"/>
                <w:szCs w:val="12"/>
                <w:lang w:eastAsia="ru-RU"/>
              </w:rPr>
            </w:pPr>
            <w:proofErr w:type="gramStart"/>
            <w:r w:rsidRPr="008731F1">
              <w:rPr>
                <w:rFonts w:ascii="Times New Roman" w:eastAsia="Times New Roman" w:hAnsi="Times New Roman" w:cs="Times New Roman"/>
                <w:b/>
                <w:bCs/>
                <w:sz w:val="12"/>
                <w:szCs w:val="12"/>
                <w:lang w:eastAsia="ru-RU"/>
              </w:rPr>
              <w:t>ПР</w:t>
            </w:r>
            <w:proofErr w:type="gramEnd"/>
          </w:p>
        </w:tc>
        <w:tc>
          <w:tcPr>
            <w:tcW w:w="712" w:type="pct"/>
            <w:shd w:val="clear" w:color="000000" w:fill="FFFFFF"/>
            <w:vAlign w:val="center"/>
            <w:hideMark/>
          </w:tcPr>
          <w:p w:rsidR="00CF4861" w:rsidRPr="008731F1" w:rsidRDefault="00CF4861" w:rsidP="00CF4861">
            <w:pPr>
              <w:spacing w:after="0" w:line="240" w:lineRule="auto"/>
              <w:jc w:val="center"/>
              <w:rPr>
                <w:rFonts w:ascii="Times New Roman" w:eastAsia="Times New Roman" w:hAnsi="Times New Roman" w:cs="Times New Roman"/>
                <w:b/>
                <w:bCs/>
                <w:sz w:val="12"/>
                <w:szCs w:val="12"/>
                <w:lang w:eastAsia="ru-RU"/>
              </w:rPr>
            </w:pPr>
            <w:r w:rsidRPr="008731F1">
              <w:rPr>
                <w:rFonts w:ascii="Times New Roman" w:eastAsia="Times New Roman" w:hAnsi="Times New Roman" w:cs="Times New Roman"/>
                <w:b/>
                <w:bCs/>
                <w:sz w:val="12"/>
                <w:szCs w:val="12"/>
                <w:lang w:eastAsia="ru-RU"/>
              </w:rPr>
              <w:t>Исполнено</w:t>
            </w:r>
          </w:p>
        </w:tc>
        <w:tc>
          <w:tcPr>
            <w:tcW w:w="583" w:type="pct"/>
            <w:shd w:val="clear" w:color="000000" w:fill="FFFFFF"/>
            <w:vAlign w:val="center"/>
            <w:hideMark/>
          </w:tcPr>
          <w:p w:rsidR="00CF4861" w:rsidRPr="008731F1" w:rsidRDefault="00CF4861" w:rsidP="00CF4861">
            <w:pPr>
              <w:spacing w:after="0" w:line="240" w:lineRule="auto"/>
              <w:jc w:val="center"/>
              <w:rPr>
                <w:rFonts w:ascii="Times New Roman" w:eastAsia="Times New Roman" w:hAnsi="Times New Roman" w:cs="Times New Roman"/>
                <w:b/>
                <w:bCs/>
                <w:sz w:val="12"/>
                <w:szCs w:val="12"/>
                <w:lang w:eastAsia="ru-RU"/>
              </w:rPr>
            </w:pPr>
            <w:r w:rsidRPr="008731F1">
              <w:rPr>
                <w:rFonts w:ascii="Times New Roman" w:eastAsia="Times New Roman" w:hAnsi="Times New Roman" w:cs="Times New Roman"/>
                <w:b/>
                <w:bCs/>
                <w:sz w:val="12"/>
                <w:szCs w:val="12"/>
                <w:lang w:eastAsia="ru-RU"/>
              </w:rPr>
              <w:t xml:space="preserve">в </w:t>
            </w:r>
            <w:proofErr w:type="spellStart"/>
            <w:r w:rsidRPr="008731F1">
              <w:rPr>
                <w:rFonts w:ascii="Times New Roman" w:eastAsia="Times New Roman" w:hAnsi="Times New Roman" w:cs="Times New Roman"/>
                <w:b/>
                <w:bCs/>
                <w:sz w:val="12"/>
                <w:szCs w:val="12"/>
                <w:lang w:eastAsia="ru-RU"/>
              </w:rPr>
              <w:t>т.ч</w:t>
            </w:r>
            <w:proofErr w:type="spellEnd"/>
            <w:r w:rsidRPr="008731F1">
              <w:rPr>
                <w:rFonts w:ascii="Times New Roman" w:eastAsia="Times New Roman" w:hAnsi="Times New Roman" w:cs="Times New Roman"/>
                <w:b/>
                <w:bCs/>
                <w:sz w:val="12"/>
                <w:szCs w:val="12"/>
                <w:lang w:eastAsia="ru-RU"/>
              </w:rPr>
              <w:t>. за счет безвозмездных поступлений</w:t>
            </w:r>
          </w:p>
        </w:tc>
      </w:tr>
      <w:tr w:rsidR="00CF4861" w:rsidRPr="008731F1" w:rsidTr="008731F1">
        <w:trPr>
          <w:trHeight w:val="70"/>
        </w:trPr>
        <w:tc>
          <w:tcPr>
            <w:tcW w:w="3378" w:type="pct"/>
            <w:shd w:val="clear" w:color="000000" w:fill="FFFFFF"/>
            <w:vAlign w:val="bottom"/>
            <w:hideMark/>
          </w:tcPr>
          <w:p w:rsidR="00CF4861" w:rsidRPr="008731F1" w:rsidRDefault="00CF4861" w:rsidP="00CF4861">
            <w:pPr>
              <w:spacing w:after="0" w:line="240" w:lineRule="auto"/>
              <w:rPr>
                <w:rFonts w:ascii="Times New Roman" w:eastAsia="Times New Roman" w:hAnsi="Times New Roman" w:cs="Times New Roman"/>
                <w:b/>
                <w:bCs/>
                <w:sz w:val="12"/>
                <w:szCs w:val="12"/>
                <w:lang w:eastAsia="ru-RU"/>
              </w:rPr>
            </w:pPr>
            <w:r w:rsidRPr="008731F1">
              <w:rPr>
                <w:rFonts w:ascii="Times New Roman" w:eastAsia="Times New Roman" w:hAnsi="Times New Roman" w:cs="Times New Roman"/>
                <w:b/>
                <w:bCs/>
                <w:sz w:val="12"/>
                <w:szCs w:val="12"/>
                <w:lang w:eastAsia="ru-RU"/>
              </w:rPr>
              <w:t>Общегосударственные вопросы</w:t>
            </w:r>
          </w:p>
        </w:tc>
        <w:tc>
          <w:tcPr>
            <w:tcW w:w="163" w:type="pct"/>
            <w:shd w:val="clear" w:color="000000" w:fill="FFFFFF"/>
            <w:vAlign w:val="center"/>
            <w:hideMark/>
          </w:tcPr>
          <w:p w:rsidR="00CF4861" w:rsidRPr="008731F1" w:rsidRDefault="00CF4861" w:rsidP="00CF4861">
            <w:pPr>
              <w:spacing w:after="0" w:line="240" w:lineRule="auto"/>
              <w:jc w:val="center"/>
              <w:rPr>
                <w:rFonts w:ascii="Times New Roman" w:eastAsia="Times New Roman" w:hAnsi="Times New Roman" w:cs="Times New Roman"/>
                <w:b/>
                <w:bCs/>
                <w:sz w:val="12"/>
                <w:szCs w:val="12"/>
                <w:lang w:eastAsia="ru-RU"/>
              </w:rPr>
            </w:pPr>
            <w:r w:rsidRPr="008731F1">
              <w:rPr>
                <w:rFonts w:ascii="Times New Roman" w:eastAsia="Times New Roman" w:hAnsi="Times New Roman" w:cs="Times New Roman"/>
                <w:b/>
                <w:bCs/>
                <w:sz w:val="12"/>
                <w:szCs w:val="12"/>
                <w:lang w:eastAsia="ru-RU"/>
              </w:rPr>
              <w:t>01</w:t>
            </w:r>
          </w:p>
        </w:tc>
        <w:tc>
          <w:tcPr>
            <w:tcW w:w="164" w:type="pct"/>
            <w:shd w:val="clear" w:color="000000" w:fill="FFFFFF"/>
            <w:vAlign w:val="center"/>
            <w:hideMark/>
          </w:tcPr>
          <w:p w:rsidR="00CF4861" w:rsidRPr="008731F1" w:rsidRDefault="00CF4861" w:rsidP="00CF4861">
            <w:pPr>
              <w:spacing w:after="0" w:line="240" w:lineRule="auto"/>
              <w:jc w:val="center"/>
              <w:rPr>
                <w:rFonts w:ascii="Times New Roman" w:eastAsia="Times New Roman" w:hAnsi="Times New Roman" w:cs="Times New Roman"/>
                <w:b/>
                <w:bCs/>
                <w:sz w:val="12"/>
                <w:szCs w:val="12"/>
                <w:lang w:eastAsia="ru-RU"/>
              </w:rPr>
            </w:pPr>
            <w:r w:rsidRPr="008731F1">
              <w:rPr>
                <w:rFonts w:ascii="Times New Roman" w:eastAsia="Times New Roman" w:hAnsi="Times New Roman" w:cs="Times New Roman"/>
                <w:b/>
                <w:bCs/>
                <w:sz w:val="12"/>
                <w:szCs w:val="12"/>
                <w:lang w:eastAsia="ru-RU"/>
              </w:rPr>
              <w:t> </w:t>
            </w:r>
          </w:p>
        </w:tc>
        <w:tc>
          <w:tcPr>
            <w:tcW w:w="712" w:type="pct"/>
            <w:shd w:val="clear" w:color="000000" w:fill="FFFFFF"/>
            <w:noWrap/>
            <w:vAlign w:val="center"/>
            <w:hideMark/>
          </w:tcPr>
          <w:p w:rsidR="00CF4861" w:rsidRPr="008731F1" w:rsidRDefault="00CF4861" w:rsidP="00CF4861">
            <w:pPr>
              <w:spacing w:after="0" w:line="240" w:lineRule="auto"/>
              <w:jc w:val="right"/>
              <w:rPr>
                <w:rFonts w:ascii="Times New Roman" w:eastAsia="Times New Roman" w:hAnsi="Times New Roman" w:cs="Times New Roman"/>
                <w:b/>
                <w:bCs/>
                <w:sz w:val="12"/>
                <w:szCs w:val="12"/>
                <w:lang w:eastAsia="ru-RU"/>
              </w:rPr>
            </w:pPr>
            <w:r w:rsidRPr="008731F1">
              <w:rPr>
                <w:rFonts w:ascii="Times New Roman" w:eastAsia="Times New Roman" w:hAnsi="Times New Roman" w:cs="Times New Roman"/>
                <w:b/>
                <w:bCs/>
                <w:sz w:val="12"/>
                <w:szCs w:val="12"/>
                <w:lang w:eastAsia="ru-RU"/>
              </w:rPr>
              <w:t>434</w:t>
            </w:r>
          </w:p>
        </w:tc>
        <w:tc>
          <w:tcPr>
            <w:tcW w:w="583" w:type="pct"/>
            <w:shd w:val="clear" w:color="000000" w:fill="FFFFFF"/>
            <w:noWrap/>
            <w:vAlign w:val="center"/>
            <w:hideMark/>
          </w:tcPr>
          <w:p w:rsidR="00CF4861" w:rsidRPr="008731F1" w:rsidRDefault="00CF4861" w:rsidP="00CF4861">
            <w:pPr>
              <w:spacing w:after="0" w:line="240" w:lineRule="auto"/>
              <w:jc w:val="right"/>
              <w:rPr>
                <w:rFonts w:ascii="Times New Roman" w:eastAsia="Times New Roman" w:hAnsi="Times New Roman" w:cs="Times New Roman"/>
                <w:b/>
                <w:bCs/>
                <w:sz w:val="12"/>
                <w:szCs w:val="12"/>
                <w:lang w:eastAsia="ru-RU"/>
              </w:rPr>
            </w:pPr>
            <w:r w:rsidRPr="008731F1">
              <w:rPr>
                <w:rFonts w:ascii="Times New Roman" w:eastAsia="Times New Roman" w:hAnsi="Times New Roman" w:cs="Times New Roman"/>
                <w:b/>
                <w:bCs/>
                <w:sz w:val="12"/>
                <w:szCs w:val="12"/>
                <w:lang w:eastAsia="ru-RU"/>
              </w:rPr>
              <w:t>0</w:t>
            </w:r>
          </w:p>
        </w:tc>
      </w:tr>
      <w:tr w:rsidR="00CF4861" w:rsidRPr="008731F1" w:rsidTr="008731F1">
        <w:trPr>
          <w:trHeight w:val="70"/>
        </w:trPr>
        <w:tc>
          <w:tcPr>
            <w:tcW w:w="3378" w:type="pct"/>
            <w:shd w:val="clear" w:color="000000" w:fill="FFFFFF"/>
            <w:vAlign w:val="bottom"/>
            <w:hideMark/>
          </w:tcPr>
          <w:p w:rsidR="00CF4861" w:rsidRPr="008731F1" w:rsidRDefault="00CF4861" w:rsidP="00CF4861">
            <w:pPr>
              <w:spacing w:after="0" w:line="240" w:lineRule="auto"/>
              <w:rPr>
                <w:rFonts w:ascii="Times New Roman" w:eastAsia="Times New Roman" w:hAnsi="Times New Roman" w:cs="Times New Roman"/>
                <w:b/>
                <w:bCs/>
                <w:sz w:val="12"/>
                <w:szCs w:val="12"/>
                <w:lang w:eastAsia="ru-RU"/>
              </w:rPr>
            </w:pPr>
            <w:r w:rsidRPr="008731F1">
              <w:rPr>
                <w:rFonts w:ascii="Times New Roman" w:eastAsia="Times New Roman" w:hAnsi="Times New Roman" w:cs="Times New Roman"/>
                <w:b/>
                <w:bCs/>
                <w:sz w:val="12"/>
                <w:szCs w:val="12"/>
                <w:lang w:eastAsia="ru-RU"/>
              </w:rPr>
              <w:t>Функционирование высшего должностного лица субъекта Российской Федерации и муниципального образования</w:t>
            </w:r>
          </w:p>
        </w:tc>
        <w:tc>
          <w:tcPr>
            <w:tcW w:w="163" w:type="pct"/>
            <w:shd w:val="clear" w:color="000000" w:fill="FFFFFF"/>
            <w:vAlign w:val="center"/>
            <w:hideMark/>
          </w:tcPr>
          <w:p w:rsidR="00CF4861" w:rsidRPr="008731F1" w:rsidRDefault="00CF4861" w:rsidP="00CF4861">
            <w:pPr>
              <w:spacing w:after="0" w:line="240" w:lineRule="auto"/>
              <w:jc w:val="center"/>
              <w:rPr>
                <w:rFonts w:ascii="Times New Roman" w:eastAsia="Times New Roman" w:hAnsi="Times New Roman" w:cs="Times New Roman"/>
                <w:b/>
                <w:bCs/>
                <w:sz w:val="12"/>
                <w:szCs w:val="12"/>
                <w:lang w:eastAsia="ru-RU"/>
              </w:rPr>
            </w:pPr>
            <w:r w:rsidRPr="008731F1">
              <w:rPr>
                <w:rFonts w:ascii="Times New Roman" w:eastAsia="Times New Roman" w:hAnsi="Times New Roman" w:cs="Times New Roman"/>
                <w:b/>
                <w:bCs/>
                <w:sz w:val="12"/>
                <w:szCs w:val="12"/>
                <w:lang w:eastAsia="ru-RU"/>
              </w:rPr>
              <w:t>01</w:t>
            </w:r>
          </w:p>
        </w:tc>
        <w:tc>
          <w:tcPr>
            <w:tcW w:w="164" w:type="pct"/>
            <w:shd w:val="clear" w:color="000000" w:fill="FFFFFF"/>
            <w:vAlign w:val="center"/>
            <w:hideMark/>
          </w:tcPr>
          <w:p w:rsidR="00CF4861" w:rsidRPr="008731F1" w:rsidRDefault="00CF4861" w:rsidP="00CF4861">
            <w:pPr>
              <w:spacing w:after="0" w:line="240" w:lineRule="auto"/>
              <w:jc w:val="center"/>
              <w:rPr>
                <w:rFonts w:ascii="Times New Roman" w:eastAsia="Times New Roman" w:hAnsi="Times New Roman" w:cs="Times New Roman"/>
                <w:b/>
                <w:bCs/>
                <w:sz w:val="12"/>
                <w:szCs w:val="12"/>
                <w:lang w:eastAsia="ru-RU"/>
              </w:rPr>
            </w:pPr>
            <w:r w:rsidRPr="008731F1">
              <w:rPr>
                <w:rFonts w:ascii="Times New Roman" w:eastAsia="Times New Roman" w:hAnsi="Times New Roman" w:cs="Times New Roman"/>
                <w:b/>
                <w:bCs/>
                <w:sz w:val="12"/>
                <w:szCs w:val="12"/>
                <w:lang w:eastAsia="ru-RU"/>
              </w:rPr>
              <w:t>02</w:t>
            </w:r>
          </w:p>
        </w:tc>
        <w:tc>
          <w:tcPr>
            <w:tcW w:w="712" w:type="pct"/>
            <w:shd w:val="clear" w:color="000000" w:fill="FFFFFF"/>
            <w:noWrap/>
            <w:vAlign w:val="center"/>
            <w:hideMark/>
          </w:tcPr>
          <w:p w:rsidR="00CF4861" w:rsidRPr="008731F1" w:rsidRDefault="00CF4861" w:rsidP="00CF4861">
            <w:pPr>
              <w:spacing w:after="0" w:line="240" w:lineRule="auto"/>
              <w:jc w:val="right"/>
              <w:rPr>
                <w:rFonts w:ascii="Times New Roman" w:eastAsia="Times New Roman" w:hAnsi="Times New Roman" w:cs="Times New Roman"/>
                <w:b/>
                <w:bCs/>
                <w:sz w:val="12"/>
                <w:szCs w:val="12"/>
                <w:lang w:eastAsia="ru-RU"/>
              </w:rPr>
            </w:pPr>
            <w:r w:rsidRPr="008731F1">
              <w:rPr>
                <w:rFonts w:ascii="Times New Roman" w:eastAsia="Times New Roman" w:hAnsi="Times New Roman" w:cs="Times New Roman"/>
                <w:b/>
                <w:bCs/>
                <w:sz w:val="12"/>
                <w:szCs w:val="12"/>
                <w:lang w:eastAsia="ru-RU"/>
              </w:rPr>
              <w:t>126</w:t>
            </w:r>
          </w:p>
        </w:tc>
        <w:tc>
          <w:tcPr>
            <w:tcW w:w="583" w:type="pct"/>
            <w:shd w:val="clear" w:color="000000" w:fill="FFFFFF"/>
            <w:noWrap/>
            <w:vAlign w:val="center"/>
            <w:hideMark/>
          </w:tcPr>
          <w:p w:rsidR="00CF4861" w:rsidRPr="008731F1" w:rsidRDefault="00CF4861" w:rsidP="00CF4861">
            <w:pPr>
              <w:spacing w:after="0" w:line="240" w:lineRule="auto"/>
              <w:jc w:val="right"/>
              <w:rPr>
                <w:rFonts w:ascii="Times New Roman" w:eastAsia="Times New Roman" w:hAnsi="Times New Roman" w:cs="Times New Roman"/>
                <w:b/>
                <w:bCs/>
                <w:sz w:val="12"/>
                <w:szCs w:val="12"/>
                <w:lang w:eastAsia="ru-RU"/>
              </w:rPr>
            </w:pPr>
            <w:r w:rsidRPr="008731F1">
              <w:rPr>
                <w:rFonts w:ascii="Times New Roman" w:eastAsia="Times New Roman" w:hAnsi="Times New Roman" w:cs="Times New Roman"/>
                <w:b/>
                <w:bCs/>
                <w:sz w:val="12"/>
                <w:szCs w:val="12"/>
                <w:lang w:eastAsia="ru-RU"/>
              </w:rPr>
              <w:t>0</w:t>
            </w:r>
          </w:p>
        </w:tc>
      </w:tr>
      <w:tr w:rsidR="00CF4861" w:rsidRPr="008731F1" w:rsidTr="008731F1">
        <w:trPr>
          <w:trHeight w:val="70"/>
        </w:trPr>
        <w:tc>
          <w:tcPr>
            <w:tcW w:w="3378" w:type="pct"/>
            <w:shd w:val="clear" w:color="000000" w:fill="FFFFFF"/>
            <w:vAlign w:val="bottom"/>
            <w:hideMark/>
          </w:tcPr>
          <w:p w:rsidR="00CF4861" w:rsidRPr="008731F1" w:rsidRDefault="00CF4861" w:rsidP="00CF4861">
            <w:pPr>
              <w:spacing w:after="0" w:line="240" w:lineRule="auto"/>
              <w:rPr>
                <w:rFonts w:ascii="Times New Roman" w:eastAsia="Times New Roman" w:hAnsi="Times New Roman" w:cs="Times New Roman"/>
                <w:b/>
                <w:bCs/>
                <w:sz w:val="12"/>
                <w:szCs w:val="12"/>
                <w:lang w:eastAsia="ru-RU"/>
              </w:rPr>
            </w:pPr>
            <w:r w:rsidRPr="008731F1">
              <w:rPr>
                <w:rFonts w:ascii="Times New Roman" w:eastAsia="Times New Roman" w:hAnsi="Times New Roman" w:cs="Times New Roman"/>
                <w:b/>
                <w:bCs/>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3" w:type="pct"/>
            <w:shd w:val="clear" w:color="000000" w:fill="FFFFFF"/>
            <w:vAlign w:val="center"/>
            <w:hideMark/>
          </w:tcPr>
          <w:p w:rsidR="00CF4861" w:rsidRPr="008731F1" w:rsidRDefault="00CF4861" w:rsidP="00CF4861">
            <w:pPr>
              <w:spacing w:after="0" w:line="240" w:lineRule="auto"/>
              <w:jc w:val="center"/>
              <w:rPr>
                <w:rFonts w:ascii="Times New Roman" w:eastAsia="Times New Roman" w:hAnsi="Times New Roman" w:cs="Times New Roman"/>
                <w:b/>
                <w:bCs/>
                <w:sz w:val="12"/>
                <w:szCs w:val="12"/>
                <w:lang w:eastAsia="ru-RU"/>
              </w:rPr>
            </w:pPr>
            <w:r w:rsidRPr="008731F1">
              <w:rPr>
                <w:rFonts w:ascii="Times New Roman" w:eastAsia="Times New Roman" w:hAnsi="Times New Roman" w:cs="Times New Roman"/>
                <w:b/>
                <w:bCs/>
                <w:sz w:val="12"/>
                <w:szCs w:val="12"/>
                <w:lang w:eastAsia="ru-RU"/>
              </w:rPr>
              <w:t>01</w:t>
            </w:r>
          </w:p>
        </w:tc>
        <w:tc>
          <w:tcPr>
            <w:tcW w:w="164" w:type="pct"/>
            <w:shd w:val="clear" w:color="000000" w:fill="FFFFFF"/>
            <w:vAlign w:val="center"/>
            <w:hideMark/>
          </w:tcPr>
          <w:p w:rsidR="00CF4861" w:rsidRPr="008731F1" w:rsidRDefault="00CF4861" w:rsidP="00CF4861">
            <w:pPr>
              <w:spacing w:after="0" w:line="240" w:lineRule="auto"/>
              <w:jc w:val="center"/>
              <w:rPr>
                <w:rFonts w:ascii="Times New Roman" w:eastAsia="Times New Roman" w:hAnsi="Times New Roman" w:cs="Times New Roman"/>
                <w:b/>
                <w:bCs/>
                <w:sz w:val="12"/>
                <w:szCs w:val="12"/>
                <w:lang w:eastAsia="ru-RU"/>
              </w:rPr>
            </w:pPr>
            <w:r w:rsidRPr="008731F1">
              <w:rPr>
                <w:rFonts w:ascii="Times New Roman" w:eastAsia="Times New Roman" w:hAnsi="Times New Roman" w:cs="Times New Roman"/>
                <w:b/>
                <w:bCs/>
                <w:sz w:val="12"/>
                <w:szCs w:val="12"/>
                <w:lang w:eastAsia="ru-RU"/>
              </w:rPr>
              <w:t>04</w:t>
            </w:r>
          </w:p>
        </w:tc>
        <w:tc>
          <w:tcPr>
            <w:tcW w:w="712" w:type="pct"/>
            <w:shd w:val="clear" w:color="000000" w:fill="FFFFFF"/>
            <w:noWrap/>
            <w:vAlign w:val="center"/>
            <w:hideMark/>
          </w:tcPr>
          <w:p w:rsidR="00CF4861" w:rsidRPr="008731F1" w:rsidRDefault="00CF4861" w:rsidP="00CF4861">
            <w:pPr>
              <w:spacing w:after="0" w:line="240" w:lineRule="auto"/>
              <w:jc w:val="right"/>
              <w:rPr>
                <w:rFonts w:ascii="Times New Roman" w:eastAsia="Times New Roman" w:hAnsi="Times New Roman" w:cs="Times New Roman"/>
                <w:b/>
                <w:bCs/>
                <w:sz w:val="12"/>
                <w:szCs w:val="12"/>
                <w:lang w:eastAsia="ru-RU"/>
              </w:rPr>
            </w:pPr>
            <w:r w:rsidRPr="008731F1">
              <w:rPr>
                <w:rFonts w:ascii="Times New Roman" w:eastAsia="Times New Roman" w:hAnsi="Times New Roman" w:cs="Times New Roman"/>
                <w:b/>
                <w:bCs/>
                <w:sz w:val="12"/>
                <w:szCs w:val="12"/>
                <w:lang w:eastAsia="ru-RU"/>
              </w:rPr>
              <w:t>173</w:t>
            </w:r>
          </w:p>
        </w:tc>
        <w:tc>
          <w:tcPr>
            <w:tcW w:w="583" w:type="pct"/>
            <w:shd w:val="clear" w:color="000000" w:fill="FFFFFF"/>
            <w:noWrap/>
            <w:vAlign w:val="center"/>
            <w:hideMark/>
          </w:tcPr>
          <w:p w:rsidR="00CF4861" w:rsidRPr="008731F1" w:rsidRDefault="00CF4861" w:rsidP="00CF4861">
            <w:pPr>
              <w:spacing w:after="0" w:line="240" w:lineRule="auto"/>
              <w:jc w:val="right"/>
              <w:rPr>
                <w:rFonts w:ascii="Times New Roman" w:eastAsia="Times New Roman" w:hAnsi="Times New Roman" w:cs="Times New Roman"/>
                <w:b/>
                <w:bCs/>
                <w:sz w:val="12"/>
                <w:szCs w:val="12"/>
                <w:lang w:eastAsia="ru-RU"/>
              </w:rPr>
            </w:pPr>
            <w:r w:rsidRPr="008731F1">
              <w:rPr>
                <w:rFonts w:ascii="Times New Roman" w:eastAsia="Times New Roman" w:hAnsi="Times New Roman" w:cs="Times New Roman"/>
                <w:b/>
                <w:bCs/>
                <w:sz w:val="12"/>
                <w:szCs w:val="12"/>
                <w:lang w:eastAsia="ru-RU"/>
              </w:rPr>
              <w:t>0</w:t>
            </w:r>
          </w:p>
        </w:tc>
      </w:tr>
      <w:tr w:rsidR="00CF4861" w:rsidRPr="008731F1" w:rsidTr="008731F1">
        <w:trPr>
          <w:trHeight w:val="70"/>
        </w:trPr>
        <w:tc>
          <w:tcPr>
            <w:tcW w:w="3378" w:type="pct"/>
            <w:shd w:val="clear" w:color="000000" w:fill="FFFFFF"/>
            <w:vAlign w:val="bottom"/>
            <w:hideMark/>
          </w:tcPr>
          <w:p w:rsidR="00CF4861" w:rsidRPr="008731F1" w:rsidRDefault="00CF4861" w:rsidP="00CF4861">
            <w:pPr>
              <w:spacing w:after="0" w:line="240" w:lineRule="auto"/>
              <w:rPr>
                <w:rFonts w:ascii="Times New Roman" w:eastAsia="Times New Roman" w:hAnsi="Times New Roman" w:cs="Times New Roman"/>
                <w:b/>
                <w:bCs/>
                <w:sz w:val="12"/>
                <w:szCs w:val="12"/>
                <w:lang w:eastAsia="ru-RU"/>
              </w:rPr>
            </w:pPr>
            <w:r w:rsidRPr="008731F1">
              <w:rPr>
                <w:rFonts w:ascii="Times New Roman" w:eastAsia="Times New Roman" w:hAnsi="Times New Roman" w:cs="Times New Roman"/>
                <w:b/>
                <w:bCs/>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63" w:type="pct"/>
            <w:shd w:val="clear" w:color="000000" w:fill="FFFFFF"/>
            <w:vAlign w:val="center"/>
            <w:hideMark/>
          </w:tcPr>
          <w:p w:rsidR="00CF4861" w:rsidRPr="008731F1" w:rsidRDefault="00CF4861" w:rsidP="00CF4861">
            <w:pPr>
              <w:spacing w:after="0" w:line="240" w:lineRule="auto"/>
              <w:jc w:val="center"/>
              <w:rPr>
                <w:rFonts w:ascii="Times New Roman" w:eastAsia="Times New Roman" w:hAnsi="Times New Roman" w:cs="Times New Roman"/>
                <w:b/>
                <w:bCs/>
                <w:sz w:val="12"/>
                <w:szCs w:val="12"/>
                <w:lang w:eastAsia="ru-RU"/>
              </w:rPr>
            </w:pPr>
            <w:r w:rsidRPr="008731F1">
              <w:rPr>
                <w:rFonts w:ascii="Times New Roman" w:eastAsia="Times New Roman" w:hAnsi="Times New Roman" w:cs="Times New Roman"/>
                <w:b/>
                <w:bCs/>
                <w:sz w:val="12"/>
                <w:szCs w:val="12"/>
                <w:lang w:eastAsia="ru-RU"/>
              </w:rPr>
              <w:t>01</w:t>
            </w:r>
          </w:p>
        </w:tc>
        <w:tc>
          <w:tcPr>
            <w:tcW w:w="164" w:type="pct"/>
            <w:shd w:val="clear" w:color="000000" w:fill="FFFFFF"/>
            <w:vAlign w:val="center"/>
            <w:hideMark/>
          </w:tcPr>
          <w:p w:rsidR="00CF4861" w:rsidRPr="008731F1" w:rsidRDefault="00CF4861" w:rsidP="00CF4861">
            <w:pPr>
              <w:spacing w:after="0" w:line="240" w:lineRule="auto"/>
              <w:jc w:val="center"/>
              <w:rPr>
                <w:rFonts w:ascii="Times New Roman" w:eastAsia="Times New Roman" w:hAnsi="Times New Roman" w:cs="Times New Roman"/>
                <w:b/>
                <w:bCs/>
                <w:sz w:val="12"/>
                <w:szCs w:val="12"/>
                <w:lang w:eastAsia="ru-RU"/>
              </w:rPr>
            </w:pPr>
            <w:r w:rsidRPr="008731F1">
              <w:rPr>
                <w:rFonts w:ascii="Times New Roman" w:eastAsia="Times New Roman" w:hAnsi="Times New Roman" w:cs="Times New Roman"/>
                <w:b/>
                <w:bCs/>
                <w:sz w:val="12"/>
                <w:szCs w:val="12"/>
                <w:lang w:eastAsia="ru-RU"/>
              </w:rPr>
              <w:t>06</w:t>
            </w:r>
          </w:p>
        </w:tc>
        <w:tc>
          <w:tcPr>
            <w:tcW w:w="712" w:type="pct"/>
            <w:shd w:val="clear" w:color="000000" w:fill="FFFFFF"/>
            <w:noWrap/>
            <w:vAlign w:val="center"/>
            <w:hideMark/>
          </w:tcPr>
          <w:p w:rsidR="00CF4861" w:rsidRPr="008731F1" w:rsidRDefault="00CF4861" w:rsidP="00CF4861">
            <w:pPr>
              <w:spacing w:after="0" w:line="240" w:lineRule="auto"/>
              <w:jc w:val="right"/>
              <w:rPr>
                <w:rFonts w:ascii="Times New Roman" w:eastAsia="Times New Roman" w:hAnsi="Times New Roman" w:cs="Times New Roman"/>
                <w:b/>
                <w:bCs/>
                <w:sz w:val="12"/>
                <w:szCs w:val="12"/>
                <w:lang w:eastAsia="ru-RU"/>
              </w:rPr>
            </w:pPr>
            <w:r w:rsidRPr="008731F1">
              <w:rPr>
                <w:rFonts w:ascii="Times New Roman" w:eastAsia="Times New Roman" w:hAnsi="Times New Roman" w:cs="Times New Roman"/>
                <w:b/>
                <w:bCs/>
                <w:sz w:val="12"/>
                <w:szCs w:val="12"/>
                <w:lang w:eastAsia="ru-RU"/>
              </w:rPr>
              <w:t>17</w:t>
            </w:r>
          </w:p>
        </w:tc>
        <w:tc>
          <w:tcPr>
            <w:tcW w:w="583" w:type="pct"/>
            <w:shd w:val="clear" w:color="000000" w:fill="FFFFFF"/>
            <w:noWrap/>
            <w:vAlign w:val="center"/>
            <w:hideMark/>
          </w:tcPr>
          <w:p w:rsidR="00CF4861" w:rsidRPr="008731F1" w:rsidRDefault="00CF4861" w:rsidP="00CF4861">
            <w:pPr>
              <w:spacing w:after="0" w:line="240" w:lineRule="auto"/>
              <w:jc w:val="right"/>
              <w:rPr>
                <w:rFonts w:ascii="Times New Roman" w:eastAsia="Times New Roman" w:hAnsi="Times New Roman" w:cs="Times New Roman"/>
                <w:b/>
                <w:bCs/>
                <w:sz w:val="12"/>
                <w:szCs w:val="12"/>
                <w:lang w:eastAsia="ru-RU"/>
              </w:rPr>
            </w:pPr>
            <w:r w:rsidRPr="008731F1">
              <w:rPr>
                <w:rFonts w:ascii="Times New Roman" w:eastAsia="Times New Roman" w:hAnsi="Times New Roman" w:cs="Times New Roman"/>
                <w:b/>
                <w:bCs/>
                <w:sz w:val="12"/>
                <w:szCs w:val="12"/>
                <w:lang w:eastAsia="ru-RU"/>
              </w:rPr>
              <w:t>0</w:t>
            </w:r>
          </w:p>
        </w:tc>
      </w:tr>
      <w:tr w:rsidR="00CF4861" w:rsidRPr="008731F1" w:rsidTr="008731F1">
        <w:trPr>
          <w:trHeight w:val="70"/>
        </w:trPr>
        <w:tc>
          <w:tcPr>
            <w:tcW w:w="3378" w:type="pct"/>
            <w:shd w:val="clear" w:color="000000" w:fill="FFFFFF"/>
            <w:vAlign w:val="bottom"/>
            <w:hideMark/>
          </w:tcPr>
          <w:p w:rsidR="00CF4861" w:rsidRPr="008731F1" w:rsidRDefault="00CF4861" w:rsidP="00CF4861">
            <w:pPr>
              <w:spacing w:after="0" w:line="240" w:lineRule="auto"/>
              <w:rPr>
                <w:rFonts w:ascii="Times New Roman" w:eastAsia="Times New Roman" w:hAnsi="Times New Roman" w:cs="Times New Roman"/>
                <w:b/>
                <w:bCs/>
                <w:sz w:val="12"/>
                <w:szCs w:val="12"/>
                <w:lang w:eastAsia="ru-RU"/>
              </w:rPr>
            </w:pPr>
            <w:r w:rsidRPr="008731F1">
              <w:rPr>
                <w:rFonts w:ascii="Times New Roman" w:eastAsia="Times New Roman" w:hAnsi="Times New Roman" w:cs="Times New Roman"/>
                <w:b/>
                <w:bCs/>
                <w:sz w:val="12"/>
                <w:szCs w:val="12"/>
                <w:lang w:eastAsia="ru-RU"/>
              </w:rPr>
              <w:t>Другие общегосударственные вопросы</w:t>
            </w:r>
          </w:p>
        </w:tc>
        <w:tc>
          <w:tcPr>
            <w:tcW w:w="163" w:type="pct"/>
            <w:shd w:val="clear" w:color="000000" w:fill="FFFFFF"/>
            <w:vAlign w:val="center"/>
            <w:hideMark/>
          </w:tcPr>
          <w:p w:rsidR="00CF4861" w:rsidRPr="008731F1" w:rsidRDefault="00CF4861" w:rsidP="00CF4861">
            <w:pPr>
              <w:spacing w:after="0" w:line="240" w:lineRule="auto"/>
              <w:jc w:val="center"/>
              <w:rPr>
                <w:rFonts w:ascii="Times New Roman" w:eastAsia="Times New Roman" w:hAnsi="Times New Roman" w:cs="Times New Roman"/>
                <w:b/>
                <w:bCs/>
                <w:sz w:val="12"/>
                <w:szCs w:val="12"/>
                <w:lang w:eastAsia="ru-RU"/>
              </w:rPr>
            </w:pPr>
            <w:r w:rsidRPr="008731F1">
              <w:rPr>
                <w:rFonts w:ascii="Times New Roman" w:eastAsia="Times New Roman" w:hAnsi="Times New Roman" w:cs="Times New Roman"/>
                <w:b/>
                <w:bCs/>
                <w:sz w:val="12"/>
                <w:szCs w:val="12"/>
                <w:lang w:eastAsia="ru-RU"/>
              </w:rPr>
              <w:t>01</w:t>
            </w:r>
          </w:p>
        </w:tc>
        <w:tc>
          <w:tcPr>
            <w:tcW w:w="164" w:type="pct"/>
            <w:shd w:val="clear" w:color="000000" w:fill="FFFFFF"/>
            <w:vAlign w:val="center"/>
            <w:hideMark/>
          </w:tcPr>
          <w:p w:rsidR="00CF4861" w:rsidRPr="008731F1" w:rsidRDefault="00CF4861" w:rsidP="00CF4861">
            <w:pPr>
              <w:spacing w:after="0" w:line="240" w:lineRule="auto"/>
              <w:jc w:val="center"/>
              <w:rPr>
                <w:rFonts w:ascii="Times New Roman" w:eastAsia="Times New Roman" w:hAnsi="Times New Roman" w:cs="Times New Roman"/>
                <w:b/>
                <w:bCs/>
                <w:sz w:val="12"/>
                <w:szCs w:val="12"/>
                <w:lang w:eastAsia="ru-RU"/>
              </w:rPr>
            </w:pPr>
            <w:r w:rsidRPr="008731F1">
              <w:rPr>
                <w:rFonts w:ascii="Times New Roman" w:eastAsia="Times New Roman" w:hAnsi="Times New Roman" w:cs="Times New Roman"/>
                <w:b/>
                <w:bCs/>
                <w:sz w:val="12"/>
                <w:szCs w:val="12"/>
                <w:lang w:eastAsia="ru-RU"/>
              </w:rPr>
              <w:t>13</w:t>
            </w:r>
          </w:p>
        </w:tc>
        <w:tc>
          <w:tcPr>
            <w:tcW w:w="712" w:type="pct"/>
            <w:shd w:val="clear" w:color="000000" w:fill="FFFFFF"/>
            <w:noWrap/>
            <w:vAlign w:val="center"/>
            <w:hideMark/>
          </w:tcPr>
          <w:p w:rsidR="00CF4861" w:rsidRPr="008731F1" w:rsidRDefault="00CF4861" w:rsidP="00CF4861">
            <w:pPr>
              <w:spacing w:after="0" w:line="240" w:lineRule="auto"/>
              <w:jc w:val="right"/>
              <w:rPr>
                <w:rFonts w:ascii="Times New Roman" w:eastAsia="Times New Roman" w:hAnsi="Times New Roman" w:cs="Times New Roman"/>
                <w:b/>
                <w:bCs/>
                <w:sz w:val="12"/>
                <w:szCs w:val="12"/>
                <w:lang w:eastAsia="ru-RU"/>
              </w:rPr>
            </w:pPr>
            <w:r w:rsidRPr="008731F1">
              <w:rPr>
                <w:rFonts w:ascii="Times New Roman" w:eastAsia="Times New Roman" w:hAnsi="Times New Roman" w:cs="Times New Roman"/>
                <w:b/>
                <w:bCs/>
                <w:sz w:val="12"/>
                <w:szCs w:val="12"/>
                <w:lang w:eastAsia="ru-RU"/>
              </w:rPr>
              <w:t>118</w:t>
            </w:r>
          </w:p>
        </w:tc>
        <w:tc>
          <w:tcPr>
            <w:tcW w:w="583" w:type="pct"/>
            <w:shd w:val="clear" w:color="000000" w:fill="FFFFFF"/>
            <w:noWrap/>
            <w:vAlign w:val="center"/>
            <w:hideMark/>
          </w:tcPr>
          <w:p w:rsidR="00CF4861" w:rsidRPr="008731F1" w:rsidRDefault="00CF4861" w:rsidP="00CF4861">
            <w:pPr>
              <w:spacing w:after="0" w:line="240" w:lineRule="auto"/>
              <w:jc w:val="right"/>
              <w:rPr>
                <w:rFonts w:ascii="Times New Roman" w:eastAsia="Times New Roman" w:hAnsi="Times New Roman" w:cs="Times New Roman"/>
                <w:b/>
                <w:bCs/>
                <w:sz w:val="12"/>
                <w:szCs w:val="12"/>
                <w:lang w:eastAsia="ru-RU"/>
              </w:rPr>
            </w:pPr>
            <w:r w:rsidRPr="008731F1">
              <w:rPr>
                <w:rFonts w:ascii="Times New Roman" w:eastAsia="Times New Roman" w:hAnsi="Times New Roman" w:cs="Times New Roman"/>
                <w:b/>
                <w:bCs/>
                <w:sz w:val="12"/>
                <w:szCs w:val="12"/>
                <w:lang w:eastAsia="ru-RU"/>
              </w:rPr>
              <w:t>0</w:t>
            </w:r>
          </w:p>
        </w:tc>
      </w:tr>
      <w:tr w:rsidR="00CF4861" w:rsidRPr="008731F1" w:rsidTr="008731F1">
        <w:trPr>
          <w:trHeight w:val="70"/>
        </w:trPr>
        <w:tc>
          <w:tcPr>
            <w:tcW w:w="3378" w:type="pct"/>
            <w:shd w:val="clear" w:color="000000" w:fill="FFFFFF"/>
            <w:vAlign w:val="bottom"/>
            <w:hideMark/>
          </w:tcPr>
          <w:p w:rsidR="00CF4861" w:rsidRPr="008731F1" w:rsidRDefault="00CF4861" w:rsidP="00CF4861">
            <w:pPr>
              <w:spacing w:after="0" w:line="240" w:lineRule="auto"/>
              <w:rPr>
                <w:rFonts w:ascii="Times New Roman" w:eastAsia="Times New Roman" w:hAnsi="Times New Roman" w:cs="Times New Roman"/>
                <w:b/>
                <w:bCs/>
                <w:sz w:val="12"/>
                <w:szCs w:val="12"/>
                <w:lang w:eastAsia="ru-RU"/>
              </w:rPr>
            </w:pPr>
            <w:r w:rsidRPr="008731F1">
              <w:rPr>
                <w:rFonts w:ascii="Times New Roman" w:eastAsia="Times New Roman" w:hAnsi="Times New Roman" w:cs="Times New Roman"/>
                <w:b/>
                <w:bCs/>
                <w:sz w:val="12"/>
                <w:szCs w:val="12"/>
                <w:lang w:eastAsia="ru-RU"/>
              </w:rPr>
              <w:t>Национальная оборона</w:t>
            </w:r>
          </w:p>
        </w:tc>
        <w:tc>
          <w:tcPr>
            <w:tcW w:w="163" w:type="pct"/>
            <w:shd w:val="clear" w:color="000000" w:fill="FFFFFF"/>
            <w:vAlign w:val="center"/>
            <w:hideMark/>
          </w:tcPr>
          <w:p w:rsidR="00CF4861" w:rsidRPr="008731F1" w:rsidRDefault="00CF4861" w:rsidP="00CF4861">
            <w:pPr>
              <w:spacing w:after="0" w:line="240" w:lineRule="auto"/>
              <w:jc w:val="center"/>
              <w:rPr>
                <w:rFonts w:ascii="Times New Roman" w:eastAsia="Times New Roman" w:hAnsi="Times New Roman" w:cs="Times New Roman"/>
                <w:b/>
                <w:bCs/>
                <w:sz w:val="12"/>
                <w:szCs w:val="12"/>
                <w:lang w:eastAsia="ru-RU"/>
              </w:rPr>
            </w:pPr>
            <w:r w:rsidRPr="008731F1">
              <w:rPr>
                <w:rFonts w:ascii="Times New Roman" w:eastAsia="Times New Roman" w:hAnsi="Times New Roman" w:cs="Times New Roman"/>
                <w:b/>
                <w:bCs/>
                <w:sz w:val="12"/>
                <w:szCs w:val="12"/>
                <w:lang w:eastAsia="ru-RU"/>
              </w:rPr>
              <w:t>02</w:t>
            </w:r>
          </w:p>
        </w:tc>
        <w:tc>
          <w:tcPr>
            <w:tcW w:w="164" w:type="pct"/>
            <w:shd w:val="clear" w:color="000000" w:fill="FFFFFF"/>
            <w:vAlign w:val="center"/>
            <w:hideMark/>
          </w:tcPr>
          <w:p w:rsidR="00CF4861" w:rsidRPr="008731F1" w:rsidRDefault="00CF4861" w:rsidP="00CF4861">
            <w:pPr>
              <w:spacing w:after="0" w:line="240" w:lineRule="auto"/>
              <w:jc w:val="center"/>
              <w:rPr>
                <w:rFonts w:ascii="Times New Roman" w:eastAsia="Times New Roman" w:hAnsi="Times New Roman" w:cs="Times New Roman"/>
                <w:b/>
                <w:bCs/>
                <w:sz w:val="12"/>
                <w:szCs w:val="12"/>
                <w:lang w:eastAsia="ru-RU"/>
              </w:rPr>
            </w:pPr>
            <w:r w:rsidRPr="008731F1">
              <w:rPr>
                <w:rFonts w:ascii="Times New Roman" w:eastAsia="Times New Roman" w:hAnsi="Times New Roman" w:cs="Times New Roman"/>
                <w:b/>
                <w:bCs/>
                <w:sz w:val="12"/>
                <w:szCs w:val="12"/>
                <w:lang w:eastAsia="ru-RU"/>
              </w:rPr>
              <w:t> </w:t>
            </w:r>
          </w:p>
        </w:tc>
        <w:tc>
          <w:tcPr>
            <w:tcW w:w="712" w:type="pct"/>
            <w:shd w:val="clear" w:color="000000" w:fill="FFFFFF"/>
            <w:noWrap/>
            <w:vAlign w:val="center"/>
            <w:hideMark/>
          </w:tcPr>
          <w:p w:rsidR="00CF4861" w:rsidRPr="008731F1" w:rsidRDefault="00CF4861" w:rsidP="00CF4861">
            <w:pPr>
              <w:spacing w:after="0" w:line="240" w:lineRule="auto"/>
              <w:jc w:val="right"/>
              <w:rPr>
                <w:rFonts w:ascii="Times New Roman" w:eastAsia="Times New Roman" w:hAnsi="Times New Roman" w:cs="Times New Roman"/>
                <w:b/>
                <w:bCs/>
                <w:sz w:val="12"/>
                <w:szCs w:val="12"/>
                <w:lang w:eastAsia="ru-RU"/>
              </w:rPr>
            </w:pPr>
            <w:r w:rsidRPr="008731F1">
              <w:rPr>
                <w:rFonts w:ascii="Times New Roman" w:eastAsia="Times New Roman" w:hAnsi="Times New Roman" w:cs="Times New Roman"/>
                <w:b/>
                <w:bCs/>
                <w:sz w:val="12"/>
                <w:szCs w:val="12"/>
                <w:lang w:eastAsia="ru-RU"/>
              </w:rPr>
              <w:t>18</w:t>
            </w:r>
          </w:p>
        </w:tc>
        <w:tc>
          <w:tcPr>
            <w:tcW w:w="583" w:type="pct"/>
            <w:shd w:val="clear" w:color="000000" w:fill="FFFFFF"/>
            <w:noWrap/>
            <w:vAlign w:val="center"/>
            <w:hideMark/>
          </w:tcPr>
          <w:p w:rsidR="00CF4861" w:rsidRPr="008731F1" w:rsidRDefault="00CF4861" w:rsidP="00CF4861">
            <w:pPr>
              <w:spacing w:after="0" w:line="240" w:lineRule="auto"/>
              <w:jc w:val="right"/>
              <w:rPr>
                <w:rFonts w:ascii="Times New Roman" w:eastAsia="Times New Roman" w:hAnsi="Times New Roman" w:cs="Times New Roman"/>
                <w:b/>
                <w:bCs/>
                <w:sz w:val="12"/>
                <w:szCs w:val="12"/>
                <w:lang w:eastAsia="ru-RU"/>
              </w:rPr>
            </w:pPr>
            <w:r w:rsidRPr="008731F1">
              <w:rPr>
                <w:rFonts w:ascii="Times New Roman" w:eastAsia="Times New Roman" w:hAnsi="Times New Roman" w:cs="Times New Roman"/>
                <w:b/>
                <w:bCs/>
                <w:sz w:val="12"/>
                <w:szCs w:val="12"/>
                <w:lang w:eastAsia="ru-RU"/>
              </w:rPr>
              <w:t>18</w:t>
            </w:r>
          </w:p>
        </w:tc>
      </w:tr>
      <w:tr w:rsidR="00CF4861" w:rsidRPr="008731F1" w:rsidTr="008731F1">
        <w:trPr>
          <w:trHeight w:val="70"/>
        </w:trPr>
        <w:tc>
          <w:tcPr>
            <w:tcW w:w="3378" w:type="pct"/>
            <w:shd w:val="clear" w:color="000000" w:fill="FFFFFF"/>
            <w:vAlign w:val="bottom"/>
            <w:hideMark/>
          </w:tcPr>
          <w:p w:rsidR="00CF4861" w:rsidRPr="008731F1" w:rsidRDefault="00CF4861" w:rsidP="00CF4861">
            <w:pPr>
              <w:spacing w:after="0" w:line="240" w:lineRule="auto"/>
              <w:rPr>
                <w:rFonts w:ascii="Times New Roman" w:eastAsia="Times New Roman" w:hAnsi="Times New Roman" w:cs="Times New Roman"/>
                <w:b/>
                <w:bCs/>
                <w:sz w:val="12"/>
                <w:szCs w:val="12"/>
                <w:lang w:eastAsia="ru-RU"/>
              </w:rPr>
            </w:pPr>
            <w:r w:rsidRPr="008731F1">
              <w:rPr>
                <w:rFonts w:ascii="Times New Roman" w:eastAsia="Times New Roman" w:hAnsi="Times New Roman" w:cs="Times New Roman"/>
                <w:b/>
                <w:bCs/>
                <w:sz w:val="12"/>
                <w:szCs w:val="12"/>
                <w:lang w:eastAsia="ru-RU"/>
              </w:rPr>
              <w:t>Мобилизационная и вневойсковая подготовка</w:t>
            </w:r>
          </w:p>
        </w:tc>
        <w:tc>
          <w:tcPr>
            <w:tcW w:w="163" w:type="pct"/>
            <w:shd w:val="clear" w:color="000000" w:fill="FFFFFF"/>
            <w:vAlign w:val="center"/>
            <w:hideMark/>
          </w:tcPr>
          <w:p w:rsidR="00CF4861" w:rsidRPr="008731F1" w:rsidRDefault="00CF4861" w:rsidP="00CF4861">
            <w:pPr>
              <w:spacing w:after="0" w:line="240" w:lineRule="auto"/>
              <w:jc w:val="center"/>
              <w:rPr>
                <w:rFonts w:ascii="Times New Roman" w:eastAsia="Times New Roman" w:hAnsi="Times New Roman" w:cs="Times New Roman"/>
                <w:b/>
                <w:bCs/>
                <w:sz w:val="12"/>
                <w:szCs w:val="12"/>
                <w:lang w:eastAsia="ru-RU"/>
              </w:rPr>
            </w:pPr>
            <w:r w:rsidRPr="008731F1">
              <w:rPr>
                <w:rFonts w:ascii="Times New Roman" w:eastAsia="Times New Roman" w:hAnsi="Times New Roman" w:cs="Times New Roman"/>
                <w:b/>
                <w:bCs/>
                <w:sz w:val="12"/>
                <w:szCs w:val="12"/>
                <w:lang w:eastAsia="ru-RU"/>
              </w:rPr>
              <w:t>02</w:t>
            </w:r>
          </w:p>
        </w:tc>
        <w:tc>
          <w:tcPr>
            <w:tcW w:w="164" w:type="pct"/>
            <w:shd w:val="clear" w:color="000000" w:fill="FFFFFF"/>
            <w:vAlign w:val="center"/>
            <w:hideMark/>
          </w:tcPr>
          <w:p w:rsidR="00CF4861" w:rsidRPr="008731F1" w:rsidRDefault="00CF4861" w:rsidP="00CF4861">
            <w:pPr>
              <w:spacing w:after="0" w:line="240" w:lineRule="auto"/>
              <w:jc w:val="center"/>
              <w:rPr>
                <w:rFonts w:ascii="Times New Roman" w:eastAsia="Times New Roman" w:hAnsi="Times New Roman" w:cs="Times New Roman"/>
                <w:b/>
                <w:bCs/>
                <w:sz w:val="12"/>
                <w:szCs w:val="12"/>
                <w:lang w:eastAsia="ru-RU"/>
              </w:rPr>
            </w:pPr>
            <w:r w:rsidRPr="008731F1">
              <w:rPr>
                <w:rFonts w:ascii="Times New Roman" w:eastAsia="Times New Roman" w:hAnsi="Times New Roman" w:cs="Times New Roman"/>
                <w:b/>
                <w:bCs/>
                <w:sz w:val="12"/>
                <w:szCs w:val="12"/>
                <w:lang w:eastAsia="ru-RU"/>
              </w:rPr>
              <w:t>03</w:t>
            </w:r>
          </w:p>
        </w:tc>
        <w:tc>
          <w:tcPr>
            <w:tcW w:w="712" w:type="pct"/>
            <w:shd w:val="clear" w:color="000000" w:fill="FFFFFF"/>
            <w:noWrap/>
            <w:vAlign w:val="center"/>
            <w:hideMark/>
          </w:tcPr>
          <w:p w:rsidR="00CF4861" w:rsidRPr="008731F1" w:rsidRDefault="00CF4861" w:rsidP="00CF4861">
            <w:pPr>
              <w:spacing w:after="0" w:line="240" w:lineRule="auto"/>
              <w:jc w:val="right"/>
              <w:rPr>
                <w:rFonts w:ascii="Times New Roman" w:eastAsia="Times New Roman" w:hAnsi="Times New Roman" w:cs="Times New Roman"/>
                <w:b/>
                <w:bCs/>
                <w:sz w:val="12"/>
                <w:szCs w:val="12"/>
                <w:lang w:eastAsia="ru-RU"/>
              </w:rPr>
            </w:pPr>
            <w:r w:rsidRPr="008731F1">
              <w:rPr>
                <w:rFonts w:ascii="Times New Roman" w:eastAsia="Times New Roman" w:hAnsi="Times New Roman" w:cs="Times New Roman"/>
                <w:b/>
                <w:bCs/>
                <w:sz w:val="12"/>
                <w:szCs w:val="12"/>
                <w:lang w:eastAsia="ru-RU"/>
              </w:rPr>
              <w:t>18</w:t>
            </w:r>
          </w:p>
        </w:tc>
        <w:tc>
          <w:tcPr>
            <w:tcW w:w="583" w:type="pct"/>
            <w:shd w:val="clear" w:color="000000" w:fill="FFFFFF"/>
            <w:noWrap/>
            <w:vAlign w:val="center"/>
            <w:hideMark/>
          </w:tcPr>
          <w:p w:rsidR="00CF4861" w:rsidRPr="008731F1" w:rsidRDefault="00CF4861" w:rsidP="00CF4861">
            <w:pPr>
              <w:spacing w:after="0" w:line="240" w:lineRule="auto"/>
              <w:jc w:val="right"/>
              <w:rPr>
                <w:rFonts w:ascii="Times New Roman" w:eastAsia="Times New Roman" w:hAnsi="Times New Roman" w:cs="Times New Roman"/>
                <w:b/>
                <w:bCs/>
                <w:sz w:val="12"/>
                <w:szCs w:val="12"/>
                <w:lang w:eastAsia="ru-RU"/>
              </w:rPr>
            </w:pPr>
            <w:r w:rsidRPr="008731F1">
              <w:rPr>
                <w:rFonts w:ascii="Times New Roman" w:eastAsia="Times New Roman" w:hAnsi="Times New Roman" w:cs="Times New Roman"/>
                <w:b/>
                <w:bCs/>
                <w:sz w:val="12"/>
                <w:szCs w:val="12"/>
                <w:lang w:eastAsia="ru-RU"/>
              </w:rPr>
              <w:t>18</w:t>
            </w:r>
          </w:p>
        </w:tc>
      </w:tr>
      <w:tr w:rsidR="00CF4861" w:rsidRPr="008731F1" w:rsidTr="008731F1">
        <w:trPr>
          <w:trHeight w:val="70"/>
        </w:trPr>
        <w:tc>
          <w:tcPr>
            <w:tcW w:w="3378" w:type="pct"/>
            <w:shd w:val="clear" w:color="000000" w:fill="FFFFFF"/>
            <w:vAlign w:val="bottom"/>
            <w:hideMark/>
          </w:tcPr>
          <w:p w:rsidR="00CF4861" w:rsidRPr="008731F1" w:rsidRDefault="00CF4861" w:rsidP="00CF4861">
            <w:pPr>
              <w:spacing w:after="0" w:line="240" w:lineRule="auto"/>
              <w:rPr>
                <w:rFonts w:ascii="Times New Roman" w:eastAsia="Times New Roman" w:hAnsi="Times New Roman" w:cs="Times New Roman"/>
                <w:b/>
                <w:bCs/>
                <w:sz w:val="12"/>
                <w:szCs w:val="12"/>
                <w:lang w:eastAsia="ru-RU"/>
              </w:rPr>
            </w:pPr>
            <w:r w:rsidRPr="008731F1">
              <w:rPr>
                <w:rFonts w:ascii="Times New Roman" w:eastAsia="Times New Roman" w:hAnsi="Times New Roman" w:cs="Times New Roman"/>
                <w:b/>
                <w:bCs/>
                <w:sz w:val="12"/>
                <w:szCs w:val="12"/>
                <w:lang w:eastAsia="ru-RU"/>
              </w:rPr>
              <w:t>Национальная безопасность и правоохранительная деятельность</w:t>
            </w:r>
          </w:p>
        </w:tc>
        <w:tc>
          <w:tcPr>
            <w:tcW w:w="163" w:type="pct"/>
            <w:shd w:val="clear" w:color="000000" w:fill="FFFFFF"/>
            <w:vAlign w:val="center"/>
            <w:hideMark/>
          </w:tcPr>
          <w:p w:rsidR="00CF4861" w:rsidRPr="008731F1" w:rsidRDefault="00CF4861" w:rsidP="00CF4861">
            <w:pPr>
              <w:spacing w:after="0" w:line="240" w:lineRule="auto"/>
              <w:jc w:val="center"/>
              <w:rPr>
                <w:rFonts w:ascii="Times New Roman" w:eastAsia="Times New Roman" w:hAnsi="Times New Roman" w:cs="Times New Roman"/>
                <w:b/>
                <w:bCs/>
                <w:sz w:val="12"/>
                <w:szCs w:val="12"/>
                <w:lang w:eastAsia="ru-RU"/>
              </w:rPr>
            </w:pPr>
            <w:r w:rsidRPr="008731F1">
              <w:rPr>
                <w:rFonts w:ascii="Times New Roman" w:eastAsia="Times New Roman" w:hAnsi="Times New Roman" w:cs="Times New Roman"/>
                <w:b/>
                <w:bCs/>
                <w:sz w:val="12"/>
                <w:szCs w:val="12"/>
                <w:lang w:eastAsia="ru-RU"/>
              </w:rPr>
              <w:t>03</w:t>
            </w:r>
          </w:p>
        </w:tc>
        <w:tc>
          <w:tcPr>
            <w:tcW w:w="164" w:type="pct"/>
            <w:shd w:val="clear" w:color="000000" w:fill="FFFFFF"/>
            <w:vAlign w:val="center"/>
            <w:hideMark/>
          </w:tcPr>
          <w:p w:rsidR="00CF4861" w:rsidRPr="008731F1" w:rsidRDefault="00CF4861" w:rsidP="00CF4861">
            <w:pPr>
              <w:spacing w:after="0" w:line="240" w:lineRule="auto"/>
              <w:jc w:val="center"/>
              <w:rPr>
                <w:rFonts w:ascii="Times New Roman" w:eastAsia="Times New Roman" w:hAnsi="Times New Roman" w:cs="Times New Roman"/>
                <w:b/>
                <w:bCs/>
                <w:sz w:val="12"/>
                <w:szCs w:val="12"/>
                <w:lang w:eastAsia="ru-RU"/>
              </w:rPr>
            </w:pPr>
            <w:r w:rsidRPr="008731F1">
              <w:rPr>
                <w:rFonts w:ascii="Times New Roman" w:eastAsia="Times New Roman" w:hAnsi="Times New Roman" w:cs="Times New Roman"/>
                <w:b/>
                <w:bCs/>
                <w:sz w:val="12"/>
                <w:szCs w:val="12"/>
                <w:lang w:eastAsia="ru-RU"/>
              </w:rPr>
              <w:t> </w:t>
            </w:r>
          </w:p>
        </w:tc>
        <w:tc>
          <w:tcPr>
            <w:tcW w:w="712" w:type="pct"/>
            <w:shd w:val="clear" w:color="000000" w:fill="FFFFFF"/>
            <w:noWrap/>
            <w:vAlign w:val="center"/>
            <w:hideMark/>
          </w:tcPr>
          <w:p w:rsidR="00CF4861" w:rsidRPr="008731F1" w:rsidRDefault="00CF4861" w:rsidP="00CF4861">
            <w:pPr>
              <w:spacing w:after="0" w:line="240" w:lineRule="auto"/>
              <w:jc w:val="right"/>
              <w:rPr>
                <w:rFonts w:ascii="Times New Roman" w:eastAsia="Times New Roman" w:hAnsi="Times New Roman" w:cs="Times New Roman"/>
                <w:b/>
                <w:bCs/>
                <w:sz w:val="12"/>
                <w:szCs w:val="12"/>
                <w:lang w:eastAsia="ru-RU"/>
              </w:rPr>
            </w:pPr>
            <w:r w:rsidRPr="008731F1">
              <w:rPr>
                <w:rFonts w:ascii="Times New Roman" w:eastAsia="Times New Roman" w:hAnsi="Times New Roman" w:cs="Times New Roman"/>
                <w:b/>
                <w:bCs/>
                <w:sz w:val="12"/>
                <w:szCs w:val="12"/>
                <w:lang w:eastAsia="ru-RU"/>
              </w:rPr>
              <w:t>46</w:t>
            </w:r>
          </w:p>
        </w:tc>
        <w:tc>
          <w:tcPr>
            <w:tcW w:w="583" w:type="pct"/>
            <w:shd w:val="clear" w:color="000000" w:fill="FFFFFF"/>
            <w:noWrap/>
            <w:vAlign w:val="center"/>
            <w:hideMark/>
          </w:tcPr>
          <w:p w:rsidR="00CF4861" w:rsidRPr="008731F1" w:rsidRDefault="00CF4861" w:rsidP="00CF4861">
            <w:pPr>
              <w:spacing w:after="0" w:line="240" w:lineRule="auto"/>
              <w:jc w:val="right"/>
              <w:rPr>
                <w:rFonts w:ascii="Times New Roman" w:eastAsia="Times New Roman" w:hAnsi="Times New Roman" w:cs="Times New Roman"/>
                <w:b/>
                <w:bCs/>
                <w:sz w:val="12"/>
                <w:szCs w:val="12"/>
                <w:lang w:eastAsia="ru-RU"/>
              </w:rPr>
            </w:pPr>
            <w:r w:rsidRPr="008731F1">
              <w:rPr>
                <w:rFonts w:ascii="Times New Roman" w:eastAsia="Times New Roman" w:hAnsi="Times New Roman" w:cs="Times New Roman"/>
                <w:b/>
                <w:bCs/>
                <w:sz w:val="12"/>
                <w:szCs w:val="12"/>
                <w:lang w:eastAsia="ru-RU"/>
              </w:rPr>
              <w:t>0</w:t>
            </w:r>
          </w:p>
        </w:tc>
      </w:tr>
      <w:tr w:rsidR="00CF4861" w:rsidRPr="008731F1" w:rsidTr="008731F1">
        <w:trPr>
          <w:trHeight w:val="70"/>
        </w:trPr>
        <w:tc>
          <w:tcPr>
            <w:tcW w:w="3378" w:type="pct"/>
            <w:shd w:val="clear" w:color="000000" w:fill="FFFFFF"/>
            <w:vAlign w:val="bottom"/>
            <w:hideMark/>
          </w:tcPr>
          <w:p w:rsidR="00CF4861" w:rsidRPr="008731F1" w:rsidRDefault="00CF4861" w:rsidP="00CF4861">
            <w:pPr>
              <w:spacing w:after="0" w:line="240" w:lineRule="auto"/>
              <w:rPr>
                <w:rFonts w:ascii="Times New Roman" w:eastAsia="Times New Roman" w:hAnsi="Times New Roman" w:cs="Times New Roman"/>
                <w:b/>
                <w:bCs/>
                <w:sz w:val="12"/>
                <w:szCs w:val="12"/>
                <w:lang w:eastAsia="ru-RU"/>
              </w:rPr>
            </w:pPr>
            <w:r w:rsidRPr="008731F1">
              <w:rPr>
                <w:rFonts w:ascii="Times New Roman" w:eastAsia="Times New Roman" w:hAnsi="Times New Roman" w:cs="Times New Roman"/>
                <w:b/>
                <w:bCs/>
                <w:sz w:val="12"/>
                <w:szCs w:val="12"/>
                <w:lang w:eastAsia="ru-RU"/>
              </w:rPr>
              <w:t>Гражданская оборона</w:t>
            </w:r>
          </w:p>
        </w:tc>
        <w:tc>
          <w:tcPr>
            <w:tcW w:w="163" w:type="pct"/>
            <w:shd w:val="clear" w:color="000000" w:fill="FFFFFF"/>
            <w:vAlign w:val="center"/>
            <w:hideMark/>
          </w:tcPr>
          <w:p w:rsidR="00CF4861" w:rsidRPr="008731F1" w:rsidRDefault="00CF4861" w:rsidP="00CF4861">
            <w:pPr>
              <w:spacing w:after="0" w:line="240" w:lineRule="auto"/>
              <w:jc w:val="center"/>
              <w:rPr>
                <w:rFonts w:ascii="Times New Roman" w:eastAsia="Times New Roman" w:hAnsi="Times New Roman" w:cs="Times New Roman"/>
                <w:b/>
                <w:bCs/>
                <w:sz w:val="12"/>
                <w:szCs w:val="12"/>
                <w:lang w:eastAsia="ru-RU"/>
              </w:rPr>
            </w:pPr>
            <w:r w:rsidRPr="008731F1">
              <w:rPr>
                <w:rFonts w:ascii="Times New Roman" w:eastAsia="Times New Roman" w:hAnsi="Times New Roman" w:cs="Times New Roman"/>
                <w:b/>
                <w:bCs/>
                <w:sz w:val="12"/>
                <w:szCs w:val="12"/>
                <w:lang w:eastAsia="ru-RU"/>
              </w:rPr>
              <w:t>03</w:t>
            </w:r>
          </w:p>
        </w:tc>
        <w:tc>
          <w:tcPr>
            <w:tcW w:w="164" w:type="pct"/>
            <w:shd w:val="clear" w:color="000000" w:fill="FFFFFF"/>
            <w:vAlign w:val="center"/>
            <w:hideMark/>
          </w:tcPr>
          <w:p w:rsidR="00CF4861" w:rsidRPr="008731F1" w:rsidRDefault="00CF4861" w:rsidP="00CF4861">
            <w:pPr>
              <w:spacing w:after="0" w:line="240" w:lineRule="auto"/>
              <w:jc w:val="center"/>
              <w:rPr>
                <w:rFonts w:ascii="Times New Roman" w:eastAsia="Times New Roman" w:hAnsi="Times New Roman" w:cs="Times New Roman"/>
                <w:b/>
                <w:bCs/>
                <w:sz w:val="12"/>
                <w:szCs w:val="12"/>
                <w:lang w:eastAsia="ru-RU"/>
              </w:rPr>
            </w:pPr>
            <w:r w:rsidRPr="008731F1">
              <w:rPr>
                <w:rFonts w:ascii="Times New Roman" w:eastAsia="Times New Roman" w:hAnsi="Times New Roman" w:cs="Times New Roman"/>
                <w:b/>
                <w:bCs/>
                <w:sz w:val="12"/>
                <w:szCs w:val="12"/>
                <w:lang w:eastAsia="ru-RU"/>
              </w:rPr>
              <w:t>09</w:t>
            </w:r>
          </w:p>
        </w:tc>
        <w:tc>
          <w:tcPr>
            <w:tcW w:w="712" w:type="pct"/>
            <w:shd w:val="clear" w:color="000000" w:fill="FFFFFF"/>
            <w:noWrap/>
            <w:vAlign w:val="center"/>
            <w:hideMark/>
          </w:tcPr>
          <w:p w:rsidR="00CF4861" w:rsidRPr="008731F1" w:rsidRDefault="00CF4861" w:rsidP="00CF4861">
            <w:pPr>
              <w:spacing w:after="0" w:line="240" w:lineRule="auto"/>
              <w:jc w:val="right"/>
              <w:rPr>
                <w:rFonts w:ascii="Times New Roman" w:eastAsia="Times New Roman" w:hAnsi="Times New Roman" w:cs="Times New Roman"/>
                <w:b/>
                <w:bCs/>
                <w:sz w:val="12"/>
                <w:szCs w:val="12"/>
                <w:lang w:eastAsia="ru-RU"/>
              </w:rPr>
            </w:pPr>
            <w:r w:rsidRPr="008731F1">
              <w:rPr>
                <w:rFonts w:ascii="Times New Roman" w:eastAsia="Times New Roman" w:hAnsi="Times New Roman" w:cs="Times New Roman"/>
                <w:b/>
                <w:bCs/>
                <w:sz w:val="12"/>
                <w:szCs w:val="12"/>
                <w:lang w:eastAsia="ru-RU"/>
              </w:rPr>
              <w:t>46</w:t>
            </w:r>
          </w:p>
        </w:tc>
        <w:tc>
          <w:tcPr>
            <w:tcW w:w="583" w:type="pct"/>
            <w:shd w:val="clear" w:color="000000" w:fill="FFFFFF"/>
            <w:noWrap/>
            <w:vAlign w:val="center"/>
            <w:hideMark/>
          </w:tcPr>
          <w:p w:rsidR="00CF4861" w:rsidRPr="008731F1" w:rsidRDefault="00CF4861" w:rsidP="00CF4861">
            <w:pPr>
              <w:spacing w:after="0" w:line="240" w:lineRule="auto"/>
              <w:jc w:val="right"/>
              <w:rPr>
                <w:rFonts w:ascii="Times New Roman" w:eastAsia="Times New Roman" w:hAnsi="Times New Roman" w:cs="Times New Roman"/>
                <w:b/>
                <w:bCs/>
                <w:sz w:val="12"/>
                <w:szCs w:val="12"/>
                <w:lang w:eastAsia="ru-RU"/>
              </w:rPr>
            </w:pPr>
            <w:r w:rsidRPr="008731F1">
              <w:rPr>
                <w:rFonts w:ascii="Times New Roman" w:eastAsia="Times New Roman" w:hAnsi="Times New Roman" w:cs="Times New Roman"/>
                <w:b/>
                <w:bCs/>
                <w:sz w:val="12"/>
                <w:szCs w:val="12"/>
                <w:lang w:eastAsia="ru-RU"/>
              </w:rPr>
              <w:t>0</w:t>
            </w:r>
          </w:p>
        </w:tc>
      </w:tr>
      <w:tr w:rsidR="00CF4861" w:rsidRPr="008731F1" w:rsidTr="008731F1">
        <w:trPr>
          <w:trHeight w:val="70"/>
        </w:trPr>
        <w:tc>
          <w:tcPr>
            <w:tcW w:w="3378" w:type="pct"/>
            <w:shd w:val="clear" w:color="000000" w:fill="FFFFFF"/>
            <w:vAlign w:val="bottom"/>
            <w:hideMark/>
          </w:tcPr>
          <w:p w:rsidR="00CF4861" w:rsidRPr="008731F1" w:rsidRDefault="00CF4861" w:rsidP="00CF4861">
            <w:pPr>
              <w:spacing w:after="0" w:line="240" w:lineRule="auto"/>
              <w:rPr>
                <w:rFonts w:ascii="Times New Roman" w:eastAsia="Times New Roman" w:hAnsi="Times New Roman" w:cs="Times New Roman"/>
                <w:b/>
                <w:bCs/>
                <w:sz w:val="12"/>
                <w:szCs w:val="12"/>
                <w:lang w:eastAsia="ru-RU"/>
              </w:rPr>
            </w:pPr>
            <w:r w:rsidRPr="008731F1">
              <w:rPr>
                <w:rFonts w:ascii="Times New Roman" w:eastAsia="Times New Roman" w:hAnsi="Times New Roman" w:cs="Times New Roman"/>
                <w:b/>
                <w:bCs/>
                <w:sz w:val="12"/>
                <w:szCs w:val="12"/>
                <w:lang w:eastAsia="ru-RU"/>
              </w:rPr>
              <w:t>Национальная экономика</w:t>
            </w:r>
          </w:p>
        </w:tc>
        <w:tc>
          <w:tcPr>
            <w:tcW w:w="163" w:type="pct"/>
            <w:shd w:val="clear" w:color="000000" w:fill="FFFFFF"/>
            <w:vAlign w:val="center"/>
            <w:hideMark/>
          </w:tcPr>
          <w:p w:rsidR="00CF4861" w:rsidRPr="008731F1" w:rsidRDefault="00CF4861" w:rsidP="00CF4861">
            <w:pPr>
              <w:spacing w:after="0" w:line="240" w:lineRule="auto"/>
              <w:jc w:val="center"/>
              <w:rPr>
                <w:rFonts w:ascii="Times New Roman" w:eastAsia="Times New Roman" w:hAnsi="Times New Roman" w:cs="Times New Roman"/>
                <w:b/>
                <w:bCs/>
                <w:sz w:val="12"/>
                <w:szCs w:val="12"/>
                <w:lang w:eastAsia="ru-RU"/>
              </w:rPr>
            </w:pPr>
            <w:r w:rsidRPr="008731F1">
              <w:rPr>
                <w:rFonts w:ascii="Times New Roman" w:eastAsia="Times New Roman" w:hAnsi="Times New Roman" w:cs="Times New Roman"/>
                <w:b/>
                <w:bCs/>
                <w:sz w:val="12"/>
                <w:szCs w:val="12"/>
                <w:lang w:eastAsia="ru-RU"/>
              </w:rPr>
              <w:t>04</w:t>
            </w:r>
          </w:p>
        </w:tc>
        <w:tc>
          <w:tcPr>
            <w:tcW w:w="164" w:type="pct"/>
            <w:shd w:val="clear" w:color="000000" w:fill="FFFFFF"/>
            <w:vAlign w:val="center"/>
            <w:hideMark/>
          </w:tcPr>
          <w:p w:rsidR="00CF4861" w:rsidRPr="008731F1" w:rsidRDefault="00CF4861" w:rsidP="00CF4861">
            <w:pPr>
              <w:spacing w:after="0" w:line="240" w:lineRule="auto"/>
              <w:jc w:val="center"/>
              <w:rPr>
                <w:rFonts w:ascii="Times New Roman" w:eastAsia="Times New Roman" w:hAnsi="Times New Roman" w:cs="Times New Roman"/>
                <w:b/>
                <w:bCs/>
                <w:sz w:val="12"/>
                <w:szCs w:val="12"/>
                <w:lang w:eastAsia="ru-RU"/>
              </w:rPr>
            </w:pPr>
            <w:r w:rsidRPr="008731F1">
              <w:rPr>
                <w:rFonts w:ascii="Times New Roman" w:eastAsia="Times New Roman" w:hAnsi="Times New Roman" w:cs="Times New Roman"/>
                <w:b/>
                <w:bCs/>
                <w:sz w:val="12"/>
                <w:szCs w:val="12"/>
                <w:lang w:eastAsia="ru-RU"/>
              </w:rPr>
              <w:t> </w:t>
            </w:r>
          </w:p>
        </w:tc>
        <w:tc>
          <w:tcPr>
            <w:tcW w:w="712" w:type="pct"/>
            <w:shd w:val="clear" w:color="000000" w:fill="FFFFFF"/>
            <w:noWrap/>
            <w:vAlign w:val="center"/>
            <w:hideMark/>
          </w:tcPr>
          <w:p w:rsidR="00CF4861" w:rsidRPr="008731F1" w:rsidRDefault="00CF4861" w:rsidP="00CF4861">
            <w:pPr>
              <w:spacing w:after="0" w:line="240" w:lineRule="auto"/>
              <w:jc w:val="right"/>
              <w:rPr>
                <w:rFonts w:ascii="Times New Roman" w:eastAsia="Times New Roman" w:hAnsi="Times New Roman" w:cs="Times New Roman"/>
                <w:b/>
                <w:bCs/>
                <w:sz w:val="12"/>
                <w:szCs w:val="12"/>
                <w:lang w:eastAsia="ru-RU"/>
              </w:rPr>
            </w:pPr>
            <w:r w:rsidRPr="008731F1">
              <w:rPr>
                <w:rFonts w:ascii="Times New Roman" w:eastAsia="Times New Roman" w:hAnsi="Times New Roman" w:cs="Times New Roman"/>
                <w:b/>
                <w:bCs/>
                <w:sz w:val="12"/>
                <w:szCs w:val="12"/>
                <w:lang w:eastAsia="ru-RU"/>
              </w:rPr>
              <w:t>165</w:t>
            </w:r>
          </w:p>
        </w:tc>
        <w:tc>
          <w:tcPr>
            <w:tcW w:w="583" w:type="pct"/>
            <w:shd w:val="clear" w:color="000000" w:fill="FFFFFF"/>
            <w:noWrap/>
            <w:vAlign w:val="center"/>
            <w:hideMark/>
          </w:tcPr>
          <w:p w:rsidR="00CF4861" w:rsidRPr="008731F1" w:rsidRDefault="00CF4861" w:rsidP="00CF4861">
            <w:pPr>
              <w:spacing w:after="0" w:line="240" w:lineRule="auto"/>
              <w:jc w:val="right"/>
              <w:rPr>
                <w:rFonts w:ascii="Times New Roman" w:eastAsia="Times New Roman" w:hAnsi="Times New Roman" w:cs="Times New Roman"/>
                <w:b/>
                <w:bCs/>
                <w:sz w:val="12"/>
                <w:szCs w:val="12"/>
                <w:lang w:eastAsia="ru-RU"/>
              </w:rPr>
            </w:pPr>
            <w:r w:rsidRPr="008731F1">
              <w:rPr>
                <w:rFonts w:ascii="Times New Roman" w:eastAsia="Times New Roman" w:hAnsi="Times New Roman" w:cs="Times New Roman"/>
                <w:b/>
                <w:bCs/>
                <w:sz w:val="12"/>
                <w:szCs w:val="12"/>
                <w:lang w:eastAsia="ru-RU"/>
              </w:rPr>
              <w:t>0</w:t>
            </w:r>
          </w:p>
        </w:tc>
      </w:tr>
      <w:tr w:rsidR="00CF4861" w:rsidRPr="008731F1" w:rsidTr="008731F1">
        <w:trPr>
          <w:trHeight w:val="70"/>
        </w:trPr>
        <w:tc>
          <w:tcPr>
            <w:tcW w:w="3378" w:type="pct"/>
            <w:shd w:val="clear" w:color="000000" w:fill="FFFFFF"/>
            <w:vAlign w:val="bottom"/>
            <w:hideMark/>
          </w:tcPr>
          <w:p w:rsidR="00CF4861" w:rsidRPr="008731F1" w:rsidRDefault="00CF4861" w:rsidP="00CF4861">
            <w:pPr>
              <w:spacing w:after="0" w:line="240" w:lineRule="auto"/>
              <w:rPr>
                <w:rFonts w:ascii="Times New Roman" w:eastAsia="Times New Roman" w:hAnsi="Times New Roman" w:cs="Times New Roman"/>
                <w:b/>
                <w:bCs/>
                <w:sz w:val="12"/>
                <w:szCs w:val="12"/>
                <w:lang w:eastAsia="ru-RU"/>
              </w:rPr>
            </w:pPr>
            <w:r w:rsidRPr="008731F1">
              <w:rPr>
                <w:rFonts w:ascii="Times New Roman" w:eastAsia="Times New Roman" w:hAnsi="Times New Roman" w:cs="Times New Roman"/>
                <w:b/>
                <w:bCs/>
                <w:sz w:val="12"/>
                <w:szCs w:val="12"/>
                <w:lang w:eastAsia="ru-RU"/>
              </w:rPr>
              <w:t>Дорожное хозяйство (дорожные фонды)</w:t>
            </w:r>
          </w:p>
        </w:tc>
        <w:tc>
          <w:tcPr>
            <w:tcW w:w="163" w:type="pct"/>
            <w:shd w:val="clear" w:color="000000" w:fill="FFFFFF"/>
            <w:vAlign w:val="center"/>
            <w:hideMark/>
          </w:tcPr>
          <w:p w:rsidR="00CF4861" w:rsidRPr="008731F1" w:rsidRDefault="00CF4861" w:rsidP="00CF4861">
            <w:pPr>
              <w:spacing w:after="0" w:line="240" w:lineRule="auto"/>
              <w:jc w:val="center"/>
              <w:rPr>
                <w:rFonts w:ascii="Times New Roman" w:eastAsia="Times New Roman" w:hAnsi="Times New Roman" w:cs="Times New Roman"/>
                <w:b/>
                <w:bCs/>
                <w:sz w:val="12"/>
                <w:szCs w:val="12"/>
                <w:lang w:eastAsia="ru-RU"/>
              </w:rPr>
            </w:pPr>
            <w:r w:rsidRPr="008731F1">
              <w:rPr>
                <w:rFonts w:ascii="Times New Roman" w:eastAsia="Times New Roman" w:hAnsi="Times New Roman" w:cs="Times New Roman"/>
                <w:b/>
                <w:bCs/>
                <w:sz w:val="12"/>
                <w:szCs w:val="12"/>
                <w:lang w:eastAsia="ru-RU"/>
              </w:rPr>
              <w:t>04</w:t>
            </w:r>
          </w:p>
        </w:tc>
        <w:tc>
          <w:tcPr>
            <w:tcW w:w="164" w:type="pct"/>
            <w:shd w:val="clear" w:color="000000" w:fill="FFFFFF"/>
            <w:vAlign w:val="center"/>
            <w:hideMark/>
          </w:tcPr>
          <w:p w:rsidR="00CF4861" w:rsidRPr="008731F1" w:rsidRDefault="00CF4861" w:rsidP="00CF4861">
            <w:pPr>
              <w:spacing w:after="0" w:line="240" w:lineRule="auto"/>
              <w:jc w:val="center"/>
              <w:rPr>
                <w:rFonts w:ascii="Times New Roman" w:eastAsia="Times New Roman" w:hAnsi="Times New Roman" w:cs="Times New Roman"/>
                <w:b/>
                <w:bCs/>
                <w:sz w:val="12"/>
                <w:szCs w:val="12"/>
                <w:lang w:eastAsia="ru-RU"/>
              </w:rPr>
            </w:pPr>
            <w:r w:rsidRPr="008731F1">
              <w:rPr>
                <w:rFonts w:ascii="Times New Roman" w:eastAsia="Times New Roman" w:hAnsi="Times New Roman" w:cs="Times New Roman"/>
                <w:b/>
                <w:bCs/>
                <w:sz w:val="12"/>
                <w:szCs w:val="12"/>
                <w:lang w:eastAsia="ru-RU"/>
              </w:rPr>
              <w:t>09</w:t>
            </w:r>
          </w:p>
        </w:tc>
        <w:tc>
          <w:tcPr>
            <w:tcW w:w="712" w:type="pct"/>
            <w:shd w:val="clear" w:color="000000" w:fill="FFFFFF"/>
            <w:noWrap/>
            <w:vAlign w:val="center"/>
            <w:hideMark/>
          </w:tcPr>
          <w:p w:rsidR="00CF4861" w:rsidRPr="008731F1" w:rsidRDefault="00CF4861" w:rsidP="00CF4861">
            <w:pPr>
              <w:spacing w:after="0" w:line="240" w:lineRule="auto"/>
              <w:jc w:val="right"/>
              <w:rPr>
                <w:rFonts w:ascii="Times New Roman" w:eastAsia="Times New Roman" w:hAnsi="Times New Roman" w:cs="Times New Roman"/>
                <w:b/>
                <w:bCs/>
                <w:sz w:val="12"/>
                <w:szCs w:val="12"/>
                <w:lang w:eastAsia="ru-RU"/>
              </w:rPr>
            </w:pPr>
            <w:r w:rsidRPr="008731F1">
              <w:rPr>
                <w:rFonts w:ascii="Times New Roman" w:eastAsia="Times New Roman" w:hAnsi="Times New Roman" w:cs="Times New Roman"/>
                <w:b/>
                <w:bCs/>
                <w:sz w:val="12"/>
                <w:szCs w:val="12"/>
                <w:lang w:eastAsia="ru-RU"/>
              </w:rPr>
              <w:t>165</w:t>
            </w:r>
          </w:p>
        </w:tc>
        <w:tc>
          <w:tcPr>
            <w:tcW w:w="583" w:type="pct"/>
            <w:shd w:val="clear" w:color="000000" w:fill="FFFFFF"/>
            <w:noWrap/>
            <w:vAlign w:val="center"/>
            <w:hideMark/>
          </w:tcPr>
          <w:p w:rsidR="00CF4861" w:rsidRPr="008731F1" w:rsidRDefault="00CF4861" w:rsidP="00CF4861">
            <w:pPr>
              <w:spacing w:after="0" w:line="240" w:lineRule="auto"/>
              <w:jc w:val="right"/>
              <w:rPr>
                <w:rFonts w:ascii="Times New Roman" w:eastAsia="Times New Roman" w:hAnsi="Times New Roman" w:cs="Times New Roman"/>
                <w:b/>
                <w:bCs/>
                <w:sz w:val="12"/>
                <w:szCs w:val="12"/>
                <w:lang w:eastAsia="ru-RU"/>
              </w:rPr>
            </w:pPr>
            <w:r w:rsidRPr="008731F1">
              <w:rPr>
                <w:rFonts w:ascii="Times New Roman" w:eastAsia="Times New Roman" w:hAnsi="Times New Roman" w:cs="Times New Roman"/>
                <w:b/>
                <w:bCs/>
                <w:sz w:val="12"/>
                <w:szCs w:val="12"/>
                <w:lang w:eastAsia="ru-RU"/>
              </w:rPr>
              <w:t>0</w:t>
            </w:r>
          </w:p>
        </w:tc>
      </w:tr>
      <w:tr w:rsidR="00CF4861" w:rsidRPr="008731F1" w:rsidTr="008731F1">
        <w:trPr>
          <w:trHeight w:val="70"/>
        </w:trPr>
        <w:tc>
          <w:tcPr>
            <w:tcW w:w="3378" w:type="pct"/>
            <w:shd w:val="clear" w:color="000000" w:fill="FFFFFF"/>
            <w:vAlign w:val="bottom"/>
            <w:hideMark/>
          </w:tcPr>
          <w:p w:rsidR="00CF4861" w:rsidRPr="008731F1" w:rsidRDefault="00CF4861" w:rsidP="00CF4861">
            <w:pPr>
              <w:spacing w:after="0" w:line="240" w:lineRule="auto"/>
              <w:rPr>
                <w:rFonts w:ascii="Times New Roman" w:eastAsia="Times New Roman" w:hAnsi="Times New Roman" w:cs="Times New Roman"/>
                <w:b/>
                <w:bCs/>
                <w:sz w:val="12"/>
                <w:szCs w:val="12"/>
                <w:lang w:eastAsia="ru-RU"/>
              </w:rPr>
            </w:pPr>
            <w:r w:rsidRPr="008731F1">
              <w:rPr>
                <w:rFonts w:ascii="Times New Roman" w:eastAsia="Times New Roman" w:hAnsi="Times New Roman" w:cs="Times New Roman"/>
                <w:b/>
                <w:bCs/>
                <w:sz w:val="12"/>
                <w:szCs w:val="12"/>
                <w:lang w:eastAsia="ru-RU"/>
              </w:rPr>
              <w:t>Жилищно-коммунальное хозяйство</w:t>
            </w:r>
          </w:p>
        </w:tc>
        <w:tc>
          <w:tcPr>
            <w:tcW w:w="163" w:type="pct"/>
            <w:shd w:val="clear" w:color="000000" w:fill="FFFFFF"/>
            <w:vAlign w:val="center"/>
            <w:hideMark/>
          </w:tcPr>
          <w:p w:rsidR="00CF4861" w:rsidRPr="008731F1" w:rsidRDefault="00CF4861" w:rsidP="00CF4861">
            <w:pPr>
              <w:spacing w:after="0" w:line="240" w:lineRule="auto"/>
              <w:jc w:val="center"/>
              <w:rPr>
                <w:rFonts w:ascii="Times New Roman" w:eastAsia="Times New Roman" w:hAnsi="Times New Roman" w:cs="Times New Roman"/>
                <w:b/>
                <w:bCs/>
                <w:sz w:val="12"/>
                <w:szCs w:val="12"/>
                <w:lang w:eastAsia="ru-RU"/>
              </w:rPr>
            </w:pPr>
            <w:r w:rsidRPr="008731F1">
              <w:rPr>
                <w:rFonts w:ascii="Times New Roman" w:eastAsia="Times New Roman" w:hAnsi="Times New Roman" w:cs="Times New Roman"/>
                <w:b/>
                <w:bCs/>
                <w:sz w:val="12"/>
                <w:szCs w:val="12"/>
                <w:lang w:eastAsia="ru-RU"/>
              </w:rPr>
              <w:t>05</w:t>
            </w:r>
          </w:p>
        </w:tc>
        <w:tc>
          <w:tcPr>
            <w:tcW w:w="164" w:type="pct"/>
            <w:shd w:val="clear" w:color="000000" w:fill="FFFFFF"/>
            <w:vAlign w:val="center"/>
            <w:hideMark/>
          </w:tcPr>
          <w:p w:rsidR="00CF4861" w:rsidRPr="008731F1" w:rsidRDefault="00CF4861" w:rsidP="00CF4861">
            <w:pPr>
              <w:spacing w:after="0" w:line="240" w:lineRule="auto"/>
              <w:jc w:val="center"/>
              <w:rPr>
                <w:rFonts w:ascii="Times New Roman" w:eastAsia="Times New Roman" w:hAnsi="Times New Roman" w:cs="Times New Roman"/>
                <w:b/>
                <w:bCs/>
                <w:sz w:val="12"/>
                <w:szCs w:val="12"/>
                <w:lang w:eastAsia="ru-RU"/>
              </w:rPr>
            </w:pPr>
            <w:r w:rsidRPr="008731F1">
              <w:rPr>
                <w:rFonts w:ascii="Times New Roman" w:eastAsia="Times New Roman" w:hAnsi="Times New Roman" w:cs="Times New Roman"/>
                <w:b/>
                <w:bCs/>
                <w:sz w:val="12"/>
                <w:szCs w:val="12"/>
                <w:lang w:eastAsia="ru-RU"/>
              </w:rPr>
              <w:t> </w:t>
            </w:r>
          </w:p>
        </w:tc>
        <w:tc>
          <w:tcPr>
            <w:tcW w:w="712" w:type="pct"/>
            <w:shd w:val="clear" w:color="000000" w:fill="FFFFFF"/>
            <w:noWrap/>
            <w:vAlign w:val="center"/>
            <w:hideMark/>
          </w:tcPr>
          <w:p w:rsidR="00CF4861" w:rsidRPr="008731F1" w:rsidRDefault="00CF4861" w:rsidP="00CF4861">
            <w:pPr>
              <w:spacing w:after="0" w:line="240" w:lineRule="auto"/>
              <w:jc w:val="right"/>
              <w:rPr>
                <w:rFonts w:ascii="Times New Roman" w:eastAsia="Times New Roman" w:hAnsi="Times New Roman" w:cs="Times New Roman"/>
                <w:b/>
                <w:bCs/>
                <w:sz w:val="12"/>
                <w:szCs w:val="12"/>
                <w:lang w:eastAsia="ru-RU"/>
              </w:rPr>
            </w:pPr>
            <w:r w:rsidRPr="008731F1">
              <w:rPr>
                <w:rFonts w:ascii="Times New Roman" w:eastAsia="Times New Roman" w:hAnsi="Times New Roman" w:cs="Times New Roman"/>
                <w:b/>
                <w:bCs/>
                <w:sz w:val="12"/>
                <w:szCs w:val="12"/>
                <w:lang w:eastAsia="ru-RU"/>
              </w:rPr>
              <w:t>137</w:t>
            </w:r>
          </w:p>
        </w:tc>
        <w:tc>
          <w:tcPr>
            <w:tcW w:w="583" w:type="pct"/>
            <w:shd w:val="clear" w:color="000000" w:fill="FFFFFF"/>
            <w:noWrap/>
            <w:vAlign w:val="center"/>
            <w:hideMark/>
          </w:tcPr>
          <w:p w:rsidR="00CF4861" w:rsidRPr="008731F1" w:rsidRDefault="00CF4861" w:rsidP="00CF4861">
            <w:pPr>
              <w:spacing w:after="0" w:line="240" w:lineRule="auto"/>
              <w:jc w:val="right"/>
              <w:rPr>
                <w:rFonts w:ascii="Times New Roman" w:eastAsia="Times New Roman" w:hAnsi="Times New Roman" w:cs="Times New Roman"/>
                <w:b/>
                <w:bCs/>
                <w:sz w:val="12"/>
                <w:szCs w:val="12"/>
                <w:lang w:eastAsia="ru-RU"/>
              </w:rPr>
            </w:pPr>
            <w:r w:rsidRPr="008731F1">
              <w:rPr>
                <w:rFonts w:ascii="Times New Roman" w:eastAsia="Times New Roman" w:hAnsi="Times New Roman" w:cs="Times New Roman"/>
                <w:b/>
                <w:bCs/>
                <w:sz w:val="12"/>
                <w:szCs w:val="12"/>
                <w:lang w:eastAsia="ru-RU"/>
              </w:rPr>
              <w:t>0</w:t>
            </w:r>
          </w:p>
        </w:tc>
      </w:tr>
      <w:tr w:rsidR="00CF4861" w:rsidRPr="008731F1" w:rsidTr="008731F1">
        <w:trPr>
          <w:trHeight w:val="70"/>
        </w:trPr>
        <w:tc>
          <w:tcPr>
            <w:tcW w:w="3378" w:type="pct"/>
            <w:shd w:val="clear" w:color="000000" w:fill="FFFFFF"/>
            <w:vAlign w:val="bottom"/>
            <w:hideMark/>
          </w:tcPr>
          <w:p w:rsidR="00CF4861" w:rsidRPr="008731F1" w:rsidRDefault="00CF4861" w:rsidP="00CF4861">
            <w:pPr>
              <w:spacing w:after="0" w:line="240" w:lineRule="auto"/>
              <w:rPr>
                <w:rFonts w:ascii="Times New Roman" w:eastAsia="Times New Roman" w:hAnsi="Times New Roman" w:cs="Times New Roman"/>
                <w:b/>
                <w:bCs/>
                <w:sz w:val="12"/>
                <w:szCs w:val="12"/>
                <w:lang w:eastAsia="ru-RU"/>
              </w:rPr>
            </w:pPr>
            <w:r w:rsidRPr="008731F1">
              <w:rPr>
                <w:rFonts w:ascii="Times New Roman" w:eastAsia="Times New Roman" w:hAnsi="Times New Roman" w:cs="Times New Roman"/>
                <w:b/>
                <w:bCs/>
                <w:sz w:val="12"/>
                <w:szCs w:val="12"/>
                <w:lang w:eastAsia="ru-RU"/>
              </w:rPr>
              <w:t>Благоустройство</w:t>
            </w:r>
          </w:p>
        </w:tc>
        <w:tc>
          <w:tcPr>
            <w:tcW w:w="163" w:type="pct"/>
            <w:shd w:val="clear" w:color="000000" w:fill="FFFFFF"/>
            <w:vAlign w:val="center"/>
            <w:hideMark/>
          </w:tcPr>
          <w:p w:rsidR="00CF4861" w:rsidRPr="008731F1" w:rsidRDefault="00CF4861" w:rsidP="00CF4861">
            <w:pPr>
              <w:spacing w:after="0" w:line="240" w:lineRule="auto"/>
              <w:jc w:val="center"/>
              <w:rPr>
                <w:rFonts w:ascii="Times New Roman" w:eastAsia="Times New Roman" w:hAnsi="Times New Roman" w:cs="Times New Roman"/>
                <w:b/>
                <w:bCs/>
                <w:sz w:val="12"/>
                <w:szCs w:val="12"/>
                <w:lang w:eastAsia="ru-RU"/>
              </w:rPr>
            </w:pPr>
            <w:r w:rsidRPr="008731F1">
              <w:rPr>
                <w:rFonts w:ascii="Times New Roman" w:eastAsia="Times New Roman" w:hAnsi="Times New Roman" w:cs="Times New Roman"/>
                <w:b/>
                <w:bCs/>
                <w:sz w:val="12"/>
                <w:szCs w:val="12"/>
                <w:lang w:eastAsia="ru-RU"/>
              </w:rPr>
              <w:t>05</w:t>
            </w:r>
          </w:p>
        </w:tc>
        <w:tc>
          <w:tcPr>
            <w:tcW w:w="164" w:type="pct"/>
            <w:shd w:val="clear" w:color="000000" w:fill="FFFFFF"/>
            <w:vAlign w:val="center"/>
            <w:hideMark/>
          </w:tcPr>
          <w:p w:rsidR="00CF4861" w:rsidRPr="008731F1" w:rsidRDefault="00CF4861" w:rsidP="00CF4861">
            <w:pPr>
              <w:spacing w:after="0" w:line="240" w:lineRule="auto"/>
              <w:jc w:val="center"/>
              <w:rPr>
                <w:rFonts w:ascii="Times New Roman" w:eastAsia="Times New Roman" w:hAnsi="Times New Roman" w:cs="Times New Roman"/>
                <w:b/>
                <w:bCs/>
                <w:sz w:val="12"/>
                <w:szCs w:val="12"/>
                <w:lang w:eastAsia="ru-RU"/>
              </w:rPr>
            </w:pPr>
            <w:r w:rsidRPr="008731F1">
              <w:rPr>
                <w:rFonts w:ascii="Times New Roman" w:eastAsia="Times New Roman" w:hAnsi="Times New Roman" w:cs="Times New Roman"/>
                <w:b/>
                <w:bCs/>
                <w:sz w:val="12"/>
                <w:szCs w:val="12"/>
                <w:lang w:eastAsia="ru-RU"/>
              </w:rPr>
              <w:t>03</w:t>
            </w:r>
          </w:p>
        </w:tc>
        <w:tc>
          <w:tcPr>
            <w:tcW w:w="712" w:type="pct"/>
            <w:shd w:val="clear" w:color="000000" w:fill="FFFFFF"/>
            <w:noWrap/>
            <w:vAlign w:val="center"/>
            <w:hideMark/>
          </w:tcPr>
          <w:p w:rsidR="00CF4861" w:rsidRPr="008731F1" w:rsidRDefault="00CF4861" w:rsidP="00CF4861">
            <w:pPr>
              <w:spacing w:after="0" w:line="240" w:lineRule="auto"/>
              <w:jc w:val="right"/>
              <w:rPr>
                <w:rFonts w:ascii="Times New Roman" w:eastAsia="Times New Roman" w:hAnsi="Times New Roman" w:cs="Times New Roman"/>
                <w:b/>
                <w:bCs/>
                <w:sz w:val="12"/>
                <w:szCs w:val="12"/>
                <w:lang w:eastAsia="ru-RU"/>
              </w:rPr>
            </w:pPr>
            <w:r w:rsidRPr="008731F1">
              <w:rPr>
                <w:rFonts w:ascii="Times New Roman" w:eastAsia="Times New Roman" w:hAnsi="Times New Roman" w:cs="Times New Roman"/>
                <w:b/>
                <w:bCs/>
                <w:sz w:val="12"/>
                <w:szCs w:val="12"/>
                <w:lang w:eastAsia="ru-RU"/>
              </w:rPr>
              <w:t>137</w:t>
            </w:r>
          </w:p>
        </w:tc>
        <w:tc>
          <w:tcPr>
            <w:tcW w:w="583" w:type="pct"/>
            <w:shd w:val="clear" w:color="000000" w:fill="FFFFFF"/>
            <w:noWrap/>
            <w:vAlign w:val="center"/>
            <w:hideMark/>
          </w:tcPr>
          <w:p w:rsidR="00CF4861" w:rsidRPr="008731F1" w:rsidRDefault="00CF4861" w:rsidP="00CF4861">
            <w:pPr>
              <w:spacing w:after="0" w:line="240" w:lineRule="auto"/>
              <w:jc w:val="right"/>
              <w:rPr>
                <w:rFonts w:ascii="Times New Roman" w:eastAsia="Times New Roman" w:hAnsi="Times New Roman" w:cs="Times New Roman"/>
                <w:b/>
                <w:bCs/>
                <w:sz w:val="12"/>
                <w:szCs w:val="12"/>
                <w:lang w:eastAsia="ru-RU"/>
              </w:rPr>
            </w:pPr>
            <w:r w:rsidRPr="008731F1">
              <w:rPr>
                <w:rFonts w:ascii="Times New Roman" w:eastAsia="Times New Roman" w:hAnsi="Times New Roman" w:cs="Times New Roman"/>
                <w:b/>
                <w:bCs/>
                <w:sz w:val="12"/>
                <w:szCs w:val="12"/>
                <w:lang w:eastAsia="ru-RU"/>
              </w:rPr>
              <w:t>0</w:t>
            </w:r>
          </w:p>
        </w:tc>
      </w:tr>
      <w:tr w:rsidR="00CF4861" w:rsidRPr="008731F1" w:rsidTr="008731F1">
        <w:trPr>
          <w:trHeight w:val="70"/>
        </w:trPr>
        <w:tc>
          <w:tcPr>
            <w:tcW w:w="3378" w:type="pct"/>
            <w:shd w:val="clear" w:color="000000" w:fill="FFFFFF"/>
            <w:vAlign w:val="bottom"/>
            <w:hideMark/>
          </w:tcPr>
          <w:p w:rsidR="00CF4861" w:rsidRPr="008731F1" w:rsidRDefault="00CF4861" w:rsidP="00CF4861">
            <w:pPr>
              <w:spacing w:after="0" w:line="240" w:lineRule="auto"/>
              <w:rPr>
                <w:rFonts w:ascii="Times New Roman" w:eastAsia="Times New Roman" w:hAnsi="Times New Roman" w:cs="Times New Roman"/>
                <w:b/>
                <w:bCs/>
                <w:sz w:val="12"/>
                <w:szCs w:val="12"/>
                <w:lang w:eastAsia="ru-RU"/>
              </w:rPr>
            </w:pPr>
            <w:r w:rsidRPr="008731F1">
              <w:rPr>
                <w:rFonts w:ascii="Times New Roman" w:eastAsia="Times New Roman" w:hAnsi="Times New Roman" w:cs="Times New Roman"/>
                <w:b/>
                <w:bCs/>
                <w:sz w:val="12"/>
                <w:szCs w:val="12"/>
                <w:lang w:eastAsia="ru-RU"/>
              </w:rPr>
              <w:t>Образование</w:t>
            </w:r>
          </w:p>
        </w:tc>
        <w:tc>
          <w:tcPr>
            <w:tcW w:w="163" w:type="pct"/>
            <w:shd w:val="clear" w:color="000000" w:fill="FFFFFF"/>
            <w:vAlign w:val="center"/>
            <w:hideMark/>
          </w:tcPr>
          <w:p w:rsidR="00CF4861" w:rsidRPr="008731F1" w:rsidRDefault="00CF4861" w:rsidP="00CF4861">
            <w:pPr>
              <w:spacing w:after="0" w:line="240" w:lineRule="auto"/>
              <w:jc w:val="center"/>
              <w:rPr>
                <w:rFonts w:ascii="Times New Roman" w:eastAsia="Times New Roman" w:hAnsi="Times New Roman" w:cs="Times New Roman"/>
                <w:b/>
                <w:bCs/>
                <w:sz w:val="12"/>
                <w:szCs w:val="12"/>
                <w:lang w:eastAsia="ru-RU"/>
              </w:rPr>
            </w:pPr>
            <w:r w:rsidRPr="008731F1">
              <w:rPr>
                <w:rFonts w:ascii="Times New Roman" w:eastAsia="Times New Roman" w:hAnsi="Times New Roman" w:cs="Times New Roman"/>
                <w:b/>
                <w:bCs/>
                <w:sz w:val="12"/>
                <w:szCs w:val="12"/>
                <w:lang w:eastAsia="ru-RU"/>
              </w:rPr>
              <w:t>07</w:t>
            </w:r>
          </w:p>
        </w:tc>
        <w:tc>
          <w:tcPr>
            <w:tcW w:w="164" w:type="pct"/>
            <w:shd w:val="clear" w:color="000000" w:fill="FFFFFF"/>
            <w:vAlign w:val="center"/>
            <w:hideMark/>
          </w:tcPr>
          <w:p w:rsidR="00CF4861" w:rsidRPr="008731F1" w:rsidRDefault="00CF4861" w:rsidP="00CF4861">
            <w:pPr>
              <w:spacing w:after="0" w:line="240" w:lineRule="auto"/>
              <w:jc w:val="center"/>
              <w:rPr>
                <w:rFonts w:ascii="Times New Roman" w:eastAsia="Times New Roman" w:hAnsi="Times New Roman" w:cs="Times New Roman"/>
                <w:b/>
                <w:bCs/>
                <w:sz w:val="12"/>
                <w:szCs w:val="12"/>
                <w:lang w:eastAsia="ru-RU"/>
              </w:rPr>
            </w:pPr>
            <w:r w:rsidRPr="008731F1">
              <w:rPr>
                <w:rFonts w:ascii="Times New Roman" w:eastAsia="Times New Roman" w:hAnsi="Times New Roman" w:cs="Times New Roman"/>
                <w:b/>
                <w:bCs/>
                <w:sz w:val="12"/>
                <w:szCs w:val="12"/>
                <w:lang w:eastAsia="ru-RU"/>
              </w:rPr>
              <w:t> </w:t>
            </w:r>
          </w:p>
        </w:tc>
        <w:tc>
          <w:tcPr>
            <w:tcW w:w="712" w:type="pct"/>
            <w:shd w:val="clear" w:color="000000" w:fill="FFFFFF"/>
            <w:noWrap/>
            <w:vAlign w:val="center"/>
            <w:hideMark/>
          </w:tcPr>
          <w:p w:rsidR="00CF4861" w:rsidRPr="008731F1" w:rsidRDefault="00CF4861" w:rsidP="00CF4861">
            <w:pPr>
              <w:spacing w:after="0" w:line="240" w:lineRule="auto"/>
              <w:jc w:val="right"/>
              <w:rPr>
                <w:rFonts w:ascii="Times New Roman" w:eastAsia="Times New Roman" w:hAnsi="Times New Roman" w:cs="Times New Roman"/>
                <w:b/>
                <w:bCs/>
                <w:sz w:val="12"/>
                <w:szCs w:val="12"/>
                <w:lang w:eastAsia="ru-RU"/>
              </w:rPr>
            </w:pPr>
            <w:r w:rsidRPr="008731F1">
              <w:rPr>
                <w:rFonts w:ascii="Times New Roman" w:eastAsia="Times New Roman" w:hAnsi="Times New Roman" w:cs="Times New Roman"/>
                <w:b/>
                <w:bCs/>
                <w:sz w:val="12"/>
                <w:szCs w:val="12"/>
                <w:lang w:eastAsia="ru-RU"/>
              </w:rPr>
              <w:t>3</w:t>
            </w:r>
          </w:p>
        </w:tc>
        <w:tc>
          <w:tcPr>
            <w:tcW w:w="583" w:type="pct"/>
            <w:shd w:val="clear" w:color="000000" w:fill="FFFFFF"/>
            <w:noWrap/>
            <w:vAlign w:val="center"/>
            <w:hideMark/>
          </w:tcPr>
          <w:p w:rsidR="00CF4861" w:rsidRPr="008731F1" w:rsidRDefault="00CF4861" w:rsidP="00CF4861">
            <w:pPr>
              <w:spacing w:after="0" w:line="240" w:lineRule="auto"/>
              <w:jc w:val="right"/>
              <w:rPr>
                <w:rFonts w:ascii="Times New Roman" w:eastAsia="Times New Roman" w:hAnsi="Times New Roman" w:cs="Times New Roman"/>
                <w:b/>
                <w:bCs/>
                <w:sz w:val="12"/>
                <w:szCs w:val="12"/>
                <w:lang w:eastAsia="ru-RU"/>
              </w:rPr>
            </w:pPr>
            <w:r w:rsidRPr="008731F1">
              <w:rPr>
                <w:rFonts w:ascii="Times New Roman" w:eastAsia="Times New Roman" w:hAnsi="Times New Roman" w:cs="Times New Roman"/>
                <w:b/>
                <w:bCs/>
                <w:sz w:val="12"/>
                <w:szCs w:val="12"/>
                <w:lang w:eastAsia="ru-RU"/>
              </w:rPr>
              <w:t>0</w:t>
            </w:r>
          </w:p>
        </w:tc>
      </w:tr>
      <w:tr w:rsidR="00CF4861" w:rsidRPr="008731F1" w:rsidTr="008731F1">
        <w:trPr>
          <w:trHeight w:val="70"/>
        </w:trPr>
        <w:tc>
          <w:tcPr>
            <w:tcW w:w="3378" w:type="pct"/>
            <w:shd w:val="clear" w:color="000000" w:fill="FFFFFF"/>
            <w:vAlign w:val="bottom"/>
            <w:hideMark/>
          </w:tcPr>
          <w:p w:rsidR="00CF4861" w:rsidRPr="008731F1" w:rsidRDefault="00CF4861" w:rsidP="00CF4861">
            <w:pPr>
              <w:spacing w:after="0" w:line="240" w:lineRule="auto"/>
              <w:rPr>
                <w:rFonts w:ascii="Times New Roman" w:eastAsia="Times New Roman" w:hAnsi="Times New Roman" w:cs="Times New Roman"/>
                <w:b/>
                <w:bCs/>
                <w:sz w:val="12"/>
                <w:szCs w:val="12"/>
                <w:lang w:eastAsia="ru-RU"/>
              </w:rPr>
            </w:pPr>
            <w:r w:rsidRPr="008731F1">
              <w:rPr>
                <w:rFonts w:ascii="Times New Roman" w:eastAsia="Times New Roman" w:hAnsi="Times New Roman" w:cs="Times New Roman"/>
                <w:b/>
                <w:bCs/>
                <w:sz w:val="12"/>
                <w:szCs w:val="12"/>
                <w:lang w:eastAsia="ru-RU"/>
              </w:rPr>
              <w:t>Молодежная политика</w:t>
            </w:r>
          </w:p>
        </w:tc>
        <w:tc>
          <w:tcPr>
            <w:tcW w:w="163" w:type="pct"/>
            <w:shd w:val="clear" w:color="000000" w:fill="FFFFFF"/>
            <w:vAlign w:val="center"/>
            <w:hideMark/>
          </w:tcPr>
          <w:p w:rsidR="00CF4861" w:rsidRPr="008731F1" w:rsidRDefault="00CF4861" w:rsidP="00CF4861">
            <w:pPr>
              <w:spacing w:after="0" w:line="240" w:lineRule="auto"/>
              <w:jc w:val="center"/>
              <w:rPr>
                <w:rFonts w:ascii="Times New Roman" w:eastAsia="Times New Roman" w:hAnsi="Times New Roman" w:cs="Times New Roman"/>
                <w:b/>
                <w:bCs/>
                <w:sz w:val="12"/>
                <w:szCs w:val="12"/>
                <w:lang w:eastAsia="ru-RU"/>
              </w:rPr>
            </w:pPr>
            <w:r w:rsidRPr="008731F1">
              <w:rPr>
                <w:rFonts w:ascii="Times New Roman" w:eastAsia="Times New Roman" w:hAnsi="Times New Roman" w:cs="Times New Roman"/>
                <w:b/>
                <w:bCs/>
                <w:sz w:val="12"/>
                <w:szCs w:val="12"/>
                <w:lang w:eastAsia="ru-RU"/>
              </w:rPr>
              <w:t>07</w:t>
            </w:r>
          </w:p>
        </w:tc>
        <w:tc>
          <w:tcPr>
            <w:tcW w:w="164" w:type="pct"/>
            <w:shd w:val="clear" w:color="000000" w:fill="FFFFFF"/>
            <w:vAlign w:val="center"/>
            <w:hideMark/>
          </w:tcPr>
          <w:p w:rsidR="00CF4861" w:rsidRPr="008731F1" w:rsidRDefault="00CF4861" w:rsidP="00CF4861">
            <w:pPr>
              <w:spacing w:after="0" w:line="240" w:lineRule="auto"/>
              <w:jc w:val="center"/>
              <w:rPr>
                <w:rFonts w:ascii="Times New Roman" w:eastAsia="Times New Roman" w:hAnsi="Times New Roman" w:cs="Times New Roman"/>
                <w:b/>
                <w:bCs/>
                <w:sz w:val="12"/>
                <w:szCs w:val="12"/>
                <w:lang w:eastAsia="ru-RU"/>
              </w:rPr>
            </w:pPr>
            <w:r w:rsidRPr="008731F1">
              <w:rPr>
                <w:rFonts w:ascii="Times New Roman" w:eastAsia="Times New Roman" w:hAnsi="Times New Roman" w:cs="Times New Roman"/>
                <w:b/>
                <w:bCs/>
                <w:sz w:val="12"/>
                <w:szCs w:val="12"/>
                <w:lang w:eastAsia="ru-RU"/>
              </w:rPr>
              <w:t>07</w:t>
            </w:r>
          </w:p>
        </w:tc>
        <w:tc>
          <w:tcPr>
            <w:tcW w:w="712" w:type="pct"/>
            <w:shd w:val="clear" w:color="000000" w:fill="FFFFFF"/>
            <w:noWrap/>
            <w:vAlign w:val="center"/>
            <w:hideMark/>
          </w:tcPr>
          <w:p w:rsidR="00CF4861" w:rsidRPr="008731F1" w:rsidRDefault="00CF4861" w:rsidP="00CF4861">
            <w:pPr>
              <w:spacing w:after="0" w:line="240" w:lineRule="auto"/>
              <w:jc w:val="right"/>
              <w:rPr>
                <w:rFonts w:ascii="Times New Roman" w:eastAsia="Times New Roman" w:hAnsi="Times New Roman" w:cs="Times New Roman"/>
                <w:b/>
                <w:bCs/>
                <w:sz w:val="12"/>
                <w:szCs w:val="12"/>
                <w:lang w:eastAsia="ru-RU"/>
              </w:rPr>
            </w:pPr>
            <w:r w:rsidRPr="008731F1">
              <w:rPr>
                <w:rFonts w:ascii="Times New Roman" w:eastAsia="Times New Roman" w:hAnsi="Times New Roman" w:cs="Times New Roman"/>
                <w:b/>
                <w:bCs/>
                <w:sz w:val="12"/>
                <w:szCs w:val="12"/>
                <w:lang w:eastAsia="ru-RU"/>
              </w:rPr>
              <w:t>3</w:t>
            </w:r>
          </w:p>
        </w:tc>
        <w:tc>
          <w:tcPr>
            <w:tcW w:w="583" w:type="pct"/>
            <w:shd w:val="clear" w:color="000000" w:fill="FFFFFF"/>
            <w:noWrap/>
            <w:vAlign w:val="center"/>
            <w:hideMark/>
          </w:tcPr>
          <w:p w:rsidR="00CF4861" w:rsidRPr="008731F1" w:rsidRDefault="00CF4861" w:rsidP="00CF4861">
            <w:pPr>
              <w:spacing w:after="0" w:line="240" w:lineRule="auto"/>
              <w:jc w:val="right"/>
              <w:rPr>
                <w:rFonts w:ascii="Times New Roman" w:eastAsia="Times New Roman" w:hAnsi="Times New Roman" w:cs="Times New Roman"/>
                <w:b/>
                <w:bCs/>
                <w:sz w:val="12"/>
                <w:szCs w:val="12"/>
                <w:lang w:eastAsia="ru-RU"/>
              </w:rPr>
            </w:pPr>
            <w:r w:rsidRPr="008731F1">
              <w:rPr>
                <w:rFonts w:ascii="Times New Roman" w:eastAsia="Times New Roman" w:hAnsi="Times New Roman" w:cs="Times New Roman"/>
                <w:b/>
                <w:bCs/>
                <w:sz w:val="12"/>
                <w:szCs w:val="12"/>
                <w:lang w:eastAsia="ru-RU"/>
              </w:rPr>
              <w:t>0</w:t>
            </w:r>
          </w:p>
        </w:tc>
      </w:tr>
      <w:tr w:rsidR="00CF4861" w:rsidRPr="008731F1" w:rsidTr="008731F1">
        <w:trPr>
          <w:trHeight w:val="70"/>
        </w:trPr>
        <w:tc>
          <w:tcPr>
            <w:tcW w:w="3378" w:type="pct"/>
            <w:shd w:val="clear" w:color="000000" w:fill="FFFFFF"/>
            <w:vAlign w:val="bottom"/>
            <w:hideMark/>
          </w:tcPr>
          <w:p w:rsidR="00CF4861" w:rsidRPr="008731F1" w:rsidRDefault="00CF4861" w:rsidP="00CF4861">
            <w:pPr>
              <w:spacing w:after="0" w:line="240" w:lineRule="auto"/>
              <w:rPr>
                <w:rFonts w:ascii="Times New Roman" w:eastAsia="Times New Roman" w:hAnsi="Times New Roman" w:cs="Times New Roman"/>
                <w:b/>
                <w:bCs/>
                <w:sz w:val="12"/>
                <w:szCs w:val="12"/>
                <w:lang w:eastAsia="ru-RU"/>
              </w:rPr>
            </w:pPr>
            <w:r w:rsidRPr="008731F1">
              <w:rPr>
                <w:rFonts w:ascii="Times New Roman" w:eastAsia="Times New Roman" w:hAnsi="Times New Roman" w:cs="Times New Roman"/>
                <w:b/>
                <w:bCs/>
                <w:sz w:val="12"/>
                <w:szCs w:val="12"/>
                <w:lang w:eastAsia="ru-RU"/>
              </w:rPr>
              <w:t>КУЛЬТУРА, КИНЕМАТОГРАФИЯ</w:t>
            </w:r>
          </w:p>
        </w:tc>
        <w:tc>
          <w:tcPr>
            <w:tcW w:w="163" w:type="pct"/>
            <w:shd w:val="clear" w:color="000000" w:fill="FFFFFF"/>
            <w:vAlign w:val="center"/>
            <w:hideMark/>
          </w:tcPr>
          <w:p w:rsidR="00CF4861" w:rsidRPr="008731F1" w:rsidRDefault="00CF4861" w:rsidP="00CF4861">
            <w:pPr>
              <w:spacing w:after="0" w:line="240" w:lineRule="auto"/>
              <w:jc w:val="center"/>
              <w:rPr>
                <w:rFonts w:ascii="Times New Roman" w:eastAsia="Times New Roman" w:hAnsi="Times New Roman" w:cs="Times New Roman"/>
                <w:b/>
                <w:bCs/>
                <w:sz w:val="12"/>
                <w:szCs w:val="12"/>
                <w:lang w:eastAsia="ru-RU"/>
              </w:rPr>
            </w:pPr>
            <w:r w:rsidRPr="008731F1">
              <w:rPr>
                <w:rFonts w:ascii="Times New Roman" w:eastAsia="Times New Roman" w:hAnsi="Times New Roman" w:cs="Times New Roman"/>
                <w:b/>
                <w:bCs/>
                <w:sz w:val="12"/>
                <w:szCs w:val="12"/>
                <w:lang w:eastAsia="ru-RU"/>
              </w:rPr>
              <w:t>08</w:t>
            </w:r>
          </w:p>
        </w:tc>
        <w:tc>
          <w:tcPr>
            <w:tcW w:w="164" w:type="pct"/>
            <w:shd w:val="clear" w:color="000000" w:fill="FFFFFF"/>
            <w:vAlign w:val="center"/>
            <w:hideMark/>
          </w:tcPr>
          <w:p w:rsidR="00CF4861" w:rsidRPr="008731F1" w:rsidRDefault="00CF4861" w:rsidP="00CF4861">
            <w:pPr>
              <w:spacing w:after="0" w:line="240" w:lineRule="auto"/>
              <w:jc w:val="center"/>
              <w:rPr>
                <w:rFonts w:ascii="Times New Roman" w:eastAsia="Times New Roman" w:hAnsi="Times New Roman" w:cs="Times New Roman"/>
                <w:b/>
                <w:bCs/>
                <w:sz w:val="12"/>
                <w:szCs w:val="12"/>
                <w:lang w:eastAsia="ru-RU"/>
              </w:rPr>
            </w:pPr>
            <w:r w:rsidRPr="008731F1">
              <w:rPr>
                <w:rFonts w:ascii="Times New Roman" w:eastAsia="Times New Roman" w:hAnsi="Times New Roman" w:cs="Times New Roman"/>
                <w:b/>
                <w:bCs/>
                <w:sz w:val="12"/>
                <w:szCs w:val="12"/>
                <w:lang w:eastAsia="ru-RU"/>
              </w:rPr>
              <w:t> </w:t>
            </w:r>
          </w:p>
        </w:tc>
        <w:tc>
          <w:tcPr>
            <w:tcW w:w="712" w:type="pct"/>
            <w:shd w:val="clear" w:color="000000" w:fill="FFFFFF"/>
            <w:noWrap/>
            <w:vAlign w:val="center"/>
            <w:hideMark/>
          </w:tcPr>
          <w:p w:rsidR="00CF4861" w:rsidRPr="008731F1" w:rsidRDefault="00CF4861" w:rsidP="00CF4861">
            <w:pPr>
              <w:spacing w:after="0" w:line="240" w:lineRule="auto"/>
              <w:jc w:val="right"/>
              <w:rPr>
                <w:rFonts w:ascii="Times New Roman" w:eastAsia="Times New Roman" w:hAnsi="Times New Roman" w:cs="Times New Roman"/>
                <w:b/>
                <w:bCs/>
                <w:sz w:val="12"/>
                <w:szCs w:val="12"/>
                <w:lang w:eastAsia="ru-RU"/>
              </w:rPr>
            </w:pPr>
            <w:r w:rsidRPr="008731F1">
              <w:rPr>
                <w:rFonts w:ascii="Times New Roman" w:eastAsia="Times New Roman" w:hAnsi="Times New Roman" w:cs="Times New Roman"/>
                <w:b/>
                <w:bCs/>
                <w:sz w:val="12"/>
                <w:szCs w:val="12"/>
                <w:lang w:eastAsia="ru-RU"/>
              </w:rPr>
              <w:t>102</w:t>
            </w:r>
          </w:p>
        </w:tc>
        <w:tc>
          <w:tcPr>
            <w:tcW w:w="583" w:type="pct"/>
            <w:shd w:val="clear" w:color="000000" w:fill="FFFFFF"/>
            <w:noWrap/>
            <w:vAlign w:val="center"/>
            <w:hideMark/>
          </w:tcPr>
          <w:p w:rsidR="00CF4861" w:rsidRPr="008731F1" w:rsidRDefault="00CF4861" w:rsidP="00CF4861">
            <w:pPr>
              <w:spacing w:after="0" w:line="240" w:lineRule="auto"/>
              <w:jc w:val="right"/>
              <w:rPr>
                <w:rFonts w:ascii="Times New Roman" w:eastAsia="Times New Roman" w:hAnsi="Times New Roman" w:cs="Times New Roman"/>
                <w:b/>
                <w:bCs/>
                <w:sz w:val="12"/>
                <w:szCs w:val="12"/>
                <w:lang w:eastAsia="ru-RU"/>
              </w:rPr>
            </w:pPr>
            <w:r w:rsidRPr="008731F1">
              <w:rPr>
                <w:rFonts w:ascii="Times New Roman" w:eastAsia="Times New Roman" w:hAnsi="Times New Roman" w:cs="Times New Roman"/>
                <w:b/>
                <w:bCs/>
                <w:sz w:val="12"/>
                <w:szCs w:val="12"/>
                <w:lang w:eastAsia="ru-RU"/>
              </w:rPr>
              <w:t>0</w:t>
            </w:r>
          </w:p>
        </w:tc>
      </w:tr>
      <w:tr w:rsidR="00CF4861" w:rsidRPr="008731F1" w:rsidTr="008731F1">
        <w:trPr>
          <w:trHeight w:val="70"/>
        </w:trPr>
        <w:tc>
          <w:tcPr>
            <w:tcW w:w="3378" w:type="pct"/>
            <w:shd w:val="clear" w:color="000000" w:fill="FFFFFF"/>
            <w:vAlign w:val="bottom"/>
            <w:hideMark/>
          </w:tcPr>
          <w:p w:rsidR="00CF4861" w:rsidRPr="008731F1" w:rsidRDefault="00CF4861" w:rsidP="00CF4861">
            <w:pPr>
              <w:spacing w:after="0" w:line="240" w:lineRule="auto"/>
              <w:rPr>
                <w:rFonts w:ascii="Times New Roman" w:eastAsia="Times New Roman" w:hAnsi="Times New Roman" w:cs="Times New Roman"/>
                <w:b/>
                <w:bCs/>
                <w:sz w:val="12"/>
                <w:szCs w:val="12"/>
                <w:lang w:eastAsia="ru-RU"/>
              </w:rPr>
            </w:pPr>
            <w:r w:rsidRPr="008731F1">
              <w:rPr>
                <w:rFonts w:ascii="Times New Roman" w:eastAsia="Times New Roman" w:hAnsi="Times New Roman" w:cs="Times New Roman"/>
                <w:b/>
                <w:bCs/>
                <w:sz w:val="12"/>
                <w:szCs w:val="12"/>
                <w:lang w:eastAsia="ru-RU"/>
              </w:rPr>
              <w:t>Культура</w:t>
            </w:r>
          </w:p>
        </w:tc>
        <w:tc>
          <w:tcPr>
            <w:tcW w:w="163" w:type="pct"/>
            <w:shd w:val="clear" w:color="000000" w:fill="FFFFFF"/>
            <w:vAlign w:val="center"/>
            <w:hideMark/>
          </w:tcPr>
          <w:p w:rsidR="00CF4861" w:rsidRPr="008731F1" w:rsidRDefault="00CF4861" w:rsidP="00CF4861">
            <w:pPr>
              <w:spacing w:after="0" w:line="240" w:lineRule="auto"/>
              <w:jc w:val="center"/>
              <w:rPr>
                <w:rFonts w:ascii="Times New Roman" w:eastAsia="Times New Roman" w:hAnsi="Times New Roman" w:cs="Times New Roman"/>
                <w:b/>
                <w:bCs/>
                <w:sz w:val="12"/>
                <w:szCs w:val="12"/>
                <w:lang w:eastAsia="ru-RU"/>
              </w:rPr>
            </w:pPr>
            <w:r w:rsidRPr="008731F1">
              <w:rPr>
                <w:rFonts w:ascii="Times New Roman" w:eastAsia="Times New Roman" w:hAnsi="Times New Roman" w:cs="Times New Roman"/>
                <w:b/>
                <w:bCs/>
                <w:sz w:val="12"/>
                <w:szCs w:val="12"/>
                <w:lang w:eastAsia="ru-RU"/>
              </w:rPr>
              <w:t>08</w:t>
            </w:r>
          </w:p>
        </w:tc>
        <w:tc>
          <w:tcPr>
            <w:tcW w:w="164" w:type="pct"/>
            <w:shd w:val="clear" w:color="000000" w:fill="FFFFFF"/>
            <w:vAlign w:val="center"/>
            <w:hideMark/>
          </w:tcPr>
          <w:p w:rsidR="00CF4861" w:rsidRPr="008731F1" w:rsidRDefault="00CF4861" w:rsidP="00CF4861">
            <w:pPr>
              <w:spacing w:after="0" w:line="240" w:lineRule="auto"/>
              <w:jc w:val="center"/>
              <w:rPr>
                <w:rFonts w:ascii="Times New Roman" w:eastAsia="Times New Roman" w:hAnsi="Times New Roman" w:cs="Times New Roman"/>
                <w:b/>
                <w:bCs/>
                <w:sz w:val="12"/>
                <w:szCs w:val="12"/>
                <w:lang w:eastAsia="ru-RU"/>
              </w:rPr>
            </w:pPr>
            <w:r w:rsidRPr="008731F1">
              <w:rPr>
                <w:rFonts w:ascii="Times New Roman" w:eastAsia="Times New Roman" w:hAnsi="Times New Roman" w:cs="Times New Roman"/>
                <w:b/>
                <w:bCs/>
                <w:sz w:val="12"/>
                <w:szCs w:val="12"/>
                <w:lang w:eastAsia="ru-RU"/>
              </w:rPr>
              <w:t>01</w:t>
            </w:r>
          </w:p>
        </w:tc>
        <w:tc>
          <w:tcPr>
            <w:tcW w:w="712" w:type="pct"/>
            <w:shd w:val="clear" w:color="000000" w:fill="FFFFFF"/>
            <w:noWrap/>
            <w:vAlign w:val="center"/>
            <w:hideMark/>
          </w:tcPr>
          <w:p w:rsidR="00CF4861" w:rsidRPr="008731F1" w:rsidRDefault="00CF4861" w:rsidP="00CF4861">
            <w:pPr>
              <w:spacing w:after="0" w:line="240" w:lineRule="auto"/>
              <w:jc w:val="right"/>
              <w:rPr>
                <w:rFonts w:ascii="Times New Roman" w:eastAsia="Times New Roman" w:hAnsi="Times New Roman" w:cs="Times New Roman"/>
                <w:b/>
                <w:bCs/>
                <w:sz w:val="12"/>
                <w:szCs w:val="12"/>
                <w:lang w:eastAsia="ru-RU"/>
              </w:rPr>
            </w:pPr>
            <w:r w:rsidRPr="008731F1">
              <w:rPr>
                <w:rFonts w:ascii="Times New Roman" w:eastAsia="Times New Roman" w:hAnsi="Times New Roman" w:cs="Times New Roman"/>
                <w:b/>
                <w:bCs/>
                <w:sz w:val="12"/>
                <w:szCs w:val="12"/>
                <w:lang w:eastAsia="ru-RU"/>
              </w:rPr>
              <w:t>102</w:t>
            </w:r>
          </w:p>
        </w:tc>
        <w:tc>
          <w:tcPr>
            <w:tcW w:w="583" w:type="pct"/>
            <w:shd w:val="clear" w:color="000000" w:fill="FFFFFF"/>
            <w:noWrap/>
            <w:vAlign w:val="center"/>
            <w:hideMark/>
          </w:tcPr>
          <w:p w:rsidR="00CF4861" w:rsidRPr="008731F1" w:rsidRDefault="00CF4861" w:rsidP="00CF4861">
            <w:pPr>
              <w:spacing w:after="0" w:line="240" w:lineRule="auto"/>
              <w:jc w:val="right"/>
              <w:rPr>
                <w:rFonts w:ascii="Times New Roman" w:eastAsia="Times New Roman" w:hAnsi="Times New Roman" w:cs="Times New Roman"/>
                <w:b/>
                <w:bCs/>
                <w:sz w:val="12"/>
                <w:szCs w:val="12"/>
                <w:lang w:eastAsia="ru-RU"/>
              </w:rPr>
            </w:pPr>
            <w:r w:rsidRPr="008731F1">
              <w:rPr>
                <w:rFonts w:ascii="Times New Roman" w:eastAsia="Times New Roman" w:hAnsi="Times New Roman" w:cs="Times New Roman"/>
                <w:b/>
                <w:bCs/>
                <w:sz w:val="12"/>
                <w:szCs w:val="12"/>
                <w:lang w:eastAsia="ru-RU"/>
              </w:rPr>
              <w:t>0</w:t>
            </w:r>
          </w:p>
        </w:tc>
      </w:tr>
      <w:tr w:rsidR="00CF4861" w:rsidRPr="008731F1" w:rsidTr="008731F1">
        <w:trPr>
          <w:trHeight w:val="70"/>
        </w:trPr>
        <w:tc>
          <w:tcPr>
            <w:tcW w:w="3378" w:type="pct"/>
            <w:shd w:val="clear" w:color="000000" w:fill="FFFFFF"/>
            <w:vAlign w:val="bottom"/>
            <w:hideMark/>
          </w:tcPr>
          <w:p w:rsidR="00CF4861" w:rsidRPr="008731F1" w:rsidRDefault="00CF4861" w:rsidP="00CF4861">
            <w:pPr>
              <w:spacing w:after="0" w:line="240" w:lineRule="auto"/>
              <w:rPr>
                <w:rFonts w:ascii="Times New Roman" w:eastAsia="Times New Roman" w:hAnsi="Times New Roman" w:cs="Times New Roman"/>
                <w:b/>
                <w:bCs/>
                <w:sz w:val="12"/>
                <w:szCs w:val="12"/>
                <w:lang w:eastAsia="ru-RU"/>
              </w:rPr>
            </w:pPr>
            <w:r w:rsidRPr="008731F1">
              <w:rPr>
                <w:rFonts w:ascii="Times New Roman" w:eastAsia="Times New Roman" w:hAnsi="Times New Roman" w:cs="Times New Roman"/>
                <w:b/>
                <w:bCs/>
                <w:sz w:val="12"/>
                <w:szCs w:val="12"/>
                <w:lang w:eastAsia="ru-RU"/>
              </w:rPr>
              <w:t>ФИЗИЧЕСКАЯ КУЛЬТУРА И СПОРТ</w:t>
            </w:r>
          </w:p>
        </w:tc>
        <w:tc>
          <w:tcPr>
            <w:tcW w:w="163" w:type="pct"/>
            <w:shd w:val="clear" w:color="000000" w:fill="FFFFFF"/>
            <w:vAlign w:val="center"/>
            <w:hideMark/>
          </w:tcPr>
          <w:p w:rsidR="00CF4861" w:rsidRPr="008731F1" w:rsidRDefault="00CF4861" w:rsidP="00CF4861">
            <w:pPr>
              <w:spacing w:after="0" w:line="240" w:lineRule="auto"/>
              <w:jc w:val="center"/>
              <w:rPr>
                <w:rFonts w:ascii="Times New Roman" w:eastAsia="Times New Roman" w:hAnsi="Times New Roman" w:cs="Times New Roman"/>
                <w:b/>
                <w:bCs/>
                <w:sz w:val="12"/>
                <w:szCs w:val="12"/>
                <w:lang w:eastAsia="ru-RU"/>
              </w:rPr>
            </w:pPr>
            <w:r w:rsidRPr="008731F1">
              <w:rPr>
                <w:rFonts w:ascii="Times New Roman" w:eastAsia="Times New Roman" w:hAnsi="Times New Roman" w:cs="Times New Roman"/>
                <w:b/>
                <w:bCs/>
                <w:sz w:val="12"/>
                <w:szCs w:val="12"/>
                <w:lang w:eastAsia="ru-RU"/>
              </w:rPr>
              <w:t>11</w:t>
            </w:r>
          </w:p>
        </w:tc>
        <w:tc>
          <w:tcPr>
            <w:tcW w:w="164" w:type="pct"/>
            <w:shd w:val="clear" w:color="000000" w:fill="FFFFFF"/>
            <w:vAlign w:val="center"/>
            <w:hideMark/>
          </w:tcPr>
          <w:p w:rsidR="00CF4861" w:rsidRPr="008731F1" w:rsidRDefault="00CF4861" w:rsidP="00CF4861">
            <w:pPr>
              <w:spacing w:after="0" w:line="240" w:lineRule="auto"/>
              <w:jc w:val="center"/>
              <w:rPr>
                <w:rFonts w:ascii="Times New Roman" w:eastAsia="Times New Roman" w:hAnsi="Times New Roman" w:cs="Times New Roman"/>
                <w:b/>
                <w:bCs/>
                <w:sz w:val="12"/>
                <w:szCs w:val="12"/>
                <w:lang w:eastAsia="ru-RU"/>
              </w:rPr>
            </w:pPr>
            <w:r w:rsidRPr="008731F1">
              <w:rPr>
                <w:rFonts w:ascii="Times New Roman" w:eastAsia="Times New Roman" w:hAnsi="Times New Roman" w:cs="Times New Roman"/>
                <w:b/>
                <w:bCs/>
                <w:sz w:val="12"/>
                <w:szCs w:val="12"/>
                <w:lang w:eastAsia="ru-RU"/>
              </w:rPr>
              <w:t> </w:t>
            </w:r>
          </w:p>
        </w:tc>
        <w:tc>
          <w:tcPr>
            <w:tcW w:w="712" w:type="pct"/>
            <w:shd w:val="clear" w:color="000000" w:fill="FFFFFF"/>
            <w:noWrap/>
            <w:vAlign w:val="center"/>
            <w:hideMark/>
          </w:tcPr>
          <w:p w:rsidR="00CF4861" w:rsidRPr="008731F1" w:rsidRDefault="00CF4861" w:rsidP="00CF4861">
            <w:pPr>
              <w:spacing w:after="0" w:line="240" w:lineRule="auto"/>
              <w:jc w:val="right"/>
              <w:rPr>
                <w:rFonts w:ascii="Times New Roman" w:eastAsia="Times New Roman" w:hAnsi="Times New Roman" w:cs="Times New Roman"/>
                <w:b/>
                <w:bCs/>
                <w:sz w:val="12"/>
                <w:szCs w:val="12"/>
                <w:lang w:eastAsia="ru-RU"/>
              </w:rPr>
            </w:pPr>
            <w:r w:rsidRPr="008731F1">
              <w:rPr>
                <w:rFonts w:ascii="Times New Roman" w:eastAsia="Times New Roman" w:hAnsi="Times New Roman" w:cs="Times New Roman"/>
                <w:b/>
                <w:bCs/>
                <w:sz w:val="12"/>
                <w:szCs w:val="12"/>
                <w:lang w:eastAsia="ru-RU"/>
              </w:rPr>
              <w:t>1 025</w:t>
            </w:r>
          </w:p>
        </w:tc>
        <w:tc>
          <w:tcPr>
            <w:tcW w:w="583" w:type="pct"/>
            <w:shd w:val="clear" w:color="000000" w:fill="FFFFFF"/>
            <w:noWrap/>
            <w:vAlign w:val="center"/>
            <w:hideMark/>
          </w:tcPr>
          <w:p w:rsidR="00CF4861" w:rsidRPr="008731F1" w:rsidRDefault="00CF4861" w:rsidP="00CF4861">
            <w:pPr>
              <w:spacing w:after="0" w:line="240" w:lineRule="auto"/>
              <w:jc w:val="right"/>
              <w:rPr>
                <w:rFonts w:ascii="Times New Roman" w:eastAsia="Times New Roman" w:hAnsi="Times New Roman" w:cs="Times New Roman"/>
                <w:b/>
                <w:bCs/>
                <w:sz w:val="12"/>
                <w:szCs w:val="12"/>
                <w:lang w:eastAsia="ru-RU"/>
              </w:rPr>
            </w:pPr>
            <w:r w:rsidRPr="008731F1">
              <w:rPr>
                <w:rFonts w:ascii="Times New Roman" w:eastAsia="Times New Roman" w:hAnsi="Times New Roman" w:cs="Times New Roman"/>
                <w:b/>
                <w:bCs/>
                <w:sz w:val="12"/>
                <w:szCs w:val="12"/>
                <w:lang w:eastAsia="ru-RU"/>
              </w:rPr>
              <w:t>0</w:t>
            </w:r>
          </w:p>
        </w:tc>
      </w:tr>
      <w:tr w:rsidR="00CF4861" w:rsidRPr="008731F1" w:rsidTr="008731F1">
        <w:trPr>
          <w:trHeight w:val="70"/>
        </w:trPr>
        <w:tc>
          <w:tcPr>
            <w:tcW w:w="3378" w:type="pct"/>
            <w:shd w:val="clear" w:color="000000" w:fill="FFFFFF"/>
            <w:vAlign w:val="bottom"/>
            <w:hideMark/>
          </w:tcPr>
          <w:p w:rsidR="00CF4861" w:rsidRPr="008731F1" w:rsidRDefault="00CF4861" w:rsidP="00CF4861">
            <w:pPr>
              <w:spacing w:after="0" w:line="240" w:lineRule="auto"/>
              <w:rPr>
                <w:rFonts w:ascii="Times New Roman" w:eastAsia="Times New Roman" w:hAnsi="Times New Roman" w:cs="Times New Roman"/>
                <w:b/>
                <w:bCs/>
                <w:sz w:val="12"/>
                <w:szCs w:val="12"/>
                <w:lang w:eastAsia="ru-RU"/>
              </w:rPr>
            </w:pPr>
            <w:r w:rsidRPr="008731F1">
              <w:rPr>
                <w:rFonts w:ascii="Times New Roman" w:eastAsia="Times New Roman" w:hAnsi="Times New Roman" w:cs="Times New Roman"/>
                <w:b/>
                <w:bCs/>
                <w:sz w:val="12"/>
                <w:szCs w:val="12"/>
                <w:lang w:eastAsia="ru-RU"/>
              </w:rPr>
              <w:t>Физическая культура</w:t>
            </w:r>
          </w:p>
        </w:tc>
        <w:tc>
          <w:tcPr>
            <w:tcW w:w="163" w:type="pct"/>
            <w:shd w:val="clear" w:color="000000" w:fill="FFFFFF"/>
            <w:vAlign w:val="center"/>
            <w:hideMark/>
          </w:tcPr>
          <w:p w:rsidR="00CF4861" w:rsidRPr="008731F1" w:rsidRDefault="00CF4861" w:rsidP="00CF4861">
            <w:pPr>
              <w:spacing w:after="0" w:line="240" w:lineRule="auto"/>
              <w:jc w:val="center"/>
              <w:rPr>
                <w:rFonts w:ascii="Times New Roman" w:eastAsia="Times New Roman" w:hAnsi="Times New Roman" w:cs="Times New Roman"/>
                <w:b/>
                <w:bCs/>
                <w:sz w:val="12"/>
                <w:szCs w:val="12"/>
                <w:lang w:eastAsia="ru-RU"/>
              </w:rPr>
            </w:pPr>
            <w:r w:rsidRPr="008731F1">
              <w:rPr>
                <w:rFonts w:ascii="Times New Roman" w:eastAsia="Times New Roman" w:hAnsi="Times New Roman" w:cs="Times New Roman"/>
                <w:b/>
                <w:bCs/>
                <w:sz w:val="12"/>
                <w:szCs w:val="12"/>
                <w:lang w:eastAsia="ru-RU"/>
              </w:rPr>
              <w:t>11</w:t>
            </w:r>
          </w:p>
        </w:tc>
        <w:tc>
          <w:tcPr>
            <w:tcW w:w="164" w:type="pct"/>
            <w:shd w:val="clear" w:color="000000" w:fill="FFFFFF"/>
            <w:vAlign w:val="center"/>
            <w:hideMark/>
          </w:tcPr>
          <w:p w:rsidR="00CF4861" w:rsidRPr="008731F1" w:rsidRDefault="00CF4861" w:rsidP="00CF4861">
            <w:pPr>
              <w:spacing w:after="0" w:line="240" w:lineRule="auto"/>
              <w:jc w:val="center"/>
              <w:rPr>
                <w:rFonts w:ascii="Times New Roman" w:eastAsia="Times New Roman" w:hAnsi="Times New Roman" w:cs="Times New Roman"/>
                <w:b/>
                <w:bCs/>
                <w:sz w:val="12"/>
                <w:szCs w:val="12"/>
                <w:lang w:eastAsia="ru-RU"/>
              </w:rPr>
            </w:pPr>
            <w:r w:rsidRPr="008731F1">
              <w:rPr>
                <w:rFonts w:ascii="Times New Roman" w:eastAsia="Times New Roman" w:hAnsi="Times New Roman" w:cs="Times New Roman"/>
                <w:b/>
                <w:bCs/>
                <w:sz w:val="12"/>
                <w:szCs w:val="12"/>
                <w:lang w:eastAsia="ru-RU"/>
              </w:rPr>
              <w:t>01</w:t>
            </w:r>
          </w:p>
        </w:tc>
        <w:tc>
          <w:tcPr>
            <w:tcW w:w="712" w:type="pct"/>
            <w:shd w:val="clear" w:color="000000" w:fill="FFFFFF"/>
            <w:noWrap/>
            <w:vAlign w:val="center"/>
            <w:hideMark/>
          </w:tcPr>
          <w:p w:rsidR="00CF4861" w:rsidRPr="008731F1" w:rsidRDefault="00CF4861" w:rsidP="00CF4861">
            <w:pPr>
              <w:spacing w:after="0" w:line="240" w:lineRule="auto"/>
              <w:jc w:val="right"/>
              <w:rPr>
                <w:rFonts w:ascii="Times New Roman" w:eastAsia="Times New Roman" w:hAnsi="Times New Roman" w:cs="Times New Roman"/>
                <w:b/>
                <w:bCs/>
                <w:sz w:val="12"/>
                <w:szCs w:val="12"/>
                <w:lang w:eastAsia="ru-RU"/>
              </w:rPr>
            </w:pPr>
            <w:r w:rsidRPr="008731F1">
              <w:rPr>
                <w:rFonts w:ascii="Times New Roman" w:eastAsia="Times New Roman" w:hAnsi="Times New Roman" w:cs="Times New Roman"/>
                <w:b/>
                <w:bCs/>
                <w:sz w:val="12"/>
                <w:szCs w:val="12"/>
                <w:lang w:eastAsia="ru-RU"/>
              </w:rPr>
              <w:t>1 025</w:t>
            </w:r>
          </w:p>
        </w:tc>
        <w:tc>
          <w:tcPr>
            <w:tcW w:w="583" w:type="pct"/>
            <w:shd w:val="clear" w:color="000000" w:fill="FFFFFF"/>
            <w:noWrap/>
            <w:vAlign w:val="center"/>
            <w:hideMark/>
          </w:tcPr>
          <w:p w:rsidR="00CF4861" w:rsidRPr="008731F1" w:rsidRDefault="00CF4861" w:rsidP="00CF4861">
            <w:pPr>
              <w:spacing w:after="0" w:line="240" w:lineRule="auto"/>
              <w:jc w:val="right"/>
              <w:rPr>
                <w:rFonts w:ascii="Times New Roman" w:eastAsia="Times New Roman" w:hAnsi="Times New Roman" w:cs="Times New Roman"/>
                <w:b/>
                <w:bCs/>
                <w:sz w:val="12"/>
                <w:szCs w:val="12"/>
                <w:lang w:eastAsia="ru-RU"/>
              </w:rPr>
            </w:pPr>
            <w:r w:rsidRPr="008731F1">
              <w:rPr>
                <w:rFonts w:ascii="Times New Roman" w:eastAsia="Times New Roman" w:hAnsi="Times New Roman" w:cs="Times New Roman"/>
                <w:b/>
                <w:bCs/>
                <w:sz w:val="12"/>
                <w:szCs w:val="12"/>
                <w:lang w:eastAsia="ru-RU"/>
              </w:rPr>
              <w:t>0</w:t>
            </w:r>
          </w:p>
        </w:tc>
      </w:tr>
      <w:tr w:rsidR="00CF4861" w:rsidRPr="008731F1" w:rsidTr="008731F1">
        <w:trPr>
          <w:trHeight w:val="70"/>
        </w:trPr>
        <w:tc>
          <w:tcPr>
            <w:tcW w:w="3378" w:type="pct"/>
            <w:shd w:val="clear" w:color="000000" w:fill="FFFFFF"/>
            <w:noWrap/>
            <w:vAlign w:val="bottom"/>
            <w:hideMark/>
          </w:tcPr>
          <w:p w:rsidR="00CF4861" w:rsidRPr="008731F1" w:rsidRDefault="00CF4861" w:rsidP="00CF4861">
            <w:pPr>
              <w:spacing w:after="0" w:line="240" w:lineRule="auto"/>
              <w:rPr>
                <w:rFonts w:ascii="Times New Roman" w:eastAsia="Times New Roman" w:hAnsi="Times New Roman" w:cs="Times New Roman"/>
                <w:b/>
                <w:bCs/>
                <w:sz w:val="12"/>
                <w:szCs w:val="12"/>
                <w:lang w:eastAsia="ru-RU"/>
              </w:rPr>
            </w:pPr>
            <w:r w:rsidRPr="008731F1">
              <w:rPr>
                <w:rFonts w:ascii="Times New Roman" w:eastAsia="Times New Roman" w:hAnsi="Times New Roman" w:cs="Times New Roman"/>
                <w:b/>
                <w:bCs/>
                <w:sz w:val="12"/>
                <w:szCs w:val="12"/>
                <w:lang w:eastAsia="ru-RU"/>
              </w:rPr>
              <w:t>Итого</w:t>
            </w:r>
          </w:p>
        </w:tc>
        <w:tc>
          <w:tcPr>
            <w:tcW w:w="163" w:type="pct"/>
            <w:shd w:val="clear" w:color="000000" w:fill="FFFFFF"/>
            <w:noWrap/>
            <w:vAlign w:val="bottom"/>
            <w:hideMark/>
          </w:tcPr>
          <w:p w:rsidR="00CF4861" w:rsidRPr="008731F1" w:rsidRDefault="00CF4861" w:rsidP="00CF4861">
            <w:pPr>
              <w:spacing w:after="0" w:line="240" w:lineRule="auto"/>
              <w:rPr>
                <w:rFonts w:ascii="Times New Roman" w:eastAsia="Times New Roman" w:hAnsi="Times New Roman" w:cs="Times New Roman"/>
                <w:b/>
                <w:bCs/>
                <w:sz w:val="12"/>
                <w:szCs w:val="12"/>
                <w:lang w:eastAsia="ru-RU"/>
              </w:rPr>
            </w:pPr>
            <w:r w:rsidRPr="008731F1">
              <w:rPr>
                <w:rFonts w:ascii="Times New Roman" w:eastAsia="Times New Roman" w:hAnsi="Times New Roman" w:cs="Times New Roman"/>
                <w:b/>
                <w:bCs/>
                <w:sz w:val="12"/>
                <w:szCs w:val="12"/>
                <w:lang w:eastAsia="ru-RU"/>
              </w:rPr>
              <w:t> </w:t>
            </w:r>
          </w:p>
        </w:tc>
        <w:tc>
          <w:tcPr>
            <w:tcW w:w="164" w:type="pct"/>
            <w:shd w:val="clear" w:color="000000" w:fill="FFFFFF"/>
            <w:noWrap/>
            <w:vAlign w:val="bottom"/>
            <w:hideMark/>
          </w:tcPr>
          <w:p w:rsidR="00CF4861" w:rsidRPr="008731F1" w:rsidRDefault="00CF4861" w:rsidP="00CF4861">
            <w:pPr>
              <w:spacing w:after="0" w:line="240" w:lineRule="auto"/>
              <w:rPr>
                <w:rFonts w:ascii="Times New Roman" w:eastAsia="Times New Roman" w:hAnsi="Times New Roman" w:cs="Times New Roman"/>
                <w:b/>
                <w:bCs/>
                <w:sz w:val="12"/>
                <w:szCs w:val="12"/>
                <w:lang w:eastAsia="ru-RU"/>
              </w:rPr>
            </w:pPr>
            <w:r w:rsidRPr="008731F1">
              <w:rPr>
                <w:rFonts w:ascii="Times New Roman" w:eastAsia="Times New Roman" w:hAnsi="Times New Roman" w:cs="Times New Roman"/>
                <w:b/>
                <w:bCs/>
                <w:sz w:val="12"/>
                <w:szCs w:val="12"/>
                <w:lang w:eastAsia="ru-RU"/>
              </w:rPr>
              <w:t> </w:t>
            </w:r>
          </w:p>
        </w:tc>
        <w:tc>
          <w:tcPr>
            <w:tcW w:w="712" w:type="pct"/>
            <w:shd w:val="clear" w:color="000000" w:fill="FFFFFF"/>
            <w:noWrap/>
            <w:vAlign w:val="bottom"/>
            <w:hideMark/>
          </w:tcPr>
          <w:p w:rsidR="00CF4861" w:rsidRPr="008731F1" w:rsidRDefault="00CF4861" w:rsidP="00CF4861">
            <w:pPr>
              <w:spacing w:after="0" w:line="240" w:lineRule="auto"/>
              <w:jc w:val="right"/>
              <w:rPr>
                <w:rFonts w:ascii="Times New Roman" w:eastAsia="Times New Roman" w:hAnsi="Times New Roman" w:cs="Times New Roman"/>
                <w:b/>
                <w:bCs/>
                <w:sz w:val="12"/>
                <w:szCs w:val="12"/>
                <w:lang w:eastAsia="ru-RU"/>
              </w:rPr>
            </w:pPr>
            <w:r w:rsidRPr="008731F1">
              <w:rPr>
                <w:rFonts w:ascii="Times New Roman" w:eastAsia="Times New Roman" w:hAnsi="Times New Roman" w:cs="Times New Roman"/>
                <w:b/>
                <w:bCs/>
                <w:sz w:val="12"/>
                <w:szCs w:val="12"/>
                <w:lang w:eastAsia="ru-RU"/>
              </w:rPr>
              <w:t>1 930</w:t>
            </w:r>
          </w:p>
        </w:tc>
        <w:tc>
          <w:tcPr>
            <w:tcW w:w="583" w:type="pct"/>
            <w:shd w:val="clear" w:color="000000" w:fill="FFFFFF"/>
            <w:noWrap/>
            <w:vAlign w:val="bottom"/>
            <w:hideMark/>
          </w:tcPr>
          <w:p w:rsidR="00CF4861" w:rsidRPr="008731F1" w:rsidRDefault="00CF4861" w:rsidP="00CF4861">
            <w:pPr>
              <w:spacing w:after="0" w:line="240" w:lineRule="auto"/>
              <w:jc w:val="right"/>
              <w:rPr>
                <w:rFonts w:ascii="Times New Roman" w:eastAsia="Times New Roman" w:hAnsi="Times New Roman" w:cs="Times New Roman"/>
                <w:b/>
                <w:bCs/>
                <w:sz w:val="12"/>
                <w:szCs w:val="12"/>
                <w:lang w:eastAsia="ru-RU"/>
              </w:rPr>
            </w:pPr>
            <w:r w:rsidRPr="008731F1">
              <w:rPr>
                <w:rFonts w:ascii="Times New Roman" w:eastAsia="Times New Roman" w:hAnsi="Times New Roman" w:cs="Times New Roman"/>
                <w:b/>
                <w:bCs/>
                <w:sz w:val="12"/>
                <w:szCs w:val="12"/>
                <w:lang w:eastAsia="ru-RU"/>
              </w:rPr>
              <w:t>18</w:t>
            </w:r>
          </w:p>
        </w:tc>
      </w:tr>
    </w:tbl>
    <w:p w:rsidR="00CF4861" w:rsidRPr="00CF4861" w:rsidRDefault="00CF4861" w:rsidP="00CF4861">
      <w:pPr>
        <w:autoSpaceDE w:val="0"/>
        <w:autoSpaceDN w:val="0"/>
        <w:adjustRightInd w:val="0"/>
        <w:spacing w:after="0" w:line="240" w:lineRule="auto"/>
        <w:ind w:firstLine="284"/>
        <w:outlineLvl w:val="0"/>
        <w:rPr>
          <w:rFonts w:ascii="Times New Roman" w:hAnsi="Times New Roman" w:cs="Times New Roman"/>
          <w:sz w:val="12"/>
          <w:szCs w:val="12"/>
        </w:rPr>
      </w:pPr>
    </w:p>
    <w:p w:rsidR="008731F1" w:rsidRPr="008731F1" w:rsidRDefault="008731F1" w:rsidP="008731F1">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8731F1">
        <w:rPr>
          <w:rFonts w:ascii="Times New Roman" w:hAnsi="Times New Roman" w:cs="Times New Roman"/>
          <w:sz w:val="12"/>
          <w:szCs w:val="12"/>
        </w:rPr>
        <w:tab/>
        <w:t>Приложение № 4</w:t>
      </w:r>
    </w:p>
    <w:p w:rsidR="008731F1" w:rsidRDefault="008731F1" w:rsidP="008731F1">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8731F1">
        <w:rPr>
          <w:rFonts w:ascii="Times New Roman" w:hAnsi="Times New Roman" w:cs="Times New Roman"/>
          <w:sz w:val="12"/>
          <w:szCs w:val="12"/>
        </w:rPr>
        <w:t xml:space="preserve"> к Постановлению администрации</w:t>
      </w:r>
    </w:p>
    <w:p w:rsidR="008731F1" w:rsidRDefault="008731F1" w:rsidP="008731F1">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8731F1">
        <w:rPr>
          <w:rFonts w:ascii="Times New Roman" w:hAnsi="Times New Roman" w:cs="Times New Roman"/>
          <w:sz w:val="12"/>
          <w:szCs w:val="12"/>
        </w:rPr>
        <w:t xml:space="preserve"> сельского поселения  Липовка </w:t>
      </w:r>
    </w:p>
    <w:p w:rsidR="008731F1" w:rsidRDefault="008731F1" w:rsidP="008731F1">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8731F1">
        <w:rPr>
          <w:rFonts w:ascii="Times New Roman" w:hAnsi="Times New Roman" w:cs="Times New Roman"/>
          <w:sz w:val="12"/>
          <w:szCs w:val="12"/>
        </w:rPr>
        <w:t xml:space="preserve">муниципального района Сергиевский </w:t>
      </w:r>
    </w:p>
    <w:p w:rsidR="008731F1" w:rsidRDefault="008731F1" w:rsidP="008731F1">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8731F1">
        <w:rPr>
          <w:rFonts w:ascii="Times New Roman" w:hAnsi="Times New Roman" w:cs="Times New Roman"/>
          <w:sz w:val="12"/>
          <w:szCs w:val="12"/>
        </w:rPr>
        <w:t xml:space="preserve">Самарской области                                                        </w:t>
      </w:r>
    </w:p>
    <w:p w:rsidR="008731F1" w:rsidRDefault="008731F1" w:rsidP="008731F1">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8731F1">
        <w:rPr>
          <w:rFonts w:ascii="Times New Roman" w:hAnsi="Times New Roman" w:cs="Times New Roman"/>
          <w:sz w:val="12"/>
          <w:szCs w:val="12"/>
        </w:rPr>
        <w:t xml:space="preserve">                от "13" апреля 2021 г. №  7   </w:t>
      </w:r>
    </w:p>
    <w:p w:rsidR="00CF4861" w:rsidRDefault="008731F1" w:rsidP="008731F1">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8731F1">
        <w:rPr>
          <w:rFonts w:ascii="Times New Roman" w:hAnsi="Times New Roman" w:cs="Times New Roman"/>
          <w:sz w:val="12"/>
          <w:szCs w:val="12"/>
        </w:rPr>
        <w:lastRenderedPageBreak/>
        <w:t xml:space="preserve">Источники внутреннего финансирования дефицита бюджета сельского поселения Липовка за первый квартал 2021 года по кодам </w:t>
      </w:r>
      <w:proofErr w:type="gramStart"/>
      <w:r w:rsidRPr="008731F1">
        <w:rPr>
          <w:rFonts w:ascii="Times New Roman" w:hAnsi="Times New Roman" w:cs="Times New Roman"/>
          <w:sz w:val="12"/>
          <w:szCs w:val="12"/>
        </w:rPr>
        <w:t>классификации источников финансирования дефицитов бюджетов</w:t>
      </w:r>
      <w:proofErr w:type="gramEnd"/>
    </w:p>
    <w:tbl>
      <w:tblPr>
        <w:tblW w:w="5000" w:type="pct"/>
        <w:tblLayout w:type="fixed"/>
        <w:tblLook w:val="04A0" w:firstRow="1" w:lastRow="0" w:firstColumn="1" w:lastColumn="0" w:noHBand="0" w:noVBand="1"/>
      </w:tblPr>
      <w:tblGrid>
        <w:gridCol w:w="1241"/>
        <w:gridCol w:w="1419"/>
        <w:gridCol w:w="4393"/>
        <w:gridCol w:w="676"/>
      </w:tblGrid>
      <w:tr w:rsidR="008731F1" w:rsidRPr="008731F1" w:rsidTr="008731F1">
        <w:trPr>
          <w:trHeight w:val="70"/>
        </w:trPr>
        <w:tc>
          <w:tcPr>
            <w:tcW w:w="8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731F1" w:rsidRPr="008731F1" w:rsidRDefault="008731F1" w:rsidP="008731F1">
            <w:pPr>
              <w:spacing w:after="0" w:line="240" w:lineRule="auto"/>
              <w:jc w:val="center"/>
              <w:rPr>
                <w:rFonts w:ascii="Times New Roman" w:eastAsia="Times New Roman" w:hAnsi="Times New Roman" w:cs="Times New Roman"/>
                <w:b/>
                <w:bCs/>
                <w:sz w:val="12"/>
                <w:szCs w:val="12"/>
                <w:lang w:eastAsia="ru-RU"/>
              </w:rPr>
            </w:pPr>
            <w:r w:rsidRPr="008731F1">
              <w:rPr>
                <w:rFonts w:ascii="Times New Roman" w:eastAsia="Times New Roman" w:hAnsi="Times New Roman" w:cs="Times New Roman"/>
                <w:b/>
                <w:bCs/>
                <w:sz w:val="12"/>
                <w:szCs w:val="12"/>
                <w:lang w:eastAsia="ru-RU"/>
              </w:rPr>
              <w:t>Код главного администратора</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731F1" w:rsidRPr="008731F1" w:rsidRDefault="008731F1" w:rsidP="008731F1">
            <w:pPr>
              <w:spacing w:after="0" w:line="240" w:lineRule="auto"/>
              <w:jc w:val="center"/>
              <w:rPr>
                <w:rFonts w:ascii="Times New Roman" w:eastAsia="Times New Roman" w:hAnsi="Times New Roman" w:cs="Times New Roman"/>
                <w:b/>
                <w:bCs/>
                <w:sz w:val="12"/>
                <w:szCs w:val="12"/>
                <w:lang w:eastAsia="ru-RU"/>
              </w:rPr>
            </w:pPr>
            <w:r w:rsidRPr="008731F1">
              <w:rPr>
                <w:rFonts w:ascii="Times New Roman" w:eastAsia="Times New Roman" w:hAnsi="Times New Roman" w:cs="Times New Roman"/>
                <w:b/>
                <w:bCs/>
                <w:sz w:val="12"/>
                <w:szCs w:val="12"/>
                <w:lang w:eastAsia="ru-RU"/>
              </w:rPr>
              <w:t>Код</w:t>
            </w:r>
          </w:p>
        </w:tc>
        <w:tc>
          <w:tcPr>
            <w:tcW w:w="28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731F1" w:rsidRPr="008731F1" w:rsidRDefault="008731F1" w:rsidP="008731F1">
            <w:pPr>
              <w:spacing w:after="0" w:line="240" w:lineRule="auto"/>
              <w:jc w:val="center"/>
              <w:rPr>
                <w:rFonts w:ascii="Times New Roman" w:eastAsia="Times New Roman" w:hAnsi="Times New Roman" w:cs="Times New Roman"/>
                <w:b/>
                <w:bCs/>
                <w:sz w:val="12"/>
                <w:szCs w:val="12"/>
                <w:lang w:eastAsia="ru-RU"/>
              </w:rPr>
            </w:pPr>
            <w:r w:rsidRPr="008731F1">
              <w:rPr>
                <w:rFonts w:ascii="Times New Roman" w:eastAsia="Times New Roman" w:hAnsi="Times New Roman" w:cs="Times New Roman"/>
                <w:b/>
                <w:bCs/>
                <w:sz w:val="12"/>
                <w:szCs w:val="12"/>
                <w:lang w:eastAsia="ru-RU"/>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731F1" w:rsidRPr="008731F1" w:rsidRDefault="008731F1" w:rsidP="008731F1">
            <w:pPr>
              <w:spacing w:after="0" w:line="240" w:lineRule="auto"/>
              <w:jc w:val="center"/>
              <w:rPr>
                <w:rFonts w:ascii="Times New Roman" w:eastAsia="Times New Roman" w:hAnsi="Times New Roman" w:cs="Times New Roman"/>
                <w:b/>
                <w:bCs/>
                <w:sz w:val="12"/>
                <w:szCs w:val="12"/>
                <w:lang w:eastAsia="ru-RU"/>
              </w:rPr>
            </w:pPr>
            <w:r w:rsidRPr="008731F1">
              <w:rPr>
                <w:rFonts w:ascii="Times New Roman" w:eastAsia="Times New Roman" w:hAnsi="Times New Roman" w:cs="Times New Roman"/>
                <w:b/>
                <w:bCs/>
                <w:sz w:val="12"/>
                <w:szCs w:val="12"/>
                <w:lang w:eastAsia="ru-RU"/>
              </w:rPr>
              <w:t>Сумма,    тыс. рублей</w:t>
            </w:r>
          </w:p>
        </w:tc>
      </w:tr>
      <w:tr w:rsidR="008731F1" w:rsidRPr="008731F1" w:rsidTr="008731F1">
        <w:trPr>
          <w:trHeight w:val="70"/>
        </w:trPr>
        <w:tc>
          <w:tcPr>
            <w:tcW w:w="803" w:type="pct"/>
            <w:tcBorders>
              <w:top w:val="nil"/>
              <w:left w:val="single" w:sz="4" w:space="0" w:color="auto"/>
              <w:bottom w:val="single" w:sz="4" w:space="0" w:color="auto"/>
              <w:right w:val="single" w:sz="4" w:space="0" w:color="auto"/>
            </w:tcBorders>
            <w:shd w:val="clear" w:color="auto" w:fill="auto"/>
            <w:noWrap/>
            <w:vAlign w:val="center"/>
            <w:hideMark/>
          </w:tcPr>
          <w:p w:rsidR="008731F1" w:rsidRPr="008731F1" w:rsidRDefault="008731F1" w:rsidP="008731F1">
            <w:pPr>
              <w:spacing w:after="0" w:line="240" w:lineRule="auto"/>
              <w:jc w:val="center"/>
              <w:rPr>
                <w:rFonts w:ascii="Times New Roman" w:eastAsia="Times New Roman" w:hAnsi="Times New Roman" w:cs="Times New Roman"/>
                <w:b/>
                <w:bCs/>
                <w:sz w:val="12"/>
                <w:szCs w:val="12"/>
                <w:lang w:eastAsia="ru-RU"/>
              </w:rPr>
            </w:pPr>
            <w:r w:rsidRPr="008731F1">
              <w:rPr>
                <w:rFonts w:ascii="Times New Roman" w:eastAsia="Times New Roman" w:hAnsi="Times New Roman" w:cs="Times New Roman"/>
                <w:b/>
                <w:bCs/>
                <w:sz w:val="12"/>
                <w:szCs w:val="12"/>
                <w:lang w:eastAsia="ru-RU"/>
              </w:rPr>
              <w:t>419</w:t>
            </w:r>
          </w:p>
        </w:tc>
        <w:tc>
          <w:tcPr>
            <w:tcW w:w="918" w:type="pct"/>
            <w:tcBorders>
              <w:top w:val="nil"/>
              <w:left w:val="nil"/>
              <w:bottom w:val="single" w:sz="4" w:space="0" w:color="auto"/>
              <w:right w:val="single" w:sz="4" w:space="0" w:color="auto"/>
            </w:tcBorders>
            <w:shd w:val="clear" w:color="auto" w:fill="auto"/>
            <w:noWrap/>
            <w:vAlign w:val="center"/>
            <w:hideMark/>
          </w:tcPr>
          <w:p w:rsidR="008731F1" w:rsidRPr="008731F1" w:rsidRDefault="008731F1" w:rsidP="008731F1">
            <w:pPr>
              <w:spacing w:after="0" w:line="240" w:lineRule="auto"/>
              <w:jc w:val="center"/>
              <w:rPr>
                <w:rFonts w:ascii="Times New Roman" w:eastAsia="Times New Roman" w:hAnsi="Times New Roman" w:cs="Times New Roman"/>
                <w:b/>
                <w:bCs/>
                <w:sz w:val="12"/>
                <w:szCs w:val="12"/>
                <w:lang w:eastAsia="ru-RU"/>
              </w:rPr>
            </w:pPr>
            <w:r w:rsidRPr="008731F1">
              <w:rPr>
                <w:rFonts w:ascii="Times New Roman" w:eastAsia="Times New Roman" w:hAnsi="Times New Roman" w:cs="Times New Roman"/>
                <w:b/>
                <w:bCs/>
                <w:sz w:val="12"/>
                <w:szCs w:val="12"/>
                <w:lang w:eastAsia="ru-RU"/>
              </w:rPr>
              <w:t>01 00 00 00 00 0000 000</w:t>
            </w:r>
          </w:p>
        </w:tc>
        <w:tc>
          <w:tcPr>
            <w:tcW w:w="2842" w:type="pct"/>
            <w:tcBorders>
              <w:top w:val="nil"/>
              <w:left w:val="nil"/>
              <w:bottom w:val="single" w:sz="4" w:space="0" w:color="auto"/>
              <w:right w:val="single" w:sz="4" w:space="0" w:color="auto"/>
            </w:tcBorders>
            <w:shd w:val="clear" w:color="auto" w:fill="auto"/>
            <w:noWrap/>
            <w:vAlign w:val="center"/>
            <w:hideMark/>
          </w:tcPr>
          <w:p w:rsidR="008731F1" w:rsidRPr="008731F1" w:rsidRDefault="008731F1" w:rsidP="008731F1">
            <w:pPr>
              <w:spacing w:after="0" w:line="240" w:lineRule="auto"/>
              <w:jc w:val="center"/>
              <w:rPr>
                <w:rFonts w:ascii="Times New Roman" w:eastAsia="Times New Roman" w:hAnsi="Times New Roman" w:cs="Times New Roman"/>
                <w:b/>
                <w:bCs/>
                <w:sz w:val="12"/>
                <w:szCs w:val="12"/>
                <w:lang w:eastAsia="ru-RU"/>
              </w:rPr>
            </w:pPr>
            <w:r w:rsidRPr="008731F1">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437" w:type="pct"/>
            <w:tcBorders>
              <w:top w:val="nil"/>
              <w:left w:val="nil"/>
              <w:bottom w:val="single" w:sz="4" w:space="0" w:color="auto"/>
              <w:right w:val="single" w:sz="4" w:space="0" w:color="auto"/>
            </w:tcBorders>
            <w:shd w:val="clear" w:color="auto" w:fill="auto"/>
            <w:noWrap/>
            <w:vAlign w:val="center"/>
            <w:hideMark/>
          </w:tcPr>
          <w:p w:rsidR="008731F1" w:rsidRPr="008731F1" w:rsidRDefault="008731F1" w:rsidP="008731F1">
            <w:pPr>
              <w:spacing w:after="0" w:line="240" w:lineRule="auto"/>
              <w:jc w:val="center"/>
              <w:rPr>
                <w:rFonts w:ascii="Times New Roman" w:eastAsia="Times New Roman" w:hAnsi="Times New Roman" w:cs="Times New Roman"/>
                <w:b/>
                <w:bCs/>
                <w:sz w:val="12"/>
                <w:szCs w:val="12"/>
                <w:lang w:eastAsia="ru-RU"/>
              </w:rPr>
            </w:pPr>
            <w:r w:rsidRPr="008731F1">
              <w:rPr>
                <w:rFonts w:ascii="Times New Roman" w:eastAsia="Times New Roman" w:hAnsi="Times New Roman" w:cs="Times New Roman"/>
                <w:b/>
                <w:bCs/>
                <w:sz w:val="12"/>
                <w:szCs w:val="12"/>
                <w:lang w:eastAsia="ru-RU"/>
              </w:rPr>
              <w:t>-1261</w:t>
            </w:r>
          </w:p>
        </w:tc>
      </w:tr>
      <w:tr w:rsidR="008731F1" w:rsidRPr="008731F1" w:rsidTr="008731F1">
        <w:trPr>
          <w:trHeight w:val="70"/>
        </w:trPr>
        <w:tc>
          <w:tcPr>
            <w:tcW w:w="803" w:type="pct"/>
            <w:tcBorders>
              <w:top w:val="nil"/>
              <w:left w:val="single" w:sz="4" w:space="0" w:color="auto"/>
              <w:bottom w:val="single" w:sz="4" w:space="0" w:color="auto"/>
              <w:right w:val="single" w:sz="4" w:space="0" w:color="auto"/>
            </w:tcBorders>
            <w:shd w:val="clear" w:color="auto" w:fill="auto"/>
            <w:noWrap/>
            <w:vAlign w:val="center"/>
            <w:hideMark/>
          </w:tcPr>
          <w:p w:rsidR="008731F1" w:rsidRPr="008731F1" w:rsidRDefault="008731F1" w:rsidP="008731F1">
            <w:pPr>
              <w:spacing w:after="0" w:line="240" w:lineRule="auto"/>
              <w:jc w:val="center"/>
              <w:rPr>
                <w:rFonts w:ascii="Times New Roman" w:eastAsia="Times New Roman" w:hAnsi="Times New Roman" w:cs="Times New Roman"/>
                <w:b/>
                <w:bCs/>
                <w:sz w:val="12"/>
                <w:szCs w:val="12"/>
                <w:lang w:eastAsia="ru-RU"/>
              </w:rPr>
            </w:pPr>
            <w:r w:rsidRPr="008731F1">
              <w:rPr>
                <w:rFonts w:ascii="Times New Roman" w:eastAsia="Times New Roman" w:hAnsi="Times New Roman" w:cs="Times New Roman"/>
                <w:b/>
                <w:bCs/>
                <w:sz w:val="12"/>
                <w:szCs w:val="12"/>
                <w:lang w:eastAsia="ru-RU"/>
              </w:rPr>
              <w:t>419</w:t>
            </w:r>
          </w:p>
        </w:tc>
        <w:tc>
          <w:tcPr>
            <w:tcW w:w="918" w:type="pct"/>
            <w:tcBorders>
              <w:top w:val="nil"/>
              <w:left w:val="nil"/>
              <w:bottom w:val="single" w:sz="4" w:space="0" w:color="auto"/>
              <w:right w:val="single" w:sz="4" w:space="0" w:color="auto"/>
            </w:tcBorders>
            <w:shd w:val="clear" w:color="auto" w:fill="auto"/>
            <w:noWrap/>
            <w:vAlign w:val="center"/>
            <w:hideMark/>
          </w:tcPr>
          <w:p w:rsidR="008731F1" w:rsidRPr="008731F1" w:rsidRDefault="008731F1" w:rsidP="008731F1">
            <w:pPr>
              <w:spacing w:after="0" w:line="240" w:lineRule="auto"/>
              <w:jc w:val="center"/>
              <w:rPr>
                <w:rFonts w:ascii="Times New Roman" w:eastAsia="Times New Roman" w:hAnsi="Times New Roman" w:cs="Times New Roman"/>
                <w:b/>
                <w:bCs/>
                <w:sz w:val="12"/>
                <w:szCs w:val="12"/>
                <w:lang w:eastAsia="ru-RU"/>
              </w:rPr>
            </w:pPr>
            <w:r w:rsidRPr="008731F1">
              <w:rPr>
                <w:rFonts w:ascii="Times New Roman" w:eastAsia="Times New Roman" w:hAnsi="Times New Roman" w:cs="Times New Roman"/>
                <w:b/>
                <w:bCs/>
                <w:sz w:val="12"/>
                <w:szCs w:val="12"/>
                <w:lang w:eastAsia="ru-RU"/>
              </w:rPr>
              <w:t>01 05 00 00 00 0000 000</w:t>
            </w:r>
          </w:p>
        </w:tc>
        <w:tc>
          <w:tcPr>
            <w:tcW w:w="2842" w:type="pct"/>
            <w:tcBorders>
              <w:top w:val="single" w:sz="4" w:space="0" w:color="auto"/>
              <w:left w:val="nil"/>
              <w:bottom w:val="single" w:sz="4" w:space="0" w:color="auto"/>
              <w:right w:val="single" w:sz="4" w:space="0" w:color="auto"/>
            </w:tcBorders>
            <w:shd w:val="clear" w:color="auto" w:fill="auto"/>
            <w:vAlign w:val="center"/>
            <w:hideMark/>
          </w:tcPr>
          <w:p w:rsidR="008731F1" w:rsidRPr="008731F1" w:rsidRDefault="008731F1" w:rsidP="008731F1">
            <w:pPr>
              <w:spacing w:after="0" w:line="240" w:lineRule="auto"/>
              <w:jc w:val="center"/>
              <w:rPr>
                <w:rFonts w:ascii="Times New Roman" w:eastAsia="Times New Roman" w:hAnsi="Times New Roman" w:cs="Times New Roman"/>
                <w:b/>
                <w:bCs/>
                <w:sz w:val="12"/>
                <w:szCs w:val="12"/>
                <w:lang w:eastAsia="ru-RU"/>
              </w:rPr>
            </w:pPr>
            <w:r w:rsidRPr="008731F1">
              <w:rPr>
                <w:rFonts w:ascii="Times New Roman" w:eastAsia="Times New Roman" w:hAnsi="Times New Roman" w:cs="Times New Roman"/>
                <w:b/>
                <w:bCs/>
                <w:sz w:val="12"/>
                <w:szCs w:val="12"/>
                <w:lang w:eastAsia="ru-RU"/>
              </w:rPr>
              <w:t>Изменение остатков средств на счетах по учету средств бюджета</w:t>
            </w:r>
          </w:p>
        </w:tc>
        <w:tc>
          <w:tcPr>
            <w:tcW w:w="437" w:type="pct"/>
            <w:tcBorders>
              <w:top w:val="nil"/>
              <w:left w:val="nil"/>
              <w:bottom w:val="single" w:sz="4" w:space="0" w:color="auto"/>
              <w:right w:val="single" w:sz="4" w:space="0" w:color="auto"/>
            </w:tcBorders>
            <w:shd w:val="clear" w:color="auto" w:fill="auto"/>
            <w:noWrap/>
            <w:vAlign w:val="center"/>
            <w:hideMark/>
          </w:tcPr>
          <w:p w:rsidR="008731F1" w:rsidRPr="008731F1" w:rsidRDefault="008731F1" w:rsidP="008731F1">
            <w:pPr>
              <w:spacing w:after="0" w:line="240" w:lineRule="auto"/>
              <w:jc w:val="center"/>
              <w:rPr>
                <w:rFonts w:ascii="Times New Roman" w:eastAsia="Times New Roman" w:hAnsi="Times New Roman" w:cs="Times New Roman"/>
                <w:b/>
                <w:bCs/>
                <w:sz w:val="12"/>
                <w:szCs w:val="12"/>
                <w:lang w:eastAsia="ru-RU"/>
              </w:rPr>
            </w:pPr>
            <w:r w:rsidRPr="008731F1">
              <w:rPr>
                <w:rFonts w:ascii="Times New Roman" w:eastAsia="Times New Roman" w:hAnsi="Times New Roman" w:cs="Times New Roman"/>
                <w:b/>
                <w:bCs/>
                <w:sz w:val="12"/>
                <w:szCs w:val="12"/>
                <w:lang w:eastAsia="ru-RU"/>
              </w:rPr>
              <w:t>-1261</w:t>
            </w:r>
          </w:p>
        </w:tc>
      </w:tr>
      <w:tr w:rsidR="008731F1" w:rsidRPr="008731F1" w:rsidTr="008731F1">
        <w:trPr>
          <w:trHeight w:val="70"/>
        </w:trPr>
        <w:tc>
          <w:tcPr>
            <w:tcW w:w="803" w:type="pct"/>
            <w:tcBorders>
              <w:top w:val="nil"/>
              <w:left w:val="single" w:sz="4" w:space="0" w:color="auto"/>
              <w:bottom w:val="single" w:sz="4" w:space="0" w:color="auto"/>
              <w:right w:val="single" w:sz="4" w:space="0" w:color="auto"/>
            </w:tcBorders>
            <w:shd w:val="clear" w:color="auto" w:fill="auto"/>
            <w:noWrap/>
            <w:vAlign w:val="center"/>
            <w:hideMark/>
          </w:tcPr>
          <w:p w:rsidR="008731F1" w:rsidRPr="008731F1" w:rsidRDefault="008731F1" w:rsidP="008731F1">
            <w:pPr>
              <w:spacing w:after="0" w:line="240" w:lineRule="auto"/>
              <w:jc w:val="center"/>
              <w:rPr>
                <w:rFonts w:ascii="Times New Roman" w:eastAsia="Times New Roman" w:hAnsi="Times New Roman" w:cs="Times New Roman"/>
                <w:b/>
                <w:bCs/>
                <w:sz w:val="12"/>
                <w:szCs w:val="12"/>
                <w:lang w:eastAsia="ru-RU"/>
              </w:rPr>
            </w:pPr>
            <w:r w:rsidRPr="008731F1">
              <w:rPr>
                <w:rFonts w:ascii="Times New Roman" w:eastAsia="Times New Roman" w:hAnsi="Times New Roman" w:cs="Times New Roman"/>
                <w:b/>
                <w:bCs/>
                <w:sz w:val="12"/>
                <w:szCs w:val="12"/>
                <w:lang w:eastAsia="ru-RU"/>
              </w:rPr>
              <w:t>419</w:t>
            </w:r>
          </w:p>
        </w:tc>
        <w:tc>
          <w:tcPr>
            <w:tcW w:w="918" w:type="pct"/>
            <w:tcBorders>
              <w:top w:val="nil"/>
              <w:left w:val="nil"/>
              <w:bottom w:val="single" w:sz="4" w:space="0" w:color="auto"/>
              <w:right w:val="single" w:sz="4" w:space="0" w:color="auto"/>
            </w:tcBorders>
            <w:shd w:val="clear" w:color="auto" w:fill="auto"/>
            <w:noWrap/>
            <w:vAlign w:val="center"/>
            <w:hideMark/>
          </w:tcPr>
          <w:p w:rsidR="008731F1" w:rsidRPr="008731F1" w:rsidRDefault="008731F1" w:rsidP="008731F1">
            <w:pPr>
              <w:spacing w:after="0" w:line="240" w:lineRule="auto"/>
              <w:jc w:val="center"/>
              <w:rPr>
                <w:rFonts w:ascii="Times New Roman" w:eastAsia="Times New Roman" w:hAnsi="Times New Roman" w:cs="Times New Roman"/>
                <w:b/>
                <w:bCs/>
                <w:sz w:val="12"/>
                <w:szCs w:val="12"/>
                <w:lang w:eastAsia="ru-RU"/>
              </w:rPr>
            </w:pPr>
            <w:r w:rsidRPr="008731F1">
              <w:rPr>
                <w:rFonts w:ascii="Times New Roman" w:eastAsia="Times New Roman" w:hAnsi="Times New Roman" w:cs="Times New Roman"/>
                <w:b/>
                <w:bCs/>
                <w:sz w:val="12"/>
                <w:szCs w:val="12"/>
                <w:lang w:eastAsia="ru-RU"/>
              </w:rPr>
              <w:t>01 05 00 00 00 0000 500</w:t>
            </w:r>
          </w:p>
        </w:tc>
        <w:tc>
          <w:tcPr>
            <w:tcW w:w="2842" w:type="pct"/>
            <w:tcBorders>
              <w:top w:val="nil"/>
              <w:left w:val="nil"/>
              <w:bottom w:val="single" w:sz="4" w:space="0" w:color="auto"/>
              <w:right w:val="single" w:sz="4" w:space="0" w:color="auto"/>
            </w:tcBorders>
            <w:shd w:val="clear" w:color="auto" w:fill="auto"/>
            <w:noWrap/>
            <w:vAlign w:val="center"/>
            <w:hideMark/>
          </w:tcPr>
          <w:p w:rsidR="008731F1" w:rsidRPr="008731F1" w:rsidRDefault="008731F1" w:rsidP="008731F1">
            <w:pPr>
              <w:spacing w:after="0" w:line="240" w:lineRule="auto"/>
              <w:jc w:val="center"/>
              <w:rPr>
                <w:rFonts w:ascii="Times New Roman" w:eastAsia="Times New Roman" w:hAnsi="Times New Roman" w:cs="Times New Roman"/>
                <w:b/>
                <w:bCs/>
                <w:sz w:val="12"/>
                <w:szCs w:val="12"/>
                <w:lang w:eastAsia="ru-RU"/>
              </w:rPr>
            </w:pPr>
            <w:r w:rsidRPr="008731F1">
              <w:rPr>
                <w:rFonts w:ascii="Times New Roman" w:eastAsia="Times New Roman" w:hAnsi="Times New Roman" w:cs="Times New Roman"/>
                <w:b/>
                <w:bCs/>
                <w:sz w:val="12"/>
                <w:szCs w:val="12"/>
                <w:lang w:eastAsia="ru-RU"/>
              </w:rPr>
              <w:t>Увеличение остатков средств бюджетов</w:t>
            </w:r>
          </w:p>
        </w:tc>
        <w:tc>
          <w:tcPr>
            <w:tcW w:w="437" w:type="pct"/>
            <w:tcBorders>
              <w:top w:val="nil"/>
              <w:left w:val="nil"/>
              <w:bottom w:val="single" w:sz="4" w:space="0" w:color="auto"/>
              <w:right w:val="single" w:sz="4" w:space="0" w:color="auto"/>
            </w:tcBorders>
            <w:shd w:val="clear" w:color="auto" w:fill="auto"/>
            <w:noWrap/>
            <w:vAlign w:val="center"/>
            <w:hideMark/>
          </w:tcPr>
          <w:p w:rsidR="008731F1" w:rsidRPr="008731F1" w:rsidRDefault="008731F1" w:rsidP="008731F1">
            <w:pPr>
              <w:spacing w:after="0" w:line="240" w:lineRule="auto"/>
              <w:jc w:val="center"/>
              <w:rPr>
                <w:rFonts w:ascii="Times New Roman" w:eastAsia="Times New Roman" w:hAnsi="Times New Roman" w:cs="Times New Roman"/>
                <w:b/>
                <w:bCs/>
                <w:sz w:val="12"/>
                <w:szCs w:val="12"/>
                <w:lang w:eastAsia="ru-RU"/>
              </w:rPr>
            </w:pPr>
            <w:r w:rsidRPr="008731F1">
              <w:rPr>
                <w:rFonts w:ascii="Times New Roman" w:eastAsia="Times New Roman" w:hAnsi="Times New Roman" w:cs="Times New Roman"/>
                <w:b/>
                <w:bCs/>
                <w:sz w:val="12"/>
                <w:szCs w:val="12"/>
                <w:lang w:eastAsia="ru-RU"/>
              </w:rPr>
              <w:t>-3191</w:t>
            </w:r>
          </w:p>
        </w:tc>
      </w:tr>
      <w:tr w:rsidR="008731F1" w:rsidRPr="008731F1" w:rsidTr="008731F1">
        <w:trPr>
          <w:trHeight w:val="70"/>
        </w:trPr>
        <w:tc>
          <w:tcPr>
            <w:tcW w:w="803" w:type="pct"/>
            <w:tcBorders>
              <w:top w:val="nil"/>
              <w:left w:val="single" w:sz="4" w:space="0" w:color="auto"/>
              <w:bottom w:val="single" w:sz="4" w:space="0" w:color="auto"/>
              <w:right w:val="single" w:sz="4" w:space="0" w:color="auto"/>
            </w:tcBorders>
            <w:shd w:val="clear" w:color="auto" w:fill="auto"/>
            <w:noWrap/>
            <w:vAlign w:val="center"/>
            <w:hideMark/>
          </w:tcPr>
          <w:p w:rsidR="008731F1" w:rsidRPr="008731F1" w:rsidRDefault="008731F1" w:rsidP="008731F1">
            <w:pPr>
              <w:spacing w:after="0" w:line="240" w:lineRule="auto"/>
              <w:jc w:val="center"/>
              <w:rPr>
                <w:rFonts w:ascii="Times New Roman" w:eastAsia="Times New Roman" w:hAnsi="Times New Roman" w:cs="Times New Roman"/>
                <w:sz w:val="12"/>
                <w:szCs w:val="12"/>
                <w:lang w:eastAsia="ru-RU"/>
              </w:rPr>
            </w:pPr>
            <w:r w:rsidRPr="008731F1">
              <w:rPr>
                <w:rFonts w:ascii="Times New Roman" w:eastAsia="Times New Roman" w:hAnsi="Times New Roman" w:cs="Times New Roman"/>
                <w:sz w:val="12"/>
                <w:szCs w:val="12"/>
                <w:lang w:eastAsia="ru-RU"/>
              </w:rPr>
              <w:t>419</w:t>
            </w:r>
          </w:p>
        </w:tc>
        <w:tc>
          <w:tcPr>
            <w:tcW w:w="918" w:type="pct"/>
            <w:tcBorders>
              <w:top w:val="nil"/>
              <w:left w:val="nil"/>
              <w:bottom w:val="single" w:sz="4" w:space="0" w:color="auto"/>
              <w:right w:val="single" w:sz="4" w:space="0" w:color="auto"/>
            </w:tcBorders>
            <w:shd w:val="clear" w:color="auto" w:fill="auto"/>
            <w:noWrap/>
            <w:vAlign w:val="center"/>
            <w:hideMark/>
          </w:tcPr>
          <w:p w:rsidR="008731F1" w:rsidRPr="008731F1" w:rsidRDefault="008731F1" w:rsidP="008731F1">
            <w:pPr>
              <w:spacing w:after="0" w:line="240" w:lineRule="auto"/>
              <w:jc w:val="center"/>
              <w:rPr>
                <w:rFonts w:ascii="Times New Roman" w:eastAsia="Times New Roman" w:hAnsi="Times New Roman" w:cs="Times New Roman"/>
                <w:sz w:val="12"/>
                <w:szCs w:val="12"/>
                <w:lang w:eastAsia="ru-RU"/>
              </w:rPr>
            </w:pPr>
            <w:r w:rsidRPr="008731F1">
              <w:rPr>
                <w:rFonts w:ascii="Times New Roman" w:eastAsia="Times New Roman" w:hAnsi="Times New Roman" w:cs="Times New Roman"/>
                <w:sz w:val="12"/>
                <w:szCs w:val="12"/>
                <w:lang w:eastAsia="ru-RU"/>
              </w:rPr>
              <w:t>01 05 02 00 00 0000 500</w:t>
            </w:r>
          </w:p>
        </w:tc>
        <w:tc>
          <w:tcPr>
            <w:tcW w:w="2842" w:type="pct"/>
            <w:tcBorders>
              <w:top w:val="nil"/>
              <w:left w:val="nil"/>
              <w:bottom w:val="single" w:sz="4" w:space="0" w:color="auto"/>
              <w:right w:val="single" w:sz="4" w:space="0" w:color="auto"/>
            </w:tcBorders>
            <w:shd w:val="clear" w:color="auto" w:fill="auto"/>
            <w:noWrap/>
            <w:vAlign w:val="center"/>
            <w:hideMark/>
          </w:tcPr>
          <w:p w:rsidR="008731F1" w:rsidRPr="008731F1" w:rsidRDefault="008731F1" w:rsidP="008731F1">
            <w:pPr>
              <w:spacing w:after="0" w:line="240" w:lineRule="auto"/>
              <w:jc w:val="center"/>
              <w:rPr>
                <w:rFonts w:ascii="Times New Roman" w:eastAsia="Times New Roman" w:hAnsi="Times New Roman" w:cs="Times New Roman"/>
                <w:sz w:val="12"/>
                <w:szCs w:val="12"/>
                <w:lang w:eastAsia="ru-RU"/>
              </w:rPr>
            </w:pPr>
            <w:r w:rsidRPr="008731F1">
              <w:rPr>
                <w:rFonts w:ascii="Times New Roman" w:eastAsia="Times New Roman" w:hAnsi="Times New Roman" w:cs="Times New Roman"/>
                <w:sz w:val="12"/>
                <w:szCs w:val="12"/>
                <w:lang w:eastAsia="ru-RU"/>
              </w:rPr>
              <w:t>Увеличение прочих остатков  средств бюджетов</w:t>
            </w:r>
          </w:p>
        </w:tc>
        <w:tc>
          <w:tcPr>
            <w:tcW w:w="437" w:type="pct"/>
            <w:tcBorders>
              <w:top w:val="nil"/>
              <w:left w:val="nil"/>
              <w:bottom w:val="single" w:sz="4" w:space="0" w:color="auto"/>
              <w:right w:val="single" w:sz="4" w:space="0" w:color="auto"/>
            </w:tcBorders>
            <w:shd w:val="clear" w:color="auto" w:fill="auto"/>
            <w:noWrap/>
            <w:vAlign w:val="center"/>
            <w:hideMark/>
          </w:tcPr>
          <w:p w:rsidR="008731F1" w:rsidRPr="008731F1" w:rsidRDefault="008731F1" w:rsidP="008731F1">
            <w:pPr>
              <w:spacing w:after="0" w:line="240" w:lineRule="auto"/>
              <w:jc w:val="center"/>
              <w:rPr>
                <w:rFonts w:ascii="Times New Roman" w:eastAsia="Times New Roman" w:hAnsi="Times New Roman" w:cs="Times New Roman"/>
                <w:sz w:val="12"/>
                <w:szCs w:val="12"/>
                <w:lang w:eastAsia="ru-RU"/>
              </w:rPr>
            </w:pPr>
            <w:r w:rsidRPr="008731F1">
              <w:rPr>
                <w:rFonts w:ascii="Times New Roman" w:eastAsia="Times New Roman" w:hAnsi="Times New Roman" w:cs="Times New Roman"/>
                <w:sz w:val="12"/>
                <w:szCs w:val="12"/>
                <w:lang w:eastAsia="ru-RU"/>
              </w:rPr>
              <w:t>-3191</w:t>
            </w:r>
          </w:p>
        </w:tc>
      </w:tr>
      <w:tr w:rsidR="008731F1" w:rsidRPr="008731F1" w:rsidTr="008731F1">
        <w:trPr>
          <w:trHeight w:val="70"/>
        </w:trPr>
        <w:tc>
          <w:tcPr>
            <w:tcW w:w="803" w:type="pct"/>
            <w:tcBorders>
              <w:top w:val="nil"/>
              <w:left w:val="single" w:sz="4" w:space="0" w:color="auto"/>
              <w:bottom w:val="single" w:sz="4" w:space="0" w:color="auto"/>
              <w:right w:val="single" w:sz="4" w:space="0" w:color="auto"/>
            </w:tcBorders>
            <w:shd w:val="clear" w:color="auto" w:fill="auto"/>
            <w:noWrap/>
            <w:vAlign w:val="center"/>
            <w:hideMark/>
          </w:tcPr>
          <w:p w:rsidR="008731F1" w:rsidRPr="008731F1" w:rsidRDefault="008731F1" w:rsidP="008731F1">
            <w:pPr>
              <w:spacing w:after="0" w:line="240" w:lineRule="auto"/>
              <w:jc w:val="center"/>
              <w:rPr>
                <w:rFonts w:ascii="Times New Roman" w:eastAsia="Times New Roman" w:hAnsi="Times New Roman" w:cs="Times New Roman"/>
                <w:sz w:val="12"/>
                <w:szCs w:val="12"/>
                <w:lang w:eastAsia="ru-RU"/>
              </w:rPr>
            </w:pPr>
            <w:r w:rsidRPr="008731F1">
              <w:rPr>
                <w:rFonts w:ascii="Times New Roman" w:eastAsia="Times New Roman" w:hAnsi="Times New Roman" w:cs="Times New Roman"/>
                <w:sz w:val="12"/>
                <w:szCs w:val="12"/>
                <w:lang w:eastAsia="ru-RU"/>
              </w:rPr>
              <w:t>419</w:t>
            </w:r>
          </w:p>
        </w:tc>
        <w:tc>
          <w:tcPr>
            <w:tcW w:w="918" w:type="pct"/>
            <w:tcBorders>
              <w:top w:val="nil"/>
              <w:left w:val="nil"/>
              <w:bottom w:val="single" w:sz="4" w:space="0" w:color="auto"/>
              <w:right w:val="single" w:sz="4" w:space="0" w:color="auto"/>
            </w:tcBorders>
            <w:shd w:val="clear" w:color="auto" w:fill="auto"/>
            <w:noWrap/>
            <w:vAlign w:val="center"/>
            <w:hideMark/>
          </w:tcPr>
          <w:p w:rsidR="008731F1" w:rsidRPr="008731F1" w:rsidRDefault="008731F1" w:rsidP="008731F1">
            <w:pPr>
              <w:spacing w:after="0" w:line="240" w:lineRule="auto"/>
              <w:jc w:val="center"/>
              <w:rPr>
                <w:rFonts w:ascii="Times New Roman" w:eastAsia="Times New Roman" w:hAnsi="Times New Roman" w:cs="Times New Roman"/>
                <w:sz w:val="12"/>
                <w:szCs w:val="12"/>
                <w:lang w:eastAsia="ru-RU"/>
              </w:rPr>
            </w:pPr>
            <w:r w:rsidRPr="008731F1">
              <w:rPr>
                <w:rFonts w:ascii="Times New Roman" w:eastAsia="Times New Roman" w:hAnsi="Times New Roman" w:cs="Times New Roman"/>
                <w:sz w:val="12"/>
                <w:szCs w:val="12"/>
                <w:lang w:eastAsia="ru-RU"/>
              </w:rPr>
              <w:t>01 05 02 01 00 0000 510</w:t>
            </w:r>
          </w:p>
        </w:tc>
        <w:tc>
          <w:tcPr>
            <w:tcW w:w="2842" w:type="pct"/>
            <w:tcBorders>
              <w:top w:val="nil"/>
              <w:left w:val="nil"/>
              <w:bottom w:val="single" w:sz="4" w:space="0" w:color="auto"/>
              <w:right w:val="single" w:sz="4" w:space="0" w:color="auto"/>
            </w:tcBorders>
            <w:shd w:val="clear" w:color="auto" w:fill="auto"/>
            <w:noWrap/>
            <w:vAlign w:val="center"/>
            <w:hideMark/>
          </w:tcPr>
          <w:p w:rsidR="008731F1" w:rsidRPr="008731F1" w:rsidRDefault="008731F1" w:rsidP="008731F1">
            <w:pPr>
              <w:spacing w:after="0" w:line="240" w:lineRule="auto"/>
              <w:jc w:val="center"/>
              <w:rPr>
                <w:rFonts w:ascii="Times New Roman" w:eastAsia="Times New Roman" w:hAnsi="Times New Roman" w:cs="Times New Roman"/>
                <w:sz w:val="12"/>
                <w:szCs w:val="12"/>
                <w:lang w:eastAsia="ru-RU"/>
              </w:rPr>
            </w:pPr>
            <w:r w:rsidRPr="008731F1">
              <w:rPr>
                <w:rFonts w:ascii="Times New Roman" w:eastAsia="Times New Roman" w:hAnsi="Times New Roman" w:cs="Times New Roman"/>
                <w:sz w:val="12"/>
                <w:szCs w:val="12"/>
                <w:lang w:eastAsia="ru-RU"/>
              </w:rPr>
              <w:t>Увеличение прочих остатков денежных средств бюджетов</w:t>
            </w:r>
          </w:p>
        </w:tc>
        <w:tc>
          <w:tcPr>
            <w:tcW w:w="437" w:type="pct"/>
            <w:tcBorders>
              <w:top w:val="nil"/>
              <w:left w:val="nil"/>
              <w:bottom w:val="single" w:sz="4" w:space="0" w:color="auto"/>
              <w:right w:val="single" w:sz="4" w:space="0" w:color="auto"/>
            </w:tcBorders>
            <w:shd w:val="clear" w:color="auto" w:fill="auto"/>
            <w:noWrap/>
            <w:vAlign w:val="center"/>
            <w:hideMark/>
          </w:tcPr>
          <w:p w:rsidR="008731F1" w:rsidRPr="008731F1" w:rsidRDefault="008731F1" w:rsidP="008731F1">
            <w:pPr>
              <w:spacing w:after="0" w:line="240" w:lineRule="auto"/>
              <w:jc w:val="center"/>
              <w:rPr>
                <w:rFonts w:ascii="Times New Roman" w:eastAsia="Times New Roman" w:hAnsi="Times New Roman" w:cs="Times New Roman"/>
                <w:sz w:val="12"/>
                <w:szCs w:val="12"/>
                <w:lang w:eastAsia="ru-RU"/>
              </w:rPr>
            </w:pPr>
            <w:r w:rsidRPr="008731F1">
              <w:rPr>
                <w:rFonts w:ascii="Times New Roman" w:eastAsia="Times New Roman" w:hAnsi="Times New Roman" w:cs="Times New Roman"/>
                <w:sz w:val="12"/>
                <w:szCs w:val="12"/>
                <w:lang w:eastAsia="ru-RU"/>
              </w:rPr>
              <w:t>-3191</w:t>
            </w:r>
          </w:p>
        </w:tc>
      </w:tr>
      <w:tr w:rsidR="008731F1" w:rsidRPr="008731F1" w:rsidTr="008731F1">
        <w:trPr>
          <w:trHeight w:val="70"/>
        </w:trPr>
        <w:tc>
          <w:tcPr>
            <w:tcW w:w="803" w:type="pct"/>
            <w:tcBorders>
              <w:top w:val="nil"/>
              <w:left w:val="single" w:sz="4" w:space="0" w:color="auto"/>
              <w:bottom w:val="single" w:sz="4" w:space="0" w:color="auto"/>
              <w:right w:val="single" w:sz="4" w:space="0" w:color="auto"/>
            </w:tcBorders>
            <w:shd w:val="clear" w:color="auto" w:fill="auto"/>
            <w:noWrap/>
            <w:vAlign w:val="center"/>
            <w:hideMark/>
          </w:tcPr>
          <w:p w:rsidR="008731F1" w:rsidRPr="008731F1" w:rsidRDefault="008731F1" w:rsidP="008731F1">
            <w:pPr>
              <w:spacing w:after="0" w:line="240" w:lineRule="auto"/>
              <w:jc w:val="center"/>
              <w:rPr>
                <w:rFonts w:ascii="Times New Roman" w:eastAsia="Times New Roman" w:hAnsi="Times New Roman" w:cs="Times New Roman"/>
                <w:sz w:val="12"/>
                <w:szCs w:val="12"/>
                <w:lang w:eastAsia="ru-RU"/>
              </w:rPr>
            </w:pPr>
            <w:r w:rsidRPr="008731F1">
              <w:rPr>
                <w:rFonts w:ascii="Times New Roman" w:eastAsia="Times New Roman" w:hAnsi="Times New Roman" w:cs="Times New Roman"/>
                <w:sz w:val="12"/>
                <w:szCs w:val="12"/>
                <w:lang w:eastAsia="ru-RU"/>
              </w:rPr>
              <w:t>419</w:t>
            </w:r>
          </w:p>
        </w:tc>
        <w:tc>
          <w:tcPr>
            <w:tcW w:w="918" w:type="pct"/>
            <w:tcBorders>
              <w:top w:val="nil"/>
              <w:left w:val="nil"/>
              <w:bottom w:val="single" w:sz="4" w:space="0" w:color="auto"/>
              <w:right w:val="single" w:sz="4" w:space="0" w:color="auto"/>
            </w:tcBorders>
            <w:shd w:val="clear" w:color="auto" w:fill="auto"/>
            <w:noWrap/>
            <w:vAlign w:val="center"/>
            <w:hideMark/>
          </w:tcPr>
          <w:p w:rsidR="008731F1" w:rsidRPr="008731F1" w:rsidRDefault="008731F1" w:rsidP="008731F1">
            <w:pPr>
              <w:spacing w:after="0" w:line="240" w:lineRule="auto"/>
              <w:jc w:val="center"/>
              <w:rPr>
                <w:rFonts w:ascii="Times New Roman" w:eastAsia="Times New Roman" w:hAnsi="Times New Roman" w:cs="Times New Roman"/>
                <w:sz w:val="12"/>
                <w:szCs w:val="12"/>
                <w:lang w:eastAsia="ru-RU"/>
              </w:rPr>
            </w:pPr>
            <w:r w:rsidRPr="008731F1">
              <w:rPr>
                <w:rFonts w:ascii="Times New Roman" w:eastAsia="Times New Roman" w:hAnsi="Times New Roman" w:cs="Times New Roman"/>
                <w:sz w:val="12"/>
                <w:szCs w:val="12"/>
                <w:lang w:eastAsia="ru-RU"/>
              </w:rPr>
              <w:t>01 05 02 01 10 0000 510</w:t>
            </w:r>
          </w:p>
        </w:tc>
        <w:tc>
          <w:tcPr>
            <w:tcW w:w="2842" w:type="pct"/>
            <w:tcBorders>
              <w:top w:val="nil"/>
              <w:left w:val="nil"/>
              <w:bottom w:val="single" w:sz="4" w:space="0" w:color="auto"/>
              <w:right w:val="single" w:sz="4" w:space="0" w:color="auto"/>
            </w:tcBorders>
            <w:shd w:val="clear" w:color="auto" w:fill="auto"/>
            <w:noWrap/>
            <w:vAlign w:val="center"/>
            <w:hideMark/>
          </w:tcPr>
          <w:p w:rsidR="008731F1" w:rsidRPr="008731F1" w:rsidRDefault="008731F1" w:rsidP="008731F1">
            <w:pPr>
              <w:spacing w:after="0" w:line="240" w:lineRule="auto"/>
              <w:jc w:val="center"/>
              <w:rPr>
                <w:rFonts w:ascii="Times New Roman" w:eastAsia="Times New Roman" w:hAnsi="Times New Roman" w:cs="Times New Roman"/>
                <w:sz w:val="12"/>
                <w:szCs w:val="12"/>
                <w:lang w:eastAsia="ru-RU"/>
              </w:rPr>
            </w:pPr>
            <w:r w:rsidRPr="008731F1">
              <w:rPr>
                <w:rFonts w:ascii="Times New Roman" w:eastAsia="Times New Roman" w:hAnsi="Times New Roman" w:cs="Times New Roman"/>
                <w:sz w:val="12"/>
                <w:szCs w:val="12"/>
                <w:lang w:eastAsia="ru-RU"/>
              </w:rPr>
              <w:t>Увеличение прочих остатков денежных средств бюджетов поселений</w:t>
            </w:r>
          </w:p>
        </w:tc>
        <w:tc>
          <w:tcPr>
            <w:tcW w:w="437" w:type="pct"/>
            <w:tcBorders>
              <w:top w:val="nil"/>
              <w:left w:val="nil"/>
              <w:bottom w:val="single" w:sz="4" w:space="0" w:color="auto"/>
              <w:right w:val="single" w:sz="4" w:space="0" w:color="auto"/>
            </w:tcBorders>
            <w:shd w:val="clear" w:color="auto" w:fill="auto"/>
            <w:noWrap/>
            <w:vAlign w:val="center"/>
            <w:hideMark/>
          </w:tcPr>
          <w:p w:rsidR="008731F1" w:rsidRPr="008731F1" w:rsidRDefault="008731F1" w:rsidP="008731F1">
            <w:pPr>
              <w:spacing w:after="0" w:line="240" w:lineRule="auto"/>
              <w:jc w:val="center"/>
              <w:rPr>
                <w:rFonts w:ascii="Times New Roman" w:eastAsia="Times New Roman" w:hAnsi="Times New Roman" w:cs="Times New Roman"/>
                <w:sz w:val="12"/>
                <w:szCs w:val="12"/>
                <w:lang w:eastAsia="ru-RU"/>
              </w:rPr>
            </w:pPr>
            <w:r w:rsidRPr="008731F1">
              <w:rPr>
                <w:rFonts w:ascii="Times New Roman" w:eastAsia="Times New Roman" w:hAnsi="Times New Roman" w:cs="Times New Roman"/>
                <w:sz w:val="12"/>
                <w:szCs w:val="12"/>
                <w:lang w:eastAsia="ru-RU"/>
              </w:rPr>
              <w:t>-3191</w:t>
            </w:r>
          </w:p>
        </w:tc>
      </w:tr>
      <w:tr w:rsidR="008731F1" w:rsidRPr="008731F1" w:rsidTr="008731F1">
        <w:trPr>
          <w:trHeight w:val="70"/>
        </w:trPr>
        <w:tc>
          <w:tcPr>
            <w:tcW w:w="803" w:type="pct"/>
            <w:tcBorders>
              <w:top w:val="nil"/>
              <w:left w:val="single" w:sz="4" w:space="0" w:color="auto"/>
              <w:bottom w:val="single" w:sz="4" w:space="0" w:color="auto"/>
              <w:right w:val="single" w:sz="4" w:space="0" w:color="auto"/>
            </w:tcBorders>
            <w:shd w:val="clear" w:color="auto" w:fill="auto"/>
            <w:noWrap/>
            <w:vAlign w:val="center"/>
            <w:hideMark/>
          </w:tcPr>
          <w:p w:rsidR="008731F1" w:rsidRPr="008731F1" w:rsidRDefault="008731F1" w:rsidP="008731F1">
            <w:pPr>
              <w:spacing w:after="0" w:line="240" w:lineRule="auto"/>
              <w:jc w:val="center"/>
              <w:rPr>
                <w:rFonts w:ascii="Times New Roman" w:eastAsia="Times New Roman" w:hAnsi="Times New Roman" w:cs="Times New Roman"/>
                <w:b/>
                <w:bCs/>
                <w:sz w:val="12"/>
                <w:szCs w:val="12"/>
                <w:lang w:eastAsia="ru-RU"/>
              </w:rPr>
            </w:pPr>
            <w:r w:rsidRPr="008731F1">
              <w:rPr>
                <w:rFonts w:ascii="Times New Roman" w:eastAsia="Times New Roman" w:hAnsi="Times New Roman" w:cs="Times New Roman"/>
                <w:b/>
                <w:bCs/>
                <w:sz w:val="12"/>
                <w:szCs w:val="12"/>
                <w:lang w:eastAsia="ru-RU"/>
              </w:rPr>
              <w:t>419</w:t>
            </w:r>
          </w:p>
        </w:tc>
        <w:tc>
          <w:tcPr>
            <w:tcW w:w="918" w:type="pct"/>
            <w:tcBorders>
              <w:top w:val="nil"/>
              <w:left w:val="nil"/>
              <w:bottom w:val="single" w:sz="4" w:space="0" w:color="auto"/>
              <w:right w:val="single" w:sz="4" w:space="0" w:color="auto"/>
            </w:tcBorders>
            <w:shd w:val="clear" w:color="auto" w:fill="auto"/>
            <w:noWrap/>
            <w:vAlign w:val="center"/>
            <w:hideMark/>
          </w:tcPr>
          <w:p w:rsidR="008731F1" w:rsidRPr="008731F1" w:rsidRDefault="008731F1" w:rsidP="008731F1">
            <w:pPr>
              <w:spacing w:after="0" w:line="240" w:lineRule="auto"/>
              <w:jc w:val="center"/>
              <w:rPr>
                <w:rFonts w:ascii="Times New Roman" w:eastAsia="Times New Roman" w:hAnsi="Times New Roman" w:cs="Times New Roman"/>
                <w:b/>
                <w:bCs/>
                <w:sz w:val="12"/>
                <w:szCs w:val="12"/>
                <w:lang w:eastAsia="ru-RU"/>
              </w:rPr>
            </w:pPr>
            <w:r w:rsidRPr="008731F1">
              <w:rPr>
                <w:rFonts w:ascii="Times New Roman" w:eastAsia="Times New Roman" w:hAnsi="Times New Roman" w:cs="Times New Roman"/>
                <w:b/>
                <w:bCs/>
                <w:sz w:val="12"/>
                <w:szCs w:val="12"/>
                <w:lang w:eastAsia="ru-RU"/>
              </w:rPr>
              <w:t>01 05 00 00 00 0000 600</w:t>
            </w:r>
          </w:p>
        </w:tc>
        <w:tc>
          <w:tcPr>
            <w:tcW w:w="2842" w:type="pct"/>
            <w:tcBorders>
              <w:top w:val="nil"/>
              <w:left w:val="nil"/>
              <w:bottom w:val="single" w:sz="4" w:space="0" w:color="auto"/>
              <w:right w:val="single" w:sz="4" w:space="0" w:color="auto"/>
            </w:tcBorders>
            <w:shd w:val="clear" w:color="auto" w:fill="auto"/>
            <w:noWrap/>
            <w:vAlign w:val="center"/>
            <w:hideMark/>
          </w:tcPr>
          <w:p w:rsidR="008731F1" w:rsidRPr="008731F1" w:rsidRDefault="008731F1" w:rsidP="008731F1">
            <w:pPr>
              <w:spacing w:after="0" w:line="240" w:lineRule="auto"/>
              <w:jc w:val="center"/>
              <w:rPr>
                <w:rFonts w:ascii="Times New Roman" w:eastAsia="Times New Roman" w:hAnsi="Times New Roman" w:cs="Times New Roman"/>
                <w:b/>
                <w:bCs/>
                <w:sz w:val="12"/>
                <w:szCs w:val="12"/>
                <w:lang w:eastAsia="ru-RU"/>
              </w:rPr>
            </w:pPr>
            <w:r w:rsidRPr="008731F1">
              <w:rPr>
                <w:rFonts w:ascii="Times New Roman" w:eastAsia="Times New Roman" w:hAnsi="Times New Roman" w:cs="Times New Roman"/>
                <w:b/>
                <w:bCs/>
                <w:sz w:val="12"/>
                <w:szCs w:val="12"/>
                <w:lang w:eastAsia="ru-RU"/>
              </w:rPr>
              <w:t>Уменьшение остатков средств бюджетов</w:t>
            </w:r>
          </w:p>
        </w:tc>
        <w:tc>
          <w:tcPr>
            <w:tcW w:w="437" w:type="pct"/>
            <w:tcBorders>
              <w:top w:val="nil"/>
              <w:left w:val="nil"/>
              <w:bottom w:val="single" w:sz="4" w:space="0" w:color="auto"/>
              <w:right w:val="single" w:sz="4" w:space="0" w:color="auto"/>
            </w:tcBorders>
            <w:shd w:val="clear" w:color="auto" w:fill="auto"/>
            <w:noWrap/>
            <w:vAlign w:val="center"/>
            <w:hideMark/>
          </w:tcPr>
          <w:p w:rsidR="008731F1" w:rsidRPr="008731F1" w:rsidRDefault="008731F1" w:rsidP="008731F1">
            <w:pPr>
              <w:spacing w:after="0" w:line="240" w:lineRule="auto"/>
              <w:jc w:val="center"/>
              <w:rPr>
                <w:rFonts w:ascii="Times New Roman" w:eastAsia="Times New Roman" w:hAnsi="Times New Roman" w:cs="Times New Roman"/>
                <w:b/>
                <w:bCs/>
                <w:sz w:val="12"/>
                <w:szCs w:val="12"/>
                <w:lang w:eastAsia="ru-RU"/>
              </w:rPr>
            </w:pPr>
            <w:r w:rsidRPr="008731F1">
              <w:rPr>
                <w:rFonts w:ascii="Times New Roman" w:eastAsia="Times New Roman" w:hAnsi="Times New Roman" w:cs="Times New Roman"/>
                <w:b/>
                <w:bCs/>
                <w:sz w:val="12"/>
                <w:szCs w:val="12"/>
                <w:lang w:eastAsia="ru-RU"/>
              </w:rPr>
              <w:t>1930</w:t>
            </w:r>
          </w:p>
        </w:tc>
      </w:tr>
      <w:tr w:rsidR="008731F1" w:rsidRPr="008731F1" w:rsidTr="008731F1">
        <w:trPr>
          <w:trHeight w:val="70"/>
        </w:trPr>
        <w:tc>
          <w:tcPr>
            <w:tcW w:w="803" w:type="pct"/>
            <w:tcBorders>
              <w:top w:val="nil"/>
              <w:left w:val="single" w:sz="4" w:space="0" w:color="auto"/>
              <w:bottom w:val="single" w:sz="4" w:space="0" w:color="auto"/>
              <w:right w:val="single" w:sz="4" w:space="0" w:color="auto"/>
            </w:tcBorders>
            <w:shd w:val="clear" w:color="auto" w:fill="auto"/>
            <w:noWrap/>
            <w:vAlign w:val="center"/>
            <w:hideMark/>
          </w:tcPr>
          <w:p w:rsidR="008731F1" w:rsidRPr="008731F1" w:rsidRDefault="008731F1" w:rsidP="008731F1">
            <w:pPr>
              <w:spacing w:after="0" w:line="240" w:lineRule="auto"/>
              <w:jc w:val="center"/>
              <w:rPr>
                <w:rFonts w:ascii="Times New Roman" w:eastAsia="Times New Roman" w:hAnsi="Times New Roman" w:cs="Times New Roman"/>
                <w:sz w:val="12"/>
                <w:szCs w:val="12"/>
                <w:lang w:eastAsia="ru-RU"/>
              </w:rPr>
            </w:pPr>
            <w:r w:rsidRPr="008731F1">
              <w:rPr>
                <w:rFonts w:ascii="Times New Roman" w:eastAsia="Times New Roman" w:hAnsi="Times New Roman" w:cs="Times New Roman"/>
                <w:sz w:val="12"/>
                <w:szCs w:val="12"/>
                <w:lang w:eastAsia="ru-RU"/>
              </w:rPr>
              <w:t>419</w:t>
            </w:r>
          </w:p>
        </w:tc>
        <w:tc>
          <w:tcPr>
            <w:tcW w:w="918" w:type="pct"/>
            <w:tcBorders>
              <w:top w:val="nil"/>
              <w:left w:val="nil"/>
              <w:bottom w:val="single" w:sz="4" w:space="0" w:color="auto"/>
              <w:right w:val="single" w:sz="4" w:space="0" w:color="auto"/>
            </w:tcBorders>
            <w:shd w:val="clear" w:color="auto" w:fill="auto"/>
            <w:noWrap/>
            <w:vAlign w:val="center"/>
            <w:hideMark/>
          </w:tcPr>
          <w:p w:rsidR="008731F1" w:rsidRPr="008731F1" w:rsidRDefault="008731F1" w:rsidP="008731F1">
            <w:pPr>
              <w:spacing w:after="0" w:line="240" w:lineRule="auto"/>
              <w:jc w:val="center"/>
              <w:rPr>
                <w:rFonts w:ascii="Times New Roman" w:eastAsia="Times New Roman" w:hAnsi="Times New Roman" w:cs="Times New Roman"/>
                <w:sz w:val="12"/>
                <w:szCs w:val="12"/>
                <w:lang w:eastAsia="ru-RU"/>
              </w:rPr>
            </w:pPr>
            <w:r w:rsidRPr="008731F1">
              <w:rPr>
                <w:rFonts w:ascii="Times New Roman" w:eastAsia="Times New Roman" w:hAnsi="Times New Roman" w:cs="Times New Roman"/>
                <w:sz w:val="12"/>
                <w:szCs w:val="12"/>
                <w:lang w:eastAsia="ru-RU"/>
              </w:rPr>
              <w:t>01 05 02 00 00 0000 600</w:t>
            </w:r>
          </w:p>
        </w:tc>
        <w:tc>
          <w:tcPr>
            <w:tcW w:w="2842" w:type="pct"/>
            <w:tcBorders>
              <w:top w:val="nil"/>
              <w:left w:val="nil"/>
              <w:bottom w:val="single" w:sz="4" w:space="0" w:color="auto"/>
              <w:right w:val="single" w:sz="4" w:space="0" w:color="auto"/>
            </w:tcBorders>
            <w:shd w:val="clear" w:color="auto" w:fill="auto"/>
            <w:noWrap/>
            <w:vAlign w:val="center"/>
            <w:hideMark/>
          </w:tcPr>
          <w:p w:rsidR="008731F1" w:rsidRPr="008731F1" w:rsidRDefault="008731F1" w:rsidP="008731F1">
            <w:pPr>
              <w:spacing w:after="0" w:line="240" w:lineRule="auto"/>
              <w:jc w:val="center"/>
              <w:rPr>
                <w:rFonts w:ascii="Times New Roman" w:eastAsia="Times New Roman" w:hAnsi="Times New Roman" w:cs="Times New Roman"/>
                <w:sz w:val="12"/>
                <w:szCs w:val="12"/>
                <w:lang w:eastAsia="ru-RU"/>
              </w:rPr>
            </w:pPr>
            <w:r w:rsidRPr="008731F1">
              <w:rPr>
                <w:rFonts w:ascii="Times New Roman" w:eastAsia="Times New Roman" w:hAnsi="Times New Roman" w:cs="Times New Roman"/>
                <w:sz w:val="12"/>
                <w:szCs w:val="12"/>
                <w:lang w:eastAsia="ru-RU"/>
              </w:rPr>
              <w:t>Уменьшение прочих остатков средств бюджетов</w:t>
            </w:r>
          </w:p>
        </w:tc>
        <w:tc>
          <w:tcPr>
            <w:tcW w:w="437" w:type="pct"/>
            <w:tcBorders>
              <w:top w:val="nil"/>
              <w:left w:val="nil"/>
              <w:bottom w:val="single" w:sz="4" w:space="0" w:color="auto"/>
              <w:right w:val="single" w:sz="4" w:space="0" w:color="auto"/>
            </w:tcBorders>
            <w:shd w:val="clear" w:color="auto" w:fill="auto"/>
            <w:noWrap/>
            <w:vAlign w:val="center"/>
            <w:hideMark/>
          </w:tcPr>
          <w:p w:rsidR="008731F1" w:rsidRPr="008731F1" w:rsidRDefault="008731F1" w:rsidP="008731F1">
            <w:pPr>
              <w:spacing w:after="0" w:line="240" w:lineRule="auto"/>
              <w:jc w:val="center"/>
              <w:rPr>
                <w:rFonts w:ascii="Times New Roman" w:eastAsia="Times New Roman" w:hAnsi="Times New Roman" w:cs="Times New Roman"/>
                <w:sz w:val="12"/>
                <w:szCs w:val="12"/>
                <w:lang w:eastAsia="ru-RU"/>
              </w:rPr>
            </w:pPr>
            <w:r w:rsidRPr="008731F1">
              <w:rPr>
                <w:rFonts w:ascii="Times New Roman" w:eastAsia="Times New Roman" w:hAnsi="Times New Roman" w:cs="Times New Roman"/>
                <w:sz w:val="12"/>
                <w:szCs w:val="12"/>
                <w:lang w:eastAsia="ru-RU"/>
              </w:rPr>
              <w:t>1930</w:t>
            </w:r>
          </w:p>
        </w:tc>
      </w:tr>
      <w:tr w:rsidR="008731F1" w:rsidRPr="008731F1" w:rsidTr="008731F1">
        <w:trPr>
          <w:trHeight w:val="70"/>
        </w:trPr>
        <w:tc>
          <w:tcPr>
            <w:tcW w:w="803" w:type="pct"/>
            <w:tcBorders>
              <w:top w:val="nil"/>
              <w:left w:val="single" w:sz="4" w:space="0" w:color="auto"/>
              <w:bottom w:val="single" w:sz="4" w:space="0" w:color="auto"/>
              <w:right w:val="single" w:sz="4" w:space="0" w:color="auto"/>
            </w:tcBorders>
            <w:shd w:val="clear" w:color="auto" w:fill="auto"/>
            <w:noWrap/>
            <w:vAlign w:val="center"/>
            <w:hideMark/>
          </w:tcPr>
          <w:p w:rsidR="008731F1" w:rsidRPr="008731F1" w:rsidRDefault="008731F1" w:rsidP="008731F1">
            <w:pPr>
              <w:spacing w:after="0" w:line="240" w:lineRule="auto"/>
              <w:jc w:val="center"/>
              <w:rPr>
                <w:rFonts w:ascii="Times New Roman" w:eastAsia="Times New Roman" w:hAnsi="Times New Roman" w:cs="Times New Roman"/>
                <w:sz w:val="12"/>
                <w:szCs w:val="12"/>
                <w:lang w:eastAsia="ru-RU"/>
              </w:rPr>
            </w:pPr>
            <w:r w:rsidRPr="008731F1">
              <w:rPr>
                <w:rFonts w:ascii="Times New Roman" w:eastAsia="Times New Roman" w:hAnsi="Times New Roman" w:cs="Times New Roman"/>
                <w:sz w:val="12"/>
                <w:szCs w:val="12"/>
                <w:lang w:eastAsia="ru-RU"/>
              </w:rPr>
              <w:t>419</w:t>
            </w:r>
          </w:p>
        </w:tc>
        <w:tc>
          <w:tcPr>
            <w:tcW w:w="918" w:type="pct"/>
            <w:tcBorders>
              <w:top w:val="nil"/>
              <w:left w:val="nil"/>
              <w:bottom w:val="single" w:sz="4" w:space="0" w:color="auto"/>
              <w:right w:val="single" w:sz="4" w:space="0" w:color="auto"/>
            </w:tcBorders>
            <w:shd w:val="clear" w:color="auto" w:fill="auto"/>
            <w:noWrap/>
            <w:vAlign w:val="center"/>
            <w:hideMark/>
          </w:tcPr>
          <w:p w:rsidR="008731F1" w:rsidRPr="008731F1" w:rsidRDefault="008731F1" w:rsidP="008731F1">
            <w:pPr>
              <w:spacing w:after="0" w:line="240" w:lineRule="auto"/>
              <w:jc w:val="center"/>
              <w:rPr>
                <w:rFonts w:ascii="Times New Roman" w:eastAsia="Times New Roman" w:hAnsi="Times New Roman" w:cs="Times New Roman"/>
                <w:sz w:val="12"/>
                <w:szCs w:val="12"/>
                <w:lang w:eastAsia="ru-RU"/>
              </w:rPr>
            </w:pPr>
            <w:r w:rsidRPr="008731F1">
              <w:rPr>
                <w:rFonts w:ascii="Times New Roman" w:eastAsia="Times New Roman" w:hAnsi="Times New Roman" w:cs="Times New Roman"/>
                <w:sz w:val="12"/>
                <w:szCs w:val="12"/>
                <w:lang w:eastAsia="ru-RU"/>
              </w:rPr>
              <w:t>01 05 02 01 00 0000 610</w:t>
            </w:r>
          </w:p>
        </w:tc>
        <w:tc>
          <w:tcPr>
            <w:tcW w:w="2842" w:type="pct"/>
            <w:tcBorders>
              <w:top w:val="nil"/>
              <w:left w:val="nil"/>
              <w:bottom w:val="single" w:sz="4" w:space="0" w:color="auto"/>
              <w:right w:val="single" w:sz="4" w:space="0" w:color="auto"/>
            </w:tcBorders>
            <w:shd w:val="clear" w:color="auto" w:fill="auto"/>
            <w:noWrap/>
            <w:vAlign w:val="center"/>
            <w:hideMark/>
          </w:tcPr>
          <w:p w:rsidR="008731F1" w:rsidRPr="008731F1" w:rsidRDefault="008731F1" w:rsidP="008731F1">
            <w:pPr>
              <w:spacing w:after="0" w:line="240" w:lineRule="auto"/>
              <w:jc w:val="center"/>
              <w:rPr>
                <w:rFonts w:ascii="Times New Roman" w:eastAsia="Times New Roman" w:hAnsi="Times New Roman" w:cs="Times New Roman"/>
                <w:sz w:val="12"/>
                <w:szCs w:val="12"/>
                <w:lang w:eastAsia="ru-RU"/>
              </w:rPr>
            </w:pPr>
            <w:r w:rsidRPr="008731F1">
              <w:rPr>
                <w:rFonts w:ascii="Times New Roman" w:eastAsia="Times New Roman" w:hAnsi="Times New Roman" w:cs="Times New Roman"/>
                <w:sz w:val="12"/>
                <w:szCs w:val="12"/>
                <w:lang w:eastAsia="ru-RU"/>
              </w:rPr>
              <w:t>Уменьшение прочих остатков денежных средств бюджетов</w:t>
            </w:r>
          </w:p>
        </w:tc>
        <w:tc>
          <w:tcPr>
            <w:tcW w:w="437" w:type="pct"/>
            <w:tcBorders>
              <w:top w:val="nil"/>
              <w:left w:val="nil"/>
              <w:bottom w:val="single" w:sz="4" w:space="0" w:color="auto"/>
              <w:right w:val="single" w:sz="4" w:space="0" w:color="auto"/>
            </w:tcBorders>
            <w:shd w:val="clear" w:color="auto" w:fill="auto"/>
            <w:noWrap/>
            <w:vAlign w:val="center"/>
            <w:hideMark/>
          </w:tcPr>
          <w:p w:rsidR="008731F1" w:rsidRPr="008731F1" w:rsidRDefault="008731F1" w:rsidP="008731F1">
            <w:pPr>
              <w:spacing w:after="0" w:line="240" w:lineRule="auto"/>
              <w:jc w:val="center"/>
              <w:rPr>
                <w:rFonts w:ascii="Times New Roman" w:eastAsia="Times New Roman" w:hAnsi="Times New Roman" w:cs="Times New Roman"/>
                <w:sz w:val="12"/>
                <w:szCs w:val="12"/>
                <w:lang w:eastAsia="ru-RU"/>
              </w:rPr>
            </w:pPr>
            <w:r w:rsidRPr="008731F1">
              <w:rPr>
                <w:rFonts w:ascii="Times New Roman" w:eastAsia="Times New Roman" w:hAnsi="Times New Roman" w:cs="Times New Roman"/>
                <w:sz w:val="12"/>
                <w:szCs w:val="12"/>
                <w:lang w:eastAsia="ru-RU"/>
              </w:rPr>
              <w:t>1930</w:t>
            </w:r>
          </w:p>
        </w:tc>
      </w:tr>
      <w:tr w:rsidR="008731F1" w:rsidRPr="008731F1" w:rsidTr="008731F1">
        <w:trPr>
          <w:trHeight w:val="70"/>
        </w:trPr>
        <w:tc>
          <w:tcPr>
            <w:tcW w:w="803" w:type="pct"/>
            <w:tcBorders>
              <w:top w:val="nil"/>
              <w:left w:val="single" w:sz="4" w:space="0" w:color="auto"/>
              <w:bottom w:val="single" w:sz="4" w:space="0" w:color="auto"/>
              <w:right w:val="single" w:sz="4" w:space="0" w:color="auto"/>
            </w:tcBorders>
            <w:shd w:val="clear" w:color="auto" w:fill="auto"/>
            <w:noWrap/>
            <w:vAlign w:val="center"/>
            <w:hideMark/>
          </w:tcPr>
          <w:p w:rsidR="008731F1" w:rsidRPr="008731F1" w:rsidRDefault="008731F1" w:rsidP="008731F1">
            <w:pPr>
              <w:spacing w:after="0" w:line="240" w:lineRule="auto"/>
              <w:jc w:val="center"/>
              <w:rPr>
                <w:rFonts w:ascii="Times New Roman" w:eastAsia="Times New Roman" w:hAnsi="Times New Roman" w:cs="Times New Roman"/>
                <w:sz w:val="12"/>
                <w:szCs w:val="12"/>
                <w:lang w:eastAsia="ru-RU"/>
              </w:rPr>
            </w:pPr>
            <w:r w:rsidRPr="008731F1">
              <w:rPr>
                <w:rFonts w:ascii="Times New Roman" w:eastAsia="Times New Roman" w:hAnsi="Times New Roman" w:cs="Times New Roman"/>
                <w:sz w:val="12"/>
                <w:szCs w:val="12"/>
                <w:lang w:eastAsia="ru-RU"/>
              </w:rPr>
              <w:t>419</w:t>
            </w:r>
          </w:p>
        </w:tc>
        <w:tc>
          <w:tcPr>
            <w:tcW w:w="918" w:type="pct"/>
            <w:tcBorders>
              <w:top w:val="nil"/>
              <w:left w:val="nil"/>
              <w:bottom w:val="single" w:sz="4" w:space="0" w:color="auto"/>
              <w:right w:val="single" w:sz="4" w:space="0" w:color="auto"/>
            </w:tcBorders>
            <w:shd w:val="clear" w:color="auto" w:fill="auto"/>
            <w:noWrap/>
            <w:vAlign w:val="center"/>
            <w:hideMark/>
          </w:tcPr>
          <w:p w:rsidR="008731F1" w:rsidRPr="008731F1" w:rsidRDefault="008731F1" w:rsidP="008731F1">
            <w:pPr>
              <w:spacing w:after="0" w:line="240" w:lineRule="auto"/>
              <w:jc w:val="center"/>
              <w:rPr>
                <w:rFonts w:ascii="Times New Roman" w:eastAsia="Times New Roman" w:hAnsi="Times New Roman" w:cs="Times New Roman"/>
                <w:sz w:val="12"/>
                <w:szCs w:val="12"/>
                <w:lang w:eastAsia="ru-RU"/>
              </w:rPr>
            </w:pPr>
            <w:r w:rsidRPr="008731F1">
              <w:rPr>
                <w:rFonts w:ascii="Times New Roman" w:eastAsia="Times New Roman" w:hAnsi="Times New Roman" w:cs="Times New Roman"/>
                <w:sz w:val="12"/>
                <w:szCs w:val="12"/>
                <w:lang w:eastAsia="ru-RU"/>
              </w:rPr>
              <w:t>01 05 02 01 10 0000 610</w:t>
            </w:r>
          </w:p>
        </w:tc>
        <w:tc>
          <w:tcPr>
            <w:tcW w:w="2842" w:type="pct"/>
            <w:tcBorders>
              <w:top w:val="nil"/>
              <w:left w:val="nil"/>
              <w:bottom w:val="single" w:sz="4" w:space="0" w:color="auto"/>
              <w:right w:val="single" w:sz="4" w:space="0" w:color="auto"/>
            </w:tcBorders>
            <w:shd w:val="clear" w:color="auto" w:fill="auto"/>
            <w:noWrap/>
            <w:vAlign w:val="center"/>
            <w:hideMark/>
          </w:tcPr>
          <w:p w:rsidR="008731F1" w:rsidRPr="008731F1" w:rsidRDefault="008731F1" w:rsidP="008731F1">
            <w:pPr>
              <w:spacing w:after="0" w:line="240" w:lineRule="auto"/>
              <w:jc w:val="center"/>
              <w:rPr>
                <w:rFonts w:ascii="Times New Roman" w:eastAsia="Times New Roman" w:hAnsi="Times New Roman" w:cs="Times New Roman"/>
                <w:sz w:val="12"/>
                <w:szCs w:val="12"/>
                <w:lang w:eastAsia="ru-RU"/>
              </w:rPr>
            </w:pPr>
            <w:r w:rsidRPr="008731F1">
              <w:rPr>
                <w:rFonts w:ascii="Times New Roman" w:eastAsia="Times New Roman" w:hAnsi="Times New Roman" w:cs="Times New Roman"/>
                <w:sz w:val="12"/>
                <w:szCs w:val="12"/>
                <w:lang w:eastAsia="ru-RU"/>
              </w:rPr>
              <w:t>Уменьшение прочих остатков денежных средств бюджетов поселений</w:t>
            </w:r>
          </w:p>
        </w:tc>
        <w:tc>
          <w:tcPr>
            <w:tcW w:w="437" w:type="pct"/>
            <w:tcBorders>
              <w:top w:val="nil"/>
              <w:left w:val="nil"/>
              <w:bottom w:val="single" w:sz="4" w:space="0" w:color="auto"/>
              <w:right w:val="single" w:sz="4" w:space="0" w:color="auto"/>
            </w:tcBorders>
            <w:shd w:val="clear" w:color="auto" w:fill="auto"/>
            <w:noWrap/>
            <w:vAlign w:val="center"/>
            <w:hideMark/>
          </w:tcPr>
          <w:p w:rsidR="008731F1" w:rsidRPr="008731F1" w:rsidRDefault="008731F1" w:rsidP="008731F1">
            <w:pPr>
              <w:spacing w:after="0" w:line="240" w:lineRule="auto"/>
              <w:jc w:val="center"/>
              <w:rPr>
                <w:rFonts w:ascii="Times New Roman" w:eastAsia="Times New Roman" w:hAnsi="Times New Roman" w:cs="Times New Roman"/>
                <w:sz w:val="12"/>
                <w:szCs w:val="12"/>
                <w:lang w:eastAsia="ru-RU"/>
              </w:rPr>
            </w:pPr>
            <w:r w:rsidRPr="008731F1">
              <w:rPr>
                <w:rFonts w:ascii="Times New Roman" w:eastAsia="Times New Roman" w:hAnsi="Times New Roman" w:cs="Times New Roman"/>
                <w:sz w:val="12"/>
                <w:szCs w:val="12"/>
                <w:lang w:eastAsia="ru-RU"/>
              </w:rPr>
              <w:t>1930</w:t>
            </w:r>
          </w:p>
        </w:tc>
      </w:tr>
    </w:tbl>
    <w:p w:rsidR="008731F1" w:rsidRDefault="008731F1" w:rsidP="008731F1">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8731F1" w:rsidRDefault="008731F1" w:rsidP="008731F1">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8731F1">
        <w:rPr>
          <w:rFonts w:ascii="Times New Roman" w:hAnsi="Times New Roman" w:cs="Times New Roman"/>
          <w:sz w:val="12"/>
          <w:szCs w:val="12"/>
        </w:rPr>
        <w:t xml:space="preserve">Приложение №5                            </w:t>
      </w:r>
    </w:p>
    <w:p w:rsidR="008731F1" w:rsidRDefault="008731F1" w:rsidP="008731F1">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8731F1">
        <w:rPr>
          <w:rFonts w:ascii="Times New Roman" w:hAnsi="Times New Roman" w:cs="Times New Roman"/>
          <w:sz w:val="12"/>
          <w:szCs w:val="12"/>
        </w:rPr>
        <w:t xml:space="preserve">  к Постановлению администрации</w:t>
      </w:r>
    </w:p>
    <w:p w:rsidR="008731F1" w:rsidRDefault="008731F1" w:rsidP="008731F1">
      <w:pPr>
        <w:autoSpaceDE w:val="0"/>
        <w:autoSpaceDN w:val="0"/>
        <w:adjustRightInd w:val="0"/>
        <w:spacing w:after="0" w:line="240" w:lineRule="auto"/>
        <w:ind w:firstLine="284"/>
        <w:jc w:val="right"/>
        <w:outlineLvl w:val="0"/>
        <w:rPr>
          <w:rFonts w:ascii="Times New Roman" w:hAnsi="Times New Roman" w:cs="Times New Roman"/>
          <w:sz w:val="12"/>
          <w:szCs w:val="12"/>
        </w:rPr>
      </w:pPr>
      <w:r>
        <w:rPr>
          <w:rFonts w:ascii="Times New Roman" w:hAnsi="Times New Roman" w:cs="Times New Roman"/>
          <w:sz w:val="12"/>
          <w:szCs w:val="12"/>
        </w:rPr>
        <w:t xml:space="preserve"> сельского поселения Липовка  </w:t>
      </w:r>
    </w:p>
    <w:p w:rsidR="008731F1" w:rsidRDefault="008731F1" w:rsidP="008731F1">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8731F1">
        <w:rPr>
          <w:rFonts w:ascii="Times New Roman" w:hAnsi="Times New Roman" w:cs="Times New Roman"/>
          <w:sz w:val="12"/>
          <w:szCs w:val="12"/>
        </w:rPr>
        <w:t xml:space="preserve">муниципального района </w:t>
      </w:r>
      <w:r>
        <w:rPr>
          <w:rFonts w:ascii="Times New Roman" w:hAnsi="Times New Roman" w:cs="Times New Roman"/>
          <w:sz w:val="12"/>
          <w:szCs w:val="12"/>
        </w:rPr>
        <w:t xml:space="preserve">Сергиевский    </w:t>
      </w:r>
    </w:p>
    <w:p w:rsidR="008731F1" w:rsidRDefault="008731F1" w:rsidP="008731F1">
      <w:pPr>
        <w:autoSpaceDE w:val="0"/>
        <w:autoSpaceDN w:val="0"/>
        <w:adjustRightInd w:val="0"/>
        <w:spacing w:after="0" w:line="240" w:lineRule="auto"/>
        <w:ind w:firstLine="284"/>
        <w:jc w:val="right"/>
        <w:outlineLvl w:val="0"/>
        <w:rPr>
          <w:rFonts w:ascii="Times New Roman" w:hAnsi="Times New Roman" w:cs="Times New Roman"/>
          <w:sz w:val="12"/>
          <w:szCs w:val="12"/>
        </w:rPr>
      </w:pPr>
      <w:r>
        <w:rPr>
          <w:rFonts w:ascii="Times New Roman" w:hAnsi="Times New Roman" w:cs="Times New Roman"/>
          <w:sz w:val="12"/>
          <w:szCs w:val="12"/>
        </w:rPr>
        <w:t xml:space="preserve">           №7 </w:t>
      </w:r>
      <w:r w:rsidRPr="008731F1">
        <w:rPr>
          <w:rFonts w:ascii="Times New Roman" w:hAnsi="Times New Roman" w:cs="Times New Roman"/>
          <w:sz w:val="12"/>
          <w:szCs w:val="12"/>
        </w:rPr>
        <w:t>от "13" апреля 2021 г.</w:t>
      </w:r>
    </w:p>
    <w:p w:rsidR="008731F1" w:rsidRDefault="008731F1" w:rsidP="008731F1">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8731F1">
        <w:rPr>
          <w:rFonts w:ascii="Times New Roman" w:hAnsi="Times New Roman" w:cs="Times New Roman"/>
          <w:sz w:val="12"/>
          <w:szCs w:val="12"/>
        </w:rPr>
        <w:t>Сведения о численности муниципальных служащих органов местного самоуправления, работников муниципальных учреждений и фактические затраты на их денежное содержание сельского поселения Липовка муниципального района Сергиевский Самарской области за первый квартал 2021 года</w:t>
      </w:r>
    </w:p>
    <w:tbl>
      <w:tblPr>
        <w:tblW w:w="5000" w:type="pct"/>
        <w:tblLook w:val="04A0" w:firstRow="1" w:lastRow="0" w:firstColumn="1" w:lastColumn="0" w:noHBand="0" w:noVBand="1"/>
      </w:tblPr>
      <w:tblGrid>
        <w:gridCol w:w="4874"/>
        <w:gridCol w:w="1189"/>
        <w:gridCol w:w="1666"/>
      </w:tblGrid>
      <w:tr w:rsidR="008731F1" w:rsidRPr="008731F1" w:rsidTr="008731F1">
        <w:trPr>
          <w:trHeight w:val="70"/>
        </w:trPr>
        <w:tc>
          <w:tcPr>
            <w:tcW w:w="31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731F1" w:rsidRPr="008731F1" w:rsidRDefault="008731F1" w:rsidP="008731F1">
            <w:pPr>
              <w:spacing w:after="0" w:line="240" w:lineRule="auto"/>
              <w:jc w:val="center"/>
              <w:rPr>
                <w:rFonts w:ascii="Times New Roman" w:eastAsia="Times New Roman" w:hAnsi="Times New Roman" w:cs="Times New Roman"/>
                <w:sz w:val="12"/>
                <w:szCs w:val="12"/>
                <w:lang w:eastAsia="ru-RU"/>
              </w:rPr>
            </w:pPr>
            <w:r w:rsidRPr="008731F1">
              <w:rPr>
                <w:rFonts w:ascii="Times New Roman" w:eastAsia="Times New Roman" w:hAnsi="Times New Roman" w:cs="Times New Roman"/>
                <w:sz w:val="12"/>
                <w:szCs w:val="12"/>
                <w:lang w:eastAsia="ru-RU"/>
              </w:rPr>
              <w:t>Наименование</w:t>
            </w:r>
          </w:p>
        </w:tc>
        <w:tc>
          <w:tcPr>
            <w:tcW w:w="769" w:type="pct"/>
            <w:tcBorders>
              <w:top w:val="single" w:sz="4" w:space="0" w:color="auto"/>
              <w:left w:val="nil"/>
              <w:bottom w:val="single" w:sz="4" w:space="0" w:color="auto"/>
              <w:right w:val="single" w:sz="4" w:space="0" w:color="auto"/>
            </w:tcBorders>
            <w:shd w:val="clear" w:color="auto" w:fill="auto"/>
            <w:vAlign w:val="center"/>
            <w:hideMark/>
          </w:tcPr>
          <w:p w:rsidR="008731F1" w:rsidRPr="008731F1" w:rsidRDefault="008731F1" w:rsidP="008731F1">
            <w:pPr>
              <w:spacing w:after="0" w:line="240" w:lineRule="auto"/>
              <w:jc w:val="center"/>
              <w:rPr>
                <w:rFonts w:ascii="Times New Roman" w:eastAsia="Times New Roman" w:hAnsi="Times New Roman" w:cs="Times New Roman"/>
                <w:sz w:val="12"/>
                <w:szCs w:val="12"/>
                <w:lang w:eastAsia="ru-RU"/>
              </w:rPr>
            </w:pPr>
            <w:r w:rsidRPr="008731F1">
              <w:rPr>
                <w:rFonts w:ascii="Times New Roman" w:eastAsia="Times New Roman" w:hAnsi="Times New Roman" w:cs="Times New Roman"/>
                <w:sz w:val="12"/>
                <w:szCs w:val="12"/>
                <w:lang w:eastAsia="ru-RU"/>
              </w:rPr>
              <w:t>Численность (чел.)</w:t>
            </w:r>
          </w:p>
        </w:tc>
        <w:tc>
          <w:tcPr>
            <w:tcW w:w="1078" w:type="pct"/>
            <w:tcBorders>
              <w:top w:val="single" w:sz="4" w:space="0" w:color="auto"/>
              <w:left w:val="nil"/>
              <w:bottom w:val="single" w:sz="4" w:space="0" w:color="auto"/>
              <w:right w:val="single" w:sz="4" w:space="0" w:color="auto"/>
            </w:tcBorders>
            <w:shd w:val="clear" w:color="auto" w:fill="auto"/>
            <w:vAlign w:val="center"/>
            <w:hideMark/>
          </w:tcPr>
          <w:p w:rsidR="008731F1" w:rsidRPr="008731F1" w:rsidRDefault="008731F1" w:rsidP="008731F1">
            <w:pPr>
              <w:spacing w:after="0" w:line="240" w:lineRule="auto"/>
              <w:jc w:val="center"/>
              <w:rPr>
                <w:rFonts w:ascii="Times New Roman" w:eastAsia="Times New Roman" w:hAnsi="Times New Roman" w:cs="Times New Roman"/>
                <w:sz w:val="12"/>
                <w:szCs w:val="12"/>
                <w:lang w:eastAsia="ru-RU"/>
              </w:rPr>
            </w:pPr>
            <w:r w:rsidRPr="008731F1">
              <w:rPr>
                <w:rFonts w:ascii="Times New Roman" w:eastAsia="Times New Roman" w:hAnsi="Times New Roman" w:cs="Times New Roman"/>
                <w:sz w:val="12"/>
                <w:szCs w:val="12"/>
                <w:lang w:eastAsia="ru-RU"/>
              </w:rPr>
              <w:t>Расходы на денежное содержание (тыс.</w:t>
            </w:r>
            <w:r>
              <w:rPr>
                <w:rFonts w:ascii="Times New Roman" w:eastAsia="Times New Roman" w:hAnsi="Times New Roman" w:cs="Times New Roman"/>
                <w:sz w:val="12"/>
                <w:szCs w:val="12"/>
                <w:lang w:eastAsia="ru-RU"/>
              </w:rPr>
              <w:t xml:space="preserve"> </w:t>
            </w:r>
            <w:r w:rsidRPr="008731F1">
              <w:rPr>
                <w:rFonts w:ascii="Times New Roman" w:eastAsia="Times New Roman" w:hAnsi="Times New Roman" w:cs="Times New Roman"/>
                <w:sz w:val="12"/>
                <w:szCs w:val="12"/>
                <w:lang w:eastAsia="ru-RU"/>
              </w:rPr>
              <w:t>рублей)</w:t>
            </w:r>
          </w:p>
        </w:tc>
      </w:tr>
      <w:tr w:rsidR="008731F1" w:rsidRPr="008731F1" w:rsidTr="008731F1">
        <w:trPr>
          <w:trHeight w:val="70"/>
        </w:trPr>
        <w:tc>
          <w:tcPr>
            <w:tcW w:w="3153" w:type="pct"/>
            <w:tcBorders>
              <w:top w:val="nil"/>
              <w:left w:val="single" w:sz="4" w:space="0" w:color="auto"/>
              <w:bottom w:val="single" w:sz="4" w:space="0" w:color="auto"/>
              <w:right w:val="single" w:sz="4" w:space="0" w:color="auto"/>
            </w:tcBorders>
            <w:shd w:val="clear" w:color="auto" w:fill="auto"/>
            <w:vAlign w:val="center"/>
            <w:hideMark/>
          </w:tcPr>
          <w:p w:rsidR="008731F1" w:rsidRPr="008731F1" w:rsidRDefault="008731F1" w:rsidP="008731F1">
            <w:pPr>
              <w:spacing w:after="0" w:line="240" w:lineRule="auto"/>
              <w:rPr>
                <w:rFonts w:ascii="Times New Roman" w:eastAsia="Times New Roman" w:hAnsi="Times New Roman" w:cs="Times New Roman"/>
                <w:sz w:val="12"/>
                <w:szCs w:val="12"/>
                <w:lang w:eastAsia="ru-RU"/>
              </w:rPr>
            </w:pPr>
            <w:r w:rsidRPr="008731F1">
              <w:rPr>
                <w:rFonts w:ascii="Times New Roman" w:eastAsia="Times New Roman" w:hAnsi="Times New Roman" w:cs="Times New Roman"/>
                <w:sz w:val="12"/>
                <w:szCs w:val="12"/>
                <w:lang w:eastAsia="ru-RU"/>
              </w:rPr>
              <w:t>Муниципальные служащие органов местного самоуправления</w:t>
            </w:r>
          </w:p>
        </w:tc>
        <w:tc>
          <w:tcPr>
            <w:tcW w:w="769" w:type="pct"/>
            <w:tcBorders>
              <w:top w:val="nil"/>
              <w:left w:val="nil"/>
              <w:bottom w:val="single" w:sz="4" w:space="0" w:color="auto"/>
              <w:right w:val="single" w:sz="4" w:space="0" w:color="auto"/>
            </w:tcBorders>
            <w:shd w:val="clear" w:color="auto" w:fill="auto"/>
            <w:vAlign w:val="center"/>
            <w:hideMark/>
          </w:tcPr>
          <w:p w:rsidR="008731F1" w:rsidRPr="008731F1" w:rsidRDefault="008731F1" w:rsidP="008731F1">
            <w:pPr>
              <w:spacing w:after="0" w:line="240" w:lineRule="auto"/>
              <w:jc w:val="right"/>
              <w:rPr>
                <w:rFonts w:ascii="Times New Roman" w:eastAsia="Times New Roman" w:hAnsi="Times New Roman" w:cs="Times New Roman"/>
                <w:sz w:val="12"/>
                <w:szCs w:val="12"/>
                <w:lang w:eastAsia="ru-RU"/>
              </w:rPr>
            </w:pPr>
            <w:r w:rsidRPr="008731F1">
              <w:rPr>
                <w:rFonts w:ascii="Times New Roman" w:eastAsia="Times New Roman" w:hAnsi="Times New Roman" w:cs="Times New Roman"/>
                <w:sz w:val="12"/>
                <w:szCs w:val="12"/>
                <w:lang w:eastAsia="ru-RU"/>
              </w:rPr>
              <w:t>2</w:t>
            </w:r>
          </w:p>
        </w:tc>
        <w:tc>
          <w:tcPr>
            <w:tcW w:w="1078" w:type="pct"/>
            <w:tcBorders>
              <w:top w:val="nil"/>
              <w:left w:val="nil"/>
              <w:bottom w:val="single" w:sz="4" w:space="0" w:color="auto"/>
              <w:right w:val="single" w:sz="4" w:space="0" w:color="auto"/>
            </w:tcBorders>
            <w:shd w:val="clear" w:color="auto" w:fill="auto"/>
            <w:vAlign w:val="center"/>
            <w:hideMark/>
          </w:tcPr>
          <w:p w:rsidR="008731F1" w:rsidRPr="008731F1" w:rsidRDefault="008731F1" w:rsidP="008731F1">
            <w:pPr>
              <w:spacing w:after="0" w:line="240" w:lineRule="auto"/>
              <w:jc w:val="right"/>
              <w:rPr>
                <w:rFonts w:ascii="Times New Roman" w:eastAsia="Times New Roman" w:hAnsi="Times New Roman" w:cs="Times New Roman"/>
                <w:sz w:val="12"/>
                <w:szCs w:val="12"/>
                <w:lang w:eastAsia="ru-RU"/>
              </w:rPr>
            </w:pPr>
            <w:r w:rsidRPr="008731F1">
              <w:rPr>
                <w:rFonts w:ascii="Times New Roman" w:eastAsia="Times New Roman" w:hAnsi="Times New Roman" w:cs="Times New Roman"/>
                <w:sz w:val="12"/>
                <w:szCs w:val="12"/>
                <w:lang w:eastAsia="ru-RU"/>
              </w:rPr>
              <w:t>99,0</w:t>
            </w:r>
          </w:p>
        </w:tc>
      </w:tr>
      <w:tr w:rsidR="008731F1" w:rsidRPr="008731F1" w:rsidTr="008731F1">
        <w:trPr>
          <w:trHeight w:val="70"/>
        </w:trPr>
        <w:tc>
          <w:tcPr>
            <w:tcW w:w="3153" w:type="pct"/>
            <w:tcBorders>
              <w:top w:val="nil"/>
              <w:left w:val="single" w:sz="4" w:space="0" w:color="auto"/>
              <w:bottom w:val="single" w:sz="4" w:space="0" w:color="auto"/>
              <w:right w:val="single" w:sz="4" w:space="0" w:color="auto"/>
            </w:tcBorders>
            <w:shd w:val="clear" w:color="auto" w:fill="auto"/>
            <w:vAlign w:val="center"/>
            <w:hideMark/>
          </w:tcPr>
          <w:p w:rsidR="008731F1" w:rsidRPr="008731F1" w:rsidRDefault="008731F1" w:rsidP="008731F1">
            <w:pPr>
              <w:spacing w:after="0" w:line="240" w:lineRule="auto"/>
              <w:rPr>
                <w:rFonts w:ascii="Times New Roman" w:eastAsia="Times New Roman" w:hAnsi="Times New Roman" w:cs="Times New Roman"/>
                <w:sz w:val="12"/>
                <w:szCs w:val="12"/>
                <w:lang w:eastAsia="ru-RU"/>
              </w:rPr>
            </w:pPr>
            <w:r w:rsidRPr="008731F1">
              <w:rPr>
                <w:rFonts w:ascii="Times New Roman" w:eastAsia="Times New Roman" w:hAnsi="Times New Roman" w:cs="Times New Roman"/>
                <w:sz w:val="12"/>
                <w:szCs w:val="12"/>
                <w:lang w:eastAsia="ru-RU"/>
              </w:rPr>
              <w:t>Работники органов местного самоуправления, замещающих должности, не являющиеся должностями муниципальной службы</w:t>
            </w:r>
          </w:p>
        </w:tc>
        <w:tc>
          <w:tcPr>
            <w:tcW w:w="769" w:type="pct"/>
            <w:tcBorders>
              <w:top w:val="nil"/>
              <w:left w:val="nil"/>
              <w:bottom w:val="single" w:sz="4" w:space="0" w:color="auto"/>
              <w:right w:val="single" w:sz="4" w:space="0" w:color="auto"/>
            </w:tcBorders>
            <w:shd w:val="clear" w:color="auto" w:fill="auto"/>
            <w:vAlign w:val="center"/>
            <w:hideMark/>
          </w:tcPr>
          <w:p w:rsidR="008731F1" w:rsidRPr="008731F1" w:rsidRDefault="008731F1" w:rsidP="008731F1">
            <w:pPr>
              <w:spacing w:after="0" w:line="240" w:lineRule="auto"/>
              <w:jc w:val="right"/>
              <w:rPr>
                <w:rFonts w:ascii="Times New Roman" w:eastAsia="Times New Roman" w:hAnsi="Times New Roman" w:cs="Times New Roman"/>
                <w:sz w:val="12"/>
                <w:szCs w:val="12"/>
                <w:lang w:eastAsia="ru-RU"/>
              </w:rPr>
            </w:pPr>
            <w:r w:rsidRPr="008731F1">
              <w:rPr>
                <w:rFonts w:ascii="Times New Roman" w:eastAsia="Times New Roman" w:hAnsi="Times New Roman" w:cs="Times New Roman"/>
                <w:sz w:val="12"/>
                <w:szCs w:val="12"/>
                <w:lang w:eastAsia="ru-RU"/>
              </w:rPr>
              <w:t>1</w:t>
            </w:r>
          </w:p>
        </w:tc>
        <w:tc>
          <w:tcPr>
            <w:tcW w:w="1078" w:type="pct"/>
            <w:tcBorders>
              <w:top w:val="nil"/>
              <w:left w:val="nil"/>
              <w:bottom w:val="single" w:sz="4" w:space="0" w:color="auto"/>
              <w:right w:val="single" w:sz="4" w:space="0" w:color="auto"/>
            </w:tcBorders>
            <w:shd w:val="clear" w:color="auto" w:fill="auto"/>
            <w:vAlign w:val="center"/>
            <w:hideMark/>
          </w:tcPr>
          <w:p w:rsidR="008731F1" w:rsidRPr="008731F1" w:rsidRDefault="008731F1" w:rsidP="008731F1">
            <w:pPr>
              <w:spacing w:after="0" w:line="240" w:lineRule="auto"/>
              <w:jc w:val="right"/>
              <w:rPr>
                <w:rFonts w:ascii="Times New Roman" w:eastAsia="Times New Roman" w:hAnsi="Times New Roman" w:cs="Times New Roman"/>
                <w:sz w:val="12"/>
                <w:szCs w:val="12"/>
                <w:lang w:eastAsia="ru-RU"/>
              </w:rPr>
            </w:pPr>
            <w:r w:rsidRPr="008731F1">
              <w:rPr>
                <w:rFonts w:ascii="Times New Roman" w:eastAsia="Times New Roman" w:hAnsi="Times New Roman" w:cs="Times New Roman"/>
                <w:sz w:val="12"/>
                <w:szCs w:val="12"/>
                <w:lang w:eastAsia="ru-RU"/>
              </w:rPr>
              <w:t>92,6</w:t>
            </w:r>
          </w:p>
        </w:tc>
      </w:tr>
      <w:tr w:rsidR="008731F1" w:rsidRPr="008731F1" w:rsidTr="008731F1">
        <w:trPr>
          <w:trHeight w:val="70"/>
        </w:trPr>
        <w:tc>
          <w:tcPr>
            <w:tcW w:w="3153" w:type="pct"/>
            <w:tcBorders>
              <w:top w:val="nil"/>
              <w:left w:val="single" w:sz="4" w:space="0" w:color="auto"/>
              <w:bottom w:val="single" w:sz="4" w:space="0" w:color="auto"/>
              <w:right w:val="single" w:sz="4" w:space="0" w:color="auto"/>
            </w:tcBorders>
            <w:shd w:val="clear" w:color="auto" w:fill="auto"/>
            <w:noWrap/>
            <w:vAlign w:val="bottom"/>
            <w:hideMark/>
          </w:tcPr>
          <w:p w:rsidR="008731F1" w:rsidRPr="008731F1" w:rsidRDefault="008731F1" w:rsidP="008731F1">
            <w:pPr>
              <w:spacing w:after="0" w:line="240" w:lineRule="auto"/>
              <w:rPr>
                <w:rFonts w:ascii="Times New Roman" w:eastAsia="Times New Roman" w:hAnsi="Times New Roman" w:cs="Times New Roman"/>
                <w:b/>
                <w:bCs/>
                <w:sz w:val="12"/>
                <w:szCs w:val="12"/>
                <w:lang w:eastAsia="ru-RU"/>
              </w:rPr>
            </w:pPr>
            <w:r w:rsidRPr="008731F1">
              <w:rPr>
                <w:rFonts w:ascii="Times New Roman" w:eastAsia="Times New Roman" w:hAnsi="Times New Roman" w:cs="Times New Roman"/>
                <w:b/>
                <w:bCs/>
                <w:sz w:val="12"/>
                <w:szCs w:val="12"/>
                <w:lang w:eastAsia="ru-RU"/>
              </w:rPr>
              <w:t>И Т О Г О</w:t>
            </w:r>
            <w:proofErr w:type="gramStart"/>
            <w:r w:rsidRPr="008731F1">
              <w:rPr>
                <w:rFonts w:ascii="Times New Roman" w:eastAsia="Times New Roman" w:hAnsi="Times New Roman" w:cs="Times New Roman"/>
                <w:b/>
                <w:bCs/>
                <w:sz w:val="12"/>
                <w:szCs w:val="12"/>
                <w:lang w:eastAsia="ru-RU"/>
              </w:rPr>
              <w:t xml:space="preserve"> :</w:t>
            </w:r>
            <w:proofErr w:type="gramEnd"/>
          </w:p>
        </w:tc>
        <w:tc>
          <w:tcPr>
            <w:tcW w:w="769" w:type="pct"/>
            <w:tcBorders>
              <w:top w:val="nil"/>
              <w:left w:val="nil"/>
              <w:bottom w:val="single" w:sz="4" w:space="0" w:color="auto"/>
              <w:right w:val="single" w:sz="4" w:space="0" w:color="auto"/>
            </w:tcBorders>
            <w:shd w:val="clear" w:color="auto" w:fill="auto"/>
            <w:noWrap/>
            <w:vAlign w:val="bottom"/>
            <w:hideMark/>
          </w:tcPr>
          <w:p w:rsidR="008731F1" w:rsidRPr="008731F1" w:rsidRDefault="008731F1" w:rsidP="008731F1">
            <w:pPr>
              <w:spacing w:after="0" w:line="240" w:lineRule="auto"/>
              <w:jc w:val="right"/>
              <w:rPr>
                <w:rFonts w:ascii="Times New Roman" w:eastAsia="Times New Roman" w:hAnsi="Times New Roman" w:cs="Times New Roman"/>
                <w:b/>
                <w:bCs/>
                <w:sz w:val="12"/>
                <w:szCs w:val="12"/>
                <w:lang w:eastAsia="ru-RU"/>
              </w:rPr>
            </w:pPr>
            <w:r w:rsidRPr="008731F1">
              <w:rPr>
                <w:rFonts w:ascii="Times New Roman" w:eastAsia="Times New Roman" w:hAnsi="Times New Roman" w:cs="Times New Roman"/>
                <w:b/>
                <w:bCs/>
                <w:sz w:val="12"/>
                <w:szCs w:val="12"/>
                <w:lang w:eastAsia="ru-RU"/>
              </w:rPr>
              <w:t>3</w:t>
            </w:r>
          </w:p>
        </w:tc>
        <w:tc>
          <w:tcPr>
            <w:tcW w:w="1078" w:type="pct"/>
            <w:tcBorders>
              <w:top w:val="nil"/>
              <w:left w:val="nil"/>
              <w:bottom w:val="single" w:sz="4" w:space="0" w:color="auto"/>
              <w:right w:val="single" w:sz="4" w:space="0" w:color="auto"/>
            </w:tcBorders>
            <w:shd w:val="clear" w:color="auto" w:fill="auto"/>
            <w:noWrap/>
            <w:vAlign w:val="bottom"/>
            <w:hideMark/>
          </w:tcPr>
          <w:p w:rsidR="008731F1" w:rsidRPr="008731F1" w:rsidRDefault="008731F1" w:rsidP="008731F1">
            <w:pPr>
              <w:spacing w:after="0" w:line="240" w:lineRule="auto"/>
              <w:jc w:val="right"/>
              <w:rPr>
                <w:rFonts w:ascii="Times New Roman" w:eastAsia="Times New Roman" w:hAnsi="Times New Roman" w:cs="Times New Roman"/>
                <w:b/>
                <w:bCs/>
                <w:sz w:val="12"/>
                <w:szCs w:val="12"/>
                <w:lang w:eastAsia="ru-RU"/>
              </w:rPr>
            </w:pPr>
            <w:r w:rsidRPr="008731F1">
              <w:rPr>
                <w:rFonts w:ascii="Times New Roman" w:eastAsia="Times New Roman" w:hAnsi="Times New Roman" w:cs="Times New Roman"/>
                <w:b/>
                <w:bCs/>
                <w:sz w:val="12"/>
                <w:szCs w:val="12"/>
                <w:lang w:eastAsia="ru-RU"/>
              </w:rPr>
              <w:t>191,6</w:t>
            </w:r>
          </w:p>
        </w:tc>
      </w:tr>
    </w:tbl>
    <w:p w:rsidR="00096721" w:rsidRDefault="00096721" w:rsidP="00CF4861">
      <w:pPr>
        <w:autoSpaceDE w:val="0"/>
        <w:autoSpaceDN w:val="0"/>
        <w:adjustRightInd w:val="0"/>
        <w:spacing w:after="0" w:line="240" w:lineRule="auto"/>
        <w:ind w:firstLine="284"/>
        <w:jc w:val="right"/>
        <w:outlineLvl w:val="0"/>
        <w:rPr>
          <w:rFonts w:ascii="Times New Roman" w:hAnsi="Times New Roman" w:cs="Times New Roman"/>
          <w:sz w:val="12"/>
          <w:szCs w:val="12"/>
        </w:rPr>
      </w:pPr>
    </w:p>
    <w:p w:rsidR="00096721" w:rsidRDefault="00096721" w:rsidP="00CF4861">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096721">
        <w:rPr>
          <w:rFonts w:ascii="Times New Roman" w:hAnsi="Times New Roman" w:cs="Times New Roman"/>
          <w:sz w:val="12"/>
          <w:szCs w:val="12"/>
        </w:rPr>
        <w:t xml:space="preserve">Приложение № 6                                     </w:t>
      </w:r>
    </w:p>
    <w:p w:rsidR="00096721" w:rsidRDefault="00096721" w:rsidP="00CF4861">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096721">
        <w:rPr>
          <w:rFonts w:ascii="Times New Roman" w:hAnsi="Times New Roman" w:cs="Times New Roman"/>
          <w:sz w:val="12"/>
          <w:szCs w:val="12"/>
        </w:rPr>
        <w:t xml:space="preserve">    к Постановлению администрации </w:t>
      </w:r>
    </w:p>
    <w:p w:rsidR="00096721" w:rsidRDefault="00096721" w:rsidP="00CF4861">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096721">
        <w:rPr>
          <w:rFonts w:ascii="Times New Roman" w:hAnsi="Times New Roman" w:cs="Times New Roman"/>
          <w:sz w:val="12"/>
          <w:szCs w:val="12"/>
        </w:rPr>
        <w:t xml:space="preserve">сельского поселения Липовка </w:t>
      </w:r>
    </w:p>
    <w:p w:rsidR="00096721" w:rsidRDefault="00096721" w:rsidP="00CF4861">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096721">
        <w:rPr>
          <w:rFonts w:ascii="Times New Roman" w:hAnsi="Times New Roman" w:cs="Times New Roman"/>
          <w:sz w:val="12"/>
          <w:szCs w:val="12"/>
        </w:rPr>
        <w:t xml:space="preserve">муниципального района Сергиевский </w:t>
      </w:r>
    </w:p>
    <w:p w:rsidR="00CF4861" w:rsidRDefault="00096721" w:rsidP="00CF4861">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096721">
        <w:rPr>
          <w:rFonts w:ascii="Times New Roman" w:hAnsi="Times New Roman" w:cs="Times New Roman"/>
          <w:sz w:val="12"/>
          <w:szCs w:val="12"/>
        </w:rPr>
        <w:t>№7  от "13"  апреля 2021 г.</w:t>
      </w:r>
    </w:p>
    <w:p w:rsidR="00096721" w:rsidRDefault="00096721" w:rsidP="00096721">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ОТЧЕТ </w:t>
      </w:r>
    </w:p>
    <w:p w:rsidR="00096721" w:rsidRDefault="00096721" w:rsidP="00096721">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096721">
        <w:rPr>
          <w:rFonts w:ascii="Times New Roman" w:hAnsi="Times New Roman" w:cs="Times New Roman"/>
          <w:sz w:val="12"/>
          <w:szCs w:val="12"/>
        </w:rPr>
        <w:t>об использовании средств дорожного фонда сельского поселения Липовка муниципа</w:t>
      </w:r>
      <w:r>
        <w:rPr>
          <w:rFonts w:ascii="Times New Roman" w:hAnsi="Times New Roman" w:cs="Times New Roman"/>
          <w:sz w:val="12"/>
          <w:szCs w:val="12"/>
        </w:rPr>
        <w:t xml:space="preserve">льного района Сергиевский </w:t>
      </w:r>
      <w:r w:rsidRPr="00096721">
        <w:rPr>
          <w:rFonts w:ascii="Times New Roman" w:hAnsi="Times New Roman" w:cs="Times New Roman"/>
          <w:sz w:val="12"/>
          <w:szCs w:val="12"/>
        </w:rPr>
        <w:t>з</w:t>
      </w:r>
      <w:r>
        <w:rPr>
          <w:rFonts w:ascii="Times New Roman" w:hAnsi="Times New Roman" w:cs="Times New Roman"/>
          <w:sz w:val="12"/>
          <w:szCs w:val="12"/>
        </w:rPr>
        <w:t>а первый квартал 2021 года</w:t>
      </w:r>
    </w:p>
    <w:p w:rsidR="00096721" w:rsidRDefault="00096721" w:rsidP="00096721">
      <w:pPr>
        <w:autoSpaceDE w:val="0"/>
        <w:autoSpaceDN w:val="0"/>
        <w:adjustRightInd w:val="0"/>
        <w:spacing w:after="0" w:line="240" w:lineRule="auto"/>
        <w:ind w:firstLine="284"/>
        <w:jc w:val="right"/>
        <w:outlineLvl w:val="0"/>
        <w:rPr>
          <w:rFonts w:ascii="Times New Roman" w:hAnsi="Times New Roman" w:cs="Times New Roman"/>
          <w:sz w:val="12"/>
          <w:szCs w:val="12"/>
        </w:rPr>
      </w:pPr>
      <w:proofErr w:type="spellStart"/>
      <w:r w:rsidRPr="00096721">
        <w:rPr>
          <w:rFonts w:ascii="Times New Roman" w:hAnsi="Times New Roman" w:cs="Times New Roman"/>
          <w:sz w:val="12"/>
          <w:szCs w:val="12"/>
        </w:rPr>
        <w:t>тыс</w:t>
      </w:r>
      <w:proofErr w:type="gramStart"/>
      <w:r w:rsidRPr="00096721">
        <w:rPr>
          <w:rFonts w:ascii="Times New Roman" w:hAnsi="Times New Roman" w:cs="Times New Roman"/>
          <w:sz w:val="12"/>
          <w:szCs w:val="12"/>
        </w:rPr>
        <w:t>.р</w:t>
      </w:r>
      <w:proofErr w:type="gramEnd"/>
      <w:r w:rsidRPr="00096721">
        <w:rPr>
          <w:rFonts w:ascii="Times New Roman" w:hAnsi="Times New Roman" w:cs="Times New Roman"/>
          <w:sz w:val="12"/>
          <w:szCs w:val="12"/>
        </w:rPr>
        <w:t>уб</w:t>
      </w:r>
      <w:proofErr w:type="spellEnd"/>
      <w:r w:rsidRPr="00096721">
        <w:rPr>
          <w:rFonts w:ascii="Times New Roman" w:hAnsi="Times New Roman" w:cs="Times New Roman"/>
          <w:sz w:val="12"/>
          <w:szCs w:val="12"/>
        </w:rPr>
        <w:t>.</w:t>
      </w:r>
    </w:p>
    <w:tbl>
      <w:tblPr>
        <w:tblW w:w="5153" w:type="pct"/>
        <w:tblLayout w:type="fixed"/>
        <w:tblLook w:val="04A0" w:firstRow="1" w:lastRow="0" w:firstColumn="1" w:lastColumn="0" w:noHBand="0" w:noVBand="1"/>
      </w:tblPr>
      <w:tblGrid>
        <w:gridCol w:w="2363"/>
        <w:gridCol w:w="580"/>
        <w:gridCol w:w="707"/>
        <w:gridCol w:w="569"/>
        <w:gridCol w:w="422"/>
        <w:gridCol w:w="285"/>
        <w:gridCol w:w="543"/>
        <w:gridCol w:w="846"/>
        <w:gridCol w:w="27"/>
        <w:gridCol w:w="854"/>
        <w:gridCol w:w="770"/>
      </w:tblGrid>
      <w:tr w:rsidR="00096721" w:rsidRPr="00096721" w:rsidTr="00096721">
        <w:trPr>
          <w:trHeight w:val="70"/>
        </w:trPr>
        <w:tc>
          <w:tcPr>
            <w:tcW w:w="4517" w:type="pct"/>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096721" w:rsidRPr="00096721" w:rsidRDefault="00096721" w:rsidP="00096721">
            <w:pPr>
              <w:spacing w:after="0" w:line="240" w:lineRule="auto"/>
              <w:rPr>
                <w:rFonts w:ascii="Times New Roman" w:eastAsia="Times New Roman" w:hAnsi="Times New Roman" w:cs="Times New Roman"/>
                <w:b/>
                <w:bCs/>
                <w:color w:val="000000"/>
                <w:sz w:val="12"/>
                <w:szCs w:val="12"/>
                <w:lang w:eastAsia="ru-RU"/>
              </w:rPr>
            </w:pPr>
            <w:r w:rsidRPr="00096721">
              <w:rPr>
                <w:rFonts w:ascii="Times New Roman" w:eastAsia="Times New Roman" w:hAnsi="Times New Roman" w:cs="Times New Roman"/>
                <w:b/>
                <w:bCs/>
                <w:color w:val="000000"/>
                <w:sz w:val="12"/>
                <w:szCs w:val="12"/>
                <w:lang w:eastAsia="ru-RU"/>
              </w:rPr>
              <w:t>Остаток неиспользованных средств на 01.01.2021</w:t>
            </w:r>
          </w:p>
        </w:tc>
        <w:tc>
          <w:tcPr>
            <w:tcW w:w="483" w:type="pct"/>
            <w:tcBorders>
              <w:top w:val="single" w:sz="4" w:space="0" w:color="auto"/>
              <w:left w:val="nil"/>
              <w:bottom w:val="single" w:sz="4" w:space="0" w:color="auto"/>
              <w:right w:val="single" w:sz="4" w:space="0" w:color="auto"/>
            </w:tcBorders>
            <w:shd w:val="clear" w:color="000000" w:fill="FFFFFF"/>
            <w:noWrap/>
            <w:vAlign w:val="center"/>
            <w:hideMark/>
          </w:tcPr>
          <w:p w:rsidR="00096721" w:rsidRPr="00096721" w:rsidRDefault="00096721" w:rsidP="00096721">
            <w:pPr>
              <w:spacing w:after="0" w:line="240" w:lineRule="auto"/>
              <w:jc w:val="center"/>
              <w:rPr>
                <w:rFonts w:ascii="Times New Roman" w:eastAsia="Times New Roman" w:hAnsi="Times New Roman" w:cs="Times New Roman"/>
                <w:b/>
                <w:bCs/>
                <w:color w:val="000000"/>
                <w:sz w:val="12"/>
                <w:szCs w:val="12"/>
                <w:lang w:eastAsia="ru-RU"/>
              </w:rPr>
            </w:pPr>
            <w:r w:rsidRPr="00096721">
              <w:rPr>
                <w:rFonts w:ascii="Times New Roman" w:eastAsia="Times New Roman" w:hAnsi="Times New Roman" w:cs="Times New Roman"/>
                <w:b/>
                <w:bCs/>
                <w:color w:val="000000"/>
                <w:sz w:val="12"/>
                <w:szCs w:val="12"/>
                <w:lang w:eastAsia="ru-RU"/>
              </w:rPr>
              <w:t>132</w:t>
            </w:r>
          </w:p>
        </w:tc>
      </w:tr>
      <w:tr w:rsidR="00096721" w:rsidRPr="00096721" w:rsidTr="00096721">
        <w:trPr>
          <w:trHeight w:val="70"/>
        </w:trPr>
        <w:tc>
          <w:tcPr>
            <w:tcW w:w="4517" w:type="pct"/>
            <w:gridSpan w:val="10"/>
            <w:tcBorders>
              <w:top w:val="single" w:sz="4" w:space="0" w:color="auto"/>
              <w:left w:val="nil"/>
              <w:bottom w:val="nil"/>
              <w:right w:val="nil"/>
            </w:tcBorders>
            <w:shd w:val="clear" w:color="auto" w:fill="auto"/>
            <w:vAlign w:val="center"/>
            <w:hideMark/>
          </w:tcPr>
          <w:p w:rsidR="00096721" w:rsidRPr="00096721" w:rsidRDefault="00096721" w:rsidP="00096721">
            <w:pPr>
              <w:spacing w:after="0" w:line="240" w:lineRule="auto"/>
              <w:rPr>
                <w:rFonts w:ascii="Times New Roman" w:eastAsia="Times New Roman" w:hAnsi="Times New Roman" w:cs="Times New Roman"/>
                <w:color w:val="000000"/>
                <w:sz w:val="12"/>
                <w:szCs w:val="12"/>
                <w:lang w:eastAsia="ru-RU"/>
              </w:rPr>
            </w:pPr>
            <w:r w:rsidRPr="00096721">
              <w:rPr>
                <w:rFonts w:ascii="Times New Roman" w:eastAsia="Times New Roman" w:hAnsi="Times New Roman" w:cs="Times New Roman"/>
                <w:color w:val="000000"/>
                <w:sz w:val="12"/>
                <w:szCs w:val="12"/>
                <w:lang w:eastAsia="ru-RU"/>
              </w:rPr>
              <w:t>1. Поступления дорожного фонда</w:t>
            </w:r>
          </w:p>
        </w:tc>
        <w:tc>
          <w:tcPr>
            <w:tcW w:w="483" w:type="pct"/>
            <w:tcBorders>
              <w:top w:val="nil"/>
              <w:left w:val="nil"/>
              <w:bottom w:val="nil"/>
              <w:right w:val="nil"/>
            </w:tcBorders>
            <w:shd w:val="clear" w:color="auto" w:fill="auto"/>
            <w:noWrap/>
            <w:vAlign w:val="bottom"/>
            <w:hideMark/>
          </w:tcPr>
          <w:p w:rsidR="00096721" w:rsidRPr="00096721" w:rsidRDefault="00096721" w:rsidP="00096721">
            <w:pPr>
              <w:spacing w:after="0" w:line="240" w:lineRule="auto"/>
              <w:rPr>
                <w:rFonts w:ascii="Times New Roman" w:eastAsia="Times New Roman" w:hAnsi="Times New Roman" w:cs="Times New Roman"/>
                <w:color w:val="000000"/>
                <w:sz w:val="12"/>
                <w:szCs w:val="12"/>
                <w:lang w:eastAsia="ru-RU"/>
              </w:rPr>
            </w:pPr>
          </w:p>
        </w:tc>
      </w:tr>
      <w:tr w:rsidR="00096721" w:rsidRPr="00096721" w:rsidTr="00096721">
        <w:trPr>
          <w:trHeight w:val="70"/>
        </w:trPr>
        <w:tc>
          <w:tcPr>
            <w:tcW w:w="184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96721" w:rsidRPr="00096721" w:rsidRDefault="00096721" w:rsidP="00096721">
            <w:pPr>
              <w:spacing w:after="0" w:line="240" w:lineRule="auto"/>
              <w:jc w:val="center"/>
              <w:rPr>
                <w:rFonts w:ascii="Times New Roman" w:eastAsia="Times New Roman" w:hAnsi="Times New Roman" w:cs="Times New Roman"/>
                <w:color w:val="000000"/>
                <w:sz w:val="12"/>
                <w:szCs w:val="12"/>
                <w:lang w:eastAsia="ru-RU"/>
              </w:rPr>
            </w:pPr>
            <w:r w:rsidRPr="00096721">
              <w:rPr>
                <w:rFonts w:ascii="Times New Roman" w:eastAsia="Times New Roman" w:hAnsi="Times New Roman" w:cs="Times New Roman"/>
                <w:color w:val="000000"/>
                <w:sz w:val="12"/>
                <w:szCs w:val="12"/>
                <w:lang w:eastAsia="ru-RU"/>
              </w:rPr>
              <w:t>Наименование показателя</w:t>
            </w:r>
          </w:p>
        </w:tc>
        <w:tc>
          <w:tcPr>
            <w:tcW w:w="801" w:type="pct"/>
            <w:gridSpan w:val="2"/>
            <w:tcBorders>
              <w:top w:val="single" w:sz="4" w:space="0" w:color="auto"/>
              <w:left w:val="nil"/>
              <w:bottom w:val="single" w:sz="4" w:space="0" w:color="auto"/>
              <w:right w:val="single" w:sz="4" w:space="0" w:color="auto"/>
            </w:tcBorders>
            <w:shd w:val="clear" w:color="000000" w:fill="FFFFFF"/>
            <w:vAlign w:val="center"/>
            <w:hideMark/>
          </w:tcPr>
          <w:p w:rsidR="00096721" w:rsidRPr="00096721" w:rsidRDefault="00096721" w:rsidP="00096721">
            <w:pPr>
              <w:spacing w:after="0" w:line="240" w:lineRule="auto"/>
              <w:jc w:val="center"/>
              <w:rPr>
                <w:rFonts w:ascii="Times New Roman" w:eastAsia="Times New Roman" w:hAnsi="Times New Roman" w:cs="Times New Roman"/>
                <w:color w:val="000000"/>
                <w:sz w:val="12"/>
                <w:szCs w:val="12"/>
                <w:lang w:eastAsia="ru-RU"/>
              </w:rPr>
            </w:pPr>
            <w:r w:rsidRPr="00096721">
              <w:rPr>
                <w:rFonts w:ascii="Times New Roman" w:eastAsia="Times New Roman" w:hAnsi="Times New Roman" w:cs="Times New Roman"/>
                <w:color w:val="000000"/>
                <w:sz w:val="12"/>
                <w:szCs w:val="12"/>
                <w:lang w:eastAsia="ru-RU"/>
              </w:rPr>
              <w:t>Код дохода</w:t>
            </w:r>
          </w:p>
        </w:tc>
        <w:tc>
          <w:tcPr>
            <w:tcW w:w="444" w:type="pct"/>
            <w:gridSpan w:val="2"/>
            <w:tcBorders>
              <w:top w:val="single" w:sz="4" w:space="0" w:color="auto"/>
              <w:left w:val="nil"/>
              <w:bottom w:val="single" w:sz="4" w:space="0" w:color="auto"/>
              <w:right w:val="single" w:sz="4" w:space="0" w:color="auto"/>
            </w:tcBorders>
            <w:shd w:val="clear" w:color="000000" w:fill="FFFFFF"/>
            <w:vAlign w:val="center"/>
            <w:hideMark/>
          </w:tcPr>
          <w:p w:rsidR="00096721" w:rsidRPr="00096721" w:rsidRDefault="00096721" w:rsidP="00096721">
            <w:pPr>
              <w:spacing w:after="0" w:line="240" w:lineRule="auto"/>
              <w:jc w:val="center"/>
              <w:rPr>
                <w:rFonts w:ascii="Times New Roman" w:eastAsia="Times New Roman" w:hAnsi="Times New Roman" w:cs="Times New Roman"/>
                <w:color w:val="000000"/>
                <w:sz w:val="12"/>
                <w:szCs w:val="12"/>
                <w:lang w:eastAsia="ru-RU"/>
              </w:rPr>
            </w:pPr>
            <w:r w:rsidRPr="00096721">
              <w:rPr>
                <w:rFonts w:ascii="Times New Roman" w:eastAsia="Times New Roman" w:hAnsi="Times New Roman" w:cs="Times New Roman"/>
                <w:color w:val="000000"/>
                <w:sz w:val="12"/>
                <w:szCs w:val="12"/>
                <w:lang w:eastAsia="ru-RU"/>
              </w:rPr>
              <w:t>Годовой прогноз</w:t>
            </w:r>
          </w:p>
        </w:tc>
        <w:tc>
          <w:tcPr>
            <w:tcW w:w="889" w:type="pct"/>
            <w:gridSpan w:val="3"/>
            <w:tcBorders>
              <w:top w:val="single" w:sz="4" w:space="0" w:color="auto"/>
              <w:left w:val="nil"/>
              <w:bottom w:val="single" w:sz="4" w:space="0" w:color="auto"/>
              <w:right w:val="single" w:sz="4" w:space="0" w:color="auto"/>
            </w:tcBorders>
            <w:shd w:val="clear" w:color="000000" w:fill="FFFFFF"/>
            <w:vAlign w:val="center"/>
            <w:hideMark/>
          </w:tcPr>
          <w:p w:rsidR="00096721" w:rsidRPr="00096721" w:rsidRDefault="00096721" w:rsidP="00096721">
            <w:pPr>
              <w:spacing w:after="0" w:line="240" w:lineRule="auto"/>
              <w:jc w:val="center"/>
              <w:rPr>
                <w:rFonts w:ascii="Times New Roman" w:eastAsia="Times New Roman" w:hAnsi="Times New Roman" w:cs="Times New Roman"/>
                <w:color w:val="000000"/>
                <w:sz w:val="12"/>
                <w:szCs w:val="12"/>
                <w:lang w:eastAsia="ru-RU"/>
              </w:rPr>
            </w:pPr>
            <w:r w:rsidRPr="00096721">
              <w:rPr>
                <w:rFonts w:ascii="Times New Roman" w:eastAsia="Times New Roman" w:hAnsi="Times New Roman" w:cs="Times New Roman"/>
                <w:color w:val="000000"/>
                <w:sz w:val="12"/>
                <w:szCs w:val="12"/>
                <w:lang w:eastAsia="ru-RU"/>
              </w:rPr>
              <w:t>Исполнено за первый квартал 2021 года</w:t>
            </w:r>
          </w:p>
        </w:tc>
        <w:tc>
          <w:tcPr>
            <w:tcW w:w="536" w:type="pct"/>
            <w:tcBorders>
              <w:top w:val="single" w:sz="4" w:space="0" w:color="auto"/>
              <w:left w:val="nil"/>
              <w:bottom w:val="single" w:sz="4" w:space="0" w:color="auto"/>
              <w:right w:val="single" w:sz="4" w:space="0" w:color="auto"/>
            </w:tcBorders>
            <w:shd w:val="clear" w:color="000000" w:fill="FFFFFF"/>
            <w:vAlign w:val="center"/>
            <w:hideMark/>
          </w:tcPr>
          <w:p w:rsidR="00096721" w:rsidRPr="00096721" w:rsidRDefault="00096721" w:rsidP="00096721">
            <w:pPr>
              <w:spacing w:after="0" w:line="240" w:lineRule="auto"/>
              <w:jc w:val="center"/>
              <w:rPr>
                <w:rFonts w:ascii="Times New Roman" w:eastAsia="Times New Roman" w:hAnsi="Times New Roman" w:cs="Times New Roman"/>
                <w:color w:val="000000"/>
                <w:sz w:val="12"/>
                <w:szCs w:val="12"/>
                <w:lang w:eastAsia="ru-RU"/>
              </w:rPr>
            </w:pPr>
            <w:r w:rsidRPr="00096721">
              <w:rPr>
                <w:rFonts w:ascii="Times New Roman" w:eastAsia="Times New Roman" w:hAnsi="Times New Roman" w:cs="Times New Roman"/>
                <w:color w:val="000000"/>
                <w:sz w:val="12"/>
                <w:szCs w:val="12"/>
                <w:lang w:eastAsia="ru-RU"/>
              </w:rPr>
              <w:t>Процент исполнения</w:t>
            </w:r>
          </w:p>
        </w:tc>
        <w:tc>
          <w:tcPr>
            <w:tcW w:w="483" w:type="pct"/>
            <w:vMerge w:val="restart"/>
            <w:tcBorders>
              <w:top w:val="nil"/>
              <w:left w:val="nil"/>
              <w:right w:val="nil"/>
            </w:tcBorders>
            <w:shd w:val="clear" w:color="auto" w:fill="auto"/>
            <w:noWrap/>
            <w:vAlign w:val="bottom"/>
            <w:hideMark/>
          </w:tcPr>
          <w:p w:rsidR="00096721" w:rsidRPr="00096721" w:rsidRDefault="00096721" w:rsidP="00096721">
            <w:pPr>
              <w:spacing w:after="0" w:line="240" w:lineRule="auto"/>
              <w:rPr>
                <w:rFonts w:ascii="Times New Roman" w:eastAsia="Times New Roman" w:hAnsi="Times New Roman" w:cs="Times New Roman"/>
                <w:color w:val="000000"/>
                <w:sz w:val="12"/>
                <w:szCs w:val="12"/>
                <w:lang w:eastAsia="ru-RU"/>
              </w:rPr>
            </w:pPr>
            <w:r w:rsidRPr="00096721">
              <w:rPr>
                <w:rFonts w:ascii="Times New Roman" w:eastAsia="Times New Roman" w:hAnsi="Times New Roman" w:cs="Times New Roman"/>
                <w:color w:val="000000"/>
                <w:sz w:val="12"/>
                <w:szCs w:val="12"/>
                <w:lang w:eastAsia="ru-RU"/>
              </w:rPr>
              <w:t> </w:t>
            </w:r>
          </w:p>
          <w:p w:rsidR="00096721" w:rsidRPr="00096721" w:rsidRDefault="00096721" w:rsidP="00096721">
            <w:pPr>
              <w:spacing w:after="0" w:line="240" w:lineRule="auto"/>
              <w:rPr>
                <w:rFonts w:ascii="Times New Roman" w:eastAsia="Times New Roman" w:hAnsi="Times New Roman" w:cs="Times New Roman"/>
                <w:color w:val="000000"/>
                <w:sz w:val="12"/>
                <w:szCs w:val="12"/>
                <w:lang w:eastAsia="ru-RU"/>
              </w:rPr>
            </w:pPr>
            <w:r w:rsidRPr="00096721">
              <w:rPr>
                <w:rFonts w:ascii="Times New Roman" w:eastAsia="Times New Roman" w:hAnsi="Times New Roman" w:cs="Times New Roman"/>
                <w:color w:val="000000"/>
                <w:sz w:val="12"/>
                <w:szCs w:val="12"/>
                <w:lang w:eastAsia="ru-RU"/>
              </w:rPr>
              <w:t> </w:t>
            </w:r>
          </w:p>
        </w:tc>
      </w:tr>
      <w:tr w:rsidR="00096721" w:rsidRPr="00096721" w:rsidTr="00096721">
        <w:trPr>
          <w:trHeight w:val="70"/>
        </w:trPr>
        <w:tc>
          <w:tcPr>
            <w:tcW w:w="1847" w:type="pct"/>
            <w:gridSpan w:val="2"/>
            <w:tcBorders>
              <w:top w:val="nil"/>
              <w:left w:val="single" w:sz="4" w:space="0" w:color="auto"/>
              <w:bottom w:val="single" w:sz="4" w:space="0" w:color="auto"/>
              <w:right w:val="single" w:sz="4" w:space="0" w:color="auto"/>
            </w:tcBorders>
            <w:shd w:val="clear" w:color="000000" w:fill="FFFFFF"/>
            <w:hideMark/>
          </w:tcPr>
          <w:p w:rsidR="00096721" w:rsidRPr="00096721" w:rsidRDefault="00096721" w:rsidP="00096721">
            <w:pPr>
              <w:spacing w:after="0" w:line="240" w:lineRule="auto"/>
              <w:rPr>
                <w:rFonts w:ascii="Times New Roman" w:eastAsia="Times New Roman" w:hAnsi="Times New Roman" w:cs="Times New Roman"/>
                <w:b/>
                <w:bCs/>
                <w:iCs/>
                <w:color w:val="000000"/>
                <w:sz w:val="12"/>
                <w:szCs w:val="12"/>
                <w:lang w:eastAsia="ru-RU"/>
              </w:rPr>
            </w:pPr>
            <w:r w:rsidRPr="00096721">
              <w:rPr>
                <w:rFonts w:ascii="Times New Roman" w:eastAsia="Times New Roman" w:hAnsi="Times New Roman" w:cs="Times New Roman"/>
                <w:b/>
                <w:bCs/>
                <w:iCs/>
                <w:color w:val="000000"/>
                <w:sz w:val="12"/>
                <w:szCs w:val="12"/>
                <w:lang w:eastAsia="ru-RU"/>
              </w:rPr>
              <w:t>Поступления, всего</w:t>
            </w:r>
          </w:p>
        </w:tc>
        <w:tc>
          <w:tcPr>
            <w:tcW w:w="801" w:type="pct"/>
            <w:gridSpan w:val="2"/>
            <w:tcBorders>
              <w:top w:val="nil"/>
              <w:left w:val="nil"/>
              <w:bottom w:val="single" w:sz="4" w:space="0" w:color="auto"/>
              <w:right w:val="single" w:sz="4" w:space="0" w:color="auto"/>
            </w:tcBorders>
            <w:shd w:val="clear" w:color="000000" w:fill="FFFFFF"/>
            <w:vAlign w:val="center"/>
            <w:hideMark/>
          </w:tcPr>
          <w:p w:rsidR="00096721" w:rsidRPr="00096721" w:rsidRDefault="00096721" w:rsidP="00096721">
            <w:pPr>
              <w:spacing w:after="0" w:line="240" w:lineRule="auto"/>
              <w:jc w:val="center"/>
              <w:rPr>
                <w:rFonts w:ascii="Times New Roman" w:eastAsia="Times New Roman" w:hAnsi="Times New Roman" w:cs="Times New Roman"/>
                <w:color w:val="000000"/>
                <w:sz w:val="12"/>
                <w:szCs w:val="12"/>
                <w:lang w:eastAsia="ru-RU"/>
              </w:rPr>
            </w:pPr>
            <w:r w:rsidRPr="00096721">
              <w:rPr>
                <w:rFonts w:ascii="Times New Roman" w:eastAsia="Times New Roman" w:hAnsi="Times New Roman" w:cs="Times New Roman"/>
                <w:color w:val="000000"/>
                <w:sz w:val="12"/>
                <w:szCs w:val="12"/>
                <w:lang w:eastAsia="ru-RU"/>
              </w:rPr>
              <w:t>10000000000000000</w:t>
            </w:r>
          </w:p>
        </w:tc>
        <w:tc>
          <w:tcPr>
            <w:tcW w:w="444" w:type="pct"/>
            <w:gridSpan w:val="2"/>
            <w:tcBorders>
              <w:top w:val="nil"/>
              <w:left w:val="nil"/>
              <w:bottom w:val="single" w:sz="4" w:space="0" w:color="auto"/>
              <w:right w:val="single" w:sz="4" w:space="0" w:color="auto"/>
            </w:tcBorders>
            <w:shd w:val="clear" w:color="000000" w:fill="FFFFFF"/>
            <w:vAlign w:val="center"/>
            <w:hideMark/>
          </w:tcPr>
          <w:p w:rsidR="00096721" w:rsidRPr="00096721" w:rsidRDefault="00096721" w:rsidP="00096721">
            <w:pPr>
              <w:spacing w:after="0" w:line="240" w:lineRule="auto"/>
              <w:jc w:val="center"/>
              <w:rPr>
                <w:rFonts w:ascii="Times New Roman" w:eastAsia="Times New Roman" w:hAnsi="Times New Roman" w:cs="Times New Roman"/>
                <w:b/>
                <w:bCs/>
                <w:color w:val="000000"/>
                <w:sz w:val="12"/>
                <w:szCs w:val="12"/>
                <w:lang w:eastAsia="ru-RU"/>
              </w:rPr>
            </w:pPr>
            <w:r w:rsidRPr="00096721">
              <w:rPr>
                <w:rFonts w:ascii="Times New Roman" w:eastAsia="Times New Roman" w:hAnsi="Times New Roman" w:cs="Times New Roman"/>
                <w:b/>
                <w:bCs/>
                <w:color w:val="000000"/>
                <w:sz w:val="12"/>
                <w:szCs w:val="12"/>
                <w:lang w:eastAsia="ru-RU"/>
              </w:rPr>
              <w:t>429</w:t>
            </w:r>
          </w:p>
        </w:tc>
        <w:tc>
          <w:tcPr>
            <w:tcW w:w="889" w:type="pct"/>
            <w:gridSpan w:val="3"/>
            <w:tcBorders>
              <w:top w:val="nil"/>
              <w:left w:val="nil"/>
              <w:bottom w:val="single" w:sz="4" w:space="0" w:color="auto"/>
              <w:right w:val="single" w:sz="4" w:space="0" w:color="auto"/>
            </w:tcBorders>
            <w:shd w:val="clear" w:color="000000" w:fill="FFFFFF"/>
            <w:vAlign w:val="center"/>
            <w:hideMark/>
          </w:tcPr>
          <w:p w:rsidR="00096721" w:rsidRPr="00096721" w:rsidRDefault="00096721" w:rsidP="00096721">
            <w:pPr>
              <w:spacing w:after="0" w:line="240" w:lineRule="auto"/>
              <w:jc w:val="center"/>
              <w:rPr>
                <w:rFonts w:ascii="Times New Roman" w:eastAsia="Times New Roman" w:hAnsi="Times New Roman" w:cs="Times New Roman"/>
                <w:b/>
                <w:bCs/>
                <w:color w:val="000000"/>
                <w:sz w:val="12"/>
                <w:szCs w:val="12"/>
                <w:lang w:eastAsia="ru-RU"/>
              </w:rPr>
            </w:pPr>
            <w:r w:rsidRPr="00096721">
              <w:rPr>
                <w:rFonts w:ascii="Times New Roman" w:eastAsia="Times New Roman" w:hAnsi="Times New Roman" w:cs="Times New Roman"/>
                <w:b/>
                <w:bCs/>
                <w:color w:val="000000"/>
                <w:sz w:val="12"/>
                <w:szCs w:val="12"/>
                <w:lang w:eastAsia="ru-RU"/>
              </w:rPr>
              <w:t>96</w:t>
            </w:r>
          </w:p>
        </w:tc>
        <w:tc>
          <w:tcPr>
            <w:tcW w:w="536" w:type="pct"/>
            <w:tcBorders>
              <w:top w:val="nil"/>
              <w:left w:val="nil"/>
              <w:bottom w:val="single" w:sz="4" w:space="0" w:color="auto"/>
              <w:right w:val="single" w:sz="4" w:space="0" w:color="auto"/>
            </w:tcBorders>
            <w:shd w:val="clear" w:color="000000" w:fill="FFFFFF"/>
            <w:noWrap/>
            <w:vAlign w:val="center"/>
            <w:hideMark/>
          </w:tcPr>
          <w:p w:rsidR="00096721" w:rsidRPr="00096721" w:rsidRDefault="00096721" w:rsidP="00096721">
            <w:pPr>
              <w:spacing w:after="0" w:line="240" w:lineRule="auto"/>
              <w:jc w:val="center"/>
              <w:rPr>
                <w:rFonts w:ascii="Times New Roman" w:eastAsia="Times New Roman" w:hAnsi="Times New Roman" w:cs="Times New Roman"/>
                <w:color w:val="000000"/>
                <w:sz w:val="12"/>
                <w:szCs w:val="12"/>
                <w:lang w:eastAsia="ru-RU"/>
              </w:rPr>
            </w:pPr>
            <w:r w:rsidRPr="00096721">
              <w:rPr>
                <w:rFonts w:ascii="Times New Roman" w:eastAsia="Times New Roman" w:hAnsi="Times New Roman" w:cs="Times New Roman"/>
                <w:color w:val="000000"/>
                <w:sz w:val="12"/>
                <w:szCs w:val="12"/>
                <w:lang w:eastAsia="ru-RU"/>
              </w:rPr>
              <w:t>22</w:t>
            </w:r>
          </w:p>
        </w:tc>
        <w:tc>
          <w:tcPr>
            <w:tcW w:w="483" w:type="pct"/>
            <w:vMerge/>
            <w:tcBorders>
              <w:left w:val="nil"/>
              <w:right w:val="nil"/>
            </w:tcBorders>
            <w:shd w:val="clear" w:color="auto" w:fill="auto"/>
            <w:noWrap/>
            <w:vAlign w:val="bottom"/>
            <w:hideMark/>
          </w:tcPr>
          <w:p w:rsidR="00096721" w:rsidRPr="00096721" w:rsidRDefault="00096721" w:rsidP="00096721">
            <w:pPr>
              <w:spacing w:after="0" w:line="240" w:lineRule="auto"/>
              <w:rPr>
                <w:rFonts w:ascii="Times New Roman" w:eastAsia="Times New Roman" w:hAnsi="Times New Roman" w:cs="Times New Roman"/>
                <w:color w:val="000000"/>
                <w:sz w:val="12"/>
                <w:szCs w:val="12"/>
                <w:lang w:eastAsia="ru-RU"/>
              </w:rPr>
            </w:pPr>
          </w:p>
        </w:tc>
      </w:tr>
      <w:tr w:rsidR="00096721" w:rsidRPr="00096721" w:rsidTr="00096721">
        <w:trPr>
          <w:trHeight w:val="70"/>
        </w:trPr>
        <w:tc>
          <w:tcPr>
            <w:tcW w:w="1847" w:type="pct"/>
            <w:gridSpan w:val="2"/>
            <w:tcBorders>
              <w:top w:val="nil"/>
              <w:left w:val="single" w:sz="4" w:space="0" w:color="auto"/>
              <w:bottom w:val="single" w:sz="4" w:space="0" w:color="auto"/>
              <w:right w:val="single" w:sz="4" w:space="0" w:color="auto"/>
            </w:tcBorders>
            <w:shd w:val="clear" w:color="000000" w:fill="FFFFFF"/>
            <w:hideMark/>
          </w:tcPr>
          <w:p w:rsidR="00096721" w:rsidRPr="00096721" w:rsidRDefault="00096721" w:rsidP="00096721">
            <w:pPr>
              <w:spacing w:after="0" w:line="240" w:lineRule="auto"/>
              <w:rPr>
                <w:rFonts w:ascii="Times New Roman" w:eastAsia="Times New Roman" w:hAnsi="Times New Roman" w:cs="Times New Roman"/>
                <w:b/>
                <w:bCs/>
                <w:color w:val="000000"/>
                <w:sz w:val="12"/>
                <w:szCs w:val="12"/>
                <w:lang w:eastAsia="ru-RU"/>
              </w:rPr>
            </w:pPr>
            <w:r w:rsidRPr="00096721">
              <w:rPr>
                <w:rFonts w:ascii="Times New Roman" w:eastAsia="Times New Roman" w:hAnsi="Times New Roman" w:cs="Times New Roman"/>
                <w:b/>
                <w:bCs/>
                <w:color w:val="000000"/>
                <w:sz w:val="12"/>
                <w:szCs w:val="12"/>
                <w:lang w:eastAsia="ru-RU"/>
              </w:rPr>
              <w:t>Доходы, всего</w:t>
            </w:r>
          </w:p>
        </w:tc>
        <w:tc>
          <w:tcPr>
            <w:tcW w:w="801" w:type="pct"/>
            <w:gridSpan w:val="2"/>
            <w:tcBorders>
              <w:top w:val="nil"/>
              <w:left w:val="nil"/>
              <w:bottom w:val="single" w:sz="4" w:space="0" w:color="auto"/>
              <w:right w:val="single" w:sz="4" w:space="0" w:color="auto"/>
            </w:tcBorders>
            <w:shd w:val="clear" w:color="000000" w:fill="FFFFFF"/>
            <w:vAlign w:val="center"/>
            <w:hideMark/>
          </w:tcPr>
          <w:p w:rsidR="00096721" w:rsidRPr="00096721" w:rsidRDefault="00096721" w:rsidP="00096721">
            <w:pPr>
              <w:spacing w:after="0" w:line="240" w:lineRule="auto"/>
              <w:jc w:val="center"/>
              <w:rPr>
                <w:rFonts w:ascii="Times New Roman" w:eastAsia="Times New Roman" w:hAnsi="Times New Roman" w:cs="Times New Roman"/>
                <w:color w:val="000000"/>
                <w:sz w:val="12"/>
                <w:szCs w:val="12"/>
                <w:lang w:eastAsia="ru-RU"/>
              </w:rPr>
            </w:pPr>
            <w:r w:rsidRPr="00096721">
              <w:rPr>
                <w:rFonts w:ascii="Times New Roman" w:eastAsia="Times New Roman" w:hAnsi="Times New Roman" w:cs="Times New Roman"/>
                <w:color w:val="000000"/>
                <w:sz w:val="12"/>
                <w:szCs w:val="12"/>
                <w:lang w:eastAsia="ru-RU"/>
              </w:rPr>
              <w:t>10000000000000000</w:t>
            </w:r>
          </w:p>
        </w:tc>
        <w:tc>
          <w:tcPr>
            <w:tcW w:w="444" w:type="pct"/>
            <w:gridSpan w:val="2"/>
            <w:tcBorders>
              <w:top w:val="nil"/>
              <w:left w:val="nil"/>
              <w:bottom w:val="single" w:sz="4" w:space="0" w:color="auto"/>
              <w:right w:val="single" w:sz="4" w:space="0" w:color="auto"/>
            </w:tcBorders>
            <w:shd w:val="clear" w:color="000000" w:fill="FFFFFF"/>
            <w:vAlign w:val="center"/>
            <w:hideMark/>
          </w:tcPr>
          <w:p w:rsidR="00096721" w:rsidRPr="00096721" w:rsidRDefault="00096721" w:rsidP="00096721">
            <w:pPr>
              <w:spacing w:after="0" w:line="240" w:lineRule="auto"/>
              <w:jc w:val="center"/>
              <w:rPr>
                <w:rFonts w:ascii="Times New Roman" w:eastAsia="Times New Roman" w:hAnsi="Times New Roman" w:cs="Times New Roman"/>
                <w:b/>
                <w:bCs/>
                <w:color w:val="000000"/>
                <w:sz w:val="12"/>
                <w:szCs w:val="12"/>
                <w:lang w:eastAsia="ru-RU"/>
              </w:rPr>
            </w:pPr>
            <w:r w:rsidRPr="00096721">
              <w:rPr>
                <w:rFonts w:ascii="Times New Roman" w:eastAsia="Times New Roman" w:hAnsi="Times New Roman" w:cs="Times New Roman"/>
                <w:b/>
                <w:bCs/>
                <w:color w:val="000000"/>
                <w:sz w:val="12"/>
                <w:szCs w:val="12"/>
                <w:lang w:eastAsia="ru-RU"/>
              </w:rPr>
              <w:t>429</w:t>
            </w:r>
          </w:p>
        </w:tc>
        <w:tc>
          <w:tcPr>
            <w:tcW w:w="889" w:type="pct"/>
            <w:gridSpan w:val="3"/>
            <w:tcBorders>
              <w:top w:val="nil"/>
              <w:left w:val="nil"/>
              <w:bottom w:val="single" w:sz="4" w:space="0" w:color="auto"/>
              <w:right w:val="single" w:sz="4" w:space="0" w:color="auto"/>
            </w:tcBorders>
            <w:shd w:val="clear" w:color="000000" w:fill="FFFFFF"/>
            <w:vAlign w:val="center"/>
            <w:hideMark/>
          </w:tcPr>
          <w:p w:rsidR="00096721" w:rsidRPr="00096721" w:rsidRDefault="00096721" w:rsidP="00096721">
            <w:pPr>
              <w:spacing w:after="0" w:line="240" w:lineRule="auto"/>
              <w:jc w:val="center"/>
              <w:rPr>
                <w:rFonts w:ascii="Times New Roman" w:eastAsia="Times New Roman" w:hAnsi="Times New Roman" w:cs="Times New Roman"/>
                <w:b/>
                <w:bCs/>
                <w:color w:val="000000"/>
                <w:sz w:val="12"/>
                <w:szCs w:val="12"/>
                <w:lang w:eastAsia="ru-RU"/>
              </w:rPr>
            </w:pPr>
            <w:r w:rsidRPr="00096721">
              <w:rPr>
                <w:rFonts w:ascii="Times New Roman" w:eastAsia="Times New Roman" w:hAnsi="Times New Roman" w:cs="Times New Roman"/>
                <w:b/>
                <w:bCs/>
                <w:color w:val="000000"/>
                <w:sz w:val="12"/>
                <w:szCs w:val="12"/>
                <w:lang w:eastAsia="ru-RU"/>
              </w:rPr>
              <w:t>96</w:t>
            </w:r>
          </w:p>
        </w:tc>
        <w:tc>
          <w:tcPr>
            <w:tcW w:w="536" w:type="pct"/>
            <w:tcBorders>
              <w:top w:val="nil"/>
              <w:left w:val="nil"/>
              <w:bottom w:val="single" w:sz="4" w:space="0" w:color="auto"/>
              <w:right w:val="single" w:sz="4" w:space="0" w:color="auto"/>
            </w:tcBorders>
            <w:shd w:val="clear" w:color="000000" w:fill="FFFFFF"/>
            <w:noWrap/>
            <w:vAlign w:val="center"/>
            <w:hideMark/>
          </w:tcPr>
          <w:p w:rsidR="00096721" w:rsidRPr="00096721" w:rsidRDefault="00096721" w:rsidP="00096721">
            <w:pPr>
              <w:spacing w:after="0" w:line="240" w:lineRule="auto"/>
              <w:jc w:val="center"/>
              <w:rPr>
                <w:rFonts w:ascii="Times New Roman" w:eastAsia="Times New Roman" w:hAnsi="Times New Roman" w:cs="Times New Roman"/>
                <w:color w:val="000000"/>
                <w:sz w:val="12"/>
                <w:szCs w:val="12"/>
                <w:lang w:eastAsia="ru-RU"/>
              </w:rPr>
            </w:pPr>
            <w:r w:rsidRPr="00096721">
              <w:rPr>
                <w:rFonts w:ascii="Times New Roman" w:eastAsia="Times New Roman" w:hAnsi="Times New Roman" w:cs="Times New Roman"/>
                <w:color w:val="000000"/>
                <w:sz w:val="12"/>
                <w:szCs w:val="12"/>
                <w:lang w:eastAsia="ru-RU"/>
              </w:rPr>
              <w:t>22</w:t>
            </w:r>
          </w:p>
        </w:tc>
        <w:tc>
          <w:tcPr>
            <w:tcW w:w="483" w:type="pct"/>
            <w:vMerge/>
            <w:tcBorders>
              <w:left w:val="nil"/>
              <w:right w:val="nil"/>
            </w:tcBorders>
            <w:shd w:val="clear" w:color="auto" w:fill="auto"/>
            <w:noWrap/>
            <w:vAlign w:val="bottom"/>
            <w:hideMark/>
          </w:tcPr>
          <w:p w:rsidR="00096721" w:rsidRPr="00096721" w:rsidRDefault="00096721" w:rsidP="00096721">
            <w:pPr>
              <w:spacing w:after="0" w:line="240" w:lineRule="auto"/>
              <w:rPr>
                <w:rFonts w:ascii="Times New Roman" w:eastAsia="Times New Roman" w:hAnsi="Times New Roman" w:cs="Times New Roman"/>
                <w:color w:val="000000"/>
                <w:sz w:val="12"/>
                <w:szCs w:val="12"/>
                <w:lang w:eastAsia="ru-RU"/>
              </w:rPr>
            </w:pPr>
          </w:p>
        </w:tc>
      </w:tr>
      <w:tr w:rsidR="00096721" w:rsidRPr="00096721" w:rsidTr="00096721">
        <w:trPr>
          <w:trHeight w:val="70"/>
        </w:trPr>
        <w:tc>
          <w:tcPr>
            <w:tcW w:w="1847" w:type="pct"/>
            <w:gridSpan w:val="2"/>
            <w:tcBorders>
              <w:top w:val="nil"/>
              <w:left w:val="single" w:sz="4" w:space="0" w:color="auto"/>
              <w:bottom w:val="single" w:sz="4" w:space="0" w:color="auto"/>
              <w:right w:val="single" w:sz="4" w:space="0" w:color="auto"/>
            </w:tcBorders>
            <w:shd w:val="clear" w:color="000000" w:fill="FFFFFF"/>
            <w:vAlign w:val="center"/>
            <w:hideMark/>
          </w:tcPr>
          <w:p w:rsidR="00096721" w:rsidRPr="00096721" w:rsidRDefault="00096721" w:rsidP="00096721">
            <w:pPr>
              <w:spacing w:after="0" w:line="240" w:lineRule="auto"/>
              <w:rPr>
                <w:rFonts w:ascii="Times New Roman" w:eastAsia="Times New Roman" w:hAnsi="Times New Roman" w:cs="Times New Roman"/>
                <w:color w:val="000000"/>
                <w:sz w:val="12"/>
                <w:szCs w:val="12"/>
                <w:lang w:eastAsia="ru-RU"/>
              </w:rPr>
            </w:pPr>
            <w:r w:rsidRPr="00096721">
              <w:rPr>
                <w:rFonts w:ascii="Times New Roman" w:eastAsia="Times New Roman" w:hAnsi="Times New Roman" w:cs="Times New Roman"/>
                <w:color w:val="000000"/>
                <w:sz w:val="12"/>
                <w:szCs w:val="12"/>
                <w:lang w:eastAsia="ru-RU"/>
              </w:rPr>
              <w:t>В том числе:</w:t>
            </w:r>
          </w:p>
        </w:tc>
        <w:tc>
          <w:tcPr>
            <w:tcW w:w="801" w:type="pct"/>
            <w:gridSpan w:val="2"/>
            <w:tcBorders>
              <w:top w:val="nil"/>
              <w:left w:val="nil"/>
              <w:bottom w:val="single" w:sz="4" w:space="0" w:color="auto"/>
              <w:right w:val="single" w:sz="4" w:space="0" w:color="auto"/>
            </w:tcBorders>
            <w:shd w:val="clear" w:color="000000" w:fill="FFFFFF"/>
            <w:vAlign w:val="center"/>
            <w:hideMark/>
          </w:tcPr>
          <w:p w:rsidR="00096721" w:rsidRPr="00096721" w:rsidRDefault="00096721" w:rsidP="00096721">
            <w:pPr>
              <w:spacing w:after="0" w:line="240" w:lineRule="auto"/>
              <w:jc w:val="center"/>
              <w:rPr>
                <w:rFonts w:ascii="Times New Roman" w:eastAsia="Times New Roman" w:hAnsi="Times New Roman" w:cs="Times New Roman"/>
                <w:color w:val="000000"/>
                <w:sz w:val="12"/>
                <w:szCs w:val="12"/>
                <w:lang w:eastAsia="ru-RU"/>
              </w:rPr>
            </w:pPr>
            <w:r w:rsidRPr="00096721">
              <w:rPr>
                <w:rFonts w:ascii="Times New Roman" w:eastAsia="Times New Roman" w:hAnsi="Times New Roman" w:cs="Times New Roman"/>
                <w:color w:val="000000"/>
                <w:sz w:val="12"/>
                <w:szCs w:val="12"/>
                <w:lang w:eastAsia="ru-RU"/>
              </w:rPr>
              <w:t> </w:t>
            </w:r>
          </w:p>
        </w:tc>
        <w:tc>
          <w:tcPr>
            <w:tcW w:w="444" w:type="pct"/>
            <w:gridSpan w:val="2"/>
            <w:tcBorders>
              <w:top w:val="nil"/>
              <w:left w:val="nil"/>
              <w:bottom w:val="single" w:sz="4" w:space="0" w:color="auto"/>
              <w:right w:val="single" w:sz="4" w:space="0" w:color="auto"/>
            </w:tcBorders>
            <w:shd w:val="clear" w:color="000000" w:fill="FFFFFF"/>
            <w:vAlign w:val="center"/>
            <w:hideMark/>
          </w:tcPr>
          <w:p w:rsidR="00096721" w:rsidRPr="00096721" w:rsidRDefault="00096721" w:rsidP="00096721">
            <w:pPr>
              <w:spacing w:after="0" w:line="240" w:lineRule="auto"/>
              <w:jc w:val="center"/>
              <w:rPr>
                <w:rFonts w:ascii="Times New Roman" w:eastAsia="Times New Roman" w:hAnsi="Times New Roman" w:cs="Times New Roman"/>
                <w:color w:val="000000"/>
                <w:sz w:val="12"/>
                <w:szCs w:val="12"/>
                <w:lang w:eastAsia="ru-RU"/>
              </w:rPr>
            </w:pPr>
            <w:r w:rsidRPr="00096721">
              <w:rPr>
                <w:rFonts w:ascii="Times New Roman" w:eastAsia="Times New Roman" w:hAnsi="Times New Roman" w:cs="Times New Roman"/>
                <w:color w:val="000000"/>
                <w:sz w:val="12"/>
                <w:szCs w:val="12"/>
                <w:lang w:eastAsia="ru-RU"/>
              </w:rPr>
              <w:t> </w:t>
            </w:r>
          </w:p>
        </w:tc>
        <w:tc>
          <w:tcPr>
            <w:tcW w:w="889" w:type="pct"/>
            <w:gridSpan w:val="3"/>
            <w:tcBorders>
              <w:top w:val="nil"/>
              <w:left w:val="nil"/>
              <w:bottom w:val="single" w:sz="4" w:space="0" w:color="auto"/>
              <w:right w:val="single" w:sz="4" w:space="0" w:color="auto"/>
            </w:tcBorders>
            <w:shd w:val="clear" w:color="000000" w:fill="FFFFFF"/>
            <w:vAlign w:val="center"/>
            <w:hideMark/>
          </w:tcPr>
          <w:p w:rsidR="00096721" w:rsidRPr="00096721" w:rsidRDefault="00096721" w:rsidP="00096721">
            <w:pPr>
              <w:spacing w:after="0" w:line="240" w:lineRule="auto"/>
              <w:jc w:val="center"/>
              <w:rPr>
                <w:rFonts w:ascii="Times New Roman" w:eastAsia="Times New Roman" w:hAnsi="Times New Roman" w:cs="Times New Roman"/>
                <w:color w:val="000000"/>
                <w:sz w:val="12"/>
                <w:szCs w:val="12"/>
                <w:lang w:eastAsia="ru-RU"/>
              </w:rPr>
            </w:pPr>
            <w:r w:rsidRPr="00096721">
              <w:rPr>
                <w:rFonts w:ascii="Times New Roman" w:eastAsia="Times New Roman" w:hAnsi="Times New Roman" w:cs="Times New Roman"/>
                <w:color w:val="000000"/>
                <w:sz w:val="12"/>
                <w:szCs w:val="12"/>
                <w:lang w:eastAsia="ru-RU"/>
              </w:rPr>
              <w:t> </w:t>
            </w:r>
          </w:p>
        </w:tc>
        <w:tc>
          <w:tcPr>
            <w:tcW w:w="536" w:type="pct"/>
            <w:tcBorders>
              <w:top w:val="nil"/>
              <w:left w:val="nil"/>
              <w:bottom w:val="single" w:sz="4" w:space="0" w:color="auto"/>
              <w:right w:val="single" w:sz="4" w:space="0" w:color="auto"/>
            </w:tcBorders>
            <w:shd w:val="clear" w:color="000000" w:fill="FFFFFF"/>
            <w:noWrap/>
            <w:vAlign w:val="center"/>
            <w:hideMark/>
          </w:tcPr>
          <w:p w:rsidR="00096721" w:rsidRPr="00096721" w:rsidRDefault="00096721" w:rsidP="00096721">
            <w:pPr>
              <w:spacing w:after="0" w:line="240" w:lineRule="auto"/>
              <w:jc w:val="center"/>
              <w:rPr>
                <w:rFonts w:ascii="Times New Roman" w:eastAsia="Times New Roman" w:hAnsi="Times New Roman" w:cs="Times New Roman"/>
                <w:color w:val="000000"/>
                <w:sz w:val="12"/>
                <w:szCs w:val="12"/>
                <w:lang w:eastAsia="ru-RU"/>
              </w:rPr>
            </w:pPr>
            <w:r w:rsidRPr="00096721">
              <w:rPr>
                <w:rFonts w:ascii="Times New Roman" w:eastAsia="Times New Roman" w:hAnsi="Times New Roman" w:cs="Times New Roman"/>
                <w:color w:val="000000"/>
                <w:sz w:val="12"/>
                <w:szCs w:val="12"/>
                <w:lang w:eastAsia="ru-RU"/>
              </w:rPr>
              <w:t> </w:t>
            </w:r>
          </w:p>
        </w:tc>
        <w:tc>
          <w:tcPr>
            <w:tcW w:w="483" w:type="pct"/>
            <w:vMerge/>
            <w:tcBorders>
              <w:left w:val="nil"/>
              <w:right w:val="nil"/>
            </w:tcBorders>
            <w:shd w:val="clear" w:color="auto" w:fill="auto"/>
            <w:noWrap/>
            <w:vAlign w:val="bottom"/>
            <w:hideMark/>
          </w:tcPr>
          <w:p w:rsidR="00096721" w:rsidRPr="00096721" w:rsidRDefault="00096721" w:rsidP="00096721">
            <w:pPr>
              <w:spacing w:after="0" w:line="240" w:lineRule="auto"/>
              <w:rPr>
                <w:rFonts w:ascii="Times New Roman" w:eastAsia="Times New Roman" w:hAnsi="Times New Roman" w:cs="Times New Roman"/>
                <w:color w:val="000000"/>
                <w:sz w:val="12"/>
                <w:szCs w:val="12"/>
                <w:lang w:eastAsia="ru-RU"/>
              </w:rPr>
            </w:pPr>
          </w:p>
        </w:tc>
      </w:tr>
      <w:tr w:rsidR="00096721" w:rsidRPr="00096721" w:rsidTr="00096721">
        <w:trPr>
          <w:trHeight w:val="70"/>
        </w:trPr>
        <w:tc>
          <w:tcPr>
            <w:tcW w:w="1847" w:type="pct"/>
            <w:gridSpan w:val="2"/>
            <w:tcBorders>
              <w:top w:val="nil"/>
              <w:left w:val="single" w:sz="4" w:space="0" w:color="auto"/>
              <w:bottom w:val="single" w:sz="4" w:space="0" w:color="auto"/>
              <w:right w:val="single" w:sz="4" w:space="0" w:color="auto"/>
            </w:tcBorders>
            <w:shd w:val="clear" w:color="000000" w:fill="FFFFFF"/>
            <w:vAlign w:val="center"/>
            <w:hideMark/>
          </w:tcPr>
          <w:p w:rsidR="00096721" w:rsidRPr="00096721" w:rsidRDefault="00096721" w:rsidP="00096721">
            <w:pPr>
              <w:spacing w:after="0" w:line="240" w:lineRule="auto"/>
              <w:rPr>
                <w:rFonts w:ascii="Times New Roman" w:eastAsia="Times New Roman" w:hAnsi="Times New Roman" w:cs="Times New Roman"/>
                <w:iCs/>
                <w:color w:val="000000"/>
                <w:sz w:val="12"/>
                <w:szCs w:val="12"/>
                <w:lang w:eastAsia="ru-RU"/>
              </w:rPr>
            </w:pPr>
            <w:r w:rsidRPr="00096721">
              <w:rPr>
                <w:rFonts w:ascii="Times New Roman" w:eastAsia="Times New Roman" w:hAnsi="Times New Roman" w:cs="Times New Roman"/>
                <w:iCs/>
                <w:color w:val="000000"/>
                <w:sz w:val="12"/>
                <w:szCs w:val="12"/>
                <w:lang w:eastAsia="ru-RU"/>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c>
          <w:tcPr>
            <w:tcW w:w="801" w:type="pct"/>
            <w:gridSpan w:val="2"/>
            <w:tcBorders>
              <w:top w:val="nil"/>
              <w:left w:val="nil"/>
              <w:bottom w:val="single" w:sz="4" w:space="0" w:color="auto"/>
              <w:right w:val="single" w:sz="4" w:space="0" w:color="auto"/>
            </w:tcBorders>
            <w:shd w:val="clear" w:color="000000" w:fill="FFFFFF"/>
            <w:vAlign w:val="center"/>
            <w:hideMark/>
          </w:tcPr>
          <w:p w:rsidR="00096721" w:rsidRPr="00096721" w:rsidRDefault="00096721" w:rsidP="00096721">
            <w:pPr>
              <w:spacing w:after="0" w:line="240" w:lineRule="auto"/>
              <w:jc w:val="center"/>
              <w:rPr>
                <w:rFonts w:ascii="Times New Roman" w:eastAsia="Times New Roman" w:hAnsi="Times New Roman" w:cs="Times New Roman"/>
                <w:color w:val="000000"/>
                <w:sz w:val="12"/>
                <w:szCs w:val="12"/>
                <w:lang w:eastAsia="ru-RU"/>
              </w:rPr>
            </w:pPr>
            <w:r w:rsidRPr="00096721">
              <w:rPr>
                <w:rFonts w:ascii="Times New Roman" w:eastAsia="Times New Roman" w:hAnsi="Times New Roman" w:cs="Times New Roman"/>
                <w:color w:val="000000"/>
                <w:sz w:val="12"/>
                <w:szCs w:val="12"/>
                <w:lang w:eastAsia="ru-RU"/>
              </w:rPr>
              <w:t>11611064010000140</w:t>
            </w:r>
          </w:p>
        </w:tc>
        <w:tc>
          <w:tcPr>
            <w:tcW w:w="444" w:type="pct"/>
            <w:gridSpan w:val="2"/>
            <w:tcBorders>
              <w:top w:val="nil"/>
              <w:left w:val="nil"/>
              <w:bottom w:val="single" w:sz="4" w:space="0" w:color="auto"/>
              <w:right w:val="single" w:sz="4" w:space="0" w:color="auto"/>
            </w:tcBorders>
            <w:shd w:val="clear" w:color="000000" w:fill="FFFFFF"/>
            <w:vAlign w:val="center"/>
            <w:hideMark/>
          </w:tcPr>
          <w:p w:rsidR="00096721" w:rsidRPr="00096721" w:rsidRDefault="00096721" w:rsidP="00096721">
            <w:pPr>
              <w:spacing w:after="0" w:line="240" w:lineRule="auto"/>
              <w:jc w:val="center"/>
              <w:rPr>
                <w:rFonts w:ascii="Times New Roman" w:eastAsia="Times New Roman" w:hAnsi="Times New Roman" w:cs="Times New Roman"/>
                <w:color w:val="000000"/>
                <w:sz w:val="12"/>
                <w:szCs w:val="12"/>
                <w:lang w:eastAsia="ru-RU"/>
              </w:rPr>
            </w:pPr>
            <w:r w:rsidRPr="00096721">
              <w:rPr>
                <w:rFonts w:ascii="Times New Roman" w:eastAsia="Times New Roman" w:hAnsi="Times New Roman" w:cs="Times New Roman"/>
                <w:color w:val="000000"/>
                <w:sz w:val="12"/>
                <w:szCs w:val="12"/>
                <w:lang w:eastAsia="ru-RU"/>
              </w:rPr>
              <w:t>0</w:t>
            </w:r>
          </w:p>
        </w:tc>
        <w:tc>
          <w:tcPr>
            <w:tcW w:w="889" w:type="pct"/>
            <w:gridSpan w:val="3"/>
            <w:tcBorders>
              <w:top w:val="nil"/>
              <w:left w:val="nil"/>
              <w:bottom w:val="single" w:sz="4" w:space="0" w:color="auto"/>
              <w:right w:val="single" w:sz="4" w:space="0" w:color="auto"/>
            </w:tcBorders>
            <w:shd w:val="clear" w:color="000000" w:fill="FFFFFF"/>
            <w:vAlign w:val="center"/>
            <w:hideMark/>
          </w:tcPr>
          <w:p w:rsidR="00096721" w:rsidRPr="00096721" w:rsidRDefault="00096721" w:rsidP="00096721">
            <w:pPr>
              <w:spacing w:after="0" w:line="240" w:lineRule="auto"/>
              <w:jc w:val="center"/>
              <w:rPr>
                <w:rFonts w:ascii="Times New Roman" w:eastAsia="Times New Roman" w:hAnsi="Times New Roman" w:cs="Times New Roman"/>
                <w:color w:val="000000"/>
                <w:sz w:val="12"/>
                <w:szCs w:val="12"/>
                <w:lang w:eastAsia="ru-RU"/>
              </w:rPr>
            </w:pPr>
            <w:r w:rsidRPr="00096721">
              <w:rPr>
                <w:rFonts w:ascii="Times New Roman" w:eastAsia="Times New Roman" w:hAnsi="Times New Roman" w:cs="Times New Roman"/>
                <w:color w:val="000000"/>
                <w:sz w:val="12"/>
                <w:szCs w:val="12"/>
                <w:lang w:eastAsia="ru-RU"/>
              </w:rPr>
              <w:t>0</w:t>
            </w:r>
          </w:p>
        </w:tc>
        <w:tc>
          <w:tcPr>
            <w:tcW w:w="536" w:type="pct"/>
            <w:tcBorders>
              <w:top w:val="nil"/>
              <w:left w:val="nil"/>
              <w:bottom w:val="single" w:sz="4" w:space="0" w:color="auto"/>
              <w:right w:val="single" w:sz="4" w:space="0" w:color="auto"/>
            </w:tcBorders>
            <w:shd w:val="clear" w:color="000000" w:fill="FFFFFF"/>
            <w:noWrap/>
            <w:vAlign w:val="center"/>
            <w:hideMark/>
          </w:tcPr>
          <w:p w:rsidR="00096721" w:rsidRPr="00096721" w:rsidRDefault="00096721" w:rsidP="00096721">
            <w:pPr>
              <w:spacing w:after="0" w:line="240" w:lineRule="auto"/>
              <w:jc w:val="center"/>
              <w:rPr>
                <w:rFonts w:ascii="Times New Roman" w:eastAsia="Times New Roman" w:hAnsi="Times New Roman" w:cs="Times New Roman"/>
                <w:color w:val="000000"/>
                <w:sz w:val="12"/>
                <w:szCs w:val="12"/>
                <w:lang w:eastAsia="ru-RU"/>
              </w:rPr>
            </w:pPr>
            <w:r w:rsidRPr="00096721">
              <w:rPr>
                <w:rFonts w:ascii="Times New Roman" w:eastAsia="Times New Roman" w:hAnsi="Times New Roman" w:cs="Times New Roman"/>
                <w:color w:val="000000"/>
                <w:sz w:val="12"/>
                <w:szCs w:val="12"/>
                <w:lang w:eastAsia="ru-RU"/>
              </w:rPr>
              <w:t>0</w:t>
            </w:r>
          </w:p>
        </w:tc>
        <w:tc>
          <w:tcPr>
            <w:tcW w:w="483" w:type="pct"/>
            <w:vMerge/>
            <w:tcBorders>
              <w:left w:val="nil"/>
              <w:right w:val="nil"/>
            </w:tcBorders>
            <w:shd w:val="clear" w:color="auto" w:fill="auto"/>
            <w:noWrap/>
            <w:vAlign w:val="bottom"/>
            <w:hideMark/>
          </w:tcPr>
          <w:p w:rsidR="00096721" w:rsidRPr="00096721" w:rsidRDefault="00096721" w:rsidP="00096721">
            <w:pPr>
              <w:spacing w:after="0" w:line="240" w:lineRule="auto"/>
              <w:rPr>
                <w:rFonts w:ascii="Times New Roman" w:eastAsia="Times New Roman" w:hAnsi="Times New Roman" w:cs="Times New Roman"/>
                <w:color w:val="000000"/>
                <w:sz w:val="12"/>
                <w:szCs w:val="12"/>
                <w:lang w:eastAsia="ru-RU"/>
              </w:rPr>
            </w:pPr>
          </w:p>
        </w:tc>
      </w:tr>
      <w:tr w:rsidR="00096721" w:rsidRPr="00096721" w:rsidTr="00096721">
        <w:trPr>
          <w:trHeight w:val="70"/>
        </w:trPr>
        <w:tc>
          <w:tcPr>
            <w:tcW w:w="1847" w:type="pct"/>
            <w:gridSpan w:val="2"/>
            <w:tcBorders>
              <w:top w:val="nil"/>
              <w:left w:val="single" w:sz="4" w:space="0" w:color="auto"/>
              <w:bottom w:val="single" w:sz="4" w:space="0" w:color="auto"/>
              <w:right w:val="single" w:sz="4" w:space="0" w:color="auto"/>
            </w:tcBorders>
            <w:shd w:val="clear" w:color="000000" w:fill="FFFFFF"/>
            <w:vAlign w:val="center"/>
            <w:hideMark/>
          </w:tcPr>
          <w:p w:rsidR="00096721" w:rsidRPr="00096721" w:rsidRDefault="00096721" w:rsidP="00096721">
            <w:pPr>
              <w:spacing w:after="0" w:line="240" w:lineRule="auto"/>
              <w:rPr>
                <w:rFonts w:ascii="Times New Roman" w:eastAsia="Times New Roman" w:hAnsi="Times New Roman" w:cs="Times New Roman"/>
                <w:iCs/>
                <w:color w:val="000000"/>
                <w:sz w:val="12"/>
                <w:szCs w:val="12"/>
                <w:lang w:eastAsia="ru-RU"/>
              </w:rPr>
            </w:pPr>
            <w:r w:rsidRPr="00096721">
              <w:rPr>
                <w:rFonts w:ascii="Times New Roman" w:eastAsia="Times New Roman" w:hAnsi="Times New Roman" w:cs="Times New Roman"/>
                <w:iCs/>
                <w:color w:val="000000"/>
                <w:sz w:val="12"/>
                <w:szCs w:val="12"/>
                <w:lang w:eastAsia="ru-RU"/>
              </w:rPr>
              <w:t>акцизы на дизельное топливо, моторные масла, автомобильный и прямогонный бензин</w:t>
            </w:r>
          </w:p>
        </w:tc>
        <w:tc>
          <w:tcPr>
            <w:tcW w:w="801" w:type="pct"/>
            <w:gridSpan w:val="2"/>
            <w:tcBorders>
              <w:top w:val="nil"/>
              <w:left w:val="nil"/>
              <w:bottom w:val="single" w:sz="4" w:space="0" w:color="auto"/>
              <w:right w:val="single" w:sz="4" w:space="0" w:color="auto"/>
            </w:tcBorders>
            <w:shd w:val="clear" w:color="000000" w:fill="FFFFFF"/>
            <w:vAlign w:val="center"/>
            <w:hideMark/>
          </w:tcPr>
          <w:p w:rsidR="00096721" w:rsidRPr="00096721" w:rsidRDefault="00096721" w:rsidP="00096721">
            <w:pPr>
              <w:spacing w:after="0" w:line="240" w:lineRule="auto"/>
              <w:jc w:val="center"/>
              <w:rPr>
                <w:rFonts w:ascii="Times New Roman" w:eastAsia="Times New Roman" w:hAnsi="Times New Roman" w:cs="Times New Roman"/>
                <w:color w:val="000000"/>
                <w:sz w:val="12"/>
                <w:szCs w:val="12"/>
                <w:lang w:eastAsia="ru-RU"/>
              </w:rPr>
            </w:pPr>
            <w:r w:rsidRPr="00096721">
              <w:rPr>
                <w:rFonts w:ascii="Times New Roman" w:eastAsia="Times New Roman" w:hAnsi="Times New Roman" w:cs="Times New Roman"/>
                <w:color w:val="000000"/>
                <w:sz w:val="12"/>
                <w:szCs w:val="12"/>
                <w:lang w:eastAsia="ru-RU"/>
              </w:rPr>
              <w:t>10302000010000110</w:t>
            </w:r>
          </w:p>
        </w:tc>
        <w:tc>
          <w:tcPr>
            <w:tcW w:w="444" w:type="pct"/>
            <w:gridSpan w:val="2"/>
            <w:tcBorders>
              <w:top w:val="nil"/>
              <w:left w:val="nil"/>
              <w:bottom w:val="single" w:sz="4" w:space="0" w:color="auto"/>
              <w:right w:val="single" w:sz="4" w:space="0" w:color="auto"/>
            </w:tcBorders>
            <w:shd w:val="clear" w:color="000000" w:fill="FFFFFF"/>
            <w:vAlign w:val="center"/>
            <w:hideMark/>
          </w:tcPr>
          <w:p w:rsidR="00096721" w:rsidRPr="00096721" w:rsidRDefault="00096721" w:rsidP="00096721">
            <w:pPr>
              <w:spacing w:after="0" w:line="240" w:lineRule="auto"/>
              <w:jc w:val="center"/>
              <w:rPr>
                <w:rFonts w:ascii="Times New Roman" w:eastAsia="Times New Roman" w:hAnsi="Times New Roman" w:cs="Times New Roman"/>
                <w:color w:val="000000"/>
                <w:sz w:val="12"/>
                <w:szCs w:val="12"/>
                <w:lang w:eastAsia="ru-RU"/>
              </w:rPr>
            </w:pPr>
            <w:r w:rsidRPr="00096721">
              <w:rPr>
                <w:rFonts w:ascii="Times New Roman" w:eastAsia="Times New Roman" w:hAnsi="Times New Roman" w:cs="Times New Roman"/>
                <w:color w:val="000000"/>
                <w:sz w:val="12"/>
                <w:szCs w:val="12"/>
                <w:lang w:eastAsia="ru-RU"/>
              </w:rPr>
              <w:t>429</w:t>
            </w:r>
          </w:p>
        </w:tc>
        <w:tc>
          <w:tcPr>
            <w:tcW w:w="889" w:type="pct"/>
            <w:gridSpan w:val="3"/>
            <w:tcBorders>
              <w:top w:val="nil"/>
              <w:left w:val="nil"/>
              <w:bottom w:val="single" w:sz="4" w:space="0" w:color="auto"/>
              <w:right w:val="single" w:sz="4" w:space="0" w:color="auto"/>
            </w:tcBorders>
            <w:shd w:val="clear" w:color="000000" w:fill="FFFFFF"/>
            <w:vAlign w:val="center"/>
            <w:hideMark/>
          </w:tcPr>
          <w:p w:rsidR="00096721" w:rsidRPr="00096721" w:rsidRDefault="00096721" w:rsidP="00096721">
            <w:pPr>
              <w:spacing w:after="0" w:line="240" w:lineRule="auto"/>
              <w:jc w:val="center"/>
              <w:rPr>
                <w:rFonts w:ascii="Times New Roman" w:eastAsia="Times New Roman" w:hAnsi="Times New Roman" w:cs="Times New Roman"/>
                <w:color w:val="000000"/>
                <w:sz w:val="12"/>
                <w:szCs w:val="12"/>
                <w:lang w:eastAsia="ru-RU"/>
              </w:rPr>
            </w:pPr>
            <w:r w:rsidRPr="00096721">
              <w:rPr>
                <w:rFonts w:ascii="Times New Roman" w:eastAsia="Times New Roman" w:hAnsi="Times New Roman" w:cs="Times New Roman"/>
                <w:color w:val="000000"/>
                <w:sz w:val="12"/>
                <w:szCs w:val="12"/>
                <w:lang w:eastAsia="ru-RU"/>
              </w:rPr>
              <w:t>96</w:t>
            </w:r>
          </w:p>
        </w:tc>
        <w:tc>
          <w:tcPr>
            <w:tcW w:w="536" w:type="pct"/>
            <w:tcBorders>
              <w:top w:val="nil"/>
              <w:left w:val="nil"/>
              <w:bottom w:val="single" w:sz="4" w:space="0" w:color="auto"/>
              <w:right w:val="single" w:sz="4" w:space="0" w:color="auto"/>
            </w:tcBorders>
            <w:shd w:val="clear" w:color="000000" w:fill="FFFFFF"/>
            <w:noWrap/>
            <w:vAlign w:val="center"/>
            <w:hideMark/>
          </w:tcPr>
          <w:p w:rsidR="00096721" w:rsidRPr="00096721" w:rsidRDefault="00096721" w:rsidP="00096721">
            <w:pPr>
              <w:spacing w:after="0" w:line="240" w:lineRule="auto"/>
              <w:jc w:val="center"/>
              <w:rPr>
                <w:rFonts w:ascii="Times New Roman" w:eastAsia="Times New Roman" w:hAnsi="Times New Roman" w:cs="Times New Roman"/>
                <w:color w:val="000000"/>
                <w:sz w:val="12"/>
                <w:szCs w:val="12"/>
                <w:lang w:eastAsia="ru-RU"/>
              </w:rPr>
            </w:pPr>
            <w:r w:rsidRPr="00096721">
              <w:rPr>
                <w:rFonts w:ascii="Times New Roman" w:eastAsia="Times New Roman" w:hAnsi="Times New Roman" w:cs="Times New Roman"/>
                <w:color w:val="000000"/>
                <w:sz w:val="12"/>
                <w:szCs w:val="12"/>
                <w:lang w:eastAsia="ru-RU"/>
              </w:rPr>
              <w:t>22</w:t>
            </w:r>
          </w:p>
        </w:tc>
        <w:tc>
          <w:tcPr>
            <w:tcW w:w="483" w:type="pct"/>
            <w:vMerge/>
            <w:tcBorders>
              <w:left w:val="nil"/>
              <w:right w:val="nil"/>
            </w:tcBorders>
            <w:shd w:val="clear" w:color="000000" w:fill="FFFFFF"/>
            <w:noWrap/>
            <w:vAlign w:val="bottom"/>
            <w:hideMark/>
          </w:tcPr>
          <w:p w:rsidR="00096721" w:rsidRPr="00096721" w:rsidRDefault="00096721" w:rsidP="00096721">
            <w:pPr>
              <w:spacing w:after="0" w:line="240" w:lineRule="auto"/>
              <w:rPr>
                <w:rFonts w:ascii="Times New Roman" w:eastAsia="Times New Roman" w:hAnsi="Times New Roman" w:cs="Times New Roman"/>
                <w:color w:val="000000"/>
                <w:sz w:val="12"/>
                <w:szCs w:val="12"/>
                <w:lang w:eastAsia="ru-RU"/>
              </w:rPr>
            </w:pPr>
          </w:p>
        </w:tc>
      </w:tr>
      <w:tr w:rsidR="00096721" w:rsidRPr="00096721" w:rsidTr="00096721">
        <w:trPr>
          <w:trHeight w:val="70"/>
        </w:trPr>
        <w:tc>
          <w:tcPr>
            <w:tcW w:w="1847" w:type="pct"/>
            <w:gridSpan w:val="2"/>
            <w:tcBorders>
              <w:top w:val="nil"/>
              <w:left w:val="single" w:sz="4" w:space="0" w:color="auto"/>
              <w:bottom w:val="single" w:sz="4" w:space="0" w:color="auto"/>
              <w:right w:val="single" w:sz="4" w:space="0" w:color="auto"/>
            </w:tcBorders>
            <w:shd w:val="clear" w:color="000000" w:fill="FFFFFF"/>
            <w:vAlign w:val="center"/>
            <w:hideMark/>
          </w:tcPr>
          <w:p w:rsidR="00096721" w:rsidRPr="00096721" w:rsidRDefault="00096721" w:rsidP="00096721">
            <w:pPr>
              <w:spacing w:after="0" w:line="240" w:lineRule="auto"/>
              <w:rPr>
                <w:rFonts w:ascii="Times New Roman" w:eastAsia="Times New Roman" w:hAnsi="Times New Roman" w:cs="Times New Roman"/>
                <w:iCs/>
                <w:color w:val="000000"/>
                <w:sz w:val="12"/>
                <w:szCs w:val="12"/>
                <w:lang w:eastAsia="ru-RU"/>
              </w:rPr>
            </w:pPr>
            <w:r w:rsidRPr="00096721">
              <w:rPr>
                <w:rFonts w:ascii="Times New Roman" w:eastAsia="Times New Roman" w:hAnsi="Times New Roman" w:cs="Times New Roman"/>
                <w:iCs/>
                <w:color w:val="000000"/>
                <w:sz w:val="12"/>
                <w:szCs w:val="12"/>
                <w:lang w:eastAsia="ru-RU"/>
              </w:rPr>
              <w:t>безвозмездные поступления от физически</w:t>
            </w:r>
            <w:r>
              <w:rPr>
                <w:rFonts w:ascii="Times New Roman" w:eastAsia="Times New Roman" w:hAnsi="Times New Roman" w:cs="Times New Roman"/>
                <w:iCs/>
                <w:color w:val="000000"/>
                <w:sz w:val="12"/>
                <w:szCs w:val="12"/>
                <w:lang w:eastAsia="ru-RU"/>
              </w:rPr>
              <w:t>х</w:t>
            </w:r>
            <w:r w:rsidRPr="00096721">
              <w:rPr>
                <w:rFonts w:ascii="Times New Roman" w:eastAsia="Times New Roman" w:hAnsi="Times New Roman" w:cs="Times New Roman"/>
                <w:iCs/>
                <w:color w:val="000000"/>
                <w:sz w:val="12"/>
                <w:szCs w:val="12"/>
                <w:lang w:eastAsia="ru-RU"/>
              </w:rPr>
              <w:t xml:space="preserve"> и юридических лиц, в том числе добровольных пожертвований на финансовое обеспечение  дорожной деятельности</w:t>
            </w:r>
          </w:p>
        </w:tc>
        <w:tc>
          <w:tcPr>
            <w:tcW w:w="801" w:type="pct"/>
            <w:gridSpan w:val="2"/>
            <w:tcBorders>
              <w:top w:val="nil"/>
              <w:left w:val="nil"/>
              <w:bottom w:val="single" w:sz="4" w:space="0" w:color="auto"/>
              <w:right w:val="single" w:sz="4" w:space="0" w:color="auto"/>
            </w:tcBorders>
            <w:shd w:val="clear" w:color="000000" w:fill="FFFFFF"/>
            <w:vAlign w:val="center"/>
            <w:hideMark/>
          </w:tcPr>
          <w:p w:rsidR="00096721" w:rsidRPr="00096721" w:rsidRDefault="00096721" w:rsidP="00096721">
            <w:pPr>
              <w:spacing w:after="0" w:line="240" w:lineRule="auto"/>
              <w:jc w:val="center"/>
              <w:rPr>
                <w:rFonts w:ascii="Times New Roman" w:eastAsia="Times New Roman" w:hAnsi="Times New Roman" w:cs="Times New Roman"/>
                <w:color w:val="000000"/>
                <w:sz w:val="12"/>
                <w:szCs w:val="12"/>
                <w:lang w:eastAsia="ru-RU"/>
              </w:rPr>
            </w:pPr>
            <w:r w:rsidRPr="00096721">
              <w:rPr>
                <w:rFonts w:ascii="Times New Roman" w:eastAsia="Times New Roman" w:hAnsi="Times New Roman" w:cs="Times New Roman"/>
                <w:color w:val="000000"/>
                <w:sz w:val="12"/>
                <w:szCs w:val="12"/>
                <w:lang w:eastAsia="ru-RU"/>
              </w:rPr>
              <w:t>20700000000000150</w:t>
            </w:r>
          </w:p>
        </w:tc>
        <w:tc>
          <w:tcPr>
            <w:tcW w:w="444" w:type="pct"/>
            <w:gridSpan w:val="2"/>
            <w:tcBorders>
              <w:top w:val="nil"/>
              <w:left w:val="nil"/>
              <w:bottom w:val="single" w:sz="4" w:space="0" w:color="auto"/>
              <w:right w:val="single" w:sz="4" w:space="0" w:color="auto"/>
            </w:tcBorders>
            <w:shd w:val="clear" w:color="000000" w:fill="FFFFFF"/>
            <w:vAlign w:val="center"/>
            <w:hideMark/>
          </w:tcPr>
          <w:p w:rsidR="00096721" w:rsidRPr="00096721" w:rsidRDefault="00096721" w:rsidP="00096721">
            <w:pPr>
              <w:spacing w:after="0" w:line="240" w:lineRule="auto"/>
              <w:jc w:val="center"/>
              <w:rPr>
                <w:rFonts w:ascii="Times New Roman" w:eastAsia="Times New Roman" w:hAnsi="Times New Roman" w:cs="Times New Roman"/>
                <w:color w:val="000000"/>
                <w:sz w:val="12"/>
                <w:szCs w:val="12"/>
                <w:lang w:eastAsia="ru-RU"/>
              </w:rPr>
            </w:pPr>
            <w:r w:rsidRPr="00096721">
              <w:rPr>
                <w:rFonts w:ascii="Times New Roman" w:eastAsia="Times New Roman" w:hAnsi="Times New Roman" w:cs="Times New Roman"/>
                <w:color w:val="000000"/>
                <w:sz w:val="12"/>
                <w:szCs w:val="12"/>
                <w:lang w:eastAsia="ru-RU"/>
              </w:rPr>
              <w:t>0</w:t>
            </w:r>
          </w:p>
        </w:tc>
        <w:tc>
          <w:tcPr>
            <w:tcW w:w="889" w:type="pct"/>
            <w:gridSpan w:val="3"/>
            <w:tcBorders>
              <w:top w:val="nil"/>
              <w:left w:val="nil"/>
              <w:bottom w:val="single" w:sz="4" w:space="0" w:color="auto"/>
              <w:right w:val="single" w:sz="4" w:space="0" w:color="auto"/>
            </w:tcBorders>
            <w:shd w:val="clear" w:color="000000" w:fill="FFFFFF"/>
            <w:vAlign w:val="center"/>
            <w:hideMark/>
          </w:tcPr>
          <w:p w:rsidR="00096721" w:rsidRPr="00096721" w:rsidRDefault="00096721" w:rsidP="00096721">
            <w:pPr>
              <w:spacing w:after="0" w:line="240" w:lineRule="auto"/>
              <w:jc w:val="center"/>
              <w:rPr>
                <w:rFonts w:ascii="Times New Roman" w:eastAsia="Times New Roman" w:hAnsi="Times New Roman" w:cs="Times New Roman"/>
                <w:color w:val="000000"/>
                <w:sz w:val="12"/>
                <w:szCs w:val="12"/>
                <w:lang w:eastAsia="ru-RU"/>
              </w:rPr>
            </w:pPr>
            <w:r w:rsidRPr="00096721">
              <w:rPr>
                <w:rFonts w:ascii="Times New Roman" w:eastAsia="Times New Roman" w:hAnsi="Times New Roman" w:cs="Times New Roman"/>
                <w:color w:val="000000"/>
                <w:sz w:val="12"/>
                <w:szCs w:val="12"/>
                <w:lang w:eastAsia="ru-RU"/>
              </w:rPr>
              <w:t>0</w:t>
            </w:r>
          </w:p>
        </w:tc>
        <w:tc>
          <w:tcPr>
            <w:tcW w:w="536" w:type="pct"/>
            <w:tcBorders>
              <w:top w:val="nil"/>
              <w:left w:val="nil"/>
              <w:bottom w:val="single" w:sz="4" w:space="0" w:color="auto"/>
              <w:right w:val="single" w:sz="4" w:space="0" w:color="auto"/>
            </w:tcBorders>
            <w:shd w:val="clear" w:color="000000" w:fill="FFFFFF"/>
            <w:noWrap/>
            <w:vAlign w:val="center"/>
            <w:hideMark/>
          </w:tcPr>
          <w:p w:rsidR="00096721" w:rsidRPr="00096721" w:rsidRDefault="00096721" w:rsidP="00096721">
            <w:pPr>
              <w:spacing w:after="0" w:line="240" w:lineRule="auto"/>
              <w:jc w:val="center"/>
              <w:rPr>
                <w:rFonts w:ascii="Times New Roman" w:eastAsia="Times New Roman" w:hAnsi="Times New Roman" w:cs="Times New Roman"/>
                <w:color w:val="000000"/>
                <w:sz w:val="12"/>
                <w:szCs w:val="12"/>
                <w:lang w:eastAsia="ru-RU"/>
              </w:rPr>
            </w:pPr>
            <w:r w:rsidRPr="00096721">
              <w:rPr>
                <w:rFonts w:ascii="Times New Roman" w:eastAsia="Times New Roman" w:hAnsi="Times New Roman" w:cs="Times New Roman"/>
                <w:color w:val="000000"/>
                <w:sz w:val="12"/>
                <w:szCs w:val="12"/>
                <w:lang w:eastAsia="ru-RU"/>
              </w:rPr>
              <w:t>0</w:t>
            </w:r>
          </w:p>
        </w:tc>
        <w:tc>
          <w:tcPr>
            <w:tcW w:w="483" w:type="pct"/>
            <w:vMerge/>
            <w:tcBorders>
              <w:left w:val="nil"/>
              <w:right w:val="nil"/>
            </w:tcBorders>
            <w:shd w:val="clear" w:color="auto" w:fill="auto"/>
            <w:noWrap/>
            <w:vAlign w:val="bottom"/>
            <w:hideMark/>
          </w:tcPr>
          <w:p w:rsidR="00096721" w:rsidRPr="00096721" w:rsidRDefault="00096721" w:rsidP="00096721">
            <w:pPr>
              <w:spacing w:after="0" w:line="240" w:lineRule="auto"/>
              <w:rPr>
                <w:rFonts w:ascii="Times New Roman" w:eastAsia="Times New Roman" w:hAnsi="Times New Roman" w:cs="Times New Roman"/>
                <w:color w:val="000000"/>
                <w:sz w:val="12"/>
                <w:szCs w:val="12"/>
                <w:lang w:eastAsia="ru-RU"/>
              </w:rPr>
            </w:pPr>
          </w:p>
        </w:tc>
      </w:tr>
      <w:tr w:rsidR="00096721" w:rsidRPr="00096721" w:rsidTr="00096721">
        <w:trPr>
          <w:trHeight w:val="70"/>
        </w:trPr>
        <w:tc>
          <w:tcPr>
            <w:tcW w:w="1847" w:type="pct"/>
            <w:gridSpan w:val="2"/>
            <w:tcBorders>
              <w:top w:val="nil"/>
              <w:left w:val="single" w:sz="4" w:space="0" w:color="auto"/>
              <w:bottom w:val="single" w:sz="4" w:space="0" w:color="auto"/>
              <w:right w:val="single" w:sz="4" w:space="0" w:color="auto"/>
            </w:tcBorders>
            <w:shd w:val="clear" w:color="000000" w:fill="FFFFFF"/>
            <w:vAlign w:val="center"/>
            <w:hideMark/>
          </w:tcPr>
          <w:p w:rsidR="00096721" w:rsidRPr="00096721" w:rsidRDefault="00096721" w:rsidP="00096721">
            <w:pPr>
              <w:spacing w:after="0" w:line="240" w:lineRule="auto"/>
              <w:rPr>
                <w:rFonts w:ascii="Times New Roman" w:eastAsia="Times New Roman" w:hAnsi="Times New Roman" w:cs="Times New Roman"/>
                <w:iCs/>
                <w:color w:val="000000"/>
                <w:sz w:val="12"/>
                <w:szCs w:val="12"/>
                <w:lang w:eastAsia="ru-RU"/>
              </w:rPr>
            </w:pPr>
            <w:r w:rsidRPr="00096721">
              <w:rPr>
                <w:rFonts w:ascii="Times New Roman" w:eastAsia="Times New Roman" w:hAnsi="Times New Roman" w:cs="Times New Roman"/>
                <w:iCs/>
                <w:color w:val="000000"/>
                <w:sz w:val="12"/>
                <w:szCs w:val="12"/>
                <w:lang w:eastAsia="ru-RU"/>
              </w:rPr>
              <w:t>поступления в виде субсидий из бюджетов бюджетной системы РФ на финансовое обеспечение дорожной деятельности в отношении объектов муниципального дорожного фонда</w:t>
            </w:r>
          </w:p>
        </w:tc>
        <w:tc>
          <w:tcPr>
            <w:tcW w:w="801" w:type="pct"/>
            <w:gridSpan w:val="2"/>
            <w:tcBorders>
              <w:top w:val="nil"/>
              <w:left w:val="nil"/>
              <w:bottom w:val="single" w:sz="4" w:space="0" w:color="auto"/>
              <w:right w:val="single" w:sz="4" w:space="0" w:color="auto"/>
            </w:tcBorders>
            <w:shd w:val="clear" w:color="000000" w:fill="FFFFFF"/>
            <w:vAlign w:val="center"/>
            <w:hideMark/>
          </w:tcPr>
          <w:p w:rsidR="00096721" w:rsidRPr="00096721" w:rsidRDefault="00096721" w:rsidP="00096721">
            <w:pPr>
              <w:spacing w:after="0" w:line="240" w:lineRule="auto"/>
              <w:jc w:val="center"/>
              <w:rPr>
                <w:rFonts w:ascii="Times New Roman" w:eastAsia="Times New Roman" w:hAnsi="Times New Roman" w:cs="Times New Roman"/>
                <w:color w:val="000000"/>
                <w:sz w:val="12"/>
                <w:szCs w:val="12"/>
                <w:lang w:eastAsia="ru-RU"/>
              </w:rPr>
            </w:pPr>
            <w:r w:rsidRPr="00096721">
              <w:rPr>
                <w:rFonts w:ascii="Times New Roman" w:eastAsia="Times New Roman" w:hAnsi="Times New Roman" w:cs="Times New Roman"/>
                <w:color w:val="000000"/>
                <w:sz w:val="12"/>
                <w:szCs w:val="12"/>
                <w:lang w:eastAsia="ru-RU"/>
              </w:rPr>
              <w:t>20200000000000150</w:t>
            </w:r>
          </w:p>
        </w:tc>
        <w:tc>
          <w:tcPr>
            <w:tcW w:w="444" w:type="pct"/>
            <w:gridSpan w:val="2"/>
            <w:tcBorders>
              <w:top w:val="nil"/>
              <w:left w:val="nil"/>
              <w:bottom w:val="single" w:sz="4" w:space="0" w:color="auto"/>
              <w:right w:val="single" w:sz="4" w:space="0" w:color="auto"/>
            </w:tcBorders>
            <w:shd w:val="clear" w:color="000000" w:fill="FFFFFF"/>
            <w:vAlign w:val="center"/>
            <w:hideMark/>
          </w:tcPr>
          <w:p w:rsidR="00096721" w:rsidRPr="00096721" w:rsidRDefault="00096721" w:rsidP="00096721">
            <w:pPr>
              <w:spacing w:after="0" w:line="240" w:lineRule="auto"/>
              <w:jc w:val="center"/>
              <w:rPr>
                <w:rFonts w:ascii="Times New Roman" w:eastAsia="Times New Roman" w:hAnsi="Times New Roman" w:cs="Times New Roman"/>
                <w:color w:val="000000"/>
                <w:sz w:val="12"/>
                <w:szCs w:val="12"/>
                <w:lang w:eastAsia="ru-RU"/>
              </w:rPr>
            </w:pPr>
            <w:r w:rsidRPr="00096721">
              <w:rPr>
                <w:rFonts w:ascii="Times New Roman" w:eastAsia="Times New Roman" w:hAnsi="Times New Roman" w:cs="Times New Roman"/>
                <w:color w:val="000000"/>
                <w:sz w:val="12"/>
                <w:szCs w:val="12"/>
                <w:lang w:eastAsia="ru-RU"/>
              </w:rPr>
              <w:t>0</w:t>
            </w:r>
          </w:p>
        </w:tc>
        <w:tc>
          <w:tcPr>
            <w:tcW w:w="889" w:type="pct"/>
            <w:gridSpan w:val="3"/>
            <w:tcBorders>
              <w:top w:val="nil"/>
              <w:left w:val="nil"/>
              <w:bottom w:val="single" w:sz="4" w:space="0" w:color="auto"/>
              <w:right w:val="single" w:sz="4" w:space="0" w:color="auto"/>
            </w:tcBorders>
            <w:shd w:val="clear" w:color="000000" w:fill="FFFFFF"/>
            <w:vAlign w:val="center"/>
            <w:hideMark/>
          </w:tcPr>
          <w:p w:rsidR="00096721" w:rsidRPr="00096721" w:rsidRDefault="00096721" w:rsidP="00096721">
            <w:pPr>
              <w:spacing w:after="0" w:line="240" w:lineRule="auto"/>
              <w:jc w:val="center"/>
              <w:rPr>
                <w:rFonts w:ascii="Times New Roman" w:eastAsia="Times New Roman" w:hAnsi="Times New Roman" w:cs="Times New Roman"/>
                <w:color w:val="000000"/>
                <w:sz w:val="12"/>
                <w:szCs w:val="12"/>
                <w:lang w:eastAsia="ru-RU"/>
              </w:rPr>
            </w:pPr>
            <w:r w:rsidRPr="00096721">
              <w:rPr>
                <w:rFonts w:ascii="Times New Roman" w:eastAsia="Times New Roman" w:hAnsi="Times New Roman" w:cs="Times New Roman"/>
                <w:color w:val="000000"/>
                <w:sz w:val="12"/>
                <w:szCs w:val="12"/>
                <w:lang w:eastAsia="ru-RU"/>
              </w:rPr>
              <w:t>0</w:t>
            </w:r>
          </w:p>
        </w:tc>
        <w:tc>
          <w:tcPr>
            <w:tcW w:w="536" w:type="pct"/>
            <w:tcBorders>
              <w:top w:val="nil"/>
              <w:left w:val="nil"/>
              <w:bottom w:val="single" w:sz="4" w:space="0" w:color="auto"/>
              <w:right w:val="single" w:sz="4" w:space="0" w:color="auto"/>
            </w:tcBorders>
            <w:shd w:val="clear" w:color="000000" w:fill="FFFFFF"/>
            <w:noWrap/>
            <w:vAlign w:val="center"/>
            <w:hideMark/>
          </w:tcPr>
          <w:p w:rsidR="00096721" w:rsidRPr="00096721" w:rsidRDefault="00096721" w:rsidP="00096721">
            <w:pPr>
              <w:spacing w:after="0" w:line="240" w:lineRule="auto"/>
              <w:jc w:val="center"/>
              <w:rPr>
                <w:rFonts w:ascii="Times New Roman" w:eastAsia="Times New Roman" w:hAnsi="Times New Roman" w:cs="Times New Roman"/>
                <w:color w:val="000000"/>
                <w:sz w:val="12"/>
                <w:szCs w:val="12"/>
                <w:lang w:eastAsia="ru-RU"/>
              </w:rPr>
            </w:pPr>
            <w:r w:rsidRPr="00096721">
              <w:rPr>
                <w:rFonts w:ascii="Times New Roman" w:eastAsia="Times New Roman" w:hAnsi="Times New Roman" w:cs="Times New Roman"/>
                <w:color w:val="000000"/>
                <w:sz w:val="12"/>
                <w:szCs w:val="12"/>
                <w:lang w:eastAsia="ru-RU"/>
              </w:rPr>
              <w:t>0</w:t>
            </w:r>
          </w:p>
        </w:tc>
        <w:tc>
          <w:tcPr>
            <w:tcW w:w="483" w:type="pct"/>
            <w:vMerge/>
            <w:tcBorders>
              <w:left w:val="nil"/>
              <w:bottom w:val="nil"/>
              <w:right w:val="nil"/>
            </w:tcBorders>
            <w:shd w:val="clear" w:color="auto" w:fill="auto"/>
            <w:noWrap/>
            <w:vAlign w:val="bottom"/>
            <w:hideMark/>
          </w:tcPr>
          <w:p w:rsidR="00096721" w:rsidRPr="00096721" w:rsidRDefault="00096721" w:rsidP="00096721">
            <w:pPr>
              <w:spacing w:after="0" w:line="240" w:lineRule="auto"/>
              <w:rPr>
                <w:rFonts w:ascii="Times New Roman" w:eastAsia="Times New Roman" w:hAnsi="Times New Roman" w:cs="Times New Roman"/>
                <w:color w:val="000000"/>
                <w:sz w:val="12"/>
                <w:szCs w:val="12"/>
                <w:lang w:eastAsia="ru-RU"/>
              </w:rPr>
            </w:pPr>
          </w:p>
        </w:tc>
      </w:tr>
      <w:tr w:rsidR="00096721" w:rsidRPr="00096721" w:rsidTr="00096721">
        <w:trPr>
          <w:trHeight w:val="70"/>
        </w:trPr>
        <w:tc>
          <w:tcPr>
            <w:tcW w:w="4517" w:type="pct"/>
            <w:gridSpan w:val="10"/>
            <w:tcBorders>
              <w:top w:val="nil"/>
              <w:left w:val="nil"/>
              <w:bottom w:val="nil"/>
              <w:right w:val="nil"/>
            </w:tcBorders>
            <w:shd w:val="clear" w:color="auto" w:fill="auto"/>
            <w:noWrap/>
            <w:vAlign w:val="bottom"/>
            <w:hideMark/>
          </w:tcPr>
          <w:p w:rsidR="00096721" w:rsidRPr="00096721" w:rsidRDefault="00096721" w:rsidP="00096721">
            <w:pPr>
              <w:spacing w:after="0" w:line="240" w:lineRule="auto"/>
              <w:rPr>
                <w:rFonts w:ascii="Times New Roman" w:eastAsia="Times New Roman" w:hAnsi="Times New Roman" w:cs="Times New Roman"/>
                <w:color w:val="000000"/>
                <w:sz w:val="12"/>
                <w:szCs w:val="12"/>
                <w:lang w:eastAsia="ru-RU"/>
              </w:rPr>
            </w:pPr>
            <w:r w:rsidRPr="00096721">
              <w:rPr>
                <w:rFonts w:ascii="Times New Roman" w:eastAsia="Times New Roman" w:hAnsi="Times New Roman" w:cs="Times New Roman"/>
                <w:color w:val="000000"/>
                <w:sz w:val="12"/>
                <w:szCs w:val="12"/>
                <w:lang w:eastAsia="ru-RU"/>
              </w:rPr>
              <w:t>2. Выбытия дорожного фонда</w:t>
            </w:r>
          </w:p>
        </w:tc>
        <w:tc>
          <w:tcPr>
            <w:tcW w:w="483" w:type="pct"/>
            <w:tcBorders>
              <w:top w:val="nil"/>
              <w:left w:val="nil"/>
              <w:bottom w:val="nil"/>
              <w:right w:val="nil"/>
            </w:tcBorders>
            <w:shd w:val="clear" w:color="auto" w:fill="auto"/>
            <w:noWrap/>
            <w:vAlign w:val="bottom"/>
            <w:hideMark/>
          </w:tcPr>
          <w:p w:rsidR="00096721" w:rsidRPr="00096721" w:rsidRDefault="00096721" w:rsidP="00096721">
            <w:pPr>
              <w:spacing w:after="0" w:line="240" w:lineRule="auto"/>
              <w:rPr>
                <w:rFonts w:ascii="Times New Roman" w:eastAsia="Times New Roman" w:hAnsi="Times New Roman" w:cs="Times New Roman"/>
                <w:color w:val="000000"/>
                <w:sz w:val="12"/>
                <w:szCs w:val="12"/>
                <w:lang w:eastAsia="ru-RU"/>
              </w:rPr>
            </w:pPr>
          </w:p>
        </w:tc>
      </w:tr>
      <w:tr w:rsidR="00096721" w:rsidRPr="00096721" w:rsidTr="00096721">
        <w:trPr>
          <w:trHeight w:val="70"/>
        </w:trPr>
        <w:tc>
          <w:tcPr>
            <w:tcW w:w="3433" w:type="pct"/>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096721" w:rsidRPr="00096721" w:rsidRDefault="00096721" w:rsidP="00096721">
            <w:pPr>
              <w:spacing w:after="0" w:line="240" w:lineRule="auto"/>
              <w:jc w:val="center"/>
              <w:rPr>
                <w:rFonts w:ascii="Times New Roman" w:eastAsia="Times New Roman" w:hAnsi="Times New Roman" w:cs="Times New Roman"/>
                <w:color w:val="000000"/>
                <w:sz w:val="12"/>
                <w:szCs w:val="12"/>
                <w:lang w:eastAsia="ru-RU"/>
              </w:rPr>
            </w:pPr>
            <w:r w:rsidRPr="00096721">
              <w:rPr>
                <w:rFonts w:ascii="Times New Roman" w:eastAsia="Times New Roman" w:hAnsi="Times New Roman" w:cs="Times New Roman"/>
                <w:color w:val="000000"/>
                <w:sz w:val="12"/>
                <w:szCs w:val="12"/>
                <w:lang w:eastAsia="ru-RU"/>
              </w:rPr>
              <w:t>Коды бюджетной классификации расходов</w:t>
            </w:r>
          </w:p>
        </w:tc>
        <w:tc>
          <w:tcPr>
            <w:tcW w:w="53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96721" w:rsidRPr="00096721" w:rsidRDefault="00096721" w:rsidP="00096721">
            <w:pPr>
              <w:spacing w:after="0" w:line="240" w:lineRule="auto"/>
              <w:jc w:val="center"/>
              <w:rPr>
                <w:rFonts w:ascii="Times New Roman" w:eastAsia="Times New Roman" w:hAnsi="Times New Roman" w:cs="Times New Roman"/>
                <w:color w:val="000000"/>
                <w:sz w:val="12"/>
                <w:szCs w:val="12"/>
                <w:lang w:eastAsia="ru-RU"/>
              </w:rPr>
            </w:pPr>
            <w:r w:rsidRPr="00096721">
              <w:rPr>
                <w:rFonts w:ascii="Times New Roman" w:eastAsia="Times New Roman" w:hAnsi="Times New Roman" w:cs="Times New Roman"/>
                <w:color w:val="000000"/>
                <w:sz w:val="12"/>
                <w:szCs w:val="12"/>
                <w:lang w:eastAsia="ru-RU"/>
              </w:rPr>
              <w:t>Утверждено</w:t>
            </w:r>
          </w:p>
        </w:tc>
        <w:tc>
          <w:tcPr>
            <w:tcW w:w="553"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96721" w:rsidRPr="00096721" w:rsidRDefault="00096721" w:rsidP="00096721">
            <w:pPr>
              <w:spacing w:after="0" w:line="240" w:lineRule="auto"/>
              <w:jc w:val="center"/>
              <w:rPr>
                <w:rFonts w:ascii="Times New Roman" w:eastAsia="Times New Roman" w:hAnsi="Times New Roman" w:cs="Times New Roman"/>
                <w:color w:val="000000"/>
                <w:sz w:val="12"/>
                <w:szCs w:val="12"/>
                <w:lang w:eastAsia="ru-RU"/>
              </w:rPr>
            </w:pPr>
            <w:r w:rsidRPr="00096721">
              <w:rPr>
                <w:rFonts w:ascii="Times New Roman" w:eastAsia="Times New Roman" w:hAnsi="Times New Roman" w:cs="Times New Roman"/>
                <w:color w:val="000000"/>
                <w:sz w:val="12"/>
                <w:szCs w:val="12"/>
                <w:lang w:eastAsia="ru-RU"/>
              </w:rPr>
              <w:t>Исполнено за 2020 год</w:t>
            </w:r>
          </w:p>
        </w:tc>
        <w:tc>
          <w:tcPr>
            <w:tcW w:w="48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96721" w:rsidRPr="00096721" w:rsidRDefault="00096721" w:rsidP="00096721">
            <w:pPr>
              <w:spacing w:after="0" w:line="240" w:lineRule="auto"/>
              <w:jc w:val="center"/>
              <w:rPr>
                <w:rFonts w:ascii="Times New Roman" w:eastAsia="Times New Roman" w:hAnsi="Times New Roman" w:cs="Times New Roman"/>
                <w:color w:val="000000"/>
                <w:sz w:val="12"/>
                <w:szCs w:val="12"/>
                <w:lang w:eastAsia="ru-RU"/>
              </w:rPr>
            </w:pPr>
            <w:r w:rsidRPr="00096721">
              <w:rPr>
                <w:rFonts w:ascii="Times New Roman" w:eastAsia="Times New Roman" w:hAnsi="Times New Roman" w:cs="Times New Roman"/>
                <w:color w:val="000000"/>
                <w:sz w:val="12"/>
                <w:szCs w:val="12"/>
                <w:lang w:eastAsia="ru-RU"/>
              </w:rPr>
              <w:t>Процент исполнения</w:t>
            </w:r>
          </w:p>
        </w:tc>
      </w:tr>
      <w:tr w:rsidR="00096721" w:rsidRPr="00096721" w:rsidTr="00096721">
        <w:trPr>
          <w:trHeight w:val="70"/>
        </w:trPr>
        <w:tc>
          <w:tcPr>
            <w:tcW w:w="1483" w:type="pct"/>
            <w:tcBorders>
              <w:top w:val="nil"/>
              <w:left w:val="single" w:sz="4" w:space="0" w:color="auto"/>
              <w:bottom w:val="single" w:sz="4" w:space="0" w:color="auto"/>
              <w:right w:val="single" w:sz="4" w:space="0" w:color="auto"/>
            </w:tcBorders>
            <w:shd w:val="clear" w:color="000000" w:fill="FFFFFF"/>
            <w:vAlign w:val="center"/>
            <w:hideMark/>
          </w:tcPr>
          <w:p w:rsidR="00096721" w:rsidRPr="00096721" w:rsidRDefault="00096721" w:rsidP="00096721">
            <w:pPr>
              <w:spacing w:after="0" w:line="240" w:lineRule="auto"/>
              <w:jc w:val="center"/>
              <w:rPr>
                <w:rFonts w:ascii="Times New Roman" w:eastAsia="Times New Roman" w:hAnsi="Times New Roman" w:cs="Times New Roman"/>
                <w:color w:val="000000"/>
                <w:sz w:val="12"/>
                <w:szCs w:val="12"/>
                <w:lang w:eastAsia="ru-RU"/>
              </w:rPr>
            </w:pPr>
            <w:r w:rsidRPr="00096721">
              <w:rPr>
                <w:rFonts w:ascii="Times New Roman" w:eastAsia="Times New Roman" w:hAnsi="Times New Roman" w:cs="Times New Roman"/>
                <w:color w:val="000000"/>
                <w:sz w:val="12"/>
                <w:szCs w:val="12"/>
                <w:lang w:eastAsia="ru-RU"/>
              </w:rPr>
              <w:t xml:space="preserve">ГРБС </w:t>
            </w:r>
          </w:p>
        </w:tc>
        <w:tc>
          <w:tcPr>
            <w:tcW w:w="808" w:type="pct"/>
            <w:gridSpan w:val="2"/>
            <w:tcBorders>
              <w:top w:val="nil"/>
              <w:left w:val="nil"/>
              <w:bottom w:val="single" w:sz="4" w:space="0" w:color="auto"/>
              <w:right w:val="single" w:sz="4" w:space="0" w:color="auto"/>
            </w:tcBorders>
            <w:shd w:val="clear" w:color="000000" w:fill="FFFFFF"/>
            <w:vAlign w:val="center"/>
            <w:hideMark/>
          </w:tcPr>
          <w:p w:rsidR="00096721" w:rsidRPr="00096721" w:rsidRDefault="00096721" w:rsidP="00096721">
            <w:pPr>
              <w:spacing w:after="0" w:line="240" w:lineRule="auto"/>
              <w:jc w:val="center"/>
              <w:rPr>
                <w:rFonts w:ascii="Times New Roman" w:eastAsia="Times New Roman" w:hAnsi="Times New Roman" w:cs="Times New Roman"/>
                <w:color w:val="000000"/>
                <w:sz w:val="12"/>
                <w:szCs w:val="12"/>
                <w:lang w:eastAsia="ru-RU"/>
              </w:rPr>
            </w:pPr>
            <w:proofErr w:type="spellStart"/>
            <w:r w:rsidRPr="00096721">
              <w:rPr>
                <w:rFonts w:ascii="Times New Roman" w:eastAsia="Times New Roman" w:hAnsi="Times New Roman" w:cs="Times New Roman"/>
                <w:color w:val="000000"/>
                <w:sz w:val="12"/>
                <w:szCs w:val="12"/>
                <w:lang w:eastAsia="ru-RU"/>
              </w:rPr>
              <w:t>РзПР</w:t>
            </w:r>
            <w:proofErr w:type="spellEnd"/>
          </w:p>
        </w:tc>
        <w:tc>
          <w:tcPr>
            <w:tcW w:w="622" w:type="pct"/>
            <w:gridSpan w:val="2"/>
            <w:tcBorders>
              <w:top w:val="nil"/>
              <w:left w:val="nil"/>
              <w:bottom w:val="single" w:sz="4" w:space="0" w:color="auto"/>
              <w:right w:val="single" w:sz="4" w:space="0" w:color="auto"/>
            </w:tcBorders>
            <w:shd w:val="clear" w:color="000000" w:fill="FFFFFF"/>
            <w:vAlign w:val="center"/>
            <w:hideMark/>
          </w:tcPr>
          <w:p w:rsidR="00096721" w:rsidRPr="00096721" w:rsidRDefault="00096721" w:rsidP="00096721">
            <w:pPr>
              <w:spacing w:after="0" w:line="240" w:lineRule="auto"/>
              <w:jc w:val="center"/>
              <w:rPr>
                <w:rFonts w:ascii="Times New Roman" w:eastAsia="Times New Roman" w:hAnsi="Times New Roman" w:cs="Times New Roman"/>
                <w:color w:val="000000"/>
                <w:sz w:val="12"/>
                <w:szCs w:val="12"/>
                <w:lang w:eastAsia="ru-RU"/>
              </w:rPr>
            </w:pPr>
            <w:r w:rsidRPr="00096721">
              <w:rPr>
                <w:rFonts w:ascii="Times New Roman" w:eastAsia="Times New Roman" w:hAnsi="Times New Roman" w:cs="Times New Roman"/>
                <w:color w:val="000000"/>
                <w:sz w:val="12"/>
                <w:szCs w:val="12"/>
                <w:lang w:eastAsia="ru-RU"/>
              </w:rPr>
              <w:t>ЦСР</w:t>
            </w:r>
          </w:p>
        </w:tc>
        <w:tc>
          <w:tcPr>
            <w:tcW w:w="520" w:type="pct"/>
            <w:gridSpan w:val="2"/>
            <w:tcBorders>
              <w:top w:val="nil"/>
              <w:left w:val="nil"/>
              <w:bottom w:val="single" w:sz="4" w:space="0" w:color="auto"/>
              <w:right w:val="single" w:sz="4" w:space="0" w:color="auto"/>
            </w:tcBorders>
            <w:shd w:val="clear" w:color="000000" w:fill="FFFFFF"/>
            <w:vAlign w:val="center"/>
            <w:hideMark/>
          </w:tcPr>
          <w:p w:rsidR="00096721" w:rsidRPr="00096721" w:rsidRDefault="00096721" w:rsidP="00096721">
            <w:pPr>
              <w:spacing w:after="0" w:line="240" w:lineRule="auto"/>
              <w:jc w:val="center"/>
              <w:rPr>
                <w:rFonts w:ascii="Times New Roman" w:eastAsia="Times New Roman" w:hAnsi="Times New Roman" w:cs="Times New Roman"/>
                <w:color w:val="000000"/>
                <w:sz w:val="12"/>
                <w:szCs w:val="12"/>
                <w:lang w:eastAsia="ru-RU"/>
              </w:rPr>
            </w:pPr>
            <w:r w:rsidRPr="00096721">
              <w:rPr>
                <w:rFonts w:ascii="Times New Roman" w:eastAsia="Times New Roman" w:hAnsi="Times New Roman" w:cs="Times New Roman"/>
                <w:color w:val="000000"/>
                <w:sz w:val="12"/>
                <w:szCs w:val="12"/>
                <w:lang w:eastAsia="ru-RU"/>
              </w:rPr>
              <w:t>ВР</w:t>
            </w:r>
          </w:p>
        </w:tc>
        <w:tc>
          <w:tcPr>
            <w:tcW w:w="531" w:type="pct"/>
            <w:vMerge/>
            <w:tcBorders>
              <w:top w:val="single" w:sz="4" w:space="0" w:color="auto"/>
              <w:left w:val="single" w:sz="4" w:space="0" w:color="auto"/>
              <w:bottom w:val="single" w:sz="4" w:space="0" w:color="000000"/>
              <w:right w:val="single" w:sz="4" w:space="0" w:color="auto"/>
            </w:tcBorders>
            <w:vAlign w:val="center"/>
            <w:hideMark/>
          </w:tcPr>
          <w:p w:rsidR="00096721" w:rsidRPr="00096721" w:rsidRDefault="00096721" w:rsidP="00096721">
            <w:pPr>
              <w:spacing w:after="0" w:line="240" w:lineRule="auto"/>
              <w:rPr>
                <w:rFonts w:ascii="Times New Roman" w:eastAsia="Times New Roman" w:hAnsi="Times New Roman" w:cs="Times New Roman"/>
                <w:color w:val="000000"/>
                <w:sz w:val="12"/>
                <w:szCs w:val="12"/>
                <w:lang w:eastAsia="ru-RU"/>
              </w:rPr>
            </w:pPr>
          </w:p>
        </w:tc>
        <w:tc>
          <w:tcPr>
            <w:tcW w:w="553" w:type="pct"/>
            <w:gridSpan w:val="2"/>
            <w:vMerge/>
            <w:tcBorders>
              <w:top w:val="single" w:sz="4" w:space="0" w:color="auto"/>
              <w:left w:val="single" w:sz="4" w:space="0" w:color="auto"/>
              <w:bottom w:val="single" w:sz="4" w:space="0" w:color="000000"/>
              <w:right w:val="single" w:sz="4" w:space="0" w:color="auto"/>
            </w:tcBorders>
            <w:vAlign w:val="center"/>
            <w:hideMark/>
          </w:tcPr>
          <w:p w:rsidR="00096721" w:rsidRPr="00096721" w:rsidRDefault="00096721" w:rsidP="00096721">
            <w:pPr>
              <w:spacing w:after="0" w:line="240" w:lineRule="auto"/>
              <w:rPr>
                <w:rFonts w:ascii="Times New Roman" w:eastAsia="Times New Roman" w:hAnsi="Times New Roman" w:cs="Times New Roman"/>
                <w:color w:val="000000"/>
                <w:sz w:val="12"/>
                <w:szCs w:val="12"/>
                <w:lang w:eastAsia="ru-RU"/>
              </w:rPr>
            </w:pPr>
          </w:p>
        </w:tc>
        <w:tc>
          <w:tcPr>
            <w:tcW w:w="483" w:type="pct"/>
            <w:vMerge/>
            <w:tcBorders>
              <w:top w:val="single" w:sz="4" w:space="0" w:color="auto"/>
              <w:left w:val="single" w:sz="4" w:space="0" w:color="auto"/>
              <w:bottom w:val="single" w:sz="4" w:space="0" w:color="000000"/>
              <w:right w:val="single" w:sz="4" w:space="0" w:color="auto"/>
            </w:tcBorders>
            <w:vAlign w:val="center"/>
            <w:hideMark/>
          </w:tcPr>
          <w:p w:rsidR="00096721" w:rsidRPr="00096721" w:rsidRDefault="00096721" w:rsidP="00096721">
            <w:pPr>
              <w:spacing w:after="0" w:line="240" w:lineRule="auto"/>
              <w:rPr>
                <w:rFonts w:ascii="Times New Roman" w:eastAsia="Times New Roman" w:hAnsi="Times New Roman" w:cs="Times New Roman"/>
                <w:color w:val="000000"/>
                <w:sz w:val="12"/>
                <w:szCs w:val="12"/>
                <w:lang w:eastAsia="ru-RU"/>
              </w:rPr>
            </w:pPr>
          </w:p>
        </w:tc>
      </w:tr>
      <w:tr w:rsidR="00096721" w:rsidRPr="00096721" w:rsidTr="00096721">
        <w:trPr>
          <w:trHeight w:val="70"/>
        </w:trPr>
        <w:tc>
          <w:tcPr>
            <w:tcW w:w="1483" w:type="pct"/>
            <w:tcBorders>
              <w:top w:val="nil"/>
              <w:left w:val="single" w:sz="4" w:space="0" w:color="auto"/>
              <w:bottom w:val="single" w:sz="4" w:space="0" w:color="auto"/>
              <w:right w:val="single" w:sz="4" w:space="0" w:color="auto"/>
            </w:tcBorders>
            <w:shd w:val="clear" w:color="000000" w:fill="FFFFFF"/>
            <w:vAlign w:val="center"/>
            <w:hideMark/>
          </w:tcPr>
          <w:p w:rsidR="00096721" w:rsidRPr="00096721" w:rsidRDefault="00096721" w:rsidP="00096721">
            <w:pPr>
              <w:spacing w:after="0" w:line="240" w:lineRule="auto"/>
              <w:jc w:val="center"/>
              <w:rPr>
                <w:rFonts w:ascii="Times New Roman" w:eastAsia="Times New Roman" w:hAnsi="Times New Roman" w:cs="Times New Roman"/>
                <w:color w:val="000000"/>
                <w:sz w:val="12"/>
                <w:szCs w:val="12"/>
                <w:lang w:eastAsia="ru-RU"/>
              </w:rPr>
            </w:pPr>
            <w:r w:rsidRPr="00096721">
              <w:rPr>
                <w:rFonts w:ascii="Times New Roman" w:eastAsia="Times New Roman" w:hAnsi="Times New Roman" w:cs="Times New Roman"/>
                <w:color w:val="000000"/>
                <w:sz w:val="12"/>
                <w:szCs w:val="12"/>
                <w:lang w:eastAsia="ru-RU"/>
              </w:rPr>
              <w:t>429</w:t>
            </w:r>
          </w:p>
        </w:tc>
        <w:tc>
          <w:tcPr>
            <w:tcW w:w="808" w:type="pct"/>
            <w:gridSpan w:val="2"/>
            <w:tcBorders>
              <w:top w:val="nil"/>
              <w:left w:val="nil"/>
              <w:bottom w:val="single" w:sz="4" w:space="0" w:color="auto"/>
              <w:right w:val="single" w:sz="4" w:space="0" w:color="auto"/>
            </w:tcBorders>
            <w:shd w:val="clear" w:color="000000" w:fill="FFFFFF"/>
            <w:vAlign w:val="center"/>
            <w:hideMark/>
          </w:tcPr>
          <w:p w:rsidR="00096721" w:rsidRPr="00096721" w:rsidRDefault="00096721" w:rsidP="00096721">
            <w:pPr>
              <w:spacing w:after="0" w:line="240" w:lineRule="auto"/>
              <w:jc w:val="center"/>
              <w:rPr>
                <w:rFonts w:ascii="Times New Roman" w:eastAsia="Times New Roman" w:hAnsi="Times New Roman" w:cs="Times New Roman"/>
                <w:color w:val="000000"/>
                <w:sz w:val="12"/>
                <w:szCs w:val="12"/>
                <w:lang w:eastAsia="ru-RU"/>
              </w:rPr>
            </w:pPr>
            <w:r w:rsidRPr="00096721">
              <w:rPr>
                <w:rFonts w:ascii="Times New Roman" w:eastAsia="Times New Roman" w:hAnsi="Times New Roman" w:cs="Times New Roman"/>
                <w:color w:val="000000"/>
                <w:sz w:val="12"/>
                <w:szCs w:val="12"/>
                <w:lang w:eastAsia="ru-RU"/>
              </w:rPr>
              <w:t>0409</w:t>
            </w:r>
          </w:p>
        </w:tc>
        <w:tc>
          <w:tcPr>
            <w:tcW w:w="622" w:type="pct"/>
            <w:gridSpan w:val="2"/>
            <w:tcBorders>
              <w:top w:val="nil"/>
              <w:left w:val="nil"/>
              <w:bottom w:val="single" w:sz="4" w:space="0" w:color="auto"/>
              <w:right w:val="single" w:sz="4" w:space="0" w:color="auto"/>
            </w:tcBorders>
            <w:shd w:val="clear" w:color="000000" w:fill="FFFFFF"/>
            <w:vAlign w:val="center"/>
            <w:hideMark/>
          </w:tcPr>
          <w:p w:rsidR="00096721" w:rsidRPr="00096721" w:rsidRDefault="00096721" w:rsidP="00096721">
            <w:pPr>
              <w:spacing w:after="0" w:line="240" w:lineRule="auto"/>
              <w:jc w:val="center"/>
              <w:rPr>
                <w:rFonts w:ascii="Times New Roman" w:eastAsia="Times New Roman" w:hAnsi="Times New Roman" w:cs="Times New Roman"/>
                <w:color w:val="000000"/>
                <w:sz w:val="12"/>
                <w:szCs w:val="12"/>
                <w:lang w:eastAsia="ru-RU"/>
              </w:rPr>
            </w:pPr>
            <w:r w:rsidRPr="00096721">
              <w:rPr>
                <w:rFonts w:ascii="Times New Roman" w:eastAsia="Times New Roman" w:hAnsi="Times New Roman" w:cs="Times New Roman"/>
                <w:color w:val="000000"/>
                <w:sz w:val="12"/>
                <w:szCs w:val="12"/>
                <w:lang w:eastAsia="ru-RU"/>
              </w:rPr>
              <w:t>00 0 00 00000</w:t>
            </w:r>
          </w:p>
        </w:tc>
        <w:tc>
          <w:tcPr>
            <w:tcW w:w="520" w:type="pct"/>
            <w:gridSpan w:val="2"/>
            <w:tcBorders>
              <w:top w:val="nil"/>
              <w:left w:val="nil"/>
              <w:bottom w:val="single" w:sz="4" w:space="0" w:color="auto"/>
              <w:right w:val="nil"/>
            </w:tcBorders>
            <w:shd w:val="clear" w:color="000000" w:fill="FFFFFF"/>
            <w:vAlign w:val="center"/>
            <w:hideMark/>
          </w:tcPr>
          <w:p w:rsidR="00096721" w:rsidRPr="00096721" w:rsidRDefault="00096721" w:rsidP="00096721">
            <w:pPr>
              <w:spacing w:after="0" w:line="240" w:lineRule="auto"/>
              <w:jc w:val="center"/>
              <w:rPr>
                <w:rFonts w:ascii="Times New Roman" w:eastAsia="Times New Roman" w:hAnsi="Times New Roman" w:cs="Times New Roman"/>
                <w:color w:val="000000"/>
                <w:sz w:val="12"/>
                <w:szCs w:val="12"/>
                <w:lang w:eastAsia="ru-RU"/>
              </w:rPr>
            </w:pPr>
            <w:r w:rsidRPr="00096721">
              <w:rPr>
                <w:rFonts w:ascii="Times New Roman" w:eastAsia="Times New Roman" w:hAnsi="Times New Roman" w:cs="Times New Roman"/>
                <w:color w:val="000000"/>
                <w:sz w:val="12"/>
                <w:szCs w:val="12"/>
                <w:lang w:eastAsia="ru-RU"/>
              </w:rPr>
              <w:t>000</w:t>
            </w:r>
          </w:p>
        </w:tc>
        <w:tc>
          <w:tcPr>
            <w:tcW w:w="531" w:type="pct"/>
            <w:tcBorders>
              <w:top w:val="nil"/>
              <w:left w:val="single" w:sz="4" w:space="0" w:color="auto"/>
              <w:bottom w:val="single" w:sz="4" w:space="0" w:color="auto"/>
              <w:right w:val="single" w:sz="4" w:space="0" w:color="auto"/>
            </w:tcBorders>
            <w:shd w:val="clear" w:color="000000" w:fill="FFFFFF"/>
            <w:vAlign w:val="center"/>
            <w:hideMark/>
          </w:tcPr>
          <w:p w:rsidR="00096721" w:rsidRPr="00096721" w:rsidRDefault="00096721" w:rsidP="00096721">
            <w:pPr>
              <w:spacing w:after="0" w:line="240" w:lineRule="auto"/>
              <w:jc w:val="center"/>
              <w:rPr>
                <w:rFonts w:ascii="Times New Roman" w:eastAsia="Times New Roman" w:hAnsi="Times New Roman" w:cs="Times New Roman"/>
                <w:color w:val="000000"/>
                <w:sz w:val="12"/>
                <w:szCs w:val="12"/>
                <w:lang w:eastAsia="ru-RU"/>
              </w:rPr>
            </w:pPr>
            <w:r w:rsidRPr="00096721">
              <w:rPr>
                <w:rFonts w:ascii="Times New Roman" w:eastAsia="Times New Roman" w:hAnsi="Times New Roman" w:cs="Times New Roman"/>
                <w:color w:val="000000"/>
                <w:sz w:val="12"/>
                <w:szCs w:val="12"/>
                <w:lang w:eastAsia="ru-RU"/>
              </w:rPr>
              <w:t>429</w:t>
            </w:r>
          </w:p>
        </w:tc>
        <w:tc>
          <w:tcPr>
            <w:tcW w:w="553" w:type="pct"/>
            <w:gridSpan w:val="2"/>
            <w:tcBorders>
              <w:top w:val="nil"/>
              <w:left w:val="nil"/>
              <w:bottom w:val="single" w:sz="4" w:space="0" w:color="auto"/>
              <w:right w:val="single" w:sz="4" w:space="0" w:color="auto"/>
            </w:tcBorders>
            <w:shd w:val="clear" w:color="000000" w:fill="FFFFFF"/>
            <w:noWrap/>
            <w:vAlign w:val="center"/>
            <w:hideMark/>
          </w:tcPr>
          <w:p w:rsidR="00096721" w:rsidRPr="00096721" w:rsidRDefault="00096721" w:rsidP="00096721">
            <w:pPr>
              <w:spacing w:after="0" w:line="240" w:lineRule="auto"/>
              <w:jc w:val="center"/>
              <w:rPr>
                <w:rFonts w:ascii="Times New Roman" w:eastAsia="Times New Roman" w:hAnsi="Times New Roman" w:cs="Times New Roman"/>
                <w:color w:val="000000"/>
                <w:sz w:val="12"/>
                <w:szCs w:val="12"/>
                <w:lang w:eastAsia="ru-RU"/>
              </w:rPr>
            </w:pPr>
            <w:r w:rsidRPr="00096721">
              <w:rPr>
                <w:rFonts w:ascii="Times New Roman" w:eastAsia="Times New Roman" w:hAnsi="Times New Roman" w:cs="Times New Roman"/>
                <w:color w:val="000000"/>
                <w:sz w:val="12"/>
                <w:szCs w:val="12"/>
                <w:lang w:eastAsia="ru-RU"/>
              </w:rPr>
              <w:t>165</w:t>
            </w:r>
          </w:p>
        </w:tc>
        <w:tc>
          <w:tcPr>
            <w:tcW w:w="483" w:type="pct"/>
            <w:tcBorders>
              <w:top w:val="nil"/>
              <w:left w:val="nil"/>
              <w:bottom w:val="single" w:sz="4" w:space="0" w:color="auto"/>
              <w:right w:val="single" w:sz="4" w:space="0" w:color="auto"/>
            </w:tcBorders>
            <w:shd w:val="clear" w:color="auto" w:fill="auto"/>
            <w:noWrap/>
            <w:vAlign w:val="center"/>
            <w:hideMark/>
          </w:tcPr>
          <w:p w:rsidR="00096721" w:rsidRPr="00096721" w:rsidRDefault="00096721" w:rsidP="00096721">
            <w:pPr>
              <w:spacing w:after="0" w:line="240" w:lineRule="auto"/>
              <w:jc w:val="center"/>
              <w:rPr>
                <w:rFonts w:ascii="Times New Roman" w:eastAsia="Times New Roman" w:hAnsi="Times New Roman" w:cs="Times New Roman"/>
                <w:color w:val="000000"/>
                <w:sz w:val="12"/>
                <w:szCs w:val="12"/>
                <w:lang w:eastAsia="ru-RU"/>
              </w:rPr>
            </w:pPr>
            <w:r w:rsidRPr="00096721">
              <w:rPr>
                <w:rFonts w:ascii="Times New Roman" w:eastAsia="Times New Roman" w:hAnsi="Times New Roman" w:cs="Times New Roman"/>
                <w:color w:val="000000"/>
                <w:sz w:val="12"/>
                <w:szCs w:val="12"/>
                <w:lang w:eastAsia="ru-RU"/>
              </w:rPr>
              <w:t>29</w:t>
            </w:r>
          </w:p>
        </w:tc>
      </w:tr>
      <w:tr w:rsidR="00096721" w:rsidRPr="00096721" w:rsidTr="00096721">
        <w:trPr>
          <w:trHeight w:val="70"/>
        </w:trPr>
        <w:tc>
          <w:tcPr>
            <w:tcW w:w="1483" w:type="pct"/>
            <w:tcBorders>
              <w:top w:val="nil"/>
              <w:left w:val="single" w:sz="4" w:space="0" w:color="auto"/>
              <w:bottom w:val="single" w:sz="4" w:space="0" w:color="auto"/>
              <w:right w:val="nil"/>
            </w:tcBorders>
            <w:shd w:val="clear" w:color="000000" w:fill="FFFFFF"/>
            <w:vAlign w:val="center"/>
            <w:hideMark/>
          </w:tcPr>
          <w:p w:rsidR="00096721" w:rsidRPr="00096721" w:rsidRDefault="00096721" w:rsidP="00096721">
            <w:pPr>
              <w:spacing w:after="0" w:line="240" w:lineRule="auto"/>
              <w:rPr>
                <w:rFonts w:ascii="Times New Roman" w:eastAsia="Times New Roman" w:hAnsi="Times New Roman" w:cs="Times New Roman"/>
                <w:b/>
                <w:bCs/>
                <w:color w:val="000000"/>
                <w:sz w:val="12"/>
                <w:szCs w:val="12"/>
                <w:lang w:eastAsia="ru-RU"/>
              </w:rPr>
            </w:pPr>
            <w:r w:rsidRPr="00096721">
              <w:rPr>
                <w:rFonts w:ascii="Times New Roman" w:eastAsia="Times New Roman" w:hAnsi="Times New Roman" w:cs="Times New Roman"/>
                <w:b/>
                <w:bCs/>
                <w:color w:val="000000"/>
                <w:sz w:val="12"/>
                <w:szCs w:val="12"/>
                <w:lang w:eastAsia="ru-RU"/>
              </w:rPr>
              <w:t>Расходы, всего</w:t>
            </w:r>
          </w:p>
        </w:tc>
        <w:tc>
          <w:tcPr>
            <w:tcW w:w="808" w:type="pct"/>
            <w:gridSpan w:val="2"/>
            <w:tcBorders>
              <w:top w:val="nil"/>
              <w:left w:val="nil"/>
              <w:bottom w:val="single" w:sz="4" w:space="0" w:color="auto"/>
              <w:right w:val="nil"/>
            </w:tcBorders>
            <w:shd w:val="clear" w:color="auto" w:fill="auto"/>
            <w:vAlign w:val="bottom"/>
            <w:hideMark/>
          </w:tcPr>
          <w:p w:rsidR="00096721" w:rsidRPr="00096721" w:rsidRDefault="00096721" w:rsidP="00096721">
            <w:pPr>
              <w:spacing w:after="0" w:line="240" w:lineRule="auto"/>
              <w:rPr>
                <w:rFonts w:ascii="Times New Roman" w:eastAsia="Times New Roman" w:hAnsi="Times New Roman" w:cs="Times New Roman"/>
                <w:b/>
                <w:bCs/>
                <w:color w:val="000000"/>
                <w:sz w:val="12"/>
                <w:szCs w:val="12"/>
                <w:lang w:eastAsia="ru-RU"/>
              </w:rPr>
            </w:pPr>
            <w:r w:rsidRPr="00096721">
              <w:rPr>
                <w:rFonts w:ascii="Times New Roman" w:eastAsia="Times New Roman" w:hAnsi="Times New Roman" w:cs="Times New Roman"/>
                <w:b/>
                <w:bCs/>
                <w:color w:val="000000"/>
                <w:sz w:val="12"/>
                <w:szCs w:val="12"/>
                <w:lang w:eastAsia="ru-RU"/>
              </w:rPr>
              <w:t> </w:t>
            </w:r>
          </w:p>
        </w:tc>
        <w:tc>
          <w:tcPr>
            <w:tcW w:w="622" w:type="pct"/>
            <w:gridSpan w:val="2"/>
            <w:tcBorders>
              <w:top w:val="nil"/>
              <w:left w:val="nil"/>
              <w:bottom w:val="single" w:sz="4" w:space="0" w:color="auto"/>
              <w:right w:val="nil"/>
            </w:tcBorders>
            <w:shd w:val="clear" w:color="auto" w:fill="auto"/>
            <w:vAlign w:val="bottom"/>
            <w:hideMark/>
          </w:tcPr>
          <w:p w:rsidR="00096721" w:rsidRPr="00096721" w:rsidRDefault="00096721" w:rsidP="00096721">
            <w:pPr>
              <w:spacing w:after="0" w:line="240" w:lineRule="auto"/>
              <w:rPr>
                <w:rFonts w:ascii="Times New Roman" w:eastAsia="Times New Roman" w:hAnsi="Times New Roman" w:cs="Times New Roman"/>
                <w:b/>
                <w:bCs/>
                <w:color w:val="000000"/>
                <w:sz w:val="12"/>
                <w:szCs w:val="12"/>
                <w:lang w:eastAsia="ru-RU"/>
              </w:rPr>
            </w:pPr>
            <w:r w:rsidRPr="00096721">
              <w:rPr>
                <w:rFonts w:ascii="Times New Roman" w:eastAsia="Times New Roman" w:hAnsi="Times New Roman" w:cs="Times New Roman"/>
                <w:b/>
                <w:bCs/>
                <w:color w:val="000000"/>
                <w:sz w:val="12"/>
                <w:szCs w:val="12"/>
                <w:lang w:eastAsia="ru-RU"/>
              </w:rPr>
              <w:t> </w:t>
            </w:r>
          </w:p>
        </w:tc>
        <w:tc>
          <w:tcPr>
            <w:tcW w:w="520" w:type="pct"/>
            <w:gridSpan w:val="2"/>
            <w:tcBorders>
              <w:top w:val="nil"/>
              <w:left w:val="nil"/>
              <w:bottom w:val="single" w:sz="4" w:space="0" w:color="auto"/>
              <w:right w:val="nil"/>
            </w:tcBorders>
            <w:shd w:val="clear" w:color="auto" w:fill="auto"/>
            <w:vAlign w:val="bottom"/>
            <w:hideMark/>
          </w:tcPr>
          <w:p w:rsidR="00096721" w:rsidRPr="00096721" w:rsidRDefault="00096721" w:rsidP="00096721">
            <w:pPr>
              <w:spacing w:after="0" w:line="240" w:lineRule="auto"/>
              <w:rPr>
                <w:rFonts w:ascii="Times New Roman" w:eastAsia="Times New Roman" w:hAnsi="Times New Roman" w:cs="Times New Roman"/>
                <w:b/>
                <w:bCs/>
                <w:color w:val="000000"/>
                <w:sz w:val="12"/>
                <w:szCs w:val="12"/>
                <w:lang w:eastAsia="ru-RU"/>
              </w:rPr>
            </w:pPr>
            <w:r w:rsidRPr="00096721">
              <w:rPr>
                <w:rFonts w:ascii="Times New Roman" w:eastAsia="Times New Roman" w:hAnsi="Times New Roman" w:cs="Times New Roman"/>
                <w:b/>
                <w:bCs/>
                <w:color w:val="000000"/>
                <w:sz w:val="12"/>
                <w:szCs w:val="12"/>
                <w:lang w:eastAsia="ru-RU"/>
              </w:rPr>
              <w:t> </w:t>
            </w:r>
          </w:p>
        </w:tc>
        <w:tc>
          <w:tcPr>
            <w:tcW w:w="531" w:type="pct"/>
            <w:tcBorders>
              <w:top w:val="nil"/>
              <w:left w:val="single" w:sz="4" w:space="0" w:color="auto"/>
              <w:bottom w:val="single" w:sz="4" w:space="0" w:color="auto"/>
              <w:right w:val="single" w:sz="4" w:space="0" w:color="auto"/>
            </w:tcBorders>
            <w:shd w:val="clear" w:color="auto" w:fill="auto"/>
            <w:vAlign w:val="bottom"/>
            <w:hideMark/>
          </w:tcPr>
          <w:p w:rsidR="00096721" w:rsidRPr="00096721" w:rsidRDefault="00096721" w:rsidP="00096721">
            <w:pPr>
              <w:spacing w:after="0" w:line="240" w:lineRule="auto"/>
              <w:jc w:val="center"/>
              <w:rPr>
                <w:rFonts w:ascii="Times New Roman" w:eastAsia="Times New Roman" w:hAnsi="Times New Roman" w:cs="Times New Roman"/>
                <w:b/>
                <w:bCs/>
                <w:color w:val="000000"/>
                <w:sz w:val="12"/>
                <w:szCs w:val="12"/>
                <w:lang w:eastAsia="ru-RU"/>
              </w:rPr>
            </w:pPr>
            <w:r w:rsidRPr="00096721">
              <w:rPr>
                <w:rFonts w:ascii="Times New Roman" w:eastAsia="Times New Roman" w:hAnsi="Times New Roman" w:cs="Times New Roman"/>
                <w:b/>
                <w:bCs/>
                <w:color w:val="000000"/>
                <w:sz w:val="12"/>
                <w:szCs w:val="12"/>
                <w:lang w:eastAsia="ru-RU"/>
              </w:rPr>
              <w:t>429</w:t>
            </w:r>
          </w:p>
        </w:tc>
        <w:tc>
          <w:tcPr>
            <w:tcW w:w="553" w:type="pct"/>
            <w:gridSpan w:val="2"/>
            <w:tcBorders>
              <w:top w:val="nil"/>
              <w:left w:val="nil"/>
              <w:bottom w:val="single" w:sz="4" w:space="0" w:color="auto"/>
              <w:right w:val="single" w:sz="4" w:space="0" w:color="auto"/>
            </w:tcBorders>
            <w:shd w:val="clear" w:color="auto" w:fill="auto"/>
            <w:vAlign w:val="bottom"/>
            <w:hideMark/>
          </w:tcPr>
          <w:p w:rsidR="00096721" w:rsidRPr="00096721" w:rsidRDefault="00096721" w:rsidP="00096721">
            <w:pPr>
              <w:spacing w:after="0" w:line="240" w:lineRule="auto"/>
              <w:jc w:val="center"/>
              <w:rPr>
                <w:rFonts w:ascii="Times New Roman" w:eastAsia="Times New Roman" w:hAnsi="Times New Roman" w:cs="Times New Roman"/>
                <w:b/>
                <w:bCs/>
                <w:color w:val="000000"/>
                <w:sz w:val="12"/>
                <w:szCs w:val="12"/>
                <w:lang w:eastAsia="ru-RU"/>
              </w:rPr>
            </w:pPr>
            <w:r w:rsidRPr="00096721">
              <w:rPr>
                <w:rFonts w:ascii="Times New Roman" w:eastAsia="Times New Roman" w:hAnsi="Times New Roman" w:cs="Times New Roman"/>
                <w:b/>
                <w:bCs/>
                <w:color w:val="000000"/>
                <w:sz w:val="12"/>
                <w:szCs w:val="12"/>
                <w:lang w:eastAsia="ru-RU"/>
              </w:rPr>
              <w:t>165</w:t>
            </w:r>
          </w:p>
        </w:tc>
        <w:tc>
          <w:tcPr>
            <w:tcW w:w="483" w:type="pct"/>
            <w:tcBorders>
              <w:top w:val="nil"/>
              <w:left w:val="nil"/>
              <w:bottom w:val="single" w:sz="4" w:space="0" w:color="auto"/>
              <w:right w:val="single" w:sz="4" w:space="0" w:color="auto"/>
            </w:tcBorders>
            <w:shd w:val="clear" w:color="auto" w:fill="auto"/>
            <w:noWrap/>
            <w:vAlign w:val="center"/>
            <w:hideMark/>
          </w:tcPr>
          <w:p w:rsidR="00096721" w:rsidRPr="00096721" w:rsidRDefault="00096721" w:rsidP="00096721">
            <w:pPr>
              <w:spacing w:after="0" w:line="240" w:lineRule="auto"/>
              <w:jc w:val="center"/>
              <w:rPr>
                <w:rFonts w:ascii="Times New Roman" w:eastAsia="Times New Roman" w:hAnsi="Times New Roman" w:cs="Times New Roman"/>
                <w:color w:val="000000"/>
                <w:sz w:val="12"/>
                <w:szCs w:val="12"/>
                <w:lang w:eastAsia="ru-RU"/>
              </w:rPr>
            </w:pPr>
            <w:r w:rsidRPr="00096721">
              <w:rPr>
                <w:rFonts w:ascii="Times New Roman" w:eastAsia="Times New Roman" w:hAnsi="Times New Roman" w:cs="Times New Roman"/>
                <w:color w:val="000000"/>
                <w:sz w:val="12"/>
                <w:szCs w:val="12"/>
                <w:lang w:eastAsia="ru-RU"/>
              </w:rPr>
              <w:t>29</w:t>
            </w:r>
          </w:p>
        </w:tc>
      </w:tr>
      <w:tr w:rsidR="00096721" w:rsidRPr="00096721" w:rsidTr="00096721">
        <w:trPr>
          <w:trHeight w:val="70"/>
        </w:trPr>
        <w:tc>
          <w:tcPr>
            <w:tcW w:w="4517" w:type="pct"/>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096721" w:rsidRPr="00096721" w:rsidRDefault="00096721" w:rsidP="00096721">
            <w:pPr>
              <w:spacing w:after="0" w:line="240" w:lineRule="auto"/>
              <w:rPr>
                <w:rFonts w:ascii="Times New Roman" w:eastAsia="Times New Roman" w:hAnsi="Times New Roman" w:cs="Times New Roman"/>
                <w:b/>
                <w:bCs/>
                <w:color w:val="000000"/>
                <w:sz w:val="12"/>
                <w:szCs w:val="12"/>
                <w:lang w:eastAsia="ru-RU"/>
              </w:rPr>
            </w:pPr>
            <w:r w:rsidRPr="00096721">
              <w:rPr>
                <w:rFonts w:ascii="Times New Roman" w:eastAsia="Times New Roman" w:hAnsi="Times New Roman" w:cs="Times New Roman"/>
                <w:b/>
                <w:bCs/>
                <w:color w:val="000000"/>
                <w:sz w:val="12"/>
                <w:szCs w:val="12"/>
                <w:lang w:eastAsia="ru-RU"/>
              </w:rPr>
              <w:t>Остаток неиспользованных средств на 31.03.2021</w:t>
            </w:r>
          </w:p>
        </w:tc>
        <w:tc>
          <w:tcPr>
            <w:tcW w:w="483" w:type="pct"/>
            <w:tcBorders>
              <w:top w:val="nil"/>
              <w:left w:val="nil"/>
              <w:bottom w:val="single" w:sz="4" w:space="0" w:color="auto"/>
              <w:right w:val="single" w:sz="4" w:space="0" w:color="auto"/>
            </w:tcBorders>
            <w:shd w:val="clear" w:color="auto" w:fill="auto"/>
            <w:noWrap/>
            <w:vAlign w:val="center"/>
            <w:hideMark/>
          </w:tcPr>
          <w:p w:rsidR="00096721" w:rsidRPr="00096721" w:rsidRDefault="00096721" w:rsidP="00096721">
            <w:pPr>
              <w:spacing w:after="0" w:line="240" w:lineRule="auto"/>
              <w:jc w:val="center"/>
              <w:rPr>
                <w:rFonts w:ascii="Times New Roman" w:eastAsia="Times New Roman" w:hAnsi="Times New Roman" w:cs="Times New Roman"/>
                <w:b/>
                <w:bCs/>
                <w:color w:val="000000"/>
                <w:sz w:val="12"/>
                <w:szCs w:val="12"/>
                <w:lang w:eastAsia="ru-RU"/>
              </w:rPr>
            </w:pPr>
            <w:r w:rsidRPr="00096721">
              <w:rPr>
                <w:rFonts w:ascii="Times New Roman" w:eastAsia="Times New Roman" w:hAnsi="Times New Roman" w:cs="Times New Roman"/>
                <w:b/>
                <w:bCs/>
                <w:color w:val="000000"/>
                <w:sz w:val="12"/>
                <w:szCs w:val="12"/>
                <w:lang w:eastAsia="ru-RU"/>
              </w:rPr>
              <w:t>63</w:t>
            </w:r>
          </w:p>
        </w:tc>
      </w:tr>
    </w:tbl>
    <w:p w:rsidR="00547FB7" w:rsidRPr="00547FB7" w:rsidRDefault="00547FB7" w:rsidP="00547FB7">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547FB7">
        <w:rPr>
          <w:rFonts w:ascii="Times New Roman" w:hAnsi="Times New Roman" w:cs="Times New Roman"/>
          <w:sz w:val="12"/>
          <w:szCs w:val="12"/>
        </w:rPr>
        <w:lastRenderedPageBreak/>
        <w:t>Администрация</w:t>
      </w:r>
    </w:p>
    <w:p w:rsidR="00547FB7" w:rsidRDefault="00547FB7" w:rsidP="00547FB7">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547FB7">
        <w:rPr>
          <w:rFonts w:ascii="Times New Roman" w:hAnsi="Times New Roman" w:cs="Times New Roman"/>
          <w:sz w:val="12"/>
          <w:szCs w:val="12"/>
        </w:rPr>
        <w:t>сельского поселения Светлодольск</w:t>
      </w:r>
    </w:p>
    <w:p w:rsidR="00547FB7" w:rsidRDefault="00547FB7" w:rsidP="00547FB7">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547FB7">
        <w:rPr>
          <w:rFonts w:ascii="Times New Roman" w:hAnsi="Times New Roman" w:cs="Times New Roman"/>
          <w:sz w:val="12"/>
          <w:szCs w:val="12"/>
        </w:rPr>
        <w:t xml:space="preserve"> муниципального района Сергиевский </w:t>
      </w:r>
    </w:p>
    <w:p w:rsidR="00547FB7" w:rsidRPr="00547FB7" w:rsidRDefault="00547FB7" w:rsidP="00547FB7">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547FB7">
        <w:rPr>
          <w:rFonts w:ascii="Times New Roman" w:hAnsi="Times New Roman" w:cs="Times New Roman"/>
          <w:sz w:val="12"/>
          <w:szCs w:val="12"/>
        </w:rPr>
        <w:t>Самарской области</w:t>
      </w:r>
    </w:p>
    <w:p w:rsidR="00547FB7" w:rsidRPr="00547FB7" w:rsidRDefault="00547FB7" w:rsidP="00547FB7">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547FB7">
        <w:rPr>
          <w:rFonts w:ascii="Times New Roman" w:hAnsi="Times New Roman" w:cs="Times New Roman"/>
          <w:sz w:val="12"/>
          <w:szCs w:val="12"/>
        </w:rPr>
        <w:t>ПОСТАНОВЛЕНИЕ</w:t>
      </w:r>
    </w:p>
    <w:p w:rsidR="00096721" w:rsidRDefault="00547FB7" w:rsidP="00547FB7">
      <w:pPr>
        <w:autoSpaceDE w:val="0"/>
        <w:autoSpaceDN w:val="0"/>
        <w:adjustRightInd w:val="0"/>
        <w:spacing w:after="0" w:line="240" w:lineRule="auto"/>
        <w:ind w:firstLine="284"/>
        <w:outlineLvl w:val="0"/>
        <w:rPr>
          <w:rFonts w:ascii="Times New Roman" w:hAnsi="Times New Roman" w:cs="Times New Roman"/>
          <w:sz w:val="12"/>
          <w:szCs w:val="12"/>
        </w:rPr>
      </w:pPr>
      <w:r w:rsidRPr="00547FB7">
        <w:rPr>
          <w:rFonts w:ascii="Times New Roman" w:hAnsi="Times New Roman" w:cs="Times New Roman"/>
          <w:sz w:val="12"/>
          <w:szCs w:val="12"/>
        </w:rPr>
        <w:t>«13» апреля  2021г.</w:t>
      </w:r>
      <w:r>
        <w:rPr>
          <w:rFonts w:ascii="Times New Roman" w:hAnsi="Times New Roman" w:cs="Times New Roman"/>
          <w:sz w:val="12"/>
          <w:szCs w:val="12"/>
        </w:rPr>
        <w:t xml:space="preserve">                                                                                                                                                                                                      </w:t>
      </w:r>
      <w:r w:rsidRPr="00547FB7">
        <w:rPr>
          <w:rFonts w:ascii="Times New Roman" w:hAnsi="Times New Roman" w:cs="Times New Roman"/>
          <w:sz w:val="12"/>
          <w:szCs w:val="12"/>
        </w:rPr>
        <w:t>№ 11</w:t>
      </w:r>
    </w:p>
    <w:p w:rsidR="00547FB7" w:rsidRPr="00547FB7" w:rsidRDefault="00547FB7" w:rsidP="00547FB7">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547FB7">
        <w:rPr>
          <w:rFonts w:ascii="Times New Roman" w:hAnsi="Times New Roman" w:cs="Times New Roman"/>
          <w:sz w:val="12"/>
          <w:szCs w:val="12"/>
        </w:rPr>
        <w:t>Об исполнен</w:t>
      </w:r>
      <w:r>
        <w:rPr>
          <w:rFonts w:ascii="Times New Roman" w:hAnsi="Times New Roman" w:cs="Times New Roman"/>
          <w:sz w:val="12"/>
          <w:szCs w:val="12"/>
        </w:rPr>
        <w:t xml:space="preserve">ии бюджета сельского поселения </w:t>
      </w:r>
      <w:r w:rsidRPr="00547FB7">
        <w:rPr>
          <w:rFonts w:ascii="Times New Roman" w:hAnsi="Times New Roman" w:cs="Times New Roman"/>
          <w:sz w:val="12"/>
          <w:szCs w:val="12"/>
        </w:rPr>
        <w:t>Светлодольск за первый квартал  2021 года</w:t>
      </w:r>
    </w:p>
    <w:p w:rsidR="00547FB7" w:rsidRPr="00547FB7" w:rsidRDefault="00547FB7" w:rsidP="00547FB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547FB7">
        <w:rPr>
          <w:rFonts w:ascii="Times New Roman" w:hAnsi="Times New Roman" w:cs="Times New Roman"/>
          <w:sz w:val="12"/>
          <w:szCs w:val="12"/>
        </w:rPr>
        <w:t>В соответствии с Бюджетным Кодексом Российской Федерации, Федеральн</w:t>
      </w:r>
      <w:r>
        <w:rPr>
          <w:rFonts w:ascii="Times New Roman" w:hAnsi="Times New Roman" w:cs="Times New Roman"/>
          <w:sz w:val="12"/>
          <w:szCs w:val="12"/>
        </w:rPr>
        <w:t>ым Законом от 06.10.2003 года №</w:t>
      </w:r>
      <w:r w:rsidRPr="00547FB7">
        <w:rPr>
          <w:rFonts w:ascii="Times New Roman" w:hAnsi="Times New Roman" w:cs="Times New Roman"/>
          <w:sz w:val="12"/>
          <w:szCs w:val="12"/>
        </w:rPr>
        <w:t>131-ФЗ «Об общих принципах организации местного самоуправления в Российской Федерации», Уставом сельского поселения Светлодольск</w:t>
      </w:r>
    </w:p>
    <w:p w:rsidR="00547FB7" w:rsidRPr="00547FB7" w:rsidRDefault="00547FB7" w:rsidP="00547FB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547FB7">
        <w:rPr>
          <w:rFonts w:ascii="Times New Roman" w:hAnsi="Times New Roman" w:cs="Times New Roman"/>
          <w:sz w:val="12"/>
          <w:szCs w:val="12"/>
        </w:rPr>
        <w:t>ПОСТАНОВЛЯЕТ:</w:t>
      </w:r>
    </w:p>
    <w:p w:rsidR="00547FB7" w:rsidRPr="00547FB7" w:rsidRDefault="00547FB7" w:rsidP="00547FB7">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1.</w:t>
      </w:r>
      <w:r w:rsidRPr="00547FB7">
        <w:rPr>
          <w:rFonts w:ascii="Times New Roman" w:hAnsi="Times New Roman" w:cs="Times New Roman"/>
          <w:sz w:val="12"/>
          <w:szCs w:val="12"/>
        </w:rPr>
        <w:t>Утвердить исполнение бюджета сельского поселения Светлодольск за первый квартал 2021 года по доходам в сумме 1294 тыс. рублей и по расходам в сумме 1698  тыс. рублей с превышением расходов  над доходами в сумме 404 тыс. рублей.</w:t>
      </w:r>
    </w:p>
    <w:p w:rsidR="00547FB7" w:rsidRPr="00547FB7" w:rsidRDefault="00547FB7" w:rsidP="00547FB7">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2.</w:t>
      </w:r>
      <w:r w:rsidRPr="00547FB7">
        <w:rPr>
          <w:rFonts w:ascii="Times New Roman" w:hAnsi="Times New Roman" w:cs="Times New Roman"/>
          <w:sz w:val="12"/>
          <w:szCs w:val="12"/>
        </w:rPr>
        <w:t>Утвердить поступление доходов в местный бюджет поселения за первый квартал 2021 года по кодам видов доходов, подвидов доходов классификации операций сектора государственного управления, относящихся к доходам бюджета в соответствии с приложением 1.</w:t>
      </w:r>
    </w:p>
    <w:p w:rsidR="00547FB7" w:rsidRPr="00547FB7" w:rsidRDefault="00547FB7" w:rsidP="00547FB7">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3.</w:t>
      </w:r>
      <w:r w:rsidRPr="00547FB7">
        <w:rPr>
          <w:rFonts w:ascii="Times New Roman" w:hAnsi="Times New Roman" w:cs="Times New Roman"/>
          <w:sz w:val="12"/>
          <w:szCs w:val="12"/>
        </w:rPr>
        <w:t>Утвердить ведомственную структуру расходов бюджета сельского поселения Светлодольск муниципального района Сергиевский Самарской области за первый квартал 2021 года в соответствии с приложением 2.</w:t>
      </w:r>
    </w:p>
    <w:p w:rsidR="00547FB7" w:rsidRPr="00547FB7" w:rsidRDefault="00547FB7" w:rsidP="00547FB7">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4.</w:t>
      </w:r>
      <w:r w:rsidRPr="00547FB7">
        <w:rPr>
          <w:rFonts w:ascii="Times New Roman" w:hAnsi="Times New Roman" w:cs="Times New Roman"/>
          <w:sz w:val="12"/>
          <w:szCs w:val="12"/>
        </w:rPr>
        <w:t xml:space="preserve">Утвердить распределение бюджетных ассигнований по разделам  и подразделам </w:t>
      </w:r>
      <w:proofErr w:type="gramStart"/>
      <w:r w:rsidRPr="00547FB7">
        <w:rPr>
          <w:rFonts w:ascii="Times New Roman" w:hAnsi="Times New Roman" w:cs="Times New Roman"/>
          <w:sz w:val="12"/>
          <w:szCs w:val="12"/>
        </w:rPr>
        <w:t>расходов классификации расходов бюджета сельского поселения</w:t>
      </w:r>
      <w:proofErr w:type="gramEnd"/>
      <w:r w:rsidRPr="00547FB7">
        <w:rPr>
          <w:rFonts w:ascii="Times New Roman" w:hAnsi="Times New Roman" w:cs="Times New Roman"/>
          <w:sz w:val="12"/>
          <w:szCs w:val="12"/>
        </w:rPr>
        <w:t xml:space="preserve"> Светлодольск муниципального района Сергиевский Самарской области за первый квартал 2021 года в соответствии с приложением 3.</w:t>
      </w:r>
    </w:p>
    <w:p w:rsidR="00547FB7" w:rsidRPr="00547FB7" w:rsidRDefault="00547FB7" w:rsidP="00547FB7">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5.</w:t>
      </w:r>
      <w:r w:rsidRPr="00547FB7">
        <w:rPr>
          <w:rFonts w:ascii="Times New Roman" w:hAnsi="Times New Roman" w:cs="Times New Roman"/>
          <w:sz w:val="12"/>
          <w:szCs w:val="12"/>
        </w:rPr>
        <w:t xml:space="preserve">Утвердить источники внутреннего финансирования дефицита бюджета сельского поселения Светлодольск за первый квартал 2021 года по кодам </w:t>
      </w:r>
      <w:proofErr w:type="gramStart"/>
      <w:r w:rsidRPr="00547FB7">
        <w:rPr>
          <w:rFonts w:ascii="Times New Roman" w:hAnsi="Times New Roman" w:cs="Times New Roman"/>
          <w:sz w:val="12"/>
          <w:szCs w:val="12"/>
        </w:rPr>
        <w:t>классификации источников финансирования дефицитов бюджетов</w:t>
      </w:r>
      <w:proofErr w:type="gramEnd"/>
      <w:r w:rsidRPr="00547FB7">
        <w:rPr>
          <w:rFonts w:ascii="Times New Roman" w:hAnsi="Times New Roman" w:cs="Times New Roman"/>
          <w:sz w:val="12"/>
          <w:szCs w:val="12"/>
        </w:rPr>
        <w:t xml:space="preserve"> в соответствии с приложением 4.</w:t>
      </w:r>
    </w:p>
    <w:p w:rsidR="00547FB7" w:rsidRPr="00547FB7" w:rsidRDefault="00547FB7" w:rsidP="00547FB7">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6.</w:t>
      </w:r>
      <w:r w:rsidRPr="00547FB7">
        <w:rPr>
          <w:rFonts w:ascii="Times New Roman" w:hAnsi="Times New Roman" w:cs="Times New Roman"/>
          <w:sz w:val="12"/>
          <w:szCs w:val="12"/>
        </w:rPr>
        <w:t>Утвердить сведения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в соответствии с приложением 5.</w:t>
      </w:r>
    </w:p>
    <w:p w:rsidR="00547FB7" w:rsidRPr="00547FB7" w:rsidRDefault="00547FB7" w:rsidP="00547FB7">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7.</w:t>
      </w:r>
      <w:r w:rsidRPr="00547FB7">
        <w:rPr>
          <w:rFonts w:ascii="Times New Roman" w:hAnsi="Times New Roman" w:cs="Times New Roman"/>
          <w:sz w:val="12"/>
          <w:szCs w:val="12"/>
        </w:rPr>
        <w:t>Утвердить отчет об использовании средств дорожного фонда сельского поселения Светлодольск муниципального района Сергиевский в соответствии с приложением 6.</w:t>
      </w:r>
    </w:p>
    <w:p w:rsidR="00547FB7" w:rsidRPr="00547FB7" w:rsidRDefault="00547FB7" w:rsidP="00547FB7">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8.</w:t>
      </w:r>
      <w:r w:rsidRPr="00547FB7">
        <w:rPr>
          <w:rFonts w:ascii="Times New Roman" w:hAnsi="Times New Roman" w:cs="Times New Roman"/>
          <w:sz w:val="12"/>
          <w:szCs w:val="12"/>
        </w:rPr>
        <w:t xml:space="preserve">Обеспечить официальное опубликование (обнародование) сведений о ходе исполнения местного бюджета за первый квартал 2021 года в газете «Сергиевский вестник». </w:t>
      </w:r>
    </w:p>
    <w:p w:rsidR="00547FB7" w:rsidRPr="00547FB7" w:rsidRDefault="00547FB7" w:rsidP="00547FB7">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9.</w:t>
      </w:r>
      <w:proofErr w:type="gramStart"/>
      <w:r w:rsidRPr="00547FB7">
        <w:rPr>
          <w:rFonts w:ascii="Times New Roman" w:hAnsi="Times New Roman" w:cs="Times New Roman"/>
          <w:sz w:val="12"/>
          <w:szCs w:val="12"/>
        </w:rPr>
        <w:t>Контроль за</w:t>
      </w:r>
      <w:proofErr w:type="gramEnd"/>
      <w:r w:rsidRPr="00547FB7">
        <w:rPr>
          <w:rFonts w:ascii="Times New Roman" w:hAnsi="Times New Roman" w:cs="Times New Roman"/>
          <w:sz w:val="12"/>
          <w:szCs w:val="12"/>
        </w:rPr>
        <w:t xml:space="preserve"> исполнением настоящего п</w:t>
      </w:r>
      <w:r>
        <w:rPr>
          <w:rFonts w:ascii="Times New Roman" w:hAnsi="Times New Roman" w:cs="Times New Roman"/>
          <w:sz w:val="12"/>
          <w:szCs w:val="12"/>
        </w:rPr>
        <w:t>остановления оставляю за собой.</w:t>
      </w:r>
    </w:p>
    <w:p w:rsidR="00547FB7" w:rsidRPr="00547FB7" w:rsidRDefault="00547FB7" w:rsidP="00547FB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547FB7">
        <w:rPr>
          <w:rFonts w:ascii="Times New Roman" w:hAnsi="Times New Roman" w:cs="Times New Roman"/>
          <w:sz w:val="12"/>
          <w:szCs w:val="12"/>
        </w:rPr>
        <w:t>Глава сельского поселения Светлодольск</w:t>
      </w:r>
    </w:p>
    <w:p w:rsidR="00547FB7" w:rsidRDefault="00547FB7" w:rsidP="00547FB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547FB7">
        <w:rPr>
          <w:rFonts w:ascii="Times New Roman" w:hAnsi="Times New Roman" w:cs="Times New Roman"/>
          <w:sz w:val="12"/>
          <w:szCs w:val="12"/>
        </w:rPr>
        <w:t xml:space="preserve">муниципального района Сергиевский                                  </w:t>
      </w:r>
    </w:p>
    <w:p w:rsidR="00547FB7" w:rsidRDefault="00547FB7" w:rsidP="00547FB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547FB7">
        <w:rPr>
          <w:rFonts w:ascii="Times New Roman" w:hAnsi="Times New Roman" w:cs="Times New Roman"/>
          <w:sz w:val="12"/>
          <w:szCs w:val="12"/>
        </w:rPr>
        <w:t xml:space="preserve">                  </w:t>
      </w:r>
      <w:proofErr w:type="spellStart"/>
      <w:r w:rsidRPr="00547FB7">
        <w:rPr>
          <w:rFonts w:ascii="Times New Roman" w:hAnsi="Times New Roman" w:cs="Times New Roman"/>
          <w:sz w:val="12"/>
          <w:szCs w:val="12"/>
        </w:rPr>
        <w:t>Н.В.Андрюхин</w:t>
      </w:r>
      <w:proofErr w:type="spellEnd"/>
    </w:p>
    <w:p w:rsidR="00547FB7" w:rsidRDefault="00547FB7" w:rsidP="00547FB7">
      <w:pPr>
        <w:autoSpaceDE w:val="0"/>
        <w:autoSpaceDN w:val="0"/>
        <w:adjustRightInd w:val="0"/>
        <w:spacing w:after="0" w:line="240" w:lineRule="auto"/>
        <w:ind w:firstLine="284"/>
        <w:jc w:val="right"/>
        <w:outlineLvl w:val="0"/>
        <w:rPr>
          <w:rFonts w:ascii="Times New Roman" w:hAnsi="Times New Roman" w:cs="Times New Roman"/>
          <w:sz w:val="12"/>
          <w:szCs w:val="12"/>
        </w:rPr>
      </w:pPr>
    </w:p>
    <w:p w:rsidR="00547FB7" w:rsidRPr="00547FB7" w:rsidRDefault="00547FB7" w:rsidP="00547FB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547FB7">
        <w:rPr>
          <w:rFonts w:ascii="Times New Roman" w:hAnsi="Times New Roman" w:cs="Times New Roman"/>
          <w:sz w:val="12"/>
          <w:szCs w:val="12"/>
        </w:rPr>
        <w:tab/>
        <w:t>Приложение № 1</w:t>
      </w:r>
    </w:p>
    <w:p w:rsidR="00547FB7" w:rsidRDefault="00547FB7" w:rsidP="00547FB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547FB7">
        <w:rPr>
          <w:rFonts w:ascii="Times New Roman" w:hAnsi="Times New Roman" w:cs="Times New Roman"/>
          <w:sz w:val="12"/>
          <w:szCs w:val="12"/>
        </w:rPr>
        <w:t xml:space="preserve"> к Постановлению администрации </w:t>
      </w:r>
    </w:p>
    <w:p w:rsidR="00547FB7" w:rsidRDefault="00547FB7" w:rsidP="00547FB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547FB7">
        <w:rPr>
          <w:rFonts w:ascii="Times New Roman" w:hAnsi="Times New Roman" w:cs="Times New Roman"/>
          <w:sz w:val="12"/>
          <w:szCs w:val="12"/>
        </w:rPr>
        <w:t xml:space="preserve">сельского поселения Светлодольск </w:t>
      </w:r>
    </w:p>
    <w:p w:rsidR="00547FB7" w:rsidRDefault="00547FB7" w:rsidP="00547FB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547FB7">
        <w:rPr>
          <w:rFonts w:ascii="Times New Roman" w:hAnsi="Times New Roman" w:cs="Times New Roman"/>
          <w:sz w:val="12"/>
          <w:szCs w:val="12"/>
        </w:rPr>
        <w:t xml:space="preserve">муниципального района Сергиевский </w:t>
      </w:r>
    </w:p>
    <w:p w:rsidR="00547FB7" w:rsidRDefault="00547FB7" w:rsidP="00547FB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547FB7">
        <w:rPr>
          <w:rFonts w:ascii="Times New Roman" w:hAnsi="Times New Roman" w:cs="Times New Roman"/>
          <w:sz w:val="12"/>
          <w:szCs w:val="12"/>
        </w:rPr>
        <w:t xml:space="preserve">№11 от "13" апреля </w:t>
      </w:r>
      <w:r>
        <w:rPr>
          <w:rFonts w:ascii="Times New Roman" w:hAnsi="Times New Roman" w:cs="Times New Roman"/>
          <w:sz w:val="12"/>
          <w:szCs w:val="12"/>
        </w:rPr>
        <w:t>2021 г.</w:t>
      </w:r>
    </w:p>
    <w:p w:rsidR="00547FB7" w:rsidRDefault="00547FB7" w:rsidP="00547FB7">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ДОХОДЫ</w:t>
      </w:r>
    </w:p>
    <w:p w:rsidR="00547FB7" w:rsidRDefault="00547FB7" w:rsidP="00547FB7">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547FB7">
        <w:rPr>
          <w:rFonts w:ascii="Times New Roman" w:hAnsi="Times New Roman" w:cs="Times New Roman"/>
          <w:sz w:val="12"/>
          <w:szCs w:val="12"/>
        </w:rPr>
        <w:t>местного бюджета сельского поселения Светлодольск за п</w:t>
      </w:r>
      <w:r>
        <w:rPr>
          <w:rFonts w:ascii="Times New Roman" w:hAnsi="Times New Roman" w:cs="Times New Roman"/>
          <w:sz w:val="12"/>
          <w:szCs w:val="12"/>
        </w:rPr>
        <w:t xml:space="preserve">ервый квартал 2021 года </w:t>
      </w:r>
      <w:r w:rsidRPr="00547FB7">
        <w:rPr>
          <w:rFonts w:ascii="Times New Roman" w:hAnsi="Times New Roman" w:cs="Times New Roman"/>
          <w:sz w:val="12"/>
          <w:szCs w:val="12"/>
        </w:rPr>
        <w:t>по кодам классификации доходов бюдже</w:t>
      </w:r>
      <w:r>
        <w:rPr>
          <w:rFonts w:ascii="Times New Roman" w:hAnsi="Times New Roman" w:cs="Times New Roman"/>
          <w:sz w:val="12"/>
          <w:szCs w:val="12"/>
        </w:rPr>
        <w:t xml:space="preserve">тов </w:t>
      </w:r>
      <w:r w:rsidRPr="00547FB7">
        <w:rPr>
          <w:rFonts w:ascii="Times New Roman" w:hAnsi="Times New Roman" w:cs="Times New Roman"/>
          <w:sz w:val="12"/>
          <w:szCs w:val="12"/>
        </w:rPr>
        <w:t>в разрезе главных администраторов доходов бюджетов</w:t>
      </w:r>
    </w:p>
    <w:tbl>
      <w:tblPr>
        <w:tblW w:w="5000" w:type="pct"/>
        <w:tblLook w:val="04A0" w:firstRow="1" w:lastRow="0" w:firstColumn="1" w:lastColumn="0" w:noHBand="0" w:noVBand="1"/>
      </w:tblPr>
      <w:tblGrid>
        <w:gridCol w:w="1573"/>
        <w:gridCol w:w="1788"/>
        <w:gridCol w:w="3036"/>
        <w:gridCol w:w="1332"/>
      </w:tblGrid>
      <w:tr w:rsidR="00677BDB" w:rsidRPr="00547FB7" w:rsidTr="00677BDB">
        <w:trPr>
          <w:trHeight w:val="60"/>
        </w:trPr>
        <w:tc>
          <w:tcPr>
            <w:tcW w:w="1017"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47FB7" w:rsidRPr="00547FB7" w:rsidRDefault="00547FB7" w:rsidP="00677BDB">
            <w:pPr>
              <w:spacing w:after="0" w:line="240" w:lineRule="auto"/>
              <w:jc w:val="center"/>
              <w:rPr>
                <w:rFonts w:ascii="Times New Roman" w:eastAsia="Times New Roman" w:hAnsi="Times New Roman" w:cs="Times New Roman"/>
                <w:b/>
                <w:bCs/>
                <w:sz w:val="12"/>
                <w:szCs w:val="12"/>
                <w:lang w:eastAsia="ru-RU"/>
              </w:rPr>
            </w:pPr>
            <w:r w:rsidRPr="00547FB7">
              <w:rPr>
                <w:rFonts w:ascii="Times New Roman" w:eastAsia="Times New Roman" w:hAnsi="Times New Roman" w:cs="Times New Roman"/>
                <w:b/>
                <w:bCs/>
                <w:sz w:val="12"/>
                <w:szCs w:val="12"/>
                <w:lang w:eastAsia="ru-RU"/>
              </w:rPr>
              <w:t>Код главного администратора</w:t>
            </w:r>
          </w:p>
        </w:tc>
        <w:tc>
          <w:tcPr>
            <w:tcW w:w="1157" w:type="pct"/>
            <w:tcBorders>
              <w:top w:val="single" w:sz="8" w:space="0" w:color="auto"/>
              <w:left w:val="nil"/>
              <w:bottom w:val="single" w:sz="8" w:space="0" w:color="auto"/>
              <w:right w:val="single" w:sz="8" w:space="0" w:color="auto"/>
            </w:tcBorders>
            <w:shd w:val="clear" w:color="auto" w:fill="auto"/>
            <w:vAlign w:val="center"/>
            <w:hideMark/>
          </w:tcPr>
          <w:p w:rsidR="00547FB7" w:rsidRPr="00547FB7" w:rsidRDefault="00547FB7" w:rsidP="00677BDB">
            <w:pPr>
              <w:spacing w:after="0" w:line="240" w:lineRule="auto"/>
              <w:jc w:val="center"/>
              <w:rPr>
                <w:rFonts w:ascii="Times New Roman" w:eastAsia="Times New Roman" w:hAnsi="Times New Roman" w:cs="Times New Roman"/>
                <w:b/>
                <w:bCs/>
                <w:sz w:val="12"/>
                <w:szCs w:val="12"/>
                <w:lang w:eastAsia="ru-RU"/>
              </w:rPr>
            </w:pPr>
            <w:r w:rsidRPr="00547FB7">
              <w:rPr>
                <w:rFonts w:ascii="Times New Roman" w:eastAsia="Times New Roman" w:hAnsi="Times New Roman" w:cs="Times New Roman"/>
                <w:b/>
                <w:bCs/>
                <w:sz w:val="12"/>
                <w:szCs w:val="12"/>
                <w:lang w:eastAsia="ru-RU"/>
              </w:rPr>
              <w:t>Код вида, подвида классификации операций сектора государственного управления, относящихся к доходам бюджета</w:t>
            </w:r>
          </w:p>
        </w:tc>
        <w:tc>
          <w:tcPr>
            <w:tcW w:w="1964" w:type="pct"/>
            <w:tcBorders>
              <w:top w:val="single" w:sz="8" w:space="0" w:color="auto"/>
              <w:left w:val="nil"/>
              <w:bottom w:val="single" w:sz="8" w:space="0" w:color="auto"/>
              <w:right w:val="single" w:sz="8" w:space="0" w:color="auto"/>
            </w:tcBorders>
            <w:shd w:val="clear" w:color="auto" w:fill="auto"/>
            <w:vAlign w:val="center"/>
            <w:hideMark/>
          </w:tcPr>
          <w:p w:rsidR="00547FB7" w:rsidRPr="00547FB7" w:rsidRDefault="00547FB7" w:rsidP="00677BDB">
            <w:pPr>
              <w:spacing w:after="0" w:line="240" w:lineRule="auto"/>
              <w:jc w:val="center"/>
              <w:rPr>
                <w:rFonts w:ascii="Times New Roman" w:eastAsia="Times New Roman" w:hAnsi="Times New Roman" w:cs="Times New Roman"/>
                <w:b/>
                <w:bCs/>
                <w:sz w:val="12"/>
                <w:szCs w:val="12"/>
                <w:lang w:eastAsia="ru-RU"/>
              </w:rPr>
            </w:pPr>
            <w:r w:rsidRPr="00547FB7">
              <w:rPr>
                <w:rFonts w:ascii="Times New Roman" w:eastAsia="Times New Roman" w:hAnsi="Times New Roman" w:cs="Times New Roman"/>
                <w:b/>
                <w:bCs/>
                <w:sz w:val="12"/>
                <w:szCs w:val="12"/>
                <w:lang w:eastAsia="ru-RU"/>
              </w:rPr>
              <w:t>Наименование показателя</w:t>
            </w:r>
          </w:p>
        </w:tc>
        <w:tc>
          <w:tcPr>
            <w:tcW w:w="863" w:type="pct"/>
            <w:tcBorders>
              <w:top w:val="single" w:sz="8" w:space="0" w:color="auto"/>
              <w:left w:val="nil"/>
              <w:bottom w:val="single" w:sz="8" w:space="0" w:color="auto"/>
              <w:right w:val="single" w:sz="8" w:space="0" w:color="auto"/>
            </w:tcBorders>
            <w:shd w:val="clear" w:color="auto" w:fill="auto"/>
            <w:vAlign w:val="center"/>
            <w:hideMark/>
          </w:tcPr>
          <w:p w:rsidR="00547FB7" w:rsidRPr="00547FB7" w:rsidRDefault="00547FB7" w:rsidP="00677BDB">
            <w:pPr>
              <w:spacing w:after="0" w:line="240" w:lineRule="auto"/>
              <w:jc w:val="center"/>
              <w:rPr>
                <w:rFonts w:ascii="Times New Roman" w:eastAsia="Times New Roman" w:hAnsi="Times New Roman" w:cs="Times New Roman"/>
                <w:b/>
                <w:bCs/>
                <w:sz w:val="12"/>
                <w:szCs w:val="12"/>
                <w:lang w:eastAsia="ru-RU"/>
              </w:rPr>
            </w:pPr>
            <w:r w:rsidRPr="00547FB7">
              <w:rPr>
                <w:rFonts w:ascii="Times New Roman" w:eastAsia="Times New Roman" w:hAnsi="Times New Roman" w:cs="Times New Roman"/>
                <w:b/>
                <w:bCs/>
                <w:sz w:val="12"/>
                <w:szCs w:val="12"/>
                <w:lang w:eastAsia="ru-RU"/>
              </w:rPr>
              <w:t>Исполнено (тыс. руб.)</w:t>
            </w:r>
          </w:p>
        </w:tc>
      </w:tr>
      <w:tr w:rsidR="00677BDB" w:rsidRPr="00547FB7" w:rsidTr="00677BDB">
        <w:trPr>
          <w:trHeight w:val="60"/>
        </w:trPr>
        <w:tc>
          <w:tcPr>
            <w:tcW w:w="4137" w:type="pct"/>
            <w:gridSpan w:val="3"/>
            <w:tcBorders>
              <w:top w:val="single" w:sz="8" w:space="0" w:color="auto"/>
              <w:left w:val="single" w:sz="8" w:space="0" w:color="auto"/>
              <w:bottom w:val="single" w:sz="4" w:space="0" w:color="auto"/>
              <w:right w:val="single" w:sz="4" w:space="0" w:color="auto"/>
            </w:tcBorders>
            <w:shd w:val="clear" w:color="auto" w:fill="auto"/>
            <w:vAlign w:val="center"/>
            <w:hideMark/>
          </w:tcPr>
          <w:p w:rsidR="00547FB7" w:rsidRPr="00547FB7" w:rsidRDefault="00547FB7" w:rsidP="00677BDB">
            <w:pPr>
              <w:spacing w:after="0" w:line="240" w:lineRule="auto"/>
              <w:jc w:val="center"/>
              <w:rPr>
                <w:rFonts w:ascii="Times New Roman" w:eastAsia="Times New Roman" w:hAnsi="Times New Roman" w:cs="Times New Roman"/>
                <w:b/>
                <w:bCs/>
                <w:sz w:val="12"/>
                <w:szCs w:val="12"/>
                <w:lang w:eastAsia="ru-RU"/>
              </w:rPr>
            </w:pPr>
            <w:r w:rsidRPr="00547FB7">
              <w:rPr>
                <w:rFonts w:ascii="Times New Roman" w:eastAsia="Times New Roman" w:hAnsi="Times New Roman" w:cs="Times New Roman"/>
                <w:b/>
                <w:bCs/>
                <w:sz w:val="12"/>
                <w:szCs w:val="12"/>
                <w:lang w:eastAsia="ru-RU"/>
              </w:rPr>
              <w:t>100     Управление Федерального казначейства РФ (Управление Федерального казначейства по Самарской области)</w:t>
            </w:r>
          </w:p>
        </w:tc>
        <w:tc>
          <w:tcPr>
            <w:tcW w:w="863" w:type="pct"/>
            <w:tcBorders>
              <w:top w:val="nil"/>
              <w:left w:val="single" w:sz="4" w:space="0" w:color="auto"/>
              <w:bottom w:val="single" w:sz="4" w:space="0" w:color="auto"/>
              <w:right w:val="single" w:sz="8" w:space="0" w:color="auto"/>
            </w:tcBorders>
            <w:shd w:val="clear" w:color="auto" w:fill="auto"/>
            <w:noWrap/>
            <w:vAlign w:val="center"/>
            <w:hideMark/>
          </w:tcPr>
          <w:p w:rsidR="00547FB7" w:rsidRPr="00547FB7" w:rsidRDefault="00547FB7" w:rsidP="00677BDB">
            <w:pPr>
              <w:spacing w:after="0" w:line="240" w:lineRule="auto"/>
              <w:jc w:val="center"/>
              <w:rPr>
                <w:rFonts w:ascii="Times New Roman" w:eastAsia="Times New Roman" w:hAnsi="Times New Roman" w:cs="Times New Roman"/>
                <w:b/>
                <w:bCs/>
                <w:sz w:val="12"/>
                <w:szCs w:val="12"/>
                <w:lang w:eastAsia="ru-RU"/>
              </w:rPr>
            </w:pPr>
            <w:r w:rsidRPr="00547FB7">
              <w:rPr>
                <w:rFonts w:ascii="Times New Roman" w:eastAsia="Times New Roman" w:hAnsi="Times New Roman" w:cs="Times New Roman"/>
                <w:b/>
                <w:bCs/>
                <w:sz w:val="12"/>
                <w:szCs w:val="12"/>
                <w:lang w:eastAsia="ru-RU"/>
              </w:rPr>
              <w:t>173</w:t>
            </w:r>
          </w:p>
        </w:tc>
      </w:tr>
      <w:tr w:rsidR="00677BDB" w:rsidRPr="00547FB7" w:rsidTr="00677BDB">
        <w:trPr>
          <w:trHeight w:val="70"/>
        </w:trPr>
        <w:tc>
          <w:tcPr>
            <w:tcW w:w="1017" w:type="pct"/>
            <w:tcBorders>
              <w:top w:val="nil"/>
              <w:left w:val="single" w:sz="8" w:space="0" w:color="auto"/>
              <w:bottom w:val="single" w:sz="4" w:space="0" w:color="auto"/>
              <w:right w:val="single" w:sz="4" w:space="0" w:color="auto"/>
            </w:tcBorders>
            <w:shd w:val="clear" w:color="auto" w:fill="auto"/>
            <w:vAlign w:val="center"/>
            <w:hideMark/>
          </w:tcPr>
          <w:p w:rsidR="00547FB7" w:rsidRPr="00547FB7" w:rsidRDefault="00547FB7" w:rsidP="00677BDB">
            <w:pPr>
              <w:spacing w:after="0" w:line="240" w:lineRule="auto"/>
              <w:jc w:val="center"/>
              <w:rPr>
                <w:rFonts w:ascii="Times New Roman" w:eastAsia="Times New Roman" w:hAnsi="Times New Roman" w:cs="Times New Roman"/>
                <w:sz w:val="12"/>
                <w:szCs w:val="12"/>
                <w:lang w:eastAsia="ru-RU"/>
              </w:rPr>
            </w:pPr>
            <w:r w:rsidRPr="00547FB7">
              <w:rPr>
                <w:rFonts w:ascii="Times New Roman" w:eastAsia="Times New Roman" w:hAnsi="Times New Roman" w:cs="Times New Roman"/>
                <w:sz w:val="12"/>
                <w:szCs w:val="12"/>
                <w:lang w:eastAsia="ru-RU"/>
              </w:rPr>
              <w:t>100</w:t>
            </w:r>
          </w:p>
        </w:tc>
        <w:tc>
          <w:tcPr>
            <w:tcW w:w="1157" w:type="pct"/>
            <w:tcBorders>
              <w:top w:val="nil"/>
              <w:left w:val="nil"/>
              <w:bottom w:val="single" w:sz="4" w:space="0" w:color="auto"/>
              <w:right w:val="single" w:sz="4" w:space="0" w:color="auto"/>
            </w:tcBorders>
            <w:shd w:val="clear" w:color="auto" w:fill="auto"/>
            <w:vAlign w:val="center"/>
            <w:hideMark/>
          </w:tcPr>
          <w:p w:rsidR="00547FB7" w:rsidRPr="00547FB7" w:rsidRDefault="00547FB7" w:rsidP="00677BDB">
            <w:pPr>
              <w:spacing w:after="0" w:line="240" w:lineRule="auto"/>
              <w:jc w:val="center"/>
              <w:rPr>
                <w:rFonts w:ascii="Times New Roman" w:eastAsia="Times New Roman" w:hAnsi="Times New Roman" w:cs="Times New Roman"/>
                <w:sz w:val="12"/>
                <w:szCs w:val="12"/>
                <w:lang w:eastAsia="ru-RU"/>
              </w:rPr>
            </w:pPr>
            <w:r w:rsidRPr="00547FB7">
              <w:rPr>
                <w:rFonts w:ascii="Times New Roman" w:eastAsia="Times New Roman" w:hAnsi="Times New Roman" w:cs="Times New Roman"/>
                <w:sz w:val="12"/>
                <w:szCs w:val="12"/>
                <w:lang w:eastAsia="ru-RU"/>
              </w:rPr>
              <w:t>1 03 02231 01 0000 110</w:t>
            </w:r>
          </w:p>
        </w:tc>
        <w:tc>
          <w:tcPr>
            <w:tcW w:w="1964" w:type="pct"/>
            <w:tcBorders>
              <w:top w:val="nil"/>
              <w:left w:val="nil"/>
              <w:bottom w:val="single" w:sz="4" w:space="0" w:color="auto"/>
              <w:right w:val="single" w:sz="4" w:space="0" w:color="auto"/>
            </w:tcBorders>
            <w:shd w:val="clear" w:color="auto" w:fill="auto"/>
            <w:vAlign w:val="center"/>
            <w:hideMark/>
          </w:tcPr>
          <w:p w:rsidR="00547FB7" w:rsidRPr="00547FB7" w:rsidRDefault="00547FB7" w:rsidP="00677BDB">
            <w:pPr>
              <w:spacing w:after="0" w:line="240" w:lineRule="auto"/>
              <w:jc w:val="center"/>
              <w:rPr>
                <w:rFonts w:ascii="Times New Roman" w:eastAsia="Times New Roman" w:hAnsi="Times New Roman" w:cs="Times New Roman"/>
                <w:sz w:val="12"/>
                <w:szCs w:val="12"/>
                <w:lang w:eastAsia="ru-RU"/>
              </w:rPr>
            </w:pPr>
            <w:r w:rsidRPr="00547FB7">
              <w:rPr>
                <w:rFonts w:ascii="Times New Roman" w:eastAsia="Times New Roman" w:hAnsi="Times New Roman" w:cs="Times New Roman"/>
                <w:sz w:val="12"/>
                <w:szCs w:val="12"/>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63" w:type="pct"/>
            <w:tcBorders>
              <w:top w:val="nil"/>
              <w:left w:val="nil"/>
              <w:bottom w:val="single" w:sz="4" w:space="0" w:color="auto"/>
              <w:right w:val="single" w:sz="8" w:space="0" w:color="auto"/>
            </w:tcBorders>
            <w:shd w:val="clear" w:color="auto" w:fill="auto"/>
            <w:noWrap/>
            <w:vAlign w:val="center"/>
            <w:hideMark/>
          </w:tcPr>
          <w:p w:rsidR="00547FB7" w:rsidRPr="00547FB7" w:rsidRDefault="00547FB7" w:rsidP="00677BDB">
            <w:pPr>
              <w:spacing w:after="0" w:line="240" w:lineRule="auto"/>
              <w:jc w:val="center"/>
              <w:rPr>
                <w:rFonts w:ascii="Times New Roman" w:eastAsia="Times New Roman" w:hAnsi="Times New Roman" w:cs="Times New Roman"/>
                <w:sz w:val="12"/>
                <w:szCs w:val="12"/>
                <w:lang w:eastAsia="ru-RU"/>
              </w:rPr>
            </w:pPr>
            <w:r w:rsidRPr="00547FB7">
              <w:rPr>
                <w:rFonts w:ascii="Times New Roman" w:eastAsia="Times New Roman" w:hAnsi="Times New Roman" w:cs="Times New Roman"/>
                <w:sz w:val="12"/>
                <w:szCs w:val="12"/>
                <w:lang w:eastAsia="ru-RU"/>
              </w:rPr>
              <w:t>78</w:t>
            </w:r>
          </w:p>
        </w:tc>
      </w:tr>
      <w:tr w:rsidR="00677BDB" w:rsidRPr="00547FB7" w:rsidTr="00677BDB">
        <w:trPr>
          <w:trHeight w:val="70"/>
        </w:trPr>
        <w:tc>
          <w:tcPr>
            <w:tcW w:w="1017" w:type="pct"/>
            <w:tcBorders>
              <w:top w:val="nil"/>
              <w:left w:val="single" w:sz="8" w:space="0" w:color="auto"/>
              <w:bottom w:val="single" w:sz="4" w:space="0" w:color="auto"/>
              <w:right w:val="single" w:sz="4" w:space="0" w:color="auto"/>
            </w:tcBorders>
            <w:shd w:val="clear" w:color="auto" w:fill="auto"/>
            <w:vAlign w:val="center"/>
            <w:hideMark/>
          </w:tcPr>
          <w:p w:rsidR="00547FB7" w:rsidRPr="00547FB7" w:rsidRDefault="00547FB7" w:rsidP="00677BDB">
            <w:pPr>
              <w:spacing w:after="0" w:line="240" w:lineRule="auto"/>
              <w:jc w:val="center"/>
              <w:rPr>
                <w:rFonts w:ascii="Times New Roman" w:eastAsia="Times New Roman" w:hAnsi="Times New Roman" w:cs="Times New Roman"/>
                <w:sz w:val="12"/>
                <w:szCs w:val="12"/>
                <w:lang w:eastAsia="ru-RU"/>
              </w:rPr>
            </w:pPr>
            <w:r w:rsidRPr="00547FB7">
              <w:rPr>
                <w:rFonts w:ascii="Times New Roman" w:eastAsia="Times New Roman" w:hAnsi="Times New Roman" w:cs="Times New Roman"/>
                <w:sz w:val="12"/>
                <w:szCs w:val="12"/>
                <w:lang w:eastAsia="ru-RU"/>
              </w:rPr>
              <w:t>100</w:t>
            </w:r>
          </w:p>
        </w:tc>
        <w:tc>
          <w:tcPr>
            <w:tcW w:w="1157" w:type="pct"/>
            <w:tcBorders>
              <w:top w:val="nil"/>
              <w:left w:val="nil"/>
              <w:bottom w:val="single" w:sz="4" w:space="0" w:color="auto"/>
              <w:right w:val="single" w:sz="4" w:space="0" w:color="auto"/>
            </w:tcBorders>
            <w:shd w:val="clear" w:color="auto" w:fill="auto"/>
            <w:vAlign w:val="center"/>
            <w:hideMark/>
          </w:tcPr>
          <w:p w:rsidR="00547FB7" w:rsidRPr="00547FB7" w:rsidRDefault="00547FB7" w:rsidP="00677BDB">
            <w:pPr>
              <w:spacing w:after="0" w:line="240" w:lineRule="auto"/>
              <w:jc w:val="center"/>
              <w:rPr>
                <w:rFonts w:ascii="Times New Roman" w:eastAsia="Times New Roman" w:hAnsi="Times New Roman" w:cs="Times New Roman"/>
                <w:sz w:val="12"/>
                <w:szCs w:val="12"/>
                <w:lang w:eastAsia="ru-RU"/>
              </w:rPr>
            </w:pPr>
            <w:r w:rsidRPr="00547FB7">
              <w:rPr>
                <w:rFonts w:ascii="Times New Roman" w:eastAsia="Times New Roman" w:hAnsi="Times New Roman" w:cs="Times New Roman"/>
                <w:sz w:val="12"/>
                <w:szCs w:val="12"/>
                <w:lang w:eastAsia="ru-RU"/>
              </w:rPr>
              <w:t>1 03 02251 01 0000 110</w:t>
            </w:r>
          </w:p>
        </w:tc>
        <w:tc>
          <w:tcPr>
            <w:tcW w:w="1964" w:type="pct"/>
            <w:tcBorders>
              <w:top w:val="nil"/>
              <w:left w:val="nil"/>
              <w:bottom w:val="single" w:sz="4" w:space="0" w:color="auto"/>
              <w:right w:val="single" w:sz="4" w:space="0" w:color="auto"/>
            </w:tcBorders>
            <w:shd w:val="clear" w:color="auto" w:fill="auto"/>
            <w:vAlign w:val="center"/>
            <w:hideMark/>
          </w:tcPr>
          <w:p w:rsidR="00547FB7" w:rsidRPr="00547FB7" w:rsidRDefault="00547FB7" w:rsidP="00677BDB">
            <w:pPr>
              <w:spacing w:after="0" w:line="240" w:lineRule="auto"/>
              <w:jc w:val="center"/>
              <w:rPr>
                <w:rFonts w:ascii="Times New Roman" w:eastAsia="Times New Roman" w:hAnsi="Times New Roman" w:cs="Times New Roman"/>
                <w:sz w:val="12"/>
                <w:szCs w:val="12"/>
                <w:lang w:eastAsia="ru-RU"/>
              </w:rPr>
            </w:pPr>
            <w:r w:rsidRPr="00547FB7">
              <w:rPr>
                <w:rFonts w:ascii="Times New Roman" w:eastAsia="Times New Roman" w:hAnsi="Times New Roman" w:cs="Times New Roman"/>
                <w:sz w:val="12"/>
                <w:szCs w:val="12"/>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63" w:type="pct"/>
            <w:tcBorders>
              <w:top w:val="nil"/>
              <w:left w:val="nil"/>
              <w:bottom w:val="single" w:sz="4" w:space="0" w:color="auto"/>
              <w:right w:val="single" w:sz="8" w:space="0" w:color="auto"/>
            </w:tcBorders>
            <w:shd w:val="clear" w:color="auto" w:fill="auto"/>
            <w:noWrap/>
            <w:vAlign w:val="center"/>
            <w:hideMark/>
          </w:tcPr>
          <w:p w:rsidR="00547FB7" w:rsidRPr="00547FB7" w:rsidRDefault="00547FB7" w:rsidP="00677BDB">
            <w:pPr>
              <w:spacing w:after="0" w:line="240" w:lineRule="auto"/>
              <w:jc w:val="center"/>
              <w:rPr>
                <w:rFonts w:ascii="Times New Roman" w:eastAsia="Times New Roman" w:hAnsi="Times New Roman" w:cs="Times New Roman"/>
                <w:sz w:val="12"/>
                <w:szCs w:val="12"/>
                <w:lang w:eastAsia="ru-RU"/>
              </w:rPr>
            </w:pPr>
            <w:r w:rsidRPr="00547FB7">
              <w:rPr>
                <w:rFonts w:ascii="Times New Roman" w:eastAsia="Times New Roman" w:hAnsi="Times New Roman" w:cs="Times New Roman"/>
                <w:sz w:val="12"/>
                <w:szCs w:val="12"/>
                <w:lang w:eastAsia="ru-RU"/>
              </w:rPr>
              <w:t>109</w:t>
            </w:r>
          </w:p>
        </w:tc>
      </w:tr>
      <w:tr w:rsidR="00677BDB" w:rsidRPr="00547FB7" w:rsidTr="00677BDB">
        <w:trPr>
          <w:trHeight w:val="70"/>
        </w:trPr>
        <w:tc>
          <w:tcPr>
            <w:tcW w:w="1017" w:type="pct"/>
            <w:tcBorders>
              <w:top w:val="nil"/>
              <w:left w:val="single" w:sz="8" w:space="0" w:color="auto"/>
              <w:bottom w:val="single" w:sz="4" w:space="0" w:color="auto"/>
              <w:right w:val="single" w:sz="4" w:space="0" w:color="auto"/>
            </w:tcBorders>
            <w:shd w:val="clear" w:color="auto" w:fill="auto"/>
            <w:vAlign w:val="center"/>
            <w:hideMark/>
          </w:tcPr>
          <w:p w:rsidR="00547FB7" w:rsidRPr="00547FB7" w:rsidRDefault="00547FB7" w:rsidP="00677BDB">
            <w:pPr>
              <w:spacing w:after="0" w:line="240" w:lineRule="auto"/>
              <w:jc w:val="center"/>
              <w:rPr>
                <w:rFonts w:ascii="Times New Roman" w:eastAsia="Times New Roman" w:hAnsi="Times New Roman" w:cs="Times New Roman"/>
                <w:sz w:val="12"/>
                <w:szCs w:val="12"/>
                <w:lang w:eastAsia="ru-RU"/>
              </w:rPr>
            </w:pPr>
            <w:r w:rsidRPr="00547FB7">
              <w:rPr>
                <w:rFonts w:ascii="Times New Roman" w:eastAsia="Times New Roman" w:hAnsi="Times New Roman" w:cs="Times New Roman"/>
                <w:sz w:val="12"/>
                <w:szCs w:val="12"/>
                <w:lang w:eastAsia="ru-RU"/>
              </w:rPr>
              <w:t>100</w:t>
            </w:r>
          </w:p>
        </w:tc>
        <w:tc>
          <w:tcPr>
            <w:tcW w:w="1157" w:type="pct"/>
            <w:tcBorders>
              <w:top w:val="nil"/>
              <w:left w:val="nil"/>
              <w:bottom w:val="single" w:sz="4" w:space="0" w:color="auto"/>
              <w:right w:val="single" w:sz="4" w:space="0" w:color="auto"/>
            </w:tcBorders>
            <w:shd w:val="clear" w:color="auto" w:fill="auto"/>
            <w:vAlign w:val="center"/>
            <w:hideMark/>
          </w:tcPr>
          <w:p w:rsidR="00547FB7" w:rsidRPr="00547FB7" w:rsidRDefault="00547FB7" w:rsidP="00677BDB">
            <w:pPr>
              <w:spacing w:after="0" w:line="240" w:lineRule="auto"/>
              <w:jc w:val="center"/>
              <w:rPr>
                <w:rFonts w:ascii="Times New Roman" w:eastAsia="Times New Roman" w:hAnsi="Times New Roman" w:cs="Times New Roman"/>
                <w:sz w:val="12"/>
                <w:szCs w:val="12"/>
                <w:lang w:eastAsia="ru-RU"/>
              </w:rPr>
            </w:pPr>
            <w:r w:rsidRPr="00547FB7">
              <w:rPr>
                <w:rFonts w:ascii="Times New Roman" w:eastAsia="Times New Roman" w:hAnsi="Times New Roman" w:cs="Times New Roman"/>
                <w:sz w:val="12"/>
                <w:szCs w:val="12"/>
                <w:lang w:eastAsia="ru-RU"/>
              </w:rPr>
              <w:t>1 03 02261 01 0000 110</w:t>
            </w:r>
          </w:p>
        </w:tc>
        <w:tc>
          <w:tcPr>
            <w:tcW w:w="1964" w:type="pct"/>
            <w:tcBorders>
              <w:top w:val="nil"/>
              <w:left w:val="nil"/>
              <w:bottom w:val="single" w:sz="4" w:space="0" w:color="auto"/>
              <w:right w:val="single" w:sz="4" w:space="0" w:color="auto"/>
            </w:tcBorders>
            <w:shd w:val="clear" w:color="auto" w:fill="auto"/>
            <w:vAlign w:val="center"/>
            <w:hideMark/>
          </w:tcPr>
          <w:p w:rsidR="00547FB7" w:rsidRPr="00547FB7" w:rsidRDefault="00547FB7" w:rsidP="00677BDB">
            <w:pPr>
              <w:spacing w:after="0" w:line="240" w:lineRule="auto"/>
              <w:jc w:val="center"/>
              <w:rPr>
                <w:rFonts w:ascii="Times New Roman" w:eastAsia="Times New Roman" w:hAnsi="Times New Roman" w:cs="Times New Roman"/>
                <w:sz w:val="12"/>
                <w:szCs w:val="12"/>
                <w:lang w:eastAsia="ru-RU"/>
              </w:rPr>
            </w:pPr>
            <w:r w:rsidRPr="00547FB7">
              <w:rPr>
                <w:rFonts w:ascii="Times New Roman" w:eastAsia="Times New Roman" w:hAnsi="Times New Roman" w:cs="Times New Roman"/>
                <w:sz w:val="12"/>
                <w:szCs w:val="12"/>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63" w:type="pct"/>
            <w:tcBorders>
              <w:top w:val="nil"/>
              <w:left w:val="nil"/>
              <w:bottom w:val="single" w:sz="4" w:space="0" w:color="auto"/>
              <w:right w:val="single" w:sz="8" w:space="0" w:color="auto"/>
            </w:tcBorders>
            <w:shd w:val="clear" w:color="auto" w:fill="auto"/>
            <w:noWrap/>
            <w:vAlign w:val="center"/>
            <w:hideMark/>
          </w:tcPr>
          <w:p w:rsidR="00547FB7" w:rsidRPr="00547FB7" w:rsidRDefault="00547FB7" w:rsidP="00677BDB">
            <w:pPr>
              <w:spacing w:after="0" w:line="240" w:lineRule="auto"/>
              <w:jc w:val="center"/>
              <w:rPr>
                <w:rFonts w:ascii="Times New Roman" w:eastAsia="Times New Roman" w:hAnsi="Times New Roman" w:cs="Times New Roman"/>
                <w:sz w:val="12"/>
                <w:szCs w:val="12"/>
                <w:lang w:eastAsia="ru-RU"/>
              </w:rPr>
            </w:pPr>
            <w:r w:rsidRPr="00547FB7">
              <w:rPr>
                <w:rFonts w:ascii="Times New Roman" w:eastAsia="Times New Roman" w:hAnsi="Times New Roman" w:cs="Times New Roman"/>
                <w:sz w:val="12"/>
                <w:szCs w:val="12"/>
                <w:lang w:eastAsia="ru-RU"/>
              </w:rPr>
              <w:t>-14</w:t>
            </w:r>
          </w:p>
        </w:tc>
      </w:tr>
      <w:tr w:rsidR="00677BDB" w:rsidRPr="00547FB7" w:rsidTr="00677BDB">
        <w:trPr>
          <w:trHeight w:val="70"/>
        </w:trPr>
        <w:tc>
          <w:tcPr>
            <w:tcW w:w="4137" w:type="pct"/>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547FB7" w:rsidRPr="00547FB7" w:rsidRDefault="00547FB7" w:rsidP="00677BDB">
            <w:pPr>
              <w:spacing w:after="0" w:line="240" w:lineRule="auto"/>
              <w:jc w:val="center"/>
              <w:rPr>
                <w:rFonts w:ascii="Times New Roman" w:eastAsia="Times New Roman" w:hAnsi="Times New Roman" w:cs="Times New Roman"/>
                <w:b/>
                <w:bCs/>
                <w:sz w:val="12"/>
                <w:szCs w:val="12"/>
                <w:lang w:eastAsia="ru-RU"/>
              </w:rPr>
            </w:pPr>
            <w:r w:rsidRPr="00547FB7">
              <w:rPr>
                <w:rFonts w:ascii="Times New Roman" w:eastAsia="Times New Roman" w:hAnsi="Times New Roman" w:cs="Times New Roman"/>
                <w:b/>
                <w:bCs/>
                <w:sz w:val="12"/>
                <w:szCs w:val="12"/>
                <w:lang w:eastAsia="ru-RU"/>
              </w:rPr>
              <w:lastRenderedPageBreak/>
              <w:t>182     Управление Федеральной налоговой службы по Самарской области</w:t>
            </w:r>
          </w:p>
        </w:tc>
        <w:tc>
          <w:tcPr>
            <w:tcW w:w="863" w:type="pct"/>
            <w:tcBorders>
              <w:top w:val="nil"/>
              <w:left w:val="single" w:sz="4" w:space="0" w:color="auto"/>
              <w:bottom w:val="single" w:sz="4" w:space="0" w:color="auto"/>
              <w:right w:val="single" w:sz="8" w:space="0" w:color="auto"/>
            </w:tcBorders>
            <w:shd w:val="clear" w:color="auto" w:fill="auto"/>
            <w:noWrap/>
            <w:vAlign w:val="center"/>
            <w:hideMark/>
          </w:tcPr>
          <w:p w:rsidR="00547FB7" w:rsidRPr="00547FB7" w:rsidRDefault="00547FB7" w:rsidP="00677BDB">
            <w:pPr>
              <w:spacing w:after="0" w:line="240" w:lineRule="auto"/>
              <w:jc w:val="center"/>
              <w:rPr>
                <w:rFonts w:ascii="Times New Roman" w:eastAsia="Times New Roman" w:hAnsi="Times New Roman" w:cs="Times New Roman"/>
                <w:b/>
                <w:bCs/>
                <w:sz w:val="12"/>
                <w:szCs w:val="12"/>
                <w:lang w:eastAsia="ru-RU"/>
              </w:rPr>
            </w:pPr>
            <w:r w:rsidRPr="00547FB7">
              <w:rPr>
                <w:rFonts w:ascii="Times New Roman" w:eastAsia="Times New Roman" w:hAnsi="Times New Roman" w:cs="Times New Roman"/>
                <w:b/>
                <w:bCs/>
                <w:sz w:val="12"/>
                <w:szCs w:val="12"/>
                <w:lang w:eastAsia="ru-RU"/>
              </w:rPr>
              <w:t>316</w:t>
            </w:r>
          </w:p>
        </w:tc>
      </w:tr>
      <w:tr w:rsidR="00677BDB" w:rsidRPr="00547FB7" w:rsidTr="00677BDB">
        <w:trPr>
          <w:trHeight w:val="70"/>
        </w:trPr>
        <w:tc>
          <w:tcPr>
            <w:tcW w:w="1017" w:type="pct"/>
            <w:tcBorders>
              <w:top w:val="nil"/>
              <w:left w:val="single" w:sz="8" w:space="0" w:color="auto"/>
              <w:bottom w:val="single" w:sz="4" w:space="0" w:color="auto"/>
              <w:right w:val="single" w:sz="4" w:space="0" w:color="auto"/>
            </w:tcBorders>
            <w:shd w:val="clear" w:color="auto" w:fill="auto"/>
            <w:vAlign w:val="center"/>
            <w:hideMark/>
          </w:tcPr>
          <w:p w:rsidR="00547FB7" w:rsidRPr="00547FB7" w:rsidRDefault="00547FB7" w:rsidP="00677BDB">
            <w:pPr>
              <w:spacing w:after="0" w:line="240" w:lineRule="auto"/>
              <w:jc w:val="center"/>
              <w:rPr>
                <w:rFonts w:ascii="Times New Roman" w:eastAsia="Times New Roman" w:hAnsi="Times New Roman" w:cs="Times New Roman"/>
                <w:sz w:val="12"/>
                <w:szCs w:val="12"/>
                <w:lang w:eastAsia="ru-RU"/>
              </w:rPr>
            </w:pPr>
            <w:r w:rsidRPr="00547FB7">
              <w:rPr>
                <w:rFonts w:ascii="Times New Roman" w:eastAsia="Times New Roman" w:hAnsi="Times New Roman" w:cs="Times New Roman"/>
                <w:sz w:val="12"/>
                <w:szCs w:val="12"/>
                <w:lang w:eastAsia="ru-RU"/>
              </w:rPr>
              <w:t>182</w:t>
            </w:r>
          </w:p>
        </w:tc>
        <w:tc>
          <w:tcPr>
            <w:tcW w:w="1157" w:type="pct"/>
            <w:tcBorders>
              <w:top w:val="nil"/>
              <w:left w:val="nil"/>
              <w:bottom w:val="single" w:sz="4" w:space="0" w:color="auto"/>
              <w:right w:val="single" w:sz="4" w:space="0" w:color="auto"/>
            </w:tcBorders>
            <w:shd w:val="clear" w:color="auto" w:fill="auto"/>
            <w:vAlign w:val="center"/>
            <w:hideMark/>
          </w:tcPr>
          <w:p w:rsidR="00547FB7" w:rsidRPr="00547FB7" w:rsidRDefault="00547FB7" w:rsidP="00677BDB">
            <w:pPr>
              <w:spacing w:after="0" w:line="240" w:lineRule="auto"/>
              <w:jc w:val="center"/>
              <w:rPr>
                <w:rFonts w:ascii="Times New Roman" w:eastAsia="Times New Roman" w:hAnsi="Times New Roman" w:cs="Times New Roman"/>
                <w:sz w:val="12"/>
                <w:szCs w:val="12"/>
                <w:lang w:eastAsia="ru-RU"/>
              </w:rPr>
            </w:pPr>
            <w:r w:rsidRPr="00547FB7">
              <w:rPr>
                <w:rFonts w:ascii="Times New Roman" w:eastAsia="Times New Roman" w:hAnsi="Times New Roman" w:cs="Times New Roman"/>
                <w:sz w:val="12"/>
                <w:szCs w:val="12"/>
                <w:lang w:eastAsia="ru-RU"/>
              </w:rPr>
              <w:t>1 01 02010 01 1000 110</w:t>
            </w:r>
          </w:p>
        </w:tc>
        <w:tc>
          <w:tcPr>
            <w:tcW w:w="1964" w:type="pct"/>
            <w:tcBorders>
              <w:top w:val="nil"/>
              <w:left w:val="nil"/>
              <w:bottom w:val="single" w:sz="4" w:space="0" w:color="auto"/>
              <w:right w:val="single" w:sz="4" w:space="0" w:color="auto"/>
            </w:tcBorders>
            <w:shd w:val="clear" w:color="auto" w:fill="auto"/>
            <w:vAlign w:val="center"/>
            <w:hideMark/>
          </w:tcPr>
          <w:p w:rsidR="00547FB7" w:rsidRPr="00547FB7" w:rsidRDefault="00547FB7" w:rsidP="00677BDB">
            <w:pPr>
              <w:spacing w:after="0" w:line="240" w:lineRule="auto"/>
              <w:jc w:val="center"/>
              <w:rPr>
                <w:rFonts w:ascii="Times New Roman" w:eastAsia="Times New Roman" w:hAnsi="Times New Roman" w:cs="Times New Roman"/>
                <w:sz w:val="12"/>
                <w:szCs w:val="12"/>
                <w:lang w:eastAsia="ru-RU"/>
              </w:rPr>
            </w:pPr>
            <w:r w:rsidRPr="00547FB7">
              <w:rPr>
                <w:rFonts w:ascii="Times New Roman" w:eastAsia="Times New Roman" w:hAnsi="Times New Roman" w:cs="Times New Roman"/>
                <w:sz w:val="12"/>
                <w:szCs w:val="12"/>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863" w:type="pct"/>
            <w:tcBorders>
              <w:top w:val="nil"/>
              <w:left w:val="nil"/>
              <w:bottom w:val="single" w:sz="4" w:space="0" w:color="auto"/>
              <w:right w:val="single" w:sz="8" w:space="0" w:color="auto"/>
            </w:tcBorders>
            <w:shd w:val="clear" w:color="auto" w:fill="auto"/>
            <w:noWrap/>
            <w:vAlign w:val="center"/>
            <w:hideMark/>
          </w:tcPr>
          <w:p w:rsidR="00547FB7" w:rsidRPr="00547FB7" w:rsidRDefault="00547FB7" w:rsidP="00677BDB">
            <w:pPr>
              <w:spacing w:after="0" w:line="240" w:lineRule="auto"/>
              <w:jc w:val="center"/>
              <w:rPr>
                <w:rFonts w:ascii="Times New Roman" w:eastAsia="Times New Roman" w:hAnsi="Times New Roman" w:cs="Times New Roman"/>
                <w:sz w:val="12"/>
                <w:szCs w:val="12"/>
                <w:lang w:eastAsia="ru-RU"/>
              </w:rPr>
            </w:pPr>
            <w:r w:rsidRPr="00547FB7">
              <w:rPr>
                <w:rFonts w:ascii="Times New Roman" w:eastAsia="Times New Roman" w:hAnsi="Times New Roman" w:cs="Times New Roman"/>
                <w:sz w:val="12"/>
                <w:szCs w:val="12"/>
                <w:lang w:eastAsia="ru-RU"/>
              </w:rPr>
              <w:t>72</w:t>
            </w:r>
          </w:p>
        </w:tc>
      </w:tr>
      <w:tr w:rsidR="00677BDB" w:rsidRPr="00547FB7" w:rsidTr="00677BDB">
        <w:trPr>
          <w:trHeight w:val="70"/>
        </w:trPr>
        <w:tc>
          <w:tcPr>
            <w:tcW w:w="1017" w:type="pct"/>
            <w:tcBorders>
              <w:top w:val="nil"/>
              <w:left w:val="single" w:sz="8" w:space="0" w:color="auto"/>
              <w:bottom w:val="single" w:sz="4" w:space="0" w:color="auto"/>
              <w:right w:val="single" w:sz="4" w:space="0" w:color="auto"/>
            </w:tcBorders>
            <w:shd w:val="clear" w:color="auto" w:fill="auto"/>
            <w:vAlign w:val="center"/>
            <w:hideMark/>
          </w:tcPr>
          <w:p w:rsidR="00547FB7" w:rsidRPr="00547FB7" w:rsidRDefault="00547FB7" w:rsidP="00677BDB">
            <w:pPr>
              <w:spacing w:after="0" w:line="240" w:lineRule="auto"/>
              <w:jc w:val="center"/>
              <w:rPr>
                <w:rFonts w:ascii="Times New Roman" w:eastAsia="Times New Roman" w:hAnsi="Times New Roman" w:cs="Times New Roman"/>
                <w:sz w:val="12"/>
                <w:szCs w:val="12"/>
                <w:lang w:eastAsia="ru-RU"/>
              </w:rPr>
            </w:pPr>
            <w:r w:rsidRPr="00547FB7">
              <w:rPr>
                <w:rFonts w:ascii="Times New Roman" w:eastAsia="Times New Roman" w:hAnsi="Times New Roman" w:cs="Times New Roman"/>
                <w:sz w:val="12"/>
                <w:szCs w:val="12"/>
                <w:lang w:eastAsia="ru-RU"/>
              </w:rPr>
              <w:t>182</w:t>
            </w:r>
          </w:p>
        </w:tc>
        <w:tc>
          <w:tcPr>
            <w:tcW w:w="1157" w:type="pct"/>
            <w:tcBorders>
              <w:top w:val="nil"/>
              <w:left w:val="nil"/>
              <w:bottom w:val="single" w:sz="4" w:space="0" w:color="auto"/>
              <w:right w:val="single" w:sz="4" w:space="0" w:color="auto"/>
            </w:tcBorders>
            <w:shd w:val="clear" w:color="auto" w:fill="auto"/>
            <w:vAlign w:val="center"/>
            <w:hideMark/>
          </w:tcPr>
          <w:p w:rsidR="00547FB7" w:rsidRPr="00547FB7" w:rsidRDefault="00547FB7" w:rsidP="00677BDB">
            <w:pPr>
              <w:spacing w:after="0" w:line="240" w:lineRule="auto"/>
              <w:jc w:val="center"/>
              <w:rPr>
                <w:rFonts w:ascii="Times New Roman" w:eastAsia="Times New Roman" w:hAnsi="Times New Roman" w:cs="Times New Roman"/>
                <w:sz w:val="12"/>
                <w:szCs w:val="12"/>
                <w:lang w:eastAsia="ru-RU"/>
              </w:rPr>
            </w:pPr>
            <w:r w:rsidRPr="00547FB7">
              <w:rPr>
                <w:rFonts w:ascii="Times New Roman" w:eastAsia="Times New Roman" w:hAnsi="Times New Roman" w:cs="Times New Roman"/>
                <w:sz w:val="12"/>
                <w:szCs w:val="12"/>
                <w:lang w:eastAsia="ru-RU"/>
              </w:rPr>
              <w:t>1 01 02030 01 1000 110</w:t>
            </w:r>
          </w:p>
        </w:tc>
        <w:tc>
          <w:tcPr>
            <w:tcW w:w="1964" w:type="pct"/>
            <w:tcBorders>
              <w:top w:val="nil"/>
              <w:left w:val="nil"/>
              <w:bottom w:val="single" w:sz="4" w:space="0" w:color="auto"/>
              <w:right w:val="single" w:sz="4" w:space="0" w:color="auto"/>
            </w:tcBorders>
            <w:shd w:val="clear" w:color="auto" w:fill="auto"/>
            <w:vAlign w:val="center"/>
            <w:hideMark/>
          </w:tcPr>
          <w:p w:rsidR="00547FB7" w:rsidRPr="00547FB7" w:rsidRDefault="00547FB7" w:rsidP="00677BDB">
            <w:pPr>
              <w:spacing w:after="0" w:line="240" w:lineRule="auto"/>
              <w:jc w:val="center"/>
              <w:rPr>
                <w:rFonts w:ascii="Times New Roman" w:eastAsia="Times New Roman" w:hAnsi="Times New Roman" w:cs="Times New Roman"/>
                <w:sz w:val="12"/>
                <w:szCs w:val="12"/>
                <w:lang w:eastAsia="ru-RU"/>
              </w:rPr>
            </w:pPr>
            <w:proofErr w:type="gramStart"/>
            <w:r w:rsidRPr="00547FB7">
              <w:rPr>
                <w:rFonts w:ascii="Times New Roman" w:eastAsia="Times New Roman" w:hAnsi="Times New Roman" w:cs="Times New Roman"/>
                <w:sz w:val="12"/>
                <w:szCs w:val="12"/>
                <w:lang w:eastAsia="ru-RU"/>
              </w:rPr>
              <w:t>Налог на доходы физических лиц с доходов, полученных физическими лицами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863" w:type="pct"/>
            <w:tcBorders>
              <w:top w:val="nil"/>
              <w:left w:val="nil"/>
              <w:bottom w:val="single" w:sz="4" w:space="0" w:color="auto"/>
              <w:right w:val="single" w:sz="8" w:space="0" w:color="auto"/>
            </w:tcBorders>
            <w:shd w:val="clear" w:color="auto" w:fill="auto"/>
            <w:noWrap/>
            <w:vAlign w:val="center"/>
            <w:hideMark/>
          </w:tcPr>
          <w:p w:rsidR="00547FB7" w:rsidRPr="00547FB7" w:rsidRDefault="00547FB7" w:rsidP="00677BDB">
            <w:pPr>
              <w:spacing w:after="0" w:line="240" w:lineRule="auto"/>
              <w:jc w:val="center"/>
              <w:rPr>
                <w:rFonts w:ascii="Times New Roman" w:eastAsia="Times New Roman" w:hAnsi="Times New Roman" w:cs="Times New Roman"/>
                <w:sz w:val="12"/>
                <w:szCs w:val="12"/>
                <w:lang w:eastAsia="ru-RU"/>
              </w:rPr>
            </w:pPr>
            <w:r w:rsidRPr="00547FB7">
              <w:rPr>
                <w:rFonts w:ascii="Times New Roman" w:eastAsia="Times New Roman" w:hAnsi="Times New Roman" w:cs="Times New Roman"/>
                <w:sz w:val="12"/>
                <w:szCs w:val="12"/>
                <w:lang w:eastAsia="ru-RU"/>
              </w:rPr>
              <w:t>7</w:t>
            </w:r>
          </w:p>
        </w:tc>
      </w:tr>
      <w:tr w:rsidR="00677BDB" w:rsidRPr="00547FB7" w:rsidTr="00677BDB">
        <w:trPr>
          <w:trHeight w:val="70"/>
        </w:trPr>
        <w:tc>
          <w:tcPr>
            <w:tcW w:w="1017" w:type="pct"/>
            <w:tcBorders>
              <w:top w:val="nil"/>
              <w:left w:val="single" w:sz="8" w:space="0" w:color="auto"/>
              <w:bottom w:val="single" w:sz="4" w:space="0" w:color="auto"/>
              <w:right w:val="single" w:sz="4" w:space="0" w:color="auto"/>
            </w:tcBorders>
            <w:shd w:val="clear" w:color="auto" w:fill="auto"/>
            <w:vAlign w:val="center"/>
            <w:hideMark/>
          </w:tcPr>
          <w:p w:rsidR="00547FB7" w:rsidRPr="00547FB7" w:rsidRDefault="00547FB7" w:rsidP="00677BDB">
            <w:pPr>
              <w:spacing w:after="0" w:line="240" w:lineRule="auto"/>
              <w:jc w:val="center"/>
              <w:rPr>
                <w:rFonts w:ascii="Times New Roman" w:eastAsia="Times New Roman" w:hAnsi="Times New Roman" w:cs="Times New Roman"/>
                <w:sz w:val="12"/>
                <w:szCs w:val="12"/>
                <w:lang w:eastAsia="ru-RU"/>
              </w:rPr>
            </w:pPr>
            <w:r w:rsidRPr="00547FB7">
              <w:rPr>
                <w:rFonts w:ascii="Times New Roman" w:eastAsia="Times New Roman" w:hAnsi="Times New Roman" w:cs="Times New Roman"/>
                <w:sz w:val="12"/>
                <w:szCs w:val="12"/>
                <w:lang w:eastAsia="ru-RU"/>
              </w:rPr>
              <w:t>182</w:t>
            </w:r>
          </w:p>
        </w:tc>
        <w:tc>
          <w:tcPr>
            <w:tcW w:w="1157" w:type="pct"/>
            <w:tcBorders>
              <w:top w:val="nil"/>
              <w:left w:val="nil"/>
              <w:bottom w:val="single" w:sz="4" w:space="0" w:color="auto"/>
              <w:right w:val="single" w:sz="4" w:space="0" w:color="auto"/>
            </w:tcBorders>
            <w:shd w:val="clear" w:color="auto" w:fill="auto"/>
            <w:vAlign w:val="center"/>
            <w:hideMark/>
          </w:tcPr>
          <w:p w:rsidR="00547FB7" w:rsidRPr="00547FB7" w:rsidRDefault="00547FB7" w:rsidP="00677BDB">
            <w:pPr>
              <w:spacing w:after="0" w:line="240" w:lineRule="auto"/>
              <w:jc w:val="center"/>
              <w:rPr>
                <w:rFonts w:ascii="Times New Roman" w:eastAsia="Times New Roman" w:hAnsi="Times New Roman" w:cs="Times New Roman"/>
                <w:sz w:val="12"/>
                <w:szCs w:val="12"/>
                <w:lang w:eastAsia="ru-RU"/>
              </w:rPr>
            </w:pPr>
            <w:r w:rsidRPr="00547FB7">
              <w:rPr>
                <w:rFonts w:ascii="Times New Roman" w:eastAsia="Times New Roman" w:hAnsi="Times New Roman" w:cs="Times New Roman"/>
                <w:sz w:val="12"/>
                <w:szCs w:val="12"/>
                <w:lang w:eastAsia="ru-RU"/>
              </w:rPr>
              <w:t>1 06 01030 10 1000 110</w:t>
            </w:r>
          </w:p>
        </w:tc>
        <w:tc>
          <w:tcPr>
            <w:tcW w:w="1964" w:type="pct"/>
            <w:tcBorders>
              <w:top w:val="nil"/>
              <w:left w:val="nil"/>
              <w:bottom w:val="single" w:sz="4" w:space="0" w:color="auto"/>
              <w:right w:val="single" w:sz="4" w:space="0" w:color="auto"/>
            </w:tcBorders>
            <w:shd w:val="clear" w:color="auto" w:fill="auto"/>
            <w:vAlign w:val="center"/>
            <w:hideMark/>
          </w:tcPr>
          <w:p w:rsidR="00547FB7" w:rsidRPr="00547FB7" w:rsidRDefault="00547FB7" w:rsidP="00677BDB">
            <w:pPr>
              <w:spacing w:after="0" w:line="240" w:lineRule="auto"/>
              <w:jc w:val="center"/>
              <w:rPr>
                <w:rFonts w:ascii="Times New Roman" w:eastAsia="Times New Roman" w:hAnsi="Times New Roman" w:cs="Times New Roman"/>
                <w:sz w:val="12"/>
                <w:szCs w:val="12"/>
                <w:lang w:eastAsia="ru-RU"/>
              </w:rPr>
            </w:pPr>
            <w:r w:rsidRPr="00547FB7">
              <w:rPr>
                <w:rFonts w:ascii="Times New Roman" w:eastAsia="Times New Roman" w:hAnsi="Times New Roman" w:cs="Times New Roman"/>
                <w:sz w:val="12"/>
                <w:szCs w:val="12"/>
                <w:lang w:eastAsia="ru-RU"/>
              </w:rPr>
              <w:t>Налог на имущество физических лиц, взимаемый по ставкам, применяемым к объектам налогообложения, расположенным в границах поселений</w:t>
            </w:r>
          </w:p>
        </w:tc>
        <w:tc>
          <w:tcPr>
            <w:tcW w:w="863" w:type="pct"/>
            <w:tcBorders>
              <w:top w:val="nil"/>
              <w:left w:val="nil"/>
              <w:bottom w:val="single" w:sz="4" w:space="0" w:color="auto"/>
              <w:right w:val="single" w:sz="8" w:space="0" w:color="auto"/>
            </w:tcBorders>
            <w:shd w:val="clear" w:color="auto" w:fill="auto"/>
            <w:noWrap/>
            <w:vAlign w:val="center"/>
            <w:hideMark/>
          </w:tcPr>
          <w:p w:rsidR="00547FB7" w:rsidRPr="00547FB7" w:rsidRDefault="00547FB7" w:rsidP="00677BDB">
            <w:pPr>
              <w:spacing w:after="0" w:line="240" w:lineRule="auto"/>
              <w:jc w:val="center"/>
              <w:rPr>
                <w:rFonts w:ascii="Times New Roman" w:eastAsia="Times New Roman" w:hAnsi="Times New Roman" w:cs="Times New Roman"/>
                <w:sz w:val="12"/>
                <w:szCs w:val="12"/>
                <w:lang w:eastAsia="ru-RU"/>
              </w:rPr>
            </w:pPr>
            <w:r w:rsidRPr="00547FB7">
              <w:rPr>
                <w:rFonts w:ascii="Times New Roman" w:eastAsia="Times New Roman" w:hAnsi="Times New Roman" w:cs="Times New Roman"/>
                <w:sz w:val="12"/>
                <w:szCs w:val="12"/>
                <w:lang w:eastAsia="ru-RU"/>
              </w:rPr>
              <w:t>20</w:t>
            </w:r>
          </w:p>
        </w:tc>
      </w:tr>
      <w:tr w:rsidR="00677BDB" w:rsidRPr="00547FB7" w:rsidTr="00677BDB">
        <w:trPr>
          <w:trHeight w:val="70"/>
        </w:trPr>
        <w:tc>
          <w:tcPr>
            <w:tcW w:w="1017" w:type="pct"/>
            <w:tcBorders>
              <w:top w:val="nil"/>
              <w:left w:val="single" w:sz="8" w:space="0" w:color="auto"/>
              <w:bottom w:val="single" w:sz="4" w:space="0" w:color="auto"/>
              <w:right w:val="single" w:sz="4" w:space="0" w:color="auto"/>
            </w:tcBorders>
            <w:shd w:val="clear" w:color="auto" w:fill="auto"/>
            <w:vAlign w:val="center"/>
            <w:hideMark/>
          </w:tcPr>
          <w:p w:rsidR="00547FB7" w:rsidRPr="00547FB7" w:rsidRDefault="00547FB7" w:rsidP="00677BDB">
            <w:pPr>
              <w:spacing w:after="0" w:line="240" w:lineRule="auto"/>
              <w:jc w:val="center"/>
              <w:rPr>
                <w:rFonts w:ascii="Times New Roman" w:eastAsia="Times New Roman" w:hAnsi="Times New Roman" w:cs="Times New Roman"/>
                <w:sz w:val="12"/>
                <w:szCs w:val="12"/>
                <w:lang w:eastAsia="ru-RU"/>
              </w:rPr>
            </w:pPr>
            <w:r w:rsidRPr="00547FB7">
              <w:rPr>
                <w:rFonts w:ascii="Times New Roman" w:eastAsia="Times New Roman" w:hAnsi="Times New Roman" w:cs="Times New Roman"/>
                <w:sz w:val="12"/>
                <w:szCs w:val="12"/>
                <w:lang w:eastAsia="ru-RU"/>
              </w:rPr>
              <w:t>182</w:t>
            </w:r>
          </w:p>
        </w:tc>
        <w:tc>
          <w:tcPr>
            <w:tcW w:w="1157" w:type="pct"/>
            <w:tcBorders>
              <w:top w:val="nil"/>
              <w:left w:val="nil"/>
              <w:bottom w:val="single" w:sz="4" w:space="0" w:color="auto"/>
              <w:right w:val="single" w:sz="4" w:space="0" w:color="auto"/>
            </w:tcBorders>
            <w:shd w:val="clear" w:color="auto" w:fill="auto"/>
            <w:vAlign w:val="center"/>
            <w:hideMark/>
          </w:tcPr>
          <w:p w:rsidR="00547FB7" w:rsidRPr="00547FB7" w:rsidRDefault="00547FB7" w:rsidP="00677BDB">
            <w:pPr>
              <w:spacing w:after="0" w:line="240" w:lineRule="auto"/>
              <w:jc w:val="center"/>
              <w:rPr>
                <w:rFonts w:ascii="Times New Roman" w:eastAsia="Times New Roman" w:hAnsi="Times New Roman" w:cs="Times New Roman"/>
                <w:sz w:val="12"/>
                <w:szCs w:val="12"/>
                <w:lang w:eastAsia="ru-RU"/>
              </w:rPr>
            </w:pPr>
            <w:r w:rsidRPr="00547FB7">
              <w:rPr>
                <w:rFonts w:ascii="Times New Roman" w:eastAsia="Times New Roman" w:hAnsi="Times New Roman" w:cs="Times New Roman"/>
                <w:sz w:val="12"/>
                <w:szCs w:val="12"/>
                <w:lang w:eastAsia="ru-RU"/>
              </w:rPr>
              <w:t>1 06 06033 10 1000 110</w:t>
            </w:r>
          </w:p>
        </w:tc>
        <w:tc>
          <w:tcPr>
            <w:tcW w:w="1964" w:type="pct"/>
            <w:tcBorders>
              <w:top w:val="nil"/>
              <w:left w:val="nil"/>
              <w:bottom w:val="single" w:sz="4" w:space="0" w:color="auto"/>
              <w:right w:val="single" w:sz="4" w:space="0" w:color="auto"/>
            </w:tcBorders>
            <w:shd w:val="clear" w:color="auto" w:fill="auto"/>
            <w:vAlign w:val="center"/>
            <w:hideMark/>
          </w:tcPr>
          <w:p w:rsidR="00547FB7" w:rsidRPr="00547FB7" w:rsidRDefault="00547FB7" w:rsidP="00677BDB">
            <w:pPr>
              <w:spacing w:after="0" w:line="240" w:lineRule="auto"/>
              <w:jc w:val="center"/>
              <w:rPr>
                <w:rFonts w:ascii="Times New Roman" w:eastAsia="Times New Roman" w:hAnsi="Times New Roman" w:cs="Times New Roman"/>
                <w:sz w:val="12"/>
                <w:szCs w:val="12"/>
                <w:lang w:eastAsia="ru-RU"/>
              </w:rPr>
            </w:pPr>
            <w:r w:rsidRPr="00547FB7">
              <w:rPr>
                <w:rFonts w:ascii="Times New Roman" w:eastAsia="Times New Roman" w:hAnsi="Times New Roman" w:cs="Times New Roman"/>
                <w:sz w:val="12"/>
                <w:szCs w:val="12"/>
                <w:lang w:eastAsia="ru-RU"/>
              </w:rPr>
              <w:t>Земельный налог с организаций, обладающих земельными участками, расположенными в границах сельских поселений</w:t>
            </w:r>
          </w:p>
        </w:tc>
        <w:tc>
          <w:tcPr>
            <w:tcW w:w="863" w:type="pct"/>
            <w:tcBorders>
              <w:top w:val="nil"/>
              <w:left w:val="nil"/>
              <w:bottom w:val="single" w:sz="4" w:space="0" w:color="auto"/>
              <w:right w:val="single" w:sz="8" w:space="0" w:color="auto"/>
            </w:tcBorders>
            <w:shd w:val="clear" w:color="auto" w:fill="auto"/>
            <w:noWrap/>
            <w:vAlign w:val="center"/>
            <w:hideMark/>
          </w:tcPr>
          <w:p w:rsidR="00547FB7" w:rsidRPr="00547FB7" w:rsidRDefault="00547FB7" w:rsidP="00677BDB">
            <w:pPr>
              <w:spacing w:after="0" w:line="240" w:lineRule="auto"/>
              <w:jc w:val="center"/>
              <w:rPr>
                <w:rFonts w:ascii="Times New Roman" w:eastAsia="Times New Roman" w:hAnsi="Times New Roman" w:cs="Times New Roman"/>
                <w:sz w:val="12"/>
                <w:szCs w:val="12"/>
                <w:lang w:eastAsia="ru-RU"/>
              </w:rPr>
            </w:pPr>
            <w:r w:rsidRPr="00547FB7">
              <w:rPr>
                <w:rFonts w:ascii="Times New Roman" w:eastAsia="Times New Roman" w:hAnsi="Times New Roman" w:cs="Times New Roman"/>
                <w:sz w:val="12"/>
                <w:szCs w:val="12"/>
                <w:lang w:eastAsia="ru-RU"/>
              </w:rPr>
              <w:t>201</w:t>
            </w:r>
          </w:p>
        </w:tc>
      </w:tr>
      <w:tr w:rsidR="00677BDB" w:rsidRPr="00547FB7" w:rsidTr="00677BDB">
        <w:trPr>
          <w:trHeight w:val="70"/>
        </w:trPr>
        <w:tc>
          <w:tcPr>
            <w:tcW w:w="1017" w:type="pct"/>
            <w:tcBorders>
              <w:top w:val="nil"/>
              <w:left w:val="single" w:sz="8" w:space="0" w:color="auto"/>
              <w:bottom w:val="single" w:sz="4" w:space="0" w:color="auto"/>
              <w:right w:val="single" w:sz="4" w:space="0" w:color="auto"/>
            </w:tcBorders>
            <w:shd w:val="clear" w:color="auto" w:fill="auto"/>
            <w:vAlign w:val="center"/>
            <w:hideMark/>
          </w:tcPr>
          <w:p w:rsidR="00547FB7" w:rsidRPr="00547FB7" w:rsidRDefault="00547FB7" w:rsidP="00677BDB">
            <w:pPr>
              <w:spacing w:after="0" w:line="240" w:lineRule="auto"/>
              <w:jc w:val="center"/>
              <w:rPr>
                <w:rFonts w:ascii="Times New Roman" w:eastAsia="Times New Roman" w:hAnsi="Times New Roman" w:cs="Times New Roman"/>
                <w:sz w:val="12"/>
                <w:szCs w:val="12"/>
                <w:lang w:eastAsia="ru-RU"/>
              </w:rPr>
            </w:pPr>
            <w:r w:rsidRPr="00547FB7">
              <w:rPr>
                <w:rFonts w:ascii="Times New Roman" w:eastAsia="Times New Roman" w:hAnsi="Times New Roman" w:cs="Times New Roman"/>
                <w:sz w:val="12"/>
                <w:szCs w:val="12"/>
                <w:lang w:eastAsia="ru-RU"/>
              </w:rPr>
              <w:t>182</w:t>
            </w:r>
          </w:p>
        </w:tc>
        <w:tc>
          <w:tcPr>
            <w:tcW w:w="1157" w:type="pct"/>
            <w:tcBorders>
              <w:top w:val="nil"/>
              <w:left w:val="nil"/>
              <w:bottom w:val="single" w:sz="4" w:space="0" w:color="auto"/>
              <w:right w:val="single" w:sz="4" w:space="0" w:color="auto"/>
            </w:tcBorders>
            <w:shd w:val="clear" w:color="auto" w:fill="auto"/>
            <w:vAlign w:val="center"/>
            <w:hideMark/>
          </w:tcPr>
          <w:p w:rsidR="00547FB7" w:rsidRPr="00547FB7" w:rsidRDefault="00547FB7" w:rsidP="00677BDB">
            <w:pPr>
              <w:spacing w:after="0" w:line="240" w:lineRule="auto"/>
              <w:jc w:val="center"/>
              <w:rPr>
                <w:rFonts w:ascii="Times New Roman" w:eastAsia="Times New Roman" w:hAnsi="Times New Roman" w:cs="Times New Roman"/>
                <w:sz w:val="12"/>
                <w:szCs w:val="12"/>
                <w:lang w:eastAsia="ru-RU"/>
              </w:rPr>
            </w:pPr>
            <w:r w:rsidRPr="00547FB7">
              <w:rPr>
                <w:rFonts w:ascii="Times New Roman" w:eastAsia="Times New Roman" w:hAnsi="Times New Roman" w:cs="Times New Roman"/>
                <w:sz w:val="12"/>
                <w:szCs w:val="12"/>
                <w:lang w:eastAsia="ru-RU"/>
              </w:rPr>
              <w:t>1 06 06043 10 1000 110</w:t>
            </w:r>
          </w:p>
        </w:tc>
        <w:tc>
          <w:tcPr>
            <w:tcW w:w="1964" w:type="pct"/>
            <w:tcBorders>
              <w:top w:val="nil"/>
              <w:left w:val="nil"/>
              <w:bottom w:val="single" w:sz="4" w:space="0" w:color="auto"/>
              <w:right w:val="single" w:sz="4" w:space="0" w:color="auto"/>
            </w:tcBorders>
            <w:shd w:val="clear" w:color="auto" w:fill="auto"/>
            <w:vAlign w:val="center"/>
            <w:hideMark/>
          </w:tcPr>
          <w:p w:rsidR="00547FB7" w:rsidRPr="00547FB7" w:rsidRDefault="00547FB7" w:rsidP="00677BDB">
            <w:pPr>
              <w:spacing w:after="0" w:line="240" w:lineRule="auto"/>
              <w:jc w:val="center"/>
              <w:rPr>
                <w:rFonts w:ascii="Times New Roman" w:eastAsia="Times New Roman" w:hAnsi="Times New Roman" w:cs="Times New Roman"/>
                <w:sz w:val="12"/>
                <w:szCs w:val="12"/>
                <w:lang w:eastAsia="ru-RU"/>
              </w:rPr>
            </w:pPr>
            <w:r w:rsidRPr="00547FB7">
              <w:rPr>
                <w:rFonts w:ascii="Times New Roman" w:eastAsia="Times New Roman" w:hAnsi="Times New Roman" w:cs="Times New Roman"/>
                <w:sz w:val="12"/>
                <w:szCs w:val="12"/>
                <w:lang w:eastAsia="ru-RU"/>
              </w:rPr>
              <w:t>Земельный налог с физических лиц, обладающих земельными участками, расположенными в границах сельских поселений</w:t>
            </w:r>
          </w:p>
        </w:tc>
        <w:tc>
          <w:tcPr>
            <w:tcW w:w="863" w:type="pct"/>
            <w:tcBorders>
              <w:top w:val="nil"/>
              <w:left w:val="nil"/>
              <w:bottom w:val="single" w:sz="4" w:space="0" w:color="auto"/>
              <w:right w:val="single" w:sz="8" w:space="0" w:color="auto"/>
            </w:tcBorders>
            <w:shd w:val="clear" w:color="auto" w:fill="auto"/>
            <w:noWrap/>
            <w:vAlign w:val="center"/>
            <w:hideMark/>
          </w:tcPr>
          <w:p w:rsidR="00547FB7" w:rsidRPr="00547FB7" w:rsidRDefault="00547FB7" w:rsidP="00677BDB">
            <w:pPr>
              <w:spacing w:after="0" w:line="240" w:lineRule="auto"/>
              <w:jc w:val="center"/>
              <w:rPr>
                <w:rFonts w:ascii="Times New Roman" w:eastAsia="Times New Roman" w:hAnsi="Times New Roman" w:cs="Times New Roman"/>
                <w:sz w:val="12"/>
                <w:szCs w:val="12"/>
                <w:lang w:eastAsia="ru-RU"/>
              </w:rPr>
            </w:pPr>
            <w:r w:rsidRPr="00547FB7">
              <w:rPr>
                <w:rFonts w:ascii="Times New Roman" w:eastAsia="Times New Roman" w:hAnsi="Times New Roman" w:cs="Times New Roman"/>
                <w:sz w:val="12"/>
                <w:szCs w:val="12"/>
                <w:lang w:eastAsia="ru-RU"/>
              </w:rPr>
              <w:t>11</w:t>
            </w:r>
          </w:p>
        </w:tc>
      </w:tr>
      <w:tr w:rsidR="00677BDB" w:rsidRPr="00547FB7" w:rsidTr="00677BDB">
        <w:trPr>
          <w:trHeight w:val="70"/>
        </w:trPr>
        <w:tc>
          <w:tcPr>
            <w:tcW w:w="1017" w:type="pct"/>
            <w:tcBorders>
              <w:top w:val="nil"/>
              <w:left w:val="single" w:sz="8" w:space="0" w:color="auto"/>
              <w:bottom w:val="single" w:sz="4" w:space="0" w:color="auto"/>
              <w:right w:val="single" w:sz="4" w:space="0" w:color="auto"/>
            </w:tcBorders>
            <w:shd w:val="clear" w:color="auto" w:fill="auto"/>
            <w:vAlign w:val="center"/>
            <w:hideMark/>
          </w:tcPr>
          <w:p w:rsidR="00547FB7" w:rsidRPr="00547FB7" w:rsidRDefault="00547FB7" w:rsidP="00677BDB">
            <w:pPr>
              <w:spacing w:after="0" w:line="240" w:lineRule="auto"/>
              <w:jc w:val="center"/>
              <w:rPr>
                <w:rFonts w:ascii="Times New Roman" w:eastAsia="Times New Roman" w:hAnsi="Times New Roman" w:cs="Times New Roman"/>
                <w:sz w:val="12"/>
                <w:szCs w:val="12"/>
                <w:lang w:eastAsia="ru-RU"/>
              </w:rPr>
            </w:pPr>
            <w:r w:rsidRPr="00547FB7">
              <w:rPr>
                <w:rFonts w:ascii="Times New Roman" w:eastAsia="Times New Roman" w:hAnsi="Times New Roman" w:cs="Times New Roman"/>
                <w:sz w:val="12"/>
                <w:szCs w:val="12"/>
                <w:lang w:eastAsia="ru-RU"/>
              </w:rPr>
              <w:t>182</w:t>
            </w:r>
          </w:p>
        </w:tc>
        <w:tc>
          <w:tcPr>
            <w:tcW w:w="1157" w:type="pct"/>
            <w:tcBorders>
              <w:top w:val="nil"/>
              <w:left w:val="nil"/>
              <w:bottom w:val="single" w:sz="4" w:space="0" w:color="auto"/>
              <w:right w:val="single" w:sz="4" w:space="0" w:color="auto"/>
            </w:tcBorders>
            <w:shd w:val="clear" w:color="auto" w:fill="auto"/>
            <w:vAlign w:val="center"/>
            <w:hideMark/>
          </w:tcPr>
          <w:p w:rsidR="00547FB7" w:rsidRPr="00547FB7" w:rsidRDefault="00547FB7" w:rsidP="00677BDB">
            <w:pPr>
              <w:spacing w:after="0" w:line="240" w:lineRule="auto"/>
              <w:jc w:val="center"/>
              <w:rPr>
                <w:rFonts w:ascii="Times New Roman" w:eastAsia="Times New Roman" w:hAnsi="Times New Roman" w:cs="Times New Roman"/>
                <w:sz w:val="12"/>
                <w:szCs w:val="12"/>
                <w:lang w:eastAsia="ru-RU"/>
              </w:rPr>
            </w:pPr>
            <w:r w:rsidRPr="00547FB7">
              <w:rPr>
                <w:rFonts w:ascii="Times New Roman" w:eastAsia="Times New Roman" w:hAnsi="Times New Roman" w:cs="Times New Roman"/>
                <w:sz w:val="12"/>
                <w:szCs w:val="12"/>
                <w:lang w:eastAsia="ru-RU"/>
              </w:rPr>
              <w:t>1 06 06043 10 2100 110</w:t>
            </w:r>
          </w:p>
        </w:tc>
        <w:tc>
          <w:tcPr>
            <w:tcW w:w="1964" w:type="pct"/>
            <w:tcBorders>
              <w:top w:val="nil"/>
              <w:left w:val="nil"/>
              <w:bottom w:val="single" w:sz="4" w:space="0" w:color="auto"/>
              <w:right w:val="single" w:sz="4" w:space="0" w:color="auto"/>
            </w:tcBorders>
            <w:shd w:val="clear" w:color="auto" w:fill="auto"/>
            <w:vAlign w:val="center"/>
            <w:hideMark/>
          </w:tcPr>
          <w:p w:rsidR="00547FB7" w:rsidRPr="00547FB7" w:rsidRDefault="00547FB7" w:rsidP="00677BDB">
            <w:pPr>
              <w:spacing w:after="0" w:line="240" w:lineRule="auto"/>
              <w:jc w:val="center"/>
              <w:rPr>
                <w:rFonts w:ascii="Times New Roman" w:eastAsia="Times New Roman" w:hAnsi="Times New Roman" w:cs="Times New Roman"/>
                <w:sz w:val="12"/>
                <w:szCs w:val="12"/>
                <w:lang w:eastAsia="ru-RU"/>
              </w:rPr>
            </w:pPr>
            <w:r w:rsidRPr="00547FB7">
              <w:rPr>
                <w:rFonts w:ascii="Times New Roman" w:eastAsia="Times New Roman" w:hAnsi="Times New Roman" w:cs="Times New Roman"/>
                <w:sz w:val="12"/>
                <w:szCs w:val="12"/>
                <w:lang w:eastAsia="ru-RU"/>
              </w:rPr>
              <w:t>Земельный налог с физических лиц, обладающих земельными участками, расположенными в границах сельских поселений</w:t>
            </w:r>
          </w:p>
        </w:tc>
        <w:tc>
          <w:tcPr>
            <w:tcW w:w="863" w:type="pct"/>
            <w:tcBorders>
              <w:top w:val="nil"/>
              <w:left w:val="nil"/>
              <w:bottom w:val="single" w:sz="4" w:space="0" w:color="auto"/>
              <w:right w:val="single" w:sz="8" w:space="0" w:color="auto"/>
            </w:tcBorders>
            <w:shd w:val="clear" w:color="auto" w:fill="auto"/>
            <w:noWrap/>
            <w:vAlign w:val="center"/>
            <w:hideMark/>
          </w:tcPr>
          <w:p w:rsidR="00547FB7" w:rsidRPr="00547FB7" w:rsidRDefault="00547FB7" w:rsidP="00677BDB">
            <w:pPr>
              <w:spacing w:after="0" w:line="240" w:lineRule="auto"/>
              <w:jc w:val="center"/>
              <w:rPr>
                <w:rFonts w:ascii="Times New Roman" w:eastAsia="Times New Roman" w:hAnsi="Times New Roman" w:cs="Times New Roman"/>
                <w:sz w:val="12"/>
                <w:szCs w:val="12"/>
                <w:lang w:eastAsia="ru-RU"/>
              </w:rPr>
            </w:pPr>
            <w:r w:rsidRPr="00547FB7">
              <w:rPr>
                <w:rFonts w:ascii="Times New Roman" w:eastAsia="Times New Roman" w:hAnsi="Times New Roman" w:cs="Times New Roman"/>
                <w:sz w:val="12"/>
                <w:szCs w:val="12"/>
                <w:lang w:eastAsia="ru-RU"/>
              </w:rPr>
              <w:t>5</w:t>
            </w:r>
          </w:p>
        </w:tc>
      </w:tr>
      <w:tr w:rsidR="00677BDB" w:rsidRPr="00547FB7" w:rsidTr="00677BDB">
        <w:trPr>
          <w:trHeight w:val="70"/>
        </w:trPr>
        <w:tc>
          <w:tcPr>
            <w:tcW w:w="4137" w:type="pct"/>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547FB7" w:rsidRPr="00547FB7" w:rsidRDefault="00547FB7" w:rsidP="00677BDB">
            <w:pPr>
              <w:spacing w:after="0" w:line="240" w:lineRule="auto"/>
              <w:jc w:val="center"/>
              <w:rPr>
                <w:rFonts w:ascii="Times New Roman" w:eastAsia="Times New Roman" w:hAnsi="Times New Roman" w:cs="Times New Roman"/>
                <w:b/>
                <w:bCs/>
                <w:sz w:val="12"/>
                <w:szCs w:val="12"/>
                <w:lang w:eastAsia="ru-RU"/>
              </w:rPr>
            </w:pPr>
            <w:r w:rsidRPr="00547FB7">
              <w:rPr>
                <w:rFonts w:ascii="Times New Roman" w:eastAsia="Times New Roman" w:hAnsi="Times New Roman" w:cs="Times New Roman"/>
                <w:b/>
                <w:bCs/>
                <w:sz w:val="12"/>
                <w:szCs w:val="12"/>
                <w:lang w:eastAsia="ru-RU"/>
              </w:rPr>
              <w:t>430     Администрация сельского поселения Светлодольск муниципального района Сергиевский Самарской области</w:t>
            </w:r>
          </w:p>
        </w:tc>
        <w:tc>
          <w:tcPr>
            <w:tcW w:w="863" w:type="pct"/>
            <w:tcBorders>
              <w:top w:val="nil"/>
              <w:left w:val="single" w:sz="4" w:space="0" w:color="auto"/>
              <w:bottom w:val="single" w:sz="4" w:space="0" w:color="auto"/>
              <w:right w:val="single" w:sz="8" w:space="0" w:color="auto"/>
            </w:tcBorders>
            <w:shd w:val="clear" w:color="auto" w:fill="auto"/>
            <w:noWrap/>
            <w:vAlign w:val="center"/>
            <w:hideMark/>
          </w:tcPr>
          <w:p w:rsidR="00547FB7" w:rsidRPr="00547FB7" w:rsidRDefault="00547FB7" w:rsidP="00677BDB">
            <w:pPr>
              <w:spacing w:after="0" w:line="240" w:lineRule="auto"/>
              <w:jc w:val="center"/>
              <w:rPr>
                <w:rFonts w:ascii="Times New Roman" w:eastAsia="Times New Roman" w:hAnsi="Times New Roman" w:cs="Times New Roman"/>
                <w:b/>
                <w:bCs/>
                <w:sz w:val="12"/>
                <w:szCs w:val="12"/>
                <w:lang w:eastAsia="ru-RU"/>
              </w:rPr>
            </w:pPr>
            <w:r w:rsidRPr="00547FB7">
              <w:rPr>
                <w:rFonts w:ascii="Times New Roman" w:eastAsia="Times New Roman" w:hAnsi="Times New Roman" w:cs="Times New Roman"/>
                <w:b/>
                <w:bCs/>
                <w:sz w:val="12"/>
                <w:szCs w:val="12"/>
                <w:lang w:eastAsia="ru-RU"/>
              </w:rPr>
              <w:t>787</w:t>
            </w:r>
          </w:p>
        </w:tc>
      </w:tr>
      <w:tr w:rsidR="00677BDB" w:rsidRPr="00547FB7" w:rsidTr="00677BDB">
        <w:trPr>
          <w:trHeight w:val="70"/>
        </w:trPr>
        <w:tc>
          <w:tcPr>
            <w:tcW w:w="1017" w:type="pct"/>
            <w:tcBorders>
              <w:top w:val="nil"/>
              <w:left w:val="single" w:sz="8" w:space="0" w:color="auto"/>
              <w:bottom w:val="single" w:sz="4" w:space="0" w:color="auto"/>
              <w:right w:val="single" w:sz="4" w:space="0" w:color="auto"/>
            </w:tcBorders>
            <w:shd w:val="clear" w:color="auto" w:fill="auto"/>
            <w:vAlign w:val="center"/>
            <w:hideMark/>
          </w:tcPr>
          <w:p w:rsidR="00547FB7" w:rsidRPr="00547FB7" w:rsidRDefault="00547FB7" w:rsidP="00677BDB">
            <w:pPr>
              <w:spacing w:after="0" w:line="240" w:lineRule="auto"/>
              <w:jc w:val="center"/>
              <w:rPr>
                <w:rFonts w:ascii="Times New Roman" w:eastAsia="Times New Roman" w:hAnsi="Times New Roman" w:cs="Times New Roman"/>
                <w:sz w:val="12"/>
                <w:szCs w:val="12"/>
                <w:lang w:eastAsia="ru-RU"/>
              </w:rPr>
            </w:pPr>
            <w:r w:rsidRPr="00547FB7">
              <w:rPr>
                <w:rFonts w:ascii="Times New Roman" w:eastAsia="Times New Roman" w:hAnsi="Times New Roman" w:cs="Times New Roman"/>
                <w:sz w:val="12"/>
                <w:szCs w:val="12"/>
                <w:lang w:eastAsia="ru-RU"/>
              </w:rPr>
              <w:t>430</w:t>
            </w:r>
          </w:p>
        </w:tc>
        <w:tc>
          <w:tcPr>
            <w:tcW w:w="1157" w:type="pct"/>
            <w:tcBorders>
              <w:top w:val="nil"/>
              <w:left w:val="nil"/>
              <w:bottom w:val="single" w:sz="4" w:space="0" w:color="auto"/>
              <w:right w:val="single" w:sz="4" w:space="0" w:color="auto"/>
            </w:tcBorders>
            <w:shd w:val="clear" w:color="auto" w:fill="auto"/>
            <w:vAlign w:val="center"/>
            <w:hideMark/>
          </w:tcPr>
          <w:p w:rsidR="00547FB7" w:rsidRPr="00547FB7" w:rsidRDefault="00547FB7" w:rsidP="00677BDB">
            <w:pPr>
              <w:spacing w:after="0" w:line="240" w:lineRule="auto"/>
              <w:jc w:val="center"/>
              <w:rPr>
                <w:rFonts w:ascii="Times New Roman" w:eastAsia="Times New Roman" w:hAnsi="Times New Roman" w:cs="Times New Roman"/>
                <w:sz w:val="12"/>
                <w:szCs w:val="12"/>
                <w:lang w:eastAsia="ru-RU"/>
              </w:rPr>
            </w:pPr>
            <w:r w:rsidRPr="00547FB7">
              <w:rPr>
                <w:rFonts w:ascii="Times New Roman" w:eastAsia="Times New Roman" w:hAnsi="Times New Roman" w:cs="Times New Roman"/>
                <w:sz w:val="12"/>
                <w:szCs w:val="12"/>
                <w:lang w:eastAsia="ru-RU"/>
              </w:rPr>
              <w:t>2 02 16001 10 0000 150</w:t>
            </w:r>
          </w:p>
        </w:tc>
        <w:tc>
          <w:tcPr>
            <w:tcW w:w="1964" w:type="pct"/>
            <w:tcBorders>
              <w:top w:val="nil"/>
              <w:left w:val="nil"/>
              <w:bottom w:val="single" w:sz="4" w:space="0" w:color="auto"/>
              <w:right w:val="single" w:sz="4" w:space="0" w:color="auto"/>
            </w:tcBorders>
            <w:shd w:val="clear" w:color="auto" w:fill="auto"/>
            <w:vAlign w:val="center"/>
            <w:hideMark/>
          </w:tcPr>
          <w:p w:rsidR="00547FB7" w:rsidRPr="00547FB7" w:rsidRDefault="00547FB7" w:rsidP="00677BDB">
            <w:pPr>
              <w:spacing w:after="0" w:line="240" w:lineRule="auto"/>
              <w:jc w:val="center"/>
              <w:rPr>
                <w:rFonts w:ascii="Times New Roman" w:eastAsia="Times New Roman" w:hAnsi="Times New Roman" w:cs="Times New Roman"/>
                <w:sz w:val="12"/>
                <w:szCs w:val="12"/>
                <w:lang w:eastAsia="ru-RU"/>
              </w:rPr>
            </w:pPr>
            <w:r w:rsidRPr="00547FB7">
              <w:rPr>
                <w:rFonts w:ascii="Times New Roman" w:eastAsia="Times New Roman" w:hAnsi="Times New Roman" w:cs="Times New Roman"/>
                <w:sz w:val="12"/>
                <w:szCs w:val="12"/>
                <w:lang w:eastAsia="ru-RU"/>
              </w:rPr>
              <w:t>Дотации бюджетам сельских поселений на выравнивание бюджетной обеспеченности из бюджетов муниципальных районов</w:t>
            </w:r>
          </w:p>
        </w:tc>
        <w:tc>
          <w:tcPr>
            <w:tcW w:w="863" w:type="pct"/>
            <w:tcBorders>
              <w:top w:val="nil"/>
              <w:left w:val="nil"/>
              <w:bottom w:val="single" w:sz="4" w:space="0" w:color="auto"/>
              <w:right w:val="single" w:sz="8" w:space="0" w:color="auto"/>
            </w:tcBorders>
            <w:shd w:val="clear" w:color="auto" w:fill="auto"/>
            <w:noWrap/>
            <w:vAlign w:val="center"/>
            <w:hideMark/>
          </w:tcPr>
          <w:p w:rsidR="00547FB7" w:rsidRPr="00547FB7" w:rsidRDefault="00547FB7" w:rsidP="00677BDB">
            <w:pPr>
              <w:spacing w:after="0" w:line="240" w:lineRule="auto"/>
              <w:jc w:val="center"/>
              <w:rPr>
                <w:rFonts w:ascii="Times New Roman" w:eastAsia="Times New Roman" w:hAnsi="Times New Roman" w:cs="Times New Roman"/>
                <w:sz w:val="12"/>
                <w:szCs w:val="12"/>
                <w:lang w:eastAsia="ru-RU"/>
              </w:rPr>
            </w:pPr>
            <w:r w:rsidRPr="00547FB7">
              <w:rPr>
                <w:rFonts w:ascii="Times New Roman" w:eastAsia="Times New Roman" w:hAnsi="Times New Roman" w:cs="Times New Roman"/>
                <w:sz w:val="12"/>
                <w:szCs w:val="12"/>
                <w:lang w:eastAsia="ru-RU"/>
              </w:rPr>
              <w:t>763</w:t>
            </w:r>
          </w:p>
        </w:tc>
      </w:tr>
      <w:tr w:rsidR="00677BDB" w:rsidRPr="00547FB7" w:rsidTr="00677BDB">
        <w:trPr>
          <w:trHeight w:val="70"/>
        </w:trPr>
        <w:tc>
          <w:tcPr>
            <w:tcW w:w="1017" w:type="pct"/>
            <w:tcBorders>
              <w:top w:val="nil"/>
              <w:left w:val="single" w:sz="8" w:space="0" w:color="auto"/>
              <w:bottom w:val="single" w:sz="4" w:space="0" w:color="auto"/>
              <w:right w:val="single" w:sz="4" w:space="0" w:color="auto"/>
            </w:tcBorders>
            <w:shd w:val="clear" w:color="auto" w:fill="auto"/>
            <w:vAlign w:val="center"/>
            <w:hideMark/>
          </w:tcPr>
          <w:p w:rsidR="00547FB7" w:rsidRPr="00547FB7" w:rsidRDefault="00547FB7" w:rsidP="00677BDB">
            <w:pPr>
              <w:spacing w:after="0" w:line="240" w:lineRule="auto"/>
              <w:jc w:val="center"/>
              <w:rPr>
                <w:rFonts w:ascii="Times New Roman" w:eastAsia="Times New Roman" w:hAnsi="Times New Roman" w:cs="Times New Roman"/>
                <w:sz w:val="12"/>
                <w:szCs w:val="12"/>
                <w:lang w:eastAsia="ru-RU"/>
              </w:rPr>
            </w:pPr>
            <w:r w:rsidRPr="00547FB7">
              <w:rPr>
                <w:rFonts w:ascii="Times New Roman" w:eastAsia="Times New Roman" w:hAnsi="Times New Roman" w:cs="Times New Roman"/>
                <w:sz w:val="12"/>
                <w:szCs w:val="12"/>
                <w:lang w:eastAsia="ru-RU"/>
              </w:rPr>
              <w:t>430</w:t>
            </w:r>
          </w:p>
        </w:tc>
        <w:tc>
          <w:tcPr>
            <w:tcW w:w="1157" w:type="pct"/>
            <w:tcBorders>
              <w:top w:val="nil"/>
              <w:left w:val="nil"/>
              <w:bottom w:val="single" w:sz="4" w:space="0" w:color="auto"/>
              <w:right w:val="single" w:sz="4" w:space="0" w:color="auto"/>
            </w:tcBorders>
            <w:shd w:val="clear" w:color="auto" w:fill="auto"/>
            <w:vAlign w:val="center"/>
            <w:hideMark/>
          </w:tcPr>
          <w:p w:rsidR="00547FB7" w:rsidRPr="00547FB7" w:rsidRDefault="00547FB7" w:rsidP="00677BDB">
            <w:pPr>
              <w:spacing w:after="0" w:line="240" w:lineRule="auto"/>
              <w:jc w:val="center"/>
              <w:rPr>
                <w:rFonts w:ascii="Times New Roman" w:eastAsia="Times New Roman" w:hAnsi="Times New Roman" w:cs="Times New Roman"/>
                <w:sz w:val="12"/>
                <w:szCs w:val="12"/>
                <w:lang w:eastAsia="ru-RU"/>
              </w:rPr>
            </w:pPr>
            <w:r w:rsidRPr="00547FB7">
              <w:rPr>
                <w:rFonts w:ascii="Times New Roman" w:eastAsia="Times New Roman" w:hAnsi="Times New Roman" w:cs="Times New Roman"/>
                <w:sz w:val="12"/>
                <w:szCs w:val="12"/>
                <w:lang w:eastAsia="ru-RU"/>
              </w:rPr>
              <w:t>2 02 35118 10 0000 150</w:t>
            </w:r>
          </w:p>
        </w:tc>
        <w:tc>
          <w:tcPr>
            <w:tcW w:w="1964" w:type="pct"/>
            <w:tcBorders>
              <w:top w:val="nil"/>
              <w:left w:val="nil"/>
              <w:bottom w:val="single" w:sz="4" w:space="0" w:color="auto"/>
              <w:right w:val="single" w:sz="4" w:space="0" w:color="auto"/>
            </w:tcBorders>
            <w:shd w:val="clear" w:color="auto" w:fill="auto"/>
            <w:vAlign w:val="center"/>
            <w:hideMark/>
          </w:tcPr>
          <w:p w:rsidR="00547FB7" w:rsidRPr="00547FB7" w:rsidRDefault="00547FB7" w:rsidP="00677BDB">
            <w:pPr>
              <w:spacing w:after="0" w:line="240" w:lineRule="auto"/>
              <w:jc w:val="center"/>
              <w:rPr>
                <w:rFonts w:ascii="Times New Roman" w:eastAsia="Times New Roman" w:hAnsi="Times New Roman" w:cs="Times New Roman"/>
                <w:sz w:val="12"/>
                <w:szCs w:val="12"/>
                <w:lang w:eastAsia="ru-RU"/>
              </w:rPr>
            </w:pPr>
            <w:r w:rsidRPr="00547FB7">
              <w:rPr>
                <w:rFonts w:ascii="Times New Roman" w:eastAsia="Times New Roman" w:hAnsi="Times New Roman" w:cs="Times New Roman"/>
                <w:sz w:val="12"/>
                <w:szCs w:val="12"/>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863" w:type="pct"/>
            <w:tcBorders>
              <w:top w:val="nil"/>
              <w:left w:val="nil"/>
              <w:bottom w:val="single" w:sz="4" w:space="0" w:color="auto"/>
              <w:right w:val="single" w:sz="8" w:space="0" w:color="auto"/>
            </w:tcBorders>
            <w:shd w:val="clear" w:color="auto" w:fill="auto"/>
            <w:noWrap/>
            <w:vAlign w:val="center"/>
            <w:hideMark/>
          </w:tcPr>
          <w:p w:rsidR="00547FB7" w:rsidRPr="00547FB7" w:rsidRDefault="00547FB7" w:rsidP="00677BDB">
            <w:pPr>
              <w:spacing w:after="0" w:line="240" w:lineRule="auto"/>
              <w:jc w:val="center"/>
              <w:rPr>
                <w:rFonts w:ascii="Times New Roman" w:eastAsia="Times New Roman" w:hAnsi="Times New Roman" w:cs="Times New Roman"/>
                <w:sz w:val="12"/>
                <w:szCs w:val="12"/>
                <w:lang w:eastAsia="ru-RU"/>
              </w:rPr>
            </w:pPr>
            <w:r w:rsidRPr="00547FB7">
              <w:rPr>
                <w:rFonts w:ascii="Times New Roman" w:eastAsia="Times New Roman" w:hAnsi="Times New Roman" w:cs="Times New Roman"/>
                <w:sz w:val="12"/>
                <w:szCs w:val="12"/>
                <w:lang w:eastAsia="ru-RU"/>
              </w:rPr>
              <w:t>24</w:t>
            </w:r>
          </w:p>
        </w:tc>
      </w:tr>
      <w:tr w:rsidR="00677BDB" w:rsidRPr="00547FB7" w:rsidTr="00677BDB">
        <w:trPr>
          <w:trHeight w:val="70"/>
        </w:trPr>
        <w:tc>
          <w:tcPr>
            <w:tcW w:w="4137" w:type="pct"/>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547FB7" w:rsidRPr="00547FB7" w:rsidRDefault="00547FB7" w:rsidP="00677BDB">
            <w:pPr>
              <w:spacing w:after="0" w:line="240" w:lineRule="auto"/>
              <w:jc w:val="center"/>
              <w:rPr>
                <w:rFonts w:ascii="Times New Roman" w:eastAsia="Times New Roman" w:hAnsi="Times New Roman" w:cs="Times New Roman"/>
                <w:b/>
                <w:bCs/>
                <w:sz w:val="12"/>
                <w:szCs w:val="12"/>
                <w:lang w:eastAsia="ru-RU"/>
              </w:rPr>
            </w:pPr>
            <w:r w:rsidRPr="00547FB7">
              <w:rPr>
                <w:rFonts w:ascii="Times New Roman" w:eastAsia="Times New Roman" w:hAnsi="Times New Roman" w:cs="Times New Roman"/>
                <w:b/>
                <w:bCs/>
                <w:sz w:val="12"/>
                <w:szCs w:val="12"/>
                <w:lang w:eastAsia="ru-RU"/>
              </w:rPr>
              <w:t>608     Комитет по управлению муниципальным имуществом муниципального района Сергиевский Самарской области</w:t>
            </w:r>
          </w:p>
        </w:tc>
        <w:tc>
          <w:tcPr>
            <w:tcW w:w="863" w:type="pct"/>
            <w:tcBorders>
              <w:top w:val="nil"/>
              <w:left w:val="single" w:sz="4" w:space="0" w:color="auto"/>
              <w:bottom w:val="single" w:sz="4" w:space="0" w:color="auto"/>
              <w:right w:val="single" w:sz="8" w:space="0" w:color="auto"/>
            </w:tcBorders>
            <w:shd w:val="clear" w:color="auto" w:fill="auto"/>
            <w:noWrap/>
            <w:vAlign w:val="center"/>
            <w:hideMark/>
          </w:tcPr>
          <w:p w:rsidR="00547FB7" w:rsidRPr="00547FB7" w:rsidRDefault="00547FB7" w:rsidP="00677BDB">
            <w:pPr>
              <w:spacing w:after="0" w:line="240" w:lineRule="auto"/>
              <w:jc w:val="center"/>
              <w:rPr>
                <w:rFonts w:ascii="Times New Roman" w:eastAsia="Times New Roman" w:hAnsi="Times New Roman" w:cs="Times New Roman"/>
                <w:b/>
                <w:bCs/>
                <w:sz w:val="12"/>
                <w:szCs w:val="12"/>
                <w:lang w:eastAsia="ru-RU"/>
              </w:rPr>
            </w:pPr>
            <w:r w:rsidRPr="00547FB7">
              <w:rPr>
                <w:rFonts w:ascii="Times New Roman" w:eastAsia="Times New Roman" w:hAnsi="Times New Roman" w:cs="Times New Roman"/>
                <w:b/>
                <w:bCs/>
                <w:sz w:val="12"/>
                <w:szCs w:val="12"/>
                <w:lang w:eastAsia="ru-RU"/>
              </w:rPr>
              <w:t>18</w:t>
            </w:r>
          </w:p>
        </w:tc>
      </w:tr>
      <w:tr w:rsidR="00677BDB" w:rsidRPr="00547FB7" w:rsidTr="00677BDB">
        <w:trPr>
          <w:trHeight w:val="70"/>
        </w:trPr>
        <w:tc>
          <w:tcPr>
            <w:tcW w:w="1017" w:type="pct"/>
            <w:tcBorders>
              <w:top w:val="nil"/>
              <w:left w:val="single" w:sz="8" w:space="0" w:color="auto"/>
              <w:bottom w:val="single" w:sz="8" w:space="0" w:color="auto"/>
              <w:right w:val="single" w:sz="4" w:space="0" w:color="auto"/>
            </w:tcBorders>
            <w:shd w:val="clear" w:color="auto" w:fill="auto"/>
            <w:vAlign w:val="center"/>
            <w:hideMark/>
          </w:tcPr>
          <w:p w:rsidR="00547FB7" w:rsidRPr="00547FB7" w:rsidRDefault="00547FB7" w:rsidP="00677BDB">
            <w:pPr>
              <w:spacing w:after="0" w:line="240" w:lineRule="auto"/>
              <w:jc w:val="center"/>
              <w:rPr>
                <w:rFonts w:ascii="Times New Roman" w:eastAsia="Times New Roman" w:hAnsi="Times New Roman" w:cs="Times New Roman"/>
                <w:sz w:val="12"/>
                <w:szCs w:val="12"/>
                <w:lang w:eastAsia="ru-RU"/>
              </w:rPr>
            </w:pPr>
            <w:r w:rsidRPr="00547FB7">
              <w:rPr>
                <w:rFonts w:ascii="Times New Roman" w:eastAsia="Times New Roman" w:hAnsi="Times New Roman" w:cs="Times New Roman"/>
                <w:sz w:val="12"/>
                <w:szCs w:val="12"/>
                <w:lang w:eastAsia="ru-RU"/>
              </w:rPr>
              <w:t>608</w:t>
            </w:r>
          </w:p>
        </w:tc>
        <w:tc>
          <w:tcPr>
            <w:tcW w:w="1157" w:type="pct"/>
            <w:tcBorders>
              <w:top w:val="nil"/>
              <w:left w:val="nil"/>
              <w:bottom w:val="single" w:sz="8" w:space="0" w:color="auto"/>
              <w:right w:val="single" w:sz="4" w:space="0" w:color="auto"/>
            </w:tcBorders>
            <w:shd w:val="clear" w:color="auto" w:fill="auto"/>
            <w:vAlign w:val="center"/>
            <w:hideMark/>
          </w:tcPr>
          <w:p w:rsidR="00547FB7" w:rsidRPr="00547FB7" w:rsidRDefault="00547FB7" w:rsidP="00677BDB">
            <w:pPr>
              <w:spacing w:after="0" w:line="240" w:lineRule="auto"/>
              <w:jc w:val="center"/>
              <w:rPr>
                <w:rFonts w:ascii="Times New Roman" w:eastAsia="Times New Roman" w:hAnsi="Times New Roman" w:cs="Times New Roman"/>
                <w:sz w:val="12"/>
                <w:szCs w:val="12"/>
                <w:lang w:eastAsia="ru-RU"/>
              </w:rPr>
            </w:pPr>
            <w:r w:rsidRPr="00547FB7">
              <w:rPr>
                <w:rFonts w:ascii="Times New Roman" w:eastAsia="Times New Roman" w:hAnsi="Times New Roman" w:cs="Times New Roman"/>
                <w:sz w:val="12"/>
                <w:szCs w:val="12"/>
                <w:lang w:eastAsia="ru-RU"/>
              </w:rPr>
              <w:t>1 11 09045 10 0003 120</w:t>
            </w:r>
          </w:p>
        </w:tc>
        <w:tc>
          <w:tcPr>
            <w:tcW w:w="1964" w:type="pct"/>
            <w:tcBorders>
              <w:top w:val="nil"/>
              <w:left w:val="nil"/>
              <w:bottom w:val="single" w:sz="8" w:space="0" w:color="auto"/>
              <w:right w:val="single" w:sz="4" w:space="0" w:color="auto"/>
            </w:tcBorders>
            <w:shd w:val="clear" w:color="auto" w:fill="auto"/>
            <w:vAlign w:val="center"/>
            <w:hideMark/>
          </w:tcPr>
          <w:p w:rsidR="00547FB7" w:rsidRPr="00547FB7" w:rsidRDefault="00547FB7" w:rsidP="00677BDB">
            <w:pPr>
              <w:spacing w:after="0" w:line="240" w:lineRule="auto"/>
              <w:jc w:val="center"/>
              <w:rPr>
                <w:rFonts w:ascii="Times New Roman" w:eastAsia="Times New Roman" w:hAnsi="Times New Roman" w:cs="Times New Roman"/>
                <w:sz w:val="12"/>
                <w:szCs w:val="12"/>
                <w:lang w:eastAsia="ru-RU"/>
              </w:rPr>
            </w:pPr>
            <w:r w:rsidRPr="00547FB7">
              <w:rPr>
                <w:rFonts w:ascii="Times New Roman" w:eastAsia="Times New Roman" w:hAnsi="Times New Roman" w:cs="Times New Roman"/>
                <w:sz w:val="12"/>
                <w:szCs w:val="12"/>
                <w:lang w:eastAsia="ru-RU"/>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863" w:type="pct"/>
            <w:tcBorders>
              <w:top w:val="nil"/>
              <w:left w:val="nil"/>
              <w:bottom w:val="single" w:sz="8" w:space="0" w:color="auto"/>
              <w:right w:val="single" w:sz="8" w:space="0" w:color="auto"/>
            </w:tcBorders>
            <w:shd w:val="clear" w:color="auto" w:fill="auto"/>
            <w:noWrap/>
            <w:vAlign w:val="center"/>
            <w:hideMark/>
          </w:tcPr>
          <w:p w:rsidR="00547FB7" w:rsidRPr="00547FB7" w:rsidRDefault="00547FB7" w:rsidP="00677BDB">
            <w:pPr>
              <w:spacing w:after="0" w:line="240" w:lineRule="auto"/>
              <w:jc w:val="center"/>
              <w:rPr>
                <w:rFonts w:ascii="Times New Roman" w:eastAsia="Times New Roman" w:hAnsi="Times New Roman" w:cs="Times New Roman"/>
                <w:sz w:val="12"/>
                <w:szCs w:val="12"/>
                <w:lang w:eastAsia="ru-RU"/>
              </w:rPr>
            </w:pPr>
            <w:r w:rsidRPr="00547FB7">
              <w:rPr>
                <w:rFonts w:ascii="Times New Roman" w:eastAsia="Times New Roman" w:hAnsi="Times New Roman" w:cs="Times New Roman"/>
                <w:sz w:val="12"/>
                <w:szCs w:val="12"/>
                <w:lang w:eastAsia="ru-RU"/>
              </w:rPr>
              <w:t>18</w:t>
            </w:r>
          </w:p>
        </w:tc>
      </w:tr>
      <w:tr w:rsidR="00677BDB" w:rsidRPr="00547FB7" w:rsidTr="00677BDB">
        <w:trPr>
          <w:trHeight w:val="60"/>
        </w:trPr>
        <w:tc>
          <w:tcPr>
            <w:tcW w:w="1017" w:type="pct"/>
            <w:tcBorders>
              <w:top w:val="nil"/>
              <w:left w:val="single" w:sz="8" w:space="0" w:color="auto"/>
              <w:bottom w:val="single" w:sz="8" w:space="0" w:color="auto"/>
              <w:right w:val="nil"/>
            </w:tcBorders>
            <w:shd w:val="clear" w:color="auto" w:fill="auto"/>
            <w:noWrap/>
            <w:vAlign w:val="center"/>
            <w:hideMark/>
          </w:tcPr>
          <w:p w:rsidR="00547FB7" w:rsidRPr="00547FB7" w:rsidRDefault="00547FB7" w:rsidP="00677BDB">
            <w:pPr>
              <w:spacing w:after="0" w:line="240" w:lineRule="auto"/>
              <w:jc w:val="center"/>
              <w:rPr>
                <w:rFonts w:ascii="Times New Roman" w:eastAsia="Times New Roman" w:hAnsi="Times New Roman" w:cs="Times New Roman"/>
                <w:b/>
                <w:bCs/>
                <w:sz w:val="12"/>
                <w:szCs w:val="12"/>
                <w:lang w:eastAsia="ru-RU"/>
              </w:rPr>
            </w:pPr>
            <w:r w:rsidRPr="00547FB7">
              <w:rPr>
                <w:rFonts w:ascii="Times New Roman" w:eastAsia="Times New Roman" w:hAnsi="Times New Roman" w:cs="Times New Roman"/>
                <w:b/>
                <w:bCs/>
                <w:sz w:val="12"/>
                <w:szCs w:val="12"/>
                <w:lang w:eastAsia="ru-RU"/>
              </w:rPr>
              <w:t>ВСЕГО ДОХОДОВ</w:t>
            </w:r>
          </w:p>
        </w:tc>
        <w:tc>
          <w:tcPr>
            <w:tcW w:w="1157" w:type="pct"/>
            <w:tcBorders>
              <w:top w:val="nil"/>
              <w:left w:val="nil"/>
              <w:bottom w:val="single" w:sz="8" w:space="0" w:color="auto"/>
              <w:right w:val="nil"/>
            </w:tcBorders>
            <w:shd w:val="clear" w:color="auto" w:fill="auto"/>
            <w:noWrap/>
            <w:vAlign w:val="center"/>
            <w:hideMark/>
          </w:tcPr>
          <w:p w:rsidR="00547FB7" w:rsidRPr="00547FB7" w:rsidRDefault="00547FB7" w:rsidP="00677BDB">
            <w:pPr>
              <w:spacing w:after="0" w:line="240" w:lineRule="auto"/>
              <w:jc w:val="center"/>
              <w:rPr>
                <w:rFonts w:ascii="Times New Roman" w:eastAsia="Times New Roman" w:hAnsi="Times New Roman" w:cs="Times New Roman"/>
                <w:b/>
                <w:bCs/>
                <w:sz w:val="12"/>
                <w:szCs w:val="12"/>
                <w:lang w:eastAsia="ru-RU"/>
              </w:rPr>
            </w:pPr>
          </w:p>
        </w:tc>
        <w:tc>
          <w:tcPr>
            <w:tcW w:w="1964" w:type="pct"/>
            <w:tcBorders>
              <w:top w:val="nil"/>
              <w:left w:val="nil"/>
              <w:bottom w:val="single" w:sz="8" w:space="0" w:color="auto"/>
              <w:right w:val="nil"/>
            </w:tcBorders>
            <w:shd w:val="clear" w:color="auto" w:fill="auto"/>
            <w:noWrap/>
            <w:vAlign w:val="center"/>
            <w:hideMark/>
          </w:tcPr>
          <w:p w:rsidR="00547FB7" w:rsidRPr="00547FB7" w:rsidRDefault="00547FB7" w:rsidP="00677BDB">
            <w:pPr>
              <w:spacing w:after="0" w:line="240" w:lineRule="auto"/>
              <w:jc w:val="center"/>
              <w:rPr>
                <w:rFonts w:ascii="Times New Roman" w:eastAsia="Times New Roman" w:hAnsi="Times New Roman" w:cs="Times New Roman"/>
                <w:b/>
                <w:bCs/>
                <w:sz w:val="12"/>
                <w:szCs w:val="12"/>
                <w:lang w:eastAsia="ru-RU"/>
              </w:rPr>
            </w:pPr>
          </w:p>
        </w:tc>
        <w:tc>
          <w:tcPr>
            <w:tcW w:w="863" w:type="pct"/>
            <w:tcBorders>
              <w:top w:val="nil"/>
              <w:left w:val="single" w:sz="4" w:space="0" w:color="auto"/>
              <w:bottom w:val="single" w:sz="8" w:space="0" w:color="auto"/>
              <w:right w:val="single" w:sz="8" w:space="0" w:color="auto"/>
            </w:tcBorders>
            <w:shd w:val="clear" w:color="auto" w:fill="auto"/>
            <w:noWrap/>
            <w:vAlign w:val="center"/>
            <w:hideMark/>
          </w:tcPr>
          <w:p w:rsidR="00547FB7" w:rsidRPr="00547FB7" w:rsidRDefault="00547FB7" w:rsidP="00677BDB">
            <w:pPr>
              <w:spacing w:after="0" w:line="240" w:lineRule="auto"/>
              <w:jc w:val="center"/>
              <w:rPr>
                <w:rFonts w:ascii="Times New Roman" w:eastAsia="Times New Roman" w:hAnsi="Times New Roman" w:cs="Times New Roman"/>
                <w:b/>
                <w:bCs/>
                <w:sz w:val="12"/>
                <w:szCs w:val="12"/>
                <w:lang w:eastAsia="ru-RU"/>
              </w:rPr>
            </w:pPr>
            <w:r w:rsidRPr="00547FB7">
              <w:rPr>
                <w:rFonts w:ascii="Times New Roman" w:eastAsia="Times New Roman" w:hAnsi="Times New Roman" w:cs="Times New Roman"/>
                <w:b/>
                <w:bCs/>
                <w:sz w:val="12"/>
                <w:szCs w:val="12"/>
                <w:lang w:eastAsia="ru-RU"/>
              </w:rPr>
              <w:t>1 294</w:t>
            </w:r>
          </w:p>
        </w:tc>
      </w:tr>
    </w:tbl>
    <w:p w:rsidR="00547FB7" w:rsidRDefault="00547FB7" w:rsidP="00547FB7">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677BDB" w:rsidRPr="00677BDB" w:rsidRDefault="00677BDB" w:rsidP="00677BDB">
      <w:pPr>
        <w:autoSpaceDE w:val="0"/>
        <w:autoSpaceDN w:val="0"/>
        <w:adjustRightInd w:val="0"/>
        <w:spacing w:after="0" w:line="240" w:lineRule="auto"/>
        <w:ind w:firstLine="284"/>
        <w:jc w:val="right"/>
        <w:outlineLvl w:val="0"/>
        <w:rPr>
          <w:rFonts w:ascii="Times New Roman" w:hAnsi="Times New Roman" w:cs="Times New Roman"/>
          <w:sz w:val="12"/>
          <w:szCs w:val="12"/>
        </w:rPr>
      </w:pPr>
      <w:r>
        <w:rPr>
          <w:rFonts w:ascii="Times New Roman" w:hAnsi="Times New Roman" w:cs="Times New Roman"/>
          <w:sz w:val="12"/>
          <w:szCs w:val="12"/>
        </w:rPr>
        <w:t>Приложение № 2</w:t>
      </w:r>
    </w:p>
    <w:p w:rsidR="00677BDB" w:rsidRDefault="00677BDB" w:rsidP="00677BDB">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677BDB">
        <w:rPr>
          <w:rFonts w:ascii="Times New Roman" w:hAnsi="Times New Roman" w:cs="Times New Roman"/>
          <w:sz w:val="12"/>
          <w:szCs w:val="12"/>
        </w:rPr>
        <w:t>к Постановлению администрации</w:t>
      </w:r>
    </w:p>
    <w:p w:rsidR="00677BDB" w:rsidRDefault="00677BDB" w:rsidP="00677BDB">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677BDB">
        <w:rPr>
          <w:rFonts w:ascii="Times New Roman" w:hAnsi="Times New Roman" w:cs="Times New Roman"/>
          <w:sz w:val="12"/>
          <w:szCs w:val="12"/>
        </w:rPr>
        <w:t xml:space="preserve"> сельского поселения Светлодольск  </w:t>
      </w:r>
    </w:p>
    <w:p w:rsidR="00677BDB" w:rsidRDefault="00677BDB" w:rsidP="00677BDB">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677BDB">
        <w:rPr>
          <w:rFonts w:ascii="Times New Roman" w:hAnsi="Times New Roman" w:cs="Times New Roman"/>
          <w:sz w:val="12"/>
          <w:szCs w:val="12"/>
        </w:rPr>
        <w:t xml:space="preserve">муниципального района Сергиевский </w:t>
      </w:r>
    </w:p>
    <w:p w:rsidR="00677BDB" w:rsidRDefault="00677BDB" w:rsidP="00677BDB">
      <w:pPr>
        <w:autoSpaceDE w:val="0"/>
        <w:autoSpaceDN w:val="0"/>
        <w:adjustRightInd w:val="0"/>
        <w:spacing w:after="0" w:line="240" w:lineRule="auto"/>
        <w:ind w:firstLine="284"/>
        <w:jc w:val="right"/>
        <w:outlineLvl w:val="0"/>
        <w:rPr>
          <w:rFonts w:ascii="Times New Roman" w:hAnsi="Times New Roman" w:cs="Times New Roman"/>
          <w:sz w:val="12"/>
          <w:szCs w:val="12"/>
        </w:rPr>
      </w:pPr>
      <w:r>
        <w:rPr>
          <w:rFonts w:ascii="Times New Roman" w:hAnsi="Times New Roman" w:cs="Times New Roman"/>
          <w:sz w:val="12"/>
          <w:szCs w:val="12"/>
        </w:rPr>
        <w:t>№11от "13"  апреля 2021 г.</w:t>
      </w:r>
    </w:p>
    <w:p w:rsidR="00677BDB" w:rsidRDefault="00677BDB" w:rsidP="00677BDB">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677BDB">
        <w:rPr>
          <w:rFonts w:ascii="Times New Roman" w:hAnsi="Times New Roman" w:cs="Times New Roman"/>
          <w:sz w:val="12"/>
          <w:szCs w:val="12"/>
        </w:rPr>
        <w:t>Ведомственная структура расходов бюджета  сельского поселения Светлодольск муниципального района Сергиевский за первый квартал 2021 года</w:t>
      </w:r>
    </w:p>
    <w:p w:rsidR="00677BDB" w:rsidRDefault="00677BDB" w:rsidP="00677BDB">
      <w:pPr>
        <w:autoSpaceDE w:val="0"/>
        <w:autoSpaceDN w:val="0"/>
        <w:adjustRightInd w:val="0"/>
        <w:spacing w:after="0" w:line="240" w:lineRule="auto"/>
        <w:ind w:firstLine="284"/>
        <w:outlineLvl w:val="0"/>
        <w:rPr>
          <w:rFonts w:ascii="Times New Roman" w:hAnsi="Times New Roman" w:cs="Times New Roman"/>
          <w:sz w:val="12"/>
          <w:szCs w:val="12"/>
        </w:rPr>
      </w:pPr>
      <w:r w:rsidRPr="00677BDB">
        <w:rPr>
          <w:rFonts w:ascii="Times New Roman" w:hAnsi="Times New Roman" w:cs="Times New Roman"/>
          <w:sz w:val="12"/>
          <w:szCs w:val="12"/>
        </w:rPr>
        <w:t>Единица измерения: тыс. руб.</w:t>
      </w:r>
      <w:r w:rsidRPr="00677BDB">
        <w:rPr>
          <w:rFonts w:ascii="Times New Roman" w:hAnsi="Times New Roman" w:cs="Times New Roman"/>
          <w:sz w:val="12"/>
          <w:szCs w:val="12"/>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3"/>
        <w:gridCol w:w="795"/>
        <w:gridCol w:w="338"/>
        <w:gridCol w:w="383"/>
        <w:gridCol w:w="336"/>
        <w:gridCol w:w="276"/>
        <w:gridCol w:w="336"/>
        <w:gridCol w:w="516"/>
        <w:gridCol w:w="396"/>
        <w:gridCol w:w="812"/>
        <w:gridCol w:w="1018"/>
      </w:tblGrid>
      <w:tr w:rsidR="00677BDB" w:rsidRPr="00677BDB" w:rsidTr="00677BDB">
        <w:trPr>
          <w:trHeight w:val="70"/>
        </w:trPr>
        <w:tc>
          <w:tcPr>
            <w:tcW w:w="1633" w:type="pct"/>
            <w:shd w:val="clear" w:color="000000" w:fill="FFFFFF"/>
            <w:vAlign w:val="center"/>
            <w:hideMark/>
          </w:tcPr>
          <w:p w:rsidR="00677BDB" w:rsidRPr="00677BDB" w:rsidRDefault="00677BDB" w:rsidP="00677BDB">
            <w:pPr>
              <w:spacing w:after="0" w:line="240" w:lineRule="auto"/>
              <w:jc w:val="center"/>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Наименование главного распорядителя средств бюджета, раздела, подраздела, целевой стати, подгруппы видов расходов</w:t>
            </w:r>
          </w:p>
        </w:tc>
        <w:tc>
          <w:tcPr>
            <w:tcW w:w="514" w:type="pct"/>
            <w:shd w:val="clear" w:color="000000" w:fill="FFFFFF"/>
            <w:noWrap/>
            <w:vAlign w:val="center"/>
            <w:hideMark/>
          </w:tcPr>
          <w:p w:rsidR="00677BDB" w:rsidRPr="00677BDB" w:rsidRDefault="00677BDB" w:rsidP="00677BDB">
            <w:pPr>
              <w:spacing w:after="0" w:line="240" w:lineRule="auto"/>
              <w:jc w:val="center"/>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Код главы</w:t>
            </w:r>
          </w:p>
        </w:tc>
        <w:tc>
          <w:tcPr>
            <w:tcW w:w="219" w:type="pct"/>
            <w:shd w:val="clear" w:color="000000" w:fill="FFFFFF"/>
            <w:noWrap/>
            <w:vAlign w:val="center"/>
            <w:hideMark/>
          </w:tcPr>
          <w:p w:rsidR="00677BDB" w:rsidRPr="00677BDB" w:rsidRDefault="00677BDB" w:rsidP="00677BDB">
            <w:pPr>
              <w:spacing w:after="0" w:line="240" w:lineRule="auto"/>
              <w:jc w:val="center"/>
              <w:rPr>
                <w:rFonts w:ascii="Times New Roman" w:eastAsia="Times New Roman" w:hAnsi="Times New Roman" w:cs="Times New Roman"/>
                <w:b/>
                <w:bCs/>
                <w:sz w:val="12"/>
                <w:szCs w:val="12"/>
                <w:lang w:eastAsia="ru-RU"/>
              </w:rPr>
            </w:pPr>
            <w:proofErr w:type="spellStart"/>
            <w:r w:rsidRPr="00677BDB">
              <w:rPr>
                <w:rFonts w:ascii="Times New Roman" w:eastAsia="Times New Roman" w:hAnsi="Times New Roman" w:cs="Times New Roman"/>
                <w:b/>
                <w:bCs/>
                <w:sz w:val="12"/>
                <w:szCs w:val="12"/>
                <w:lang w:eastAsia="ru-RU"/>
              </w:rPr>
              <w:t>Рз</w:t>
            </w:r>
            <w:proofErr w:type="spellEnd"/>
          </w:p>
        </w:tc>
        <w:tc>
          <w:tcPr>
            <w:tcW w:w="248" w:type="pct"/>
            <w:shd w:val="clear" w:color="000000" w:fill="FFFFFF"/>
            <w:noWrap/>
            <w:vAlign w:val="center"/>
            <w:hideMark/>
          </w:tcPr>
          <w:p w:rsidR="00677BDB" w:rsidRPr="00677BDB" w:rsidRDefault="00677BDB" w:rsidP="00677BDB">
            <w:pPr>
              <w:spacing w:after="0" w:line="240" w:lineRule="auto"/>
              <w:jc w:val="center"/>
              <w:rPr>
                <w:rFonts w:ascii="Times New Roman" w:eastAsia="Times New Roman" w:hAnsi="Times New Roman" w:cs="Times New Roman"/>
                <w:b/>
                <w:bCs/>
                <w:sz w:val="12"/>
                <w:szCs w:val="12"/>
                <w:lang w:eastAsia="ru-RU"/>
              </w:rPr>
            </w:pPr>
            <w:proofErr w:type="gramStart"/>
            <w:r w:rsidRPr="00677BDB">
              <w:rPr>
                <w:rFonts w:ascii="Times New Roman" w:eastAsia="Times New Roman" w:hAnsi="Times New Roman" w:cs="Times New Roman"/>
                <w:b/>
                <w:bCs/>
                <w:sz w:val="12"/>
                <w:szCs w:val="12"/>
                <w:lang w:eastAsia="ru-RU"/>
              </w:rPr>
              <w:t>ПР</w:t>
            </w:r>
            <w:proofErr w:type="gramEnd"/>
          </w:p>
        </w:tc>
        <w:tc>
          <w:tcPr>
            <w:tcW w:w="947" w:type="pct"/>
            <w:gridSpan w:val="4"/>
            <w:shd w:val="clear" w:color="000000" w:fill="FFFFFF"/>
            <w:noWrap/>
            <w:vAlign w:val="center"/>
            <w:hideMark/>
          </w:tcPr>
          <w:p w:rsidR="00677BDB" w:rsidRPr="00677BDB" w:rsidRDefault="00677BDB" w:rsidP="00677BDB">
            <w:pPr>
              <w:spacing w:after="0" w:line="240" w:lineRule="auto"/>
              <w:jc w:val="center"/>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ЦСР</w:t>
            </w:r>
          </w:p>
        </w:tc>
        <w:tc>
          <w:tcPr>
            <w:tcW w:w="256" w:type="pct"/>
            <w:shd w:val="clear" w:color="000000" w:fill="FFFFFF"/>
            <w:noWrap/>
            <w:vAlign w:val="center"/>
            <w:hideMark/>
          </w:tcPr>
          <w:p w:rsidR="00677BDB" w:rsidRPr="00677BDB" w:rsidRDefault="00677BDB" w:rsidP="00677BDB">
            <w:pPr>
              <w:spacing w:after="0" w:line="240" w:lineRule="auto"/>
              <w:jc w:val="center"/>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ВР</w:t>
            </w:r>
          </w:p>
        </w:tc>
        <w:tc>
          <w:tcPr>
            <w:tcW w:w="525" w:type="pct"/>
            <w:shd w:val="clear" w:color="000000" w:fill="FFFFFF"/>
            <w:vAlign w:val="center"/>
            <w:hideMark/>
          </w:tcPr>
          <w:p w:rsidR="00677BDB" w:rsidRPr="00677BDB" w:rsidRDefault="00677BDB" w:rsidP="00677BDB">
            <w:pPr>
              <w:spacing w:after="0" w:line="240" w:lineRule="auto"/>
              <w:jc w:val="center"/>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Исполнено</w:t>
            </w:r>
          </w:p>
        </w:tc>
        <w:tc>
          <w:tcPr>
            <w:tcW w:w="659" w:type="pct"/>
            <w:shd w:val="clear" w:color="000000" w:fill="FFFFFF"/>
            <w:vAlign w:val="center"/>
            <w:hideMark/>
          </w:tcPr>
          <w:p w:rsidR="00677BDB" w:rsidRPr="00677BDB" w:rsidRDefault="00677BDB" w:rsidP="00677BDB">
            <w:pPr>
              <w:spacing w:after="0" w:line="240" w:lineRule="auto"/>
              <w:jc w:val="center"/>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 xml:space="preserve">в </w:t>
            </w:r>
            <w:proofErr w:type="spellStart"/>
            <w:r w:rsidRPr="00677BDB">
              <w:rPr>
                <w:rFonts w:ascii="Times New Roman" w:eastAsia="Times New Roman" w:hAnsi="Times New Roman" w:cs="Times New Roman"/>
                <w:b/>
                <w:bCs/>
                <w:sz w:val="12"/>
                <w:szCs w:val="12"/>
                <w:lang w:eastAsia="ru-RU"/>
              </w:rPr>
              <w:t>т.ч</w:t>
            </w:r>
            <w:proofErr w:type="spellEnd"/>
            <w:r w:rsidRPr="00677BDB">
              <w:rPr>
                <w:rFonts w:ascii="Times New Roman" w:eastAsia="Times New Roman" w:hAnsi="Times New Roman" w:cs="Times New Roman"/>
                <w:b/>
                <w:bCs/>
                <w:sz w:val="12"/>
                <w:szCs w:val="12"/>
                <w:lang w:eastAsia="ru-RU"/>
              </w:rPr>
              <w:t>. за счет безвозмездных поступлений</w:t>
            </w:r>
          </w:p>
        </w:tc>
      </w:tr>
      <w:tr w:rsidR="00677BDB" w:rsidRPr="00677BDB" w:rsidTr="00677BDB">
        <w:trPr>
          <w:trHeight w:val="70"/>
        </w:trPr>
        <w:tc>
          <w:tcPr>
            <w:tcW w:w="1633" w:type="pct"/>
            <w:shd w:val="clear" w:color="000000" w:fill="FFFFFF"/>
            <w:vAlign w:val="bottom"/>
            <w:hideMark/>
          </w:tcPr>
          <w:p w:rsidR="00677BDB" w:rsidRPr="00677BDB" w:rsidRDefault="00677BDB" w:rsidP="00677BDB">
            <w:pPr>
              <w:spacing w:after="0" w:line="240" w:lineRule="auto"/>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Функционирование высшего должностного лица субъекта Российской Федерации и муниципального образования</w:t>
            </w:r>
          </w:p>
        </w:tc>
        <w:tc>
          <w:tcPr>
            <w:tcW w:w="514" w:type="pct"/>
            <w:shd w:val="clear" w:color="000000" w:fill="FFFFFF"/>
            <w:noWrap/>
            <w:vAlign w:val="center"/>
            <w:hideMark/>
          </w:tcPr>
          <w:p w:rsidR="00677BDB" w:rsidRPr="00677BDB" w:rsidRDefault="00677BDB" w:rsidP="00677BDB">
            <w:pPr>
              <w:spacing w:after="0" w:line="240" w:lineRule="auto"/>
              <w:jc w:val="center"/>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430</w:t>
            </w:r>
          </w:p>
        </w:tc>
        <w:tc>
          <w:tcPr>
            <w:tcW w:w="219" w:type="pct"/>
            <w:shd w:val="clear" w:color="000000" w:fill="FFFFFF"/>
            <w:vAlign w:val="center"/>
            <w:hideMark/>
          </w:tcPr>
          <w:p w:rsidR="00677BDB" w:rsidRPr="00677BDB" w:rsidRDefault="00677BDB" w:rsidP="00677BDB">
            <w:pPr>
              <w:spacing w:after="0" w:line="240" w:lineRule="auto"/>
              <w:jc w:val="center"/>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01</w:t>
            </w:r>
          </w:p>
        </w:tc>
        <w:tc>
          <w:tcPr>
            <w:tcW w:w="248" w:type="pct"/>
            <w:shd w:val="clear" w:color="000000" w:fill="FFFFFF"/>
            <w:vAlign w:val="center"/>
            <w:hideMark/>
          </w:tcPr>
          <w:p w:rsidR="00677BDB" w:rsidRPr="00677BDB" w:rsidRDefault="00677BDB" w:rsidP="00677BDB">
            <w:pPr>
              <w:spacing w:after="0" w:line="240" w:lineRule="auto"/>
              <w:jc w:val="center"/>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02</w:t>
            </w:r>
          </w:p>
        </w:tc>
        <w:tc>
          <w:tcPr>
            <w:tcW w:w="217" w:type="pct"/>
            <w:shd w:val="clear" w:color="000000" w:fill="FFFFFF"/>
            <w:noWrap/>
            <w:vAlign w:val="center"/>
            <w:hideMark/>
          </w:tcPr>
          <w:p w:rsidR="00677BDB" w:rsidRPr="00677BDB" w:rsidRDefault="00677BDB" w:rsidP="00677BDB">
            <w:pPr>
              <w:spacing w:after="0" w:line="240" w:lineRule="auto"/>
              <w:jc w:val="center"/>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 </w:t>
            </w:r>
          </w:p>
        </w:tc>
        <w:tc>
          <w:tcPr>
            <w:tcW w:w="179" w:type="pct"/>
            <w:shd w:val="clear" w:color="000000" w:fill="FFFFFF"/>
            <w:noWrap/>
            <w:vAlign w:val="center"/>
            <w:hideMark/>
          </w:tcPr>
          <w:p w:rsidR="00677BDB" w:rsidRPr="00677BDB" w:rsidRDefault="00677BDB" w:rsidP="00677BDB">
            <w:pPr>
              <w:spacing w:after="0" w:line="240" w:lineRule="auto"/>
              <w:jc w:val="center"/>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 </w:t>
            </w:r>
          </w:p>
        </w:tc>
        <w:tc>
          <w:tcPr>
            <w:tcW w:w="217" w:type="pct"/>
            <w:shd w:val="clear" w:color="000000" w:fill="FFFFFF"/>
            <w:noWrap/>
            <w:vAlign w:val="center"/>
            <w:hideMark/>
          </w:tcPr>
          <w:p w:rsidR="00677BDB" w:rsidRPr="00677BDB" w:rsidRDefault="00677BDB" w:rsidP="00677BDB">
            <w:pPr>
              <w:spacing w:after="0" w:line="240" w:lineRule="auto"/>
              <w:jc w:val="center"/>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 </w:t>
            </w:r>
          </w:p>
        </w:tc>
        <w:tc>
          <w:tcPr>
            <w:tcW w:w="334" w:type="pct"/>
            <w:shd w:val="clear" w:color="000000" w:fill="FFFFFF"/>
            <w:noWrap/>
            <w:vAlign w:val="center"/>
            <w:hideMark/>
          </w:tcPr>
          <w:p w:rsidR="00677BDB" w:rsidRPr="00677BDB" w:rsidRDefault="00677BDB" w:rsidP="00677BDB">
            <w:pPr>
              <w:spacing w:after="0" w:line="240" w:lineRule="auto"/>
              <w:jc w:val="center"/>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 </w:t>
            </w:r>
          </w:p>
        </w:tc>
        <w:tc>
          <w:tcPr>
            <w:tcW w:w="256" w:type="pct"/>
            <w:shd w:val="clear" w:color="000000" w:fill="FFFFFF"/>
            <w:noWrap/>
            <w:vAlign w:val="center"/>
            <w:hideMark/>
          </w:tcPr>
          <w:p w:rsidR="00677BDB" w:rsidRPr="00677BDB" w:rsidRDefault="00677BDB" w:rsidP="00677BDB">
            <w:pPr>
              <w:spacing w:after="0" w:line="240" w:lineRule="auto"/>
              <w:jc w:val="center"/>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677BDB" w:rsidRPr="00677BDB" w:rsidRDefault="00677BDB" w:rsidP="00677BDB">
            <w:pPr>
              <w:spacing w:after="0" w:line="240" w:lineRule="auto"/>
              <w:jc w:val="right"/>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191</w:t>
            </w:r>
          </w:p>
        </w:tc>
        <w:tc>
          <w:tcPr>
            <w:tcW w:w="659" w:type="pct"/>
            <w:shd w:val="clear" w:color="000000" w:fill="FFFFFF"/>
            <w:noWrap/>
            <w:vAlign w:val="center"/>
            <w:hideMark/>
          </w:tcPr>
          <w:p w:rsidR="00677BDB" w:rsidRPr="00677BDB" w:rsidRDefault="00677BDB" w:rsidP="00677BDB">
            <w:pPr>
              <w:spacing w:after="0" w:line="240" w:lineRule="auto"/>
              <w:jc w:val="right"/>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0</w:t>
            </w:r>
          </w:p>
        </w:tc>
      </w:tr>
      <w:tr w:rsidR="00677BDB" w:rsidRPr="00677BDB" w:rsidTr="00677BDB">
        <w:trPr>
          <w:trHeight w:val="70"/>
        </w:trPr>
        <w:tc>
          <w:tcPr>
            <w:tcW w:w="1633" w:type="pct"/>
            <w:shd w:val="clear" w:color="000000" w:fill="FFFFFF"/>
            <w:vAlign w:val="bottom"/>
            <w:hideMark/>
          </w:tcPr>
          <w:p w:rsidR="00677BDB" w:rsidRPr="00677BDB" w:rsidRDefault="00677BDB" w:rsidP="00677BDB">
            <w:pPr>
              <w:spacing w:after="0" w:line="240" w:lineRule="auto"/>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14" w:type="pct"/>
            <w:shd w:val="clear" w:color="000000" w:fill="FFFFFF"/>
            <w:noWrap/>
            <w:vAlign w:val="center"/>
            <w:hideMark/>
          </w:tcPr>
          <w:p w:rsidR="00677BDB" w:rsidRPr="00677BDB" w:rsidRDefault="00677BDB" w:rsidP="00677BDB">
            <w:pPr>
              <w:spacing w:after="0" w:line="240" w:lineRule="auto"/>
              <w:jc w:val="center"/>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430</w:t>
            </w:r>
          </w:p>
        </w:tc>
        <w:tc>
          <w:tcPr>
            <w:tcW w:w="219" w:type="pct"/>
            <w:shd w:val="clear" w:color="000000" w:fill="FFFFFF"/>
            <w:vAlign w:val="center"/>
            <w:hideMark/>
          </w:tcPr>
          <w:p w:rsidR="00677BDB" w:rsidRPr="00677BDB" w:rsidRDefault="00677BDB" w:rsidP="00677BDB">
            <w:pPr>
              <w:spacing w:after="0" w:line="240" w:lineRule="auto"/>
              <w:jc w:val="center"/>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01</w:t>
            </w:r>
          </w:p>
        </w:tc>
        <w:tc>
          <w:tcPr>
            <w:tcW w:w="248" w:type="pct"/>
            <w:shd w:val="clear" w:color="000000" w:fill="FFFFFF"/>
            <w:vAlign w:val="center"/>
            <w:hideMark/>
          </w:tcPr>
          <w:p w:rsidR="00677BDB" w:rsidRPr="00677BDB" w:rsidRDefault="00677BDB" w:rsidP="00677BDB">
            <w:pPr>
              <w:spacing w:after="0" w:line="240" w:lineRule="auto"/>
              <w:jc w:val="center"/>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02</w:t>
            </w:r>
          </w:p>
        </w:tc>
        <w:tc>
          <w:tcPr>
            <w:tcW w:w="217" w:type="pct"/>
            <w:shd w:val="clear" w:color="000000" w:fill="FFFFFF"/>
            <w:noWrap/>
            <w:vAlign w:val="center"/>
            <w:hideMark/>
          </w:tcPr>
          <w:p w:rsidR="00677BDB" w:rsidRPr="00677BDB" w:rsidRDefault="00677BDB" w:rsidP="00677BDB">
            <w:pPr>
              <w:spacing w:after="0" w:line="240" w:lineRule="auto"/>
              <w:jc w:val="center"/>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38</w:t>
            </w:r>
          </w:p>
        </w:tc>
        <w:tc>
          <w:tcPr>
            <w:tcW w:w="179" w:type="pct"/>
            <w:shd w:val="clear" w:color="000000" w:fill="FFFFFF"/>
            <w:noWrap/>
            <w:vAlign w:val="center"/>
            <w:hideMark/>
          </w:tcPr>
          <w:p w:rsidR="00677BDB" w:rsidRPr="00677BDB" w:rsidRDefault="00677BDB" w:rsidP="00677BDB">
            <w:pPr>
              <w:spacing w:after="0" w:line="240" w:lineRule="auto"/>
              <w:jc w:val="center"/>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0</w:t>
            </w:r>
          </w:p>
        </w:tc>
        <w:tc>
          <w:tcPr>
            <w:tcW w:w="217" w:type="pct"/>
            <w:shd w:val="clear" w:color="000000" w:fill="FFFFFF"/>
            <w:noWrap/>
            <w:vAlign w:val="center"/>
            <w:hideMark/>
          </w:tcPr>
          <w:p w:rsidR="00677BDB" w:rsidRPr="00677BDB" w:rsidRDefault="00677BDB" w:rsidP="00677BDB">
            <w:pPr>
              <w:spacing w:after="0" w:line="240" w:lineRule="auto"/>
              <w:jc w:val="center"/>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00</w:t>
            </w:r>
          </w:p>
        </w:tc>
        <w:tc>
          <w:tcPr>
            <w:tcW w:w="334" w:type="pct"/>
            <w:shd w:val="clear" w:color="000000" w:fill="FFFFFF"/>
            <w:noWrap/>
            <w:vAlign w:val="center"/>
            <w:hideMark/>
          </w:tcPr>
          <w:p w:rsidR="00677BDB" w:rsidRPr="00677BDB" w:rsidRDefault="00677BDB" w:rsidP="00677BDB">
            <w:pPr>
              <w:spacing w:after="0" w:line="240" w:lineRule="auto"/>
              <w:jc w:val="center"/>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00000</w:t>
            </w:r>
          </w:p>
        </w:tc>
        <w:tc>
          <w:tcPr>
            <w:tcW w:w="256" w:type="pct"/>
            <w:shd w:val="clear" w:color="000000" w:fill="FFFFFF"/>
            <w:noWrap/>
            <w:vAlign w:val="center"/>
            <w:hideMark/>
          </w:tcPr>
          <w:p w:rsidR="00677BDB" w:rsidRPr="00677BDB" w:rsidRDefault="00677BDB" w:rsidP="00677BDB">
            <w:pPr>
              <w:spacing w:after="0" w:line="240" w:lineRule="auto"/>
              <w:jc w:val="center"/>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677BDB" w:rsidRPr="00677BDB" w:rsidRDefault="00677BDB" w:rsidP="00677BDB">
            <w:pPr>
              <w:spacing w:after="0" w:line="240" w:lineRule="auto"/>
              <w:jc w:val="right"/>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191</w:t>
            </w:r>
          </w:p>
        </w:tc>
        <w:tc>
          <w:tcPr>
            <w:tcW w:w="659" w:type="pct"/>
            <w:shd w:val="clear" w:color="000000" w:fill="FFFFFF"/>
            <w:noWrap/>
            <w:vAlign w:val="center"/>
            <w:hideMark/>
          </w:tcPr>
          <w:p w:rsidR="00677BDB" w:rsidRPr="00677BDB" w:rsidRDefault="00677BDB" w:rsidP="00677BDB">
            <w:pPr>
              <w:spacing w:after="0" w:line="240" w:lineRule="auto"/>
              <w:jc w:val="right"/>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0</w:t>
            </w:r>
          </w:p>
        </w:tc>
      </w:tr>
      <w:tr w:rsidR="00677BDB" w:rsidRPr="00677BDB" w:rsidTr="00677BDB">
        <w:trPr>
          <w:trHeight w:val="70"/>
        </w:trPr>
        <w:tc>
          <w:tcPr>
            <w:tcW w:w="1633" w:type="pct"/>
            <w:shd w:val="clear" w:color="000000" w:fill="FFFFFF"/>
            <w:vAlign w:val="bottom"/>
            <w:hideMark/>
          </w:tcPr>
          <w:p w:rsidR="00677BDB" w:rsidRPr="00677BDB" w:rsidRDefault="00677BDB" w:rsidP="00677BDB">
            <w:pPr>
              <w:spacing w:after="0" w:line="240" w:lineRule="auto"/>
              <w:rPr>
                <w:rFonts w:ascii="Times New Roman" w:eastAsia="Times New Roman" w:hAnsi="Times New Roman" w:cs="Times New Roman"/>
                <w:sz w:val="12"/>
                <w:szCs w:val="12"/>
                <w:lang w:eastAsia="ru-RU"/>
              </w:rPr>
            </w:pPr>
            <w:r w:rsidRPr="00677BDB">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514" w:type="pct"/>
            <w:shd w:val="clear" w:color="000000" w:fill="FFFFFF"/>
            <w:noWrap/>
            <w:vAlign w:val="center"/>
            <w:hideMark/>
          </w:tcPr>
          <w:p w:rsidR="00677BDB" w:rsidRPr="00677BDB" w:rsidRDefault="00677BDB" w:rsidP="00677BDB">
            <w:pPr>
              <w:spacing w:after="0" w:line="240" w:lineRule="auto"/>
              <w:jc w:val="center"/>
              <w:rPr>
                <w:rFonts w:ascii="Times New Roman" w:eastAsia="Times New Roman" w:hAnsi="Times New Roman" w:cs="Times New Roman"/>
                <w:sz w:val="12"/>
                <w:szCs w:val="12"/>
                <w:lang w:eastAsia="ru-RU"/>
              </w:rPr>
            </w:pPr>
            <w:r w:rsidRPr="00677BDB">
              <w:rPr>
                <w:rFonts w:ascii="Times New Roman" w:eastAsia="Times New Roman" w:hAnsi="Times New Roman" w:cs="Times New Roman"/>
                <w:sz w:val="12"/>
                <w:szCs w:val="12"/>
                <w:lang w:eastAsia="ru-RU"/>
              </w:rPr>
              <w:t>430</w:t>
            </w:r>
          </w:p>
        </w:tc>
        <w:tc>
          <w:tcPr>
            <w:tcW w:w="219" w:type="pct"/>
            <w:shd w:val="clear" w:color="000000" w:fill="FFFFFF"/>
            <w:vAlign w:val="center"/>
            <w:hideMark/>
          </w:tcPr>
          <w:p w:rsidR="00677BDB" w:rsidRPr="00677BDB" w:rsidRDefault="00677BDB" w:rsidP="00677BDB">
            <w:pPr>
              <w:spacing w:after="0" w:line="240" w:lineRule="auto"/>
              <w:jc w:val="center"/>
              <w:rPr>
                <w:rFonts w:ascii="Times New Roman" w:eastAsia="Times New Roman" w:hAnsi="Times New Roman" w:cs="Times New Roman"/>
                <w:sz w:val="12"/>
                <w:szCs w:val="12"/>
                <w:lang w:eastAsia="ru-RU"/>
              </w:rPr>
            </w:pPr>
            <w:r w:rsidRPr="00677BDB">
              <w:rPr>
                <w:rFonts w:ascii="Times New Roman" w:eastAsia="Times New Roman" w:hAnsi="Times New Roman" w:cs="Times New Roman"/>
                <w:sz w:val="12"/>
                <w:szCs w:val="12"/>
                <w:lang w:eastAsia="ru-RU"/>
              </w:rPr>
              <w:t>01</w:t>
            </w:r>
          </w:p>
        </w:tc>
        <w:tc>
          <w:tcPr>
            <w:tcW w:w="248" w:type="pct"/>
            <w:shd w:val="clear" w:color="000000" w:fill="FFFFFF"/>
            <w:vAlign w:val="center"/>
            <w:hideMark/>
          </w:tcPr>
          <w:p w:rsidR="00677BDB" w:rsidRPr="00677BDB" w:rsidRDefault="00677BDB" w:rsidP="00677BDB">
            <w:pPr>
              <w:spacing w:after="0" w:line="240" w:lineRule="auto"/>
              <w:jc w:val="center"/>
              <w:rPr>
                <w:rFonts w:ascii="Times New Roman" w:eastAsia="Times New Roman" w:hAnsi="Times New Roman" w:cs="Times New Roman"/>
                <w:sz w:val="12"/>
                <w:szCs w:val="12"/>
                <w:lang w:eastAsia="ru-RU"/>
              </w:rPr>
            </w:pPr>
            <w:r w:rsidRPr="00677BDB">
              <w:rPr>
                <w:rFonts w:ascii="Times New Roman" w:eastAsia="Times New Roman" w:hAnsi="Times New Roman" w:cs="Times New Roman"/>
                <w:sz w:val="12"/>
                <w:szCs w:val="12"/>
                <w:lang w:eastAsia="ru-RU"/>
              </w:rPr>
              <w:t>02</w:t>
            </w:r>
          </w:p>
        </w:tc>
        <w:tc>
          <w:tcPr>
            <w:tcW w:w="217" w:type="pct"/>
            <w:shd w:val="clear" w:color="000000" w:fill="FFFFFF"/>
            <w:noWrap/>
            <w:vAlign w:val="center"/>
            <w:hideMark/>
          </w:tcPr>
          <w:p w:rsidR="00677BDB" w:rsidRPr="00677BDB" w:rsidRDefault="00677BDB" w:rsidP="00677BDB">
            <w:pPr>
              <w:spacing w:after="0" w:line="240" w:lineRule="auto"/>
              <w:jc w:val="center"/>
              <w:rPr>
                <w:rFonts w:ascii="Times New Roman" w:eastAsia="Times New Roman" w:hAnsi="Times New Roman" w:cs="Times New Roman"/>
                <w:sz w:val="12"/>
                <w:szCs w:val="12"/>
                <w:lang w:eastAsia="ru-RU"/>
              </w:rPr>
            </w:pPr>
            <w:r w:rsidRPr="00677BDB">
              <w:rPr>
                <w:rFonts w:ascii="Times New Roman" w:eastAsia="Times New Roman" w:hAnsi="Times New Roman" w:cs="Times New Roman"/>
                <w:sz w:val="12"/>
                <w:szCs w:val="12"/>
                <w:lang w:eastAsia="ru-RU"/>
              </w:rPr>
              <w:t>38</w:t>
            </w:r>
          </w:p>
        </w:tc>
        <w:tc>
          <w:tcPr>
            <w:tcW w:w="179" w:type="pct"/>
            <w:shd w:val="clear" w:color="000000" w:fill="FFFFFF"/>
            <w:noWrap/>
            <w:vAlign w:val="center"/>
            <w:hideMark/>
          </w:tcPr>
          <w:p w:rsidR="00677BDB" w:rsidRPr="00677BDB" w:rsidRDefault="00677BDB" w:rsidP="00677BDB">
            <w:pPr>
              <w:spacing w:after="0" w:line="240" w:lineRule="auto"/>
              <w:jc w:val="center"/>
              <w:rPr>
                <w:rFonts w:ascii="Times New Roman" w:eastAsia="Times New Roman" w:hAnsi="Times New Roman" w:cs="Times New Roman"/>
                <w:sz w:val="12"/>
                <w:szCs w:val="12"/>
                <w:lang w:eastAsia="ru-RU"/>
              </w:rPr>
            </w:pPr>
            <w:r w:rsidRPr="00677BDB">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677BDB" w:rsidRPr="00677BDB" w:rsidRDefault="00677BDB" w:rsidP="00677BDB">
            <w:pPr>
              <w:spacing w:after="0" w:line="240" w:lineRule="auto"/>
              <w:jc w:val="center"/>
              <w:rPr>
                <w:rFonts w:ascii="Times New Roman" w:eastAsia="Times New Roman" w:hAnsi="Times New Roman" w:cs="Times New Roman"/>
                <w:sz w:val="12"/>
                <w:szCs w:val="12"/>
                <w:lang w:eastAsia="ru-RU"/>
              </w:rPr>
            </w:pPr>
            <w:r w:rsidRPr="00677BDB">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677BDB" w:rsidRPr="00677BDB" w:rsidRDefault="00677BDB" w:rsidP="00677BDB">
            <w:pPr>
              <w:spacing w:after="0" w:line="240" w:lineRule="auto"/>
              <w:jc w:val="center"/>
              <w:rPr>
                <w:rFonts w:ascii="Times New Roman" w:eastAsia="Times New Roman" w:hAnsi="Times New Roman" w:cs="Times New Roman"/>
                <w:sz w:val="12"/>
                <w:szCs w:val="12"/>
                <w:lang w:eastAsia="ru-RU"/>
              </w:rPr>
            </w:pPr>
            <w:r w:rsidRPr="00677BDB">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677BDB" w:rsidRPr="00677BDB" w:rsidRDefault="00677BDB" w:rsidP="00677BDB">
            <w:pPr>
              <w:spacing w:after="0" w:line="240" w:lineRule="auto"/>
              <w:jc w:val="center"/>
              <w:rPr>
                <w:rFonts w:ascii="Times New Roman" w:eastAsia="Times New Roman" w:hAnsi="Times New Roman" w:cs="Times New Roman"/>
                <w:sz w:val="12"/>
                <w:szCs w:val="12"/>
                <w:lang w:eastAsia="ru-RU"/>
              </w:rPr>
            </w:pPr>
            <w:r w:rsidRPr="00677BDB">
              <w:rPr>
                <w:rFonts w:ascii="Times New Roman" w:eastAsia="Times New Roman" w:hAnsi="Times New Roman" w:cs="Times New Roman"/>
                <w:sz w:val="12"/>
                <w:szCs w:val="12"/>
                <w:lang w:eastAsia="ru-RU"/>
              </w:rPr>
              <w:t>120</w:t>
            </w:r>
          </w:p>
        </w:tc>
        <w:tc>
          <w:tcPr>
            <w:tcW w:w="525" w:type="pct"/>
            <w:shd w:val="clear" w:color="000000" w:fill="FFFFFF"/>
            <w:noWrap/>
            <w:vAlign w:val="center"/>
            <w:hideMark/>
          </w:tcPr>
          <w:p w:rsidR="00677BDB" w:rsidRPr="00677BDB" w:rsidRDefault="00677BDB" w:rsidP="00677BDB">
            <w:pPr>
              <w:spacing w:after="0" w:line="240" w:lineRule="auto"/>
              <w:jc w:val="right"/>
              <w:rPr>
                <w:rFonts w:ascii="Times New Roman" w:eastAsia="Times New Roman" w:hAnsi="Times New Roman" w:cs="Times New Roman"/>
                <w:sz w:val="12"/>
                <w:szCs w:val="12"/>
                <w:lang w:eastAsia="ru-RU"/>
              </w:rPr>
            </w:pPr>
            <w:r w:rsidRPr="00677BDB">
              <w:rPr>
                <w:rFonts w:ascii="Times New Roman" w:eastAsia="Times New Roman" w:hAnsi="Times New Roman" w:cs="Times New Roman"/>
                <w:sz w:val="12"/>
                <w:szCs w:val="12"/>
                <w:lang w:eastAsia="ru-RU"/>
              </w:rPr>
              <w:t>191</w:t>
            </w:r>
          </w:p>
        </w:tc>
        <w:tc>
          <w:tcPr>
            <w:tcW w:w="659" w:type="pct"/>
            <w:shd w:val="clear" w:color="000000" w:fill="FFFFFF"/>
            <w:noWrap/>
            <w:vAlign w:val="center"/>
            <w:hideMark/>
          </w:tcPr>
          <w:p w:rsidR="00677BDB" w:rsidRPr="00677BDB" w:rsidRDefault="00677BDB" w:rsidP="00677BDB">
            <w:pPr>
              <w:spacing w:after="0" w:line="240" w:lineRule="auto"/>
              <w:jc w:val="right"/>
              <w:rPr>
                <w:rFonts w:ascii="Times New Roman" w:eastAsia="Times New Roman" w:hAnsi="Times New Roman" w:cs="Times New Roman"/>
                <w:sz w:val="12"/>
                <w:szCs w:val="12"/>
                <w:lang w:eastAsia="ru-RU"/>
              </w:rPr>
            </w:pPr>
            <w:r w:rsidRPr="00677BDB">
              <w:rPr>
                <w:rFonts w:ascii="Times New Roman" w:eastAsia="Times New Roman" w:hAnsi="Times New Roman" w:cs="Times New Roman"/>
                <w:sz w:val="12"/>
                <w:szCs w:val="12"/>
                <w:lang w:eastAsia="ru-RU"/>
              </w:rPr>
              <w:t>0</w:t>
            </w:r>
          </w:p>
        </w:tc>
      </w:tr>
      <w:tr w:rsidR="00677BDB" w:rsidRPr="00677BDB" w:rsidTr="00677BDB">
        <w:trPr>
          <w:trHeight w:val="70"/>
        </w:trPr>
        <w:tc>
          <w:tcPr>
            <w:tcW w:w="1633" w:type="pct"/>
            <w:shd w:val="clear" w:color="000000" w:fill="FFFFFF"/>
            <w:vAlign w:val="bottom"/>
            <w:hideMark/>
          </w:tcPr>
          <w:p w:rsidR="00677BDB" w:rsidRPr="00677BDB" w:rsidRDefault="00677BDB" w:rsidP="00677BDB">
            <w:pPr>
              <w:spacing w:after="0" w:line="240" w:lineRule="auto"/>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14" w:type="pct"/>
            <w:shd w:val="clear" w:color="000000" w:fill="FFFFFF"/>
            <w:noWrap/>
            <w:vAlign w:val="center"/>
            <w:hideMark/>
          </w:tcPr>
          <w:p w:rsidR="00677BDB" w:rsidRPr="00677BDB" w:rsidRDefault="00677BDB" w:rsidP="00677BDB">
            <w:pPr>
              <w:spacing w:after="0" w:line="240" w:lineRule="auto"/>
              <w:jc w:val="center"/>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430</w:t>
            </w:r>
          </w:p>
        </w:tc>
        <w:tc>
          <w:tcPr>
            <w:tcW w:w="219" w:type="pct"/>
            <w:shd w:val="clear" w:color="000000" w:fill="FFFFFF"/>
            <w:vAlign w:val="center"/>
            <w:hideMark/>
          </w:tcPr>
          <w:p w:rsidR="00677BDB" w:rsidRPr="00677BDB" w:rsidRDefault="00677BDB" w:rsidP="00677BDB">
            <w:pPr>
              <w:spacing w:after="0" w:line="240" w:lineRule="auto"/>
              <w:jc w:val="center"/>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01</w:t>
            </w:r>
          </w:p>
        </w:tc>
        <w:tc>
          <w:tcPr>
            <w:tcW w:w="248" w:type="pct"/>
            <w:shd w:val="clear" w:color="000000" w:fill="FFFFFF"/>
            <w:vAlign w:val="center"/>
            <w:hideMark/>
          </w:tcPr>
          <w:p w:rsidR="00677BDB" w:rsidRPr="00677BDB" w:rsidRDefault="00677BDB" w:rsidP="00677BDB">
            <w:pPr>
              <w:spacing w:after="0" w:line="240" w:lineRule="auto"/>
              <w:jc w:val="center"/>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04</w:t>
            </w:r>
          </w:p>
        </w:tc>
        <w:tc>
          <w:tcPr>
            <w:tcW w:w="217" w:type="pct"/>
            <w:shd w:val="clear" w:color="000000" w:fill="FFFFFF"/>
            <w:noWrap/>
            <w:vAlign w:val="center"/>
            <w:hideMark/>
          </w:tcPr>
          <w:p w:rsidR="00677BDB" w:rsidRPr="00677BDB" w:rsidRDefault="00677BDB" w:rsidP="00677BDB">
            <w:pPr>
              <w:spacing w:after="0" w:line="240" w:lineRule="auto"/>
              <w:jc w:val="center"/>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 </w:t>
            </w:r>
          </w:p>
        </w:tc>
        <w:tc>
          <w:tcPr>
            <w:tcW w:w="179" w:type="pct"/>
            <w:shd w:val="clear" w:color="000000" w:fill="FFFFFF"/>
            <w:noWrap/>
            <w:vAlign w:val="center"/>
            <w:hideMark/>
          </w:tcPr>
          <w:p w:rsidR="00677BDB" w:rsidRPr="00677BDB" w:rsidRDefault="00677BDB" w:rsidP="00677BDB">
            <w:pPr>
              <w:spacing w:after="0" w:line="240" w:lineRule="auto"/>
              <w:jc w:val="center"/>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 </w:t>
            </w:r>
          </w:p>
        </w:tc>
        <w:tc>
          <w:tcPr>
            <w:tcW w:w="217" w:type="pct"/>
            <w:shd w:val="clear" w:color="000000" w:fill="FFFFFF"/>
            <w:noWrap/>
            <w:vAlign w:val="center"/>
            <w:hideMark/>
          </w:tcPr>
          <w:p w:rsidR="00677BDB" w:rsidRPr="00677BDB" w:rsidRDefault="00677BDB" w:rsidP="00677BDB">
            <w:pPr>
              <w:spacing w:after="0" w:line="240" w:lineRule="auto"/>
              <w:jc w:val="center"/>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 </w:t>
            </w:r>
          </w:p>
        </w:tc>
        <w:tc>
          <w:tcPr>
            <w:tcW w:w="334" w:type="pct"/>
            <w:shd w:val="clear" w:color="000000" w:fill="FFFFFF"/>
            <w:noWrap/>
            <w:vAlign w:val="center"/>
            <w:hideMark/>
          </w:tcPr>
          <w:p w:rsidR="00677BDB" w:rsidRPr="00677BDB" w:rsidRDefault="00677BDB" w:rsidP="00677BDB">
            <w:pPr>
              <w:spacing w:after="0" w:line="240" w:lineRule="auto"/>
              <w:jc w:val="center"/>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 </w:t>
            </w:r>
          </w:p>
        </w:tc>
        <w:tc>
          <w:tcPr>
            <w:tcW w:w="256" w:type="pct"/>
            <w:shd w:val="clear" w:color="000000" w:fill="FFFFFF"/>
            <w:noWrap/>
            <w:vAlign w:val="center"/>
            <w:hideMark/>
          </w:tcPr>
          <w:p w:rsidR="00677BDB" w:rsidRPr="00677BDB" w:rsidRDefault="00677BDB" w:rsidP="00677BDB">
            <w:pPr>
              <w:spacing w:after="0" w:line="240" w:lineRule="auto"/>
              <w:jc w:val="center"/>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677BDB" w:rsidRPr="00677BDB" w:rsidRDefault="00677BDB" w:rsidP="00677BDB">
            <w:pPr>
              <w:spacing w:after="0" w:line="240" w:lineRule="auto"/>
              <w:jc w:val="right"/>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281</w:t>
            </w:r>
          </w:p>
        </w:tc>
        <w:tc>
          <w:tcPr>
            <w:tcW w:w="659" w:type="pct"/>
            <w:shd w:val="clear" w:color="000000" w:fill="FFFFFF"/>
            <w:noWrap/>
            <w:vAlign w:val="center"/>
            <w:hideMark/>
          </w:tcPr>
          <w:p w:rsidR="00677BDB" w:rsidRPr="00677BDB" w:rsidRDefault="00677BDB" w:rsidP="00677BDB">
            <w:pPr>
              <w:spacing w:after="0" w:line="240" w:lineRule="auto"/>
              <w:jc w:val="right"/>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0</w:t>
            </w:r>
          </w:p>
        </w:tc>
      </w:tr>
      <w:tr w:rsidR="00677BDB" w:rsidRPr="00677BDB" w:rsidTr="00677BDB">
        <w:trPr>
          <w:trHeight w:val="70"/>
        </w:trPr>
        <w:tc>
          <w:tcPr>
            <w:tcW w:w="1633" w:type="pct"/>
            <w:shd w:val="clear" w:color="000000" w:fill="FFFFFF"/>
            <w:vAlign w:val="bottom"/>
            <w:hideMark/>
          </w:tcPr>
          <w:p w:rsidR="00677BDB" w:rsidRPr="00677BDB" w:rsidRDefault="00677BDB" w:rsidP="00677BDB">
            <w:pPr>
              <w:spacing w:after="0" w:line="240" w:lineRule="auto"/>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 xml:space="preserve">Муниципальная программа </w:t>
            </w:r>
            <w:r w:rsidRPr="00677BDB">
              <w:rPr>
                <w:rFonts w:ascii="Times New Roman" w:eastAsia="Times New Roman" w:hAnsi="Times New Roman" w:cs="Times New Roman"/>
                <w:b/>
                <w:bCs/>
                <w:sz w:val="12"/>
                <w:szCs w:val="12"/>
                <w:lang w:eastAsia="ru-RU"/>
              </w:rPr>
              <w:lastRenderedPageBreak/>
              <w:t>"Совершенствование муниципального управления сельского (городского) поселения  муниципального района Сергиевский "</w:t>
            </w:r>
          </w:p>
        </w:tc>
        <w:tc>
          <w:tcPr>
            <w:tcW w:w="514" w:type="pct"/>
            <w:shd w:val="clear" w:color="000000" w:fill="FFFFFF"/>
            <w:noWrap/>
            <w:vAlign w:val="center"/>
            <w:hideMark/>
          </w:tcPr>
          <w:p w:rsidR="00677BDB" w:rsidRPr="00677BDB" w:rsidRDefault="00677BDB" w:rsidP="00677BDB">
            <w:pPr>
              <w:spacing w:after="0" w:line="240" w:lineRule="auto"/>
              <w:jc w:val="center"/>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lastRenderedPageBreak/>
              <w:t>430</w:t>
            </w:r>
          </w:p>
        </w:tc>
        <w:tc>
          <w:tcPr>
            <w:tcW w:w="219" w:type="pct"/>
            <w:shd w:val="clear" w:color="000000" w:fill="FFFFFF"/>
            <w:vAlign w:val="center"/>
            <w:hideMark/>
          </w:tcPr>
          <w:p w:rsidR="00677BDB" w:rsidRPr="00677BDB" w:rsidRDefault="00677BDB" w:rsidP="00677BDB">
            <w:pPr>
              <w:spacing w:after="0" w:line="240" w:lineRule="auto"/>
              <w:jc w:val="center"/>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01</w:t>
            </w:r>
          </w:p>
        </w:tc>
        <w:tc>
          <w:tcPr>
            <w:tcW w:w="248" w:type="pct"/>
            <w:shd w:val="clear" w:color="000000" w:fill="FFFFFF"/>
            <w:vAlign w:val="center"/>
            <w:hideMark/>
          </w:tcPr>
          <w:p w:rsidR="00677BDB" w:rsidRPr="00677BDB" w:rsidRDefault="00677BDB" w:rsidP="00677BDB">
            <w:pPr>
              <w:spacing w:after="0" w:line="240" w:lineRule="auto"/>
              <w:jc w:val="center"/>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04</w:t>
            </w:r>
          </w:p>
        </w:tc>
        <w:tc>
          <w:tcPr>
            <w:tcW w:w="217" w:type="pct"/>
            <w:shd w:val="clear" w:color="000000" w:fill="FFFFFF"/>
            <w:noWrap/>
            <w:vAlign w:val="center"/>
            <w:hideMark/>
          </w:tcPr>
          <w:p w:rsidR="00677BDB" w:rsidRPr="00677BDB" w:rsidRDefault="00677BDB" w:rsidP="00677BDB">
            <w:pPr>
              <w:spacing w:after="0" w:line="240" w:lineRule="auto"/>
              <w:jc w:val="center"/>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38</w:t>
            </w:r>
          </w:p>
        </w:tc>
        <w:tc>
          <w:tcPr>
            <w:tcW w:w="179" w:type="pct"/>
            <w:shd w:val="clear" w:color="000000" w:fill="FFFFFF"/>
            <w:noWrap/>
            <w:vAlign w:val="center"/>
            <w:hideMark/>
          </w:tcPr>
          <w:p w:rsidR="00677BDB" w:rsidRPr="00677BDB" w:rsidRDefault="00677BDB" w:rsidP="00677BDB">
            <w:pPr>
              <w:spacing w:after="0" w:line="240" w:lineRule="auto"/>
              <w:jc w:val="center"/>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0</w:t>
            </w:r>
          </w:p>
        </w:tc>
        <w:tc>
          <w:tcPr>
            <w:tcW w:w="217" w:type="pct"/>
            <w:shd w:val="clear" w:color="000000" w:fill="FFFFFF"/>
            <w:noWrap/>
            <w:vAlign w:val="center"/>
            <w:hideMark/>
          </w:tcPr>
          <w:p w:rsidR="00677BDB" w:rsidRPr="00677BDB" w:rsidRDefault="00677BDB" w:rsidP="00677BDB">
            <w:pPr>
              <w:spacing w:after="0" w:line="240" w:lineRule="auto"/>
              <w:jc w:val="center"/>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00</w:t>
            </w:r>
          </w:p>
        </w:tc>
        <w:tc>
          <w:tcPr>
            <w:tcW w:w="334" w:type="pct"/>
            <w:shd w:val="clear" w:color="000000" w:fill="FFFFFF"/>
            <w:noWrap/>
            <w:vAlign w:val="center"/>
            <w:hideMark/>
          </w:tcPr>
          <w:p w:rsidR="00677BDB" w:rsidRPr="00677BDB" w:rsidRDefault="00677BDB" w:rsidP="00677BDB">
            <w:pPr>
              <w:spacing w:after="0" w:line="240" w:lineRule="auto"/>
              <w:jc w:val="center"/>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00000</w:t>
            </w:r>
          </w:p>
        </w:tc>
        <w:tc>
          <w:tcPr>
            <w:tcW w:w="256" w:type="pct"/>
            <w:shd w:val="clear" w:color="000000" w:fill="FFFFFF"/>
            <w:noWrap/>
            <w:vAlign w:val="center"/>
            <w:hideMark/>
          </w:tcPr>
          <w:p w:rsidR="00677BDB" w:rsidRPr="00677BDB" w:rsidRDefault="00677BDB" w:rsidP="00677BDB">
            <w:pPr>
              <w:spacing w:after="0" w:line="240" w:lineRule="auto"/>
              <w:jc w:val="center"/>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677BDB" w:rsidRPr="00677BDB" w:rsidRDefault="00677BDB" w:rsidP="00677BDB">
            <w:pPr>
              <w:spacing w:after="0" w:line="240" w:lineRule="auto"/>
              <w:jc w:val="right"/>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241</w:t>
            </w:r>
          </w:p>
        </w:tc>
        <w:tc>
          <w:tcPr>
            <w:tcW w:w="659" w:type="pct"/>
            <w:shd w:val="clear" w:color="000000" w:fill="FFFFFF"/>
            <w:noWrap/>
            <w:vAlign w:val="center"/>
            <w:hideMark/>
          </w:tcPr>
          <w:p w:rsidR="00677BDB" w:rsidRPr="00677BDB" w:rsidRDefault="00677BDB" w:rsidP="00677BDB">
            <w:pPr>
              <w:spacing w:after="0" w:line="240" w:lineRule="auto"/>
              <w:jc w:val="right"/>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0</w:t>
            </w:r>
          </w:p>
        </w:tc>
      </w:tr>
      <w:tr w:rsidR="00677BDB" w:rsidRPr="00677BDB" w:rsidTr="00677BDB">
        <w:trPr>
          <w:trHeight w:val="70"/>
        </w:trPr>
        <w:tc>
          <w:tcPr>
            <w:tcW w:w="1633" w:type="pct"/>
            <w:shd w:val="clear" w:color="000000" w:fill="FFFFFF"/>
            <w:vAlign w:val="bottom"/>
            <w:hideMark/>
          </w:tcPr>
          <w:p w:rsidR="00677BDB" w:rsidRPr="00677BDB" w:rsidRDefault="00677BDB" w:rsidP="00677BDB">
            <w:pPr>
              <w:spacing w:after="0" w:line="240" w:lineRule="auto"/>
              <w:rPr>
                <w:rFonts w:ascii="Times New Roman" w:eastAsia="Times New Roman" w:hAnsi="Times New Roman" w:cs="Times New Roman"/>
                <w:sz w:val="12"/>
                <w:szCs w:val="12"/>
                <w:lang w:eastAsia="ru-RU"/>
              </w:rPr>
            </w:pPr>
            <w:r w:rsidRPr="00677BDB">
              <w:rPr>
                <w:rFonts w:ascii="Times New Roman" w:eastAsia="Times New Roman" w:hAnsi="Times New Roman" w:cs="Times New Roman"/>
                <w:sz w:val="12"/>
                <w:szCs w:val="12"/>
                <w:lang w:eastAsia="ru-RU"/>
              </w:rPr>
              <w:lastRenderedPageBreak/>
              <w:t>Расходы на выплаты персоналу государственных (муниципальных) органов</w:t>
            </w:r>
          </w:p>
        </w:tc>
        <w:tc>
          <w:tcPr>
            <w:tcW w:w="514" w:type="pct"/>
            <w:shd w:val="clear" w:color="000000" w:fill="FFFFFF"/>
            <w:noWrap/>
            <w:vAlign w:val="center"/>
            <w:hideMark/>
          </w:tcPr>
          <w:p w:rsidR="00677BDB" w:rsidRPr="00677BDB" w:rsidRDefault="00677BDB" w:rsidP="00677BDB">
            <w:pPr>
              <w:spacing w:after="0" w:line="240" w:lineRule="auto"/>
              <w:jc w:val="center"/>
              <w:rPr>
                <w:rFonts w:ascii="Times New Roman" w:eastAsia="Times New Roman" w:hAnsi="Times New Roman" w:cs="Times New Roman"/>
                <w:sz w:val="12"/>
                <w:szCs w:val="12"/>
                <w:lang w:eastAsia="ru-RU"/>
              </w:rPr>
            </w:pPr>
            <w:r w:rsidRPr="00677BDB">
              <w:rPr>
                <w:rFonts w:ascii="Times New Roman" w:eastAsia="Times New Roman" w:hAnsi="Times New Roman" w:cs="Times New Roman"/>
                <w:sz w:val="12"/>
                <w:szCs w:val="12"/>
                <w:lang w:eastAsia="ru-RU"/>
              </w:rPr>
              <w:t>430</w:t>
            </w:r>
          </w:p>
        </w:tc>
        <w:tc>
          <w:tcPr>
            <w:tcW w:w="219" w:type="pct"/>
            <w:shd w:val="clear" w:color="000000" w:fill="FFFFFF"/>
            <w:vAlign w:val="center"/>
            <w:hideMark/>
          </w:tcPr>
          <w:p w:rsidR="00677BDB" w:rsidRPr="00677BDB" w:rsidRDefault="00677BDB" w:rsidP="00677BDB">
            <w:pPr>
              <w:spacing w:after="0" w:line="240" w:lineRule="auto"/>
              <w:jc w:val="center"/>
              <w:rPr>
                <w:rFonts w:ascii="Times New Roman" w:eastAsia="Times New Roman" w:hAnsi="Times New Roman" w:cs="Times New Roman"/>
                <w:sz w:val="12"/>
                <w:szCs w:val="12"/>
                <w:lang w:eastAsia="ru-RU"/>
              </w:rPr>
            </w:pPr>
            <w:r w:rsidRPr="00677BDB">
              <w:rPr>
                <w:rFonts w:ascii="Times New Roman" w:eastAsia="Times New Roman" w:hAnsi="Times New Roman" w:cs="Times New Roman"/>
                <w:sz w:val="12"/>
                <w:szCs w:val="12"/>
                <w:lang w:eastAsia="ru-RU"/>
              </w:rPr>
              <w:t>01</w:t>
            </w:r>
          </w:p>
        </w:tc>
        <w:tc>
          <w:tcPr>
            <w:tcW w:w="248" w:type="pct"/>
            <w:shd w:val="clear" w:color="000000" w:fill="FFFFFF"/>
            <w:vAlign w:val="center"/>
            <w:hideMark/>
          </w:tcPr>
          <w:p w:rsidR="00677BDB" w:rsidRPr="00677BDB" w:rsidRDefault="00677BDB" w:rsidP="00677BDB">
            <w:pPr>
              <w:spacing w:after="0" w:line="240" w:lineRule="auto"/>
              <w:jc w:val="center"/>
              <w:rPr>
                <w:rFonts w:ascii="Times New Roman" w:eastAsia="Times New Roman" w:hAnsi="Times New Roman" w:cs="Times New Roman"/>
                <w:sz w:val="12"/>
                <w:szCs w:val="12"/>
                <w:lang w:eastAsia="ru-RU"/>
              </w:rPr>
            </w:pPr>
            <w:r w:rsidRPr="00677BDB">
              <w:rPr>
                <w:rFonts w:ascii="Times New Roman" w:eastAsia="Times New Roman" w:hAnsi="Times New Roman" w:cs="Times New Roman"/>
                <w:sz w:val="12"/>
                <w:szCs w:val="12"/>
                <w:lang w:eastAsia="ru-RU"/>
              </w:rPr>
              <w:t>04</w:t>
            </w:r>
          </w:p>
        </w:tc>
        <w:tc>
          <w:tcPr>
            <w:tcW w:w="217" w:type="pct"/>
            <w:shd w:val="clear" w:color="000000" w:fill="FFFFFF"/>
            <w:noWrap/>
            <w:vAlign w:val="center"/>
            <w:hideMark/>
          </w:tcPr>
          <w:p w:rsidR="00677BDB" w:rsidRPr="00677BDB" w:rsidRDefault="00677BDB" w:rsidP="00677BDB">
            <w:pPr>
              <w:spacing w:after="0" w:line="240" w:lineRule="auto"/>
              <w:jc w:val="center"/>
              <w:rPr>
                <w:rFonts w:ascii="Times New Roman" w:eastAsia="Times New Roman" w:hAnsi="Times New Roman" w:cs="Times New Roman"/>
                <w:sz w:val="12"/>
                <w:szCs w:val="12"/>
                <w:lang w:eastAsia="ru-RU"/>
              </w:rPr>
            </w:pPr>
            <w:r w:rsidRPr="00677BDB">
              <w:rPr>
                <w:rFonts w:ascii="Times New Roman" w:eastAsia="Times New Roman" w:hAnsi="Times New Roman" w:cs="Times New Roman"/>
                <w:sz w:val="12"/>
                <w:szCs w:val="12"/>
                <w:lang w:eastAsia="ru-RU"/>
              </w:rPr>
              <w:t>38</w:t>
            </w:r>
          </w:p>
        </w:tc>
        <w:tc>
          <w:tcPr>
            <w:tcW w:w="179" w:type="pct"/>
            <w:shd w:val="clear" w:color="000000" w:fill="FFFFFF"/>
            <w:noWrap/>
            <w:vAlign w:val="center"/>
            <w:hideMark/>
          </w:tcPr>
          <w:p w:rsidR="00677BDB" w:rsidRPr="00677BDB" w:rsidRDefault="00677BDB" w:rsidP="00677BDB">
            <w:pPr>
              <w:spacing w:after="0" w:line="240" w:lineRule="auto"/>
              <w:jc w:val="center"/>
              <w:rPr>
                <w:rFonts w:ascii="Times New Roman" w:eastAsia="Times New Roman" w:hAnsi="Times New Roman" w:cs="Times New Roman"/>
                <w:sz w:val="12"/>
                <w:szCs w:val="12"/>
                <w:lang w:eastAsia="ru-RU"/>
              </w:rPr>
            </w:pPr>
            <w:r w:rsidRPr="00677BDB">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677BDB" w:rsidRPr="00677BDB" w:rsidRDefault="00677BDB" w:rsidP="00677BDB">
            <w:pPr>
              <w:spacing w:after="0" w:line="240" w:lineRule="auto"/>
              <w:jc w:val="center"/>
              <w:rPr>
                <w:rFonts w:ascii="Times New Roman" w:eastAsia="Times New Roman" w:hAnsi="Times New Roman" w:cs="Times New Roman"/>
                <w:sz w:val="12"/>
                <w:szCs w:val="12"/>
                <w:lang w:eastAsia="ru-RU"/>
              </w:rPr>
            </w:pPr>
            <w:r w:rsidRPr="00677BDB">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677BDB" w:rsidRPr="00677BDB" w:rsidRDefault="00677BDB" w:rsidP="00677BDB">
            <w:pPr>
              <w:spacing w:after="0" w:line="240" w:lineRule="auto"/>
              <w:jc w:val="center"/>
              <w:rPr>
                <w:rFonts w:ascii="Times New Roman" w:eastAsia="Times New Roman" w:hAnsi="Times New Roman" w:cs="Times New Roman"/>
                <w:sz w:val="12"/>
                <w:szCs w:val="12"/>
                <w:lang w:eastAsia="ru-RU"/>
              </w:rPr>
            </w:pPr>
            <w:r w:rsidRPr="00677BDB">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677BDB" w:rsidRPr="00677BDB" w:rsidRDefault="00677BDB" w:rsidP="00677BDB">
            <w:pPr>
              <w:spacing w:after="0" w:line="240" w:lineRule="auto"/>
              <w:jc w:val="center"/>
              <w:rPr>
                <w:rFonts w:ascii="Times New Roman" w:eastAsia="Times New Roman" w:hAnsi="Times New Roman" w:cs="Times New Roman"/>
                <w:sz w:val="12"/>
                <w:szCs w:val="12"/>
                <w:lang w:eastAsia="ru-RU"/>
              </w:rPr>
            </w:pPr>
            <w:r w:rsidRPr="00677BDB">
              <w:rPr>
                <w:rFonts w:ascii="Times New Roman" w:eastAsia="Times New Roman" w:hAnsi="Times New Roman" w:cs="Times New Roman"/>
                <w:sz w:val="12"/>
                <w:szCs w:val="12"/>
                <w:lang w:eastAsia="ru-RU"/>
              </w:rPr>
              <w:t>120</w:t>
            </w:r>
          </w:p>
        </w:tc>
        <w:tc>
          <w:tcPr>
            <w:tcW w:w="525" w:type="pct"/>
            <w:shd w:val="clear" w:color="000000" w:fill="FFFFFF"/>
            <w:noWrap/>
            <w:vAlign w:val="center"/>
            <w:hideMark/>
          </w:tcPr>
          <w:p w:rsidR="00677BDB" w:rsidRPr="00677BDB" w:rsidRDefault="00677BDB" w:rsidP="00677BDB">
            <w:pPr>
              <w:spacing w:after="0" w:line="240" w:lineRule="auto"/>
              <w:jc w:val="right"/>
              <w:rPr>
                <w:rFonts w:ascii="Times New Roman" w:eastAsia="Times New Roman" w:hAnsi="Times New Roman" w:cs="Times New Roman"/>
                <w:sz w:val="12"/>
                <w:szCs w:val="12"/>
                <w:lang w:eastAsia="ru-RU"/>
              </w:rPr>
            </w:pPr>
            <w:r w:rsidRPr="00677BDB">
              <w:rPr>
                <w:rFonts w:ascii="Times New Roman" w:eastAsia="Times New Roman" w:hAnsi="Times New Roman" w:cs="Times New Roman"/>
                <w:sz w:val="12"/>
                <w:szCs w:val="12"/>
                <w:lang w:eastAsia="ru-RU"/>
              </w:rPr>
              <w:t>185</w:t>
            </w:r>
          </w:p>
        </w:tc>
        <w:tc>
          <w:tcPr>
            <w:tcW w:w="659" w:type="pct"/>
            <w:shd w:val="clear" w:color="000000" w:fill="FFFFFF"/>
            <w:noWrap/>
            <w:vAlign w:val="center"/>
            <w:hideMark/>
          </w:tcPr>
          <w:p w:rsidR="00677BDB" w:rsidRPr="00677BDB" w:rsidRDefault="00677BDB" w:rsidP="00677BDB">
            <w:pPr>
              <w:spacing w:after="0" w:line="240" w:lineRule="auto"/>
              <w:jc w:val="right"/>
              <w:rPr>
                <w:rFonts w:ascii="Times New Roman" w:eastAsia="Times New Roman" w:hAnsi="Times New Roman" w:cs="Times New Roman"/>
                <w:sz w:val="12"/>
                <w:szCs w:val="12"/>
                <w:lang w:eastAsia="ru-RU"/>
              </w:rPr>
            </w:pPr>
            <w:r w:rsidRPr="00677BDB">
              <w:rPr>
                <w:rFonts w:ascii="Times New Roman" w:eastAsia="Times New Roman" w:hAnsi="Times New Roman" w:cs="Times New Roman"/>
                <w:sz w:val="12"/>
                <w:szCs w:val="12"/>
                <w:lang w:eastAsia="ru-RU"/>
              </w:rPr>
              <w:t>0</w:t>
            </w:r>
          </w:p>
        </w:tc>
      </w:tr>
      <w:tr w:rsidR="00677BDB" w:rsidRPr="00677BDB" w:rsidTr="00677BDB">
        <w:trPr>
          <w:trHeight w:val="70"/>
        </w:trPr>
        <w:tc>
          <w:tcPr>
            <w:tcW w:w="1633" w:type="pct"/>
            <w:shd w:val="clear" w:color="000000" w:fill="FFFFFF"/>
            <w:vAlign w:val="bottom"/>
            <w:hideMark/>
          </w:tcPr>
          <w:p w:rsidR="00677BDB" w:rsidRPr="00677BDB" w:rsidRDefault="00677BDB" w:rsidP="00677BDB">
            <w:pPr>
              <w:spacing w:after="0" w:line="240" w:lineRule="auto"/>
              <w:rPr>
                <w:rFonts w:ascii="Times New Roman" w:eastAsia="Times New Roman" w:hAnsi="Times New Roman" w:cs="Times New Roman"/>
                <w:sz w:val="12"/>
                <w:szCs w:val="12"/>
                <w:lang w:eastAsia="ru-RU"/>
              </w:rPr>
            </w:pPr>
            <w:r w:rsidRPr="00677BDB">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14" w:type="pct"/>
            <w:shd w:val="clear" w:color="000000" w:fill="FFFFFF"/>
            <w:noWrap/>
            <w:vAlign w:val="center"/>
            <w:hideMark/>
          </w:tcPr>
          <w:p w:rsidR="00677BDB" w:rsidRPr="00677BDB" w:rsidRDefault="00677BDB" w:rsidP="00677BDB">
            <w:pPr>
              <w:spacing w:after="0" w:line="240" w:lineRule="auto"/>
              <w:jc w:val="center"/>
              <w:rPr>
                <w:rFonts w:ascii="Times New Roman" w:eastAsia="Times New Roman" w:hAnsi="Times New Roman" w:cs="Times New Roman"/>
                <w:sz w:val="12"/>
                <w:szCs w:val="12"/>
                <w:lang w:eastAsia="ru-RU"/>
              </w:rPr>
            </w:pPr>
            <w:r w:rsidRPr="00677BDB">
              <w:rPr>
                <w:rFonts w:ascii="Times New Roman" w:eastAsia="Times New Roman" w:hAnsi="Times New Roman" w:cs="Times New Roman"/>
                <w:sz w:val="12"/>
                <w:szCs w:val="12"/>
                <w:lang w:eastAsia="ru-RU"/>
              </w:rPr>
              <w:t>430</w:t>
            </w:r>
          </w:p>
        </w:tc>
        <w:tc>
          <w:tcPr>
            <w:tcW w:w="219" w:type="pct"/>
            <w:shd w:val="clear" w:color="000000" w:fill="FFFFFF"/>
            <w:vAlign w:val="center"/>
            <w:hideMark/>
          </w:tcPr>
          <w:p w:rsidR="00677BDB" w:rsidRPr="00677BDB" w:rsidRDefault="00677BDB" w:rsidP="00677BDB">
            <w:pPr>
              <w:spacing w:after="0" w:line="240" w:lineRule="auto"/>
              <w:jc w:val="center"/>
              <w:rPr>
                <w:rFonts w:ascii="Times New Roman" w:eastAsia="Times New Roman" w:hAnsi="Times New Roman" w:cs="Times New Roman"/>
                <w:sz w:val="12"/>
                <w:szCs w:val="12"/>
                <w:lang w:eastAsia="ru-RU"/>
              </w:rPr>
            </w:pPr>
            <w:r w:rsidRPr="00677BDB">
              <w:rPr>
                <w:rFonts w:ascii="Times New Roman" w:eastAsia="Times New Roman" w:hAnsi="Times New Roman" w:cs="Times New Roman"/>
                <w:sz w:val="12"/>
                <w:szCs w:val="12"/>
                <w:lang w:eastAsia="ru-RU"/>
              </w:rPr>
              <w:t>01</w:t>
            </w:r>
          </w:p>
        </w:tc>
        <w:tc>
          <w:tcPr>
            <w:tcW w:w="248" w:type="pct"/>
            <w:shd w:val="clear" w:color="000000" w:fill="FFFFFF"/>
            <w:vAlign w:val="center"/>
            <w:hideMark/>
          </w:tcPr>
          <w:p w:rsidR="00677BDB" w:rsidRPr="00677BDB" w:rsidRDefault="00677BDB" w:rsidP="00677BDB">
            <w:pPr>
              <w:spacing w:after="0" w:line="240" w:lineRule="auto"/>
              <w:jc w:val="center"/>
              <w:rPr>
                <w:rFonts w:ascii="Times New Roman" w:eastAsia="Times New Roman" w:hAnsi="Times New Roman" w:cs="Times New Roman"/>
                <w:sz w:val="12"/>
                <w:szCs w:val="12"/>
                <w:lang w:eastAsia="ru-RU"/>
              </w:rPr>
            </w:pPr>
            <w:r w:rsidRPr="00677BDB">
              <w:rPr>
                <w:rFonts w:ascii="Times New Roman" w:eastAsia="Times New Roman" w:hAnsi="Times New Roman" w:cs="Times New Roman"/>
                <w:sz w:val="12"/>
                <w:szCs w:val="12"/>
                <w:lang w:eastAsia="ru-RU"/>
              </w:rPr>
              <w:t>04</w:t>
            </w:r>
          </w:p>
        </w:tc>
        <w:tc>
          <w:tcPr>
            <w:tcW w:w="217" w:type="pct"/>
            <w:shd w:val="clear" w:color="000000" w:fill="FFFFFF"/>
            <w:noWrap/>
            <w:vAlign w:val="center"/>
            <w:hideMark/>
          </w:tcPr>
          <w:p w:rsidR="00677BDB" w:rsidRPr="00677BDB" w:rsidRDefault="00677BDB" w:rsidP="00677BDB">
            <w:pPr>
              <w:spacing w:after="0" w:line="240" w:lineRule="auto"/>
              <w:jc w:val="center"/>
              <w:rPr>
                <w:rFonts w:ascii="Times New Roman" w:eastAsia="Times New Roman" w:hAnsi="Times New Roman" w:cs="Times New Roman"/>
                <w:sz w:val="12"/>
                <w:szCs w:val="12"/>
                <w:lang w:eastAsia="ru-RU"/>
              </w:rPr>
            </w:pPr>
            <w:r w:rsidRPr="00677BDB">
              <w:rPr>
                <w:rFonts w:ascii="Times New Roman" w:eastAsia="Times New Roman" w:hAnsi="Times New Roman" w:cs="Times New Roman"/>
                <w:sz w:val="12"/>
                <w:szCs w:val="12"/>
                <w:lang w:eastAsia="ru-RU"/>
              </w:rPr>
              <w:t>38</w:t>
            </w:r>
          </w:p>
        </w:tc>
        <w:tc>
          <w:tcPr>
            <w:tcW w:w="179" w:type="pct"/>
            <w:shd w:val="clear" w:color="000000" w:fill="FFFFFF"/>
            <w:noWrap/>
            <w:vAlign w:val="center"/>
            <w:hideMark/>
          </w:tcPr>
          <w:p w:rsidR="00677BDB" w:rsidRPr="00677BDB" w:rsidRDefault="00677BDB" w:rsidP="00677BDB">
            <w:pPr>
              <w:spacing w:after="0" w:line="240" w:lineRule="auto"/>
              <w:jc w:val="center"/>
              <w:rPr>
                <w:rFonts w:ascii="Times New Roman" w:eastAsia="Times New Roman" w:hAnsi="Times New Roman" w:cs="Times New Roman"/>
                <w:sz w:val="12"/>
                <w:szCs w:val="12"/>
                <w:lang w:eastAsia="ru-RU"/>
              </w:rPr>
            </w:pPr>
            <w:r w:rsidRPr="00677BDB">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677BDB" w:rsidRPr="00677BDB" w:rsidRDefault="00677BDB" w:rsidP="00677BDB">
            <w:pPr>
              <w:spacing w:after="0" w:line="240" w:lineRule="auto"/>
              <w:jc w:val="center"/>
              <w:rPr>
                <w:rFonts w:ascii="Times New Roman" w:eastAsia="Times New Roman" w:hAnsi="Times New Roman" w:cs="Times New Roman"/>
                <w:sz w:val="12"/>
                <w:szCs w:val="12"/>
                <w:lang w:eastAsia="ru-RU"/>
              </w:rPr>
            </w:pPr>
            <w:r w:rsidRPr="00677BDB">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677BDB" w:rsidRPr="00677BDB" w:rsidRDefault="00677BDB" w:rsidP="00677BDB">
            <w:pPr>
              <w:spacing w:after="0" w:line="240" w:lineRule="auto"/>
              <w:jc w:val="center"/>
              <w:rPr>
                <w:rFonts w:ascii="Times New Roman" w:eastAsia="Times New Roman" w:hAnsi="Times New Roman" w:cs="Times New Roman"/>
                <w:sz w:val="12"/>
                <w:szCs w:val="12"/>
                <w:lang w:eastAsia="ru-RU"/>
              </w:rPr>
            </w:pPr>
            <w:r w:rsidRPr="00677BDB">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677BDB" w:rsidRPr="00677BDB" w:rsidRDefault="00677BDB" w:rsidP="00677BDB">
            <w:pPr>
              <w:spacing w:after="0" w:line="240" w:lineRule="auto"/>
              <w:jc w:val="center"/>
              <w:rPr>
                <w:rFonts w:ascii="Times New Roman" w:eastAsia="Times New Roman" w:hAnsi="Times New Roman" w:cs="Times New Roman"/>
                <w:sz w:val="12"/>
                <w:szCs w:val="12"/>
                <w:lang w:eastAsia="ru-RU"/>
              </w:rPr>
            </w:pPr>
            <w:r w:rsidRPr="00677BDB">
              <w:rPr>
                <w:rFonts w:ascii="Times New Roman" w:eastAsia="Times New Roman" w:hAnsi="Times New Roman" w:cs="Times New Roman"/>
                <w:sz w:val="12"/>
                <w:szCs w:val="12"/>
                <w:lang w:eastAsia="ru-RU"/>
              </w:rPr>
              <w:t>240</w:t>
            </w:r>
          </w:p>
        </w:tc>
        <w:tc>
          <w:tcPr>
            <w:tcW w:w="525" w:type="pct"/>
            <w:shd w:val="clear" w:color="000000" w:fill="FFFFFF"/>
            <w:noWrap/>
            <w:vAlign w:val="center"/>
            <w:hideMark/>
          </w:tcPr>
          <w:p w:rsidR="00677BDB" w:rsidRPr="00677BDB" w:rsidRDefault="00677BDB" w:rsidP="00677BDB">
            <w:pPr>
              <w:spacing w:after="0" w:line="240" w:lineRule="auto"/>
              <w:jc w:val="right"/>
              <w:rPr>
                <w:rFonts w:ascii="Times New Roman" w:eastAsia="Times New Roman" w:hAnsi="Times New Roman" w:cs="Times New Roman"/>
                <w:sz w:val="12"/>
                <w:szCs w:val="12"/>
                <w:lang w:eastAsia="ru-RU"/>
              </w:rPr>
            </w:pPr>
            <w:r w:rsidRPr="00677BDB">
              <w:rPr>
                <w:rFonts w:ascii="Times New Roman" w:eastAsia="Times New Roman" w:hAnsi="Times New Roman" w:cs="Times New Roman"/>
                <w:sz w:val="12"/>
                <w:szCs w:val="12"/>
                <w:lang w:eastAsia="ru-RU"/>
              </w:rPr>
              <w:t>36</w:t>
            </w:r>
          </w:p>
        </w:tc>
        <w:tc>
          <w:tcPr>
            <w:tcW w:w="659" w:type="pct"/>
            <w:shd w:val="clear" w:color="000000" w:fill="FFFFFF"/>
            <w:noWrap/>
            <w:vAlign w:val="center"/>
            <w:hideMark/>
          </w:tcPr>
          <w:p w:rsidR="00677BDB" w:rsidRPr="00677BDB" w:rsidRDefault="00677BDB" w:rsidP="00677BDB">
            <w:pPr>
              <w:spacing w:after="0" w:line="240" w:lineRule="auto"/>
              <w:jc w:val="right"/>
              <w:rPr>
                <w:rFonts w:ascii="Times New Roman" w:eastAsia="Times New Roman" w:hAnsi="Times New Roman" w:cs="Times New Roman"/>
                <w:sz w:val="12"/>
                <w:szCs w:val="12"/>
                <w:lang w:eastAsia="ru-RU"/>
              </w:rPr>
            </w:pPr>
            <w:r w:rsidRPr="00677BDB">
              <w:rPr>
                <w:rFonts w:ascii="Times New Roman" w:eastAsia="Times New Roman" w:hAnsi="Times New Roman" w:cs="Times New Roman"/>
                <w:sz w:val="12"/>
                <w:szCs w:val="12"/>
                <w:lang w:eastAsia="ru-RU"/>
              </w:rPr>
              <w:t>0</w:t>
            </w:r>
          </w:p>
        </w:tc>
      </w:tr>
      <w:tr w:rsidR="00677BDB" w:rsidRPr="00677BDB" w:rsidTr="00677BDB">
        <w:trPr>
          <w:trHeight w:val="70"/>
        </w:trPr>
        <w:tc>
          <w:tcPr>
            <w:tcW w:w="1633" w:type="pct"/>
            <w:shd w:val="clear" w:color="000000" w:fill="FFFFFF"/>
            <w:vAlign w:val="bottom"/>
            <w:hideMark/>
          </w:tcPr>
          <w:p w:rsidR="00677BDB" w:rsidRPr="00677BDB" w:rsidRDefault="00677BDB" w:rsidP="00677BDB">
            <w:pPr>
              <w:spacing w:after="0" w:line="240" w:lineRule="auto"/>
              <w:rPr>
                <w:rFonts w:ascii="Times New Roman" w:eastAsia="Times New Roman" w:hAnsi="Times New Roman" w:cs="Times New Roman"/>
                <w:sz w:val="12"/>
                <w:szCs w:val="12"/>
                <w:lang w:eastAsia="ru-RU"/>
              </w:rPr>
            </w:pPr>
            <w:r w:rsidRPr="00677BDB">
              <w:rPr>
                <w:rFonts w:ascii="Times New Roman" w:eastAsia="Times New Roman" w:hAnsi="Times New Roman" w:cs="Times New Roman"/>
                <w:sz w:val="12"/>
                <w:szCs w:val="12"/>
                <w:lang w:eastAsia="ru-RU"/>
              </w:rPr>
              <w:t>Иные межбюджетные трансферты</w:t>
            </w:r>
          </w:p>
        </w:tc>
        <w:tc>
          <w:tcPr>
            <w:tcW w:w="514" w:type="pct"/>
            <w:shd w:val="clear" w:color="000000" w:fill="FFFFFF"/>
            <w:noWrap/>
            <w:vAlign w:val="center"/>
            <w:hideMark/>
          </w:tcPr>
          <w:p w:rsidR="00677BDB" w:rsidRPr="00677BDB" w:rsidRDefault="00677BDB" w:rsidP="00677BDB">
            <w:pPr>
              <w:spacing w:after="0" w:line="240" w:lineRule="auto"/>
              <w:jc w:val="center"/>
              <w:rPr>
                <w:rFonts w:ascii="Times New Roman" w:eastAsia="Times New Roman" w:hAnsi="Times New Roman" w:cs="Times New Roman"/>
                <w:sz w:val="12"/>
                <w:szCs w:val="12"/>
                <w:lang w:eastAsia="ru-RU"/>
              </w:rPr>
            </w:pPr>
            <w:r w:rsidRPr="00677BDB">
              <w:rPr>
                <w:rFonts w:ascii="Times New Roman" w:eastAsia="Times New Roman" w:hAnsi="Times New Roman" w:cs="Times New Roman"/>
                <w:sz w:val="12"/>
                <w:szCs w:val="12"/>
                <w:lang w:eastAsia="ru-RU"/>
              </w:rPr>
              <w:t>430</w:t>
            </w:r>
          </w:p>
        </w:tc>
        <w:tc>
          <w:tcPr>
            <w:tcW w:w="219" w:type="pct"/>
            <w:shd w:val="clear" w:color="000000" w:fill="FFFFFF"/>
            <w:vAlign w:val="center"/>
            <w:hideMark/>
          </w:tcPr>
          <w:p w:rsidR="00677BDB" w:rsidRPr="00677BDB" w:rsidRDefault="00677BDB" w:rsidP="00677BDB">
            <w:pPr>
              <w:spacing w:after="0" w:line="240" w:lineRule="auto"/>
              <w:jc w:val="center"/>
              <w:rPr>
                <w:rFonts w:ascii="Times New Roman" w:eastAsia="Times New Roman" w:hAnsi="Times New Roman" w:cs="Times New Roman"/>
                <w:sz w:val="12"/>
                <w:szCs w:val="12"/>
                <w:lang w:eastAsia="ru-RU"/>
              </w:rPr>
            </w:pPr>
            <w:r w:rsidRPr="00677BDB">
              <w:rPr>
                <w:rFonts w:ascii="Times New Roman" w:eastAsia="Times New Roman" w:hAnsi="Times New Roman" w:cs="Times New Roman"/>
                <w:sz w:val="12"/>
                <w:szCs w:val="12"/>
                <w:lang w:eastAsia="ru-RU"/>
              </w:rPr>
              <w:t>01</w:t>
            </w:r>
          </w:p>
        </w:tc>
        <w:tc>
          <w:tcPr>
            <w:tcW w:w="248" w:type="pct"/>
            <w:shd w:val="clear" w:color="000000" w:fill="FFFFFF"/>
            <w:vAlign w:val="center"/>
            <w:hideMark/>
          </w:tcPr>
          <w:p w:rsidR="00677BDB" w:rsidRPr="00677BDB" w:rsidRDefault="00677BDB" w:rsidP="00677BDB">
            <w:pPr>
              <w:spacing w:after="0" w:line="240" w:lineRule="auto"/>
              <w:jc w:val="center"/>
              <w:rPr>
                <w:rFonts w:ascii="Times New Roman" w:eastAsia="Times New Roman" w:hAnsi="Times New Roman" w:cs="Times New Roman"/>
                <w:sz w:val="12"/>
                <w:szCs w:val="12"/>
                <w:lang w:eastAsia="ru-RU"/>
              </w:rPr>
            </w:pPr>
            <w:r w:rsidRPr="00677BDB">
              <w:rPr>
                <w:rFonts w:ascii="Times New Roman" w:eastAsia="Times New Roman" w:hAnsi="Times New Roman" w:cs="Times New Roman"/>
                <w:sz w:val="12"/>
                <w:szCs w:val="12"/>
                <w:lang w:eastAsia="ru-RU"/>
              </w:rPr>
              <w:t>04</w:t>
            </w:r>
          </w:p>
        </w:tc>
        <w:tc>
          <w:tcPr>
            <w:tcW w:w="217" w:type="pct"/>
            <w:shd w:val="clear" w:color="000000" w:fill="FFFFFF"/>
            <w:noWrap/>
            <w:vAlign w:val="center"/>
            <w:hideMark/>
          </w:tcPr>
          <w:p w:rsidR="00677BDB" w:rsidRPr="00677BDB" w:rsidRDefault="00677BDB" w:rsidP="00677BDB">
            <w:pPr>
              <w:spacing w:after="0" w:line="240" w:lineRule="auto"/>
              <w:jc w:val="center"/>
              <w:rPr>
                <w:rFonts w:ascii="Times New Roman" w:eastAsia="Times New Roman" w:hAnsi="Times New Roman" w:cs="Times New Roman"/>
                <w:sz w:val="12"/>
                <w:szCs w:val="12"/>
                <w:lang w:eastAsia="ru-RU"/>
              </w:rPr>
            </w:pPr>
            <w:r w:rsidRPr="00677BDB">
              <w:rPr>
                <w:rFonts w:ascii="Times New Roman" w:eastAsia="Times New Roman" w:hAnsi="Times New Roman" w:cs="Times New Roman"/>
                <w:sz w:val="12"/>
                <w:szCs w:val="12"/>
                <w:lang w:eastAsia="ru-RU"/>
              </w:rPr>
              <w:t>38</w:t>
            </w:r>
          </w:p>
        </w:tc>
        <w:tc>
          <w:tcPr>
            <w:tcW w:w="179" w:type="pct"/>
            <w:shd w:val="clear" w:color="000000" w:fill="FFFFFF"/>
            <w:noWrap/>
            <w:vAlign w:val="center"/>
            <w:hideMark/>
          </w:tcPr>
          <w:p w:rsidR="00677BDB" w:rsidRPr="00677BDB" w:rsidRDefault="00677BDB" w:rsidP="00677BDB">
            <w:pPr>
              <w:spacing w:after="0" w:line="240" w:lineRule="auto"/>
              <w:jc w:val="center"/>
              <w:rPr>
                <w:rFonts w:ascii="Times New Roman" w:eastAsia="Times New Roman" w:hAnsi="Times New Roman" w:cs="Times New Roman"/>
                <w:sz w:val="12"/>
                <w:szCs w:val="12"/>
                <w:lang w:eastAsia="ru-RU"/>
              </w:rPr>
            </w:pPr>
            <w:r w:rsidRPr="00677BDB">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677BDB" w:rsidRPr="00677BDB" w:rsidRDefault="00677BDB" w:rsidP="00677BDB">
            <w:pPr>
              <w:spacing w:after="0" w:line="240" w:lineRule="auto"/>
              <w:jc w:val="center"/>
              <w:rPr>
                <w:rFonts w:ascii="Times New Roman" w:eastAsia="Times New Roman" w:hAnsi="Times New Roman" w:cs="Times New Roman"/>
                <w:sz w:val="12"/>
                <w:szCs w:val="12"/>
                <w:lang w:eastAsia="ru-RU"/>
              </w:rPr>
            </w:pPr>
            <w:r w:rsidRPr="00677BDB">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677BDB" w:rsidRPr="00677BDB" w:rsidRDefault="00677BDB" w:rsidP="00677BDB">
            <w:pPr>
              <w:spacing w:after="0" w:line="240" w:lineRule="auto"/>
              <w:jc w:val="center"/>
              <w:rPr>
                <w:rFonts w:ascii="Times New Roman" w:eastAsia="Times New Roman" w:hAnsi="Times New Roman" w:cs="Times New Roman"/>
                <w:sz w:val="12"/>
                <w:szCs w:val="12"/>
                <w:lang w:eastAsia="ru-RU"/>
              </w:rPr>
            </w:pPr>
            <w:r w:rsidRPr="00677BDB">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677BDB" w:rsidRPr="00677BDB" w:rsidRDefault="00677BDB" w:rsidP="00677BDB">
            <w:pPr>
              <w:spacing w:after="0" w:line="240" w:lineRule="auto"/>
              <w:jc w:val="center"/>
              <w:rPr>
                <w:rFonts w:ascii="Times New Roman" w:eastAsia="Times New Roman" w:hAnsi="Times New Roman" w:cs="Times New Roman"/>
                <w:sz w:val="12"/>
                <w:szCs w:val="12"/>
                <w:lang w:eastAsia="ru-RU"/>
              </w:rPr>
            </w:pPr>
            <w:r w:rsidRPr="00677BDB">
              <w:rPr>
                <w:rFonts w:ascii="Times New Roman" w:eastAsia="Times New Roman" w:hAnsi="Times New Roman" w:cs="Times New Roman"/>
                <w:sz w:val="12"/>
                <w:szCs w:val="12"/>
                <w:lang w:eastAsia="ru-RU"/>
              </w:rPr>
              <w:t>540</w:t>
            </w:r>
          </w:p>
        </w:tc>
        <w:tc>
          <w:tcPr>
            <w:tcW w:w="525" w:type="pct"/>
            <w:shd w:val="clear" w:color="000000" w:fill="FFFFFF"/>
            <w:noWrap/>
            <w:vAlign w:val="center"/>
            <w:hideMark/>
          </w:tcPr>
          <w:p w:rsidR="00677BDB" w:rsidRPr="00677BDB" w:rsidRDefault="00677BDB" w:rsidP="00677BDB">
            <w:pPr>
              <w:spacing w:after="0" w:line="240" w:lineRule="auto"/>
              <w:jc w:val="right"/>
              <w:rPr>
                <w:rFonts w:ascii="Times New Roman" w:eastAsia="Times New Roman" w:hAnsi="Times New Roman" w:cs="Times New Roman"/>
                <w:sz w:val="12"/>
                <w:szCs w:val="12"/>
                <w:lang w:eastAsia="ru-RU"/>
              </w:rPr>
            </w:pPr>
            <w:r w:rsidRPr="00677BDB">
              <w:rPr>
                <w:rFonts w:ascii="Times New Roman" w:eastAsia="Times New Roman" w:hAnsi="Times New Roman" w:cs="Times New Roman"/>
                <w:sz w:val="12"/>
                <w:szCs w:val="12"/>
                <w:lang w:eastAsia="ru-RU"/>
              </w:rPr>
              <w:t>19</w:t>
            </w:r>
          </w:p>
        </w:tc>
        <w:tc>
          <w:tcPr>
            <w:tcW w:w="659" w:type="pct"/>
            <w:shd w:val="clear" w:color="000000" w:fill="FFFFFF"/>
            <w:noWrap/>
            <w:vAlign w:val="center"/>
            <w:hideMark/>
          </w:tcPr>
          <w:p w:rsidR="00677BDB" w:rsidRPr="00677BDB" w:rsidRDefault="00677BDB" w:rsidP="00677BDB">
            <w:pPr>
              <w:spacing w:after="0" w:line="240" w:lineRule="auto"/>
              <w:jc w:val="right"/>
              <w:rPr>
                <w:rFonts w:ascii="Times New Roman" w:eastAsia="Times New Roman" w:hAnsi="Times New Roman" w:cs="Times New Roman"/>
                <w:sz w:val="12"/>
                <w:szCs w:val="12"/>
                <w:lang w:eastAsia="ru-RU"/>
              </w:rPr>
            </w:pPr>
            <w:r w:rsidRPr="00677BDB">
              <w:rPr>
                <w:rFonts w:ascii="Times New Roman" w:eastAsia="Times New Roman" w:hAnsi="Times New Roman" w:cs="Times New Roman"/>
                <w:sz w:val="12"/>
                <w:szCs w:val="12"/>
                <w:lang w:eastAsia="ru-RU"/>
              </w:rPr>
              <w:t>0</w:t>
            </w:r>
          </w:p>
        </w:tc>
      </w:tr>
      <w:tr w:rsidR="00677BDB" w:rsidRPr="00677BDB" w:rsidTr="00677BDB">
        <w:trPr>
          <w:trHeight w:val="70"/>
        </w:trPr>
        <w:tc>
          <w:tcPr>
            <w:tcW w:w="1633" w:type="pct"/>
            <w:shd w:val="clear" w:color="000000" w:fill="FFFFFF"/>
            <w:vAlign w:val="bottom"/>
            <w:hideMark/>
          </w:tcPr>
          <w:p w:rsidR="00677BDB" w:rsidRPr="00677BDB" w:rsidRDefault="00677BDB" w:rsidP="00677BDB">
            <w:pPr>
              <w:spacing w:after="0" w:line="240" w:lineRule="auto"/>
              <w:rPr>
                <w:rFonts w:ascii="Times New Roman" w:eastAsia="Times New Roman" w:hAnsi="Times New Roman" w:cs="Times New Roman"/>
                <w:sz w:val="12"/>
                <w:szCs w:val="12"/>
                <w:lang w:eastAsia="ru-RU"/>
              </w:rPr>
            </w:pPr>
            <w:r w:rsidRPr="00677BDB">
              <w:rPr>
                <w:rFonts w:ascii="Times New Roman" w:eastAsia="Times New Roman" w:hAnsi="Times New Roman" w:cs="Times New Roman"/>
                <w:sz w:val="12"/>
                <w:szCs w:val="12"/>
                <w:lang w:eastAsia="ru-RU"/>
              </w:rPr>
              <w:t>Уплата налогов, сборов и иных платежей</w:t>
            </w:r>
          </w:p>
        </w:tc>
        <w:tc>
          <w:tcPr>
            <w:tcW w:w="514" w:type="pct"/>
            <w:shd w:val="clear" w:color="000000" w:fill="FFFFFF"/>
            <w:noWrap/>
            <w:vAlign w:val="center"/>
            <w:hideMark/>
          </w:tcPr>
          <w:p w:rsidR="00677BDB" w:rsidRPr="00677BDB" w:rsidRDefault="00677BDB" w:rsidP="00677BDB">
            <w:pPr>
              <w:spacing w:after="0" w:line="240" w:lineRule="auto"/>
              <w:jc w:val="center"/>
              <w:rPr>
                <w:rFonts w:ascii="Times New Roman" w:eastAsia="Times New Roman" w:hAnsi="Times New Roman" w:cs="Times New Roman"/>
                <w:sz w:val="12"/>
                <w:szCs w:val="12"/>
                <w:lang w:eastAsia="ru-RU"/>
              </w:rPr>
            </w:pPr>
            <w:r w:rsidRPr="00677BDB">
              <w:rPr>
                <w:rFonts w:ascii="Times New Roman" w:eastAsia="Times New Roman" w:hAnsi="Times New Roman" w:cs="Times New Roman"/>
                <w:sz w:val="12"/>
                <w:szCs w:val="12"/>
                <w:lang w:eastAsia="ru-RU"/>
              </w:rPr>
              <w:t>430</w:t>
            </w:r>
          </w:p>
        </w:tc>
        <w:tc>
          <w:tcPr>
            <w:tcW w:w="219" w:type="pct"/>
            <w:shd w:val="clear" w:color="000000" w:fill="FFFFFF"/>
            <w:vAlign w:val="center"/>
            <w:hideMark/>
          </w:tcPr>
          <w:p w:rsidR="00677BDB" w:rsidRPr="00677BDB" w:rsidRDefault="00677BDB" w:rsidP="00677BDB">
            <w:pPr>
              <w:spacing w:after="0" w:line="240" w:lineRule="auto"/>
              <w:jc w:val="center"/>
              <w:rPr>
                <w:rFonts w:ascii="Times New Roman" w:eastAsia="Times New Roman" w:hAnsi="Times New Roman" w:cs="Times New Roman"/>
                <w:sz w:val="12"/>
                <w:szCs w:val="12"/>
                <w:lang w:eastAsia="ru-RU"/>
              </w:rPr>
            </w:pPr>
            <w:r w:rsidRPr="00677BDB">
              <w:rPr>
                <w:rFonts w:ascii="Times New Roman" w:eastAsia="Times New Roman" w:hAnsi="Times New Roman" w:cs="Times New Roman"/>
                <w:sz w:val="12"/>
                <w:szCs w:val="12"/>
                <w:lang w:eastAsia="ru-RU"/>
              </w:rPr>
              <w:t>01</w:t>
            </w:r>
          </w:p>
        </w:tc>
        <w:tc>
          <w:tcPr>
            <w:tcW w:w="248" w:type="pct"/>
            <w:shd w:val="clear" w:color="000000" w:fill="FFFFFF"/>
            <w:vAlign w:val="center"/>
            <w:hideMark/>
          </w:tcPr>
          <w:p w:rsidR="00677BDB" w:rsidRPr="00677BDB" w:rsidRDefault="00677BDB" w:rsidP="00677BDB">
            <w:pPr>
              <w:spacing w:after="0" w:line="240" w:lineRule="auto"/>
              <w:jc w:val="center"/>
              <w:rPr>
                <w:rFonts w:ascii="Times New Roman" w:eastAsia="Times New Roman" w:hAnsi="Times New Roman" w:cs="Times New Roman"/>
                <w:sz w:val="12"/>
                <w:szCs w:val="12"/>
                <w:lang w:eastAsia="ru-RU"/>
              </w:rPr>
            </w:pPr>
            <w:r w:rsidRPr="00677BDB">
              <w:rPr>
                <w:rFonts w:ascii="Times New Roman" w:eastAsia="Times New Roman" w:hAnsi="Times New Roman" w:cs="Times New Roman"/>
                <w:sz w:val="12"/>
                <w:szCs w:val="12"/>
                <w:lang w:eastAsia="ru-RU"/>
              </w:rPr>
              <w:t>04</w:t>
            </w:r>
          </w:p>
        </w:tc>
        <w:tc>
          <w:tcPr>
            <w:tcW w:w="217" w:type="pct"/>
            <w:shd w:val="clear" w:color="000000" w:fill="FFFFFF"/>
            <w:noWrap/>
            <w:vAlign w:val="center"/>
            <w:hideMark/>
          </w:tcPr>
          <w:p w:rsidR="00677BDB" w:rsidRPr="00677BDB" w:rsidRDefault="00677BDB" w:rsidP="00677BDB">
            <w:pPr>
              <w:spacing w:after="0" w:line="240" w:lineRule="auto"/>
              <w:jc w:val="center"/>
              <w:rPr>
                <w:rFonts w:ascii="Times New Roman" w:eastAsia="Times New Roman" w:hAnsi="Times New Roman" w:cs="Times New Roman"/>
                <w:sz w:val="12"/>
                <w:szCs w:val="12"/>
                <w:lang w:eastAsia="ru-RU"/>
              </w:rPr>
            </w:pPr>
            <w:r w:rsidRPr="00677BDB">
              <w:rPr>
                <w:rFonts w:ascii="Times New Roman" w:eastAsia="Times New Roman" w:hAnsi="Times New Roman" w:cs="Times New Roman"/>
                <w:sz w:val="12"/>
                <w:szCs w:val="12"/>
                <w:lang w:eastAsia="ru-RU"/>
              </w:rPr>
              <w:t>38</w:t>
            </w:r>
          </w:p>
        </w:tc>
        <w:tc>
          <w:tcPr>
            <w:tcW w:w="179" w:type="pct"/>
            <w:shd w:val="clear" w:color="000000" w:fill="FFFFFF"/>
            <w:noWrap/>
            <w:vAlign w:val="center"/>
            <w:hideMark/>
          </w:tcPr>
          <w:p w:rsidR="00677BDB" w:rsidRPr="00677BDB" w:rsidRDefault="00677BDB" w:rsidP="00677BDB">
            <w:pPr>
              <w:spacing w:after="0" w:line="240" w:lineRule="auto"/>
              <w:jc w:val="center"/>
              <w:rPr>
                <w:rFonts w:ascii="Times New Roman" w:eastAsia="Times New Roman" w:hAnsi="Times New Roman" w:cs="Times New Roman"/>
                <w:sz w:val="12"/>
                <w:szCs w:val="12"/>
                <w:lang w:eastAsia="ru-RU"/>
              </w:rPr>
            </w:pPr>
            <w:r w:rsidRPr="00677BDB">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677BDB" w:rsidRPr="00677BDB" w:rsidRDefault="00677BDB" w:rsidP="00677BDB">
            <w:pPr>
              <w:spacing w:after="0" w:line="240" w:lineRule="auto"/>
              <w:jc w:val="center"/>
              <w:rPr>
                <w:rFonts w:ascii="Times New Roman" w:eastAsia="Times New Roman" w:hAnsi="Times New Roman" w:cs="Times New Roman"/>
                <w:sz w:val="12"/>
                <w:szCs w:val="12"/>
                <w:lang w:eastAsia="ru-RU"/>
              </w:rPr>
            </w:pPr>
            <w:r w:rsidRPr="00677BDB">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677BDB" w:rsidRPr="00677BDB" w:rsidRDefault="00677BDB" w:rsidP="00677BDB">
            <w:pPr>
              <w:spacing w:after="0" w:line="240" w:lineRule="auto"/>
              <w:jc w:val="center"/>
              <w:rPr>
                <w:rFonts w:ascii="Times New Roman" w:eastAsia="Times New Roman" w:hAnsi="Times New Roman" w:cs="Times New Roman"/>
                <w:sz w:val="12"/>
                <w:szCs w:val="12"/>
                <w:lang w:eastAsia="ru-RU"/>
              </w:rPr>
            </w:pPr>
            <w:r w:rsidRPr="00677BDB">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677BDB" w:rsidRPr="00677BDB" w:rsidRDefault="00677BDB" w:rsidP="00677BDB">
            <w:pPr>
              <w:spacing w:after="0" w:line="240" w:lineRule="auto"/>
              <w:jc w:val="center"/>
              <w:rPr>
                <w:rFonts w:ascii="Times New Roman" w:eastAsia="Times New Roman" w:hAnsi="Times New Roman" w:cs="Times New Roman"/>
                <w:sz w:val="12"/>
                <w:szCs w:val="12"/>
                <w:lang w:eastAsia="ru-RU"/>
              </w:rPr>
            </w:pPr>
            <w:r w:rsidRPr="00677BDB">
              <w:rPr>
                <w:rFonts w:ascii="Times New Roman" w:eastAsia="Times New Roman" w:hAnsi="Times New Roman" w:cs="Times New Roman"/>
                <w:sz w:val="12"/>
                <w:szCs w:val="12"/>
                <w:lang w:eastAsia="ru-RU"/>
              </w:rPr>
              <w:t>850</w:t>
            </w:r>
          </w:p>
        </w:tc>
        <w:tc>
          <w:tcPr>
            <w:tcW w:w="525" w:type="pct"/>
            <w:shd w:val="clear" w:color="000000" w:fill="FFFFFF"/>
            <w:noWrap/>
            <w:vAlign w:val="center"/>
            <w:hideMark/>
          </w:tcPr>
          <w:p w:rsidR="00677BDB" w:rsidRPr="00677BDB" w:rsidRDefault="00677BDB" w:rsidP="00677BDB">
            <w:pPr>
              <w:spacing w:after="0" w:line="240" w:lineRule="auto"/>
              <w:jc w:val="right"/>
              <w:rPr>
                <w:rFonts w:ascii="Times New Roman" w:eastAsia="Times New Roman" w:hAnsi="Times New Roman" w:cs="Times New Roman"/>
                <w:sz w:val="12"/>
                <w:szCs w:val="12"/>
                <w:lang w:eastAsia="ru-RU"/>
              </w:rPr>
            </w:pPr>
            <w:r w:rsidRPr="00677BDB">
              <w:rPr>
                <w:rFonts w:ascii="Times New Roman" w:eastAsia="Times New Roman" w:hAnsi="Times New Roman" w:cs="Times New Roman"/>
                <w:sz w:val="12"/>
                <w:szCs w:val="12"/>
                <w:lang w:eastAsia="ru-RU"/>
              </w:rPr>
              <w:t>1</w:t>
            </w:r>
          </w:p>
        </w:tc>
        <w:tc>
          <w:tcPr>
            <w:tcW w:w="659" w:type="pct"/>
            <w:shd w:val="clear" w:color="000000" w:fill="FFFFFF"/>
            <w:noWrap/>
            <w:vAlign w:val="center"/>
            <w:hideMark/>
          </w:tcPr>
          <w:p w:rsidR="00677BDB" w:rsidRPr="00677BDB" w:rsidRDefault="00677BDB" w:rsidP="00677BDB">
            <w:pPr>
              <w:spacing w:after="0" w:line="240" w:lineRule="auto"/>
              <w:jc w:val="right"/>
              <w:rPr>
                <w:rFonts w:ascii="Times New Roman" w:eastAsia="Times New Roman" w:hAnsi="Times New Roman" w:cs="Times New Roman"/>
                <w:sz w:val="12"/>
                <w:szCs w:val="12"/>
                <w:lang w:eastAsia="ru-RU"/>
              </w:rPr>
            </w:pPr>
            <w:r w:rsidRPr="00677BDB">
              <w:rPr>
                <w:rFonts w:ascii="Times New Roman" w:eastAsia="Times New Roman" w:hAnsi="Times New Roman" w:cs="Times New Roman"/>
                <w:sz w:val="12"/>
                <w:szCs w:val="12"/>
                <w:lang w:eastAsia="ru-RU"/>
              </w:rPr>
              <w:t>0</w:t>
            </w:r>
          </w:p>
        </w:tc>
      </w:tr>
      <w:tr w:rsidR="00677BDB" w:rsidRPr="00677BDB" w:rsidTr="00677BDB">
        <w:trPr>
          <w:trHeight w:val="70"/>
        </w:trPr>
        <w:tc>
          <w:tcPr>
            <w:tcW w:w="1633" w:type="pct"/>
            <w:shd w:val="clear" w:color="000000" w:fill="FFFFFF"/>
            <w:vAlign w:val="bottom"/>
            <w:hideMark/>
          </w:tcPr>
          <w:p w:rsidR="00677BDB" w:rsidRPr="00677BDB" w:rsidRDefault="00677BDB" w:rsidP="00677BDB">
            <w:pPr>
              <w:spacing w:after="0" w:line="240" w:lineRule="auto"/>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514" w:type="pct"/>
            <w:shd w:val="clear" w:color="000000" w:fill="FFFFFF"/>
            <w:noWrap/>
            <w:vAlign w:val="center"/>
            <w:hideMark/>
          </w:tcPr>
          <w:p w:rsidR="00677BDB" w:rsidRPr="00677BDB" w:rsidRDefault="00677BDB" w:rsidP="00677BDB">
            <w:pPr>
              <w:spacing w:after="0" w:line="240" w:lineRule="auto"/>
              <w:jc w:val="center"/>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430</w:t>
            </w:r>
          </w:p>
        </w:tc>
        <w:tc>
          <w:tcPr>
            <w:tcW w:w="219" w:type="pct"/>
            <w:shd w:val="clear" w:color="000000" w:fill="FFFFFF"/>
            <w:vAlign w:val="center"/>
            <w:hideMark/>
          </w:tcPr>
          <w:p w:rsidR="00677BDB" w:rsidRPr="00677BDB" w:rsidRDefault="00677BDB" w:rsidP="00677BDB">
            <w:pPr>
              <w:spacing w:after="0" w:line="240" w:lineRule="auto"/>
              <w:jc w:val="center"/>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01</w:t>
            </w:r>
          </w:p>
        </w:tc>
        <w:tc>
          <w:tcPr>
            <w:tcW w:w="248" w:type="pct"/>
            <w:shd w:val="clear" w:color="000000" w:fill="FFFFFF"/>
            <w:vAlign w:val="center"/>
            <w:hideMark/>
          </w:tcPr>
          <w:p w:rsidR="00677BDB" w:rsidRPr="00677BDB" w:rsidRDefault="00677BDB" w:rsidP="00677BDB">
            <w:pPr>
              <w:spacing w:after="0" w:line="240" w:lineRule="auto"/>
              <w:jc w:val="center"/>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04</w:t>
            </w:r>
          </w:p>
        </w:tc>
        <w:tc>
          <w:tcPr>
            <w:tcW w:w="217" w:type="pct"/>
            <w:shd w:val="clear" w:color="000000" w:fill="FFFFFF"/>
            <w:noWrap/>
            <w:vAlign w:val="center"/>
            <w:hideMark/>
          </w:tcPr>
          <w:p w:rsidR="00677BDB" w:rsidRPr="00677BDB" w:rsidRDefault="00677BDB" w:rsidP="00677BDB">
            <w:pPr>
              <w:spacing w:after="0" w:line="240" w:lineRule="auto"/>
              <w:jc w:val="center"/>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40</w:t>
            </w:r>
          </w:p>
        </w:tc>
        <w:tc>
          <w:tcPr>
            <w:tcW w:w="179" w:type="pct"/>
            <w:shd w:val="clear" w:color="000000" w:fill="FFFFFF"/>
            <w:noWrap/>
            <w:vAlign w:val="center"/>
            <w:hideMark/>
          </w:tcPr>
          <w:p w:rsidR="00677BDB" w:rsidRPr="00677BDB" w:rsidRDefault="00677BDB" w:rsidP="00677BDB">
            <w:pPr>
              <w:spacing w:after="0" w:line="240" w:lineRule="auto"/>
              <w:jc w:val="center"/>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0</w:t>
            </w:r>
          </w:p>
        </w:tc>
        <w:tc>
          <w:tcPr>
            <w:tcW w:w="217" w:type="pct"/>
            <w:shd w:val="clear" w:color="000000" w:fill="FFFFFF"/>
            <w:noWrap/>
            <w:vAlign w:val="center"/>
            <w:hideMark/>
          </w:tcPr>
          <w:p w:rsidR="00677BDB" w:rsidRPr="00677BDB" w:rsidRDefault="00677BDB" w:rsidP="00677BDB">
            <w:pPr>
              <w:spacing w:after="0" w:line="240" w:lineRule="auto"/>
              <w:jc w:val="center"/>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00</w:t>
            </w:r>
          </w:p>
        </w:tc>
        <w:tc>
          <w:tcPr>
            <w:tcW w:w="334" w:type="pct"/>
            <w:shd w:val="clear" w:color="000000" w:fill="FFFFFF"/>
            <w:noWrap/>
            <w:vAlign w:val="center"/>
            <w:hideMark/>
          </w:tcPr>
          <w:p w:rsidR="00677BDB" w:rsidRPr="00677BDB" w:rsidRDefault="00677BDB" w:rsidP="00677BDB">
            <w:pPr>
              <w:spacing w:after="0" w:line="240" w:lineRule="auto"/>
              <w:jc w:val="center"/>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00000</w:t>
            </w:r>
          </w:p>
        </w:tc>
        <w:tc>
          <w:tcPr>
            <w:tcW w:w="256" w:type="pct"/>
            <w:shd w:val="clear" w:color="000000" w:fill="FFFFFF"/>
            <w:noWrap/>
            <w:vAlign w:val="center"/>
            <w:hideMark/>
          </w:tcPr>
          <w:p w:rsidR="00677BDB" w:rsidRPr="00677BDB" w:rsidRDefault="00677BDB" w:rsidP="00677BDB">
            <w:pPr>
              <w:spacing w:after="0" w:line="240" w:lineRule="auto"/>
              <w:jc w:val="center"/>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677BDB" w:rsidRPr="00677BDB" w:rsidRDefault="00677BDB" w:rsidP="00677BDB">
            <w:pPr>
              <w:spacing w:after="0" w:line="240" w:lineRule="auto"/>
              <w:jc w:val="right"/>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40</w:t>
            </w:r>
          </w:p>
        </w:tc>
        <w:tc>
          <w:tcPr>
            <w:tcW w:w="659" w:type="pct"/>
            <w:shd w:val="clear" w:color="000000" w:fill="FFFFFF"/>
            <w:noWrap/>
            <w:vAlign w:val="center"/>
            <w:hideMark/>
          </w:tcPr>
          <w:p w:rsidR="00677BDB" w:rsidRPr="00677BDB" w:rsidRDefault="00677BDB" w:rsidP="00677BDB">
            <w:pPr>
              <w:spacing w:after="0" w:line="240" w:lineRule="auto"/>
              <w:jc w:val="right"/>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0</w:t>
            </w:r>
          </w:p>
        </w:tc>
      </w:tr>
      <w:tr w:rsidR="00677BDB" w:rsidRPr="00677BDB" w:rsidTr="00677BDB">
        <w:trPr>
          <w:trHeight w:val="70"/>
        </w:trPr>
        <w:tc>
          <w:tcPr>
            <w:tcW w:w="1633" w:type="pct"/>
            <w:shd w:val="clear" w:color="000000" w:fill="FFFFFF"/>
            <w:vAlign w:val="bottom"/>
            <w:hideMark/>
          </w:tcPr>
          <w:p w:rsidR="00677BDB" w:rsidRPr="00677BDB" w:rsidRDefault="00677BDB" w:rsidP="00677BDB">
            <w:pPr>
              <w:spacing w:after="0" w:line="240" w:lineRule="auto"/>
              <w:rPr>
                <w:rFonts w:ascii="Times New Roman" w:eastAsia="Times New Roman" w:hAnsi="Times New Roman" w:cs="Times New Roman"/>
                <w:sz w:val="12"/>
                <w:szCs w:val="12"/>
                <w:lang w:eastAsia="ru-RU"/>
              </w:rPr>
            </w:pPr>
            <w:r w:rsidRPr="00677BDB">
              <w:rPr>
                <w:rFonts w:ascii="Times New Roman" w:eastAsia="Times New Roman" w:hAnsi="Times New Roman" w:cs="Times New Roman"/>
                <w:sz w:val="12"/>
                <w:szCs w:val="12"/>
                <w:lang w:eastAsia="ru-RU"/>
              </w:rPr>
              <w:t>Иные межбюджетные трансферты</w:t>
            </w:r>
          </w:p>
        </w:tc>
        <w:tc>
          <w:tcPr>
            <w:tcW w:w="514" w:type="pct"/>
            <w:shd w:val="clear" w:color="000000" w:fill="FFFFFF"/>
            <w:noWrap/>
            <w:vAlign w:val="center"/>
            <w:hideMark/>
          </w:tcPr>
          <w:p w:rsidR="00677BDB" w:rsidRPr="00677BDB" w:rsidRDefault="00677BDB" w:rsidP="00677BDB">
            <w:pPr>
              <w:spacing w:after="0" w:line="240" w:lineRule="auto"/>
              <w:jc w:val="center"/>
              <w:rPr>
                <w:rFonts w:ascii="Times New Roman" w:eastAsia="Times New Roman" w:hAnsi="Times New Roman" w:cs="Times New Roman"/>
                <w:sz w:val="12"/>
                <w:szCs w:val="12"/>
                <w:lang w:eastAsia="ru-RU"/>
              </w:rPr>
            </w:pPr>
            <w:r w:rsidRPr="00677BDB">
              <w:rPr>
                <w:rFonts w:ascii="Times New Roman" w:eastAsia="Times New Roman" w:hAnsi="Times New Roman" w:cs="Times New Roman"/>
                <w:sz w:val="12"/>
                <w:szCs w:val="12"/>
                <w:lang w:eastAsia="ru-RU"/>
              </w:rPr>
              <w:t>430</w:t>
            </w:r>
          </w:p>
        </w:tc>
        <w:tc>
          <w:tcPr>
            <w:tcW w:w="219" w:type="pct"/>
            <w:shd w:val="clear" w:color="000000" w:fill="FFFFFF"/>
            <w:vAlign w:val="center"/>
            <w:hideMark/>
          </w:tcPr>
          <w:p w:rsidR="00677BDB" w:rsidRPr="00677BDB" w:rsidRDefault="00677BDB" w:rsidP="00677BDB">
            <w:pPr>
              <w:spacing w:after="0" w:line="240" w:lineRule="auto"/>
              <w:jc w:val="center"/>
              <w:rPr>
                <w:rFonts w:ascii="Times New Roman" w:eastAsia="Times New Roman" w:hAnsi="Times New Roman" w:cs="Times New Roman"/>
                <w:sz w:val="12"/>
                <w:szCs w:val="12"/>
                <w:lang w:eastAsia="ru-RU"/>
              </w:rPr>
            </w:pPr>
            <w:r w:rsidRPr="00677BDB">
              <w:rPr>
                <w:rFonts w:ascii="Times New Roman" w:eastAsia="Times New Roman" w:hAnsi="Times New Roman" w:cs="Times New Roman"/>
                <w:sz w:val="12"/>
                <w:szCs w:val="12"/>
                <w:lang w:eastAsia="ru-RU"/>
              </w:rPr>
              <w:t>01</w:t>
            </w:r>
          </w:p>
        </w:tc>
        <w:tc>
          <w:tcPr>
            <w:tcW w:w="248" w:type="pct"/>
            <w:shd w:val="clear" w:color="000000" w:fill="FFFFFF"/>
            <w:vAlign w:val="center"/>
            <w:hideMark/>
          </w:tcPr>
          <w:p w:rsidR="00677BDB" w:rsidRPr="00677BDB" w:rsidRDefault="00677BDB" w:rsidP="00677BDB">
            <w:pPr>
              <w:spacing w:after="0" w:line="240" w:lineRule="auto"/>
              <w:jc w:val="center"/>
              <w:rPr>
                <w:rFonts w:ascii="Times New Roman" w:eastAsia="Times New Roman" w:hAnsi="Times New Roman" w:cs="Times New Roman"/>
                <w:sz w:val="12"/>
                <w:szCs w:val="12"/>
                <w:lang w:eastAsia="ru-RU"/>
              </w:rPr>
            </w:pPr>
            <w:r w:rsidRPr="00677BDB">
              <w:rPr>
                <w:rFonts w:ascii="Times New Roman" w:eastAsia="Times New Roman" w:hAnsi="Times New Roman" w:cs="Times New Roman"/>
                <w:sz w:val="12"/>
                <w:szCs w:val="12"/>
                <w:lang w:eastAsia="ru-RU"/>
              </w:rPr>
              <w:t>04</w:t>
            </w:r>
          </w:p>
        </w:tc>
        <w:tc>
          <w:tcPr>
            <w:tcW w:w="217" w:type="pct"/>
            <w:shd w:val="clear" w:color="000000" w:fill="FFFFFF"/>
            <w:noWrap/>
            <w:vAlign w:val="center"/>
            <w:hideMark/>
          </w:tcPr>
          <w:p w:rsidR="00677BDB" w:rsidRPr="00677BDB" w:rsidRDefault="00677BDB" w:rsidP="00677BDB">
            <w:pPr>
              <w:spacing w:after="0" w:line="240" w:lineRule="auto"/>
              <w:jc w:val="center"/>
              <w:rPr>
                <w:rFonts w:ascii="Times New Roman" w:eastAsia="Times New Roman" w:hAnsi="Times New Roman" w:cs="Times New Roman"/>
                <w:sz w:val="12"/>
                <w:szCs w:val="12"/>
                <w:lang w:eastAsia="ru-RU"/>
              </w:rPr>
            </w:pPr>
            <w:r w:rsidRPr="00677BDB">
              <w:rPr>
                <w:rFonts w:ascii="Times New Roman" w:eastAsia="Times New Roman" w:hAnsi="Times New Roman" w:cs="Times New Roman"/>
                <w:sz w:val="12"/>
                <w:szCs w:val="12"/>
                <w:lang w:eastAsia="ru-RU"/>
              </w:rPr>
              <w:t>40</w:t>
            </w:r>
          </w:p>
        </w:tc>
        <w:tc>
          <w:tcPr>
            <w:tcW w:w="179" w:type="pct"/>
            <w:shd w:val="clear" w:color="000000" w:fill="FFFFFF"/>
            <w:noWrap/>
            <w:vAlign w:val="center"/>
            <w:hideMark/>
          </w:tcPr>
          <w:p w:rsidR="00677BDB" w:rsidRPr="00677BDB" w:rsidRDefault="00677BDB" w:rsidP="00677BDB">
            <w:pPr>
              <w:spacing w:after="0" w:line="240" w:lineRule="auto"/>
              <w:jc w:val="center"/>
              <w:rPr>
                <w:rFonts w:ascii="Times New Roman" w:eastAsia="Times New Roman" w:hAnsi="Times New Roman" w:cs="Times New Roman"/>
                <w:sz w:val="12"/>
                <w:szCs w:val="12"/>
                <w:lang w:eastAsia="ru-RU"/>
              </w:rPr>
            </w:pPr>
            <w:r w:rsidRPr="00677BDB">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677BDB" w:rsidRPr="00677BDB" w:rsidRDefault="00677BDB" w:rsidP="00677BDB">
            <w:pPr>
              <w:spacing w:after="0" w:line="240" w:lineRule="auto"/>
              <w:jc w:val="center"/>
              <w:rPr>
                <w:rFonts w:ascii="Times New Roman" w:eastAsia="Times New Roman" w:hAnsi="Times New Roman" w:cs="Times New Roman"/>
                <w:sz w:val="12"/>
                <w:szCs w:val="12"/>
                <w:lang w:eastAsia="ru-RU"/>
              </w:rPr>
            </w:pPr>
            <w:r w:rsidRPr="00677BDB">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677BDB" w:rsidRPr="00677BDB" w:rsidRDefault="00677BDB" w:rsidP="00677BDB">
            <w:pPr>
              <w:spacing w:after="0" w:line="240" w:lineRule="auto"/>
              <w:jc w:val="center"/>
              <w:rPr>
                <w:rFonts w:ascii="Times New Roman" w:eastAsia="Times New Roman" w:hAnsi="Times New Roman" w:cs="Times New Roman"/>
                <w:sz w:val="12"/>
                <w:szCs w:val="12"/>
                <w:lang w:eastAsia="ru-RU"/>
              </w:rPr>
            </w:pPr>
            <w:r w:rsidRPr="00677BDB">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677BDB" w:rsidRPr="00677BDB" w:rsidRDefault="00677BDB" w:rsidP="00677BDB">
            <w:pPr>
              <w:spacing w:after="0" w:line="240" w:lineRule="auto"/>
              <w:jc w:val="center"/>
              <w:rPr>
                <w:rFonts w:ascii="Times New Roman" w:eastAsia="Times New Roman" w:hAnsi="Times New Roman" w:cs="Times New Roman"/>
                <w:sz w:val="12"/>
                <w:szCs w:val="12"/>
                <w:lang w:eastAsia="ru-RU"/>
              </w:rPr>
            </w:pPr>
            <w:r w:rsidRPr="00677BDB">
              <w:rPr>
                <w:rFonts w:ascii="Times New Roman" w:eastAsia="Times New Roman" w:hAnsi="Times New Roman" w:cs="Times New Roman"/>
                <w:sz w:val="12"/>
                <w:szCs w:val="12"/>
                <w:lang w:eastAsia="ru-RU"/>
              </w:rPr>
              <w:t>540</w:t>
            </w:r>
          </w:p>
        </w:tc>
        <w:tc>
          <w:tcPr>
            <w:tcW w:w="525" w:type="pct"/>
            <w:shd w:val="clear" w:color="000000" w:fill="FFFFFF"/>
            <w:noWrap/>
            <w:vAlign w:val="center"/>
            <w:hideMark/>
          </w:tcPr>
          <w:p w:rsidR="00677BDB" w:rsidRPr="00677BDB" w:rsidRDefault="00677BDB" w:rsidP="00677BDB">
            <w:pPr>
              <w:spacing w:after="0" w:line="240" w:lineRule="auto"/>
              <w:jc w:val="right"/>
              <w:rPr>
                <w:rFonts w:ascii="Times New Roman" w:eastAsia="Times New Roman" w:hAnsi="Times New Roman" w:cs="Times New Roman"/>
                <w:sz w:val="12"/>
                <w:szCs w:val="12"/>
                <w:lang w:eastAsia="ru-RU"/>
              </w:rPr>
            </w:pPr>
            <w:r w:rsidRPr="00677BDB">
              <w:rPr>
                <w:rFonts w:ascii="Times New Roman" w:eastAsia="Times New Roman" w:hAnsi="Times New Roman" w:cs="Times New Roman"/>
                <w:sz w:val="12"/>
                <w:szCs w:val="12"/>
                <w:lang w:eastAsia="ru-RU"/>
              </w:rPr>
              <w:t>40</w:t>
            </w:r>
          </w:p>
        </w:tc>
        <w:tc>
          <w:tcPr>
            <w:tcW w:w="659" w:type="pct"/>
            <w:shd w:val="clear" w:color="000000" w:fill="FFFFFF"/>
            <w:noWrap/>
            <w:vAlign w:val="center"/>
            <w:hideMark/>
          </w:tcPr>
          <w:p w:rsidR="00677BDB" w:rsidRPr="00677BDB" w:rsidRDefault="00677BDB" w:rsidP="00677BDB">
            <w:pPr>
              <w:spacing w:after="0" w:line="240" w:lineRule="auto"/>
              <w:jc w:val="right"/>
              <w:rPr>
                <w:rFonts w:ascii="Times New Roman" w:eastAsia="Times New Roman" w:hAnsi="Times New Roman" w:cs="Times New Roman"/>
                <w:sz w:val="12"/>
                <w:szCs w:val="12"/>
                <w:lang w:eastAsia="ru-RU"/>
              </w:rPr>
            </w:pPr>
            <w:r w:rsidRPr="00677BDB">
              <w:rPr>
                <w:rFonts w:ascii="Times New Roman" w:eastAsia="Times New Roman" w:hAnsi="Times New Roman" w:cs="Times New Roman"/>
                <w:sz w:val="12"/>
                <w:szCs w:val="12"/>
                <w:lang w:eastAsia="ru-RU"/>
              </w:rPr>
              <w:t>0</w:t>
            </w:r>
          </w:p>
        </w:tc>
      </w:tr>
      <w:tr w:rsidR="00677BDB" w:rsidRPr="00677BDB" w:rsidTr="00677BDB">
        <w:trPr>
          <w:trHeight w:val="70"/>
        </w:trPr>
        <w:tc>
          <w:tcPr>
            <w:tcW w:w="1633" w:type="pct"/>
            <w:shd w:val="clear" w:color="000000" w:fill="FFFFFF"/>
            <w:vAlign w:val="bottom"/>
            <w:hideMark/>
          </w:tcPr>
          <w:p w:rsidR="00677BDB" w:rsidRPr="00677BDB" w:rsidRDefault="00677BDB" w:rsidP="00677BDB">
            <w:pPr>
              <w:spacing w:after="0" w:line="240" w:lineRule="auto"/>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14" w:type="pct"/>
            <w:shd w:val="clear" w:color="000000" w:fill="FFFFFF"/>
            <w:noWrap/>
            <w:vAlign w:val="center"/>
            <w:hideMark/>
          </w:tcPr>
          <w:p w:rsidR="00677BDB" w:rsidRPr="00677BDB" w:rsidRDefault="00677BDB" w:rsidP="00677BDB">
            <w:pPr>
              <w:spacing w:after="0" w:line="240" w:lineRule="auto"/>
              <w:jc w:val="center"/>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430</w:t>
            </w:r>
          </w:p>
        </w:tc>
        <w:tc>
          <w:tcPr>
            <w:tcW w:w="219" w:type="pct"/>
            <w:shd w:val="clear" w:color="000000" w:fill="FFFFFF"/>
            <w:vAlign w:val="center"/>
            <w:hideMark/>
          </w:tcPr>
          <w:p w:rsidR="00677BDB" w:rsidRPr="00677BDB" w:rsidRDefault="00677BDB" w:rsidP="00677BDB">
            <w:pPr>
              <w:spacing w:after="0" w:line="240" w:lineRule="auto"/>
              <w:jc w:val="center"/>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01</w:t>
            </w:r>
          </w:p>
        </w:tc>
        <w:tc>
          <w:tcPr>
            <w:tcW w:w="248" w:type="pct"/>
            <w:shd w:val="clear" w:color="000000" w:fill="FFFFFF"/>
            <w:vAlign w:val="center"/>
            <w:hideMark/>
          </w:tcPr>
          <w:p w:rsidR="00677BDB" w:rsidRPr="00677BDB" w:rsidRDefault="00677BDB" w:rsidP="00677BDB">
            <w:pPr>
              <w:spacing w:after="0" w:line="240" w:lineRule="auto"/>
              <w:jc w:val="center"/>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06</w:t>
            </w:r>
          </w:p>
        </w:tc>
        <w:tc>
          <w:tcPr>
            <w:tcW w:w="217" w:type="pct"/>
            <w:shd w:val="clear" w:color="000000" w:fill="FFFFFF"/>
            <w:noWrap/>
            <w:vAlign w:val="center"/>
            <w:hideMark/>
          </w:tcPr>
          <w:p w:rsidR="00677BDB" w:rsidRPr="00677BDB" w:rsidRDefault="00677BDB" w:rsidP="00677BDB">
            <w:pPr>
              <w:spacing w:after="0" w:line="240" w:lineRule="auto"/>
              <w:jc w:val="center"/>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 </w:t>
            </w:r>
          </w:p>
        </w:tc>
        <w:tc>
          <w:tcPr>
            <w:tcW w:w="179" w:type="pct"/>
            <w:shd w:val="clear" w:color="000000" w:fill="FFFFFF"/>
            <w:noWrap/>
            <w:vAlign w:val="center"/>
            <w:hideMark/>
          </w:tcPr>
          <w:p w:rsidR="00677BDB" w:rsidRPr="00677BDB" w:rsidRDefault="00677BDB" w:rsidP="00677BDB">
            <w:pPr>
              <w:spacing w:after="0" w:line="240" w:lineRule="auto"/>
              <w:jc w:val="center"/>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 </w:t>
            </w:r>
          </w:p>
        </w:tc>
        <w:tc>
          <w:tcPr>
            <w:tcW w:w="217" w:type="pct"/>
            <w:shd w:val="clear" w:color="000000" w:fill="FFFFFF"/>
            <w:noWrap/>
            <w:vAlign w:val="center"/>
            <w:hideMark/>
          </w:tcPr>
          <w:p w:rsidR="00677BDB" w:rsidRPr="00677BDB" w:rsidRDefault="00677BDB" w:rsidP="00677BDB">
            <w:pPr>
              <w:spacing w:after="0" w:line="240" w:lineRule="auto"/>
              <w:jc w:val="center"/>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 </w:t>
            </w:r>
          </w:p>
        </w:tc>
        <w:tc>
          <w:tcPr>
            <w:tcW w:w="334" w:type="pct"/>
            <w:shd w:val="clear" w:color="000000" w:fill="FFFFFF"/>
            <w:noWrap/>
            <w:vAlign w:val="center"/>
            <w:hideMark/>
          </w:tcPr>
          <w:p w:rsidR="00677BDB" w:rsidRPr="00677BDB" w:rsidRDefault="00677BDB" w:rsidP="00677BDB">
            <w:pPr>
              <w:spacing w:after="0" w:line="240" w:lineRule="auto"/>
              <w:jc w:val="center"/>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 </w:t>
            </w:r>
          </w:p>
        </w:tc>
        <w:tc>
          <w:tcPr>
            <w:tcW w:w="256" w:type="pct"/>
            <w:shd w:val="clear" w:color="000000" w:fill="FFFFFF"/>
            <w:noWrap/>
            <w:vAlign w:val="center"/>
            <w:hideMark/>
          </w:tcPr>
          <w:p w:rsidR="00677BDB" w:rsidRPr="00677BDB" w:rsidRDefault="00677BDB" w:rsidP="00677BDB">
            <w:pPr>
              <w:spacing w:after="0" w:line="240" w:lineRule="auto"/>
              <w:jc w:val="center"/>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677BDB" w:rsidRPr="00677BDB" w:rsidRDefault="00677BDB" w:rsidP="00677BDB">
            <w:pPr>
              <w:spacing w:after="0" w:line="240" w:lineRule="auto"/>
              <w:jc w:val="right"/>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46</w:t>
            </w:r>
          </w:p>
        </w:tc>
        <w:tc>
          <w:tcPr>
            <w:tcW w:w="659" w:type="pct"/>
            <w:shd w:val="clear" w:color="000000" w:fill="FFFFFF"/>
            <w:noWrap/>
            <w:vAlign w:val="center"/>
            <w:hideMark/>
          </w:tcPr>
          <w:p w:rsidR="00677BDB" w:rsidRPr="00677BDB" w:rsidRDefault="00677BDB" w:rsidP="00677BDB">
            <w:pPr>
              <w:spacing w:after="0" w:line="240" w:lineRule="auto"/>
              <w:jc w:val="right"/>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0</w:t>
            </w:r>
          </w:p>
        </w:tc>
      </w:tr>
      <w:tr w:rsidR="00677BDB" w:rsidRPr="00677BDB" w:rsidTr="00677BDB">
        <w:trPr>
          <w:trHeight w:val="70"/>
        </w:trPr>
        <w:tc>
          <w:tcPr>
            <w:tcW w:w="1633" w:type="pct"/>
            <w:shd w:val="clear" w:color="000000" w:fill="FFFFFF"/>
            <w:vAlign w:val="bottom"/>
            <w:hideMark/>
          </w:tcPr>
          <w:p w:rsidR="00677BDB" w:rsidRPr="00677BDB" w:rsidRDefault="00677BDB" w:rsidP="00677BDB">
            <w:pPr>
              <w:spacing w:after="0" w:line="240" w:lineRule="auto"/>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14" w:type="pct"/>
            <w:shd w:val="clear" w:color="000000" w:fill="FFFFFF"/>
            <w:noWrap/>
            <w:vAlign w:val="center"/>
            <w:hideMark/>
          </w:tcPr>
          <w:p w:rsidR="00677BDB" w:rsidRPr="00677BDB" w:rsidRDefault="00677BDB" w:rsidP="00677BDB">
            <w:pPr>
              <w:spacing w:after="0" w:line="240" w:lineRule="auto"/>
              <w:jc w:val="center"/>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430</w:t>
            </w:r>
          </w:p>
        </w:tc>
        <w:tc>
          <w:tcPr>
            <w:tcW w:w="219" w:type="pct"/>
            <w:shd w:val="clear" w:color="000000" w:fill="FFFFFF"/>
            <w:vAlign w:val="center"/>
            <w:hideMark/>
          </w:tcPr>
          <w:p w:rsidR="00677BDB" w:rsidRPr="00677BDB" w:rsidRDefault="00677BDB" w:rsidP="00677BDB">
            <w:pPr>
              <w:spacing w:after="0" w:line="240" w:lineRule="auto"/>
              <w:jc w:val="center"/>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01</w:t>
            </w:r>
          </w:p>
        </w:tc>
        <w:tc>
          <w:tcPr>
            <w:tcW w:w="248" w:type="pct"/>
            <w:shd w:val="clear" w:color="000000" w:fill="FFFFFF"/>
            <w:vAlign w:val="center"/>
            <w:hideMark/>
          </w:tcPr>
          <w:p w:rsidR="00677BDB" w:rsidRPr="00677BDB" w:rsidRDefault="00677BDB" w:rsidP="00677BDB">
            <w:pPr>
              <w:spacing w:after="0" w:line="240" w:lineRule="auto"/>
              <w:jc w:val="center"/>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06</w:t>
            </w:r>
          </w:p>
        </w:tc>
        <w:tc>
          <w:tcPr>
            <w:tcW w:w="217" w:type="pct"/>
            <w:shd w:val="clear" w:color="000000" w:fill="FFFFFF"/>
            <w:noWrap/>
            <w:vAlign w:val="center"/>
            <w:hideMark/>
          </w:tcPr>
          <w:p w:rsidR="00677BDB" w:rsidRPr="00677BDB" w:rsidRDefault="00677BDB" w:rsidP="00677BDB">
            <w:pPr>
              <w:spacing w:after="0" w:line="240" w:lineRule="auto"/>
              <w:jc w:val="center"/>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38</w:t>
            </w:r>
          </w:p>
        </w:tc>
        <w:tc>
          <w:tcPr>
            <w:tcW w:w="179" w:type="pct"/>
            <w:shd w:val="clear" w:color="000000" w:fill="FFFFFF"/>
            <w:noWrap/>
            <w:vAlign w:val="center"/>
            <w:hideMark/>
          </w:tcPr>
          <w:p w:rsidR="00677BDB" w:rsidRPr="00677BDB" w:rsidRDefault="00677BDB" w:rsidP="00677BDB">
            <w:pPr>
              <w:spacing w:after="0" w:line="240" w:lineRule="auto"/>
              <w:jc w:val="center"/>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0</w:t>
            </w:r>
          </w:p>
        </w:tc>
        <w:tc>
          <w:tcPr>
            <w:tcW w:w="217" w:type="pct"/>
            <w:shd w:val="clear" w:color="000000" w:fill="FFFFFF"/>
            <w:noWrap/>
            <w:vAlign w:val="center"/>
            <w:hideMark/>
          </w:tcPr>
          <w:p w:rsidR="00677BDB" w:rsidRPr="00677BDB" w:rsidRDefault="00677BDB" w:rsidP="00677BDB">
            <w:pPr>
              <w:spacing w:after="0" w:line="240" w:lineRule="auto"/>
              <w:jc w:val="center"/>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00</w:t>
            </w:r>
          </w:p>
        </w:tc>
        <w:tc>
          <w:tcPr>
            <w:tcW w:w="334" w:type="pct"/>
            <w:shd w:val="clear" w:color="000000" w:fill="FFFFFF"/>
            <w:noWrap/>
            <w:vAlign w:val="center"/>
            <w:hideMark/>
          </w:tcPr>
          <w:p w:rsidR="00677BDB" w:rsidRPr="00677BDB" w:rsidRDefault="00677BDB" w:rsidP="00677BDB">
            <w:pPr>
              <w:spacing w:after="0" w:line="240" w:lineRule="auto"/>
              <w:jc w:val="center"/>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00000</w:t>
            </w:r>
          </w:p>
        </w:tc>
        <w:tc>
          <w:tcPr>
            <w:tcW w:w="256" w:type="pct"/>
            <w:shd w:val="clear" w:color="000000" w:fill="FFFFFF"/>
            <w:noWrap/>
            <w:vAlign w:val="center"/>
            <w:hideMark/>
          </w:tcPr>
          <w:p w:rsidR="00677BDB" w:rsidRPr="00677BDB" w:rsidRDefault="00677BDB" w:rsidP="00677BDB">
            <w:pPr>
              <w:spacing w:after="0" w:line="240" w:lineRule="auto"/>
              <w:jc w:val="center"/>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677BDB" w:rsidRPr="00677BDB" w:rsidRDefault="00677BDB" w:rsidP="00677BDB">
            <w:pPr>
              <w:spacing w:after="0" w:line="240" w:lineRule="auto"/>
              <w:jc w:val="right"/>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46</w:t>
            </w:r>
          </w:p>
        </w:tc>
        <w:tc>
          <w:tcPr>
            <w:tcW w:w="659" w:type="pct"/>
            <w:shd w:val="clear" w:color="000000" w:fill="FFFFFF"/>
            <w:noWrap/>
            <w:vAlign w:val="center"/>
            <w:hideMark/>
          </w:tcPr>
          <w:p w:rsidR="00677BDB" w:rsidRPr="00677BDB" w:rsidRDefault="00677BDB" w:rsidP="00677BDB">
            <w:pPr>
              <w:spacing w:after="0" w:line="240" w:lineRule="auto"/>
              <w:jc w:val="right"/>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0</w:t>
            </w:r>
          </w:p>
        </w:tc>
      </w:tr>
      <w:tr w:rsidR="00677BDB" w:rsidRPr="00677BDB" w:rsidTr="00677BDB">
        <w:trPr>
          <w:trHeight w:val="70"/>
        </w:trPr>
        <w:tc>
          <w:tcPr>
            <w:tcW w:w="1633" w:type="pct"/>
            <w:shd w:val="clear" w:color="000000" w:fill="FFFFFF"/>
            <w:vAlign w:val="bottom"/>
            <w:hideMark/>
          </w:tcPr>
          <w:p w:rsidR="00677BDB" w:rsidRPr="00677BDB" w:rsidRDefault="00677BDB" w:rsidP="00677BDB">
            <w:pPr>
              <w:spacing w:after="0" w:line="240" w:lineRule="auto"/>
              <w:rPr>
                <w:rFonts w:ascii="Times New Roman" w:eastAsia="Times New Roman" w:hAnsi="Times New Roman" w:cs="Times New Roman"/>
                <w:sz w:val="12"/>
                <w:szCs w:val="12"/>
                <w:lang w:eastAsia="ru-RU"/>
              </w:rPr>
            </w:pPr>
            <w:r w:rsidRPr="00677BDB">
              <w:rPr>
                <w:rFonts w:ascii="Times New Roman" w:eastAsia="Times New Roman" w:hAnsi="Times New Roman" w:cs="Times New Roman"/>
                <w:sz w:val="12"/>
                <w:szCs w:val="12"/>
                <w:lang w:eastAsia="ru-RU"/>
              </w:rPr>
              <w:t>Иные межбюджетные трансферты</w:t>
            </w:r>
          </w:p>
        </w:tc>
        <w:tc>
          <w:tcPr>
            <w:tcW w:w="514" w:type="pct"/>
            <w:shd w:val="clear" w:color="000000" w:fill="FFFFFF"/>
            <w:noWrap/>
            <w:vAlign w:val="center"/>
            <w:hideMark/>
          </w:tcPr>
          <w:p w:rsidR="00677BDB" w:rsidRPr="00677BDB" w:rsidRDefault="00677BDB" w:rsidP="00677BDB">
            <w:pPr>
              <w:spacing w:after="0" w:line="240" w:lineRule="auto"/>
              <w:jc w:val="center"/>
              <w:rPr>
                <w:rFonts w:ascii="Times New Roman" w:eastAsia="Times New Roman" w:hAnsi="Times New Roman" w:cs="Times New Roman"/>
                <w:sz w:val="12"/>
                <w:szCs w:val="12"/>
                <w:lang w:eastAsia="ru-RU"/>
              </w:rPr>
            </w:pPr>
            <w:r w:rsidRPr="00677BDB">
              <w:rPr>
                <w:rFonts w:ascii="Times New Roman" w:eastAsia="Times New Roman" w:hAnsi="Times New Roman" w:cs="Times New Roman"/>
                <w:sz w:val="12"/>
                <w:szCs w:val="12"/>
                <w:lang w:eastAsia="ru-RU"/>
              </w:rPr>
              <w:t>430</w:t>
            </w:r>
          </w:p>
        </w:tc>
        <w:tc>
          <w:tcPr>
            <w:tcW w:w="219" w:type="pct"/>
            <w:shd w:val="clear" w:color="000000" w:fill="FFFFFF"/>
            <w:vAlign w:val="center"/>
            <w:hideMark/>
          </w:tcPr>
          <w:p w:rsidR="00677BDB" w:rsidRPr="00677BDB" w:rsidRDefault="00677BDB" w:rsidP="00677BDB">
            <w:pPr>
              <w:spacing w:after="0" w:line="240" w:lineRule="auto"/>
              <w:jc w:val="center"/>
              <w:rPr>
                <w:rFonts w:ascii="Times New Roman" w:eastAsia="Times New Roman" w:hAnsi="Times New Roman" w:cs="Times New Roman"/>
                <w:sz w:val="12"/>
                <w:szCs w:val="12"/>
                <w:lang w:eastAsia="ru-RU"/>
              </w:rPr>
            </w:pPr>
            <w:r w:rsidRPr="00677BDB">
              <w:rPr>
                <w:rFonts w:ascii="Times New Roman" w:eastAsia="Times New Roman" w:hAnsi="Times New Roman" w:cs="Times New Roman"/>
                <w:sz w:val="12"/>
                <w:szCs w:val="12"/>
                <w:lang w:eastAsia="ru-RU"/>
              </w:rPr>
              <w:t>01</w:t>
            </w:r>
          </w:p>
        </w:tc>
        <w:tc>
          <w:tcPr>
            <w:tcW w:w="248" w:type="pct"/>
            <w:shd w:val="clear" w:color="000000" w:fill="FFFFFF"/>
            <w:vAlign w:val="center"/>
            <w:hideMark/>
          </w:tcPr>
          <w:p w:rsidR="00677BDB" w:rsidRPr="00677BDB" w:rsidRDefault="00677BDB" w:rsidP="00677BDB">
            <w:pPr>
              <w:spacing w:after="0" w:line="240" w:lineRule="auto"/>
              <w:jc w:val="center"/>
              <w:rPr>
                <w:rFonts w:ascii="Times New Roman" w:eastAsia="Times New Roman" w:hAnsi="Times New Roman" w:cs="Times New Roman"/>
                <w:sz w:val="12"/>
                <w:szCs w:val="12"/>
                <w:lang w:eastAsia="ru-RU"/>
              </w:rPr>
            </w:pPr>
            <w:r w:rsidRPr="00677BDB">
              <w:rPr>
                <w:rFonts w:ascii="Times New Roman" w:eastAsia="Times New Roman" w:hAnsi="Times New Roman" w:cs="Times New Roman"/>
                <w:sz w:val="12"/>
                <w:szCs w:val="12"/>
                <w:lang w:eastAsia="ru-RU"/>
              </w:rPr>
              <w:t>06</w:t>
            </w:r>
          </w:p>
        </w:tc>
        <w:tc>
          <w:tcPr>
            <w:tcW w:w="217" w:type="pct"/>
            <w:shd w:val="clear" w:color="000000" w:fill="FFFFFF"/>
            <w:noWrap/>
            <w:vAlign w:val="center"/>
            <w:hideMark/>
          </w:tcPr>
          <w:p w:rsidR="00677BDB" w:rsidRPr="00677BDB" w:rsidRDefault="00677BDB" w:rsidP="00677BDB">
            <w:pPr>
              <w:spacing w:after="0" w:line="240" w:lineRule="auto"/>
              <w:jc w:val="center"/>
              <w:rPr>
                <w:rFonts w:ascii="Times New Roman" w:eastAsia="Times New Roman" w:hAnsi="Times New Roman" w:cs="Times New Roman"/>
                <w:sz w:val="12"/>
                <w:szCs w:val="12"/>
                <w:lang w:eastAsia="ru-RU"/>
              </w:rPr>
            </w:pPr>
            <w:r w:rsidRPr="00677BDB">
              <w:rPr>
                <w:rFonts w:ascii="Times New Roman" w:eastAsia="Times New Roman" w:hAnsi="Times New Roman" w:cs="Times New Roman"/>
                <w:sz w:val="12"/>
                <w:szCs w:val="12"/>
                <w:lang w:eastAsia="ru-RU"/>
              </w:rPr>
              <w:t>38</w:t>
            </w:r>
          </w:p>
        </w:tc>
        <w:tc>
          <w:tcPr>
            <w:tcW w:w="179" w:type="pct"/>
            <w:shd w:val="clear" w:color="000000" w:fill="FFFFFF"/>
            <w:noWrap/>
            <w:vAlign w:val="center"/>
            <w:hideMark/>
          </w:tcPr>
          <w:p w:rsidR="00677BDB" w:rsidRPr="00677BDB" w:rsidRDefault="00677BDB" w:rsidP="00677BDB">
            <w:pPr>
              <w:spacing w:after="0" w:line="240" w:lineRule="auto"/>
              <w:jc w:val="center"/>
              <w:rPr>
                <w:rFonts w:ascii="Times New Roman" w:eastAsia="Times New Roman" w:hAnsi="Times New Roman" w:cs="Times New Roman"/>
                <w:sz w:val="12"/>
                <w:szCs w:val="12"/>
                <w:lang w:eastAsia="ru-RU"/>
              </w:rPr>
            </w:pPr>
            <w:r w:rsidRPr="00677BDB">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677BDB" w:rsidRPr="00677BDB" w:rsidRDefault="00677BDB" w:rsidP="00677BDB">
            <w:pPr>
              <w:spacing w:after="0" w:line="240" w:lineRule="auto"/>
              <w:jc w:val="center"/>
              <w:rPr>
                <w:rFonts w:ascii="Times New Roman" w:eastAsia="Times New Roman" w:hAnsi="Times New Roman" w:cs="Times New Roman"/>
                <w:sz w:val="12"/>
                <w:szCs w:val="12"/>
                <w:lang w:eastAsia="ru-RU"/>
              </w:rPr>
            </w:pPr>
            <w:r w:rsidRPr="00677BDB">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677BDB" w:rsidRPr="00677BDB" w:rsidRDefault="00677BDB" w:rsidP="00677BDB">
            <w:pPr>
              <w:spacing w:after="0" w:line="240" w:lineRule="auto"/>
              <w:jc w:val="center"/>
              <w:rPr>
                <w:rFonts w:ascii="Times New Roman" w:eastAsia="Times New Roman" w:hAnsi="Times New Roman" w:cs="Times New Roman"/>
                <w:sz w:val="12"/>
                <w:szCs w:val="12"/>
                <w:lang w:eastAsia="ru-RU"/>
              </w:rPr>
            </w:pPr>
            <w:r w:rsidRPr="00677BDB">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677BDB" w:rsidRPr="00677BDB" w:rsidRDefault="00677BDB" w:rsidP="00677BDB">
            <w:pPr>
              <w:spacing w:after="0" w:line="240" w:lineRule="auto"/>
              <w:jc w:val="center"/>
              <w:rPr>
                <w:rFonts w:ascii="Times New Roman" w:eastAsia="Times New Roman" w:hAnsi="Times New Roman" w:cs="Times New Roman"/>
                <w:sz w:val="12"/>
                <w:szCs w:val="12"/>
                <w:lang w:eastAsia="ru-RU"/>
              </w:rPr>
            </w:pPr>
            <w:r w:rsidRPr="00677BDB">
              <w:rPr>
                <w:rFonts w:ascii="Times New Roman" w:eastAsia="Times New Roman" w:hAnsi="Times New Roman" w:cs="Times New Roman"/>
                <w:sz w:val="12"/>
                <w:szCs w:val="12"/>
                <w:lang w:eastAsia="ru-RU"/>
              </w:rPr>
              <w:t>540</w:t>
            </w:r>
          </w:p>
        </w:tc>
        <w:tc>
          <w:tcPr>
            <w:tcW w:w="525" w:type="pct"/>
            <w:shd w:val="clear" w:color="000000" w:fill="FFFFFF"/>
            <w:noWrap/>
            <w:vAlign w:val="center"/>
            <w:hideMark/>
          </w:tcPr>
          <w:p w:rsidR="00677BDB" w:rsidRPr="00677BDB" w:rsidRDefault="00677BDB" w:rsidP="00677BDB">
            <w:pPr>
              <w:spacing w:after="0" w:line="240" w:lineRule="auto"/>
              <w:jc w:val="right"/>
              <w:rPr>
                <w:rFonts w:ascii="Times New Roman" w:eastAsia="Times New Roman" w:hAnsi="Times New Roman" w:cs="Times New Roman"/>
                <w:sz w:val="12"/>
                <w:szCs w:val="12"/>
                <w:lang w:eastAsia="ru-RU"/>
              </w:rPr>
            </w:pPr>
            <w:r w:rsidRPr="00677BDB">
              <w:rPr>
                <w:rFonts w:ascii="Times New Roman" w:eastAsia="Times New Roman" w:hAnsi="Times New Roman" w:cs="Times New Roman"/>
                <w:sz w:val="12"/>
                <w:szCs w:val="12"/>
                <w:lang w:eastAsia="ru-RU"/>
              </w:rPr>
              <w:t>46</w:t>
            </w:r>
          </w:p>
        </w:tc>
        <w:tc>
          <w:tcPr>
            <w:tcW w:w="659" w:type="pct"/>
            <w:shd w:val="clear" w:color="000000" w:fill="FFFFFF"/>
            <w:noWrap/>
            <w:vAlign w:val="center"/>
            <w:hideMark/>
          </w:tcPr>
          <w:p w:rsidR="00677BDB" w:rsidRPr="00677BDB" w:rsidRDefault="00677BDB" w:rsidP="00677BDB">
            <w:pPr>
              <w:spacing w:after="0" w:line="240" w:lineRule="auto"/>
              <w:jc w:val="right"/>
              <w:rPr>
                <w:rFonts w:ascii="Times New Roman" w:eastAsia="Times New Roman" w:hAnsi="Times New Roman" w:cs="Times New Roman"/>
                <w:sz w:val="12"/>
                <w:szCs w:val="12"/>
                <w:lang w:eastAsia="ru-RU"/>
              </w:rPr>
            </w:pPr>
            <w:r w:rsidRPr="00677BDB">
              <w:rPr>
                <w:rFonts w:ascii="Times New Roman" w:eastAsia="Times New Roman" w:hAnsi="Times New Roman" w:cs="Times New Roman"/>
                <w:sz w:val="12"/>
                <w:szCs w:val="12"/>
                <w:lang w:eastAsia="ru-RU"/>
              </w:rPr>
              <w:t>0</w:t>
            </w:r>
          </w:p>
        </w:tc>
      </w:tr>
      <w:tr w:rsidR="00677BDB" w:rsidRPr="00677BDB" w:rsidTr="00677BDB">
        <w:trPr>
          <w:trHeight w:val="70"/>
        </w:trPr>
        <w:tc>
          <w:tcPr>
            <w:tcW w:w="1633" w:type="pct"/>
            <w:shd w:val="clear" w:color="000000" w:fill="FFFFFF"/>
            <w:vAlign w:val="bottom"/>
            <w:hideMark/>
          </w:tcPr>
          <w:p w:rsidR="00677BDB" w:rsidRPr="00677BDB" w:rsidRDefault="00677BDB" w:rsidP="00677BDB">
            <w:pPr>
              <w:spacing w:after="0" w:line="240" w:lineRule="auto"/>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Другие общегосударственные вопросы</w:t>
            </w:r>
          </w:p>
        </w:tc>
        <w:tc>
          <w:tcPr>
            <w:tcW w:w="514" w:type="pct"/>
            <w:shd w:val="clear" w:color="000000" w:fill="FFFFFF"/>
            <w:noWrap/>
            <w:vAlign w:val="center"/>
            <w:hideMark/>
          </w:tcPr>
          <w:p w:rsidR="00677BDB" w:rsidRPr="00677BDB" w:rsidRDefault="00677BDB" w:rsidP="00677BDB">
            <w:pPr>
              <w:spacing w:after="0" w:line="240" w:lineRule="auto"/>
              <w:jc w:val="center"/>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430</w:t>
            </w:r>
          </w:p>
        </w:tc>
        <w:tc>
          <w:tcPr>
            <w:tcW w:w="219" w:type="pct"/>
            <w:shd w:val="clear" w:color="000000" w:fill="FFFFFF"/>
            <w:vAlign w:val="center"/>
            <w:hideMark/>
          </w:tcPr>
          <w:p w:rsidR="00677BDB" w:rsidRPr="00677BDB" w:rsidRDefault="00677BDB" w:rsidP="00677BDB">
            <w:pPr>
              <w:spacing w:after="0" w:line="240" w:lineRule="auto"/>
              <w:jc w:val="center"/>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01</w:t>
            </w:r>
          </w:p>
        </w:tc>
        <w:tc>
          <w:tcPr>
            <w:tcW w:w="248" w:type="pct"/>
            <w:shd w:val="clear" w:color="000000" w:fill="FFFFFF"/>
            <w:vAlign w:val="center"/>
            <w:hideMark/>
          </w:tcPr>
          <w:p w:rsidR="00677BDB" w:rsidRPr="00677BDB" w:rsidRDefault="00677BDB" w:rsidP="00677BDB">
            <w:pPr>
              <w:spacing w:after="0" w:line="240" w:lineRule="auto"/>
              <w:jc w:val="center"/>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13</w:t>
            </w:r>
          </w:p>
        </w:tc>
        <w:tc>
          <w:tcPr>
            <w:tcW w:w="217" w:type="pct"/>
            <w:shd w:val="clear" w:color="000000" w:fill="FFFFFF"/>
            <w:noWrap/>
            <w:vAlign w:val="center"/>
            <w:hideMark/>
          </w:tcPr>
          <w:p w:rsidR="00677BDB" w:rsidRPr="00677BDB" w:rsidRDefault="00677BDB" w:rsidP="00677BDB">
            <w:pPr>
              <w:spacing w:after="0" w:line="240" w:lineRule="auto"/>
              <w:jc w:val="center"/>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 </w:t>
            </w:r>
          </w:p>
        </w:tc>
        <w:tc>
          <w:tcPr>
            <w:tcW w:w="179" w:type="pct"/>
            <w:shd w:val="clear" w:color="000000" w:fill="FFFFFF"/>
            <w:noWrap/>
            <w:vAlign w:val="center"/>
            <w:hideMark/>
          </w:tcPr>
          <w:p w:rsidR="00677BDB" w:rsidRPr="00677BDB" w:rsidRDefault="00677BDB" w:rsidP="00677BDB">
            <w:pPr>
              <w:spacing w:after="0" w:line="240" w:lineRule="auto"/>
              <w:jc w:val="center"/>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 </w:t>
            </w:r>
          </w:p>
        </w:tc>
        <w:tc>
          <w:tcPr>
            <w:tcW w:w="217" w:type="pct"/>
            <w:shd w:val="clear" w:color="000000" w:fill="FFFFFF"/>
            <w:noWrap/>
            <w:vAlign w:val="center"/>
            <w:hideMark/>
          </w:tcPr>
          <w:p w:rsidR="00677BDB" w:rsidRPr="00677BDB" w:rsidRDefault="00677BDB" w:rsidP="00677BDB">
            <w:pPr>
              <w:spacing w:after="0" w:line="240" w:lineRule="auto"/>
              <w:jc w:val="center"/>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 </w:t>
            </w:r>
          </w:p>
        </w:tc>
        <w:tc>
          <w:tcPr>
            <w:tcW w:w="334" w:type="pct"/>
            <w:shd w:val="clear" w:color="000000" w:fill="FFFFFF"/>
            <w:noWrap/>
            <w:vAlign w:val="center"/>
            <w:hideMark/>
          </w:tcPr>
          <w:p w:rsidR="00677BDB" w:rsidRPr="00677BDB" w:rsidRDefault="00677BDB" w:rsidP="00677BDB">
            <w:pPr>
              <w:spacing w:after="0" w:line="240" w:lineRule="auto"/>
              <w:jc w:val="center"/>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 </w:t>
            </w:r>
          </w:p>
        </w:tc>
        <w:tc>
          <w:tcPr>
            <w:tcW w:w="256" w:type="pct"/>
            <w:shd w:val="clear" w:color="000000" w:fill="FFFFFF"/>
            <w:noWrap/>
            <w:vAlign w:val="center"/>
            <w:hideMark/>
          </w:tcPr>
          <w:p w:rsidR="00677BDB" w:rsidRPr="00677BDB" w:rsidRDefault="00677BDB" w:rsidP="00677BDB">
            <w:pPr>
              <w:spacing w:after="0" w:line="240" w:lineRule="auto"/>
              <w:jc w:val="center"/>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677BDB" w:rsidRPr="00677BDB" w:rsidRDefault="00677BDB" w:rsidP="00677BDB">
            <w:pPr>
              <w:spacing w:after="0" w:line="240" w:lineRule="auto"/>
              <w:jc w:val="right"/>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143</w:t>
            </w:r>
          </w:p>
        </w:tc>
        <w:tc>
          <w:tcPr>
            <w:tcW w:w="659" w:type="pct"/>
            <w:shd w:val="clear" w:color="000000" w:fill="FFFFFF"/>
            <w:noWrap/>
            <w:vAlign w:val="center"/>
            <w:hideMark/>
          </w:tcPr>
          <w:p w:rsidR="00677BDB" w:rsidRPr="00677BDB" w:rsidRDefault="00677BDB" w:rsidP="00677BDB">
            <w:pPr>
              <w:spacing w:after="0" w:line="240" w:lineRule="auto"/>
              <w:jc w:val="right"/>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0</w:t>
            </w:r>
          </w:p>
        </w:tc>
      </w:tr>
      <w:tr w:rsidR="00677BDB" w:rsidRPr="00677BDB" w:rsidTr="00677BDB">
        <w:trPr>
          <w:trHeight w:val="70"/>
        </w:trPr>
        <w:tc>
          <w:tcPr>
            <w:tcW w:w="1633" w:type="pct"/>
            <w:shd w:val="clear" w:color="000000" w:fill="FFFFFF"/>
            <w:vAlign w:val="bottom"/>
            <w:hideMark/>
          </w:tcPr>
          <w:p w:rsidR="00677BDB" w:rsidRPr="00677BDB" w:rsidRDefault="00677BDB" w:rsidP="00677BDB">
            <w:pPr>
              <w:spacing w:after="0" w:line="240" w:lineRule="auto"/>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14" w:type="pct"/>
            <w:shd w:val="clear" w:color="000000" w:fill="FFFFFF"/>
            <w:noWrap/>
            <w:vAlign w:val="center"/>
            <w:hideMark/>
          </w:tcPr>
          <w:p w:rsidR="00677BDB" w:rsidRPr="00677BDB" w:rsidRDefault="00677BDB" w:rsidP="00677BDB">
            <w:pPr>
              <w:spacing w:after="0" w:line="240" w:lineRule="auto"/>
              <w:jc w:val="center"/>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430</w:t>
            </w:r>
          </w:p>
        </w:tc>
        <w:tc>
          <w:tcPr>
            <w:tcW w:w="219" w:type="pct"/>
            <w:shd w:val="clear" w:color="000000" w:fill="FFFFFF"/>
            <w:vAlign w:val="center"/>
            <w:hideMark/>
          </w:tcPr>
          <w:p w:rsidR="00677BDB" w:rsidRPr="00677BDB" w:rsidRDefault="00677BDB" w:rsidP="00677BDB">
            <w:pPr>
              <w:spacing w:after="0" w:line="240" w:lineRule="auto"/>
              <w:jc w:val="center"/>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01</w:t>
            </w:r>
          </w:p>
        </w:tc>
        <w:tc>
          <w:tcPr>
            <w:tcW w:w="248" w:type="pct"/>
            <w:shd w:val="clear" w:color="000000" w:fill="FFFFFF"/>
            <w:vAlign w:val="center"/>
            <w:hideMark/>
          </w:tcPr>
          <w:p w:rsidR="00677BDB" w:rsidRPr="00677BDB" w:rsidRDefault="00677BDB" w:rsidP="00677BDB">
            <w:pPr>
              <w:spacing w:after="0" w:line="240" w:lineRule="auto"/>
              <w:jc w:val="center"/>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13</w:t>
            </w:r>
          </w:p>
        </w:tc>
        <w:tc>
          <w:tcPr>
            <w:tcW w:w="217" w:type="pct"/>
            <w:shd w:val="clear" w:color="000000" w:fill="FFFFFF"/>
            <w:noWrap/>
            <w:vAlign w:val="center"/>
            <w:hideMark/>
          </w:tcPr>
          <w:p w:rsidR="00677BDB" w:rsidRPr="00677BDB" w:rsidRDefault="00677BDB" w:rsidP="00677BDB">
            <w:pPr>
              <w:spacing w:after="0" w:line="240" w:lineRule="auto"/>
              <w:jc w:val="center"/>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38</w:t>
            </w:r>
          </w:p>
        </w:tc>
        <w:tc>
          <w:tcPr>
            <w:tcW w:w="179" w:type="pct"/>
            <w:shd w:val="clear" w:color="000000" w:fill="FFFFFF"/>
            <w:noWrap/>
            <w:vAlign w:val="center"/>
            <w:hideMark/>
          </w:tcPr>
          <w:p w:rsidR="00677BDB" w:rsidRPr="00677BDB" w:rsidRDefault="00677BDB" w:rsidP="00677BDB">
            <w:pPr>
              <w:spacing w:after="0" w:line="240" w:lineRule="auto"/>
              <w:jc w:val="center"/>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0</w:t>
            </w:r>
          </w:p>
        </w:tc>
        <w:tc>
          <w:tcPr>
            <w:tcW w:w="217" w:type="pct"/>
            <w:shd w:val="clear" w:color="000000" w:fill="FFFFFF"/>
            <w:noWrap/>
            <w:vAlign w:val="center"/>
            <w:hideMark/>
          </w:tcPr>
          <w:p w:rsidR="00677BDB" w:rsidRPr="00677BDB" w:rsidRDefault="00677BDB" w:rsidP="00677BDB">
            <w:pPr>
              <w:spacing w:after="0" w:line="240" w:lineRule="auto"/>
              <w:jc w:val="center"/>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00</w:t>
            </w:r>
          </w:p>
        </w:tc>
        <w:tc>
          <w:tcPr>
            <w:tcW w:w="334" w:type="pct"/>
            <w:shd w:val="clear" w:color="000000" w:fill="FFFFFF"/>
            <w:noWrap/>
            <w:vAlign w:val="center"/>
            <w:hideMark/>
          </w:tcPr>
          <w:p w:rsidR="00677BDB" w:rsidRPr="00677BDB" w:rsidRDefault="00677BDB" w:rsidP="00677BDB">
            <w:pPr>
              <w:spacing w:after="0" w:line="240" w:lineRule="auto"/>
              <w:jc w:val="center"/>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00000</w:t>
            </w:r>
          </w:p>
        </w:tc>
        <w:tc>
          <w:tcPr>
            <w:tcW w:w="256" w:type="pct"/>
            <w:shd w:val="clear" w:color="000000" w:fill="FFFFFF"/>
            <w:noWrap/>
            <w:vAlign w:val="center"/>
            <w:hideMark/>
          </w:tcPr>
          <w:p w:rsidR="00677BDB" w:rsidRPr="00677BDB" w:rsidRDefault="00677BDB" w:rsidP="00677BDB">
            <w:pPr>
              <w:spacing w:after="0" w:line="240" w:lineRule="auto"/>
              <w:jc w:val="center"/>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677BDB" w:rsidRPr="00677BDB" w:rsidRDefault="00677BDB" w:rsidP="00677BDB">
            <w:pPr>
              <w:spacing w:after="0" w:line="240" w:lineRule="auto"/>
              <w:jc w:val="right"/>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103</w:t>
            </w:r>
          </w:p>
        </w:tc>
        <w:tc>
          <w:tcPr>
            <w:tcW w:w="659" w:type="pct"/>
            <w:shd w:val="clear" w:color="000000" w:fill="FFFFFF"/>
            <w:noWrap/>
            <w:vAlign w:val="center"/>
            <w:hideMark/>
          </w:tcPr>
          <w:p w:rsidR="00677BDB" w:rsidRPr="00677BDB" w:rsidRDefault="00677BDB" w:rsidP="00677BDB">
            <w:pPr>
              <w:spacing w:after="0" w:line="240" w:lineRule="auto"/>
              <w:jc w:val="right"/>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0</w:t>
            </w:r>
          </w:p>
        </w:tc>
      </w:tr>
      <w:tr w:rsidR="00677BDB" w:rsidRPr="00677BDB" w:rsidTr="00677BDB">
        <w:trPr>
          <w:trHeight w:val="70"/>
        </w:trPr>
        <w:tc>
          <w:tcPr>
            <w:tcW w:w="1633" w:type="pct"/>
            <w:shd w:val="clear" w:color="000000" w:fill="FFFFFF"/>
            <w:vAlign w:val="bottom"/>
            <w:hideMark/>
          </w:tcPr>
          <w:p w:rsidR="00677BDB" w:rsidRPr="00677BDB" w:rsidRDefault="00677BDB" w:rsidP="00677BDB">
            <w:pPr>
              <w:spacing w:after="0" w:line="240" w:lineRule="auto"/>
              <w:rPr>
                <w:rFonts w:ascii="Times New Roman" w:eastAsia="Times New Roman" w:hAnsi="Times New Roman" w:cs="Times New Roman"/>
                <w:sz w:val="12"/>
                <w:szCs w:val="12"/>
                <w:lang w:eastAsia="ru-RU"/>
              </w:rPr>
            </w:pPr>
            <w:r w:rsidRPr="00677BDB">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14" w:type="pct"/>
            <w:shd w:val="clear" w:color="000000" w:fill="FFFFFF"/>
            <w:noWrap/>
            <w:vAlign w:val="center"/>
            <w:hideMark/>
          </w:tcPr>
          <w:p w:rsidR="00677BDB" w:rsidRPr="00677BDB" w:rsidRDefault="00677BDB" w:rsidP="00677BDB">
            <w:pPr>
              <w:spacing w:after="0" w:line="240" w:lineRule="auto"/>
              <w:jc w:val="center"/>
              <w:rPr>
                <w:rFonts w:ascii="Times New Roman" w:eastAsia="Times New Roman" w:hAnsi="Times New Roman" w:cs="Times New Roman"/>
                <w:sz w:val="12"/>
                <w:szCs w:val="12"/>
                <w:lang w:eastAsia="ru-RU"/>
              </w:rPr>
            </w:pPr>
            <w:r w:rsidRPr="00677BDB">
              <w:rPr>
                <w:rFonts w:ascii="Times New Roman" w:eastAsia="Times New Roman" w:hAnsi="Times New Roman" w:cs="Times New Roman"/>
                <w:sz w:val="12"/>
                <w:szCs w:val="12"/>
                <w:lang w:eastAsia="ru-RU"/>
              </w:rPr>
              <w:t>430</w:t>
            </w:r>
          </w:p>
        </w:tc>
        <w:tc>
          <w:tcPr>
            <w:tcW w:w="219" w:type="pct"/>
            <w:shd w:val="clear" w:color="000000" w:fill="FFFFFF"/>
            <w:vAlign w:val="center"/>
            <w:hideMark/>
          </w:tcPr>
          <w:p w:rsidR="00677BDB" w:rsidRPr="00677BDB" w:rsidRDefault="00677BDB" w:rsidP="00677BDB">
            <w:pPr>
              <w:spacing w:after="0" w:line="240" w:lineRule="auto"/>
              <w:jc w:val="center"/>
              <w:rPr>
                <w:rFonts w:ascii="Times New Roman" w:eastAsia="Times New Roman" w:hAnsi="Times New Roman" w:cs="Times New Roman"/>
                <w:sz w:val="12"/>
                <w:szCs w:val="12"/>
                <w:lang w:eastAsia="ru-RU"/>
              </w:rPr>
            </w:pPr>
            <w:r w:rsidRPr="00677BDB">
              <w:rPr>
                <w:rFonts w:ascii="Times New Roman" w:eastAsia="Times New Roman" w:hAnsi="Times New Roman" w:cs="Times New Roman"/>
                <w:sz w:val="12"/>
                <w:szCs w:val="12"/>
                <w:lang w:eastAsia="ru-RU"/>
              </w:rPr>
              <w:t>01</w:t>
            </w:r>
          </w:p>
        </w:tc>
        <w:tc>
          <w:tcPr>
            <w:tcW w:w="248" w:type="pct"/>
            <w:shd w:val="clear" w:color="000000" w:fill="FFFFFF"/>
            <w:vAlign w:val="center"/>
            <w:hideMark/>
          </w:tcPr>
          <w:p w:rsidR="00677BDB" w:rsidRPr="00677BDB" w:rsidRDefault="00677BDB" w:rsidP="00677BDB">
            <w:pPr>
              <w:spacing w:after="0" w:line="240" w:lineRule="auto"/>
              <w:jc w:val="center"/>
              <w:rPr>
                <w:rFonts w:ascii="Times New Roman" w:eastAsia="Times New Roman" w:hAnsi="Times New Roman" w:cs="Times New Roman"/>
                <w:sz w:val="12"/>
                <w:szCs w:val="12"/>
                <w:lang w:eastAsia="ru-RU"/>
              </w:rPr>
            </w:pPr>
            <w:r w:rsidRPr="00677BDB">
              <w:rPr>
                <w:rFonts w:ascii="Times New Roman" w:eastAsia="Times New Roman" w:hAnsi="Times New Roman" w:cs="Times New Roman"/>
                <w:sz w:val="12"/>
                <w:szCs w:val="12"/>
                <w:lang w:eastAsia="ru-RU"/>
              </w:rPr>
              <w:t>13</w:t>
            </w:r>
          </w:p>
        </w:tc>
        <w:tc>
          <w:tcPr>
            <w:tcW w:w="217" w:type="pct"/>
            <w:shd w:val="clear" w:color="000000" w:fill="FFFFFF"/>
            <w:noWrap/>
            <w:vAlign w:val="center"/>
            <w:hideMark/>
          </w:tcPr>
          <w:p w:rsidR="00677BDB" w:rsidRPr="00677BDB" w:rsidRDefault="00677BDB" w:rsidP="00677BDB">
            <w:pPr>
              <w:spacing w:after="0" w:line="240" w:lineRule="auto"/>
              <w:jc w:val="center"/>
              <w:rPr>
                <w:rFonts w:ascii="Times New Roman" w:eastAsia="Times New Roman" w:hAnsi="Times New Roman" w:cs="Times New Roman"/>
                <w:sz w:val="12"/>
                <w:szCs w:val="12"/>
                <w:lang w:eastAsia="ru-RU"/>
              </w:rPr>
            </w:pPr>
            <w:r w:rsidRPr="00677BDB">
              <w:rPr>
                <w:rFonts w:ascii="Times New Roman" w:eastAsia="Times New Roman" w:hAnsi="Times New Roman" w:cs="Times New Roman"/>
                <w:sz w:val="12"/>
                <w:szCs w:val="12"/>
                <w:lang w:eastAsia="ru-RU"/>
              </w:rPr>
              <w:t>38</w:t>
            </w:r>
          </w:p>
        </w:tc>
        <w:tc>
          <w:tcPr>
            <w:tcW w:w="179" w:type="pct"/>
            <w:shd w:val="clear" w:color="000000" w:fill="FFFFFF"/>
            <w:noWrap/>
            <w:vAlign w:val="center"/>
            <w:hideMark/>
          </w:tcPr>
          <w:p w:rsidR="00677BDB" w:rsidRPr="00677BDB" w:rsidRDefault="00677BDB" w:rsidP="00677BDB">
            <w:pPr>
              <w:spacing w:after="0" w:line="240" w:lineRule="auto"/>
              <w:jc w:val="center"/>
              <w:rPr>
                <w:rFonts w:ascii="Times New Roman" w:eastAsia="Times New Roman" w:hAnsi="Times New Roman" w:cs="Times New Roman"/>
                <w:sz w:val="12"/>
                <w:szCs w:val="12"/>
                <w:lang w:eastAsia="ru-RU"/>
              </w:rPr>
            </w:pPr>
            <w:r w:rsidRPr="00677BDB">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677BDB" w:rsidRPr="00677BDB" w:rsidRDefault="00677BDB" w:rsidP="00677BDB">
            <w:pPr>
              <w:spacing w:after="0" w:line="240" w:lineRule="auto"/>
              <w:jc w:val="center"/>
              <w:rPr>
                <w:rFonts w:ascii="Times New Roman" w:eastAsia="Times New Roman" w:hAnsi="Times New Roman" w:cs="Times New Roman"/>
                <w:sz w:val="12"/>
                <w:szCs w:val="12"/>
                <w:lang w:eastAsia="ru-RU"/>
              </w:rPr>
            </w:pPr>
            <w:r w:rsidRPr="00677BDB">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677BDB" w:rsidRPr="00677BDB" w:rsidRDefault="00677BDB" w:rsidP="00677BDB">
            <w:pPr>
              <w:spacing w:after="0" w:line="240" w:lineRule="auto"/>
              <w:jc w:val="center"/>
              <w:rPr>
                <w:rFonts w:ascii="Times New Roman" w:eastAsia="Times New Roman" w:hAnsi="Times New Roman" w:cs="Times New Roman"/>
                <w:sz w:val="12"/>
                <w:szCs w:val="12"/>
                <w:lang w:eastAsia="ru-RU"/>
              </w:rPr>
            </w:pPr>
            <w:r w:rsidRPr="00677BDB">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677BDB" w:rsidRPr="00677BDB" w:rsidRDefault="00677BDB" w:rsidP="00677BDB">
            <w:pPr>
              <w:spacing w:after="0" w:line="240" w:lineRule="auto"/>
              <w:jc w:val="center"/>
              <w:rPr>
                <w:rFonts w:ascii="Times New Roman" w:eastAsia="Times New Roman" w:hAnsi="Times New Roman" w:cs="Times New Roman"/>
                <w:sz w:val="12"/>
                <w:szCs w:val="12"/>
                <w:lang w:eastAsia="ru-RU"/>
              </w:rPr>
            </w:pPr>
            <w:r w:rsidRPr="00677BDB">
              <w:rPr>
                <w:rFonts w:ascii="Times New Roman" w:eastAsia="Times New Roman" w:hAnsi="Times New Roman" w:cs="Times New Roman"/>
                <w:sz w:val="12"/>
                <w:szCs w:val="12"/>
                <w:lang w:eastAsia="ru-RU"/>
              </w:rPr>
              <w:t>240</w:t>
            </w:r>
          </w:p>
        </w:tc>
        <w:tc>
          <w:tcPr>
            <w:tcW w:w="525" w:type="pct"/>
            <w:shd w:val="clear" w:color="000000" w:fill="FFFFFF"/>
            <w:noWrap/>
            <w:vAlign w:val="center"/>
            <w:hideMark/>
          </w:tcPr>
          <w:p w:rsidR="00677BDB" w:rsidRPr="00677BDB" w:rsidRDefault="00677BDB" w:rsidP="00677BDB">
            <w:pPr>
              <w:spacing w:after="0" w:line="240" w:lineRule="auto"/>
              <w:jc w:val="right"/>
              <w:rPr>
                <w:rFonts w:ascii="Times New Roman" w:eastAsia="Times New Roman" w:hAnsi="Times New Roman" w:cs="Times New Roman"/>
                <w:sz w:val="12"/>
                <w:szCs w:val="12"/>
                <w:lang w:eastAsia="ru-RU"/>
              </w:rPr>
            </w:pPr>
            <w:r w:rsidRPr="00677BDB">
              <w:rPr>
                <w:rFonts w:ascii="Times New Roman" w:eastAsia="Times New Roman" w:hAnsi="Times New Roman" w:cs="Times New Roman"/>
                <w:sz w:val="12"/>
                <w:szCs w:val="12"/>
                <w:lang w:eastAsia="ru-RU"/>
              </w:rPr>
              <w:t>54</w:t>
            </w:r>
          </w:p>
        </w:tc>
        <w:tc>
          <w:tcPr>
            <w:tcW w:w="659" w:type="pct"/>
            <w:shd w:val="clear" w:color="000000" w:fill="FFFFFF"/>
            <w:noWrap/>
            <w:vAlign w:val="center"/>
            <w:hideMark/>
          </w:tcPr>
          <w:p w:rsidR="00677BDB" w:rsidRPr="00677BDB" w:rsidRDefault="00677BDB" w:rsidP="00677BDB">
            <w:pPr>
              <w:spacing w:after="0" w:line="240" w:lineRule="auto"/>
              <w:jc w:val="right"/>
              <w:rPr>
                <w:rFonts w:ascii="Times New Roman" w:eastAsia="Times New Roman" w:hAnsi="Times New Roman" w:cs="Times New Roman"/>
                <w:sz w:val="12"/>
                <w:szCs w:val="12"/>
                <w:lang w:eastAsia="ru-RU"/>
              </w:rPr>
            </w:pPr>
            <w:r w:rsidRPr="00677BDB">
              <w:rPr>
                <w:rFonts w:ascii="Times New Roman" w:eastAsia="Times New Roman" w:hAnsi="Times New Roman" w:cs="Times New Roman"/>
                <w:sz w:val="12"/>
                <w:szCs w:val="12"/>
                <w:lang w:eastAsia="ru-RU"/>
              </w:rPr>
              <w:t>0</w:t>
            </w:r>
          </w:p>
        </w:tc>
      </w:tr>
      <w:tr w:rsidR="00677BDB" w:rsidRPr="00677BDB" w:rsidTr="00677BDB">
        <w:trPr>
          <w:trHeight w:val="70"/>
        </w:trPr>
        <w:tc>
          <w:tcPr>
            <w:tcW w:w="1633" w:type="pct"/>
            <w:shd w:val="clear" w:color="000000" w:fill="FFFFFF"/>
            <w:vAlign w:val="bottom"/>
            <w:hideMark/>
          </w:tcPr>
          <w:p w:rsidR="00677BDB" w:rsidRPr="00677BDB" w:rsidRDefault="00677BDB" w:rsidP="00677BDB">
            <w:pPr>
              <w:spacing w:after="0" w:line="240" w:lineRule="auto"/>
              <w:rPr>
                <w:rFonts w:ascii="Times New Roman" w:eastAsia="Times New Roman" w:hAnsi="Times New Roman" w:cs="Times New Roman"/>
                <w:sz w:val="12"/>
                <w:szCs w:val="12"/>
                <w:lang w:eastAsia="ru-RU"/>
              </w:rPr>
            </w:pPr>
            <w:r w:rsidRPr="00677BDB">
              <w:rPr>
                <w:rFonts w:ascii="Times New Roman" w:eastAsia="Times New Roman" w:hAnsi="Times New Roman" w:cs="Times New Roman"/>
                <w:sz w:val="12"/>
                <w:szCs w:val="12"/>
                <w:lang w:eastAsia="ru-RU"/>
              </w:rPr>
              <w:t>Иные межбюджетные трансферты</w:t>
            </w:r>
          </w:p>
        </w:tc>
        <w:tc>
          <w:tcPr>
            <w:tcW w:w="514" w:type="pct"/>
            <w:shd w:val="clear" w:color="000000" w:fill="FFFFFF"/>
            <w:noWrap/>
            <w:vAlign w:val="center"/>
            <w:hideMark/>
          </w:tcPr>
          <w:p w:rsidR="00677BDB" w:rsidRPr="00677BDB" w:rsidRDefault="00677BDB" w:rsidP="00677BDB">
            <w:pPr>
              <w:spacing w:after="0" w:line="240" w:lineRule="auto"/>
              <w:jc w:val="center"/>
              <w:rPr>
                <w:rFonts w:ascii="Times New Roman" w:eastAsia="Times New Roman" w:hAnsi="Times New Roman" w:cs="Times New Roman"/>
                <w:sz w:val="12"/>
                <w:szCs w:val="12"/>
                <w:lang w:eastAsia="ru-RU"/>
              </w:rPr>
            </w:pPr>
            <w:r w:rsidRPr="00677BDB">
              <w:rPr>
                <w:rFonts w:ascii="Times New Roman" w:eastAsia="Times New Roman" w:hAnsi="Times New Roman" w:cs="Times New Roman"/>
                <w:sz w:val="12"/>
                <w:szCs w:val="12"/>
                <w:lang w:eastAsia="ru-RU"/>
              </w:rPr>
              <w:t>430</w:t>
            </w:r>
          </w:p>
        </w:tc>
        <w:tc>
          <w:tcPr>
            <w:tcW w:w="219" w:type="pct"/>
            <w:shd w:val="clear" w:color="000000" w:fill="FFFFFF"/>
            <w:vAlign w:val="center"/>
            <w:hideMark/>
          </w:tcPr>
          <w:p w:rsidR="00677BDB" w:rsidRPr="00677BDB" w:rsidRDefault="00677BDB" w:rsidP="00677BDB">
            <w:pPr>
              <w:spacing w:after="0" w:line="240" w:lineRule="auto"/>
              <w:jc w:val="center"/>
              <w:rPr>
                <w:rFonts w:ascii="Times New Roman" w:eastAsia="Times New Roman" w:hAnsi="Times New Roman" w:cs="Times New Roman"/>
                <w:sz w:val="12"/>
                <w:szCs w:val="12"/>
                <w:lang w:eastAsia="ru-RU"/>
              </w:rPr>
            </w:pPr>
            <w:r w:rsidRPr="00677BDB">
              <w:rPr>
                <w:rFonts w:ascii="Times New Roman" w:eastAsia="Times New Roman" w:hAnsi="Times New Roman" w:cs="Times New Roman"/>
                <w:sz w:val="12"/>
                <w:szCs w:val="12"/>
                <w:lang w:eastAsia="ru-RU"/>
              </w:rPr>
              <w:t>01</w:t>
            </w:r>
          </w:p>
        </w:tc>
        <w:tc>
          <w:tcPr>
            <w:tcW w:w="248" w:type="pct"/>
            <w:shd w:val="clear" w:color="000000" w:fill="FFFFFF"/>
            <w:vAlign w:val="center"/>
            <w:hideMark/>
          </w:tcPr>
          <w:p w:rsidR="00677BDB" w:rsidRPr="00677BDB" w:rsidRDefault="00677BDB" w:rsidP="00677BDB">
            <w:pPr>
              <w:spacing w:after="0" w:line="240" w:lineRule="auto"/>
              <w:jc w:val="center"/>
              <w:rPr>
                <w:rFonts w:ascii="Times New Roman" w:eastAsia="Times New Roman" w:hAnsi="Times New Roman" w:cs="Times New Roman"/>
                <w:sz w:val="12"/>
                <w:szCs w:val="12"/>
                <w:lang w:eastAsia="ru-RU"/>
              </w:rPr>
            </w:pPr>
            <w:r w:rsidRPr="00677BDB">
              <w:rPr>
                <w:rFonts w:ascii="Times New Roman" w:eastAsia="Times New Roman" w:hAnsi="Times New Roman" w:cs="Times New Roman"/>
                <w:sz w:val="12"/>
                <w:szCs w:val="12"/>
                <w:lang w:eastAsia="ru-RU"/>
              </w:rPr>
              <w:t>13</w:t>
            </w:r>
          </w:p>
        </w:tc>
        <w:tc>
          <w:tcPr>
            <w:tcW w:w="217" w:type="pct"/>
            <w:shd w:val="clear" w:color="000000" w:fill="FFFFFF"/>
            <w:noWrap/>
            <w:vAlign w:val="center"/>
            <w:hideMark/>
          </w:tcPr>
          <w:p w:rsidR="00677BDB" w:rsidRPr="00677BDB" w:rsidRDefault="00677BDB" w:rsidP="00677BDB">
            <w:pPr>
              <w:spacing w:after="0" w:line="240" w:lineRule="auto"/>
              <w:jc w:val="center"/>
              <w:rPr>
                <w:rFonts w:ascii="Times New Roman" w:eastAsia="Times New Roman" w:hAnsi="Times New Roman" w:cs="Times New Roman"/>
                <w:sz w:val="12"/>
                <w:szCs w:val="12"/>
                <w:lang w:eastAsia="ru-RU"/>
              </w:rPr>
            </w:pPr>
            <w:r w:rsidRPr="00677BDB">
              <w:rPr>
                <w:rFonts w:ascii="Times New Roman" w:eastAsia="Times New Roman" w:hAnsi="Times New Roman" w:cs="Times New Roman"/>
                <w:sz w:val="12"/>
                <w:szCs w:val="12"/>
                <w:lang w:eastAsia="ru-RU"/>
              </w:rPr>
              <w:t>38</w:t>
            </w:r>
          </w:p>
        </w:tc>
        <w:tc>
          <w:tcPr>
            <w:tcW w:w="179" w:type="pct"/>
            <w:shd w:val="clear" w:color="000000" w:fill="FFFFFF"/>
            <w:noWrap/>
            <w:vAlign w:val="center"/>
            <w:hideMark/>
          </w:tcPr>
          <w:p w:rsidR="00677BDB" w:rsidRPr="00677BDB" w:rsidRDefault="00677BDB" w:rsidP="00677BDB">
            <w:pPr>
              <w:spacing w:after="0" w:line="240" w:lineRule="auto"/>
              <w:jc w:val="center"/>
              <w:rPr>
                <w:rFonts w:ascii="Times New Roman" w:eastAsia="Times New Roman" w:hAnsi="Times New Roman" w:cs="Times New Roman"/>
                <w:sz w:val="12"/>
                <w:szCs w:val="12"/>
                <w:lang w:eastAsia="ru-RU"/>
              </w:rPr>
            </w:pPr>
            <w:r w:rsidRPr="00677BDB">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677BDB" w:rsidRPr="00677BDB" w:rsidRDefault="00677BDB" w:rsidP="00677BDB">
            <w:pPr>
              <w:spacing w:after="0" w:line="240" w:lineRule="auto"/>
              <w:jc w:val="center"/>
              <w:rPr>
                <w:rFonts w:ascii="Times New Roman" w:eastAsia="Times New Roman" w:hAnsi="Times New Roman" w:cs="Times New Roman"/>
                <w:sz w:val="12"/>
                <w:szCs w:val="12"/>
                <w:lang w:eastAsia="ru-RU"/>
              </w:rPr>
            </w:pPr>
            <w:r w:rsidRPr="00677BDB">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677BDB" w:rsidRPr="00677BDB" w:rsidRDefault="00677BDB" w:rsidP="00677BDB">
            <w:pPr>
              <w:spacing w:after="0" w:line="240" w:lineRule="auto"/>
              <w:jc w:val="center"/>
              <w:rPr>
                <w:rFonts w:ascii="Times New Roman" w:eastAsia="Times New Roman" w:hAnsi="Times New Roman" w:cs="Times New Roman"/>
                <w:sz w:val="12"/>
                <w:szCs w:val="12"/>
                <w:lang w:eastAsia="ru-RU"/>
              </w:rPr>
            </w:pPr>
            <w:r w:rsidRPr="00677BDB">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677BDB" w:rsidRPr="00677BDB" w:rsidRDefault="00677BDB" w:rsidP="00677BDB">
            <w:pPr>
              <w:spacing w:after="0" w:line="240" w:lineRule="auto"/>
              <w:jc w:val="center"/>
              <w:rPr>
                <w:rFonts w:ascii="Times New Roman" w:eastAsia="Times New Roman" w:hAnsi="Times New Roman" w:cs="Times New Roman"/>
                <w:sz w:val="12"/>
                <w:szCs w:val="12"/>
                <w:lang w:eastAsia="ru-RU"/>
              </w:rPr>
            </w:pPr>
            <w:r w:rsidRPr="00677BDB">
              <w:rPr>
                <w:rFonts w:ascii="Times New Roman" w:eastAsia="Times New Roman" w:hAnsi="Times New Roman" w:cs="Times New Roman"/>
                <w:sz w:val="12"/>
                <w:szCs w:val="12"/>
                <w:lang w:eastAsia="ru-RU"/>
              </w:rPr>
              <w:t>540</w:t>
            </w:r>
          </w:p>
        </w:tc>
        <w:tc>
          <w:tcPr>
            <w:tcW w:w="525" w:type="pct"/>
            <w:shd w:val="clear" w:color="000000" w:fill="FFFFFF"/>
            <w:noWrap/>
            <w:vAlign w:val="center"/>
            <w:hideMark/>
          </w:tcPr>
          <w:p w:rsidR="00677BDB" w:rsidRPr="00677BDB" w:rsidRDefault="00677BDB" w:rsidP="00677BDB">
            <w:pPr>
              <w:spacing w:after="0" w:line="240" w:lineRule="auto"/>
              <w:jc w:val="right"/>
              <w:rPr>
                <w:rFonts w:ascii="Times New Roman" w:eastAsia="Times New Roman" w:hAnsi="Times New Roman" w:cs="Times New Roman"/>
                <w:sz w:val="12"/>
                <w:szCs w:val="12"/>
                <w:lang w:eastAsia="ru-RU"/>
              </w:rPr>
            </w:pPr>
            <w:r w:rsidRPr="00677BDB">
              <w:rPr>
                <w:rFonts w:ascii="Times New Roman" w:eastAsia="Times New Roman" w:hAnsi="Times New Roman" w:cs="Times New Roman"/>
                <w:sz w:val="12"/>
                <w:szCs w:val="12"/>
                <w:lang w:eastAsia="ru-RU"/>
              </w:rPr>
              <w:t>49</w:t>
            </w:r>
          </w:p>
        </w:tc>
        <w:tc>
          <w:tcPr>
            <w:tcW w:w="659" w:type="pct"/>
            <w:shd w:val="clear" w:color="000000" w:fill="FFFFFF"/>
            <w:noWrap/>
            <w:vAlign w:val="center"/>
            <w:hideMark/>
          </w:tcPr>
          <w:p w:rsidR="00677BDB" w:rsidRPr="00677BDB" w:rsidRDefault="00677BDB" w:rsidP="00677BDB">
            <w:pPr>
              <w:spacing w:after="0" w:line="240" w:lineRule="auto"/>
              <w:jc w:val="right"/>
              <w:rPr>
                <w:rFonts w:ascii="Times New Roman" w:eastAsia="Times New Roman" w:hAnsi="Times New Roman" w:cs="Times New Roman"/>
                <w:sz w:val="12"/>
                <w:szCs w:val="12"/>
                <w:lang w:eastAsia="ru-RU"/>
              </w:rPr>
            </w:pPr>
            <w:r w:rsidRPr="00677BDB">
              <w:rPr>
                <w:rFonts w:ascii="Times New Roman" w:eastAsia="Times New Roman" w:hAnsi="Times New Roman" w:cs="Times New Roman"/>
                <w:sz w:val="12"/>
                <w:szCs w:val="12"/>
                <w:lang w:eastAsia="ru-RU"/>
              </w:rPr>
              <w:t>0</w:t>
            </w:r>
          </w:p>
        </w:tc>
      </w:tr>
      <w:tr w:rsidR="00677BDB" w:rsidRPr="00677BDB" w:rsidTr="00677BDB">
        <w:trPr>
          <w:trHeight w:val="70"/>
        </w:trPr>
        <w:tc>
          <w:tcPr>
            <w:tcW w:w="1633" w:type="pct"/>
            <w:shd w:val="clear" w:color="000000" w:fill="FFFFFF"/>
            <w:vAlign w:val="bottom"/>
            <w:hideMark/>
          </w:tcPr>
          <w:p w:rsidR="00677BDB" w:rsidRPr="00677BDB" w:rsidRDefault="00677BDB" w:rsidP="00677BDB">
            <w:pPr>
              <w:spacing w:after="0" w:line="240" w:lineRule="auto"/>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Муниципальная  программа "Реконструкция, ремонт и укрепление материально-технической  базы учреждений  сельског</w:t>
            </w:r>
            <w:proofErr w:type="gramStart"/>
            <w:r w:rsidRPr="00677BDB">
              <w:rPr>
                <w:rFonts w:ascii="Times New Roman" w:eastAsia="Times New Roman" w:hAnsi="Times New Roman" w:cs="Times New Roman"/>
                <w:b/>
                <w:bCs/>
                <w:sz w:val="12"/>
                <w:szCs w:val="12"/>
                <w:lang w:eastAsia="ru-RU"/>
              </w:rPr>
              <w:t>о(</w:t>
            </w:r>
            <w:proofErr w:type="gramEnd"/>
            <w:r w:rsidRPr="00677BDB">
              <w:rPr>
                <w:rFonts w:ascii="Times New Roman" w:eastAsia="Times New Roman" w:hAnsi="Times New Roman" w:cs="Times New Roman"/>
                <w:b/>
                <w:bCs/>
                <w:sz w:val="12"/>
                <w:szCs w:val="12"/>
                <w:lang w:eastAsia="ru-RU"/>
              </w:rPr>
              <w:t>городского) поселения муниципального района Сергиевский"</w:t>
            </w:r>
          </w:p>
        </w:tc>
        <w:tc>
          <w:tcPr>
            <w:tcW w:w="514" w:type="pct"/>
            <w:shd w:val="clear" w:color="000000" w:fill="FFFFFF"/>
            <w:noWrap/>
            <w:vAlign w:val="center"/>
            <w:hideMark/>
          </w:tcPr>
          <w:p w:rsidR="00677BDB" w:rsidRPr="00677BDB" w:rsidRDefault="00677BDB" w:rsidP="00677BDB">
            <w:pPr>
              <w:spacing w:after="0" w:line="240" w:lineRule="auto"/>
              <w:jc w:val="center"/>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430</w:t>
            </w:r>
          </w:p>
        </w:tc>
        <w:tc>
          <w:tcPr>
            <w:tcW w:w="219" w:type="pct"/>
            <w:shd w:val="clear" w:color="000000" w:fill="FFFFFF"/>
            <w:vAlign w:val="center"/>
            <w:hideMark/>
          </w:tcPr>
          <w:p w:rsidR="00677BDB" w:rsidRPr="00677BDB" w:rsidRDefault="00677BDB" w:rsidP="00677BDB">
            <w:pPr>
              <w:spacing w:after="0" w:line="240" w:lineRule="auto"/>
              <w:jc w:val="center"/>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01</w:t>
            </w:r>
          </w:p>
        </w:tc>
        <w:tc>
          <w:tcPr>
            <w:tcW w:w="248" w:type="pct"/>
            <w:shd w:val="clear" w:color="000000" w:fill="FFFFFF"/>
            <w:vAlign w:val="center"/>
            <w:hideMark/>
          </w:tcPr>
          <w:p w:rsidR="00677BDB" w:rsidRPr="00677BDB" w:rsidRDefault="00677BDB" w:rsidP="00677BDB">
            <w:pPr>
              <w:spacing w:after="0" w:line="240" w:lineRule="auto"/>
              <w:jc w:val="center"/>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13</w:t>
            </w:r>
          </w:p>
        </w:tc>
        <w:tc>
          <w:tcPr>
            <w:tcW w:w="217" w:type="pct"/>
            <w:shd w:val="clear" w:color="000000" w:fill="FFFFFF"/>
            <w:noWrap/>
            <w:vAlign w:val="center"/>
            <w:hideMark/>
          </w:tcPr>
          <w:p w:rsidR="00677BDB" w:rsidRPr="00677BDB" w:rsidRDefault="00677BDB" w:rsidP="00677BDB">
            <w:pPr>
              <w:spacing w:after="0" w:line="240" w:lineRule="auto"/>
              <w:jc w:val="center"/>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46</w:t>
            </w:r>
          </w:p>
        </w:tc>
        <w:tc>
          <w:tcPr>
            <w:tcW w:w="179" w:type="pct"/>
            <w:shd w:val="clear" w:color="000000" w:fill="FFFFFF"/>
            <w:noWrap/>
            <w:vAlign w:val="center"/>
            <w:hideMark/>
          </w:tcPr>
          <w:p w:rsidR="00677BDB" w:rsidRPr="00677BDB" w:rsidRDefault="00677BDB" w:rsidP="00677BDB">
            <w:pPr>
              <w:spacing w:after="0" w:line="240" w:lineRule="auto"/>
              <w:jc w:val="center"/>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0</w:t>
            </w:r>
          </w:p>
        </w:tc>
        <w:tc>
          <w:tcPr>
            <w:tcW w:w="217" w:type="pct"/>
            <w:shd w:val="clear" w:color="000000" w:fill="FFFFFF"/>
            <w:noWrap/>
            <w:vAlign w:val="center"/>
            <w:hideMark/>
          </w:tcPr>
          <w:p w:rsidR="00677BDB" w:rsidRPr="00677BDB" w:rsidRDefault="00677BDB" w:rsidP="00677BDB">
            <w:pPr>
              <w:spacing w:after="0" w:line="240" w:lineRule="auto"/>
              <w:jc w:val="center"/>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00</w:t>
            </w:r>
          </w:p>
        </w:tc>
        <w:tc>
          <w:tcPr>
            <w:tcW w:w="334" w:type="pct"/>
            <w:shd w:val="clear" w:color="000000" w:fill="FFFFFF"/>
            <w:noWrap/>
            <w:vAlign w:val="center"/>
            <w:hideMark/>
          </w:tcPr>
          <w:p w:rsidR="00677BDB" w:rsidRPr="00677BDB" w:rsidRDefault="00677BDB" w:rsidP="00677BDB">
            <w:pPr>
              <w:spacing w:after="0" w:line="240" w:lineRule="auto"/>
              <w:jc w:val="center"/>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00000</w:t>
            </w:r>
          </w:p>
        </w:tc>
        <w:tc>
          <w:tcPr>
            <w:tcW w:w="256" w:type="pct"/>
            <w:shd w:val="clear" w:color="000000" w:fill="FFFFFF"/>
            <w:noWrap/>
            <w:vAlign w:val="center"/>
            <w:hideMark/>
          </w:tcPr>
          <w:p w:rsidR="00677BDB" w:rsidRPr="00677BDB" w:rsidRDefault="00677BDB" w:rsidP="00677BDB">
            <w:pPr>
              <w:spacing w:after="0" w:line="240" w:lineRule="auto"/>
              <w:jc w:val="center"/>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677BDB" w:rsidRPr="00677BDB" w:rsidRDefault="00677BDB" w:rsidP="00677BDB">
            <w:pPr>
              <w:spacing w:after="0" w:line="240" w:lineRule="auto"/>
              <w:jc w:val="right"/>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40</w:t>
            </w:r>
          </w:p>
        </w:tc>
        <w:tc>
          <w:tcPr>
            <w:tcW w:w="659" w:type="pct"/>
            <w:shd w:val="clear" w:color="000000" w:fill="FFFFFF"/>
            <w:noWrap/>
            <w:vAlign w:val="center"/>
            <w:hideMark/>
          </w:tcPr>
          <w:p w:rsidR="00677BDB" w:rsidRPr="00677BDB" w:rsidRDefault="00677BDB" w:rsidP="00677BDB">
            <w:pPr>
              <w:spacing w:after="0" w:line="240" w:lineRule="auto"/>
              <w:jc w:val="right"/>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0</w:t>
            </w:r>
          </w:p>
        </w:tc>
      </w:tr>
      <w:tr w:rsidR="00677BDB" w:rsidRPr="00677BDB" w:rsidTr="00677BDB">
        <w:trPr>
          <w:trHeight w:val="70"/>
        </w:trPr>
        <w:tc>
          <w:tcPr>
            <w:tcW w:w="1633" w:type="pct"/>
            <w:shd w:val="clear" w:color="000000" w:fill="FFFFFF"/>
            <w:vAlign w:val="bottom"/>
            <w:hideMark/>
          </w:tcPr>
          <w:p w:rsidR="00677BDB" w:rsidRPr="00677BDB" w:rsidRDefault="00677BDB" w:rsidP="00677BDB">
            <w:pPr>
              <w:spacing w:after="0" w:line="240" w:lineRule="auto"/>
              <w:rPr>
                <w:rFonts w:ascii="Times New Roman" w:eastAsia="Times New Roman" w:hAnsi="Times New Roman" w:cs="Times New Roman"/>
                <w:sz w:val="12"/>
                <w:szCs w:val="12"/>
                <w:lang w:eastAsia="ru-RU"/>
              </w:rPr>
            </w:pPr>
            <w:r w:rsidRPr="00677BDB">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14" w:type="pct"/>
            <w:shd w:val="clear" w:color="000000" w:fill="FFFFFF"/>
            <w:noWrap/>
            <w:vAlign w:val="center"/>
            <w:hideMark/>
          </w:tcPr>
          <w:p w:rsidR="00677BDB" w:rsidRPr="00677BDB" w:rsidRDefault="00677BDB" w:rsidP="00677BDB">
            <w:pPr>
              <w:spacing w:after="0" w:line="240" w:lineRule="auto"/>
              <w:jc w:val="center"/>
              <w:rPr>
                <w:rFonts w:ascii="Times New Roman" w:eastAsia="Times New Roman" w:hAnsi="Times New Roman" w:cs="Times New Roman"/>
                <w:sz w:val="12"/>
                <w:szCs w:val="12"/>
                <w:lang w:eastAsia="ru-RU"/>
              </w:rPr>
            </w:pPr>
            <w:r w:rsidRPr="00677BDB">
              <w:rPr>
                <w:rFonts w:ascii="Times New Roman" w:eastAsia="Times New Roman" w:hAnsi="Times New Roman" w:cs="Times New Roman"/>
                <w:sz w:val="12"/>
                <w:szCs w:val="12"/>
                <w:lang w:eastAsia="ru-RU"/>
              </w:rPr>
              <w:t>430</w:t>
            </w:r>
          </w:p>
        </w:tc>
        <w:tc>
          <w:tcPr>
            <w:tcW w:w="219" w:type="pct"/>
            <w:shd w:val="clear" w:color="000000" w:fill="FFFFFF"/>
            <w:vAlign w:val="center"/>
            <w:hideMark/>
          </w:tcPr>
          <w:p w:rsidR="00677BDB" w:rsidRPr="00677BDB" w:rsidRDefault="00677BDB" w:rsidP="00677BDB">
            <w:pPr>
              <w:spacing w:after="0" w:line="240" w:lineRule="auto"/>
              <w:jc w:val="center"/>
              <w:rPr>
                <w:rFonts w:ascii="Times New Roman" w:eastAsia="Times New Roman" w:hAnsi="Times New Roman" w:cs="Times New Roman"/>
                <w:sz w:val="12"/>
                <w:szCs w:val="12"/>
                <w:lang w:eastAsia="ru-RU"/>
              </w:rPr>
            </w:pPr>
            <w:r w:rsidRPr="00677BDB">
              <w:rPr>
                <w:rFonts w:ascii="Times New Roman" w:eastAsia="Times New Roman" w:hAnsi="Times New Roman" w:cs="Times New Roman"/>
                <w:sz w:val="12"/>
                <w:szCs w:val="12"/>
                <w:lang w:eastAsia="ru-RU"/>
              </w:rPr>
              <w:t>01</w:t>
            </w:r>
          </w:p>
        </w:tc>
        <w:tc>
          <w:tcPr>
            <w:tcW w:w="248" w:type="pct"/>
            <w:shd w:val="clear" w:color="000000" w:fill="FFFFFF"/>
            <w:vAlign w:val="center"/>
            <w:hideMark/>
          </w:tcPr>
          <w:p w:rsidR="00677BDB" w:rsidRPr="00677BDB" w:rsidRDefault="00677BDB" w:rsidP="00677BDB">
            <w:pPr>
              <w:spacing w:after="0" w:line="240" w:lineRule="auto"/>
              <w:jc w:val="center"/>
              <w:rPr>
                <w:rFonts w:ascii="Times New Roman" w:eastAsia="Times New Roman" w:hAnsi="Times New Roman" w:cs="Times New Roman"/>
                <w:sz w:val="12"/>
                <w:szCs w:val="12"/>
                <w:lang w:eastAsia="ru-RU"/>
              </w:rPr>
            </w:pPr>
            <w:r w:rsidRPr="00677BDB">
              <w:rPr>
                <w:rFonts w:ascii="Times New Roman" w:eastAsia="Times New Roman" w:hAnsi="Times New Roman" w:cs="Times New Roman"/>
                <w:sz w:val="12"/>
                <w:szCs w:val="12"/>
                <w:lang w:eastAsia="ru-RU"/>
              </w:rPr>
              <w:t>13</w:t>
            </w:r>
          </w:p>
        </w:tc>
        <w:tc>
          <w:tcPr>
            <w:tcW w:w="217" w:type="pct"/>
            <w:shd w:val="clear" w:color="000000" w:fill="FFFFFF"/>
            <w:noWrap/>
            <w:vAlign w:val="center"/>
            <w:hideMark/>
          </w:tcPr>
          <w:p w:rsidR="00677BDB" w:rsidRPr="00677BDB" w:rsidRDefault="00677BDB" w:rsidP="00677BDB">
            <w:pPr>
              <w:spacing w:after="0" w:line="240" w:lineRule="auto"/>
              <w:jc w:val="center"/>
              <w:rPr>
                <w:rFonts w:ascii="Times New Roman" w:eastAsia="Times New Roman" w:hAnsi="Times New Roman" w:cs="Times New Roman"/>
                <w:sz w:val="12"/>
                <w:szCs w:val="12"/>
                <w:lang w:eastAsia="ru-RU"/>
              </w:rPr>
            </w:pPr>
            <w:r w:rsidRPr="00677BDB">
              <w:rPr>
                <w:rFonts w:ascii="Times New Roman" w:eastAsia="Times New Roman" w:hAnsi="Times New Roman" w:cs="Times New Roman"/>
                <w:sz w:val="12"/>
                <w:szCs w:val="12"/>
                <w:lang w:eastAsia="ru-RU"/>
              </w:rPr>
              <w:t>46</w:t>
            </w:r>
          </w:p>
        </w:tc>
        <w:tc>
          <w:tcPr>
            <w:tcW w:w="179" w:type="pct"/>
            <w:shd w:val="clear" w:color="000000" w:fill="FFFFFF"/>
            <w:noWrap/>
            <w:vAlign w:val="center"/>
            <w:hideMark/>
          </w:tcPr>
          <w:p w:rsidR="00677BDB" w:rsidRPr="00677BDB" w:rsidRDefault="00677BDB" w:rsidP="00677BDB">
            <w:pPr>
              <w:spacing w:after="0" w:line="240" w:lineRule="auto"/>
              <w:jc w:val="center"/>
              <w:rPr>
                <w:rFonts w:ascii="Times New Roman" w:eastAsia="Times New Roman" w:hAnsi="Times New Roman" w:cs="Times New Roman"/>
                <w:sz w:val="12"/>
                <w:szCs w:val="12"/>
                <w:lang w:eastAsia="ru-RU"/>
              </w:rPr>
            </w:pPr>
            <w:r w:rsidRPr="00677BDB">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677BDB" w:rsidRPr="00677BDB" w:rsidRDefault="00677BDB" w:rsidP="00677BDB">
            <w:pPr>
              <w:spacing w:after="0" w:line="240" w:lineRule="auto"/>
              <w:jc w:val="center"/>
              <w:rPr>
                <w:rFonts w:ascii="Times New Roman" w:eastAsia="Times New Roman" w:hAnsi="Times New Roman" w:cs="Times New Roman"/>
                <w:sz w:val="12"/>
                <w:szCs w:val="12"/>
                <w:lang w:eastAsia="ru-RU"/>
              </w:rPr>
            </w:pPr>
            <w:r w:rsidRPr="00677BDB">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677BDB" w:rsidRPr="00677BDB" w:rsidRDefault="00677BDB" w:rsidP="00677BDB">
            <w:pPr>
              <w:spacing w:after="0" w:line="240" w:lineRule="auto"/>
              <w:jc w:val="center"/>
              <w:rPr>
                <w:rFonts w:ascii="Times New Roman" w:eastAsia="Times New Roman" w:hAnsi="Times New Roman" w:cs="Times New Roman"/>
                <w:sz w:val="12"/>
                <w:szCs w:val="12"/>
                <w:lang w:eastAsia="ru-RU"/>
              </w:rPr>
            </w:pPr>
            <w:r w:rsidRPr="00677BDB">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677BDB" w:rsidRPr="00677BDB" w:rsidRDefault="00677BDB" w:rsidP="00677BDB">
            <w:pPr>
              <w:spacing w:after="0" w:line="240" w:lineRule="auto"/>
              <w:jc w:val="center"/>
              <w:rPr>
                <w:rFonts w:ascii="Times New Roman" w:eastAsia="Times New Roman" w:hAnsi="Times New Roman" w:cs="Times New Roman"/>
                <w:sz w:val="12"/>
                <w:szCs w:val="12"/>
                <w:lang w:eastAsia="ru-RU"/>
              </w:rPr>
            </w:pPr>
            <w:r w:rsidRPr="00677BDB">
              <w:rPr>
                <w:rFonts w:ascii="Times New Roman" w:eastAsia="Times New Roman" w:hAnsi="Times New Roman" w:cs="Times New Roman"/>
                <w:sz w:val="12"/>
                <w:szCs w:val="12"/>
                <w:lang w:eastAsia="ru-RU"/>
              </w:rPr>
              <w:t>240</w:t>
            </w:r>
          </w:p>
        </w:tc>
        <w:tc>
          <w:tcPr>
            <w:tcW w:w="525" w:type="pct"/>
            <w:shd w:val="clear" w:color="000000" w:fill="FFFFFF"/>
            <w:noWrap/>
            <w:vAlign w:val="center"/>
            <w:hideMark/>
          </w:tcPr>
          <w:p w:rsidR="00677BDB" w:rsidRPr="00677BDB" w:rsidRDefault="00677BDB" w:rsidP="00677BDB">
            <w:pPr>
              <w:spacing w:after="0" w:line="240" w:lineRule="auto"/>
              <w:jc w:val="right"/>
              <w:rPr>
                <w:rFonts w:ascii="Times New Roman" w:eastAsia="Times New Roman" w:hAnsi="Times New Roman" w:cs="Times New Roman"/>
                <w:sz w:val="12"/>
                <w:szCs w:val="12"/>
                <w:lang w:eastAsia="ru-RU"/>
              </w:rPr>
            </w:pPr>
            <w:r w:rsidRPr="00677BDB">
              <w:rPr>
                <w:rFonts w:ascii="Times New Roman" w:eastAsia="Times New Roman" w:hAnsi="Times New Roman" w:cs="Times New Roman"/>
                <w:sz w:val="12"/>
                <w:szCs w:val="12"/>
                <w:lang w:eastAsia="ru-RU"/>
              </w:rPr>
              <w:t>40</w:t>
            </w:r>
          </w:p>
        </w:tc>
        <w:tc>
          <w:tcPr>
            <w:tcW w:w="659" w:type="pct"/>
            <w:shd w:val="clear" w:color="000000" w:fill="FFFFFF"/>
            <w:noWrap/>
            <w:vAlign w:val="center"/>
            <w:hideMark/>
          </w:tcPr>
          <w:p w:rsidR="00677BDB" w:rsidRPr="00677BDB" w:rsidRDefault="00677BDB" w:rsidP="00677BDB">
            <w:pPr>
              <w:spacing w:after="0" w:line="240" w:lineRule="auto"/>
              <w:jc w:val="right"/>
              <w:rPr>
                <w:rFonts w:ascii="Times New Roman" w:eastAsia="Times New Roman" w:hAnsi="Times New Roman" w:cs="Times New Roman"/>
                <w:sz w:val="12"/>
                <w:szCs w:val="12"/>
                <w:lang w:eastAsia="ru-RU"/>
              </w:rPr>
            </w:pPr>
            <w:r w:rsidRPr="00677BDB">
              <w:rPr>
                <w:rFonts w:ascii="Times New Roman" w:eastAsia="Times New Roman" w:hAnsi="Times New Roman" w:cs="Times New Roman"/>
                <w:sz w:val="12"/>
                <w:szCs w:val="12"/>
                <w:lang w:eastAsia="ru-RU"/>
              </w:rPr>
              <w:t>0</w:t>
            </w:r>
          </w:p>
        </w:tc>
      </w:tr>
      <w:tr w:rsidR="00677BDB" w:rsidRPr="00677BDB" w:rsidTr="00677BDB">
        <w:trPr>
          <w:trHeight w:val="70"/>
        </w:trPr>
        <w:tc>
          <w:tcPr>
            <w:tcW w:w="1633" w:type="pct"/>
            <w:shd w:val="clear" w:color="000000" w:fill="FFFFFF"/>
            <w:vAlign w:val="bottom"/>
            <w:hideMark/>
          </w:tcPr>
          <w:p w:rsidR="00677BDB" w:rsidRPr="00677BDB" w:rsidRDefault="00677BDB" w:rsidP="00677BDB">
            <w:pPr>
              <w:spacing w:after="0" w:line="240" w:lineRule="auto"/>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Мобилизационная и вневойсковая подготовка</w:t>
            </w:r>
          </w:p>
        </w:tc>
        <w:tc>
          <w:tcPr>
            <w:tcW w:w="514" w:type="pct"/>
            <w:shd w:val="clear" w:color="000000" w:fill="FFFFFF"/>
            <w:noWrap/>
            <w:vAlign w:val="center"/>
            <w:hideMark/>
          </w:tcPr>
          <w:p w:rsidR="00677BDB" w:rsidRPr="00677BDB" w:rsidRDefault="00677BDB" w:rsidP="00677BDB">
            <w:pPr>
              <w:spacing w:after="0" w:line="240" w:lineRule="auto"/>
              <w:jc w:val="center"/>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430</w:t>
            </w:r>
          </w:p>
        </w:tc>
        <w:tc>
          <w:tcPr>
            <w:tcW w:w="219" w:type="pct"/>
            <w:shd w:val="clear" w:color="000000" w:fill="FFFFFF"/>
            <w:vAlign w:val="center"/>
            <w:hideMark/>
          </w:tcPr>
          <w:p w:rsidR="00677BDB" w:rsidRPr="00677BDB" w:rsidRDefault="00677BDB" w:rsidP="00677BDB">
            <w:pPr>
              <w:spacing w:after="0" w:line="240" w:lineRule="auto"/>
              <w:jc w:val="center"/>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02</w:t>
            </w:r>
          </w:p>
        </w:tc>
        <w:tc>
          <w:tcPr>
            <w:tcW w:w="248" w:type="pct"/>
            <w:shd w:val="clear" w:color="000000" w:fill="FFFFFF"/>
            <w:vAlign w:val="center"/>
            <w:hideMark/>
          </w:tcPr>
          <w:p w:rsidR="00677BDB" w:rsidRPr="00677BDB" w:rsidRDefault="00677BDB" w:rsidP="00677BDB">
            <w:pPr>
              <w:spacing w:after="0" w:line="240" w:lineRule="auto"/>
              <w:jc w:val="center"/>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03</w:t>
            </w:r>
          </w:p>
        </w:tc>
        <w:tc>
          <w:tcPr>
            <w:tcW w:w="217" w:type="pct"/>
            <w:shd w:val="clear" w:color="000000" w:fill="FFFFFF"/>
            <w:noWrap/>
            <w:vAlign w:val="center"/>
            <w:hideMark/>
          </w:tcPr>
          <w:p w:rsidR="00677BDB" w:rsidRPr="00677BDB" w:rsidRDefault="00677BDB" w:rsidP="00677BDB">
            <w:pPr>
              <w:spacing w:after="0" w:line="240" w:lineRule="auto"/>
              <w:jc w:val="center"/>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 </w:t>
            </w:r>
          </w:p>
        </w:tc>
        <w:tc>
          <w:tcPr>
            <w:tcW w:w="179" w:type="pct"/>
            <w:shd w:val="clear" w:color="000000" w:fill="FFFFFF"/>
            <w:noWrap/>
            <w:vAlign w:val="center"/>
            <w:hideMark/>
          </w:tcPr>
          <w:p w:rsidR="00677BDB" w:rsidRPr="00677BDB" w:rsidRDefault="00677BDB" w:rsidP="00677BDB">
            <w:pPr>
              <w:spacing w:after="0" w:line="240" w:lineRule="auto"/>
              <w:jc w:val="center"/>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 </w:t>
            </w:r>
          </w:p>
        </w:tc>
        <w:tc>
          <w:tcPr>
            <w:tcW w:w="217" w:type="pct"/>
            <w:shd w:val="clear" w:color="000000" w:fill="FFFFFF"/>
            <w:noWrap/>
            <w:vAlign w:val="center"/>
            <w:hideMark/>
          </w:tcPr>
          <w:p w:rsidR="00677BDB" w:rsidRPr="00677BDB" w:rsidRDefault="00677BDB" w:rsidP="00677BDB">
            <w:pPr>
              <w:spacing w:after="0" w:line="240" w:lineRule="auto"/>
              <w:jc w:val="center"/>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 </w:t>
            </w:r>
          </w:p>
        </w:tc>
        <w:tc>
          <w:tcPr>
            <w:tcW w:w="334" w:type="pct"/>
            <w:shd w:val="clear" w:color="000000" w:fill="FFFFFF"/>
            <w:noWrap/>
            <w:vAlign w:val="center"/>
            <w:hideMark/>
          </w:tcPr>
          <w:p w:rsidR="00677BDB" w:rsidRPr="00677BDB" w:rsidRDefault="00677BDB" w:rsidP="00677BDB">
            <w:pPr>
              <w:spacing w:after="0" w:line="240" w:lineRule="auto"/>
              <w:jc w:val="center"/>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 </w:t>
            </w:r>
          </w:p>
        </w:tc>
        <w:tc>
          <w:tcPr>
            <w:tcW w:w="256" w:type="pct"/>
            <w:shd w:val="clear" w:color="000000" w:fill="FFFFFF"/>
            <w:noWrap/>
            <w:vAlign w:val="center"/>
            <w:hideMark/>
          </w:tcPr>
          <w:p w:rsidR="00677BDB" w:rsidRPr="00677BDB" w:rsidRDefault="00677BDB" w:rsidP="00677BDB">
            <w:pPr>
              <w:spacing w:after="0" w:line="240" w:lineRule="auto"/>
              <w:jc w:val="center"/>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677BDB" w:rsidRPr="00677BDB" w:rsidRDefault="00677BDB" w:rsidP="00677BDB">
            <w:pPr>
              <w:spacing w:after="0" w:line="240" w:lineRule="auto"/>
              <w:jc w:val="right"/>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16</w:t>
            </w:r>
          </w:p>
        </w:tc>
        <w:tc>
          <w:tcPr>
            <w:tcW w:w="659" w:type="pct"/>
            <w:shd w:val="clear" w:color="000000" w:fill="FFFFFF"/>
            <w:noWrap/>
            <w:vAlign w:val="center"/>
            <w:hideMark/>
          </w:tcPr>
          <w:p w:rsidR="00677BDB" w:rsidRPr="00677BDB" w:rsidRDefault="00677BDB" w:rsidP="00677BDB">
            <w:pPr>
              <w:spacing w:after="0" w:line="240" w:lineRule="auto"/>
              <w:jc w:val="right"/>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16</w:t>
            </w:r>
          </w:p>
        </w:tc>
      </w:tr>
      <w:tr w:rsidR="00677BDB" w:rsidRPr="00677BDB" w:rsidTr="00677BDB">
        <w:trPr>
          <w:trHeight w:val="70"/>
        </w:trPr>
        <w:tc>
          <w:tcPr>
            <w:tcW w:w="1633" w:type="pct"/>
            <w:shd w:val="clear" w:color="000000" w:fill="FFFFFF"/>
            <w:vAlign w:val="bottom"/>
            <w:hideMark/>
          </w:tcPr>
          <w:p w:rsidR="00677BDB" w:rsidRPr="00677BDB" w:rsidRDefault="00677BDB" w:rsidP="00677BDB">
            <w:pPr>
              <w:spacing w:after="0" w:line="240" w:lineRule="auto"/>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14" w:type="pct"/>
            <w:shd w:val="clear" w:color="000000" w:fill="FFFFFF"/>
            <w:noWrap/>
            <w:vAlign w:val="center"/>
            <w:hideMark/>
          </w:tcPr>
          <w:p w:rsidR="00677BDB" w:rsidRPr="00677BDB" w:rsidRDefault="00677BDB" w:rsidP="00677BDB">
            <w:pPr>
              <w:spacing w:after="0" w:line="240" w:lineRule="auto"/>
              <w:jc w:val="center"/>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430</w:t>
            </w:r>
          </w:p>
        </w:tc>
        <w:tc>
          <w:tcPr>
            <w:tcW w:w="219" w:type="pct"/>
            <w:shd w:val="clear" w:color="000000" w:fill="FFFFFF"/>
            <w:vAlign w:val="center"/>
            <w:hideMark/>
          </w:tcPr>
          <w:p w:rsidR="00677BDB" w:rsidRPr="00677BDB" w:rsidRDefault="00677BDB" w:rsidP="00677BDB">
            <w:pPr>
              <w:spacing w:after="0" w:line="240" w:lineRule="auto"/>
              <w:jc w:val="center"/>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02</w:t>
            </w:r>
          </w:p>
        </w:tc>
        <w:tc>
          <w:tcPr>
            <w:tcW w:w="248" w:type="pct"/>
            <w:shd w:val="clear" w:color="000000" w:fill="FFFFFF"/>
            <w:vAlign w:val="center"/>
            <w:hideMark/>
          </w:tcPr>
          <w:p w:rsidR="00677BDB" w:rsidRPr="00677BDB" w:rsidRDefault="00677BDB" w:rsidP="00677BDB">
            <w:pPr>
              <w:spacing w:after="0" w:line="240" w:lineRule="auto"/>
              <w:jc w:val="center"/>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03</w:t>
            </w:r>
          </w:p>
        </w:tc>
        <w:tc>
          <w:tcPr>
            <w:tcW w:w="217" w:type="pct"/>
            <w:shd w:val="clear" w:color="000000" w:fill="FFFFFF"/>
            <w:noWrap/>
            <w:vAlign w:val="center"/>
            <w:hideMark/>
          </w:tcPr>
          <w:p w:rsidR="00677BDB" w:rsidRPr="00677BDB" w:rsidRDefault="00677BDB" w:rsidP="00677BDB">
            <w:pPr>
              <w:spacing w:after="0" w:line="240" w:lineRule="auto"/>
              <w:jc w:val="center"/>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38</w:t>
            </w:r>
          </w:p>
        </w:tc>
        <w:tc>
          <w:tcPr>
            <w:tcW w:w="179" w:type="pct"/>
            <w:shd w:val="clear" w:color="000000" w:fill="FFFFFF"/>
            <w:noWrap/>
            <w:vAlign w:val="center"/>
            <w:hideMark/>
          </w:tcPr>
          <w:p w:rsidR="00677BDB" w:rsidRPr="00677BDB" w:rsidRDefault="00677BDB" w:rsidP="00677BDB">
            <w:pPr>
              <w:spacing w:after="0" w:line="240" w:lineRule="auto"/>
              <w:jc w:val="center"/>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0</w:t>
            </w:r>
          </w:p>
        </w:tc>
        <w:tc>
          <w:tcPr>
            <w:tcW w:w="217" w:type="pct"/>
            <w:shd w:val="clear" w:color="000000" w:fill="FFFFFF"/>
            <w:noWrap/>
            <w:vAlign w:val="center"/>
            <w:hideMark/>
          </w:tcPr>
          <w:p w:rsidR="00677BDB" w:rsidRPr="00677BDB" w:rsidRDefault="00677BDB" w:rsidP="00677BDB">
            <w:pPr>
              <w:spacing w:after="0" w:line="240" w:lineRule="auto"/>
              <w:jc w:val="center"/>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00</w:t>
            </w:r>
          </w:p>
        </w:tc>
        <w:tc>
          <w:tcPr>
            <w:tcW w:w="334" w:type="pct"/>
            <w:shd w:val="clear" w:color="000000" w:fill="FFFFFF"/>
            <w:noWrap/>
            <w:vAlign w:val="center"/>
            <w:hideMark/>
          </w:tcPr>
          <w:p w:rsidR="00677BDB" w:rsidRPr="00677BDB" w:rsidRDefault="00677BDB" w:rsidP="00677BDB">
            <w:pPr>
              <w:spacing w:after="0" w:line="240" w:lineRule="auto"/>
              <w:jc w:val="center"/>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00000</w:t>
            </w:r>
          </w:p>
        </w:tc>
        <w:tc>
          <w:tcPr>
            <w:tcW w:w="256" w:type="pct"/>
            <w:shd w:val="clear" w:color="000000" w:fill="FFFFFF"/>
            <w:noWrap/>
            <w:vAlign w:val="center"/>
            <w:hideMark/>
          </w:tcPr>
          <w:p w:rsidR="00677BDB" w:rsidRPr="00677BDB" w:rsidRDefault="00677BDB" w:rsidP="00677BDB">
            <w:pPr>
              <w:spacing w:after="0" w:line="240" w:lineRule="auto"/>
              <w:jc w:val="center"/>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677BDB" w:rsidRPr="00677BDB" w:rsidRDefault="00677BDB" w:rsidP="00677BDB">
            <w:pPr>
              <w:spacing w:after="0" w:line="240" w:lineRule="auto"/>
              <w:jc w:val="right"/>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16</w:t>
            </w:r>
          </w:p>
        </w:tc>
        <w:tc>
          <w:tcPr>
            <w:tcW w:w="659" w:type="pct"/>
            <w:shd w:val="clear" w:color="000000" w:fill="FFFFFF"/>
            <w:noWrap/>
            <w:vAlign w:val="center"/>
            <w:hideMark/>
          </w:tcPr>
          <w:p w:rsidR="00677BDB" w:rsidRPr="00677BDB" w:rsidRDefault="00677BDB" w:rsidP="00677BDB">
            <w:pPr>
              <w:spacing w:after="0" w:line="240" w:lineRule="auto"/>
              <w:jc w:val="right"/>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16</w:t>
            </w:r>
          </w:p>
        </w:tc>
      </w:tr>
      <w:tr w:rsidR="00677BDB" w:rsidRPr="00677BDB" w:rsidTr="00677BDB">
        <w:trPr>
          <w:trHeight w:val="70"/>
        </w:trPr>
        <w:tc>
          <w:tcPr>
            <w:tcW w:w="1633" w:type="pct"/>
            <w:shd w:val="clear" w:color="000000" w:fill="FFFFFF"/>
            <w:vAlign w:val="bottom"/>
            <w:hideMark/>
          </w:tcPr>
          <w:p w:rsidR="00677BDB" w:rsidRPr="00677BDB" w:rsidRDefault="00677BDB" w:rsidP="00677BDB">
            <w:pPr>
              <w:spacing w:after="0" w:line="240" w:lineRule="auto"/>
              <w:rPr>
                <w:rFonts w:ascii="Times New Roman" w:eastAsia="Times New Roman" w:hAnsi="Times New Roman" w:cs="Times New Roman"/>
                <w:sz w:val="12"/>
                <w:szCs w:val="12"/>
                <w:lang w:eastAsia="ru-RU"/>
              </w:rPr>
            </w:pPr>
            <w:r w:rsidRPr="00677BDB">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514" w:type="pct"/>
            <w:shd w:val="clear" w:color="000000" w:fill="FFFFFF"/>
            <w:noWrap/>
            <w:vAlign w:val="center"/>
            <w:hideMark/>
          </w:tcPr>
          <w:p w:rsidR="00677BDB" w:rsidRPr="00677BDB" w:rsidRDefault="00677BDB" w:rsidP="00677BDB">
            <w:pPr>
              <w:spacing w:after="0" w:line="240" w:lineRule="auto"/>
              <w:jc w:val="center"/>
              <w:rPr>
                <w:rFonts w:ascii="Times New Roman" w:eastAsia="Times New Roman" w:hAnsi="Times New Roman" w:cs="Times New Roman"/>
                <w:sz w:val="12"/>
                <w:szCs w:val="12"/>
                <w:lang w:eastAsia="ru-RU"/>
              </w:rPr>
            </w:pPr>
            <w:r w:rsidRPr="00677BDB">
              <w:rPr>
                <w:rFonts w:ascii="Times New Roman" w:eastAsia="Times New Roman" w:hAnsi="Times New Roman" w:cs="Times New Roman"/>
                <w:sz w:val="12"/>
                <w:szCs w:val="12"/>
                <w:lang w:eastAsia="ru-RU"/>
              </w:rPr>
              <w:t>430</w:t>
            </w:r>
          </w:p>
        </w:tc>
        <w:tc>
          <w:tcPr>
            <w:tcW w:w="219" w:type="pct"/>
            <w:shd w:val="clear" w:color="000000" w:fill="FFFFFF"/>
            <w:vAlign w:val="center"/>
            <w:hideMark/>
          </w:tcPr>
          <w:p w:rsidR="00677BDB" w:rsidRPr="00677BDB" w:rsidRDefault="00677BDB" w:rsidP="00677BDB">
            <w:pPr>
              <w:spacing w:after="0" w:line="240" w:lineRule="auto"/>
              <w:jc w:val="center"/>
              <w:rPr>
                <w:rFonts w:ascii="Times New Roman" w:eastAsia="Times New Roman" w:hAnsi="Times New Roman" w:cs="Times New Roman"/>
                <w:sz w:val="12"/>
                <w:szCs w:val="12"/>
                <w:lang w:eastAsia="ru-RU"/>
              </w:rPr>
            </w:pPr>
            <w:r w:rsidRPr="00677BDB">
              <w:rPr>
                <w:rFonts w:ascii="Times New Roman" w:eastAsia="Times New Roman" w:hAnsi="Times New Roman" w:cs="Times New Roman"/>
                <w:sz w:val="12"/>
                <w:szCs w:val="12"/>
                <w:lang w:eastAsia="ru-RU"/>
              </w:rPr>
              <w:t>02</w:t>
            </w:r>
          </w:p>
        </w:tc>
        <w:tc>
          <w:tcPr>
            <w:tcW w:w="248" w:type="pct"/>
            <w:shd w:val="clear" w:color="000000" w:fill="FFFFFF"/>
            <w:vAlign w:val="center"/>
            <w:hideMark/>
          </w:tcPr>
          <w:p w:rsidR="00677BDB" w:rsidRPr="00677BDB" w:rsidRDefault="00677BDB" w:rsidP="00677BDB">
            <w:pPr>
              <w:spacing w:after="0" w:line="240" w:lineRule="auto"/>
              <w:jc w:val="center"/>
              <w:rPr>
                <w:rFonts w:ascii="Times New Roman" w:eastAsia="Times New Roman" w:hAnsi="Times New Roman" w:cs="Times New Roman"/>
                <w:sz w:val="12"/>
                <w:szCs w:val="12"/>
                <w:lang w:eastAsia="ru-RU"/>
              </w:rPr>
            </w:pPr>
            <w:r w:rsidRPr="00677BDB">
              <w:rPr>
                <w:rFonts w:ascii="Times New Roman" w:eastAsia="Times New Roman" w:hAnsi="Times New Roman" w:cs="Times New Roman"/>
                <w:sz w:val="12"/>
                <w:szCs w:val="12"/>
                <w:lang w:eastAsia="ru-RU"/>
              </w:rPr>
              <w:t>03</w:t>
            </w:r>
          </w:p>
        </w:tc>
        <w:tc>
          <w:tcPr>
            <w:tcW w:w="217" w:type="pct"/>
            <w:shd w:val="clear" w:color="000000" w:fill="FFFFFF"/>
            <w:noWrap/>
            <w:vAlign w:val="center"/>
            <w:hideMark/>
          </w:tcPr>
          <w:p w:rsidR="00677BDB" w:rsidRPr="00677BDB" w:rsidRDefault="00677BDB" w:rsidP="00677BDB">
            <w:pPr>
              <w:spacing w:after="0" w:line="240" w:lineRule="auto"/>
              <w:jc w:val="center"/>
              <w:rPr>
                <w:rFonts w:ascii="Times New Roman" w:eastAsia="Times New Roman" w:hAnsi="Times New Roman" w:cs="Times New Roman"/>
                <w:sz w:val="12"/>
                <w:szCs w:val="12"/>
                <w:lang w:eastAsia="ru-RU"/>
              </w:rPr>
            </w:pPr>
            <w:r w:rsidRPr="00677BDB">
              <w:rPr>
                <w:rFonts w:ascii="Times New Roman" w:eastAsia="Times New Roman" w:hAnsi="Times New Roman" w:cs="Times New Roman"/>
                <w:sz w:val="12"/>
                <w:szCs w:val="12"/>
                <w:lang w:eastAsia="ru-RU"/>
              </w:rPr>
              <w:t>38</w:t>
            </w:r>
          </w:p>
        </w:tc>
        <w:tc>
          <w:tcPr>
            <w:tcW w:w="179" w:type="pct"/>
            <w:shd w:val="clear" w:color="000000" w:fill="FFFFFF"/>
            <w:noWrap/>
            <w:vAlign w:val="center"/>
            <w:hideMark/>
          </w:tcPr>
          <w:p w:rsidR="00677BDB" w:rsidRPr="00677BDB" w:rsidRDefault="00677BDB" w:rsidP="00677BDB">
            <w:pPr>
              <w:spacing w:after="0" w:line="240" w:lineRule="auto"/>
              <w:jc w:val="center"/>
              <w:rPr>
                <w:rFonts w:ascii="Times New Roman" w:eastAsia="Times New Roman" w:hAnsi="Times New Roman" w:cs="Times New Roman"/>
                <w:sz w:val="12"/>
                <w:szCs w:val="12"/>
                <w:lang w:eastAsia="ru-RU"/>
              </w:rPr>
            </w:pPr>
            <w:r w:rsidRPr="00677BDB">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677BDB" w:rsidRPr="00677BDB" w:rsidRDefault="00677BDB" w:rsidP="00677BDB">
            <w:pPr>
              <w:spacing w:after="0" w:line="240" w:lineRule="auto"/>
              <w:jc w:val="center"/>
              <w:rPr>
                <w:rFonts w:ascii="Times New Roman" w:eastAsia="Times New Roman" w:hAnsi="Times New Roman" w:cs="Times New Roman"/>
                <w:sz w:val="12"/>
                <w:szCs w:val="12"/>
                <w:lang w:eastAsia="ru-RU"/>
              </w:rPr>
            </w:pPr>
            <w:r w:rsidRPr="00677BDB">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677BDB" w:rsidRPr="00677BDB" w:rsidRDefault="00677BDB" w:rsidP="00677BDB">
            <w:pPr>
              <w:spacing w:after="0" w:line="240" w:lineRule="auto"/>
              <w:jc w:val="center"/>
              <w:rPr>
                <w:rFonts w:ascii="Times New Roman" w:eastAsia="Times New Roman" w:hAnsi="Times New Roman" w:cs="Times New Roman"/>
                <w:sz w:val="12"/>
                <w:szCs w:val="12"/>
                <w:lang w:eastAsia="ru-RU"/>
              </w:rPr>
            </w:pPr>
            <w:r w:rsidRPr="00677BDB">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677BDB" w:rsidRPr="00677BDB" w:rsidRDefault="00677BDB" w:rsidP="00677BDB">
            <w:pPr>
              <w:spacing w:after="0" w:line="240" w:lineRule="auto"/>
              <w:jc w:val="center"/>
              <w:rPr>
                <w:rFonts w:ascii="Times New Roman" w:eastAsia="Times New Roman" w:hAnsi="Times New Roman" w:cs="Times New Roman"/>
                <w:sz w:val="12"/>
                <w:szCs w:val="12"/>
                <w:lang w:eastAsia="ru-RU"/>
              </w:rPr>
            </w:pPr>
            <w:r w:rsidRPr="00677BDB">
              <w:rPr>
                <w:rFonts w:ascii="Times New Roman" w:eastAsia="Times New Roman" w:hAnsi="Times New Roman" w:cs="Times New Roman"/>
                <w:sz w:val="12"/>
                <w:szCs w:val="12"/>
                <w:lang w:eastAsia="ru-RU"/>
              </w:rPr>
              <w:t>120</w:t>
            </w:r>
          </w:p>
        </w:tc>
        <w:tc>
          <w:tcPr>
            <w:tcW w:w="525" w:type="pct"/>
            <w:shd w:val="clear" w:color="000000" w:fill="FFFFFF"/>
            <w:noWrap/>
            <w:vAlign w:val="center"/>
            <w:hideMark/>
          </w:tcPr>
          <w:p w:rsidR="00677BDB" w:rsidRPr="00677BDB" w:rsidRDefault="00677BDB" w:rsidP="00677BDB">
            <w:pPr>
              <w:spacing w:after="0" w:line="240" w:lineRule="auto"/>
              <w:jc w:val="right"/>
              <w:rPr>
                <w:rFonts w:ascii="Times New Roman" w:eastAsia="Times New Roman" w:hAnsi="Times New Roman" w:cs="Times New Roman"/>
                <w:sz w:val="12"/>
                <w:szCs w:val="12"/>
                <w:lang w:eastAsia="ru-RU"/>
              </w:rPr>
            </w:pPr>
            <w:r w:rsidRPr="00677BDB">
              <w:rPr>
                <w:rFonts w:ascii="Times New Roman" w:eastAsia="Times New Roman" w:hAnsi="Times New Roman" w:cs="Times New Roman"/>
                <w:sz w:val="12"/>
                <w:szCs w:val="12"/>
                <w:lang w:eastAsia="ru-RU"/>
              </w:rPr>
              <w:t>16</w:t>
            </w:r>
          </w:p>
        </w:tc>
        <w:tc>
          <w:tcPr>
            <w:tcW w:w="659" w:type="pct"/>
            <w:shd w:val="clear" w:color="000000" w:fill="FFFFFF"/>
            <w:noWrap/>
            <w:vAlign w:val="center"/>
            <w:hideMark/>
          </w:tcPr>
          <w:p w:rsidR="00677BDB" w:rsidRPr="00677BDB" w:rsidRDefault="00677BDB" w:rsidP="00677BDB">
            <w:pPr>
              <w:spacing w:after="0" w:line="240" w:lineRule="auto"/>
              <w:jc w:val="right"/>
              <w:rPr>
                <w:rFonts w:ascii="Times New Roman" w:eastAsia="Times New Roman" w:hAnsi="Times New Roman" w:cs="Times New Roman"/>
                <w:sz w:val="12"/>
                <w:szCs w:val="12"/>
                <w:lang w:eastAsia="ru-RU"/>
              </w:rPr>
            </w:pPr>
            <w:r w:rsidRPr="00677BDB">
              <w:rPr>
                <w:rFonts w:ascii="Times New Roman" w:eastAsia="Times New Roman" w:hAnsi="Times New Roman" w:cs="Times New Roman"/>
                <w:sz w:val="12"/>
                <w:szCs w:val="12"/>
                <w:lang w:eastAsia="ru-RU"/>
              </w:rPr>
              <w:t>16</w:t>
            </w:r>
          </w:p>
        </w:tc>
      </w:tr>
      <w:tr w:rsidR="00677BDB" w:rsidRPr="00677BDB" w:rsidTr="00677BDB">
        <w:trPr>
          <w:trHeight w:val="70"/>
        </w:trPr>
        <w:tc>
          <w:tcPr>
            <w:tcW w:w="1633" w:type="pct"/>
            <w:shd w:val="clear" w:color="000000" w:fill="FFFFFF"/>
            <w:vAlign w:val="bottom"/>
            <w:hideMark/>
          </w:tcPr>
          <w:p w:rsidR="00677BDB" w:rsidRPr="00677BDB" w:rsidRDefault="00677BDB" w:rsidP="00677BDB">
            <w:pPr>
              <w:spacing w:after="0" w:line="240" w:lineRule="auto"/>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Дорожное хозяйство (дорожные фонды)</w:t>
            </w:r>
          </w:p>
        </w:tc>
        <w:tc>
          <w:tcPr>
            <w:tcW w:w="514" w:type="pct"/>
            <w:shd w:val="clear" w:color="000000" w:fill="FFFFFF"/>
            <w:noWrap/>
            <w:vAlign w:val="center"/>
            <w:hideMark/>
          </w:tcPr>
          <w:p w:rsidR="00677BDB" w:rsidRPr="00677BDB" w:rsidRDefault="00677BDB" w:rsidP="00677BDB">
            <w:pPr>
              <w:spacing w:after="0" w:line="240" w:lineRule="auto"/>
              <w:jc w:val="center"/>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430</w:t>
            </w:r>
          </w:p>
        </w:tc>
        <w:tc>
          <w:tcPr>
            <w:tcW w:w="219" w:type="pct"/>
            <w:shd w:val="clear" w:color="000000" w:fill="FFFFFF"/>
            <w:vAlign w:val="center"/>
            <w:hideMark/>
          </w:tcPr>
          <w:p w:rsidR="00677BDB" w:rsidRPr="00677BDB" w:rsidRDefault="00677BDB" w:rsidP="00677BDB">
            <w:pPr>
              <w:spacing w:after="0" w:line="240" w:lineRule="auto"/>
              <w:jc w:val="center"/>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04</w:t>
            </w:r>
          </w:p>
        </w:tc>
        <w:tc>
          <w:tcPr>
            <w:tcW w:w="248" w:type="pct"/>
            <w:shd w:val="clear" w:color="000000" w:fill="FFFFFF"/>
            <w:vAlign w:val="center"/>
            <w:hideMark/>
          </w:tcPr>
          <w:p w:rsidR="00677BDB" w:rsidRPr="00677BDB" w:rsidRDefault="00677BDB" w:rsidP="00677BDB">
            <w:pPr>
              <w:spacing w:after="0" w:line="240" w:lineRule="auto"/>
              <w:jc w:val="center"/>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09</w:t>
            </w:r>
          </w:p>
        </w:tc>
        <w:tc>
          <w:tcPr>
            <w:tcW w:w="217" w:type="pct"/>
            <w:shd w:val="clear" w:color="000000" w:fill="FFFFFF"/>
            <w:noWrap/>
            <w:vAlign w:val="center"/>
            <w:hideMark/>
          </w:tcPr>
          <w:p w:rsidR="00677BDB" w:rsidRPr="00677BDB" w:rsidRDefault="00677BDB" w:rsidP="00677BDB">
            <w:pPr>
              <w:spacing w:after="0" w:line="240" w:lineRule="auto"/>
              <w:jc w:val="center"/>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 </w:t>
            </w:r>
          </w:p>
        </w:tc>
        <w:tc>
          <w:tcPr>
            <w:tcW w:w="179" w:type="pct"/>
            <w:shd w:val="clear" w:color="000000" w:fill="FFFFFF"/>
            <w:noWrap/>
            <w:vAlign w:val="center"/>
            <w:hideMark/>
          </w:tcPr>
          <w:p w:rsidR="00677BDB" w:rsidRPr="00677BDB" w:rsidRDefault="00677BDB" w:rsidP="00677BDB">
            <w:pPr>
              <w:spacing w:after="0" w:line="240" w:lineRule="auto"/>
              <w:jc w:val="center"/>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 </w:t>
            </w:r>
          </w:p>
        </w:tc>
        <w:tc>
          <w:tcPr>
            <w:tcW w:w="217" w:type="pct"/>
            <w:shd w:val="clear" w:color="000000" w:fill="FFFFFF"/>
            <w:noWrap/>
            <w:vAlign w:val="center"/>
            <w:hideMark/>
          </w:tcPr>
          <w:p w:rsidR="00677BDB" w:rsidRPr="00677BDB" w:rsidRDefault="00677BDB" w:rsidP="00677BDB">
            <w:pPr>
              <w:spacing w:after="0" w:line="240" w:lineRule="auto"/>
              <w:jc w:val="center"/>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 </w:t>
            </w:r>
          </w:p>
        </w:tc>
        <w:tc>
          <w:tcPr>
            <w:tcW w:w="334" w:type="pct"/>
            <w:shd w:val="clear" w:color="000000" w:fill="FFFFFF"/>
            <w:noWrap/>
            <w:vAlign w:val="center"/>
            <w:hideMark/>
          </w:tcPr>
          <w:p w:rsidR="00677BDB" w:rsidRPr="00677BDB" w:rsidRDefault="00677BDB" w:rsidP="00677BDB">
            <w:pPr>
              <w:spacing w:after="0" w:line="240" w:lineRule="auto"/>
              <w:jc w:val="center"/>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 </w:t>
            </w:r>
          </w:p>
        </w:tc>
        <w:tc>
          <w:tcPr>
            <w:tcW w:w="256" w:type="pct"/>
            <w:shd w:val="clear" w:color="000000" w:fill="FFFFFF"/>
            <w:noWrap/>
            <w:vAlign w:val="center"/>
            <w:hideMark/>
          </w:tcPr>
          <w:p w:rsidR="00677BDB" w:rsidRPr="00677BDB" w:rsidRDefault="00677BDB" w:rsidP="00677BDB">
            <w:pPr>
              <w:spacing w:after="0" w:line="240" w:lineRule="auto"/>
              <w:jc w:val="center"/>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677BDB" w:rsidRPr="00677BDB" w:rsidRDefault="00677BDB" w:rsidP="00677BDB">
            <w:pPr>
              <w:spacing w:after="0" w:line="240" w:lineRule="auto"/>
              <w:jc w:val="right"/>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155</w:t>
            </w:r>
          </w:p>
        </w:tc>
        <w:tc>
          <w:tcPr>
            <w:tcW w:w="659" w:type="pct"/>
            <w:shd w:val="clear" w:color="000000" w:fill="FFFFFF"/>
            <w:noWrap/>
            <w:vAlign w:val="center"/>
            <w:hideMark/>
          </w:tcPr>
          <w:p w:rsidR="00677BDB" w:rsidRPr="00677BDB" w:rsidRDefault="00677BDB" w:rsidP="00677BDB">
            <w:pPr>
              <w:spacing w:after="0" w:line="240" w:lineRule="auto"/>
              <w:jc w:val="right"/>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0</w:t>
            </w:r>
          </w:p>
        </w:tc>
      </w:tr>
      <w:tr w:rsidR="00677BDB" w:rsidRPr="00677BDB" w:rsidTr="00677BDB">
        <w:trPr>
          <w:trHeight w:val="70"/>
        </w:trPr>
        <w:tc>
          <w:tcPr>
            <w:tcW w:w="1633" w:type="pct"/>
            <w:shd w:val="clear" w:color="000000" w:fill="FFFFFF"/>
            <w:vAlign w:val="bottom"/>
            <w:hideMark/>
          </w:tcPr>
          <w:p w:rsidR="00677BDB" w:rsidRPr="00677BDB" w:rsidRDefault="00677BDB" w:rsidP="00677BDB">
            <w:pPr>
              <w:spacing w:after="0" w:line="240" w:lineRule="auto"/>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514" w:type="pct"/>
            <w:shd w:val="clear" w:color="000000" w:fill="FFFFFF"/>
            <w:noWrap/>
            <w:vAlign w:val="center"/>
            <w:hideMark/>
          </w:tcPr>
          <w:p w:rsidR="00677BDB" w:rsidRPr="00677BDB" w:rsidRDefault="00677BDB" w:rsidP="00677BDB">
            <w:pPr>
              <w:spacing w:after="0" w:line="240" w:lineRule="auto"/>
              <w:jc w:val="center"/>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430</w:t>
            </w:r>
          </w:p>
        </w:tc>
        <w:tc>
          <w:tcPr>
            <w:tcW w:w="219" w:type="pct"/>
            <w:shd w:val="clear" w:color="000000" w:fill="FFFFFF"/>
            <w:vAlign w:val="center"/>
            <w:hideMark/>
          </w:tcPr>
          <w:p w:rsidR="00677BDB" w:rsidRPr="00677BDB" w:rsidRDefault="00677BDB" w:rsidP="00677BDB">
            <w:pPr>
              <w:spacing w:after="0" w:line="240" w:lineRule="auto"/>
              <w:jc w:val="center"/>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04</w:t>
            </w:r>
          </w:p>
        </w:tc>
        <w:tc>
          <w:tcPr>
            <w:tcW w:w="248" w:type="pct"/>
            <w:shd w:val="clear" w:color="000000" w:fill="FFFFFF"/>
            <w:vAlign w:val="center"/>
            <w:hideMark/>
          </w:tcPr>
          <w:p w:rsidR="00677BDB" w:rsidRPr="00677BDB" w:rsidRDefault="00677BDB" w:rsidP="00677BDB">
            <w:pPr>
              <w:spacing w:after="0" w:line="240" w:lineRule="auto"/>
              <w:jc w:val="center"/>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09</w:t>
            </w:r>
          </w:p>
        </w:tc>
        <w:tc>
          <w:tcPr>
            <w:tcW w:w="217" w:type="pct"/>
            <w:shd w:val="clear" w:color="000000" w:fill="FFFFFF"/>
            <w:noWrap/>
            <w:vAlign w:val="center"/>
            <w:hideMark/>
          </w:tcPr>
          <w:p w:rsidR="00677BDB" w:rsidRPr="00677BDB" w:rsidRDefault="00677BDB" w:rsidP="00677BDB">
            <w:pPr>
              <w:spacing w:after="0" w:line="240" w:lineRule="auto"/>
              <w:jc w:val="center"/>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43</w:t>
            </w:r>
          </w:p>
        </w:tc>
        <w:tc>
          <w:tcPr>
            <w:tcW w:w="179" w:type="pct"/>
            <w:shd w:val="clear" w:color="000000" w:fill="FFFFFF"/>
            <w:noWrap/>
            <w:vAlign w:val="center"/>
            <w:hideMark/>
          </w:tcPr>
          <w:p w:rsidR="00677BDB" w:rsidRPr="00677BDB" w:rsidRDefault="00677BDB" w:rsidP="00677BDB">
            <w:pPr>
              <w:spacing w:after="0" w:line="240" w:lineRule="auto"/>
              <w:jc w:val="center"/>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0</w:t>
            </w:r>
          </w:p>
        </w:tc>
        <w:tc>
          <w:tcPr>
            <w:tcW w:w="217" w:type="pct"/>
            <w:shd w:val="clear" w:color="000000" w:fill="FFFFFF"/>
            <w:noWrap/>
            <w:vAlign w:val="center"/>
            <w:hideMark/>
          </w:tcPr>
          <w:p w:rsidR="00677BDB" w:rsidRPr="00677BDB" w:rsidRDefault="00677BDB" w:rsidP="00677BDB">
            <w:pPr>
              <w:spacing w:after="0" w:line="240" w:lineRule="auto"/>
              <w:jc w:val="center"/>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00</w:t>
            </w:r>
          </w:p>
        </w:tc>
        <w:tc>
          <w:tcPr>
            <w:tcW w:w="334" w:type="pct"/>
            <w:shd w:val="clear" w:color="000000" w:fill="FFFFFF"/>
            <w:noWrap/>
            <w:vAlign w:val="center"/>
            <w:hideMark/>
          </w:tcPr>
          <w:p w:rsidR="00677BDB" w:rsidRPr="00677BDB" w:rsidRDefault="00677BDB" w:rsidP="00677BDB">
            <w:pPr>
              <w:spacing w:after="0" w:line="240" w:lineRule="auto"/>
              <w:jc w:val="center"/>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00000</w:t>
            </w:r>
          </w:p>
        </w:tc>
        <w:tc>
          <w:tcPr>
            <w:tcW w:w="256" w:type="pct"/>
            <w:shd w:val="clear" w:color="000000" w:fill="FFFFFF"/>
            <w:noWrap/>
            <w:vAlign w:val="center"/>
            <w:hideMark/>
          </w:tcPr>
          <w:p w:rsidR="00677BDB" w:rsidRPr="00677BDB" w:rsidRDefault="00677BDB" w:rsidP="00677BDB">
            <w:pPr>
              <w:spacing w:after="0" w:line="240" w:lineRule="auto"/>
              <w:jc w:val="center"/>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677BDB" w:rsidRPr="00677BDB" w:rsidRDefault="00677BDB" w:rsidP="00677BDB">
            <w:pPr>
              <w:spacing w:after="0" w:line="240" w:lineRule="auto"/>
              <w:jc w:val="right"/>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155</w:t>
            </w:r>
          </w:p>
        </w:tc>
        <w:tc>
          <w:tcPr>
            <w:tcW w:w="659" w:type="pct"/>
            <w:shd w:val="clear" w:color="000000" w:fill="FFFFFF"/>
            <w:noWrap/>
            <w:vAlign w:val="center"/>
            <w:hideMark/>
          </w:tcPr>
          <w:p w:rsidR="00677BDB" w:rsidRPr="00677BDB" w:rsidRDefault="00677BDB" w:rsidP="00677BDB">
            <w:pPr>
              <w:spacing w:after="0" w:line="240" w:lineRule="auto"/>
              <w:jc w:val="right"/>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0</w:t>
            </w:r>
          </w:p>
        </w:tc>
      </w:tr>
      <w:tr w:rsidR="00677BDB" w:rsidRPr="00677BDB" w:rsidTr="00677BDB">
        <w:trPr>
          <w:trHeight w:val="70"/>
        </w:trPr>
        <w:tc>
          <w:tcPr>
            <w:tcW w:w="1633" w:type="pct"/>
            <w:shd w:val="clear" w:color="000000" w:fill="FFFFFF"/>
            <w:vAlign w:val="bottom"/>
            <w:hideMark/>
          </w:tcPr>
          <w:p w:rsidR="00677BDB" w:rsidRPr="00677BDB" w:rsidRDefault="00677BDB" w:rsidP="00677BDB">
            <w:pPr>
              <w:spacing w:after="0" w:line="240" w:lineRule="auto"/>
              <w:rPr>
                <w:rFonts w:ascii="Times New Roman" w:eastAsia="Times New Roman" w:hAnsi="Times New Roman" w:cs="Times New Roman"/>
                <w:sz w:val="12"/>
                <w:szCs w:val="12"/>
                <w:lang w:eastAsia="ru-RU"/>
              </w:rPr>
            </w:pPr>
            <w:r w:rsidRPr="00677BDB">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14" w:type="pct"/>
            <w:shd w:val="clear" w:color="000000" w:fill="FFFFFF"/>
            <w:noWrap/>
            <w:vAlign w:val="center"/>
            <w:hideMark/>
          </w:tcPr>
          <w:p w:rsidR="00677BDB" w:rsidRPr="00677BDB" w:rsidRDefault="00677BDB" w:rsidP="00677BDB">
            <w:pPr>
              <w:spacing w:after="0" w:line="240" w:lineRule="auto"/>
              <w:jc w:val="center"/>
              <w:rPr>
                <w:rFonts w:ascii="Times New Roman" w:eastAsia="Times New Roman" w:hAnsi="Times New Roman" w:cs="Times New Roman"/>
                <w:sz w:val="12"/>
                <w:szCs w:val="12"/>
                <w:lang w:eastAsia="ru-RU"/>
              </w:rPr>
            </w:pPr>
            <w:r w:rsidRPr="00677BDB">
              <w:rPr>
                <w:rFonts w:ascii="Times New Roman" w:eastAsia="Times New Roman" w:hAnsi="Times New Roman" w:cs="Times New Roman"/>
                <w:sz w:val="12"/>
                <w:szCs w:val="12"/>
                <w:lang w:eastAsia="ru-RU"/>
              </w:rPr>
              <w:t>430</w:t>
            </w:r>
          </w:p>
        </w:tc>
        <w:tc>
          <w:tcPr>
            <w:tcW w:w="219" w:type="pct"/>
            <w:shd w:val="clear" w:color="000000" w:fill="FFFFFF"/>
            <w:vAlign w:val="center"/>
            <w:hideMark/>
          </w:tcPr>
          <w:p w:rsidR="00677BDB" w:rsidRPr="00677BDB" w:rsidRDefault="00677BDB" w:rsidP="00677BDB">
            <w:pPr>
              <w:spacing w:after="0" w:line="240" w:lineRule="auto"/>
              <w:jc w:val="center"/>
              <w:rPr>
                <w:rFonts w:ascii="Times New Roman" w:eastAsia="Times New Roman" w:hAnsi="Times New Roman" w:cs="Times New Roman"/>
                <w:sz w:val="12"/>
                <w:szCs w:val="12"/>
                <w:lang w:eastAsia="ru-RU"/>
              </w:rPr>
            </w:pPr>
            <w:r w:rsidRPr="00677BDB">
              <w:rPr>
                <w:rFonts w:ascii="Times New Roman" w:eastAsia="Times New Roman" w:hAnsi="Times New Roman" w:cs="Times New Roman"/>
                <w:sz w:val="12"/>
                <w:szCs w:val="12"/>
                <w:lang w:eastAsia="ru-RU"/>
              </w:rPr>
              <w:t>04</w:t>
            </w:r>
          </w:p>
        </w:tc>
        <w:tc>
          <w:tcPr>
            <w:tcW w:w="248" w:type="pct"/>
            <w:shd w:val="clear" w:color="000000" w:fill="FFFFFF"/>
            <w:vAlign w:val="center"/>
            <w:hideMark/>
          </w:tcPr>
          <w:p w:rsidR="00677BDB" w:rsidRPr="00677BDB" w:rsidRDefault="00677BDB" w:rsidP="00677BDB">
            <w:pPr>
              <w:spacing w:after="0" w:line="240" w:lineRule="auto"/>
              <w:jc w:val="center"/>
              <w:rPr>
                <w:rFonts w:ascii="Times New Roman" w:eastAsia="Times New Roman" w:hAnsi="Times New Roman" w:cs="Times New Roman"/>
                <w:sz w:val="12"/>
                <w:szCs w:val="12"/>
                <w:lang w:eastAsia="ru-RU"/>
              </w:rPr>
            </w:pPr>
            <w:r w:rsidRPr="00677BDB">
              <w:rPr>
                <w:rFonts w:ascii="Times New Roman" w:eastAsia="Times New Roman" w:hAnsi="Times New Roman" w:cs="Times New Roman"/>
                <w:sz w:val="12"/>
                <w:szCs w:val="12"/>
                <w:lang w:eastAsia="ru-RU"/>
              </w:rPr>
              <w:t>09</w:t>
            </w:r>
          </w:p>
        </w:tc>
        <w:tc>
          <w:tcPr>
            <w:tcW w:w="217" w:type="pct"/>
            <w:shd w:val="clear" w:color="000000" w:fill="FFFFFF"/>
            <w:noWrap/>
            <w:vAlign w:val="center"/>
            <w:hideMark/>
          </w:tcPr>
          <w:p w:rsidR="00677BDB" w:rsidRPr="00677BDB" w:rsidRDefault="00677BDB" w:rsidP="00677BDB">
            <w:pPr>
              <w:spacing w:after="0" w:line="240" w:lineRule="auto"/>
              <w:jc w:val="center"/>
              <w:rPr>
                <w:rFonts w:ascii="Times New Roman" w:eastAsia="Times New Roman" w:hAnsi="Times New Roman" w:cs="Times New Roman"/>
                <w:sz w:val="12"/>
                <w:szCs w:val="12"/>
                <w:lang w:eastAsia="ru-RU"/>
              </w:rPr>
            </w:pPr>
            <w:r w:rsidRPr="00677BDB">
              <w:rPr>
                <w:rFonts w:ascii="Times New Roman" w:eastAsia="Times New Roman" w:hAnsi="Times New Roman" w:cs="Times New Roman"/>
                <w:sz w:val="12"/>
                <w:szCs w:val="12"/>
                <w:lang w:eastAsia="ru-RU"/>
              </w:rPr>
              <w:t>43</w:t>
            </w:r>
          </w:p>
        </w:tc>
        <w:tc>
          <w:tcPr>
            <w:tcW w:w="179" w:type="pct"/>
            <w:shd w:val="clear" w:color="000000" w:fill="FFFFFF"/>
            <w:noWrap/>
            <w:vAlign w:val="center"/>
            <w:hideMark/>
          </w:tcPr>
          <w:p w:rsidR="00677BDB" w:rsidRPr="00677BDB" w:rsidRDefault="00677BDB" w:rsidP="00677BDB">
            <w:pPr>
              <w:spacing w:after="0" w:line="240" w:lineRule="auto"/>
              <w:jc w:val="center"/>
              <w:rPr>
                <w:rFonts w:ascii="Times New Roman" w:eastAsia="Times New Roman" w:hAnsi="Times New Roman" w:cs="Times New Roman"/>
                <w:sz w:val="12"/>
                <w:szCs w:val="12"/>
                <w:lang w:eastAsia="ru-RU"/>
              </w:rPr>
            </w:pPr>
            <w:r w:rsidRPr="00677BDB">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677BDB" w:rsidRPr="00677BDB" w:rsidRDefault="00677BDB" w:rsidP="00677BDB">
            <w:pPr>
              <w:spacing w:after="0" w:line="240" w:lineRule="auto"/>
              <w:jc w:val="center"/>
              <w:rPr>
                <w:rFonts w:ascii="Times New Roman" w:eastAsia="Times New Roman" w:hAnsi="Times New Roman" w:cs="Times New Roman"/>
                <w:sz w:val="12"/>
                <w:szCs w:val="12"/>
                <w:lang w:eastAsia="ru-RU"/>
              </w:rPr>
            </w:pPr>
            <w:r w:rsidRPr="00677BDB">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677BDB" w:rsidRPr="00677BDB" w:rsidRDefault="00677BDB" w:rsidP="00677BDB">
            <w:pPr>
              <w:spacing w:after="0" w:line="240" w:lineRule="auto"/>
              <w:jc w:val="center"/>
              <w:rPr>
                <w:rFonts w:ascii="Times New Roman" w:eastAsia="Times New Roman" w:hAnsi="Times New Roman" w:cs="Times New Roman"/>
                <w:sz w:val="12"/>
                <w:szCs w:val="12"/>
                <w:lang w:eastAsia="ru-RU"/>
              </w:rPr>
            </w:pPr>
            <w:r w:rsidRPr="00677BDB">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677BDB" w:rsidRPr="00677BDB" w:rsidRDefault="00677BDB" w:rsidP="00677BDB">
            <w:pPr>
              <w:spacing w:after="0" w:line="240" w:lineRule="auto"/>
              <w:jc w:val="center"/>
              <w:rPr>
                <w:rFonts w:ascii="Times New Roman" w:eastAsia="Times New Roman" w:hAnsi="Times New Roman" w:cs="Times New Roman"/>
                <w:sz w:val="12"/>
                <w:szCs w:val="12"/>
                <w:lang w:eastAsia="ru-RU"/>
              </w:rPr>
            </w:pPr>
            <w:r w:rsidRPr="00677BDB">
              <w:rPr>
                <w:rFonts w:ascii="Times New Roman" w:eastAsia="Times New Roman" w:hAnsi="Times New Roman" w:cs="Times New Roman"/>
                <w:sz w:val="12"/>
                <w:szCs w:val="12"/>
                <w:lang w:eastAsia="ru-RU"/>
              </w:rPr>
              <w:t>240</w:t>
            </w:r>
          </w:p>
        </w:tc>
        <w:tc>
          <w:tcPr>
            <w:tcW w:w="525" w:type="pct"/>
            <w:shd w:val="clear" w:color="000000" w:fill="FFFFFF"/>
            <w:noWrap/>
            <w:vAlign w:val="center"/>
            <w:hideMark/>
          </w:tcPr>
          <w:p w:rsidR="00677BDB" w:rsidRPr="00677BDB" w:rsidRDefault="00677BDB" w:rsidP="00677BDB">
            <w:pPr>
              <w:spacing w:after="0" w:line="240" w:lineRule="auto"/>
              <w:jc w:val="right"/>
              <w:rPr>
                <w:rFonts w:ascii="Times New Roman" w:eastAsia="Times New Roman" w:hAnsi="Times New Roman" w:cs="Times New Roman"/>
                <w:sz w:val="12"/>
                <w:szCs w:val="12"/>
                <w:lang w:eastAsia="ru-RU"/>
              </w:rPr>
            </w:pPr>
            <w:r w:rsidRPr="00677BDB">
              <w:rPr>
                <w:rFonts w:ascii="Times New Roman" w:eastAsia="Times New Roman" w:hAnsi="Times New Roman" w:cs="Times New Roman"/>
                <w:sz w:val="12"/>
                <w:szCs w:val="12"/>
                <w:lang w:eastAsia="ru-RU"/>
              </w:rPr>
              <w:t>38</w:t>
            </w:r>
          </w:p>
        </w:tc>
        <w:tc>
          <w:tcPr>
            <w:tcW w:w="659" w:type="pct"/>
            <w:shd w:val="clear" w:color="000000" w:fill="FFFFFF"/>
            <w:noWrap/>
            <w:vAlign w:val="center"/>
            <w:hideMark/>
          </w:tcPr>
          <w:p w:rsidR="00677BDB" w:rsidRPr="00677BDB" w:rsidRDefault="00677BDB" w:rsidP="00677BDB">
            <w:pPr>
              <w:spacing w:after="0" w:line="240" w:lineRule="auto"/>
              <w:jc w:val="right"/>
              <w:rPr>
                <w:rFonts w:ascii="Times New Roman" w:eastAsia="Times New Roman" w:hAnsi="Times New Roman" w:cs="Times New Roman"/>
                <w:sz w:val="12"/>
                <w:szCs w:val="12"/>
                <w:lang w:eastAsia="ru-RU"/>
              </w:rPr>
            </w:pPr>
            <w:r w:rsidRPr="00677BDB">
              <w:rPr>
                <w:rFonts w:ascii="Times New Roman" w:eastAsia="Times New Roman" w:hAnsi="Times New Roman" w:cs="Times New Roman"/>
                <w:sz w:val="12"/>
                <w:szCs w:val="12"/>
                <w:lang w:eastAsia="ru-RU"/>
              </w:rPr>
              <w:t>0</w:t>
            </w:r>
          </w:p>
        </w:tc>
      </w:tr>
      <w:tr w:rsidR="00677BDB" w:rsidRPr="00677BDB" w:rsidTr="00677BDB">
        <w:trPr>
          <w:trHeight w:val="70"/>
        </w:trPr>
        <w:tc>
          <w:tcPr>
            <w:tcW w:w="1633" w:type="pct"/>
            <w:shd w:val="clear" w:color="000000" w:fill="FFFFFF"/>
            <w:vAlign w:val="bottom"/>
            <w:hideMark/>
          </w:tcPr>
          <w:p w:rsidR="00677BDB" w:rsidRPr="00677BDB" w:rsidRDefault="00677BDB" w:rsidP="00677BDB">
            <w:pPr>
              <w:spacing w:after="0" w:line="240" w:lineRule="auto"/>
              <w:rPr>
                <w:rFonts w:ascii="Times New Roman" w:eastAsia="Times New Roman" w:hAnsi="Times New Roman" w:cs="Times New Roman"/>
                <w:sz w:val="12"/>
                <w:szCs w:val="12"/>
                <w:lang w:eastAsia="ru-RU"/>
              </w:rPr>
            </w:pPr>
            <w:r w:rsidRPr="00677BDB">
              <w:rPr>
                <w:rFonts w:ascii="Times New Roman" w:eastAsia="Times New Roman" w:hAnsi="Times New Roman" w:cs="Times New Roman"/>
                <w:sz w:val="12"/>
                <w:szCs w:val="12"/>
                <w:lang w:eastAsia="ru-RU"/>
              </w:rPr>
              <w:t>Иные межбюджетные трансферты</w:t>
            </w:r>
          </w:p>
        </w:tc>
        <w:tc>
          <w:tcPr>
            <w:tcW w:w="514" w:type="pct"/>
            <w:shd w:val="clear" w:color="000000" w:fill="FFFFFF"/>
            <w:noWrap/>
            <w:vAlign w:val="center"/>
            <w:hideMark/>
          </w:tcPr>
          <w:p w:rsidR="00677BDB" w:rsidRPr="00677BDB" w:rsidRDefault="00677BDB" w:rsidP="00677BDB">
            <w:pPr>
              <w:spacing w:after="0" w:line="240" w:lineRule="auto"/>
              <w:jc w:val="center"/>
              <w:rPr>
                <w:rFonts w:ascii="Times New Roman" w:eastAsia="Times New Roman" w:hAnsi="Times New Roman" w:cs="Times New Roman"/>
                <w:sz w:val="12"/>
                <w:szCs w:val="12"/>
                <w:lang w:eastAsia="ru-RU"/>
              </w:rPr>
            </w:pPr>
            <w:r w:rsidRPr="00677BDB">
              <w:rPr>
                <w:rFonts w:ascii="Times New Roman" w:eastAsia="Times New Roman" w:hAnsi="Times New Roman" w:cs="Times New Roman"/>
                <w:sz w:val="12"/>
                <w:szCs w:val="12"/>
                <w:lang w:eastAsia="ru-RU"/>
              </w:rPr>
              <w:t>430</w:t>
            </w:r>
          </w:p>
        </w:tc>
        <w:tc>
          <w:tcPr>
            <w:tcW w:w="219" w:type="pct"/>
            <w:shd w:val="clear" w:color="000000" w:fill="FFFFFF"/>
            <w:vAlign w:val="center"/>
            <w:hideMark/>
          </w:tcPr>
          <w:p w:rsidR="00677BDB" w:rsidRPr="00677BDB" w:rsidRDefault="00677BDB" w:rsidP="00677BDB">
            <w:pPr>
              <w:spacing w:after="0" w:line="240" w:lineRule="auto"/>
              <w:jc w:val="center"/>
              <w:rPr>
                <w:rFonts w:ascii="Times New Roman" w:eastAsia="Times New Roman" w:hAnsi="Times New Roman" w:cs="Times New Roman"/>
                <w:sz w:val="12"/>
                <w:szCs w:val="12"/>
                <w:lang w:eastAsia="ru-RU"/>
              </w:rPr>
            </w:pPr>
            <w:r w:rsidRPr="00677BDB">
              <w:rPr>
                <w:rFonts w:ascii="Times New Roman" w:eastAsia="Times New Roman" w:hAnsi="Times New Roman" w:cs="Times New Roman"/>
                <w:sz w:val="12"/>
                <w:szCs w:val="12"/>
                <w:lang w:eastAsia="ru-RU"/>
              </w:rPr>
              <w:t>04</w:t>
            </w:r>
          </w:p>
        </w:tc>
        <w:tc>
          <w:tcPr>
            <w:tcW w:w="248" w:type="pct"/>
            <w:shd w:val="clear" w:color="000000" w:fill="FFFFFF"/>
            <w:vAlign w:val="center"/>
            <w:hideMark/>
          </w:tcPr>
          <w:p w:rsidR="00677BDB" w:rsidRPr="00677BDB" w:rsidRDefault="00677BDB" w:rsidP="00677BDB">
            <w:pPr>
              <w:spacing w:after="0" w:line="240" w:lineRule="auto"/>
              <w:jc w:val="center"/>
              <w:rPr>
                <w:rFonts w:ascii="Times New Roman" w:eastAsia="Times New Roman" w:hAnsi="Times New Roman" w:cs="Times New Roman"/>
                <w:sz w:val="12"/>
                <w:szCs w:val="12"/>
                <w:lang w:eastAsia="ru-RU"/>
              </w:rPr>
            </w:pPr>
            <w:r w:rsidRPr="00677BDB">
              <w:rPr>
                <w:rFonts w:ascii="Times New Roman" w:eastAsia="Times New Roman" w:hAnsi="Times New Roman" w:cs="Times New Roman"/>
                <w:sz w:val="12"/>
                <w:szCs w:val="12"/>
                <w:lang w:eastAsia="ru-RU"/>
              </w:rPr>
              <w:t>09</w:t>
            </w:r>
          </w:p>
        </w:tc>
        <w:tc>
          <w:tcPr>
            <w:tcW w:w="217" w:type="pct"/>
            <w:shd w:val="clear" w:color="000000" w:fill="FFFFFF"/>
            <w:noWrap/>
            <w:vAlign w:val="center"/>
            <w:hideMark/>
          </w:tcPr>
          <w:p w:rsidR="00677BDB" w:rsidRPr="00677BDB" w:rsidRDefault="00677BDB" w:rsidP="00677BDB">
            <w:pPr>
              <w:spacing w:after="0" w:line="240" w:lineRule="auto"/>
              <w:jc w:val="center"/>
              <w:rPr>
                <w:rFonts w:ascii="Times New Roman" w:eastAsia="Times New Roman" w:hAnsi="Times New Roman" w:cs="Times New Roman"/>
                <w:sz w:val="12"/>
                <w:szCs w:val="12"/>
                <w:lang w:eastAsia="ru-RU"/>
              </w:rPr>
            </w:pPr>
            <w:r w:rsidRPr="00677BDB">
              <w:rPr>
                <w:rFonts w:ascii="Times New Roman" w:eastAsia="Times New Roman" w:hAnsi="Times New Roman" w:cs="Times New Roman"/>
                <w:sz w:val="12"/>
                <w:szCs w:val="12"/>
                <w:lang w:eastAsia="ru-RU"/>
              </w:rPr>
              <w:t>43</w:t>
            </w:r>
          </w:p>
        </w:tc>
        <w:tc>
          <w:tcPr>
            <w:tcW w:w="179" w:type="pct"/>
            <w:shd w:val="clear" w:color="000000" w:fill="FFFFFF"/>
            <w:noWrap/>
            <w:vAlign w:val="center"/>
            <w:hideMark/>
          </w:tcPr>
          <w:p w:rsidR="00677BDB" w:rsidRPr="00677BDB" w:rsidRDefault="00677BDB" w:rsidP="00677BDB">
            <w:pPr>
              <w:spacing w:after="0" w:line="240" w:lineRule="auto"/>
              <w:jc w:val="center"/>
              <w:rPr>
                <w:rFonts w:ascii="Times New Roman" w:eastAsia="Times New Roman" w:hAnsi="Times New Roman" w:cs="Times New Roman"/>
                <w:sz w:val="12"/>
                <w:szCs w:val="12"/>
                <w:lang w:eastAsia="ru-RU"/>
              </w:rPr>
            </w:pPr>
            <w:r w:rsidRPr="00677BDB">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677BDB" w:rsidRPr="00677BDB" w:rsidRDefault="00677BDB" w:rsidP="00677BDB">
            <w:pPr>
              <w:spacing w:after="0" w:line="240" w:lineRule="auto"/>
              <w:jc w:val="center"/>
              <w:rPr>
                <w:rFonts w:ascii="Times New Roman" w:eastAsia="Times New Roman" w:hAnsi="Times New Roman" w:cs="Times New Roman"/>
                <w:sz w:val="12"/>
                <w:szCs w:val="12"/>
                <w:lang w:eastAsia="ru-RU"/>
              </w:rPr>
            </w:pPr>
            <w:r w:rsidRPr="00677BDB">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677BDB" w:rsidRPr="00677BDB" w:rsidRDefault="00677BDB" w:rsidP="00677BDB">
            <w:pPr>
              <w:spacing w:after="0" w:line="240" w:lineRule="auto"/>
              <w:jc w:val="center"/>
              <w:rPr>
                <w:rFonts w:ascii="Times New Roman" w:eastAsia="Times New Roman" w:hAnsi="Times New Roman" w:cs="Times New Roman"/>
                <w:sz w:val="12"/>
                <w:szCs w:val="12"/>
                <w:lang w:eastAsia="ru-RU"/>
              </w:rPr>
            </w:pPr>
            <w:r w:rsidRPr="00677BDB">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677BDB" w:rsidRPr="00677BDB" w:rsidRDefault="00677BDB" w:rsidP="00677BDB">
            <w:pPr>
              <w:spacing w:after="0" w:line="240" w:lineRule="auto"/>
              <w:jc w:val="center"/>
              <w:rPr>
                <w:rFonts w:ascii="Times New Roman" w:eastAsia="Times New Roman" w:hAnsi="Times New Roman" w:cs="Times New Roman"/>
                <w:sz w:val="12"/>
                <w:szCs w:val="12"/>
                <w:lang w:eastAsia="ru-RU"/>
              </w:rPr>
            </w:pPr>
            <w:r w:rsidRPr="00677BDB">
              <w:rPr>
                <w:rFonts w:ascii="Times New Roman" w:eastAsia="Times New Roman" w:hAnsi="Times New Roman" w:cs="Times New Roman"/>
                <w:sz w:val="12"/>
                <w:szCs w:val="12"/>
                <w:lang w:eastAsia="ru-RU"/>
              </w:rPr>
              <w:t>540</w:t>
            </w:r>
          </w:p>
        </w:tc>
        <w:tc>
          <w:tcPr>
            <w:tcW w:w="525" w:type="pct"/>
            <w:shd w:val="clear" w:color="000000" w:fill="FFFFFF"/>
            <w:noWrap/>
            <w:vAlign w:val="center"/>
            <w:hideMark/>
          </w:tcPr>
          <w:p w:rsidR="00677BDB" w:rsidRPr="00677BDB" w:rsidRDefault="00677BDB" w:rsidP="00677BDB">
            <w:pPr>
              <w:spacing w:after="0" w:line="240" w:lineRule="auto"/>
              <w:jc w:val="right"/>
              <w:rPr>
                <w:rFonts w:ascii="Times New Roman" w:eastAsia="Times New Roman" w:hAnsi="Times New Roman" w:cs="Times New Roman"/>
                <w:sz w:val="12"/>
                <w:szCs w:val="12"/>
                <w:lang w:eastAsia="ru-RU"/>
              </w:rPr>
            </w:pPr>
            <w:r w:rsidRPr="00677BDB">
              <w:rPr>
                <w:rFonts w:ascii="Times New Roman" w:eastAsia="Times New Roman" w:hAnsi="Times New Roman" w:cs="Times New Roman"/>
                <w:sz w:val="12"/>
                <w:szCs w:val="12"/>
                <w:lang w:eastAsia="ru-RU"/>
              </w:rPr>
              <w:t>117</w:t>
            </w:r>
          </w:p>
        </w:tc>
        <w:tc>
          <w:tcPr>
            <w:tcW w:w="659" w:type="pct"/>
            <w:shd w:val="clear" w:color="000000" w:fill="FFFFFF"/>
            <w:noWrap/>
            <w:vAlign w:val="center"/>
            <w:hideMark/>
          </w:tcPr>
          <w:p w:rsidR="00677BDB" w:rsidRPr="00677BDB" w:rsidRDefault="00677BDB" w:rsidP="00677BDB">
            <w:pPr>
              <w:spacing w:after="0" w:line="240" w:lineRule="auto"/>
              <w:jc w:val="right"/>
              <w:rPr>
                <w:rFonts w:ascii="Times New Roman" w:eastAsia="Times New Roman" w:hAnsi="Times New Roman" w:cs="Times New Roman"/>
                <w:sz w:val="12"/>
                <w:szCs w:val="12"/>
                <w:lang w:eastAsia="ru-RU"/>
              </w:rPr>
            </w:pPr>
            <w:r w:rsidRPr="00677BDB">
              <w:rPr>
                <w:rFonts w:ascii="Times New Roman" w:eastAsia="Times New Roman" w:hAnsi="Times New Roman" w:cs="Times New Roman"/>
                <w:sz w:val="12"/>
                <w:szCs w:val="12"/>
                <w:lang w:eastAsia="ru-RU"/>
              </w:rPr>
              <w:t>0</w:t>
            </w:r>
          </w:p>
        </w:tc>
      </w:tr>
      <w:tr w:rsidR="00677BDB" w:rsidRPr="00677BDB" w:rsidTr="00677BDB">
        <w:trPr>
          <w:trHeight w:val="70"/>
        </w:trPr>
        <w:tc>
          <w:tcPr>
            <w:tcW w:w="1633" w:type="pct"/>
            <w:shd w:val="clear" w:color="000000" w:fill="FFFFFF"/>
            <w:vAlign w:val="bottom"/>
            <w:hideMark/>
          </w:tcPr>
          <w:p w:rsidR="00677BDB" w:rsidRPr="00677BDB" w:rsidRDefault="00677BDB" w:rsidP="00677BDB">
            <w:pPr>
              <w:spacing w:after="0" w:line="240" w:lineRule="auto"/>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Благоустройство</w:t>
            </w:r>
          </w:p>
        </w:tc>
        <w:tc>
          <w:tcPr>
            <w:tcW w:w="514" w:type="pct"/>
            <w:shd w:val="clear" w:color="000000" w:fill="FFFFFF"/>
            <w:noWrap/>
            <w:vAlign w:val="center"/>
            <w:hideMark/>
          </w:tcPr>
          <w:p w:rsidR="00677BDB" w:rsidRPr="00677BDB" w:rsidRDefault="00677BDB" w:rsidP="00677BDB">
            <w:pPr>
              <w:spacing w:after="0" w:line="240" w:lineRule="auto"/>
              <w:jc w:val="center"/>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430</w:t>
            </w:r>
          </w:p>
        </w:tc>
        <w:tc>
          <w:tcPr>
            <w:tcW w:w="219" w:type="pct"/>
            <w:shd w:val="clear" w:color="000000" w:fill="FFFFFF"/>
            <w:vAlign w:val="center"/>
            <w:hideMark/>
          </w:tcPr>
          <w:p w:rsidR="00677BDB" w:rsidRPr="00677BDB" w:rsidRDefault="00677BDB" w:rsidP="00677BDB">
            <w:pPr>
              <w:spacing w:after="0" w:line="240" w:lineRule="auto"/>
              <w:jc w:val="center"/>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05</w:t>
            </w:r>
          </w:p>
        </w:tc>
        <w:tc>
          <w:tcPr>
            <w:tcW w:w="248" w:type="pct"/>
            <w:shd w:val="clear" w:color="000000" w:fill="FFFFFF"/>
            <w:vAlign w:val="center"/>
            <w:hideMark/>
          </w:tcPr>
          <w:p w:rsidR="00677BDB" w:rsidRPr="00677BDB" w:rsidRDefault="00677BDB" w:rsidP="00677BDB">
            <w:pPr>
              <w:spacing w:after="0" w:line="240" w:lineRule="auto"/>
              <w:jc w:val="center"/>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03</w:t>
            </w:r>
          </w:p>
        </w:tc>
        <w:tc>
          <w:tcPr>
            <w:tcW w:w="217" w:type="pct"/>
            <w:shd w:val="clear" w:color="000000" w:fill="FFFFFF"/>
            <w:noWrap/>
            <w:vAlign w:val="center"/>
            <w:hideMark/>
          </w:tcPr>
          <w:p w:rsidR="00677BDB" w:rsidRPr="00677BDB" w:rsidRDefault="00677BDB" w:rsidP="00677BDB">
            <w:pPr>
              <w:spacing w:after="0" w:line="240" w:lineRule="auto"/>
              <w:jc w:val="center"/>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 </w:t>
            </w:r>
          </w:p>
        </w:tc>
        <w:tc>
          <w:tcPr>
            <w:tcW w:w="179" w:type="pct"/>
            <w:shd w:val="clear" w:color="000000" w:fill="FFFFFF"/>
            <w:noWrap/>
            <w:vAlign w:val="center"/>
            <w:hideMark/>
          </w:tcPr>
          <w:p w:rsidR="00677BDB" w:rsidRPr="00677BDB" w:rsidRDefault="00677BDB" w:rsidP="00677BDB">
            <w:pPr>
              <w:spacing w:after="0" w:line="240" w:lineRule="auto"/>
              <w:jc w:val="center"/>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 </w:t>
            </w:r>
          </w:p>
        </w:tc>
        <w:tc>
          <w:tcPr>
            <w:tcW w:w="217" w:type="pct"/>
            <w:shd w:val="clear" w:color="000000" w:fill="FFFFFF"/>
            <w:noWrap/>
            <w:vAlign w:val="center"/>
            <w:hideMark/>
          </w:tcPr>
          <w:p w:rsidR="00677BDB" w:rsidRPr="00677BDB" w:rsidRDefault="00677BDB" w:rsidP="00677BDB">
            <w:pPr>
              <w:spacing w:after="0" w:line="240" w:lineRule="auto"/>
              <w:jc w:val="center"/>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 </w:t>
            </w:r>
          </w:p>
        </w:tc>
        <w:tc>
          <w:tcPr>
            <w:tcW w:w="334" w:type="pct"/>
            <w:shd w:val="clear" w:color="000000" w:fill="FFFFFF"/>
            <w:noWrap/>
            <w:vAlign w:val="center"/>
            <w:hideMark/>
          </w:tcPr>
          <w:p w:rsidR="00677BDB" w:rsidRPr="00677BDB" w:rsidRDefault="00677BDB" w:rsidP="00677BDB">
            <w:pPr>
              <w:spacing w:after="0" w:line="240" w:lineRule="auto"/>
              <w:jc w:val="center"/>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 </w:t>
            </w:r>
          </w:p>
        </w:tc>
        <w:tc>
          <w:tcPr>
            <w:tcW w:w="256" w:type="pct"/>
            <w:shd w:val="clear" w:color="000000" w:fill="FFFFFF"/>
            <w:noWrap/>
            <w:vAlign w:val="center"/>
            <w:hideMark/>
          </w:tcPr>
          <w:p w:rsidR="00677BDB" w:rsidRPr="00677BDB" w:rsidRDefault="00677BDB" w:rsidP="00677BDB">
            <w:pPr>
              <w:spacing w:after="0" w:line="240" w:lineRule="auto"/>
              <w:jc w:val="center"/>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677BDB" w:rsidRPr="00677BDB" w:rsidRDefault="00677BDB" w:rsidP="00677BDB">
            <w:pPr>
              <w:spacing w:after="0" w:line="240" w:lineRule="auto"/>
              <w:jc w:val="right"/>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703</w:t>
            </w:r>
          </w:p>
        </w:tc>
        <w:tc>
          <w:tcPr>
            <w:tcW w:w="659" w:type="pct"/>
            <w:shd w:val="clear" w:color="000000" w:fill="FFFFFF"/>
            <w:noWrap/>
            <w:vAlign w:val="center"/>
            <w:hideMark/>
          </w:tcPr>
          <w:p w:rsidR="00677BDB" w:rsidRPr="00677BDB" w:rsidRDefault="00677BDB" w:rsidP="00677BDB">
            <w:pPr>
              <w:spacing w:after="0" w:line="240" w:lineRule="auto"/>
              <w:jc w:val="right"/>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0</w:t>
            </w:r>
          </w:p>
        </w:tc>
      </w:tr>
      <w:tr w:rsidR="00677BDB" w:rsidRPr="00677BDB" w:rsidTr="00677BDB">
        <w:trPr>
          <w:trHeight w:val="70"/>
        </w:trPr>
        <w:tc>
          <w:tcPr>
            <w:tcW w:w="1633" w:type="pct"/>
            <w:shd w:val="clear" w:color="000000" w:fill="FFFFFF"/>
            <w:vAlign w:val="bottom"/>
            <w:hideMark/>
          </w:tcPr>
          <w:p w:rsidR="00677BDB" w:rsidRPr="00677BDB" w:rsidRDefault="00677BDB" w:rsidP="00677BDB">
            <w:pPr>
              <w:spacing w:after="0" w:line="240" w:lineRule="auto"/>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514" w:type="pct"/>
            <w:shd w:val="clear" w:color="000000" w:fill="FFFFFF"/>
            <w:noWrap/>
            <w:vAlign w:val="center"/>
            <w:hideMark/>
          </w:tcPr>
          <w:p w:rsidR="00677BDB" w:rsidRPr="00677BDB" w:rsidRDefault="00677BDB" w:rsidP="00677BDB">
            <w:pPr>
              <w:spacing w:after="0" w:line="240" w:lineRule="auto"/>
              <w:jc w:val="center"/>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430</w:t>
            </w:r>
          </w:p>
        </w:tc>
        <w:tc>
          <w:tcPr>
            <w:tcW w:w="219" w:type="pct"/>
            <w:shd w:val="clear" w:color="000000" w:fill="FFFFFF"/>
            <w:vAlign w:val="center"/>
            <w:hideMark/>
          </w:tcPr>
          <w:p w:rsidR="00677BDB" w:rsidRPr="00677BDB" w:rsidRDefault="00677BDB" w:rsidP="00677BDB">
            <w:pPr>
              <w:spacing w:after="0" w:line="240" w:lineRule="auto"/>
              <w:jc w:val="center"/>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05</w:t>
            </w:r>
          </w:p>
        </w:tc>
        <w:tc>
          <w:tcPr>
            <w:tcW w:w="248" w:type="pct"/>
            <w:shd w:val="clear" w:color="000000" w:fill="FFFFFF"/>
            <w:vAlign w:val="center"/>
            <w:hideMark/>
          </w:tcPr>
          <w:p w:rsidR="00677BDB" w:rsidRPr="00677BDB" w:rsidRDefault="00677BDB" w:rsidP="00677BDB">
            <w:pPr>
              <w:spacing w:after="0" w:line="240" w:lineRule="auto"/>
              <w:jc w:val="center"/>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03</w:t>
            </w:r>
          </w:p>
        </w:tc>
        <w:tc>
          <w:tcPr>
            <w:tcW w:w="217" w:type="pct"/>
            <w:shd w:val="clear" w:color="000000" w:fill="FFFFFF"/>
            <w:noWrap/>
            <w:vAlign w:val="center"/>
            <w:hideMark/>
          </w:tcPr>
          <w:p w:rsidR="00677BDB" w:rsidRPr="00677BDB" w:rsidRDefault="00677BDB" w:rsidP="00677BDB">
            <w:pPr>
              <w:spacing w:after="0" w:line="240" w:lineRule="auto"/>
              <w:jc w:val="center"/>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39</w:t>
            </w:r>
          </w:p>
        </w:tc>
        <w:tc>
          <w:tcPr>
            <w:tcW w:w="179" w:type="pct"/>
            <w:shd w:val="clear" w:color="000000" w:fill="FFFFFF"/>
            <w:noWrap/>
            <w:vAlign w:val="center"/>
            <w:hideMark/>
          </w:tcPr>
          <w:p w:rsidR="00677BDB" w:rsidRPr="00677BDB" w:rsidRDefault="00677BDB" w:rsidP="00677BDB">
            <w:pPr>
              <w:spacing w:after="0" w:line="240" w:lineRule="auto"/>
              <w:jc w:val="center"/>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0</w:t>
            </w:r>
          </w:p>
        </w:tc>
        <w:tc>
          <w:tcPr>
            <w:tcW w:w="217" w:type="pct"/>
            <w:shd w:val="clear" w:color="000000" w:fill="FFFFFF"/>
            <w:noWrap/>
            <w:vAlign w:val="center"/>
            <w:hideMark/>
          </w:tcPr>
          <w:p w:rsidR="00677BDB" w:rsidRPr="00677BDB" w:rsidRDefault="00677BDB" w:rsidP="00677BDB">
            <w:pPr>
              <w:spacing w:after="0" w:line="240" w:lineRule="auto"/>
              <w:jc w:val="center"/>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00</w:t>
            </w:r>
          </w:p>
        </w:tc>
        <w:tc>
          <w:tcPr>
            <w:tcW w:w="334" w:type="pct"/>
            <w:shd w:val="clear" w:color="000000" w:fill="FFFFFF"/>
            <w:noWrap/>
            <w:vAlign w:val="center"/>
            <w:hideMark/>
          </w:tcPr>
          <w:p w:rsidR="00677BDB" w:rsidRPr="00677BDB" w:rsidRDefault="00677BDB" w:rsidP="00677BDB">
            <w:pPr>
              <w:spacing w:after="0" w:line="240" w:lineRule="auto"/>
              <w:jc w:val="center"/>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00000</w:t>
            </w:r>
          </w:p>
        </w:tc>
        <w:tc>
          <w:tcPr>
            <w:tcW w:w="256" w:type="pct"/>
            <w:shd w:val="clear" w:color="000000" w:fill="FFFFFF"/>
            <w:noWrap/>
            <w:vAlign w:val="center"/>
            <w:hideMark/>
          </w:tcPr>
          <w:p w:rsidR="00677BDB" w:rsidRPr="00677BDB" w:rsidRDefault="00677BDB" w:rsidP="00677BDB">
            <w:pPr>
              <w:spacing w:after="0" w:line="240" w:lineRule="auto"/>
              <w:jc w:val="center"/>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677BDB" w:rsidRPr="00677BDB" w:rsidRDefault="00677BDB" w:rsidP="00677BDB">
            <w:pPr>
              <w:spacing w:after="0" w:line="240" w:lineRule="auto"/>
              <w:jc w:val="right"/>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701</w:t>
            </w:r>
          </w:p>
        </w:tc>
        <w:tc>
          <w:tcPr>
            <w:tcW w:w="659" w:type="pct"/>
            <w:shd w:val="clear" w:color="000000" w:fill="FFFFFF"/>
            <w:noWrap/>
            <w:vAlign w:val="center"/>
            <w:hideMark/>
          </w:tcPr>
          <w:p w:rsidR="00677BDB" w:rsidRPr="00677BDB" w:rsidRDefault="00677BDB" w:rsidP="00677BDB">
            <w:pPr>
              <w:spacing w:after="0" w:line="240" w:lineRule="auto"/>
              <w:jc w:val="right"/>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0</w:t>
            </w:r>
          </w:p>
        </w:tc>
      </w:tr>
      <w:tr w:rsidR="00677BDB" w:rsidRPr="00677BDB" w:rsidTr="00677BDB">
        <w:trPr>
          <w:trHeight w:val="70"/>
        </w:trPr>
        <w:tc>
          <w:tcPr>
            <w:tcW w:w="1633" w:type="pct"/>
            <w:shd w:val="clear" w:color="000000" w:fill="FFFFFF"/>
            <w:vAlign w:val="bottom"/>
            <w:hideMark/>
          </w:tcPr>
          <w:p w:rsidR="00677BDB" w:rsidRPr="00677BDB" w:rsidRDefault="00677BDB" w:rsidP="00677BDB">
            <w:pPr>
              <w:spacing w:after="0" w:line="240" w:lineRule="auto"/>
              <w:rPr>
                <w:rFonts w:ascii="Times New Roman" w:eastAsia="Times New Roman" w:hAnsi="Times New Roman" w:cs="Times New Roman"/>
                <w:sz w:val="12"/>
                <w:szCs w:val="12"/>
                <w:lang w:eastAsia="ru-RU"/>
              </w:rPr>
            </w:pPr>
            <w:r w:rsidRPr="00677BDB">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14" w:type="pct"/>
            <w:shd w:val="clear" w:color="000000" w:fill="FFFFFF"/>
            <w:noWrap/>
            <w:vAlign w:val="center"/>
            <w:hideMark/>
          </w:tcPr>
          <w:p w:rsidR="00677BDB" w:rsidRPr="00677BDB" w:rsidRDefault="00677BDB" w:rsidP="00677BDB">
            <w:pPr>
              <w:spacing w:after="0" w:line="240" w:lineRule="auto"/>
              <w:jc w:val="center"/>
              <w:rPr>
                <w:rFonts w:ascii="Times New Roman" w:eastAsia="Times New Roman" w:hAnsi="Times New Roman" w:cs="Times New Roman"/>
                <w:sz w:val="12"/>
                <w:szCs w:val="12"/>
                <w:lang w:eastAsia="ru-RU"/>
              </w:rPr>
            </w:pPr>
            <w:r w:rsidRPr="00677BDB">
              <w:rPr>
                <w:rFonts w:ascii="Times New Roman" w:eastAsia="Times New Roman" w:hAnsi="Times New Roman" w:cs="Times New Roman"/>
                <w:sz w:val="12"/>
                <w:szCs w:val="12"/>
                <w:lang w:eastAsia="ru-RU"/>
              </w:rPr>
              <w:t>430</w:t>
            </w:r>
          </w:p>
        </w:tc>
        <w:tc>
          <w:tcPr>
            <w:tcW w:w="219" w:type="pct"/>
            <w:shd w:val="clear" w:color="000000" w:fill="FFFFFF"/>
            <w:vAlign w:val="center"/>
            <w:hideMark/>
          </w:tcPr>
          <w:p w:rsidR="00677BDB" w:rsidRPr="00677BDB" w:rsidRDefault="00677BDB" w:rsidP="00677BDB">
            <w:pPr>
              <w:spacing w:after="0" w:line="240" w:lineRule="auto"/>
              <w:jc w:val="center"/>
              <w:rPr>
                <w:rFonts w:ascii="Times New Roman" w:eastAsia="Times New Roman" w:hAnsi="Times New Roman" w:cs="Times New Roman"/>
                <w:sz w:val="12"/>
                <w:szCs w:val="12"/>
                <w:lang w:eastAsia="ru-RU"/>
              </w:rPr>
            </w:pPr>
            <w:r w:rsidRPr="00677BDB">
              <w:rPr>
                <w:rFonts w:ascii="Times New Roman" w:eastAsia="Times New Roman" w:hAnsi="Times New Roman" w:cs="Times New Roman"/>
                <w:sz w:val="12"/>
                <w:szCs w:val="12"/>
                <w:lang w:eastAsia="ru-RU"/>
              </w:rPr>
              <w:t>05</w:t>
            </w:r>
          </w:p>
        </w:tc>
        <w:tc>
          <w:tcPr>
            <w:tcW w:w="248" w:type="pct"/>
            <w:shd w:val="clear" w:color="000000" w:fill="FFFFFF"/>
            <w:vAlign w:val="center"/>
            <w:hideMark/>
          </w:tcPr>
          <w:p w:rsidR="00677BDB" w:rsidRPr="00677BDB" w:rsidRDefault="00677BDB" w:rsidP="00677BDB">
            <w:pPr>
              <w:spacing w:after="0" w:line="240" w:lineRule="auto"/>
              <w:jc w:val="center"/>
              <w:rPr>
                <w:rFonts w:ascii="Times New Roman" w:eastAsia="Times New Roman" w:hAnsi="Times New Roman" w:cs="Times New Roman"/>
                <w:sz w:val="12"/>
                <w:szCs w:val="12"/>
                <w:lang w:eastAsia="ru-RU"/>
              </w:rPr>
            </w:pPr>
            <w:r w:rsidRPr="00677BDB">
              <w:rPr>
                <w:rFonts w:ascii="Times New Roman" w:eastAsia="Times New Roman" w:hAnsi="Times New Roman" w:cs="Times New Roman"/>
                <w:sz w:val="12"/>
                <w:szCs w:val="12"/>
                <w:lang w:eastAsia="ru-RU"/>
              </w:rPr>
              <w:t>03</w:t>
            </w:r>
          </w:p>
        </w:tc>
        <w:tc>
          <w:tcPr>
            <w:tcW w:w="217" w:type="pct"/>
            <w:shd w:val="clear" w:color="000000" w:fill="FFFFFF"/>
            <w:noWrap/>
            <w:vAlign w:val="center"/>
            <w:hideMark/>
          </w:tcPr>
          <w:p w:rsidR="00677BDB" w:rsidRPr="00677BDB" w:rsidRDefault="00677BDB" w:rsidP="00677BDB">
            <w:pPr>
              <w:spacing w:after="0" w:line="240" w:lineRule="auto"/>
              <w:jc w:val="center"/>
              <w:rPr>
                <w:rFonts w:ascii="Times New Roman" w:eastAsia="Times New Roman" w:hAnsi="Times New Roman" w:cs="Times New Roman"/>
                <w:sz w:val="12"/>
                <w:szCs w:val="12"/>
                <w:lang w:eastAsia="ru-RU"/>
              </w:rPr>
            </w:pPr>
            <w:r w:rsidRPr="00677BDB">
              <w:rPr>
                <w:rFonts w:ascii="Times New Roman" w:eastAsia="Times New Roman" w:hAnsi="Times New Roman" w:cs="Times New Roman"/>
                <w:sz w:val="12"/>
                <w:szCs w:val="12"/>
                <w:lang w:eastAsia="ru-RU"/>
              </w:rPr>
              <w:t>39</w:t>
            </w:r>
          </w:p>
        </w:tc>
        <w:tc>
          <w:tcPr>
            <w:tcW w:w="179" w:type="pct"/>
            <w:shd w:val="clear" w:color="000000" w:fill="FFFFFF"/>
            <w:noWrap/>
            <w:vAlign w:val="center"/>
            <w:hideMark/>
          </w:tcPr>
          <w:p w:rsidR="00677BDB" w:rsidRPr="00677BDB" w:rsidRDefault="00677BDB" w:rsidP="00677BDB">
            <w:pPr>
              <w:spacing w:after="0" w:line="240" w:lineRule="auto"/>
              <w:jc w:val="center"/>
              <w:rPr>
                <w:rFonts w:ascii="Times New Roman" w:eastAsia="Times New Roman" w:hAnsi="Times New Roman" w:cs="Times New Roman"/>
                <w:sz w:val="12"/>
                <w:szCs w:val="12"/>
                <w:lang w:eastAsia="ru-RU"/>
              </w:rPr>
            </w:pPr>
            <w:r w:rsidRPr="00677BDB">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677BDB" w:rsidRPr="00677BDB" w:rsidRDefault="00677BDB" w:rsidP="00677BDB">
            <w:pPr>
              <w:spacing w:after="0" w:line="240" w:lineRule="auto"/>
              <w:jc w:val="center"/>
              <w:rPr>
                <w:rFonts w:ascii="Times New Roman" w:eastAsia="Times New Roman" w:hAnsi="Times New Roman" w:cs="Times New Roman"/>
                <w:sz w:val="12"/>
                <w:szCs w:val="12"/>
                <w:lang w:eastAsia="ru-RU"/>
              </w:rPr>
            </w:pPr>
            <w:r w:rsidRPr="00677BDB">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677BDB" w:rsidRPr="00677BDB" w:rsidRDefault="00677BDB" w:rsidP="00677BDB">
            <w:pPr>
              <w:spacing w:after="0" w:line="240" w:lineRule="auto"/>
              <w:jc w:val="center"/>
              <w:rPr>
                <w:rFonts w:ascii="Times New Roman" w:eastAsia="Times New Roman" w:hAnsi="Times New Roman" w:cs="Times New Roman"/>
                <w:sz w:val="12"/>
                <w:szCs w:val="12"/>
                <w:lang w:eastAsia="ru-RU"/>
              </w:rPr>
            </w:pPr>
            <w:r w:rsidRPr="00677BDB">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677BDB" w:rsidRPr="00677BDB" w:rsidRDefault="00677BDB" w:rsidP="00677BDB">
            <w:pPr>
              <w:spacing w:after="0" w:line="240" w:lineRule="auto"/>
              <w:jc w:val="center"/>
              <w:rPr>
                <w:rFonts w:ascii="Times New Roman" w:eastAsia="Times New Roman" w:hAnsi="Times New Roman" w:cs="Times New Roman"/>
                <w:sz w:val="12"/>
                <w:szCs w:val="12"/>
                <w:lang w:eastAsia="ru-RU"/>
              </w:rPr>
            </w:pPr>
            <w:r w:rsidRPr="00677BDB">
              <w:rPr>
                <w:rFonts w:ascii="Times New Roman" w:eastAsia="Times New Roman" w:hAnsi="Times New Roman" w:cs="Times New Roman"/>
                <w:sz w:val="12"/>
                <w:szCs w:val="12"/>
                <w:lang w:eastAsia="ru-RU"/>
              </w:rPr>
              <w:t>240</w:t>
            </w:r>
          </w:p>
        </w:tc>
        <w:tc>
          <w:tcPr>
            <w:tcW w:w="525" w:type="pct"/>
            <w:shd w:val="clear" w:color="000000" w:fill="FFFFFF"/>
            <w:noWrap/>
            <w:vAlign w:val="center"/>
            <w:hideMark/>
          </w:tcPr>
          <w:p w:rsidR="00677BDB" w:rsidRPr="00677BDB" w:rsidRDefault="00677BDB" w:rsidP="00677BDB">
            <w:pPr>
              <w:spacing w:after="0" w:line="240" w:lineRule="auto"/>
              <w:jc w:val="right"/>
              <w:rPr>
                <w:rFonts w:ascii="Times New Roman" w:eastAsia="Times New Roman" w:hAnsi="Times New Roman" w:cs="Times New Roman"/>
                <w:sz w:val="12"/>
                <w:szCs w:val="12"/>
                <w:lang w:eastAsia="ru-RU"/>
              </w:rPr>
            </w:pPr>
            <w:r w:rsidRPr="00677BDB">
              <w:rPr>
                <w:rFonts w:ascii="Times New Roman" w:eastAsia="Times New Roman" w:hAnsi="Times New Roman" w:cs="Times New Roman"/>
                <w:sz w:val="12"/>
                <w:szCs w:val="12"/>
                <w:lang w:eastAsia="ru-RU"/>
              </w:rPr>
              <w:t>701</w:t>
            </w:r>
          </w:p>
        </w:tc>
        <w:tc>
          <w:tcPr>
            <w:tcW w:w="659" w:type="pct"/>
            <w:shd w:val="clear" w:color="000000" w:fill="FFFFFF"/>
            <w:noWrap/>
            <w:vAlign w:val="center"/>
            <w:hideMark/>
          </w:tcPr>
          <w:p w:rsidR="00677BDB" w:rsidRPr="00677BDB" w:rsidRDefault="00677BDB" w:rsidP="00677BDB">
            <w:pPr>
              <w:spacing w:after="0" w:line="240" w:lineRule="auto"/>
              <w:jc w:val="right"/>
              <w:rPr>
                <w:rFonts w:ascii="Times New Roman" w:eastAsia="Times New Roman" w:hAnsi="Times New Roman" w:cs="Times New Roman"/>
                <w:sz w:val="12"/>
                <w:szCs w:val="12"/>
                <w:lang w:eastAsia="ru-RU"/>
              </w:rPr>
            </w:pPr>
            <w:r w:rsidRPr="00677BDB">
              <w:rPr>
                <w:rFonts w:ascii="Times New Roman" w:eastAsia="Times New Roman" w:hAnsi="Times New Roman" w:cs="Times New Roman"/>
                <w:sz w:val="12"/>
                <w:szCs w:val="12"/>
                <w:lang w:eastAsia="ru-RU"/>
              </w:rPr>
              <w:t>0</w:t>
            </w:r>
          </w:p>
        </w:tc>
      </w:tr>
      <w:tr w:rsidR="00677BDB" w:rsidRPr="00677BDB" w:rsidTr="00677BDB">
        <w:trPr>
          <w:trHeight w:val="70"/>
        </w:trPr>
        <w:tc>
          <w:tcPr>
            <w:tcW w:w="1633" w:type="pct"/>
            <w:shd w:val="clear" w:color="000000" w:fill="FFFFFF"/>
            <w:vAlign w:val="bottom"/>
            <w:hideMark/>
          </w:tcPr>
          <w:p w:rsidR="00677BDB" w:rsidRPr="00677BDB" w:rsidRDefault="00677BDB" w:rsidP="00677BDB">
            <w:pPr>
              <w:spacing w:after="0" w:line="240" w:lineRule="auto"/>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lastRenderedPageBreak/>
              <w:t>Муниципальная программа "Содержание улично-дорожной сети сельского (городского) поселения  муниципального района Сергиевский"</w:t>
            </w:r>
          </w:p>
        </w:tc>
        <w:tc>
          <w:tcPr>
            <w:tcW w:w="514" w:type="pct"/>
            <w:shd w:val="clear" w:color="000000" w:fill="FFFFFF"/>
            <w:noWrap/>
            <w:vAlign w:val="center"/>
            <w:hideMark/>
          </w:tcPr>
          <w:p w:rsidR="00677BDB" w:rsidRPr="00677BDB" w:rsidRDefault="00677BDB" w:rsidP="00677BDB">
            <w:pPr>
              <w:spacing w:after="0" w:line="240" w:lineRule="auto"/>
              <w:jc w:val="center"/>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430</w:t>
            </w:r>
          </w:p>
        </w:tc>
        <w:tc>
          <w:tcPr>
            <w:tcW w:w="219" w:type="pct"/>
            <w:shd w:val="clear" w:color="000000" w:fill="FFFFFF"/>
            <w:vAlign w:val="center"/>
            <w:hideMark/>
          </w:tcPr>
          <w:p w:rsidR="00677BDB" w:rsidRPr="00677BDB" w:rsidRDefault="00677BDB" w:rsidP="00677BDB">
            <w:pPr>
              <w:spacing w:after="0" w:line="240" w:lineRule="auto"/>
              <w:jc w:val="center"/>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05</w:t>
            </w:r>
          </w:p>
        </w:tc>
        <w:tc>
          <w:tcPr>
            <w:tcW w:w="248" w:type="pct"/>
            <w:shd w:val="clear" w:color="000000" w:fill="FFFFFF"/>
            <w:vAlign w:val="center"/>
            <w:hideMark/>
          </w:tcPr>
          <w:p w:rsidR="00677BDB" w:rsidRPr="00677BDB" w:rsidRDefault="00677BDB" w:rsidP="00677BDB">
            <w:pPr>
              <w:spacing w:after="0" w:line="240" w:lineRule="auto"/>
              <w:jc w:val="center"/>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03</w:t>
            </w:r>
          </w:p>
        </w:tc>
        <w:tc>
          <w:tcPr>
            <w:tcW w:w="217" w:type="pct"/>
            <w:shd w:val="clear" w:color="000000" w:fill="FFFFFF"/>
            <w:noWrap/>
            <w:vAlign w:val="center"/>
            <w:hideMark/>
          </w:tcPr>
          <w:p w:rsidR="00677BDB" w:rsidRPr="00677BDB" w:rsidRDefault="00677BDB" w:rsidP="00677BDB">
            <w:pPr>
              <w:spacing w:after="0" w:line="240" w:lineRule="auto"/>
              <w:jc w:val="center"/>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43</w:t>
            </w:r>
          </w:p>
        </w:tc>
        <w:tc>
          <w:tcPr>
            <w:tcW w:w="179" w:type="pct"/>
            <w:shd w:val="clear" w:color="000000" w:fill="FFFFFF"/>
            <w:noWrap/>
            <w:vAlign w:val="center"/>
            <w:hideMark/>
          </w:tcPr>
          <w:p w:rsidR="00677BDB" w:rsidRPr="00677BDB" w:rsidRDefault="00677BDB" w:rsidP="00677BDB">
            <w:pPr>
              <w:spacing w:after="0" w:line="240" w:lineRule="auto"/>
              <w:jc w:val="center"/>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0</w:t>
            </w:r>
          </w:p>
        </w:tc>
        <w:tc>
          <w:tcPr>
            <w:tcW w:w="217" w:type="pct"/>
            <w:shd w:val="clear" w:color="000000" w:fill="FFFFFF"/>
            <w:noWrap/>
            <w:vAlign w:val="center"/>
            <w:hideMark/>
          </w:tcPr>
          <w:p w:rsidR="00677BDB" w:rsidRPr="00677BDB" w:rsidRDefault="00677BDB" w:rsidP="00677BDB">
            <w:pPr>
              <w:spacing w:after="0" w:line="240" w:lineRule="auto"/>
              <w:jc w:val="center"/>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00</w:t>
            </w:r>
          </w:p>
        </w:tc>
        <w:tc>
          <w:tcPr>
            <w:tcW w:w="334" w:type="pct"/>
            <w:shd w:val="clear" w:color="000000" w:fill="FFFFFF"/>
            <w:noWrap/>
            <w:vAlign w:val="center"/>
            <w:hideMark/>
          </w:tcPr>
          <w:p w:rsidR="00677BDB" w:rsidRPr="00677BDB" w:rsidRDefault="00677BDB" w:rsidP="00677BDB">
            <w:pPr>
              <w:spacing w:after="0" w:line="240" w:lineRule="auto"/>
              <w:jc w:val="center"/>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00000</w:t>
            </w:r>
          </w:p>
        </w:tc>
        <w:tc>
          <w:tcPr>
            <w:tcW w:w="256" w:type="pct"/>
            <w:shd w:val="clear" w:color="000000" w:fill="FFFFFF"/>
            <w:noWrap/>
            <w:vAlign w:val="center"/>
            <w:hideMark/>
          </w:tcPr>
          <w:p w:rsidR="00677BDB" w:rsidRPr="00677BDB" w:rsidRDefault="00677BDB" w:rsidP="00677BDB">
            <w:pPr>
              <w:spacing w:after="0" w:line="240" w:lineRule="auto"/>
              <w:jc w:val="center"/>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677BDB" w:rsidRPr="00677BDB" w:rsidRDefault="00677BDB" w:rsidP="00677BDB">
            <w:pPr>
              <w:spacing w:after="0" w:line="240" w:lineRule="auto"/>
              <w:jc w:val="right"/>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2</w:t>
            </w:r>
          </w:p>
        </w:tc>
        <w:tc>
          <w:tcPr>
            <w:tcW w:w="659" w:type="pct"/>
            <w:shd w:val="clear" w:color="000000" w:fill="FFFFFF"/>
            <w:noWrap/>
            <w:vAlign w:val="center"/>
            <w:hideMark/>
          </w:tcPr>
          <w:p w:rsidR="00677BDB" w:rsidRPr="00677BDB" w:rsidRDefault="00677BDB" w:rsidP="00677BDB">
            <w:pPr>
              <w:spacing w:after="0" w:line="240" w:lineRule="auto"/>
              <w:jc w:val="right"/>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0</w:t>
            </w:r>
          </w:p>
        </w:tc>
      </w:tr>
      <w:tr w:rsidR="00677BDB" w:rsidRPr="00677BDB" w:rsidTr="00677BDB">
        <w:trPr>
          <w:trHeight w:val="70"/>
        </w:trPr>
        <w:tc>
          <w:tcPr>
            <w:tcW w:w="1633" w:type="pct"/>
            <w:shd w:val="clear" w:color="000000" w:fill="FFFFFF"/>
            <w:vAlign w:val="bottom"/>
            <w:hideMark/>
          </w:tcPr>
          <w:p w:rsidR="00677BDB" w:rsidRPr="00677BDB" w:rsidRDefault="00677BDB" w:rsidP="00677BDB">
            <w:pPr>
              <w:spacing w:after="0" w:line="240" w:lineRule="auto"/>
              <w:rPr>
                <w:rFonts w:ascii="Times New Roman" w:eastAsia="Times New Roman" w:hAnsi="Times New Roman" w:cs="Times New Roman"/>
                <w:sz w:val="12"/>
                <w:szCs w:val="12"/>
                <w:lang w:eastAsia="ru-RU"/>
              </w:rPr>
            </w:pPr>
            <w:r w:rsidRPr="00677BDB">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14" w:type="pct"/>
            <w:shd w:val="clear" w:color="000000" w:fill="FFFFFF"/>
            <w:noWrap/>
            <w:vAlign w:val="center"/>
            <w:hideMark/>
          </w:tcPr>
          <w:p w:rsidR="00677BDB" w:rsidRPr="00677BDB" w:rsidRDefault="00677BDB" w:rsidP="00677BDB">
            <w:pPr>
              <w:spacing w:after="0" w:line="240" w:lineRule="auto"/>
              <w:jc w:val="center"/>
              <w:rPr>
                <w:rFonts w:ascii="Times New Roman" w:eastAsia="Times New Roman" w:hAnsi="Times New Roman" w:cs="Times New Roman"/>
                <w:sz w:val="12"/>
                <w:szCs w:val="12"/>
                <w:lang w:eastAsia="ru-RU"/>
              </w:rPr>
            </w:pPr>
            <w:r w:rsidRPr="00677BDB">
              <w:rPr>
                <w:rFonts w:ascii="Times New Roman" w:eastAsia="Times New Roman" w:hAnsi="Times New Roman" w:cs="Times New Roman"/>
                <w:sz w:val="12"/>
                <w:szCs w:val="12"/>
                <w:lang w:eastAsia="ru-RU"/>
              </w:rPr>
              <w:t>430</w:t>
            </w:r>
          </w:p>
        </w:tc>
        <w:tc>
          <w:tcPr>
            <w:tcW w:w="219" w:type="pct"/>
            <w:shd w:val="clear" w:color="000000" w:fill="FFFFFF"/>
            <w:vAlign w:val="center"/>
            <w:hideMark/>
          </w:tcPr>
          <w:p w:rsidR="00677BDB" w:rsidRPr="00677BDB" w:rsidRDefault="00677BDB" w:rsidP="00677BDB">
            <w:pPr>
              <w:spacing w:after="0" w:line="240" w:lineRule="auto"/>
              <w:jc w:val="center"/>
              <w:rPr>
                <w:rFonts w:ascii="Times New Roman" w:eastAsia="Times New Roman" w:hAnsi="Times New Roman" w:cs="Times New Roman"/>
                <w:sz w:val="12"/>
                <w:szCs w:val="12"/>
                <w:lang w:eastAsia="ru-RU"/>
              </w:rPr>
            </w:pPr>
            <w:r w:rsidRPr="00677BDB">
              <w:rPr>
                <w:rFonts w:ascii="Times New Roman" w:eastAsia="Times New Roman" w:hAnsi="Times New Roman" w:cs="Times New Roman"/>
                <w:sz w:val="12"/>
                <w:szCs w:val="12"/>
                <w:lang w:eastAsia="ru-RU"/>
              </w:rPr>
              <w:t>05</w:t>
            </w:r>
          </w:p>
        </w:tc>
        <w:tc>
          <w:tcPr>
            <w:tcW w:w="248" w:type="pct"/>
            <w:shd w:val="clear" w:color="000000" w:fill="FFFFFF"/>
            <w:vAlign w:val="center"/>
            <w:hideMark/>
          </w:tcPr>
          <w:p w:rsidR="00677BDB" w:rsidRPr="00677BDB" w:rsidRDefault="00677BDB" w:rsidP="00677BDB">
            <w:pPr>
              <w:spacing w:after="0" w:line="240" w:lineRule="auto"/>
              <w:jc w:val="center"/>
              <w:rPr>
                <w:rFonts w:ascii="Times New Roman" w:eastAsia="Times New Roman" w:hAnsi="Times New Roman" w:cs="Times New Roman"/>
                <w:sz w:val="12"/>
                <w:szCs w:val="12"/>
                <w:lang w:eastAsia="ru-RU"/>
              </w:rPr>
            </w:pPr>
            <w:r w:rsidRPr="00677BDB">
              <w:rPr>
                <w:rFonts w:ascii="Times New Roman" w:eastAsia="Times New Roman" w:hAnsi="Times New Roman" w:cs="Times New Roman"/>
                <w:sz w:val="12"/>
                <w:szCs w:val="12"/>
                <w:lang w:eastAsia="ru-RU"/>
              </w:rPr>
              <w:t>03</w:t>
            </w:r>
          </w:p>
        </w:tc>
        <w:tc>
          <w:tcPr>
            <w:tcW w:w="217" w:type="pct"/>
            <w:shd w:val="clear" w:color="000000" w:fill="FFFFFF"/>
            <w:noWrap/>
            <w:vAlign w:val="center"/>
            <w:hideMark/>
          </w:tcPr>
          <w:p w:rsidR="00677BDB" w:rsidRPr="00677BDB" w:rsidRDefault="00677BDB" w:rsidP="00677BDB">
            <w:pPr>
              <w:spacing w:after="0" w:line="240" w:lineRule="auto"/>
              <w:jc w:val="center"/>
              <w:rPr>
                <w:rFonts w:ascii="Times New Roman" w:eastAsia="Times New Roman" w:hAnsi="Times New Roman" w:cs="Times New Roman"/>
                <w:sz w:val="12"/>
                <w:szCs w:val="12"/>
                <w:lang w:eastAsia="ru-RU"/>
              </w:rPr>
            </w:pPr>
            <w:r w:rsidRPr="00677BDB">
              <w:rPr>
                <w:rFonts w:ascii="Times New Roman" w:eastAsia="Times New Roman" w:hAnsi="Times New Roman" w:cs="Times New Roman"/>
                <w:sz w:val="12"/>
                <w:szCs w:val="12"/>
                <w:lang w:eastAsia="ru-RU"/>
              </w:rPr>
              <w:t>43</w:t>
            </w:r>
          </w:p>
        </w:tc>
        <w:tc>
          <w:tcPr>
            <w:tcW w:w="179" w:type="pct"/>
            <w:shd w:val="clear" w:color="000000" w:fill="FFFFFF"/>
            <w:noWrap/>
            <w:vAlign w:val="center"/>
            <w:hideMark/>
          </w:tcPr>
          <w:p w:rsidR="00677BDB" w:rsidRPr="00677BDB" w:rsidRDefault="00677BDB" w:rsidP="00677BDB">
            <w:pPr>
              <w:spacing w:after="0" w:line="240" w:lineRule="auto"/>
              <w:jc w:val="center"/>
              <w:rPr>
                <w:rFonts w:ascii="Times New Roman" w:eastAsia="Times New Roman" w:hAnsi="Times New Roman" w:cs="Times New Roman"/>
                <w:sz w:val="12"/>
                <w:szCs w:val="12"/>
                <w:lang w:eastAsia="ru-RU"/>
              </w:rPr>
            </w:pPr>
            <w:r w:rsidRPr="00677BDB">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677BDB" w:rsidRPr="00677BDB" w:rsidRDefault="00677BDB" w:rsidP="00677BDB">
            <w:pPr>
              <w:spacing w:after="0" w:line="240" w:lineRule="auto"/>
              <w:jc w:val="center"/>
              <w:rPr>
                <w:rFonts w:ascii="Times New Roman" w:eastAsia="Times New Roman" w:hAnsi="Times New Roman" w:cs="Times New Roman"/>
                <w:sz w:val="12"/>
                <w:szCs w:val="12"/>
                <w:lang w:eastAsia="ru-RU"/>
              </w:rPr>
            </w:pPr>
            <w:r w:rsidRPr="00677BDB">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677BDB" w:rsidRPr="00677BDB" w:rsidRDefault="00677BDB" w:rsidP="00677BDB">
            <w:pPr>
              <w:spacing w:after="0" w:line="240" w:lineRule="auto"/>
              <w:jc w:val="center"/>
              <w:rPr>
                <w:rFonts w:ascii="Times New Roman" w:eastAsia="Times New Roman" w:hAnsi="Times New Roman" w:cs="Times New Roman"/>
                <w:sz w:val="12"/>
                <w:szCs w:val="12"/>
                <w:lang w:eastAsia="ru-RU"/>
              </w:rPr>
            </w:pPr>
            <w:r w:rsidRPr="00677BDB">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677BDB" w:rsidRPr="00677BDB" w:rsidRDefault="00677BDB" w:rsidP="00677BDB">
            <w:pPr>
              <w:spacing w:after="0" w:line="240" w:lineRule="auto"/>
              <w:jc w:val="center"/>
              <w:rPr>
                <w:rFonts w:ascii="Times New Roman" w:eastAsia="Times New Roman" w:hAnsi="Times New Roman" w:cs="Times New Roman"/>
                <w:sz w:val="12"/>
                <w:szCs w:val="12"/>
                <w:lang w:eastAsia="ru-RU"/>
              </w:rPr>
            </w:pPr>
            <w:r w:rsidRPr="00677BDB">
              <w:rPr>
                <w:rFonts w:ascii="Times New Roman" w:eastAsia="Times New Roman" w:hAnsi="Times New Roman" w:cs="Times New Roman"/>
                <w:sz w:val="12"/>
                <w:szCs w:val="12"/>
                <w:lang w:eastAsia="ru-RU"/>
              </w:rPr>
              <w:t>240</w:t>
            </w:r>
          </w:p>
        </w:tc>
        <w:tc>
          <w:tcPr>
            <w:tcW w:w="525" w:type="pct"/>
            <w:shd w:val="clear" w:color="000000" w:fill="FFFFFF"/>
            <w:noWrap/>
            <w:vAlign w:val="center"/>
            <w:hideMark/>
          </w:tcPr>
          <w:p w:rsidR="00677BDB" w:rsidRPr="00677BDB" w:rsidRDefault="00677BDB" w:rsidP="00677BDB">
            <w:pPr>
              <w:spacing w:after="0" w:line="240" w:lineRule="auto"/>
              <w:jc w:val="right"/>
              <w:rPr>
                <w:rFonts w:ascii="Times New Roman" w:eastAsia="Times New Roman" w:hAnsi="Times New Roman" w:cs="Times New Roman"/>
                <w:sz w:val="12"/>
                <w:szCs w:val="12"/>
                <w:lang w:eastAsia="ru-RU"/>
              </w:rPr>
            </w:pPr>
            <w:r w:rsidRPr="00677BDB">
              <w:rPr>
                <w:rFonts w:ascii="Times New Roman" w:eastAsia="Times New Roman" w:hAnsi="Times New Roman" w:cs="Times New Roman"/>
                <w:sz w:val="12"/>
                <w:szCs w:val="12"/>
                <w:lang w:eastAsia="ru-RU"/>
              </w:rPr>
              <w:t>2</w:t>
            </w:r>
          </w:p>
        </w:tc>
        <w:tc>
          <w:tcPr>
            <w:tcW w:w="659" w:type="pct"/>
            <w:shd w:val="clear" w:color="000000" w:fill="FFFFFF"/>
            <w:noWrap/>
            <w:vAlign w:val="center"/>
            <w:hideMark/>
          </w:tcPr>
          <w:p w:rsidR="00677BDB" w:rsidRPr="00677BDB" w:rsidRDefault="00677BDB" w:rsidP="00677BDB">
            <w:pPr>
              <w:spacing w:after="0" w:line="240" w:lineRule="auto"/>
              <w:jc w:val="right"/>
              <w:rPr>
                <w:rFonts w:ascii="Times New Roman" w:eastAsia="Times New Roman" w:hAnsi="Times New Roman" w:cs="Times New Roman"/>
                <w:sz w:val="12"/>
                <w:szCs w:val="12"/>
                <w:lang w:eastAsia="ru-RU"/>
              </w:rPr>
            </w:pPr>
            <w:r w:rsidRPr="00677BDB">
              <w:rPr>
                <w:rFonts w:ascii="Times New Roman" w:eastAsia="Times New Roman" w:hAnsi="Times New Roman" w:cs="Times New Roman"/>
                <w:sz w:val="12"/>
                <w:szCs w:val="12"/>
                <w:lang w:eastAsia="ru-RU"/>
              </w:rPr>
              <w:t>0</w:t>
            </w:r>
          </w:p>
        </w:tc>
      </w:tr>
      <w:tr w:rsidR="00677BDB" w:rsidRPr="00677BDB" w:rsidTr="00677BDB">
        <w:trPr>
          <w:trHeight w:val="70"/>
        </w:trPr>
        <w:tc>
          <w:tcPr>
            <w:tcW w:w="1633" w:type="pct"/>
            <w:shd w:val="clear" w:color="000000" w:fill="FFFFFF"/>
            <w:vAlign w:val="bottom"/>
            <w:hideMark/>
          </w:tcPr>
          <w:p w:rsidR="00677BDB" w:rsidRPr="00677BDB" w:rsidRDefault="00677BDB" w:rsidP="00677BDB">
            <w:pPr>
              <w:spacing w:after="0" w:line="240" w:lineRule="auto"/>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Молодежная политика</w:t>
            </w:r>
          </w:p>
        </w:tc>
        <w:tc>
          <w:tcPr>
            <w:tcW w:w="514" w:type="pct"/>
            <w:shd w:val="clear" w:color="000000" w:fill="FFFFFF"/>
            <w:noWrap/>
            <w:vAlign w:val="center"/>
            <w:hideMark/>
          </w:tcPr>
          <w:p w:rsidR="00677BDB" w:rsidRPr="00677BDB" w:rsidRDefault="00677BDB" w:rsidP="00677BDB">
            <w:pPr>
              <w:spacing w:after="0" w:line="240" w:lineRule="auto"/>
              <w:jc w:val="center"/>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430</w:t>
            </w:r>
          </w:p>
        </w:tc>
        <w:tc>
          <w:tcPr>
            <w:tcW w:w="219" w:type="pct"/>
            <w:shd w:val="clear" w:color="000000" w:fill="FFFFFF"/>
            <w:vAlign w:val="center"/>
            <w:hideMark/>
          </w:tcPr>
          <w:p w:rsidR="00677BDB" w:rsidRPr="00677BDB" w:rsidRDefault="00677BDB" w:rsidP="00677BDB">
            <w:pPr>
              <w:spacing w:after="0" w:line="240" w:lineRule="auto"/>
              <w:jc w:val="center"/>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07</w:t>
            </w:r>
          </w:p>
        </w:tc>
        <w:tc>
          <w:tcPr>
            <w:tcW w:w="248" w:type="pct"/>
            <w:shd w:val="clear" w:color="000000" w:fill="FFFFFF"/>
            <w:vAlign w:val="center"/>
            <w:hideMark/>
          </w:tcPr>
          <w:p w:rsidR="00677BDB" w:rsidRPr="00677BDB" w:rsidRDefault="00677BDB" w:rsidP="00677BDB">
            <w:pPr>
              <w:spacing w:after="0" w:line="240" w:lineRule="auto"/>
              <w:jc w:val="center"/>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07</w:t>
            </w:r>
          </w:p>
        </w:tc>
        <w:tc>
          <w:tcPr>
            <w:tcW w:w="217" w:type="pct"/>
            <w:shd w:val="clear" w:color="000000" w:fill="FFFFFF"/>
            <w:noWrap/>
            <w:vAlign w:val="center"/>
            <w:hideMark/>
          </w:tcPr>
          <w:p w:rsidR="00677BDB" w:rsidRPr="00677BDB" w:rsidRDefault="00677BDB" w:rsidP="00677BDB">
            <w:pPr>
              <w:spacing w:after="0" w:line="240" w:lineRule="auto"/>
              <w:jc w:val="center"/>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 </w:t>
            </w:r>
          </w:p>
        </w:tc>
        <w:tc>
          <w:tcPr>
            <w:tcW w:w="179" w:type="pct"/>
            <w:shd w:val="clear" w:color="000000" w:fill="FFFFFF"/>
            <w:noWrap/>
            <w:vAlign w:val="center"/>
            <w:hideMark/>
          </w:tcPr>
          <w:p w:rsidR="00677BDB" w:rsidRPr="00677BDB" w:rsidRDefault="00677BDB" w:rsidP="00677BDB">
            <w:pPr>
              <w:spacing w:after="0" w:line="240" w:lineRule="auto"/>
              <w:jc w:val="center"/>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 </w:t>
            </w:r>
          </w:p>
        </w:tc>
        <w:tc>
          <w:tcPr>
            <w:tcW w:w="217" w:type="pct"/>
            <w:shd w:val="clear" w:color="000000" w:fill="FFFFFF"/>
            <w:noWrap/>
            <w:vAlign w:val="center"/>
            <w:hideMark/>
          </w:tcPr>
          <w:p w:rsidR="00677BDB" w:rsidRPr="00677BDB" w:rsidRDefault="00677BDB" w:rsidP="00677BDB">
            <w:pPr>
              <w:spacing w:after="0" w:line="240" w:lineRule="auto"/>
              <w:jc w:val="center"/>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 </w:t>
            </w:r>
          </w:p>
        </w:tc>
        <w:tc>
          <w:tcPr>
            <w:tcW w:w="334" w:type="pct"/>
            <w:shd w:val="clear" w:color="000000" w:fill="FFFFFF"/>
            <w:noWrap/>
            <w:vAlign w:val="center"/>
            <w:hideMark/>
          </w:tcPr>
          <w:p w:rsidR="00677BDB" w:rsidRPr="00677BDB" w:rsidRDefault="00677BDB" w:rsidP="00677BDB">
            <w:pPr>
              <w:spacing w:after="0" w:line="240" w:lineRule="auto"/>
              <w:jc w:val="center"/>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 </w:t>
            </w:r>
          </w:p>
        </w:tc>
        <w:tc>
          <w:tcPr>
            <w:tcW w:w="256" w:type="pct"/>
            <w:shd w:val="clear" w:color="000000" w:fill="FFFFFF"/>
            <w:noWrap/>
            <w:vAlign w:val="center"/>
            <w:hideMark/>
          </w:tcPr>
          <w:p w:rsidR="00677BDB" w:rsidRPr="00677BDB" w:rsidRDefault="00677BDB" w:rsidP="00677BDB">
            <w:pPr>
              <w:spacing w:after="0" w:line="240" w:lineRule="auto"/>
              <w:jc w:val="center"/>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677BDB" w:rsidRPr="00677BDB" w:rsidRDefault="00677BDB" w:rsidP="00677BDB">
            <w:pPr>
              <w:spacing w:after="0" w:line="240" w:lineRule="auto"/>
              <w:jc w:val="right"/>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8</w:t>
            </w:r>
          </w:p>
        </w:tc>
        <w:tc>
          <w:tcPr>
            <w:tcW w:w="659" w:type="pct"/>
            <w:shd w:val="clear" w:color="000000" w:fill="FFFFFF"/>
            <w:noWrap/>
            <w:vAlign w:val="center"/>
            <w:hideMark/>
          </w:tcPr>
          <w:p w:rsidR="00677BDB" w:rsidRPr="00677BDB" w:rsidRDefault="00677BDB" w:rsidP="00677BDB">
            <w:pPr>
              <w:spacing w:after="0" w:line="240" w:lineRule="auto"/>
              <w:jc w:val="right"/>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0</w:t>
            </w:r>
          </w:p>
        </w:tc>
      </w:tr>
      <w:tr w:rsidR="00677BDB" w:rsidRPr="00677BDB" w:rsidTr="00677BDB">
        <w:trPr>
          <w:trHeight w:val="70"/>
        </w:trPr>
        <w:tc>
          <w:tcPr>
            <w:tcW w:w="1633" w:type="pct"/>
            <w:shd w:val="clear" w:color="000000" w:fill="FFFFFF"/>
            <w:vAlign w:val="bottom"/>
            <w:hideMark/>
          </w:tcPr>
          <w:p w:rsidR="00677BDB" w:rsidRPr="00677BDB" w:rsidRDefault="00677BDB" w:rsidP="00677BDB">
            <w:pPr>
              <w:spacing w:after="0" w:line="240" w:lineRule="auto"/>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514" w:type="pct"/>
            <w:shd w:val="clear" w:color="000000" w:fill="FFFFFF"/>
            <w:noWrap/>
            <w:vAlign w:val="center"/>
            <w:hideMark/>
          </w:tcPr>
          <w:p w:rsidR="00677BDB" w:rsidRPr="00677BDB" w:rsidRDefault="00677BDB" w:rsidP="00677BDB">
            <w:pPr>
              <w:spacing w:after="0" w:line="240" w:lineRule="auto"/>
              <w:jc w:val="center"/>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430</w:t>
            </w:r>
          </w:p>
        </w:tc>
        <w:tc>
          <w:tcPr>
            <w:tcW w:w="219" w:type="pct"/>
            <w:shd w:val="clear" w:color="000000" w:fill="FFFFFF"/>
            <w:vAlign w:val="center"/>
            <w:hideMark/>
          </w:tcPr>
          <w:p w:rsidR="00677BDB" w:rsidRPr="00677BDB" w:rsidRDefault="00677BDB" w:rsidP="00677BDB">
            <w:pPr>
              <w:spacing w:after="0" w:line="240" w:lineRule="auto"/>
              <w:jc w:val="center"/>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07</w:t>
            </w:r>
          </w:p>
        </w:tc>
        <w:tc>
          <w:tcPr>
            <w:tcW w:w="248" w:type="pct"/>
            <w:shd w:val="clear" w:color="000000" w:fill="FFFFFF"/>
            <w:vAlign w:val="center"/>
            <w:hideMark/>
          </w:tcPr>
          <w:p w:rsidR="00677BDB" w:rsidRPr="00677BDB" w:rsidRDefault="00677BDB" w:rsidP="00677BDB">
            <w:pPr>
              <w:spacing w:after="0" w:line="240" w:lineRule="auto"/>
              <w:jc w:val="center"/>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07</w:t>
            </w:r>
          </w:p>
        </w:tc>
        <w:tc>
          <w:tcPr>
            <w:tcW w:w="217" w:type="pct"/>
            <w:shd w:val="clear" w:color="000000" w:fill="FFFFFF"/>
            <w:noWrap/>
            <w:vAlign w:val="center"/>
            <w:hideMark/>
          </w:tcPr>
          <w:p w:rsidR="00677BDB" w:rsidRPr="00677BDB" w:rsidRDefault="00677BDB" w:rsidP="00677BDB">
            <w:pPr>
              <w:spacing w:after="0" w:line="240" w:lineRule="auto"/>
              <w:jc w:val="center"/>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44</w:t>
            </w:r>
          </w:p>
        </w:tc>
        <w:tc>
          <w:tcPr>
            <w:tcW w:w="179" w:type="pct"/>
            <w:shd w:val="clear" w:color="000000" w:fill="FFFFFF"/>
            <w:noWrap/>
            <w:vAlign w:val="center"/>
            <w:hideMark/>
          </w:tcPr>
          <w:p w:rsidR="00677BDB" w:rsidRPr="00677BDB" w:rsidRDefault="00677BDB" w:rsidP="00677BDB">
            <w:pPr>
              <w:spacing w:after="0" w:line="240" w:lineRule="auto"/>
              <w:jc w:val="center"/>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0</w:t>
            </w:r>
          </w:p>
        </w:tc>
        <w:tc>
          <w:tcPr>
            <w:tcW w:w="217" w:type="pct"/>
            <w:shd w:val="clear" w:color="000000" w:fill="FFFFFF"/>
            <w:noWrap/>
            <w:vAlign w:val="center"/>
            <w:hideMark/>
          </w:tcPr>
          <w:p w:rsidR="00677BDB" w:rsidRPr="00677BDB" w:rsidRDefault="00677BDB" w:rsidP="00677BDB">
            <w:pPr>
              <w:spacing w:after="0" w:line="240" w:lineRule="auto"/>
              <w:jc w:val="center"/>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00</w:t>
            </w:r>
          </w:p>
        </w:tc>
        <w:tc>
          <w:tcPr>
            <w:tcW w:w="334" w:type="pct"/>
            <w:shd w:val="clear" w:color="000000" w:fill="FFFFFF"/>
            <w:noWrap/>
            <w:vAlign w:val="center"/>
            <w:hideMark/>
          </w:tcPr>
          <w:p w:rsidR="00677BDB" w:rsidRPr="00677BDB" w:rsidRDefault="00677BDB" w:rsidP="00677BDB">
            <w:pPr>
              <w:spacing w:after="0" w:line="240" w:lineRule="auto"/>
              <w:jc w:val="center"/>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00000</w:t>
            </w:r>
          </w:p>
        </w:tc>
        <w:tc>
          <w:tcPr>
            <w:tcW w:w="256" w:type="pct"/>
            <w:shd w:val="clear" w:color="000000" w:fill="FFFFFF"/>
            <w:noWrap/>
            <w:vAlign w:val="center"/>
            <w:hideMark/>
          </w:tcPr>
          <w:p w:rsidR="00677BDB" w:rsidRPr="00677BDB" w:rsidRDefault="00677BDB" w:rsidP="00677BDB">
            <w:pPr>
              <w:spacing w:after="0" w:line="240" w:lineRule="auto"/>
              <w:jc w:val="center"/>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677BDB" w:rsidRPr="00677BDB" w:rsidRDefault="00677BDB" w:rsidP="00677BDB">
            <w:pPr>
              <w:spacing w:after="0" w:line="240" w:lineRule="auto"/>
              <w:jc w:val="right"/>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8</w:t>
            </w:r>
          </w:p>
        </w:tc>
        <w:tc>
          <w:tcPr>
            <w:tcW w:w="659" w:type="pct"/>
            <w:shd w:val="clear" w:color="000000" w:fill="FFFFFF"/>
            <w:noWrap/>
            <w:vAlign w:val="center"/>
            <w:hideMark/>
          </w:tcPr>
          <w:p w:rsidR="00677BDB" w:rsidRPr="00677BDB" w:rsidRDefault="00677BDB" w:rsidP="00677BDB">
            <w:pPr>
              <w:spacing w:after="0" w:line="240" w:lineRule="auto"/>
              <w:jc w:val="right"/>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0</w:t>
            </w:r>
          </w:p>
        </w:tc>
      </w:tr>
      <w:tr w:rsidR="00677BDB" w:rsidRPr="00677BDB" w:rsidTr="00677BDB">
        <w:trPr>
          <w:trHeight w:val="70"/>
        </w:trPr>
        <w:tc>
          <w:tcPr>
            <w:tcW w:w="1633" w:type="pct"/>
            <w:shd w:val="clear" w:color="000000" w:fill="FFFFFF"/>
            <w:vAlign w:val="bottom"/>
            <w:hideMark/>
          </w:tcPr>
          <w:p w:rsidR="00677BDB" w:rsidRPr="00677BDB" w:rsidRDefault="00677BDB" w:rsidP="00677BDB">
            <w:pPr>
              <w:spacing w:after="0" w:line="240" w:lineRule="auto"/>
              <w:rPr>
                <w:rFonts w:ascii="Times New Roman" w:eastAsia="Times New Roman" w:hAnsi="Times New Roman" w:cs="Times New Roman"/>
                <w:sz w:val="12"/>
                <w:szCs w:val="12"/>
                <w:lang w:eastAsia="ru-RU"/>
              </w:rPr>
            </w:pPr>
            <w:r w:rsidRPr="00677BDB">
              <w:rPr>
                <w:rFonts w:ascii="Times New Roman" w:eastAsia="Times New Roman" w:hAnsi="Times New Roman" w:cs="Times New Roman"/>
                <w:sz w:val="12"/>
                <w:szCs w:val="12"/>
                <w:lang w:eastAsia="ru-RU"/>
              </w:rPr>
              <w:t>Иные межбюджетные трансферты</w:t>
            </w:r>
          </w:p>
        </w:tc>
        <w:tc>
          <w:tcPr>
            <w:tcW w:w="514" w:type="pct"/>
            <w:shd w:val="clear" w:color="000000" w:fill="FFFFFF"/>
            <w:noWrap/>
            <w:vAlign w:val="center"/>
            <w:hideMark/>
          </w:tcPr>
          <w:p w:rsidR="00677BDB" w:rsidRPr="00677BDB" w:rsidRDefault="00677BDB" w:rsidP="00677BDB">
            <w:pPr>
              <w:spacing w:after="0" w:line="240" w:lineRule="auto"/>
              <w:jc w:val="center"/>
              <w:rPr>
                <w:rFonts w:ascii="Times New Roman" w:eastAsia="Times New Roman" w:hAnsi="Times New Roman" w:cs="Times New Roman"/>
                <w:sz w:val="12"/>
                <w:szCs w:val="12"/>
                <w:lang w:eastAsia="ru-RU"/>
              </w:rPr>
            </w:pPr>
            <w:r w:rsidRPr="00677BDB">
              <w:rPr>
                <w:rFonts w:ascii="Times New Roman" w:eastAsia="Times New Roman" w:hAnsi="Times New Roman" w:cs="Times New Roman"/>
                <w:sz w:val="12"/>
                <w:szCs w:val="12"/>
                <w:lang w:eastAsia="ru-RU"/>
              </w:rPr>
              <w:t>430</w:t>
            </w:r>
          </w:p>
        </w:tc>
        <w:tc>
          <w:tcPr>
            <w:tcW w:w="219" w:type="pct"/>
            <w:shd w:val="clear" w:color="000000" w:fill="FFFFFF"/>
            <w:vAlign w:val="center"/>
            <w:hideMark/>
          </w:tcPr>
          <w:p w:rsidR="00677BDB" w:rsidRPr="00677BDB" w:rsidRDefault="00677BDB" w:rsidP="00677BDB">
            <w:pPr>
              <w:spacing w:after="0" w:line="240" w:lineRule="auto"/>
              <w:jc w:val="center"/>
              <w:rPr>
                <w:rFonts w:ascii="Times New Roman" w:eastAsia="Times New Roman" w:hAnsi="Times New Roman" w:cs="Times New Roman"/>
                <w:sz w:val="12"/>
                <w:szCs w:val="12"/>
                <w:lang w:eastAsia="ru-RU"/>
              </w:rPr>
            </w:pPr>
            <w:r w:rsidRPr="00677BDB">
              <w:rPr>
                <w:rFonts w:ascii="Times New Roman" w:eastAsia="Times New Roman" w:hAnsi="Times New Roman" w:cs="Times New Roman"/>
                <w:sz w:val="12"/>
                <w:szCs w:val="12"/>
                <w:lang w:eastAsia="ru-RU"/>
              </w:rPr>
              <w:t>07</w:t>
            </w:r>
          </w:p>
        </w:tc>
        <w:tc>
          <w:tcPr>
            <w:tcW w:w="248" w:type="pct"/>
            <w:shd w:val="clear" w:color="000000" w:fill="FFFFFF"/>
            <w:vAlign w:val="center"/>
            <w:hideMark/>
          </w:tcPr>
          <w:p w:rsidR="00677BDB" w:rsidRPr="00677BDB" w:rsidRDefault="00677BDB" w:rsidP="00677BDB">
            <w:pPr>
              <w:spacing w:after="0" w:line="240" w:lineRule="auto"/>
              <w:jc w:val="center"/>
              <w:rPr>
                <w:rFonts w:ascii="Times New Roman" w:eastAsia="Times New Roman" w:hAnsi="Times New Roman" w:cs="Times New Roman"/>
                <w:sz w:val="12"/>
                <w:szCs w:val="12"/>
                <w:lang w:eastAsia="ru-RU"/>
              </w:rPr>
            </w:pPr>
            <w:r w:rsidRPr="00677BDB">
              <w:rPr>
                <w:rFonts w:ascii="Times New Roman" w:eastAsia="Times New Roman" w:hAnsi="Times New Roman" w:cs="Times New Roman"/>
                <w:sz w:val="12"/>
                <w:szCs w:val="12"/>
                <w:lang w:eastAsia="ru-RU"/>
              </w:rPr>
              <w:t>07</w:t>
            </w:r>
          </w:p>
        </w:tc>
        <w:tc>
          <w:tcPr>
            <w:tcW w:w="217" w:type="pct"/>
            <w:shd w:val="clear" w:color="000000" w:fill="FFFFFF"/>
            <w:noWrap/>
            <w:vAlign w:val="center"/>
            <w:hideMark/>
          </w:tcPr>
          <w:p w:rsidR="00677BDB" w:rsidRPr="00677BDB" w:rsidRDefault="00677BDB" w:rsidP="00677BDB">
            <w:pPr>
              <w:spacing w:after="0" w:line="240" w:lineRule="auto"/>
              <w:jc w:val="center"/>
              <w:rPr>
                <w:rFonts w:ascii="Times New Roman" w:eastAsia="Times New Roman" w:hAnsi="Times New Roman" w:cs="Times New Roman"/>
                <w:sz w:val="12"/>
                <w:szCs w:val="12"/>
                <w:lang w:eastAsia="ru-RU"/>
              </w:rPr>
            </w:pPr>
            <w:r w:rsidRPr="00677BDB">
              <w:rPr>
                <w:rFonts w:ascii="Times New Roman" w:eastAsia="Times New Roman" w:hAnsi="Times New Roman" w:cs="Times New Roman"/>
                <w:sz w:val="12"/>
                <w:szCs w:val="12"/>
                <w:lang w:eastAsia="ru-RU"/>
              </w:rPr>
              <w:t>44</w:t>
            </w:r>
          </w:p>
        </w:tc>
        <w:tc>
          <w:tcPr>
            <w:tcW w:w="179" w:type="pct"/>
            <w:shd w:val="clear" w:color="000000" w:fill="FFFFFF"/>
            <w:noWrap/>
            <w:vAlign w:val="center"/>
            <w:hideMark/>
          </w:tcPr>
          <w:p w:rsidR="00677BDB" w:rsidRPr="00677BDB" w:rsidRDefault="00677BDB" w:rsidP="00677BDB">
            <w:pPr>
              <w:spacing w:after="0" w:line="240" w:lineRule="auto"/>
              <w:jc w:val="center"/>
              <w:rPr>
                <w:rFonts w:ascii="Times New Roman" w:eastAsia="Times New Roman" w:hAnsi="Times New Roman" w:cs="Times New Roman"/>
                <w:sz w:val="12"/>
                <w:szCs w:val="12"/>
                <w:lang w:eastAsia="ru-RU"/>
              </w:rPr>
            </w:pPr>
            <w:r w:rsidRPr="00677BDB">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677BDB" w:rsidRPr="00677BDB" w:rsidRDefault="00677BDB" w:rsidP="00677BDB">
            <w:pPr>
              <w:spacing w:after="0" w:line="240" w:lineRule="auto"/>
              <w:jc w:val="center"/>
              <w:rPr>
                <w:rFonts w:ascii="Times New Roman" w:eastAsia="Times New Roman" w:hAnsi="Times New Roman" w:cs="Times New Roman"/>
                <w:sz w:val="12"/>
                <w:szCs w:val="12"/>
                <w:lang w:eastAsia="ru-RU"/>
              </w:rPr>
            </w:pPr>
            <w:r w:rsidRPr="00677BDB">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677BDB" w:rsidRPr="00677BDB" w:rsidRDefault="00677BDB" w:rsidP="00677BDB">
            <w:pPr>
              <w:spacing w:after="0" w:line="240" w:lineRule="auto"/>
              <w:jc w:val="center"/>
              <w:rPr>
                <w:rFonts w:ascii="Times New Roman" w:eastAsia="Times New Roman" w:hAnsi="Times New Roman" w:cs="Times New Roman"/>
                <w:sz w:val="12"/>
                <w:szCs w:val="12"/>
                <w:lang w:eastAsia="ru-RU"/>
              </w:rPr>
            </w:pPr>
            <w:r w:rsidRPr="00677BDB">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677BDB" w:rsidRPr="00677BDB" w:rsidRDefault="00677BDB" w:rsidP="00677BDB">
            <w:pPr>
              <w:spacing w:after="0" w:line="240" w:lineRule="auto"/>
              <w:jc w:val="center"/>
              <w:rPr>
                <w:rFonts w:ascii="Times New Roman" w:eastAsia="Times New Roman" w:hAnsi="Times New Roman" w:cs="Times New Roman"/>
                <w:sz w:val="12"/>
                <w:szCs w:val="12"/>
                <w:lang w:eastAsia="ru-RU"/>
              </w:rPr>
            </w:pPr>
            <w:r w:rsidRPr="00677BDB">
              <w:rPr>
                <w:rFonts w:ascii="Times New Roman" w:eastAsia="Times New Roman" w:hAnsi="Times New Roman" w:cs="Times New Roman"/>
                <w:sz w:val="12"/>
                <w:szCs w:val="12"/>
                <w:lang w:eastAsia="ru-RU"/>
              </w:rPr>
              <w:t>540</w:t>
            </w:r>
          </w:p>
        </w:tc>
        <w:tc>
          <w:tcPr>
            <w:tcW w:w="525" w:type="pct"/>
            <w:shd w:val="clear" w:color="000000" w:fill="FFFFFF"/>
            <w:noWrap/>
            <w:vAlign w:val="center"/>
            <w:hideMark/>
          </w:tcPr>
          <w:p w:rsidR="00677BDB" w:rsidRPr="00677BDB" w:rsidRDefault="00677BDB" w:rsidP="00677BDB">
            <w:pPr>
              <w:spacing w:after="0" w:line="240" w:lineRule="auto"/>
              <w:jc w:val="right"/>
              <w:rPr>
                <w:rFonts w:ascii="Times New Roman" w:eastAsia="Times New Roman" w:hAnsi="Times New Roman" w:cs="Times New Roman"/>
                <w:sz w:val="12"/>
                <w:szCs w:val="12"/>
                <w:lang w:eastAsia="ru-RU"/>
              </w:rPr>
            </w:pPr>
            <w:r w:rsidRPr="00677BDB">
              <w:rPr>
                <w:rFonts w:ascii="Times New Roman" w:eastAsia="Times New Roman" w:hAnsi="Times New Roman" w:cs="Times New Roman"/>
                <w:sz w:val="12"/>
                <w:szCs w:val="12"/>
                <w:lang w:eastAsia="ru-RU"/>
              </w:rPr>
              <w:t>8</w:t>
            </w:r>
          </w:p>
        </w:tc>
        <w:tc>
          <w:tcPr>
            <w:tcW w:w="659" w:type="pct"/>
            <w:shd w:val="clear" w:color="000000" w:fill="FFFFFF"/>
            <w:noWrap/>
            <w:vAlign w:val="center"/>
            <w:hideMark/>
          </w:tcPr>
          <w:p w:rsidR="00677BDB" w:rsidRPr="00677BDB" w:rsidRDefault="00677BDB" w:rsidP="00677BDB">
            <w:pPr>
              <w:spacing w:after="0" w:line="240" w:lineRule="auto"/>
              <w:jc w:val="right"/>
              <w:rPr>
                <w:rFonts w:ascii="Times New Roman" w:eastAsia="Times New Roman" w:hAnsi="Times New Roman" w:cs="Times New Roman"/>
                <w:sz w:val="12"/>
                <w:szCs w:val="12"/>
                <w:lang w:eastAsia="ru-RU"/>
              </w:rPr>
            </w:pPr>
            <w:r w:rsidRPr="00677BDB">
              <w:rPr>
                <w:rFonts w:ascii="Times New Roman" w:eastAsia="Times New Roman" w:hAnsi="Times New Roman" w:cs="Times New Roman"/>
                <w:sz w:val="12"/>
                <w:szCs w:val="12"/>
                <w:lang w:eastAsia="ru-RU"/>
              </w:rPr>
              <w:t>0</w:t>
            </w:r>
          </w:p>
        </w:tc>
      </w:tr>
      <w:tr w:rsidR="00677BDB" w:rsidRPr="00677BDB" w:rsidTr="00677BDB">
        <w:trPr>
          <w:trHeight w:val="70"/>
        </w:trPr>
        <w:tc>
          <w:tcPr>
            <w:tcW w:w="1633" w:type="pct"/>
            <w:shd w:val="clear" w:color="000000" w:fill="FFFFFF"/>
            <w:vAlign w:val="bottom"/>
            <w:hideMark/>
          </w:tcPr>
          <w:p w:rsidR="00677BDB" w:rsidRPr="00677BDB" w:rsidRDefault="00677BDB" w:rsidP="00677BDB">
            <w:pPr>
              <w:spacing w:after="0" w:line="240" w:lineRule="auto"/>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Культура</w:t>
            </w:r>
          </w:p>
        </w:tc>
        <w:tc>
          <w:tcPr>
            <w:tcW w:w="514" w:type="pct"/>
            <w:shd w:val="clear" w:color="000000" w:fill="FFFFFF"/>
            <w:noWrap/>
            <w:vAlign w:val="center"/>
            <w:hideMark/>
          </w:tcPr>
          <w:p w:rsidR="00677BDB" w:rsidRPr="00677BDB" w:rsidRDefault="00677BDB" w:rsidP="00677BDB">
            <w:pPr>
              <w:spacing w:after="0" w:line="240" w:lineRule="auto"/>
              <w:jc w:val="center"/>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430</w:t>
            </w:r>
          </w:p>
        </w:tc>
        <w:tc>
          <w:tcPr>
            <w:tcW w:w="219" w:type="pct"/>
            <w:shd w:val="clear" w:color="000000" w:fill="FFFFFF"/>
            <w:vAlign w:val="center"/>
            <w:hideMark/>
          </w:tcPr>
          <w:p w:rsidR="00677BDB" w:rsidRPr="00677BDB" w:rsidRDefault="00677BDB" w:rsidP="00677BDB">
            <w:pPr>
              <w:spacing w:after="0" w:line="240" w:lineRule="auto"/>
              <w:jc w:val="center"/>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08</w:t>
            </w:r>
          </w:p>
        </w:tc>
        <w:tc>
          <w:tcPr>
            <w:tcW w:w="248" w:type="pct"/>
            <w:shd w:val="clear" w:color="000000" w:fill="FFFFFF"/>
            <w:vAlign w:val="center"/>
            <w:hideMark/>
          </w:tcPr>
          <w:p w:rsidR="00677BDB" w:rsidRPr="00677BDB" w:rsidRDefault="00677BDB" w:rsidP="00677BDB">
            <w:pPr>
              <w:spacing w:after="0" w:line="240" w:lineRule="auto"/>
              <w:jc w:val="center"/>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01</w:t>
            </w:r>
          </w:p>
        </w:tc>
        <w:tc>
          <w:tcPr>
            <w:tcW w:w="217" w:type="pct"/>
            <w:shd w:val="clear" w:color="000000" w:fill="FFFFFF"/>
            <w:noWrap/>
            <w:vAlign w:val="center"/>
            <w:hideMark/>
          </w:tcPr>
          <w:p w:rsidR="00677BDB" w:rsidRPr="00677BDB" w:rsidRDefault="00677BDB" w:rsidP="00677BDB">
            <w:pPr>
              <w:spacing w:after="0" w:line="240" w:lineRule="auto"/>
              <w:jc w:val="center"/>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 </w:t>
            </w:r>
          </w:p>
        </w:tc>
        <w:tc>
          <w:tcPr>
            <w:tcW w:w="179" w:type="pct"/>
            <w:shd w:val="clear" w:color="000000" w:fill="FFFFFF"/>
            <w:noWrap/>
            <w:vAlign w:val="center"/>
            <w:hideMark/>
          </w:tcPr>
          <w:p w:rsidR="00677BDB" w:rsidRPr="00677BDB" w:rsidRDefault="00677BDB" w:rsidP="00677BDB">
            <w:pPr>
              <w:spacing w:after="0" w:line="240" w:lineRule="auto"/>
              <w:jc w:val="center"/>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 </w:t>
            </w:r>
          </w:p>
        </w:tc>
        <w:tc>
          <w:tcPr>
            <w:tcW w:w="217" w:type="pct"/>
            <w:shd w:val="clear" w:color="000000" w:fill="FFFFFF"/>
            <w:noWrap/>
            <w:vAlign w:val="center"/>
            <w:hideMark/>
          </w:tcPr>
          <w:p w:rsidR="00677BDB" w:rsidRPr="00677BDB" w:rsidRDefault="00677BDB" w:rsidP="00677BDB">
            <w:pPr>
              <w:spacing w:after="0" w:line="240" w:lineRule="auto"/>
              <w:jc w:val="center"/>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 </w:t>
            </w:r>
          </w:p>
        </w:tc>
        <w:tc>
          <w:tcPr>
            <w:tcW w:w="334" w:type="pct"/>
            <w:shd w:val="clear" w:color="000000" w:fill="FFFFFF"/>
            <w:noWrap/>
            <w:vAlign w:val="center"/>
            <w:hideMark/>
          </w:tcPr>
          <w:p w:rsidR="00677BDB" w:rsidRPr="00677BDB" w:rsidRDefault="00677BDB" w:rsidP="00677BDB">
            <w:pPr>
              <w:spacing w:after="0" w:line="240" w:lineRule="auto"/>
              <w:jc w:val="center"/>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 </w:t>
            </w:r>
          </w:p>
        </w:tc>
        <w:tc>
          <w:tcPr>
            <w:tcW w:w="256" w:type="pct"/>
            <w:shd w:val="clear" w:color="000000" w:fill="FFFFFF"/>
            <w:noWrap/>
            <w:vAlign w:val="center"/>
            <w:hideMark/>
          </w:tcPr>
          <w:p w:rsidR="00677BDB" w:rsidRPr="00677BDB" w:rsidRDefault="00677BDB" w:rsidP="00677BDB">
            <w:pPr>
              <w:spacing w:after="0" w:line="240" w:lineRule="auto"/>
              <w:jc w:val="center"/>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677BDB" w:rsidRPr="00677BDB" w:rsidRDefault="00677BDB" w:rsidP="00677BDB">
            <w:pPr>
              <w:spacing w:after="0" w:line="240" w:lineRule="auto"/>
              <w:jc w:val="right"/>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130</w:t>
            </w:r>
          </w:p>
        </w:tc>
        <w:tc>
          <w:tcPr>
            <w:tcW w:w="659" w:type="pct"/>
            <w:shd w:val="clear" w:color="000000" w:fill="FFFFFF"/>
            <w:noWrap/>
            <w:vAlign w:val="center"/>
            <w:hideMark/>
          </w:tcPr>
          <w:p w:rsidR="00677BDB" w:rsidRPr="00677BDB" w:rsidRDefault="00677BDB" w:rsidP="00677BDB">
            <w:pPr>
              <w:spacing w:after="0" w:line="240" w:lineRule="auto"/>
              <w:jc w:val="right"/>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0</w:t>
            </w:r>
          </w:p>
        </w:tc>
      </w:tr>
      <w:tr w:rsidR="00677BDB" w:rsidRPr="00677BDB" w:rsidTr="00677BDB">
        <w:trPr>
          <w:trHeight w:val="70"/>
        </w:trPr>
        <w:tc>
          <w:tcPr>
            <w:tcW w:w="1633" w:type="pct"/>
            <w:shd w:val="clear" w:color="000000" w:fill="FFFFFF"/>
            <w:vAlign w:val="bottom"/>
            <w:hideMark/>
          </w:tcPr>
          <w:p w:rsidR="00677BDB" w:rsidRPr="00677BDB" w:rsidRDefault="00677BDB" w:rsidP="00677BDB">
            <w:pPr>
              <w:spacing w:after="0" w:line="240" w:lineRule="auto"/>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514" w:type="pct"/>
            <w:shd w:val="clear" w:color="000000" w:fill="FFFFFF"/>
            <w:noWrap/>
            <w:vAlign w:val="center"/>
            <w:hideMark/>
          </w:tcPr>
          <w:p w:rsidR="00677BDB" w:rsidRPr="00677BDB" w:rsidRDefault="00677BDB" w:rsidP="00677BDB">
            <w:pPr>
              <w:spacing w:after="0" w:line="240" w:lineRule="auto"/>
              <w:jc w:val="center"/>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430</w:t>
            </w:r>
          </w:p>
        </w:tc>
        <w:tc>
          <w:tcPr>
            <w:tcW w:w="219" w:type="pct"/>
            <w:shd w:val="clear" w:color="000000" w:fill="FFFFFF"/>
            <w:vAlign w:val="center"/>
            <w:hideMark/>
          </w:tcPr>
          <w:p w:rsidR="00677BDB" w:rsidRPr="00677BDB" w:rsidRDefault="00677BDB" w:rsidP="00677BDB">
            <w:pPr>
              <w:spacing w:after="0" w:line="240" w:lineRule="auto"/>
              <w:jc w:val="center"/>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08</w:t>
            </w:r>
          </w:p>
        </w:tc>
        <w:tc>
          <w:tcPr>
            <w:tcW w:w="248" w:type="pct"/>
            <w:shd w:val="clear" w:color="000000" w:fill="FFFFFF"/>
            <w:vAlign w:val="center"/>
            <w:hideMark/>
          </w:tcPr>
          <w:p w:rsidR="00677BDB" w:rsidRPr="00677BDB" w:rsidRDefault="00677BDB" w:rsidP="00677BDB">
            <w:pPr>
              <w:spacing w:after="0" w:line="240" w:lineRule="auto"/>
              <w:jc w:val="center"/>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01</w:t>
            </w:r>
          </w:p>
        </w:tc>
        <w:tc>
          <w:tcPr>
            <w:tcW w:w="217" w:type="pct"/>
            <w:shd w:val="clear" w:color="000000" w:fill="FFFFFF"/>
            <w:noWrap/>
            <w:vAlign w:val="center"/>
            <w:hideMark/>
          </w:tcPr>
          <w:p w:rsidR="00677BDB" w:rsidRPr="00677BDB" w:rsidRDefault="00677BDB" w:rsidP="00677BDB">
            <w:pPr>
              <w:spacing w:after="0" w:line="240" w:lineRule="auto"/>
              <w:jc w:val="center"/>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44</w:t>
            </w:r>
          </w:p>
        </w:tc>
        <w:tc>
          <w:tcPr>
            <w:tcW w:w="179" w:type="pct"/>
            <w:shd w:val="clear" w:color="000000" w:fill="FFFFFF"/>
            <w:noWrap/>
            <w:vAlign w:val="center"/>
            <w:hideMark/>
          </w:tcPr>
          <w:p w:rsidR="00677BDB" w:rsidRPr="00677BDB" w:rsidRDefault="00677BDB" w:rsidP="00677BDB">
            <w:pPr>
              <w:spacing w:after="0" w:line="240" w:lineRule="auto"/>
              <w:jc w:val="center"/>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0</w:t>
            </w:r>
          </w:p>
        </w:tc>
        <w:tc>
          <w:tcPr>
            <w:tcW w:w="217" w:type="pct"/>
            <w:shd w:val="clear" w:color="000000" w:fill="FFFFFF"/>
            <w:noWrap/>
            <w:vAlign w:val="center"/>
            <w:hideMark/>
          </w:tcPr>
          <w:p w:rsidR="00677BDB" w:rsidRPr="00677BDB" w:rsidRDefault="00677BDB" w:rsidP="00677BDB">
            <w:pPr>
              <w:spacing w:after="0" w:line="240" w:lineRule="auto"/>
              <w:jc w:val="center"/>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00</w:t>
            </w:r>
          </w:p>
        </w:tc>
        <w:tc>
          <w:tcPr>
            <w:tcW w:w="334" w:type="pct"/>
            <w:shd w:val="clear" w:color="000000" w:fill="FFFFFF"/>
            <w:noWrap/>
            <w:vAlign w:val="center"/>
            <w:hideMark/>
          </w:tcPr>
          <w:p w:rsidR="00677BDB" w:rsidRPr="00677BDB" w:rsidRDefault="00677BDB" w:rsidP="00677BDB">
            <w:pPr>
              <w:spacing w:after="0" w:line="240" w:lineRule="auto"/>
              <w:jc w:val="center"/>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00000</w:t>
            </w:r>
          </w:p>
        </w:tc>
        <w:tc>
          <w:tcPr>
            <w:tcW w:w="256" w:type="pct"/>
            <w:shd w:val="clear" w:color="000000" w:fill="FFFFFF"/>
            <w:noWrap/>
            <w:vAlign w:val="center"/>
            <w:hideMark/>
          </w:tcPr>
          <w:p w:rsidR="00677BDB" w:rsidRPr="00677BDB" w:rsidRDefault="00677BDB" w:rsidP="00677BDB">
            <w:pPr>
              <w:spacing w:after="0" w:line="240" w:lineRule="auto"/>
              <w:jc w:val="center"/>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677BDB" w:rsidRPr="00677BDB" w:rsidRDefault="00677BDB" w:rsidP="00677BDB">
            <w:pPr>
              <w:spacing w:after="0" w:line="240" w:lineRule="auto"/>
              <w:jc w:val="right"/>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130</w:t>
            </w:r>
          </w:p>
        </w:tc>
        <w:tc>
          <w:tcPr>
            <w:tcW w:w="659" w:type="pct"/>
            <w:shd w:val="clear" w:color="000000" w:fill="FFFFFF"/>
            <w:noWrap/>
            <w:vAlign w:val="center"/>
            <w:hideMark/>
          </w:tcPr>
          <w:p w:rsidR="00677BDB" w:rsidRPr="00677BDB" w:rsidRDefault="00677BDB" w:rsidP="00677BDB">
            <w:pPr>
              <w:spacing w:after="0" w:line="240" w:lineRule="auto"/>
              <w:jc w:val="right"/>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0</w:t>
            </w:r>
          </w:p>
        </w:tc>
      </w:tr>
      <w:tr w:rsidR="00677BDB" w:rsidRPr="00677BDB" w:rsidTr="00677BDB">
        <w:trPr>
          <w:trHeight w:val="70"/>
        </w:trPr>
        <w:tc>
          <w:tcPr>
            <w:tcW w:w="1633" w:type="pct"/>
            <w:shd w:val="clear" w:color="000000" w:fill="FFFFFF"/>
            <w:vAlign w:val="bottom"/>
            <w:hideMark/>
          </w:tcPr>
          <w:p w:rsidR="00677BDB" w:rsidRPr="00677BDB" w:rsidRDefault="00677BDB" w:rsidP="00677BDB">
            <w:pPr>
              <w:spacing w:after="0" w:line="240" w:lineRule="auto"/>
              <w:rPr>
                <w:rFonts w:ascii="Times New Roman" w:eastAsia="Times New Roman" w:hAnsi="Times New Roman" w:cs="Times New Roman"/>
                <w:sz w:val="12"/>
                <w:szCs w:val="12"/>
                <w:lang w:eastAsia="ru-RU"/>
              </w:rPr>
            </w:pPr>
            <w:r w:rsidRPr="00677BDB">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14" w:type="pct"/>
            <w:shd w:val="clear" w:color="000000" w:fill="FFFFFF"/>
            <w:noWrap/>
            <w:vAlign w:val="center"/>
            <w:hideMark/>
          </w:tcPr>
          <w:p w:rsidR="00677BDB" w:rsidRPr="00677BDB" w:rsidRDefault="00677BDB" w:rsidP="00677BDB">
            <w:pPr>
              <w:spacing w:after="0" w:line="240" w:lineRule="auto"/>
              <w:jc w:val="center"/>
              <w:rPr>
                <w:rFonts w:ascii="Times New Roman" w:eastAsia="Times New Roman" w:hAnsi="Times New Roman" w:cs="Times New Roman"/>
                <w:sz w:val="12"/>
                <w:szCs w:val="12"/>
                <w:lang w:eastAsia="ru-RU"/>
              </w:rPr>
            </w:pPr>
            <w:r w:rsidRPr="00677BDB">
              <w:rPr>
                <w:rFonts w:ascii="Times New Roman" w:eastAsia="Times New Roman" w:hAnsi="Times New Roman" w:cs="Times New Roman"/>
                <w:sz w:val="12"/>
                <w:szCs w:val="12"/>
                <w:lang w:eastAsia="ru-RU"/>
              </w:rPr>
              <w:t>430</w:t>
            </w:r>
          </w:p>
        </w:tc>
        <w:tc>
          <w:tcPr>
            <w:tcW w:w="219" w:type="pct"/>
            <w:shd w:val="clear" w:color="000000" w:fill="FFFFFF"/>
            <w:vAlign w:val="center"/>
            <w:hideMark/>
          </w:tcPr>
          <w:p w:rsidR="00677BDB" w:rsidRPr="00677BDB" w:rsidRDefault="00677BDB" w:rsidP="00677BDB">
            <w:pPr>
              <w:spacing w:after="0" w:line="240" w:lineRule="auto"/>
              <w:jc w:val="center"/>
              <w:rPr>
                <w:rFonts w:ascii="Times New Roman" w:eastAsia="Times New Roman" w:hAnsi="Times New Roman" w:cs="Times New Roman"/>
                <w:sz w:val="12"/>
                <w:szCs w:val="12"/>
                <w:lang w:eastAsia="ru-RU"/>
              </w:rPr>
            </w:pPr>
            <w:r w:rsidRPr="00677BDB">
              <w:rPr>
                <w:rFonts w:ascii="Times New Roman" w:eastAsia="Times New Roman" w:hAnsi="Times New Roman" w:cs="Times New Roman"/>
                <w:sz w:val="12"/>
                <w:szCs w:val="12"/>
                <w:lang w:eastAsia="ru-RU"/>
              </w:rPr>
              <w:t>08</w:t>
            </w:r>
          </w:p>
        </w:tc>
        <w:tc>
          <w:tcPr>
            <w:tcW w:w="248" w:type="pct"/>
            <w:shd w:val="clear" w:color="000000" w:fill="FFFFFF"/>
            <w:vAlign w:val="center"/>
            <w:hideMark/>
          </w:tcPr>
          <w:p w:rsidR="00677BDB" w:rsidRPr="00677BDB" w:rsidRDefault="00677BDB" w:rsidP="00677BDB">
            <w:pPr>
              <w:spacing w:after="0" w:line="240" w:lineRule="auto"/>
              <w:jc w:val="center"/>
              <w:rPr>
                <w:rFonts w:ascii="Times New Roman" w:eastAsia="Times New Roman" w:hAnsi="Times New Roman" w:cs="Times New Roman"/>
                <w:sz w:val="12"/>
                <w:szCs w:val="12"/>
                <w:lang w:eastAsia="ru-RU"/>
              </w:rPr>
            </w:pPr>
            <w:r w:rsidRPr="00677BDB">
              <w:rPr>
                <w:rFonts w:ascii="Times New Roman" w:eastAsia="Times New Roman" w:hAnsi="Times New Roman" w:cs="Times New Roman"/>
                <w:sz w:val="12"/>
                <w:szCs w:val="12"/>
                <w:lang w:eastAsia="ru-RU"/>
              </w:rPr>
              <w:t>01</w:t>
            </w:r>
          </w:p>
        </w:tc>
        <w:tc>
          <w:tcPr>
            <w:tcW w:w="217" w:type="pct"/>
            <w:shd w:val="clear" w:color="000000" w:fill="FFFFFF"/>
            <w:noWrap/>
            <w:vAlign w:val="center"/>
            <w:hideMark/>
          </w:tcPr>
          <w:p w:rsidR="00677BDB" w:rsidRPr="00677BDB" w:rsidRDefault="00677BDB" w:rsidP="00677BDB">
            <w:pPr>
              <w:spacing w:after="0" w:line="240" w:lineRule="auto"/>
              <w:jc w:val="center"/>
              <w:rPr>
                <w:rFonts w:ascii="Times New Roman" w:eastAsia="Times New Roman" w:hAnsi="Times New Roman" w:cs="Times New Roman"/>
                <w:sz w:val="12"/>
                <w:szCs w:val="12"/>
                <w:lang w:eastAsia="ru-RU"/>
              </w:rPr>
            </w:pPr>
            <w:r w:rsidRPr="00677BDB">
              <w:rPr>
                <w:rFonts w:ascii="Times New Roman" w:eastAsia="Times New Roman" w:hAnsi="Times New Roman" w:cs="Times New Roman"/>
                <w:sz w:val="12"/>
                <w:szCs w:val="12"/>
                <w:lang w:eastAsia="ru-RU"/>
              </w:rPr>
              <w:t>44</w:t>
            </w:r>
          </w:p>
        </w:tc>
        <w:tc>
          <w:tcPr>
            <w:tcW w:w="179" w:type="pct"/>
            <w:shd w:val="clear" w:color="000000" w:fill="FFFFFF"/>
            <w:noWrap/>
            <w:vAlign w:val="center"/>
            <w:hideMark/>
          </w:tcPr>
          <w:p w:rsidR="00677BDB" w:rsidRPr="00677BDB" w:rsidRDefault="00677BDB" w:rsidP="00677BDB">
            <w:pPr>
              <w:spacing w:after="0" w:line="240" w:lineRule="auto"/>
              <w:jc w:val="center"/>
              <w:rPr>
                <w:rFonts w:ascii="Times New Roman" w:eastAsia="Times New Roman" w:hAnsi="Times New Roman" w:cs="Times New Roman"/>
                <w:sz w:val="12"/>
                <w:szCs w:val="12"/>
                <w:lang w:eastAsia="ru-RU"/>
              </w:rPr>
            </w:pPr>
            <w:r w:rsidRPr="00677BDB">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677BDB" w:rsidRPr="00677BDB" w:rsidRDefault="00677BDB" w:rsidP="00677BDB">
            <w:pPr>
              <w:spacing w:after="0" w:line="240" w:lineRule="auto"/>
              <w:jc w:val="center"/>
              <w:rPr>
                <w:rFonts w:ascii="Times New Roman" w:eastAsia="Times New Roman" w:hAnsi="Times New Roman" w:cs="Times New Roman"/>
                <w:sz w:val="12"/>
                <w:szCs w:val="12"/>
                <w:lang w:eastAsia="ru-RU"/>
              </w:rPr>
            </w:pPr>
            <w:r w:rsidRPr="00677BDB">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677BDB" w:rsidRPr="00677BDB" w:rsidRDefault="00677BDB" w:rsidP="00677BDB">
            <w:pPr>
              <w:spacing w:after="0" w:line="240" w:lineRule="auto"/>
              <w:jc w:val="center"/>
              <w:rPr>
                <w:rFonts w:ascii="Times New Roman" w:eastAsia="Times New Roman" w:hAnsi="Times New Roman" w:cs="Times New Roman"/>
                <w:sz w:val="12"/>
                <w:szCs w:val="12"/>
                <w:lang w:eastAsia="ru-RU"/>
              </w:rPr>
            </w:pPr>
            <w:r w:rsidRPr="00677BDB">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677BDB" w:rsidRPr="00677BDB" w:rsidRDefault="00677BDB" w:rsidP="00677BDB">
            <w:pPr>
              <w:spacing w:after="0" w:line="240" w:lineRule="auto"/>
              <w:jc w:val="center"/>
              <w:rPr>
                <w:rFonts w:ascii="Times New Roman" w:eastAsia="Times New Roman" w:hAnsi="Times New Roman" w:cs="Times New Roman"/>
                <w:sz w:val="12"/>
                <w:szCs w:val="12"/>
                <w:lang w:eastAsia="ru-RU"/>
              </w:rPr>
            </w:pPr>
            <w:r w:rsidRPr="00677BDB">
              <w:rPr>
                <w:rFonts w:ascii="Times New Roman" w:eastAsia="Times New Roman" w:hAnsi="Times New Roman" w:cs="Times New Roman"/>
                <w:sz w:val="12"/>
                <w:szCs w:val="12"/>
                <w:lang w:eastAsia="ru-RU"/>
              </w:rPr>
              <w:t>240</w:t>
            </w:r>
          </w:p>
        </w:tc>
        <w:tc>
          <w:tcPr>
            <w:tcW w:w="525" w:type="pct"/>
            <w:shd w:val="clear" w:color="000000" w:fill="FFFFFF"/>
            <w:noWrap/>
            <w:vAlign w:val="center"/>
            <w:hideMark/>
          </w:tcPr>
          <w:p w:rsidR="00677BDB" w:rsidRPr="00677BDB" w:rsidRDefault="00677BDB" w:rsidP="00677BDB">
            <w:pPr>
              <w:spacing w:after="0" w:line="240" w:lineRule="auto"/>
              <w:jc w:val="right"/>
              <w:rPr>
                <w:rFonts w:ascii="Times New Roman" w:eastAsia="Times New Roman" w:hAnsi="Times New Roman" w:cs="Times New Roman"/>
                <w:sz w:val="12"/>
                <w:szCs w:val="12"/>
                <w:lang w:eastAsia="ru-RU"/>
              </w:rPr>
            </w:pPr>
            <w:r w:rsidRPr="00677BDB">
              <w:rPr>
                <w:rFonts w:ascii="Times New Roman" w:eastAsia="Times New Roman" w:hAnsi="Times New Roman" w:cs="Times New Roman"/>
                <w:sz w:val="12"/>
                <w:szCs w:val="12"/>
                <w:lang w:eastAsia="ru-RU"/>
              </w:rPr>
              <w:t>5</w:t>
            </w:r>
          </w:p>
        </w:tc>
        <w:tc>
          <w:tcPr>
            <w:tcW w:w="659" w:type="pct"/>
            <w:shd w:val="clear" w:color="000000" w:fill="FFFFFF"/>
            <w:noWrap/>
            <w:vAlign w:val="center"/>
            <w:hideMark/>
          </w:tcPr>
          <w:p w:rsidR="00677BDB" w:rsidRPr="00677BDB" w:rsidRDefault="00677BDB" w:rsidP="00677BDB">
            <w:pPr>
              <w:spacing w:after="0" w:line="240" w:lineRule="auto"/>
              <w:jc w:val="right"/>
              <w:rPr>
                <w:rFonts w:ascii="Times New Roman" w:eastAsia="Times New Roman" w:hAnsi="Times New Roman" w:cs="Times New Roman"/>
                <w:sz w:val="12"/>
                <w:szCs w:val="12"/>
                <w:lang w:eastAsia="ru-RU"/>
              </w:rPr>
            </w:pPr>
            <w:r w:rsidRPr="00677BDB">
              <w:rPr>
                <w:rFonts w:ascii="Times New Roman" w:eastAsia="Times New Roman" w:hAnsi="Times New Roman" w:cs="Times New Roman"/>
                <w:sz w:val="12"/>
                <w:szCs w:val="12"/>
                <w:lang w:eastAsia="ru-RU"/>
              </w:rPr>
              <w:t>0</w:t>
            </w:r>
          </w:p>
        </w:tc>
      </w:tr>
      <w:tr w:rsidR="00677BDB" w:rsidRPr="00677BDB" w:rsidTr="00677BDB">
        <w:trPr>
          <w:trHeight w:val="70"/>
        </w:trPr>
        <w:tc>
          <w:tcPr>
            <w:tcW w:w="1633" w:type="pct"/>
            <w:shd w:val="clear" w:color="000000" w:fill="FFFFFF"/>
            <w:vAlign w:val="bottom"/>
            <w:hideMark/>
          </w:tcPr>
          <w:p w:rsidR="00677BDB" w:rsidRPr="00677BDB" w:rsidRDefault="00677BDB" w:rsidP="00677BDB">
            <w:pPr>
              <w:spacing w:after="0" w:line="240" w:lineRule="auto"/>
              <w:rPr>
                <w:rFonts w:ascii="Times New Roman" w:eastAsia="Times New Roman" w:hAnsi="Times New Roman" w:cs="Times New Roman"/>
                <w:sz w:val="12"/>
                <w:szCs w:val="12"/>
                <w:lang w:eastAsia="ru-RU"/>
              </w:rPr>
            </w:pPr>
            <w:r w:rsidRPr="00677BDB">
              <w:rPr>
                <w:rFonts w:ascii="Times New Roman" w:eastAsia="Times New Roman" w:hAnsi="Times New Roman" w:cs="Times New Roman"/>
                <w:sz w:val="12"/>
                <w:szCs w:val="12"/>
                <w:lang w:eastAsia="ru-RU"/>
              </w:rPr>
              <w:t>Иные межбюджетные трансферты</w:t>
            </w:r>
          </w:p>
        </w:tc>
        <w:tc>
          <w:tcPr>
            <w:tcW w:w="514" w:type="pct"/>
            <w:shd w:val="clear" w:color="000000" w:fill="FFFFFF"/>
            <w:noWrap/>
            <w:vAlign w:val="center"/>
            <w:hideMark/>
          </w:tcPr>
          <w:p w:rsidR="00677BDB" w:rsidRPr="00677BDB" w:rsidRDefault="00677BDB" w:rsidP="00677BDB">
            <w:pPr>
              <w:spacing w:after="0" w:line="240" w:lineRule="auto"/>
              <w:jc w:val="center"/>
              <w:rPr>
                <w:rFonts w:ascii="Times New Roman" w:eastAsia="Times New Roman" w:hAnsi="Times New Roman" w:cs="Times New Roman"/>
                <w:sz w:val="12"/>
                <w:szCs w:val="12"/>
                <w:lang w:eastAsia="ru-RU"/>
              </w:rPr>
            </w:pPr>
            <w:r w:rsidRPr="00677BDB">
              <w:rPr>
                <w:rFonts w:ascii="Times New Roman" w:eastAsia="Times New Roman" w:hAnsi="Times New Roman" w:cs="Times New Roman"/>
                <w:sz w:val="12"/>
                <w:szCs w:val="12"/>
                <w:lang w:eastAsia="ru-RU"/>
              </w:rPr>
              <w:t>430</w:t>
            </w:r>
          </w:p>
        </w:tc>
        <w:tc>
          <w:tcPr>
            <w:tcW w:w="219" w:type="pct"/>
            <w:shd w:val="clear" w:color="000000" w:fill="FFFFFF"/>
            <w:vAlign w:val="center"/>
            <w:hideMark/>
          </w:tcPr>
          <w:p w:rsidR="00677BDB" w:rsidRPr="00677BDB" w:rsidRDefault="00677BDB" w:rsidP="00677BDB">
            <w:pPr>
              <w:spacing w:after="0" w:line="240" w:lineRule="auto"/>
              <w:jc w:val="center"/>
              <w:rPr>
                <w:rFonts w:ascii="Times New Roman" w:eastAsia="Times New Roman" w:hAnsi="Times New Roman" w:cs="Times New Roman"/>
                <w:sz w:val="12"/>
                <w:szCs w:val="12"/>
                <w:lang w:eastAsia="ru-RU"/>
              </w:rPr>
            </w:pPr>
            <w:r w:rsidRPr="00677BDB">
              <w:rPr>
                <w:rFonts w:ascii="Times New Roman" w:eastAsia="Times New Roman" w:hAnsi="Times New Roman" w:cs="Times New Roman"/>
                <w:sz w:val="12"/>
                <w:szCs w:val="12"/>
                <w:lang w:eastAsia="ru-RU"/>
              </w:rPr>
              <w:t>08</w:t>
            </w:r>
          </w:p>
        </w:tc>
        <w:tc>
          <w:tcPr>
            <w:tcW w:w="248" w:type="pct"/>
            <w:shd w:val="clear" w:color="000000" w:fill="FFFFFF"/>
            <w:vAlign w:val="center"/>
            <w:hideMark/>
          </w:tcPr>
          <w:p w:rsidR="00677BDB" w:rsidRPr="00677BDB" w:rsidRDefault="00677BDB" w:rsidP="00677BDB">
            <w:pPr>
              <w:spacing w:after="0" w:line="240" w:lineRule="auto"/>
              <w:jc w:val="center"/>
              <w:rPr>
                <w:rFonts w:ascii="Times New Roman" w:eastAsia="Times New Roman" w:hAnsi="Times New Roman" w:cs="Times New Roman"/>
                <w:sz w:val="12"/>
                <w:szCs w:val="12"/>
                <w:lang w:eastAsia="ru-RU"/>
              </w:rPr>
            </w:pPr>
            <w:r w:rsidRPr="00677BDB">
              <w:rPr>
                <w:rFonts w:ascii="Times New Roman" w:eastAsia="Times New Roman" w:hAnsi="Times New Roman" w:cs="Times New Roman"/>
                <w:sz w:val="12"/>
                <w:szCs w:val="12"/>
                <w:lang w:eastAsia="ru-RU"/>
              </w:rPr>
              <w:t>01</w:t>
            </w:r>
          </w:p>
        </w:tc>
        <w:tc>
          <w:tcPr>
            <w:tcW w:w="217" w:type="pct"/>
            <w:shd w:val="clear" w:color="000000" w:fill="FFFFFF"/>
            <w:noWrap/>
            <w:vAlign w:val="center"/>
            <w:hideMark/>
          </w:tcPr>
          <w:p w:rsidR="00677BDB" w:rsidRPr="00677BDB" w:rsidRDefault="00677BDB" w:rsidP="00677BDB">
            <w:pPr>
              <w:spacing w:after="0" w:line="240" w:lineRule="auto"/>
              <w:jc w:val="center"/>
              <w:rPr>
                <w:rFonts w:ascii="Times New Roman" w:eastAsia="Times New Roman" w:hAnsi="Times New Roman" w:cs="Times New Roman"/>
                <w:sz w:val="12"/>
                <w:szCs w:val="12"/>
                <w:lang w:eastAsia="ru-RU"/>
              </w:rPr>
            </w:pPr>
            <w:r w:rsidRPr="00677BDB">
              <w:rPr>
                <w:rFonts w:ascii="Times New Roman" w:eastAsia="Times New Roman" w:hAnsi="Times New Roman" w:cs="Times New Roman"/>
                <w:sz w:val="12"/>
                <w:szCs w:val="12"/>
                <w:lang w:eastAsia="ru-RU"/>
              </w:rPr>
              <w:t>44</w:t>
            </w:r>
          </w:p>
        </w:tc>
        <w:tc>
          <w:tcPr>
            <w:tcW w:w="179" w:type="pct"/>
            <w:shd w:val="clear" w:color="000000" w:fill="FFFFFF"/>
            <w:noWrap/>
            <w:vAlign w:val="center"/>
            <w:hideMark/>
          </w:tcPr>
          <w:p w:rsidR="00677BDB" w:rsidRPr="00677BDB" w:rsidRDefault="00677BDB" w:rsidP="00677BDB">
            <w:pPr>
              <w:spacing w:after="0" w:line="240" w:lineRule="auto"/>
              <w:jc w:val="center"/>
              <w:rPr>
                <w:rFonts w:ascii="Times New Roman" w:eastAsia="Times New Roman" w:hAnsi="Times New Roman" w:cs="Times New Roman"/>
                <w:sz w:val="12"/>
                <w:szCs w:val="12"/>
                <w:lang w:eastAsia="ru-RU"/>
              </w:rPr>
            </w:pPr>
            <w:r w:rsidRPr="00677BDB">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677BDB" w:rsidRPr="00677BDB" w:rsidRDefault="00677BDB" w:rsidP="00677BDB">
            <w:pPr>
              <w:spacing w:after="0" w:line="240" w:lineRule="auto"/>
              <w:jc w:val="center"/>
              <w:rPr>
                <w:rFonts w:ascii="Times New Roman" w:eastAsia="Times New Roman" w:hAnsi="Times New Roman" w:cs="Times New Roman"/>
                <w:sz w:val="12"/>
                <w:szCs w:val="12"/>
                <w:lang w:eastAsia="ru-RU"/>
              </w:rPr>
            </w:pPr>
            <w:r w:rsidRPr="00677BDB">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677BDB" w:rsidRPr="00677BDB" w:rsidRDefault="00677BDB" w:rsidP="00677BDB">
            <w:pPr>
              <w:spacing w:after="0" w:line="240" w:lineRule="auto"/>
              <w:jc w:val="center"/>
              <w:rPr>
                <w:rFonts w:ascii="Times New Roman" w:eastAsia="Times New Roman" w:hAnsi="Times New Roman" w:cs="Times New Roman"/>
                <w:sz w:val="12"/>
                <w:szCs w:val="12"/>
                <w:lang w:eastAsia="ru-RU"/>
              </w:rPr>
            </w:pPr>
            <w:r w:rsidRPr="00677BDB">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677BDB" w:rsidRPr="00677BDB" w:rsidRDefault="00677BDB" w:rsidP="00677BDB">
            <w:pPr>
              <w:spacing w:after="0" w:line="240" w:lineRule="auto"/>
              <w:jc w:val="center"/>
              <w:rPr>
                <w:rFonts w:ascii="Times New Roman" w:eastAsia="Times New Roman" w:hAnsi="Times New Roman" w:cs="Times New Roman"/>
                <w:sz w:val="12"/>
                <w:szCs w:val="12"/>
                <w:lang w:eastAsia="ru-RU"/>
              </w:rPr>
            </w:pPr>
            <w:r w:rsidRPr="00677BDB">
              <w:rPr>
                <w:rFonts w:ascii="Times New Roman" w:eastAsia="Times New Roman" w:hAnsi="Times New Roman" w:cs="Times New Roman"/>
                <w:sz w:val="12"/>
                <w:szCs w:val="12"/>
                <w:lang w:eastAsia="ru-RU"/>
              </w:rPr>
              <w:t>540</w:t>
            </w:r>
          </w:p>
        </w:tc>
        <w:tc>
          <w:tcPr>
            <w:tcW w:w="525" w:type="pct"/>
            <w:shd w:val="clear" w:color="000000" w:fill="FFFFFF"/>
            <w:noWrap/>
            <w:vAlign w:val="center"/>
            <w:hideMark/>
          </w:tcPr>
          <w:p w:rsidR="00677BDB" w:rsidRPr="00677BDB" w:rsidRDefault="00677BDB" w:rsidP="00677BDB">
            <w:pPr>
              <w:spacing w:after="0" w:line="240" w:lineRule="auto"/>
              <w:jc w:val="right"/>
              <w:rPr>
                <w:rFonts w:ascii="Times New Roman" w:eastAsia="Times New Roman" w:hAnsi="Times New Roman" w:cs="Times New Roman"/>
                <w:sz w:val="12"/>
                <w:szCs w:val="12"/>
                <w:lang w:eastAsia="ru-RU"/>
              </w:rPr>
            </w:pPr>
            <w:r w:rsidRPr="00677BDB">
              <w:rPr>
                <w:rFonts w:ascii="Times New Roman" w:eastAsia="Times New Roman" w:hAnsi="Times New Roman" w:cs="Times New Roman"/>
                <w:sz w:val="12"/>
                <w:szCs w:val="12"/>
                <w:lang w:eastAsia="ru-RU"/>
              </w:rPr>
              <w:t>125</w:t>
            </w:r>
          </w:p>
        </w:tc>
        <w:tc>
          <w:tcPr>
            <w:tcW w:w="659" w:type="pct"/>
            <w:shd w:val="clear" w:color="000000" w:fill="FFFFFF"/>
            <w:noWrap/>
            <w:vAlign w:val="center"/>
            <w:hideMark/>
          </w:tcPr>
          <w:p w:rsidR="00677BDB" w:rsidRPr="00677BDB" w:rsidRDefault="00677BDB" w:rsidP="00677BDB">
            <w:pPr>
              <w:spacing w:after="0" w:line="240" w:lineRule="auto"/>
              <w:jc w:val="right"/>
              <w:rPr>
                <w:rFonts w:ascii="Times New Roman" w:eastAsia="Times New Roman" w:hAnsi="Times New Roman" w:cs="Times New Roman"/>
                <w:sz w:val="12"/>
                <w:szCs w:val="12"/>
                <w:lang w:eastAsia="ru-RU"/>
              </w:rPr>
            </w:pPr>
            <w:r w:rsidRPr="00677BDB">
              <w:rPr>
                <w:rFonts w:ascii="Times New Roman" w:eastAsia="Times New Roman" w:hAnsi="Times New Roman" w:cs="Times New Roman"/>
                <w:sz w:val="12"/>
                <w:szCs w:val="12"/>
                <w:lang w:eastAsia="ru-RU"/>
              </w:rPr>
              <w:t>0</w:t>
            </w:r>
          </w:p>
        </w:tc>
      </w:tr>
      <w:tr w:rsidR="00677BDB" w:rsidRPr="00677BDB" w:rsidTr="00677BDB">
        <w:trPr>
          <w:trHeight w:val="70"/>
        </w:trPr>
        <w:tc>
          <w:tcPr>
            <w:tcW w:w="1633" w:type="pct"/>
            <w:shd w:val="clear" w:color="000000" w:fill="FFFFFF"/>
            <w:vAlign w:val="bottom"/>
            <w:hideMark/>
          </w:tcPr>
          <w:p w:rsidR="00677BDB" w:rsidRPr="00677BDB" w:rsidRDefault="00677BDB" w:rsidP="00677BDB">
            <w:pPr>
              <w:spacing w:after="0" w:line="240" w:lineRule="auto"/>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Физическая культура</w:t>
            </w:r>
          </w:p>
        </w:tc>
        <w:tc>
          <w:tcPr>
            <w:tcW w:w="514" w:type="pct"/>
            <w:shd w:val="clear" w:color="000000" w:fill="FFFFFF"/>
            <w:noWrap/>
            <w:vAlign w:val="center"/>
            <w:hideMark/>
          </w:tcPr>
          <w:p w:rsidR="00677BDB" w:rsidRPr="00677BDB" w:rsidRDefault="00677BDB" w:rsidP="00677BDB">
            <w:pPr>
              <w:spacing w:after="0" w:line="240" w:lineRule="auto"/>
              <w:jc w:val="center"/>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430</w:t>
            </w:r>
          </w:p>
        </w:tc>
        <w:tc>
          <w:tcPr>
            <w:tcW w:w="219" w:type="pct"/>
            <w:shd w:val="clear" w:color="000000" w:fill="FFFFFF"/>
            <w:vAlign w:val="center"/>
            <w:hideMark/>
          </w:tcPr>
          <w:p w:rsidR="00677BDB" w:rsidRPr="00677BDB" w:rsidRDefault="00677BDB" w:rsidP="00677BDB">
            <w:pPr>
              <w:spacing w:after="0" w:line="240" w:lineRule="auto"/>
              <w:jc w:val="center"/>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11</w:t>
            </w:r>
          </w:p>
        </w:tc>
        <w:tc>
          <w:tcPr>
            <w:tcW w:w="248" w:type="pct"/>
            <w:shd w:val="clear" w:color="000000" w:fill="FFFFFF"/>
            <w:vAlign w:val="center"/>
            <w:hideMark/>
          </w:tcPr>
          <w:p w:rsidR="00677BDB" w:rsidRPr="00677BDB" w:rsidRDefault="00677BDB" w:rsidP="00677BDB">
            <w:pPr>
              <w:spacing w:after="0" w:line="240" w:lineRule="auto"/>
              <w:jc w:val="center"/>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01</w:t>
            </w:r>
          </w:p>
        </w:tc>
        <w:tc>
          <w:tcPr>
            <w:tcW w:w="217" w:type="pct"/>
            <w:shd w:val="clear" w:color="000000" w:fill="FFFFFF"/>
            <w:noWrap/>
            <w:vAlign w:val="center"/>
            <w:hideMark/>
          </w:tcPr>
          <w:p w:rsidR="00677BDB" w:rsidRPr="00677BDB" w:rsidRDefault="00677BDB" w:rsidP="00677BDB">
            <w:pPr>
              <w:spacing w:after="0" w:line="240" w:lineRule="auto"/>
              <w:jc w:val="center"/>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 </w:t>
            </w:r>
          </w:p>
        </w:tc>
        <w:tc>
          <w:tcPr>
            <w:tcW w:w="179" w:type="pct"/>
            <w:shd w:val="clear" w:color="000000" w:fill="FFFFFF"/>
            <w:noWrap/>
            <w:vAlign w:val="center"/>
            <w:hideMark/>
          </w:tcPr>
          <w:p w:rsidR="00677BDB" w:rsidRPr="00677BDB" w:rsidRDefault="00677BDB" w:rsidP="00677BDB">
            <w:pPr>
              <w:spacing w:after="0" w:line="240" w:lineRule="auto"/>
              <w:jc w:val="center"/>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 </w:t>
            </w:r>
          </w:p>
        </w:tc>
        <w:tc>
          <w:tcPr>
            <w:tcW w:w="217" w:type="pct"/>
            <w:shd w:val="clear" w:color="000000" w:fill="FFFFFF"/>
            <w:noWrap/>
            <w:vAlign w:val="center"/>
            <w:hideMark/>
          </w:tcPr>
          <w:p w:rsidR="00677BDB" w:rsidRPr="00677BDB" w:rsidRDefault="00677BDB" w:rsidP="00677BDB">
            <w:pPr>
              <w:spacing w:after="0" w:line="240" w:lineRule="auto"/>
              <w:jc w:val="center"/>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 </w:t>
            </w:r>
          </w:p>
        </w:tc>
        <w:tc>
          <w:tcPr>
            <w:tcW w:w="334" w:type="pct"/>
            <w:shd w:val="clear" w:color="000000" w:fill="FFFFFF"/>
            <w:noWrap/>
            <w:vAlign w:val="center"/>
            <w:hideMark/>
          </w:tcPr>
          <w:p w:rsidR="00677BDB" w:rsidRPr="00677BDB" w:rsidRDefault="00677BDB" w:rsidP="00677BDB">
            <w:pPr>
              <w:spacing w:after="0" w:line="240" w:lineRule="auto"/>
              <w:jc w:val="center"/>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 </w:t>
            </w:r>
          </w:p>
        </w:tc>
        <w:tc>
          <w:tcPr>
            <w:tcW w:w="256" w:type="pct"/>
            <w:shd w:val="clear" w:color="000000" w:fill="FFFFFF"/>
            <w:noWrap/>
            <w:vAlign w:val="center"/>
            <w:hideMark/>
          </w:tcPr>
          <w:p w:rsidR="00677BDB" w:rsidRPr="00677BDB" w:rsidRDefault="00677BDB" w:rsidP="00677BDB">
            <w:pPr>
              <w:spacing w:after="0" w:line="240" w:lineRule="auto"/>
              <w:jc w:val="center"/>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677BDB" w:rsidRPr="00677BDB" w:rsidRDefault="00677BDB" w:rsidP="00677BDB">
            <w:pPr>
              <w:spacing w:after="0" w:line="240" w:lineRule="auto"/>
              <w:jc w:val="right"/>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25</w:t>
            </w:r>
          </w:p>
        </w:tc>
        <w:tc>
          <w:tcPr>
            <w:tcW w:w="659" w:type="pct"/>
            <w:shd w:val="clear" w:color="000000" w:fill="FFFFFF"/>
            <w:noWrap/>
            <w:vAlign w:val="center"/>
            <w:hideMark/>
          </w:tcPr>
          <w:p w:rsidR="00677BDB" w:rsidRPr="00677BDB" w:rsidRDefault="00677BDB" w:rsidP="00677BDB">
            <w:pPr>
              <w:spacing w:after="0" w:line="240" w:lineRule="auto"/>
              <w:jc w:val="right"/>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0</w:t>
            </w:r>
          </w:p>
        </w:tc>
      </w:tr>
      <w:tr w:rsidR="00677BDB" w:rsidRPr="00677BDB" w:rsidTr="00677BDB">
        <w:trPr>
          <w:trHeight w:val="70"/>
        </w:trPr>
        <w:tc>
          <w:tcPr>
            <w:tcW w:w="1633" w:type="pct"/>
            <w:shd w:val="clear" w:color="000000" w:fill="FFFFFF"/>
            <w:vAlign w:val="bottom"/>
            <w:hideMark/>
          </w:tcPr>
          <w:p w:rsidR="00677BDB" w:rsidRPr="00677BDB" w:rsidRDefault="00677BDB" w:rsidP="00677BDB">
            <w:pPr>
              <w:spacing w:after="0" w:line="240" w:lineRule="auto"/>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514" w:type="pct"/>
            <w:shd w:val="clear" w:color="000000" w:fill="FFFFFF"/>
            <w:noWrap/>
            <w:vAlign w:val="center"/>
            <w:hideMark/>
          </w:tcPr>
          <w:p w:rsidR="00677BDB" w:rsidRPr="00677BDB" w:rsidRDefault="00677BDB" w:rsidP="00677BDB">
            <w:pPr>
              <w:spacing w:after="0" w:line="240" w:lineRule="auto"/>
              <w:jc w:val="center"/>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430</w:t>
            </w:r>
          </w:p>
        </w:tc>
        <w:tc>
          <w:tcPr>
            <w:tcW w:w="219" w:type="pct"/>
            <w:shd w:val="clear" w:color="000000" w:fill="FFFFFF"/>
            <w:vAlign w:val="center"/>
            <w:hideMark/>
          </w:tcPr>
          <w:p w:rsidR="00677BDB" w:rsidRPr="00677BDB" w:rsidRDefault="00677BDB" w:rsidP="00677BDB">
            <w:pPr>
              <w:spacing w:after="0" w:line="240" w:lineRule="auto"/>
              <w:jc w:val="center"/>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11</w:t>
            </w:r>
          </w:p>
        </w:tc>
        <w:tc>
          <w:tcPr>
            <w:tcW w:w="248" w:type="pct"/>
            <w:shd w:val="clear" w:color="000000" w:fill="FFFFFF"/>
            <w:vAlign w:val="center"/>
            <w:hideMark/>
          </w:tcPr>
          <w:p w:rsidR="00677BDB" w:rsidRPr="00677BDB" w:rsidRDefault="00677BDB" w:rsidP="00677BDB">
            <w:pPr>
              <w:spacing w:after="0" w:line="240" w:lineRule="auto"/>
              <w:jc w:val="center"/>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01</w:t>
            </w:r>
          </w:p>
        </w:tc>
        <w:tc>
          <w:tcPr>
            <w:tcW w:w="217" w:type="pct"/>
            <w:shd w:val="clear" w:color="000000" w:fill="FFFFFF"/>
            <w:noWrap/>
            <w:vAlign w:val="center"/>
            <w:hideMark/>
          </w:tcPr>
          <w:p w:rsidR="00677BDB" w:rsidRPr="00677BDB" w:rsidRDefault="00677BDB" w:rsidP="00677BDB">
            <w:pPr>
              <w:spacing w:after="0" w:line="240" w:lineRule="auto"/>
              <w:jc w:val="center"/>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48</w:t>
            </w:r>
          </w:p>
        </w:tc>
        <w:tc>
          <w:tcPr>
            <w:tcW w:w="179" w:type="pct"/>
            <w:shd w:val="clear" w:color="000000" w:fill="FFFFFF"/>
            <w:noWrap/>
            <w:vAlign w:val="center"/>
            <w:hideMark/>
          </w:tcPr>
          <w:p w:rsidR="00677BDB" w:rsidRPr="00677BDB" w:rsidRDefault="00677BDB" w:rsidP="00677BDB">
            <w:pPr>
              <w:spacing w:after="0" w:line="240" w:lineRule="auto"/>
              <w:jc w:val="center"/>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0</w:t>
            </w:r>
          </w:p>
        </w:tc>
        <w:tc>
          <w:tcPr>
            <w:tcW w:w="217" w:type="pct"/>
            <w:shd w:val="clear" w:color="000000" w:fill="FFFFFF"/>
            <w:noWrap/>
            <w:vAlign w:val="center"/>
            <w:hideMark/>
          </w:tcPr>
          <w:p w:rsidR="00677BDB" w:rsidRPr="00677BDB" w:rsidRDefault="00677BDB" w:rsidP="00677BDB">
            <w:pPr>
              <w:spacing w:after="0" w:line="240" w:lineRule="auto"/>
              <w:jc w:val="center"/>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00</w:t>
            </w:r>
          </w:p>
        </w:tc>
        <w:tc>
          <w:tcPr>
            <w:tcW w:w="334" w:type="pct"/>
            <w:shd w:val="clear" w:color="000000" w:fill="FFFFFF"/>
            <w:noWrap/>
            <w:vAlign w:val="center"/>
            <w:hideMark/>
          </w:tcPr>
          <w:p w:rsidR="00677BDB" w:rsidRPr="00677BDB" w:rsidRDefault="00677BDB" w:rsidP="00677BDB">
            <w:pPr>
              <w:spacing w:after="0" w:line="240" w:lineRule="auto"/>
              <w:jc w:val="center"/>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00000</w:t>
            </w:r>
          </w:p>
        </w:tc>
        <w:tc>
          <w:tcPr>
            <w:tcW w:w="256" w:type="pct"/>
            <w:shd w:val="clear" w:color="000000" w:fill="FFFFFF"/>
            <w:noWrap/>
            <w:vAlign w:val="center"/>
            <w:hideMark/>
          </w:tcPr>
          <w:p w:rsidR="00677BDB" w:rsidRPr="00677BDB" w:rsidRDefault="00677BDB" w:rsidP="00677BDB">
            <w:pPr>
              <w:spacing w:after="0" w:line="240" w:lineRule="auto"/>
              <w:jc w:val="center"/>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677BDB" w:rsidRPr="00677BDB" w:rsidRDefault="00677BDB" w:rsidP="00677BDB">
            <w:pPr>
              <w:spacing w:after="0" w:line="240" w:lineRule="auto"/>
              <w:jc w:val="right"/>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25</w:t>
            </w:r>
          </w:p>
        </w:tc>
        <w:tc>
          <w:tcPr>
            <w:tcW w:w="659" w:type="pct"/>
            <w:shd w:val="clear" w:color="000000" w:fill="FFFFFF"/>
            <w:noWrap/>
            <w:vAlign w:val="center"/>
            <w:hideMark/>
          </w:tcPr>
          <w:p w:rsidR="00677BDB" w:rsidRPr="00677BDB" w:rsidRDefault="00677BDB" w:rsidP="00677BDB">
            <w:pPr>
              <w:spacing w:after="0" w:line="240" w:lineRule="auto"/>
              <w:jc w:val="right"/>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0</w:t>
            </w:r>
          </w:p>
        </w:tc>
      </w:tr>
      <w:tr w:rsidR="00677BDB" w:rsidRPr="00677BDB" w:rsidTr="00677BDB">
        <w:trPr>
          <w:trHeight w:val="70"/>
        </w:trPr>
        <w:tc>
          <w:tcPr>
            <w:tcW w:w="1633" w:type="pct"/>
            <w:shd w:val="clear" w:color="000000" w:fill="FFFFFF"/>
            <w:vAlign w:val="bottom"/>
            <w:hideMark/>
          </w:tcPr>
          <w:p w:rsidR="00677BDB" w:rsidRPr="00677BDB" w:rsidRDefault="00677BDB" w:rsidP="00677BDB">
            <w:pPr>
              <w:spacing w:after="0" w:line="240" w:lineRule="auto"/>
              <w:rPr>
                <w:rFonts w:ascii="Times New Roman" w:eastAsia="Times New Roman" w:hAnsi="Times New Roman" w:cs="Times New Roman"/>
                <w:sz w:val="12"/>
                <w:szCs w:val="12"/>
                <w:lang w:eastAsia="ru-RU"/>
              </w:rPr>
            </w:pPr>
            <w:r w:rsidRPr="00677BDB">
              <w:rPr>
                <w:rFonts w:ascii="Times New Roman" w:eastAsia="Times New Roman" w:hAnsi="Times New Roman" w:cs="Times New Roman"/>
                <w:sz w:val="12"/>
                <w:szCs w:val="12"/>
                <w:lang w:eastAsia="ru-RU"/>
              </w:rPr>
              <w:t>Иные межбюджетные трансферты</w:t>
            </w:r>
          </w:p>
        </w:tc>
        <w:tc>
          <w:tcPr>
            <w:tcW w:w="514" w:type="pct"/>
            <w:shd w:val="clear" w:color="000000" w:fill="FFFFFF"/>
            <w:noWrap/>
            <w:vAlign w:val="center"/>
            <w:hideMark/>
          </w:tcPr>
          <w:p w:rsidR="00677BDB" w:rsidRPr="00677BDB" w:rsidRDefault="00677BDB" w:rsidP="00677BDB">
            <w:pPr>
              <w:spacing w:after="0" w:line="240" w:lineRule="auto"/>
              <w:jc w:val="center"/>
              <w:rPr>
                <w:rFonts w:ascii="Times New Roman" w:eastAsia="Times New Roman" w:hAnsi="Times New Roman" w:cs="Times New Roman"/>
                <w:sz w:val="12"/>
                <w:szCs w:val="12"/>
                <w:lang w:eastAsia="ru-RU"/>
              </w:rPr>
            </w:pPr>
            <w:r w:rsidRPr="00677BDB">
              <w:rPr>
                <w:rFonts w:ascii="Times New Roman" w:eastAsia="Times New Roman" w:hAnsi="Times New Roman" w:cs="Times New Roman"/>
                <w:sz w:val="12"/>
                <w:szCs w:val="12"/>
                <w:lang w:eastAsia="ru-RU"/>
              </w:rPr>
              <w:t>430</w:t>
            </w:r>
          </w:p>
        </w:tc>
        <w:tc>
          <w:tcPr>
            <w:tcW w:w="219" w:type="pct"/>
            <w:shd w:val="clear" w:color="000000" w:fill="FFFFFF"/>
            <w:vAlign w:val="center"/>
            <w:hideMark/>
          </w:tcPr>
          <w:p w:rsidR="00677BDB" w:rsidRPr="00677BDB" w:rsidRDefault="00677BDB" w:rsidP="00677BDB">
            <w:pPr>
              <w:spacing w:after="0" w:line="240" w:lineRule="auto"/>
              <w:jc w:val="center"/>
              <w:rPr>
                <w:rFonts w:ascii="Times New Roman" w:eastAsia="Times New Roman" w:hAnsi="Times New Roman" w:cs="Times New Roman"/>
                <w:sz w:val="12"/>
                <w:szCs w:val="12"/>
                <w:lang w:eastAsia="ru-RU"/>
              </w:rPr>
            </w:pPr>
            <w:r w:rsidRPr="00677BDB">
              <w:rPr>
                <w:rFonts w:ascii="Times New Roman" w:eastAsia="Times New Roman" w:hAnsi="Times New Roman" w:cs="Times New Roman"/>
                <w:sz w:val="12"/>
                <w:szCs w:val="12"/>
                <w:lang w:eastAsia="ru-RU"/>
              </w:rPr>
              <w:t>11</w:t>
            </w:r>
          </w:p>
        </w:tc>
        <w:tc>
          <w:tcPr>
            <w:tcW w:w="248" w:type="pct"/>
            <w:shd w:val="clear" w:color="000000" w:fill="FFFFFF"/>
            <w:vAlign w:val="center"/>
            <w:hideMark/>
          </w:tcPr>
          <w:p w:rsidR="00677BDB" w:rsidRPr="00677BDB" w:rsidRDefault="00677BDB" w:rsidP="00677BDB">
            <w:pPr>
              <w:spacing w:after="0" w:line="240" w:lineRule="auto"/>
              <w:jc w:val="center"/>
              <w:rPr>
                <w:rFonts w:ascii="Times New Roman" w:eastAsia="Times New Roman" w:hAnsi="Times New Roman" w:cs="Times New Roman"/>
                <w:sz w:val="12"/>
                <w:szCs w:val="12"/>
                <w:lang w:eastAsia="ru-RU"/>
              </w:rPr>
            </w:pPr>
            <w:r w:rsidRPr="00677BDB">
              <w:rPr>
                <w:rFonts w:ascii="Times New Roman" w:eastAsia="Times New Roman" w:hAnsi="Times New Roman" w:cs="Times New Roman"/>
                <w:sz w:val="12"/>
                <w:szCs w:val="12"/>
                <w:lang w:eastAsia="ru-RU"/>
              </w:rPr>
              <w:t>01</w:t>
            </w:r>
          </w:p>
        </w:tc>
        <w:tc>
          <w:tcPr>
            <w:tcW w:w="217" w:type="pct"/>
            <w:shd w:val="clear" w:color="000000" w:fill="FFFFFF"/>
            <w:noWrap/>
            <w:vAlign w:val="center"/>
            <w:hideMark/>
          </w:tcPr>
          <w:p w:rsidR="00677BDB" w:rsidRPr="00677BDB" w:rsidRDefault="00677BDB" w:rsidP="00677BDB">
            <w:pPr>
              <w:spacing w:after="0" w:line="240" w:lineRule="auto"/>
              <w:jc w:val="center"/>
              <w:rPr>
                <w:rFonts w:ascii="Times New Roman" w:eastAsia="Times New Roman" w:hAnsi="Times New Roman" w:cs="Times New Roman"/>
                <w:sz w:val="12"/>
                <w:szCs w:val="12"/>
                <w:lang w:eastAsia="ru-RU"/>
              </w:rPr>
            </w:pPr>
            <w:r w:rsidRPr="00677BDB">
              <w:rPr>
                <w:rFonts w:ascii="Times New Roman" w:eastAsia="Times New Roman" w:hAnsi="Times New Roman" w:cs="Times New Roman"/>
                <w:sz w:val="12"/>
                <w:szCs w:val="12"/>
                <w:lang w:eastAsia="ru-RU"/>
              </w:rPr>
              <w:t>48</w:t>
            </w:r>
          </w:p>
        </w:tc>
        <w:tc>
          <w:tcPr>
            <w:tcW w:w="179" w:type="pct"/>
            <w:shd w:val="clear" w:color="000000" w:fill="FFFFFF"/>
            <w:noWrap/>
            <w:vAlign w:val="center"/>
            <w:hideMark/>
          </w:tcPr>
          <w:p w:rsidR="00677BDB" w:rsidRPr="00677BDB" w:rsidRDefault="00677BDB" w:rsidP="00677BDB">
            <w:pPr>
              <w:spacing w:after="0" w:line="240" w:lineRule="auto"/>
              <w:jc w:val="center"/>
              <w:rPr>
                <w:rFonts w:ascii="Times New Roman" w:eastAsia="Times New Roman" w:hAnsi="Times New Roman" w:cs="Times New Roman"/>
                <w:sz w:val="12"/>
                <w:szCs w:val="12"/>
                <w:lang w:eastAsia="ru-RU"/>
              </w:rPr>
            </w:pPr>
            <w:r w:rsidRPr="00677BDB">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677BDB" w:rsidRPr="00677BDB" w:rsidRDefault="00677BDB" w:rsidP="00677BDB">
            <w:pPr>
              <w:spacing w:after="0" w:line="240" w:lineRule="auto"/>
              <w:jc w:val="center"/>
              <w:rPr>
                <w:rFonts w:ascii="Times New Roman" w:eastAsia="Times New Roman" w:hAnsi="Times New Roman" w:cs="Times New Roman"/>
                <w:sz w:val="12"/>
                <w:szCs w:val="12"/>
                <w:lang w:eastAsia="ru-RU"/>
              </w:rPr>
            </w:pPr>
            <w:r w:rsidRPr="00677BDB">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677BDB" w:rsidRPr="00677BDB" w:rsidRDefault="00677BDB" w:rsidP="00677BDB">
            <w:pPr>
              <w:spacing w:after="0" w:line="240" w:lineRule="auto"/>
              <w:jc w:val="center"/>
              <w:rPr>
                <w:rFonts w:ascii="Times New Roman" w:eastAsia="Times New Roman" w:hAnsi="Times New Roman" w:cs="Times New Roman"/>
                <w:sz w:val="12"/>
                <w:szCs w:val="12"/>
                <w:lang w:eastAsia="ru-RU"/>
              </w:rPr>
            </w:pPr>
            <w:r w:rsidRPr="00677BDB">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677BDB" w:rsidRPr="00677BDB" w:rsidRDefault="00677BDB" w:rsidP="00677BDB">
            <w:pPr>
              <w:spacing w:after="0" w:line="240" w:lineRule="auto"/>
              <w:jc w:val="center"/>
              <w:rPr>
                <w:rFonts w:ascii="Times New Roman" w:eastAsia="Times New Roman" w:hAnsi="Times New Roman" w:cs="Times New Roman"/>
                <w:sz w:val="12"/>
                <w:szCs w:val="12"/>
                <w:lang w:eastAsia="ru-RU"/>
              </w:rPr>
            </w:pPr>
            <w:r w:rsidRPr="00677BDB">
              <w:rPr>
                <w:rFonts w:ascii="Times New Roman" w:eastAsia="Times New Roman" w:hAnsi="Times New Roman" w:cs="Times New Roman"/>
                <w:sz w:val="12"/>
                <w:szCs w:val="12"/>
                <w:lang w:eastAsia="ru-RU"/>
              </w:rPr>
              <w:t>540</w:t>
            </w:r>
          </w:p>
        </w:tc>
        <w:tc>
          <w:tcPr>
            <w:tcW w:w="525" w:type="pct"/>
            <w:shd w:val="clear" w:color="000000" w:fill="FFFFFF"/>
            <w:noWrap/>
            <w:vAlign w:val="center"/>
            <w:hideMark/>
          </w:tcPr>
          <w:p w:rsidR="00677BDB" w:rsidRPr="00677BDB" w:rsidRDefault="00677BDB" w:rsidP="00677BDB">
            <w:pPr>
              <w:spacing w:after="0" w:line="240" w:lineRule="auto"/>
              <w:jc w:val="right"/>
              <w:rPr>
                <w:rFonts w:ascii="Times New Roman" w:eastAsia="Times New Roman" w:hAnsi="Times New Roman" w:cs="Times New Roman"/>
                <w:sz w:val="12"/>
                <w:szCs w:val="12"/>
                <w:lang w:eastAsia="ru-RU"/>
              </w:rPr>
            </w:pPr>
            <w:r w:rsidRPr="00677BDB">
              <w:rPr>
                <w:rFonts w:ascii="Times New Roman" w:eastAsia="Times New Roman" w:hAnsi="Times New Roman" w:cs="Times New Roman"/>
                <w:sz w:val="12"/>
                <w:szCs w:val="12"/>
                <w:lang w:eastAsia="ru-RU"/>
              </w:rPr>
              <w:t>25</w:t>
            </w:r>
          </w:p>
        </w:tc>
        <w:tc>
          <w:tcPr>
            <w:tcW w:w="659" w:type="pct"/>
            <w:shd w:val="clear" w:color="000000" w:fill="FFFFFF"/>
            <w:noWrap/>
            <w:vAlign w:val="center"/>
            <w:hideMark/>
          </w:tcPr>
          <w:p w:rsidR="00677BDB" w:rsidRPr="00677BDB" w:rsidRDefault="00677BDB" w:rsidP="00677BDB">
            <w:pPr>
              <w:spacing w:after="0" w:line="240" w:lineRule="auto"/>
              <w:jc w:val="right"/>
              <w:rPr>
                <w:rFonts w:ascii="Times New Roman" w:eastAsia="Times New Roman" w:hAnsi="Times New Roman" w:cs="Times New Roman"/>
                <w:sz w:val="12"/>
                <w:szCs w:val="12"/>
                <w:lang w:eastAsia="ru-RU"/>
              </w:rPr>
            </w:pPr>
            <w:r w:rsidRPr="00677BDB">
              <w:rPr>
                <w:rFonts w:ascii="Times New Roman" w:eastAsia="Times New Roman" w:hAnsi="Times New Roman" w:cs="Times New Roman"/>
                <w:sz w:val="12"/>
                <w:szCs w:val="12"/>
                <w:lang w:eastAsia="ru-RU"/>
              </w:rPr>
              <w:t>0</w:t>
            </w:r>
          </w:p>
        </w:tc>
      </w:tr>
      <w:tr w:rsidR="00677BDB" w:rsidRPr="00677BDB" w:rsidTr="00677BDB">
        <w:trPr>
          <w:trHeight w:val="70"/>
        </w:trPr>
        <w:tc>
          <w:tcPr>
            <w:tcW w:w="1633" w:type="pct"/>
            <w:shd w:val="clear" w:color="000000" w:fill="FFFFFF"/>
            <w:noWrap/>
            <w:vAlign w:val="bottom"/>
            <w:hideMark/>
          </w:tcPr>
          <w:p w:rsidR="00677BDB" w:rsidRPr="00677BDB" w:rsidRDefault="00677BDB" w:rsidP="00677BDB">
            <w:pPr>
              <w:spacing w:after="0" w:line="240" w:lineRule="auto"/>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Итого</w:t>
            </w:r>
          </w:p>
        </w:tc>
        <w:tc>
          <w:tcPr>
            <w:tcW w:w="514" w:type="pct"/>
            <w:shd w:val="clear" w:color="000000" w:fill="FFFFFF"/>
            <w:noWrap/>
            <w:vAlign w:val="bottom"/>
            <w:hideMark/>
          </w:tcPr>
          <w:p w:rsidR="00677BDB" w:rsidRPr="00677BDB" w:rsidRDefault="00677BDB" w:rsidP="00677BDB">
            <w:pPr>
              <w:spacing w:after="0" w:line="240" w:lineRule="auto"/>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 </w:t>
            </w:r>
          </w:p>
        </w:tc>
        <w:tc>
          <w:tcPr>
            <w:tcW w:w="219" w:type="pct"/>
            <w:shd w:val="clear" w:color="000000" w:fill="FFFFFF"/>
            <w:noWrap/>
            <w:vAlign w:val="bottom"/>
            <w:hideMark/>
          </w:tcPr>
          <w:p w:rsidR="00677BDB" w:rsidRPr="00677BDB" w:rsidRDefault="00677BDB" w:rsidP="00677BDB">
            <w:pPr>
              <w:spacing w:after="0" w:line="240" w:lineRule="auto"/>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 </w:t>
            </w:r>
          </w:p>
        </w:tc>
        <w:tc>
          <w:tcPr>
            <w:tcW w:w="248" w:type="pct"/>
            <w:shd w:val="clear" w:color="000000" w:fill="FFFFFF"/>
            <w:noWrap/>
            <w:vAlign w:val="bottom"/>
            <w:hideMark/>
          </w:tcPr>
          <w:p w:rsidR="00677BDB" w:rsidRPr="00677BDB" w:rsidRDefault="00677BDB" w:rsidP="00677BDB">
            <w:pPr>
              <w:spacing w:after="0" w:line="240" w:lineRule="auto"/>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 </w:t>
            </w:r>
          </w:p>
        </w:tc>
        <w:tc>
          <w:tcPr>
            <w:tcW w:w="217" w:type="pct"/>
            <w:shd w:val="clear" w:color="000000" w:fill="FFFFFF"/>
            <w:noWrap/>
            <w:vAlign w:val="bottom"/>
            <w:hideMark/>
          </w:tcPr>
          <w:p w:rsidR="00677BDB" w:rsidRPr="00677BDB" w:rsidRDefault="00677BDB" w:rsidP="00677BDB">
            <w:pPr>
              <w:spacing w:after="0" w:line="240" w:lineRule="auto"/>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 </w:t>
            </w:r>
          </w:p>
        </w:tc>
        <w:tc>
          <w:tcPr>
            <w:tcW w:w="179" w:type="pct"/>
            <w:shd w:val="clear" w:color="000000" w:fill="FFFFFF"/>
            <w:noWrap/>
            <w:vAlign w:val="bottom"/>
            <w:hideMark/>
          </w:tcPr>
          <w:p w:rsidR="00677BDB" w:rsidRPr="00677BDB" w:rsidRDefault="00677BDB" w:rsidP="00677BDB">
            <w:pPr>
              <w:spacing w:after="0" w:line="240" w:lineRule="auto"/>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 </w:t>
            </w:r>
          </w:p>
        </w:tc>
        <w:tc>
          <w:tcPr>
            <w:tcW w:w="217" w:type="pct"/>
            <w:shd w:val="clear" w:color="000000" w:fill="FFFFFF"/>
            <w:noWrap/>
            <w:vAlign w:val="bottom"/>
            <w:hideMark/>
          </w:tcPr>
          <w:p w:rsidR="00677BDB" w:rsidRPr="00677BDB" w:rsidRDefault="00677BDB" w:rsidP="00677BDB">
            <w:pPr>
              <w:spacing w:after="0" w:line="240" w:lineRule="auto"/>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 </w:t>
            </w:r>
          </w:p>
        </w:tc>
        <w:tc>
          <w:tcPr>
            <w:tcW w:w="334" w:type="pct"/>
            <w:shd w:val="clear" w:color="000000" w:fill="FFFFFF"/>
            <w:noWrap/>
            <w:vAlign w:val="bottom"/>
            <w:hideMark/>
          </w:tcPr>
          <w:p w:rsidR="00677BDB" w:rsidRPr="00677BDB" w:rsidRDefault="00677BDB" w:rsidP="00677BDB">
            <w:pPr>
              <w:spacing w:after="0" w:line="240" w:lineRule="auto"/>
              <w:rPr>
                <w:rFonts w:ascii="Times New Roman" w:eastAsia="Times New Roman" w:hAnsi="Times New Roman" w:cs="Times New Roman"/>
                <w:sz w:val="12"/>
                <w:szCs w:val="12"/>
                <w:lang w:eastAsia="ru-RU"/>
              </w:rPr>
            </w:pPr>
            <w:r w:rsidRPr="00677BDB">
              <w:rPr>
                <w:rFonts w:ascii="Times New Roman" w:eastAsia="Times New Roman" w:hAnsi="Times New Roman" w:cs="Times New Roman"/>
                <w:sz w:val="12"/>
                <w:szCs w:val="12"/>
                <w:lang w:eastAsia="ru-RU"/>
              </w:rPr>
              <w:t> </w:t>
            </w:r>
          </w:p>
        </w:tc>
        <w:tc>
          <w:tcPr>
            <w:tcW w:w="256" w:type="pct"/>
            <w:shd w:val="clear" w:color="000000" w:fill="FFFFFF"/>
            <w:noWrap/>
            <w:vAlign w:val="bottom"/>
            <w:hideMark/>
          </w:tcPr>
          <w:p w:rsidR="00677BDB" w:rsidRPr="00677BDB" w:rsidRDefault="00677BDB" w:rsidP="00677BDB">
            <w:pPr>
              <w:spacing w:after="0" w:line="240" w:lineRule="auto"/>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 </w:t>
            </w:r>
          </w:p>
        </w:tc>
        <w:tc>
          <w:tcPr>
            <w:tcW w:w="525" w:type="pct"/>
            <w:shd w:val="clear" w:color="000000" w:fill="FFFFFF"/>
            <w:noWrap/>
            <w:vAlign w:val="bottom"/>
            <w:hideMark/>
          </w:tcPr>
          <w:p w:rsidR="00677BDB" w:rsidRPr="00677BDB" w:rsidRDefault="00677BDB" w:rsidP="00677BDB">
            <w:pPr>
              <w:spacing w:after="0" w:line="240" w:lineRule="auto"/>
              <w:jc w:val="right"/>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1 698</w:t>
            </w:r>
          </w:p>
        </w:tc>
        <w:tc>
          <w:tcPr>
            <w:tcW w:w="659" w:type="pct"/>
            <w:shd w:val="clear" w:color="000000" w:fill="FFFFFF"/>
            <w:noWrap/>
            <w:vAlign w:val="bottom"/>
            <w:hideMark/>
          </w:tcPr>
          <w:p w:rsidR="00677BDB" w:rsidRPr="00677BDB" w:rsidRDefault="00677BDB" w:rsidP="00677BDB">
            <w:pPr>
              <w:spacing w:after="0" w:line="240" w:lineRule="auto"/>
              <w:jc w:val="right"/>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16</w:t>
            </w:r>
          </w:p>
        </w:tc>
      </w:tr>
    </w:tbl>
    <w:p w:rsidR="00677BDB" w:rsidRPr="00677BDB" w:rsidRDefault="00677BDB" w:rsidP="00677BDB">
      <w:pPr>
        <w:autoSpaceDE w:val="0"/>
        <w:autoSpaceDN w:val="0"/>
        <w:adjustRightInd w:val="0"/>
        <w:spacing w:after="0" w:line="240" w:lineRule="auto"/>
        <w:ind w:firstLine="284"/>
        <w:outlineLvl w:val="0"/>
        <w:rPr>
          <w:rFonts w:ascii="Times New Roman" w:hAnsi="Times New Roman" w:cs="Times New Roman"/>
          <w:sz w:val="12"/>
          <w:szCs w:val="12"/>
        </w:rPr>
      </w:pPr>
    </w:p>
    <w:p w:rsidR="00677BDB" w:rsidRPr="00677BDB" w:rsidRDefault="00677BDB" w:rsidP="00677BDB">
      <w:pPr>
        <w:autoSpaceDE w:val="0"/>
        <w:autoSpaceDN w:val="0"/>
        <w:adjustRightInd w:val="0"/>
        <w:spacing w:after="0" w:line="240" w:lineRule="auto"/>
        <w:ind w:firstLine="284"/>
        <w:jc w:val="right"/>
        <w:outlineLvl w:val="0"/>
        <w:rPr>
          <w:rFonts w:ascii="Times New Roman" w:hAnsi="Times New Roman" w:cs="Times New Roman"/>
          <w:sz w:val="12"/>
          <w:szCs w:val="12"/>
        </w:rPr>
      </w:pPr>
      <w:r>
        <w:rPr>
          <w:rFonts w:ascii="Times New Roman" w:hAnsi="Times New Roman" w:cs="Times New Roman"/>
          <w:sz w:val="12"/>
          <w:szCs w:val="12"/>
        </w:rPr>
        <w:t>Приложение № 3</w:t>
      </w:r>
    </w:p>
    <w:p w:rsidR="00677BDB" w:rsidRDefault="00677BDB" w:rsidP="00677BDB">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677BDB">
        <w:rPr>
          <w:rFonts w:ascii="Times New Roman" w:hAnsi="Times New Roman" w:cs="Times New Roman"/>
          <w:sz w:val="12"/>
          <w:szCs w:val="12"/>
        </w:rPr>
        <w:t>к Постановлению администрации</w:t>
      </w:r>
    </w:p>
    <w:p w:rsidR="00677BDB" w:rsidRDefault="00677BDB" w:rsidP="00677BDB">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677BDB">
        <w:rPr>
          <w:rFonts w:ascii="Times New Roman" w:hAnsi="Times New Roman" w:cs="Times New Roman"/>
          <w:sz w:val="12"/>
          <w:szCs w:val="12"/>
        </w:rPr>
        <w:t xml:space="preserve"> сельского поселения Светлодольск  </w:t>
      </w:r>
    </w:p>
    <w:p w:rsidR="00677BDB" w:rsidRDefault="00677BDB" w:rsidP="00677BDB">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677BDB">
        <w:rPr>
          <w:rFonts w:ascii="Times New Roman" w:hAnsi="Times New Roman" w:cs="Times New Roman"/>
          <w:sz w:val="12"/>
          <w:szCs w:val="12"/>
        </w:rPr>
        <w:t xml:space="preserve">муниципального района Сергиевский </w:t>
      </w:r>
    </w:p>
    <w:p w:rsidR="00677BDB" w:rsidRDefault="00677BDB" w:rsidP="00677BDB">
      <w:pPr>
        <w:autoSpaceDE w:val="0"/>
        <w:autoSpaceDN w:val="0"/>
        <w:adjustRightInd w:val="0"/>
        <w:spacing w:after="0" w:line="240" w:lineRule="auto"/>
        <w:ind w:firstLine="284"/>
        <w:jc w:val="right"/>
        <w:outlineLvl w:val="0"/>
        <w:rPr>
          <w:rFonts w:ascii="Times New Roman" w:hAnsi="Times New Roman" w:cs="Times New Roman"/>
          <w:sz w:val="12"/>
          <w:szCs w:val="12"/>
        </w:rPr>
      </w:pPr>
      <w:r>
        <w:rPr>
          <w:rFonts w:ascii="Times New Roman" w:hAnsi="Times New Roman" w:cs="Times New Roman"/>
          <w:sz w:val="12"/>
          <w:szCs w:val="12"/>
        </w:rPr>
        <w:t>№11  от "13"  апреля 2021 г.</w:t>
      </w:r>
    </w:p>
    <w:p w:rsidR="00677BDB" w:rsidRDefault="00677BDB" w:rsidP="00677BDB">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677BDB">
        <w:rPr>
          <w:rFonts w:ascii="Times New Roman" w:hAnsi="Times New Roman" w:cs="Times New Roman"/>
          <w:sz w:val="12"/>
          <w:szCs w:val="12"/>
        </w:rPr>
        <w:t>Распределение бюджетных ассигнований за первый квартал 2021 года по разделам и подразделам классификации расходов бюджета сельского поселения Светлодольск муниципального района Сергиевский Самарской области</w:t>
      </w:r>
    </w:p>
    <w:p w:rsidR="00677BDB" w:rsidRDefault="00677BDB" w:rsidP="00677BDB">
      <w:pPr>
        <w:autoSpaceDE w:val="0"/>
        <w:autoSpaceDN w:val="0"/>
        <w:adjustRightInd w:val="0"/>
        <w:spacing w:after="0" w:line="240" w:lineRule="auto"/>
        <w:ind w:firstLine="284"/>
        <w:outlineLvl w:val="0"/>
        <w:rPr>
          <w:rFonts w:ascii="Times New Roman" w:hAnsi="Times New Roman" w:cs="Times New Roman"/>
          <w:sz w:val="12"/>
          <w:szCs w:val="12"/>
        </w:rPr>
      </w:pPr>
      <w:r w:rsidRPr="00677BDB">
        <w:rPr>
          <w:rFonts w:ascii="Times New Roman" w:hAnsi="Times New Roman" w:cs="Times New Roman"/>
          <w:sz w:val="12"/>
          <w:szCs w:val="12"/>
        </w:rPr>
        <w:t>Единица измерения: тыс. руб.</w:t>
      </w:r>
      <w:r w:rsidRPr="00677BDB">
        <w:rPr>
          <w:rFonts w:ascii="Times New Roman" w:hAnsi="Times New Roman" w:cs="Times New Roman"/>
          <w:sz w:val="12"/>
          <w:szCs w:val="12"/>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5"/>
        <w:gridCol w:w="338"/>
        <w:gridCol w:w="383"/>
        <w:gridCol w:w="935"/>
        <w:gridCol w:w="1018"/>
      </w:tblGrid>
      <w:tr w:rsidR="00677BDB" w:rsidRPr="00677BDB" w:rsidTr="00677BDB">
        <w:trPr>
          <w:trHeight w:val="70"/>
        </w:trPr>
        <w:tc>
          <w:tcPr>
            <w:tcW w:w="3378" w:type="pct"/>
            <w:shd w:val="clear" w:color="000000" w:fill="FFFFFF"/>
            <w:vAlign w:val="center"/>
            <w:hideMark/>
          </w:tcPr>
          <w:p w:rsidR="00677BDB" w:rsidRPr="00677BDB" w:rsidRDefault="00677BDB" w:rsidP="00677BDB">
            <w:pPr>
              <w:spacing w:after="0" w:line="240" w:lineRule="auto"/>
              <w:jc w:val="center"/>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Наименование показателя</w:t>
            </w:r>
          </w:p>
        </w:tc>
        <w:tc>
          <w:tcPr>
            <w:tcW w:w="163" w:type="pct"/>
            <w:shd w:val="clear" w:color="000000" w:fill="FFFFFF"/>
            <w:noWrap/>
            <w:vAlign w:val="center"/>
            <w:hideMark/>
          </w:tcPr>
          <w:p w:rsidR="00677BDB" w:rsidRPr="00677BDB" w:rsidRDefault="00677BDB" w:rsidP="00677BDB">
            <w:pPr>
              <w:spacing w:after="0" w:line="240" w:lineRule="auto"/>
              <w:jc w:val="center"/>
              <w:rPr>
                <w:rFonts w:ascii="Times New Roman" w:eastAsia="Times New Roman" w:hAnsi="Times New Roman" w:cs="Times New Roman"/>
                <w:b/>
                <w:bCs/>
                <w:sz w:val="12"/>
                <w:szCs w:val="12"/>
                <w:lang w:eastAsia="ru-RU"/>
              </w:rPr>
            </w:pPr>
            <w:proofErr w:type="spellStart"/>
            <w:r w:rsidRPr="00677BDB">
              <w:rPr>
                <w:rFonts w:ascii="Times New Roman" w:eastAsia="Times New Roman" w:hAnsi="Times New Roman" w:cs="Times New Roman"/>
                <w:b/>
                <w:bCs/>
                <w:sz w:val="12"/>
                <w:szCs w:val="12"/>
                <w:lang w:eastAsia="ru-RU"/>
              </w:rPr>
              <w:t>Рз</w:t>
            </w:r>
            <w:proofErr w:type="spellEnd"/>
          </w:p>
        </w:tc>
        <w:tc>
          <w:tcPr>
            <w:tcW w:w="164" w:type="pct"/>
            <w:shd w:val="clear" w:color="000000" w:fill="FFFFFF"/>
            <w:noWrap/>
            <w:vAlign w:val="center"/>
            <w:hideMark/>
          </w:tcPr>
          <w:p w:rsidR="00677BDB" w:rsidRPr="00677BDB" w:rsidRDefault="00677BDB" w:rsidP="00677BDB">
            <w:pPr>
              <w:spacing w:after="0" w:line="240" w:lineRule="auto"/>
              <w:jc w:val="center"/>
              <w:rPr>
                <w:rFonts w:ascii="Times New Roman" w:eastAsia="Times New Roman" w:hAnsi="Times New Roman" w:cs="Times New Roman"/>
                <w:b/>
                <w:bCs/>
                <w:sz w:val="12"/>
                <w:szCs w:val="12"/>
                <w:lang w:eastAsia="ru-RU"/>
              </w:rPr>
            </w:pPr>
            <w:proofErr w:type="gramStart"/>
            <w:r w:rsidRPr="00677BDB">
              <w:rPr>
                <w:rFonts w:ascii="Times New Roman" w:eastAsia="Times New Roman" w:hAnsi="Times New Roman" w:cs="Times New Roman"/>
                <w:b/>
                <w:bCs/>
                <w:sz w:val="12"/>
                <w:szCs w:val="12"/>
                <w:lang w:eastAsia="ru-RU"/>
              </w:rPr>
              <w:t>ПР</w:t>
            </w:r>
            <w:proofErr w:type="gramEnd"/>
          </w:p>
        </w:tc>
        <w:tc>
          <w:tcPr>
            <w:tcW w:w="712" w:type="pct"/>
            <w:shd w:val="clear" w:color="000000" w:fill="FFFFFF"/>
            <w:vAlign w:val="center"/>
            <w:hideMark/>
          </w:tcPr>
          <w:p w:rsidR="00677BDB" w:rsidRPr="00677BDB" w:rsidRDefault="00677BDB" w:rsidP="00677BDB">
            <w:pPr>
              <w:spacing w:after="0" w:line="240" w:lineRule="auto"/>
              <w:jc w:val="center"/>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Исполнено</w:t>
            </w:r>
          </w:p>
        </w:tc>
        <w:tc>
          <w:tcPr>
            <w:tcW w:w="583" w:type="pct"/>
            <w:shd w:val="clear" w:color="000000" w:fill="FFFFFF"/>
            <w:vAlign w:val="center"/>
            <w:hideMark/>
          </w:tcPr>
          <w:p w:rsidR="00677BDB" w:rsidRPr="00677BDB" w:rsidRDefault="00677BDB" w:rsidP="00677BDB">
            <w:pPr>
              <w:spacing w:after="0" w:line="240" w:lineRule="auto"/>
              <w:jc w:val="center"/>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 xml:space="preserve">в </w:t>
            </w:r>
            <w:proofErr w:type="spellStart"/>
            <w:r w:rsidRPr="00677BDB">
              <w:rPr>
                <w:rFonts w:ascii="Times New Roman" w:eastAsia="Times New Roman" w:hAnsi="Times New Roman" w:cs="Times New Roman"/>
                <w:b/>
                <w:bCs/>
                <w:sz w:val="12"/>
                <w:szCs w:val="12"/>
                <w:lang w:eastAsia="ru-RU"/>
              </w:rPr>
              <w:t>т.ч</w:t>
            </w:r>
            <w:proofErr w:type="spellEnd"/>
            <w:r w:rsidRPr="00677BDB">
              <w:rPr>
                <w:rFonts w:ascii="Times New Roman" w:eastAsia="Times New Roman" w:hAnsi="Times New Roman" w:cs="Times New Roman"/>
                <w:b/>
                <w:bCs/>
                <w:sz w:val="12"/>
                <w:szCs w:val="12"/>
                <w:lang w:eastAsia="ru-RU"/>
              </w:rPr>
              <w:t>. за счет безвозмездных поступлений</w:t>
            </w:r>
          </w:p>
        </w:tc>
      </w:tr>
      <w:tr w:rsidR="00677BDB" w:rsidRPr="00677BDB" w:rsidTr="009D7C18">
        <w:trPr>
          <w:trHeight w:val="70"/>
        </w:trPr>
        <w:tc>
          <w:tcPr>
            <w:tcW w:w="3378" w:type="pct"/>
            <w:shd w:val="clear" w:color="000000" w:fill="FFFFFF"/>
            <w:vAlign w:val="bottom"/>
            <w:hideMark/>
          </w:tcPr>
          <w:p w:rsidR="00677BDB" w:rsidRPr="00677BDB" w:rsidRDefault="00677BDB" w:rsidP="00677BDB">
            <w:pPr>
              <w:spacing w:after="0" w:line="240" w:lineRule="auto"/>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Общегосударственные вопросы</w:t>
            </w:r>
          </w:p>
        </w:tc>
        <w:tc>
          <w:tcPr>
            <w:tcW w:w="163" w:type="pct"/>
            <w:shd w:val="clear" w:color="000000" w:fill="FFFFFF"/>
            <w:vAlign w:val="center"/>
            <w:hideMark/>
          </w:tcPr>
          <w:p w:rsidR="00677BDB" w:rsidRPr="00677BDB" w:rsidRDefault="00677BDB" w:rsidP="00677BDB">
            <w:pPr>
              <w:spacing w:after="0" w:line="240" w:lineRule="auto"/>
              <w:jc w:val="center"/>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01</w:t>
            </w:r>
          </w:p>
        </w:tc>
        <w:tc>
          <w:tcPr>
            <w:tcW w:w="164" w:type="pct"/>
            <w:shd w:val="clear" w:color="000000" w:fill="FFFFFF"/>
            <w:vAlign w:val="center"/>
            <w:hideMark/>
          </w:tcPr>
          <w:p w:rsidR="00677BDB" w:rsidRPr="00677BDB" w:rsidRDefault="00677BDB" w:rsidP="00677BDB">
            <w:pPr>
              <w:spacing w:after="0" w:line="240" w:lineRule="auto"/>
              <w:jc w:val="center"/>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 </w:t>
            </w:r>
          </w:p>
        </w:tc>
        <w:tc>
          <w:tcPr>
            <w:tcW w:w="712" w:type="pct"/>
            <w:shd w:val="clear" w:color="000000" w:fill="FFFFFF"/>
            <w:noWrap/>
            <w:vAlign w:val="center"/>
            <w:hideMark/>
          </w:tcPr>
          <w:p w:rsidR="00677BDB" w:rsidRPr="00677BDB" w:rsidRDefault="00677BDB" w:rsidP="00677BDB">
            <w:pPr>
              <w:spacing w:after="0" w:line="240" w:lineRule="auto"/>
              <w:jc w:val="right"/>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661</w:t>
            </w:r>
          </w:p>
        </w:tc>
        <w:tc>
          <w:tcPr>
            <w:tcW w:w="583" w:type="pct"/>
            <w:shd w:val="clear" w:color="000000" w:fill="FFFFFF"/>
            <w:noWrap/>
            <w:vAlign w:val="center"/>
            <w:hideMark/>
          </w:tcPr>
          <w:p w:rsidR="00677BDB" w:rsidRPr="00677BDB" w:rsidRDefault="00677BDB" w:rsidP="00677BDB">
            <w:pPr>
              <w:spacing w:after="0" w:line="240" w:lineRule="auto"/>
              <w:jc w:val="right"/>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0</w:t>
            </w:r>
          </w:p>
        </w:tc>
      </w:tr>
      <w:tr w:rsidR="00677BDB" w:rsidRPr="00677BDB" w:rsidTr="009D7C18">
        <w:trPr>
          <w:trHeight w:val="70"/>
        </w:trPr>
        <w:tc>
          <w:tcPr>
            <w:tcW w:w="3378" w:type="pct"/>
            <w:shd w:val="clear" w:color="000000" w:fill="FFFFFF"/>
            <w:vAlign w:val="bottom"/>
            <w:hideMark/>
          </w:tcPr>
          <w:p w:rsidR="00677BDB" w:rsidRPr="00677BDB" w:rsidRDefault="00677BDB" w:rsidP="00677BDB">
            <w:pPr>
              <w:spacing w:after="0" w:line="240" w:lineRule="auto"/>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Функционирование высшего должностного лица субъекта Российской Федерации и муниципального образования</w:t>
            </w:r>
          </w:p>
        </w:tc>
        <w:tc>
          <w:tcPr>
            <w:tcW w:w="163" w:type="pct"/>
            <w:shd w:val="clear" w:color="000000" w:fill="FFFFFF"/>
            <w:vAlign w:val="center"/>
            <w:hideMark/>
          </w:tcPr>
          <w:p w:rsidR="00677BDB" w:rsidRPr="00677BDB" w:rsidRDefault="00677BDB" w:rsidP="00677BDB">
            <w:pPr>
              <w:spacing w:after="0" w:line="240" w:lineRule="auto"/>
              <w:jc w:val="center"/>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01</w:t>
            </w:r>
          </w:p>
        </w:tc>
        <w:tc>
          <w:tcPr>
            <w:tcW w:w="164" w:type="pct"/>
            <w:shd w:val="clear" w:color="000000" w:fill="FFFFFF"/>
            <w:vAlign w:val="center"/>
            <w:hideMark/>
          </w:tcPr>
          <w:p w:rsidR="00677BDB" w:rsidRPr="00677BDB" w:rsidRDefault="00677BDB" w:rsidP="00677BDB">
            <w:pPr>
              <w:spacing w:after="0" w:line="240" w:lineRule="auto"/>
              <w:jc w:val="center"/>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02</w:t>
            </w:r>
          </w:p>
        </w:tc>
        <w:tc>
          <w:tcPr>
            <w:tcW w:w="712" w:type="pct"/>
            <w:shd w:val="clear" w:color="000000" w:fill="FFFFFF"/>
            <w:noWrap/>
            <w:vAlign w:val="center"/>
            <w:hideMark/>
          </w:tcPr>
          <w:p w:rsidR="00677BDB" w:rsidRPr="00677BDB" w:rsidRDefault="00677BDB" w:rsidP="00677BDB">
            <w:pPr>
              <w:spacing w:after="0" w:line="240" w:lineRule="auto"/>
              <w:jc w:val="right"/>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191</w:t>
            </w:r>
          </w:p>
        </w:tc>
        <w:tc>
          <w:tcPr>
            <w:tcW w:w="583" w:type="pct"/>
            <w:shd w:val="clear" w:color="000000" w:fill="FFFFFF"/>
            <w:noWrap/>
            <w:vAlign w:val="center"/>
            <w:hideMark/>
          </w:tcPr>
          <w:p w:rsidR="00677BDB" w:rsidRPr="00677BDB" w:rsidRDefault="00677BDB" w:rsidP="00677BDB">
            <w:pPr>
              <w:spacing w:after="0" w:line="240" w:lineRule="auto"/>
              <w:jc w:val="right"/>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0</w:t>
            </w:r>
          </w:p>
        </w:tc>
      </w:tr>
      <w:tr w:rsidR="00677BDB" w:rsidRPr="00677BDB" w:rsidTr="009D7C18">
        <w:trPr>
          <w:trHeight w:val="70"/>
        </w:trPr>
        <w:tc>
          <w:tcPr>
            <w:tcW w:w="3378" w:type="pct"/>
            <w:shd w:val="clear" w:color="000000" w:fill="FFFFFF"/>
            <w:vAlign w:val="bottom"/>
            <w:hideMark/>
          </w:tcPr>
          <w:p w:rsidR="00677BDB" w:rsidRPr="00677BDB" w:rsidRDefault="00677BDB" w:rsidP="00677BDB">
            <w:pPr>
              <w:spacing w:after="0" w:line="240" w:lineRule="auto"/>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3" w:type="pct"/>
            <w:shd w:val="clear" w:color="000000" w:fill="FFFFFF"/>
            <w:vAlign w:val="center"/>
            <w:hideMark/>
          </w:tcPr>
          <w:p w:rsidR="00677BDB" w:rsidRPr="00677BDB" w:rsidRDefault="00677BDB" w:rsidP="00677BDB">
            <w:pPr>
              <w:spacing w:after="0" w:line="240" w:lineRule="auto"/>
              <w:jc w:val="center"/>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01</w:t>
            </w:r>
          </w:p>
        </w:tc>
        <w:tc>
          <w:tcPr>
            <w:tcW w:w="164" w:type="pct"/>
            <w:shd w:val="clear" w:color="000000" w:fill="FFFFFF"/>
            <w:vAlign w:val="center"/>
            <w:hideMark/>
          </w:tcPr>
          <w:p w:rsidR="00677BDB" w:rsidRPr="00677BDB" w:rsidRDefault="00677BDB" w:rsidP="00677BDB">
            <w:pPr>
              <w:spacing w:after="0" w:line="240" w:lineRule="auto"/>
              <w:jc w:val="center"/>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04</w:t>
            </w:r>
          </w:p>
        </w:tc>
        <w:tc>
          <w:tcPr>
            <w:tcW w:w="712" w:type="pct"/>
            <w:shd w:val="clear" w:color="000000" w:fill="FFFFFF"/>
            <w:noWrap/>
            <w:vAlign w:val="center"/>
            <w:hideMark/>
          </w:tcPr>
          <w:p w:rsidR="00677BDB" w:rsidRPr="00677BDB" w:rsidRDefault="00677BDB" w:rsidP="00677BDB">
            <w:pPr>
              <w:spacing w:after="0" w:line="240" w:lineRule="auto"/>
              <w:jc w:val="right"/>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281</w:t>
            </w:r>
          </w:p>
        </w:tc>
        <w:tc>
          <w:tcPr>
            <w:tcW w:w="583" w:type="pct"/>
            <w:shd w:val="clear" w:color="000000" w:fill="FFFFFF"/>
            <w:noWrap/>
            <w:vAlign w:val="center"/>
            <w:hideMark/>
          </w:tcPr>
          <w:p w:rsidR="00677BDB" w:rsidRPr="00677BDB" w:rsidRDefault="00677BDB" w:rsidP="00677BDB">
            <w:pPr>
              <w:spacing w:after="0" w:line="240" w:lineRule="auto"/>
              <w:jc w:val="right"/>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0</w:t>
            </w:r>
          </w:p>
        </w:tc>
      </w:tr>
      <w:tr w:rsidR="00677BDB" w:rsidRPr="00677BDB" w:rsidTr="009D7C18">
        <w:trPr>
          <w:trHeight w:val="70"/>
        </w:trPr>
        <w:tc>
          <w:tcPr>
            <w:tcW w:w="3378" w:type="pct"/>
            <w:shd w:val="clear" w:color="000000" w:fill="FFFFFF"/>
            <w:vAlign w:val="bottom"/>
            <w:hideMark/>
          </w:tcPr>
          <w:p w:rsidR="00677BDB" w:rsidRPr="00677BDB" w:rsidRDefault="00677BDB" w:rsidP="00677BDB">
            <w:pPr>
              <w:spacing w:after="0" w:line="240" w:lineRule="auto"/>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63" w:type="pct"/>
            <w:shd w:val="clear" w:color="000000" w:fill="FFFFFF"/>
            <w:vAlign w:val="center"/>
            <w:hideMark/>
          </w:tcPr>
          <w:p w:rsidR="00677BDB" w:rsidRPr="00677BDB" w:rsidRDefault="00677BDB" w:rsidP="00677BDB">
            <w:pPr>
              <w:spacing w:after="0" w:line="240" w:lineRule="auto"/>
              <w:jc w:val="center"/>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01</w:t>
            </w:r>
          </w:p>
        </w:tc>
        <w:tc>
          <w:tcPr>
            <w:tcW w:w="164" w:type="pct"/>
            <w:shd w:val="clear" w:color="000000" w:fill="FFFFFF"/>
            <w:vAlign w:val="center"/>
            <w:hideMark/>
          </w:tcPr>
          <w:p w:rsidR="00677BDB" w:rsidRPr="00677BDB" w:rsidRDefault="00677BDB" w:rsidP="00677BDB">
            <w:pPr>
              <w:spacing w:after="0" w:line="240" w:lineRule="auto"/>
              <w:jc w:val="center"/>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06</w:t>
            </w:r>
          </w:p>
        </w:tc>
        <w:tc>
          <w:tcPr>
            <w:tcW w:w="712" w:type="pct"/>
            <w:shd w:val="clear" w:color="000000" w:fill="FFFFFF"/>
            <w:noWrap/>
            <w:vAlign w:val="center"/>
            <w:hideMark/>
          </w:tcPr>
          <w:p w:rsidR="00677BDB" w:rsidRPr="00677BDB" w:rsidRDefault="00677BDB" w:rsidP="00677BDB">
            <w:pPr>
              <w:spacing w:after="0" w:line="240" w:lineRule="auto"/>
              <w:jc w:val="right"/>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46</w:t>
            </w:r>
          </w:p>
        </w:tc>
        <w:tc>
          <w:tcPr>
            <w:tcW w:w="583" w:type="pct"/>
            <w:shd w:val="clear" w:color="000000" w:fill="FFFFFF"/>
            <w:noWrap/>
            <w:vAlign w:val="center"/>
            <w:hideMark/>
          </w:tcPr>
          <w:p w:rsidR="00677BDB" w:rsidRPr="00677BDB" w:rsidRDefault="00677BDB" w:rsidP="00677BDB">
            <w:pPr>
              <w:spacing w:after="0" w:line="240" w:lineRule="auto"/>
              <w:jc w:val="right"/>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0</w:t>
            </w:r>
          </w:p>
        </w:tc>
      </w:tr>
      <w:tr w:rsidR="00677BDB" w:rsidRPr="00677BDB" w:rsidTr="009D7C18">
        <w:trPr>
          <w:trHeight w:val="70"/>
        </w:trPr>
        <w:tc>
          <w:tcPr>
            <w:tcW w:w="3378" w:type="pct"/>
            <w:shd w:val="clear" w:color="000000" w:fill="FFFFFF"/>
            <w:vAlign w:val="bottom"/>
            <w:hideMark/>
          </w:tcPr>
          <w:p w:rsidR="00677BDB" w:rsidRPr="00677BDB" w:rsidRDefault="00677BDB" w:rsidP="00677BDB">
            <w:pPr>
              <w:spacing w:after="0" w:line="240" w:lineRule="auto"/>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Другие общегосударственные вопросы</w:t>
            </w:r>
          </w:p>
        </w:tc>
        <w:tc>
          <w:tcPr>
            <w:tcW w:w="163" w:type="pct"/>
            <w:shd w:val="clear" w:color="000000" w:fill="FFFFFF"/>
            <w:vAlign w:val="center"/>
            <w:hideMark/>
          </w:tcPr>
          <w:p w:rsidR="00677BDB" w:rsidRPr="00677BDB" w:rsidRDefault="00677BDB" w:rsidP="00677BDB">
            <w:pPr>
              <w:spacing w:after="0" w:line="240" w:lineRule="auto"/>
              <w:jc w:val="center"/>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01</w:t>
            </w:r>
          </w:p>
        </w:tc>
        <w:tc>
          <w:tcPr>
            <w:tcW w:w="164" w:type="pct"/>
            <w:shd w:val="clear" w:color="000000" w:fill="FFFFFF"/>
            <w:vAlign w:val="center"/>
            <w:hideMark/>
          </w:tcPr>
          <w:p w:rsidR="00677BDB" w:rsidRPr="00677BDB" w:rsidRDefault="00677BDB" w:rsidP="00677BDB">
            <w:pPr>
              <w:spacing w:after="0" w:line="240" w:lineRule="auto"/>
              <w:jc w:val="center"/>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13</w:t>
            </w:r>
          </w:p>
        </w:tc>
        <w:tc>
          <w:tcPr>
            <w:tcW w:w="712" w:type="pct"/>
            <w:shd w:val="clear" w:color="000000" w:fill="FFFFFF"/>
            <w:noWrap/>
            <w:vAlign w:val="center"/>
            <w:hideMark/>
          </w:tcPr>
          <w:p w:rsidR="00677BDB" w:rsidRPr="00677BDB" w:rsidRDefault="00677BDB" w:rsidP="00677BDB">
            <w:pPr>
              <w:spacing w:after="0" w:line="240" w:lineRule="auto"/>
              <w:jc w:val="right"/>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143</w:t>
            </w:r>
          </w:p>
        </w:tc>
        <w:tc>
          <w:tcPr>
            <w:tcW w:w="583" w:type="pct"/>
            <w:shd w:val="clear" w:color="000000" w:fill="FFFFFF"/>
            <w:noWrap/>
            <w:vAlign w:val="center"/>
            <w:hideMark/>
          </w:tcPr>
          <w:p w:rsidR="00677BDB" w:rsidRPr="00677BDB" w:rsidRDefault="00677BDB" w:rsidP="00677BDB">
            <w:pPr>
              <w:spacing w:after="0" w:line="240" w:lineRule="auto"/>
              <w:jc w:val="right"/>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0</w:t>
            </w:r>
          </w:p>
        </w:tc>
      </w:tr>
      <w:tr w:rsidR="00677BDB" w:rsidRPr="00677BDB" w:rsidTr="009D7C18">
        <w:trPr>
          <w:trHeight w:val="70"/>
        </w:trPr>
        <w:tc>
          <w:tcPr>
            <w:tcW w:w="3378" w:type="pct"/>
            <w:shd w:val="clear" w:color="000000" w:fill="FFFFFF"/>
            <w:vAlign w:val="bottom"/>
            <w:hideMark/>
          </w:tcPr>
          <w:p w:rsidR="00677BDB" w:rsidRPr="00677BDB" w:rsidRDefault="00677BDB" w:rsidP="00677BDB">
            <w:pPr>
              <w:spacing w:after="0" w:line="240" w:lineRule="auto"/>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Национальная оборона</w:t>
            </w:r>
          </w:p>
        </w:tc>
        <w:tc>
          <w:tcPr>
            <w:tcW w:w="163" w:type="pct"/>
            <w:shd w:val="clear" w:color="000000" w:fill="FFFFFF"/>
            <w:vAlign w:val="center"/>
            <w:hideMark/>
          </w:tcPr>
          <w:p w:rsidR="00677BDB" w:rsidRPr="00677BDB" w:rsidRDefault="00677BDB" w:rsidP="00677BDB">
            <w:pPr>
              <w:spacing w:after="0" w:line="240" w:lineRule="auto"/>
              <w:jc w:val="center"/>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02</w:t>
            </w:r>
          </w:p>
        </w:tc>
        <w:tc>
          <w:tcPr>
            <w:tcW w:w="164" w:type="pct"/>
            <w:shd w:val="clear" w:color="000000" w:fill="FFFFFF"/>
            <w:vAlign w:val="center"/>
            <w:hideMark/>
          </w:tcPr>
          <w:p w:rsidR="00677BDB" w:rsidRPr="00677BDB" w:rsidRDefault="00677BDB" w:rsidP="00677BDB">
            <w:pPr>
              <w:spacing w:after="0" w:line="240" w:lineRule="auto"/>
              <w:jc w:val="center"/>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 </w:t>
            </w:r>
          </w:p>
        </w:tc>
        <w:tc>
          <w:tcPr>
            <w:tcW w:w="712" w:type="pct"/>
            <w:shd w:val="clear" w:color="000000" w:fill="FFFFFF"/>
            <w:noWrap/>
            <w:vAlign w:val="center"/>
            <w:hideMark/>
          </w:tcPr>
          <w:p w:rsidR="00677BDB" w:rsidRPr="00677BDB" w:rsidRDefault="00677BDB" w:rsidP="00677BDB">
            <w:pPr>
              <w:spacing w:after="0" w:line="240" w:lineRule="auto"/>
              <w:jc w:val="right"/>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16</w:t>
            </w:r>
          </w:p>
        </w:tc>
        <w:tc>
          <w:tcPr>
            <w:tcW w:w="583" w:type="pct"/>
            <w:shd w:val="clear" w:color="000000" w:fill="FFFFFF"/>
            <w:noWrap/>
            <w:vAlign w:val="center"/>
            <w:hideMark/>
          </w:tcPr>
          <w:p w:rsidR="00677BDB" w:rsidRPr="00677BDB" w:rsidRDefault="00677BDB" w:rsidP="00677BDB">
            <w:pPr>
              <w:spacing w:after="0" w:line="240" w:lineRule="auto"/>
              <w:jc w:val="right"/>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16</w:t>
            </w:r>
          </w:p>
        </w:tc>
      </w:tr>
      <w:tr w:rsidR="00677BDB" w:rsidRPr="00677BDB" w:rsidTr="00677BDB">
        <w:trPr>
          <w:trHeight w:val="70"/>
        </w:trPr>
        <w:tc>
          <w:tcPr>
            <w:tcW w:w="3378" w:type="pct"/>
            <w:shd w:val="clear" w:color="000000" w:fill="FFFFFF"/>
            <w:vAlign w:val="bottom"/>
            <w:hideMark/>
          </w:tcPr>
          <w:p w:rsidR="00677BDB" w:rsidRPr="00677BDB" w:rsidRDefault="00677BDB" w:rsidP="00677BDB">
            <w:pPr>
              <w:spacing w:after="0" w:line="240" w:lineRule="auto"/>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Мобилизационная и вневойсковая подготовка</w:t>
            </w:r>
          </w:p>
        </w:tc>
        <w:tc>
          <w:tcPr>
            <w:tcW w:w="163" w:type="pct"/>
            <w:shd w:val="clear" w:color="000000" w:fill="FFFFFF"/>
            <w:vAlign w:val="center"/>
            <w:hideMark/>
          </w:tcPr>
          <w:p w:rsidR="00677BDB" w:rsidRPr="00677BDB" w:rsidRDefault="00677BDB" w:rsidP="00677BDB">
            <w:pPr>
              <w:spacing w:after="0" w:line="240" w:lineRule="auto"/>
              <w:jc w:val="center"/>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02</w:t>
            </w:r>
          </w:p>
        </w:tc>
        <w:tc>
          <w:tcPr>
            <w:tcW w:w="164" w:type="pct"/>
            <w:shd w:val="clear" w:color="000000" w:fill="FFFFFF"/>
            <w:vAlign w:val="center"/>
            <w:hideMark/>
          </w:tcPr>
          <w:p w:rsidR="00677BDB" w:rsidRPr="00677BDB" w:rsidRDefault="00677BDB" w:rsidP="00677BDB">
            <w:pPr>
              <w:spacing w:after="0" w:line="240" w:lineRule="auto"/>
              <w:jc w:val="center"/>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03</w:t>
            </w:r>
          </w:p>
        </w:tc>
        <w:tc>
          <w:tcPr>
            <w:tcW w:w="712" w:type="pct"/>
            <w:shd w:val="clear" w:color="000000" w:fill="FFFFFF"/>
            <w:noWrap/>
            <w:vAlign w:val="center"/>
            <w:hideMark/>
          </w:tcPr>
          <w:p w:rsidR="00677BDB" w:rsidRPr="00677BDB" w:rsidRDefault="00677BDB" w:rsidP="00677BDB">
            <w:pPr>
              <w:spacing w:after="0" w:line="240" w:lineRule="auto"/>
              <w:jc w:val="right"/>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16</w:t>
            </w:r>
          </w:p>
        </w:tc>
        <w:tc>
          <w:tcPr>
            <w:tcW w:w="583" w:type="pct"/>
            <w:shd w:val="clear" w:color="000000" w:fill="FFFFFF"/>
            <w:noWrap/>
            <w:vAlign w:val="center"/>
            <w:hideMark/>
          </w:tcPr>
          <w:p w:rsidR="00677BDB" w:rsidRPr="00677BDB" w:rsidRDefault="00677BDB" w:rsidP="00677BDB">
            <w:pPr>
              <w:spacing w:after="0" w:line="240" w:lineRule="auto"/>
              <w:jc w:val="right"/>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16</w:t>
            </w:r>
          </w:p>
        </w:tc>
      </w:tr>
      <w:tr w:rsidR="00677BDB" w:rsidRPr="00677BDB" w:rsidTr="00677BDB">
        <w:trPr>
          <w:trHeight w:val="70"/>
        </w:trPr>
        <w:tc>
          <w:tcPr>
            <w:tcW w:w="3378" w:type="pct"/>
            <w:shd w:val="clear" w:color="000000" w:fill="FFFFFF"/>
            <w:vAlign w:val="bottom"/>
            <w:hideMark/>
          </w:tcPr>
          <w:p w:rsidR="00677BDB" w:rsidRPr="00677BDB" w:rsidRDefault="00677BDB" w:rsidP="00677BDB">
            <w:pPr>
              <w:spacing w:after="0" w:line="240" w:lineRule="auto"/>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Национальная экономика</w:t>
            </w:r>
          </w:p>
        </w:tc>
        <w:tc>
          <w:tcPr>
            <w:tcW w:w="163" w:type="pct"/>
            <w:shd w:val="clear" w:color="000000" w:fill="FFFFFF"/>
            <w:vAlign w:val="center"/>
            <w:hideMark/>
          </w:tcPr>
          <w:p w:rsidR="00677BDB" w:rsidRPr="00677BDB" w:rsidRDefault="00677BDB" w:rsidP="00677BDB">
            <w:pPr>
              <w:spacing w:after="0" w:line="240" w:lineRule="auto"/>
              <w:jc w:val="center"/>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04</w:t>
            </w:r>
          </w:p>
        </w:tc>
        <w:tc>
          <w:tcPr>
            <w:tcW w:w="164" w:type="pct"/>
            <w:shd w:val="clear" w:color="000000" w:fill="FFFFFF"/>
            <w:vAlign w:val="center"/>
            <w:hideMark/>
          </w:tcPr>
          <w:p w:rsidR="00677BDB" w:rsidRPr="00677BDB" w:rsidRDefault="00677BDB" w:rsidP="00677BDB">
            <w:pPr>
              <w:spacing w:after="0" w:line="240" w:lineRule="auto"/>
              <w:jc w:val="center"/>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 </w:t>
            </w:r>
          </w:p>
        </w:tc>
        <w:tc>
          <w:tcPr>
            <w:tcW w:w="712" w:type="pct"/>
            <w:shd w:val="clear" w:color="000000" w:fill="FFFFFF"/>
            <w:noWrap/>
            <w:vAlign w:val="center"/>
            <w:hideMark/>
          </w:tcPr>
          <w:p w:rsidR="00677BDB" w:rsidRPr="00677BDB" w:rsidRDefault="00677BDB" w:rsidP="00677BDB">
            <w:pPr>
              <w:spacing w:after="0" w:line="240" w:lineRule="auto"/>
              <w:jc w:val="right"/>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155</w:t>
            </w:r>
          </w:p>
        </w:tc>
        <w:tc>
          <w:tcPr>
            <w:tcW w:w="583" w:type="pct"/>
            <w:shd w:val="clear" w:color="000000" w:fill="FFFFFF"/>
            <w:noWrap/>
            <w:vAlign w:val="center"/>
            <w:hideMark/>
          </w:tcPr>
          <w:p w:rsidR="00677BDB" w:rsidRPr="00677BDB" w:rsidRDefault="00677BDB" w:rsidP="00677BDB">
            <w:pPr>
              <w:spacing w:after="0" w:line="240" w:lineRule="auto"/>
              <w:jc w:val="right"/>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0</w:t>
            </w:r>
          </w:p>
        </w:tc>
      </w:tr>
      <w:tr w:rsidR="00677BDB" w:rsidRPr="00677BDB" w:rsidTr="00677BDB">
        <w:trPr>
          <w:trHeight w:val="70"/>
        </w:trPr>
        <w:tc>
          <w:tcPr>
            <w:tcW w:w="3378" w:type="pct"/>
            <w:shd w:val="clear" w:color="000000" w:fill="FFFFFF"/>
            <w:vAlign w:val="bottom"/>
            <w:hideMark/>
          </w:tcPr>
          <w:p w:rsidR="00677BDB" w:rsidRPr="00677BDB" w:rsidRDefault="00677BDB" w:rsidP="00677BDB">
            <w:pPr>
              <w:spacing w:after="0" w:line="240" w:lineRule="auto"/>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Дорожное хозяйство (дорожные фонды)</w:t>
            </w:r>
          </w:p>
        </w:tc>
        <w:tc>
          <w:tcPr>
            <w:tcW w:w="163" w:type="pct"/>
            <w:shd w:val="clear" w:color="000000" w:fill="FFFFFF"/>
            <w:vAlign w:val="center"/>
            <w:hideMark/>
          </w:tcPr>
          <w:p w:rsidR="00677BDB" w:rsidRPr="00677BDB" w:rsidRDefault="00677BDB" w:rsidP="00677BDB">
            <w:pPr>
              <w:spacing w:after="0" w:line="240" w:lineRule="auto"/>
              <w:jc w:val="center"/>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04</w:t>
            </w:r>
          </w:p>
        </w:tc>
        <w:tc>
          <w:tcPr>
            <w:tcW w:w="164" w:type="pct"/>
            <w:shd w:val="clear" w:color="000000" w:fill="FFFFFF"/>
            <w:vAlign w:val="center"/>
            <w:hideMark/>
          </w:tcPr>
          <w:p w:rsidR="00677BDB" w:rsidRPr="00677BDB" w:rsidRDefault="00677BDB" w:rsidP="00677BDB">
            <w:pPr>
              <w:spacing w:after="0" w:line="240" w:lineRule="auto"/>
              <w:jc w:val="center"/>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09</w:t>
            </w:r>
          </w:p>
        </w:tc>
        <w:tc>
          <w:tcPr>
            <w:tcW w:w="712" w:type="pct"/>
            <w:shd w:val="clear" w:color="000000" w:fill="FFFFFF"/>
            <w:noWrap/>
            <w:vAlign w:val="center"/>
            <w:hideMark/>
          </w:tcPr>
          <w:p w:rsidR="00677BDB" w:rsidRPr="00677BDB" w:rsidRDefault="00677BDB" w:rsidP="00677BDB">
            <w:pPr>
              <w:spacing w:after="0" w:line="240" w:lineRule="auto"/>
              <w:jc w:val="right"/>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155</w:t>
            </w:r>
          </w:p>
        </w:tc>
        <w:tc>
          <w:tcPr>
            <w:tcW w:w="583" w:type="pct"/>
            <w:shd w:val="clear" w:color="000000" w:fill="FFFFFF"/>
            <w:noWrap/>
            <w:vAlign w:val="center"/>
            <w:hideMark/>
          </w:tcPr>
          <w:p w:rsidR="00677BDB" w:rsidRPr="00677BDB" w:rsidRDefault="00677BDB" w:rsidP="00677BDB">
            <w:pPr>
              <w:spacing w:after="0" w:line="240" w:lineRule="auto"/>
              <w:jc w:val="right"/>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0</w:t>
            </w:r>
          </w:p>
        </w:tc>
      </w:tr>
      <w:tr w:rsidR="00677BDB" w:rsidRPr="00677BDB" w:rsidTr="00677BDB">
        <w:trPr>
          <w:trHeight w:val="70"/>
        </w:trPr>
        <w:tc>
          <w:tcPr>
            <w:tcW w:w="3378" w:type="pct"/>
            <w:shd w:val="clear" w:color="000000" w:fill="FFFFFF"/>
            <w:vAlign w:val="bottom"/>
            <w:hideMark/>
          </w:tcPr>
          <w:p w:rsidR="00677BDB" w:rsidRPr="00677BDB" w:rsidRDefault="00677BDB" w:rsidP="00677BDB">
            <w:pPr>
              <w:spacing w:after="0" w:line="240" w:lineRule="auto"/>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Жилищно-коммунальное хозяйство</w:t>
            </w:r>
          </w:p>
        </w:tc>
        <w:tc>
          <w:tcPr>
            <w:tcW w:w="163" w:type="pct"/>
            <w:shd w:val="clear" w:color="000000" w:fill="FFFFFF"/>
            <w:vAlign w:val="center"/>
            <w:hideMark/>
          </w:tcPr>
          <w:p w:rsidR="00677BDB" w:rsidRPr="00677BDB" w:rsidRDefault="00677BDB" w:rsidP="00677BDB">
            <w:pPr>
              <w:spacing w:after="0" w:line="240" w:lineRule="auto"/>
              <w:jc w:val="center"/>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05</w:t>
            </w:r>
          </w:p>
        </w:tc>
        <w:tc>
          <w:tcPr>
            <w:tcW w:w="164" w:type="pct"/>
            <w:shd w:val="clear" w:color="000000" w:fill="FFFFFF"/>
            <w:vAlign w:val="center"/>
            <w:hideMark/>
          </w:tcPr>
          <w:p w:rsidR="00677BDB" w:rsidRPr="00677BDB" w:rsidRDefault="00677BDB" w:rsidP="00677BDB">
            <w:pPr>
              <w:spacing w:after="0" w:line="240" w:lineRule="auto"/>
              <w:jc w:val="center"/>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 </w:t>
            </w:r>
          </w:p>
        </w:tc>
        <w:tc>
          <w:tcPr>
            <w:tcW w:w="712" w:type="pct"/>
            <w:shd w:val="clear" w:color="000000" w:fill="FFFFFF"/>
            <w:noWrap/>
            <w:vAlign w:val="center"/>
            <w:hideMark/>
          </w:tcPr>
          <w:p w:rsidR="00677BDB" w:rsidRPr="00677BDB" w:rsidRDefault="00677BDB" w:rsidP="00677BDB">
            <w:pPr>
              <w:spacing w:after="0" w:line="240" w:lineRule="auto"/>
              <w:jc w:val="right"/>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703</w:t>
            </w:r>
          </w:p>
        </w:tc>
        <w:tc>
          <w:tcPr>
            <w:tcW w:w="583" w:type="pct"/>
            <w:shd w:val="clear" w:color="000000" w:fill="FFFFFF"/>
            <w:noWrap/>
            <w:vAlign w:val="center"/>
            <w:hideMark/>
          </w:tcPr>
          <w:p w:rsidR="00677BDB" w:rsidRPr="00677BDB" w:rsidRDefault="00677BDB" w:rsidP="00677BDB">
            <w:pPr>
              <w:spacing w:after="0" w:line="240" w:lineRule="auto"/>
              <w:jc w:val="right"/>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0</w:t>
            </w:r>
          </w:p>
        </w:tc>
      </w:tr>
      <w:tr w:rsidR="00677BDB" w:rsidRPr="00677BDB" w:rsidTr="00677BDB">
        <w:trPr>
          <w:trHeight w:val="70"/>
        </w:trPr>
        <w:tc>
          <w:tcPr>
            <w:tcW w:w="3378" w:type="pct"/>
            <w:shd w:val="clear" w:color="000000" w:fill="FFFFFF"/>
            <w:vAlign w:val="bottom"/>
            <w:hideMark/>
          </w:tcPr>
          <w:p w:rsidR="00677BDB" w:rsidRPr="00677BDB" w:rsidRDefault="00677BDB" w:rsidP="00677BDB">
            <w:pPr>
              <w:spacing w:after="0" w:line="240" w:lineRule="auto"/>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Благоустройство</w:t>
            </w:r>
          </w:p>
        </w:tc>
        <w:tc>
          <w:tcPr>
            <w:tcW w:w="163" w:type="pct"/>
            <w:shd w:val="clear" w:color="000000" w:fill="FFFFFF"/>
            <w:vAlign w:val="center"/>
            <w:hideMark/>
          </w:tcPr>
          <w:p w:rsidR="00677BDB" w:rsidRPr="00677BDB" w:rsidRDefault="00677BDB" w:rsidP="00677BDB">
            <w:pPr>
              <w:spacing w:after="0" w:line="240" w:lineRule="auto"/>
              <w:jc w:val="center"/>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05</w:t>
            </w:r>
          </w:p>
        </w:tc>
        <w:tc>
          <w:tcPr>
            <w:tcW w:w="164" w:type="pct"/>
            <w:shd w:val="clear" w:color="000000" w:fill="FFFFFF"/>
            <w:vAlign w:val="center"/>
            <w:hideMark/>
          </w:tcPr>
          <w:p w:rsidR="00677BDB" w:rsidRPr="00677BDB" w:rsidRDefault="00677BDB" w:rsidP="00677BDB">
            <w:pPr>
              <w:spacing w:after="0" w:line="240" w:lineRule="auto"/>
              <w:jc w:val="center"/>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03</w:t>
            </w:r>
          </w:p>
        </w:tc>
        <w:tc>
          <w:tcPr>
            <w:tcW w:w="712" w:type="pct"/>
            <w:shd w:val="clear" w:color="000000" w:fill="FFFFFF"/>
            <w:noWrap/>
            <w:vAlign w:val="center"/>
            <w:hideMark/>
          </w:tcPr>
          <w:p w:rsidR="00677BDB" w:rsidRPr="00677BDB" w:rsidRDefault="00677BDB" w:rsidP="00677BDB">
            <w:pPr>
              <w:spacing w:after="0" w:line="240" w:lineRule="auto"/>
              <w:jc w:val="right"/>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703</w:t>
            </w:r>
          </w:p>
        </w:tc>
        <w:tc>
          <w:tcPr>
            <w:tcW w:w="583" w:type="pct"/>
            <w:shd w:val="clear" w:color="000000" w:fill="FFFFFF"/>
            <w:noWrap/>
            <w:vAlign w:val="center"/>
            <w:hideMark/>
          </w:tcPr>
          <w:p w:rsidR="00677BDB" w:rsidRPr="00677BDB" w:rsidRDefault="00677BDB" w:rsidP="00677BDB">
            <w:pPr>
              <w:spacing w:after="0" w:line="240" w:lineRule="auto"/>
              <w:jc w:val="right"/>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0</w:t>
            </w:r>
          </w:p>
        </w:tc>
      </w:tr>
      <w:tr w:rsidR="00677BDB" w:rsidRPr="00677BDB" w:rsidTr="00677BDB">
        <w:trPr>
          <w:trHeight w:val="70"/>
        </w:trPr>
        <w:tc>
          <w:tcPr>
            <w:tcW w:w="3378" w:type="pct"/>
            <w:shd w:val="clear" w:color="000000" w:fill="FFFFFF"/>
            <w:vAlign w:val="bottom"/>
            <w:hideMark/>
          </w:tcPr>
          <w:p w:rsidR="00677BDB" w:rsidRPr="00677BDB" w:rsidRDefault="00677BDB" w:rsidP="00677BDB">
            <w:pPr>
              <w:spacing w:after="0" w:line="240" w:lineRule="auto"/>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Образование</w:t>
            </w:r>
          </w:p>
        </w:tc>
        <w:tc>
          <w:tcPr>
            <w:tcW w:w="163" w:type="pct"/>
            <w:shd w:val="clear" w:color="000000" w:fill="FFFFFF"/>
            <w:vAlign w:val="center"/>
            <w:hideMark/>
          </w:tcPr>
          <w:p w:rsidR="00677BDB" w:rsidRPr="00677BDB" w:rsidRDefault="00677BDB" w:rsidP="00677BDB">
            <w:pPr>
              <w:spacing w:after="0" w:line="240" w:lineRule="auto"/>
              <w:jc w:val="center"/>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07</w:t>
            </w:r>
          </w:p>
        </w:tc>
        <w:tc>
          <w:tcPr>
            <w:tcW w:w="164" w:type="pct"/>
            <w:shd w:val="clear" w:color="000000" w:fill="FFFFFF"/>
            <w:vAlign w:val="center"/>
            <w:hideMark/>
          </w:tcPr>
          <w:p w:rsidR="00677BDB" w:rsidRPr="00677BDB" w:rsidRDefault="00677BDB" w:rsidP="00677BDB">
            <w:pPr>
              <w:spacing w:after="0" w:line="240" w:lineRule="auto"/>
              <w:jc w:val="center"/>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 </w:t>
            </w:r>
          </w:p>
        </w:tc>
        <w:tc>
          <w:tcPr>
            <w:tcW w:w="712" w:type="pct"/>
            <w:shd w:val="clear" w:color="000000" w:fill="FFFFFF"/>
            <w:noWrap/>
            <w:vAlign w:val="center"/>
            <w:hideMark/>
          </w:tcPr>
          <w:p w:rsidR="00677BDB" w:rsidRPr="00677BDB" w:rsidRDefault="00677BDB" w:rsidP="00677BDB">
            <w:pPr>
              <w:spacing w:after="0" w:line="240" w:lineRule="auto"/>
              <w:jc w:val="right"/>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8</w:t>
            </w:r>
          </w:p>
        </w:tc>
        <w:tc>
          <w:tcPr>
            <w:tcW w:w="583" w:type="pct"/>
            <w:shd w:val="clear" w:color="000000" w:fill="FFFFFF"/>
            <w:noWrap/>
            <w:vAlign w:val="center"/>
            <w:hideMark/>
          </w:tcPr>
          <w:p w:rsidR="00677BDB" w:rsidRPr="00677BDB" w:rsidRDefault="00677BDB" w:rsidP="00677BDB">
            <w:pPr>
              <w:spacing w:after="0" w:line="240" w:lineRule="auto"/>
              <w:jc w:val="right"/>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0</w:t>
            </w:r>
          </w:p>
        </w:tc>
      </w:tr>
      <w:tr w:rsidR="00677BDB" w:rsidRPr="00677BDB" w:rsidTr="00677BDB">
        <w:trPr>
          <w:trHeight w:val="70"/>
        </w:trPr>
        <w:tc>
          <w:tcPr>
            <w:tcW w:w="3378" w:type="pct"/>
            <w:shd w:val="clear" w:color="000000" w:fill="FFFFFF"/>
            <w:vAlign w:val="bottom"/>
            <w:hideMark/>
          </w:tcPr>
          <w:p w:rsidR="00677BDB" w:rsidRPr="00677BDB" w:rsidRDefault="00677BDB" w:rsidP="00677BDB">
            <w:pPr>
              <w:spacing w:after="0" w:line="240" w:lineRule="auto"/>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Молодежная политика</w:t>
            </w:r>
          </w:p>
        </w:tc>
        <w:tc>
          <w:tcPr>
            <w:tcW w:w="163" w:type="pct"/>
            <w:shd w:val="clear" w:color="000000" w:fill="FFFFFF"/>
            <w:vAlign w:val="center"/>
            <w:hideMark/>
          </w:tcPr>
          <w:p w:rsidR="00677BDB" w:rsidRPr="00677BDB" w:rsidRDefault="00677BDB" w:rsidP="00677BDB">
            <w:pPr>
              <w:spacing w:after="0" w:line="240" w:lineRule="auto"/>
              <w:jc w:val="center"/>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07</w:t>
            </w:r>
          </w:p>
        </w:tc>
        <w:tc>
          <w:tcPr>
            <w:tcW w:w="164" w:type="pct"/>
            <w:shd w:val="clear" w:color="000000" w:fill="FFFFFF"/>
            <w:vAlign w:val="center"/>
            <w:hideMark/>
          </w:tcPr>
          <w:p w:rsidR="00677BDB" w:rsidRPr="00677BDB" w:rsidRDefault="00677BDB" w:rsidP="00677BDB">
            <w:pPr>
              <w:spacing w:after="0" w:line="240" w:lineRule="auto"/>
              <w:jc w:val="center"/>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07</w:t>
            </w:r>
          </w:p>
        </w:tc>
        <w:tc>
          <w:tcPr>
            <w:tcW w:w="712" w:type="pct"/>
            <w:shd w:val="clear" w:color="000000" w:fill="FFFFFF"/>
            <w:noWrap/>
            <w:vAlign w:val="center"/>
            <w:hideMark/>
          </w:tcPr>
          <w:p w:rsidR="00677BDB" w:rsidRPr="00677BDB" w:rsidRDefault="00677BDB" w:rsidP="00677BDB">
            <w:pPr>
              <w:spacing w:after="0" w:line="240" w:lineRule="auto"/>
              <w:jc w:val="right"/>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8</w:t>
            </w:r>
          </w:p>
        </w:tc>
        <w:tc>
          <w:tcPr>
            <w:tcW w:w="583" w:type="pct"/>
            <w:shd w:val="clear" w:color="000000" w:fill="FFFFFF"/>
            <w:noWrap/>
            <w:vAlign w:val="center"/>
            <w:hideMark/>
          </w:tcPr>
          <w:p w:rsidR="00677BDB" w:rsidRPr="00677BDB" w:rsidRDefault="00677BDB" w:rsidP="00677BDB">
            <w:pPr>
              <w:spacing w:after="0" w:line="240" w:lineRule="auto"/>
              <w:jc w:val="right"/>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0</w:t>
            </w:r>
          </w:p>
        </w:tc>
      </w:tr>
      <w:tr w:rsidR="00677BDB" w:rsidRPr="00677BDB" w:rsidTr="00677BDB">
        <w:trPr>
          <w:trHeight w:val="70"/>
        </w:trPr>
        <w:tc>
          <w:tcPr>
            <w:tcW w:w="3378" w:type="pct"/>
            <w:shd w:val="clear" w:color="000000" w:fill="FFFFFF"/>
            <w:vAlign w:val="bottom"/>
            <w:hideMark/>
          </w:tcPr>
          <w:p w:rsidR="00677BDB" w:rsidRPr="00677BDB" w:rsidRDefault="00677BDB" w:rsidP="00677BDB">
            <w:pPr>
              <w:spacing w:after="0" w:line="240" w:lineRule="auto"/>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КУЛЬТУРА, КИНЕМАТОГРАФИЯ</w:t>
            </w:r>
          </w:p>
        </w:tc>
        <w:tc>
          <w:tcPr>
            <w:tcW w:w="163" w:type="pct"/>
            <w:shd w:val="clear" w:color="000000" w:fill="FFFFFF"/>
            <w:vAlign w:val="center"/>
            <w:hideMark/>
          </w:tcPr>
          <w:p w:rsidR="00677BDB" w:rsidRPr="00677BDB" w:rsidRDefault="00677BDB" w:rsidP="00677BDB">
            <w:pPr>
              <w:spacing w:after="0" w:line="240" w:lineRule="auto"/>
              <w:jc w:val="center"/>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08</w:t>
            </w:r>
          </w:p>
        </w:tc>
        <w:tc>
          <w:tcPr>
            <w:tcW w:w="164" w:type="pct"/>
            <w:shd w:val="clear" w:color="000000" w:fill="FFFFFF"/>
            <w:vAlign w:val="center"/>
            <w:hideMark/>
          </w:tcPr>
          <w:p w:rsidR="00677BDB" w:rsidRPr="00677BDB" w:rsidRDefault="00677BDB" w:rsidP="00677BDB">
            <w:pPr>
              <w:spacing w:after="0" w:line="240" w:lineRule="auto"/>
              <w:jc w:val="center"/>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 </w:t>
            </w:r>
          </w:p>
        </w:tc>
        <w:tc>
          <w:tcPr>
            <w:tcW w:w="712" w:type="pct"/>
            <w:shd w:val="clear" w:color="000000" w:fill="FFFFFF"/>
            <w:noWrap/>
            <w:vAlign w:val="center"/>
            <w:hideMark/>
          </w:tcPr>
          <w:p w:rsidR="00677BDB" w:rsidRPr="00677BDB" w:rsidRDefault="00677BDB" w:rsidP="00677BDB">
            <w:pPr>
              <w:spacing w:after="0" w:line="240" w:lineRule="auto"/>
              <w:jc w:val="right"/>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130</w:t>
            </w:r>
          </w:p>
        </w:tc>
        <w:tc>
          <w:tcPr>
            <w:tcW w:w="583" w:type="pct"/>
            <w:shd w:val="clear" w:color="000000" w:fill="FFFFFF"/>
            <w:noWrap/>
            <w:vAlign w:val="center"/>
            <w:hideMark/>
          </w:tcPr>
          <w:p w:rsidR="00677BDB" w:rsidRPr="00677BDB" w:rsidRDefault="00677BDB" w:rsidP="00677BDB">
            <w:pPr>
              <w:spacing w:after="0" w:line="240" w:lineRule="auto"/>
              <w:jc w:val="right"/>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0</w:t>
            </w:r>
          </w:p>
        </w:tc>
      </w:tr>
      <w:tr w:rsidR="00677BDB" w:rsidRPr="00677BDB" w:rsidTr="00677BDB">
        <w:trPr>
          <w:trHeight w:val="70"/>
        </w:trPr>
        <w:tc>
          <w:tcPr>
            <w:tcW w:w="3378" w:type="pct"/>
            <w:shd w:val="clear" w:color="000000" w:fill="FFFFFF"/>
            <w:vAlign w:val="bottom"/>
            <w:hideMark/>
          </w:tcPr>
          <w:p w:rsidR="00677BDB" w:rsidRPr="00677BDB" w:rsidRDefault="00677BDB" w:rsidP="00677BDB">
            <w:pPr>
              <w:spacing w:after="0" w:line="240" w:lineRule="auto"/>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Культура</w:t>
            </w:r>
          </w:p>
        </w:tc>
        <w:tc>
          <w:tcPr>
            <w:tcW w:w="163" w:type="pct"/>
            <w:shd w:val="clear" w:color="000000" w:fill="FFFFFF"/>
            <w:vAlign w:val="center"/>
            <w:hideMark/>
          </w:tcPr>
          <w:p w:rsidR="00677BDB" w:rsidRPr="00677BDB" w:rsidRDefault="00677BDB" w:rsidP="00677BDB">
            <w:pPr>
              <w:spacing w:after="0" w:line="240" w:lineRule="auto"/>
              <w:jc w:val="center"/>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08</w:t>
            </w:r>
          </w:p>
        </w:tc>
        <w:tc>
          <w:tcPr>
            <w:tcW w:w="164" w:type="pct"/>
            <w:shd w:val="clear" w:color="000000" w:fill="FFFFFF"/>
            <w:vAlign w:val="center"/>
            <w:hideMark/>
          </w:tcPr>
          <w:p w:rsidR="00677BDB" w:rsidRPr="00677BDB" w:rsidRDefault="00677BDB" w:rsidP="00677BDB">
            <w:pPr>
              <w:spacing w:after="0" w:line="240" w:lineRule="auto"/>
              <w:jc w:val="center"/>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01</w:t>
            </w:r>
          </w:p>
        </w:tc>
        <w:tc>
          <w:tcPr>
            <w:tcW w:w="712" w:type="pct"/>
            <w:shd w:val="clear" w:color="000000" w:fill="FFFFFF"/>
            <w:noWrap/>
            <w:vAlign w:val="center"/>
            <w:hideMark/>
          </w:tcPr>
          <w:p w:rsidR="00677BDB" w:rsidRPr="00677BDB" w:rsidRDefault="00677BDB" w:rsidP="00677BDB">
            <w:pPr>
              <w:spacing w:after="0" w:line="240" w:lineRule="auto"/>
              <w:jc w:val="right"/>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130</w:t>
            </w:r>
          </w:p>
        </w:tc>
        <w:tc>
          <w:tcPr>
            <w:tcW w:w="583" w:type="pct"/>
            <w:shd w:val="clear" w:color="000000" w:fill="FFFFFF"/>
            <w:noWrap/>
            <w:vAlign w:val="center"/>
            <w:hideMark/>
          </w:tcPr>
          <w:p w:rsidR="00677BDB" w:rsidRPr="00677BDB" w:rsidRDefault="00677BDB" w:rsidP="00677BDB">
            <w:pPr>
              <w:spacing w:after="0" w:line="240" w:lineRule="auto"/>
              <w:jc w:val="right"/>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0</w:t>
            </w:r>
          </w:p>
        </w:tc>
      </w:tr>
      <w:tr w:rsidR="00677BDB" w:rsidRPr="00677BDB" w:rsidTr="00677BDB">
        <w:trPr>
          <w:trHeight w:val="70"/>
        </w:trPr>
        <w:tc>
          <w:tcPr>
            <w:tcW w:w="3378" w:type="pct"/>
            <w:shd w:val="clear" w:color="000000" w:fill="FFFFFF"/>
            <w:vAlign w:val="bottom"/>
            <w:hideMark/>
          </w:tcPr>
          <w:p w:rsidR="00677BDB" w:rsidRPr="00677BDB" w:rsidRDefault="00677BDB" w:rsidP="00677BDB">
            <w:pPr>
              <w:spacing w:after="0" w:line="240" w:lineRule="auto"/>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ФИЗИЧЕСКАЯ КУЛЬТУРА И СПОРТ</w:t>
            </w:r>
          </w:p>
        </w:tc>
        <w:tc>
          <w:tcPr>
            <w:tcW w:w="163" w:type="pct"/>
            <w:shd w:val="clear" w:color="000000" w:fill="FFFFFF"/>
            <w:vAlign w:val="center"/>
            <w:hideMark/>
          </w:tcPr>
          <w:p w:rsidR="00677BDB" w:rsidRPr="00677BDB" w:rsidRDefault="00677BDB" w:rsidP="00677BDB">
            <w:pPr>
              <w:spacing w:after="0" w:line="240" w:lineRule="auto"/>
              <w:jc w:val="center"/>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11</w:t>
            </w:r>
          </w:p>
        </w:tc>
        <w:tc>
          <w:tcPr>
            <w:tcW w:w="164" w:type="pct"/>
            <w:shd w:val="clear" w:color="000000" w:fill="FFFFFF"/>
            <w:vAlign w:val="center"/>
            <w:hideMark/>
          </w:tcPr>
          <w:p w:rsidR="00677BDB" w:rsidRPr="00677BDB" w:rsidRDefault="00677BDB" w:rsidP="00677BDB">
            <w:pPr>
              <w:spacing w:after="0" w:line="240" w:lineRule="auto"/>
              <w:jc w:val="center"/>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 </w:t>
            </w:r>
          </w:p>
        </w:tc>
        <w:tc>
          <w:tcPr>
            <w:tcW w:w="712" w:type="pct"/>
            <w:shd w:val="clear" w:color="000000" w:fill="FFFFFF"/>
            <w:noWrap/>
            <w:vAlign w:val="center"/>
            <w:hideMark/>
          </w:tcPr>
          <w:p w:rsidR="00677BDB" w:rsidRPr="00677BDB" w:rsidRDefault="00677BDB" w:rsidP="00677BDB">
            <w:pPr>
              <w:spacing w:after="0" w:line="240" w:lineRule="auto"/>
              <w:jc w:val="right"/>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25</w:t>
            </w:r>
          </w:p>
        </w:tc>
        <w:tc>
          <w:tcPr>
            <w:tcW w:w="583" w:type="pct"/>
            <w:shd w:val="clear" w:color="000000" w:fill="FFFFFF"/>
            <w:noWrap/>
            <w:vAlign w:val="center"/>
            <w:hideMark/>
          </w:tcPr>
          <w:p w:rsidR="00677BDB" w:rsidRPr="00677BDB" w:rsidRDefault="00677BDB" w:rsidP="00677BDB">
            <w:pPr>
              <w:spacing w:after="0" w:line="240" w:lineRule="auto"/>
              <w:jc w:val="right"/>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0</w:t>
            </w:r>
          </w:p>
        </w:tc>
      </w:tr>
      <w:tr w:rsidR="00677BDB" w:rsidRPr="00677BDB" w:rsidTr="00677BDB">
        <w:trPr>
          <w:trHeight w:val="70"/>
        </w:trPr>
        <w:tc>
          <w:tcPr>
            <w:tcW w:w="3378" w:type="pct"/>
            <w:shd w:val="clear" w:color="000000" w:fill="FFFFFF"/>
            <w:vAlign w:val="bottom"/>
            <w:hideMark/>
          </w:tcPr>
          <w:p w:rsidR="00677BDB" w:rsidRPr="00677BDB" w:rsidRDefault="00677BDB" w:rsidP="00677BDB">
            <w:pPr>
              <w:spacing w:after="0" w:line="240" w:lineRule="auto"/>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Физическая культура</w:t>
            </w:r>
          </w:p>
        </w:tc>
        <w:tc>
          <w:tcPr>
            <w:tcW w:w="163" w:type="pct"/>
            <w:shd w:val="clear" w:color="000000" w:fill="FFFFFF"/>
            <w:vAlign w:val="center"/>
            <w:hideMark/>
          </w:tcPr>
          <w:p w:rsidR="00677BDB" w:rsidRPr="00677BDB" w:rsidRDefault="00677BDB" w:rsidP="00677BDB">
            <w:pPr>
              <w:spacing w:after="0" w:line="240" w:lineRule="auto"/>
              <w:jc w:val="center"/>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11</w:t>
            </w:r>
          </w:p>
        </w:tc>
        <w:tc>
          <w:tcPr>
            <w:tcW w:w="164" w:type="pct"/>
            <w:shd w:val="clear" w:color="000000" w:fill="FFFFFF"/>
            <w:vAlign w:val="center"/>
            <w:hideMark/>
          </w:tcPr>
          <w:p w:rsidR="00677BDB" w:rsidRPr="00677BDB" w:rsidRDefault="00677BDB" w:rsidP="00677BDB">
            <w:pPr>
              <w:spacing w:after="0" w:line="240" w:lineRule="auto"/>
              <w:jc w:val="center"/>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01</w:t>
            </w:r>
          </w:p>
        </w:tc>
        <w:tc>
          <w:tcPr>
            <w:tcW w:w="712" w:type="pct"/>
            <w:shd w:val="clear" w:color="000000" w:fill="FFFFFF"/>
            <w:noWrap/>
            <w:vAlign w:val="center"/>
            <w:hideMark/>
          </w:tcPr>
          <w:p w:rsidR="00677BDB" w:rsidRPr="00677BDB" w:rsidRDefault="00677BDB" w:rsidP="00677BDB">
            <w:pPr>
              <w:spacing w:after="0" w:line="240" w:lineRule="auto"/>
              <w:jc w:val="right"/>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25</w:t>
            </w:r>
          </w:p>
        </w:tc>
        <w:tc>
          <w:tcPr>
            <w:tcW w:w="583" w:type="pct"/>
            <w:shd w:val="clear" w:color="000000" w:fill="FFFFFF"/>
            <w:noWrap/>
            <w:vAlign w:val="center"/>
            <w:hideMark/>
          </w:tcPr>
          <w:p w:rsidR="00677BDB" w:rsidRPr="00677BDB" w:rsidRDefault="00677BDB" w:rsidP="00677BDB">
            <w:pPr>
              <w:spacing w:after="0" w:line="240" w:lineRule="auto"/>
              <w:jc w:val="right"/>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0</w:t>
            </w:r>
          </w:p>
        </w:tc>
      </w:tr>
      <w:tr w:rsidR="00677BDB" w:rsidRPr="00677BDB" w:rsidTr="00677BDB">
        <w:trPr>
          <w:trHeight w:val="70"/>
        </w:trPr>
        <w:tc>
          <w:tcPr>
            <w:tcW w:w="3378" w:type="pct"/>
            <w:shd w:val="clear" w:color="000000" w:fill="FFFFFF"/>
            <w:noWrap/>
            <w:vAlign w:val="bottom"/>
            <w:hideMark/>
          </w:tcPr>
          <w:p w:rsidR="00677BDB" w:rsidRPr="00677BDB" w:rsidRDefault="00677BDB" w:rsidP="00677BDB">
            <w:pPr>
              <w:spacing w:after="0" w:line="240" w:lineRule="auto"/>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Итого</w:t>
            </w:r>
          </w:p>
        </w:tc>
        <w:tc>
          <w:tcPr>
            <w:tcW w:w="163" w:type="pct"/>
            <w:shd w:val="clear" w:color="000000" w:fill="FFFFFF"/>
            <w:noWrap/>
            <w:vAlign w:val="bottom"/>
            <w:hideMark/>
          </w:tcPr>
          <w:p w:rsidR="00677BDB" w:rsidRPr="00677BDB" w:rsidRDefault="00677BDB" w:rsidP="00677BDB">
            <w:pPr>
              <w:spacing w:after="0" w:line="240" w:lineRule="auto"/>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 </w:t>
            </w:r>
          </w:p>
        </w:tc>
        <w:tc>
          <w:tcPr>
            <w:tcW w:w="164" w:type="pct"/>
            <w:shd w:val="clear" w:color="000000" w:fill="FFFFFF"/>
            <w:noWrap/>
            <w:vAlign w:val="bottom"/>
            <w:hideMark/>
          </w:tcPr>
          <w:p w:rsidR="00677BDB" w:rsidRPr="00677BDB" w:rsidRDefault="00677BDB" w:rsidP="00677BDB">
            <w:pPr>
              <w:spacing w:after="0" w:line="240" w:lineRule="auto"/>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 </w:t>
            </w:r>
          </w:p>
        </w:tc>
        <w:tc>
          <w:tcPr>
            <w:tcW w:w="712" w:type="pct"/>
            <w:shd w:val="clear" w:color="000000" w:fill="FFFFFF"/>
            <w:noWrap/>
            <w:vAlign w:val="bottom"/>
            <w:hideMark/>
          </w:tcPr>
          <w:p w:rsidR="00677BDB" w:rsidRPr="00677BDB" w:rsidRDefault="00677BDB" w:rsidP="00677BDB">
            <w:pPr>
              <w:spacing w:after="0" w:line="240" w:lineRule="auto"/>
              <w:jc w:val="right"/>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1 698</w:t>
            </w:r>
          </w:p>
        </w:tc>
        <w:tc>
          <w:tcPr>
            <w:tcW w:w="583" w:type="pct"/>
            <w:shd w:val="clear" w:color="000000" w:fill="FFFFFF"/>
            <w:noWrap/>
            <w:vAlign w:val="bottom"/>
            <w:hideMark/>
          </w:tcPr>
          <w:p w:rsidR="00677BDB" w:rsidRPr="00677BDB" w:rsidRDefault="00677BDB" w:rsidP="00677BDB">
            <w:pPr>
              <w:spacing w:after="0" w:line="240" w:lineRule="auto"/>
              <w:jc w:val="right"/>
              <w:rPr>
                <w:rFonts w:ascii="Times New Roman" w:eastAsia="Times New Roman" w:hAnsi="Times New Roman" w:cs="Times New Roman"/>
                <w:b/>
                <w:bCs/>
                <w:sz w:val="12"/>
                <w:szCs w:val="12"/>
                <w:lang w:eastAsia="ru-RU"/>
              </w:rPr>
            </w:pPr>
            <w:r w:rsidRPr="00677BDB">
              <w:rPr>
                <w:rFonts w:ascii="Times New Roman" w:eastAsia="Times New Roman" w:hAnsi="Times New Roman" w:cs="Times New Roman"/>
                <w:b/>
                <w:bCs/>
                <w:sz w:val="12"/>
                <w:szCs w:val="12"/>
                <w:lang w:eastAsia="ru-RU"/>
              </w:rPr>
              <w:t>16</w:t>
            </w:r>
          </w:p>
        </w:tc>
      </w:tr>
    </w:tbl>
    <w:p w:rsidR="00677BDB" w:rsidRPr="00677BDB" w:rsidRDefault="00677BDB" w:rsidP="00677BDB">
      <w:pPr>
        <w:autoSpaceDE w:val="0"/>
        <w:autoSpaceDN w:val="0"/>
        <w:adjustRightInd w:val="0"/>
        <w:spacing w:after="0" w:line="240" w:lineRule="auto"/>
        <w:ind w:firstLine="284"/>
        <w:outlineLvl w:val="0"/>
        <w:rPr>
          <w:rFonts w:ascii="Times New Roman" w:hAnsi="Times New Roman" w:cs="Times New Roman"/>
          <w:sz w:val="12"/>
          <w:szCs w:val="12"/>
        </w:rPr>
      </w:pPr>
    </w:p>
    <w:p w:rsidR="009D7C18" w:rsidRPr="009D7C18" w:rsidRDefault="009D7C18" w:rsidP="009D7C18">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9D7C18">
        <w:rPr>
          <w:rFonts w:ascii="Times New Roman" w:hAnsi="Times New Roman" w:cs="Times New Roman"/>
          <w:sz w:val="12"/>
          <w:szCs w:val="12"/>
        </w:rPr>
        <w:tab/>
        <w:t>Приложение № 4</w:t>
      </w:r>
    </w:p>
    <w:p w:rsidR="009D7C18" w:rsidRDefault="009D7C18" w:rsidP="009D7C18">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9D7C18">
        <w:rPr>
          <w:rFonts w:ascii="Times New Roman" w:hAnsi="Times New Roman" w:cs="Times New Roman"/>
          <w:sz w:val="12"/>
          <w:szCs w:val="12"/>
        </w:rPr>
        <w:t xml:space="preserve">к Постановлению администрации </w:t>
      </w:r>
    </w:p>
    <w:p w:rsidR="009D7C18" w:rsidRDefault="009D7C18" w:rsidP="009D7C18">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9D7C18">
        <w:rPr>
          <w:rFonts w:ascii="Times New Roman" w:hAnsi="Times New Roman" w:cs="Times New Roman"/>
          <w:sz w:val="12"/>
          <w:szCs w:val="12"/>
        </w:rPr>
        <w:t xml:space="preserve">сельского поселения Светлодольск </w:t>
      </w:r>
    </w:p>
    <w:p w:rsidR="009D7C18" w:rsidRDefault="009D7C18" w:rsidP="009D7C18">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9D7C18">
        <w:rPr>
          <w:rFonts w:ascii="Times New Roman" w:hAnsi="Times New Roman" w:cs="Times New Roman"/>
          <w:sz w:val="12"/>
          <w:szCs w:val="12"/>
        </w:rPr>
        <w:t xml:space="preserve"> муниципального района Сергиевский                                      </w:t>
      </w:r>
    </w:p>
    <w:p w:rsidR="009D7C18" w:rsidRDefault="009D7C18" w:rsidP="009D7C18">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9D7C18">
        <w:rPr>
          <w:rFonts w:ascii="Times New Roman" w:hAnsi="Times New Roman" w:cs="Times New Roman"/>
          <w:sz w:val="12"/>
          <w:szCs w:val="12"/>
        </w:rPr>
        <w:lastRenderedPageBreak/>
        <w:t xml:space="preserve">       №11  от "13" апреля 2</w:t>
      </w:r>
      <w:r>
        <w:rPr>
          <w:rFonts w:ascii="Times New Roman" w:hAnsi="Times New Roman" w:cs="Times New Roman"/>
          <w:sz w:val="12"/>
          <w:szCs w:val="12"/>
        </w:rPr>
        <w:t xml:space="preserve">021 г.        </w:t>
      </w:r>
    </w:p>
    <w:p w:rsidR="00677BDB" w:rsidRDefault="009D7C18" w:rsidP="009D7C18">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9D7C18">
        <w:rPr>
          <w:rFonts w:ascii="Times New Roman" w:hAnsi="Times New Roman" w:cs="Times New Roman"/>
          <w:sz w:val="12"/>
          <w:szCs w:val="12"/>
        </w:rPr>
        <w:t xml:space="preserve">Источники внутреннего финансирования дефицита бюджета сельского поселения Светлодольск за первый квартал 2021 года по кодам </w:t>
      </w:r>
      <w:proofErr w:type="gramStart"/>
      <w:r w:rsidRPr="009D7C18">
        <w:rPr>
          <w:rFonts w:ascii="Times New Roman" w:hAnsi="Times New Roman" w:cs="Times New Roman"/>
          <w:sz w:val="12"/>
          <w:szCs w:val="12"/>
        </w:rPr>
        <w:t>классификации источников финансирования дефицитов бюджетов</w:t>
      </w:r>
      <w:proofErr w:type="gramEnd"/>
    </w:p>
    <w:tbl>
      <w:tblPr>
        <w:tblW w:w="5000" w:type="pct"/>
        <w:tblLayout w:type="fixed"/>
        <w:tblLook w:val="04A0" w:firstRow="1" w:lastRow="0" w:firstColumn="1" w:lastColumn="0" w:noHBand="0" w:noVBand="1"/>
      </w:tblPr>
      <w:tblGrid>
        <w:gridCol w:w="1241"/>
        <w:gridCol w:w="1417"/>
        <w:gridCol w:w="4395"/>
        <w:gridCol w:w="676"/>
      </w:tblGrid>
      <w:tr w:rsidR="009D7C18" w:rsidRPr="009D7C18" w:rsidTr="009D7C18">
        <w:trPr>
          <w:trHeight w:val="70"/>
        </w:trPr>
        <w:tc>
          <w:tcPr>
            <w:tcW w:w="8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7C18" w:rsidRPr="009D7C18" w:rsidRDefault="009D7C18" w:rsidP="009D7C18">
            <w:pPr>
              <w:spacing w:after="0" w:line="240" w:lineRule="auto"/>
              <w:jc w:val="center"/>
              <w:rPr>
                <w:rFonts w:ascii="Times New Roman" w:eastAsia="Times New Roman" w:hAnsi="Times New Roman" w:cs="Times New Roman"/>
                <w:b/>
                <w:bCs/>
                <w:sz w:val="12"/>
                <w:szCs w:val="12"/>
                <w:lang w:eastAsia="ru-RU"/>
              </w:rPr>
            </w:pPr>
            <w:r w:rsidRPr="009D7C18">
              <w:rPr>
                <w:rFonts w:ascii="Times New Roman" w:eastAsia="Times New Roman" w:hAnsi="Times New Roman" w:cs="Times New Roman"/>
                <w:b/>
                <w:bCs/>
                <w:sz w:val="12"/>
                <w:szCs w:val="12"/>
                <w:lang w:eastAsia="ru-RU"/>
              </w:rPr>
              <w:t>Код главного администратора</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7C18" w:rsidRPr="009D7C18" w:rsidRDefault="009D7C18" w:rsidP="009D7C18">
            <w:pPr>
              <w:spacing w:after="0" w:line="240" w:lineRule="auto"/>
              <w:jc w:val="center"/>
              <w:rPr>
                <w:rFonts w:ascii="Times New Roman" w:eastAsia="Times New Roman" w:hAnsi="Times New Roman" w:cs="Times New Roman"/>
                <w:b/>
                <w:bCs/>
                <w:sz w:val="12"/>
                <w:szCs w:val="12"/>
                <w:lang w:eastAsia="ru-RU"/>
              </w:rPr>
            </w:pPr>
            <w:r w:rsidRPr="009D7C18">
              <w:rPr>
                <w:rFonts w:ascii="Times New Roman" w:eastAsia="Times New Roman" w:hAnsi="Times New Roman" w:cs="Times New Roman"/>
                <w:b/>
                <w:bCs/>
                <w:sz w:val="12"/>
                <w:szCs w:val="12"/>
                <w:lang w:eastAsia="ru-RU"/>
              </w:rPr>
              <w:t>Код</w:t>
            </w:r>
          </w:p>
        </w:tc>
        <w:tc>
          <w:tcPr>
            <w:tcW w:w="28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7C18" w:rsidRPr="009D7C18" w:rsidRDefault="009D7C18" w:rsidP="009D7C18">
            <w:pPr>
              <w:spacing w:after="0" w:line="240" w:lineRule="auto"/>
              <w:jc w:val="center"/>
              <w:rPr>
                <w:rFonts w:ascii="Times New Roman" w:eastAsia="Times New Roman" w:hAnsi="Times New Roman" w:cs="Times New Roman"/>
                <w:b/>
                <w:bCs/>
                <w:sz w:val="12"/>
                <w:szCs w:val="12"/>
                <w:lang w:eastAsia="ru-RU"/>
              </w:rPr>
            </w:pPr>
            <w:r w:rsidRPr="009D7C18">
              <w:rPr>
                <w:rFonts w:ascii="Times New Roman" w:eastAsia="Times New Roman" w:hAnsi="Times New Roman" w:cs="Times New Roman"/>
                <w:b/>
                <w:bCs/>
                <w:sz w:val="12"/>
                <w:szCs w:val="12"/>
                <w:lang w:eastAsia="ru-RU"/>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7C18" w:rsidRPr="009D7C18" w:rsidRDefault="009D7C18" w:rsidP="009D7C18">
            <w:pPr>
              <w:spacing w:after="0" w:line="240" w:lineRule="auto"/>
              <w:jc w:val="center"/>
              <w:rPr>
                <w:rFonts w:ascii="Times New Roman" w:eastAsia="Times New Roman" w:hAnsi="Times New Roman" w:cs="Times New Roman"/>
                <w:b/>
                <w:bCs/>
                <w:sz w:val="12"/>
                <w:szCs w:val="12"/>
                <w:lang w:eastAsia="ru-RU"/>
              </w:rPr>
            </w:pPr>
            <w:r w:rsidRPr="009D7C18">
              <w:rPr>
                <w:rFonts w:ascii="Times New Roman" w:eastAsia="Times New Roman" w:hAnsi="Times New Roman" w:cs="Times New Roman"/>
                <w:b/>
                <w:bCs/>
                <w:sz w:val="12"/>
                <w:szCs w:val="12"/>
                <w:lang w:eastAsia="ru-RU"/>
              </w:rPr>
              <w:t>Сумма,    тыс. рублей</w:t>
            </w:r>
          </w:p>
        </w:tc>
      </w:tr>
      <w:tr w:rsidR="009D7C18" w:rsidRPr="009D7C18" w:rsidTr="009D7C18">
        <w:trPr>
          <w:trHeight w:val="70"/>
        </w:trPr>
        <w:tc>
          <w:tcPr>
            <w:tcW w:w="803" w:type="pct"/>
            <w:tcBorders>
              <w:top w:val="nil"/>
              <w:left w:val="single" w:sz="4" w:space="0" w:color="auto"/>
              <w:bottom w:val="single" w:sz="4" w:space="0" w:color="auto"/>
              <w:right w:val="single" w:sz="4" w:space="0" w:color="auto"/>
            </w:tcBorders>
            <w:shd w:val="clear" w:color="auto" w:fill="auto"/>
            <w:noWrap/>
            <w:vAlign w:val="center"/>
            <w:hideMark/>
          </w:tcPr>
          <w:p w:rsidR="009D7C18" w:rsidRPr="009D7C18" w:rsidRDefault="009D7C18" w:rsidP="009D7C18">
            <w:pPr>
              <w:spacing w:after="0" w:line="240" w:lineRule="auto"/>
              <w:jc w:val="center"/>
              <w:rPr>
                <w:rFonts w:ascii="Times New Roman" w:eastAsia="Times New Roman" w:hAnsi="Times New Roman" w:cs="Times New Roman"/>
                <w:b/>
                <w:bCs/>
                <w:sz w:val="12"/>
                <w:szCs w:val="12"/>
                <w:lang w:eastAsia="ru-RU"/>
              </w:rPr>
            </w:pPr>
            <w:r w:rsidRPr="009D7C18">
              <w:rPr>
                <w:rFonts w:ascii="Times New Roman" w:eastAsia="Times New Roman" w:hAnsi="Times New Roman" w:cs="Times New Roman"/>
                <w:b/>
                <w:bCs/>
                <w:sz w:val="12"/>
                <w:szCs w:val="12"/>
                <w:lang w:eastAsia="ru-RU"/>
              </w:rPr>
              <w:t>430</w:t>
            </w:r>
          </w:p>
        </w:tc>
        <w:tc>
          <w:tcPr>
            <w:tcW w:w="917" w:type="pct"/>
            <w:tcBorders>
              <w:top w:val="nil"/>
              <w:left w:val="nil"/>
              <w:bottom w:val="single" w:sz="4" w:space="0" w:color="auto"/>
              <w:right w:val="single" w:sz="4" w:space="0" w:color="auto"/>
            </w:tcBorders>
            <w:shd w:val="clear" w:color="auto" w:fill="auto"/>
            <w:noWrap/>
            <w:vAlign w:val="center"/>
            <w:hideMark/>
          </w:tcPr>
          <w:p w:rsidR="009D7C18" w:rsidRPr="009D7C18" w:rsidRDefault="009D7C18" w:rsidP="009D7C18">
            <w:pPr>
              <w:spacing w:after="0" w:line="240" w:lineRule="auto"/>
              <w:jc w:val="center"/>
              <w:rPr>
                <w:rFonts w:ascii="Times New Roman" w:eastAsia="Times New Roman" w:hAnsi="Times New Roman" w:cs="Times New Roman"/>
                <w:b/>
                <w:bCs/>
                <w:sz w:val="12"/>
                <w:szCs w:val="12"/>
                <w:lang w:eastAsia="ru-RU"/>
              </w:rPr>
            </w:pPr>
            <w:r w:rsidRPr="009D7C18">
              <w:rPr>
                <w:rFonts w:ascii="Times New Roman" w:eastAsia="Times New Roman" w:hAnsi="Times New Roman" w:cs="Times New Roman"/>
                <w:b/>
                <w:bCs/>
                <w:sz w:val="12"/>
                <w:szCs w:val="12"/>
                <w:lang w:eastAsia="ru-RU"/>
              </w:rPr>
              <w:t>01 00 00 00 00 0000 000</w:t>
            </w:r>
          </w:p>
        </w:tc>
        <w:tc>
          <w:tcPr>
            <w:tcW w:w="2843" w:type="pct"/>
            <w:tcBorders>
              <w:top w:val="nil"/>
              <w:left w:val="nil"/>
              <w:bottom w:val="single" w:sz="4" w:space="0" w:color="auto"/>
              <w:right w:val="single" w:sz="4" w:space="0" w:color="auto"/>
            </w:tcBorders>
            <w:shd w:val="clear" w:color="auto" w:fill="auto"/>
            <w:noWrap/>
            <w:vAlign w:val="center"/>
            <w:hideMark/>
          </w:tcPr>
          <w:p w:rsidR="009D7C18" w:rsidRPr="009D7C18" w:rsidRDefault="009D7C18" w:rsidP="009D7C18">
            <w:pPr>
              <w:spacing w:after="0" w:line="240" w:lineRule="auto"/>
              <w:jc w:val="center"/>
              <w:rPr>
                <w:rFonts w:ascii="Times New Roman" w:eastAsia="Times New Roman" w:hAnsi="Times New Roman" w:cs="Times New Roman"/>
                <w:b/>
                <w:bCs/>
                <w:sz w:val="12"/>
                <w:szCs w:val="12"/>
                <w:lang w:eastAsia="ru-RU"/>
              </w:rPr>
            </w:pPr>
            <w:r w:rsidRPr="009D7C18">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437" w:type="pct"/>
            <w:tcBorders>
              <w:top w:val="nil"/>
              <w:left w:val="nil"/>
              <w:bottom w:val="single" w:sz="4" w:space="0" w:color="auto"/>
              <w:right w:val="single" w:sz="4" w:space="0" w:color="auto"/>
            </w:tcBorders>
            <w:shd w:val="clear" w:color="auto" w:fill="auto"/>
            <w:noWrap/>
            <w:vAlign w:val="center"/>
            <w:hideMark/>
          </w:tcPr>
          <w:p w:rsidR="009D7C18" w:rsidRPr="009D7C18" w:rsidRDefault="009D7C18" w:rsidP="009D7C18">
            <w:pPr>
              <w:spacing w:after="0" w:line="240" w:lineRule="auto"/>
              <w:jc w:val="center"/>
              <w:rPr>
                <w:rFonts w:ascii="Times New Roman" w:eastAsia="Times New Roman" w:hAnsi="Times New Roman" w:cs="Times New Roman"/>
                <w:b/>
                <w:bCs/>
                <w:sz w:val="12"/>
                <w:szCs w:val="12"/>
                <w:lang w:eastAsia="ru-RU"/>
              </w:rPr>
            </w:pPr>
            <w:r w:rsidRPr="009D7C18">
              <w:rPr>
                <w:rFonts w:ascii="Times New Roman" w:eastAsia="Times New Roman" w:hAnsi="Times New Roman" w:cs="Times New Roman"/>
                <w:b/>
                <w:bCs/>
                <w:sz w:val="12"/>
                <w:szCs w:val="12"/>
                <w:lang w:eastAsia="ru-RU"/>
              </w:rPr>
              <w:t>404</w:t>
            </w:r>
          </w:p>
        </w:tc>
      </w:tr>
      <w:tr w:rsidR="009D7C18" w:rsidRPr="009D7C18" w:rsidTr="009D7C18">
        <w:trPr>
          <w:trHeight w:val="70"/>
        </w:trPr>
        <w:tc>
          <w:tcPr>
            <w:tcW w:w="803" w:type="pct"/>
            <w:tcBorders>
              <w:top w:val="nil"/>
              <w:left w:val="single" w:sz="4" w:space="0" w:color="auto"/>
              <w:bottom w:val="single" w:sz="4" w:space="0" w:color="auto"/>
              <w:right w:val="single" w:sz="4" w:space="0" w:color="auto"/>
            </w:tcBorders>
            <w:shd w:val="clear" w:color="auto" w:fill="auto"/>
            <w:noWrap/>
            <w:vAlign w:val="center"/>
            <w:hideMark/>
          </w:tcPr>
          <w:p w:rsidR="009D7C18" w:rsidRPr="009D7C18" w:rsidRDefault="009D7C18" w:rsidP="009D7C18">
            <w:pPr>
              <w:spacing w:after="0" w:line="240" w:lineRule="auto"/>
              <w:jc w:val="center"/>
              <w:rPr>
                <w:rFonts w:ascii="Times New Roman" w:eastAsia="Times New Roman" w:hAnsi="Times New Roman" w:cs="Times New Roman"/>
                <w:b/>
                <w:bCs/>
                <w:sz w:val="12"/>
                <w:szCs w:val="12"/>
                <w:lang w:eastAsia="ru-RU"/>
              </w:rPr>
            </w:pPr>
            <w:r w:rsidRPr="009D7C18">
              <w:rPr>
                <w:rFonts w:ascii="Times New Roman" w:eastAsia="Times New Roman" w:hAnsi="Times New Roman" w:cs="Times New Roman"/>
                <w:b/>
                <w:bCs/>
                <w:sz w:val="12"/>
                <w:szCs w:val="12"/>
                <w:lang w:eastAsia="ru-RU"/>
              </w:rPr>
              <w:t>430</w:t>
            </w:r>
          </w:p>
        </w:tc>
        <w:tc>
          <w:tcPr>
            <w:tcW w:w="917" w:type="pct"/>
            <w:tcBorders>
              <w:top w:val="nil"/>
              <w:left w:val="nil"/>
              <w:bottom w:val="single" w:sz="4" w:space="0" w:color="auto"/>
              <w:right w:val="single" w:sz="4" w:space="0" w:color="auto"/>
            </w:tcBorders>
            <w:shd w:val="clear" w:color="auto" w:fill="auto"/>
            <w:noWrap/>
            <w:vAlign w:val="center"/>
            <w:hideMark/>
          </w:tcPr>
          <w:p w:rsidR="009D7C18" w:rsidRPr="009D7C18" w:rsidRDefault="009D7C18" w:rsidP="009D7C18">
            <w:pPr>
              <w:spacing w:after="0" w:line="240" w:lineRule="auto"/>
              <w:jc w:val="center"/>
              <w:rPr>
                <w:rFonts w:ascii="Times New Roman" w:eastAsia="Times New Roman" w:hAnsi="Times New Roman" w:cs="Times New Roman"/>
                <w:b/>
                <w:bCs/>
                <w:sz w:val="12"/>
                <w:szCs w:val="12"/>
                <w:lang w:eastAsia="ru-RU"/>
              </w:rPr>
            </w:pPr>
            <w:r w:rsidRPr="009D7C18">
              <w:rPr>
                <w:rFonts w:ascii="Times New Roman" w:eastAsia="Times New Roman" w:hAnsi="Times New Roman" w:cs="Times New Roman"/>
                <w:b/>
                <w:bCs/>
                <w:sz w:val="12"/>
                <w:szCs w:val="12"/>
                <w:lang w:eastAsia="ru-RU"/>
              </w:rPr>
              <w:t>01 05 00 00 00 0000 000</w:t>
            </w:r>
          </w:p>
        </w:tc>
        <w:tc>
          <w:tcPr>
            <w:tcW w:w="2843" w:type="pct"/>
            <w:tcBorders>
              <w:top w:val="single" w:sz="4" w:space="0" w:color="auto"/>
              <w:left w:val="nil"/>
              <w:bottom w:val="single" w:sz="4" w:space="0" w:color="auto"/>
              <w:right w:val="single" w:sz="4" w:space="0" w:color="auto"/>
            </w:tcBorders>
            <w:shd w:val="clear" w:color="auto" w:fill="auto"/>
            <w:vAlign w:val="center"/>
            <w:hideMark/>
          </w:tcPr>
          <w:p w:rsidR="009D7C18" w:rsidRPr="009D7C18" w:rsidRDefault="009D7C18" w:rsidP="009D7C18">
            <w:pPr>
              <w:spacing w:after="0" w:line="240" w:lineRule="auto"/>
              <w:jc w:val="center"/>
              <w:rPr>
                <w:rFonts w:ascii="Times New Roman" w:eastAsia="Times New Roman" w:hAnsi="Times New Roman" w:cs="Times New Roman"/>
                <w:b/>
                <w:bCs/>
                <w:sz w:val="12"/>
                <w:szCs w:val="12"/>
                <w:lang w:eastAsia="ru-RU"/>
              </w:rPr>
            </w:pPr>
            <w:r w:rsidRPr="009D7C18">
              <w:rPr>
                <w:rFonts w:ascii="Times New Roman" w:eastAsia="Times New Roman" w:hAnsi="Times New Roman" w:cs="Times New Roman"/>
                <w:b/>
                <w:bCs/>
                <w:sz w:val="12"/>
                <w:szCs w:val="12"/>
                <w:lang w:eastAsia="ru-RU"/>
              </w:rPr>
              <w:t>Изменение остатков средств на счетах по учету средств бюджета</w:t>
            </w:r>
          </w:p>
        </w:tc>
        <w:tc>
          <w:tcPr>
            <w:tcW w:w="437" w:type="pct"/>
            <w:tcBorders>
              <w:top w:val="nil"/>
              <w:left w:val="nil"/>
              <w:bottom w:val="single" w:sz="4" w:space="0" w:color="auto"/>
              <w:right w:val="single" w:sz="4" w:space="0" w:color="auto"/>
            </w:tcBorders>
            <w:shd w:val="clear" w:color="auto" w:fill="auto"/>
            <w:noWrap/>
            <w:vAlign w:val="center"/>
            <w:hideMark/>
          </w:tcPr>
          <w:p w:rsidR="009D7C18" w:rsidRPr="009D7C18" w:rsidRDefault="009D7C18" w:rsidP="009D7C18">
            <w:pPr>
              <w:spacing w:after="0" w:line="240" w:lineRule="auto"/>
              <w:jc w:val="center"/>
              <w:rPr>
                <w:rFonts w:ascii="Times New Roman" w:eastAsia="Times New Roman" w:hAnsi="Times New Roman" w:cs="Times New Roman"/>
                <w:b/>
                <w:bCs/>
                <w:sz w:val="12"/>
                <w:szCs w:val="12"/>
                <w:lang w:eastAsia="ru-RU"/>
              </w:rPr>
            </w:pPr>
            <w:r w:rsidRPr="009D7C18">
              <w:rPr>
                <w:rFonts w:ascii="Times New Roman" w:eastAsia="Times New Roman" w:hAnsi="Times New Roman" w:cs="Times New Roman"/>
                <w:b/>
                <w:bCs/>
                <w:sz w:val="12"/>
                <w:szCs w:val="12"/>
                <w:lang w:eastAsia="ru-RU"/>
              </w:rPr>
              <w:t>404</w:t>
            </w:r>
          </w:p>
        </w:tc>
      </w:tr>
      <w:tr w:rsidR="009D7C18" w:rsidRPr="009D7C18" w:rsidTr="009D7C18">
        <w:trPr>
          <w:trHeight w:val="70"/>
        </w:trPr>
        <w:tc>
          <w:tcPr>
            <w:tcW w:w="803" w:type="pct"/>
            <w:tcBorders>
              <w:top w:val="nil"/>
              <w:left w:val="single" w:sz="4" w:space="0" w:color="auto"/>
              <w:bottom w:val="single" w:sz="4" w:space="0" w:color="auto"/>
              <w:right w:val="single" w:sz="4" w:space="0" w:color="auto"/>
            </w:tcBorders>
            <w:shd w:val="clear" w:color="auto" w:fill="auto"/>
            <w:noWrap/>
            <w:vAlign w:val="center"/>
            <w:hideMark/>
          </w:tcPr>
          <w:p w:rsidR="009D7C18" w:rsidRPr="009D7C18" w:rsidRDefault="009D7C18" w:rsidP="009D7C18">
            <w:pPr>
              <w:spacing w:after="0" w:line="240" w:lineRule="auto"/>
              <w:jc w:val="center"/>
              <w:rPr>
                <w:rFonts w:ascii="Times New Roman" w:eastAsia="Times New Roman" w:hAnsi="Times New Roman" w:cs="Times New Roman"/>
                <w:b/>
                <w:bCs/>
                <w:sz w:val="12"/>
                <w:szCs w:val="12"/>
                <w:lang w:eastAsia="ru-RU"/>
              </w:rPr>
            </w:pPr>
            <w:r w:rsidRPr="009D7C18">
              <w:rPr>
                <w:rFonts w:ascii="Times New Roman" w:eastAsia="Times New Roman" w:hAnsi="Times New Roman" w:cs="Times New Roman"/>
                <w:b/>
                <w:bCs/>
                <w:sz w:val="12"/>
                <w:szCs w:val="12"/>
                <w:lang w:eastAsia="ru-RU"/>
              </w:rPr>
              <w:t>430</w:t>
            </w:r>
          </w:p>
        </w:tc>
        <w:tc>
          <w:tcPr>
            <w:tcW w:w="917" w:type="pct"/>
            <w:tcBorders>
              <w:top w:val="nil"/>
              <w:left w:val="nil"/>
              <w:bottom w:val="single" w:sz="4" w:space="0" w:color="auto"/>
              <w:right w:val="single" w:sz="4" w:space="0" w:color="auto"/>
            </w:tcBorders>
            <w:shd w:val="clear" w:color="auto" w:fill="auto"/>
            <w:noWrap/>
            <w:vAlign w:val="center"/>
            <w:hideMark/>
          </w:tcPr>
          <w:p w:rsidR="009D7C18" w:rsidRPr="009D7C18" w:rsidRDefault="009D7C18" w:rsidP="009D7C18">
            <w:pPr>
              <w:spacing w:after="0" w:line="240" w:lineRule="auto"/>
              <w:jc w:val="center"/>
              <w:rPr>
                <w:rFonts w:ascii="Times New Roman" w:eastAsia="Times New Roman" w:hAnsi="Times New Roman" w:cs="Times New Roman"/>
                <w:b/>
                <w:bCs/>
                <w:sz w:val="12"/>
                <w:szCs w:val="12"/>
                <w:lang w:eastAsia="ru-RU"/>
              </w:rPr>
            </w:pPr>
            <w:r w:rsidRPr="009D7C18">
              <w:rPr>
                <w:rFonts w:ascii="Times New Roman" w:eastAsia="Times New Roman" w:hAnsi="Times New Roman" w:cs="Times New Roman"/>
                <w:b/>
                <w:bCs/>
                <w:sz w:val="12"/>
                <w:szCs w:val="12"/>
                <w:lang w:eastAsia="ru-RU"/>
              </w:rPr>
              <w:t>01 05 00 00 00 0000 500</w:t>
            </w:r>
          </w:p>
        </w:tc>
        <w:tc>
          <w:tcPr>
            <w:tcW w:w="2843" w:type="pct"/>
            <w:tcBorders>
              <w:top w:val="nil"/>
              <w:left w:val="nil"/>
              <w:bottom w:val="single" w:sz="4" w:space="0" w:color="auto"/>
              <w:right w:val="single" w:sz="4" w:space="0" w:color="auto"/>
            </w:tcBorders>
            <w:shd w:val="clear" w:color="auto" w:fill="auto"/>
            <w:noWrap/>
            <w:vAlign w:val="center"/>
            <w:hideMark/>
          </w:tcPr>
          <w:p w:rsidR="009D7C18" w:rsidRPr="009D7C18" w:rsidRDefault="009D7C18" w:rsidP="009D7C18">
            <w:pPr>
              <w:spacing w:after="0" w:line="240" w:lineRule="auto"/>
              <w:jc w:val="center"/>
              <w:rPr>
                <w:rFonts w:ascii="Times New Roman" w:eastAsia="Times New Roman" w:hAnsi="Times New Roman" w:cs="Times New Roman"/>
                <w:b/>
                <w:bCs/>
                <w:sz w:val="12"/>
                <w:szCs w:val="12"/>
                <w:lang w:eastAsia="ru-RU"/>
              </w:rPr>
            </w:pPr>
            <w:r w:rsidRPr="009D7C18">
              <w:rPr>
                <w:rFonts w:ascii="Times New Roman" w:eastAsia="Times New Roman" w:hAnsi="Times New Roman" w:cs="Times New Roman"/>
                <w:b/>
                <w:bCs/>
                <w:sz w:val="12"/>
                <w:szCs w:val="12"/>
                <w:lang w:eastAsia="ru-RU"/>
              </w:rPr>
              <w:t>Увеличение остатков средств бюджетов</w:t>
            </w:r>
          </w:p>
        </w:tc>
        <w:tc>
          <w:tcPr>
            <w:tcW w:w="437" w:type="pct"/>
            <w:tcBorders>
              <w:top w:val="nil"/>
              <w:left w:val="nil"/>
              <w:bottom w:val="single" w:sz="4" w:space="0" w:color="auto"/>
              <w:right w:val="single" w:sz="4" w:space="0" w:color="auto"/>
            </w:tcBorders>
            <w:shd w:val="clear" w:color="auto" w:fill="auto"/>
            <w:noWrap/>
            <w:vAlign w:val="center"/>
            <w:hideMark/>
          </w:tcPr>
          <w:p w:rsidR="009D7C18" w:rsidRPr="009D7C18" w:rsidRDefault="009D7C18" w:rsidP="009D7C18">
            <w:pPr>
              <w:spacing w:after="0" w:line="240" w:lineRule="auto"/>
              <w:jc w:val="center"/>
              <w:rPr>
                <w:rFonts w:ascii="Times New Roman" w:eastAsia="Times New Roman" w:hAnsi="Times New Roman" w:cs="Times New Roman"/>
                <w:b/>
                <w:bCs/>
                <w:sz w:val="12"/>
                <w:szCs w:val="12"/>
                <w:lang w:eastAsia="ru-RU"/>
              </w:rPr>
            </w:pPr>
            <w:r w:rsidRPr="009D7C18">
              <w:rPr>
                <w:rFonts w:ascii="Times New Roman" w:eastAsia="Times New Roman" w:hAnsi="Times New Roman" w:cs="Times New Roman"/>
                <w:b/>
                <w:bCs/>
                <w:sz w:val="12"/>
                <w:szCs w:val="12"/>
                <w:lang w:eastAsia="ru-RU"/>
              </w:rPr>
              <w:t>-1294</w:t>
            </w:r>
          </w:p>
        </w:tc>
      </w:tr>
      <w:tr w:rsidR="009D7C18" w:rsidRPr="009D7C18" w:rsidTr="009D7C18">
        <w:trPr>
          <w:trHeight w:val="70"/>
        </w:trPr>
        <w:tc>
          <w:tcPr>
            <w:tcW w:w="803" w:type="pct"/>
            <w:tcBorders>
              <w:top w:val="nil"/>
              <w:left w:val="single" w:sz="4" w:space="0" w:color="auto"/>
              <w:bottom w:val="single" w:sz="4" w:space="0" w:color="auto"/>
              <w:right w:val="single" w:sz="4" w:space="0" w:color="auto"/>
            </w:tcBorders>
            <w:shd w:val="clear" w:color="auto" w:fill="auto"/>
            <w:noWrap/>
            <w:vAlign w:val="center"/>
            <w:hideMark/>
          </w:tcPr>
          <w:p w:rsidR="009D7C18" w:rsidRPr="009D7C18" w:rsidRDefault="009D7C18" w:rsidP="009D7C18">
            <w:pPr>
              <w:spacing w:after="0" w:line="240" w:lineRule="auto"/>
              <w:jc w:val="center"/>
              <w:rPr>
                <w:rFonts w:ascii="Times New Roman" w:eastAsia="Times New Roman" w:hAnsi="Times New Roman" w:cs="Times New Roman"/>
                <w:sz w:val="12"/>
                <w:szCs w:val="12"/>
                <w:lang w:eastAsia="ru-RU"/>
              </w:rPr>
            </w:pPr>
            <w:r w:rsidRPr="009D7C18">
              <w:rPr>
                <w:rFonts w:ascii="Times New Roman" w:eastAsia="Times New Roman" w:hAnsi="Times New Roman" w:cs="Times New Roman"/>
                <w:sz w:val="12"/>
                <w:szCs w:val="12"/>
                <w:lang w:eastAsia="ru-RU"/>
              </w:rPr>
              <w:t>430</w:t>
            </w:r>
          </w:p>
        </w:tc>
        <w:tc>
          <w:tcPr>
            <w:tcW w:w="917" w:type="pct"/>
            <w:tcBorders>
              <w:top w:val="nil"/>
              <w:left w:val="nil"/>
              <w:bottom w:val="single" w:sz="4" w:space="0" w:color="auto"/>
              <w:right w:val="single" w:sz="4" w:space="0" w:color="auto"/>
            </w:tcBorders>
            <w:shd w:val="clear" w:color="auto" w:fill="auto"/>
            <w:noWrap/>
            <w:vAlign w:val="center"/>
            <w:hideMark/>
          </w:tcPr>
          <w:p w:rsidR="009D7C18" w:rsidRPr="009D7C18" w:rsidRDefault="009D7C18" w:rsidP="009D7C18">
            <w:pPr>
              <w:spacing w:after="0" w:line="240" w:lineRule="auto"/>
              <w:jc w:val="center"/>
              <w:rPr>
                <w:rFonts w:ascii="Times New Roman" w:eastAsia="Times New Roman" w:hAnsi="Times New Roman" w:cs="Times New Roman"/>
                <w:sz w:val="12"/>
                <w:szCs w:val="12"/>
                <w:lang w:eastAsia="ru-RU"/>
              </w:rPr>
            </w:pPr>
            <w:r w:rsidRPr="009D7C18">
              <w:rPr>
                <w:rFonts w:ascii="Times New Roman" w:eastAsia="Times New Roman" w:hAnsi="Times New Roman" w:cs="Times New Roman"/>
                <w:sz w:val="12"/>
                <w:szCs w:val="12"/>
                <w:lang w:eastAsia="ru-RU"/>
              </w:rPr>
              <w:t>01 05 02 00 00 0000 500</w:t>
            </w:r>
          </w:p>
        </w:tc>
        <w:tc>
          <w:tcPr>
            <w:tcW w:w="2843" w:type="pct"/>
            <w:tcBorders>
              <w:top w:val="nil"/>
              <w:left w:val="nil"/>
              <w:bottom w:val="single" w:sz="4" w:space="0" w:color="auto"/>
              <w:right w:val="single" w:sz="4" w:space="0" w:color="auto"/>
            </w:tcBorders>
            <w:shd w:val="clear" w:color="auto" w:fill="auto"/>
            <w:noWrap/>
            <w:vAlign w:val="center"/>
            <w:hideMark/>
          </w:tcPr>
          <w:p w:rsidR="009D7C18" w:rsidRPr="009D7C18" w:rsidRDefault="009D7C18" w:rsidP="009D7C18">
            <w:pPr>
              <w:spacing w:after="0" w:line="240" w:lineRule="auto"/>
              <w:jc w:val="center"/>
              <w:rPr>
                <w:rFonts w:ascii="Times New Roman" w:eastAsia="Times New Roman" w:hAnsi="Times New Roman" w:cs="Times New Roman"/>
                <w:sz w:val="12"/>
                <w:szCs w:val="12"/>
                <w:lang w:eastAsia="ru-RU"/>
              </w:rPr>
            </w:pPr>
            <w:r w:rsidRPr="009D7C18">
              <w:rPr>
                <w:rFonts w:ascii="Times New Roman" w:eastAsia="Times New Roman" w:hAnsi="Times New Roman" w:cs="Times New Roman"/>
                <w:sz w:val="12"/>
                <w:szCs w:val="12"/>
                <w:lang w:eastAsia="ru-RU"/>
              </w:rPr>
              <w:t>Увеличение прочих остатков  средств бюджетов</w:t>
            </w:r>
          </w:p>
        </w:tc>
        <w:tc>
          <w:tcPr>
            <w:tcW w:w="437" w:type="pct"/>
            <w:tcBorders>
              <w:top w:val="nil"/>
              <w:left w:val="nil"/>
              <w:bottom w:val="single" w:sz="4" w:space="0" w:color="auto"/>
              <w:right w:val="single" w:sz="4" w:space="0" w:color="auto"/>
            </w:tcBorders>
            <w:shd w:val="clear" w:color="auto" w:fill="auto"/>
            <w:noWrap/>
            <w:vAlign w:val="center"/>
            <w:hideMark/>
          </w:tcPr>
          <w:p w:rsidR="009D7C18" w:rsidRPr="009D7C18" w:rsidRDefault="009D7C18" w:rsidP="009D7C18">
            <w:pPr>
              <w:spacing w:after="0" w:line="240" w:lineRule="auto"/>
              <w:jc w:val="center"/>
              <w:rPr>
                <w:rFonts w:ascii="Times New Roman" w:eastAsia="Times New Roman" w:hAnsi="Times New Roman" w:cs="Times New Roman"/>
                <w:sz w:val="12"/>
                <w:szCs w:val="12"/>
                <w:lang w:eastAsia="ru-RU"/>
              </w:rPr>
            </w:pPr>
            <w:r w:rsidRPr="009D7C18">
              <w:rPr>
                <w:rFonts w:ascii="Times New Roman" w:eastAsia="Times New Roman" w:hAnsi="Times New Roman" w:cs="Times New Roman"/>
                <w:sz w:val="12"/>
                <w:szCs w:val="12"/>
                <w:lang w:eastAsia="ru-RU"/>
              </w:rPr>
              <w:t>-1294</w:t>
            </w:r>
          </w:p>
        </w:tc>
      </w:tr>
      <w:tr w:rsidR="009D7C18" w:rsidRPr="009D7C18" w:rsidTr="009D7C18">
        <w:trPr>
          <w:trHeight w:val="70"/>
        </w:trPr>
        <w:tc>
          <w:tcPr>
            <w:tcW w:w="803" w:type="pct"/>
            <w:tcBorders>
              <w:top w:val="nil"/>
              <w:left w:val="single" w:sz="4" w:space="0" w:color="auto"/>
              <w:bottom w:val="single" w:sz="4" w:space="0" w:color="auto"/>
              <w:right w:val="single" w:sz="4" w:space="0" w:color="auto"/>
            </w:tcBorders>
            <w:shd w:val="clear" w:color="auto" w:fill="auto"/>
            <w:noWrap/>
            <w:vAlign w:val="center"/>
            <w:hideMark/>
          </w:tcPr>
          <w:p w:rsidR="009D7C18" w:rsidRPr="009D7C18" w:rsidRDefault="009D7C18" w:rsidP="009D7C18">
            <w:pPr>
              <w:spacing w:after="0" w:line="240" w:lineRule="auto"/>
              <w:jc w:val="center"/>
              <w:rPr>
                <w:rFonts w:ascii="Times New Roman" w:eastAsia="Times New Roman" w:hAnsi="Times New Roman" w:cs="Times New Roman"/>
                <w:sz w:val="12"/>
                <w:szCs w:val="12"/>
                <w:lang w:eastAsia="ru-RU"/>
              </w:rPr>
            </w:pPr>
            <w:r w:rsidRPr="009D7C18">
              <w:rPr>
                <w:rFonts w:ascii="Times New Roman" w:eastAsia="Times New Roman" w:hAnsi="Times New Roman" w:cs="Times New Roman"/>
                <w:sz w:val="12"/>
                <w:szCs w:val="12"/>
                <w:lang w:eastAsia="ru-RU"/>
              </w:rPr>
              <w:t>430</w:t>
            </w:r>
          </w:p>
        </w:tc>
        <w:tc>
          <w:tcPr>
            <w:tcW w:w="917" w:type="pct"/>
            <w:tcBorders>
              <w:top w:val="nil"/>
              <w:left w:val="nil"/>
              <w:bottom w:val="single" w:sz="4" w:space="0" w:color="auto"/>
              <w:right w:val="single" w:sz="4" w:space="0" w:color="auto"/>
            </w:tcBorders>
            <w:shd w:val="clear" w:color="auto" w:fill="auto"/>
            <w:noWrap/>
            <w:vAlign w:val="center"/>
            <w:hideMark/>
          </w:tcPr>
          <w:p w:rsidR="009D7C18" w:rsidRPr="009D7C18" w:rsidRDefault="009D7C18" w:rsidP="009D7C18">
            <w:pPr>
              <w:spacing w:after="0" w:line="240" w:lineRule="auto"/>
              <w:jc w:val="center"/>
              <w:rPr>
                <w:rFonts w:ascii="Times New Roman" w:eastAsia="Times New Roman" w:hAnsi="Times New Roman" w:cs="Times New Roman"/>
                <w:sz w:val="12"/>
                <w:szCs w:val="12"/>
                <w:lang w:eastAsia="ru-RU"/>
              </w:rPr>
            </w:pPr>
            <w:r w:rsidRPr="009D7C18">
              <w:rPr>
                <w:rFonts w:ascii="Times New Roman" w:eastAsia="Times New Roman" w:hAnsi="Times New Roman" w:cs="Times New Roman"/>
                <w:sz w:val="12"/>
                <w:szCs w:val="12"/>
                <w:lang w:eastAsia="ru-RU"/>
              </w:rPr>
              <w:t>01 05 02 01 00 0000 510</w:t>
            </w:r>
          </w:p>
        </w:tc>
        <w:tc>
          <w:tcPr>
            <w:tcW w:w="2843" w:type="pct"/>
            <w:tcBorders>
              <w:top w:val="nil"/>
              <w:left w:val="nil"/>
              <w:bottom w:val="single" w:sz="4" w:space="0" w:color="auto"/>
              <w:right w:val="single" w:sz="4" w:space="0" w:color="auto"/>
            </w:tcBorders>
            <w:shd w:val="clear" w:color="auto" w:fill="auto"/>
            <w:noWrap/>
            <w:vAlign w:val="center"/>
            <w:hideMark/>
          </w:tcPr>
          <w:p w:rsidR="009D7C18" w:rsidRPr="009D7C18" w:rsidRDefault="009D7C18" w:rsidP="009D7C18">
            <w:pPr>
              <w:spacing w:after="0" w:line="240" w:lineRule="auto"/>
              <w:jc w:val="center"/>
              <w:rPr>
                <w:rFonts w:ascii="Times New Roman" w:eastAsia="Times New Roman" w:hAnsi="Times New Roman" w:cs="Times New Roman"/>
                <w:sz w:val="12"/>
                <w:szCs w:val="12"/>
                <w:lang w:eastAsia="ru-RU"/>
              </w:rPr>
            </w:pPr>
            <w:r w:rsidRPr="009D7C18">
              <w:rPr>
                <w:rFonts w:ascii="Times New Roman" w:eastAsia="Times New Roman" w:hAnsi="Times New Roman" w:cs="Times New Roman"/>
                <w:sz w:val="12"/>
                <w:szCs w:val="12"/>
                <w:lang w:eastAsia="ru-RU"/>
              </w:rPr>
              <w:t>Увеличение прочих остатков денежных средств бюджетов</w:t>
            </w:r>
          </w:p>
        </w:tc>
        <w:tc>
          <w:tcPr>
            <w:tcW w:w="437" w:type="pct"/>
            <w:tcBorders>
              <w:top w:val="nil"/>
              <w:left w:val="nil"/>
              <w:bottom w:val="single" w:sz="4" w:space="0" w:color="auto"/>
              <w:right w:val="single" w:sz="4" w:space="0" w:color="auto"/>
            </w:tcBorders>
            <w:shd w:val="clear" w:color="auto" w:fill="auto"/>
            <w:noWrap/>
            <w:vAlign w:val="center"/>
            <w:hideMark/>
          </w:tcPr>
          <w:p w:rsidR="009D7C18" w:rsidRPr="009D7C18" w:rsidRDefault="009D7C18" w:rsidP="009D7C18">
            <w:pPr>
              <w:spacing w:after="0" w:line="240" w:lineRule="auto"/>
              <w:jc w:val="center"/>
              <w:rPr>
                <w:rFonts w:ascii="Times New Roman" w:eastAsia="Times New Roman" w:hAnsi="Times New Roman" w:cs="Times New Roman"/>
                <w:sz w:val="12"/>
                <w:szCs w:val="12"/>
                <w:lang w:eastAsia="ru-RU"/>
              </w:rPr>
            </w:pPr>
            <w:r w:rsidRPr="009D7C18">
              <w:rPr>
                <w:rFonts w:ascii="Times New Roman" w:eastAsia="Times New Roman" w:hAnsi="Times New Roman" w:cs="Times New Roman"/>
                <w:sz w:val="12"/>
                <w:szCs w:val="12"/>
                <w:lang w:eastAsia="ru-RU"/>
              </w:rPr>
              <w:t>-1294</w:t>
            </w:r>
          </w:p>
        </w:tc>
      </w:tr>
      <w:tr w:rsidR="009D7C18" w:rsidRPr="009D7C18" w:rsidTr="009D7C18">
        <w:trPr>
          <w:trHeight w:val="70"/>
        </w:trPr>
        <w:tc>
          <w:tcPr>
            <w:tcW w:w="803" w:type="pct"/>
            <w:tcBorders>
              <w:top w:val="nil"/>
              <w:left w:val="single" w:sz="4" w:space="0" w:color="auto"/>
              <w:bottom w:val="single" w:sz="4" w:space="0" w:color="auto"/>
              <w:right w:val="single" w:sz="4" w:space="0" w:color="auto"/>
            </w:tcBorders>
            <w:shd w:val="clear" w:color="auto" w:fill="auto"/>
            <w:noWrap/>
            <w:vAlign w:val="center"/>
            <w:hideMark/>
          </w:tcPr>
          <w:p w:rsidR="009D7C18" w:rsidRPr="009D7C18" w:rsidRDefault="009D7C18" w:rsidP="009D7C18">
            <w:pPr>
              <w:spacing w:after="0" w:line="240" w:lineRule="auto"/>
              <w:jc w:val="center"/>
              <w:rPr>
                <w:rFonts w:ascii="Times New Roman" w:eastAsia="Times New Roman" w:hAnsi="Times New Roman" w:cs="Times New Roman"/>
                <w:sz w:val="12"/>
                <w:szCs w:val="12"/>
                <w:lang w:eastAsia="ru-RU"/>
              </w:rPr>
            </w:pPr>
            <w:r w:rsidRPr="009D7C18">
              <w:rPr>
                <w:rFonts w:ascii="Times New Roman" w:eastAsia="Times New Roman" w:hAnsi="Times New Roman" w:cs="Times New Roman"/>
                <w:sz w:val="12"/>
                <w:szCs w:val="12"/>
                <w:lang w:eastAsia="ru-RU"/>
              </w:rPr>
              <w:t>430</w:t>
            </w:r>
          </w:p>
        </w:tc>
        <w:tc>
          <w:tcPr>
            <w:tcW w:w="917" w:type="pct"/>
            <w:tcBorders>
              <w:top w:val="nil"/>
              <w:left w:val="nil"/>
              <w:bottom w:val="single" w:sz="4" w:space="0" w:color="auto"/>
              <w:right w:val="single" w:sz="4" w:space="0" w:color="auto"/>
            </w:tcBorders>
            <w:shd w:val="clear" w:color="auto" w:fill="auto"/>
            <w:noWrap/>
            <w:vAlign w:val="center"/>
            <w:hideMark/>
          </w:tcPr>
          <w:p w:rsidR="009D7C18" w:rsidRPr="009D7C18" w:rsidRDefault="009D7C18" w:rsidP="009D7C18">
            <w:pPr>
              <w:spacing w:after="0" w:line="240" w:lineRule="auto"/>
              <w:jc w:val="center"/>
              <w:rPr>
                <w:rFonts w:ascii="Times New Roman" w:eastAsia="Times New Roman" w:hAnsi="Times New Roman" w:cs="Times New Roman"/>
                <w:sz w:val="12"/>
                <w:szCs w:val="12"/>
                <w:lang w:eastAsia="ru-RU"/>
              </w:rPr>
            </w:pPr>
            <w:r w:rsidRPr="009D7C18">
              <w:rPr>
                <w:rFonts w:ascii="Times New Roman" w:eastAsia="Times New Roman" w:hAnsi="Times New Roman" w:cs="Times New Roman"/>
                <w:sz w:val="12"/>
                <w:szCs w:val="12"/>
                <w:lang w:eastAsia="ru-RU"/>
              </w:rPr>
              <w:t>01 05 02 01 10 0000 510</w:t>
            </w:r>
          </w:p>
        </w:tc>
        <w:tc>
          <w:tcPr>
            <w:tcW w:w="2843" w:type="pct"/>
            <w:tcBorders>
              <w:top w:val="nil"/>
              <w:left w:val="nil"/>
              <w:bottom w:val="single" w:sz="4" w:space="0" w:color="auto"/>
              <w:right w:val="single" w:sz="4" w:space="0" w:color="auto"/>
            </w:tcBorders>
            <w:shd w:val="clear" w:color="auto" w:fill="auto"/>
            <w:noWrap/>
            <w:vAlign w:val="center"/>
            <w:hideMark/>
          </w:tcPr>
          <w:p w:rsidR="009D7C18" w:rsidRPr="009D7C18" w:rsidRDefault="009D7C18" w:rsidP="009D7C18">
            <w:pPr>
              <w:spacing w:after="0" w:line="240" w:lineRule="auto"/>
              <w:jc w:val="center"/>
              <w:rPr>
                <w:rFonts w:ascii="Times New Roman" w:eastAsia="Times New Roman" w:hAnsi="Times New Roman" w:cs="Times New Roman"/>
                <w:sz w:val="12"/>
                <w:szCs w:val="12"/>
                <w:lang w:eastAsia="ru-RU"/>
              </w:rPr>
            </w:pPr>
            <w:r w:rsidRPr="009D7C18">
              <w:rPr>
                <w:rFonts w:ascii="Times New Roman" w:eastAsia="Times New Roman" w:hAnsi="Times New Roman" w:cs="Times New Roman"/>
                <w:sz w:val="12"/>
                <w:szCs w:val="12"/>
                <w:lang w:eastAsia="ru-RU"/>
              </w:rPr>
              <w:t>Увеличение прочих остатков денежных средств бюджетов поселений</w:t>
            </w:r>
          </w:p>
        </w:tc>
        <w:tc>
          <w:tcPr>
            <w:tcW w:w="437" w:type="pct"/>
            <w:tcBorders>
              <w:top w:val="nil"/>
              <w:left w:val="nil"/>
              <w:bottom w:val="single" w:sz="4" w:space="0" w:color="auto"/>
              <w:right w:val="single" w:sz="4" w:space="0" w:color="auto"/>
            </w:tcBorders>
            <w:shd w:val="clear" w:color="auto" w:fill="auto"/>
            <w:noWrap/>
            <w:vAlign w:val="center"/>
            <w:hideMark/>
          </w:tcPr>
          <w:p w:rsidR="009D7C18" w:rsidRPr="009D7C18" w:rsidRDefault="009D7C18" w:rsidP="009D7C18">
            <w:pPr>
              <w:spacing w:after="0" w:line="240" w:lineRule="auto"/>
              <w:jc w:val="center"/>
              <w:rPr>
                <w:rFonts w:ascii="Times New Roman" w:eastAsia="Times New Roman" w:hAnsi="Times New Roman" w:cs="Times New Roman"/>
                <w:sz w:val="12"/>
                <w:szCs w:val="12"/>
                <w:lang w:eastAsia="ru-RU"/>
              </w:rPr>
            </w:pPr>
            <w:r w:rsidRPr="009D7C18">
              <w:rPr>
                <w:rFonts w:ascii="Times New Roman" w:eastAsia="Times New Roman" w:hAnsi="Times New Roman" w:cs="Times New Roman"/>
                <w:sz w:val="12"/>
                <w:szCs w:val="12"/>
                <w:lang w:eastAsia="ru-RU"/>
              </w:rPr>
              <w:t>-1294</w:t>
            </w:r>
          </w:p>
        </w:tc>
      </w:tr>
      <w:tr w:rsidR="009D7C18" w:rsidRPr="009D7C18" w:rsidTr="009D7C18">
        <w:trPr>
          <w:trHeight w:val="70"/>
        </w:trPr>
        <w:tc>
          <w:tcPr>
            <w:tcW w:w="803" w:type="pct"/>
            <w:tcBorders>
              <w:top w:val="nil"/>
              <w:left w:val="single" w:sz="4" w:space="0" w:color="auto"/>
              <w:bottom w:val="single" w:sz="4" w:space="0" w:color="auto"/>
              <w:right w:val="single" w:sz="4" w:space="0" w:color="auto"/>
            </w:tcBorders>
            <w:shd w:val="clear" w:color="auto" w:fill="auto"/>
            <w:noWrap/>
            <w:vAlign w:val="center"/>
            <w:hideMark/>
          </w:tcPr>
          <w:p w:rsidR="009D7C18" w:rsidRPr="009D7C18" w:rsidRDefault="009D7C18" w:rsidP="009D7C18">
            <w:pPr>
              <w:spacing w:after="0" w:line="240" w:lineRule="auto"/>
              <w:jc w:val="center"/>
              <w:rPr>
                <w:rFonts w:ascii="Times New Roman" w:eastAsia="Times New Roman" w:hAnsi="Times New Roman" w:cs="Times New Roman"/>
                <w:b/>
                <w:bCs/>
                <w:sz w:val="12"/>
                <w:szCs w:val="12"/>
                <w:lang w:eastAsia="ru-RU"/>
              </w:rPr>
            </w:pPr>
            <w:r w:rsidRPr="009D7C18">
              <w:rPr>
                <w:rFonts w:ascii="Times New Roman" w:eastAsia="Times New Roman" w:hAnsi="Times New Roman" w:cs="Times New Roman"/>
                <w:b/>
                <w:bCs/>
                <w:sz w:val="12"/>
                <w:szCs w:val="12"/>
                <w:lang w:eastAsia="ru-RU"/>
              </w:rPr>
              <w:t>430</w:t>
            </w:r>
          </w:p>
        </w:tc>
        <w:tc>
          <w:tcPr>
            <w:tcW w:w="917" w:type="pct"/>
            <w:tcBorders>
              <w:top w:val="nil"/>
              <w:left w:val="nil"/>
              <w:bottom w:val="single" w:sz="4" w:space="0" w:color="auto"/>
              <w:right w:val="single" w:sz="4" w:space="0" w:color="auto"/>
            </w:tcBorders>
            <w:shd w:val="clear" w:color="auto" w:fill="auto"/>
            <w:noWrap/>
            <w:vAlign w:val="center"/>
            <w:hideMark/>
          </w:tcPr>
          <w:p w:rsidR="009D7C18" w:rsidRPr="009D7C18" w:rsidRDefault="009D7C18" w:rsidP="009D7C18">
            <w:pPr>
              <w:spacing w:after="0" w:line="240" w:lineRule="auto"/>
              <w:jc w:val="center"/>
              <w:rPr>
                <w:rFonts w:ascii="Times New Roman" w:eastAsia="Times New Roman" w:hAnsi="Times New Roman" w:cs="Times New Roman"/>
                <w:b/>
                <w:bCs/>
                <w:sz w:val="12"/>
                <w:szCs w:val="12"/>
                <w:lang w:eastAsia="ru-RU"/>
              </w:rPr>
            </w:pPr>
            <w:r w:rsidRPr="009D7C18">
              <w:rPr>
                <w:rFonts w:ascii="Times New Roman" w:eastAsia="Times New Roman" w:hAnsi="Times New Roman" w:cs="Times New Roman"/>
                <w:b/>
                <w:bCs/>
                <w:sz w:val="12"/>
                <w:szCs w:val="12"/>
                <w:lang w:eastAsia="ru-RU"/>
              </w:rPr>
              <w:t>01 05 00 00 00 0000 600</w:t>
            </w:r>
          </w:p>
        </w:tc>
        <w:tc>
          <w:tcPr>
            <w:tcW w:w="2843" w:type="pct"/>
            <w:tcBorders>
              <w:top w:val="nil"/>
              <w:left w:val="nil"/>
              <w:bottom w:val="single" w:sz="4" w:space="0" w:color="auto"/>
              <w:right w:val="single" w:sz="4" w:space="0" w:color="auto"/>
            </w:tcBorders>
            <w:shd w:val="clear" w:color="auto" w:fill="auto"/>
            <w:noWrap/>
            <w:vAlign w:val="center"/>
            <w:hideMark/>
          </w:tcPr>
          <w:p w:rsidR="009D7C18" w:rsidRPr="009D7C18" w:rsidRDefault="009D7C18" w:rsidP="009D7C18">
            <w:pPr>
              <w:spacing w:after="0" w:line="240" w:lineRule="auto"/>
              <w:jc w:val="center"/>
              <w:rPr>
                <w:rFonts w:ascii="Times New Roman" w:eastAsia="Times New Roman" w:hAnsi="Times New Roman" w:cs="Times New Roman"/>
                <w:b/>
                <w:bCs/>
                <w:sz w:val="12"/>
                <w:szCs w:val="12"/>
                <w:lang w:eastAsia="ru-RU"/>
              </w:rPr>
            </w:pPr>
            <w:r w:rsidRPr="009D7C18">
              <w:rPr>
                <w:rFonts w:ascii="Times New Roman" w:eastAsia="Times New Roman" w:hAnsi="Times New Roman" w:cs="Times New Roman"/>
                <w:b/>
                <w:bCs/>
                <w:sz w:val="12"/>
                <w:szCs w:val="12"/>
                <w:lang w:eastAsia="ru-RU"/>
              </w:rPr>
              <w:t>Уменьшение остатков средств бюджетов</w:t>
            </w:r>
          </w:p>
        </w:tc>
        <w:tc>
          <w:tcPr>
            <w:tcW w:w="437" w:type="pct"/>
            <w:tcBorders>
              <w:top w:val="nil"/>
              <w:left w:val="nil"/>
              <w:bottom w:val="single" w:sz="4" w:space="0" w:color="auto"/>
              <w:right w:val="single" w:sz="4" w:space="0" w:color="auto"/>
            </w:tcBorders>
            <w:shd w:val="clear" w:color="auto" w:fill="auto"/>
            <w:noWrap/>
            <w:vAlign w:val="center"/>
            <w:hideMark/>
          </w:tcPr>
          <w:p w:rsidR="009D7C18" w:rsidRPr="009D7C18" w:rsidRDefault="009D7C18" w:rsidP="009D7C18">
            <w:pPr>
              <w:spacing w:after="0" w:line="240" w:lineRule="auto"/>
              <w:jc w:val="center"/>
              <w:rPr>
                <w:rFonts w:ascii="Times New Roman" w:eastAsia="Times New Roman" w:hAnsi="Times New Roman" w:cs="Times New Roman"/>
                <w:b/>
                <w:bCs/>
                <w:sz w:val="12"/>
                <w:szCs w:val="12"/>
                <w:lang w:eastAsia="ru-RU"/>
              </w:rPr>
            </w:pPr>
            <w:r w:rsidRPr="009D7C18">
              <w:rPr>
                <w:rFonts w:ascii="Times New Roman" w:eastAsia="Times New Roman" w:hAnsi="Times New Roman" w:cs="Times New Roman"/>
                <w:b/>
                <w:bCs/>
                <w:sz w:val="12"/>
                <w:szCs w:val="12"/>
                <w:lang w:eastAsia="ru-RU"/>
              </w:rPr>
              <w:t>1698</w:t>
            </w:r>
          </w:p>
        </w:tc>
      </w:tr>
      <w:tr w:rsidR="009D7C18" w:rsidRPr="009D7C18" w:rsidTr="009D7C18">
        <w:trPr>
          <w:trHeight w:val="70"/>
        </w:trPr>
        <w:tc>
          <w:tcPr>
            <w:tcW w:w="803" w:type="pct"/>
            <w:tcBorders>
              <w:top w:val="nil"/>
              <w:left w:val="single" w:sz="4" w:space="0" w:color="auto"/>
              <w:bottom w:val="single" w:sz="4" w:space="0" w:color="auto"/>
              <w:right w:val="single" w:sz="4" w:space="0" w:color="auto"/>
            </w:tcBorders>
            <w:shd w:val="clear" w:color="auto" w:fill="auto"/>
            <w:noWrap/>
            <w:vAlign w:val="center"/>
            <w:hideMark/>
          </w:tcPr>
          <w:p w:rsidR="009D7C18" w:rsidRPr="009D7C18" w:rsidRDefault="009D7C18" w:rsidP="009D7C18">
            <w:pPr>
              <w:spacing w:after="0" w:line="240" w:lineRule="auto"/>
              <w:jc w:val="center"/>
              <w:rPr>
                <w:rFonts w:ascii="Times New Roman" w:eastAsia="Times New Roman" w:hAnsi="Times New Roman" w:cs="Times New Roman"/>
                <w:sz w:val="12"/>
                <w:szCs w:val="12"/>
                <w:lang w:eastAsia="ru-RU"/>
              </w:rPr>
            </w:pPr>
            <w:r w:rsidRPr="009D7C18">
              <w:rPr>
                <w:rFonts w:ascii="Times New Roman" w:eastAsia="Times New Roman" w:hAnsi="Times New Roman" w:cs="Times New Roman"/>
                <w:sz w:val="12"/>
                <w:szCs w:val="12"/>
                <w:lang w:eastAsia="ru-RU"/>
              </w:rPr>
              <w:t>430</w:t>
            </w:r>
          </w:p>
        </w:tc>
        <w:tc>
          <w:tcPr>
            <w:tcW w:w="917" w:type="pct"/>
            <w:tcBorders>
              <w:top w:val="nil"/>
              <w:left w:val="nil"/>
              <w:bottom w:val="single" w:sz="4" w:space="0" w:color="auto"/>
              <w:right w:val="single" w:sz="4" w:space="0" w:color="auto"/>
            </w:tcBorders>
            <w:shd w:val="clear" w:color="auto" w:fill="auto"/>
            <w:noWrap/>
            <w:vAlign w:val="center"/>
            <w:hideMark/>
          </w:tcPr>
          <w:p w:rsidR="009D7C18" w:rsidRPr="009D7C18" w:rsidRDefault="009D7C18" w:rsidP="009D7C18">
            <w:pPr>
              <w:spacing w:after="0" w:line="240" w:lineRule="auto"/>
              <w:jc w:val="center"/>
              <w:rPr>
                <w:rFonts w:ascii="Times New Roman" w:eastAsia="Times New Roman" w:hAnsi="Times New Roman" w:cs="Times New Roman"/>
                <w:sz w:val="12"/>
                <w:szCs w:val="12"/>
                <w:lang w:eastAsia="ru-RU"/>
              </w:rPr>
            </w:pPr>
            <w:r w:rsidRPr="009D7C18">
              <w:rPr>
                <w:rFonts w:ascii="Times New Roman" w:eastAsia="Times New Roman" w:hAnsi="Times New Roman" w:cs="Times New Roman"/>
                <w:sz w:val="12"/>
                <w:szCs w:val="12"/>
                <w:lang w:eastAsia="ru-RU"/>
              </w:rPr>
              <w:t>01 05 02 00 00 0000 600</w:t>
            </w:r>
          </w:p>
        </w:tc>
        <w:tc>
          <w:tcPr>
            <w:tcW w:w="2843" w:type="pct"/>
            <w:tcBorders>
              <w:top w:val="nil"/>
              <w:left w:val="nil"/>
              <w:bottom w:val="single" w:sz="4" w:space="0" w:color="auto"/>
              <w:right w:val="single" w:sz="4" w:space="0" w:color="auto"/>
            </w:tcBorders>
            <w:shd w:val="clear" w:color="auto" w:fill="auto"/>
            <w:noWrap/>
            <w:vAlign w:val="center"/>
            <w:hideMark/>
          </w:tcPr>
          <w:p w:rsidR="009D7C18" w:rsidRPr="009D7C18" w:rsidRDefault="009D7C18" w:rsidP="009D7C18">
            <w:pPr>
              <w:spacing w:after="0" w:line="240" w:lineRule="auto"/>
              <w:jc w:val="center"/>
              <w:rPr>
                <w:rFonts w:ascii="Times New Roman" w:eastAsia="Times New Roman" w:hAnsi="Times New Roman" w:cs="Times New Roman"/>
                <w:sz w:val="12"/>
                <w:szCs w:val="12"/>
                <w:lang w:eastAsia="ru-RU"/>
              </w:rPr>
            </w:pPr>
            <w:r w:rsidRPr="009D7C18">
              <w:rPr>
                <w:rFonts w:ascii="Times New Roman" w:eastAsia="Times New Roman" w:hAnsi="Times New Roman" w:cs="Times New Roman"/>
                <w:sz w:val="12"/>
                <w:szCs w:val="12"/>
                <w:lang w:eastAsia="ru-RU"/>
              </w:rPr>
              <w:t>Уменьшение прочих остатков средств бюджетов</w:t>
            </w:r>
          </w:p>
        </w:tc>
        <w:tc>
          <w:tcPr>
            <w:tcW w:w="437" w:type="pct"/>
            <w:tcBorders>
              <w:top w:val="nil"/>
              <w:left w:val="nil"/>
              <w:bottom w:val="single" w:sz="4" w:space="0" w:color="auto"/>
              <w:right w:val="single" w:sz="4" w:space="0" w:color="auto"/>
            </w:tcBorders>
            <w:shd w:val="clear" w:color="auto" w:fill="auto"/>
            <w:noWrap/>
            <w:vAlign w:val="center"/>
            <w:hideMark/>
          </w:tcPr>
          <w:p w:rsidR="009D7C18" w:rsidRPr="009D7C18" w:rsidRDefault="009D7C18" w:rsidP="009D7C18">
            <w:pPr>
              <w:spacing w:after="0" w:line="240" w:lineRule="auto"/>
              <w:jc w:val="center"/>
              <w:rPr>
                <w:rFonts w:ascii="Times New Roman" w:eastAsia="Times New Roman" w:hAnsi="Times New Roman" w:cs="Times New Roman"/>
                <w:sz w:val="12"/>
                <w:szCs w:val="12"/>
                <w:lang w:eastAsia="ru-RU"/>
              </w:rPr>
            </w:pPr>
            <w:r w:rsidRPr="009D7C18">
              <w:rPr>
                <w:rFonts w:ascii="Times New Roman" w:eastAsia="Times New Roman" w:hAnsi="Times New Roman" w:cs="Times New Roman"/>
                <w:sz w:val="12"/>
                <w:szCs w:val="12"/>
                <w:lang w:eastAsia="ru-RU"/>
              </w:rPr>
              <w:t>1698</w:t>
            </w:r>
          </w:p>
        </w:tc>
      </w:tr>
      <w:tr w:rsidR="009D7C18" w:rsidRPr="009D7C18" w:rsidTr="009D7C18">
        <w:trPr>
          <w:trHeight w:val="70"/>
        </w:trPr>
        <w:tc>
          <w:tcPr>
            <w:tcW w:w="803" w:type="pct"/>
            <w:tcBorders>
              <w:top w:val="nil"/>
              <w:left w:val="single" w:sz="4" w:space="0" w:color="auto"/>
              <w:bottom w:val="single" w:sz="4" w:space="0" w:color="auto"/>
              <w:right w:val="single" w:sz="4" w:space="0" w:color="auto"/>
            </w:tcBorders>
            <w:shd w:val="clear" w:color="auto" w:fill="auto"/>
            <w:noWrap/>
            <w:vAlign w:val="center"/>
            <w:hideMark/>
          </w:tcPr>
          <w:p w:rsidR="009D7C18" w:rsidRPr="009D7C18" w:rsidRDefault="009D7C18" w:rsidP="009D7C18">
            <w:pPr>
              <w:spacing w:after="0" w:line="240" w:lineRule="auto"/>
              <w:jc w:val="center"/>
              <w:rPr>
                <w:rFonts w:ascii="Times New Roman" w:eastAsia="Times New Roman" w:hAnsi="Times New Roman" w:cs="Times New Roman"/>
                <w:sz w:val="12"/>
                <w:szCs w:val="12"/>
                <w:lang w:eastAsia="ru-RU"/>
              </w:rPr>
            </w:pPr>
            <w:r w:rsidRPr="009D7C18">
              <w:rPr>
                <w:rFonts w:ascii="Times New Roman" w:eastAsia="Times New Roman" w:hAnsi="Times New Roman" w:cs="Times New Roman"/>
                <w:sz w:val="12"/>
                <w:szCs w:val="12"/>
                <w:lang w:eastAsia="ru-RU"/>
              </w:rPr>
              <w:t>430</w:t>
            </w:r>
          </w:p>
        </w:tc>
        <w:tc>
          <w:tcPr>
            <w:tcW w:w="917" w:type="pct"/>
            <w:tcBorders>
              <w:top w:val="nil"/>
              <w:left w:val="nil"/>
              <w:bottom w:val="single" w:sz="4" w:space="0" w:color="auto"/>
              <w:right w:val="single" w:sz="4" w:space="0" w:color="auto"/>
            </w:tcBorders>
            <w:shd w:val="clear" w:color="auto" w:fill="auto"/>
            <w:noWrap/>
            <w:vAlign w:val="center"/>
            <w:hideMark/>
          </w:tcPr>
          <w:p w:rsidR="009D7C18" w:rsidRPr="009D7C18" w:rsidRDefault="009D7C18" w:rsidP="009D7C18">
            <w:pPr>
              <w:spacing w:after="0" w:line="240" w:lineRule="auto"/>
              <w:jc w:val="center"/>
              <w:rPr>
                <w:rFonts w:ascii="Times New Roman" w:eastAsia="Times New Roman" w:hAnsi="Times New Roman" w:cs="Times New Roman"/>
                <w:sz w:val="12"/>
                <w:szCs w:val="12"/>
                <w:lang w:eastAsia="ru-RU"/>
              </w:rPr>
            </w:pPr>
            <w:r w:rsidRPr="009D7C18">
              <w:rPr>
                <w:rFonts w:ascii="Times New Roman" w:eastAsia="Times New Roman" w:hAnsi="Times New Roman" w:cs="Times New Roman"/>
                <w:sz w:val="12"/>
                <w:szCs w:val="12"/>
                <w:lang w:eastAsia="ru-RU"/>
              </w:rPr>
              <w:t>01 05 02 01 00 0000 610</w:t>
            </w:r>
          </w:p>
        </w:tc>
        <w:tc>
          <w:tcPr>
            <w:tcW w:w="2843" w:type="pct"/>
            <w:tcBorders>
              <w:top w:val="nil"/>
              <w:left w:val="nil"/>
              <w:bottom w:val="single" w:sz="4" w:space="0" w:color="auto"/>
              <w:right w:val="single" w:sz="4" w:space="0" w:color="auto"/>
            </w:tcBorders>
            <w:shd w:val="clear" w:color="auto" w:fill="auto"/>
            <w:noWrap/>
            <w:vAlign w:val="center"/>
            <w:hideMark/>
          </w:tcPr>
          <w:p w:rsidR="009D7C18" w:rsidRPr="009D7C18" w:rsidRDefault="009D7C18" w:rsidP="009D7C18">
            <w:pPr>
              <w:spacing w:after="0" w:line="240" w:lineRule="auto"/>
              <w:jc w:val="center"/>
              <w:rPr>
                <w:rFonts w:ascii="Times New Roman" w:eastAsia="Times New Roman" w:hAnsi="Times New Roman" w:cs="Times New Roman"/>
                <w:sz w:val="12"/>
                <w:szCs w:val="12"/>
                <w:lang w:eastAsia="ru-RU"/>
              </w:rPr>
            </w:pPr>
            <w:r w:rsidRPr="009D7C18">
              <w:rPr>
                <w:rFonts w:ascii="Times New Roman" w:eastAsia="Times New Roman" w:hAnsi="Times New Roman" w:cs="Times New Roman"/>
                <w:sz w:val="12"/>
                <w:szCs w:val="12"/>
                <w:lang w:eastAsia="ru-RU"/>
              </w:rPr>
              <w:t>Уменьшение прочих остатков денежных средств бюджетов</w:t>
            </w:r>
          </w:p>
        </w:tc>
        <w:tc>
          <w:tcPr>
            <w:tcW w:w="437" w:type="pct"/>
            <w:tcBorders>
              <w:top w:val="nil"/>
              <w:left w:val="nil"/>
              <w:bottom w:val="single" w:sz="4" w:space="0" w:color="auto"/>
              <w:right w:val="single" w:sz="4" w:space="0" w:color="auto"/>
            </w:tcBorders>
            <w:shd w:val="clear" w:color="auto" w:fill="auto"/>
            <w:noWrap/>
            <w:vAlign w:val="center"/>
            <w:hideMark/>
          </w:tcPr>
          <w:p w:rsidR="009D7C18" w:rsidRPr="009D7C18" w:rsidRDefault="009D7C18" w:rsidP="009D7C18">
            <w:pPr>
              <w:spacing w:after="0" w:line="240" w:lineRule="auto"/>
              <w:jc w:val="center"/>
              <w:rPr>
                <w:rFonts w:ascii="Times New Roman" w:eastAsia="Times New Roman" w:hAnsi="Times New Roman" w:cs="Times New Roman"/>
                <w:sz w:val="12"/>
                <w:szCs w:val="12"/>
                <w:lang w:eastAsia="ru-RU"/>
              </w:rPr>
            </w:pPr>
            <w:r w:rsidRPr="009D7C18">
              <w:rPr>
                <w:rFonts w:ascii="Times New Roman" w:eastAsia="Times New Roman" w:hAnsi="Times New Roman" w:cs="Times New Roman"/>
                <w:sz w:val="12"/>
                <w:szCs w:val="12"/>
                <w:lang w:eastAsia="ru-RU"/>
              </w:rPr>
              <w:t>1698</w:t>
            </w:r>
          </w:p>
        </w:tc>
      </w:tr>
      <w:tr w:rsidR="009D7C18" w:rsidRPr="009D7C18" w:rsidTr="009D7C18">
        <w:trPr>
          <w:trHeight w:val="70"/>
        </w:trPr>
        <w:tc>
          <w:tcPr>
            <w:tcW w:w="803" w:type="pct"/>
            <w:tcBorders>
              <w:top w:val="nil"/>
              <w:left w:val="single" w:sz="4" w:space="0" w:color="auto"/>
              <w:bottom w:val="single" w:sz="4" w:space="0" w:color="auto"/>
              <w:right w:val="single" w:sz="4" w:space="0" w:color="auto"/>
            </w:tcBorders>
            <w:shd w:val="clear" w:color="auto" w:fill="auto"/>
            <w:noWrap/>
            <w:vAlign w:val="center"/>
            <w:hideMark/>
          </w:tcPr>
          <w:p w:rsidR="009D7C18" w:rsidRPr="009D7C18" w:rsidRDefault="009D7C18" w:rsidP="009D7C18">
            <w:pPr>
              <w:spacing w:after="0" w:line="240" w:lineRule="auto"/>
              <w:jc w:val="center"/>
              <w:rPr>
                <w:rFonts w:ascii="Times New Roman" w:eastAsia="Times New Roman" w:hAnsi="Times New Roman" w:cs="Times New Roman"/>
                <w:sz w:val="12"/>
                <w:szCs w:val="12"/>
                <w:lang w:eastAsia="ru-RU"/>
              </w:rPr>
            </w:pPr>
            <w:r w:rsidRPr="009D7C18">
              <w:rPr>
                <w:rFonts w:ascii="Times New Roman" w:eastAsia="Times New Roman" w:hAnsi="Times New Roman" w:cs="Times New Roman"/>
                <w:sz w:val="12"/>
                <w:szCs w:val="12"/>
                <w:lang w:eastAsia="ru-RU"/>
              </w:rPr>
              <w:t>430</w:t>
            </w:r>
          </w:p>
        </w:tc>
        <w:tc>
          <w:tcPr>
            <w:tcW w:w="917" w:type="pct"/>
            <w:tcBorders>
              <w:top w:val="nil"/>
              <w:left w:val="nil"/>
              <w:bottom w:val="single" w:sz="4" w:space="0" w:color="auto"/>
              <w:right w:val="single" w:sz="4" w:space="0" w:color="auto"/>
            </w:tcBorders>
            <w:shd w:val="clear" w:color="auto" w:fill="auto"/>
            <w:noWrap/>
            <w:vAlign w:val="center"/>
            <w:hideMark/>
          </w:tcPr>
          <w:p w:rsidR="009D7C18" w:rsidRPr="009D7C18" w:rsidRDefault="009D7C18" w:rsidP="009D7C18">
            <w:pPr>
              <w:spacing w:after="0" w:line="240" w:lineRule="auto"/>
              <w:jc w:val="center"/>
              <w:rPr>
                <w:rFonts w:ascii="Times New Roman" w:eastAsia="Times New Roman" w:hAnsi="Times New Roman" w:cs="Times New Roman"/>
                <w:sz w:val="12"/>
                <w:szCs w:val="12"/>
                <w:lang w:eastAsia="ru-RU"/>
              </w:rPr>
            </w:pPr>
            <w:r w:rsidRPr="009D7C18">
              <w:rPr>
                <w:rFonts w:ascii="Times New Roman" w:eastAsia="Times New Roman" w:hAnsi="Times New Roman" w:cs="Times New Roman"/>
                <w:sz w:val="12"/>
                <w:szCs w:val="12"/>
                <w:lang w:eastAsia="ru-RU"/>
              </w:rPr>
              <w:t>01 05 02 01 10 0000 610</w:t>
            </w:r>
          </w:p>
        </w:tc>
        <w:tc>
          <w:tcPr>
            <w:tcW w:w="2843" w:type="pct"/>
            <w:tcBorders>
              <w:top w:val="nil"/>
              <w:left w:val="nil"/>
              <w:bottom w:val="single" w:sz="4" w:space="0" w:color="auto"/>
              <w:right w:val="single" w:sz="4" w:space="0" w:color="auto"/>
            </w:tcBorders>
            <w:shd w:val="clear" w:color="auto" w:fill="auto"/>
            <w:noWrap/>
            <w:vAlign w:val="center"/>
            <w:hideMark/>
          </w:tcPr>
          <w:p w:rsidR="009D7C18" w:rsidRPr="009D7C18" w:rsidRDefault="009D7C18" w:rsidP="009D7C18">
            <w:pPr>
              <w:spacing w:after="0" w:line="240" w:lineRule="auto"/>
              <w:jc w:val="center"/>
              <w:rPr>
                <w:rFonts w:ascii="Times New Roman" w:eastAsia="Times New Roman" w:hAnsi="Times New Roman" w:cs="Times New Roman"/>
                <w:sz w:val="12"/>
                <w:szCs w:val="12"/>
                <w:lang w:eastAsia="ru-RU"/>
              </w:rPr>
            </w:pPr>
            <w:r w:rsidRPr="009D7C18">
              <w:rPr>
                <w:rFonts w:ascii="Times New Roman" w:eastAsia="Times New Roman" w:hAnsi="Times New Roman" w:cs="Times New Roman"/>
                <w:sz w:val="12"/>
                <w:szCs w:val="12"/>
                <w:lang w:eastAsia="ru-RU"/>
              </w:rPr>
              <w:t>Уменьшение прочих остатков денежных средств бюджетов поселений</w:t>
            </w:r>
          </w:p>
        </w:tc>
        <w:tc>
          <w:tcPr>
            <w:tcW w:w="437" w:type="pct"/>
            <w:tcBorders>
              <w:top w:val="nil"/>
              <w:left w:val="nil"/>
              <w:bottom w:val="single" w:sz="4" w:space="0" w:color="auto"/>
              <w:right w:val="single" w:sz="4" w:space="0" w:color="auto"/>
            </w:tcBorders>
            <w:shd w:val="clear" w:color="auto" w:fill="auto"/>
            <w:noWrap/>
            <w:vAlign w:val="center"/>
            <w:hideMark/>
          </w:tcPr>
          <w:p w:rsidR="009D7C18" w:rsidRPr="009D7C18" w:rsidRDefault="009D7C18" w:rsidP="009D7C18">
            <w:pPr>
              <w:spacing w:after="0" w:line="240" w:lineRule="auto"/>
              <w:jc w:val="center"/>
              <w:rPr>
                <w:rFonts w:ascii="Times New Roman" w:eastAsia="Times New Roman" w:hAnsi="Times New Roman" w:cs="Times New Roman"/>
                <w:sz w:val="12"/>
                <w:szCs w:val="12"/>
                <w:lang w:eastAsia="ru-RU"/>
              </w:rPr>
            </w:pPr>
            <w:r w:rsidRPr="009D7C18">
              <w:rPr>
                <w:rFonts w:ascii="Times New Roman" w:eastAsia="Times New Roman" w:hAnsi="Times New Roman" w:cs="Times New Roman"/>
                <w:sz w:val="12"/>
                <w:szCs w:val="12"/>
                <w:lang w:eastAsia="ru-RU"/>
              </w:rPr>
              <w:t>1698</w:t>
            </w:r>
          </w:p>
        </w:tc>
      </w:tr>
    </w:tbl>
    <w:p w:rsidR="009D7C18" w:rsidRPr="00677BDB" w:rsidRDefault="009D7C18" w:rsidP="009D7C18">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9D7C18" w:rsidRDefault="009D7C18" w:rsidP="00677BDB">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9D7C18">
        <w:rPr>
          <w:rFonts w:ascii="Times New Roman" w:hAnsi="Times New Roman" w:cs="Times New Roman"/>
          <w:sz w:val="12"/>
          <w:szCs w:val="12"/>
        </w:rPr>
        <w:t xml:space="preserve">Приложение №5                                                                  </w:t>
      </w:r>
    </w:p>
    <w:p w:rsidR="009D7C18" w:rsidRDefault="009D7C18" w:rsidP="00677BDB">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9D7C18">
        <w:rPr>
          <w:rFonts w:ascii="Times New Roman" w:hAnsi="Times New Roman" w:cs="Times New Roman"/>
          <w:sz w:val="12"/>
          <w:szCs w:val="12"/>
        </w:rPr>
        <w:t xml:space="preserve">      к Постановлению администрации </w:t>
      </w:r>
    </w:p>
    <w:p w:rsidR="009D7C18" w:rsidRDefault="009D7C18" w:rsidP="00677BDB">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9D7C18">
        <w:rPr>
          <w:rFonts w:ascii="Times New Roman" w:hAnsi="Times New Roman" w:cs="Times New Roman"/>
          <w:sz w:val="12"/>
          <w:szCs w:val="12"/>
        </w:rPr>
        <w:t xml:space="preserve">сельского поселения Светлодольск  </w:t>
      </w:r>
    </w:p>
    <w:p w:rsidR="009D7C18" w:rsidRDefault="009D7C18" w:rsidP="00677BDB">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9D7C18">
        <w:rPr>
          <w:rFonts w:ascii="Times New Roman" w:hAnsi="Times New Roman" w:cs="Times New Roman"/>
          <w:sz w:val="12"/>
          <w:szCs w:val="12"/>
        </w:rPr>
        <w:t xml:space="preserve">муниципального района Сергиевский          </w:t>
      </w:r>
    </w:p>
    <w:p w:rsidR="00677BDB" w:rsidRDefault="009D7C18" w:rsidP="00677BDB">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9D7C18">
        <w:rPr>
          <w:rFonts w:ascii="Times New Roman" w:hAnsi="Times New Roman" w:cs="Times New Roman"/>
          <w:sz w:val="12"/>
          <w:szCs w:val="12"/>
        </w:rPr>
        <w:t xml:space="preserve">     </w:t>
      </w:r>
      <w:r>
        <w:rPr>
          <w:rFonts w:ascii="Times New Roman" w:hAnsi="Times New Roman" w:cs="Times New Roman"/>
          <w:sz w:val="12"/>
          <w:szCs w:val="12"/>
        </w:rPr>
        <w:t xml:space="preserve">№11 от "13"  апреля 2021г.  </w:t>
      </w:r>
    </w:p>
    <w:p w:rsidR="009D7C18" w:rsidRDefault="009D7C18" w:rsidP="009D7C18">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9D7C18">
        <w:rPr>
          <w:rFonts w:ascii="Times New Roman" w:hAnsi="Times New Roman" w:cs="Times New Roman"/>
          <w:sz w:val="12"/>
          <w:szCs w:val="12"/>
        </w:rPr>
        <w:t>Сведения о численности муниципальных служащих органов местного самоуправления, работников муниципальных учреждений и фактические затраты на их денежное содержание сельского поселения Светлодольск муниципального района Сергиевский Самарской области за первый квартал 2021  года</w:t>
      </w:r>
    </w:p>
    <w:tbl>
      <w:tblPr>
        <w:tblW w:w="4930" w:type="pct"/>
        <w:tblLook w:val="04A0" w:firstRow="1" w:lastRow="0" w:firstColumn="1" w:lastColumn="0" w:noHBand="0" w:noVBand="1"/>
      </w:tblPr>
      <w:tblGrid>
        <w:gridCol w:w="4777"/>
        <w:gridCol w:w="1245"/>
        <w:gridCol w:w="1599"/>
      </w:tblGrid>
      <w:tr w:rsidR="009D7C18" w:rsidRPr="009D7C18" w:rsidTr="009D7C18">
        <w:trPr>
          <w:trHeight w:val="70"/>
        </w:trPr>
        <w:tc>
          <w:tcPr>
            <w:tcW w:w="31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7C18" w:rsidRPr="009D7C18" w:rsidRDefault="009D7C18" w:rsidP="009D7C18">
            <w:pPr>
              <w:spacing w:after="0" w:line="240" w:lineRule="auto"/>
              <w:jc w:val="center"/>
              <w:rPr>
                <w:rFonts w:ascii="Times New Roman" w:eastAsia="Times New Roman" w:hAnsi="Times New Roman" w:cs="Times New Roman"/>
                <w:sz w:val="12"/>
                <w:szCs w:val="12"/>
                <w:lang w:eastAsia="ru-RU"/>
              </w:rPr>
            </w:pPr>
            <w:r w:rsidRPr="009D7C18">
              <w:rPr>
                <w:rFonts w:ascii="Times New Roman" w:eastAsia="Times New Roman" w:hAnsi="Times New Roman" w:cs="Times New Roman"/>
                <w:sz w:val="12"/>
                <w:szCs w:val="12"/>
                <w:lang w:eastAsia="ru-RU"/>
              </w:rPr>
              <w:t>Наименование</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9D7C18" w:rsidRPr="009D7C18" w:rsidRDefault="009D7C18" w:rsidP="009D7C18">
            <w:pPr>
              <w:spacing w:after="0" w:line="240" w:lineRule="auto"/>
              <w:jc w:val="center"/>
              <w:rPr>
                <w:rFonts w:ascii="Times New Roman" w:eastAsia="Times New Roman" w:hAnsi="Times New Roman" w:cs="Times New Roman"/>
                <w:sz w:val="12"/>
                <w:szCs w:val="12"/>
                <w:lang w:eastAsia="ru-RU"/>
              </w:rPr>
            </w:pPr>
            <w:r w:rsidRPr="009D7C18">
              <w:rPr>
                <w:rFonts w:ascii="Times New Roman" w:eastAsia="Times New Roman" w:hAnsi="Times New Roman" w:cs="Times New Roman"/>
                <w:sz w:val="12"/>
                <w:szCs w:val="12"/>
                <w:lang w:eastAsia="ru-RU"/>
              </w:rPr>
              <w:t>Численность (чел.)</w:t>
            </w:r>
          </w:p>
        </w:tc>
        <w:tc>
          <w:tcPr>
            <w:tcW w:w="1049" w:type="pct"/>
            <w:tcBorders>
              <w:top w:val="single" w:sz="4" w:space="0" w:color="auto"/>
              <w:left w:val="nil"/>
              <w:bottom w:val="single" w:sz="4" w:space="0" w:color="auto"/>
              <w:right w:val="single" w:sz="4" w:space="0" w:color="auto"/>
            </w:tcBorders>
            <w:shd w:val="clear" w:color="auto" w:fill="auto"/>
            <w:vAlign w:val="center"/>
            <w:hideMark/>
          </w:tcPr>
          <w:p w:rsidR="009D7C18" w:rsidRPr="009D7C18" w:rsidRDefault="009D7C18" w:rsidP="009D7C18">
            <w:pPr>
              <w:spacing w:after="0" w:line="240" w:lineRule="auto"/>
              <w:jc w:val="center"/>
              <w:rPr>
                <w:rFonts w:ascii="Times New Roman" w:eastAsia="Times New Roman" w:hAnsi="Times New Roman" w:cs="Times New Roman"/>
                <w:sz w:val="12"/>
                <w:szCs w:val="12"/>
                <w:lang w:eastAsia="ru-RU"/>
              </w:rPr>
            </w:pPr>
            <w:r w:rsidRPr="009D7C18">
              <w:rPr>
                <w:rFonts w:ascii="Times New Roman" w:eastAsia="Times New Roman" w:hAnsi="Times New Roman" w:cs="Times New Roman"/>
                <w:sz w:val="12"/>
                <w:szCs w:val="12"/>
                <w:lang w:eastAsia="ru-RU"/>
              </w:rPr>
              <w:t>Расходы на денежное содержание (тыс.</w:t>
            </w:r>
            <w:r>
              <w:rPr>
                <w:rFonts w:ascii="Times New Roman" w:eastAsia="Times New Roman" w:hAnsi="Times New Roman" w:cs="Times New Roman"/>
                <w:sz w:val="12"/>
                <w:szCs w:val="12"/>
                <w:lang w:eastAsia="ru-RU"/>
              </w:rPr>
              <w:t xml:space="preserve"> </w:t>
            </w:r>
            <w:r w:rsidRPr="009D7C18">
              <w:rPr>
                <w:rFonts w:ascii="Times New Roman" w:eastAsia="Times New Roman" w:hAnsi="Times New Roman" w:cs="Times New Roman"/>
                <w:sz w:val="12"/>
                <w:szCs w:val="12"/>
                <w:lang w:eastAsia="ru-RU"/>
              </w:rPr>
              <w:t>рублей)</w:t>
            </w:r>
          </w:p>
        </w:tc>
      </w:tr>
      <w:tr w:rsidR="009D7C18" w:rsidRPr="009D7C18" w:rsidTr="009D7C18">
        <w:trPr>
          <w:trHeight w:val="70"/>
        </w:trPr>
        <w:tc>
          <w:tcPr>
            <w:tcW w:w="3133" w:type="pct"/>
            <w:tcBorders>
              <w:top w:val="nil"/>
              <w:left w:val="single" w:sz="4" w:space="0" w:color="auto"/>
              <w:bottom w:val="single" w:sz="4" w:space="0" w:color="auto"/>
              <w:right w:val="single" w:sz="4" w:space="0" w:color="auto"/>
            </w:tcBorders>
            <w:shd w:val="clear" w:color="auto" w:fill="auto"/>
            <w:vAlign w:val="center"/>
            <w:hideMark/>
          </w:tcPr>
          <w:p w:rsidR="009D7C18" w:rsidRPr="009D7C18" w:rsidRDefault="009D7C18" w:rsidP="009D7C18">
            <w:pPr>
              <w:spacing w:after="0" w:line="240" w:lineRule="auto"/>
              <w:rPr>
                <w:rFonts w:ascii="Times New Roman" w:eastAsia="Times New Roman" w:hAnsi="Times New Roman" w:cs="Times New Roman"/>
                <w:sz w:val="12"/>
                <w:szCs w:val="12"/>
                <w:lang w:eastAsia="ru-RU"/>
              </w:rPr>
            </w:pPr>
            <w:r w:rsidRPr="009D7C18">
              <w:rPr>
                <w:rFonts w:ascii="Times New Roman" w:eastAsia="Times New Roman" w:hAnsi="Times New Roman" w:cs="Times New Roman"/>
                <w:sz w:val="12"/>
                <w:szCs w:val="12"/>
                <w:lang w:eastAsia="ru-RU"/>
              </w:rPr>
              <w:t>Муниципальные служащие органов местного самоуправления</w:t>
            </w:r>
          </w:p>
        </w:tc>
        <w:tc>
          <w:tcPr>
            <w:tcW w:w="817" w:type="pct"/>
            <w:tcBorders>
              <w:top w:val="nil"/>
              <w:left w:val="nil"/>
              <w:bottom w:val="single" w:sz="4" w:space="0" w:color="auto"/>
              <w:right w:val="single" w:sz="4" w:space="0" w:color="auto"/>
            </w:tcBorders>
            <w:shd w:val="clear" w:color="auto" w:fill="auto"/>
            <w:vAlign w:val="center"/>
            <w:hideMark/>
          </w:tcPr>
          <w:p w:rsidR="009D7C18" w:rsidRPr="009D7C18" w:rsidRDefault="009D7C18" w:rsidP="009D7C18">
            <w:pPr>
              <w:spacing w:after="0" w:line="240" w:lineRule="auto"/>
              <w:jc w:val="right"/>
              <w:rPr>
                <w:rFonts w:ascii="Times New Roman" w:eastAsia="Times New Roman" w:hAnsi="Times New Roman" w:cs="Times New Roman"/>
                <w:sz w:val="12"/>
                <w:szCs w:val="12"/>
                <w:lang w:eastAsia="ru-RU"/>
              </w:rPr>
            </w:pPr>
            <w:r w:rsidRPr="009D7C18">
              <w:rPr>
                <w:rFonts w:ascii="Times New Roman" w:eastAsia="Times New Roman" w:hAnsi="Times New Roman" w:cs="Times New Roman"/>
                <w:sz w:val="12"/>
                <w:szCs w:val="12"/>
                <w:lang w:eastAsia="ru-RU"/>
              </w:rPr>
              <w:t>3</w:t>
            </w:r>
          </w:p>
        </w:tc>
        <w:tc>
          <w:tcPr>
            <w:tcW w:w="1049" w:type="pct"/>
            <w:tcBorders>
              <w:top w:val="nil"/>
              <w:left w:val="nil"/>
              <w:bottom w:val="single" w:sz="4" w:space="0" w:color="auto"/>
              <w:right w:val="single" w:sz="4" w:space="0" w:color="auto"/>
            </w:tcBorders>
            <w:shd w:val="clear" w:color="auto" w:fill="auto"/>
            <w:vAlign w:val="center"/>
            <w:hideMark/>
          </w:tcPr>
          <w:p w:rsidR="009D7C18" w:rsidRPr="009D7C18" w:rsidRDefault="009D7C18" w:rsidP="009D7C18">
            <w:pPr>
              <w:spacing w:after="0" w:line="240" w:lineRule="auto"/>
              <w:jc w:val="right"/>
              <w:rPr>
                <w:rFonts w:ascii="Times New Roman" w:eastAsia="Times New Roman" w:hAnsi="Times New Roman" w:cs="Times New Roman"/>
                <w:sz w:val="12"/>
                <w:szCs w:val="12"/>
                <w:lang w:eastAsia="ru-RU"/>
              </w:rPr>
            </w:pPr>
            <w:r w:rsidRPr="009D7C18">
              <w:rPr>
                <w:rFonts w:ascii="Times New Roman" w:eastAsia="Times New Roman" w:hAnsi="Times New Roman" w:cs="Times New Roman"/>
                <w:sz w:val="12"/>
                <w:szCs w:val="12"/>
                <w:lang w:eastAsia="ru-RU"/>
              </w:rPr>
              <w:t>148,8</w:t>
            </w:r>
          </w:p>
        </w:tc>
      </w:tr>
      <w:tr w:rsidR="009D7C18" w:rsidRPr="009D7C18" w:rsidTr="009D7C18">
        <w:trPr>
          <w:trHeight w:val="70"/>
        </w:trPr>
        <w:tc>
          <w:tcPr>
            <w:tcW w:w="3133" w:type="pct"/>
            <w:tcBorders>
              <w:top w:val="nil"/>
              <w:left w:val="single" w:sz="4" w:space="0" w:color="auto"/>
              <w:bottom w:val="single" w:sz="4" w:space="0" w:color="auto"/>
              <w:right w:val="single" w:sz="4" w:space="0" w:color="auto"/>
            </w:tcBorders>
            <w:shd w:val="clear" w:color="auto" w:fill="auto"/>
            <w:vAlign w:val="center"/>
            <w:hideMark/>
          </w:tcPr>
          <w:p w:rsidR="009D7C18" w:rsidRPr="009D7C18" w:rsidRDefault="009D7C18" w:rsidP="009D7C18">
            <w:pPr>
              <w:spacing w:after="0" w:line="240" w:lineRule="auto"/>
              <w:rPr>
                <w:rFonts w:ascii="Times New Roman" w:eastAsia="Times New Roman" w:hAnsi="Times New Roman" w:cs="Times New Roman"/>
                <w:sz w:val="12"/>
                <w:szCs w:val="12"/>
                <w:lang w:eastAsia="ru-RU"/>
              </w:rPr>
            </w:pPr>
            <w:r w:rsidRPr="009D7C18">
              <w:rPr>
                <w:rFonts w:ascii="Times New Roman" w:eastAsia="Times New Roman" w:hAnsi="Times New Roman" w:cs="Times New Roman"/>
                <w:sz w:val="12"/>
                <w:szCs w:val="12"/>
                <w:lang w:eastAsia="ru-RU"/>
              </w:rPr>
              <w:t>Работники органов местного самоуправления, замещающих должности, не являющиеся должностями муниципальной службы</w:t>
            </w:r>
          </w:p>
        </w:tc>
        <w:tc>
          <w:tcPr>
            <w:tcW w:w="817" w:type="pct"/>
            <w:tcBorders>
              <w:top w:val="nil"/>
              <w:left w:val="nil"/>
              <w:bottom w:val="single" w:sz="4" w:space="0" w:color="auto"/>
              <w:right w:val="single" w:sz="4" w:space="0" w:color="auto"/>
            </w:tcBorders>
            <w:shd w:val="clear" w:color="auto" w:fill="auto"/>
            <w:vAlign w:val="center"/>
            <w:hideMark/>
          </w:tcPr>
          <w:p w:rsidR="009D7C18" w:rsidRPr="009D7C18" w:rsidRDefault="009D7C18" w:rsidP="009D7C18">
            <w:pPr>
              <w:spacing w:after="0" w:line="240" w:lineRule="auto"/>
              <w:jc w:val="right"/>
              <w:rPr>
                <w:rFonts w:ascii="Times New Roman" w:eastAsia="Times New Roman" w:hAnsi="Times New Roman" w:cs="Times New Roman"/>
                <w:sz w:val="12"/>
                <w:szCs w:val="12"/>
                <w:lang w:eastAsia="ru-RU"/>
              </w:rPr>
            </w:pPr>
            <w:r w:rsidRPr="009D7C18">
              <w:rPr>
                <w:rFonts w:ascii="Times New Roman" w:eastAsia="Times New Roman" w:hAnsi="Times New Roman" w:cs="Times New Roman"/>
                <w:sz w:val="12"/>
                <w:szCs w:val="12"/>
                <w:lang w:eastAsia="ru-RU"/>
              </w:rPr>
              <w:t>1</w:t>
            </w:r>
          </w:p>
        </w:tc>
        <w:tc>
          <w:tcPr>
            <w:tcW w:w="1049" w:type="pct"/>
            <w:tcBorders>
              <w:top w:val="nil"/>
              <w:left w:val="nil"/>
              <w:bottom w:val="single" w:sz="4" w:space="0" w:color="auto"/>
              <w:right w:val="single" w:sz="4" w:space="0" w:color="auto"/>
            </w:tcBorders>
            <w:shd w:val="clear" w:color="auto" w:fill="auto"/>
            <w:vAlign w:val="center"/>
            <w:hideMark/>
          </w:tcPr>
          <w:p w:rsidR="009D7C18" w:rsidRPr="009D7C18" w:rsidRDefault="009D7C18" w:rsidP="009D7C18">
            <w:pPr>
              <w:spacing w:after="0" w:line="240" w:lineRule="auto"/>
              <w:jc w:val="right"/>
              <w:rPr>
                <w:rFonts w:ascii="Times New Roman" w:eastAsia="Times New Roman" w:hAnsi="Times New Roman" w:cs="Times New Roman"/>
                <w:sz w:val="12"/>
                <w:szCs w:val="12"/>
                <w:lang w:eastAsia="ru-RU"/>
              </w:rPr>
            </w:pPr>
            <w:r w:rsidRPr="009D7C18">
              <w:rPr>
                <w:rFonts w:ascii="Times New Roman" w:eastAsia="Times New Roman" w:hAnsi="Times New Roman" w:cs="Times New Roman"/>
                <w:sz w:val="12"/>
                <w:szCs w:val="12"/>
                <w:lang w:eastAsia="ru-RU"/>
              </w:rPr>
              <w:t>140,4</w:t>
            </w:r>
          </w:p>
        </w:tc>
      </w:tr>
      <w:tr w:rsidR="009D7C18" w:rsidRPr="009D7C18" w:rsidTr="009D7C18">
        <w:trPr>
          <w:trHeight w:val="70"/>
        </w:trPr>
        <w:tc>
          <w:tcPr>
            <w:tcW w:w="3133" w:type="pct"/>
            <w:tcBorders>
              <w:top w:val="nil"/>
              <w:left w:val="single" w:sz="4" w:space="0" w:color="auto"/>
              <w:bottom w:val="single" w:sz="4" w:space="0" w:color="auto"/>
              <w:right w:val="single" w:sz="4" w:space="0" w:color="auto"/>
            </w:tcBorders>
            <w:shd w:val="clear" w:color="auto" w:fill="auto"/>
            <w:noWrap/>
            <w:vAlign w:val="bottom"/>
            <w:hideMark/>
          </w:tcPr>
          <w:p w:rsidR="009D7C18" w:rsidRPr="009D7C18" w:rsidRDefault="009D7C18" w:rsidP="009D7C18">
            <w:pPr>
              <w:spacing w:after="0" w:line="240" w:lineRule="auto"/>
              <w:rPr>
                <w:rFonts w:ascii="Times New Roman" w:eastAsia="Times New Roman" w:hAnsi="Times New Roman" w:cs="Times New Roman"/>
                <w:b/>
                <w:bCs/>
                <w:sz w:val="12"/>
                <w:szCs w:val="12"/>
                <w:lang w:eastAsia="ru-RU"/>
              </w:rPr>
            </w:pPr>
            <w:r w:rsidRPr="009D7C18">
              <w:rPr>
                <w:rFonts w:ascii="Times New Roman" w:eastAsia="Times New Roman" w:hAnsi="Times New Roman" w:cs="Times New Roman"/>
                <w:b/>
                <w:bCs/>
                <w:sz w:val="12"/>
                <w:szCs w:val="12"/>
                <w:lang w:eastAsia="ru-RU"/>
              </w:rPr>
              <w:t>И Т О Г О</w:t>
            </w:r>
            <w:proofErr w:type="gramStart"/>
            <w:r w:rsidRPr="009D7C18">
              <w:rPr>
                <w:rFonts w:ascii="Times New Roman" w:eastAsia="Times New Roman" w:hAnsi="Times New Roman" w:cs="Times New Roman"/>
                <w:b/>
                <w:bCs/>
                <w:sz w:val="12"/>
                <w:szCs w:val="12"/>
                <w:lang w:eastAsia="ru-RU"/>
              </w:rPr>
              <w:t xml:space="preserve"> :</w:t>
            </w:r>
            <w:proofErr w:type="gramEnd"/>
          </w:p>
        </w:tc>
        <w:tc>
          <w:tcPr>
            <w:tcW w:w="817" w:type="pct"/>
            <w:tcBorders>
              <w:top w:val="nil"/>
              <w:left w:val="nil"/>
              <w:bottom w:val="single" w:sz="4" w:space="0" w:color="auto"/>
              <w:right w:val="single" w:sz="4" w:space="0" w:color="auto"/>
            </w:tcBorders>
            <w:shd w:val="clear" w:color="auto" w:fill="auto"/>
            <w:noWrap/>
            <w:vAlign w:val="bottom"/>
            <w:hideMark/>
          </w:tcPr>
          <w:p w:rsidR="009D7C18" w:rsidRPr="009D7C18" w:rsidRDefault="009D7C18" w:rsidP="009D7C18">
            <w:pPr>
              <w:spacing w:after="0" w:line="240" w:lineRule="auto"/>
              <w:jc w:val="right"/>
              <w:rPr>
                <w:rFonts w:ascii="Times New Roman" w:eastAsia="Times New Roman" w:hAnsi="Times New Roman" w:cs="Times New Roman"/>
                <w:b/>
                <w:bCs/>
                <w:sz w:val="12"/>
                <w:szCs w:val="12"/>
                <w:lang w:eastAsia="ru-RU"/>
              </w:rPr>
            </w:pPr>
            <w:r w:rsidRPr="009D7C18">
              <w:rPr>
                <w:rFonts w:ascii="Times New Roman" w:eastAsia="Times New Roman" w:hAnsi="Times New Roman" w:cs="Times New Roman"/>
                <w:b/>
                <w:bCs/>
                <w:sz w:val="12"/>
                <w:szCs w:val="12"/>
                <w:lang w:eastAsia="ru-RU"/>
              </w:rPr>
              <w:t>4</w:t>
            </w:r>
          </w:p>
        </w:tc>
        <w:tc>
          <w:tcPr>
            <w:tcW w:w="1049" w:type="pct"/>
            <w:tcBorders>
              <w:top w:val="nil"/>
              <w:left w:val="nil"/>
              <w:bottom w:val="single" w:sz="4" w:space="0" w:color="auto"/>
              <w:right w:val="single" w:sz="4" w:space="0" w:color="auto"/>
            </w:tcBorders>
            <w:shd w:val="clear" w:color="auto" w:fill="auto"/>
            <w:noWrap/>
            <w:vAlign w:val="bottom"/>
            <w:hideMark/>
          </w:tcPr>
          <w:p w:rsidR="009D7C18" w:rsidRPr="009D7C18" w:rsidRDefault="009D7C18" w:rsidP="009D7C18">
            <w:pPr>
              <w:spacing w:after="0" w:line="240" w:lineRule="auto"/>
              <w:jc w:val="right"/>
              <w:rPr>
                <w:rFonts w:ascii="Times New Roman" w:eastAsia="Times New Roman" w:hAnsi="Times New Roman" w:cs="Times New Roman"/>
                <w:b/>
                <w:bCs/>
                <w:sz w:val="12"/>
                <w:szCs w:val="12"/>
                <w:lang w:eastAsia="ru-RU"/>
              </w:rPr>
            </w:pPr>
            <w:r w:rsidRPr="009D7C18">
              <w:rPr>
                <w:rFonts w:ascii="Times New Roman" w:eastAsia="Times New Roman" w:hAnsi="Times New Roman" w:cs="Times New Roman"/>
                <w:b/>
                <w:bCs/>
                <w:sz w:val="12"/>
                <w:szCs w:val="12"/>
                <w:lang w:eastAsia="ru-RU"/>
              </w:rPr>
              <w:t>289,2</w:t>
            </w:r>
          </w:p>
        </w:tc>
      </w:tr>
    </w:tbl>
    <w:p w:rsidR="009D7C18" w:rsidRDefault="009D7C18" w:rsidP="009D7C18">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9D7C18" w:rsidRDefault="009D7C18" w:rsidP="009D7C18">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9D7C18">
        <w:rPr>
          <w:rFonts w:ascii="Times New Roman" w:hAnsi="Times New Roman" w:cs="Times New Roman"/>
          <w:sz w:val="12"/>
          <w:szCs w:val="12"/>
        </w:rPr>
        <w:t xml:space="preserve">Приложение № 6                                  </w:t>
      </w:r>
    </w:p>
    <w:p w:rsidR="009D7C18" w:rsidRDefault="009D7C18" w:rsidP="009D7C18">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9D7C18">
        <w:rPr>
          <w:rFonts w:ascii="Times New Roman" w:hAnsi="Times New Roman" w:cs="Times New Roman"/>
          <w:sz w:val="12"/>
          <w:szCs w:val="12"/>
        </w:rPr>
        <w:t xml:space="preserve">  к Постановлению администрации </w:t>
      </w:r>
    </w:p>
    <w:p w:rsidR="009D7C18" w:rsidRDefault="009D7C18" w:rsidP="009D7C18">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9D7C18">
        <w:rPr>
          <w:rFonts w:ascii="Times New Roman" w:hAnsi="Times New Roman" w:cs="Times New Roman"/>
          <w:sz w:val="12"/>
          <w:szCs w:val="12"/>
        </w:rPr>
        <w:t xml:space="preserve">сельского поселения Светлодольск </w:t>
      </w:r>
    </w:p>
    <w:p w:rsidR="009D7C18" w:rsidRDefault="009D7C18" w:rsidP="009D7C18">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9D7C18">
        <w:rPr>
          <w:rFonts w:ascii="Times New Roman" w:hAnsi="Times New Roman" w:cs="Times New Roman"/>
          <w:sz w:val="12"/>
          <w:szCs w:val="12"/>
        </w:rPr>
        <w:t xml:space="preserve"> муниципального района Сергиевский </w:t>
      </w:r>
    </w:p>
    <w:p w:rsidR="009D7C18" w:rsidRDefault="009D7C18" w:rsidP="009D7C18">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9D7C18">
        <w:rPr>
          <w:rFonts w:ascii="Times New Roman" w:hAnsi="Times New Roman" w:cs="Times New Roman"/>
          <w:sz w:val="12"/>
          <w:szCs w:val="12"/>
        </w:rPr>
        <w:t>№11  от "13"  апреля 2021 г.</w:t>
      </w:r>
    </w:p>
    <w:p w:rsidR="009D7C18" w:rsidRDefault="009D7C18" w:rsidP="009D7C18">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ОТЧЕТ </w:t>
      </w:r>
      <w:r>
        <w:rPr>
          <w:rFonts w:ascii="Times New Roman" w:hAnsi="Times New Roman" w:cs="Times New Roman"/>
          <w:sz w:val="12"/>
          <w:szCs w:val="12"/>
        </w:rPr>
        <w:tab/>
      </w:r>
    </w:p>
    <w:p w:rsidR="00677BDB" w:rsidRDefault="009D7C18" w:rsidP="009D7C18">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9D7C18">
        <w:rPr>
          <w:rFonts w:ascii="Times New Roman" w:hAnsi="Times New Roman" w:cs="Times New Roman"/>
          <w:sz w:val="12"/>
          <w:szCs w:val="12"/>
        </w:rPr>
        <w:t>об использовании средств дорожного фонда сельского поселения Светлодольск муниципа</w:t>
      </w:r>
      <w:r>
        <w:rPr>
          <w:rFonts w:ascii="Times New Roman" w:hAnsi="Times New Roman" w:cs="Times New Roman"/>
          <w:sz w:val="12"/>
          <w:szCs w:val="12"/>
        </w:rPr>
        <w:t>льного района Сергиевский</w:t>
      </w:r>
      <w:r>
        <w:rPr>
          <w:rFonts w:ascii="Times New Roman" w:hAnsi="Times New Roman" w:cs="Times New Roman"/>
          <w:sz w:val="12"/>
          <w:szCs w:val="12"/>
        </w:rPr>
        <w:tab/>
        <w:t xml:space="preserve"> за 1 квартал 2021 года</w:t>
      </w:r>
    </w:p>
    <w:p w:rsidR="009402EB" w:rsidRDefault="009D7C18" w:rsidP="009402EB">
      <w:pPr>
        <w:autoSpaceDE w:val="0"/>
        <w:autoSpaceDN w:val="0"/>
        <w:adjustRightInd w:val="0"/>
        <w:spacing w:after="0" w:line="240" w:lineRule="auto"/>
        <w:ind w:firstLine="284"/>
        <w:jc w:val="right"/>
        <w:outlineLvl w:val="0"/>
        <w:rPr>
          <w:rFonts w:ascii="Times New Roman" w:hAnsi="Times New Roman" w:cs="Times New Roman"/>
          <w:sz w:val="12"/>
          <w:szCs w:val="12"/>
        </w:rPr>
      </w:pPr>
      <w:proofErr w:type="spellStart"/>
      <w:r w:rsidRPr="009D7C18">
        <w:rPr>
          <w:rFonts w:ascii="Times New Roman" w:hAnsi="Times New Roman" w:cs="Times New Roman"/>
          <w:sz w:val="12"/>
          <w:szCs w:val="12"/>
        </w:rPr>
        <w:t>тыс</w:t>
      </w:r>
      <w:proofErr w:type="gramStart"/>
      <w:r w:rsidRPr="009D7C18">
        <w:rPr>
          <w:rFonts w:ascii="Times New Roman" w:hAnsi="Times New Roman" w:cs="Times New Roman"/>
          <w:sz w:val="12"/>
          <w:szCs w:val="12"/>
        </w:rPr>
        <w:t>.р</w:t>
      </w:r>
      <w:proofErr w:type="gramEnd"/>
      <w:r w:rsidRPr="009D7C18">
        <w:rPr>
          <w:rFonts w:ascii="Times New Roman" w:hAnsi="Times New Roman" w:cs="Times New Roman"/>
          <w:sz w:val="12"/>
          <w:szCs w:val="12"/>
        </w:rPr>
        <w:t>уб</w:t>
      </w:r>
      <w:proofErr w:type="spellEnd"/>
      <w:r w:rsidRPr="009D7C18">
        <w:rPr>
          <w:rFonts w:ascii="Times New Roman" w:hAnsi="Times New Roman" w:cs="Times New Roman"/>
          <w:sz w:val="12"/>
          <w:szCs w:val="12"/>
        </w:rPr>
        <w:t>.</w:t>
      </w:r>
    </w:p>
    <w:tbl>
      <w:tblPr>
        <w:tblW w:w="5000" w:type="pct"/>
        <w:tblLayout w:type="fixed"/>
        <w:tblLook w:val="04A0" w:firstRow="1" w:lastRow="0" w:firstColumn="1" w:lastColumn="0" w:noHBand="0" w:noVBand="1"/>
      </w:tblPr>
      <w:tblGrid>
        <w:gridCol w:w="2128"/>
        <w:gridCol w:w="815"/>
        <w:gridCol w:w="425"/>
        <w:gridCol w:w="850"/>
        <w:gridCol w:w="189"/>
        <w:gridCol w:w="663"/>
        <w:gridCol w:w="850"/>
        <w:gridCol w:w="946"/>
        <w:gridCol w:w="863"/>
      </w:tblGrid>
      <w:tr w:rsidR="000F5482" w:rsidRPr="009D7C18" w:rsidTr="000F5482">
        <w:trPr>
          <w:trHeight w:val="70"/>
        </w:trPr>
        <w:tc>
          <w:tcPr>
            <w:tcW w:w="4442" w:type="pct"/>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9D7C18" w:rsidRPr="009D7C18" w:rsidRDefault="009D7C18" w:rsidP="009D7C18">
            <w:pPr>
              <w:spacing w:after="0" w:line="240" w:lineRule="auto"/>
              <w:rPr>
                <w:rFonts w:ascii="Times New Roman" w:eastAsia="Times New Roman" w:hAnsi="Times New Roman" w:cs="Times New Roman"/>
                <w:b/>
                <w:bCs/>
                <w:color w:val="000000"/>
                <w:sz w:val="12"/>
                <w:szCs w:val="12"/>
                <w:lang w:eastAsia="ru-RU"/>
              </w:rPr>
            </w:pPr>
            <w:r w:rsidRPr="009D7C18">
              <w:rPr>
                <w:rFonts w:ascii="Times New Roman" w:eastAsia="Times New Roman" w:hAnsi="Times New Roman" w:cs="Times New Roman"/>
                <w:b/>
                <w:bCs/>
                <w:color w:val="000000"/>
                <w:sz w:val="12"/>
                <w:szCs w:val="12"/>
                <w:lang w:eastAsia="ru-RU"/>
              </w:rPr>
              <w:t>Остаток неиспользованных средств на 01.01.2021</w:t>
            </w:r>
          </w:p>
        </w:tc>
        <w:tc>
          <w:tcPr>
            <w:tcW w:w="558" w:type="pct"/>
            <w:tcBorders>
              <w:top w:val="single" w:sz="4" w:space="0" w:color="auto"/>
              <w:left w:val="nil"/>
              <w:bottom w:val="single" w:sz="4" w:space="0" w:color="auto"/>
              <w:right w:val="single" w:sz="4" w:space="0" w:color="auto"/>
            </w:tcBorders>
            <w:shd w:val="clear" w:color="000000" w:fill="FFFFFF"/>
            <w:noWrap/>
            <w:vAlign w:val="center"/>
            <w:hideMark/>
          </w:tcPr>
          <w:p w:rsidR="009D7C18" w:rsidRPr="009D7C18" w:rsidRDefault="009D7C18" w:rsidP="009D7C18">
            <w:pPr>
              <w:spacing w:after="0" w:line="240" w:lineRule="auto"/>
              <w:jc w:val="center"/>
              <w:rPr>
                <w:rFonts w:ascii="Times New Roman" w:eastAsia="Times New Roman" w:hAnsi="Times New Roman" w:cs="Times New Roman"/>
                <w:b/>
                <w:bCs/>
                <w:color w:val="000000"/>
                <w:sz w:val="12"/>
                <w:szCs w:val="12"/>
                <w:lang w:eastAsia="ru-RU"/>
              </w:rPr>
            </w:pPr>
            <w:r w:rsidRPr="009D7C18">
              <w:rPr>
                <w:rFonts w:ascii="Times New Roman" w:eastAsia="Times New Roman" w:hAnsi="Times New Roman" w:cs="Times New Roman"/>
                <w:b/>
                <w:bCs/>
                <w:color w:val="000000"/>
                <w:sz w:val="12"/>
                <w:szCs w:val="12"/>
                <w:lang w:eastAsia="ru-RU"/>
              </w:rPr>
              <w:t>37</w:t>
            </w:r>
          </w:p>
        </w:tc>
      </w:tr>
      <w:tr w:rsidR="009D7C18" w:rsidRPr="009D7C18" w:rsidTr="000F5482">
        <w:trPr>
          <w:trHeight w:val="70"/>
        </w:trPr>
        <w:tc>
          <w:tcPr>
            <w:tcW w:w="4442" w:type="pct"/>
            <w:gridSpan w:val="8"/>
            <w:tcBorders>
              <w:top w:val="single" w:sz="4" w:space="0" w:color="auto"/>
              <w:left w:val="nil"/>
              <w:bottom w:val="nil"/>
              <w:right w:val="nil"/>
            </w:tcBorders>
            <w:shd w:val="clear" w:color="auto" w:fill="auto"/>
            <w:vAlign w:val="center"/>
            <w:hideMark/>
          </w:tcPr>
          <w:p w:rsidR="009D7C18" w:rsidRPr="009D7C18" w:rsidRDefault="009D7C18" w:rsidP="009D7C18">
            <w:pPr>
              <w:spacing w:after="0" w:line="240" w:lineRule="auto"/>
              <w:rPr>
                <w:rFonts w:ascii="Times New Roman" w:eastAsia="Times New Roman" w:hAnsi="Times New Roman" w:cs="Times New Roman"/>
                <w:color w:val="000000"/>
                <w:sz w:val="12"/>
                <w:szCs w:val="12"/>
                <w:lang w:eastAsia="ru-RU"/>
              </w:rPr>
            </w:pPr>
            <w:r w:rsidRPr="009D7C18">
              <w:rPr>
                <w:rFonts w:ascii="Times New Roman" w:eastAsia="Times New Roman" w:hAnsi="Times New Roman" w:cs="Times New Roman"/>
                <w:color w:val="000000"/>
                <w:sz w:val="12"/>
                <w:szCs w:val="12"/>
                <w:lang w:eastAsia="ru-RU"/>
              </w:rPr>
              <w:t>1. Поступления дорожного фонда</w:t>
            </w:r>
          </w:p>
        </w:tc>
        <w:tc>
          <w:tcPr>
            <w:tcW w:w="558" w:type="pct"/>
            <w:tcBorders>
              <w:top w:val="nil"/>
              <w:left w:val="nil"/>
              <w:bottom w:val="nil"/>
              <w:right w:val="nil"/>
            </w:tcBorders>
            <w:shd w:val="clear" w:color="auto" w:fill="auto"/>
            <w:noWrap/>
            <w:vAlign w:val="bottom"/>
            <w:hideMark/>
          </w:tcPr>
          <w:p w:rsidR="009D7C18" w:rsidRPr="009D7C18" w:rsidRDefault="009D7C18" w:rsidP="009D7C18">
            <w:pPr>
              <w:spacing w:after="0" w:line="240" w:lineRule="auto"/>
              <w:rPr>
                <w:rFonts w:ascii="Times New Roman" w:eastAsia="Times New Roman" w:hAnsi="Times New Roman" w:cs="Times New Roman"/>
                <w:color w:val="000000"/>
                <w:sz w:val="12"/>
                <w:szCs w:val="12"/>
                <w:lang w:eastAsia="ru-RU"/>
              </w:rPr>
            </w:pPr>
          </w:p>
        </w:tc>
      </w:tr>
      <w:tr w:rsidR="009D7C18" w:rsidRPr="009D7C18" w:rsidTr="000F5482">
        <w:trPr>
          <w:trHeight w:val="70"/>
        </w:trPr>
        <w:tc>
          <w:tcPr>
            <w:tcW w:w="190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D7C18" w:rsidRPr="009D7C18" w:rsidRDefault="009D7C18" w:rsidP="009D7C18">
            <w:pPr>
              <w:spacing w:after="0" w:line="240" w:lineRule="auto"/>
              <w:jc w:val="center"/>
              <w:rPr>
                <w:rFonts w:ascii="Times New Roman" w:eastAsia="Times New Roman" w:hAnsi="Times New Roman" w:cs="Times New Roman"/>
                <w:color w:val="000000"/>
                <w:sz w:val="12"/>
                <w:szCs w:val="12"/>
                <w:lang w:eastAsia="ru-RU"/>
              </w:rPr>
            </w:pPr>
            <w:r w:rsidRPr="009D7C18">
              <w:rPr>
                <w:rFonts w:ascii="Times New Roman" w:eastAsia="Times New Roman" w:hAnsi="Times New Roman" w:cs="Times New Roman"/>
                <w:color w:val="000000"/>
                <w:sz w:val="12"/>
                <w:szCs w:val="12"/>
                <w:lang w:eastAsia="ru-RU"/>
              </w:rPr>
              <w:t>Наименование показателя</w:t>
            </w:r>
          </w:p>
        </w:tc>
        <w:tc>
          <w:tcPr>
            <w:tcW w:w="825" w:type="pct"/>
            <w:gridSpan w:val="2"/>
            <w:tcBorders>
              <w:top w:val="single" w:sz="4" w:space="0" w:color="auto"/>
              <w:left w:val="nil"/>
              <w:bottom w:val="single" w:sz="4" w:space="0" w:color="auto"/>
              <w:right w:val="single" w:sz="4" w:space="0" w:color="auto"/>
            </w:tcBorders>
            <w:shd w:val="clear" w:color="000000" w:fill="FFFFFF"/>
            <w:vAlign w:val="center"/>
            <w:hideMark/>
          </w:tcPr>
          <w:p w:rsidR="009D7C18" w:rsidRPr="009D7C18" w:rsidRDefault="009D7C18" w:rsidP="009D7C18">
            <w:pPr>
              <w:spacing w:after="0" w:line="240" w:lineRule="auto"/>
              <w:jc w:val="center"/>
              <w:rPr>
                <w:rFonts w:ascii="Times New Roman" w:eastAsia="Times New Roman" w:hAnsi="Times New Roman" w:cs="Times New Roman"/>
                <w:color w:val="000000"/>
                <w:sz w:val="12"/>
                <w:szCs w:val="12"/>
                <w:lang w:eastAsia="ru-RU"/>
              </w:rPr>
            </w:pPr>
            <w:r w:rsidRPr="009D7C18">
              <w:rPr>
                <w:rFonts w:ascii="Times New Roman" w:eastAsia="Times New Roman" w:hAnsi="Times New Roman" w:cs="Times New Roman"/>
                <w:color w:val="000000"/>
                <w:sz w:val="12"/>
                <w:szCs w:val="12"/>
                <w:lang w:eastAsia="ru-RU"/>
              </w:rPr>
              <w:t>Код дохода</w:t>
            </w:r>
          </w:p>
        </w:tc>
        <w:tc>
          <w:tcPr>
            <w:tcW w:w="551" w:type="pct"/>
            <w:gridSpan w:val="2"/>
            <w:tcBorders>
              <w:top w:val="single" w:sz="4" w:space="0" w:color="auto"/>
              <w:left w:val="nil"/>
              <w:bottom w:val="single" w:sz="4" w:space="0" w:color="auto"/>
              <w:right w:val="single" w:sz="4" w:space="0" w:color="auto"/>
            </w:tcBorders>
            <w:shd w:val="clear" w:color="000000" w:fill="FFFFFF"/>
            <w:vAlign w:val="center"/>
            <w:hideMark/>
          </w:tcPr>
          <w:p w:rsidR="009D7C18" w:rsidRPr="009D7C18" w:rsidRDefault="009D7C18" w:rsidP="009D7C18">
            <w:pPr>
              <w:spacing w:after="0" w:line="240" w:lineRule="auto"/>
              <w:jc w:val="center"/>
              <w:rPr>
                <w:rFonts w:ascii="Times New Roman" w:eastAsia="Times New Roman" w:hAnsi="Times New Roman" w:cs="Times New Roman"/>
                <w:color w:val="000000"/>
                <w:sz w:val="12"/>
                <w:szCs w:val="12"/>
                <w:lang w:eastAsia="ru-RU"/>
              </w:rPr>
            </w:pPr>
            <w:r w:rsidRPr="009D7C18">
              <w:rPr>
                <w:rFonts w:ascii="Times New Roman" w:eastAsia="Times New Roman" w:hAnsi="Times New Roman" w:cs="Times New Roman"/>
                <w:color w:val="000000"/>
                <w:sz w:val="12"/>
                <w:szCs w:val="12"/>
                <w:lang w:eastAsia="ru-RU"/>
              </w:rPr>
              <w:t>Годовой прогноз</w:t>
            </w:r>
          </w:p>
        </w:tc>
        <w:tc>
          <w:tcPr>
            <w:tcW w:w="550" w:type="pct"/>
            <w:tcBorders>
              <w:top w:val="single" w:sz="4" w:space="0" w:color="auto"/>
              <w:left w:val="nil"/>
              <w:bottom w:val="single" w:sz="4" w:space="0" w:color="auto"/>
              <w:right w:val="single" w:sz="4" w:space="0" w:color="auto"/>
            </w:tcBorders>
            <w:shd w:val="clear" w:color="000000" w:fill="FFFFFF"/>
            <w:vAlign w:val="center"/>
            <w:hideMark/>
          </w:tcPr>
          <w:p w:rsidR="009D7C18" w:rsidRPr="009D7C18" w:rsidRDefault="009D7C18" w:rsidP="009D7C18">
            <w:pPr>
              <w:spacing w:after="0" w:line="240" w:lineRule="auto"/>
              <w:jc w:val="center"/>
              <w:rPr>
                <w:rFonts w:ascii="Times New Roman" w:eastAsia="Times New Roman" w:hAnsi="Times New Roman" w:cs="Times New Roman"/>
                <w:color w:val="000000"/>
                <w:sz w:val="12"/>
                <w:szCs w:val="12"/>
                <w:lang w:eastAsia="ru-RU"/>
              </w:rPr>
            </w:pPr>
            <w:r w:rsidRPr="009D7C18">
              <w:rPr>
                <w:rFonts w:ascii="Times New Roman" w:eastAsia="Times New Roman" w:hAnsi="Times New Roman" w:cs="Times New Roman"/>
                <w:color w:val="000000"/>
                <w:sz w:val="12"/>
                <w:szCs w:val="12"/>
                <w:lang w:eastAsia="ru-RU"/>
              </w:rPr>
              <w:t>Исполнено за 2020 год</w:t>
            </w:r>
          </w:p>
        </w:tc>
        <w:tc>
          <w:tcPr>
            <w:tcW w:w="612" w:type="pct"/>
            <w:tcBorders>
              <w:top w:val="single" w:sz="4" w:space="0" w:color="auto"/>
              <w:left w:val="nil"/>
              <w:bottom w:val="single" w:sz="4" w:space="0" w:color="auto"/>
              <w:right w:val="single" w:sz="4" w:space="0" w:color="auto"/>
            </w:tcBorders>
            <w:shd w:val="clear" w:color="000000" w:fill="FFFFFF"/>
            <w:vAlign w:val="center"/>
            <w:hideMark/>
          </w:tcPr>
          <w:p w:rsidR="009D7C18" w:rsidRPr="009D7C18" w:rsidRDefault="009D7C18" w:rsidP="009D7C18">
            <w:pPr>
              <w:spacing w:after="0" w:line="240" w:lineRule="auto"/>
              <w:jc w:val="center"/>
              <w:rPr>
                <w:rFonts w:ascii="Times New Roman" w:eastAsia="Times New Roman" w:hAnsi="Times New Roman" w:cs="Times New Roman"/>
                <w:color w:val="000000"/>
                <w:sz w:val="12"/>
                <w:szCs w:val="12"/>
                <w:lang w:eastAsia="ru-RU"/>
              </w:rPr>
            </w:pPr>
            <w:r w:rsidRPr="009D7C18">
              <w:rPr>
                <w:rFonts w:ascii="Times New Roman" w:eastAsia="Times New Roman" w:hAnsi="Times New Roman" w:cs="Times New Roman"/>
                <w:color w:val="000000"/>
                <w:sz w:val="12"/>
                <w:szCs w:val="12"/>
                <w:lang w:eastAsia="ru-RU"/>
              </w:rPr>
              <w:t>Процент исполнения</w:t>
            </w:r>
          </w:p>
        </w:tc>
        <w:tc>
          <w:tcPr>
            <w:tcW w:w="558" w:type="pct"/>
            <w:vMerge w:val="restart"/>
            <w:tcBorders>
              <w:top w:val="nil"/>
              <w:left w:val="nil"/>
              <w:right w:val="nil"/>
            </w:tcBorders>
            <w:shd w:val="clear" w:color="auto" w:fill="auto"/>
            <w:noWrap/>
            <w:vAlign w:val="bottom"/>
            <w:hideMark/>
          </w:tcPr>
          <w:p w:rsidR="009D7C18" w:rsidRPr="009D7C18" w:rsidRDefault="009D7C18" w:rsidP="009D7C18">
            <w:pPr>
              <w:spacing w:after="0" w:line="240" w:lineRule="auto"/>
              <w:rPr>
                <w:rFonts w:ascii="Times New Roman" w:eastAsia="Times New Roman" w:hAnsi="Times New Roman" w:cs="Times New Roman"/>
                <w:color w:val="000000"/>
                <w:sz w:val="12"/>
                <w:szCs w:val="12"/>
                <w:lang w:eastAsia="ru-RU"/>
              </w:rPr>
            </w:pPr>
            <w:r w:rsidRPr="009D7C18">
              <w:rPr>
                <w:rFonts w:ascii="Times New Roman" w:eastAsia="Times New Roman" w:hAnsi="Times New Roman" w:cs="Times New Roman"/>
                <w:color w:val="000000"/>
                <w:sz w:val="12"/>
                <w:szCs w:val="12"/>
                <w:lang w:eastAsia="ru-RU"/>
              </w:rPr>
              <w:t> </w:t>
            </w:r>
          </w:p>
          <w:p w:rsidR="009D7C18" w:rsidRPr="009D7C18" w:rsidRDefault="009D7C18" w:rsidP="009D7C18">
            <w:pPr>
              <w:spacing w:after="0" w:line="240" w:lineRule="auto"/>
              <w:rPr>
                <w:rFonts w:ascii="Times New Roman" w:eastAsia="Times New Roman" w:hAnsi="Times New Roman" w:cs="Times New Roman"/>
                <w:color w:val="000000"/>
                <w:sz w:val="12"/>
                <w:szCs w:val="12"/>
                <w:lang w:eastAsia="ru-RU"/>
              </w:rPr>
            </w:pPr>
            <w:r w:rsidRPr="009D7C18">
              <w:rPr>
                <w:rFonts w:ascii="Times New Roman" w:eastAsia="Times New Roman" w:hAnsi="Times New Roman" w:cs="Times New Roman"/>
                <w:color w:val="000000"/>
                <w:sz w:val="12"/>
                <w:szCs w:val="12"/>
                <w:lang w:eastAsia="ru-RU"/>
              </w:rPr>
              <w:t> </w:t>
            </w:r>
          </w:p>
        </w:tc>
      </w:tr>
      <w:tr w:rsidR="009D7C18" w:rsidRPr="009D7C18" w:rsidTr="000F5482">
        <w:trPr>
          <w:trHeight w:val="70"/>
        </w:trPr>
        <w:tc>
          <w:tcPr>
            <w:tcW w:w="1904" w:type="pct"/>
            <w:gridSpan w:val="2"/>
            <w:tcBorders>
              <w:top w:val="nil"/>
              <w:left w:val="single" w:sz="4" w:space="0" w:color="auto"/>
              <w:bottom w:val="single" w:sz="4" w:space="0" w:color="auto"/>
              <w:right w:val="single" w:sz="4" w:space="0" w:color="auto"/>
            </w:tcBorders>
            <w:shd w:val="clear" w:color="000000" w:fill="FFFFFF"/>
            <w:hideMark/>
          </w:tcPr>
          <w:p w:rsidR="009D7C18" w:rsidRPr="009D7C18" w:rsidRDefault="009D7C18" w:rsidP="009D7C18">
            <w:pPr>
              <w:spacing w:after="0" w:line="240" w:lineRule="auto"/>
              <w:rPr>
                <w:rFonts w:ascii="Times New Roman" w:eastAsia="Times New Roman" w:hAnsi="Times New Roman" w:cs="Times New Roman"/>
                <w:b/>
                <w:bCs/>
                <w:iCs/>
                <w:color w:val="000000"/>
                <w:sz w:val="12"/>
                <w:szCs w:val="12"/>
                <w:lang w:eastAsia="ru-RU"/>
              </w:rPr>
            </w:pPr>
            <w:r w:rsidRPr="009D7C18">
              <w:rPr>
                <w:rFonts w:ascii="Times New Roman" w:eastAsia="Times New Roman" w:hAnsi="Times New Roman" w:cs="Times New Roman"/>
                <w:b/>
                <w:bCs/>
                <w:iCs/>
                <w:color w:val="000000"/>
                <w:sz w:val="12"/>
                <w:szCs w:val="12"/>
                <w:lang w:eastAsia="ru-RU"/>
              </w:rPr>
              <w:t>Поступления, всего</w:t>
            </w:r>
          </w:p>
        </w:tc>
        <w:tc>
          <w:tcPr>
            <w:tcW w:w="825" w:type="pct"/>
            <w:gridSpan w:val="2"/>
            <w:tcBorders>
              <w:top w:val="nil"/>
              <w:left w:val="nil"/>
              <w:bottom w:val="single" w:sz="4" w:space="0" w:color="auto"/>
              <w:right w:val="single" w:sz="4" w:space="0" w:color="auto"/>
            </w:tcBorders>
            <w:shd w:val="clear" w:color="000000" w:fill="FFFFFF"/>
            <w:vAlign w:val="center"/>
            <w:hideMark/>
          </w:tcPr>
          <w:p w:rsidR="009D7C18" w:rsidRPr="009D7C18" w:rsidRDefault="009D7C18" w:rsidP="009D7C18">
            <w:pPr>
              <w:spacing w:after="0" w:line="240" w:lineRule="auto"/>
              <w:jc w:val="center"/>
              <w:rPr>
                <w:rFonts w:ascii="Times New Roman" w:eastAsia="Times New Roman" w:hAnsi="Times New Roman" w:cs="Times New Roman"/>
                <w:color w:val="000000"/>
                <w:sz w:val="12"/>
                <w:szCs w:val="12"/>
                <w:lang w:eastAsia="ru-RU"/>
              </w:rPr>
            </w:pPr>
            <w:r w:rsidRPr="009D7C18">
              <w:rPr>
                <w:rFonts w:ascii="Times New Roman" w:eastAsia="Times New Roman" w:hAnsi="Times New Roman" w:cs="Times New Roman"/>
                <w:color w:val="000000"/>
                <w:sz w:val="12"/>
                <w:szCs w:val="12"/>
                <w:lang w:eastAsia="ru-RU"/>
              </w:rPr>
              <w:t>10000000000000000</w:t>
            </w:r>
          </w:p>
        </w:tc>
        <w:tc>
          <w:tcPr>
            <w:tcW w:w="551" w:type="pct"/>
            <w:gridSpan w:val="2"/>
            <w:tcBorders>
              <w:top w:val="nil"/>
              <w:left w:val="nil"/>
              <w:bottom w:val="single" w:sz="4" w:space="0" w:color="auto"/>
              <w:right w:val="single" w:sz="4" w:space="0" w:color="auto"/>
            </w:tcBorders>
            <w:shd w:val="clear" w:color="000000" w:fill="FFFFFF"/>
            <w:vAlign w:val="center"/>
            <w:hideMark/>
          </w:tcPr>
          <w:p w:rsidR="009D7C18" w:rsidRPr="009D7C18" w:rsidRDefault="009D7C18" w:rsidP="009D7C18">
            <w:pPr>
              <w:spacing w:after="0" w:line="240" w:lineRule="auto"/>
              <w:jc w:val="center"/>
              <w:rPr>
                <w:rFonts w:ascii="Times New Roman" w:eastAsia="Times New Roman" w:hAnsi="Times New Roman" w:cs="Times New Roman"/>
                <w:b/>
                <w:bCs/>
                <w:color w:val="000000"/>
                <w:sz w:val="12"/>
                <w:szCs w:val="12"/>
                <w:lang w:eastAsia="ru-RU"/>
              </w:rPr>
            </w:pPr>
            <w:r w:rsidRPr="009D7C18">
              <w:rPr>
                <w:rFonts w:ascii="Times New Roman" w:eastAsia="Times New Roman" w:hAnsi="Times New Roman" w:cs="Times New Roman"/>
                <w:b/>
                <w:bCs/>
                <w:color w:val="000000"/>
                <w:sz w:val="12"/>
                <w:szCs w:val="12"/>
                <w:lang w:eastAsia="ru-RU"/>
              </w:rPr>
              <w:t>771</w:t>
            </w:r>
          </w:p>
        </w:tc>
        <w:tc>
          <w:tcPr>
            <w:tcW w:w="550" w:type="pct"/>
            <w:tcBorders>
              <w:top w:val="nil"/>
              <w:left w:val="nil"/>
              <w:bottom w:val="single" w:sz="4" w:space="0" w:color="auto"/>
              <w:right w:val="single" w:sz="4" w:space="0" w:color="auto"/>
            </w:tcBorders>
            <w:shd w:val="clear" w:color="000000" w:fill="FFFFFF"/>
            <w:vAlign w:val="center"/>
            <w:hideMark/>
          </w:tcPr>
          <w:p w:rsidR="009D7C18" w:rsidRPr="009D7C18" w:rsidRDefault="009D7C18" w:rsidP="009D7C18">
            <w:pPr>
              <w:spacing w:after="0" w:line="240" w:lineRule="auto"/>
              <w:jc w:val="center"/>
              <w:rPr>
                <w:rFonts w:ascii="Times New Roman" w:eastAsia="Times New Roman" w:hAnsi="Times New Roman" w:cs="Times New Roman"/>
                <w:b/>
                <w:bCs/>
                <w:color w:val="000000"/>
                <w:sz w:val="12"/>
                <w:szCs w:val="12"/>
                <w:lang w:eastAsia="ru-RU"/>
              </w:rPr>
            </w:pPr>
            <w:r w:rsidRPr="009D7C18">
              <w:rPr>
                <w:rFonts w:ascii="Times New Roman" w:eastAsia="Times New Roman" w:hAnsi="Times New Roman" w:cs="Times New Roman"/>
                <w:b/>
                <w:bCs/>
                <w:color w:val="000000"/>
                <w:sz w:val="12"/>
                <w:szCs w:val="12"/>
                <w:lang w:eastAsia="ru-RU"/>
              </w:rPr>
              <w:t>173</w:t>
            </w:r>
          </w:p>
        </w:tc>
        <w:tc>
          <w:tcPr>
            <w:tcW w:w="612" w:type="pct"/>
            <w:tcBorders>
              <w:top w:val="nil"/>
              <w:left w:val="nil"/>
              <w:bottom w:val="single" w:sz="4" w:space="0" w:color="auto"/>
              <w:right w:val="single" w:sz="4" w:space="0" w:color="auto"/>
            </w:tcBorders>
            <w:shd w:val="clear" w:color="000000" w:fill="FFFFFF"/>
            <w:noWrap/>
            <w:vAlign w:val="center"/>
            <w:hideMark/>
          </w:tcPr>
          <w:p w:rsidR="009D7C18" w:rsidRPr="009D7C18" w:rsidRDefault="009D7C18" w:rsidP="009D7C18">
            <w:pPr>
              <w:spacing w:after="0" w:line="240" w:lineRule="auto"/>
              <w:jc w:val="center"/>
              <w:rPr>
                <w:rFonts w:ascii="Times New Roman" w:eastAsia="Times New Roman" w:hAnsi="Times New Roman" w:cs="Times New Roman"/>
                <w:color w:val="000000"/>
                <w:sz w:val="12"/>
                <w:szCs w:val="12"/>
                <w:lang w:eastAsia="ru-RU"/>
              </w:rPr>
            </w:pPr>
            <w:r w:rsidRPr="009D7C18">
              <w:rPr>
                <w:rFonts w:ascii="Times New Roman" w:eastAsia="Times New Roman" w:hAnsi="Times New Roman" w:cs="Times New Roman"/>
                <w:color w:val="000000"/>
                <w:sz w:val="12"/>
                <w:szCs w:val="12"/>
                <w:lang w:eastAsia="ru-RU"/>
              </w:rPr>
              <w:t>22</w:t>
            </w:r>
          </w:p>
        </w:tc>
        <w:tc>
          <w:tcPr>
            <w:tcW w:w="558" w:type="pct"/>
            <w:vMerge/>
            <w:tcBorders>
              <w:left w:val="nil"/>
              <w:right w:val="nil"/>
            </w:tcBorders>
            <w:shd w:val="clear" w:color="auto" w:fill="auto"/>
            <w:noWrap/>
            <w:vAlign w:val="bottom"/>
            <w:hideMark/>
          </w:tcPr>
          <w:p w:rsidR="009D7C18" w:rsidRPr="009D7C18" w:rsidRDefault="009D7C18" w:rsidP="009D7C18">
            <w:pPr>
              <w:spacing w:after="0" w:line="240" w:lineRule="auto"/>
              <w:rPr>
                <w:rFonts w:ascii="Times New Roman" w:eastAsia="Times New Roman" w:hAnsi="Times New Roman" w:cs="Times New Roman"/>
                <w:color w:val="000000"/>
                <w:sz w:val="12"/>
                <w:szCs w:val="12"/>
                <w:lang w:eastAsia="ru-RU"/>
              </w:rPr>
            </w:pPr>
          </w:p>
        </w:tc>
      </w:tr>
      <w:tr w:rsidR="009D7C18" w:rsidRPr="009D7C18" w:rsidTr="000F5482">
        <w:trPr>
          <w:trHeight w:val="70"/>
        </w:trPr>
        <w:tc>
          <w:tcPr>
            <w:tcW w:w="1904" w:type="pct"/>
            <w:gridSpan w:val="2"/>
            <w:tcBorders>
              <w:top w:val="nil"/>
              <w:left w:val="single" w:sz="4" w:space="0" w:color="auto"/>
              <w:bottom w:val="single" w:sz="4" w:space="0" w:color="auto"/>
              <w:right w:val="single" w:sz="4" w:space="0" w:color="auto"/>
            </w:tcBorders>
            <w:shd w:val="clear" w:color="000000" w:fill="FFFFFF"/>
            <w:hideMark/>
          </w:tcPr>
          <w:p w:rsidR="009D7C18" w:rsidRPr="009D7C18" w:rsidRDefault="009D7C18" w:rsidP="009D7C18">
            <w:pPr>
              <w:spacing w:after="0" w:line="240" w:lineRule="auto"/>
              <w:rPr>
                <w:rFonts w:ascii="Times New Roman" w:eastAsia="Times New Roman" w:hAnsi="Times New Roman" w:cs="Times New Roman"/>
                <w:b/>
                <w:bCs/>
                <w:color w:val="000000"/>
                <w:sz w:val="12"/>
                <w:szCs w:val="12"/>
                <w:lang w:eastAsia="ru-RU"/>
              </w:rPr>
            </w:pPr>
            <w:r w:rsidRPr="009D7C18">
              <w:rPr>
                <w:rFonts w:ascii="Times New Roman" w:eastAsia="Times New Roman" w:hAnsi="Times New Roman" w:cs="Times New Roman"/>
                <w:b/>
                <w:bCs/>
                <w:color w:val="000000"/>
                <w:sz w:val="12"/>
                <w:szCs w:val="12"/>
                <w:lang w:eastAsia="ru-RU"/>
              </w:rPr>
              <w:t>Доходы, всего</w:t>
            </w:r>
          </w:p>
        </w:tc>
        <w:tc>
          <w:tcPr>
            <w:tcW w:w="825" w:type="pct"/>
            <w:gridSpan w:val="2"/>
            <w:tcBorders>
              <w:top w:val="nil"/>
              <w:left w:val="nil"/>
              <w:bottom w:val="single" w:sz="4" w:space="0" w:color="auto"/>
              <w:right w:val="single" w:sz="4" w:space="0" w:color="auto"/>
            </w:tcBorders>
            <w:shd w:val="clear" w:color="000000" w:fill="FFFFFF"/>
            <w:vAlign w:val="center"/>
            <w:hideMark/>
          </w:tcPr>
          <w:p w:rsidR="009D7C18" w:rsidRPr="009D7C18" w:rsidRDefault="009D7C18" w:rsidP="009D7C18">
            <w:pPr>
              <w:spacing w:after="0" w:line="240" w:lineRule="auto"/>
              <w:jc w:val="center"/>
              <w:rPr>
                <w:rFonts w:ascii="Times New Roman" w:eastAsia="Times New Roman" w:hAnsi="Times New Roman" w:cs="Times New Roman"/>
                <w:color w:val="000000"/>
                <w:sz w:val="12"/>
                <w:szCs w:val="12"/>
                <w:lang w:eastAsia="ru-RU"/>
              </w:rPr>
            </w:pPr>
            <w:r w:rsidRPr="009D7C18">
              <w:rPr>
                <w:rFonts w:ascii="Times New Roman" w:eastAsia="Times New Roman" w:hAnsi="Times New Roman" w:cs="Times New Roman"/>
                <w:color w:val="000000"/>
                <w:sz w:val="12"/>
                <w:szCs w:val="12"/>
                <w:lang w:eastAsia="ru-RU"/>
              </w:rPr>
              <w:t>10000000000000000</w:t>
            </w:r>
          </w:p>
        </w:tc>
        <w:tc>
          <w:tcPr>
            <w:tcW w:w="551" w:type="pct"/>
            <w:gridSpan w:val="2"/>
            <w:tcBorders>
              <w:top w:val="nil"/>
              <w:left w:val="nil"/>
              <w:bottom w:val="single" w:sz="4" w:space="0" w:color="auto"/>
              <w:right w:val="single" w:sz="4" w:space="0" w:color="auto"/>
            </w:tcBorders>
            <w:shd w:val="clear" w:color="000000" w:fill="FFFFFF"/>
            <w:vAlign w:val="center"/>
            <w:hideMark/>
          </w:tcPr>
          <w:p w:rsidR="009D7C18" w:rsidRPr="009D7C18" w:rsidRDefault="009D7C18" w:rsidP="009D7C18">
            <w:pPr>
              <w:spacing w:after="0" w:line="240" w:lineRule="auto"/>
              <w:jc w:val="center"/>
              <w:rPr>
                <w:rFonts w:ascii="Times New Roman" w:eastAsia="Times New Roman" w:hAnsi="Times New Roman" w:cs="Times New Roman"/>
                <w:b/>
                <w:bCs/>
                <w:color w:val="000000"/>
                <w:sz w:val="12"/>
                <w:szCs w:val="12"/>
                <w:lang w:eastAsia="ru-RU"/>
              </w:rPr>
            </w:pPr>
            <w:r w:rsidRPr="009D7C18">
              <w:rPr>
                <w:rFonts w:ascii="Times New Roman" w:eastAsia="Times New Roman" w:hAnsi="Times New Roman" w:cs="Times New Roman"/>
                <w:b/>
                <w:bCs/>
                <w:color w:val="000000"/>
                <w:sz w:val="12"/>
                <w:szCs w:val="12"/>
                <w:lang w:eastAsia="ru-RU"/>
              </w:rPr>
              <w:t>771</w:t>
            </w:r>
          </w:p>
        </w:tc>
        <w:tc>
          <w:tcPr>
            <w:tcW w:w="550" w:type="pct"/>
            <w:tcBorders>
              <w:top w:val="nil"/>
              <w:left w:val="nil"/>
              <w:bottom w:val="single" w:sz="4" w:space="0" w:color="auto"/>
              <w:right w:val="single" w:sz="4" w:space="0" w:color="auto"/>
            </w:tcBorders>
            <w:shd w:val="clear" w:color="000000" w:fill="FFFFFF"/>
            <w:vAlign w:val="center"/>
            <w:hideMark/>
          </w:tcPr>
          <w:p w:rsidR="009D7C18" w:rsidRPr="009D7C18" w:rsidRDefault="009D7C18" w:rsidP="009D7C18">
            <w:pPr>
              <w:spacing w:after="0" w:line="240" w:lineRule="auto"/>
              <w:jc w:val="center"/>
              <w:rPr>
                <w:rFonts w:ascii="Times New Roman" w:eastAsia="Times New Roman" w:hAnsi="Times New Roman" w:cs="Times New Roman"/>
                <w:b/>
                <w:bCs/>
                <w:color w:val="000000"/>
                <w:sz w:val="12"/>
                <w:szCs w:val="12"/>
                <w:lang w:eastAsia="ru-RU"/>
              </w:rPr>
            </w:pPr>
            <w:r w:rsidRPr="009D7C18">
              <w:rPr>
                <w:rFonts w:ascii="Times New Roman" w:eastAsia="Times New Roman" w:hAnsi="Times New Roman" w:cs="Times New Roman"/>
                <w:b/>
                <w:bCs/>
                <w:color w:val="000000"/>
                <w:sz w:val="12"/>
                <w:szCs w:val="12"/>
                <w:lang w:eastAsia="ru-RU"/>
              </w:rPr>
              <w:t>173</w:t>
            </w:r>
          </w:p>
        </w:tc>
        <w:tc>
          <w:tcPr>
            <w:tcW w:w="612" w:type="pct"/>
            <w:tcBorders>
              <w:top w:val="nil"/>
              <w:left w:val="nil"/>
              <w:bottom w:val="single" w:sz="4" w:space="0" w:color="auto"/>
              <w:right w:val="single" w:sz="4" w:space="0" w:color="auto"/>
            </w:tcBorders>
            <w:shd w:val="clear" w:color="000000" w:fill="FFFFFF"/>
            <w:noWrap/>
            <w:vAlign w:val="center"/>
            <w:hideMark/>
          </w:tcPr>
          <w:p w:rsidR="009D7C18" w:rsidRPr="009D7C18" w:rsidRDefault="009D7C18" w:rsidP="009D7C18">
            <w:pPr>
              <w:spacing w:after="0" w:line="240" w:lineRule="auto"/>
              <w:jc w:val="center"/>
              <w:rPr>
                <w:rFonts w:ascii="Times New Roman" w:eastAsia="Times New Roman" w:hAnsi="Times New Roman" w:cs="Times New Roman"/>
                <w:color w:val="000000"/>
                <w:sz w:val="12"/>
                <w:szCs w:val="12"/>
                <w:lang w:eastAsia="ru-RU"/>
              </w:rPr>
            </w:pPr>
            <w:r w:rsidRPr="009D7C18">
              <w:rPr>
                <w:rFonts w:ascii="Times New Roman" w:eastAsia="Times New Roman" w:hAnsi="Times New Roman" w:cs="Times New Roman"/>
                <w:color w:val="000000"/>
                <w:sz w:val="12"/>
                <w:szCs w:val="12"/>
                <w:lang w:eastAsia="ru-RU"/>
              </w:rPr>
              <w:t>22</w:t>
            </w:r>
          </w:p>
        </w:tc>
        <w:tc>
          <w:tcPr>
            <w:tcW w:w="558" w:type="pct"/>
            <w:vMerge/>
            <w:tcBorders>
              <w:left w:val="nil"/>
              <w:right w:val="nil"/>
            </w:tcBorders>
            <w:shd w:val="clear" w:color="auto" w:fill="auto"/>
            <w:noWrap/>
            <w:vAlign w:val="bottom"/>
            <w:hideMark/>
          </w:tcPr>
          <w:p w:rsidR="009D7C18" w:rsidRPr="009D7C18" w:rsidRDefault="009D7C18" w:rsidP="009D7C18">
            <w:pPr>
              <w:spacing w:after="0" w:line="240" w:lineRule="auto"/>
              <w:rPr>
                <w:rFonts w:ascii="Times New Roman" w:eastAsia="Times New Roman" w:hAnsi="Times New Roman" w:cs="Times New Roman"/>
                <w:color w:val="000000"/>
                <w:sz w:val="12"/>
                <w:szCs w:val="12"/>
                <w:lang w:eastAsia="ru-RU"/>
              </w:rPr>
            </w:pPr>
          </w:p>
        </w:tc>
      </w:tr>
      <w:tr w:rsidR="009D7C18" w:rsidRPr="009D7C18" w:rsidTr="000F5482">
        <w:trPr>
          <w:trHeight w:val="70"/>
        </w:trPr>
        <w:tc>
          <w:tcPr>
            <w:tcW w:w="1904" w:type="pct"/>
            <w:gridSpan w:val="2"/>
            <w:tcBorders>
              <w:top w:val="nil"/>
              <w:left w:val="single" w:sz="4" w:space="0" w:color="auto"/>
              <w:bottom w:val="single" w:sz="4" w:space="0" w:color="auto"/>
              <w:right w:val="single" w:sz="4" w:space="0" w:color="auto"/>
            </w:tcBorders>
            <w:shd w:val="clear" w:color="000000" w:fill="FFFFFF"/>
            <w:vAlign w:val="center"/>
            <w:hideMark/>
          </w:tcPr>
          <w:p w:rsidR="009D7C18" w:rsidRPr="009D7C18" w:rsidRDefault="009D7C18" w:rsidP="009D7C18">
            <w:pPr>
              <w:spacing w:after="0" w:line="240" w:lineRule="auto"/>
              <w:rPr>
                <w:rFonts w:ascii="Times New Roman" w:eastAsia="Times New Roman" w:hAnsi="Times New Roman" w:cs="Times New Roman"/>
                <w:color w:val="000000"/>
                <w:sz w:val="12"/>
                <w:szCs w:val="12"/>
                <w:lang w:eastAsia="ru-RU"/>
              </w:rPr>
            </w:pPr>
            <w:r w:rsidRPr="009D7C18">
              <w:rPr>
                <w:rFonts w:ascii="Times New Roman" w:eastAsia="Times New Roman" w:hAnsi="Times New Roman" w:cs="Times New Roman"/>
                <w:color w:val="000000"/>
                <w:sz w:val="12"/>
                <w:szCs w:val="12"/>
                <w:lang w:eastAsia="ru-RU"/>
              </w:rPr>
              <w:t>В том числе:</w:t>
            </w:r>
          </w:p>
        </w:tc>
        <w:tc>
          <w:tcPr>
            <w:tcW w:w="825" w:type="pct"/>
            <w:gridSpan w:val="2"/>
            <w:tcBorders>
              <w:top w:val="nil"/>
              <w:left w:val="nil"/>
              <w:bottom w:val="single" w:sz="4" w:space="0" w:color="auto"/>
              <w:right w:val="single" w:sz="4" w:space="0" w:color="auto"/>
            </w:tcBorders>
            <w:shd w:val="clear" w:color="000000" w:fill="FFFFFF"/>
            <w:vAlign w:val="center"/>
            <w:hideMark/>
          </w:tcPr>
          <w:p w:rsidR="009D7C18" w:rsidRPr="009D7C18" w:rsidRDefault="009D7C18" w:rsidP="009D7C18">
            <w:pPr>
              <w:spacing w:after="0" w:line="240" w:lineRule="auto"/>
              <w:jc w:val="center"/>
              <w:rPr>
                <w:rFonts w:ascii="Times New Roman" w:eastAsia="Times New Roman" w:hAnsi="Times New Roman" w:cs="Times New Roman"/>
                <w:color w:val="000000"/>
                <w:sz w:val="12"/>
                <w:szCs w:val="12"/>
                <w:lang w:eastAsia="ru-RU"/>
              </w:rPr>
            </w:pPr>
            <w:r w:rsidRPr="009D7C18">
              <w:rPr>
                <w:rFonts w:ascii="Times New Roman" w:eastAsia="Times New Roman" w:hAnsi="Times New Roman" w:cs="Times New Roman"/>
                <w:color w:val="000000"/>
                <w:sz w:val="12"/>
                <w:szCs w:val="12"/>
                <w:lang w:eastAsia="ru-RU"/>
              </w:rPr>
              <w:t> </w:t>
            </w:r>
          </w:p>
        </w:tc>
        <w:tc>
          <w:tcPr>
            <w:tcW w:w="551" w:type="pct"/>
            <w:gridSpan w:val="2"/>
            <w:tcBorders>
              <w:top w:val="nil"/>
              <w:left w:val="nil"/>
              <w:bottom w:val="single" w:sz="4" w:space="0" w:color="auto"/>
              <w:right w:val="single" w:sz="4" w:space="0" w:color="auto"/>
            </w:tcBorders>
            <w:shd w:val="clear" w:color="000000" w:fill="FFFFFF"/>
            <w:vAlign w:val="center"/>
            <w:hideMark/>
          </w:tcPr>
          <w:p w:rsidR="009D7C18" w:rsidRPr="009D7C18" w:rsidRDefault="009D7C18" w:rsidP="009D7C18">
            <w:pPr>
              <w:spacing w:after="0" w:line="240" w:lineRule="auto"/>
              <w:jc w:val="center"/>
              <w:rPr>
                <w:rFonts w:ascii="Times New Roman" w:eastAsia="Times New Roman" w:hAnsi="Times New Roman" w:cs="Times New Roman"/>
                <w:color w:val="000000"/>
                <w:sz w:val="12"/>
                <w:szCs w:val="12"/>
                <w:lang w:eastAsia="ru-RU"/>
              </w:rPr>
            </w:pPr>
            <w:r w:rsidRPr="009D7C18">
              <w:rPr>
                <w:rFonts w:ascii="Times New Roman" w:eastAsia="Times New Roman" w:hAnsi="Times New Roman" w:cs="Times New Roman"/>
                <w:color w:val="000000"/>
                <w:sz w:val="12"/>
                <w:szCs w:val="12"/>
                <w:lang w:eastAsia="ru-RU"/>
              </w:rPr>
              <w:t> </w:t>
            </w:r>
          </w:p>
        </w:tc>
        <w:tc>
          <w:tcPr>
            <w:tcW w:w="550" w:type="pct"/>
            <w:tcBorders>
              <w:top w:val="nil"/>
              <w:left w:val="nil"/>
              <w:bottom w:val="single" w:sz="4" w:space="0" w:color="auto"/>
              <w:right w:val="single" w:sz="4" w:space="0" w:color="auto"/>
            </w:tcBorders>
            <w:shd w:val="clear" w:color="000000" w:fill="FFFFFF"/>
            <w:vAlign w:val="center"/>
            <w:hideMark/>
          </w:tcPr>
          <w:p w:rsidR="009D7C18" w:rsidRPr="009D7C18" w:rsidRDefault="009D7C18" w:rsidP="009D7C18">
            <w:pPr>
              <w:spacing w:after="0" w:line="240" w:lineRule="auto"/>
              <w:jc w:val="center"/>
              <w:rPr>
                <w:rFonts w:ascii="Times New Roman" w:eastAsia="Times New Roman" w:hAnsi="Times New Roman" w:cs="Times New Roman"/>
                <w:color w:val="000000"/>
                <w:sz w:val="12"/>
                <w:szCs w:val="12"/>
                <w:lang w:eastAsia="ru-RU"/>
              </w:rPr>
            </w:pPr>
            <w:r w:rsidRPr="009D7C18">
              <w:rPr>
                <w:rFonts w:ascii="Times New Roman" w:eastAsia="Times New Roman" w:hAnsi="Times New Roman" w:cs="Times New Roman"/>
                <w:color w:val="000000"/>
                <w:sz w:val="12"/>
                <w:szCs w:val="12"/>
                <w:lang w:eastAsia="ru-RU"/>
              </w:rPr>
              <w:t> </w:t>
            </w:r>
          </w:p>
        </w:tc>
        <w:tc>
          <w:tcPr>
            <w:tcW w:w="612" w:type="pct"/>
            <w:tcBorders>
              <w:top w:val="nil"/>
              <w:left w:val="nil"/>
              <w:bottom w:val="single" w:sz="4" w:space="0" w:color="auto"/>
              <w:right w:val="single" w:sz="4" w:space="0" w:color="auto"/>
            </w:tcBorders>
            <w:shd w:val="clear" w:color="000000" w:fill="FFFFFF"/>
            <w:noWrap/>
            <w:vAlign w:val="center"/>
            <w:hideMark/>
          </w:tcPr>
          <w:p w:rsidR="009D7C18" w:rsidRPr="009D7C18" w:rsidRDefault="009D7C18" w:rsidP="009D7C18">
            <w:pPr>
              <w:spacing w:after="0" w:line="240" w:lineRule="auto"/>
              <w:jc w:val="center"/>
              <w:rPr>
                <w:rFonts w:ascii="Times New Roman" w:eastAsia="Times New Roman" w:hAnsi="Times New Roman" w:cs="Times New Roman"/>
                <w:color w:val="000000"/>
                <w:sz w:val="12"/>
                <w:szCs w:val="12"/>
                <w:lang w:eastAsia="ru-RU"/>
              </w:rPr>
            </w:pPr>
            <w:r w:rsidRPr="009D7C18">
              <w:rPr>
                <w:rFonts w:ascii="Times New Roman" w:eastAsia="Times New Roman" w:hAnsi="Times New Roman" w:cs="Times New Roman"/>
                <w:color w:val="000000"/>
                <w:sz w:val="12"/>
                <w:szCs w:val="12"/>
                <w:lang w:eastAsia="ru-RU"/>
              </w:rPr>
              <w:t> </w:t>
            </w:r>
          </w:p>
        </w:tc>
        <w:tc>
          <w:tcPr>
            <w:tcW w:w="558" w:type="pct"/>
            <w:vMerge/>
            <w:tcBorders>
              <w:left w:val="nil"/>
              <w:right w:val="nil"/>
            </w:tcBorders>
            <w:shd w:val="clear" w:color="auto" w:fill="auto"/>
            <w:noWrap/>
            <w:vAlign w:val="bottom"/>
            <w:hideMark/>
          </w:tcPr>
          <w:p w:rsidR="009D7C18" w:rsidRPr="009D7C18" w:rsidRDefault="009D7C18" w:rsidP="009D7C18">
            <w:pPr>
              <w:spacing w:after="0" w:line="240" w:lineRule="auto"/>
              <w:rPr>
                <w:rFonts w:ascii="Times New Roman" w:eastAsia="Times New Roman" w:hAnsi="Times New Roman" w:cs="Times New Roman"/>
                <w:color w:val="000000"/>
                <w:sz w:val="12"/>
                <w:szCs w:val="12"/>
                <w:lang w:eastAsia="ru-RU"/>
              </w:rPr>
            </w:pPr>
          </w:p>
        </w:tc>
      </w:tr>
      <w:tr w:rsidR="009D7C18" w:rsidRPr="009D7C18" w:rsidTr="000F5482">
        <w:trPr>
          <w:trHeight w:val="70"/>
        </w:trPr>
        <w:tc>
          <w:tcPr>
            <w:tcW w:w="1904" w:type="pct"/>
            <w:gridSpan w:val="2"/>
            <w:tcBorders>
              <w:top w:val="nil"/>
              <w:left w:val="single" w:sz="4" w:space="0" w:color="auto"/>
              <w:bottom w:val="single" w:sz="4" w:space="0" w:color="auto"/>
              <w:right w:val="single" w:sz="4" w:space="0" w:color="auto"/>
            </w:tcBorders>
            <w:shd w:val="clear" w:color="000000" w:fill="FFFFFF"/>
            <w:vAlign w:val="center"/>
            <w:hideMark/>
          </w:tcPr>
          <w:p w:rsidR="009D7C18" w:rsidRPr="009D7C18" w:rsidRDefault="009D7C18" w:rsidP="009D7C18">
            <w:pPr>
              <w:spacing w:after="0" w:line="240" w:lineRule="auto"/>
              <w:rPr>
                <w:rFonts w:ascii="Times New Roman" w:eastAsia="Times New Roman" w:hAnsi="Times New Roman" w:cs="Times New Roman"/>
                <w:iCs/>
                <w:color w:val="000000"/>
                <w:sz w:val="12"/>
                <w:szCs w:val="12"/>
                <w:lang w:eastAsia="ru-RU"/>
              </w:rPr>
            </w:pPr>
            <w:r w:rsidRPr="009D7C18">
              <w:rPr>
                <w:rFonts w:ascii="Times New Roman" w:eastAsia="Times New Roman" w:hAnsi="Times New Roman" w:cs="Times New Roman"/>
                <w:iCs/>
                <w:color w:val="000000"/>
                <w:sz w:val="12"/>
                <w:szCs w:val="12"/>
                <w:lang w:eastAsia="ru-RU"/>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c>
          <w:tcPr>
            <w:tcW w:w="825" w:type="pct"/>
            <w:gridSpan w:val="2"/>
            <w:tcBorders>
              <w:top w:val="nil"/>
              <w:left w:val="nil"/>
              <w:bottom w:val="single" w:sz="4" w:space="0" w:color="auto"/>
              <w:right w:val="single" w:sz="4" w:space="0" w:color="auto"/>
            </w:tcBorders>
            <w:shd w:val="clear" w:color="000000" w:fill="FFFFFF"/>
            <w:vAlign w:val="center"/>
            <w:hideMark/>
          </w:tcPr>
          <w:p w:rsidR="009D7C18" w:rsidRPr="009D7C18" w:rsidRDefault="009D7C18" w:rsidP="009D7C18">
            <w:pPr>
              <w:spacing w:after="0" w:line="240" w:lineRule="auto"/>
              <w:jc w:val="center"/>
              <w:rPr>
                <w:rFonts w:ascii="Times New Roman" w:eastAsia="Times New Roman" w:hAnsi="Times New Roman" w:cs="Times New Roman"/>
                <w:color w:val="000000"/>
                <w:sz w:val="12"/>
                <w:szCs w:val="12"/>
                <w:lang w:eastAsia="ru-RU"/>
              </w:rPr>
            </w:pPr>
            <w:r w:rsidRPr="009D7C18">
              <w:rPr>
                <w:rFonts w:ascii="Times New Roman" w:eastAsia="Times New Roman" w:hAnsi="Times New Roman" w:cs="Times New Roman"/>
                <w:color w:val="000000"/>
                <w:sz w:val="12"/>
                <w:szCs w:val="12"/>
                <w:lang w:eastAsia="ru-RU"/>
              </w:rPr>
              <w:t>11611064010000140</w:t>
            </w:r>
          </w:p>
        </w:tc>
        <w:tc>
          <w:tcPr>
            <w:tcW w:w="551" w:type="pct"/>
            <w:gridSpan w:val="2"/>
            <w:tcBorders>
              <w:top w:val="nil"/>
              <w:left w:val="nil"/>
              <w:bottom w:val="single" w:sz="4" w:space="0" w:color="auto"/>
              <w:right w:val="single" w:sz="4" w:space="0" w:color="auto"/>
            </w:tcBorders>
            <w:shd w:val="clear" w:color="000000" w:fill="FFFFFF"/>
            <w:vAlign w:val="center"/>
            <w:hideMark/>
          </w:tcPr>
          <w:p w:rsidR="009D7C18" w:rsidRPr="009D7C18" w:rsidRDefault="009D7C18" w:rsidP="009D7C18">
            <w:pPr>
              <w:spacing w:after="0" w:line="240" w:lineRule="auto"/>
              <w:jc w:val="center"/>
              <w:rPr>
                <w:rFonts w:ascii="Times New Roman" w:eastAsia="Times New Roman" w:hAnsi="Times New Roman" w:cs="Times New Roman"/>
                <w:color w:val="000000"/>
                <w:sz w:val="12"/>
                <w:szCs w:val="12"/>
                <w:lang w:eastAsia="ru-RU"/>
              </w:rPr>
            </w:pPr>
            <w:r w:rsidRPr="009D7C18">
              <w:rPr>
                <w:rFonts w:ascii="Times New Roman" w:eastAsia="Times New Roman" w:hAnsi="Times New Roman" w:cs="Times New Roman"/>
                <w:color w:val="000000"/>
                <w:sz w:val="12"/>
                <w:szCs w:val="12"/>
                <w:lang w:eastAsia="ru-RU"/>
              </w:rPr>
              <w:t>0</w:t>
            </w:r>
          </w:p>
        </w:tc>
        <w:tc>
          <w:tcPr>
            <w:tcW w:w="550" w:type="pct"/>
            <w:tcBorders>
              <w:top w:val="nil"/>
              <w:left w:val="nil"/>
              <w:bottom w:val="single" w:sz="4" w:space="0" w:color="auto"/>
              <w:right w:val="single" w:sz="4" w:space="0" w:color="auto"/>
            </w:tcBorders>
            <w:shd w:val="clear" w:color="000000" w:fill="FFFFFF"/>
            <w:vAlign w:val="center"/>
            <w:hideMark/>
          </w:tcPr>
          <w:p w:rsidR="009D7C18" w:rsidRPr="009D7C18" w:rsidRDefault="009D7C18" w:rsidP="009D7C18">
            <w:pPr>
              <w:spacing w:after="0" w:line="240" w:lineRule="auto"/>
              <w:jc w:val="center"/>
              <w:rPr>
                <w:rFonts w:ascii="Times New Roman" w:eastAsia="Times New Roman" w:hAnsi="Times New Roman" w:cs="Times New Roman"/>
                <w:color w:val="000000"/>
                <w:sz w:val="12"/>
                <w:szCs w:val="12"/>
                <w:lang w:eastAsia="ru-RU"/>
              </w:rPr>
            </w:pPr>
            <w:r w:rsidRPr="009D7C18">
              <w:rPr>
                <w:rFonts w:ascii="Times New Roman" w:eastAsia="Times New Roman" w:hAnsi="Times New Roman" w:cs="Times New Roman"/>
                <w:color w:val="000000"/>
                <w:sz w:val="12"/>
                <w:szCs w:val="12"/>
                <w:lang w:eastAsia="ru-RU"/>
              </w:rPr>
              <w:t>0</w:t>
            </w:r>
          </w:p>
        </w:tc>
        <w:tc>
          <w:tcPr>
            <w:tcW w:w="612" w:type="pct"/>
            <w:tcBorders>
              <w:top w:val="nil"/>
              <w:left w:val="nil"/>
              <w:bottom w:val="single" w:sz="4" w:space="0" w:color="auto"/>
              <w:right w:val="single" w:sz="4" w:space="0" w:color="auto"/>
            </w:tcBorders>
            <w:shd w:val="clear" w:color="000000" w:fill="FFFFFF"/>
            <w:noWrap/>
            <w:vAlign w:val="center"/>
            <w:hideMark/>
          </w:tcPr>
          <w:p w:rsidR="009D7C18" w:rsidRPr="009D7C18" w:rsidRDefault="009D7C18" w:rsidP="009D7C18">
            <w:pPr>
              <w:spacing w:after="0" w:line="240" w:lineRule="auto"/>
              <w:jc w:val="center"/>
              <w:rPr>
                <w:rFonts w:ascii="Times New Roman" w:eastAsia="Times New Roman" w:hAnsi="Times New Roman" w:cs="Times New Roman"/>
                <w:color w:val="000000"/>
                <w:sz w:val="12"/>
                <w:szCs w:val="12"/>
                <w:lang w:eastAsia="ru-RU"/>
              </w:rPr>
            </w:pPr>
            <w:r w:rsidRPr="009D7C18">
              <w:rPr>
                <w:rFonts w:ascii="Times New Roman" w:eastAsia="Times New Roman" w:hAnsi="Times New Roman" w:cs="Times New Roman"/>
                <w:color w:val="000000"/>
                <w:sz w:val="12"/>
                <w:szCs w:val="12"/>
                <w:lang w:eastAsia="ru-RU"/>
              </w:rPr>
              <w:t>0</w:t>
            </w:r>
          </w:p>
        </w:tc>
        <w:tc>
          <w:tcPr>
            <w:tcW w:w="558" w:type="pct"/>
            <w:vMerge/>
            <w:tcBorders>
              <w:left w:val="nil"/>
              <w:right w:val="nil"/>
            </w:tcBorders>
            <w:shd w:val="clear" w:color="auto" w:fill="auto"/>
            <w:noWrap/>
            <w:vAlign w:val="bottom"/>
            <w:hideMark/>
          </w:tcPr>
          <w:p w:rsidR="009D7C18" w:rsidRPr="009D7C18" w:rsidRDefault="009D7C18" w:rsidP="009D7C18">
            <w:pPr>
              <w:spacing w:after="0" w:line="240" w:lineRule="auto"/>
              <w:rPr>
                <w:rFonts w:ascii="Times New Roman" w:eastAsia="Times New Roman" w:hAnsi="Times New Roman" w:cs="Times New Roman"/>
                <w:color w:val="000000"/>
                <w:sz w:val="12"/>
                <w:szCs w:val="12"/>
                <w:lang w:eastAsia="ru-RU"/>
              </w:rPr>
            </w:pPr>
          </w:p>
        </w:tc>
      </w:tr>
      <w:tr w:rsidR="009D7C18" w:rsidRPr="009D7C18" w:rsidTr="000F5482">
        <w:trPr>
          <w:trHeight w:val="70"/>
        </w:trPr>
        <w:tc>
          <w:tcPr>
            <w:tcW w:w="1904" w:type="pct"/>
            <w:gridSpan w:val="2"/>
            <w:tcBorders>
              <w:top w:val="nil"/>
              <w:left w:val="single" w:sz="4" w:space="0" w:color="auto"/>
              <w:bottom w:val="single" w:sz="4" w:space="0" w:color="auto"/>
              <w:right w:val="single" w:sz="4" w:space="0" w:color="auto"/>
            </w:tcBorders>
            <w:shd w:val="clear" w:color="000000" w:fill="FFFFFF"/>
            <w:vAlign w:val="center"/>
            <w:hideMark/>
          </w:tcPr>
          <w:p w:rsidR="009D7C18" w:rsidRPr="009D7C18" w:rsidRDefault="009D7C18" w:rsidP="009D7C18">
            <w:pPr>
              <w:spacing w:after="0" w:line="240" w:lineRule="auto"/>
              <w:rPr>
                <w:rFonts w:ascii="Times New Roman" w:eastAsia="Times New Roman" w:hAnsi="Times New Roman" w:cs="Times New Roman"/>
                <w:iCs/>
                <w:color w:val="000000"/>
                <w:sz w:val="12"/>
                <w:szCs w:val="12"/>
                <w:lang w:eastAsia="ru-RU"/>
              </w:rPr>
            </w:pPr>
            <w:r w:rsidRPr="009D7C18">
              <w:rPr>
                <w:rFonts w:ascii="Times New Roman" w:eastAsia="Times New Roman" w:hAnsi="Times New Roman" w:cs="Times New Roman"/>
                <w:iCs/>
                <w:color w:val="000000"/>
                <w:sz w:val="12"/>
                <w:szCs w:val="12"/>
                <w:lang w:eastAsia="ru-RU"/>
              </w:rPr>
              <w:t>акцизы на дизельное топливо, моторные масла, автомобильный и прямогонный бензин</w:t>
            </w:r>
          </w:p>
        </w:tc>
        <w:tc>
          <w:tcPr>
            <w:tcW w:w="825" w:type="pct"/>
            <w:gridSpan w:val="2"/>
            <w:tcBorders>
              <w:top w:val="nil"/>
              <w:left w:val="nil"/>
              <w:bottom w:val="single" w:sz="4" w:space="0" w:color="auto"/>
              <w:right w:val="single" w:sz="4" w:space="0" w:color="auto"/>
            </w:tcBorders>
            <w:shd w:val="clear" w:color="000000" w:fill="FFFFFF"/>
            <w:vAlign w:val="center"/>
            <w:hideMark/>
          </w:tcPr>
          <w:p w:rsidR="009D7C18" w:rsidRPr="009D7C18" w:rsidRDefault="009D7C18" w:rsidP="009D7C18">
            <w:pPr>
              <w:spacing w:after="0" w:line="240" w:lineRule="auto"/>
              <w:jc w:val="center"/>
              <w:rPr>
                <w:rFonts w:ascii="Times New Roman" w:eastAsia="Times New Roman" w:hAnsi="Times New Roman" w:cs="Times New Roman"/>
                <w:color w:val="000000"/>
                <w:sz w:val="12"/>
                <w:szCs w:val="12"/>
                <w:lang w:eastAsia="ru-RU"/>
              </w:rPr>
            </w:pPr>
            <w:r w:rsidRPr="009D7C18">
              <w:rPr>
                <w:rFonts w:ascii="Times New Roman" w:eastAsia="Times New Roman" w:hAnsi="Times New Roman" w:cs="Times New Roman"/>
                <w:color w:val="000000"/>
                <w:sz w:val="12"/>
                <w:szCs w:val="12"/>
                <w:lang w:eastAsia="ru-RU"/>
              </w:rPr>
              <w:t>10302000010000110</w:t>
            </w:r>
          </w:p>
        </w:tc>
        <w:tc>
          <w:tcPr>
            <w:tcW w:w="551" w:type="pct"/>
            <w:gridSpan w:val="2"/>
            <w:tcBorders>
              <w:top w:val="nil"/>
              <w:left w:val="nil"/>
              <w:bottom w:val="single" w:sz="4" w:space="0" w:color="auto"/>
              <w:right w:val="single" w:sz="4" w:space="0" w:color="auto"/>
            </w:tcBorders>
            <w:shd w:val="clear" w:color="000000" w:fill="FFFFFF"/>
            <w:vAlign w:val="center"/>
            <w:hideMark/>
          </w:tcPr>
          <w:p w:rsidR="009D7C18" w:rsidRPr="009D7C18" w:rsidRDefault="009D7C18" w:rsidP="009D7C18">
            <w:pPr>
              <w:spacing w:after="0" w:line="240" w:lineRule="auto"/>
              <w:jc w:val="center"/>
              <w:rPr>
                <w:rFonts w:ascii="Times New Roman" w:eastAsia="Times New Roman" w:hAnsi="Times New Roman" w:cs="Times New Roman"/>
                <w:color w:val="000000"/>
                <w:sz w:val="12"/>
                <w:szCs w:val="12"/>
                <w:lang w:eastAsia="ru-RU"/>
              </w:rPr>
            </w:pPr>
            <w:r w:rsidRPr="009D7C18">
              <w:rPr>
                <w:rFonts w:ascii="Times New Roman" w:eastAsia="Times New Roman" w:hAnsi="Times New Roman" w:cs="Times New Roman"/>
                <w:color w:val="000000"/>
                <w:sz w:val="12"/>
                <w:szCs w:val="12"/>
                <w:lang w:eastAsia="ru-RU"/>
              </w:rPr>
              <w:t>771</w:t>
            </w:r>
          </w:p>
        </w:tc>
        <w:tc>
          <w:tcPr>
            <w:tcW w:w="550" w:type="pct"/>
            <w:tcBorders>
              <w:top w:val="nil"/>
              <w:left w:val="nil"/>
              <w:bottom w:val="single" w:sz="4" w:space="0" w:color="auto"/>
              <w:right w:val="single" w:sz="4" w:space="0" w:color="auto"/>
            </w:tcBorders>
            <w:shd w:val="clear" w:color="000000" w:fill="FFFFFF"/>
            <w:vAlign w:val="center"/>
            <w:hideMark/>
          </w:tcPr>
          <w:p w:rsidR="009D7C18" w:rsidRPr="009D7C18" w:rsidRDefault="009D7C18" w:rsidP="009D7C18">
            <w:pPr>
              <w:spacing w:after="0" w:line="240" w:lineRule="auto"/>
              <w:jc w:val="center"/>
              <w:rPr>
                <w:rFonts w:ascii="Times New Roman" w:eastAsia="Times New Roman" w:hAnsi="Times New Roman" w:cs="Times New Roman"/>
                <w:color w:val="000000"/>
                <w:sz w:val="12"/>
                <w:szCs w:val="12"/>
                <w:lang w:eastAsia="ru-RU"/>
              </w:rPr>
            </w:pPr>
            <w:r w:rsidRPr="009D7C18">
              <w:rPr>
                <w:rFonts w:ascii="Times New Roman" w:eastAsia="Times New Roman" w:hAnsi="Times New Roman" w:cs="Times New Roman"/>
                <w:color w:val="000000"/>
                <w:sz w:val="12"/>
                <w:szCs w:val="12"/>
                <w:lang w:eastAsia="ru-RU"/>
              </w:rPr>
              <w:t>173</w:t>
            </w:r>
          </w:p>
        </w:tc>
        <w:tc>
          <w:tcPr>
            <w:tcW w:w="612" w:type="pct"/>
            <w:tcBorders>
              <w:top w:val="nil"/>
              <w:left w:val="nil"/>
              <w:bottom w:val="single" w:sz="4" w:space="0" w:color="auto"/>
              <w:right w:val="single" w:sz="4" w:space="0" w:color="auto"/>
            </w:tcBorders>
            <w:shd w:val="clear" w:color="000000" w:fill="FFFFFF"/>
            <w:noWrap/>
            <w:vAlign w:val="center"/>
            <w:hideMark/>
          </w:tcPr>
          <w:p w:rsidR="009D7C18" w:rsidRPr="009D7C18" w:rsidRDefault="009D7C18" w:rsidP="009D7C18">
            <w:pPr>
              <w:spacing w:after="0" w:line="240" w:lineRule="auto"/>
              <w:jc w:val="center"/>
              <w:rPr>
                <w:rFonts w:ascii="Times New Roman" w:eastAsia="Times New Roman" w:hAnsi="Times New Roman" w:cs="Times New Roman"/>
                <w:color w:val="000000"/>
                <w:sz w:val="12"/>
                <w:szCs w:val="12"/>
                <w:lang w:eastAsia="ru-RU"/>
              </w:rPr>
            </w:pPr>
            <w:r w:rsidRPr="009D7C18">
              <w:rPr>
                <w:rFonts w:ascii="Times New Roman" w:eastAsia="Times New Roman" w:hAnsi="Times New Roman" w:cs="Times New Roman"/>
                <w:color w:val="000000"/>
                <w:sz w:val="12"/>
                <w:szCs w:val="12"/>
                <w:lang w:eastAsia="ru-RU"/>
              </w:rPr>
              <w:t>22</w:t>
            </w:r>
          </w:p>
        </w:tc>
        <w:tc>
          <w:tcPr>
            <w:tcW w:w="558" w:type="pct"/>
            <w:vMerge/>
            <w:tcBorders>
              <w:left w:val="nil"/>
              <w:right w:val="nil"/>
            </w:tcBorders>
            <w:shd w:val="clear" w:color="000000" w:fill="FFFFFF"/>
            <w:noWrap/>
            <w:vAlign w:val="bottom"/>
            <w:hideMark/>
          </w:tcPr>
          <w:p w:rsidR="009D7C18" w:rsidRPr="009D7C18" w:rsidRDefault="009D7C18" w:rsidP="009D7C18">
            <w:pPr>
              <w:spacing w:after="0" w:line="240" w:lineRule="auto"/>
              <w:rPr>
                <w:rFonts w:ascii="Times New Roman" w:eastAsia="Times New Roman" w:hAnsi="Times New Roman" w:cs="Times New Roman"/>
                <w:color w:val="000000"/>
                <w:sz w:val="12"/>
                <w:szCs w:val="12"/>
                <w:lang w:eastAsia="ru-RU"/>
              </w:rPr>
            </w:pPr>
          </w:p>
        </w:tc>
      </w:tr>
      <w:tr w:rsidR="009D7C18" w:rsidRPr="009D7C18" w:rsidTr="000F5482">
        <w:trPr>
          <w:trHeight w:val="70"/>
        </w:trPr>
        <w:tc>
          <w:tcPr>
            <w:tcW w:w="1904" w:type="pct"/>
            <w:gridSpan w:val="2"/>
            <w:tcBorders>
              <w:top w:val="nil"/>
              <w:left w:val="single" w:sz="4" w:space="0" w:color="auto"/>
              <w:bottom w:val="single" w:sz="4" w:space="0" w:color="auto"/>
              <w:right w:val="single" w:sz="4" w:space="0" w:color="auto"/>
            </w:tcBorders>
            <w:shd w:val="clear" w:color="000000" w:fill="FFFFFF"/>
            <w:vAlign w:val="center"/>
            <w:hideMark/>
          </w:tcPr>
          <w:p w:rsidR="009D7C18" w:rsidRPr="009D7C18" w:rsidRDefault="009D7C18" w:rsidP="009D7C18">
            <w:pPr>
              <w:spacing w:after="0" w:line="240" w:lineRule="auto"/>
              <w:rPr>
                <w:rFonts w:ascii="Times New Roman" w:eastAsia="Times New Roman" w:hAnsi="Times New Roman" w:cs="Times New Roman"/>
                <w:iCs/>
                <w:color w:val="000000"/>
                <w:sz w:val="12"/>
                <w:szCs w:val="12"/>
                <w:lang w:eastAsia="ru-RU"/>
              </w:rPr>
            </w:pPr>
            <w:r w:rsidRPr="009D7C18">
              <w:rPr>
                <w:rFonts w:ascii="Times New Roman" w:eastAsia="Times New Roman" w:hAnsi="Times New Roman" w:cs="Times New Roman"/>
                <w:iCs/>
                <w:color w:val="000000"/>
                <w:sz w:val="12"/>
                <w:szCs w:val="12"/>
                <w:lang w:eastAsia="ru-RU"/>
              </w:rPr>
              <w:t xml:space="preserve">безвозмездные поступления от </w:t>
            </w:r>
            <w:r w:rsidR="009402EB" w:rsidRPr="009D7C18">
              <w:rPr>
                <w:rFonts w:ascii="Times New Roman" w:eastAsia="Times New Roman" w:hAnsi="Times New Roman" w:cs="Times New Roman"/>
                <w:iCs/>
                <w:color w:val="000000"/>
                <w:sz w:val="12"/>
                <w:szCs w:val="12"/>
                <w:lang w:eastAsia="ru-RU"/>
              </w:rPr>
              <w:t>физически</w:t>
            </w:r>
            <w:r w:rsidRPr="009D7C18">
              <w:rPr>
                <w:rFonts w:ascii="Times New Roman" w:eastAsia="Times New Roman" w:hAnsi="Times New Roman" w:cs="Times New Roman"/>
                <w:iCs/>
                <w:color w:val="000000"/>
                <w:sz w:val="12"/>
                <w:szCs w:val="12"/>
                <w:lang w:eastAsia="ru-RU"/>
              </w:rPr>
              <w:t xml:space="preserve"> и юридических лиц, в том числе добровольных пожертвований на финансовое обеспечение  дорожной деятельности</w:t>
            </w:r>
          </w:p>
        </w:tc>
        <w:tc>
          <w:tcPr>
            <w:tcW w:w="825" w:type="pct"/>
            <w:gridSpan w:val="2"/>
            <w:tcBorders>
              <w:top w:val="nil"/>
              <w:left w:val="nil"/>
              <w:bottom w:val="single" w:sz="4" w:space="0" w:color="auto"/>
              <w:right w:val="single" w:sz="4" w:space="0" w:color="auto"/>
            </w:tcBorders>
            <w:shd w:val="clear" w:color="000000" w:fill="FFFFFF"/>
            <w:vAlign w:val="center"/>
            <w:hideMark/>
          </w:tcPr>
          <w:p w:rsidR="009D7C18" w:rsidRPr="009D7C18" w:rsidRDefault="009D7C18" w:rsidP="009D7C18">
            <w:pPr>
              <w:spacing w:after="0" w:line="240" w:lineRule="auto"/>
              <w:jc w:val="center"/>
              <w:rPr>
                <w:rFonts w:ascii="Times New Roman" w:eastAsia="Times New Roman" w:hAnsi="Times New Roman" w:cs="Times New Roman"/>
                <w:color w:val="000000"/>
                <w:sz w:val="12"/>
                <w:szCs w:val="12"/>
                <w:lang w:eastAsia="ru-RU"/>
              </w:rPr>
            </w:pPr>
            <w:r w:rsidRPr="009D7C18">
              <w:rPr>
                <w:rFonts w:ascii="Times New Roman" w:eastAsia="Times New Roman" w:hAnsi="Times New Roman" w:cs="Times New Roman"/>
                <w:color w:val="000000"/>
                <w:sz w:val="12"/>
                <w:szCs w:val="12"/>
                <w:lang w:eastAsia="ru-RU"/>
              </w:rPr>
              <w:t>20700000000000150</w:t>
            </w:r>
          </w:p>
        </w:tc>
        <w:tc>
          <w:tcPr>
            <w:tcW w:w="551" w:type="pct"/>
            <w:gridSpan w:val="2"/>
            <w:tcBorders>
              <w:top w:val="nil"/>
              <w:left w:val="nil"/>
              <w:bottom w:val="single" w:sz="4" w:space="0" w:color="auto"/>
              <w:right w:val="single" w:sz="4" w:space="0" w:color="auto"/>
            </w:tcBorders>
            <w:shd w:val="clear" w:color="000000" w:fill="FFFFFF"/>
            <w:vAlign w:val="center"/>
            <w:hideMark/>
          </w:tcPr>
          <w:p w:rsidR="009D7C18" w:rsidRPr="009D7C18" w:rsidRDefault="009D7C18" w:rsidP="009D7C18">
            <w:pPr>
              <w:spacing w:after="0" w:line="240" w:lineRule="auto"/>
              <w:jc w:val="center"/>
              <w:rPr>
                <w:rFonts w:ascii="Times New Roman" w:eastAsia="Times New Roman" w:hAnsi="Times New Roman" w:cs="Times New Roman"/>
                <w:color w:val="000000"/>
                <w:sz w:val="12"/>
                <w:szCs w:val="12"/>
                <w:lang w:eastAsia="ru-RU"/>
              </w:rPr>
            </w:pPr>
            <w:r w:rsidRPr="009D7C18">
              <w:rPr>
                <w:rFonts w:ascii="Times New Roman" w:eastAsia="Times New Roman" w:hAnsi="Times New Roman" w:cs="Times New Roman"/>
                <w:color w:val="000000"/>
                <w:sz w:val="12"/>
                <w:szCs w:val="12"/>
                <w:lang w:eastAsia="ru-RU"/>
              </w:rPr>
              <w:t>0</w:t>
            </w:r>
          </w:p>
        </w:tc>
        <w:tc>
          <w:tcPr>
            <w:tcW w:w="550" w:type="pct"/>
            <w:tcBorders>
              <w:top w:val="nil"/>
              <w:left w:val="nil"/>
              <w:bottom w:val="single" w:sz="4" w:space="0" w:color="auto"/>
              <w:right w:val="single" w:sz="4" w:space="0" w:color="auto"/>
            </w:tcBorders>
            <w:shd w:val="clear" w:color="000000" w:fill="FFFFFF"/>
            <w:vAlign w:val="center"/>
            <w:hideMark/>
          </w:tcPr>
          <w:p w:rsidR="009D7C18" w:rsidRPr="009D7C18" w:rsidRDefault="009D7C18" w:rsidP="009D7C18">
            <w:pPr>
              <w:spacing w:after="0" w:line="240" w:lineRule="auto"/>
              <w:jc w:val="center"/>
              <w:rPr>
                <w:rFonts w:ascii="Times New Roman" w:eastAsia="Times New Roman" w:hAnsi="Times New Roman" w:cs="Times New Roman"/>
                <w:color w:val="000000"/>
                <w:sz w:val="12"/>
                <w:szCs w:val="12"/>
                <w:lang w:eastAsia="ru-RU"/>
              </w:rPr>
            </w:pPr>
            <w:r w:rsidRPr="009D7C18">
              <w:rPr>
                <w:rFonts w:ascii="Times New Roman" w:eastAsia="Times New Roman" w:hAnsi="Times New Roman" w:cs="Times New Roman"/>
                <w:color w:val="000000"/>
                <w:sz w:val="12"/>
                <w:szCs w:val="12"/>
                <w:lang w:eastAsia="ru-RU"/>
              </w:rPr>
              <w:t>0</w:t>
            </w:r>
          </w:p>
        </w:tc>
        <w:tc>
          <w:tcPr>
            <w:tcW w:w="612" w:type="pct"/>
            <w:tcBorders>
              <w:top w:val="nil"/>
              <w:left w:val="nil"/>
              <w:bottom w:val="single" w:sz="4" w:space="0" w:color="auto"/>
              <w:right w:val="single" w:sz="4" w:space="0" w:color="auto"/>
            </w:tcBorders>
            <w:shd w:val="clear" w:color="000000" w:fill="FFFFFF"/>
            <w:noWrap/>
            <w:vAlign w:val="center"/>
            <w:hideMark/>
          </w:tcPr>
          <w:p w:rsidR="009D7C18" w:rsidRPr="009D7C18" w:rsidRDefault="009D7C18" w:rsidP="009D7C18">
            <w:pPr>
              <w:spacing w:after="0" w:line="240" w:lineRule="auto"/>
              <w:jc w:val="center"/>
              <w:rPr>
                <w:rFonts w:ascii="Times New Roman" w:eastAsia="Times New Roman" w:hAnsi="Times New Roman" w:cs="Times New Roman"/>
                <w:color w:val="000000"/>
                <w:sz w:val="12"/>
                <w:szCs w:val="12"/>
                <w:lang w:eastAsia="ru-RU"/>
              </w:rPr>
            </w:pPr>
            <w:r w:rsidRPr="009D7C18">
              <w:rPr>
                <w:rFonts w:ascii="Times New Roman" w:eastAsia="Times New Roman" w:hAnsi="Times New Roman" w:cs="Times New Roman"/>
                <w:color w:val="000000"/>
                <w:sz w:val="12"/>
                <w:szCs w:val="12"/>
                <w:lang w:eastAsia="ru-RU"/>
              </w:rPr>
              <w:t>0</w:t>
            </w:r>
          </w:p>
        </w:tc>
        <w:tc>
          <w:tcPr>
            <w:tcW w:w="558" w:type="pct"/>
            <w:vMerge/>
            <w:tcBorders>
              <w:left w:val="nil"/>
              <w:right w:val="nil"/>
            </w:tcBorders>
            <w:shd w:val="clear" w:color="auto" w:fill="auto"/>
            <w:noWrap/>
            <w:vAlign w:val="bottom"/>
            <w:hideMark/>
          </w:tcPr>
          <w:p w:rsidR="009D7C18" w:rsidRPr="009D7C18" w:rsidRDefault="009D7C18" w:rsidP="009D7C18">
            <w:pPr>
              <w:spacing w:after="0" w:line="240" w:lineRule="auto"/>
              <w:rPr>
                <w:rFonts w:ascii="Times New Roman" w:eastAsia="Times New Roman" w:hAnsi="Times New Roman" w:cs="Times New Roman"/>
                <w:color w:val="000000"/>
                <w:sz w:val="12"/>
                <w:szCs w:val="12"/>
                <w:lang w:eastAsia="ru-RU"/>
              </w:rPr>
            </w:pPr>
          </w:p>
        </w:tc>
      </w:tr>
      <w:tr w:rsidR="009D7C18" w:rsidRPr="009D7C18" w:rsidTr="000F5482">
        <w:trPr>
          <w:trHeight w:val="70"/>
        </w:trPr>
        <w:tc>
          <w:tcPr>
            <w:tcW w:w="1904" w:type="pct"/>
            <w:gridSpan w:val="2"/>
            <w:tcBorders>
              <w:top w:val="nil"/>
              <w:left w:val="single" w:sz="4" w:space="0" w:color="auto"/>
              <w:bottom w:val="single" w:sz="4" w:space="0" w:color="auto"/>
              <w:right w:val="single" w:sz="4" w:space="0" w:color="auto"/>
            </w:tcBorders>
            <w:shd w:val="clear" w:color="000000" w:fill="FFFFFF"/>
            <w:vAlign w:val="center"/>
            <w:hideMark/>
          </w:tcPr>
          <w:p w:rsidR="009D7C18" w:rsidRPr="009D7C18" w:rsidRDefault="009D7C18" w:rsidP="009D7C18">
            <w:pPr>
              <w:spacing w:after="0" w:line="240" w:lineRule="auto"/>
              <w:rPr>
                <w:rFonts w:ascii="Times New Roman" w:eastAsia="Times New Roman" w:hAnsi="Times New Roman" w:cs="Times New Roman"/>
                <w:iCs/>
                <w:color w:val="000000"/>
                <w:sz w:val="12"/>
                <w:szCs w:val="12"/>
                <w:lang w:eastAsia="ru-RU"/>
              </w:rPr>
            </w:pPr>
            <w:r w:rsidRPr="009D7C18">
              <w:rPr>
                <w:rFonts w:ascii="Times New Roman" w:eastAsia="Times New Roman" w:hAnsi="Times New Roman" w:cs="Times New Roman"/>
                <w:iCs/>
                <w:color w:val="000000"/>
                <w:sz w:val="12"/>
                <w:szCs w:val="12"/>
                <w:lang w:eastAsia="ru-RU"/>
              </w:rPr>
              <w:t>поступления в виде субсидий из бюджетов бюджетной системы РФ на финансовое обеспечение дорожной деятельности в отношении объектов муниципального дорожного фонда</w:t>
            </w:r>
          </w:p>
        </w:tc>
        <w:tc>
          <w:tcPr>
            <w:tcW w:w="825" w:type="pct"/>
            <w:gridSpan w:val="2"/>
            <w:tcBorders>
              <w:top w:val="nil"/>
              <w:left w:val="nil"/>
              <w:bottom w:val="single" w:sz="4" w:space="0" w:color="auto"/>
              <w:right w:val="single" w:sz="4" w:space="0" w:color="auto"/>
            </w:tcBorders>
            <w:shd w:val="clear" w:color="000000" w:fill="FFFFFF"/>
            <w:vAlign w:val="center"/>
            <w:hideMark/>
          </w:tcPr>
          <w:p w:rsidR="009D7C18" w:rsidRPr="009D7C18" w:rsidRDefault="009D7C18" w:rsidP="009D7C18">
            <w:pPr>
              <w:spacing w:after="0" w:line="240" w:lineRule="auto"/>
              <w:jc w:val="center"/>
              <w:rPr>
                <w:rFonts w:ascii="Times New Roman" w:eastAsia="Times New Roman" w:hAnsi="Times New Roman" w:cs="Times New Roman"/>
                <w:color w:val="000000"/>
                <w:sz w:val="12"/>
                <w:szCs w:val="12"/>
                <w:lang w:eastAsia="ru-RU"/>
              </w:rPr>
            </w:pPr>
            <w:r w:rsidRPr="009D7C18">
              <w:rPr>
                <w:rFonts w:ascii="Times New Roman" w:eastAsia="Times New Roman" w:hAnsi="Times New Roman" w:cs="Times New Roman"/>
                <w:color w:val="000000"/>
                <w:sz w:val="12"/>
                <w:szCs w:val="12"/>
                <w:lang w:eastAsia="ru-RU"/>
              </w:rPr>
              <w:t>20200000000000150</w:t>
            </w:r>
          </w:p>
        </w:tc>
        <w:tc>
          <w:tcPr>
            <w:tcW w:w="551" w:type="pct"/>
            <w:gridSpan w:val="2"/>
            <w:tcBorders>
              <w:top w:val="nil"/>
              <w:left w:val="nil"/>
              <w:bottom w:val="single" w:sz="4" w:space="0" w:color="auto"/>
              <w:right w:val="single" w:sz="4" w:space="0" w:color="auto"/>
            </w:tcBorders>
            <w:shd w:val="clear" w:color="000000" w:fill="FFFFFF"/>
            <w:vAlign w:val="center"/>
            <w:hideMark/>
          </w:tcPr>
          <w:p w:rsidR="009D7C18" w:rsidRPr="009D7C18" w:rsidRDefault="009D7C18" w:rsidP="009D7C18">
            <w:pPr>
              <w:spacing w:after="0" w:line="240" w:lineRule="auto"/>
              <w:jc w:val="center"/>
              <w:rPr>
                <w:rFonts w:ascii="Times New Roman" w:eastAsia="Times New Roman" w:hAnsi="Times New Roman" w:cs="Times New Roman"/>
                <w:color w:val="000000"/>
                <w:sz w:val="12"/>
                <w:szCs w:val="12"/>
                <w:lang w:eastAsia="ru-RU"/>
              </w:rPr>
            </w:pPr>
            <w:r w:rsidRPr="009D7C18">
              <w:rPr>
                <w:rFonts w:ascii="Times New Roman" w:eastAsia="Times New Roman" w:hAnsi="Times New Roman" w:cs="Times New Roman"/>
                <w:color w:val="000000"/>
                <w:sz w:val="12"/>
                <w:szCs w:val="12"/>
                <w:lang w:eastAsia="ru-RU"/>
              </w:rPr>
              <w:t>0</w:t>
            </w:r>
          </w:p>
        </w:tc>
        <w:tc>
          <w:tcPr>
            <w:tcW w:w="550" w:type="pct"/>
            <w:tcBorders>
              <w:top w:val="nil"/>
              <w:left w:val="nil"/>
              <w:bottom w:val="single" w:sz="4" w:space="0" w:color="auto"/>
              <w:right w:val="single" w:sz="4" w:space="0" w:color="auto"/>
            </w:tcBorders>
            <w:shd w:val="clear" w:color="000000" w:fill="FFFFFF"/>
            <w:vAlign w:val="center"/>
            <w:hideMark/>
          </w:tcPr>
          <w:p w:rsidR="009D7C18" w:rsidRPr="009D7C18" w:rsidRDefault="009D7C18" w:rsidP="009D7C18">
            <w:pPr>
              <w:spacing w:after="0" w:line="240" w:lineRule="auto"/>
              <w:jc w:val="center"/>
              <w:rPr>
                <w:rFonts w:ascii="Times New Roman" w:eastAsia="Times New Roman" w:hAnsi="Times New Roman" w:cs="Times New Roman"/>
                <w:color w:val="000000"/>
                <w:sz w:val="12"/>
                <w:szCs w:val="12"/>
                <w:lang w:eastAsia="ru-RU"/>
              </w:rPr>
            </w:pPr>
            <w:r w:rsidRPr="009D7C18">
              <w:rPr>
                <w:rFonts w:ascii="Times New Roman" w:eastAsia="Times New Roman" w:hAnsi="Times New Roman" w:cs="Times New Roman"/>
                <w:color w:val="000000"/>
                <w:sz w:val="12"/>
                <w:szCs w:val="12"/>
                <w:lang w:eastAsia="ru-RU"/>
              </w:rPr>
              <w:t>0</w:t>
            </w:r>
          </w:p>
        </w:tc>
        <w:tc>
          <w:tcPr>
            <w:tcW w:w="612" w:type="pct"/>
            <w:tcBorders>
              <w:top w:val="nil"/>
              <w:left w:val="nil"/>
              <w:bottom w:val="single" w:sz="4" w:space="0" w:color="auto"/>
              <w:right w:val="single" w:sz="4" w:space="0" w:color="auto"/>
            </w:tcBorders>
            <w:shd w:val="clear" w:color="000000" w:fill="FFFFFF"/>
            <w:noWrap/>
            <w:vAlign w:val="center"/>
            <w:hideMark/>
          </w:tcPr>
          <w:p w:rsidR="009D7C18" w:rsidRPr="009D7C18" w:rsidRDefault="009D7C18" w:rsidP="009D7C18">
            <w:pPr>
              <w:spacing w:after="0" w:line="240" w:lineRule="auto"/>
              <w:jc w:val="center"/>
              <w:rPr>
                <w:rFonts w:ascii="Times New Roman" w:eastAsia="Times New Roman" w:hAnsi="Times New Roman" w:cs="Times New Roman"/>
                <w:color w:val="000000"/>
                <w:sz w:val="12"/>
                <w:szCs w:val="12"/>
                <w:lang w:eastAsia="ru-RU"/>
              </w:rPr>
            </w:pPr>
            <w:r w:rsidRPr="009D7C18">
              <w:rPr>
                <w:rFonts w:ascii="Times New Roman" w:eastAsia="Times New Roman" w:hAnsi="Times New Roman" w:cs="Times New Roman"/>
                <w:color w:val="000000"/>
                <w:sz w:val="12"/>
                <w:szCs w:val="12"/>
                <w:lang w:eastAsia="ru-RU"/>
              </w:rPr>
              <w:t>0</w:t>
            </w:r>
          </w:p>
        </w:tc>
        <w:tc>
          <w:tcPr>
            <w:tcW w:w="558" w:type="pct"/>
            <w:vMerge/>
            <w:tcBorders>
              <w:left w:val="nil"/>
              <w:bottom w:val="nil"/>
              <w:right w:val="nil"/>
            </w:tcBorders>
            <w:shd w:val="clear" w:color="auto" w:fill="auto"/>
            <w:noWrap/>
            <w:vAlign w:val="bottom"/>
            <w:hideMark/>
          </w:tcPr>
          <w:p w:rsidR="009D7C18" w:rsidRPr="009D7C18" w:rsidRDefault="009D7C18" w:rsidP="009D7C18">
            <w:pPr>
              <w:spacing w:after="0" w:line="240" w:lineRule="auto"/>
              <w:rPr>
                <w:rFonts w:ascii="Times New Roman" w:eastAsia="Times New Roman" w:hAnsi="Times New Roman" w:cs="Times New Roman"/>
                <w:color w:val="000000"/>
                <w:sz w:val="12"/>
                <w:szCs w:val="12"/>
                <w:lang w:eastAsia="ru-RU"/>
              </w:rPr>
            </w:pPr>
          </w:p>
        </w:tc>
      </w:tr>
      <w:tr w:rsidR="009D7C18" w:rsidRPr="009D7C18" w:rsidTr="000F5482">
        <w:trPr>
          <w:trHeight w:val="70"/>
        </w:trPr>
        <w:tc>
          <w:tcPr>
            <w:tcW w:w="4442" w:type="pct"/>
            <w:gridSpan w:val="8"/>
            <w:tcBorders>
              <w:top w:val="nil"/>
              <w:left w:val="nil"/>
              <w:bottom w:val="nil"/>
              <w:right w:val="nil"/>
            </w:tcBorders>
            <w:shd w:val="clear" w:color="auto" w:fill="auto"/>
            <w:noWrap/>
            <w:vAlign w:val="bottom"/>
            <w:hideMark/>
          </w:tcPr>
          <w:p w:rsidR="009D7C18" w:rsidRPr="009D7C18" w:rsidRDefault="009D7C18" w:rsidP="009D7C18">
            <w:pPr>
              <w:spacing w:after="0" w:line="240" w:lineRule="auto"/>
              <w:rPr>
                <w:rFonts w:ascii="Times New Roman" w:eastAsia="Times New Roman" w:hAnsi="Times New Roman" w:cs="Times New Roman"/>
                <w:color w:val="000000"/>
                <w:sz w:val="12"/>
                <w:szCs w:val="12"/>
                <w:lang w:eastAsia="ru-RU"/>
              </w:rPr>
            </w:pPr>
            <w:r w:rsidRPr="009D7C18">
              <w:rPr>
                <w:rFonts w:ascii="Times New Roman" w:eastAsia="Times New Roman" w:hAnsi="Times New Roman" w:cs="Times New Roman"/>
                <w:color w:val="000000"/>
                <w:sz w:val="12"/>
                <w:szCs w:val="12"/>
                <w:lang w:eastAsia="ru-RU"/>
              </w:rPr>
              <w:t>2. Выбытия дорожного фонда</w:t>
            </w:r>
          </w:p>
        </w:tc>
        <w:tc>
          <w:tcPr>
            <w:tcW w:w="558" w:type="pct"/>
            <w:tcBorders>
              <w:top w:val="nil"/>
              <w:left w:val="nil"/>
              <w:bottom w:val="nil"/>
              <w:right w:val="nil"/>
            </w:tcBorders>
            <w:shd w:val="clear" w:color="auto" w:fill="auto"/>
            <w:noWrap/>
            <w:vAlign w:val="bottom"/>
            <w:hideMark/>
          </w:tcPr>
          <w:p w:rsidR="009D7C18" w:rsidRPr="009D7C18" w:rsidRDefault="009D7C18" w:rsidP="009D7C18">
            <w:pPr>
              <w:spacing w:after="0" w:line="240" w:lineRule="auto"/>
              <w:rPr>
                <w:rFonts w:ascii="Times New Roman" w:eastAsia="Times New Roman" w:hAnsi="Times New Roman" w:cs="Times New Roman"/>
                <w:color w:val="000000"/>
                <w:sz w:val="12"/>
                <w:szCs w:val="12"/>
                <w:lang w:eastAsia="ru-RU"/>
              </w:rPr>
            </w:pPr>
          </w:p>
        </w:tc>
      </w:tr>
      <w:tr w:rsidR="009402EB" w:rsidRPr="009D7C18" w:rsidTr="000F5482">
        <w:trPr>
          <w:trHeight w:val="70"/>
        </w:trPr>
        <w:tc>
          <w:tcPr>
            <w:tcW w:w="3280"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9D7C18" w:rsidRPr="009D7C18" w:rsidRDefault="009D7C18" w:rsidP="009D7C18">
            <w:pPr>
              <w:spacing w:after="0" w:line="240" w:lineRule="auto"/>
              <w:jc w:val="center"/>
              <w:rPr>
                <w:rFonts w:ascii="Times New Roman" w:eastAsia="Times New Roman" w:hAnsi="Times New Roman" w:cs="Times New Roman"/>
                <w:color w:val="000000"/>
                <w:sz w:val="12"/>
                <w:szCs w:val="12"/>
                <w:lang w:eastAsia="ru-RU"/>
              </w:rPr>
            </w:pPr>
            <w:r w:rsidRPr="009D7C18">
              <w:rPr>
                <w:rFonts w:ascii="Times New Roman" w:eastAsia="Times New Roman" w:hAnsi="Times New Roman" w:cs="Times New Roman"/>
                <w:color w:val="000000"/>
                <w:sz w:val="12"/>
                <w:szCs w:val="12"/>
                <w:lang w:eastAsia="ru-RU"/>
              </w:rPr>
              <w:t>Коды бюджетной классификации расходов</w:t>
            </w:r>
          </w:p>
        </w:tc>
        <w:tc>
          <w:tcPr>
            <w:tcW w:w="55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D7C18" w:rsidRPr="009D7C18" w:rsidRDefault="009D7C18" w:rsidP="009D7C18">
            <w:pPr>
              <w:spacing w:after="0" w:line="240" w:lineRule="auto"/>
              <w:jc w:val="center"/>
              <w:rPr>
                <w:rFonts w:ascii="Times New Roman" w:eastAsia="Times New Roman" w:hAnsi="Times New Roman" w:cs="Times New Roman"/>
                <w:color w:val="000000"/>
                <w:sz w:val="12"/>
                <w:szCs w:val="12"/>
                <w:lang w:eastAsia="ru-RU"/>
              </w:rPr>
            </w:pPr>
            <w:r w:rsidRPr="009D7C18">
              <w:rPr>
                <w:rFonts w:ascii="Times New Roman" w:eastAsia="Times New Roman" w:hAnsi="Times New Roman" w:cs="Times New Roman"/>
                <w:color w:val="000000"/>
                <w:sz w:val="12"/>
                <w:szCs w:val="12"/>
                <w:lang w:eastAsia="ru-RU"/>
              </w:rPr>
              <w:t>Утверждено</w:t>
            </w:r>
          </w:p>
        </w:tc>
        <w:tc>
          <w:tcPr>
            <w:tcW w:w="61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D7C18" w:rsidRPr="009D7C18" w:rsidRDefault="009D7C18" w:rsidP="009D7C18">
            <w:pPr>
              <w:spacing w:after="0" w:line="240" w:lineRule="auto"/>
              <w:jc w:val="center"/>
              <w:rPr>
                <w:rFonts w:ascii="Times New Roman" w:eastAsia="Times New Roman" w:hAnsi="Times New Roman" w:cs="Times New Roman"/>
                <w:color w:val="000000"/>
                <w:sz w:val="12"/>
                <w:szCs w:val="12"/>
                <w:lang w:eastAsia="ru-RU"/>
              </w:rPr>
            </w:pPr>
            <w:r w:rsidRPr="009D7C18">
              <w:rPr>
                <w:rFonts w:ascii="Times New Roman" w:eastAsia="Times New Roman" w:hAnsi="Times New Roman" w:cs="Times New Roman"/>
                <w:color w:val="000000"/>
                <w:sz w:val="12"/>
                <w:szCs w:val="12"/>
                <w:lang w:eastAsia="ru-RU"/>
              </w:rPr>
              <w:t>Исполнено за 2020 год</w:t>
            </w:r>
          </w:p>
        </w:tc>
        <w:tc>
          <w:tcPr>
            <w:tcW w:w="55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D7C18" w:rsidRPr="009D7C18" w:rsidRDefault="009D7C18" w:rsidP="009D7C18">
            <w:pPr>
              <w:spacing w:after="0" w:line="240" w:lineRule="auto"/>
              <w:jc w:val="center"/>
              <w:rPr>
                <w:rFonts w:ascii="Times New Roman" w:eastAsia="Times New Roman" w:hAnsi="Times New Roman" w:cs="Times New Roman"/>
                <w:color w:val="000000"/>
                <w:sz w:val="12"/>
                <w:szCs w:val="12"/>
                <w:lang w:eastAsia="ru-RU"/>
              </w:rPr>
            </w:pPr>
            <w:r w:rsidRPr="009D7C18">
              <w:rPr>
                <w:rFonts w:ascii="Times New Roman" w:eastAsia="Times New Roman" w:hAnsi="Times New Roman" w:cs="Times New Roman"/>
                <w:color w:val="000000"/>
                <w:sz w:val="12"/>
                <w:szCs w:val="12"/>
                <w:lang w:eastAsia="ru-RU"/>
              </w:rPr>
              <w:t>Процент исполнения</w:t>
            </w:r>
          </w:p>
        </w:tc>
      </w:tr>
      <w:tr w:rsidR="009D7C18" w:rsidRPr="009D7C18" w:rsidTr="000F5482">
        <w:trPr>
          <w:trHeight w:val="70"/>
        </w:trPr>
        <w:tc>
          <w:tcPr>
            <w:tcW w:w="1377" w:type="pct"/>
            <w:tcBorders>
              <w:top w:val="nil"/>
              <w:left w:val="single" w:sz="4" w:space="0" w:color="auto"/>
              <w:bottom w:val="single" w:sz="4" w:space="0" w:color="auto"/>
              <w:right w:val="single" w:sz="4" w:space="0" w:color="auto"/>
            </w:tcBorders>
            <w:shd w:val="clear" w:color="000000" w:fill="FFFFFF"/>
            <w:vAlign w:val="center"/>
            <w:hideMark/>
          </w:tcPr>
          <w:p w:rsidR="009D7C18" w:rsidRPr="009D7C18" w:rsidRDefault="009D7C18" w:rsidP="009D7C18">
            <w:pPr>
              <w:spacing w:after="0" w:line="240" w:lineRule="auto"/>
              <w:jc w:val="center"/>
              <w:rPr>
                <w:rFonts w:ascii="Times New Roman" w:eastAsia="Times New Roman" w:hAnsi="Times New Roman" w:cs="Times New Roman"/>
                <w:color w:val="000000"/>
                <w:sz w:val="12"/>
                <w:szCs w:val="12"/>
                <w:lang w:eastAsia="ru-RU"/>
              </w:rPr>
            </w:pPr>
            <w:r w:rsidRPr="009D7C18">
              <w:rPr>
                <w:rFonts w:ascii="Times New Roman" w:eastAsia="Times New Roman" w:hAnsi="Times New Roman" w:cs="Times New Roman"/>
                <w:color w:val="000000"/>
                <w:sz w:val="12"/>
                <w:szCs w:val="12"/>
                <w:lang w:eastAsia="ru-RU"/>
              </w:rPr>
              <w:t xml:space="preserve">ГРБС </w:t>
            </w:r>
          </w:p>
        </w:tc>
        <w:tc>
          <w:tcPr>
            <w:tcW w:w="802" w:type="pct"/>
            <w:gridSpan w:val="2"/>
            <w:tcBorders>
              <w:top w:val="nil"/>
              <w:left w:val="nil"/>
              <w:bottom w:val="single" w:sz="4" w:space="0" w:color="auto"/>
              <w:right w:val="single" w:sz="4" w:space="0" w:color="auto"/>
            </w:tcBorders>
            <w:shd w:val="clear" w:color="000000" w:fill="FFFFFF"/>
            <w:vAlign w:val="center"/>
            <w:hideMark/>
          </w:tcPr>
          <w:p w:rsidR="009D7C18" w:rsidRPr="009D7C18" w:rsidRDefault="009D7C18" w:rsidP="009D7C18">
            <w:pPr>
              <w:spacing w:after="0" w:line="240" w:lineRule="auto"/>
              <w:jc w:val="center"/>
              <w:rPr>
                <w:rFonts w:ascii="Times New Roman" w:eastAsia="Times New Roman" w:hAnsi="Times New Roman" w:cs="Times New Roman"/>
                <w:color w:val="000000"/>
                <w:sz w:val="12"/>
                <w:szCs w:val="12"/>
                <w:lang w:eastAsia="ru-RU"/>
              </w:rPr>
            </w:pPr>
            <w:proofErr w:type="spellStart"/>
            <w:r w:rsidRPr="009D7C18">
              <w:rPr>
                <w:rFonts w:ascii="Times New Roman" w:eastAsia="Times New Roman" w:hAnsi="Times New Roman" w:cs="Times New Roman"/>
                <w:color w:val="000000"/>
                <w:sz w:val="12"/>
                <w:szCs w:val="12"/>
                <w:lang w:eastAsia="ru-RU"/>
              </w:rPr>
              <w:t>РзПР</w:t>
            </w:r>
            <w:proofErr w:type="spellEnd"/>
          </w:p>
        </w:tc>
        <w:tc>
          <w:tcPr>
            <w:tcW w:w="672" w:type="pct"/>
            <w:gridSpan w:val="2"/>
            <w:tcBorders>
              <w:top w:val="nil"/>
              <w:left w:val="nil"/>
              <w:bottom w:val="single" w:sz="4" w:space="0" w:color="auto"/>
              <w:right w:val="single" w:sz="4" w:space="0" w:color="auto"/>
            </w:tcBorders>
            <w:shd w:val="clear" w:color="000000" w:fill="FFFFFF"/>
            <w:vAlign w:val="center"/>
            <w:hideMark/>
          </w:tcPr>
          <w:p w:rsidR="009D7C18" w:rsidRPr="009D7C18" w:rsidRDefault="009D7C18" w:rsidP="009D7C18">
            <w:pPr>
              <w:spacing w:after="0" w:line="240" w:lineRule="auto"/>
              <w:jc w:val="center"/>
              <w:rPr>
                <w:rFonts w:ascii="Times New Roman" w:eastAsia="Times New Roman" w:hAnsi="Times New Roman" w:cs="Times New Roman"/>
                <w:color w:val="000000"/>
                <w:sz w:val="12"/>
                <w:szCs w:val="12"/>
                <w:lang w:eastAsia="ru-RU"/>
              </w:rPr>
            </w:pPr>
            <w:r w:rsidRPr="009D7C18">
              <w:rPr>
                <w:rFonts w:ascii="Times New Roman" w:eastAsia="Times New Roman" w:hAnsi="Times New Roman" w:cs="Times New Roman"/>
                <w:color w:val="000000"/>
                <w:sz w:val="12"/>
                <w:szCs w:val="12"/>
                <w:lang w:eastAsia="ru-RU"/>
              </w:rPr>
              <w:t>ЦСР</w:t>
            </w:r>
          </w:p>
        </w:tc>
        <w:tc>
          <w:tcPr>
            <w:tcW w:w="429" w:type="pct"/>
            <w:tcBorders>
              <w:top w:val="nil"/>
              <w:left w:val="nil"/>
              <w:bottom w:val="single" w:sz="4" w:space="0" w:color="auto"/>
              <w:right w:val="single" w:sz="4" w:space="0" w:color="auto"/>
            </w:tcBorders>
            <w:shd w:val="clear" w:color="000000" w:fill="FFFFFF"/>
            <w:vAlign w:val="center"/>
            <w:hideMark/>
          </w:tcPr>
          <w:p w:rsidR="009D7C18" w:rsidRPr="009D7C18" w:rsidRDefault="009D7C18" w:rsidP="009D7C18">
            <w:pPr>
              <w:spacing w:after="0" w:line="240" w:lineRule="auto"/>
              <w:jc w:val="center"/>
              <w:rPr>
                <w:rFonts w:ascii="Times New Roman" w:eastAsia="Times New Roman" w:hAnsi="Times New Roman" w:cs="Times New Roman"/>
                <w:color w:val="000000"/>
                <w:sz w:val="12"/>
                <w:szCs w:val="12"/>
                <w:lang w:eastAsia="ru-RU"/>
              </w:rPr>
            </w:pPr>
            <w:r w:rsidRPr="009D7C18">
              <w:rPr>
                <w:rFonts w:ascii="Times New Roman" w:eastAsia="Times New Roman" w:hAnsi="Times New Roman" w:cs="Times New Roman"/>
                <w:color w:val="000000"/>
                <w:sz w:val="12"/>
                <w:szCs w:val="12"/>
                <w:lang w:eastAsia="ru-RU"/>
              </w:rPr>
              <w:t>ВР</w:t>
            </w:r>
          </w:p>
        </w:tc>
        <w:tc>
          <w:tcPr>
            <w:tcW w:w="550" w:type="pct"/>
            <w:vMerge/>
            <w:tcBorders>
              <w:top w:val="single" w:sz="4" w:space="0" w:color="auto"/>
              <w:left w:val="single" w:sz="4" w:space="0" w:color="auto"/>
              <w:bottom w:val="single" w:sz="4" w:space="0" w:color="000000"/>
              <w:right w:val="single" w:sz="4" w:space="0" w:color="auto"/>
            </w:tcBorders>
            <w:vAlign w:val="center"/>
            <w:hideMark/>
          </w:tcPr>
          <w:p w:rsidR="009D7C18" w:rsidRPr="009D7C18" w:rsidRDefault="009D7C18" w:rsidP="009D7C18">
            <w:pPr>
              <w:spacing w:after="0" w:line="240" w:lineRule="auto"/>
              <w:rPr>
                <w:rFonts w:ascii="Times New Roman" w:eastAsia="Times New Roman" w:hAnsi="Times New Roman" w:cs="Times New Roman"/>
                <w:color w:val="000000"/>
                <w:sz w:val="12"/>
                <w:szCs w:val="12"/>
                <w:lang w:eastAsia="ru-RU"/>
              </w:rPr>
            </w:pPr>
          </w:p>
        </w:tc>
        <w:tc>
          <w:tcPr>
            <w:tcW w:w="612" w:type="pct"/>
            <w:vMerge/>
            <w:tcBorders>
              <w:top w:val="single" w:sz="4" w:space="0" w:color="auto"/>
              <w:left w:val="single" w:sz="4" w:space="0" w:color="auto"/>
              <w:bottom w:val="single" w:sz="4" w:space="0" w:color="000000"/>
              <w:right w:val="single" w:sz="4" w:space="0" w:color="auto"/>
            </w:tcBorders>
            <w:vAlign w:val="center"/>
            <w:hideMark/>
          </w:tcPr>
          <w:p w:rsidR="009D7C18" w:rsidRPr="009D7C18" w:rsidRDefault="009D7C18" w:rsidP="009D7C18">
            <w:pPr>
              <w:spacing w:after="0" w:line="240" w:lineRule="auto"/>
              <w:rPr>
                <w:rFonts w:ascii="Times New Roman" w:eastAsia="Times New Roman" w:hAnsi="Times New Roman" w:cs="Times New Roman"/>
                <w:color w:val="000000"/>
                <w:sz w:val="12"/>
                <w:szCs w:val="12"/>
                <w:lang w:eastAsia="ru-RU"/>
              </w:rPr>
            </w:pPr>
          </w:p>
        </w:tc>
        <w:tc>
          <w:tcPr>
            <w:tcW w:w="558" w:type="pct"/>
            <w:vMerge/>
            <w:tcBorders>
              <w:top w:val="single" w:sz="4" w:space="0" w:color="auto"/>
              <w:left w:val="single" w:sz="4" w:space="0" w:color="auto"/>
              <w:bottom w:val="single" w:sz="4" w:space="0" w:color="000000"/>
              <w:right w:val="single" w:sz="4" w:space="0" w:color="auto"/>
            </w:tcBorders>
            <w:vAlign w:val="center"/>
            <w:hideMark/>
          </w:tcPr>
          <w:p w:rsidR="009D7C18" w:rsidRPr="009D7C18" w:rsidRDefault="009D7C18" w:rsidP="009D7C18">
            <w:pPr>
              <w:spacing w:after="0" w:line="240" w:lineRule="auto"/>
              <w:rPr>
                <w:rFonts w:ascii="Times New Roman" w:eastAsia="Times New Roman" w:hAnsi="Times New Roman" w:cs="Times New Roman"/>
                <w:color w:val="000000"/>
                <w:sz w:val="12"/>
                <w:szCs w:val="12"/>
                <w:lang w:eastAsia="ru-RU"/>
              </w:rPr>
            </w:pPr>
          </w:p>
        </w:tc>
      </w:tr>
      <w:tr w:rsidR="009D7C18" w:rsidRPr="009D7C18" w:rsidTr="000F5482">
        <w:trPr>
          <w:trHeight w:val="70"/>
        </w:trPr>
        <w:tc>
          <w:tcPr>
            <w:tcW w:w="1377" w:type="pct"/>
            <w:tcBorders>
              <w:top w:val="nil"/>
              <w:left w:val="single" w:sz="4" w:space="0" w:color="auto"/>
              <w:bottom w:val="single" w:sz="4" w:space="0" w:color="auto"/>
              <w:right w:val="single" w:sz="4" w:space="0" w:color="auto"/>
            </w:tcBorders>
            <w:shd w:val="clear" w:color="000000" w:fill="FFFFFF"/>
            <w:vAlign w:val="center"/>
            <w:hideMark/>
          </w:tcPr>
          <w:p w:rsidR="009D7C18" w:rsidRPr="009D7C18" w:rsidRDefault="009D7C18" w:rsidP="009D7C18">
            <w:pPr>
              <w:spacing w:after="0" w:line="240" w:lineRule="auto"/>
              <w:jc w:val="center"/>
              <w:rPr>
                <w:rFonts w:ascii="Times New Roman" w:eastAsia="Times New Roman" w:hAnsi="Times New Roman" w:cs="Times New Roman"/>
                <w:color w:val="000000"/>
                <w:sz w:val="12"/>
                <w:szCs w:val="12"/>
                <w:lang w:eastAsia="ru-RU"/>
              </w:rPr>
            </w:pPr>
            <w:r w:rsidRPr="009D7C18">
              <w:rPr>
                <w:rFonts w:ascii="Times New Roman" w:eastAsia="Times New Roman" w:hAnsi="Times New Roman" w:cs="Times New Roman"/>
                <w:color w:val="000000"/>
                <w:sz w:val="12"/>
                <w:szCs w:val="12"/>
                <w:lang w:eastAsia="ru-RU"/>
              </w:rPr>
              <w:t>430</w:t>
            </w:r>
          </w:p>
        </w:tc>
        <w:tc>
          <w:tcPr>
            <w:tcW w:w="802" w:type="pct"/>
            <w:gridSpan w:val="2"/>
            <w:tcBorders>
              <w:top w:val="nil"/>
              <w:left w:val="nil"/>
              <w:bottom w:val="single" w:sz="4" w:space="0" w:color="auto"/>
              <w:right w:val="single" w:sz="4" w:space="0" w:color="auto"/>
            </w:tcBorders>
            <w:shd w:val="clear" w:color="000000" w:fill="FFFFFF"/>
            <w:vAlign w:val="center"/>
            <w:hideMark/>
          </w:tcPr>
          <w:p w:rsidR="009D7C18" w:rsidRPr="009D7C18" w:rsidRDefault="009D7C18" w:rsidP="009D7C18">
            <w:pPr>
              <w:spacing w:after="0" w:line="240" w:lineRule="auto"/>
              <w:jc w:val="center"/>
              <w:rPr>
                <w:rFonts w:ascii="Times New Roman" w:eastAsia="Times New Roman" w:hAnsi="Times New Roman" w:cs="Times New Roman"/>
                <w:color w:val="000000"/>
                <w:sz w:val="12"/>
                <w:szCs w:val="12"/>
                <w:lang w:eastAsia="ru-RU"/>
              </w:rPr>
            </w:pPr>
            <w:r w:rsidRPr="009D7C18">
              <w:rPr>
                <w:rFonts w:ascii="Times New Roman" w:eastAsia="Times New Roman" w:hAnsi="Times New Roman" w:cs="Times New Roman"/>
                <w:color w:val="000000"/>
                <w:sz w:val="12"/>
                <w:szCs w:val="12"/>
                <w:lang w:eastAsia="ru-RU"/>
              </w:rPr>
              <w:t>0409</w:t>
            </w:r>
          </w:p>
        </w:tc>
        <w:tc>
          <w:tcPr>
            <w:tcW w:w="672" w:type="pct"/>
            <w:gridSpan w:val="2"/>
            <w:tcBorders>
              <w:top w:val="nil"/>
              <w:left w:val="nil"/>
              <w:bottom w:val="single" w:sz="4" w:space="0" w:color="auto"/>
              <w:right w:val="single" w:sz="4" w:space="0" w:color="auto"/>
            </w:tcBorders>
            <w:shd w:val="clear" w:color="000000" w:fill="FFFFFF"/>
            <w:vAlign w:val="center"/>
            <w:hideMark/>
          </w:tcPr>
          <w:p w:rsidR="009D7C18" w:rsidRPr="009D7C18" w:rsidRDefault="009D7C18" w:rsidP="009D7C18">
            <w:pPr>
              <w:spacing w:after="0" w:line="240" w:lineRule="auto"/>
              <w:jc w:val="center"/>
              <w:rPr>
                <w:rFonts w:ascii="Times New Roman" w:eastAsia="Times New Roman" w:hAnsi="Times New Roman" w:cs="Times New Roman"/>
                <w:color w:val="000000"/>
                <w:sz w:val="12"/>
                <w:szCs w:val="12"/>
                <w:lang w:eastAsia="ru-RU"/>
              </w:rPr>
            </w:pPr>
            <w:r w:rsidRPr="009D7C18">
              <w:rPr>
                <w:rFonts w:ascii="Times New Roman" w:eastAsia="Times New Roman" w:hAnsi="Times New Roman" w:cs="Times New Roman"/>
                <w:color w:val="000000"/>
                <w:sz w:val="12"/>
                <w:szCs w:val="12"/>
                <w:lang w:eastAsia="ru-RU"/>
              </w:rPr>
              <w:t>000 00000000</w:t>
            </w:r>
          </w:p>
        </w:tc>
        <w:tc>
          <w:tcPr>
            <w:tcW w:w="429" w:type="pct"/>
            <w:tcBorders>
              <w:top w:val="nil"/>
              <w:left w:val="nil"/>
              <w:bottom w:val="single" w:sz="4" w:space="0" w:color="auto"/>
              <w:right w:val="nil"/>
            </w:tcBorders>
            <w:shd w:val="clear" w:color="000000" w:fill="FFFFFF"/>
            <w:vAlign w:val="center"/>
            <w:hideMark/>
          </w:tcPr>
          <w:p w:rsidR="009D7C18" w:rsidRPr="009D7C18" w:rsidRDefault="009D7C18" w:rsidP="009D7C18">
            <w:pPr>
              <w:spacing w:after="0" w:line="240" w:lineRule="auto"/>
              <w:jc w:val="center"/>
              <w:rPr>
                <w:rFonts w:ascii="Times New Roman" w:eastAsia="Times New Roman" w:hAnsi="Times New Roman" w:cs="Times New Roman"/>
                <w:color w:val="000000"/>
                <w:sz w:val="12"/>
                <w:szCs w:val="12"/>
                <w:lang w:eastAsia="ru-RU"/>
              </w:rPr>
            </w:pPr>
            <w:r w:rsidRPr="009D7C18">
              <w:rPr>
                <w:rFonts w:ascii="Times New Roman" w:eastAsia="Times New Roman" w:hAnsi="Times New Roman" w:cs="Times New Roman"/>
                <w:color w:val="000000"/>
                <w:sz w:val="12"/>
                <w:szCs w:val="12"/>
                <w:lang w:eastAsia="ru-RU"/>
              </w:rPr>
              <w:t>000</w:t>
            </w:r>
          </w:p>
        </w:tc>
        <w:tc>
          <w:tcPr>
            <w:tcW w:w="550" w:type="pct"/>
            <w:tcBorders>
              <w:top w:val="nil"/>
              <w:left w:val="single" w:sz="4" w:space="0" w:color="auto"/>
              <w:bottom w:val="single" w:sz="4" w:space="0" w:color="auto"/>
              <w:right w:val="single" w:sz="4" w:space="0" w:color="auto"/>
            </w:tcBorders>
            <w:shd w:val="clear" w:color="000000" w:fill="FFFFFF"/>
            <w:vAlign w:val="center"/>
            <w:hideMark/>
          </w:tcPr>
          <w:p w:rsidR="009D7C18" w:rsidRPr="009D7C18" w:rsidRDefault="009D7C18" w:rsidP="009D7C18">
            <w:pPr>
              <w:spacing w:after="0" w:line="240" w:lineRule="auto"/>
              <w:jc w:val="center"/>
              <w:rPr>
                <w:rFonts w:ascii="Times New Roman" w:eastAsia="Times New Roman" w:hAnsi="Times New Roman" w:cs="Times New Roman"/>
                <w:color w:val="000000"/>
                <w:sz w:val="12"/>
                <w:szCs w:val="12"/>
                <w:lang w:eastAsia="ru-RU"/>
              </w:rPr>
            </w:pPr>
            <w:r w:rsidRPr="009D7C18">
              <w:rPr>
                <w:rFonts w:ascii="Times New Roman" w:eastAsia="Times New Roman" w:hAnsi="Times New Roman" w:cs="Times New Roman"/>
                <w:color w:val="000000"/>
                <w:sz w:val="12"/>
                <w:szCs w:val="12"/>
                <w:lang w:eastAsia="ru-RU"/>
              </w:rPr>
              <w:t>771</w:t>
            </w:r>
          </w:p>
        </w:tc>
        <w:tc>
          <w:tcPr>
            <w:tcW w:w="612" w:type="pct"/>
            <w:tcBorders>
              <w:top w:val="nil"/>
              <w:left w:val="nil"/>
              <w:bottom w:val="single" w:sz="4" w:space="0" w:color="auto"/>
              <w:right w:val="single" w:sz="4" w:space="0" w:color="auto"/>
            </w:tcBorders>
            <w:shd w:val="clear" w:color="000000" w:fill="FFFFFF"/>
            <w:noWrap/>
            <w:vAlign w:val="center"/>
            <w:hideMark/>
          </w:tcPr>
          <w:p w:rsidR="009D7C18" w:rsidRPr="009D7C18" w:rsidRDefault="009D7C18" w:rsidP="009D7C18">
            <w:pPr>
              <w:spacing w:after="0" w:line="240" w:lineRule="auto"/>
              <w:jc w:val="center"/>
              <w:rPr>
                <w:rFonts w:ascii="Times New Roman" w:eastAsia="Times New Roman" w:hAnsi="Times New Roman" w:cs="Times New Roman"/>
                <w:color w:val="000000"/>
                <w:sz w:val="12"/>
                <w:szCs w:val="12"/>
                <w:lang w:eastAsia="ru-RU"/>
              </w:rPr>
            </w:pPr>
            <w:r w:rsidRPr="009D7C18">
              <w:rPr>
                <w:rFonts w:ascii="Times New Roman" w:eastAsia="Times New Roman" w:hAnsi="Times New Roman" w:cs="Times New Roman"/>
                <w:color w:val="000000"/>
                <w:sz w:val="12"/>
                <w:szCs w:val="12"/>
                <w:lang w:eastAsia="ru-RU"/>
              </w:rPr>
              <w:t>154</w:t>
            </w:r>
          </w:p>
        </w:tc>
        <w:tc>
          <w:tcPr>
            <w:tcW w:w="558" w:type="pct"/>
            <w:tcBorders>
              <w:top w:val="nil"/>
              <w:left w:val="nil"/>
              <w:bottom w:val="single" w:sz="4" w:space="0" w:color="auto"/>
              <w:right w:val="single" w:sz="4" w:space="0" w:color="auto"/>
            </w:tcBorders>
            <w:shd w:val="clear" w:color="auto" w:fill="auto"/>
            <w:noWrap/>
            <w:vAlign w:val="center"/>
            <w:hideMark/>
          </w:tcPr>
          <w:p w:rsidR="009D7C18" w:rsidRPr="009D7C18" w:rsidRDefault="009D7C18" w:rsidP="009D7C18">
            <w:pPr>
              <w:spacing w:after="0" w:line="240" w:lineRule="auto"/>
              <w:jc w:val="center"/>
              <w:rPr>
                <w:rFonts w:ascii="Times New Roman" w:eastAsia="Times New Roman" w:hAnsi="Times New Roman" w:cs="Times New Roman"/>
                <w:color w:val="000000"/>
                <w:sz w:val="12"/>
                <w:szCs w:val="12"/>
                <w:lang w:eastAsia="ru-RU"/>
              </w:rPr>
            </w:pPr>
            <w:r w:rsidRPr="009D7C18">
              <w:rPr>
                <w:rFonts w:ascii="Times New Roman" w:eastAsia="Times New Roman" w:hAnsi="Times New Roman" w:cs="Times New Roman"/>
                <w:color w:val="000000"/>
                <w:sz w:val="12"/>
                <w:szCs w:val="12"/>
                <w:lang w:eastAsia="ru-RU"/>
              </w:rPr>
              <w:t>19</w:t>
            </w:r>
          </w:p>
        </w:tc>
      </w:tr>
      <w:tr w:rsidR="009D7C18" w:rsidRPr="009D7C18" w:rsidTr="000F5482">
        <w:trPr>
          <w:trHeight w:val="70"/>
        </w:trPr>
        <w:tc>
          <w:tcPr>
            <w:tcW w:w="1377" w:type="pct"/>
            <w:tcBorders>
              <w:top w:val="nil"/>
              <w:left w:val="single" w:sz="4" w:space="0" w:color="auto"/>
              <w:bottom w:val="single" w:sz="4" w:space="0" w:color="auto"/>
              <w:right w:val="nil"/>
            </w:tcBorders>
            <w:shd w:val="clear" w:color="000000" w:fill="FFFFFF"/>
            <w:vAlign w:val="center"/>
            <w:hideMark/>
          </w:tcPr>
          <w:p w:rsidR="009D7C18" w:rsidRPr="009D7C18" w:rsidRDefault="009D7C18" w:rsidP="009D7C18">
            <w:pPr>
              <w:spacing w:after="0" w:line="240" w:lineRule="auto"/>
              <w:rPr>
                <w:rFonts w:ascii="Times New Roman" w:eastAsia="Times New Roman" w:hAnsi="Times New Roman" w:cs="Times New Roman"/>
                <w:b/>
                <w:bCs/>
                <w:color w:val="000000"/>
                <w:sz w:val="12"/>
                <w:szCs w:val="12"/>
                <w:lang w:eastAsia="ru-RU"/>
              </w:rPr>
            </w:pPr>
            <w:r w:rsidRPr="009D7C18">
              <w:rPr>
                <w:rFonts w:ascii="Times New Roman" w:eastAsia="Times New Roman" w:hAnsi="Times New Roman" w:cs="Times New Roman"/>
                <w:b/>
                <w:bCs/>
                <w:color w:val="000000"/>
                <w:sz w:val="12"/>
                <w:szCs w:val="12"/>
                <w:lang w:eastAsia="ru-RU"/>
              </w:rPr>
              <w:t>Расходы, всего</w:t>
            </w:r>
          </w:p>
        </w:tc>
        <w:tc>
          <w:tcPr>
            <w:tcW w:w="802" w:type="pct"/>
            <w:gridSpan w:val="2"/>
            <w:tcBorders>
              <w:top w:val="nil"/>
              <w:left w:val="nil"/>
              <w:bottom w:val="single" w:sz="4" w:space="0" w:color="auto"/>
              <w:right w:val="nil"/>
            </w:tcBorders>
            <w:shd w:val="clear" w:color="auto" w:fill="auto"/>
            <w:vAlign w:val="bottom"/>
            <w:hideMark/>
          </w:tcPr>
          <w:p w:rsidR="009D7C18" w:rsidRPr="009D7C18" w:rsidRDefault="009D7C18" w:rsidP="009D7C18">
            <w:pPr>
              <w:spacing w:after="0" w:line="240" w:lineRule="auto"/>
              <w:rPr>
                <w:rFonts w:ascii="Times New Roman" w:eastAsia="Times New Roman" w:hAnsi="Times New Roman" w:cs="Times New Roman"/>
                <w:b/>
                <w:bCs/>
                <w:color w:val="000000"/>
                <w:sz w:val="12"/>
                <w:szCs w:val="12"/>
                <w:lang w:eastAsia="ru-RU"/>
              </w:rPr>
            </w:pPr>
            <w:r w:rsidRPr="009D7C18">
              <w:rPr>
                <w:rFonts w:ascii="Times New Roman" w:eastAsia="Times New Roman" w:hAnsi="Times New Roman" w:cs="Times New Roman"/>
                <w:b/>
                <w:bCs/>
                <w:color w:val="000000"/>
                <w:sz w:val="12"/>
                <w:szCs w:val="12"/>
                <w:lang w:eastAsia="ru-RU"/>
              </w:rPr>
              <w:t> </w:t>
            </w:r>
          </w:p>
        </w:tc>
        <w:tc>
          <w:tcPr>
            <w:tcW w:w="672" w:type="pct"/>
            <w:gridSpan w:val="2"/>
            <w:tcBorders>
              <w:top w:val="nil"/>
              <w:left w:val="nil"/>
              <w:bottom w:val="single" w:sz="4" w:space="0" w:color="auto"/>
              <w:right w:val="nil"/>
            </w:tcBorders>
            <w:shd w:val="clear" w:color="auto" w:fill="auto"/>
            <w:vAlign w:val="bottom"/>
            <w:hideMark/>
          </w:tcPr>
          <w:p w:rsidR="009D7C18" w:rsidRPr="009D7C18" w:rsidRDefault="009D7C18" w:rsidP="009D7C18">
            <w:pPr>
              <w:spacing w:after="0" w:line="240" w:lineRule="auto"/>
              <w:rPr>
                <w:rFonts w:ascii="Times New Roman" w:eastAsia="Times New Roman" w:hAnsi="Times New Roman" w:cs="Times New Roman"/>
                <w:b/>
                <w:bCs/>
                <w:color w:val="000000"/>
                <w:sz w:val="12"/>
                <w:szCs w:val="12"/>
                <w:lang w:eastAsia="ru-RU"/>
              </w:rPr>
            </w:pPr>
            <w:r w:rsidRPr="009D7C18">
              <w:rPr>
                <w:rFonts w:ascii="Times New Roman" w:eastAsia="Times New Roman" w:hAnsi="Times New Roman" w:cs="Times New Roman"/>
                <w:b/>
                <w:bCs/>
                <w:color w:val="000000"/>
                <w:sz w:val="12"/>
                <w:szCs w:val="12"/>
                <w:lang w:eastAsia="ru-RU"/>
              </w:rPr>
              <w:t> </w:t>
            </w:r>
          </w:p>
        </w:tc>
        <w:tc>
          <w:tcPr>
            <w:tcW w:w="429" w:type="pct"/>
            <w:tcBorders>
              <w:top w:val="nil"/>
              <w:left w:val="nil"/>
              <w:bottom w:val="single" w:sz="4" w:space="0" w:color="auto"/>
              <w:right w:val="nil"/>
            </w:tcBorders>
            <w:shd w:val="clear" w:color="auto" w:fill="auto"/>
            <w:vAlign w:val="bottom"/>
            <w:hideMark/>
          </w:tcPr>
          <w:p w:rsidR="009D7C18" w:rsidRPr="009D7C18" w:rsidRDefault="009D7C18" w:rsidP="009D7C18">
            <w:pPr>
              <w:spacing w:after="0" w:line="240" w:lineRule="auto"/>
              <w:rPr>
                <w:rFonts w:ascii="Times New Roman" w:eastAsia="Times New Roman" w:hAnsi="Times New Roman" w:cs="Times New Roman"/>
                <w:b/>
                <w:bCs/>
                <w:color w:val="000000"/>
                <w:sz w:val="12"/>
                <w:szCs w:val="12"/>
                <w:lang w:eastAsia="ru-RU"/>
              </w:rPr>
            </w:pPr>
            <w:r w:rsidRPr="009D7C18">
              <w:rPr>
                <w:rFonts w:ascii="Times New Roman" w:eastAsia="Times New Roman" w:hAnsi="Times New Roman" w:cs="Times New Roman"/>
                <w:b/>
                <w:bCs/>
                <w:color w:val="000000"/>
                <w:sz w:val="12"/>
                <w:szCs w:val="12"/>
                <w:lang w:eastAsia="ru-RU"/>
              </w:rPr>
              <w:t> </w:t>
            </w:r>
          </w:p>
        </w:tc>
        <w:tc>
          <w:tcPr>
            <w:tcW w:w="550" w:type="pct"/>
            <w:tcBorders>
              <w:top w:val="nil"/>
              <w:left w:val="single" w:sz="4" w:space="0" w:color="auto"/>
              <w:bottom w:val="single" w:sz="4" w:space="0" w:color="auto"/>
              <w:right w:val="single" w:sz="4" w:space="0" w:color="auto"/>
            </w:tcBorders>
            <w:shd w:val="clear" w:color="auto" w:fill="auto"/>
            <w:vAlign w:val="bottom"/>
            <w:hideMark/>
          </w:tcPr>
          <w:p w:rsidR="009D7C18" w:rsidRPr="009D7C18" w:rsidRDefault="009D7C18" w:rsidP="009D7C18">
            <w:pPr>
              <w:spacing w:after="0" w:line="240" w:lineRule="auto"/>
              <w:jc w:val="center"/>
              <w:rPr>
                <w:rFonts w:ascii="Times New Roman" w:eastAsia="Times New Roman" w:hAnsi="Times New Roman" w:cs="Times New Roman"/>
                <w:b/>
                <w:bCs/>
                <w:color w:val="000000"/>
                <w:sz w:val="12"/>
                <w:szCs w:val="12"/>
                <w:lang w:eastAsia="ru-RU"/>
              </w:rPr>
            </w:pPr>
            <w:r w:rsidRPr="009D7C18">
              <w:rPr>
                <w:rFonts w:ascii="Times New Roman" w:eastAsia="Times New Roman" w:hAnsi="Times New Roman" w:cs="Times New Roman"/>
                <w:b/>
                <w:bCs/>
                <w:color w:val="000000"/>
                <w:sz w:val="12"/>
                <w:szCs w:val="12"/>
                <w:lang w:eastAsia="ru-RU"/>
              </w:rPr>
              <w:t>771</w:t>
            </w:r>
          </w:p>
        </w:tc>
        <w:tc>
          <w:tcPr>
            <w:tcW w:w="612" w:type="pct"/>
            <w:tcBorders>
              <w:top w:val="nil"/>
              <w:left w:val="nil"/>
              <w:bottom w:val="single" w:sz="4" w:space="0" w:color="auto"/>
              <w:right w:val="single" w:sz="4" w:space="0" w:color="auto"/>
            </w:tcBorders>
            <w:shd w:val="clear" w:color="auto" w:fill="auto"/>
            <w:vAlign w:val="bottom"/>
            <w:hideMark/>
          </w:tcPr>
          <w:p w:rsidR="009D7C18" w:rsidRPr="009D7C18" w:rsidRDefault="009D7C18" w:rsidP="009D7C18">
            <w:pPr>
              <w:spacing w:after="0" w:line="240" w:lineRule="auto"/>
              <w:jc w:val="center"/>
              <w:rPr>
                <w:rFonts w:ascii="Times New Roman" w:eastAsia="Times New Roman" w:hAnsi="Times New Roman" w:cs="Times New Roman"/>
                <w:b/>
                <w:bCs/>
                <w:color w:val="000000"/>
                <w:sz w:val="12"/>
                <w:szCs w:val="12"/>
                <w:lang w:eastAsia="ru-RU"/>
              </w:rPr>
            </w:pPr>
            <w:r w:rsidRPr="009D7C18">
              <w:rPr>
                <w:rFonts w:ascii="Times New Roman" w:eastAsia="Times New Roman" w:hAnsi="Times New Roman" w:cs="Times New Roman"/>
                <w:b/>
                <w:bCs/>
                <w:color w:val="000000"/>
                <w:sz w:val="12"/>
                <w:szCs w:val="12"/>
                <w:lang w:eastAsia="ru-RU"/>
              </w:rPr>
              <w:t>154</w:t>
            </w:r>
          </w:p>
        </w:tc>
        <w:tc>
          <w:tcPr>
            <w:tcW w:w="558" w:type="pct"/>
            <w:tcBorders>
              <w:top w:val="nil"/>
              <w:left w:val="nil"/>
              <w:bottom w:val="single" w:sz="4" w:space="0" w:color="auto"/>
              <w:right w:val="single" w:sz="4" w:space="0" w:color="auto"/>
            </w:tcBorders>
            <w:shd w:val="clear" w:color="auto" w:fill="auto"/>
            <w:noWrap/>
            <w:vAlign w:val="center"/>
            <w:hideMark/>
          </w:tcPr>
          <w:p w:rsidR="009D7C18" w:rsidRPr="009D7C18" w:rsidRDefault="009D7C18" w:rsidP="009D7C18">
            <w:pPr>
              <w:spacing w:after="0" w:line="240" w:lineRule="auto"/>
              <w:jc w:val="center"/>
              <w:rPr>
                <w:rFonts w:ascii="Times New Roman" w:eastAsia="Times New Roman" w:hAnsi="Times New Roman" w:cs="Times New Roman"/>
                <w:color w:val="000000"/>
                <w:sz w:val="12"/>
                <w:szCs w:val="12"/>
                <w:lang w:eastAsia="ru-RU"/>
              </w:rPr>
            </w:pPr>
            <w:r w:rsidRPr="009D7C18">
              <w:rPr>
                <w:rFonts w:ascii="Times New Roman" w:eastAsia="Times New Roman" w:hAnsi="Times New Roman" w:cs="Times New Roman"/>
                <w:color w:val="000000"/>
                <w:sz w:val="12"/>
                <w:szCs w:val="12"/>
                <w:lang w:eastAsia="ru-RU"/>
              </w:rPr>
              <w:t>19</w:t>
            </w:r>
          </w:p>
        </w:tc>
      </w:tr>
      <w:tr w:rsidR="009D7C18" w:rsidRPr="009D7C18" w:rsidTr="000F5482">
        <w:trPr>
          <w:trHeight w:val="70"/>
        </w:trPr>
        <w:tc>
          <w:tcPr>
            <w:tcW w:w="4442" w:type="pct"/>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9D7C18" w:rsidRPr="009D7C18" w:rsidRDefault="009D7C18" w:rsidP="009D7C18">
            <w:pPr>
              <w:spacing w:after="0" w:line="240" w:lineRule="auto"/>
              <w:rPr>
                <w:rFonts w:ascii="Times New Roman" w:eastAsia="Times New Roman" w:hAnsi="Times New Roman" w:cs="Times New Roman"/>
                <w:b/>
                <w:bCs/>
                <w:color w:val="000000"/>
                <w:sz w:val="12"/>
                <w:szCs w:val="12"/>
                <w:lang w:eastAsia="ru-RU"/>
              </w:rPr>
            </w:pPr>
            <w:r w:rsidRPr="009D7C18">
              <w:rPr>
                <w:rFonts w:ascii="Times New Roman" w:eastAsia="Times New Roman" w:hAnsi="Times New Roman" w:cs="Times New Roman"/>
                <w:b/>
                <w:bCs/>
                <w:color w:val="000000"/>
                <w:sz w:val="12"/>
                <w:szCs w:val="12"/>
                <w:lang w:eastAsia="ru-RU"/>
              </w:rPr>
              <w:t>Остаток неиспользованных средств на 31.03.2021</w:t>
            </w:r>
          </w:p>
        </w:tc>
        <w:tc>
          <w:tcPr>
            <w:tcW w:w="558" w:type="pct"/>
            <w:tcBorders>
              <w:top w:val="nil"/>
              <w:left w:val="nil"/>
              <w:bottom w:val="single" w:sz="4" w:space="0" w:color="auto"/>
              <w:right w:val="single" w:sz="4" w:space="0" w:color="auto"/>
            </w:tcBorders>
            <w:shd w:val="clear" w:color="auto" w:fill="auto"/>
            <w:noWrap/>
            <w:vAlign w:val="center"/>
            <w:hideMark/>
          </w:tcPr>
          <w:p w:rsidR="009D7C18" w:rsidRPr="009D7C18" w:rsidRDefault="009D7C18" w:rsidP="009D7C18">
            <w:pPr>
              <w:spacing w:after="0" w:line="240" w:lineRule="auto"/>
              <w:jc w:val="center"/>
              <w:rPr>
                <w:rFonts w:ascii="Times New Roman" w:eastAsia="Times New Roman" w:hAnsi="Times New Roman" w:cs="Times New Roman"/>
                <w:b/>
                <w:bCs/>
                <w:color w:val="000000"/>
                <w:sz w:val="12"/>
                <w:szCs w:val="12"/>
                <w:lang w:eastAsia="ru-RU"/>
              </w:rPr>
            </w:pPr>
            <w:r w:rsidRPr="009D7C18">
              <w:rPr>
                <w:rFonts w:ascii="Times New Roman" w:eastAsia="Times New Roman" w:hAnsi="Times New Roman" w:cs="Times New Roman"/>
                <w:b/>
                <w:bCs/>
                <w:color w:val="000000"/>
                <w:sz w:val="12"/>
                <w:szCs w:val="12"/>
                <w:lang w:eastAsia="ru-RU"/>
              </w:rPr>
              <w:t>56</w:t>
            </w:r>
          </w:p>
        </w:tc>
      </w:tr>
    </w:tbl>
    <w:p w:rsidR="000F5482" w:rsidRPr="000F5482" w:rsidRDefault="000F5482" w:rsidP="000F5482">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0F5482">
        <w:rPr>
          <w:rFonts w:ascii="Times New Roman" w:hAnsi="Times New Roman" w:cs="Times New Roman"/>
          <w:sz w:val="12"/>
          <w:szCs w:val="12"/>
        </w:rPr>
        <w:lastRenderedPageBreak/>
        <w:t>Администрация</w:t>
      </w:r>
    </w:p>
    <w:p w:rsidR="000F5482" w:rsidRDefault="000F5482" w:rsidP="000F5482">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0F5482">
        <w:rPr>
          <w:rFonts w:ascii="Times New Roman" w:hAnsi="Times New Roman" w:cs="Times New Roman"/>
          <w:sz w:val="12"/>
          <w:szCs w:val="12"/>
        </w:rPr>
        <w:t xml:space="preserve">сельского поселения Сергиевск </w:t>
      </w:r>
    </w:p>
    <w:p w:rsidR="000F5482" w:rsidRDefault="000F5482" w:rsidP="000F5482">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0F5482">
        <w:rPr>
          <w:rFonts w:ascii="Times New Roman" w:hAnsi="Times New Roman" w:cs="Times New Roman"/>
          <w:sz w:val="12"/>
          <w:szCs w:val="12"/>
        </w:rPr>
        <w:t xml:space="preserve">муниципального района Сергиевский </w:t>
      </w:r>
    </w:p>
    <w:p w:rsidR="000F5482" w:rsidRPr="000F5482" w:rsidRDefault="000F5482" w:rsidP="000F5482">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0F5482">
        <w:rPr>
          <w:rFonts w:ascii="Times New Roman" w:hAnsi="Times New Roman" w:cs="Times New Roman"/>
          <w:sz w:val="12"/>
          <w:szCs w:val="12"/>
        </w:rPr>
        <w:t>Самарской области</w:t>
      </w:r>
    </w:p>
    <w:p w:rsidR="000F5482" w:rsidRPr="000F5482" w:rsidRDefault="000F5482" w:rsidP="000F5482">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0F5482">
        <w:rPr>
          <w:rFonts w:ascii="Times New Roman" w:hAnsi="Times New Roman" w:cs="Times New Roman"/>
          <w:sz w:val="12"/>
          <w:szCs w:val="12"/>
        </w:rPr>
        <w:t>ПОСТАНОВЛЕНИЕ</w:t>
      </w:r>
    </w:p>
    <w:p w:rsidR="000F5482" w:rsidRPr="000F5482" w:rsidRDefault="000F5482" w:rsidP="000F5482">
      <w:pPr>
        <w:autoSpaceDE w:val="0"/>
        <w:autoSpaceDN w:val="0"/>
        <w:adjustRightInd w:val="0"/>
        <w:spacing w:after="0" w:line="240" w:lineRule="auto"/>
        <w:ind w:firstLine="284"/>
        <w:outlineLvl w:val="0"/>
        <w:rPr>
          <w:rFonts w:ascii="Times New Roman" w:hAnsi="Times New Roman" w:cs="Times New Roman"/>
          <w:sz w:val="12"/>
          <w:szCs w:val="12"/>
        </w:rPr>
      </w:pPr>
      <w:r w:rsidRPr="000F5482">
        <w:rPr>
          <w:rFonts w:ascii="Times New Roman" w:hAnsi="Times New Roman" w:cs="Times New Roman"/>
          <w:sz w:val="12"/>
          <w:szCs w:val="12"/>
        </w:rPr>
        <w:t>«13» апреля  2021г.</w:t>
      </w:r>
      <w:r>
        <w:rPr>
          <w:rFonts w:ascii="Times New Roman" w:hAnsi="Times New Roman" w:cs="Times New Roman"/>
          <w:sz w:val="12"/>
          <w:szCs w:val="12"/>
        </w:rPr>
        <w:t xml:space="preserve">                                                                                                                                                                                                  </w:t>
      </w:r>
      <w:r w:rsidRPr="000F5482">
        <w:rPr>
          <w:rFonts w:ascii="Times New Roman" w:hAnsi="Times New Roman" w:cs="Times New Roman"/>
          <w:sz w:val="12"/>
          <w:szCs w:val="12"/>
        </w:rPr>
        <w:t>№ 11</w:t>
      </w:r>
    </w:p>
    <w:p w:rsidR="000F5482" w:rsidRPr="000F5482" w:rsidRDefault="000F5482" w:rsidP="000F5482">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0F5482">
        <w:rPr>
          <w:rFonts w:ascii="Times New Roman" w:hAnsi="Times New Roman" w:cs="Times New Roman"/>
          <w:sz w:val="12"/>
          <w:szCs w:val="12"/>
        </w:rPr>
        <w:t>Об исполнен</w:t>
      </w:r>
      <w:r>
        <w:rPr>
          <w:rFonts w:ascii="Times New Roman" w:hAnsi="Times New Roman" w:cs="Times New Roman"/>
          <w:sz w:val="12"/>
          <w:szCs w:val="12"/>
        </w:rPr>
        <w:t xml:space="preserve">ии бюджета сельского поселения </w:t>
      </w:r>
      <w:r w:rsidRPr="000F5482">
        <w:rPr>
          <w:rFonts w:ascii="Times New Roman" w:hAnsi="Times New Roman" w:cs="Times New Roman"/>
          <w:sz w:val="12"/>
          <w:szCs w:val="12"/>
        </w:rPr>
        <w:t>Сергиевск за первый квартал  2021 года</w:t>
      </w:r>
    </w:p>
    <w:p w:rsidR="000F5482" w:rsidRPr="000F5482" w:rsidRDefault="000F5482" w:rsidP="000F548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F5482">
        <w:rPr>
          <w:rFonts w:ascii="Times New Roman" w:hAnsi="Times New Roman" w:cs="Times New Roman"/>
          <w:sz w:val="12"/>
          <w:szCs w:val="12"/>
        </w:rPr>
        <w:t>В соответствии с Бюджетным Кодексом Российской Федерации, Федеральн</w:t>
      </w:r>
      <w:r>
        <w:rPr>
          <w:rFonts w:ascii="Times New Roman" w:hAnsi="Times New Roman" w:cs="Times New Roman"/>
          <w:sz w:val="12"/>
          <w:szCs w:val="12"/>
        </w:rPr>
        <w:t>ым Законом от 06.10.2003 года №</w:t>
      </w:r>
      <w:r w:rsidRPr="000F5482">
        <w:rPr>
          <w:rFonts w:ascii="Times New Roman" w:hAnsi="Times New Roman" w:cs="Times New Roman"/>
          <w:sz w:val="12"/>
          <w:szCs w:val="12"/>
        </w:rPr>
        <w:t>131-ФЗ «Об общих принципах организации местного самоуправления в Российской Федерации», Уставом сельского поселения Сергиевск</w:t>
      </w:r>
    </w:p>
    <w:p w:rsidR="000F5482" w:rsidRPr="000F5482" w:rsidRDefault="000F5482" w:rsidP="000F548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F5482">
        <w:rPr>
          <w:rFonts w:ascii="Times New Roman" w:hAnsi="Times New Roman" w:cs="Times New Roman"/>
          <w:sz w:val="12"/>
          <w:szCs w:val="12"/>
        </w:rPr>
        <w:t>ПОСТАНОВЛЯЕТ:</w:t>
      </w:r>
    </w:p>
    <w:p w:rsidR="000F5482" w:rsidRPr="000F5482" w:rsidRDefault="000F5482" w:rsidP="000F5482">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1.</w:t>
      </w:r>
      <w:r w:rsidRPr="000F5482">
        <w:rPr>
          <w:rFonts w:ascii="Times New Roman" w:hAnsi="Times New Roman" w:cs="Times New Roman"/>
          <w:sz w:val="12"/>
          <w:szCs w:val="12"/>
        </w:rPr>
        <w:t>Утвердить исполнение бюджета сельского поселения Сергиевск за первый квартал 2021 года по доходам в сумме 9136 тыс. рублей и по расходам в сумме 12429  тыс. рублей с превышением расходов  над доходами в сумме 3293 тыс. рублей.</w:t>
      </w:r>
    </w:p>
    <w:p w:rsidR="000F5482" w:rsidRPr="000F5482" w:rsidRDefault="000F5482" w:rsidP="000F5482">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2.</w:t>
      </w:r>
      <w:r w:rsidRPr="000F5482">
        <w:rPr>
          <w:rFonts w:ascii="Times New Roman" w:hAnsi="Times New Roman" w:cs="Times New Roman"/>
          <w:sz w:val="12"/>
          <w:szCs w:val="12"/>
        </w:rPr>
        <w:t>Утвердить поступление доходов в местный бюджет поселения за первый квартал 2021 года по кодам видов доходов, подвидов доходов классификации операций сектора государственного управления, относящихся к доходам бюджета в соответствии с приложением 1.</w:t>
      </w:r>
    </w:p>
    <w:p w:rsidR="000F5482" w:rsidRPr="000F5482" w:rsidRDefault="000F5482" w:rsidP="000F5482">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3.</w:t>
      </w:r>
      <w:r w:rsidRPr="000F5482">
        <w:rPr>
          <w:rFonts w:ascii="Times New Roman" w:hAnsi="Times New Roman" w:cs="Times New Roman"/>
          <w:sz w:val="12"/>
          <w:szCs w:val="12"/>
        </w:rPr>
        <w:t>Утвердить ведомственную структуру расходов бюджета сельского поселения Сергиевск муниципального района Сергиевский Самарской области за первый квартал 2021 года в соответствии с приложением 2.</w:t>
      </w:r>
    </w:p>
    <w:p w:rsidR="000F5482" w:rsidRPr="000F5482" w:rsidRDefault="000F5482" w:rsidP="000F5482">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4.</w:t>
      </w:r>
      <w:r w:rsidRPr="000F5482">
        <w:rPr>
          <w:rFonts w:ascii="Times New Roman" w:hAnsi="Times New Roman" w:cs="Times New Roman"/>
          <w:sz w:val="12"/>
          <w:szCs w:val="12"/>
        </w:rPr>
        <w:t xml:space="preserve">Утвердить распределение бюджетных ассигнований по разделам  и подразделам </w:t>
      </w:r>
      <w:proofErr w:type="gramStart"/>
      <w:r w:rsidRPr="000F5482">
        <w:rPr>
          <w:rFonts w:ascii="Times New Roman" w:hAnsi="Times New Roman" w:cs="Times New Roman"/>
          <w:sz w:val="12"/>
          <w:szCs w:val="12"/>
        </w:rPr>
        <w:t>расходов классификации расходов бюджета сельского поселения</w:t>
      </w:r>
      <w:proofErr w:type="gramEnd"/>
      <w:r w:rsidRPr="000F5482">
        <w:rPr>
          <w:rFonts w:ascii="Times New Roman" w:hAnsi="Times New Roman" w:cs="Times New Roman"/>
          <w:sz w:val="12"/>
          <w:szCs w:val="12"/>
        </w:rPr>
        <w:t xml:space="preserve"> Сергиевск муниципального района Сергиевский Самарской области за первый квартал 2021 года в соответствии с приложением 3.</w:t>
      </w:r>
    </w:p>
    <w:p w:rsidR="000F5482" w:rsidRPr="000F5482" w:rsidRDefault="000F5482" w:rsidP="000F5482">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5.</w:t>
      </w:r>
      <w:r w:rsidRPr="000F5482">
        <w:rPr>
          <w:rFonts w:ascii="Times New Roman" w:hAnsi="Times New Roman" w:cs="Times New Roman"/>
          <w:sz w:val="12"/>
          <w:szCs w:val="12"/>
        </w:rPr>
        <w:t xml:space="preserve">Утвердить источники внутреннего финансирования дефицита бюджета сельского поселения Сергиевск за первый квартал 2021 года по кодам </w:t>
      </w:r>
      <w:proofErr w:type="gramStart"/>
      <w:r w:rsidRPr="000F5482">
        <w:rPr>
          <w:rFonts w:ascii="Times New Roman" w:hAnsi="Times New Roman" w:cs="Times New Roman"/>
          <w:sz w:val="12"/>
          <w:szCs w:val="12"/>
        </w:rPr>
        <w:t>классификации источников финансирования дефицитов бюджетов</w:t>
      </w:r>
      <w:proofErr w:type="gramEnd"/>
      <w:r w:rsidRPr="000F5482">
        <w:rPr>
          <w:rFonts w:ascii="Times New Roman" w:hAnsi="Times New Roman" w:cs="Times New Roman"/>
          <w:sz w:val="12"/>
          <w:szCs w:val="12"/>
        </w:rPr>
        <w:t xml:space="preserve"> в соответствии с приложением 4.</w:t>
      </w:r>
    </w:p>
    <w:p w:rsidR="000F5482" w:rsidRPr="000F5482" w:rsidRDefault="000F5482" w:rsidP="000F5482">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6.</w:t>
      </w:r>
      <w:r w:rsidRPr="000F5482">
        <w:rPr>
          <w:rFonts w:ascii="Times New Roman" w:hAnsi="Times New Roman" w:cs="Times New Roman"/>
          <w:sz w:val="12"/>
          <w:szCs w:val="12"/>
        </w:rPr>
        <w:t>Утвердить сведения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в соответствии с приложением 5.</w:t>
      </w:r>
    </w:p>
    <w:p w:rsidR="000F5482" w:rsidRPr="000F5482" w:rsidRDefault="000F5482" w:rsidP="000F5482">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7.</w:t>
      </w:r>
      <w:r w:rsidRPr="000F5482">
        <w:rPr>
          <w:rFonts w:ascii="Times New Roman" w:hAnsi="Times New Roman" w:cs="Times New Roman"/>
          <w:sz w:val="12"/>
          <w:szCs w:val="12"/>
        </w:rPr>
        <w:t>Утвердить отчет об использовании средств дорожного фонда сельского поселения Сергиевск муниципального района Сергиевский в соответствии с приложением 6.</w:t>
      </w:r>
    </w:p>
    <w:p w:rsidR="000F5482" w:rsidRPr="000F5482" w:rsidRDefault="000F5482" w:rsidP="000F5482">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8.</w:t>
      </w:r>
      <w:r w:rsidRPr="000F5482">
        <w:rPr>
          <w:rFonts w:ascii="Times New Roman" w:hAnsi="Times New Roman" w:cs="Times New Roman"/>
          <w:sz w:val="12"/>
          <w:szCs w:val="12"/>
        </w:rPr>
        <w:t xml:space="preserve">Обеспечить официальное опубликование (обнародование) сведений о ходе исполнения местного бюджета за первый квартал 2021 года в газете «Сергиевский вестник». </w:t>
      </w:r>
    </w:p>
    <w:p w:rsidR="000F5482" w:rsidRPr="000F5482" w:rsidRDefault="000F5482" w:rsidP="000F5482">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9.</w:t>
      </w:r>
      <w:proofErr w:type="gramStart"/>
      <w:r w:rsidRPr="000F5482">
        <w:rPr>
          <w:rFonts w:ascii="Times New Roman" w:hAnsi="Times New Roman" w:cs="Times New Roman"/>
          <w:sz w:val="12"/>
          <w:szCs w:val="12"/>
        </w:rPr>
        <w:t>Контроль за</w:t>
      </w:r>
      <w:proofErr w:type="gramEnd"/>
      <w:r w:rsidRPr="000F5482">
        <w:rPr>
          <w:rFonts w:ascii="Times New Roman" w:hAnsi="Times New Roman" w:cs="Times New Roman"/>
          <w:sz w:val="12"/>
          <w:szCs w:val="12"/>
        </w:rPr>
        <w:t xml:space="preserve"> исполнением настоящего п</w:t>
      </w:r>
      <w:r>
        <w:rPr>
          <w:rFonts w:ascii="Times New Roman" w:hAnsi="Times New Roman" w:cs="Times New Roman"/>
          <w:sz w:val="12"/>
          <w:szCs w:val="12"/>
        </w:rPr>
        <w:t>остановления оставляю за собой.</w:t>
      </w:r>
    </w:p>
    <w:p w:rsidR="000F5482" w:rsidRPr="000F5482" w:rsidRDefault="000F5482" w:rsidP="000F5482">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0F5482">
        <w:rPr>
          <w:rFonts w:ascii="Times New Roman" w:hAnsi="Times New Roman" w:cs="Times New Roman"/>
          <w:sz w:val="12"/>
          <w:szCs w:val="12"/>
        </w:rPr>
        <w:t>Глава сельского поселения Сергиевск</w:t>
      </w:r>
    </w:p>
    <w:p w:rsidR="000F5482" w:rsidRDefault="000F5482" w:rsidP="000F5482">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0F5482">
        <w:rPr>
          <w:rFonts w:ascii="Times New Roman" w:hAnsi="Times New Roman" w:cs="Times New Roman"/>
          <w:sz w:val="12"/>
          <w:szCs w:val="12"/>
        </w:rPr>
        <w:t xml:space="preserve">муниципального района Сергиевский            </w:t>
      </w:r>
    </w:p>
    <w:p w:rsidR="000F5482" w:rsidRDefault="000F5482" w:rsidP="000F5482">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0F5482">
        <w:rPr>
          <w:rFonts w:ascii="Times New Roman" w:hAnsi="Times New Roman" w:cs="Times New Roman"/>
          <w:sz w:val="12"/>
          <w:szCs w:val="12"/>
        </w:rPr>
        <w:t xml:space="preserve">                                        </w:t>
      </w:r>
      <w:proofErr w:type="spellStart"/>
      <w:r w:rsidRPr="000F5482">
        <w:rPr>
          <w:rFonts w:ascii="Times New Roman" w:hAnsi="Times New Roman" w:cs="Times New Roman"/>
          <w:sz w:val="12"/>
          <w:szCs w:val="12"/>
        </w:rPr>
        <w:t>М.М.Арчибасов</w:t>
      </w:r>
      <w:proofErr w:type="spellEnd"/>
    </w:p>
    <w:p w:rsidR="000F5482" w:rsidRDefault="000F5482" w:rsidP="000F5482">
      <w:pPr>
        <w:autoSpaceDE w:val="0"/>
        <w:autoSpaceDN w:val="0"/>
        <w:adjustRightInd w:val="0"/>
        <w:spacing w:after="0" w:line="240" w:lineRule="auto"/>
        <w:ind w:firstLine="284"/>
        <w:jc w:val="right"/>
        <w:outlineLvl w:val="0"/>
        <w:rPr>
          <w:rFonts w:ascii="Times New Roman" w:hAnsi="Times New Roman" w:cs="Times New Roman"/>
          <w:sz w:val="12"/>
          <w:szCs w:val="12"/>
        </w:rPr>
      </w:pPr>
    </w:p>
    <w:p w:rsidR="000F5482" w:rsidRPr="000F5482" w:rsidRDefault="000F5482" w:rsidP="000F5482">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0F5482">
        <w:rPr>
          <w:rFonts w:ascii="Times New Roman" w:hAnsi="Times New Roman" w:cs="Times New Roman"/>
          <w:sz w:val="12"/>
          <w:szCs w:val="12"/>
        </w:rPr>
        <w:tab/>
        <w:t>Приложение № 1</w:t>
      </w:r>
    </w:p>
    <w:p w:rsidR="000F5482" w:rsidRDefault="000F5482" w:rsidP="000F5482">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0F5482">
        <w:rPr>
          <w:rFonts w:ascii="Times New Roman" w:hAnsi="Times New Roman" w:cs="Times New Roman"/>
          <w:sz w:val="12"/>
          <w:szCs w:val="12"/>
        </w:rPr>
        <w:t xml:space="preserve"> к Постановлению администрации </w:t>
      </w:r>
    </w:p>
    <w:p w:rsidR="000F5482" w:rsidRDefault="000F5482" w:rsidP="000F5482">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0F5482">
        <w:rPr>
          <w:rFonts w:ascii="Times New Roman" w:hAnsi="Times New Roman" w:cs="Times New Roman"/>
          <w:sz w:val="12"/>
          <w:szCs w:val="12"/>
        </w:rPr>
        <w:t xml:space="preserve">сельского поселения Сергиевск </w:t>
      </w:r>
    </w:p>
    <w:p w:rsidR="000F5482" w:rsidRDefault="000F5482" w:rsidP="000F5482">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0F5482">
        <w:rPr>
          <w:rFonts w:ascii="Times New Roman" w:hAnsi="Times New Roman" w:cs="Times New Roman"/>
          <w:sz w:val="12"/>
          <w:szCs w:val="12"/>
        </w:rPr>
        <w:t xml:space="preserve">муниципального района Сергиевский </w:t>
      </w:r>
    </w:p>
    <w:p w:rsidR="000F5482" w:rsidRDefault="000F5482" w:rsidP="000F5482">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0F5482">
        <w:rPr>
          <w:rFonts w:ascii="Times New Roman" w:hAnsi="Times New Roman" w:cs="Times New Roman"/>
          <w:sz w:val="12"/>
          <w:szCs w:val="12"/>
        </w:rPr>
        <w:t xml:space="preserve">№11  от "13" апреля </w:t>
      </w:r>
      <w:r>
        <w:rPr>
          <w:rFonts w:ascii="Times New Roman" w:hAnsi="Times New Roman" w:cs="Times New Roman"/>
          <w:sz w:val="12"/>
          <w:szCs w:val="12"/>
        </w:rPr>
        <w:t xml:space="preserve">2021 г.     </w:t>
      </w:r>
    </w:p>
    <w:p w:rsidR="000F5482" w:rsidRDefault="000F5482" w:rsidP="000F5482">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ДОХОДЫ</w:t>
      </w:r>
    </w:p>
    <w:p w:rsidR="000F5482" w:rsidRDefault="000F5482" w:rsidP="000F5482">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0F5482">
        <w:rPr>
          <w:rFonts w:ascii="Times New Roman" w:hAnsi="Times New Roman" w:cs="Times New Roman"/>
          <w:sz w:val="12"/>
          <w:szCs w:val="12"/>
        </w:rPr>
        <w:t xml:space="preserve"> местного бюджета сельского поселения Сергиевск за п</w:t>
      </w:r>
      <w:r>
        <w:rPr>
          <w:rFonts w:ascii="Times New Roman" w:hAnsi="Times New Roman" w:cs="Times New Roman"/>
          <w:sz w:val="12"/>
          <w:szCs w:val="12"/>
        </w:rPr>
        <w:t xml:space="preserve">ервый квартал 2021 года </w:t>
      </w:r>
      <w:r w:rsidRPr="000F5482">
        <w:rPr>
          <w:rFonts w:ascii="Times New Roman" w:hAnsi="Times New Roman" w:cs="Times New Roman"/>
          <w:sz w:val="12"/>
          <w:szCs w:val="12"/>
        </w:rPr>
        <w:t xml:space="preserve">по кодам </w:t>
      </w:r>
      <w:r>
        <w:rPr>
          <w:rFonts w:ascii="Times New Roman" w:hAnsi="Times New Roman" w:cs="Times New Roman"/>
          <w:sz w:val="12"/>
          <w:szCs w:val="12"/>
        </w:rPr>
        <w:t xml:space="preserve">классификации доходов бюджетов </w:t>
      </w:r>
      <w:r w:rsidRPr="000F5482">
        <w:rPr>
          <w:rFonts w:ascii="Times New Roman" w:hAnsi="Times New Roman" w:cs="Times New Roman"/>
          <w:sz w:val="12"/>
          <w:szCs w:val="12"/>
        </w:rPr>
        <w:t>в разрезе главных администраторов доходов бюджетов</w:t>
      </w:r>
    </w:p>
    <w:tbl>
      <w:tblPr>
        <w:tblW w:w="5000" w:type="pct"/>
        <w:tblLook w:val="04A0" w:firstRow="1" w:lastRow="0" w:firstColumn="1" w:lastColumn="0" w:noHBand="0" w:noVBand="1"/>
      </w:tblPr>
      <w:tblGrid>
        <w:gridCol w:w="1275"/>
        <w:gridCol w:w="2094"/>
        <w:gridCol w:w="3514"/>
        <w:gridCol w:w="846"/>
      </w:tblGrid>
      <w:tr w:rsidR="000F5482" w:rsidRPr="000F5482" w:rsidTr="0060584B">
        <w:trPr>
          <w:trHeight w:val="60"/>
        </w:trPr>
        <w:tc>
          <w:tcPr>
            <w:tcW w:w="82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0F5482" w:rsidRPr="000F5482" w:rsidRDefault="000F5482" w:rsidP="000F5482">
            <w:pPr>
              <w:spacing w:after="0" w:line="240" w:lineRule="auto"/>
              <w:jc w:val="center"/>
              <w:rPr>
                <w:rFonts w:ascii="Times New Roman" w:eastAsia="Times New Roman" w:hAnsi="Times New Roman" w:cs="Times New Roman"/>
                <w:b/>
                <w:bCs/>
                <w:sz w:val="12"/>
                <w:szCs w:val="12"/>
                <w:lang w:eastAsia="ru-RU"/>
              </w:rPr>
            </w:pPr>
            <w:r w:rsidRPr="000F5482">
              <w:rPr>
                <w:rFonts w:ascii="Times New Roman" w:eastAsia="Times New Roman" w:hAnsi="Times New Roman" w:cs="Times New Roman"/>
                <w:b/>
                <w:bCs/>
                <w:sz w:val="12"/>
                <w:szCs w:val="12"/>
                <w:lang w:eastAsia="ru-RU"/>
              </w:rPr>
              <w:t>Код главного администратора</w:t>
            </w:r>
          </w:p>
        </w:tc>
        <w:tc>
          <w:tcPr>
            <w:tcW w:w="1355" w:type="pct"/>
            <w:tcBorders>
              <w:top w:val="single" w:sz="8" w:space="0" w:color="auto"/>
              <w:left w:val="nil"/>
              <w:bottom w:val="single" w:sz="8" w:space="0" w:color="auto"/>
              <w:right w:val="single" w:sz="8" w:space="0" w:color="auto"/>
            </w:tcBorders>
            <w:shd w:val="clear" w:color="auto" w:fill="auto"/>
            <w:vAlign w:val="center"/>
            <w:hideMark/>
          </w:tcPr>
          <w:p w:rsidR="000F5482" w:rsidRPr="000F5482" w:rsidRDefault="000F5482" w:rsidP="000F5482">
            <w:pPr>
              <w:spacing w:after="0" w:line="240" w:lineRule="auto"/>
              <w:jc w:val="center"/>
              <w:rPr>
                <w:rFonts w:ascii="Times New Roman" w:eastAsia="Times New Roman" w:hAnsi="Times New Roman" w:cs="Times New Roman"/>
                <w:b/>
                <w:bCs/>
                <w:sz w:val="12"/>
                <w:szCs w:val="12"/>
                <w:lang w:eastAsia="ru-RU"/>
              </w:rPr>
            </w:pPr>
            <w:r w:rsidRPr="000F5482">
              <w:rPr>
                <w:rFonts w:ascii="Times New Roman" w:eastAsia="Times New Roman" w:hAnsi="Times New Roman" w:cs="Times New Roman"/>
                <w:b/>
                <w:bCs/>
                <w:sz w:val="12"/>
                <w:szCs w:val="12"/>
                <w:lang w:eastAsia="ru-RU"/>
              </w:rPr>
              <w:t>Код вида, подвида классификации операций сектора государственного управления, относящихся к доходам бюджета</w:t>
            </w:r>
          </w:p>
        </w:tc>
        <w:tc>
          <w:tcPr>
            <w:tcW w:w="2273" w:type="pct"/>
            <w:tcBorders>
              <w:top w:val="single" w:sz="8" w:space="0" w:color="auto"/>
              <w:left w:val="nil"/>
              <w:bottom w:val="single" w:sz="8" w:space="0" w:color="auto"/>
              <w:right w:val="single" w:sz="8" w:space="0" w:color="auto"/>
            </w:tcBorders>
            <w:shd w:val="clear" w:color="auto" w:fill="auto"/>
            <w:vAlign w:val="center"/>
            <w:hideMark/>
          </w:tcPr>
          <w:p w:rsidR="000F5482" w:rsidRPr="000F5482" w:rsidRDefault="000F5482" w:rsidP="000F5482">
            <w:pPr>
              <w:spacing w:after="0" w:line="240" w:lineRule="auto"/>
              <w:jc w:val="center"/>
              <w:rPr>
                <w:rFonts w:ascii="Times New Roman" w:eastAsia="Times New Roman" w:hAnsi="Times New Roman" w:cs="Times New Roman"/>
                <w:b/>
                <w:bCs/>
                <w:sz w:val="12"/>
                <w:szCs w:val="12"/>
                <w:lang w:eastAsia="ru-RU"/>
              </w:rPr>
            </w:pPr>
            <w:r w:rsidRPr="000F5482">
              <w:rPr>
                <w:rFonts w:ascii="Times New Roman" w:eastAsia="Times New Roman" w:hAnsi="Times New Roman" w:cs="Times New Roman"/>
                <w:b/>
                <w:bCs/>
                <w:sz w:val="12"/>
                <w:szCs w:val="12"/>
                <w:lang w:eastAsia="ru-RU"/>
              </w:rPr>
              <w:t>Наименование показателя</w:t>
            </w:r>
          </w:p>
        </w:tc>
        <w:tc>
          <w:tcPr>
            <w:tcW w:w="547" w:type="pct"/>
            <w:tcBorders>
              <w:top w:val="single" w:sz="8" w:space="0" w:color="auto"/>
              <w:left w:val="nil"/>
              <w:bottom w:val="single" w:sz="8" w:space="0" w:color="auto"/>
              <w:right w:val="single" w:sz="8" w:space="0" w:color="auto"/>
            </w:tcBorders>
            <w:shd w:val="clear" w:color="auto" w:fill="auto"/>
            <w:vAlign w:val="center"/>
            <w:hideMark/>
          </w:tcPr>
          <w:p w:rsidR="000F5482" w:rsidRPr="000F5482" w:rsidRDefault="000F5482" w:rsidP="000F5482">
            <w:pPr>
              <w:spacing w:after="0" w:line="240" w:lineRule="auto"/>
              <w:jc w:val="center"/>
              <w:rPr>
                <w:rFonts w:ascii="Times New Roman" w:eastAsia="Times New Roman" w:hAnsi="Times New Roman" w:cs="Times New Roman"/>
                <w:b/>
                <w:bCs/>
                <w:sz w:val="12"/>
                <w:szCs w:val="12"/>
                <w:lang w:eastAsia="ru-RU"/>
              </w:rPr>
            </w:pPr>
            <w:r w:rsidRPr="000F5482">
              <w:rPr>
                <w:rFonts w:ascii="Times New Roman" w:eastAsia="Times New Roman" w:hAnsi="Times New Roman" w:cs="Times New Roman"/>
                <w:b/>
                <w:bCs/>
                <w:sz w:val="12"/>
                <w:szCs w:val="12"/>
                <w:lang w:eastAsia="ru-RU"/>
              </w:rPr>
              <w:t>Исполнено (тыс. руб.)</w:t>
            </w:r>
          </w:p>
        </w:tc>
      </w:tr>
      <w:tr w:rsidR="000F5482" w:rsidRPr="000F5482" w:rsidTr="0060584B">
        <w:trPr>
          <w:trHeight w:val="60"/>
        </w:trPr>
        <w:tc>
          <w:tcPr>
            <w:tcW w:w="4453" w:type="pct"/>
            <w:gridSpan w:val="3"/>
            <w:tcBorders>
              <w:top w:val="single" w:sz="8" w:space="0" w:color="auto"/>
              <w:left w:val="single" w:sz="8" w:space="0" w:color="auto"/>
              <w:bottom w:val="single" w:sz="4" w:space="0" w:color="auto"/>
              <w:right w:val="single" w:sz="4" w:space="0" w:color="auto"/>
            </w:tcBorders>
            <w:shd w:val="clear" w:color="auto" w:fill="auto"/>
            <w:vAlign w:val="center"/>
            <w:hideMark/>
          </w:tcPr>
          <w:p w:rsidR="000F5482" w:rsidRPr="000F5482" w:rsidRDefault="000F5482" w:rsidP="000F5482">
            <w:pPr>
              <w:spacing w:after="0" w:line="240" w:lineRule="auto"/>
              <w:jc w:val="center"/>
              <w:rPr>
                <w:rFonts w:ascii="Times New Roman" w:eastAsia="Times New Roman" w:hAnsi="Times New Roman" w:cs="Times New Roman"/>
                <w:b/>
                <w:bCs/>
                <w:sz w:val="12"/>
                <w:szCs w:val="12"/>
                <w:lang w:eastAsia="ru-RU"/>
              </w:rPr>
            </w:pPr>
            <w:r w:rsidRPr="000F5482">
              <w:rPr>
                <w:rFonts w:ascii="Times New Roman" w:eastAsia="Times New Roman" w:hAnsi="Times New Roman" w:cs="Times New Roman"/>
                <w:b/>
                <w:bCs/>
                <w:sz w:val="12"/>
                <w:szCs w:val="12"/>
                <w:lang w:eastAsia="ru-RU"/>
              </w:rPr>
              <w:t>100     Управление Федерального казначейства РФ (Управление Федерального казначейства по Самарской области)</w:t>
            </w:r>
          </w:p>
        </w:tc>
        <w:tc>
          <w:tcPr>
            <w:tcW w:w="547" w:type="pct"/>
            <w:tcBorders>
              <w:top w:val="nil"/>
              <w:left w:val="single" w:sz="4" w:space="0" w:color="auto"/>
              <w:bottom w:val="single" w:sz="4" w:space="0" w:color="auto"/>
              <w:right w:val="single" w:sz="8" w:space="0" w:color="auto"/>
            </w:tcBorders>
            <w:shd w:val="clear" w:color="auto" w:fill="auto"/>
            <w:noWrap/>
            <w:vAlign w:val="center"/>
            <w:hideMark/>
          </w:tcPr>
          <w:p w:rsidR="000F5482" w:rsidRPr="000F5482" w:rsidRDefault="000F5482" w:rsidP="000F5482">
            <w:pPr>
              <w:spacing w:after="0" w:line="240" w:lineRule="auto"/>
              <w:jc w:val="center"/>
              <w:rPr>
                <w:rFonts w:ascii="Times New Roman" w:eastAsia="Times New Roman" w:hAnsi="Times New Roman" w:cs="Times New Roman"/>
                <w:b/>
                <w:bCs/>
                <w:sz w:val="12"/>
                <w:szCs w:val="12"/>
                <w:lang w:eastAsia="ru-RU"/>
              </w:rPr>
            </w:pPr>
            <w:r w:rsidRPr="000F5482">
              <w:rPr>
                <w:rFonts w:ascii="Times New Roman" w:eastAsia="Times New Roman" w:hAnsi="Times New Roman" w:cs="Times New Roman"/>
                <w:b/>
                <w:bCs/>
                <w:sz w:val="12"/>
                <w:szCs w:val="12"/>
                <w:lang w:eastAsia="ru-RU"/>
              </w:rPr>
              <w:t>881</w:t>
            </w:r>
          </w:p>
        </w:tc>
      </w:tr>
      <w:tr w:rsidR="000F5482" w:rsidRPr="000F5482" w:rsidTr="0060584B">
        <w:trPr>
          <w:trHeight w:val="70"/>
        </w:trPr>
        <w:tc>
          <w:tcPr>
            <w:tcW w:w="825" w:type="pct"/>
            <w:tcBorders>
              <w:top w:val="nil"/>
              <w:left w:val="single" w:sz="8" w:space="0" w:color="auto"/>
              <w:bottom w:val="single" w:sz="4" w:space="0" w:color="auto"/>
              <w:right w:val="single" w:sz="4" w:space="0" w:color="auto"/>
            </w:tcBorders>
            <w:shd w:val="clear" w:color="auto" w:fill="auto"/>
            <w:vAlign w:val="center"/>
            <w:hideMark/>
          </w:tcPr>
          <w:p w:rsidR="000F5482" w:rsidRPr="000F5482" w:rsidRDefault="000F5482" w:rsidP="000F5482">
            <w:pPr>
              <w:spacing w:after="0" w:line="240" w:lineRule="auto"/>
              <w:jc w:val="center"/>
              <w:rPr>
                <w:rFonts w:ascii="Times New Roman" w:eastAsia="Times New Roman" w:hAnsi="Times New Roman" w:cs="Times New Roman"/>
                <w:sz w:val="12"/>
                <w:szCs w:val="12"/>
                <w:lang w:eastAsia="ru-RU"/>
              </w:rPr>
            </w:pPr>
            <w:r w:rsidRPr="000F5482">
              <w:rPr>
                <w:rFonts w:ascii="Times New Roman" w:eastAsia="Times New Roman" w:hAnsi="Times New Roman" w:cs="Times New Roman"/>
                <w:sz w:val="12"/>
                <w:szCs w:val="12"/>
                <w:lang w:eastAsia="ru-RU"/>
              </w:rPr>
              <w:t>100</w:t>
            </w:r>
          </w:p>
        </w:tc>
        <w:tc>
          <w:tcPr>
            <w:tcW w:w="1355" w:type="pct"/>
            <w:tcBorders>
              <w:top w:val="nil"/>
              <w:left w:val="nil"/>
              <w:bottom w:val="single" w:sz="4" w:space="0" w:color="auto"/>
              <w:right w:val="single" w:sz="4" w:space="0" w:color="auto"/>
            </w:tcBorders>
            <w:shd w:val="clear" w:color="auto" w:fill="auto"/>
            <w:vAlign w:val="center"/>
            <w:hideMark/>
          </w:tcPr>
          <w:p w:rsidR="000F5482" w:rsidRPr="000F5482" w:rsidRDefault="000F5482" w:rsidP="000F5482">
            <w:pPr>
              <w:spacing w:after="0" w:line="240" w:lineRule="auto"/>
              <w:jc w:val="center"/>
              <w:rPr>
                <w:rFonts w:ascii="Times New Roman" w:eastAsia="Times New Roman" w:hAnsi="Times New Roman" w:cs="Times New Roman"/>
                <w:sz w:val="12"/>
                <w:szCs w:val="12"/>
                <w:lang w:eastAsia="ru-RU"/>
              </w:rPr>
            </w:pPr>
            <w:r w:rsidRPr="000F5482">
              <w:rPr>
                <w:rFonts w:ascii="Times New Roman" w:eastAsia="Times New Roman" w:hAnsi="Times New Roman" w:cs="Times New Roman"/>
                <w:sz w:val="12"/>
                <w:szCs w:val="12"/>
                <w:lang w:eastAsia="ru-RU"/>
              </w:rPr>
              <w:t>1 03 02231 01 0000 110</w:t>
            </w:r>
          </w:p>
        </w:tc>
        <w:tc>
          <w:tcPr>
            <w:tcW w:w="2273" w:type="pct"/>
            <w:tcBorders>
              <w:top w:val="nil"/>
              <w:left w:val="nil"/>
              <w:bottom w:val="single" w:sz="4" w:space="0" w:color="auto"/>
              <w:right w:val="single" w:sz="4" w:space="0" w:color="auto"/>
            </w:tcBorders>
            <w:shd w:val="clear" w:color="auto" w:fill="auto"/>
            <w:vAlign w:val="center"/>
            <w:hideMark/>
          </w:tcPr>
          <w:p w:rsidR="000F5482" w:rsidRPr="000F5482" w:rsidRDefault="000F5482" w:rsidP="000F5482">
            <w:pPr>
              <w:spacing w:after="0" w:line="240" w:lineRule="auto"/>
              <w:jc w:val="center"/>
              <w:rPr>
                <w:rFonts w:ascii="Times New Roman" w:eastAsia="Times New Roman" w:hAnsi="Times New Roman" w:cs="Times New Roman"/>
                <w:sz w:val="12"/>
                <w:szCs w:val="12"/>
                <w:lang w:eastAsia="ru-RU"/>
              </w:rPr>
            </w:pPr>
            <w:r w:rsidRPr="000F5482">
              <w:rPr>
                <w:rFonts w:ascii="Times New Roman" w:eastAsia="Times New Roman" w:hAnsi="Times New Roman" w:cs="Times New Roman"/>
                <w:sz w:val="12"/>
                <w:szCs w:val="12"/>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47" w:type="pct"/>
            <w:tcBorders>
              <w:top w:val="nil"/>
              <w:left w:val="nil"/>
              <w:bottom w:val="single" w:sz="4" w:space="0" w:color="auto"/>
              <w:right w:val="single" w:sz="8" w:space="0" w:color="auto"/>
            </w:tcBorders>
            <w:shd w:val="clear" w:color="auto" w:fill="auto"/>
            <w:noWrap/>
            <w:vAlign w:val="center"/>
            <w:hideMark/>
          </w:tcPr>
          <w:p w:rsidR="000F5482" w:rsidRPr="000F5482" w:rsidRDefault="000F5482" w:rsidP="000F5482">
            <w:pPr>
              <w:spacing w:after="0" w:line="240" w:lineRule="auto"/>
              <w:jc w:val="center"/>
              <w:rPr>
                <w:rFonts w:ascii="Times New Roman" w:eastAsia="Times New Roman" w:hAnsi="Times New Roman" w:cs="Times New Roman"/>
                <w:sz w:val="12"/>
                <w:szCs w:val="12"/>
                <w:lang w:eastAsia="ru-RU"/>
              </w:rPr>
            </w:pPr>
            <w:r w:rsidRPr="000F5482">
              <w:rPr>
                <w:rFonts w:ascii="Times New Roman" w:eastAsia="Times New Roman" w:hAnsi="Times New Roman" w:cs="Times New Roman"/>
                <w:sz w:val="12"/>
                <w:szCs w:val="12"/>
                <w:lang w:eastAsia="ru-RU"/>
              </w:rPr>
              <w:t>395</w:t>
            </w:r>
          </w:p>
        </w:tc>
      </w:tr>
      <w:tr w:rsidR="000F5482" w:rsidRPr="000F5482" w:rsidTr="0060584B">
        <w:trPr>
          <w:trHeight w:val="70"/>
        </w:trPr>
        <w:tc>
          <w:tcPr>
            <w:tcW w:w="825" w:type="pct"/>
            <w:tcBorders>
              <w:top w:val="nil"/>
              <w:left w:val="single" w:sz="8" w:space="0" w:color="auto"/>
              <w:bottom w:val="single" w:sz="4" w:space="0" w:color="auto"/>
              <w:right w:val="single" w:sz="4" w:space="0" w:color="auto"/>
            </w:tcBorders>
            <w:shd w:val="clear" w:color="auto" w:fill="auto"/>
            <w:vAlign w:val="center"/>
            <w:hideMark/>
          </w:tcPr>
          <w:p w:rsidR="000F5482" w:rsidRPr="000F5482" w:rsidRDefault="000F5482" w:rsidP="000F5482">
            <w:pPr>
              <w:spacing w:after="0" w:line="240" w:lineRule="auto"/>
              <w:jc w:val="center"/>
              <w:rPr>
                <w:rFonts w:ascii="Times New Roman" w:eastAsia="Times New Roman" w:hAnsi="Times New Roman" w:cs="Times New Roman"/>
                <w:sz w:val="12"/>
                <w:szCs w:val="12"/>
                <w:lang w:eastAsia="ru-RU"/>
              </w:rPr>
            </w:pPr>
            <w:r w:rsidRPr="000F5482">
              <w:rPr>
                <w:rFonts w:ascii="Times New Roman" w:eastAsia="Times New Roman" w:hAnsi="Times New Roman" w:cs="Times New Roman"/>
                <w:sz w:val="12"/>
                <w:szCs w:val="12"/>
                <w:lang w:eastAsia="ru-RU"/>
              </w:rPr>
              <w:t>100</w:t>
            </w:r>
          </w:p>
        </w:tc>
        <w:tc>
          <w:tcPr>
            <w:tcW w:w="1355" w:type="pct"/>
            <w:tcBorders>
              <w:top w:val="nil"/>
              <w:left w:val="nil"/>
              <w:bottom w:val="single" w:sz="4" w:space="0" w:color="auto"/>
              <w:right w:val="single" w:sz="4" w:space="0" w:color="auto"/>
            </w:tcBorders>
            <w:shd w:val="clear" w:color="auto" w:fill="auto"/>
            <w:vAlign w:val="center"/>
            <w:hideMark/>
          </w:tcPr>
          <w:p w:rsidR="000F5482" w:rsidRPr="000F5482" w:rsidRDefault="000F5482" w:rsidP="000F5482">
            <w:pPr>
              <w:spacing w:after="0" w:line="240" w:lineRule="auto"/>
              <w:jc w:val="center"/>
              <w:rPr>
                <w:rFonts w:ascii="Times New Roman" w:eastAsia="Times New Roman" w:hAnsi="Times New Roman" w:cs="Times New Roman"/>
                <w:sz w:val="12"/>
                <w:szCs w:val="12"/>
                <w:lang w:eastAsia="ru-RU"/>
              </w:rPr>
            </w:pPr>
            <w:r w:rsidRPr="000F5482">
              <w:rPr>
                <w:rFonts w:ascii="Times New Roman" w:eastAsia="Times New Roman" w:hAnsi="Times New Roman" w:cs="Times New Roman"/>
                <w:sz w:val="12"/>
                <w:szCs w:val="12"/>
                <w:lang w:eastAsia="ru-RU"/>
              </w:rPr>
              <w:t>1 03 02241 01 0000 110</w:t>
            </w:r>
          </w:p>
        </w:tc>
        <w:tc>
          <w:tcPr>
            <w:tcW w:w="2273" w:type="pct"/>
            <w:tcBorders>
              <w:top w:val="nil"/>
              <w:left w:val="nil"/>
              <w:bottom w:val="single" w:sz="4" w:space="0" w:color="auto"/>
              <w:right w:val="single" w:sz="4" w:space="0" w:color="auto"/>
            </w:tcBorders>
            <w:shd w:val="clear" w:color="auto" w:fill="auto"/>
            <w:vAlign w:val="center"/>
            <w:hideMark/>
          </w:tcPr>
          <w:p w:rsidR="000F5482" w:rsidRPr="000F5482" w:rsidRDefault="000F5482" w:rsidP="000F5482">
            <w:pPr>
              <w:spacing w:after="0" w:line="240" w:lineRule="auto"/>
              <w:jc w:val="center"/>
              <w:rPr>
                <w:rFonts w:ascii="Times New Roman" w:eastAsia="Times New Roman" w:hAnsi="Times New Roman" w:cs="Times New Roman"/>
                <w:sz w:val="12"/>
                <w:szCs w:val="12"/>
                <w:lang w:eastAsia="ru-RU"/>
              </w:rPr>
            </w:pPr>
            <w:r w:rsidRPr="000F5482">
              <w:rPr>
                <w:rFonts w:ascii="Times New Roman" w:eastAsia="Times New Roman" w:hAnsi="Times New Roman" w:cs="Times New Roman"/>
                <w:sz w:val="12"/>
                <w:szCs w:val="12"/>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47" w:type="pct"/>
            <w:tcBorders>
              <w:top w:val="nil"/>
              <w:left w:val="nil"/>
              <w:bottom w:val="single" w:sz="4" w:space="0" w:color="auto"/>
              <w:right w:val="single" w:sz="8" w:space="0" w:color="auto"/>
            </w:tcBorders>
            <w:shd w:val="clear" w:color="auto" w:fill="auto"/>
            <w:noWrap/>
            <w:vAlign w:val="center"/>
            <w:hideMark/>
          </w:tcPr>
          <w:p w:rsidR="000F5482" w:rsidRPr="000F5482" w:rsidRDefault="000F5482" w:rsidP="000F5482">
            <w:pPr>
              <w:spacing w:after="0" w:line="240" w:lineRule="auto"/>
              <w:jc w:val="center"/>
              <w:rPr>
                <w:rFonts w:ascii="Times New Roman" w:eastAsia="Times New Roman" w:hAnsi="Times New Roman" w:cs="Times New Roman"/>
                <w:sz w:val="12"/>
                <w:szCs w:val="12"/>
                <w:lang w:eastAsia="ru-RU"/>
              </w:rPr>
            </w:pPr>
            <w:r w:rsidRPr="000F5482">
              <w:rPr>
                <w:rFonts w:ascii="Times New Roman" w:eastAsia="Times New Roman" w:hAnsi="Times New Roman" w:cs="Times New Roman"/>
                <w:sz w:val="12"/>
                <w:szCs w:val="12"/>
                <w:lang w:eastAsia="ru-RU"/>
              </w:rPr>
              <w:t>3</w:t>
            </w:r>
          </w:p>
        </w:tc>
      </w:tr>
      <w:tr w:rsidR="000F5482" w:rsidRPr="000F5482" w:rsidTr="0060584B">
        <w:trPr>
          <w:trHeight w:val="70"/>
        </w:trPr>
        <w:tc>
          <w:tcPr>
            <w:tcW w:w="825" w:type="pct"/>
            <w:tcBorders>
              <w:top w:val="nil"/>
              <w:left w:val="single" w:sz="8" w:space="0" w:color="auto"/>
              <w:bottom w:val="single" w:sz="4" w:space="0" w:color="auto"/>
              <w:right w:val="single" w:sz="4" w:space="0" w:color="auto"/>
            </w:tcBorders>
            <w:shd w:val="clear" w:color="auto" w:fill="auto"/>
            <w:vAlign w:val="center"/>
            <w:hideMark/>
          </w:tcPr>
          <w:p w:rsidR="000F5482" w:rsidRPr="000F5482" w:rsidRDefault="000F5482" w:rsidP="000F5482">
            <w:pPr>
              <w:spacing w:after="0" w:line="240" w:lineRule="auto"/>
              <w:jc w:val="center"/>
              <w:rPr>
                <w:rFonts w:ascii="Times New Roman" w:eastAsia="Times New Roman" w:hAnsi="Times New Roman" w:cs="Times New Roman"/>
                <w:sz w:val="12"/>
                <w:szCs w:val="12"/>
                <w:lang w:eastAsia="ru-RU"/>
              </w:rPr>
            </w:pPr>
            <w:r w:rsidRPr="000F5482">
              <w:rPr>
                <w:rFonts w:ascii="Times New Roman" w:eastAsia="Times New Roman" w:hAnsi="Times New Roman" w:cs="Times New Roman"/>
                <w:sz w:val="12"/>
                <w:szCs w:val="12"/>
                <w:lang w:eastAsia="ru-RU"/>
              </w:rPr>
              <w:t>100</w:t>
            </w:r>
          </w:p>
        </w:tc>
        <w:tc>
          <w:tcPr>
            <w:tcW w:w="1355" w:type="pct"/>
            <w:tcBorders>
              <w:top w:val="nil"/>
              <w:left w:val="nil"/>
              <w:bottom w:val="single" w:sz="4" w:space="0" w:color="auto"/>
              <w:right w:val="single" w:sz="4" w:space="0" w:color="auto"/>
            </w:tcBorders>
            <w:shd w:val="clear" w:color="auto" w:fill="auto"/>
            <w:vAlign w:val="center"/>
            <w:hideMark/>
          </w:tcPr>
          <w:p w:rsidR="000F5482" w:rsidRPr="000F5482" w:rsidRDefault="000F5482" w:rsidP="000F5482">
            <w:pPr>
              <w:spacing w:after="0" w:line="240" w:lineRule="auto"/>
              <w:jc w:val="center"/>
              <w:rPr>
                <w:rFonts w:ascii="Times New Roman" w:eastAsia="Times New Roman" w:hAnsi="Times New Roman" w:cs="Times New Roman"/>
                <w:sz w:val="12"/>
                <w:szCs w:val="12"/>
                <w:lang w:eastAsia="ru-RU"/>
              </w:rPr>
            </w:pPr>
            <w:r w:rsidRPr="000F5482">
              <w:rPr>
                <w:rFonts w:ascii="Times New Roman" w:eastAsia="Times New Roman" w:hAnsi="Times New Roman" w:cs="Times New Roman"/>
                <w:sz w:val="12"/>
                <w:szCs w:val="12"/>
                <w:lang w:eastAsia="ru-RU"/>
              </w:rPr>
              <w:t>1 03 02251 01 0000 110</w:t>
            </w:r>
          </w:p>
        </w:tc>
        <w:tc>
          <w:tcPr>
            <w:tcW w:w="2273" w:type="pct"/>
            <w:tcBorders>
              <w:top w:val="nil"/>
              <w:left w:val="nil"/>
              <w:bottom w:val="single" w:sz="4" w:space="0" w:color="auto"/>
              <w:right w:val="single" w:sz="4" w:space="0" w:color="auto"/>
            </w:tcBorders>
            <w:shd w:val="clear" w:color="auto" w:fill="auto"/>
            <w:vAlign w:val="center"/>
            <w:hideMark/>
          </w:tcPr>
          <w:p w:rsidR="000F5482" w:rsidRPr="000F5482" w:rsidRDefault="000F5482" w:rsidP="000F5482">
            <w:pPr>
              <w:spacing w:after="0" w:line="240" w:lineRule="auto"/>
              <w:jc w:val="center"/>
              <w:rPr>
                <w:rFonts w:ascii="Times New Roman" w:eastAsia="Times New Roman" w:hAnsi="Times New Roman" w:cs="Times New Roman"/>
                <w:sz w:val="12"/>
                <w:szCs w:val="12"/>
                <w:lang w:eastAsia="ru-RU"/>
              </w:rPr>
            </w:pPr>
            <w:r w:rsidRPr="000F5482">
              <w:rPr>
                <w:rFonts w:ascii="Times New Roman" w:eastAsia="Times New Roman" w:hAnsi="Times New Roman" w:cs="Times New Roman"/>
                <w:sz w:val="12"/>
                <w:szCs w:val="12"/>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47" w:type="pct"/>
            <w:tcBorders>
              <w:top w:val="nil"/>
              <w:left w:val="nil"/>
              <w:bottom w:val="single" w:sz="4" w:space="0" w:color="auto"/>
              <w:right w:val="single" w:sz="8" w:space="0" w:color="auto"/>
            </w:tcBorders>
            <w:shd w:val="clear" w:color="auto" w:fill="auto"/>
            <w:noWrap/>
            <w:vAlign w:val="center"/>
            <w:hideMark/>
          </w:tcPr>
          <w:p w:rsidR="000F5482" w:rsidRPr="000F5482" w:rsidRDefault="000F5482" w:rsidP="000F5482">
            <w:pPr>
              <w:spacing w:after="0" w:line="240" w:lineRule="auto"/>
              <w:jc w:val="center"/>
              <w:rPr>
                <w:rFonts w:ascii="Times New Roman" w:eastAsia="Times New Roman" w:hAnsi="Times New Roman" w:cs="Times New Roman"/>
                <w:sz w:val="12"/>
                <w:szCs w:val="12"/>
                <w:lang w:eastAsia="ru-RU"/>
              </w:rPr>
            </w:pPr>
            <w:r w:rsidRPr="000F5482">
              <w:rPr>
                <w:rFonts w:ascii="Times New Roman" w:eastAsia="Times New Roman" w:hAnsi="Times New Roman" w:cs="Times New Roman"/>
                <w:sz w:val="12"/>
                <w:szCs w:val="12"/>
                <w:lang w:eastAsia="ru-RU"/>
              </w:rPr>
              <w:t>554</w:t>
            </w:r>
          </w:p>
        </w:tc>
      </w:tr>
      <w:tr w:rsidR="000F5482" w:rsidRPr="000F5482" w:rsidTr="0060584B">
        <w:trPr>
          <w:trHeight w:val="70"/>
        </w:trPr>
        <w:tc>
          <w:tcPr>
            <w:tcW w:w="825" w:type="pct"/>
            <w:tcBorders>
              <w:top w:val="nil"/>
              <w:left w:val="single" w:sz="8" w:space="0" w:color="auto"/>
              <w:bottom w:val="single" w:sz="4" w:space="0" w:color="auto"/>
              <w:right w:val="single" w:sz="4" w:space="0" w:color="auto"/>
            </w:tcBorders>
            <w:shd w:val="clear" w:color="auto" w:fill="auto"/>
            <w:vAlign w:val="center"/>
            <w:hideMark/>
          </w:tcPr>
          <w:p w:rsidR="000F5482" w:rsidRPr="000F5482" w:rsidRDefault="000F5482" w:rsidP="000F5482">
            <w:pPr>
              <w:spacing w:after="0" w:line="240" w:lineRule="auto"/>
              <w:jc w:val="center"/>
              <w:rPr>
                <w:rFonts w:ascii="Times New Roman" w:eastAsia="Times New Roman" w:hAnsi="Times New Roman" w:cs="Times New Roman"/>
                <w:sz w:val="12"/>
                <w:szCs w:val="12"/>
                <w:lang w:eastAsia="ru-RU"/>
              </w:rPr>
            </w:pPr>
            <w:r w:rsidRPr="000F5482">
              <w:rPr>
                <w:rFonts w:ascii="Times New Roman" w:eastAsia="Times New Roman" w:hAnsi="Times New Roman" w:cs="Times New Roman"/>
                <w:sz w:val="12"/>
                <w:szCs w:val="12"/>
                <w:lang w:eastAsia="ru-RU"/>
              </w:rPr>
              <w:t>100</w:t>
            </w:r>
          </w:p>
        </w:tc>
        <w:tc>
          <w:tcPr>
            <w:tcW w:w="1355" w:type="pct"/>
            <w:tcBorders>
              <w:top w:val="nil"/>
              <w:left w:val="nil"/>
              <w:bottom w:val="single" w:sz="4" w:space="0" w:color="auto"/>
              <w:right w:val="single" w:sz="4" w:space="0" w:color="auto"/>
            </w:tcBorders>
            <w:shd w:val="clear" w:color="auto" w:fill="auto"/>
            <w:vAlign w:val="center"/>
            <w:hideMark/>
          </w:tcPr>
          <w:p w:rsidR="000F5482" w:rsidRPr="000F5482" w:rsidRDefault="000F5482" w:rsidP="000F5482">
            <w:pPr>
              <w:spacing w:after="0" w:line="240" w:lineRule="auto"/>
              <w:jc w:val="center"/>
              <w:rPr>
                <w:rFonts w:ascii="Times New Roman" w:eastAsia="Times New Roman" w:hAnsi="Times New Roman" w:cs="Times New Roman"/>
                <w:sz w:val="12"/>
                <w:szCs w:val="12"/>
                <w:lang w:eastAsia="ru-RU"/>
              </w:rPr>
            </w:pPr>
            <w:r w:rsidRPr="000F5482">
              <w:rPr>
                <w:rFonts w:ascii="Times New Roman" w:eastAsia="Times New Roman" w:hAnsi="Times New Roman" w:cs="Times New Roman"/>
                <w:sz w:val="12"/>
                <w:szCs w:val="12"/>
                <w:lang w:eastAsia="ru-RU"/>
              </w:rPr>
              <w:t>1 03 02261 01 0000 110</w:t>
            </w:r>
          </w:p>
        </w:tc>
        <w:tc>
          <w:tcPr>
            <w:tcW w:w="2273" w:type="pct"/>
            <w:tcBorders>
              <w:top w:val="nil"/>
              <w:left w:val="nil"/>
              <w:bottom w:val="single" w:sz="4" w:space="0" w:color="auto"/>
              <w:right w:val="single" w:sz="4" w:space="0" w:color="auto"/>
            </w:tcBorders>
            <w:shd w:val="clear" w:color="auto" w:fill="auto"/>
            <w:vAlign w:val="center"/>
            <w:hideMark/>
          </w:tcPr>
          <w:p w:rsidR="000F5482" w:rsidRPr="000F5482" w:rsidRDefault="000F5482" w:rsidP="000F5482">
            <w:pPr>
              <w:spacing w:after="0" w:line="240" w:lineRule="auto"/>
              <w:jc w:val="center"/>
              <w:rPr>
                <w:rFonts w:ascii="Times New Roman" w:eastAsia="Times New Roman" w:hAnsi="Times New Roman" w:cs="Times New Roman"/>
                <w:sz w:val="12"/>
                <w:szCs w:val="12"/>
                <w:lang w:eastAsia="ru-RU"/>
              </w:rPr>
            </w:pPr>
            <w:r w:rsidRPr="000F5482">
              <w:rPr>
                <w:rFonts w:ascii="Times New Roman" w:eastAsia="Times New Roman" w:hAnsi="Times New Roman" w:cs="Times New Roman"/>
                <w:sz w:val="12"/>
                <w:szCs w:val="12"/>
                <w:lang w:eastAsia="ru-RU"/>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w:t>
            </w:r>
            <w:r w:rsidRPr="000F5482">
              <w:rPr>
                <w:rFonts w:ascii="Times New Roman" w:eastAsia="Times New Roman" w:hAnsi="Times New Roman" w:cs="Times New Roman"/>
                <w:sz w:val="12"/>
                <w:szCs w:val="12"/>
                <w:lang w:eastAsia="ru-RU"/>
              </w:rPr>
              <w:lastRenderedPageBreak/>
              <w:t>формирования дорожных фондов субъектов Российской Федерации)</w:t>
            </w:r>
          </w:p>
        </w:tc>
        <w:tc>
          <w:tcPr>
            <w:tcW w:w="547" w:type="pct"/>
            <w:tcBorders>
              <w:top w:val="nil"/>
              <w:left w:val="nil"/>
              <w:bottom w:val="single" w:sz="4" w:space="0" w:color="auto"/>
              <w:right w:val="single" w:sz="8" w:space="0" w:color="auto"/>
            </w:tcBorders>
            <w:shd w:val="clear" w:color="auto" w:fill="auto"/>
            <w:noWrap/>
            <w:vAlign w:val="center"/>
            <w:hideMark/>
          </w:tcPr>
          <w:p w:rsidR="000F5482" w:rsidRPr="000F5482" w:rsidRDefault="000F5482" w:rsidP="000F5482">
            <w:pPr>
              <w:spacing w:after="0" w:line="240" w:lineRule="auto"/>
              <w:jc w:val="center"/>
              <w:rPr>
                <w:rFonts w:ascii="Times New Roman" w:eastAsia="Times New Roman" w:hAnsi="Times New Roman" w:cs="Times New Roman"/>
                <w:sz w:val="12"/>
                <w:szCs w:val="12"/>
                <w:lang w:eastAsia="ru-RU"/>
              </w:rPr>
            </w:pPr>
            <w:r w:rsidRPr="000F5482">
              <w:rPr>
                <w:rFonts w:ascii="Times New Roman" w:eastAsia="Times New Roman" w:hAnsi="Times New Roman" w:cs="Times New Roman"/>
                <w:sz w:val="12"/>
                <w:szCs w:val="12"/>
                <w:lang w:eastAsia="ru-RU"/>
              </w:rPr>
              <w:lastRenderedPageBreak/>
              <w:t>-71</w:t>
            </w:r>
          </w:p>
        </w:tc>
      </w:tr>
      <w:tr w:rsidR="000F5482" w:rsidRPr="000F5482" w:rsidTr="0060584B">
        <w:trPr>
          <w:trHeight w:val="70"/>
        </w:trPr>
        <w:tc>
          <w:tcPr>
            <w:tcW w:w="4453" w:type="pct"/>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0F5482" w:rsidRPr="000F5482" w:rsidRDefault="000F5482" w:rsidP="000F5482">
            <w:pPr>
              <w:spacing w:after="0" w:line="240" w:lineRule="auto"/>
              <w:jc w:val="center"/>
              <w:rPr>
                <w:rFonts w:ascii="Times New Roman" w:eastAsia="Times New Roman" w:hAnsi="Times New Roman" w:cs="Times New Roman"/>
                <w:b/>
                <w:bCs/>
                <w:sz w:val="12"/>
                <w:szCs w:val="12"/>
                <w:lang w:eastAsia="ru-RU"/>
              </w:rPr>
            </w:pPr>
            <w:r w:rsidRPr="000F5482">
              <w:rPr>
                <w:rFonts w:ascii="Times New Roman" w:eastAsia="Times New Roman" w:hAnsi="Times New Roman" w:cs="Times New Roman"/>
                <w:b/>
                <w:bCs/>
                <w:sz w:val="12"/>
                <w:szCs w:val="12"/>
                <w:lang w:eastAsia="ru-RU"/>
              </w:rPr>
              <w:lastRenderedPageBreak/>
              <w:t>182     Управление Федеральной налоговой службы по Самарской области</w:t>
            </w:r>
          </w:p>
        </w:tc>
        <w:tc>
          <w:tcPr>
            <w:tcW w:w="547" w:type="pct"/>
            <w:tcBorders>
              <w:top w:val="nil"/>
              <w:left w:val="single" w:sz="4" w:space="0" w:color="auto"/>
              <w:bottom w:val="single" w:sz="4" w:space="0" w:color="auto"/>
              <w:right w:val="single" w:sz="8" w:space="0" w:color="auto"/>
            </w:tcBorders>
            <w:shd w:val="clear" w:color="auto" w:fill="auto"/>
            <w:noWrap/>
            <w:vAlign w:val="center"/>
            <w:hideMark/>
          </w:tcPr>
          <w:p w:rsidR="000F5482" w:rsidRPr="000F5482" w:rsidRDefault="000F5482" w:rsidP="000F5482">
            <w:pPr>
              <w:spacing w:after="0" w:line="240" w:lineRule="auto"/>
              <w:jc w:val="center"/>
              <w:rPr>
                <w:rFonts w:ascii="Times New Roman" w:eastAsia="Times New Roman" w:hAnsi="Times New Roman" w:cs="Times New Roman"/>
                <w:b/>
                <w:bCs/>
                <w:sz w:val="12"/>
                <w:szCs w:val="12"/>
                <w:lang w:eastAsia="ru-RU"/>
              </w:rPr>
            </w:pPr>
            <w:r w:rsidRPr="000F5482">
              <w:rPr>
                <w:rFonts w:ascii="Times New Roman" w:eastAsia="Times New Roman" w:hAnsi="Times New Roman" w:cs="Times New Roman"/>
                <w:b/>
                <w:bCs/>
                <w:sz w:val="12"/>
                <w:szCs w:val="12"/>
                <w:lang w:eastAsia="ru-RU"/>
              </w:rPr>
              <w:t>6 866</w:t>
            </w:r>
          </w:p>
        </w:tc>
      </w:tr>
      <w:tr w:rsidR="000F5482" w:rsidRPr="000F5482" w:rsidTr="0060584B">
        <w:trPr>
          <w:trHeight w:val="70"/>
        </w:trPr>
        <w:tc>
          <w:tcPr>
            <w:tcW w:w="825" w:type="pct"/>
            <w:tcBorders>
              <w:top w:val="nil"/>
              <w:left w:val="single" w:sz="8" w:space="0" w:color="auto"/>
              <w:bottom w:val="single" w:sz="4" w:space="0" w:color="auto"/>
              <w:right w:val="single" w:sz="4" w:space="0" w:color="auto"/>
            </w:tcBorders>
            <w:shd w:val="clear" w:color="auto" w:fill="auto"/>
            <w:vAlign w:val="center"/>
            <w:hideMark/>
          </w:tcPr>
          <w:p w:rsidR="000F5482" w:rsidRPr="000F5482" w:rsidRDefault="000F5482" w:rsidP="000F5482">
            <w:pPr>
              <w:spacing w:after="0" w:line="240" w:lineRule="auto"/>
              <w:jc w:val="center"/>
              <w:rPr>
                <w:rFonts w:ascii="Times New Roman" w:eastAsia="Times New Roman" w:hAnsi="Times New Roman" w:cs="Times New Roman"/>
                <w:sz w:val="12"/>
                <w:szCs w:val="12"/>
                <w:lang w:eastAsia="ru-RU"/>
              </w:rPr>
            </w:pPr>
            <w:r w:rsidRPr="000F5482">
              <w:rPr>
                <w:rFonts w:ascii="Times New Roman" w:eastAsia="Times New Roman" w:hAnsi="Times New Roman" w:cs="Times New Roman"/>
                <w:sz w:val="12"/>
                <w:szCs w:val="12"/>
                <w:lang w:eastAsia="ru-RU"/>
              </w:rPr>
              <w:t>182</w:t>
            </w:r>
          </w:p>
        </w:tc>
        <w:tc>
          <w:tcPr>
            <w:tcW w:w="1355" w:type="pct"/>
            <w:tcBorders>
              <w:top w:val="nil"/>
              <w:left w:val="nil"/>
              <w:bottom w:val="single" w:sz="4" w:space="0" w:color="auto"/>
              <w:right w:val="single" w:sz="4" w:space="0" w:color="auto"/>
            </w:tcBorders>
            <w:shd w:val="clear" w:color="auto" w:fill="auto"/>
            <w:vAlign w:val="center"/>
            <w:hideMark/>
          </w:tcPr>
          <w:p w:rsidR="000F5482" w:rsidRPr="000F5482" w:rsidRDefault="000F5482" w:rsidP="000F5482">
            <w:pPr>
              <w:spacing w:after="0" w:line="240" w:lineRule="auto"/>
              <w:jc w:val="center"/>
              <w:rPr>
                <w:rFonts w:ascii="Times New Roman" w:eastAsia="Times New Roman" w:hAnsi="Times New Roman" w:cs="Times New Roman"/>
                <w:sz w:val="12"/>
                <w:szCs w:val="12"/>
                <w:lang w:eastAsia="ru-RU"/>
              </w:rPr>
            </w:pPr>
            <w:r w:rsidRPr="000F5482">
              <w:rPr>
                <w:rFonts w:ascii="Times New Roman" w:eastAsia="Times New Roman" w:hAnsi="Times New Roman" w:cs="Times New Roman"/>
                <w:sz w:val="12"/>
                <w:szCs w:val="12"/>
                <w:lang w:eastAsia="ru-RU"/>
              </w:rPr>
              <w:t>1 01 02010 01 1000 110</w:t>
            </w:r>
          </w:p>
        </w:tc>
        <w:tc>
          <w:tcPr>
            <w:tcW w:w="2273" w:type="pct"/>
            <w:tcBorders>
              <w:top w:val="nil"/>
              <w:left w:val="nil"/>
              <w:bottom w:val="single" w:sz="4" w:space="0" w:color="auto"/>
              <w:right w:val="single" w:sz="4" w:space="0" w:color="auto"/>
            </w:tcBorders>
            <w:shd w:val="clear" w:color="auto" w:fill="auto"/>
            <w:vAlign w:val="center"/>
            <w:hideMark/>
          </w:tcPr>
          <w:p w:rsidR="000F5482" w:rsidRPr="000F5482" w:rsidRDefault="000F5482" w:rsidP="000F5482">
            <w:pPr>
              <w:spacing w:after="0" w:line="240" w:lineRule="auto"/>
              <w:jc w:val="center"/>
              <w:rPr>
                <w:rFonts w:ascii="Times New Roman" w:eastAsia="Times New Roman" w:hAnsi="Times New Roman" w:cs="Times New Roman"/>
                <w:sz w:val="12"/>
                <w:szCs w:val="12"/>
                <w:lang w:eastAsia="ru-RU"/>
              </w:rPr>
            </w:pPr>
            <w:r w:rsidRPr="000F5482">
              <w:rPr>
                <w:rFonts w:ascii="Times New Roman" w:eastAsia="Times New Roman" w:hAnsi="Times New Roman" w:cs="Times New Roman"/>
                <w:sz w:val="12"/>
                <w:szCs w:val="12"/>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547" w:type="pct"/>
            <w:tcBorders>
              <w:top w:val="nil"/>
              <w:left w:val="nil"/>
              <w:bottom w:val="single" w:sz="4" w:space="0" w:color="auto"/>
              <w:right w:val="single" w:sz="8" w:space="0" w:color="auto"/>
            </w:tcBorders>
            <w:shd w:val="clear" w:color="auto" w:fill="auto"/>
            <w:noWrap/>
            <w:vAlign w:val="center"/>
            <w:hideMark/>
          </w:tcPr>
          <w:p w:rsidR="000F5482" w:rsidRPr="000F5482" w:rsidRDefault="000F5482" w:rsidP="000F5482">
            <w:pPr>
              <w:spacing w:after="0" w:line="240" w:lineRule="auto"/>
              <w:jc w:val="center"/>
              <w:rPr>
                <w:rFonts w:ascii="Times New Roman" w:eastAsia="Times New Roman" w:hAnsi="Times New Roman" w:cs="Times New Roman"/>
                <w:sz w:val="12"/>
                <w:szCs w:val="12"/>
                <w:lang w:eastAsia="ru-RU"/>
              </w:rPr>
            </w:pPr>
            <w:r w:rsidRPr="000F5482">
              <w:rPr>
                <w:rFonts w:ascii="Times New Roman" w:eastAsia="Times New Roman" w:hAnsi="Times New Roman" w:cs="Times New Roman"/>
                <w:sz w:val="12"/>
                <w:szCs w:val="12"/>
                <w:lang w:eastAsia="ru-RU"/>
              </w:rPr>
              <w:t>5 335</w:t>
            </w:r>
          </w:p>
        </w:tc>
      </w:tr>
      <w:tr w:rsidR="000F5482" w:rsidRPr="000F5482" w:rsidTr="0060584B">
        <w:trPr>
          <w:trHeight w:val="70"/>
        </w:trPr>
        <w:tc>
          <w:tcPr>
            <w:tcW w:w="825" w:type="pct"/>
            <w:tcBorders>
              <w:top w:val="nil"/>
              <w:left w:val="single" w:sz="8" w:space="0" w:color="auto"/>
              <w:bottom w:val="single" w:sz="4" w:space="0" w:color="auto"/>
              <w:right w:val="single" w:sz="4" w:space="0" w:color="auto"/>
            </w:tcBorders>
            <w:shd w:val="clear" w:color="auto" w:fill="auto"/>
            <w:vAlign w:val="center"/>
            <w:hideMark/>
          </w:tcPr>
          <w:p w:rsidR="000F5482" w:rsidRPr="000F5482" w:rsidRDefault="000F5482" w:rsidP="000F5482">
            <w:pPr>
              <w:spacing w:after="0" w:line="240" w:lineRule="auto"/>
              <w:jc w:val="center"/>
              <w:rPr>
                <w:rFonts w:ascii="Times New Roman" w:eastAsia="Times New Roman" w:hAnsi="Times New Roman" w:cs="Times New Roman"/>
                <w:sz w:val="12"/>
                <w:szCs w:val="12"/>
                <w:lang w:eastAsia="ru-RU"/>
              </w:rPr>
            </w:pPr>
            <w:r w:rsidRPr="000F5482">
              <w:rPr>
                <w:rFonts w:ascii="Times New Roman" w:eastAsia="Times New Roman" w:hAnsi="Times New Roman" w:cs="Times New Roman"/>
                <w:sz w:val="12"/>
                <w:szCs w:val="12"/>
                <w:lang w:eastAsia="ru-RU"/>
              </w:rPr>
              <w:t>182</w:t>
            </w:r>
          </w:p>
        </w:tc>
        <w:tc>
          <w:tcPr>
            <w:tcW w:w="1355" w:type="pct"/>
            <w:tcBorders>
              <w:top w:val="nil"/>
              <w:left w:val="nil"/>
              <w:bottom w:val="single" w:sz="4" w:space="0" w:color="auto"/>
              <w:right w:val="single" w:sz="4" w:space="0" w:color="auto"/>
            </w:tcBorders>
            <w:shd w:val="clear" w:color="auto" w:fill="auto"/>
            <w:vAlign w:val="center"/>
            <w:hideMark/>
          </w:tcPr>
          <w:p w:rsidR="000F5482" w:rsidRPr="000F5482" w:rsidRDefault="000F5482" w:rsidP="000F5482">
            <w:pPr>
              <w:spacing w:after="0" w:line="240" w:lineRule="auto"/>
              <w:jc w:val="center"/>
              <w:rPr>
                <w:rFonts w:ascii="Times New Roman" w:eastAsia="Times New Roman" w:hAnsi="Times New Roman" w:cs="Times New Roman"/>
                <w:sz w:val="12"/>
                <w:szCs w:val="12"/>
                <w:lang w:eastAsia="ru-RU"/>
              </w:rPr>
            </w:pPr>
            <w:r w:rsidRPr="000F5482">
              <w:rPr>
                <w:rFonts w:ascii="Times New Roman" w:eastAsia="Times New Roman" w:hAnsi="Times New Roman" w:cs="Times New Roman"/>
                <w:sz w:val="12"/>
                <w:szCs w:val="12"/>
                <w:lang w:eastAsia="ru-RU"/>
              </w:rPr>
              <w:t>1 01 02010 01 2100 110</w:t>
            </w:r>
          </w:p>
        </w:tc>
        <w:tc>
          <w:tcPr>
            <w:tcW w:w="2273" w:type="pct"/>
            <w:tcBorders>
              <w:top w:val="nil"/>
              <w:left w:val="nil"/>
              <w:bottom w:val="single" w:sz="4" w:space="0" w:color="auto"/>
              <w:right w:val="single" w:sz="4" w:space="0" w:color="auto"/>
            </w:tcBorders>
            <w:shd w:val="clear" w:color="auto" w:fill="auto"/>
            <w:vAlign w:val="center"/>
            <w:hideMark/>
          </w:tcPr>
          <w:p w:rsidR="000F5482" w:rsidRPr="000F5482" w:rsidRDefault="000F5482" w:rsidP="000F5482">
            <w:pPr>
              <w:spacing w:after="0" w:line="240" w:lineRule="auto"/>
              <w:jc w:val="center"/>
              <w:rPr>
                <w:rFonts w:ascii="Times New Roman" w:eastAsia="Times New Roman" w:hAnsi="Times New Roman" w:cs="Times New Roman"/>
                <w:sz w:val="12"/>
                <w:szCs w:val="12"/>
                <w:lang w:eastAsia="ru-RU"/>
              </w:rPr>
            </w:pPr>
            <w:r w:rsidRPr="000F5482">
              <w:rPr>
                <w:rFonts w:ascii="Times New Roman" w:eastAsia="Times New Roman" w:hAnsi="Times New Roman" w:cs="Times New Roman"/>
                <w:sz w:val="12"/>
                <w:szCs w:val="12"/>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547" w:type="pct"/>
            <w:tcBorders>
              <w:top w:val="nil"/>
              <w:left w:val="nil"/>
              <w:bottom w:val="single" w:sz="4" w:space="0" w:color="auto"/>
              <w:right w:val="single" w:sz="8" w:space="0" w:color="auto"/>
            </w:tcBorders>
            <w:shd w:val="clear" w:color="auto" w:fill="auto"/>
            <w:noWrap/>
            <w:vAlign w:val="center"/>
            <w:hideMark/>
          </w:tcPr>
          <w:p w:rsidR="000F5482" w:rsidRPr="000F5482" w:rsidRDefault="000F5482" w:rsidP="000F5482">
            <w:pPr>
              <w:spacing w:after="0" w:line="240" w:lineRule="auto"/>
              <w:jc w:val="center"/>
              <w:rPr>
                <w:rFonts w:ascii="Times New Roman" w:eastAsia="Times New Roman" w:hAnsi="Times New Roman" w:cs="Times New Roman"/>
                <w:sz w:val="12"/>
                <w:szCs w:val="12"/>
                <w:lang w:eastAsia="ru-RU"/>
              </w:rPr>
            </w:pPr>
            <w:r w:rsidRPr="000F5482">
              <w:rPr>
                <w:rFonts w:ascii="Times New Roman" w:eastAsia="Times New Roman" w:hAnsi="Times New Roman" w:cs="Times New Roman"/>
                <w:sz w:val="12"/>
                <w:szCs w:val="12"/>
                <w:lang w:eastAsia="ru-RU"/>
              </w:rPr>
              <w:t>3</w:t>
            </w:r>
          </w:p>
        </w:tc>
      </w:tr>
      <w:tr w:rsidR="000F5482" w:rsidRPr="000F5482" w:rsidTr="0060584B">
        <w:trPr>
          <w:trHeight w:val="70"/>
        </w:trPr>
        <w:tc>
          <w:tcPr>
            <w:tcW w:w="825" w:type="pct"/>
            <w:tcBorders>
              <w:top w:val="nil"/>
              <w:left w:val="single" w:sz="8" w:space="0" w:color="auto"/>
              <w:bottom w:val="single" w:sz="4" w:space="0" w:color="auto"/>
              <w:right w:val="single" w:sz="4" w:space="0" w:color="auto"/>
            </w:tcBorders>
            <w:shd w:val="clear" w:color="auto" w:fill="auto"/>
            <w:vAlign w:val="center"/>
            <w:hideMark/>
          </w:tcPr>
          <w:p w:rsidR="000F5482" w:rsidRPr="000F5482" w:rsidRDefault="000F5482" w:rsidP="000F5482">
            <w:pPr>
              <w:spacing w:after="0" w:line="240" w:lineRule="auto"/>
              <w:jc w:val="center"/>
              <w:rPr>
                <w:rFonts w:ascii="Times New Roman" w:eastAsia="Times New Roman" w:hAnsi="Times New Roman" w:cs="Times New Roman"/>
                <w:sz w:val="12"/>
                <w:szCs w:val="12"/>
                <w:lang w:eastAsia="ru-RU"/>
              </w:rPr>
            </w:pPr>
            <w:r w:rsidRPr="000F5482">
              <w:rPr>
                <w:rFonts w:ascii="Times New Roman" w:eastAsia="Times New Roman" w:hAnsi="Times New Roman" w:cs="Times New Roman"/>
                <w:sz w:val="12"/>
                <w:szCs w:val="12"/>
                <w:lang w:eastAsia="ru-RU"/>
              </w:rPr>
              <w:t>182</w:t>
            </w:r>
          </w:p>
        </w:tc>
        <w:tc>
          <w:tcPr>
            <w:tcW w:w="1355" w:type="pct"/>
            <w:tcBorders>
              <w:top w:val="nil"/>
              <w:left w:val="nil"/>
              <w:bottom w:val="single" w:sz="4" w:space="0" w:color="auto"/>
              <w:right w:val="single" w:sz="4" w:space="0" w:color="auto"/>
            </w:tcBorders>
            <w:shd w:val="clear" w:color="auto" w:fill="auto"/>
            <w:vAlign w:val="center"/>
            <w:hideMark/>
          </w:tcPr>
          <w:p w:rsidR="000F5482" w:rsidRPr="000F5482" w:rsidRDefault="000F5482" w:rsidP="000F5482">
            <w:pPr>
              <w:spacing w:after="0" w:line="240" w:lineRule="auto"/>
              <w:jc w:val="center"/>
              <w:rPr>
                <w:rFonts w:ascii="Times New Roman" w:eastAsia="Times New Roman" w:hAnsi="Times New Roman" w:cs="Times New Roman"/>
                <w:sz w:val="12"/>
                <w:szCs w:val="12"/>
                <w:lang w:eastAsia="ru-RU"/>
              </w:rPr>
            </w:pPr>
            <w:r w:rsidRPr="000F5482">
              <w:rPr>
                <w:rFonts w:ascii="Times New Roman" w:eastAsia="Times New Roman" w:hAnsi="Times New Roman" w:cs="Times New Roman"/>
                <w:sz w:val="12"/>
                <w:szCs w:val="12"/>
                <w:lang w:eastAsia="ru-RU"/>
              </w:rPr>
              <w:t>1 01 02020 01 1000 110</w:t>
            </w:r>
          </w:p>
        </w:tc>
        <w:tc>
          <w:tcPr>
            <w:tcW w:w="2273" w:type="pct"/>
            <w:tcBorders>
              <w:top w:val="nil"/>
              <w:left w:val="nil"/>
              <w:bottom w:val="single" w:sz="4" w:space="0" w:color="auto"/>
              <w:right w:val="single" w:sz="4" w:space="0" w:color="auto"/>
            </w:tcBorders>
            <w:shd w:val="clear" w:color="auto" w:fill="auto"/>
            <w:vAlign w:val="center"/>
            <w:hideMark/>
          </w:tcPr>
          <w:p w:rsidR="000F5482" w:rsidRPr="000F5482" w:rsidRDefault="000F5482" w:rsidP="000F5482">
            <w:pPr>
              <w:spacing w:after="0" w:line="240" w:lineRule="auto"/>
              <w:jc w:val="center"/>
              <w:rPr>
                <w:rFonts w:ascii="Times New Roman" w:eastAsia="Times New Roman" w:hAnsi="Times New Roman" w:cs="Times New Roman"/>
                <w:sz w:val="12"/>
                <w:szCs w:val="12"/>
                <w:lang w:eastAsia="ru-RU"/>
              </w:rPr>
            </w:pPr>
            <w:r w:rsidRPr="000F5482">
              <w:rPr>
                <w:rFonts w:ascii="Times New Roman" w:eastAsia="Times New Roman" w:hAnsi="Times New Roman" w:cs="Times New Roman"/>
                <w:sz w:val="12"/>
                <w:szCs w:val="12"/>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547" w:type="pct"/>
            <w:tcBorders>
              <w:top w:val="nil"/>
              <w:left w:val="nil"/>
              <w:bottom w:val="single" w:sz="4" w:space="0" w:color="auto"/>
              <w:right w:val="single" w:sz="8" w:space="0" w:color="auto"/>
            </w:tcBorders>
            <w:shd w:val="clear" w:color="auto" w:fill="auto"/>
            <w:noWrap/>
            <w:vAlign w:val="center"/>
            <w:hideMark/>
          </w:tcPr>
          <w:p w:rsidR="000F5482" w:rsidRPr="000F5482" w:rsidRDefault="000F5482" w:rsidP="000F5482">
            <w:pPr>
              <w:spacing w:after="0" w:line="240" w:lineRule="auto"/>
              <w:jc w:val="center"/>
              <w:rPr>
                <w:rFonts w:ascii="Times New Roman" w:eastAsia="Times New Roman" w:hAnsi="Times New Roman" w:cs="Times New Roman"/>
                <w:sz w:val="12"/>
                <w:szCs w:val="12"/>
                <w:lang w:eastAsia="ru-RU"/>
              </w:rPr>
            </w:pPr>
            <w:r w:rsidRPr="000F5482">
              <w:rPr>
                <w:rFonts w:ascii="Times New Roman" w:eastAsia="Times New Roman" w:hAnsi="Times New Roman" w:cs="Times New Roman"/>
                <w:sz w:val="12"/>
                <w:szCs w:val="12"/>
                <w:lang w:eastAsia="ru-RU"/>
              </w:rPr>
              <w:t>11</w:t>
            </w:r>
          </w:p>
        </w:tc>
      </w:tr>
      <w:tr w:rsidR="000F5482" w:rsidRPr="000F5482" w:rsidTr="0060584B">
        <w:trPr>
          <w:trHeight w:val="70"/>
        </w:trPr>
        <w:tc>
          <w:tcPr>
            <w:tcW w:w="825" w:type="pct"/>
            <w:tcBorders>
              <w:top w:val="nil"/>
              <w:left w:val="single" w:sz="8" w:space="0" w:color="auto"/>
              <w:bottom w:val="single" w:sz="4" w:space="0" w:color="auto"/>
              <w:right w:val="single" w:sz="4" w:space="0" w:color="auto"/>
            </w:tcBorders>
            <w:shd w:val="clear" w:color="auto" w:fill="auto"/>
            <w:vAlign w:val="center"/>
            <w:hideMark/>
          </w:tcPr>
          <w:p w:rsidR="000F5482" w:rsidRPr="000F5482" w:rsidRDefault="000F5482" w:rsidP="000F5482">
            <w:pPr>
              <w:spacing w:after="0" w:line="240" w:lineRule="auto"/>
              <w:jc w:val="center"/>
              <w:rPr>
                <w:rFonts w:ascii="Times New Roman" w:eastAsia="Times New Roman" w:hAnsi="Times New Roman" w:cs="Times New Roman"/>
                <w:sz w:val="12"/>
                <w:szCs w:val="12"/>
                <w:lang w:eastAsia="ru-RU"/>
              </w:rPr>
            </w:pPr>
            <w:r w:rsidRPr="000F5482">
              <w:rPr>
                <w:rFonts w:ascii="Times New Roman" w:eastAsia="Times New Roman" w:hAnsi="Times New Roman" w:cs="Times New Roman"/>
                <w:sz w:val="12"/>
                <w:szCs w:val="12"/>
                <w:lang w:eastAsia="ru-RU"/>
              </w:rPr>
              <w:t>182</w:t>
            </w:r>
          </w:p>
        </w:tc>
        <w:tc>
          <w:tcPr>
            <w:tcW w:w="1355" w:type="pct"/>
            <w:tcBorders>
              <w:top w:val="nil"/>
              <w:left w:val="nil"/>
              <w:bottom w:val="single" w:sz="4" w:space="0" w:color="auto"/>
              <w:right w:val="single" w:sz="4" w:space="0" w:color="auto"/>
            </w:tcBorders>
            <w:shd w:val="clear" w:color="auto" w:fill="auto"/>
            <w:vAlign w:val="center"/>
            <w:hideMark/>
          </w:tcPr>
          <w:p w:rsidR="000F5482" w:rsidRPr="000F5482" w:rsidRDefault="000F5482" w:rsidP="000F5482">
            <w:pPr>
              <w:spacing w:after="0" w:line="240" w:lineRule="auto"/>
              <w:jc w:val="center"/>
              <w:rPr>
                <w:rFonts w:ascii="Times New Roman" w:eastAsia="Times New Roman" w:hAnsi="Times New Roman" w:cs="Times New Roman"/>
                <w:sz w:val="12"/>
                <w:szCs w:val="12"/>
                <w:lang w:eastAsia="ru-RU"/>
              </w:rPr>
            </w:pPr>
            <w:r w:rsidRPr="000F5482">
              <w:rPr>
                <w:rFonts w:ascii="Times New Roman" w:eastAsia="Times New Roman" w:hAnsi="Times New Roman" w:cs="Times New Roman"/>
                <w:sz w:val="12"/>
                <w:szCs w:val="12"/>
                <w:lang w:eastAsia="ru-RU"/>
              </w:rPr>
              <w:t>1 01 02030 01 1000 110</w:t>
            </w:r>
          </w:p>
        </w:tc>
        <w:tc>
          <w:tcPr>
            <w:tcW w:w="2273" w:type="pct"/>
            <w:tcBorders>
              <w:top w:val="nil"/>
              <w:left w:val="nil"/>
              <w:bottom w:val="single" w:sz="4" w:space="0" w:color="auto"/>
              <w:right w:val="single" w:sz="4" w:space="0" w:color="auto"/>
            </w:tcBorders>
            <w:shd w:val="clear" w:color="auto" w:fill="auto"/>
            <w:vAlign w:val="center"/>
            <w:hideMark/>
          </w:tcPr>
          <w:p w:rsidR="000F5482" w:rsidRPr="000F5482" w:rsidRDefault="000F5482" w:rsidP="000F5482">
            <w:pPr>
              <w:spacing w:after="0" w:line="240" w:lineRule="auto"/>
              <w:jc w:val="center"/>
              <w:rPr>
                <w:rFonts w:ascii="Times New Roman" w:eastAsia="Times New Roman" w:hAnsi="Times New Roman" w:cs="Times New Roman"/>
                <w:sz w:val="12"/>
                <w:szCs w:val="12"/>
                <w:lang w:eastAsia="ru-RU"/>
              </w:rPr>
            </w:pPr>
            <w:proofErr w:type="gramStart"/>
            <w:r w:rsidRPr="000F5482">
              <w:rPr>
                <w:rFonts w:ascii="Times New Roman" w:eastAsia="Times New Roman" w:hAnsi="Times New Roman" w:cs="Times New Roman"/>
                <w:sz w:val="12"/>
                <w:szCs w:val="12"/>
                <w:lang w:eastAsia="ru-RU"/>
              </w:rPr>
              <w:t>Налог на доходы физических лиц с доходов, полученных физическими лицами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547" w:type="pct"/>
            <w:tcBorders>
              <w:top w:val="nil"/>
              <w:left w:val="nil"/>
              <w:bottom w:val="single" w:sz="4" w:space="0" w:color="auto"/>
              <w:right w:val="single" w:sz="8" w:space="0" w:color="auto"/>
            </w:tcBorders>
            <w:shd w:val="clear" w:color="auto" w:fill="auto"/>
            <w:noWrap/>
            <w:vAlign w:val="center"/>
            <w:hideMark/>
          </w:tcPr>
          <w:p w:rsidR="000F5482" w:rsidRPr="000F5482" w:rsidRDefault="000F5482" w:rsidP="000F5482">
            <w:pPr>
              <w:spacing w:after="0" w:line="240" w:lineRule="auto"/>
              <w:jc w:val="center"/>
              <w:rPr>
                <w:rFonts w:ascii="Times New Roman" w:eastAsia="Times New Roman" w:hAnsi="Times New Roman" w:cs="Times New Roman"/>
                <w:sz w:val="12"/>
                <w:szCs w:val="12"/>
                <w:lang w:eastAsia="ru-RU"/>
              </w:rPr>
            </w:pPr>
            <w:r w:rsidRPr="000F5482">
              <w:rPr>
                <w:rFonts w:ascii="Times New Roman" w:eastAsia="Times New Roman" w:hAnsi="Times New Roman" w:cs="Times New Roman"/>
                <w:sz w:val="12"/>
                <w:szCs w:val="12"/>
                <w:lang w:eastAsia="ru-RU"/>
              </w:rPr>
              <w:t>6</w:t>
            </w:r>
          </w:p>
        </w:tc>
      </w:tr>
      <w:tr w:rsidR="000F5482" w:rsidRPr="000F5482" w:rsidTr="0060584B">
        <w:trPr>
          <w:trHeight w:val="70"/>
        </w:trPr>
        <w:tc>
          <w:tcPr>
            <w:tcW w:w="825" w:type="pct"/>
            <w:tcBorders>
              <w:top w:val="nil"/>
              <w:left w:val="single" w:sz="8" w:space="0" w:color="auto"/>
              <w:bottom w:val="single" w:sz="4" w:space="0" w:color="auto"/>
              <w:right w:val="single" w:sz="4" w:space="0" w:color="auto"/>
            </w:tcBorders>
            <w:shd w:val="clear" w:color="auto" w:fill="auto"/>
            <w:vAlign w:val="center"/>
            <w:hideMark/>
          </w:tcPr>
          <w:p w:rsidR="000F5482" w:rsidRPr="000F5482" w:rsidRDefault="000F5482" w:rsidP="000F5482">
            <w:pPr>
              <w:spacing w:after="0" w:line="240" w:lineRule="auto"/>
              <w:jc w:val="center"/>
              <w:rPr>
                <w:rFonts w:ascii="Times New Roman" w:eastAsia="Times New Roman" w:hAnsi="Times New Roman" w:cs="Times New Roman"/>
                <w:sz w:val="12"/>
                <w:szCs w:val="12"/>
                <w:lang w:eastAsia="ru-RU"/>
              </w:rPr>
            </w:pPr>
            <w:r w:rsidRPr="000F5482">
              <w:rPr>
                <w:rFonts w:ascii="Times New Roman" w:eastAsia="Times New Roman" w:hAnsi="Times New Roman" w:cs="Times New Roman"/>
                <w:sz w:val="12"/>
                <w:szCs w:val="12"/>
                <w:lang w:eastAsia="ru-RU"/>
              </w:rPr>
              <w:t>182</w:t>
            </w:r>
          </w:p>
        </w:tc>
        <w:tc>
          <w:tcPr>
            <w:tcW w:w="1355" w:type="pct"/>
            <w:tcBorders>
              <w:top w:val="nil"/>
              <w:left w:val="nil"/>
              <w:bottom w:val="single" w:sz="4" w:space="0" w:color="auto"/>
              <w:right w:val="single" w:sz="4" w:space="0" w:color="auto"/>
            </w:tcBorders>
            <w:shd w:val="clear" w:color="auto" w:fill="auto"/>
            <w:vAlign w:val="center"/>
            <w:hideMark/>
          </w:tcPr>
          <w:p w:rsidR="000F5482" w:rsidRPr="000F5482" w:rsidRDefault="000F5482" w:rsidP="000F5482">
            <w:pPr>
              <w:spacing w:after="0" w:line="240" w:lineRule="auto"/>
              <w:jc w:val="center"/>
              <w:rPr>
                <w:rFonts w:ascii="Times New Roman" w:eastAsia="Times New Roman" w:hAnsi="Times New Roman" w:cs="Times New Roman"/>
                <w:sz w:val="12"/>
                <w:szCs w:val="12"/>
                <w:lang w:eastAsia="ru-RU"/>
              </w:rPr>
            </w:pPr>
            <w:r w:rsidRPr="000F5482">
              <w:rPr>
                <w:rFonts w:ascii="Times New Roman" w:eastAsia="Times New Roman" w:hAnsi="Times New Roman" w:cs="Times New Roman"/>
                <w:sz w:val="12"/>
                <w:szCs w:val="12"/>
                <w:lang w:eastAsia="ru-RU"/>
              </w:rPr>
              <w:t>1 05 03010 01 1000 110</w:t>
            </w:r>
          </w:p>
        </w:tc>
        <w:tc>
          <w:tcPr>
            <w:tcW w:w="2273" w:type="pct"/>
            <w:tcBorders>
              <w:top w:val="nil"/>
              <w:left w:val="nil"/>
              <w:bottom w:val="single" w:sz="4" w:space="0" w:color="auto"/>
              <w:right w:val="single" w:sz="4" w:space="0" w:color="auto"/>
            </w:tcBorders>
            <w:shd w:val="clear" w:color="auto" w:fill="auto"/>
            <w:vAlign w:val="center"/>
            <w:hideMark/>
          </w:tcPr>
          <w:p w:rsidR="000F5482" w:rsidRPr="000F5482" w:rsidRDefault="000F5482" w:rsidP="000F5482">
            <w:pPr>
              <w:spacing w:after="0" w:line="240" w:lineRule="auto"/>
              <w:jc w:val="center"/>
              <w:rPr>
                <w:rFonts w:ascii="Times New Roman" w:eastAsia="Times New Roman" w:hAnsi="Times New Roman" w:cs="Times New Roman"/>
                <w:sz w:val="12"/>
                <w:szCs w:val="12"/>
                <w:lang w:eastAsia="ru-RU"/>
              </w:rPr>
            </w:pPr>
            <w:r w:rsidRPr="000F5482">
              <w:rPr>
                <w:rFonts w:ascii="Times New Roman" w:eastAsia="Times New Roman" w:hAnsi="Times New Roman" w:cs="Times New Roman"/>
                <w:sz w:val="12"/>
                <w:szCs w:val="12"/>
                <w:lang w:eastAsia="ru-RU"/>
              </w:rPr>
              <w:t>Единый сельскохозяйственный налог</w:t>
            </w:r>
          </w:p>
        </w:tc>
        <w:tc>
          <w:tcPr>
            <w:tcW w:w="547" w:type="pct"/>
            <w:tcBorders>
              <w:top w:val="nil"/>
              <w:left w:val="nil"/>
              <w:bottom w:val="single" w:sz="4" w:space="0" w:color="auto"/>
              <w:right w:val="single" w:sz="8" w:space="0" w:color="auto"/>
            </w:tcBorders>
            <w:shd w:val="clear" w:color="auto" w:fill="auto"/>
            <w:noWrap/>
            <w:vAlign w:val="center"/>
            <w:hideMark/>
          </w:tcPr>
          <w:p w:rsidR="000F5482" w:rsidRPr="000F5482" w:rsidRDefault="000F5482" w:rsidP="000F5482">
            <w:pPr>
              <w:spacing w:after="0" w:line="240" w:lineRule="auto"/>
              <w:jc w:val="center"/>
              <w:rPr>
                <w:rFonts w:ascii="Times New Roman" w:eastAsia="Times New Roman" w:hAnsi="Times New Roman" w:cs="Times New Roman"/>
                <w:sz w:val="12"/>
                <w:szCs w:val="12"/>
                <w:lang w:eastAsia="ru-RU"/>
              </w:rPr>
            </w:pPr>
            <w:r w:rsidRPr="000F5482">
              <w:rPr>
                <w:rFonts w:ascii="Times New Roman" w:eastAsia="Times New Roman" w:hAnsi="Times New Roman" w:cs="Times New Roman"/>
                <w:sz w:val="12"/>
                <w:szCs w:val="12"/>
                <w:lang w:eastAsia="ru-RU"/>
              </w:rPr>
              <w:t>181</w:t>
            </w:r>
          </w:p>
        </w:tc>
      </w:tr>
      <w:tr w:rsidR="000F5482" w:rsidRPr="000F5482" w:rsidTr="0060584B">
        <w:trPr>
          <w:trHeight w:val="70"/>
        </w:trPr>
        <w:tc>
          <w:tcPr>
            <w:tcW w:w="825" w:type="pct"/>
            <w:tcBorders>
              <w:top w:val="nil"/>
              <w:left w:val="single" w:sz="8" w:space="0" w:color="auto"/>
              <w:bottom w:val="single" w:sz="4" w:space="0" w:color="auto"/>
              <w:right w:val="single" w:sz="4" w:space="0" w:color="auto"/>
            </w:tcBorders>
            <w:shd w:val="clear" w:color="auto" w:fill="auto"/>
            <w:vAlign w:val="center"/>
            <w:hideMark/>
          </w:tcPr>
          <w:p w:rsidR="000F5482" w:rsidRPr="000F5482" w:rsidRDefault="000F5482" w:rsidP="000F5482">
            <w:pPr>
              <w:spacing w:after="0" w:line="240" w:lineRule="auto"/>
              <w:jc w:val="center"/>
              <w:rPr>
                <w:rFonts w:ascii="Times New Roman" w:eastAsia="Times New Roman" w:hAnsi="Times New Roman" w:cs="Times New Roman"/>
                <w:sz w:val="12"/>
                <w:szCs w:val="12"/>
                <w:lang w:eastAsia="ru-RU"/>
              </w:rPr>
            </w:pPr>
            <w:r w:rsidRPr="000F5482">
              <w:rPr>
                <w:rFonts w:ascii="Times New Roman" w:eastAsia="Times New Roman" w:hAnsi="Times New Roman" w:cs="Times New Roman"/>
                <w:sz w:val="12"/>
                <w:szCs w:val="12"/>
                <w:lang w:eastAsia="ru-RU"/>
              </w:rPr>
              <w:t>182</w:t>
            </w:r>
          </w:p>
        </w:tc>
        <w:tc>
          <w:tcPr>
            <w:tcW w:w="1355" w:type="pct"/>
            <w:tcBorders>
              <w:top w:val="nil"/>
              <w:left w:val="nil"/>
              <w:bottom w:val="single" w:sz="4" w:space="0" w:color="auto"/>
              <w:right w:val="single" w:sz="4" w:space="0" w:color="auto"/>
            </w:tcBorders>
            <w:shd w:val="clear" w:color="auto" w:fill="auto"/>
            <w:vAlign w:val="center"/>
            <w:hideMark/>
          </w:tcPr>
          <w:p w:rsidR="000F5482" w:rsidRPr="000F5482" w:rsidRDefault="000F5482" w:rsidP="000F5482">
            <w:pPr>
              <w:spacing w:after="0" w:line="240" w:lineRule="auto"/>
              <w:jc w:val="center"/>
              <w:rPr>
                <w:rFonts w:ascii="Times New Roman" w:eastAsia="Times New Roman" w:hAnsi="Times New Roman" w:cs="Times New Roman"/>
                <w:sz w:val="12"/>
                <w:szCs w:val="12"/>
                <w:lang w:eastAsia="ru-RU"/>
              </w:rPr>
            </w:pPr>
            <w:r w:rsidRPr="000F5482">
              <w:rPr>
                <w:rFonts w:ascii="Times New Roman" w:eastAsia="Times New Roman" w:hAnsi="Times New Roman" w:cs="Times New Roman"/>
                <w:sz w:val="12"/>
                <w:szCs w:val="12"/>
                <w:lang w:eastAsia="ru-RU"/>
              </w:rPr>
              <w:t>1 06 01030 10 1000 110</w:t>
            </w:r>
          </w:p>
        </w:tc>
        <w:tc>
          <w:tcPr>
            <w:tcW w:w="2273" w:type="pct"/>
            <w:tcBorders>
              <w:top w:val="nil"/>
              <w:left w:val="nil"/>
              <w:bottom w:val="single" w:sz="4" w:space="0" w:color="auto"/>
              <w:right w:val="single" w:sz="4" w:space="0" w:color="auto"/>
            </w:tcBorders>
            <w:shd w:val="clear" w:color="auto" w:fill="auto"/>
            <w:vAlign w:val="center"/>
            <w:hideMark/>
          </w:tcPr>
          <w:p w:rsidR="000F5482" w:rsidRPr="000F5482" w:rsidRDefault="000F5482" w:rsidP="000F5482">
            <w:pPr>
              <w:spacing w:after="0" w:line="240" w:lineRule="auto"/>
              <w:jc w:val="center"/>
              <w:rPr>
                <w:rFonts w:ascii="Times New Roman" w:eastAsia="Times New Roman" w:hAnsi="Times New Roman" w:cs="Times New Roman"/>
                <w:sz w:val="12"/>
                <w:szCs w:val="12"/>
                <w:lang w:eastAsia="ru-RU"/>
              </w:rPr>
            </w:pPr>
            <w:r w:rsidRPr="000F5482">
              <w:rPr>
                <w:rFonts w:ascii="Times New Roman" w:eastAsia="Times New Roman" w:hAnsi="Times New Roman" w:cs="Times New Roman"/>
                <w:sz w:val="12"/>
                <w:szCs w:val="12"/>
                <w:lang w:eastAsia="ru-RU"/>
              </w:rPr>
              <w:t>Налог на имущество физических лиц, взимаемый по ставкам, применяемым к объектам налогообложения, расположенным в границах поселений</w:t>
            </w:r>
          </w:p>
        </w:tc>
        <w:tc>
          <w:tcPr>
            <w:tcW w:w="547" w:type="pct"/>
            <w:tcBorders>
              <w:top w:val="nil"/>
              <w:left w:val="nil"/>
              <w:bottom w:val="single" w:sz="4" w:space="0" w:color="auto"/>
              <w:right w:val="single" w:sz="8" w:space="0" w:color="auto"/>
            </w:tcBorders>
            <w:shd w:val="clear" w:color="auto" w:fill="auto"/>
            <w:noWrap/>
            <w:vAlign w:val="center"/>
            <w:hideMark/>
          </w:tcPr>
          <w:p w:rsidR="000F5482" w:rsidRPr="000F5482" w:rsidRDefault="000F5482" w:rsidP="000F5482">
            <w:pPr>
              <w:spacing w:after="0" w:line="240" w:lineRule="auto"/>
              <w:jc w:val="center"/>
              <w:rPr>
                <w:rFonts w:ascii="Times New Roman" w:eastAsia="Times New Roman" w:hAnsi="Times New Roman" w:cs="Times New Roman"/>
                <w:sz w:val="12"/>
                <w:szCs w:val="12"/>
                <w:lang w:eastAsia="ru-RU"/>
              </w:rPr>
            </w:pPr>
            <w:r w:rsidRPr="000F5482">
              <w:rPr>
                <w:rFonts w:ascii="Times New Roman" w:eastAsia="Times New Roman" w:hAnsi="Times New Roman" w:cs="Times New Roman"/>
                <w:sz w:val="12"/>
                <w:szCs w:val="12"/>
                <w:lang w:eastAsia="ru-RU"/>
              </w:rPr>
              <w:t>99</w:t>
            </w:r>
          </w:p>
        </w:tc>
      </w:tr>
      <w:tr w:rsidR="000F5482" w:rsidRPr="000F5482" w:rsidTr="0060584B">
        <w:trPr>
          <w:trHeight w:val="70"/>
        </w:trPr>
        <w:tc>
          <w:tcPr>
            <w:tcW w:w="825" w:type="pct"/>
            <w:tcBorders>
              <w:top w:val="nil"/>
              <w:left w:val="single" w:sz="8" w:space="0" w:color="auto"/>
              <w:bottom w:val="single" w:sz="4" w:space="0" w:color="auto"/>
              <w:right w:val="single" w:sz="4" w:space="0" w:color="auto"/>
            </w:tcBorders>
            <w:shd w:val="clear" w:color="auto" w:fill="auto"/>
            <w:vAlign w:val="center"/>
            <w:hideMark/>
          </w:tcPr>
          <w:p w:rsidR="000F5482" w:rsidRPr="000F5482" w:rsidRDefault="000F5482" w:rsidP="000F5482">
            <w:pPr>
              <w:spacing w:after="0" w:line="240" w:lineRule="auto"/>
              <w:jc w:val="center"/>
              <w:rPr>
                <w:rFonts w:ascii="Times New Roman" w:eastAsia="Times New Roman" w:hAnsi="Times New Roman" w:cs="Times New Roman"/>
                <w:sz w:val="12"/>
                <w:szCs w:val="12"/>
                <w:lang w:eastAsia="ru-RU"/>
              </w:rPr>
            </w:pPr>
            <w:r w:rsidRPr="000F5482">
              <w:rPr>
                <w:rFonts w:ascii="Times New Roman" w:eastAsia="Times New Roman" w:hAnsi="Times New Roman" w:cs="Times New Roman"/>
                <w:sz w:val="12"/>
                <w:szCs w:val="12"/>
                <w:lang w:eastAsia="ru-RU"/>
              </w:rPr>
              <w:t>182</w:t>
            </w:r>
          </w:p>
        </w:tc>
        <w:tc>
          <w:tcPr>
            <w:tcW w:w="1355" w:type="pct"/>
            <w:tcBorders>
              <w:top w:val="nil"/>
              <w:left w:val="nil"/>
              <w:bottom w:val="single" w:sz="4" w:space="0" w:color="auto"/>
              <w:right w:val="single" w:sz="4" w:space="0" w:color="auto"/>
            </w:tcBorders>
            <w:shd w:val="clear" w:color="auto" w:fill="auto"/>
            <w:vAlign w:val="center"/>
            <w:hideMark/>
          </w:tcPr>
          <w:p w:rsidR="000F5482" w:rsidRPr="000F5482" w:rsidRDefault="000F5482" w:rsidP="000F5482">
            <w:pPr>
              <w:spacing w:after="0" w:line="240" w:lineRule="auto"/>
              <w:jc w:val="center"/>
              <w:rPr>
                <w:rFonts w:ascii="Times New Roman" w:eastAsia="Times New Roman" w:hAnsi="Times New Roman" w:cs="Times New Roman"/>
                <w:sz w:val="12"/>
                <w:szCs w:val="12"/>
                <w:lang w:eastAsia="ru-RU"/>
              </w:rPr>
            </w:pPr>
            <w:r w:rsidRPr="000F5482">
              <w:rPr>
                <w:rFonts w:ascii="Times New Roman" w:eastAsia="Times New Roman" w:hAnsi="Times New Roman" w:cs="Times New Roman"/>
                <w:sz w:val="12"/>
                <w:szCs w:val="12"/>
                <w:lang w:eastAsia="ru-RU"/>
              </w:rPr>
              <w:t>1 06 01030 10 2100 110</w:t>
            </w:r>
          </w:p>
        </w:tc>
        <w:tc>
          <w:tcPr>
            <w:tcW w:w="2273" w:type="pct"/>
            <w:tcBorders>
              <w:top w:val="nil"/>
              <w:left w:val="nil"/>
              <w:bottom w:val="single" w:sz="4" w:space="0" w:color="auto"/>
              <w:right w:val="single" w:sz="4" w:space="0" w:color="auto"/>
            </w:tcBorders>
            <w:shd w:val="clear" w:color="auto" w:fill="auto"/>
            <w:vAlign w:val="center"/>
            <w:hideMark/>
          </w:tcPr>
          <w:p w:rsidR="000F5482" w:rsidRPr="000F5482" w:rsidRDefault="000F5482" w:rsidP="000F5482">
            <w:pPr>
              <w:spacing w:after="0" w:line="240" w:lineRule="auto"/>
              <w:jc w:val="center"/>
              <w:rPr>
                <w:rFonts w:ascii="Times New Roman" w:eastAsia="Times New Roman" w:hAnsi="Times New Roman" w:cs="Times New Roman"/>
                <w:sz w:val="12"/>
                <w:szCs w:val="12"/>
                <w:lang w:eastAsia="ru-RU"/>
              </w:rPr>
            </w:pPr>
            <w:r w:rsidRPr="000F5482">
              <w:rPr>
                <w:rFonts w:ascii="Times New Roman" w:eastAsia="Times New Roman" w:hAnsi="Times New Roman" w:cs="Times New Roman"/>
                <w:sz w:val="12"/>
                <w:szCs w:val="12"/>
                <w:lang w:eastAsia="ru-RU"/>
              </w:rPr>
              <w:t>Налог на имущество физических лиц, взимаемый по ставкам, применяемым к объектам налогообложения, расположенным в границах поселений</w:t>
            </w:r>
          </w:p>
        </w:tc>
        <w:tc>
          <w:tcPr>
            <w:tcW w:w="547" w:type="pct"/>
            <w:tcBorders>
              <w:top w:val="nil"/>
              <w:left w:val="nil"/>
              <w:bottom w:val="single" w:sz="4" w:space="0" w:color="auto"/>
              <w:right w:val="single" w:sz="8" w:space="0" w:color="auto"/>
            </w:tcBorders>
            <w:shd w:val="clear" w:color="auto" w:fill="auto"/>
            <w:noWrap/>
            <w:vAlign w:val="center"/>
            <w:hideMark/>
          </w:tcPr>
          <w:p w:rsidR="000F5482" w:rsidRPr="000F5482" w:rsidRDefault="000F5482" w:rsidP="000F5482">
            <w:pPr>
              <w:spacing w:after="0" w:line="240" w:lineRule="auto"/>
              <w:jc w:val="center"/>
              <w:rPr>
                <w:rFonts w:ascii="Times New Roman" w:eastAsia="Times New Roman" w:hAnsi="Times New Roman" w:cs="Times New Roman"/>
                <w:sz w:val="12"/>
                <w:szCs w:val="12"/>
                <w:lang w:eastAsia="ru-RU"/>
              </w:rPr>
            </w:pPr>
            <w:r w:rsidRPr="000F5482">
              <w:rPr>
                <w:rFonts w:ascii="Times New Roman" w:eastAsia="Times New Roman" w:hAnsi="Times New Roman" w:cs="Times New Roman"/>
                <w:sz w:val="12"/>
                <w:szCs w:val="12"/>
                <w:lang w:eastAsia="ru-RU"/>
              </w:rPr>
              <w:t>2</w:t>
            </w:r>
          </w:p>
        </w:tc>
      </w:tr>
      <w:tr w:rsidR="000F5482" w:rsidRPr="000F5482" w:rsidTr="0060584B">
        <w:trPr>
          <w:trHeight w:val="70"/>
        </w:trPr>
        <w:tc>
          <w:tcPr>
            <w:tcW w:w="825" w:type="pct"/>
            <w:tcBorders>
              <w:top w:val="nil"/>
              <w:left w:val="single" w:sz="8" w:space="0" w:color="auto"/>
              <w:bottom w:val="single" w:sz="4" w:space="0" w:color="auto"/>
              <w:right w:val="single" w:sz="4" w:space="0" w:color="auto"/>
            </w:tcBorders>
            <w:shd w:val="clear" w:color="auto" w:fill="auto"/>
            <w:vAlign w:val="center"/>
            <w:hideMark/>
          </w:tcPr>
          <w:p w:rsidR="000F5482" w:rsidRPr="000F5482" w:rsidRDefault="000F5482" w:rsidP="000F5482">
            <w:pPr>
              <w:spacing w:after="0" w:line="240" w:lineRule="auto"/>
              <w:jc w:val="center"/>
              <w:rPr>
                <w:rFonts w:ascii="Times New Roman" w:eastAsia="Times New Roman" w:hAnsi="Times New Roman" w:cs="Times New Roman"/>
                <w:sz w:val="12"/>
                <w:szCs w:val="12"/>
                <w:lang w:eastAsia="ru-RU"/>
              </w:rPr>
            </w:pPr>
            <w:r w:rsidRPr="000F5482">
              <w:rPr>
                <w:rFonts w:ascii="Times New Roman" w:eastAsia="Times New Roman" w:hAnsi="Times New Roman" w:cs="Times New Roman"/>
                <w:sz w:val="12"/>
                <w:szCs w:val="12"/>
                <w:lang w:eastAsia="ru-RU"/>
              </w:rPr>
              <w:t>182</w:t>
            </w:r>
          </w:p>
        </w:tc>
        <w:tc>
          <w:tcPr>
            <w:tcW w:w="1355" w:type="pct"/>
            <w:tcBorders>
              <w:top w:val="nil"/>
              <w:left w:val="nil"/>
              <w:bottom w:val="single" w:sz="4" w:space="0" w:color="auto"/>
              <w:right w:val="single" w:sz="4" w:space="0" w:color="auto"/>
            </w:tcBorders>
            <w:shd w:val="clear" w:color="auto" w:fill="auto"/>
            <w:vAlign w:val="center"/>
            <w:hideMark/>
          </w:tcPr>
          <w:p w:rsidR="000F5482" w:rsidRPr="000F5482" w:rsidRDefault="000F5482" w:rsidP="000F5482">
            <w:pPr>
              <w:spacing w:after="0" w:line="240" w:lineRule="auto"/>
              <w:jc w:val="center"/>
              <w:rPr>
                <w:rFonts w:ascii="Times New Roman" w:eastAsia="Times New Roman" w:hAnsi="Times New Roman" w:cs="Times New Roman"/>
                <w:sz w:val="12"/>
                <w:szCs w:val="12"/>
                <w:lang w:eastAsia="ru-RU"/>
              </w:rPr>
            </w:pPr>
            <w:r w:rsidRPr="000F5482">
              <w:rPr>
                <w:rFonts w:ascii="Times New Roman" w:eastAsia="Times New Roman" w:hAnsi="Times New Roman" w:cs="Times New Roman"/>
                <w:sz w:val="12"/>
                <w:szCs w:val="12"/>
                <w:lang w:eastAsia="ru-RU"/>
              </w:rPr>
              <w:t>1 06 06033 10 1000 110</w:t>
            </w:r>
          </w:p>
        </w:tc>
        <w:tc>
          <w:tcPr>
            <w:tcW w:w="2273" w:type="pct"/>
            <w:tcBorders>
              <w:top w:val="nil"/>
              <w:left w:val="nil"/>
              <w:bottom w:val="single" w:sz="4" w:space="0" w:color="auto"/>
              <w:right w:val="single" w:sz="4" w:space="0" w:color="auto"/>
            </w:tcBorders>
            <w:shd w:val="clear" w:color="auto" w:fill="auto"/>
            <w:vAlign w:val="center"/>
            <w:hideMark/>
          </w:tcPr>
          <w:p w:rsidR="000F5482" w:rsidRPr="000F5482" w:rsidRDefault="000F5482" w:rsidP="000F5482">
            <w:pPr>
              <w:spacing w:after="0" w:line="240" w:lineRule="auto"/>
              <w:jc w:val="center"/>
              <w:rPr>
                <w:rFonts w:ascii="Times New Roman" w:eastAsia="Times New Roman" w:hAnsi="Times New Roman" w:cs="Times New Roman"/>
                <w:sz w:val="12"/>
                <w:szCs w:val="12"/>
                <w:lang w:eastAsia="ru-RU"/>
              </w:rPr>
            </w:pPr>
            <w:r w:rsidRPr="000F5482">
              <w:rPr>
                <w:rFonts w:ascii="Times New Roman" w:eastAsia="Times New Roman" w:hAnsi="Times New Roman" w:cs="Times New Roman"/>
                <w:sz w:val="12"/>
                <w:szCs w:val="12"/>
                <w:lang w:eastAsia="ru-RU"/>
              </w:rPr>
              <w:t>Земельный налог с организаций, обладающих земельными участками, расположенными в границах сельских поселений</w:t>
            </w:r>
          </w:p>
        </w:tc>
        <w:tc>
          <w:tcPr>
            <w:tcW w:w="547" w:type="pct"/>
            <w:tcBorders>
              <w:top w:val="nil"/>
              <w:left w:val="nil"/>
              <w:bottom w:val="single" w:sz="4" w:space="0" w:color="auto"/>
              <w:right w:val="single" w:sz="8" w:space="0" w:color="auto"/>
            </w:tcBorders>
            <w:shd w:val="clear" w:color="auto" w:fill="auto"/>
            <w:noWrap/>
            <w:vAlign w:val="center"/>
            <w:hideMark/>
          </w:tcPr>
          <w:p w:rsidR="000F5482" w:rsidRPr="000F5482" w:rsidRDefault="000F5482" w:rsidP="000F5482">
            <w:pPr>
              <w:spacing w:after="0" w:line="240" w:lineRule="auto"/>
              <w:jc w:val="center"/>
              <w:rPr>
                <w:rFonts w:ascii="Times New Roman" w:eastAsia="Times New Roman" w:hAnsi="Times New Roman" w:cs="Times New Roman"/>
                <w:sz w:val="12"/>
                <w:szCs w:val="12"/>
                <w:lang w:eastAsia="ru-RU"/>
              </w:rPr>
            </w:pPr>
            <w:r w:rsidRPr="000F5482">
              <w:rPr>
                <w:rFonts w:ascii="Times New Roman" w:eastAsia="Times New Roman" w:hAnsi="Times New Roman" w:cs="Times New Roman"/>
                <w:sz w:val="12"/>
                <w:szCs w:val="12"/>
                <w:lang w:eastAsia="ru-RU"/>
              </w:rPr>
              <w:t>1 052</w:t>
            </w:r>
          </w:p>
        </w:tc>
      </w:tr>
      <w:tr w:rsidR="000F5482" w:rsidRPr="000F5482" w:rsidTr="0060584B">
        <w:trPr>
          <w:trHeight w:val="70"/>
        </w:trPr>
        <w:tc>
          <w:tcPr>
            <w:tcW w:w="825" w:type="pct"/>
            <w:tcBorders>
              <w:top w:val="nil"/>
              <w:left w:val="single" w:sz="8" w:space="0" w:color="auto"/>
              <w:bottom w:val="single" w:sz="4" w:space="0" w:color="auto"/>
              <w:right w:val="single" w:sz="4" w:space="0" w:color="auto"/>
            </w:tcBorders>
            <w:shd w:val="clear" w:color="auto" w:fill="auto"/>
            <w:vAlign w:val="center"/>
            <w:hideMark/>
          </w:tcPr>
          <w:p w:rsidR="000F5482" w:rsidRPr="000F5482" w:rsidRDefault="000F5482" w:rsidP="000F5482">
            <w:pPr>
              <w:spacing w:after="0" w:line="240" w:lineRule="auto"/>
              <w:jc w:val="center"/>
              <w:rPr>
                <w:rFonts w:ascii="Times New Roman" w:eastAsia="Times New Roman" w:hAnsi="Times New Roman" w:cs="Times New Roman"/>
                <w:sz w:val="12"/>
                <w:szCs w:val="12"/>
                <w:lang w:eastAsia="ru-RU"/>
              </w:rPr>
            </w:pPr>
            <w:r w:rsidRPr="000F5482">
              <w:rPr>
                <w:rFonts w:ascii="Times New Roman" w:eastAsia="Times New Roman" w:hAnsi="Times New Roman" w:cs="Times New Roman"/>
                <w:sz w:val="12"/>
                <w:szCs w:val="12"/>
                <w:lang w:eastAsia="ru-RU"/>
              </w:rPr>
              <w:t>182</w:t>
            </w:r>
          </w:p>
        </w:tc>
        <w:tc>
          <w:tcPr>
            <w:tcW w:w="1355" w:type="pct"/>
            <w:tcBorders>
              <w:top w:val="nil"/>
              <w:left w:val="nil"/>
              <w:bottom w:val="single" w:sz="4" w:space="0" w:color="auto"/>
              <w:right w:val="single" w:sz="4" w:space="0" w:color="auto"/>
            </w:tcBorders>
            <w:shd w:val="clear" w:color="auto" w:fill="auto"/>
            <w:vAlign w:val="center"/>
            <w:hideMark/>
          </w:tcPr>
          <w:p w:rsidR="000F5482" w:rsidRPr="000F5482" w:rsidRDefault="000F5482" w:rsidP="000F5482">
            <w:pPr>
              <w:spacing w:after="0" w:line="240" w:lineRule="auto"/>
              <w:jc w:val="center"/>
              <w:rPr>
                <w:rFonts w:ascii="Times New Roman" w:eastAsia="Times New Roman" w:hAnsi="Times New Roman" w:cs="Times New Roman"/>
                <w:sz w:val="12"/>
                <w:szCs w:val="12"/>
                <w:lang w:eastAsia="ru-RU"/>
              </w:rPr>
            </w:pPr>
            <w:r w:rsidRPr="000F5482">
              <w:rPr>
                <w:rFonts w:ascii="Times New Roman" w:eastAsia="Times New Roman" w:hAnsi="Times New Roman" w:cs="Times New Roman"/>
                <w:sz w:val="12"/>
                <w:szCs w:val="12"/>
                <w:lang w:eastAsia="ru-RU"/>
              </w:rPr>
              <w:t>1 06 06033 10 2100 110</w:t>
            </w:r>
          </w:p>
        </w:tc>
        <w:tc>
          <w:tcPr>
            <w:tcW w:w="2273" w:type="pct"/>
            <w:tcBorders>
              <w:top w:val="nil"/>
              <w:left w:val="nil"/>
              <w:bottom w:val="single" w:sz="4" w:space="0" w:color="auto"/>
              <w:right w:val="single" w:sz="4" w:space="0" w:color="auto"/>
            </w:tcBorders>
            <w:shd w:val="clear" w:color="auto" w:fill="auto"/>
            <w:vAlign w:val="center"/>
            <w:hideMark/>
          </w:tcPr>
          <w:p w:rsidR="000F5482" w:rsidRPr="000F5482" w:rsidRDefault="000F5482" w:rsidP="000F5482">
            <w:pPr>
              <w:spacing w:after="0" w:line="240" w:lineRule="auto"/>
              <w:jc w:val="center"/>
              <w:rPr>
                <w:rFonts w:ascii="Times New Roman" w:eastAsia="Times New Roman" w:hAnsi="Times New Roman" w:cs="Times New Roman"/>
                <w:sz w:val="12"/>
                <w:szCs w:val="12"/>
                <w:lang w:eastAsia="ru-RU"/>
              </w:rPr>
            </w:pPr>
            <w:r w:rsidRPr="000F5482">
              <w:rPr>
                <w:rFonts w:ascii="Times New Roman" w:eastAsia="Times New Roman" w:hAnsi="Times New Roman" w:cs="Times New Roman"/>
                <w:sz w:val="12"/>
                <w:szCs w:val="12"/>
                <w:lang w:eastAsia="ru-RU"/>
              </w:rPr>
              <w:t>Земельный налог с организаций, обладающих земельными участками, расположенными в границах сельских поселений</w:t>
            </w:r>
          </w:p>
        </w:tc>
        <w:tc>
          <w:tcPr>
            <w:tcW w:w="547" w:type="pct"/>
            <w:tcBorders>
              <w:top w:val="nil"/>
              <w:left w:val="nil"/>
              <w:bottom w:val="single" w:sz="4" w:space="0" w:color="auto"/>
              <w:right w:val="single" w:sz="8" w:space="0" w:color="auto"/>
            </w:tcBorders>
            <w:shd w:val="clear" w:color="auto" w:fill="auto"/>
            <w:noWrap/>
            <w:vAlign w:val="center"/>
            <w:hideMark/>
          </w:tcPr>
          <w:p w:rsidR="000F5482" w:rsidRPr="000F5482" w:rsidRDefault="000F5482" w:rsidP="000F5482">
            <w:pPr>
              <w:spacing w:after="0" w:line="240" w:lineRule="auto"/>
              <w:jc w:val="center"/>
              <w:rPr>
                <w:rFonts w:ascii="Times New Roman" w:eastAsia="Times New Roman" w:hAnsi="Times New Roman" w:cs="Times New Roman"/>
                <w:sz w:val="12"/>
                <w:szCs w:val="12"/>
                <w:lang w:eastAsia="ru-RU"/>
              </w:rPr>
            </w:pPr>
            <w:r w:rsidRPr="000F5482">
              <w:rPr>
                <w:rFonts w:ascii="Times New Roman" w:eastAsia="Times New Roman" w:hAnsi="Times New Roman" w:cs="Times New Roman"/>
                <w:sz w:val="12"/>
                <w:szCs w:val="12"/>
                <w:lang w:eastAsia="ru-RU"/>
              </w:rPr>
              <w:t>11</w:t>
            </w:r>
          </w:p>
        </w:tc>
      </w:tr>
      <w:tr w:rsidR="000F5482" w:rsidRPr="000F5482" w:rsidTr="0060584B">
        <w:trPr>
          <w:trHeight w:val="70"/>
        </w:trPr>
        <w:tc>
          <w:tcPr>
            <w:tcW w:w="825" w:type="pct"/>
            <w:tcBorders>
              <w:top w:val="nil"/>
              <w:left w:val="single" w:sz="8" w:space="0" w:color="auto"/>
              <w:bottom w:val="single" w:sz="4" w:space="0" w:color="auto"/>
              <w:right w:val="single" w:sz="4" w:space="0" w:color="auto"/>
            </w:tcBorders>
            <w:shd w:val="clear" w:color="auto" w:fill="auto"/>
            <w:vAlign w:val="center"/>
            <w:hideMark/>
          </w:tcPr>
          <w:p w:rsidR="000F5482" w:rsidRPr="000F5482" w:rsidRDefault="000F5482" w:rsidP="000F5482">
            <w:pPr>
              <w:spacing w:after="0" w:line="240" w:lineRule="auto"/>
              <w:jc w:val="center"/>
              <w:rPr>
                <w:rFonts w:ascii="Times New Roman" w:eastAsia="Times New Roman" w:hAnsi="Times New Roman" w:cs="Times New Roman"/>
                <w:sz w:val="12"/>
                <w:szCs w:val="12"/>
                <w:lang w:eastAsia="ru-RU"/>
              </w:rPr>
            </w:pPr>
            <w:r w:rsidRPr="000F5482">
              <w:rPr>
                <w:rFonts w:ascii="Times New Roman" w:eastAsia="Times New Roman" w:hAnsi="Times New Roman" w:cs="Times New Roman"/>
                <w:sz w:val="12"/>
                <w:szCs w:val="12"/>
                <w:lang w:eastAsia="ru-RU"/>
              </w:rPr>
              <w:t>182</w:t>
            </w:r>
          </w:p>
        </w:tc>
        <w:tc>
          <w:tcPr>
            <w:tcW w:w="1355" w:type="pct"/>
            <w:tcBorders>
              <w:top w:val="nil"/>
              <w:left w:val="nil"/>
              <w:bottom w:val="single" w:sz="4" w:space="0" w:color="auto"/>
              <w:right w:val="single" w:sz="4" w:space="0" w:color="auto"/>
            </w:tcBorders>
            <w:shd w:val="clear" w:color="auto" w:fill="auto"/>
            <w:vAlign w:val="center"/>
            <w:hideMark/>
          </w:tcPr>
          <w:p w:rsidR="000F5482" w:rsidRPr="000F5482" w:rsidRDefault="000F5482" w:rsidP="000F5482">
            <w:pPr>
              <w:spacing w:after="0" w:line="240" w:lineRule="auto"/>
              <w:jc w:val="center"/>
              <w:rPr>
                <w:rFonts w:ascii="Times New Roman" w:eastAsia="Times New Roman" w:hAnsi="Times New Roman" w:cs="Times New Roman"/>
                <w:sz w:val="12"/>
                <w:szCs w:val="12"/>
                <w:lang w:eastAsia="ru-RU"/>
              </w:rPr>
            </w:pPr>
            <w:r w:rsidRPr="000F5482">
              <w:rPr>
                <w:rFonts w:ascii="Times New Roman" w:eastAsia="Times New Roman" w:hAnsi="Times New Roman" w:cs="Times New Roman"/>
                <w:sz w:val="12"/>
                <w:szCs w:val="12"/>
                <w:lang w:eastAsia="ru-RU"/>
              </w:rPr>
              <w:t>1 06 06043 10 1000 110</w:t>
            </w:r>
          </w:p>
        </w:tc>
        <w:tc>
          <w:tcPr>
            <w:tcW w:w="2273" w:type="pct"/>
            <w:tcBorders>
              <w:top w:val="nil"/>
              <w:left w:val="nil"/>
              <w:bottom w:val="single" w:sz="4" w:space="0" w:color="auto"/>
              <w:right w:val="single" w:sz="4" w:space="0" w:color="auto"/>
            </w:tcBorders>
            <w:shd w:val="clear" w:color="auto" w:fill="auto"/>
            <w:vAlign w:val="center"/>
            <w:hideMark/>
          </w:tcPr>
          <w:p w:rsidR="000F5482" w:rsidRPr="000F5482" w:rsidRDefault="000F5482" w:rsidP="000F5482">
            <w:pPr>
              <w:spacing w:after="0" w:line="240" w:lineRule="auto"/>
              <w:jc w:val="center"/>
              <w:rPr>
                <w:rFonts w:ascii="Times New Roman" w:eastAsia="Times New Roman" w:hAnsi="Times New Roman" w:cs="Times New Roman"/>
                <w:sz w:val="12"/>
                <w:szCs w:val="12"/>
                <w:lang w:eastAsia="ru-RU"/>
              </w:rPr>
            </w:pPr>
            <w:r w:rsidRPr="000F5482">
              <w:rPr>
                <w:rFonts w:ascii="Times New Roman" w:eastAsia="Times New Roman" w:hAnsi="Times New Roman" w:cs="Times New Roman"/>
                <w:sz w:val="12"/>
                <w:szCs w:val="12"/>
                <w:lang w:eastAsia="ru-RU"/>
              </w:rPr>
              <w:t>Земельный налог с физических лиц, обладающих земельными участками, расположенными в границах сельских поселений</w:t>
            </w:r>
          </w:p>
        </w:tc>
        <w:tc>
          <w:tcPr>
            <w:tcW w:w="547" w:type="pct"/>
            <w:tcBorders>
              <w:top w:val="nil"/>
              <w:left w:val="nil"/>
              <w:bottom w:val="single" w:sz="4" w:space="0" w:color="auto"/>
              <w:right w:val="single" w:sz="8" w:space="0" w:color="auto"/>
            </w:tcBorders>
            <w:shd w:val="clear" w:color="auto" w:fill="auto"/>
            <w:noWrap/>
            <w:vAlign w:val="center"/>
            <w:hideMark/>
          </w:tcPr>
          <w:p w:rsidR="000F5482" w:rsidRPr="000F5482" w:rsidRDefault="000F5482" w:rsidP="000F5482">
            <w:pPr>
              <w:spacing w:after="0" w:line="240" w:lineRule="auto"/>
              <w:jc w:val="center"/>
              <w:rPr>
                <w:rFonts w:ascii="Times New Roman" w:eastAsia="Times New Roman" w:hAnsi="Times New Roman" w:cs="Times New Roman"/>
                <w:sz w:val="12"/>
                <w:szCs w:val="12"/>
                <w:lang w:eastAsia="ru-RU"/>
              </w:rPr>
            </w:pPr>
            <w:r w:rsidRPr="000F5482">
              <w:rPr>
                <w:rFonts w:ascii="Times New Roman" w:eastAsia="Times New Roman" w:hAnsi="Times New Roman" w:cs="Times New Roman"/>
                <w:sz w:val="12"/>
                <w:szCs w:val="12"/>
                <w:lang w:eastAsia="ru-RU"/>
              </w:rPr>
              <w:t>172</w:t>
            </w:r>
          </w:p>
        </w:tc>
      </w:tr>
      <w:tr w:rsidR="000F5482" w:rsidRPr="000F5482" w:rsidTr="0060584B">
        <w:trPr>
          <w:trHeight w:val="70"/>
        </w:trPr>
        <w:tc>
          <w:tcPr>
            <w:tcW w:w="825" w:type="pct"/>
            <w:tcBorders>
              <w:top w:val="nil"/>
              <w:left w:val="single" w:sz="8" w:space="0" w:color="auto"/>
              <w:bottom w:val="single" w:sz="4" w:space="0" w:color="auto"/>
              <w:right w:val="single" w:sz="4" w:space="0" w:color="auto"/>
            </w:tcBorders>
            <w:shd w:val="clear" w:color="auto" w:fill="auto"/>
            <w:vAlign w:val="center"/>
            <w:hideMark/>
          </w:tcPr>
          <w:p w:rsidR="000F5482" w:rsidRPr="000F5482" w:rsidRDefault="000F5482" w:rsidP="000F5482">
            <w:pPr>
              <w:spacing w:after="0" w:line="240" w:lineRule="auto"/>
              <w:jc w:val="center"/>
              <w:rPr>
                <w:rFonts w:ascii="Times New Roman" w:eastAsia="Times New Roman" w:hAnsi="Times New Roman" w:cs="Times New Roman"/>
                <w:sz w:val="12"/>
                <w:szCs w:val="12"/>
                <w:lang w:eastAsia="ru-RU"/>
              </w:rPr>
            </w:pPr>
            <w:r w:rsidRPr="000F5482">
              <w:rPr>
                <w:rFonts w:ascii="Times New Roman" w:eastAsia="Times New Roman" w:hAnsi="Times New Roman" w:cs="Times New Roman"/>
                <w:sz w:val="12"/>
                <w:szCs w:val="12"/>
                <w:lang w:eastAsia="ru-RU"/>
              </w:rPr>
              <w:t>182</w:t>
            </w:r>
          </w:p>
        </w:tc>
        <w:tc>
          <w:tcPr>
            <w:tcW w:w="1355" w:type="pct"/>
            <w:tcBorders>
              <w:top w:val="nil"/>
              <w:left w:val="nil"/>
              <w:bottom w:val="single" w:sz="4" w:space="0" w:color="auto"/>
              <w:right w:val="single" w:sz="4" w:space="0" w:color="auto"/>
            </w:tcBorders>
            <w:shd w:val="clear" w:color="auto" w:fill="auto"/>
            <w:vAlign w:val="center"/>
            <w:hideMark/>
          </w:tcPr>
          <w:p w:rsidR="000F5482" w:rsidRPr="000F5482" w:rsidRDefault="000F5482" w:rsidP="000F5482">
            <w:pPr>
              <w:spacing w:after="0" w:line="240" w:lineRule="auto"/>
              <w:jc w:val="center"/>
              <w:rPr>
                <w:rFonts w:ascii="Times New Roman" w:eastAsia="Times New Roman" w:hAnsi="Times New Roman" w:cs="Times New Roman"/>
                <w:sz w:val="12"/>
                <w:szCs w:val="12"/>
                <w:lang w:eastAsia="ru-RU"/>
              </w:rPr>
            </w:pPr>
            <w:r w:rsidRPr="000F5482">
              <w:rPr>
                <w:rFonts w:ascii="Times New Roman" w:eastAsia="Times New Roman" w:hAnsi="Times New Roman" w:cs="Times New Roman"/>
                <w:sz w:val="12"/>
                <w:szCs w:val="12"/>
                <w:lang w:eastAsia="ru-RU"/>
              </w:rPr>
              <w:t>1 06 06043 10 2100 110</w:t>
            </w:r>
          </w:p>
        </w:tc>
        <w:tc>
          <w:tcPr>
            <w:tcW w:w="2273" w:type="pct"/>
            <w:tcBorders>
              <w:top w:val="nil"/>
              <w:left w:val="nil"/>
              <w:bottom w:val="single" w:sz="4" w:space="0" w:color="auto"/>
              <w:right w:val="single" w:sz="4" w:space="0" w:color="auto"/>
            </w:tcBorders>
            <w:shd w:val="clear" w:color="auto" w:fill="auto"/>
            <w:vAlign w:val="center"/>
            <w:hideMark/>
          </w:tcPr>
          <w:p w:rsidR="000F5482" w:rsidRPr="000F5482" w:rsidRDefault="000F5482" w:rsidP="000F5482">
            <w:pPr>
              <w:spacing w:after="0" w:line="240" w:lineRule="auto"/>
              <w:jc w:val="center"/>
              <w:rPr>
                <w:rFonts w:ascii="Times New Roman" w:eastAsia="Times New Roman" w:hAnsi="Times New Roman" w:cs="Times New Roman"/>
                <w:sz w:val="12"/>
                <w:szCs w:val="12"/>
                <w:lang w:eastAsia="ru-RU"/>
              </w:rPr>
            </w:pPr>
            <w:r w:rsidRPr="000F5482">
              <w:rPr>
                <w:rFonts w:ascii="Times New Roman" w:eastAsia="Times New Roman" w:hAnsi="Times New Roman" w:cs="Times New Roman"/>
                <w:sz w:val="12"/>
                <w:szCs w:val="12"/>
                <w:lang w:eastAsia="ru-RU"/>
              </w:rPr>
              <w:t>Земельный налог с физических лиц, обладающих земельными участками, расположенными в границах сельских поселений</w:t>
            </w:r>
          </w:p>
        </w:tc>
        <w:tc>
          <w:tcPr>
            <w:tcW w:w="547" w:type="pct"/>
            <w:tcBorders>
              <w:top w:val="nil"/>
              <w:left w:val="nil"/>
              <w:bottom w:val="single" w:sz="4" w:space="0" w:color="auto"/>
              <w:right w:val="single" w:sz="8" w:space="0" w:color="auto"/>
            </w:tcBorders>
            <w:shd w:val="clear" w:color="auto" w:fill="auto"/>
            <w:noWrap/>
            <w:vAlign w:val="center"/>
            <w:hideMark/>
          </w:tcPr>
          <w:p w:rsidR="000F5482" w:rsidRPr="000F5482" w:rsidRDefault="000F5482" w:rsidP="000F5482">
            <w:pPr>
              <w:spacing w:after="0" w:line="240" w:lineRule="auto"/>
              <w:jc w:val="center"/>
              <w:rPr>
                <w:rFonts w:ascii="Times New Roman" w:eastAsia="Times New Roman" w:hAnsi="Times New Roman" w:cs="Times New Roman"/>
                <w:sz w:val="12"/>
                <w:szCs w:val="12"/>
                <w:lang w:eastAsia="ru-RU"/>
              </w:rPr>
            </w:pPr>
            <w:r w:rsidRPr="000F5482">
              <w:rPr>
                <w:rFonts w:ascii="Times New Roman" w:eastAsia="Times New Roman" w:hAnsi="Times New Roman" w:cs="Times New Roman"/>
                <w:sz w:val="12"/>
                <w:szCs w:val="12"/>
                <w:lang w:eastAsia="ru-RU"/>
              </w:rPr>
              <w:t>3</w:t>
            </w:r>
          </w:p>
        </w:tc>
      </w:tr>
      <w:tr w:rsidR="000F5482" w:rsidRPr="000F5482" w:rsidTr="0060584B">
        <w:trPr>
          <w:trHeight w:val="70"/>
        </w:trPr>
        <w:tc>
          <w:tcPr>
            <w:tcW w:w="825" w:type="pct"/>
            <w:tcBorders>
              <w:top w:val="nil"/>
              <w:left w:val="single" w:sz="8" w:space="0" w:color="auto"/>
              <w:bottom w:val="single" w:sz="4" w:space="0" w:color="auto"/>
              <w:right w:val="single" w:sz="4" w:space="0" w:color="auto"/>
            </w:tcBorders>
            <w:shd w:val="clear" w:color="auto" w:fill="auto"/>
            <w:vAlign w:val="center"/>
            <w:hideMark/>
          </w:tcPr>
          <w:p w:rsidR="000F5482" w:rsidRPr="000F5482" w:rsidRDefault="000F5482" w:rsidP="000F5482">
            <w:pPr>
              <w:spacing w:after="0" w:line="240" w:lineRule="auto"/>
              <w:jc w:val="center"/>
              <w:rPr>
                <w:rFonts w:ascii="Times New Roman" w:eastAsia="Times New Roman" w:hAnsi="Times New Roman" w:cs="Times New Roman"/>
                <w:sz w:val="12"/>
                <w:szCs w:val="12"/>
                <w:lang w:eastAsia="ru-RU"/>
              </w:rPr>
            </w:pPr>
            <w:r w:rsidRPr="000F5482">
              <w:rPr>
                <w:rFonts w:ascii="Times New Roman" w:eastAsia="Times New Roman" w:hAnsi="Times New Roman" w:cs="Times New Roman"/>
                <w:sz w:val="12"/>
                <w:szCs w:val="12"/>
                <w:lang w:eastAsia="ru-RU"/>
              </w:rPr>
              <w:t>182</w:t>
            </w:r>
          </w:p>
        </w:tc>
        <w:tc>
          <w:tcPr>
            <w:tcW w:w="1355" w:type="pct"/>
            <w:tcBorders>
              <w:top w:val="nil"/>
              <w:left w:val="nil"/>
              <w:bottom w:val="single" w:sz="4" w:space="0" w:color="auto"/>
              <w:right w:val="single" w:sz="4" w:space="0" w:color="auto"/>
            </w:tcBorders>
            <w:shd w:val="clear" w:color="auto" w:fill="auto"/>
            <w:vAlign w:val="center"/>
            <w:hideMark/>
          </w:tcPr>
          <w:p w:rsidR="000F5482" w:rsidRPr="000F5482" w:rsidRDefault="000F5482" w:rsidP="000F5482">
            <w:pPr>
              <w:spacing w:after="0" w:line="240" w:lineRule="auto"/>
              <w:jc w:val="center"/>
              <w:rPr>
                <w:rFonts w:ascii="Times New Roman" w:eastAsia="Times New Roman" w:hAnsi="Times New Roman" w:cs="Times New Roman"/>
                <w:sz w:val="12"/>
                <w:szCs w:val="12"/>
                <w:lang w:eastAsia="ru-RU"/>
              </w:rPr>
            </w:pPr>
            <w:r w:rsidRPr="000F5482">
              <w:rPr>
                <w:rFonts w:ascii="Times New Roman" w:eastAsia="Times New Roman" w:hAnsi="Times New Roman" w:cs="Times New Roman"/>
                <w:sz w:val="12"/>
                <w:szCs w:val="12"/>
                <w:lang w:eastAsia="ru-RU"/>
              </w:rPr>
              <w:t>1 16 10123 01 0101 140</w:t>
            </w:r>
          </w:p>
        </w:tc>
        <w:tc>
          <w:tcPr>
            <w:tcW w:w="2273" w:type="pct"/>
            <w:tcBorders>
              <w:top w:val="nil"/>
              <w:left w:val="nil"/>
              <w:bottom w:val="single" w:sz="4" w:space="0" w:color="auto"/>
              <w:right w:val="single" w:sz="4" w:space="0" w:color="auto"/>
            </w:tcBorders>
            <w:shd w:val="clear" w:color="auto" w:fill="auto"/>
            <w:vAlign w:val="center"/>
            <w:hideMark/>
          </w:tcPr>
          <w:p w:rsidR="000F5482" w:rsidRPr="000F5482" w:rsidRDefault="000F5482" w:rsidP="000F5482">
            <w:pPr>
              <w:spacing w:after="0" w:line="240" w:lineRule="auto"/>
              <w:jc w:val="center"/>
              <w:rPr>
                <w:rFonts w:ascii="Times New Roman" w:eastAsia="Times New Roman" w:hAnsi="Times New Roman" w:cs="Times New Roman"/>
                <w:sz w:val="12"/>
                <w:szCs w:val="12"/>
                <w:lang w:eastAsia="ru-RU"/>
              </w:rPr>
            </w:pPr>
            <w:r w:rsidRPr="000F5482">
              <w:rPr>
                <w:rFonts w:ascii="Times New Roman" w:eastAsia="Times New Roman" w:hAnsi="Times New Roman" w:cs="Times New Roman"/>
                <w:sz w:val="12"/>
                <w:szCs w:val="12"/>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c>
          <w:tcPr>
            <w:tcW w:w="547" w:type="pct"/>
            <w:tcBorders>
              <w:top w:val="nil"/>
              <w:left w:val="nil"/>
              <w:bottom w:val="single" w:sz="4" w:space="0" w:color="auto"/>
              <w:right w:val="single" w:sz="8" w:space="0" w:color="auto"/>
            </w:tcBorders>
            <w:shd w:val="clear" w:color="auto" w:fill="auto"/>
            <w:noWrap/>
            <w:vAlign w:val="center"/>
            <w:hideMark/>
          </w:tcPr>
          <w:p w:rsidR="000F5482" w:rsidRPr="000F5482" w:rsidRDefault="000F5482" w:rsidP="000F5482">
            <w:pPr>
              <w:spacing w:after="0" w:line="240" w:lineRule="auto"/>
              <w:jc w:val="center"/>
              <w:rPr>
                <w:rFonts w:ascii="Times New Roman" w:eastAsia="Times New Roman" w:hAnsi="Times New Roman" w:cs="Times New Roman"/>
                <w:sz w:val="12"/>
                <w:szCs w:val="12"/>
                <w:lang w:eastAsia="ru-RU"/>
              </w:rPr>
            </w:pPr>
            <w:r w:rsidRPr="000F5482">
              <w:rPr>
                <w:rFonts w:ascii="Times New Roman" w:eastAsia="Times New Roman" w:hAnsi="Times New Roman" w:cs="Times New Roman"/>
                <w:sz w:val="12"/>
                <w:szCs w:val="12"/>
                <w:lang w:eastAsia="ru-RU"/>
              </w:rPr>
              <w:t>-9</w:t>
            </w:r>
          </w:p>
        </w:tc>
      </w:tr>
      <w:tr w:rsidR="000F5482" w:rsidRPr="000F5482" w:rsidTr="0060584B">
        <w:trPr>
          <w:trHeight w:val="70"/>
        </w:trPr>
        <w:tc>
          <w:tcPr>
            <w:tcW w:w="4453" w:type="pct"/>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0F5482" w:rsidRPr="000F5482" w:rsidRDefault="000F5482" w:rsidP="000F5482">
            <w:pPr>
              <w:spacing w:after="0" w:line="240" w:lineRule="auto"/>
              <w:jc w:val="center"/>
              <w:rPr>
                <w:rFonts w:ascii="Times New Roman" w:eastAsia="Times New Roman" w:hAnsi="Times New Roman" w:cs="Times New Roman"/>
                <w:b/>
                <w:bCs/>
                <w:sz w:val="12"/>
                <w:szCs w:val="12"/>
                <w:lang w:eastAsia="ru-RU"/>
              </w:rPr>
            </w:pPr>
            <w:r w:rsidRPr="000F5482">
              <w:rPr>
                <w:rFonts w:ascii="Times New Roman" w:eastAsia="Times New Roman" w:hAnsi="Times New Roman" w:cs="Times New Roman"/>
                <w:b/>
                <w:bCs/>
                <w:sz w:val="12"/>
                <w:szCs w:val="12"/>
                <w:lang w:eastAsia="ru-RU"/>
              </w:rPr>
              <w:t>431     Администрация сельского поселения Сергиевск муниципального района Сергиевский Самарской области</w:t>
            </w:r>
          </w:p>
        </w:tc>
        <w:tc>
          <w:tcPr>
            <w:tcW w:w="547" w:type="pct"/>
            <w:tcBorders>
              <w:top w:val="nil"/>
              <w:left w:val="single" w:sz="4" w:space="0" w:color="auto"/>
              <w:bottom w:val="single" w:sz="4" w:space="0" w:color="auto"/>
              <w:right w:val="single" w:sz="8" w:space="0" w:color="auto"/>
            </w:tcBorders>
            <w:shd w:val="clear" w:color="auto" w:fill="auto"/>
            <w:noWrap/>
            <w:vAlign w:val="center"/>
            <w:hideMark/>
          </w:tcPr>
          <w:p w:rsidR="000F5482" w:rsidRPr="000F5482" w:rsidRDefault="000F5482" w:rsidP="000F5482">
            <w:pPr>
              <w:spacing w:after="0" w:line="240" w:lineRule="auto"/>
              <w:jc w:val="center"/>
              <w:rPr>
                <w:rFonts w:ascii="Times New Roman" w:eastAsia="Times New Roman" w:hAnsi="Times New Roman" w:cs="Times New Roman"/>
                <w:b/>
                <w:bCs/>
                <w:sz w:val="12"/>
                <w:szCs w:val="12"/>
                <w:lang w:eastAsia="ru-RU"/>
              </w:rPr>
            </w:pPr>
            <w:r w:rsidRPr="000F5482">
              <w:rPr>
                <w:rFonts w:ascii="Times New Roman" w:eastAsia="Times New Roman" w:hAnsi="Times New Roman" w:cs="Times New Roman"/>
                <w:b/>
                <w:bCs/>
                <w:sz w:val="12"/>
                <w:szCs w:val="12"/>
                <w:lang w:eastAsia="ru-RU"/>
              </w:rPr>
              <w:t>1 287</w:t>
            </w:r>
          </w:p>
        </w:tc>
      </w:tr>
      <w:tr w:rsidR="000F5482" w:rsidRPr="000F5482" w:rsidTr="0060584B">
        <w:trPr>
          <w:trHeight w:val="70"/>
        </w:trPr>
        <w:tc>
          <w:tcPr>
            <w:tcW w:w="825" w:type="pct"/>
            <w:tcBorders>
              <w:top w:val="nil"/>
              <w:left w:val="single" w:sz="8" w:space="0" w:color="auto"/>
              <w:bottom w:val="single" w:sz="4" w:space="0" w:color="auto"/>
              <w:right w:val="single" w:sz="4" w:space="0" w:color="auto"/>
            </w:tcBorders>
            <w:shd w:val="clear" w:color="auto" w:fill="auto"/>
            <w:vAlign w:val="center"/>
            <w:hideMark/>
          </w:tcPr>
          <w:p w:rsidR="000F5482" w:rsidRPr="000F5482" w:rsidRDefault="000F5482" w:rsidP="000F5482">
            <w:pPr>
              <w:spacing w:after="0" w:line="240" w:lineRule="auto"/>
              <w:jc w:val="center"/>
              <w:rPr>
                <w:rFonts w:ascii="Times New Roman" w:eastAsia="Times New Roman" w:hAnsi="Times New Roman" w:cs="Times New Roman"/>
                <w:sz w:val="12"/>
                <w:szCs w:val="12"/>
                <w:lang w:eastAsia="ru-RU"/>
              </w:rPr>
            </w:pPr>
            <w:r w:rsidRPr="000F5482">
              <w:rPr>
                <w:rFonts w:ascii="Times New Roman" w:eastAsia="Times New Roman" w:hAnsi="Times New Roman" w:cs="Times New Roman"/>
                <w:sz w:val="12"/>
                <w:szCs w:val="12"/>
                <w:lang w:eastAsia="ru-RU"/>
              </w:rPr>
              <w:t>431</w:t>
            </w:r>
          </w:p>
        </w:tc>
        <w:tc>
          <w:tcPr>
            <w:tcW w:w="1355" w:type="pct"/>
            <w:tcBorders>
              <w:top w:val="nil"/>
              <w:left w:val="nil"/>
              <w:bottom w:val="single" w:sz="4" w:space="0" w:color="auto"/>
              <w:right w:val="single" w:sz="4" w:space="0" w:color="auto"/>
            </w:tcBorders>
            <w:shd w:val="clear" w:color="auto" w:fill="auto"/>
            <w:vAlign w:val="center"/>
            <w:hideMark/>
          </w:tcPr>
          <w:p w:rsidR="000F5482" w:rsidRPr="000F5482" w:rsidRDefault="000F5482" w:rsidP="000F5482">
            <w:pPr>
              <w:spacing w:after="0" w:line="240" w:lineRule="auto"/>
              <w:jc w:val="center"/>
              <w:rPr>
                <w:rFonts w:ascii="Times New Roman" w:eastAsia="Times New Roman" w:hAnsi="Times New Roman" w:cs="Times New Roman"/>
                <w:sz w:val="12"/>
                <w:szCs w:val="12"/>
                <w:lang w:eastAsia="ru-RU"/>
              </w:rPr>
            </w:pPr>
            <w:r w:rsidRPr="000F5482">
              <w:rPr>
                <w:rFonts w:ascii="Times New Roman" w:eastAsia="Times New Roman" w:hAnsi="Times New Roman" w:cs="Times New Roman"/>
                <w:sz w:val="12"/>
                <w:szCs w:val="12"/>
                <w:lang w:eastAsia="ru-RU"/>
              </w:rPr>
              <w:t>2 02 16001 10 0000 150</w:t>
            </w:r>
          </w:p>
        </w:tc>
        <w:tc>
          <w:tcPr>
            <w:tcW w:w="2273" w:type="pct"/>
            <w:tcBorders>
              <w:top w:val="nil"/>
              <w:left w:val="nil"/>
              <w:bottom w:val="single" w:sz="4" w:space="0" w:color="auto"/>
              <w:right w:val="single" w:sz="4" w:space="0" w:color="auto"/>
            </w:tcBorders>
            <w:shd w:val="clear" w:color="auto" w:fill="auto"/>
            <w:vAlign w:val="center"/>
            <w:hideMark/>
          </w:tcPr>
          <w:p w:rsidR="000F5482" w:rsidRPr="000F5482" w:rsidRDefault="000F5482" w:rsidP="000F5482">
            <w:pPr>
              <w:spacing w:after="0" w:line="240" w:lineRule="auto"/>
              <w:jc w:val="center"/>
              <w:rPr>
                <w:rFonts w:ascii="Times New Roman" w:eastAsia="Times New Roman" w:hAnsi="Times New Roman" w:cs="Times New Roman"/>
                <w:sz w:val="12"/>
                <w:szCs w:val="12"/>
                <w:lang w:eastAsia="ru-RU"/>
              </w:rPr>
            </w:pPr>
            <w:r w:rsidRPr="000F5482">
              <w:rPr>
                <w:rFonts w:ascii="Times New Roman" w:eastAsia="Times New Roman" w:hAnsi="Times New Roman" w:cs="Times New Roman"/>
                <w:sz w:val="12"/>
                <w:szCs w:val="12"/>
                <w:lang w:eastAsia="ru-RU"/>
              </w:rPr>
              <w:t>Дотации бюджетам сельских поселений на выравнивание бюджетной обеспеченности из бюджетов муниципальных районов</w:t>
            </w:r>
          </w:p>
        </w:tc>
        <w:tc>
          <w:tcPr>
            <w:tcW w:w="547" w:type="pct"/>
            <w:tcBorders>
              <w:top w:val="nil"/>
              <w:left w:val="nil"/>
              <w:bottom w:val="single" w:sz="4" w:space="0" w:color="auto"/>
              <w:right w:val="single" w:sz="8" w:space="0" w:color="auto"/>
            </w:tcBorders>
            <w:shd w:val="clear" w:color="auto" w:fill="auto"/>
            <w:noWrap/>
            <w:vAlign w:val="center"/>
            <w:hideMark/>
          </w:tcPr>
          <w:p w:rsidR="000F5482" w:rsidRPr="000F5482" w:rsidRDefault="000F5482" w:rsidP="000F5482">
            <w:pPr>
              <w:spacing w:after="0" w:line="240" w:lineRule="auto"/>
              <w:jc w:val="center"/>
              <w:rPr>
                <w:rFonts w:ascii="Times New Roman" w:eastAsia="Times New Roman" w:hAnsi="Times New Roman" w:cs="Times New Roman"/>
                <w:sz w:val="12"/>
                <w:szCs w:val="12"/>
                <w:lang w:eastAsia="ru-RU"/>
              </w:rPr>
            </w:pPr>
            <w:r w:rsidRPr="000F5482">
              <w:rPr>
                <w:rFonts w:ascii="Times New Roman" w:eastAsia="Times New Roman" w:hAnsi="Times New Roman" w:cs="Times New Roman"/>
                <w:sz w:val="12"/>
                <w:szCs w:val="12"/>
                <w:lang w:eastAsia="ru-RU"/>
              </w:rPr>
              <w:t>1 203</w:t>
            </w:r>
          </w:p>
        </w:tc>
      </w:tr>
      <w:tr w:rsidR="000F5482" w:rsidRPr="000F5482" w:rsidTr="0060584B">
        <w:trPr>
          <w:trHeight w:val="70"/>
        </w:trPr>
        <w:tc>
          <w:tcPr>
            <w:tcW w:w="825" w:type="pct"/>
            <w:tcBorders>
              <w:top w:val="nil"/>
              <w:left w:val="single" w:sz="8" w:space="0" w:color="auto"/>
              <w:bottom w:val="single" w:sz="4" w:space="0" w:color="auto"/>
              <w:right w:val="single" w:sz="4" w:space="0" w:color="auto"/>
            </w:tcBorders>
            <w:shd w:val="clear" w:color="auto" w:fill="auto"/>
            <w:vAlign w:val="center"/>
            <w:hideMark/>
          </w:tcPr>
          <w:p w:rsidR="000F5482" w:rsidRPr="000F5482" w:rsidRDefault="000F5482" w:rsidP="000F5482">
            <w:pPr>
              <w:spacing w:after="0" w:line="240" w:lineRule="auto"/>
              <w:jc w:val="center"/>
              <w:rPr>
                <w:rFonts w:ascii="Times New Roman" w:eastAsia="Times New Roman" w:hAnsi="Times New Roman" w:cs="Times New Roman"/>
                <w:sz w:val="12"/>
                <w:szCs w:val="12"/>
                <w:lang w:eastAsia="ru-RU"/>
              </w:rPr>
            </w:pPr>
            <w:r w:rsidRPr="000F5482">
              <w:rPr>
                <w:rFonts w:ascii="Times New Roman" w:eastAsia="Times New Roman" w:hAnsi="Times New Roman" w:cs="Times New Roman"/>
                <w:sz w:val="12"/>
                <w:szCs w:val="12"/>
                <w:lang w:eastAsia="ru-RU"/>
              </w:rPr>
              <w:t>431</w:t>
            </w:r>
          </w:p>
        </w:tc>
        <w:tc>
          <w:tcPr>
            <w:tcW w:w="1355" w:type="pct"/>
            <w:tcBorders>
              <w:top w:val="nil"/>
              <w:left w:val="nil"/>
              <w:bottom w:val="single" w:sz="4" w:space="0" w:color="auto"/>
              <w:right w:val="single" w:sz="4" w:space="0" w:color="auto"/>
            </w:tcBorders>
            <w:shd w:val="clear" w:color="auto" w:fill="auto"/>
            <w:vAlign w:val="center"/>
            <w:hideMark/>
          </w:tcPr>
          <w:p w:rsidR="000F5482" w:rsidRPr="000F5482" w:rsidRDefault="000F5482" w:rsidP="000F5482">
            <w:pPr>
              <w:spacing w:after="0" w:line="240" w:lineRule="auto"/>
              <w:jc w:val="center"/>
              <w:rPr>
                <w:rFonts w:ascii="Times New Roman" w:eastAsia="Times New Roman" w:hAnsi="Times New Roman" w:cs="Times New Roman"/>
                <w:sz w:val="12"/>
                <w:szCs w:val="12"/>
                <w:lang w:eastAsia="ru-RU"/>
              </w:rPr>
            </w:pPr>
            <w:r w:rsidRPr="000F5482">
              <w:rPr>
                <w:rFonts w:ascii="Times New Roman" w:eastAsia="Times New Roman" w:hAnsi="Times New Roman" w:cs="Times New Roman"/>
                <w:sz w:val="12"/>
                <w:szCs w:val="12"/>
                <w:lang w:eastAsia="ru-RU"/>
              </w:rPr>
              <w:t>2 07 05020 10 0000 150</w:t>
            </w:r>
          </w:p>
        </w:tc>
        <w:tc>
          <w:tcPr>
            <w:tcW w:w="2273" w:type="pct"/>
            <w:tcBorders>
              <w:top w:val="nil"/>
              <w:left w:val="nil"/>
              <w:bottom w:val="single" w:sz="4" w:space="0" w:color="auto"/>
              <w:right w:val="single" w:sz="4" w:space="0" w:color="auto"/>
            </w:tcBorders>
            <w:shd w:val="clear" w:color="auto" w:fill="auto"/>
            <w:vAlign w:val="center"/>
            <w:hideMark/>
          </w:tcPr>
          <w:p w:rsidR="000F5482" w:rsidRPr="000F5482" w:rsidRDefault="000F5482" w:rsidP="000F5482">
            <w:pPr>
              <w:spacing w:after="0" w:line="240" w:lineRule="auto"/>
              <w:jc w:val="center"/>
              <w:rPr>
                <w:rFonts w:ascii="Times New Roman" w:eastAsia="Times New Roman" w:hAnsi="Times New Roman" w:cs="Times New Roman"/>
                <w:sz w:val="12"/>
                <w:szCs w:val="12"/>
                <w:lang w:eastAsia="ru-RU"/>
              </w:rPr>
            </w:pPr>
            <w:r w:rsidRPr="000F5482">
              <w:rPr>
                <w:rFonts w:ascii="Times New Roman" w:eastAsia="Times New Roman" w:hAnsi="Times New Roman" w:cs="Times New Roman"/>
                <w:sz w:val="12"/>
                <w:szCs w:val="12"/>
                <w:lang w:eastAsia="ru-RU"/>
              </w:rPr>
              <w:t>Поступления от денежных пожертвований, предоставляемых физическими лицами получателям средств бюджетов сельских поселений</w:t>
            </w:r>
          </w:p>
        </w:tc>
        <w:tc>
          <w:tcPr>
            <w:tcW w:w="547" w:type="pct"/>
            <w:tcBorders>
              <w:top w:val="nil"/>
              <w:left w:val="nil"/>
              <w:bottom w:val="single" w:sz="4" w:space="0" w:color="auto"/>
              <w:right w:val="single" w:sz="8" w:space="0" w:color="auto"/>
            </w:tcBorders>
            <w:shd w:val="clear" w:color="auto" w:fill="auto"/>
            <w:noWrap/>
            <w:vAlign w:val="center"/>
            <w:hideMark/>
          </w:tcPr>
          <w:p w:rsidR="000F5482" w:rsidRPr="000F5482" w:rsidRDefault="000F5482" w:rsidP="000F5482">
            <w:pPr>
              <w:spacing w:after="0" w:line="240" w:lineRule="auto"/>
              <w:jc w:val="center"/>
              <w:rPr>
                <w:rFonts w:ascii="Times New Roman" w:eastAsia="Times New Roman" w:hAnsi="Times New Roman" w:cs="Times New Roman"/>
                <w:sz w:val="12"/>
                <w:szCs w:val="12"/>
                <w:lang w:eastAsia="ru-RU"/>
              </w:rPr>
            </w:pPr>
            <w:r w:rsidRPr="000F5482">
              <w:rPr>
                <w:rFonts w:ascii="Times New Roman" w:eastAsia="Times New Roman" w:hAnsi="Times New Roman" w:cs="Times New Roman"/>
                <w:sz w:val="12"/>
                <w:szCs w:val="12"/>
                <w:lang w:eastAsia="ru-RU"/>
              </w:rPr>
              <w:t>78</w:t>
            </w:r>
          </w:p>
        </w:tc>
      </w:tr>
      <w:tr w:rsidR="000F5482" w:rsidRPr="000F5482" w:rsidTr="0060584B">
        <w:trPr>
          <w:trHeight w:val="70"/>
        </w:trPr>
        <w:tc>
          <w:tcPr>
            <w:tcW w:w="825" w:type="pct"/>
            <w:tcBorders>
              <w:top w:val="nil"/>
              <w:left w:val="single" w:sz="8" w:space="0" w:color="auto"/>
              <w:bottom w:val="single" w:sz="4" w:space="0" w:color="auto"/>
              <w:right w:val="single" w:sz="4" w:space="0" w:color="auto"/>
            </w:tcBorders>
            <w:shd w:val="clear" w:color="auto" w:fill="auto"/>
            <w:vAlign w:val="center"/>
            <w:hideMark/>
          </w:tcPr>
          <w:p w:rsidR="000F5482" w:rsidRPr="000F5482" w:rsidRDefault="000F5482" w:rsidP="000F5482">
            <w:pPr>
              <w:spacing w:after="0" w:line="240" w:lineRule="auto"/>
              <w:jc w:val="center"/>
              <w:rPr>
                <w:rFonts w:ascii="Times New Roman" w:eastAsia="Times New Roman" w:hAnsi="Times New Roman" w:cs="Times New Roman"/>
                <w:sz w:val="12"/>
                <w:szCs w:val="12"/>
                <w:lang w:eastAsia="ru-RU"/>
              </w:rPr>
            </w:pPr>
            <w:r w:rsidRPr="000F5482">
              <w:rPr>
                <w:rFonts w:ascii="Times New Roman" w:eastAsia="Times New Roman" w:hAnsi="Times New Roman" w:cs="Times New Roman"/>
                <w:sz w:val="12"/>
                <w:szCs w:val="12"/>
                <w:lang w:eastAsia="ru-RU"/>
              </w:rPr>
              <w:t>431</w:t>
            </w:r>
          </w:p>
        </w:tc>
        <w:tc>
          <w:tcPr>
            <w:tcW w:w="1355" w:type="pct"/>
            <w:tcBorders>
              <w:top w:val="nil"/>
              <w:left w:val="nil"/>
              <w:bottom w:val="single" w:sz="4" w:space="0" w:color="auto"/>
              <w:right w:val="single" w:sz="4" w:space="0" w:color="auto"/>
            </w:tcBorders>
            <w:shd w:val="clear" w:color="auto" w:fill="auto"/>
            <w:vAlign w:val="center"/>
            <w:hideMark/>
          </w:tcPr>
          <w:p w:rsidR="000F5482" w:rsidRPr="000F5482" w:rsidRDefault="000F5482" w:rsidP="000F5482">
            <w:pPr>
              <w:spacing w:after="0" w:line="240" w:lineRule="auto"/>
              <w:jc w:val="center"/>
              <w:rPr>
                <w:rFonts w:ascii="Times New Roman" w:eastAsia="Times New Roman" w:hAnsi="Times New Roman" w:cs="Times New Roman"/>
                <w:sz w:val="12"/>
                <w:szCs w:val="12"/>
                <w:lang w:eastAsia="ru-RU"/>
              </w:rPr>
            </w:pPr>
            <w:r w:rsidRPr="000F5482">
              <w:rPr>
                <w:rFonts w:ascii="Times New Roman" w:eastAsia="Times New Roman" w:hAnsi="Times New Roman" w:cs="Times New Roman"/>
                <w:sz w:val="12"/>
                <w:szCs w:val="12"/>
                <w:lang w:eastAsia="ru-RU"/>
              </w:rPr>
              <w:t>2 07 05030 10 0000 150</w:t>
            </w:r>
          </w:p>
        </w:tc>
        <w:tc>
          <w:tcPr>
            <w:tcW w:w="2273" w:type="pct"/>
            <w:tcBorders>
              <w:top w:val="nil"/>
              <w:left w:val="nil"/>
              <w:bottom w:val="single" w:sz="4" w:space="0" w:color="auto"/>
              <w:right w:val="single" w:sz="4" w:space="0" w:color="auto"/>
            </w:tcBorders>
            <w:shd w:val="clear" w:color="auto" w:fill="auto"/>
            <w:vAlign w:val="center"/>
            <w:hideMark/>
          </w:tcPr>
          <w:p w:rsidR="000F5482" w:rsidRPr="000F5482" w:rsidRDefault="000F5482" w:rsidP="000F5482">
            <w:pPr>
              <w:spacing w:after="0" w:line="240" w:lineRule="auto"/>
              <w:jc w:val="center"/>
              <w:rPr>
                <w:rFonts w:ascii="Times New Roman" w:eastAsia="Times New Roman" w:hAnsi="Times New Roman" w:cs="Times New Roman"/>
                <w:sz w:val="12"/>
                <w:szCs w:val="12"/>
                <w:lang w:eastAsia="ru-RU"/>
              </w:rPr>
            </w:pPr>
            <w:r w:rsidRPr="000F5482">
              <w:rPr>
                <w:rFonts w:ascii="Times New Roman" w:eastAsia="Times New Roman" w:hAnsi="Times New Roman" w:cs="Times New Roman"/>
                <w:sz w:val="12"/>
                <w:szCs w:val="12"/>
                <w:lang w:eastAsia="ru-RU"/>
              </w:rPr>
              <w:t>Прочие безвозмездные поступления в бюджеты сельских поселений</w:t>
            </w:r>
          </w:p>
        </w:tc>
        <w:tc>
          <w:tcPr>
            <w:tcW w:w="547" w:type="pct"/>
            <w:tcBorders>
              <w:top w:val="nil"/>
              <w:left w:val="nil"/>
              <w:bottom w:val="single" w:sz="4" w:space="0" w:color="auto"/>
              <w:right w:val="single" w:sz="8" w:space="0" w:color="auto"/>
            </w:tcBorders>
            <w:shd w:val="clear" w:color="auto" w:fill="auto"/>
            <w:noWrap/>
            <w:vAlign w:val="center"/>
            <w:hideMark/>
          </w:tcPr>
          <w:p w:rsidR="000F5482" w:rsidRPr="000F5482" w:rsidRDefault="000F5482" w:rsidP="000F5482">
            <w:pPr>
              <w:spacing w:after="0" w:line="240" w:lineRule="auto"/>
              <w:jc w:val="center"/>
              <w:rPr>
                <w:rFonts w:ascii="Times New Roman" w:eastAsia="Times New Roman" w:hAnsi="Times New Roman" w:cs="Times New Roman"/>
                <w:sz w:val="12"/>
                <w:szCs w:val="12"/>
                <w:lang w:eastAsia="ru-RU"/>
              </w:rPr>
            </w:pPr>
            <w:r w:rsidRPr="000F5482">
              <w:rPr>
                <w:rFonts w:ascii="Times New Roman" w:eastAsia="Times New Roman" w:hAnsi="Times New Roman" w:cs="Times New Roman"/>
                <w:sz w:val="12"/>
                <w:szCs w:val="12"/>
                <w:lang w:eastAsia="ru-RU"/>
              </w:rPr>
              <w:t>6</w:t>
            </w:r>
          </w:p>
        </w:tc>
      </w:tr>
      <w:tr w:rsidR="000F5482" w:rsidRPr="000F5482" w:rsidTr="0060584B">
        <w:trPr>
          <w:trHeight w:val="70"/>
        </w:trPr>
        <w:tc>
          <w:tcPr>
            <w:tcW w:w="4453" w:type="pct"/>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0F5482" w:rsidRPr="000F5482" w:rsidRDefault="000F5482" w:rsidP="000F5482">
            <w:pPr>
              <w:spacing w:after="0" w:line="240" w:lineRule="auto"/>
              <w:jc w:val="center"/>
              <w:rPr>
                <w:rFonts w:ascii="Times New Roman" w:eastAsia="Times New Roman" w:hAnsi="Times New Roman" w:cs="Times New Roman"/>
                <w:b/>
                <w:bCs/>
                <w:sz w:val="12"/>
                <w:szCs w:val="12"/>
                <w:lang w:eastAsia="ru-RU"/>
              </w:rPr>
            </w:pPr>
            <w:r w:rsidRPr="000F5482">
              <w:rPr>
                <w:rFonts w:ascii="Times New Roman" w:eastAsia="Times New Roman" w:hAnsi="Times New Roman" w:cs="Times New Roman"/>
                <w:b/>
                <w:bCs/>
                <w:sz w:val="12"/>
                <w:szCs w:val="12"/>
                <w:lang w:eastAsia="ru-RU"/>
              </w:rPr>
              <w:t>608     Комитет по управлению муниципальным имуществом муниципального района Сергиевский Самарской области</w:t>
            </w:r>
          </w:p>
        </w:tc>
        <w:tc>
          <w:tcPr>
            <w:tcW w:w="547" w:type="pct"/>
            <w:tcBorders>
              <w:top w:val="nil"/>
              <w:left w:val="single" w:sz="4" w:space="0" w:color="auto"/>
              <w:bottom w:val="single" w:sz="4" w:space="0" w:color="auto"/>
              <w:right w:val="single" w:sz="8" w:space="0" w:color="auto"/>
            </w:tcBorders>
            <w:shd w:val="clear" w:color="auto" w:fill="auto"/>
            <w:noWrap/>
            <w:vAlign w:val="center"/>
            <w:hideMark/>
          </w:tcPr>
          <w:p w:rsidR="000F5482" w:rsidRPr="000F5482" w:rsidRDefault="000F5482" w:rsidP="000F5482">
            <w:pPr>
              <w:spacing w:after="0" w:line="240" w:lineRule="auto"/>
              <w:jc w:val="center"/>
              <w:rPr>
                <w:rFonts w:ascii="Times New Roman" w:eastAsia="Times New Roman" w:hAnsi="Times New Roman" w:cs="Times New Roman"/>
                <w:b/>
                <w:bCs/>
                <w:sz w:val="12"/>
                <w:szCs w:val="12"/>
                <w:lang w:eastAsia="ru-RU"/>
              </w:rPr>
            </w:pPr>
            <w:r w:rsidRPr="000F5482">
              <w:rPr>
                <w:rFonts w:ascii="Times New Roman" w:eastAsia="Times New Roman" w:hAnsi="Times New Roman" w:cs="Times New Roman"/>
                <w:b/>
                <w:bCs/>
                <w:sz w:val="12"/>
                <w:szCs w:val="12"/>
                <w:lang w:eastAsia="ru-RU"/>
              </w:rPr>
              <w:t>102</w:t>
            </w:r>
          </w:p>
        </w:tc>
      </w:tr>
      <w:tr w:rsidR="000F5482" w:rsidRPr="000F5482" w:rsidTr="0060584B">
        <w:trPr>
          <w:trHeight w:val="70"/>
        </w:trPr>
        <w:tc>
          <w:tcPr>
            <w:tcW w:w="825" w:type="pct"/>
            <w:tcBorders>
              <w:top w:val="nil"/>
              <w:left w:val="single" w:sz="8" w:space="0" w:color="auto"/>
              <w:bottom w:val="single" w:sz="4" w:space="0" w:color="auto"/>
              <w:right w:val="single" w:sz="4" w:space="0" w:color="auto"/>
            </w:tcBorders>
            <w:shd w:val="clear" w:color="auto" w:fill="auto"/>
            <w:vAlign w:val="center"/>
            <w:hideMark/>
          </w:tcPr>
          <w:p w:rsidR="000F5482" w:rsidRPr="000F5482" w:rsidRDefault="000F5482" w:rsidP="000F5482">
            <w:pPr>
              <w:spacing w:after="0" w:line="240" w:lineRule="auto"/>
              <w:jc w:val="center"/>
              <w:rPr>
                <w:rFonts w:ascii="Times New Roman" w:eastAsia="Times New Roman" w:hAnsi="Times New Roman" w:cs="Times New Roman"/>
                <w:sz w:val="12"/>
                <w:szCs w:val="12"/>
                <w:lang w:eastAsia="ru-RU"/>
              </w:rPr>
            </w:pPr>
            <w:r w:rsidRPr="000F5482">
              <w:rPr>
                <w:rFonts w:ascii="Times New Roman" w:eastAsia="Times New Roman" w:hAnsi="Times New Roman" w:cs="Times New Roman"/>
                <w:sz w:val="12"/>
                <w:szCs w:val="12"/>
                <w:lang w:eastAsia="ru-RU"/>
              </w:rPr>
              <w:t>608</w:t>
            </w:r>
          </w:p>
        </w:tc>
        <w:tc>
          <w:tcPr>
            <w:tcW w:w="1355" w:type="pct"/>
            <w:tcBorders>
              <w:top w:val="nil"/>
              <w:left w:val="nil"/>
              <w:bottom w:val="single" w:sz="4" w:space="0" w:color="auto"/>
              <w:right w:val="single" w:sz="4" w:space="0" w:color="auto"/>
            </w:tcBorders>
            <w:shd w:val="clear" w:color="auto" w:fill="auto"/>
            <w:vAlign w:val="center"/>
            <w:hideMark/>
          </w:tcPr>
          <w:p w:rsidR="000F5482" w:rsidRPr="000F5482" w:rsidRDefault="000F5482" w:rsidP="000F5482">
            <w:pPr>
              <w:spacing w:after="0" w:line="240" w:lineRule="auto"/>
              <w:jc w:val="center"/>
              <w:rPr>
                <w:rFonts w:ascii="Times New Roman" w:eastAsia="Times New Roman" w:hAnsi="Times New Roman" w:cs="Times New Roman"/>
                <w:sz w:val="12"/>
                <w:szCs w:val="12"/>
                <w:lang w:eastAsia="ru-RU"/>
              </w:rPr>
            </w:pPr>
            <w:r w:rsidRPr="000F5482">
              <w:rPr>
                <w:rFonts w:ascii="Times New Roman" w:eastAsia="Times New Roman" w:hAnsi="Times New Roman" w:cs="Times New Roman"/>
                <w:sz w:val="12"/>
                <w:szCs w:val="12"/>
                <w:lang w:eastAsia="ru-RU"/>
              </w:rPr>
              <w:t>1 11 05025 10 0000 120</w:t>
            </w:r>
          </w:p>
        </w:tc>
        <w:tc>
          <w:tcPr>
            <w:tcW w:w="2273" w:type="pct"/>
            <w:tcBorders>
              <w:top w:val="nil"/>
              <w:left w:val="nil"/>
              <w:bottom w:val="single" w:sz="4" w:space="0" w:color="auto"/>
              <w:right w:val="single" w:sz="4" w:space="0" w:color="auto"/>
            </w:tcBorders>
            <w:shd w:val="clear" w:color="auto" w:fill="auto"/>
            <w:vAlign w:val="center"/>
            <w:hideMark/>
          </w:tcPr>
          <w:p w:rsidR="000F5482" w:rsidRPr="000F5482" w:rsidRDefault="000F5482" w:rsidP="000F5482">
            <w:pPr>
              <w:spacing w:after="0" w:line="240" w:lineRule="auto"/>
              <w:jc w:val="center"/>
              <w:rPr>
                <w:rFonts w:ascii="Times New Roman" w:eastAsia="Times New Roman" w:hAnsi="Times New Roman" w:cs="Times New Roman"/>
                <w:sz w:val="12"/>
                <w:szCs w:val="12"/>
                <w:lang w:eastAsia="ru-RU"/>
              </w:rPr>
            </w:pPr>
            <w:r w:rsidRPr="000F5482">
              <w:rPr>
                <w:rFonts w:ascii="Times New Roman" w:eastAsia="Times New Roman" w:hAnsi="Times New Roman" w:cs="Times New Roman"/>
                <w:sz w:val="12"/>
                <w:szCs w:val="12"/>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c>
          <w:tcPr>
            <w:tcW w:w="547" w:type="pct"/>
            <w:tcBorders>
              <w:top w:val="nil"/>
              <w:left w:val="nil"/>
              <w:bottom w:val="single" w:sz="4" w:space="0" w:color="auto"/>
              <w:right w:val="single" w:sz="8" w:space="0" w:color="auto"/>
            </w:tcBorders>
            <w:shd w:val="clear" w:color="auto" w:fill="auto"/>
            <w:noWrap/>
            <w:vAlign w:val="center"/>
            <w:hideMark/>
          </w:tcPr>
          <w:p w:rsidR="000F5482" w:rsidRPr="000F5482" w:rsidRDefault="000F5482" w:rsidP="000F5482">
            <w:pPr>
              <w:spacing w:after="0" w:line="240" w:lineRule="auto"/>
              <w:jc w:val="center"/>
              <w:rPr>
                <w:rFonts w:ascii="Times New Roman" w:eastAsia="Times New Roman" w:hAnsi="Times New Roman" w:cs="Times New Roman"/>
                <w:sz w:val="12"/>
                <w:szCs w:val="12"/>
                <w:lang w:eastAsia="ru-RU"/>
              </w:rPr>
            </w:pPr>
            <w:r w:rsidRPr="000F5482">
              <w:rPr>
                <w:rFonts w:ascii="Times New Roman" w:eastAsia="Times New Roman" w:hAnsi="Times New Roman" w:cs="Times New Roman"/>
                <w:sz w:val="12"/>
                <w:szCs w:val="12"/>
                <w:lang w:eastAsia="ru-RU"/>
              </w:rPr>
              <w:t>45</w:t>
            </w:r>
          </w:p>
        </w:tc>
      </w:tr>
      <w:tr w:rsidR="000F5482" w:rsidRPr="000F5482" w:rsidTr="0060584B">
        <w:trPr>
          <w:trHeight w:val="70"/>
        </w:trPr>
        <w:tc>
          <w:tcPr>
            <w:tcW w:w="825" w:type="pct"/>
            <w:tcBorders>
              <w:top w:val="nil"/>
              <w:left w:val="single" w:sz="8" w:space="0" w:color="auto"/>
              <w:bottom w:val="single" w:sz="8" w:space="0" w:color="auto"/>
              <w:right w:val="single" w:sz="4" w:space="0" w:color="auto"/>
            </w:tcBorders>
            <w:shd w:val="clear" w:color="auto" w:fill="auto"/>
            <w:vAlign w:val="center"/>
            <w:hideMark/>
          </w:tcPr>
          <w:p w:rsidR="000F5482" w:rsidRPr="000F5482" w:rsidRDefault="000F5482" w:rsidP="000F5482">
            <w:pPr>
              <w:spacing w:after="0" w:line="240" w:lineRule="auto"/>
              <w:jc w:val="center"/>
              <w:rPr>
                <w:rFonts w:ascii="Times New Roman" w:eastAsia="Times New Roman" w:hAnsi="Times New Roman" w:cs="Times New Roman"/>
                <w:sz w:val="12"/>
                <w:szCs w:val="12"/>
                <w:lang w:eastAsia="ru-RU"/>
              </w:rPr>
            </w:pPr>
            <w:r w:rsidRPr="000F5482">
              <w:rPr>
                <w:rFonts w:ascii="Times New Roman" w:eastAsia="Times New Roman" w:hAnsi="Times New Roman" w:cs="Times New Roman"/>
                <w:sz w:val="12"/>
                <w:szCs w:val="12"/>
                <w:lang w:eastAsia="ru-RU"/>
              </w:rPr>
              <w:t>608</w:t>
            </w:r>
          </w:p>
        </w:tc>
        <w:tc>
          <w:tcPr>
            <w:tcW w:w="1355" w:type="pct"/>
            <w:tcBorders>
              <w:top w:val="nil"/>
              <w:left w:val="nil"/>
              <w:bottom w:val="single" w:sz="8" w:space="0" w:color="auto"/>
              <w:right w:val="single" w:sz="4" w:space="0" w:color="auto"/>
            </w:tcBorders>
            <w:shd w:val="clear" w:color="auto" w:fill="auto"/>
            <w:vAlign w:val="center"/>
            <w:hideMark/>
          </w:tcPr>
          <w:p w:rsidR="000F5482" w:rsidRPr="000F5482" w:rsidRDefault="000F5482" w:rsidP="000F5482">
            <w:pPr>
              <w:spacing w:after="0" w:line="240" w:lineRule="auto"/>
              <w:jc w:val="center"/>
              <w:rPr>
                <w:rFonts w:ascii="Times New Roman" w:eastAsia="Times New Roman" w:hAnsi="Times New Roman" w:cs="Times New Roman"/>
                <w:sz w:val="12"/>
                <w:szCs w:val="12"/>
                <w:lang w:eastAsia="ru-RU"/>
              </w:rPr>
            </w:pPr>
            <w:r w:rsidRPr="000F5482">
              <w:rPr>
                <w:rFonts w:ascii="Times New Roman" w:eastAsia="Times New Roman" w:hAnsi="Times New Roman" w:cs="Times New Roman"/>
                <w:sz w:val="12"/>
                <w:szCs w:val="12"/>
                <w:lang w:eastAsia="ru-RU"/>
              </w:rPr>
              <w:t>1 11 09045 10 0003 120</w:t>
            </w:r>
          </w:p>
        </w:tc>
        <w:tc>
          <w:tcPr>
            <w:tcW w:w="2273" w:type="pct"/>
            <w:tcBorders>
              <w:top w:val="nil"/>
              <w:left w:val="nil"/>
              <w:bottom w:val="single" w:sz="8" w:space="0" w:color="auto"/>
              <w:right w:val="single" w:sz="4" w:space="0" w:color="auto"/>
            </w:tcBorders>
            <w:shd w:val="clear" w:color="auto" w:fill="auto"/>
            <w:vAlign w:val="center"/>
            <w:hideMark/>
          </w:tcPr>
          <w:p w:rsidR="000F5482" w:rsidRPr="000F5482" w:rsidRDefault="000F5482" w:rsidP="000F5482">
            <w:pPr>
              <w:spacing w:after="0" w:line="240" w:lineRule="auto"/>
              <w:jc w:val="center"/>
              <w:rPr>
                <w:rFonts w:ascii="Times New Roman" w:eastAsia="Times New Roman" w:hAnsi="Times New Roman" w:cs="Times New Roman"/>
                <w:sz w:val="12"/>
                <w:szCs w:val="12"/>
                <w:lang w:eastAsia="ru-RU"/>
              </w:rPr>
            </w:pPr>
            <w:r w:rsidRPr="000F5482">
              <w:rPr>
                <w:rFonts w:ascii="Times New Roman" w:eastAsia="Times New Roman" w:hAnsi="Times New Roman" w:cs="Times New Roman"/>
                <w:sz w:val="12"/>
                <w:szCs w:val="12"/>
                <w:lang w:eastAsia="ru-RU"/>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547" w:type="pct"/>
            <w:tcBorders>
              <w:top w:val="nil"/>
              <w:left w:val="nil"/>
              <w:bottom w:val="single" w:sz="8" w:space="0" w:color="auto"/>
              <w:right w:val="single" w:sz="8" w:space="0" w:color="auto"/>
            </w:tcBorders>
            <w:shd w:val="clear" w:color="auto" w:fill="auto"/>
            <w:noWrap/>
            <w:vAlign w:val="center"/>
            <w:hideMark/>
          </w:tcPr>
          <w:p w:rsidR="000F5482" w:rsidRPr="000F5482" w:rsidRDefault="000F5482" w:rsidP="000F5482">
            <w:pPr>
              <w:spacing w:after="0" w:line="240" w:lineRule="auto"/>
              <w:jc w:val="center"/>
              <w:rPr>
                <w:rFonts w:ascii="Times New Roman" w:eastAsia="Times New Roman" w:hAnsi="Times New Roman" w:cs="Times New Roman"/>
                <w:sz w:val="12"/>
                <w:szCs w:val="12"/>
                <w:lang w:eastAsia="ru-RU"/>
              </w:rPr>
            </w:pPr>
            <w:r w:rsidRPr="000F5482">
              <w:rPr>
                <w:rFonts w:ascii="Times New Roman" w:eastAsia="Times New Roman" w:hAnsi="Times New Roman" w:cs="Times New Roman"/>
                <w:sz w:val="12"/>
                <w:szCs w:val="12"/>
                <w:lang w:eastAsia="ru-RU"/>
              </w:rPr>
              <w:t>57</w:t>
            </w:r>
          </w:p>
        </w:tc>
      </w:tr>
      <w:tr w:rsidR="000F5482" w:rsidRPr="000F5482" w:rsidTr="0060584B">
        <w:trPr>
          <w:trHeight w:val="60"/>
        </w:trPr>
        <w:tc>
          <w:tcPr>
            <w:tcW w:w="825" w:type="pct"/>
            <w:tcBorders>
              <w:top w:val="nil"/>
              <w:left w:val="single" w:sz="8" w:space="0" w:color="auto"/>
              <w:bottom w:val="single" w:sz="8" w:space="0" w:color="auto"/>
              <w:right w:val="nil"/>
            </w:tcBorders>
            <w:shd w:val="clear" w:color="auto" w:fill="auto"/>
            <w:noWrap/>
            <w:vAlign w:val="center"/>
            <w:hideMark/>
          </w:tcPr>
          <w:p w:rsidR="000F5482" w:rsidRPr="000F5482" w:rsidRDefault="000F5482" w:rsidP="000F5482">
            <w:pPr>
              <w:spacing w:after="0" w:line="240" w:lineRule="auto"/>
              <w:jc w:val="center"/>
              <w:rPr>
                <w:rFonts w:ascii="Times New Roman" w:eastAsia="Times New Roman" w:hAnsi="Times New Roman" w:cs="Times New Roman"/>
                <w:b/>
                <w:bCs/>
                <w:sz w:val="12"/>
                <w:szCs w:val="12"/>
                <w:lang w:eastAsia="ru-RU"/>
              </w:rPr>
            </w:pPr>
            <w:r w:rsidRPr="000F5482">
              <w:rPr>
                <w:rFonts w:ascii="Times New Roman" w:eastAsia="Times New Roman" w:hAnsi="Times New Roman" w:cs="Times New Roman"/>
                <w:b/>
                <w:bCs/>
                <w:sz w:val="12"/>
                <w:szCs w:val="12"/>
                <w:lang w:eastAsia="ru-RU"/>
              </w:rPr>
              <w:t>ВСЕГО ДОХОДОВ</w:t>
            </w:r>
          </w:p>
        </w:tc>
        <w:tc>
          <w:tcPr>
            <w:tcW w:w="1355" w:type="pct"/>
            <w:tcBorders>
              <w:top w:val="nil"/>
              <w:left w:val="nil"/>
              <w:bottom w:val="single" w:sz="8" w:space="0" w:color="auto"/>
              <w:right w:val="nil"/>
            </w:tcBorders>
            <w:shd w:val="clear" w:color="auto" w:fill="auto"/>
            <w:noWrap/>
            <w:vAlign w:val="center"/>
            <w:hideMark/>
          </w:tcPr>
          <w:p w:rsidR="000F5482" w:rsidRPr="000F5482" w:rsidRDefault="000F5482" w:rsidP="000F5482">
            <w:pPr>
              <w:spacing w:after="0" w:line="240" w:lineRule="auto"/>
              <w:jc w:val="center"/>
              <w:rPr>
                <w:rFonts w:ascii="Times New Roman" w:eastAsia="Times New Roman" w:hAnsi="Times New Roman" w:cs="Times New Roman"/>
                <w:b/>
                <w:bCs/>
                <w:sz w:val="12"/>
                <w:szCs w:val="12"/>
                <w:lang w:eastAsia="ru-RU"/>
              </w:rPr>
            </w:pPr>
          </w:p>
        </w:tc>
        <w:tc>
          <w:tcPr>
            <w:tcW w:w="2273" w:type="pct"/>
            <w:tcBorders>
              <w:top w:val="nil"/>
              <w:left w:val="nil"/>
              <w:bottom w:val="single" w:sz="8" w:space="0" w:color="auto"/>
              <w:right w:val="nil"/>
            </w:tcBorders>
            <w:shd w:val="clear" w:color="auto" w:fill="auto"/>
            <w:noWrap/>
            <w:vAlign w:val="center"/>
            <w:hideMark/>
          </w:tcPr>
          <w:p w:rsidR="000F5482" w:rsidRPr="000F5482" w:rsidRDefault="000F5482" w:rsidP="000F5482">
            <w:pPr>
              <w:spacing w:after="0" w:line="240" w:lineRule="auto"/>
              <w:jc w:val="center"/>
              <w:rPr>
                <w:rFonts w:ascii="Times New Roman" w:eastAsia="Times New Roman" w:hAnsi="Times New Roman" w:cs="Times New Roman"/>
                <w:b/>
                <w:bCs/>
                <w:sz w:val="12"/>
                <w:szCs w:val="12"/>
                <w:lang w:eastAsia="ru-RU"/>
              </w:rPr>
            </w:pPr>
          </w:p>
        </w:tc>
        <w:tc>
          <w:tcPr>
            <w:tcW w:w="547" w:type="pct"/>
            <w:tcBorders>
              <w:top w:val="nil"/>
              <w:left w:val="single" w:sz="4" w:space="0" w:color="auto"/>
              <w:bottom w:val="single" w:sz="8" w:space="0" w:color="auto"/>
              <w:right w:val="single" w:sz="8" w:space="0" w:color="auto"/>
            </w:tcBorders>
            <w:shd w:val="clear" w:color="auto" w:fill="auto"/>
            <w:noWrap/>
            <w:vAlign w:val="center"/>
            <w:hideMark/>
          </w:tcPr>
          <w:p w:rsidR="000F5482" w:rsidRPr="000F5482" w:rsidRDefault="000F5482" w:rsidP="000F5482">
            <w:pPr>
              <w:spacing w:after="0" w:line="240" w:lineRule="auto"/>
              <w:jc w:val="center"/>
              <w:rPr>
                <w:rFonts w:ascii="Times New Roman" w:eastAsia="Times New Roman" w:hAnsi="Times New Roman" w:cs="Times New Roman"/>
                <w:b/>
                <w:bCs/>
                <w:sz w:val="12"/>
                <w:szCs w:val="12"/>
                <w:lang w:eastAsia="ru-RU"/>
              </w:rPr>
            </w:pPr>
            <w:r w:rsidRPr="000F5482">
              <w:rPr>
                <w:rFonts w:ascii="Times New Roman" w:eastAsia="Times New Roman" w:hAnsi="Times New Roman" w:cs="Times New Roman"/>
                <w:b/>
                <w:bCs/>
                <w:sz w:val="12"/>
                <w:szCs w:val="12"/>
                <w:lang w:eastAsia="ru-RU"/>
              </w:rPr>
              <w:t>9 136</w:t>
            </w:r>
          </w:p>
        </w:tc>
      </w:tr>
    </w:tbl>
    <w:p w:rsidR="000F5482" w:rsidRDefault="000F5482" w:rsidP="000F5482">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60584B" w:rsidRPr="0060584B" w:rsidRDefault="0060584B" w:rsidP="0060584B">
      <w:pPr>
        <w:autoSpaceDE w:val="0"/>
        <w:autoSpaceDN w:val="0"/>
        <w:adjustRightInd w:val="0"/>
        <w:spacing w:after="0" w:line="240" w:lineRule="auto"/>
        <w:ind w:firstLine="284"/>
        <w:jc w:val="right"/>
        <w:outlineLvl w:val="0"/>
        <w:rPr>
          <w:rFonts w:ascii="Times New Roman" w:hAnsi="Times New Roman" w:cs="Times New Roman"/>
          <w:sz w:val="12"/>
          <w:szCs w:val="12"/>
        </w:rPr>
      </w:pPr>
      <w:r>
        <w:rPr>
          <w:rFonts w:ascii="Times New Roman" w:hAnsi="Times New Roman" w:cs="Times New Roman"/>
          <w:sz w:val="12"/>
          <w:szCs w:val="12"/>
        </w:rPr>
        <w:t>Приложение № 2</w:t>
      </w:r>
    </w:p>
    <w:p w:rsidR="0060584B" w:rsidRDefault="0060584B" w:rsidP="0060584B">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60584B">
        <w:rPr>
          <w:rFonts w:ascii="Times New Roman" w:hAnsi="Times New Roman" w:cs="Times New Roman"/>
          <w:sz w:val="12"/>
          <w:szCs w:val="12"/>
        </w:rPr>
        <w:t xml:space="preserve">к Постановлению администрации </w:t>
      </w:r>
    </w:p>
    <w:p w:rsidR="0060584B" w:rsidRDefault="0060584B" w:rsidP="0060584B">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60584B">
        <w:rPr>
          <w:rFonts w:ascii="Times New Roman" w:hAnsi="Times New Roman" w:cs="Times New Roman"/>
          <w:sz w:val="12"/>
          <w:szCs w:val="12"/>
        </w:rPr>
        <w:t xml:space="preserve">сельского поселения Сергиевск  </w:t>
      </w:r>
    </w:p>
    <w:p w:rsidR="0060584B" w:rsidRDefault="0060584B" w:rsidP="0060584B">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60584B">
        <w:rPr>
          <w:rFonts w:ascii="Times New Roman" w:hAnsi="Times New Roman" w:cs="Times New Roman"/>
          <w:sz w:val="12"/>
          <w:szCs w:val="12"/>
        </w:rPr>
        <w:t xml:space="preserve"> муниципального района Сергиевский </w:t>
      </w:r>
    </w:p>
    <w:p w:rsidR="0060584B" w:rsidRDefault="0060584B" w:rsidP="0060584B">
      <w:pPr>
        <w:autoSpaceDE w:val="0"/>
        <w:autoSpaceDN w:val="0"/>
        <w:adjustRightInd w:val="0"/>
        <w:spacing w:after="0" w:line="240" w:lineRule="auto"/>
        <w:ind w:firstLine="284"/>
        <w:jc w:val="right"/>
        <w:outlineLvl w:val="0"/>
        <w:rPr>
          <w:rFonts w:ascii="Times New Roman" w:hAnsi="Times New Roman" w:cs="Times New Roman"/>
          <w:sz w:val="12"/>
          <w:szCs w:val="12"/>
        </w:rPr>
      </w:pPr>
      <w:r>
        <w:rPr>
          <w:rFonts w:ascii="Times New Roman" w:hAnsi="Times New Roman" w:cs="Times New Roman"/>
          <w:sz w:val="12"/>
          <w:szCs w:val="12"/>
        </w:rPr>
        <w:t>№11  от "13"  апреля 2021 г.</w:t>
      </w:r>
    </w:p>
    <w:p w:rsidR="0060584B" w:rsidRDefault="0060584B" w:rsidP="0060584B">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60584B">
        <w:rPr>
          <w:rFonts w:ascii="Times New Roman" w:hAnsi="Times New Roman" w:cs="Times New Roman"/>
          <w:sz w:val="12"/>
          <w:szCs w:val="12"/>
        </w:rPr>
        <w:lastRenderedPageBreak/>
        <w:t>Ведомственная структура расходов бюджета  сельского поселения Сергиевск муниципального района Сергиевский за первый квартал 2021 года</w:t>
      </w:r>
    </w:p>
    <w:p w:rsidR="0060584B" w:rsidRDefault="0060584B" w:rsidP="0060584B">
      <w:pPr>
        <w:autoSpaceDE w:val="0"/>
        <w:autoSpaceDN w:val="0"/>
        <w:adjustRightInd w:val="0"/>
        <w:spacing w:after="0" w:line="240" w:lineRule="auto"/>
        <w:ind w:firstLine="284"/>
        <w:outlineLvl w:val="0"/>
        <w:rPr>
          <w:rFonts w:ascii="Times New Roman" w:hAnsi="Times New Roman" w:cs="Times New Roman"/>
          <w:sz w:val="12"/>
          <w:szCs w:val="12"/>
        </w:rPr>
      </w:pPr>
      <w:r w:rsidRPr="0060584B">
        <w:rPr>
          <w:rFonts w:ascii="Times New Roman" w:hAnsi="Times New Roman" w:cs="Times New Roman"/>
          <w:sz w:val="12"/>
          <w:szCs w:val="12"/>
        </w:rPr>
        <w:t>Единица измерения: тыс. руб.</w:t>
      </w:r>
      <w:r w:rsidRPr="0060584B">
        <w:rPr>
          <w:rFonts w:ascii="Times New Roman" w:hAnsi="Times New Roman" w:cs="Times New Roman"/>
          <w:sz w:val="12"/>
          <w:szCs w:val="12"/>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1"/>
        <w:gridCol w:w="557"/>
        <w:gridCol w:w="338"/>
        <w:gridCol w:w="383"/>
        <w:gridCol w:w="336"/>
        <w:gridCol w:w="276"/>
        <w:gridCol w:w="336"/>
        <w:gridCol w:w="516"/>
        <w:gridCol w:w="396"/>
        <w:gridCol w:w="812"/>
        <w:gridCol w:w="1018"/>
      </w:tblGrid>
      <w:tr w:rsidR="0060584B" w:rsidRPr="0060584B" w:rsidTr="0060584B">
        <w:trPr>
          <w:trHeight w:val="70"/>
        </w:trPr>
        <w:tc>
          <w:tcPr>
            <w:tcW w:w="1787" w:type="pct"/>
            <w:shd w:val="clear" w:color="000000" w:fill="FFFFFF"/>
            <w:vAlign w:val="center"/>
            <w:hideMark/>
          </w:tcPr>
          <w:p w:rsidR="0060584B" w:rsidRPr="0060584B" w:rsidRDefault="0060584B" w:rsidP="0060584B">
            <w:pPr>
              <w:spacing w:after="0" w:line="240" w:lineRule="auto"/>
              <w:jc w:val="center"/>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Наименование главного распорядителя средств бюджета, раздела, подраздела, целевой стати, подгруппы видов расходов</w:t>
            </w:r>
          </w:p>
        </w:tc>
        <w:tc>
          <w:tcPr>
            <w:tcW w:w="360" w:type="pct"/>
            <w:shd w:val="clear" w:color="000000" w:fill="FFFFFF"/>
            <w:vAlign w:val="center"/>
            <w:hideMark/>
          </w:tcPr>
          <w:p w:rsidR="0060584B" w:rsidRPr="0060584B" w:rsidRDefault="0060584B" w:rsidP="0060584B">
            <w:pPr>
              <w:spacing w:after="0" w:line="240" w:lineRule="auto"/>
              <w:jc w:val="center"/>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Код главы</w:t>
            </w:r>
          </w:p>
        </w:tc>
        <w:tc>
          <w:tcPr>
            <w:tcW w:w="219" w:type="pct"/>
            <w:shd w:val="clear" w:color="000000" w:fill="FFFFFF"/>
            <w:noWrap/>
            <w:vAlign w:val="center"/>
            <w:hideMark/>
          </w:tcPr>
          <w:p w:rsidR="0060584B" w:rsidRPr="0060584B" w:rsidRDefault="0060584B" w:rsidP="0060584B">
            <w:pPr>
              <w:spacing w:after="0" w:line="240" w:lineRule="auto"/>
              <w:jc w:val="center"/>
              <w:rPr>
                <w:rFonts w:ascii="Times New Roman" w:eastAsia="Times New Roman" w:hAnsi="Times New Roman" w:cs="Times New Roman"/>
                <w:b/>
                <w:bCs/>
                <w:sz w:val="12"/>
                <w:szCs w:val="12"/>
                <w:lang w:eastAsia="ru-RU"/>
              </w:rPr>
            </w:pPr>
            <w:proofErr w:type="spellStart"/>
            <w:r w:rsidRPr="0060584B">
              <w:rPr>
                <w:rFonts w:ascii="Times New Roman" w:eastAsia="Times New Roman" w:hAnsi="Times New Roman" w:cs="Times New Roman"/>
                <w:b/>
                <w:bCs/>
                <w:sz w:val="12"/>
                <w:szCs w:val="12"/>
                <w:lang w:eastAsia="ru-RU"/>
              </w:rPr>
              <w:t>Рз</w:t>
            </w:r>
            <w:proofErr w:type="spellEnd"/>
          </w:p>
        </w:tc>
        <w:tc>
          <w:tcPr>
            <w:tcW w:w="248" w:type="pct"/>
            <w:shd w:val="clear" w:color="000000" w:fill="FFFFFF"/>
            <w:noWrap/>
            <w:vAlign w:val="center"/>
            <w:hideMark/>
          </w:tcPr>
          <w:p w:rsidR="0060584B" w:rsidRPr="0060584B" w:rsidRDefault="0060584B" w:rsidP="0060584B">
            <w:pPr>
              <w:spacing w:after="0" w:line="240" w:lineRule="auto"/>
              <w:jc w:val="center"/>
              <w:rPr>
                <w:rFonts w:ascii="Times New Roman" w:eastAsia="Times New Roman" w:hAnsi="Times New Roman" w:cs="Times New Roman"/>
                <w:b/>
                <w:bCs/>
                <w:sz w:val="12"/>
                <w:szCs w:val="12"/>
                <w:lang w:eastAsia="ru-RU"/>
              </w:rPr>
            </w:pPr>
            <w:proofErr w:type="gramStart"/>
            <w:r w:rsidRPr="0060584B">
              <w:rPr>
                <w:rFonts w:ascii="Times New Roman" w:eastAsia="Times New Roman" w:hAnsi="Times New Roman" w:cs="Times New Roman"/>
                <w:b/>
                <w:bCs/>
                <w:sz w:val="12"/>
                <w:szCs w:val="12"/>
                <w:lang w:eastAsia="ru-RU"/>
              </w:rPr>
              <w:t>ПР</w:t>
            </w:r>
            <w:proofErr w:type="gramEnd"/>
          </w:p>
        </w:tc>
        <w:tc>
          <w:tcPr>
            <w:tcW w:w="947" w:type="pct"/>
            <w:gridSpan w:val="4"/>
            <w:shd w:val="clear" w:color="000000" w:fill="FFFFFF"/>
            <w:noWrap/>
            <w:vAlign w:val="center"/>
            <w:hideMark/>
          </w:tcPr>
          <w:p w:rsidR="0060584B" w:rsidRPr="0060584B" w:rsidRDefault="0060584B" w:rsidP="0060584B">
            <w:pPr>
              <w:spacing w:after="0" w:line="240" w:lineRule="auto"/>
              <w:jc w:val="center"/>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ЦСР</w:t>
            </w:r>
          </w:p>
        </w:tc>
        <w:tc>
          <w:tcPr>
            <w:tcW w:w="256" w:type="pct"/>
            <w:shd w:val="clear" w:color="000000" w:fill="FFFFFF"/>
            <w:noWrap/>
            <w:vAlign w:val="center"/>
            <w:hideMark/>
          </w:tcPr>
          <w:p w:rsidR="0060584B" w:rsidRPr="0060584B" w:rsidRDefault="0060584B" w:rsidP="0060584B">
            <w:pPr>
              <w:spacing w:after="0" w:line="240" w:lineRule="auto"/>
              <w:jc w:val="center"/>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ВР</w:t>
            </w:r>
          </w:p>
        </w:tc>
        <w:tc>
          <w:tcPr>
            <w:tcW w:w="525" w:type="pct"/>
            <w:shd w:val="clear" w:color="000000" w:fill="FFFFFF"/>
            <w:vAlign w:val="center"/>
            <w:hideMark/>
          </w:tcPr>
          <w:p w:rsidR="0060584B" w:rsidRPr="0060584B" w:rsidRDefault="0060584B" w:rsidP="0060584B">
            <w:pPr>
              <w:spacing w:after="0" w:line="240" w:lineRule="auto"/>
              <w:jc w:val="center"/>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Исполнено</w:t>
            </w:r>
          </w:p>
        </w:tc>
        <w:tc>
          <w:tcPr>
            <w:tcW w:w="659" w:type="pct"/>
            <w:shd w:val="clear" w:color="000000" w:fill="FFFFFF"/>
            <w:vAlign w:val="center"/>
            <w:hideMark/>
          </w:tcPr>
          <w:p w:rsidR="0060584B" w:rsidRPr="0060584B" w:rsidRDefault="0060584B" w:rsidP="0060584B">
            <w:pPr>
              <w:spacing w:after="0" w:line="240" w:lineRule="auto"/>
              <w:jc w:val="center"/>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 xml:space="preserve">в </w:t>
            </w:r>
            <w:proofErr w:type="spellStart"/>
            <w:r w:rsidRPr="0060584B">
              <w:rPr>
                <w:rFonts w:ascii="Times New Roman" w:eastAsia="Times New Roman" w:hAnsi="Times New Roman" w:cs="Times New Roman"/>
                <w:b/>
                <w:bCs/>
                <w:sz w:val="12"/>
                <w:szCs w:val="12"/>
                <w:lang w:eastAsia="ru-RU"/>
              </w:rPr>
              <w:t>т.ч</w:t>
            </w:r>
            <w:proofErr w:type="spellEnd"/>
            <w:r w:rsidRPr="0060584B">
              <w:rPr>
                <w:rFonts w:ascii="Times New Roman" w:eastAsia="Times New Roman" w:hAnsi="Times New Roman" w:cs="Times New Roman"/>
                <w:b/>
                <w:bCs/>
                <w:sz w:val="12"/>
                <w:szCs w:val="12"/>
                <w:lang w:eastAsia="ru-RU"/>
              </w:rPr>
              <w:t>. за счет безвозмездных поступлений</w:t>
            </w:r>
          </w:p>
        </w:tc>
      </w:tr>
      <w:tr w:rsidR="0060584B" w:rsidRPr="0060584B" w:rsidTr="0060584B">
        <w:trPr>
          <w:trHeight w:val="70"/>
        </w:trPr>
        <w:tc>
          <w:tcPr>
            <w:tcW w:w="1787" w:type="pct"/>
            <w:shd w:val="clear" w:color="000000" w:fill="FFFFFF"/>
            <w:vAlign w:val="bottom"/>
            <w:hideMark/>
          </w:tcPr>
          <w:p w:rsidR="0060584B" w:rsidRPr="0060584B" w:rsidRDefault="0060584B" w:rsidP="0060584B">
            <w:pPr>
              <w:spacing w:after="0" w:line="240" w:lineRule="auto"/>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Функционирование высшего должностного лица субъекта Российской Федерации и муниципального образования</w:t>
            </w:r>
          </w:p>
        </w:tc>
        <w:tc>
          <w:tcPr>
            <w:tcW w:w="360" w:type="pct"/>
            <w:shd w:val="clear" w:color="000000" w:fill="FFFFFF"/>
            <w:noWrap/>
            <w:vAlign w:val="center"/>
            <w:hideMark/>
          </w:tcPr>
          <w:p w:rsidR="0060584B" w:rsidRPr="0060584B" w:rsidRDefault="0060584B" w:rsidP="0060584B">
            <w:pPr>
              <w:spacing w:after="0" w:line="240" w:lineRule="auto"/>
              <w:jc w:val="center"/>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431</w:t>
            </w:r>
          </w:p>
        </w:tc>
        <w:tc>
          <w:tcPr>
            <w:tcW w:w="219" w:type="pct"/>
            <w:shd w:val="clear" w:color="000000" w:fill="FFFFFF"/>
            <w:vAlign w:val="center"/>
            <w:hideMark/>
          </w:tcPr>
          <w:p w:rsidR="0060584B" w:rsidRPr="0060584B" w:rsidRDefault="0060584B" w:rsidP="0060584B">
            <w:pPr>
              <w:spacing w:after="0" w:line="240" w:lineRule="auto"/>
              <w:jc w:val="center"/>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01</w:t>
            </w:r>
          </w:p>
        </w:tc>
        <w:tc>
          <w:tcPr>
            <w:tcW w:w="248" w:type="pct"/>
            <w:shd w:val="clear" w:color="000000" w:fill="FFFFFF"/>
            <w:vAlign w:val="center"/>
            <w:hideMark/>
          </w:tcPr>
          <w:p w:rsidR="0060584B" w:rsidRPr="0060584B" w:rsidRDefault="0060584B" w:rsidP="0060584B">
            <w:pPr>
              <w:spacing w:after="0" w:line="240" w:lineRule="auto"/>
              <w:jc w:val="center"/>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02</w:t>
            </w:r>
          </w:p>
        </w:tc>
        <w:tc>
          <w:tcPr>
            <w:tcW w:w="217" w:type="pct"/>
            <w:shd w:val="clear" w:color="000000" w:fill="FFFFFF"/>
            <w:noWrap/>
            <w:vAlign w:val="center"/>
            <w:hideMark/>
          </w:tcPr>
          <w:p w:rsidR="0060584B" w:rsidRPr="0060584B" w:rsidRDefault="0060584B" w:rsidP="0060584B">
            <w:pPr>
              <w:spacing w:after="0" w:line="240" w:lineRule="auto"/>
              <w:jc w:val="center"/>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 </w:t>
            </w:r>
          </w:p>
        </w:tc>
        <w:tc>
          <w:tcPr>
            <w:tcW w:w="179" w:type="pct"/>
            <w:shd w:val="clear" w:color="000000" w:fill="FFFFFF"/>
            <w:noWrap/>
            <w:vAlign w:val="center"/>
            <w:hideMark/>
          </w:tcPr>
          <w:p w:rsidR="0060584B" w:rsidRPr="0060584B" w:rsidRDefault="0060584B" w:rsidP="0060584B">
            <w:pPr>
              <w:spacing w:after="0" w:line="240" w:lineRule="auto"/>
              <w:jc w:val="center"/>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 </w:t>
            </w:r>
          </w:p>
        </w:tc>
        <w:tc>
          <w:tcPr>
            <w:tcW w:w="217" w:type="pct"/>
            <w:shd w:val="clear" w:color="000000" w:fill="FFFFFF"/>
            <w:noWrap/>
            <w:vAlign w:val="center"/>
            <w:hideMark/>
          </w:tcPr>
          <w:p w:rsidR="0060584B" w:rsidRPr="0060584B" w:rsidRDefault="0060584B" w:rsidP="0060584B">
            <w:pPr>
              <w:spacing w:after="0" w:line="240" w:lineRule="auto"/>
              <w:jc w:val="center"/>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 </w:t>
            </w:r>
          </w:p>
        </w:tc>
        <w:tc>
          <w:tcPr>
            <w:tcW w:w="334" w:type="pct"/>
            <w:shd w:val="clear" w:color="000000" w:fill="FFFFFF"/>
            <w:noWrap/>
            <w:vAlign w:val="center"/>
            <w:hideMark/>
          </w:tcPr>
          <w:p w:rsidR="0060584B" w:rsidRPr="0060584B" w:rsidRDefault="0060584B" w:rsidP="0060584B">
            <w:pPr>
              <w:spacing w:after="0" w:line="240" w:lineRule="auto"/>
              <w:jc w:val="center"/>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 </w:t>
            </w:r>
          </w:p>
        </w:tc>
        <w:tc>
          <w:tcPr>
            <w:tcW w:w="256" w:type="pct"/>
            <w:shd w:val="clear" w:color="000000" w:fill="FFFFFF"/>
            <w:noWrap/>
            <w:vAlign w:val="center"/>
            <w:hideMark/>
          </w:tcPr>
          <w:p w:rsidR="0060584B" w:rsidRPr="0060584B" w:rsidRDefault="0060584B" w:rsidP="0060584B">
            <w:pPr>
              <w:spacing w:after="0" w:line="240" w:lineRule="auto"/>
              <w:jc w:val="center"/>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60584B" w:rsidRPr="0060584B" w:rsidRDefault="0060584B" w:rsidP="0060584B">
            <w:pPr>
              <w:spacing w:after="0" w:line="240" w:lineRule="auto"/>
              <w:jc w:val="right"/>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120</w:t>
            </w:r>
          </w:p>
        </w:tc>
        <w:tc>
          <w:tcPr>
            <w:tcW w:w="659" w:type="pct"/>
            <w:shd w:val="clear" w:color="000000" w:fill="FFFFFF"/>
            <w:noWrap/>
            <w:vAlign w:val="center"/>
            <w:hideMark/>
          </w:tcPr>
          <w:p w:rsidR="0060584B" w:rsidRPr="0060584B" w:rsidRDefault="0060584B" w:rsidP="0060584B">
            <w:pPr>
              <w:spacing w:after="0" w:line="240" w:lineRule="auto"/>
              <w:jc w:val="right"/>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0</w:t>
            </w:r>
          </w:p>
        </w:tc>
      </w:tr>
      <w:tr w:rsidR="0060584B" w:rsidRPr="0060584B" w:rsidTr="0060584B">
        <w:trPr>
          <w:trHeight w:val="70"/>
        </w:trPr>
        <w:tc>
          <w:tcPr>
            <w:tcW w:w="1787" w:type="pct"/>
            <w:shd w:val="clear" w:color="000000" w:fill="FFFFFF"/>
            <w:vAlign w:val="bottom"/>
            <w:hideMark/>
          </w:tcPr>
          <w:p w:rsidR="0060584B" w:rsidRPr="0060584B" w:rsidRDefault="0060584B" w:rsidP="0060584B">
            <w:pPr>
              <w:spacing w:after="0" w:line="240" w:lineRule="auto"/>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60" w:type="pct"/>
            <w:shd w:val="clear" w:color="000000" w:fill="FFFFFF"/>
            <w:noWrap/>
            <w:vAlign w:val="center"/>
            <w:hideMark/>
          </w:tcPr>
          <w:p w:rsidR="0060584B" w:rsidRPr="0060584B" w:rsidRDefault="0060584B" w:rsidP="0060584B">
            <w:pPr>
              <w:spacing w:after="0" w:line="240" w:lineRule="auto"/>
              <w:jc w:val="center"/>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431</w:t>
            </w:r>
          </w:p>
        </w:tc>
        <w:tc>
          <w:tcPr>
            <w:tcW w:w="219" w:type="pct"/>
            <w:shd w:val="clear" w:color="000000" w:fill="FFFFFF"/>
            <w:vAlign w:val="center"/>
            <w:hideMark/>
          </w:tcPr>
          <w:p w:rsidR="0060584B" w:rsidRPr="0060584B" w:rsidRDefault="0060584B" w:rsidP="0060584B">
            <w:pPr>
              <w:spacing w:after="0" w:line="240" w:lineRule="auto"/>
              <w:jc w:val="center"/>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01</w:t>
            </w:r>
          </w:p>
        </w:tc>
        <w:tc>
          <w:tcPr>
            <w:tcW w:w="248" w:type="pct"/>
            <w:shd w:val="clear" w:color="000000" w:fill="FFFFFF"/>
            <w:vAlign w:val="center"/>
            <w:hideMark/>
          </w:tcPr>
          <w:p w:rsidR="0060584B" w:rsidRPr="0060584B" w:rsidRDefault="0060584B" w:rsidP="0060584B">
            <w:pPr>
              <w:spacing w:after="0" w:line="240" w:lineRule="auto"/>
              <w:jc w:val="center"/>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02</w:t>
            </w:r>
          </w:p>
        </w:tc>
        <w:tc>
          <w:tcPr>
            <w:tcW w:w="217" w:type="pct"/>
            <w:shd w:val="clear" w:color="000000" w:fill="FFFFFF"/>
            <w:noWrap/>
            <w:vAlign w:val="center"/>
            <w:hideMark/>
          </w:tcPr>
          <w:p w:rsidR="0060584B" w:rsidRPr="0060584B" w:rsidRDefault="0060584B" w:rsidP="0060584B">
            <w:pPr>
              <w:spacing w:after="0" w:line="240" w:lineRule="auto"/>
              <w:jc w:val="center"/>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38</w:t>
            </w:r>
          </w:p>
        </w:tc>
        <w:tc>
          <w:tcPr>
            <w:tcW w:w="179" w:type="pct"/>
            <w:shd w:val="clear" w:color="000000" w:fill="FFFFFF"/>
            <w:noWrap/>
            <w:vAlign w:val="center"/>
            <w:hideMark/>
          </w:tcPr>
          <w:p w:rsidR="0060584B" w:rsidRPr="0060584B" w:rsidRDefault="0060584B" w:rsidP="0060584B">
            <w:pPr>
              <w:spacing w:after="0" w:line="240" w:lineRule="auto"/>
              <w:jc w:val="center"/>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0</w:t>
            </w:r>
          </w:p>
        </w:tc>
        <w:tc>
          <w:tcPr>
            <w:tcW w:w="217" w:type="pct"/>
            <w:shd w:val="clear" w:color="000000" w:fill="FFFFFF"/>
            <w:noWrap/>
            <w:vAlign w:val="center"/>
            <w:hideMark/>
          </w:tcPr>
          <w:p w:rsidR="0060584B" w:rsidRPr="0060584B" w:rsidRDefault="0060584B" w:rsidP="0060584B">
            <w:pPr>
              <w:spacing w:after="0" w:line="240" w:lineRule="auto"/>
              <w:jc w:val="center"/>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00</w:t>
            </w:r>
          </w:p>
        </w:tc>
        <w:tc>
          <w:tcPr>
            <w:tcW w:w="334" w:type="pct"/>
            <w:shd w:val="clear" w:color="000000" w:fill="FFFFFF"/>
            <w:noWrap/>
            <w:vAlign w:val="center"/>
            <w:hideMark/>
          </w:tcPr>
          <w:p w:rsidR="0060584B" w:rsidRPr="0060584B" w:rsidRDefault="0060584B" w:rsidP="0060584B">
            <w:pPr>
              <w:spacing w:after="0" w:line="240" w:lineRule="auto"/>
              <w:jc w:val="center"/>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00000</w:t>
            </w:r>
          </w:p>
        </w:tc>
        <w:tc>
          <w:tcPr>
            <w:tcW w:w="256" w:type="pct"/>
            <w:shd w:val="clear" w:color="000000" w:fill="FFFFFF"/>
            <w:noWrap/>
            <w:vAlign w:val="center"/>
            <w:hideMark/>
          </w:tcPr>
          <w:p w:rsidR="0060584B" w:rsidRPr="0060584B" w:rsidRDefault="0060584B" w:rsidP="0060584B">
            <w:pPr>
              <w:spacing w:after="0" w:line="240" w:lineRule="auto"/>
              <w:jc w:val="center"/>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60584B" w:rsidRPr="0060584B" w:rsidRDefault="0060584B" w:rsidP="0060584B">
            <w:pPr>
              <w:spacing w:after="0" w:line="240" w:lineRule="auto"/>
              <w:jc w:val="right"/>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120</w:t>
            </w:r>
          </w:p>
        </w:tc>
        <w:tc>
          <w:tcPr>
            <w:tcW w:w="659" w:type="pct"/>
            <w:shd w:val="clear" w:color="000000" w:fill="FFFFFF"/>
            <w:noWrap/>
            <w:vAlign w:val="center"/>
            <w:hideMark/>
          </w:tcPr>
          <w:p w:rsidR="0060584B" w:rsidRPr="0060584B" w:rsidRDefault="0060584B" w:rsidP="0060584B">
            <w:pPr>
              <w:spacing w:after="0" w:line="240" w:lineRule="auto"/>
              <w:jc w:val="right"/>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0</w:t>
            </w:r>
          </w:p>
        </w:tc>
      </w:tr>
      <w:tr w:rsidR="0060584B" w:rsidRPr="0060584B" w:rsidTr="0060584B">
        <w:trPr>
          <w:trHeight w:val="70"/>
        </w:trPr>
        <w:tc>
          <w:tcPr>
            <w:tcW w:w="1787" w:type="pct"/>
            <w:shd w:val="clear" w:color="000000" w:fill="FFFFFF"/>
            <w:vAlign w:val="bottom"/>
            <w:hideMark/>
          </w:tcPr>
          <w:p w:rsidR="0060584B" w:rsidRPr="0060584B" w:rsidRDefault="0060584B" w:rsidP="0060584B">
            <w:pPr>
              <w:spacing w:after="0" w:line="240" w:lineRule="auto"/>
              <w:rPr>
                <w:rFonts w:ascii="Times New Roman" w:eastAsia="Times New Roman" w:hAnsi="Times New Roman" w:cs="Times New Roman"/>
                <w:sz w:val="12"/>
                <w:szCs w:val="12"/>
                <w:lang w:eastAsia="ru-RU"/>
              </w:rPr>
            </w:pPr>
            <w:r w:rsidRPr="0060584B">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360" w:type="pct"/>
            <w:shd w:val="clear" w:color="000000" w:fill="FFFFFF"/>
            <w:noWrap/>
            <w:vAlign w:val="center"/>
            <w:hideMark/>
          </w:tcPr>
          <w:p w:rsidR="0060584B" w:rsidRPr="0060584B" w:rsidRDefault="0060584B" w:rsidP="0060584B">
            <w:pPr>
              <w:spacing w:after="0" w:line="240" w:lineRule="auto"/>
              <w:jc w:val="center"/>
              <w:rPr>
                <w:rFonts w:ascii="Times New Roman" w:eastAsia="Times New Roman" w:hAnsi="Times New Roman" w:cs="Times New Roman"/>
                <w:sz w:val="12"/>
                <w:szCs w:val="12"/>
                <w:lang w:eastAsia="ru-RU"/>
              </w:rPr>
            </w:pPr>
            <w:r w:rsidRPr="0060584B">
              <w:rPr>
                <w:rFonts w:ascii="Times New Roman" w:eastAsia="Times New Roman" w:hAnsi="Times New Roman" w:cs="Times New Roman"/>
                <w:sz w:val="12"/>
                <w:szCs w:val="12"/>
                <w:lang w:eastAsia="ru-RU"/>
              </w:rPr>
              <w:t>431</w:t>
            </w:r>
          </w:p>
        </w:tc>
        <w:tc>
          <w:tcPr>
            <w:tcW w:w="219" w:type="pct"/>
            <w:shd w:val="clear" w:color="000000" w:fill="FFFFFF"/>
            <w:vAlign w:val="center"/>
            <w:hideMark/>
          </w:tcPr>
          <w:p w:rsidR="0060584B" w:rsidRPr="0060584B" w:rsidRDefault="0060584B" w:rsidP="0060584B">
            <w:pPr>
              <w:spacing w:after="0" w:line="240" w:lineRule="auto"/>
              <w:jc w:val="center"/>
              <w:rPr>
                <w:rFonts w:ascii="Times New Roman" w:eastAsia="Times New Roman" w:hAnsi="Times New Roman" w:cs="Times New Roman"/>
                <w:sz w:val="12"/>
                <w:szCs w:val="12"/>
                <w:lang w:eastAsia="ru-RU"/>
              </w:rPr>
            </w:pPr>
            <w:r w:rsidRPr="0060584B">
              <w:rPr>
                <w:rFonts w:ascii="Times New Roman" w:eastAsia="Times New Roman" w:hAnsi="Times New Roman" w:cs="Times New Roman"/>
                <w:sz w:val="12"/>
                <w:szCs w:val="12"/>
                <w:lang w:eastAsia="ru-RU"/>
              </w:rPr>
              <w:t>01</w:t>
            </w:r>
          </w:p>
        </w:tc>
        <w:tc>
          <w:tcPr>
            <w:tcW w:w="248" w:type="pct"/>
            <w:shd w:val="clear" w:color="000000" w:fill="FFFFFF"/>
            <w:vAlign w:val="center"/>
            <w:hideMark/>
          </w:tcPr>
          <w:p w:rsidR="0060584B" w:rsidRPr="0060584B" w:rsidRDefault="0060584B" w:rsidP="0060584B">
            <w:pPr>
              <w:spacing w:after="0" w:line="240" w:lineRule="auto"/>
              <w:jc w:val="center"/>
              <w:rPr>
                <w:rFonts w:ascii="Times New Roman" w:eastAsia="Times New Roman" w:hAnsi="Times New Roman" w:cs="Times New Roman"/>
                <w:sz w:val="12"/>
                <w:szCs w:val="12"/>
                <w:lang w:eastAsia="ru-RU"/>
              </w:rPr>
            </w:pPr>
            <w:r w:rsidRPr="0060584B">
              <w:rPr>
                <w:rFonts w:ascii="Times New Roman" w:eastAsia="Times New Roman" w:hAnsi="Times New Roman" w:cs="Times New Roman"/>
                <w:sz w:val="12"/>
                <w:szCs w:val="12"/>
                <w:lang w:eastAsia="ru-RU"/>
              </w:rPr>
              <w:t>02</w:t>
            </w:r>
          </w:p>
        </w:tc>
        <w:tc>
          <w:tcPr>
            <w:tcW w:w="217" w:type="pct"/>
            <w:shd w:val="clear" w:color="000000" w:fill="FFFFFF"/>
            <w:noWrap/>
            <w:vAlign w:val="center"/>
            <w:hideMark/>
          </w:tcPr>
          <w:p w:rsidR="0060584B" w:rsidRPr="0060584B" w:rsidRDefault="0060584B" w:rsidP="0060584B">
            <w:pPr>
              <w:spacing w:after="0" w:line="240" w:lineRule="auto"/>
              <w:jc w:val="center"/>
              <w:rPr>
                <w:rFonts w:ascii="Times New Roman" w:eastAsia="Times New Roman" w:hAnsi="Times New Roman" w:cs="Times New Roman"/>
                <w:sz w:val="12"/>
                <w:szCs w:val="12"/>
                <w:lang w:eastAsia="ru-RU"/>
              </w:rPr>
            </w:pPr>
            <w:r w:rsidRPr="0060584B">
              <w:rPr>
                <w:rFonts w:ascii="Times New Roman" w:eastAsia="Times New Roman" w:hAnsi="Times New Roman" w:cs="Times New Roman"/>
                <w:sz w:val="12"/>
                <w:szCs w:val="12"/>
                <w:lang w:eastAsia="ru-RU"/>
              </w:rPr>
              <w:t>38</w:t>
            </w:r>
          </w:p>
        </w:tc>
        <w:tc>
          <w:tcPr>
            <w:tcW w:w="179" w:type="pct"/>
            <w:shd w:val="clear" w:color="000000" w:fill="FFFFFF"/>
            <w:noWrap/>
            <w:vAlign w:val="center"/>
            <w:hideMark/>
          </w:tcPr>
          <w:p w:rsidR="0060584B" w:rsidRPr="0060584B" w:rsidRDefault="0060584B" w:rsidP="0060584B">
            <w:pPr>
              <w:spacing w:after="0" w:line="240" w:lineRule="auto"/>
              <w:jc w:val="center"/>
              <w:rPr>
                <w:rFonts w:ascii="Times New Roman" w:eastAsia="Times New Roman" w:hAnsi="Times New Roman" w:cs="Times New Roman"/>
                <w:sz w:val="12"/>
                <w:szCs w:val="12"/>
                <w:lang w:eastAsia="ru-RU"/>
              </w:rPr>
            </w:pPr>
            <w:r w:rsidRPr="0060584B">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60584B" w:rsidRPr="0060584B" w:rsidRDefault="0060584B" w:rsidP="0060584B">
            <w:pPr>
              <w:spacing w:after="0" w:line="240" w:lineRule="auto"/>
              <w:jc w:val="center"/>
              <w:rPr>
                <w:rFonts w:ascii="Times New Roman" w:eastAsia="Times New Roman" w:hAnsi="Times New Roman" w:cs="Times New Roman"/>
                <w:sz w:val="12"/>
                <w:szCs w:val="12"/>
                <w:lang w:eastAsia="ru-RU"/>
              </w:rPr>
            </w:pPr>
            <w:r w:rsidRPr="0060584B">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60584B" w:rsidRPr="0060584B" w:rsidRDefault="0060584B" w:rsidP="0060584B">
            <w:pPr>
              <w:spacing w:after="0" w:line="240" w:lineRule="auto"/>
              <w:jc w:val="center"/>
              <w:rPr>
                <w:rFonts w:ascii="Times New Roman" w:eastAsia="Times New Roman" w:hAnsi="Times New Roman" w:cs="Times New Roman"/>
                <w:sz w:val="12"/>
                <w:szCs w:val="12"/>
                <w:lang w:eastAsia="ru-RU"/>
              </w:rPr>
            </w:pPr>
            <w:r w:rsidRPr="0060584B">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60584B" w:rsidRPr="0060584B" w:rsidRDefault="0060584B" w:rsidP="0060584B">
            <w:pPr>
              <w:spacing w:after="0" w:line="240" w:lineRule="auto"/>
              <w:jc w:val="center"/>
              <w:rPr>
                <w:rFonts w:ascii="Times New Roman" w:eastAsia="Times New Roman" w:hAnsi="Times New Roman" w:cs="Times New Roman"/>
                <w:sz w:val="12"/>
                <w:szCs w:val="12"/>
                <w:lang w:eastAsia="ru-RU"/>
              </w:rPr>
            </w:pPr>
            <w:r w:rsidRPr="0060584B">
              <w:rPr>
                <w:rFonts w:ascii="Times New Roman" w:eastAsia="Times New Roman" w:hAnsi="Times New Roman" w:cs="Times New Roman"/>
                <w:sz w:val="12"/>
                <w:szCs w:val="12"/>
                <w:lang w:eastAsia="ru-RU"/>
              </w:rPr>
              <w:t>120</w:t>
            </w:r>
          </w:p>
        </w:tc>
        <w:tc>
          <w:tcPr>
            <w:tcW w:w="525" w:type="pct"/>
            <w:shd w:val="clear" w:color="000000" w:fill="FFFFFF"/>
            <w:noWrap/>
            <w:vAlign w:val="center"/>
            <w:hideMark/>
          </w:tcPr>
          <w:p w:rsidR="0060584B" w:rsidRPr="0060584B" w:rsidRDefault="0060584B" w:rsidP="0060584B">
            <w:pPr>
              <w:spacing w:after="0" w:line="240" w:lineRule="auto"/>
              <w:jc w:val="right"/>
              <w:rPr>
                <w:rFonts w:ascii="Times New Roman" w:eastAsia="Times New Roman" w:hAnsi="Times New Roman" w:cs="Times New Roman"/>
                <w:sz w:val="12"/>
                <w:szCs w:val="12"/>
                <w:lang w:eastAsia="ru-RU"/>
              </w:rPr>
            </w:pPr>
            <w:r w:rsidRPr="0060584B">
              <w:rPr>
                <w:rFonts w:ascii="Times New Roman" w:eastAsia="Times New Roman" w:hAnsi="Times New Roman" w:cs="Times New Roman"/>
                <w:sz w:val="12"/>
                <w:szCs w:val="12"/>
                <w:lang w:eastAsia="ru-RU"/>
              </w:rPr>
              <w:t>120</w:t>
            </w:r>
          </w:p>
        </w:tc>
        <w:tc>
          <w:tcPr>
            <w:tcW w:w="659" w:type="pct"/>
            <w:shd w:val="clear" w:color="000000" w:fill="FFFFFF"/>
            <w:noWrap/>
            <w:vAlign w:val="center"/>
            <w:hideMark/>
          </w:tcPr>
          <w:p w:rsidR="0060584B" w:rsidRPr="0060584B" w:rsidRDefault="0060584B" w:rsidP="0060584B">
            <w:pPr>
              <w:spacing w:after="0" w:line="240" w:lineRule="auto"/>
              <w:jc w:val="right"/>
              <w:rPr>
                <w:rFonts w:ascii="Times New Roman" w:eastAsia="Times New Roman" w:hAnsi="Times New Roman" w:cs="Times New Roman"/>
                <w:sz w:val="12"/>
                <w:szCs w:val="12"/>
                <w:lang w:eastAsia="ru-RU"/>
              </w:rPr>
            </w:pPr>
            <w:r w:rsidRPr="0060584B">
              <w:rPr>
                <w:rFonts w:ascii="Times New Roman" w:eastAsia="Times New Roman" w:hAnsi="Times New Roman" w:cs="Times New Roman"/>
                <w:sz w:val="12"/>
                <w:szCs w:val="12"/>
                <w:lang w:eastAsia="ru-RU"/>
              </w:rPr>
              <w:t>0</w:t>
            </w:r>
          </w:p>
        </w:tc>
      </w:tr>
      <w:tr w:rsidR="0060584B" w:rsidRPr="0060584B" w:rsidTr="0060584B">
        <w:trPr>
          <w:trHeight w:val="70"/>
        </w:trPr>
        <w:tc>
          <w:tcPr>
            <w:tcW w:w="1787" w:type="pct"/>
            <w:shd w:val="clear" w:color="000000" w:fill="FFFFFF"/>
            <w:vAlign w:val="bottom"/>
            <w:hideMark/>
          </w:tcPr>
          <w:p w:rsidR="0060584B" w:rsidRPr="0060584B" w:rsidRDefault="0060584B" w:rsidP="0060584B">
            <w:pPr>
              <w:spacing w:after="0" w:line="240" w:lineRule="auto"/>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60" w:type="pct"/>
            <w:shd w:val="clear" w:color="000000" w:fill="FFFFFF"/>
            <w:noWrap/>
            <w:vAlign w:val="center"/>
            <w:hideMark/>
          </w:tcPr>
          <w:p w:rsidR="0060584B" w:rsidRPr="0060584B" w:rsidRDefault="0060584B" w:rsidP="0060584B">
            <w:pPr>
              <w:spacing w:after="0" w:line="240" w:lineRule="auto"/>
              <w:jc w:val="center"/>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431</w:t>
            </w:r>
          </w:p>
        </w:tc>
        <w:tc>
          <w:tcPr>
            <w:tcW w:w="219" w:type="pct"/>
            <w:shd w:val="clear" w:color="000000" w:fill="FFFFFF"/>
            <w:vAlign w:val="center"/>
            <w:hideMark/>
          </w:tcPr>
          <w:p w:rsidR="0060584B" w:rsidRPr="0060584B" w:rsidRDefault="0060584B" w:rsidP="0060584B">
            <w:pPr>
              <w:spacing w:after="0" w:line="240" w:lineRule="auto"/>
              <w:jc w:val="center"/>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01</w:t>
            </w:r>
          </w:p>
        </w:tc>
        <w:tc>
          <w:tcPr>
            <w:tcW w:w="248" w:type="pct"/>
            <w:shd w:val="clear" w:color="000000" w:fill="FFFFFF"/>
            <w:vAlign w:val="center"/>
            <w:hideMark/>
          </w:tcPr>
          <w:p w:rsidR="0060584B" w:rsidRPr="0060584B" w:rsidRDefault="0060584B" w:rsidP="0060584B">
            <w:pPr>
              <w:spacing w:after="0" w:line="240" w:lineRule="auto"/>
              <w:jc w:val="center"/>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04</w:t>
            </w:r>
          </w:p>
        </w:tc>
        <w:tc>
          <w:tcPr>
            <w:tcW w:w="217" w:type="pct"/>
            <w:shd w:val="clear" w:color="000000" w:fill="FFFFFF"/>
            <w:noWrap/>
            <w:vAlign w:val="center"/>
            <w:hideMark/>
          </w:tcPr>
          <w:p w:rsidR="0060584B" w:rsidRPr="0060584B" w:rsidRDefault="0060584B" w:rsidP="0060584B">
            <w:pPr>
              <w:spacing w:after="0" w:line="240" w:lineRule="auto"/>
              <w:jc w:val="center"/>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 </w:t>
            </w:r>
          </w:p>
        </w:tc>
        <w:tc>
          <w:tcPr>
            <w:tcW w:w="179" w:type="pct"/>
            <w:shd w:val="clear" w:color="000000" w:fill="FFFFFF"/>
            <w:noWrap/>
            <w:vAlign w:val="center"/>
            <w:hideMark/>
          </w:tcPr>
          <w:p w:rsidR="0060584B" w:rsidRPr="0060584B" w:rsidRDefault="0060584B" w:rsidP="0060584B">
            <w:pPr>
              <w:spacing w:after="0" w:line="240" w:lineRule="auto"/>
              <w:jc w:val="center"/>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 </w:t>
            </w:r>
          </w:p>
        </w:tc>
        <w:tc>
          <w:tcPr>
            <w:tcW w:w="217" w:type="pct"/>
            <w:shd w:val="clear" w:color="000000" w:fill="FFFFFF"/>
            <w:noWrap/>
            <w:vAlign w:val="center"/>
            <w:hideMark/>
          </w:tcPr>
          <w:p w:rsidR="0060584B" w:rsidRPr="0060584B" w:rsidRDefault="0060584B" w:rsidP="0060584B">
            <w:pPr>
              <w:spacing w:after="0" w:line="240" w:lineRule="auto"/>
              <w:jc w:val="center"/>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 </w:t>
            </w:r>
          </w:p>
        </w:tc>
        <w:tc>
          <w:tcPr>
            <w:tcW w:w="334" w:type="pct"/>
            <w:shd w:val="clear" w:color="000000" w:fill="FFFFFF"/>
            <w:noWrap/>
            <w:vAlign w:val="center"/>
            <w:hideMark/>
          </w:tcPr>
          <w:p w:rsidR="0060584B" w:rsidRPr="0060584B" w:rsidRDefault="0060584B" w:rsidP="0060584B">
            <w:pPr>
              <w:spacing w:after="0" w:line="240" w:lineRule="auto"/>
              <w:jc w:val="center"/>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 </w:t>
            </w:r>
          </w:p>
        </w:tc>
        <w:tc>
          <w:tcPr>
            <w:tcW w:w="256" w:type="pct"/>
            <w:shd w:val="clear" w:color="000000" w:fill="FFFFFF"/>
            <w:noWrap/>
            <w:vAlign w:val="center"/>
            <w:hideMark/>
          </w:tcPr>
          <w:p w:rsidR="0060584B" w:rsidRPr="0060584B" w:rsidRDefault="0060584B" w:rsidP="0060584B">
            <w:pPr>
              <w:spacing w:after="0" w:line="240" w:lineRule="auto"/>
              <w:jc w:val="center"/>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60584B" w:rsidRPr="0060584B" w:rsidRDefault="0060584B" w:rsidP="0060584B">
            <w:pPr>
              <w:spacing w:after="0" w:line="240" w:lineRule="auto"/>
              <w:jc w:val="right"/>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859</w:t>
            </w:r>
          </w:p>
        </w:tc>
        <w:tc>
          <w:tcPr>
            <w:tcW w:w="659" w:type="pct"/>
            <w:shd w:val="clear" w:color="000000" w:fill="FFFFFF"/>
            <w:noWrap/>
            <w:vAlign w:val="center"/>
            <w:hideMark/>
          </w:tcPr>
          <w:p w:rsidR="0060584B" w:rsidRPr="0060584B" w:rsidRDefault="0060584B" w:rsidP="0060584B">
            <w:pPr>
              <w:spacing w:after="0" w:line="240" w:lineRule="auto"/>
              <w:jc w:val="right"/>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0</w:t>
            </w:r>
          </w:p>
        </w:tc>
      </w:tr>
      <w:tr w:rsidR="0060584B" w:rsidRPr="0060584B" w:rsidTr="0060584B">
        <w:trPr>
          <w:trHeight w:val="70"/>
        </w:trPr>
        <w:tc>
          <w:tcPr>
            <w:tcW w:w="1787" w:type="pct"/>
            <w:shd w:val="clear" w:color="000000" w:fill="FFFFFF"/>
            <w:vAlign w:val="bottom"/>
            <w:hideMark/>
          </w:tcPr>
          <w:p w:rsidR="0060584B" w:rsidRPr="0060584B" w:rsidRDefault="0060584B" w:rsidP="0060584B">
            <w:pPr>
              <w:spacing w:after="0" w:line="240" w:lineRule="auto"/>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60" w:type="pct"/>
            <w:shd w:val="clear" w:color="000000" w:fill="FFFFFF"/>
            <w:noWrap/>
            <w:vAlign w:val="center"/>
            <w:hideMark/>
          </w:tcPr>
          <w:p w:rsidR="0060584B" w:rsidRPr="0060584B" w:rsidRDefault="0060584B" w:rsidP="0060584B">
            <w:pPr>
              <w:spacing w:after="0" w:line="240" w:lineRule="auto"/>
              <w:jc w:val="center"/>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431</w:t>
            </w:r>
          </w:p>
        </w:tc>
        <w:tc>
          <w:tcPr>
            <w:tcW w:w="219" w:type="pct"/>
            <w:shd w:val="clear" w:color="000000" w:fill="FFFFFF"/>
            <w:vAlign w:val="center"/>
            <w:hideMark/>
          </w:tcPr>
          <w:p w:rsidR="0060584B" w:rsidRPr="0060584B" w:rsidRDefault="0060584B" w:rsidP="0060584B">
            <w:pPr>
              <w:spacing w:after="0" w:line="240" w:lineRule="auto"/>
              <w:jc w:val="center"/>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01</w:t>
            </w:r>
          </w:p>
        </w:tc>
        <w:tc>
          <w:tcPr>
            <w:tcW w:w="248" w:type="pct"/>
            <w:shd w:val="clear" w:color="000000" w:fill="FFFFFF"/>
            <w:vAlign w:val="center"/>
            <w:hideMark/>
          </w:tcPr>
          <w:p w:rsidR="0060584B" w:rsidRPr="0060584B" w:rsidRDefault="0060584B" w:rsidP="0060584B">
            <w:pPr>
              <w:spacing w:after="0" w:line="240" w:lineRule="auto"/>
              <w:jc w:val="center"/>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04</w:t>
            </w:r>
          </w:p>
        </w:tc>
        <w:tc>
          <w:tcPr>
            <w:tcW w:w="217" w:type="pct"/>
            <w:shd w:val="clear" w:color="000000" w:fill="FFFFFF"/>
            <w:noWrap/>
            <w:vAlign w:val="center"/>
            <w:hideMark/>
          </w:tcPr>
          <w:p w:rsidR="0060584B" w:rsidRPr="0060584B" w:rsidRDefault="0060584B" w:rsidP="0060584B">
            <w:pPr>
              <w:spacing w:after="0" w:line="240" w:lineRule="auto"/>
              <w:jc w:val="center"/>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38</w:t>
            </w:r>
          </w:p>
        </w:tc>
        <w:tc>
          <w:tcPr>
            <w:tcW w:w="179" w:type="pct"/>
            <w:shd w:val="clear" w:color="000000" w:fill="FFFFFF"/>
            <w:noWrap/>
            <w:vAlign w:val="center"/>
            <w:hideMark/>
          </w:tcPr>
          <w:p w:rsidR="0060584B" w:rsidRPr="0060584B" w:rsidRDefault="0060584B" w:rsidP="0060584B">
            <w:pPr>
              <w:spacing w:after="0" w:line="240" w:lineRule="auto"/>
              <w:jc w:val="center"/>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0</w:t>
            </w:r>
          </w:p>
        </w:tc>
        <w:tc>
          <w:tcPr>
            <w:tcW w:w="217" w:type="pct"/>
            <w:shd w:val="clear" w:color="000000" w:fill="FFFFFF"/>
            <w:noWrap/>
            <w:vAlign w:val="center"/>
            <w:hideMark/>
          </w:tcPr>
          <w:p w:rsidR="0060584B" w:rsidRPr="0060584B" w:rsidRDefault="0060584B" w:rsidP="0060584B">
            <w:pPr>
              <w:spacing w:after="0" w:line="240" w:lineRule="auto"/>
              <w:jc w:val="center"/>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00</w:t>
            </w:r>
          </w:p>
        </w:tc>
        <w:tc>
          <w:tcPr>
            <w:tcW w:w="334" w:type="pct"/>
            <w:shd w:val="clear" w:color="000000" w:fill="FFFFFF"/>
            <w:noWrap/>
            <w:vAlign w:val="center"/>
            <w:hideMark/>
          </w:tcPr>
          <w:p w:rsidR="0060584B" w:rsidRPr="0060584B" w:rsidRDefault="0060584B" w:rsidP="0060584B">
            <w:pPr>
              <w:spacing w:after="0" w:line="240" w:lineRule="auto"/>
              <w:jc w:val="center"/>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00000</w:t>
            </w:r>
          </w:p>
        </w:tc>
        <w:tc>
          <w:tcPr>
            <w:tcW w:w="256" w:type="pct"/>
            <w:shd w:val="clear" w:color="000000" w:fill="FFFFFF"/>
            <w:noWrap/>
            <w:vAlign w:val="center"/>
            <w:hideMark/>
          </w:tcPr>
          <w:p w:rsidR="0060584B" w:rsidRPr="0060584B" w:rsidRDefault="0060584B" w:rsidP="0060584B">
            <w:pPr>
              <w:spacing w:after="0" w:line="240" w:lineRule="auto"/>
              <w:jc w:val="center"/>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60584B" w:rsidRPr="0060584B" w:rsidRDefault="0060584B" w:rsidP="0060584B">
            <w:pPr>
              <w:spacing w:after="0" w:line="240" w:lineRule="auto"/>
              <w:jc w:val="right"/>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638</w:t>
            </w:r>
          </w:p>
        </w:tc>
        <w:tc>
          <w:tcPr>
            <w:tcW w:w="659" w:type="pct"/>
            <w:shd w:val="clear" w:color="000000" w:fill="FFFFFF"/>
            <w:noWrap/>
            <w:vAlign w:val="center"/>
            <w:hideMark/>
          </w:tcPr>
          <w:p w:rsidR="0060584B" w:rsidRPr="0060584B" w:rsidRDefault="0060584B" w:rsidP="0060584B">
            <w:pPr>
              <w:spacing w:after="0" w:line="240" w:lineRule="auto"/>
              <w:jc w:val="right"/>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0</w:t>
            </w:r>
          </w:p>
        </w:tc>
      </w:tr>
      <w:tr w:rsidR="0060584B" w:rsidRPr="0060584B" w:rsidTr="0060584B">
        <w:trPr>
          <w:trHeight w:val="70"/>
        </w:trPr>
        <w:tc>
          <w:tcPr>
            <w:tcW w:w="1787" w:type="pct"/>
            <w:shd w:val="clear" w:color="000000" w:fill="FFFFFF"/>
            <w:vAlign w:val="bottom"/>
            <w:hideMark/>
          </w:tcPr>
          <w:p w:rsidR="0060584B" w:rsidRPr="0060584B" w:rsidRDefault="0060584B" w:rsidP="0060584B">
            <w:pPr>
              <w:spacing w:after="0" w:line="240" w:lineRule="auto"/>
              <w:rPr>
                <w:rFonts w:ascii="Times New Roman" w:eastAsia="Times New Roman" w:hAnsi="Times New Roman" w:cs="Times New Roman"/>
                <w:sz w:val="12"/>
                <w:szCs w:val="12"/>
                <w:lang w:eastAsia="ru-RU"/>
              </w:rPr>
            </w:pPr>
            <w:r w:rsidRPr="0060584B">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360" w:type="pct"/>
            <w:shd w:val="clear" w:color="000000" w:fill="FFFFFF"/>
            <w:noWrap/>
            <w:vAlign w:val="center"/>
            <w:hideMark/>
          </w:tcPr>
          <w:p w:rsidR="0060584B" w:rsidRPr="0060584B" w:rsidRDefault="0060584B" w:rsidP="0060584B">
            <w:pPr>
              <w:spacing w:after="0" w:line="240" w:lineRule="auto"/>
              <w:jc w:val="center"/>
              <w:rPr>
                <w:rFonts w:ascii="Times New Roman" w:eastAsia="Times New Roman" w:hAnsi="Times New Roman" w:cs="Times New Roman"/>
                <w:sz w:val="12"/>
                <w:szCs w:val="12"/>
                <w:lang w:eastAsia="ru-RU"/>
              </w:rPr>
            </w:pPr>
            <w:r w:rsidRPr="0060584B">
              <w:rPr>
                <w:rFonts w:ascii="Times New Roman" w:eastAsia="Times New Roman" w:hAnsi="Times New Roman" w:cs="Times New Roman"/>
                <w:sz w:val="12"/>
                <w:szCs w:val="12"/>
                <w:lang w:eastAsia="ru-RU"/>
              </w:rPr>
              <w:t>431</w:t>
            </w:r>
          </w:p>
        </w:tc>
        <w:tc>
          <w:tcPr>
            <w:tcW w:w="219" w:type="pct"/>
            <w:shd w:val="clear" w:color="000000" w:fill="FFFFFF"/>
            <w:vAlign w:val="center"/>
            <w:hideMark/>
          </w:tcPr>
          <w:p w:rsidR="0060584B" w:rsidRPr="0060584B" w:rsidRDefault="0060584B" w:rsidP="0060584B">
            <w:pPr>
              <w:spacing w:after="0" w:line="240" w:lineRule="auto"/>
              <w:jc w:val="center"/>
              <w:rPr>
                <w:rFonts w:ascii="Times New Roman" w:eastAsia="Times New Roman" w:hAnsi="Times New Roman" w:cs="Times New Roman"/>
                <w:sz w:val="12"/>
                <w:szCs w:val="12"/>
                <w:lang w:eastAsia="ru-RU"/>
              </w:rPr>
            </w:pPr>
            <w:r w:rsidRPr="0060584B">
              <w:rPr>
                <w:rFonts w:ascii="Times New Roman" w:eastAsia="Times New Roman" w:hAnsi="Times New Roman" w:cs="Times New Roman"/>
                <w:sz w:val="12"/>
                <w:szCs w:val="12"/>
                <w:lang w:eastAsia="ru-RU"/>
              </w:rPr>
              <w:t>01</w:t>
            </w:r>
          </w:p>
        </w:tc>
        <w:tc>
          <w:tcPr>
            <w:tcW w:w="248" w:type="pct"/>
            <w:shd w:val="clear" w:color="000000" w:fill="FFFFFF"/>
            <w:vAlign w:val="center"/>
            <w:hideMark/>
          </w:tcPr>
          <w:p w:rsidR="0060584B" w:rsidRPr="0060584B" w:rsidRDefault="0060584B" w:rsidP="0060584B">
            <w:pPr>
              <w:spacing w:after="0" w:line="240" w:lineRule="auto"/>
              <w:jc w:val="center"/>
              <w:rPr>
                <w:rFonts w:ascii="Times New Roman" w:eastAsia="Times New Roman" w:hAnsi="Times New Roman" w:cs="Times New Roman"/>
                <w:sz w:val="12"/>
                <w:szCs w:val="12"/>
                <w:lang w:eastAsia="ru-RU"/>
              </w:rPr>
            </w:pPr>
            <w:r w:rsidRPr="0060584B">
              <w:rPr>
                <w:rFonts w:ascii="Times New Roman" w:eastAsia="Times New Roman" w:hAnsi="Times New Roman" w:cs="Times New Roman"/>
                <w:sz w:val="12"/>
                <w:szCs w:val="12"/>
                <w:lang w:eastAsia="ru-RU"/>
              </w:rPr>
              <w:t>04</w:t>
            </w:r>
          </w:p>
        </w:tc>
        <w:tc>
          <w:tcPr>
            <w:tcW w:w="217" w:type="pct"/>
            <w:shd w:val="clear" w:color="000000" w:fill="FFFFFF"/>
            <w:noWrap/>
            <w:vAlign w:val="center"/>
            <w:hideMark/>
          </w:tcPr>
          <w:p w:rsidR="0060584B" w:rsidRPr="0060584B" w:rsidRDefault="0060584B" w:rsidP="0060584B">
            <w:pPr>
              <w:spacing w:after="0" w:line="240" w:lineRule="auto"/>
              <w:jc w:val="center"/>
              <w:rPr>
                <w:rFonts w:ascii="Times New Roman" w:eastAsia="Times New Roman" w:hAnsi="Times New Roman" w:cs="Times New Roman"/>
                <w:sz w:val="12"/>
                <w:szCs w:val="12"/>
                <w:lang w:eastAsia="ru-RU"/>
              </w:rPr>
            </w:pPr>
            <w:r w:rsidRPr="0060584B">
              <w:rPr>
                <w:rFonts w:ascii="Times New Roman" w:eastAsia="Times New Roman" w:hAnsi="Times New Roman" w:cs="Times New Roman"/>
                <w:sz w:val="12"/>
                <w:szCs w:val="12"/>
                <w:lang w:eastAsia="ru-RU"/>
              </w:rPr>
              <w:t>38</w:t>
            </w:r>
          </w:p>
        </w:tc>
        <w:tc>
          <w:tcPr>
            <w:tcW w:w="179" w:type="pct"/>
            <w:shd w:val="clear" w:color="000000" w:fill="FFFFFF"/>
            <w:noWrap/>
            <w:vAlign w:val="center"/>
            <w:hideMark/>
          </w:tcPr>
          <w:p w:rsidR="0060584B" w:rsidRPr="0060584B" w:rsidRDefault="0060584B" w:rsidP="0060584B">
            <w:pPr>
              <w:spacing w:after="0" w:line="240" w:lineRule="auto"/>
              <w:jc w:val="center"/>
              <w:rPr>
                <w:rFonts w:ascii="Times New Roman" w:eastAsia="Times New Roman" w:hAnsi="Times New Roman" w:cs="Times New Roman"/>
                <w:sz w:val="12"/>
                <w:szCs w:val="12"/>
                <w:lang w:eastAsia="ru-RU"/>
              </w:rPr>
            </w:pPr>
            <w:r w:rsidRPr="0060584B">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60584B" w:rsidRPr="0060584B" w:rsidRDefault="0060584B" w:rsidP="0060584B">
            <w:pPr>
              <w:spacing w:after="0" w:line="240" w:lineRule="auto"/>
              <w:jc w:val="center"/>
              <w:rPr>
                <w:rFonts w:ascii="Times New Roman" w:eastAsia="Times New Roman" w:hAnsi="Times New Roman" w:cs="Times New Roman"/>
                <w:sz w:val="12"/>
                <w:szCs w:val="12"/>
                <w:lang w:eastAsia="ru-RU"/>
              </w:rPr>
            </w:pPr>
            <w:r w:rsidRPr="0060584B">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60584B" w:rsidRPr="0060584B" w:rsidRDefault="0060584B" w:rsidP="0060584B">
            <w:pPr>
              <w:spacing w:after="0" w:line="240" w:lineRule="auto"/>
              <w:jc w:val="center"/>
              <w:rPr>
                <w:rFonts w:ascii="Times New Roman" w:eastAsia="Times New Roman" w:hAnsi="Times New Roman" w:cs="Times New Roman"/>
                <w:sz w:val="12"/>
                <w:szCs w:val="12"/>
                <w:lang w:eastAsia="ru-RU"/>
              </w:rPr>
            </w:pPr>
            <w:r w:rsidRPr="0060584B">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60584B" w:rsidRPr="0060584B" w:rsidRDefault="0060584B" w:rsidP="0060584B">
            <w:pPr>
              <w:spacing w:after="0" w:line="240" w:lineRule="auto"/>
              <w:jc w:val="center"/>
              <w:rPr>
                <w:rFonts w:ascii="Times New Roman" w:eastAsia="Times New Roman" w:hAnsi="Times New Roman" w:cs="Times New Roman"/>
                <w:sz w:val="12"/>
                <w:szCs w:val="12"/>
                <w:lang w:eastAsia="ru-RU"/>
              </w:rPr>
            </w:pPr>
            <w:r w:rsidRPr="0060584B">
              <w:rPr>
                <w:rFonts w:ascii="Times New Roman" w:eastAsia="Times New Roman" w:hAnsi="Times New Roman" w:cs="Times New Roman"/>
                <w:sz w:val="12"/>
                <w:szCs w:val="12"/>
                <w:lang w:eastAsia="ru-RU"/>
              </w:rPr>
              <w:t>120</w:t>
            </w:r>
          </w:p>
        </w:tc>
        <w:tc>
          <w:tcPr>
            <w:tcW w:w="525" w:type="pct"/>
            <w:shd w:val="clear" w:color="000000" w:fill="FFFFFF"/>
            <w:noWrap/>
            <w:vAlign w:val="center"/>
            <w:hideMark/>
          </w:tcPr>
          <w:p w:rsidR="0060584B" w:rsidRPr="0060584B" w:rsidRDefault="0060584B" w:rsidP="0060584B">
            <w:pPr>
              <w:spacing w:after="0" w:line="240" w:lineRule="auto"/>
              <w:jc w:val="right"/>
              <w:rPr>
                <w:rFonts w:ascii="Times New Roman" w:eastAsia="Times New Roman" w:hAnsi="Times New Roman" w:cs="Times New Roman"/>
                <w:sz w:val="12"/>
                <w:szCs w:val="12"/>
                <w:lang w:eastAsia="ru-RU"/>
              </w:rPr>
            </w:pPr>
            <w:r w:rsidRPr="0060584B">
              <w:rPr>
                <w:rFonts w:ascii="Times New Roman" w:eastAsia="Times New Roman" w:hAnsi="Times New Roman" w:cs="Times New Roman"/>
                <w:sz w:val="12"/>
                <w:szCs w:val="12"/>
                <w:lang w:eastAsia="ru-RU"/>
              </w:rPr>
              <w:t>468</w:t>
            </w:r>
          </w:p>
        </w:tc>
        <w:tc>
          <w:tcPr>
            <w:tcW w:w="659" w:type="pct"/>
            <w:shd w:val="clear" w:color="000000" w:fill="FFFFFF"/>
            <w:noWrap/>
            <w:vAlign w:val="center"/>
            <w:hideMark/>
          </w:tcPr>
          <w:p w:rsidR="0060584B" w:rsidRPr="0060584B" w:rsidRDefault="0060584B" w:rsidP="0060584B">
            <w:pPr>
              <w:spacing w:after="0" w:line="240" w:lineRule="auto"/>
              <w:jc w:val="right"/>
              <w:rPr>
                <w:rFonts w:ascii="Times New Roman" w:eastAsia="Times New Roman" w:hAnsi="Times New Roman" w:cs="Times New Roman"/>
                <w:sz w:val="12"/>
                <w:szCs w:val="12"/>
                <w:lang w:eastAsia="ru-RU"/>
              </w:rPr>
            </w:pPr>
            <w:r w:rsidRPr="0060584B">
              <w:rPr>
                <w:rFonts w:ascii="Times New Roman" w:eastAsia="Times New Roman" w:hAnsi="Times New Roman" w:cs="Times New Roman"/>
                <w:sz w:val="12"/>
                <w:szCs w:val="12"/>
                <w:lang w:eastAsia="ru-RU"/>
              </w:rPr>
              <w:t>0</w:t>
            </w:r>
          </w:p>
        </w:tc>
      </w:tr>
      <w:tr w:rsidR="0060584B" w:rsidRPr="0060584B" w:rsidTr="0060584B">
        <w:trPr>
          <w:trHeight w:val="70"/>
        </w:trPr>
        <w:tc>
          <w:tcPr>
            <w:tcW w:w="1787" w:type="pct"/>
            <w:shd w:val="clear" w:color="000000" w:fill="FFFFFF"/>
            <w:vAlign w:val="bottom"/>
            <w:hideMark/>
          </w:tcPr>
          <w:p w:rsidR="0060584B" w:rsidRPr="0060584B" w:rsidRDefault="0060584B" w:rsidP="0060584B">
            <w:pPr>
              <w:spacing w:after="0" w:line="240" w:lineRule="auto"/>
              <w:rPr>
                <w:rFonts w:ascii="Times New Roman" w:eastAsia="Times New Roman" w:hAnsi="Times New Roman" w:cs="Times New Roman"/>
                <w:sz w:val="12"/>
                <w:szCs w:val="12"/>
                <w:lang w:eastAsia="ru-RU"/>
              </w:rPr>
            </w:pPr>
            <w:r w:rsidRPr="0060584B">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60" w:type="pct"/>
            <w:shd w:val="clear" w:color="000000" w:fill="FFFFFF"/>
            <w:noWrap/>
            <w:vAlign w:val="center"/>
            <w:hideMark/>
          </w:tcPr>
          <w:p w:rsidR="0060584B" w:rsidRPr="0060584B" w:rsidRDefault="0060584B" w:rsidP="0060584B">
            <w:pPr>
              <w:spacing w:after="0" w:line="240" w:lineRule="auto"/>
              <w:jc w:val="center"/>
              <w:rPr>
                <w:rFonts w:ascii="Times New Roman" w:eastAsia="Times New Roman" w:hAnsi="Times New Roman" w:cs="Times New Roman"/>
                <w:sz w:val="12"/>
                <w:szCs w:val="12"/>
                <w:lang w:eastAsia="ru-RU"/>
              </w:rPr>
            </w:pPr>
            <w:r w:rsidRPr="0060584B">
              <w:rPr>
                <w:rFonts w:ascii="Times New Roman" w:eastAsia="Times New Roman" w:hAnsi="Times New Roman" w:cs="Times New Roman"/>
                <w:sz w:val="12"/>
                <w:szCs w:val="12"/>
                <w:lang w:eastAsia="ru-RU"/>
              </w:rPr>
              <w:t>431</w:t>
            </w:r>
          </w:p>
        </w:tc>
        <w:tc>
          <w:tcPr>
            <w:tcW w:w="219" w:type="pct"/>
            <w:shd w:val="clear" w:color="000000" w:fill="FFFFFF"/>
            <w:vAlign w:val="center"/>
            <w:hideMark/>
          </w:tcPr>
          <w:p w:rsidR="0060584B" w:rsidRPr="0060584B" w:rsidRDefault="0060584B" w:rsidP="0060584B">
            <w:pPr>
              <w:spacing w:after="0" w:line="240" w:lineRule="auto"/>
              <w:jc w:val="center"/>
              <w:rPr>
                <w:rFonts w:ascii="Times New Roman" w:eastAsia="Times New Roman" w:hAnsi="Times New Roman" w:cs="Times New Roman"/>
                <w:sz w:val="12"/>
                <w:szCs w:val="12"/>
                <w:lang w:eastAsia="ru-RU"/>
              </w:rPr>
            </w:pPr>
            <w:r w:rsidRPr="0060584B">
              <w:rPr>
                <w:rFonts w:ascii="Times New Roman" w:eastAsia="Times New Roman" w:hAnsi="Times New Roman" w:cs="Times New Roman"/>
                <w:sz w:val="12"/>
                <w:szCs w:val="12"/>
                <w:lang w:eastAsia="ru-RU"/>
              </w:rPr>
              <w:t>01</w:t>
            </w:r>
          </w:p>
        </w:tc>
        <w:tc>
          <w:tcPr>
            <w:tcW w:w="248" w:type="pct"/>
            <w:shd w:val="clear" w:color="000000" w:fill="FFFFFF"/>
            <w:vAlign w:val="center"/>
            <w:hideMark/>
          </w:tcPr>
          <w:p w:rsidR="0060584B" w:rsidRPr="0060584B" w:rsidRDefault="0060584B" w:rsidP="0060584B">
            <w:pPr>
              <w:spacing w:after="0" w:line="240" w:lineRule="auto"/>
              <w:jc w:val="center"/>
              <w:rPr>
                <w:rFonts w:ascii="Times New Roman" w:eastAsia="Times New Roman" w:hAnsi="Times New Roman" w:cs="Times New Roman"/>
                <w:sz w:val="12"/>
                <w:szCs w:val="12"/>
                <w:lang w:eastAsia="ru-RU"/>
              </w:rPr>
            </w:pPr>
            <w:r w:rsidRPr="0060584B">
              <w:rPr>
                <w:rFonts w:ascii="Times New Roman" w:eastAsia="Times New Roman" w:hAnsi="Times New Roman" w:cs="Times New Roman"/>
                <w:sz w:val="12"/>
                <w:szCs w:val="12"/>
                <w:lang w:eastAsia="ru-RU"/>
              </w:rPr>
              <w:t>04</w:t>
            </w:r>
          </w:p>
        </w:tc>
        <w:tc>
          <w:tcPr>
            <w:tcW w:w="217" w:type="pct"/>
            <w:shd w:val="clear" w:color="000000" w:fill="FFFFFF"/>
            <w:noWrap/>
            <w:vAlign w:val="center"/>
            <w:hideMark/>
          </w:tcPr>
          <w:p w:rsidR="0060584B" w:rsidRPr="0060584B" w:rsidRDefault="0060584B" w:rsidP="0060584B">
            <w:pPr>
              <w:spacing w:after="0" w:line="240" w:lineRule="auto"/>
              <w:jc w:val="center"/>
              <w:rPr>
                <w:rFonts w:ascii="Times New Roman" w:eastAsia="Times New Roman" w:hAnsi="Times New Roman" w:cs="Times New Roman"/>
                <w:sz w:val="12"/>
                <w:szCs w:val="12"/>
                <w:lang w:eastAsia="ru-RU"/>
              </w:rPr>
            </w:pPr>
            <w:r w:rsidRPr="0060584B">
              <w:rPr>
                <w:rFonts w:ascii="Times New Roman" w:eastAsia="Times New Roman" w:hAnsi="Times New Roman" w:cs="Times New Roman"/>
                <w:sz w:val="12"/>
                <w:szCs w:val="12"/>
                <w:lang w:eastAsia="ru-RU"/>
              </w:rPr>
              <w:t>38</w:t>
            </w:r>
          </w:p>
        </w:tc>
        <w:tc>
          <w:tcPr>
            <w:tcW w:w="179" w:type="pct"/>
            <w:shd w:val="clear" w:color="000000" w:fill="FFFFFF"/>
            <w:noWrap/>
            <w:vAlign w:val="center"/>
            <w:hideMark/>
          </w:tcPr>
          <w:p w:rsidR="0060584B" w:rsidRPr="0060584B" w:rsidRDefault="0060584B" w:rsidP="0060584B">
            <w:pPr>
              <w:spacing w:after="0" w:line="240" w:lineRule="auto"/>
              <w:jc w:val="center"/>
              <w:rPr>
                <w:rFonts w:ascii="Times New Roman" w:eastAsia="Times New Roman" w:hAnsi="Times New Roman" w:cs="Times New Roman"/>
                <w:sz w:val="12"/>
                <w:szCs w:val="12"/>
                <w:lang w:eastAsia="ru-RU"/>
              </w:rPr>
            </w:pPr>
            <w:r w:rsidRPr="0060584B">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60584B" w:rsidRPr="0060584B" w:rsidRDefault="0060584B" w:rsidP="0060584B">
            <w:pPr>
              <w:spacing w:after="0" w:line="240" w:lineRule="auto"/>
              <w:jc w:val="center"/>
              <w:rPr>
                <w:rFonts w:ascii="Times New Roman" w:eastAsia="Times New Roman" w:hAnsi="Times New Roman" w:cs="Times New Roman"/>
                <w:sz w:val="12"/>
                <w:szCs w:val="12"/>
                <w:lang w:eastAsia="ru-RU"/>
              </w:rPr>
            </w:pPr>
            <w:r w:rsidRPr="0060584B">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60584B" w:rsidRPr="0060584B" w:rsidRDefault="0060584B" w:rsidP="0060584B">
            <w:pPr>
              <w:spacing w:after="0" w:line="240" w:lineRule="auto"/>
              <w:jc w:val="center"/>
              <w:rPr>
                <w:rFonts w:ascii="Times New Roman" w:eastAsia="Times New Roman" w:hAnsi="Times New Roman" w:cs="Times New Roman"/>
                <w:sz w:val="12"/>
                <w:szCs w:val="12"/>
                <w:lang w:eastAsia="ru-RU"/>
              </w:rPr>
            </w:pPr>
            <w:r w:rsidRPr="0060584B">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60584B" w:rsidRPr="0060584B" w:rsidRDefault="0060584B" w:rsidP="0060584B">
            <w:pPr>
              <w:spacing w:after="0" w:line="240" w:lineRule="auto"/>
              <w:jc w:val="center"/>
              <w:rPr>
                <w:rFonts w:ascii="Times New Roman" w:eastAsia="Times New Roman" w:hAnsi="Times New Roman" w:cs="Times New Roman"/>
                <w:sz w:val="12"/>
                <w:szCs w:val="12"/>
                <w:lang w:eastAsia="ru-RU"/>
              </w:rPr>
            </w:pPr>
            <w:r w:rsidRPr="0060584B">
              <w:rPr>
                <w:rFonts w:ascii="Times New Roman" w:eastAsia="Times New Roman" w:hAnsi="Times New Roman" w:cs="Times New Roman"/>
                <w:sz w:val="12"/>
                <w:szCs w:val="12"/>
                <w:lang w:eastAsia="ru-RU"/>
              </w:rPr>
              <w:t>240</w:t>
            </w:r>
          </w:p>
        </w:tc>
        <w:tc>
          <w:tcPr>
            <w:tcW w:w="525" w:type="pct"/>
            <w:shd w:val="clear" w:color="000000" w:fill="FFFFFF"/>
            <w:noWrap/>
            <w:vAlign w:val="center"/>
            <w:hideMark/>
          </w:tcPr>
          <w:p w:rsidR="0060584B" w:rsidRPr="0060584B" w:rsidRDefault="0060584B" w:rsidP="0060584B">
            <w:pPr>
              <w:spacing w:after="0" w:line="240" w:lineRule="auto"/>
              <w:jc w:val="right"/>
              <w:rPr>
                <w:rFonts w:ascii="Times New Roman" w:eastAsia="Times New Roman" w:hAnsi="Times New Roman" w:cs="Times New Roman"/>
                <w:sz w:val="12"/>
                <w:szCs w:val="12"/>
                <w:lang w:eastAsia="ru-RU"/>
              </w:rPr>
            </w:pPr>
            <w:r w:rsidRPr="0060584B">
              <w:rPr>
                <w:rFonts w:ascii="Times New Roman" w:eastAsia="Times New Roman" w:hAnsi="Times New Roman" w:cs="Times New Roman"/>
                <w:sz w:val="12"/>
                <w:szCs w:val="12"/>
                <w:lang w:eastAsia="ru-RU"/>
              </w:rPr>
              <w:t>61</w:t>
            </w:r>
          </w:p>
        </w:tc>
        <w:tc>
          <w:tcPr>
            <w:tcW w:w="659" w:type="pct"/>
            <w:shd w:val="clear" w:color="000000" w:fill="FFFFFF"/>
            <w:noWrap/>
            <w:vAlign w:val="center"/>
            <w:hideMark/>
          </w:tcPr>
          <w:p w:rsidR="0060584B" w:rsidRPr="0060584B" w:rsidRDefault="0060584B" w:rsidP="0060584B">
            <w:pPr>
              <w:spacing w:after="0" w:line="240" w:lineRule="auto"/>
              <w:jc w:val="right"/>
              <w:rPr>
                <w:rFonts w:ascii="Times New Roman" w:eastAsia="Times New Roman" w:hAnsi="Times New Roman" w:cs="Times New Roman"/>
                <w:sz w:val="12"/>
                <w:szCs w:val="12"/>
                <w:lang w:eastAsia="ru-RU"/>
              </w:rPr>
            </w:pPr>
            <w:r w:rsidRPr="0060584B">
              <w:rPr>
                <w:rFonts w:ascii="Times New Roman" w:eastAsia="Times New Roman" w:hAnsi="Times New Roman" w:cs="Times New Roman"/>
                <w:sz w:val="12"/>
                <w:szCs w:val="12"/>
                <w:lang w:eastAsia="ru-RU"/>
              </w:rPr>
              <w:t>0</w:t>
            </w:r>
          </w:p>
        </w:tc>
      </w:tr>
      <w:tr w:rsidR="0060584B" w:rsidRPr="0060584B" w:rsidTr="0060584B">
        <w:trPr>
          <w:trHeight w:val="70"/>
        </w:trPr>
        <w:tc>
          <w:tcPr>
            <w:tcW w:w="1787" w:type="pct"/>
            <w:shd w:val="clear" w:color="000000" w:fill="FFFFFF"/>
            <w:vAlign w:val="bottom"/>
            <w:hideMark/>
          </w:tcPr>
          <w:p w:rsidR="0060584B" w:rsidRPr="0060584B" w:rsidRDefault="0060584B" w:rsidP="0060584B">
            <w:pPr>
              <w:spacing w:after="0" w:line="240" w:lineRule="auto"/>
              <w:rPr>
                <w:rFonts w:ascii="Times New Roman" w:eastAsia="Times New Roman" w:hAnsi="Times New Roman" w:cs="Times New Roman"/>
                <w:sz w:val="12"/>
                <w:szCs w:val="12"/>
                <w:lang w:eastAsia="ru-RU"/>
              </w:rPr>
            </w:pPr>
            <w:r w:rsidRPr="0060584B">
              <w:rPr>
                <w:rFonts w:ascii="Times New Roman" w:eastAsia="Times New Roman" w:hAnsi="Times New Roman" w:cs="Times New Roman"/>
                <w:sz w:val="12"/>
                <w:szCs w:val="12"/>
                <w:lang w:eastAsia="ru-RU"/>
              </w:rPr>
              <w:t>Иные межбюджетные трансферты</w:t>
            </w:r>
          </w:p>
        </w:tc>
        <w:tc>
          <w:tcPr>
            <w:tcW w:w="360" w:type="pct"/>
            <w:shd w:val="clear" w:color="000000" w:fill="FFFFFF"/>
            <w:noWrap/>
            <w:vAlign w:val="center"/>
            <w:hideMark/>
          </w:tcPr>
          <w:p w:rsidR="0060584B" w:rsidRPr="0060584B" w:rsidRDefault="0060584B" w:rsidP="0060584B">
            <w:pPr>
              <w:spacing w:after="0" w:line="240" w:lineRule="auto"/>
              <w:jc w:val="center"/>
              <w:rPr>
                <w:rFonts w:ascii="Times New Roman" w:eastAsia="Times New Roman" w:hAnsi="Times New Roman" w:cs="Times New Roman"/>
                <w:sz w:val="12"/>
                <w:szCs w:val="12"/>
                <w:lang w:eastAsia="ru-RU"/>
              </w:rPr>
            </w:pPr>
            <w:r w:rsidRPr="0060584B">
              <w:rPr>
                <w:rFonts w:ascii="Times New Roman" w:eastAsia="Times New Roman" w:hAnsi="Times New Roman" w:cs="Times New Roman"/>
                <w:sz w:val="12"/>
                <w:szCs w:val="12"/>
                <w:lang w:eastAsia="ru-RU"/>
              </w:rPr>
              <w:t>431</w:t>
            </w:r>
          </w:p>
        </w:tc>
        <w:tc>
          <w:tcPr>
            <w:tcW w:w="219" w:type="pct"/>
            <w:shd w:val="clear" w:color="000000" w:fill="FFFFFF"/>
            <w:vAlign w:val="center"/>
            <w:hideMark/>
          </w:tcPr>
          <w:p w:rsidR="0060584B" w:rsidRPr="0060584B" w:rsidRDefault="0060584B" w:rsidP="0060584B">
            <w:pPr>
              <w:spacing w:after="0" w:line="240" w:lineRule="auto"/>
              <w:jc w:val="center"/>
              <w:rPr>
                <w:rFonts w:ascii="Times New Roman" w:eastAsia="Times New Roman" w:hAnsi="Times New Roman" w:cs="Times New Roman"/>
                <w:sz w:val="12"/>
                <w:szCs w:val="12"/>
                <w:lang w:eastAsia="ru-RU"/>
              </w:rPr>
            </w:pPr>
            <w:r w:rsidRPr="0060584B">
              <w:rPr>
                <w:rFonts w:ascii="Times New Roman" w:eastAsia="Times New Roman" w:hAnsi="Times New Roman" w:cs="Times New Roman"/>
                <w:sz w:val="12"/>
                <w:szCs w:val="12"/>
                <w:lang w:eastAsia="ru-RU"/>
              </w:rPr>
              <w:t>01</w:t>
            </w:r>
          </w:p>
        </w:tc>
        <w:tc>
          <w:tcPr>
            <w:tcW w:w="248" w:type="pct"/>
            <w:shd w:val="clear" w:color="000000" w:fill="FFFFFF"/>
            <w:vAlign w:val="center"/>
            <w:hideMark/>
          </w:tcPr>
          <w:p w:rsidR="0060584B" w:rsidRPr="0060584B" w:rsidRDefault="0060584B" w:rsidP="0060584B">
            <w:pPr>
              <w:spacing w:after="0" w:line="240" w:lineRule="auto"/>
              <w:jc w:val="center"/>
              <w:rPr>
                <w:rFonts w:ascii="Times New Roman" w:eastAsia="Times New Roman" w:hAnsi="Times New Roman" w:cs="Times New Roman"/>
                <w:sz w:val="12"/>
                <w:szCs w:val="12"/>
                <w:lang w:eastAsia="ru-RU"/>
              </w:rPr>
            </w:pPr>
            <w:r w:rsidRPr="0060584B">
              <w:rPr>
                <w:rFonts w:ascii="Times New Roman" w:eastAsia="Times New Roman" w:hAnsi="Times New Roman" w:cs="Times New Roman"/>
                <w:sz w:val="12"/>
                <w:szCs w:val="12"/>
                <w:lang w:eastAsia="ru-RU"/>
              </w:rPr>
              <w:t>04</w:t>
            </w:r>
          </w:p>
        </w:tc>
        <w:tc>
          <w:tcPr>
            <w:tcW w:w="217" w:type="pct"/>
            <w:shd w:val="clear" w:color="000000" w:fill="FFFFFF"/>
            <w:noWrap/>
            <w:vAlign w:val="center"/>
            <w:hideMark/>
          </w:tcPr>
          <w:p w:rsidR="0060584B" w:rsidRPr="0060584B" w:rsidRDefault="0060584B" w:rsidP="0060584B">
            <w:pPr>
              <w:spacing w:after="0" w:line="240" w:lineRule="auto"/>
              <w:jc w:val="center"/>
              <w:rPr>
                <w:rFonts w:ascii="Times New Roman" w:eastAsia="Times New Roman" w:hAnsi="Times New Roman" w:cs="Times New Roman"/>
                <w:sz w:val="12"/>
                <w:szCs w:val="12"/>
                <w:lang w:eastAsia="ru-RU"/>
              </w:rPr>
            </w:pPr>
            <w:r w:rsidRPr="0060584B">
              <w:rPr>
                <w:rFonts w:ascii="Times New Roman" w:eastAsia="Times New Roman" w:hAnsi="Times New Roman" w:cs="Times New Roman"/>
                <w:sz w:val="12"/>
                <w:szCs w:val="12"/>
                <w:lang w:eastAsia="ru-RU"/>
              </w:rPr>
              <w:t>38</w:t>
            </w:r>
          </w:p>
        </w:tc>
        <w:tc>
          <w:tcPr>
            <w:tcW w:w="179" w:type="pct"/>
            <w:shd w:val="clear" w:color="000000" w:fill="FFFFFF"/>
            <w:noWrap/>
            <w:vAlign w:val="center"/>
            <w:hideMark/>
          </w:tcPr>
          <w:p w:rsidR="0060584B" w:rsidRPr="0060584B" w:rsidRDefault="0060584B" w:rsidP="0060584B">
            <w:pPr>
              <w:spacing w:after="0" w:line="240" w:lineRule="auto"/>
              <w:jc w:val="center"/>
              <w:rPr>
                <w:rFonts w:ascii="Times New Roman" w:eastAsia="Times New Roman" w:hAnsi="Times New Roman" w:cs="Times New Roman"/>
                <w:sz w:val="12"/>
                <w:szCs w:val="12"/>
                <w:lang w:eastAsia="ru-RU"/>
              </w:rPr>
            </w:pPr>
            <w:r w:rsidRPr="0060584B">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60584B" w:rsidRPr="0060584B" w:rsidRDefault="0060584B" w:rsidP="0060584B">
            <w:pPr>
              <w:spacing w:after="0" w:line="240" w:lineRule="auto"/>
              <w:jc w:val="center"/>
              <w:rPr>
                <w:rFonts w:ascii="Times New Roman" w:eastAsia="Times New Roman" w:hAnsi="Times New Roman" w:cs="Times New Roman"/>
                <w:sz w:val="12"/>
                <w:szCs w:val="12"/>
                <w:lang w:eastAsia="ru-RU"/>
              </w:rPr>
            </w:pPr>
            <w:r w:rsidRPr="0060584B">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60584B" w:rsidRPr="0060584B" w:rsidRDefault="0060584B" w:rsidP="0060584B">
            <w:pPr>
              <w:spacing w:after="0" w:line="240" w:lineRule="auto"/>
              <w:jc w:val="center"/>
              <w:rPr>
                <w:rFonts w:ascii="Times New Roman" w:eastAsia="Times New Roman" w:hAnsi="Times New Roman" w:cs="Times New Roman"/>
                <w:sz w:val="12"/>
                <w:szCs w:val="12"/>
                <w:lang w:eastAsia="ru-RU"/>
              </w:rPr>
            </w:pPr>
            <w:r w:rsidRPr="0060584B">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60584B" w:rsidRPr="0060584B" w:rsidRDefault="0060584B" w:rsidP="0060584B">
            <w:pPr>
              <w:spacing w:after="0" w:line="240" w:lineRule="auto"/>
              <w:jc w:val="center"/>
              <w:rPr>
                <w:rFonts w:ascii="Times New Roman" w:eastAsia="Times New Roman" w:hAnsi="Times New Roman" w:cs="Times New Roman"/>
                <w:sz w:val="12"/>
                <w:szCs w:val="12"/>
                <w:lang w:eastAsia="ru-RU"/>
              </w:rPr>
            </w:pPr>
            <w:r w:rsidRPr="0060584B">
              <w:rPr>
                <w:rFonts w:ascii="Times New Roman" w:eastAsia="Times New Roman" w:hAnsi="Times New Roman" w:cs="Times New Roman"/>
                <w:sz w:val="12"/>
                <w:szCs w:val="12"/>
                <w:lang w:eastAsia="ru-RU"/>
              </w:rPr>
              <w:t>540</w:t>
            </w:r>
          </w:p>
        </w:tc>
        <w:tc>
          <w:tcPr>
            <w:tcW w:w="525" w:type="pct"/>
            <w:shd w:val="clear" w:color="000000" w:fill="FFFFFF"/>
            <w:noWrap/>
            <w:vAlign w:val="center"/>
            <w:hideMark/>
          </w:tcPr>
          <w:p w:rsidR="0060584B" w:rsidRPr="0060584B" w:rsidRDefault="0060584B" w:rsidP="0060584B">
            <w:pPr>
              <w:spacing w:after="0" w:line="240" w:lineRule="auto"/>
              <w:jc w:val="right"/>
              <w:rPr>
                <w:rFonts w:ascii="Times New Roman" w:eastAsia="Times New Roman" w:hAnsi="Times New Roman" w:cs="Times New Roman"/>
                <w:sz w:val="12"/>
                <w:szCs w:val="12"/>
                <w:lang w:eastAsia="ru-RU"/>
              </w:rPr>
            </w:pPr>
            <w:r w:rsidRPr="0060584B">
              <w:rPr>
                <w:rFonts w:ascii="Times New Roman" w:eastAsia="Times New Roman" w:hAnsi="Times New Roman" w:cs="Times New Roman"/>
                <w:sz w:val="12"/>
                <w:szCs w:val="12"/>
                <w:lang w:eastAsia="ru-RU"/>
              </w:rPr>
              <w:t>106</w:t>
            </w:r>
          </w:p>
        </w:tc>
        <w:tc>
          <w:tcPr>
            <w:tcW w:w="659" w:type="pct"/>
            <w:shd w:val="clear" w:color="000000" w:fill="FFFFFF"/>
            <w:noWrap/>
            <w:vAlign w:val="center"/>
            <w:hideMark/>
          </w:tcPr>
          <w:p w:rsidR="0060584B" w:rsidRPr="0060584B" w:rsidRDefault="0060584B" w:rsidP="0060584B">
            <w:pPr>
              <w:spacing w:after="0" w:line="240" w:lineRule="auto"/>
              <w:jc w:val="right"/>
              <w:rPr>
                <w:rFonts w:ascii="Times New Roman" w:eastAsia="Times New Roman" w:hAnsi="Times New Roman" w:cs="Times New Roman"/>
                <w:sz w:val="12"/>
                <w:szCs w:val="12"/>
                <w:lang w:eastAsia="ru-RU"/>
              </w:rPr>
            </w:pPr>
            <w:r w:rsidRPr="0060584B">
              <w:rPr>
                <w:rFonts w:ascii="Times New Roman" w:eastAsia="Times New Roman" w:hAnsi="Times New Roman" w:cs="Times New Roman"/>
                <w:sz w:val="12"/>
                <w:szCs w:val="12"/>
                <w:lang w:eastAsia="ru-RU"/>
              </w:rPr>
              <w:t>0</w:t>
            </w:r>
          </w:p>
        </w:tc>
      </w:tr>
      <w:tr w:rsidR="0060584B" w:rsidRPr="0060584B" w:rsidTr="0060584B">
        <w:trPr>
          <w:trHeight w:val="70"/>
        </w:trPr>
        <w:tc>
          <w:tcPr>
            <w:tcW w:w="1787" w:type="pct"/>
            <w:shd w:val="clear" w:color="000000" w:fill="FFFFFF"/>
            <w:vAlign w:val="bottom"/>
            <w:hideMark/>
          </w:tcPr>
          <w:p w:rsidR="0060584B" w:rsidRPr="0060584B" w:rsidRDefault="0060584B" w:rsidP="0060584B">
            <w:pPr>
              <w:spacing w:after="0" w:line="240" w:lineRule="auto"/>
              <w:rPr>
                <w:rFonts w:ascii="Times New Roman" w:eastAsia="Times New Roman" w:hAnsi="Times New Roman" w:cs="Times New Roman"/>
                <w:sz w:val="12"/>
                <w:szCs w:val="12"/>
                <w:lang w:eastAsia="ru-RU"/>
              </w:rPr>
            </w:pPr>
            <w:r w:rsidRPr="0060584B">
              <w:rPr>
                <w:rFonts w:ascii="Times New Roman" w:eastAsia="Times New Roman" w:hAnsi="Times New Roman" w:cs="Times New Roman"/>
                <w:sz w:val="12"/>
                <w:szCs w:val="12"/>
                <w:lang w:eastAsia="ru-RU"/>
              </w:rPr>
              <w:t>Уплата налогов, сборов и иных платежей</w:t>
            </w:r>
          </w:p>
        </w:tc>
        <w:tc>
          <w:tcPr>
            <w:tcW w:w="360" w:type="pct"/>
            <w:shd w:val="clear" w:color="000000" w:fill="FFFFFF"/>
            <w:noWrap/>
            <w:vAlign w:val="center"/>
            <w:hideMark/>
          </w:tcPr>
          <w:p w:rsidR="0060584B" w:rsidRPr="0060584B" w:rsidRDefault="0060584B" w:rsidP="0060584B">
            <w:pPr>
              <w:spacing w:after="0" w:line="240" w:lineRule="auto"/>
              <w:jc w:val="center"/>
              <w:rPr>
                <w:rFonts w:ascii="Times New Roman" w:eastAsia="Times New Roman" w:hAnsi="Times New Roman" w:cs="Times New Roman"/>
                <w:sz w:val="12"/>
                <w:szCs w:val="12"/>
                <w:lang w:eastAsia="ru-RU"/>
              </w:rPr>
            </w:pPr>
            <w:r w:rsidRPr="0060584B">
              <w:rPr>
                <w:rFonts w:ascii="Times New Roman" w:eastAsia="Times New Roman" w:hAnsi="Times New Roman" w:cs="Times New Roman"/>
                <w:sz w:val="12"/>
                <w:szCs w:val="12"/>
                <w:lang w:eastAsia="ru-RU"/>
              </w:rPr>
              <w:t>431</w:t>
            </w:r>
          </w:p>
        </w:tc>
        <w:tc>
          <w:tcPr>
            <w:tcW w:w="219" w:type="pct"/>
            <w:shd w:val="clear" w:color="000000" w:fill="FFFFFF"/>
            <w:vAlign w:val="center"/>
            <w:hideMark/>
          </w:tcPr>
          <w:p w:rsidR="0060584B" w:rsidRPr="0060584B" w:rsidRDefault="0060584B" w:rsidP="0060584B">
            <w:pPr>
              <w:spacing w:after="0" w:line="240" w:lineRule="auto"/>
              <w:jc w:val="center"/>
              <w:rPr>
                <w:rFonts w:ascii="Times New Roman" w:eastAsia="Times New Roman" w:hAnsi="Times New Roman" w:cs="Times New Roman"/>
                <w:sz w:val="12"/>
                <w:szCs w:val="12"/>
                <w:lang w:eastAsia="ru-RU"/>
              </w:rPr>
            </w:pPr>
            <w:r w:rsidRPr="0060584B">
              <w:rPr>
                <w:rFonts w:ascii="Times New Roman" w:eastAsia="Times New Roman" w:hAnsi="Times New Roman" w:cs="Times New Roman"/>
                <w:sz w:val="12"/>
                <w:szCs w:val="12"/>
                <w:lang w:eastAsia="ru-RU"/>
              </w:rPr>
              <w:t>01</w:t>
            </w:r>
          </w:p>
        </w:tc>
        <w:tc>
          <w:tcPr>
            <w:tcW w:w="248" w:type="pct"/>
            <w:shd w:val="clear" w:color="000000" w:fill="FFFFFF"/>
            <w:vAlign w:val="center"/>
            <w:hideMark/>
          </w:tcPr>
          <w:p w:rsidR="0060584B" w:rsidRPr="0060584B" w:rsidRDefault="0060584B" w:rsidP="0060584B">
            <w:pPr>
              <w:spacing w:after="0" w:line="240" w:lineRule="auto"/>
              <w:jc w:val="center"/>
              <w:rPr>
                <w:rFonts w:ascii="Times New Roman" w:eastAsia="Times New Roman" w:hAnsi="Times New Roman" w:cs="Times New Roman"/>
                <w:sz w:val="12"/>
                <w:szCs w:val="12"/>
                <w:lang w:eastAsia="ru-RU"/>
              </w:rPr>
            </w:pPr>
            <w:r w:rsidRPr="0060584B">
              <w:rPr>
                <w:rFonts w:ascii="Times New Roman" w:eastAsia="Times New Roman" w:hAnsi="Times New Roman" w:cs="Times New Roman"/>
                <w:sz w:val="12"/>
                <w:szCs w:val="12"/>
                <w:lang w:eastAsia="ru-RU"/>
              </w:rPr>
              <w:t>04</w:t>
            </w:r>
          </w:p>
        </w:tc>
        <w:tc>
          <w:tcPr>
            <w:tcW w:w="217" w:type="pct"/>
            <w:shd w:val="clear" w:color="000000" w:fill="FFFFFF"/>
            <w:noWrap/>
            <w:vAlign w:val="center"/>
            <w:hideMark/>
          </w:tcPr>
          <w:p w:rsidR="0060584B" w:rsidRPr="0060584B" w:rsidRDefault="0060584B" w:rsidP="0060584B">
            <w:pPr>
              <w:spacing w:after="0" w:line="240" w:lineRule="auto"/>
              <w:jc w:val="center"/>
              <w:rPr>
                <w:rFonts w:ascii="Times New Roman" w:eastAsia="Times New Roman" w:hAnsi="Times New Roman" w:cs="Times New Roman"/>
                <w:sz w:val="12"/>
                <w:szCs w:val="12"/>
                <w:lang w:eastAsia="ru-RU"/>
              </w:rPr>
            </w:pPr>
            <w:r w:rsidRPr="0060584B">
              <w:rPr>
                <w:rFonts w:ascii="Times New Roman" w:eastAsia="Times New Roman" w:hAnsi="Times New Roman" w:cs="Times New Roman"/>
                <w:sz w:val="12"/>
                <w:szCs w:val="12"/>
                <w:lang w:eastAsia="ru-RU"/>
              </w:rPr>
              <w:t>38</w:t>
            </w:r>
          </w:p>
        </w:tc>
        <w:tc>
          <w:tcPr>
            <w:tcW w:w="179" w:type="pct"/>
            <w:shd w:val="clear" w:color="000000" w:fill="FFFFFF"/>
            <w:noWrap/>
            <w:vAlign w:val="center"/>
            <w:hideMark/>
          </w:tcPr>
          <w:p w:rsidR="0060584B" w:rsidRPr="0060584B" w:rsidRDefault="0060584B" w:rsidP="0060584B">
            <w:pPr>
              <w:spacing w:after="0" w:line="240" w:lineRule="auto"/>
              <w:jc w:val="center"/>
              <w:rPr>
                <w:rFonts w:ascii="Times New Roman" w:eastAsia="Times New Roman" w:hAnsi="Times New Roman" w:cs="Times New Roman"/>
                <w:sz w:val="12"/>
                <w:szCs w:val="12"/>
                <w:lang w:eastAsia="ru-RU"/>
              </w:rPr>
            </w:pPr>
            <w:r w:rsidRPr="0060584B">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60584B" w:rsidRPr="0060584B" w:rsidRDefault="0060584B" w:rsidP="0060584B">
            <w:pPr>
              <w:spacing w:after="0" w:line="240" w:lineRule="auto"/>
              <w:jc w:val="center"/>
              <w:rPr>
                <w:rFonts w:ascii="Times New Roman" w:eastAsia="Times New Roman" w:hAnsi="Times New Roman" w:cs="Times New Roman"/>
                <w:sz w:val="12"/>
                <w:szCs w:val="12"/>
                <w:lang w:eastAsia="ru-RU"/>
              </w:rPr>
            </w:pPr>
            <w:r w:rsidRPr="0060584B">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60584B" w:rsidRPr="0060584B" w:rsidRDefault="0060584B" w:rsidP="0060584B">
            <w:pPr>
              <w:spacing w:after="0" w:line="240" w:lineRule="auto"/>
              <w:jc w:val="center"/>
              <w:rPr>
                <w:rFonts w:ascii="Times New Roman" w:eastAsia="Times New Roman" w:hAnsi="Times New Roman" w:cs="Times New Roman"/>
                <w:sz w:val="12"/>
                <w:szCs w:val="12"/>
                <w:lang w:eastAsia="ru-RU"/>
              </w:rPr>
            </w:pPr>
            <w:r w:rsidRPr="0060584B">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60584B" w:rsidRPr="0060584B" w:rsidRDefault="0060584B" w:rsidP="0060584B">
            <w:pPr>
              <w:spacing w:after="0" w:line="240" w:lineRule="auto"/>
              <w:jc w:val="center"/>
              <w:rPr>
                <w:rFonts w:ascii="Times New Roman" w:eastAsia="Times New Roman" w:hAnsi="Times New Roman" w:cs="Times New Roman"/>
                <w:sz w:val="12"/>
                <w:szCs w:val="12"/>
                <w:lang w:eastAsia="ru-RU"/>
              </w:rPr>
            </w:pPr>
            <w:r w:rsidRPr="0060584B">
              <w:rPr>
                <w:rFonts w:ascii="Times New Roman" w:eastAsia="Times New Roman" w:hAnsi="Times New Roman" w:cs="Times New Roman"/>
                <w:sz w:val="12"/>
                <w:szCs w:val="12"/>
                <w:lang w:eastAsia="ru-RU"/>
              </w:rPr>
              <w:t>850</w:t>
            </w:r>
          </w:p>
        </w:tc>
        <w:tc>
          <w:tcPr>
            <w:tcW w:w="525" w:type="pct"/>
            <w:shd w:val="clear" w:color="000000" w:fill="FFFFFF"/>
            <w:noWrap/>
            <w:vAlign w:val="center"/>
            <w:hideMark/>
          </w:tcPr>
          <w:p w:rsidR="0060584B" w:rsidRPr="0060584B" w:rsidRDefault="0060584B" w:rsidP="0060584B">
            <w:pPr>
              <w:spacing w:after="0" w:line="240" w:lineRule="auto"/>
              <w:jc w:val="right"/>
              <w:rPr>
                <w:rFonts w:ascii="Times New Roman" w:eastAsia="Times New Roman" w:hAnsi="Times New Roman" w:cs="Times New Roman"/>
                <w:sz w:val="12"/>
                <w:szCs w:val="12"/>
                <w:lang w:eastAsia="ru-RU"/>
              </w:rPr>
            </w:pPr>
            <w:r w:rsidRPr="0060584B">
              <w:rPr>
                <w:rFonts w:ascii="Times New Roman" w:eastAsia="Times New Roman" w:hAnsi="Times New Roman" w:cs="Times New Roman"/>
                <w:sz w:val="12"/>
                <w:szCs w:val="12"/>
                <w:lang w:eastAsia="ru-RU"/>
              </w:rPr>
              <w:t>3</w:t>
            </w:r>
          </w:p>
        </w:tc>
        <w:tc>
          <w:tcPr>
            <w:tcW w:w="659" w:type="pct"/>
            <w:shd w:val="clear" w:color="000000" w:fill="FFFFFF"/>
            <w:noWrap/>
            <w:vAlign w:val="center"/>
            <w:hideMark/>
          </w:tcPr>
          <w:p w:rsidR="0060584B" w:rsidRPr="0060584B" w:rsidRDefault="0060584B" w:rsidP="0060584B">
            <w:pPr>
              <w:spacing w:after="0" w:line="240" w:lineRule="auto"/>
              <w:jc w:val="right"/>
              <w:rPr>
                <w:rFonts w:ascii="Times New Roman" w:eastAsia="Times New Roman" w:hAnsi="Times New Roman" w:cs="Times New Roman"/>
                <w:sz w:val="12"/>
                <w:szCs w:val="12"/>
                <w:lang w:eastAsia="ru-RU"/>
              </w:rPr>
            </w:pPr>
            <w:r w:rsidRPr="0060584B">
              <w:rPr>
                <w:rFonts w:ascii="Times New Roman" w:eastAsia="Times New Roman" w:hAnsi="Times New Roman" w:cs="Times New Roman"/>
                <w:sz w:val="12"/>
                <w:szCs w:val="12"/>
                <w:lang w:eastAsia="ru-RU"/>
              </w:rPr>
              <w:t>0</w:t>
            </w:r>
          </w:p>
        </w:tc>
      </w:tr>
      <w:tr w:rsidR="0060584B" w:rsidRPr="0060584B" w:rsidTr="0060584B">
        <w:trPr>
          <w:trHeight w:val="70"/>
        </w:trPr>
        <w:tc>
          <w:tcPr>
            <w:tcW w:w="1787" w:type="pct"/>
            <w:shd w:val="clear" w:color="000000" w:fill="FFFFFF"/>
            <w:vAlign w:val="bottom"/>
            <w:hideMark/>
          </w:tcPr>
          <w:p w:rsidR="0060584B" w:rsidRPr="0060584B" w:rsidRDefault="0060584B" w:rsidP="0060584B">
            <w:pPr>
              <w:spacing w:after="0" w:line="240" w:lineRule="auto"/>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360" w:type="pct"/>
            <w:shd w:val="clear" w:color="000000" w:fill="FFFFFF"/>
            <w:noWrap/>
            <w:vAlign w:val="center"/>
            <w:hideMark/>
          </w:tcPr>
          <w:p w:rsidR="0060584B" w:rsidRPr="0060584B" w:rsidRDefault="0060584B" w:rsidP="0060584B">
            <w:pPr>
              <w:spacing w:after="0" w:line="240" w:lineRule="auto"/>
              <w:jc w:val="center"/>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431</w:t>
            </w:r>
          </w:p>
        </w:tc>
        <w:tc>
          <w:tcPr>
            <w:tcW w:w="219" w:type="pct"/>
            <w:shd w:val="clear" w:color="000000" w:fill="FFFFFF"/>
            <w:vAlign w:val="center"/>
            <w:hideMark/>
          </w:tcPr>
          <w:p w:rsidR="0060584B" w:rsidRPr="0060584B" w:rsidRDefault="0060584B" w:rsidP="0060584B">
            <w:pPr>
              <w:spacing w:after="0" w:line="240" w:lineRule="auto"/>
              <w:jc w:val="center"/>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01</w:t>
            </w:r>
          </w:p>
        </w:tc>
        <w:tc>
          <w:tcPr>
            <w:tcW w:w="248" w:type="pct"/>
            <w:shd w:val="clear" w:color="000000" w:fill="FFFFFF"/>
            <w:vAlign w:val="center"/>
            <w:hideMark/>
          </w:tcPr>
          <w:p w:rsidR="0060584B" w:rsidRPr="0060584B" w:rsidRDefault="0060584B" w:rsidP="0060584B">
            <w:pPr>
              <w:spacing w:after="0" w:line="240" w:lineRule="auto"/>
              <w:jc w:val="center"/>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04</w:t>
            </w:r>
          </w:p>
        </w:tc>
        <w:tc>
          <w:tcPr>
            <w:tcW w:w="217" w:type="pct"/>
            <w:shd w:val="clear" w:color="000000" w:fill="FFFFFF"/>
            <w:noWrap/>
            <w:vAlign w:val="center"/>
            <w:hideMark/>
          </w:tcPr>
          <w:p w:rsidR="0060584B" w:rsidRPr="0060584B" w:rsidRDefault="0060584B" w:rsidP="0060584B">
            <w:pPr>
              <w:spacing w:after="0" w:line="240" w:lineRule="auto"/>
              <w:jc w:val="center"/>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40</w:t>
            </w:r>
          </w:p>
        </w:tc>
        <w:tc>
          <w:tcPr>
            <w:tcW w:w="179" w:type="pct"/>
            <w:shd w:val="clear" w:color="000000" w:fill="FFFFFF"/>
            <w:noWrap/>
            <w:vAlign w:val="center"/>
            <w:hideMark/>
          </w:tcPr>
          <w:p w:rsidR="0060584B" w:rsidRPr="0060584B" w:rsidRDefault="0060584B" w:rsidP="0060584B">
            <w:pPr>
              <w:spacing w:after="0" w:line="240" w:lineRule="auto"/>
              <w:jc w:val="center"/>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0</w:t>
            </w:r>
          </w:p>
        </w:tc>
        <w:tc>
          <w:tcPr>
            <w:tcW w:w="217" w:type="pct"/>
            <w:shd w:val="clear" w:color="000000" w:fill="FFFFFF"/>
            <w:noWrap/>
            <w:vAlign w:val="center"/>
            <w:hideMark/>
          </w:tcPr>
          <w:p w:rsidR="0060584B" w:rsidRPr="0060584B" w:rsidRDefault="0060584B" w:rsidP="0060584B">
            <w:pPr>
              <w:spacing w:after="0" w:line="240" w:lineRule="auto"/>
              <w:jc w:val="center"/>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00</w:t>
            </w:r>
          </w:p>
        </w:tc>
        <w:tc>
          <w:tcPr>
            <w:tcW w:w="334" w:type="pct"/>
            <w:shd w:val="clear" w:color="000000" w:fill="FFFFFF"/>
            <w:noWrap/>
            <w:vAlign w:val="center"/>
            <w:hideMark/>
          </w:tcPr>
          <w:p w:rsidR="0060584B" w:rsidRPr="0060584B" w:rsidRDefault="0060584B" w:rsidP="0060584B">
            <w:pPr>
              <w:spacing w:after="0" w:line="240" w:lineRule="auto"/>
              <w:jc w:val="center"/>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00000</w:t>
            </w:r>
          </w:p>
        </w:tc>
        <w:tc>
          <w:tcPr>
            <w:tcW w:w="256" w:type="pct"/>
            <w:shd w:val="clear" w:color="000000" w:fill="FFFFFF"/>
            <w:noWrap/>
            <w:vAlign w:val="center"/>
            <w:hideMark/>
          </w:tcPr>
          <w:p w:rsidR="0060584B" w:rsidRPr="0060584B" w:rsidRDefault="0060584B" w:rsidP="0060584B">
            <w:pPr>
              <w:spacing w:after="0" w:line="240" w:lineRule="auto"/>
              <w:jc w:val="center"/>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60584B" w:rsidRPr="0060584B" w:rsidRDefault="0060584B" w:rsidP="0060584B">
            <w:pPr>
              <w:spacing w:after="0" w:line="240" w:lineRule="auto"/>
              <w:jc w:val="right"/>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221</w:t>
            </w:r>
          </w:p>
        </w:tc>
        <w:tc>
          <w:tcPr>
            <w:tcW w:w="659" w:type="pct"/>
            <w:shd w:val="clear" w:color="000000" w:fill="FFFFFF"/>
            <w:noWrap/>
            <w:vAlign w:val="center"/>
            <w:hideMark/>
          </w:tcPr>
          <w:p w:rsidR="0060584B" w:rsidRPr="0060584B" w:rsidRDefault="0060584B" w:rsidP="0060584B">
            <w:pPr>
              <w:spacing w:after="0" w:line="240" w:lineRule="auto"/>
              <w:jc w:val="right"/>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0</w:t>
            </w:r>
          </w:p>
        </w:tc>
      </w:tr>
      <w:tr w:rsidR="0060584B" w:rsidRPr="0060584B" w:rsidTr="0060584B">
        <w:trPr>
          <w:trHeight w:val="70"/>
        </w:trPr>
        <w:tc>
          <w:tcPr>
            <w:tcW w:w="1787" w:type="pct"/>
            <w:shd w:val="clear" w:color="000000" w:fill="FFFFFF"/>
            <w:vAlign w:val="bottom"/>
            <w:hideMark/>
          </w:tcPr>
          <w:p w:rsidR="0060584B" w:rsidRPr="0060584B" w:rsidRDefault="0060584B" w:rsidP="0060584B">
            <w:pPr>
              <w:spacing w:after="0" w:line="240" w:lineRule="auto"/>
              <w:rPr>
                <w:rFonts w:ascii="Times New Roman" w:eastAsia="Times New Roman" w:hAnsi="Times New Roman" w:cs="Times New Roman"/>
                <w:sz w:val="12"/>
                <w:szCs w:val="12"/>
                <w:lang w:eastAsia="ru-RU"/>
              </w:rPr>
            </w:pPr>
            <w:r w:rsidRPr="0060584B">
              <w:rPr>
                <w:rFonts w:ascii="Times New Roman" w:eastAsia="Times New Roman" w:hAnsi="Times New Roman" w:cs="Times New Roman"/>
                <w:sz w:val="12"/>
                <w:szCs w:val="12"/>
                <w:lang w:eastAsia="ru-RU"/>
              </w:rPr>
              <w:t>Иные межбюджетные трансферты</w:t>
            </w:r>
          </w:p>
        </w:tc>
        <w:tc>
          <w:tcPr>
            <w:tcW w:w="360" w:type="pct"/>
            <w:shd w:val="clear" w:color="000000" w:fill="FFFFFF"/>
            <w:noWrap/>
            <w:vAlign w:val="center"/>
            <w:hideMark/>
          </w:tcPr>
          <w:p w:rsidR="0060584B" w:rsidRPr="0060584B" w:rsidRDefault="0060584B" w:rsidP="0060584B">
            <w:pPr>
              <w:spacing w:after="0" w:line="240" w:lineRule="auto"/>
              <w:jc w:val="center"/>
              <w:rPr>
                <w:rFonts w:ascii="Times New Roman" w:eastAsia="Times New Roman" w:hAnsi="Times New Roman" w:cs="Times New Roman"/>
                <w:sz w:val="12"/>
                <w:szCs w:val="12"/>
                <w:lang w:eastAsia="ru-RU"/>
              </w:rPr>
            </w:pPr>
            <w:r w:rsidRPr="0060584B">
              <w:rPr>
                <w:rFonts w:ascii="Times New Roman" w:eastAsia="Times New Roman" w:hAnsi="Times New Roman" w:cs="Times New Roman"/>
                <w:sz w:val="12"/>
                <w:szCs w:val="12"/>
                <w:lang w:eastAsia="ru-RU"/>
              </w:rPr>
              <w:t>431</w:t>
            </w:r>
          </w:p>
        </w:tc>
        <w:tc>
          <w:tcPr>
            <w:tcW w:w="219" w:type="pct"/>
            <w:shd w:val="clear" w:color="000000" w:fill="FFFFFF"/>
            <w:vAlign w:val="center"/>
            <w:hideMark/>
          </w:tcPr>
          <w:p w:rsidR="0060584B" w:rsidRPr="0060584B" w:rsidRDefault="0060584B" w:rsidP="0060584B">
            <w:pPr>
              <w:spacing w:after="0" w:line="240" w:lineRule="auto"/>
              <w:jc w:val="center"/>
              <w:rPr>
                <w:rFonts w:ascii="Times New Roman" w:eastAsia="Times New Roman" w:hAnsi="Times New Roman" w:cs="Times New Roman"/>
                <w:sz w:val="12"/>
                <w:szCs w:val="12"/>
                <w:lang w:eastAsia="ru-RU"/>
              </w:rPr>
            </w:pPr>
            <w:r w:rsidRPr="0060584B">
              <w:rPr>
                <w:rFonts w:ascii="Times New Roman" w:eastAsia="Times New Roman" w:hAnsi="Times New Roman" w:cs="Times New Roman"/>
                <w:sz w:val="12"/>
                <w:szCs w:val="12"/>
                <w:lang w:eastAsia="ru-RU"/>
              </w:rPr>
              <w:t>01</w:t>
            </w:r>
          </w:p>
        </w:tc>
        <w:tc>
          <w:tcPr>
            <w:tcW w:w="248" w:type="pct"/>
            <w:shd w:val="clear" w:color="000000" w:fill="FFFFFF"/>
            <w:vAlign w:val="center"/>
            <w:hideMark/>
          </w:tcPr>
          <w:p w:rsidR="0060584B" w:rsidRPr="0060584B" w:rsidRDefault="0060584B" w:rsidP="0060584B">
            <w:pPr>
              <w:spacing w:after="0" w:line="240" w:lineRule="auto"/>
              <w:jc w:val="center"/>
              <w:rPr>
                <w:rFonts w:ascii="Times New Roman" w:eastAsia="Times New Roman" w:hAnsi="Times New Roman" w:cs="Times New Roman"/>
                <w:sz w:val="12"/>
                <w:szCs w:val="12"/>
                <w:lang w:eastAsia="ru-RU"/>
              </w:rPr>
            </w:pPr>
            <w:r w:rsidRPr="0060584B">
              <w:rPr>
                <w:rFonts w:ascii="Times New Roman" w:eastAsia="Times New Roman" w:hAnsi="Times New Roman" w:cs="Times New Roman"/>
                <w:sz w:val="12"/>
                <w:szCs w:val="12"/>
                <w:lang w:eastAsia="ru-RU"/>
              </w:rPr>
              <w:t>04</w:t>
            </w:r>
          </w:p>
        </w:tc>
        <w:tc>
          <w:tcPr>
            <w:tcW w:w="217" w:type="pct"/>
            <w:shd w:val="clear" w:color="000000" w:fill="FFFFFF"/>
            <w:noWrap/>
            <w:vAlign w:val="center"/>
            <w:hideMark/>
          </w:tcPr>
          <w:p w:rsidR="0060584B" w:rsidRPr="0060584B" w:rsidRDefault="0060584B" w:rsidP="0060584B">
            <w:pPr>
              <w:spacing w:after="0" w:line="240" w:lineRule="auto"/>
              <w:jc w:val="center"/>
              <w:rPr>
                <w:rFonts w:ascii="Times New Roman" w:eastAsia="Times New Roman" w:hAnsi="Times New Roman" w:cs="Times New Roman"/>
                <w:sz w:val="12"/>
                <w:szCs w:val="12"/>
                <w:lang w:eastAsia="ru-RU"/>
              </w:rPr>
            </w:pPr>
            <w:r w:rsidRPr="0060584B">
              <w:rPr>
                <w:rFonts w:ascii="Times New Roman" w:eastAsia="Times New Roman" w:hAnsi="Times New Roman" w:cs="Times New Roman"/>
                <w:sz w:val="12"/>
                <w:szCs w:val="12"/>
                <w:lang w:eastAsia="ru-RU"/>
              </w:rPr>
              <w:t>40</w:t>
            </w:r>
          </w:p>
        </w:tc>
        <w:tc>
          <w:tcPr>
            <w:tcW w:w="179" w:type="pct"/>
            <w:shd w:val="clear" w:color="000000" w:fill="FFFFFF"/>
            <w:noWrap/>
            <w:vAlign w:val="center"/>
            <w:hideMark/>
          </w:tcPr>
          <w:p w:rsidR="0060584B" w:rsidRPr="0060584B" w:rsidRDefault="0060584B" w:rsidP="0060584B">
            <w:pPr>
              <w:spacing w:after="0" w:line="240" w:lineRule="auto"/>
              <w:jc w:val="center"/>
              <w:rPr>
                <w:rFonts w:ascii="Times New Roman" w:eastAsia="Times New Roman" w:hAnsi="Times New Roman" w:cs="Times New Roman"/>
                <w:sz w:val="12"/>
                <w:szCs w:val="12"/>
                <w:lang w:eastAsia="ru-RU"/>
              </w:rPr>
            </w:pPr>
            <w:r w:rsidRPr="0060584B">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60584B" w:rsidRPr="0060584B" w:rsidRDefault="0060584B" w:rsidP="0060584B">
            <w:pPr>
              <w:spacing w:after="0" w:line="240" w:lineRule="auto"/>
              <w:jc w:val="center"/>
              <w:rPr>
                <w:rFonts w:ascii="Times New Roman" w:eastAsia="Times New Roman" w:hAnsi="Times New Roman" w:cs="Times New Roman"/>
                <w:sz w:val="12"/>
                <w:szCs w:val="12"/>
                <w:lang w:eastAsia="ru-RU"/>
              </w:rPr>
            </w:pPr>
            <w:r w:rsidRPr="0060584B">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60584B" w:rsidRPr="0060584B" w:rsidRDefault="0060584B" w:rsidP="0060584B">
            <w:pPr>
              <w:spacing w:after="0" w:line="240" w:lineRule="auto"/>
              <w:jc w:val="center"/>
              <w:rPr>
                <w:rFonts w:ascii="Times New Roman" w:eastAsia="Times New Roman" w:hAnsi="Times New Roman" w:cs="Times New Roman"/>
                <w:sz w:val="12"/>
                <w:szCs w:val="12"/>
                <w:lang w:eastAsia="ru-RU"/>
              </w:rPr>
            </w:pPr>
            <w:r w:rsidRPr="0060584B">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60584B" w:rsidRPr="0060584B" w:rsidRDefault="0060584B" w:rsidP="0060584B">
            <w:pPr>
              <w:spacing w:after="0" w:line="240" w:lineRule="auto"/>
              <w:jc w:val="center"/>
              <w:rPr>
                <w:rFonts w:ascii="Times New Roman" w:eastAsia="Times New Roman" w:hAnsi="Times New Roman" w:cs="Times New Roman"/>
                <w:sz w:val="12"/>
                <w:szCs w:val="12"/>
                <w:lang w:eastAsia="ru-RU"/>
              </w:rPr>
            </w:pPr>
            <w:r w:rsidRPr="0060584B">
              <w:rPr>
                <w:rFonts w:ascii="Times New Roman" w:eastAsia="Times New Roman" w:hAnsi="Times New Roman" w:cs="Times New Roman"/>
                <w:sz w:val="12"/>
                <w:szCs w:val="12"/>
                <w:lang w:eastAsia="ru-RU"/>
              </w:rPr>
              <w:t>540</w:t>
            </w:r>
          </w:p>
        </w:tc>
        <w:tc>
          <w:tcPr>
            <w:tcW w:w="525" w:type="pct"/>
            <w:shd w:val="clear" w:color="000000" w:fill="FFFFFF"/>
            <w:noWrap/>
            <w:vAlign w:val="center"/>
            <w:hideMark/>
          </w:tcPr>
          <w:p w:rsidR="0060584B" w:rsidRPr="0060584B" w:rsidRDefault="0060584B" w:rsidP="0060584B">
            <w:pPr>
              <w:spacing w:after="0" w:line="240" w:lineRule="auto"/>
              <w:jc w:val="right"/>
              <w:rPr>
                <w:rFonts w:ascii="Times New Roman" w:eastAsia="Times New Roman" w:hAnsi="Times New Roman" w:cs="Times New Roman"/>
                <w:sz w:val="12"/>
                <w:szCs w:val="12"/>
                <w:lang w:eastAsia="ru-RU"/>
              </w:rPr>
            </w:pPr>
            <w:r w:rsidRPr="0060584B">
              <w:rPr>
                <w:rFonts w:ascii="Times New Roman" w:eastAsia="Times New Roman" w:hAnsi="Times New Roman" w:cs="Times New Roman"/>
                <w:sz w:val="12"/>
                <w:szCs w:val="12"/>
                <w:lang w:eastAsia="ru-RU"/>
              </w:rPr>
              <w:t>221</w:t>
            </w:r>
          </w:p>
        </w:tc>
        <w:tc>
          <w:tcPr>
            <w:tcW w:w="659" w:type="pct"/>
            <w:shd w:val="clear" w:color="000000" w:fill="FFFFFF"/>
            <w:noWrap/>
            <w:vAlign w:val="center"/>
            <w:hideMark/>
          </w:tcPr>
          <w:p w:rsidR="0060584B" w:rsidRPr="0060584B" w:rsidRDefault="0060584B" w:rsidP="0060584B">
            <w:pPr>
              <w:spacing w:after="0" w:line="240" w:lineRule="auto"/>
              <w:jc w:val="right"/>
              <w:rPr>
                <w:rFonts w:ascii="Times New Roman" w:eastAsia="Times New Roman" w:hAnsi="Times New Roman" w:cs="Times New Roman"/>
                <w:sz w:val="12"/>
                <w:szCs w:val="12"/>
                <w:lang w:eastAsia="ru-RU"/>
              </w:rPr>
            </w:pPr>
            <w:r w:rsidRPr="0060584B">
              <w:rPr>
                <w:rFonts w:ascii="Times New Roman" w:eastAsia="Times New Roman" w:hAnsi="Times New Roman" w:cs="Times New Roman"/>
                <w:sz w:val="12"/>
                <w:szCs w:val="12"/>
                <w:lang w:eastAsia="ru-RU"/>
              </w:rPr>
              <w:t>0</w:t>
            </w:r>
          </w:p>
        </w:tc>
      </w:tr>
      <w:tr w:rsidR="0060584B" w:rsidRPr="0060584B" w:rsidTr="0060584B">
        <w:trPr>
          <w:trHeight w:val="70"/>
        </w:trPr>
        <w:tc>
          <w:tcPr>
            <w:tcW w:w="1787" w:type="pct"/>
            <w:shd w:val="clear" w:color="000000" w:fill="FFFFFF"/>
            <w:vAlign w:val="bottom"/>
            <w:hideMark/>
          </w:tcPr>
          <w:p w:rsidR="0060584B" w:rsidRPr="0060584B" w:rsidRDefault="0060584B" w:rsidP="0060584B">
            <w:pPr>
              <w:spacing w:after="0" w:line="240" w:lineRule="auto"/>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360" w:type="pct"/>
            <w:shd w:val="clear" w:color="000000" w:fill="FFFFFF"/>
            <w:noWrap/>
            <w:vAlign w:val="center"/>
            <w:hideMark/>
          </w:tcPr>
          <w:p w:rsidR="0060584B" w:rsidRPr="0060584B" w:rsidRDefault="0060584B" w:rsidP="0060584B">
            <w:pPr>
              <w:spacing w:after="0" w:line="240" w:lineRule="auto"/>
              <w:jc w:val="center"/>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431</w:t>
            </w:r>
          </w:p>
        </w:tc>
        <w:tc>
          <w:tcPr>
            <w:tcW w:w="219" w:type="pct"/>
            <w:shd w:val="clear" w:color="000000" w:fill="FFFFFF"/>
            <w:vAlign w:val="center"/>
            <w:hideMark/>
          </w:tcPr>
          <w:p w:rsidR="0060584B" w:rsidRPr="0060584B" w:rsidRDefault="0060584B" w:rsidP="0060584B">
            <w:pPr>
              <w:spacing w:after="0" w:line="240" w:lineRule="auto"/>
              <w:jc w:val="center"/>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01</w:t>
            </w:r>
          </w:p>
        </w:tc>
        <w:tc>
          <w:tcPr>
            <w:tcW w:w="248" w:type="pct"/>
            <w:shd w:val="clear" w:color="000000" w:fill="FFFFFF"/>
            <w:vAlign w:val="center"/>
            <w:hideMark/>
          </w:tcPr>
          <w:p w:rsidR="0060584B" w:rsidRPr="0060584B" w:rsidRDefault="0060584B" w:rsidP="0060584B">
            <w:pPr>
              <w:spacing w:after="0" w:line="240" w:lineRule="auto"/>
              <w:jc w:val="center"/>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06</w:t>
            </w:r>
          </w:p>
        </w:tc>
        <w:tc>
          <w:tcPr>
            <w:tcW w:w="217" w:type="pct"/>
            <w:shd w:val="clear" w:color="000000" w:fill="FFFFFF"/>
            <w:noWrap/>
            <w:vAlign w:val="center"/>
            <w:hideMark/>
          </w:tcPr>
          <w:p w:rsidR="0060584B" w:rsidRPr="0060584B" w:rsidRDefault="0060584B" w:rsidP="0060584B">
            <w:pPr>
              <w:spacing w:after="0" w:line="240" w:lineRule="auto"/>
              <w:jc w:val="center"/>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 </w:t>
            </w:r>
          </w:p>
        </w:tc>
        <w:tc>
          <w:tcPr>
            <w:tcW w:w="179" w:type="pct"/>
            <w:shd w:val="clear" w:color="000000" w:fill="FFFFFF"/>
            <w:noWrap/>
            <w:vAlign w:val="center"/>
            <w:hideMark/>
          </w:tcPr>
          <w:p w:rsidR="0060584B" w:rsidRPr="0060584B" w:rsidRDefault="0060584B" w:rsidP="0060584B">
            <w:pPr>
              <w:spacing w:after="0" w:line="240" w:lineRule="auto"/>
              <w:jc w:val="center"/>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 </w:t>
            </w:r>
          </w:p>
        </w:tc>
        <w:tc>
          <w:tcPr>
            <w:tcW w:w="217" w:type="pct"/>
            <w:shd w:val="clear" w:color="000000" w:fill="FFFFFF"/>
            <w:noWrap/>
            <w:vAlign w:val="center"/>
            <w:hideMark/>
          </w:tcPr>
          <w:p w:rsidR="0060584B" w:rsidRPr="0060584B" w:rsidRDefault="0060584B" w:rsidP="0060584B">
            <w:pPr>
              <w:spacing w:after="0" w:line="240" w:lineRule="auto"/>
              <w:jc w:val="center"/>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 </w:t>
            </w:r>
          </w:p>
        </w:tc>
        <w:tc>
          <w:tcPr>
            <w:tcW w:w="334" w:type="pct"/>
            <w:shd w:val="clear" w:color="000000" w:fill="FFFFFF"/>
            <w:noWrap/>
            <w:vAlign w:val="center"/>
            <w:hideMark/>
          </w:tcPr>
          <w:p w:rsidR="0060584B" w:rsidRPr="0060584B" w:rsidRDefault="0060584B" w:rsidP="0060584B">
            <w:pPr>
              <w:spacing w:after="0" w:line="240" w:lineRule="auto"/>
              <w:jc w:val="center"/>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 </w:t>
            </w:r>
          </w:p>
        </w:tc>
        <w:tc>
          <w:tcPr>
            <w:tcW w:w="256" w:type="pct"/>
            <w:shd w:val="clear" w:color="000000" w:fill="FFFFFF"/>
            <w:noWrap/>
            <w:vAlign w:val="center"/>
            <w:hideMark/>
          </w:tcPr>
          <w:p w:rsidR="0060584B" w:rsidRPr="0060584B" w:rsidRDefault="0060584B" w:rsidP="0060584B">
            <w:pPr>
              <w:spacing w:after="0" w:line="240" w:lineRule="auto"/>
              <w:jc w:val="center"/>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60584B" w:rsidRPr="0060584B" w:rsidRDefault="0060584B" w:rsidP="0060584B">
            <w:pPr>
              <w:spacing w:after="0" w:line="240" w:lineRule="auto"/>
              <w:jc w:val="right"/>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245</w:t>
            </w:r>
          </w:p>
        </w:tc>
        <w:tc>
          <w:tcPr>
            <w:tcW w:w="659" w:type="pct"/>
            <w:shd w:val="clear" w:color="000000" w:fill="FFFFFF"/>
            <w:noWrap/>
            <w:vAlign w:val="center"/>
            <w:hideMark/>
          </w:tcPr>
          <w:p w:rsidR="0060584B" w:rsidRPr="0060584B" w:rsidRDefault="0060584B" w:rsidP="0060584B">
            <w:pPr>
              <w:spacing w:after="0" w:line="240" w:lineRule="auto"/>
              <w:jc w:val="right"/>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0</w:t>
            </w:r>
          </w:p>
        </w:tc>
      </w:tr>
      <w:tr w:rsidR="0060584B" w:rsidRPr="0060584B" w:rsidTr="0060584B">
        <w:trPr>
          <w:trHeight w:val="70"/>
        </w:trPr>
        <w:tc>
          <w:tcPr>
            <w:tcW w:w="1787" w:type="pct"/>
            <w:shd w:val="clear" w:color="000000" w:fill="FFFFFF"/>
            <w:vAlign w:val="bottom"/>
            <w:hideMark/>
          </w:tcPr>
          <w:p w:rsidR="0060584B" w:rsidRPr="0060584B" w:rsidRDefault="0060584B" w:rsidP="0060584B">
            <w:pPr>
              <w:spacing w:after="0" w:line="240" w:lineRule="auto"/>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60" w:type="pct"/>
            <w:shd w:val="clear" w:color="000000" w:fill="FFFFFF"/>
            <w:noWrap/>
            <w:vAlign w:val="center"/>
            <w:hideMark/>
          </w:tcPr>
          <w:p w:rsidR="0060584B" w:rsidRPr="0060584B" w:rsidRDefault="0060584B" w:rsidP="0060584B">
            <w:pPr>
              <w:spacing w:after="0" w:line="240" w:lineRule="auto"/>
              <w:jc w:val="center"/>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431</w:t>
            </w:r>
          </w:p>
        </w:tc>
        <w:tc>
          <w:tcPr>
            <w:tcW w:w="219" w:type="pct"/>
            <w:shd w:val="clear" w:color="000000" w:fill="FFFFFF"/>
            <w:vAlign w:val="center"/>
            <w:hideMark/>
          </w:tcPr>
          <w:p w:rsidR="0060584B" w:rsidRPr="0060584B" w:rsidRDefault="0060584B" w:rsidP="0060584B">
            <w:pPr>
              <w:spacing w:after="0" w:line="240" w:lineRule="auto"/>
              <w:jc w:val="center"/>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01</w:t>
            </w:r>
          </w:p>
        </w:tc>
        <w:tc>
          <w:tcPr>
            <w:tcW w:w="248" w:type="pct"/>
            <w:shd w:val="clear" w:color="000000" w:fill="FFFFFF"/>
            <w:vAlign w:val="center"/>
            <w:hideMark/>
          </w:tcPr>
          <w:p w:rsidR="0060584B" w:rsidRPr="0060584B" w:rsidRDefault="0060584B" w:rsidP="0060584B">
            <w:pPr>
              <w:spacing w:after="0" w:line="240" w:lineRule="auto"/>
              <w:jc w:val="center"/>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06</w:t>
            </w:r>
          </w:p>
        </w:tc>
        <w:tc>
          <w:tcPr>
            <w:tcW w:w="217" w:type="pct"/>
            <w:shd w:val="clear" w:color="000000" w:fill="FFFFFF"/>
            <w:noWrap/>
            <w:vAlign w:val="center"/>
            <w:hideMark/>
          </w:tcPr>
          <w:p w:rsidR="0060584B" w:rsidRPr="0060584B" w:rsidRDefault="0060584B" w:rsidP="0060584B">
            <w:pPr>
              <w:spacing w:after="0" w:line="240" w:lineRule="auto"/>
              <w:jc w:val="center"/>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38</w:t>
            </w:r>
          </w:p>
        </w:tc>
        <w:tc>
          <w:tcPr>
            <w:tcW w:w="179" w:type="pct"/>
            <w:shd w:val="clear" w:color="000000" w:fill="FFFFFF"/>
            <w:noWrap/>
            <w:vAlign w:val="center"/>
            <w:hideMark/>
          </w:tcPr>
          <w:p w:rsidR="0060584B" w:rsidRPr="0060584B" w:rsidRDefault="0060584B" w:rsidP="0060584B">
            <w:pPr>
              <w:spacing w:after="0" w:line="240" w:lineRule="auto"/>
              <w:jc w:val="center"/>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0</w:t>
            </w:r>
          </w:p>
        </w:tc>
        <w:tc>
          <w:tcPr>
            <w:tcW w:w="217" w:type="pct"/>
            <w:shd w:val="clear" w:color="000000" w:fill="FFFFFF"/>
            <w:noWrap/>
            <w:vAlign w:val="center"/>
            <w:hideMark/>
          </w:tcPr>
          <w:p w:rsidR="0060584B" w:rsidRPr="0060584B" w:rsidRDefault="0060584B" w:rsidP="0060584B">
            <w:pPr>
              <w:spacing w:after="0" w:line="240" w:lineRule="auto"/>
              <w:jc w:val="center"/>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00</w:t>
            </w:r>
          </w:p>
        </w:tc>
        <w:tc>
          <w:tcPr>
            <w:tcW w:w="334" w:type="pct"/>
            <w:shd w:val="clear" w:color="000000" w:fill="FFFFFF"/>
            <w:noWrap/>
            <w:vAlign w:val="center"/>
            <w:hideMark/>
          </w:tcPr>
          <w:p w:rsidR="0060584B" w:rsidRPr="0060584B" w:rsidRDefault="0060584B" w:rsidP="0060584B">
            <w:pPr>
              <w:spacing w:after="0" w:line="240" w:lineRule="auto"/>
              <w:jc w:val="center"/>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00000</w:t>
            </w:r>
          </w:p>
        </w:tc>
        <w:tc>
          <w:tcPr>
            <w:tcW w:w="256" w:type="pct"/>
            <w:shd w:val="clear" w:color="000000" w:fill="FFFFFF"/>
            <w:noWrap/>
            <w:vAlign w:val="center"/>
            <w:hideMark/>
          </w:tcPr>
          <w:p w:rsidR="0060584B" w:rsidRPr="0060584B" w:rsidRDefault="0060584B" w:rsidP="0060584B">
            <w:pPr>
              <w:spacing w:after="0" w:line="240" w:lineRule="auto"/>
              <w:jc w:val="center"/>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60584B" w:rsidRPr="0060584B" w:rsidRDefault="0060584B" w:rsidP="0060584B">
            <w:pPr>
              <w:spacing w:after="0" w:line="240" w:lineRule="auto"/>
              <w:jc w:val="right"/>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245</w:t>
            </w:r>
          </w:p>
        </w:tc>
        <w:tc>
          <w:tcPr>
            <w:tcW w:w="659" w:type="pct"/>
            <w:shd w:val="clear" w:color="000000" w:fill="FFFFFF"/>
            <w:noWrap/>
            <w:vAlign w:val="center"/>
            <w:hideMark/>
          </w:tcPr>
          <w:p w:rsidR="0060584B" w:rsidRPr="0060584B" w:rsidRDefault="0060584B" w:rsidP="0060584B">
            <w:pPr>
              <w:spacing w:after="0" w:line="240" w:lineRule="auto"/>
              <w:jc w:val="right"/>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0</w:t>
            </w:r>
          </w:p>
        </w:tc>
      </w:tr>
      <w:tr w:rsidR="0060584B" w:rsidRPr="0060584B" w:rsidTr="0060584B">
        <w:trPr>
          <w:trHeight w:val="70"/>
        </w:trPr>
        <w:tc>
          <w:tcPr>
            <w:tcW w:w="1787" w:type="pct"/>
            <w:shd w:val="clear" w:color="000000" w:fill="FFFFFF"/>
            <w:vAlign w:val="bottom"/>
            <w:hideMark/>
          </w:tcPr>
          <w:p w:rsidR="0060584B" w:rsidRPr="0060584B" w:rsidRDefault="0060584B" w:rsidP="0060584B">
            <w:pPr>
              <w:spacing w:after="0" w:line="240" w:lineRule="auto"/>
              <w:rPr>
                <w:rFonts w:ascii="Times New Roman" w:eastAsia="Times New Roman" w:hAnsi="Times New Roman" w:cs="Times New Roman"/>
                <w:sz w:val="12"/>
                <w:szCs w:val="12"/>
                <w:lang w:eastAsia="ru-RU"/>
              </w:rPr>
            </w:pPr>
            <w:r w:rsidRPr="0060584B">
              <w:rPr>
                <w:rFonts w:ascii="Times New Roman" w:eastAsia="Times New Roman" w:hAnsi="Times New Roman" w:cs="Times New Roman"/>
                <w:sz w:val="12"/>
                <w:szCs w:val="12"/>
                <w:lang w:eastAsia="ru-RU"/>
              </w:rPr>
              <w:t>Иные межбюджетные трансферты</w:t>
            </w:r>
          </w:p>
        </w:tc>
        <w:tc>
          <w:tcPr>
            <w:tcW w:w="360" w:type="pct"/>
            <w:shd w:val="clear" w:color="000000" w:fill="FFFFFF"/>
            <w:noWrap/>
            <w:vAlign w:val="center"/>
            <w:hideMark/>
          </w:tcPr>
          <w:p w:rsidR="0060584B" w:rsidRPr="0060584B" w:rsidRDefault="0060584B" w:rsidP="0060584B">
            <w:pPr>
              <w:spacing w:after="0" w:line="240" w:lineRule="auto"/>
              <w:jc w:val="center"/>
              <w:rPr>
                <w:rFonts w:ascii="Times New Roman" w:eastAsia="Times New Roman" w:hAnsi="Times New Roman" w:cs="Times New Roman"/>
                <w:sz w:val="12"/>
                <w:szCs w:val="12"/>
                <w:lang w:eastAsia="ru-RU"/>
              </w:rPr>
            </w:pPr>
            <w:r w:rsidRPr="0060584B">
              <w:rPr>
                <w:rFonts w:ascii="Times New Roman" w:eastAsia="Times New Roman" w:hAnsi="Times New Roman" w:cs="Times New Roman"/>
                <w:sz w:val="12"/>
                <w:szCs w:val="12"/>
                <w:lang w:eastAsia="ru-RU"/>
              </w:rPr>
              <w:t>431</w:t>
            </w:r>
          </w:p>
        </w:tc>
        <w:tc>
          <w:tcPr>
            <w:tcW w:w="219" w:type="pct"/>
            <w:shd w:val="clear" w:color="000000" w:fill="FFFFFF"/>
            <w:vAlign w:val="center"/>
            <w:hideMark/>
          </w:tcPr>
          <w:p w:rsidR="0060584B" w:rsidRPr="0060584B" w:rsidRDefault="0060584B" w:rsidP="0060584B">
            <w:pPr>
              <w:spacing w:after="0" w:line="240" w:lineRule="auto"/>
              <w:jc w:val="center"/>
              <w:rPr>
                <w:rFonts w:ascii="Times New Roman" w:eastAsia="Times New Roman" w:hAnsi="Times New Roman" w:cs="Times New Roman"/>
                <w:sz w:val="12"/>
                <w:szCs w:val="12"/>
                <w:lang w:eastAsia="ru-RU"/>
              </w:rPr>
            </w:pPr>
            <w:r w:rsidRPr="0060584B">
              <w:rPr>
                <w:rFonts w:ascii="Times New Roman" w:eastAsia="Times New Roman" w:hAnsi="Times New Roman" w:cs="Times New Roman"/>
                <w:sz w:val="12"/>
                <w:szCs w:val="12"/>
                <w:lang w:eastAsia="ru-RU"/>
              </w:rPr>
              <w:t>01</w:t>
            </w:r>
          </w:p>
        </w:tc>
        <w:tc>
          <w:tcPr>
            <w:tcW w:w="248" w:type="pct"/>
            <w:shd w:val="clear" w:color="000000" w:fill="FFFFFF"/>
            <w:vAlign w:val="center"/>
            <w:hideMark/>
          </w:tcPr>
          <w:p w:rsidR="0060584B" w:rsidRPr="0060584B" w:rsidRDefault="0060584B" w:rsidP="0060584B">
            <w:pPr>
              <w:spacing w:after="0" w:line="240" w:lineRule="auto"/>
              <w:jc w:val="center"/>
              <w:rPr>
                <w:rFonts w:ascii="Times New Roman" w:eastAsia="Times New Roman" w:hAnsi="Times New Roman" w:cs="Times New Roman"/>
                <w:sz w:val="12"/>
                <w:szCs w:val="12"/>
                <w:lang w:eastAsia="ru-RU"/>
              </w:rPr>
            </w:pPr>
            <w:r w:rsidRPr="0060584B">
              <w:rPr>
                <w:rFonts w:ascii="Times New Roman" w:eastAsia="Times New Roman" w:hAnsi="Times New Roman" w:cs="Times New Roman"/>
                <w:sz w:val="12"/>
                <w:szCs w:val="12"/>
                <w:lang w:eastAsia="ru-RU"/>
              </w:rPr>
              <w:t>06</w:t>
            </w:r>
          </w:p>
        </w:tc>
        <w:tc>
          <w:tcPr>
            <w:tcW w:w="217" w:type="pct"/>
            <w:shd w:val="clear" w:color="000000" w:fill="FFFFFF"/>
            <w:noWrap/>
            <w:vAlign w:val="center"/>
            <w:hideMark/>
          </w:tcPr>
          <w:p w:rsidR="0060584B" w:rsidRPr="0060584B" w:rsidRDefault="0060584B" w:rsidP="0060584B">
            <w:pPr>
              <w:spacing w:after="0" w:line="240" w:lineRule="auto"/>
              <w:jc w:val="center"/>
              <w:rPr>
                <w:rFonts w:ascii="Times New Roman" w:eastAsia="Times New Roman" w:hAnsi="Times New Roman" w:cs="Times New Roman"/>
                <w:sz w:val="12"/>
                <w:szCs w:val="12"/>
                <w:lang w:eastAsia="ru-RU"/>
              </w:rPr>
            </w:pPr>
            <w:r w:rsidRPr="0060584B">
              <w:rPr>
                <w:rFonts w:ascii="Times New Roman" w:eastAsia="Times New Roman" w:hAnsi="Times New Roman" w:cs="Times New Roman"/>
                <w:sz w:val="12"/>
                <w:szCs w:val="12"/>
                <w:lang w:eastAsia="ru-RU"/>
              </w:rPr>
              <w:t>38</w:t>
            </w:r>
          </w:p>
        </w:tc>
        <w:tc>
          <w:tcPr>
            <w:tcW w:w="179" w:type="pct"/>
            <w:shd w:val="clear" w:color="000000" w:fill="FFFFFF"/>
            <w:noWrap/>
            <w:vAlign w:val="center"/>
            <w:hideMark/>
          </w:tcPr>
          <w:p w:rsidR="0060584B" w:rsidRPr="0060584B" w:rsidRDefault="0060584B" w:rsidP="0060584B">
            <w:pPr>
              <w:spacing w:after="0" w:line="240" w:lineRule="auto"/>
              <w:jc w:val="center"/>
              <w:rPr>
                <w:rFonts w:ascii="Times New Roman" w:eastAsia="Times New Roman" w:hAnsi="Times New Roman" w:cs="Times New Roman"/>
                <w:sz w:val="12"/>
                <w:szCs w:val="12"/>
                <w:lang w:eastAsia="ru-RU"/>
              </w:rPr>
            </w:pPr>
            <w:r w:rsidRPr="0060584B">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60584B" w:rsidRPr="0060584B" w:rsidRDefault="0060584B" w:rsidP="0060584B">
            <w:pPr>
              <w:spacing w:after="0" w:line="240" w:lineRule="auto"/>
              <w:jc w:val="center"/>
              <w:rPr>
                <w:rFonts w:ascii="Times New Roman" w:eastAsia="Times New Roman" w:hAnsi="Times New Roman" w:cs="Times New Roman"/>
                <w:sz w:val="12"/>
                <w:szCs w:val="12"/>
                <w:lang w:eastAsia="ru-RU"/>
              </w:rPr>
            </w:pPr>
            <w:r w:rsidRPr="0060584B">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60584B" w:rsidRPr="0060584B" w:rsidRDefault="0060584B" w:rsidP="0060584B">
            <w:pPr>
              <w:spacing w:after="0" w:line="240" w:lineRule="auto"/>
              <w:jc w:val="center"/>
              <w:rPr>
                <w:rFonts w:ascii="Times New Roman" w:eastAsia="Times New Roman" w:hAnsi="Times New Roman" w:cs="Times New Roman"/>
                <w:sz w:val="12"/>
                <w:szCs w:val="12"/>
                <w:lang w:eastAsia="ru-RU"/>
              </w:rPr>
            </w:pPr>
            <w:r w:rsidRPr="0060584B">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60584B" w:rsidRPr="0060584B" w:rsidRDefault="0060584B" w:rsidP="0060584B">
            <w:pPr>
              <w:spacing w:after="0" w:line="240" w:lineRule="auto"/>
              <w:jc w:val="center"/>
              <w:rPr>
                <w:rFonts w:ascii="Times New Roman" w:eastAsia="Times New Roman" w:hAnsi="Times New Roman" w:cs="Times New Roman"/>
                <w:sz w:val="12"/>
                <w:szCs w:val="12"/>
                <w:lang w:eastAsia="ru-RU"/>
              </w:rPr>
            </w:pPr>
            <w:r w:rsidRPr="0060584B">
              <w:rPr>
                <w:rFonts w:ascii="Times New Roman" w:eastAsia="Times New Roman" w:hAnsi="Times New Roman" w:cs="Times New Roman"/>
                <w:sz w:val="12"/>
                <w:szCs w:val="12"/>
                <w:lang w:eastAsia="ru-RU"/>
              </w:rPr>
              <w:t>540</w:t>
            </w:r>
          </w:p>
        </w:tc>
        <w:tc>
          <w:tcPr>
            <w:tcW w:w="525" w:type="pct"/>
            <w:shd w:val="clear" w:color="000000" w:fill="FFFFFF"/>
            <w:noWrap/>
            <w:vAlign w:val="center"/>
            <w:hideMark/>
          </w:tcPr>
          <w:p w:rsidR="0060584B" w:rsidRPr="0060584B" w:rsidRDefault="0060584B" w:rsidP="0060584B">
            <w:pPr>
              <w:spacing w:after="0" w:line="240" w:lineRule="auto"/>
              <w:jc w:val="right"/>
              <w:rPr>
                <w:rFonts w:ascii="Times New Roman" w:eastAsia="Times New Roman" w:hAnsi="Times New Roman" w:cs="Times New Roman"/>
                <w:sz w:val="12"/>
                <w:szCs w:val="12"/>
                <w:lang w:eastAsia="ru-RU"/>
              </w:rPr>
            </w:pPr>
            <w:r w:rsidRPr="0060584B">
              <w:rPr>
                <w:rFonts w:ascii="Times New Roman" w:eastAsia="Times New Roman" w:hAnsi="Times New Roman" w:cs="Times New Roman"/>
                <w:sz w:val="12"/>
                <w:szCs w:val="12"/>
                <w:lang w:eastAsia="ru-RU"/>
              </w:rPr>
              <w:t>245</w:t>
            </w:r>
          </w:p>
        </w:tc>
        <w:tc>
          <w:tcPr>
            <w:tcW w:w="659" w:type="pct"/>
            <w:shd w:val="clear" w:color="000000" w:fill="FFFFFF"/>
            <w:noWrap/>
            <w:vAlign w:val="center"/>
            <w:hideMark/>
          </w:tcPr>
          <w:p w:rsidR="0060584B" w:rsidRPr="0060584B" w:rsidRDefault="0060584B" w:rsidP="0060584B">
            <w:pPr>
              <w:spacing w:after="0" w:line="240" w:lineRule="auto"/>
              <w:jc w:val="right"/>
              <w:rPr>
                <w:rFonts w:ascii="Times New Roman" w:eastAsia="Times New Roman" w:hAnsi="Times New Roman" w:cs="Times New Roman"/>
                <w:sz w:val="12"/>
                <w:szCs w:val="12"/>
                <w:lang w:eastAsia="ru-RU"/>
              </w:rPr>
            </w:pPr>
            <w:r w:rsidRPr="0060584B">
              <w:rPr>
                <w:rFonts w:ascii="Times New Roman" w:eastAsia="Times New Roman" w:hAnsi="Times New Roman" w:cs="Times New Roman"/>
                <w:sz w:val="12"/>
                <w:szCs w:val="12"/>
                <w:lang w:eastAsia="ru-RU"/>
              </w:rPr>
              <w:t>0</w:t>
            </w:r>
          </w:p>
        </w:tc>
      </w:tr>
      <w:tr w:rsidR="0060584B" w:rsidRPr="0060584B" w:rsidTr="0060584B">
        <w:trPr>
          <w:trHeight w:val="70"/>
        </w:trPr>
        <w:tc>
          <w:tcPr>
            <w:tcW w:w="1787" w:type="pct"/>
            <w:shd w:val="clear" w:color="000000" w:fill="FFFFFF"/>
            <w:vAlign w:val="bottom"/>
            <w:hideMark/>
          </w:tcPr>
          <w:p w:rsidR="0060584B" w:rsidRPr="0060584B" w:rsidRDefault="0060584B" w:rsidP="0060584B">
            <w:pPr>
              <w:spacing w:after="0" w:line="240" w:lineRule="auto"/>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Другие общегосударственные вопросы</w:t>
            </w:r>
          </w:p>
        </w:tc>
        <w:tc>
          <w:tcPr>
            <w:tcW w:w="360" w:type="pct"/>
            <w:shd w:val="clear" w:color="000000" w:fill="FFFFFF"/>
            <w:noWrap/>
            <w:vAlign w:val="center"/>
            <w:hideMark/>
          </w:tcPr>
          <w:p w:rsidR="0060584B" w:rsidRPr="0060584B" w:rsidRDefault="0060584B" w:rsidP="0060584B">
            <w:pPr>
              <w:spacing w:after="0" w:line="240" w:lineRule="auto"/>
              <w:jc w:val="center"/>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431</w:t>
            </w:r>
          </w:p>
        </w:tc>
        <w:tc>
          <w:tcPr>
            <w:tcW w:w="219" w:type="pct"/>
            <w:shd w:val="clear" w:color="000000" w:fill="FFFFFF"/>
            <w:vAlign w:val="center"/>
            <w:hideMark/>
          </w:tcPr>
          <w:p w:rsidR="0060584B" w:rsidRPr="0060584B" w:rsidRDefault="0060584B" w:rsidP="0060584B">
            <w:pPr>
              <w:spacing w:after="0" w:line="240" w:lineRule="auto"/>
              <w:jc w:val="center"/>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01</w:t>
            </w:r>
          </w:p>
        </w:tc>
        <w:tc>
          <w:tcPr>
            <w:tcW w:w="248" w:type="pct"/>
            <w:shd w:val="clear" w:color="000000" w:fill="FFFFFF"/>
            <w:vAlign w:val="center"/>
            <w:hideMark/>
          </w:tcPr>
          <w:p w:rsidR="0060584B" w:rsidRPr="0060584B" w:rsidRDefault="0060584B" w:rsidP="0060584B">
            <w:pPr>
              <w:spacing w:after="0" w:line="240" w:lineRule="auto"/>
              <w:jc w:val="center"/>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13</w:t>
            </w:r>
          </w:p>
        </w:tc>
        <w:tc>
          <w:tcPr>
            <w:tcW w:w="217" w:type="pct"/>
            <w:shd w:val="clear" w:color="000000" w:fill="FFFFFF"/>
            <w:noWrap/>
            <w:vAlign w:val="center"/>
            <w:hideMark/>
          </w:tcPr>
          <w:p w:rsidR="0060584B" w:rsidRPr="0060584B" w:rsidRDefault="0060584B" w:rsidP="0060584B">
            <w:pPr>
              <w:spacing w:after="0" w:line="240" w:lineRule="auto"/>
              <w:jc w:val="center"/>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 </w:t>
            </w:r>
          </w:p>
        </w:tc>
        <w:tc>
          <w:tcPr>
            <w:tcW w:w="179" w:type="pct"/>
            <w:shd w:val="clear" w:color="000000" w:fill="FFFFFF"/>
            <w:noWrap/>
            <w:vAlign w:val="center"/>
            <w:hideMark/>
          </w:tcPr>
          <w:p w:rsidR="0060584B" w:rsidRPr="0060584B" w:rsidRDefault="0060584B" w:rsidP="0060584B">
            <w:pPr>
              <w:spacing w:after="0" w:line="240" w:lineRule="auto"/>
              <w:jc w:val="center"/>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 </w:t>
            </w:r>
          </w:p>
        </w:tc>
        <w:tc>
          <w:tcPr>
            <w:tcW w:w="217" w:type="pct"/>
            <w:shd w:val="clear" w:color="000000" w:fill="FFFFFF"/>
            <w:noWrap/>
            <w:vAlign w:val="center"/>
            <w:hideMark/>
          </w:tcPr>
          <w:p w:rsidR="0060584B" w:rsidRPr="0060584B" w:rsidRDefault="0060584B" w:rsidP="0060584B">
            <w:pPr>
              <w:spacing w:after="0" w:line="240" w:lineRule="auto"/>
              <w:jc w:val="center"/>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 </w:t>
            </w:r>
          </w:p>
        </w:tc>
        <w:tc>
          <w:tcPr>
            <w:tcW w:w="334" w:type="pct"/>
            <w:shd w:val="clear" w:color="000000" w:fill="FFFFFF"/>
            <w:noWrap/>
            <w:vAlign w:val="center"/>
            <w:hideMark/>
          </w:tcPr>
          <w:p w:rsidR="0060584B" w:rsidRPr="0060584B" w:rsidRDefault="0060584B" w:rsidP="0060584B">
            <w:pPr>
              <w:spacing w:after="0" w:line="240" w:lineRule="auto"/>
              <w:jc w:val="center"/>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 </w:t>
            </w:r>
          </w:p>
        </w:tc>
        <w:tc>
          <w:tcPr>
            <w:tcW w:w="256" w:type="pct"/>
            <w:shd w:val="clear" w:color="000000" w:fill="FFFFFF"/>
            <w:noWrap/>
            <w:vAlign w:val="center"/>
            <w:hideMark/>
          </w:tcPr>
          <w:p w:rsidR="0060584B" w:rsidRPr="0060584B" w:rsidRDefault="0060584B" w:rsidP="0060584B">
            <w:pPr>
              <w:spacing w:after="0" w:line="240" w:lineRule="auto"/>
              <w:jc w:val="center"/>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60584B" w:rsidRPr="0060584B" w:rsidRDefault="0060584B" w:rsidP="0060584B">
            <w:pPr>
              <w:spacing w:after="0" w:line="240" w:lineRule="auto"/>
              <w:jc w:val="right"/>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485</w:t>
            </w:r>
          </w:p>
        </w:tc>
        <w:tc>
          <w:tcPr>
            <w:tcW w:w="659" w:type="pct"/>
            <w:shd w:val="clear" w:color="000000" w:fill="FFFFFF"/>
            <w:noWrap/>
            <w:vAlign w:val="center"/>
            <w:hideMark/>
          </w:tcPr>
          <w:p w:rsidR="0060584B" w:rsidRPr="0060584B" w:rsidRDefault="0060584B" w:rsidP="0060584B">
            <w:pPr>
              <w:spacing w:after="0" w:line="240" w:lineRule="auto"/>
              <w:jc w:val="right"/>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0</w:t>
            </w:r>
          </w:p>
        </w:tc>
      </w:tr>
      <w:tr w:rsidR="0060584B" w:rsidRPr="0060584B" w:rsidTr="0060584B">
        <w:trPr>
          <w:trHeight w:val="70"/>
        </w:trPr>
        <w:tc>
          <w:tcPr>
            <w:tcW w:w="1787" w:type="pct"/>
            <w:shd w:val="clear" w:color="000000" w:fill="FFFFFF"/>
            <w:vAlign w:val="bottom"/>
            <w:hideMark/>
          </w:tcPr>
          <w:p w:rsidR="0060584B" w:rsidRPr="0060584B" w:rsidRDefault="0060584B" w:rsidP="0060584B">
            <w:pPr>
              <w:spacing w:after="0" w:line="240" w:lineRule="auto"/>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60" w:type="pct"/>
            <w:shd w:val="clear" w:color="000000" w:fill="FFFFFF"/>
            <w:noWrap/>
            <w:vAlign w:val="center"/>
            <w:hideMark/>
          </w:tcPr>
          <w:p w:rsidR="0060584B" w:rsidRPr="0060584B" w:rsidRDefault="0060584B" w:rsidP="0060584B">
            <w:pPr>
              <w:spacing w:after="0" w:line="240" w:lineRule="auto"/>
              <w:jc w:val="center"/>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431</w:t>
            </w:r>
          </w:p>
        </w:tc>
        <w:tc>
          <w:tcPr>
            <w:tcW w:w="219" w:type="pct"/>
            <w:shd w:val="clear" w:color="000000" w:fill="FFFFFF"/>
            <w:vAlign w:val="center"/>
            <w:hideMark/>
          </w:tcPr>
          <w:p w:rsidR="0060584B" w:rsidRPr="0060584B" w:rsidRDefault="0060584B" w:rsidP="0060584B">
            <w:pPr>
              <w:spacing w:after="0" w:line="240" w:lineRule="auto"/>
              <w:jc w:val="center"/>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01</w:t>
            </w:r>
          </w:p>
        </w:tc>
        <w:tc>
          <w:tcPr>
            <w:tcW w:w="248" w:type="pct"/>
            <w:shd w:val="clear" w:color="000000" w:fill="FFFFFF"/>
            <w:vAlign w:val="center"/>
            <w:hideMark/>
          </w:tcPr>
          <w:p w:rsidR="0060584B" w:rsidRPr="0060584B" w:rsidRDefault="0060584B" w:rsidP="0060584B">
            <w:pPr>
              <w:spacing w:after="0" w:line="240" w:lineRule="auto"/>
              <w:jc w:val="center"/>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13</w:t>
            </w:r>
          </w:p>
        </w:tc>
        <w:tc>
          <w:tcPr>
            <w:tcW w:w="217" w:type="pct"/>
            <w:shd w:val="clear" w:color="000000" w:fill="FFFFFF"/>
            <w:noWrap/>
            <w:vAlign w:val="center"/>
            <w:hideMark/>
          </w:tcPr>
          <w:p w:rsidR="0060584B" w:rsidRPr="0060584B" w:rsidRDefault="0060584B" w:rsidP="0060584B">
            <w:pPr>
              <w:spacing w:after="0" w:line="240" w:lineRule="auto"/>
              <w:jc w:val="center"/>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38</w:t>
            </w:r>
          </w:p>
        </w:tc>
        <w:tc>
          <w:tcPr>
            <w:tcW w:w="179" w:type="pct"/>
            <w:shd w:val="clear" w:color="000000" w:fill="FFFFFF"/>
            <w:noWrap/>
            <w:vAlign w:val="center"/>
            <w:hideMark/>
          </w:tcPr>
          <w:p w:rsidR="0060584B" w:rsidRPr="0060584B" w:rsidRDefault="0060584B" w:rsidP="0060584B">
            <w:pPr>
              <w:spacing w:after="0" w:line="240" w:lineRule="auto"/>
              <w:jc w:val="center"/>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0</w:t>
            </w:r>
          </w:p>
        </w:tc>
        <w:tc>
          <w:tcPr>
            <w:tcW w:w="217" w:type="pct"/>
            <w:shd w:val="clear" w:color="000000" w:fill="FFFFFF"/>
            <w:noWrap/>
            <w:vAlign w:val="center"/>
            <w:hideMark/>
          </w:tcPr>
          <w:p w:rsidR="0060584B" w:rsidRPr="0060584B" w:rsidRDefault="0060584B" w:rsidP="0060584B">
            <w:pPr>
              <w:spacing w:after="0" w:line="240" w:lineRule="auto"/>
              <w:jc w:val="center"/>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00</w:t>
            </w:r>
          </w:p>
        </w:tc>
        <w:tc>
          <w:tcPr>
            <w:tcW w:w="334" w:type="pct"/>
            <w:shd w:val="clear" w:color="000000" w:fill="FFFFFF"/>
            <w:noWrap/>
            <w:vAlign w:val="center"/>
            <w:hideMark/>
          </w:tcPr>
          <w:p w:rsidR="0060584B" w:rsidRPr="0060584B" w:rsidRDefault="0060584B" w:rsidP="0060584B">
            <w:pPr>
              <w:spacing w:after="0" w:line="240" w:lineRule="auto"/>
              <w:jc w:val="center"/>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00000</w:t>
            </w:r>
          </w:p>
        </w:tc>
        <w:tc>
          <w:tcPr>
            <w:tcW w:w="256" w:type="pct"/>
            <w:shd w:val="clear" w:color="000000" w:fill="FFFFFF"/>
            <w:noWrap/>
            <w:vAlign w:val="center"/>
            <w:hideMark/>
          </w:tcPr>
          <w:p w:rsidR="0060584B" w:rsidRPr="0060584B" w:rsidRDefault="0060584B" w:rsidP="0060584B">
            <w:pPr>
              <w:spacing w:after="0" w:line="240" w:lineRule="auto"/>
              <w:jc w:val="center"/>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60584B" w:rsidRPr="0060584B" w:rsidRDefault="0060584B" w:rsidP="0060584B">
            <w:pPr>
              <w:spacing w:after="0" w:line="240" w:lineRule="auto"/>
              <w:jc w:val="right"/>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394</w:t>
            </w:r>
          </w:p>
        </w:tc>
        <w:tc>
          <w:tcPr>
            <w:tcW w:w="659" w:type="pct"/>
            <w:shd w:val="clear" w:color="000000" w:fill="FFFFFF"/>
            <w:noWrap/>
            <w:vAlign w:val="center"/>
            <w:hideMark/>
          </w:tcPr>
          <w:p w:rsidR="0060584B" w:rsidRPr="0060584B" w:rsidRDefault="0060584B" w:rsidP="0060584B">
            <w:pPr>
              <w:spacing w:after="0" w:line="240" w:lineRule="auto"/>
              <w:jc w:val="right"/>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0</w:t>
            </w:r>
          </w:p>
        </w:tc>
      </w:tr>
      <w:tr w:rsidR="0060584B" w:rsidRPr="0060584B" w:rsidTr="0060584B">
        <w:trPr>
          <w:trHeight w:val="70"/>
        </w:trPr>
        <w:tc>
          <w:tcPr>
            <w:tcW w:w="1787" w:type="pct"/>
            <w:shd w:val="clear" w:color="000000" w:fill="FFFFFF"/>
            <w:vAlign w:val="bottom"/>
            <w:hideMark/>
          </w:tcPr>
          <w:p w:rsidR="0060584B" w:rsidRPr="0060584B" w:rsidRDefault="0060584B" w:rsidP="0060584B">
            <w:pPr>
              <w:spacing w:after="0" w:line="240" w:lineRule="auto"/>
              <w:rPr>
                <w:rFonts w:ascii="Times New Roman" w:eastAsia="Times New Roman" w:hAnsi="Times New Roman" w:cs="Times New Roman"/>
                <w:sz w:val="12"/>
                <w:szCs w:val="12"/>
                <w:lang w:eastAsia="ru-RU"/>
              </w:rPr>
            </w:pPr>
            <w:r w:rsidRPr="0060584B">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60" w:type="pct"/>
            <w:shd w:val="clear" w:color="000000" w:fill="FFFFFF"/>
            <w:noWrap/>
            <w:vAlign w:val="center"/>
            <w:hideMark/>
          </w:tcPr>
          <w:p w:rsidR="0060584B" w:rsidRPr="0060584B" w:rsidRDefault="0060584B" w:rsidP="0060584B">
            <w:pPr>
              <w:spacing w:after="0" w:line="240" w:lineRule="auto"/>
              <w:jc w:val="center"/>
              <w:rPr>
                <w:rFonts w:ascii="Times New Roman" w:eastAsia="Times New Roman" w:hAnsi="Times New Roman" w:cs="Times New Roman"/>
                <w:sz w:val="12"/>
                <w:szCs w:val="12"/>
                <w:lang w:eastAsia="ru-RU"/>
              </w:rPr>
            </w:pPr>
            <w:r w:rsidRPr="0060584B">
              <w:rPr>
                <w:rFonts w:ascii="Times New Roman" w:eastAsia="Times New Roman" w:hAnsi="Times New Roman" w:cs="Times New Roman"/>
                <w:sz w:val="12"/>
                <w:szCs w:val="12"/>
                <w:lang w:eastAsia="ru-RU"/>
              </w:rPr>
              <w:t>431</w:t>
            </w:r>
          </w:p>
        </w:tc>
        <w:tc>
          <w:tcPr>
            <w:tcW w:w="219" w:type="pct"/>
            <w:shd w:val="clear" w:color="000000" w:fill="FFFFFF"/>
            <w:vAlign w:val="center"/>
            <w:hideMark/>
          </w:tcPr>
          <w:p w:rsidR="0060584B" w:rsidRPr="0060584B" w:rsidRDefault="0060584B" w:rsidP="0060584B">
            <w:pPr>
              <w:spacing w:after="0" w:line="240" w:lineRule="auto"/>
              <w:jc w:val="center"/>
              <w:rPr>
                <w:rFonts w:ascii="Times New Roman" w:eastAsia="Times New Roman" w:hAnsi="Times New Roman" w:cs="Times New Roman"/>
                <w:sz w:val="12"/>
                <w:szCs w:val="12"/>
                <w:lang w:eastAsia="ru-RU"/>
              </w:rPr>
            </w:pPr>
            <w:r w:rsidRPr="0060584B">
              <w:rPr>
                <w:rFonts w:ascii="Times New Roman" w:eastAsia="Times New Roman" w:hAnsi="Times New Roman" w:cs="Times New Roman"/>
                <w:sz w:val="12"/>
                <w:szCs w:val="12"/>
                <w:lang w:eastAsia="ru-RU"/>
              </w:rPr>
              <w:t>01</w:t>
            </w:r>
          </w:p>
        </w:tc>
        <w:tc>
          <w:tcPr>
            <w:tcW w:w="248" w:type="pct"/>
            <w:shd w:val="clear" w:color="000000" w:fill="FFFFFF"/>
            <w:vAlign w:val="center"/>
            <w:hideMark/>
          </w:tcPr>
          <w:p w:rsidR="0060584B" w:rsidRPr="0060584B" w:rsidRDefault="0060584B" w:rsidP="0060584B">
            <w:pPr>
              <w:spacing w:after="0" w:line="240" w:lineRule="auto"/>
              <w:jc w:val="center"/>
              <w:rPr>
                <w:rFonts w:ascii="Times New Roman" w:eastAsia="Times New Roman" w:hAnsi="Times New Roman" w:cs="Times New Roman"/>
                <w:sz w:val="12"/>
                <w:szCs w:val="12"/>
                <w:lang w:eastAsia="ru-RU"/>
              </w:rPr>
            </w:pPr>
            <w:r w:rsidRPr="0060584B">
              <w:rPr>
                <w:rFonts w:ascii="Times New Roman" w:eastAsia="Times New Roman" w:hAnsi="Times New Roman" w:cs="Times New Roman"/>
                <w:sz w:val="12"/>
                <w:szCs w:val="12"/>
                <w:lang w:eastAsia="ru-RU"/>
              </w:rPr>
              <w:t>13</w:t>
            </w:r>
          </w:p>
        </w:tc>
        <w:tc>
          <w:tcPr>
            <w:tcW w:w="217" w:type="pct"/>
            <w:shd w:val="clear" w:color="000000" w:fill="FFFFFF"/>
            <w:noWrap/>
            <w:vAlign w:val="center"/>
            <w:hideMark/>
          </w:tcPr>
          <w:p w:rsidR="0060584B" w:rsidRPr="0060584B" w:rsidRDefault="0060584B" w:rsidP="0060584B">
            <w:pPr>
              <w:spacing w:after="0" w:line="240" w:lineRule="auto"/>
              <w:jc w:val="center"/>
              <w:rPr>
                <w:rFonts w:ascii="Times New Roman" w:eastAsia="Times New Roman" w:hAnsi="Times New Roman" w:cs="Times New Roman"/>
                <w:sz w:val="12"/>
                <w:szCs w:val="12"/>
                <w:lang w:eastAsia="ru-RU"/>
              </w:rPr>
            </w:pPr>
            <w:r w:rsidRPr="0060584B">
              <w:rPr>
                <w:rFonts w:ascii="Times New Roman" w:eastAsia="Times New Roman" w:hAnsi="Times New Roman" w:cs="Times New Roman"/>
                <w:sz w:val="12"/>
                <w:szCs w:val="12"/>
                <w:lang w:eastAsia="ru-RU"/>
              </w:rPr>
              <w:t>38</w:t>
            </w:r>
          </w:p>
        </w:tc>
        <w:tc>
          <w:tcPr>
            <w:tcW w:w="179" w:type="pct"/>
            <w:shd w:val="clear" w:color="000000" w:fill="FFFFFF"/>
            <w:noWrap/>
            <w:vAlign w:val="center"/>
            <w:hideMark/>
          </w:tcPr>
          <w:p w:rsidR="0060584B" w:rsidRPr="0060584B" w:rsidRDefault="0060584B" w:rsidP="0060584B">
            <w:pPr>
              <w:spacing w:after="0" w:line="240" w:lineRule="auto"/>
              <w:jc w:val="center"/>
              <w:rPr>
                <w:rFonts w:ascii="Times New Roman" w:eastAsia="Times New Roman" w:hAnsi="Times New Roman" w:cs="Times New Roman"/>
                <w:sz w:val="12"/>
                <w:szCs w:val="12"/>
                <w:lang w:eastAsia="ru-RU"/>
              </w:rPr>
            </w:pPr>
            <w:r w:rsidRPr="0060584B">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60584B" w:rsidRPr="0060584B" w:rsidRDefault="0060584B" w:rsidP="0060584B">
            <w:pPr>
              <w:spacing w:after="0" w:line="240" w:lineRule="auto"/>
              <w:jc w:val="center"/>
              <w:rPr>
                <w:rFonts w:ascii="Times New Roman" w:eastAsia="Times New Roman" w:hAnsi="Times New Roman" w:cs="Times New Roman"/>
                <w:sz w:val="12"/>
                <w:szCs w:val="12"/>
                <w:lang w:eastAsia="ru-RU"/>
              </w:rPr>
            </w:pPr>
            <w:r w:rsidRPr="0060584B">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60584B" w:rsidRPr="0060584B" w:rsidRDefault="0060584B" w:rsidP="0060584B">
            <w:pPr>
              <w:spacing w:after="0" w:line="240" w:lineRule="auto"/>
              <w:jc w:val="center"/>
              <w:rPr>
                <w:rFonts w:ascii="Times New Roman" w:eastAsia="Times New Roman" w:hAnsi="Times New Roman" w:cs="Times New Roman"/>
                <w:sz w:val="12"/>
                <w:szCs w:val="12"/>
                <w:lang w:eastAsia="ru-RU"/>
              </w:rPr>
            </w:pPr>
            <w:r w:rsidRPr="0060584B">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60584B" w:rsidRPr="0060584B" w:rsidRDefault="0060584B" w:rsidP="0060584B">
            <w:pPr>
              <w:spacing w:after="0" w:line="240" w:lineRule="auto"/>
              <w:jc w:val="center"/>
              <w:rPr>
                <w:rFonts w:ascii="Times New Roman" w:eastAsia="Times New Roman" w:hAnsi="Times New Roman" w:cs="Times New Roman"/>
                <w:sz w:val="12"/>
                <w:szCs w:val="12"/>
                <w:lang w:eastAsia="ru-RU"/>
              </w:rPr>
            </w:pPr>
            <w:r w:rsidRPr="0060584B">
              <w:rPr>
                <w:rFonts w:ascii="Times New Roman" w:eastAsia="Times New Roman" w:hAnsi="Times New Roman" w:cs="Times New Roman"/>
                <w:sz w:val="12"/>
                <w:szCs w:val="12"/>
                <w:lang w:eastAsia="ru-RU"/>
              </w:rPr>
              <w:t>240</w:t>
            </w:r>
          </w:p>
        </w:tc>
        <w:tc>
          <w:tcPr>
            <w:tcW w:w="525" w:type="pct"/>
            <w:shd w:val="clear" w:color="000000" w:fill="FFFFFF"/>
            <w:noWrap/>
            <w:vAlign w:val="center"/>
            <w:hideMark/>
          </w:tcPr>
          <w:p w:rsidR="0060584B" w:rsidRPr="0060584B" w:rsidRDefault="0060584B" w:rsidP="0060584B">
            <w:pPr>
              <w:spacing w:after="0" w:line="240" w:lineRule="auto"/>
              <w:jc w:val="right"/>
              <w:rPr>
                <w:rFonts w:ascii="Times New Roman" w:eastAsia="Times New Roman" w:hAnsi="Times New Roman" w:cs="Times New Roman"/>
                <w:sz w:val="12"/>
                <w:szCs w:val="12"/>
                <w:lang w:eastAsia="ru-RU"/>
              </w:rPr>
            </w:pPr>
            <w:r w:rsidRPr="0060584B">
              <w:rPr>
                <w:rFonts w:ascii="Times New Roman" w:eastAsia="Times New Roman" w:hAnsi="Times New Roman" w:cs="Times New Roman"/>
                <w:sz w:val="12"/>
                <w:szCs w:val="12"/>
                <w:lang w:eastAsia="ru-RU"/>
              </w:rPr>
              <w:t>122</w:t>
            </w:r>
          </w:p>
        </w:tc>
        <w:tc>
          <w:tcPr>
            <w:tcW w:w="659" w:type="pct"/>
            <w:shd w:val="clear" w:color="000000" w:fill="FFFFFF"/>
            <w:noWrap/>
            <w:vAlign w:val="center"/>
            <w:hideMark/>
          </w:tcPr>
          <w:p w:rsidR="0060584B" w:rsidRPr="0060584B" w:rsidRDefault="0060584B" w:rsidP="0060584B">
            <w:pPr>
              <w:spacing w:after="0" w:line="240" w:lineRule="auto"/>
              <w:jc w:val="right"/>
              <w:rPr>
                <w:rFonts w:ascii="Times New Roman" w:eastAsia="Times New Roman" w:hAnsi="Times New Roman" w:cs="Times New Roman"/>
                <w:sz w:val="12"/>
                <w:szCs w:val="12"/>
                <w:lang w:eastAsia="ru-RU"/>
              </w:rPr>
            </w:pPr>
            <w:r w:rsidRPr="0060584B">
              <w:rPr>
                <w:rFonts w:ascii="Times New Roman" w:eastAsia="Times New Roman" w:hAnsi="Times New Roman" w:cs="Times New Roman"/>
                <w:sz w:val="12"/>
                <w:szCs w:val="12"/>
                <w:lang w:eastAsia="ru-RU"/>
              </w:rPr>
              <w:t>0</w:t>
            </w:r>
          </w:p>
        </w:tc>
      </w:tr>
      <w:tr w:rsidR="0060584B" w:rsidRPr="0060584B" w:rsidTr="0060584B">
        <w:trPr>
          <w:trHeight w:val="70"/>
        </w:trPr>
        <w:tc>
          <w:tcPr>
            <w:tcW w:w="1787" w:type="pct"/>
            <w:shd w:val="clear" w:color="000000" w:fill="FFFFFF"/>
            <w:vAlign w:val="bottom"/>
            <w:hideMark/>
          </w:tcPr>
          <w:p w:rsidR="0060584B" w:rsidRPr="0060584B" w:rsidRDefault="0060584B" w:rsidP="0060584B">
            <w:pPr>
              <w:spacing w:after="0" w:line="240" w:lineRule="auto"/>
              <w:rPr>
                <w:rFonts w:ascii="Times New Roman" w:eastAsia="Times New Roman" w:hAnsi="Times New Roman" w:cs="Times New Roman"/>
                <w:sz w:val="12"/>
                <w:szCs w:val="12"/>
                <w:lang w:eastAsia="ru-RU"/>
              </w:rPr>
            </w:pPr>
            <w:r w:rsidRPr="0060584B">
              <w:rPr>
                <w:rFonts w:ascii="Times New Roman" w:eastAsia="Times New Roman" w:hAnsi="Times New Roman" w:cs="Times New Roman"/>
                <w:sz w:val="12"/>
                <w:szCs w:val="12"/>
                <w:lang w:eastAsia="ru-RU"/>
              </w:rPr>
              <w:t>Иные межбюджетные трансферты</w:t>
            </w:r>
          </w:p>
        </w:tc>
        <w:tc>
          <w:tcPr>
            <w:tcW w:w="360" w:type="pct"/>
            <w:shd w:val="clear" w:color="000000" w:fill="FFFFFF"/>
            <w:noWrap/>
            <w:vAlign w:val="center"/>
            <w:hideMark/>
          </w:tcPr>
          <w:p w:rsidR="0060584B" w:rsidRPr="0060584B" w:rsidRDefault="0060584B" w:rsidP="0060584B">
            <w:pPr>
              <w:spacing w:after="0" w:line="240" w:lineRule="auto"/>
              <w:jc w:val="center"/>
              <w:rPr>
                <w:rFonts w:ascii="Times New Roman" w:eastAsia="Times New Roman" w:hAnsi="Times New Roman" w:cs="Times New Roman"/>
                <w:sz w:val="12"/>
                <w:szCs w:val="12"/>
                <w:lang w:eastAsia="ru-RU"/>
              </w:rPr>
            </w:pPr>
            <w:r w:rsidRPr="0060584B">
              <w:rPr>
                <w:rFonts w:ascii="Times New Roman" w:eastAsia="Times New Roman" w:hAnsi="Times New Roman" w:cs="Times New Roman"/>
                <w:sz w:val="12"/>
                <w:szCs w:val="12"/>
                <w:lang w:eastAsia="ru-RU"/>
              </w:rPr>
              <w:t>431</w:t>
            </w:r>
          </w:p>
        </w:tc>
        <w:tc>
          <w:tcPr>
            <w:tcW w:w="219" w:type="pct"/>
            <w:shd w:val="clear" w:color="000000" w:fill="FFFFFF"/>
            <w:vAlign w:val="center"/>
            <w:hideMark/>
          </w:tcPr>
          <w:p w:rsidR="0060584B" w:rsidRPr="0060584B" w:rsidRDefault="0060584B" w:rsidP="0060584B">
            <w:pPr>
              <w:spacing w:after="0" w:line="240" w:lineRule="auto"/>
              <w:jc w:val="center"/>
              <w:rPr>
                <w:rFonts w:ascii="Times New Roman" w:eastAsia="Times New Roman" w:hAnsi="Times New Roman" w:cs="Times New Roman"/>
                <w:sz w:val="12"/>
                <w:szCs w:val="12"/>
                <w:lang w:eastAsia="ru-RU"/>
              </w:rPr>
            </w:pPr>
            <w:r w:rsidRPr="0060584B">
              <w:rPr>
                <w:rFonts w:ascii="Times New Roman" w:eastAsia="Times New Roman" w:hAnsi="Times New Roman" w:cs="Times New Roman"/>
                <w:sz w:val="12"/>
                <w:szCs w:val="12"/>
                <w:lang w:eastAsia="ru-RU"/>
              </w:rPr>
              <w:t>01</w:t>
            </w:r>
          </w:p>
        </w:tc>
        <w:tc>
          <w:tcPr>
            <w:tcW w:w="248" w:type="pct"/>
            <w:shd w:val="clear" w:color="000000" w:fill="FFFFFF"/>
            <w:vAlign w:val="center"/>
            <w:hideMark/>
          </w:tcPr>
          <w:p w:rsidR="0060584B" w:rsidRPr="0060584B" w:rsidRDefault="0060584B" w:rsidP="0060584B">
            <w:pPr>
              <w:spacing w:after="0" w:line="240" w:lineRule="auto"/>
              <w:jc w:val="center"/>
              <w:rPr>
                <w:rFonts w:ascii="Times New Roman" w:eastAsia="Times New Roman" w:hAnsi="Times New Roman" w:cs="Times New Roman"/>
                <w:sz w:val="12"/>
                <w:szCs w:val="12"/>
                <w:lang w:eastAsia="ru-RU"/>
              </w:rPr>
            </w:pPr>
            <w:r w:rsidRPr="0060584B">
              <w:rPr>
                <w:rFonts w:ascii="Times New Roman" w:eastAsia="Times New Roman" w:hAnsi="Times New Roman" w:cs="Times New Roman"/>
                <w:sz w:val="12"/>
                <w:szCs w:val="12"/>
                <w:lang w:eastAsia="ru-RU"/>
              </w:rPr>
              <w:t>13</w:t>
            </w:r>
          </w:p>
        </w:tc>
        <w:tc>
          <w:tcPr>
            <w:tcW w:w="217" w:type="pct"/>
            <w:shd w:val="clear" w:color="000000" w:fill="FFFFFF"/>
            <w:noWrap/>
            <w:vAlign w:val="center"/>
            <w:hideMark/>
          </w:tcPr>
          <w:p w:rsidR="0060584B" w:rsidRPr="0060584B" w:rsidRDefault="0060584B" w:rsidP="0060584B">
            <w:pPr>
              <w:spacing w:after="0" w:line="240" w:lineRule="auto"/>
              <w:jc w:val="center"/>
              <w:rPr>
                <w:rFonts w:ascii="Times New Roman" w:eastAsia="Times New Roman" w:hAnsi="Times New Roman" w:cs="Times New Roman"/>
                <w:sz w:val="12"/>
                <w:szCs w:val="12"/>
                <w:lang w:eastAsia="ru-RU"/>
              </w:rPr>
            </w:pPr>
            <w:r w:rsidRPr="0060584B">
              <w:rPr>
                <w:rFonts w:ascii="Times New Roman" w:eastAsia="Times New Roman" w:hAnsi="Times New Roman" w:cs="Times New Roman"/>
                <w:sz w:val="12"/>
                <w:szCs w:val="12"/>
                <w:lang w:eastAsia="ru-RU"/>
              </w:rPr>
              <w:t>38</w:t>
            </w:r>
          </w:p>
        </w:tc>
        <w:tc>
          <w:tcPr>
            <w:tcW w:w="179" w:type="pct"/>
            <w:shd w:val="clear" w:color="000000" w:fill="FFFFFF"/>
            <w:noWrap/>
            <w:vAlign w:val="center"/>
            <w:hideMark/>
          </w:tcPr>
          <w:p w:rsidR="0060584B" w:rsidRPr="0060584B" w:rsidRDefault="0060584B" w:rsidP="0060584B">
            <w:pPr>
              <w:spacing w:after="0" w:line="240" w:lineRule="auto"/>
              <w:jc w:val="center"/>
              <w:rPr>
                <w:rFonts w:ascii="Times New Roman" w:eastAsia="Times New Roman" w:hAnsi="Times New Roman" w:cs="Times New Roman"/>
                <w:sz w:val="12"/>
                <w:szCs w:val="12"/>
                <w:lang w:eastAsia="ru-RU"/>
              </w:rPr>
            </w:pPr>
            <w:r w:rsidRPr="0060584B">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60584B" w:rsidRPr="0060584B" w:rsidRDefault="0060584B" w:rsidP="0060584B">
            <w:pPr>
              <w:spacing w:after="0" w:line="240" w:lineRule="auto"/>
              <w:jc w:val="center"/>
              <w:rPr>
                <w:rFonts w:ascii="Times New Roman" w:eastAsia="Times New Roman" w:hAnsi="Times New Roman" w:cs="Times New Roman"/>
                <w:sz w:val="12"/>
                <w:szCs w:val="12"/>
                <w:lang w:eastAsia="ru-RU"/>
              </w:rPr>
            </w:pPr>
            <w:r w:rsidRPr="0060584B">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60584B" w:rsidRPr="0060584B" w:rsidRDefault="0060584B" w:rsidP="0060584B">
            <w:pPr>
              <w:spacing w:after="0" w:line="240" w:lineRule="auto"/>
              <w:jc w:val="center"/>
              <w:rPr>
                <w:rFonts w:ascii="Times New Roman" w:eastAsia="Times New Roman" w:hAnsi="Times New Roman" w:cs="Times New Roman"/>
                <w:sz w:val="12"/>
                <w:szCs w:val="12"/>
                <w:lang w:eastAsia="ru-RU"/>
              </w:rPr>
            </w:pPr>
            <w:r w:rsidRPr="0060584B">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60584B" w:rsidRPr="0060584B" w:rsidRDefault="0060584B" w:rsidP="0060584B">
            <w:pPr>
              <w:spacing w:after="0" w:line="240" w:lineRule="auto"/>
              <w:jc w:val="center"/>
              <w:rPr>
                <w:rFonts w:ascii="Times New Roman" w:eastAsia="Times New Roman" w:hAnsi="Times New Roman" w:cs="Times New Roman"/>
                <w:sz w:val="12"/>
                <w:szCs w:val="12"/>
                <w:lang w:eastAsia="ru-RU"/>
              </w:rPr>
            </w:pPr>
            <w:r w:rsidRPr="0060584B">
              <w:rPr>
                <w:rFonts w:ascii="Times New Roman" w:eastAsia="Times New Roman" w:hAnsi="Times New Roman" w:cs="Times New Roman"/>
                <w:sz w:val="12"/>
                <w:szCs w:val="12"/>
                <w:lang w:eastAsia="ru-RU"/>
              </w:rPr>
              <w:t>540</w:t>
            </w:r>
          </w:p>
        </w:tc>
        <w:tc>
          <w:tcPr>
            <w:tcW w:w="525" w:type="pct"/>
            <w:shd w:val="clear" w:color="000000" w:fill="FFFFFF"/>
            <w:noWrap/>
            <w:vAlign w:val="center"/>
            <w:hideMark/>
          </w:tcPr>
          <w:p w:rsidR="0060584B" w:rsidRPr="0060584B" w:rsidRDefault="0060584B" w:rsidP="0060584B">
            <w:pPr>
              <w:spacing w:after="0" w:line="240" w:lineRule="auto"/>
              <w:jc w:val="right"/>
              <w:rPr>
                <w:rFonts w:ascii="Times New Roman" w:eastAsia="Times New Roman" w:hAnsi="Times New Roman" w:cs="Times New Roman"/>
                <w:sz w:val="12"/>
                <w:szCs w:val="12"/>
                <w:lang w:eastAsia="ru-RU"/>
              </w:rPr>
            </w:pPr>
            <w:r w:rsidRPr="0060584B">
              <w:rPr>
                <w:rFonts w:ascii="Times New Roman" w:eastAsia="Times New Roman" w:hAnsi="Times New Roman" w:cs="Times New Roman"/>
                <w:sz w:val="12"/>
                <w:szCs w:val="12"/>
                <w:lang w:eastAsia="ru-RU"/>
              </w:rPr>
              <w:t>272</w:t>
            </w:r>
          </w:p>
        </w:tc>
        <w:tc>
          <w:tcPr>
            <w:tcW w:w="659" w:type="pct"/>
            <w:shd w:val="clear" w:color="000000" w:fill="FFFFFF"/>
            <w:noWrap/>
            <w:vAlign w:val="center"/>
            <w:hideMark/>
          </w:tcPr>
          <w:p w:rsidR="0060584B" w:rsidRPr="0060584B" w:rsidRDefault="0060584B" w:rsidP="0060584B">
            <w:pPr>
              <w:spacing w:after="0" w:line="240" w:lineRule="auto"/>
              <w:jc w:val="right"/>
              <w:rPr>
                <w:rFonts w:ascii="Times New Roman" w:eastAsia="Times New Roman" w:hAnsi="Times New Roman" w:cs="Times New Roman"/>
                <w:sz w:val="12"/>
                <w:szCs w:val="12"/>
                <w:lang w:eastAsia="ru-RU"/>
              </w:rPr>
            </w:pPr>
            <w:r w:rsidRPr="0060584B">
              <w:rPr>
                <w:rFonts w:ascii="Times New Roman" w:eastAsia="Times New Roman" w:hAnsi="Times New Roman" w:cs="Times New Roman"/>
                <w:sz w:val="12"/>
                <w:szCs w:val="12"/>
                <w:lang w:eastAsia="ru-RU"/>
              </w:rPr>
              <w:t>0</w:t>
            </w:r>
          </w:p>
        </w:tc>
      </w:tr>
      <w:tr w:rsidR="0060584B" w:rsidRPr="0060584B" w:rsidTr="0060584B">
        <w:trPr>
          <w:trHeight w:val="70"/>
        </w:trPr>
        <w:tc>
          <w:tcPr>
            <w:tcW w:w="1787" w:type="pct"/>
            <w:shd w:val="clear" w:color="000000" w:fill="FFFFFF"/>
            <w:vAlign w:val="bottom"/>
            <w:hideMark/>
          </w:tcPr>
          <w:p w:rsidR="0060584B" w:rsidRPr="0060584B" w:rsidRDefault="0060584B" w:rsidP="0060584B">
            <w:pPr>
              <w:spacing w:after="0" w:line="240" w:lineRule="auto"/>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Муниципальная  программа "Реконструкция, ремонт и укрепление материально-технической  базы учреждений  сельског</w:t>
            </w:r>
            <w:proofErr w:type="gramStart"/>
            <w:r w:rsidRPr="0060584B">
              <w:rPr>
                <w:rFonts w:ascii="Times New Roman" w:eastAsia="Times New Roman" w:hAnsi="Times New Roman" w:cs="Times New Roman"/>
                <w:b/>
                <w:bCs/>
                <w:sz w:val="12"/>
                <w:szCs w:val="12"/>
                <w:lang w:eastAsia="ru-RU"/>
              </w:rPr>
              <w:t>о(</w:t>
            </w:r>
            <w:proofErr w:type="gramEnd"/>
            <w:r w:rsidRPr="0060584B">
              <w:rPr>
                <w:rFonts w:ascii="Times New Roman" w:eastAsia="Times New Roman" w:hAnsi="Times New Roman" w:cs="Times New Roman"/>
                <w:b/>
                <w:bCs/>
                <w:sz w:val="12"/>
                <w:szCs w:val="12"/>
                <w:lang w:eastAsia="ru-RU"/>
              </w:rPr>
              <w:t>городского) поселения муниципального района Сергиевский"</w:t>
            </w:r>
          </w:p>
        </w:tc>
        <w:tc>
          <w:tcPr>
            <w:tcW w:w="360" w:type="pct"/>
            <w:shd w:val="clear" w:color="000000" w:fill="FFFFFF"/>
            <w:noWrap/>
            <w:vAlign w:val="center"/>
            <w:hideMark/>
          </w:tcPr>
          <w:p w:rsidR="0060584B" w:rsidRPr="0060584B" w:rsidRDefault="0060584B" w:rsidP="0060584B">
            <w:pPr>
              <w:spacing w:after="0" w:line="240" w:lineRule="auto"/>
              <w:jc w:val="center"/>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431</w:t>
            </w:r>
          </w:p>
        </w:tc>
        <w:tc>
          <w:tcPr>
            <w:tcW w:w="219" w:type="pct"/>
            <w:shd w:val="clear" w:color="000000" w:fill="FFFFFF"/>
            <w:vAlign w:val="center"/>
            <w:hideMark/>
          </w:tcPr>
          <w:p w:rsidR="0060584B" w:rsidRPr="0060584B" w:rsidRDefault="0060584B" w:rsidP="0060584B">
            <w:pPr>
              <w:spacing w:after="0" w:line="240" w:lineRule="auto"/>
              <w:jc w:val="center"/>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01</w:t>
            </w:r>
          </w:p>
        </w:tc>
        <w:tc>
          <w:tcPr>
            <w:tcW w:w="248" w:type="pct"/>
            <w:shd w:val="clear" w:color="000000" w:fill="FFFFFF"/>
            <w:vAlign w:val="center"/>
            <w:hideMark/>
          </w:tcPr>
          <w:p w:rsidR="0060584B" w:rsidRPr="0060584B" w:rsidRDefault="0060584B" w:rsidP="0060584B">
            <w:pPr>
              <w:spacing w:after="0" w:line="240" w:lineRule="auto"/>
              <w:jc w:val="center"/>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13</w:t>
            </w:r>
          </w:p>
        </w:tc>
        <w:tc>
          <w:tcPr>
            <w:tcW w:w="217" w:type="pct"/>
            <w:shd w:val="clear" w:color="000000" w:fill="FFFFFF"/>
            <w:noWrap/>
            <w:vAlign w:val="center"/>
            <w:hideMark/>
          </w:tcPr>
          <w:p w:rsidR="0060584B" w:rsidRPr="0060584B" w:rsidRDefault="0060584B" w:rsidP="0060584B">
            <w:pPr>
              <w:spacing w:after="0" w:line="240" w:lineRule="auto"/>
              <w:jc w:val="center"/>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46</w:t>
            </w:r>
          </w:p>
        </w:tc>
        <w:tc>
          <w:tcPr>
            <w:tcW w:w="179" w:type="pct"/>
            <w:shd w:val="clear" w:color="000000" w:fill="FFFFFF"/>
            <w:noWrap/>
            <w:vAlign w:val="center"/>
            <w:hideMark/>
          </w:tcPr>
          <w:p w:rsidR="0060584B" w:rsidRPr="0060584B" w:rsidRDefault="0060584B" w:rsidP="0060584B">
            <w:pPr>
              <w:spacing w:after="0" w:line="240" w:lineRule="auto"/>
              <w:jc w:val="center"/>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0</w:t>
            </w:r>
          </w:p>
        </w:tc>
        <w:tc>
          <w:tcPr>
            <w:tcW w:w="217" w:type="pct"/>
            <w:shd w:val="clear" w:color="000000" w:fill="FFFFFF"/>
            <w:noWrap/>
            <w:vAlign w:val="center"/>
            <w:hideMark/>
          </w:tcPr>
          <w:p w:rsidR="0060584B" w:rsidRPr="0060584B" w:rsidRDefault="0060584B" w:rsidP="0060584B">
            <w:pPr>
              <w:spacing w:after="0" w:line="240" w:lineRule="auto"/>
              <w:jc w:val="center"/>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00</w:t>
            </w:r>
          </w:p>
        </w:tc>
        <w:tc>
          <w:tcPr>
            <w:tcW w:w="334" w:type="pct"/>
            <w:shd w:val="clear" w:color="000000" w:fill="FFFFFF"/>
            <w:noWrap/>
            <w:vAlign w:val="center"/>
            <w:hideMark/>
          </w:tcPr>
          <w:p w:rsidR="0060584B" w:rsidRPr="0060584B" w:rsidRDefault="0060584B" w:rsidP="0060584B">
            <w:pPr>
              <w:spacing w:after="0" w:line="240" w:lineRule="auto"/>
              <w:jc w:val="center"/>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00000</w:t>
            </w:r>
          </w:p>
        </w:tc>
        <w:tc>
          <w:tcPr>
            <w:tcW w:w="256" w:type="pct"/>
            <w:shd w:val="clear" w:color="000000" w:fill="FFFFFF"/>
            <w:noWrap/>
            <w:vAlign w:val="center"/>
            <w:hideMark/>
          </w:tcPr>
          <w:p w:rsidR="0060584B" w:rsidRPr="0060584B" w:rsidRDefault="0060584B" w:rsidP="0060584B">
            <w:pPr>
              <w:spacing w:after="0" w:line="240" w:lineRule="auto"/>
              <w:jc w:val="center"/>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60584B" w:rsidRPr="0060584B" w:rsidRDefault="0060584B" w:rsidP="0060584B">
            <w:pPr>
              <w:spacing w:after="0" w:line="240" w:lineRule="auto"/>
              <w:jc w:val="right"/>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91</w:t>
            </w:r>
          </w:p>
        </w:tc>
        <w:tc>
          <w:tcPr>
            <w:tcW w:w="659" w:type="pct"/>
            <w:shd w:val="clear" w:color="000000" w:fill="FFFFFF"/>
            <w:noWrap/>
            <w:vAlign w:val="center"/>
            <w:hideMark/>
          </w:tcPr>
          <w:p w:rsidR="0060584B" w:rsidRPr="0060584B" w:rsidRDefault="0060584B" w:rsidP="0060584B">
            <w:pPr>
              <w:spacing w:after="0" w:line="240" w:lineRule="auto"/>
              <w:jc w:val="right"/>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0</w:t>
            </w:r>
          </w:p>
        </w:tc>
      </w:tr>
      <w:tr w:rsidR="0060584B" w:rsidRPr="0060584B" w:rsidTr="0060584B">
        <w:trPr>
          <w:trHeight w:val="70"/>
        </w:trPr>
        <w:tc>
          <w:tcPr>
            <w:tcW w:w="1787" w:type="pct"/>
            <w:shd w:val="clear" w:color="000000" w:fill="FFFFFF"/>
            <w:vAlign w:val="bottom"/>
            <w:hideMark/>
          </w:tcPr>
          <w:p w:rsidR="0060584B" w:rsidRPr="0060584B" w:rsidRDefault="0060584B" w:rsidP="0060584B">
            <w:pPr>
              <w:spacing w:after="0" w:line="240" w:lineRule="auto"/>
              <w:rPr>
                <w:rFonts w:ascii="Times New Roman" w:eastAsia="Times New Roman" w:hAnsi="Times New Roman" w:cs="Times New Roman"/>
                <w:sz w:val="12"/>
                <w:szCs w:val="12"/>
                <w:lang w:eastAsia="ru-RU"/>
              </w:rPr>
            </w:pPr>
            <w:r w:rsidRPr="0060584B">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60" w:type="pct"/>
            <w:shd w:val="clear" w:color="000000" w:fill="FFFFFF"/>
            <w:noWrap/>
            <w:vAlign w:val="center"/>
            <w:hideMark/>
          </w:tcPr>
          <w:p w:rsidR="0060584B" w:rsidRPr="0060584B" w:rsidRDefault="0060584B" w:rsidP="0060584B">
            <w:pPr>
              <w:spacing w:after="0" w:line="240" w:lineRule="auto"/>
              <w:jc w:val="center"/>
              <w:rPr>
                <w:rFonts w:ascii="Times New Roman" w:eastAsia="Times New Roman" w:hAnsi="Times New Roman" w:cs="Times New Roman"/>
                <w:sz w:val="12"/>
                <w:szCs w:val="12"/>
                <w:lang w:eastAsia="ru-RU"/>
              </w:rPr>
            </w:pPr>
            <w:r w:rsidRPr="0060584B">
              <w:rPr>
                <w:rFonts w:ascii="Times New Roman" w:eastAsia="Times New Roman" w:hAnsi="Times New Roman" w:cs="Times New Roman"/>
                <w:sz w:val="12"/>
                <w:szCs w:val="12"/>
                <w:lang w:eastAsia="ru-RU"/>
              </w:rPr>
              <w:t>431</w:t>
            </w:r>
          </w:p>
        </w:tc>
        <w:tc>
          <w:tcPr>
            <w:tcW w:w="219" w:type="pct"/>
            <w:shd w:val="clear" w:color="000000" w:fill="FFFFFF"/>
            <w:vAlign w:val="center"/>
            <w:hideMark/>
          </w:tcPr>
          <w:p w:rsidR="0060584B" w:rsidRPr="0060584B" w:rsidRDefault="0060584B" w:rsidP="0060584B">
            <w:pPr>
              <w:spacing w:after="0" w:line="240" w:lineRule="auto"/>
              <w:jc w:val="center"/>
              <w:rPr>
                <w:rFonts w:ascii="Times New Roman" w:eastAsia="Times New Roman" w:hAnsi="Times New Roman" w:cs="Times New Roman"/>
                <w:sz w:val="12"/>
                <w:szCs w:val="12"/>
                <w:lang w:eastAsia="ru-RU"/>
              </w:rPr>
            </w:pPr>
            <w:r w:rsidRPr="0060584B">
              <w:rPr>
                <w:rFonts w:ascii="Times New Roman" w:eastAsia="Times New Roman" w:hAnsi="Times New Roman" w:cs="Times New Roman"/>
                <w:sz w:val="12"/>
                <w:szCs w:val="12"/>
                <w:lang w:eastAsia="ru-RU"/>
              </w:rPr>
              <w:t>01</w:t>
            </w:r>
          </w:p>
        </w:tc>
        <w:tc>
          <w:tcPr>
            <w:tcW w:w="248" w:type="pct"/>
            <w:shd w:val="clear" w:color="000000" w:fill="FFFFFF"/>
            <w:vAlign w:val="center"/>
            <w:hideMark/>
          </w:tcPr>
          <w:p w:rsidR="0060584B" w:rsidRPr="0060584B" w:rsidRDefault="0060584B" w:rsidP="0060584B">
            <w:pPr>
              <w:spacing w:after="0" w:line="240" w:lineRule="auto"/>
              <w:jc w:val="center"/>
              <w:rPr>
                <w:rFonts w:ascii="Times New Roman" w:eastAsia="Times New Roman" w:hAnsi="Times New Roman" w:cs="Times New Roman"/>
                <w:sz w:val="12"/>
                <w:szCs w:val="12"/>
                <w:lang w:eastAsia="ru-RU"/>
              </w:rPr>
            </w:pPr>
            <w:r w:rsidRPr="0060584B">
              <w:rPr>
                <w:rFonts w:ascii="Times New Roman" w:eastAsia="Times New Roman" w:hAnsi="Times New Roman" w:cs="Times New Roman"/>
                <w:sz w:val="12"/>
                <w:szCs w:val="12"/>
                <w:lang w:eastAsia="ru-RU"/>
              </w:rPr>
              <w:t>13</w:t>
            </w:r>
          </w:p>
        </w:tc>
        <w:tc>
          <w:tcPr>
            <w:tcW w:w="217" w:type="pct"/>
            <w:shd w:val="clear" w:color="000000" w:fill="FFFFFF"/>
            <w:noWrap/>
            <w:vAlign w:val="center"/>
            <w:hideMark/>
          </w:tcPr>
          <w:p w:rsidR="0060584B" w:rsidRPr="0060584B" w:rsidRDefault="0060584B" w:rsidP="0060584B">
            <w:pPr>
              <w:spacing w:after="0" w:line="240" w:lineRule="auto"/>
              <w:jc w:val="center"/>
              <w:rPr>
                <w:rFonts w:ascii="Times New Roman" w:eastAsia="Times New Roman" w:hAnsi="Times New Roman" w:cs="Times New Roman"/>
                <w:sz w:val="12"/>
                <w:szCs w:val="12"/>
                <w:lang w:eastAsia="ru-RU"/>
              </w:rPr>
            </w:pPr>
            <w:r w:rsidRPr="0060584B">
              <w:rPr>
                <w:rFonts w:ascii="Times New Roman" w:eastAsia="Times New Roman" w:hAnsi="Times New Roman" w:cs="Times New Roman"/>
                <w:sz w:val="12"/>
                <w:szCs w:val="12"/>
                <w:lang w:eastAsia="ru-RU"/>
              </w:rPr>
              <w:t>46</w:t>
            </w:r>
          </w:p>
        </w:tc>
        <w:tc>
          <w:tcPr>
            <w:tcW w:w="179" w:type="pct"/>
            <w:shd w:val="clear" w:color="000000" w:fill="FFFFFF"/>
            <w:noWrap/>
            <w:vAlign w:val="center"/>
            <w:hideMark/>
          </w:tcPr>
          <w:p w:rsidR="0060584B" w:rsidRPr="0060584B" w:rsidRDefault="0060584B" w:rsidP="0060584B">
            <w:pPr>
              <w:spacing w:after="0" w:line="240" w:lineRule="auto"/>
              <w:jc w:val="center"/>
              <w:rPr>
                <w:rFonts w:ascii="Times New Roman" w:eastAsia="Times New Roman" w:hAnsi="Times New Roman" w:cs="Times New Roman"/>
                <w:sz w:val="12"/>
                <w:szCs w:val="12"/>
                <w:lang w:eastAsia="ru-RU"/>
              </w:rPr>
            </w:pPr>
            <w:r w:rsidRPr="0060584B">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60584B" w:rsidRPr="0060584B" w:rsidRDefault="0060584B" w:rsidP="0060584B">
            <w:pPr>
              <w:spacing w:after="0" w:line="240" w:lineRule="auto"/>
              <w:jc w:val="center"/>
              <w:rPr>
                <w:rFonts w:ascii="Times New Roman" w:eastAsia="Times New Roman" w:hAnsi="Times New Roman" w:cs="Times New Roman"/>
                <w:sz w:val="12"/>
                <w:szCs w:val="12"/>
                <w:lang w:eastAsia="ru-RU"/>
              </w:rPr>
            </w:pPr>
            <w:r w:rsidRPr="0060584B">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60584B" w:rsidRPr="0060584B" w:rsidRDefault="0060584B" w:rsidP="0060584B">
            <w:pPr>
              <w:spacing w:after="0" w:line="240" w:lineRule="auto"/>
              <w:jc w:val="center"/>
              <w:rPr>
                <w:rFonts w:ascii="Times New Roman" w:eastAsia="Times New Roman" w:hAnsi="Times New Roman" w:cs="Times New Roman"/>
                <w:sz w:val="12"/>
                <w:szCs w:val="12"/>
                <w:lang w:eastAsia="ru-RU"/>
              </w:rPr>
            </w:pPr>
            <w:r w:rsidRPr="0060584B">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60584B" w:rsidRPr="0060584B" w:rsidRDefault="0060584B" w:rsidP="0060584B">
            <w:pPr>
              <w:spacing w:after="0" w:line="240" w:lineRule="auto"/>
              <w:jc w:val="center"/>
              <w:rPr>
                <w:rFonts w:ascii="Times New Roman" w:eastAsia="Times New Roman" w:hAnsi="Times New Roman" w:cs="Times New Roman"/>
                <w:sz w:val="12"/>
                <w:szCs w:val="12"/>
                <w:lang w:eastAsia="ru-RU"/>
              </w:rPr>
            </w:pPr>
            <w:r w:rsidRPr="0060584B">
              <w:rPr>
                <w:rFonts w:ascii="Times New Roman" w:eastAsia="Times New Roman" w:hAnsi="Times New Roman" w:cs="Times New Roman"/>
                <w:sz w:val="12"/>
                <w:szCs w:val="12"/>
                <w:lang w:eastAsia="ru-RU"/>
              </w:rPr>
              <w:t>240</w:t>
            </w:r>
          </w:p>
        </w:tc>
        <w:tc>
          <w:tcPr>
            <w:tcW w:w="525" w:type="pct"/>
            <w:shd w:val="clear" w:color="000000" w:fill="FFFFFF"/>
            <w:noWrap/>
            <w:vAlign w:val="center"/>
            <w:hideMark/>
          </w:tcPr>
          <w:p w:rsidR="0060584B" w:rsidRPr="0060584B" w:rsidRDefault="0060584B" w:rsidP="0060584B">
            <w:pPr>
              <w:spacing w:after="0" w:line="240" w:lineRule="auto"/>
              <w:jc w:val="right"/>
              <w:rPr>
                <w:rFonts w:ascii="Times New Roman" w:eastAsia="Times New Roman" w:hAnsi="Times New Roman" w:cs="Times New Roman"/>
                <w:sz w:val="12"/>
                <w:szCs w:val="12"/>
                <w:lang w:eastAsia="ru-RU"/>
              </w:rPr>
            </w:pPr>
            <w:r w:rsidRPr="0060584B">
              <w:rPr>
                <w:rFonts w:ascii="Times New Roman" w:eastAsia="Times New Roman" w:hAnsi="Times New Roman" w:cs="Times New Roman"/>
                <w:sz w:val="12"/>
                <w:szCs w:val="12"/>
                <w:lang w:eastAsia="ru-RU"/>
              </w:rPr>
              <w:t>91</w:t>
            </w:r>
          </w:p>
        </w:tc>
        <w:tc>
          <w:tcPr>
            <w:tcW w:w="659" w:type="pct"/>
            <w:shd w:val="clear" w:color="000000" w:fill="FFFFFF"/>
            <w:noWrap/>
            <w:vAlign w:val="center"/>
            <w:hideMark/>
          </w:tcPr>
          <w:p w:rsidR="0060584B" w:rsidRPr="0060584B" w:rsidRDefault="0060584B" w:rsidP="0060584B">
            <w:pPr>
              <w:spacing w:after="0" w:line="240" w:lineRule="auto"/>
              <w:jc w:val="right"/>
              <w:rPr>
                <w:rFonts w:ascii="Times New Roman" w:eastAsia="Times New Roman" w:hAnsi="Times New Roman" w:cs="Times New Roman"/>
                <w:sz w:val="12"/>
                <w:szCs w:val="12"/>
                <w:lang w:eastAsia="ru-RU"/>
              </w:rPr>
            </w:pPr>
            <w:r w:rsidRPr="0060584B">
              <w:rPr>
                <w:rFonts w:ascii="Times New Roman" w:eastAsia="Times New Roman" w:hAnsi="Times New Roman" w:cs="Times New Roman"/>
                <w:sz w:val="12"/>
                <w:szCs w:val="12"/>
                <w:lang w:eastAsia="ru-RU"/>
              </w:rPr>
              <w:t>0</w:t>
            </w:r>
          </w:p>
        </w:tc>
      </w:tr>
      <w:tr w:rsidR="0060584B" w:rsidRPr="0060584B" w:rsidTr="0060584B">
        <w:trPr>
          <w:trHeight w:val="70"/>
        </w:trPr>
        <w:tc>
          <w:tcPr>
            <w:tcW w:w="1787" w:type="pct"/>
            <w:shd w:val="clear" w:color="000000" w:fill="FFFFFF"/>
            <w:vAlign w:val="bottom"/>
            <w:hideMark/>
          </w:tcPr>
          <w:p w:rsidR="0060584B" w:rsidRPr="0060584B" w:rsidRDefault="0060584B" w:rsidP="0060584B">
            <w:pPr>
              <w:spacing w:after="0" w:line="240" w:lineRule="auto"/>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Гражданская оборона</w:t>
            </w:r>
          </w:p>
        </w:tc>
        <w:tc>
          <w:tcPr>
            <w:tcW w:w="360" w:type="pct"/>
            <w:shd w:val="clear" w:color="000000" w:fill="FFFFFF"/>
            <w:noWrap/>
            <w:vAlign w:val="center"/>
            <w:hideMark/>
          </w:tcPr>
          <w:p w:rsidR="0060584B" w:rsidRPr="0060584B" w:rsidRDefault="0060584B" w:rsidP="0060584B">
            <w:pPr>
              <w:spacing w:after="0" w:line="240" w:lineRule="auto"/>
              <w:jc w:val="center"/>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431</w:t>
            </w:r>
          </w:p>
        </w:tc>
        <w:tc>
          <w:tcPr>
            <w:tcW w:w="219" w:type="pct"/>
            <w:shd w:val="clear" w:color="000000" w:fill="FFFFFF"/>
            <w:vAlign w:val="center"/>
            <w:hideMark/>
          </w:tcPr>
          <w:p w:rsidR="0060584B" w:rsidRPr="0060584B" w:rsidRDefault="0060584B" w:rsidP="0060584B">
            <w:pPr>
              <w:spacing w:after="0" w:line="240" w:lineRule="auto"/>
              <w:jc w:val="center"/>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03</w:t>
            </w:r>
          </w:p>
        </w:tc>
        <w:tc>
          <w:tcPr>
            <w:tcW w:w="248" w:type="pct"/>
            <w:shd w:val="clear" w:color="000000" w:fill="FFFFFF"/>
            <w:vAlign w:val="center"/>
            <w:hideMark/>
          </w:tcPr>
          <w:p w:rsidR="0060584B" w:rsidRPr="0060584B" w:rsidRDefault="0060584B" w:rsidP="0060584B">
            <w:pPr>
              <w:spacing w:after="0" w:line="240" w:lineRule="auto"/>
              <w:jc w:val="center"/>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09</w:t>
            </w:r>
          </w:p>
        </w:tc>
        <w:tc>
          <w:tcPr>
            <w:tcW w:w="217" w:type="pct"/>
            <w:shd w:val="clear" w:color="000000" w:fill="FFFFFF"/>
            <w:noWrap/>
            <w:vAlign w:val="center"/>
            <w:hideMark/>
          </w:tcPr>
          <w:p w:rsidR="0060584B" w:rsidRPr="0060584B" w:rsidRDefault="0060584B" w:rsidP="0060584B">
            <w:pPr>
              <w:spacing w:after="0" w:line="240" w:lineRule="auto"/>
              <w:jc w:val="center"/>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 </w:t>
            </w:r>
          </w:p>
        </w:tc>
        <w:tc>
          <w:tcPr>
            <w:tcW w:w="179" w:type="pct"/>
            <w:shd w:val="clear" w:color="000000" w:fill="FFFFFF"/>
            <w:noWrap/>
            <w:vAlign w:val="center"/>
            <w:hideMark/>
          </w:tcPr>
          <w:p w:rsidR="0060584B" w:rsidRPr="0060584B" w:rsidRDefault="0060584B" w:rsidP="0060584B">
            <w:pPr>
              <w:spacing w:after="0" w:line="240" w:lineRule="auto"/>
              <w:jc w:val="center"/>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 </w:t>
            </w:r>
          </w:p>
        </w:tc>
        <w:tc>
          <w:tcPr>
            <w:tcW w:w="217" w:type="pct"/>
            <w:shd w:val="clear" w:color="000000" w:fill="FFFFFF"/>
            <w:noWrap/>
            <w:vAlign w:val="center"/>
            <w:hideMark/>
          </w:tcPr>
          <w:p w:rsidR="0060584B" w:rsidRPr="0060584B" w:rsidRDefault="0060584B" w:rsidP="0060584B">
            <w:pPr>
              <w:spacing w:after="0" w:line="240" w:lineRule="auto"/>
              <w:jc w:val="center"/>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 </w:t>
            </w:r>
          </w:p>
        </w:tc>
        <w:tc>
          <w:tcPr>
            <w:tcW w:w="334" w:type="pct"/>
            <w:shd w:val="clear" w:color="000000" w:fill="FFFFFF"/>
            <w:noWrap/>
            <w:vAlign w:val="center"/>
            <w:hideMark/>
          </w:tcPr>
          <w:p w:rsidR="0060584B" w:rsidRPr="0060584B" w:rsidRDefault="0060584B" w:rsidP="0060584B">
            <w:pPr>
              <w:spacing w:after="0" w:line="240" w:lineRule="auto"/>
              <w:jc w:val="center"/>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 </w:t>
            </w:r>
          </w:p>
        </w:tc>
        <w:tc>
          <w:tcPr>
            <w:tcW w:w="256" w:type="pct"/>
            <w:shd w:val="clear" w:color="000000" w:fill="FFFFFF"/>
            <w:noWrap/>
            <w:vAlign w:val="center"/>
            <w:hideMark/>
          </w:tcPr>
          <w:p w:rsidR="0060584B" w:rsidRPr="0060584B" w:rsidRDefault="0060584B" w:rsidP="0060584B">
            <w:pPr>
              <w:spacing w:after="0" w:line="240" w:lineRule="auto"/>
              <w:jc w:val="center"/>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60584B" w:rsidRPr="0060584B" w:rsidRDefault="0060584B" w:rsidP="0060584B">
            <w:pPr>
              <w:spacing w:after="0" w:line="240" w:lineRule="auto"/>
              <w:jc w:val="right"/>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4</w:t>
            </w:r>
          </w:p>
        </w:tc>
        <w:tc>
          <w:tcPr>
            <w:tcW w:w="659" w:type="pct"/>
            <w:shd w:val="clear" w:color="000000" w:fill="FFFFFF"/>
            <w:noWrap/>
            <w:vAlign w:val="center"/>
            <w:hideMark/>
          </w:tcPr>
          <w:p w:rsidR="0060584B" w:rsidRPr="0060584B" w:rsidRDefault="0060584B" w:rsidP="0060584B">
            <w:pPr>
              <w:spacing w:after="0" w:line="240" w:lineRule="auto"/>
              <w:jc w:val="right"/>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0</w:t>
            </w:r>
          </w:p>
        </w:tc>
      </w:tr>
      <w:tr w:rsidR="0060584B" w:rsidRPr="0060584B" w:rsidTr="0060584B">
        <w:trPr>
          <w:trHeight w:val="70"/>
        </w:trPr>
        <w:tc>
          <w:tcPr>
            <w:tcW w:w="1787" w:type="pct"/>
            <w:shd w:val="clear" w:color="000000" w:fill="FFFFFF"/>
            <w:vAlign w:val="bottom"/>
            <w:hideMark/>
          </w:tcPr>
          <w:p w:rsidR="0060584B" w:rsidRPr="0060584B" w:rsidRDefault="0060584B" w:rsidP="0060584B">
            <w:pPr>
              <w:spacing w:after="0" w:line="240" w:lineRule="auto"/>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360" w:type="pct"/>
            <w:shd w:val="clear" w:color="000000" w:fill="FFFFFF"/>
            <w:noWrap/>
            <w:vAlign w:val="center"/>
            <w:hideMark/>
          </w:tcPr>
          <w:p w:rsidR="0060584B" w:rsidRPr="0060584B" w:rsidRDefault="0060584B" w:rsidP="0060584B">
            <w:pPr>
              <w:spacing w:after="0" w:line="240" w:lineRule="auto"/>
              <w:jc w:val="center"/>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431</w:t>
            </w:r>
          </w:p>
        </w:tc>
        <w:tc>
          <w:tcPr>
            <w:tcW w:w="219" w:type="pct"/>
            <w:shd w:val="clear" w:color="000000" w:fill="FFFFFF"/>
            <w:vAlign w:val="center"/>
            <w:hideMark/>
          </w:tcPr>
          <w:p w:rsidR="0060584B" w:rsidRPr="0060584B" w:rsidRDefault="0060584B" w:rsidP="0060584B">
            <w:pPr>
              <w:spacing w:after="0" w:line="240" w:lineRule="auto"/>
              <w:jc w:val="center"/>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03</w:t>
            </w:r>
          </w:p>
        </w:tc>
        <w:tc>
          <w:tcPr>
            <w:tcW w:w="248" w:type="pct"/>
            <w:shd w:val="clear" w:color="000000" w:fill="FFFFFF"/>
            <w:vAlign w:val="center"/>
            <w:hideMark/>
          </w:tcPr>
          <w:p w:rsidR="0060584B" w:rsidRPr="0060584B" w:rsidRDefault="0060584B" w:rsidP="0060584B">
            <w:pPr>
              <w:spacing w:after="0" w:line="240" w:lineRule="auto"/>
              <w:jc w:val="center"/>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09</w:t>
            </w:r>
          </w:p>
        </w:tc>
        <w:tc>
          <w:tcPr>
            <w:tcW w:w="217" w:type="pct"/>
            <w:shd w:val="clear" w:color="000000" w:fill="FFFFFF"/>
            <w:noWrap/>
            <w:vAlign w:val="center"/>
            <w:hideMark/>
          </w:tcPr>
          <w:p w:rsidR="0060584B" w:rsidRPr="0060584B" w:rsidRDefault="0060584B" w:rsidP="0060584B">
            <w:pPr>
              <w:spacing w:after="0" w:line="240" w:lineRule="auto"/>
              <w:jc w:val="center"/>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41</w:t>
            </w:r>
          </w:p>
        </w:tc>
        <w:tc>
          <w:tcPr>
            <w:tcW w:w="179" w:type="pct"/>
            <w:shd w:val="clear" w:color="000000" w:fill="FFFFFF"/>
            <w:noWrap/>
            <w:vAlign w:val="center"/>
            <w:hideMark/>
          </w:tcPr>
          <w:p w:rsidR="0060584B" w:rsidRPr="0060584B" w:rsidRDefault="0060584B" w:rsidP="0060584B">
            <w:pPr>
              <w:spacing w:after="0" w:line="240" w:lineRule="auto"/>
              <w:jc w:val="center"/>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0</w:t>
            </w:r>
          </w:p>
        </w:tc>
        <w:tc>
          <w:tcPr>
            <w:tcW w:w="217" w:type="pct"/>
            <w:shd w:val="clear" w:color="000000" w:fill="FFFFFF"/>
            <w:noWrap/>
            <w:vAlign w:val="center"/>
            <w:hideMark/>
          </w:tcPr>
          <w:p w:rsidR="0060584B" w:rsidRPr="0060584B" w:rsidRDefault="0060584B" w:rsidP="0060584B">
            <w:pPr>
              <w:spacing w:after="0" w:line="240" w:lineRule="auto"/>
              <w:jc w:val="center"/>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00</w:t>
            </w:r>
          </w:p>
        </w:tc>
        <w:tc>
          <w:tcPr>
            <w:tcW w:w="334" w:type="pct"/>
            <w:shd w:val="clear" w:color="000000" w:fill="FFFFFF"/>
            <w:noWrap/>
            <w:vAlign w:val="center"/>
            <w:hideMark/>
          </w:tcPr>
          <w:p w:rsidR="0060584B" w:rsidRPr="0060584B" w:rsidRDefault="0060584B" w:rsidP="0060584B">
            <w:pPr>
              <w:spacing w:after="0" w:line="240" w:lineRule="auto"/>
              <w:jc w:val="center"/>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00000</w:t>
            </w:r>
          </w:p>
        </w:tc>
        <w:tc>
          <w:tcPr>
            <w:tcW w:w="256" w:type="pct"/>
            <w:shd w:val="clear" w:color="000000" w:fill="FFFFFF"/>
            <w:noWrap/>
            <w:vAlign w:val="center"/>
            <w:hideMark/>
          </w:tcPr>
          <w:p w:rsidR="0060584B" w:rsidRPr="0060584B" w:rsidRDefault="0060584B" w:rsidP="0060584B">
            <w:pPr>
              <w:spacing w:after="0" w:line="240" w:lineRule="auto"/>
              <w:jc w:val="center"/>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60584B" w:rsidRPr="0060584B" w:rsidRDefault="0060584B" w:rsidP="0060584B">
            <w:pPr>
              <w:spacing w:after="0" w:line="240" w:lineRule="auto"/>
              <w:jc w:val="right"/>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4</w:t>
            </w:r>
          </w:p>
        </w:tc>
        <w:tc>
          <w:tcPr>
            <w:tcW w:w="659" w:type="pct"/>
            <w:shd w:val="clear" w:color="000000" w:fill="FFFFFF"/>
            <w:noWrap/>
            <w:vAlign w:val="center"/>
            <w:hideMark/>
          </w:tcPr>
          <w:p w:rsidR="0060584B" w:rsidRPr="0060584B" w:rsidRDefault="0060584B" w:rsidP="0060584B">
            <w:pPr>
              <w:spacing w:after="0" w:line="240" w:lineRule="auto"/>
              <w:jc w:val="right"/>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0</w:t>
            </w:r>
          </w:p>
        </w:tc>
      </w:tr>
      <w:tr w:rsidR="0060584B" w:rsidRPr="0060584B" w:rsidTr="0060584B">
        <w:trPr>
          <w:trHeight w:val="70"/>
        </w:trPr>
        <w:tc>
          <w:tcPr>
            <w:tcW w:w="1787" w:type="pct"/>
            <w:shd w:val="clear" w:color="000000" w:fill="FFFFFF"/>
            <w:vAlign w:val="bottom"/>
            <w:hideMark/>
          </w:tcPr>
          <w:p w:rsidR="0060584B" w:rsidRPr="0060584B" w:rsidRDefault="0060584B" w:rsidP="0060584B">
            <w:pPr>
              <w:spacing w:after="0" w:line="240" w:lineRule="auto"/>
              <w:rPr>
                <w:rFonts w:ascii="Times New Roman" w:eastAsia="Times New Roman" w:hAnsi="Times New Roman" w:cs="Times New Roman"/>
                <w:sz w:val="12"/>
                <w:szCs w:val="12"/>
                <w:lang w:eastAsia="ru-RU"/>
              </w:rPr>
            </w:pPr>
            <w:r w:rsidRPr="0060584B">
              <w:rPr>
                <w:rFonts w:ascii="Times New Roman" w:eastAsia="Times New Roman" w:hAnsi="Times New Roman" w:cs="Times New Roman"/>
                <w:sz w:val="12"/>
                <w:szCs w:val="12"/>
                <w:lang w:eastAsia="ru-RU"/>
              </w:rPr>
              <w:t xml:space="preserve">Иные закупки товаров, работ и услуг для </w:t>
            </w:r>
            <w:r w:rsidRPr="0060584B">
              <w:rPr>
                <w:rFonts w:ascii="Times New Roman" w:eastAsia="Times New Roman" w:hAnsi="Times New Roman" w:cs="Times New Roman"/>
                <w:sz w:val="12"/>
                <w:szCs w:val="12"/>
                <w:lang w:eastAsia="ru-RU"/>
              </w:rPr>
              <w:lastRenderedPageBreak/>
              <w:t>обеспечения государственных (муниципальных) нужд</w:t>
            </w:r>
          </w:p>
        </w:tc>
        <w:tc>
          <w:tcPr>
            <w:tcW w:w="360" w:type="pct"/>
            <w:shd w:val="clear" w:color="000000" w:fill="FFFFFF"/>
            <w:noWrap/>
            <w:vAlign w:val="center"/>
            <w:hideMark/>
          </w:tcPr>
          <w:p w:rsidR="0060584B" w:rsidRPr="0060584B" w:rsidRDefault="0060584B" w:rsidP="0060584B">
            <w:pPr>
              <w:spacing w:after="0" w:line="240" w:lineRule="auto"/>
              <w:jc w:val="center"/>
              <w:rPr>
                <w:rFonts w:ascii="Times New Roman" w:eastAsia="Times New Roman" w:hAnsi="Times New Roman" w:cs="Times New Roman"/>
                <w:sz w:val="12"/>
                <w:szCs w:val="12"/>
                <w:lang w:eastAsia="ru-RU"/>
              </w:rPr>
            </w:pPr>
            <w:r w:rsidRPr="0060584B">
              <w:rPr>
                <w:rFonts w:ascii="Times New Roman" w:eastAsia="Times New Roman" w:hAnsi="Times New Roman" w:cs="Times New Roman"/>
                <w:sz w:val="12"/>
                <w:szCs w:val="12"/>
                <w:lang w:eastAsia="ru-RU"/>
              </w:rPr>
              <w:lastRenderedPageBreak/>
              <w:t>431</w:t>
            </w:r>
          </w:p>
        </w:tc>
        <w:tc>
          <w:tcPr>
            <w:tcW w:w="219" w:type="pct"/>
            <w:shd w:val="clear" w:color="000000" w:fill="FFFFFF"/>
            <w:vAlign w:val="center"/>
            <w:hideMark/>
          </w:tcPr>
          <w:p w:rsidR="0060584B" w:rsidRPr="0060584B" w:rsidRDefault="0060584B" w:rsidP="0060584B">
            <w:pPr>
              <w:spacing w:after="0" w:line="240" w:lineRule="auto"/>
              <w:jc w:val="center"/>
              <w:rPr>
                <w:rFonts w:ascii="Times New Roman" w:eastAsia="Times New Roman" w:hAnsi="Times New Roman" w:cs="Times New Roman"/>
                <w:sz w:val="12"/>
                <w:szCs w:val="12"/>
                <w:lang w:eastAsia="ru-RU"/>
              </w:rPr>
            </w:pPr>
            <w:r w:rsidRPr="0060584B">
              <w:rPr>
                <w:rFonts w:ascii="Times New Roman" w:eastAsia="Times New Roman" w:hAnsi="Times New Roman" w:cs="Times New Roman"/>
                <w:sz w:val="12"/>
                <w:szCs w:val="12"/>
                <w:lang w:eastAsia="ru-RU"/>
              </w:rPr>
              <w:t>03</w:t>
            </w:r>
          </w:p>
        </w:tc>
        <w:tc>
          <w:tcPr>
            <w:tcW w:w="248" w:type="pct"/>
            <w:shd w:val="clear" w:color="000000" w:fill="FFFFFF"/>
            <w:vAlign w:val="center"/>
            <w:hideMark/>
          </w:tcPr>
          <w:p w:rsidR="0060584B" w:rsidRPr="0060584B" w:rsidRDefault="0060584B" w:rsidP="0060584B">
            <w:pPr>
              <w:spacing w:after="0" w:line="240" w:lineRule="auto"/>
              <w:jc w:val="center"/>
              <w:rPr>
                <w:rFonts w:ascii="Times New Roman" w:eastAsia="Times New Roman" w:hAnsi="Times New Roman" w:cs="Times New Roman"/>
                <w:sz w:val="12"/>
                <w:szCs w:val="12"/>
                <w:lang w:eastAsia="ru-RU"/>
              </w:rPr>
            </w:pPr>
            <w:r w:rsidRPr="0060584B">
              <w:rPr>
                <w:rFonts w:ascii="Times New Roman" w:eastAsia="Times New Roman" w:hAnsi="Times New Roman" w:cs="Times New Roman"/>
                <w:sz w:val="12"/>
                <w:szCs w:val="12"/>
                <w:lang w:eastAsia="ru-RU"/>
              </w:rPr>
              <w:t>09</w:t>
            </w:r>
          </w:p>
        </w:tc>
        <w:tc>
          <w:tcPr>
            <w:tcW w:w="217" w:type="pct"/>
            <w:shd w:val="clear" w:color="000000" w:fill="FFFFFF"/>
            <w:noWrap/>
            <w:vAlign w:val="center"/>
            <w:hideMark/>
          </w:tcPr>
          <w:p w:rsidR="0060584B" w:rsidRPr="0060584B" w:rsidRDefault="0060584B" w:rsidP="0060584B">
            <w:pPr>
              <w:spacing w:after="0" w:line="240" w:lineRule="auto"/>
              <w:jc w:val="center"/>
              <w:rPr>
                <w:rFonts w:ascii="Times New Roman" w:eastAsia="Times New Roman" w:hAnsi="Times New Roman" w:cs="Times New Roman"/>
                <w:sz w:val="12"/>
                <w:szCs w:val="12"/>
                <w:lang w:eastAsia="ru-RU"/>
              </w:rPr>
            </w:pPr>
            <w:r w:rsidRPr="0060584B">
              <w:rPr>
                <w:rFonts w:ascii="Times New Roman" w:eastAsia="Times New Roman" w:hAnsi="Times New Roman" w:cs="Times New Roman"/>
                <w:sz w:val="12"/>
                <w:szCs w:val="12"/>
                <w:lang w:eastAsia="ru-RU"/>
              </w:rPr>
              <w:t>41</w:t>
            </w:r>
          </w:p>
        </w:tc>
        <w:tc>
          <w:tcPr>
            <w:tcW w:w="179" w:type="pct"/>
            <w:shd w:val="clear" w:color="000000" w:fill="FFFFFF"/>
            <w:noWrap/>
            <w:vAlign w:val="center"/>
            <w:hideMark/>
          </w:tcPr>
          <w:p w:rsidR="0060584B" w:rsidRPr="0060584B" w:rsidRDefault="0060584B" w:rsidP="0060584B">
            <w:pPr>
              <w:spacing w:after="0" w:line="240" w:lineRule="auto"/>
              <w:jc w:val="center"/>
              <w:rPr>
                <w:rFonts w:ascii="Times New Roman" w:eastAsia="Times New Roman" w:hAnsi="Times New Roman" w:cs="Times New Roman"/>
                <w:sz w:val="12"/>
                <w:szCs w:val="12"/>
                <w:lang w:eastAsia="ru-RU"/>
              </w:rPr>
            </w:pPr>
            <w:r w:rsidRPr="0060584B">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60584B" w:rsidRPr="0060584B" w:rsidRDefault="0060584B" w:rsidP="0060584B">
            <w:pPr>
              <w:spacing w:after="0" w:line="240" w:lineRule="auto"/>
              <w:jc w:val="center"/>
              <w:rPr>
                <w:rFonts w:ascii="Times New Roman" w:eastAsia="Times New Roman" w:hAnsi="Times New Roman" w:cs="Times New Roman"/>
                <w:sz w:val="12"/>
                <w:szCs w:val="12"/>
                <w:lang w:eastAsia="ru-RU"/>
              </w:rPr>
            </w:pPr>
            <w:r w:rsidRPr="0060584B">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60584B" w:rsidRPr="0060584B" w:rsidRDefault="0060584B" w:rsidP="0060584B">
            <w:pPr>
              <w:spacing w:after="0" w:line="240" w:lineRule="auto"/>
              <w:jc w:val="center"/>
              <w:rPr>
                <w:rFonts w:ascii="Times New Roman" w:eastAsia="Times New Roman" w:hAnsi="Times New Roman" w:cs="Times New Roman"/>
                <w:sz w:val="12"/>
                <w:szCs w:val="12"/>
                <w:lang w:eastAsia="ru-RU"/>
              </w:rPr>
            </w:pPr>
            <w:r w:rsidRPr="0060584B">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60584B" w:rsidRPr="0060584B" w:rsidRDefault="0060584B" w:rsidP="0060584B">
            <w:pPr>
              <w:spacing w:after="0" w:line="240" w:lineRule="auto"/>
              <w:jc w:val="center"/>
              <w:rPr>
                <w:rFonts w:ascii="Times New Roman" w:eastAsia="Times New Roman" w:hAnsi="Times New Roman" w:cs="Times New Roman"/>
                <w:sz w:val="12"/>
                <w:szCs w:val="12"/>
                <w:lang w:eastAsia="ru-RU"/>
              </w:rPr>
            </w:pPr>
            <w:r w:rsidRPr="0060584B">
              <w:rPr>
                <w:rFonts w:ascii="Times New Roman" w:eastAsia="Times New Roman" w:hAnsi="Times New Roman" w:cs="Times New Roman"/>
                <w:sz w:val="12"/>
                <w:szCs w:val="12"/>
                <w:lang w:eastAsia="ru-RU"/>
              </w:rPr>
              <w:t>240</w:t>
            </w:r>
          </w:p>
        </w:tc>
        <w:tc>
          <w:tcPr>
            <w:tcW w:w="525" w:type="pct"/>
            <w:shd w:val="clear" w:color="000000" w:fill="FFFFFF"/>
            <w:noWrap/>
            <w:vAlign w:val="center"/>
            <w:hideMark/>
          </w:tcPr>
          <w:p w:rsidR="0060584B" w:rsidRPr="0060584B" w:rsidRDefault="0060584B" w:rsidP="0060584B">
            <w:pPr>
              <w:spacing w:after="0" w:line="240" w:lineRule="auto"/>
              <w:jc w:val="right"/>
              <w:rPr>
                <w:rFonts w:ascii="Times New Roman" w:eastAsia="Times New Roman" w:hAnsi="Times New Roman" w:cs="Times New Roman"/>
                <w:sz w:val="12"/>
                <w:szCs w:val="12"/>
                <w:lang w:eastAsia="ru-RU"/>
              </w:rPr>
            </w:pPr>
            <w:r w:rsidRPr="0060584B">
              <w:rPr>
                <w:rFonts w:ascii="Times New Roman" w:eastAsia="Times New Roman" w:hAnsi="Times New Roman" w:cs="Times New Roman"/>
                <w:sz w:val="12"/>
                <w:szCs w:val="12"/>
                <w:lang w:eastAsia="ru-RU"/>
              </w:rPr>
              <w:t>4</w:t>
            </w:r>
          </w:p>
        </w:tc>
        <w:tc>
          <w:tcPr>
            <w:tcW w:w="659" w:type="pct"/>
            <w:shd w:val="clear" w:color="000000" w:fill="FFFFFF"/>
            <w:noWrap/>
            <w:vAlign w:val="center"/>
            <w:hideMark/>
          </w:tcPr>
          <w:p w:rsidR="0060584B" w:rsidRPr="0060584B" w:rsidRDefault="0060584B" w:rsidP="0060584B">
            <w:pPr>
              <w:spacing w:after="0" w:line="240" w:lineRule="auto"/>
              <w:jc w:val="right"/>
              <w:rPr>
                <w:rFonts w:ascii="Times New Roman" w:eastAsia="Times New Roman" w:hAnsi="Times New Roman" w:cs="Times New Roman"/>
                <w:sz w:val="12"/>
                <w:szCs w:val="12"/>
                <w:lang w:eastAsia="ru-RU"/>
              </w:rPr>
            </w:pPr>
            <w:r w:rsidRPr="0060584B">
              <w:rPr>
                <w:rFonts w:ascii="Times New Roman" w:eastAsia="Times New Roman" w:hAnsi="Times New Roman" w:cs="Times New Roman"/>
                <w:sz w:val="12"/>
                <w:szCs w:val="12"/>
                <w:lang w:eastAsia="ru-RU"/>
              </w:rPr>
              <w:t>0</w:t>
            </w:r>
          </w:p>
        </w:tc>
      </w:tr>
      <w:tr w:rsidR="0060584B" w:rsidRPr="0060584B" w:rsidTr="0060584B">
        <w:trPr>
          <w:trHeight w:val="70"/>
        </w:trPr>
        <w:tc>
          <w:tcPr>
            <w:tcW w:w="1787" w:type="pct"/>
            <w:shd w:val="clear" w:color="000000" w:fill="FFFFFF"/>
            <w:vAlign w:val="bottom"/>
            <w:hideMark/>
          </w:tcPr>
          <w:p w:rsidR="0060584B" w:rsidRPr="0060584B" w:rsidRDefault="0060584B" w:rsidP="0060584B">
            <w:pPr>
              <w:spacing w:after="0" w:line="240" w:lineRule="auto"/>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lastRenderedPageBreak/>
              <w:t>Дорожное хозяйство (дорожные фонды)</w:t>
            </w:r>
          </w:p>
        </w:tc>
        <w:tc>
          <w:tcPr>
            <w:tcW w:w="360" w:type="pct"/>
            <w:shd w:val="clear" w:color="000000" w:fill="FFFFFF"/>
            <w:noWrap/>
            <w:vAlign w:val="center"/>
            <w:hideMark/>
          </w:tcPr>
          <w:p w:rsidR="0060584B" w:rsidRPr="0060584B" w:rsidRDefault="0060584B" w:rsidP="0060584B">
            <w:pPr>
              <w:spacing w:after="0" w:line="240" w:lineRule="auto"/>
              <w:jc w:val="center"/>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431</w:t>
            </w:r>
          </w:p>
        </w:tc>
        <w:tc>
          <w:tcPr>
            <w:tcW w:w="219" w:type="pct"/>
            <w:shd w:val="clear" w:color="000000" w:fill="FFFFFF"/>
            <w:vAlign w:val="center"/>
            <w:hideMark/>
          </w:tcPr>
          <w:p w:rsidR="0060584B" w:rsidRPr="0060584B" w:rsidRDefault="0060584B" w:rsidP="0060584B">
            <w:pPr>
              <w:spacing w:after="0" w:line="240" w:lineRule="auto"/>
              <w:jc w:val="center"/>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04</w:t>
            </w:r>
          </w:p>
        </w:tc>
        <w:tc>
          <w:tcPr>
            <w:tcW w:w="248" w:type="pct"/>
            <w:shd w:val="clear" w:color="000000" w:fill="FFFFFF"/>
            <w:vAlign w:val="center"/>
            <w:hideMark/>
          </w:tcPr>
          <w:p w:rsidR="0060584B" w:rsidRPr="0060584B" w:rsidRDefault="0060584B" w:rsidP="0060584B">
            <w:pPr>
              <w:spacing w:after="0" w:line="240" w:lineRule="auto"/>
              <w:jc w:val="center"/>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09</w:t>
            </w:r>
          </w:p>
        </w:tc>
        <w:tc>
          <w:tcPr>
            <w:tcW w:w="217" w:type="pct"/>
            <w:shd w:val="clear" w:color="000000" w:fill="FFFFFF"/>
            <w:noWrap/>
            <w:vAlign w:val="center"/>
            <w:hideMark/>
          </w:tcPr>
          <w:p w:rsidR="0060584B" w:rsidRPr="0060584B" w:rsidRDefault="0060584B" w:rsidP="0060584B">
            <w:pPr>
              <w:spacing w:after="0" w:line="240" w:lineRule="auto"/>
              <w:jc w:val="center"/>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 </w:t>
            </w:r>
          </w:p>
        </w:tc>
        <w:tc>
          <w:tcPr>
            <w:tcW w:w="179" w:type="pct"/>
            <w:shd w:val="clear" w:color="000000" w:fill="FFFFFF"/>
            <w:noWrap/>
            <w:vAlign w:val="center"/>
            <w:hideMark/>
          </w:tcPr>
          <w:p w:rsidR="0060584B" w:rsidRPr="0060584B" w:rsidRDefault="0060584B" w:rsidP="0060584B">
            <w:pPr>
              <w:spacing w:after="0" w:line="240" w:lineRule="auto"/>
              <w:jc w:val="center"/>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 </w:t>
            </w:r>
          </w:p>
        </w:tc>
        <w:tc>
          <w:tcPr>
            <w:tcW w:w="217" w:type="pct"/>
            <w:shd w:val="clear" w:color="000000" w:fill="FFFFFF"/>
            <w:noWrap/>
            <w:vAlign w:val="center"/>
            <w:hideMark/>
          </w:tcPr>
          <w:p w:rsidR="0060584B" w:rsidRPr="0060584B" w:rsidRDefault="0060584B" w:rsidP="0060584B">
            <w:pPr>
              <w:spacing w:after="0" w:line="240" w:lineRule="auto"/>
              <w:jc w:val="center"/>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 </w:t>
            </w:r>
          </w:p>
        </w:tc>
        <w:tc>
          <w:tcPr>
            <w:tcW w:w="334" w:type="pct"/>
            <w:shd w:val="clear" w:color="000000" w:fill="FFFFFF"/>
            <w:noWrap/>
            <w:vAlign w:val="center"/>
            <w:hideMark/>
          </w:tcPr>
          <w:p w:rsidR="0060584B" w:rsidRPr="0060584B" w:rsidRDefault="0060584B" w:rsidP="0060584B">
            <w:pPr>
              <w:spacing w:after="0" w:line="240" w:lineRule="auto"/>
              <w:jc w:val="center"/>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 </w:t>
            </w:r>
          </w:p>
        </w:tc>
        <w:tc>
          <w:tcPr>
            <w:tcW w:w="256" w:type="pct"/>
            <w:shd w:val="clear" w:color="000000" w:fill="FFFFFF"/>
            <w:noWrap/>
            <w:vAlign w:val="center"/>
            <w:hideMark/>
          </w:tcPr>
          <w:p w:rsidR="0060584B" w:rsidRPr="0060584B" w:rsidRDefault="0060584B" w:rsidP="0060584B">
            <w:pPr>
              <w:spacing w:after="0" w:line="240" w:lineRule="auto"/>
              <w:jc w:val="center"/>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60584B" w:rsidRPr="0060584B" w:rsidRDefault="0060584B" w:rsidP="0060584B">
            <w:pPr>
              <w:spacing w:after="0" w:line="240" w:lineRule="auto"/>
              <w:jc w:val="right"/>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596</w:t>
            </w:r>
          </w:p>
        </w:tc>
        <w:tc>
          <w:tcPr>
            <w:tcW w:w="659" w:type="pct"/>
            <w:shd w:val="clear" w:color="000000" w:fill="FFFFFF"/>
            <w:noWrap/>
            <w:vAlign w:val="center"/>
            <w:hideMark/>
          </w:tcPr>
          <w:p w:rsidR="0060584B" w:rsidRPr="0060584B" w:rsidRDefault="0060584B" w:rsidP="0060584B">
            <w:pPr>
              <w:spacing w:after="0" w:line="240" w:lineRule="auto"/>
              <w:jc w:val="right"/>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0</w:t>
            </w:r>
          </w:p>
        </w:tc>
      </w:tr>
      <w:tr w:rsidR="0060584B" w:rsidRPr="0060584B" w:rsidTr="0060584B">
        <w:trPr>
          <w:trHeight w:val="70"/>
        </w:trPr>
        <w:tc>
          <w:tcPr>
            <w:tcW w:w="1787" w:type="pct"/>
            <w:shd w:val="clear" w:color="000000" w:fill="FFFFFF"/>
            <w:vAlign w:val="bottom"/>
            <w:hideMark/>
          </w:tcPr>
          <w:p w:rsidR="0060584B" w:rsidRPr="0060584B" w:rsidRDefault="0060584B" w:rsidP="0060584B">
            <w:pPr>
              <w:spacing w:after="0" w:line="240" w:lineRule="auto"/>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360" w:type="pct"/>
            <w:shd w:val="clear" w:color="000000" w:fill="FFFFFF"/>
            <w:noWrap/>
            <w:vAlign w:val="center"/>
            <w:hideMark/>
          </w:tcPr>
          <w:p w:rsidR="0060584B" w:rsidRPr="0060584B" w:rsidRDefault="0060584B" w:rsidP="0060584B">
            <w:pPr>
              <w:spacing w:after="0" w:line="240" w:lineRule="auto"/>
              <w:jc w:val="center"/>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431</w:t>
            </w:r>
          </w:p>
        </w:tc>
        <w:tc>
          <w:tcPr>
            <w:tcW w:w="219" w:type="pct"/>
            <w:shd w:val="clear" w:color="000000" w:fill="FFFFFF"/>
            <w:vAlign w:val="center"/>
            <w:hideMark/>
          </w:tcPr>
          <w:p w:rsidR="0060584B" w:rsidRPr="0060584B" w:rsidRDefault="0060584B" w:rsidP="0060584B">
            <w:pPr>
              <w:spacing w:after="0" w:line="240" w:lineRule="auto"/>
              <w:jc w:val="center"/>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04</w:t>
            </w:r>
          </w:p>
        </w:tc>
        <w:tc>
          <w:tcPr>
            <w:tcW w:w="248" w:type="pct"/>
            <w:shd w:val="clear" w:color="000000" w:fill="FFFFFF"/>
            <w:vAlign w:val="center"/>
            <w:hideMark/>
          </w:tcPr>
          <w:p w:rsidR="0060584B" w:rsidRPr="0060584B" w:rsidRDefault="0060584B" w:rsidP="0060584B">
            <w:pPr>
              <w:spacing w:after="0" w:line="240" w:lineRule="auto"/>
              <w:jc w:val="center"/>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09</w:t>
            </w:r>
          </w:p>
        </w:tc>
        <w:tc>
          <w:tcPr>
            <w:tcW w:w="217" w:type="pct"/>
            <w:shd w:val="clear" w:color="000000" w:fill="FFFFFF"/>
            <w:noWrap/>
            <w:vAlign w:val="center"/>
            <w:hideMark/>
          </w:tcPr>
          <w:p w:rsidR="0060584B" w:rsidRPr="0060584B" w:rsidRDefault="0060584B" w:rsidP="0060584B">
            <w:pPr>
              <w:spacing w:after="0" w:line="240" w:lineRule="auto"/>
              <w:jc w:val="center"/>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43</w:t>
            </w:r>
          </w:p>
        </w:tc>
        <w:tc>
          <w:tcPr>
            <w:tcW w:w="179" w:type="pct"/>
            <w:shd w:val="clear" w:color="000000" w:fill="FFFFFF"/>
            <w:noWrap/>
            <w:vAlign w:val="center"/>
            <w:hideMark/>
          </w:tcPr>
          <w:p w:rsidR="0060584B" w:rsidRPr="0060584B" w:rsidRDefault="0060584B" w:rsidP="0060584B">
            <w:pPr>
              <w:spacing w:after="0" w:line="240" w:lineRule="auto"/>
              <w:jc w:val="center"/>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0</w:t>
            </w:r>
          </w:p>
        </w:tc>
        <w:tc>
          <w:tcPr>
            <w:tcW w:w="217" w:type="pct"/>
            <w:shd w:val="clear" w:color="000000" w:fill="FFFFFF"/>
            <w:noWrap/>
            <w:vAlign w:val="center"/>
            <w:hideMark/>
          </w:tcPr>
          <w:p w:rsidR="0060584B" w:rsidRPr="0060584B" w:rsidRDefault="0060584B" w:rsidP="0060584B">
            <w:pPr>
              <w:spacing w:after="0" w:line="240" w:lineRule="auto"/>
              <w:jc w:val="center"/>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00</w:t>
            </w:r>
          </w:p>
        </w:tc>
        <w:tc>
          <w:tcPr>
            <w:tcW w:w="334" w:type="pct"/>
            <w:shd w:val="clear" w:color="000000" w:fill="FFFFFF"/>
            <w:noWrap/>
            <w:vAlign w:val="center"/>
            <w:hideMark/>
          </w:tcPr>
          <w:p w:rsidR="0060584B" w:rsidRPr="0060584B" w:rsidRDefault="0060584B" w:rsidP="0060584B">
            <w:pPr>
              <w:spacing w:after="0" w:line="240" w:lineRule="auto"/>
              <w:jc w:val="center"/>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00000</w:t>
            </w:r>
          </w:p>
        </w:tc>
        <w:tc>
          <w:tcPr>
            <w:tcW w:w="256" w:type="pct"/>
            <w:shd w:val="clear" w:color="000000" w:fill="FFFFFF"/>
            <w:noWrap/>
            <w:vAlign w:val="center"/>
            <w:hideMark/>
          </w:tcPr>
          <w:p w:rsidR="0060584B" w:rsidRPr="0060584B" w:rsidRDefault="0060584B" w:rsidP="0060584B">
            <w:pPr>
              <w:spacing w:after="0" w:line="240" w:lineRule="auto"/>
              <w:jc w:val="center"/>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60584B" w:rsidRPr="0060584B" w:rsidRDefault="0060584B" w:rsidP="0060584B">
            <w:pPr>
              <w:spacing w:after="0" w:line="240" w:lineRule="auto"/>
              <w:jc w:val="right"/>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596</w:t>
            </w:r>
          </w:p>
        </w:tc>
        <w:tc>
          <w:tcPr>
            <w:tcW w:w="659" w:type="pct"/>
            <w:shd w:val="clear" w:color="000000" w:fill="FFFFFF"/>
            <w:noWrap/>
            <w:vAlign w:val="center"/>
            <w:hideMark/>
          </w:tcPr>
          <w:p w:rsidR="0060584B" w:rsidRPr="0060584B" w:rsidRDefault="0060584B" w:rsidP="0060584B">
            <w:pPr>
              <w:spacing w:after="0" w:line="240" w:lineRule="auto"/>
              <w:jc w:val="right"/>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0</w:t>
            </w:r>
          </w:p>
        </w:tc>
      </w:tr>
      <w:tr w:rsidR="0060584B" w:rsidRPr="0060584B" w:rsidTr="0060584B">
        <w:trPr>
          <w:trHeight w:val="70"/>
        </w:trPr>
        <w:tc>
          <w:tcPr>
            <w:tcW w:w="1787" w:type="pct"/>
            <w:shd w:val="clear" w:color="000000" w:fill="FFFFFF"/>
            <w:vAlign w:val="bottom"/>
            <w:hideMark/>
          </w:tcPr>
          <w:p w:rsidR="0060584B" w:rsidRPr="0060584B" w:rsidRDefault="0060584B" w:rsidP="0060584B">
            <w:pPr>
              <w:spacing w:after="0" w:line="240" w:lineRule="auto"/>
              <w:rPr>
                <w:rFonts w:ascii="Times New Roman" w:eastAsia="Times New Roman" w:hAnsi="Times New Roman" w:cs="Times New Roman"/>
                <w:sz w:val="12"/>
                <w:szCs w:val="12"/>
                <w:lang w:eastAsia="ru-RU"/>
              </w:rPr>
            </w:pPr>
            <w:r w:rsidRPr="0060584B">
              <w:rPr>
                <w:rFonts w:ascii="Times New Roman" w:eastAsia="Times New Roman" w:hAnsi="Times New Roman" w:cs="Times New Roman"/>
                <w:sz w:val="12"/>
                <w:szCs w:val="12"/>
                <w:lang w:eastAsia="ru-RU"/>
              </w:rPr>
              <w:t>Иные межбюджетные трансферты</w:t>
            </w:r>
          </w:p>
        </w:tc>
        <w:tc>
          <w:tcPr>
            <w:tcW w:w="360" w:type="pct"/>
            <w:shd w:val="clear" w:color="000000" w:fill="FFFFFF"/>
            <w:noWrap/>
            <w:vAlign w:val="center"/>
            <w:hideMark/>
          </w:tcPr>
          <w:p w:rsidR="0060584B" w:rsidRPr="0060584B" w:rsidRDefault="0060584B" w:rsidP="0060584B">
            <w:pPr>
              <w:spacing w:after="0" w:line="240" w:lineRule="auto"/>
              <w:jc w:val="center"/>
              <w:rPr>
                <w:rFonts w:ascii="Times New Roman" w:eastAsia="Times New Roman" w:hAnsi="Times New Roman" w:cs="Times New Roman"/>
                <w:sz w:val="12"/>
                <w:szCs w:val="12"/>
                <w:lang w:eastAsia="ru-RU"/>
              </w:rPr>
            </w:pPr>
            <w:r w:rsidRPr="0060584B">
              <w:rPr>
                <w:rFonts w:ascii="Times New Roman" w:eastAsia="Times New Roman" w:hAnsi="Times New Roman" w:cs="Times New Roman"/>
                <w:sz w:val="12"/>
                <w:szCs w:val="12"/>
                <w:lang w:eastAsia="ru-RU"/>
              </w:rPr>
              <w:t>431</w:t>
            </w:r>
          </w:p>
        </w:tc>
        <w:tc>
          <w:tcPr>
            <w:tcW w:w="219" w:type="pct"/>
            <w:shd w:val="clear" w:color="000000" w:fill="FFFFFF"/>
            <w:vAlign w:val="center"/>
            <w:hideMark/>
          </w:tcPr>
          <w:p w:rsidR="0060584B" w:rsidRPr="0060584B" w:rsidRDefault="0060584B" w:rsidP="0060584B">
            <w:pPr>
              <w:spacing w:after="0" w:line="240" w:lineRule="auto"/>
              <w:jc w:val="center"/>
              <w:rPr>
                <w:rFonts w:ascii="Times New Roman" w:eastAsia="Times New Roman" w:hAnsi="Times New Roman" w:cs="Times New Roman"/>
                <w:sz w:val="12"/>
                <w:szCs w:val="12"/>
                <w:lang w:eastAsia="ru-RU"/>
              </w:rPr>
            </w:pPr>
            <w:r w:rsidRPr="0060584B">
              <w:rPr>
                <w:rFonts w:ascii="Times New Roman" w:eastAsia="Times New Roman" w:hAnsi="Times New Roman" w:cs="Times New Roman"/>
                <w:sz w:val="12"/>
                <w:szCs w:val="12"/>
                <w:lang w:eastAsia="ru-RU"/>
              </w:rPr>
              <w:t>04</w:t>
            </w:r>
          </w:p>
        </w:tc>
        <w:tc>
          <w:tcPr>
            <w:tcW w:w="248" w:type="pct"/>
            <w:shd w:val="clear" w:color="000000" w:fill="FFFFFF"/>
            <w:vAlign w:val="center"/>
            <w:hideMark/>
          </w:tcPr>
          <w:p w:rsidR="0060584B" w:rsidRPr="0060584B" w:rsidRDefault="0060584B" w:rsidP="0060584B">
            <w:pPr>
              <w:spacing w:after="0" w:line="240" w:lineRule="auto"/>
              <w:jc w:val="center"/>
              <w:rPr>
                <w:rFonts w:ascii="Times New Roman" w:eastAsia="Times New Roman" w:hAnsi="Times New Roman" w:cs="Times New Roman"/>
                <w:sz w:val="12"/>
                <w:szCs w:val="12"/>
                <w:lang w:eastAsia="ru-RU"/>
              </w:rPr>
            </w:pPr>
            <w:r w:rsidRPr="0060584B">
              <w:rPr>
                <w:rFonts w:ascii="Times New Roman" w:eastAsia="Times New Roman" w:hAnsi="Times New Roman" w:cs="Times New Roman"/>
                <w:sz w:val="12"/>
                <w:szCs w:val="12"/>
                <w:lang w:eastAsia="ru-RU"/>
              </w:rPr>
              <w:t>09</w:t>
            </w:r>
          </w:p>
        </w:tc>
        <w:tc>
          <w:tcPr>
            <w:tcW w:w="217" w:type="pct"/>
            <w:shd w:val="clear" w:color="000000" w:fill="FFFFFF"/>
            <w:noWrap/>
            <w:vAlign w:val="center"/>
            <w:hideMark/>
          </w:tcPr>
          <w:p w:rsidR="0060584B" w:rsidRPr="0060584B" w:rsidRDefault="0060584B" w:rsidP="0060584B">
            <w:pPr>
              <w:spacing w:after="0" w:line="240" w:lineRule="auto"/>
              <w:jc w:val="center"/>
              <w:rPr>
                <w:rFonts w:ascii="Times New Roman" w:eastAsia="Times New Roman" w:hAnsi="Times New Roman" w:cs="Times New Roman"/>
                <w:sz w:val="12"/>
                <w:szCs w:val="12"/>
                <w:lang w:eastAsia="ru-RU"/>
              </w:rPr>
            </w:pPr>
            <w:r w:rsidRPr="0060584B">
              <w:rPr>
                <w:rFonts w:ascii="Times New Roman" w:eastAsia="Times New Roman" w:hAnsi="Times New Roman" w:cs="Times New Roman"/>
                <w:sz w:val="12"/>
                <w:szCs w:val="12"/>
                <w:lang w:eastAsia="ru-RU"/>
              </w:rPr>
              <w:t>43</w:t>
            </w:r>
          </w:p>
        </w:tc>
        <w:tc>
          <w:tcPr>
            <w:tcW w:w="179" w:type="pct"/>
            <w:shd w:val="clear" w:color="000000" w:fill="FFFFFF"/>
            <w:noWrap/>
            <w:vAlign w:val="center"/>
            <w:hideMark/>
          </w:tcPr>
          <w:p w:rsidR="0060584B" w:rsidRPr="0060584B" w:rsidRDefault="0060584B" w:rsidP="0060584B">
            <w:pPr>
              <w:spacing w:after="0" w:line="240" w:lineRule="auto"/>
              <w:jc w:val="center"/>
              <w:rPr>
                <w:rFonts w:ascii="Times New Roman" w:eastAsia="Times New Roman" w:hAnsi="Times New Roman" w:cs="Times New Roman"/>
                <w:sz w:val="12"/>
                <w:szCs w:val="12"/>
                <w:lang w:eastAsia="ru-RU"/>
              </w:rPr>
            </w:pPr>
            <w:r w:rsidRPr="0060584B">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60584B" w:rsidRPr="0060584B" w:rsidRDefault="0060584B" w:rsidP="0060584B">
            <w:pPr>
              <w:spacing w:after="0" w:line="240" w:lineRule="auto"/>
              <w:jc w:val="center"/>
              <w:rPr>
                <w:rFonts w:ascii="Times New Roman" w:eastAsia="Times New Roman" w:hAnsi="Times New Roman" w:cs="Times New Roman"/>
                <w:sz w:val="12"/>
                <w:szCs w:val="12"/>
                <w:lang w:eastAsia="ru-RU"/>
              </w:rPr>
            </w:pPr>
            <w:r w:rsidRPr="0060584B">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60584B" w:rsidRPr="0060584B" w:rsidRDefault="0060584B" w:rsidP="0060584B">
            <w:pPr>
              <w:spacing w:after="0" w:line="240" w:lineRule="auto"/>
              <w:jc w:val="center"/>
              <w:rPr>
                <w:rFonts w:ascii="Times New Roman" w:eastAsia="Times New Roman" w:hAnsi="Times New Roman" w:cs="Times New Roman"/>
                <w:sz w:val="12"/>
                <w:szCs w:val="12"/>
                <w:lang w:eastAsia="ru-RU"/>
              </w:rPr>
            </w:pPr>
            <w:r w:rsidRPr="0060584B">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60584B" w:rsidRPr="0060584B" w:rsidRDefault="0060584B" w:rsidP="0060584B">
            <w:pPr>
              <w:spacing w:after="0" w:line="240" w:lineRule="auto"/>
              <w:jc w:val="center"/>
              <w:rPr>
                <w:rFonts w:ascii="Times New Roman" w:eastAsia="Times New Roman" w:hAnsi="Times New Roman" w:cs="Times New Roman"/>
                <w:sz w:val="12"/>
                <w:szCs w:val="12"/>
                <w:lang w:eastAsia="ru-RU"/>
              </w:rPr>
            </w:pPr>
            <w:r w:rsidRPr="0060584B">
              <w:rPr>
                <w:rFonts w:ascii="Times New Roman" w:eastAsia="Times New Roman" w:hAnsi="Times New Roman" w:cs="Times New Roman"/>
                <w:sz w:val="12"/>
                <w:szCs w:val="12"/>
                <w:lang w:eastAsia="ru-RU"/>
              </w:rPr>
              <w:t>540</w:t>
            </w:r>
          </w:p>
        </w:tc>
        <w:tc>
          <w:tcPr>
            <w:tcW w:w="525" w:type="pct"/>
            <w:shd w:val="clear" w:color="000000" w:fill="FFFFFF"/>
            <w:noWrap/>
            <w:vAlign w:val="center"/>
            <w:hideMark/>
          </w:tcPr>
          <w:p w:rsidR="0060584B" w:rsidRPr="0060584B" w:rsidRDefault="0060584B" w:rsidP="0060584B">
            <w:pPr>
              <w:spacing w:after="0" w:line="240" w:lineRule="auto"/>
              <w:jc w:val="right"/>
              <w:rPr>
                <w:rFonts w:ascii="Times New Roman" w:eastAsia="Times New Roman" w:hAnsi="Times New Roman" w:cs="Times New Roman"/>
                <w:sz w:val="12"/>
                <w:szCs w:val="12"/>
                <w:lang w:eastAsia="ru-RU"/>
              </w:rPr>
            </w:pPr>
            <w:r w:rsidRPr="0060584B">
              <w:rPr>
                <w:rFonts w:ascii="Times New Roman" w:eastAsia="Times New Roman" w:hAnsi="Times New Roman" w:cs="Times New Roman"/>
                <w:sz w:val="12"/>
                <w:szCs w:val="12"/>
                <w:lang w:eastAsia="ru-RU"/>
              </w:rPr>
              <w:t>596</w:t>
            </w:r>
          </w:p>
        </w:tc>
        <w:tc>
          <w:tcPr>
            <w:tcW w:w="659" w:type="pct"/>
            <w:shd w:val="clear" w:color="000000" w:fill="FFFFFF"/>
            <w:noWrap/>
            <w:vAlign w:val="center"/>
            <w:hideMark/>
          </w:tcPr>
          <w:p w:rsidR="0060584B" w:rsidRPr="0060584B" w:rsidRDefault="0060584B" w:rsidP="0060584B">
            <w:pPr>
              <w:spacing w:after="0" w:line="240" w:lineRule="auto"/>
              <w:jc w:val="right"/>
              <w:rPr>
                <w:rFonts w:ascii="Times New Roman" w:eastAsia="Times New Roman" w:hAnsi="Times New Roman" w:cs="Times New Roman"/>
                <w:sz w:val="12"/>
                <w:szCs w:val="12"/>
                <w:lang w:eastAsia="ru-RU"/>
              </w:rPr>
            </w:pPr>
            <w:r w:rsidRPr="0060584B">
              <w:rPr>
                <w:rFonts w:ascii="Times New Roman" w:eastAsia="Times New Roman" w:hAnsi="Times New Roman" w:cs="Times New Roman"/>
                <w:sz w:val="12"/>
                <w:szCs w:val="12"/>
                <w:lang w:eastAsia="ru-RU"/>
              </w:rPr>
              <w:t>0</w:t>
            </w:r>
          </w:p>
        </w:tc>
      </w:tr>
      <w:tr w:rsidR="0060584B" w:rsidRPr="0060584B" w:rsidTr="0060584B">
        <w:trPr>
          <w:trHeight w:val="70"/>
        </w:trPr>
        <w:tc>
          <w:tcPr>
            <w:tcW w:w="1787" w:type="pct"/>
            <w:shd w:val="clear" w:color="000000" w:fill="FFFFFF"/>
            <w:vAlign w:val="bottom"/>
            <w:hideMark/>
          </w:tcPr>
          <w:p w:rsidR="0060584B" w:rsidRPr="0060584B" w:rsidRDefault="0060584B" w:rsidP="0060584B">
            <w:pPr>
              <w:spacing w:after="0" w:line="240" w:lineRule="auto"/>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Коммунальное хозяйство</w:t>
            </w:r>
          </w:p>
        </w:tc>
        <w:tc>
          <w:tcPr>
            <w:tcW w:w="360" w:type="pct"/>
            <w:shd w:val="clear" w:color="000000" w:fill="FFFFFF"/>
            <w:noWrap/>
            <w:vAlign w:val="center"/>
            <w:hideMark/>
          </w:tcPr>
          <w:p w:rsidR="0060584B" w:rsidRPr="0060584B" w:rsidRDefault="0060584B" w:rsidP="0060584B">
            <w:pPr>
              <w:spacing w:after="0" w:line="240" w:lineRule="auto"/>
              <w:jc w:val="center"/>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431</w:t>
            </w:r>
          </w:p>
        </w:tc>
        <w:tc>
          <w:tcPr>
            <w:tcW w:w="219" w:type="pct"/>
            <w:shd w:val="clear" w:color="000000" w:fill="FFFFFF"/>
            <w:vAlign w:val="center"/>
            <w:hideMark/>
          </w:tcPr>
          <w:p w:rsidR="0060584B" w:rsidRPr="0060584B" w:rsidRDefault="0060584B" w:rsidP="0060584B">
            <w:pPr>
              <w:spacing w:after="0" w:line="240" w:lineRule="auto"/>
              <w:jc w:val="center"/>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05</w:t>
            </w:r>
          </w:p>
        </w:tc>
        <w:tc>
          <w:tcPr>
            <w:tcW w:w="248" w:type="pct"/>
            <w:shd w:val="clear" w:color="000000" w:fill="FFFFFF"/>
            <w:vAlign w:val="center"/>
            <w:hideMark/>
          </w:tcPr>
          <w:p w:rsidR="0060584B" w:rsidRPr="0060584B" w:rsidRDefault="0060584B" w:rsidP="0060584B">
            <w:pPr>
              <w:spacing w:after="0" w:line="240" w:lineRule="auto"/>
              <w:jc w:val="center"/>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02</w:t>
            </w:r>
          </w:p>
        </w:tc>
        <w:tc>
          <w:tcPr>
            <w:tcW w:w="217" w:type="pct"/>
            <w:shd w:val="clear" w:color="000000" w:fill="FFFFFF"/>
            <w:noWrap/>
            <w:vAlign w:val="center"/>
            <w:hideMark/>
          </w:tcPr>
          <w:p w:rsidR="0060584B" w:rsidRPr="0060584B" w:rsidRDefault="0060584B" w:rsidP="0060584B">
            <w:pPr>
              <w:spacing w:after="0" w:line="240" w:lineRule="auto"/>
              <w:jc w:val="center"/>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 </w:t>
            </w:r>
          </w:p>
        </w:tc>
        <w:tc>
          <w:tcPr>
            <w:tcW w:w="179" w:type="pct"/>
            <w:shd w:val="clear" w:color="000000" w:fill="FFFFFF"/>
            <w:noWrap/>
            <w:vAlign w:val="center"/>
            <w:hideMark/>
          </w:tcPr>
          <w:p w:rsidR="0060584B" w:rsidRPr="0060584B" w:rsidRDefault="0060584B" w:rsidP="0060584B">
            <w:pPr>
              <w:spacing w:after="0" w:line="240" w:lineRule="auto"/>
              <w:jc w:val="center"/>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 </w:t>
            </w:r>
          </w:p>
        </w:tc>
        <w:tc>
          <w:tcPr>
            <w:tcW w:w="217" w:type="pct"/>
            <w:shd w:val="clear" w:color="000000" w:fill="FFFFFF"/>
            <w:noWrap/>
            <w:vAlign w:val="center"/>
            <w:hideMark/>
          </w:tcPr>
          <w:p w:rsidR="0060584B" w:rsidRPr="0060584B" w:rsidRDefault="0060584B" w:rsidP="0060584B">
            <w:pPr>
              <w:spacing w:after="0" w:line="240" w:lineRule="auto"/>
              <w:jc w:val="center"/>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 </w:t>
            </w:r>
          </w:p>
        </w:tc>
        <w:tc>
          <w:tcPr>
            <w:tcW w:w="334" w:type="pct"/>
            <w:shd w:val="clear" w:color="000000" w:fill="FFFFFF"/>
            <w:noWrap/>
            <w:vAlign w:val="center"/>
            <w:hideMark/>
          </w:tcPr>
          <w:p w:rsidR="0060584B" w:rsidRPr="0060584B" w:rsidRDefault="0060584B" w:rsidP="0060584B">
            <w:pPr>
              <w:spacing w:after="0" w:line="240" w:lineRule="auto"/>
              <w:jc w:val="center"/>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 </w:t>
            </w:r>
          </w:p>
        </w:tc>
        <w:tc>
          <w:tcPr>
            <w:tcW w:w="256" w:type="pct"/>
            <w:shd w:val="clear" w:color="000000" w:fill="FFFFFF"/>
            <w:noWrap/>
            <w:vAlign w:val="center"/>
            <w:hideMark/>
          </w:tcPr>
          <w:p w:rsidR="0060584B" w:rsidRPr="0060584B" w:rsidRDefault="0060584B" w:rsidP="0060584B">
            <w:pPr>
              <w:spacing w:after="0" w:line="240" w:lineRule="auto"/>
              <w:jc w:val="center"/>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60584B" w:rsidRPr="0060584B" w:rsidRDefault="0060584B" w:rsidP="0060584B">
            <w:pPr>
              <w:spacing w:after="0" w:line="240" w:lineRule="auto"/>
              <w:jc w:val="right"/>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412</w:t>
            </w:r>
          </w:p>
        </w:tc>
        <w:tc>
          <w:tcPr>
            <w:tcW w:w="659" w:type="pct"/>
            <w:shd w:val="clear" w:color="000000" w:fill="FFFFFF"/>
            <w:noWrap/>
            <w:vAlign w:val="center"/>
            <w:hideMark/>
          </w:tcPr>
          <w:p w:rsidR="0060584B" w:rsidRPr="0060584B" w:rsidRDefault="0060584B" w:rsidP="0060584B">
            <w:pPr>
              <w:spacing w:after="0" w:line="240" w:lineRule="auto"/>
              <w:jc w:val="right"/>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0</w:t>
            </w:r>
          </w:p>
        </w:tc>
      </w:tr>
      <w:tr w:rsidR="0060584B" w:rsidRPr="0060584B" w:rsidTr="0060584B">
        <w:trPr>
          <w:trHeight w:val="70"/>
        </w:trPr>
        <w:tc>
          <w:tcPr>
            <w:tcW w:w="1787" w:type="pct"/>
            <w:shd w:val="clear" w:color="000000" w:fill="FFFFFF"/>
            <w:vAlign w:val="bottom"/>
            <w:hideMark/>
          </w:tcPr>
          <w:p w:rsidR="0060584B" w:rsidRPr="0060584B" w:rsidRDefault="0060584B" w:rsidP="0060584B">
            <w:pPr>
              <w:spacing w:after="0" w:line="240" w:lineRule="auto"/>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360" w:type="pct"/>
            <w:shd w:val="clear" w:color="000000" w:fill="FFFFFF"/>
            <w:noWrap/>
            <w:vAlign w:val="center"/>
            <w:hideMark/>
          </w:tcPr>
          <w:p w:rsidR="0060584B" w:rsidRPr="0060584B" w:rsidRDefault="0060584B" w:rsidP="0060584B">
            <w:pPr>
              <w:spacing w:after="0" w:line="240" w:lineRule="auto"/>
              <w:jc w:val="center"/>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431</w:t>
            </w:r>
          </w:p>
        </w:tc>
        <w:tc>
          <w:tcPr>
            <w:tcW w:w="219" w:type="pct"/>
            <w:shd w:val="clear" w:color="000000" w:fill="FFFFFF"/>
            <w:vAlign w:val="center"/>
            <w:hideMark/>
          </w:tcPr>
          <w:p w:rsidR="0060584B" w:rsidRPr="0060584B" w:rsidRDefault="0060584B" w:rsidP="0060584B">
            <w:pPr>
              <w:spacing w:after="0" w:line="240" w:lineRule="auto"/>
              <w:jc w:val="center"/>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05</w:t>
            </w:r>
          </w:p>
        </w:tc>
        <w:tc>
          <w:tcPr>
            <w:tcW w:w="248" w:type="pct"/>
            <w:shd w:val="clear" w:color="000000" w:fill="FFFFFF"/>
            <w:vAlign w:val="center"/>
            <w:hideMark/>
          </w:tcPr>
          <w:p w:rsidR="0060584B" w:rsidRPr="0060584B" w:rsidRDefault="0060584B" w:rsidP="0060584B">
            <w:pPr>
              <w:spacing w:after="0" w:line="240" w:lineRule="auto"/>
              <w:jc w:val="center"/>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02</w:t>
            </w:r>
          </w:p>
        </w:tc>
        <w:tc>
          <w:tcPr>
            <w:tcW w:w="217" w:type="pct"/>
            <w:shd w:val="clear" w:color="000000" w:fill="FFFFFF"/>
            <w:noWrap/>
            <w:vAlign w:val="center"/>
            <w:hideMark/>
          </w:tcPr>
          <w:p w:rsidR="0060584B" w:rsidRPr="0060584B" w:rsidRDefault="0060584B" w:rsidP="0060584B">
            <w:pPr>
              <w:spacing w:after="0" w:line="240" w:lineRule="auto"/>
              <w:jc w:val="center"/>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39</w:t>
            </w:r>
          </w:p>
        </w:tc>
        <w:tc>
          <w:tcPr>
            <w:tcW w:w="179" w:type="pct"/>
            <w:shd w:val="clear" w:color="000000" w:fill="FFFFFF"/>
            <w:noWrap/>
            <w:vAlign w:val="center"/>
            <w:hideMark/>
          </w:tcPr>
          <w:p w:rsidR="0060584B" w:rsidRPr="0060584B" w:rsidRDefault="0060584B" w:rsidP="0060584B">
            <w:pPr>
              <w:spacing w:after="0" w:line="240" w:lineRule="auto"/>
              <w:jc w:val="center"/>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0</w:t>
            </w:r>
          </w:p>
        </w:tc>
        <w:tc>
          <w:tcPr>
            <w:tcW w:w="217" w:type="pct"/>
            <w:shd w:val="clear" w:color="000000" w:fill="FFFFFF"/>
            <w:noWrap/>
            <w:vAlign w:val="center"/>
            <w:hideMark/>
          </w:tcPr>
          <w:p w:rsidR="0060584B" w:rsidRPr="0060584B" w:rsidRDefault="0060584B" w:rsidP="0060584B">
            <w:pPr>
              <w:spacing w:after="0" w:line="240" w:lineRule="auto"/>
              <w:jc w:val="center"/>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00</w:t>
            </w:r>
          </w:p>
        </w:tc>
        <w:tc>
          <w:tcPr>
            <w:tcW w:w="334" w:type="pct"/>
            <w:shd w:val="clear" w:color="000000" w:fill="FFFFFF"/>
            <w:noWrap/>
            <w:vAlign w:val="center"/>
            <w:hideMark/>
          </w:tcPr>
          <w:p w:rsidR="0060584B" w:rsidRPr="0060584B" w:rsidRDefault="0060584B" w:rsidP="0060584B">
            <w:pPr>
              <w:spacing w:after="0" w:line="240" w:lineRule="auto"/>
              <w:jc w:val="center"/>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00000</w:t>
            </w:r>
          </w:p>
        </w:tc>
        <w:tc>
          <w:tcPr>
            <w:tcW w:w="256" w:type="pct"/>
            <w:shd w:val="clear" w:color="000000" w:fill="FFFFFF"/>
            <w:noWrap/>
            <w:vAlign w:val="center"/>
            <w:hideMark/>
          </w:tcPr>
          <w:p w:rsidR="0060584B" w:rsidRPr="0060584B" w:rsidRDefault="0060584B" w:rsidP="0060584B">
            <w:pPr>
              <w:spacing w:after="0" w:line="240" w:lineRule="auto"/>
              <w:jc w:val="center"/>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60584B" w:rsidRPr="0060584B" w:rsidRDefault="0060584B" w:rsidP="0060584B">
            <w:pPr>
              <w:spacing w:after="0" w:line="240" w:lineRule="auto"/>
              <w:jc w:val="right"/>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412</w:t>
            </w:r>
          </w:p>
        </w:tc>
        <w:tc>
          <w:tcPr>
            <w:tcW w:w="659" w:type="pct"/>
            <w:shd w:val="clear" w:color="000000" w:fill="FFFFFF"/>
            <w:noWrap/>
            <w:vAlign w:val="center"/>
            <w:hideMark/>
          </w:tcPr>
          <w:p w:rsidR="0060584B" w:rsidRPr="0060584B" w:rsidRDefault="0060584B" w:rsidP="0060584B">
            <w:pPr>
              <w:spacing w:after="0" w:line="240" w:lineRule="auto"/>
              <w:jc w:val="right"/>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0</w:t>
            </w:r>
          </w:p>
        </w:tc>
      </w:tr>
      <w:tr w:rsidR="0060584B" w:rsidRPr="0060584B" w:rsidTr="0060584B">
        <w:trPr>
          <w:trHeight w:val="70"/>
        </w:trPr>
        <w:tc>
          <w:tcPr>
            <w:tcW w:w="1787" w:type="pct"/>
            <w:shd w:val="clear" w:color="000000" w:fill="FFFFFF"/>
            <w:vAlign w:val="bottom"/>
            <w:hideMark/>
          </w:tcPr>
          <w:p w:rsidR="0060584B" w:rsidRPr="0060584B" w:rsidRDefault="0060584B" w:rsidP="0060584B">
            <w:pPr>
              <w:spacing w:after="0" w:line="240" w:lineRule="auto"/>
              <w:rPr>
                <w:rFonts w:ascii="Times New Roman" w:eastAsia="Times New Roman" w:hAnsi="Times New Roman" w:cs="Times New Roman"/>
                <w:sz w:val="12"/>
                <w:szCs w:val="12"/>
                <w:lang w:eastAsia="ru-RU"/>
              </w:rPr>
            </w:pPr>
            <w:r w:rsidRPr="0060584B">
              <w:rPr>
                <w:rFonts w:ascii="Times New Roman" w:eastAsia="Times New Roman" w:hAnsi="Times New Roman" w:cs="Times New Roman"/>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60" w:type="pct"/>
            <w:shd w:val="clear" w:color="000000" w:fill="FFFFFF"/>
            <w:noWrap/>
            <w:vAlign w:val="center"/>
            <w:hideMark/>
          </w:tcPr>
          <w:p w:rsidR="0060584B" w:rsidRPr="0060584B" w:rsidRDefault="0060584B" w:rsidP="0060584B">
            <w:pPr>
              <w:spacing w:after="0" w:line="240" w:lineRule="auto"/>
              <w:jc w:val="center"/>
              <w:rPr>
                <w:rFonts w:ascii="Times New Roman" w:eastAsia="Times New Roman" w:hAnsi="Times New Roman" w:cs="Times New Roman"/>
                <w:sz w:val="12"/>
                <w:szCs w:val="12"/>
                <w:lang w:eastAsia="ru-RU"/>
              </w:rPr>
            </w:pPr>
            <w:r w:rsidRPr="0060584B">
              <w:rPr>
                <w:rFonts w:ascii="Times New Roman" w:eastAsia="Times New Roman" w:hAnsi="Times New Roman" w:cs="Times New Roman"/>
                <w:sz w:val="12"/>
                <w:szCs w:val="12"/>
                <w:lang w:eastAsia="ru-RU"/>
              </w:rPr>
              <w:t>431</w:t>
            </w:r>
          </w:p>
        </w:tc>
        <w:tc>
          <w:tcPr>
            <w:tcW w:w="219" w:type="pct"/>
            <w:shd w:val="clear" w:color="000000" w:fill="FFFFFF"/>
            <w:vAlign w:val="center"/>
            <w:hideMark/>
          </w:tcPr>
          <w:p w:rsidR="0060584B" w:rsidRPr="0060584B" w:rsidRDefault="0060584B" w:rsidP="0060584B">
            <w:pPr>
              <w:spacing w:after="0" w:line="240" w:lineRule="auto"/>
              <w:jc w:val="center"/>
              <w:rPr>
                <w:rFonts w:ascii="Times New Roman" w:eastAsia="Times New Roman" w:hAnsi="Times New Roman" w:cs="Times New Roman"/>
                <w:sz w:val="12"/>
                <w:szCs w:val="12"/>
                <w:lang w:eastAsia="ru-RU"/>
              </w:rPr>
            </w:pPr>
            <w:r w:rsidRPr="0060584B">
              <w:rPr>
                <w:rFonts w:ascii="Times New Roman" w:eastAsia="Times New Roman" w:hAnsi="Times New Roman" w:cs="Times New Roman"/>
                <w:sz w:val="12"/>
                <w:szCs w:val="12"/>
                <w:lang w:eastAsia="ru-RU"/>
              </w:rPr>
              <w:t>05</w:t>
            </w:r>
          </w:p>
        </w:tc>
        <w:tc>
          <w:tcPr>
            <w:tcW w:w="248" w:type="pct"/>
            <w:shd w:val="clear" w:color="000000" w:fill="FFFFFF"/>
            <w:vAlign w:val="center"/>
            <w:hideMark/>
          </w:tcPr>
          <w:p w:rsidR="0060584B" w:rsidRPr="0060584B" w:rsidRDefault="0060584B" w:rsidP="0060584B">
            <w:pPr>
              <w:spacing w:after="0" w:line="240" w:lineRule="auto"/>
              <w:jc w:val="center"/>
              <w:rPr>
                <w:rFonts w:ascii="Times New Roman" w:eastAsia="Times New Roman" w:hAnsi="Times New Roman" w:cs="Times New Roman"/>
                <w:sz w:val="12"/>
                <w:szCs w:val="12"/>
                <w:lang w:eastAsia="ru-RU"/>
              </w:rPr>
            </w:pPr>
            <w:r w:rsidRPr="0060584B">
              <w:rPr>
                <w:rFonts w:ascii="Times New Roman" w:eastAsia="Times New Roman" w:hAnsi="Times New Roman" w:cs="Times New Roman"/>
                <w:sz w:val="12"/>
                <w:szCs w:val="12"/>
                <w:lang w:eastAsia="ru-RU"/>
              </w:rPr>
              <w:t>02</w:t>
            </w:r>
          </w:p>
        </w:tc>
        <w:tc>
          <w:tcPr>
            <w:tcW w:w="217" w:type="pct"/>
            <w:shd w:val="clear" w:color="000000" w:fill="FFFFFF"/>
            <w:noWrap/>
            <w:vAlign w:val="center"/>
            <w:hideMark/>
          </w:tcPr>
          <w:p w:rsidR="0060584B" w:rsidRPr="0060584B" w:rsidRDefault="0060584B" w:rsidP="0060584B">
            <w:pPr>
              <w:spacing w:after="0" w:line="240" w:lineRule="auto"/>
              <w:jc w:val="center"/>
              <w:rPr>
                <w:rFonts w:ascii="Times New Roman" w:eastAsia="Times New Roman" w:hAnsi="Times New Roman" w:cs="Times New Roman"/>
                <w:sz w:val="12"/>
                <w:szCs w:val="12"/>
                <w:lang w:eastAsia="ru-RU"/>
              </w:rPr>
            </w:pPr>
            <w:r w:rsidRPr="0060584B">
              <w:rPr>
                <w:rFonts w:ascii="Times New Roman" w:eastAsia="Times New Roman" w:hAnsi="Times New Roman" w:cs="Times New Roman"/>
                <w:sz w:val="12"/>
                <w:szCs w:val="12"/>
                <w:lang w:eastAsia="ru-RU"/>
              </w:rPr>
              <w:t>39</w:t>
            </w:r>
          </w:p>
        </w:tc>
        <w:tc>
          <w:tcPr>
            <w:tcW w:w="179" w:type="pct"/>
            <w:shd w:val="clear" w:color="000000" w:fill="FFFFFF"/>
            <w:noWrap/>
            <w:vAlign w:val="center"/>
            <w:hideMark/>
          </w:tcPr>
          <w:p w:rsidR="0060584B" w:rsidRPr="0060584B" w:rsidRDefault="0060584B" w:rsidP="0060584B">
            <w:pPr>
              <w:spacing w:after="0" w:line="240" w:lineRule="auto"/>
              <w:jc w:val="center"/>
              <w:rPr>
                <w:rFonts w:ascii="Times New Roman" w:eastAsia="Times New Roman" w:hAnsi="Times New Roman" w:cs="Times New Roman"/>
                <w:sz w:val="12"/>
                <w:szCs w:val="12"/>
                <w:lang w:eastAsia="ru-RU"/>
              </w:rPr>
            </w:pPr>
            <w:r w:rsidRPr="0060584B">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60584B" w:rsidRPr="0060584B" w:rsidRDefault="0060584B" w:rsidP="0060584B">
            <w:pPr>
              <w:spacing w:after="0" w:line="240" w:lineRule="auto"/>
              <w:jc w:val="center"/>
              <w:rPr>
                <w:rFonts w:ascii="Times New Roman" w:eastAsia="Times New Roman" w:hAnsi="Times New Roman" w:cs="Times New Roman"/>
                <w:sz w:val="12"/>
                <w:szCs w:val="12"/>
                <w:lang w:eastAsia="ru-RU"/>
              </w:rPr>
            </w:pPr>
            <w:r w:rsidRPr="0060584B">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60584B" w:rsidRPr="0060584B" w:rsidRDefault="0060584B" w:rsidP="0060584B">
            <w:pPr>
              <w:spacing w:after="0" w:line="240" w:lineRule="auto"/>
              <w:jc w:val="center"/>
              <w:rPr>
                <w:rFonts w:ascii="Times New Roman" w:eastAsia="Times New Roman" w:hAnsi="Times New Roman" w:cs="Times New Roman"/>
                <w:sz w:val="12"/>
                <w:szCs w:val="12"/>
                <w:lang w:eastAsia="ru-RU"/>
              </w:rPr>
            </w:pPr>
            <w:r w:rsidRPr="0060584B">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60584B" w:rsidRPr="0060584B" w:rsidRDefault="0060584B" w:rsidP="0060584B">
            <w:pPr>
              <w:spacing w:after="0" w:line="240" w:lineRule="auto"/>
              <w:jc w:val="center"/>
              <w:rPr>
                <w:rFonts w:ascii="Times New Roman" w:eastAsia="Times New Roman" w:hAnsi="Times New Roman" w:cs="Times New Roman"/>
                <w:sz w:val="12"/>
                <w:szCs w:val="12"/>
                <w:lang w:eastAsia="ru-RU"/>
              </w:rPr>
            </w:pPr>
            <w:r w:rsidRPr="0060584B">
              <w:rPr>
                <w:rFonts w:ascii="Times New Roman" w:eastAsia="Times New Roman" w:hAnsi="Times New Roman" w:cs="Times New Roman"/>
                <w:sz w:val="12"/>
                <w:szCs w:val="12"/>
                <w:lang w:eastAsia="ru-RU"/>
              </w:rPr>
              <w:t>810</w:t>
            </w:r>
          </w:p>
        </w:tc>
        <w:tc>
          <w:tcPr>
            <w:tcW w:w="525" w:type="pct"/>
            <w:shd w:val="clear" w:color="000000" w:fill="FFFFFF"/>
            <w:noWrap/>
            <w:vAlign w:val="center"/>
            <w:hideMark/>
          </w:tcPr>
          <w:p w:rsidR="0060584B" w:rsidRPr="0060584B" w:rsidRDefault="0060584B" w:rsidP="0060584B">
            <w:pPr>
              <w:spacing w:after="0" w:line="240" w:lineRule="auto"/>
              <w:jc w:val="right"/>
              <w:rPr>
                <w:rFonts w:ascii="Times New Roman" w:eastAsia="Times New Roman" w:hAnsi="Times New Roman" w:cs="Times New Roman"/>
                <w:sz w:val="12"/>
                <w:szCs w:val="12"/>
                <w:lang w:eastAsia="ru-RU"/>
              </w:rPr>
            </w:pPr>
            <w:r w:rsidRPr="0060584B">
              <w:rPr>
                <w:rFonts w:ascii="Times New Roman" w:eastAsia="Times New Roman" w:hAnsi="Times New Roman" w:cs="Times New Roman"/>
                <w:sz w:val="12"/>
                <w:szCs w:val="12"/>
                <w:lang w:eastAsia="ru-RU"/>
              </w:rPr>
              <w:t>412</w:t>
            </w:r>
          </w:p>
        </w:tc>
        <w:tc>
          <w:tcPr>
            <w:tcW w:w="659" w:type="pct"/>
            <w:shd w:val="clear" w:color="000000" w:fill="FFFFFF"/>
            <w:noWrap/>
            <w:vAlign w:val="center"/>
            <w:hideMark/>
          </w:tcPr>
          <w:p w:rsidR="0060584B" w:rsidRPr="0060584B" w:rsidRDefault="0060584B" w:rsidP="0060584B">
            <w:pPr>
              <w:spacing w:after="0" w:line="240" w:lineRule="auto"/>
              <w:jc w:val="right"/>
              <w:rPr>
                <w:rFonts w:ascii="Times New Roman" w:eastAsia="Times New Roman" w:hAnsi="Times New Roman" w:cs="Times New Roman"/>
                <w:sz w:val="12"/>
                <w:szCs w:val="12"/>
                <w:lang w:eastAsia="ru-RU"/>
              </w:rPr>
            </w:pPr>
            <w:r w:rsidRPr="0060584B">
              <w:rPr>
                <w:rFonts w:ascii="Times New Roman" w:eastAsia="Times New Roman" w:hAnsi="Times New Roman" w:cs="Times New Roman"/>
                <w:sz w:val="12"/>
                <w:szCs w:val="12"/>
                <w:lang w:eastAsia="ru-RU"/>
              </w:rPr>
              <w:t>0</w:t>
            </w:r>
          </w:p>
        </w:tc>
      </w:tr>
      <w:tr w:rsidR="0060584B" w:rsidRPr="0060584B" w:rsidTr="0060584B">
        <w:trPr>
          <w:trHeight w:val="70"/>
        </w:trPr>
        <w:tc>
          <w:tcPr>
            <w:tcW w:w="1787" w:type="pct"/>
            <w:shd w:val="clear" w:color="000000" w:fill="FFFFFF"/>
            <w:vAlign w:val="bottom"/>
            <w:hideMark/>
          </w:tcPr>
          <w:p w:rsidR="0060584B" w:rsidRPr="0060584B" w:rsidRDefault="0060584B" w:rsidP="0060584B">
            <w:pPr>
              <w:spacing w:after="0" w:line="240" w:lineRule="auto"/>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Благоустройство</w:t>
            </w:r>
          </w:p>
        </w:tc>
        <w:tc>
          <w:tcPr>
            <w:tcW w:w="360" w:type="pct"/>
            <w:shd w:val="clear" w:color="000000" w:fill="FFFFFF"/>
            <w:noWrap/>
            <w:vAlign w:val="center"/>
            <w:hideMark/>
          </w:tcPr>
          <w:p w:rsidR="0060584B" w:rsidRPr="0060584B" w:rsidRDefault="0060584B" w:rsidP="0060584B">
            <w:pPr>
              <w:spacing w:after="0" w:line="240" w:lineRule="auto"/>
              <w:jc w:val="center"/>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431</w:t>
            </w:r>
          </w:p>
        </w:tc>
        <w:tc>
          <w:tcPr>
            <w:tcW w:w="219" w:type="pct"/>
            <w:shd w:val="clear" w:color="000000" w:fill="FFFFFF"/>
            <w:vAlign w:val="center"/>
            <w:hideMark/>
          </w:tcPr>
          <w:p w:rsidR="0060584B" w:rsidRPr="0060584B" w:rsidRDefault="0060584B" w:rsidP="0060584B">
            <w:pPr>
              <w:spacing w:after="0" w:line="240" w:lineRule="auto"/>
              <w:jc w:val="center"/>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05</w:t>
            </w:r>
          </w:p>
        </w:tc>
        <w:tc>
          <w:tcPr>
            <w:tcW w:w="248" w:type="pct"/>
            <w:shd w:val="clear" w:color="000000" w:fill="FFFFFF"/>
            <w:vAlign w:val="center"/>
            <w:hideMark/>
          </w:tcPr>
          <w:p w:rsidR="0060584B" w:rsidRPr="0060584B" w:rsidRDefault="0060584B" w:rsidP="0060584B">
            <w:pPr>
              <w:spacing w:after="0" w:line="240" w:lineRule="auto"/>
              <w:jc w:val="center"/>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03</w:t>
            </w:r>
          </w:p>
        </w:tc>
        <w:tc>
          <w:tcPr>
            <w:tcW w:w="217" w:type="pct"/>
            <w:shd w:val="clear" w:color="000000" w:fill="FFFFFF"/>
            <w:noWrap/>
            <w:vAlign w:val="center"/>
            <w:hideMark/>
          </w:tcPr>
          <w:p w:rsidR="0060584B" w:rsidRPr="0060584B" w:rsidRDefault="0060584B" w:rsidP="0060584B">
            <w:pPr>
              <w:spacing w:after="0" w:line="240" w:lineRule="auto"/>
              <w:jc w:val="center"/>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 </w:t>
            </w:r>
          </w:p>
        </w:tc>
        <w:tc>
          <w:tcPr>
            <w:tcW w:w="179" w:type="pct"/>
            <w:shd w:val="clear" w:color="000000" w:fill="FFFFFF"/>
            <w:noWrap/>
            <w:vAlign w:val="center"/>
            <w:hideMark/>
          </w:tcPr>
          <w:p w:rsidR="0060584B" w:rsidRPr="0060584B" w:rsidRDefault="0060584B" w:rsidP="0060584B">
            <w:pPr>
              <w:spacing w:after="0" w:line="240" w:lineRule="auto"/>
              <w:jc w:val="center"/>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 </w:t>
            </w:r>
          </w:p>
        </w:tc>
        <w:tc>
          <w:tcPr>
            <w:tcW w:w="217" w:type="pct"/>
            <w:shd w:val="clear" w:color="000000" w:fill="FFFFFF"/>
            <w:noWrap/>
            <w:vAlign w:val="center"/>
            <w:hideMark/>
          </w:tcPr>
          <w:p w:rsidR="0060584B" w:rsidRPr="0060584B" w:rsidRDefault="0060584B" w:rsidP="0060584B">
            <w:pPr>
              <w:spacing w:after="0" w:line="240" w:lineRule="auto"/>
              <w:jc w:val="center"/>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 </w:t>
            </w:r>
          </w:p>
        </w:tc>
        <w:tc>
          <w:tcPr>
            <w:tcW w:w="334" w:type="pct"/>
            <w:shd w:val="clear" w:color="000000" w:fill="FFFFFF"/>
            <w:noWrap/>
            <w:vAlign w:val="center"/>
            <w:hideMark/>
          </w:tcPr>
          <w:p w:rsidR="0060584B" w:rsidRPr="0060584B" w:rsidRDefault="0060584B" w:rsidP="0060584B">
            <w:pPr>
              <w:spacing w:after="0" w:line="240" w:lineRule="auto"/>
              <w:jc w:val="center"/>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 </w:t>
            </w:r>
          </w:p>
        </w:tc>
        <w:tc>
          <w:tcPr>
            <w:tcW w:w="256" w:type="pct"/>
            <w:shd w:val="clear" w:color="000000" w:fill="FFFFFF"/>
            <w:noWrap/>
            <w:vAlign w:val="center"/>
            <w:hideMark/>
          </w:tcPr>
          <w:p w:rsidR="0060584B" w:rsidRPr="0060584B" w:rsidRDefault="0060584B" w:rsidP="0060584B">
            <w:pPr>
              <w:spacing w:after="0" w:line="240" w:lineRule="auto"/>
              <w:jc w:val="center"/>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60584B" w:rsidRPr="0060584B" w:rsidRDefault="0060584B" w:rsidP="0060584B">
            <w:pPr>
              <w:spacing w:after="0" w:line="240" w:lineRule="auto"/>
              <w:jc w:val="right"/>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6 225</w:t>
            </w:r>
          </w:p>
        </w:tc>
        <w:tc>
          <w:tcPr>
            <w:tcW w:w="659" w:type="pct"/>
            <w:shd w:val="clear" w:color="000000" w:fill="FFFFFF"/>
            <w:noWrap/>
            <w:vAlign w:val="center"/>
            <w:hideMark/>
          </w:tcPr>
          <w:p w:rsidR="0060584B" w:rsidRPr="0060584B" w:rsidRDefault="0060584B" w:rsidP="0060584B">
            <w:pPr>
              <w:spacing w:after="0" w:line="240" w:lineRule="auto"/>
              <w:jc w:val="right"/>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0</w:t>
            </w:r>
          </w:p>
        </w:tc>
      </w:tr>
      <w:tr w:rsidR="0060584B" w:rsidRPr="0060584B" w:rsidTr="0060584B">
        <w:trPr>
          <w:trHeight w:val="70"/>
        </w:trPr>
        <w:tc>
          <w:tcPr>
            <w:tcW w:w="1787" w:type="pct"/>
            <w:shd w:val="clear" w:color="000000" w:fill="FFFFFF"/>
            <w:vAlign w:val="bottom"/>
            <w:hideMark/>
          </w:tcPr>
          <w:p w:rsidR="0060584B" w:rsidRPr="0060584B" w:rsidRDefault="0060584B" w:rsidP="0060584B">
            <w:pPr>
              <w:spacing w:after="0" w:line="240" w:lineRule="auto"/>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360" w:type="pct"/>
            <w:shd w:val="clear" w:color="000000" w:fill="FFFFFF"/>
            <w:noWrap/>
            <w:vAlign w:val="center"/>
            <w:hideMark/>
          </w:tcPr>
          <w:p w:rsidR="0060584B" w:rsidRPr="0060584B" w:rsidRDefault="0060584B" w:rsidP="0060584B">
            <w:pPr>
              <w:spacing w:after="0" w:line="240" w:lineRule="auto"/>
              <w:jc w:val="center"/>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431</w:t>
            </w:r>
          </w:p>
        </w:tc>
        <w:tc>
          <w:tcPr>
            <w:tcW w:w="219" w:type="pct"/>
            <w:shd w:val="clear" w:color="000000" w:fill="FFFFFF"/>
            <w:vAlign w:val="center"/>
            <w:hideMark/>
          </w:tcPr>
          <w:p w:rsidR="0060584B" w:rsidRPr="0060584B" w:rsidRDefault="0060584B" w:rsidP="0060584B">
            <w:pPr>
              <w:spacing w:after="0" w:line="240" w:lineRule="auto"/>
              <w:jc w:val="center"/>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05</w:t>
            </w:r>
          </w:p>
        </w:tc>
        <w:tc>
          <w:tcPr>
            <w:tcW w:w="248" w:type="pct"/>
            <w:shd w:val="clear" w:color="000000" w:fill="FFFFFF"/>
            <w:vAlign w:val="center"/>
            <w:hideMark/>
          </w:tcPr>
          <w:p w:rsidR="0060584B" w:rsidRPr="0060584B" w:rsidRDefault="0060584B" w:rsidP="0060584B">
            <w:pPr>
              <w:spacing w:after="0" w:line="240" w:lineRule="auto"/>
              <w:jc w:val="center"/>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03</w:t>
            </w:r>
          </w:p>
        </w:tc>
        <w:tc>
          <w:tcPr>
            <w:tcW w:w="217" w:type="pct"/>
            <w:shd w:val="clear" w:color="000000" w:fill="FFFFFF"/>
            <w:noWrap/>
            <w:vAlign w:val="center"/>
            <w:hideMark/>
          </w:tcPr>
          <w:p w:rsidR="0060584B" w:rsidRPr="0060584B" w:rsidRDefault="0060584B" w:rsidP="0060584B">
            <w:pPr>
              <w:spacing w:after="0" w:line="240" w:lineRule="auto"/>
              <w:jc w:val="center"/>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39</w:t>
            </w:r>
          </w:p>
        </w:tc>
        <w:tc>
          <w:tcPr>
            <w:tcW w:w="179" w:type="pct"/>
            <w:shd w:val="clear" w:color="000000" w:fill="FFFFFF"/>
            <w:noWrap/>
            <w:vAlign w:val="center"/>
            <w:hideMark/>
          </w:tcPr>
          <w:p w:rsidR="0060584B" w:rsidRPr="0060584B" w:rsidRDefault="0060584B" w:rsidP="0060584B">
            <w:pPr>
              <w:spacing w:after="0" w:line="240" w:lineRule="auto"/>
              <w:jc w:val="center"/>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0</w:t>
            </w:r>
          </w:p>
        </w:tc>
        <w:tc>
          <w:tcPr>
            <w:tcW w:w="217" w:type="pct"/>
            <w:shd w:val="clear" w:color="000000" w:fill="FFFFFF"/>
            <w:noWrap/>
            <w:vAlign w:val="center"/>
            <w:hideMark/>
          </w:tcPr>
          <w:p w:rsidR="0060584B" w:rsidRPr="0060584B" w:rsidRDefault="0060584B" w:rsidP="0060584B">
            <w:pPr>
              <w:spacing w:after="0" w:line="240" w:lineRule="auto"/>
              <w:jc w:val="center"/>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00</w:t>
            </w:r>
          </w:p>
        </w:tc>
        <w:tc>
          <w:tcPr>
            <w:tcW w:w="334" w:type="pct"/>
            <w:shd w:val="clear" w:color="000000" w:fill="FFFFFF"/>
            <w:noWrap/>
            <w:vAlign w:val="center"/>
            <w:hideMark/>
          </w:tcPr>
          <w:p w:rsidR="0060584B" w:rsidRPr="0060584B" w:rsidRDefault="0060584B" w:rsidP="0060584B">
            <w:pPr>
              <w:spacing w:after="0" w:line="240" w:lineRule="auto"/>
              <w:jc w:val="center"/>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00000</w:t>
            </w:r>
          </w:p>
        </w:tc>
        <w:tc>
          <w:tcPr>
            <w:tcW w:w="256" w:type="pct"/>
            <w:shd w:val="clear" w:color="000000" w:fill="FFFFFF"/>
            <w:noWrap/>
            <w:vAlign w:val="center"/>
            <w:hideMark/>
          </w:tcPr>
          <w:p w:rsidR="0060584B" w:rsidRPr="0060584B" w:rsidRDefault="0060584B" w:rsidP="0060584B">
            <w:pPr>
              <w:spacing w:after="0" w:line="240" w:lineRule="auto"/>
              <w:jc w:val="center"/>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60584B" w:rsidRPr="0060584B" w:rsidRDefault="0060584B" w:rsidP="0060584B">
            <w:pPr>
              <w:spacing w:after="0" w:line="240" w:lineRule="auto"/>
              <w:jc w:val="right"/>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2 756</w:t>
            </w:r>
          </w:p>
        </w:tc>
        <w:tc>
          <w:tcPr>
            <w:tcW w:w="659" w:type="pct"/>
            <w:shd w:val="clear" w:color="000000" w:fill="FFFFFF"/>
            <w:noWrap/>
            <w:vAlign w:val="center"/>
            <w:hideMark/>
          </w:tcPr>
          <w:p w:rsidR="0060584B" w:rsidRPr="0060584B" w:rsidRDefault="0060584B" w:rsidP="0060584B">
            <w:pPr>
              <w:spacing w:after="0" w:line="240" w:lineRule="auto"/>
              <w:jc w:val="right"/>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0</w:t>
            </w:r>
          </w:p>
        </w:tc>
      </w:tr>
      <w:tr w:rsidR="0060584B" w:rsidRPr="0060584B" w:rsidTr="0060584B">
        <w:trPr>
          <w:trHeight w:val="70"/>
        </w:trPr>
        <w:tc>
          <w:tcPr>
            <w:tcW w:w="1787" w:type="pct"/>
            <w:shd w:val="clear" w:color="000000" w:fill="FFFFFF"/>
            <w:vAlign w:val="bottom"/>
            <w:hideMark/>
          </w:tcPr>
          <w:p w:rsidR="0060584B" w:rsidRPr="0060584B" w:rsidRDefault="0060584B" w:rsidP="0060584B">
            <w:pPr>
              <w:spacing w:after="0" w:line="240" w:lineRule="auto"/>
              <w:rPr>
                <w:rFonts w:ascii="Times New Roman" w:eastAsia="Times New Roman" w:hAnsi="Times New Roman" w:cs="Times New Roman"/>
                <w:sz w:val="12"/>
                <w:szCs w:val="12"/>
                <w:lang w:eastAsia="ru-RU"/>
              </w:rPr>
            </w:pPr>
            <w:r w:rsidRPr="0060584B">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60" w:type="pct"/>
            <w:shd w:val="clear" w:color="000000" w:fill="FFFFFF"/>
            <w:noWrap/>
            <w:vAlign w:val="center"/>
            <w:hideMark/>
          </w:tcPr>
          <w:p w:rsidR="0060584B" w:rsidRPr="0060584B" w:rsidRDefault="0060584B" w:rsidP="0060584B">
            <w:pPr>
              <w:spacing w:after="0" w:line="240" w:lineRule="auto"/>
              <w:jc w:val="center"/>
              <w:rPr>
                <w:rFonts w:ascii="Times New Roman" w:eastAsia="Times New Roman" w:hAnsi="Times New Roman" w:cs="Times New Roman"/>
                <w:sz w:val="12"/>
                <w:szCs w:val="12"/>
                <w:lang w:eastAsia="ru-RU"/>
              </w:rPr>
            </w:pPr>
            <w:r w:rsidRPr="0060584B">
              <w:rPr>
                <w:rFonts w:ascii="Times New Roman" w:eastAsia="Times New Roman" w:hAnsi="Times New Roman" w:cs="Times New Roman"/>
                <w:sz w:val="12"/>
                <w:szCs w:val="12"/>
                <w:lang w:eastAsia="ru-RU"/>
              </w:rPr>
              <w:t>431</w:t>
            </w:r>
          </w:p>
        </w:tc>
        <w:tc>
          <w:tcPr>
            <w:tcW w:w="219" w:type="pct"/>
            <w:shd w:val="clear" w:color="000000" w:fill="FFFFFF"/>
            <w:vAlign w:val="center"/>
            <w:hideMark/>
          </w:tcPr>
          <w:p w:rsidR="0060584B" w:rsidRPr="0060584B" w:rsidRDefault="0060584B" w:rsidP="0060584B">
            <w:pPr>
              <w:spacing w:after="0" w:line="240" w:lineRule="auto"/>
              <w:jc w:val="center"/>
              <w:rPr>
                <w:rFonts w:ascii="Times New Roman" w:eastAsia="Times New Roman" w:hAnsi="Times New Roman" w:cs="Times New Roman"/>
                <w:sz w:val="12"/>
                <w:szCs w:val="12"/>
                <w:lang w:eastAsia="ru-RU"/>
              </w:rPr>
            </w:pPr>
            <w:r w:rsidRPr="0060584B">
              <w:rPr>
                <w:rFonts w:ascii="Times New Roman" w:eastAsia="Times New Roman" w:hAnsi="Times New Roman" w:cs="Times New Roman"/>
                <w:sz w:val="12"/>
                <w:szCs w:val="12"/>
                <w:lang w:eastAsia="ru-RU"/>
              </w:rPr>
              <w:t>05</w:t>
            </w:r>
          </w:p>
        </w:tc>
        <w:tc>
          <w:tcPr>
            <w:tcW w:w="248" w:type="pct"/>
            <w:shd w:val="clear" w:color="000000" w:fill="FFFFFF"/>
            <w:vAlign w:val="center"/>
            <w:hideMark/>
          </w:tcPr>
          <w:p w:rsidR="0060584B" w:rsidRPr="0060584B" w:rsidRDefault="0060584B" w:rsidP="0060584B">
            <w:pPr>
              <w:spacing w:after="0" w:line="240" w:lineRule="auto"/>
              <w:jc w:val="center"/>
              <w:rPr>
                <w:rFonts w:ascii="Times New Roman" w:eastAsia="Times New Roman" w:hAnsi="Times New Roman" w:cs="Times New Roman"/>
                <w:sz w:val="12"/>
                <w:szCs w:val="12"/>
                <w:lang w:eastAsia="ru-RU"/>
              </w:rPr>
            </w:pPr>
            <w:r w:rsidRPr="0060584B">
              <w:rPr>
                <w:rFonts w:ascii="Times New Roman" w:eastAsia="Times New Roman" w:hAnsi="Times New Roman" w:cs="Times New Roman"/>
                <w:sz w:val="12"/>
                <w:szCs w:val="12"/>
                <w:lang w:eastAsia="ru-RU"/>
              </w:rPr>
              <w:t>03</w:t>
            </w:r>
          </w:p>
        </w:tc>
        <w:tc>
          <w:tcPr>
            <w:tcW w:w="217" w:type="pct"/>
            <w:shd w:val="clear" w:color="000000" w:fill="FFFFFF"/>
            <w:noWrap/>
            <w:vAlign w:val="center"/>
            <w:hideMark/>
          </w:tcPr>
          <w:p w:rsidR="0060584B" w:rsidRPr="0060584B" w:rsidRDefault="0060584B" w:rsidP="0060584B">
            <w:pPr>
              <w:spacing w:after="0" w:line="240" w:lineRule="auto"/>
              <w:jc w:val="center"/>
              <w:rPr>
                <w:rFonts w:ascii="Times New Roman" w:eastAsia="Times New Roman" w:hAnsi="Times New Roman" w:cs="Times New Roman"/>
                <w:sz w:val="12"/>
                <w:szCs w:val="12"/>
                <w:lang w:eastAsia="ru-RU"/>
              </w:rPr>
            </w:pPr>
            <w:r w:rsidRPr="0060584B">
              <w:rPr>
                <w:rFonts w:ascii="Times New Roman" w:eastAsia="Times New Roman" w:hAnsi="Times New Roman" w:cs="Times New Roman"/>
                <w:sz w:val="12"/>
                <w:szCs w:val="12"/>
                <w:lang w:eastAsia="ru-RU"/>
              </w:rPr>
              <w:t>39</w:t>
            </w:r>
          </w:p>
        </w:tc>
        <w:tc>
          <w:tcPr>
            <w:tcW w:w="179" w:type="pct"/>
            <w:shd w:val="clear" w:color="000000" w:fill="FFFFFF"/>
            <w:noWrap/>
            <w:vAlign w:val="center"/>
            <w:hideMark/>
          </w:tcPr>
          <w:p w:rsidR="0060584B" w:rsidRPr="0060584B" w:rsidRDefault="0060584B" w:rsidP="0060584B">
            <w:pPr>
              <w:spacing w:after="0" w:line="240" w:lineRule="auto"/>
              <w:jc w:val="center"/>
              <w:rPr>
                <w:rFonts w:ascii="Times New Roman" w:eastAsia="Times New Roman" w:hAnsi="Times New Roman" w:cs="Times New Roman"/>
                <w:sz w:val="12"/>
                <w:szCs w:val="12"/>
                <w:lang w:eastAsia="ru-RU"/>
              </w:rPr>
            </w:pPr>
            <w:r w:rsidRPr="0060584B">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60584B" w:rsidRPr="0060584B" w:rsidRDefault="0060584B" w:rsidP="0060584B">
            <w:pPr>
              <w:spacing w:after="0" w:line="240" w:lineRule="auto"/>
              <w:jc w:val="center"/>
              <w:rPr>
                <w:rFonts w:ascii="Times New Roman" w:eastAsia="Times New Roman" w:hAnsi="Times New Roman" w:cs="Times New Roman"/>
                <w:sz w:val="12"/>
                <w:szCs w:val="12"/>
                <w:lang w:eastAsia="ru-RU"/>
              </w:rPr>
            </w:pPr>
            <w:r w:rsidRPr="0060584B">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60584B" w:rsidRPr="0060584B" w:rsidRDefault="0060584B" w:rsidP="0060584B">
            <w:pPr>
              <w:spacing w:after="0" w:line="240" w:lineRule="auto"/>
              <w:jc w:val="center"/>
              <w:rPr>
                <w:rFonts w:ascii="Times New Roman" w:eastAsia="Times New Roman" w:hAnsi="Times New Roman" w:cs="Times New Roman"/>
                <w:sz w:val="12"/>
                <w:szCs w:val="12"/>
                <w:lang w:eastAsia="ru-RU"/>
              </w:rPr>
            </w:pPr>
            <w:r w:rsidRPr="0060584B">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60584B" w:rsidRPr="0060584B" w:rsidRDefault="0060584B" w:rsidP="0060584B">
            <w:pPr>
              <w:spacing w:after="0" w:line="240" w:lineRule="auto"/>
              <w:jc w:val="center"/>
              <w:rPr>
                <w:rFonts w:ascii="Times New Roman" w:eastAsia="Times New Roman" w:hAnsi="Times New Roman" w:cs="Times New Roman"/>
                <w:sz w:val="12"/>
                <w:szCs w:val="12"/>
                <w:lang w:eastAsia="ru-RU"/>
              </w:rPr>
            </w:pPr>
            <w:r w:rsidRPr="0060584B">
              <w:rPr>
                <w:rFonts w:ascii="Times New Roman" w:eastAsia="Times New Roman" w:hAnsi="Times New Roman" w:cs="Times New Roman"/>
                <w:sz w:val="12"/>
                <w:szCs w:val="12"/>
                <w:lang w:eastAsia="ru-RU"/>
              </w:rPr>
              <w:t>240</w:t>
            </w:r>
          </w:p>
        </w:tc>
        <w:tc>
          <w:tcPr>
            <w:tcW w:w="525" w:type="pct"/>
            <w:shd w:val="clear" w:color="000000" w:fill="FFFFFF"/>
            <w:noWrap/>
            <w:vAlign w:val="center"/>
            <w:hideMark/>
          </w:tcPr>
          <w:p w:rsidR="0060584B" w:rsidRPr="0060584B" w:rsidRDefault="0060584B" w:rsidP="0060584B">
            <w:pPr>
              <w:spacing w:after="0" w:line="240" w:lineRule="auto"/>
              <w:jc w:val="right"/>
              <w:rPr>
                <w:rFonts w:ascii="Times New Roman" w:eastAsia="Times New Roman" w:hAnsi="Times New Roman" w:cs="Times New Roman"/>
                <w:sz w:val="12"/>
                <w:szCs w:val="12"/>
                <w:lang w:eastAsia="ru-RU"/>
              </w:rPr>
            </w:pPr>
            <w:r w:rsidRPr="0060584B">
              <w:rPr>
                <w:rFonts w:ascii="Times New Roman" w:eastAsia="Times New Roman" w:hAnsi="Times New Roman" w:cs="Times New Roman"/>
                <w:sz w:val="12"/>
                <w:szCs w:val="12"/>
                <w:lang w:eastAsia="ru-RU"/>
              </w:rPr>
              <w:t>2 756</w:t>
            </w:r>
          </w:p>
        </w:tc>
        <w:tc>
          <w:tcPr>
            <w:tcW w:w="659" w:type="pct"/>
            <w:shd w:val="clear" w:color="000000" w:fill="FFFFFF"/>
            <w:noWrap/>
            <w:vAlign w:val="center"/>
            <w:hideMark/>
          </w:tcPr>
          <w:p w:rsidR="0060584B" w:rsidRPr="0060584B" w:rsidRDefault="0060584B" w:rsidP="0060584B">
            <w:pPr>
              <w:spacing w:after="0" w:line="240" w:lineRule="auto"/>
              <w:jc w:val="right"/>
              <w:rPr>
                <w:rFonts w:ascii="Times New Roman" w:eastAsia="Times New Roman" w:hAnsi="Times New Roman" w:cs="Times New Roman"/>
                <w:sz w:val="12"/>
                <w:szCs w:val="12"/>
                <w:lang w:eastAsia="ru-RU"/>
              </w:rPr>
            </w:pPr>
            <w:r w:rsidRPr="0060584B">
              <w:rPr>
                <w:rFonts w:ascii="Times New Roman" w:eastAsia="Times New Roman" w:hAnsi="Times New Roman" w:cs="Times New Roman"/>
                <w:sz w:val="12"/>
                <w:szCs w:val="12"/>
                <w:lang w:eastAsia="ru-RU"/>
              </w:rPr>
              <w:t>0</w:t>
            </w:r>
          </w:p>
        </w:tc>
      </w:tr>
      <w:tr w:rsidR="0060584B" w:rsidRPr="0060584B" w:rsidTr="0060584B">
        <w:trPr>
          <w:trHeight w:val="70"/>
        </w:trPr>
        <w:tc>
          <w:tcPr>
            <w:tcW w:w="1787" w:type="pct"/>
            <w:shd w:val="clear" w:color="000000" w:fill="FFFFFF"/>
            <w:vAlign w:val="bottom"/>
            <w:hideMark/>
          </w:tcPr>
          <w:p w:rsidR="0060584B" w:rsidRPr="0060584B" w:rsidRDefault="0060584B" w:rsidP="0060584B">
            <w:pPr>
              <w:spacing w:after="0" w:line="240" w:lineRule="auto"/>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360" w:type="pct"/>
            <w:shd w:val="clear" w:color="000000" w:fill="FFFFFF"/>
            <w:noWrap/>
            <w:vAlign w:val="center"/>
            <w:hideMark/>
          </w:tcPr>
          <w:p w:rsidR="0060584B" w:rsidRPr="0060584B" w:rsidRDefault="0060584B" w:rsidP="0060584B">
            <w:pPr>
              <w:spacing w:after="0" w:line="240" w:lineRule="auto"/>
              <w:jc w:val="center"/>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431</w:t>
            </w:r>
          </w:p>
        </w:tc>
        <w:tc>
          <w:tcPr>
            <w:tcW w:w="219" w:type="pct"/>
            <w:shd w:val="clear" w:color="000000" w:fill="FFFFFF"/>
            <w:vAlign w:val="center"/>
            <w:hideMark/>
          </w:tcPr>
          <w:p w:rsidR="0060584B" w:rsidRPr="0060584B" w:rsidRDefault="0060584B" w:rsidP="0060584B">
            <w:pPr>
              <w:spacing w:after="0" w:line="240" w:lineRule="auto"/>
              <w:jc w:val="center"/>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05</w:t>
            </w:r>
          </w:p>
        </w:tc>
        <w:tc>
          <w:tcPr>
            <w:tcW w:w="248" w:type="pct"/>
            <w:shd w:val="clear" w:color="000000" w:fill="FFFFFF"/>
            <w:vAlign w:val="center"/>
            <w:hideMark/>
          </w:tcPr>
          <w:p w:rsidR="0060584B" w:rsidRPr="0060584B" w:rsidRDefault="0060584B" w:rsidP="0060584B">
            <w:pPr>
              <w:spacing w:after="0" w:line="240" w:lineRule="auto"/>
              <w:jc w:val="center"/>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03</w:t>
            </w:r>
          </w:p>
        </w:tc>
        <w:tc>
          <w:tcPr>
            <w:tcW w:w="217" w:type="pct"/>
            <w:shd w:val="clear" w:color="000000" w:fill="FFFFFF"/>
            <w:noWrap/>
            <w:vAlign w:val="center"/>
            <w:hideMark/>
          </w:tcPr>
          <w:p w:rsidR="0060584B" w:rsidRPr="0060584B" w:rsidRDefault="0060584B" w:rsidP="0060584B">
            <w:pPr>
              <w:spacing w:after="0" w:line="240" w:lineRule="auto"/>
              <w:jc w:val="center"/>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43</w:t>
            </w:r>
          </w:p>
        </w:tc>
        <w:tc>
          <w:tcPr>
            <w:tcW w:w="179" w:type="pct"/>
            <w:shd w:val="clear" w:color="000000" w:fill="FFFFFF"/>
            <w:noWrap/>
            <w:vAlign w:val="center"/>
            <w:hideMark/>
          </w:tcPr>
          <w:p w:rsidR="0060584B" w:rsidRPr="0060584B" w:rsidRDefault="0060584B" w:rsidP="0060584B">
            <w:pPr>
              <w:spacing w:after="0" w:line="240" w:lineRule="auto"/>
              <w:jc w:val="center"/>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0</w:t>
            </w:r>
          </w:p>
        </w:tc>
        <w:tc>
          <w:tcPr>
            <w:tcW w:w="217" w:type="pct"/>
            <w:shd w:val="clear" w:color="000000" w:fill="FFFFFF"/>
            <w:noWrap/>
            <w:vAlign w:val="center"/>
            <w:hideMark/>
          </w:tcPr>
          <w:p w:rsidR="0060584B" w:rsidRPr="0060584B" w:rsidRDefault="0060584B" w:rsidP="0060584B">
            <w:pPr>
              <w:spacing w:after="0" w:line="240" w:lineRule="auto"/>
              <w:jc w:val="center"/>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00</w:t>
            </w:r>
          </w:p>
        </w:tc>
        <w:tc>
          <w:tcPr>
            <w:tcW w:w="334" w:type="pct"/>
            <w:shd w:val="clear" w:color="000000" w:fill="FFFFFF"/>
            <w:noWrap/>
            <w:vAlign w:val="center"/>
            <w:hideMark/>
          </w:tcPr>
          <w:p w:rsidR="0060584B" w:rsidRPr="0060584B" w:rsidRDefault="0060584B" w:rsidP="0060584B">
            <w:pPr>
              <w:spacing w:after="0" w:line="240" w:lineRule="auto"/>
              <w:jc w:val="center"/>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00000</w:t>
            </w:r>
          </w:p>
        </w:tc>
        <w:tc>
          <w:tcPr>
            <w:tcW w:w="256" w:type="pct"/>
            <w:shd w:val="clear" w:color="000000" w:fill="FFFFFF"/>
            <w:noWrap/>
            <w:vAlign w:val="center"/>
            <w:hideMark/>
          </w:tcPr>
          <w:p w:rsidR="0060584B" w:rsidRPr="0060584B" w:rsidRDefault="0060584B" w:rsidP="0060584B">
            <w:pPr>
              <w:spacing w:after="0" w:line="240" w:lineRule="auto"/>
              <w:jc w:val="center"/>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60584B" w:rsidRPr="0060584B" w:rsidRDefault="0060584B" w:rsidP="0060584B">
            <w:pPr>
              <w:spacing w:after="0" w:line="240" w:lineRule="auto"/>
              <w:jc w:val="right"/>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3 469</w:t>
            </w:r>
          </w:p>
        </w:tc>
        <w:tc>
          <w:tcPr>
            <w:tcW w:w="659" w:type="pct"/>
            <w:shd w:val="clear" w:color="000000" w:fill="FFFFFF"/>
            <w:noWrap/>
            <w:vAlign w:val="center"/>
            <w:hideMark/>
          </w:tcPr>
          <w:p w:rsidR="0060584B" w:rsidRPr="0060584B" w:rsidRDefault="0060584B" w:rsidP="0060584B">
            <w:pPr>
              <w:spacing w:after="0" w:line="240" w:lineRule="auto"/>
              <w:jc w:val="right"/>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0</w:t>
            </w:r>
          </w:p>
        </w:tc>
      </w:tr>
      <w:tr w:rsidR="0060584B" w:rsidRPr="0060584B" w:rsidTr="0060584B">
        <w:trPr>
          <w:trHeight w:val="70"/>
        </w:trPr>
        <w:tc>
          <w:tcPr>
            <w:tcW w:w="1787" w:type="pct"/>
            <w:shd w:val="clear" w:color="000000" w:fill="FFFFFF"/>
            <w:vAlign w:val="bottom"/>
            <w:hideMark/>
          </w:tcPr>
          <w:p w:rsidR="0060584B" w:rsidRPr="0060584B" w:rsidRDefault="0060584B" w:rsidP="0060584B">
            <w:pPr>
              <w:spacing w:after="0" w:line="240" w:lineRule="auto"/>
              <w:rPr>
                <w:rFonts w:ascii="Times New Roman" w:eastAsia="Times New Roman" w:hAnsi="Times New Roman" w:cs="Times New Roman"/>
                <w:sz w:val="12"/>
                <w:szCs w:val="12"/>
                <w:lang w:eastAsia="ru-RU"/>
              </w:rPr>
            </w:pPr>
            <w:r w:rsidRPr="0060584B">
              <w:rPr>
                <w:rFonts w:ascii="Times New Roman" w:eastAsia="Times New Roman" w:hAnsi="Times New Roman" w:cs="Times New Roman"/>
                <w:sz w:val="12"/>
                <w:szCs w:val="12"/>
                <w:lang w:eastAsia="ru-RU"/>
              </w:rPr>
              <w:t>Иные межбюджетные трансферты</w:t>
            </w:r>
          </w:p>
        </w:tc>
        <w:tc>
          <w:tcPr>
            <w:tcW w:w="360" w:type="pct"/>
            <w:shd w:val="clear" w:color="000000" w:fill="FFFFFF"/>
            <w:noWrap/>
            <w:vAlign w:val="center"/>
            <w:hideMark/>
          </w:tcPr>
          <w:p w:rsidR="0060584B" w:rsidRPr="0060584B" w:rsidRDefault="0060584B" w:rsidP="0060584B">
            <w:pPr>
              <w:spacing w:after="0" w:line="240" w:lineRule="auto"/>
              <w:jc w:val="center"/>
              <w:rPr>
                <w:rFonts w:ascii="Times New Roman" w:eastAsia="Times New Roman" w:hAnsi="Times New Roman" w:cs="Times New Roman"/>
                <w:sz w:val="12"/>
                <w:szCs w:val="12"/>
                <w:lang w:eastAsia="ru-RU"/>
              </w:rPr>
            </w:pPr>
            <w:r w:rsidRPr="0060584B">
              <w:rPr>
                <w:rFonts w:ascii="Times New Roman" w:eastAsia="Times New Roman" w:hAnsi="Times New Roman" w:cs="Times New Roman"/>
                <w:sz w:val="12"/>
                <w:szCs w:val="12"/>
                <w:lang w:eastAsia="ru-RU"/>
              </w:rPr>
              <w:t>431</w:t>
            </w:r>
          </w:p>
        </w:tc>
        <w:tc>
          <w:tcPr>
            <w:tcW w:w="219" w:type="pct"/>
            <w:shd w:val="clear" w:color="000000" w:fill="FFFFFF"/>
            <w:vAlign w:val="center"/>
            <w:hideMark/>
          </w:tcPr>
          <w:p w:rsidR="0060584B" w:rsidRPr="0060584B" w:rsidRDefault="0060584B" w:rsidP="0060584B">
            <w:pPr>
              <w:spacing w:after="0" w:line="240" w:lineRule="auto"/>
              <w:jc w:val="center"/>
              <w:rPr>
                <w:rFonts w:ascii="Times New Roman" w:eastAsia="Times New Roman" w:hAnsi="Times New Roman" w:cs="Times New Roman"/>
                <w:sz w:val="12"/>
                <w:szCs w:val="12"/>
                <w:lang w:eastAsia="ru-RU"/>
              </w:rPr>
            </w:pPr>
            <w:r w:rsidRPr="0060584B">
              <w:rPr>
                <w:rFonts w:ascii="Times New Roman" w:eastAsia="Times New Roman" w:hAnsi="Times New Roman" w:cs="Times New Roman"/>
                <w:sz w:val="12"/>
                <w:szCs w:val="12"/>
                <w:lang w:eastAsia="ru-RU"/>
              </w:rPr>
              <w:t>05</w:t>
            </w:r>
          </w:p>
        </w:tc>
        <w:tc>
          <w:tcPr>
            <w:tcW w:w="248" w:type="pct"/>
            <w:shd w:val="clear" w:color="000000" w:fill="FFFFFF"/>
            <w:vAlign w:val="center"/>
            <w:hideMark/>
          </w:tcPr>
          <w:p w:rsidR="0060584B" w:rsidRPr="0060584B" w:rsidRDefault="0060584B" w:rsidP="0060584B">
            <w:pPr>
              <w:spacing w:after="0" w:line="240" w:lineRule="auto"/>
              <w:jc w:val="center"/>
              <w:rPr>
                <w:rFonts w:ascii="Times New Roman" w:eastAsia="Times New Roman" w:hAnsi="Times New Roman" w:cs="Times New Roman"/>
                <w:sz w:val="12"/>
                <w:szCs w:val="12"/>
                <w:lang w:eastAsia="ru-RU"/>
              </w:rPr>
            </w:pPr>
            <w:r w:rsidRPr="0060584B">
              <w:rPr>
                <w:rFonts w:ascii="Times New Roman" w:eastAsia="Times New Roman" w:hAnsi="Times New Roman" w:cs="Times New Roman"/>
                <w:sz w:val="12"/>
                <w:szCs w:val="12"/>
                <w:lang w:eastAsia="ru-RU"/>
              </w:rPr>
              <w:t>03</w:t>
            </w:r>
          </w:p>
        </w:tc>
        <w:tc>
          <w:tcPr>
            <w:tcW w:w="217" w:type="pct"/>
            <w:shd w:val="clear" w:color="000000" w:fill="FFFFFF"/>
            <w:noWrap/>
            <w:vAlign w:val="center"/>
            <w:hideMark/>
          </w:tcPr>
          <w:p w:rsidR="0060584B" w:rsidRPr="0060584B" w:rsidRDefault="0060584B" w:rsidP="0060584B">
            <w:pPr>
              <w:spacing w:after="0" w:line="240" w:lineRule="auto"/>
              <w:jc w:val="center"/>
              <w:rPr>
                <w:rFonts w:ascii="Times New Roman" w:eastAsia="Times New Roman" w:hAnsi="Times New Roman" w:cs="Times New Roman"/>
                <w:sz w:val="12"/>
                <w:szCs w:val="12"/>
                <w:lang w:eastAsia="ru-RU"/>
              </w:rPr>
            </w:pPr>
            <w:r w:rsidRPr="0060584B">
              <w:rPr>
                <w:rFonts w:ascii="Times New Roman" w:eastAsia="Times New Roman" w:hAnsi="Times New Roman" w:cs="Times New Roman"/>
                <w:sz w:val="12"/>
                <w:szCs w:val="12"/>
                <w:lang w:eastAsia="ru-RU"/>
              </w:rPr>
              <w:t>43</w:t>
            </w:r>
          </w:p>
        </w:tc>
        <w:tc>
          <w:tcPr>
            <w:tcW w:w="179" w:type="pct"/>
            <w:shd w:val="clear" w:color="000000" w:fill="FFFFFF"/>
            <w:noWrap/>
            <w:vAlign w:val="center"/>
            <w:hideMark/>
          </w:tcPr>
          <w:p w:rsidR="0060584B" w:rsidRPr="0060584B" w:rsidRDefault="0060584B" w:rsidP="0060584B">
            <w:pPr>
              <w:spacing w:after="0" w:line="240" w:lineRule="auto"/>
              <w:jc w:val="center"/>
              <w:rPr>
                <w:rFonts w:ascii="Times New Roman" w:eastAsia="Times New Roman" w:hAnsi="Times New Roman" w:cs="Times New Roman"/>
                <w:sz w:val="12"/>
                <w:szCs w:val="12"/>
                <w:lang w:eastAsia="ru-RU"/>
              </w:rPr>
            </w:pPr>
            <w:r w:rsidRPr="0060584B">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60584B" w:rsidRPr="0060584B" w:rsidRDefault="0060584B" w:rsidP="0060584B">
            <w:pPr>
              <w:spacing w:after="0" w:line="240" w:lineRule="auto"/>
              <w:jc w:val="center"/>
              <w:rPr>
                <w:rFonts w:ascii="Times New Roman" w:eastAsia="Times New Roman" w:hAnsi="Times New Roman" w:cs="Times New Roman"/>
                <w:sz w:val="12"/>
                <w:szCs w:val="12"/>
                <w:lang w:eastAsia="ru-RU"/>
              </w:rPr>
            </w:pPr>
            <w:r w:rsidRPr="0060584B">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60584B" w:rsidRPr="0060584B" w:rsidRDefault="0060584B" w:rsidP="0060584B">
            <w:pPr>
              <w:spacing w:after="0" w:line="240" w:lineRule="auto"/>
              <w:jc w:val="center"/>
              <w:rPr>
                <w:rFonts w:ascii="Times New Roman" w:eastAsia="Times New Roman" w:hAnsi="Times New Roman" w:cs="Times New Roman"/>
                <w:sz w:val="12"/>
                <w:szCs w:val="12"/>
                <w:lang w:eastAsia="ru-RU"/>
              </w:rPr>
            </w:pPr>
            <w:r w:rsidRPr="0060584B">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60584B" w:rsidRPr="0060584B" w:rsidRDefault="0060584B" w:rsidP="0060584B">
            <w:pPr>
              <w:spacing w:after="0" w:line="240" w:lineRule="auto"/>
              <w:jc w:val="center"/>
              <w:rPr>
                <w:rFonts w:ascii="Times New Roman" w:eastAsia="Times New Roman" w:hAnsi="Times New Roman" w:cs="Times New Roman"/>
                <w:sz w:val="12"/>
                <w:szCs w:val="12"/>
                <w:lang w:eastAsia="ru-RU"/>
              </w:rPr>
            </w:pPr>
            <w:r w:rsidRPr="0060584B">
              <w:rPr>
                <w:rFonts w:ascii="Times New Roman" w:eastAsia="Times New Roman" w:hAnsi="Times New Roman" w:cs="Times New Roman"/>
                <w:sz w:val="12"/>
                <w:szCs w:val="12"/>
                <w:lang w:eastAsia="ru-RU"/>
              </w:rPr>
              <w:t>540</w:t>
            </w:r>
          </w:p>
        </w:tc>
        <w:tc>
          <w:tcPr>
            <w:tcW w:w="525" w:type="pct"/>
            <w:shd w:val="clear" w:color="000000" w:fill="FFFFFF"/>
            <w:noWrap/>
            <w:vAlign w:val="center"/>
            <w:hideMark/>
          </w:tcPr>
          <w:p w:rsidR="0060584B" w:rsidRPr="0060584B" w:rsidRDefault="0060584B" w:rsidP="0060584B">
            <w:pPr>
              <w:spacing w:after="0" w:line="240" w:lineRule="auto"/>
              <w:jc w:val="right"/>
              <w:rPr>
                <w:rFonts w:ascii="Times New Roman" w:eastAsia="Times New Roman" w:hAnsi="Times New Roman" w:cs="Times New Roman"/>
                <w:sz w:val="12"/>
                <w:szCs w:val="12"/>
                <w:lang w:eastAsia="ru-RU"/>
              </w:rPr>
            </w:pPr>
            <w:r w:rsidRPr="0060584B">
              <w:rPr>
                <w:rFonts w:ascii="Times New Roman" w:eastAsia="Times New Roman" w:hAnsi="Times New Roman" w:cs="Times New Roman"/>
                <w:sz w:val="12"/>
                <w:szCs w:val="12"/>
                <w:lang w:eastAsia="ru-RU"/>
              </w:rPr>
              <w:t>3 469</w:t>
            </w:r>
          </w:p>
        </w:tc>
        <w:tc>
          <w:tcPr>
            <w:tcW w:w="659" w:type="pct"/>
            <w:shd w:val="clear" w:color="000000" w:fill="FFFFFF"/>
            <w:noWrap/>
            <w:vAlign w:val="center"/>
            <w:hideMark/>
          </w:tcPr>
          <w:p w:rsidR="0060584B" w:rsidRPr="0060584B" w:rsidRDefault="0060584B" w:rsidP="0060584B">
            <w:pPr>
              <w:spacing w:after="0" w:line="240" w:lineRule="auto"/>
              <w:jc w:val="right"/>
              <w:rPr>
                <w:rFonts w:ascii="Times New Roman" w:eastAsia="Times New Roman" w:hAnsi="Times New Roman" w:cs="Times New Roman"/>
                <w:sz w:val="12"/>
                <w:szCs w:val="12"/>
                <w:lang w:eastAsia="ru-RU"/>
              </w:rPr>
            </w:pPr>
            <w:r w:rsidRPr="0060584B">
              <w:rPr>
                <w:rFonts w:ascii="Times New Roman" w:eastAsia="Times New Roman" w:hAnsi="Times New Roman" w:cs="Times New Roman"/>
                <w:sz w:val="12"/>
                <w:szCs w:val="12"/>
                <w:lang w:eastAsia="ru-RU"/>
              </w:rPr>
              <w:t>0</w:t>
            </w:r>
          </w:p>
        </w:tc>
      </w:tr>
      <w:tr w:rsidR="0060584B" w:rsidRPr="0060584B" w:rsidTr="0060584B">
        <w:trPr>
          <w:trHeight w:val="70"/>
        </w:trPr>
        <w:tc>
          <w:tcPr>
            <w:tcW w:w="1787" w:type="pct"/>
            <w:shd w:val="clear" w:color="000000" w:fill="FFFFFF"/>
            <w:vAlign w:val="bottom"/>
            <w:hideMark/>
          </w:tcPr>
          <w:p w:rsidR="0060584B" w:rsidRPr="0060584B" w:rsidRDefault="0060584B" w:rsidP="0060584B">
            <w:pPr>
              <w:spacing w:after="0" w:line="240" w:lineRule="auto"/>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Другие вопросы в области охраны окружающей среды</w:t>
            </w:r>
          </w:p>
        </w:tc>
        <w:tc>
          <w:tcPr>
            <w:tcW w:w="360" w:type="pct"/>
            <w:shd w:val="clear" w:color="000000" w:fill="FFFFFF"/>
            <w:noWrap/>
            <w:vAlign w:val="center"/>
            <w:hideMark/>
          </w:tcPr>
          <w:p w:rsidR="0060584B" w:rsidRPr="0060584B" w:rsidRDefault="0060584B" w:rsidP="0060584B">
            <w:pPr>
              <w:spacing w:after="0" w:line="240" w:lineRule="auto"/>
              <w:jc w:val="center"/>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431</w:t>
            </w:r>
          </w:p>
        </w:tc>
        <w:tc>
          <w:tcPr>
            <w:tcW w:w="219" w:type="pct"/>
            <w:shd w:val="clear" w:color="000000" w:fill="FFFFFF"/>
            <w:vAlign w:val="center"/>
            <w:hideMark/>
          </w:tcPr>
          <w:p w:rsidR="0060584B" w:rsidRPr="0060584B" w:rsidRDefault="0060584B" w:rsidP="0060584B">
            <w:pPr>
              <w:spacing w:after="0" w:line="240" w:lineRule="auto"/>
              <w:jc w:val="center"/>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06</w:t>
            </w:r>
          </w:p>
        </w:tc>
        <w:tc>
          <w:tcPr>
            <w:tcW w:w="248" w:type="pct"/>
            <w:shd w:val="clear" w:color="000000" w:fill="FFFFFF"/>
            <w:vAlign w:val="center"/>
            <w:hideMark/>
          </w:tcPr>
          <w:p w:rsidR="0060584B" w:rsidRPr="0060584B" w:rsidRDefault="0060584B" w:rsidP="0060584B">
            <w:pPr>
              <w:spacing w:after="0" w:line="240" w:lineRule="auto"/>
              <w:jc w:val="center"/>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05</w:t>
            </w:r>
          </w:p>
        </w:tc>
        <w:tc>
          <w:tcPr>
            <w:tcW w:w="217" w:type="pct"/>
            <w:shd w:val="clear" w:color="000000" w:fill="FFFFFF"/>
            <w:noWrap/>
            <w:vAlign w:val="center"/>
            <w:hideMark/>
          </w:tcPr>
          <w:p w:rsidR="0060584B" w:rsidRPr="0060584B" w:rsidRDefault="0060584B" w:rsidP="0060584B">
            <w:pPr>
              <w:spacing w:after="0" w:line="240" w:lineRule="auto"/>
              <w:jc w:val="center"/>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 </w:t>
            </w:r>
          </w:p>
        </w:tc>
        <w:tc>
          <w:tcPr>
            <w:tcW w:w="179" w:type="pct"/>
            <w:shd w:val="clear" w:color="000000" w:fill="FFFFFF"/>
            <w:noWrap/>
            <w:vAlign w:val="center"/>
            <w:hideMark/>
          </w:tcPr>
          <w:p w:rsidR="0060584B" w:rsidRPr="0060584B" w:rsidRDefault="0060584B" w:rsidP="0060584B">
            <w:pPr>
              <w:spacing w:after="0" w:line="240" w:lineRule="auto"/>
              <w:jc w:val="center"/>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 </w:t>
            </w:r>
          </w:p>
        </w:tc>
        <w:tc>
          <w:tcPr>
            <w:tcW w:w="217" w:type="pct"/>
            <w:shd w:val="clear" w:color="000000" w:fill="FFFFFF"/>
            <w:noWrap/>
            <w:vAlign w:val="center"/>
            <w:hideMark/>
          </w:tcPr>
          <w:p w:rsidR="0060584B" w:rsidRPr="0060584B" w:rsidRDefault="0060584B" w:rsidP="0060584B">
            <w:pPr>
              <w:spacing w:after="0" w:line="240" w:lineRule="auto"/>
              <w:jc w:val="center"/>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 </w:t>
            </w:r>
          </w:p>
        </w:tc>
        <w:tc>
          <w:tcPr>
            <w:tcW w:w="334" w:type="pct"/>
            <w:shd w:val="clear" w:color="000000" w:fill="FFFFFF"/>
            <w:noWrap/>
            <w:vAlign w:val="center"/>
            <w:hideMark/>
          </w:tcPr>
          <w:p w:rsidR="0060584B" w:rsidRPr="0060584B" w:rsidRDefault="0060584B" w:rsidP="0060584B">
            <w:pPr>
              <w:spacing w:after="0" w:line="240" w:lineRule="auto"/>
              <w:jc w:val="center"/>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 </w:t>
            </w:r>
          </w:p>
        </w:tc>
        <w:tc>
          <w:tcPr>
            <w:tcW w:w="256" w:type="pct"/>
            <w:shd w:val="clear" w:color="000000" w:fill="FFFFFF"/>
            <w:noWrap/>
            <w:vAlign w:val="center"/>
            <w:hideMark/>
          </w:tcPr>
          <w:p w:rsidR="0060584B" w:rsidRPr="0060584B" w:rsidRDefault="0060584B" w:rsidP="0060584B">
            <w:pPr>
              <w:spacing w:after="0" w:line="240" w:lineRule="auto"/>
              <w:jc w:val="center"/>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60584B" w:rsidRPr="0060584B" w:rsidRDefault="0060584B" w:rsidP="0060584B">
            <w:pPr>
              <w:spacing w:after="0" w:line="240" w:lineRule="auto"/>
              <w:jc w:val="right"/>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39</w:t>
            </w:r>
          </w:p>
        </w:tc>
        <w:tc>
          <w:tcPr>
            <w:tcW w:w="659" w:type="pct"/>
            <w:shd w:val="clear" w:color="000000" w:fill="FFFFFF"/>
            <w:noWrap/>
            <w:vAlign w:val="center"/>
            <w:hideMark/>
          </w:tcPr>
          <w:p w:rsidR="0060584B" w:rsidRPr="0060584B" w:rsidRDefault="0060584B" w:rsidP="0060584B">
            <w:pPr>
              <w:spacing w:after="0" w:line="240" w:lineRule="auto"/>
              <w:jc w:val="right"/>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0</w:t>
            </w:r>
          </w:p>
        </w:tc>
      </w:tr>
      <w:tr w:rsidR="0060584B" w:rsidRPr="0060584B" w:rsidTr="0060584B">
        <w:trPr>
          <w:trHeight w:val="70"/>
        </w:trPr>
        <w:tc>
          <w:tcPr>
            <w:tcW w:w="1787" w:type="pct"/>
            <w:shd w:val="clear" w:color="000000" w:fill="FFFFFF"/>
            <w:vAlign w:val="bottom"/>
            <w:hideMark/>
          </w:tcPr>
          <w:p w:rsidR="0060584B" w:rsidRPr="0060584B" w:rsidRDefault="0060584B" w:rsidP="0060584B">
            <w:pPr>
              <w:spacing w:after="0" w:line="240" w:lineRule="auto"/>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360" w:type="pct"/>
            <w:shd w:val="clear" w:color="000000" w:fill="FFFFFF"/>
            <w:noWrap/>
            <w:vAlign w:val="center"/>
            <w:hideMark/>
          </w:tcPr>
          <w:p w:rsidR="0060584B" w:rsidRPr="0060584B" w:rsidRDefault="0060584B" w:rsidP="0060584B">
            <w:pPr>
              <w:spacing w:after="0" w:line="240" w:lineRule="auto"/>
              <w:jc w:val="center"/>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431</w:t>
            </w:r>
          </w:p>
        </w:tc>
        <w:tc>
          <w:tcPr>
            <w:tcW w:w="219" w:type="pct"/>
            <w:shd w:val="clear" w:color="000000" w:fill="FFFFFF"/>
            <w:vAlign w:val="center"/>
            <w:hideMark/>
          </w:tcPr>
          <w:p w:rsidR="0060584B" w:rsidRPr="0060584B" w:rsidRDefault="0060584B" w:rsidP="0060584B">
            <w:pPr>
              <w:spacing w:after="0" w:line="240" w:lineRule="auto"/>
              <w:jc w:val="center"/>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06</w:t>
            </w:r>
          </w:p>
        </w:tc>
        <w:tc>
          <w:tcPr>
            <w:tcW w:w="248" w:type="pct"/>
            <w:shd w:val="clear" w:color="000000" w:fill="FFFFFF"/>
            <w:vAlign w:val="center"/>
            <w:hideMark/>
          </w:tcPr>
          <w:p w:rsidR="0060584B" w:rsidRPr="0060584B" w:rsidRDefault="0060584B" w:rsidP="0060584B">
            <w:pPr>
              <w:spacing w:after="0" w:line="240" w:lineRule="auto"/>
              <w:jc w:val="center"/>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05</w:t>
            </w:r>
          </w:p>
        </w:tc>
        <w:tc>
          <w:tcPr>
            <w:tcW w:w="217" w:type="pct"/>
            <w:shd w:val="clear" w:color="000000" w:fill="FFFFFF"/>
            <w:noWrap/>
            <w:vAlign w:val="center"/>
            <w:hideMark/>
          </w:tcPr>
          <w:p w:rsidR="0060584B" w:rsidRPr="0060584B" w:rsidRDefault="0060584B" w:rsidP="0060584B">
            <w:pPr>
              <w:spacing w:after="0" w:line="240" w:lineRule="auto"/>
              <w:jc w:val="center"/>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39</w:t>
            </w:r>
          </w:p>
        </w:tc>
        <w:tc>
          <w:tcPr>
            <w:tcW w:w="179" w:type="pct"/>
            <w:shd w:val="clear" w:color="000000" w:fill="FFFFFF"/>
            <w:noWrap/>
            <w:vAlign w:val="center"/>
            <w:hideMark/>
          </w:tcPr>
          <w:p w:rsidR="0060584B" w:rsidRPr="0060584B" w:rsidRDefault="0060584B" w:rsidP="0060584B">
            <w:pPr>
              <w:spacing w:after="0" w:line="240" w:lineRule="auto"/>
              <w:jc w:val="center"/>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0</w:t>
            </w:r>
          </w:p>
        </w:tc>
        <w:tc>
          <w:tcPr>
            <w:tcW w:w="217" w:type="pct"/>
            <w:shd w:val="clear" w:color="000000" w:fill="FFFFFF"/>
            <w:noWrap/>
            <w:vAlign w:val="center"/>
            <w:hideMark/>
          </w:tcPr>
          <w:p w:rsidR="0060584B" w:rsidRPr="0060584B" w:rsidRDefault="0060584B" w:rsidP="0060584B">
            <w:pPr>
              <w:spacing w:after="0" w:line="240" w:lineRule="auto"/>
              <w:jc w:val="center"/>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00</w:t>
            </w:r>
          </w:p>
        </w:tc>
        <w:tc>
          <w:tcPr>
            <w:tcW w:w="334" w:type="pct"/>
            <w:shd w:val="clear" w:color="000000" w:fill="FFFFFF"/>
            <w:noWrap/>
            <w:vAlign w:val="center"/>
            <w:hideMark/>
          </w:tcPr>
          <w:p w:rsidR="0060584B" w:rsidRPr="0060584B" w:rsidRDefault="0060584B" w:rsidP="0060584B">
            <w:pPr>
              <w:spacing w:after="0" w:line="240" w:lineRule="auto"/>
              <w:jc w:val="center"/>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00000</w:t>
            </w:r>
          </w:p>
        </w:tc>
        <w:tc>
          <w:tcPr>
            <w:tcW w:w="256" w:type="pct"/>
            <w:shd w:val="clear" w:color="000000" w:fill="FFFFFF"/>
            <w:noWrap/>
            <w:vAlign w:val="center"/>
            <w:hideMark/>
          </w:tcPr>
          <w:p w:rsidR="0060584B" w:rsidRPr="0060584B" w:rsidRDefault="0060584B" w:rsidP="0060584B">
            <w:pPr>
              <w:spacing w:after="0" w:line="240" w:lineRule="auto"/>
              <w:jc w:val="center"/>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60584B" w:rsidRPr="0060584B" w:rsidRDefault="0060584B" w:rsidP="0060584B">
            <w:pPr>
              <w:spacing w:after="0" w:line="240" w:lineRule="auto"/>
              <w:jc w:val="right"/>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39</w:t>
            </w:r>
          </w:p>
        </w:tc>
        <w:tc>
          <w:tcPr>
            <w:tcW w:w="659" w:type="pct"/>
            <w:shd w:val="clear" w:color="000000" w:fill="FFFFFF"/>
            <w:noWrap/>
            <w:vAlign w:val="center"/>
            <w:hideMark/>
          </w:tcPr>
          <w:p w:rsidR="0060584B" w:rsidRPr="0060584B" w:rsidRDefault="0060584B" w:rsidP="0060584B">
            <w:pPr>
              <w:spacing w:after="0" w:line="240" w:lineRule="auto"/>
              <w:jc w:val="right"/>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0</w:t>
            </w:r>
          </w:p>
        </w:tc>
      </w:tr>
      <w:tr w:rsidR="0060584B" w:rsidRPr="0060584B" w:rsidTr="0060584B">
        <w:trPr>
          <w:trHeight w:val="70"/>
        </w:trPr>
        <w:tc>
          <w:tcPr>
            <w:tcW w:w="1787" w:type="pct"/>
            <w:shd w:val="clear" w:color="000000" w:fill="FFFFFF"/>
            <w:vAlign w:val="bottom"/>
            <w:hideMark/>
          </w:tcPr>
          <w:p w:rsidR="0060584B" w:rsidRPr="0060584B" w:rsidRDefault="0060584B" w:rsidP="0060584B">
            <w:pPr>
              <w:spacing w:after="0" w:line="240" w:lineRule="auto"/>
              <w:rPr>
                <w:rFonts w:ascii="Times New Roman" w:eastAsia="Times New Roman" w:hAnsi="Times New Roman" w:cs="Times New Roman"/>
                <w:sz w:val="12"/>
                <w:szCs w:val="12"/>
                <w:lang w:eastAsia="ru-RU"/>
              </w:rPr>
            </w:pPr>
            <w:r w:rsidRPr="0060584B">
              <w:rPr>
                <w:rFonts w:ascii="Times New Roman" w:eastAsia="Times New Roman" w:hAnsi="Times New Roman" w:cs="Times New Roman"/>
                <w:sz w:val="12"/>
                <w:szCs w:val="12"/>
                <w:lang w:eastAsia="ru-RU"/>
              </w:rPr>
              <w:t>Уплата налогов, сборов и иных платежей</w:t>
            </w:r>
          </w:p>
        </w:tc>
        <w:tc>
          <w:tcPr>
            <w:tcW w:w="360" w:type="pct"/>
            <w:shd w:val="clear" w:color="000000" w:fill="FFFFFF"/>
            <w:noWrap/>
            <w:vAlign w:val="center"/>
            <w:hideMark/>
          </w:tcPr>
          <w:p w:rsidR="0060584B" w:rsidRPr="0060584B" w:rsidRDefault="0060584B" w:rsidP="0060584B">
            <w:pPr>
              <w:spacing w:after="0" w:line="240" w:lineRule="auto"/>
              <w:jc w:val="center"/>
              <w:rPr>
                <w:rFonts w:ascii="Times New Roman" w:eastAsia="Times New Roman" w:hAnsi="Times New Roman" w:cs="Times New Roman"/>
                <w:sz w:val="12"/>
                <w:szCs w:val="12"/>
                <w:lang w:eastAsia="ru-RU"/>
              </w:rPr>
            </w:pPr>
            <w:r w:rsidRPr="0060584B">
              <w:rPr>
                <w:rFonts w:ascii="Times New Roman" w:eastAsia="Times New Roman" w:hAnsi="Times New Roman" w:cs="Times New Roman"/>
                <w:sz w:val="12"/>
                <w:szCs w:val="12"/>
                <w:lang w:eastAsia="ru-RU"/>
              </w:rPr>
              <w:t>431</w:t>
            </w:r>
          </w:p>
        </w:tc>
        <w:tc>
          <w:tcPr>
            <w:tcW w:w="219" w:type="pct"/>
            <w:shd w:val="clear" w:color="000000" w:fill="FFFFFF"/>
            <w:vAlign w:val="center"/>
            <w:hideMark/>
          </w:tcPr>
          <w:p w:rsidR="0060584B" w:rsidRPr="0060584B" w:rsidRDefault="0060584B" w:rsidP="0060584B">
            <w:pPr>
              <w:spacing w:after="0" w:line="240" w:lineRule="auto"/>
              <w:jc w:val="center"/>
              <w:rPr>
                <w:rFonts w:ascii="Times New Roman" w:eastAsia="Times New Roman" w:hAnsi="Times New Roman" w:cs="Times New Roman"/>
                <w:sz w:val="12"/>
                <w:szCs w:val="12"/>
                <w:lang w:eastAsia="ru-RU"/>
              </w:rPr>
            </w:pPr>
            <w:r w:rsidRPr="0060584B">
              <w:rPr>
                <w:rFonts w:ascii="Times New Roman" w:eastAsia="Times New Roman" w:hAnsi="Times New Roman" w:cs="Times New Roman"/>
                <w:sz w:val="12"/>
                <w:szCs w:val="12"/>
                <w:lang w:eastAsia="ru-RU"/>
              </w:rPr>
              <w:t>06</w:t>
            </w:r>
          </w:p>
        </w:tc>
        <w:tc>
          <w:tcPr>
            <w:tcW w:w="248" w:type="pct"/>
            <w:shd w:val="clear" w:color="000000" w:fill="FFFFFF"/>
            <w:vAlign w:val="center"/>
            <w:hideMark/>
          </w:tcPr>
          <w:p w:rsidR="0060584B" w:rsidRPr="0060584B" w:rsidRDefault="0060584B" w:rsidP="0060584B">
            <w:pPr>
              <w:spacing w:after="0" w:line="240" w:lineRule="auto"/>
              <w:jc w:val="center"/>
              <w:rPr>
                <w:rFonts w:ascii="Times New Roman" w:eastAsia="Times New Roman" w:hAnsi="Times New Roman" w:cs="Times New Roman"/>
                <w:sz w:val="12"/>
                <w:szCs w:val="12"/>
                <w:lang w:eastAsia="ru-RU"/>
              </w:rPr>
            </w:pPr>
            <w:r w:rsidRPr="0060584B">
              <w:rPr>
                <w:rFonts w:ascii="Times New Roman" w:eastAsia="Times New Roman" w:hAnsi="Times New Roman" w:cs="Times New Roman"/>
                <w:sz w:val="12"/>
                <w:szCs w:val="12"/>
                <w:lang w:eastAsia="ru-RU"/>
              </w:rPr>
              <w:t>05</w:t>
            </w:r>
          </w:p>
        </w:tc>
        <w:tc>
          <w:tcPr>
            <w:tcW w:w="217" w:type="pct"/>
            <w:shd w:val="clear" w:color="000000" w:fill="FFFFFF"/>
            <w:noWrap/>
            <w:vAlign w:val="center"/>
            <w:hideMark/>
          </w:tcPr>
          <w:p w:rsidR="0060584B" w:rsidRPr="0060584B" w:rsidRDefault="0060584B" w:rsidP="0060584B">
            <w:pPr>
              <w:spacing w:after="0" w:line="240" w:lineRule="auto"/>
              <w:jc w:val="center"/>
              <w:rPr>
                <w:rFonts w:ascii="Times New Roman" w:eastAsia="Times New Roman" w:hAnsi="Times New Roman" w:cs="Times New Roman"/>
                <w:sz w:val="12"/>
                <w:szCs w:val="12"/>
                <w:lang w:eastAsia="ru-RU"/>
              </w:rPr>
            </w:pPr>
            <w:r w:rsidRPr="0060584B">
              <w:rPr>
                <w:rFonts w:ascii="Times New Roman" w:eastAsia="Times New Roman" w:hAnsi="Times New Roman" w:cs="Times New Roman"/>
                <w:sz w:val="12"/>
                <w:szCs w:val="12"/>
                <w:lang w:eastAsia="ru-RU"/>
              </w:rPr>
              <w:t>39</w:t>
            </w:r>
          </w:p>
        </w:tc>
        <w:tc>
          <w:tcPr>
            <w:tcW w:w="179" w:type="pct"/>
            <w:shd w:val="clear" w:color="000000" w:fill="FFFFFF"/>
            <w:noWrap/>
            <w:vAlign w:val="center"/>
            <w:hideMark/>
          </w:tcPr>
          <w:p w:rsidR="0060584B" w:rsidRPr="0060584B" w:rsidRDefault="0060584B" w:rsidP="0060584B">
            <w:pPr>
              <w:spacing w:after="0" w:line="240" w:lineRule="auto"/>
              <w:jc w:val="center"/>
              <w:rPr>
                <w:rFonts w:ascii="Times New Roman" w:eastAsia="Times New Roman" w:hAnsi="Times New Roman" w:cs="Times New Roman"/>
                <w:sz w:val="12"/>
                <w:szCs w:val="12"/>
                <w:lang w:eastAsia="ru-RU"/>
              </w:rPr>
            </w:pPr>
            <w:r w:rsidRPr="0060584B">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60584B" w:rsidRPr="0060584B" w:rsidRDefault="0060584B" w:rsidP="0060584B">
            <w:pPr>
              <w:spacing w:after="0" w:line="240" w:lineRule="auto"/>
              <w:jc w:val="center"/>
              <w:rPr>
                <w:rFonts w:ascii="Times New Roman" w:eastAsia="Times New Roman" w:hAnsi="Times New Roman" w:cs="Times New Roman"/>
                <w:sz w:val="12"/>
                <w:szCs w:val="12"/>
                <w:lang w:eastAsia="ru-RU"/>
              </w:rPr>
            </w:pPr>
            <w:r w:rsidRPr="0060584B">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60584B" w:rsidRPr="0060584B" w:rsidRDefault="0060584B" w:rsidP="0060584B">
            <w:pPr>
              <w:spacing w:after="0" w:line="240" w:lineRule="auto"/>
              <w:jc w:val="center"/>
              <w:rPr>
                <w:rFonts w:ascii="Times New Roman" w:eastAsia="Times New Roman" w:hAnsi="Times New Roman" w:cs="Times New Roman"/>
                <w:sz w:val="12"/>
                <w:szCs w:val="12"/>
                <w:lang w:eastAsia="ru-RU"/>
              </w:rPr>
            </w:pPr>
            <w:r w:rsidRPr="0060584B">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60584B" w:rsidRPr="0060584B" w:rsidRDefault="0060584B" w:rsidP="0060584B">
            <w:pPr>
              <w:spacing w:after="0" w:line="240" w:lineRule="auto"/>
              <w:jc w:val="center"/>
              <w:rPr>
                <w:rFonts w:ascii="Times New Roman" w:eastAsia="Times New Roman" w:hAnsi="Times New Roman" w:cs="Times New Roman"/>
                <w:sz w:val="12"/>
                <w:szCs w:val="12"/>
                <w:lang w:eastAsia="ru-RU"/>
              </w:rPr>
            </w:pPr>
            <w:r w:rsidRPr="0060584B">
              <w:rPr>
                <w:rFonts w:ascii="Times New Roman" w:eastAsia="Times New Roman" w:hAnsi="Times New Roman" w:cs="Times New Roman"/>
                <w:sz w:val="12"/>
                <w:szCs w:val="12"/>
                <w:lang w:eastAsia="ru-RU"/>
              </w:rPr>
              <w:t>850</w:t>
            </w:r>
          </w:p>
        </w:tc>
        <w:tc>
          <w:tcPr>
            <w:tcW w:w="525" w:type="pct"/>
            <w:shd w:val="clear" w:color="000000" w:fill="FFFFFF"/>
            <w:noWrap/>
            <w:vAlign w:val="center"/>
            <w:hideMark/>
          </w:tcPr>
          <w:p w:rsidR="0060584B" w:rsidRPr="0060584B" w:rsidRDefault="0060584B" w:rsidP="0060584B">
            <w:pPr>
              <w:spacing w:after="0" w:line="240" w:lineRule="auto"/>
              <w:jc w:val="right"/>
              <w:rPr>
                <w:rFonts w:ascii="Times New Roman" w:eastAsia="Times New Roman" w:hAnsi="Times New Roman" w:cs="Times New Roman"/>
                <w:sz w:val="12"/>
                <w:szCs w:val="12"/>
                <w:lang w:eastAsia="ru-RU"/>
              </w:rPr>
            </w:pPr>
            <w:r w:rsidRPr="0060584B">
              <w:rPr>
                <w:rFonts w:ascii="Times New Roman" w:eastAsia="Times New Roman" w:hAnsi="Times New Roman" w:cs="Times New Roman"/>
                <w:sz w:val="12"/>
                <w:szCs w:val="12"/>
                <w:lang w:eastAsia="ru-RU"/>
              </w:rPr>
              <w:t>39</w:t>
            </w:r>
          </w:p>
        </w:tc>
        <w:tc>
          <w:tcPr>
            <w:tcW w:w="659" w:type="pct"/>
            <w:shd w:val="clear" w:color="000000" w:fill="FFFFFF"/>
            <w:noWrap/>
            <w:vAlign w:val="center"/>
            <w:hideMark/>
          </w:tcPr>
          <w:p w:rsidR="0060584B" w:rsidRPr="0060584B" w:rsidRDefault="0060584B" w:rsidP="0060584B">
            <w:pPr>
              <w:spacing w:after="0" w:line="240" w:lineRule="auto"/>
              <w:jc w:val="right"/>
              <w:rPr>
                <w:rFonts w:ascii="Times New Roman" w:eastAsia="Times New Roman" w:hAnsi="Times New Roman" w:cs="Times New Roman"/>
                <w:sz w:val="12"/>
                <w:szCs w:val="12"/>
                <w:lang w:eastAsia="ru-RU"/>
              </w:rPr>
            </w:pPr>
            <w:r w:rsidRPr="0060584B">
              <w:rPr>
                <w:rFonts w:ascii="Times New Roman" w:eastAsia="Times New Roman" w:hAnsi="Times New Roman" w:cs="Times New Roman"/>
                <w:sz w:val="12"/>
                <w:szCs w:val="12"/>
                <w:lang w:eastAsia="ru-RU"/>
              </w:rPr>
              <w:t>0</w:t>
            </w:r>
          </w:p>
        </w:tc>
      </w:tr>
      <w:tr w:rsidR="0060584B" w:rsidRPr="0060584B" w:rsidTr="0060584B">
        <w:trPr>
          <w:trHeight w:val="70"/>
        </w:trPr>
        <w:tc>
          <w:tcPr>
            <w:tcW w:w="1787" w:type="pct"/>
            <w:shd w:val="clear" w:color="000000" w:fill="FFFFFF"/>
            <w:vAlign w:val="bottom"/>
            <w:hideMark/>
          </w:tcPr>
          <w:p w:rsidR="0060584B" w:rsidRPr="0060584B" w:rsidRDefault="0060584B" w:rsidP="0060584B">
            <w:pPr>
              <w:spacing w:after="0" w:line="240" w:lineRule="auto"/>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Молодежная политика</w:t>
            </w:r>
          </w:p>
        </w:tc>
        <w:tc>
          <w:tcPr>
            <w:tcW w:w="360" w:type="pct"/>
            <w:shd w:val="clear" w:color="000000" w:fill="FFFFFF"/>
            <w:noWrap/>
            <w:vAlign w:val="center"/>
            <w:hideMark/>
          </w:tcPr>
          <w:p w:rsidR="0060584B" w:rsidRPr="0060584B" w:rsidRDefault="0060584B" w:rsidP="0060584B">
            <w:pPr>
              <w:spacing w:after="0" w:line="240" w:lineRule="auto"/>
              <w:jc w:val="center"/>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431</w:t>
            </w:r>
          </w:p>
        </w:tc>
        <w:tc>
          <w:tcPr>
            <w:tcW w:w="219" w:type="pct"/>
            <w:shd w:val="clear" w:color="000000" w:fill="FFFFFF"/>
            <w:vAlign w:val="center"/>
            <w:hideMark/>
          </w:tcPr>
          <w:p w:rsidR="0060584B" w:rsidRPr="0060584B" w:rsidRDefault="0060584B" w:rsidP="0060584B">
            <w:pPr>
              <w:spacing w:after="0" w:line="240" w:lineRule="auto"/>
              <w:jc w:val="center"/>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07</w:t>
            </w:r>
          </w:p>
        </w:tc>
        <w:tc>
          <w:tcPr>
            <w:tcW w:w="248" w:type="pct"/>
            <w:shd w:val="clear" w:color="000000" w:fill="FFFFFF"/>
            <w:vAlign w:val="center"/>
            <w:hideMark/>
          </w:tcPr>
          <w:p w:rsidR="0060584B" w:rsidRPr="0060584B" w:rsidRDefault="0060584B" w:rsidP="0060584B">
            <w:pPr>
              <w:spacing w:after="0" w:line="240" w:lineRule="auto"/>
              <w:jc w:val="center"/>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07</w:t>
            </w:r>
          </w:p>
        </w:tc>
        <w:tc>
          <w:tcPr>
            <w:tcW w:w="217" w:type="pct"/>
            <w:shd w:val="clear" w:color="000000" w:fill="FFFFFF"/>
            <w:noWrap/>
            <w:vAlign w:val="center"/>
            <w:hideMark/>
          </w:tcPr>
          <w:p w:rsidR="0060584B" w:rsidRPr="0060584B" w:rsidRDefault="0060584B" w:rsidP="0060584B">
            <w:pPr>
              <w:spacing w:after="0" w:line="240" w:lineRule="auto"/>
              <w:jc w:val="center"/>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 </w:t>
            </w:r>
          </w:p>
        </w:tc>
        <w:tc>
          <w:tcPr>
            <w:tcW w:w="179" w:type="pct"/>
            <w:shd w:val="clear" w:color="000000" w:fill="FFFFFF"/>
            <w:noWrap/>
            <w:vAlign w:val="center"/>
            <w:hideMark/>
          </w:tcPr>
          <w:p w:rsidR="0060584B" w:rsidRPr="0060584B" w:rsidRDefault="0060584B" w:rsidP="0060584B">
            <w:pPr>
              <w:spacing w:after="0" w:line="240" w:lineRule="auto"/>
              <w:jc w:val="center"/>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 </w:t>
            </w:r>
          </w:p>
        </w:tc>
        <w:tc>
          <w:tcPr>
            <w:tcW w:w="217" w:type="pct"/>
            <w:shd w:val="clear" w:color="000000" w:fill="FFFFFF"/>
            <w:noWrap/>
            <w:vAlign w:val="center"/>
            <w:hideMark/>
          </w:tcPr>
          <w:p w:rsidR="0060584B" w:rsidRPr="0060584B" w:rsidRDefault="0060584B" w:rsidP="0060584B">
            <w:pPr>
              <w:spacing w:after="0" w:line="240" w:lineRule="auto"/>
              <w:jc w:val="center"/>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 </w:t>
            </w:r>
          </w:p>
        </w:tc>
        <w:tc>
          <w:tcPr>
            <w:tcW w:w="334" w:type="pct"/>
            <w:shd w:val="clear" w:color="000000" w:fill="FFFFFF"/>
            <w:noWrap/>
            <w:vAlign w:val="center"/>
            <w:hideMark/>
          </w:tcPr>
          <w:p w:rsidR="0060584B" w:rsidRPr="0060584B" w:rsidRDefault="0060584B" w:rsidP="0060584B">
            <w:pPr>
              <w:spacing w:after="0" w:line="240" w:lineRule="auto"/>
              <w:jc w:val="center"/>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 </w:t>
            </w:r>
          </w:p>
        </w:tc>
        <w:tc>
          <w:tcPr>
            <w:tcW w:w="256" w:type="pct"/>
            <w:shd w:val="clear" w:color="000000" w:fill="FFFFFF"/>
            <w:noWrap/>
            <w:vAlign w:val="center"/>
            <w:hideMark/>
          </w:tcPr>
          <w:p w:rsidR="0060584B" w:rsidRPr="0060584B" w:rsidRDefault="0060584B" w:rsidP="0060584B">
            <w:pPr>
              <w:spacing w:after="0" w:line="240" w:lineRule="auto"/>
              <w:jc w:val="center"/>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60584B" w:rsidRPr="0060584B" w:rsidRDefault="0060584B" w:rsidP="0060584B">
            <w:pPr>
              <w:spacing w:after="0" w:line="240" w:lineRule="auto"/>
              <w:jc w:val="right"/>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43</w:t>
            </w:r>
          </w:p>
        </w:tc>
        <w:tc>
          <w:tcPr>
            <w:tcW w:w="659" w:type="pct"/>
            <w:shd w:val="clear" w:color="000000" w:fill="FFFFFF"/>
            <w:noWrap/>
            <w:vAlign w:val="center"/>
            <w:hideMark/>
          </w:tcPr>
          <w:p w:rsidR="0060584B" w:rsidRPr="0060584B" w:rsidRDefault="0060584B" w:rsidP="0060584B">
            <w:pPr>
              <w:spacing w:after="0" w:line="240" w:lineRule="auto"/>
              <w:jc w:val="right"/>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0</w:t>
            </w:r>
          </w:p>
        </w:tc>
      </w:tr>
      <w:tr w:rsidR="0060584B" w:rsidRPr="0060584B" w:rsidTr="0060584B">
        <w:trPr>
          <w:trHeight w:val="70"/>
        </w:trPr>
        <w:tc>
          <w:tcPr>
            <w:tcW w:w="1787" w:type="pct"/>
            <w:shd w:val="clear" w:color="000000" w:fill="FFFFFF"/>
            <w:vAlign w:val="bottom"/>
            <w:hideMark/>
          </w:tcPr>
          <w:p w:rsidR="0060584B" w:rsidRPr="0060584B" w:rsidRDefault="0060584B" w:rsidP="0060584B">
            <w:pPr>
              <w:spacing w:after="0" w:line="240" w:lineRule="auto"/>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360" w:type="pct"/>
            <w:shd w:val="clear" w:color="000000" w:fill="FFFFFF"/>
            <w:noWrap/>
            <w:vAlign w:val="center"/>
            <w:hideMark/>
          </w:tcPr>
          <w:p w:rsidR="0060584B" w:rsidRPr="0060584B" w:rsidRDefault="0060584B" w:rsidP="0060584B">
            <w:pPr>
              <w:spacing w:after="0" w:line="240" w:lineRule="auto"/>
              <w:jc w:val="center"/>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431</w:t>
            </w:r>
          </w:p>
        </w:tc>
        <w:tc>
          <w:tcPr>
            <w:tcW w:w="219" w:type="pct"/>
            <w:shd w:val="clear" w:color="000000" w:fill="FFFFFF"/>
            <w:vAlign w:val="center"/>
            <w:hideMark/>
          </w:tcPr>
          <w:p w:rsidR="0060584B" w:rsidRPr="0060584B" w:rsidRDefault="0060584B" w:rsidP="0060584B">
            <w:pPr>
              <w:spacing w:after="0" w:line="240" w:lineRule="auto"/>
              <w:jc w:val="center"/>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07</w:t>
            </w:r>
          </w:p>
        </w:tc>
        <w:tc>
          <w:tcPr>
            <w:tcW w:w="248" w:type="pct"/>
            <w:shd w:val="clear" w:color="000000" w:fill="FFFFFF"/>
            <w:vAlign w:val="center"/>
            <w:hideMark/>
          </w:tcPr>
          <w:p w:rsidR="0060584B" w:rsidRPr="0060584B" w:rsidRDefault="0060584B" w:rsidP="0060584B">
            <w:pPr>
              <w:spacing w:after="0" w:line="240" w:lineRule="auto"/>
              <w:jc w:val="center"/>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07</w:t>
            </w:r>
          </w:p>
        </w:tc>
        <w:tc>
          <w:tcPr>
            <w:tcW w:w="217" w:type="pct"/>
            <w:shd w:val="clear" w:color="000000" w:fill="FFFFFF"/>
            <w:noWrap/>
            <w:vAlign w:val="center"/>
            <w:hideMark/>
          </w:tcPr>
          <w:p w:rsidR="0060584B" w:rsidRPr="0060584B" w:rsidRDefault="0060584B" w:rsidP="0060584B">
            <w:pPr>
              <w:spacing w:after="0" w:line="240" w:lineRule="auto"/>
              <w:jc w:val="center"/>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44</w:t>
            </w:r>
          </w:p>
        </w:tc>
        <w:tc>
          <w:tcPr>
            <w:tcW w:w="179" w:type="pct"/>
            <w:shd w:val="clear" w:color="000000" w:fill="FFFFFF"/>
            <w:noWrap/>
            <w:vAlign w:val="center"/>
            <w:hideMark/>
          </w:tcPr>
          <w:p w:rsidR="0060584B" w:rsidRPr="0060584B" w:rsidRDefault="0060584B" w:rsidP="0060584B">
            <w:pPr>
              <w:spacing w:after="0" w:line="240" w:lineRule="auto"/>
              <w:jc w:val="center"/>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0</w:t>
            </w:r>
          </w:p>
        </w:tc>
        <w:tc>
          <w:tcPr>
            <w:tcW w:w="217" w:type="pct"/>
            <w:shd w:val="clear" w:color="000000" w:fill="FFFFFF"/>
            <w:noWrap/>
            <w:vAlign w:val="center"/>
            <w:hideMark/>
          </w:tcPr>
          <w:p w:rsidR="0060584B" w:rsidRPr="0060584B" w:rsidRDefault="0060584B" w:rsidP="0060584B">
            <w:pPr>
              <w:spacing w:after="0" w:line="240" w:lineRule="auto"/>
              <w:jc w:val="center"/>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00</w:t>
            </w:r>
          </w:p>
        </w:tc>
        <w:tc>
          <w:tcPr>
            <w:tcW w:w="334" w:type="pct"/>
            <w:shd w:val="clear" w:color="000000" w:fill="FFFFFF"/>
            <w:noWrap/>
            <w:vAlign w:val="center"/>
            <w:hideMark/>
          </w:tcPr>
          <w:p w:rsidR="0060584B" w:rsidRPr="0060584B" w:rsidRDefault="0060584B" w:rsidP="0060584B">
            <w:pPr>
              <w:spacing w:after="0" w:line="240" w:lineRule="auto"/>
              <w:jc w:val="center"/>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00000</w:t>
            </w:r>
          </w:p>
        </w:tc>
        <w:tc>
          <w:tcPr>
            <w:tcW w:w="256" w:type="pct"/>
            <w:shd w:val="clear" w:color="000000" w:fill="FFFFFF"/>
            <w:noWrap/>
            <w:vAlign w:val="center"/>
            <w:hideMark/>
          </w:tcPr>
          <w:p w:rsidR="0060584B" w:rsidRPr="0060584B" w:rsidRDefault="0060584B" w:rsidP="0060584B">
            <w:pPr>
              <w:spacing w:after="0" w:line="240" w:lineRule="auto"/>
              <w:jc w:val="center"/>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60584B" w:rsidRPr="0060584B" w:rsidRDefault="0060584B" w:rsidP="0060584B">
            <w:pPr>
              <w:spacing w:after="0" w:line="240" w:lineRule="auto"/>
              <w:jc w:val="right"/>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43</w:t>
            </w:r>
          </w:p>
        </w:tc>
        <w:tc>
          <w:tcPr>
            <w:tcW w:w="659" w:type="pct"/>
            <w:shd w:val="clear" w:color="000000" w:fill="FFFFFF"/>
            <w:noWrap/>
            <w:vAlign w:val="center"/>
            <w:hideMark/>
          </w:tcPr>
          <w:p w:rsidR="0060584B" w:rsidRPr="0060584B" w:rsidRDefault="0060584B" w:rsidP="0060584B">
            <w:pPr>
              <w:spacing w:after="0" w:line="240" w:lineRule="auto"/>
              <w:jc w:val="right"/>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0</w:t>
            </w:r>
          </w:p>
        </w:tc>
      </w:tr>
      <w:tr w:rsidR="0060584B" w:rsidRPr="0060584B" w:rsidTr="0060584B">
        <w:trPr>
          <w:trHeight w:val="70"/>
        </w:trPr>
        <w:tc>
          <w:tcPr>
            <w:tcW w:w="1787" w:type="pct"/>
            <w:shd w:val="clear" w:color="000000" w:fill="FFFFFF"/>
            <w:vAlign w:val="bottom"/>
            <w:hideMark/>
          </w:tcPr>
          <w:p w:rsidR="0060584B" w:rsidRPr="0060584B" w:rsidRDefault="0060584B" w:rsidP="0060584B">
            <w:pPr>
              <w:spacing w:after="0" w:line="240" w:lineRule="auto"/>
              <w:rPr>
                <w:rFonts w:ascii="Times New Roman" w:eastAsia="Times New Roman" w:hAnsi="Times New Roman" w:cs="Times New Roman"/>
                <w:sz w:val="12"/>
                <w:szCs w:val="12"/>
                <w:lang w:eastAsia="ru-RU"/>
              </w:rPr>
            </w:pPr>
            <w:r w:rsidRPr="0060584B">
              <w:rPr>
                <w:rFonts w:ascii="Times New Roman" w:eastAsia="Times New Roman" w:hAnsi="Times New Roman" w:cs="Times New Roman"/>
                <w:sz w:val="12"/>
                <w:szCs w:val="12"/>
                <w:lang w:eastAsia="ru-RU"/>
              </w:rPr>
              <w:t>Иные межбюджетные трансферты</w:t>
            </w:r>
          </w:p>
        </w:tc>
        <w:tc>
          <w:tcPr>
            <w:tcW w:w="360" w:type="pct"/>
            <w:shd w:val="clear" w:color="000000" w:fill="FFFFFF"/>
            <w:noWrap/>
            <w:vAlign w:val="center"/>
            <w:hideMark/>
          </w:tcPr>
          <w:p w:rsidR="0060584B" w:rsidRPr="0060584B" w:rsidRDefault="0060584B" w:rsidP="0060584B">
            <w:pPr>
              <w:spacing w:after="0" w:line="240" w:lineRule="auto"/>
              <w:jc w:val="center"/>
              <w:rPr>
                <w:rFonts w:ascii="Times New Roman" w:eastAsia="Times New Roman" w:hAnsi="Times New Roman" w:cs="Times New Roman"/>
                <w:sz w:val="12"/>
                <w:szCs w:val="12"/>
                <w:lang w:eastAsia="ru-RU"/>
              </w:rPr>
            </w:pPr>
            <w:r w:rsidRPr="0060584B">
              <w:rPr>
                <w:rFonts w:ascii="Times New Roman" w:eastAsia="Times New Roman" w:hAnsi="Times New Roman" w:cs="Times New Roman"/>
                <w:sz w:val="12"/>
                <w:szCs w:val="12"/>
                <w:lang w:eastAsia="ru-RU"/>
              </w:rPr>
              <w:t>431</w:t>
            </w:r>
          </w:p>
        </w:tc>
        <w:tc>
          <w:tcPr>
            <w:tcW w:w="219" w:type="pct"/>
            <w:shd w:val="clear" w:color="000000" w:fill="FFFFFF"/>
            <w:vAlign w:val="center"/>
            <w:hideMark/>
          </w:tcPr>
          <w:p w:rsidR="0060584B" w:rsidRPr="0060584B" w:rsidRDefault="0060584B" w:rsidP="0060584B">
            <w:pPr>
              <w:spacing w:after="0" w:line="240" w:lineRule="auto"/>
              <w:jc w:val="center"/>
              <w:rPr>
                <w:rFonts w:ascii="Times New Roman" w:eastAsia="Times New Roman" w:hAnsi="Times New Roman" w:cs="Times New Roman"/>
                <w:sz w:val="12"/>
                <w:szCs w:val="12"/>
                <w:lang w:eastAsia="ru-RU"/>
              </w:rPr>
            </w:pPr>
            <w:r w:rsidRPr="0060584B">
              <w:rPr>
                <w:rFonts w:ascii="Times New Roman" w:eastAsia="Times New Roman" w:hAnsi="Times New Roman" w:cs="Times New Roman"/>
                <w:sz w:val="12"/>
                <w:szCs w:val="12"/>
                <w:lang w:eastAsia="ru-RU"/>
              </w:rPr>
              <w:t>07</w:t>
            </w:r>
          </w:p>
        </w:tc>
        <w:tc>
          <w:tcPr>
            <w:tcW w:w="248" w:type="pct"/>
            <w:shd w:val="clear" w:color="000000" w:fill="FFFFFF"/>
            <w:vAlign w:val="center"/>
            <w:hideMark/>
          </w:tcPr>
          <w:p w:rsidR="0060584B" w:rsidRPr="0060584B" w:rsidRDefault="0060584B" w:rsidP="0060584B">
            <w:pPr>
              <w:spacing w:after="0" w:line="240" w:lineRule="auto"/>
              <w:jc w:val="center"/>
              <w:rPr>
                <w:rFonts w:ascii="Times New Roman" w:eastAsia="Times New Roman" w:hAnsi="Times New Roman" w:cs="Times New Roman"/>
                <w:sz w:val="12"/>
                <w:szCs w:val="12"/>
                <w:lang w:eastAsia="ru-RU"/>
              </w:rPr>
            </w:pPr>
            <w:r w:rsidRPr="0060584B">
              <w:rPr>
                <w:rFonts w:ascii="Times New Roman" w:eastAsia="Times New Roman" w:hAnsi="Times New Roman" w:cs="Times New Roman"/>
                <w:sz w:val="12"/>
                <w:szCs w:val="12"/>
                <w:lang w:eastAsia="ru-RU"/>
              </w:rPr>
              <w:t>07</w:t>
            </w:r>
          </w:p>
        </w:tc>
        <w:tc>
          <w:tcPr>
            <w:tcW w:w="217" w:type="pct"/>
            <w:shd w:val="clear" w:color="000000" w:fill="FFFFFF"/>
            <w:noWrap/>
            <w:vAlign w:val="center"/>
            <w:hideMark/>
          </w:tcPr>
          <w:p w:rsidR="0060584B" w:rsidRPr="0060584B" w:rsidRDefault="0060584B" w:rsidP="0060584B">
            <w:pPr>
              <w:spacing w:after="0" w:line="240" w:lineRule="auto"/>
              <w:jc w:val="center"/>
              <w:rPr>
                <w:rFonts w:ascii="Times New Roman" w:eastAsia="Times New Roman" w:hAnsi="Times New Roman" w:cs="Times New Roman"/>
                <w:sz w:val="12"/>
                <w:szCs w:val="12"/>
                <w:lang w:eastAsia="ru-RU"/>
              </w:rPr>
            </w:pPr>
            <w:r w:rsidRPr="0060584B">
              <w:rPr>
                <w:rFonts w:ascii="Times New Roman" w:eastAsia="Times New Roman" w:hAnsi="Times New Roman" w:cs="Times New Roman"/>
                <w:sz w:val="12"/>
                <w:szCs w:val="12"/>
                <w:lang w:eastAsia="ru-RU"/>
              </w:rPr>
              <w:t>44</w:t>
            </w:r>
          </w:p>
        </w:tc>
        <w:tc>
          <w:tcPr>
            <w:tcW w:w="179" w:type="pct"/>
            <w:shd w:val="clear" w:color="000000" w:fill="FFFFFF"/>
            <w:noWrap/>
            <w:vAlign w:val="center"/>
            <w:hideMark/>
          </w:tcPr>
          <w:p w:rsidR="0060584B" w:rsidRPr="0060584B" w:rsidRDefault="0060584B" w:rsidP="0060584B">
            <w:pPr>
              <w:spacing w:after="0" w:line="240" w:lineRule="auto"/>
              <w:jc w:val="center"/>
              <w:rPr>
                <w:rFonts w:ascii="Times New Roman" w:eastAsia="Times New Roman" w:hAnsi="Times New Roman" w:cs="Times New Roman"/>
                <w:sz w:val="12"/>
                <w:szCs w:val="12"/>
                <w:lang w:eastAsia="ru-RU"/>
              </w:rPr>
            </w:pPr>
            <w:r w:rsidRPr="0060584B">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60584B" w:rsidRPr="0060584B" w:rsidRDefault="0060584B" w:rsidP="0060584B">
            <w:pPr>
              <w:spacing w:after="0" w:line="240" w:lineRule="auto"/>
              <w:jc w:val="center"/>
              <w:rPr>
                <w:rFonts w:ascii="Times New Roman" w:eastAsia="Times New Roman" w:hAnsi="Times New Roman" w:cs="Times New Roman"/>
                <w:sz w:val="12"/>
                <w:szCs w:val="12"/>
                <w:lang w:eastAsia="ru-RU"/>
              </w:rPr>
            </w:pPr>
            <w:r w:rsidRPr="0060584B">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60584B" w:rsidRPr="0060584B" w:rsidRDefault="0060584B" w:rsidP="0060584B">
            <w:pPr>
              <w:spacing w:after="0" w:line="240" w:lineRule="auto"/>
              <w:jc w:val="center"/>
              <w:rPr>
                <w:rFonts w:ascii="Times New Roman" w:eastAsia="Times New Roman" w:hAnsi="Times New Roman" w:cs="Times New Roman"/>
                <w:sz w:val="12"/>
                <w:szCs w:val="12"/>
                <w:lang w:eastAsia="ru-RU"/>
              </w:rPr>
            </w:pPr>
            <w:r w:rsidRPr="0060584B">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60584B" w:rsidRPr="0060584B" w:rsidRDefault="0060584B" w:rsidP="0060584B">
            <w:pPr>
              <w:spacing w:after="0" w:line="240" w:lineRule="auto"/>
              <w:jc w:val="center"/>
              <w:rPr>
                <w:rFonts w:ascii="Times New Roman" w:eastAsia="Times New Roman" w:hAnsi="Times New Roman" w:cs="Times New Roman"/>
                <w:sz w:val="12"/>
                <w:szCs w:val="12"/>
                <w:lang w:eastAsia="ru-RU"/>
              </w:rPr>
            </w:pPr>
            <w:r w:rsidRPr="0060584B">
              <w:rPr>
                <w:rFonts w:ascii="Times New Roman" w:eastAsia="Times New Roman" w:hAnsi="Times New Roman" w:cs="Times New Roman"/>
                <w:sz w:val="12"/>
                <w:szCs w:val="12"/>
                <w:lang w:eastAsia="ru-RU"/>
              </w:rPr>
              <w:t>540</w:t>
            </w:r>
          </w:p>
        </w:tc>
        <w:tc>
          <w:tcPr>
            <w:tcW w:w="525" w:type="pct"/>
            <w:shd w:val="clear" w:color="000000" w:fill="FFFFFF"/>
            <w:noWrap/>
            <w:vAlign w:val="center"/>
            <w:hideMark/>
          </w:tcPr>
          <w:p w:rsidR="0060584B" w:rsidRPr="0060584B" w:rsidRDefault="0060584B" w:rsidP="0060584B">
            <w:pPr>
              <w:spacing w:after="0" w:line="240" w:lineRule="auto"/>
              <w:jc w:val="right"/>
              <w:rPr>
                <w:rFonts w:ascii="Times New Roman" w:eastAsia="Times New Roman" w:hAnsi="Times New Roman" w:cs="Times New Roman"/>
                <w:sz w:val="12"/>
                <w:szCs w:val="12"/>
                <w:lang w:eastAsia="ru-RU"/>
              </w:rPr>
            </w:pPr>
            <w:r w:rsidRPr="0060584B">
              <w:rPr>
                <w:rFonts w:ascii="Times New Roman" w:eastAsia="Times New Roman" w:hAnsi="Times New Roman" w:cs="Times New Roman"/>
                <w:sz w:val="12"/>
                <w:szCs w:val="12"/>
                <w:lang w:eastAsia="ru-RU"/>
              </w:rPr>
              <w:t>43</w:t>
            </w:r>
          </w:p>
        </w:tc>
        <w:tc>
          <w:tcPr>
            <w:tcW w:w="659" w:type="pct"/>
            <w:shd w:val="clear" w:color="000000" w:fill="FFFFFF"/>
            <w:noWrap/>
            <w:vAlign w:val="center"/>
            <w:hideMark/>
          </w:tcPr>
          <w:p w:rsidR="0060584B" w:rsidRPr="0060584B" w:rsidRDefault="0060584B" w:rsidP="0060584B">
            <w:pPr>
              <w:spacing w:after="0" w:line="240" w:lineRule="auto"/>
              <w:jc w:val="right"/>
              <w:rPr>
                <w:rFonts w:ascii="Times New Roman" w:eastAsia="Times New Roman" w:hAnsi="Times New Roman" w:cs="Times New Roman"/>
                <w:sz w:val="12"/>
                <w:szCs w:val="12"/>
                <w:lang w:eastAsia="ru-RU"/>
              </w:rPr>
            </w:pPr>
            <w:r w:rsidRPr="0060584B">
              <w:rPr>
                <w:rFonts w:ascii="Times New Roman" w:eastAsia="Times New Roman" w:hAnsi="Times New Roman" w:cs="Times New Roman"/>
                <w:sz w:val="12"/>
                <w:szCs w:val="12"/>
                <w:lang w:eastAsia="ru-RU"/>
              </w:rPr>
              <w:t>0</w:t>
            </w:r>
          </w:p>
        </w:tc>
      </w:tr>
      <w:tr w:rsidR="0060584B" w:rsidRPr="0060584B" w:rsidTr="0060584B">
        <w:trPr>
          <w:trHeight w:val="70"/>
        </w:trPr>
        <w:tc>
          <w:tcPr>
            <w:tcW w:w="1787" w:type="pct"/>
            <w:shd w:val="clear" w:color="000000" w:fill="FFFFFF"/>
            <w:vAlign w:val="bottom"/>
            <w:hideMark/>
          </w:tcPr>
          <w:p w:rsidR="0060584B" w:rsidRPr="0060584B" w:rsidRDefault="0060584B" w:rsidP="0060584B">
            <w:pPr>
              <w:spacing w:after="0" w:line="240" w:lineRule="auto"/>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Культура</w:t>
            </w:r>
          </w:p>
        </w:tc>
        <w:tc>
          <w:tcPr>
            <w:tcW w:w="360" w:type="pct"/>
            <w:shd w:val="clear" w:color="000000" w:fill="FFFFFF"/>
            <w:noWrap/>
            <w:vAlign w:val="center"/>
            <w:hideMark/>
          </w:tcPr>
          <w:p w:rsidR="0060584B" w:rsidRPr="0060584B" w:rsidRDefault="0060584B" w:rsidP="0060584B">
            <w:pPr>
              <w:spacing w:after="0" w:line="240" w:lineRule="auto"/>
              <w:jc w:val="center"/>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431</w:t>
            </w:r>
          </w:p>
        </w:tc>
        <w:tc>
          <w:tcPr>
            <w:tcW w:w="219" w:type="pct"/>
            <w:shd w:val="clear" w:color="000000" w:fill="FFFFFF"/>
            <w:vAlign w:val="center"/>
            <w:hideMark/>
          </w:tcPr>
          <w:p w:rsidR="0060584B" w:rsidRPr="0060584B" w:rsidRDefault="0060584B" w:rsidP="0060584B">
            <w:pPr>
              <w:spacing w:after="0" w:line="240" w:lineRule="auto"/>
              <w:jc w:val="center"/>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08</w:t>
            </w:r>
          </w:p>
        </w:tc>
        <w:tc>
          <w:tcPr>
            <w:tcW w:w="248" w:type="pct"/>
            <w:shd w:val="clear" w:color="000000" w:fill="FFFFFF"/>
            <w:vAlign w:val="center"/>
            <w:hideMark/>
          </w:tcPr>
          <w:p w:rsidR="0060584B" w:rsidRPr="0060584B" w:rsidRDefault="0060584B" w:rsidP="0060584B">
            <w:pPr>
              <w:spacing w:after="0" w:line="240" w:lineRule="auto"/>
              <w:jc w:val="center"/>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01</w:t>
            </w:r>
          </w:p>
        </w:tc>
        <w:tc>
          <w:tcPr>
            <w:tcW w:w="217" w:type="pct"/>
            <w:shd w:val="clear" w:color="000000" w:fill="FFFFFF"/>
            <w:noWrap/>
            <w:vAlign w:val="center"/>
            <w:hideMark/>
          </w:tcPr>
          <w:p w:rsidR="0060584B" w:rsidRPr="0060584B" w:rsidRDefault="0060584B" w:rsidP="0060584B">
            <w:pPr>
              <w:spacing w:after="0" w:line="240" w:lineRule="auto"/>
              <w:jc w:val="center"/>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 </w:t>
            </w:r>
          </w:p>
        </w:tc>
        <w:tc>
          <w:tcPr>
            <w:tcW w:w="179" w:type="pct"/>
            <w:shd w:val="clear" w:color="000000" w:fill="FFFFFF"/>
            <w:noWrap/>
            <w:vAlign w:val="center"/>
            <w:hideMark/>
          </w:tcPr>
          <w:p w:rsidR="0060584B" w:rsidRPr="0060584B" w:rsidRDefault="0060584B" w:rsidP="0060584B">
            <w:pPr>
              <w:spacing w:after="0" w:line="240" w:lineRule="auto"/>
              <w:jc w:val="center"/>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 </w:t>
            </w:r>
          </w:p>
        </w:tc>
        <w:tc>
          <w:tcPr>
            <w:tcW w:w="217" w:type="pct"/>
            <w:shd w:val="clear" w:color="000000" w:fill="FFFFFF"/>
            <w:noWrap/>
            <w:vAlign w:val="center"/>
            <w:hideMark/>
          </w:tcPr>
          <w:p w:rsidR="0060584B" w:rsidRPr="0060584B" w:rsidRDefault="0060584B" w:rsidP="0060584B">
            <w:pPr>
              <w:spacing w:after="0" w:line="240" w:lineRule="auto"/>
              <w:jc w:val="center"/>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 </w:t>
            </w:r>
          </w:p>
        </w:tc>
        <w:tc>
          <w:tcPr>
            <w:tcW w:w="334" w:type="pct"/>
            <w:shd w:val="clear" w:color="000000" w:fill="FFFFFF"/>
            <w:noWrap/>
            <w:vAlign w:val="center"/>
            <w:hideMark/>
          </w:tcPr>
          <w:p w:rsidR="0060584B" w:rsidRPr="0060584B" w:rsidRDefault="0060584B" w:rsidP="0060584B">
            <w:pPr>
              <w:spacing w:after="0" w:line="240" w:lineRule="auto"/>
              <w:jc w:val="center"/>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 </w:t>
            </w:r>
          </w:p>
        </w:tc>
        <w:tc>
          <w:tcPr>
            <w:tcW w:w="256" w:type="pct"/>
            <w:shd w:val="clear" w:color="000000" w:fill="FFFFFF"/>
            <w:noWrap/>
            <w:vAlign w:val="center"/>
            <w:hideMark/>
          </w:tcPr>
          <w:p w:rsidR="0060584B" w:rsidRPr="0060584B" w:rsidRDefault="0060584B" w:rsidP="0060584B">
            <w:pPr>
              <w:spacing w:after="0" w:line="240" w:lineRule="auto"/>
              <w:jc w:val="center"/>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60584B" w:rsidRPr="0060584B" w:rsidRDefault="0060584B" w:rsidP="0060584B">
            <w:pPr>
              <w:spacing w:after="0" w:line="240" w:lineRule="auto"/>
              <w:jc w:val="right"/>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1 872</w:t>
            </w:r>
          </w:p>
        </w:tc>
        <w:tc>
          <w:tcPr>
            <w:tcW w:w="659" w:type="pct"/>
            <w:shd w:val="clear" w:color="000000" w:fill="FFFFFF"/>
            <w:noWrap/>
            <w:vAlign w:val="center"/>
            <w:hideMark/>
          </w:tcPr>
          <w:p w:rsidR="0060584B" w:rsidRPr="0060584B" w:rsidRDefault="0060584B" w:rsidP="0060584B">
            <w:pPr>
              <w:spacing w:after="0" w:line="240" w:lineRule="auto"/>
              <w:jc w:val="right"/>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0</w:t>
            </w:r>
          </w:p>
        </w:tc>
      </w:tr>
      <w:tr w:rsidR="0060584B" w:rsidRPr="0060584B" w:rsidTr="0060584B">
        <w:trPr>
          <w:trHeight w:val="70"/>
        </w:trPr>
        <w:tc>
          <w:tcPr>
            <w:tcW w:w="1787" w:type="pct"/>
            <w:shd w:val="clear" w:color="000000" w:fill="FFFFFF"/>
            <w:vAlign w:val="bottom"/>
            <w:hideMark/>
          </w:tcPr>
          <w:p w:rsidR="0060584B" w:rsidRPr="0060584B" w:rsidRDefault="0060584B" w:rsidP="0060584B">
            <w:pPr>
              <w:spacing w:after="0" w:line="240" w:lineRule="auto"/>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360" w:type="pct"/>
            <w:shd w:val="clear" w:color="000000" w:fill="FFFFFF"/>
            <w:noWrap/>
            <w:vAlign w:val="center"/>
            <w:hideMark/>
          </w:tcPr>
          <w:p w:rsidR="0060584B" w:rsidRPr="0060584B" w:rsidRDefault="0060584B" w:rsidP="0060584B">
            <w:pPr>
              <w:spacing w:after="0" w:line="240" w:lineRule="auto"/>
              <w:jc w:val="center"/>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431</w:t>
            </w:r>
          </w:p>
        </w:tc>
        <w:tc>
          <w:tcPr>
            <w:tcW w:w="219" w:type="pct"/>
            <w:shd w:val="clear" w:color="000000" w:fill="FFFFFF"/>
            <w:vAlign w:val="center"/>
            <w:hideMark/>
          </w:tcPr>
          <w:p w:rsidR="0060584B" w:rsidRPr="0060584B" w:rsidRDefault="0060584B" w:rsidP="0060584B">
            <w:pPr>
              <w:spacing w:after="0" w:line="240" w:lineRule="auto"/>
              <w:jc w:val="center"/>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08</w:t>
            </w:r>
          </w:p>
        </w:tc>
        <w:tc>
          <w:tcPr>
            <w:tcW w:w="248" w:type="pct"/>
            <w:shd w:val="clear" w:color="000000" w:fill="FFFFFF"/>
            <w:vAlign w:val="center"/>
            <w:hideMark/>
          </w:tcPr>
          <w:p w:rsidR="0060584B" w:rsidRPr="0060584B" w:rsidRDefault="0060584B" w:rsidP="0060584B">
            <w:pPr>
              <w:spacing w:after="0" w:line="240" w:lineRule="auto"/>
              <w:jc w:val="center"/>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01</w:t>
            </w:r>
          </w:p>
        </w:tc>
        <w:tc>
          <w:tcPr>
            <w:tcW w:w="217" w:type="pct"/>
            <w:shd w:val="clear" w:color="000000" w:fill="FFFFFF"/>
            <w:noWrap/>
            <w:vAlign w:val="center"/>
            <w:hideMark/>
          </w:tcPr>
          <w:p w:rsidR="0060584B" w:rsidRPr="0060584B" w:rsidRDefault="0060584B" w:rsidP="0060584B">
            <w:pPr>
              <w:spacing w:after="0" w:line="240" w:lineRule="auto"/>
              <w:jc w:val="center"/>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44</w:t>
            </w:r>
          </w:p>
        </w:tc>
        <w:tc>
          <w:tcPr>
            <w:tcW w:w="179" w:type="pct"/>
            <w:shd w:val="clear" w:color="000000" w:fill="FFFFFF"/>
            <w:noWrap/>
            <w:vAlign w:val="center"/>
            <w:hideMark/>
          </w:tcPr>
          <w:p w:rsidR="0060584B" w:rsidRPr="0060584B" w:rsidRDefault="0060584B" w:rsidP="0060584B">
            <w:pPr>
              <w:spacing w:after="0" w:line="240" w:lineRule="auto"/>
              <w:jc w:val="center"/>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0</w:t>
            </w:r>
          </w:p>
        </w:tc>
        <w:tc>
          <w:tcPr>
            <w:tcW w:w="217" w:type="pct"/>
            <w:shd w:val="clear" w:color="000000" w:fill="FFFFFF"/>
            <w:noWrap/>
            <w:vAlign w:val="center"/>
            <w:hideMark/>
          </w:tcPr>
          <w:p w:rsidR="0060584B" w:rsidRPr="0060584B" w:rsidRDefault="0060584B" w:rsidP="0060584B">
            <w:pPr>
              <w:spacing w:after="0" w:line="240" w:lineRule="auto"/>
              <w:jc w:val="center"/>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00</w:t>
            </w:r>
          </w:p>
        </w:tc>
        <w:tc>
          <w:tcPr>
            <w:tcW w:w="334" w:type="pct"/>
            <w:shd w:val="clear" w:color="000000" w:fill="FFFFFF"/>
            <w:noWrap/>
            <w:vAlign w:val="center"/>
            <w:hideMark/>
          </w:tcPr>
          <w:p w:rsidR="0060584B" w:rsidRPr="0060584B" w:rsidRDefault="0060584B" w:rsidP="0060584B">
            <w:pPr>
              <w:spacing w:after="0" w:line="240" w:lineRule="auto"/>
              <w:jc w:val="center"/>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00000</w:t>
            </w:r>
          </w:p>
        </w:tc>
        <w:tc>
          <w:tcPr>
            <w:tcW w:w="256" w:type="pct"/>
            <w:shd w:val="clear" w:color="000000" w:fill="FFFFFF"/>
            <w:noWrap/>
            <w:vAlign w:val="center"/>
            <w:hideMark/>
          </w:tcPr>
          <w:p w:rsidR="0060584B" w:rsidRPr="0060584B" w:rsidRDefault="0060584B" w:rsidP="0060584B">
            <w:pPr>
              <w:spacing w:after="0" w:line="240" w:lineRule="auto"/>
              <w:jc w:val="center"/>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60584B" w:rsidRPr="0060584B" w:rsidRDefault="0060584B" w:rsidP="0060584B">
            <w:pPr>
              <w:spacing w:after="0" w:line="240" w:lineRule="auto"/>
              <w:jc w:val="right"/>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1 872</w:t>
            </w:r>
          </w:p>
        </w:tc>
        <w:tc>
          <w:tcPr>
            <w:tcW w:w="659" w:type="pct"/>
            <w:shd w:val="clear" w:color="000000" w:fill="FFFFFF"/>
            <w:noWrap/>
            <w:vAlign w:val="center"/>
            <w:hideMark/>
          </w:tcPr>
          <w:p w:rsidR="0060584B" w:rsidRPr="0060584B" w:rsidRDefault="0060584B" w:rsidP="0060584B">
            <w:pPr>
              <w:spacing w:after="0" w:line="240" w:lineRule="auto"/>
              <w:jc w:val="right"/>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0</w:t>
            </w:r>
          </w:p>
        </w:tc>
      </w:tr>
      <w:tr w:rsidR="0060584B" w:rsidRPr="0060584B" w:rsidTr="0060584B">
        <w:trPr>
          <w:trHeight w:val="70"/>
        </w:trPr>
        <w:tc>
          <w:tcPr>
            <w:tcW w:w="1787" w:type="pct"/>
            <w:shd w:val="clear" w:color="000000" w:fill="FFFFFF"/>
            <w:vAlign w:val="bottom"/>
            <w:hideMark/>
          </w:tcPr>
          <w:p w:rsidR="0060584B" w:rsidRPr="0060584B" w:rsidRDefault="0060584B" w:rsidP="0060584B">
            <w:pPr>
              <w:spacing w:after="0" w:line="240" w:lineRule="auto"/>
              <w:rPr>
                <w:rFonts w:ascii="Times New Roman" w:eastAsia="Times New Roman" w:hAnsi="Times New Roman" w:cs="Times New Roman"/>
                <w:sz w:val="12"/>
                <w:szCs w:val="12"/>
                <w:lang w:eastAsia="ru-RU"/>
              </w:rPr>
            </w:pPr>
            <w:r w:rsidRPr="0060584B">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60" w:type="pct"/>
            <w:shd w:val="clear" w:color="000000" w:fill="FFFFFF"/>
            <w:noWrap/>
            <w:vAlign w:val="center"/>
            <w:hideMark/>
          </w:tcPr>
          <w:p w:rsidR="0060584B" w:rsidRPr="0060584B" w:rsidRDefault="0060584B" w:rsidP="0060584B">
            <w:pPr>
              <w:spacing w:after="0" w:line="240" w:lineRule="auto"/>
              <w:jc w:val="center"/>
              <w:rPr>
                <w:rFonts w:ascii="Times New Roman" w:eastAsia="Times New Roman" w:hAnsi="Times New Roman" w:cs="Times New Roman"/>
                <w:sz w:val="12"/>
                <w:szCs w:val="12"/>
                <w:lang w:eastAsia="ru-RU"/>
              </w:rPr>
            </w:pPr>
            <w:r w:rsidRPr="0060584B">
              <w:rPr>
                <w:rFonts w:ascii="Times New Roman" w:eastAsia="Times New Roman" w:hAnsi="Times New Roman" w:cs="Times New Roman"/>
                <w:sz w:val="12"/>
                <w:szCs w:val="12"/>
                <w:lang w:eastAsia="ru-RU"/>
              </w:rPr>
              <w:t>431</w:t>
            </w:r>
          </w:p>
        </w:tc>
        <w:tc>
          <w:tcPr>
            <w:tcW w:w="219" w:type="pct"/>
            <w:shd w:val="clear" w:color="000000" w:fill="FFFFFF"/>
            <w:vAlign w:val="center"/>
            <w:hideMark/>
          </w:tcPr>
          <w:p w:rsidR="0060584B" w:rsidRPr="0060584B" w:rsidRDefault="0060584B" w:rsidP="0060584B">
            <w:pPr>
              <w:spacing w:after="0" w:line="240" w:lineRule="auto"/>
              <w:jc w:val="center"/>
              <w:rPr>
                <w:rFonts w:ascii="Times New Roman" w:eastAsia="Times New Roman" w:hAnsi="Times New Roman" w:cs="Times New Roman"/>
                <w:sz w:val="12"/>
                <w:szCs w:val="12"/>
                <w:lang w:eastAsia="ru-RU"/>
              </w:rPr>
            </w:pPr>
            <w:r w:rsidRPr="0060584B">
              <w:rPr>
                <w:rFonts w:ascii="Times New Roman" w:eastAsia="Times New Roman" w:hAnsi="Times New Roman" w:cs="Times New Roman"/>
                <w:sz w:val="12"/>
                <w:szCs w:val="12"/>
                <w:lang w:eastAsia="ru-RU"/>
              </w:rPr>
              <w:t>08</w:t>
            </w:r>
          </w:p>
        </w:tc>
        <w:tc>
          <w:tcPr>
            <w:tcW w:w="248" w:type="pct"/>
            <w:shd w:val="clear" w:color="000000" w:fill="FFFFFF"/>
            <w:vAlign w:val="center"/>
            <w:hideMark/>
          </w:tcPr>
          <w:p w:rsidR="0060584B" w:rsidRPr="0060584B" w:rsidRDefault="0060584B" w:rsidP="0060584B">
            <w:pPr>
              <w:spacing w:after="0" w:line="240" w:lineRule="auto"/>
              <w:jc w:val="center"/>
              <w:rPr>
                <w:rFonts w:ascii="Times New Roman" w:eastAsia="Times New Roman" w:hAnsi="Times New Roman" w:cs="Times New Roman"/>
                <w:sz w:val="12"/>
                <w:szCs w:val="12"/>
                <w:lang w:eastAsia="ru-RU"/>
              </w:rPr>
            </w:pPr>
            <w:r w:rsidRPr="0060584B">
              <w:rPr>
                <w:rFonts w:ascii="Times New Roman" w:eastAsia="Times New Roman" w:hAnsi="Times New Roman" w:cs="Times New Roman"/>
                <w:sz w:val="12"/>
                <w:szCs w:val="12"/>
                <w:lang w:eastAsia="ru-RU"/>
              </w:rPr>
              <w:t>01</w:t>
            </w:r>
          </w:p>
        </w:tc>
        <w:tc>
          <w:tcPr>
            <w:tcW w:w="217" w:type="pct"/>
            <w:shd w:val="clear" w:color="000000" w:fill="FFFFFF"/>
            <w:noWrap/>
            <w:vAlign w:val="center"/>
            <w:hideMark/>
          </w:tcPr>
          <w:p w:rsidR="0060584B" w:rsidRPr="0060584B" w:rsidRDefault="0060584B" w:rsidP="0060584B">
            <w:pPr>
              <w:spacing w:after="0" w:line="240" w:lineRule="auto"/>
              <w:jc w:val="center"/>
              <w:rPr>
                <w:rFonts w:ascii="Times New Roman" w:eastAsia="Times New Roman" w:hAnsi="Times New Roman" w:cs="Times New Roman"/>
                <w:sz w:val="12"/>
                <w:szCs w:val="12"/>
                <w:lang w:eastAsia="ru-RU"/>
              </w:rPr>
            </w:pPr>
            <w:r w:rsidRPr="0060584B">
              <w:rPr>
                <w:rFonts w:ascii="Times New Roman" w:eastAsia="Times New Roman" w:hAnsi="Times New Roman" w:cs="Times New Roman"/>
                <w:sz w:val="12"/>
                <w:szCs w:val="12"/>
                <w:lang w:eastAsia="ru-RU"/>
              </w:rPr>
              <w:t>44</w:t>
            </w:r>
          </w:p>
        </w:tc>
        <w:tc>
          <w:tcPr>
            <w:tcW w:w="179" w:type="pct"/>
            <w:shd w:val="clear" w:color="000000" w:fill="FFFFFF"/>
            <w:noWrap/>
            <w:vAlign w:val="center"/>
            <w:hideMark/>
          </w:tcPr>
          <w:p w:rsidR="0060584B" w:rsidRPr="0060584B" w:rsidRDefault="0060584B" w:rsidP="0060584B">
            <w:pPr>
              <w:spacing w:after="0" w:line="240" w:lineRule="auto"/>
              <w:jc w:val="center"/>
              <w:rPr>
                <w:rFonts w:ascii="Times New Roman" w:eastAsia="Times New Roman" w:hAnsi="Times New Roman" w:cs="Times New Roman"/>
                <w:sz w:val="12"/>
                <w:szCs w:val="12"/>
                <w:lang w:eastAsia="ru-RU"/>
              </w:rPr>
            </w:pPr>
            <w:r w:rsidRPr="0060584B">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60584B" w:rsidRPr="0060584B" w:rsidRDefault="0060584B" w:rsidP="0060584B">
            <w:pPr>
              <w:spacing w:after="0" w:line="240" w:lineRule="auto"/>
              <w:jc w:val="center"/>
              <w:rPr>
                <w:rFonts w:ascii="Times New Roman" w:eastAsia="Times New Roman" w:hAnsi="Times New Roman" w:cs="Times New Roman"/>
                <w:sz w:val="12"/>
                <w:szCs w:val="12"/>
                <w:lang w:eastAsia="ru-RU"/>
              </w:rPr>
            </w:pPr>
            <w:r w:rsidRPr="0060584B">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60584B" w:rsidRPr="0060584B" w:rsidRDefault="0060584B" w:rsidP="0060584B">
            <w:pPr>
              <w:spacing w:after="0" w:line="240" w:lineRule="auto"/>
              <w:jc w:val="center"/>
              <w:rPr>
                <w:rFonts w:ascii="Times New Roman" w:eastAsia="Times New Roman" w:hAnsi="Times New Roman" w:cs="Times New Roman"/>
                <w:sz w:val="12"/>
                <w:szCs w:val="12"/>
                <w:lang w:eastAsia="ru-RU"/>
              </w:rPr>
            </w:pPr>
            <w:r w:rsidRPr="0060584B">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60584B" w:rsidRPr="0060584B" w:rsidRDefault="0060584B" w:rsidP="0060584B">
            <w:pPr>
              <w:spacing w:after="0" w:line="240" w:lineRule="auto"/>
              <w:jc w:val="center"/>
              <w:rPr>
                <w:rFonts w:ascii="Times New Roman" w:eastAsia="Times New Roman" w:hAnsi="Times New Roman" w:cs="Times New Roman"/>
                <w:sz w:val="12"/>
                <w:szCs w:val="12"/>
                <w:lang w:eastAsia="ru-RU"/>
              </w:rPr>
            </w:pPr>
            <w:r w:rsidRPr="0060584B">
              <w:rPr>
                <w:rFonts w:ascii="Times New Roman" w:eastAsia="Times New Roman" w:hAnsi="Times New Roman" w:cs="Times New Roman"/>
                <w:sz w:val="12"/>
                <w:szCs w:val="12"/>
                <w:lang w:eastAsia="ru-RU"/>
              </w:rPr>
              <w:t>240</w:t>
            </w:r>
          </w:p>
        </w:tc>
        <w:tc>
          <w:tcPr>
            <w:tcW w:w="525" w:type="pct"/>
            <w:shd w:val="clear" w:color="000000" w:fill="FFFFFF"/>
            <w:noWrap/>
            <w:vAlign w:val="center"/>
            <w:hideMark/>
          </w:tcPr>
          <w:p w:rsidR="0060584B" w:rsidRPr="0060584B" w:rsidRDefault="0060584B" w:rsidP="0060584B">
            <w:pPr>
              <w:spacing w:after="0" w:line="240" w:lineRule="auto"/>
              <w:jc w:val="right"/>
              <w:rPr>
                <w:rFonts w:ascii="Times New Roman" w:eastAsia="Times New Roman" w:hAnsi="Times New Roman" w:cs="Times New Roman"/>
                <w:sz w:val="12"/>
                <w:szCs w:val="12"/>
                <w:lang w:eastAsia="ru-RU"/>
              </w:rPr>
            </w:pPr>
            <w:r w:rsidRPr="0060584B">
              <w:rPr>
                <w:rFonts w:ascii="Times New Roman" w:eastAsia="Times New Roman" w:hAnsi="Times New Roman" w:cs="Times New Roman"/>
                <w:sz w:val="12"/>
                <w:szCs w:val="12"/>
                <w:lang w:eastAsia="ru-RU"/>
              </w:rPr>
              <w:t>23</w:t>
            </w:r>
          </w:p>
        </w:tc>
        <w:tc>
          <w:tcPr>
            <w:tcW w:w="659" w:type="pct"/>
            <w:shd w:val="clear" w:color="000000" w:fill="FFFFFF"/>
            <w:noWrap/>
            <w:vAlign w:val="center"/>
            <w:hideMark/>
          </w:tcPr>
          <w:p w:rsidR="0060584B" w:rsidRPr="0060584B" w:rsidRDefault="0060584B" w:rsidP="0060584B">
            <w:pPr>
              <w:spacing w:after="0" w:line="240" w:lineRule="auto"/>
              <w:jc w:val="right"/>
              <w:rPr>
                <w:rFonts w:ascii="Times New Roman" w:eastAsia="Times New Roman" w:hAnsi="Times New Roman" w:cs="Times New Roman"/>
                <w:sz w:val="12"/>
                <w:szCs w:val="12"/>
                <w:lang w:eastAsia="ru-RU"/>
              </w:rPr>
            </w:pPr>
            <w:r w:rsidRPr="0060584B">
              <w:rPr>
                <w:rFonts w:ascii="Times New Roman" w:eastAsia="Times New Roman" w:hAnsi="Times New Roman" w:cs="Times New Roman"/>
                <w:sz w:val="12"/>
                <w:szCs w:val="12"/>
                <w:lang w:eastAsia="ru-RU"/>
              </w:rPr>
              <w:t>0</w:t>
            </w:r>
          </w:p>
        </w:tc>
      </w:tr>
      <w:tr w:rsidR="0060584B" w:rsidRPr="0060584B" w:rsidTr="0060584B">
        <w:trPr>
          <w:trHeight w:val="70"/>
        </w:trPr>
        <w:tc>
          <w:tcPr>
            <w:tcW w:w="1787" w:type="pct"/>
            <w:shd w:val="clear" w:color="000000" w:fill="FFFFFF"/>
            <w:vAlign w:val="bottom"/>
            <w:hideMark/>
          </w:tcPr>
          <w:p w:rsidR="0060584B" w:rsidRPr="0060584B" w:rsidRDefault="0060584B" w:rsidP="0060584B">
            <w:pPr>
              <w:spacing w:after="0" w:line="240" w:lineRule="auto"/>
              <w:rPr>
                <w:rFonts w:ascii="Times New Roman" w:eastAsia="Times New Roman" w:hAnsi="Times New Roman" w:cs="Times New Roman"/>
                <w:sz w:val="12"/>
                <w:szCs w:val="12"/>
                <w:lang w:eastAsia="ru-RU"/>
              </w:rPr>
            </w:pPr>
            <w:r w:rsidRPr="0060584B">
              <w:rPr>
                <w:rFonts w:ascii="Times New Roman" w:eastAsia="Times New Roman" w:hAnsi="Times New Roman" w:cs="Times New Roman"/>
                <w:sz w:val="12"/>
                <w:szCs w:val="12"/>
                <w:lang w:eastAsia="ru-RU"/>
              </w:rPr>
              <w:t>Иные межбюджетные трансферты</w:t>
            </w:r>
          </w:p>
        </w:tc>
        <w:tc>
          <w:tcPr>
            <w:tcW w:w="360" w:type="pct"/>
            <w:shd w:val="clear" w:color="000000" w:fill="FFFFFF"/>
            <w:noWrap/>
            <w:vAlign w:val="center"/>
            <w:hideMark/>
          </w:tcPr>
          <w:p w:rsidR="0060584B" w:rsidRPr="0060584B" w:rsidRDefault="0060584B" w:rsidP="0060584B">
            <w:pPr>
              <w:spacing w:after="0" w:line="240" w:lineRule="auto"/>
              <w:jc w:val="center"/>
              <w:rPr>
                <w:rFonts w:ascii="Times New Roman" w:eastAsia="Times New Roman" w:hAnsi="Times New Roman" w:cs="Times New Roman"/>
                <w:sz w:val="12"/>
                <w:szCs w:val="12"/>
                <w:lang w:eastAsia="ru-RU"/>
              </w:rPr>
            </w:pPr>
            <w:r w:rsidRPr="0060584B">
              <w:rPr>
                <w:rFonts w:ascii="Times New Roman" w:eastAsia="Times New Roman" w:hAnsi="Times New Roman" w:cs="Times New Roman"/>
                <w:sz w:val="12"/>
                <w:szCs w:val="12"/>
                <w:lang w:eastAsia="ru-RU"/>
              </w:rPr>
              <w:t>431</w:t>
            </w:r>
          </w:p>
        </w:tc>
        <w:tc>
          <w:tcPr>
            <w:tcW w:w="219" w:type="pct"/>
            <w:shd w:val="clear" w:color="000000" w:fill="FFFFFF"/>
            <w:vAlign w:val="center"/>
            <w:hideMark/>
          </w:tcPr>
          <w:p w:rsidR="0060584B" w:rsidRPr="0060584B" w:rsidRDefault="0060584B" w:rsidP="0060584B">
            <w:pPr>
              <w:spacing w:after="0" w:line="240" w:lineRule="auto"/>
              <w:jc w:val="center"/>
              <w:rPr>
                <w:rFonts w:ascii="Times New Roman" w:eastAsia="Times New Roman" w:hAnsi="Times New Roman" w:cs="Times New Roman"/>
                <w:sz w:val="12"/>
                <w:szCs w:val="12"/>
                <w:lang w:eastAsia="ru-RU"/>
              </w:rPr>
            </w:pPr>
            <w:r w:rsidRPr="0060584B">
              <w:rPr>
                <w:rFonts w:ascii="Times New Roman" w:eastAsia="Times New Roman" w:hAnsi="Times New Roman" w:cs="Times New Roman"/>
                <w:sz w:val="12"/>
                <w:szCs w:val="12"/>
                <w:lang w:eastAsia="ru-RU"/>
              </w:rPr>
              <w:t>08</w:t>
            </w:r>
          </w:p>
        </w:tc>
        <w:tc>
          <w:tcPr>
            <w:tcW w:w="248" w:type="pct"/>
            <w:shd w:val="clear" w:color="000000" w:fill="FFFFFF"/>
            <w:vAlign w:val="center"/>
            <w:hideMark/>
          </w:tcPr>
          <w:p w:rsidR="0060584B" w:rsidRPr="0060584B" w:rsidRDefault="0060584B" w:rsidP="0060584B">
            <w:pPr>
              <w:spacing w:after="0" w:line="240" w:lineRule="auto"/>
              <w:jc w:val="center"/>
              <w:rPr>
                <w:rFonts w:ascii="Times New Roman" w:eastAsia="Times New Roman" w:hAnsi="Times New Roman" w:cs="Times New Roman"/>
                <w:sz w:val="12"/>
                <w:szCs w:val="12"/>
                <w:lang w:eastAsia="ru-RU"/>
              </w:rPr>
            </w:pPr>
            <w:r w:rsidRPr="0060584B">
              <w:rPr>
                <w:rFonts w:ascii="Times New Roman" w:eastAsia="Times New Roman" w:hAnsi="Times New Roman" w:cs="Times New Roman"/>
                <w:sz w:val="12"/>
                <w:szCs w:val="12"/>
                <w:lang w:eastAsia="ru-RU"/>
              </w:rPr>
              <w:t>01</w:t>
            </w:r>
          </w:p>
        </w:tc>
        <w:tc>
          <w:tcPr>
            <w:tcW w:w="217" w:type="pct"/>
            <w:shd w:val="clear" w:color="000000" w:fill="FFFFFF"/>
            <w:noWrap/>
            <w:vAlign w:val="center"/>
            <w:hideMark/>
          </w:tcPr>
          <w:p w:rsidR="0060584B" w:rsidRPr="0060584B" w:rsidRDefault="0060584B" w:rsidP="0060584B">
            <w:pPr>
              <w:spacing w:after="0" w:line="240" w:lineRule="auto"/>
              <w:jc w:val="center"/>
              <w:rPr>
                <w:rFonts w:ascii="Times New Roman" w:eastAsia="Times New Roman" w:hAnsi="Times New Roman" w:cs="Times New Roman"/>
                <w:sz w:val="12"/>
                <w:szCs w:val="12"/>
                <w:lang w:eastAsia="ru-RU"/>
              </w:rPr>
            </w:pPr>
            <w:r w:rsidRPr="0060584B">
              <w:rPr>
                <w:rFonts w:ascii="Times New Roman" w:eastAsia="Times New Roman" w:hAnsi="Times New Roman" w:cs="Times New Roman"/>
                <w:sz w:val="12"/>
                <w:szCs w:val="12"/>
                <w:lang w:eastAsia="ru-RU"/>
              </w:rPr>
              <w:t>44</w:t>
            </w:r>
          </w:p>
        </w:tc>
        <w:tc>
          <w:tcPr>
            <w:tcW w:w="179" w:type="pct"/>
            <w:shd w:val="clear" w:color="000000" w:fill="FFFFFF"/>
            <w:noWrap/>
            <w:vAlign w:val="center"/>
            <w:hideMark/>
          </w:tcPr>
          <w:p w:rsidR="0060584B" w:rsidRPr="0060584B" w:rsidRDefault="0060584B" w:rsidP="0060584B">
            <w:pPr>
              <w:spacing w:after="0" w:line="240" w:lineRule="auto"/>
              <w:jc w:val="center"/>
              <w:rPr>
                <w:rFonts w:ascii="Times New Roman" w:eastAsia="Times New Roman" w:hAnsi="Times New Roman" w:cs="Times New Roman"/>
                <w:sz w:val="12"/>
                <w:szCs w:val="12"/>
                <w:lang w:eastAsia="ru-RU"/>
              </w:rPr>
            </w:pPr>
            <w:r w:rsidRPr="0060584B">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60584B" w:rsidRPr="0060584B" w:rsidRDefault="0060584B" w:rsidP="0060584B">
            <w:pPr>
              <w:spacing w:after="0" w:line="240" w:lineRule="auto"/>
              <w:jc w:val="center"/>
              <w:rPr>
                <w:rFonts w:ascii="Times New Roman" w:eastAsia="Times New Roman" w:hAnsi="Times New Roman" w:cs="Times New Roman"/>
                <w:sz w:val="12"/>
                <w:szCs w:val="12"/>
                <w:lang w:eastAsia="ru-RU"/>
              </w:rPr>
            </w:pPr>
            <w:r w:rsidRPr="0060584B">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60584B" w:rsidRPr="0060584B" w:rsidRDefault="0060584B" w:rsidP="0060584B">
            <w:pPr>
              <w:spacing w:after="0" w:line="240" w:lineRule="auto"/>
              <w:jc w:val="center"/>
              <w:rPr>
                <w:rFonts w:ascii="Times New Roman" w:eastAsia="Times New Roman" w:hAnsi="Times New Roman" w:cs="Times New Roman"/>
                <w:sz w:val="12"/>
                <w:szCs w:val="12"/>
                <w:lang w:eastAsia="ru-RU"/>
              </w:rPr>
            </w:pPr>
            <w:r w:rsidRPr="0060584B">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60584B" w:rsidRPr="0060584B" w:rsidRDefault="0060584B" w:rsidP="0060584B">
            <w:pPr>
              <w:spacing w:after="0" w:line="240" w:lineRule="auto"/>
              <w:jc w:val="center"/>
              <w:rPr>
                <w:rFonts w:ascii="Times New Roman" w:eastAsia="Times New Roman" w:hAnsi="Times New Roman" w:cs="Times New Roman"/>
                <w:sz w:val="12"/>
                <w:szCs w:val="12"/>
                <w:lang w:eastAsia="ru-RU"/>
              </w:rPr>
            </w:pPr>
            <w:r w:rsidRPr="0060584B">
              <w:rPr>
                <w:rFonts w:ascii="Times New Roman" w:eastAsia="Times New Roman" w:hAnsi="Times New Roman" w:cs="Times New Roman"/>
                <w:sz w:val="12"/>
                <w:szCs w:val="12"/>
                <w:lang w:eastAsia="ru-RU"/>
              </w:rPr>
              <w:t>540</w:t>
            </w:r>
          </w:p>
        </w:tc>
        <w:tc>
          <w:tcPr>
            <w:tcW w:w="525" w:type="pct"/>
            <w:shd w:val="clear" w:color="000000" w:fill="FFFFFF"/>
            <w:noWrap/>
            <w:vAlign w:val="center"/>
            <w:hideMark/>
          </w:tcPr>
          <w:p w:rsidR="0060584B" w:rsidRPr="0060584B" w:rsidRDefault="0060584B" w:rsidP="0060584B">
            <w:pPr>
              <w:spacing w:after="0" w:line="240" w:lineRule="auto"/>
              <w:jc w:val="right"/>
              <w:rPr>
                <w:rFonts w:ascii="Times New Roman" w:eastAsia="Times New Roman" w:hAnsi="Times New Roman" w:cs="Times New Roman"/>
                <w:sz w:val="12"/>
                <w:szCs w:val="12"/>
                <w:lang w:eastAsia="ru-RU"/>
              </w:rPr>
            </w:pPr>
            <w:r w:rsidRPr="0060584B">
              <w:rPr>
                <w:rFonts w:ascii="Times New Roman" w:eastAsia="Times New Roman" w:hAnsi="Times New Roman" w:cs="Times New Roman"/>
                <w:sz w:val="12"/>
                <w:szCs w:val="12"/>
                <w:lang w:eastAsia="ru-RU"/>
              </w:rPr>
              <w:t>1 849</w:t>
            </w:r>
          </w:p>
        </w:tc>
        <w:tc>
          <w:tcPr>
            <w:tcW w:w="659" w:type="pct"/>
            <w:shd w:val="clear" w:color="000000" w:fill="FFFFFF"/>
            <w:noWrap/>
            <w:vAlign w:val="center"/>
            <w:hideMark/>
          </w:tcPr>
          <w:p w:rsidR="0060584B" w:rsidRPr="0060584B" w:rsidRDefault="0060584B" w:rsidP="0060584B">
            <w:pPr>
              <w:spacing w:after="0" w:line="240" w:lineRule="auto"/>
              <w:jc w:val="right"/>
              <w:rPr>
                <w:rFonts w:ascii="Times New Roman" w:eastAsia="Times New Roman" w:hAnsi="Times New Roman" w:cs="Times New Roman"/>
                <w:sz w:val="12"/>
                <w:szCs w:val="12"/>
                <w:lang w:eastAsia="ru-RU"/>
              </w:rPr>
            </w:pPr>
            <w:r w:rsidRPr="0060584B">
              <w:rPr>
                <w:rFonts w:ascii="Times New Roman" w:eastAsia="Times New Roman" w:hAnsi="Times New Roman" w:cs="Times New Roman"/>
                <w:sz w:val="12"/>
                <w:szCs w:val="12"/>
                <w:lang w:eastAsia="ru-RU"/>
              </w:rPr>
              <w:t>0</w:t>
            </w:r>
          </w:p>
        </w:tc>
      </w:tr>
      <w:tr w:rsidR="0060584B" w:rsidRPr="0060584B" w:rsidTr="0060584B">
        <w:trPr>
          <w:trHeight w:val="70"/>
        </w:trPr>
        <w:tc>
          <w:tcPr>
            <w:tcW w:w="1787" w:type="pct"/>
            <w:shd w:val="clear" w:color="000000" w:fill="FFFFFF"/>
            <w:vAlign w:val="bottom"/>
            <w:hideMark/>
          </w:tcPr>
          <w:p w:rsidR="0060584B" w:rsidRPr="0060584B" w:rsidRDefault="0060584B" w:rsidP="0060584B">
            <w:pPr>
              <w:spacing w:after="0" w:line="240" w:lineRule="auto"/>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Пенсионное обеспечение</w:t>
            </w:r>
          </w:p>
        </w:tc>
        <w:tc>
          <w:tcPr>
            <w:tcW w:w="360" w:type="pct"/>
            <w:shd w:val="clear" w:color="000000" w:fill="FFFFFF"/>
            <w:noWrap/>
            <w:vAlign w:val="center"/>
            <w:hideMark/>
          </w:tcPr>
          <w:p w:rsidR="0060584B" w:rsidRPr="0060584B" w:rsidRDefault="0060584B" w:rsidP="0060584B">
            <w:pPr>
              <w:spacing w:after="0" w:line="240" w:lineRule="auto"/>
              <w:jc w:val="center"/>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431</w:t>
            </w:r>
          </w:p>
        </w:tc>
        <w:tc>
          <w:tcPr>
            <w:tcW w:w="219" w:type="pct"/>
            <w:shd w:val="clear" w:color="000000" w:fill="FFFFFF"/>
            <w:vAlign w:val="center"/>
            <w:hideMark/>
          </w:tcPr>
          <w:p w:rsidR="0060584B" w:rsidRPr="0060584B" w:rsidRDefault="0060584B" w:rsidP="0060584B">
            <w:pPr>
              <w:spacing w:after="0" w:line="240" w:lineRule="auto"/>
              <w:jc w:val="center"/>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10</w:t>
            </w:r>
          </w:p>
        </w:tc>
        <w:tc>
          <w:tcPr>
            <w:tcW w:w="248" w:type="pct"/>
            <w:shd w:val="clear" w:color="000000" w:fill="FFFFFF"/>
            <w:vAlign w:val="center"/>
            <w:hideMark/>
          </w:tcPr>
          <w:p w:rsidR="0060584B" w:rsidRPr="0060584B" w:rsidRDefault="0060584B" w:rsidP="0060584B">
            <w:pPr>
              <w:spacing w:after="0" w:line="240" w:lineRule="auto"/>
              <w:jc w:val="center"/>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01</w:t>
            </w:r>
          </w:p>
        </w:tc>
        <w:tc>
          <w:tcPr>
            <w:tcW w:w="217" w:type="pct"/>
            <w:shd w:val="clear" w:color="000000" w:fill="FFFFFF"/>
            <w:noWrap/>
            <w:vAlign w:val="center"/>
            <w:hideMark/>
          </w:tcPr>
          <w:p w:rsidR="0060584B" w:rsidRPr="0060584B" w:rsidRDefault="0060584B" w:rsidP="0060584B">
            <w:pPr>
              <w:spacing w:after="0" w:line="240" w:lineRule="auto"/>
              <w:jc w:val="center"/>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 </w:t>
            </w:r>
          </w:p>
        </w:tc>
        <w:tc>
          <w:tcPr>
            <w:tcW w:w="179" w:type="pct"/>
            <w:shd w:val="clear" w:color="000000" w:fill="FFFFFF"/>
            <w:noWrap/>
            <w:vAlign w:val="center"/>
            <w:hideMark/>
          </w:tcPr>
          <w:p w:rsidR="0060584B" w:rsidRPr="0060584B" w:rsidRDefault="0060584B" w:rsidP="0060584B">
            <w:pPr>
              <w:spacing w:after="0" w:line="240" w:lineRule="auto"/>
              <w:jc w:val="center"/>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 </w:t>
            </w:r>
          </w:p>
        </w:tc>
        <w:tc>
          <w:tcPr>
            <w:tcW w:w="217" w:type="pct"/>
            <w:shd w:val="clear" w:color="000000" w:fill="FFFFFF"/>
            <w:noWrap/>
            <w:vAlign w:val="center"/>
            <w:hideMark/>
          </w:tcPr>
          <w:p w:rsidR="0060584B" w:rsidRPr="0060584B" w:rsidRDefault="0060584B" w:rsidP="0060584B">
            <w:pPr>
              <w:spacing w:after="0" w:line="240" w:lineRule="auto"/>
              <w:jc w:val="center"/>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 </w:t>
            </w:r>
          </w:p>
        </w:tc>
        <w:tc>
          <w:tcPr>
            <w:tcW w:w="334" w:type="pct"/>
            <w:shd w:val="clear" w:color="000000" w:fill="FFFFFF"/>
            <w:noWrap/>
            <w:vAlign w:val="center"/>
            <w:hideMark/>
          </w:tcPr>
          <w:p w:rsidR="0060584B" w:rsidRPr="0060584B" w:rsidRDefault="0060584B" w:rsidP="0060584B">
            <w:pPr>
              <w:spacing w:after="0" w:line="240" w:lineRule="auto"/>
              <w:jc w:val="center"/>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 </w:t>
            </w:r>
          </w:p>
        </w:tc>
        <w:tc>
          <w:tcPr>
            <w:tcW w:w="256" w:type="pct"/>
            <w:shd w:val="clear" w:color="000000" w:fill="FFFFFF"/>
            <w:noWrap/>
            <w:vAlign w:val="center"/>
            <w:hideMark/>
          </w:tcPr>
          <w:p w:rsidR="0060584B" w:rsidRPr="0060584B" w:rsidRDefault="0060584B" w:rsidP="0060584B">
            <w:pPr>
              <w:spacing w:after="0" w:line="240" w:lineRule="auto"/>
              <w:jc w:val="center"/>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60584B" w:rsidRPr="0060584B" w:rsidRDefault="0060584B" w:rsidP="0060584B">
            <w:pPr>
              <w:spacing w:after="0" w:line="240" w:lineRule="auto"/>
              <w:jc w:val="right"/>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11</w:t>
            </w:r>
          </w:p>
        </w:tc>
        <w:tc>
          <w:tcPr>
            <w:tcW w:w="659" w:type="pct"/>
            <w:shd w:val="clear" w:color="000000" w:fill="FFFFFF"/>
            <w:noWrap/>
            <w:vAlign w:val="center"/>
            <w:hideMark/>
          </w:tcPr>
          <w:p w:rsidR="0060584B" w:rsidRPr="0060584B" w:rsidRDefault="0060584B" w:rsidP="0060584B">
            <w:pPr>
              <w:spacing w:after="0" w:line="240" w:lineRule="auto"/>
              <w:jc w:val="right"/>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0</w:t>
            </w:r>
          </w:p>
        </w:tc>
      </w:tr>
      <w:tr w:rsidR="0060584B" w:rsidRPr="0060584B" w:rsidTr="0060584B">
        <w:trPr>
          <w:trHeight w:val="70"/>
        </w:trPr>
        <w:tc>
          <w:tcPr>
            <w:tcW w:w="1787" w:type="pct"/>
            <w:shd w:val="clear" w:color="000000" w:fill="FFFFFF"/>
            <w:vAlign w:val="bottom"/>
            <w:hideMark/>
          </w:tcPr>
          <w:p w:rsidR="0060584B" w:rsidRPr="0060584B" w:rsidRDefault="0060584B" w:rsidP="0060584B">
            <w:pPr>
              <w:spacing w:after="0" w:line="240" w:lineRule="auto"/>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Непрограммные направления расходов местного бюджета</w:t>
            </w:r>
          </w:p>
        </w:tc>
        <w:tc>
          <w:tcPr>
            <w:tcW w:w="360" w:type="pct"/>
            <w:shd w:val="clear" w:color="000000" w:fill="FFFFFF"/>
            <w:noWrap/>
            <w:vAlign w:val="center"/>
            <w:hideMark/>
          </w:tcPr>
          <w:p w:rsidR="0060584B" w:rsidRPr="0060584B" w:rsidRDefault="0060584B" w:rsidP="0060584B">
            <w:pPr>
              <w:spacing w:after="0" w:line="240" w:lineRule="auto"/>
              <w:jc w:val="center"/>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431</w:t>
            </w:r>
          </w:p>
        </w:tc>
        <w:tc>
          <w:tcPr>
            <w:tcW w:w="219" w:type="pct"/>
            <w:shd w:val="clear" w:color="000000" w:fill="FFFFFF"/>
            <w:vAlign w:val="center"/>
            <w:hideMark/>
          </w:tcPr>
          <w:p w:rsidR="0060584B" w:rsidRPr="0060584B" w:rsidRDefault="0060584B" w:rsidP="0060584B">
            <w:pPr>
              <w:spacing w:after="0" w:line="240" w:lineRule="auto"/>
              <w:jc w:val="center"/>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10</w:t>
            </w:r>
          </w:p>
        </w:tc>
        <w:tc>
          <w:tcPr>
            <w:tcW w:w="248" w:type="pct"/>
            <w:shd w:val="clear" w:color="000000" w:fill="FFFFFF"/>
            <w:vAlign w:val="center"/>
            <w:hideMark/>
          </w:tcPr>
          <w:p w:rsidR="0060584B" w:rsidRPr="0060584B" w:rsidRDefault="0060584B" w:rsidP="0060584B">
            <w:pPr>
              <w:spacing w:after="0" w:line="240" w:lineRule="auto"/>
              <w:jc w:val="center"/>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01</w:t>
            </w:r>
          </w:p>
        </w:tc>
        <w:tc>
          <w:tcPr>
            <w:tcW w:w="217" w:type="pct"/>
            <w:shd w:val="clear" w:color="000000" w:fill="FFFFFF"/>
            <w:noWrap/>
            <w:vAlign w:val="center"/>
            <w:hideMark/>
          </w:tcPr>
          <w:p w:rsidR="0060584B" w:rsidRPr="0060584B" w:rsidRDefault="0060584B" w:rsidP="0060584B">
            <w:pPr>
              <w:spacing w:after="0" w:line="240" w:lineRule="auto"/>
              <w:jc w:val="center"/>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99</w:t>
            </w:r>
          </w:p>
        </w:tc>
        <w:tc>
          <w:tcPr>
            <w:tcW w:w="179" w:type="pct"/>
            <w:shd w:val="clear" w:color="000000" w:fill="FFFFFF"/>
            <w:noWrap/>
            <w:vAlign w:val="center"/>
            <w:hideMark/>
          </w:tcPr>
          <w:p w:rsidR="0060584B" w:rsidRPr="0060584B" w:rsidRDefault="0060584B" w:rsidP="0060584B">
            <w:pPr>
              <w:spacing w:after="0" w:line="240" w:lineRule="auto"/>
              <w:jc w:val="center"/>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0</w:t>
            </w:r>
          </w:p>
        </w:tc>
        <w:tc>
          <w:tcPr>
            <w:tcW w:w="217" w:type="pct"/>
            <w:shd w:val="clear" w:color="000000" w:fill="FFFFFF"/>
            <w:noWrap/>
            <w:vAlign w:val="center"/>
            <w:hideMark/>
          </w:tcPr>
          <w:p w:rsidR="0060584B" w:rsidRPr="0060584B" w:rsidRDefault="0060584B" w:rsidP="0060584B">
            <w:pPr>
              <w:spacing w:after="0" w:line="240" w:lineRule="auto"/>
              <w:jc w:val="center"/>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00</w:t>
            </w:r>
          </w:p>
        </w:tc>
        <w:tc>
          <w:tcPr>
            <w:tcW w:w="334" w:type="pct"/>
            <w:shd w:val="clear" w:color="000000" w:fill="FFFFFF"/>
            <w:noWrap/>
            <w:vAlign w:val="center"/>
            <w:hideMark/>
          </w:tcPr>
          <w:p w:rsidR="0060584B" w:rsidRPr="0060584B" w:rsidRDefault="0060584B" w:rsidP="0060584B">
            <w:pPr>
              <w:spacing w:after="0" w:line="240" w:lineRule="auto"/>
              <w:jc w:val="center"/>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00000</w:t>
            </w:r>
          </w:p>
        </w:tc>
        <w:tc>
          <w:tcPr>
            <w:tcW w:w="256" w:type="pct"/>
            <w:shd w:val="clear" w:color="000000" w:fill="FFFFFF"/>
            <w:noWrap/>
            <w:vAlign w:val="center"/>
            <w:hideMark/>
          </w:tcPr>
          <w:p w:rsidR="0060584B" w:rsidRPr="0060584B" w:rsidRDefault="0060584B" w:rsidP="0060584B">
            <w:pPr>
              <w:spacing w:after="0" w:line="240" w:lineRule="auto"/>
              <w:jc w:val="center"/>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60584B" w:rsidRPr="0060584B" w:rsidRDefault="0060584B" w:rsidP="0060584B">
            <w:pPr>
              <w:spacing w:after="0" w:line="240" w:lineRule="auto"/>
              <w:jc w:val="right"/>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11</w:t>
            </w:r>
          </w:p>
        </w:tc>
        <w:tc>
          <w:tcPr>
            <w:tcW w:w="659" w:type="pct"/>
            <w:shd w:val="clear" w:color="000000" w:fill="FFFFFF"/>
            <w:noWrap/>
            <w:vAlign w:val="center"/>
            <w:hideMark/>
          </w:tcPr>
          <w:p w:rsidR="0060584B" w:rsidRPr="0060584B" w:rsidRDefault="0060584B" w:rsidP="0060584B">
            <w:pPr>
              <w:spacing w:after="0" w:line="240" w:lineRule="auto"/>
              <w:jc w:val="right"/>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0</w:t>
            </w:r>
          </w:p>
        </w:tc>
      </w:tr>
      <w:tr w:rsidR="0060584B" w:rsidRPr="0060584B" w:rsidTr="0060584B">
        <w:trPr>
          <w:trHeight w:val="70"/>
        </w:trPr>
        <w:tc>
          <w:tcPr>
            <w:tcW w:w="1787" w:type="pct"/>
            <w:shd w:val="clear" w:color="000000" w:fill="FFFFFF"/>
            <w:vAlign w:val="bottom"/>
            <w:hideMark/>
          </w:tcPr>
          <w:p w:rsidR="0060584B" w:rsidRPr="0060584B" w:rsidRDefault="0060584B" w:rsidP="0060584B">
            <w:pPr>
              <w:spacing w:after="0" w:line="240" w:lineRule="auto"/>
              <w:rPr>
                <w:rFonts w:ascii="Times New Roman" w:eastAsia="Times New Roman" w:hAnsi="Times New Roman" w:cs="Times New Roman"/>
                <w:sz w:val="12"/>
                <w:szCs w:val="12"/>
                <w:lang w:eastAsia="ru-RU"/>
              </w:rPr>
            </w:pPr>
            <w:r w:rsidRPr="0060584B">
              <w:rPr>
                <w:rFonts w:ascii="Times New Roman" w:eastAsia="Times New Roman" w:hAnsi="Times New Roman" w:cs="Times New Roman"/>
                <w:sz w:val="12"/>
                <w:szCs w:val="12"/>
                <w:lang w:eastAsia="ru-RU"/>
              </w:rPr>
              <w:t>Публичные нормативные социальные выплаты гражданам</w:t>
            </w:r>
          </w:p>
        </w:tc>
        <w:tc>
          <w:tcPr>
            <w:tcW w:w="360" w:type="pct"/>
            <w:shd w:val="clear" w:color="000000" w:fill="FFFFFF"/>
            <w:noWrap/>
            <w:vAlign w:val="center"/>
            <w:hideMark/>
          </w:tcPr>
          <w:p w:rsidR="0060584B" w:rsidRPr="0060584B" w:rsidRDefault="0060584B" w:rsidP="0060584B">
            <w:pPr>
              <w:spacing w:after="0" w:line="240" w:lineRule="auto"/>
              <w:jc w:val="center"/>
              <w:rPr>
                <w:rFonts w:ascii="Times New Roman" w:eastAsia="Times New Roman" w:hAnsi="Times New Roman" w:cs="Times New Roman"/>
                <w:sz w:val="12"/>
                <w:szCs w:val="12"/>
                <w:lang w:eastAsia="ru-RU"/>
              </w:rPr>
            </w:pPr>
            <w:r w:rsidRPr="0060584B">
              <w:rPr>
                <w:rFonts w:ascii="Times New Roman" w:eastAsia="Times New Roman" w:hAnsi="Times New Roman" w:cs="Times New Roman"/>
                <w:sz w:val="12"/>
                <w:szCs w:val="12"/>
                <w:lang w:eastAsia="ru-RU"/>
              </w:rPr>
              <w:t>431</w:t>
            </w:r>
          </w:p>
        </w:tc>
        <w:tc>
          <w:tcPr>
            <w:tcW w:w="219" w:type="pct"/>
            <w:shd w:val="clear" w:color="000000" w:fill="FFFFFF"/>
            <w:vAlign w:val="center"/>
            <w:hideMark/>
          </w:tcPr>
          <w:p w:rsidR="0060584B" w:rsidRPr="0060584B" w:rsidRDefault="0060584B" w:rsidP="0060584B">
            <w:pPr>
              <w:spacing w:after="0" w:line="240" w:lineRule="auto"/>
              <w:jc w:val="center"/>
              <w:rPr>
                <w:rFonts w:ascii="Times New Roman" w:eastAsia="Times New Roman" w:hAnsi="Times New Roman" w:cs="Times New Roman"/>
                <w:sz w:val="12"/>
                <w:szCs w:val="12"/>
                <w:lang w:eastAsia="ru-RU"/>
              </w:rPr>
            </w:pPr>
            <w:r w:rsidRPr="0060584B">
              <w:rPr>
                <w:rFonts w:ascii="Times New Roman" w:eastAsia="Times New Roman" w:hAnsi="Times New Roman" w:cs="Times New Roman"/>
                <w:sz w:val="12"/>
                <w:szCs w:val="12"/>
                <w:lang w:eastAsia="ru-RU"/>
              </w:rPr>
              <w:t>10</w:t>
            </w:r>
          </w:p>
        </w:tc>
        <w:tc>
          <w:tcPr>
            <w:tcW w:w="248" w:type="pct"/>
            <w:shd w:val="clear" w:color="000000" w:fill="FFFFFF"/>
            <w:vAlign w:val="center"/>
            <w:hideMark/>
          </w:tcPr>
          <w:p w:rsidR="0060584B" w:rsidRPr="0060584B" w:rsidRDefault="0060584B" w:rsidP="0060584B">
            <w:pPr>
              <w:spacing w:after="0" w:line="240" w:lineRule="auto"/>
              <w:jc w:val="center"/>
              <w:rPr>
                <w:rFonts w:ascii="Times New Roman" w:eastAsia="Times New Roman" w:hAnsi="Times New Roman" w:cs="Times New Roman"/>
                <w:sz w:val="12"/>
                <w:szCs w:val="12"/>
                <w:lang w:eastAsia="ru-RU"/>
              </w:rPr>
            </w:pPr>
            <w:r w:rsidRPr="0060584B">
              <w:rPr>
                <w:rFonts w:ascii="Times New Roman" w:eastAsia="Times New Roman" w:hAnsi="Times New Roman" w:cs="Times New Roman"/>
                <w:sz w:val="12"/>
                <w:szCs w:val="12"/>
                <w:lang w:eastAsia="ru-RU"/>
              </w:rPr>
              <w:t>01</w:t>
            </w:r>
          </w:p>
        </w:tc>
        <w:tc>
          <w:tcPr>
            <w:tcW w:w="217" w:type="pct"/>
            <w:shd w:val="clear" w:color="000000" w:fill="FFFFFF"/>
            <w:noWrap/>
            <w:vAlign w:val="center"/>
            <w:hideMark/>
          </w:tcPr>
          <w:p w:rsidR="0060584B" w:rsidRPr="0060584B" w:rsidRDefault="0060584B" w:rsidP="0060584B">
            <w:pPr>
              <w:spacing w:after="0" w:line="240" w:lineRule="auto"/>
              <w:jc w:val="center"/>
              <w:rPr>
                <w:rFonts w:ascii="Times New Roman" w:eastAsia="Times New Roman" w:hAnsi="Times New Roman" w:cs="Times New Roman"/>
                <w:sz w:val="12"/>
                <w:szCs w:val="12"/>
                <w:lang w:eastAsia="ru-RU"/>
              </w:rPr>
            </w:pPr>
            <w:r w:rsidRPr="0060584B">
              <w:rPr>
                <w:rFonts w:ascii="Times New Roman" w:eastAsia="Times New Roman" w:hAnsi="Times New Roman" w:cs="Times New Roman"/>
                <w:sz w:val="12"/>
                <w:szCs w:val="12"/>
                <w:lang w:eastAsia="ru-RU"/>
              </w:rPr>
              <w:t>99</w:t>
            </w:r>
          </w:p>
        </w:tc>
        <w:tc>
          <w:tcPr>
            <w:tcW w:w="179" w:type="pct"/>
            <w:shd w:val="clear" w:color="000000" w:fill="FFFFFF"/>
            <w:noWrap/>
            <w:vAlign w:val="center"/>
            <w:hideMark/>
          </w:tcPr>
          <w:p w:rsidR="0060584B" w:rsidRPr="0060584B" w:rsidRDefault="0060584B" w:rsidP="0060584B">
            <w:pPr>
              <w:spacing w:after="0" w:line="240" w:lineRule="auto"/>
              <w:jc w:val="center"/>
              <w:rPr>
                <w:rFonts w:ascii="Times New Roman" w:eastAsia="Times New Roman" w:hAnsi="Times New Roman" w:cs="Times New Roman"/>
                <w:sz w:val="12"/>
                <w:szCs w:val="12"/>
                <w:lang w:eastAsia="ru-RU"/>
              </w:rPr>
            </w:pPr>
            <w:r w:rsidRPr="0060584B">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60584B" w:rsidRPr="0060584B" w:rsidRDefault="0060584B" w:rsidP="0060584B">
            <w:pPr>
              <w:spacing w:after="0" w:line="240" w:lineRule="auto"/>
              <w:jc w:val="center"/>
              <w:rPr>
                <w:rFonts w:ascii="Times New Roman" w:eastAsia="Times New Roman" w:hAnsi="Times New Roman" w:cs="Times New Roman"/>
                <w:sz w:val="12"/>
                <w:szCs w:val="12"/>
                <w:lang w:eastAsia="ru-RU"/>
              </w:rPr>
            </w:pPr>
            <w:r w:rsidRPr="0060584B">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60584B" w:rsidRPr="0060584B" w:rsidRDefault="0060584B" w:rsidP="0060584B">
            <w:pPr>
              <w:spacing w:after="0" w:line="240" w:lineRule="auto"/>
              <w:jc w:val="center"/>
              <w:rPr>
                <w:rFonts w:ascii="Times New Roman" w:eastAsia="Times New Roman" w:hAnsi="Times New Roman" w:cs="Times New Roman"/>
                <w:sz w:val="12"/>
                <w:szCs w:val="12"/>
                <w:lang w:eastAsia="ru-RU"/>
              </w:rPr>
            </w:pPr>
            <w:r w:rsidRPr="0060584B">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60584B" w:rsidRPr="0060584B" w:rsidRDefault="0060584B" w:rsidP="0060584B">
            <w:pPr>
              <w:spacing w:after="0" w:line="240" w:lineRule="auto"/>
              <w:jc w:val="center"/>
              <w:rPr>
                <w:rFonts w:ascii="Times New Roman" w:eastAsia="Times New Roman" w:hAnsi="Times New Roman" w:cs="Times New Roman"/>
                <w:sz w:val="12"/>
                <w:szCs w:val="12"/>
                <w:lang w:eastAsia="ru-RU"/>
              </w:rPr>
            </w:pPr>
            <w:r w:rsidRPr="0060584B">
              <w:rPr>
                <w:rFonts w:ascii="Times New Roman" w:eastAsia="Times New Roman" w:hAnsi="Times New Roman" w:cs="Times New Roman"/>
                <w:sz w:val="12"/>
                <w:szCs w:val="12"/>
                <w:lang w:eastAsia="ru-RU"/>
              </w:rPr>
              <w:t>310</w:t>
            </w:r>
          </w:p>
        </w:tc>
        <w:tc>
          <w:tcPr>
            <w:tcW w:w="525" w:type="pct"/>
            <w:shd w:val="clear" w:color="000000" w:fill="FFFFFF"/>
            <w:noWrap/>
            <w:vAlign w:val="center"/>
            <w:hideMark/>
          </w:tcPr>
          <w:p w:rsidR="0060584B" w:rsidRPr="0060584B" w:rsidRDefault="0060584B" w:rsidP="0060584B">
            <w:pPr>
              <w:spacing w:after="0" w:line="240" w:lineRule="auto"/>
              <w:jc w:val="right"/>
              <w:rPr>
                <w:rFonts w:ascii="Times New Roman" w:eastAsia="Times New Roman" w:hAnsi="Times New Roman" w:cs="Times New Roman"/>
                <w:sz w:val="12"/>
                <w:szCs w:val="12"/>
                <w:lang w:eastAsia="ru-RU"/>
              </w:rPr>
            </w:pPr>
            <w:r w:rsidRPr="0060584B">
              <w:rPr>
                <w:rFonts w:ascii="Times New Roman" w:eastAsia="Times New Roman" w:hAnsi="Times New Roman" w:cs="Times New Roman"/>
                <w:sz w:val="12"/>
                <w:szCs w:val="12"/>
                <w:lang w:eastAsia="ru-RU"/>
              </w:rPr>
              <w:t>11</w:t>
            </w:r>
          </w:p>
        </w:tc>
        <w:tc>
          <w:tcPr>
            <w:tcW w:w="659" w:type="pct"/>
            <w:shd w:val="clear" w:color="000000" w:fill="FFFFFF"/>
            <w:noWrap/>
            <w:vAlign w:val="center"/>
            <w:hideMark/>
          </w:tcPr>
          <w:p w:rsidR="0060584B" w:rsidRPr="0060584B" w:rsidRDefault="0060584B" w:rsidP="0060584B">
            <w:pPr>
              <w:spacing w:after="0" w:line="240" w:lineRule="auto"/>
              <w:jc w:val="right"/>
              <w:rPr>
                <w:rFonts w:ascii="Times New Roman" w:eastAsia="Times New Roman" w:hAnsi="Times New Roman" w:cs="Times New Roman"/>
                <w:sz w:val="12"/>
                <w:szCs w:val="12"/>
                <w:lang w:eastAsia="ru-RU"/>
              </w:rPr>
            </w:pPr>
            <w:r w:rsidRPr="0060584B">
              <w:rPr>
                <w:rFonts w:ascii="Times New Roman" w:eastAsia="Times New Roman" w:hAnsi="Times New Roman" w:cs="Times New Roman"/>
                <w:sz w:val="12"/>
                <w:szCs w:val="12"/>
                <w:lang w:eastAsia="ru-RU"/>
              </w:rPr>
              <w:t>0</w:t>
            </w:r>
          </w:p>
        </w:tc>
      </w:tr>
      <w:tr w:rsidR="0060584B" w:rsidRPr="0060584B" w:rsidTr="0060584B">
        <w:trPr>
          <w:trHeight w:val="70"/>
        </w:trPr>
        <w:tc>
          <w:tcPr>
            <w:tcW w:w="1787" w:type="pct"/>
            <w:shd w:val="clear" w:color="000000" w:fill="FFFFFF"/>
            <w:vAlign w:val="bottom"/>
            <w:hideMark/>
          </w:tcPr>
          <w:p w:rsidR="0060584B" w:rsidRPr="0060584B" w:rsidRDefault="0060584B" w:rsidP="0060584B">
            <w:pPr>
              <w:spacing w:after="0" w:line="240" w:lineRule="auto"/>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Физическая культура</w:t>
            </w:r>
          </w:p>
        </w:tc>
        <w:tc>
          <w:tcPr>
            <w:tcW w:w="360" w:type="pct"/>
            <w:shd w:val="clear" w:color="000000" w:fill="FFFFFF"/>
            <w:noWrap/>
            <w:vAlign w:val="center"/>
            <w:hideMark/>
          </w:tcPr>
          <w:p w:rsidR="0060584B" w:rsidRPr="0060584B" w:rsidRDefault="0060584B" w:rsidP="0060584B">
            <w:pPr>
              <w:spacing w:after="0" w:line="240" w:lineRule="auto"/>
              <w:jc w:val="center"/>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431</w:t>
            </w:r>
          </w:p>
        </w:tc>
        <w:tc>
          <w:tcPr>
            <w:tcW w:w="219" w:type="pct"/>
            <w:shd w:val="clear" w:color="000000" w:fill="FFFFFF"/>
            <w:vAlign w:val="center"/>
            <w:hideMark/>
          </w:tcPr>
          <w:p w:rsidR="0060584B" w:rsidRPr="0060584B" w:rsidRDefault="0060584B" w:rsidP="0060584B">
            <w:pPr>
              <w:spacing w:after="0" w:line="240" w:lineRule="auto"/>
              <w:jc w:val="center"/>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11</w:t>
            </w:r>
          </w:p>
        </w:tc>
        <w:tc>
          <w:tcPr>
            <w:tcW w:w="248" w:type="pct"/>
            <w:shd w:val="clear" w:color="000000" w:fill="FFFFFF"/>
            <w:vAlign w:val="center"/>
            <w:hideMark/>
          </w:tcPr>
          <w:p w:rsidR="0060584B" w:rsidRPr="0060584B" w:rsidRDefault="0060584B" w:rsidP="0060584B">
            <w:pPr>
              <w:spacing w:after="0" w:line="240" w:lineRule="auto"/>
              <w:jc w:val="center"/>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01</w:t>
            </w:r>
          </w:p>
        </w:tc>
        <w:tc>
          <w:tcPr>
            <w:tcW w:w="217" w:type="pct"/>
            <w:shd w:val="clear" w:color="000000" w:fill="FFFFFF"/>
            <w:noWrap/>
            <w:vAlign w:val="center"/>
            <w:hideMark/>
          </w:tcPr>
          <w:p w:rsidR="0060584B" w:rsidRPr="0060584B" w:rsidRDefault="0060584B" w:rsidP="0060584B">
            <w:pPr>
              <w:spacing w:after="0" w:line="240" w:lineRule="auto"/>
              <w:jc w:val="center"/>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 </w:t>
            </w:r>
          </w:p>
        </w:tc>
        <w:tc>
          <w:tcPr>
            <w:tcW w:w="179" w:type="pct"/>
            <w:shd w:val="clear" w:color="000000" w:fill="FFFFFF"/>
            <w:noWrap/>
            <w:vAlign w:val="center"/>
            <w:hideMark/>
          </w:tcPr>
          <w:p w:rsidR="0060584B" w:rsidRPr="0060584B" w:rsidRDefault="0060584B" w:rsidP="0060584B">
            <w:pPr>
              <w:spacing w:after="0" w:line="240" w:lineRule="auto"/>
              <w:jc w:val="center"/>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 </w:t>
            </w:r>
          </w:p>
        </w:tc>
        <w:tc>
          <w:tcPr>
            <w:tcW w:w="217" w:type="pct"/>
            <w:shd w:val="clear" w:color="000000" w:fill="FFFFFF"/>
            <w:noWrap/>
            <w:vAlign w:val="center"/>
            <w:hideMark/>
          </w:tcPr>
          <w:p w:rsidR="0060584B" w:rsidRPr="0060584B" w:rsidRDefault="0060584B" w:rsidP="0060584B">
            <w:pPr>
              <w:spacing w:after="0" w:line="240" w:lineRule="auto"/>
              <w:jc w:val="center"/>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 </w:t>
            </w:r>
          </w:p>
        </w:tc>
        <w:tc>
          <w:tcPr>
            <w:tcW w:w="334" w:type="pct"/>
            <w:shd w:val="clear" w:color="000000" w:fill="FFFFFF"/>
            <w:noWrap/>
            <w:vAlign w:val="center"/>
            <w:hideMark/>
          </w:tcPr>
          <w:p w:rsidR="0060584B" w:rsidRPr="0060584B" w:rsidRDefault="0060584B" w:rsidP="0060584B">
            <w:pPr>
              <w:spacing w:after="0" w:line="240" w:lineRule="auto"/>
              <w:jc w:val="center"/>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 </w:t>
            </w:r>
          </w:p>
        </w:tc>
        <w:tc>
          <w:tcPr>
            <w:tcW w:w="256" w:type="pct"/>
            <w:shd w:val="clear" w:color="000000" w:fill="FFFFFF"/>
            <w:noWrap/>
            <w:vAlign w:val="center"/>
            <w:hideMark/>
          </w:tcPr>
          <w:p w:rsidR="0060584B" w:rsidRPr="0060584B" w:rsidRDefault="0060584B" w:rsidP="0060584B">
            <w:pPr>
              <w:spacing w:after="0" w:line="240" w:lineRule="auto"/>
              <w:jc w:val="center"/>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60584B" w:rsidRPr="0060584B" w:rsidRDefault="0060584B" w:rsidP="0060584B">
            <w:pPr>
              <w:spacing w:after="0" w:line="240" w:lineRule="auto"/>
              <w:jc w:val="right"/>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1 518</w:t>
            </w:r>
          </w:p>
        </w:tc>
        <w:tc>
          <w:tcPr>
            <w:tcW w:w="659" w:type="pct"/>
            <w:shd w:val="clear" w:color="000000" w:fill="FFFFFF"/>
            <w:noWrap/>
            <w:vAlign w:val="center"/>
            <w:hideMark/>
          </w:tcPr>
          <w:p w:rsidR="0060584B" w:rsidRPr="0060584B" w:rsidRDefault="0060584B" w:rsidP="0060584B">
            <w:pPr>
              <w:spacing w:after="0" w:line="240" w:lineRule="auto"/>
              <w:jc w:val="right"/>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0</w:t>
            </w:r>
          </w:p>
        </w:tc>
      </w:tr>
      <w:tr w:rsidR="0060584B" w:rsidRPr="0060584B" w:rsidTr="0060584B">
        <w:trPr>
          <w:trHeight w:val="70"/>
        </w:trPr>
        <w:tc>
          <w:tcPr>
            <w:tcW w:w="1787" w:type="pct"/>
            <w:shd w:val="clear" w:color="000000" w:fill="FFFFFF"/>
            <w:vAlign w:val="bottom"/>
            <w:hideMark/>
          </w:tcPr>
          <w:p w:rsidR="0060584B" w:rsidRPr="0060584B" w:rsidRDefault="0060584B" w:rsidP="0060584B">
            <w:pPr>
              <w:spacing w:after="0" w:line="240" w:lineRule="auto"/>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360" w:type="pct"/>
            <w:shd w:val="clear" w:color="000000" w:fill="FFFFFF"/>
            <w:noWrap/>
            <w:vAlign w:val="center"/>
            <w:hideMark/>
          </w:tcPr>
          <w:p w:rsidR="0060584B" w:rsidRPr="0060584B" w:rsidRDefault="0060584B" w:rsidP="0060584B">
            <w:pPr>
              <w:spacing w:after="0" w:line="240" w:lineRule="auto"/>
              <w:jc w:val="center"/>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431</w:t>
            </w:r>
          </w:p>
        </w:tc>
        <w:tc>
          <w:tcPr>
            <w:tcW w:w="219" w:type="pct"/>
            <w:shd w:val="clear" w:color="000000" w:fill="FFFFFF"/>
            <w:vAlign w:val="center"/>
            <w:hideMark/>
          </w:tcPr>
          <w:p w:rsidR="0060584B" w:rsidRPr="0060584B" w:rsidRDefault="0060584B" w:rsidP="0060584B">
            <w:pPr>
              <w:spacing w:after="0" w:line="240" w:lineRule="auto"/>
              <w:jc w:val="center"/>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11</w:t>
            </w:r>
          </w:p>
        </w:tc>
        <w:tc>
          <w:tcPr>
            <w:tcW w:w="248" w:type="pct"/>
            <w:shd w:val="clear" w:color="000000" w:fill="FFFFFF"/>
            <w:vAlign w:val="center"/>
            <w:hideMark/>
          </w:tcPr>
          <w:p w:rsidR="0060584B" w:rsidRPr="0060584B" w:rsidRDefault="0060584B" w:rsidP="0060584B">
            <w:pPr>
              <w:spacing w:after="0" w:line="240" w:lineRule="auto"/>
              <w:jc w:val="center"/>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01</w:t>
            </w:r>
          </w:p>
        </w:tc>
        <w:tc>
          <w:tcPr>
            <w:tcW w:w="217" w:type="pct"/>
            <w:shd w:val="clear" w:color="000000" w:fill="FFFFFF"/>
            <w:noWrap/>
            <w:vAlign w:val="center"/>
            <w:hideMark/>
          </w:tcPr>
          <w:p w:rsidR="0060584B" w:rsidRPr="0060584B" w:rsidRDefault="0060584B" w:rsidP="0060584B">
            <w:pPr>
              <w:spacing w:after="0" w:line="240" w:lineRule="auto"/>
              <w:jc w:val="center"/>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48</w:t>
            </w:r>
          </w:p>
        </w:tc>
        <w:tc>
          <w:tcPr>
            <w:tcW w:w="179" w:type="pct"/>
            <w:shd w:val="clear" w:color="000000" w:fill="FFFFFF"/>
            <w:noWrap/>
            <w:vAlign w:val="center"/>
            <w:hideMark/>
          </w:tcPr>
          <w:p w:rsidR="0060584B" w:rsidRPr="0060584B" w:rsidRDefault="0060584B" w:rsidP="0060584B">
            <w:pPr>
              <w:spacing w:after="0" w:line="240" w:lineRule="auto"/>
              <w:jc w:val="center"/>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0</w:t>
            </w:r>
          </w:p>
        </w:tc>
        <w:tc>
          <w:tcPr>
            <w:tcW w:w="217" w:type="pct"/>
            <w:shd w:val="clear" w:color="000000" w:fill="FFFFFF"/>
            <w:noWrap/>
            <w:vAlign w:val="center"/>
            <w:hideMark/>
          </w:tcPr>
          <w:p w:rsidR="0060584B" w:rsidRPr="0060584B" w:rsidRDefault="0060584B" w:rsidP="0060584B">
            <w:pPr>
              <w:spacing w:after="0" w:line="240" w:lineRule="auto"/>
              <w:jc w:val="center"/>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00</w:t>
            </w:r>
          </w:p>
        </w:tc>
        <w:tc>
          <w:tcPr>
            <w:tcW w:w="334" w:type="pct"/>
            <w:shd w:val="clear" w:color="000000" w:fill="FFFFFF"/>
            <w:noWrap/>
            <w:vAlign w:val="center"/>
            <w:hideMark/>
          </w:tcPr>
          <w:p w:rsidR="0060584B" w:rsidRPr="0060584B" w:rsidRDefault="0060584B" w:rsidP="0060584B">
            <w:pPr>
              <w:spacing w:after="0" w:line="240" w:lineRule="auto"/>
              <w:jc w:val="center"/>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00000</w:t>
            </w:r>
          </w:p>
        </w:tc>
        <w:tc>
          <w:tcPr>
            <w:tcW w:w="256" w:type="pct"/>
            <w:shd w:val="clear" w:color="000000" w:fill="FFFFFF"/>
            <w:noWrap/>
            <w:vAlign w:val="center"/>
            <w:hideMark/>
          </w:tcPr>
          <w:p w:rsidR="0060584B" w:rsidRPr="0060584B" w:rsidRDefault="0060584B" w:rsidP="0060584B">
            <w:pPr>
              <w:spacing w:after="0" w:line="240" w:lineRule="auto"/>
              <w:jc w:val="center"/>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60584B" w:rsidRPr="0060584B" w:rsidRDefault="0060584B" w:rsidP="0060584B">
            <w:pPr>
              <w:spacing w:after="0" w:line="240" w:lineRule="auto"/>
              <w:jc w:val="right"/>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1 518</w:t>
            </w:r>
          </w:p>
        </w:tc>
        <w:tc>
          <w:tcPr>
            <w:tcW w:w="659" w:type="pct"/>
            <w:shd w:val="clear" w:color="000000" w:fill="FFFFFF"/>
            <w:noWrap/>
            <w:vAlign w:val="center"/>
            <w:hideMark/>
          </w:tcPr>
          <w:p w:rsidR="0060584B" w:rsidRPr="0060584B" w:rsidRDefault="0060584B" w:rsidP="0060584B">
            <w:pPr>
              <w:spacing w:after="0" w:line="240" w:lineRule="auto"/>
              <w:jc w:val="right"/>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0</w:t>
            </w:r>
          </w:p>
        </w:tc>
      </w:tr>
      <w:tr w:rsidR="0060584B" w:rsidRPr="0060584B" w:rsidTr="0060584B">
        <w:trPr>
          <w:trHeight w:val="70"/>
        </w:trPr>
        <w:tc>
          <w:tcPr>
            <w:tcW w:w="1787" w:type="pct"/>
            <w:shd w:val="clear" w:color="000000" w:fill="FFFFFF"/>
            <w:vAlign w:val="bottom"/>
            <w:hideMark/>
          </w:tcPr>
          <w:p w:rsidR="0060584B" w:rsidRPr="0060584B" w:rsidRDefault="0060584B" w:rsidP="0060584B">
            <w:pPr>
              <w:spacing w:after="0" w:line="240" w:lineRule="auto"/>
              <w:rPr>
                <w:rFonts w:ascii="Times New Roman" w:eastAsia="Times New Roman" w:hAnsi="Times New Roman" w:cs="Times New Roman"/>
                <w:sz w:val="12"/>
                <w:szCs w:val="12"/>
                <w:lang w:eastAsia="ru-RU"/>
              </w:rPr>
            </w:pPr>
            <w:r w:rsidRPr="0060584B">
              <w:rPr>
                <w:rFonts w:ascii="Times New Roman" w:eastAsia="Times New Roman" w:hAnsi="Times New Roman" w:cs="Times New Roman"/>
                <w:sz w:val="12"/>
                <w:szCs w:val="12"/>
                <w:lang w:eastAsia="ru-RU"/>
              </w:rPr>
              <w:t>Иные межбюджетные трансферты</w:t>
            </w:r>
          </w:p>
        </w:tc>
        <w:tc>
          <w:tcPr>
            <w:tcW w:w="360" w:type="pct"/>
            <w:shd w:val="clear" w:color="000000" w:fill="FFFFFF"/>
            <w:noWrap/>
            <w:vAlign w:val="center"/>
            <w:hideMark/>
          </w:tcPr>
          <w:p w:rsidR="0060584B" w:rsidRPr="0060584B" w:rsidRDefault="0060584B" w:rsidP="0060584B">
            <w:pPr>
              <w:spacing w:after="0" w:line="240" w:lineRule="auto"/>
              <w:jc w:val="center"/>
              <w:rPr>
                <w:rFonts w:ascii="Times New Roman" w:eastAsia="Times New Roman" w:hAnsi="Times New Roman" w:cs="Times New Roman"/>
                <w:sz w:val="12"/>
                <w:szCs w:val="12"/>
                <w:lang w:eastAsia="ru-RU"/>
              </w:rPr>
            </w:pPr>
            <w:r w:rsidRPr="0060584B">
              <w:rPr>
                <w:rFonts w:ascii="Times New Roman" w:eastAsia="Times New Roman" w:hAnsi="Times New Roman" w:cs="Times New Roman"/>
                <w:sz w:val="12"/>
                <w:szCs w:val="12"/>
                <w:lang w:eastAsia="ru-RU"/>
              </w:rPr>
              <w:t>431</w:t>
            </w:r>
          </w:p>
        </w:tc>
        <w:tc>
          <w:tcPr>
            <w:tcW w:w="219" w:type="pct"/>
            <w:shd w:val="clear" w:color="000000" w:fill="FFFFFF"/>
            <w:vAlign w:val="center"/>
            <w:hideMark/>
          </w:tcPr>
          <w:p w:rsidR="0060584B" w:rsidRPr="0060584B" w:rsidRDefault="0060584B" w:rsidP="0060584B">
            <w:pPr>
              <w:spacing w:after="0" w:line="240" w:lineRule="auto"/>
              <w:jc w:val="center"/>
              <w:rPr>
                <w:rFonts w:ascii="Times New Roman" w:eastAsia="Times New Roman" w:hAnsi="Times New Roman" w:cs="Times New Roman"/>
                <w:sz w:val="12"/>
                <w:szCs w:val="12"/>
                <w:lang w:eastAsia="ru-RU"/>
              </w:rPr>
            </w:pPr>
            <w:r w:rsidRPr="0060584B">
              <w:rPr>
                <w:rFonts w:ascii="Times New Roman" w:eastAsia="Times New Roman" w:hAnsi="Times New Roman" w:cs="Times New Roman"/>
                <w:sz w:val="12"/>
                <w:szCs w:val="12"/>
                <w:lang w:eastAsia="ru-RU"/>
              </w:rPr>
              <w:t>11</w:t>
            </w:r>
          </w:p>
        </w:tc>
        <w:tc>
          <w:tcPr>
            <w:tcW w:w="248" w:type="pct"/>
            <w:shd w:val="clear" w:color="000000" w:fill="FFFFFF"/>
            <w:vAlign w:val="center"/>
            <w:hideMark/>
          </w:tcPr>
          <w:p w:rsidR="0060584B" w:rsidRPr="0060584B" w:rsidRDefault="0060584B" w:rsidP="0060584B">
            <w:pPr>
              <w:spacing w:after="0" w:line="240" w:lineRule="auto"/>
              <w:jc w:val="center"/>
              <w:rPr>
                <w:rFonts w:ascii="Times New Roman" w:eastAsia="Times New Roman" w:hAnsi="Times New Roman" w:cs="Times New Roman"/>
                <w:sz w:val="12"/>
                <w:szCs w:val="12"/>
                <w:lang w:eastAsia="ru-RU"/>
              </w:rPr>
            </w:pPr>
            <w:r w:rsidRPr="0060584B">
              <w:rPr>
                <w:rFonts w:ascii="Times New Roman" w:eastAsia="Times New Roman" w:hAnsi="Times New Roman" w:cs="Times New Roman"/>
                <w:sz w:val="12"/>
                <w:szCs w:val="12"/>
                <w:lang w:eastAsia="ru-RU"/>
              </w:rPr>
              <w:t>01</w:t>
            </w:r>
          </w:p>
        </w:tc>
        <w:tc>
          <w:tcPr>
            <w:tcW w:w="217" w:type="pct"/>
            <w:shd w:val="clear" w:color="000000" w:fill="FFFFFF"/>
            <w:noWrap/>
            <w:vAlign w:val="center"/>
            <w:hideMark/>
          </w:tcPr>
          <w:p w:rsidR="0060584B" w:rsidRPr="0060584B" w:rsidRDefault="0060584B" w:rsidP="0060584B">
            <w:pPr>
              <w:spacing w:after="0" w:line="240" w:lineRule="auto"/>
              <w:jc w:val="center"/>
              <w:rPr>
                <w:rFonts w:ascii="Times New Roman" w:eastAsia="Times New Roman" w:hAnsi="Times New Roman" w:cs="Times New Roman"/>
                <w:sz w:val="12"/>
                <w:szCs w:val="12"/>
                <w:lang w:eastAsia="ru-RU"/>
              </w:rPr>
            </w:pPr>
            <w:r w:rsidRPr="0060584B">
              <w:rPr>
                <w:rFonts w:ascii="Times New Roman" w:eastAsia="Times New Roman" w:hAnsi="Times New Roman" w:cs="Times New Roman"/>
                <w:sz w:val="12"/>
                <w:szCs w:val="12"/>
                <w:lang w:eastAsia="ru-RU"/>
              </w:rPr>
              <w:t>48</w:t>
            </w:r>
          </w:p>
        </w:tc>
        <w:tc>
          <w:tcPr>
            <w:tcW w:w="179" w:type="pct"/>
            <w:shd w:val="clear" w:color="000000" w:fill="FFFFFF"/>
            <w:noWrap/>
            <w:vAlign w:val="center"/>
            <w:hideMark/>
          </w:tcPr>
          <w:p w:rsidR="0060584B" w:rsidRPr="0060584B" w:rsidRDefault="0060584B" w:rsidP="0060584B">
            <w:pPr>
              <w:spacing w:after="0" w:line="240" w:lineRule="auto"/>
              <w:jc w:val="center"/>
              <w:rPr>
                <w:rFonts w:ascii="Times New Roman" w:eastAsia="Times New Roman" w:hAnsi="Times New Roman" w:cs="Times New Roman"/>
                <w:sz w:val="12"/>
                <w:szCs w:val="12"/>
                <w:lang w:eastAsia="ru-RU"/>
              </w:rPr>
            </w:pPr>
            <w:r w:rsidRPr="0060584B">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60584B" w:rsidRPr="0060584B" w:rsidRDefault="0060584B" w:rsidP="0060584B">
            <w:pPr>
              <w:spacing w:after="0" w:line="240" w:lineRule="auto"/>
              <w:jc w:val="center"/>
              <w:rPr>
                <w:rFonts w:ascii="Times New Roman" w:eastAsia="Times New Roman" w:hAnsi="Times New Roman" w:cs="Times New Roman"/>
                <w:sz w:val="12"/>
                <w:szCs w:val="12"/>
                <w:lang w:eastAsia="ru-RU"/>
              </w:rPr>
            </w:pPr>
            <w:r w:rsidRPr="0060584B">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60584B" w:rsidRPr="0060584B" w:rsidRDefault="0060584B" w:rsidP="0060584B">
            <w:pPr>
              <w:spacing w:after="0" w:line="240" w:lineRule="auto"/>
              <w:jc w:val="center"/>
              <w:rPr>
                <w:rFonts w:ascii="Times New Roman" w:eastAsia="Times New Roman" w:hAnsi="Times New Roman" w:cs="Times New Roman"/>
                <w:sz w:val="12"/>
                <w:szCs w:val="12"/>
                <w:lang w:eastAsia="ru-RU"/>
              </w:rPr>
            </w:pPr>
            <w:r w:rsidRPr="0060584B">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60584B" w:rsidRPr="0060584B" w:rsidRDefault="0060584B" w:rsidP="0060584B">
            <w:pPr>
              <w:spacing w:after="0" w:line="240" w:lineRule="auto"/>
              <w:jc w:val="center"/>
              <w:rPr>
                <w:rFonts w:ascii="Times New Roman" w:eastAsia="Times New Roman" w:hAnsi="Times New Roman" w:cs="Times New Roman"/>
                <w:sz w:val="12"/>
                <w:szCs w:val="12"/>
                <w:lang w:eastAsia="ru-RU"/>
              </w:rPr>
            </w:pPr>
            <w:r w:rsidRPr="0060584B">
              <w:rPr>
                <w:rFonts w:ascii="Times New Roman" w:eastAsia="Times New Roman" w:hAnsi="Times New Roman" w:cs="Times New Roman"/>
                <w:sz w:val="12"/>
                <w:szCs w:val="12"/>
                <w:lang w:eastAsia="ru-RU"/>
              </w:rPr>
              <w:t>540</w:t>
            </w:r>
          </w:p>
        </w:tc>
        <w:tc>
          <w:tcPr>
            <w:tcW w:w="525" w:type="pct"/>
            <w:shd w:val="clear" w:color="000000" w:fill="FFFFFF"/>
            <w:noWrap/>
            <w:vAlign w:val="center"/>
            <w:hideMark/>
          </w:tcPr>
          <w:p w:rsidR="0060584B" w:rsidRPr="0060584B" w:rsidRDefault="0060584B" w:rsidP="0060584B">
            <w:pPr>
              <w:spacing w:after="0" w:line="240" w:lineRule="auto"/>
              <w:jc w:val="right"/>
              <w:rPr>
                <w:rFonts w:ascii="Times New Roman" w:eastAsia="Times New Roman" w:hAnsi="Times New Roman" w:cs="Times New Roman"/>
                <w:sz w:val="12"/>
                <w:szCs w:val="12"/>
                <w:lang w:eastAsia="ru-RU"/>
              </w:rPr>
            </w:pPr>
            <w:r w:rsidRPr="0060584B">
              <w:rPr>
                <w:rFonts w:ascii="Times New Roman" w:eastAsia="Times New Roman" w:hAnsi="Times New Roman" w:cs="Times New Roman"/>
                <w:sz w:val="12"/>
                <w:szCs w:val="12"/>
                <w:lang w:eastAsia="ru-RU"/>
              </w:rPr>
              <w:t>1 518</w:t>
            </w:r>
          </w:p>
        </w:tc>
        <w:tc>
          <w:tcPr>
            <w:tcW w:w="659" w:type="pct"/>
            <w:shd w:val="clear" w:color="000000" w:fill="FFFFFF"/>
            <w:noWrap/>
            <w:vAlign w:val="center"/>
            <w:hideMark/>
          </w:tcPr>
          <w:p w:rsidR="0060584B" w:rsidRPr="0060584B" w:rsidRDefault="0060584B" w:rsidP="0060584B">
            <w:pPr>
              <w:spacing w:after="0" w:line="240" w:lineRule="auto"/>
              <w:jc w:val="right"/>
              <w:rPr>
                <w:rFonts w:ascii="Times New Roman" w:eastAsia="Times New Roman" w:hAnsi="Times New Roman" w:cs="Times New Roman"/>
                <w:sz w:val="12"/>
                <w:szCs w:val="12"/>
                <w:lang w:eastAsia="ru-RU"/>
              </w:rPr>
            </w:pPr>
            <w:r w:rsidRPr="0060584B">
              <w:rPr>
                <w:rFonts w:ascii="Times New Roman" w:eastAsia="Times New Roman" w:hAnsi="Times New Roman" w:cs="Times New Roman"/>
                <w:sz w:val="12"/>
                <w:szCs w:val="12"/>
                <w:lang w:eastAsia="ru-RU"/>
              </w:rPr>
              <w:t>0</w:t>
            </w:r>
          </w:p>
        </w:tc>
      </w:tr>
      <w:tr w:rsidR="0060584B" w:rsidRPr="0060584B" w:rsidTr="0060584B">
        <w:trPr>
          <w:trHeight w:val="70"/>
        </w:trPr>
        <w:tc>
          <w:tcPr>
            <w:tcW w:w="1787" w:type="pct"/>
            <w:shd w:val="clear" w:color="000000" w:fill="FFFFFF"/>
            <w:noWrap/>
            <w:vAlign w:val="bottom"/>
            <w:hideMark/>
          </w:tcPr>
          <w:p w:rsidR="0060584B" w:rsidRPr="0060584B" w:rsidRDefault="0060584B" w:rsidP="0060584B">
            <w:pPr>
              <w:spacing w:after="0" w:line="240" w:lineRule="auto"/>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Итого</w:t>
            </w:r>
          </w:p>
        </w:tc>
        <w:tc>
          <w:tcPr>
            <w:tcW w:w="360" w:type="pct"/>
            <w:shd w:val="clear" w:color="000000" w:fill="FFFFFF"/>
            <w:noWrap/>
            <w:vAlign w:val="bottom"/>
            <w:hideMark/>
          </w:tcPr>
          <w:p w:rsidR="0060584B" w:rsidRPr="0060584B" w:rsidRDefault="0060584B" w:rsidP="0060584B">
            <w:pPr>
              <w:spacing w:after="0" w:line="240" w:lineRule="auto"/>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 </w:t>
            </w:r>
          </w:p>
        </w:tc>
        <w:tc>
          <w:tcPr>
            <w:tcW w:w="219" w:type="pct"/>
            <w:shd w:val="clear" w:color="000000" w:fill="FFFFFF"/>
            <w:noWrap/>
            <w:vAlign w:val="bottom"/>
            <w:hideMark/>
          </w:tcPr>
          <w:p w:rsidR="0060584B" w:rsidRPr="0060584B" w:rsidRDefault="0060584B" w:rsidP="0060584B">
            <w:pPr>
              <w:spacing w:after="0" w:line="240" w:lineRule="auto"/>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 </w:t>
            </w:r>
          </w:p>
        </w:tc>
        <w:tc>
          <w:tcPr>
            <w:tcW w:w="248" w:type="pct"/>
            <w:shd w:val="clear" w:color="000000" w:fill="FFFFFF"/>
            <w:noWrap/>
            <w:vAlign w:val="bottom"/>
            <w:hideMark/>
          </w:tcPr>
          <w:p w:rsidR="0060584B" w:rsidRPr="0060584B" w:rsidRDefault="0060584B" w:rsidP="0060584B">
            <w:pPr>
              <w:spacing w:after="0" w:line="240" w:lineRule="auto"/>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 </w:t>
            </w:r>
          </w:p>
        </w:tc>
        <w:tc>
          <w:tcPr>
            <w:tcW w:w="217" w:type="pct"/>
            <w:shd w:val="clear" w:color="000000" w:fill="FFFFFF"/>
            <w:noWrap/>
            <w:vAlign w:val="bottom"/>
            <w:hideMark/>
          </w:tcPr>
          <w:p w:rsidR="0060584B" w:rsidRPr="0060584B" w:rsidRDefault="0060584B" w:rsidP="0060584B">
            <w:pPr>
              <w:spacing w:after="0" w:line="240" w:lineRule="auto"/>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 </w:t>
            </w:r>
          </w:p>
        </w:tc>
        <w:tc>
          <w:tcPr>
            <w:tcW w:w="179" w:type="pct"/>
            <w:shd w:val="clear" w:color="000000" w:fill="FFFFFF"/>
            <w:noWrap/>
            <w:vAlign w:val="bottom"/>
            <w:hideMark/>
          </w:tcPr>
          <w:p w:rsidR="0060584B" w:rsidRPr="0060584B" w:rsidRDefault="0060584B" w:rsidP="0060584B">
            <w:pPr>
              <w:spacing w:after="0" w:line="240" w:lineRule="auto"/>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 </w:t>
            </w:r>
          </w:p>
        </w:tc>
        <w:tc>
          <w:tcPr>
            <w:tcW w:w="217" w:type="pct"/>
            <w:shd w:val="clear" w:color="000000" w:fill="FFFFFF"/>
            <w:noWrap/>
            <w:vAlign w:val="bottom"/>
            <w:hideMark/>
          </w:tcPr>
          <w:p w:rsidR="0060584B" w:rsidRPr="0060584B" w:rsidRDefault="0060584B" w:rsidP="0060584B">
            <w:pPr>
              <w:spacing w:after="0" w:line="240" w:lineRule="auto"/>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 </w:t>
            </w:r>
          </w:p>
        </w:tc>
        <w:tc>
          <w:tcPr>
            <w:tcW w:w="334" w:type="pct"/>
            <w:shd w:val="clear" w:color="000000" w:fill="FFFFFF"/>
            <w:noWrap/>
            <w:vAlign w:val="bottom"/>
            <w:hideMark/>
          </w:tcPr>
          <w:p w:rsidR="0060584B" w:rsidRPr="0060584B" w:rsidRDefault="0060584B" w:rsidP="0060584B">
            <w:pPr>
              <w:spacing w:after="0" w:line="240" w:lineRule="auto"/>
              <w:rPr>
                <w:rFonts w:ascii="Times New Roman" w:eastAsia="Times New Roman" w:hAnsi="Times New Roman" w:cs="Times New Roman"/>
                <w:sz w:val="12"/>
                <w:szCs w:val="12"/>
                <w:lang w:eastAsia="ru-RU"/>
              </w:rPr>
            </w:pPr>
            <w:r w:rsidRPr="0060584B">
              <w:rPr>
                <w:rFonts w:ascii="Times New Roman" w:eastAsia="Times New Roman" w:hAnsi="Times New Roman" w:cs="Times New Roman"/>
                <w:sz w:val="12"/>
                <w:szCs w:val="12"/>
                <w:lang w:eastAsia="ru-RU"/>
              </w:rPr>
              <w:t> </w:t>
            </w:r>
          </w:p>
        </w:tc>
        <w:tc>
          <w:tcPr>
            <w:tcW w:w="256" w:type="pct"/>
            <w:shd w:val="clear" w:color="000000" w:fill="FFFFFF"/>
            <w:noWrap/>
            <w:vAlign w:val="bottom"/>
            <w:hideMark/>
          </w:tcPr>
          <w:p w:rsidR="0060584B" w:rsidRPr="0060584B" w:rsidRDefault="0060584B" w:rsidP="0060584B">
            <w:pPr>
              <w:spacing w:after="0" w:line="240" w:lineRule="auto"/>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 </w:t>
            </w:r>
          </w:p>
        </w:tc>
        <w:tc>
          <w:tcPr>
            <w:tcW w:w="525" w:type="pct"/>
            <w:shd w:val="clear" w:color="000000" w:fill="FFFFFF"/>
            <w:noWrap/>
            <w:vAlign w:val="bottom"/>
            <w:hideMark/>
          </w:tcPr>
          <w:p w:rsidR="0060584B" w:rsidRPr="0060584B" w:rsidRDefault="0060584B" w:rsidP="0060584B">
            <w:pPr>
              <w:spacing w:after="0" w:line="240" w:lineRule="auto"/>
              <w:jc w:val="right"/>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12 429</w:t>
            </w:r>
          </w:p>
        </w:tc>
        <w:tc>
          <w:tcPr>
            <w:tcW w:w="659" w:type="pct"/>
            <w:shd w:val="clear" w:color="000000" w:fill="FFFFFF"/>
            <w:noWrap/>
            <w:vAlign w:val="bottom"/>
            <w:hideMark/>
          </w:tcPr>
          <w:p w:rsidR="0060584B" w:rsidRPr="0060584B" w:rsidRDefault="0060584B" w:rsidP="0060584B">
            <w:pPr>
              <w:spacing w:after="0" w:line="240" w:lineRule="auto"/>
              <w:jc w:val="right"/>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0</w:t>
            </w:r>
          </w:p>
        </w:tc>
      </w:tr>
    </w:tbl>
    <w:p w:rsidR="0060584B" w:rsidRDefault="0060584B" w:rsidP="0060584B">
      <w:pPr>
        <w:autoSpaceDE w:val="0"/>
        <w:autoSpaceDN w:val="0"/>
        <w:adjustRightInd w:val="0"/>
        <w:spacing w:after="0" w:line="240" w:lineRule="auto"/>
        <w:ind w:firstLine="284"/>
        <w:outlineLvl w:val="0"/>
        <w:rPr>
          <w:rFonts w:ascii="Times New Roman" w:hAnsi="Times New Roman" w:cs="Times New Roman"/>
          <w:sz w:val="12"/>
          <w:szCs w:val="12"/>
        </w:rPr>
      </w:pPr>
    </w:p>
    <w:p w:rsidR="0060584B" w:rsidRDefault="0060584B" w:rsidP="0060584B">
      <w:pPr>
        <w:autoSpaceDE w:val="0"/>
        <w:autoSpaceDN w:val="0"/>
        <w:adjustRightInd w:val="0"/>
        <w:spacing w:after="0" w:line="240" w:lineRule="auto"/>
        <w:ind w:firstLine="284"/>
        <w:jc w:val="right"/>
        <w:outlineLvl w:val="0"/>
        <w:rPr>
          <w:rFonts w:ascii="Times New Roman" w:hAnsi="Times New Roman" w:cs="Times New Roman"/>
          <w:sz w:val="12"/>
          <w:szCs w:val="12"/>
        </w:rPr>
      </w:pPr>
      <w:r>
        <w:rPr>
          <w:rFonts w:ascii="Times New Roman" w:hAnsi="Times New Roman" w:cs="Times New Roman"/>
          <w:sz w:val="12"/>
          <w:szCs w:val="12"/>
        </w:rPr>
        <w:t>Приложение № 3</w:t>
      </w:r>
    </w:p>
    <w:p w:rsidR="0060584B" w:rsidRDefault="0060584B" w:rsidP="0060584B">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60584B">
        <w:rPr>
          <w:rFonts w:ascii="Times New Roman" w:hAnsi="Times New Roman" w:cs="Times New Roman"/>
          <w:sz w:val="12"/>
          <w:szCs w:val="12"/>
        </w:rPr>
        <w:t>к Постановлению администрации</w:t>
      </w:r>
    </w:p>
    <w:p w:rsidR="0060584B" w:rsidRDefault="0060584B" w:rsidP="0060584B">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60584B">
        <w:rPr>
          <w:rFonts w:ascii="Times New Roman" w:hAnsi="Times New Roman" w:cs="Times New Roman"/>
          <w:sz w:val="12"/>
          <w:szCs w:val="12"/>
        </w:rPr>
        <w:t xml:space="preserve"> сельского поселения Светлодольск  </w:t>
      </w:r>
    </w:p>
    <w:p w:rsidR="0060584B" w:rsidRDefault="0060584B" w:rsidP="0060584B">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60584B">
        <w:rPr>
          <w:rFonts w:ascii="Times New Roman" w:hAnsi="Times New Roman" w:cs="Times New Roman"/>
          <w:sz w:val="12"/>
          <w:szCs w:val="12"/>
        </w:rPr>
        <w:t xml:space="preserve">муниципального района Сергиевский </w:t>
      </w:r>
    </w:p>
    <w:p w:rsidR="0060584B" w:rsidRDefault="0060584B" w:rsidP="0060584B">
      <w:pPr>
        <w:autoSpaceDE w:val="0"/>
        <w:autoSpaceDN w:val="0"/>
        <w:adjustRightInd w:val="0"/>
        <w:spacing w:after="0" w:line="240" w:lineRule="auto"/>
        <w:ind w:firstLine="284"/>
        <w:jc w:val="right"/>
        <w:outlineLvl w:val="0"/>
        <w:rPr>
          <w:rFonts w:ascii="Times New Roman" w:hAnsi="Times New Roman" w:cs="Times New Roman"/>
          <w:sz w:val="12"/>
          <w:szCs w:val="12"/>
        </w:rPr>
      </w:pPr>
      <w:r>
        <w:rPr>
          <w:rFonts w:ascii="Times New Roman" w:hAnsi="Times New Roman" w:cs="Times New Roman"/>
          <w:sz w:val="12"/>
          <w:szCs w:val="12"/>
        </w:rPr>
        <w:t>№11  от "13"  апреля 2021 г.</w:t>
      </w:r>
    </w:p>
    <w:p w:rsidR="0060584B" w:rsidRDefault="0060584B" w:rsidP="0060584B">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60584B">
        <w:rPr>
          <w:rFonts w:ascii="Times New Roman" w:hAnsi="Times New Roman" w:cs="Times New Roman"/>
          <w:sz w:val="12"/>
          <w:szCs w:val="12"/>
        </w:rPr>
        <w:lastRenderedPageBreak/>
        <w:t>Распределение бюджетных ассигнований за первый квартал 2021 года по разделам и подразделам классификации расходов бюджета сельского поселения Светлодольск муниципального района Сергиевский Самарской области</w:t>
      </w:r>
    </w:p>
    <w:p w:rsidR="0060584B" w:rsidRDefault="0060584B" w:rsidP="0060584B">
      <w:pPr>
        <w:autoSpaceDE w:val="0"/>
        <w:autoSpaceDN w:val="0"/>
        <w:adjustRightInd w:val="0"/>
        <w:spacing w:after="0" w:line="240" w:lineRule="auto"/>
        <w:ind w:firstLine="284"/>
        <w:outlineLvl w:val="0"/>
        <w:rPr>
          <w:rFonts w:ascii="Times New Roman" w:hAnsi="Times New Roman" w:cs="Times New Roman"/>
          <w:sz w:val="12"/>
          <w:szCs w:val="12"/>
        </w:rPr>
      </w:pPr>
      <w:r w:rsidRPr="0060584B">
        <w:rPr>
          <w:rFonts w:ascii="Times New Roman" w:hAnsi="Times New Roman" w:cs="Times New Roman"/>
          <w:sz w:val="12"/>
          <w:szCs w:val="12"/>
        </w:rPr>
        <w:t>Единица измерения: тыс. руб.</w:t>
      </w:r>
      <w:r w:rsidRPr="0060584B">
        <w:rPr>
          <w:rFonts w:ascii="Times New Roman" w:hAnsi="Times New Roman" w:cs="Times New Roman"/>
          <w:sz w:val="12"/>
          <w:szCs w:val="12"/>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5"/>
        <w:gridCol w:w="338"/>
        <w:gridCol w:w="383"/>
        <w:gridCol w:w="935"/>
        <w:gridCol w:w="1018"/>
      </w:tblGrid>
      <w:tr w:rsidR="0060584B" w:rsidRPr="0060584B" w:rsidTr="0060584B">
        <w:trPr>
          <w:trHeight w:val="70"/>
        </w:trPr>
        <w:tc>
          <w:tcPr>
            <w:tcW w:w="3378" w:type="pct"/>
            <w:shd w:val="clear" w:color="000000" w:fill="FFFFFF"/>
            <w:vAlign w:val="center"/>
            <w:hideMark/>
          </w:tcPr>
          <w:p w:rsidR="0060584B" w:rsidRPr="0060584B" w:rsidRDefault="0060584B" w:rsidP="0060584B">
            <w:pPr>
              <w:spacing w:after="0" w:line="240" w:lineRule="auto"/>
              <w:jc w:val="center"/>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Наименование показателя</w:t>
            </w:r>
          </w:p>
        </w:tc>
        <w:tc>
          <w:tcPr>
            <w:tcW w:w="163" w:type="pct"/>
            <w:shd w:val="clear" w:color="000000" w:fill="FFFFFF"/>
            <w:noWrap/>
            <w:vAlign w:val="center"/>
            <w:hideMark/>
          </w:tcPr>
          <w:p w:rsidR="0060584B" w:rsidRPr="0060584B" w:rsidRDefault="0060584B" w:rsidP="0060584B">
            <w:pPr>
              <w:spacing w:after="0" w:line="240" w:lineRule="auto"/>
              <w:jc w:val="center"/>
              <w:rPr>
                <w:rFonts w:ascii="Times New Roman" w:eastAsia="Times New Roman" w:hAnsi="Times New Roman" w:cs="Times New Roman"/>
                <w:b/>
                <w:bCs/>
                <w:sz w:val="12"/>
                <w:szCs w:val="12"/>
                <w:lang w:eastAsia="ru-RU"/>
              </w:rPr>
            </w:pPr>
            <w:proofErr w:type="spellStart"/>
            <w:r w:rsidRPr="0060584B">
              <w:rPr>
                <w:rFonts w:ascii="Times New Roman" w:eastAsia="Times New Roman" w:hAnsi="Times New Roman" w:cs="Times New Roman"/>
                <w:b/>
                <w:bCs/>
                <w:sz w:val="12"/>
                <w:szCs w:val="12"/>
                <w:lang w:eastAsia="ru-RU"/>
              </w:rPr>
              <w:t>Рз</w:t>
            </w:r>
            <w:proofErr w:type="spellEnd"/>
          </w:p>
        </w:tc>
        <w:tc>
          <w:tcPr>
            <w:tcW w:w="164" w:type="pct"/>
            <w:shd w:val="clear" w:color="000000" w:fill="FFFFFF"/>
            <w:noWrap/>
            <w:vAlign w:val="center"/>
            <w:hideMark/>
          </w:tcPr>
          <w:p w:rsidR="0060584B" w:rsidRPr="0060584B" w:rsidRDefault="0060584B" w:rsidP="0060584B">
            <w:pPr>
              <w:spacing w:after="0" w:line="240" w:lineRule="auto"/>
              <w:jc w:val="center"/>
              <w:rPr>
                <w:rFonts w:ascii="Times New Roman" w:eastAsia="Times New Roman" w:hAnsi="Times New Roman" w:cs="Times New Roman"/>
                <w:b/>
                <w:bCs/>
                <w:sz w:val="12"/>
                <w:szCs w:val="12"/>
                <w:lang w:eastAsia="ru-RU"/>
              </w:rPr>
            </w:pPr>
            <w:proofErr w:type="gramStart"/>
            <w:r w:rsidRPr="0060584B">
              <w:rPr>
                <w:rFonts w:ascii="Times New Roman" w:eastAsia="Times New Roman" w:hAnsi="Times New Roman" w:cs="Times New Roman"/>
                <w:b/>
                <w:bCs/>
                <w:sz w:val="12"/>
                <w:szCs w:val="12"/>
                <w:lang w:eastAsia="ru-RU"/>
              </w:rPr>
              <w:t>ПР</w:t>
            </w:r>
            <w:proofErr w:type="gramEnd"/>
          </w:p>
        </w:tc>
        <w:tc>
          <w:tcPr>
            <w:tcW w:w="712" w:type="pct"/>
            <w:shd w:val="clear" w:color="000000" w:fill="FFFFFF"/>
            <w:vAlign w:val="center"/>
            <w:hideMark/>
          </w:tcPr>
          <w:p w:rsidR="0060584B" w:rsidRPr="0060584B" w:rsidRDefault="0060584B" w:rsidP="0060584B">
            <w:pPr>
              <w:spacing w:after="0" w:line="240" w:lineRule="auto"/>
              <w:jc w:val="center"/>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Исполнено</w:t>
            </w:r>
          </w:p>
        </w:tc>
        <w:tc>
          <w:tcPr>
            <w:tcW w:w="583" w:type="pct"/>
            <w:shd w:val="clear" w:color="000000" w:fill="FFFFFF"/>
            <w:vAlign w:val="center"/>
            <w:hideMark/>
          </w:tcPr>
          <w:p w:rsidR="0060584B" w:rsidRPr="0060584B" w:rsidRDefault="0060584B" w:rsidP="0060584B">
            <w:pPr>
              <w:spacing w:after="0" w:line="240" w:lineRule="auto"/>
              <w:jc w:val="center"/>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 xml:space="preserve">в </w:t>
            </w:r>
            <w:proofErr w:type="spellStart"/>
            <w:r w:rsidRPr="0060584B">
              <w:rPr>
                <w:rFonts w:ascii="Times New Roman" w:eastAsia="Times New Roman" w:hAnsi="Times New Roman" w:cs="Times New Roman"/>
                <w:b/>
                <w:bCs/>
                <w:sz w:val="12"/>
                <w:szCs w:val="12"/>
                <w:lang w:eastAsia="ru-RU"/>
              </w:rPr>
              <w:t>т.ч</w:t>
            </w:r>
            <w:proofErr w:type="spellEnd"/>
            <w:r w:rsidRPr="0060584B">
              <w:rPr>
                <w:rFonts w:ascii="Times New Roman" w:eastAsia="Times New Roman" w:hAnsi="Times New Roman" w:cs="Times New Roman"/>
                <w:b/>
                <w:bCs/>
                <w:sz w:val="12"/>
                <w:szCs w:val="12"/>
                <w:lang w:eastAsia="ru-RU"/>
              </w:rPr>
              <w:t>. за счет безвозмездных поступлений</w:t>
            </w:r>
          </w:p>
        </w:tc>
      </w:tr>
      <w:tr w:rsidR="0060584B" w:rsidRPr="0060584B" w:rsidTr="0060584B">
        <w:trPr>
          <w:trHeight w:val="70"/>
        </w:trPr>
        <w:tc>
          <w:tcPr>
            <w:tcW w:w="3378" w:type="pct"/>
            <w:shd w:val="clear" w:color="000000" w:fill="FFFFFF"/>
            <w:vAlign w:val="bottom"/>
            <w:hideMark/>
          </w:tcPr>
          <w:p w:rsidR="0060584B" w:rsidRPr="0060584B" w:rsidRDefault="0060584B" w:rsidP="0060584B">
            <w:pPr>
              <w:spacing w:after="0" w:line="240" w:lineRule="auto"/>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Общегосударственные вопросы</w:t>
            </w:r>
          </w:p>
        </w:tc>
        <w:tc>
          <w:tcPr>
            <w:tcW w:w="163" w:type="pct"/>
            <w:shd w:val="clear" w:color="000000" w:fill="FFFFFF"/>
            <w:vAlign w:val="center"/>
            <w:hideMark/>
          </w:tcPr>
          <w:p w:rsidR="0060584B" w:rsidRPr="0060584B" w:rsidRDefault="0060584B" w:rsidP="0060584B">
            <w:pPr>
              <w:spacing w:after="0" w:line="240" w:lineRule="auto"/>
              <w:jc w:val="center"/>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01</w:t>
            </w:r>
          </w:p>
        </w:tc>
        <w:tc>
          <w:tcPr>
            <w:tcW w:w="164" w:type="pct"/>
            <w:shd w:val="clear" w:color="000000" w:fill="FFFFFF"/>
            <w:vAlign w:val="center"/>
            <w:hideMark/>
          </w:tcPr>
          <w:p w:rsidR="0060584B" w:rsidRPr="0060584B" w:rsidRDefault="0060584B" w:rsidP="0060584B">
            <w:pPr>
              <w:spacing w:after="0" w:line="240" w:lineRule="auto"/>
              <w:jc w:val="center"/>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 </w:t>
            </w:r>
          </w:p>
        </w:tc>
        <w:tc>
          <w:tcPr>
            <w:tcW w:w="712" w:type="pct"/>
            <w:shd w:val="clear" w:color="000000" w:fill="FFFFFF"/>
            <w:noWrap/>
            <w:vAlign w:val="center"/>
            <w:hideMark/>
          </w:tcPr>
          <w:p w:rsidR="0060584B" w:rsidRPr="0060584B" w:rsidRDefault="0060584B" w:rsidP="0060584B">
            <w:pPr>
              <w:spacing w:after="0" w:line="240" w:lineRule="auto"/>
              <w:jc w:val="right"/>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1 709</w:t>
            </w:r>
          </w:p>
        </w:tc>
        <w:tc>
          <w:tcPr>
            <w:tcW w:w="583" w:type="pct"/>
            <w:shd w:val="clear" w:color="000000" w:fill="FFFFFF"/>
            <w:noWrap/>
            <w:vAlign w:val="center"/>
            <w:hideMark/>
          </w:tcPr>
          <w:p w:rsidR="0060584B" w:rsidRPr="0060584B" w:rsidRDefault="0060584B" w:rsidP="0060584B">
            <w:pPr>
              <w:spacing w:after="0" w:line="240" w:lineRule="auto"/>
              <w:jc w:val="right"/>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0</w:t>
            </w:r>
          </w:p>
        </w:tc>
      </w:tr>
      <w:tr w:rsidR="0060584B" w:rsidRPr="0060584B" w:rsidTr="0060584B">
        <w:trPr>
          <w:trHeight w:val="70"/>
        </w:trPr>
        <w:tc>
          <w:tcPr>
            <w:tcW w:w="3378" w:type="pct"/>
            <w:shd w:val="clear" w:color="000000" w:fill="FFFFFF"/>
            <w:vAlign w:val="bottom"/>
            <w:hideMark/>
          </w:tcPr>
          <w:p w:rsidR="0060584B" w:rsidRPr="0060584B" w:rsidRDefault="0060584B" w:rsidP="0060584B">
            <w:pPr>
              <w:spacing w:after="0" w:line="240" w:lineRule="auto"/>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Функционирование высшего должностного лица субъекта Российской Федерации и муниципального образования</w:t>
            </w:r>
          </w:p>
        </w:tc>
        <w:tc>
          <w:tcPr>
            <w:tcW w:w="163" w:type="pct"/>
            <w:shd w:val="clear" w:color="000000" w:fill="FFFFFF"/>
            <w:vAlign w:val="center"/>
            <w:hideMark/>
          </w:tcPr>
          <w:p w:rsidR="0060584B" w:rsidRPr="0060584B" w:rsidRDefault="0060584B" w:rsidP="0060584B">
            <w:pPr>
              <w:spacing w:after="0" w:line="240" w:lineRule="auto"/>
              <w:jc w:val="center"/>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01</w:t>
            </w:r>
          </w:p>
        </w:tc>
        <w:tc>
          <w:tcPr>
            <w:tcW w:w="164" w:type="pct"/>
            <w:shd w:val="clear" w:color="000000" w:fill="FFFFFF"/>
            <w:vAlign w:val="center"/>
            <w:hideMark/>
          </w:tcPr>
          <w:p w:rsidR="0060584B" w:rsidRPr="0060584B" w:rsidRDefault="0060584B" w:rsidP="0060584B">
            <w:pPr>
              <w:spacing w:after="0" w:line="240" w:lineRule="auto"/>
              <w:jc w:val="center"/>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02</w:t>
            </w:r>
          </w:p>
        </w:tc>
        <w:tc>
          <w:tcPr>
            <w:tcW w:w="712" w:type="pct"/>
            <w:shd w:val="clear" w:color="000000" w:fill="FFFFFF"/>
            <w:noWrap/>
            <w:vAlign w:val="center"/>
            <w:hideMark/>
          </w:tcPr>
          <w:p w:rsidR="0060584B" w:rsidRPr="0060584B" w:rsidRDefault="0060584B" w:rsidP="0060584B">
            <w:pPr>
              <w:spacing w:after="0" w:line="240" w:lineRule="auto"/>
              <w:jc w:val="right"/>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120</w:t>
            </w:r>
          </w:p>
        </w:tc>
        <w:tc>
          <w:tcPr>
            <w:tcW w:w="583" w:type="pct"/>
            <w:shd w:val="clear" w:color="000000" w:fill="FFFFFF"/>
            <w:noWrap/>
            <w:vAlign w:val="center"/>
            <w:hideMark/>
          </w:tcPr>
          <w:p w:rsidR="0060584B" w:rsidRPr="0060584B" w:rsidRDefault="0060584B" w:rsidP="0060584B">
            <w:pPr>
              <w:spacing w:after="0" w:line="240" w:lineRule="auto"/>
              <w:jc w:val="right"/>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0</w:t>
            </w:r>
          </w:p>
        </w:tc>
      </w:tr>
      <w:tr w:rsidR="0060584B" w:rsidRPr="0060584B" w:rsidTr="0060584B">
        <w:trPr>
          <w:trHeight w:val="70"/>
        </w:trPr>
        <w:tc>
          <w:tcPr>
            <w:tcW w:w="3378" w:type="pct"/>
            <w:shd w:val="clear" w:color="000000" w:fill="FFFFFF"/>
            <w:vAlign w:val="bottom"/>
            <w:hideMark/>
          </w:tcPr>
          <w:p w:rsidR="0060584B" w:rsidRPr="0060584B" w:rsidRDefault="0060584B" w:rsidP="0060584B">
            <w:pPr>
              <w:spacing w:after="0" w:line="240" w:lineRule="auto"/>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3" w:type="pct"/>
            <w:shd w:val="clear" w:color="000000" w:fill="FFFFFF"/>
            <w:vAlign w:val="center"/>
            <w:hideMark/>
          </w:tcPr>
          <w:p w:rsidR="0060584B" w:rsidRPr="0060584B" w:rsidRDefault="0060584B" w:rsidP="0060584B">
            <w:pPr>
              <w:spacing w:after="0" w:line="240" w:lineRule="auto"/>
              <w:jc w:val="center"/>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01</w:t>
            </w:r>
          </w:p>
        </w:tc>
        <w:tc>
          <w:tcPr>
            <w:tcW w:w="164" w:type="pct"/>
            <w:shd w:val="clear" w:color="000000" w:fill="FFFFFF"/>
            <w:vAlign w:val="center"/>
            <w:hideMark/>
          </w:tcPr>
          <w:p w:rsidR="0060584B" w:rsidRPr="0060584B" w:rsidRDefault="0060584B" w:rsidP="0060584B">
            <w:pPr>
              <w:spacing w:after="0" w:line="240" w:lineRule="auto"/>
              <w:jc w:val="center"/>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04</w:t>
            </w:r>
          </w:p>
        </w:tc>
        <w:tc>
          <w:tcPr>
            <w:tcW w:w="712" w:type="pct"/>
            <w:shd w:val="clear" w:color="000000" w:fill="FFFFFF"/>
            <w:noWrap/>
            <w:vAlign w:val="center"/>
            <w:hideMark/>
          </w:tcPr>
          <w:p w:rsidR="0060584B" w:rsidRPr="0060584B" w:rsidRDefault="0060584B" w:rsidP="0060584B">
            <w:pPr>
              <w:spacing w:after="0" w:line="240" w:lineRule="auto"/>
              <w:jc w:val="right"/>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859</w:t>
            </w:r>
          </w:p>
        </w:tc>
        <w:tc>
          <w:tcPr>
            <w:tcW w:w="583" w:type="pct"/>
            <w:shd w:val="clear" w:color="000000" w:fill="FFFFFF"/>
            <w:noWrap/>
            <w:vAlign w:val="center"/>
            <w:hideMark/>
          </w:tcPr>
          <w:p w:rsidR="0060584B" w:rsidRPr="0060584B" w:rsidRDefault="0060584B" w:rsidP="0060584B">
            <w:pPr>
              <w:spacing w:after="0" w:line="240" w:lineRule="auto"/>
              <w:jc w:val="right"/>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0</w:t>
            </w:r>
          </w:p>
        </w:tc>
      </w:tr>
      <w:tr w:rsidR="0060584B" w:rsidRPr="0060584B" w:rsidTr="0060584B">
        <w:trPr>
          <w:trHeight w:val="70"/>
        </w:trPr>
        <w:tc>
          <w:tcPr>
            <w:tcW w:w="3378" w:type="pct"/>
            <w:shd w:val="clear" w:color="000000" w:fill="FFFFFF"/>
            <w:vAlign w:val="bottom"/>
            <w:hideMark/>
          </w:tcPr>
          <w:p w:rsidR="0060584B" w:rsidRPr="0060584B" w:rsidRDefault="0060584B" w:rsidP="0060584B">
            <w:pPr>
              <w:spacing w:after="0" w:line="240" w:lineRule="auto"/>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63" w:type="pct"/>
            <w:shd w:val="clear" w:color="000000" w:fill="FFFFFF"/>
            <w:vAlign w:val="center"/>
            <w:hideMark/>
          </w:tcPr>
          <w:p w:rsidR="0060584B" w:rsidRPr="0060584B" w:rsidRDefault="0060584B" w:rsidP="0060584B">
            <w:pPr>
              <w:spacing w:after="0" w:line="240" w:lineRule="auto"/>
              <w:jc w:val="center"/>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01</w:t>
            </w:r>
          </w:p>
        </w:tc>
        <w:tc>
          <w:tcPr>
            <w:tcW w:w="164" w:type="pct"/>
            <w:shd w:val="clear" w:color="000000" w:fill="FFFFFF"/>
            <w:vAlign w:val="center"/>
            <w:hideMark/>
          </w:tcPr>
          <w:p w:rsidR="0060584B" w:rsidRPr="0060584B" w:rsidRDefault="0060584B" w:rsidP="0060584B">
            <w:pPr>
              <w:spacing w:after="0" w:line="240" w:lineRule="auto"/>
              <w:jc w:val="center"/>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06</w:t>
            </w:r>
          </w:p>
        </w:tc>
        <w:tc>
          <w:tcPr>
            <w:tcW w:w="712" w:type="pct"/>
            <w:shd w:val="clear" w:color="000000" w:fill="FFFFFF"/>
            <w:noWrap/>
            <w:vAlign w:val="center"/>
            <w:hideMark/>
          </w:tcPr>
          <w:p w:rsidR="0060584B" w:rsidRPr="0060584B" w:rsidRDefault="0060584B" w:rsidP="0060584B">
            <w:pPr>
              <w:spacing w:after="0" w:line="240" w:lineRule="auto"/>
              <w:jc w:val="right"/>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245</w:t>
            </w:r>
          </w:p>
        </w:tc>
        <w:tc>
          <w:tcPr>
            <w:tcW w:w="583" w:type="pct"/>
            <w:shd w:val="clear" w:color="000000" w:fill="FFFFFF"/>
            <w:noWrap/>
            <w:vAlign w:val="center"/>
            <w:hideMark/>
          </w:tcPr>
          <w:p w:rsidR="0060584B" w:rsidRPr="0060584B" w:rsidRDefault="0060584B" w:rsidP="0060584B">
            <w:pPr>
              <w:spacing w:after="0" w:line="240" w:lineRule="auto"/>
              <w:jc w:val="right"/>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0</w:t>
            </w:r>
          </w:p>
        </w:tc>
      </w:tr>
      <w:tr w:rsidR="0060584B" w:rsidRPr="0060584B" w:rsidTr="0060584B">
        <w:trPr>
          <w:trHeight w:val="70"/>
        </w:trPr>
        <w:tc>
          <w:tcPr>
            <w:tcW w:w="3378" w:type="pct"/>
            <w:shd w:val="clear" w:color="000000" w:fill="FFFFFF"/>
            <w:vAlign w:val="bottom"/>
            <w:hideMark/>
          </w:tcPr>
          <w:p w:rsidR="0060584B" w:rsidRPr="0060584B" w:rsidRDefault="0060584B" w:rsidP="0060584B">
            <w:pPr>
              <w:spacing w:after="0" w:line="240" w:lineRule="auto"/>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Другие общегосударственные вопросы</w:t>
            </w:r>
          </w:p>
        </w:tc>
        <w:tc>
          <w:tcPr>
            <w:tcW w:w="163" w:type="pct"/>
            <w:shd w:val="clear" w:color="000000" w:fill="FFFFFF"/>
            <w:vAlign w:val="center"/>
            <w:hideMark/>
          </w:tcPr>
          <w:p w:rsidR="0060584B" w:rsidRPr="0060584B" w:rsidRDefault="0060584B" w:rsidP="0060584B">
            <w:pPr>
              <w:spacing w:after="0" w:line="240" w:lineRule="auto"/>
              <w:jc w:val="center"/>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01</w:t>
            </w:r>
          </w:p>
        </w:tc>
        <w:tc>
          <w:tcPr>
            <w:tcW w:w="164" w:type="pct"/>
            <w:shd w:val="clear" w:color="000000" w:fill="FFFFFF"/>
            <w:vAlign w:val="center"/>
            <w:hideMark/>
          </w:tcPr>
          <w:p w:rsidR="0060584B" w:rsidRPr="0060584B" w:rsidRDefault="0060584B" w:rsidP="0060584B">
            <w:pPr>
              <w:spacing w:after="0" w:line="240" w:lineRule="auto"/>
              <w:jc w:val="center"/>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13</w:t>
            </w:r>
          </w:p>
        </w:tc>
        <w:tc>
          <w:tcPr>
            <w:tcW w:w="712" w:type="pct"/>
            <w:shd w:val="clear" w:color="000000" w:fill="FFFFFF"/>
            <w:noWrap/>
            <w:vAlign w:val="center"/>
            <w:hideMark/>
          </w:tcPr>
          <w:p w:rsidR="0060584B" w:rsidRPr="0060584B" w:rsidRDefault="0060584B" w:rsidP="0060584B">
            <w:pPr>
              <w:spacing w:after="0" w:line="240" w:lineRule="auto"/>
              <w:jc w:val="right"/>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485</w:t>
            </w:r>
          </w:p>
        </w:tc>
        <w:tc>
          <w:tcPr>
            <w:tcW w:w="583" w:type="pct"/>
            <w:shd w:val="clear" w:color="000000" w:fill="FFFFFF"/>
            <w:noWrap/>
            <w:vAlign w:val="center"/>
            <w:hideMark/>
          </w:tcPr>
          <w:p w:rsidR="0060584B" w:rsidRPr="0060584B" w:rsidRDefault="0060584B" w:rsidP="0060584B">
            <w:pPr>
              <w:spacing w:after="0" w:line="240" w:lineRule="auto"/>
              <w:jc w:val="right"/>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0</w:t>
            </w:r>
          </w:p>
        </w:tc>
      </w:tr>
      <w:tr w:rsidR="0060584B" w:rsidRPr="0060584B" w:rsidTr="0060584B">
        <w:trPr>
          <w:trHeight w:val="70"/>
        </w:trPr>
        <w:tc>
          <w:tcPr>
            <w:tcW w:w="3378" w:type="pct"/>
            <w:shd w:val="clear" w:color="000000" w:fill="FFFFFF"/>
            <w:vAlign w:val="bottom"/>
            <w:hideMark/>
          </w:tcPr>
          <w:p w:rsidR="0060584B" w:rsidRPr="0060584B" w:rsidRDefault="0060584B" w:rsidP="0060584B">
            <w:pPr>
              <w:spacing w:after="0" w:line="240" w:lineRule="auto"/>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Национальная безопасность и правоохранительная деятельность</w:t>
            </w:r>
          </w:p>
        </w:tc>
        <w:tc>
          <w:tcPr>
            <w:tcW w:w="163" w:type="pct"/>
            <w:shd w:val="clear" w:color="000000" w:fill="FFFFFF"/>
            <w:vAlign w:val="center"/>
            <w:hideMark/>
          </w:tcPr>
          <w:p w:rsidR="0060584B" w:rsidRPr="0060584B" w:rsidRDefault="0060584B" w:rsidP="0060584B">
            <w:pPr>
              <w:spacing w:after="0" w:line="240" w:lineRule="auto"/>
              <w:jc w:val="center"/>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03</w:t>
            </w:r>
          </w:p>
        </w:tc>
        <w:tc>
          <w:tcPr>
            <w:tcW w:w="164" w:type="pct"/>
            <w:shd w:val="clear" w:color="000000" w:fill="FFFFFF"/>
            <w:vAlign w:val="center"/>
            <w:hideMark/>
          </w:tcPr>
          <w:p w:rsidR="0060584B" w:rsidRPr="0060584B" w:rsidRDefault="0060584B" w:rsidP="0060584B">
            <w:pPr>
              <w:spacing w:after="0" w:line="240" w:lineRule="auto"/>
              <w:jc w:val="center"/>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 </w:t>
            </w:r>
          </w:p>
        </w:tc>
        <w:tc>
          <w:tcPr>
            <w:tcW w:w="712" w:type="pct"/>
            <w:shd w:val="clear" w:color="000000" w:fill="FFFFFF"/>
            <w:noWrap/>
            <w:vAlign w:val="center"/>
            <w:hideMark/>
          </w:tcPr>
          <w:p w:rsidR="0060584B" w:rsidRPr="0060584B" w:rsidRDefault="0060584B" w:rsidP="0060584B">
            <w:pPr>
              <w:spacing w:after="0" w:line="240" w:lineRule="auto"/>
              <w:jc w:val="right"/>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4</w:t>
            </w:r>
          </w:p>
        </w:tc>
        <w:tc>
          <w:tcPr>
            <w:tcW w:w="583" w:type="pct"/>
            <w:shd w:val="clear" w:color="000000" w:fill="FFFFFF"/>
            <w:noWrap/>
            <w:vAlign w:val="center"/>
            <w:hideMark/>
          </w:tcPr>
          <w:p w:rsidR="0060584B" w:rsidRPr="0060584B" w:rsidRDefault="0060584B" w:rsidP="0060584B">
            <w:pPr>
              <w:spacing w:after="0" w:line="240" w:lineRule="auto"/>
              <w:jc w:val="right"/>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0</w:t>
            </w:r>
          </w:p>
        </w:tc>
      </w:tr>
      <w:tr w:rsidR="0060584B" w:rsidRPr="0060584B" w:rsidTr="0060584B">
        <w:trPr>
          <w:trHeight w:val="70"/>
        </w:trPr>
        <w:tc>
          <w:tcPr>
            <w:tcW w:w="3378" w:type="pct"/>
            <w:shd w:val="clear" w:color="000000" w:fill="FFFFFF"/>
            <w:vAlign w:val="bottom"/>
            <w:hideMark/>
          </w:tcPr>
          <w:p w:rsidR="0060584B" w:rsidRPr="0060584B" w:rsidRDefault="0060584B" w:rsidP="0060584B">
            <w:pPr>
              <w:spacing w:after="0" w:line="240" w:lineRule="auto"/>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Гражданская оборона</w:t>
            </w:r>
          </w:p>
        </w:tc>
        <w:tc>
          <w:tcPr>
            <w:tcW w:w="163" w:type="pct"/>
            <w:shd w:val="clear" w:color="000000" w:fill="FFFFFF"/>
            <w:vAlign w:val="center"/>
            <w:hideMark/>
          </w:tcPr>
          <w:p w:rsidR="0060584B" w:rsidRPr="0060584B" w:rsidRDefault="0060584B" w:rsidP="0060584B">
            <w:pPr>
              <w:spacing w:after="0" w:line="240" w:lineRule="auto"/>
              <w:jc w:val="center"/>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03</w:t>
            </w:r>
          </w:p>
        </w:tc>
        <w:tc>
          <w:tcPr>
            <w:tcW w:w="164" w:type="pct"/>
            <w:shd w:val="clear" w:color="000000" w:fill="FFFFFF"/>
            <w:vAlign w:val="center"/>
            <w:hideMark/>
          </w:tcPr>
          <w:p w:rsidR="0060584B" w:rsidRPr="0060584B" w:rsidRDefault="0060584B" w:rsidP="0060584B">
            <w:pPr>
              <w:spacing w:after="0" w:line="240" w:lineRule="auto"/>
              <w:jc w:val="center"/>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09</w:t>
            </w:r>
          </w:p>
        </w:tc>
        <w:tc>
          <w:tcPr>
            <w:tcW w:w="712" w:type="pct"/>
            <w:shd w:val="clear" w:color="000000" w:fill="FFFFFF"/>
            <w:noWrap/>
            <w:vAlign w:val="center"/>
            <w:hideMark/>
          </w:tcPr>
          <w:p w:rsidR="0060584B" w:rsidRPr="0060584B" w:rsidRDefault="0060584B" w:rsidP="0060584B">
            <w:pPr>
              <w:spacing w:after="0" w:line="240" w:lineRule="auto"/>
              <w:jc w:val="right"/>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4</w:t>
            </w:r>
          </w:p>
        </w:tc>
        <w:tc>
          <w:tcPr>
            <w:tcW w:w="583" w:type="pct"/>
            <w:shd w:val="clear" w:color="000000" w:fill="FFFFFF"/>
            <w:noWrap/>
            <w:vAlign w:val="center"/>
            <w:hideMark/>
          </w:tcPr>
          <w:p w:rsidR="0060584B" w:rsidRPr="0060584B" w:rsidRDefault="0060584B" w:rsidP="0060584B">
            <w:pPr>
              <w:spacing w:after="0" w:line="240" w:lineRule="auto"/>
              <w:jc w:val="right"/>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0</w:t>
            </w:r>
          </w:p>
        </w:tc>
      </w:tr>
      <w:tr w:rsidR="0060584B" w:rsidRPr="0060584B" w:rsidTr="0060584B">
        <w:trPr>
          <w:trHeight w:val="70"/>
        </w:trPr>
        <w:tc>
          <w:tcPr>
            <w:tcW w:w="3378" w:type="pct"/>
            <w:shd w:val="clear" w:color="000000" w:fill="FFFFFF"/>
            <w:vAlign w:val="bottom"/>
            <w:hideMark/>
          </w:tcPr>
          <w:p w:rsidR="0060584B" w:rsidRPr="0060584B" w:rsidRDefault="0060584B" w:rsidP="0060584B">
            <w:pPr>
              <w:spacing w:after="0" w:line="240" w:lineRule="auto"/>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Национальная экономика</w:t>
            </w:r>
          </w:p>
        </w:tc>
        <w:tc>
          <w:tcPr>
            <w:tcW w:w="163" w:type="pct"/>
            <w:shd w:val="clear" w:color="000000" w:fill="FFFFFF"/>
            <w:vAlign w:val="center"/>
            <w:hideMark/>
          </w:tcPr>
          <w:p w:rsidR="0060584B" w:rsidRPr="0060584B" w:rsidRDefault="0060584B" w:rsidP="0060584B">
            <w:pPr>
              <w:spacing w:after="0" w:line="240" w:lineRule="auto"/>
              <w:jc w:val="center"/>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04</w:t>
            </w:r>
          </w:p>
        </w:tc>
        <w:tc>
          <w:tcPr>
            <w:tcW w:w="164" w:type="pct"/>
            <w:shd w:val="clear" w:color="000000" w:fill="FFFFFF"/>
            <w:vAlign w:val="center"/>
            <w:hideMark/>
          </w:tcPr>
          <w:p w:rsidR="0060584B" w:rsidRPr="0060584B" w:rsidRDefault="0060584B" w:rsidP="0060584B">
            <w:pPr>
              <w:spacing w:after="0" w:line="240" w:lineRule="auto"/>
              <w:jc w:val="center"/>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 </w:t>
            </w:r>
          </w:p>
        </w:tc>
        <w:tc>
          <w:tcPr>
            <w:tcW w:w="712" w:type="pct"/>
            <w:shd w:val="clear" w:color="000000" w:fill="FFFFFF"/>
            <w:noWrap/>
            <w:vAlign w:val="center"/>
            <w:hideMark/>
          </w:tcPr>
          <w:p w:rsidR="0060584B" w:rsidRPr="0060584B" w:rsidRDefault="0060584B" w:rsidP="0060584B">
            <w:pPr>
              <w:spacing w:after="0" w:line="240" w:lineRule="auto"/>
              <w:jc w:val="right"/>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596</w:t>
            </w:r>
          </w:p>
        </w:tc>
        <w:tc>
          <w:tcPr>
            <w:tcW w:w="583" w:type="pct"/>
            <w:shd w:val="clear" w:color="000000" w:fill="FFFFFF"/>
            <w:noWrap/>
            <w:vAlign w:val="center"/>
            <w:hideMark/>
          </w:tcPr>
          <w:p w:rsidR="0060584B" w:rsidRPr="0060584B" w:rsidRDefault="0060584B" w:rsidP="0060584B">
            <w:pPr>
              <w:spacing w:after="0" w:line="240" w:lineRule="auto"/>
              <w:jc w:val="right"/>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0</w:t>
            </w:r>
          </w:p>
        </w:tc>
      </w:tr>
      <w:tr w:rsidR="0060584B" w:rsidRPr="0060584B" w:rsidTr="0060584B">
        <w:trPr>
          <w:trHeight w:val="70"/>
        </w:trPr>
        <w:tc>
          <w:tcPr>
            <w:tcW w:w="3378" w:type="pct"/>
            <w:shd w:val="clear" w:color="000000" w:fill="FFFFFF"/>
            <w:vAlign w:val="bottom"/>
            <w:hideMark/>
          </w:tcPr>
          <w:p w:rsidR="0060584B" w:rsidRPr="0060584B" w:rsidRDefault="0060584B" w:rsidP="0060584B">
            <w:pPr>
              <w:spacing w:after="0" w:line="240" w:lineRule="auto"/>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Дорожное хозяйство (дорожные фонды)</w:t>
            </w:r>
          </w:p>
        </w:tc>
        <w:tc>
          <w:tcPr>
            <w:tcW w:w="163" w:type="pct"/>
            <w:shd w:val="clear" w:color="000000" w:fill="FFFFFF"/>
            <w:vAlign w:val="center"/>
            <w:hideMark/>
          </w:tcPr>
          <w:p w:rsidR="0060584B" w:rsidRPr="0060584B" w:rsidRDefault="0060584B" w:rsidP="0060584B">
            <w:pPr>
              <w:spacing w:after="0" w:line="240" w:lineRule="auto"/>
              <w:jc w:val="center"/>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04</w:t>
            </w:r>
          </w:p>
        </w:tc>
        <w:tc>
          <w:tcPr>
            <w:tcW w:w="164" w:type="pct"/>
            <w:shd w:val="clear" w:color="000000" w:fill="FFFFFF"/>
            <w:vAlign w:val="center"/>
            <w:hideMark/>
          </w:tcPr>
          <w:p w:rsidR="0060584B" w:rsidRPr="0060584B" w:rsidRDefault="0060584B" w:rsidP="0060584B">
            <w:pPr>
              <w:spacing w:after="0" w:line="240" w:lineRule="auto"/>
              <w:jc w:val="center"/>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09</w:t>
            </w:r>
          </w:p>
        </w:tc>
        <w:tc>
          <w:tcPr>
            <w:tcW w:w="712" w:type="pct"/>
            <w:shd w:val="clear" w:color="000000" w:fill="FFFFFF"/>
            <w:noWrap/>
            <w:vAlign w:val="center"/>
            <w:hideMark/>
          </w:tcPr>
          <w:p w:rsidR="0060584B" w:rsidRPr="0060584B" w:rsidRDefault="0060584B" w:rsidP="0060584B">
            <w:pPr>
              <w:spacing w:after="0" w:line="240" w:lineRule="auto"/>
              <w:jc w:val="right"/>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596</w:t>
            </w:r>
          </w:p>
        </w:tc>
        <w:tc>
          <w:tcPr>
            <w:tcW w:w="583" w:type="pct"/>
            <w:shd w:val="clear" w:color="000000" w:fill="FFFFFF"/>
            <w:noWrap/>
            <w:vAlign w:val="center"/>
            <w:hideMark/>
          </w:tcPr>
          <w:p w:rsidR="0060584B" w:rsidRPr="0060584B" w:rsidRDefault="0060584B" w:rsidP="0060584B">
            <w:pPr>
              <w:spacing w:after="0" w:line="240" w:lineRule="auto"/>
              <w:jc w:val="right"/>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0</w:t>
            </w:r>
          </w:p>
        </w:tc>
      </w:tr>
      <w:tr w:rsidR="0060584B" w:rsidRPr="0060584B" w:rsidTr="0060584B">
        <w:trPr>
          <w:trHeight w:val="70"/>
        </w:trPr>
        <w:tc>
          <w:tcPr>
            <w:tcW w:w="3378" w:type="pct"/>
            <w:shd w:val="clear" w:color="000000" w:fill="FFFFFF"/>
            <w:vAlign w:val="bottom"/>
            <w:hideMark/>
          </w:tcPr>
          <w:p w:rsidR="0060584B" w:rsidRPr="0060584B" w:rsidRDefault="0060584B" w:rsidP="0060584B">
            <w:pPr>
              <w:spacing w:after="0" w:line="240" w:lineRule="auto"/>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Жилищно-коммунальное хозяйство</w:t>
            </w:r>
          </w:p>
        </w:tc>
        <w:tc>
          <w:tcPr>
            <w:tcW w:w="163" w:type="pct"/>
            <w:shd w:val="clear" w:color="000000" w:fill="FFFFFF"/>
            <w:vAlign w:val="center"/>
            <w:hideMark/>
          </w:tcPr>
          <w:p w:rsidR="0060584B" w:rsidRPr="0060584B" w:rsidRDefault="0060584B" w:rsidP="0060584B">
            <w:pPr>
              <w:spacing w:after="0" w:line="240" w:lineRule="auto"/>
              <w:jc w:val="center"/>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05</w:t>
            </w:r>
          </w:p>
        </w:tc>
        <w:tc>
          <w:tcPr>
            <w:tcW w:w="164" w:type="pct"/>
            <w:shd w:val="clear" w:color="000000" w:fill="FFFFFF"/>
            <w:vAlign w:val="center"/>
            <w:hideMark/>
          </w:tcPr>
          <w:p w:rsidR="0060584B" w:rsidRPr="0060584B" w:rsidRDefault="0060584B" w:rsidP="0060584B">
            <w:pPr>
              <w:spacing w:after="0" w:line="240" w:lineRule="auto"/>
              <w:jc w:val="center"/>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 </w:t>
            </w:r>
          </w:p>
        </w:tc>
        <w:tc>
          <w:tcPr>
            <w:tcW w:w="712" w:type="pct"/>
            <w:shd w:val="clear" w:color="000000" w:fill="FFFFFF"/>
            <w:noWrap/>
            <w:vAlign w:val="center"/>
            <w:hideMark/>
          </w:tcPr>
          <w:p w:rsidR="0060584B" w:rsidRPr="0060584B" w:rsidRDefault="0060584B" w:rsidP="0060584B">
            <w:pPr>
              <w:spacing w:after="0" w:line="240" w:lineRule="auto"/>
              <w:jc w:val="right"/>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6 637</w:t>
            </w:r>
          </w:p>
        </w:tc>
        <w:tc>
          <w:tcPr>
            <w:tcW w:w="583" w:type="pct"/>
            <w:shd w:val="clear" w:color="000000" w:fill="FFFFFF"/>
            <w:noWrap/>
            <w:vAlign w:val="center"/>
            <w:hideMark/>
          </w:tcPr>
          <w:p w:rsidR="0060584B" w:rsidRPr="0060584B" w:rsidRDefault="0060584B" w:rsidP="0060584B">
            <w:pPr>
              <w:spacing w:after="0" w:line="240" w:lineRule="auto"/>
              <w:jc w:val="right"/>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0</w:t>
            </w:r>
          </w:p>
        </w:tc>
      </w:tr>
      <w:tr w:rsidR="0060584B" w:rsidRPr="0060584B" w:rsidTr="0060584B">
        <w:trPr>
          <w:trHeight w:val="70"/>
        </w:trPr>
        <w:tc>
          <w:tcPr>
            <w:tcW w:w="3378" w:type="pct"/>
            <w:shd w:val="clear" w:color="000000" w:fill="FFFFFF"/>
            <w:vAlign w:val="bottom"/>
            <w:hideMark/>
          </w:tcPr>
          <w:p w:rsidR="0060584B" w:rsidRPr="0060584B" w:rsidRDefault="0060584B" w:rsidP="0060584B">
            <w:pPr>
              <w:spacing w:after="0" w:line="240" w:lineRule="auto"/>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Коммунальное хозяйство</w:t>
            </w:r>
          </w:p>
        </w:tc>
        <w:tc>
          <w:tcPr>
            <w:tcW w:w="163" w:type="pct"/>
            <w:shd w:val="clear" w:color="000000" w:fill="FFFFFF"/>
            <w:vAlign w:val="center"/>
            <w:hideMark/>
          </w:tcPr>
          <w:p w:rsidR="0060584B" w:rsidRPr="0060584B" w:rsidRDefault="0060584B" w:rsidP="0060584B">
            <w:pPr>
              <w:spacing w:after="0" w:line="240" w:lineRule="auto"/>
              <w:jc w:val="center"/>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05</w:t>
            </w:r>
          </w:p>
        </w:tc>
        <w:tc>
          <w:tcPr>
            <w:tcW w:w="164" w:type="pct"/>
            <w:shd w:val="clear" w:color="000000" w:fill="FFFFFF"/>
            <w:vAlign w:val="center"/>
            <w:hideMark/>
          </w:tcPr>
          <w:p w:rsidR="0060584B" w:rsidRPr="0060584B" w:rsidRDefault="0060584B" w:rsidP="0060584B">
            <w:pPr>
              <w:spacing w:after="0" w:line="240" w:lineRule="auto"/>
              <w:jc w:val="center"/>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02</w:t>
            </w:r>
          </w:p>
        </w:tc>
        <w:tc>
          <w:tcPr>
            <w:tcW w:w="712" w:type="pct"/>
            <w:shd w:val="clear" w:color="000000" w:fill="FFFFFF"/>
            <w:noWrap/>
            <w:vAlign w:val="center"/>
            <w:hideMark/>
          </w:tcPr>
          <w:p w:rsidR="0060584B" w:rsidRPr="0060584B" w:rsidRDefault="0060584B" w:rsidP="0060584B">
            <w:pPr>
              <w:spacing w:after="0" w:line="240" w:lineRule="auto"/>
              <w:jc w:val="right"/>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412</w:t>
            </w:r>
          </w:p>
        </w:tc>
        <w:tc>
          <w:tcPr>
            <w:tcW w:w="583" w:type="pct"/>
            <w:shd w:val="clear" w:color="000000" w:fill="FFFFFF"/>
            <w:noWrap/>
            <w:vAlign w:val="center"/>
            <w:hideMark/>
          </w:tcPr>
          <w:p w:rsidR="0060584B" w:rsidRPr="0060584B" w:rsidRDefault="0060584B" w:rsidP="0060584B">
            <w:pPr>
              <w:spacing w:after="0" w:line="240" w:lineRule="auto"/>
              <w:jc w:val="right"/>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0</w:t>
            </w:r>
          </w:p>
        </w:tc>
      </w:tr>
      <w:tr w:rsidR="0060584B" w:rsidRPr="0060584B" w:rsidTr="0060584B">
        <w:trPr>
          <w:trHeight w:val="70"/>
        </w:trPr>
        <w:tc>
          <w:tcPr>
            <w:tcW w:w="3378" w:type="pct"/>
            <w:shd w:val="clear" w:color="000000" w:fill="FFFFFF"/>
            <w:vAlign w:val="bottom"/>
            <w:hideMark/>
          </w:tcPr>
          <w:p w:rsidR="0060584B" w:rsidRPr="0060584B" w:rsidRDefault="0060584B" w:rsidP="0060584B">
            <w:pPr>
              <w:spacing w:after="0" w:line="240" w:lineRule="auto"/>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Благоустройство</w:t>
            </w:r>
          </w:p>
        </w:tc>
        <w:tc>
          <w:tcPr>
            <w:tcW w:w="163" w:type="pct"/>
            <w:shd w:val="clear" w:color="000000" w:fill="FFFFFF"/>
            <w:vAlign w:val="center"/>
            <w:hideMark/>
          </w:tcPr>
          <w:p w:rsidR="0060584B" w:rsidRPr="0060584B" w:rsidRDefault="0060584B" w:rsidP="0060584B">
            <w:pPr>
              <w:spacing w:after="0" w:line="240" w:lineRule="auto"/>
              <w:jc w:val="center"/>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05</w:t>
            </w:r>
          </w:p>
        </w:tc>
        <w:tc>
          <w:tcPr>
            <w:tcW w:w="164" w:type="pct"/>
            <w:shd w:val="clear" w:color="000000" w:fill="FFFFFF"/>
            <w:vAlign w:val="center"/>
            <w:hideMark/>
          </w:tcPr>
          <w:p w:rsidR="0060584B" w:rsidRPr="0060584B" w:rsidRDefault="0060584B" w:rsidP="0060584B">
            <w:pPr>
              <w:spacing w:after="0" w:line="240" w:lineRule="auto"/>
              <w:jc w:val="center"/>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03</w:t>
            </w:r>
          </w:p>
        </w:tc>
        <w:tc>
          <w:tcPr>
            <w:tcW w:w="712" w:type="pct"/>
            <w:shd w:val="clear" w:color="000000" w:fill="FFFFFF"/>
            <w:noWrap/>
            <w:vAlign w:val="center"/>
            <w:hideMark/>
          </w:tcPr>
          <w:p w:rsidR="0060584B" w:rsidRPr="0060584B" w:rsidRDefault="0060584B" w:rsidP="0060584B">
            <w:pPr>
              <w:spacing w:after="0" w:line="240" w:lineRule="auto"/>
              <w:jc w:val="right"/>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6 225</w:t>
            </w:r>
          </w:p>
        </w:tc>
        <w:tc>
          <w:tcPr>
            <w:tcW w:w="583" w:type="pct"/>
            <w:shd w:val="clear" w:color="000000" w:fill="FFFFFF"/>
            <w:noWrap/>
            <w:vAlign w:val="center"/>
            <w:hideMark/>
          </w:tcPr>
          <w:p w:rsidR="0060584B" w:rsidRPr="0060584B" w:rsidRDefault="0060584B" w:rsidP="0060584B">
            <w:pPr>
              <w:spacing w:after="0" w:line="240" w:lineRule="auto"/>
              <w:jc w:val="right"/>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0</w:t>
            </w:r>
          </w:p>
        </w:tc>
      </w:tr>
      <w:tr w:rsidR="0060584B" w:rsidRPr="0060584B" w:rsidTr="0060584B">
        <w:trPr>
          <w:trHeight w:val="70"/>
        </w:trPr>
        <w:tc>
          <w:tcPr>
            <w:tcW w:w="3378" w:type="pct"/>
            <w:shd w:val="clear" w:color="000000" w:fill="FFFFFF"/>
            <w:vAlign w:val="bottom"/>
            <w:hideMark/>
          </w:tcPr>
          <w:p w:rsidR="0060584B" w:rsidRPr="0060584B" w:rsidRDefault="0060584B" w:rsidP="0060584B">
            <w:pPr>
              <w:spacing w:after="0" w:line="240" w:lineRule="auto"/>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Охрана окружающей среды</w:t>
            </w:r>
          </w:p>
        </w:tc>
        <w:tc>
          <w:tcPr>
            <w:tcW w:w="163" w:type="pct"/>
            <w:shd w:val="clear" w:color="000000" w:fill="FFFFFF"/>
            <w:vAlign w:val="center"/>
            <w:hideMark/>
          </w:tcPr>
          <w:p w:rsidR="0060584B" w:rsidRPr="0060584B" w:rsidRDefault="0060584B" w:rsidP="0060584B">
            <w:pPr>
              <w:spacing w:after="0" w:line="240" w:lineRule="auto"/>
              <w:jc w:val="center"/>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06</w:t>
            </w:r>
          </w:p>
        </w:tc>
        <w:tc>
          <w:tcPr>
            <w:tcW w:w="164" w:type="pct"/>
            <w:shd w:val="clear" w:color="000000" w:fill="FFFFFF"/>
            <w:vAlign w:val="center"/>
            <w:hideMark/>
          </w:tcPr>
          <w:p w:rsidR="0060584B" w:rsidRPr="0060584B" w:rsidRDefault="0060584B" w:rsidP="0060584B">
            <w:pPr>
              <w:spacing w:after="0" w:line="240" w:lineRule="auto"/>
              <w:jc w:val="center"/>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 </w:t>
            </w:r>
          </w:p>
        </w:tc>
        <w:tc>
          <w:tcPr>
            <w:tcW w:w="712" w:type="pct"/>
            <w:shd w:val="clear" w:color="000000" w:fill="FFFFFF"/>
            <w:noWrap/>
            <w:vAlign w:val="center"/>
            <w:hideMark/>
          </w:tcPr>
          <w:p w:rsidR="0060584B" w:rsidRPr="0060584B" w:rsidRDefault="0060584B" w:rsidP="0060584B">
            <w:pPr>
              <w:spacing w:after="0" w:line="240" w:lineRule="auto"/>
              <w:jc w:val="right"/>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39</w:t>
            </w:r>
          </w:p>
        </w:tc>
        <w:tc>
          <w:tcPr>
            <w:tcW w:w="583" w:type="pct"/>
            <w:shd w:val="clear" w:color="000000" w:fill="FFFFFF"/>
            <w:noWrap/>
            <w:vAlign w:val="center"/>
            <w:hideMark/>
          </w:tcPr>
          <w:p w:rsidR="0060584B" w:rsidRPr="0060584B" w:rsidRDefault="0060584B" w:rsidP="0060584B">
            <w:pPr>
              <w:spacing w:after="0" w:line="240" w:lineRule="auto"/>
              <w:jc w:val="right"/>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0</w:t>
            </w:r>
          </w:p>
        </w:tc>
      </w:tr>
      <w:tr w:rsidR="0060584B" w:rsidRPr="0060584B" w:rsidTr="0060584B">
        <w:trPr>
          <w:trHeight w:val="70"/>
        </w:trPr>
        <w:tc>
          <w:tcPr>
            <w:tcW w:w="3378" w:type="pct"/>
            <w:shd w:val="clear" w:color="000000" w:fill="FFFFFF"/>
            <w:vAlign w:val="bottom"/>
            <w:hideMark/>
          </w:tcPr>
          <w:p w:rsidR="0060584B" w:rsidRPr="0060584B" w:rsidRDefault="0060584B" w:rsidP="0060584B">
            <w:pPr>
              <w:spacing w:after="0" w:line="240" w:lineRule="auto"/>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Другие вопросы в области охраны окружающей среды</w:t>
            </w:r>
          </w:p>
        </w:tc>
        <w:tc>
          <w:tcPr>
            <w:tcW w:w="163" w:type="pct"/>
            <w:shd w:val="clear" w:color="000000" w:fill="FFFFFF"/>
            <w:vAlign w:val="center"/>
            <w:hideMark/>
          </w:tcPr>
          <w:p w:rsidR="0060584B" w:rsidRPr="0060584B" w:rsidRDefault="0060584B" w:rsidP="0060584B">
            <w:pPr>
              <w:spacing w:after="0" w:line="240" w:lineRule="auto"/>
              <w:jc w:val="center"/>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06</w:t>
            </w:r>
          </w:p>
        </w:tc>
        <w:tc>
          <w:tcPr>
            <w:tcW w:w="164" w:type="pct"/>
            <w:shd w:val="clear" w:color="000000" w:fill="FFFFFF"/>
            <w:vAlign w:val="center"/>
            <w:hideMark/>
          </w:tcPr>
          <w:p w:rsidR="0060584B" w:rsidRPr="0060584B" w:rsidRDefault="0060584B" w:rsidP="0060584B">
            <w:pPr>
              <w:spacing w:after="0" w:line="240" w:lineRule="auto"/>
              <w:jc w:val="center"/>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05</w:t>
            </w:r>
          </w:p>
        </w:tc>
        <w:tc>
          <w:tcPr>
            <w:tcW w:w="712" w:type="pct"/>
            <w:shd w:val="clear" w:color="000000" w:fill="FFFFFF"/>
            <w:noWrap/>
            <w:vAlign w:val="center"/>
            <w:hideMark/>
          </w:tcPr>
          <w:p w:rsidR="0060584B" w:rsidRPr="0060584B" w:rsidRDefault="0060584B" w:rsidP="0060584B">
            <w:pPr>
              <w:spacing w:after="0" w:line="240" w:lineRule="auto"/>
              <w:jc w:val="right"/>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39</w:t>
            </w:r>
          </w:p>
        </w:tc>
        <w:tc>
          <w:tcPr>
            <w:tcW w:w="583" w:type="pct"/>
            <w:shd w:val="clear" w:color="000000" w:fill="FFFFFF"/>
            <w:noWrap/>
            <w:vAlign w:val="center"/>
            <w:hideMark/>
          </w:tcPr>
          <w:p w:rsidR="0060584B" w:rsidRPr="0060584B" w:rsidRDefault="0060584B" w:rsidP="0060584B">
            <w:pPr>
              <w:spacing w:after="0" w:line="240" w:lineRule="auto"/>
              <w:jc w:val="right"/>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0</w:t>
            </w:r>
          </w:p>
        </w:tc>
      </w:tr>
      <w:tr w:rsidR="0060584B" w:rsidRPr="0060584B" w:rsidTr="0060584B">
        <w:trPr>
          <w:trHeight w:val="70"/>
        </w:trPr>
        <w:tc>
          <w:tcPr>
            <w:tcW w:w="3378" w:type="pct"/>
            <w:shd w:val="clear" w:color="000000" w:fill="FFFFFF"/>
            <w:vAlign w:val="bottom"/>
            <w:hideMark/>
          </w:tcPr>
          <w:p w:rsidR="0060584B" w:rsidRPr="0060584B" w:rsidRDefault="0060584B" w:rsidP="0060584B">
            <w:pPr>
              <w:spacing w:after="0" w:line="240" w:lineRule="auto"/>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Образование</w:t>
            </w:r>
          </w:p>
        </w:tc>
        <w:tc>
          <w:tcPr>
            <w:tcW w:w="163" w:type="pct"/>
            <w:shd w:val="clear" w:color="000000" w:fill="FFFFFF"/>
            <w:vAlign w:val="center"/>
            <w:hideMark/>
          </w:tcPr>
          <w:p w:rsidR="0060584B" w:rsidRPr="0060584B" w:rsidRDefault="0060584B" w:rsidP="0060584B">
            <w:pPr>
              <w:spacing w:after="0" w:line="240" w:lineRule="auto"/>
              <w:jc w:val="center"/>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07</w:t>
            </w:r>
          </w:p>
        </w:tc>
        <w:tc>
          <w:tcPr>
            <w:tcW w:w="164" w:type="pct"/>
            <w:shd w:val="clear" w:color="000000" w:fill="FFFFFF"/>
            <w:vAlign w:val="center"/>
            <w:hideMark/>
          </w:tcPr>
          <w:p w:rsidR="0060584B" w:rsidRPr="0060584B" w:rsidRDefault="0060584B" w:rsidP="0060584B">
            <w:pPr>
              <w:spacing w:after="0" w:line="240" w:lineRule="auto"/>
              <w:jc w:val="center"/>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 </w:t>
            </w:r>
          </w:p>
        </w:tc>
        <w:tc>
          <w:tcPr>
            <w:tcW w:w="712" w:type="pct"/>
            <w:shd w:val="clear" w:color="000000" w:fill="FFFFFF"/>
            <w:noWrap/>
            <w:vAlign w:val="center"/>
            <w:hideMark/>
          </w:tcPr>
          <w:p w:rsidR="0060584B" w:rsidRPr="0060584B" w:rsidRDefault="0060584B" w:rsidP="0060584B">
            <w:pPr>
              <w:spacing w:after="0" w:line="240" w:lineRule="auto"/>
              <w:jc w:val="right"/>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43</w:t>
            </w:r>
          </w:p>
        </w:tc>
        <w:tc>
          <w:tcPr>
            <w:tcW w:w="583" w:type="pct"/>
            <w:shd w:val="clear" w:color="000000" w:fill="FFFFFF"/>
            <w:noWrap/>
            <w:vAlign w:val="center"/>
            <w:hideMark/>
          </w:tcPr>
          <w:p w:rsidR="0060584B" w:rsidRPr="0060584B" w:rsidRDefault="0060584B" w:rsidP="0060584B">
            <w:pPr>
              <w:spacing w:after="0" w:line="240" w:lineRule="auto"/>
              <w:jc w:val="right"/>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0</w:t>
            </w:r>
          </w:p>
        </w:tc>
      </w:tr>
      <w:tr w:rsidR="0060584B" w:rsidRPr="0060584B" w:rsidTr="0060584B">
        <w:trPr>
          <w:trHeight w:val="70"/>
        </w:trPr>
        <w:tc>
          <w:tcPr>
            <w:tcW w:w="3378" w:type="pct"/>
            <w:shd w:val="clear" w:color="000000" w:fill="FFFFFF"/>
            <w:vAlign w:val="bottom"/>
            <w:hideMark/>
          </w:tcPr>
          <w:p w:rsidR="0060584B" w:rsidRPr="0060584B" w:rsidRDefault="0060584B" w:rsidP="0060584B">
            <w:pPr>
              <w:spacing w:after="0" w:line="240" w:lineRule="auto"/>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Молодежная политика</w:t>
            </w:r>
          </w:p>
        </w:tc>
        <w:tc>
          <w:tcPr>
            <w:tcW w:w="163" w:type="pct"/>
            <w:shd w:val="clear" w:color="000000" w:fill="FFFFFF"/>
            <w:vAlign w:val="center"/>
            <w:hideMark/>
          </w:tcPr>
          <w:p w:rsidR="0060584B" w:rsidRPr="0060584B" w:rsidRDefault="0060584B" w:rsidP="0060584B">
            <w:pPr>
              <w:spacing w:after="0" w:line="240" w:lineRule="auto"/>
              <w:jc w:val="center"/>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07</w:t>
            </w:r>
          </w:p>
        </w:tc>
        <w:tc>
          <w:tcPr>
            <w:tcW w:w="164" w:type="pct"/>
            <w:shd w:val="clear" w:color="000000" w:fill="FFFFFF"/>
            <w:vAlign w:val="center"/>
            <w:hideMark/>
          </w:tcPr>
          <w:p w:rsidR="0060584B" w:rsidRPr="0060584B" w:rsidRDefault="0060584B" w:rsidP="0060584B">
            <w:pPr>
              <w:spacing w:after="0" w:line="240" w:lineRule="auto"/>
              <w:jc w:val="center"/>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07</w:t>
            </w:r>
          </w:p>
        </w:tc>
        <w:tc>
          <w:tcPr>
            <w:tcW w:w="712" w:type="pct"/>
            <w:shd w:val="clear" w:color="000000" w:fill="FFFFFF"/>
            <w:noWrap/>
            <w:vAlign w:val="center"/>
            <w:hideMark/>
          </w:tcPr>
          <w:p w:rsidR="0060584B" w:rsidRPr="0060584B" w:rsidRDefault="0060584B" w:rsidP="0060584B">
            <w:pPr>
              <w:spacing w:after="0" w:line="240" w:lineRule="auto"/>
              <w:jc w:val="right"/>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43</w:t>
            </w:r>
          </w:p>
        </w:tc>
        <w:tc>
          <w:tcPr>
            <w:tcW w:w="583" w:type="pct"/>
            <w:shd w:val="clear" w:color="000000" w:fill="FFFFFF"/>
            <w:noWrap/>
            <w:vAlign w:val="center"/>
            <w:hideMark/>
          </w:tcPr>
          <w:p w:rsidR="0060584B" w:rsidRPr="0060584B" w:rsidRDefault="0060584B" w:rsidP="0060584B">
            <w:pPr>
              <w:spacing w:after="0" w:line="240" w:lineRule="auto"/>
              <w:jc w:val="right"/>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0</w:t>
            </w:r>
          </w:p>
        </w:tc>
      </w:tr>
      <w:tr w:rsidR="0060584B" w:rsidRPr="0060584B" w:rsidTr="0060584B">
        <w:trPr>
          <w:trHeight w:val="70"/>
        </w:trPr>
        <w:tc>
          <w:tcPr>
            <w:tcW w:w="3378" w:type="pct"/>
            <w:shd w:val="clear" w:color="000000" w:fill="FFFFFF"/>
            <w:vAlign w:val="bottom"/>
            <w:hideMark/>
          </w:tcPr>
          <w:p w:rsidR="0060584B" w:rsidRPr="0060584B" w:rsidRDefault="0060584B" w:rsidP="0060584B">
            <w:pPr>
              <w:spacing w:after="0" w:line="240" w:lineRule="auto"/>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КУЛЬТУРА, КИНЕМАТОГРАФИЯ</w:t>
            </w:r>
          </w:p>
        </w:tc>
        <w:tc>
          <w:tcPr>
            <w:tcW w:w="163" w:type="pct"/>
            <w:shd w:val="clear" w:color="000000" w:fill="FFFFFF"/>
            <w:vAlign w:val="center"/>
            <w:hideMark/>
          </w:tcPr>
          <w:p w:rsidR="0060584B" w:rsidRPr="0060584B" w:rsidRDefault="0060584B" w:rsidP="0060584B">
            <w:pPr>
              <w:spacing w:after="0" w:line="240" w:lineRule="auto"/>
              <w:jc w:val="center"/>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08</w:t>
            </w:r>
          </w:p>
        </w:tc>
        <w:tc>
          <w:tcPr>
            <w:tcW w:w="164" w:type="pct"/>
            <w:shd w:val="clear" w:color="000000" w:fill="FFFFFF"/>
            <w:vAlign w:val="center"/>
            <w:hideMark/>
          </w:tcPr>
          <w:p w:rsidR="0060584B" w:rsidRPr="0060584B" w:rsidRDefault="0060584B" w:rsidP="0060584B">
            <w:pPr>
              <w:spacing w:after="0" w:line="240" w:lineRule="auto"/>
              <w:jc w:val="center"/>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 </w:t>
            </w:r>
          </w:p>
        </w:tc>
        <w:tc>
          <w:tcPr>
            <w:tcW w:w="712" w:type="pct"/>
            <w:shd w:val="clear" w:color="000000" w:fill="FFFFFF"/>
            <w:noWrap/>
            <w:vAlign w:val="center"/>
            <w:hideMark/>
          </w:tcPr>
          <w:p w:rsidR="0060584B" w:rsidRPr="0060584B" w:rsidRDefault="0060584B" w:rsidP="0060584B">
            <w:pPr>
              <w:spacing w:after="0" w:line="240" w:lineRule="auto"/>
              <w:jc w:val="right"/>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1 872</w:t>
            </w:r>
          </w:p>
        </w:tc>
        <w:tc>
          <w:tcPr>
            <w:tcW w:w="583" w:type="pct"/>
            <w:shd w:val="clear" w:color="000000" w:fill="FFFFFF"/>
            <w:noWrap/>
            <w:vAlign w:val="center"/>
            <w:hideMark/>
          </w:tcPr>
          <w:p w:rsidR="0060584B" w:rsidRPr="0060584B" w:rsidRDefault="0060584B" w:rsidP="0060584B">
            <w:pPr>
              <w:spacing w:after="0" w:line="240" w:lineRule="auto"/>
              <w:jc w:val="right"/>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0</w:t>
            </w:r>
          </w:p>
        </w:tc>
      </w:tr>
      <w:tr w:rsidR="0060584B" w:rsidRPr="0060584B" w:rsidTr="0060584B">
        <w:trPr>
          <w:trHeight w:val="70"/>
        </w:trPr>
        <w:tc>
          <w:tcPr>
            <w:tcW w:w="3378" w:type="pct"/>
            <w:shd w:val="clear" w:color="000000" w:fill="FFFFFF"/>
            <w:vAlign w:val="bottom"/>
            <w:hideMark/>
          </w:tcPr>
          <w:p w:rsidR="0060584B" w:rsidRPr="0060584B" w:rsidRDefault="0060584B" w:rsidP="0060584B">
            <w:pPr>
              <w:spacing w:after="0" w:line="240" w:lineRule="auto"/>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Культура</w:t>
            </w:r>
          </w:p>
        </w:tc>
        <w:tc>
          <w:tcPr>
            <w:tcW w:w="163" w:type="pct"/>
            <w:shd w:val="clear" w:color="000000" w:fill="FFFFFF"/>
            <w:vAlign w:val="center"/>
            <w:hideMark/>
          </w:tcPr>
          <w:p w:rsidR="0060584B" w:rsidRPr="0060584B" w:rsidRDefault="0060584B" w:rsidP="0060584B">
            <w:pPr>
              <w:spacing w:after="0" w:line="240" w:lineRule="auto"/>
              <w:jc w:val="center"/>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08</w:t>
            </w:r>
          </w:p>
        </w:tc>
        <w:tc>
          <w:tcPr>
            <w:tcW w:w="164" w:type="pct"/>
            <w:shd w:val="clear" w:color="000000" w:fill="FFFFFF"/>
            <w:vAlign w:val="center"/>
            <w:hideMark/>
          </w:tcPr>
          <w:p w:rsidR="0060584B" w:rsidRPr="0060584B" w:rsidRDefault="0060584B" w:rsidP="0060584B">
            <w:pPr>
              <w:spacing w:after="0" w:line="240" w:lineRule="auto"/>
              <w:jc w:val="center"/>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01</w:t>
            </w:r>
          </w:p>
        </w:tc>
        <w:tc>
          <w:tcPr>
            <w:tcW w:w="712" w:type="pct"/>
            <w:shd w:val="clear" w:color="000000" w:fill="FFFFFF"/>
            <w:noWrap/>
            <w:vAlign w:val="center"/>
            <w:hideMark/>
          </w:tcPr>
          <w:p w:rsidR="0060584B" w:rsidRPr="0060584B" w:rsidRDefault="0060584B" w:rsidP="0060584B">
            <w:pPr>
              <w:spacing w:after="0" w:line="240" w:lineRule="auto"/>
              <w:jc w:val="right"/>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1 872</w:t>
            </w:r>
          </w:p>
        </w:tc>
        <w:tc>
          <w:tcPr>
            <w:tcW w:w="583" w:type="pct"/>
            <w:shd w:val="clear" w:color="000000" w:fill="FFFFFF"/>
            <w:noWrap/>
            <w:vAlign w:val="center"/>
            <w:hideMark/>
          </w:tcPr>
          <w:p w:rsidR="0060584B" w:rsidRPr="0060584B" w:rsidRDefault="0060584B" w:rsidP="0060584B">
            <w:pPr>
              <w:spacing w:after="0" w:line="240" w:lineRule="auto"/>
              <w:jc w:val="right"/>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0</w:t>
            </w:r>
          </w:p>
        </w:tc>
      </w:tr>
      <w:tr w:rsidR="0060584B" w:rsidRPr="0060584B" w:rsidTr="0060584B">
        <w:trPr>
          <w:trHeight w:val="70"/>
        </w:trPr>
        <w:tc>
          <w:tcPr>
            <w:tcW w:w="3378" w:type="pct"/>
            <w:shd w:val="clear" w:color="000000" w:fill="FFFFFF"/>
            <w:vAlign w:val="bottom"/>
            <w:hideMark/>
          </w:tcPr>
          <w:p w:rsidR="0060584B" w:rsidRPr="0060584B" w:rsidRDefault="0060584B" w:rsidP="0060584B">
            <w:pPr>
              <w:spacing w:after="0" w:line="240" w:lineRule="auto"/>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Социальная политика</w:t>
            </w:r>
          </w:p>
        </w:tc>
        <w:tc>
          <w:tcPr>
            <w:tcW w:w="163" w:type="pct"/>
            <w:shd w:val="clear" w:color="000000" w:fill="FFFFFF"/>
            <w:vAlign w:val="center"/>
            <w:hideMark/>
          </w:tcPr>
          <w:p w:rsidR="0060584B" w:rsidRPr="0060584B" w:rsidRDefault="0060584B" w:rsidP="0060584B">
            <w:pPr>
              <w:spacing w:after="0" w:line="240" w:lineRule="auto"/>
              <w:jc w:val="center"/>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10</w:t>
            </w:r>
          </w:p>
        </w:tc>
        <w:tc>
          <w:tcPr>
            <w:tcW w:w="164" w:type="pct"/>
            <w:shd w:val="clear" w:color="000000" w:fill="FFFFFF"/>
            <w:vAlign w:val="center"/>
            <w:hideMark/>
          </w:tcPr>
          <w:p w:rsidR="0060584B" w:rsidRPr="0060584B" w:rsidRDefault="0060584B" w:rsidP="0060584B">
            <w:pPr>
              <w:spacing w:after="0" w:line="240" w:lineRule="auto"/>
              <w:jc w:val="center"/>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 </w:t>
            </w:r>
          </w:p>
        </w:tc>
        <w:tc>
          <w:tcPr>
            <w:tcW w:w="712" w:type="pct"/>
            <w:shd w:val="clear" w:color="000000" w:fill="FFFFFF"/>
            <w:noWrap/>
            <w:vAlign w:val="center"/>
            <w:hideMark/>
          </w:tcPr>
          <w:p w:rsidR="0060584B" w:rsidRPr="0060584B" w:rsidRDefault="0060584B" w:rsidP="0060584B">
            <w:pPr>
              <w:spacing w:after="0" w:line="240" w:lineRule="auto"/>
              <w:jc w:val="right"/>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11</w:t>
            </w:r>
          </w:p>
        </w:tc>
        <w:tc>
          <w:tcPr>
            <w:tcW w:w="583" w:type="pct"/>
            <w:shd w:val="clear" w:color="000000" w:fill="FFFFFF"/>
            <w:noWrap/>
            <w:vAlign w:val="center"/>
            <w:hideMark/>
          </w:tcPr>
          <w:p w:rsidR="0060584B" w:rsidRPr="0060584B" w:rsidRDefault="0060584B" w:rsidP="0060584B">
            <w:pPr>
              <w:spacing w:after="0" w:line="240" w:lineRule="auto"/>
              <w:jc w:val="right"/>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0</w:t>
            </w:r>
          </w:p>
        </w:tc>
      </w:tr>
      <w:tr w:rsidR="0060584B" w:rsidRPr="0060584B" w:rsidTr="0060584B">
        <w:trPr>
          <w:trHeight w:val="70"/>
        </w:trPr>
        <w:tc>
          <w:tcPr>
            <w:tcW w:w="3378" w:type="pct"/>
            <w:shd w:val="clear" w:color="000000" w:fill="FFFFFF"/>
            <w:vAlign w:val="bottom"/>
            <w:hideMark/>
          </w:tcPr>
          <w:p w:rsidR="0060584B" w:rsidRPr="0060584B" w:rsidRDefault="0060584B" w:rsidP="0060584B">
            <w:pPr>
              <w:spacing w:after="0" w:line="240" w:lineRule="auto"/>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Пенсионное обеспечение</w:t>
            </w:r>
          </w:p>
        </w:tc>
        <w:tc>
          <w:tcPr>
            <w:tcW w:w="163" w:type="pct"/>
            <w:shd w:val="clear" w:color="000000" w:fill="FFFFFF"/>
            <w:vAlign w:val="center"/>
            <w:hideMark/>
          </w:tcPr>
          <w:p w:rsidR="0060584B" w:rsidRPr="0060584B" w:rsidRDefault="0060584B" w:rsidP="0060584B">
            <w:pPr>
              <w:spacing w:after="0" w:line="240" w:lineRule="auto"/>
              <w:jc w:val="center"/>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10</w:t>
            </w:r>
          </w:p>
        </w:tc>
        <w:tc>
          <w:tcPr>
            <w:tcW w:w="164" w:type="pct"/>
            <w:shd w:val="clear" w:color="000000" w:fill="FFFFFF"/>
            <w:vAlign w:val="center"/>
            <w:hideMark/>
          </w:tcPr>
          <w:p w:rsidR="0060584B" w:rsidRPr="0060584B" w:rsidRDefault="0060584B" w:rsidP="0060584B">
            <w:pPr>
              <w:spacing w:after="0" w:line="240" w:lineRule="auto"/>
              <w:jc w:val="center"/>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01</w:t>
            </w:r>
          </w:p>
        </w:tc>
        <w:tc>
          <w:tcPr>
            <w:tcW w:w="712" w:type="pct"/>
            <w:shd w:val="clear" w:color="000000" w:fill="FFFFFF"/>
            <w:noWrap/>
            <w:vAlign w:val="center"/>
            <w:hideMark/>
          </w:tcPr>
          <w:p w:rsidR="0060584B" w:rsidRPr="0060584B" w:rsidRDefault="0060584B" w:rsidP="0060584B">
            <w:pPr>
              <w:spacing w:after="0" w:line="240" w:lineRule="auto"/>
              <w:jc w:val="right"/>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11</w:t>
            </w:r>
          </w:p>
        </w:tc>
        <w:tc>
          <w:tcPr>
            <w:tcW w:w="583" w:type="pct"/>
            <w:shd w:val="clear" w:color="000000" w:fill="FFFFFF"/>
            <w:noWrap/>
            <w:vAlign w:val="center"/>
            <w:hideMark/>
          </w:tcPr>
          <w:p w:rsidR="0060584B" w:rsidRPr="0060584B" w:rsidRDefault="0060584B" w:rsidP="0060584B">
            <w:pPr>
              <w:spacing w:after="0" w:line="240" w:lineRule="auto"/>
              <w:jc w:val="right"/>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0</w:t>
            </w:r>
          </w:p>
        </w:tc>
      </w:tr>
      <w:tr w:rsidR="0060584B" w:rsidRPr="0060584B" w:rsidTr="0060584B">
        <w:trPr>
          <w:trHeight w:val="70"/>
        </w:trPr>
        <w:tc>
          <w:tcPr>
            <w:tcW w:w="3378" w:type="pct"/>
            <w:shd w:val="clear" w:color="000000" w:fill="FFFFFF"/>
            <w:vAlign w:val="bottom"/>
            <w:hideMark/>
          </w:tcPr>
          <w:p w:rsidR="0060584B" w:rsidRPr="0060584B" w:rsidRDefault="0060584B" w:rsidP="0060584B">
            <w:pPr>
              <w:spacing w:after="0" w:line="240" w:lineRule="auto"/>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ФИЗИЧЕСКАЯ КУЛЬТУРА И СПОРТ</w:t>
            </w:r>
          </w:p>
        </w:tc>
        <w:tc>
          <w:tcPr>
            <w:tcW w:w="163" w:type="pct"/>
            <w:shd w:val="clear" w:color="000000" w:fill="FFFFFF"/>
            <w:vAlign w:val="center"/>
            <w:hideMark/>
          </w:tcPr>
          <w:p w:rsidR="0060584B" w:rsidRPr="0060584B" w:rsidRDefault="0060584B" w:rsidP="0060584B">
            <w:pPr>
              <w:spacing w:after="0" w:line="240" w:lineRule="auto"/>
              <w:jc w:val="center"/>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11</w:t>
            </w:r>
          </w:p>
        </w:tc>
        <w:tc>
          <w:tcPr>
            <w:tcW w:w="164" w:type="pct"/>
            <w:shd w:val="clear" w:color="000000" w:fill="FFFFFF"/>
            <w:vAlign w:val="center"/>
            <w:hideMark/>
          </w:tcPr>
          <w:p w:rsidR="0060584B" w:rsidRPr="0060584B" w:rsidRDefault="0060584B" w:rsidP="0060584B">
            <w:pPr>
              <w:spacing w:after="0" w:line="240" w:lineRule="auto"/>
              <w:jc w:val="center"/>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 </w:t>
            </w:r>
          </w:p>
        </w:tc>
        <w:tc>
          <w:tcPr>
            <w:tcW w:w="712" w:type="pct"/>
            <w:shd w:val="clear" w:color="000000" w:fill="FFFFFF"/>
            <w:noWrap/>
            <w:vAlign w:val="center"/>
            <w:hideMark/>
          </w:tcPr>
          <w:p w:rsidR="0060584B" w:rsidRPr="0060584B" w:rsidRDefault="0060584B" w:rsidP="0060584B">
            <w:pPr>
              <w:spacing w:after="0" w:line="240" w:lineRule="auto"/>
              <w:jc w:val="right"/>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1 518</w:t>
            </w:r>
          </w:p>
        </w:tc>
        <w:tc>
          <w:tcPr>
            <w:tcW w:w="583" w:type="pct"/>
            <w:shd w:val="clear" w:color="000000" w:fill="FFFFFF"/>
            <w:noWrap/>
            <w:vAlign w:val="center"/>
            <w:hideMark/>
          </w:tcPr>
          <w:p w:rsidR="0060584B" w:rsidRPr="0060584B" w:rsidRDefault="0060584B" w:rsidP="0060584B">
            <w:pPr>
              <w:spacing w:after="0" w:line="240" w:lineRule="auto"/>
              <w:jc w:val="right"/>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0</w:t>
            </w:r>
          </w:p>
        </w:tc>
      </w:tr>
      <w:tr w:rsidR="0060584B" w:rsidRPr="0060584B" w:rsidTr="0060584B">
        <w:trPr>
          <w:trHeight w:val="70"/>
        </w:trPr>
        <w:tc>
          <w:tcPr>
            <w:tcW w:w="3378" w:type="pct"/>
            <w:shd w:val="clear" w:color="000000" w:fill="FFFFFF"/>
            <w:vAlign w:val="bottom"/>
            <w:hideMark/>
          </w:tcPr>
          <w:p w:rsidR="0060584B" w:rsidRPr="0060584B" w:rsidRDefault="0060584B" w:rsidP="0060584B">
            <w:pPr>
              <w:spacing w:after="0" w:line="240" w:lineRule="auto"/>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Физическая культура</w:t>
            </w:r>
          </w:p>
        </w:tc>
        <w:tc>
          <w:tcPr>
            <w:tcW w:w="163" w:type="pct"/>
            <w:shd w:val="clear" w:color="000000" w:fill="FFFFFF"/>
            <w:vAlign w:val="center"/>
            <w:hideMark/>
          </w:tcPr>
          <w:p w:rsidR="0060584B" w:rsidRPr="0060584B" w:rsidRDefault="0060584B" w:rsidP="0060584B">
            <w:pPr>
              <w:spacing w:after="0" w:line="240" w:lineRule="auto"/>
              <w:jc w:val="center"/>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11</w:t>
            </w:r>
          </w:p>
        </w:tc>
        <w:tc>
          <w:tcPr>
            <w:tcW w:w="164" w:type="pct"/>
            <w:shd w:val="clear" w:color="000000" w:fill="FFFFFF"/>
            <w:vAlign w:val="center"/>
            <w:hideMark/>
          </w:tcPr>
          <w:p w:rsidR="0060584B" w:rsidRPr="0060584B" w:rsidRDefault="0060584B" w:rsidP="0060584B">
            <w:pPr>
              <w:spacing w:after="0" w:line="240" w:lineRule="auto"/>
              <w:jc w:val="center"/>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01</w:t>
            </w:r>
          </w:p>
        </w:tc>
        <w:tc>
          <w:tcPr>
            <w:tcW w:w="712" w:type="pct"/>
            <w:shd w:val="clear" w:color="000000" w:fill="FFFFFF"/>
            <w:noWrap/>
            <w:vAlign w:val="center"/>
            <w:hideMark/>
          </w:tcPr>
          <w:p w:rsidR="0060584B" w:rsidRPr="0060584B" w:rsidRDefault="0060584B" w:rsidP="0060584B">
            <w:pPr>
              <w:spacing w:after="0" w:line="240" w:lineRule="auto"/>
              <w:jc w:val="right"/>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1 518</w:t>
            </w:r>
          </w:p>
        </w:tc>
        <w:tc>
          <w:tcPr>
            <w:tcW w:w="583" w:type="pct"/>
            <w:shd w:val="clear" w:color="000000" w:fill="FFFFFF"/>
            <w:noWrap/>
            <w:vAlign w:val="center"/>
            <w:hideMark/>
          </w:tcPr>
          <w:p w:rsidR="0060584B" w:rsidRPr="0060584B" w:rsidRDefault="0060584B" w:rsidP="0060584B">
            <w:pPr>
              <w:spacing w:after="0" w:line="240" w:lineRule="auto"/>
              <w:jc w:val="right"/>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0</w:t>
            </w:r>
          </w:p>
        </w:tc>
      </w:tr>
      <w:tr w:rsidR="0060584B" w:rsidRPr="0060584B" w:rsidTr="0060584B">
        <w:trPr>
          <w:trHeight w:val="70"/>
        </w:trPr>
        <w:tc>
          <w:tcPr>
            <w:tcW w:w="3378" w:type="pct"/>
            <w:shd w:val="clear" w:color="000000" w:fill="FFFFFF"/>
            <w:noWrap/>
            <w:vAlign w:val="bottom"/>
            <w:hideMark/>
          </w:tcPr>
          <w:p w:rsidR="0060584B" w:rsidRPr="0060584B" w:rsidRDefault="0060584B" w:rsidP="0060584B">
            <w:pPr>
              <w:spacing w:after="0" w:line="240" w:lineRule="auto"/>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Итого</w:t>
            </w:r>
          </w:p>
        </w:tc>
        <w:tc>
          <w:tcPr>
            <w:tcW w:w="163" w:type="pct"/>
            <w:shd w:val="clear" w:color="000000" w:fill="FFFFFF"/>
            <w:noWrap/>
            <w:vAlign w:val="bottom"/>
            <w:hideMark/>
          </w:tcPr>
          <w:p w:rsidR="0060584B" w:rsidRPr="0060584B" w:rsidRDefault="0060584B" w:rsidP="0060584B">
            <w:pPr>
              <w:spacing w:after="0" w:line="240" w:lineRule="auto"/>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 </w:t>
            </w:r>
          </w:p>
        </w:tc>
        <w:tc>
          <w:tcPr>
            <w:tcW w:w="164" w:type="pct"/>
            <w:shd w:val="clear" w:color="000000" w:fill="FFFFFF"/>
            <w:noWrap/>
            <w:vAlign w:val="bottom"/>
            <w:hideMark/>
          </w:tcPr>
          <w:p w:rsidR="0060584B" w:rsidRPr="0060584B" w:rsidRDefault="0060584B" w:rsidP="0060584B">
            <w:pPr>
              <w:spacing w:after="0" w:line="240" w:lineRule="auto"/>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 </w:t>
            </w:r>
          </w:p>
        </w:tc>
        <w:tc>
          <w:tcPr>
            <w:tcW w:w="712" w:type="pct"/>
            <w:shd w:val="clear" w:color="000000" w:fill="FFFFFF"/>
            <w:noWrap/>
            <w:vAlign w:val="bottom"/>
            <w:hideMark/>
          </w:tcPr>
          <w:p w:rsidR="0060584B" w:rsidRPr="0060584B" w:rsidRDefault="0060584B" w:rsidP="0060584B">
            <w:pPr>
              <w:spacing w:after="0" w:line="240" w:lineRule="auto"/>
              <w:jc w:val="right"/>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12 429</w:t>
            </w:r>
          </w:p>
        </w:tc>
        <w:tc>
          <w:tcPr>
            <w:tcW w:w="583" w:type="pct"/>
            <w:shd w:val="clear" w:color="000000" w:fill="FFFFFF"/>
            <w:noWrap/>
            <w:vAlign w:val="bottom"/>
            <w:hideMark/>
          </w:tcPr>
          <w:p w:rsidR="0060584B" w:rsidRPr="0060584B" w:rsidRDefault="0060584B" w:rsidP="0060584B">
            <w:pPr>
              <w:spacing w:after="0" w:line="240" w:lineRule="auto"/>
              <w:jc w:val="right"/>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0</w:t>
            </w:r>
          </w:p>
        </w:tc>
      </w:tr>
    </w:tbl>
    <w:p w:rsidR="0060584B" w:rsidRDefault="0060584B" w:rsidP="0060584B">
      <w:pPr>
        <w:autoSpaceDE w:val="0"/>
        <w:autoSpaceDN w:val="0"/>
        <w:adjustRightInd w:val="0"/>
        <w:spacing w:after="0" w:line="240" w:lineRule="auto"/>
        <w:ind w:firstLine="284"/>
        <w:outlineLvl w:val="0"/>
        <w:rPr>
          <w:rFonts w:ascii="Times New Roman" w:hAnsi="Times New Roman" w:cs="Times New Roman"/>
          <w:sz w:val="12"/>
          <w:szCs w:val="12"/>
        </w:rPr>
      </w:pPr>
    </w:p>
    <w:p w:rsidR="0060584B" w:rsidRPr="0060584B" w:rsidRDefault="0060584B" w:rsidP="0060584B">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60584B">
        <w:rPr>
          <w:rFonts w:ascii="Times New Roman" w:hAnsi="Times New Roman" w:cs="Times New Roman"/>
          <w:sz w:val="12"/>
          <w:szCs w:val="12"/>
        </w:rPr>
        <w:tab/>
        <w:t>Приложение № 4</w:t>
      </w:r>
    </w:p>
    <w:p w:rsidR="0060584B" w:rsidRDefault="0060584B" w:rsidP="0060584B">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60584B">
        <w:rPr>
          <w:rFonts w:ascii="Times New Roman" w:hAnsi="Times New Roman" w:cs="Times New Roman"/>
          <w:sz w:val="12"/>
          <w:szCs w:val="12"/>
        </w:rPr>
        <w:t xml:space="preserve"> к Постановлению администрации </w:t>
      </w:r>
    </w:p>
    <w:p w:rsidR="0060584B" w:rsidRDefault="0060584B" w:rsidP="0060584B">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60584B">
        <w:rPr>
          <w:rFonts w:ascii="Times New Roman" w:hAnsi="Times New Roman" w:cs="Times New Roman"/>
          <w:sz w:val="12"/>
          <w:szCs w:val="12"/>
        </w:rPr>
        <w:t xml:space="preserve">сельского поселения Сергиевск </w:t>
      </w:r>
    </w:p>
    <w:p w:rsidR="0060584B" w:rsidRDefault="0060584B" w:rsidP="0060584B">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60584B">
        <w:rPr>
          <w:rFonts w:ascii="Times New Roman" w:hAnsi="Times New Roman" w:cs="Times New Roman"/>
          <w:sz w:val="12"/>
          <w:szCs w:val="12"/>
        </w:rPr>
        <w:t>муниципального района Сергиевский</w:t>
      </w:r>
    </w:p>
    <w:p w:rsidR="0060584B" w:rsidRDefault="0060584B" w:rsidP="0060584B">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60584B">
        <w:rPr>
          <w:rFonts w:ascii="Times New Roman" w:hAnsi="Times New Roman" w:cs="Times New Roman"/>
          <w:sz w:val="12"/>
          <w:szCs w:val="12"/>
        </w:rPr>
        <w:t xml:space="preserve"> №11  от "13" апреля </w:t>
      </w:r>
      <w:r>
        <w:rPr>
          <w:rFonts w:ascii="Times New Roman" w:hAnsi="Times New Roman" w:cs="Times New Roman"/>
          <w:sz w:val="12"/>
          <w:szCs w:val="12"/>
        </w:rPr>
        <w:t xml:space="preserve">2021 г.                        </w:t>
      </w:r>
    </w:p>
    <w:p w:rsidR="0060584B" w:rsidRDefault="0060584B" w:rsidP="0060584B">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60584B">
        <w:rPr>
          <w:rFonts w:ascii="Times New Roman" w:hAnsi="Times New Roman" w:cs="Times New Roman"/>
          <w:sz w:val="12"/>
          <w:szCs w:val="12"/>
        </w:rPr>
        <w:t xml:space="preserve">Источники внутреннего финансирования дефицита бюджета сельского поселения Сергиевск за первый квартал 2021 года по кодам </w:t>
      </w:r>
      <w:proofErr w:type="gramStart"/>
      <w:r w:rsidRPr="0060584B">
        <w:rPr>
          <w:rFonts w:ascii="Times New Roman" w:hAnsi="Times New Roman" w:cs="Times New Roman"/>
          <w:sz w:val="12"/>
          <w:szCs w:val="12"/>
        </w:rPr>
        <w:t>классификации источников финансирования дефицитов бюджетов</w:t>
      </w:r>
      <w:proofErr w:type="gramEnd"/>
    </w:p>
    <w:tbl>
      <w:tblPr>
        <w:tblW w:w="5000" w:type="pct"/>
        <w:tblLayout w:type="fixed"/>
        <w:tblLook w:val="04A0" w:firstRow="1" w:lastRow="0" w:firstColumn="1" w:lastColumn="0" w:noHBand="0" w:noVBand="1"/>
      </w:tblPr>
      <w:tblGrid>
        <w:gridCol w:w="1241"/>
        <w:gridCol w:w="1417"/>
        <w:gridCol w:w="4395"/>
        <w:gridCol w:w="676"/>
      </w:tblGrid>
      <w:tr w:rsidR="0060584B" w:rsidRPr="0060584B" w:rsidTr="0060584B">
        <w:trPr>
          <w:trHeight w:val="70"/>
        </w:trPr>
        <w:tc>
          <w:tcPr>
            <w:tcW w:w="8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0584B" w:rsidRPr="0060584B" w:rsidRDefault="0060584B" w:rsidP="0060584B">
            <w:pPr>
              <w:spacing w:after="0" w:line="240" w:lineRule="auto"/>
              <w:jc w:val="center"/>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Код главного администратора</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0584B" w:rsidRPr="0060584B" w:rsidRDefault="0060584B" w:rsidP="0060584B">
            <w:pPr>
              <w:spacing w:after="0" w:line="240" w:lineRule="auto"/>
              <w:jc w:val="center"/>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Код</w:t>
            </w:r>
          </w:p>
        </w:tc>
        <w:tc>
          <w:tcPr>
            <w:tcW w:w="28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0584B" w:rsidRPr="0060584B" w:rsidRDefault="0060584B" w:rsidP="0060584B">
            <w:pPr>
              <w:spacing w:after="0" w:line="240" w:lineRule="auto"/>
              <w:jc w:val="center"/>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0584B" w:rsidRPr="0060584B" w:rsidRDefault="0060584B" w:rsidP="0060584B">
            <w:pPr>
              <w:spacing w:after="0" w:line="240" w:lineRule="auto"/>
              <w:jc w:val="center"/>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Сумма,    тыс. рублей</w:t>
            </w:r>
          </w:p>
        </w:tc>
      </w:tr>
      <w:tr w:rsidR="0060584B" w:rsidRPr="0060584B" w:rsidTr="0060584B">
        <w:trPr>
          <w:trHeight w:val="70"/>
        </w:trPr>
        <w:tc>
          <w:tcPr>
            <w:tcW w:w="803" w:type="pct"/>
            <w:tcBorders>
              <w:top w:val="nil"/>
              <w:left w:val="single" w:sz="4" w:space="0" w:color="auto"/>
              <w:bottom w:val="single" w:sz="4" w:space="0" w:color="auto"/>
              <w:right w:val="single" w:sz="4" w:space="0" w:color="auto"/>
            </w:tcBorders>
            <w:shd w:val="clear" w:color="auto" w:fill="auto"/>
            <w:noWrap/>
            <w:vAlign w:val="center"/>
            <w:hideMark/>
          </w:tcPr>
          <w:p w:rsidR="0060584B" w:rsidRPr="0060584B" w:rsidRDefault="0060584B" w:rsidP="0060584B">
            <w:pPr>
              <w:spacing w:after="0" w:line="240" w:lineRule="auto"/>
              <w:jc w:val="center"/>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431</w:t>
            </w:r>
          </w:p>
        </w:tc>
        <w:tc>
          <w:tcPr>
            <w:tcW w:w="917" w:type="pct"/>
            <w:tcBorders>
              <w:top w:val="nil"/>
              <w:left w:val="nil"/>
              <w:bottom w:val="single" w:sz="4" w:space="0" w:color="auto"/>
              <w:right w:val="single" w:sz="4" w:space="0" w:color="auto"/>
            </w:tcBorders>
            <w:shd w:val="clear" w:color="auto" w:fill="auto"/>
            <w:noWrap/>
            <w:vAlign w:val="center"/>
            <w:hideMark/>
          </w:tcPr>
          <w:p w:rsidR="0060584B" w:rsidRPr="0060584B" w:rsidRDefault="0060584B" w:rsidP="0060584B">
            <w:pPr>
              <w:spacing w:after="0" w:line="240" w:lineRule="auto"/>
              <w:jc w:val="center"/>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01 00 00 00 00 0000 000</w:t>
            </w:r>
          </w:p>
        </w:tc>
        <w:tc>
          <w:tcPr>
            <w:tcW w:w="2843" w:type="pct"/>
            <w:tcBorders>
              <w:top w:val="nil"/>
              <w:left w:val="nil"/>
              <w:bottom w:val="single" w:sz="4" w:space="0" w:color="auto"/>
              <w:right w:val="single" w:sz="4" w:space="0" w:color="auto"/>
            </w:tcBorders>
            <w:shd w:val="clear" w:color="auto" w:fill="auto"/>
            <w:noWrap/>
            <w:vAlign w:val="center"/>
            <w:hideMark/>
          </w:tcPr>
          <w:p w:rsidR="0060584B" w:rsidRPr="0060584B" w:rsidRDefault="0060584B" w:rsidP="0060584B">
            <w:pPr>
              <w:spacing w:after="0" w:line="240" w:lineRule="auto"/>
              <w:jc w:val="center"/>
              <w:rPr>
                <w:rFonts w:ascii="Times New Roman" w:eastAsia="Times New Roman" w:hAnsi="Times New Roman" w:cs="Times New Roman"/>
                <w:sz w:val="12"/>
                <w:szCs w:val="12"/>
                <w:lang w:eastAsia="ru-RU"/>
              </w:rPr>
            </w:pPr>
            <w:r w:rsidRPr="0060584B">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437" w:type="pct"/>
            <w:tcBorders>
              <w:top w:val="nil"/>
              <w:left w:val="nil"/>
              <w:bottom w:val="single" w:sz="4" w:space="0" w:color="auto"/>
              <w:right w:val="single" w:sz="4" w:space="0" w:color="auto"/>
            </w:tcBorders>
            <w:shd w:val="clear" w:color="auto" w:fill="auto"/>
            <w:noWrap/>
            <w:vAlign w:val="center"/>
            <w:hideMark/>
          </w:tcPr>
          <w:p w:rsidR="0060584B" w:rsidRPr="0060584B" w:rsidRDefault="0060584B" w:rsidP="0060584B">
            <w:pPr>
              <w:spacing w:after="0" w:line="240" w:lineRule="auto"/>
              <w:jc w:val="center"/>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3293</w:t>
            </w:r>
          </w:p>
        </w:tc>
      </w:tr>
      <w:tr w:rsidR="0060584B" w:rsidRPr="0060584B" w:rsidTr="0060584B">
        <w:trPr>
          <w:trHeight w:val="70"/>
        </w:trPr>
        <w:tc>
          <w:tcPr>
            <w:tcW w:w="803" w:type="pct"/>
            <w:tcBorders>
              <w:top w:val="nil"/>
              <w:left w:val="single" w:sz="4" w:space="0" w:color="auto"/>
              <w:bottom w:val="single" w:sz="4" w:space="0" w:color="auto"/>
              <w:right w:val="single" w:sz="4" w:space="0" w:color="auto"/>
            </w:tcBorders>
            <w:shd w:val="clear" w:color="auto" w:fill="auto"/>
            <w:noWrap/>
            <w:vAlign w:val="center"/>
            <w:hideMark/>
          </w:tcPr>
          <w:p w:rsidR="0060584B" w:rsidRPr="0060584B" w:rsidRDefault="0060584B" w:rsidP="0060584B">
            <w:pPr>
              <w:spacing w:after="0" w:line="240" w:lineRule="auto"/>
              <w:jc w:val="center"/>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431</w:t>
            </w:r>
          </w:p>
        </w:tc>
        <w:tc>
          <w:tcPr>
            <w:tcW w:w="917" w:type="pct"/>
            <w:tcBorders>
              <w:top w:val="nil"/>
              <w:left w:val="nil"/>
              <w:bottom w:val="single" w:sz="4" w:space="0" w:color="auto"/>
              <w:right w:val="single" w:sz="4" w:space="0" w:color="auto"/>
            </w:tcBorders>
            <w:shd w:val="clear" w:color="auto" w:fill="auto"/>
            <w:noWrap/>
            <w:vAlign w:val="center"/>
            <w:hideMark/>
          </w:tcPr>
          <w:p w:rsidR="0060584B" w:rsidRPr="0060584B" w:rsidRDefault="0060584B" w:rsidP="0060584B">
            <w:pPr>
              <w:spacing w:after="0" w:line="240" w:lineRule="auto"/>
              <w:jc w:val="center"/>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01 05 00 00 00 0000 000</w:t>
            </w:r>
          </w:p>
        </w:tc>
        <w:tc>
          <w:tcPr>
            <w:tcW w:w="2843" w:type="pct"/>
            <w:tcBorders>
              <w:top w:val="single" w:sz="4" w:space="0" w:color="auto"/>
              <w:left w:val="nil"/>
              <w:bottom w:val="single" w:sz="4" w:space="0" w:color="auto"/>
              <w:right w:val="single" w:sz="4" w:space="0" w:color="auto"/>
            </w:tcBorders>
            <w:shd w:val="clear" w:color="auto" w:fill="auto"/>
            <w:vAlign w:val="center"/>
            <w:hideMark/>
          </w:tcPr>
          <w:p w:rsidR="0060584B" w:rsidRPr="0060584B" w:rsidRDefault="0060584B" w:rsidP="0060584B">
            <w:pPr>
              <w:spacing w:after="0" w:line="240" w:lineRule="auto"/>
              <w:jc w:val="center"/>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Изменение остатков средств на счетах по учету средств бюджета</w:t>
            </w:r>
          </w:p>
        </w:tc>
        <w:tc>
          <w:tcPr>
            <w:tcW w:w="437" w:type="pct"/>
            <w:tcBorders>
              <w:top w:val="nil"/>
              <w:left w:val="nil"/>
              <w:bottom w:val="single" w:sz="4" w:space="0" w:color="auto"/>
              <w:right w:val="single" w:sz="4" w:space="0" w:color="auto"/>
            </w:tcBorders>
            <w:shd w:val="clear" w:color="auto" w:fill="auto"/>
            <w:noWrap/>
            <w:vAlign w:val="center"/>
            <w:hideMark/>
          </w:tcPr>
          <w:p w:rsidR="0060584B" w:rsidRPr="0060584B" w:rsidRDefault="0060584B" w:rsidP="0060584B">
            <w:pPr>
              <w:spacing w:after="0" w:line="240" w:lineRule="auto"/>
              <w:jc w:val="center"/>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3293</w:t>
            </w:r>
          </w:p>
        </w:tc>
      </w:tr>
      <w:tr w:rsidR="0060584B" w:rsidRPr="0060584B" w:rsidTr="0060584B">
        <w:trPr>
          <w:trHeight w:val="70"/>
        </w:trPr>
        <w:tc>
          <w:tcPr>
            <w:tcW w:w="803" w:type="pct"/>
            <w:tcBorders>
              <w:top w:val="nil"/>
              <w:left w:val="single" w:sz="4" w:space="0" w:color="auto"/>
              <w:bottom w:val="single" w:sz="4" w:space="0" w:color="auto"/>
              <w:right w:val="single" w:sz="4" w:space="0" w:color="auto"/>
            </w:tcBorders>
            <w:shd w:val="clear" w:color="auto" w:fill="auto"/>
            <w:noWrap/>
            <w:vAlign w:val="center"/>
            <w:hideMark/>
          </w:tcPr>
          <w:p w:rsidR="0060584B" w:rsidRPr="0060584B" w:rsidRDefault="0060584B" w:rsidP="0060584B">
            <w:pPr>
              <w:spacing w:after="0" w:line="240" w:lineRule="auto"/>
              <w:jc w:val="center"/>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431</w:t>
            </w:r>
          </w:p>
        </w:tc>
        <w:tc>
          <w:tcPr>
            <w:tcW w:w="917" w:type="pct"/>
            <w:tcBorders>
              <w:top w:val="nil"/>
              <w:left w:val="nil"/>
              <w:bottom w:val="single" w:sz="4" w:space="0" w:color="auto"/>
              <w:right w:val="single" w:sz="4" w:space="0" w:color="auto"/>
            </w:tcBorders>
            <w:shd w:val="clear" w:color="auto" w:fill="auto"/>
            <w:noWrap/>
            <w:vAlign w:val="center"/>
            <w:hideMark/>
          </w:tcPr>
          <w:p w:rsidR="0060584B" w:rsidRPr="0060584B" w:rsidRDefault="0060584B" w:rsidP="0060584B">
            <w:pPr>
              <w:spacing w:after="0" w:line="240" w:lineRule="auto"/>
              <w:jc w:val="center"/>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01 05 00 00 00 0000 500</w:t>
            </w:r>
          </w:p>
        </w:tc>
        <w:tc>
          <w:tcPr>
            <w:tcW w:w="2843" w:type="pct"/>
            <w:tcBorders>
              <w:top w:val="nil"/>
              <w:left w:val="nil"/>
              <w:bottom w:val="single" w:sz="4" w:space="0" w:color="auto"/>
              <w:right w:val="single" w:sz="4" w:space="0" w:color="auto"/>
            </w:tcBorders>
            <w:shd w:val="clear" w:color="auto" w:fill="auto"/>
            <w:noWrap/>
            <w:vAlign w:val="center"/>
            <w:hideMark/>
          </w:tcPr>
          <w:p w:rsidR="0060584B" w:rsidRPr="0060584B" w:rsidRDefault="0060584B" w:rsidP="0060584B">
            <w:pPr>
              <w:spacing w:after="0" w:line="240" w:lineRule="auto"/>
              <w:jc w:val="center"/>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Увеличение остатков средств бюджетов</w:t>
            </w:r>
          </w:p>
        </w:tc>
        <w:tc>
          <w:tcPr>
            <w:tcW w:w="437" w:type="pct"/>
            <w:tcBorders>
              <w:top w:val="nil"/>
              <w:left w:val="nil"/>
              <w:bottom w:val="single" w:sz="4" w:space="0" w:color="auto"/>
              <w:right w:val="single" w:sz="4" w:space="0" w:color="auto"/>
            </w:tcBorders>
            <w:shd w:val="clear" w:color="auto" w:fill="auto"/>
            <w:noWrap/>
            <w:vAlign w:val="center"/>
            <w:hideMark/>
          </w:tcPr>
          <w:p w:rsidR="0060584B" w:rsidRPr="0060584B" w:rsidRDefault="0060584B" w:rsidP="0060584B">
            <w:pPr>
              <w:spacing w:after="0" w:line="240" w:lineRule="auto"/>
              <w:jc w:val="center"/>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-9136</w:t>
            </w:r>
          </w:p>
        </w:tc>
      </w:tr>
      <w:tr w:rsidR="0060584B" w:rsidRPr="0060584B" w:rsidTr="0060584B">
        <w:trPr>
          <w:trHeight w:val="70"/>
        </w:trPr>
        <w:tc>
          <w:tcPr>
            <w:tcW w:w="803" w:type="pct"/>
            <w:tcBorders>
              <w:top w:val="nil"/>
              <w:left w:val="single" w:sz="4" w:space="0" w:color="auto"/>
              <w:bottom w:val="single" w:sz="4" w:space="0" w:color="auto"/>
              <w:right w:val="single" w:sz="4" w:space="0" w:color="auto"/>
            </w:tcBorders>
            <w:shd w:val="clear" w:color="auto" w:fill="auto"/>
            <w:noWrap/>
            <w:vAlign w:val="center"/>
            <w:hideMark/>
          </w:tcPr>
          <w:p w:rsidR="0060584B" w:rsidRPr="0060584B" w:rsidRDefault="0060584B" w:rsidP="0060584B">
            <w:pPr>
              <w:spacing w:after="0" w:line="240" w:lineRule="auto"/>
              <w:jc w:val="center"/>
              <w:rPr>
                <w:rFonts w:ascii="Times New Roman" w:eastAsia="Times New Roman" w:hAnsi="Times New Roman" w:cs="Times New Roman"/>
                <w:sz w:val="12"/>
                <w:szCs w:val="12"/>
                <w:lang w:eastAsia="ru-RU"/>
              </w:rPr>
            </w:pPr>
            <w:r w:rsidRPr="0060584B">
              <w:rPr>
                <w:rFonts w:ascii="Times New Roman" w:eastAsia="Times New Roman" w:hAnsi="Times New Roman" w:cs="Times New Roman"/>
                <w:sz w:val="12"/>
                <w:szCs w:val="12"/>
                <w:lang w:eastAsia="ru-RU"/>
              </w:rPr>
              <w:t>431</w:t>
            </w:r>
          </w:p>
        </w:tc>
        <w:tc>
          <w:tcPr>
            <w:tcW w:w="917" w:type="pct"/>
            <w:tcBorders>
              <w:top w:val="nil"/>
              <w:left w:val="nil"/>
              <w:bottom w:val="single" w:sz="4" w:space="0" w:color="auto"/>
              <w:right w:val="single" w:sz="4" w:space="0" w:color="auto"/>
            </w:tcBorders>
            <w:shd w:val="clear" w:color="auto" w:fill="auto"/>
            <w:noWrap/>
            <w:vAlign w:val="center"/>
            <w:hideMark/>
          </w:tcPr>
          <w:p w:rsidR="0060584B" w:rsidRPr="0060584B" w:rsidRDefault="0060584B" w:rsidP="0060584B">
            <w:pPr>
              <w:spacing w:after="0" w:line="240" w:lineRule="auto"/>
              <w:jc w:val="center"/>
              <w:rPr>
                <w:rFonts w:ascii="Times New Roman" w:eastAsia="Times New Roman" w:hAnsi="Times New Roman" w:cs="Times New Roman"/>
                <w:sz w:val="12"/>
                <w:szCs w:val="12"/>
                <w:lang w:eastAsia="ru-RU"/>
              </w:rPr>
            </w:pPr>
            <w:r w:rsidRPr="0060584B">
              <w:rPr>
                <w:rFonts w:ascii="Times New Roman" w:eastAsia="Times New Roman" w:hAnsi="Times New Roman" w:cs="Times New Roman"/>
                <w:sz w:val="12"/>
                <w:szCs w:val="12"/>
                <w:lang w:eastAsia="ru-RU"/>
              </w:rPr>
              <w:t>01 05 02 00 00 0000 500</w:t>
            </w:r>
          </w:p>
        </w:tc>
        <w:tc>
          <w:tcPr>
            <w:tcW w:w="2843" w:type="pct"/>
            <w:tcBorders>
              <w:top w:val="nil"/>
              <w:left w:val="nil"/>
              <w:bottom w:val="single" w:sz="4" w:space="0" w:color="auto"/>
              <w:right w:val="single" w:sz="4" w:space="0" w:color="auto"/>
            </w:tcBorders>
            <w:shd w:val="clear" w:color="auto" w:fill="auto"/>
            <w:noWrap/>
            <w:vAlign w:val="center"/>
            <w:hideMark/>
          </w:tcPr>
          <w:p w:rsidR="0060584B" w:rsidRPr="0060584B" w:rsidRDefault="0060584B" w:rsidP="0060584B">
            <w:pPr>
              <w:spacing w:after="0" w:line="240" w:lineRule="auto"/>
              <w:jc w:val="center"/>
              <w:rPr>
                <w:rFonts w:ascii="Times New Roman" w:eastAsia="Times New Roman" w:hAnsi="Times New Roman" w:cs="Times New Roman"/>
                <w:sz w:val="12"/>
                <w:szCs w:val="12"/>
                <w:lang w:eastAsia="ru-RU"/>
              </w:rPr>
            </w:pPr>
            <w:r w:rsidRPr="0060584B">
              <w:rPr>
                <w:rFonts w:ascii="Times New Roman" w:eastAsia="Times New Roman" w:hAnsi="Times New Roman" w:cs="Times New Roman"/>
                <w:sz w:val="12"/>
                <w:szCs w:val="12"/>
                <w:lang w:eastAsia="ru-RU"/>
              </w:rPr>
              <w:t>Увеличение прочих остатков  средств бюджетов</w:t>
            </w:r>
          </w:p>
        </w:tc>
        <w:tc>
          <w:tcPr>
            <w:tcW w:w="437" w:type="pct"/>
            <w:tcBorders>
              <w:top w:val="nil"/>
              <w:left w:val="nil"/>
              <w:bottom w:val="single" w:sz="4" w:space="0" w:color="auto"/>
              <w:right w:val="single" w:sz="4" w:space="0" w:color="auto"/>
            </w:tcBorders>
            <w:shd w:val="clear" w:color="auto" w:fill="auto"/>
            <w:noWrap/>
            <w:vAlign w:val="center"/>
            <w:hideMark/>
          </w:tcPr>
          <w:p w:rsidR="0060584B" w:rsidRPr="0060584B" w:rsidRDefault="0060584B" w:rsidP="0060584B">
            <w:pPr>
              <w:spacing w:after="0" w:line="240" w:lineRule="auto"/>
              <w:jc w:val="center"/>
              <w:rPr>
                <w:rFonts w:ascii="Times New Roman" w:eastAsia="Times New Roman" w:hAnsi="Times New Roman" w:cs="Times New Roman"/>
                <w:sz w:val="12"/>
                <w:szCs w:val="12"/>
                <w:lang w:eastAsia="ru-RU"/>
              </w:rPr>
            </w:pPr>
            <w:r w:rsidRPr="0060584B">
              <w:rPr>
                <w:rFonts w:ascii="Times New Roman" w:eastAsia="Times New Roman" w:hAnsi="Times New Roman" w:cs="Times New Roman"/>
                <w:sz w:val="12"/>
                <w:szCs w:val="12"/>
                <w:lang w:eastAsia="ru-RU"/>
              </w:rPr>
              <w:t>-9136</w:t>
            </w:r>
          </w:p>
        </w:tc>
      </w:tr>
      <w:tr w:rsidR="0060584B" w:rsidRPr="0060584B" w:rsidTr="0060584B">
        <w:trPr>
          <w:trHeight w:val="70"/>
        </w:trPr>
        <w:tc>
          <w:tcPr>
            <w:tcW w:w="803" w:type="pct"/>
            <w:tcBorders>
              <w:top w:val="nil"/>
              <w:left w:val="single" w:sz="4" w:space="0" w:color="auto"/>
              <w:bottom w:val="single" w:sz="4" w:space="0" w:color="auto"/>
              <w:right w:val="single" w:sz="4" w:space="0" w:color="auto"/>
            </w:tcBorders>
            <w:shd w:val="clear" w:color="auto" w:fill="auto"/>
            <w:noWrap/>
            <w:vAlign w:val="center"/>
            <w:hideMark/>
          </w:tcPr>
          <w:p w:rsidR="0060584B" w:rsidRPr="0060584B" w:rsidRDefault="0060584B" w:rsidP="0060584B">
            <w:pPr>
              <w:spacing w:after="0" w:line="240" w:lineRule="auto"/>
              <w:jc w:val="center"/>
              <w:rPr>
                <w:rFonts w:ascii="Times New Roman" w:eastAsia="Times New Roman" w:hAnsi="Times New Roman" w:cs="Times New Roman"/>
                <w:sz w:val="12"/>
                <w:szCs w:val="12"/>
                <w:lang w:eastAsia="ru-RU"/>
              </w:rPr>
            </w:pPr>
            <w:r w:rsidRPr="0060584B">
              <w:rPr>
                <w:rFonts w:ascii="Times New Roman" w:eastAsia="Times New Roman" w:hAnsi="Times New Roman" w:cs="Times New Roman"/>
                <w:sz w:val="12"/>
                <w:szCs w:val="12"/>
                <w:lang w:eastAsia="ru-RU"/>
              </w:rPr>
              <w:t>431</w:t>
            </w:r>
          </w:p>
        </w:tc>
        <w:tc>
          <w:tcPr>
            <w:tcW w:w="917" w:type="pct"/>
            <w:tcBorders>
              <w:top w:val="nil"/>
              <w:left w:val="nil"/>
              <w:bottom w:val="single" w:sz="4" w:space="0" w:color="auto"/>
              <w:right w:val="single" w:sz="4" w:space="0" w:color="auto"/>
            </w:tcBorders>
            <w:shd w:val="clear" w:color="auto" w:fill="auto"/>
            <w:noWrap/>
            <w:vAlign w:val="center"/>
            <w:hideMark/>
          </w:tcPr>
          <w:p w:rsidR="0060584B" w:rsidRPr="0060584B" w:rsidRDefault="0060584B" w:rsidP="0060584B">
            <w:pPr>
              <w:spacing w:after="0" w:line="240" w:lineRule="auto"/>
              <w:jc w:val="center"/>
              <w:rPr>
                <w:rFonts w:ascii="Times New Roman" w:eastAsia="Times New Roman" w:hAnsi="Times New Roman" w:cs="Times New Roman"/>
                <w:sz w:val="12"/>
                <w:szCs w:val="12"/>
                <w:lang w:eastAsia="ru-RU"/>
              </w:rPr>
            </w:pPr>
            <w:r w:rsidRPr="0060584B">
              <w:rPr>
                <w:rFonts w:ascii="Times New Roman" w:eastAsia="Times New Roman" w:hAnsi="Times New Roman" w:cs="Times New Roman"/>
                <w:sz w:val="12"/>
                <w:szCs w:val="12"/>
                <w:lang w:eastAsia="ru-RU"/>
              </w:rPr>
              <w:t>01 05 02 01 00 0000 510</w:t>
            </w:r>
          </w:p>
        </w:tc>
        <w:tc>
          <w:tcPr>
            <w:tcW w:w="2843" w:type="pct"/>
            <w:tcBorders>
              <w:top w:val="nil"/>
              <w:left w:val="nil"/>
              <w:bottom w:val="single" w:sz="4" w:space="0" w:color="auto"/>
              <w:right w:val="single" w:sz="4" w:space="0" w:color="auto"/>
            </w:tcBorders>
            <w:shd w:val="clear" w:color="auto" w:fill="auto"/>
            <w:noWrap/>
            <w:vAlign w:val="center"/>
            <w:hideMark/>
          </w:tcPr>
          <w:p w:rsidR="0060584B" w:rsidRPr="0060584B" w:rsidRDefault="0060584B" w:rsidP="0060584B">
            <w:pPr>
              <w:spacing w:after="0" w:line="240" w:lineRule="auto"/>
              <w:jc w:val="center"/>
              <w:rPr>
                <w:rFonts w:ascii="Times New Roman" w:eastAsia="Times New Roman" w:hAnsi="Times New Roman" w:cs="Times New Roman"/>
                <w:sz w:val="12"/>
                <w:szCs w:val="12"/>
                <w:lang w:eastAsia="ru-RU"/>
              </w:rPr>
            </w:pPr>
            <w:r w:rsidRPr="0060584B">
              <w:rPr>
                <w:rFonts w:ascii="Times New Roman" w:eastAsia="Times New Roman" w:hAnsi="Times New Roman" w:cs="Times New Roman"/>
                <w:sz w:val="12"/>
                <w:szCs w:val="12"/>
                <w:lang w:eastAsia="ru-RU"/>
              </w:rPr>
              <w:t>Увеличение прочих остатков денежных средств бюджетов</w:t>
            </w:r>
          </w:p>
        </w:tc>
        <w:tc>
          <w:tcPr>
            <w:tcW w:w="437" w:type="pct"/>
            <w:tcBorders>
              <w:top w:val="nil"/>
              <w:left w:val="nil"/>
              <w:bottom w:val="single" w:sz="4" w:space="0" w:color="auto"/>
              <w:right w:val="single" w:sz="4" w:space="0" w:color="auto"/>
            </w:tcBorders>
            <w:shd w:val="clear" w:color="auto" w:fill="auto"/>
            <w:noWrap/>
            <w:vAlign w:val="center"/>
            <w:hideMark/>
          </w:tcPr>
          <w:p w:rsidR="0060584B" w:rsidRPr="0060584B" w:rsidRDefault="0060584B" w:rsidP="0060584B">
            <w:pPr>
              <w:spacing w:after="0" w:line="240" w:lineRule="auto"/>
              <w:jc w:val="center"/>
              <w:rPr>
                <w:rFonts w:ascii="Times New Roman" w:eastAsia="Times New Roman" w:hAnsi="Times New Roman" w:cs="Times New Roman"/>
                <w:sz w:val="12"/>
                <w:szCs w:val="12"/>
                <w:lang w:eastAsia="ru-RU"/>
              </w:rPr>
            </w:pPr>
            <w:r w:rsidRPr="0060584B">
              <w:rPr>
                <w:rFonts w:ascii="Times New Roman" w:eastAsia="Times New Roman" w:hAnsi="Times New Roman" w:cs="Times New Roman"/>
                <w:sz w:val="12"/>
                <w:szCs w:val="12"/>
                <w:lang w:eastAsia="ru-RU"/>
              </w:rPr>
              <w:t>-9136</w:t>
            </w:r>
          </w:p>
        </w:tc>
      </w:tr>
      <w:tr w:rsidR="0060584B" w:rsidRPr="0060584B" w:rsidTr="0060584B">
        <w:trPr>
          <w:trHeight w:val="70"/>
        </w:trPr>
        <w:tc>
          <w:tcPr>
            <w:tcW w:w="803" w:type="pct"/>
            <w:tcBorders>
              <w:top w:val="nil"/>
              <w:left w:val="single" w:sz="4" w:space="0" w:color="auto"/>
              <w:bottom w:val="single" w:sz="4" w:space="0" w:color="auto"/>
              <w:right w:val="single" w:sz="4" w:space="0" w:color="auto"/>
            </w:tcBorders>
            <w:shd w:val="clear" w:color="auto" w:fill="auto"/>
            <w:noWrap/>
            <w:vAlign w:val="center"/>
            <w:hideMark/>
          </w:tcPr>
          <w:p w:rsidR="0060584B" w:rsidRPr="0060584B" w:rsidRDefault="0060584B" w:rsidP="0060584B">
            <w:pPr>
              <w:spacing w:after="0" w:line="240" w:lineRule="auto"/>
              <w:jc w:val="center"/>
              <w:rPr>
                <w:rFonts w:ascii="Times New Roman" w:eastAsia="Times New Roman" w:hAnsi="Times New Roman" w:cs="Times New Roman"/>
                <w:sz w:val="12"/>
                <w:szCs w:val="12"/>
                <w:lang w:eastAsia="ru-RU"/>
              </w:rPr>
            </w:pPr>
            <w:r w:rsidRPr="0060584B">
              <w:rPr>
                <w:rFonts w:ascii="Times New Roman" w:eastAsia="Times New Roman" w:hAnsi="Times New Roman" w:cs="Times New Roman"/>
                <w:sz w:val="12"/>
                <w:szCs w:val="12"/>
                <w:lang w:eastAsia="ru-RU"/>
              </w:rPr>
              <w:t>431</w:t>
            </w:r>
          </w:p>
        </w:tc>
        <w:tc>
          <w:tcPr>
            <w:tcW w:w="917" w:type="pct"/>
            <w:tcBorders>
              <w:top w:val="nil"/>
              <w:left w:val="nil"/>
              <w:bottom w:val="single" w:sz="4" w:space="0" w:color="auto"/>
              <w:right w:val="single" w:sz="4" w:space="0" w:color="auto"/>
            </w:tcBorders>
            <w:shd w:val="clear" w:color="auto" w:fill="auto"/>
            <w:noWrap/>
            <w:vAlign w:val="center"/>
            <w:hideMark/>
          </w:tcPr>
          <w:p w:rsidR="0060584B" w:rsidRPr="0060584B" w:rsidRDefault="0060584B" w:rsidP="0060584B">
            <w:pPr>
              <w:spacing w:after="0" w:line="240" w:lineRule="auto"/>
              <w:jc w:val="center"/>
              <w:rPr>
                <w:rFonts w:ascii="Times New Roman" w:eastAsia="Times New Roman" w:hAnsi="Times New Roman" w:cs="Times New Roman"/>
                <w:sz w:val="12"/>
                <w:szCs w:val="12"/>
                <w:lang w:eastAsia="ru-RU"/>
              </w:rPr>
            </w:pPr>
            <w:r w:rsidRPr="0060584B">
              <w:rPr>
                <w:rFonts w:ascii="Times New Roman" w:eastAsia="Times New Roman" w:hAnsi="Times New Roman" w:cs="Times New Roman"/>
                <w:sz w:val="12"/>
                <w:szCs w:val="12"/>
                <w:lang w:eastAsia="ru-RU"/>
              </w:rPr>
              <w:t>01 05 02 01 10 0000 510</w:t>
            </w:r>
          </w:p>
        </w:tc>
        <w:tc>
          <w:tcPr>
            <w:tcW w:w="2843" w:type="pct"/>
            <w:tcBorders>
              <w:top w:val="nil"/>
              <w:left w:val="nil"/>
              <w:bottom w:val="single" w:sz="4" w:space="0" w:color="auto"/>
              <w:right w:val="single" w:sz="4" w:space="0" w:color="auto"/>
            </w:tcBorders>
            <w:shd w:val="clear" w:color="auto" w:fill="auto"/>
            <w:noWrap/>
            <w:vAlign w:val="center"/>
            <w:hideMark/>
          </w:tcPr>
          <w:p w:rsidR="0060584B" w:rsidRPr="0060584B" w:rsidRDefault="0060584B" w:rsidP="0060584B">
            <w:pPr>
              <w:spacing w:after="0" w:line="240" w:lineRule="auto"/>
              <w:jc w:val="center"/>
              <w:rPr>
                <w:rFonts w:ascii="Times New Roman" w:eastAsia="Times New Roman" w:hAnsi="Times New Roman" w:cs="Times New Roman"/>
                <w:sz w:val="12"/>
                <w:szCs w:val="12"/>
                <w:lang w:eastAsia="ru-RU"/>
              </w:rPr>
            </w:pPr>
            <w:r w:rsidRPr="0060584B">
              <w:rPr>
                <w:rFonts w:ascii="Times New Roman" w:eastAsia="Times New Roman" w:hAnsi="Times New Roman" w:cs="Times New Roman"/>
                <w:sz w:val="12"/>
                <w:szCs w:val="12"/>
                <w:lang w:eastAsia="ru-RU"/>
              </w:rPr>
              <w:t>Увеличение прочих остатков денежных средств бюджетов поселений</w:t>
            </w:r>
          </w:p>
        </w:tc>
        <w:tc>
          <w:tcPr>
            <w:tcW w:w="437" w:type="pct"/>
            <w:tcBorders>
              <w:top w:val="nil"/>
              <w:left w:val="nil"/>
              <w:bottom w:val="single" w:sz="4" w:space="0" w:color="auto"/>
              <w:right w:val="single" w:sz="4" w:space="0" w:color="auto"/>
            </w:tcBorders>
            <w:shd w:val="clear" w:color="auto" w:fill="auto"/>
            <w:noWrap/>
            <w:vAlign w:val="center"/>
            <w:hideMark/>
          </w:tcPr>
          <w:p w:rsidR="0060584B" w:rsidRPr="0060584B" w:rsidRDefault="0060584B" w:rsidP="0060584B">
            <w:pPr>
              <w:spacing w:after="0" w:line="240" w:lineRule="auto"/>
              <w:jc w:val="center"/>
              <w:rPr>
                <w:rFonts w:ascii="Times New Roman" w:eastAsia="Times New Roman" w:hAnsi="Times New Roman" w:cs="Times New Roman"/>
                <w:sz w:val="12"/>
                <w:szCs w:val="12"/>
                <w:lang w:eastAsia="ru-RU"/>
              </w:rPr>
            </w:pPr>
            <w:r w:rsidRPr="0060584B">
              <w:rPr>
                <w:rFonts w:ascii="Times New Roman" w:eastAsia="Times New Roman" w:hAnsi="Times New Roman" w:cs="Times New Roman"/>
                <w:sz w:val="12"/>
                <w:szCs w:val="12"/>
                <w:lang w:eastAsia="ru-RU"/>
              </w:rPr>
              <w:t>-9136</w:t>
            </w:r>
          </w:p>
        </w:tc>
      </w:tr>
      <w:tr w:rsidR="0060584B" w:rsidRPr="0060584B" w:rsidTr="0060584B">
        <w:trPr>
          <w:trHeight w:val="70"/>
        </w:trPr>
        <w:tc>
          <w:tcPr>
            <w:tcW w:w="803" w:type="pct"/>
            <w:tcBorders>
              <w:top w:val="nil"/>
              <w:left w:val="single" w:sz="4" w:space="0" w:color="auto"/>
              <w:bottom w:val="single" w:sz="4" w:space="0" w:color="auto"/>
              <w:right w:val="single" w:sz="4" w:space="0" w:color="auto"/>
            </w:tcBorders>
            <w:shd w:val="clear" w:color="auto" w:fill="auto"/>
            <w:noWrap/>
            <w:vAlign w:val="center"/>
            <w:hideMark/>
          </w:tcPr>
          <w:p w:rsidR="0060584B" w:rsidRPr="0060584B" w:rsidRDefault="0060584B" w:rsidP="0060584B">
            <w:pPr>
              <w:spacing w:after="0" w:line="240" w:lineRule="auto"/>
              <w:jc w:val="center"/>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431</w:t>
            </w:r>
          </w:p>
        </w:tc>
        <w:tc>
          <w:tcPr>
            <w:tcW w:w="917" w:type="pct"/>
            <w:tcBorders>
              <w:top w:val="nil"/>
              <w:left w:val="nil"/>
              <w:bottom w:val="single" w:sz="4" w:space="0" w:color="auto"/>
              <w:right w:val="single" w:sz="4" w:space="0" w:color="auto"/>
            </w:tcBorders>
            <w:shd w:val="clear" w:color="auto" w:fill="auto"/>
            <w:noWrap/>
            <w:vAlign w:val="center"/>
            <w:hideMark/>
          </w:tcPr>
          <w:p w:rsidR="0060584B" w:rsidRPr="0060584B" w:rsidRDefault="0060584B" w:rsidP="0060584B">
            <w:pPr>
              <w:spacing w:after="0" w:line="240" w:lineRule="auto"/>
              <w:jc w:val="center"/>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01 05 00 00 00 0000 600</w:t>
            </w:r>
          </w:p>
        </w:tc>
        <w:tc>
          <w:tcPr>
            <w:tcW w:w="2843" w:type="pct"/>
            <w:tcBorders>
              <w:top w:val="nil"/>
              <w:left w:val="nil"/>
              <w:bottom w:val="single" w:sz="4" w:space="0" w:color="auto"/>
              <w:right w:val="single" w:sz="4" w:space="0" w:color="auto"/>
            </w:tcBorders>
            <w:shd w:val="clear" w:color="auto" w:fill="auto"/>
            <w:noWrap/>
            <w:vAlign w:val="center"/>
            <w:hideMark/>
          </w:tcPr>
          <w:p w:rsidR="0060584B" w:rsidRPr="0060584B" w:rsidRDefault="0060584B" w:rsidP="0060584B">
            <w:pPr>
              <w:spacing w:after="0" w:line="240" w:lineRule="auto"/>
              <w:jc w:val="center"/>
              <w:rPr>
                <w:rFonts w:ascii="Times New Roman" w:eastAsia="Times New Roman" w:hAnsi="Times New Roman" w:cs="Times New Roman"/>
                <w:sz w:val="12"/>
                <w:szCs w:val="12"/>
                <w:lang w:eastAsia="ru-RU"/>
              </w:rPr>
            </w:pPr>
            <w:r w:rsidRPr="0060584B">
              <w:rPr>
                <w:rFonts w:ascii="Times New Roman" w:eastAsia="Times New Roman" w:hAnsi="Times New Roman" w:cs="Times New Roman"/>
                <w:b/>
                <w:bCs/>
                <w:sz w:val="12"/>
                <w:szCs w:val="12"/>
                <w:lang w:eastAsia="ru-RU"/>
              </w:rPr>
              <w:t>Уменьшение остатков средств бюджетов</w:t>
            </w:r>
          </w:p>
        </w:tc>
        <w:tc>
          <w:tcPr>
            <w:tcW w:w="437" w:type="pct"/>
            <w:tcBorders>
              <w:top w:val="nil"/>
              <w:left w:val="nil"/>
              <w:bottom w:val="single" w:sz="4" w:space="0" w:color="auto"/>
              <w:right w:val="single" w:sz="4" w:space="0" w:color="auto"/>
            </w:tcBorders>
            <w:shd w:val="clear" w:color="auto" w:fill="auto"/>
            <w:noWrap/>
            <w:vAlign w:val="center"/>
            <w:hideMark/>
          </w:tcPr>
          <w:p w:rsidR="0060584B" w:rsidRPr="0060584B" w:rsidRDefault="0060584B" w:rsidP="0060584B">
            <w:pPr>
              <w:spacing w:after="0" w:line="240" w:lineRule="auto"/>
              <w:jc w:val="center"/>
              <w:rPr>
                <w:rFonts w:ascii="Times New Roman" w:eastAsia="Times New Roman" w:hAnsi="Times New Roman" w:cs="Times New Roman"/>
                <w:b/>
                <w:bCs/>
                <w:sz w:val="12"/>
                <w:szCs w:val="12"/>
                <w:lang w:eastAsia="ru-RU"/>
              </w:rPr>
            </w:pPr>
            <w:r w:rsidRPr="0060584B">
              <w:rPr>
                <w:rFonts w:ascii="Times New Roman" w:eastAsia="Times New Roman" w:hAnsi="Times New Roman" w:cs="Times New Roman"/>
                <w:b/>
                <w:bCs/>
                <w:sz w:val="12"/>
                <w:szCs w:val="12"/>
                <w:lang w:eastAsia="ru-RU"/>
              </w:rPr>
              <w:t>12429</w:t>
            </w:r>
          </w:p>
        </w:tc>
      </w:tr>
      <w:tr w:rsidR="0060584B" w:rsidRPr="0060584B" w:rsidTr="0060584B">
        <w:trPr>
          <w:trHeight w:val="70"/>
        </w:trPr>
        <w:tc>
          <w:tcPr>
            <w:tcW w:w="803" w:type="pct"/>
            <w:tcBorders>
              <w:top w:val="nil"/>
              <w:left w:val="single" w:sz="4" w:space="0" w:color="auto"/>
              <w:bottom w:val="single" w:sz="4" w:space="0" w:color="auto"/>
              <w:right w:val="single" w:sz="4" w:space="0" w:color="auto"/>
            </w:tcBorders>
            <w:shd w:val="clear" w:color="auto" w:fill="auto"/>
            <w:noWrap/>
            <w:vAlign w:val="center"/>
            <w:hideMark/>
          </w:tcPr>
          <w:p w:rsidR="0060584B" w:rsidRPr="0060584B" w:rsidRDefault="0060584B" w:rsidP="0060584B">
            <w:pPr>
              <w:spacing w:after="0" w:line="240" w:lineRule="auto"/>
              <w:jc w:val="center"/>
              <w:rPr>
                <w:rFonts w:ascii="Times New Roman" w:eastAsia="Times New Roman" w:hAnsi="Times New Roman" w:cs="Times New Roman"/>
                <w:sz w:val="12"/>
                <w:szCs w:val="12"/>
                <w:lang w:eastAsia="ru-RU"/>
              </w:rPr>
            </w:pPr>
            <w:r w:rsidRPr="0060584B">
              <w:rPr>
                <w:rFonts w:ascii="Times New Roman" w:eastAsia="Times New Roman" w:hAnsi="Times New Roman" w:cs="Times New Roman"/>
                <w:sz w:val="12"/>
                <w:szCs w:val="12"/>
                <w:lang w:eastAsia="ru-RU"/>
              </w:rPr>
              <w:t>431</w:t>
            </w:r>
          </w:p>
        </w:tc>
        <w:tc>
          <w:tcPr>
            <w:tcW w:w="917" w:type="pct"/>
            <w:tcBorders>
              <w:top w:val="nil"/>
              <w:left w:val="nil"/>
              <w:bottom w:val="single" w:sz="4" w:space="0" w:color="auto"/>
              <w:right w:val="single" w:sz="4" w:space="0" w:color="auto"/>
            </w:tcBorders>
            <w:shd w:val="clear" w:color="auto" w:fill="auto"/>
            <w:noWrap/>
            <w:vAlign w:val="center"/>
            <w:hideMark/>
          </w:tcPr>
          <w:p w:rsidR="0060584B" w:rsidRPr="0060584B" w:rsidRDefault="0060584B" w:rsidP="0060584B">
            <w:pPr>
              <w:spacing w:after="0" w:line="240" w:lineRule="auto"/>
              <w:jc w:val="center"/>
              <w:rPr>
                <w:rFonts w:ascii="Times New Roman" w:eastAsia="Times New Roman" w:hAnsi="Times New Roman" w:cs="Times New Roman"/>
                <w:sz w:val="12"/>
                <w:szCs w:val="12"/>
                <w:lang w:eastAsia="ru-RU"/>
              </w:rPr>
            </w:pPr>
            <w:r w:rsidRPr="0060584B">
              <w:rPr>
                <w:rFonts w:ascii="Times New Roman" w:eastAsia="Times New Roman" w:hAnsi="Times New Roman" w:cs="Times New Roman"/>
                <w:sz w:val="12"/>
                <w:szCs w:val="12"/>
                <w:lang w:eastAsia="ru-RU"/>
              </w:rPr>
              <w:t>01 05 02 00 00 0000 600</w:t>
            </w:r>
          </w:p>
        </w:tc>
        <w:tc>
          <w:tcPr>
            <w:tcW w:w="2843" w:type="pct"/>
            <w:tcBorders>
              <w:top w:val="nil"/>
              <w:left w:val="nil"/>
              <w:bottom w:val="single" w:sz="4" w:space="0" w:color="auto"/>
              <w:right w:val="single" w:sz="4" w:space="0" w:color="auto"/>
            </w:tcBorders>
            <w:shd w:val="clear" w:color="auto" w:fill="auto"/>
            <w:noWrap/>
            <w:vAlign w:val="center"/>
            <w:hideMark/>
          </w:tcPr>
          <w:p w:rsidR="0060584B" w:rsidRPr="0060584B" w:rsidRDefault="0060584B" w:rsidP="0060584B">
            <w:pPr>
              <w:spacing w:after="0" w:line="240" w:lineRule="auto"/>
              <w:jc w:val="center"/>
              <w:rPr>
                <w:rFonts w:ascii="Times New Roman" w:eastAsia="Times New Roman" w:hAnsi="Times New Roman" w:cs="Times New Roman"/>
                <w:sz w:val="12"/>
                <w:szCs w:val="12"/>
                <w:lang w:eastAsia="ru-RU"/>
              </w:rPr>
            </w:pPr>
            <w:r w:rsidRPr="0060584B">
              <w:rPr>
                <w:rFonts w:ascii="Times New Roman" w:eastAsia="Times New Roman" w:hAnsi="Times New Roman" w:cs="Times New Roman"/>
                <w:sz w:val="12"/>
                <w:szCs w:val="12"/>
                <w:lang w:eastAsia="ru-RU"/>
              </w:rPr>
              <w:t>Уменьшение прочих остатков средств бюджетов</w:t>
            </w:r>
          </w:p>
        </w:tc>
        <w:tc>
          <w:tcPr>
            <w:tcW w:w="437" w:type="pct"/>
            <w:tcBorders>
              <w:top w:val="nil"/>
              <w:left w:val="nil"/>
              <w:bottom w:val="single" w:sz="4" w:space="0" w:color="auto"/>
              <w:right w:val="single" w:sz="4" w:space="0" w:color="auto"/>
            </w:tcBorders>
            <w:shd w:val="clear" w:color="auto" w:fill="auto"/>
            <w:noWrap/>
            <w:vAlign w:val="center"/>
            <w:hideMark/>
          </w:tcPr>
          <w:p w:rsidR="0060584B" w:rsidRPr="0060584B" w:rsidRDefault="0060584B" w:rsidP="0060584B">
            <w:pPr>
              <w:spacing w:after="0" w:line="240" w:lineRule="auto"/>
              <w:jc w:val="center"/>
              <w:rPr>
                <w:rFonts w:ascii="Times New Roman" w:eastAsia="Times New Roman" w:hAnsi="Times New Roman" w:cs="Times New Roman"/>
                <w:sz w:val="12"/>
                <w:szCs w:val="12"/>
                <w:lang w:eastAsia="ru-RU"/>
              </w:rPr>
            </w:pPr>
            <w:r w:rsidRPr="0060584B">
              <w:rPr>
                <w:rFonts w:ascii="Times New Roman" w:eastAsia="Times New Roman" w:hAnsi="Times New Roman" w:cs="Times New Roman"/>
                <w:sz w:val="12"/>
                <w:szCs w:val="12"/>
                <w:lang w:eastAsia="ru-RU"/>
              </w:rPr>
              <w:t>12429</w:t>
            </w:r>
          </w:p>
        </w:tc>
      </w:tr>
      <w:tr w:rsidR="0060584B" w:rsidRPr="0060584B" w:rsidTr="0060584B">
        <w:trPr>
          <w:trHeight w:val="70"/>
        </w:trPr>
        <w:tc>
          <w:tcPr>
            <w:tcW w:w="803" w:type="pct"/>
            <w:tcBorders>
              <w:top w:val="nil"/>
              <w:left w:val="single" w:sz="4" w:space="0" w:color="auto"/>
              <w:bottom w:val="single" w:sz="4" w:space="0" w:color="auto"/>
              <w:right w:val="single" w:sz="4" w:space="0" w:color="auto"/>
            </w:tcBorders>
            <w:shd w:val="clear" w:color="auto" w:fill="auto"/>
            <w:noWrap/>
            <w:vAlign w:val="center"/>
            <w:hideMark/>
          </w:tcPr>
          <w:p w:rsidR="0060584B" w:rsidRPr="0060584B" w:rsidRDefault="0060584B" w:rsidP="0060584B">
            <w:pPr>
              <w:spacing w:after="0" w:line="240" w:lineRule="auto"/>
              <w:jc w:val="center"/>
              <w:rPr>
                <w:rFonts w:ascii="Times New Roman" w:eastAsia="Times New Roman" w:hAnsi="Times New Roman" w:cs="Times New Roman"/>
                <w:sz w:val="12"/>
                <w:szCs w:val="12"/>
                <w:lang w:eastAsia="ru-RU"/>
              </w:rPr>
            </w:pPr>
            <w:r w:rsidRPr="0060584B">
              <w:rPr>
                <w:rFonts w:ascii="Times New Roman" w:eastAsia="Times New Roman" w:hAnsi="Times New Roman" w:cs="Times New Roman"/>
                <w:sz w:val="12"/>
                <w:szCs w:val="12"/>
                <w:lang w:eastAsia="ru-RU"/>
              </w:rPr>
              <w:t>431</w:t>
            </w:r>
          </w:p>
        </w:tc>
        <w:tc>
          <w:tcPr>
            <w:tcW w:w="917" w:type="pct"/>
            <w:tcBorders>
              <w:top w:val="nil"/>
              <w:left w:val="nil"/>
              <w:bottom w:val="single" w:sz="4" w:space="0" w:color="auto"/>
              <w:right w:val="single" w:sz="4" w:space="0" w:color="auto"/>
            </w:tcBorders>
            <w:shd w:val="clear" w:color="auto" w:fill="auto"/>
            <w:noWrap/>
            <w:vAlign w:val="center"/>
            <w:hideMark/>
          </w:tcPr>
          <w:p w:rsidR="0060584B" w:rsidRPr="0060584B" w:rsidRDefault="0060584B" w:rsidP="0060584B">
            <w:pPr>
              <w:spacing w:after="0" w:line="240" w:lineRule="auto"/>
              <w:jc w:val="center"/>
              <w:rPr>
                <w:rFonts w:ascii="Times New Roman" w:eastAsia="Times New Roman" w:hAnsi="Times New Roman" w:cs="Times New Roman"/>
                <w:sz w:val="12"/>
                <w:szCs w:val="12"/>
                <w:lang w:eastAsia="ru-RU"/>
              </w:rPr>
            </w:pPr>
            <w:r w:rsidRPr="0060584B">
              <w:rPr>
                <w:rFonts w:ascii="Times New Roman" w:eastAsia="Times New Roman" w:hAnsi="Times New Roman" w:cs="Times New Roman"/>
                <w:sz w:val="12"/>
                <w:szCs w:val="12"/>
                <w:lang w:eastAsia="ru-RU"/>
              </w:rPr>
              <w:t>01 05 02 01 00 0000 610</w:t>
            </w:r>
          </w:p>
        </w:tc>
        <w:tc>
          <w:tcPr>
            <w:tcW w:w="2843" w:type="pct"/>
            <w:tcBorders>
              <w:top w:val="nil"/>
              <w:left w:val="nil"/>
              <w:bottom w:val="single" w:sz="4" w:space="0" w:color="auto"/>
              <w:right w:val="single" w:sz="4" w:space="0" w:color="auto"/>
            </w:tcBorders>
            <w:shd w:val="clear" w:color="auto" w:fill="auto"/>
            <w:noWrap/>
            <w:vAlign w:val="center"/>
            <w:hideMark/>
          </w:tcPr>
          <w:p w:rsidR="0060584B" w:rsidRPr="0060584B" w:rsidRDefault="0060584B" w:rsidP="0060584B">
            <w:pPr>
              <w:spacing w:after="0" w:line="240" w:lineRule="auto"/>
              <w:jc w:val="center"/>
              <w:rPr>
                <w:rFonts w:ascii="Times New Roman" w:eastAsia="Times New Roman" w:hAnsi="Times New Roman" w:cs="Times New Roman"/>
                <w:sz w:val="12"/>
                <w:szCs w:val="12"/>
                <w:lang w:eastAsia="ru-RU"/>
              </w:rPr>
            </w:pPr>
            <w:r w:rsidRPr="0060584B">
              <w:rPr>
                <w:rFonts w:ascii="Times New Roman" w:eastAsia="Times New Roman" w:hAnsi="Times New Roman" w:cs="Times New Roman"/>
                <w:sz w:val="12"/>
                <w:szCs w:val="12"/>
                <w:lang w:eastAsia="ru-RU"/>
              </w:rPr>
              <w:t>Уменьшение прочих остатков денежных средств бюджетов</w:t>
            </w:r>
          </w:p>
        </w:tc>
        <w:tc>
          <w:tcPr>
            <w:tcW w:w="437" w:type="pct"/>
            <w:tcBorders>
              <w:top w:val="nil"/>
              <w:left w:val="nil"/>
              <w:bottom w:val="single" w:sz="4" w:space="0" w:color="auto"/>
              <w:right w:val="single" w:sz="4" w:space="0" w:color="auto"/>
            </w:tcBorders>
            <w:shd w:val="clear" w:color="auto" w:fill="auto"/>
            <w:noWrap/>
            <w:vAlign w:val="center"/>
            <w:hideMark/>
          </w:tcPr>
          <w:p w:rsidR="0060584B" w:rsidRPr="0060584B" w:rsidRDefault="0060584B" w:rsidP="0060584B">
            <w:pPr>
              <w:spacing w:after="0" w:line="240" w:lineRule="auto"/>
              <w:jc w:val="center"/>
              <w:rPr>
                <w:rFonts w:ascii="Times New Roman" w:eastAsia="Times New Roman" w:hAnsi="Times New Roman" w:cs="Times New Roman"/>
                <w:sz w:val="12"/>
                <w:szCs w:val="12"/>
                <w:lang w:eastAsia="ru-RU"/>
              </w:rPr>
            </w:pPr>
            <w:r w:rsidRPr="0060584B">
              <w:rPr>
                <w:rFonts w:ascii="Times New Roman" w:eastAsia="Times New Roman" w:hAnsi="Times New Roman" w:cs="Times New Roman"/>
                <w:sz w:val="12"/>
                <w:szCs w:val="12"/>
                <w:lang w:eastAsia="ru-RU"/>
              </w:rPr>
              <w:t>12429</w:t>
            </w:r>
          </w:p>
        </w:tc>
      </w:tr>
      <w:tr w:rsidR="0060584B" w:rsidRPr="0060584B" w:rsidTr="0060584B">
        <w:trPr>
          <w:trHeight w:val="70"/>
        </w:trPr>
        <w:tc>
          <w:tcPr>
            <w:tcW w:w="803" w:type="pct"/>
            <w:tcBorders>
              <w:top w:val="nil"/>
              <w:left w:val="single" w:sz="4" w:space="0" w:color="auto"/>
              <w:bottom w:val="single" w:sz="4" w:space="0" w:color="auto"/>
              <w:right w:val="single" w:sz="4" w:space="0" w:color="auto"/>
            </w:tcBorders>
            <w:shd w:val="clear" w:color="auto" w:fill="auto"/>
            <w:noWrap/>
            <w:vAlign w:val="center"/>
            <w:hideMark/>
          </w:tcPr>
          <w:p w:rsidR="0060584B" w:rsidRPr="0060584B" w:rsidRDefault="0060584B" w:rsidP="0060584B">
            <w:pPr>
              <w:spacing w:after="0" w:line="240" w:lineRule="auto"/>
              <w:jc w:val="center"/>
              <w:rPr>
                <w:rFonts w:ascii="Times New Roman" w:eastAsia="Times New Roman" w:hAnsi="Times New Roman" w:cs="Times New Roman"/>
                <w:sz w:val="12"/>
                <w:szCs w:val="12"/>
                <w:lang w:eastAsia="ru-RU"/>
              </w:rPr>
            </w:pPr>
            <w:r w:rsidRPr="0060584B">
              <w:rPr>
                <w:rFonts w:ascii="Times New Roman" w:eastAsia="Times New Roman" w:hAnsi="Times New Roman" w:cs="Times New Roman"/>
                <w:sz w:val="12"/>
                <w:szCs w:val="12"/>
                <w:lang w:eastAsia="ru-RU"/>
              </w:rPr>
              <w:t>431</w:t>
            </w:r>
          </w:p>
        </w:tc>
        <w:tc>
          <w:tcPr>
            <w:tcW w:w="917" w:type="pct"/>
            <w:tcBorders>
              <w:top w:val="nil"/>
              <w:left w:val="nil"/>
              <w:bottom w:val="single" w:sz="4" w:space="0" w:color="auto"/>
              <w:right w:val="single" w:sz="4" w:space="0" w:color="auto"/>
            </w:tcBorders>
            <w:shd w:val="clear" w:color="auto" w:fill="auto"/>
            <w:noWrap/>
            <w:vAlign w:val="center"/>
            <w:hideMark/>
          </w:tcPr>
          <w:p w:rsidR="0060584B" w:rsidRPr="0060584B" w:rsidRDefault="0060584B" w:rsidP="0060584B">
            <w:pPr>
              <w:spacing w:after="0" w:line="240" w:lineRule="auto"/>
              <w:jc w:val="center"/>
              <w:rPr>
                <w:rFonts w:ascii="Times New Roman" w:eastAsia="Times New Roman" w:hAnsi="Times New Roman" w:cs="Times New Roman"/>
                <w:sz w:val="12"/>
                <w:szCs w:val="12"/>
                <w:lang w:eastAsia="ru-RU"/>
              </w:rPr>
            </w:pPr>
            <w:r w:rsidRPr="0060584B">
              <w:rPr>
                <w:rFonts w:ascii="Times New Roman" w:eastAsia="Times New Roman" w:hAnsi="Times New Roman" w:cs="Times New Roman"/>
                <w:sz w:val="12"/>
                <w:szCs w:val="12"/>
                <w:lang w:eastAsia="ru-RU"/>
              </w:rPr>
              <w:t>01 05 02 01 10 0000 610</w:t>
            </w:r>
          </w:p>
        </w:tc>
        <w:tc>
          <w:tcPr>
            <w:tcW w:w="2843" w:type="pct"/>
            <w:tcBorders>
              <w:top w:val="nil"/>
              <w:left w:val="nil"/>
              <w:bottom w:val="single" w:sz="4" w:space="0" w:color="auto"/>
              <w:right w:val="single" w:sz="4" w:space="0" w:color="auto"/>
            </w:tcBorders>
            <w:shd w:val="clear" w:color="auto" w:fill="auto"/>
            <w:noWrap/>
            <w:vAlign w:val="center"/>
            <w:hideMark/>
          </w:tcPr>
          <w:p w:rsidR="0060584B" w:rsidRPr="0060584B" w:rsidRDefault="0060584B" w:rsidP="0060584B">
            <w:pPr>
              <w:spacing w:after="0" w:line="240" w:lineRule="auto"/>
              <w:jc w:val="center"/>
              <w:rPr>
                <w:rFonts w:ascii="Times New Roman" w:eastAsia="Times New Roman" w:hAnsi="Times New Roman" w:cs="Times New Roman"/>
                <w:sz w:val="12"/>
                <w:szCs w:val="12"/>
                <w:lang w:eastAsia="ru-RU"/>
              </w:rPr>
            </w:pPr>
            <w:r w:rsidRPr="0060584B">
              <w:rPr>
                <w:rFonts w:ascii="Times New Roman" w:eastAsia="Times New Roman" w:hAnsi="Times New Roman" w:cs="Times New Roman"/>
                <w:sz w:val="12"/>
                <w:szCs w:val="12"/>
                <w:lang w:eastAsia="ru-RU"/>
              </w:rPr>
              <w:t>Уменьшение прочих остатков денежных средств бюджетов поселений</w:t>
            </w:r>
          </w:p>
        </w:tc>
        <w:tc>
          <w:tcPr>
            <w:tcW w:w="437" w:type="pct"/>
            <w:tcBorders>
              <w:top w:val="nil"/>
              <w:left w:val="nil"/>
              <w:bottom w:val="single" w:sz="4" w:space="0" w:color="auto"/>
              <w:right w:val="single" w:sz="4" w:space="0" w:color="auto"/>
            </w:tcBorders>
            <w:shd w:val="clear" w:color="auto" w:fill="auto"/>
            <w:noWrap/>
            <w:vAlign w:val="center"/>
            <w:hideMark/>
          </w:tcPr>
          <w:p w:rsidR="0060584B" w:rsidRPr="0060584B" w:rsidRDefault="0060584B" w:rsidP="0060584B">
            <w:pPr>
              <w:spacing w:after="0" w:line="240" w:lineRule="auto"/>
              <w:jc w:val="center"/>
              <w:rPr>
                <w:rFonts w:ascii="Times New Roman" w:eastAsia="Times New Roman" w:hAnsi="Times New Roman" w:cs="Times New Roman"/>
                <w:sz w:val="12"/>
                <w:szCs w:val="12"/>
                <w:lang w:eastAsia="ru-RU"/>
              </w:rPr>
            </w:pPr>
            <w:r w:rsidRPr="0060584B">
              <w:rPr>
                <w:rFonts w:ascii="Times New Roman" w:eastAsia="Times New Roman" w:hAnsi="Times New Roman" w:cs="Times New Roman"/>
                <w:sz w:val="12"/>
                <w:szCs w:val="12"/>
                <w:lang w:eastAsia="ru-RU"/>
              </w:rPr>
              <w:t>12429</w:t>
            </w:r>
          </w:p>
        </w:tc>
      </w:tr>
    </w:tbl>
    <w:p w:rsidR="0060584B" w:rsidRDefault="0060584B" w:rsidP="0060584B">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F40149" w:rsidRDefault="00F40149" w:rsidP="00F40149">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F40149">
        <w:rPr>
          <w:rFonts w:ascii="Times New Roman" w:hAnsi="Times New Roman" w:cs="Times New Roman"/>
          <w:sz w:val="12"/>
          <w:szCs w:val="12"/>
        </w:rPr>
        <w:t xml:space="preserve">Приложение № 5                                                                                             </w:t>
      </w:r>
    </w:p>
    <w:p w:rsidR="00F40149" w:rsidRDefault="00F40149" w:rsidP="00F40149">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F40149">
        <w:rPr>
          <w:rFonts w:ascii="Times New Roman" w:hAnsi="Times New Roman" w:cs="Times New Roman"/>
          <w:sz w:val="12"/>
          <w:szCs w:val="12"/>
        </w:rPr>
        <w:t xml:space="preserve">      к Постановлению администрации</w:t>
      </w:r>
    </w:p>
    <w:p w:rsidR="00F40149" w:rsidRDefault="00F40149" w:rsidP="00F40149">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F40149">
        <w:rPr>
          <w:rFonts w:ascii="Times New Roman" w:hAnsi="Times New Roman" w:cs="Times New Roman"/>
          <w:sz w:val="12"/>
          <w:szCs w:val="12"/>
        </w:rPr>
        <w:t xml:space="preserve"> сельского поселения Сергиевск</w:t>
      </w:r>
    </w:p>
    <w:p w:rsidR="00F40149" w:rsidRDefault="00F40149" w:rsidP="00F40149">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F40149">
        <w:rPr>
          <w:rFonts w:ascii="Times New Roman" w:hAnsi="Times New Roman" w:cs="Times New Roman"/>
          <w:sz w:val="12"/>
          <w:szCs w:val="12"/>
        </w:rPr>
        <w:t xml:space="preserve">  муниципального района Сергиевский          </w:t>
      </w:r>
    </w:p>
    <w:p w:rsidR="00F40149" w:rsidRDefault="00F40149" w:rsidP="00F40149">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F40149">
        <w:rPr>
          <w:rFonts w:ascii="Times New Roman" w:hAnsi="Times New Roman" w:cs="Times New Roman"/>
          <w:sz w:val="12"/>
          <w:szCs w:val="12"/>
        </w:rPr>
        <w:t xml:space="preserve">     №11  от "13" апреля 2021  г.</w:t>
      </w:r>
    </w:p>
    <w:p w:rsidR="00F40149" w:rsidRDefault="00F40149" w:rsidP="00F40149">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F40149">
        <w:rPr>
          <w:rFonts w:ascii="Times New Roman" w:hAnsi="Times New Roman" w:cs="Times New Roman"/>
          <w:sz w:val="12"/>
          <w:szCs w:val="12"/>
        </w:rPr>
        <w:t>Сведения о численности муниципальных служащих органов местного самоуправления, работников муниципальных учреждений и фактические затраты на их денежное содержание сельского поселения Сергиевск муниципального района Сергиевский Самарской области за первый квартал 2021 года.</w:t>
      </w:r>
    </w:p>
    <w:tbl>
      <w:tblPr>
        <w:tblW w:w="5000" w:type="pct"/>
        <w:tblLook w:val="04A0" w:firstRow="1" w:lastRow="0" w:firstColumn="1" w:lastColumn="0" w:noHBand="0" w:noVBand="1"/>
      </w:tblPr>
      <w:tblGrid>
        <w:gridCol w:w="4874"/>
        <w:gridCol w:w="1189"/>
        <w:gridCol w:w="1666"/>
      </w:tblGrid>
      <w:tr w:rsidR="00F40149" w:rsidRPr="00F40149" w:rsidTr="00F40149">
        <w:trPr>
          <w:trHeight w:val="70"/>
        </w:trPr>
        <w:tc>
          <w:tcPr>
            <w:tcW w:w="31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40149" w:rsidRPr="00F40149" w:rsidRDefault="00F40149" w:rsidP="00F40149">
            <w:pPr>
              <w:spacing w:after="0" w:line="240" w:lineRule="auto"/>
              <w:jc w:val="center"/>
              <w:rPr>
                <w:rFonts w:ascii="Times New Roman" w:eastAsia="Times New Roman" w:hAnsi="Times New Roman" w:cs="Times New Roman"/>
                <w:sz w:val="12"/>
                <w:szCs w:val="12"/>
                <w:lang w:eastAsia="ru-RU"/>
              </w:rPr>
            </w:pPr>
            <w:r w:rsidRPr="00F40149">
              <w:rPr>
                <w:rFonts w:ascii="Times New Roman" w:eastAsia="Times New Roman" w:hAnsi="Times New Roman" w:cs="Times New Roman"/>
                <w:sz w:val="12"/>
                <w:szCs w:val="12"/>
                <w:lang w:eastAsia="ru-RU"/>
              </w:rPr>
              <w:t>Наименование</w:t>
            </w:r>
          </w:p>
        </w:tc>
        <w:tc>
          <w:tcPr>
            <w:tcW w:w="769" w:type="pct"/>
            <w:tcBorders>
              <w:top w:val="single" w:sz="4" w:space="0" w:color="auto"/>
              <w:left w:val="nil"/>
              <w:bottom w:val="single" w:sz="4" w:space="0" w:color="auto"/>
              <w:right w:val="single" w:sz="4" w:space="0" w:color="auto"/>
            </w:tcBorders>
            <w:shd w:val="clear" w:color="auto" w:fill="auto"/>
            <w:vAlign w:val="center"/>
            <w:hideMark/>
          </w:tcPr>
          <w:p w:rsidR="00F40149" w:rsidRPr="00F40149" w:rsidRDefault="00F40149" w:rsidP="00F40149">
            <w:pPr>
              <w:spacing w:after="0" w:line="240" w:lineRule="auto"/>
              <w:jc w:val="center"/>
              <w:rPr>
                <w:rFonts w:ascii="Times New Roman" w:eastAsia="Times New Roman" w:hAnsi="Times New Roman" w:cs="Times New Roman"/>
                <w:sz w:val="12"/>
                <w:szCs w:val="12"/>
                <w:lang w:eastAsia="ru-RU"/>
              </w:rPr>
            </w:pPr>
            <w:r w:rsidRPr="00F40149">
              <w:rPr>
                <w:rFonts w:ascii="Times New Roman" w:eastAsia="Times New Roman" w:hAnsi="Times New Roman" w:cs="Times New Roman"/>
                <w:sz w:val="12"/>
                <w:szCs w:val="12"/>
                <w:lang w:eastAsia="ru-RU"/>
              </w:rPr>
              <w:t>Численность (чел.)</w:t>
            </w:r>
          </w:p>
        </w:tc>
        <w:tc>
          <w:tcPr>
            <w:tcW w:w="1078" w:type="pct"/>
            <w:tcBorders>
              <w:top w:val="single" w:sz="4" w:space="0" w:color="auto"/>
              <w:left w:val="nil"/>
              <w:bottom w:val="single" w:sz="4" w:space="0" w:color="auto"/>
              <w:right w:val="single" w:sz="4" w:space="0" w:color="auto"/>
            </w:tcBorders>
            <w:shd w:val="clear" w:color="auto" w:fill="auto"/>
            <w:vAlign w:val="center"/>
            <w:hideMark/>
          </w:tcPr>
          <w:p w:rsidR="00F40149" w:rsidRPr="00F40149" w:rsidRDefault="00F40149" w:rsidP="00F40149">
            <w:pPr>
              <w:spacing w:after="0" w:line="240" w:lineRule="auto"/>
              <w:jc w:val="center"/>
              <w:rPr>
                <w:rFonts w:ascii="Times New Roman" w:eastAsia="Times New Roman" w:hAnsi="Times New Roman" w:cs="Times New Roman"/>
                <w:sz w:val="12"/>
                <w:szCs w:val="12"/>
                <w:lang w:eastAsia="ru-RU"/>
              </w:rPr>
            </w:pPr>
            <w:r w:rsidRPr="00F40149">
              <w:rPr>
                <w:rFonts w:ascii="Times New Roman" w:eastAsia="Times New Roman" w:hAnsi="Times New Roman" w:cs="Times New Roman"/>
                <w:sz w:val="12"/>
                <w:szCs w:val="12"/>
                <w:lang w:eastAsia="ru-RU"/>
              </w:rPr>
              <w:t>Расходы на денежное содержание (тыс.</w:t>
            </w:r>
            <w:r>
              <w:rPr>
                <w:rFonts w:ascii="Times New Roman" w:eastAsia="Times New Roman" w:hAnsi="Times New Roman" w:cs="Times New Roman"/>
                <w:sz w:val="12"/>
                <w:szCs w:val="12"/>
                <w:lang w:eastAsia="ru-RU"/>
              </w:rPr>
              <w:t xml:space="preserve"> </w:t>
            </w:r>
            <w:r w:rsidRPr="00F40149">
              <w:rPr>
                <w:rFonts w:ascii="Times New Roman" w:eastAsia="Times New Roman" w:hAnsi="Times New Roman" w:cs="Times New Roman"/>
                <w:sz w:val="12"/>
                <w:szCs w:val="12"/>
                <w:lang w:eastAsia="ru-RU"/>
              </w:rPr>
              <w:t>рублей)</w:t>
            </w:r>
          </w:p>
        </w:tc>
      </w:tr>
      <w:tr w:rsidR="00F40149" w:rsidRPr="00F40149" w:rsidTr="00F40149">
        <w:trPr>
          <w:trHeight w:val="70"/>
        </w:trPr>
        <w:tc>
          <w:tcPr>
            <w:tcW w:w="3153" w:type="pct"/>
            <w:tcBorders>
              <w:top w:val="nil"/>
              <w:left w:val="single" w:sz="4" w:space="0" w:color="auto"/>
              <w:bottom w:val="single" w:sz="4" w:space="0" w:color="auto"/>
              <w:right w:val="single" w:sz="4" w:space="0" w:color="auto"/>
            </w:tcBorders>
            <w:shd w:val="clear" w:color="auto" w:fill="auto"/>
            <w:vAlign w:val="center"/>
            <w:hideMark/>
          </w:tcPr>
          <w:p w:rsidR="00F40149" w:rsidRPr="00F40149" w:rsidRDefault="00F40149" w:rsidP="00F40149">
            <w:pPr>
              <w:spacing w:after="0" w:line="240" w:lineRule="auto"/>
              <w:rPr>
                <w:rFonts w:ascii="Times New Roman" w:eastAsia="Times New Roman" w:hAnsi="Times New Roman" w:cs="Times New Roman"/>
                <w:sz w:val="12"/>
                <w:szCs w:val="12"/>
                <w:lang w:eastAsia="ru-RU"/>
              </w:rPr>
            </w:pPr>
            <w:r w:rsidRPr="00F40149">
              <w:rPr>
                <w:rFonts w:ascii="Times New Roman" w:eastAsia="Times New Roman" w:hAnsi="Times New Roman" w:cs="Times New Roman"/>
                <w:sz w:val="12"/>
                <w:szCs w:val="12"/>
                <w:lang w:eastAsia="ru-RU"/>
              </w:rPr>
              <w:t>Муниципальные служащие органов местного самоуправления</w:t>
            </w:r>
          </w:p>
        </w:tc>
        <w:tc>
          <w:tcPr>
            <w:tcW w:w="769" w:type="pct"/>
            <w:tcBorders>
              <w:top w:val="nil"/>
              <w:left w:val="nil"/>
              <w:bottom w:val="single" w:sz="4" w:space="0" w:color="auto"/>
              <w:right w:val="single" w:sz="4" w:space="0" w:color="auto"/>
            </w:tcBorders>
            <w:shd w:val="clear" w:color="auto" w:fill="auto"/>
            <w:vAlign w:val="center"/>
            <w:hideMark/>
          </w:tcPr>
          <w:p w:rsidR="00F40149" w:rsidRPr="00F40149" w:rsidRDefault="00F40149" w:rsidP="00F40149">
            <w:pPr>
              <w:spacing w:after="0" w:line="240" w:lineRule="auto"/>
              <w:jc w:val="right"/>
              <w:rPr>
                <w:rFonts w:ascii="Times New Roman" w:eastAsia="Times New Roman" w:hAnsi="Times New Roman" w:cs="Times New Roman"/>
                <w:sz w:val="12"/>
                <w:szCs w:val="12"/>
                <w:lang w:eastAsia="ru-RU"/>
              </w:rPr>
            </w:pPr>
            <w:r w:rsidRPr="00F40149">
              <w:rPr>
                <w:rFonts w:ascii="Times New Roman" w:eastAsia="Times New Roman" w:hAnsi="Times New Roman" w:cs="Times New Roman"/>
                <w:sz w:val="12"/>
                <w:szCs w:val="12"/>
                <w:lang w:eastAsia="ru-RU"/>
              </w:rPr>
              <w:t>6</w:t>
            </w:r>
          </w:p>
        </w:tc>
        <w:tc>
          <w:tcPr>
            <w:tcW w:w="1078" w:type="pct"/>
            <w:tcBorders>
              <w:top w:val="nil"/>
              <w:left w:val="nil"/>
              <w:bottom w:val="single" w:sz="4" w:space="0" w:color="auto"/>
              <w:right w:val="single" w:sz="4" w:space="0" w:color="auto"/>
            </w:tcBorders>
            <w:shd w:val="clear" w:color="auto" w:fill="auto"/>
            <w:vAlign w:val="center"/>
            <w:hideMark/>
          </w:tcPr>
          <w:p w:rsidR="00F40149" w:rsidRPr="00F40149" w:rsidRDefault="00F40149" w:rsidP="00F40149">
            <w:pPr>
              <w:spacing w:after="0" w:line="240" w:lineRule="auto"/>
              <w:jc w:val="right"/>
              <w:rPr>
                <w:rFonts w:ascii="Times New Roman" w:eastAsia="Times New Roman" w:hAnsi="Times New Roman" w:cs="Times New Roman"/>
                <w:sz w:val="12"/>
                <w:szCs w:val="12"/>
                <w:lang w:eastAsia="ru-RU"/>
              </w:rPr>
            </w:pPr>
            <w:r w:rsidRPr="00F40149">
              <w:rPr>
                <w:rFonts w:ascii="Times New Roman" w:eastAsia="Times New Roman" w:hAnsi="Times New Roman" w:cs="Times New Roman"/>
                <w:sz w:val="12"/>
                <w:szCs w:val="12"/>
                <w:lang w:eastAsia="ru-RU"/>
              </w:rPr>
              <w:t>350</w:t>
            </w:r>
          </w:p>
        </w:tc>
      </w:tr>
      <w:tr w:rsidR="00F40149" w:rsidRPr="00F40149" w:rsidTr="00F40149">
        <w:trPr>
          <w:trHeight w:val="70"/>
        </w:trPr>
        <w:tc>
          <w:tcPr>
            <w:tcW w:w="3153" w:type="pct"/>
            <w:tcBorders>
              <w:top w:val="nil"/>
              <w:left w:val="single" w:sz="4" w:space="0" w:color="auto"/>
              <w:bottom w:val="single" w:sz="4" w:space="0" w:color="auto"/>
              <w:right w:val="single" w:sz="4" w:space="0" w:color="auto"/>
            </w:tcBorders>
            <w:shd w:val="clear" w:color="auto" w:fill="auto"/>
            <w:vAlign w:val="center"/>
            <w:hideMark/>
          </w:tcPr>
          <w:p w:rsidR="00F40149" w:rsidRPr="00F40149" w:rsidRDefault="00F40149" w:rsidP="00F40149">
            <w:pPr>
              <w:spacing w:after="0" w:line="240" w:lineRule="auto"/>
              <w:rPr>
                <w:rFonts w:ascii="Times New Roman" w:eastAsia="Times New Roman" w:hAnsi="Times New Roman" w:cs="Times New Roman"/>
                <w:sz w:val="12"/>
                <w:szCs w:val="12"/>
                <w:lang w:eastAsia="ru-RU"/>
              </w:rPr>
            </w:pPr>
            <w:r w:rsidRPr="00F40149">
              <w:rPr>
                <w:rFonts w:ascii="Times New Roman" w:eastAsia="Times New Roman" w:hAnsi="Times New Roman" w:cs="Times New Roman"/>
                <w:sz w:val="12"/>
                <w:szCs w:val="12"/>
                <w:lang w:eastAsia="ru-RU"/>
              </w:rPr>
              <w:t>Работники органов местного самоуправления, замещающих должности, не являющиеся должностями муниципальной службы</w:t>
            </w:r>
          </w:p>
        </w:tc>
        <w:tc>
          <w:tcPr>
            <w:tcW w:w="769" w:type="pct"/>
            <w:tcBorders>
              <w:top w:val="nil"/>
              <w:left w:val="nil"/>
              <w:bottom w:val="single" w:sz="4" w:space="0" w:color="auto"/>
              <w:right w:val="single" w:sz="4" w:space="0" w:color="auto"/>
            </w:tcBorders>
            <w:shd w:val="clear" w:color="auto" w:fill="auto"/>
            <w:vAlign w:val="center"/>
            <w:hideMark/>
          </w:tcPr>
          <w:p w:rsidR="00F40149" w:rsidRPr="00F40149" w:rsidRDefault="00F40149" w:rsidP="00F40149">
            <w:pPr>
              <w:spacing w:after="0" w:line="240" w:lineRule="auto"/>
              <w:jc w:val="right"/>
              <w:rPr>
                <w:rFonts w:ascii="Times New Roman" w:eastAsia="Times New Roman" w:hAnsi="Times New Roman" w:cs="Times New Roman"/>
                <w:sz w:val="12"/>
                <w:szCs w:val="12"/>
                <w:lang w:eastAsia="ru-RU"/>
              </w:rPr>
            </w:pPr>
            <w:r w:rsidRPr="00F40149">
              <w:rPr>
                <w:rFonts w:ascii="Times New Roman" w:eastAsia="Times New Roman" w:hAnsi="Times New Roman" w:cs="Times New Roman"/>
                <w:sz w:val="12"/>
                <w:szCs w:val="12"/>
                <w:lang w:eastAsia="ru-RU"/>
              </w:rPr>
              <w:t>1</w:t>
            </w:r>
          </w:p>
        </w:tc>
        <w:tc>
          <w:tcPr>
            <w:tcW w:w="1078" w:type="pct"/>
            <w:tcBorders>
              <w:top w:val="nil"/>
              <w:left w:val="nil"/>
              <w:bottom w:val="single" w:sz="4" w:space="0" w:color="auto"/>
              <w:right w:val="single" w:sz="4" w:space="0" w:color="auto"/>
            </w:tcBorders>
            <w:shd w:val="clear" w:color="auto" w:fill="auto"/>
            <w:vAlign w:val="center"/>
            <w:hideMark/>
          </w:tcPr>
          <w:p w:rsidR="00F40149" w:rsidRPr="00F40149" w:rsidRDefault="00F40149" w:rsidP="00F40149">
            <w:pPr>
              <w:spacing w:after="0" w:line="240" w:lineRule="auto"/>
              <w:jc w:val="right"/>
              <w:rPr>
                <w:rFonts w:ascii="Times New Roman" w:eastAsia="Times New Roman" w:hAnsi="Times New Roman" w:cs="Times New Roman"/>
                <w:sz w:val="12"/>
                <w:szCs w:val="12"/>
                <w:lang w:eastAsia="ru-RU"/>
              </w:rPr>
            </w:pPr>
            <w:r w:rsidRPr="00F40149">
              <w:rPr>
                <w:rFonts w:ascii="Times New Roman" w:eastAsia="Times New Roman" w:hAnsi="Times New Roman" w:cs="Times New Roman"/>
                <w:sz w:val="12"/>
                <w:szCs w:val="12"/>
                <w:lang w:eastAsia="ru-RU"/>
              </w:rPr>
              <w:t>88</w:t>
            </w:r>
          </w:p>
        </w:tc>
      </w:tr>
      <w:tr w:rsidR="00F40149" w:rsidRPr="00F40149" w:rsidTr="00F40149">
        <w:trPr>
          <w:trHeight w:val="70"/>
        </w:trPr>
        <w:tc>
          <w:tcPr>
            <w:tcW w:w="3153" w:type="pct"/>
            <w:tcBorders>
              <w:top w:val="nil"/>
              <w:left w:val="single" w:sz="4" w:space="0" w:color="auto"/>
              <w:bottom w:val="single" w:sz="4" w:space="0" w:color="auto"/>
              <w:right w:val="single" w:sz="4" w:space="0" w:color="auto"/>
            </w:tcBorders>
            <w:shd w:val="clear" w:color="auto" w:fill="auto"/>
            <w:noWrap/>
            <w:vAlign w:val="bottom"/>
            <w:hideMark/>
          </w:tcPr>
          <w:p w:rsidR="00F40149" w:rsidRPr="00F40149" w:rsidRDefault="00F40149" w:rsidP="00F40149">
            <w:pPr>
              <w:spacing w:after="0" w:line="240" w:lineRule="auto"/>
              <w:rPr>
                <w:rFonts w:ascii="Times New Roman" w:eastAsia="Times New Roman" w:hAnsi="Times New Roman" w:cs="Times New Roman"/>
                <w:b/>
                <w:bCs/>
                <w:sz w:val="12"/>
                <w:szCs w:val="12"/>
                <w:lang w:eastAsia="ru-RU"/>
              </w:rPr>
            </w:pPr>
            <w:r w:rsidRPr="00F40149">
              <w:rPr>
                <w:rFonts w:ascii="Times New Roman" w:eastAsia="Times New Roman" w:hAnsi="Times New Roman" w:cs="Times New Roman"/>
                <w:b/>
                <w:bCs/>
                <w:sz w:val="12"/>
                <w:szCs w:val="12"/>
                <w:lang w:eastAsia="ru-RU"/>
              </w:rPr>
              <w:t>И Т О Г О</w:t>
            </w:r>
            <w:proofErr w:type="gramStart"/>
            <w:r w:rsidRPr="00F40149">
              <w:rPr>
                <w:rFonts w:ascii="Times New Roman" w:eastAsia="Times New Roman" w:hAnsi="Times New Roman" w:cs="Times New Roman"/>
                <w:b/>
                <w:bCs/>
                <w:sz w:val="12"/>
                <w:szCs w:val="12"/>
                <w:lang w:eastAsia="ru-RU"/>
              </w:rPr>
              <w:t xml:space="preserve"> :</w:t>
            </w:r>
            <w:proofErr w:type="gramEnd"/>
          </w:p>
        </w:tc>
        <w:tc>
          <w:tcPr>
            <w:tcW w:w="769" w:type="pct"/>
            <w:tcBorders>
              <w:top w:val="nil"/>
              <w:left w:val="nil"/>
              <w:bottom w:val="single" w:sz="4" w:space="0" w:color="auto"/>
              <w:right w:val="single" w:sz="4" w:space="0" w:color="auto"/>
            </w:tcBorders>
            <w:shd w:val="clear" w:color="auto" w:fill="auto"/>
            <w:noWrap/>
            <w:vAlign w:val="bottom"/>
            <w:hideMark/>
          </w:tcPr>
          <w:p w:rsidR="00F40149" w:rsidRPr="00F40149" w:rsidRDefault="00F40149" w:rsidP="00F40149">
            <w:pPr>
              <w:spacing w:after="0" w:line="240" w:lineRule="auto"/>
              <w:jc w:val="right"/>
              <w:rPr>
                <w:rFonts w:ascii="Times New Roman" w:eastAsia="Times New Roman" w:hAnsi="Times New Roman" w:cs="Times New Roman"/>
                <w:b/>
                <w:bCs/>
                <w:sz w:val="12"/>
                <w:szCs w:val="12"/>
                <w:lang w:eastAsia="ru-RU"/>
              </w:rPr>
            </w:pPr>
            <w:r w:rsidRPr="00F40149">
              <w:rPr>
                <w:rFonts w:ascii="Times New Roman" w:eastAsia="Times New Roman" w:hAnsi="Times New Roman" w:cs="Times New Roman"/>
                <w:b/>
                <w:bCs/>
                <w:sz w:val="12"/>
                <w:szCs w:val="12"/>
                <w:lang w:eastAsia="ru-RU"/>
              </w:rPr>
              <w:t>7</w:t>
            </w:r>
          </w:p>
        </w:tc>
        <w:tc>
          <w:tcPr>
            <w:tcW w:w="1078" w:type="pct"/>
            <w:tcBorders>
              <w:top w:val="nil"/>
              <w:left w:val="nil"/>
              <w:bottom w:val="single" w:sz="4" w:space="0" w:color="auto"/>
              <w:right w:val="single" w:sz="4" w:space="0" w:color="auto"/>
            </w:tcBorders>
            <w:shd w:val="clear" w:color="auto" w:fill="auto"/>
            <w:noWrap/>
            <w:vAlign w:val="bottom"/>
            <w:hideMark/>
          </w:tcPr>
          <w:p w:rsidR="00F40149" w:rsidRPr="00F40149" w:rsidRDefault="00F40149" w:rsidP="00F40149">
            <w:pPr>
              <w:spacing w:after="0" w:line="240" w:lineRule="auto"/>
              <w:jc w:val="right"/>
              <w:rPr>
                <w:rFonts w:ascii="Times New Roman" w:eastAsia="Times New Roman" w:hAnsi="Times New Roman" w:cs="Times New Roman"/>
                <w:b/>
                <w:bCs/>
                <w:sz w:val="12"/>
                <w:szCs w:val="12"/>
                <w:lang w:eastAsia="ru-RU"/>
              </w:rPr>
            </w:pPr>
            <w:r w:rsidRPr="00F40149">
              <w:rPr>
                <w:rFonts w:ascii="Times New Roman" w:eastAsia="Times New Roman" w:hAnsi="Times New Roman" w:cs="Times New Roman"/>
                <w:b/>
                <w:bCs/>
                <w:sz w:val="12"/>
                <w:szCs w:val="12"/>
                <w:lang w:eastAsia="ru-RU"/>
              </w:rPr>
              <w:t>437</w:t>
            </w:r>
          </w:p>
        </w:tc>
      </w:tr>
    </w:tbl>
    <w:p w:rsidR="00F40149" w:rsidRDefault="00F40149" w:rsidP="00F40149">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F40149">
        <w:rPr>
          <w:rFonts w:ascii="Times New Roman" w:hAnsi="Times New Roman" w:cs="Times New Roman"/>
          <w:sz w:val="12"/>
          <w:szCs w:val="12"/>
        </w:rPr>
        <w:lastRenderedPageBreak/>
        <w:t xml:space="preserve">Приложение № 6                            </w:t>
      </w:r>
    </w:p>
    <w:p w:rsidR="00F40149" w:rsidRDefault="00F40149" w:rsidP="00F40149">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F40149">
        <w:rPr>
          <w:rFonts w:ascii="Times New Roman" w:hAnsi="Times New Roman" w:cs="Times New Roman"/>
          <w:sz w:val="12"/>
          <w:szCs w:val="12"/>
        </w:rPr>
        <w:t xml:space="preserve">             к Постановлению администрации </w:t>
      </w:r>
    </w:p>
    <w:p w:rsidR="00F40149" w:rsidRDefault="00F40149" w:rsidP="00F40149">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F40149">
        <w:rPr>
          <w:rFonts w:ascii="Times New Roman" w:hAnsi="Times New Roman" w:cs="Times New Roman"/>
          <w:sz w:val="12"/>
          <w:szCs w:val="12"/>
        </w:rPr>
        <w:t xml:space="preserve">сельского поселения Сергиевск </w:t>
      </w:r>
    </w:p>
    <w:p w:rsidR="00F40149" w:rsidRDefault="00F40149" w:rsidP="00F40149">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F40149">
        <w:rPr>
          <w:rFonts w:ascii="Times New Roman" w:hAnsi="Times New Roman" w:cs="Times New Roman"/>
          <w:sz w:val="12"/>
          <w:szCs w:val="12"/>
        </w:rPr>
        <w:t xml:space="preserve">муниципального района Сергиевский </w:t>
      </w:r>
    </w:p>
    <w:p w:rsidR="00F40149" w:rsidRDefault="00F40149" w:rsidP="00F40149">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F40149">
        <w:rPr>
          <w:rFonts w:ascii="Times New Roman" w:hAnsi="Times New Roman" w:cs="Times New Roman"/>
          <w:sz w:val="12"/>
          <w:szCs w:val="12"/>
        </w:rPr>
        <w:t>№11  от "13"  апреля 2021 г.</w:t>
      </w:r>
    </w:p>
    <w:p w:rsidR="00F40149" w:rsidRDefault="00F40149" w:rsidP="00F40149">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ОТЧЕТ </w:t>
      </w:r>
    </w:p>
    <w:p w:rsidR="00F40149" w:rsidRDefault="00F40149" w:rsidP="00F40149">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F40149">
        <w:rPr>
          <w:rFonts w:ascii="Times New Roman" w:hAnsi="Times New Roman" w:cs="Times New Roman"/>
          <w:sz w:val="12"/>
          <w:szCs w:val="12"/>
        </w:rPr>
        <w:t>об использовании средств дорожного фонда сельского поселения Сергиевск муниципа</w:t>
      </w:r>
      <w:r>
        <w:rPr>
          <w:rFonts w:ascii="Times New Roman" w:hAnsi="Times New Roman" w:cs="Times New Roman"/>
          <w:sz w:val="12"/>
          <w:szCs w:val="12"/>
        </w:rPr>
        <w:t xml:space="preserve">льного района Сергиевский </w:t>
      </w:r>
      <w:r w:rsidRPr="00F40149">
        <w:rPr>
          <w:rFonts w:ascii="Times New Roman" w:hAnsi="Times New Roman" w:cs="Times New Roman"/>
          <w:sz w:val="12"/>
          <w:szCs w:val="12"/>
        </w:rPr>
        <w:t>з</w:t>
      </w:r>
      <w:r>
        <w:rPr>
          <w:rFonts w:ascii="Times New Roman" w:hAnsi="Times New Roman" w:cs="Times New Roman"/>
          <w:sz w:val="12"/>
          <w:szCs w:val="12"/>
        </w:rPr>
        <w:t>а первый квартал 2021 года</w:t>
      </w:r>
    </w:p>
    <w:p w:rsidR="00F40149" w:rsidRDefault="00F40149" w:rsidP="00F40149">
      <w:pPr>
        <w:autoSpaceDE w:val="0"/>
        <w:autoSpaceDN w:val="0"/>
        <w:adjustRightInd w:val="0"/>
        <w:spacing w:after="0" w:line="240" w:lineRule="auto"/>
        <w:ind w:firstLine="284"/>
        <w:jc w:val="right"/>
        <w:outlineLvl w:val="0"/>
        <w:rPr>
          <w:rFonts w:ascii="Times New Roman" w:hAnsi="Times New Roman" w:cs="Times New Roman"/>
          <w:sz w:val="12"/>
          <w:szCs w:val="12"/>
        </w:rPr>
      </w:pPr>
      <w:proofErr w:type="spellStart"/>
      <w:r w:rsidRPr="00F40149">
        <w:rPr>
          <w:rFonts w:ascii="Times New Roman" w:hAnsi="Times New Roman" w:cs="Times New Roman"/>
          <w:sz w:val="12"/>
          <w:szCs w:val="12"/>
        </w:rPr>
        <w:t>тыс</w:t>
      </w:r>
      <w:proofErr w:type="gramStart"/>
      <w:r w:rsidRPr="00F40149">
        <w:rPr>
          <w:rFonts w:ascii="Times New Roman" w:hAnsi="Times New Roman" w:cs="Times New Roman"/>
          <w:sz w:val="12"/>
          <w:szCs w:val="12"/>
        </w:rPr>
        <w:t>.р</w:t>
      </w:r>
      <w:proofErr w:type="gramEnd"/>
      <w:r w:rsidRPr="00F40149">
        <w:rPr>
          <w:rFonts w:ascii="Times New Roman" w:hAnsi="Times New Roman" w:cs="Times New Roman"/>
          <w:sz w:val="12"/>
          <w:szCs w:val="12"/>
        </w:rPr>
        <w:t>уб</w:t>
      </w:r>
      <w:proofErr w:type="spellEnd"/>
      <w:r w:rsidRPr="00F40149">
        <w:rPr>
          <w:rFonts w:ascii="Times New Roman" w:hAnsi="Times New Roman" w:cs="Times New Roman"/>
          <w:sz w:val="12"/>
          <w:szCs w:val="12"/>
        </w:rPr>
        <w:t>.</w:t>
      </w:r>
    </w:p>
    <w:tbl>
      <w:tblPr>
        <w:tblW w:w="5000" w:type="pct"/>
        <w:tblLayout w:type="fixed"/>
        <w:tblLook w:val="04A0" w:firstRow="1" w:lastRow="0" w:firstColumn="1" w:lastColumn="0" w:noHBand="0" w:noVBand="1"/>
      </w:tblPr>
      <w:tblGrid>
        <w:gridCol w:w="2129"/>
        <w:gridCol w:w="532"/>
        <w:gridCol w:w="710"/>
        <w:gridCol w:w="566"/>
        <w:gridCol w:w="471"/>
        <w:gridCol w:w="380"/>
        <w:gridCol w:w="448"/>
        <w:gridCol w:w="403"/>
        <w:gridCol w:w="442"/>
        <w:gridCol w:w="549"/>
        <w:gridCol w:w="238"/>
        <w:gridCol w:w="861"/>
      </w:tblGrid>
      <w:tr w:rsidR="00F40149" w:rsidRPr="00F40149" w:rsidTr="00F40149">
        <w:trPr>
          <w:trHeight w:val="70"/>
        </w:trPr>
        <w:tc>
          <w:tcPr>
            <w:tcW w:w="4443" w:type="pct"/>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F40149" w:rsidRPr="00F40149" w:rsidRDefault="00F40149" w:rsidP="00F40149">
            <w:pPr>
              <w:spacing w:after="0" w:line="240" w:lineRule="auto"/>
              <w:rPr>
                <w:rFonts w:ascii="Times New Roman" w:eastAsia="Times New Roman" w:hAnsi="Times New Roman" w:cs="Times New Roman"/>
                <w:b/>
                <w:bCs/>
                <w:color w:val="000000"/>
                <w:sz w:val="12"/>
                <w:szCs w:val="12"/>
                <w:lang w:eastAsia="ru-RU"/>
              </w:rPr>
            </w:pPr>
            <w:r w:rsidRPr="00F40149">
              <w:rPr>
                <w:rFonts w:ascii="Times New Roman" w:eastAsia="Times New Roman" w:hAnsi="Times New Roman" w:cs="Times New Roman"/>
                <w:b/>
                <w:bCs/>
                <w:color w:val="000000"/>
                <w:sz w:val="12"/>
                <w:szCs w:val="12"/>
                <w:lang w:eastAsia="ru-RU"/>
              </w:rPr>
              <w:t>Остаток неиспользованных средств на 01.01.2021</w:t>
            </w:r>
          </w:p>
        </w:tc>
        <w:tc>
          <w:tcPr>
            <w:tcW w:w="557" w:type="pct"/>
            <w:tcBorders>
              <w:top w:val="single" w:sz="4" w:space="0" w:color="auto"/>
              <w:left w:val="nil"/>
              <w:bottom w:val="single" w:sz="4" w:space="0" w:color="auto"/>
              <w:right w:val="single" w:sz="4" w:space="0" w:color="auto"/>
            </w:tcBorders>
            <w:shd w:val="clear" w:color="000000" w:fill="FFFFFF"/>
            <w:noWrap/>
            <w:vAlign w:val="center"/>
            <w:hideMark/>
          </w:tcPr>
          <w:p w:rsidR="00F40149" w:rsidRPr="00F40149" w:rsidRDefault="00F40149" w:rsidP="00F40149">
            <w:pPr>
              <w:spacing w:after="0" w:line="240" w:lineRule="auto"/>
              <w:jc w:val="center"/>
              <w:rPr>
                <w:rFonts w:ascii="Times New Roman" w:eastAsia="Times New Roman" w:hAnsi="Times New Roman" w:cs="Times New Roman"/>
                <w:b/>
                <w:bCs/>
                <w:color w:val="000000"/>
                <w:sz w:val="12"/>
                <w:szCs w:val="12"/>
                <w:lang w:eastAsia="ru-RU"/>
              </w:rPr>
            </w:pPr>
            <w:r w:rsidRPr="00F40149">
              <w:rPr>
                <w:rFonts w:ascii="Times New Roman" w:eastAsia="Times New Roman" w:hAnsi="Times New Roman" w:cs="Times New Roman"/>
                <w:b/>
                <w:bCs/>
                <w:color w:val="000000"/>
                <w:sz w:val="12"/>
                <w:szCs w:val="12"/>
                <w:lang w:eastAsia="ru-RU"/>
              </w:rPr>
              <w:t>286</w:t>
            </w:r>
          </w:p>
        </w:tc>
      </w:tr>
      <w:tr w:rsidR="00F40149" w:rsidRPr="00F40149" w:rsidTr="00F40149">
        <w:trPr>
          <w:trHeight w:val="70"/>
        </w:trPr>
        <w:tc>
          <w:tcPr>
            <w:tcW w:w="4443" w:type="pct"/>
            <w:gridSpan w:val="11"/>
            <w:tcBorders>
              <w:top w:val="single" w:sz="4" w:space="0" w:color="auto"/>
              <w:left w:val="nil"/>
              <w:bottom w:val="nil"/>
              <w:right w:val="nil"/>
            </w:tcBorders>
            <w:shd w:val="clear" w:color="auto" w:fill="auto"/>
            <w:vAlign w:val="center"/>
            <w:hideMark/>
          </w:tcPr>
          <w:p w:rsidR="00F40149" w:rsidRPr="00F40149" w:rsidRDefault="00F40149" w:rsidP="00F40149">
            <w:pPr>
              <w:spacing w:after="0" w:line="240" w:lineRule="auto"/>
              <w:rPr>
                <w:rFonts w:ascii="Times New Roman" w:eastAsia="Times New Roman" w:hAnsi="Times New Roman" w:cs="Times New Roman"/>
                <w:color w:val="000000"/>
                <w:sz w:val="12"/>
                <w:szCs w:val="12"/>
                <w:lang w:eastAsia="ru-RU"/>
              </w:rPr>
            </w:pPr>
            <w:r w:rsidRPr="00F40149">
              <w:rPr>
                <w:rFonts w:ascii="Times New Roman" w:eastAsia="Times New Roman" w:hAnsi="Times New Roman" w:cs="Times New Roman"/>
                <w:color w:val="000000"/>
                <w:sz w:val="12"/>
                <w:szCs w:val="12"/>
                <w:lang w:eastAsia="ru-RU"/>
              </w:rPr>
              <w:t>1. Поступления дорожного фонда</w:t>
            </w:r>
          </w:p>
        </w:tc>
        <w:tc>
          <w:tcPr>
            <w:tcW w:w="557" w:type="pct"/>
            <w:tcBorders>
              <w:top w:val="nil"/>
              <w:left w:val="nil"/>
              <w:bottom w:val="nil"/>
              <w:right w:val="nil"/>
            </w:tcBorders>
            <w:shd w:val="clear" w:color="auto" w:fill="auto"/>
            <w:noWrap/>
            <w:vAlign w:val="bottom"/>
            <w:hideMark/>
          </w:tcPr>
          <w:p w:rsidR="00F40149" w:rsidRPr="00F40149" w:rsidRDefault="00F40149" w:rsidP="00F40149">
            <w:pPr>
              <w:spacing w:after="0" w:line="240" w:lineRule="auto"/>
              <w:rPr>
                <w:rFonts w:ascii="Times New Roman" w:eastAsia="Times New Roman" w:hAnsi="Times New Roman" w:cs="Times New Roman"/>
                <w:color w:val="000000"/>
                <w:sz w:val="12"/>
                <w:szCs w:val="12"/>
                <w:lang w:eastAsia="ru-RU"/>
              </w:rPr>
            </w:pPr>
          </w:p>
        </w:tc>
      </w:tr>
      <w:tr w:rsidR="00F40149" w:rsidRPr="00F40149" w:rsidTr="00F40149">
        <w:trPr>
          <w:trHeight w:val="70"/>
        </w:trPr>
        <w:tc>
          <w:tcPr>
            <w:tcW w:w="1721"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40149" w:rsidRPr="00F40149" w:rsidRDefault="00F40149" w:rsidP="00F40149">
            <w:pPr>
              <w:spacing w:after="0" w:line="240" w:lineRule="auto"/>
              <w:jc w:val="center"/>
              <w:rPr>
                <w:rFonts w:ascii="Times New Roman" w:eastAsia="Times New Roman" w:hAnsi="Times New Roman" w:cs="Times New Roman"/>
                <w:color w:val="000000"/>
                <w:sz w:val="12"/>
                <w:szCs w:val="12"/>
                <w:lang w:eastAsia="ru-RU"/>
              </w:rPr>
            </w:pPr>
            <w:r w:rsidRPr="00F40149">
              <w:rPr>
                <w:rFonts w:ascii="Times New Roman" w:eastAsia="Times New Roman" w:hAnsi="Times New Roman" w:cs="Times New Roman"/>
                <w:color w:val="000000"/>
                <w:sz w:val="12"/>
                <w:szCs w:val="12"/>
                <w:lang w:eastAsia="ru-RU"/>
              </w:rPr>
              <w:t>Наименование показателя</w:t>
            </w:r>
          </w:p>
        </w:tc>
        <w:tc>
          <w:tcPr>
            <w:tcW w:w="825" w:type="pct"/>
            <w:gridSpan w:val="2"/>
            <w:tcBorders>
              <w:top w:val="single" w:sz="4" w:space="0" w:color="auto"/>
              <w:left w:val="nil"/>
              <w:bottom w:val="single" w:sz="4" w:space="0" w:color="auto"/>
              <w:right w:val="single" w:sz="4" w:space="0" w:color="auto"/>
            </w:tcBorders>
            <w:shd w:val="clear" w:color="000000" w:fill="FFFFFF"/>
            <w:vAlign w:val="center"/>
            <w:hideMark/>
          </w:tcPr>
          <w:p w:rsidR="00F40149" w:rsidRPr="00F40149" w:rsidRDefault="00F40149" w:rsidP="00F40149">
            <w:pPr>
              <w:spacing w:after="0" w:line="240" w:lineRule="auto"/>
              <w:jc w:val="center"/>
              <w:rPr>
                <w:rFonts w:ascii="Times New Roman" w:eastAsia="Times New Roman" w:hAnsi="Times New Roman" w:cs="Times New Roman"/>
                <w:color w:val="000000"/>
                <w:sz w:val="12"/>
                <w:szCs w:val="12"/>
                <w:lang w:eastAsia="ru-RU"/>
              </w:rPr>
            </w:pPr>
            <w:r w:rsidRPr="00F40149">
              <w:rPr>
                <w:rFonts w:ascii="Times New Roman" w:eastAsia="Times New Roman" w:hAnsi="Times New Roman" w:cs="Times New Roman"/>
                <w:color w:val="000000"/>
                <w:sz w:val="12"/>
                <w:szCs w:val="12"/>
                <w:lang w:eastAsia="ru-RU"/>
              </w:rPr>
              <w:t>Код дохода</w:t>
            </w:r>
          </w:p>
        </w:tc>
        <w:tc>
          <w:tcPr>
            <w:tcW w:w="551" w:type="pct"/>
            <w:gridSpan w:val="2"/>
            <w:tcBorders>
              <w:top w:val="single" w:sz="4" w:space="0" w:color="auto"/>
              <w:left w:val="nil"/>
              <w:bottom w:val="single" w:sz="4" w:space="0" w:color="auto"/>
              <w:right w:val="single" w:sz="4" w:space="0" w:color="auto"/>
            </w:tcBorders>
            <w:shd w:val="clear" w:color="000000" w:fill="FFFFFF"/>
            <w:vAlign w:val="center"/>
            <w:hideMark/>
          </w:tcPr>
          <w:p w:rsidR="00F40149" w:rsidRPr="00F40149" w:rsidRDefault="00F40149" w:rsidP="00F40149">
            <w:pPr>
              <w:spacing w:after="0" w:line="240" w:lineRule="auto"/>
              <w:jc w:val="center"/>
              <w:rPr>
                <w:rFonts w:ascii="Times New Roman" w:eastAsia="Times New Roman" w:hAnsi="Times New Roman" w:cs="Times New Roman"/>
                <w:color w:val="000000"/>
                <w:sz w:val="12"/>
                <w:szCs w:val="12"/>
                <w:lang w:eastAsia="ru-RU"/>
              </w:rPr>
            </w:pPr>
            <w:r w:rsidRPr="00F40149">
              <w:rPr>
                <w:rFonts w:ascii="Times New Roman" w:eastAsia="Times New Roman" w:hAnsi="Times New Roman" w:cs="Times New Roman"/>
                <w:color w:val="000000"/>
                <w:sz w:val="12"/>
                <w:szCs w:val="12"/>
                <w:lang w:eastAsia="ru-RU"/>
              </w:rPr>
              <w:t>Годовой прогноз</w:t>
            </w:r>
          </w:p>
        </w:tc>
        <w:tc>
          <w:tcPr>
            <w:tcW w:w="551" w:type="pct"/>
            <w:gridSpan w:val="2"/>
            <w:tcBorders>
              <w:top w:val="single" w:sz="4" w:space="0" w:color="auto"/>
              <w:left w:val="nil"/>
              <w:bottom w:val="single" w:sz="4" w:space="0" w:color="auto"/>
              <w:right w:val="single" w:sz="4" w:space="0" w:color="auto"/>
            </w:tcBorders>
            <w:shd w:val="clear" w:color="000000" w:fill="FFFFFF"/>
            <w:vAlign w:val="center"/>
            <w:hideMark/>
          </w:tcPr>
          <w:p w:rsidR="00F40149" w:rsidRPr="00F40149" w:rsidRDefault="00F40149" w:rsidP="00F40149">
            <w:pPr>
              <w:spacing w:after="0" w:line="240" w:lineRule="auto"/>
              <w:jc w:val="center"/>
              <w:rPr>
                <w:rFonts w:ascii="Times New Roman" w:eastAsia="Times New Roman" w:hAnsi="Times New Roman" w:cs="Times New Roman"/>
                <w:color w:val="000000"/>
                <w:sz w:val="12"/>
                <w:szCs w:val="12"/>
                <w:lang w:eastAsia="ru-RU"/>
              </w:rPr>
            </w:pPr>
            <w:r w:rsidRPr="00F40149">
              <w:rPr>
                <w:rFonts w:ascii="Times New Roman" w:eastAsia="Times New Roman" w:hAnsi="Times New Roman" w:cs="Times New Roman"/>
                <w:color w:val="000000"/>
                <w:sz w:val="12"/>
                <w:szCs w:val="12"/>
                <w:lang w:eastAsia="ru-RU"/>
              </w:rPr>
              <w:t>Исполнено за 2020 год</w:t>
            </w:r>
          </w:p>
        </w:tc>
        <w:tc>
          <w:tcPr>
            <w:tcW w:w="641" w:type="pct"/>
            <w:gridSpan w:val="2"/>
            <w:tcBorders>
              <w:top w:val="single" w:sz="4" w:space="0" w:color="auto"/>
              <w:left w:val="nil"/>
              <w:bottom w:val="single" w:sz="4" w:space="0" w:color="auto"/>
              <w:right w:val="single" w:sz="4" w:space="0" w:color="auto"/>
            </w:tcBorders>
            <w:shd w:val="clear" w:color="000000" w:fill="FFFFFF"/>
            <w:vAlign w:val="center"/>
            <w:hideMark/>
          </w:tcPr>
          <w:p w:rsidR="00F40149" w:rsidRPr="00F40149" w:rsidRDefault="00F40149" w:rsidP="00F40149">
            <w:pPr>
              <w:spacing w:after="0" w:line="240" w:lineRule="auto"/>
              <w:jc w:val="center"/>
              <w:rPr>
                <w:rFonts w:ascii="Times New Roman" w:eastAsia="Times New Roman" w:hAnsi="Times New Roman" w:cs="Times New Roman"/>
                <w:color w:val="000000"/>
                <w:sz w:val="12"/>
                <w:szCs w:val="12"/>
                <w:lang w:eastAsia="ru-RU"/>
              </w:rPr>
            </w:pPr>
            <w:r w:rsidRPr="00F40149">
              <w:rPr>
                <w:rFonts w:ascii="Times New Roman" w:eastAsia="Times New Roman" w:hAnsi="Times New Roman" w:cs="Times New Roman"/>
                <w:color w:val="000000"/>
                <w:sz w:val="12"/>
                <w:szCs w:val="12"/>
                <w:lang w:eastAsia="ru-RU"/>
              </w:rPr>
              <w:t>Процент исполнения</w:t>
            </w:r>
          </w:p>
        </w:tc>
        <w:tc>
          <w:tcPr>
            <w:tcW w:w="153" w:type="pct"/>
            <w:tcBorders>
              <w:top w:val="nil"/>
              <w:left w:val="nil"/>
              <w:bottom w:val="nil"/>
              <w:right w:val="nil"/>
            </w:tcBorders>
            <w:shd w:val="clear" w:color="auto" w:fill="auto"/>
            <w:noWrap/>
            <w:vAlign w:val="bottom"/>
            <w:hideMark/>
          </w:tcPr>
          <w:p w:rsidR="00F40149" w:rsidRPr="00F40149" w:rsidRDefault="00F40149" w:rsidP="00F40149">
            <w:pPr>
              <w:spacing w:after="0" w:line="240" w:lineRule="auto"/>
              <w:rPr>
                <w:rFonts w:ascii="Times New Roman" w:eastAsia="Times New Roman" w:hAnsi="Times New Roman" w:cs="Times New Roman"/>
                <w:color w:val="000000"/>
                <w:sz w:val="12"/>
                <w:szCs w:val="12"/>
                <w:lang w:eastAsia="ru-RU"/>
              </w:rPr>
            </w:pPr>
          </w:p>
        </w:tc>
        <w:tc>
          <w:tcPr>
            <w:tcW w:w="557" w:type="pct"/>
            <w:tcBorders>
              <w:top w:val="nil"/>
              <w:left w:val="nil"/>
              <w:bottom w:val="nil"/>
              <w:right w:val="nil"/>
            </w:tcBorders>
            <w:shd w:val="clear" w:color="auto" w:fill="auto"/>
            <w:noWrap/>
            <w:vAlign w:val="bottom"/>
            <w:hideMark/>
          </w:tcPr>
          <w:p w:rsidR="00F40149" w:rsidRPr="00F40149" w:rsidRDefault="00F40149" w:rsidP="00F40149">
            <w:pPr>
              <w:spacing w:after="0" w:line="240" w:lineRule="auto"/>
              <w:rPr>
                <w:rFonts w:ascii="Times New Roman" w:eastAsia="Times New Roman" w:hAnsi="Times New Roman" w:cs="Times New Roman"/>
                <w:color w:val="000000"/>
                <w:sz w:val="12"/>
                <w:szCs w:val="12"/>
                <w:lang w:eastAsia="ru-RU"/>
              </w:rPr>
            </w:pPr>
          </w:p>
        </w:tc>
      </w:tr>
      <w:tr w:rsidR="00F40149" w:rsidRPr="00F40149" w:rsidTr="00F40149">
        <w:trPr>
          <w:trHeight w:val="70"/>
        </w:trPr>
        <w:tc>
          <w:tcPr>
            <w:tcW w:w="1721" w:type="pct"/>
            <w:gridSpan w:val="2"/>
            <w:tcBorders>
              <w:top w:val="nil"/>
              <w:left w:val="single" w:sz="4" w:space="0" w:color="auto"/>
              <w:bottom w:val="single" w:sz="4" w:space="0" w:color="auto"/>
              <w:right w:val="single" w:sz="4" w:space="0" w:color="auto"/>
            </w:tcBorders>
            <w:shd w:val="clear" w:color="000000" w:fill="FFFFFF"/>
            <w:hideMark/>
          </w:tcPr>
          <w:p w:rsidR="00F40149" w:rsidRPr="00F40149" w:rsidRDefault="00F40149" w:rsidP="00F40149">
            <w:pPr>
              <w:spacing w:after="0" w:line="240" w:lineRule="auto"/>
              <w:rPr>
                <w:rFonts w:ascii="Times New Roman" w:eastAsia="Times New Roman" w:hAnsi="Times New Roman" w:cs="Times New Roman"/>
                <w:b/>
                <w:bCs/>
                <w:iCs/>
                <w:color w:val="000000"/>
                <w:sz w:val="12"/>
                <w:szCs w:val="12"/>
                <w:lang w:eastAsia="ru-RU"/>
              </w:rPr>
            </w:pPr>
            <w:r w:rsidRPr="00F40149">
              <w:rPr>
                <w:rFonts w:ascii="Times New Roman" w:eastAsia="Times New Roman" w:hAnsi="Times New Roman" w:cs="Times New Roman"/>
                <w:b/>
                <w:bCs/>
                <w:iCs/>
                <w:color w:val="000000"/>
                <w:sz w:val="12"/>
                <w:szCs w:val="12"/>
                <w:lang w:eastAsia="ru-RU"/>
              </w:rPr>
              <w:t>Поступления, всего</w:t>
            </w:r>
          </w:p>
        </w:tc>
        <w:tc>
          <w:tcPr>
            <w:tcW w:w="825" w:type="pct"/>
            <w:gridSpan w:val="2"/>
            <w:tcBorders>
              <w:top w:val="nil"/>
              <w:left w:val="nil"/>
              <w:bottom w:val="single" w:sz="4" w:space="0" w:color="auto"/>
              <w:right w:val="single" w:sz="4" w:space="0" w:color="auto"/>
            </w:tcBorders>
            <w:shd w:val="clear" w:color="000000" w:fill="FFFFFF"/>
            <w:vAlign w:val="center"/>
            <w:hideMark/>
          </w:tcPr>
          <w:p w:rsidR="00F40149" w:rsidRPr="00F40149" w:rsidRDefault="00F40149" w:rsidP="00F40149">
            <w:pPr>
              <w:spacing w:after="0" w:line="240" w:lineRule="auto"/>
              <w:jc w:val="center"/>
              <w:rPr>
                <w:rFonts w:ascii="Times New Roman" w:eastAsia="Times New Roman" w:hAnsi="Times New Roman" w:cs="Times New Roman"/>
                <w:color w:val="000000"/>
                <w:sz w:val="12"/>
                <w:szCs w:val="12"/>
                <w:lang w:eastAsia="ru-RU"/>
              </w:rPr>
            </w:pPr>
            <w:r w:rsidRPr="00F40149">
              <w:rPr>
                <w:rFonts w:ascii="Times New Roman" w:eastAsia="Times New Roman" w:hAnsi="Times New Roman" w:cs="Times New Roman"/>
                <w:color w:val="000000"/>
                <w:sz w:val="12"/>
                <w:szCs w:val="12"/>
                <w:lang w:eastAsia="ru-RU"/>
              </w:rPr>
              <w:t>10000000000000000</w:t>
            </w:r>
          </w:p>
        </w:tc>
        <w:tc>
          <w:tcPr>
            <w:tcW w:w="551" w:type="pct"/>
            <w:gridSpan w:val="2"/>
            <w:tcBorders>
              <w:top w:val="nil"/>
              <w:left w:val="nil"/>
              <w:bottom w:val="single" w:sz="4" w:space="0" w:color="auto"/>
              <w:right w:val="single" w:sz="4" w:space="0" w:color="auto"/>
            </w:tcBorders>
            <w:shd w:val="clear" w:color="000000" w:fill="FFFFFF"/>
            <w:vAlign w:val="center"/>
            <w:hideMark/>
          </w:tcPr>
          <w:p w:rsidR="00F40149" w:rsidRPr="00F40149" w:rsidRDefault="00F40149" w:rsidP="00F40149">
            <w:pPr>
              <w:spacing w:after="0" w:line="240" w:lineRule="auto"/>
              <w:jc w:val="center"/>
              <w:rPr>
                <w:rFonts w:ascii="Times New Roman" w:eastAsia="Times New Roman" w:hAnsi="Times New Roman" w:cs="Times New Roman"/>
                <w:b/>
                <w:bCs/>
                <w:color w:val="000000"/>
                <w:sz w:val="12"/>
                <w:szCs w:val="12"/>
                <w:lang w:eastAsia="ru-RU"/>
              </w:rPr>
            </w:pPr>
            <w:r w:rsidRPr="00F40149">
              <w:rPr>
                <w:rFonts w:ascii="Times New Roman" w:eastAsia="Times New Roman" w:hAnsi="Times New Roman" w:cs="Times New Roman"/>
                <w:b/>
                <w:bCs/>
                <w:color w:val="000000"/>
                <w:sz w:val="12"/>
                <w:szCs w:val="12"/>
                <w:lang w:eastAsia="ru-RU"/>
              </w:rPr>
              <w:t>3 930</w:t>
            </w:r>
          </w:p>
        </w:tc>
        <w:tc>
          <w:tcPr>
            <w:tcW w:w="551" w:type="pct"/>
            <w:gridSpan w:val="2"/>
            <w:tcBorders>
              <w:top w:val="nil"/>
              <w:left w:val="nil"/>
              <w:bottom w:val="single" w:sz="4" w:space="0" w:color="auto"/>
              <w:right w:val="single" w:sz="4" w:space="0" w:color="auto"/>
            </w:tcBorders>
            <w:shd w:val="clear" w:color="000000" w:fill="FFFFFF"/>
            <w:vAlign w:val="center"/>
            <w:hideMark/>
          </w:tcPr>
          <w:p w:rsidR="00F40149" w:rsidRPr="00F40149" w:rsidRDefault="00F40149" w:rsidP="00F40149">
            <w:pPr>
              <w:spacing w:after="0" w:line="240" w:lineRule="auto"/>
              <w:jc w:val="center"/>
              <w:rPr>
                <w:rFonts w:ascii="Times New Roman" w:eastAsia="Times New Roman" w:hAnsi="Times New Roman" w:cs="Times New Roman"/>
                <w:b/>
                <w:bCs/>
                <w:color w:val="000000"/>
                <w:sz w:val="12"/>
                <w:szCs w:val="12"/>
                <w:lang w:eastAsia="ru-RU"/>
              </w:rPr>
            </w:pPr>
            <w:r w:rsidRPr="00F40149">
              <w:rPr>
                <w:rFonts w:ascii="Times New Roman" w:eastAsia="Times New Roman" w:hAnsi="Times New Roman" w:cs="Times New Roman"/>
                <w:b/>
                <w:bCs/>
                <w:color w:val="000000"/>
                <w:sz w:val="12"/>
                <w:szCs w:val="12"/>
                <w:lang w:eastAsia="ru-RU"/>
              </w:rPr>
              <w:t>881</w:t>
            </w:r>
          </w:p>
        </w:tc>
        <w:tc>
          <w:tcPr>
            <w:tcW w:w="641" w:type="pct"/>
            <w:gridSpan w:val="2"/>
            <w:tcBorders>
              <w:top w:val="nil"/>
              <w:left w:val="nil"/>
              <w:bottom w:val="single" w:sz="4" w:space="0" w:color="auto"/>
              <w:right w:val="single" w:sz="4" w:space="0" w:color="auto"/>
            </w:tcBorders>
            <w:shd w:val="clear" w:color="000000" w:fill="FFFFFF"/>
            <w:noWrap/>
            <w:vAlign w:val="center"/>
            <w:hideMark/>
          </w:tcPr>
          <w:p w:rsidR="00F40149" w:rsidRPr="00F40149" w:rsidRDefault="00F40149" w:rsidP="00F40149">
            <w:pPr>
              <w:spacing w:after="0" w:line="240" w:lineRule="auto"/>
              <w:jc w:val="center"/>
              <w:rPr>
                <w:rFonts w:ascii="Times New Roman" w:eastAsia="Times New Roman" w:hAnsi="Times New Roman" w:cs="Times New Roman"/>
                <w:color w:val="000000"/>
                <w:sz w:val="12"/>
                <w:szCs w:val="12"/>
                <w:lang w:eastAsia="ru-RU"/>
              </w:rPr>
            </w:pPr>
            <w:r w:rsidRPr="00F40149">
              <w:rPr>
                <w:rFonts w:ascii="Times New Roman" w:eastAsia="Times New Roman" w:hAnsi="Times New Roman" w:cs="Times New Roman"/>
                <w:color w:val="000000"/>
                <w:sz w:val="12"/>
                <w:szCs w:val="12"/>
                <w:lang w:eastAsia="ru-RU"/>
              </w:rPr>
              <w:t>22</w:t>
            </w:r>
          </w:p>
        </w:tc>
        <w:tc>
          <w:tcPr>
            <w:tcW w:w="710" w:type="pct"/>
            <w:gridSpan w:val="2"/>
            <w:vMerge w:val="restart"/>
            <w:tcBorders>
              <w:top w:val="nil"/>
              <w:left w:val="nil"/>
              <w:right w:val="nil"/>
            </w:tcBorders>
            <w:shd w:val="clear" w:color="auto" w:fill="auto"/>
            <w:noWrap/>
            <w:vAlign w:val="bottom"/>
            <w:hideMark/>
          </w:tcPr>
          <w:p w:rsidR="00F40149" w:rsidRPr="00F40149" w:rsidRDefault="00F40149" w:rsidP="00F40149">
            <w:pPr>
              <w:spacing w:after="0" w:line="240" w:lineRule="auto"/>
              <w:rPr>
                <w:rFonts w:ascii="Times New Roman" w:eastAsia="Times New Roman" w:hAnsi="Times New Roman" w:cs="Times New Roman"/>
                <w:color w:val="000000"/>
                <w:sz w:val="12"/>
                <w:szCs w:val="12"/>
                <w:lang w:eastAsia="ru-RU"/>
              </w:rPr>
            </w:pPr>
            <w:r w:rsidRPr="00F40149">
              <w:rPr>
                <w:rFonts w:ascii="Times New Roman" w:eastAsia="Times New Roman" w:hAnsi="Times New Roman" w:cs="Times New Roman"/>
                <w:color w:val="000000"/>
                <w:sz w:val="12"/>
                <w:szCs w:val="12"/>
                <w:lang w:eastAsia="ru-RU"/>
              </w:rPr>
              <w:t> </w:t>
            </w:r>
          </w:p>
          <w:p w:rsidR="00F40149" w:rsidRPr="00F40149" w:rsidRDefault="00F40149" w:rsidP="00F40149">
            <w:pPr>
              <w:spacing w:after="0" w:line="240" w:lineRule="auto"/>
              <w:rPr>
                <w:rFonts w:ascii="Times New Roman" w:eastAsia="Times New Roman" w:hAnsi="Times New Roman" w:cs="Times New Roman"/>
                <w:color w:val="000000"/>
                <w:sz w:val="12"/>
                <w:szCs w:val="12"/>
                <w:lang w:eastAsia="ru-RU"/>
              </w:rPr>
            </w:pPr>
            <w:r w:rsidRPr="00F40149">
              <w:rPr>
                <w:rFonts w:ascii="Times New Roman" w:eastAsia="Times New Roman" w:hAnsi="Times New Roman" w:cs="Times New Roman"/>
                <w:color w:val="000000"/>
                <w:sz w:val="12"/>
                <w:szCs w:val="12"/>
                <w:lang w:eastAsia="ru-RU"/>
              </w:rPr>
              <w:t> </w:t>
            </w:r>
          </w:p>
        </w:tc>
      </w:tr>
      <w:tr w:rsidR="00F40149" w:rsidRPr="00F40149" w:rsidTr="00F40149">
        <w:trPr>
          <w:trHeight w:val="70"/>
        </w:trPr>
        <w:tc>
          <w:tcPr>
            <w:tcW w:w="1721" w:type="pct"/>
            <w:gridSpan w:val="2"/>
            <w:tcBorders>
              <w:top w:val="nil"/>
              <w:left w:val="single" w:sz="4" w:space="0" w:color="auto"/>
              <w:bottom w:val="single" w:sz="4" w:space="0" w:color="auto"/>
              <w:right w:val="single" w:sz="4" w:space="0" w:color="auto"/>
            </w:tcBorders>
            <w:shd w:val="clear" w:color="000000" w:fill="FFFFFF"/>
            <w:hideMark/>
          </w:tcPr>
          <w:p w:rsidR="00F40149" w:rsidRPr="00F40149" w:rsidRDefault="00F40149" w:rsidP="00F40149">
            <w:pPr>
              <w:spacing w:after="0" w:line="240" w:lineRule="auto"/>
              <w:rPr>
                <w:rFonts w:ascii="Times New Roman" w:eastAsia="Times New Roman" w:hAnsi="Times New Roman" w:cs="Times New Roman"/>
                <w:b/>
                <w:bCs/>
                <w:color w:val="000000"/>
                <w:sz w:val="12"/>
                <w:szCs w:val="12"/>
                <w:lang w:eastAsia="ru-RU"/>
              </w:rPr>
            </w:pPr>
            <w:r w:rsidRPr="00F40149">
              <w:rPr>
                <w:rFonts w:ascii="Times New Roman" w:eastAsia="Times New Roman" w:hAnsi="Times New Roman" w:cs="Times New Roman"/>
                <w:b/>
                <w:bCs/>
                <w:color w:val="000000"/>
                <w:sz w:val="12"/>
                <w:szCs w:val="12"/>
                <w:lang w:eastAsia="ru-RU"/>
              </w:rPr>
              <w:t>Доходы, всего</w:t>
            </w:r>
          </w:p>
        </w:tc>
        <w:tc>
          <w:tcPr>
            <w:tcW w:w="825" w:type="pct"/>
            <w:gridSpan w:val="2"/>
            <w:tcBorders>
              <w:top w:val="nil"/>
              <w:left w:val="nil"/>
              <w:bottom w:val="single" w:sz="4" w:space="0" w:color="auto"/>
              <w:right w:val="single" w:sz="4" w:space="0" w:color="auto"/>
            </w:tcBorders>
            <w:shd w:val="clear" w:color="000000" w:fill="FFFFFF"/>
            <w:vAlign w:val="center"/>
            <w:hideMark/>
          </w:tcPr>
          <w:p w:rsidR="00F40149" w:rsidRPr="00F40149" w:rsidRDefault="00F40149" w:rsidP="00F40149">
            <w:pPr>
              <w:spacing w:after="0" w:line="240" w:lineRule="auto"/>
              <w:jc w:val="center"/>
              <w:rPr>
                <w:rFonts w:ascii="Times New Roman" w:eastAsia="Times New Roman" w:hAnsi="Times New Roman" w:cs="Times New Roman"/>
                <w:color w:val="000000"/>
                <w:sz w:val="12"/>
                <w:szCs w:val="12"/>
                <w:lang w:eastAsia="ru-RU"/>
              </w:rPr>
            </w:pPr>
            <w:r w:rsidRPr="00F40149">
              <w:rPr>
                <w:rFonts w:ascii="Times New Roman" w:eastAsia="Times New Roman" w:hAnsi="Times New Roman" w:cs="Times New Roman"/>
                <w:color w:val="000000"/>
                <w:sz w:val="12"/>
                <w:szCs w:val="12"/>
                <w:lang w:eastAsia="ru-RU"/>
              </w:rPr>
              <w:t>10000000000000000</w:t>
            </w:r>
          </w:p>
        </w:tc>
        <w:tc>
          <w:tcPr>
            <w:tcW w:w="551" w:type="pct"/>
            <w:gridSpan w:val="2"/>
            <w:tcBorders>
              <w:top w:val="nil"/>
              <w:left w:val="nil"/>
              <w:bottom w:val="single" w:sz="4" w:space="0" w:color="auto"/>
              <w:right w:val="single" w:sz="4" w:space="0" w:color="auto"/>
            </w:tcBorders>
            <w:shd w:val="clear" w:color="000000" w:fill="FFFFFF"/>
            <w:vAlign w:val="center"/>
            <w:hideMark/>
          </w:tcPr>
          <w:p w:rsidR="00F40149" w:rsidRPr="00F40149" w:rsidRDefault="00F40149" w:rsidP="00F40149">
            <w:pPr>
              <w:spacing w:after="0" w:line="240" w:lineRule="auto"/>
              <w:jc w:val="center"/>
              <w:rPr>
                <w:rFonts w:ascii="Times New Roman" w:eastAsia="Times New Roman" w:hAnsi="Times New Roman" w:cs="Times New Roman"/>
                <w:b/>
                <w:bCs/>
                <w:color w:val="000000"/>
                <w:sz w:val="12"/>
                <w:szCs w:val="12"/>
                <w:lang w:eastAsia="ru-RU"/>
              </w:rPr>
            </w:pPr>
            <w:r w:rsidRPr="00F40149">
              <w:rPr>
                <w:rFonts w:ascii="Times New Roman" w:eastAsia="Times New Roman" w:hAnsi="Times New Roman" w:cs="Times New Roman"/>
                <w:b/>
                <w:bCs/>
                <w:color w:val="000000"/>
                <w:sz w:val="12"/>
                <w:szCs w:val="12"/>
                <w:lang w:eastAsia="ru-RU"/>
              </w:rPr>
              <w:t>3 930</w:t>
            </w:r>
          </w:p>
        </w:tc>
        <w:tc>
          <w:tcPr>
            <w:tcW w:w="551" w:type="pct"/>
            <w:gridSpan w:val="2"/>
            <w:tcBorders>
              <w:top w:val="nil"/>
              <w:left w:val="nil"/>
              <w:bottom w:val="single" w:sz="4" w:space="0" w:color="auto"/>
              <w:right w:val="single" w:sz="4" w:space="0" w:color="auto"/>
            </w:tcBorders>
            <w:shd w:val="clear" w:color="000000" w:fill="FFFFFF"/>
            <w:vAlign w:val="center"/>
            <w:hideMark/>
          </w:tcPr>
          <w:p w:rsidR="00F40149" w:rsidRPr="00F40149" w:rsidRDefault="00F40149" w:rsidP="00F40149">
            <w:pPr>
              <w:spacing w:after="0" w:line="240" w:lineRule="auto"/>
              <w:jc w:val="center"/>
              <w:rPr>
                <w:rFonts w:ascii="Times New Roman" w:eastAsia="Times New Roman" w:hAnsi="Times New Roman" w:cs="Times New Roman"/>
                <w:b/>
                <w:bCs/>
                <w:color w:val="000000"/>
                <w:sz w:val="12"/>
                <w:szCs w:val="12"/>
                <w:lang w:eastAsia="ru-RU"/>
              </w:rPr>
            </w:pPr>
            <w:r w:rsidRPr="00F40149">
              <w:rPr>
                <w:rFonts w:ascii="Times New Roman" w:eastAsia="Times New Roman" w:hAnsi="Times New Roman" w:cs="Times New Roman"/>
                <w:b/>
                <w:bCs/>
                <w:color w:val="000000"/>
                <w:sz w:val="12"/>
                <w:szCs w:val="12"/>
                <w:lang w:eastAsia="ru-RU"/>
              </w:rPr>
              <w:t>881</w:t>
            </w:r>
          </w:p>
        </w:tc>
        <w:tc>
          <w:tcPr>
            <w:tcW w:w="641" w:type="pct"/>
            <w:gridSpan w:val="2"/>
            <w:tcBorders>
              <w:top w:val="nil"/>
              <w:left w:val="nil"/>
              <w:bottom w:val="single" w:sz="4" w:space="0" w:color="auto"/>
              <w:right w:val="single" w:sz="4" w:space="0" w:color="auto"/>
            </w:tcBorders>
            <w:shd w:val="clear" w:color="000000" w:fill="FFFFFF"/>
            <w:noWrap/>
            <w:vAlign w:val="center"/>
            <w:hideMark/>
          </w:tcPr>
          <w:p w:rsidR="00F40149" w:rsidRPr="00F40149" w:rsidRDefault="00F40149" w:rsidP="00F40149">
            <w:pPr>
              <w:spacing w:after="0" w:line="240" w:lineRule="auto"/>
              <w:jc w:val="center"/>
              <w:rPr>
                <w:rFonts w:ascii="Times New Roman" w:eastAsia="Times New Roman" w:hAnsi="Times New Roman" w:cs="Times New Roman"/>
                <w:color w:val="000000"/>
                <w:sz w:val="12"/>
                <w:szCs w:val="12"/>
                <w:lang w:eastAsia="ru-RU"/>
              </w:rPr>
            </w:pPr>
            <w:r w:rsidRPr="00F40149">
              <w:rPr>
                <w:rFonts w:ascii="Times New Roman" w:eastAsia="Times New Roman" w:hAnsi="Times New Roman" w:cs="Times New Roman"/>
                <w:color w:val="000000"/>
                <w:sz w:val="12"/>
                <w:szCs w:val="12"/>
                <w:lang w:eastAsia="ru-RU"/>
              </w:rPr>
              <w:t>22</w:t>
            </w:r>
          </w:p>
        </w:tc>
        <w:tc>
          <w:tcPr>
            <w:tcW w:w="710" w:type="pct"/>
            <w:gridSpan w:val="2"/>
            <w:vMerge/>
            <w:tcBorders>
              <w:left w:val="nil"/>
              <w:right w:val="nil"/>
            </w:tcBorders>
            <w:shd w:val="clear" w:color="auto" w:fill="auto"/>
            <w:noWrap/>
            <w:vAlign w:val="bottom"/>
            <w:hideMark/>
          </w:tcPr>
          <w:p w:rsidR="00F40149" w:rsidRPr="00F40149" w:rsidRDefault="00F40149" w:rsidP="00F40149">
            <w:pPr>
              <w:spacing w:after="0" w:line="240" w:lineRule="auto"/>
              <w:rPr>
                <w:rFonts w:ascii="Times New Roman" w:eastAsia="Times New Roman" w:hAnsi="Times New Roman" w:cs="Times New Roman"/>
                <w:color w:val="000000"/>
                <w:sz w:val="12"/>
                <w:szCs w:val="12"/>
                <w:lang w:eastAsia="ru-RU"/>
              </w:rPr>
            </w:pPr>
          </w:p>
        </w:tc>
      </w:tr>
      <w:tr w:rsidR="00F40149" w:rsidRPr="00F40149" w:rsidTr="00F40149">
        <w:trPr>
          <w:trHeight w:val="70"/>
        </w:trPr>
        <w:tc>
          <w:tcPr>
            <w:tcW w:w="1721" w:type="pct"/>
            <w:gridSpan w:val="2"/>
            <w:tcBorders>
              <w:top w:val="nil"/>
              <w:left w:val="single" w:sz="4" w:space="0" w:color="auto"/>
              <w:bottom w:val="single" w:sz="4" w:space="0" w:color="auto"/>
              <w:right w:val="single" w:sz="4" w:space="0" w:color="auto"/>
            </w:tcBorders>
            <w:shd w:val="clear" w:color="000000" w:fill="FFFFFF"/>
            <w:vAlign w:val="center"/>
            <w:hideMark/>
          </w:tcPr>
          <w:p w:rsidR="00F40149" w:rsidRPr="00F40149" w:rsidRDefault="00F40149" w:rsidP="00F40149">
            <w:pPr>
              <w:spacing w:after="0" w:line="240" w:lineRule="auto"/>
              <w:rPr>
                <w:rFonts w:ascii="Times New Roman" w:eastAsia="Times New Roman" w:hAnsi="Times New Roman" w:cs="Times New Roman"/>
                <w:color w:val="000000"/>
                <w:sz w:val="12"/>
                <w:szCs w:val="12"/>
                <w:lang w:eastAsia="ru-RU"/>
              </w:rPr>
            </w:pPr>
            <w:r w:rsidRPr="00F40149">
              <w:rPr>
                <w:rFonts w:ascii="Times New Roman" w:eastAsia="Times New Roman" w:hAnsi="Times New Roman" w:cs="Times New Roman"/>
                <w:color w:val="000000"/>
                <w:sz w:val="12"/>
                <w:szCs w:val="12"/>
                <w:lang w:eastAsia="ru-RU"/>
              </w:rPr>
              <w:t>В том числе:</w:t>
            </w:r>
          </w:p>
        </w:tc>
        <w:tc>
          <w:tcPr>
            <w:tcW w:w="825" w:type="pct"/>
            <w:gridSpan w:val="2"/>
            <w:tcBorders>
              <w:top w:val="nil"/>
              <w:left w:val="nil"/>
              <w:bottom w:val="single" w:sz="4" w:space="0" w:color="auto"/>
              <w:right w:val="single" w:sz="4" w:space="0" w:color="auto"/>
            </w:tcBorders>
            <w:shd w:val="clear" w:color="000000" w:fill="FFFFFF"/>
            <w:vAlign w:val="center"/>
            <w:hideMark/>
          </w:tcPr>
          <w:p w:rsidR="00F40149" w:rsidRPr="00F40149" w:rsidRDefault="00F40149" w:rsidP="00F40149">
            <w:pPr>
              <w:spacing w:after="0" w:line="240" w:lineRule="auto"/>
              <w:jc w:val="center"/>
              <w:rPr>
                <w:rFonts w:ascii="Times New Roman" w:eastAsia="Times New Roman" w:hAnsi="Times New Roman" w:cs="Times New Roman"/>
                <w:color w:val="000000"/>
                <w:sz w:val="12"/>
                <w:szCs w:val="12"/>
                <w:lang w:eastAsia="ru-RU"/>
              </w:rPr>
            </w:pPr>
            <w:r w:rsidRPr="00F40149">
              <w:rPr>
                <w:rFonts w:ascii="Times New Roman" w:eastAsia="Times New Roman" w:hAnsi="Times New Roman" w:cs="Times New Roman"/>
                <w:color w:val="000000"/>
                <w:sz w:val="12"/>
                <w:szCs w:val="12"/>
                <w:lang w:eastAsia="ru-RU"/>
              </w:rPr>
              <w:t> </w:t>
            </w:r>
          </w:p>
        </w:tc>
        <w:tc>
          <w:tcPr>
            <w:tcW w:w="551" w:type="pct"/>
            <w:gridSpan w:val="2"/>
            <w:tcBorders>
              <w:top w:val="nil"/>
              <w:left w:val="nil"/>
              <w:bottom w:val="single" w:sz="4" w:space="0" w:color="auto"/>
              <w:right w:val="single" w:sz="4" w:space="0" w:color="auto"/>
            </w:tcBorders>
            <w:shd w:val="clear" w:color="000000" w:fill="FFFFFF"/>
            <w:vAlign w:val="center"/>
            <w:hideMark/>
          </w:tcPr>
          <w:p w:rsidR="00F40149" w:rsidRPr="00F40149" w:rsidRDefault="00F40149" w:rsidP="00F40149">
            <w:pPr>
              <w:spacing w:after="0" w:line="240" w:lineRule="auto"/>
              <w:jc w:val="center"/>
              <w:rPr>
                <w:rFonts w:ascii="Times New Roman" w:eastAsia="Times New Roman" w:hAnsi="Times New Roman" w:cs="Times New Roman"/>
                <w:color w:val="000000"/>
                <w:sz w:val="12"/>
                <w:szCs w:val="12"/>
                <w:lang w:eastAsia="ru-RU"/>
              </w:rPr>
            </w:pPr>
            <w:r w:rsidRPr="00F40149">
              <w:rPr>
                <w:rFonts w:ascii="Times New Roman" w:eastAsia="Times New Roman" w:hAnsi="Times New Roman" w:cs="Times New Roman"/>
                <w:color w:val="000000"/>
                <w:sz w:val="12"/>
                <w:szCs w:val="12"/>
                <w:lang w:eastAsia="ru-RU"/>
              </w:rPr>
              <w:t> </w:t>
            </w:r>
          </w:p>
        </w:tc>
        <w:tc>
          <w:tcPr>
            <w:tcW w:w="551" w:type="pct"/>
            <w:gridSpan w:val="2"/>
            <w:tcBorders>
              <w:top w:val="nil"/>
              <w:left w:val="nil"/>
              <w:bottom w:val="single" w:sz="4" w:space="0" w:color="auto"/>
              <w:right w:val="single" w:sz="4" w:space="0" w:color="auto"/>
            </w:tcBorders>
            <w:shd w:val="clear" w:color="000000" w:fill="FFFFFF"/>
            <w:vAlign w:val="center"/>
            <w:hideMark/>
          </w:tcPr>
          <w:p w:rsidR="00F40149" w:rsidRPr="00F40149" w:rsidRDefault="00F40149" w:rsidP="00F40149">
            <w:pPr>
              <w:spacing w:after="0" w:line="240" w:lineRule="auto"/>
              <w:jc w:val="center"/>
              <w:rPr>
                <w:rFonts w:ascii="Times New Roman" w:eastAsia="Times New Roman" w:hAnsi="Times New Roman" w:cs="Times New Roman"/>
                <w:color w:val="000000"/>
                <w:sz w:val="12"/>
                <w:szCs w:val="12"/>
                <w:lang w:eastAsia="ru-RU"/>
              </w:rPr>
            </w:pPr>
            <w:r w:rsidRPr="00F40149">
              <w:rPr>
                <w:rFonts w:ascii="Times New Roman" w:eastAsia="Times New Roman" w:hAnsi="Times New Roman" w:cs="Times New Roman"/>
                <w:color w:val="000000"/>
                <w:sz w:val="12"/>
                <w:szCs w:val="12"/>
                <w:lang w:eastAsia="ru-RU"/>
              </w:rPr>
              <w:t> </w:t>
            </w:r>
          </w:p>
        </w:tc>
        <w:tc>
          <w:tcPr>
            <w:tcW w:w="641" w:type="pct"/>
            <w:gridSpan w:val="2"/>
            <w:tcBorders>
              <w:top w:val="nil"/>
              <w:left w:val="nil"/>
              <w:bottom w:val="single" w:sz="4" w:space="0" w:color="auto"/>
              <w:right w:val="single" w:sz="4" w:space="0" w:color="auto"/>
            </w:tcBorders>
            <w:shd w:val="clear" w:color="000000" w:fill="FFFFFF"/>
            <w:noWrap/>
            <w:vAlign w:val="center"/>
            <w:hideMark/>
          </w:tcPr>
          <w:p w:rsidR="00F40149" w:rsidRPr="00F40149" w:rsidRDefault="00F40149" w:rsidP="00F40149">
            <w:pPr>
              <w:spacing w:after="0" w:line="240" w:lineRule="auto"/>
              <w:jc w:val="center"/>
              <w:rPr>
                <w:rFonts w:ascii="Times New Roman" w:eastAsia="Times New Roman" w:hAnsi="Times New Roman" w:cs="Times New Roman"/>
                <w:color w:val="000000"/>
                <w:sz w:val="12"/>
                <w:szCs w:val="12"/>
                <w:lang w:eastAsia="ru-RU"/>
              </w:rPr>
            </w:pPr>
            <w:r w:rsidRPr="00F40149">
              <w:rPr>
                <w:rFonts w:ascii="Times New Roman" w:eastAsia="Times New Roman" w:hAnsi="Times New Roman" w:cs="Times New Roman"/>
                <w:color w:val="000000"/>
                <w:sz w:val="12"/>
                <w:szCs w:val="12"/>
                <w:lang w:eastAsia="ru-RU"/>
              </w:rPr>
              <w:t> </w:t>
            </w:r>
          </w:p>
        </w:tc>
        <w:tc>
          <w:tcPr>
            <w:tcW w:w="710" w:type="pct"/>
            <w:gridSpan w:val="2"/>
            <w:vMerge/>
            <w:tcBorders>
              <w:left w:val="nil"/>
              <w:right w:val="nil"/>
            </w:tcBorders>
            <w:shd w:val="clear" w:color="auto" w:fill="auto"/>
            <w:noWrap/>
            <w:vAlign w:val="bottom"/>
            <w:hideMark/>
          </w:tcPr>
          <w:p w:rsidR="00F40149" w:rsidRPr="00F40149" w:rsidRDefault="00F40149" w:rsidP="00F40149">
            <w:pPr>
              <w:spacing w:after="0" w:line="240" w:lineRule="auto"/>
              <w:rPr>
                <w:rFonts w:ascii="Times New Roman" w:eastAsia="Times New Roman" w:hAnsi="Times New Roman" w:cs="Times New Roman"/>
                <w:color w:val="000000"/>
                <w:sz w:val="12"/>
                <w:szCs w:val="12"/>
                <w:lang w:eastAsia="ru-RU"/>
              </w:rPr>
            </w:pPr>
          </w:p>
        </w:tc>
      </w:tr>
      <w:tr w:rsidR="00F40149" w:rsidRPr="00F40149" w:rsidTr="00F40149">
        <w:trPr>
          <w:trHeight w:val="70"/>
        </w:trPr>
        <w:tc>
          <w:tcPr>
            <w:tcW w:w="1721" w:type="pct"/>
            <w:gridSpan w:val="2"/>
            <w:tcBorders>
              <w:top w:val="nil"/>
              <w:left w:val="single" w:sz="4" w:space="0" w:color="auto"/>
              <w:bottom w:val="single" w:sz="4" w:space="0" w:color="auto"/>
              <w:right w:val="single" w:sz="4" w:space="0" w:color="auto"/>
            </w:tcBorders>
            <w:shd w:val="clear" w:color="000000" w:fill="FFFFFF"/>
            <w:vAlign w:val="center"/>
            <w:hideMark/>
          </w:tcPr>
          <w:p w:rsidR="00F40149" w:rsidRPr="00F40149" w:rsidRDefault="00F40149" w:rsidP="00F40149">
            <w:pPr>
              <w:spacing w:after="0" w:line="240" w:lineRule="auto"/>
              <w:rPr>
                <w:rFonts w:ascii="Times New Roman" w:eastAsia="Times New Roman" w:hAnsi="Times New Roman" w:cs="Times New Roman"/>
                <w:iCs/>
                <w:color w:val="000000"/>
                <w:sz w:val="12"/>
                <w:szCs w:val="12"/>
                <w:lang w:eastAsia="ru-RU"/>
              </w:rPr>
            </w:pPr>
            <w:r w:rsidRPr="00F40149">
              <w:rPr>
                <w:rFonts w:ascii="Times New Roman" w:eastAsia="Times New Roman" w:hAnsi="Times New Roman" w:cs="Times New Roman"/>
                <w:iCs/>
                <w:color w:val="000000"/>
                <w:sz w:val="12"/>
                <w:szCs w:val="12"/>
                <w:lang w:eastAsia="ru-RU"/>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c>
          <w:tcPr>
            <w:tcW w:w="825" w:type="pct"/>
            <w:gridSpan w:val="2"/>
            <w:tcBorders>
              <w:top w:val="nil"/>
              <w:left w:val="nil"/>
              <w:bottom w:val="single" w:sz="4" w:space="0" w:color="auto"/>
              <w:right w:val="single" w:sz="4" w:space="0" w:color="auto"/>
            </w:tcBorders>
            <w:shd w:val="clear" w:color="000000" w:fill="FFFFFF"/>
            <w:vAlign w:val="center"/>
            <w:hideMark/>
          </w:tcPr>
          <w:p w:rsidR="00F40149" w:rsidRPr="00F40149" w:rsidRDefault="00F40149" w:rsidP="00F40149">
            <w:pPr>
              <w:spacing w:after="0" w:line="240" w:lineRule="auto"/>
              <w:jc w:val="center"/>
              <w:rPr>
                <w:rFonts w:ascii="Times New Roman" w:eastAsia="Times New Roman" w:hAnsi="Times New Roman" w:cs="Times New Roman"/>
                <w:color w:val="000000"/>
                <w:sz w:val="12"/>
                <w:szCs w:val="12"/>
                <w:lang w:eastAsia="ru-RU"/>
              </w:rPr>
            </w:pPr>
            <w:r w:rsidRPr="00F40149">
              <w:rPr>
                <w:rFonts w:ascii="Times New Roman" w:eastAsia="Times New Roman" w:hAnsi="Times New Roman" w:cs="Times New Roman"/>
                <w:color w:val="000000"/>
                <w:sz w:val="12"/>
                <w:szCs w:val="12"/>
                <w:lang w:eastAsia="ru-RU"/>
              </w:rPr>
              <w:t>11611064010000140</w:t>
            </w:r>
          </w:p>
        </w:tc>
        <w:tc>
          <w:tcPr>
            <w:tcW w:w="551" w:type="pct"/>
            <w:gridSpan w:val="2"/>
            <w:tcBorders>
              <w:top w:val="nil"/>
              <w:left w:val="nil"/>
              <w:bottom w:val="single" w:sz="4" w:space="0" w:color="auto"/>
              <w:right w:val="single" w:sz="4" w:space="0" w:color="auto"/>
            </w:tcBorders>
            <w:shd w:val="clear" w:color="000000" w:fill="FFFFFF"/>
            <w:vAlign w:val="center"/>
            <w:hideMark/>
          </w:tcPr>
          <w:p w:rsidR="00F40149" w:rsidRPr="00F40149" w:rsidRDefault="00F40149" w:rsidP="00F40149">
            <w:pPr>
              <w:spacing w:after="0" w:line="240" w:lineRule="auto"/>
              <w:jc w:val="center"/>
              <w:rPr>
                <w:rFonts w:ascii="Times New Roman" w:eastAsia="Times New Roman" w:hAnsi="Times New Roman" w:cs="Times New Roman"/>
                <w:color w:val="000000"/>
                <w:sz w:val="12"/>
                <w:szCs w:val="12"/>
                <w:lang w:eastAsia="ru-RU"/>
              </w:rPr>
            </w:pPr>
            <w:r w:rsidRPr="00F40149">
              <w:rPr>
                <w:rFonts w:ascii="Times New Roman" w:eastAsia="Times New Roman" w:hAnsi="Times New Roman" w:cs="Times New Roman"/>
                <w:color w:val="000000"/>
                <w:sz w:val="12"/>
                <w:szCs w:val="12"/>
                <w:lang w:eastAsia="ru-RU"/>
              </w:rPr>
              <w:t>0</w:t>
            </w:r>
          </w:p>
        </w:tc>
        <w:tc>
          <w:tcPr>
            <w:tcW w:w="551" w:type="pct"/>
            <w:gridSpan w:val="2"/>
            <w:tcBorders>
              <w:top w:val="nil"/>
              <w:left w:val="nil"/>
              <w:bottom w:val="single" w:sz="4" w:space="0" w:color="auto"/>
              <w:right w:val="single" w:sz="4" w:space="0" w:color="auto"/>
            </w:tcBorders>
            <w:shd w:val="clear" w:color="000000" w:fill="FFFFFF"/>
            <w:vAlign w:val="center"/>
            <w:hideMark/>
          </w:tcPr>
          <w:p w:rsidR="00F40149" w:rsidRPr="00F40149" w:rsidRDefault="00F40149" w:rsidP="00F40149">
            <w:pPr>
              <w:spacing w:after="0" w:line="240" w:lineRule="auto"/>
              <w:jc w:val="center"/>
              <w:rPr>
                <w:rFonts w:ascii="Times New Roman" w:eastAsia="Times New Roman" w:hAnsi="Times New Roman" w:cs="Times New Roman"/>
                <w:color w:val="000000"/>
                <w:sz w:val="12"/>
                <w:szCs w:val="12"/>
                <w:lang w:eastAsia="ru-RU"/>
              </w:rPr>
            </w:pPr>
            <w:r w:rsidRPr="00F40149">
              <w:rPr>
                <w:rFonts w:ascii="Times New Roman" w:eastAsia="Times New Roman" w:hAnsi="Times New Roman" w:cs="Times New Roman"/>
                <w:color w:val="000000"/>
                <w:sz w:val="12"/>
                <w:szCs w:val="12"/>
                <w:lang w:eastAsia="ru-RU"/>
              </w:rPr>
              <w:t>0</w:t>
            </w:r>
          </w:p>
        </w:tc>
        <w:tc>
          <w:tcPr>
            <w:tcW w:w="641" w:type="pct"/>
            <w:gridSpan w:val="2"/>
            <w:tcBorders>
              <w:top w:val="nil"/>
              <w:left w:val="nil"/>
              <w:bottom w:val="single" w:sz="4" w:space="0" w:color="auto"/>
              <w:right w:val="single" w:sz="4" w:space="0" w:color="auto"/>
            </w:tcBorders>
            <w:shd w:val="clear" w:color="000000" w:fill="FFFFFF"/>
            <w:noWrap/>
            <w:vAlign w:val="center"/>
            <w:hideMark/>
          </w:tcPr>
          <w:p w:rsidR="00F40149" w:rsidRPr="00F40149" w:rsidRDefault="00F40149" w:rsidP="00F40149">
            <w:pPr>
              <w:spacing w:after="0" w:line="240" w:lineRule="auto"/>
              <w:jc w:val="center"/>
              <w:rPr>
                <w:rFonts w:ascii="Times New Roman" w:eastAsia="Times New Roman" w:hAnsi="Times New Roman" w:cs="Times New Roman"/>
                <w:color w:val="000000"/>
                <w:sz w:val="12"/>
                <w:szCs w:val="12"/>
                <w:lang w:eastAsia="ru-RU"/>
              </w:rPr>
            </w:pPr>
            <w:r w:rsidRPr="00F40149">
              <w:rPr>
                <w:rFonts w:ascii="Times New Roman" w:eastAsia="Times New Roman" w:hAnsi="Times New Roman" w:cs="Times New Roman"/>
                <w:color w:val="000000"/>
                <w:sz w:val="12"/>
                <w:szCs w:val="12"/>
                <w:lang w:eastAsia="ru-RU"/>
              </w:rPr>
              <w:t>0</w:t>
            </w:r>
          </w:p>
        </w:tc>
        <w:tc>
          <w:tcPr>
            <w:tcW w:w="710" w:type="pct"/>
            <w:gridSpan w:val="2"/>
            <w:vMerge/>
            <w:tcBorders>
              <w:left w:val="nil"/>
              <w:right w:val="nil"/>
            </w:tcBorders>
            <w:shd w:val="clear" w:color="auto" w:fill="auto"/>
            <w:noWrap/>
            <w:vAlign w:val="bottom"/>
            <w:hideMark/>
          </w:tcPr>
          <w:p w:rsidR="00F40149" w:rsidRPr="00F40149" w:rsidRDefault="00F40149" w:rsidP="00F40149">
            <w:pPr>
              <w:spacing w:after="0" w:line="240" w:lineRule="auto"/>
              <w:rPr>
                <w:rFonts w:ascii="Times New Roman" w:eastAsia="Times New Roman" w:hAnsi="Times New Roman" w:cs="Times New Roman"/>
                <w:color w:val="000000"/>
                <w:sz w:val="12"/>
                <w:szCs w:val="12"/>
                <w:lang w:eastAsia="ru-RU"/>
              </w:rPr>
            </w:pPr>
          </w:p>
        </w:tc>
      </w:tr>
      <w:tr w:rsidR="00F40149" w:rsidRPr="00F40149" w:rsidTr="00F40149">
        <w:trPr>
          <w:trHeight w:val="70"/>
        </w:trPr>
        <w:tc>
          <w:tcPr>
            <w:tcW w:w="1721" w:type="pct"/>
            <w:gridSpan w:val="2"/>
            <w:tcBorders>
              <w:top w:val="nil"/>
              <w:left w:val="single" w:sz="4" w:space="0" w:color="auto"/>
              <w:bottom w:val="single" w:sz="4" w:space="0" w:color="auto"/>
              <w:right w:val="single" w:sz="4" w:space="0" w:color="auto"/>
            </w:tcBorders>
            <w:shd w:val="clear" w:color="000000" w:fill="FFFFFF"/>
            <w:vAlign w:val="center"/>
            <w:hideMark/>
          </w:tcPr>
          <w:p w:rsidR="00F40149" w:rsidRPr="00F40149" w:rsidRDefault="00F40149" w:rsidP="00F40149">
            <w:pPr>
              <w:spacing w:after="0" w:line="240" w:lineRule="auto"/>
              <w:rPr>
                <w:rFonts w:ascii="Times New Roman" w:eastAsia="Times New Roman" w:hAnsi="Times New Roman" w:cs="Times New Roman"/>
                <w:iCs/>
                <w:color w:val="000000"/>
                <w:sz w:val="12"/>
                <w:szCs w:val="12"/>
                <w:lang w:eastAsia="ru-RU"/>
              </w:rPr>
            </w:pPr>
            <w:r w:rsidRPr="00F40149">
              <w:rPr>
                <w:rFonts w:ascii="Times New Roman" w:eastAsia="Times New Roman" w:hAnsi="Times New Roman" w:cs="Times New Roman"/>
                <w:iCs/>
                <w:color w:val="000000"/>
                <w:sz w:val="12"/>
                <w:szCs w:val="12"/>
                <w:lang w:eastAsia="ru-RU"/>
              </w:rPr>
              <w:t>акцизы на дизельное топливо, моторные масла, автомобильный и прямогонный бензин</w:t>
            </w:r>
          </w:p>
        </w:tc>
        <w:tc>
          <w:tcPr>
            <w:tcW w:w="825" w:type="pct"/>
            <w:gridSpan w:val="2"/>
            <w:tcBorders>
              <w:top w:val="nil"/>
              <w:left w:val="nil"/>
              <w:bottom w:val="single" w:sz="4" w:space="0" w:color="auto"/>
              <w:right w:val="single" w:sz="4" w:space="0" w:color="auto"/>
            </w:tcBorders>
            <w:shd w:val="clear" w:color="000000" w:fill="FFFFFF"/>
            <w:vAlign w:val="center"/>
            <w:hideMark/>
          </w:tcPr>
          <w:p w:rsidR="00F40149" w:rsidRPr="00F40149" w:rsidRDefault="00F40149" w:rsidP="00F40149">
            <w:pPr>
              <w:spacing w:after="0" w:line="240" w:lineRule="auto"/>
              <w:jc w:val="center"/>
              <w:rPr>
                <w:rFonts w:ascii="Times New Roman" w:eastAsia="Times New Roman" w:hAnsi="Times New Roman" w:cs="Times New Roman"/>
                <w:color w:val="000000"/>
                <w:sz w:val="12"/>
                <w:szCs w:val="12"/>
                <w:lang w:eastAsia="ru-RU"/>
              </w:rPr>
            </w:pPr>
            <w:r w:rsidRPr="00F40149">
              <w:rPr>
                <w:rFonts w:ascii="Times New Roman" w:eastAsia="Times New Roman" w:hAnsi="Times New Roman" w:cs="Times New Roman"/>
                <w:color w:val="000000"/>
                <w:sz w:val="12"/>
                <w:szCs w:val="12"/>
                <w:lang w:eastAsia="ru-RU"/>
              </w:rPr>
              <w:t>10302000010000110</w:t>
            </w:r>
          </w:p>
        </w:tc>
        <w:tc>
          <w:tcPr>
            <w:tcW w:w="551" w:type="pct"/>
            <w:gridSpan w:val="2"/>
            <w:tcBorders>
              <w:top w:val="nil"/>
              <w:left w:val="nil"/>
              <w:bottom w:val="single" w:sz="4" w:space="0" w:color="auto"/>
              <w:right w:val="single" w:sz="4" w:space="0" w:color="auto"/>
            </w:tcBorders>
            <w:shd w:val="clear" w:color="000000" w:fill="FFFFFF"/>
            <w:vAlign w:val="center"/>
            <w:hideMark/>
          </w:tcPr>
          <w:p w:rsidR="00F40149" w:rsidRPr="00F40149" w:rsidRDefault="00F40149" w:rsidP="00F40149">
            <w:pPr>
              <w:spacing w:after="0" w:line="240" w:lineRule="auto"/>
              <w:jc w:val="center"/>
              <w:rPr>
                <w:rFonts w:ascii="Times New Roman" w:eastAsia="Times New Roman" w:hAnsi="Times New Roman" w:cs="Times New Roman"/>
                <w:color w:val="000000"/>
                <w:sz w:val="12"/>
                <w:szCs w:val="12"/>
                <w:lang w:eastAsia="ru-RU"/>
              </w:rPr>
            </w:pPr>
            <w:r w:rsidRPr="00F40149">
              <w:rPr>
                <w:rFonts w:ascii="Times New Roman" w:eastAsia="Times New Roman" w:hAnsi="Times New Roman" w:cs="Times New Roman"/>
                <w:color w:val="000000"/>
                <w:sz w:val="12"/>
                <w:szCs w:val="12"/>
                <w:lang w:eastAsia="ru-RU"/>
              </w:rPr>
              <w:t>3 930</w:t>
            </w:r>
          </w:p>
        </w:tc>
        <w:tc>
          <w:tcPr>
            <w:tcW w:w="551" w:type="pct"/>
            <w:gridSpan w:val="2"/>
            <w:tcBorders>
              <w:top w:val="nil"/>
              <w:left w:val="nil"/>
              <w:bottom w:val="single" w:sz="4" w:space="0" w:color="auto"/>
              <w:right w:val="single" w:sz="4" w:space="0" w:color="auto"/>
            </w:tcBorders>
            <w:shd w:val="clear" w:color="000000" w:fill="FFFFFF"/>
            <w:vAlign w:val="center"/>
            <w:hideMark/>
          </w:tcPr>
          <w:p w:rsidR="00F40149" w:rsidRPr="00F40149" w:rsidRDefault="00F40149" w:rsidP="00F40149">
            <w:pPr>
              <w:spacing w:after="0" w:line="240" w:lineRule="auto"/>
              <w:jc w:val="center"/>
              <w:rPr>
                <w:rFonts w:ascii="Times New Roman" w:eastAsia="Times New Roman" w:hAnsi="Times New Roman" w:cs="Times New Roman"/>
                <w:color w:val="000000"/>
                <w:sz w:val="12"/>
                <w:szCs w:val="12"/>
                <w:lang w:eastAsia="ru-RU"/>
              </w:rPr>
            </w:pPr>
            <w:r w:rsidRPr="00F40149">
              <w:rPr>
                <w:rFonts w:ascii="Times New Roman" w:eastAsia="Times New Roman" w:hAnsi="Times New Roman" w:cs="Times New Roman"/>
                <w:color w:val="000000"/>
                <w:sz w:val="12"/>
                <w:szCs w:val="12"/>
                <w:lang w:eastAsia="ru-RU"/>
              </w:rPr>
              <w:t>881</w:t>
            </w:r>
          </w:p>
        </w:tc>
        <w:tc>
          <w:tcPr>
            <w:tcW w:w="641" w:type="pct"/>
            <w:gridSpan w:val="2"/>
            <w:tcBorders>
              <w:top w:val="nil"/>
              <w:left w:val="nil"/>
              <w:bottom w:val="single" w:sz="4" w:space="0" w:color="auto"/>
              <w:right w:val="single" w:sz="4" w:space="0" w:color="auto"/>
            </w:tcBorders>
            <w:shd w:val="clear" w:color="000000" w:fill="FFFFFF"/>
            <w:noWrap/>
            <w:vAlign w:val="center"/>
            <w:hideMark/>
          </w:tcPr>
          <w:p w:rsidR="00F40149" w:rsidRPr="00F40149" w:rsidRDefault="00F40149" w:rsidP="00F40149">
            <w:pPr>
              <w:spacing w:after="0" w:line="240" w:lineRule="auto"/>
              <w:jc w:val="center"/>
              <w:rPr>
                <w:rFonts w:ascii="Times New Roman" w:eastAsia="Times New Roman" w:hAnsi="Times New Roman" w:cs="Times New Roman"/>
                <w:color w:val="000000"/>
                <w:sz w:val="12"/>
                <w:szCs w:val="12"/>
                <w:lang w:eastAsia="ru-RU"/>
              </w:rPr>
            </w:pPr>
            <w:r w:rsidRPr="00F40149">
              <w:rPr>
                <w:rFonts w:ascii="Times New Roman" w:eastAsia="Times New Roman" w:hAnsi="Times New Roman" w:cs="Times New Roman"/>
                <w:color w:val="000000"/>
                <w:sz w:val="12"/>
                <w:szCs w:val="12"/>
                <w:lang w:eastAsia="ru-RU"/>
              </w:rPr>
              <w:t>22</w:t>
            </w:r>
          </w:p>
        </w:tc>
        <w:tc>
          <w:tcPr>
            <w:tcW w:w="710" w:type="pct"/>
            <w:gridSpan w:val="2"/>
            <w:vMerge/>
            <w:tcBorders>
              <w:left w:val="nil"/>
              <w:right w:val="nil"/>
            </w:tcBorders>
            <w:shd w:val="clear" w:color="000000" w:fill="FFFFFF"/>
            <w:noWrap/>
            <w:vAlign w:val="bottom"/>
            <w:hideMark/>
          </w:tcPr>
          <w:p w:rsidR="00F40149" w:rsidRPr="00F40149" w:rsidRDefault="00F40149" w:rsidP="00F40149">
            <w:pPr>
              <w:spacing w:after="0" w:line="240" w:lineRule="auto"/>
              <w:rPr>
                <w:rFonts w:ascii="Times New Roman" w:eastAsia="Times New Roman" w:hAnsi="Times New Roman" w:cs="Times New Roman"/>
                <w:color w:val="000000"/>
                <w:sz w:val="12"/>
                <w:szCs w:val="12"/>
                <w:lang w:eastAsia="ru-RU"/>
              </w:rPr>
            </w:pPr>
          </w:p>
        </w:tc>
      </w:tr>
      <w:tr w:rsidR="00F40149" w:rsidRPr="00F40149" w:rsidTr="00F40149">
        <w:trPr>
          <w:trHeight w:val="70"/>
        </w:trPr>
        <w:tc>
          <w:tcPr>
            <w:tcW w:w="1721" w:type="pct"/>
            <w:gridSpan w:val="2"/>
            <w:tcBorders>
              <w:top w:val="nil"/>
              <w:left w:val="single" w:sz="4" w:space="0" w:color="auto"/>
              <w:bottom w:val="single" w:sz="4" w:space="0" w:color="auto"/>
              <w:right w:val="single" w:sz="4" w:space="0" w:color="auto"/>
            </w:tcBorders>
            <w:shd w:val="clear" w:color="000000" w:fill="FFFFFF"/>
            <w:vAlign w:val="center"/>
            <w:hideMark/>
          </w:tcPr>
          <w:p w:rsidR="00F40149" w:rsidRPr="00F40149" w:rsidRDefault="00F40149" w:rsidP="00F40149">
            <w:pPr>
              <w:spacing w:after="0" w:line="240" w:lineRule="auto"/>
              <w:rPr>
                <w:rFonts w:ascii="Times New Roman" w:eastAsia="Times New Roman" w:hAnsi="Times New Roman" w:cs="Times New Roman"/>
                <w:iCs/>
                <w:color w:val="000000"/>
                <w:sz w:val="12"/>
                <w:szCs w:val="12"/>
                <w:lang w:eastAsia="ru-RU"/>
              </w:rPr>
            </w:pPr>
            <w:r w:rsidRPr="00F40149">
              <w:rPr>
                <w:rFonts w:ascii="Times New Roman" w:eastAsia="Times New Roman" w:hAnsi="Times New Roman" w:cs="Times New Roman"/>
                <w:iCs/>
                <w:color w:val="000000"/>
                <w:sz w:val="12"/>
                <w:szCs w:val="12"/>
                <w:lang w:eastAsia="ru-RU"/>
              </w:rPr>
              <w:t>безвозмездные поступления от физических и юридических лиц, в том числе добровольных пожертвований на финансовое обеспечение  дорожной деятельности</w:t>
            </w:r>
          </w:p>
        </w:tc>
        <w:tc>
          <w:tcPr>
            <w:tcW w:w="825" w:type="pct"/>
            <w:gridSpan w:val="2"/>
            <w:tcBorders>
              <w:top w:val="nil"/>
              <w:left w:val="nil"/>
              <w:bottom w:val="single" w:sz="4" w:space="0" w:color="auto"/>
              <w:right w:val="single" w:sz="4" w:space="0" w:color="auto"/>
            </w:tcBorders>
            <w:shd w:val="clear" w:color="000000" w:fill="FFFFFF"/>
            <w:vAlign w:val="center"/>
            <w:hideMark/>
          </w:tcPr>
          <w:p w:rsidR="00F40149" w:rsidRPr="00F40149" w:rsidRDefault="00F40149" w:rsidP="00F40149">
            <w:pPr>
              <w:spacing w:after="0" w:line="240" w:lineRule="auto"/>
              <w:jc w:val="center"/>
              <w:rPr>
                <w:rFonts w:ascii="Times New Roman" w:eastAsia="Times New Roman" w:hAnsi="Times New Roman" w:cs="Times New Roman"/>
                <w:color w:val="000000"/>
                <w:sz w:val="12"/>
                <w:szCs w:val="12"/>
                <w:lang w:eastAsia="ru-RU"/>
              </w:rPr>
            </w:pPr>
            <w:r w:rsidRPr="00F40149">
              <w:rPr>
                <w:rFonts w:ascii="Times New Roman" w:eastAsia="Times New Roman" w:hAnsi="Times New Roman" w:cs="Times New Roman"/>
                <w:color w:val="000000"/>
                <w:sz w:val="12"/>
                <w:szCs w:val="12"/>
                <w:lang w:eastAsia="ru-RU"/>
              </w:rPr>
              <w:t>20700000000000150</w:t>
            </w:r>
          </w:p>
        </w:tc>
        <w:tc>
          <w:tcPr>
            <w:tcW w:w="551" w:type="pct"/>
            <w:gridSpan w:val="2"/>
            <w:tcBorders>
              <w:top w:val="nil"/>
              <w:left w:val="nil"/>
              <w:bottom w:val="single" w:sz="4" w:space="0" w:color="auto"/>
              <w:right w:val="single" w:sz="4" w:space="0" w:color="auto"/>
            </w:tcBorders>
            <w:shd w:val="clear" w:color="000000" w:fill="FFFFFF"/>
            <w:vAlign w:val="center"/>
            <w:hideMark/>
          </w:tcPr>
          <w:p w:rsidR="00F40149" w:rsidRPr="00F40149" w:rsidRDefault="00F40149" w:rsidP="00F40149">
            <w:pPr>
              <w:spacing w:after="0" w:line="240" w:lineRule="auto"/>
              <w:jc w:val="center"/>
              <w:rPr>
                <w:rFonts w:ascii="Times New Roman" w:eastAsia="Times New Roman" w:hAnsi="Times New Roman" w:cs="Times New Roman"/>
                <w:color w:val="000000"/>
                <w:sz w:val="12"/>
                <w:szCs w:val="12"/>
                <w:lang w:eastAsia="ru-RU"/>
              </w:rPr>
            </w:pPr>
            <w:r w:rsidRPr="00F40149">
              <w:rPr>
                <w:rFonts w:ascii="Times New Roman" w:eastAsia="Times New Roman" w:hAnsi="Times New Roman" w:cs="Times New Roman"/>
                <w:color w:val="000000"/>
                <w:sz w:val="12"/>
                <w:szCs w:val="12"/>
                <w:lang w:eastAsia="ru-RU"/>
              </w:rPr>
              <w:t>0</w:t>
            </w:r>
          </w:p>
        </w:tc>
        <w:tc>
          <w:tcPr>
            <w:tcW w:w="551" w:type="pct"/>
            <w:gridSpan w:val="2"/>
            <w:tcBorders>
              <w:top w:val="nil"/>
              <w:left w:val="nil"/>
              <w:bottom w:val="single" w:sz="4" w:space="0" w:color="auto"/>
              <w:right w:val="single" w:sz="4" w:space="0" w:color="auto"/>
            </w:tcBorders>
            <w:shd w:val="clear" w:color="000000" w:fill="FFFFFF"/>
            <w:vAlign w:val="center"/>
            <w:hideMark/>
          </w:tcPr>
          <w:p w:rsidR="00F40149" w:rsidRPr="00F40149" w:rsidRDefault="00F40149" w:rsidP="00F40149">
            <w:pPr>
              <w:spacing w:after="0" w:line="240" w:lineRule="auto"/>
              <w:jc w:val="center"/>
              <w:rPr>
                <w:rFonts w:ascii="Times New Roman" w:eastAsia="Times New Roman" w:hAnsi="Times New Roman" w:cs="Times New Roman"/>
                <w:color w:val="000000"/>
                <w:sz w:val="12"/>
                <w:szCs w:val="12"/>
                <w:lang w:eastAsia="ru-RU"/>
              </w:rPr>
            </w:pPr>
            <w:r w:rsidRPr="00F40149">
              <w:rPr>
                <w:rFonts w:ascii="Times New Roman" w:eastAsia="Times New Roman" w:hAnsi="Times New Roman" w:cs="Times New Roman"/>
                <w:color w:val="000000"/>
                <w:sz w:val="12"/>
                <w:szCs w:val="12"/>
                <w:lang w:eastAsia="ru-RU"/>
              </w:rPr>
              <w:t>0</w:t>
            </w:r>
          </w:p>
        </w:tc>
        <w:tc>
          <w:tcPr>
            <w:tcW w:w="641" w:type="pct"/>
            <w:gridSpan w:val="2"/>
            <w:tcBorders>
              <w:top w:val="nil"/>
              <w:left w:val="nil"/>
              <w:bottom w:val="single" w:sz="4" w:space="0" w:color="auto"/>
              <w:right w:val="single" w:sz="4" w:space="0" w:color="auto"/>
            </w:tcBorders>
            <w:shd w:val="clear" w:color="000000" w:fill="FFFFFF"/>
            <w:noWrap/>
            <w:vAlign w:val="center"/>
            <w:hideMark/>
          </w:tcPr>
          <w:p w:rsidR="00F40149" w:rsidRPr="00F40149" w:rsidRDefault="00F40149" w:rsidP="00F40149">
            <w:pPr>
              <w:spacing w:after="0" w:line="240" w:lineRule="auto"/>
              <w:jc w:val="center"/>
              <w:rPr>
                <w:rFonts w:ascii="Times New Roman" w:eastAsia="Times New Roman" w:hAnsi="Times New Roman" w:cs="Times New Roman"/>
                <w:color w:val="000000"/>
                <w:sz w:val="12"/>
                <w:szCs w:val="12"/>
                <w:lang w:eastAsia="ru-RU"/>
              </w:rPr>
            </w:pPr>
            <w:r w:rsidRPr="00F40149">
              <w:rPr>
                <w:rFonts w:ascii="Times New Roman" w:eastAsia="Times New Roman" w:hAnsi="Times New Roman" w:cs="Times New Roman"/>
                <w:color w:val="000000"/>
                <w:sz w:val="12"/>
                <w:szCs w:val="12"/>
                <w:lang w:eastAsia="ru-RU"/>
              </w:rPr>
              <w:t>0</w:t>
            </w:r>
          </w:p>
        </w:tc>
        <w:tc>
          <w:tcPr>
            <w:tcW w:w="710" w:type="pct"/>
            <w:gridSpan w:val="2"/>
            <w:vMerge/>
            <w:tcBorders>
              <w:left w:val="nil"/>
              <w:right w:val="nil"/>
            </w:tcBorders>
            <w:shd w:val="clear" w:color="auto" w:fill="auto"/>
            <w:noWrap/>
            <w:vAlign w:val="bottom"/>
            <w:hideMark/>
          </w:tcPr>
          <w:p w:rsidR="00F40149" w:rsidRPr="00F40149" w:rsidRDefault="00F40149" w:rsidP="00F40149">
            <w:pPr>
              <w:spacing w:after="0" w:line="240" w:lineRule="auto"/>
              <w:rPr>
                <w:rFonts w:ascii="Times New Roman" w:eastAsia="Times New Roman" w:hAnsi="Times New Roman" w:cs="Times New Roman"/>
                <w:color w:val="000000"/>
                <w:sz w:val="12"/>
                <w:szCs w:val="12"/>
                <w:lang w:eastAsia="ru-RU"/>
              </w:rPr>
            </w:pPr>
          </w:p>
        </w:tc>
      </w:tr>
      <w:tr w:rsidR="00F40149" w:rsidRPr="00F40149" w:rsidTr="00F40149">
        <w:trPr>
          <w:trHeight w:val="70"/>
        </w:trPr>
        <w:tc>
          <w:tcPr>
            <w:tcW w:w="1721" w:type="pct"/>
            <w:gridSpan w:val="2"/>
            <w:tcBorders>
              <w:top w:val="nil"/>
              <w:left w:val="single" w:sz="4" w:space="0" w:color="auto"/>
              <w:bottom w:val="single" w:sz="4" w:space="0" w:color="auto"/>
              <w:right w:val="single" w:sz="4" w:space="0" w:color="auto"/>
            </w:tcBorders>
            <w:shd w:val="clear" w:color="000000" w:fill="FFFFFF"/>
            <w:vAlign w:val="center"/>
            <w:hideMark/>
          </w:tcPr>
          <w:p w:rsidR="00F40149" w:rsidRPr="00F40149" w:rsidRDefault="00F40149" w:rsidP="00F40149">
            <w:pPr>
              <w:spacing w:after="0" w:line="240" w:lineRule="auto"/>
              <w:rPr>
                <w:rFonts w:ascii="Times New Roman" w:eastAsia="Times New Roman" w:hAnsi="Times New Roman" w:cs="Times New Roman"/>
                <w:iCs/>
                <w:color w:val="000000"/>
                <w:sz w:val="12"/>
                <w:szCs w:val="12"/>
                <w:lang w:eastAsia="ru-RU"/>
              </w:rPr>
            </w:pPr>
            <w:r w:rsidRPr="00F40149">
              <w:rPr>
                <w:rFonts w:ascii="Times New Roman" w:eastAsia="Times New Roman" w:hAnsi="Times New Roman" w:cs="Times New Roman"/>
                <w:iCs/>
                <w:color w:val="000000"/>
                <w:sz w:val="12"/>
                <w:szCs w:val="12"/>
                <w:lang w:eastAsia="ru-RU"/>
              </w:rPr>
              <w:t>поступления в виде субсидий из бюджетов бюджетной системы РФ на финансовое обеспечение дорожной деятельности в отношении объектов муниципального дорожного фонда</w:t>
            </w:r>
          </w:p>
        </w:tc>
        <w:tc>
          <w:tcPr>
            <w:tcW w:w="825" w:type="pct"/>
            <w:gridSpan w:val="2"/>
            <w:tcBorders>
              <w:top w:val="nil"/>
              <w:left w:val="nil"/>
              <w:bottom w:val="single" w:sz="4" w:space="0" w:color="auto"/>
              <w:right w:val="single" w:sz="4" w:space="0" w:color="auto"/>
            </w:tcBorders>
            <w:shd w:val="clear" w:color="000000" w:fill="FFFFFF"/>
            <w:vAlign w:val="center"/>
            <w:hideMark/>
          </w:tcPr>
          <w:p w:rsidR="00F40149" w:rsidRPr="00F40149" w:rsidRDefault="00F40149" w:rsidP="00F40149">
            <w:pPr>
              <w:spacing w:after="0" w:line="240" w:lineRule="auto"/>
              <w:jc w:val="center"/>
              <w:rPr>
                <w:rFonts w:ascii="Times New Roman" w:eastAsia="Times New Roman" w:hAnsi="Times New Roman" w:cs="Times New Roman"/>
                <w:color w:val="000000"/>
                <w:sz w:val="12"/>
                <w:szCs w:val="12"/>
                <w:lang w:eastAsia="ru-RU"/>
              </w:rPr>
            </w:pPr>
            <w:r w:rsidRPr="00F40149">
              <w:rPr>
                <w:rFonts w:ascii="Times New Roman" w:eastAsia="Times New Roman" w:hAnsi="Times New Roman" w:cs="Times New Roman"/>
                <w:color w:val="000000"/>
                <w:sz w:val="12"/>
                <w:szCs w:val="12"/>
                <w:lang w:eastAsia="ru-RU"/>
              </w:rPr>
              <w:t>20200000000000150</w:t>
            </w:r>
          </w:p>
        </w:tc>
        <w:tc>
          <w:tcPr>
            <w:tcW w:w="551" w:type="pct"/>
            <w:gridSpan w:val="2"/>
            <w:tcBorders>
              <w:top w:val="nil"/>
              <w:left w:val="nil"/>
              <w:bottom w:val="single" w:sz="4" w:space="0" w:color="auto"/>
              <w:right w:val="single" w:sz="4" w:space="0" w:color="auto"/>
            </w:tcBorders>
            <w:shd w:val="clear" w:color="000000" w:fill="FFFFFF"/>
            <w:vAlign w:val="center"/>
            <w:hideMark/>
          </w:tcPr>
          <w:p w:rsidR="00F40149" w:rsidRPr="00F40149" w:rsidRDefault="00F40149" w:rsidP="00F40149">
            <w:pPr>
              <w:spacing w:after="0" w:line="240" w:lineRule="auto"/>
              <w:jc w:val="center"/>
              <w:rPr>
                <w:rFonts w:ascii="Times New Roman" w:eastAsia="Times New Roman" w:hAnsi="Times New Roman" w:cs="Times New Roman"/>
                <w:color w:val="000000"/>
                <w:sz w:val="12"/>
                <w:szCs w:val="12"/>
                <w:lang w:eastAsia="ru-RU"/>
              </w:rPr>
            </w:pPr>
            <w:r w:rsidRPr="00F40149">
              <w:rPr>
                <w:rFonts w:ascii="Times New Roman" w:eastAsia="Times New Roman" w:hAnsi="Times New Roman" w:cs="Times New Roman"/>
                <w:color w:val="000000"/>
                <w:sz w:val="12"/>
                <w:szCs w:val="12"/>
                <w:lang w:eastAsia="ru-RU"/>
              </w:rPr>
              <w:t>0</w:t>
            </w:r>
          </w:p>
        </w:tc>
        <w:tc>
          <w:tcPr>
            <w:tcW w:w="551" w:type="pct"/>
            <w:gridSpan w:val="2"/>
            <w:tcBorders>
              <w:top w:val="nil"/>
              <w:left w:val="nil"/>
              <w:bottom w:val="single" w:sz="4" w:space="0" w:color="auto"/>
              <w:right w:val="single" w:sz="4" w:space="0" w:color="auto"/>
            </w:tcBorders>
            <w:shd w:val="clear" w:color="000000" w:fill="FFFFFF"/>
            <w:vAlign w:val="center"/>
            <w:hideMark/>
          </w:tcPr>
          <w:p w:rsidR="00F40149" w:rsidRPr="00F40149" w:rsidRDefault="00F40149" w:rsidP="00F40149">
            <w:pPr>
              <w:spacing w:after="0" w:line="240" w:lineRule="auto"/>
              <w:jc w:val="center"/>
              <w:rPr>
                <w:rFonts w:ascii="Times New Roman" w:eastAsia="Times New Roman" w:hAnsi="Times New Roman" w:cs="Times New Roman"/>
                <w:color w:val="000000"/>
                <w:sz w:val="12"/>
                <w:szCs w:val="12"/>
                <w:lang w:eastAsia="ru-RU"/>
              </w:rPr>
            </w:pPr>
            <w:r w:rsidRPr="00F40149">
              <w:rPr>
                <w:rFonts w:ascii="Times New Roman" w:eastAsia="Times New Roman" w:hAnsi="Times New Roman" w:cs="Times New Roman"/>
                <w:color w:val="000000"/>
                <w:sz w:val="12"/>
                <w:szCs w:val="12"/>
                <w:lang w:eastAsia="ru-RU"/>
              </w:rPr>
              <w:t>0</w:t>
            </w:r>
          </w:p>
        </w:tc>
        <w:tc>
          <w:tcPr>
            <w:tcW w:w="641" w:type="pct"/>
            <w:gridSpan w:val="2"/>
            <w:tcBorders>
              <w:top w:val="nil"/>
              <w:left w:val="nil"/>
              <w:bottom w:val="single" w:sz="4" w:space="0" w:color="auto"/>
              <w:right w:val="single" w:sz="4" w:space="0" w:color="auto"/>
            </w:tcBorders>
            <w:shd w:val="clear" w:color="000000" w:fill="FFFFFF"/>
            <w:noWrap/>
            <w:vAlign w:val="center"/>
            <w:hideMark/>
          </w:tcPr>
          <w:p w:rsidR="00F40149" w:rsidRPr="00F40149" w:rsidRDefault="00F40149" w:rsidP="00F40149">
            <w:pPr>
              <w:spacing w:after="0" w:line="240" w:lineRule="auto"/>
              <w:jc w:val="center"/>
              <w:rPr>
                <w:rFonts w:ascii="Times New Roman" w:eastAsia="Times New Roman" w:hAnsi="Times New Roman" w:cs="Times New Roman"/>
                <w:color w:val="000000"/>
                <w:sz w:val="12"/>
                <w:szCs w:val="12"/>
                <w:lang w:eastAsia="ru-RU"/>
              </w:rPr>
            </w:pPr>
            <w:r w:rsidRPr="00F40149">
              <w:rPr>
                <w:rFonts w:ascii="Times New Roman" w:eastAsia="Times New Roman" w:hAnsi="Times New Roman" w:cs="Times New Roman"/>
                <w:color w:val="000000"/>
                <w:sz w:val="12"/>
                <w:szCs w:val="12"/>
                <w:lang w:eastAsia="ru-RU"/>
              </w:rPr>
              <w:t>0</w:t>
            </w:r>
          </w:p>
        </w:tc>
        <w:tc>
          <w:tcPr>
            <w:tcW w:w="710" w:type="pct"/>
            <w:gridSpan w:val="2"/>
            <w:vMerge/>
            <w:tcBorders>
              <w:left w:val="nil"/>
              <w:bottom w:val="nil"/>
              <w:right w:val="nil"/>
            </w:tcBorders>
            <w:shd w:val="clear" w:color="auto" w:fill="auto"/>
            <w:noWrap/>
            <w:vAlign w:val="bottom"/>
            <w:hideMark/>
          </w:tcPr>
          <w:p w:rsidR="00F40149" w:rsidRPr="00F40149" w:rsidRDefault="00F40149" w:rsidP="00F40149">
            <w:pPr>
              <w:spacing w:after="0" w:line="240" w:lineRule="auto"/>
              <w:rPr>
                <w:rFonts w:ascii="Times New Roman" w:eastAsia="Times New Roman" w:hAnsi="Times New Roman" w:cs="Times New Roman"/>
                <w:color w:val="000000"/>
                <w:sz w:val="12"/>
                <w:szCs w:val="12"/>
                <w:lang w:eastAsia="ru-RU"/>
              </w:rPr>
            </w:pPr>
          </w:p>
        </w:tc>
      </w:tr>
      <w:tr w:rsidR="00F40149" w:rsidRPr="00F40149" w:rsidTr="00F40149">
        <w:trPr>
          <w:trHeight w:val="70"/>
        </w:trPr>
        <w:tc>
          <w:tcPr>
            <w:tcW w:w="4443" w:type="pct"/>
            <w:gridSpan w:val="11"/>
            <w:tcBorders>
              <w:top w:val="nil"/>
              <w:left w:val="nil"/>
              <w:bottom w:val="nil"/>
              <w:right w:val="nil"/>
            </w:tcBorders>
            <w:shd w:val="clear" w:color="auto" w:fill="auto"/>
            <w:noWrap/>
            <w:vAlign w:val="bottom"/>
            <w:hideMark/>
          </w:tcPr>
          <w:p w:rsidR="00F40149" w:rsidRPr="00F40149" w:rsidRDefault="00F40149" w:rsidP="00F40149">
            <w:pPr>
              <w:spacing w:after="0" w:line="240" w:lineRule="auto"/>
              <w:rPr>
                <w:rFonts w:ascii="Times New Roman" w:eastAsia="Times New Roman" w:hAnsi="Times New Roman" w:cs="Times New Roman"/>
                <w:color w:val="000000"/>
                <w:sz w:val="12"/>
                <w:szCs w:val="12"/>
                <w:lang w:eastAsia="ru-RU"/>
              </w:rPr>
            </w:pPr>
            <w:r w:rsidRPr="00F40149">
              <w:rPr>
                <w:rFonts w:ascii="Times New Roman" w:eastAsia="Times New Roman" w:hAnsi="Times New Roman" w:cs="Times New Roman"/>
                <w:color w:val="000000"/>
                <w:sz w:val="12"/>
                <w:szCs w:val="12"/>
                <w:lang w:eastAsia="ru-RU"/>
              </w:rPr>
              <w:t>2. Выбытия дорожного фонда</w:t>
            </w:r>
          </w:p>
        </w:tc>
        <w:tc>
          <w:tcPr>
            <w:tcW w:w="557" w:type="pct"/>
            <w:tcBorders>
              <w:top w:val="nil"/>
              <w:left w:val="nil"/>
              <w:bottom w:val="nil"/>
              <w:right w:val="nil"/>
            </w:tcBorders>
            <w:shd w:val="clear" w:color="auto" w:fill="auto"/>
            <w:noWrap/>
            <w:vAlign w:val="bottom"/>
            <w:hideMark/>
          </w:tcPr>
          <w:p w:rsidR="00F40149" w:rsidRPr="00F40149" w:rsidRDefault="00F40149" w:rsidP="00F40149">
            <w:pPr>
              <w:spacing w:after="0" w:line="240" w:lineRule="auto"/>
              <w:rPr>
                <w:rFonts w:ascii="Times New Roman" w:eastAsia="Times New Roman" w:hAnsi="Times New Roman" w:cs="Times New Roman"/>
                <w:color w:val="000000"/>
                <w:sz w:val="12"/>
                <w:szCs w:val="12"/>
                <w:lang w:eastAsia="ru-RU"/>
              </w:rPr>
            </w:pPr>
          </w:p>
        </w:tc>
      </w:tr>
      <w:tr w:rsidR="00F40149" w:rsidRPr="00F40149" w:rsidTr="00F40149">
        <w:trPr>
          <w:trHeight w:val="70"/>
        </w:trPr>
        <w:tc>
          <w:tcPr>
            <w:tcW w:w="3387" w:type="pct"/>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F40149" w:rsidRPr="00F40149" w:rsidRDefault="00F40149" w:rsidP="00F40149">
            <w:pPr>
              <w:spacing w:after="0" w:line="240" w:lineRule="auto"/>
              <w:jc w:val="center"/>
              <w:rPr>
                <w:rFonts w:ascii="Times New Roman" w:eastAsia="Times New Roman" w:hAnsi="Times New Roman" w:cs="Times New Roman"/>
                <w:color w:val="000000"/>
                <w:sz w:val="12"/>
                <w:szCs w:val="12"/>
                <w:lang w:eastAsia="ru-RU"/>
              </w:rPr>
            </w:pPr>
            <w:r w:rsidRPr="00F40149">
              <w:rPr>
                <w:rFonts w:ascii="Times New Roman" w:eastAsia="Times New Roman" w:hAnsi="Times New Roman" w:cs="Times New Roman"/>
                <w:color w:val="000000"/>
                <w:sz w:val="12"/>
                <w:szCs w:val="12"/>
                <w:lang w:eastAsia="ru-RU"/>
              </w:rPr>
              <w:t>Коды бюджетной классификации расходов</w:t>
            </w:r>
          </w:p>
        </w:tc>
        <w:tc>
          <w:tcPr>
            <w:tcW w:w="547"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40149" w:rsidRPr="00F40149" w:rsidRDefault="00F40149" w:rsidP="00F40149">
            <w:pPr>
              <w:spacing w:after="0" w:line="240" w:lineRule="auto"/>
              <w:jc w:val="center"/>
              <w:rPr>
                <w:rFonts w:ascii="Times New Roman" w:eastAsia="Times New Roman" w:hAnsi="Times New Roman" w:cs="Times New Roman"/>
                <w:color w:val="000000"/>
                <w:sz w:val="12"/>
                <w:szCs w:val="12"/>
                <w:lang w:eastAsia="ru-RU"/>
              </w:rPr>
            </w:pPr>
            <w:r w:rsidRPr="00F40149">
              <w:rPr>
                <w:rFonts w:ascii="Times New Roman" w:eastAsia="Times New Roman" w:hAnsi="Times New Roman" w:cs="Times New Roman"/>
                <w:color w:val="000000"/>
                <w:sz w:val="12"/>
                <w:szCs w:val="12"/>
                <w:lang w:eastAsia="ru-RU"/>
              </w:rPr>
              <w:t>Утверждено</w:t>
            </w:r>
          </w:p>
        </w:tc>
        <w:tc>
          <w:tcPr>
            <w:tcW w:w="509"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40149" w:rsidRPr="00F40149" w:rsidRDefault="00F40149" w:rsidP="00F40149">
            <w:pPr>
              <w:spacing w:after="0" w:line="240" w:lineRule="auto"/>
              <w:jc w:val="center"/>
              <w:rPr>
                <w:rFonts w:ascii="Times New Roman" w:eastAsia="Times New Roman" w:hAnsi="Times New Roman" w:cs="Times New Roman"/>
                <w:color w:val="000000"/>
                <w:sz w:val="12"/>
                <w:szCs w:val="12"/>
                <w:lang w:eastAsia="ru-RU"/>
              </w:rPr>
            </w:pPr>
            <w:r w:rsidRPr="00F40149">
              <w:rPr>
                <w:rFonts w:ascii="Times New Roman" w:eastAsia="Times New Roman" w:hAnsi="Times New Roman" w:cs="Times New Roman"/>
                <w:color w:val="000000"/>
                <w:sz w:val="12"/>
                <w:szCs w:val="12"/>
                <w:lang w:eastAsia="ru-RU"/>
              </w:rPr>
              <w:t>Исполнено за 2020 год</w:t>
            </w:r>
          </w:p>
        </w:tc>
        <w:tc>
          <w:tcPr>
            <w:tcW w:w="55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40149" w:rsidRPr="00F40149" w:rsidRDefault="00F40149" w:rsidP="00F40149">
            <w:pPr>
              <w:spacing w:after="0" w:line="240" w:lineRule="auto"/>
              <w:jc w:val="center"/>
              <w:rPr>
                <w:rFonts w:ascii="Times New Roman" w:eastAsia="Times New Roman" w:hAnsi="Times New Roman" w:cs="Times New Roman"/>
                <w:color w:val="000000"/>
                <w:sz w:val="12"/>
                <w:szCs w:val="12"/>
                <w:lang w:eastAsia="ru-RU"/>
              </w:rPr>
            </w:pPr>
            <w:r w:rsidRPr="00F40149">
              <w:rPr>
                <w:rFonts w:ascii="Times New Roman" w:eastAsia="Times New Roman" w:hAnsi="Times New Roman" w:cs="Times New Roman"/>
                <w:color w:val="000000"/>
                <w:sz w:val="12"/>
                <w:szCs w:val="12"/>
                <w:lang w:eastAsia="ru-RU"/>
              </w:rPr>
              <w:t>Процент исполнения</w:t>
            </w:r>
          </w:p>
        </w:tc>
      </w:tr>
      <w:tr w:rsidR="00F40149" w:rsidRPr="00F40149" w:rsidTr="00F40149">
        <w:trPr>
          <w:trHeight w:val="70"/>
        </w:trPr>
        <w:tc>
          <w:tcPr>
            <w:tcW w:w="1377" w:type="pct"/>
            <w:tcBorders>
              <w:top w:val="nil"/>
              <w:left w:val="single" w:sz="4" w:space="0" w:color="auto"/>
              <w:bottom w:val="single" w:sz="4" w:space="0" w:color="auto"/>
              <w:right w:val="single" w:sz="4" w:space="0" w:color="auto"/>
            </w:tcBorders>
            <w:shd w:val="clear" w:color="000000" w:fill="FFFFFF"/>
            <w:vAlign w:val="center"/>
            <w:hideMark/>
          </w:tcPr>
          <w:p w:rsidR="00F40149" w:rsidRPr="00F40149" w:rsidRDefault="00F40149" w:rsidP="00F40149">
            <w:pPr>
              <w:spacing w:after="0" w:line="240" w:lineRule="auto"/>
              <w:jc w:val="center"/>
              <w:rPr>
                <w:rFonts w:ascii="Times New Roman" w:eastAsia="Times New Roman" w:hAnsi="Times New Roman" w:cs="Times New Roman"/>
                <w:color w:val="000000"/>
                <w:sz w:val="12"/>
                <w:szCs w:val="12"/>
                <w:lang w:eastAsia="ru-RU"/>
              </w:rPr>
            </w:pPr>
            <w:r w:rsidRPr="00F40149">
              <w:rPr>
                <w:rFonts w:ascii="Times New Roman" w:eastAsia="Times New Roman" w:hAnsi="Times New Roman" w:cs="Times New Roman"/>
                <w:color w:val="000000"/>
                <w:sz w:val="12"/>
                <w:szCs w:val="12"/>
                <w:lang w:eastAsia="ru-RU"/>
              </w:rPr>
              <w:t xml:space="preserve">ГРБС </w:t>
            </w:r>
          </w:p>
        </w:tc>
        <w:tc>
          <w:tcPr>
            <w:tcW w:w="803" w:type="pct"/>
            <w:gridSpan w:val="2"/>
            <w:tcBorders>
              <w:top w:val="nil"/>
              <w:left w:val="nil"/>
              <w:bottom w:val="single" w:sz="4" w:space="0" w:color="auto"/>
              <w:right w:val="single" w:sz="4" w:space="0" w:color="auto"/>
            </w:tcBorders>
            <w:shd w:val="clear" w:color="000000" w:fill="FFFFFF"/>
            <w:vAlign w:val="center"/>
            <w:hideMark/>
          </w:tcPr>
          <w:p w:rsidR="00F40149" w:rsidRPr="00F40149" w:rsidRDefault="00F40149" w:rsidP="00F40149">
            <w:pPr>
              <w:spacing w:after="0" w:line="240" w:lineRule="auto"/>
              <w:jc w:val="center"/>
              <w:rPr>
                <w:rFonts w:ascii="Times New Roman" w:eastAsia="Times New Roman" w:hAnsi="Times New Roman" w:cs="Times New Roman"/>
                <w:color w:val="000000"/>
                <w:sz w:val="12"/>
                <w:szCs w:val="12"/>
                <w:lang w:eastAsia="ru-RU"/>
              </w:rPr>
            </w:pPr>
            <w:proofErr w:type="spellStart"/>
            <w:r w:rsidRPr="00F40149">
              <w:rPr>
                <w:rFonts w:ascii="Times New Roman" w:eastAsia="Times New Roman" w:hAnsi="Times New Roman" w:cs="Times New Roman"/>
                <w:color w:val="000000"/>
                <w:sz w:val="12"/>
                <w:szCs w:val="12"/>
                <w:lang w:eastAsia="ru-RU"/>
              </w:rPr>
              <w:t>РзПР</w:t>
            </w:r>
            <w:proofErr w:type="spellEnd"/>
          </w:p>
        </w:tc>
        <w:tc>
          <w:tcPr>
            <w:tcW w:w="671" w:type="pct"/>
            <w:gridSpan w:val="2"/>
            <w:tcBorders>
              <w:top w:val="nil"/>
              <w:left w:val="nil"/>
              <w:bottom w:val="single" w:sz="4" w:space="0" w:color="auto"/>
              <w:right w:val="single" w:sz="4" w:space="0" w:color="auto"/>
            </w:tcBorders>
            <w:shd w:val="clear" w:color="000000" w:fill="FFFFFF"/>
            <w:vAlign w:val="center"/>
            <w:hideMark/>
          </w:tcPr>
          <w:p w:rsidR="00F40149" w:rsidRPr="00F40149" w:rsidRDefault="00F40149" w:rsidP="00F40149">
            <w:pPr>
              <w:spacing w:after="0" w:line="240" w:lineRule="auto"/>
              <w:jc w:val="center"/>
              <w:rPr>
                <w:rFonts w:ascii="Times New Roman" w:eastAsia="Times New Roman" w:hAnsi="Times New Roman" w:cs="Times New Roman"/>
                <w:color w:val="000000"/>
                <w:sz w:val="12"/>
                <w:szCs w:val="12"/>
                <w:lang w:eastAsia="ru-RU"/>
              </w:rPr>
            </w:pPr>
            <w:r w:rsidRPr="00F40149">
              <w:rPr>
                <w:rFonts w:ascii="Times New Roman" w:eastAsia="Times New Roman" w:hAnsi="Times New Roman" w:cs="Times New Roman"/>
                <w:color w:val="000000"/>
                <w:sz w:val="12"/>
                <w:szCs w:val="12"/>
                <w:lang w:eastAsia="ru-RU"/>
              </w:rPr>
              <w:t>ЦСР</w:t>
            </w:r>
          </w:p>
        </w:tc>
        <w:tc>
          <w:tcPr>
            <w:tcW w:w="536" w:type="pct"/>
            <w:gridSpan w:val="2"/>
            <w:tcBorders>
              <w:top w:val="nil"/>
              <w:left w:val="nil"/>
              <w:bottom w:val="single" w:sz="4" w:space="0" w:color="auto"/>
              <w:right w:val="single" w:sz="4" w:space="0" w:color="auto"/>
            </w:tcBorders>
            <w:shd w:val="clear" w:color="000000" w:fill="FFFFFF"/>
            <w:vAlign w:val="center"/>
            <w:hideMark/>
          </w:tcPr>
          <w:p w:rsidR="00F40149" w:rsidRPr="00F40149" w:rsidRDefault="00F40149" w:rsidP="00F40149">
            <w:pPr>
              <w:spacing w:after="0" w:line="240" w:lineRule="auto"/>
              <w:jc w:val="center"/>
              <w:rPr>
                <w:rFonts w:ascii="Times New Roman" w:eastAsia="Times New Roman" w:hAnsi="Times New Roman" w:cs="Times New Roman"/>
                <w:color w:val="000000"/>
                <w:sz w:val="12"/>
                <w:szCs w:val="12"/>
                <w:lang w:eastAsia="ru-RU"/>
              </w:rPr>
            </w:pPr>
            <w:r w:rsidRPr="00F40149">
              <w:rPr>
                <w:rFonts w:ascii="Times New Roman" w:eastAsia="Times New Roman" w:hAnsi="Times New Roman" w:cs="Times New Roman"/>
                <w:color w:val="000000"/>
                <w:sz w:val="12"/>
                <w:szCs w:val="12"/>
                <w:lang w:eastAsia="ru-RU"/>
              </w:rPr>
              <w:t>ВР</w:t>
            </w:r>
          </w:p>
        </w:tc>
        <w:tc>
          <w:tcPr>
            <w:tcW w:w="547" w:type="pct"/>
            <w:gridSpan w:val="2"/>
            <w:vMerge/>
            <w:tcBorders>
              <w:top w:val="single" w:sz="4" w:space="0" w:color="auto"/>
              <w:left w:val="single" w:sz="4" w:space="0" w:color="auto"/>
              <w:bottom w:val="single" w:sz="4" w:space="0" w:color="000000"/>
              <w:right w:val="single" w:sz="4" w:space="0" w:color="auto"/>
            </w:tcBorders>
            <w:vAlign w:val="center"/>
            <w:hideMark/>
          </w:tcPr>
          <w:p w:rsidR="00F40149" w:rsidRPr="00F40149" w:rsidRDefault="00F40149" w:rsidP="00F40149">
            <w:pPr>
              <w:spacing w:after="0" w:line="240" w:lineRule="auto"/>
              <w:rPr>
                <w:rFonts w:ascii="Times New Roman" w:eastAsia="Times New Roman" w:hAnsi="Times New Roman" w:cs="Times New Roman"/>
                <w:color w:val="000000"/>
                <w:sz w:val="12"/>
                <w:szCs w:val="12"/>
                <w:lang w:eastAsia="ru-RU"/>
              </w:rPr>
            </w:pPr>
          </w:p>
        </w:tc>
        <w:tc>
          <w:tcPr>
            <w:tcW w:w="509" w:type="pct"/>
            <w:gridSpan w:val="2"/>
            <w:vMerge/>
            <w:tcBorders>
              <w:top w:val="single" w:sz="4" w:space="0" w:color="auto"/>
              <w:left w:val="single" w:sz="4" w:space="0" w:color="auto"/>
              <w:bottom w:val="single" w:sz="4" w:space="0" w:color="000000"/>
              <w:right w:val="single" w:sz="4" w:space="0" w:color="auto"/>
            </w:tcBorders>
            <w:vAlign w:val="center"/>
            <w:hideMark/>
          </w:tcPr>
          <w:p w:rsidR="00F40149" w:rsidRPr="00F40149" w:rsidRDefault="00F40149" w:rsidP="00F40149">
            <w:pPr>
              <w:spacing w:after="0" w:line="240" w:lineRule="auto"/>
              <w:rPr>
                <w:rFonts w:ascii="Times New Roman" w:eastAsia="Times New Roman" w:hAnsi="Times New Roman" w:cs="Times New Roman"/>
                <w:color w:val="000000"/>
                <w:sz w:val="12"/>
                <w:szCs w:val="12"/>
                <w:lang w:eastAsia="ru-RU"/>
              </w:rPr>
            </w:pPr>
          </w:p>
        </w:tc>
        <w:tc>
          <w:tcPr>
            <w:tcW w:w="557" w:type="pct"/>
            <w:vMerge/>
            <w:tcBorders>
              <w:top w:val="single" w:sz="4" w:space="0" w:color="auto"/>
              <w:left w:val="single" w:sz="4" w:space="0" w:color="auto"/>
              <w:bottom w:val="single" w:sz="4" w:space="0" w:color="000000"/>
              <w:right w:val="single" w:sz="4" w:space="0" w:color="auto"/>
            </w:tcBorders>
            <w:vAlign w:val="center"/>
            <w:hideMark/>
          </w:tcPr>
          <w:p w:rsidR="00F40149" w:rsidRPr="00F40149" w:rsidRDefault="00F40149" w:rsidP="00F40149">
            <w:pPr>
              <w:spacing w:after="0" w:line="240" w:lineRule="auto"/>
              <w:rPr>
                <w:rFonts w:ascii="Times New Roman" w:eastAsia="Times New Roman" w:hAnsi="Times New Roman" w:cs="Times New Roman"/>
                <w:color w:val="000000"/>
                <w:sz w:val="12"/>
                <w:szCs w:val="12"/>
                <w:lang w:eastAsia="ru-RU"/>
              </w:rPr>
            </w:pPr>
          </w:p>
        </w:tc>
      </w:tr>
      <w:tr w:rsidR="00F40149" w:rsidRPr="00F40149" w:rsidTr="00F40149">
        <w:trPr>
          <w:trHeight w:val="70"/>
        </w:trPr>
        <w:tc>
          <w:tcPr>
            <w:tcW w:w="1377" w:type="pct"/>
            <w:tcBorders>
              <w:top w:val="nil"/>
              <w:left w:val="single" w:sz="4" w:space="0" w:color="auto"/>
              <w:bottom w:val="single" w:sz="4" w:space="0" w:color="auto"/>
              <w:right w:val="single" w:sz="4" w:space="0" w:color="auto"/>
            </w:tcBorders>
            <w:shd w:val="clear" w:color="000000" w:fill="FFFFFF"/>
            <w:vAlign w:val="center"/>
            <w:hideMark/>
          </w:tcPr>
          <w:p w:rsidR="00F40149" w:rsidRPr="00F40149" w:rsidRDefault="00F40149" w:rsidP="00F40149">
            <w:pPr>
              <w:spacing w:after="0" w:line="240" w:lineRule="auto"/>
              <w:jc w:val="center"/>
              <w:rPr>
                <w:rFonts w:ascii="Times New Roman" w:eastAsia="Times New Roman" w:hAnsi="Times New Roman" w:cs="Times New Roman"/>
                <w:color w:val="000000"/>
                <w:sz w:val="12"/>
                <w:szCs w:val="12"/>
                <w:lang w:eastAsia="ru-RU"/>
              </w:rPr>
            </w:pPr>
            <w:r w:rsidRPr="00F40149">
              <w:rPr>
                <w:rFonts w:ascii="Times New Roman" w:eastAsia="Times New Roman" w:hAnsi="Times New Roman" w:cs="Times New Roman"/>
                <w:color w:val="000000"/>
                <w:sz w:val="12"/>
                <w:szCs w:val="12"/>
                <w:lang w:eastAsia="ru-RU"/>
              </w:rPr>
              <w:t>431</w:t>
            </w:r>
          </w:p>
        </w:tc>
        <w:tc>
          <w:tcPr>
            <w:tcW w:w="803" w:type="pct"/>
            <w:gridSpan w:val="2"/>
            <w:tcBorders>
              <w:top w:val="nil"/>
              <w:left w:val="nil"/>
              <w:bottom w:val="single" w:sz="4" w:space="0" w:color="auto"/>
              <w:right w:val="single" w:sz="4" w:space="0" w:color="auto"/>
            </w:tcBorders>
            <w:shd w:val="clear" w:color="000000" w:fill="FFFFFF"/>
            <w:vAlign w:val="center"/>
            <w:hideMark/>
          </w:tcPr>
          <w:p w:rsidR="00F40149" w:rsidRPr="00F40149" w:rsidRDefault="00F40149" w:rsidP="00F40149">
            <w:pPr>
              <w:spacing w:after="0" w:line="240" w:lineRule="auto"/>
              <w:jc w:val="center"/>
              <w:rPr>
                <w:rFonts w:ascii="Times New Roman" w:eastAsia="Times New Roman" w:hAnsi="Times New Roman" w:cs="Times New Roman"/>
                <w:color w:val="000000"/>
                <w:sz w:val="12"/>
                <w:szCs w:val="12"/>
                <w:lang w:eastAsia="ru-RU"/>
              </w:rPr>
            </w:pPr>
            <w:r w:rsidRPr="00F40149">
              <w:rPr>
                <w:rFonts w:ascii="Times New Roman" w:eastAsia="Times New Roman" w:hAnsi="Times New Roman" w:cs="Times New Roman"/>
                <w:color w:val="000000"/>
                <w:sz w:val="12"/>
                <w:szCs w:val="12"/>
                <w:lang w:eastAsia="ru-RU"/>
              </w:rPr>
              <w:t>0409</w:t>
            </w:r>
          </w:p>
        </w:tc>
        <w:tc>
          <w:tcPr>
            <w:tcW w:w="671" w:type="pct"/>
            <w:gridSpan w:val="2"/>
            <w:tcBorders>
              <w:top w:val="nil"/>
              <w:left w:val="nil"/>
              <w:bottom w:val="single" w:sz="4" w:space="0" w:color="auto"/>
              <w:right w:val="single" w:sz="4" w:space="0" w:color="auto"/>
            </w:tcBorders>
            <w:shd w:val="clear" w:color="000000" w:fill="FFFFFF"/>
            <w:vAlign w:val="center"/>
            <w:hideMark/>
          </w:tcPr>
          <w:p w:rsidR="00F40149" w:rsidRPr="00F40149" w:rsidRDefault="00F40149" w:rsidP="00F40149">
            <w:pPr>
              <w:spacing w:after="0" w:line="240" w:lineRule="auto"/>
              <w:jc w:val="center"/>
              <w:rPr>
                <w:rFonts w:ascii="Times New Roman" w:eastAsia="Times New Roman" w:hAnsi="Times New Roman" w:cs="Times New Roman"/>
                <w:color w:val="000000"/>
                <w:sz w:val="12"/>
                <w:szCs w:val="12"/>
                <w:lang w:eastAsia="ru-RU"/>
              </w:rPr>
            </w:pPr>
            <w:r w:rsidRPr="00F40149">
              <w:rPr>
                <w:rFonts w:ascii="Times New Roman" w:eastAsia="Times New Roman" w:hAnsi="Times New Roman" w:cs="Times New Roman"/>
                <w:color w:val="000000"/>
                <w:sz w:val="12"/>
                <w:szCs w:val="12"/>
                <w:lang w:eastAsia="ru-RU"/>
              </w:rPr>
              <w:t>00 0 00 00000</w:t>
            </w:r>
          </w:p>
        </w:tc>
        <w:tc>
          <w:tcPr>
            <w:tcW w:w="536" w:type="pct"/>
            <w:gridSpan w:val="2"/>
            <w:tcBorders>
              <w:top w:val="nil"/>
              <w:left w:val="nil"/>
              <w:bottom w:val="single" w:sz="4" w:space="0" w:color="auto"/>
              <w:right w:val="nil"/>
            </w:tcBorders>
            <w:shd w:val="clear" w:color="000000" w:fill="FFFFFF"/>
            <w:vAlign w:val="center"/>
            <w:hideMark/>
          </w:tcPr>
          <w:p w:rsidR="00F40149" w:rsidRPr="00F40149" w:rsidRDefault="00F40149" w:rsidP="00F40149">
            <w:pPr>
              <w:spacing w:after="0" w:line="240" w:lineRule="auto"/>
              <w:jc w:val="center"/>
              <w:rPr>
                <w:rFonts w:ascii="Times New Roman" w:eastAsia="Times New Roman" w:hAnsi="Times New Roman" w:cs="Times New Roman"/>
                <w:color w:val="000000"/>
                <w:sz w:val="12"/>
                <w:szCs w:val="12"/>
                <w:lang w:eastAsia="ru-RU"/>
              </w:rPr>
            </w:pPr>
            <w:r w:rsidRPr="00F40149">
              <w:rPr>
                <w:rFonts w:ascii="Times New Roman" w:eastAsia="Times New Roman" w:hAnsi="Times New Roman" w:cs="Times New Roman"/>
                <w:color w:val="000000"/>
                <w:sz w:val="12"/>
                <w:szCs w:val="12"/>
                <w:lang w:eastAsia="ru-RU"/>
              </w:rPr>
              <w:t>000</w:t>
            </w:r>
          </w:p>
        </w:tc>
        <w:tc>
          <w:tcPr>
            <w:tcW w:w="547" w:type="pct"/>
            <w:gridSpan w:val="2"/>
            <w:tcBorders>
              <w:top w:val="nil"/>
              <w:left w:val="single" w:sz="4" w:space="0" w:color="auto"/>
              <w:bottom w:val="single" w:sz="4" w:space="0" w:color="auto"/>
              <w:right w:val="single" w:sz="4" w:space="0" w:color="auto"/>
            </w:tcBorders>
            <w:shd w:val="clear" w:color="000000" w:fill="FFFFFF"/>
            <w:vAlign w:val="center"/>
            <w:hideMark/>
          </w:tcPr>
          <w:p w:rsidR="00F40149" w:rsidRPr="00F40149" w:rsidRDefault="00F40149" w:rsidP="00F40149">
            <w:pPr>
              <w:spacing w:after="0" w:line="240" w:lineRule="auto"/>
              <w:jc w:val="center"/>
              <w:rPr>
                <w:rFonts w:ascii="Times New Roman" w:eastAsia="Times New Roman" w:hAnsi="Times New Roman" w:cs="Times New Roman"/>
                <w:color w:val="000000"/>
                <w:sz w:val="12"/>
                <w:szCs w:val="12"/>
                <w:lang w:eastAsia="ru-RU"/>
              </w:rPr>
            </w:pPr>
            <w:r w:rsidRPr="00F40149">
              <w:rPr>
                <w:rFonts w:ascii="Times New Roman" w:eastAsia="Times New Roman" w:hAnsi="Times New Roman" w:cs="Times New Roman"/>
                <w:color w:val="000000"/>
                <w:sz w:val="12"/>
                <w:szCs w:val="12"/>
                <w:lang w:eastAsia="ru-RU"/>
              </w:rPr>
              <w:t>3 930</w:t>
            </w:r>
          </w:p>
        </w:tc>
        <w:tc>
          <w:tcPr>
            <w:tcW w:w="509" w:type="pct"/>
            <w:gridSpan w:val="2"/>
            <w:tcBorders>
              <w:top w:val="nil"/>
              <w:left w:val="nil"/>
              <w:bottom w:val="single" w:sz="4" w:space="0" w:color="auto"/>
              <w:right w:val="single" w:sz="4" w:space="0" w:color="auto"/>
            </w:tcBorders>
            <w:shd w:val="clear" w:color="000000" w:fill="FFFFFF"/>
            <w:noWrap/>
            <w:vAlign w:val="center"/>
            <w:hideMark/>
          </w:tcPr>
          <w:p w:rsidR="00F40149" w:rsidRPr="00F40149" w:rsidRDefault="00F40149" w:rsidP="00F40149">
            <w:pPr>
              <w:spacing w:after="0" w:line="240" w:lineRule="auto"/>
              <w:jc w:val="center"/>
              <w:rPr>
                <w:rFonts w:ascii="Times New Roman" w:eastAsia="Times New Roman" w:hAnsi="Times New Roman" w:cs="Times New Roman"/>
                <w:color w:val="000000"/>
                <w:sz w:val="12"/>
                <w:szCs w:val="12"/>
                <w:lang w:eastAsia="ru-RU"/>
              </w:rPr>
            </w:pPr>
            <w:r w:rsidRPr="00F40149">
              <w:rPr>
                <w:rFonts w:ascii="Times New Roman" w:eastAsia="Times New Roman" w:hAnsi="Times New Roman" w:cs="Times New Roman"/>
                <w:color w:val="000000"/>
                <w:sz w:val="12"/>
                <w:szCs w:val="12"/>
                <w:lang w:eastAsia="ru-RU"/>
              </w:rPr>
              <w:t>596</w:t>
            </w:r>
          </w:p>
        </w:tc>
        <w:tc>
          <w:tcPr>
            <w:tcW w:w="557" w:type="pct"/>
            <w:tcBorders>
              <w:top w:val="nil"/>
              <w:left w:val="nil"/>
              <w:bottom w:val="single" w:sz="4" w:space="0" w:color="auto"/>
              <w:right w:val="single" w:sz="4" w:space="0" w:color="auto"/>
            </w:tcBorders>
            <w:shd w:val="clear" w:color="auto" w:fill="auto"/>
            <w:noWrap/>
            <w:vAlign w:val="center"/>
            <w:hideMark/>
          </w:tcPr>
          <w:p w:rsidR="00F40149" w:rsidRPr="00F40149" w:rsidRDefault="00F40149" w:rsidP="00F40149">
            <w:pPr>
              <w:spacing w:after="0" w:line="240" w:lineRule="auto"/>
              <w:jc w:val="center"/>
              <w:rPr>
                <w:rFonts w:ascii="Times New Roman" w:eastAsia="Times New Roman" w:hAnsi="Times New Roman" w:cs="Times New Roman"/>
                <w:color w:val="000000"/>
                <w:sz w:val="12"/>
                <w:szCs w:val="12"/>
                <w:lang w:eastAsia="ru-RU"/>
              </w:rPr>
            </w:pPr>
            <w:r w:rsidRPr="00F40149">
              <w:rPr>
                <w:rFonts w:ascii="Times New Roman" w:eastAsia="Times New Roman" w:hAnsi="Times New Roman" w:cs="Times New Roman"/>
                <w:color w:val="000000"/>
                <w:sz w:val="12"/>
                <w:szCs w:val="12"/>
                <w:lang w:eastAsia="ru-RU"/>
              </w:rPr>
              <w:t>14</w:t>
            </w:r>
          </w:p>
        </w:tc>
      </w:tr>
      <w:tr w:rsidR="00F40149" w:rsidRPr="00F40149" w:rsidTr="00F40149">
        <w:trPr>
          <w:trHeight w:val="70"/>
        </w:trPr>
        <w:tc>
          <w:tcPr>
            <w:tcW w:w="1377" w:type="pct"/>
            <w:tcBorders>
              <w:top w:val="nil"/>
              <w:left w:val="single" w:sz="4" w:space="0" w:color="auto"/>
              <w:bottom w:val="single" w:sz="4" w:space="0" w:color="auto"/>
              <w:right w:val="nil"/>
            </w:tcBorders>
            <w:shd w:val="clear" w:color="000000" w:fill="FFFFFF"/>
            <w:vAlign w:val="center"/>
            <w:hideMark/>
          </w:tcPr>
          <w:p w:rsidR="00F40149" w:rsidRPr="00F40149" w:rsidRDefault="00F40149" w:rsidP="00F40149">
            <w:pPr>
              <w:spacing w:after="0" w:line="240" w:lineRule="auto"/>
              <w:rPr>
                <w:rFonts w:ascii="Times New Roman" w:eastAsia="Times New Roman" w:hAnsi="Times New Roman" w:cs="Times New Roman"/>
                <w:b/>
                <w:bCs/>
                <w:color w:val="000000"/>
                <w:sz w:val="12"/>
                <w:szCs w:val="12"/>
                <w:lang w:eastAsia="ru-RU"/>
              </w:rPr>
            </w:pPr>
            <w:r w:rsidRPr="00F40149">
              <w:rPr>
                <w:rFonts w:ascii="Times New Roman" w:eastAsia="Times New Roman" w:hAnsi="Times New Roman" w:cs="Times New Roman"/>
                <w:b/>
                <w:bCs/>
                <w:color w:val="000000"/>
                <w:sz w:val="12"/>
                <w:szCs w:val="12"/>
                <w:lang w:eastAsia="ru-RU"/>
              </w:rPr>
              <w:t>Расходы, всего</w:t>
            </w:r>
          </w:p>
        </w:tc>
        <w:tc>
          <w:tcPr>
            <w:tcW w:w="803" w:type="pct"/>
            <w:gridSpan w:val="2"/>
            <w:tcBorders>
              <w:top w:val="nil"/>
              <w:left w:val="nil"/>
              <w:bottom w:val="single" w:sz="4" w:space="0" w:color="auto"/>
              <w:right w:val="nil"/>
            </w:tcBorders>
            <w:shd w:val="clear" w:color="auto" w:fill="auto"/>
            <w:vAlign w:val="bottom"/>
            <w:hideMark/>
          </w:tcPr>
          <w:p w:rsidR="00F40149" w:rsidRPr="00F40149" w:rsidRDefault="00F40149" w:rsidP="00F40149">
            <w:pPr>
              <w:spacing w:after="0" w:line="240" w:lineRule="auto"/>
              <w:rPr>
                <w:rFonts w:ascii="Times New Roman" w:eastAsia="Times New Roman" w:hAnsi="Times New Roman" w:cs="Times New Roman"/>
                <w:b/>
                <w:bCs/>
                <w:color w:val="000000"/>
                <w:sz w:val="12"/>
                <w:szCs w:val="12"/>
                <w:lang w:eastAsia="ru-RU"/>
              </w:rPr>
            </w:pPr>
            <w:r w:rsidRPr="00F40149">
              <w:rPr>
                <w:rFonts w:ascii="Times New Roman" w:eastAsia="Times New Roman" w:hAnsi="Times New Roman" w:cs="Times New Roman"/>
                <w:b/>
                <w:bCs/>
                <w:color w:val="000000"/>
                <w:sz w:val="12"/>
                <w:szCs w:val="12"/>
                <w:lang w:eastAsia="ru-RU"/>
              </w:rPr>
              <w:t> </w:t>
            </w:r>
          </w:p>
        </w:tc>
        <w:tc>
          <w:tcPr>
            <w:tcW w:w="671" w:type="pct"/>
            <w:gridSpan w:val="2"/>
            <w:tcBorders>
              <w:top w:val="nil"/>
              <w:left w:val="nil"/>
              <w:bottom w:val="single" w:sz="4" w:space="0" w:color="auto"/>
              <w:right w:val="nil"/>
            </w:tcBorders>
            <w:shd w:val="clear" w:color="auto" w:fill="auto"/>
            <w:vAlign w:val="bottom"/>
            <w:hideMark/>
          </w:tcPr>
          <w:p w:rsidR="00F40149" w:rsidRPr="00F40149" w:rsidRDefault="00F40149" w:rsidP="00F40149">
            <w:pPr>
              <w:spacing w:after="0" w:line="240" w:lineRule="auto"/>
              <w:rPr>
                <w:rFonts w:ascii="Times New Roman" w:eastAsia="Times New Roman" w:hAnsi="Times New Roman" w:cs="Times New Roman"/>
                <w:b/>
                <w:bCs/>
                <w:color w:val="000000"/>
                <w:sz w:val="12"/>
                <w:szCs w:val="12"/>
                <w:lang w:eastAsia="ru-RU"/>
              </w:rPr>
            </w:pPr>
            <w:r w:rsidRPr="00F40149">
              <w:rPr>
                <w:rFonts w:ascii="Times New Roman" w:eastAsia="Times New Roman" w:hAnsi="Times New Roman" w:cs="Times New Roman"/>
                <w:b/>
                <w:bCs/>
                <w:color w:val="000000"/>
                <w:sz w:val="12"/>
                <w:szCs w:val="12"/>
                <w:lang w:eastAsia="ru-RU"/>
              </w:rPr>
              <w:t> </w:t>
            </w:r>
          </w:p>
        </w:tc>
        <w:tc>
          <w:tcPr>
            <w:tcW w:w="536" w:type="pct"/>
            <w:gridSpan w:val="2"/>
            <w:tcBorders>
              <w:top w:val="nil"/>
              <w:left w:val="nil"/>
              <w:bottom w:val="single" w:sz="4" w:space="0" w:color="auto"/>
              <w:right w:val="nil"/>
            </w:tcBorders>
            <w:shd w:val="clear" w:color="auto" w:fill="auto"/>
            <w:vAlign w:val="bottom"/>
            <w:hideMark/>
          </w:tcPr>
          <w:p w:rsidR="00F40149" w:rsidRPr="00F40149" w:rsidRDefault="00F40149" w:rsidP="00F40149">
            <w:pPr>
              <w:spacing w:after="0" w:line="240" w:lineRule="auto"/>
              <w:rPr>
                <w:rFonts w:ascii="Times New Roman" w:eastAsia="Times New Roman" w:hAnsi="Times New Roman" w:cs="Times New Roman"/>
                <w:b/>
                <w:bCs/>
                <w:color w:val="000000"/>
                <w:sz w:val="12"/>
                <w:szCs w:val="12"/>
                <w:lang w:eastAsia="ru-RU"/>
              </w:rPr>
            </w:pPr>
            <w:r w:rsidRPr="00F40149">
              <w:rPr>
                <w:rFonts w:ascii="Times New Roman" w:eastAsia="Times New Roman" w:hAnsi="Times New Roman" w:cs="Times New Roman"/>
                <w:b/>
                <w:bCs/>
                <w:color w:val="000000"/>
                <w:sz w:val="12"/>
                <w:szCs w:val="12"/>
                <w:lang w:eastAsia="ru-RU"/>
              </w:rPr>
              <w:t> </w:t>
            </w:r>
          </w:p>
        </w:tc>
        <w:tc>
          <w:tcPr>
            <w:tcW w:w="547" w:type="pct"/>
            <w:gridSpan w:val="2"/>
            <w:tcBorders>
              <w:top w:val="nil"/>
              <w:left w:val="single" w:sz="4" w:space="0" w:color="auto"/>
              <w:bottom w:val="single" w:sz="4" w:space="0" w:color="auto"/>
              <w:right w:val="single" w:sz="4" w:space="0" w:color="auto"/>
            </w:tcBorders>
            <w:shd w:val="clear" w:color="auto" w:fill="auto"/>
            <w:vAlign w:val="bottom"/>
            <w:hideMark/>
          </w:tcPr>
          <w:p w:rsidR="00F40149" w:rsidRPr="00F40149" w:rsidRDefault="00F40149" w:rsidP="00F40149">
            <w:pPr>
              <w:spacing w:after="0" w:line="240" w:lineRule="auto"/>
              <w:jc w:val="center"/>
              <w:rPr>
                <w:rFonts w:ascii="Times New Roman" w:eastAsia="Times New Roman" w:hAnsi="Times New Roman" w:cs="Times New Roman"/>
                <w:b/>
                <w:bCs/>
                <w:color w:val="000000"/>
                <w:sz w:val="12"/>
                <w:szCs w:val="12"/>
                <w:lang w:eastAsia="ru-RU"/>
              </w:rPr>
            </w:pPr>
            <w:r w:rsidRPr="00F40149">
              <w:rPr>
                <w:rFonts w:ascii="Times New Roman" w:eastAsia="Times New Roman" w:hAnsi="Times New Roman" w:cs="Times New Roman"/>
                <w:b/>
                <w:bCs/>
                <w:color w:val="000000"/>
                <w:sz w:val="12"/>
                <w:szCs w:val="12"/>
                <w:lang w:eastAsia="ru-RU"/>
              </w:rPr>
              <w:t>3 930</w:t>
            </w:r>
          </w:p>
        </w:tc>
        <w:tc>
          <w:tcPr>
            <w:tcW w:w="509" w:type="pct"/>
            <w:gridSpan w:val="2"/>
            <w:tcBorders>
              <w:top w:val="nil"/>
              <w:left w:val="nil"/>
              <w:bottom w:val="single" w:sz="4" w:space="0" w:color="auto"/>
              <w:right w:val="single" w:sz="4" w:space="0" w:color="auto"/>
            </w:tcBorders>
            <w:shd w:val="clear" w:color="auto" w:fill="auto"/>
            <w:vAlign w:val="bottom"/>
            <w:hideMark/>
          </w:tcPr>
          <w:p w:rsidR="00F40149" w:rsidRPr="00F40149" w:rsidRDefault="00F40149" w:rsidP="00F40149">
            <w:pPr>
              <w:spacing w:after="0" w:line="240" w:lineRule="auto"/>
              <w:jc w:val="center"/>
              <w:rPr>
                <w:rFonts w:ascii="Times New Roman" w:eastAsia="Times New Roman" w:hAnsi="Times New Roman" w:cs="Times New Roman"/>
                <w:b/>
                <w:bCs/>
                <w:color w:val="000000"/>
                <w:sz w:val="12"/>
                <w:szCs w:val="12"/>
                <w:lang w:eastAsia="ru-RU"/>
              </w:rPr>
            </w:pPr>
            <w:r w:rsidRPr="00F40149">
              <w:rPr>
                <w:rFonts w:ascii="Times New Roman" w:eastAsia="Times New Roman" w:hAnsi="Times New Roman" w:cs="Times New Roman"/>
                <w:b/>
                <w:bCs/>
                <w:color w:val="000000"/>
                <w:sz w:val="12"/>
                <w:szCs w:val="12"/>
                <w:lang w:eastAsia="ru-RU"/>
              </w:rPr>
              <w:t>596</w:t>
            </w:r>
          </w:p>
        </w:tc>
        <w:tc>
          <w:tcPr>
            <w:tcW w:w="557" w:type="pct"/>
            <w:tcBorders>
              <w:top w:val="nil"/>
              <w:left w:val="nil"/>
              <w:bottom w:val="single" w:sz="4" w:space="0" w:color="auto"/>
              <w:right w:val="single" w:sz="4" w:space="0" w:color="auto"/>
            </w:tcBorders>
            <w:shd w:val="clear" w:color="auto" w:fill="auto"/>
            <w:noWrap/>
            <w:vAlign w:val="center"/>
            <w:hideMark/>
          </w:tcPr>
          <w:p w:rsidR="00F40149" w:rsidRPr="00F40149" w:rsidRDefault="00F40149" w:rsidP="00F40149">
            <w:pPr>
              <w:spacing w:after="0" w:line="240" w:lineRule="auto"/>
              <w:jc w:val="center"/>
              <w:rPr>
                <w:rFonts w:ascii="Times New Roman" w:eastAsia="Times New Roman" w:hAnsi="Times New Roman" w:cs="Times New Roman"/>
                <w:color w:val="000000"/>
                <w:sz w:val="12"/>
                <w:szCs w:val="12"/>
                <w:lang w:eastAsia="ru-RU"/>
              </w:rPr>
            </w:pPr>
            <w:r w:rsidRPr="00F40149">
              <w:rPr>
                <w:rFonts w:ascii="Times New Roman" w:eastAsia="Times New Roman" w:hAnsi="Times New Roman" w:cs="Times New Roman"/>
                <w:color w:val="000000"/>
                <w:sz w:val="12"/>
                <w:szCs w:val="12"/>
                <w:lang w:eastAsia="ru-RU"/>
              </w:rPr>
              <w:t>14</w:t>
            </w:r>
          </w:p>
        </w:tc>
      </w:tr>
      <w:tr w:rsidR="00F40149" w:rsidRPr="00F40149" w:rsidTr="00F40149">
        <w:trPr>
          <w:trHeight w:val="70"/>
        </w:trPr>
        <w:tc>
          <w:tcPr>
            <w:tcW w:w="4443" w:type="pct"/>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F40149" w:rsidRPr="00F40149" w:rsidRDefault="00F40149" w:rsidP="00F40149">
            <w:pPr>
              <w:spacing w:after="0" w:line="240" w:lineRule="auto"/>
              <w:rPr>
                <w:rFonts w:ascii="Times New Roman" w:eastAsia="Times New Roman" w:hAnsi="Times New Roman" w:cs="Times New Roman"/>
                <w:b/>
                <w:bCs/>
                <w:color w:val="000000"/>
                <w:sz w:val="12"/>
                <w:szCs w:val="12"/>
                <w:lang w:eastAsia="ru-RU"/>
              </w:rPr>
            </w:pPr>
            <w:r w:rsidRPr="00F40149">
              <w:rPr>
                <w:rFonts w:ascii="Times New Roman" w:eastAsia="Times New Roman" w:hAnsi="Times New Roman" w:cs="Times New Roman"/>
                <w:b/>
                <w:bCs/>
                <w:color w:val="000000"/>
                <w:sz w:val="12"/>
                <w:szCs w:val="12"/>
                <w:lang w:eastAsia="ru-RU"/>
              </w:rPr>
              <w:t>Остаток неиспользованных средств на 31.03.2021</w:t>
            </w:r>
          </w:p>
        </w:tc>
        <w:tc>
          <w:tcPr>
            <w:tcW w:w="557" w:type="pct"/>
            <w:tcBorders>
              <w:top w:val="nil"/>
              <w:left w:val="nil"/>
              <w:bottom w:val="single" w:sz="4" w:space="0" w:color="auto"/>
              <w:right w:val="single" w:sz="4" w:space="0" w:color="auto"/>
            </w:tcBorders>
            <w:shd w:val="clear" w:color="auto" w:fill="auto"/>
            <w:noWrap/>
            <w:vAlign w:val="center"/>
            <w:hideMark/>
          </w:tcPr>
          <w:p w:rsidR="00F40149" w:rsidRPr="00F40149" w:rsidRDefault="00F40149" w:rsidP="00F40149">
            <w:pPr>
              <w:spacing w:after="0" w:line="240" w:lineRule="auto"/>
              <w:jc w:val="center"/>
              <w:rPr>
                <w:rFonts w:ascii="Times New Roman" w:eastAsia="Times New Roman" w:hAnsi="Times New Roman" w:cs="Times New Roman"/>
                <w:b/>
                <w:bCs/>
                <w:color w:val="000000"/>
                <w:sz w:val="12"/>
                <w:szCs w:val="12"/>
                <w:lang w:eastAsia="ru-RU"/>
              </w:rPr>
            </w:pPr>
            <w:r w:rsidRPr="00F40149">
              <w:rPr>
                <w:rFonts w:ascii="Times New Roman" w:eastAsia="Times New Roman" w:hAnsi="Times New Roman" w:cs="Times New Roman"/>
                <w:b/>
                <w:bCs/>
                <w:color w:val="000000"/>
                <w:sz w:val="12"/>
                <w:szCs w:val="12"/>
                <w:lang w:eastAsia="ru-RU"/>
              </w:rPr>
              <w:t>571</w:t>
            </w:r>
          </w:p>
        </w:tc>
      </w:tr>
    </w:tbl>
    <w:p w:rsidR="00F40149" w:rsidRDefault="00F40149" w:rsidP="00F40149">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D615D3" w:rsidRPr="00D615D3" w:rsidRDefault="00D615D3" w:rsidP="00D615D3">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D615D3">
        <w:rPr>
          <w:rFonts w:ascii="Times New Roman" w:hAnsi="Times New Roman" w:cs="Times New Roman"/>
          <w:sz w:val="12"/>
          <w:szCs w:val="12"/>
        </w:rPr>
        <w:t>Администрация</w:t>
      </w:r>
    </w:p>
    <w:p w:rsidR="00D615D3" w:rsidRDefault="00D615D3" w:rsidP="00D615D3">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D615D3">
        <w:rPr>
          <w:rFonts w:ascii="Times New Roman" w:hAnsi="Times New Roman" w:cs="Times New Roman"/>
          <w:sz w:val="12"/>
          <w:szCs w:val="12"/>
        </w:rPr>
        <w:t xml:space="preserve">сельского поселения Серноводск </w:t>
      </w:r>
    </w:p>
    <w:p w:rsidR="00D615D3" w:rsidRDefault="00D615D3" w:rsidP="00D615D3">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D615D3">
        <w:rPr>
          <w:rFonts w:ascii="Times New Roman" w:hAnsi="Times New Roman" w:cs="Times New Roman"/>
          <w:sz w:val="12"/>
          <w:szCs w:val="12"/>
        </w:rPr>
        <w:t>муниципального района Сергиевский</w:t>
      </w:r>
    </w:p>
    <w:p w:rsidR="00D615D3" w:rsidRPr="00D615D3" w:rsidRDefault="00D615D3" w:rsidP="00D615D3">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D615D3">
        <w:rPr>
          <w:rFonts w:ascii="Times New Roman" w:hAnsi="Times New Roman" w:cs="Times New Roman"/>
          <w:sz w:val="12"/>
          <w:szCs w:val="12"/>
        </w:rPr>
        <w:t xml:space="preserve"> Самарской области</w:t>
      </w:r>
    </w:p>
    <w:p w:rsidR="00D615D3" w:rsidRPr="00D615D3" w:rsidRDefault="00D615D3" w:rsidP="00D615D3">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D615D3">
        <w:rPr>
          <w:rFonts w:ascii="Times New Roman" w:hAnsi="Times New Roman" w:cs="Times New Roman"/>
          <w:sz w:val="12"/>
          <w:szCs w:val="12"/>
        </w:rPr>
        <w:t>ПОСТАНОВЛЕНИЕ</w:t>
      </w:r>
    </w:p>
    <w:p w:rsidR="00D615D3" w:rsidRDefault="00D615D3" w:rsidP="00D615D3">
      <w:pPr>
        <w:autoSpaceDE w:val="0"/>
        <w:autoSpaceDN w:val="0"/>
        <w:adjustRightInd w:val="0"/>
        <w:spacing w:after="0" w:line="240" w:lineRule="auto"/>
        <w:ind w:firstLine="284"/>
        <w:outlineLvl w:val="0"/>
        <w:rPr>
          <w:rFonts w:ascii="Times New Roman" w:hAnsi="Times New Roman" w:cs="Times New Roman"/>
          <w:sz w:val="12"/>
          <w:szCs w:val="12"/>
        </w:rPr>
      </w:pPr>
      <w:r w:rsidRPr="00D615D3">
        <w:rPr>
          <w:rFonts w:ascii="Times New Roman" w:hAnsi="Times New Roman" w:cs="Times New Roman"/>
          <w:sz w:val="12"/>
          <w:szCs w:val="12"/>
        </w:rPr>
        <w:t>«13» апреля  2021г.</w:t>
      </w:r>
      <w:r>
        <w:rPr>
          <w:rFonts w:ascii="Times New Roman" w:hAnsi="Times New Roman" w:cs="Times New Roman"/>
          <w:sz w:val="12"/>
          <w:szCs w:val="12"/>
        </w:rPr>
        <w:t xml:space="preserve">                                                                                                                                                                                                        </w:t>
      </w:r>
      <w:r w:rsidRPr="00D615D3">
        <w:rPr>
          <w:rFonts w:ascii="Times New Roman" w:hAnsi="Times New Roman" w:cs="Times New Roman"/>
          <w:sz w:val="12"/>
          <w:szCs w:val="12"/>
        </w:rPr>
        <w:t>№ 6</w:t>
      </w:r>
    </w:p>
    <w:p w:rsidR="00D615D3" w:rsidRPr="00D615D3" w:rsidRDefault="00D615D3" w:rsidP="00D615D3">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D615D3">
        <w:rPr>
          <w:rFonts w:ascii="Times New Roman" w:hAnsi="Times New Roman" w:cs="Times New Roman"/>
          <w:sz w:val="12"/>
          <w:szCs w:val="12"/>
        </w:rPr>
        <w:t>Об исполнен</w:t>
      </w:r>
      <w:r>
        <w:rPr>
          <w:rFonts w:ascii="Times New Roman" w:hAnsi="Times New Roman" w:cs="Times New Roman"/>
          <w:sz w:val="12"/>
          <w:szCs w:val="12"/>
        </w:rPr>
        <w:t xml:space="preserve">ии бюджета сельского поселения </w:t>
      </w:r>
      <w:r w:rsidRPr="00D615D3">
        <w:rPr>
          <w:rFonts w:ascii="Times New Roman" w:hAnsi="Times New Roman" w:cs="Times New Roman"/>
          <w:sz w:val="12"/>
          <w:szCs w:val="12"/>
        </w:rPr>
        <w:t>Серноводск за первый квартал  2021 года</w:t>
      </w:r>
    </w:p>
    <w:p w:rsidR="00D615D3" w:rsidRPr="00D615D3" w:rsidRDefault="00D615D3" w:rsidP="00D615D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615D3">
        <w:rPr>
          <w:rFonts w:ascii="Times New Roman" w:hAnsi="Times New Roman" w:cs="Times New Roman"/>
          <w:sz w:val="12"/>
          <w:szCs w:val="12"/>
        </w:rPr>
        <w:t>В соответствии с Бюджетным Кодексом Российской Федерации, Федеральн</w:t>
      </w:r>
      <w:r>
        <w:rPr>
          <w:rFonts w:ascii="Times New Roman" w:hAnsi="Times New Roman" w:cs="Times New Roman"/>
          <w:sz w:val="12"/>
          <w:szCs w:val="12"/>
        </w:rPr>
        <w:t>ым Законом от 06.10.2003 года №</w:t>
      </w:r>
      <w:r w:rsidRPr="00D615D3">
        <w:rPr>
          <w:rFonts w:ascii="Times New Roman" w:hAnsi="Times New Roman" w:cs="Times New Roman"/>
          <w:sz w:val="12"/>
          <w:szCs w:val="12"/>
        </w:rPr>
        <w:t>131-ФЗ «Об общих принципах организации местного самоуправления в Российской Федерации», Уставом сельского поселения Серноводск</w:t>
      </w:r>
    </w:p>
    <w:p w:rsidR="00D615D3" w:rsidRPr="00D615D3" w:rsidRDefault="00D615D3" w:rsidP="00D615D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615D3">
        <w:rPr>
          <w:rFonts w:ascii="Times New Roman" w:hAnsi="Times New Roman" w:cs="Times New Roman"/>
          <w:sz w:val="12"/>
          <w:szCs w:val="12"/>
        </w:rPr>
        <w:t>ПОСТАНОВЛЯЕТ:</w:t>
      </w:r>
    </w:p>
    <w:p w:rsidR="00D615D3" w:rsidRPr="00D615D3" w:rsidRDefault="00D615D3" w:rsidP="00D615D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615D3">
        <w:rPr>
          <w:rFonts w:ascii="Times New Roman" w:hAnsi="Times New Roman" w:cs="Times New Roman"/>
          <w:sz w:val="12"/>
          <w:szCs w:val="12"/>
        </w:rPr>
        <w:t>1.Утвердить исполнение бюджета сельского поселения Серноводск за первый квартал 2021 года по доходам в сумме 2901 тыс. рублей и по расходам в сумме 3009  тыс. рублей с превышением расходов  над доходами в сумме 108 тыс. рублей.</w:t>
      </w:r>
    </w:p>
    <w:p w:rsidR="00D615D3" w:rsidRPr="00D615D3" w:rsidRDefault="00D615D3" w:rsidP="00D615D3">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2.</w:t>
      </w:r>
      <w:r w:rsidRPr="00D615D3">
        <w:rPr>
          <w:rFonts w:ascii="Times New Roman" w:hAnsi="Times New Roman" w:cs="Times New Roman"/>
          <w:sz w:val="12"/>
          <w:szCs w:val="12"/>
        </w:rPr>
        <w:t>Утвердить поступление доходов в местный бюджет поселения за первый квартал 2021 года по кодам видов доходов, подвидов доходов классификации операций сектора государственного управления, относящихся к доходам бюджета в соответствии с приложением 1.</w:t>
      </w:r>
    </w:p>
    <w:p w:rsidR="00D615D3" w:rsidRPr="00D615D3" w:rsidRDefault="00D615D3" w:rsidP="00D615D3">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3.</w:t>
      </w:r>
      <w:r w:rsidRPr="00D615D3">
        <w:rPr>
          <w:rFonts w:ascii="Times New Roman" w:hAnsi="Times New Roman" w:cs="Times New Roman"/>
          <w:sz w:val="12"/>
          <w:szCs w:val="12"/>
        </w:rPr>
        <w:t>Утвердить ведомственную структуру расходов бюджета сельского поселения Серноводск муниципального района Сергиевский Самарской области за первый квартал 2021 года в соответствии с приложением 2.</w:t>
      </w:r>
    </w:p>
    <w:p w:rsidR="00D615D3" w:rsidRPr="00D615D3" w:rsidRDefault="00D615D3" w:rsidP="00D615D3">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4.</w:t>
      </w:r>
      <w:r w:rsidRPr="00D615D3">
        <w:rPr>
          <w:rFonts w:ascii="Times New Roman" w:hAnsi="Times New Roman" w:cs="Times New Roman"/>
          <w:sz w:val="12"/>
          <w:szCs w:val="12"/>
        </w:rPr>
        <w:t xml:space="preserve">Утвердить распределение бюджетных ассигнований по разделам  и подразделам </w:t>
      </w:r>
      <w:proofErr w:type="gramStart"/>
      <w:r w:rsidRPr="00D615D3">
        <w:rPr>
          <w:rFonts w:ascii="Times New Roman" w:hAnsi="Times New Roman" w:cs="Times New Roman"/>
          <w:sz w:val="12"/>
          <w:szCs w:val="12"/>
        </w:rPr>
        <w:t>расходов классификации расходов бюджета сельского поселения</w:t>
      </w:r>
      <w:proofErr w:type="gramEnd"/>
      <w:r w:rsidRPr="00D615D3">
        <w:rPr>
          <w:rFonts w:ascii="Times New Roman" w:hAnsi="Times New Roman" w:cs="Times New Roman"/>
          <w:sz w:val="12"/>
          <w:szCs w:val="12"/>
        </w:rPr>
        <w:t xml:space="preserve"> Серноводск муниципального района Сергиевский Самарской области за первый квартал 2021 года в соответствии с приложением 3.</w:t>
      </w:r>
    </w:p>
    <w:p w:rsidR="00D615D3" w:rsidRPr="00D615D3" w:rsidRDefault="00D615D3" w:rsidP="00D615D3">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5.</w:t>
      </w:r>
      <w:r w:rsidRPr="00D615D3">
        <w:rPr>
          <w:rFonts w:ascii="Times New Roman" w:hAnsi="Times New Roman" w:cs="Times New Roman"/>
          <w:sz w:val="12"/>
          <w:szCs w:val="12"/>
        </w:rPr>
        <w:t xml:space="preserve">Утвердить источники внутреннего финансирования дефицита бюджета сельского поселения Серноводск за первый квартал 2021 года по кодам </w:t>
      </w:r>
      <w:proofErr w:type="gramStart"/>
      <w:r w:rsidRPr="00D615D3">
        <w:rPr>
          <w:rFonts w:ascii="Times New Roman" w:hAnsi="Times New Roman" w:cs="Times New Roman"/>
          <w:sz w:val="12"/>
          <w:szCs w:val="12"/>
        </w:rPr>
        <w:t>классификации источников финансирования дефицитов бюджетов</w:t>
      </w:r>
      <w:proofErr w:type="gramEnd"/>
      <w:r w:rsidRPr="00D615D3">
        <w:rPr>
          <w:rFonts w:ascii="Times New Roman" w:hAnsi="Times New Roman" w:cs="Times New Roman"/>
          <w:sz w:val="12"/>
          <w:szCs w:val="12"/>
        </w:rPr>
        <w:t xml:space="preserve"> в соответствии с приложением 4.</w:t>
      </w:r>
    </w:p>
    <w:p w:rsidR="00D615D3" w:rsidRPr="00D615D3" w:rsidRDefault="00D615D3" w:rsidP="00D615D3">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6.</w:t>
      </w:r>
      <w:r w:rsidRPr="00D615D3">
        <w:rPr>
          <w:rFonts w:ascii="Times New Roman" w:hAnsi="Times New Roman" w:cs="Times New Roman"/>
          <w:sz w:val="12"/>
          <w:szCs w:val="12"/>
        </w:rPr>
        <w:t>Утвердить сведения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в соответствии с приложением 5.</w:t>
      </w:r>
    </w:p>
    <w:p w:rsidR="00D615D3" w:rsidRPr="00D615D3" w:rsidRDefault="00D615D3" w:rsidP="00D615D3">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7.</w:t>
      </w:r>
      <w:r w:rsidRPr="00D615D3">
        <w:rPr>
          <w:rFonts w:ascii="Times New Roman" w:hAnsi="Times New Roman" w:cs="Times New Roman"/>
          <w:sz w:val="12"/>
          <w:szCs w:val="12"/>
        </w:rPr>
        <w:t>Утвердить отчет об использовании средств дорожного фонда сельского поселения Серноводск  муниципального района Сергиевский в соответствии с приложением 6.</w:t>
      </w:r>
    </w:p>
    <w:p w:rsidR="00D615D3" w:rsidRPr="00D615D3" w:rsidRDefault="00D615D3" w:rsidP="00D615D3">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8.</w:t>
      </w:r>
      <w:r w:rsidRPr="00D615D3">
        <w:rPr>
          <w:rFonts w:ascii="Times New Roman" w:hAnsi="Times New Roman" w:cs="Times New Roman"/>
          <w:sz w:val="12"/>
          <w:szCs w:val="12"/>
        </w:rPr>
        <w:t xml:space="preserve">Обеспечить официальное опубликование (обнародование) сведений о ходе исполнения местного бюджета за первый квартал 2021 года в газете «Сергиевский вестник». </w:t>
      </w:r>
    </w:p>
    <w:p w:rsidR="00D615D3" w:rsidRPr="00D615D3" w:rsidRDefault="00D615D3" w:rsidP="00D615D3">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9.</w:t>
      </w:r>
      <w:proofErr w:type="gramStart"/>
      <w:r w:rsidRPr="00D615D3">
        <w:rPr>
          <w:rFonts w:ascii="Times New Roman" w:hAnsi="Times New Roman" w:cs="Times New Roman"/>
          <w:sz w:val="12"/>
          <w:szCs w:val="12"/>
        </w:rPr>
        <w:t>Контроль за</w:t>
      </w:r>
      <w:proofErr w:type="gramEnd"/>
      <w:r w:rsidRPr="00D615D3">
        <w:rPr>
          <w:rFonts w:ascii="Times New Roman" w:hAnsi="Times New Roman" w:cs="Times New Roman"/>
          <w:sz w:val="12"/>
          <w:szCs w:val="12"/>
        </w:rPr>
        <w:t xml:space="preserve"> исполнением настоящего п</w:t>
      </w:r>
      <w:r>
        <w:rPr>
          <w:rFonts w:ascii="Times New Roman" w:hAnsi="Times New Roman" w:cs="Times New Roman"/>
          <w:sz w:val="12"/>
          <w:szCs w:val="12"/>
        </w:rPr>
        <w:t>остановления оставляю за собой.</w:t>
      </w:r>
    </w:p>
    <w:p w:rsidR="00D615D3" w:rsidRPr="00D615D3" w:rsidRDefault="00D615D3" w:rsidP="00D615D3">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D615D3">
        <w:rPr>
          <w:rFonts w:ascii="Times New Roman" w:hAnsi="Times New Roman" w:cs="Times New Roman"/>
          <w:sz w:val="12"/>
          <w:szCs w:val="12"/>
        </w:rPr>
        <w:t>Глава сельского поселения Серноводск</w:t>
      </w:r>
    </w:p>
    <w:p w:rsidR="00D615D3" w:rsidRDefault="00D615D3" w:rsidP="00D615D3">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D615D3">
        <w:rPr>
          <w:rFonts w:ascii="Times New Roman" w:hAnsi="Times New Roman" w:cs="Times New Roman"/>
          <w:sz w:val="12"/>
          <w:szCs w:val="12"/>
        </w:rPr>
        <w:t xml:space="preserve">муниципального района Сергиевский                  </w:t>
      </w:r>
    </w:p>
    <w:p w:rsidR="00D615D3" w:rsidRDefault="00D615D3" w:rsidP="00D615D3">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D615D3">
        <w:rPr>
          <w:rFonts w:ascii="Times New Roman" w:hAnsi="Times New Roman" w:cs="Times New Roman"/>
          <w:sz w:val="12"/>
          <w:szCs w:val="12"/>
        </w:rPr>
        <w:t xml:space="preserve">                                  </w:t>
      </w:r>
      <w:proofErr w:type="spellStart"/>
      <w:r w:rsidRPr="00D615D3">
        <w:rPr>
          <w:rFonts w:ascii="Times New Roman" w:hAnsi="Times New Roman" w:cs="Times New Roman"/>
          <w:sz w:val="12"/>
          <w:szCs w:val="12"/>
        </w:rPr>
        <w:t>В.В.Тулгаев</w:t>
      </w:r>
      <w:proofErr w:type="spellEnd"/>
    </w:p>
    <w:p w:rsidR="00D615D3" w:rsidRDefault="00D615D3" w:rsidP="00D615D3">
      <w:pPr>
        <w:autoSpaceDE w:val="0"/>
        <w:autoSpaceDN w:val="0"/>
        <w:adjustRightInd w:val="0"/>
        <w:spacing w:after="0" w:line="240" w:lineRule="auto"/>
        <w:ind w:firstLine="284"/>
        <w:jc w:val="right"/>
        <w:outlineLvl w:val="0"/>
        <w:rPr>
          <w:rFonts w:ascii="Times New Roman" w:hAnsi="Times New Roman" w:cs="Times New Roman"/>
          <w:sz w:val="12"/>
          <w:szCs w:val="12"/>
        </w:rPr>
      </w:pPr>
    </w:p>
    <w:p w:rsidR="00FD47EA" w:rsidRDefault="00D615D3" w:rsidP="00D615D3">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D615D3">
        <w:rPr>
          <w:rFonts w:ascii="Times New Roman" w:hAnsi="Times New Roman" w:cs="Times New Roman"/>
          <w:sz w:val="12"/>
          <w:szCs w:val="12"/>
        </w:rPr>
        <w:tab/>
      </w:r>
    </w:p>
    <w:p w:rsidR="00FD47EA" w:rsidRDefault="00FD47EA" w:rsidP="00D615D3">
      <w:pPr>
        <w:autoSpaceDE w:val="0"/>
        <w:autoSpaceDN w:val="0"/>
        <w:adjustRightInd w:val="0"/>
        <w:spacing w:after="0" w:line="240" w:lineRule="auto"/>
        <w:ind w:firstLine="284"/>
        <w:jc w:val="right"/>
        <w:outlineLvl w:val="0"/>
        <w:rPr>
          <w:rFonts w:ascii="Times New Roman" w:hAnsi="Times New Roman" w:cs="Times New Roman"/>
          <w:sz w:val="12"/>
          <w:szCs w:val="12"/>
        </w:rPr>
      </w:pPr>
    </w:p>
    <w:p w:rsidR="00D615D3" w:rsidRPr="00D615D3" w:rsidRDefault="00D615D3" w:rsidP="00D615D3">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D615D3">
        <w:rPr>
          <w:rFonts w:ascii="Times New Roman" w:hAnsi="Times New Roman" w:cs="Times New Roman"/>
          <w:sz w:val="12"/>
          <w:szCs w:val="12"/>
        </w:rPr>
        <w:lastRenderedPageBreak/>
        <w:t>Приложение № 1</w:t>
      </w:r>
    </w:p>
    <w:p w:rsidR="00FD47EA" w:rsidRDefault="00D615D3" w:rsidP="00D615D3">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D615D3">
        <w:rPr>
          <w:rFonts w:ascii="Times New Roman" w:hAnsi="Times New Roman" w:cs="Times New Roman"/>
          <w:sz w:val="12"/>
          <w:szCs w:val="12"/>
        </w:rPr>
        <w:t xml:space="preserve"> к Постановлению администрации </w:t>
      </w:r>
    </w:p>
    <w:p w:rsidR="00FD47EA" w:rsidRDefault="00D615D3" w:rsidP="00D615D3">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D615D3">
        <w:rPr>
          <w:rFonts w:ascii="Times New Roman" w:hAnsi="Times New Roman" w:cs="Times New Roman"/>
          <w:sz w:val="12"/>
          <w:szCs w:val="12"/>
        </w:rPr>
        <w:t xml:space="preserve">сельского поселения Серноводск </w:t>
      </w:r>
    </w:p>
    <w:p w:rsidR="00FD47EA" w:rsidRDefault="00D615D3" w:rsidP="00D615D3">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D615D3">
        <w:rPr>
          <w:rFonts w:ascii="Times New Roman" w:hAnsi="Times New Roman" w:cs="Times New Roman"/>
          <w:sz w:val="12"/>
          <w:szCs w:val="12"/>
        </w:rPr>
        <w:t xml:space="preserve">муниципального района Сергиевский </w:t>
      </w:r>
    </w:p>
    <w:p w:rsidR="00FD47EA" w:rsidRDefault="00D615D3" w:rsidP="00D615D3">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D615D3">
        <w:rPr>
          <w:rFonts w:ascii="Times New Roman" w:hAnsi="Times New Roman" w:cs="Times New Roman"/>
          <w:sz w:val="12"/>
          <w:szCs w:val="12"/>
        </w:rPr>
        <w:t xml:space="preserve">№6 от "13" апреля </w:t>
      </w:r>
      <w:r w:rsidR="00FD47EA">
        <w:rPr>
          <w:rFonts w:ascii="Times New Roman" w:hAnsi="Times New Roman" w:cs="Times New Roman"/>
          <w:sz w:val="12"/>
          <w:szCs w:val="12"/>
        </w:rPr>
        <w:t xml:space="preserve">2021 г.  </w:t>
      </w:r>
    </w:p>
    <w:p w:rsidR="00FD47EA" w:rsidRDefault="00FD47EA" w:rsidP="00FD47EA">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ДОХОДЫ </w:t>
      </w:r>
    </w:p>
    <w:p w:rsidR="00D615D3" w:rsidRDefault="00FD47EA" w:rsidP="00FD47EA">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FD47EA">
        <w:rPr>
          <w:rFonts w:ascii="Times New Roman" w:hAnsi="Times New Roman" w:cs="Times New Roman"/>
          <w:sz w:val="12"/>
          <w:szCs w:val="12"/>
        </w:rPr>
        <w:t>местного бюджета сельского поселения Серноводск за п</w:t>
      </w:r>
      <w:r>
        <w:rPr>
          <w:rFonts w:ascii="Times New Roman" w:hAnsi="Times New Roman" w:cs="Times New Roman"/>
          <w:sz w:val="12"/>
          <w:szCs w:val="12"/>
        </w:rPr>
        <w:t xml:space="preserve">ервый квартал 2021 года </w:t>
      </w:r>
      <w:r w:rsidRPr="00FD47EA">
        <w:rPr>
          <w:rFonts w:ascii="Times New Roman" w:hAnsi="Times New Roman" w:cs="Times New Roman"/>
          <w:sz w:val="12"/>
          <w:szCs w:val="12"/>
        </w:rPr>
        <w:t xml:space="preserve">по кодам </w:t>
      </w:r>
      <w:r>
        <w:rPr>
          <w:rFonts w:ascii="Times New Roman" w:hAnsi="Times New Roman" w:cs="Times New Roman"/>
          <w:sz w:val="12"/>
          <w:szCs w:val="12"/>
        </w:rPr>
        <w:t xml:space="preserve">классификации доходов бюджетов </w:t>
      </w:r>
      <w:r w:rsidRPr="00FD47EA">
        <w:rPr>
          <w:rFonts w:ascii="Times New Roman" w:hAnsi="Times New Roman" w:cs="Times New Roman"/>
          <w:sz w:val="12"/>
          <w:szCs w:val="12"/>
        </w:rPr>
        <w:t>в разрезе главных администраторов доходов бюджетов</w:t>
      </w:r>
    </w:p>
    <w:tbl>
      <w:tblPr>
        <w:tblW w:w="5000" w:type="pct"/>
        <w:tblLook w:val="04A0" w:firstRow="1" w:lastRow="0" w:firstColumn="1" w:lastColumn="0" w:noHBand="0" w:noVBand="1"/>
      </w:tblPr>
      <w:tblGrid>
        <w:gridCol w:w="1275"/>
        <w:gridCol w:w="2093"/>
        <w:gridCol w:w="3296"/>
        <w:gridCol w:w="1065"/>
      </w:tblGrid>
      <w:tr w:rsidR="00FD47EA" w:rsidRPr="00FD47EA" w:rsidTr="00FD47EA">
        <w:trPr>
          <w:trHeight w:val="60"/>
        </w:trPr>
        <w:tc>
          <w:tcPr>
            <w:tcW w:w="82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D47EA" w:rsidRPr="00FD47EA" w:rsidRDefault="00FD47EA" w:rsidP="00FD47EA">
            <w:pPr>
              <w:spacing w:after="0" w:line="240" w:lineRule="auto"/>
              <w:jc w:val="center"/>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Код главного администратора</w:t>
            </w:r>
          </w:p>
        </w:tc>
        <w:tc>
          <w:tcPr>
            <w:tcW w:w="1354" w:type="pct"/>
            <w:tcBorders>
              <w:top w:val="single" w:sz="8" w:space="0" w:color="auto"/>
              <w:left w:val="nil"/>
              <w:bottom w:val="single" w:sz="8" w:space="0" w:color="auto"/>
              <w:right w:val="single" w:sz="8" w:space="0" w:color="auto"/>
            </w:tcBorders>
            <w:shd w:val="clear" w:color="auto" w:fill="auto"/>
            <w:vAlign w:val="center"/>
            <w:hideMark/>
          </w:tcPr>
          <w:p w:rsidR="00FD47EA" w:rsidRPr="00FD47EA" w:rsidRDefault="00FD47EA" w:rsidP="00FD47EA">
            <w:pPr>
              <w:spacing w:after="0" w:line="240" w:lineRule="auto"/>
              <w:jc w:val="center"/>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Код вида, подвида классификации операций сектора государственного управления, относящихся к доходам бюджета</w:t>
            </w:r>
          </w:p>
        </w:tc>
        <w:tc>
          <w:tcPr>
            <w:tcW w:w="2132" w:type="pct"/>
            <w:tcBorders>
              <w:top w:val="single" w:sz="8" w:space="0" w:color="auto"/>
              <w:left w:val="nil"/>
              <w:bottom w:val="single" w:sz="8" w:space="0" w:color="auto"/>
              <w:right w:val="single" w:sz="8" w:space="0" w:color="auto"/>
            </w:tcBorders>
            <w:shd w:val="clear" w:color="auto" w:fill="auto"/>
            <w:vAlign w:val="center"/>
            <w:hideMark/>
          </w:tcPr>
          <w:p w:rsidR="00FD47EA" w:rsidRPr="00FD47EA" w:rsidRDefault="00FD47EA" w:rsidP="00FD47EA">
            <w:pPr>
              <w:spacing w:after="0" w:line="240" w:lineRule="auto"/>
              <w:jc w:val="center"/>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Наименование показателя</w:t>
            </w:r>
          </w:p>
        </w:tc>
        <w:tc>
          <w:tcPr>
            <w:tcW w:w="689" w:type="pct"/>
            <w:tcBorders>
              <w:top w:val="single" w:sz="8" w:space="0" w:color="auto"/>
              <w:left w:val="nil"/>
              <w:bottom w:val="single" w:sz="8" w:space="0" w:color="auto"/>
              <w:right w:val="single" w:sz="8" w:space="0" w:color="auto"/>
            </w:tcBorders>
            <w:shd w:val="clear" w:color="auto" w:fill="auto"/>
            <w:vAlign w:val="center"/>
            <w:hideMark/>
          </w:tcPr>
          <w:p w:rsidR="00FD47EA" w:rsidRPr="00FD47EA" w:rsidRDefault="00FD47EA" w:rsidP="00FD47EA">
            <w:pPr>
              <w:spacing w:after="0" w:line="240" w:lineRule="auto"/>
              <w:jc w:val="center"/>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Исполнено (тыс. руб.)</w:t>
            </w:r>
          </w:p>
        </w:tc>
      </w:tr>
      <w:tr w:rsidR="00FD47EA" w:rsidRPr="00FD47EA" w:rsidTr="00FD47EA">
        <w:trPr>
          <w:trHeight w:val="60"/>
        </w:trPr>
        <w:tc>
          <w:tcPr>
            <w:tcW w:w="4311" w:type="pct"/>
            <w:gridSpan w:val="3"/>
            <w:tcBorders>
              <w:top w:val="single" w:sz="8" w:space="0" w:color="auto"/>
              <w:left w:val="single" w:sz="8" w:space="0" w:color="auto"/>
              <w:bottom w:val="single" w:sz="4" w:space="0" w:color="auto"/>
              <w:right w:val="single" w:sz="4" w:space="0" w:color="auto"/>
            </w:tcBorders>
            <w:shd w:val="clear" w:color="auto" w:fill="auto"/>
            <w:vAlign w:val="center"/>
            <w:hideMark/>
          </w:tcPr>
          <w:p w:rsidR="00FD47EA" w:rsidRPr="00FD47EA" w:rsidRDefault="00FD47EA" w:rsidP="00FD47EA">
            <w:pPr>
              <w:spacing w:after="0" w:line="240" w:lineRule="auto"/>
              <w:jc w:val="center"/>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100     Управление Федерального казначейства РФ (Управление Федерального казначейства по Самарской области)</w:t>
            </w:r>
          </w:p>
        </w:tc>
        <w:tc>
          <w:tcPr>
            <w:tcW w:w="689" w:type="pct"/>
            <w:tcBorders>
              <w:top w:val="nil"/>
              <w:left w:val="single" w:sz="4" w:space="0" w:color="auto"/>
              <w:bottom w:val="single" w:sz="4" w:space="0" w:color="auto"/>
              <w:right w:val="single" w:sz="8" w:space="0" w:color="auto"/>
            </w:tcBorders>
            <w:shd w:val="clear" w:color="auto" w:fill="auto"/>
            <w:noWrap/>
            <w:vAlign w:val="center"/>
            <w:hideMark/>
          </w:tcPr>
          <w:p w:rsidR="00FD47EA" w:rsidRPr="00FD47EA" w:rsidRDefault="00FD47EA" w:rsidP="00FD47EA">
            <w:pPr>
              <w:spacing w:after="0" w:line="240" w:lineRule="auto"/>
              <w:jc w:val="center"/>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236</w:t>
            </w:r>
          </w:p>
        </w:tc>
      </w:tr>
      <w:tr w:rsidR="00FD47EA" w:rsidRPr="00FD47EA" w:rsidTr="00FD47EA">
        <w:trPr>
          <w:trHeight w:val="70"/>
        </w:trPr>
        <w:tc>
          <w:tcPr>
            <w:tcW w:w="825" w:type="pct"/>
            <w:tcBorders>
              <w:top w:val="nil"/>
              <w:left w:val="single" w:sz="8" w:space="0" w:color="auto"/>
              <w:bottom w:val="single" w:sz="4" w:space="0" w:color="auto"/>
              <w:right w:val="single" w:sz="4" w:space="0" w:color="auto"/>
            </w:tcBorders>
            <w:shd w:val="clear" w:color="auto" w:fill="auto"/>
            <w:vAlign w:val="center"/>
            <w:hideMark/>
          </w:tcPr>
          <w:p w:rsidR="00FD47EA" w:rsidRPr="00FD47EA" w:rsidRDefault="00FD47EA" w:rsidP="00FD47EA">
            <w:pPr>
              <w:spacing w:after="0" w:line="240" w:lineRule="auto"/>
              <w:jc w:val="center"/>
              <w:rPr>
                <w:rFonts w:ascii="Times New Roman" w:eastAsia="Times New Roman" w:hAnsi="Times New Roman" w:cs="Times New Roman"/>
                <w:sz w:val="12"/>
                <w:szCs w:val="12"/>
                <w:lang w:eastAsia="ru-RU"/>
              </w:rPr>
            </w:pPr>
            <w:r w:rsidRPr="00FD47EA">
              <w:rPr>
                <w:rFonts w:ascii="Times New Roman" w:eastAsia="Times New Roman" w:hAnsi="Times New Roman" w:cs="Times New Roman"/>
                <w:sz w:val="12"/>
                <w:szCs w:val="12"/>
                <w:lang w:eastAsia="ru-RU"/>
              </w:rPr>
              <w:t>100</w:t>
            </w:r>
          </w:p>
        </w:tc>
        <w:tc>
          <w:tcPr>
            <w:tcW w:w="1354" w:type="pct"/>
            <w:tcBorders>
              <w:top w:val="nil"/>
              <w:left w:val="nil"/>
              <w:bottom w:val="single" w:sz="4" w:space="0" w:color="auto"/>
              <w:right w:val="single" w:sz="4" w:space="0" w:color="auto"/>
            </w:tcBorders>
            <w:shd w:val="clear" w:color="auto" w:fill="auto"/>
            <w:vAlign w:val="center"/>
            <w:hideMark/>
          </w:tcPr>
          <w:p w:rsidR="00FD47EA" w:rsidRPr="00FD47EA" w:rsidRDefault="00FD47EA" w:rsidP="00FD47EA">
            <w:pPr>
              <w:spacing w:after="0" w:line="240" w:lineRule="auto"/>
              <w:jc w:val="center"/>
              <w:rPr>
                <w:rFonts w:ascii="Times New Roman" w:eastAsia="Times New Roman" w:hAnsi="Times New Roman" w:cs="Times New Roman"/>
                <w:sz w:val="12"/>
                <w:szCs w:val="12"/>
                <w:lang w:eastAsia="ru-RU"/>
              </w:rPr>
            </w:pPr>
            <w:r w:rsidRPr="00FD47EA">
              <w:rPr>
                <w:rFonts w:ascii="Times New Roman" w:eastAsia="Times New Roman" w:hAnsi="Times New Roman" w:cs="Times New Roman"/>
                <w:sz w:val="12"/>
                <w:szCs w:val="12"/>
                <w:lang w:eastAsia="ru-RU"/>
              </w:rPr>
              <w:t>1 03 02231 01 0000 110</w:t>
            </w:r>
          </w:p>
        </w:tc>
        <w:tc>
          <w:tcPr>
            <w:tcW w:w="2132" w:type="pct"/>
            <w:tcBorders>
              <w:top w:val="nil"/>
              <w:left w:val="nil"/>
              <w:bottom w:val="single" w:sz="4" w:space="0" w:color="auto"/>
              <w:right w:val="single" w:sz="4" w:space="0" w:color="auto"/>
            </w:tcBorders>
            <w:shd w:val="clear" w:color="auto" w:fill="auto"/>
            <w:vAlign w:val="center"/>
            <w:hideMark/>
          </w:tcPr>
          <w:p w:rsidR="00FD47EA" w:rsidRPr="00FD47EA" w:rsidRDefault="00FD47EA" w:rsidP="00FD47EA">
            <w:pPr>
              <w:spacing w:after="0" w:line="240" w:lineRule="auto"/>
              <w:jc w:val="center"/>
              <w:rPr>
                <w:rFonts w:ascii="Times New Roman" w:eastAsia="Times New Roman" w:hAnsi="Times New Roman" w:cs="Times New Roman"/>
                <w:sz w:val="12"/>
                <w:szCs w:val="12"/>
                <w:lang w:eastAsia="ru-RU"/>
              </w:rPr>
            </w:pPr>
            <w:r w:rsidRPr="00FD47EA">
              <w:rPr>
                <w:rFonts w:ascii="Times New Roman" w:eastAsia="Times New Roman" w:hAnsi="Times New Roman" w:cs="Times New Roman"/>
                <w:sz w:val="12"/>
                <w:szCs w:val="12"/>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689" w:type="pct"/>
            <w:tcBorders>
              <w:top w:val="nil"/>
              <w:left w:val="nil"/>
              <w:bottom w:val="single" w:sz="4" w:space="0" w:color="auto"/>
              <w:right w:val="single" w:sz="8" w:space="0" w:color="auto"/>
            </w:tcBorders>
            <w:shd w:val="clear" w:color="auto" w:fill="auto"/>
            <w:noWrap/>
            <w:vAlign w:val="center"/>
            <w:hideMark/>
          </w:tcPr>
          <w:p w:rsidR="00FD47EA" w:rsidRPr="00FD47EA" w:rsidRDefault="00FD47EA" w:rsidP="00FD47EA">
            <w:pPr>
              <w:spacing w:after="0" w:line="240" w:lineRule="auto"/>
              <w:jc w:val="center"/>
              <w:rPr>
                <w:rFonts w:ascii="Times New Roman" w:eastAsia="Times New Roman" w:hAnsi="Times New Roman" w:cs="Times New Roman"/>
                <w:sz w:val="12"/>
                <w:szCs w:val="12"/>
                <w:lang w:eastAsia="ru-RU"/>
              </w:rPr>
            </w:pPr>
            <w:r w:rsidRPr="00FD47EA">
              <w:rPr>
                <w:rFonts w:ascii="Times New Roman" w:eastAsia="Times New Roman" w:hAnsi="Times New Roman" w:cs="Times New Roman"/>
                <w:sz w:val="12"/>
                <w:szCs w:val="12"/>
                <w:lang w:eastAsia="ru-RU"/>
              </w:rPr>
              <w:t>106</w:t>
            </w:r>
          </w:p>
        </w:tc>
      </w:tr>
      <w:tr w:rsidR="00FD47EA" w:rsidRPr="00FD47EA" w:rsidTr="00FD47EA">
        <w:trPr>
          <w:trHeight w:val="70"/>
        </w:trPr>
        <w:tc>
          <w:tcPr>
            <w:tcW w:w="825" w:type="pct"/>
            <w:tcBorders>
              <w:top w:val="nil"/>
              <w:left w:val="single" w:sz="8" w:space="0" w:color="auto"/>
              <w:bottom w:val="single" w:sz="4" w:space="0" w:color="auto"/>
              <w:right w:val="single" w:sz="4" w:space="0" w:color="auto"/>
            </w:tcBorders>
            <w:shd w:val="clear" w:color="auto" w:fill="auto"/>
            <w:vAlign w:val="center"/>
            <w:hideMark/>
          </w:tcPr>
          <w:p w:rsidR="00FD47EA" w:rsidRPr="00FD47EA" w:rsidRDefault="00FD47EA" w:rsidP="00FD47EA">
            <w:pPr>
              <w:spacing w:after="0" w:line="240" w:lineRule="auto"/>
              <w:jc w:val="center"/>
              <w:rPr>
                <w:rFonts w:ascii="Times New Roman" w:eastAsia="Times New Roman" w:hAnsi="Times New Roman" w:cs="Times New Roman"/>
                <w:sz w:val="12"/>
                <w:szCs w:val="12"/>
                <w:lang w:eastAsia="ru-RU"/>
              </w:rPr>
            </w:pPr>
            <w:r w:rsidRPr="00FD47EA">
              <w:rPr>
                <w:rFonts w:ascii="Times New Roman" w:eastAsia="Times New Roman" w:hAnsi="Times New Roman" w:cs="Times New Roman"/>
                <w:sz w:val="12"/>
                <w:szCs w:val="12"/>
                <w:lang w:eastAsia="ru-RU"/>
              </w:rPr>
              <w:t>100</w:t>
            </w:r>
          </w:p>
        </w:tc>
        <w:tc>
          <w:tcPr>
            <w:tcW w:w="1354" w:type="pct"/>
            <w:tcBorders>
              <w:top w:val="nil"/>
              <w:left w:val="nil"/>
              <w:bottom w:val="single" w:sz="4" w:space="0" w:color="auto"/>
              <w:right w:val="single" w:sz="4" w:space="0" w:color="auto"/>
            </w:tcBorders>
            <w:shd w:val="clear" w:color="auto" w:fill="auto"/>
            <w:vAlign w:val="center"/>
            <w:hideMark/>
          </w:tcPr>
          <w:p w:rsidR="00FD47EA" w:rsidRPr="00FD47EA" w:rsidRDefault="00FD47EA" w:rsidP="00FD47EA">
            <w:pPr>
              <w:spacing w:after="0" w:line="240" w:lineRule="auto"/>
              <w:jc w:val="center"/>
              <w:rPr>
                <w:rFonts w:ascii="Times New Roman" w:eastAsia="Times New Roman" w:hAnsi="Times New Roman" w:cs="Times New Roman"/>
                <w:sz w:val="12"/>
                <w:szCs w:val="12"/>
                <w:lang w:eastAsia="ru-RU"/>
              </w:rPr>
            </w:pPr>
            <w:r w:rsidRPr="00FD47EA">
              <w:rPr>
                <w:rFonts w:ascii="Times New Roman" w:eastAsia="Times New Roman" w:hAnsi="Times New Roman" w:cs="Times New Roman"/>
                <w:sz w:val="12"/>
                <w:szCs w:val="12"/>
                <w:lang w:eastAsia="ru-RU"/>
              </w:rPr>
              <w:t>1 03 02241 01 0000 110</w:t>
            </w:r>
          </w:p>
        </w:tc>
        <w:tc>
          <w:tcPr>
            <w:tcW w:w="2132" w:type="pct"/>
            <w:tcBorders>
              <w:top w:val="nil"/>
              <w:left w:val="nil"/>
              <w:bottom w:val="single" w:sz="4" w:space="0" w:color="auto"/>
              <w:right w:val="single" w:sz="4" w:space="0" w:color="auto"/>
            </w:tcBorders>
            <w:shd w:val="clear" w:color="auto" w:fill="auto"/>
            <w:vAlign w:val="center"/>
            <w:hideMark/>
          </w:tcPr>
          <w:p w:rsidR="00FD47EA" w:rsidRPr="00FD47EA" w:rsidRDefault="00FD47EA" w:rsidP="00FD47EA">
            <w:pPr>
              <w:spacing w:after="0" w:line="240" w:lineRule="auto"/>
              <w:jc w:val="center"/>
              <w:rPr>
                <w:rFonts w:ascii="Times New Roman" w:eastAsia="Times New Roman" w:hAnsi="Times New Roman" w:cs="Times New Roman"/>
                <w:sz w:val="12"/>
                <w:szCs w:val="12"/>
                <w:lang w:eastAsia="ru-RU"/>
              </w:rPr>
            </w:pPr>
            <w:r w:rsidRPr="00FD47EA">
              <w:rPr>
                <w:rFonts w:ascii="Times New Roman" w:eastAsia="Times New Roman" w:hAnsi="Times New Roman" w:cs="Times New Roman"/>
                <w:sz w:val="12"/>
                <w:szCs w:val="12"/>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689" w:type="pct"/>
            <w:tcBorders>
              <w:top w:val="nil"/>
              <w:left w:val="nil"/>
              <w:bottom w:val="single" w:sz="4" w:space="0" w:color="auto"/>
              <w:right w:val="single" w:sz="8" w:space="0" w:color="auto"/>
            </w:tcBorders>
            <w:shd w:val="clear" w:color="auto" w:fill="auto"/>
            <w:noWrap/>
            <w:vAlign w:val="center"/>
            <w:hideMark/>
          </w:tcPr>
          <w:p w:rsidR="00FD47EA" w:rsidRPr="00FD47EA" w:rsidRDefault="00FD47EA" w:rsidP="00FD47EA">
            <w:pPr>
              <w:spacing w:after="0" w:line="240" w:lineRule="auto"/>
              <w:jc w:val="center"/>
              <w:rPr>
                <w:rFonts w:ascii="Times New Roman" w:eastAsia="Times New Roman" w:hAnsi="Times New Roman" w:cs="Times New Roman"/>
                <w:sz w:val="12"/>
                <w:szCs w:val="12"/>
                <w:lang w:eastAsia="ru-RU"/>
              </w:rPr>
            </w:pPr>
            <w:r w:rsidRPr="00FD47EA">
              <w:rPr>
                <w:rFonts w:ascii="Times New Roman" w:eastAsia="Times New Roman" w:hAnsi="Times New Roman" w:cs="Times New Roman"/>
                <w:sz w:val="12"/>
                <w:szCs w:val="12"/>
                <w:lang w:eastAsia="ru-RU"/>
              </w:rPr>
              <w:t>1</w:t>
            </w:r>
          </w:p>
        </w:tc>
      </w:tr>
      <w:tr w:rsidR="00FD47EA" w:rsidRPr="00FD47EA" w:rsidTr="00FD47EA">
        <w:trPr>
          <w:trHeight w:val="70"/>
        </w:trPr>
        <w:tc>
          <w:tcPr>
            <w:tcW w:w="825" w:type="pct"/>
            <w:tcBorders>
              <w:top w:val="nil"/>
              <w:left w:val="single" w:sz="8" w:space="0" w:color="auto"/>
              <w:bottom w:val="single" w:sz="4" w:space="0" w:color="auto"/>
              <w:right w:val="single" w:sz="4" w:space="0" w:color="auto"/>
            </w:tcBorders>
            <w:shd w:val="clear" w:color="auto" w:fill="auto"/>
            <w:vAlign w:val="center"/>
            <w:hideMark/>
          </w:tcPr>
          <w:p w:rsidR="00FD47EA" w:rsidRPr="00FD47EA" w:rsidRDefault="00FD47EA" w:rsidP="00FD47EA">
            <w:pPr>
              <w:spacing w:after="0" w:line="240" w:lineRule="auto"/>
              <w:jc w:val="center"/>
              <w:rPr>
                <w:rFonts w:ascii="Times New Roman" w:eastAsia="Times New Roman" w:hAnsi="Times New Roman" w:cs="Times New Roman"/>
                <w:sz w:val="12"/>
                <w:szCs w:val="12"/>
                <w:lang w:eastAsia="ru-RU"/>
              </w:rPr>
            </w:pPr>
            <w:r w:rsidRPr="00FD47EA">
              <w:rPr>
                <w:rFonts w:ascii="Times New Roman" w:eastAsia="Times New Roman" w:hAnsi="Times New Roman" w:cs="Times New Roman"/>
                <w:sz w:val="12"/>
                <w:szCs w:val="12"/>
                <w:lang w:eastAsia="ru-RU"/>
              </w:rPr>
              <w:t>100</w:t>
            </w:r>
          </w:p>
        </w:tc>
        <w:tc>
          <w:tcPr>
            <w:tcW w:w="1354" w:type="pct"/>
            <w:tcBorders>
              <w:top w:val="nil"/>
              <w:left w:val="nil"/>
              <w:bottom w:val="single" w:sz="4" w:space="0" w:color="auto"/>
              <w:right w:val="single" w:sz="4" w:space="0" w:color="auto"/>
            </w:tcBorders>
            <w:shd w:val="clear" w:color="auto" w:fill="auto"/>
            <w:vAlign w:val="center"/>
            <w:hideMark/>
          </w:tcPr>
          <w:p w:rsidR="00FD47EA" w:rsidRPr="00FD47EA" w:rsidRDefault="00FD47EA" w:rsidP="00FD47EA">
            <w:pPr>
              <w:spacing w:after="0" w:line="240" w:lineRule="auto"/>
              <w:jc w:val="center"/>
              <w:rPr>
                <w:rFonts w:ascii="Times New Roman" w:eastAsia="Times New Roman" w:hAnsi="Times New Roman" w:cs="Times New Roman"/>
                <w:sz w:val="12"/>
                <w:szCs w:val="12"/>
                <w:lang w:eastAsia="ru-RU"/>
              </w:rPr>
            </w:pPr>
            <w:r w:rsidRPr="00FD47EA">
              <w:rPr>
                <w:rFonts w:ascii="Times New Roman" w:eastAsia="Times New Roman" w:hAnsi="Times New Roman" w:cs="Times New Roman"/>
                <w:sz w:val="12"/>
                <w:szCs w:val="12"/>
                <w:lang w:eastAsia="ru-RU"/>
              </w:rPr>
              <w:t>1 03 02251 01 0000 110</w:t>
            </w:r>
          </w:p>
        </w:tc>
        <w:tc>
          <w:tcPr>
            <w:tcW w:w="2132" w:type="pct"/>
            <w:tcBorders>
              <w:top w:val="nil"/>
              <w:left w:val="nil"/>
              <w:bottom w:val="single" w:sz="4" w:space="0" w:color="auto"/>
              <w:right w:val="single" w:sz="4" w:space="0" w:color="auto"/>
            </w:tcBorders>
            <w:shd w:val="clear" w:color="auto" w:fill="auto"/>
            <w:vAlign w:val="center"/>
            <w:hideMark/>
          </w:tcPr>
          <w:p w:rsidR="00FD47EA" w:rsidRPr="00FD47EA" w:rsidRDefault="00FD47EA" w:rsidP="00FD47EA">
            <w:pPr>
              <w:spacing w:after="0" w:line="240" w:lineRule="auto"/>
              <w:jc w:val="center"/>
              <w:rPr>
                <w:rFonts w:ascii="Times New Roman" w:eastAsia="Times New Roman" w:hAnsi="Times New Roman" w:cs="Times New Roman"/>
                <w:sz w:val="12"/>
                <w:szCs w:val="12"/>
                <w:lang w:eastAsia="ru-RU"/>
              </w:rPr>
            </w:pPr>
            <w:r w:rsidRPr="00FD47EA">
              <w:rPr>
                <w:rFonts w:ascii="Times New Roman" w:eastAsia="Times New Roman" w:hAnsi="Times New Roman" w:cs="Times New Roman"/>
                <w:sz w:val="12"/>
                <w:szCs w:val="12"/>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689" w:type="pct"/>
            <w:tcBorders>
              <w:top w:val="nil"/>
              <w:left w:val="nil"/>
              <w:bottom w:val="single" w:sz="4" w:space="0" w:color="auto"/>
              <w:right w:val="single" w:sz="8" w:space="0" w:color="auto"/>
            </w:tcBorders>
            <w:shd w:val="clear" w:color="auto" w:fill="auto"/>
            <w:noWrap/>
            <w:vAlign w:val="center"/>
            <w:hideMark/>
          </w:tcPr>
          <w:p w:rsidR="00FD47EA" w:rsidRPr="00FD47EA" w:rsidRDefault="00FD47EA" w:rsidP="00FD47EA">
            <w:pPr>
              <w:spacing w:after="0" w:line="240" w:lineRule="auto"/>
              <w:jc w:val="center"/>
              <w:rPr>
                <w:rFonts w:ascii="Times New Roman" w:eastAsia="Times New Roman" w:hAnsi="Times New Roman" w:cs="Times New Roman"/>
                <w:sz w:val="12"/>
                <w:szCs w:val="12"/>
                <w:lang w:eastAsia="ru-RU"/>
              </w:rPr>
            </w:pPr>
            <w:r w:rsidRPr="00FD47EA">
              <w:rPr>
                <w:rFonts w:ascii="Times New Roman" w:eastAsia="Times New Roman" w:hAnsi="Times New Roman" w:cs="Times New Roman"/>
                <w:sz w:val="12"/>
                <w:szCs w:val="12"/>
                <w:lang w:eastAsia="ru-RU"/>
              </w:rPr>
              <w:t>148</w:t>
            </w:r>
          </w:p>
        </w:tc>
      </w:tr>
      <w:tr w:rsidR="00FD47EA" w:rsidRPr="00FD47EA" w:rsidTr="00FD47EA">
        <w:trPr>
          <w:trHeight w:val="70"/>
        </w:trPr>
        <w:tc>
          <w:tcPr>
            <w:tcW w:w="825" w:type="pct"/>
            <w:tcBorders>
              <w:top w:val="nil"/>
              <w:left w:val="single" w:sz="8" w:space="0" w:color="auto"/>
              <w:bottom w:val="single" w:sz="4" w:space="0" w:color="auto"/>
              <w:right w:val="single" w:sz="4" w:space="0" w:color="auto"/>
            </w:tcBorders>
            <w:shd w:val="clear" w:color="auto" w:fill="auto"/>
            <w:vAlign w:val="center"/>
            <w:hideMark/>
          </w:tcPr>
          <w:p w:rsidR="00FD47EA" w:rsidRPr="00FD47EA" w:rsidRDefault="00FD47EA" w:rsidP="00FD47EA">
            <w:pPr>
              <w:spacing w:after="0" w:line="240" w:lineRule="auto"/>
              <w:jc w:val="center"/>
              <w:rPr>
                <w:rFonts w:ascii="Times New Roman" w:eastAsia="Times New Roman" w:hAnsi="Times New Roman" w:cs="Times New Roman"/>
                <w:sz w:val="12"/>
                <w:szCs w:val="12"/>
                <w:lang w:eastAsia="ru-RU"/>
              </w:rPr>
            </w:pPr>
            <w:r w:rsidRPr="00FD47EA">
              <w:rPr>
                <w:rFonts w:ascii="Times New Roman" w:eastAsia="Times New Roman" w:hAnsi="Times New Roman" w:cs="Times New Roman"/>
                <w:sz w:val="12"/>
                <w:szCs w:val="12"/>
                <w:lang w:eastAsia="ru-RU"/>
              </w:rPr>
              <w:t>100</w:t>
            </w:r>
          </w:p>
        </w:tc>
        <w:tc>
          <w:tcPr>
            <w:tcW w:w="1354" w:type="pct"/>
            <w:tcBorders>
              <w:top w:val="nil"/>
              <w:left w:val="nil"/>
              <w:bottom w:val="single" w:sz="4" w:space="0" w:color="auto"/>
              <w:right w:val="single" w:sz="4" w:space="0" w:color="auto"/>
            </w:tcBorders>
            <w:shd w:val="clear" w:color="auto" w:fill="auto"/>
            <w:vAlign w:val="center"/>
            <w:hideMark/>
          </w:tcPr>
          <w:p w:rsidR="00FD47EA" w:rsidRPr="00FD47EA" w:rsidRDefault="00FD47EA" w:rsidP="00FD47EA">
            <w:pPr>
              <w:spacing w:after="0" w:line="240" w:lineRule="auto"/>
              <w:jc w:val="center"/>
              <w:rPr>
                <w:rFonts w:ascii="Times New Roman" w:eastAsia="Times New Roman" w:hAnsi="Times New Roman" w:cs="Times New Roman"/>
                <w:sz w:val="12"/>
                <w:szCs w:val="12"/>
                <w:lang w:eastAsia="ru-RU"/>
              </w:rPr>
            </w:pPr>
            <w:r w:rsidRPr="00FD47EA">
              <w:rPr>
                <w:rFonts w:ascii="Times New Roman" w:eastAsia="Times New Roman" w:hAnsi="Times New Roman" w:cs="Times New Roman"/>
                <w:sz w:val="12"/>
                <w:szCs w:val="12"/>
                <w:lang w:eastAsia="ru-RU"/>
              </w:rPr>
              <w:t>1 03 02261 01 0000 110</w:t>
            </w:r>
          </w:p>
        </w:tc>
        <w:tc>
          <w:tcPr>
            <w:tcW w:w="2132" w:type="pct"/>
            <w:tcBorders>
              <w:top w:val="nil"/>
              <w:left w:val="nil"/>
              <w:bottom w:val="single" w:sz="4" w:space="0" w:color="auto"/>
              <w:right w:val="single" w:sz="4" w:space="0" w:color="auto"/>
            </w:tcBorders>
            <w:shd w:val="clear" w:color="auto" w:fill="auto"/>
            <w:vAlign w:val="center"/>
            <w:hideMark/>
          </w:tcPr>
          <w:p w:rsidR="00FD47EA" w:rsidRPr="00FD47EA" w:rsidRDefault="00FD47EA" w:rsidP="00FD47EA">
            <w:pPr>
              <w:spacing w:after="0" w:line="240" w:lineRule="auto"/>
              <w:jc w:val="center"/>
              <w:rPr>
                <w:rFonts w:ascii="Times New Roman" w:eastAsia="Times New Roman" w:hAnsi="Times New Roman" w:cs="Times New Roman"/>
                <w:sz w:val="12"/>
                <w:szCs w:val="12"/>
                <w:lang w:eastAsia="ru-RU"/>
              </w:rPr>
            </w:pPr>
            <w:r w:rsidRPr="00FD47EA">
              <w:rPr>
                <w:rFonts w:ascii="Times New Roman" w:eastAsia="Times New Roman" w:hAnsi="Times New Roman" w:cs="Times New Roman"/>
                <w:sz w:val="12"/>
                <w:szCs w:val="12"/>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689" w:type="pct"/>
            <w:tcBorders>
              <w:top w:val="nil"/>
              <w:left w:val="nil"/>
              <w:bottom w:val="single" w:sz="4" w:space="0" w:color="auto"/>
              <w:right w:val="single" w:sz="8" w:space="0" w:color="auto"/>
            </w:tcBorders>
            <w:shd w:val="clear" w:color="auto" w:fill="auto"/>
            <w:noWrap/>
            <w:vAlign w:val="center"/>
            <w:hideMark/>
          </w:tcPr>
          <w:p w:rsidR="00FD47EA" w:rsidRPr="00FD47EA" w:rsidRDefault="00FD47EA" w:rsidP="00FD47EA">
            <w:pPr>
              <w:spacing w:after="0" w:line="240" w:lineRule="auto"/>
              <w:jc w:val="center"/>
              <w:rPr>
                <w:rFonts w:ascii="Times New Roman" w:eastAsia="Times New Roman" w:hAnsi="Times New Roman" w:cs="Times New Roman"/>
                <w:sz w:val="12"/>
                <w:szCs w:val="12"/>
                <w:lang w:eastAsia="ru-RU"/>
              </w:rPr>
            </w:pPr>
            <w:r w:rsidRPr="00FD47EA">
              <w:rPr>
                <w:rFonts w:ascii="Times New Roman" w:eastAsia="Times New Roman" w:hAnsi="Times New Roman" w:cs="Times New Roman"/>
                <w:sz w:val="12"/>
                <w:szCs w:val="12"/>
                <w:lang w:eastAsia="ru-RU"/>
              </w:rPr>
              <w:t>-19</w:t>
            </w:r>
          </w:p>
        </w:tc>
      </w:tr>
      <w:tr w:rsidR="00FD47EA" w:rsidRPr="00FD47EA" w:rsidTr="00FD47EA">
        <w:trPr>
          <w:trHeight w:val="70"/>
        </w:trPr>
        <w:tc>
          <w:tcPr>
            <w:tcW w:w="4311" w:type="pct"/>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FD47EA" w:rsidRPr="00FD47EA" w:rsidRDefault="00FD47EA" w:rsidP="00FD47EA">
            <w:pPr>
              <w:spacing w:after="0" w:line="240" w:lineRule="auto"/>
              <w:jc w:val="center"/>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182     Управление Федеральной налоговой службы по Самарской области</w:t>
            </w:r>
          </w:p>
        </w:tc>
        <w:tc>
          <w:tcPr>
            <w:tcW w:w="689" w:type="pct"/>
            <w:tcBorders>
              <w:top w:val="nil"/>
              <w:left w:val="single" w:sz="4" w:space="0" w:color="auto"/>
              <w:bottom w:val="single" w:sz="4" w:space="0" w:color="auto"/>
              <w:right w:val="single" w:sz="8" w:space="0" w:color="auto"/>
            </w:tcBorders>
            <w:shd w:val="clear" w:color="auto" w:fill="auto"/>
            <w:noWrap/>
            <w:vAlign w:val="center"/>
            <w:hideMark/>
          </w:tcPr>
          <w:p w:rsidR="00FD47EA" w:rsidRPr="00FD47EA" w:rsidRDefault="00FD47EA" w:rsidP="00FD47EA">
            <w:pPr>
              <w:spacing w:after="0" w:line="240" w:lineRule="auto"/>
              <w:jc w:val="center"/>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678</w:t>
            </w:r>
          </w:p>
        </w:tc>
      </w:tr>
      <w:tr w:rsidR="00FD47EA" w:rsidRPr="00FD47EA" w:rsidTr="00FD47EA">
        <w:trPr>
          <w:trHeight w:val="70"/>
        </w:trPr>
        <w:tc>
          <w:tcPr>
            <w:tcW w:w="825" w:type="pct"/>
            <w:tcBorders>
              <w:top w:val="nil"/>
              <w:left w:val="single" w:sz="8" w:space="0" w:color="auto"/>
              <w:bottom w:val="single" w:sz="4" w:space="0" w:color="auto"/>
              <w:right w:val="single" w:sz="4" w:space="0" w:color="auto"/>
            </w:tcBorders>
            <w:shd w:val="clear" w:color="auto" w:fill="auto"/>
            <w:vAlign w:val="center"/>
            <w:hideMark/>
          </w:tcPr>
          <w:p w:rsidR="00FD47EA" w:rsidRPr="00FD47EA" w:rsidRDefault="00FD47EA" w:rsidP="00FD47EA">
            <w:pPr>
              <w:spacing w:after="0" w:line="240" w:lineRule="auto"/>
              <w:jc w:val="center"/>
              <w:rPr>
                <w:rFonts w:ascii="Times New Roman" w:eastAsia="Times New Roman" w:hAnsi="Times New Roman" w:cs="Times New Roman"/>
                <w:sz w:val="12"/>
                <w:szCs w:val="12"/>
                <w:lang w:eastAsia="ru-RU"/>
              </w:rPr>
            </w:pPr>
            <w:r w:rsidRPr="00FD47EA">
              <w:rPr>
                <w:rFonts w:ascii="Times New Roman" w:eastAsia="Times New Roman" w:hAnsi="Times New Roman" w:cs="Times New Roman"/>
                <w:sz w:val="12"/>
                <w:szCs w:val="12"/>
                <w:lang w:eastAsia="ru-RU"/>
              </w:rPr>
              <w:t>182</w:t>
            </w:r>
          </w:p>
        </w:tc>
        <w:tc>
          <w:tcPr>
            <w:tcW w:w="1354" w:type="pct"/>
            <w:tcBorders>
              <w:top w:val="nil"/>
              <w:left w:val="nil"/>
              <w:bottom w:val="single" w:sz="4" w:space="0" w:color="auto"/>
              <w:right w:val="single" w:sz="4" w:space="0" w:color="auto"/>
            </w:tcBorders>
            <w:shd w:val="clear" w:color="auto" w:fill="auto"/>
            <w:vAlign w:val="center"/>
            <w:hideMark/>
          </w:tcPr>
          <w:p w:rsidR="00FD47EA" w:rsidRPr="00FD47EA" w:rsidRDefault="00FD47EA" w:rsidP="00FD47EA">
            <w:pPr>
              <w:spacing w:after="0" w:line="240" w:lineRule="auto"/>
              <w:jc w:val="center"/>
              <w:rPr>
                <w:rFonts w:ascii="Times New Roman" w:eastAsia="Times New Roman" w:hAnsi="Times New Roman" w:cs="Times New Roman"/>
                <w:sz w:val="12"/>
                <w:szCs w:val="12"/>
                <w:lang w:eastAsia="ru-RU"/>
              </w:rPr>
            </w:pPr>
            <w:r w:rsidRPr="00FD47EA">
              <w:rPr>
                <w:rFonts w:ascii="Times New Roman" w:eastAsia="Times New Roman" w:hAnsi="Times New Roman" w:cs="Times New Roman"/>
                <w:sz w:val="12"/>
                <w:szCs w:val="12"/>
                <w:lang w:eastAsia="ru-RU"/>
              </w:rPr>
              <w:t>1 01 02010 01 1000 110</w:t>
            </w:r>
          </w:p>
        </w:tc>
        <w:tc>
          <w:tcPr>
            <w:tcW w:w="2132" w:type="pct"/>
            <w:tcBorders>
              <w:top w:val="nil"/>
              <w:left w:val="nil"/>
              <w:bottom w:val="single" w:sz="4" w:space="0" w:color="auto"/>
              <w:right w:val="single" w:sz="4" w:space="0" w:color="auto"/>
            </w:tcBorders>
            <w:shd w:val="clear" w:color="auto" w:fill="auto"/>
            <w:vAlign w:val="center"/>
            <w:hideMark/>
          </w:tcPr>
          <w:p w:rsidR="00FD47EA" w:rsidRPr="00FD47EA" w:rsidRDefault="00FD47EA" w:rsidP="00FD47EA">
            <w:pPr>
              <w:spacing w:after="0" w:line="240" w:lineRule="auto"/>
              <w:jc w:val="center"/>
              <w:rPr>
                <w:rFonts w:ascii="Times New Roman" w:eastAsia="Times New Roman" w:hAnsi="Times New Roman" w:cs="Times New Roman"/>
                <w:sz w:val="12"/>
                <w:szCs w:val="12"/>
                <w:lang w:eastAsia="ru-RU"/>
              </w:rPr>
            </w:pPr>
            <w:r w:rsidRPr="00FD47EA">
              <w:rPr>
                <w:rFonts w:ascii="Times New Roman" w:eastAsia="Times New Roman" w:hAnsi="Times New Roman" w:cs="Times New Roman"/>
                <w:sz w:val="12"/>
                <w:szCs w:val="12"/>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689" w:type="pct"/>
            <w:tcBorders>
              <w:top w:val="nil"/>
              <w:left w:val="nil"/>
              <w:bottom w:val="single" w:sz="4" w:space="0" w:color="auto"/>
              <w:right w:val="single" w:sz="8" w:space="0" w:color="auto"/>
            </w:tcBorders>
            <w:shd w:val="clear" w:color="auto" w:fill="auto"/>
            <w:noWrap/>
            <w:vAlign w:val="center"/>
            <w:hideMark/>
          </w:tcPr>
          <w:p w:rsidR="00FD47EA" w:rsidRPr="00FD47EA" w:rsidRDefault="00FD47EA" w:rsidP="00FD47EA">
            <w:pPr>
              <w:spacing w:after="0" w:line="240" w:lineRule="auto"/>
              <w:jc w:val="center"/>
              <w:rPr>
                <w:rFonts w:ascii="Times New Roman" w:eastAsia="Times New Roman" w:hAnsi="Times New Roman" w:cs="Times New Roman"/>
                <w:sz w:val="12"/>
                <w:szCs w:val="12"/>
                <w:lang w:eastAsia="ru-RU"/>
              </w:rPr>
            </w:pPr>
            <w:r w:rsidRPr="00FD47EA">
              <w:rPr>
                <w:rFonts w:ascii="Times New Roman" w:eastAsia="Times New Roman" w:hAnsi="Times New Roman" w:cs="Times New Roman"/>
                <w:sz w:val="12"/>
                <w:szCs w:val="12"/>
                <w:lang w:eastAsia="ru-RU"/>
              </w:rPr>
              <w:t>525</w:t>
            </w:r>
          </w:p>
        </w:tc>
      </w:tr>
      <w:tr w:rsidR="00FD47EA" w:rsidRPr="00FD47EA" w:rsidTr="00FD47EA">
        <w:trPr>
          <w:trHeight w:val="70"/>
        </w:trPr>
        <w:tc>
          <w:tcPr>
            <w:tcW w:w="825" w:type="pct"/>
            <w:tcBorders>
              <w:top w:val="nil"/>
              <w:left w:val="single" w:sz="8" w:space="0" w:color="auto"/>
              <w:bottom w:val="single" w:sz="4" w:space="0" w:color="auto"/>
              <w:right w:val="single" w:sz="4" w:space="0" w:color="auto"/>
            </w:tcBorders>
            <w:shd w:val="clear" w:color="auto" w:fill="auto"/>
            <w:vAlign w:val="center"/>
            <w:hideMark/>
          </w:tcPr>
          <w:p w:rsidR="00FD47EA" w:rsidRPr="00FD47EA" w:rsidRDefault="00FD47EA" w:rsidP="00FD47EA">
            <w:pPr>
              <w:spacing w:after="0" w:line="240" w:lineRule="auto"/>
              <w:jc w:val="center"/>
              <w:rPr>
                <w:rFonts w:ascii="Times New Roman" w:eastAsia="Times New Roman" w:hAnsi="Times New Roman" w:cs="Times New Roman"/>
                <w:sz w:val="12"/>
                <w:szCs w:val="12"/>
                <w:lang w:eastAsia="ru-RU"/>
              </w:rPr>
            </w:pPr>
            <w:r w:rsidRPr="00FD47EA">
              <w:rPr>
                <w:rFonts w:ascii="Times New Roman" w:eastAsia="Times New Roman" w:hAnsi="Times New Roman" w:cs="Times New Roman"/>
                <w:sz w:val="12"/>
                <w:szCs w:val="12"/>
                <w:lang w:eastAsia="ru-RU"/>
              </w:rPr>
              <w:t>182</w:t>
            </w:r>
          </w:p>
        </w:tc>
        <w:tc>
          <w:tcPr>
            <w:tcW w:w="1354" w:type="pct"/>
            <w:tcBorders>
              <w:top w:val="nil"/>
              <w:left w:val="nil"/>
              <w:bottom w:val="single" w:sz="4" w:space="0" w:color="auto"/>
              <w:right w:val="single" w:sz="4" w:space="0" w:color="auto"/>
            </w:tcBorders>
            <w:shd w:val="clear" w:color="auto" w:fill="auto"/>
            <w:vAlign w:val="center"/>
            <w:hideMark/>
          </w:tcPr>
          <w:p w:rsidR="00FD47EA" w:rsidRPr="00FD47EA" w:rsidRDefault="00FD47EA" w:rsidP="00FD47EA">
            <w:pPr>
              <w:spacing w:after="0" w:line="240" w:lineRule="auto"/>
              <w:jc w:val="center"/>
              <w:rPr>
                <w:rFonts w:ascii="Times New Roman" w:eastAsia="Times New Roman" w:hAnsi="Times New Roman" w:cs="Times New Roman"/>
                <w:sz w:val="12"/>
                <w:szCs w:val="12"/>
                <w:lang w:eastAsia="ru-RU"/>
              </w:rPr>
            </w:pPr>
            <w:r w:rsidRPr="00FD47EA">
              <w:rPr>
                <w:rFonts w:ascii="Times New Roman" w:eastAsia="Times New Roman" w:hAnsi="Times New Roman" w:cs="Times New Roman"/>
                <w:sz w:val="12"/>
                <w:szCs w:val="12"/>
                <w:lang w:eastAsia="ru-RU"/>
              </w:rPr>
              <w:t>1 01 02010 01 3000 110</w:t>
            </w:r>
          </w:p>
        </w:tc>
        <w:tc>
          <w:tcPr>
            <w:tcW w:w="2132" w:type="pct"/>
            <w:tcBorders>
              <w:top w:val="nil"/>
              <w:left w:val="nil"/>
              <w:bottom w:val="single" w:sz="4" w:space="0" w:color="auto"/>
              <w:right w:val="single" w:sz="4" w:space="0" w:color="auto"/>
            </w:tcBorders>
            <w:shd w:val="clear" w:color="auto" w:fill="auto"/>
            <w:vAlign w:val="center"/>
            <w:hideMark/>
          </w:tcPr>
          <w:p w:rsidR="00FD47EA" w:rsidRPr="00FD47EA" w:rsidRDefault="00FD47EA" w:rsidP="00FD47EA">
            <w:pPr>
              <w:spacing w:after="0" w:line="240" w:lineRule="auto"/>
              <w:jc w:val="center"/>
              <w:rPr>
                <w:rFonts w:ascii="Times New Roman" w:eastAsia="Times New Roman" w:hAnsi="Times New Roman" w:cs="Times New Roman"/>
                <w:sz w:val="12"/>
                <w:szCs w:val="12"/>
                <w:lang w:eastAsia="ru-RU"/>
              </w:rPr>
            </w:pPr>
            <w:r w:rsidRPr="00FD47EA">
              <w:rPr>
                <w:rFonts w:ascii="Times New Roman" w:eastAsia="Times New Roman" w:hAnsi="Times New Roman" w:cs="Times New Roman"/>
                <w:sz w:val="12"/>
                <w:szCs w:val="12"/>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689" w:type="pct"/>
            <w:tcBorders>
              <w:top w:val="nil"/>
              <w:left w:val="nil"/>
              <w:bottom w:val="single" w:sz="4" w:space="0" w:color="auto"/>
              <w:right w:val="single" w:sz="8" w:space="0" w:color="auto"/>
            </w:tcBorders>
            <w:shd w:val="clear" w:color="auto" w:fill="auto"/>
            <w:noWrap/>
            <w:vAlign w:val="center"/>
            <w:hideMark/>
          </w:tcPr>
          <w:p w:rsidR="00FD47EA" w:rsidRPr="00FD47EA" w:rsidRDefault="00FD47EA" w:rsidP="00FD47EA">
            <w:pPr>
              <w:spacing w:after="0" w:line="240" w:lineRule="auto"/>
              <w:jc w:val="center"/>
              <w:rPr>
                <w:rFonts w:ascii="Times New Roman" w:eastAsia="Times New Roman" w:hAnsi="Times New Roman" w:cs="Times New Roman"/>
                <w:sz w:val="12"/>
                <w:szCs w:val="12"/>
                <w:lang w:eastAsia="ru-RU"/>
              </w:rPr>
            </w:pPr>
            <w:r w:rsidRPr="00FD47EA">
              <w:rPr>
                <w:rFonts w:ascii="Times New Roman" w:eastAsia="Times New Roman" w:hAnsi="Times New Roman" w:cs="Times New Roman"/>
                <w:sz w:val="12"/>
                <w:szCs w:val="12"/>
                <w:lang w:eastAsia="ru-RU"/>
              </w:rPr>
              <w:t>1</w:t>
            </w:r>
          </w:p>
        </w:tc>
      </w:tr>
      <w:tr w:rsidR="00FD47EA" w:rsidRPr="00FD47EA" w:rsidTr="00FD47EA">
        <w:trPr>
          <w:trHeight w:val="70"/>
        </w:trPr>
        <w:tc>
          <w:tcPr>
            <w:tcW w:w="825" w:type="pct"/>
            <w:tcBorders>
              <w:top w:val="nil"/>
              <w:left w:val="single" w:sz="8" w:space="0" w:color="auto"/>
              <w:bottom w:val="single" w:sz="4" w:space="0" w:color="auto"/>
              <w:right w:val="single" w:sz="4" w:space="0" w:color="auto"/>
            </w:tcBorders>
            <w:shd w:val="clear" w:color="auto" w:fill="auto"/>
            <w:vAlign w:val="center"/>
            <w:hideMark/>
          </w:tcPr>
          <w:p w:rsidR="00FD47EA" w:rsidRPr="00FD47EA" w:rsidRDefault="00FD47EA" w:rsidP="00FD47EA">
            <w:pPr>
              <w:spacing w:after="0" w:line="240" w:lineRule="auto"/>
              <w:jc w:val="center"/>
              <w:rPr>
                <w:rFonts w:ascii="Times New Roman" w:eastAsia="Times New Roman" w:hAnsi="Times New Roman" w:cs="Times New Roman"/>
                <w:sz w:val="12"/>
                <w:szCs w:val="12"/>
                <w:lang w:eastAsia="ru-RU"/>
              </w:rPr>
            </w:pPr>
            <w:r w:rsidRPr="00FD47EA">
              <w:rPr>
                <w:rFonts w:ascii="Times New Roman" w:eastAsia="Times New Roman" w:hAnsi="Times New Roman" w:cs="Times New Roman"/>
                <w:sz w:val="12"/>
                <w:szCs w:val="12"/>
                <w:lang w:eastAsia="ru-RU"/>
              </w:rPr>
              <w:t>182</w:t>
            </w:r>
          </w:p>
        </w:tc>
        <w:tc>
          <w:tcPr>
            <w:tcW w:w="1354" w:type="pct"/>
            <w:tcBorders>
              <w:top w:val="nil"/>
              <w:left w:val="nil"/>
              <w:bottom w:val="single" w:sz="4" w:space="0" w:color="auto"/>
              <w:right w:val="single" w:sz="4" w:space="0" w:color="auto"/>
            </w:tcBorders>
            <w:shd w:val="clear" w:color="auto" w:fill="auto"/>
            <w:vAlign w:val="center"/>
            <w:hideMark/>
          </w:tcPr>
          <w:p w:rsidR="00FD47EA" w:rsidRPr="00FD47EA" w:rsidRDefault="00FD47EA" w:rsidP="00FD47EA">
            <w:pPr>
              <w:spacing w:after="0" w:line="240" w:lineRule="auto"/>
              <w:jc w:val="center"/>
              <w:rPr>
                <w:rFonts w:ascii="Times New Roman" w:eastAsia="Times New Roman" w:hAnsi="Times New Roman" w:cs="Times New Roman"/>
                <w:sz w:val="12"/>
                <w:szCs w:val="12"/>
                <w:lang w:eastAsia="ru-RU"/>
              </w:rPr>
            </w:pPr>
            <w:r w:rsidRPr="00FD47EA">
              <w:rPr>
                <w:rFonts w:ascii="Times New Roman" w:eastAsia="Times New Roman" w:hAnsi="Times New Roman" w:cs="Times New Roman"/>
                <w:sz w:val="12"/>
                <w:szCs w:val="12"/>
                <w:lang w:eastAsia="ru-RU"/>
              </w:rPr>
              <w:t>1 01 02030 01 2100 110</w:t>
            </w:r>
          </w:p>
        </w:tc>
        <w:tc>
          <w:tcPr>
            <w:tcW w:w="2132" w:type="pct"/>
            <w:tcBorders>
              <w:top w:val="nil"/>
              <w:left w:val="nil"/>
              <w:bottom w:val="single" w:sz="4" w:space="0" w:color="auto"/>
              <w:right w:val="single" w:sz="4" w:space="0" w:color="auto"/>
            </w:tcBorders>
            <w:shd w:val="clear" w:color="auto" w:fill="auto"/>
            <w:vAlign w:val="center"/>
            <w:hideMark/>
          </w:tcPr>
          <w:p w:rsidR="00FD47EA" w:rsidRPr="00FD47EA" w:rsidRDefault="00FD47EA" w:rsidP="00FD47EA">
            <w:pPr>
              <w:spacing w:after="0" w:line="240" w:lineRule="auto"/>
              <w:jc w:val="center"/>
              <w:rPr>
                <w:rFonts w:ascii="Times New Roman" w:eastAsia="Times New Roman" w:hAnsi="Times New Roman" w:cs="Times New Roman"/>
                <w:sz w:val="12"/>
                <w:szCs w:val="12"/>
                <w:lang w:eastAsia="ru-RU"/>
              </w:rPr>
            </w:pPr>
            <w:r w:rsidRPr="00FD47EA">
              <w:rPr>
                <w:rFonts w:ascii="Times New Roman" w:eastAsia="Times New Roman" w:hAnsi="Times New Roman" w:cs="Times New Roman"/>
                <w:sz w:val="12"/>
                <w:szCs w:val="12"/>
                <w:lang w:eastAsia="ru-RU"/>
              </w:rPr>
              <w:t>Налог на доходы физических лиц с доходов, полученных физическими лицами в соответствии со статьей 227 Налогового кодекса Российской Федерации (пени по соответствующему платежу)</w:t>
            </w:r>
          </w:p>
        </w:tc>
        <w:tc>
          <w:tcPr>
            <w:tcW w:w="689" w:type="pct"/>
            <w:tcBorders>
              <w:top w:val="nil"/>
              <w:left w:val="nil"/>
              <w:bottom w:val="single" w:sz="4" w:space="0" w:color="auto"/>
              <w:right w:val="single" w:sz="8" w:space="0" w:color="auto"/>
            </w:tcBorders>
            <w:shd w:val="clear" w:color="auto" w:fill="auto"/>
            <w:noWrap/>
            <w:vAlign w:val="center"/>
            <w:hideMark/>
          </w:tcPr>
          <w:p w:rsidR="00FD47EA" w:rsidRPr="00FD47EA" w:rsidRDefault="00FD47EA" w:rsidP="00FD47EA">
            <w:pPr>
              <w:spacing w:after="0" w:line="240" w:lineRule="auto"/>
              <w:jc w:val="center"/>
              <w:rPr>
                <w:rFonts w:ascii="Times New Roman" w:eastAsia="Times New Roman" w:hAnsi="Times New Roman" w:cs="Times New Roman"/>
                <w:sz w:val="12"/>
                <w:szCs w:val="12"/>
                <w:lang w:eastAsia="ru-RU"/>
              </w:rPr>
            </w:pPr>
            <w:r w:rsidRPr="00FD47EA">
              <w:rPr>
                <w:rFonts w:ascii="Times New Roman" w:eastAsia="Times New Roman" w:hAnsi="Times New Roman" w:cs="Times New Roman"/>
                <w:sz w:val="12"/>
                <w:szCs w:val="12"/>
                <w:lang w:eastAsia="ru-RU"/>
              </w:rPr>
              <w:t>1</w:t>
            </w:r>
          </w:p>
        </w:tc>
      </w:tr>
      <w:tr w:rsidR="00FD47EA" w:rsidRPr="00FD47EA" w:rsidTr="00FD47EA">
        <w:trPr>
          <w:trHeight w:val="70"/>
        </w:trPr>
        <w:tc>
          <w:tcPr>
            <w:tcW w:w="825" w:type="pct"/>
            <w:tcBorders>
              <w:top w:val="nil"/>
              <w:left w:val="single" w:sz="8" w:space="0" w:color="auto"/>
              <w:bottom w:val="single" w:sz="4" w:space="0" w:color="auto"/>
              <w:right w:val="single" w:sz="4" w:space="0" w:color="auto"/>
            </w:tcBorders>
            <w:shd w:val="clear" w:color="auto" w:fill="auto"/>
            <w:vAlign w:val="center"/>
            <w:hideMark/>
          </w:tcPr>
          <w:p w:rsidR="00FD47EA" w:rsidRPr="00FD47EA" w:rsidRDefault="00FD47EA" w:rsidP="00FD47EA">
            <w:pPr>
              <w:spacing w:after="0" w:line="240" w:lineRule="auto"/>
              <w:jc w:val="center"/>
              <w:rPr>
                <w:rFonts w:ascii="Times New Roman" w:eastAsia="Times New Roman" w:hAnsi="Times New Roman" w:cs="Times New Roman"/>
                <w:sz w:val="12"/>
                <w:szCs w:val="12"/>
                <w:lang w:eastAsia="ru-RU"/>
              </w:rPr>
            </w:pPr>
            <w:r w:rsidRPr="00FD47EA">
              <w:rPr>
                <w:rFonts w:ascii="Times New Roman" w:eastAsia="Times New Roman" w:hAnsi="Times New Roman" w:cs="Times New Roman"/>
                <w:sz w:val="12"/>
                <w:szCs w:val="12"/>
                <w:lang w:eastAsia="ru-RU"/>
              </w:rPr>
              <w:t>182</w:t>
            </w:r>
          </w:p>
        </w:tc>
        <w:tc>
          <w:tcPr>
            <w:tcW w:w="1354" w:type="pct"/>
            <w:tcBorders>
              <w:top w:val="nil"/>
              <w:left w:val="nil"/>
              <w:bottom w:val="single" w:sz="4" w:space="0" w:color="auto"/>
              <w:right w:val="single" w:sz="4" w:space="0" w:color="auto"/>
            </w:tcBorders>
            <w:shd w:val="clear" w:color="auto" w:fill="auto"/>
            <w:vAlign w:val="center"/>
            <w:hideMark/>
          </w:tcPr>
          <w:p w:rsidR="00FD47EA" w:rsidRPr="00FD47EA" w:rsidRDefault="00FD47EA" w:rsidP="00FD47EA">
            <w:pPr>
              <w:spacing w:after="0" w:line="240" w:lineRule="auto"/>
              <w:jc w:val="center"/>
              <w:rPr>
                <w:rFonts w:ascii="Times New Roman" w:eastAsia="Times New Roman" w:hAnsi="Times New Roman" w:cs="Times New Roman"/>
                <w:sz w:val="12"/>
                <w:szCs w:val="12"/>
                <w:lang w:eastAsia="ru-RU"/>
              </w:rPr>
            </w:pPr>
            <w:r w:rsidRPr="00FD47EA">
              <w:rPr>
                <w:rFonts w:ascii="Times New Roman" w:eastAsia="Times New Roman" w:hAnsi="Times New Roman" w:cs="Times New Roman"/>
                <w:sz w:val="12"/>
                <w:szCs w:val="12"/>
                <w:lang w:eastAsia="ru-RU"/>
              </w:rPr>
              <w:t>1 06 01030 10 1000 110</w:t>
            </w:r>
          </w:p>
        </w:tc>
        <w:tc>
          <w:tcPr>
            <w:tcW w:w="2132" w:type="pct"/>
            <w:tcBorders>
              <w:top w:val="nil"/>
              <w:left w:val="nil"/>
              <w:bottom w:val="single" w:sz="4" w:space="0" w:color="auto"/>
              <w:right w:val="single" w:sz="4" w:space="0" w:color="auto"/>
            </w:tcBorders>
            <w:shd w:val="clear" w:color="auto" w:fill="auto"/>
            <w:vAlign w:val="center"/>
            <w:hideMark/>
          </w:tcPr>
          <w:p w:rsidR="00FD47EA" w:rsidRPr="00FD47EA" w:rsidRDefault="00FD47EA" w:rsidP="00FD47EA">
            <w:pPr>
              <w:spacing w:after="0" w:line="240" w:lineRule="auto"/>
              <w:jc w:val="center"/>
              <w:rPr>
                <w:rFonts w:ascii="Times New Roman" w:eastAsia="Times New Roman" w:hAnsi="Times New Roman" w:cs="Times New Roman"/>
                <w:sz w:val="12"/>
                <w:szCs w:val="12"/>
                <w:lang w:eastAsia="ru-RU"/>
              </w:rPr>
            </w:pPr>
            <w:r w:rsidRPr="00FD47EA">
              <w:rPr>
                <w:rFonts w:ascii="Times New Roman" w:eastAsia="Times New Roman" w:hAnsi="Times New Roman" w:cs="Times New Roman"/>
                <w:sz w:val="12"/>
                <w:szCs w:val="12"/>
                <w:lang w:eastAsia="ru-RU"/>
              </w:rPr>
              <w:t>Налог на имущество физических лиц, взимаемый по ставкам, применяемым к объектам налогообложения, расположенным в границах поселений</w:t>
            </w:r>
          </w:p>
        </w:tc>
        <w:tc>
          <w:tcPr>
            <w:tcW w:w="689" w:type="pct"/>
            <w:tcBorders>
              <w:top w:val="nil"/>
              <w:left w:val="nil"/>
              <w:bottom w:val="single" w:sz="4" w:space="0" w:color="auto"/>
              <w:right w:val="single" w:sz="8" w:space="0" w:color="auto"/>
            </w:tcBorders>
            <w:shd w:val="clear" w:color="auto" w:fill="auto"/>
            <w:noWrap/>
            <w:vAlign w:val="center"/>
            <w:hideMark/>
          </w:tcPr>
          <w:p w:rsidR="00FD47EA" w:rsidRPr="00FD47EA" w:rsidRDefault="00FD47EA" w:rsidP="00FD47EA">
            <w:pPr>
              <w:spacing w:after="0" w:line="240" w:lineRule="auto"/>
              <w:jc w:val="center"/>
              <w:rPr>
                <w:rFonts w:ascii="Times New Roman" w:eastAsia="Times New Roman" w:hAnsi="Times New Roman" w:cs="Times New Roman"/>
                <w:sz w:val="12"/>
                <w:szCs w:val="12"/>
                <w:lang w:eastAsia="ru-RU"/>
              </w:rPr>
            </w:pPr>
            <w:r w:rsidRPr="00FD47EA">
              <w:rPr>
                <w:rFonts w:ascii="Times New Roman" w:eastAsia="Times New Roman" w:hAnsi="Times New Roman" w:cs="Times New Roman"/>
                <w:sz w:val="12"/>
                <w:szCs w:val="12"/>
                <w:lang w:eastAsia="ru-RU"/>
              </w:rPr>
              <w:t>36</w:t>
            </w:r>
          </w:p>
        </w:tc>
      </w:tr>
      <w:tr w:rsidR="00FD47EA" w:rsidRPr="00FD47EA" w:rsidTr="00FD47EA">
        <w:trPr>
          <w:trHeight w:val="70"/>
        </w:trPr>
        <w:tc>
          <w:tcPr>
            <w:tcW w:w="825" w:type="pct"/>
            <w:tcBorders>
              <w:top w:val="nil"/>
              <w:left w:val="single" w:sz="8" w:space="0" w:color="auto"/>
              <w:bottom w:val="single" w:sz="4" w:space="0" w:color="auto"/>
              <w:right w:val="single" w:sz="4" w:space="0" w:color="auto"/>
            </w:tcBorders>
            <w:shd w:val="clear" w:color="auto" w:fill="auto"/>
            <w:vAlign w:val="center"/>
            <w:hideMark/>
          </w:tcPr>
          <w:p w:rsidR="00FD47EA" w:rsidRPr="00FD47EA" w:rsidRDefault="00FD47EA" w:rsidP="00FD47EA">
            <w:pPr>
              <w:spacing w:after="0" w:line="240" w:lineRule="auto"/>
              <w:jc w:val="center"/>
              <w:rPr>
                <w:rFonts w:ascii="Times New Roman" w:eastAsia="Times New Roman" w:hAnsi="Times New Roman" w:cs="Times New Roman"/>
                <w:sz w:val="12"/>
                <w:szCs w:val="12"/>
                <w:lang w:eastAsia="ru-RU"/>
              </w:rPr>
            </w:pPr>
            <w:r w:rsidRPr="00FD47EA">
              <w:rPr>
                <w:rFonts w:ascii="Times New Roman" w:eastAsia="Times New Roman" w:hAnsi="Times New Roman" w:cs="Times New Roman"/>
                <w:sz w:val="12"/>
                <w:szCs w:val="12"/>
                <w:lang w:eastAsia="ru-RU"/>
              </w:rPr>
              <w:t>182</w:t>
            </w:r>
          </w:p>
        </w:tc>
        <w:tc>
          <w:tcPr>
            <w:tcW w:w="1354" w:type="pct"/>
            <w:tcBorders>
              <w:top w:val="nil"/>
              <w:left w:val="nil"/>
              <w:bottom w:val="single" w:sz="4" w:space="0" w:color="auto"/>
              <w:right w:val="single" w:sz="4" w:space="0" w:color="auto"/>
            </w:tcBorders>
            <w:shd w:val="clear" w:color="auto" w:fill="auto"/>
            <w:vAlign w:val="center"/>
            <w:hideMark/>
          </w:tcPr>
          <w:p w:rsidR="00FD47EA" w:rsidRPr="00FD47EA" w:rsidRDefault="00FD47EA" w:rsidP="00FD47EA">
            <w:pPr>
              <w:spacing w:after="0" w:line="240" w:lineRule="auto"/>
              <w:jc w:val="center"/>
              <w:rPr>
                <w:rFonts w:ascii="Times New Roman" w:eastAsia="Times New Roman" w:hAnsi="Times New Roman" w:cs="Times New Roman"/>
                <w:sz w:val="12"/>
                <w:szCs w:val="12"/>
                <w:lang w:eastAsia="ru-RU"/>
              </w:rPr>
            </w:pPr>
            <w:r w:rsidRPr="00FD47EA">
              <w:rPr>
                <w:rFonts w:ascii="Times New Roman" w:eastAsia="Times New Roman" w:hAnsi="Times New Roman" w:cs="Times New Roman"/>
                <w:sz w:val="12"/>
                <w:szCs w:val="12"/>
                <w:lang w:eastAsia="ru-RU"/>
              </w:rPr>
              <w:t>1 06 01030 10 2100 110</w:t>
            </w:r>
          </w:p>
        </w:tc>
        <w:tc>
          <w:tcPr>
            <w:tcW w:w="2132" w:type="pct"/>
            <w:tcBorders>
              <w:top w:val="nil"/>
              <w:left w:val="nil"/>
              <w:bottom w:val="single" w:sz="4" w:space="0" w:color="auto"/>
              <w:right w:val="single" w:sz="4" w:space="0" w:color="auto"/>
            </w:tcBorders>
            <w:shd w:val="clear" w:color="auto" w:fill="auto"/>
            <w:vAlign w:val="center"/>
            <w:hideMark/>
          </w:tcPr>
          <w:p w:rsidR="00FD47EA" w:rsidRPr="00FD47EA" w:rsidRDefault="00FD47EA" w:rsidP="00FD47EA">
            <w:pPr>
              <w:spacing w:after="0" w:line="240" w:lineRule="auto"/>
              <w:jc w:val="center"/>
              <w:rPr>
                <w:rFonts w:ascii="Times New Roman" w:eastAsia="Times New Roman" w:hAnsi="Times New Roman" w:cs="Times New Roman"/>
                <w:sz w:val="12"/>
                <w:szCs w:val="12"/>
                <w:lang w:eastAsia="ru-RU"/>
              </w:rPr>
            </w:pPr>
            <w:r w:rsidRPr="00FD47EA">
              <w:rPr>
                <w:rFonts w:ascii="Times New Roman" w:eastAsia="Times New Roman" w:hAnsi="Times New Roman" w:cs="Times New Roman"/>
                <w:sz w:val="12"/>
                <w:szCs w:val="12"/>
                <w:lang w:eastAsia="ru-RU"/>
              </w:rPr>
              <w:t>Налог на имущество физических лиц, взимаемый по ставкам, применяемым к объектам налогообложения, расположенным в границах поселений</w:t>
            </w:r>
          </w:p>
        </w:tc>
        <w:tc>
          <w:tcPr>
            <w:tcW w:w="689" w:type="pct"/>
            <w:tcBorders>
              <w:top w:val="nil"/>
              <w:left w:val="nil"/>
              <w:bottom w:val="single" w:sz="4" w:space="0" w:color="auto"/>
              <w:right w:val="single" w:sz="8" w:space="0" w:color="auto"/>
            </w:tcBorders>
            <w:shd w:val="clear" w:color="auto" w:fill="auto"/>
            <w:noWrap/>
            <w:vAlign w:val="center"/>
            <w:hideMark/>
          </w:tcPr>
          <w:p w:rsidR="00FD47EA" w:rsidRPr="00FD47EA" w:rsidRDefault="00FD47EA" w:rsidP="00FD47EA">
            <w:pPr>
              <w:spacing w:after="0" w:line="240" w:lineRule="auto"/>
              <w:jc w:val="center"/>
              <w:rPr>
                <w:rFonts w:ascii="Times New Roman" w:eastAsia="Times New Roman" w:hAnsi="Times New Roman" w:cs="Times New Roman"/>
                <w:sz w:val="12"/>
                <w:szCs w:val="12"/>
                <w:lang w:eastAsia="ru-RU"/>
              </w:rPr>
            </w:pPr>
            <w:r w:rsidRPr="00FD47EA">
              <w:rPr>
                <w:rFonts w:ascii="Times New Roman" w:eastAsia="Times New Roman" w:hAnsi="Times New Roman" w:cs="Times New Roman"/>
                <w:sz w:val="12"/>
                <w:szCs w:val="12"/>
                <w:lang w:eastAsia="ru-RU"/>
              </w:rPr>
              <w:t>4</w:t>
            </w:r>
          </w:p>
        </w:tc>
      </w:tr>
      <w:tr w:rsidR="00FD47EA" w:rsidRPr="00FD47EA" w:rsidTr="00FD47EA">
        <w:trPr>
          <w:trHeight w:val="70"/>
        </w:trPr>
        <w:tc>
          <w:tcPr>
            <w:tcW w:w="825" w:type="pct"/>
            <w:tcBorders>
              <w:top w:val="nil"/>
              <w:left w:val="single" w:sz="8" w:space="0" w:color="auto"/>
              <w:bottom w:val="single" w:sz="4" w:space="0" w:color="auto"/>
              <w:right w:val="single" w:sz="4" w:space="0" w:color="auto"/>
            </w:tcBorders>
            <w:shd w:val="clear" w:color="auto" w:fill="auto"/>
            <w:vAlign w:val="center"/>
            <w:hideMark/>
          </w:tcPr>
          <w:p w:rsidR="00FD47EA" w:rsidRPr="00FD47EA" w:rsidRDefault="00FD47EA" w:rsidP="00FD47EA">
            <w:pPr>
              <w:spacing w:after="0" w:line="240" w:lineRule="auto"/>
              <w:jc w:val="center"/>
              <w:rPr>
                <w:rFonts w:ascii="Times New Roman" w:eastAsia="Times New Roman" w:hAnsi="Times New Roman" w:cs="Times New Roman"/>
                <w:sz w:val="12"/>
                <w:szCs w:val="12"/>
                <w:lang w:eastAsia="ru-RU"/>
              </w:rPr>
            </w:pPr>
            <w:r w:rsidRPr="00FD47EA">
              <w:rPr>
                <w:rFonts w:ascii="Times New Roman" w:eastAsia="Times New Roman" w:hAnsi="Times New Roman" w:cs="Times New Roman"/>
                <w:sz w:val="12"/>
                <w:szCs w:val="12"/>
                <w:lang w:eastAsia="ru-RU"/>
              </w:rPr>
              <w:t>182</w:t>
            </w:r>
          </w:p>
        </w:tc>
        <w:tc>
          <w:tcPr>
            <w:tcW w:w="1354" w:type="pct"/>
            <w:tcBorders>
              <w:top w:val="nil"/>
              <w:left w:val="nil"/>
              <w:bottom w:val="single" w:sz="4" w:space="0" w:color="auto"/>
              <w:right w:val="single" w:sz="4" w:space="0" w:color="auto"/>
            </w:tcBorders>
            <w:shd w:val="clear" w:color="auto" w:fill="auto"/>
            <w:vAlign w:val="center"/>
            <w:hideMark/>
          </w:tcPr>
          <w:p w:rsidR="00FD47EA" w:rsidRPr="00FD47EA" w:rsidRDefault="00FD47EA" w:rsidP="00FD47EA">
            <w:pPr>
              <w:spacing w:after="0" w:line="240" w:lineRule="auto"/>
              <w:jc w:val="center"/>
              <w:rPr>
                <w:rFonts w:ascii="Times New Roman" w:eastAsia="Times New Roman" w:hAnsi="Times New Roman" w:cs="Times New Roman"/>
                <w:sz w:val="12"/>
                <w:szCs w:val="12"/>
                <w:lang w:eastAsia="ru-RU"/>
              </w:rPr>
            </w:pPr>
            <w:r w:rsidRPr="00FD47EA">
              <w:rPr>
                <w:rFonts w:ascii="Times New Roman" w:eastAsia="Times New Roman" w:hAnsi="Times New Roman" w:cs="Times New Roman"/>
                <w:sz w:val="12"/>
                <w:szCs w:val="12"/>
                <w:lang w:eastAsia="ru-RU"/>
              </w:rPr>
              <w:t>1 06 06033 10 1000 110</w:t>
            </w:r>
          </w:p>
        </w:tc>
        <w:tc>
          <w:tcPr>
            <w:tcW w:w="2132" w:type="pct"/>
            <w:tcBorders>
              <w:top w:val="nil"/>
              <w:left w:val="nil"/>
              <w:bottom w:val="single" w:sz="4" w:space="0" w:color="auto"/>
              <w:right w:val="single" w:sz="4" w:space="0" w:color="auto"/>
            </w:tcBorders>
            <w:shd w:val="clear" w:color="auto" w:fill="auto"/>
            <w:vAlign w:val="center"/>
            <w:hideMark/>
          </w:tcPr>
          <w:p w:rsidR="00FD47EA" w:rsidRPr="00FD47EA" w:rsidRDefault="00FD47EA" w:rsidP="00FD47EA">
            <w:pPr>
              <w:spacing w:after="0" w:line="240" w:lineRule="auto"/>
              <w:jc w:val="center"/>
              <w:rPr>
                <w:rFonts w:ascii="Times New Roman" w:eastAsia="Times New Roman" w:hAnsi="Times New Roman" w:cs="Times New Roman"/>
                <w:sz w:val="12"/>
                <w:szCs w:val="12"/>
                <w:lang w:eastAsia="ru-RU"/>
              </w:rPr>
            </w:pPr>
            <w:r w:rsidRPr="00FD47EA">
              <w:rPr>
                <w:rFonts w:ascii="Times New Roman" w:eastAsia="Times New Roman" w:hAnsi="Times New Roman" w:cs="Times New Roman"/>
                <w:sz w:val="12"/>
                <w:szCs w:val="12"/>
                <w:lang w:eastAsia="ru-RU"/>
              </w:rPr>
              <w:t>Земельный налог с организаций, обладающих земельными участками, расположенными в границах сельских поселений</w:t>
            </w:r>
          </w:p>
        </w:tc>
        <w:tc>
          <w:tcPr>
            <w:tcW w:w="689" w:type="pct"/>
            <w:tcBorders>
              <w:top w:val="nil"/>
              <w:left w:val="nil"/>
              <w:bottom w:val="single" w:sz="4" w:space="0" w:color="auto"/>
              <w:right w:val="single" w:sz="8" w:space="0" w:color="auto"/>
            </w:tcBorders>
            <w:shd w:val="clear" w:color="auto" w:fill="auto"/>
            <w:noWrap/>
            <w:vAlign w:val="center"/>
            <w:hideMark/>
          </w:tcPr>
          <w:p w:rsidR="00FD47EA" w:rsidRPr="00FD47EA" w:rsidRDefault="00FD47EA" w:rsidP="00FD47EA">
            <w:pPr>
              <w:spacing w:after="0" w:line="240" w:lineRule="auto"/>
              <w:jc w:val="center"/>
              <w:rPr>
                <w:rFonts w:ascii="Times New Roman" w:eastAsia="Times New Roman" w:hAnsi="Times New Roman" w:cs="Times New Roman"/>
                <w:sz w:val="12"/>
                <w:szCs w:val="12"/>
                <w:lang w:eastAsia="ru-RU"/>
              </w:rPr>
            </w:pPr>
            <w:r w:rsidRPr="00FD47EA">
              <w:rPr>
                <w:rFonts w:ascii="Times New Roman" w:eastAsia="Times New Roman" w:hAnsi="Times New Roman" w:cs="Times New Roman"/>
                <w:sz w:val="12"/>
                <w:szCs w:val="12"/>
                <w:lang w:eastAsia="ru-RU"/>
              </w:rPr>
              <w:t>96</w:t>
            </w:r>
          </w:p>
        </w:tc>
      </w:tr>
      <w:tr w:rsidR="00FD47EA" w:rsidRPr="00FD47EA" w:rsidTr="00FD47EA">
        <w:trPr>
          <w:trHeight w:val="70"/>
        </w:trPr>
        <w:tc>
          <w:tcPr>
            <w:tcW w:w="825" w:type="pct"/>
            <w:tcBorders>
              <w:top w:val="nil"/>
              <w:left w:val="single" w:sz="8" w:space="0" w:color="auto"/>
              <w:bottom w:val="single" w:sz="4" w:space="0" w:color="auto"/>
              <w:right w:val="single" w:sz="4" w:space="0" w:color="auto"/>
            </w:tcBorders>
            <w:shd w:val="clear" w:color="auto" w:fill="auto"/>
            <w:vAlign w:val="center"/>
            <w:hideMark/>
          </w:tcPr>
          <w:p w:rsidR="00FD47EA" w:rsidRPr="00FD47EA" w:rsidRDefault="00FD47EA" w:rsidP="00FD47EA">
            <w:pPr>
              <w:spacing w:after="0" w:line="240" w:lineRule="auto"/>
              <w:jc w:val="center"/>
              <w:rPr>
                <w:rFonts w:ascii="Times New Roman" w:eastAsia="Times New Roman" w:hAnsi="Times New Roman" w:cs="Times New Roman"/>
                <w:sz w:val="12"/>
                <w:szCs w:val="12"/>
                <w:lang w:eastAsia="ru-RU"/>
              </w:rPr>
            </w:pPr>
            <w:r w:rsidRPr="00FD47EA">
              <w:rPr>
                <w:rFonts w:ascii="Times New Roman" w:eastAsia="Times New Roman" w:hAnsi="Times New Roman" w:cs="Times New Roman"/>
                <w:sz w:val="12"/>
                <w:szCs w:val="12"/>
                <w:lang w:eastAsia="ru-RU"/>
              </w:rPr>
              <w:t>182</w:t>
            </w:r>
          </w:p>
        </w:tc>
        <w:tc>
          <w:tcPr>
            <w:tcW w:w="1354" w:type="pct"/>
            <w:tcBorders>
              <w:top w:val="nil"/>
              <w:left w:val="nil"/>
              <w:bottom w:val="single" w:sz="4" w:space="0" w:color="auto"/>
              <w:right w:val="single" w:sz="4" w:space="0" w:color="auto"/>
            </w:tcBorders>
            <w:shd w:val="clear" w:color="auto" w:fill="auto"/>
            <w:vAlign w:val="center"/>
            <w:hideMark/>
          </w:tcPr>
          <w:p w:rsidR="00FD47EA" w:rsidRPr="00FD47EA" w:rsidRDefault="00FD47EA" w:rsidP="00FD47EA">
            <w:pPr>
              <w:spacing w:after="0" w:line="240" w:lineRule="auto"/>
              <w:jc w:val="center"/>
              <w:rPr>
                <w:rFonts w:ascii="Times New Roman" w:eastAsia="Times New Roman" w:hAnsi="Times New Roman" w:cs="Times New Roman"/>
                <w:sz w:val="12"/>
                <w:szCs w:val="12"/>
                <w:lang w:eastAsia="ru-RU"/>
              </w:rPr>
            </w:pPr>
            <w:r w:rsidRPr="00FD47EA">
              <w:rPr>
                <w:rFonts w:ascii="Times New Roman" w:eastAsia="Times New Roman" w:hAnsi="Times New Roman" w:cs="Times New Roman"/>
                <w:sz w:val="12"/>
                <w:szCs w:val="12"/>
                <w:lang w:eastAsia="ru-RU"/>
              </w:rPr>
              <w:t>1 06 06033 10 2100 110</w:t>
            </w:r>
          </w:p>
        </w:tc>
        <w:tc>
          <w:tcPr>
            <w:tcW w:w="2132" w:type="pct"/>
            <w:tcBorders>
              <w:top w:val="nil"/>
              <w:left w:val="nil"/>
              <w:bottom w:val="single" w:sz="4" w:space="0" w:color="auto"/>
              <w:right w:val="single" w:sz="4" w:space="0" w:color="auto"/>
            </w:tcBorders>
            <w:shd w:val="clear" w:color="auto" w:fill="auto"/>
            <w:vAlign w:val="center"/>
            <w:hideMark/>
          </w:tcPr>
          <w:p w:rsidR="00FD47EA" w:rsidRPr="00FD47EA" w:rsidRDefault="00FD47EA" w:rsidP="00FD47EA">
            <w:pPr>
              <w:spacing w:after="0" w:line="240" w:lineRule="auto"/>
              <w:jc w:val="center"/>
              <w:rPr>
                <w:rFonts w:ascii="Times New Roman" w:eastAsia="Times New Roman" w:hAnsi="Times New Roman" w:cs="Times New Roman"/>
                <w:sz w:val="12"/>
                <w:szCs w:val="12"/>
                <w:lang w:eastAsia="ru-RU"/>
              </w:rPr>
            </w:pPr>
            <w:r w:rsidRPr="00FD47EA">
              <w:rPr>
                <w:rFonts w:ascii="Times New Roman" w:eastAsia="Times New Roman" w:hAnsi="Times New Roman" w:cs="Times New Roman"/>
                <w:sz w:val="12"/>
                <w:szCs w:val="12"/>
                <w:lang w:eastAsia="ru-RU"/>
              </w:rPr>
              <w:t xml:space="preserve">Земельный налог с организаций, обладающих земельными участками, расположенными в границах сельских </w:t>
            </w:r>
            <w:r w:rsidRPr="00FD47EA">
              <w:rPr>
                <w:rFonts w:ascii="Times New Roman" w:eastAsia="Times New Roman" w:hAnsi="Times New Roman" w:cs="Times New Roman"/>
                <w:sz w:val="12"/>
                <w:szCs w:val="12"/>
                <w:lang w:eastAsia="ru-RU"/>
              </w:rPr>
              <w:lastRenderedPageBreak/>
              <w:t>поселений</w:t>
            </w:r>
          </w:p>
        </w:tc>
        <w:tc>
          <w:tcPr>
            <w:tcW w:w="689" w:type="pct"/>
            <w:tcBorders>
              <w:top w:val="nil"/>
              <w:left w:val="nil"/>
              <w:bottom w:val="single" w:sz="4" w:space="0" w:color="auto"/>
              <w:right w:val="single" w:sz="8" w:space="0" w:color="auto"/>
            </w:tcBorders>
            <w:shd w:val="clear" w:color="auto" w:fill="auto"/>
            <w:noWrap/>
            <w:vAlign w:val="center"/>
            <w:hideMark/>
          </w:tcPr>
          <w:p w:rsidR="00FD47EA" w:rsidRPr="00FD47EA" w:rsidRDefault="00FD47EA" w:rsidP="00FD47EA">
            <w:pPr>
              <w:spacing w:after="0" w:line="240" w:lineRule="auto"/>
              <w:jc w:val="center"/>
              <w:rPr>
                <w:rFonts w:ascii="Times New Roman" w:eastAsia="Times New Roman" w:hAnsi="Times New Roman" w:cs="Times New Roman"/>
                <w:sz w:val="12"/>
                <w:szCs w:val="12"/>
                <w:lang w:eastAsia="ru-RU"/>
              </w:rPr>
            </w:pPr>
            <w:r w:rsidRPr="00FD47EA">
              <w:rPr>
                <w:rFonts w:ascii="Times New Roman" w:eastAsia="Times New Roman" w:hAnsi="Times New Roman" w:cs="Times New Roman"/>
                <w:sz w:val="12"/>
                <w:szCs w:val="12"/>
                <w:lang w:eastAsia="ru-RU"/>
              </w:rPr>
              <w:lastRenderedPageBreak/>
              <w:t>3</w:t>
            </w:r>
          </w:p>
        </w:tc>
      </w:tr>
      <w:tr w:rsidR="00FD47EA" w:rsidRPr="00FD47EA" w:rsidTr="00FD47EA">
        <w:trPr>
          <w:trHeight w:val="70"/>
        </w:trPr>
        <w:tc>
          <w:tcPr>
            <w:tcW w:w="825" w:type="pct"/>
            <w:tcBorders>
              <w:top w:val="nil"/>
              <w:left w:val="single" w:sz="8" w:space="0" w:color="auto"/>
              <w:bottom w:val="single" w:sz="4" w:space="0" w:color="auto"/>
              <w:right w:val="single" w:sz="4" w:space="0" w:color="auto"/>
            </w:tcBorders>
            <w:shd w:val="clear" w:color="auto" w:fill="auto"/>
            <w:vAlign w:val="center"/>
            <w:hideMark/>
          </w:tcPr>
          <w:p w:rsidR="00FD47EA" w:rsidRPr="00FD47EA" w:rsidRDefault="00FD47EA" w:rsidP="00FD47EA">
            <w:pPr>
              <w:spacing w:after="0" w:line="240" w:lineRule="auto"/>
              <w:jc w:val="center"/>
              <w:rPr>
                <w:rFonts w:ascii="Times New Roman" w:eastAsia="Times New Roman" w:hAnsi="Times New Roman" w:cs="Times New Roman"/>
                <w:sz w:val="12"/>
                <w:szCs w:val="12"/>
                <w:lang w:eastAsia="ru-RU"/>
              </w:rPr>
            </w:pPr>
            <w:r w:rsidRPr="00FD47EA">
              <w:rPr>
                <w:rFonts w:ascii="Times New Roman" w:eastAsia="Times New Roman" w:hAnsi="Times New Roman" w:cs="Times New Roman"/>
                <w:sz w:val="12"/>
                <w:szCs w:val="12"/>
                <w:lang w:eastAsia="ru-RU"/>
              </w:rPr>
              <w:lastRenderedPageBreak/>
              <w:t>182</w:t>
            </w:r>
          </w:p>
        </w:tc>
        <w:tc>
          <w:tcPr>
            <w:tcW w:w="1354" w:type="pct"/>
            <w:tcBorders>
              <w:top w:val="nil"/>
              <w:left w:val="nil"/>
              <w:bottom w:val="single" w:sz="4" w:space="0" w:color="auto"/>
              <w:right w:val="single" w:sz="4" w:space="0" w:color="auto"/>
            </w:tcBorders>
            <w:shd w:val="clear" w:color="auto" w:fill="auto"/>
            <w:vAlign w:val="center"/>
            <w:hideMark/>
          </w:tcPr>
          <w:p w:rsidR="00FD47EA" w:rsidRPr="00FD47EA" w:rsidRDefault="00FD47EA" w:rsidP="00FD47EA">
            <w:pPr>
              <w:spacing w:after="0" w:line="240" w:lineRule="auto"/>
              <w:jc w:val="center"/>
              <w:rPr>
                <w:rFonts w:ascii="Times New Roman" w:eastAsia="Times New Roman" w:hAnsi="Times New Roman" w:cs="Times New Roman"/>
                <w:sz w:val="12"/>
                <w:szCs w:val="12"/>
                <w:lang w:eastAsia="ru-RU"/>
              </w:rPr>
            </w:pPr>
            <w:r w:rsidRPr="00FD47EA">
              <w:rPr>
                <w:rFonts w:ascii="Times New Roman" w:eastAsia="Times New Roman" w:hAnsi="Times New Roman" w:cs="Times New Roman"/>
                <w:sz w:val="12"/>
                <w:szCs w:val="12"/>
                <w:lang w:eastAsia="ru-RU"/>
              </w:rPr>
              <w:t>1 06 06043 10 1000 110</w:t>
            </w:r>
          </w:p>
        </w:tc>
        <w:tc>
          <w:tcPr>
            <w:tcW w:w="2132" w:type="pct"/>
            <w:tcBorders>
              <w:top w:val="nil"/>
              <w:left w:val="nil"/>
              <w:bottom w:val="single" w:sz="4" w:space="0" w:color="auto"/>
              <w:right w:val="single" w:sz="4" w:space="0" w:color="auto"/>
            </w:tcBorders>
            <w:shd w:val="clear" w:color="auto" w:fill="auto"/>
            <w:vAlign w:val="center"/>
            <w:hideMark/>
          </w:tcPr>
          <w:p w:rsidR="00FD47EA" w:rsidRPr="00FD47EA" w:rsidRDefault="00FD47EA" w:rsidP="00FD47EA">
            <w:pPr>
              <w:spacing w:after="0" w:line="240" w:lineRule="auto"/>
              <w:jc w:val="center"/>
              <w:rPr>
                <w:rFonts w:ascii="Times New Roman" w:eastAsia="Times New Roman" w:hAnsi="Times New Roman" w:cs="Times New Roman"/>
                <w:sz w:val="12"/>
                <w:szCs w:val="12"/>
                <w:lang w:eastAsia="ru-RU"/>
              </w:rPr>
            </w:pPr>
            <w:r w:rsidRPr="00FD47EA">
              <w:rPr>
                <w:rFonts w:ascii="Times New Roman" w:eastAsia="Times New Roman" w:hAnsi="Times New Roman" w:cs="Times New Roman"/>
                <w:sz w:val="12"/>
                <w:szCs w:val="12"/>
                <w:lang w:eastAsia="ru-RU"/>
              </w:rPr>
              <w:t>Земельный налог с физических лиц, обладающих земельными участками, расположенными в границах сельских поселений</w:t>
            </w:r>
          </w:p>
        </w:tc>
        <w:tc>
          <w:tcPr>
            <w:tcW w:w="689" w:type="pct"/>
            <w:tcBorders>
              <w:top w:val="nil"/>
              <w:left w:val="nil"/>
              <w:bottom w:val="single" w:sz="4" w:space="0" w:color="auto"/>
              <w:right w:val="single" w:sz="8" w:space="0" w:color="auto"/>
            </w:tcBorders>
            <w:shd w:val="clear" w:color="auto" w:fill="auto"/>
            <w:noWrap/>
            <w:vAlign w:val="center"/>
            <w:hideMark/>
          </w:tcPr>
          <w:p w:rsidR="00FD47EA" w:rsidRPr="00FD47EA" w:rsidRDefault="00FD47EA" w:rsidP="00FD47EA">
            <w:pPr>
              <w:spacing w:after="0" w:line="240" w:lineRule="auto"/>
              <w:jc w:val="center"/>
              <w:rPr>
                <w:rFonts w:ascii="Times New Roman" w:eastAsia="Times New Roman" w:hAnsi="Times New Roman" w:cs="Times New Roman"/>
                <w:sz w:val="12"/>
                <w:szCs w:val="12"/>
                <w:lang w:eastAsia="ru-RU"/>
              </w:rPr>
            </w:pPr>
            <w:r w:rsidRPr="00FD47EA">
              <w:rPr>
                <w:rFonts w:ascii="Times New Roman" w:eastAsia="Times New Roman" w:hAnsi="Times New Roman" w:cs="Times New Roman"/>
                <w:sz w:val="12"/>
                <w:szCs w:val="12"/>
                <w:lang w:eastAsia="ru-RU"/>
              </w:rPr>
              <w:t>11</w:t>
            </w:r>
          </w:p>
        </w:tc>
      </w:tr>
      <w:tr w:rsidR="00FD47EA" w:rsidRPr="00FD47EA" w:rsidTr="00FD47EA">
        <w:trPr>
          <w:trHeight w:val="70"/>
        </w:trPr>
        <w:tc>
          <w:tcPr>
            <w:tcW w:w="825" w:type="pct"/>
            <w:tcBorders>
              <w:top w:val="nil"/>
              <w:left w:val="single" w:sz="8" w:space="0" w:color="auto"/>
              <w:bottom w:val="single" w:sz="4" w:space="0" w:color="auto"/>
              <w:right w:val="single" w:sz="4" w:space="0" w:color="auto"/>
            </w:tcBorders>
            <w:shd w:val="clear" w:color="auto" w:fill="auto"/>
            <w:vAlign w:val="center"/>
            <w:hideMark/>
          </w:tcPr>
          <w:p w:rsidR="00FD47EA" w:rsidRPr="00FD47EA" w:rsidRDefault="00FD47EA" w:rsidP="00FD47EA">
            <w:pPr>
              <w:spacing w:after="0" w:line="240" w:lineRule="auto"/>
              <w:jc w:val="center"/>
              <w:rPr>
                <w:rFonts w:ascii="Times New Roman" w:eastAsia="Times New Roman" w:hAnsi="Times New Roman" w:cs="Times New Roman"/>
                <w:sz w:val="12"/>
                <w:szCs w:val="12"/>
                <w:lang w:eastAsia="ru-RU"/>
              </w:rPr>
            </w:pPr>
            <w:r w:rsidRPr="00FD47EA">
              <w:rPr>
                <w:rFonts w:ascii="Times New Roman" w:eastAsia="Times New Roman" w:hAnsi="Times New Roman" w:cs="Times New Roman"/>
                <w:sz w:val="12"/>
                <w:szCs w:val="12"/>
                <w:lang w:eastAsia="ru-RU"/>
              </w:rPr>
              <w:t>182</w:t>
            </w:r>
          </w:p>
        </w:tc>
        <w:tc>
          <w:tcPr>
            <w:tcW w:w="1354" w:type="pct"/>
            <w:tcBorders>
              <w:top w:val="nil"/>
              <w:left w:val="nil"/>
              <w:bottom w:val="single" w:sz="4" w:space="0" w:color="auto"/>
              <w:right w:val="single" w:sz="4" w:space="0" w:color="auto"/>
            </w:tcBorders>
            <w:shd w:val="clear" w:color="auto" w:fill="auto"/>
            <w:vAlign w:val="center"/>
            <w:hideMark/>
          </w:tcPr>
          <w:p w:rsidR="00FD47EA" w:rsidRPr="00FD47EA" w:rsidRDefault="00FD47EA" w:rsidP="00FD47EA">
            <w:pPr>
              <w:spacing w:after="0" w:line="240" w:lineRule="auto"/>
              <w:jc w:val="center"/>
              <w:rPr>
                <w:rFonts w:ascii="Times New Roman" w:eastAsia="Times New Roman" w:hAnsi="Times New Roman" w:cs="Times New Roman"/>
                <w:sz w:val="12"/>
                <w:szCs w:val="12"/>
                <w:lang w:eastAsia="ru-RU"/>
              </w:rPr>
            </w:pPr>
            <w:r w:rsidRPr="00FD47EA">
              <w:rPr>
                <w:rFonts w:ascii="Times New Roman" w:eastAsia="Times New Roman" w:hAnsi="Times New Roman" w:cs="Times New Roman"/>
                <w:sz w:val="12"/>
                <w:szCs w:val="12"/>
                <w:lang w:eastAsia="ru-RU"/>
              </w:rPr>
              <w:t>1 06 06043 10 2100 110</w:t>
            </w:r>
          </w:p>
        </w:tc>
        <w:tc>
          <w:tcPr>
            <w:tcW w:w="2132" w:type="pct"/>
            <w:tcBorders>
              <w:top w:val="nil"/>
              <w:left w:val="nil"/>
              <w:bottom w:val="single" w:sz="4" w:space="0" w:color="auto"/>
              <w:right w:val="single" w:sz="4" w:space="0" w:color="auto"/>
            </w:tcBorders>
            <w:shd w:val="clear" w:color="auto" w:fill="auto"/>
            <w:vAlign w:val="center"/>
            <w:hideMark/>
          </w:tcPr>
          <w:p w:rsidR="00FD47EA" w:rsidRPr="00FD47EA" w:rsidRDefault="00FD47EA" w:rsidP="00FD47EA">
            <w:pPr>
              <w:spacing w:after="0" w:line="240" w:lineRule="auto"/>
              <w:jc w:val="center"/>
              <w:rPr>
                <w:rFonts w:ascii="Times New Roman" w:eastAsia="Times New Roman" w:hAnsi="Times New Roman" w:cs="Times New Roman"/>
                <w:sz w:val="12"/>
                <w:szCs w:val="12"/>
                <w:lang w:eastAsia="ru-RU"/>
              </w:rPr>
            </w:pPr>
            <w:r w:rsidRPr="00FD47EA">
              <w:rPr>
                <w:rFonts w:ascii="Times New Roman" w:eastAsia="Times New Roman" w:hAnsi="Times New Roman" w:cs="Times New Roman"/>
                <w:sz w:val="12"/>
                <w:szCs w:val="12"/>
                <w:lang w:eastAsia="ru-RU"/>
              </w:rPr>
              <w:t>Земельный налог с физических лиц, обладающих земельными участками, расположенными в границах сельских поселений</w:t>
            </w:r>
          </w:p>
        </w:tc>
        <w:tc>
          <w:tcPr>
            <w:tcW w:w="689" w:type="pct"/>
            <w:tcBorders>
              <w:top w:val="nil"/>
              <w:left w:val="nil"/>
              <w:bottom w:val="single" w:sz="4" w:space="0" w:color="auto"/>
              <w:right w:val="single" w:sz="8" w:space="0" w:color="auto"/>
            </w:tcBorders>
            <w:shd w:val="clear" w:color="auto" w:fill="auto"/>
            <w:noWrap/>
            <w:vAlign w:val="center"/>
            <w:hideMark/>
          </w:tcPr>
          <w:p w:rsidR="00FD47EA" w:rsidRPr="00FD47EA" w:rsidRDefault="00FD47EA" w:rsidP="00FD47EA">
            <w:pPr>
              <w:spacing w:after="0" w:line="240" w:lineRule="auto"/>
              <w:jc w:val="center"/>
              <w:rPr>
                <w:rFonts w:ascii="Times New Roman" w:eastAsia="Times New Roman" w:hAnsi="Times New Roman" w:cs="Times New Roman"/>
                <w:sz w:val="12"/>
                <w:szCs w:val="12"/>
                <w:lang w:eastAsia="ru-RU"/>
              </w:rPr>
            </w:pPr>
            <w:r w:rsidRPr="00FD47EA">
              <w:rPr>
                <w:rFonts w:ascii="Times New Roman" w:eastAsia="Times New Roman" w:hAnsi="Times New Roman" w:cs="Times New Roman"/>
                <w:sz w:val="12"/>
                <w:szCs w:val="12"/>
                <w:lang w:eastAsia="ru-RU"/>
              </w:rPr>
              <w:t>1</w:t>
            </w:r>
          </w:p>
        </w:tc>
      </w:tr>
      <w:tr w:rsidR="00FD47EA" w:rsidRPr="00FD47EA" w:rsidTr="00FD47EA">
        <w:trPr>
          <w:trHeight w:val="70"/>
        </w:trPr>
        <w:tc>
          <w:tcPr>
            <w:tcW w:w="4311" w:type="pct"/>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FD47EA" w:rsidRPr="00FD47EA" w:rsidRDefault="00FD47EA" w:rsidP="00FD47EA">
            <w:pPr>
              <w:spacing w:after="0" w:line="240" w:lineRule="auto"/>
              <w:jc w:val="center"/>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432     Администрация сельского поселения Серноводск муниципального района Сергиевский Самарской области</w:t>
            </w:r>
          </w:p>
        </w:tc>
        <w:tc>
          <w:tcPr>
            <w:tcW w:w="689" w:type="pct"/>
            <w:tcBorders>
              <w:top w:val="nil"/>
              <w:left w:val="single" w:sz="4" w:space="0" w:color="auto"/>
              <w:bottom w:val="single" w:sz="4" w:space="0" w:color="auto"/>
              <w:right w:val="single" w:sz="8" w:space="0" w:color="auto"/>
            </w:tcBorders>
            <w:shd w:val="clear" w:color="auto" w:fill="auto"/>
            <w:noWrap/>
            <w:vAlign w:val="center"/>
            <w:hideMark/>
          </w:tcPr>
          <w:p w:rsidR="00FD47EA" w:rsidRPr="00FD47EA" w:rsidRDefault="00FD47EA" w:rsidP="00FD47EA">
            <w:pPr>
              <w:spacing w:after="0" w:line="240" w:lineRule="auto"/>
              <w:jc w:val="center"/>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1 980</w:t>
            </w:r>
          </w:p>
        </w:tc>
      </w:tr>
      <w:tr w:rsidR="00FD47EA" w:rsidRPr="00FD47EA" w:rsidTr="00FD47EA">
        <w:trPr>
          <w:trHeight w:val="70"/>
        </w:trPr>
        <w:tc>
          <w:tcPr>
            <w:tcW w:w="825" w:type="pct"/>
            <w:tcBorders>
              <w:top w:val="nil"/>
              <w:left w:val="single" w:sz="8" w:space="0" w:color="auto"/>
              <w:bottom w:val="single" w:sz="4" w:space="0" w:color="auto"/>
              <w:right w:val="single" w:sz="4" w:space="0" w:color="auto"/>
            </w:tcBorders>
            <w:shd w:val="clear" w:color="auto" w:fill="auto"/>
            <w:vAlign w:val="center"/>
            <w:hideMark/>
          </w:tcPr>
          <w:p w:rsidR="00FD47EA" w:rsidRPr="00FD47EA" w:rsidRDefault="00FD47EA" w:rsidP="00FD47EA">
            <w:pPr>
              <w:spacing w:after="0" w:line="240" w:lineRule="auto"/>
              <w:jc w:val="center"/>
              <w:rPr>
                <w:rFonts w:ascii="Times New Roman" w:eastAsia="Times New Roman" w:hAnsi="Times New Roman" w:cs="Times New Roman"/>
                <w:sz w:val="12"/>
                <w:szCs w:val="12"/>
                <w:lang w:eastAsia="ru-RU"/>
              </w:rPr>
            </w:pPr>
            <w:r w:rsidRPr="00FD47EA">
              <w:rPr>
                <w:rFonts w:ascii="Times New Roman" w:eastAsia="Times New Roman" w:hAnsi="Times New Roman" w:cs="Times New Roman"/>
                <w:sz w:val="12"/>
                <w:szCs w:val="12"/>
                <w:lang w:eastAsia="ru-RU"/>
              </w:rPr>
              <w:t>432</w:t>
            </w:r>
          </w:p>
        </w:tc>
        <w:tc>
          <w:tcPr>
            <w:tcW w:w="1354" w:type="pct"/>
            <w:tcBorders>
              <w:top w:val="nil"/>
              <w:left w:val="nil"/>
              <w:bottom w:val="single" w:sz="4" w:space="0" w:color="auto"/>
              <w:right w:val="single" w:sz="4" w:space="0" w:color="auto"/>
            </w:tcBorders>
            <w:shd w:val="clear" w:color="auto" w:fill="auto"/>
            <w:vAlign w:val="center"/>
            <w:hideMark/>
          </w:tcPr>
          <w:p w:rsidR="00FD47EA" w:rsidRPr="00FD47EA" w:rsidRDefault="00FD47EA" w:rsidP="00FD47EA">
            <w:pPr>
              <w:spacing w:after="0" w:line="240" w:lineRule="auto"/>
              <w:jc w:val="center"/>
              <w:rPr>
                <w:rFonts w:ascii="Times New Roman" w:eastAsia="Times New Roman" w:hAnsi="Times New Roman" w:cs="Times New Roman"/>
                <w:sz w:val="12"/>
                <w:szCs w:val="12"/>
                <w:lang w:eastAsia="ru-RU"/>
              </w:rPr>
            </w:pPr>
            <w:r w:rsidRPr="00FD47EA">
              <w:rPr>
                <w:rFonts w:ascii="Times New Roman" w:eastAsia="Times New Roman" w:hAnsi="Times New Roman" w:cs="Times New Roman"/>
                <w:sz w:val="12"/>
                <w:szCs w:val="12"/>
                <w:lang w:eastAsia="ru-RU"/>
              </w:rPr>
              <w:t>2 02 16001 10 0000 150</w:t>
            </w:r>
          </w:p>
        </w:tc>
        <w:tc>
          <w:tcPr>
            <w:tcW w:w="2132" w:type="pct"/>
            <w:tcBorders>
              <w:top w:val="nil"/>
              <w:left w:val="nil"/>
              <w:bottom w:val="single" w:sz="4" w:space="0" w:color="auto"/>
              <w:right w:val="single" w:sz="4" w:space="0" w:color="auto"/>
            </w:tcBorders>
            <w:shd w:val="clear" w:color="auto" w:fill="auto"/>
            <w:vAlign w:val="center"/>
            <w:hideMark/>
          </w:tcPr>
          <w:p w:rsidR="00FD47EA" w:rsidRPr="00FD47EA" w:rsidRDefault="00FD47EA" w:rsidP="00FD47EA">
            <w:pPr>
              <w:spacing w:after="0" w:line="240" w:lineRule="auto"/>
              <w:jc w:val="center"/>
              <w:rPr>
                <w:rFonts w:ascii="Times New Roman" w:eastAsia="Times New Roman" w:hAnsi="Times New Roman" w:cs="Times New Roman"/>
                <w:sz w:val="12"/>
                <w:szCs w:val="12"/>
                <w:lang w:eastAsia="ru-RU"/>
              </w:rPr>
            </w:pPr>
            <w:r w:rsidRPr="00FD47EA">
              <w:rPr>
                <w:rFonts w:ascii="Times New Roman" w:eastAsia="Times New Roman" w:hAnsi="Times New Roman" w:cs="Times New Roman"/>
                <w:sz w:val="12"/>
                <w:szCs w:val="12"/>
                <w:lang w:eastAsia="ru-RU"/>
              </w:rPr>
              <w:t>Дотации бюджетам сельских поселений на выравнивание бюджетной обеспеченности из бюджетов муниципальных районов</w:t>
            </w:r>
          </w:p>
        </w:tc>
        <w:tc>
          <w:tcPr>
            <w:tcW w:w="689" w:type="pct"/>
            <w:tcBorders>
              <w:top w:val="nil"/>
              <w:left w:val="nil"/>
              <w:bottom w:val="single" w:sz="4" w:space="0" w:color="auto"/>
              <w:right w:val="single" w:sz="8" w:space="0" w:color="auto"/>
            </w:tcBorders>
            <w:shd w:val="clear" w:color="auto" w:fill="auto"/>
            <w:noWrap/>
            <w:vAlign w:val="center"/>
            <w:hideMark/>
          </w:tcPr>
          <w:p w:rsidR="00FD47EA" w:rsidRPr="00FD47EA" w:rsidRDefault="00FD47EA" w:rsidP="00FD47EA">
            <w:pPr>
              <w:spacing w:after="0" w:line="240" w:lineRule="auto"/>
              <w:jc w:val="center"/>
              <w:rPr>
                <w:rFonts w:ascii="Times New Roman" w:eastAsia="Times New Roman" w:hAnsi="Times New Roman" w:cs="Times New Roman"/>
                <w:sz w:val="12"/>
                <w:szCs w:val="12"/>
                <w:lang w:eastAsia="ru-RU"/>
              </w:rPr>
            </w:pPr>
            <w:r w:rsidRPr="00FD47EA">
              <w:rPr>
                <w:rFonts w:ascii="Times New Roman" w:eastAsia="Times New Roman" w:hAnsi="Times New Roman" w:cs="Times New Roman"/>
                <w:sz w:val="12"/>
                <w:szCs w:val="12"/>
                <w:lang w:eastAsia="ru-RU"/>
              </w:rPr>
              <w:t>1 908</w:t>
            </w:r>
          </w:p>
        </w:tc>
      </w:tr>
      <w:tr w:rsidR="00FD47EA" w:rsidRPr="00FD47EA" w:rsidTr="00FD47EA">
        <w:trPr>
          <w:trHeight w:val="70"/>
        </w:trPr>
        <w:tc>
          <w:tcPr>
            <w:tcW w:w="825" w:type="pct"/>
            <w:tcBorders>
              <w:top w:val="nil"/>
              <w:left w:val="single" w:sz="8" w:space="0" w:color="auto"/>
              <w:bottom w:val="single" w:sz="4" w:space="0" w:color="auto"/>
              <w:right w:val="single" w:sz="4" w:space="0" w:color="auto"/>
            </w:tcBorders>
            <w:shd w:val="clear" w:color="auto" w:fill="auto"/>
            <w:vAlign w:val="center"/>
            <w:hideMark/>
          </w:tcPr>
          <w:p w:rsidR="00FD47EA" w:rsidRPr="00FD47EA" w:rsidRDefault="00FD47EA" w:rsidP="00FD47EA">
            <w:pPr>
              <w:spacing w:after="0" w:line="240" w:lineRule="auto"/>
              <w:jc w:val="center"/>
              <w:rPr>
                <w:rFonts w:ascii="Times New Roman" w:eastAsia="Times New Roman" w:hAnsi="Times New Roman" w:cs="Times New Roman"/>
                <w:sz w:val="12"/>
                <w:szCs w:val="12"/>
                <w:lang w:eastAsia="ru-RU"/>
              </w:rPr>
            </w:pPr>
            <w:r w:rsidRPr="00FD47EA">
              <w:rPr>
                <w:rFonts w:ascii="Times New Roman" w:eastAsia="Times New Roman" w:hAnsi="Times New Roman" w:cs="Times New Roman"/>
                <w:sz w:val="12"/>
                <w:szCs w:val="12"/>
                <w:lang w:eastAsia="ru-RU"/>
              </w:rPr>
              <w:t>432</w:t>
            </w:r>
          </w:p>
        </w:tc>
        <w:tc>
          <w:tcPr>
            <w:tcW w:w="1354" w:type="pct"/>
            <w:tcBorders>
              <w:top w:val="nil"/>
              <w:left w:val="nil"/>
              <w:bottom w:val="single" w:sz="4" w:space="0" w:color="auto"/>
              <w:right w:val="single" w:sz="4" w:space="0" w:color="auto"/>
            </w:tcBorders>
            <w:shd w:val="clear" w:color="auto" w:fill="auto"/>
            <w:vAlign w:val="center"/>
            <w:hideMark/>
          </w:tcPr>
          <w:p w:rsidR="00FD47EA" w:rsidRPr="00FD47EA" w:rsidRDefault="00FD47EA" w:rsidP="00FD47EA">
            <w:pPr>
              <w:spacing w:after="0" w:line="240" w:lineRule="auto"/>
              <w:jc w:val="center"/>
              <w:rPr>
                <w:rFonts w:ascii="Times New Roman" w:eastAsia="Times New Roman" w:hAnsi="Times New Roman" w:cs="Times New Roman"/>
                <w:sz w:val="12"/>
                <w:szCs w:val="12"/>
                <w:lang w:eastAsia="ru-RU"/>
              </w:rPr>
            </w:pPr>
            <w:r w:rsidRPr="00FD47EA">
              <w:rPr>
                <w:rFonts w:ascii="Times New Roman" w:eastAsia="Times New Roman" w:hAnsi="Times New Roman" w:cs="Times New Roman"/>
                <w:sz w:val="12"/>
                <w:szCs w:val="12"/>
                <w:lang w:eastAsia="ru-RU"/>
              </w:rPr>
              <w:t>2 02 35118 10 0000 150</w:t>
            </w:r>
          </w:p>
        </w:tc>
        <w:tc>
          <w:tcPr>
            <w:tcW w:w="2132" w:type="pct"/>
            <w:tcBorders>
              <w:top w:val="nil"/>
              <w:left w:val="nil"/>
              <w:bottom w:val="single" w:sz="4" w:space="0" w:color="auto"/>
              <w:right w:val="single" w:sz="4" w:space="0" w:color="auto"/>
            </w:tcBorders>
            <w:shd w:val="clear" w:color="auto" w:fill="auto"/>
            <w:vAlign w:val="center"/>
            <w:hideMark/>
          </w:tcPr>
          <w:p w:rsidR="00FD47EA" w:rsidRPr="00FD47EA" w:rsidRDefault="00FD47EA" w:rsidP="00FD47EA">
            <w:pPr>
              <w:spacing w:after="0" w:line="240" w:lineRule="auto"/>
              <w:jc w:val="center"/>
              <w:rPr>
                <w:rFonts w:ascii="Times New Roman" w:eastAsia="Times New Roman" w:hAnsi="Times New Roman" w:cs="Times New Roman"/>
                <w:sz w:val="12"/>
                <w:szCs w:val="12"/>
                <w:lang w:eastAsia="ru-RU"/>
              </w:rPr>
            </w:pPr>
            <w:r w:rsidRPr="00FD47EA">
              <w:rPr>
                <w:rFonts w:ascii="Times New Roman" w:eastAsia="Times New Roman" w:hAnsi="Times New Roman" w:cs="Times New Roman"/>
                <w:sz w:val="12"/>
                <w:szCs w:val="12"/>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689" w:type="pct"/>
            <w:tcBorders>
              <w:top w:val="nil"/>
              <w:left w:val="nil"/>
              <w:bottom w:val="single" w:sz="4" w:space="0" w:color="auto"/>
              <w:right w:val="single" w:sz="8" w:space="0" w:color="auto"/>
            </w:tcBorders>
            <w:shd w:val="clear" w:color="auto" w:fill="auto"/>
            <w:noWrap/>
            <w:vAlign w:val="center"/>
            <w:hideMark/>
          </w:tcPr>
          <w:p w:rsidR="00FD47EA" w:rsidRPr="00FD47EA" w:rsidRDefault="00FD47EA" w:rsidP="00FD47EA">
            <w:pPr>
              <w:spacing w:after="0" w:line="240" w:lineRule="auto"/>
              <w:jc w:val="center"/>
              <w:rPr>
                <w:rFonts w:ascii="Times New Roman" w:eastAsia="Times New Roman" w:hAnsi="Times New Roman" w:cs="Times New Roman"/>
                <w:sz w:val="12"/>
                <w:szCs w:val="12"/>
                <w:lang w:eastAsia="ru-RU"/>
              </w:rPr>
            </w:pPr>
            <w:r w:rsidRPr="00FD47EA">
              <w:rPr>
                <w:rFonts w:ascii="Times New Roman" w:eastAsia="Times New Roman" w:hAnsi="Times New Roman" w:cs="Times New Roman"/>
                <w:sz w:val="12"/>
                <w:szCs w:val="12"/>
                <w:lang w:eastAsia="ru-RU"/>
              </w:rPr>
              <w:t>59</w:t>
            </w:r>
          </w:p>
        </w:tc>
      </w:tr>
      <w:tr w:rsidR="00FD47EA" w:rsidRPr="00FD47EA" w:rsidTr="00FD47EA">
        <w:trPr>
          <w:trHeight w:val="70"/>
        </w:trPr>
        <w:tc>
          <w:tcPr>
            <w:tcW w:w="825" w:type="pct"/>
            <w:tcBorders>
              <w:top w:val="nil"/>
              <w:left w:val="single" w:sz="8" w:space="0" w:color="auto"/>
              <w:bottom w:val="single" w:sz="4" w:space="0" w:color="auto"/>
              <w:right w:val="single" w:sz="4" w:space="0" w:color="auto"/>
            </w:tcBorders>
            <w:shd w:val="clear" w:color="auto" w:fill="auto"/>
            <w:vAlign w:val="center"/>
            <w:hideMark/>
          </w:tcPr>
          <w:p w:rsidR="00FD47EA" w:rsidRPr="00FD47EA" w:rsidRDefault="00FD47EA" w:rsidP="00FD47EA">
            <w:pPr>
              <w:spacing w:after="0" w:line="240" w:lineRule="auto"/>
              <w:jc w:val="center"/>
              <w:rPr>
                <w:rFonts w:ascii="Times New Roman" w:eastAsia="Times New Roman" w:hAnsi="Times New Roman" w:cs="Times New Roman"/>
                <w:sz w:val="12"/>
                <w:szCs w:val="12"/>
                <w:lang w:eastAsia="ru-RU"/>
              </w:rPr>
            </w:pPr>
            <w:r w:rsidRPr="00FD47EA">
              <w:rPr>
                <w:rFonts w:ascii="Times New Roman" w:eastAsia="Times New Roman" w:hAnsi="Times New Roman" w:cs="Times New Roman"/>
                <w:sz w:val="12"/>
                <w:szCs w:val="12"/>
                <w:lang w:eastAsia="ru-RU"/>
              </w:rPr>
              <w:t>432</w:t>
            </w:r>
          </w:p>
        </w:tc>
        <w:tc>
          <w:tcPr>
            <w:tcW w:w="1354" w:type="pct"/>
            <w:tcBorders>
              <w:top w:val="nil"/>
              <w:left w:val="nil"/>
              <w:bottom w:val="single" w:sz="4" w:space="0" w:color="auto"/>
              <w:right w:val="single" w:sz="4" w:space="0" w:color="auto"/>
            </w:tcBorders>
            <w:shd w:val="clear" w:color="auto" w:fill="auto"/>
            <w:vAlign w:val="center"/>
            <w:hideMark/>
          </w:tcPr>
          <w:p w:rsidR="00FD47EA" w:rsidRPr="00FD47EA" w:rsidRDefault="00FD47EA" w:rsidP="00FD47EA">
            <w:pPr>
              <w:spacing w:after="0" w:line="240" w:lineRule="auto"/>
              <w:jc w:val="center"/>
              <w:rPr>
                <w:rFonts w:ascii="Times New Roman" w:eastAsia="Times New Roman" w:hAnsi="Times New Roman" w:cs="Times New Roman"/>
                <w:sz w:val="12"/>
                <w:szCs w:val="12"/>
                <w:lang w:eastAsia="ru-RU"/>
              </w:rPr>
            </w:pPr>
            <w:r w:rsidRPr="00FD47EA">
              <w:rPr>
                <w:rFonts w:ascii="Times New Roman" w:eastAsia="Times New Roman" w:hAnsi="Times New Roman" w:cs="Times New Roman"/>
                <w:sz w:val="12"/>
                <w:szCs w:val="12"/>
                <w:lang w:eastAsia="ru-RU"/>
              </w:rPr>
              <w:t>2 07 05020 10 0000 150</w:t>
            </w:r>
          </w:p>
        </w:tc>
        <w:tc>
          <w:tcPr>
            <w:tcW w:w="2132" w:type="pct"/>
            <w:tcBorders>
              <w:top w:val="nil"/>
              <w:left w:val="nil"/>
              <w:bottom w:val="single" w:sz="4" w:space="0" w:color="auto"/>
              <w:right w:val="single" w:sz="4" w:space="0" w:color="auto"/>
            </w:tcBorders>
            <w:shd w:val="clear" w:color="auto" w:fill="auto"/>
            <w:vAlign w:val="center"/>
            <w:hideMark/>
          </w:tcPr>
          <w:p w:rsidR="00FD47EA" w:rsidRPr="00FD47EA" w:rsidRDefault="00FD47EA" w:rsidP="00FD47EA">
            <w:pPr>
              <w:spacing w:after="0" w:line="240" w:lineRule="auto"/>
              <w:jc w:val="center"/>
              <w:rPr>
                <w:rFonts w:ascii="Times New Roman" w:eastAsia="Times New Roman" w:hAnsi="Times New Roman" w:cs="Times New Roman"/>
                <w:sz w:val="12"/>
                <w:szCs w:val="12"/>
                <w:lang w:eastAsia="ru-RU"/>
              </w:rPr>
            </w:pPr>
            <w:r w:rsidRPr="00FD47EA">
              <w:rPr>
                <w:rFonts w:ascii="Times New Roman" w:eastAsia="Times New Roman" w:hAnsi="Times New Roman" w:cs="Times New Roman"/>
                <w:sz w:val="12"/>
                <w:szCs w:val="12"/>
                <w:lang w:eastAsia="ru-RU"/>
              </w:rPr>
              <w:t>Поступления от денежных пожертвований, предоставляемых физическими лицами получателям средств бюджетов сельских поселений</w:t>
            </w:r>
          </w:p>
        </w:tc>
        <w:tc>
          <w:tcPr>
            <w:tcW w:w="689" w:type="pct"/>
            <w:tcBorders>
              <w:top w:val="nil"/>
              <w:left w:val="nil"/>
              <w:bottom w:val="single" w:sz="4" w:space="0" w:color="auto"/>
              <w:right w:val="single" w:sz="8" w:space="0" w:color="auto"/>
            </w:tcBorders>
            <w:shd w:val="clear" w:color="auto" w:fill="auto"/>
            <w:noWrap/>
            <w:vAlign w:val="center"/>
            <w:hideMark/>
          </w:tcPr>
          <w:p w:rsidR="00FD47EA" w:rsidRPr="00FD47EA" w:rsidRDefault="00FD47EA" w:rsidP="00FD47EA">
            <w:pPr>
              <w:spacing w:after="0" w:line="240" w:lineRule="auto"/>
              <w:jc w:val="center"/>
              <w:rPr>
                <w:rFonts w:ascii="Times New Roman" w:eastAsia="Times New Roman" w:hAnsi="Times New Roman" w:cs="Times New Roman"/>
                <w:sz w:val="12"/>
                <w:szCs w:val="12"/>
                <w:lang w:eastAsia="ru-RU"/>
              </w:rPr>
            </w:pPr>
            <w:r w:rsidRPr="00FD47EA">
              <w:rPr>
                <w:rFonts w:ascii="Times New Roman" w:eastAsia="Times New Roman" w:hAnsi="Times New Roman" w:cs="Times New Roman"/>
                <w:sz w:val="12"/>
                <w:szCs w:val="12"/>
                <w:lang w:eastAsia="ru-RU"/>
              </w:rPr>
              <w:t>13</w:t>
            </w:r>
          </w:p>
        </w:tc>
      </w:tr>
      <w:tr w:rsidR="00FD47EA" w:rsidRPr="00FD47EA" w:rsidTr="00FD47EA">
        <w:trPr>
          <w:trHeight w:val="70"/>
        </w:trPr>
        <w:tc>
          <w:tcPr>
            <w:tcW w:w="4311" w:type="pct"/>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FD47EA" w:rsidRPr="00FD47EA" w:rsidRDefault="00FD47EA" w:rsidP="00FD47EA">
            <w:pPr>
              <w:spacing w:after="0" w:line="240" w:lineRule="auto"/>
              <w:jc w:val="center"/>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608     Комитет по управлению муниципальным имуществом муниципального района Сергиевский Самарской области</w:t>
            </w:r>
          </w:p>
        </w:tc>
        <w:tc>
          <w:tcPr>
            <w:tcW w:w="689" w:type="pct"/>
            <w:tcBorders>
              <w:top w:val="nil"/>
              <w:left w:val="single" w:sz="4" w:space="0" w:color="auto"/>
              <w:bottom w:val="single" w:sz="4" w:space="0" w:color="auto"/>
              <w:right w:val="single" w:sz="8" w:space="0" w:color="auto"/>
            </w:tcBorders>
            <w:shd w:val="clear" w:color="auto" w:fill="auto"/>
            <w:noWrap/>
            <w:vAlign w:val="center"/>
            <w:hideMark/>
          </w:tcPr>
          <w:p w:rsidR="00FD47EA" w:rsidRPr="00FD47EA" w:rsidRDefault="00FD47EA" w:rsidP="00FD47EA">
            <w:pPr>
              <w:spacing w:after="0" w:line="240" w:lineRule="auto"/>
              <w:jc w:val="center"/>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7</w:t>
            </w:r>
          </w:p>
        </w:tc>
      </w:tr>
      <w:tr w:rsidR="00FD47EA" w:rsidRPr="00FD47EA" w:rsidTr="00FD47EA">
        <w:trPr>
          <w:trHeight w:val="70"/>
        </w:trPr>
        <w:tc>
          <w:tcPr>
            <w:tcW w:w="825" w:type="pct"/>
            <w:tcBorders>
              <w:top w:val="nil"/>
              <w:left w:val="single" w:sz="8" w:space="0" w:color="auto"/>
              <w:bottom w:val="single" w:sz="8" w:space="0" w:color="auto"/>
              <w:right w:val="single" w:sz="4" w:space="0" w:color="auto"/>
            </w:tcBorders>
            <w:shd w:val="clear" w:color="auto" w:fill="auto"/>
            <w:vAlign w:val="center"/>
            <w:hideMark/>
          </w:tcPr>
          <w:p w:rsidR="00FD47EA" w:rsidRPr="00FD47EA" w:rsidRDefault="00FD47EA" w:rsidP="00FD47EA">
            <w:pPr>
              <w:spacing w:after="0" w:line="240" w:lineRule="auto"/>
              <w:jc w:val="center"/>
              <w:rPr>
                <w:rFonts w:ascii="Times New Roman" w:eastAsia="Times New Roman" w:hAnsi="Times New Roman" w:cs="Times New Roman"/>
                <w:sz w:val="12"/>
                <w:szCs w:val="12"/>
                <w:lang w:eastAsia="ru-RU"/>
              </w:rPr>
            </w:pPr>
            <w:r w:rsidRPr="00FD47EA">
              <w:rPr>
                <w:rFonts w:ascii="Times New Roman" w:eastAsia="Times New Roman" w:hAnsi="Times New Roman" w:cs="Times New Roman"/>
                <w:sz w:val="12"/>
                <w:szCs w:val="12"/>
                <w:lang w:eastAsia="ru-RU"/>
              </w:rPr>
              <w:t>608</w:t>
            </w:r>
          </w:p>
        </w:tc>
        <w:tc>
          <w:tcPr>
            <w:tcW w:w="1354" w:type="pct"/>
            <w:tcBorders>
              <w:top w:val="nil"/>
              <w:left w:val="nil"/>
              <w:bottom w:val="single" w:sz="8" w:space="0" w:color="auto"/>
              <w:right w:val="single" w:sz="4" w:space="0" w:color="auto"/>
            </w:tcBorders>
            <w:shd w:val="clear" w:color="auto" w:fill="auto"/>
            <w:vAlign w:val="center"/>
            <w:hideMark/>
          </w:tcPr>
          <w:p w:rsidR="00FD47EA" w:rsidRPr="00FD47EA" w:rsidRDefault="00FD47EA" w:rsidP="00FD47EA">
            <w:pPr>
              <w:spacing w:after="0" w:line="240" w:lineRule="auto"/>
              <w:jc w:val="center"/>
              <w:rPr>
                <w:rFonts w:ascii="Times New Roman" w:eastAsia="Times New Roman" w:hAnsi="Times New Roman" w:cs="Times New Roman"/>
                <w:sz w:val="12"/>
                <w:szCs w:val="12"/>
                <w:lang w:eastAsia="ru-RU"/>
              </w:rPr>
            </w:pPr>
            <w:r w:rsidRPr="00FD47EA">
              <w:rPr>
                <w:rFonts w:ascii="Times New Roman" w:eastAsia="Times New Roman" w:hAnsi="Times New Roman" w:cs="Times New Roman"/>
                <w:sz w:val="12"/>
                <w:szCs w:val="12"/>
                <w:lang w:eastAsia="ru-RU"/>
              </w:rPr>
              <w:t>1 11 09045 10 0003 120</w:t>
            </w:r>
          </w:p>
        </w:tc>
        <w:tc>
          <w:tcPr>
            <w:tcW w:w="2132" w:type="pct"/>
            <w:tcBorders>
              <w:top w:val="nil"/>
              <w:left w:val="nil"/>
              <w:bottom w:val="single" w:sz="8" w:space="0" w:color="auto"/>
              <w:right w:val="single" w:sz="4" w:space="0" w:color="auto"/>
            </w:tcBorders>
            <w:shd w:val="clear" w:color="auto" w:fill="auto"/>
            <w:vAlign w:val="center"/>
            <w:hideMark/>
          </w:tcPr>
          <w:p w:rsidR="00FD47EA" w:rsidRPr="00FD47EA" w:rsidRDefault="00FD47EA" w:rsidP="00FD47EA">
            <w:pPr>
              <w:spacing w:after="0" w:line="240" w:lineRule="auto"/>
              <w:jc w:val="center"/>
              <w:rPr>
                <w:rFonts w:ascii="Times New Roman" w:eastAsia="Times New Roman" w:hAnsi="Times New Roman" w:cs="Times New Roman"/>
                <w:sz w:val="12"/>
                <w:szCs w:val="12"/>
                <w:lang w:eastAsia="ru-RU"/>
              </w:rPr>
            </w:pPr>
            <w:r w:rsidRPr="00FD47EA">
              <w:rPr>
                <w:rFonts w:ascii="Times New Roman" w:eastAsia="Times New Roman" w:hAnsi="Times New Roman" w:cs="Times New Roman"/>
                <w:sz w:val="12"/>
                <w:szCs w:val="12"/>
                <w:lang w:eastAsia="ru-RU"/>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689" w:type="pct"/>
            <w:tcBorders>
              <w:top w:val="nil"/>
              <w:left w:val="nil"/>
              <w:bottom w:val="single" w:sz="8" w:space="0" w:color="auto"/>
              <w:right w:val="single" w:sz="8" w:space="0" w:color="auto"/>
            </w:tcBorders>
            <w:shd w:val="clear" w:color="auto" w:fill="auto"/>
            <w:noWrap/>
            <w:vAlign w:val="center"/>
            <w:hideMark/>
          </w:tcPr>
          <w:p w:rsidR="00FD47EA" w:rsidRPr="00FD47EA" w:rsidRDefault="00FD47EA" w:rsidP="00FD47EA">
            <w:pPr>
              <w:spacing w:after="0" w:line="240" w:lineRule="auto"/>
              <w:jc w:val="center"/>
              <w:rPr>
                <w:rFonts w:ascii="Times New Roman" w:eastAsia="Times New Roman" w:hAnsi="Times New Roman" w:cs="Times New Roman"/>
                <w:sz w:val="12"/>
                <w:szCs w:val="12"/>
                <w:lang w:eastAsia="ru-RU"/>
              </w:rPr>
            </w:pPr>
            <w:r w:rsidRPr="00FD47EA">
              <w:rPr>
                <w:rFonts w:ascii="Times New Roman" w:eastAsia="Times New Roman" w:hAnsi="Times New Roman" w:cs="Times New Roman"/>
                <w:sz w:val="12"/>
                <w:szCs w:val="12"/>
                <w:lang w:eastAsia="ru-RU"/>
              </w:rPr>
              <w:t>7</w:t>
            </w:r>
          </w:p>
        </w:tc>
      </w:tr>
      <w:tr w:rsidR="00FD47EA" w:rsidRPr="00FD47EA" w:rsidTr="00FD47EA">
        <w:trPr>
          <w:trHeight w:val="60"/>
        </w:trPr>
        <w:tc>
          <w:tcPr>
            <w:tcW w:w="825" w:type="pct"/>
            <w:tcBorders>
              <w:top w:val="nil"/>
              <w:left w:val="single" w:sz="8" w:space="0" w:color="auto"/>
              <w:bottom w:val="single" w:sz="8" w:space="0" w:color="auto"/>
              <w:right w:val="nil"/>
            </w:tcBorders>
            <w:shd w:val="clear" w:color="auto" w:fill="auto"/>
            <w:noWrap/>
            <w:vAlign w:val="center"/>
            <w:hideMark/>
          </w:tcPr>
          <w:p w:rsidR="00FD47EA" w:rsidRPr="00FD47EA" w:rsidRDefault="00FD47EA" w:rsidP="00FD47EA">
            <w:pPr>
              <w:spacing w:after="0" w:line="240" w:lineRule="auto"/>
              <w:jc w:val="center"/>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ВСЕГО ДОХОДОВ</w:t>
            </w:r>
          </w:p>
        </w:tc>
        <w:tc>
          <w:tcPr>
            <w:tcW w:w="1354" w:type="pct"/>
            <w:tcBorders>
              <w:top w:val="nil"/>
              <w:left w:val="nil"/>
              <w:bottom w:val="single" w:sz="8" w:space="0" w:color="auto"/>
              <w:right w:val="nil"/>
            </w:tcBorders>
            <w:shd w:val="clear" w:color="auto" w:fill="auto"/>
            <w:noWrap/>
            <w:vAlign w:val="center"/>
            <w:hideMark/>
          </w:tcPr>
          <w:p w:rsidR="00FD47EA" w:rsidRPr="00FD47EA" w:rsidRDefault="00FD47EA" w:rsidP="00FD47EA">
            <w:pPr>
              <w:spacing w:after="0" w:line="240" w:lineRule="auto"/>
              <w:jc w:val="center"/>
              <w:rPr>
                <w:rFonts w:ascii="Times New Roman" w:eastAsia="Times New Roman" w:hAnsi="Times New Roman" w:cs="Times New Roman"/>
                <w:b/>
                <w:bCs/>
                <w:sz w:val="12"/>
                <w:szCs w:val="12"/>
                <w:lang w:eastAsia="ru-RU"/>
              </w:rPr>
            </w:pPr>
          </w:p>
        </w:tc>
        <w:tc>
          <w:tcPr>
            <w:tcW w:w="2132" w:type="pct"/>
            <w:tcBorders>
              <w:top w:val="nil"/>
              <w:left w:val="nil"/>
              <w:bottom w:val="single" w:sz="8" w:space="0" w:color="auto"/>
              <w:right w:val="nil"/>
            </w:tcBorders>
            <w:shd w:val="clear" w:color="auto" w:fill="auto"/>
            <w:noWrap/>
            <w:vAlign w:val="center"/>
            <w:hideMark/>
          </w:tcPr>
          <w:p w:rsidR="00FD47EA" w:rsidRPr="00FD47EA" w:rsidRDefault="00FD47EA" w:rsidP="00FD47EA">
            <w:pPr>
              <w:spacing w:after="0" w:line="240" w:lineRule="auto"/>
              <w:jc w:val="center"/>
              <w:rPr>
                <w:rFonts w:ascii="Times New Roman" w:eastAsia="Times New Roman" w:hAnsi="Times New Roman" w:cs="Times New Roman"/>
                <w:b/>
                <w:bCs/>
                <w:sz w:val="12"/>
                <w:szCs w:val="12"/>
                <w:lang w:eastAsia="ru-RU"/>
              </w:rPr>
            </w:pPr>
          </w:p>
        </w:tc>
        <w:tc>
          <w:tcPr>
            <w:tcW w:w="689" w:type="pct"/>
            <w:tcBorders>
              <w:top w:val="nil"/>
              <w:left w:val="single" w:sz="4" w:space="0" w:color="auto"/>
              <w:bottom w:val="single" w:sz="8" w:space="0" w:color="auto"/>
              <w:right w:val="single" w:sz="8" w:space="0" w:color="auto"/>
            </w:tcBorders>
            <w:shd w:val="clear" w:color="auto" w:fill="auto"/>
            <w:noWrap/>
            <w:vAlign w:val="center"/>
            <w:hideMark/>
          </w:tcPr>
          <w:p w:rsidR="00FD47EA" w:rsidRPr="00FD47EA" w:rsidRDefault="00FD47EA" w:rsidP="00FD47EA">
            <w:pPr>
              <w:spacing w:after="0" w:line="240" w:lineRule="auto"/>
              <w:jc w:val="center"/>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2 901</w:t>
            </w:r>
          </w:p>
        </w:tc>
      </w:tr>
    </w:tbl>
    <w:p w:rsidR="00FD47EA" w:rsidRDefault="00FD47EA" w:rsidP="00FD47EA">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FD47EA" w:rsidRPr="00FD47EA" w:rsidRDefault="00FD47EA" w:rsidP="00FD47EA">
      <w:pPr>
        <w:autoSpaceDE w:val="0"/>
        <w:autoSpaceDN w:val="0"/>
        <w:adjustRightInd w:val="0"/>
        <w:spacing w:after="0" w:line="240" w:lineRule="auto"/>
        <w:ind w:firstLine="284"/>
        <w:jc w:val="right"/>
        <w:outlineLvl w:val="0"/>
        <w:rPr>
          <w:rFonts w:ascii="Times New Roman" w:hAnsi="Times New Roman" w:cs="Times New Roman"/>
          <w:sz w:val="12"/>
          <w:szCs w:val="12"/>
        </w:rPr>
      </w:pPr>
      <w:r>
        <w:rPr>
          <w:rFonts w:ascii="Times New Roman" w:hAnsi="Times New Roman" w:cs="Times New Roman"/>
          <w:sz w:val="12"/>
          <w:szCs w:val="12"/>
        </w:rPr>
        <w:t>Приложение № 2</w:t>
      </w:r>
    </w:p>
    <w:p w:rsidR="00FD47EA" w:rsidRDefault="00FD47EA" w:rsidP="00FD47EA">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FD47EA">
        <w:rPr>
          <w:rFonts w:ascii="Times New Roman" w:hAnsi="Times New Roman" w:cs="Times New Roman"/>
          <w:sz w:val="12"/>
          <w:szCs w:val="12"/>
        </w:rPr>
        <w:t>к Постановлению администрации</w:t>
      </w:r>
    </w:p>
    <w:p w:rsidR="00FD47EA" w:rsidRDefault="00FD47EA" w:rsidP="00FD47EA">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FD47EA">
        <w:rPr>
          <w:rFonts w:ascii="Times New Roman" w:hAnsi="Times New Roman" w:cs="Times New Roman"/>
          <w:sz w:val="12"/>
          <w:szCs w:val="12"/>
        </w:rPr>
        <w:t xml:space="preserve"> сельского поселения Серноводск  </w:t>
      </w:r>
    </w:p>
    <w:p w:rsidR="00FD47EA" w:rsidRDefault="00FD47EA" w:rsidP="00FD47EA">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FD47EA">
        <w:rPr>
          <w:rFonts w:ascii="Times New Roman" w:hAnsi="Times New Roman" w:cs="Times New Roman"/>
          <w:sz w:val="12"/>
          <w:szCs w:val="12"/>
        </w:rPr>
        <w:t xml:space="preserve">муниципального района Сергиевский </w:t>
      </w:r>
    </w:p>
    <w:p w:rsidR="00FD47EA" w:rsidRDefault="00FD47EA" w:rsidP="00FD47EA">
      <w:pPr>
        <w:autoSpaceDE w:val="0"/>
        <w:autoSpaceDN w:val="0"/>
        <w:adjustRightInd w:val="0"/>
        <w:spacing w:after="0" w:line="240" w:lineRule="auto"/>
        <w:ind w:firstLine="284"/>
        <w:jc w:val="right"/>
        <w:outlineLvl w:val="0"/>
        <w:rPr>
          <w:rFonts w:ascii="Times New Roman" w:hAnsi="Times New Roman" w:cs="Times New Roman"/>
          <w:sz w:val="12"/>
          <w:szCs w:val="12"/>
        </w:rPr>
      </w:pPr>
      <w:r>
        <w:rPr>
          <w:rFonts w:ascii="Times New Roman" w:hAnsi="Times New Roman" w:cs="Times New Roman"/>
          <w:sz w:val="12"/>
          <w:szCs w:val="12"/>
        </w:rPr>
        <w:t>№6  от "13"  апреля 2021 г.</w:t>
      </w:r>
    </w:p>
    <w:p w:rsidR="00FD47EA" w:rsidRDefault="00FD47EA" w:rsidP="00FD47EA">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FD47EA">
        <w:rPr>
          <w:rFonts w:ascii="Times New Roman" w:hAnsi="Times New Roman" w:cs="Times New Roman"/>
          <w:sz w:val="12"/>
          <w:szCs w:val="12"/>
        </w:rPr>
        <w:t>Ведомственная структура расходов бюджета  сельского поселения Серноводск муниципального района Сергиевский за первый квартал 2021 года</w:t>
      </w:r>
    </w:p>
    <w:p w:rsidR="00FD47EA" w:rsidRDefault="00FD47EA" w:rsidP="00FD47EA">
      <w:pPr>
        <w:autoSpaceDE w:val="0"/>
        <w:autoSpaceDN w:val="0"/>
        <w:adjustRightInd w:val="0"/>
        <w:spacing w:after="0" w:line="240" w:lineRule="auto"/>
        <w:ind w:firstLine="284"/>
        <w:outlineLvl w:val="0"/>
        <w:rPr>
          <w:rFonts w:ascii="Times New Roman" w:hAnsi="Times New Roman" w:cs="Times New Roman"/>
          <w:sz w:val="12"/>
          <w:szCs w:val="12"/>
        </w:rPr>
      </w:pPr>
      <w:r w:rsidRPr="00FD47EA">
        <w:rPr>
          <w:rFonts w:ascii="Times New Roman" w:hAnsi="Times New Roman" w:cs="Times New Roman"/>
          <w:sz w:val="12"/>
          <w:szCs w:val="12"/>
        </w:rPr>
        <w:t>Единица измерения: тыс. руб.</w:t>
      </w:r>
      <w:r w:rsidRPr="00FD47EA">
        <w:rPr>
          <w:rFonts w:ascii="Times New Roman" w:hAnsi="Times New Roman" w:cs="Times New Roman"/>
          <w:sz w:val="12"/>
          <w:szCs w:val="12"/>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3"/>
        <w:gridCol w:w="795"/>
        <w:gridCol w:w="338"/>
        <w:gridCol w:w="383"/>
        <w:gridCol w:w="336"/>
        <w:gridCol w:w="276"/>
        <w:gridCol w:w="336"/>
        <w:gridCol w:w="516"/>
        <w:gridCol w:w="396"/>
        <w:gridCol w:w="812"/>
        <w:gridCol w:w="1018"/>
      </w:tblGrid>
      <w:tr w:rsidR="00FD47EA" w:rsidRPr="00FD47EA" w:rsidTr="00FD47EA">
        <w:trPr>
          <w:trHeight w:val="70"/>
        </w:trPr>
        <w:tc>
          <w:tcPr>
            <w:tcW w:w="1633" w:type="pct"/>
            <w:shd w:val="clear" w:color="000000" w:fill="FFFFFF"/>
            <w:vAlign w:val="center"/>
            <w:hideMark/>
          </w:tcPr>
          <w:p w:rsidR="00FD47EA" w:rsidRPr="00FD47EA" w:rsidRDefault="00FD47EA" w:rsidP="00FD47EA">
            <w:pPr>
              <w:spacing w:after="0" w:line="240" w:lineRule="auto"/>
              <w:jc w:val="center"/>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Наименование главного распорядителя средств бюджета, раздела, подраздела, целевой стати, подгруппы видов расходов</w:t>
            </w:r>
          </w:p>
        </w:tc>
        <w:tc>
          <w:tcPr>
            <w:tcW w:w="514" w:type="pct"/>
            <w:shd w:val="clear" w:color="000000" w:fill="FFFFFF"/>
            <w:noWrap/>
            <w:vAlign w:val="center"/>
            <w:hideMark/>
          </w:tcPr>
          <w:p w:rsidR="00FD47EA" w:rsidRPr="00FD47EA" w:rsidRDefault="00FD47EA" w:rsidP="00FD47EA">
            <w:pPr>
              <w:spacing w:after="0" w:line="240" w:lineRule="auto"/>
              <w:jc w:val="center"/>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Код главы</w:t>
            </w:r>
          </w:p>
        </w:tc>
        <w:tc>
          <w:tcPr>
            <w:tcW w:w="219" w:type="pct"/>
            <w:shd w:val="clear" w:color="000000" w:fill="FFFFFF"/>
            <w:noWrap/>
            <w:vAlign w:val="center"/>
            <w:hideMark/>
          </w:tcPr>
          <w:p w:rsidR="00FD47EA" w:rsidRPr="00FD47EA" w:rsidRDefault="00FD47EA" w:rsidP="00FD47EA">
            <w:pPr>
              <w:spacing w:after="0" w:line="240" w:lineRule="auto"/>
              <w:jc w:val="center"/>
              <w:rPr>
                <w:rFonts w:ascii="Times New Roman" w:eastAsia="Times New Roman" w:hAnsi="Times New Roman" w:cs="Times New Roman"/>
                <w:b/>
                <w:bCs/>
                <w:sz w:val="12"/>
                <w:szCs w:val="12"/>
                <w:lang w:eastAsia="ru-RU"/>
              </w:rPr>
            </w:pPr>
            <w:proofErr w:type="spellStart"/>
            <w:r w:rsidRPr="00FD47EA">
              <w:rPr>
                <w:rFonts w:ascii="Times New Roman" w:eastAsia="Times New Roman" w:hAnsi="Times New Roman" w:cs="Times New Roman"/>
                <w:b/>
                <w:bCs/>
                <w:sz w:val="12"/>
                <w:szCs w:val="12"/>
                <w:lang w:eastAsia="ru-RU"/>
              </w:rPr>
              <w:t>Рз</w:t>
            </w:r>
            <w:proofErr w:type="spellEnd"/>
          </w:p>
        </w:tc>
        <w:tc>
          <w:tcPr>
            <w:tcW w:w="248" w:type="pct"/>
            <w:shd w:val="clear" w:color="000000" w:fill="FFFFFF"/>
            <w:noWrap/>
            <w:vAlign w:val="center"/>
            <w:hideMark/>
          </w:tcPr>
          <w:p w:rsidR="00FD47EA" w:rsidRPr="00FD47EA" w:rsidRDefault="00FD47EA" w:rsidP="00FD47EA">
            <w:pPr>
              <w:spacing w:after="0" w:line="240" w:lineRule="auto"/>
              <w:jc w:val="center"/>
              <w:rPr>
                <w:rFonts w:ascii="Times New Roman" w:eastAsia="Times New Roman" w:hAnsi="Times New Roman" w:cs="Times New Roman"/>
                <w:b/>
                <w:bCs/>
                <w:sz w:val="12"/>
                <w:szCs w:val="12"/>
                <w:lang w:eastAsia="ru-RU"/>
              </w:rPr>
            </w:pPr>
            <w:proofErr w:type="gramStart"/>
            <w:r w:rsidRPr="00FD47EA">
              <w:rPr>
                <w:rFonts w:ascii="Times New Roman" w:eastAsia="Times New Roman" w:hAnsi="Times New Roman" w:cs="Times New Roman"/>
                <w:b/>
                <w:bCs/>
                <w:sz w:val="12"/>
                <w:szCs w:val="12"/>
                <w:lang w:eastAsia="ru-RU"/>
              </w:rPr>
              <w:t>ПР</w:t>
            </w:r>
            <w:proofErr w:type="gramEnd"/>
          </w:p>
        </w:tc>
        <w:tc>
          <w:tcPr>
            <w:tcW w:w="947" w:type="pct"/>
            <w:gridSpan w:val="4"/>
            <w:shd w:val="clear" w:color="000000" w:fill="FFFFFF"/>
            <w:noWrap/>
            <w:vAlign w:val="center"/>
            <w:hideMark/>
          </w:tcPr>
          <w:p w:rsidR="00FD47EA" w:rsidRPr="00FD47EA" w:rsidRDefault="00FD47EA" w:rsidP="00FD47EA">
            <w:pPr>
              <w:spacing w:after="0" w:line="240" w:lineRule="auto"/>
              <w:jc w:val="center"/>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ЦСР</w:t>
            </w:r>
          </w:p>
        </w:tc>
        <w:tc>
          <w:tcPr>
            <w:tcW w:w="256" w:type="pct"/>
            <w:shd w:val="clear" w:color="000000" w:fill="FFFFFF"/>
            <w:noWrap/>
            <w:vAlign w:val="center"/>
            <w:hideMark/>
          </w:tcPr>
          <w:p w:rsidR="00FD47EA" w:rsidRPr="00FD47EA" w:rsidRDefault="00FD47EA" w:rsidP="00FD47EA">
            <w:pPr>
              <w:spacing w:after="0" w:line="240" w:lineRule="auto"/>
              <w:jc w:val="center"/>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ВР</w:t>
            </w:r>
          </w:p>
        </w:tc>
        <w:tc>
          <w:tcPr>
            <w:tcW w:w="525" w:type="pct"/>
            <w:shd w:val="clear" w:color="000000" w:fill="FFFFFF"/>
            <w:vAlign w:val="center"/>
            <w:hideMark/>
          </w:tcPr>
          <w:p w:rsidR="00FD47EA" w:rsidRPr="00FD47EA" w:rsidRDefault="00FD47EA" w:rsidP="00FD47EA">
            <w:pPr>
              <w:spacing w:after="0" w:line="240" w:lineRule="auto"/>
              <w:jc w:val="center"/>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Исполнено</w:t>
            </w:r>
          </w:p>
        </w:tc>
        <w:tc>
          <w:tcPr>
            <w:tcW w:w="659" w:type="pct"/>
            <w:shd w:val="clear" w:color="000000" w:fill="FFFFFF"/>
            <w:vAlign w:val="center"/>
            <w:hideMark/>
          </w:tcPr>
          <w:p w:rsidR="00FD47EA" w:rsidRPr="00FD47EA" w:rsidRDefault="00FD47EA" w:rsidP="00FD47EA">
            <w:pPr>
              <w:spacing w:after="0" w:line="240" w:lineRule="auto"/>
              <w:jc w:val="center"/>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 xml:space="preserve">в </w:t>
            </w:r>
            <w:proofErr w:type="spellStart"/>
            <w:r w:rsidRPr="00FD47EA">
              <w:rPr>
                <w:rFonts w:ascii="Times New Roman" w:eastAsia="Times New Roman" w:hAnsi="Times New Roman" w:cs="Times New Roman"/>
                <w:b/>
                <w:bCs/>
                <w:sz w:val="12"/>
                <w:szCs w:val="12"/>
                <w:lang w:eastAsia="ru-RU"/>
              </w:rPr>
              <w:t>т.ч</w:t>
            </w:r>
            <w:proofErr w:type="spellEnd"/>
            <w:r w:rsidRPr="00FD47EA">
              <w:rPr>
                <w:rFonts w:ascii="Times New Roman" w:eastAsia="Times New Roman" w:hAnsi="Times New Roman" w:cs="Times New Roman"/>
                <w:b/>
                <w:bCs/>
                <w:sz w:val="12"/>
                <w:szCs w:val="12"/>
                <w:lang w:eastAsia="ru-RU"/>
              </w:rPr>
              <w:t>. за счет безвозмездных поступлений</w:t>
            </w:r>
          </w:p>
        </w:tc>
      </w:tr>
      <w:tr w:rsidR="00FD47EA" w:rsidRPr="00FD47EA" w:rsidTr="00FD47EA">
        <w:trPr>
          <w:trHeight w:val="70"/>
        </w:trPr>
        <w:tc>
          <w:tcPr>
            <w:tcW w:w="1633" w:type="pct"/>
            <w:shd w:val="clear" w:color="000000" w:fill="FFFFFF"/>
            <w:vAlign w:val="bottom"/>
            <w:hideMark/>
          </w:tcPr>
          <w:p w:rsidR="00FD47EA" w:rsidRPr="00FD47EA" w:rsidRDefault="00FD47EA" w:rsidP="00FD47EA">
            <w:pPr>
              <w:spacing w:after="0" w:line="240" w:lineRule="auto"/>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Функционирование высшего должностного лица субъекта Российской Федерации и муниципального образования</w:t>
            </w:r>
          </w:p>
        </w:tc>
        <w:tc>
          <w:tcPr>
            <w:tcW w:w="514" w:type="pct"/>
            <w:shd w:val="clear" w:color="000000" w:fill="FFFFFF"/>
            <w:noWrap/>
            <w:vAlign w:val="center"/>
            <w:hideMark/>
          </w:tcPr>
          <w:p w:rsidR="00FD47EA" w:rsidRPr="00FD47EA" w:rsidRDefault="00FD47EA" w:rsidP="00FD47EA">
            <w:pPr>
              <w:spacing w:after="0" w:line="240" w:lineRule="auto"/>
              <w:jc w:val="center"/>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432</w:t>
            </w:r>
          </w:p>
        </w:tc>
        <w:tc>
          <w:tcPr>
            <w:tcW w:w="219" w:type="pct"/>
            <w:shd w:val="clear" w:color="000000" w:fill="FFFFFF"/>
            <w:vAlign w:val="center"/>
            <w:hideMark/>
          </w:tcPr>
          <w:p w:rsidR="00FD47EA" w:rsidRPr="00FD47EA" w:rsidRDefault="00FD47EA" w:rsidP="00FD47EA">
            <w:pPr>
              <w:spacing w:after="0" w:line="240" w:lineRule="auto"/>
              <w:jc w:val="center"/>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01</w:t>
            </w:r>
          </w:p>
        </w:tc>
        <w:tc>
          <w:tcPr>
            <w:tcW w:w="248" w:type="pct"/>
            <w:shd w:val="clear" w:color="000000" w:fill="FFFFFF"/>
            <w:vAlign w:val="center"/>
            <w:hideMark/>
          </w:tcPr>
          <w:p w:rsidR="00FD47EA" w:rsidRPr="00FD47EA" w:rsidRDefault="00FD47EA" w:rsidP="00FD47EA">
            <w:pPr>
              <w:spacing w:after="0" w:line="240" w:lineRule="auto"/>
              <w:jc w:val="center"/>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02</w:t>
            </w:r>
          </w:p>
        </w:tc>
        <w:tc>
          <w:tcPr>
            <w:tcW w:w="217" w:type="pct"/>
            <w:shd w:val="clear" w:color="000000" w:fill="FFFFFF"/>
            <w:noWrap/>
            <w:vAlign w:val="center"/>
            <w:hideMark/>
          </w:tcPr>
          <w:p w:rsidR="00FD47EA" w:rsidRPr="00FD47EA" w:rsidRDefault="00FD47EA" w:rsidP="00FD47EA">
            <w:pPr>
              <w:spacing w:after="0" w:line="240" w:lineRule="auto"/>
              <w:jc w:val="center"/>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 </w:t>
            </w:r>
          </w:p>
        </w:tc>
        <w:tc>
          <w:tcPr>
            <w:tcW w:w="179" w:type="pct"/>
            <w:shd w:val="clear" w:color="000000" w:fill="FFFFFF"/>
            <w:noWrap/>
            <w:vAlign w:val="center"/>
            <w:hideMark/>
          </w:tcPr>
          <w:p w:rsidR="00FD47EA" w:rsidRPr="00FD47EA" w:rsidRDefault="00FD47EA" w:rsidP="00FD47EA">
            <w:pPr>
              <w:spacing w:after="0" w:line="240" w:lineRule="auto"/>
              <w:jc w:val="center"/>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 </w:t>
            </w:r>
          </w:p>
        </w:tc>
        <w:tc>
          <w:tcPr>
            <w:tcW w:w="217" w:type="pct"/>
            <w:shd w:val="clear" w:color="000000" w:fill="FFFFFF"/>
            <w:noWrap/>
            <w:vAlign w:val="center"/>
            <w:hideMark/>
          </w:tcPr>
          <w:p w:rsidR="00FD47EA" w:rsidRPr="00FD47EA" w:rsidRDefault="00FD47EA" w:rsidP="00FD47EA">
            <w:pPr>
              <w:spacing w:after="0" w:line="240" w:lineRule="auto"/>
              <w:jc w:val="center"/>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 </w:t>
            </w:r>
          </w:p>
        </w:tc>
        <w:tc>
          <w:tcPr>
            <w:tcW w:w="334" w:type="pct"/>
            <w:shd w:val="clear" w:color="000000" w:fill="FFFFFF"/>
            <w:noWrap/>
            <w:vAlign w:val="center"/>
            <w:hideMark/>
          </w:tcPr>
          <w:p w:rsidR="00FD47EA" w:rsidRPr="00FD47EA" w:rsidRDefault="00FD47EA" w:rsidP="00FD47EA">
            <w:pPr>
              <w:spacing w:after="0" w:line="240" w:lineRule="auto"/>
              <w:jc w:val="center"/>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 </w:t>
            </w:r>
          </w:p>
        </w:tc>
        <w:tc>
          <w:tcPr>
            <w:tcW w:w="256" w:type="pct"/>
            <w:shd w:val="clear" w:color="000000" w:fill="FFFFFF"/>
            <w:noWrap/>
            <w:vAlign w:val="center"/>
            <w:hideMark/>
          </w:tcPr>
          <w:p w:rsidR="00FD47EA" w:rsidRPr="00FD47EA" w:rsidRDefault="00FD47EA" w:rsidP="00FD47EA">
            <w:pPr>
              <w:spacing w:after="0" w:line="240" w:lineRule="auto"/>
              <w:jc w:val="center"/>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FD47EA" w:rsidRPr="00FD47EA" w:rsidRDefault="00FD47EA" w:rsidP="00FD47EA">
            <w:pPr>
              <w:spacing w:after="0" w:line="240" w:lineRule="auto"/>
              <w:jc w:val="right"/>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135</w:t>
            </w:r>
          </w:p>
        </w:tc>
        <w:tc>
          <w:tcPr>
            <w:tcW w:w="659" w:type="pct"/>
            <w:shd w:val="clear" w:color="000000" w:fill="FFFFFF"/>
            <w:noWrap/>
            <w:vAlign w:val="center"/>
            <w:hideMark/>
          </w:tcPr>
          <w:p w:rsidR="00FD47EA" w:rsidRPr="00FD47EA" w:rsidRDefault="00FD47EA" w:rsidP="00FD47EA">
            <w:pPr>
              <w:spacing w:after="0" w:line="240" w:lineRule="auto"/>
              <w:jc w:val="right"/>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0</w:t>
            </w:r>
          </w:p>
        </w:tc>
      </w:tr>
      <w:tr w:rsidR="00FD47EA" w:rsidRPr="00FD47EA" w:rsidTr="00FD47EA">
        <w:trPr>
          <w:trHeight w:val="70"/>
        </w:trPr>
        <w:tc>
          <w:tcPr>
            <w:tcW w:w="1633" w:type="pct"/>
            <w:shd w:val="clear" w:color="000000" w:fill="FFFFFF"/>
            <w:vAlign w:val="bottom"/>
            <w:hideMark/>
          </w:tcPr>
          <w:p w:rsidR="00FD47EA" w:rsidRPr="00FD47EA" w:rsidRDefault="00FD47EA" w:rsidP="00FD47EA">
            <w:pPr>
              <w:spacing w:after="0" w:line="240" w:lineRule="auto"/>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14" w:type="pct"/>
            <w:shd w:val="clear" w:color="000000" w:fill="FFFFFF"/>
            <w:noWrap/>
            <w:vAlign w:val="center"/>
            <w:hideMark/>
          </w:tcPr>
          <w:p w:rsidR="00FD47EA" w:rsidRPr="00FD47EA" w:rsidRDefault="00FD47EA" w:rsidP="00FD47EA">
            <w:pPr>
              <w:spacing w:after="0" w:line="240" w:lineRule="auto"/>
              <w:jc w:val="center"/>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432</w:t>
            </w:r>
          </w:p>
        </w:tc>
        <w:tc>
          <w:tcPr>
            <w:tcW w:w="219" w:type="pct"/>
            <w:shd w:val="clear" w:color="000000" w:fill="FFFFFF"/>
            <w:vAlign w:val="center"/>
            <w:hideMark/>
          </w:tcPr>
          <w:p w:rsidR="00FD47EA" w:rsidRPr="00FD47EA" w:rsidRDefault="00FD47EA" w:rsidP="00FD47EA">
            <w:pPr>
              <w:spacing w:after="0" w:line="240" w:lineRule="auto"/>
              <w:jc w:val="center"/>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01</w:t>
            </w:r>
          </w:p>
        </w:tc>
        <w:tc>
          <w:tcPr>
            <w:tcW w:w="248" w:type="pct"/>
            <w:shd w:val="clear" w:color="000000" w:fill="FFFFFF"/>
            <w:vAlign w:val="center"/>
            <w:hideMark/>
          </w:tcPr>
          <w:p w:rsidR="00FD47EA" w:rsidRPr="00FD47EA" w:rsidRDefault="00FD47EA" w:rsidP="00FD47EA">
            <w:pPr>
              <w:spacing w:after="0" w:line="240" w:lineRule="auto"/>
              <w:jc w:val="center"/>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02</w:t>
            </w:r>
          </w:p>
        </w:tc>
        <w:tc>
          <w:tcPr>
            <w:tcW w:w="217" w:type="pct"/>
            <w:shd w:val="clear" w:color="000000" w:fill="FFFFFF"/>
            <w:noWrap/>
            <w:vAlign w:val="center"/>
            <w:hideMark/>
          </w:tcPr>
          <w:p w:rsidR="00FD47EA" w:rsidRPr="00FD47EA" w:rsidRDefault="00FD47EA" w:rsidP="00FD47EA">
            <w:pPr>
              <w:spacing w:after="0" w:line="240" w:lineRule="auto"/>
              <w:jc w:val="center"/>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38</w:t>
            </w:r>
          </w:p>
        </w:tc>
        <w:tc>
          <w:tcPr>
            <w:tcW w:w="179" w:type="pct"/>
            <w:shd w:val="clear" w:color="000000" w:fill="FFFFFF"/>
            <w:noWrap/>
            <w:vAlign w:val="center"/>
            <w:hideMark/>
          </w:tcPr>
          <w:p w:rsidR="00FD47EA" w:rsidRPr="00FD47EA" w:rsidRDefault="00FD47EA" w:rsidP="00FD47EA">
            <w:pPr>
              <w:spacing w:after="0" w:line="240" w:lineRule="auto"/>
              <w:jc w:val="center"/>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0</w:t>
            </w:r>
          </w:p>
        </w:tc>
        <w:tc>
          <w:tcPr>
            <w:tcW w:w="217" w:type="pct"/>
            <w:shd w:val="clear" w:color="000000" w:fill="FFFFFF"/>
            <w:noWrap/>
            <w:vAlign w:val="center"/>
            <w:hideMark/>
          </w:tcPr>
          <w:p w:rsidR="00FD47EA" w:rsidRPr="00FD47EA" w:rsidRDefault="00FD47EA" w:rsidP="00FD47EA">
            <w:pPr>
              <w:spacing w:after="0" w:line="240" w:lineRule="auto"/>
              <w:jc w:val="center"/>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00</w:t>
            </w:r>
          </w:p>
        </w:tc>
        <w:tc>
          <w:tcPr>
            <w:tcW w:w="334" w:type="pct"/>
            <w:shd w:val="clear" w:color="000000" w:fill="FFFFFF"/>
            <w:noWrap/>
            <w:vAlign w:val="center"/>
            <w:hideMark/>
          </w:tcPr>
          <w:p w:rsidR="00FD47EA" w:rsidRPr="00FD47EA" w:rsidRDefault="00FD47EA" w:rsidP="00FD47EA">
            <w:pPr>
              <w:spacing w:after="0" w:line="240" w:lineRule="auto"/>
              <w:jc w:val="center"/>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00000</w:t>
            </w:r>
          </w:p>
        </w:tc>
        <w:tc>
          <w:tcPr>
            <w:tcW w:w="256" w:type="pct"/>
            <w:shd w:val="clear" w:color="000000" w:fill="FFFFFF"/>
            <w:noWrap/>
            <w:vAlign w:val="center"/>
            <w:hideMark/>
          </w:tcPr>
          <w:p w:rsidR="00FD47EA" w:rsidRPr="00FD47EA" w:rsidRDefault="00FD47EA" w:rsidP="00FD47EA">
            <w:pPr>
              <w:spacing w:after="0" w:line="240" w:lineRule="auto"/>
              <w:jc w:val="center"/>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FD47EA" w:rsidRPr="00FD47EA" w:rsidRDefault="00FD47EA" w:rsidP="00FD47EA">
            <w:pPr>
              <w:spacing w:after="0" w:line="240" w:lineRule="auto"/>
              <w:jc w:val="right"/>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135</w:t>
            </w:r>
          </w:p>
        </w:tc>
        <w:tc>
          <w:tcPr>
            <w:tcW w:w="659" w:type="pct"/>
            <w:shd w:val="clear" w:color="000000" w:fill="FFFFFF"/>
            <w:noWrap/>
            <w:vAlign w:val="center"/>
            <w:hideMark/>
          </w:tcPr>
          <w:p w:rsidR="00FD47EA" w:rsidRPr="00FD47EA" w:rsidRDefault="00FD47EA" w:rsidP="00FD47EA">
            <w:pPr>
              <w:spacing w:after="0" w:line="240" w:lineRule="auto"/>
              <w:jc w:val="right"/>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0</w:t>
            </w:r>
          </w:p>
        </w:tc>
      </w:tr>
      <w:tr w:rsidR="00FD47EA" w:rsidRPr="00FD47EA" w:rsidTr="00FD47EA">
        <w:trPr>
          <w:trHeight w:val="70"/>
        </w:trPr>
        <w:tc>
          <w:tcPr>
            <w:tcW w:w="1633" w:type="pct"/>
            <w:shd w:val="clear" w:color="000000" w:fill="FFFFFF"/>
            <w:vAlign w:val="bottom"/>
            <w:hideMark/>
          </w:tcPr>
          <w:p w:rsidR="00FD47EA" w:rsidRPr="00FD47EA" w:rsidRDefault="00FD47EA" w:rsidP="00FD47EA">
            <w:pPr>
              <w:spacing w:after="0" w:line="240" w:lineRule="auto"/>
              <w:rPr>
                <w:rFonts w:ascii="Times New Roman" w:eastAsia="Times New Roman" w:hAnsi="Times New Roman" w:cs="Times New Roman"/>
                <w:sz w:val="12"/>
                <w:szCs w:val="12"/>
                <w:lang w:eastAsia="ru-RU"/>
              </w:rPr>
            </w:pPr>
            <w:r w:rsidRPr="00FD47EA">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514" w:type="pct"/>
            <w:shd w:val="clear" w:color="000000" w:fill="FFFFFF"/>
            <w:noWrap/>
            <w:vAlign w:val="center"/>
            <w:hideMark/>
          </w:tcPr>
          <w:p w:rsidR="00FD47EA" w:rsidRPr="00FD47EA" w:rsidRDefault="00FD47EA" w:rsidP="00FD47EA">
            <w:pPr>
              <w:spacing w:after="0" w:line="240" w:lineRule="auto"/>
              <w:jc w:val="center"/>
              <w:rPr>
                <w:rFonts w:ascii="Times New Roman" w:eastAsia="Times New Roman" w:hAnsi="Times New Roman" w:cs="Times New Roman"/>
                <w:sz w:val="12"/>
                <w:szCs w:val="12"/>
                <w:lang w:eastAsia="ru-RU"/>
              </w:rPr>
            </w:pPr>
            <w:r w:rsidRPr="00FD47EA">
              <w:rPr>
                <w:rFonts w:ascii="Times New Roman" w:eastAsia="Times New Roman" w:hAnsi="Times New Roman" w:cs="Times New Roman"/>
                <w:sz w:val="12"/>
                <w:szCs w:val="12"/>
                <w:lang w:eastAsia="ru-RU"/>
              </w:rPr>
              <w:t>432</w:t>
            </w:r>
          </w:p>
        </w:tc>
        <w:tc>
          <w:tcPr>
            <w:tcW w:w="219" w:type="pct"/>
            <w:shd w:val="clear" w:color="000000" w:fill="FFFFFF"/>
            <w:vAlign w:val="center"/>
            <w:hideMark/>
          </w:tcPr>
          <w:p w:rsidR="00FD47EA" w:rsidRPr="00FD47EA" w:rsidRDefault="00FD47EA" w:rsidP="00FD47EA">
            <w:pPr>
              <w:spacing w:after="0" w:line="240" w:lineRule="auto"/>
              <w:jc w:val="center"/>
              <w:rPr>
                <w:rFonts w:ascii="Times New Roman" w:eastAsia="Times New Roman" w:hAnsi="Times New Roman" w:cs="Times New Roman"/>
                <w:sz w:val="12"/>
                <w:szCs w:val="12"/>
                <w:lang w:eastAsia="ru-RU"/>
              </w:rPr>
            </w:pPr>
            <w:r w:rsidRPr="00FD47EA">
              <w:rPr>
                <w:rFonts w:ascii="Times New Roman" w:eastAsia="Times New Roman" w:hAnsi="Times New Roman" w:cs="Times New Roman"/>
                <w:sz w:val="12"/>
                <w:szCs w:val="12"/>
                <w:lang w:eastAsia="ru-RU"/>
              </w:rPr>
              <w:t>01</w:t>
            </w:r>
          </w:p>
        </w:tc>
        <w:tc>
          <w:tcPr>
            <w:tcW w:w="248" w:type="pct"/>
            <w:shd w:val="clear" w:color="000000" w:fill="FFFFFF"/>
            <w:vAlign w:val="center"/>
            <w:hideMark/>
          </w:tcPr>
          <w:p w:rsidR="00FD47EA" w:rsidRPr="00FD47EA" w:rsidRDefault="00FD47EA" w:rsidP="00FD47EA">
            <w:pPr>
              <w:spacing w:after="0" w:line="240" w:lineRule="auto"/>
              <w:jc w:val="center"/>
              <w:rPr>
                <w:rFonts w:ascii="Times New Roman" w:eastAsia="Times New Roman" w:hAnsi="Times New Roman" w:cs="Times New Roman"/>
                <w:sz w:val="12"/>
                <w:szCs w:val="12"/>
                <w:lang w:eastAsia="ru-RU"/>
              </w:rPr>
            </w:pPr>
            <w:r w:rsidRPr="00FD47EA">
              <w:rPr>
                <w:rFonts w:ascii="Times New Roman" w:eastAsia="Times New Roman" w:hAnsi="Times New Roman" w:cs="Times New Roman"/>
                <w:sz w:val="12"/>
                <w:szCs w:val="12"/>
                <w:lang w:eastAsia="ru-RU"/>
              </w:rPr>
              <w:t>02</w:t>
            </w:r>
          </w:p>
        </w:tc>
        <w:tc>
          <w:tcPr>
            <w:tcW w:w="217" w:type="pct"/>
            <w:shd w:val="clear" w:color="000000" w:fill="FFFFFF"/>
            <w:noWrap/>
            <w:vAlign w:val="center"/>
            <w:hideMark/>
          </w:tcPr>
          <w:p w:rsidR="00FD47EA" w:rsidRPr="00FD47EA" w:rsidRDefault="00FD47EA" w:rsidP="00FD47EA">
            <w:pPr>
              <w:spacing w:after="0" w:line="240" w:lineRule="auto"/>
              <w:jc w:val="center"/>
              <w:rPr>
                <w:rFonts w:ascii="Times New Roman" w:eastAsia="Times New Roman" w:hAnsi="Times New Roman" w:cs="Times New Roman"/>
                <w:sz w:val="12"/>
                <w:szCs w:val="12"/>
                <w:lang w:eastAsia="ru-RU"/>
              </w:rPr>
            </w:pPr>
            <w:r w:rsidRPr="00FD47EA">
              <w:rPr>
                <w:rFonts w:ascii="Times New Roman" w:eastAsia="Times New Roman" w:hAnsi="Times New Roman" w:cs="Times New Roman"/>
                <w:sz w:val="12"/>
                <w:szCs w:val="12"/>
                <w:lang w:eastAsia="ru-RU"/>
              </w:rPr>
              <w:t>38</w:t>
            </w:r>
          </w:p>
        </w:tc>
        <w:tc>
          <w:tcPr>
            <w:tcW w:w="179" w:type="pct"/>
            <w:shd w:val="clear" w:color="000000" w:fill="FFFFFF"/>
            <w:noWrap/>
            <w:vAlign w:val="center"/>
            <w:hideMark/>
          </w:tcPr>
          <w:p w:rsidR="00FD47EA" w:rsidRPr="00FD47EA" w:rsidRDefault="00FD47EA" w:rsidP="00FD47EA">
            <w:pPr>
              <w:spacing w:after="0" w:line="240" w:lineRule="auto"/>
              <w:jc w:val="center"/>
              <w:rPr>
                <w:rFonts w:ascii="Times New Roman" w:eastAsia="Times New Roman" w:hAnsi="Times New Roman" w:cs="Times New Roman"/>
                <w:sz w:val="12"/>
                <w:szCs w:val="12"/>
                <w:lang w:eastAsia="ru-RU"/>
              </w:rPr>
            </w:pPr>
            <w:r w:rsidRPr="00FD47EA">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FD47EA" w:rsidRPr="00FD47EA" w:rsidRDefault="00FD47EA" w:rsidP="00FD47EA">
            <w:pPr>
              <w:spacing w:after="0" w:line="240" w:lineRule="auto"/>
              <w:jc w:val="center"/>
              <w:rPr>
                <w:rFonts w:ascii="Times New Roman" w:eastAsia="Times New Roman" w:hAnsi="Times New Roman" w:cs="Times New Roman"/>
                <w:sz w:val="12"/>
                <w:szCs w:val="12"/>
                <w:lang w:eastAsia="ru-RU"/>
              </w:rPr>
            </w:pPr>
            <w:r w:rsidRPr="00FD47EA">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FD47EA" w:rsidRPr="00FD47EA" w:rsidRDefault="00FD47EA" w:rsidP="00FD47EA">
            <w:pPr>
              <w:spacing w:after="0" w:line="240" w:lineRule="auto"/>
              <w:jc w:val="center"/>
              <w:rPr>
                <w:rFonts w:ascii="Times New Roman" w:eastAsia="Times New Roman" w:hAnsi="Times New Roman" w:cs="Times New Roman"/>
                <w:sz w:val="12"/>
                <w:szCs w:val="12"/>
                <w:lang w:eastAsia="ru-RU"/>
              </w:rPr>
            </w:pPr>
            <w:r w:rsidRPr="00FD47EA">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FD47EA" w:rsidRPr="00FD47EA" w:rsidRDefault="00FD47EA" w:rsidP="00FD47EA">
            <w:pPr>
              <w:spacing w:after="0" w:line="240" w:lineRule="auto"/>
              <w:jc w:val="center"/>
              <w:rPr>
                <w:rFonts w:ascii="Times New Roman" w:eastAsia="Times New Roman" w:hAnsi="Times New Roman" w:cs="Times New Roman"/>
                <w:sz w:val="12"/>
                <w:szCs w:val="12"/>
                <w:lang w:eastAsia="ru-RU"/>
              </w:rPr>
            </w:pPr>
            <w:r w:rsidRPr="00FD47EA">
              <w:rPr>
                <w:rFonts w:ascii="Times New Roman" w:eastAsia="Times New Roman" w:hAnsi="Times New Roman" w:cs="Times New Roman"/>
                <w:sz w:val="12"/>
                <w:szCs w:val="12"/>
                <w:lang w:eastAsia="ru-RU"/>
              </w:rPr>
              <w:t>120</w:t>
            </w:r>
          </w:p>
        </w:tc>
        <w:tc>
          <w:tcPr>
            <w:tcW w:w="525" w:type="pct"/>
            <w:shd w:val="clear" w:color="000000" w:fill="FFFFFF"/>
            <w:noWrap/>
            <w:vAlign w:val="center"/>
            <w:hideMark/>
          </w:tcPr>
          <w:p w:rsidR="00FD47EA" w:rsidRPr="00FD47EA" w:rsidRDefault="00FD47EA" w:rsidP="00FD47EA">
            <w:pPr>
              <w:spacing w:after="0" w:line="240" w:lineRule="auto"/>
              <w:jc w:val="right"/>
              <w:rPr>
                <w:rFonts w:ascii="Times New Roman" w:eastAsia="Times New Roman" w:hAnsi="Times New Roman" w:cs="Times New Roman"/>
                <w:sz w:val="12"/>
                <w:szCs w:val="12"/>
                <w:lang w:eastAsia="ru-RU"/>
              </w:rPr>
            </w:pPr>
            <w:r w:rsidRPr="00FD47EA">
              <w:rPr>
                <w:rFonts w:ascii="Times New Roman" w:eastAsia="Times New Roman" w:hAnsi="Times New Roman" w:cs="Times New Roman"/>
                <w:sz w:val="12"/>
                <w:szCs w:val="12"/>
                <w:lang w:eastAsia="ru-RU"/>
              </w:rPr>
              <w:t>135</w:t>
            </w:r>
          </w:p>
        </w:tc>
        <w:tc>
          <w:tcPr>
            <w:tcW w:w="659" w:type="pct"/>
            <w:shd w:val="clear" w:color="000000" w:fill="FFFFFF"/>
            <w:noWrap/>
            <w:vAlign w:val="center"/>
            <w:hideMark/>
          </w:tcPr>
          <w:p w:rsidR="00FD47EA" w:rsidRPr="00FD47EA" w:rsidRDefault="00FD47EA" w:rsidP="00FD47EA">
            <w:pPr>
              <w:spacing w:after="0" w:line="240" w:lineRule="auto"/>
              <w:jc w:val="right"/>
              <w:rPr>
                <w:rFonts w:ascii="Times New Roman" w:eastAsia="Times New Roman" w:hAnsi="Times New Roman" w:cs="Times New Roman"/>
                <w:sz w:val="12"/>
                <w:szCs w:val="12"/>
                <w:lang w:eastAsia="ru-RU"/>
              </w:rPr>
            </w:pPr>
            <w:r w:rsidRPr="00FD47EA">
              <w:rPr>
                <w:rFonts w:ascii="Times New Roman" w:eastAsia="Times New Roman" w:hAnsi="Times New Roman" w:cs="Times New Roman"/>
                <w:sz w:val="12"/>
                <w:szCs w:val="12"/>
                <w:lang w:eastAsia="ru-RU"/>
              </w:rPr>
              <w:t>0</w:t>
            </w:r>
          </w:p>
        </w:tc>
      </w:tr>
      <w:tr w:rsidR="00FD47EA" w:rsidRPr="00FD47EA" w:rsidTr="00FD47EA">
        <w:trPr>
          <w:trHeight w:val="70"/>
        </w:trPr>
        <w:tc>
          <w:tcPr>
            <w:tcW w:w="1633" w:type="pct"/>
            <w:shd w:val="clear" w:color="000000" w:fill="FFFFFF"/>
            <w:vAlign w:val="bottom"/>
            <w:hideMark/>
          </w:tcPr>
          <w:p w:rsidR="00FD47EA" w:rsidRPr="00FD47EA" w:rsidRDefault="00FD47EA" w:rsidP="00FD47EA">
            <w:pPr>
              <w:spacing w:after="0" w:line="240" w:lineRule="auto"/>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14" w:type="pct"/>
            <w:shd w:val="clear" w:color="000000" w:fill="FFFFFF"/>
            <w:noWrap/>
            <w:vAlign w:val="center"/>
            <w:hideMark/>
          </w:tcPr>
          <w:p w:rsidR="00FD47EA" w:rsidRPr="00FD47EA" w:rsidRDefault="00FD47EA" w:rsidP="00FD47EA">
            <w:pPr>
              <w:spacing w:after="0" w:line="240" w:lineRule="auto"/>
              <w:jc w:val="center"/>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432</w:t>
            </w:r>
          </w:p>
        </w:tc>
        <w:tc>
          <w:tcPr>
            <w:tcW w:w="219" w:type="pct"/>
            <w:shd w:val="clear" w:color="000000" w:fill="FFFFFF"/>
            <w:vAlign w:val="center"/>
            <w:hideMark/>
          </w:tcPr>
          <w:p w:rsidR="00FD47EA" w:rsidRPr="00FD47EA" w:rsidRDefault="00FD47EA" w:rsidP="00FD47EA">
            <w:pPr>
              <w:spacing w:after="0" w:line="240" w:lineRule="auto"/>
              <w:jc w:val="center"/>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01</w:t>
            </w:r>
          </w:p>
        </w:tc>
        <w:tc>
          <w:tcPr>
            <w:tcW w:w="248" w:type="pct"/>
            <w:shd w:val="clear" w:color="000000" w:fill="FFFFFF"/>
            <w:vAlign w:val="center"/>
            <w:hideMark/>
          </w:tcPr>
          <w:p w:rsidR="00FD47EA" w:rsidRPr="00FD47EA" w:rsidRDefault="00FD47EA" w:rsidP="00FD47EA">
            <w:pPr>
              <w:spacing w:after="0" w:line="240" w:lineRule="auto"/>
              <w:jc w:val="center"/>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04</w:t>
            </w:r>
          </w:p>
        </w:tc>
        <w:tc>
          <w:tcPr>
            <w:tcW w:w="217" w:type="pct"/>
            <w:shd w:val="clear" w:color="000000" w:fill="FFFFFF"/>
            <w:noWrap/>
            <w:vAlign w:val="center"/>
            <w:hideMark/>
          </w:tcPr>
          <w:p w:rsidR="00FD47EA" w:rsidRPr="00FD47EA" w:rsidRDefault="00FD47EA" w:rsidP="00FD47EA">
            <w:pPr>
              <w:spacing w:after="0" w:line="240" w:lineRule="auto"/>
              <w:jc w:val="center"/>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 </w:t>
            </w:r>
          </w:p>
        </w:tc>
        <w:tc>
          <w:tcPr>
            <w:tcW w:w="179" w:type="pct"/>
            <w:shd w:val="clear" w:color="000000" w:fill="FFFFFF"/>
            <w:noWrap/>
            <w:vAlign w:val="center"/>
            <w:hideMark/>
          </w:tcPr>
          <w:p w:rsidR="00FD47EA" w:rsidRPr="00FD47EA" w:rsidRDefault="00FD47EA" w:rsidP="00FD47EA">
            <w:pPr>
              <w:spacing w:after="0" w:line="240" w:lineRule="auto"/>
              <w:jc w:val="center"/>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 </w:t>
            </w:r>
          </w:p>
        </w:tc>
        <w:tc>
          <w:tcPr>
            <w:tcW w:w="217" w:type="pct"/>
            <w:shd w:val="clear" w:color="000000" w:fill="FFFFFF"/>
            <w:noWrap/>
            <w:vAlign w:val="center"/>
            <w:hideMark/>
          </w:tcPr>
          <w:p w:rsidR="00FD47EA" w:rsidRPr="00FD47EA" w:rsidRDefault="00FD47EA" w:rsidP="00FD47EA">
            <w:pPr>
              <w:spacing w:after="0" w:line="240" w:lineRule="auto"/>
              <w:jc w:val="center"/>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 </w:t>
            </w:r>
          </w:p>
        </w:tc>
        <w:tc>
          <w:tcPr>
            <w:tcW w:w="334" w:type="pct"/>
            <w:shd w:val="clear" w:color="000000" w:fill="FFFFFF"/>
            <w:noWrap/>
            <w:vAlign w:val="center"/>
            <w:hideMark/>
          </w:tcPr>
          <w:p w:rsidR="00FD47EA" w:rsidRPr="00FD47EA" w:rsidRDefault="00FD47EA" w:rsidP="00FD47EA">
            <w:pPr>
              <w:spacing w:after="0" w:line="240" w:lineRule="auto"/>
              <w:jc w:val="center"/>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 </w:t>
            </w:r>
          </w:p>
        </w:tc>
        <w:tc>
          <w:tcPr>
            <w:tcW w:w="256" w:type="pct"/>
            <w:shd w:val="clear" w:color="000000" w:fill="FFFFFF"/>
            <w:noWrap/>
            <w:vAlign w:val="center"/>
            <w:hideMark/>
          </w:tcPr>
          <w:p w:rsidR="00FD47EA" w:rsidRPr="00FD47EA" w:rsidRDefault="00FD47EA" w:rsidP="00FD47EA">
            <w:pPr>
              <w:spacing w:after="0" w:line="240" w:lineRule="auto"/>
              <w:jc w:val="center"/>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FD47EA" w:rsidRPr="00FD47EA" w:rsidRDefault="00FD47EA" w:rsidP="00FD47EA">
            <w:pPr>
              <w:spacing w:after="0" w:line="240" w:lineRule="auto"/>
              <w:jc w:val="right"/>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397</w:t>
            </w:r>
          </w:p>
        </w:tc>
        <w:tc>
          <w:tcPr>
            <w:tcW w:w="659" w:type="pct"/>
            <w:shd w:val="clear" w:color="000000" w:fill="FFFFFF"/>
            <w:noWrap/>
            <w:vAlign w:val="center"/>
            <w:hideMark/>
          </w:tcPr>
          <w:p w:rsidR="00FD47EA" w:rsidRPr="00FD47EA" w:rsidRDefault="00FD47EA" w:rsidP="00FD47EA">
            <w:pPr>
              <w:spacing w:after="0" w:line="240" w:lineRule="auto"/>
              <w:jc w:val="right"/>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0</w:t>
            </w:r>
          </w:p>
        </w:tc>
      </w:tr>
      <w:tr w:rsidR="00FD47EA" w:rsidRPr="00FD47EA" w:rsidTr="00FD47EA">
        <w:trPr>
          <w:trHeight w:val="70"/>
        </w:trPr>
        <w:tc>
          <w:tcPr>
            <w:tcW w:w="1633" w:type="pct"/>
            <w:shd w:val="clear" w:color="000000" w:fill="FFFFFF"/>
            <w:vAlign w:val="bottom"/>
            <w:hideMark/>
          </w:tcPr>
          <w:p w:rsidR="00FD47EA" w:rsidRPr="00FD47EA" w:rsidRDefault="00FD47EA" w:rsidP="00FD47EA">
            <w:pPr>
              <w:spacing w:after="0" w:line="240" w:lineRule="auto"/>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14" w:type="pct"/>
            <w:shd w:val="clear" w:color="000000" w:fill="FFFFFF"/>
            <w:noWrap/>
            <w:vAlign w:val="center"/>
            <w:hideMark/>
          </w:tcPr>
          <w:p w:rsidR="00FD47EA" w:rsidRPr="00FD47EA" w:rsidRDefault="00FD47EA" w:rsidP="00FD47EA">
            <w:pPr>
              <w:spacing w:after="0" w:line="240" w:lineRule="auto"/>
              <w:jc w:val="center"/>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432</w:t>
            </w:r>
          </w:p>
        </w:tc>
        <w:tc>
          <w:tcPr>
            <w:tcW w:w="219" w:type="pct"/>
            <w:shd w:val="clear" w:color="000000" w:fill="FFFFFF"/>
            <w:vAlign w:val="center"/>
            <w:hideMark/>
          </w:tcPr>
          <w:p w:rsidR="00FD47EA" w:rsidRPr="00FD47EA" w:rsidRDefault="00FD47EA" w:rsidP="00FD47EA">
            <w:pPr>
              <w:spacing w:after="0" w:line="240" w:lineRule="auto"/>
              <w:jc w:val="center"/>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01</w:t>
            </w:r>
          </w:p>
        </w:tc>
        <w:tc>
          <w:tcPr>
            <w:tcW w:w="248" w:type="pct"/>
            <w:shd w:val="clear" w:color="000000" w:fill="FFFFFF"/>
            <w:vAlign w:val="center"/>
            <w:hideMark/>
          </w:tcPr>
          <w:p w:rsidR="00FD47EA" w:rsidRPr="00FD47EA" w:rsidRDefault="00FD47EA" w:rsidP="00FD47EA">
            <w:pPr>
              <w:spacing w:after="0" w:line="240" w:lineRule="auto"/>
              <w:jc w:val="center"/>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04</w:t>
            </w:r>
          </w:p>
        </w:tc>
        <w:tc>
          <w:tcPr>
            <w:tcW w:w="217" w:type="pct"/>
            <w:shd w:val="clear" w:color="000000" w:fill="FFFFFF"/>
            <w:noWrap/>
            <w:vAlign w:val="center"/>
            <w:hideMark/>
          </w:tcPr>
          <w:p w:rsidR="00FD47EA" w:rsidRPr="00FD47EA" w:rsidRDefault="00FD47EA" w:rsidP="00FD47EA">
            <w:pPr>
              <w:spacing w:after="0" w:line="240" w:lineRule="auto"/>
              <w:jc w:val="center"/>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38</w:t>
            </w:r>
          </w:p>
        </w:tc>
        <w:tc>
          <w:tcPr>
            <w:tcW w:w="179" w:type="pct"/>
            <w:shd w:val="clear" w:color="000000" w:fill="FFFFFF"/>
            <w:noWrap/>
            <w:vAlign w:val="center"/>
            <w:hideMark/>
          </w:tcPr>
          <w:p w:rsidR="00FD47EA" w:rsidRPr="00FD47EA" w:rsidRDefault="00FD47EA" w:rsidP="00FD47EA">
            <w:pPr>
              <w:spacing w:after="0" w:line="240" w:lineRule="auto"/>
              <w:jc w:val="center"/>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0</w:t>
            </w:r>
          </w:p>
        </w:tc>
        <w:tc>
          <w:tcPr>
            <w:tcW w:w="217" w:type="pct"/>
            <w:shd w:val="clear" w:color="000000" w:fill="FFFFFF"/>
            <w:noWrap/>
            <w:vAlign w:val="center"/>
            <w:hideMark/>
          </w:tcPr>
          <w:p w:rsidR="00FD47EA" w:rsidRPr="00FD47EA" w:rsidRDefault="00FD47EA" w:rsidP="00FD47EA">
            <w:pPr>
              <w:spacing w:after="0" w:line="240" w:lineRule="auto"/>
              <w:jc w:val="center"/>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00</w:t>
            </w:r>
          </w:p>
        </w:tc>
        <w:tc>
          <w:tcPr>
            <w:tcW w:w="334" w:type="pct"/>
            <w:shd w:val="clear" w:color="000000" w:fill="FFFFFF"/>
            <w:noWrap/>
            <w:vAlign w:val="center"/>
            <w:hideMark/>
          </w:tcPr>
          <w:p w:rsidR="00FD47EA" w:rsidRPr="00FD47EA" w:rsidRDefault="00FD47EA" w:rsidP="00FD47EA">
            <w:pPr>
              <w:spacing w:after="0" w:line="240" w:lineRule="auto"/>
              <w:jc w:val="center"/>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00000</w:t>
            </w:r>
          </w:p>
        </w:tc>
        <w:tc>
          <w:tcPr>
            <w:tcW w:w="256" w:type="pct"/>
            <w:shd w:val="clear" w:color="000000" w:fill="FFFFFF"/>
            <w:noWrap/>
            <w:vAlign w:val="center"/>
            <w:hideMark/>
          </w:tcPr>
          <w:p w:rsidR="00FD47EA" w:rsidRPr="00FD47EA" w:rsidRDefault="00FD47EA" w:rsidP="00FD47EA">
            <w:pPr>
              <w:spacing w:after="0" w:line="240" w:lineRule="auto"/>
              <w:jc w:val="center"/>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FD47EA" w:rsidRPr="00FD47EA" w:rsidRDefault="00FD47EA" w:rsidP="00FD47EA">
            <w:pPr>
              <w:spacing w:after="0" w:line="240" w:lineRule="auto"/>
              <w:jc w:val="right"/>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317</w:t>
            </w:r>
          </w:p>
        </w:tc>
        <w:tc>
          <w:tcPr>
            <w:tcW w:w="659" w:type="pct"/>
            <w:shd w:val="clear" w:color="000000" w:fill="FFFFFF"/>
            <w:noWrap/>
            <w:vAlign w:val="center"/>
            <w:hideMark/>
          </w:tcPr>
          <w:p w:rsidR="00FD47EA" w:rsidRPr="00FD47EA" w:rsidRDefault="00FD47EA" w:rsidP="00FD47EA">
            <w:pPr>
              <w:spacing w:after="0" w:line="240" w:lineRule="auto"/>
              <w:jc w:val="right"/>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0</w:t>
            </w:r>
          </w:p>
        </w:tc>
      </w:tr>
      <w:tr w:rsidR="00FD47EA" w:rsidRPr="00FD47EA" w:rsidTr="00FD47EA">
        <w:trPr>
          <w:trHeight w:val="70"/>
        </w:trPr>
        <w:tc>
          <w:tcPr>
            <w:tcW w:w="1633" w:type="pct"/>
            <w:shd w:val="clear" w:color="000000" w:fill="FFFFFF"/>
            <w:vAlign w:val="bottom"/>
            <w:hideMark/>
          </w:tcPr>
          <w:p w:rsidR="00FD47EA" w:rsidRPr="00FD47EA" w:rsidRDefault="00FD47EA" w:rsidP="00FD47EA">
            <w:pPr>
              <w:spacing w:after="0" w:line="240" w:lineRule="auto"/>
              <w:rPr>
                <w:rFonts w:ascii="Times New Roman" w:eastAsia="Times New Roman" w:hAnsi="Times New Roman" w:cs="Times New Roman"/>
                <w:sz w:val="12"/>
                <w:szCs w:val="12"/>
                <w:lang w:eastAsia="ru-RU"/>
              </w:rPr>
            </w:pPr>
            <w:r w:rsidRPr="00FD47EA">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514" w:type="pct"/>
            <w:shd w:val="clear" w:color="000000" w:fill="FFFFFF"/>
            <w:noWrap/>
            <w:vAlign w:val="center"/>
            <w:hideMark/>
          </w:tcPr>
          <w:p w:rsidR="00FD47EA" w:rsidRPr="00FD47EA" w:rsidRDefault="00FD47EA" w:rsidP="00FD47EA">
            <w:pPr>
              <w:spacing w:after="0" w:line="240" w:lineRule="auto"/>
              <w:jc w:val="center"/>
              <w:rPr>
                <w:rFonts w:ascii="Times New Roman" w:eastAsia="Times New Roman" w:hAnsi="Times New Roman" w:cs="Times New Roman"/>
                <w:sz w:val="12"/>
                <w:szCs w:val="12"/>
                <w:lang w:eastAsia="ru-RU"/>
              </w:rPr>
            </w:pPr>
            <w:r w:rsidRPr="00FD47EA">
              <w:rPr>
                <w:rFonts w:ascii="Times New Roman" w:eastAsia="Times New Roman" w:hAnsi="Times New Roman" w:cs="Times New Roman"/>
                <w:sz w:val="12"/>
                <w:szCs w:val="12"/>
                <w:lang w:eastAsia="ru-RU"/>
              </w:rPr>
              <w:t>432</w:t>
            </w:r>
          </w:p>
        </w:tc>
        <w:tc>
          <w:tcPr>
            <w:tcW w:w="219" w:type="pct"/>
            <w:shd w:val="clear" w:color="000000" w:fill="FFFFFF"/>
            <w:vAlign w:val="center"/>
            <w:hideMark/>
          </w:tcPr>
          <w:p w:rsidR="00FD47EA" w:rsidRPr="00FD47EA" w:rsidRDefault="00FD47EA" w:rsidP="00FD47EA">
            <w:pPr>
              <w:spacing w:after="0" w:line="240" w:lineRule="auto"/>
              <w:jc w:val="center"/>
              <w:rPr>
                <w:rFonts w:ascii="Times New Roman" w:eastAsia="Times New Roman" w:hAnsi="Times New Roman" w:cs="Times New Roman"/>
                <w:sz w:val="12"/>
                <w:szCs w:val="12"/>
                <w:lang w:eastAsia="ru-RU"/>
              </w:rPr>
            </w:pPr>
            <w:r w:rsidRPr="00FD47EA">
              <w:rPr>
                <w:rFonts w:ascii="Times New Roman" w:eastAsia="Times New Roman" w:hAnsi="Times New Roman" w:cs="Times New Roman"/>
                <w:sz w:val="12"/>
                <w:szCs w:val="12"/>
                <w:lang w:eastAsia="ru-RU"/>
              </w:rPr>
              <w:t>01</w:t>
            </w:r>
          </w:p>
        </w:tc>
        <w:tc>
          <w:tcPr>
            <w:tcW w:w="248" w:type="pct"/>
            <w:shd w:val="clear" w:color="000000" w:fill="FFFFFF"/>
            <w:vAlign w:val="center"/>
            <w:hideMark/>
          </w:tcPr>
          <w:p w:rsidR="00FD47EA" w:rsidRPr="00FD47EA" w:rsidRDefault="00FD47EA" w:rsidP="00FD47EA">
            <w:pPr>
              <w:spacing w:after="0" w:line="240" w:lineRule="auto"/>
              <w:jc w:val="center"/>
              <w:rPr>
                <w:rFonts w:ascii="Times New Roman" w:eastAsia="Times New Roman" w:hAnsi="Times New Roman" w:cs="Times New Roman"/>
                <w:sz w:val="12"/>
                <w:szCs w:val="12"/>
                <w:lang w:eastAsia="ru-RU"/>
              </w:rPr>
            </w:pPr>
            <w:r w:rsidRPr="00FD47EA">
              <w:rPr>
                <w:rFonts w:ascii="Times New Roman" w:eastAsia="Times New Roman" w:hAnsi="Times New Roman" w:cs="Times New Roman"/>
                <w:sz w:val="12"/>
                <w:szCs w:val="12"/>
                <w:lang w:eastAsia="ru-RU"/>
              </w:rPr>
              <w:t>04</w:t>
            </w:r>
          </w:p>
        </w:tc>
        <w:tc>
          <w:tcPr>
            <w:tcW w:w="217" w:type="pct"/>
            <w:shd w:val="clear" w:color="000000" w:fill="FFFFFF"/>
            <w:noWrap/>
            <w:vAlign w:val="center"/>
            <w:hideMark/>
          </w:tcPr>
          <w:p w:rsidR="00FD47EA" w:rsidRPr="00FD47EA" w:rsidRDefault="00FD47EA" w:rsidP="00FD47EA">
            <w:pPr>
              <w:spacing w:after="0" w:line="240" w:lineRule="auto"/>
              <w:jc w:val="center"/>
              <w:rPr>
                <w:rFonts w:ascii="Times New Roman" w:eastAsia="Times New Roman" w:hAnsi="Times New Roman" w:cs="Times New Roman"/>
                <w:sz w:val="12"/>
                <w:szCs w:val="12"/>
                <w:lang w:eastAsia="ru-RU"/>
              </w:rPr>
            </w:pPr>
            <w:r w:rsidRPr="00FD47EA">
              <w:rPr>
                <w:rFonts w:ascii="Times New Roman" w:eastAsia="Times New Roman" w:hAnsi="Times New Roman" w:cs="Times New Roman"/>
                <w:sz w:val="12"/>
                <w:szCs w:val="12"/>
                <w:lang w:eastAsia="ru-RU"/>
              </w:rPr>
              <w:t>38</w:t>
            </w:r>
          </w:p>
        </w:tc>
        <w:tc>
          <w:tcPr>
            <w:tcW w:w="179" w:type="pct"/>
            <w:shd w:val="clear" w:color="000000" w:fill="FFFFFF"/>
            <w:noWrap/>
            <w:vAlign w:val="center"/>
            <w:hideMark/>
          </w:tcPr>
          <w:p w:rsidR="00FD47EA" w:rsidRPr="00FD47EA" w:rsidRDefault="00FD47EA" w:rsidP="00FD47EA">
            <w:pPr>
              <w:spacing w:after="0" w:line="240" w:lineRule="auto"/>
              <w:jc w:val="center"/>
              <w:rPr>
                <w:rFonts w:ascii="Times New Roman" w:eastAsia="Times New Roman" w:hAnsi="Times New Roman" w:cs="Times New Roman"/>
                <w:sz w:val="12"/>
                <w:szCs w:val="12"/>
                <w:lang w:eastAsia="ru-RU"/>
              </w:rPr>
            </w:pPr>
            <w:r w:rsidRPr="00FD47EA">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FD47EA" w:rsidRPr="00FD47EA" w:rsidRDefault="00FD47EA" w:rsidP="00FD47EA">
            <w:pPr>
              <w:spacing w:after="0" w:line="240" w:lineRule="auto"/>
              <w:jc w:val="center"/>
              <w:rPr>
                <w:rFonts w:ascii="Times New Roman" w:eastAsia="Times New Roman" w:hAnsi="Times New Roman" w:cs="Times New Roman"/>
                <w:sz w:val="12"/>
                <w:szCs w:val="12"/>
                <w:lang w:eastAsia="ru-RU"/>
              </w:rPr>
            </w:pPr>
            <w:r w:rsidRPr="00FD47EA">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FD47EA" w:rsidRPr="00FD47EA" w:rsidRDefault="00FD47EA" w:rsidP="00FD47EA">
            <w:pPr>
              <w:spacing w:after="0" w:line="240" w:lineRule="auto"/>
              <w:jc w:val="center"/>
              <w:rPr>
                <w:rFonts w:ascii="Times New Roman" w:eastAsia="Times New Roman" w:hAnsi="Times New Roman" w:cs="Times New Roman"/>
                <w:sz w:val="12"/>
                <w:szCs w:val="12"/>
                <w:lang w:eastAsia="ru-RU"/>
              </w:rPr>
            </w:pPr>
            <w:r w:rsidRPr="00FD47EA">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FD47EA" w:rsidRPr="00FD47EA" w:rsidRDefault="00FD47EA" w:rsidP="00FD47EA">
            <w:pPr>
              <w:spacing w:after="0" w:line="240" w:lineRule="auto"/>
              <w:jc w:val="center"/>
              <w:rPr>
                <w:rFonts w:ascii="Times New Roman" w:eastAsia="Times New Roman" w:hAnsi="Times New Roman" w:cs="Times New Roman"/>
                <w:sz w:val="12"/>
                <w:szCs w:val="12"/>
                <w:lang w:eastAsia="ru-RU"/>
              </w:rPr>
            </w:pPr>
            <w:r w:rsidRPr="00FD47EA">
              <w:rPr>
                <w:rFonts w:ascii="Times New Roman" w:eastAsia="Times New Roman" w:hAnsi="Times New Roman" w:cs="Times New Roman"/>
                <w:sz w:val="12"/>
                <w:szCs w:val="12"/>
                <w:lang w:eastAsia="ru-RU"/>
              </w:rPr>
              <w:t>120</w:t>
            </w:r>
          </w:p>
        </w:tc>
        <w:tc>
          <w:tcPr>
            <w:tcW w:w="525" w:type="pct"/>
            <w:shd w:val="clear" w:color="000000" w:fill="FFFFFF"/>
            <w:noWrap/>
            <w:vAlign w:val="center"/>
            <w:hideMark/>
          </w:tcPr>
          <w:p w:rsidR="00FD47EA" w:rsidRPr="00FD47EA" w:rsidRDefault="00FD47EA" w:rsidP="00FD47EA">
            <w:pPr>
              <w:spacing w:after="0" w:line="240" w:lineRule="auto"/>
              <w:jc w:val="right"/>
              <w:rPr>
                <w:rFonts w:ascii="Times New Roman" w:eastAsia="Times New Roman" w:hAnsi="Times New Roman" w:cs="Times New Roman"/>
                <w:sz w:val="12"/>
                <w:szCs w:val="12"/>
                <w:lang w:eastAsia="ru-RU"/>
              </w:rPr>
            </w:pPr>
            <w:r w:rsidRPr="00FD47EA">
              <w:rPr>
                <w:rFonts w:ascii="Times New Roman" w:eastAsia="Times New Roman" w:hAnsi="Times New Roman" w:cs="Times New Roman"/>
                <w:sz w:val="12"/>
                <w:szCs w:val="12"/>
                <w:lang w:eastAsia="ru-RU"/>
              </w:rPr>
              <w:t>259</w:t>
            </w:r>
          </w:p>
        </w:tc>
        <w:tc>
          <w:tcPr>
            <w:tcW w:w="659" w:type="pct"/>
            <w:shd w:val="clear" w:color="000000" w:fill="FFFFFF"/>
            <w:noWrap/>
            <w:vAlign w:val="center"/>
            <w:hideMark/>
          </w:tcPr>
          <w:p w:rsidR="00FD47EA" w:rsidRPr="00FD47EA" w:rsidRDefault="00FD47EA" w:rsidP="00FD47EA">
            <w:pPr>
              <w:spacing w:after="0" w:line="240" w:lineRule="auto"/>
              <w:jc w:val="right"/>
              <w:rPr>
                <w:rFonts w:ascii="Times New Roman" w:eastAsia="Times New Roman" w:hAnsi="Times New Roman" w:cs="Times New Roman"/>
                <w:sz w:val="12"/>
                <w:szCs w:val="12"/>
                <w:lang w:eastAsia="ru-RU"/>
              </w:rPr>
            </w:pPr>
            <w:r w:rsidRPr="00FD47EA">
              <w:rPr>
                <w:rFonts w:ascii="Times New Roman" w:eastAsia="Times New Roman" w:hAnsi="Times New Roman" w:cs="Times New Roman"/>
                <w:sz w:val="12"/>
                <w:szCs w:val="12"/>
                <w:lang w:eastAsia="ru-RU"/>
              </w:rPr>
              <w:t>0</w:t>
            </w:r>
          </w:p>
        </w:tc>
      </w:tr>
      <w:tr w:rsidR="00FD47EA" w:rsidRPr="00FD47EA" w:rsidTr="00FD47EA">
        <w:trPr>
          <w:trHeight w:val="70"/>
        </w:trPr>
        <w:tc>
          <w:tcPr>
            <w:tcW w:w="1633" w:type="pct"/>
            <w:shd w:val="clear" w:color="000000" w:fill="FFFFFF"/>
            <w:vAlign w:val="bottom"/>
            <w:hideMark/>
          </w:tcPr>
          <w:p w:rsidR="00FD47EA" w:rsidRPr="00FD47EA" w:rsidRDefault="00FD47EA" w:rsidP="00FD47EA">
            <w:pPr>
              <w:spacing w:after="0" w:line="240" w:lineRule="auto"/>
              <w:rPr>
                <w:rFonts w:ascii="Times New Roman" w:eastAsia="Times New Roman" w:hAnsi="Times New Roman" w:cs="Times New Roman"/>
                <w:sz w:val="12"/>
                <w:szCs w:val="12"/>
                <w:lang w:eastAsia="ru-RU"/>
              </w:rPr>
            </w:pPr>
            <w:r w:rsidRPr="00FD47EA">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14" w:type="pct"/>
            <w:shd w:val="clear" w:color="000000" w:fill="FFFFFF"/>
            <w:noWrap/>
            <w:vAlign w:val="center"/>
            <w:hideMark/>
          </w:tcPr>
          <w:p w:rsidR="00FD47EA" w:rsidRPr="00FD47EA" w:rsidRDefault="00FD47EA" w:rsidP="00FD47EA">
            <w:pPr>
              <w:spacing w:after="0" w:line="240" w:lineRule="auto"/>
              <w:jc w:val="center"/>
              <w:rPr>
                <w:rFonts w:ascii="Times New Roman" w:eastAsia="Times New Roman" w:hAnsi="Times New Roman" w:cs="Times New Roman"/>
                <w:sz w:val="12"/>
                <w:szCs w:val="12"/>
                <w:lang w:eastAsia="ru-RU"/>
              </w:rPr>
            </w:pPr>
            <w:r w:rsidRPr="00FD47EA">
              <w:rPr>
                <w:rFonts w:ascii="Times New Roman" w:eastAsia="Times New Roman" w:hAnsi="Times New Roman" w:cs="Times New Roman"/>
                <w:sz w:val="12"/>
                <w:szCs w:val="12"/>
                <w:lang w:eastAsia="ru-RU"/>
              </w:rPr>
              <w:t>432</w:t>
            </w:r>
          </w:p>
        </w:tc>
        <w:tc>
          <w:tcPr>
            <w:tcW w:w="219" w:type="pct"/>
            <w:shd w:val="clear" w:color="000000" w:fill="FFFFFF"/>
            <w:vAlign w:val="center"/>
            <w:hideMark/>
          </w:tcPr>
          <w:p w:rsidR="00FD47EA" w:rsidRPr="00FD47EA" w:rsidRDefault="00FD47EA" w:rsidP="00FD47EA">
            <w:pPr>
              <w:spacing w:after="0" w:line="240" w:lineRule="auto"/>
              <w:jc w:val="center"/>
              <w:rPr>
                <w:rFonts w:ascii="Times New Roman" w:eastAsia="Times New Roman" w:hAnsi="Times New Roman" w:cs="Times New Roman"/>
                <w:sz w:val="12"/>
                <w:szCs w:val="12"/>
                <w:lang w:eastAsia="ru-RU"/>
              </w:rPr>
            </w:pPr>
            <w:r w:rsidRPr="00FD47EA">
              <w:rPr>
                <w:rFonts w:ascii="Times New Roman" w:eastAsia="Times New Roman" w:hAnsi="Times New Roman" w:cs="Times New Roman"/>
                <w:sz w:val="12"/>
                <w:szCs w:val="12"/>
                <w:lang w:eastAsia="ru-RU"/>
              </w:rPr>
              <w:t>01</w:t>
            </w:r>
          </w:p>
        </w:tc>
        <w:tc>
          <w:tcPr>
            <w:tcW w:w="248" w:type="pct"/>
            <w:shd w:val="clear" w:color="000000" w:fill="FFFFFF"/>
            <w:vAlign w:val="center"/>
            <w:hideMark/>
          </w:tcPr>
          <w:p w:rsidR="00FD47EA" w:rsidRPr="00FD47EA" w:rsidRDefault="00FD47EA" w:rsidP="00FD47EA">
            <w:pPr>
              <w:spacing w:after="0" w:line="240" w:lineRule="auto"/>
              <w:jc w:val="center"/>
              <w:rPr>
                <w:rFonts w:ascii="Times New Roman" w:eastAsia="Times New Roman" w:hAnsi="Times New Roman" w:cs="Times New Roman"/>
                <w:sz w:val="12"/>
                <w:szCs w:val="12"/>
                <w:lang w:eastAsia="ru-RU"/>
              </w:rPr>
            </w:pPr>
            <w:r w:rsidRPr="00FD47EA">
              <w:rPr>
                <w:rFonts w:ascii="Times New Roman" w:eastAsia="Times New Roman" w:hAnsi="Times New Roman" w:cs="Times New Roman"/>
                <w:sz w:val="12"/>
                <w:szCs w:val="12"/>
                <w:lang w:eastAsia="ru-RU"/>
              </w:rPr>
              <w:t>04</w:t>
            </w:r>
          </w:p>
        </w:tc>
        <w:tc>
          <w:tcPr>
            <w:tcW w:w="217" w:type="pct"/>
            <w:shd w:val="clear" w:color="000000" w:fill="FFFFFF"/>
            <w:noWrap/>
            <w:vAlign w:val="center"/>
            <w:hideMark/>
          </w:tcPr>
          <w:p w:rsidR="00FD47EA" w:rsidRPr="00FD47EA" w:rsidRDefault="00FD47EA" w:rsidP="00FD47EA">
            <w:pPr>
              <w:spacing w:after="0" w:line="240" w:lineRule="auto"/>
              <w:jc w:val="center"/>
              <w:rPr>
                <w:rFonts w:ascii="Times New Roman" w:eastAsia="Times New Roman" w:hAnsi="Times New Roman" w:cs="Times New Roman"/>
                <w:sz w:val="12"/>
                <w:szCs w:val="12"/>
                <w:lang w:eastAsia="ru-RU"/>
              </w:rPr>
            </w:pPr>
            <w:r w:rsidRPr="00FD47EA">
              <w:rPr>
                <w:rFonts w:ascii="Times New Roman" w:eastAsia="Times New Roman" w:hAnsi="Times New Roman" w:cs="Times New Roman"/>
                <w:sz w:val="12"/>
                <w:szCs w:val="12"/>
                <w:lang w:eastAsia="ru-RU"/>
              </w:rPr>
              <w:t>38</w:t>
            </w:r>
          </w:p>
        </w:tc>
        <w:tc>
          <w:tcPr>
            <w:tcW w:w="179" w:type="pct"/>
            <w:shd w:val="clear" w:color="000000" w:fill="FFFFFF"/>
            <w:noWrap/>
            <w:vAlign w:val="center"/>
            <w:hideMark/>
          </w:tcPr>
          <w:p w:rsidR="00FD47EA" w:rsidRPr="00FD47EA" w:rsidRDefault="00FD47EA" w:rsidP="00FD47EA">
            <w:pPr>
              <w:spacing w:after="0" w:line="240" w:lineRule="auto"/>
              <w:jc w:val="center"/>
              <w:rPr>
                <w:rFonts w:ascii="Times New Roman" w:eastAsia="Times New Roman" w:hAnsi="Times New Roman" w:cs="Times New Roman"/>
                <w:sz w:val="12"/>
                <w:szCs w:val="12"/>
                <w:lang w:eastAsia="ru-RU"/>
              </w:rPr>
            </w:pPr>
            <w:r w:rsidRPr="00FD47EA">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FD47EA" w:rsidRPr="00FD47EA" w:rsidRDefault="00FD47EA" w:rsidP="00FD47EA">
            <w:pPr>
              <w:spacing w:after="0" w:line="240" w:lineRule="auto"/>
              <w:jc w:val="center"/>
              <w:rPr>
                <w:rFonts w:ascii="Times New Roman" w:eastAsia="Times New Roman" w:hAnsi="Times New Roman" w:cs="Times New Roman"/>
                <w:sz w:val="12"/>
                <w:szCs w:val="12"/>
                <w:lang w:eastAsia="ru-RU"/>
              </w:rPr>
            </w:pPr>
            <w:r w:rsidRPr="00FD47EA">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FD47EA" w:rsidRPr="00FD47EA" w:rsidRDefault="00FD47EA" w:rsidP="00FD47EA">
            <w:pPr>
              <w:spacing w:after="0" w:line="240" w:lineRule="auto"/>
              <w:jc w:val="center"/>
              <w:rPr>
                <w:rFonts w:ascii="Times New Roman" w:eastAsia="Times New Roman" w:hAnsi="Times New Roman" w:cs="Times New Roman"/>
                <w:sz w:val="12"/>
                <w:szCs w:val="12"/>
                <w:lang w:eastAsia="ru-RU"/>
              </w:rPr>
            </w:pPr>
            <w:r w:rsidRPr="00FD47EA">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FD47EA" w:rsidRPr="00FD47EA" w:rsidRDefault="00FD47EA" w:rsidP="00FD47EA">
            <w:pPr>
              <w:spacing w:after="0" w:line="240" w:lineRule="auto"/>
              <w:jc w:val="center"/>
              <w:rPr>
                <w:rFonts w:ascii="Times New Roman" w:eastAsia="Times New Roman" w:hAnsi="Times New Roman" w:cs="Times New Roman"/>
                <w:sz w:val="12"/>
                <w:szCs w:val="12"/>
                <w:lang w:eastAsia="ru-RU"/>
              </w:rPr>
            </w:pPr>
            <w:r w:rsidRPr="00FD47EA">
              <w:rPr>
                <w:rFonts w:ascii="Times New Roman" w:eastAsia="Times New Roman" w:hAnsi="Times New Roman" w:cs="Times New Roman"/>
                <w:sz w:val="12"/>
                <w:szCs w:val="12"/>
                <w:lang w:eastAsia="ru-RU"/>
              </w:rPr>
              <w:t>240</w:t>
            </w:r>
          </w:p>
        </w:tc>
        <w:tc>
          <w:tcPr>
            <w:tcW w:w="525" w:type="pct"/>
            <w:shd w:val="clear" w:color="000000" w:fill="FFFFFF"/>
            <w:noWrap/>
            <w:vAlign w:val="center"/>
            <w:hideMark/>
          </w:tcPr>
          <w:p w:rsidR="00FD47EA" w:rsidRPr="00FD47EA" w:rsidRDefault="00FD47EA" w:rsidP="00FD47EA">
            <w:pPr>
              <w:spacing w:after="0" w:line="240" w:lineRule="auto"/>
              <w:jc w:val="right"/>
              <w:rPr>
                <w:rFonts w:ascii="Times New Roman" w:eastAsia="Times New Roman" w:hAnsi="Times New Roman" w:cs="Times New Roman"/>
                <w:sz w:val="12"/>
                <w:szCs w:val="12"/>
                <w:lang w:eastAsia="ru-RU"/>
              </w:rPr>
            </w:pPr>
            <w:r w:rsidRPr="00FD47EA">
              <w:rPr>
                <w:rFonts w:ascii="Times New Roman" w:eastAsia="Times New Roman" w:hAnsi="Times New Roman" w:cs="Times New Roman"/>
                <w:sz w:val="12"/>
                <w:szCs w:val="12"/>
                <w:lang w:eastAsia="ru-RU"/>
              </w:rPr>
              <w:t>24</w:t>
            </w:r>
          </w:p>
        </w:tc>
        <w:tc>
          <w:tcPr>
            <w:tcW w:w="659" w:type="pct"/>
            <w:shd w:val="clear" w:color="000000" w:fill="FFFFFF"/>
            <w:noWrap/>
            <w:vAlign w:val="center"/>
            <w:hideMark/>
          </w:tcPr>
          <w:p w:rsidR="00FD47EA" w:rsidRPr="00FD47EA" w:rsidRDefault="00FD47EA" w:rsidP="00FD47EA">
            <w:pPr>
              <w:spacing w:after="0" w:line="240" w:lineRule="auto"/>
              <w:jc w:val="right"/>
              <w:rPr>
                <w:rFonts w:ascii="Times New Roman" w:eastAsia="Times New Roman" w:hAnsi="Times New Roman" w:cs="Times New Roman"/>
                <w:sz w:val="12"/>
                <w:szCs w:val="12"/>
                <w:lang w:eastAsia="ru-RU"/>
              </w:rPr>
            </w:pPr>
            <w:r w:rsidRPr="00FD47EA">
              <w:rPr>
                <w:rFonts w:ascii="Times New Roman" w:eastAsia="Times New Roman" w:hAnsi="Times New Roman" w:cs="Times New Roman"/>
                <w:sz w:val="12"/>
                <w:szCs w:val="12"/>
                <w:lang w:eastAsia="ru-RU"/>
              </w:rPr>
              <w:t>0</w:t>
            </w:r>
          </w:p>
        </w:tc>
      </w:tr>
      <w:tr w:rsidR="00FD47EA" w:rsidRPr="00FD47EA" w:rsidTr="00FD47EA">
        <w:trPr>
          <w:trHeight w:val="70"/>
        </w:trPr>
        <w:tc>
          <w:tcPr>
            <w:tcW w:w="1633" w:type="pct"/>
            <w:shd w:val="clear" w:color="000000" w:fill="FFFFFF"/>
            <w:vAlign w:val="bottom"/>
            <w:hideMark/>
          </w:tcPr>
          <w:p w:rsidR="00FD47EA" w:rsidRPr="00FD47EA" w:rsidRDefault="00FD47EA" w:rsidP="00FD47EA">
            <w:pPr>
              <w:spacing w:after="0" w:line="240" w:lineRule="auto"/>
              <w:rPr>
                <w:rFonts w:ascii="Times New Roman" w:eastAsia="Times New Roman" w:hAnsi="Times New Roman" w:cs="Times New Roman"/>
                <w:sz w:val="12"/>
                <w:szCs w:val="12"/>
                <w:lang w:eastAsia="ru-RU"/>
              </w:rPr>
            </w:pPr>
            <w:r w:rsidRPr="00FD47EA">
              <w:rPr>
                <w:rFonts w:ascii="Times New Roman" w:eastAsia="Times New Roman" w:hAnsi="Times New Roman" w:cs="Times New Roman"/>
                <w:sz w:val="12"/>
                <w:szCs w:val="12"/>
                <w:lang w:eastAsia="ru-RU"/>
              </w:rPr>
              <w:t>Иные межбюджетные трансферты</w:t>
            </w:r>
          </w:p>
        </w:tc>
        <w:tc>
          <w:tcPr>
            <w:tcW w:w="514" w:type="pct"/>
            <w:shd w:val="clear" w:color="000000" w:fill="FFFFFF"/>
            <w:noWrap/>
            <w:vAlign w:val="center"/>
            <w:hideMark/>
          </w:tcPr>
          <w:p w:rsidR="00FD47EA" w:rsidRPr="00FD47EA" w:rsidRDefault="00FD47EA" w:rsidP="00FD47EA">
            <w:pPr>
              <w:spacing w:after="0" w:line="240" w:lineRule="auto"/>
              <w:jc w:val="center"/>
              <w:rPr>
                <w:rFonts w:ascii="Times New Roman" w:eastAsia="Times New Roman" w:hAnsi="Times New Roman" w:cs="Times New Roman"/>
                <w:sz w:val="12"/>
                <w:szCs w:val="12"/>
                <w:lang w:eastAsia="ru-RU"/>
              </w:rPr>
            </w:pPr>
            <w:r w:rsidRPr="00FD47EA">
              <w:rPr>
                <w:rFonts w:ascii="Times New Roman" w:eastAsia="Times New Roman" w:hAnsi="Times New Roman" w:cs="Times New Roman"/>
                <w:sz w:val="12"/>
                <w:szCs w:val="12"/>
                <w:lang w:eastAsia="ru-RU"/>
              </w:rPr>
              <w:t>432</w:t>
            </w:r>
          </w:p>
        </w:tc>
        <w:tc>
          <w:tcPr>
            <w:tcW w:w="219" w:type="pct"/>
            <w:shd w:val="clear" w:color="000000" w:fill="FFFFFF"/>
            <w:vAlign w:val="center"/>
            <w:hideMark/>
          </w:tcPr>
          <w:p w:rsidR="00FD47EA" w:rsidRPr="00FD47EA" w:rsidRDefault="00FD47EA" w:rsidP="00FD47EA">
            <w:pPr>
              <w:spacing w:after="0" w:line="240" w:lineRule="auto"/>
              <w:jc w:val="center"/>
              <w:rPr>
                <w:rFonts w:ascii="Times New Roman" w:eastAsia="Times New Roman" w:hAnsi="Times New Roman" w:cs="Times New Roman"/>
                <w:sz w:val="12"/>
                <w:szCs w:val="12"/>
                <w:lang w:eastAsia="ru-RU"/>
              </w:rPr>
            </w:pPr>
            <w:r w:rsidRPr="00FD47EA">
              <w:rPr>
                <w:rFonts w:ascii="Times New Roman" w:eastAsia="Times New Roman" w:hAnsi="Times New Roman" w:cs="Times New Roman"/>
                <w:sz w:val="12"/>
                <w:szCs w:val="12"/>
                <w:lang w:eastAsia="ru-RU"/>
              </w:rPr>
              <w:t>01</w:t>
            </w:r>
          </w:p>
        </w:tc>
        <w:tc>
          <w:tcPr>
            <w:tcW w:w="248" w:type="pct"/>
            <w:shd w:val="clear" w:color="000000" w:fill="FFFFFF"/>
            <w:vAlign w:val="center"/>
            <w:hideMark/>
          </w:tcPr>
          <w:p w:rsidR="00FD47EA" w:rsidRPr="00FD47EA" w:rsidRDefault="00FD47EA" w:rsidP="00FD47EA">
            <w:pPr>
              <w:spacing w:after="0" w:line="240" w:lineRule="auto"/>
              <w:jc w:val="center"/>
              <w:rPr>
                <w:rFonts w:ascii="Times New Roman" w:eastAsia="Times New Roman" w:hAnsi="Times New Roman" w:cs="Times New Roman"/>
                <w:sz w:val="12"/>
                <w:szCs w:val="12"/>
                <w:lang w:eastAsia="ru-RU"/>
              </w:rPr>
            </w:pPr>
            <w:r w:rsidRPr="00FD47EA">
              <w:rPr>
                <w:rFonts w:ascii="Times New Roman" w:eastAsia="Times New Roman" w:hAnsi="Times New Roman" w:cs="Times New Roman"/>
                <w:sz w:val="12"/>
                <w:szCs w:val="12"/>
                <w:lang w:eastAsia="ru-RU"/>
              </w:rPr>
              <w:t>04</w:t>
            </w:r>
          </w:p>
        </w:tc>
        <w:tc>
          <w:tcPr>
            <w:tcW w:w="217" w:type="pct"/>
            <w:shd w:val="clear" w:color="000000" w:fill="FFFFFF"/>
            <w:noWrap/>
            <w:vAlign w:val="center"/>
            <w:hideMark/>
          </w:tcPr>
          <w:p w:rsidR="00FD47EA" w:rsidRPr="00FD47EA" w:rsidRDefault="00FD47EA" w:rsidP="00FD47EA">
            <w:pPr>
              <w:spacing w:after="0" w:line="240" w:lineRule="auto"/>
              <w:jc w:val="center"/>
              <w:rPr>
                <w:rFonts w:ascii="Times New Roman" w:eastAsia="Times New Roman" w:hAnsi="Times New Roman" w:cs="Times New Roman"/>
                <w:sz w:val="12"/>
                <w:szCs w:val="12"/>
                <w:lang w:eastAsia="ru-RU"/>
              </w:rPr>
            </w:pPr>
            <w:r w:rsidRPr="00FD47EA">
              <w:rPr>
                <w:rFonts w:ascii="Times New Roman" w:eastAsia="Times New Roman" w:hAnsi="Times New Roman" w:cs="Times New Roman"/>
                <w:sz w:val="12"/>
                <w:szCs w:val="12"/>
                <w:lang w:eastAsia="ru-RU"/>
              </w:rPr>
              <w:t>38</w:t>
            </w:r>
          </w:p>
        </w:tc>
        <w:tc>
          <w:tcPr>
            <w:tcW w:w="179" w:type="pct"/>
            <w:shd w:val="clear" w:color="000000" w:fill="FFFFFF"/>
            <w:noWrap/>
            <w:vAlign w:val="center"/>
            <w:hideMark/>
          </w:tcPr>
          <w:p w:rsidR="00FD47EA" w:rsidRPr="00FD47EA" w:rsidRDefault="00FD47EA" w:rsidP="00FD47EA">
            <w:pPr>
              <w:spacing w:after="0" w:line="240" w:lineRule="auto"/>
              <w:jc w:val="center"/>
              <w:rPr>
                <w:rFonts w:ascii="Times New Roman" w:eastAsia="Times New Roman" w:hAnsi="Times New Roman" w:cs="Times New Roman"/>
                <w:sz w:val="12"/>
                <w:szCs w:val="12"/>
                <w:lang w:eastAsia="ru-RU"/>
              </w:rPr>
            </w:pPr>
            <w:r w:rsidRPr="00FD47EA">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FD47EA" w:rsidRPr="00FD47EA" w:rsidRDefault="00FD47EA" w:rsidP="00FD47EA">
            <w:pPr>
              <w:spacing w:after="0" w:line="240" w:lineRule="auto"/>
              <w:jc w:val="center"/>
              <w:rPr>
                <w:rFonts w:ascii="Times New Roman" w:eastAsia="Times New Roman" w:hAnsi="Times New Roman" w:cs="Times New Roman"/>
                <w:sz w:val="12"/>
                <w:szCs w:val="12"/>
                <w:lang w:eastAsia="ru-RU"/>
              </w:rPr>
            </w:pPr>
            <w:r w:rsidRPr="00FD47EA">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FD47EA" w:rsidRPr="00FD47EA" w:rsidRDefault="00FD47EA" w:rsidP="00FD47EA">
            <w:pPr>
              <w:spacing w:after="0" w:line="240" w:lineRule="auto"/>
              <w:jc w:val="center"/>
              <w:rPr>
                <w:rFonts w:ascii="Times New Roman" w:eastAsia="Times New Roman" w:hAnsi="Times New Roman" w:cs="Times New Roman"/>
                <w:sz w:val="12"/>
                <w:szCs w:val="12"/>
                <w:lang w:eastAsia="ru-RU"/>
              </w:rPr>
            </w:pPr>
            <w:r w:rsidRPr="00FD47EA">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FD47EA" w:rsidRPr="00FD47EA" w:rsidRDefault="00FD47EA" w:rsidP="00FD47EA">
            <w:pPr>
              <w:spacing w:after="0" w:line="240" w:lineRule="auto"/>
              <w:jc w:val="center"/>
              <w:rPr>
                <w:rFonts w:ascii="Times New Roman" w:eastAsia="Times New Roman" w:hAnsi="Times New Roman" w:cs="Times New Roman"/>
                <w:sz w:val="12"/>
                <w:szCs w:val="12"/>
                <w:lang w:eastAsia="ru-RU"/>
              </w:rPr>
            </w:pPr>
            <w:r w:rsidRPr="00FD47EA">
              <w:rPr>
                <w:rFonts w:ascii="Times New Roman" w:eastAsia="Times New Roman" w:hAnsi="Times New Roman" w:cs="Times New Roman"/>
                <w:sz w:val="12"/>
                <w:szCs w:val="12"/>
                <w:lang w:eastAsia="ru-RU"/>
              </w:rPr>
              <w:t>540</w:t>
            </w:r>
          </w:p>
        </w:tc>
        <w:tc>
          <w:tcPr>
            <w:tcW w:w="525" w:type="pct"/>
            <w:shd w:val="clear" w:color="000000" w:fill="FFFFFF"/>
            <w:noWrap/>
            <w:vAlign w:val="center"/>
            <w:hideMark/>
          </w:tcPr>
          <w:p w:rsidR="00FD47EA" w:rsidRPr="00FD47EA" w:rsidRDefault="00FD47EA" w:rsidP="00FD47EA">
            <w:pPr>
              <w:spacing w:after="0" w:line="240" w:lineRule="auto"/>
              <w:jc w:val="right"/>
              <w:rPr>
                <w:rFonts w:ascii="Times New Roman" w:eastAsia="Times New Roman" w:hAnsi="Times New Roman" w:cs="Times New Roman"/>
                <w:sz w:val="12"/>
                <w:szCs w:val="12"/>
                <w:lang w:eastAsia="ru-RU"/>
              </w:rPr>
            </w:pPr>
            <w:r w:rsidRPr="00FD47EA">
              <w:rPr>
                <w:rFonts w:ascii="Times New Roman" w:eastAsia="Times New Roman" w:hAnsi="Times New Roman" w:cs="Times New Roman"/>
                <w:sz w:val="12"/>
                <w:szCs w:val="12"/>
                <w:lang w:eastAsia="ru-RU"/>
              </w:rPr>
              <w:t>33</w:t>
            </w:r>
          </w:p>
        </w:tc>
        <w:tc>
          <w:tcPr>
            <w:tcW w:w="659" w:type="pct"/>
            <w:shd w:val="clear" w:color="000000" w:fill="FFFFFF"/>
            <w:noWrap/>
            <w:vAlign w:val="center"/>
            <w:hideMark/>
          </w:tcPr>
          <w:p w:rsidR="00FD47EA" w:rsidRPr="00FD47EA" w:rsidRDefault="00FD47EA" w:rsidP="00FD47EA">
            <w:pPr>
              <w:spacing w:after="0" w:line="240" w:lineRule="auto"/>
              <w:jc w:val="right"/>
              <w:rPr>
                <w:rFonts w:ascii="Times New Roman" w:eastAsia="Times New Roman" w:hAnsi="Times New Roman" w:cs="Times New Roman"/>
                <w:sz w:val="12"/>
                <w:szCs w:val="12"/>
                <w:lang w:eastAsia="ru-RU"/>
              </w:rPr>
            </w:pPr>
            <w:r w:rsidRPr="00FD47EA">
              <w:rPr>
                <w:rFonts w:ascii="Times New Roman" w:eastAsia="Times New Roman" w:hAnsi="Times New Roman" w:cs="Times New Roman"/>
                <w:sz w:val="12"/>
                <w:szCs w:val="12"/>
                <w:lang w:eastAsia="ru-RU"/>
              </w:rPr>
              <w:t>0</w:t>
            </w:r>
          </w:p>
        </w:tc>
      </w:tr>
      <w:tr w:rsidR="00FD47EA" w:rsidRPr="00FD47EA" w:rsidTr="00FD47EA">
        <w:trPr>
          <w:trHeight w:val="70"/>
        </w:trPr>
        <w:tc>
          <w:tcPr>
            <w:tcW w:w="1633" w:type="pct"/>
            <w:shd w:val="clear" w:color="000000" w:fill="FFFFFF"/>
            <w:vAlign w:val="bottom"/>
            <w:hideMark/>
          </w:tcPr>
          <w:p w:rsidR="00FD47EA" w:rsidRPr="00FD47EA" w:rsidRDefault="00FD47EA" w:rsidP="00FD47EA">
            <w:pPr>
              <w:spacing w:after="0" w:line="240" w:lineRule="auto"/>
              <w:rPr>
                <w:rFonts w:ascii="Times New Roman" w:eastAsia="Times New Roman" w:hAnsi="Times New Roman" w:cs="Times New Roman"/>
                <w:sz w:val="12"/>
                <w:szCs w:val="12"/>
                <w:lang w:eastAsia="ru-RU"/>
              </w:rPr>
            </w:pPr>
            <w:r w:rsidRPr="00FD47EA">
              <w:rPr>
                <w:rFonts w:ascii="Times New Roman" w:eastAsia="Times New Roman" w:hAnsi="Times New Roman" w:cs="Times New Roman"/>
                <w:sz w:val="12"/>
                <w:szCs w:val="12"/>
                <w:lang w:eastAsia="ru-RU"/>
              </w:rPr>
              <w:t>Уплата налогов, сборов и иных платежей</w:t>
            </w:r>
          </w:p>
        </w:tc>
        <w:tc>
          <w:tcPr>
            <w:tcW w:w="514" w:type="pct"/>
            <w:shd w:val="clear" w:color="000000" w:fill="FFFFFF"/>
            <w:noWrap/>
            <w:vAlign w:val="center"/>
            <w:hideMark/>
          </w:tcPr>
          <w:p w:rsidR="00FD47EA" w:rsidRPr="00FD47EA" w:rsidRDefault="00FD47EA" w:rsidP="00FD47EA">
            <w:pPr>
              <w:spacing w:after="0" w:line="240" w:lineRule="auto"/>
              <w:jc w:val="center"/>
              <w:rPr>
                <w:rFonts w:ascii="Times New Roman" w:eastAsia="Times New Roman" w:hAnsi="Times New Roman" w:cs="Times New Roman"/>
                <w:sz w:val="12"/>
                <w:szCs w:val="12"/>
                <w:lang w:eastAsia="ru-RU"/>
              </w:rPr>
            </w:pPr>
            <w:r w:rsidRPr="00FD47EA">
              <w:rPr>
                <w:rFonts w:ascii="Times New Roman" w:eastAsia="Times New Roman" w:hAnsi="Times New Roman" w:cs="Times New Roman"/>
                <w:sz w:val="12"/>
                <w:szCs w:val="12"/>
                <w:lang w:eastAsia="ru-RU"/>
              </w:rPr>
              <w:t>432</w:t>
            </w:r>
          </w:p>
        </w:tc>
        <w:tc>
          <w:tcPr>
            <w:tcW w:w="219" w:type="pct"/>
            <w:shd w:val="clear" w:color="000000" w:fill="FFFFFF"/>
            <w:vAlign w:val="center"/>
            <w:hideMark/>
          </w:tcPr>
          <w:p w:rsidR="00FD47EA" w:rsidRPr="00FD47EA" w:rsidRDefault="00FD47EA" w:rsidP="00FD47EA">
            <w:pPr>
              <w:spacing w:after="0" w:line="240" w:lineRule="auto"/>
              <w:jc w:val="center"/>
              <w:rPr>
                <w:rFonts w:ascii="Times New Roman" w:eastAsia="Times New Roman" w:hAnsi="Times New Roman" w:cs="Times New Roman"/>
                <w:sz w:val="12"/>
                <w:szCs w:val="12"/>
                <w:lang w:eastAsia="ru-RU"/>
              </w:rPr>
            </w:pPr>
            <w:r w:rsidRPr="00FD47EA">
              <w:rPr>
                <w:rFonts w:ascii="Times New Roman" w:eastAsia="Times New Roman" w:hAnsi="Times New Roman" w:cs="Times New Roman"/>
                <w:sz w:val="12"/>
                <w:szCs w:val="12"/>
                <w:lang w:eastAsia="ru-RU"/>
              </w:rPr>
              <w:t>01</w:t>
            </w:r>
          </w:p>
        </w:tc>
        <w:tc>
          <w:tcPr>
            <w:tcW w:w="248" w:type="pct"/>
            <w:shd w:val="clear" w:color="000000" w:fill="FFFFFF"/>
            <w:vAlign w:val="center"/>
            <w:hideMark/>
          </w:tcPr>
          <w:p w:rsidR="00FD47EA" w:rsidRPr="00FD47EA" w:rsidRDefault="00FD47EA" w:rsidP="00FD47EA">
            <w:pPr>
              <w:spacing w:after="0" w:line="240" w:lineRule="auto"/>
              <w:jc w:val="center"/>
              <w:rPr>
                <w:rFonts w:ascii="Times New Roman" w:eastAsia="Times New Roman" w:hAnsi="Times New Roman" w:cs="Times New Roman"/>
                <w:sz w:val="12"/>
                <w:szCs w:val="12"/>
                <w:lang w:eastAsia="ru-RU"/>
              </w:rPr>
            </w:pPr>
            <w:r w:rsidRPr="00FD47EA">
              <w:rPr>
                <w:rFonts w:ascii="Times New Roman" w:eastAsia="Times New Roman" w:hAnsi="Times New Roman" w:cs="Times New Roman"/>
                <w:sz w:val="12"/>
                <w:szCs w:val="12"/>
                <w:lang w:eastAsia="ru-RU"/>
              </w:rPr>
              <w:t>04</w:t>
            </w:r>
          </w:p>
        </w:tc>
        <w:tc>
          <w:tcPr>
            <w:tcW w:w="217" w:type="pct"/>
            <w:shd w:val="clear" w:color="000000" w:fill="FFFFFF"/>
            <w:noWrap/>
            <w:vAlign w:val="center"/>
            <w:hideMark/>
          </w:tcPr>
          <w:p w:rsidR="00FD47EA" w:rsidRPr="00FD47EA" w:rsidRDefault="00FD47EA" w:rsidP="00FD47EA">
            <w:pPr>
              <w:spacing w:after="0" w:line="240" w:lineRule="auto"/>
              <w:jc w:val="center"/>
              <w:rPr>
                <w:rFonts w:ascii="Times New Roman" w:eastAsia="Times New Roman" w:hAnsi="Times New Roman" w:cs="Times New Roman"/>
                <w:sz w:val="12"/>
                <w:szCs w:val="12"/>
                <w:lang w:eastAsia="ru-RU"/>
              </w:rPr>
            </w:pPr>
            <w:r w:rsidRPr="00FD47EA">
              <w:rPr>
                <w:rFonts w:ascii="Times New Roman" w:eastAsia="Times New Roman" w:hAnsi="Times New Roman" w:cs="Times New Roman"/>
                <w:sz w:val="12"/>
                <w:szCs w:val="12"/>
                <w:lang w:eastAsia="ru-RU"/>
              </w:rPr>
              <w:t>38</w:t>
            </w:r>
          </w:p>
        </w:tc>
        <w:tc>
          <w:tcPr>
            <w:tcW w:w="179" w:type="pct"/>
            <w:shd w:val="clear" w:color="000000" w:fill="FFFFFF"/>
            <w:noWrap/>
            <w:vAlign w:val="center"/>
            <w:hideMark/>
          </w:tcPr>
          <w:p w:rsidR="00FD47EA" w:rsidRPr="00FD47EA" w:rsidRDefault="00FD47EA" w:rsidP="00FD47EA">
            <w:pPr>
              <w:spacing w:after="0" w:line="240" w:lineRule="auto"/>
              <w:jc w:val="center"/>
              <w:rPr>
                <w:rFonts w:ascii="Times New Roman" w:eastAsia="Times New Roman" w:hAnsi="Times New Roman" w:cs="Times New Roman"/>
                <w:sz w:val="12"/>
                <w:szCs w:val="12"/>
                <w:lang w:eastAsia="ru-RU"/>
              </w:rPr>
            </w:pPr>
            <w:r w:rsidRPr="00FD47EA">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FD47EA" w:rsidRPr="00FD47EA" w:rsidRDefault="00FD47EA" w:rsidP="00FD47EA">
            <w:pPr>
              <w:spacing w:after="0" w:line="240" w:lineRule="auto"/>
              <w:jc w:val="center"/>
              <w:rPr>
                <w:rFonts w:ascii="Times New Roman" w:eastAsia="Times New Roman" w:hAnsi="Times New Roman" w:cs="Times New Roman"/>
                <w:sz w:val="12"/>
                <w:szCs w:val="12"/>
                <w:lang w:eastAsia="ru-RU"/>
              </w:rPr>
            </w:pPr>
            <w:r w:rsidRPr="00FD47EA">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FD47EA" w:rsidRPr="00FD47EA" w:rsidRDefault="00FD47EA" w:rsidP="00FD47EA">
            <w:pPr>
              <w:spacing w:after="0" w:line="240" w:lineRule="auto"/>
              <w:jc w:val="center"/>
              <w:rPr>
                <w:rFonts w:ascii="Times New Roman" w:eastAsia="Times New Roman" w:hAnsi="Times New Roman" w:cs="Times New Roman"/>
                <w:sz w:val="12"/>
                <w:szCs w:val="12"/>
                <w:lang w:eastAsia="ru-RU"/>
              </w:rPr>
            </w:pPr>
            <w:r w:rsidRPr="00FD47EA">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FD47EA" w:rsidRPr="00FD47EA" w:rsidRDefault="00FD47EA" w:rsidP="00FD47EA">
            <w:pPr>
              <w:spacing w:after="0" w:line="240" w:lineRule="auto"/>
              <w:jc w:val="center"/>
              <w:rPr>
                <w:rFonts w:ascii="Times New Roman" w:eastAsia="Times New Roman" w:hAnsi="Times New Roman" w:cs="Times New Roman"/>
                <w:sz w:val="12"/>
                <w:szCs w:val="12"/>
                <w:lang w:eastAsia="ru-RU"/>
              </w:rPr>
            </w:pPr>
            <w:r w:rsidRPr="00FD47EA">
              <w:rPr>
                <w:rFonts w:ascii="Times New Roman" w:eastAsia="Times New Roman" w:hAnsi="Times New Roman" w:cs="Times New Roman"/>
                <w:sz w:val="12"/>
                <w:szCs w:val="12"/>
                <w:lang w:eastAsia="ru-RU"/>
              </w:rPr>
              <w:t>850</w:t>
            </w:r>
          </w:p>
        </w:tc>
        <w:tc>
          <w:tcPr>
            <w:tcW w:w="525" w:type="pct"/>
            <w:shd w:val="clear" w:color="000000" w:fill="FFFFFF"/>
            <w:noWrap/>
            <w:vAlign w:val="center"/>
            <w:hideMark/>
          </w:tcPr>
          <w:p w:rsidR="00FD47EA" w:rsidRPr="00FD47EA" w:rsidRDefault="00FD47EA" w:rsidP="00FD47EA">
            <w:pPr>
              <w:spacing w:after="0" w:line="240" w:lineRule="auto"/>
              <w:jc w:val="right"/>
              <w:rPr>
                <w:rFonts w:ascii="Times New Roman" w:eastAsia="Times New Roman" w:hAnsi="Times New Roman" w:cs="Times New Roman"/>
                <w:sz w:val="12"/>
                <w:szCs w:val="12"/>
                <w:lang w:eastAsia="ru-RU"/>
              </w:rPr>
            </w:pPr>
            <w:r w:rsidRPr="00FD47EA">
              <w:rPr>
                <w:rFonts w:ascii="Times New Roman" w:eastAsia="Times New Roman" w:hAnsi="Times New Roman" w:cs="Times New Roman"/>
                <w:sz w:val="12"/>
                <w:szCs w:val="12"/>
                <w:lang w:eastAsia="ru-RU"/>
              </w:rPr>
              <w:t>1</w:t>
            </w:r>
          </w:p>
        </w:tc>
        <w:tc>
          <w:tcPr>
            <w:tcW w:w="659" w:type="pct"/>
            <w:shd w:val="clear" w:color="000000" w:fill="FFFFFF"/>
            <w:noWrap/>
            <w:vAlign w:val="center"/>
            <w:hideMark/>
          </w:tcPr>
          <w:p w:rsidR="00FD47EA" w:rsidRPr="00FD47EA" w:rsidRDefault="00FD47EA" w:rsidP="00FD47EA">
            <w:pPr>
              <w:spacing w:after="0" w:line="240" w:lineRule="auto"/>
              <w:jc w:val="right"/>
              <w:rPr>
                <w:rFonts w:ascii="Times New Roman" w:eastAsia="Times New Roman" w:hAnsi="Times New Roman" w:cs="Times New Roman"/>
                <w:sz w:val="12"/>
                <w:szCs w:val="12"/>
                <w:lang w:eastAsia="ru-RU"/>
              </w:rPr>
            </w:pPr>
            <w:r w:rsidRPr="00FD47EA">
              <w:rPr>
                <w:rFonts w:ascii="Times New Roman" w:eastAsia="Times New Roman" w:hAnsi="Times New Roman" w:cs="Times New Roman"/>
                <w:sz w:val="12"/>
                <w:szCs w:val="12"/>
                <w:lang w:eastAsia="ru-RU"/>
              </w:rPr>
              <w:t>0</w:t>
            </w:r>
          </w:p>
        </w:tc>
      </w:tr>
      <w:tr w:rsidR="00FD47EA" w:rsidRPr="00FD47EA" w:rsidTr="00FD47EA">
        <w:trPr>
          <w:trHeight w:val="70"/>
        </w:trPr>
        <w:tc>
          <w:tcPr>
            <w:tcW w:w="1633" w:type="pct"/>
            <w:shd w:val="clear" w:color="000000" w:fill="FFFFFF"/>
            <w:vAlign w:val="bottom"/>
            <w:hideMark/>
          </w:tcPr>
          <w:p w:rsidR="00FD47EA" w:rsidRPr="00FD47EA" w:rsidRDefault="00FD47EA" w:rsidP="00FD47EA">
            <w:pPr>
              <w:spacing w:after="0" w:line="240" w:lineRule="auto"/>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514" w:type="pct"/>
            <w:shd w:val="clear" w:color="000000" w:fill="FFFFFF"/>
            <w:noWrap/>
            <w:vAlign w:val="center"/>
            <w:hideMark/>
          </w:tcPr>
          <w:p w:rsidR="00FD47EA" w:rsidRPr="00FD47EA" w:rsidRDefault="00FD47EA" w:rsidP="00FD47EA">
            <w:pPr>
              <w:spacing w:after="0" w:line="240" w:lineRule="auto"/>
              <w:jc w:val="center"/>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432</w:t>
            </w:r>
          </w:p>
        </w:tc>
        <w:tc>
          <w:tcPr>
            <w:tcW w:w="219" w:type="pct"/>
            <w:shd w:val="clear" w:color="000000" w:fill="FFFFFF"/>
            <w:vAlign w:val="center"/>
            <w:hideMark/>
          </w:tcPr>
          <w:p w:rsidR="00FD47EA" w:rsidRPr="00FD47EA" w:rsidRDefault="00FD47EA" w:rsidP="00FD47EA">
            <w:pPr>
              <w:spacing w:after="0" w:line="240" w:lineRule="auto"/>
              <w:jc w:val="center"/>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01</w:t>
            </w:r>
          </w:p>
        </w:tc>
        <w:tc>
          <w:tcPr>
            <w:tcW w:w="248" w:type="pct"/>
            <w:shd w:val="clear" w:color="000000" w:fill="FFFFFF"/>
            <w:vAlign w:val="center"/>
            <w:hideMark/>
          </w:tcPr>
          <w:p w:rsidR="00FD47EA" w:rsidRPr="00FD47EA" w:rsidRDefault="00FD47EA" w:rsidP="00FD47EA">
            <w:pPr>
              <w:spacing w:after="0" w:line="240" w:lineRule="auto"/>
              <w:jc w:val="center"/>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04</w:t>
            </w:r>
          </w:p>
        </w:tc>
        <w:tc>
          <w:tcPr>
            <w:tcW w:w="217" w:type="pct"/>
            <w:shd w:val="clear" w:color="000000" w:fill="FFFFFF"/>
            <w:noWrap/>
            <w:vAlign w:val="center"/>
            <w:hideMark/>
          </w:tcPr>
          <w:p w:rsidR="00FD47EA" w:rsidRPr="00FD47EA" w:rsidRDefault="00FD47EA" w:rsidP="00FD47EA">
            <w:pPr>
              <w:spacing w:after="0" w:line="240" w:lineRule="auto"/>
              <w:jc w:val="center"/>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40</w:t>
            </w:r>
          </w:p>
        </w:tc>
        <w:tc>
          <w:tcPr>
            <w:tcW w:w="179" w:type="pct"/>
            <w:shd w:val="clear" w:color="000000" w:fill="FFFFFF"/>
            <w:noWrap/>
            <w:vAlign w:val="center"/>
            <w:hideMark/>
          </w:tcPr>
          <w:p w:rsidR="00FD47EA" w:rsidRPr="00FD47EA" w:rsidRDefault="00FD47EA" w:rsidP="00FD47EA">
            <w:pPr>
              <w:spacing w:after="0" w:line="240" w:lineRule="auto"/>
              <w:jc w:val="center"/>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0</w:t>
            </w:r>
          </w:p>
        </w:tc>
        <w:tc>
          <w:tcPr>
            <w:tcW w:w="217" w:type="pct"/>
            <w:shd w:val="clear" w:color="000000" w:fill="FFFFFF"/>
            <w:noWrap/>
            <w:vAlign w:val="center"/>
            <w:hideMark/>
          </w:tcPr>
          <w:p w:rsidR="00FD47EA" w:rsidRPr="00FD47EA" w:rsidRDefault="00FD47EA" w:rsidP="00FD47EA">
            <w:pPr>
              <w:spacing w:after="0" w:line="240" w:lineRule="auto"/>
              <w:jc w:val="center"/>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00</w:t>
            </w:r>
          </w:p>
        </w:tc>
        <w:tc>
          <w:tcPr>
            <w:tcW w:w="334" w:type="pct"/>
            <w:shd w:val="clear" w:color="000000" w:fill="FFFFFF"/>
            <w:noWrap/>
            <w:vAlign w:val="center"/>
            <w:hideMark/>
          </w:tcPr>
          <w:p w:rsidR="00FD47EA" w:rsidRPr="00FD47EA" w:rsidRDefault="00FD47EA" w:rsidP="00FD47EA">
            <w:pPr>
              <w:spacing w:after="0" w:line="240" w:lineRule="auto"/>
              <w:jc w:val="center"/>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00000</w:t>
            </w:r>
          </w:p>
        </w:tc>
        <w:tc>
          <w:tcPr>
            <w:tcW w:w="256" w:type="pct"/>
            <w:shd w:val="clear" w:color="000000" w:fill="FFFFFF"/>
            <w:noWrap/>
            <w:vAlign w:val="center"/>
            <w:hideMark/>
          </w:tcPr>
          <w:p w:rsidR="00FD47EA" w:rsidRPr="00FD47EA" w:rsidRDefault="00FD47EA" w:rsidP="00FD47EA">
            <w:pPr>
              <w:spacing w:after="0" w:line="240" w:lineRule="auto"/>
              <w:jc w:val="center"/>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FD47EA" w:rsidRPr="00FD47EA" w:rsidRDefault="00FD47EA" w:rsidP="00FD47EA">
            <w:pPr>
              <w:spacing w:after="0" w:line="240" w:lineRule="auto"/>
              <w:jc w:val="right"/>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80</w:t>
            </w:r>
          </w:p>
        </w:tc>
        <w:tc>
          <w:tcPr>
            <w:tcW w:w="659" w:type="pct"/>
            <w:shd w:val="clear" w:color="000000" w:fill="FFFFFF"/>
            <w:noWrap/>
            <w:vAlign w:val="center"/>
            <w:hideMark/>
          </w:tcPr>
          <w:p w:rsidR="00FD47EA" w:rsidRPr="00FD47EA" w:rsidRDefault="00FD47EA" w:rsidP="00FD47EA">
            <w:pPr>
              <w:spacing w:after="0" w:line="240" w:lineRule="auto"/>
              <w:jc w:val="right"/>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0</w:t>
            </w:r>
          </w:p>
        </w:tc>
      </w:tr>
      <w:tr w:rsidR="00FD47EA" w:rsidRPr="00FD47EA" w:rsidTr="00FD47EA">
        <w:trPr>
          <w:trHeight w:val="70"/>
        </w:trPr>
        <w:tc>
          <w:tcPr>
            <w:tcW w:w="1633" w:type="pct"/>
            <w:shd w:val="clear" w:color="000000" w:fill="FFFFFF"/>
            <w:vAlign w:val="bottom"/>
            <w:hideMark/>
          </w:tcPr>
          <w:p w:rsidR="00FD47EA" w:rsidRPr="00FD47EA" w:rsidRDefault="00FD47EA" w:rsidP="00FD47EA">
            <w:pPr>
              <w:spacing w:after="0" w:line="240" w:lineRule="auto"/>
              <w:rPr>
                <w:rFonts w:ascii="Times New Roman" w:eastAsia="Times New Roman" w:hAnsi="Times New Roman" w:cs="Times New Roman"/>
                <w:sz w:val="12"/>
                <w:szCs w:val="12"/>
                <w:lang w:eastAsia="ru-RU"/>
              </w:rPr>
            </w:pPr>
            <w:r w:rsidRPr="00FD47EA">
              <w:rPr>
                <w:rFonts w:ascii="Times New Roman" w:eastAsia="Times New Roman" w:hAnsi="Times New Roman" w:cs="Times New Roman"/>
                <w:sz w:val="12"/>
                <w:szCs w:val="12"/>
                <w:lang w:eastAsia="ru-RU"/>
              </w:rPr>
              <w:lastRenderedPageBreak/>
              <w:t>Иные межбюджетные трансферты</w:t>
            </w:r>
          </w:p>
        </w:tc>
        <w:tc>
          <w:tcPr>
            <w:tcW w:w="514" w:type="pct"/>
            <w:shd w:val="clear" w:color="000000" w:fill="FFFFFF"/>
            <w:noWrap/>
            <w:vAlign w:val="center"/>
            <w:hideMark/>
          </w:tcPr>
          <w:p w:rsidR="00FD47EA" w:rsidRPr="00FD47EA" w:rsidRDefault="00FD47EA" w:rsidP="00FD47EA">
            <w:pPr>
              <w:spacing w:after="0" w:line="240" w:lineRule="auto"/>
              <w:jc w:val="center"/>
              <w:rPr>
                <w:rFonts w:ascii="Times New Roman" w:eastAsia="Times New Roman" w:hAnsi="Times New Roman" w:cs="Times New Roman"/>
                <w:sz w:val="12"/>
                <w:szCs w:val="12"/>
                <w:lang w:eastAsia="ru-RU"/>
              </w:rPr>
            </w:pPr>
            <w:r w:rsidRPr="00FD47EA">
              <w:rPr>
                <w:rFonts w:ascii="Times New Roman" w:eastAsia="Times New Roman" w:hAnsi="Times New Roman" w:cs="Times New Roman"/>
                <w:sz w:val="12"/>
                <w:szCs w:val="12"/>
                <w:lang w:eastAsia="ru-RU"/>
              </w:rPr>
              <w:t>432</w:t>
            </w:r>
          </w:p>
        </w:tc>
        <w:tc>
          <w:tcPr>
            <w:tcW w:w="219" w:type="pct"/>
            <w:shd w:val="clear" w:color="000000" w:fill="FFFFFF"/>
            <w:vAlign w:val="center"/>
            <w:hideMark/>
          </w:tcPr>
          <w:p w:rsidR="00FD47EA" w:rsidRPr="00FD47EA" w:rsidRDefault="00FD47EA" w:rsidP="00FD47EA">
            <w:pPr>
              <w:spacing w:after="0" w:line="240" w:lineRule="auto"/>
              <w:jc w:val="center"/>
              <w:rPr>
                <w:rFonts w:ascii="Times New Roman" w:eastAsia="Times New Roman" w:hAnsi="Times New Roman" w:cs="Times New Roman"/>
                <w:sz w:val="12"/>
                <w:szCs w:val="12"/>
                <w:lang w:eastAsia="ru-RU"/>
              </w:rPr>
            </w:pPr>
            <w:r w:rsidRPr="00FD47EA">
              <w:rPr>
                <w:rFonts w:ascii="Times New Roman" w:eastAsia="Times New Roman" w:hAnsi="Times New Roman" w:cs="Times New Roman"/>
                <w:sz w:val="12"/>
                <w:szCs w:val="12"/>
                <w:lang w:eastAsia="ru-RU"/>
              </w:rPr>
              <w:t>01</w:t>
            </w:r>
          </w:p>
        </w:tc>
        <w:tc>
          <w:tcPr>
            <w:tcW w:w="248" w:type="pct"/>
            <w:shd w:val="clear" w:color="000000" w:fill="FFFFFF"/>
            <w:vAlign w:val="center"/>
            <w:hideMark/>
          </w:tcPr>
          <w:p w:rsidR="00FD47EA" w:rsidRPr="00FD47EA" w:rsidRDefault="00FD47EA" w:rsidP="00FD47EA">
            <w:pPr>
              <w:spacing w:after="0" w:line="240" w:lineRule="auto"/>
              <w:jc w:val="center"/>
              <w:rPr>
                <w:rFonts w:ascii="Times New Roman" w:eastAsia="Times New Roman" w:hAnsi="Times New Roman" w:cs="Times New Roman"/>
                <w:sz w:val="12"/>
                <w:szCs w:val="12"/>
                <w:lang w:eastAsia="ru-RU"/>
              </w:rPr>
            </w:pPr>
            <w:r w:rsidRPr="00FD47EA">
              <w:rPr>
                <w:rFonts w:ascii="Times New Roman" w:eastAsia="Times New Roman" w:hAnsi="Times New Roman" w:cs="Times New Roman"/>
                <w:sz w:val="12"/>
                <w:szCs w:val="12"/>
                <w:lang w:eastAsia="ru-RU"/>
              </w:rPr>
              <w:t>04</w:t>
            </w:r>
          </w:p>
        </w:tc>
        <w:tc>
          <w:tcPr>
            <w:tcW w:w="217" w:type="pct"/>
            <w:shd w:val="clear" w:color="000000" w:fill="FFFFFF"/>
            <w:noWrap/>
            <w:vAlign w:val="center"/>
            <w:hideMark/>
          </w:tcPr>
          <w:p w:rsidR="00FD47EA" w:rsidRPr="00FD47EA" w:rsidRDefault="00FD47EA" w:rsidP="00FD47EA">
            <w:pPr>
              <w:spacing w:after="0" w:line="240" w:lineRule="auto"/>
              <w:jc w:val="center"/>
              <w:rPr>
                <w:rFonts w:ascii="Times New Roman" w:eastAsia="Times New Roman" w:hAnsi="Times New Roman" w:cs="Times New Roman"/>
                <w:sz w:val="12"/>
                <w:szCs w:val="12"/>
                <w:lang w:eastAsia="ru-RU"/>
              </w:rPr>
            </w:pPr>
            <w:r w:rsidRPr="00FD47EA">
              <w:rPr>
                <w:rFonts w:ascii="Times New Roman" w:eastAsia="Times New Roman" w:hAnsi="Times New Roman" w:cs="Times New Roman"/>
                <w:sz w:val="12"/>
                <w:szCs w:val="12"/>
                <w:lang w:eastAsia="ru-RU"/>
              </w:rPr>
              <w:t>40</w:t>
            </w:r>
          </w:p>
        </w:tc>
        <w:tc>
          <w:tcPr>
            <w:tcW w:w="179" w:type="pct"/>
            <w:shd w:val="clear" w:color="000000" w:fill="FFFFFF"/>
            <w:noWrap/>
            <w:vAlign w:val="center"/>
            <w:hideMark/>
          </w:tcPr>
          <w:p w:rsidR="00FD47EA" w:rsidRPr="00FD47EA" w:rsidRDefault="00FD47EA" w:rsidP="00FD47EA">
            <w:pPr>
              <w:spacing w:after="0" w:line="240" w:lineRule="auto"/>
              <w:jc w:val="center"/>
              <w:rPr>
                <w:rFonts w:ascii="Times New Roman" w:eastAsia="Times New Roman" w:hAnsi="Times New Roman" w:cs="Times New Roman"/>
                <w:sz w:val="12"/>
                <w:szCs w:val="12"/>
                <w:lang w:eastAsia="ru-RU"/>
              </w:rPr>
            </w:pPr>
            <w:r w:rsidRPr="00FD47EA">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FD47EA" w:rsidRPr="00FD47EA" w:rsidRDefault="00FD47EA" w:rsidP="00FD47EA">
            <w:pPr>
              <w:spacing w:after="0" w:line="240" w:lineRule="auto"/>
              <w:jc w:val="center"/>
              <w:rPr>
                <w:rFonts w:ascii="Times New Roman" w:eastAsia="Times New Roman" w:hAnsi="Times New Roman" w:cs="Times New Roman"/>
                <w:sz w:val="12"/>
                <w:szCs w:val="12"/>
                <w:lang w:eastAsia="ru-RU"/>
              </w:rPr>
            </w:pPr>
            <w:r w:rsidRPr="00FD47EA">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FD47EA" w:rsidRPr="00FD47EA" w:rsidRDefault="00FD47EA" w:rsidP="00FD47EA">
            <w:pPr>
              <w:spacing w:after="0" w:line="240" w:lineRule="auto"/>
              <w:jc w:val="center"/>
              <w:rPr>
                <w:rFonts w:ascii="Times New Roman" w:eastAsia="Times New Roman" w:hAnsi="Times New Roman" w:cs="Times New Roman"/>
                <w:sz w:val="12"/>
                <w:szCs w:val="12"/>
                <w:lang w:eastAsia="ru-RU"/>
              </w:rPr>
            </w:pPr>
            <w:r w:rsidRPr="00FD47EA">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FD47EA" w:rsidRPr="00FD47EA" w:rsidRDefault="00FD47EA" w:rsidP="00FD47EA">
            <w:pPr>
              <w:spacing w:after="0" w:line="240" w:lineRule="auto"/>
              <w:jc w:val="center"/>
              <w:rPr>
                <w:rFonts w:ascii="Times New Roman" w:eastAsia="Times New Roman" w:hAnsi="Times New Roman" w:cs="Times New Roman"/>
                <w:sz w:val="12"/>
                <w:szCs w:val="12"/>
                <w:lang w:eastAsia="ru-RU"/>
              </w:rPr>
            </w:pPr>
            <w:r w:rsidRPr="00FD47EA">
              <w:rPr>
                <w:rFonts w:ascii="Times New Roman" w:eastAsia="Times New Roman" w:hAnsi="Times New Roman" w:cs="Times New Roman"/>
                <w:sz w:val="12"/>
                <w:szCs w:val="12"/>
                <w:lang w:eastAsia="ru-RU"/>
              </w:rPr>
              <w:t>540</w:t>
            </w:r>
          </w:p>
        </w:tc>
        <w:tc>
          <w:tcPr>
            <w:tcW w:w="525" w:type="pct"/>
            <w:shd w:val="clear" w:color="000000" w:fill="FFFFFF"/>
            <w:noWrap/>
            <w:vAlign w:val="center"/>
            <w:hideMark/>
          </w:tcPr>
          <w:p w:rsidR="00FD47EA" w:rsidRPr="00FD47EA" w:rsidRDefault="00FD47EA" w:rsidP="00FD47EA">
            <w:pPr>
              <w:spacing w:after="0" w:line="240" w:lineRule="auto"/>
              <w:jc w:val="right"/>
              <w:rPr>
                <w:rFonts w:ascii="Times New Roman" w:eastAsia="Times New Roman" w:hAnsi="Times New Roman" w:cs="Times New Roman"/>
                <w:sz w:val="12"/>
                <w:szCs w:val="12"/>
                <w:lang w:eastAsia="ru-RU"/>
              </w:rPr>
            </w:pPr>
            <w:r w:rsidRPr="00FD47EA">
              <w:rPr>
                <w:rFonts w:ascii="Times New Roman" w:eastAsia="Times New Roman" w:hAnsi="Times New Roman" w:cs="Times New Roman"/>
                <w:sz w:val="12"/>
                <w:szCs w:val="12"/>
                <w:lang w:eastAsia="ru-RU"/>
              </w:rPr>
              <w:t>80</w:t>
            </w:r>
          </w:p>
        </w:tc>
        <w:tc>
          <w:tcPr>
            <w:tcW w:w="659" w:type="pct"/>
            <w:shd w:val="clear" w:color="000000" w:fill="FFFFFF"/>
            <w:noWrap/>
            <w:vAlign w:val="center"/>
            <w:hideMark/>
          </w:tcPr>
          <w:p w:rsidR="00FD47EA" w:rsidRPr="00FD47EA" w:rsidRDefault="00FD47EA" w:rsidP="00FD47EA">
            <w:pPr>
              <w:spacing w:after="0" w:line="240" w:lineRule="auto"/>
              <w:jc w:val="right"/>
              <w:rPr>
                <w:rFonts w:ascii="Times New Roman" w:eastAsia="Times New Roman" w:hAnsi="Times New Roman" w:cs="Times New Roman"/>
                <w:sz w:val="12"/>
                <w:szCs w:val="12"/>
                <w:lang w:eastAsia="ru-RU"/>
              </w:rPr>
            </w:pPr>
            <w:r w:rsidRPr="00FD47EA">
              <w:rPr>
                <w:rFonts w:ascii="Times New Roman" w:eastAsia="Times New Roman" w:hAnsi="Times New Roman" w:cs="Times New Roman"/>
                <w:sz w:val="12"/>
                <w:szCs w:val="12"/>
                <w:lang w:eastAsia="ru-RU"/>
              </w:rPr>
              <w:t>0</w:t>
            </w:r>
          </w:p>
        </w:tc>
      </w:tr>
      <w:tr w:rsidR="00FD47EA" w:rsidRPr="00FD47EA" w:rsidTr="00FD47EA">
        <w:trPr>
          <w:trHeight w:val="70"/>
        </w:trPr>
        <w:tc>
          <w:tcPr>
            <w:tcW w:w="1633" w:type="pct"/>
            <w:shd w:val="clear" w:color="000000" w:fill="FFFFFF"/>
            <w:vAlign w:val="bottom"/>
            <w:hideMark/>
          </w:tcPr>
          <w:p w:rsidR="00FD47EA" w:rsidRPr="00FD47EA" w:rsidRDefault="00FD47EA" w:rsidP="00FD47EA">
            <w:pPr>
              <w:spacing w:after="0" w:line="240" w:lineRule="auto"/>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14" w:type="pct"/>
            <w:shd w:val="clear" w:color="000000" w:fill="FFFFFF"/>
            <w:noWrap/>
            <w:vAlign w:val="center"/>
            <w:hideMark/>
          </w:tcPr>
          <w:p w:rsidR="00FD47EA" w:rsidRPr="00FD47EA" w:rsidRDefault="00FD47EA" w:rsidP="00FD47EA">
            <w:pPr>
              <w:spacing w:after="0" w:line="240" w:lineRule="auto"/>
              <w:jc w:val="center"/>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432</w:t>
            </w:r>
          </w:p>
        </w:tc>
        <w:tc>
          <w:tcPr>
            <w:tcW w:w="219" w:type="pct"/>
            <w:shd w:val="clear" w:color="000000" w:fill="FFFFFF"/>
            <w:vAlign w:val="center"/>
            <w:hideMark/>
          </w:tcPr>
          <w:p w:rsidR="00FD47EA" w:rsidRPr="00FD47EA" w:rsidRDefault="00FD47EA" w:rsidP="00FD47EA">
            <w:pPr>
              <w:spacing w:after="0" w:line="240" w:lineRule="auto"/>
              <w:jc w:val="center"/>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01</w:t>
            </w:r>
          </w:p>
        </w:tc>
        <w:tc>
          <w:tcPr>
            <w:tcW w:w="248" w:type="pct"/>
            <w:shd w:val="clear" w:color="000000" w:fill="FFFFFF"/>
            <w:vAlign w:val="center"/>
            <w:hideMark/>
          </w:tcPr>
          <w:p w:rsidR="00FD47EA" w:rsidRPr="00FD47EA" w:rsidRDefault="00FD47EA" w:rsidP="00FD47EA">
            <w:pPr>
              <w:spacing w:after="0" w:line="240" w:lineRule="auto"/>
              <w:jc w:val="center"/>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06</w:t>
            </w:r>
          </w:p>
        </w:tc>
        <w:tc>
          <w:tcPr>
            <w:tcW w:w="217" w:type="pct"/>
            <w:shd w:val="clear" w:color="000000" w:fill="FFFFFF"/>
            <w:noWrap/>
            <w:vAlign w:val="center"/>
            <w:hideMark/>
          </w:tcPr>
          <w:p w:rsidR="00FD47EA" w:rsidRPr="00FD47EA" w:rsidRDefault="00FD47EA" w:rsidP="00FD47EA">
            <w:pPr>
              <w:spacing w:after="0" w:line="240" w:lineRule="auto"/>
              <w:jc w:val="center"/>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 </w:t>
            </w:r>
          </w:p>
        </w:tc>
        <w:tc>
          <w:tcPr>
            <w:tcW w:w="179" w:type="pct"/>
            <w:shd w:val="clear" w:color="000000" w:fill="FFFFFF"/>
            <w:noWrap/>
            <w:vAlign w:val="center"/>
            <w:hideMark/>
          </w:tcPr>
          <w:p w:rsidR="00FD47EA" w:rsidRPr="00FD47EA" w:rsidRDefault="00FD47EA" w:rsidP="00FD47EA">
            <w:pPr>
              <w:spacing w:after="0" w:line="240" w:lineRule="auto"/>
              <w:jc w:val="center"/>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 </w:t>
            </w:r>
          </w:p>
        </w:tc>
        <w:tc>
          <w:tcPr>
            <w:tcW w:w="217" w:type="pct"/>
            <w:shd w:val="clear" w:color="000000" w:fill="FFFFFF"/>
            <w:noWrap/>
            <w:vAlign w:val="center"/>
            <w:hideMark/>
          </w:tcPr>
          <w:p w:rsidR="00FD47EA" w:rsidRPr="00FD47EA" w:rsidRDefault="00FD47EA" w:rsidP="00FD47EA">
            <w:pPr>
              <w:spacing w:after="0" w:line="240" w:lineRule="auto"/>
              <w:jc w:val="center"/>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 </w:t>
            </w:r>
          </w:p>
        </w:tc>
        <w:tc>
          <w:tcPr>
            <w:tcW w:w="334" w:type="pct"/>
            <w:shd w:val="clear" w:color="000000" w:fill="FFFFFF"/>
            <w:noWrap/>
            <w:vAlign w:val="center"/>
            <w:hideMark/>
          </w:tcPr>
          <w:p w:rsidR="00FD47EA" w:rsidRPr="00FD47EA" w:rsidRDefault="00FD47EA" w:rsidP="00FD47EA">
            <w:pPr>
              <w:spacing w:after="0" w:line="240" w:lineRule="auto"/>
              <w:jc w:val="center"/>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 </w:t>
            </w:r>
          </w:p>
        </w:tc>
        <w:tc>
          <w:tcPr>
            <w:tcW w:w="256" w:type="pct"/>
            <w:shd w:val="clear" w:color="000000" w:fill="FFFFFF"/>
            <w:noWrap/>
            <w:vAlign w:val="center"/>
            <w:hideMark/>
          </w:tcPr>
          <w:p w:rsidR="00FD47EA" w:rsidRPr="00FD47EA" w:rsidRDefault="00FD47EA" w:rsidP="00FD47EA">
            <w:pPr>
              <w:spacing w:after="0" w:line="240" w:lineRule="auto"/>
              <w:jc w:val="center"/>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FD47EA" w:rsidRPr="00FD47EA" w:rsidRDefault="00FD47EA" w:rsidP="00FD47EA">
            <w:pPr>
              <w:spacing w:after="0" w:line="240" w:lineRule="auto"/>
              <w:jc w:val="right"/>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88</w:t>
            </w:r>
          </w:p>
        </w:tc>
        <w:tc>
          <w:tcPr>
            <w:tcW w:w="659" w:type="pct"/>
            <w:shd w:val="clear" w:color="000000" w:fill="FFFFFF"/>
            <w:noWrap/>
            <w:vAlign w:val="center"/>
            <w:hideMark/>
          </w:tcPr>
          <w:p w:rsidR="00FD47EA" w:rsidRPr="00FD47EA" w:rsidRDefault="00FD47EA" w:rsidP="00FD47EA">
            <w:pPr>
              <w:spacing w:after="0" w:line="240" w:lineRule="auto"/>
              <w:jc w:val="right"/>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0</w:t>
            </w:r>
          </w:p>
        </w:tc>
      </w:tr>
      <w:tr w:rsidR="00FD47EA" w:rsidRPr="00FD47EA" w:rsidTr="00FD47EA">
        <w:trPr>
          <w:trHeight w:val="70"/>
        </w:trPr>
        <w:tc>
          <w:tcPr>
            <w:tcW w:w="1633" w:type="pct"/>
            <w:shd w:val="clear" w:color="000000" w:fill="FFFFFF"/>
            <w:vAlign w:val="bottom"/>
            <w:hideMark/>
          </w:tcPr>
          <w:p w:rsidR="00FD47EA" w:rsidRPr="00FD47EA" w:rsidRDefault="00FD47EA" w:rsidP="00FD47EA">
            <w:pPr>
              <w:spacing w:after="0" w:line="240" w:lineRule="auto"/>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14" w:type="pct"/>
            <w:shd w:val="clear" w:color="000000" w:fill="FFFFFF"/>
            <w:noWrap/>
            <w:vAlign w:val="center"/>
            <w:hideMark/>
          </w:tcPr>
          <w:p w:rsidR="00FD47EA" w:rsidRPr="00FD47EA" w:rsidRDefault="00FD47EA" w:rsidP="00FD47EA">
            <w:pPr>
              <w:spacing w:after="0" w:line="240" w:lineRule="auto"/>
              <w:jc w:val="center"/>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432</w:t>
            </w:r>
          </w:p>
        </w:tc>
        <w:tc>
          <w:tcPr>
            <w:tcW w:w="219" w:type="pct"/>
            <w:shd w:val="clear" w:color="000000" w:fill="FFFFFF"/>
            <w:vAlign w:val="center"/>
            <w:hideMark/>
          </w:tcPr>
          <w:p w:rsidR="00FD47EA" w:rsidRPr="00FD47EA" w:rsidRDefault="00FD47EA" w:rsidP="00FD47EA">
            <w:pPr>
              <w:spacing w:after="0" w:line="240" w:lineRule="auto"/>
              <w:jc w:val="center"/>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01</w:t>
            </w:r>
          </w:p>
        </w:tc>
        <w:tc>
          <w:tcPr>
            <w:tcW w:w="248" w:type="pct"/>
            <w:shd w:val="clear" w:color="000000" w:fill="FFFFFF"/>
            <w:vAlign w:val="center"/>
            <w:hideMark/>
          </w:tcPr>
          <w:p w:rsidR="00FD47EA" w:rsidRPr="00FD47EA" w:rsidRDefault="00FD47EA" w:rsidP="00FD47EA">
            <w:pPr>
              <w:spacing w:after="0" w:line="240" w:lineRule="auto"/>
              <w:jc w:val="center"/>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06</w:t>
            </w:r>
          </w:p>
        </w:tc>
        <w:tc>
          <w:tcPr>
            <w:tcW w:w="217" w:type="pct"/>
            <w:shd w:val="clear" w:color="000000" w:fill="FFFFFF"/>
            <w:noWrap/>
            <w:vAlign w:val="center"/>
            <w:hideMark/>
          </w:tcPr>
          <w:p w:rsidR="00FD47EA" w:rsidRPr="00FD47EA" w:rsidRDefault="00FD47EA" w:rsidP="00FD47EA">
            <w:pPr>
              <w:spacing w:after="0" w:line="240" w:lineRule="auto"/>
              <w:jc w:val="center"/>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38</w:t>
            </w:r>
          </w:p>
        </w:tc>
        <w:tc>
          <w:tcPr>
            <w:tcW w:w="179" w:type="pct"/>
            <w:shd w:val="clear" w:color="000000" w:fill="FFFFFF"/>
            <w:noWrap/>
            <w:vAlign w:val="center"/>
            <w:hideMark/>
          </w:tcPr>
          <w:p w:rsidR="00FD47EA" w:rsidRPr="00FD47EA" w:rsidRDefault="00FD47EA" w:rsidP="00FD47EA">
            <w:pPr>
              <w:spacing w:after="0" w:line="240" w:lineRule="auto"/>
              <w:jc w:val="center"/>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0</w:t>
            </w:r>
          </w:p>
        </w:tc>
        <w:tc>
          <w:tcPr>
            <w:tcW w:w="217" w:type="pct"/>
            <w:shd w:val="clear" w:color="000000" w:fill="FFFFFF"/>
            <w:noWrap/>
            <w:vAlign w:val="center"/>
            <w:hideMark/>
          </w:tcPr>
          <w:p w:rsidR="00FD47EA" w:rsidRPr="00FD47EA" w:rsidRDefault="00FD47EA" w:rsidP="00FD47EA">
            <w:pPr>
              <w:spacing w:after="0" w:line="240" w:lineRule="auto"/>
              <w:jc w:val="center"/>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00</w:t>
            </w:r>
          </w:p>
        </w:tc>
        <w:tc>
          <w:tcPr>
            <w:tcW w:w="334" w:type="pct"/>
            <w:shd w:val="clear" w:color="000000" w:fill="FFFFFF"/>
            <w:noWrap/>
            <w:vAlign w:val="center"/>
            <w:hideMark/>
          </w:tcPr>
          <w:p w:rsidR="00FD47EA" w:rsidRPr="00FD47EA" w:rsidRDefault="00FD47EA" w:rsidP="00FD47EA">
            <w:pPr>
              <w:spacing w:after="0" w:line="240" w:lineRule="auto"/>
              <w:jc w:val="center"/>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00000</w:t>
            </w:r>
          </w:p>
        </w:tc>
        <w:tc>
          <w:tcPr>
            <w:tcW w:w="256" w:type="pct"/>
            <w:shd w:val="clear" w:color="000000" w:fill="FFFFFF"/>
            <w:noWrap/>
            <w:vAlign w:val="center"/>
            <w:hideMark/>
          </w:tcPr>
          <w:p w:rsidR="00FD47EA" w:rsidRPr="00FD47EA" w:rsidRDefault="00FD47EA" w:rsidP="00FD47EA">
            <w:pPr>
              <w:spacing w:after="0" w:line="240" w:lineRule="auto"/>
              <w:jc w:val="center"/>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FD47EA" w:rsidRPr="00FD47EA" w:rsidRDefault="00FD47EA" w:rsidP="00FD47EA">
            <w:pPr>
              <w:spacing w:after="0" w:line="240" w:lineRule="auto"/>
              <w:jc w:val="right"/>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88</w:t>
            </w:r>
          </w:p>
        </w:tc>
        <w:tc>
          <w:tcPr>
            <w:tcW w:w="659" w:type="pct"/>
            <w:shd w:val="clear" w:color="000000" w:fill="FFFFFF"/>
            <w:noWrap/>
            <w:vAlign w:val="center"/>
            <w:hideMark/>
          </w:tcPr>
          <w:p w:rsidR="00FD47EA" w:rsidRPr="00FD47EA" w:rsidRDefault="00FD47EA" w:rsidP="00FD47EA">
            <w:pPr>
              <w:spacing w:after="0" w:line="240" w:lineRule="auto"/>
              <w:jc w:val="right"/>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0</w:t>
            </w:r>
          </w:p>
        </w:tc>
      </w:tr>
      <w:tr w:rsidR="00FD47EA" w:rsidRPr="00FD47EA" w:rsidTr="00FD47EA">
        <w:trPr>
          <w:trHeight w:val="70"/>
        </w:trPr>
        <w:tc>
          <w:tcPr>
            <w:tcW w:w="1633" w:type="pct"/>
            <w:shd w:val="clear" w:color="000000" w:fill="FFFFFF"/>
            <w:vAlign w:val="bottom"/>
            <w:hideMark/>
          </w:tcPr>
          <w:p w:rsidR="00FD47EA" w:rsidRPr="00FD47EA" w:rsidRDefault="00FD47EA" w:rsidP="00FD47EA">
            <w:pPr>
              <w:spacing w:after="0" w:line="240" w:lineRule="auto"/>
              <w:rPr>
                <w:rFonts w:ascii="Times New Roman" w:eastAsia="Times New Roman" w:hAnsi="Times New Roman" w:cs="Times New Roman"/>
                <w:sz w:val="12"/>
                <w:szCs w:val="12"/>
                <w:lang w:eastAsia="ru-RU"/>
              </w:rPr>
            </w:pPr>
            <w:r w:rsidRPr="00FD47EA">
              <w:rPr>
                <w:rFonts w:ascii="Times New Roman" w:eastAsia="Times New Roman" w:hAnsi="Times New Roman" w:cs="Times New Roman"/>
                <w:sz w:val="12"/>
                <w:szCs w:val="12"/>
                <w:lang w:eastAsia="ru-RU"/>
              </w:rPr>
              <w:t>Иные межбюджетные трансферты</w:t>
            </w:r>
          </w:p>
        </w:tc>
        <w:tc>
          <w:tcPr>
            <w:tcW w:w="514" w:type="pct"/>
            <w:shd w:val="clear" w:color="000000" w:fill="FFFFFF"/>
            <w:noWrap/>
            <w:vAlign w:val="center"/>
            <w:hideMark/>
          </w:tcPr>
          <w:p w:rsidR="00FD47EA" w:rsidRPr="00FD47EA" w:rsidRDefault="00FD47EA" w:rsidP="00FD47EA">
            <w:pPr>
              <w:spacing w:after="0" w:line="240" w:lineRule="auto"/>
              <w:jc w:val="center"/>
              <w:rPr>
                <w:rFonts w:ascii="Times New Roman" w:eastAsia="Times New Roman" w:hAnsi="Times New Roman" w:cs="Times New Roman"/>
                <w:sz w:val="12"/>
                <w:szCs w:val="12"/>
                <w:lang w:eastAsia="ru-RU"/>
              </w:rPr>
            </w:pPr>
            <w:r w:rsidRPr="00FD47EA">
              <w:rPr>
                <w:rFonts w:ascii="Times New Roman" w:eastAsia="Times New Roman" w:hAnsi="Times New Roman" w:cs="Times New Roman"/>
                <w:sz w:val="12"/>
                <w:szCs w:val="12"/>
                <w:lang w:eastAsia="ru-RU"/>
              </w:rPr>
              <w:t>432</w:t>
            </w:r>
          </w:p>
        </w:tc>
        <w:tc>
          <w:tcPr>
            <w:tcW w:w="219" w:type="pct"/>
            <w:shd w:val="clear" w:color="000000" w:fill="FFFFFF"/>
            <w:vAlign w:val="center"/>
            <w:hideMark/>
          </w:tcPr>
          <w:p w:rsidR="00FD47EA" w:rsidRPr="00FD47EA" w:rsidRDefault="00FD47EA" w:rsidP="00FD47EA">
            <w:pPr>
              <w:spacing w:after="0" w:line="240" w:lineRule="auto"/>
              <w:jc w:val="center"/>
              <w:rPr>
                <w:rFonts w:ascii="Times New Roman" w:eastAsia="Times New Roman" w:hAnsi="Times New Roman" w:cs="Times New Roman"/>
                <w:sz w:val="12"/>
                <w:szCs w:val="12"/>
                <w:lang w:eastAsia="ru-RU"/>
              </w:rPr>
            </w:pPr>
            <w:r w:rsidRPr="00FD47EA">
              <w:rPr>
                <w:rFonts w:ascii="Times New Roman" w:eastAsia="Times New Roman" w:hAnsi="Times New Roman" w:cs="Times New Roman"/>
                <w:sz w:val="12"/>
                <w:szCs w:val="12"/>
                <w:lang w:eastAsia="ru-RU"/>
              </w:rPr>
              <w:t>01</w:t>
            </w:r>
          </w:p>
        </w:tc>
        <w:tc>
          <w:tcPr>
            <w:tcW w:w="248" w:type="pct"/>
            <w:shd w:val="clear" w:color="000000" w:fill="FFFFFF"/>
            <w:vAlign w:val="center"/>
            <w:hideMark/>
          </w:tcPr>
          <w:p w:rsidR="00FD47EA" w:rsidRPr="00FD47EA" w:rsidRDefault="00FD47EA" w:rsidP="00FD47EA">
            <w:pPr>
              <w:spacing w:after="0" w:line="240" w:lineRule="auto"/>
              <w:jc w:val="center"/>
              <w:rPr>
                <w:rFonts w:ascii="Times New Roman" w:eastAsia="Times New Roman" w:hAnsi="Times New Roman" w:cs="Times New Roman"/>
                <w:sz w:val="12"/>
                <w:szCs w:val="12"/>
                <w:lang w:eastAsia="ru-RU"/>
              </w:rPr>
            </w:pPr>
            <w:r w:rsidRPr="00FD47EA">
              <w:rPr>
                <w:rFonts w:ascii="Times New Roman" w:eastAsia="Times New Roman" w:hAnsi="Times New Roman" w:cs="Times New Roman"/>
                <w:sz w:val="12"/>
                <w:szCs w:val="12"/>
                <w:lang w:eastAsia="ru-RU"/>
              </w:rPr>
              <w:t>06</w:t>
            </w:r>
          </w:p>
        </w:tc>
        <w:tc>
          <w:tcPr>
            <w:tcW w:w="217" w:type="pct"/>
            <w:shd w:val="clear" w:color="000000" w:fill="FFFFFF"/>
            <w:noWrap/>
            <w:vAlign w:val="center"/>
            <w:hideMark/>
          </w:tcPr>
          <w:p w:rsidR="00FD47EA" w:rsidRPr="00FD47EA" w:rsidRDefault="00FD47EA" w:rsidP="00FD47EA">
            <w:pPr>
              <w:spacing w:after="0" w:line="240" w:lineRule="auto"/>
              <w:jc w:val="center"/>
              <w:rPr>
                <w:rFonts w:ascii="Times New Roman" w:eastAsia="Times New Roman" w:hAnsi="Times New Roman" w:cs="Times New Roman"/>
                <w:sz w:val="12"/>
                <w:szCs w:val="12"/>
                <w:lang w:eastAsia="ru-RU"/>
              </w:rPr>
            </w:pPr>
            <w:r w:rsidRPr="00FD47EA">
              <w:rPr>
                <w:rFonts w:ascii="Times New Roman" w:eastAsia="Times New Roman" w:hAnsi="Times New Roman" w:cs="Times New Roman"/>
                <w:sz w:val="12"/>
                <w:szCs w:val="12"/>
                <w:lang w:eastAsia="ru-RU"/>
              </w:rPr>
              <w:t>38</w:t>
            </w:r>
          </w:p>
        </w:tc>
        <w:tc>
          <w:tcPr>
            <w:tcW w:w="179" w:type="pct"/>
            <w:shd w:val="clear" w:color="000000" w:fill="FFFFFF"/>
            <w:noWrap/>
            <w:vAlign w:val="center"/>
            <w:hideMark/>
          </w:tcPr>
          <w:p w:rsidR="00FD47EA" w:rsidRPr="00FD47EA" w:rsidRDefault="00FD47EA" w:rsidP="00FD47EA">
            <w:pPr>
              <w:spacing w:after="0" w:line="240" w:lineRule="auto"/>
              <w:jc w:val="center"/>
              <w:rPr>
                <w:rFonts w:ascii="Times New Roman" w:eastAsia="Times New Roman" w:hAnsi="Times New Roman" w:cs="Times New Roman"/>
                <w:sz w:val="12"/>
                <w:szCs w:val="12"/>
                <w:lang w:eastAsia="ru-RU"/>
              </w:rPr>
            </w:pPr>
            <w:r w:rsidRPr="00FD47EA">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FD47EA" w:rsidRPr="00FD47EA" w:rsidRDefault="00FD47EA" w:rsidP="00FD47EA">
            <w:pPr>
              <w:spacing w:after="0" w:line="240" w:lineRule="auto"/>
              <w:jc w:val="center"/>
              <w:rPr>
                <w:rFonts w:ascii="Times New Roman" w:eastAsia="Times New Roman" w:hAnsi="Times New Roman" w:cs="Times New Roman"/>
                <w:sz w:val="12"/>
                <w:szCs w:val="12"/>
                <w:lang w:eastAsia="ru-RU"/>
              </w:rPr>
            </w:pPr>
            <w:r w:rsidRPr="00FD47EA">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FD47EA" w:rsidRPr="00FD47EA" w:rsidRDefault="00FD47EA" w:rsidP="00FD47EA">
            <w:pPr>
              <w:spacing w:after="0" w:line="240" w:lineRule="auto"/>
              <w:jc w:val="center"/>
              <w:rPr>
                <w:rFonts w:ascii="Times New Roman" w:eastAsia="Times New Roman" w:hAnsi="Times New Roman" w:cs="Times New Roman"/>
                <w:sz w:val="12"/>
                <w:szCs w:val="12"/>
                <w:lang w:eastAsia="ru-RU"/>
              </w:rPr>
            </w:pPr>
            <w:r w:rsidRPr="00FD47EA">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FD47EA" w:rsidRPr="00FD47EA" w:rsidRDefault="00FD47EA" w:rsidP="00FD47EA">
            <w:pPr>
              <w:spacing w:after="0" w:line="240" w:lineRule="auto"/>
              <w:jc w:val="center"/>
              <w:rPr>
                <w:rFonts w:ascii="Times New Roman" w:eastAsia="Times New Roman" w:hAnsi="Times New Roman" w:cs="Times New Roman"/>
                <w:sz w:val="12"/>
                <w:szCs w:val="12"/>
                <w:lang w:eastAsia="ru-RU"/>
              </w:rPr>
            </w:pPr>
            <w:r w:rsidRPr="00FD47EA">
              <w:rPr>
                <w:rFonts w:ascii="Times New Roman" w:eastAsia="Times New Roman" w:hAnsi="Times New Roman" w:cs="Times New Roman"/>
                <w:sz w:val="12"/>
                <w:szCs w:val="12"/>
                <w:lang w:eastAsia="ru-RU"/>
              </w:rPr>
              <w:t>540</w:t>
            </w:r>
          </w:p>
        </w:tc>
        <w:tc>
          <w:tcPr>
            <w:tcW w:w="525" w:type="pct"/>
            <w:shd w:val="clear" w:color="000000" w:fill="FFFFFF"/>
            <w:noWrap/>
            <w:vAlign w:val="center"/>
            <w:hideMark/>
          </w:tcPr>
          <w:p w:rsidR="00FD47EA" w:rsidRPr="00FD47EA" w:rsidRDefault="00FD47EA" w:rsidP="00FD47EA">
            <w:pPr>
              <w:spacing w:after="0" w:line="240" w:lineRule="auto"/>
              <w:jc w:val="right"/>
              <w:rPr>
                <w:rFonts w:ascii="Times New Roman" w:eastAsia="Times New Roman" w:hAnsi="Times New Roman" w:cs="Times New Roman"/>
                <w:sz w:val="12"/>
                <w:szCs w:val="12"/>
                <w:lang w:eastAsia="ru-RU"/>
              </w:rPr>
            </w:pPr>
            <w:r w:rsidRPr="00FD47EA">
              <w:rPr>
                <w:rFonts w:ascii="Times New Roman" w:eastAsia="Times New Roman" w:hAnsi="Times New Roman" w:cs="Times New Roman"/>
                <w:sz w:val="12"/>
                <w:szCs w:val="12"/>
                <w:lang w:eastAsia="ru-RU"/>
              </w:rPr>
              <w:t>88</w:t>
            </w:r>
          </w:p>
        </w:tc>
        <w:tc>
          <w:tcPr>
            <w:tcW w:w="659" w:type="pct"/>
            <w:shd w:val="clear" w:color="000000" w:fill="FFFFFF"/>
            <w:noWrap/>
            <w:vAlign w:val="center"/>
            <w:hideMark/>
          </w:tcPr>
          <w:p w:rsidR="00FD47EA" w:rsidRPr="00FD47EA" w:rsidRDefault="00FD47EA" w:rsidP="00FD47EA">
            <w:pPr>
              <w:spacing w:after="0" w:line="240" w:lineRule="auto"/>
              <w:jc w:val="right"/>
              <w:rPr>
                <w:rFonts w:ascii="Times New Roman" w:eastAsia="Times New Roman" w:hAnsi="Times New Roman" w:cs="Times New Roman"/>
                <w:sz w:val="12"/>
                <w:szCs w:val="12"/>
                <w:lang w:eastAsia="ru-RU"/>
              </w:rPr>
            </w:pPr>
            <w:r w:rsidRPr="00FD47EA">
              <w:rPr>
                <w:rFonts w:ascii="Times New Roman" w:eastAsia="Times New Roman" w:hAnsi="Times New Roman" w:cs="Times New Roman"/>
                <w:sz w:val="12"/>
                <w:szCs w:val="12"/>
                <w:lang w:eastAsia="ru-RU"/>
              </w:rPr>
              <w:t>0</w:t>
            </w:r>
          </w:p>
        </w:tc>
      </w:tr>
      <w:tr w:rsidR="00FD47EA" w:rsidRPr="00FD47EA" w:rsidTr="00FD47EA">
        <w:trPr>
          <w:trHeight w:val="70"/>
        </w:trPr>
        <w:tc>
          <w:tcPr>
            <w:tcW w:w="1633" w:type="pct"/>
            <w:shd w:val="clear" w:color="000000" w:fill="FFFFFF"/>
            <w:vAlign w:val="bottom"/>
            <w:hideMark/>
          </w:tcPr>
          <w:p w:rsidR="00FD47EA" w:rsidRPr="00FD47EA" w:rsidRDefault="00FD47EA" w:rsidP="00FD47EA">
            <w:pPr>
              <w:spacing w:after="0" w:line="240" w:lineRule="auto"/>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Другие общегосударственные вопросы</w:t>
            </w:r>
          </w:p>
        </w:tc>
        <w:tc>
          <w:tcPr>
            <w:tcW w:w="514" w:type="pct"/>
            <w:shd w:val="clear" w:color="000000" w:fill="FFFFFF"/>
            <w:noWrap/>
            <w:vAlign w:val="center"/>
            <w:hideMark/>
          </w:tcPr>
          <w:p w:rsidR="00FD47EA" w:rsidRPr="00FD47EA" w:rsidRDefault="00FD47EA" w:rsidP="00FD47EA">
            <w:pPr>
              <w:spacing w:after="0" w:line="240" w:lineRule="auto"/>
              <w:jc w:val="center"/>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432</w:t>
            </w:r>
          </w:p>
        </w:tc>
        <w:tc>
          <w:tcPr>
            <w:tcW w:w="219" w:type="pct"/>
            <w:shd w:val="clear" w:color="000000" w:fill="FFFFFF"/>
            <w:vAlign w:val="center"/>
            <w:hideMark/>
          </w:tcPr>
          <w:p w:rsidR="00FD47EA" w:rsidRPr="00FD47EA" w:rsidRDefault="00FD47EA" w:rsidP="00FD47EA">
            <w:pPr>
              <w:spacing w:after="0" w:line="240" w:lineRule="auto"/>
              <w:jc w:val="center"/>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01</w:t>
            </w:r>
          </w:p>
        </w:tc>
        <w:tc>
          <w:tcPr>
            <w:tcW w:w="248" w:type="pct"/>
            <w:shd w:val="clear" w:color="000000" w:fill="FFFFFF"/>
            <w:vAlign w:val="center"/>
            <w:hideMark/>
          </w:tcPr>
          <w:p w:rsidR="00FD47EA" w:rsidRPr="00FD47EA" w:rsidRDefault="00FD47EA" w:rsidP="00FD47EA">
            <w:pPr>
              <w:spacing w:after="0" w:line="240" w:lineRule="auto"/>
              <w:jc w:val="center"/>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13</w:t>
            </w:r>
          </w:p>
        </w:tc>
        <w:tc>
          <w:tcPr>
            <w:tcW w:w="217" w:type="pct"/>
            <w:shd w:val="clear" w:color="000000" w:fill="FFFFFF"/>
            <w:noWrap/>
            <w:vAlign w:val="center"/>
            <w:hideMark/>
          </w:tcPr>
          <w:p w:rsidR="00FD47EA" w:rsidRPr="00FD47EA" w:rsidRDefault="00FD47EA" w:rsidP="00FD47EA">
            <w:pPr>
              <w:spacing w:after="0" w:line="240" w:lineRule="auto"/>
              <w:jc w:val="center"/>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 </w:t>
            </w:r>
          </w:p>
        </w:tc>
        <w:tc>
          <w:tcPr>
            <w:tcW w:w="179" w:type="pct"/>
            <w:shd w:val="clear" w:color="000000" w:fill="FFFFFF"/>
            <w:noWrap/>
            <w:vAlign w:val="center"/>
            <w:hideMark/>
          </w:tcPr>
          <w:p w:rsidR="00FD47EA" w:rsidRPr="00FD47EA" w:rsidRDefault="00FD47EA" w:rsidP="00FD47EA">
            <w:pPr>
              <w:spacing w:after="0" w:line="240" w:lineRule="auto"/>
              <w:jc w:val="center"/>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 </w:t>
            </w:r>
          </w:p>
        </w:tc>
        <w:tc>
          <w:tcPr>
            <w:tcW w:w="217" w:type="pct"/>
            <w:shd w:val="clear" w:color="000000" w:fill="FFFFFF"/>
            <w:noWrap/>
            <w:vAlign w:val="center"/>
            <w:hideMark/>
          </w:tcPr>
          <w:p w:rsidR="00FD47EA" w:rsidRPr="00FD47EA" w:rsidRDefault="00FD47EA" w:rsidP="00FD47EA">
            <w:pPr>
              <w:spacing w:after="0" w:line="240" w:lineRule="auto"/>
              <w:jc w:val="center"/>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 </w:t>
            </w:r>
          </w:p>
        </w:tc>
        <w:tc>
          <w:tcPr>
            <w:tcW w:w="334" w:type="pct"/>
            <w:shd w:val="clear" w:color="000000" w:fill="FFFFFF"/>
            <w:noWrap/>
            <w:vAlign w:val="center"/>
            <w:hideMark/>
          </w:tcPr>
          <w:p w:rsidR="00FD47EA" w:rsidRPr="00FD47EA" w:rsidRDefault="00FD47EA" w:rsidP="00FD47EA">
            <w:pPr>
              <w:spacing w:after="0" w:line="240" w:lineRule="auto"/>
              <w:jc w:val="center"/>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 </w:t>
            </w:r>
          </w:p>
        </w:tc>
        <w:tc>
          <w:tcPr>
            <w:tcW w:w="256" w:type="pct"/>
            <w:shd w:val="clear" w:color="000000" w:fill="FFFFFF"/>
            <w:noWrap/>
            <w:vAlign w:val="center"/>
            <w:hideMark/>
          </w:tcPr>
          <w:p w:rsidR="00FD47EA" w:rsidRPr="00FD47EA" w:rsidRDefault="00FD47EA" w:rsidP="00FD47EA">
            <w:pPr>
              <w:spacing w:after="0" w:line="240" w:lineRule="auto"/>
              <w:jc w:val="center"/>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FD47EA" w:rsidRPr="00FD47EA" w:rsidRDefault="00FD47EA" w:rsidP="00FD47EA">
            <w:pPr>
              <w:spacing w:after="0" w:line="240" w:lineRule="auto"/>
              <w:jc w:val="right"/>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185</w:t>
            </w:r>
          </w:p>
        </w:tc>
        <w:tc>
          <w:tcPr>
            <w:tcW w:w="659" w:type="pct"/>
            <w:shd w:val="clear" w:color="000000" w:fill="FFFFFF"/>
            <w:noWrap/>
            <w:vAlign w:val="center"/>
            <w:hideMark/>
          </w:tcPr>
          <w:p w:rsidR="00FD47EA" w:rsidRPr="00FD47EA" w:rsidRDefault="00FD47EA" w:rsidP="00FD47EA">
            <w:pPr>
              <w:spacing w:after="0" w:line="240" w:lineRule="auto"/>
              <w:jc w:val="right"/>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0</w:t>
            </w:r>
          </w:p>
        </w:tc>
      </w:tr>
      <w:tr w:rsidR="00FD47EA" w:rsidRPr="00FD47EA" w:rsidTr="00FD47EA">
        <w:trPr>
          <w:trHeight w:val="70"/>
        </w:trPr>
        <w:tc>
          <w:tcPr>
            <w:tcW w:w="1633" w:type="pct"/>
            <w:shd w:val="clear" w:color="000000" w:fill="FFFFFF"/>
            <w:vAlign w:val="bottom"/>
            <w:hideMark/>
          </w:tcPr>
          <w:p w:rsidR="00FD47EA" w:rsidRPr="00FD47EA" w:rsidRDefault="00FD47EA" w:rsidP="00FD47EA">
            <w:pPr>
              <w:spacing w:after="0" w:line="240" w:lineRule="auto"/>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14" w:type="pct"/>
            <w:shd w:val="clear" w:color="000000" w:fill="FFFFFF"/>
            <w:noWrap/>
            <w:vAlign w:val="center"/>
            <w:hideMark/>
          </w:tcPr>
          <w:p w:rsidR="00FD47EA" w:rsidRPr="00FD47EA" w:rsidRDefault="00FD47EA" w:rsidP="00FD47EA">
            <w:pPr>
              <w:spacing w:after="0" w:line="240" w:lineRule="auto"/>
              <w:jc w:val="center"/>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432</w:t>
            </w:r>
          </w:p>
        </w:tc>
        <w:tc>
          <w:tcPr>
            <w:tcW w:w="219" w:type="pct"/>
            <w:shd w:val="clear" w:color="000000" w:fill="FFFFFF"/>
            <w:vAlign w:val="center"/>
            <w:hideMark/>
          </w:tcPr>
          <w:p w:rsidR="00FD47EA" w:rsidRPr="00FD47EA" w:rsidRDefault="00FD47EA" w:rsidP="00FD47EA">
            <w:pPr>
              <w:spacing w:after="0" w:line="240" w:lineRule="auto"/>
              <w:jc w:val="center"/>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01</w:t>
            </w:r>
          </w:p>
        </w:tc>
        <w:tc>
          <w:tcPr>
            <w:tcW w:w="248" w:type="pct"/>
            <w:shd w:val="clear" w:color="000000" w:fill="FFFFFF"/>
            <w:vAlign w:val="center"/>
            <w:hideMark/>
          </w:tcPr>
          <w:p w:rsidR="00FD47EA" w:rsidRPr="00FD47EA" w:rsidRDefault="00FD47EA" w:rsidP="00FD47EA">
            <w:pPr>
              <w:spacing w:after="0" w:line="240" w:lineRule="auto"/>
              <w:jc w:val="center"/>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13</w:t>
            </w:r>
          </w:p>
        </w:tc>
        <w:tc>
          <w:tcPr>
            <w:tcW w:w="217" w:type="pct"/>
            <w:shd w:val="clear" w:color="000000" w:fill="FFFFFF"/>
            <w:noWrap/>
            <w:vAlign w:val="center"/>
            <w:hideMark/>
          </w:tcPr>
          <w:p w:rsidR="00FD47EA" w:rsidRPr="00FD47EA" w:rsidRDefault="00FD47EA" w:rsidP="00FD47EA">
            <w:pPr>
              <w:spacing w:after="0" w:line="240" w:lineRule="auto"/>
              <w:jc w:val="center"/>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38</w:t>
            </w:r>
          </w:p>
        </w:tc>
        <w:tc>
          <w:tcPr>
            <w:tcW w:w="179" w:type="pct"/>
            <w:shd w:val="clear" w:color="000000" w:fill="FFFFFF"/>
            <w:noWrap/>
            <w:vAlign w:val="center"/>
            <w:hideMark/>
          </w:tcPr>
          <w:p w:rsidR="00FD47EA" w:rsidRPr="00FD47EA" w:rsidRDefault="00FD47EA" w:rsidP="00FD47EA">
            <w:pPr>
              <w:spacing w:after="0" w:line="240" w:lineRule="auto"/>
              <w:jc w:val="center"/>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0</w:t>
            </w:r>
          </w:p>
        </w:tc>
        <w:tc>
          <w:tcPr>
            <w:tcW w:w="217" w:type="pct"/>
            <w:shd w:val="clear" w:color="000000" w:fill="FFFFFF"/>
            <w:noWrap/>
            <w:vAlign w:val="center"/>
            <w:hideMark/>
          </w:tcPr>
          <w:p w:rsidR="00FD47EA" w:rsidRPr="00FD47EA" w:rsidRDefault="00FD47EA" w:rsidP="00FD47EA">
            <w:pPr>
              <w:spacing w:after="0" w:line="240" w:lineRule="auto"/>
              <w:jc w:val="center"/>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00</w:t>
            </w:r>
          </w:p>
        </w:tc>
        <w:tc>
          <w:tcPr>
            <w:tcW w:w="334" w:type="pct"/>
            <w:shd w:val="clear" w:color="000000" w:fill="FFFFFF"/>
            <w:noWrap/>
            <w:vAlign w:val="center"/>
            <w:hideMark/>
          </w:tcPr>
          <w:p w:rsidR="00FD47EA" w:rsidRPr="00FD47EA" w:rsidRDefault="00FD47EA" w:rsidP="00FD47EA">
            <w:pPr>
              <w:spacing w:after="0" w:line="240" w:lineRule="auto"/>
              <w:jc w:val="center"/>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00000</w:t>
            </w:r>
          </w:p>
        </w:tc>
        <w:tc>
          <w:tcPr>
            <w:tcW w:w="256" w:type="pct"/>
            <w:shd w:val="clear" w:color="000000" w:fill="FFFFFF"/>
            <w:noWrap/>
            <w:vAlign w:val="center"/>
            <w:hideMark/>
          </w:tcPr>
          <w:p w:rsidR="00FD47EA" w:rsidRPr="00FD47EA" w:rsidRDefault="00FD47EA" w:rsidP="00FD47EA">
            <w:pPr>
              <w:spacing w:after="0" w:line="240" w:lineRule="auto"/>
              <w:jc w:val="center"/>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FD47EA" w:rsidRPr="00FD47EA" w:rsidRDefault="00FD47EA" w:rsidP="00FD47EA">
            <w:pPr>
              <w:spacing w:after="0" w:line="240" w:lineRule="auto"/>
              <w:jc w:val="right"/>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172</w:t>
            </w:r>
          </w:p>
        </w:tc>
        <w:tc>
          <w:tcPr>
            <w:tcW w:w="659" w:type="pct"/>
            <w:shd w:val="clear" w:color="000000" w:fill="FFFFFF"/>
            <w:noWrap/>
            <w:vAlign w:val="center"/>
            <w:hideMark/>
          </w:tcPr>
          <w:p w:rsidR="00FD47EA" w:rsidRPr="00FD47EA" w:rsidRDefault="00FD47EA" w:rsidP="00FD47EA">
            <w:pPr>
              <w:spacing w:after="0" w:line="240" w:lineRule="auto"/>
              <w:jc w:val="right"/>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0</w:t>
            </w:r>
          </w:p>
        </w:tc>
      </w:tr>
      <w:tr w:rsidR="00FD47EA" w:rsidRPr="00FD47EA" w:rsidTr="00FD47EA">
        <w:trPr>
          <w:trHeight w:val="70"/>
        </w:trPr>
        <w:tc>
          <w:tcPr>
            <w:tcW w:w="1633" w:type="pct"/>
            <w:shd w:val="clear" w:color="000000" w:fill="FFFFFF"/>
            <w:vAlign w:val="bottom"/>
            <w:hideMark/>
          </w:tcPr>
          <w:p w:rsidR="00FD47EA" w:rsidRPr="00FD47EA" w:rsidRDefault="00FD47EA" w:rsidP="00FD47EA">
            <w:pPr>
              <w:spacing w:after="0" w:line="240" w:lineRule="auto"/>
              <w:rPr>
                <w:rFonts w:ascii="Times New Roman" w:eastAsia="Times New Roman" w:hAnsi="Times New Roman" w:cs="Times New Roman"/>
                <w:sz w:val="12"/>
                <w:szCs w:val="12"/>
                <w:lang w:eastAsia="ru-RU"/>
              </w:rPr>
            </w:pPr>
            <w:r w:rsidRPr="00FD47EA">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14" w:type="pct"/>
            <w:shd w:val="clear" w:color="000000" w:fill="FFFFFF"/>
            <w:noWrap/>
            <w:vAlign w:val="center"/>
            <w:hideMark/>
          </w:tcPr>
          <w:p w:rsidR="00FD47EA" w:rsidRPr="00FD47EA" w:rsidRDefault="00FD47EA" w:rsidP="00FD47EA">
            <w:pPr>
              <w:spacing w:after="0" w:line="240" w:lineRule="auto"/>
              <w:jc w:val="center"/>
              <w:rPr>
                <w:rFonts w:ascii="Times New Roman" w:eastAsia="Times New Roman" w:hAnsi="Times New Roman" w:cs="Times New Roman"/>
                <w:sz w:val="12"/>
                <w:szCs w:val="12"/>
                <w:lang w:eastAsia="ru-RU"/>
              </w:rPr>
            </w:pPr>
            <w:r w:rsidRPr="00FD47EA">
              <w:rPr>
                <w:rFonts w:ascii="Times New Roman" w:eastAsia="Times New Roman" w:hAnsi="Times New Roman" w:cs="Times New Roman"/>
                <w:sz w:val="12"/>
                <w:szCs w:val="12"/>
                <w:lang w:eastAsia="ru-RU"/>
              </w:rPr>
              <w:t>432</w:t>
            </w:r>
          </w:p>
        </w:tc>
        <w:tc>
          <w:tcPr>
            <w:tcW w:w="219" w:type="pct"/>
            <w:shd w:val="clear" w:color="000000" w:fill="FFFFFF"/>
            <w:vAlign w:val="center"/>
            <w:hideMark/>
          </w:tcPr>
          <w:p w:rsidR="00FD47EA" w:rsidRPr="00FD47EA" w:rsidRDefault="00FD47EA" w:rsidP="00FD47EA">
            <w:pPr>
              <w:spacing w:after="0" w:line="240" w:lineRule="auto"/>
              <w:jc w:val="center"/>
              <w:rPr>
                <w:rFonts w:ascii="Times New Roman" w:eastAsia="Times New Roman" w:hAnsi="Times New Roman" w:cs="Times New Roman"/>
                <w:sz w:val="12"/>
                <w:szCs w:val="12"/>
                <w:lang w:eastAsia="ru-RU"/>
              </w:rPr>
            </w:pPr>
            <w:r w:rsidRPr="00FD47EA">
              <w:rPr>
                <w:rFonts w:ascii="Times New Roman" w:eastAsia="Times New Roman" w:hAnsi="Times New Roman" w:cs="Times New Roman"/>
                <w:sz w:val="12"/>
                <w:szCs w:val="12"/>
                <w:lang w:eastAsia="ru-RU"/>
              </w:rPr>
              <w:t>01</w:t>
            </w:r>
          </w:p>
        </w:tc>
        <w:tc>
          <w:tcPr>
            <w:tcW w:w="248" w:type="pct"/>
            <w:shd w:val="clear" w:color="000000" w:fill="FFFFFF"/>
            <w:vAlign w:val="center"/>
            <w:hideMark/>
          </w:tcPr>
          <w:p w:rsidR="00FD47EA" w:rsidRPr="00FD47EA" w:rsidRDefault="00FD47EA" w:rsidP="00FD47EA">
            <w:pPr>
              <w:spacing w:after="0" w:line="240" w:lineRule="auto"/>
              <w:jc w:val="center"/>
              <w:rPr>
                <w:rFonts w:ascii="Times New Roman" w:eastAsia="Times New Roman" w:hAnsi="Times New Roman" w:cs="Times New Roman"/>
                <w:sz w:val="12"/>
                <w:szCs w:val="12"/>
                <w:lang w:eastAsia="ru-RU"/>
              </w:rPr>
            </w:pPr>
            <w:r w:rsidRPr="00FD47EA">
              <w:rPr>
                <w:rFonts w:ascii="Times New Roman" w:eastAsia="Times New Roman" w:hAnsi="Times New Roman" w:cs="Times New Roman"/>
                <w:sz w:val="12"/>
                <w:szCs w:val="12"/>
                <w:lang w:eastAsia="ru-RU"/>
              </w:rPr>
              <w:t>13</w:t>
            </w:r>
          </w:p>
        </w:tc>
        <w:tc>
          <w:tcPr>
            <w:tcW w:w="217" w:type="pct"/>
            <w:shd w:val="clear" w:color="000000" w:fill="FFFFFF"/>
            <w:noWrap/>
            <w:vAlign w:val="center"/>
            <w:hideMark/>
          </w:tcPr>
          <w:p w:rsidR="00FD47EA" w:rsidRPr="00FD47EA" w:rsidRDefault="00FD47EA" w:rsidP="00FD47EA">
            <w:pPr>
              <w:spacing w:after="0" w:line="240" w:lineRule="auto"/>
              <w:jc w:val="center"/>
              <w:rPr>
                <w:rFonts w:ascii="Times New Roman" w:eastAsia="Times New Roman" w:hAnsi="Times New Roman" w:cs="Times New Roman"/>
                <w:sz w:val="12"/>
                <w:szCs w:val="12"/>
                <w:lang w:eastAsia="ru-RU"/>
              </w:rPr>
            </w:pPr>
            <w:r w:rsidRPr="00FD47EA">
              <w:rPr>
                <w:rFonts w:ascii="Times New Roman" w:eastAsia="Times New Roman" w:hAnsi="Times New Roman" w:cs="Times New Roman"/>
                <w:sz w:val="12"/>
                <w:szCs w:val="12"/>
                <w:lang w:eastAsia="ru-RU"/>
              </w:rPr>
              <w:t>38</w:t>
            </w:r>
          </w:p>
        </w:tc>
        <w:tc>
          <w:tcPr>
            <w:tcW w:w="179" w:type="pct"/>
            <w:shd w:val="clear" w:color="000000" w:fill="FFFFFF"/>
            <w:noWrap/>
            <w:vAlign w:val="center"/>
            <w:hideMark/>
          </w:tcPr>
          <w:p w:rsidR="00FD47EA" w:rsidRPr="00FD47EA" w:rsidRDefault="00FD47EA" w:rsidP="00FD47EA">
            <w:pPr>
              <w:spacing w:after="0" w:line="240" w:lineRule="auto"/>
              <w:jc w:val="center"/>
              <w:rPr>
                <w:rFonts w:ascii="Times New Roman" w:eastAsia="Times New Roman" w:hAnsi="Times New Roman" w:cs="Times New Roman"/>
                <w:sz w:val="12"/>
                <w:szCs w:val="12"/>
                <w:lang w:eastAsia="ru-RU"/>
              </w:rPr>
            </w:pPr>
            <w:r w:rsidRPr="00FD47EA">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FD47EA" w:rsidRPr="00FD47EA" w:rsidRDefault="00FD47EA" w:rsidP="00FD47EA">
            <w:pPr>
              <w:spacing w:after="0" w:line="240" w:lineRule="auto"/>
              <w:jc w:val="center"/>
              <w:rPr>
                <w:rFonts w:ascii="Times New Roman" w:eastAsia="Times New Roman" w:hAnsi="Times New Roman" w:cs="Times New Roman"/>
                <w:sz w:val="12"/>
                <w:szCs w:val="12"/>
                <w:lang w:eastAsia="ru-RU"/>
              </w:rPr>
            </w:pPr>
            <w:r w:rsidRPr="00FD47EA">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FD47EA" w:rsidRPr="00FD47EA" w:rsidRDefault="00FD47EA" w:rsidP="00FD47EA">
            <w:pPr>
              <w:spacing w:after="0" w:line="240" w:lineRule="auto"/>
              <w:jc w:val="center"/>
              <w:rPr>
                <w:rFonts w:ascii="Times New Roman" w:eastAsia="Times New Roman" w:hAnsi="Times New Roman" w:cs="Times New Roman"/>
                <w:sz w:val="12"/>
                <w:szCs w:val="12"/>
                <w:lang w:eastAsia="ru-RU"/>
              </w:rPr>
            </w:pPr>
            <w:r w:rsidRPr="00FD47EA">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FD47EA" w:rsidRPr="00FD47EA" w:rsidRDefault="00FD47EA" w:rsidP="00FD47EA">
            <w:pPr>
              <w:spacing w:after="0" w:line="240" w:lineRule="auto"/>
              <w:jc w:val="center"/>
              <w:rPr>
                <w:rFonts w:ascii="Times New Roman" w:eastAsia="Times New Roman" w:hAnsi="Times New Roman" w:cs="Times New Roman"/>
                <w:sz w:val="12"/>
                <w:szCs w:val="12"/>
                <w:lang w:eastAsia="ru-RU"/>
              </w:rPr>
            </w:pPr>
            <w:r w:rsidRPr="00FD47EA">
              <w:rPr>
                <w:rFonts w:ascii="Times New Roman" w:eastAsia="Times New Roman" w:hAnsi="Times New Roman" w:cs="Times New Roman"/>
                <w:sz w:val="12"/>
                <w:szCs w:val="12"/>
                <w:lang w:eastAsia="ru-RU"/>
              </w:rPr>
              <w:t>240</w:t>
            </w:r>
          </w:p>
        </w:tc>
        <w:tc>
          <w:tcPr>
            <w:tcW w:w="525" w:type="pct"/>
            <w:shd w:val="clear" w:color="000000" w:fill="FFFFFF"/>
            <w:noWrap/>
            <w:vAlign w:val="center"/>
            <w:hideMark/>
          </w:tcPr>
          <w:p w:rsidR="00FD47EA" w:rsidRPr="00FD47EA" w:rsidRDefault="00FD47EA" w:rsidP="00FD47EA">
            <w:pPr>
              <w:spacing w:after="0" w:line="240" w:lineRule="auto"/>
              <w:jc w:val="right"/>
              <w:rPr>
                <w:rFonts w:ascii="Times New Roman" w:eastAsia="Times New Roman" w:hAnsi="Times New Roman" w:cs="Times New Roman"/>
                <w:sz w:val="12"/>
                <w:szCs w:val="12"/>
                <w:lang w:eastAsia="ru-RU"/>
              </w:rPr>
            </w:pPr>
            <w:r w:rsidRPr="00FD47EA">
              <w:rPr>
                <w:rFonts w:ascii="Times New Roman" w:eastAsia="Times New Roman" w:hAnsi="Times New Roman" w:cs="Times New Roman"/>
                <w:sz w:val="12"/>
                <w:szCs w:val="12"/>
                <w:lang w:eastAsia="ru-RU"/>
              </w:rPr>
              <w:t>74</w:t>
            </w:r>
          </w:p>
        </w:tc>
        <w:tc>
          <w:tcPr>
            <w:tcW w:w="659" w:type="pct"/>
            <w:shd w:val="clear" w:color="000000" w:fill="FFFFFF"/>
            <w:noWrap/>
            <w:vAlign w:val="center"/>
            <w:hideMark/>
          </w:tcPr>
          <w:p w:rsidR="00FD47EA" w:rsidRPr="00FD47EA" w:rsidRDefault="00FD47EA" w:rsidP="00FD47EA">
            <w:pPr>
              <w:spacing w:after="0" w:line="240" w:lineRule="auto"/>
              <w:jc w:val="right"/>
              <w:rPr>
                <w:rFonts w:ascii="Times New Roman" w:eastAsia="Times New Roman" w:hAnsi="Times New Roman" w:cs="Times New Roman"/>
                <w:sz w:val="12"/>
                <w:szCs w:val="12"/>
                <w:lang w:eastAsia="ru-RU"/>
              </w:rPr>
            </w:pPr>
            <w:r w:rsidRPr="00FD47EA">
              <w:rPr>
                <w:rFonts w:ascii="Times New Roman" w:eastAsia="Times New Roman" w:hAnsi="Times New Roman" w:cs="Times New Roman"/>
                <w:sz w:val="12"/>
                <w:szCs w:val="12"/>
                <w:lang w:eastAsia="ru-RU"/>
              </w:rPr>
              <w:t>0</w:t>
            </w:r>
          </w:p>
        </w:tc>
      </w:tr>
      <w:tr w:rsidR="00FD47EA" w:rsidRPr="00FD47EA" w:rsidTr="00FD47EA">
        <w:trPr>
          <w:trHeight w:val="70"/>
        </w:trPr>
        <w:tc>
          <w:tcPr>
            <w:tcW w:w="1633" w:type="pct"/>
            <w:shd w:val="clear" w:color="000000" w:fill="FFFFFF"/>
            <w:vAlign w:val="bottom"/>
            <w:hideMark/>
          </w:tcPr>
          <w:p w:rsidR="00FD47EA" w:rsidRPr="00FD47EA" w:rsidRDefault="00FD47EA" w:rsidP="00FD47EA">
            <w:pPr>
              <w:spacing w:after="0" w:line="240" w:lineRule="auto"/>
              <w:rPr>
                <w:rFonts w:ascii="Times New Roman" w:eastAsia="Times New Roman" w:hAnsi="Times New Roman" w:cs="Times New Roman"/>
                <w:sz w:val="12"/>
                <w:szCs w:val="12"/>
                <w:lang w:eastAsia="ru-RU"/>
              </w:rPr>
            </w:pPr>
            <w:r w:rsidRPr="00FD47EA">
              <w:rPr>
                <w:rFonts w:ascii="Times New Roman" w:eastAsia="Times New Roman" w:hAnsi="Times New Roman" w:cs="Times New Roman"/>
                <w:sz w:val="12"/>
                <w:szCs w:val="12"/>
                <w:lang w:eastAsia="ru-RU"/>
              </w:rPr>
              <w:t>Иные межбюджетные трансферты</w:t>
            </w:r>
          </w:p>
        </w:tc>
        <w:tc>
          <w:tcPr>
            <w:tcW w:w="514" w:type="pct"/>
            <w:shd w:val="clear" w:color="000000" w:fill="FFFFFF"/>
            <w:noWrap/>
            <w:vAlign w:val="center"/>
            <w:hideMark/>
          </w:tcPr>
          <w:p w:rsidR="00FD47EA" w:rsidRPr="00FD47EA" w:rsidRDefault="00FD47EA" w:rsidP="00FD47EA">
            <w:pPr>
              <w:spacing w:after="0" w:line="240" w:lineRule="auto"/>
              <w:jc w:val="center"/>
              <w:rPr>
                <w:rFonts w:ascii="Times New Roman" w:eastAsia="Times New Roman" w:hAnsi="Times New Roman" w:cs="Times New Roman"/>
                <w:sz w:val="12"/>
                <w:szCs w:val="12"/>
                <w:lang w:eastAsia="ru-RU"/>
              </w:rPr>
            </w:pPr>
            <w:r w:rsidRPr="00FD47EA">
              <w:rPr>
                <w:rFonts w:ascii="Times New Roman" w:eastAsia="Times New Roman" w:hAnsi="Times New Roman" w:cs="Times New Roman"/>
                <w:sz w:val="12"/>
                <w:szCs w:val="12"/>
                <w:lang w:eastAsia="ru-RU"/>
              </w:rPr>
              <w:t>432</w:t>
            </w:r>
          </w:p>
        </w:tc>
        <w:tc>
          <w:tcPr>
            <w:tcW w:w="219" w:type="pct"/>
            <w:shd w:val="clear" w:color="000000" w:fill="FFFFFF"/>
            <w:vAlign w:val="center"/>
            <w:hideMark/>
          </w:tcPr>
          <w:p w:rsidR="00FD47EA" w:rsidRPr="00FD47EA" w:rsidRDefault="00FD47EA" w:rsidP="00FD47EA">
            <w:pPr>
              <w:spacing w:after="0" w:line="240" w:lineRule="auto"/>
              <w:jc w:val="center"/>
              <w:rPr>
                <w:rFonts w:ascii="Times New Roman" w:eastAsia="Times New Roman" w:hAnsi="Times New Roman" w:cs="Times New Roman"/>
                <w:sz w:val="12"/>
                <w:szCs w:val="12"/>
                <w:lang w:eastAsia="ru-RU"/>
              </w:rPr>
            </w:pPr>
            <w:r w:rsidRPr="00FD47EA">
              <w:rPr>
                <w:rFonts w:ascii="Times New Roman" w:eastAsia="Times New Roman" w:hAnsi="Times New Roman" w:cs="Times New Roman"/>
                <w:sz w:val="12"/>
                <w:szCs w:val="12"/>
                <w:lang w:eastAsia="ru-RU"/>
              </w:rPr>
              <w:t>01</w:t>
            </w:r>
          </w:p>
        </w:tc>
        <w:tc>
          <w:tcPr>
            <w:tcW w:w="248" w:type="pct"/>
            <w:shd w:val="clear" w:color="000000" w:fill="FFFFFF"/>
            <w:vAlign w:val="center"/>
            <w:hideMark/>
          </w:tcPr>
          <w:p w:rsidR="00FD47EA" w:rsidRPr="00FD47EA" w:rsidRDefault="00FD47EA" w:rsidP="00FD47EA">
            <w:pPr>
              <w:spacing w:after="0" w:line="240" w:lineRule="auto"/>
              <w:jc w:val="center"/>
              <w:rPr>
                <w:rFonts w:ascii="Times New Roman" w:eastAsia="Times New Roman" w:hAnsi="Times New Roman" w:cs="Times New Roman"/>
                <w:sz w:val="12"/>
                <w:szCs w:val="12"/>
                <w:lang w:eastAsia="ru-RU"/>
              </w:rPr>
            </w:pPr>
            <w:r w:rsidRPr="00FD47EA">
              <w:rPr>
                <w:rFonts w:ascii="Times New Roman" w:eastAsia="Times New Roman" w:hAnsi="Times New Roman" w:cs="Times New Roman"/>
                <w:sz w:val="12"/>
                <w:szCs w:val="12"/>
                <w:lang w:eastAsia="ru-RU"/>
              </w:rPr>
              <w:t>13</w:t>
            </w:r>
          </w:p>
        </w:tc>
        <w:tc>
          <w:tcPr>
            <w:tcW w:w="217" w:type="pct"/>
            <w:shd w:val="clear" w:color="000000" w:fill="FFFFFF"/>
            <w:noWrap/>
            <w:vAlign w:val="center"/>
            <w:hideMark/>
          </w:tcPr>
          <w:p w:rsidR="00FD47EA" w:rsidRPr="00FD47EA" w:rsidRDefault="00FD47EA" w:rsidP="00FD47EA">
            <w:pPr>
              <w:spacing w:after="0" w:line="240" w:lineRule="auto"/>
              <w:jc w:val="center"/>
              <w:rPr>
                <w:rFonts w:ascii="Times New Roman" w:eastAsia="Times New Roman" w:hAnsi="Times New Roman" w:cs="Times New Roman"/>
                <w:sz w:val="12"/>
                <w:szCs w:val="12"/>
                <w:lang w:eastAsia="ru-RU"/>
              </w:rPr>
            </w:pPr>
            <w:r w:rsidRPr="00FD47EA">
              <w:rPr>
                <w:rFonts w:ascii="Times New Roman" w:eastAsia="Times New Roman" w:hAnsi="Times New Roman" w:cs="Times New Roman"/>
                <w:sz w:val="12"/>
                <w:szCs w:val="12"/>
                <w:lang w:eastAsia="ru-RU"/>
              </w:rPr>
              <w:t>38</w:t>
            </w:r>
          </w:p>
        </w:tc>
        <w:tc>
          <w:tcPr>
            <w:tcW w:w="179" w:type="pct"/>
            <w:shd w:val="clear" w:color="000000" w:fill="FFFFFF"/>
            <w:noWrap/>
            <w:vAlign w:val="center"/>
            <w:hideMark/>
          </w:tcPr>
          <w:p w:rsidR="00FD47EA" w:rsidRPr="00FD47EA" w:rsidRDefault="00FD47EA" w:rsidP="00FD47EA">
            <w:pPr>
              <w:spacing w:after="0" w:line="240" w:lineRule="auto"/>
              <w:jc w:val="center"/>
              <w:rPr>
                <w:rFonts w:ascii="Times New Roman" w:eastAsia="Times New Roman" w:hAnsi="Times New Roman" w:cs="Times New Roman"/>
                <w:sz w:val="12"/>
                <w:szCs w:val="12"/>
                <w:lang w:eastAsia="ru-RU"/>
              </w:rPr>
            </w:pPr>
            <w:r w:rsidRPr="00FD47EA">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FD47EA" w:rsidRPr="00FD47EA" w:rsidRDefault="00FD47EA" w:rsidP="00FD47EA">
            <w:pPr>
              <w:spacing w:after="0" w:line="240" w:lineRule="auto"/>
              <w:jc w:val="center"/>
              <w:rPr>
                <w:rFonts w:ascii="Times New Roman" w:eastAsia="Times New Roman" w:hAnsi="Times New Roman" w:cs="Times New Roman"/>
                <w:sz w:val="12"/>
                <w:szCs w:val="12"/>
                <w:lang w:eastAsia="ru-RU"/>
              </w:rPr>
            </w:pPr>
            <w:r w:rsidRPr="00FD47EA">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FD47EA" w:rsidRPr="00FD47EA" w:rsidRDefault="00FD47EA" w:rsidP="00FD47EA">
            <w:pPr>
              <w:spacing w:after="0" w:line="240" w:lineRule="auto"/>
              <w:jc w:val="center"/>
              <w:rPr>
                <w:rFonts w:ascii="Times New Roman" w:eastAsia="Times New Roman" w:hAnsi="Times New Roman" w:cs="Times New Roman"/>
                <w:sz w:val="12"/>
                <w:szCs w:val="12"/>
                <w:lang w:eastAsia="ru-RU"/>
              </w:rPr>
            </w:pPr>
            <w:r w:rsidRPr="00FD47EA">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FD47EA" w:rsidRPr="00FD47EA" w:rsidRDefault="00FD47EA" w:rsidP="00FD47EA">
            <w:pPr>
              <w:spacing w:after="0" w:line="240" w:lineRule="auto"/>
              <w:jc w:val="center"/>
              <w:rPr>
                <w:rFonts w:ascii="Times New Roman" w:eastAsia="Times New Roman" w:hAnsi="Times New Roman" w:cs="Times New Roman"/>
                <w:sz w:val="12"/>
                <w:szCs w:val="12"/>
                <w:lang w:eastAsia="ru-RU"/>
              </w:rPr>
            </w:pPr>
            <w:r w:rsidRPr="00FD47EA">
              <w:rPr>
                <w:rFonts w:ascii="Times New Roman" w:eastAsia="Times New Roman" w:hAnsi="Times New Roman" w:cs="Times New Roman"/>
                <w:sz w:val="12"/>
                <w:szCs w:val="12"/>
                <w:lang w:eastAsia="ru-RU"/>
              </w:rPr>
              <w:t>540</w:t>
            </w:r>
          </w:p>
        </w:tc>
        <w:tc>
          <w:tcPr>
            <w:tcW w:w="525" w:type="pct"/>
            <w:shd w:val="clear" w:color="000000" w:fill="FFFFFF"/>
            <w:noWrap/>
            <w:vAlign w:val="center"/>
            <w:hideMark/>
          </w:tcPr>
          <w:p w:rsidR="00FD47EA" w:rsidRPr="00FD47EA" w:rsidRDefault="00FD47EA" w:rsidP="00FD47EA">
            <w:pPr>
              <w:spacing w:after="0" w:line="240" w:lineRule="auto"/>
              <w:jc w:val="right"/>
              <w:rPr>
                <w:rFonts w:ascii="Times New Roman" w:eastAsia="Times New Roman" w:hAnsi="Times New Roman" w:cs="Times New Roman"/>
                <w:sz w:val="12"/>
                <w:szCs w:val="12"/>
                <w:lang w:eastAsia="ru-RU"/>
              </w:rPr>
            </w:pPr>
            <w:r w:rsidRPr="00FD47EA">
              <w:rPr>
                <w:rFonts w:ascii="Times New Roman" w:eastAsia="Times New Roman" w:hAnsi="Times New Roman" w:cs="Times New Roman"/>
                <w:sz w:val="12"/>
                <w:szCs w:val="12"/>
                <w:lang w:eastAsia="ru-RU"/>
              </w:rPr>
              <w:t>98</w:t>
            </w:r>
          </w:p>
        </w:tc>
        <w:tc>
          <w:tcPr>
            <w:tcW w:w="659" w:type="pct"/>
            <w:shd w:val="clear" w:color="000000" w:fill="FFFFFF"/>
            <w:noWrap/>
            <w:vAlign w:val="center"/>
            <w:hideMark/>
          </w:tcPr>
          <w:p w:rsidR="00FD47EA" w:rsidRPr="00FD47EA" w:rsidRDefault="00FD47EA" w:rsidP="00FD47EA">
            <w:pPr>
              <w:spacing w:after="0" w:line="240" w:lineRule="auto"/>
              <w:jc w:val="right"/>
              <w:rPr>
                <w:rFonts w:ascii="Times New Roman" w:eastAsia="Times New Roman" w:hAnsi="Times New Roman" w:cs="Times New Roman"/>
                <w:sz w:val="12"/>
                <w:szCs w:val="12"/>
                <w:lang w:eastAsia="ru-RU"/>
              </w:rPr>
            </w:pPr>
            <w:r w:rsidRPr="00FD47EA">
              <w:rPr>
                <w:rFonts w:ascii="Times New Roman" w:eastAsia="Times New Roman" w:hAnsi="Times New Roman" w:cs="Times New Roman"/>
                <w:sz w:val="12"/>
                <w:szCs w:val="12"/>
                <w:lang w:eastAsia="ru-RU"/>
              </w:rPr>
              <w:t>0</w:t>
            </w:r>
          </w:p>
        </w:tc>
      </w:tr>
      <w:tr w:rsidR="00FD47EA" w:rsidRPr="00FD47EA" w:rsidTr="00FD47EA">
        <w:trPr>
          <w:trHeight w:val="70"/>
        </w:trPr>
        <w:tc>
          <w:tcPr>
            <w:tcW w:w="1633" w:type="pct"/>
            <w:shd w:val="clear" w:color="000000" w:fill="FFFFFF"/>
            <w:vAlign w:val="bottom"/>
            <w:hideMark/>
          </w:tcPr>
          <w:p w:rsidR="00FD47EA" w:rsidRPr="00FD47EA" w:rsidRDefault="00FD47EA" w:rsidP="00FD47EA">
            <w:pPr>
              <w:spacing w:after="0" w:line="240" w:lineRule="auto"/>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Муниципальная  программа "Реконструкция, ремонт и укрепление материально-технической  базы учреждений  сельског</w:t>
            </w:r>
            <w:proofErr w:type="gramStart"/>
            <w:r w:rsidRPr="00FD47EA">
              <w:rPr>
                <w:rFonts w:ascii="Times New Roman" w:eastAsia="Times New Roman" w:hAnsi="Times New Roman" w:cs="Times New Roman"/>
                <w:b/>
                <w:bCs/>
                <w:sz w:val="12"/>
                <w:szCs w:val="12"/>
                <w:lang w:eastAsia="ru-RU"/>
              </w:rPr>
              <w:t>о(</w:t>
            </w:r>
            <w:proofErr w:type="gramEnd"/>
            <w:r w:rsidRPr="00FD47EA">
              <w:rPr>
                <w:rFonts w:ascii="Times New Roman" w:eastAsia="Times New Roman" w:hAnsi="Times New Roman" w:cs="Times New Roman"/>
                <w:b/>
                <w:bCs/>
                <w:sz w:val="12"/>
                <w:szCs w:val="12"/>
                <w:lang w:eastAsia="ru-RU"/>
              </w:rPr>
              <w:t>городского) поселения муниципального района Сергиевский"</w:t>
            </w:r>
          </w:p>
        </w:tc>
        <w:tc>
          <w:tcPr>
            <w:tcW w:w="514" w:type="pct"/>
            <w:shd w:val="clear" w:color="000000" w:fill="FFFFFF"/>
            <w:noWrap/>
            <w:vAlign w:val="center"/>
            <w:hideMark/>
          </w:tcPr>
          <w:p w:rsidR="00FD47EA" w:rsidRPr="00FD47EA" w:rsidRDefault="00FD47EA" w:rsidP="00FD47EA">
            <w:pPr>
              <w:spacing w:after="0" w:line="240" w:lineRule="auto"/>
              <w:jc w:val="center"/>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432</w:t>
            </w:r>
          </w:p>
        </w:tc>
        <w:tc>
          <w:tcPr>
            <w:tcW w:w="219" w:type="pct"/>
            <w:shd w:val="clear" w:color="000000" w:fill="FFFFFF"/>
            <w:vAlign w:val="center"/>
            <w:hideMark/>
          </w:tcPr>
          <w:p w:rsidR="00FD47EA" w:rsidRPr="00FD47EA" w:rsidRDefault="00FD47EA" w:rsidP="00FD47EA">
            <w:pPr>
              <w:spacing w:after="0" w:line="240" w:lineRule="auto"/>
              <w:jc w:val="center"/>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01</w:t>
            </w:r>
          </w:p>
        </w:tc>
        <w:tc>
          <w:tcPr>
            <w:tcW w:w="248" w:type="pct"/>
            <w:shd w:val="clear" w:color="000000" w:fill="FFFFFF"/>
            <w:vAlign w:val="center"/>
            <w:hideMark/>
          </w:tcPr>
          <w:p w:rsidR="00FD47EA" w:rsidRPr="00FD47EA" w:rsidRDefault="00FD47EA" w:rsidP="00FD47EA">
            <w:pPr>
              <w:spacing w:after="0" w:line="240" w:lineRule="auto"/>
              <w:jc w:val="center"/>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13</w:t>
            </w:r>
          </w:p>
        </w:tc>
        <w:tc>
          <w:tcPr>
            <w:tcW w:w="217" w:type="pct"/>
            <w:shd w:val="clear" w:color="000000" w:fill="FFFFFF"/>
            <w:noWrap/>
            <w:vAlign w:val="center"/>
            <w:hideMark/>
          </w:tcPr>
          <w:p w:rsidR="00FD47EA" w:rsidRPr="00FD47EA" w:rsidRDefault="00FD47EA" w:rsidP="00FD47EA">
            <w:pPr>
              <w:spacing w:after="0" w:line="240" w:lineRule="auto"/>
              <w:jc w:val="center"/>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46</w:t>
            </w:r>
          </w:p>
        </w:tc>
        <w:tc>
          <w:tcPr>
            <w:tcW w:w="179" w:type="pct"/>
            <w:shd w:val="clear" w:color="000000" w:fill="FFFFFF"/>
            <w:noWrap/>
            <w:vAlign w:val="center"/>
            <w:hideMark/>
          </w:tcPr>
          <w:p w:rsidR="00FD47EA" w:rsidRPr="00FD47EA" w:rsidRDefault="00FD47EA" w:rsidP="00FD47EA">
            <w:pPr>
              <w:spacing w:after="0" w:line="240" w:lineRule="auto"/>
              <w:jc w:val="center"/>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0</w:t>
            </w:r>
          </w:p>
        </w:tc>
        <w:tc>
          <w:tcPr>
            <w:tcW w:w="217" w:type="pct"/>
            <w:shd w:val="clear" w:color="000000" w:fill="FFFFFF"/>
            <w:noWrap/>
            <w:vAlign w:val="center"/>
            <w:hideMark/>
          </w:tcPr>
          <w:p w:rsidR="00FD47EA" w:rsidRPr="00FD47EA" w:rsidRDefault="00FD47EA" w:rsidP="00FD47EA">
            <w:pPr>
              <w:spacing w:after="0" w:line="240" w:lineRule="auto"/>
              <w:jc w:val="center"/>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00</w:t>
            </w:r>
          </w:p>
        </w:tc>
        <w:tc>
          <w:tcPr>
            <w:tcW w:w="334" w:type="pct"/>
            <w:shd w:val="clear" w:color="000000" w:fill="FFFFFF"/>
            <w:noWrap/>
            <w:vAlign w:val="center"/>
            <w:hideMark/>
          </w:tcPr>
          <w:p w:rsidR="00FD47EA" w:rsidRPr="00FD47EA" w:rsidRDefault="00FD47EA" w:rsidP="00FD47EA">
            <w:pPr>
              <w:spacing w:after="0" w:line="240" w:lineRule="auto"/>
              <w:jc w:val="center"/>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00000</w:t>
            </w:r>
          </w:p>
        </w:tc>
        <w:tc>
          <w:tcPr>
            <w:tcW w:w="256" w:type="pct"/>
            <w:shd w:val="clear" w:color="000000" w:fill="FFFFFF"/>
            <w:noWrap/>
            <w:vAlign w:val="center"/>
            <w:hideMark/>
          </w:tcPr>
          <w:p w:rsidR="00FD47EA" w:rsidRPr="00FD47EA" w:rsidRDefault="00FD47EA" w:rsidP="00FD47EA">
            <w:pPr>
              <w:spacing w:after="0" w:line="240" w:lineRule="auto"/>
              <w:jc w:val="center"/>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FD47EA" w:rsidRPr="00FD47EA" w:rsidRDefault="00FD47EA" w:rsidP="00FD47EA">
            <w:pPr>
              <w:spacing w:after="0" w:line="240" w:lineRule="auto"/>
              <w:jc w:val="right"/>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13</w:t>
            </w:r>
          </w:p>
        </w:tc>
        <w:tc>
          <w:tcPr>
            <w:tcW w:w="659" w:type="pct"/>
            <w:shd w:val="clear" w:color="000000" w:fill="FFFFFF"/>
            <w:noWrap/>
            <w:vAlign w:val="center"/>
            <w:hideMark/>
          </w:tcPr>
          <w:p w:rsidR="00FD47EA" w:rsidRPr="00FD47EA" w:rsidRDefault="00FD47EA" w:rsidP="00FD47EA">
            <w:pPr>
              <w:spacing w:after="0" w:line="240" w:lineRule="auto"/>
              <w:jc w:val="right"/>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0</w:t>
            </w:r>
          </w:p>
        </w:tc>
      </w:tr>
      <w:tr w:rsidR="00FD47EA" w:rsidRPr="00FD47EA" w:rsidTr="00FD47EA">
        <w:trPr>
          <w:trHeight w:val="70"/>
        </w:trPr>
        <w:tc>
          <w:tcPr>
            <w:tcW w:w="1633" w:type="pct"/>
            <w:shd w:val="clear" w:color="000000" w:fill="FFFFFF"/>
            <w:vAlign w:val="bottom"/>
            <w:hideMark/>
          </w:tcPr>
          <w:p w:rsidR="00FD47EA" w:rsidRPr="00FD47EA" w:rsidRDefault="00FD47EA" w:rsidP="00FD47EA">
            <w:pPr>
              <w:spacing w:after="0" w:line="240" w:lineRule="auto"/>
              <w:rPr>
                <w:rFonts w:ascii="Times New Roman" w:eastAsia="Times New Roman" w:hAnsi="Times New Roman" w:cs="Times New Roman"/>
                <w:sz w:val="12"/>
                <w:szCs w:val="12"/>
                <w:lang w:eastAsia="ru-RU"/>
              </w:rPr>
            </w:pPr>
            <w:r w:rsidRPr="00FD47EA">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14" w:type="pct"/>
            <w:shd w:val="clear" w:color="000000" w:fill="FFFFFF"/>
            <w:noWrap/>
            <w:vAlign w:val="center"/>
            <w:hideMark/>
          </w:tcPr>
          <w:p w:rsidR="00FD47EA" w:rsidRPr="00FD47EA" w:rsidRDefault="00FD47EA" w:rsidP="00FD47EA">
            <w:pPr>
              <w:spacing w:after="0" w:line="240" w:lineRule="auto"/>
              <w:jc w:val="center"/>
              <w:rPr>
                <w:rFonts w:ascii="Times New Roman" w:eastAsia="Times New Roman" w:hAnsi="Times New Roman" w:cs="Times New Roman"/>
                <w:sz w:val="12"/>
                <w:szCs w:val="12"/>
                <w:lang w:eastAsia="ru-RU"/>
              </w:rPr>
            </w:pPr>
            <w:r w:rsidRPr="00FD47EA">
              <w:rPr>
                <w:rFonts w:ascii="Times New Roman" w:eastAsia="Times New Roman" w:hAnsi="Times New Roman" w:cs="Times New Roman"/>
                <w:sz w:val="12"/>
                <w:szCs w:val="12"/>
                <w:lang w:eastAsia="ru-RU"/>
              </w:rPr>
              <w:t>432</w:t>
            </w:r>
          </w:p>
        </w:tc>
        <w:tc>
          <w:tcPr>
            <w:tcW w:w="219" w:type="pct"/>
            <w:shd w:val="clear" w:color="000000" w:fill="FFFFFF"/>
            <w:vAlign w:val="center"/>
            <w:hideMark/>
          </w:tcPr>
          <w:p w:rsidR="00FD47EA" w:rsidRPr="00FD47EA" w:rsidRDefault="00FD47EA" w:rsidP="00FD47EA">
            <w:pPr>
              <w:spacing w:after="0" w:line="240" w:lineRule="auto"/>
              <w:jc w:val="center"/>
              <w:rPr>
                <w:rFonts w:ascii="Times New Roman" w:eastAsia="Times New Roman" w:hAnsi="Times New Roman" w:cs="Times New Roman"/>
                <w:sz w:val="12"/>
                <w:szCs w:val="12"/>
                <w:lang w:eastAsia="ru-RU"/>
              </w:rPr>
            </w:pPr>
            <w:r w:rsidRPr="00FD47EA">
              <w:rPr>
                <w:rFonts w:ascii="Times New Roman" w:eastAsia="Times New Roman" w:hAnsi="Times New Roman" w:cs="Times New Roman"/>
                <w:sz w:val="12"/>
                <w:szCs w:val="12"/>
                <w:lang w:eastAsia="ru-RU"/>
              </w:rPr>
              <w:t>01</w:t>
            </w:r>
          </w:p>
        </w:tc>
        <w:tc>
          <w:tcPr>
            <w:tcW w:w="248" w:type="pct"/>
            <w:shd w:val="clear" w:color="000000" w:fill="FFFFFF"/>
            <w:vAlign w:val="center"/>
            <w:hideMark/>
          </w:tcPr>
          <w:p w:rsidR="00FD47EA" w:rsidRPr="00FD47EA" w:rsidRDefault="00FD47EA" w:rsidP="00FD47EA">
            <w:pPr>
              <w:spacing w:after="0" w:line="240" w:lineRule="auto"/>
              <w:jc w:val="center"/>
              <w:rPr>
                <w:rFonts w:ascii="Times New Roman" w:eastAsia="Times New Roman" w:hAnsi="Times New Roman" w:cs="Times New Roman"/>
                <w:sz w:val="12"/>
                <w:szCs w:val="12"/>
                <w:lang w:eastAsia="ru-RU"/>
              </w:rPr>
            </w:pPr>
            <w:r w:rsidRPr="00FD47EA">
              <w:rPr>
                <w:rFonts w:ascii="Times New Roman" w:eastAsia="Times New Roman" w:hAnsi="Times New Roman" w:cs="Times New Roman"/>
                <w:sz w:val="12"/>
                <w:szCs w:val="12"/>
                <w:lang w:eastAsia="ru-RU"/>
              </w:rPr>
              <w:t>13</w:t>
            </w:r>
          </w:p>
        </w:tc>
        <w:tc>
          <w:tcPr>
            <w:tcW w:w="217" w:type="pct"/>
            <w:shd w:val="clear" w:color="000000" w:fill="FFFFFF"/>
            <w:noWrap/>
            <w:vAlign w:val="center"/>
            <w:hideMark/>
          </w:tcPr>
          <w:p w:rsidR="00FD47EA" w:rsidRPr="00FD47EA" w:rsidRDefault="00FD47EA" w:rsidP="00FD47EA">
            <w:pPr>
              <w:spacing w:after="0" w:line="240" w:lineRule="auto"/>
              <w:jc w:val="center"/>
              <w:rPr>
                <w:rFonts w:ascii="Times New Roman" w:eastAsia="Times New Roman" w:hAnsi="Times New Roman" w:cs="Times New Roman"/>
                <w:sz w:val="12"/>
                <w:szCs w:val="12"/>
                <w:lang w:eastAsia="ru-RU"/>
              </w:rPr>
            </w:pPr>
            <w:r w:rsidRPr="00FD47EA">
              <w:rPr>
                <w:rFonts w:ascii="Times New Roman" w:eastAsia="Times New Roman" w:hAnsi="Times New Roman" w:cs="Times New Roman"/>
                <w:sz w:val="12"/>
                <w:szCs w:val="12"/>
                <w:lang w:eastAsia="ru-RU"/>
              </w:rPr>
              <w:t>46</w:t>
            </w:r>
          </w:p>
        </w:tc>
        <w:tc>
          <w:tcPr>
            <w:tcW w:w="179" w:type="pct"/>
            <w:shd w:val="clear" w:color="000000" w:fill="FFFFFF"/>
            <w:noWrap/>
            <w:vAlign w:val="center"/>
            <w:hideMark/>
          </w:tcPr>
          <w:p w:rsidR="00FD47EA" w:rsidRPr="00FD47EA" w:rsidRDefault="00FD47EA" w:rsidP="00FD47EA">
            <w:pPr>
              <w:spacing w:after="0" w:line="240" w:lineRule="auto"/>
              <w:jc w:val="center"/>
              <w:rPr>
                <w:rFonts w:ascii="Times New Roman" w:eastAsia="Times New Roman" w:hAnsi="Times New Roman" w:cs="Times New Roman"/>
                <w:sz w:val="12"/>
                <w:szCs w:val="12"/>
                <w:lang w:eastAsia="ru-RU"/>
              </w:rPr>
            </w:pPr>
            <w:r w:rsidRPr="00FD47EA">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FD47EA" w:rsidRPr="00FD47EA" w:rsidRDefault="00FD47EA" w:rsidP="00FD47EA">
            <w:pPr>
              <w:spacing w:after="0" w:line="240" w:lineRule="auto"/>
              <w:jc w:val="center"/>
              <w:rPr>
                <w:rFonts w:ascii="Times New Roman" w:eastAsia="Times New Roman" w:hAnsi="Times New Roman" w:cs="Times New Roman"/>
                <w:sz w:val="12"/>
                <w:szCs w:val="12"/>
                <w:lang w:eastAsia="ru-RU"/>
              </w:rPr>
            </w:pPr>
            <w:r w:rsidRPr="00FD47EA">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FD47EA" w:rsidRPr="00FD47EA" w:rsidRDefault="00FD47EA" w:rsidP="00FD47EA">
            <w:pPr>
              <w:spacing w:after="0" w:line="240" w:lineRule="auto"/>
              <w:jc w:val="center"/>
              <w:rPr>
                <w:rFonts w:ascii="Times New Roman" w:eastAsia="Times New Roman" w:hAnsi="Times New Roman" w:cs="Times New Roman"/>
                <w:sz w:val="12"/>
                <w:szCs w:val="12"/>
                <w:lang w:eastAsia="ru-RU"/>
              </w:rPr>
            </w:pPr>
            <w:r w:rsidRPr="00FD47EA">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FD47EA" w:rsidRPr="00FD47EA" w:rsidRDefault="00FD47EA" w:rsidP="00FD47EA">
            <w:pPr>
              <w:spacing w:after="0" w:line="240" w:lineRule="auto"/>
              <w:jc w:val="center"/>
              <w:rPr>
                <w:rFonts w:ascii="Times New Roman" w:eastAsia="Times New Roman" w:hAnsi="Times New Roman" w:cs="Times New Roman"/>
                <w:sz w:val="12"/>
                <w:szCs w:val="12"/>
                <w:lang w:eastAsia="ru-RU"/>
              </w:rPr>
            </w:pPr>
            <w:r w:rsidRPr="00FD47EA">
              <w:rPr>
                <w:rFonts w:ascii="Times New Roman" w:eastAsia="Times New Roman" w:hAnsi="Times New Roman" w:cs="Times New Roman"/>
                <w:sz w:val="12"/>
                <w:szCs w:val="12"/>
                <w:lang w:eastAsia="ru-RU"/>
              </w:rPr>
              <w:t>240</w:t>
            </w:r>
          </w:p>
        </w:tc>
        <w:tc>
          <w:tcPr>
            <w:tcW w:w="525" w:type="pct"/>
            <w:shd w:val="clear" w:color="000000" w:fill="FFFFFF"/>
            <w:noWrap/>
            <w:vAlign w:val="center"/>
            <w:hideMark/>
          </w:tcPr>
          <w:p w:rsidR="00FD47EA" w:rsidRPr="00FD47EA" w:rsidRDefault="00FD47EA" w:rsidP="00FD47EA">
            <w:pPr>
              <w:spacing w:after="0" w:line="240" w:lineRule="auto"/>
              <w:jc w:val="right"/>
              <w:rPr>
                <w:rFonts w:ascii="Times New Roman" w:eastAsia="Times New Roman" w:hAnsi="Times New Roman" w:cs="Times New Roman"/>
                <w:sz w:val="12"/>
                <w:szCs w:val="12"/>
                <w:lang w:eastAsia="ru-RU"/>
              </w:rPr>
            </w:pPr>
            <w:r w:rsidRPr="00FD47EA">
              <w:rPr>
                <w:rFonts w:ascii="Times New Roman" w:eastAsia="Times New Roman" w:hAnsi="Times New Roman" w:cs="Times New Roman"/>
                <w:sz w:val="12"/>
                <w:szCs w:val="12"/>
                <w:lang w:eastAsia="ru-RU"/>
              </w:rPr>
              <w:t>13</w:t>
            </w:r>
          </w:p>
        </w:tc>
        <w:tc>
          <w:tcPr>
            <w:tcW w:w="659" w:type="pct"/>
            <w:shd w:val="clear" w:color="000000" w:fill="FFFFFF"/>
            <w:noWrap/>
            <w:vAlign w:val="center"/>
            <w:hideMark/>
          </w:tcPr>
          <w:p w:rsidR="00FD47EA" w:rsidRPr="00FD47EA" w:rsidRDefault="00FD47EA" w:rsidP="00FD47EA">
            <w:pPr>
              <w:spacing w:after="0" w:line="240" w:lineRule="auto"/>
              <w:jc w:val="right"/>
              <w:rPr>
                <w:rFonts w:ascii="Times New Roman" w:eastAsia="Times New Roman" w:hAnsi="Times New Roman" w:cs="Times New Roman"/>
                <w:sz w:val="12"/>
                <w:szCs w:val="12"/>
                <w:lang w:eastAsia="ru-RU"/>
              </w:rPr>
            </w:pPr>
            <w:r w:rsidRPr="00FD47EA">
              <w:rPr>
                <w:rFonts w:ascii="Times New Roman" w:eastAsia="Times New Roman" w:hAnsi="Times New Roman" w:cs="Times New Roman"/>
                <w:sz w:val="12"/>
                <w:szCs w:val="12"/>
                <w:lang w:eastAsia="ru-RU"/>
              </w:rPr>
              <w:t>0</w:t>
            </w:r>
          </w:p>
        </w:tc>
      </w:tr>
      <w:tr w:rsidR="00FD47EA" w:rsidRPr="00FD47EA" w:rsidTr="00FD47EA">
        <w:trPr>
          <w:trHeight w:val="70"/>
        </w:trPr>
        <w:tc>
          <w:tcPr>
            <w:tcW w:w="1633" w:type="pct"/>
            <w:shd w:val="clear" w:color="000000" w:fill="FFFFFF"/>
            <w:vAlign w:val="bottom"/>
            <w:hideMark/>
          </w:tcPr>
          <w:p w:rsidR="00FD47EA" w:rsidRPr="00FD47EA" w:rsidRDefault="00FD47EA" w:rsidP="00FD47EA">
            <w:pPr>
              <w:spacing w:after="0" w:line="240" w:lineRule="auto"/>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Мобилизационная и вневойсковая подготовка</w:t>
            </w:r>
          </w:p>
        </w:tc>
        <w:tc>
          <w:tcPr>
            <w:tcW w:w="514" w:type="pct"/>
            <w:shd w:val="clear" w:color="000000" w:fill="FFFFFF"/>
            <w:noWrap/>
            <w:vAlign w:val="center"/>
            <w:hideMark/>
          </w:tcPr>
          <w:p w:rsidR="00FD47EA" w:rsidRPr="00FD47EA" w:rsidRDefault="00FD47EA" w:rsidP="00FD47EA">
            <w:pPr>
              <w:spacing w:after="0" w:line="240" w:lineRule="auto"/>
              <w:jc w:val="center"/>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432</w:t>
            </w:r>
          </w:p>
        </w:tc>
        <w:tc>
          <w:tcPr>
            <w:tcW w:w="219" w:type="pct"/>
            <w:shd w:val="clear" w:color="000000" w:fill="FFFFFF"/>
            <w:vAlign w:val="center"/>
            <w:hideMark/>
          </w:tcPr>
          <w:p w:rsidR="00FD47EA" w:rsidRPr="00FD47EA" w:rsidRDefault="00FD47EA" w:rsidP="00FD47EA">
            <w:pPr>
              <w:spacing w:after="0" w:line="240" w:lineRule="auto"/>
              <w:jc w:val="center"/>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02</w:t>
            </w:r>
          </w:p>
        </w:tc>
        <w:tc>
          <w:tcPr>
            <w:tcW w:w="248" w:type="pct"/>
            <w:shd w:val="clear" w:color="000000" w:fill="FFFFFF"/>
            <w:vAlign w:val="center"/>
            <w:hideMark/>
          </w:tcPr>
          <w:p w:rsidR="00FD47EA" w:rsidRPr="00FD47EA" w:rsidRDefault="00FD47EA" w:rsidP="00FD47EA">
            <w:pPr>
              <w:spacing w:after="0" w:line="240" w:lineRule="auto"/>
              <w:jc w:val="center"/>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03</w:t>
            </w:r>
          </w:p>
        </w:tc>
        <w:tc>
          <w:tcPr>
            <w:tcW w:w="217" w:type="pct"/>
            <w:shd w:val="clear" w:color="000000" w:fill="FFFFFF"/>
            <w:noWrap/>
            <w:vAlign w:val="center"/>
            <w:hideMark/>
          </w:tcPr>
          <w:p w:rsidR="00FD47EA" w:rsidRPr="00FD47EA" w:rsidRDefault="00FD47EA" w:rsidP="00FD47EA">
            <w:pPr>
              <w:spacing w:after="0" w:line="240" w:lineRule="auto"/>
              <w:jc w:val="center"/>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 </w:t>
            </w:r>
          </w:p>
        </w:tc>
        <w:tc>
          <w:tcPr>
            <w:tcW w:w="179" w:type="pct"/>
            <w:shd w:val="clear" w:color="000000" w:fill="FFFFFF"/>
            <w:noWrap/>
            <w:vAlign w:val="center"/>
            <w:hideMark/>
          </w:tcPr>
          <w:p w:rsidR="00FD47EA" w:rsidRPr="00FD47EA" w:rsidRDefault="00FD47EA" w:rsidP="00FD47EA">
            <w:pPr>
              <w:spacing w:after="0" w:line="240" w:lineRule="auto"/>
              <w:jc w:val="center"/>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 </w:t>
            </w:r>
          </w:p>
        </w:tc>
        <w:tc>
          <w:tcPr>
            <w:tcW w:w="217" w:type="pct"/>
            <w:shd w:val="clear" w:color="000000" w:fill="FFFFFF"/>
            <w:noWrap/>
            <w:vAlign w:val="center"/>
            <w:hideMark/>
          </w:tcPr>
          <w:p w:rsidR="00FD47EA" w:rsidRPr="00FD47EA" w:rsidRDefault="00FD47EA" w:rsidP="00FD47EA">
            <w:pPr>
              <w:spacing w:after="0" w:line="240" w:lineRule="auto"/>
              <w:jc w:val="center"/>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 </w:t>
            </w:r>
          </w:p>
        </w:tc>
        <w:tc>
          <w:tcPr>
            <w:tcW w:w="334" w:type="pct"/>
            <w:shd w:val="clear" w:color="000000" w:fill="FFFFFF"/>
            <w:noWrap/>
            <w:vAlign w:val="center"/>
            <w:hideMark/>
          </w:tcPr>
          <w:p w:rsidR="00FD47EA" w:rsidRPr="00FD47EA" w:rsidRDefault="00FD47EA" w:rsidP="00FD47EA">
            <w:pPr>
              <w:spacing w:after="0" w:line="240" w:lineRule="auto"/>
              <w:jc w:val="center"/>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 </w:t>
            </w:r>
          </w:p>
        </w:tc>
        <w:tc>
          <w:tcPr>
            <w:tcW w:w="256" w:type="pct"/>
            <w:shd w:val="clear" w:color="000000" w:fill="FFFFFF"/>
            <w:noWrap/>
            <w:vAlign w:val="center"/>
            <w:hideMark/>
          </w:tcPr>
          <w:p w:rsidR="00FD47EA" w:rsidRPr="00FD47EA" w:rsidRDefault="00FD47EA" w:rsidP="00FD47EA">
            <w:pPr>
              <w:spacing w:after="0" w:line="240" w:lineRule="auto"/>
              <w:jc w:val="center"/>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FD47EA" w:rsidRPr="00FD47EA" w:rsidRDefault="00FD47EA" w:rsidP="00FD47EA">
            <w:pPr>
              <w:spacing w:after="0" w:line="240" w:lineRule="auto"/>
              <w:jc w:val="right"/>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34</w:t>
            </w:r>
          </w:p>
        </w:tc>
        <w:tc>
          <w:tcPr>
            <w:tcW w:w="659" w:type="pct"/>
            <w:shd w:val="clear" w:color="000000" w:fill="FFFFFF"/>
            <w:noWrap/>
            <w:vAlign w:val="center"/>
            <w:hideMark/>
          </w:tcPr>
          <w:p w:rsidR="00FD47EA" w:rsidRPr="00FD47EA" w:rsidRDefault="00FD47EA" w:rsidP="00FD47EA">
            <w:pPr>
              <w:spacing w:after="0" w:line="240" w:lineRule="auto"/>
              <w:jc w:val="right"/>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34</w:t>
            </w:r>
          </w:p>
        </w:tc>
      </w:tr>
      <w:tr w:rsidR="00FD47EA" w:rsidRPr="00FD47EA" w:rsidTr="00FD47EA">
        <w:trPr>
          <w:trHeight w:val="70"/>
        </w:trPr>
        <w:tc>
          <w:tcPr>
            <w:tcW w:w="1633" w:type="pct"/>
            <w:shd w:val="clear" w:color="000000" w:fill="FFFFFF"/>
            <w:vAlign w:val="bottom"/>
            <w:hideMark/>
          </w:tcPr>
          <w:p w:rsidR="00FD47EA" w:rsidRPr="00FD47EA" w:rsidRDefault="00FD47EA" w:rsidP="00FD47EA">
            <w:pPr>
              <w:spacing w:after="0" w:line="240" w:lineRule="auto"/>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14" w:type="pct"/>
            <w:shd w:val="clear" w:color="000000" w:fill="FFFFFF"/>
            <w:noWrap/>
            <w:vAlign w:val="center"/>
            <w:hideMark/>
          </w:tcPr>
          <w:p w:rsidR="00FD47EA" w:rsidRPr="00FD47EA" w:rsidRDefault="00FD47EA" w:rsidP="00FD47EA">
            <w:pPr>
              <w:spacing w:after="0" w:line="240" w:lineRule="auto"/>
              <w:jc w:val="center"/>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432</w:t>
            </w:r>
          </w:p>
        </w:tc>
        <w:tc>
          <w:tcPr>
            <w:tcW w:w="219" w:type="pct"/>
            <w:shd w:val="clear" w:color="000000" w:fill="FFFFFF"/>
            <w:vAlign w:val="center"/>
            <w:hideMark/>
          </w:tcPr>
          <w:p w:rsidR="00FD47EA" w:rsidRPr="00FD47EA" w:rsidRDefault="00FD47EA" w:rsidP="00FD47EA">
            <w:pPr>
              <w:spacing w:after="0" w:line="240" w:lineRule="auto"/>
              <w:jc w:val="center"/>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02</w:t>
            </w:r>
          </w:p>
        </w:tc>
        <w:tc>
          <w:tcPr>
            <w:tcW w:w="248" w:type="pct"/>
            <w:shd w:val="clear" w:color="000000" w:fill="FFFFFF"/>
            <w:vAlign w:val="center"/>
            <w:hideMark/>
          </w:tcPr>
          <w:p w:rsidR="00FD47EA" w:rsidRPr="00FD47EA" w:rsidRDefault="00FD47EA" w:rsidP="00FD47EA">
            <w:pPr>
              <w:spacing w:after="0" w:line="240" w:lineRule="auto"/>
              <w:jc w:val="center"/>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03</w:t>
            </w:r>
          </w:p>
        </w:tc>
        <w:tc>
          <w:tcPr>
            <w:tcW w:w="217" w:type="pct"/>
            <w:shd w:val="clear" w:color="000000" w:fill="FFFFFF"/>
            <w:noWrap/>
            <w:vAlign w:val="center"/>
            <w:hideMark/>
          </w:tcPr>
          <w:p w:rsidR="00FD47EA" w:rsidRPr="00FD47EA" w:rsidRDefault="00FD47EA" w:rsidP="00FD47EA">
            <w:pPr>
              <w:spacing w:after="0" w:line="240" w:lineRule="auto"/>
              <w:jc w:val="center"/>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38</w:t>
            </w:r>
          </w:p>
        </w:tc>
        <w:tc>
          <w:tcPr>
            <w:tcW w:w="179" w:type="pct"/>
            <w:shd w:val="clear" w:color="000000" w:fill="FFFFFF"/>
            <w:noWrap/>
            <w:vAlign w:val="center"/>
            <w:hideMark/>
          </w:tcPr>
          <w:p w:rsidR="00FD47EA" w:rsidRPr="00FD47EA" w:rsidRDefault="00FD47EA" w:rsidP="00FD47EA">
            <w:pPr>
              <w:spacing w:after="0" w:line="240" w:lineRule="auto"/>
              <w:jc w:val="center"/>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0</w:t>
            </w:r>
          </w:p>
        </w:tc>
        <w:tc>
          <w:tcPr>
            <w:tcW w:w="217" w:type="pct"/>
            <w:shd w:val="clear" w:color="000000" w:fill="FFFFFF"/>
            <w:noWrap/>
            <w:vAlign w:val="center"/>
            <w:hideMark/>
          </w:tcPr>
          <w:p w:rsidR="00FD47EA" w:rsidRPr="00FD47EA" w:rsidRDefault="00FD47EA" w:rsidP="00FD47EA">
            <w:pPr>
              <w:spacing w:after="0" w:line="240" w:lineRule="auto"/>
              <w:jc w:val="center"/>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00</w:t>
            </w:r>
          </w:p>
        </w:tc>
        <w:tc>
          <w:tcPr>
            <w:tcW w:w="334" w:type="pct"/>
            <w:shd w:val="clear" w:color="000000" w:fill="FFFFFF"/>
            <w:noWrap/>
            <w:vAlign w:val="center"/>
            <w:hideMark/>
          </w:tcPr>
          <w:p w:rsidR="00FD47EA" w:rsidRPr="00FD47EA" w:rsidRDefault="00FD47EA" w:rsidP="00FD47EA">
            <w:pPr>
              <w:spacing w:after="0" w:line="240" w:lineRule="auto"/>
              <w:jc w:val="center"/>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00000</w:t>
            </w:r>
          </w:p>
        </w:tc>
        <w:tc>
          <w:tcPr>
            <w:tcW w:w="256" w:type="pct"/>
            <w:shd w:val="clear" w:color="000000" w:fill="FFFFFF"/>
            <w:noWrap/>
            <w:vAlign w:val="center"/>
            <w:hideMark/>
          </w:tcPr>
          <w:p w:rsidR="00FD47EA" w:rsidRPr="00FD47EA" w:rsidRDefault="00FD47EA" w:rsidP="00FD47EA">
            <w:pPr>
              <w:spacing w:after="0" w:line="240" w:lineRule="auto"/>
              <w:jc w:val="center"/>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FD47EA" w:rsidRPr="00FD47EA" w:rsidRDefault="00FD47EA" w:rsidP="00FD47EA">
            <w:pPr>
              <w:spacing w:after="0" w:line="240" w:lineRule="auto"/>
              <w:jc w:val="right"/>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34</w:t>
            </w:r>
          </w:p>
        </w:tc>
        <w:tc>
          <w:tcPr>
            <w:tcW w:w="659" w:type="pct"/>
            <w:shd w:val="clear" w:color="000000" w:fill="FFFFFF"/>
            <w:noWrap/>
            <w:vAlign w:val="center"/>
            <w:hideMark/>
          </w:tcPr>
          <w:p w:rsidR="00FD47EA" w:rsidRPr="00FD47EA" w:rsidRDefault="00FD47EA" w:rsidP="00FD47EA">
            <w:pPr>
              <w:spacing w:after="0" w:line="240" w:lineRule="auto"/>
              <w:jc w:val="right"/>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34</w:t>
            </w:r>
          </w:p>
        </w:tc>
      </w:tr>
      <w:tr w:rsidR="00FD47EA" w:rsidRPr="00FD47EA" w:rsidTr="00FD47EA">
        <w:trPr>
          <w:trHeight w:val="70"/>
        </w:trPr>
        <w:tc>
          <w:tcPr>
            <w:tcW w:w="1633" w:type="pct"/>
            <w:shd w:val="clear" w:color="000000" w:fill="FFFFFF"/>
            <w:vAlign w:val="bottom"/>
            <w:hideMark/>
          </w:tcPr>
          <w:p w:rsidR="00FD47EA" w:rsidRPr="00FD47EA" w:rsidRDefault="00FD47EA" w:rsidP="00FD47EA">
            <w:pPr>
              <w:spacing w:after="0" w:line="240" w:lineRule="auto"/>
              <w:rPr>
                <w:rFonts w:ascii="Times New Roman" w:eastAsia="Times New Roman" w:hAnsi="Times New Roman" w:cs="Times New Roman"/>
                <w:sz w:val="12"/>
                <w:szCs w:val="12"/>
                <w:lang w:eastAsia="ru-RU"/>
              </w:rPr>
            </w:pPr>
            <w:r w:rsidRPr="00FD47EA">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514" w:type="pct"/>
            <w:shd w:val="clear" w:color="000000" w:fill="FFFFFF"/>
            <w:noWrap/>
            <w:vAlign w:val="center"/>
            <w:hideMark/>
          </w:tcPr>
          <w:p w:rsidR="00FD47EA" w:rsidRPr="00FD47EA" w:rsidRDefault="00FD47EA" w:rsidP="00FD47EA">
            <w:pPr>
              <w:spacing w:after="0" w:line="240" w:lineRule="auto"/>
              <w:jc w:val="center"/>
              <w:rPr>
                <w:rFonts w:ascii="Times New Roman" w:eastAsia="Times New Roman" w:hAnsi="Times New Roman" w:cs="Times New Roman"/>
                <w:sz w:val="12"/>
                <w:szCs w:val="12"/>
                <w:lang w:eastAsia="ru-RU"/>
              </w:rPr>
            </w:pPr>
            <w:r w:rsidRPr="00FD47EA">
              <w:rPr>
                <w:rFonts w:ascii="Times New Roman" w:eastAsia="Times New Roman" w:hAnsi="Times New Roman" w:cs="Times New Roman"/>
                <w:sz w:val="12"/>
                <w:szCs w:val="12"/>
                <w:lang w:eastAsia="ru-RU"/>
              </w:rPr>
              <w:t>432</w:t>
            </w:r>
          </w:p>
        </w:tc>
        <w:tc>
          <w:tcPr>
            <w:tcW w:w="219" w:type="pct"/>
            <w:shd w:val="clear" w:color="000000" w:fill="FFFFFF"/>
            <w:vAlign w:val="center"/>
            <w:hideMark/>
          </w:tcPr>
          <w:p w:rsidR="00FD47EA" w:rsidRPr="00FD47EA" w:rsidRDefault="00FD47EA" w:rsidP="00FD47EA">
            <w:pPr>
              <w:spacing w:after="0" w:line="240" w:lineRule="auto"/>
              <w:jc w:val="center"/>
              <w:rPr>
                <w:rFonts w:ascii="Times New Roman" w:eastAsia="Times New Roman" w:hAnsi="Times New Roman" w:cs="Times New Roman"/>
                <w:sz w:val="12"/>
                <w:szCs w:val="12"/>
                <w:lang w:eastAsia="ru-RU"/>
              </w:rPr>
            </w:pPr>
            <w:r w:rsidRPr="00FD47EA">
              <w:rPr>
                <w:rFonts w:ascii="Times New Roman" w:eastAsia="Times New Roman" w:hAnsi="Times New Roman" w:cs="Times New Roman"/>
                <w:sz w:val="12"/>
                <w:szCs w:val="12"/>
                <w:lang w:eastAsia="ru-RU"/>
              </w:rPr>
              <w:t>02</w:t>
            </w:r>
          </w:p>
        </w:tc>
        <w:tc>
          <w:tcPr>
            <w:tcW w:w="248" w:type="pct"/>
            <w:shd w:val="clear" w:color="000000" w:fill="FFFFFF"/>
            <w:vAlign w:val="center"/>
            <w:hideMark/>
          </w:tcPr>
          <w:p w:rsidR="00FD47EA" w:rsidRPr="00FD47EA" w:rsidRDefault="00FD47EA" w:rsidP="00FD47EA">
            <w:pPr>
              <w:spacing w:after="0" w:line="240" w:lineRule="auto"/>
              <w:jc w:val="center"/>
              <w:rPr>
                <w:rFonts w:ascii="Times New Roman" w:eastAsia="Times New Roman" w:hAnsi="Times New Roman" w:cs="Times New Roman"/>
                <w:sz w:val="12"/>
                <w:szCs w:val="12"/>
                <w:lang w:eastAsia="ru-RU"/>
              </w:rPr>
            </w:pPr>
            <w:r w:rsidRPr="00FD47EA">
              <w:rPr>
                <w:rFonts w:ascii="Times New Roman" w:eastAsia="Times New Roman" w:hAnsi="Times New Roman" w:cs="Times New Roman"/>
                <w:sz w:val="12"/>
                <w:szCs w:val="12"/>
                <w:lang w:eastAsia="ru-RU"/>
              </w:rPr>
              <w:t>03</w:t>
            </w:r>
          </w:p>
        </w:tc>
        <w:tc>
          <w:tcPr>
            <w:tcW w:w="217" w:type="pct"/>
            <w:shd w:val="clear" w:color="000000" w:fill="FFFFFF"/>
            <w:noWrap/>
            <w:vAlign w:val="center"/>
            <w:hideMark/>
          </w:tcPr>
          <w:p w:rsidR="00FD47EA" w:rsidRPr="00FD47EA" w:rsidRDefault="00FD47EA" w:rsidP="00FD47EA">
            <w:pPr>
              <w:spacing w:after="0" w:line="240" w:lineRule="auto"/>
              <w:jc w:val="center"/>
              <w:rPr>
                <w:rFonts w:ascii="Times New Roman" w:eastAsia="Times New Roman" w:hAnsi="Times New Roman" w:cs="Times New Roman"/>
                <w:sz w:val="12"/>
                <w:szCs w:val="12"/>
                <w:lang w:eastAsia="ru-RU"/>
              </w:rPr>
            </w:pPr>
            <w:r w:rsidRPr="00FD47EA">
              <w:rPr>
                <w:rFonts w:ascii="Times New Roman" w:eastAsia="Times New Roman" w:hAnsi="Times New Roman" w:cs="Times New Roman"/>
                <w:sz w:val="12"/>
                <w:szCs w:val="12"/>
                <w:lang w:eastAsia="ru-RU"/>
              </w:rPr>
              <w:t>38</w:t>
            </w:r>
          </w:p>
        </w:tc>
        <w:tc>
          <w:tcPr>
            <w:tcW w:w="179" w:type="pct"/>
            <w:shd w:val="clear" w:color="000000" w:fill="FFFFFF"/>
            <w:noWrap/>
            <w:vAlign w:val="center"/>
            <w:hideMark/>
          </w:tcPr>
          <w:p w:rsidR="00FD47EA" w:rsidRPr="00FD47EA" w:rsidRDefault="00FD47EA" w:rsidP="00FD47EA">
            <w:pPr>
              <w:spacing w:after="0" w:line="240" w:lineRule="auto"/>
              <w:jc w:val="center"/>
              <w:rPr>
                <w:rFonts w:ascii="Times New Roman" w:eastAsia="Times New Roman" w:hAnsi="Times New Roman" w:cs="Times New Roman"/>
                <w:sz w:val="12"/>
                <w:szCs w:val="12"/>
                <w:lang w:eastAsia="ru-RU"/>
              </w:rPr>
            </w:pPr>
            <w:r w:rsidRPr="00FD47EA">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FD47EA" w:rsidRPr="00FD47EA" w:rsidRDefault="00FD47EA" w:rsidP="00FD47EA">
            <w:pPr>
              <w:spacing w:after="0" w:line="240" w:lineRule="auto"/>
              <w:jc w:val="center"/>
              <w:rPr>
                <w:rFonts w:ascii="Times New Roman" w:eastAsia="Times New Roman" w:hAnsi="Times New Roman" w:cs="Times New Roman"/>
                <w:sz w:val="12"/>
                <w:szCs w:val="12"/>
                <w:lang w:eastAsia="ru-RU"/>
              </w:rPr>
            </w:pPr>
            <w:r w:rsidRPr="00FD47EA">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FD47EA" w:rsidRPr="00FD47EA" w:rsidRDefault="00FD47EA" w:rsidP="00FD47EA">
            <w:pPr>
              <w:spacing w:after="0" w:line="240" w:lineRule="auto"/>
              <w:jc w:val="center"/>
              <w:rPr>
                <w:rFonts w:ascii="Times New Roman" w:eastAsia="Times New Roman" w:hAnsi="Times New Roman" w:cs="Times New Roman"/>
                <w:sz w:val="12"/>
                <w:szCs w:val="12"/>
                <w:lang w:eastAsia="ru-RU"/>
              </w:rPr>
            </w:pPr>
            <w:r w:rsidRPr="00FD47EA">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FD47EA" w:rsidRPr="00FD47EA" w:rsidRDefault="00FD47EA" w:rsidP="00FD47EA">
            <w:pPr>
              <w:spacing w:after="0" w:line="240" w:lineRule="auto"/>
              <w:jc w:val="center"/>
              <w:rPr>
                <w:rFonts w:ascii="Times New Roman" w:eastAsia="Times New Roman" w:hAnsi="Times New Roman" w:cs="Times New Roman"/>
                <w:sz w:val="12"/>
                <w:szCs w:val="12"/>
                <w:lang w:eastAsia="ru-RU"/>
              </w:rPr>
            </w:pPr>
            <w:r w:rsidRPr="00FD47EA">
              <w:rPr>
                <w:rFonts w:ascii="Times New Roman" w:eastAsia="Times New Roman" w:hAnsi="Times New Roman" w:cs="Times New Roman"/>
                <w:sz w:val="12"/>
                <w:szCs w:val="12"/>
                <w:lang w:eastAsia="ru-RU"/>
              </w:rPr>
              <w:t>120</w:t>
            </w:r>
          </w:p>
        </w:tc>
        <w:tc>
          <w:tcPr>
            <w:tcW w:w="525" w:type="pct"/>
            <w:shd w:val="clear" w:color="000000" w:fill="FFFFFF"/>
            <w:noWrap/>
            <w:vAlign w:val="center"/>
            <w:hideMark/>
          </w:tcPr>
          <w:p w:rsidR="00FD47EA" w:rsidRPr="00FD47EA" w:rsidRDefault="00FD47EA" w:rsidP="00FD47EA">
            <w:pPr>
              <w:spacing w:after="0" w:line="240" w:lineRule="auto"/>
              <w:jc w:val="right"/>
              <w:rPr>
                <w:rFonts w:ascii="Times New Roman" w:eastAsia="Times New Roman" w:hAnsi="Times New Roman" w:cs="Times New Roman"/>
                <w:sz w:val="12"/>
                <w:szCs w:val="12"/>
                <w:lang w:eastAsia="ru-RU"/>
              </w:rPr>
            </w:pPr>
            <w:r w:rsidRPr="00FD47EA">
              <w:rPr>
                <w:rFonts w:ascii="Times New Roman" w:eastAsia="Times New Roman" w:hAnsi="Times New Roman" w:cs="Times New Roman"/>
                <w:sz w:val="12"/>
                <w:szCs w:val="12"/>
                <w:lang w:eastAsia="ru-RU"/>
              </w:rPr>
              <w:t>34</w:t>
            </w:r>
          </w:p>
        </w:tc>
        <w:tc>
          <w:tcPr>
            <w:tcW w:w="659" w:type="pct"/>
            <w:shd w:val="clear" w:color="000000" w:fill="FFFFFF"/>
            <w:noWrap/>
            <w:vAlign w:val="center"/>
            <w:hideMark/>
          </w:tcPr>
          <w:p w:rsidR="00FD47EA" w:rsidRPr="00FD47EA" w:rsidRDefault="00FD47EA" w:rsidP="00FD47EA">
            <w:pPr>
              <w:spacing w:after="0" w:line="240" w:lineRule="auto"/>
              <w:jc w:val="right"/>
              <w:rPr>
                <w:rFonts w:ascii="Times New Roman" w:eastAsia="Times New Roman" w:hAnsi="Times New Roman" w:cs="Times New Roman"/>
                <w:sz w:val="12"/>
                <w:szCs w:val="12"/>
                <w:lang w:eastAsia="ru-RU"/>
              </w:rPr>
            </w:pPr>
            <w:r w:rsidRPr="00FD47EA">
              <w:rPr>
                <w:rFonts w:ascii="Times New Roman" w:eastAsia="Times New Roman" w:hAnsi="Times New Roman" w:cs="Times New Roman"/>
                <w:sz w:val="12"/>
                <w:szCs w:val="12"/>
                <w:lang w:eastAsia="ru-RU"/>
              </w:rPr>
              <w:t>34</w:t>
            </w:r>
          </w:p>
        </w:tc>
      </w:tr>
      <w:tr w:rsidR="00FD47EA" w:rsidRPr="00FD47EA" w:rsidTr="00FD47EA">
        <w:trPr>
          <w:trHeight w:val="70"/>
        </w:trPr>
        <w:tc>
          <w:tcPr>
            <w:tcW w:w="1633" w:type="pct"/>
            <w:shd w:val="clear" w:color="000000" w:fill="FFFFFF"/>
            <w:vAlign w:val="bottom"/>
            <w:hideMark/>
          </w:tcPr>
          <w:p w:rsidR="00FD47EA" w:rsidRPr="00FD47EA" w:rsidRDefault="00FD47EA" w:rsidP="00FD47EA">
            <w:pPr>
              <w:spacing w:after="0" w:line="240" w:lineRule="auto"/>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Дорожное хозяйство (дорожные фонды)</w:t>
            </w:r>
          </w:p>
        </w:tc>
        <w:tc>
          <w:tcPr>
            <w:tcW w:w="514" w:type="pct"/>
            <w:shd w:val="clear" w:color="000000" w:fill="FFFFFF"/>
            <w:noWrap/>
            <w:vAlign w:val="center"/>
            <w:hideMark/>
          </w:tcPr>
          <w:p w:rsidR="00FD47EA" w:rsidRPr="00FD47EA" w:rsidRDefault="00FD47EA" w:rsidP="00FD47EA">
            <w:pPr>
              <w:spacing w:after="0" w:line="240" w:lineRule="auto"/>
              <w:jc w:val="center"/>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432</w:t>
            </w:r>
          </w:p>
        </w:tc>
        <w:tc>
          <w:tcPr>
            <w:tcW w:w="219" w:type="pct"/>
            <w:shd w:val="clear" w:color="000000" w:fill="FFFFFF"/>
            <w:vAlign w:val="center"/>
            <w:hideMark/>
          </w:tcPr>
          <w:p w:rsidR="00FD47EA" w:rsidRPr="00FD47EA" w:rsidRDefault="00FD47EA" w:rsidP="00FD47EA">
            <w:pPr>
              <w:spacing w:after="0" w:line="240" w:lineRule="auto"/>
              <w:jc w:val="center"/>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04</w:t>
            </w:r>
          </w:p>
        </w:tc>
        <w:tc>
          <w:tcPr>
            <w:tcW w:w="248" w:type="pct"/>
            <w:shd w:val="clear" w:color="000000" w:fill="FFFFFF"/>
            <w:vAlign w:val="center"/>
            <w:hideMark/>
          </w:tcPr>
          <w:p w:rsidR="00FD47EA" w:rsidRPr="00FD47EA" w:rsidRDefault="00FD47EA" w:rsidP="00FD47EA">
            <w:pPr>
              <w:spacing w:after="0" w:line="240" w:lineRule="auto"/>
              <w:jc w:val="center"/>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09</w:t>
            </w:r>
          </w:p>
        </w:tc>
        <w:tc>
          <w:tcPr>
            <w:tcW w:w="217" w:type="pct"/>
            <w:shd w:val="clear" w:color="000000" w:fill="FFFFFF"/>
            <w:noWrap/>
            <w:vAlign w:val="center"/>
            <w:hideMark/>
          </w:tcPr>
          <w:p w:rsidR="00FD47EA" w:rsidRPr="00FD47EA" w:rsidRDefault="00FD47EA" w:rsidP="00FD47EA">
            <w:pPr>
              <w:spacing w:after="0" w:line="240" w:lineRule="auto"/>
              <w:jc w:val="center"/>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 </w:t>
            </w:r>
          </w:p>
        </w:tc>
        <w:tc>
          <w:tcPr>
            <w:tcW w:w="179" w:type="pct"/>
            <w:shd w:val="clear" w:color="000000" w:fill="FFFFFF"/>
            <w:noWrap/>
            <w:vAlign w:val="center"/>
            <w:hideMark/>
          </w:tcPr>
          <w:p w:rsidR="00FD47EA" w:rsidRPr="00FD47EA" w:rsidRDefault="00FD47EA" w:rsidP="00FD47EA">
            <w:pPr>
              <w:spacing w:after="0" w:line="240" w:lineRule="auto"/>
              <w:jc w:val="center"/>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 </w:t>
            </w:r>
          </w:p>
        </w:tc>
        <w:tc>
          <w:tcPr>
            <w:tcW w:w="217" w:type="pct"/>
            <w:shd w:val="clear" w:color="000000" w:fill="FFFFFF"/>
            <w:noWrap/>
            <w:vAlign w:val="center"/>
            <w:hideMark/>
          </w:tcPr>
          <w:p w:rsidR="00FD47EA" w:rsidRPr="00FD47EA" w:rsidRDefault="00FD47EA" w:rsidP="00FD47EA">
            <w:pPr>
              <w:spacing w:after="0" w:line="240" w:lineRule="auto"/>
              <w:jc w:val="center"/>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 </w:t>
            </w:r>
          </w:p>
        </w:tc>
        <w:tc>
          <w:tcPr>
            <w:tcW w:w="334" w:type="pct"/>
            <w:shd w:val="clear" w:color="000000" w:fill="FFFFFF"/>
            <w:noWrap/>
            <w:vAlign w:val="center"/>
            <w:hideMark/>
          </w:tcPr>
          <w:p w:rsidR="00FD47EA" w:rsidRPr="00FD47EA" w:rsidRDefault="00FD47EA" w:rsidP="00FD47EA">
            <w:pPr>
              <w:spacing w:after="0" w:line="240" w:lineRule="auto"/>
              <w:jc w:val="center"/>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 </w:t>
            </w:r>
          </w:p>
        </w:tc>
        <w:tc>
          <w:tcPr>
            <w:tcW w:w="256" w:type="pct"/>
            <w:shd w:val="clear" w:color="000000" w:fill="FFFFFF"/>
            <w:noWrap/>
            <w:vAlign w:val="center"/>
            <w:hideMark/>
          </w:tcPr>
          <w:p w:rsidR="00FD47EA" w:rsidRPr="00FD47EA" w:rsidRDefault="00FD47EA" w:rsidP="00FD47EA">
            <w:pPr>
              <w:spacing w:after="0" w:line="240" w:lineRule="auto"/>
              <w:jc w:val="center"/>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FD47EA" w:rsidRPr="00FD47EA" w:rsidRDefault="00FD47EA" w:rsidP="00FD47EA">
            <w:pPr>
              <w:spacing w:after="0" w:line="240" w:lineRule="auto"/>
              <w:jc w:val="right"/>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160</w:t>
            </w:r>
          </w:p>
        </w:tc>
        <w:tc>
          <w:tcPr>
            <w:tcW w:w="659" w:type="pct"/>
            <w:shd w:val="clear" w:color="000000" w:fill="FFFFFF"/>
            <w:noWrap/>
            <w:vAlign w:val="center"/>
            <w:hideMark/>
          </w:tcPr>
          <w:p w:rsidR="00FD47EA" w:rsidRPr="00FD47EA" w:rsidRDefault="00FD47EA" w:rsidP="00FD47EA">
            <w:pPr>
              <w:spacing w:after="0" w:line="240" w:lineRule="auto"/>
              <w:jc w:val="right"/>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0</w:t>
            </w:r>
          </w:p>
        </w:tc>
      </w:tr>
      <w:tr w:rsidR="00FD47EA" w:rsidRPr="00FD47EA" w:rsidTr="00FD47EA">
        <w:trPr>
          <w:trHeight w:val="70"/>
        </w:trPr>
        <w:tc>
          <w:tcPr>
            <w:tcW w:w="1633" w:type="pct"/>
            <w:shd w:val="clear" w:color="000000" w:fill="FFFFFF"/>
            <w:vAlign w:val="bottom"/>
            <w:hideMark/>
          </w:tcPr>
          <w:p w:rsidR="00FD47EA" w:rsidRPr="00FD47EA" w:rsidRDefault="00FD47EA" w:rsidP="00FD47EA">
            <w:pPr>
              <w:spacing w:after="0" w:line="240" w:lineRule="auto"/>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514" w:type="pct"/>
            <w:shd w:val="clear" w:color="000000" w:fill="FFFFFF"/>
            <w:noWrap/>
            <w:vAlign w:val="center"/>
            <w:hideMark/>
          </w:tcPr>
          <w:p w:rsidR="00FD47EA" w:rsidRPr="00FD47EA" w:rsidRDefault="00FD47EA" w:rsidP="00FD47EA">
            <w:pPr>
              <w:spacing w:after="0" w:line="240" w:lineRule="auto"/>
              <w:jc w:val="center"/>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432</w:t>
            </w:r>
          </w:p>
        </w:tc>
        <w:tc>
          <w:tcPr>
            <w:tcW w:w="219" w:type="pct"/>
            <w:shd w:val="clear" w:color="000000" w:fill="FFFFFF"/>
            <w:vAlign w:val="center"/>
            <w:hideMark/>
          </w:tcPr>
          <w:p w:rsidR="00FD47EA" w:rsidRPr="00FD47EA" w:rsidRDefault="00FD47EA" w:rsidP="00FD47EA">
            <w:pPr>
              <w:spacing w:after="0" w:line="240" w:lineRule="auto"/>
              <w:jc w:val="center"/>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04</w:t>
            </w:r>
          </w:p>
        </w:tc>
        <w:tc>
          <w:tcPr>
            <w:tcW w:w="248" w:type="pct"/>
            <w:shd w:val="clear" w:color="000000" w:fill="FFFFFF"/>
            <w:vAlign w:val="center"/>
            <w:hideMark/>
          </w:tcPr>
          <w:p w:rsidR="00FD47EA" w:rsidRPr="00FD47EA" w:rsidRDefault="00FD47EA" w:rsidP="00FD47EA">
            <w:pPr>
              <w:spacing w:after="0" w:line="240" w:lineRule="auto"/>
              <w:jc w:val="center"/>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09</w:t>
            </w:r>
          </w:p>
        </w:tc>
        <w:tc>
          <w:tcPr>
            <w:tcW w:w="217" w:type="pct"/>
            <w:shd w:val="clear" w:color="000000" w:fill="FFFFFF"/>
            <w:noWrap/>
            <w:vAlign w:val="center"/>
            <w:hideMark/>
          </w:tcPr>
          <w:p w:rsidR="00FD47EA" w:rsidRPr="00FD47EA" w:rsidRDefault="00FD47EA" w:rsidP="00FD47EA">
            <w:pPr>
              <w:spacing w:after="0" w:line="240" w:lineRule="auto"/>
              <w:jc w:val="center"/>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43</w:t>
            </w:r>
          </w:p>
        </w:tc>
        <w:tc>
          <w:tcPr>
            <w:tcW w:w="179" w:type="pct"/>
            <w:shd w:val="clear" w:color="000000" w:fill="FFFFFF"/>
            <w:noWrap/>
            <w:vAlign w:val="center"/>
            <w:hideMark/>
          </w:tcPr>
          <w:p w:rsidR="00FD47EA" w:rsidRPr="00FD47EA" w:rsidRDefault="00FD47EA" w:rsidP="00FD47EA">
            <w:pPr>
              <w:spacing w:after="0" w:line="240" w:lineRule="auto"/>
              <w:jc w:val="center"/>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0</w:t>
            </w:r>
          </w:p>
        </w:tc>
        <w:tc>
          <w:tcPr>
            <w:tcW w:w="217" w:type="pct"/>
            <w:shd w:val="clear" w:color="000000" w:fill="FFFFFF"/>
            <w:noWrap/>
            <w:vAlign w:val="center"/>
            <w:hideMark/>
          </w:tcPr>
          <w:p w:rsidR="00FD47EA" w:rsidRPr="00FD47EA" w:rsidRDefault="00FD47EA" w:rsidP="00FD47EA">
            <w:pPr>
              <w:spacing w:after="0" w:line="240" w:lineRule="auto"/>
              <w:jc w:val="center"/>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00</w:t>
            </w:r>
          </w:p>
        </w:tc>
        <w:tc>
          <w:tcPr>
            <w:tcW w:w="334" w:type="pct"/>
            <w:shd w:val="clear" w:color="000000" w:fill="FFFFFF"/>
            <w:noWrap/>
            <w:vAlign w:val="center"/>
            <w:hideMark/>
          </w:tcPr>
          <w:p w:rsidR="00FD47EA" w:rsidRPr="00FD47EA" w:rsidRDefault="00FD47EA" w:rsidP="00FD47EA">
            <w:pPr>
              <w:spacing w:after="0" w:line="240" w:lineRule="auto"/>
              <w:jc w:val="center"/>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00000</w:t>
            </w:r>
          </w:p>
        </w:tc>
        <w:tc>
          <w:tcPr>
            <w:tcW w:w="256" w:type="pct"/>
            <w:shd w:val="clear" w:color="000000" w:fill="FFFFFF"/>
            <w:noWrap/>
            <w:vAlign w:val="center"/>
            <w:hideMark/>
          </w:tcPr>
          <w:p w:rsidR="00FD47EA" w:rsidRPr="00FD47EA" w:rsidRDefault="00FD47EA" w:rsidP="00FD47EA">
            <w:pPr>
              <w:spacing w:after="0" w:line="240" w:lineRule="auto"/>
              <w:jc w:val="center"/>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FD47EA" w:rsidRPr="00FD47EA" w:rsidRDefault="00FD47EA" w:rsidP="00FD47EA">
            <w:pPr>
              <w:spacing w:after="0" w:line="240" w:lineRule="auto"/>
              <w:jc w:val="right"/>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160</w:t>
            </w:r>
          </w:p>
        </w:tc>
        <w:tc>
          <w:tcPr>
            <w:tcW w:w="659" w:type="pct"/>
            <w:shd w:val="clear" w:color="000000" w:fill="FFFFFF"/>
            <w:noWrap/>
            <w:vAlign w:val="center"/>
            <w:hideMark/>
          </w:tcPr>
          <w:p w:rsidR="00FD47EA" w:rsidRPr="00FD47EA" w:rsidRDefault="00FD47EA" w:rsidP="00FD47EA">
            <w:pPr>
              <w:spacing w:after="0" w:line="240" w:lineRule="auto"/>
              <w:jc w:val="right"/>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0</w:t>
            </w:r>
          </w:p>
        </w:tc>
      </w:tr>
      <w:tr w:rsidR="00FD47EA" w:rsidRPr="00FD47EA" w:rsidTr="00FD47EA">
        <w:trPr>
          <w:trHeight w:val="70"/>
        </w:trPr>
        <w:tc>
          <w:tcPr>
            <w:tcW w:w="1633" w:type="pct"/>
            <w:shd w:val="clear" w:color="000000" w:fill="FFFFFF"/>
            <w:vAlign w:val="bottom"/>
            <w:hideMark/>
          </w:tcPr>
          <w:p w:rsidR="00FD47EA" w:rsidRPr="00FD47EA" w:rsidRDefault="00FD47EA" w:rsidP="00FD47EA">
            <w:pPr>
              <w:spacing w:after="0" w:line="240" w:lineRule="auto"/>
              <w:rPr>
                <w:rFonts w:ascii="Times New Roman" w:eastAsia="Times New Roman" w:hAnsi="Times New Roman" w:cs="Times New Roman"/>
                <w:sz w:val="12"/>
                <w:szCs w:val="12"/>
                <w:lang w:eastAsia="ru-RU"/>
              </w:rPr>
            </w:pPr>
            <w:r w:rsidRPr="00FD47EA">
              <w:rPr>
                <w:rFonts w:ascii="Times New Roman" w:eastAsia="Times New Roman" w:hAnsi="Times New Roman" w:cs="Times New Roman"/>
                <w:sz w:val="12"/>
                <w:szCs w:val="12"/>
                <w:lang w:eastAsia="ru-RU"/>
              </w:rPr>
              <w:t>Иные межбюджетные трансферты</w:t>
            </w:r>
          </w:p>
        </w:tc>
        <w:tc>
          <w:tcPr>
            <w:tcW w:w="514" w:type="pct"/>
            <w:shd w:val="clear" w:color="000000" w:fill="FFFFFF"/>
            <w:noWrap/>
            <w:vAlign w:val="center"/>
            <w:hideMark/>
          </w:tcPr>
          <w:p w:rsidR="00FD47EA" w:rsidRPr="00FD47EA" w:rsidRDefault="00FD47EA" w:rsidP="00FD47EA">
            <w:pPr>
              <w:spacing w:after="0" w:line="240" w:lineRule="auto"/>
              <w:jc w:val="center"/>
              <w:rPr>
                <w:rFonts w:ascii="Times New Roman" w:eastAsia="Times New Roman" w:hAnsi="Times New Roman" w:cs="Times New Roman"/>
                <w:sz w:val="12"/>
                <w:szCs w:val="12"/>
                <w:lang w:eastAsia="ru-RU"/>
              </w:rPr>
            </w:pPr>
            <w:r w:rsidRPr="00FD47EA">
              <w:rPr>
                <w:rFonts w:ascii="Times New Roman" w:eastAsia="Times New Roman" w:hAnsi="Times New Roman" w:cs="Times New Roman"/>
                <w:sz w:val="12"/>
                <w:szCs w:val="12"/>
                <w:lang w:eastAsia="ru-RU"/>
              </w:rPr>
              <w:t>432</w:t>
            </w:r>
          </w:p>
        </w:tc>
        <w:tc>
          <w:tcPr>
            <w:tcW w:w="219" w:type="pct"/>
            <w:shd w:val="clear" w:color="000000" w:fill="FFFFFF"/>
            <w:vAlign w:val="center"/>
            <w:hideMark/>
          </w:tcPr>
          <w:p w:rsidR="00FD47EA" w:rsidRPr="00FD47EA" w:rsidRDefault="00FD47EA" w:rsidP="00FD47EA">
            <w:pPr>
              <w:spacing w:after="0" w:line="240" w:lineRule="auto"/>
              <w:jc w:val="center"/>
              <w:rPr>
                <w:rFonts w:ascii="Times New Roman" w:eastAsia="Times New Roman" w:hAnsi="Times New Roman" w:cs="Times New Roman"/>
                <w:sz w:val="12"/>
                <w:szCs w:val="12"/>
                <w:lang w:eastAsia="ru-RU"/>
              </w:rPr>
            </w:pPr>
            <w:r w:rsidRPr="00FD47EA">
              <w:rPr>
                <w:rFonts w:ascii="Times New Roman" w:eastAsia="Times New Roman" w:hAnsi="Times New Roman" w:cs="Times New Roman"/>
                <w:sz w:val="12"/>
                <w:szCs w:val="12"/>
                <w:lang w:eastAsia="ru-RU"/>
              </w:rPr>
              <w:t>04</w:t>
            </w:r>
          </w:p>
        </w:tc>
        <w:tc>
          <w:tcPr>
            <w:tcW w:w="248" w:type="pct"/>
            <w:shd w:val="clear" w:color="000000" w:fill="FFFFFF"/>
            <w:vAlign w:val="center"/>
            <w:hideMark/>
          </w:tcPr>
          <w:p w:rsidR="00FD47EA" w:rsidRPr="00FD47EA" w:rsidRDefault="00FD47EA" w:rsidP="00FD47EA">
            <w:pPr>
              <w:spacing w:after="0" w:line="240" w:lineRule="auto"/>
              <w:jc w:val="center"/>
              <w:rPr>
                <w:rFonts w:ascii="Times New Roman" w:eastAsia="Times New Roman" w:hAnsi="Times New Roman" w:cs="Times New Roman"/>
                <w:sz w:val="12"/>
                <w:szCs w:val="12"/>
                <w:lang w:eastAsia="ru-RU"/>
              </w:rPr>
            </w:pPr>
            <w:r w:rsidRPr="00FD47EA">
              <w:rPr>
                <w:rFonts w:ascii="Times New Roman" w:eastAsia="Times New Roman" w:hAnsi="Times New Roman" w:cs="Times New Roman"/>
                <w:sz w:val="12"/>
                <w:szCs w:val="12"/>
                <w:lang w:eastAsia="ru-RU"/>
              </w:rPr>
              <w:t>09</w:t>
            </w:r>
          </w:p>
        </w:tc>
        <w:tc>
          <w:tcPr>
            <w:tcW w:w="217" w:type="pct"/>
            <w:shd w:val="clear" w:color="000000" w:fill="FFFFFF"/>
            <w:noWrap/>
            <w:vAlign w:val="center"/>
            <w:hideMark/>
          </w:tcPr>
          <w:p w:rsidR="00FD47EA" w:rsidRPr="00FD47EA" w:rsidRDefault="00FD47EA" w:rsidP="00FD47EA">
            <w:pPr>
              <w:spacing w:after="0" w:line="240" w:lineRule="auto"/>
              <w:jc w:val="center"/>
              <w:rPr>
                <w:rFonts w:ascii="Times New Roman" w:eastAsia="Times New Roman" w:hAnsi="Times New Roman" w:cs="Times New Roman"/>
                <w:sz w:val="12"/>
                <w:szCs w:val="12"/>
                <w:lang w:eastAsia="ru-RU"/>
              </w:rPr>
            </w:pPr>
            <w:r w:rsidRPr="00FD47EA">
              <w:rPr>
                <w:rFonts w:ascii="Times New Roman" w:eastAsia="Times New Roman" w:hAnsi="Times New Roman" w:cs="Times New Roman"/>
                <w:sz w:val="12"/>
                <w:szCs w:val="12"/>
                <w:lang w:eastAsia="ru-RU"/>
              </w:rPr>
              <w:t>43</w:t>
            </w:r>
          </w:p>
        </w:tc>
        <w:tc>
          <w:tcPr>
            <w:tcW w:w="179" w:type="pct"/>
            <w:shd w:val="clear" w:color="000000" w:fill="FFFFFF"/>
            <w:noWrap/>
            <w:vAlign w:val="center"/>
            <w:hideMark/>
          </w:tcPr>
          <w:p w:rsidR="00FD47EA" w:rsidRPr="00FD47EA" w:rsidRDefault="00FD47EA" w:rsidP="00FD47EA">
            <w:pPr>
              <w:spacing w:after="0" w:line="240" w:lineRule="auto"/>
              <w:jc w:val="center"/>
              <w:rPr>
                <w:rFonts w:ascii="Times New Roman" w:eastAsia="Times New Roman" w:hAnsi="Times New Roman" w:cs="Times New Roman"/>
                <w:sz w:val="12"/>
                <w:szCs w:val="12"/>
                <w:lang w:eastAsia="ru-RU"/>
              </w:rPr>
            </w:pPr>
            <w:r w:rsidRPr="00FD47EA">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FD47EA" w:rsidRPr="00FD47EA" w:rsidRDefault="00FD47EA" w:rsidP="00FD47EA">
            <w:pPr>
              <w:spacing w:after="0" w:line="240" w:lineRule="auto"/>
              <w:jc w:val="center"/>
              <w:rPr>
                <w:rFonts w:ascii="Times New Roman" w:eastAsia="Times New Roman" w:hAnsi="Times New Roman" w:cs="Times New Roman"/>
                <w:sz w:val="12"/>
                <w:szCs w:val="12"/>
                <w:lang w:eastAsia="ru-RU"/>
              </w:rPr>
            </w:pPr>
            <w:r w:rsidRPr="00FD47EA">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FD47EA" w:rsidRPr="00FD47EA" w:rsidRDefault="00FD47EA" w:rsidP="00FD47EA">
            <w:pPr>
              <w:spacing w:after="0" w:line="240" w:lineRule="auto"/>
              <w:jc w:val="center"/>
              <w:rPr>
                <w:rFonts w:ascii="Times New Roman" w:eastAsia="Times New Roman" w:hAnsi="Times New Roman" w:cs="Times New Roman"/>
                <w:sz w:val="12"/>
                <w:szCs w:val="12"/>
                <w:lang w:eastAsia="ru-RU"/>
              </w:rPr>
            </w:pPr>
            <w:r w:rsidRPr="00FD47EA">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FD47EA" w:rsidRPr="00FD47EA" w:rsidRDefault="00FD47EA" w:rsidP="00FD47EA">
            <w:pPr>
              <w:spacing w:after="0" w:line="240" w:lineRule="auto"/>
              <w:jc w:val="center"/>
              <w:rPr>
                <w:rFonts w:ascii="Times New Roman" w:eastAsia="Times New Roman" w:hAnsi="Times New Roman" w:cs="Times New Roman"/>
                <w:sz w:val="12"/>
                <w:szCs w:val="12"/>
                <w:lang w:eastAsia="ru-RU"/>
              </w:rPr>
            </w:pPr>
            <w:r w:rsidRPr="00FD47EA">
              <w:rPr>
                <w:rFonts w:ascii="Times New Roman" w:eastAsia="Times New Roman" w:hAnsi="Times New Roman" w:cs="Times New Roman"/>
                <w:sz w:val="12"/>
                <w:szCs w:val="12"/>
                <w:lang w:eastAsia="ru-RU"/>
              </w:rPr>
              <w:t>540</w:t>
            </w:r>
          </w:p>
        </w:tc>
        <w:tc>
          <w:tcPr>
            <w:tcW w:w="525" w:type="pct"/>
            <w:shd w:val="clear" w:color="000000" w:fill="FFFFFF"/>
            <w:noWrap/>
            <w:vAlign w:val="center"/>
            <w:hideMark/>
          </w:tcPr>
          <w:p w:rsidR="00FD47EA" w:rsidRPr="00FD47EA" w:rsidRDefault="00FD47EA" w:rsidP="00FD47EA">
            <w:pPr>
              <w:spacing w:after="0" w:line="240" w:lineRule="auto"/>
              <w:jc w:val="right"/>
              <w:rPr>
                <w:rFonts w:ascii="Times New Roman" w:eastAsia="Times New Roman" w:hAnsi="Times New Roman" w:cs="Times New Roman"/>
                <w:sz w:val="12"/>
                <w:szCs w:val="12"/>
                <w:lang w:eastAsia="ru-RU"/>
              </w:rPr>
            </w:pPr>
            <w:r w:rsidRPr="00FD47EA">
              <w:rPr>
                <w:rFonts w:ascii="Times New Roman" w:eastAsia="Times New Roman" w:hAnsi="Times New Roman" w:cs="Times New Roman"/>
                <w:sz w:val="12"/>
                <w:szCs w:val="12"/>
                <w:lang w:eastAsia="ru-RU"/>
              </w:rPr>
              <w:t>160</w:t>
            </w:r>
          </w:p>
        </w:tc>
        <w:tc>
          <w:tcPr>
            <w:tcW w:w="659" w:type="pct"/>
            <w:shd w:val="clear" w:color="000000" w:fill="FFFFFF"/>
            <w:noWrap/>
            <w:vAlign w:val="center"/>
            <w:hideMark/>
          </w:tcPr>
          <w:p w:rsidR="00FD47EA" w:rsidRPr="00FD47EA" w:rsidRDefault="00FD47EA" w:rsidP="00FD47EA">
            <w:pPr>
              <w:spacing w:after="0" w:line="240" w:lineRule="auto"/>
              <w:jc w:val="right"/>
              <w:rPr>
                <w:rFonts w:ascii="Times New Roman" w:eastAsia="Times New Roman" w:hAnsi="Times New Roman" w:cs="Times New Roman"/>
                <w:sz w:val="12"/>
                <w:szCs w:val="12"/>
                <w:lang w:eastAsia="ru-RU"/>
              </w:rPr>
            </w:pPr>
            <w:r w:rsidRPr="00FD47EA">
              <w:rPr>
                <w:rFonts w:ascii="Times New Roman" w:eastAsia="Times New Roman" w:hAnsi="Times New Roman" w:cs="Times New Roman"/>
                <w:sz w:val="12"/>
                <w:szCs w:val="12"/>
                <w:lang w:eastAsia="ru-RU"/>
              </w:rPr>
              <w:t>0</w:t>
            </w:r>
          </w:p>
        </w:tc>
      </w:tr>
      <w:tr w:rsidR="00FD47EA" w:rsidRPr="00FD47EA" w:rsidTr="00FD47EA">
        <w:trPr>
          <w:trHeight w:val="70"/>
        </w:trPr>
        <w:tc>
          <w:tcPr>
            <w:tcW w:w="1633" w:type="pct"/>
            <w:shd w:val="clear" w:color="000000" w:fill="FFFFFF"/>
            <w:vAlign w:val="bottom"/>
            <w:hideMark/>
          </w:tcPr>
          <w:p w:rsidR="00FD47EA" w:rsidRPr="00FD47EA" w:rsidRDefault="00FD47EA" w:rsidP="00FD47EA">
            <w:pPr>
              <w:spacing w:after="0" w:line="240" w:lineRule="auto"/>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Благоустройство</w:t>
            </w:r>
          </w:p>
        </w:tc>
        <w:tc>
          <w:tcPr>
            <w:tcW w:w="514" w:type="pct"/>
            <w:shd w:val="clear" w:color="000000" w:fill="FFFFFF"/>
            <w:noWrap/>
            <w:vAlign w:val="center"/>
            <w:hideMark/>
          </w:tcPr>
          <w:p w:rsidR="00FD47EA" w:rsidRPr="00FD47EA" w:rsidRDefault="00FD47EA" w:rsidP="00FD47EA">
            <w:pPr>
              <w:spacing w:after="0" w:line="240" w:lineRule="auto"/>
              <w:jc w:val="center"/>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432</w:t>
            </w:r>
          </w:p>
        </w:tc>
        <w:tc>
          <w:tcPr>
            <w:tcW w:w="219" w:type="pct"/>
            <w:shd w:val="clear" w:color="000000" w:fill="FFFFFF"/>
            <w:vAlign w:val="center"/>
            <w:hideMark/>
          </w:tcPr>
          <w:p w:rsidR="00FD47EA" w:rsidRPr="00FD47EA" w:rsidRDefault="00FD47EA" w:rsidP="00FD47EA">
            <w:pPr>
              <w:spacing w:after="0" w:line="240" w:lineRule="auto"/>
              <w:jc w:val="center"/>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05</w:t>
            </w:r>
          </w:p>
        </w:tc>
        <w:tc>
          <w:tcPr>
            <w:tcW w:w="248" w:type="pct"/>
            <w:shd w:val="clear" w:color="000000" w:fill="FFFFFF"/>
            <w:vAlign w:val="center"/>
            <w:hideMark/>
          </w:tcPr>
          <w:p w:rsidR="00FD47EA" w:rsidRPr="00FD47EA" w:rsidRDefault="00FD47EA" w:rsidP="00FD47EA">
            <w:pPr>
              <w:spacing w:after="0" w:line="240" w:lineRule="auto"/>
              <w:jc w:val="center"/>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03</w:t>
            </w:r>
          </w:p>
        </w:tc>
        <w:tc>
          <w:tcPr>
            <w:tcW w:w="217" w:type="pct"/>
            <w:shd w:val="clear" w:color="000000" w:fill="FFFFFF"/>
            <w:noWrap/>
            <w:vAlign w:val="center"/>
            <w:hideMark/>
          </w:tcPr>
          <w:p w:rsidR="00FD47EA" w:rsidRPr="00FD47EA" w:rsidRDefault="00FD47EA" w:rsidP="00FD47EA">
            <w:pPr>
              <w:spacing w:after="0" w:line="240" w:lineRule="auto"/>
              <w:jc w:val="center"/>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 </w:t>
            </w:r>
          </w:p>
        </w:tc>
        <w:tc>
          <w:tcPr>
            <w:tcW w:w="179" w:type="pct"/>
            <w:shd w:val="clear" w:color="000000" w:fill="FFFFFF"/>
            <w:noWrap/>
            <w:vAlign w:val="center"/>
            <w:hideMark/>
          </w:tcPr>
          <w:p w:rsidR="00FD47EA" w:rsidRPr="00FD47EA" w:rsidRDefault="00FD47EA" w:rsidP="00FD47EA">
            <w:pPr>
              <w:spacing w:after="0" w:line="240" w:lineRule="auto"/>
              <w:jc w:val="center"/>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 </w:t>
            </w:r>
          </w:p>
        </w:tc>
        <w:tc>
          <w:tcPr>
            <w:tcW w:w="217" w:type="pct"/>
            <w:shd w:val="clear" w:color="000000" w:fill="FFFFFF"/>
            <w:noWrap/>
            <w:vAlign w:val="center"/>
            <w:hideMark/>
          </w:tcPr>
          <w:p w:rsidR="00FD47EA" w:rsidRPr="00FD47EA" w:rsidRDefault="00FD47EA" w:rsidP="00FD47EA">
            <w:pPr>
              <w:spacing w:after="0" w:line="240" w:lineRule="auto"/>
              <w:jc w:val="center"/>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 </w:t>
            </w:r>
          </w:p>
        </w:tc>
        <w:tc>
          <w:tcPr>
            <w:tcW w:w="334" w:type="pct"/>
            <w:shd w:val="clear" w:color="000000" w:fill="FFFFFF"/>
            <w:noWrap/>
            <w:vAlign w:val="center"/>
            <w:hideMark/>
          </w:tcPr>
          <w:p w:rsidR="00FD47EA" w:rsidRPr="00FD47EA" w:rsidRDefault="00FD47EA" w:rsidP="00FD47EA">
            <w:pPr>
              <w:spacing w:after="0" w:line="240" w:lineRule="auto"/>
              <w:jc w:val="center"/>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 </w:t>
            </w:r>
          </w:p>
        </w:tc>
        <w:tc>
          <w:tcPr>
            <w:tcW w:w="256" w:type="pct"/>
            <w:shd w:val="clear" w:color="000000" w:fill="FFFFFF"/>
            <w:noWrap/>
            <w:vAlign w:val="center"/>
            <w:hideMark/>
          </w:tcPr>
          <w:p w:rsidR="00FD47EA" w:rsidRPr="00FD47EA" w:rsidRDefault="00FD47EA" w:rsidP="00FD47EA">
            <w:pPr>
              <w:spacing w:after="0" w:line="240" w:lineRule="auto"/>
              <w:jc w:val="center"/>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FD47EA" w:rsidRPr="00FD47EA" w:rsidRDefault="00FD47EA" w:rsidP="00FD47EA">
            <w:pPr>
              <w:spacing w:after="0" w:line="240" w:lineRule="auto"/>
              <w:jc w:val="right"/>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1 008</w:t>
            </w:r>
          </w:p>
        </w:tc>
        <w:tc>
          <w:tcPr>
            <w:tcW w:w="659" w:type="pct"/>
            <w:shd w:val="clear" w:color="000000" w:fill="FFFFFF"/>
            <w:noWrap/>
            <w:vAlign w:val="center"/>
            <w:hideMark/>
          </w:tcPr>
          <w:p w:rsidR="00FD47EA" w:rsidRPr="00FD47EA" w:rsidRDefault="00FD47EA" w:rsidP="00FD47EA">
            <w:pPr>
              <w:spacing w:after="0" w:line="240" w:lineRule="auto"/>
              <w:jc w:val="right"/>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0</w:t>
            </w:r>
          </w:p>
        </w:tc>
      </w:tr>
      <w:tr w:rsidR="00FD47EA" w:rsidRPr="00FD47EA" w:rsidTr="00FD47EA">
        <w:trPr>
          <w:trHeight w:val="70"/>
        </w:trPr>
        <w:tc>
          <w:tcPr>
            <w:tcW w:w="1633" w:type="pct"/>
            <w:shd w:val="clear" w:color="000000" w:fill="FFFFFF"/>
            <w:vAlign w:val="bottom"/>
            <w:hideMark/>
          </w:tcPr>
          <w:p w:rsidR="00FD47EA" w:rsidRPr="00FD47EA" w:rsidRDefault="00FD47EA" w:rsidP="00FD47EA">
            <w:pPr>
              <w:spacing w:after="0" w:line="240" w:lineRule="auto"/>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514" w:type="pct"/>
            <w:shd w:val="clear" w:color="000000" w:fill="FFFFFF"/>
            <w:noWrap/>
            <w:vAlign w:val="center"/>
            <w:hideMark/>
          </w:tcPr>
          <w:p w:rsidR="00FD47EA" w:rsidRPr="00FD47EA" w:rsidRDefault="00FD47EA" w:rsidP="00FD47EA">
            <w:pPr>
              <w:spacing w:after="0" w:line="240" w:lineRule="auto"/>
              <w:jc w:val="center"/>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432</w:t>
            </w:r>
          </w:p>
        </w:tc>
        <w:tc>
          <w:tcPr>
            <w:tcW w:w="219" w:type="pct"/>
            <w:shd w:val="clear" w:color="000000" w:fill="FFFFFF"/>
            <w:vAlign w:val="center"/>
            <w:hideMark/>
          </w:tcPr>
          <w:p w:rsidR="00FD47EA" w:rsidRPr="00FD47EA" w:rsidRDefault="00FD47EA" w:rsidP="00FD47EA">
            <w:pPr>
              <w:spacing w:after="0" w:line="240" w:lineRule="auto"/>
              <w:jc w:val="center"/>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05</w:t>
            </w:r>
          </w:p>
        </w:tc>
        <w:tc>
          <w:tcPr>
            <w:tcW w:w="248" w:type="pct"/>
            <w:shd w:val="clear" w:color="000000" w:fill="FFFFFF"/>
            <w:vAlign w:val="center"/>
            <w:hideMark/>
          </w:tcPr>
          <w:p w:rsidR="00FD47EA" w:rsidRPr="00FD47EA" w:rsidRDefault="00FD47EA" w:rsidP="00FD47EA">
            <w:pPr>
              <w:spacing w:after="0" w:line="240" w:lineRule="auto"/>
              <w:jc w:val="center"/>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03</w:t>
            </w:r>
          </w:p>
        </w:tc>
        <w:tc>
          <w:tcPr>
            <w:tcW w:w="217" w:type="pct"/>
            <w:shd w:val="clear" w:color="000000" w:fill="FFFFFF"/>
            <w:noWrap/>
            <w:vAlign w:val="center"/>
            <w:hideMark/>
          </w:tcPr>
          <w:p w:rsidR="00FD47EA" w:rsidRPr="00FD47EA" w:rsidRDefault="00FD47EA" w:rsidP="00FD47EA">
            <w:pPr>
              <w:spacing w:after="0" w:line="240" w:lineRule="auto"/>
              <w:jc w:val="center"/>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39</w:t>
            </w:r>
          </w:p>
        </w:tc>
        <w:tc>
          <w:tcPr>
            <w:tcW w:w="179" w:type="pct"/>
            <w:shd w:val="clear" w:color="000000" w:fill="FFFFFF"/>
            <w:noWrap/>
            <w:vAlign w:val="center"/>
            <w:hideMark/>
          </w:tcPr>
          <w:p w:rsidR="00FD47EA" w:rsidRPr="00FD47EA" w:rsidRDefault="00FD47EA" w:rsidP="00FD47EA">
            <w:pPr>
              <w:spacing w:after="0" w:line="240" w:lineRule="auto"/>
              <w:jc w:val="center"/>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0</w:t>
            </w:r>
          </w:p>
        </w:tc>
        <w:tc>
          <w:tcPr>
            <w:tcW w:w="217" w:type="pct"/>
            <w:shd w:val="clear" w:color="000000" w:fill="FFFFFF"/>
            <w:noWrap/>
            <w:vAlign w:val="center"/>
            <w:hideMark/>
          </w:tcPr>
          <w:p w:rsidR="00FD47EA" w:rsidRPr="00FD47EA" w:rsidRDefault="00FD47EA" w:rsidP="00FD47EA">
            <w:pPr>
              <w:spacing w:after="0" w:line="240" w:lineRule="auto"/>
              <w:jc w:val="center"/>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00</w:t>
            </w:r>
          </w:p>
        </w:tc>
        <w:tc>
          <w:tcPr>
            <w:tcW w:w="334" w:type="pct"/>
            <w:shd w:val="clear" w:color="000000" w:fill="FFFFFF"/>
            <w:noWrap/>
            <w:vAlign w:val="center"/>
            <w:hideMark/>
          </w:tcPr>
          <w:p w:rsidR="00FD47EA" w:rsidRPr="00FD47EA" w:rsidRDefault="00FD47EA" w:rsidP="00FD47EA">
            <w:pPr>
              <w:spacing w:after="0" w:line="240" w:lineRule="auto"/>
              <w:jc w:val="center"/>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00000</w:t>
            </w:r>
          </w:p>
        </w:tc>
        <w:tc>
          <w:tcPr>
            <w:tcW w:w="256" w:type="pct"/>
            <w:shd w:val="clear" w:color="000000" w:fill="FFFFFF"/>
            <w:noWrap/>
            <w:vAlign w:val="center"/>
            <w:hideMark/>
          </w:tcPr>
          <w:p w:rsidR="00FD47EA" w:rsidRPr="00FD47EA" w:rsidRDefault="00FD47EA" w:rsidP="00FD47EA">
            <w:pPr>
              <w:spacing w:after="0" w:line="240" w:lineRule="auto"/>
              <w:jc w:val="center"/>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FD47EA" w:rsidRPr="00FD47EA" w:rsidRDefault="00FD47EA" w:rsidP="00FD47EA">
            <w:pPr>
              <w:spacing w:after="0" w:line="240" w:lineRule="auto"/>
              <w:jc w:val="right"/>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708</w:t>
            </w:r>
          </w:p>
        </w:tc>
        <w:tc>
          <w:tcPr>
            <w:tcW w:w="659" w:type="pct"/>
            <w:shd w:val="clear" w:color="000000" w:fill="FFFFFF"/>
            <w:noWrap/>
            <w:vAlign w:val="center"/>
            <w:hideMark/>
          </w:tcPr>
          <w:p w:rsidR="00FD47EA" w:rsidRPr="00FD47EA" w:rsidRDefault="00FD47EA" w:rsidP="00FD47EA">
            <w:pPr>
              <w:spacing w:after="0" w:line="240" w:lineRule="auto"/>
              <w:jc w:val="right"/>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0</w:t>
            </w:r>
          </w:p>
        </w:tc>
      </w:tr>
      <w:tr w:rsidR="00FD47EA" w:rsidRPr="00FD47EA" w:rsidTr="00FD47EA">
        <w:trPr>
          <w:trHeight w:val="70"/>
        </w:trPr>
        <w:tc>
          <w:tcPr>
            <w:tcW w:w="1633" w:type="pct"/>
            <w:shd w:val="clear" w:color="000000" w:fill="FFFFFF"/>
            <w:vAlign w:val="bottom"/>
            <w:hideMark/>
          </w:tcPr>
          <w:p w:rsidR="00FD47EA" w:rsidRPr="00FD47EA" w:rsidRDefault="00FD47EA" w:rsidP="00FD47EA">
            <w:pPr>
              <w:spacing w:after="0" w:line="240" w:lineRule="auto"/>
              <w:rPr>
                <w:rFonts w:ascii="Times New Roman" w:eastAsia="Times New Roman" w:hAnsi="Times New Roman" w:cs="Times New Roman"/>
                <w:sz w:val="12"/>
                <w:szCs w:val="12"/>
                <w:lang w:eastAsia="ru-RU"/>
              </w:rPr>
            </w:pPr>
            <w:r w:rsidRPr="00FD47EA">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14" w:type="pct"/>
            <w:shd w:val="clear" w:color="000000" w:fill="FFFFFF"/>
            <w:noWrap/>
            <w:vAlign w:val="center"/>
            <w:hideMark/>
          </w:tcPr>
          <w:p w:rsidR="00FD47EA" w:rsidRPr="00FD47EA" w:rsidRDefault="00FD47EA" w:rsidP="00FD47EA">
            <w:pPr>
              <w:spacing w:after="0" w:line="240" w:lineRule="auto"/>
              <w:jc w:val="center"/>
              <w:rPr>
                <w:rFonts w:ascii="Times New Roman" w:eastAsia="Times New Roman" w:hAnsi="Times New Roman" w:cs="Times New Roman"/>
                <w:sz w:val="12"/>
                <w:szCs w:val="12"/>
                <w:lang w:eastAsia="ru-RU"/>
              </w:rPr>
            </w:pPr>
            <w:r w:rsidRPr="00FD47EA">
              <w:rPr>
                <w:rFonts w:ascii="Times New Roman" w:eastAsia="Times New Roman" w:hAnsi="Times New Roman" w:cs="Times New Roman"/>
                <w:sz w:val="12"/>
                <w:szCs w:val="12"/>
                <w:lang w:eastAsia="ru-RU"/>
              </w:rPr>
              <w:t>432</w:t>
            </w:r>
          </w:p>
        </w:tc>
        <w:tc>
          <w:tcPr>
            <w:tcW w:w="219" w:type="pct"/>
            <w:shd w:val="clear" w:color="000000" w:fill="FFFFFF"/>
            <w:vAlign w:val="center"/>
            <w:hideMark/>
          </w:tcPr>
          <w:p w:rsidR="00FD47EA" w:rsidRPr="00FD47EA" w:rsidRDefault="00FD47EA" w:rsidP="00FD47EA">
            <w:pPr>
              <w:spacing w:after="0" w:line="240" w:lineRule="auto"/>
              <w:jc w:val="center"/>
              <w:rPr>
                <w:rFonts w:ascii="Times New Roman" w:eastAsia="Times New Roman" w:hAnsi="Times New Roman" w:cs="Times New Roman"/>
                <w:sz w:val="12"/>
                <w:szCs w:val="12"/>
                <w:lang w:eastAsia="ru-RU"/>
              </w:rPr>
            </w:pPr>
            <w:r w:rsidRPr="00FD47EA">
              <w:rPr>
                <w:rFonts w:ascii="Times New Roman" w:eastAsia="Times New Roman" w:hAnsi="Times New Roman" w:cs="Times New Roman"/>
                <w:sz w:val="12"/>
                <w:szCs w:val="12"/>
                <w:lang w:eastAsia="ru-RU"/>
              </w:rPr>
              <w:t>05</w:t>
            </w:r>
          </w:p>
        </w:tc>
        <w:tc>
          <w:tcPr>
            <w:tcW w:w="248" w:type="pct"/>
            <w:shd w:val="clear" w:color="000000" w:fill="FFFFFF"/>
            <w:vAlign w:val="center"/>
            <w:hideMark/>
          </w:tcPr>
          <w:p w:rsidR="00FD47EA" w:rsidRPr="00FD47EA" w:rsidRDefault="00FD47EA" w:rsidP="00FD47EA">
            <w:pPr>
              <w:spacing w:after="0" w:line="240" w:lineRule="auto"/>
              <w:jc w:val="center"/>
              <w:rPr>
                <w:rFonts w:ascii="Times New Roman" w:eastAsia="Times New Roman" w:hAnsi="Times New Roman" w:cs="Times New Roman"/>
                <w:sz w:val="12"/>
                <w:szCs w:val="12"/>
                <w:lang w:eastAsia="ru-RU"/>
              </w:rPr>
            </w:pPr>
            <w:r w:rsidRPr="00FD47EA">
              <w:rPr>
                <w:rFonts w:ascii="Times New Roman" w:eastAsia="Times New Roman" w:hAnsi="Times New Roman" w:cs="Times New Roman"/>
                <w:sz w:val="12"/>
                <w:szCs w:val="12"/>
                <w:lang w:eastAsia="ru-RU"/>
              </w:rPr>
              <w:t>03</w:t>
            </w:r>
          </w:p>
        </w:tc>
        <w:tc>
          <w:tcPr>
            <w:tcW w:w="217" w:type="pct"/>
            <w:shd w:val="clear" w:color="000000" w:fill="FFFFFF"/>
            <w:noWrap/>
            <w:vAlign w:val="center"/>
            <w:hideMark/>
          </w:tcPr>
          <w:p w:rsidR="00FD47EA" w:rsidRPr="00FD47EA" w:rsidRDefault="00FD47EA" w:rsidP="00FD47EA">
            <w:pPr>
              <w:spacing w:after="0" w:line="240" w:lineRule="auto"/>
              <w:jc w:val="center"/>
              <w:rPr>
                <w:rFonts w:ascii="Times New Roman" w:eastAsia="Times New Roman" w:hAnsi="Times New Roman" w:cs="Times New Roman"/>
                <w:sz w:val="12"/>
                <w:szCs w:val="12"/>
                <w:lang w:eastAsia="ru-RU"/>
              </w:rPr>
            </w:pPr>
            <w:r w:rsidRPr="00FD47EA">
              <w:rPr>
                <w:rFonts w:ascii="Times New Roman" w:eastAsia="Times New Roman" w:hAnsi="Times New Roman" w:cs="Times New Roman"/>
                <w:sz w:val="12"/>
                <w:szCs w:val="12"/>
                <w:lang w:eastAsia="ru-RU"/>
              </w:rPr>
              <w:t>39</w:t>
            </w:r>
          </w:p>
        </w:tc>
        <w:tc>
          <w:tcPr>
            <w:tcW w:w="179" w:type="pct"/>
            <w:shd w:val="clear" w:color="000000" w:fill="FFFFFF"/>
            <w:noWrap/>
            <w:vAlign w:val="center"/>
            <w:hideMark/>
          </w:tcPr>
          <w:p w:rsidR="00FD47EA" w:rsidRPr="00FD47EA" w:rsidRDefault="00FD47EA" w:rsidP="00FD47EA">
            <w:pPr>
              <w:spacing w:after="0" w:line="240" w:lineRule="auto"/>
              <w:jc w:val="center"/>
              <w:rPr>
                <w:rFonts w:ascii="Times New Roman" w:eastAsia="Times New Roman" w:hAnsi="Times New Roman" w:cs="Times New Roman"/>
                <w:sz w:val="12"/>
                <w:szCs w:val="12"/>
                <w:lang w:eastAsia="ru-RU"/>
              </w:rPr>
            </w:pPr>
            <w:r w:rsidRPr="00FD47EA">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FD47EA" w:rsidRPr="00FD47EA" w:rsidRDefault="00FD47EA" w:rsidP="00FD47EA">
            <w:pPr>
              <w:spacing w:after="0" w:line="240" w:lineRule="auto"/>
              <w:jc w:val="center"/>
              <w:rPr>
                <w:rFonts w:ascii="Times New Roman" w:eastAsia="Times New Roman" w:hAnsi="Times New Roman" w:cs="Times New Roman"/>
                <w:sz w:val="12"/>
                <w:szCs w:val="12"/>
                <w:lang w:eastAsia="ru-RU"/>
              </w:rPr>
            </w:pPr>
            <w:r w:rsidRPr="00FD47EA">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FD47EA" w:rsidRPr="00FD47EA" w:rsidRDefault="00FD47EA" w:rsidP="00FD47EA">
            <w:pPr>
              <w:spacing w:after="0" w:line="240" w:lineRule="auto"/>
              <w:jc w:val="center"/>
              <w:rPr>
                <w:rFonts w:ascii="Times New Roman" w:eastAsia="Times New Roman" w:hAnsi="Times New Roman" w:cs="Times New Roman"/>
                <w:sz w:val="12"/>
                <w:szCs w:val="12"/>
                <w:lang w:eastAsia="ru-RU"/>
              </w:rPr>
            </w:pPr>
            <w:r w:rsidRPr="00FD47EA">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FD47EA" w:rsidRPr="00FD47EA" w:rsidRDefault="00FD47EA" w:rsidP="00FD47EA">
            <w:pPr>
              <w:spacing w:after="0" w:line="240" w:lineRule="auto"/>
              <w:jc w:val="center"/>
              <w:rPr>
                <w:rFonts w:ascii="Times New Roman" w:eastAsia="Times New Roman" w:hAnsi="Times New Roman" w:cs="Times New Roman"/>
                <w:sz w:val="12"/>
                <w:szCs w:val="12"/>
                <w:lang w:eastAsia="ru-RU"/>
              </w:rPr>
            </w:pPr>
            <w:r w:rsidRPr="00FD47EA">
              <w:rPr>
                <w:rFonts w:ascii="Times New Roman" w:eastAsia="Times New Roman" w:hAnsi="Times New Roman" w:cs="Times New Roman"/>
                <w:sz w:val="12"/>
                <w:szCs w:val="12"/>
                <w:lang w:eastAsia="ru-RU"/>
              </w:rPr>
              <w:t>240</w:t>
            </w:r>
          </w:p>
        </w:tc>
        <w:tc>
          <w:tcPr>
            <w:tcW w:w="525" w:type="pct"/>
            <w:shd w:val="clear" w:color="000000" w:fill="FFFFFF"/>
            <w:noWrap/>
            <w:vAlign w:val="center"/>
            <w:hideMark/>
          </w:tcPr>
          <w:p w:rsidR="00FD47EA" w:rsidRPr="00FD47EA" w:rsidRDefault="00FD47EA" w:rsidP="00FD47EA">
            <w:pPr>
              <w:spacing w:after="0" w:line="240" w:lineRule="auto"/>
              <w:jc w:val="right"/>
              <w:rPr>
                <w:rFonts w:ascii="Times New Roman" w:eastAsia="Times New Roman" w:hAnsi="Times New Roman" w:cs="Times New Roman"/>
                <w:sz w:val="12"/>
                <w:szCs w:val="12"/>
                <w:lang w:eastAsia="ru-RU"/>
              </w:rPr>
            </w:pPr>
            <w:r w:rsidRPr="00FD47EA">
              <w:rPr>
                <w:rFonts w:ascii="Times New Roman" w:eastAsia="Times New Roman" w:hAnsi="Times New Roman" w:cs="Times New Roman"/>
                <w:sz w:val="12"/>
                <w:szCs w:val="12"/>
                <w:lang w:eastAsia="ru-RU"/>
              </w:rPr>
              <w:t>708</w:t>
            </w:r>
          </w:p>
        </w:tc>
        <w:tc>
          <w:tcPr>
            <w:tcW w:w="659" w:type="pct"/>
            <w:shd w:val="clear" w:color="000000" w:fill="FFFFFF"/>
            <w:noWrap/>
            <w:vAlign w:val="center"/>
            <w:hideMark/>
          </w:tcPr>
          <w:p w:rsidR="00FD47EA" w:rsidRPr="00FD47EA" w:rsidRDefault="00FD47EA" w:rsidP="00FD47EA">
            <w:pPr>
              <w:spacing w:after="0" w:line="240" w:lineRule="auto"/>
              <w:jc w:val="right"/>
              <w:rPr>
                <w:rFonts w:ascii="Times New Roman" w:eastAsia="Times New Roman" w:hAnsi="Times New Roman" w:cs="Times New Roman"/>
                <w:sz w:val="12"/>
                <w:szCs w:val="12"/>
                <w:lang w:eastAsia="ru-RU"/>
              </w:rPr>
            </w:pPr>
            <w:r w:rsidRPr="00FD47EA">
              <w:rPr>
                <w:rFonts w:ascii="Times New Roman" w:eastAsia="Times New Roman" w:hAnsi="Times New Roman" w:cs="Times New Roman"/>
                <w:sz w:val="12"/>
                <w:szCs w:val="12"/>
                <w:lang w:eastAsia="ru-RU"/>
              </w:rPr>
              <w:t>0</w:t>
            </w:r>
          </w:p>
        </w:tc>
      </w:tr>
      <w:tr w:rsidR="00FD47EA" w:rsidRPr="00FD47EA" w:rsidTr="00FD47EA">
        <w:trPr>
          <w:trHeight w:val="70"/>
        </w:trPr>
        <w:tc>
          <w:tcPr>
            <w:tcW w:w="1633" w:type="pct"/>
            <w:shd w:val="clear" w:color="000000" w:fill="FFFFFF"/>
            <w:vAlign w:val="bottom"/>
            <w:hideMark/>
          </w:tcPr>
          <w:p w:rsidR="00FD47EA" w:rsidRPr="00FD47EA" w:rsidRDefault="00FD47EA" w:rsidP="00FD47EA">
            <w:pPr>
              <w:spacing w:after="0" w:line="240" w:lineRule="auto"/>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514" w:type="pct"/>
            <w:shd w:val="clear" w:color="000000" w:fill="FFFFFF"/>
            <w:noWrap/>
            <w:vAlign w:val="center"/>
            <w:hideMark/>
          </w:tcPr>
          <w:p w:rsidR="00FD47EA" w:rsidRPr="00FD47EA" w:rsidRDefault="00FD47EA" w:rsidP="00FD47EA">
            <w:pPr>
              <w:spacing w:after="0" w:line="240" w:lineRule="auto"/>
              <w:jc w:val="center"/>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432</w:t>
            </w:r>
          </w:p>
        </w:tc>
        <w:tc>
          <w:tcPr>
            <w:tcW w:w="219" w:type="pct"/>
            <w:shd w:val="clear" w:color="000000" w:fill="FFFFFF"/>
            <w:vAlign w:val="center"/>
            <w:hideMark/>
          </w:tcPr>
          <w:p w:rsidR="00FD47EA" w:rsidRPr="00FD47EA" w:rsidRDefault="00FD47EA" w:rsidP="00FD47EA">
            <w:pPr>
              <w:spacing w:after="0" w:line="240" w:lineRule="auto"/>
              <w:jc w:val="center"/>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05</w:t>
            </w:r>
          </w:p>
        </w:tc>
        <w:tc>
          <w:tcPr>
            <w:tcW w:w="248" w:type="pct"/>
            <w:shd w:val="clear" w:color="000000" w:fill="FFFFFF"/>
            <w:vAlign w:val="center"/>
            <w:hideMark/>
          </w:tcPr>
          <w:p w:rsidR="00FD47EA" w:rsidRPr="00FD47EA" w:rsidRDefault="00FD47EA" w:rsidP="00FD47EA">
            <w:pPr>
              <w:spacing w:after="0" w:line="240" w:lineRule="auto"/>
              <w:jc w:val="center"/>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03</w:t>
            </w:r>
          </w:p>
        </w:tc>
        <w:tc>
          <w:tcPr>
            <w:tcW w:w="217" w:type="pct"/>
            <w:shd w:val="clear" w:color="000000" w:fill="FFFFFF"/>
            <w:noWrap/>
            <w:vAlign w:val="center"/>
            <w:hideMark/>
          </w:tcPr>
          <w:p w:rsidR="00FD47EA" w:rsidRPr="00FD47EA" w:rsidRDefault="00FD47EA" w:rsidP="00FD47EA">
            <w:pPr>
              <w:spacing w:after="0" w:line="240" w:lineRule="auto"/>
              <w:jc w:val="center"/>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43</w:t>
            </w:r>
          </w:p>
        </w:tc>
        <w:tc>
          <w:tcPr>
            <w:tcW w:w="179" w:type="pct"/>
            <w:shd w:val="clear" w:color="000000" w:fill="FFFFFF"/>
            <w:noWrap/>
            <w:vAlign w:val="center"/>
            <w:hideMark/>
          </w:tcPr>
          <w:p w:rsidR="00FD47EA" w:rsidRPr="00FD47EA" w:rsidRDefault="00FD47EA" w:rsidP="00FD47EA">
            <w:pPr>
              <w:spacing w:after="0" w:line="240" w:lineRule="auto"/>
              <w:jc w:val="center"/>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0</w:t>
            </w:r>
          </w:p>
        </w:tc>
        <w:tc>
          <w:tcPr>
            <w:tcW w:w="217" w:type="pct"/>
            <w:shd w:val="clear" w:color="000000" w:fill="FFFFFF"/>
            <w:noWrap/>
            <w:vAlign w:val="center"/>
            <w:hideMark/>
          </w:tcPr>
          <w:p w:rsidR="00FD47EA" w:rsidRPr="00FD47EA" w:rsidRDefault="00FD47EA" w:rsidP="00FD47EA">
            <w:pPr>
              <w:spacing w:after="0" w:line="240" w:lineRule="auto"/>
              <w:jc w:val="center"/>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00</w:t>
            </w:r>
          </w:p>
        </w:tc>
        <w:tc>
          <w:tcPr>
            <w:tcW w:w="334" w:type="pct"/>
            <w:shd w:val="clear" w:color="000000" w:fill="FFFFFF"/>
            <w:noWrap/>
            <w:vAlign w:val="center"/>
            <w:hideMark/>
          </w:tcPr>
          <w:p w:rsidR="00FD47EA" w:rsidRPr="00FD47EA" w:rsidRDefault="00FD47EA" w:rsidP="00FD47EA">
            <w:pPr>
              <w:spacing w:after="0" w:line="240" w:lineRule="auto"/>
              <w:jc w:val="center"/>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00000</w:t>
            </w:r>
          </w:p>
        </w:tc>
        <w:tc>
          <w:tcPr>
            <w:tcW w:w="256" w:type="pct"/>
            <w:shd w:val="clear" w:color="000000" w:fill="FFFFFF"/>
            <w:noWrap/>
            <w:vAlign w:val="center"/>
            <w:hideMark/>
          </w:tcPr>
          <w:p w:rsidR="00FD47EA" w:rsidRPr="00FD47EA" w:rsidRDefault="00FD47EA" w:rsidP="00FD47EA">
            <w:pPr>
              <w:spacing w:after="0" w:line="240" w:lineRule="auto"/>
              <w:jc w:val="center"/>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FD47EA" w:rsidRPr="00FD47EA" w:rsidRDefault="00FD47EA" w:rsidP="00FD47EA">
            <w:pPr>
              <w:spacing w:after="0" w:line="240" w:lineRule="auto"/>
              <w:jc w:val="right"/>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300</w:t>
            </w:r>
          </w:p>
        </w:tc>
        <w:tc>
          <w:tcPr>
            <w:tcW w:w="659" w:type="pct"/>
            <w:shd w:val="clear" w:color="000000" w:fill="FFFFFF"/>
            <w:noWrap/>
            <w:vAlign w:val="center"/>
            <w:hideMark/>
          </w:tcPr>
          <w:p w:rsidR="00FD47EA" w:rsidRPr="00FD47EA" w:rsidRDefault="00FD47EA" w:rsidP="00FD47EA">
            <w:pPr>
              <w:spacing w:after="0" w:line="240" w:lineRule="auto"/>
              <w:jc w:val="right"/>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0</w:t>
            </w:r>
          </w:p>
        </w:tc>
      </w:tr>
      <w:tr w:rsidR="00FD47EA" w:rsidRPr="00FD47EA" w:rsidTr="00FD47EA">
        <w:trPr>
          <w:trHeight w:val="70"/>
        </w:trPr>
        <w:tc>
          <w:tcPr>
            <w:tcW w:w="1633" w:type="pct"/>
            <w:shd w:val="clear" w:color="000000" w:fill="FFFFFF"/>
            <w:vAlign w:val="bottom"/>
            <w:hideMark/>
          </w:tcPr>
          <w:p w:rsidR="00FD47EA" w:rsidRPr="00FD47EA" w:rsidRDefault="00FD47EA" w:rsidP="00FD47EA">
            <w:pPr>
              <w:spacing w:after="0" w:line="240" w:lineRule="auto"/>
              <w:rPr>
                <w:rFonts w:ascii="Times New Roman" w:eastAsia="Times New Roman" w:hAnsi="Times New Roman" w:cs="Times New Roman"/>
                <w:sz w:val="12"/>
                <w:szCs w:val="12"/>
                <w:lang w:eastAsia="ru-RU"/>
              </w:rPr>
            </w:pPr>
            <w:r w:rsidRPr="00FD47EA">
              <w:rPr>
                <w:rFonts w:ascii="Times New Roman" w:eastAsia="Times New Roman" w:hAnsi="Times New Roman" w:cs="Times New Roman"/>
                <w:sz w:val="12"/>
                <w:szCs w:val="12"/>
                <w:lang w:eastAsia="ru-RU"/>
              </w:rPr>
              <w:t>Иные межбюджетные трансферты</w:t>
            </w:r>
          </w:p>
        </w:tc>
        <w:tc>
          <w:tcPr>
            <w:tcW w:w="514" w:type="pct"/>
            <w:shd w:val="clear" w:color="000000" w:fill="FFFFFF"/>
            <w:noWrap/>
            <w:vAlign w:val="center"/>
            <w:hideMark/>
          </w:tcPr>
          <w:p w:rsidR="00FD47EA" w:rsidRPr="00FD47EA" w:rsidRDefault="00FD47EA" w:rsidP="00FD47EA">
            <w:pPr>
              <w:spacing w:after="0" w:line="240" w:lineRule="auto"/>
              <w:jc w:val="center"/>
              <w:rPr>
                <w:rFonts w:ascii="Times New Roman" w:eastAsia="Times New Roman" w:hAnsi="Times New Roman" w:cs="Times New Roman"/>
                <w:sz w:val="12"/>
                <w:szCs w:val="12"/>
                <w:lang w:eastAsia="ru-RU"/>
              </w:rPr>
            </w:pPr>
            <w:r w:rsidRPr="00FD47EA">
              <w:rPr>
                <w:rFonts w:ascii="Times New Roman" w:eastAsia="Times New Roman" w:hAnsi="Times New Roman" w:cs="Times New Roman"/>
                <w:sz w:val="12"/>
                <w:szCs w:val="12"/>
                <w:lang w:eastAsia="ru-RU"/>
              </w:rPr>
              <w:t>432</w:t>
            </w:r>
          </w:p>
        </w:tc>
        <w:tc>
          <w:tcPr>
            <w:tcW w:w="219" w:type="pct"/>
            <w:shd w:val="clear" w:color="000000" w:fill="FFFFFF"/>
            <w:vAlign w:val="center"/>
            <w:hideMark/>
          </w:tcPr>
          <w:p w:rsidR="00FD47EA" w:rsidRPr="00FD47EA" w:rsidRDefault="00FD47EA" w:rsidP="00FD47EA">
            <w:pPr>
              <w:spacing w:after="0" w:line="240" w:lineRule="auto"/>
              <w:jc w:val="center"/>
              <w:rPr>
                <w:rFonts w:ascii="Times New Roman" w:eastAsia="Times New Roman" w:hAnsi="Times New Roman" w:cs="Times New Roman"/>
                <w:sz w:val="12"/>
                <w:szCs w:val="12"/>
                <w:lang w:eastAsia="ru-RU"/>
              </w:rPr>
            </w:pPr>
            <w:r w:rsidRPr="00FD47EA">
              <w:rPr>
                <w:rFonts w:ascii="Times New Roman" w:eastAsia="Times New Roman" w:hAnsi="Times New Roman" w:cs="Times New Roman"/>
                <w:sz w:val="12"/>
                <w:szCs w:val="12"/>
                <w:lang w:eastAsia="ru-RU"/>
              </w:rPr>
              <w:t>05</w:t>
            </w:r>
          </w:p>
        </w:tc>
        <w:tc>
          <w:tcPr>
            <w:tcW w:w="248" w:type="pct"/>
            <w:shd w:val="clear" w:color="000000" w:fill="FFFFFF"/>
            <w:vAlign w:val="center"/>
            <w:hideMark/>
          </w:tcPr>
          <w:p w:rsidR="00FD47EA" w:rsidRPr="00FD47EA" w:rsidRDefault="00FD47EA" w:rsidP="00FD47EA">
            <w:pPr>
              <w:spacing w:after="0" w:line="240" w:lineRule="auto"/>
              <w:jc w:val="center"/>
              <w:rPr>
                <w:rFonts w:ascii="Times New Roman" w:eastAsia="Times New Roman" w:hAnsi="Times New Roman" w:cs="Times New Roman"/>
                <w:sz w:val="12"/>
                <w:szCs w:val="12"/>
                <w:lang w:eastAsia="ru-RU"/>
              </w:rPr>
            </w:pPr>
            <w:r w:rsidRPr="00FD47EA">
              <w:rPr>
                <w:rFonts w:ascii="Times New Roman" w:eastAsia="Times New Roman" w:hAnsi="Times New Roman" w:cs="Times New Roman"/>
                <w:sz w:val="12"/>
                <w:szCs w:val="12"/>
                <w:lang w:eastAsia="ru-RU"/>
              </w:rPr>
              <w:t>03</w:t>
            </w:r>
          </w:p>
        </w:tc>
        <w:tc>
          <w:tcPr>
            <w:tcW w:w="217" w:type="pct"/>
            <w:shd w:val="clear" w:color="000000" w:fill="FFFFFF"/>
            <w:noWrap/>
            <w:vAlign w:val="center"/>
            <w:hideMark/>
          </w:tcPr>
          <w:p w:rsidR="00FD47EA" w:rsidRPr="00FD47EA" w:rsidRDefault="00FD47EA" w:rsidP="00FD47EA">
            <w:pPr>
              <w:spacing w:after="0" w:line="240" w:lineRule="auto"/>
              <w:jc w:val="center"/>
              <w:rPr>
                <w:rFonts w:ascii="Times New Roman" w:eastAsia="Times New Roman" w:hAnsi="Times New Roman" w:cs="Times New Roman"/>
                <w:sz w:val="12"/>
                <w:szCs w:val="12"/>
                <w:lang w:eastAsia="ru-RU"/>
              </w:rPr>
            </w:pPr>
            <w:r w:rsidRPr="00FD47EA">
              <w:rPr>
                <w:rFonts w:ascii="Times New Roman" w:eastAsia="Times New Roman" w:hAnsi="Times New Roman" w:cs="Times New Roman"/>
                <w:sz w:val="12"/>
                <w:szCs w:val="12"/>
                <w:lang w:eastAsia="ru-RU"/>
              </w:rPr>
              <w:t>43</w:t>
            </w:r>
          </w:p>
        </w:tc>
        <w:tc>
          <w:tcPr>
            <w:tcW w:w="179" w:type="pct"/>
            <w:shd w:val="clear" w:color="000000" w:fill="FFFFFF"/>
            <w:noWrap/>
            <w:vAlign w:val="center"/>
            <w:hideMark/>
          </w:tcPr>
          <w:p w:rsidR="00FD47EA" w:rsidRPr="00FD47EA" w:rsidRDefault="00FD47EA" w:rsidP="00FD47EA">
            <w:pPr>
              <w:spacing w:after="0" w:line="240" w:lineRule="auto"/>
              <w:jc w:val="center"/>
              <w:rPr>
                <w:rFonts w:ascii="Times New Roman" w:eastAsia="Times New Roman" w:hAnsi="Times New Roman" w:cs="Times New Roman"/>
                <w:sz w:val="12"/>
                <w:szCs w:val="12"/>
                <w:lang w:eastAsia="ru-RU"/>
              </w:rPr>
            </w:pPr>
            <w:r w:rsidRPr="00FD47EA">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FD47EA" w:rsidRPr="00FD47EA" w:rsidRDefault="00FD47EA" w:rsidP="00FD47EA">
            <w:pPr>
              <w:spacing w:after="0" w:line="240" w:lineRule="auto"/>
              <w:jc w:val="center"/>
              <w:rPr>
                <w:rFonts w:ascii="Times New Roman" w:eastAsia="Times New Roman" w:hAnsi="Times New Roman" w:cs="Times New Roman"/>
                <w:sz w:val="12"/>
                <w:szCs w:val="12"/>
                <w:lang w:eastAsia="ru-RU"/>
              </w:rPr>
            </w:pPr>
            <w:r w:rsidRPr="00FD47EA">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FD47EA" w:rsidRPr="00FD47EA" w:rsidRDefault="00FD47EA" w:rsidP="00FD47EA">
            <w:pPr>
              <w:spacing w:after="0" w:line="240" w:lineRule="auto"/>
              <w:jc w:val="center"/>
              <w:rPr>
                <w:rFonts w:ascii="Times New Roman" w:eastAsia="Times New Roman" w:hAnsi="Times New Roman" w:cs="Times New Roman"/>
                <w:sz w:val="12"/>
                <w:szCs w:val="12"/>
                <w:lang w:eastAsia="ru-RU"/>
              </w:rPr>
            </w:pPr>
            <w:r w:rsidRPr="00FD47EA">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FD47EA" w:rsidRPr="00FD47EA" w:rsidRDefault="00FD47EA" w:rsidP="00FD47EA">
            <w:pPr>
              <w:spacing w:after="0" w:line="240" w:lineRule="auto"/>
              <w:jc w:val="center"/>
              <w:rPr>
                <w:rFonts w:ascii="Times New Roman" w:eastAsia="Times New Roman" w:hAnsi="Times New Roman" w:cs="Times New Roman"/>
                <w:sz w:val="12"/>
                <w:szCs w:val="12"/>
                <w:lang w:eastAsia="ru-RU"/>
              </w:rPr>
            </w:pPr>
            <w:r w:rsidRPr="00FD47EA">
              <w:rPr>
                <w:rFonts w:ascii="Times New Roman" w:eastAsia="Times New Roman" w:hAnsi="Times New Roman" w:cs="Times New Roman"/>
                <w:sz w:val="12"/>
                <w:szCs w:val="12"/>
                <w:lang w:eastAsia="ru-RU"/>
              </w:rPr>
              <w:t>540</w:t>
            </w:r>
          </w:p>
        </w:tc>
        <w:tc>
          <w:tcPr>
            <w:tcW w:w="525" w:type="pct"/>
            <w:shd w:val="clear" w:color="000000" w:fill="FFFFFF"/>
            <w:noWrap/>
            <w:vAlign w:val="center"/>
            <w:hideMark/>
          </w:tcPr>
          <w:p w:rsidR="00FD47EA" w:rsidRPr="00FD47EA" w:rsidRDefault="00FD47EA" w:rsidP="00FD47EA">
            <w:pPr>
              <w:spacing w:after="0" w:line="240" w:lineRule="auto"/>
              <w:jc w:val="right"/>
              <w:rPr>
                <w:rFonts w:ascii="Times New Roman" w:eastAsia="Times New Roman" w:hAnsi="Times New Roman" w:cs="Times New Roman"/>
                <w:sz w:val="12"/>
                <w:szCs w:val="12"/>
                <w:lang w:eastAsia="ru-RU"/>
              </w:rPr>
            </w:pPr>
            <w:r w:rsidRPr="00FD47EA">
              <w:rPr>
                <w:rFonts w:ascii="Times New Roman" w:eastAsia="Times New Roman" w:hAnsi="Times New Roman" w:cs="Times New Roman"/>
                <w:sz w:val="12"/>
                <w:szCs w:val="12"/>
                <w:lang w:eastAsia="ru-RU"/>
              </w:rPr>
              <w:t>300</w:t>
            </w:r>
          </w:p>
        </w:tc>
        <w:tc>
          <w:tcPr>
            <w:tcW w:w="659" w:type="pct"/>
            <w:shd w:val="clear" w:color="000000" w:fill="FFFFFF"/>
            <w:noWrap/>
            <w:vAlign w:val="center"/>
            <w:hideMark/>
          </w:tcPr>
          <w:p w:rsidR="00FD47EA" w:rsidRPr="00FD47EA" w:rsidRDefault="00FD47EA" w:rsidP="00FD47EA">
            <w:pPr>
              <w:spacing w:after="0" w:line="240" w:lineRule="auto"/>
              <w:jc w:val="right"/>
              <w:rPr>
                <w:rFonts w:ascii="Times New Roman" w:eastAsia="Times New Roman" w:hAnsi="Times New Roman" w:cs="Times New Roman"/>
                <w:sz w:val="12"/>
                <w:szCs w:val="12"/>
                <w:lang w:eastAsia="ru-RU"/>
              </w:rPr>
            </w:pPr>
            <w:r w:rsidRPr="00FD47EA">
              <w:rPr>
                <w:rFonts w:ascii="Times New Roman" w:eastAsia="Times New Roman" w:hAnsi="Times New Roman" w:cs="Times New Roman"/>
                <w:sz w:val="12"/>
                <w:szCs w:val="12"/>
                <w:lang w:eastAsia="ru-RU"/>
              </w:rPr>
              <w:t>0</w:t>
            </w:r>
          </w:p>
        </w:tc>
      </w:tr>
      <w:tr w:rsidR="00FD47EA" w:rsidRPr="00FD47EA" w:rsidTr="00FD47EA">
        <w:trPr>
          <w:trHeight w:val="70"/>
        </w:trPr>
        <w:tc>
          <w:tcPr>
            <w:tcW w:w="1633" w:type="pct"/>
            <w:shd w:val="clear" w:color="000000" w:fill="FFFFFF"/>
            <w:vAlign w:val="bottom"/>
            <w:hideMark/>
          </w:tcPr>
          <w:p w:rsidR="00FD47EA" w:rsidRPr="00FD47EA" w:rsidRDefault="00FD47EA" w:rsidP="00FD47EA">
            <w:pPr>
              <w:spacing w:after="0" w:line="240" w:lineRule="auto"/>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Другие вопросы в области охраны окружающей среды</w:t>
            </w:r>
          </w:p>
        </w:tc>
        <w:tc>
          <w:tcPr>
            <w:tcW w:w="514" w:type="pct"/>
            <w:shd w:val="clear" w:color="000000" w:fill="FFFFFF"/>
            <w:noWrap/>
            <w:vAlign w:val="center"/>
            <w:hideMark/>
          </w:tcPr>
          <w:p w:rsidR="00FD47EA" w:rsidRPr="00FD47EA" w:rsidRDefault="00FD47EA" w:rsidP="00FD47EA">
            <w:pPr>
              <w:spacing w:after="0" w:line="240" w:lineRule="auto"/>
              <w:jc w:val="center"/>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432</w:t>
            </w:r>
          </w:p>
        </w:tc>
        <w:tc>
          <w:tcPr>
            <w:tcW w:w="219" w:type="pct"/>
            <w:shd w:val="clear" w:color="000000" w:fill="FFFFFF"/>
            <w:vAlign w:val="center"/>
            <w:hideMark/>
          </w:tcPr>
          <w:p w:rsidR="00FD47EA" w:rsidRPr="00FD47EA" w:rsidRDefault="00FD47EA" w:rsidP="00FD47EA">
            <w:pPr>
              <w:spacing w:after="0" w:line="240" w:lineRule="auto"/>
              <w:jc w:val="center"/>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06</w:t>
            </w:r>
          </w:p>
        </w:tc>
        <w:tc>
          <w:tcPr>
            <w:tcW w:w="248" w:type="pct"/>
            <w:shd w:val="clear" w:color="000000" w:fill="FFFFFF"/>
            <w:vAlign w:val="center"/>
            <w:hideMark/>
          </w:tcPr>
          <w:p w:rsidR="00FD47EA" w:rsidRPr="00FD47EA" w:rsidRDefault="00FD47EA" w:rsidP="00FD47EA">
            <w:pPr>
              <w:spacing w:after="0" w:line="240" w:lineRule="auto"/>
              <w:jc w:val="center"/>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05</w:t>
            </w:r>
          </w:p>
        </w:tc>
        <w:tc>
          <w:tcPr>
            <w:tcW w:w="217" w:type="pct"/>
            <w:shd w:val="clear" w:color="000000" w:fill="FFFFFF"/>
            <w:noWrap/>
            <w:vAlign w:val="center"/>
            <w:hideMark/>
          </w:tcPr>
          <w:p w:rsidR="00FD47EA" w:rsidRPr="00FD47EA" w:rsidRDefault="00FD47EA" w:rsidP="00FD47EA">
            <w:pPr>
              <w:spacing w:after="0" w:line="240" w:lineRule="auto"/>
              <w:jc w:val="center"/>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 </w:t>
            </w:r>
          </w:p>
        </w:tc>
        <w:tc>
          <w:tcPr>
            <w:tcW w:w="179" w:type="pct"/>
            <w:shd w:val="clear" w:color="000000" w:fill="FFFFFF"/>
            <w:noWrap/>
            <w:vAlign w:val="center"/>
            <w:hideMark/>
          </w:tcPr>
          <w:p w:rsidR="00FD47EA" w:rsidRPr="00FD47EA" w:rsidRDefault="00FD47EA" w:rsidP="00FD47EA">
            <w:pPr>
              <w:spacing w:after="0" w:line="240" w:lineRule="auto"/>
              <w:jc w:val="center"/>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 </w:t>
            </w:r>
          </w:p>
        </w:tc>
        <w:tc>
          <w:tcPr>
            <w:tcW w:w="217" w:type="pct"/>
            <w:shd w:val="clear" w:color="000000" w:fill="FFFFFF"/>
            <w:noWrap/>
            <w:vAlign w:val="center"/>
            <w:hideMark/>
          </w:tcPr>
          <w:p w:rsidR="00FD47EA" w:rsidRPr="00FD47EA" w:rsidRDefault="00FD47EA" w:rsidP="00FD47EA">
            <w:pPr>
              <w:spacing w:after="0" w:line="240" w:lineRule="auto"/>
              <w:jc w:val="center"/>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 </w:t>
            </w:r>
          </w:p>
        </w:tc>
        <w:tc>
          <w:tcPr>
            <w:tcW w:w="334" w:type="pct"/>
            <w:shd w:val="clear" w:color="000000" w:fill="FFFFFF"/>
            <w:noWrap/>
            <w:vAlign w:val="center"/>
            <w:hideMark/>
          </w:tcPr>
          <w:p w:rsidR="00FD47EA" w:rsidRPr="00FD47EA" w:rsidRDefault="00FD47EA" w:rsidP="00FD47EA">
            <w:pPr>
              <w:spacing w:after="0" w:line="240" w:lineRule="auto"/>
              <w:jc w:val="center"/>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 </w:t>
            </w:r>
          </w:p>
        </w:tc>
        <w:tc>
          <w:tcPr>
            <w:tcW w:w="256" w:type="pct"/>
            <w:shd w:val="clear" w:color="000000" w:fill="FFFFFF"/>
            <w:noWrap/>
            <w:vAlign w:val="center"/>
            <w:hideMark/>
          </w:tcPr>
          <w:p w:rsidR="00FD47EA" w:rsidRPr="00FD47EA" w:rsidRDefault="00FD47EA" w:rsidP="00FD47EA">
            <w:pPr>
              <w:spacing w:after="0" w:line="240" w:lineRule="auto"/>
              <w:jc w:val="center"/>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FD47EA" w:rsidRPr="00FD47EA" w:rsidRDefault="00FD47EA" w:rsidP="00FD47EA">
            <w:pPr>
              <w:spacing w:after="0" w:line="240" w:lineRule="auto"/>
              <w:jc w:val="right"/>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8</w:t>
            </w:r>
          </w:p>
        </w:tc>
        <w:tc>
          <w:tcPr>
            <w:tcW w:w="659" w:type="pct"/>
            <w:shd w:val="clear" w:color="000000" w:fill="FFFFFF"/>
            <w:noWrap/>
            <w:vAlign w:val="center"/>
            <w:hideMark/>
          </w:tcPr>
          <w:p w:rsidR="00FD47EA" w:rsidRPr="00FD47EA" w:rsidRDefault="00FD47EA" w:rsidP="00FD47EA">
            <w:pPr>
              <w:spacing w:after="0" w:line="240" w:lineRule="auto"/>
              <w:jc w:val="right"/>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0</w:t>
            </w:r>
          </w:p>
        </w:tc>
      </w:tr>
      <w:tr w:rsidR="00FD47EA" w:rsidRPr="00FD47EA" w:rsidTr="00FD47EA">
        <w:trPr>
          <w:trHeight w:val="70"/>
        </w:trPr>
        <w:tc>
          <w:tcPr>
            <w:tcW w:w="1633" w:type="pct"/>
            <w:shd w:val="clear" w:color="000000" w:fill="FFFFFF"/>
            <w:vAlign w:val="bottom"/>
            <w:hideMark/>
          </w:tcPr>
          <w:p w:rsidR="00FD47EA" w:rsidRPr="00FD47EA" w:rsidRDefault="00FD47EA" w:rsidP="00FD47EA">
            <w:pPr>
              <w:spacing w:after="0" w:line="240" w:lineRule="auto"/>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514" w:type="pct"/>
            <w:shd w:val="clear" w:color="000000" w:fill="FFFFFF"/>
            <w:noWrap/>
            <w:vAlign w:val="center"/>
            <w:hideMark/>
          </w:tcPr>
          <w:p w:rsidR="00FD47EA" w:rsidRPr="00FD47EA" w:rsidRDefault="00FD47EA" w:rsidP="00FD47EA">
            <w:pPr>
              <w:spacing w:after="0" w:line="240" w:lineRule="auto"/>
              <w:jc w:val="center"/>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432</w:t>
            </w:r>
          </w:p>
        </w:tc>
        <w:tc>
          <w:tcPr>
            <w:tcW w:w="219" w:type="pct"/>
            <w:shd w:val="clear" w:color="000000" w:fill="FFFFFF"/>
            <w:vAlign w:val="center"/>
            <w:hideMark/>
          </w:tcPr>
          <w:p w:rsidR="00FD47EA" w:rsidRPr="00FD47EA" w:rsidRDefault="00FD47EA" w:rsidP="00FD47EA">
            <w:pPr>
              <w:spacing w:after="0" w:line="240" w:lineRule="auto"/>
              <w:jc w:val="center"/>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06</w:t>
            </w:r>
          </w:p>
        </w:tc>
        <w:tc>
          <w:tcPr>
            <w:tcW w:w="248" w:type="pct"/>
            <w:shd w:val="clear" w:color="000000" w:fill="FFFFFF"/>
            <w:vAlign w:val="center"/>
            <w:hideMark/>
          </w:tcPr>
          <w:p w:rsidR="00FD47EA" w:rsidRPr="00FD47EA" w:rsidRDefault="00FD47EA" w:rsidP="00FD47EA">
            <w:pPr>
              <w:spacing w:after="0" w:line="240" w:lineRule="auto"/>
              <w:jc w:val="center"/>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05</w:t>
            </w:r>
          </w:p>
        </w:tc>
        <w:tc>
          <w:tcPr>
            <w:tcW w:w="217" w:type="pct"/>
            <w:shd w:val="clear" w:color="000000" w:fill="FFFFFF"/>
            <w:noWrap/>
            <w:vAlign w:val="center"/>
            <w:hideMark/>
          </w:tcPr>
          <w:p w:rsidR="00FD47EA" w:rsidRPr="00FD47EA" w:rsidRDefault="00FD47EA" w:rsidP="00FD47EA">
            <w:pPr>
              <w:spacing w:after="0" w:line="240" w:lineRule="auto"/>
              <w:jc w:val="center"/>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39</w:t>
            </w:r>
          </w:p>
        </w:tc>
        <w:tc>
          <w:tcPr>
            <w:tcW w:w="179" w:type="pct"/>
            <w:shd w:val="clear" w:color="000000" w:fill="FFFFFF"/>
            <w:noWrap/>
            <w:vAlign w:val="center"/>
            <w:hideMark/>
          </w:tcPr>
          <w:p w:rsidR="00FD47EA" w:rsidRPr="00FD47EA" w:rsidRDefault="00FD47EA" w:rsidP="00FD47EA">
            <w:pPr>
              <w:spacing w:after="0" w:line="240" w:lineRule="auto"/>
              <w:jc w:val="center"/>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0</w:t>
            </w:r>
          </w:p>
        </w:tc>
        <w:tc>
          <w:tcPr>
            <w:tcW w:w="217" w:type="pct"/>
            <w:shd w:val="clear" w:color="000000" w:fill="FFFFFF"/>
            <w:noWrap/>
            <w:vAlign w:val="center"/>
            <w:hideMark/>
          </w:tcPr>
          <w:p w:rsidR="00FD47EA" w:rsidRPr="00FD47EA" w:rsidRDefault="00FD47EA" w:rsidP="00FD47EA">
            <w:pPr>
              <w:spacing w:after="0" w:line="240" w:lineRule="auto"/>
              <w:jc w:val="center"/>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00</w:t>
            </w:r>
          </w:p>
        </w:tc>
        <w:tc>
          <w:tcPr>
            <w:tcW w:w="334" w:type="pct"/>
            <w:shd w:val="clear" w:color="000000" w:fill="FFFFFF"/>
            <w:noWrap/>
            <w:vAlign w:val="center"/>
            <w:hideMark/>
          </w:tcPr>
          <w:p w:rsidR="00FD47EA" w:rsidRPr="00FD47EA" w:rsidRDefault="00FD47EA" w:rsidP="00FD47EA">
            <w:pPr>
              <w:spacing w:after="0" w:line="240" w:lineRule="auto"/>
              <w:jc w:val="center"/>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00000</w:t>
            </w:r>
          </w:p>
        </w:tc>
        <w:tc>
          <w:tcPr>
            <w:tcW w:w="256" w:type="pct"/>
            <w:shd w:val="clear" w:color="000000" w:fill="FFFFFF"/>
            <w:noWrap/>
            <w:vAlign w:val="center"/>
            <w:hideMark/>
          </w:tcPr>
          <w:p w:rsidR="00FD47EA" w:rsidRPr="00FD47EA" w:rsidRDefault="00FD47EA" w:rsidP="00FD47EA">
            <w:pPr>
              <w:spacing w:after="0" w:line="240" w:lineRule="auto"/>
              <w:jc w:val="center"/>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FD47EA" w:rsidRPr="00FD47EA" w:rsidRDefault="00FD47EA" w:rsidP="00FD47EA">
            <w:pPr>
              <w:spacing w:after="0" w:line="240" w:lineRule="auto"/>
              <w:jc w:val="right"/>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8</w:t>
            </w:r>
          </w:p>
        </w:tc>
        <w:tc>
          <w:tcPr>
            <w:tcW w:w="659" w:type="pct"/>
            <w:shd w:val="clear" w:color="000000" w:fill="FFFFFF"/>
            <w:noWrap/>
            <w:vAlign w:val="center"/>
            <w:hideMark/>
          </w:tcPr>
          <w:p w:rsidR="00FD47EA" w:rsidRPr="00FD47EA" w:rsidRDefault="00FD47EA" w:rsidP="00FD47EA">
            <w:pPr>
              <w:spacing w:after="0" w:line="240" w:lineRule="auto"/>
              <w:jc w:val="right"/>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0</w:t>
            </w:r>
          </w:p>
        </w:tc>
      </w:tr>
      <w:tr w:rsidR="00FD47EA" w:rsidRPr="00FD47EA" w:rsidTr="00FD47EA">
        <w:trPr>
          <w:trHeight w:val="70"/>
        </w:trPr>
        <w:tc>
          <w:tcPr>
            <w:tcW w:w="1633" w:type="pct"/>
            <w:shd w:val="clear" w:color="000000" w:fill="FFFFFF"/>
            <w:vAlign w:val="bottom"/>
            <w:hideMark/>
          </w:tcPr>
          <w:p w:rsidR="00FD47EA" w:rsidRPr="00FD47EA" w:rsidRDefault="00FD47EA" w:rsidP="00FD47EA">
            <w:pPr>
              <w:spacing w:after="0" w:line="240" w:lineRule="auto"/>
              <w:rPr>
                <w:rFonts w:ascii="Times New Roman" w:eastAsia="Times New Roman" w:hAnsi="Times New Roman" w:cs="Times New Roman"/>
                <w:sz w:val="12"/>
                <w:szCs w:val="12"/>
                <w:lang w:eastAsia="ru-RU"/>
              </w:rPr>
            </w:pPr>
            <w:r w:rsidRPr="00FD47EA">
              <w:rPr>
                <w:rFonts w:ascii="Times New Roman" w:eastAsia="Times New Roman" w:hAnsi="Times New Roman" w:cs="Times New Roman"/>
                <w:sz w:val="12"/>
                <w:szCs w:val="12"/>
                <w:lang w:eastAsia="ru-RU"/>
              </w:rPr>
              <w:t>Уплата налогов, сборов и иных платежей</w:t>
            </w:r>
          </w:p>
        </w:tc>
        <w:tc>
          <w:tcPr>
            <w:tcW w:w="514" w:type="pct"/>
            <w:shd w:val="clear" w:color="000000" w:fill="FFFFFF"/>
            <w:noWrap/>
            <w:vAlign w:val="center"/>
            <w:hideMark/>
          </w:tcPr>
          <w:p w:rsidR="00FD47EA" w:rsidRPr="00FD47EA" w:rsidRDefault="00FD47EA" w:rsidP="00FD47EA">
            <w:pPr>
              <w:spacing w:after="0" w:line="240" w:lineRule="auto"/>
              <w:jc w:val="center"/>
              <w:rPr>
                <w:rFonts w:ascii="Times New Roman" w:eastAsia="Times New Roman" w:hAnsi="Times New Roman" w:cs="Times New Roman"/>
                <w:sz w:val="12"/>
                <w:szCs w:val="12"/>
                <w:lang w:eastAsia="ru-RU"/>
              </w:rPr>
            </w:pPr>
            <w:r w:rsidRPr="00FD47EA">
              <w:rPr>
                <w:rFonts w:ascii="Times New Roman" w:eastAsia="Times New Roman" w:hAnsi="Times New Roman" w:cs="Times New Roman"/>
                <w:sz w:val="12"/>
                <w:szCs w:val="12"/>
                <w:lang w:eastAsia="ru-RU"/>
              </w:rPr>
              <w:t>432</w:t>
            </w:r>
          </w:p>
        </w:tc>
        <w:tc>
          <w:tcPr>
            <w:tcW w:w="219" w:type="pct"/>
            <w:shd w:val="clear" w:color="000000" w:fill="FFFFFF"/>
            <w:vAlign w:val="center"/>
            <w:hideMark/>
          </w:tcPr>
          <w:p w:rsidR="00FD47EA" w:rsidRPr="00FD47EA" w:rsidRDefault="00FD47EA" w:rsidP="00FD47EA">
            <w:pPr>
              <w:spacing w:after="0" w:line="240" w:lineRule="auto"/>
              <w:jc w:val="center"/>
              <w:rPr>
                <w:rFonts w:ascii="Times New Roman" w:eastAsia="Times New Roman" w:hAnsi="Times New Roman" w:cs="Times New Roman"/>
                <w:sz w:val="12"/>
                <w:szCs w:val="12"/>
                <w:lang w:eastAsia="ru-RU"/>
              </w:rPr>
            </w:pPr>
            <w:r w:rsidRPr="00FD47EA">
              <w:rPr>
                <w:rFonts w:ascii="Times New Roman" w:eastAsia="Times New Roman" w:hAnsi="Times New Roman" w:cs="Times New Roman"/>
                <w:sz w:val="12"/>
                <w:szCs w:val="12"/>
                <w:lang w:eastAsia="ru-RU"/>
              </w:rPr>
              <w:t>06</w:t>
            </w:r>
          </w:p>
        </w:tc>
        <w:tc>
          <w:tcPr>
            <w:tcW w:w="248" w:type="pct"/>
            <w:shd w:val="clear" w:color="000000" w:fill="FFFFFF"/>
            <w:vAlign w:val="center"/>
            <w:hideMark/>
          </w:tcPr>
          <w:p w:rsidR="00FD47EA" w:rsidRPr="00FD47EA" w:rsidRDefault="00FD47EA" w:rsidP="00FD47EA">
            <w:pPr>
              <w:spacing w:after="0" w:line="240" w:lineRule="auto"/>
              <w:jc w:val="center"/>
              <w:rPr>
                <w:rFonts w:ascii="Times New Roman" w:eastAsia="Times New Roman" w:hAnsi="Times New Roman" w:cs="Times New Roman"/>
                <w:sz w:val="12"/>
                <w:szCs w:val="12"/>
                <w:lang w:eastAsia="ru-RU"/>
              </w:rPr>
            </w:pPr>
            <w:r w:rsidRPr="00FD47EA">
              <w:rPr>
                <w:rFonts w:ascii="Times New Roman" w:eastAsia="Times New Roman" w:hAnsi="Times New Roman" w:cs="Times New Roman"/>
                <w:sz w:val="12"/>
                <w:szCs w:val="12"/>
                <w:lang w:eastAsia="ru-RU"/>
              </w:rPr>
              <w:t>05</w:t>
            </w:r>
          </w:p>
        </w:tc>
        <w:tc>
          <w:tcPr>
            <w:tcW w:w="217" w:type="pct"/>
            <w:shd w:val="clear" w:color="000000" w:fill="FFFFFF"/>
            <w:noWrap/>
            <w:vAlign w:val="center"/>
            <w:hideMark/>
          </w:tcPr>
          <w:p w:rsidR="00FD47EA" w:rsidRPr="00FD47EA" w:rsidRDefault="00FD47EA" w:rsidP="00FD47EA">
            <w:pPr>
              <w:spacing w:after="0" w:line="240" w:lineRule="auto"/>
              <w:jc w:val="center"/>
              <w:rPr>
                <w:rFonts w:ascii="Times New Roman" w:eastAsia="Times New Roman" w:hAnsi="Times New Roman" w:cs="Times New Roman"/>
                <w:sz w:val="12"/>
                <w:szCs w:val="12"/>
                <w:lang w:eastAsia="ru-RU"/>
              </w:rPr>
            </w:pPr>
            <w:r w:rsidRPr="00FD47EA">
              <w:rPr>
                <w:rFonts w:ascii="Times New Roman" w:eastAsia="Times New Roman" w:hAnsi="Times New Roman" w:cs="Times New Roman"/>
                <w:sz w:val="12"/>
                <w:szCs w:val="12"/>
                <w:lang w:eastAsia="ru-RU"/>
              </w:rPr>
              <w:t>39</w:t>
            </w:r>
          </w:p>
        </w:tc>
        <w:tc>
          <w:tcPr>
            <w:tcW w:w="179" w:type="pct"/>
            <w:shd w:val="clear" w:color="000000" w:fill="FFFFFF"/>
            <w:noWrap/>
            <w:vAlign w:val="center"/>
            <w:hideMark/>
          </w:tcPr>
          <w:p w:rsidR="00FD47EA" w:rsidRPr="00FD47EA" w:rsidRDefault="00FD47EA" w:rsidP="00FD47EA">
            <w:pPr>
              <w:spacing w:after="0" w:line="240" w:lineRule="auto"/>
              <w:jc w:val="center"/>
              <w:rPr>
                <w:rFonts w:ascii="Times New Roman" w:eastAsia="Times New Roman" w:hAnsi="Times New Roman" w:cs="Times New Roman"/>
                <w:sz w:val="12"/>
                <w:szCs w:val="12"/>
                <w:lang w:eastAsia="ru-RU"/>
              </w:rPr>
            </w:pPr>
            <w:r w:rsidRPr="00FD47EA">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FD47EA" w:rsidRPr="00FD47EA" w:rsidRDefault="00FD47EA" w:rsidP="00FD47EA">
            <w:pPr>
              <w:spacing w:after="0" w:line="240" w:lineRule="auto"/>
              <w:jc w:val="center"/>
              <w:rPr>
                <w:rFonts w:ascii="Times New Roman" w:eastAsia="Times New Roman" w:hAnsi="Times New Roman" w:cs="Times New Roman"/>
                <w:sz w:val="12"/>
                <w:szCs w:val="12"/>
                <w:lang w:eastAsia="ru-RU"/>
              </w:rPr>
            </w:pPr>
            <w:r w:rsidRPr="00FD47EA">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FD47EA" w:rsidRPr="00FD47EA" w:rsidRDefault="00FD47EA" w:rsidP="00FD47EA">
            <w:pPr>
              <w:spacing w:after="0" w:line="240" w:lineRule="auto"/>
              <w:jc w:val="center"/>
              <w:rPr>
                <w:rFonts w:ascii="Times New Roman" w:eastAsia="Times New Roman" w:hAnsi="Times New Roman" w:cs="Times New Roman"/>
                <w:sz w:val="12"/>
                <w:szCs w:val="12"/>
                <w:lang w:eastAsia="ru-RU"/>
              </w:rPr>
            </w:pPr>
            <w:r w:rsidRPr="00FD47EA">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FD47EA" w:rsidRPr="00FD47EA" w:rsidRDefault="00FD47EA" w:rsidP="00FD47EA">
            <w:pPr>
              <w:spacing w:after="0" w:line="240" w:lineRule="auto"/>
              <w:jc w:val="center"/>
              <w:rPr>
                <w:rFonts w:ascii="Times New Roman" w:eastAsia="Times New Roman" w:hAnsi="Times New Roman" w:cs="Times New Roman"/>
                <w:sz w:val="12"/>
                <w:szCs w:val="12"/>
                <w:lang w:eastAsia="ru-RU"/>
              </w:rPr>
            </w:pPr>
            <w:r w:rsidRPr="00FD47EA">
              <w:rPr>
                <w:rFonts w:ascii="Times New Roman" w:eastAsia="Times New Roman" w:hAnsi="Times New Roman" w:cs="Times New Roman"/>
                <w:sz w:val="12"/>
                <w:szCs w:val="12"/>
                <w:lang w:eastAsia="ru-RU"/>
              </w:rPr>
              <w:t>850</w:t>
            </w:r>
          </w:p>
        </w:tc>
        <w:tc>
          <w:tcPr>
            <w:tcW w:w="525" w:type="pct"/>
            <w:shd w:val="clear" w:color="000000" w:fill="FFFFFF"/>
            <w:noWrap/>
            <w:vAlign w:val="center"/>
            <w:hideMark/>
          </w:tcPr>
          <w:p w:rsidR="00FD47EA" w:rsidRPr="00FD47EA" w:rsidRDefault="00FD47EA" w:rsidP="00FD47EA">
            <w:pPr>
              <w:spacing w:after="0" w:line="240" w:lineRule="auto"/>
              <w:jc w:val="right"/>
              <w:rPr>
                <w:rFonts w:ascii="Times New Roman" w:eastAsia="Times New Roman" w:hAnsi="Times New Roman" w:cs="Times New Roman"/>
                <w:sz w:val="12"/>
                <w:szCs w:val="12"/>
                <w:lang w:eastAsia="ru-RU"/>
              </w:rPr>
            </w:pPr>
            <w:r w:rsidRPr="00FD47EA">
              <w:rPr>
                <w:rFonts w:ascii="Times New Roman" w:eastAsia="Times New Roman" w:hAnsi="Times New Roman" w:cs="Times New Roman"/>
                <w:sz w:val="12"/>
                <w:szCs w:val="12"/>
                <w:lang w:eastAsia="ru-RU"/>
              </w:rPr>
              <w:t>8</w:t>
            </w:r>
          </w:p>
        </w:tc>
        <w:tc>
          <w:tcPr>
            <w:tcW w:w="659" w:type="pct"/>
            <w:shd w:val="clear" w:color="000000" w:fill="FFFFFF"/>
            <w:noWrap/>
            <w:vAlign w:val="center"/>
            <w:hideMark/>
          </w:tcPr>
          <w:p w:rsidR="00FD47EA" w:rsidRPr="00FD47EA" w:rsidRDefault="00FD47EA" w:rsidP="00FD47EA">
            <w:pPr>
              <w:spacing w:after="0" w:line="240" w:lineRule="auto"/>
              <w:jc w:val="right"/>
              <w:rPr>
                <w:rFonts w:ascii="Times New Roman" w:eastAsia="Times New Roman" w:hAnsi="Times New Roman" w:cs="Times New Roman"/>
                <w:sz w:val="12"/>
                <w:szCs w:val="12"/>
                <w:lang w:eastAsia="ru-RU"/>
              </w:rPr>
            </w:pPr>
            <w:r w:rsidRPr="00FD47EA">
              <w:rPr>
                <w:rFonts w:ascii="Times New Roman" w:eastAsia="Times New Roman" w:hAnsi="Times New Roman" w:cs="Times New Roman"/>
                <w:sz w:val="12"/>
                <w:szCs w:val="12"/>
                <w:lang w:eastAsia="ru-RU"/>
              </w:rPr>
              <w:t>0</w:t>
            </w:r>
          </w:p>
        </w:tc>
      </w:tr>
      <w:tr w:rsidR="00FD47EA" w:rsidRPr="00FD47EA" w:rsidTr="00FD47EA">
        <w:trPr>
          <w:trHeight w:val="70"/>
        </w:trPr>
        <w:tc>
          <w:tcPr>
            <w:tcW w:w="1633" w:type="pct"/>
            <w:shd w:val="clear" w:color="000000" w:fill="FFFFFF"/>
            <w:vAlign w:val="bottom"/>
            <w:hideMark/>
          </w:tcPr>
          <w:p w:rsidR="00FD47EA" w:rsidRPr="00FD47EA" w:rsidRDefault="00FD47EA" w:rsidP="00FD47EA">
            <w:pPr>
              <w:spacing w:after="0" w:line="240" w:lineRule="auto"/>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Молодежная политика</w:t>
            </w:r>
          </w:p>
        </w:tc>
        <w:tc>
          <w:tcPr>
            <w:tcW w:w="514" w:type="pct"/>
            <w:shd w:val="clear" w:color="000000" w:fill="FFFFFF"/>
            <w:noWrap/>
            <w:vAlign w:val="center"/>
            <w:hideMark/>
          </w:tcPr>
          <w:p w:rsidR="00FD47EA" w:rsidRPr="00FD47EA" w:rsidRDefault="00FD47EA" w:rsidP="00FD47EA">
            <w:pPr>
              <w:spacing w:after="0" w:line="240" w:lineRule="auto"/>
              <w:jc w:val="center"/>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432</w:t>
            </w:r>
          </w:p>
        </w:tc>
        <w:tc>
          <w:tcPr>
            <w:tcW w:w="219" w:type="pct"/>
            <w:shd w:val="clear" w:color="000000" w:fill="FFFFFF"/>
            <w:vAlign w:val="center"/>
            <w:hideMark/>
          </w:tcPr>
          <w:p w:rsidR="00FD47EA" w:rsidRPr="00FD47EA" w:rsidRDefault="00FD47EA" w:rsidP="00FD47EA">
            <w:pPr>
              <w:spacing w:after="0" w:line="240" w:lineRule="auto"/>
              <w:jc w:val="center"/>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07</w:t>
            </w:r>
          </w:p>
        </w:tc>
        <w:tc>
          <w:tcPr>
            <w:tcW w:w="248" w:type="pct"/>
            <w:shd w:val="clear" w:color="000000" w:fill="FFFFFF"/>
            <w:vAlign w:val="center"/>
            <w:hideMark/>
          </w:tcPr>
          <w:p w:rsidR="00FD47EA" w:rsidRPr="00FD47EA" w:rsidRDefault="00FD47EA" w:rsidP="00FD47EA">
            <w:pPr>
              <w:spacing w:after="0" w:line="240" w:lineRule="auto"/>
              <w:jc w:val="center"/>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07</w:t>
            </w:r>
          </w:p>
        </w:tc>
        <w:tc>
          <w:tcPr>
            <w:tcW w:w="217" w:type="pct"/>
            <w:shd w:val="clear" w:color="000000" w:fill="FFFFFF"/>
            <w:noWrap/>
            <w:vAlign w:val="center"/>
            <w:hideMark/>
          </w:tcPr>
          <w:p w:rsidR="00FD47EA" w:rsidRPr="00FD47EA" w:rsidRDefault="00FD47EA" w:rsidP="00FD47EA">
            <w:pPr>
              <w:spacing w:after="0" w:line="240" w:lineRule="auto"/>
              <w:jc w:val="center"/>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 </w:t>
            </w:r>
          </w:p>
        </w:tc>
        <w:tc>
          <w:tcPr>
            <w:tcW w:w="179" w:type="pct"/>
            <w:shd w:val="clear" w:color="000000" w:fill="FFFFFF"/>
            <w:noWrap/>
            <w:vAlign w:val="center"/>
            <w:hideMark/>
          </w:tcPr>
          <w:p w:rsidR="00FD47EA" w:rsidRPr="00FD47EA" w:rsidRDefault="00FD47EA" w:rsidP="00FD47EA">
            <w:pPr>
              <w:spacing w:after="0" w:line="240" w:lineRule="auto"/>
              <w:jc w:val="center"/>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 </w:t>
            </w:r>
          </w:p>
        </w:tc>
        <w:tc>
          <w:tcPr>
            <w:tcW w:w="217" w:type="pct"/>
            <w:shd w:val="clear" w:color="000000" w:fill="FFFFFF"/>
            <w:noWrap/>
            <w:vAlign w:val="center"/>
            <w:hideMark/>
          </w:tcPr>
          <w:p w:rsidR="00FD47EA" w:rsidRPr="00FD47EA" w:rsidRDefault="00FD47EA" w:rsidP="00FD47EA">
            <w:pPr>
              <w:spacing w:after="0" w:line="240" w:lineRule="auto"/>
              <w:jc w:val="center"/>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 </w:t>
            </w:r>
          </w:p>
        </w:tc>
        <w:tc>
          <w:tcPr>
            <w:tcW w:w="334" w:type="pct"/>
            <w:shd w:val="clear" w:color="000000" w:fill="FFFFFF"/>
            <w:noWrap/>
            <w:vAlign w:val="center"/>
            <w:hideMark/>
          </w:tcPr>
          <w:p w:rsidR="00FD47EA" w:rsidRPr="00FD47EA" w:rsidRDefault="00FD47EA" w:rsidP="00FD47EA">
            <w:pPr>
              <w:spacing w:after="0" w:line="240" w:lineRule="auto"/>
              <w:jc w:val="center"/>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 </w:t>
            </w:r>
          </w:p>
        </w:tc>
        <w:tc>
          <w:tcPr>
            <w:tcW w:w="256" w:type="pct"/>
            <w:shd w:val="clear" w:color="000000" w:fill="FFFFFF"/>
            <w:noWrap/>
            <w:vAlign w:val="center"/>
            <w:hideMark/>
          </w:tcPr>
          <w:p w:rsidR="00FD47EA" w:rsidRPr="00FD47EA" w:rsidRDefault="00FD47EA" w:rsidP="00FD47EA">
            <w:pPr>
              <w:spacing w:after="0" w:line="240" w:lineRule="auto"/>
              <w:jc w:val="center"/>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FD47EA" w:rsidRPr="00FD47EA" w:rsidRDefault="00FD47EA" w:rsidP="00FD47EA">
            <w:pPr>
              <w:spacing w:after="0" w:line="240" w:lineRule="auto"/>
              <w:jc w:val="right"/>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16</w:t>
            </w:r>
          </w:p>
        </w:tc>
        <w:tc>
          <w:tcPr>
            <w:tcW w:w="659" w:type="pct"/>
            <w:shd w:val="clear" w:color="000000" w:fill="FFFFFF"/>
            <w:noWrap/>
            <w:vAlign w:val="center"/>
            <w:hideMark/>
          </w:tcPr>
          <w:p w:rsidR="00FD47EA" w:rsidRPr="00FD47EA" w:rsidRDefault="00FD47EA" w:rsidP="00FD47EA">
            <w:pPr>
              <w:spacing w:after="0" w:line="240" w:lineRule="auto"/>
              <w:jc w:val="right"/>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0</w:t>
            </w:r>
          </w:p>
        </w:tc>
      </w:tr>
      <w:tr w:rsidR="00FD47EA" w:rsidRPr="00FD47EA" w:rsidTr="00FD47EA">
        <w:trPr>
          <w:trHeight w:val="70"/>
        </w:trPr>
        <w:tc>
          <w:tcPr>
            <w:tcW w:w="1633" w:type="pct"/>
            <w:shd w:val="clear" w:color="000000" w:fill="FFFFFF"/>
            <w:vAlign w:val="bottom"/>
            <w:hideMark/>
          </w:tcPr>
          <w:p w:rsidR="00FD47EA" w:rsidRPr="00FD47EA" w:rsidRDefault="00FD47EA" w:rsidP="00FD47EA">
            <w:pPr>
              <w:spacing w:after="0" w:line="240" w:lineRule="auto"/>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514" w:type="pct"/>
            <w:shd w:val="clear" w:color="000000" w:fill="FFFFFF"/>
            <w:noWrap/>
            <w:vAlign w:val="center"/>
            <w:hideMark/>
          </w:tcPr>
          <w:p w:rsidR="00FD47EA" w:rsidRPr="00FD47EA" w:rsidRDefault="00FD47EA" w:rsidP="00FD47EA">
            <w:pPr>
              <w:spacing w:after="0" w:line="240" w:lineRule="auto"/>
              <w:jc w:val="center"/>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432</w:t>
            </w:r>
          </w:p>
        </w:tc>
        <w:tc>
          <w:tcPr>
            <w:tcW w:w="219" w:type="pct"/>
            <w:shd w:val="clear" w:color="000000" w:fill="FFFFFF"/>
            <w:vAlign w:val="center"/>
            <w:hideMark/>
          </w:tcPr>
          <w:p w:rsidR="00FD47EA" w:rsidRPr="00FD47EA" w:rsidRDefault="00FD47EA" w:rsidP="00FD47EA">
            <w:pPr>
              <w:spacing w:after="0" w:line="240" w:lineRule="auto"/>
              <w:jc w:val="center"/>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07</w:t>
            </w:r>
          </w:p>
        </w:tc>
        <w:tc>
          <w:tcPr>
            <w:tcW w:w="248" w:type="pct"/>
            <w:shd w:val="clear" w:color="000000" w:fill="FFFFFF"/>
            <w:vAlign w:val="center"/>
            <w:hideMark/>
          </w:tcPr>
          <w:p w:rsidR="00FD47EA" w:rsidRPr="00FD47EA" w:rsidRDefault="00FD47EA" w:rsidP="00FD47EA">
            <w:pPr>
              <w:spacing w:after="0" w:line="240" w:lineRule="auto"/>
              <w:jc w:val="center"/>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07</w:t>
            </w:r>
          </w:p>
        </w:tc>
        <w:tc>
          <w:tcPr>
            <w:tcW w:w="217" w:type="pct"/>
            <w:shd w:val="clear" w:color="000000" w:fill="FFFFFF"/>
            <w:noWrap/>
            <w:vAlign w:val="center"/>
            <w:hideMark/>
          </w:tcPr>
          <w:p w:rsidR="00FD47EA" w:rsidRPr="00FD47EA" w:rsidRDefault="00FD47EA" w:rsidP="00FD47EA">
            <w:pPr>
              <w:spacing w:after="0" w:line="240" w:lineRule="auto"/>
              <w:jc w:val="center"/>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44</w:t>
            </w:r>
          </w:p>
        </w:tc>
        <w:tc>
          <w:tcPr>
            <w:tcW w:w="179" w:type="pct"/>
            <w:shd w:val="clear" w:color="000000" w:fill="FFFFFF"/>
            <w:noWrap/>
            <w:vAlign w:val="center"/>
            <w:hideMark/>
          </w:tcPr>
          <w:p w:rsidR="00FD47EA" w:rsidRPr="00FD47EA" w:rsidRDefault="00FD47EA" w:rsidP="00FD47EA">
            <w:pPr>
              <w:spacing w:after="0" w:line="240" w:lineRule="auto"/>
              <w:jc w:val="center"/>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0</w:t>
            </w:r>
          </w:p>
        </w:tc>
        <w:tc>
          <w:tcPr>
            <w:tcW w:w="217" w:type="pct"/>
            <w:shd w:val="clear" w:color="000000" w:fill="FFFFFF"/>
            <w:noWrap/>
            <w:vAlign w:val="center"/>
            <w:hideMark/>
          </w:tcPr>
          <w:p w:rsidR="00FD47EA" w:rsidRPr="00FD47EA" w:rsidRDefault="00FD47EA" w:rsidP="00FD47EA">
            <w:pPr>
              <w:spacing w:after="0" w:line="240" w:lineRule="auto"/>
              <w:jc w:val="center"/>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00</w:t>
            </w:r>
          </w:p>
        </w:tc>
        <w:tc>
          <w:tcPr>
            <w:tcW w:w="334" w:type="pct"/>
            <w:shd w:val="clear" w:color="000000" w:fill="FFFFFF"/>
            <w:noWrap/>
            <w:vAlign w:val="center"/>
            <w:hideMark/>
          </w:tcPr>
          <w:p w:rsidR="00FD47EA" w:rsidRPr="00FD47EA" w:rsidRDefault="00FD47EA" w:rsidP="00FD47EA">
            <w:pPr>
              <w:spacing w:after="0" w:line="240" w:lineRule="auto"/>
              <w:jc w:val="center"/>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00000</w:t>
            </w:r>
          </w:p>
        </w:tc>
        <w:tc>
          <w:tcPr>
            <w:tcW w:w="256" w:type="pct"/>
            <w:shd w:val="clear" w:color="000000" w:fill="FFFFFF"/>
            <w:noWrap/>
            <w:vAlign w:val="center"/>
            <w:hideMark/>
          </w:tcPr>
          <w:p w:rsidR="00FD47EA" w:rsidRPr="00FD47EA" w:rsidRDefault="00FD47EA" w:rsidP="00FD47EA">
            <w:pPr>
              <w:spacing w:after="0" w:line="240" w:lineRule="auto"/>
              <w:jc w:val="center"/>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FD47EA" w:rsidRPr="00FD47EA" w:rsidRDefault="00FD47EA" w:rsidP="00FD47EA">
            <w:pPr>
              <w:spacing w:after="0" w:line="240" w:lineRule="auto"/>
              <w:jc w:val="right"/>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16</w:t>
            </w:r>
          </w:p>
        </w:tc>
        <w:tc>
          <w:tcPr>
            <w:tcW w:w="659" w:type="pct"/>
            <w:shd w:val="clear" w:color="000000" w:fill="FFFFFF"/>
            <w:noWrap/>
            <w:vAlign w:val="center"/>
            <w:hideMark/>
          </w:tcPr>
          <w:p w:rsidR="00FD47EA" w:rsidRPr="00FD47EA" w:rsidRDefault="00FD47EA" w:rsidP="00FD47EA">
            <w:pPr>
              <w:spacing w:after="0" w:line="240" w:lineRule="auto"/>
              <w:jc w:val="right"/>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0</w:t>
            </w:r>
          </w:p>
        </w:tc>
      </w:tr>
      <w:tr w:rsidR="00FD47EA" w:rsidRPr="00FD47EA" w:rsidTr="00FD47EA">
        <w:trPr>
          <w:trHeight w:val="70"/>
        </w:trPr>
        <w:tc>
          <w:tcPr>
            <w:tcW w:w="1633" w:type="pct"/>
            <w:shd w:val="clear" w:color="000000" w:fill="FFFFFF"/>
            <w:vAlign w:val="bottom"/>
            <w:hideMark/>
          </w:tcPr>
          <w:p w:rsidR="00FD47EA" w:rsidRPr="00FD47EA" w:rsidRDefault="00FD47EA" w:rsidP="00FD47EA">
            <w:pPr>
              <w:spacing w:after="0" w:line="240" w:lineRule="auto"/>
              <w:rPr>
                <w:rFonts w:ascii="Times New Roman" w:eastAsia="Times New Roman" w:hAnsi="Times New Roman" w:cs="Times New Roman"/>
                <w:sz w:val="12"/>
                <w:szCs w:val="12"/>
                <w:lang w:eastAsia="ru-RU"/>
              </w:rPr>
            </w:pPr>
            <w:r w:rsidRPr="00FD47EA">
              <w:rPr>
                <w:rFonts w:ascii="Times New Roman" w:eastAsia="Times New Roman" w:hAnsi="Times New Roman" w:cs="Times New Roman"/>
                <w:sz w:val="12"/>
                <w:szCs w:val="12"/>
                <w:lang w:eastAsia="ru-RU"/>
              </w:rPr>
              <w:t>Иные межбюджетные трансферты</w:t>
            </w:r>
          </w:p>
        </w:tc>
        <w:tc>
          <w:tcPr>
            <w:tcW w:w="514" w:type="pct"/>
            <w:shd w:val="clear" w:color="000000" w:fill="FFFFFF"/>
            <w:noWrap/>
            <w:vAlign w:val="center"/>
            <w:hideMark/>
          </w:tcPr>
          <w:p w:rsidR="00FD47EA" w:rsidRPr="00FD47EA" w:rsidRDefault="00FD47EA" w:rsidP="00FD47EA">
            <w:pPr>
              <w:spacing w:after="0" w:line="240" w:lineRule="auto"/>
              <w:jc w:val="center"/>
              <w:rPr>
                <w:rFonts w:ascii="Times New Roman" w:eastAsia="Times New Roman" w:hAnsi="Times New Roman" w:cs="Times New Roman"/>
                <w:sz w:val="12"/>
                <w:szCs w:val="12"/>
                <w:lang w:eastAsia="ru-RU"/>
              </w:rPr>
            </w:pPr>
            <w:r w:rsidRPr="00FD47EA">
              <w:rPr>
                <w:rFonts w:ascii="Times New Roman" w:eastAsia="Times New Roman" w:hAnsi="Times New Roman" w:cs="Times New Roman"/>
                <w:sz w:val="12"/>
                <w:szCs w:val="12"/>
                <w:lang w:eastAsia="ru-RU"/>
              </w:rPr>
              <w:t>432</w:t>
            </w:r>
          </w:p>
        </w:tc>
        <w:tc>
          <w:tcPr>
            <w:tcW w:w="219" w:type="pct"/>
            <w:shd w:val="clear" w:color="000000" w:fill="FFFFFF"/>
            <w:vAlign w:val="center"/>
            <w:hideMark/>
          </w:tcPr>
          <w:p w:rsidR="00FD47EA" w:rsidRPr="00FD47EA" w:rsidRDefault="00FD47EA" w:rsidP="00FD47EA">
            <w:pPr>
              <w:spacing w:after="0" w:line="240" w:lineRule="auto"/>
              <w:jc w:val="center"/>
              <w:rPr>
                <w:rFonts w:ascii="Times New Roman" w:eastAsia="Times New Roman" w:hAnsi="Times New Roman" w:cs="Times New Roman"/>
                <w:sz w:val="12"/>
                <w:szCs w:val="12"/>
                <w:lang w:eastAsia="ru-RU"/>
              </w:rPr>
            </w:pPr>
            <w:r w:rsidRPr="00FD47EA">
              <w:rPr>
                <w:rFonts w:ascii="Times New Roman" w:eastAsia="Times New Roman" w:hAnsi="Times New Roman" w:cs="Times New Roman"/>
                <w:sz w:val="12"/>
                <w:szCs w:val="12"/>
                <w:lang w:eastAsia="ru-RU"/>
              </w:rPr>
              <w:t>07</w:t>
            </w:r>
          </w:p>
        </w:tc>
        <w:tc>
          <w:tcPr>
            <w:tcW w:w="248" w:type="pct"/>
            <w:shd w:val="clear" w:color="000000" w:fill="FFFFFF"/>
            <w:vAlign w:val="center"/>
            <w:hideMark/>
          </w:tcPr>
          <w:p w:rsidR="00FD47EA" w:rsidRPr="00FD47EA" w:rsidRDefault="00FD47EA" w:rsidP="00FD47EA">
            <w:pPr>
              <w:spacing w:after="0" w:line="240" w:lineRule="auto"/>
              <w:jc w:val="center"/>
              <w:rPr>
                <w:rFonts w:ascii="Times New Roman" w:eastAsia="Times New Roman" w:hAnsi="Times New Roman" w:cs="Times New Roman"/>
                <w:sz w:val="12"/>
                <w:szCs w:val="12"/>
                <w:lang w:eastAsia="ru-RU"/>
              </w:rPr>
            </w:pPr>
            <w:r w:rsidRPr="00FD47EA">
              <w:rPr>
                <w:rFonts w:ascii="Times New Roman" w:eastAsia="Times New Roman" w:hAnsi="Times New Roman" w:cs="Times New Roman"/>
                <w:sz w:val="12"/>
                <w:szCs w:val="12"/>
                <w:lang w:eastAsia="ru-RU"/>
              </w:rPr>
              <w:t>07</w:t>
            </w:r>
          </w:p>
        </w:tc>
        <w:tc>
          <w:tcPr>
            <w:tcW w:w="217" w:type="pct"/>
            <w:shd w:val="clear" w:color="000000" w:fill="FFFFFF"/>
            <w:noWrap/>
            <w:vAlign w:val="center"/>
            <w:hideMark/>
          </w:tcPr>
          <w:p w:rsidR="00FD47EA" w:rsidRPr="00FD47EA" w:rsidRDefault="00FD47EA" w:rsidP="00FD47EA">
            <w:pPr>
              <w:spacing w:after="0" w:line="240" w:lineRule="auto"/>
              <w:jc w:val="center"/>
              <w:rPr>
                <w:rFonts w:ascii="Times New Roman" w:eastAsia="Times New Roman" w:hAnsi="Times New Roman" w:cs="Times New Roman"/>
                <w:sz w:val="12"/>
                <w:szCs w:val="12"/>
                <w:lang w:eastAsia="ru-RU"/>
              </w:rPr>
            </w:pPr>
            <w:r w:rsidRPr="00FD47EA">
              <w:rPr>
                <w:rFonts w:ascii="Times New Roman" w:eastAsia="Times New Roman" w:hAnsi="Times New Roman" w:cs="Times New Roman"/>
                <w:sz w:val="12"/>
                <w:szCs w:val="12"/>
                <w:lang w:eastAsia="ru-RU"/>
              </w:rPr>
              <w:t>44</w:t>
            </w:r>
          </w:p>
        </w:tc>
        <w:tc>
          <w:tcPr>
            <w:tcW w:w="179" w:type="pct"/>
            <w:shd w:val="clear" w:color="000000" w:fill="FFFFFF"/>
            <w:noWrap/>
            <w:vAlign w:val="center"/>
            <w:hideMark/>
          </w:tcPr>
          <w:p w:rsidR="00FD47EA" w:rsidRPr="00FD47EA" w:rsidRDefault="00FD47EA" w:rsidP="00FD47EA">
            <w:pPr>
              <w:spacing w:after="0" w:line="240" w:lineRule="auto"/>
              <w:jc w:val="center"/>
              <w:rPr>
                <w:rFonts w:ascii="Times New Roman" w:eastAsia="Times New Roman" w:hAnsi="Times New Roman" w:cs="Times New Roman"/>
                <w:sz w:val="12"/>
                <w:szCs w:val="12"/>
                <w:lang w:eastAsia="ru-RU"/>
              </w:rPr>
            </w:pPr>
            <w:r w:rsidRPr="00FD47EA">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FD47EA" w:rsidRPr="00FD47EA" w:rsidRDefault="00FD47EA" w:rsidP="00FD47EA">
            <w:pPr>
              <w:spacing w:after="0" w:line="240" w:lineRule="auto"/>
              <w:jc w:val="center"/>
              <w:rPr>
                <w:rFonts w:ascii="Times New Roman" w:eastAsia="Times New Roman" w:hAnsi="Times New Roman" w:cs="Times New Roman"/>
                <w:sz w:val="12"/>
                <w:szCs w:val="12"/>
                <w:lang w:eastAsia="ru-RU"/>
              </w:rPr>
            </w:pPr>
            <w:r w:rsidRPr="00FD47EA">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FD47EA" w:rsidRPr="00FD47EA" w:rsidRDefault="00FD47EA" w:rsidP="00FD47EA">
            <w:pPr>
              <w:spacing w:after="0" w:line="240" w:lineRule="auto"/>
              <w:jc w:val="center"/>
              <w:rPr>
                <w:rFonts w:ascii="Times New Roman" w:eastAsia="Times New Roman" w:hAnsi="Times New Roman" w:cs="Times New Roman"/>
                <w:sz w:val="12"/>
                <w:szCs w:val="12"/>
                <w:lang w:eastAsia="ru-RU"/>
              </w:rPr>
            </w:pPr>
            <w:r w:rsidRPr="00FD47EA">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FD47EA" w:rsidRPr="00FD47EA" w:rsidRDefault="00FD47EA" w:rsidP="00FD47EA">
            <w:pPr>
              <w:spacing w:after="0" w:line="240" w:lineRule="auto"/>
              <w:jc w:val="center"/>
              <w:rPr>
                <w:rFonts w:ascii="Times New Roman" w:eastAsia="Times New Roman" w:hAnsi="Times New Roman" w:cs="Times New Roman"/>
                <w:sz w:val="12"/>
                <w:szCs w:val="12"/>
                <w:lang w:eastAsia="ru-RU"/>
              </w:rPr>
            </w:pPr>
            <w:r w:rsidRPr="00FD47EA">
              <w:rPr>
                <w:rFonts w:ascii="Times New Roman" w:eastAsia="Times New Roman" w:hAnsi="Times New Roman" w:cs="Times New Roman"/>
                <w:sz w:val="12"/>
                <w:szCs w:val="12"/>
                <w:lang w:eastAsia="ru-RU"/>
              </w:rPr>
              <w:t>540</w:t>
            </w:r>
          </w:p>
        </w:tc>
        <w:tc>
          <w:tcPr>
            <w:tcW w:w="525" w:type="pct"/>
            <w:shd w:val="clear" w:color="000000" w:fill="FFFFFF"/>
            <w:noWrap/>
            <w:vAlign w:val="center"/>
            <w:hideMark/>
          </w:tcPr>
          <w:p w:rsidR="00FD47EA" w:rsidRPr="00FD47EA" w:rsidRDefault="00FD47EA" w:rsidP="00FD47EA">
            <w:pPr>
              <w:spacing w:after="0" w:line="240" w:lineRule="auto"/>
              <w:jc w:val="right"/>
              <w:rPr>
                <w:rFonts w:ascii="Times New Roman" w:eastAsia="Times New Roman" w:hAnsi="Times New Roman" w:cs="Times New Roman"/>
                <w:sz w:val="12"/>
                <w:szCs w:val="12"/>
                <w:lang w:eastAsia="ru-RU"/>
              </w:rPr>
            </w:pPr>
            <w:r w:rsidRPr="00FD47EA">
              <w:rPr>
                <w:rFonts w:ascii="Times New Roman" w:eastAsia="Times New Roman" w:hAnsi="Times New Roman" w:cs="Times New Roman"/>
                <w:sz w:val="12"/>
                <w:szCs w:val="12"/>
                <w:lang w:eastAsia="ru-RU"/>
              </w:rPr>
              <w:t>16</w:t>
            </w:r>
          </w:p>
        </w:tc>
        <w:tc>
          <w:tcPr>
            <w:tcW w:w="659" w:type="pct"/>
            <w:shd w:val="clear" w:color="000000" w:fill="FFFFFF"/>
            <w:noWrap/>
            <w:vAlign w:val="center"/>
            <w:hideMark/>
          </w:tcPr>
          <w:p w:rsidR="00FD47EA" w:rsidRPr="00FD47EA" w:rsidRDefault="00FD47EA" w:rsidP="00FD47EA">
            <w:pPr>
              <w:spacing w:after="0" w:line="240" w:lineRule="auto"/>
              <w:jc w:val="right"/>
              <w:rPr>
                <w:rFonts w:ascii="Times New Roman" w:eastAsia="Times New Roman" w:hAnsi="Times New Roman" w:cs="Times New Roman"/>
                <w:sz w:val="12"/>
                <w:szCs w:val="12"/>
                <w:lang w:eastAsia="ru-RU"/>
              </w:rPr>
            </w:pPr>
            <w:r w:rsidRPr="00FD47EA">
              <w:rPr>
                <w:rFonts w:ascii="Times New Roman" w:eastAsia="Times New Roman" w:hAnsi="Times New Roman" w:cs="Times New Roman"/>
                <w:sz w:val="12"/>
                <w:szCs w:val="12"/>
                <w:lang w:eastAsia="ru-RU"/>
              </w:rPr>
              <w:t>0</w:t>
            </w:r>
          </w:p>
        </w:tc>
      </w:tr>
      <w:tr w:rsidR="00FD47EA" w:rsidRPr="00FD47EA" w:rsidTr="00FD47EA">
        <w:trPr>
          <w:trHeight w:val="70"/>
        </w:trPr>
        <w:tc>
          <w:tcPr>
            <w:tcW w:w="1633" w:type="pct"/>
            <w:shd w:val="clear" w:color="000000" w:fill="FFFFFF"/>
            <w:vAlign w:val="bottom"/>
            <w:hideMark/>
          </w:tcPr>
          <w:p w:rsidR="00FD47EA" w:rsidRPr="00FD47EA" w:rsidRDefault="00FD47EA" w:rsidP="00FD47EA">
            <w:pPr>
              <w:spacing w:after="0" w:line="240" w:lineRule="auto"/>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lastRenderedPageBreak/>
              <w:t>Культура</w:t>
            </w:r>
          </w:p>
        </w:tc>
        <w:tc>
          <w:tcPr>
            <w:tcW w:w="514" w:type="pct"/>
            <w:shd w:val="clear" w:color="000000" w:fill="FFFFFF"/>
            <w:noWrap/>
            <w:vAlign w:val="center"/>
            <w:hideMark/>
          </w:tcPr>
          <w:p w:rsidR="00FD47EA" w:rsidRPr="00FD47EA" w:rsidRDefault="00FD47EA" w:rsidP="00FD47EA">
            <w:pPr>
              <w:spacing w:after="0" w:line="240" w:lineRule="auto"/>
              <w:jc w:val="center"/>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432</w:t>
            </w:r>
          </w:p>
        </w:tc>
        <w:tc>
          <w:tcPr>
            <w:tcW w:w="219" w:type="pct"/>
            <w:shd w:val="clear" w:color="000000" w:fill="FFFFFF"/>
            <w:vAlign w:val="center"/>
            <w:hideMark/>
          </w:tcPr>
          <w:p w:rsidR="00FD47EA" w:rsidRPr="00FD47EA" w:rsidRDefault="00FD47EA" w:rsidP="00FD47EA">
            <w:pPr>
              <w:spacing w:after="0" w:line="240" w:lineRule="auto"/>
              <w:jc w:val="center"/>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08</w:t>
            </w:r>
          </w:p>
        </w:tc>
        <w:tc>
          <w:tcPr>
            <w:tcW w:w="248" w:type="pct"/>
            <w:shd w:val="clear" w:color="000000" w:fill="FFFFFF"/>
            <w:vAlign w:val="center"/>
            <w:hideMark/>
          </w:tcPr>
          <w:p w:rsidR="00FD47EA" w:rsidRPr="00FD47EA" w:rsidRDefault="00FD47EA" w:rsidP="00FD47EA">
            <w:pPr>
              <w:spacing w:after="0" w:line="240" w:lineRule="auto"/>
              <w:jc w:val="center"/>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01</w:t>
            </w:r>
          </w:p>
        </w:tc>
        <w:tc>
          <w:tcPr>
            <w:tcW w:w="217" w:type="pct"/>
            <w:shd w:val="clear" w:color="000000" w:fill="FFFFFF"/>
            <w:noWrap/>
            <w:vAlign w:val="center"/>
            <w:hideMark/>
          </w:tcPr>
          <w:p w:rsidR="00FD47EA" w:rsidRPr="00FD47EA" w:rsidRDefault="00FD47EA" w:rsidP="00FD47EA">
            <w:pPr>
              <w:spacing w:after="0" w:line="240" w:lineRule="auto"/>
              <w:jc w:val="center"/>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 </w:t>
            </w:r>
          </w:p>
        </w:tc>
        <w:tc>
          <w:tcPr>
            <w:tcW w:w="179" w:type="pct"/>
            <w:shd w:val="clear" w:color="000000" w:fill="FFFFFF"/>
            <w:noWrap/>
            <w:vAlign w:val="center"/>
            <w:hideMark/>
          </w:tcPr>
          <w:p w:rsidR="00FD47EA" w:rsidRPr="00FD47EA" w:rsidRDefault="00FD47EA" w:rsidP="00FD47EA">
            <w:pPr>
              <w:spacing w:after="0" w:line="240" w:lineRule="auto"/>
              <w:jc w:val="center"/>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 </w:t>
            </w:r>
          </w:p>
        </w:tc>
        <w:tc>
          <w:tcPr>
            <w:tcW w:w="217" w:type="pct"/>
            <w:shd w:val="clear" w:color="000000" w:fill="FFFFFF"/>
            <w:noWrap/>
            <w:vAlign w:val="center"/>
            <w:hideMark/>
          </w:tcPr>
          <w:p w:rsidR="00FD47EA" w:rsidRPr="00FD47EA" w:rsidRDefault="00FD47EA" w:rsidP="00FD47EA">
            <w:pPr>
              <w:spacing w:after="0" w:line="240" w:lineRule="auto"/>
              <w:jc w:val="center"/>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 </w:t>
            </w:r>
          </w:p>
        </w:tc>
        <w:tc>
          <w:tcPr>
            <w:tcW w:w="334" w:type="pct"/>
            <w:shd w:val="clear" w:color="000000" w:fill="FFFFFF"/>
            <w:noWrap/>
            <w:vAlign w:val="center"/>
            <w:hideMark/>
          </w:tcPr>
          <w:p w:rsidR="00FD47EA" w:rsidRPr="00FD47EA" w:rsidRDefault="00FD47EA" w:rsidP="00FD47EA">
            <w:pPr>
              <w:spacing w:after="0" w:line="240" w:lineRule="auto"/>
              <w:jc w:val="center"/>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 </w:t>
            </w:r>
          </w:p>
        </w:tc>
        <w:tc>
          <w:tcPr>
            <w:tcW w:w="256" w:type="pct"/>
            <w:shd w:val="clear" w:color="000000" w:fill="FFFFFF"/>
            <w:noWrap/>
            <w:vAlign w:val="center"/>
            <w:hideMark/>
          </w:tcPr>
          <w:p w:rsidR="00FD47EA" w:rsidRPr="00FD47EA" w:rsidRDefault="00FD47EA" w:rsidP="00FD47EA">
            <w:pPr>
              <w:spacing w:after="0" w:line="240" w:lineRule="auto"/>
              <w:jc w:val="center"/>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FD47EA" w:rsidRPr="00FD47EA" w:rsidRDefault="00FD47EA" w:rsidP="00FD47EA">
            <w:pPr>
              <w:spacing w:after="0" w:line="240" w:lineRule="auto"/>
              <w:jc w:val="right"/>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371</w:t>
            </w:r>
          </w:p>
        </w:tc>
        <w:tc>
          <w:tcPr>
            <w:tcW w:w="659" w:type="pct"/>
            <w:shd w:val="clear" w:color="000000" w:fill="FFFFFF"/>
            <w:noWrap/>
            <w:vAlign w:val="center"/>
            <w:hideMark/>
          </w:tcPr>
          <w:p w:rsidR="00FD47EA" w:rsidRPr="00FD47EA" w:rsidRDefault="00FD47EA" w:rsidP="00FD47EA">
            <w:pPr>
              <w:spacing w:after="0" w:line="240" w:lineRule="auto"/>
              <w:jc w:val="right"/>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0</w:t>
            </w:r>
          </w:p>
        </w:tc>
      </w:tr>
      <w:tr w:rsidR="00FD47EA" w:rsidRPr="00FD47EA" w:rsidTr="00FD47EA">
        <w:trPr>
          <w:trHeight w:val="70"/>
        </w:trPr>
        <w:tc>
          <w:tcPr>
            <w:tcW w:w="1633" w:type="pct"/>
            <w:shd w:val="clear" w:color="000000" w:fill="FFFFFF"/>
            <w:vAlign w:val="bottom"/>
            <w:hideMark/>
          </w:tcPr>
          <w:p w:rsidR="00FD47EA" w:rsidRPr="00FD47EA" w:rsidRDefault="00FD47EA" w:rsidP="00FD47EA">
            <w:pPr>
              <w:spacing w:after="0" w:line="240" w:lineRule="auto"/>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514" w:type="pct"/>
            <w:shd w:val="clear" w:color="000000" w:fill="FFFFFF"/>
            <w:noWrap/>
            <w:vAlign w:val="center"/>
            <w:hideMark/>
          </w:tcPr>
          <w:p w:rsidR="00FD47EA" w:rsidRPr="00FD47EA" w:rsidRDefault="00FD47EA" w:rsidP="00FD47EA">
            <w:pPr>
              <w:spacing w:after="0" w:line="240" w:lineRule="auto"/>
              <w:jc w:val="center"/>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432</w:t>
            </w:r>
          </w:p>
        </w:tc>
        <w:tc>
          <w:tcPr>
            <w:tcW w:w="219" w:type="pct"/>
            <w:shd w:val="clear" w:color="000000" w:fill="FFFFFF"/>
            <w:vAlign w:val="center"/>
            <w:hideMark/>
          </w:tcPr>
          <w:p w:rsidR="00FD47EA" w:rsidRPr="00FD47EA" w:rsidRDefault="00FD47EA" w:rsidP="00FD47EA">
            <w:pPr>
              <w:spacing w:after="0" w:line="240" w:lineRule="auto"/>
              <w:jc w:val="center"/>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08</w:t>
            </w:r>
          </w:p>
        </w:tc>
        <w:tc>
          <w:tcPr>
            <w:tcW w:w="248" w:type="pct"/>
            <w:shd w:val="clear" w:color="000000" w:fill="FFFFFF"/>
            <w:vAlign w:val="center"/>
            <w:hideMark/>
          </w:tcPr>
          <w:p w:rsidR="00FD47EA" w:rsidRPr="00FD47EA" w:rsidRDefault="00FD47EA" w:rsidP="00FD47EA">
            <w:pPr>
              <w:spacing w:after="0" w:line="240" w:lineRule="auto"/>
              <w:jc w:val="center"/>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01</w:t>
            </w:r>
          </w:p>
        </w:tc>
        <w:tc>
          <w:tcPr>
            <w:tcW w:w="217" w:type="pct"/>
            <w:shd w:val="clear" w:color="000000" w:fill="FFFFFF"/>
            <w:noWrap/>
            <w:vAlign w:val="center"/>
            <w:hideMark/>
          </w:tcPr>
          <w:p w:rsidR="00FD47EA" w:rsidRPr="00FD47EA" w:rsidRDefault="00FD47EA" w:rsidP="00FD47EA">
            <w:pPr>
              <w:spacing w:after="0" w:line="240" w:lineRule="auto"/>
              <w:jc w:val="center"/>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44</w:t>
            </w:r>
          </w:p>
        </w:tc>
        <w:tc>
          <w:tcPr>
            <w:tcW w:w="179" w:type="pct"/>
            <w:shd w:val="clear" w:color="000000" w:fill="FFFFFF"/>
            <w:noWrap/>
            <w:vAlign w:val="center"/>
            <w:hideMark/>
          </w:tcPr>
          <w:p w:rsidR="00FD47EA" w:rsidRPr="00FD47EA" w:rsidRDefault="00FD47EA" w:rsidP="00FD47EA">
            <w:pPr>
              <w:spacing w:after="0" w:line="240" w:lineRule="auto"/>
              <w:jc w:val="center"/>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0</w:t>
            </w:r>
          </w:p>
        </w:tc>
        <w:tc>
          <w:tcPr>
            <w:tcW w:w="217" w:type="pct"/>
            <w:shd w:val="clear" w:color="000000" w:fill="FFFFFF"/>
            <w:noWrap/>
            <w:vAlign w:val="center"/>
            <w:hideMark/>
          </w:tcPr>
          <w:p w:rsidR="00FD47EA" w:rsidRPr="00FD47EA" w:rsidRDefault="00FD47EA" w:rsidP="00FD47EA">
            <w:pPr>
              <w:spacing w:after="0" w:line="240" w:lineRule="auto"/>
              <w:jc w:val="center"/>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00</w:t>
            </w:r>
          </w:p>
        </w:tc>
        <w:tc>
          <w:tcPr>
            <w:tcW w:w="334" w:type="pct"/>
            <w:shd w:val="clear" w:color="000000" w:fill="FFFFFF"/>
            <w:noWrap/>
            <w:vAlign w:val="center"/>
            <w:hideMark/>
          </w:tcPr>
          <w:p w:rsidR="00FD47EA" w:rsidRPr="00FD47EA" w:rsidRDefault="00FD47EA" w:rsidP="00FD47EA">
            <w:pPr>
              <w:spacing w:after="0" w:line="240" w:lineRule="auto"/>
              <w:jc w:val="center"/>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00000</w:t>
            </w:r>
          </w:p>
        </w:tc>
        <w:tc>
          <w:tcPr>
            <w:tcW w:w="256" w:type="pct"/>
            <w:shd w:val="clear" w:color="000000" w:fill="FFFFFF"/>
            <w:noWrap/>
            <w:vAlign w:val="center"/>
            <w:hideMark/>
          </w:tcPr>
          <w:p w:rsidR="00FD47EA" w:rsidRPr="00FD47EA" w:rsidRDefault="00FD47EA" w:rsidP="00FD47EA">
            <w:pPr>
              <w:spacing w:after="0" w:line="240" w:lineRule="auto"/>
              <w:jc w:val="center"/>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FD47EA" w:rsidRPr="00FD47EA" w:rsidRDefault="00FD47EA" w:rsidP="00FD47EA">
            <w:pPr>
              <w:spacing w:after="0" w:line="240" w:lineRule="auto"/>
              <w:jc w:val="right"/>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371</w:t>
            </w:r>
          </w:p>
        </w:tc>
        <w:tc>
          <w:tcPr>
            <w:tcW w:w="659" w:type="pct"/>
            <w:shd w:val="clear" w:color="000000" w:fill="FFFFFF"/>
            <w:noWrap/>
            <w:vAlign w:val="center"/>
            <w:hideMark/>
          </w:tcPr>
          <w:p w:rsidR="00FD47EA" w:rsidRPr="00FD47EA" w:rsidRDefault="00FD47EA" w:rsidP="00FD47EA">
            <w:pPr>
              <w:spacing w:after="0" w:line="240" w:lineRule="auto"/>
              <w:jc w:val="right"/>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0</w:t>
            </w:r>
          </w:p>
        </w:tc>
      </w:tr>
      <w:tr w:rsidR="00FD47EA" w:rsidRPr="00FD47EA" w:rsidTr="00FD47EA">
        <w:trPr>
          <w:trHeight w:val="70"/>
        </w:trPr>
        <w:tc>
          <w:tcPr>
            <w:tcW w:w="1633" w:type="pct"/>
            <w:shd w:val="clear" w:color="000000" w:fill="FFFFFF"/>
            <w:vAlign w:val="bottom"/>
            <w:hideMark/>
          </w:tcPr>
          <w:p w:rsidR="00FD47EA" w:rsidRPr="00FD47EA" w:rsidRDefault="00FD47EA" w:rsidP="00FD47EA">
            <w:pPr>
              <w:spacing w:after="0" w:line="240" w:lineRule="auto"/>
              <w:rPr>
                <w:rFonts w:ascii="Times New Roman" w:eastAsia="Times New Roman" w:hAnsi="Times New Roman" w:cs="Times New Roman"/>
                <w:sz w:val="12"/>
                <w:szCs w:val="12"/>
                <w:lang w:eastAsia="ru-RU"/>
              </w:rPr>
            </w:pPr>
            <w:r w:rsidRPr="00FD47EA">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14" w:type="pct"/>
            <w:shd w:val="clear" w:color="000000" w:fill="FFFFFF"/>
            <w:noWrap/>
            <w:vAlign w:val="center"/>
            <w:hideMark/>
          </w:tcPr>
          <w:p w:rsidR="00FD47EA" w:rsidRPr="00FD47EA" w:rsidRDefault="00FD47EA" w:rsidP="00FD47EA">
            <w:pPr>
              <w:spacing w:after="0" w:line="240" w:lineRule="auto"/>
              <w:jc w:val="center"/>
              <w:rPr>
                <w:rFonts w:ascii="Times New Roman" w:eastAsia="Times New Roman" w:hAnsi="Times New Roman" w:cs="Times New Roman"/>
                <w:sz w:val="12"/>
                <w:szCs w:val="12"/>
                <w:lang w:eastAsia="ru-RU"/>
              </w:rPr>
            </w:pPr>
            <w:r w:rsidRPr="00FD47EA">
              <w:rPr>
                <w:rFonts w:ascii="Times New Roman" w:eastAsia="Times New Roman" w:hAnsi="Times New Roman" w:cs="Times New Roman"/>
                <w:sz w:val="12"/>
                <w:szCs w:val="12"/>
                <w:lang w:eastAsia="ru-RU"/>
              </w:rPr>
              <w:t>432</w:t>
            </w:r>
          </w:p>
        </w:tc>
        <w:tc>
          <w:tcPr>
            <w:tcW w:w="219" w:type="pct"/>
            <w:shd w:val="clear" w:color="000000" w:fill="FFFFFF"/>
            <w:vAlign w:val="center"/>
            <w:hideMark/>
          </w:tcPr>
          <w:p w:rsidR="00FD47EA" w:rsidRPr="00FD47EA" w:rsidRDefault="00FD47EA" w:rsidP="00FD47EA">
            <w:pPr>
              <w:spacing w:after="0" w:line="240" w:lineRule="auto"/>
              <w:jc w:val="center"/>
              <w:rPr>
                <w:rFonts w:ascii="Times New Roman" w:eastAsia="Times New Roman" w:hAnsi="Times New Roman" w:cs="Times New Roman"/>
                <w:sz w:val="12"/>
                <w:szCs w:val="12"/>
                <w:lang w:eastAsia="ru-RU"/>
              </w:rPr>
            </w:pPr>
            <w:r w:rsidRPr="00FD47EA">
              <w:rPr>
                <w:rFonts w:ascii="Times New Roman" w:eastAsia="Times New Roman" w:hAnsi="Times New Roman" w:cs="Times New Roman"/>
                <w:sz w:val="12"/>
                <w:szCs w:val="12"/>
                <w:lang w:eastAsia="ru-RU"/>
              </w:rPr>
              <w:t>08</w:t>
            </w:r>
          </w:p>
        </w:tc>
        <w:tc>
          <w:tcPr>
            <w:tcW w:w="248" w:type="pct"/>
            <w:shd w:val="clear" w:color="000000" w:fill="FFFFFF"/>
            <w:vAlign w:val="center"/>
            <w:hideMark/>
          </w:tcPr>
          <w:p w:rsidR="00FD47EA" w:rsidRPr="00FD47EA" w:rsidRDefault="00FD47EA" w:rsidP="00FD47EA">
            <w:pPr>
              <w:spacing w:after="0" w:line="240" w:lineRule="auto"/>
              <w:jc w:val="center"/>
              <w:rPr>
                <w:rFonts w:ascii="Times New Roman" w:eastAsia="Times New Roman" w:hAnsi="Times New Roman" w:cs="Times New Roman"/>
                <w:sz w:val="12"/>
                <w:szCs w:val="12"/>
                <w:lang w:eastAsia="ru-RU"/>
              </w:rPr>
            </w:pPr>
            <w:r w:rsidRPr="00FD47EA">
              <w:rPr>
                <w:rFonts w:ascii="Times New Roman" w:eastAsia="Times New Roman" w:hAnsi="Times New Roman" w:cs="Times New Roman"/>
                <w:sz w:val="12"/>
                <w:szCs w:val="12"/>
                <w:lang w:eastAsia="ru-RU"/>
              </w:rPr>
              <w:t>01</w:t>
            </w:r>
          </w:p>
        </w:tc>
        <w:tc>
          <w:tcPr>
            <w:tcW w:w="217" w:type="pct"/>
            <w:shd w:val="clear" w:color="000000" w:fill="FFFFFF"/>
            <w:noWrap/>
            <w:vAlign w:val="center"/>
            <w:hideMark/>
          </w:tcPr>
          <w:p w:rsidR="00FD47EA" w:rsidRPr="00FD47EA" w:rsidRDefault="00FD47EA" w:rsidP="00FD47EA">
            <w:pPr>
              <w:spacing w:after="0" w:line="240" w:lineRule="auto"/>
              <w:jc w:val="center"/>
              <w:rPr>
                <w:rFonts w:ascii="Times New Roman" w:eastAsia="Times New Roman" w:hAnsi="Times New Roman" w:cs="Times New Roman"/>
                <w:sz w:val="12"/>
                <w:szCs w:val="12"/>
                <w:lang w:eastAsia="ru-RU"/>
              </w:rPr>
            </w:pPr>
            <w:r w:rsidRPr="00FD47EA">
              <w:rPr>
                <w:rFonts w:ascii="Times New Roman" w:eastAsia="Times New Roman" w:hAnsi="Times New Roman" w:cs="Times New Roman"/>
                <w:sz w:val="12"/>
                <w:szCs w:val="12"/>
                <w:lang w:eastAsia="ru-RU"/>
              </w:rPr>
              <w:t>44</w:t>
            </w:r>
          </w:p>
        </w:tc>
        <w:tc>
          <w:tcPr>
            <w:tcW w:w="179" w:type="pct"/>
            <w:shd w:val="clear" w:color="000000" w:fill="FFFFFF"/>
            <w:noWrap/>
            <w:vAlign w:val="center"/>
            <w:hideMark/>
          </w:tcPr>
          <w:p w:rsidR="00FD47EA" w:rsidRPr="00FD47EA" w:rsidRDefault="00FD47EA" w:rsidP="00FD47EA">
            <w:pPr>
              <w:spacing w:after="0" w:line="240" w:lineRule="auto"/>
              <w:jc w:val="center"/>
              <w:rPr>
                <w:rFonts w:ascii="Times New Roman" w:eastAsia="Times New Roman" w:hAnsi="Times New Roman" w:cs="Times New Roman"/>
                <w:sz w:val="12"/>
                <w:szCs w:val="12"/>
                <w:lang w:eastAsia="ru-RU"/>
              </w:rPr>
            </w:pPr>
            <w:r w:rsidRPr="00FD47EA">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FD47EA" w:rsidRPr="00FD47EA" w:rsidRDefault="00FD47EA" w:rsidP="00FD47EA">
            <w:pPr>
              <w:spacing w:after="0" w:line="240" w:lineRule="auto"/>
              <w:jc w:val="center"/>
              <w:rPr>
                <w:rFonts w:ascii="Times New Roman" w:eastAsia="Times New Roman" w:hAnsi="Times New Roman" w:cs="Times New Roman"/>
                <w:sz w:val="12"/>
                <w:szCs w:val="12"/>
                <w:lang w:eastAsia="ru-RU"/>
              </w:rPr>
            </w:pPr>
            <w:r w:rsidRPr="00FD47EA">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FD47EA" w:rsidRPr="00FD47EA" w:rsidRDefault="00FD47EA" w:rsidP="00FD47EA">
            <w:pPr>
              <w:spacing w:after="0" w:line="240" w:lineRule="auto"/>
              <w:jc w:val="center"/>
              <w:rPr>
                <w:rFonts w:ascii="Times New Roman" w:eastAsia="Times New Roman" w:hAnsi="Times New Roman" w:cs="Times New Roman"/>
                <w:sz w:val="12"/>
                <w:szCs w:val="12"/>
                <w:lang w:eastAsia="ru-RU"/>
              </w:rPr>
            </w:pPr>
            <w:r w:rsidRPr="00FD47EA">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FD47EA" w:rsidRPr="00FD47EA" w:rsidRDefault="00FD47EA" w:rsidP="00FD47EA">
            <w:pPr>
              <w:spacing w:after="0" w:line="240" w:lineRule="auto"/>
              <w:jc w:val="center"/>
              <w:rPr>
                <w:rFonts w:ascii="Times New Roman" w:eastAsia="Times New Roman" w:hAnsi="Times New Roman" w:cs="Times New Roman"/>
                <w:sz w:val="12"/>
                <w:szCs w:val="12"/>
                <w:lang w:eastAsia="ru-RU"/>
              </w:rPr>
            </w:pPr>
            <w:r w:rsidRPr="00FD47EA">
              <w:rPr>
                <w:rFonts w:ascii="Times New Roman" w:eastAsia="Times New Roman" w:hAnsi="Times New Roman" w:cs="Times New Roman"/>
                <w:sz w:val="12"/>
                <w:szCs w:val="12"/>
                <w:lang w:eastAsia="ru-RU"/>
              </w:rPr>
              <w:t>240</w:t>
            </w:r>
          </w:p>
        </w:tc>
        <w:tc>
          <w:tcPr>
            <w:tcW w:w="525" w:type="pct"/>
            <w:shd w:val="clear" w:color="000000" w:fill="FFFFFF"/>
            <w:noWrap/>
            <w:vAlign w:val="center"/>
            <w:hideMark/>
          </w:tcPr>
          <w:p w:rsidR="00FD47EA" w:rsidRPr="00FD47EA" w:rsidRDefault="00FD47EA" w:rsidP="00FD47EA">
            <w:pPr>
              <w:spacing w:after="0" w:line="240" w:lineRule="auto"/>
              <w:jc w:val="right"/>
              <w:rPr>
                <w:rFonts w:ascii="Times New Roman" w:eastAsia="Times New Roman" w:hAnsi="Times New Roman" w:cs="Times New Roman"/>
                <w:sz w:val="12"/>
                <w:szCs w:val="12"/>
                <w:lang w:eastAsia="ru-RU"/>
              </w:rPr>
            </w:pPr>
            <w:r w:rsidRPr="00FD47EA">
              <w:rPr>
                <w:rFonts w:ascii="Times New Roman" w:eastAsia="Times New Roman" w:hAnsi="Times New Roman" w:cs="Times New Roman"/>
                <w:sz w:val="12"/>
                <w:szCs w:val="12"/>
                <w:lang w:eastAsia="ru-RU"/>
              </w:rPr>
              <w:t>22</w:t>
            </w:r>
          </w:p>
        </w:tc>
        <w:tc>
          <w:tcPr>
            <w:tcW w:w="659" w:type="pct"/>
            <w:shd w:val="clear" w:color="000000" w:fill="FFFFFF"/>
            <w:noWrap/>
            <w:vAlign w:val="center"/>
            <w:hideMark/>
          </w:tcPr>
          <w:p w:rsidR="00FD47EA" w:rsidRPr="00FD47EA" w:rsidRDefault="00FD47EA" w:rsidP="00FD47EA">
            <w:pPr>
              <w:spacing w:after="0" w:line="240" w:lineRule="auto"/>
              <w:jc w:val="right"/>
              <w:rPr>
                <w:rFonts w:ascii="Times New Roman" w:eastAsia="Times New Roman" w:hAnsi="Times New Roman" w:cs="Times New Roman"/>
                <w:sz w:val="12"/>
                <w:szCs w:val="12"/>
                <w:lang w:eastAsia="ru-RU"/>
              </w:rPr>
            </w:pPr>
            <w:r w:rsidRPr="00FD47EA">
              <w:rPr>
                <w:rFonts w:ascii="Times New Roman" w:eastAsia="Times New Roman" w:hAnsi="Times New Roman" w:cs="Times New Roman"/>
                <w:sz w:val="12"/>
                <w:szCs w:val="12"/>
                <w:lang w:eastAsia="ru-RU"/>
              </w:rPr>
              <w:t>0</w:t>
            </w:r>
          </w:p>
        </w:tc>
      </w:tr>
      <w:tr w:rsidR="00FD47EA" w:rsidRPr="00FD47EA" w:rsidTr="00FD47EA">
        <w:trPr>
          <w:trHeight w:val="70"/>
        </w:trPr>
        <w:tc>
          <w:tcPr>
            <w:tcW w:w="1633" w:type="pct"/>
            <w:shd w:val="clear" w:color="000000" w:fill="FFFFFF"/>
            <w:vAlign w:val="bottom"/>
            <w:hideMark/>
          </w:tcPr>
          <w:p w:rsidR="00FD47EA" w:rsidRPr="00FD47EA" w:rsidRDefault="00FD47EA" w:rsidP="00FD47EA">
            <w:pPr>
              <w:spacing w:after="0" w:line="240" w:lineRule="auto"/>
              <w:rPr>
                <w:rFonts w:ascii="Times New Roman" w:eastAsia="Times New Roman" w:hAnsi="Times New Roman" w:cs="Times New Roman"/>
                <w:sz w:val="12"/>
                <w:szCs w:val="12"/>
                <w:lang w:eastAsia="ru-RU"/>
              </w:rPr>
            </w:pPr>
            <w:r w:rsidRPr="00FD47EA">
              <w:rPr>
                <w:rFonts w:ascii="Times New Roman" w:eastAsia="Times New Roman" w:hAnsi="Times New Roman" w:cs="Times New Roman"/>
                <w:sz w:val="12"/>
                <w:szCs w:val="12"/>
                <w:lang w:eastAsia="ru-RU"/>
              </w:rPr>
              <w:t>Иные межбюджетные трансферты</w:t>
            </w:r>
          </w:p>
        </w:tc>
        <w:tc>
          <w:tcPr>
            <w:tcW w:w="514" w:type="pct"/>
            <w:shd w:val="clear" w:color="000000" w:fill="FFFFFF"/>
            <w:noWrap/>
            <w:vAlign w:val="center"/>
            <w:hideMark/>
          </w:tcPr>
          <w:p w:rsidR="00FD47EA" w:rsidRPr="00FD47EA" w:rsidRDefault="00FD47EA" w:rsidP="00FD47EA">
            <w:pPr>
              <w:spacing w:after="0" w:line="240" w:lineRule="auto"/>
              <w:jc w:val="center"/>
              <w:rPr>
                <w:rFonts w:ascii="Times New Roman" w:eastAsia="Times New Roman" w:hAnsi="Times New Roman" w:cs="Times New Roman"/>
                <w:sz w:val="12"/>
                <w:szCs w:val="12"/>
                <w:lang w:eastAsia="ru-RU"/>
              </w:rPr>
            </w:pPr>
            <w:r w:rsidRPr="00FD47EA">
              <w:rPr>
                <w:rFonts w:ascii="Times New Roman" w:eastAsia="Times New Roman" w:hAnsi="Times New Roman" w:cs="Times New Roman"/>
                <w:sz w:val="12"/>
                <w:szCs w:val="12"/>
                <w:lang w:eastAsia="ru-RU"/>
              </w:rPr>
              <w:t>432</w:t>
            </w:r>
          </w:p>
        </w:tc>
        <w:tc>
          <w:tcPr>
            <w:tcW w:w="219" w:type="pct"/>
            <w:shd w:val="clear" w:color="000000" w:fill="FFFFFF"/>
            <w:vAlign w:val="center"/>
            <w:hideMark/>
          </w:tcPr>
          <w:p w:rsidR="00FD47EA" w:rsidRPr="00FD47EA" w:rsidRDefault="00FD47EA" w:rsidP="00FD47EA">
            <w:pPr>
              <w:spacing w:after="0" w:line="240" w:lineRule="auto"/>
              <w:jc w:val="center"/>
              <w:rPr>
                <w:rFonts w:ascii="Times New Roman" w:eastAsia="Times New Roman" w:hAnsi="Times New Roman" w:cs="Times New Roman"/>
                <w:sz w:val="12"/>
                <w:szCs w:val="12"/>
                <w:lang w:eastAsia="ru-RU"/>
              </w:rPr>
            </w:pPr>
            <w:r w:rsidRPr="00FD47EA">
              <w:rPr>
                <w:rFonts w:ascii="Times New Roman" w:eastAsia="Times New Roman" w:hAnsi="Times New Roman" w:cs="Times New Roman"/>
                <w:sz w:val="12"/>
                <w:szCs w:val="12"/>
                <w:lang w:eastAsia="ru-RU"/>
              </w:rPr>
              <w:t>08</w:t>
            </w:r>
          </w:p>
        </w:tc>
        <w:tc>
          <w:tcPr>
            <w:tcW w:w="248" w:type="pct"/>
            <w:shd w:val="clear" w:color="000000" w:fill="FFFFFF"/>
            <w:vAlign w:val="center"/>
            <w:hideMark/>
          </w:tcPr>
          <w:p w:rsidR="00FD47EA" w:rsidRPr="00FD47EA" w:rsidRDefault="00FD47EA" w:rsidP="00FD47EA">
            <w:pPr>
              <w:spacing w:after="0" w:line="240" w:lineRule="auto"/>
              <w:jc w:val="center"/>
              <w:rPr>
                <w:rFonts w:ascii="Times New Roman" w:eastAsia="Times New Roman" w:hAnsi="Times New Roman" w:cs="Times New Roman"/>
                <w:sz w:val="12"/>
                <w:szCs w:val="12"/>
                <w:lang w:eastAsia="ru-RU"/>
              </w:rPr>
            </w:pPr>
            <w:r w:rsidRPr="00FD47EA">
              <w:rPr>
                <w:rFonts w:ascii="Times New Roman" w:eastAsia="Times New Roman" w:hAnsi="Times New Roman" w:cs="Times New Roman"/>
                <w:sz w:val="12"/>
                <w:szCs w:val="12"/>
                <w:lang w:eastAsia="ru-RU"/>
              </w:rPr>
              <w:t>01</w:t>
            </w:r>
          </w:p>
        </w:tc>
        <w:tc>
          <w:tcPr>
            <w:tcW w:w="217" w:type="pct"/>
            <w:shd w:val="clear" w:color="000000" w:fill="FFFFFF"/>
            <w:noWrap/>
            <w:vAlign w:val="center"/>
            <w:hideMark/>
          </w:tcPr>
          <w:p w:rsidR="00FD47EA" w:rsidRPr="00FD47EA" w:rsidRDefault="00FD47EA" w:rsidP="00FD47EA">
            <w:pPr>
              <w:spacing w:after="0" w:line="240" w:lineRule="auto"/>
              <w:jc w:val="center"/>
              <w:rPr>
                <w:rFonts w:ascii="Times New Roman" w:eastAsia="Times New Roman" w:hAnsi="Times New Roman" w:cs="Times New Roman"/>
                <w:sz w:val="12"/>
                <w:szCs w:val="12"/>
                <w:lang w:eastAsia="ru-RU"/>
              </w:rPr>
            </w:pPr>
            <w:r w:rsidRPr="00FD47EA">
              <w:rPr>
                <w:rFonts w:ascii="Times New Roman" w:eastAsia="Times New Roman" w:hAnsi="Times New Roman" w:cs="Times New Roman"/>
                <w:sz w:val="12"/>
                <w:szCs w:val="12"/>
                <w:lang w:eastAsia="ru-RU"/>
              </w:rPr>
              <w:t>44</w:t>
            </w:r>
          </w:p>
        </w:tc>
        <w:tc>
          <w:tcPr>
            <w:tcW w:w="179" w:type="pct"/>
            <w:shd w:val="clear" w:color="000000" w:fill="FFFFFF"/>
            <w:noWrap/>
            <w:vAlign w:val="center"/>
            <w:hideMark/>
          </w:tcPr>
          <w:p w:rsidR="00FD47EA" w:rsidRPr="00FD47EA" w:rsidRDefault="00FD47EA" w:rsidP="00FD47EA">
            <w:pPr>
              <w:spacing w:after="0" w:line="240" w:lineRule="auto"/>
              <w:jc w:val="center"/>
              <w:rPr>
                <w:rFonts w:ascii="Times New Roman" w:eastAsia="Times New Roman" w:hAnsi="Times New Roman" w:cs="Times New Roman"/>
                <w:sz w:val="12"/>
                <w:szCs w:val="12"/>
                <w:lang w:eastAsia="ru-RU"/>
              </w:rPr>
            </w:pPr>
            <w:r w:rsidRPr="00FD47EA">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FD47EA" w:rsidRPr="00FD47EA" w:rsidRDefault="00FD47EA" w:rsidP="00FD47EA">
            <w:pPr>
              <w:spacing w:after="0" w:line="240" w:lineRule="auto"/>
              <w:jc w:val="center"/>
              <w:rPr>
                <w:rFonts w:ascii="Times New Roman" w:eastAsia="Times New Roman" w:hAnsi="Times New Roman" w:cs="Times New Roman"/>
                <w:sz w:val="12"/>
                <w:szCs w:val="12"/>
                <w:lang w:eastAsia="ru-RU"/>
              </w:rPr>
            </w:pPr>
            <w:r w:rsidRPr="00FD47EA">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FD47EA" w:rsidRPr="00FD47EA" w:rsidRDefault="00FD47EA" w:rsidP="00FD47EA">
            <w:pPr>
              <w:spacing w:after="0" w:line="240" w:lineRule="auto"/>
              <w:jc w:val="center"/>
              <w:rPr>
                <w:rFonts w:ascii="Times New Roman" w:eastAsia="Times New Roman" w:hAnsi="Times New Roman" w:cs="Times New Roman"/>
                <w:sz w:val="12"/>
                <w:szCs w:val="12"/>
                <w:lang w:eastAsia="ru-RU"/>
              </w:rPr>
            </w:pPr>
            <w:r w:rsidRPr="00FD47EA">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FD47EA" w:rsidRPr="00FD47EA" w:rsidRDefault="00FD47EA" w:rsidP="00FD47EA">
            <w:pPr>
              <w:spacing w:after="0" w:line="240" w:lineRule="auto"/>
              <w:jc w:val="center"/>
              <w:rPr>
                <w:rFonts w:ascii="Times New Roman" w:eastAsia="Times New Roman" w:hAnsi="Times New Roman" w:cs="Times New Roman"/>
                <w:sz w:val="12"/>
                <w:szCs w:val="12"/>
                <w:lang w:eastAsia="ru-RU"/>
              </w:rPr>
            </w:pPr>
            <w:r w:rsidRPr="00FD47EA">
              <w:rPr>
                <w:rFonts w:ascii="Times New Roman" w:eastAsia="Times New Roman" w:hAnsi="Times New Roman" w:cs="Times New Roman"/>
                <w:sz w:val="12"/>
                <w:szCs w:val="12"/>
                <w:lang w:eastAsia="ru-RU"/>
              </w:rPr>
              <w:t>540</w:t>
            </w:r>
          </w:p>
        </w:tc>
        <w:tc>
          <w:tcPr>
            <w:tcW w:w="525" w:type="pct"/>
            <w:shd w:val="clear" w:color="000000" w:fill="FFFFFF"/>
            <w:noWrap/>
            <w:vAlign w:val="center"/>
            <w:hideMark/>
          </w:tcPr>
          <w:p w:rsidR="00FD47EA" w:rsidRPr="00FD47EA" w:rsidRDefault="00FD47EA" w:rsidP="00FD47EA">
            <w:pPr>
              <w:spacing w:after="0" w:line="240" w:lineRule="auto"/>
              <w:jc w:val="right"/>
              <w:rPr>
                <w:rFonts w:ascii="Times New Roman" w:eastAsia="Times New Roman" w:hAnsi="Times New Roman" w:cs="Times New Roman"/>
                <w:sz w:val="12"/>
                <w:szCs w:val="12"/>
                <w:lang w:eastAsia="ru-RU"/>
              </w:rPr>
            </w:pPr>
            <w:r w:rsidRPr="00FD47EA">
              <w:rPr>
                <w:rFonts w:ascii="Times New Roman" w:eastAsia="Times New Roman" w:hAnsi="Times New Roman" w:cs="Times New Roman"/>
                <w:sz w:val="12"/>
                <w:szCs w:val="12"/>
                <w:lang w:eastAsia="ru-RU"/>
              </w:rPr>
              <w:t>349</w:t>
            </w:r>
          </w:p>
        </w:tc>
        <w:tc>
          <w:tcPr>
            <w:tcW w:w="659" w:type="pct"/>
            <w:shd w:val="clear" w:color="000000" w:fill="FFFFFF"/>
            <w:noWrap/>
            <w:vAlign w:val="center"/>
            <w:hideMark/>
          </w:tcPr>
          <w:p w:rsidR="00FD47EA" w:rsidRPr="00FD47EA" w:rsidRDefault="00FD47EA" w:rsidP="00FD47EA">
            <w:pPr>
              <w:spacing w:after="0" w:line="240" w:lineRule="auto"/>
              <w:jc w:val="right"/>
              <w:rPr>
                <w:rFonts w:ascii="Times New Roman" w:eastAsia="Times New Roman" w:hAnsi="Times New Roman" w:cs="Times New Roman"/>
                <w:sz w:val="12"/>
                <w:szCs w:val="12"/>
                <w:lang w:eastAsia="ru-RU"/>
              </w:rPr>
            </w:pPr>
            <w:r w:rsidRPr="00FD47EA">
              <w:rPr>
                <w:rFonts w:ascii="Times New Roman" w:eastAsia="Times New Roman" w:hAnsi="Times New Roman" w:cs="Times New Roman"/>
                <w:sz w:val="12"/>
                <w:szCs w:val="12"/>
                <w:lang w:eastAsia="ru-RU"/>
              </w:rPr>
              <w:t>0</w:t>
            </w:r>
          </w:p>
        </w:tc>
      </w:tr>
      <w:tr w:rsidR="00FD47EA" w:rsidRPr="00FD47EA" w:rsidTr="00FD47EA">
        <w:trPr>
          <w:trHeight w:val="70"/>
        </w:trPr>
        <w:tc>
          <w:tcPr>
            <w:tcW w:w="1633" w:type="pct"/>
            <w:shd w:val="clear" w:color="000000" w:fill="FFFFFF"/>
            <w:vAlign w:val="bottom"/>
            <w:hideMark/>
          </w:tcPr>
          <w:p w:rsidR="00FD47EA" w:rsidRPr="00FD47EA" w:rsidRDefault="00FD47EA" w:rsidP="00FD47EA">
            <w:pPr>
              <w:spacing w:after="0" w:line="240" w:lineRule="auto"/>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Пенсионное обеспечение</w:t>
            </w:r>
          </w:p>
        </w:tc>
        <w:tc>
          <w:tcPr>
            <w:tcW w:w="514" w:type="pct"/>
            <w:shd w:val="clear" w:color="000000" w:fill="FFFFFF"/>
            <w:noWrap/>
            <w:vAlign w:val="center"/>
            <w:hideMark/>
          </w:tcPr>
          <w:p w:rsidR="00FD47EA" w:rsidRPr="00FD47EA" w:rsidRDefault="00FD47EA" w:rsidP="00FD47EA">
            <w:pPr>
              <w:spacing w:after="0" w:line="240" w:lineRule="auto"/>
              <w:jc w:val="center"/>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432</w:t>
            </w:r>
          </w:p>
        </w:tc>
        <w:tc>
          <w:tcPr>
            <w:tcW w:w="219" w:type="pct"/>
            <w:shd w:val="clear" w:color="000000" w:fill="FFFFFF"/>
            <w:vAlign w:val="center"/>
            <w:hideMark/>
          </w:tcPr>
          <w:p w:rsidR="00FD47EA" w:rsidRPr="00FD47EA" w:rsidRDefault="00FD47EA" w:rsidP="00FD47EA">
            <w:pPr>
              <w:spacing w:after="0" w:line="240" w:lineRule="auto"/>
              <w:jc w:val="center"/>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10</w:t>
            </w:r>
          </w:p>
        </w:tc>
        <w:tc>
          <w:tcPr>
            <w:tcW w:w="248" w:type="pct"/>
            <w:shd w:val="clear" w:color="000000" w:fill="FFFFFF"/>
            <w:vAlign w:val="center"/>
            <w:hideMark/>
          </w:tcPr>
          <w:p w:rsidR="00FD47EA" w:rsidRPr="00FD47EA" w:rsidRDefault="00FD47EA" w:rsidP="00FD47EA">
            <w:pPr>
              <w:spacing w:after="0" w:line="240" w:lineRule="auto"/>
              <w:jc w:val="center"/>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01</w:t>
            </w:r>
          </w:p>
        </w:tc>
        <w:tc>
          <w:tcPr>
            <w:tcW w:w="217" w:type="pct"/>
            <w:shd w:val="clear" w:color="000000" w:fill="FFFFFF"/>
            <w:noWrap/>
            <w:vAlign w:val="center"/>
            <w:hideMark/>
          </w:tcPr>
          <w:p w:rsidR="00FD47EA" w:rsidRPr="00FD47EA" w:rsidRDefault="00FD47EA" w:rsidP="00FD47EA">
            <w:pPr>
              <w:spacing w:after="0" w:line="240" w:lineRule="auto"/>
              <w:jc w:val="center"/>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 </w:t>
            </w:r>
          </w:p>
        </w:tc>
        <w:tc>
          <w:tcPr>
            <w:tcW w:w="179" w:type="pct"/>
            <w:shd w:val="clear" w:color="000000" w:fill="FFFFFF"/>
            <w:noWrap/>
            <w:vAlign w:val="center"/>
            <w:hideMark/>
          </w:tcPr>
          <w:p w:rsidR="00FD47EA" w:rsidRPr="00FD47EA" w:rsidRDefault="00FD47EA" w:rsidP="00FD47EA">
            <w:pPr>
              <w:spacing w:after="0" w:line="240" w:lineRule="auto"/>
              <w:jc w:val="center"/>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 </w:t>
            </w:r>
          </w:p>
        </w:tc>
        <w:tc>
          <w:tcPr>
            <w:tcW w:w="217" w:type="pct"/>
            <w:shd w:val="clear" w:color="000000" w:fill="FFFFFF"/>
            <w:noWrap/>
            <w:vAlign w:val="center"/>
            <w:hideMark/>
          </w:tcPr>
          <w:p w:rsidR="00FD47EA" w:rsidRPr="00FD47EA" w:rsidRDefault="00FD47EA" w:rsidP="00FD47EA">
            <w:pPr>
              <w:spacing w:after="0" w:line="240" w:lineRule="auto"/>
              <w:jc w:val="center"/>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 </w:t>
            </w:r>
          </w:p>
        </w:tc>
        <w:tc>
          <w:tcPr>
            <w:tcW w:w="334" w:type="pct"/>
            <w:shd w:val="clear" w:color="000000" w:fill="FFFFFF"/>
            <w:noWrap/>
            <w:vAlign w:val="center"/>
            <w:hideMark/>
          </w:tcPr>
          <w:p w:rsidR="00FD47EA" w:rsidRPr="00FD47EA" w:rsidRDefault="00FD47EA" w:rsidP="00FD47EA">
            <w:pPr>
              <w:spacing w:after="0" w:line="240" w:lineRule="auto"/>
              <w:jc w:val="center"/>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 </w:t>
            </w:r>
          </w:p>
        </w:tc>
        <w:tc>
          <w:tcPr>
            <w:tcW w:w="256" w:type="pct"/>
            <w:shd w:val="clear" w:color="000000" w:fill="FFFFFF"/>
            <w:noWrap/>
            <w:vAlign w:val="center"/>
            <w:hideMark/>
          </w:tcPr>
          <w:p w:rsidR="00FD47EA" w:rsidRPr="00FD47EA" w:rsidRDefault="00FD47EA" w:rsidP="00FD47EA">
            <w:pPr>
              <w:spacing w:after="0" w:line="240" w:lineRule="auto"/>
              <w:jc w:val="center"/>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FD47EA" w:rsidRPr="00FD47EA" w:rsidRDefault="00FD47EA" w:rsidP="00FD47EA">
            <w:pPr>
              <w:spacing w:after="0" w:line="240" w:lineRule="auto"/>
              <w:jc w:val="right"/>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36</w:t>
            </w:r>
          </w:p>
        </w:tc>
        <w:tc>
          <w:tcPr>
            <w:tcW w:w="659" w:type="pct"/>
            <w:shd w:val="clear" w:color="000000" w:fill="FFFFFF"/>
            <w:noWrap/>
            <w:vAlign w:val="center"/>
            <w:hideMark/>
          </w:tcPr>
          <w:p w:rsidR="00FD47EA" w:rsidRPr="00FD47EA" w:rsidRDefault="00FD47EA" w:rsidP="00FD47EA">
            <w:pPr>
              <w:spacing w:after="0" w:line="240" w:lineRule="auto"/>
              <w:jc w:val="right"/>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0</w:t>
            </w:r>
          </w:p>
        </w:tc>
      </w:tr>
      <w:tr w:rsidR="00FD47EA" w:rsidRPr="00FD47EA" w:rsidTr="00FD47EA">
        <w:trPr>
          <w:trHeight w:val="70"/>
        </w:trPr>
        <w:tc>
          <w:tcPr>
            <w:tcW w:w="1633" w:type="pct"/>
            <w:shd w:val="clear" w:color="000000" w:fill="FFFFFF"/>
            <w:vAlign w:val="bottom"/>
            <w:hideMark/>
          </w:tcPr>
          <w:p w:rsidR="00FD47EA" w:rsidRPr="00FD47EA" w:rsidRDefault="00FD47EA" w:rsidP="00FD47EA">
            <w:pPr>
              <w:spacing w:after="0" w:line="240" w:lineRule="auto"/>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Непрограммные направления расходов местного бюджета</w:t>
            </w:r>
          </w:p>
        </w:tc>
        <w:tc>
          <w:tcPr>
            <w:tcW w:w="514" w:type="pct"/>
            <w:shd w:val="clear" w:color="000000" w:fill="FFFFFF"/>
            <w:noWrap/>
            <w:vAlign w:val="center"/>
            <w:hideMark/>
          </w:tcPr>
          <w:p w:rsidR="00FD47EA" w:rsidRPr="00FD47EA" w:rsidRDefault="00FD47EA" w:rsidP="00FD47EA">
            <w:pPr>
              <w:spacing w:after="0" w:line="240" w:lineRule="auto"/>
              <w:jc w:val="center"/>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432</w:t>
            </w:r>
          </w:p>
        </w:tc>
        <w:tc>
          <w:tcPr>
            <w:tcW w:w="219" w:type="pct"/>
            <w:shd w:val="clear" w:color="000000" w:fill="FFFFFF"/>
            <w:vAlign w:val="center"/>
            <w:hideMark/>
          </w:tcPr>
          <w:p w:rsidR="00FD47EA" w:rsidRPr="00FD47EA" w:rsidRDefault="00FD47EA" w:rsidP="00FD47EA">
            <w:pPr>
              <w:spacing w:after="0" w:line="240" w:lineRule="auto"/>
              <w:jc w:val="center"/>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10</w:t>
            </w:r>
          </w:p>
        </w:tc>
        <w:tc>
          <w:tcPr>
            <w:tcW w:w="248" w:type="pct"/>
            <w:shd w:val="clear" w:color="000000" w:fill="FFFFFF"/>
            <w:vAlign w:val="center"/>
            <w:hideMark/>
          </w:tcPr>
          <w:p w:rsidR="00FD47EA" w:rsidRPr="00FD47EA" w:rsidRDefault="00FD47EA" w:rsidP="00FD47EA">
            <w:pPr>
              <w:spacing w:after="0" w:line="240" w:lineRule="auto"/>
              <w:jc w:val="center"/>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01</w:t>
            </w:r>
          </w:p>
        </w:tc>
        <w:tc>
          <w:tcPr>
            <w:tcW w:w="217" w:type="pct"/>
            <w:shd w:val="clear" w:color="000000" w:fill="FFFFFF"/>
            <w:noWrap/>
            <w:vAlign w:val="center"/>
            <w:hideMark/>
          </w:tcPr>
          <w:p w:rsidR="00FD47EA" w:rsidRPr="00FD47EA" w:rsidRDefault="00FD47EA" w:rsidP="00FD47EA">
            <w:pPr>
              <w:spacing w:after="0" w:line="240" w:lineRule="auto"/>
              <w:jc w:val="center"/>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99</w:t>
            </w:r>
          </w:p>
        </w:tc>
        <w:tc>
          <w:tcPr>
            <w:tcW w:w="179" w:type="pct"/>
            <w:shd w:val="clear" w:color="000000" w:fill="FFFFFF"/>
            <w:noWrap/>
            <w:vAlign w:val="center"/>
            <w:hideMark/>
          </w:tcPr>
          <w:p w:rsidR="00FD47EA" w:rsidRPr="00FD47EA" w:rsidRDefault="00FD47EA" w:rsidP="00FD47EA">
            <w:pPr>
              <w:spacing w:after="0" w:line="240" w:lineRule="auto"/>
              <w:jc w:val="center"/>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0</w:t>
            </w:r>
          </w:p>
        </w:tc>
        <w:tc>
          <w:tcPr>
            <w:tcW w:w="217" w:type="pct"/>
            <w:shd w:val="clear" w:color="000000" w:fill="FFFFFF"/>
            <w:noWrap/>
            <w:vAlign w:val="center"/>
            <w:hideMark/>
          </w:tcPr>
          <w:p w:rsidR="00FD47EA" w:rsidRPr="00FD47EA" w:rsidRDefault="00FD47EA" w:rsidP="00FD47EA">
            <w:pPr>
              <w:spacing w:after="0" w:line="240" w:lineRule="auto"/>
              <w:jc w:val="center"/>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00</w:t>
            </w:r>
          </w:p>
        </w:tc>
        <w:tc>
          <w:tcPr>
            <w:tcW w:w="334" w:type="pct"/>
            <w:shd w:val="clear" w:color="000000" w:fill="FFFFFF"/>
            <w:noWrap/>
            <w:vAlign w:val="center"/>
            <w:hideMark/>
          </w:tcPr>
          <w:p w:rsidR="00FD47EA" w:rsidRPr="00FD47EA" w:rsidRDefault="00FD47EA" w:rsidP="00FD47EA">
            <w:pPr>
              <w:spacing w:after="0" w:line="240" w:lineRule="auto"/>
              <w:jc w:val="center"/>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00000</w:t>
            </w:r>
          </w:p>
        </w:tc>
        <w:tc>
          <w:tcPr>
            <w:tcW w:w="256" w:type="pct"/>
            <w:shd w:val="clear" w:color="000000" w:fill="FFFFFF"/>
            <w:noWrap/>
            <w:vAlign w:val="center"/>
            <w:hideMark/>
          </w:tcPr>
          <w:p w:rsidR="00FD47EA" w:rsidRPr="00FD47EA" w:rsidRDefault="00FD47EA" w:rsidP="00FD47EA">
            <w:pPr>
              <w:spacing w:after="0" w:line="240" w:lineRule="auto"/>
              <w:jc w:val="center"/>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FD47EA" w:rsidRPr="00FD47EA" w:rsidRDefault="00FD47EA" w:rsidP="00FD47EA">
            <w:pPr>
              <w:spacing w:after="0" w:line="240" w:lineRule="auto"/>
              <w:jc w:val="right"/>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36</w:t>
            </w:r>
          </w:p>
        </w:tc>
        <w:tc>
          <w:tcPr>
            <w:tcW w:w="659" w:type="pct"/>
            <w:shd w:val="clear" w:color="000000" w:fill="FFFFFF"/>
            <w:noWrap/>
            <w:vAlign w:val="center"/>
            <w:hideMark/>
          </w:tcPr>
          <w:p w:rsidR="00FD47EA" w:rsidRPr="00FD47EA" w:rsidRDefault="00FD47EA" w:rsidP="00FD47EA">
            <w:pPr>
              <w:spacing w:after="0" w:line="240" w:lineRule="auto"/>
              <w:jc w:val="right"/>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0</w:t>
            </w:r>
          </w:p>
        </w:tc>
      </w:tr>
      <w:tr w:rsidR="00FD47EA" w:rsidRPr="00FD47EA" w:rsidTr="00FD47EA">
        <w:trPr>
          <w:trHeight w:val="70"/>
        </w:trPr>
        <w:tc>
          <w:tcPr>
            <w:tcW w:w="1633" w:type="pct"/>
            <w:shd w:val="clear" w:color="000000" w:fill="FFFFFF"/>
            <w:vAlign w:val="bottom"/>
            <w:hideMark/>
          </w:tcPr>
          <w:p w:rsidR="00FD47EA" w:rsidRPr="00FD47EA" w:rsidRDefault="00FD47EA" w:rsidP="00FD47EA">
            <w:pPr>
              <w:spacing w:after="0" w:line="240" w:lineRule="auto"/>
              <w:rPr>
                <w:rFonts w:ascii="Times New Roman" w:eastAsia="Times New Roman" w:hAnsi="Times New Roman" w:cs="Times New Roman"/>
                <w:sz w:val="12"/>
                <w:szCs w:val="12"/>
                <w:lang w:eastAsia="ru-RU"/>
              </w:rPr>
            </w:pPr>
            <w:r w:rsidRPr="00FD47EA">
              <w:rPr>
                <w:rFonts w:ascii="Times New Roman" w:eastAsia="Times New Roman" w:hAnsi="Times New Roman" w:cs="Times New Roman"/>
                <w:sz w:val="12"/>
                <w:szCs w:val="12"/>
                <w:lang w:eastAsia="ru-RU"/>
              </w:rPr>
              <w:t>Публичные нормативные социальные выплаты гражданам</w:t>
            </w:r>
          </w:p>
        </w:tc>
        <w:tc>
          <w:tcPr>
            <w:tcW w:w="514" w:type="pct"/>
            <w:shd w:val="clear" w:color="000000" w:fill="FFFFFF"/>
            <w:noWrap/>
            <w:vAlign w:val="center"/>
            <w:hideMark/>
          </w:tcPr>
          <w:p w:rsidR="00FD47EA" w:rsidRPr="00FD47EA" w:rsidRDefault="00FD47EA" w:rsidP="00FD47EA">
            <w:pPr>
              <w:spacing w:after="0" w:line="240" w:lineRule="auto"/>
              <w:jc w:val="center"/>
              <w:rPr>
                <w:rFonts w:ascii="Times New Roman" w:eastAsia="Times New Roman" w:hAnsi="Times New Roman" w:cs="Times New Roman"/>
                <w:sz w:val="12"/>
                <w:szCs w:val="12"/>
                <w:lang w:eastAsia="ru-RU"/>
              </w:rPr>
            </w:pPr>
            <w:r w:rsidRPr="00FD47EA">
              <w:rPr>
                <w:rFonts w:ascii="Times New Roman" w:eastAsia="Times New Roman" w:hAnsi="Times New Roman" w:cs="Times New Roman"/>
                <w:sz w:val="12"/>
                <w:szCs w:val="12"/>
                <w:lang w:eastAsia="ru-RU"/>
              </w:rPr>
              <w:t>432</w:t>
            </w:r>
          </w:p>
        </w:tc>
        <w:tc>
          <w:tcPr>
            <w:tcW w:w="219" w:type="pct"/>
            <w:shd w:val="clear" w:color="000000" w:fill="FFFFFF"/>
            <w:vAlign w:val="center"/>
            <w:hideMark/>
          </w:tcPr>
          <w:p w:rsidR="00FD47EA" w:rsidRPr="00FD47EA" w:rsidRDefault="00FD47EA" w:rsidP="00FD47EA">
            <w:pPr>
              <w:spacing w:after="0" w:line="240" w:lineRule="auto"/>
              <w:jc w:val="center"/>
              <w:rPr>
                <w:rFonts w:ascii="Times New Roman" w:eastAsia="Times New Roman" w:hAnsi="Times New Roman" w:cs="Times New Roman"/>
                <w:sz w:val="12"/>
                <w:szCs w:val="12"/>
                <w:lang w:eastAsia="ru-RU"/>
              </w:rPr>
            </w:pPr>
            <w:r w:rsidRPr="00FD47EA">
              <w:rPr>
                <w:rFonts w:ascii="Times New Roman" w:eastAsia="Times New Roman" w:hAnsi="Times New Roman" w:cs="Times New Roman"/>
                <w:sz w:val="12"/>
                <w:szCs w:val="12"/>
                <w:lang w:eastAsia="ru-RU"/>
              </w:rPr>
              <w:t>10</w:t>
            </w:r>
          </w:p>
        </w:tc>
        <w:tc>
          <w:tcPr>
            <w:tcW w:w="248" w:type="pct"/>
            <w:shd w:val="clear" w:color="000000" w:fill="FFFFFF"/>
            <w:vAlign w:val="center"/>
            <w:hideMark/>
          </w:tcPr>
          <w:p w:rsidR="00FD47EA" w:rsidRPr="00FD47EA" w:rsidRDefault="00FD47EA" w:rsidP="00FD47EA">
            <w:pPr>
              <w:spacing w:after="0" w:line="240" w:lineRule="auto"/>
              <w:jc w:val="center"/>
              <w:rPr>
                <w:rFonts w:ascii="Times New Roman" w:eastAsia="Times New Roman" w:hAnsi="Times New Roman" w:cs="Times New Roman"/>
                <w:sz w:val="12"/>
                <w:szCs w:val="12"/>
                <w:lang w:eastAsia="ru-RU"/>
              </w:rPr>
            </w:pPr>
            <w:r w:rsidRPr="00FD47EA">
              <w:rPr>
                <w:rFonts w:ascii="Times New Roman" w:eastAsia="Times New Roman" w:hAnsi="Times New Roman" w:cs="Times New Roman"/>
                <w:sz w:val="12"/>
                <w:szCs w:val="12"/>
                <w:lang w:eastAsia="ru-RU"/>
              </w:rPr>
              <w:t>01</w:t>
            </w:r>
          </w:p>
        </w:tc>
        <w:tc>
          <w:tcPr>
            <w:tcW w:w="217" w:type="pct"/>
            <w:shd w:val="clear" w:color="000000" w:fill="FFFFFF"/>
            <w:noWrap/>
            <w:vAlign w:val="center"/>
            <w:hideMark/>
          </w:tcPr>
          <w:p w:rsidR="00FD47EA" w:rsidRPr="00FD47EA" w:rsidRDefault="00FD47EA" w:rsidP="00FD47EA">
            <w:pPr>
              <w:spacing w:after="0" w:line="240" w:lineRule="auto"/>
              <w:jc w:val="center"/>
              <w:rPr>
                <w:rFonts w:ascii="Times New Roman" w:eastAsia="Times New Roman" w:hAnsi="Times New Roman" w:cs="Times New Roman"/>
                <w:sz w:val="12"/>
                <w:szCs w:val="12"/>
                <w:lang w:eastAsia="ru-RU"/>
              </w:rPr>
            </w:pPr>
            <w:r w:rsidRPr="00FD47EA">
              <w:rPr>
                <w:rFonts w:ascii="Times New Roman" w:eastAsia="Times New Roman" w:hAnsi="Times New Roman" w:cs="Times New Roman"/>
                <w:sz w:val="12"/>
                <w:szCs w:val="12"/>
                <w:lang w:eastAsia="ru-RU"/>
              </w:rPr>
              <w:t>99</w:t>
            </w:r>
          </w:p>
        </w:tc>
        <w:tc>
          <w:tcPr>
            <w:tcW w:w="179" w:type="pct"/>
            <w:shd w:val="clear" w:color="000000" w:fill="FFFFFF"/>
            <w:noWrap/>
            <w:vAlign w:val="center"/>
            <w:hideMark/>
          </w:tcPr>
          <w:p w:rsidR="00FD47EA" w:rsidRPr="00FD47EA" w:rsidRDefault="00FD47EA" w:rsidP="00FD47EA">
            <w:pPr>
              <w:spacing w:after="0" w:line="240" w:lineRule="auto"/>
              <w:jc w:val="center"/>
              <w:rPr>
                <w:rFonts w:ascii="Times New Roman" w:eastAsia="Times New Roman" w:hAnsi="Times New Roman" w:cs="Times New Roman"/>
                <w:sz w:val="12"/>
                <w:szCs w:val="12"/>
                <w:lang w:eastAsia="ru-RU"/>
              </w:rPr>
            </w:pPr>
            <w:r w:rsidRPr="00FD47EA">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FD47EA" w:rsidRPr="00FD47EA" w:rsidRDefault="00FD47EA" w:rsidP="00FD47EA">
            <w:pPr>
              <w:spacing w:after="0" w:line="240" w:lineRule="auto"/>
              <w:jc w:val="center"/>
              <w:rPr>
                <w:rFonts w:ascii="Times New Roman" w:eastAsia="Times New Roman" w:hAnsi="Times New Roman" w:cs="Times New Roman"/>
                <w:sz w:val="12"/>
                <w:szCs w:val="12"/>
                <w:lang w:eastAsia="ru-RU"/>
              </w:rPr>
            </w:pPr>
            <w:r w:rsidRPr="00FD47EA">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FD47EA" w:rsidRPr="00FD47EA" w:rsidRDefault="00FD47EA" w:rsidP="00FD47EA">
            <w:pPr>
              <w:spacing w:after="0" w:line="240" w:lineRule="auto"/>
              <w:jc w:val="center"/>
              <w:rPr>
                <w:rFonts w:ascii="Times New Roman" w:eastAsia="Times New Roman" w:hAnsi="Times New Roman" w:cs="Times New Roman"/>
                <w:sz w:val="12"/>
                <w:szCs w:val="12"/>
                <w:lang w:eastAsia="ru-RU"/>
              </w:rPr>
            </w:pPr>
            <w:r w:rsidRPr="00FD47EA">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FD47EA" w:rsidRPr="00FD47EA" w:rsidRDefault="00FD47EA" w:rsidP="00FD47EA">
            <w:pPr>
              <w:spacing w:after="0" w:line="240" w:lineRule="auto"/>
              <w:jc w:val="center"/>
              <w:rPr>
                <w:rFonts w:ascii="Times New Roman" w:eastAsia="Times New Roman" w:hAnsi="Times New Roman" w:cs="Times New Roman"/>
                <w:sz w:val="12"/>
                <w:szCs w:val="12"/>
                <w:lang w:eastAsia="ru-RU"/>
              </w:rPr>
            </w:pPr>
            <w:r w:rsidRPr="00FD47EA">
              <w:rPr>
                <w:rFonts w:ascii="Times New Roman" w:eastAsia="Times New Roman" w:hAnsi="Times New Roman" w:cs="Times New Roman"/>
                <w:sz w:val="12"/>
                <w:szCs w:val="12"/>
                <w:lang w:eastAsia="ru-RU"/>
              </w:rPr>
              <w:t>310</w:t>
            </w:r>
          </w:p>
        </w:tc>
        <w:tc>
          <w:tcPr>
            <w:tcW w:w="525" w:type="pct"/>
            <w:shd w:val="clear" w:color="000000" w:fill="FFFFFF"/>
            <w:noWrap/>
            <w:vAlign w:val="center"/>
            <w:hideMark/>
          </w:tcPr>
          <w:p w:rsidR="00FD47EA" w:rsidRPr="00FD47EA" w:rsidRDefault="00FD47EA" w:rsidP="00FD47EA">
            <w:pPr>
              <w:spacing w:after="0" w:line="240" w:lineRule="auto"/>
              <w:jc w:val="right"/>
              <w:rPr>
                <w:rFonts w:ascii="Times New Roman" w:eastAsia="Times New Roman" w:hAnsi="Times New Roman" w:cs="Times New Roman"/>
                <w:sz w:val="12"/>
                <w:szCs w:val="12"/>
                <w:lang w:eastAsia="ru-RU"/>
              </w:rPr>
            </w:pPr>
            <w:r w:rsidRPr="00FD47EA">
              <w:rPr>
                <w:rFonts w:ascii="Times New Roman" w:eastAsia="Times New Roman" w:hAnsi="Times New Roman" w:cs="Times New Roman"/>
                <w:sz w:val="12"/>
                <w:szCs w:val="12"/>
                <w:lang w:eastAsia="ru-RU"/>
              </w:rPr>
              <w:t>36</w:t>
            </w:r>
          </w:p>
        </w:tc>
        <w:tc>
          <w:tcPr>
            <w:tcW w:w="659" w:type="pct"/>
            <w:shd w:val="clear" w:color="000000" w:fill="FFFFFF"/>
            <w:noWrap/>
            <w:vAlign w:val="center"/>
            <w:hideMark/>
          </w:tcPr>
          <w:p w:rsidR="00FD47EA" w:rsidRPr="00FD47EA" w:rsidRDefault="00FD47EA" w:rsidP="00FD47EA">
            <w:pPr>
              <w:spacing w:after="0" w:line="240" w:lineRule="auto"/>
              <w:jc w:val="right"/>
              <w:rPr>
                <w:rFonts w:ascii="Times New Roman" w:eastAsia="Times New Roman" w:hAnsi="Times New Roman" w:cs="Times New Roman"/>
                <w:sz w:val="12"/>
                <w:szCs w:val="12"/>
                <w:lang w:eastAsia="ru-RU"/>
              </w:rPr>
            </w:pPr>
            <w:r w:rsidRPr="00FD47EA">
              <w:rPr>
                <w:rFonts w:ascii="Times New Roman" w:eastAsia="Times New Roman" w:hAnsi="Times New Roman" w:cs="Times New Roman"/>
                <w:sz w:val="12"/>
                <w:szCs w:val="12"/>
                <w:lang w:eastAsia="ru-RU"/>
              </w:rPr>
              <w:t>0</w:t>
            </w:r>
          </w:p>
        </w:tc>
      </w:tr>
      <w:tr w:rsidR="00FD47EA" w:rsidRPr="00FD47EA" w:rsidTr="00FD47EA">
        <w:trPr>
          <w:trHeight w:val="70"/>
        </w:trPr>
        <w:tc>
          <w:tcPr>
            <w:tcW w:w="1633" w:type="pct"/>
            <w:shd w:val="clear" w:color="000000" w:fill="FFFFFF"/>
            <w:vAlign w:val="bottom"/>
            <w:hideMark/>
          </w:tcPr>
          <w:p w:rsidR="00FD47EA" w:rsidRPr="00FD47EA" w:rsidRDefault="00FD47EA" w:rsidP="00FD47EA">
            <w:pPr>
              <w:spacing w:after="0" w:line="240" w:lineRule="auto"/>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Физическая культура</w:t>
            </w:r>
          </w:p>
        </w:tc>
        <w:tc>
          <w:tcPr>
            <w:tcW w:w="514" w:type="pct"/>
            <w:shd w:val="clear" w:color="000000" w:fill="FFFFFF"/>
            <w:noWrap/>
            <w:vAlign w:val="center"/>
            <w:hideMark/>
          </w:tcPr>
          <w:p w:rsidR="00FD47EA" w:rsidRPr="00FD47EA" w:rsidRDefault="00FD47EA" w:rsidP="00FD47EA">
            <w:pPr>
              <w:spacing w:after="0" w:line="240" w:lineRule="auto"/>
              <w:jc w:val="center"/>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432</w:t>
            </w:r>
          </w:p>
        </w:tc>
        <w:tc>
          <w:tcPr>
            <w:tcW w:w="219" w:type="pct"/>
            <w:shd w:val="clear" w:color="000000" w:fill="FFFFFF"/>
            <w:vAlign w:val="center"/>
            <w:hideMark/>
          </w:tcPr>
          <w:p w:rsidR="00FD47EA" w:rsidRPr="00FD47EA" w:rsidRDefault="00FD47EA" w:rsidP="00FD47EA">
            <w:pPr>
              <w:spacing w:after="0" w:line="240" w:lineRule="auto"/>
              <w:jc w:val="center"/>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11</w:t>
            </w:r>
          </w:p>
        </w:tc>
        <w:tc>
          <w:tcPr>
            <w:tcW w:w="248" w:type="pct"/>
            <w:shd w:val="clear" w:color="000000" w:fill="FFFFFF"/>
            <w:vAlign w:val="center"/>
            <w:hideMark/>
          </w:tcPr>
          <w:p w:rsidR="00FD47EA" w:rsidRPr="00FD47EA" w:rsidRDefault="00FD47EA" w:rsidP="00FD47EA">
            <w:pPr>
              <w:spacing w:after="0" w:line="240" w:lineRule="auto"/>
              <w:jc w:val="center"/>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01</w:t>
            </w:r>
          </w:p>
        </w:tc>
        <w:tc>
          <w:tcPr>
            <w:tcW w:w="217" w:type="pct"/>
            <w:shd w:val="clear" w:color="000000" w:fill="FFFFFF"/>
            <w:noWrap/>
            <w:vAlign w:val="center"/>
            <w:hideMark/>
          </w:tcPr>
          <w:p w:rsidR="00FD47EA" w:rsidRPr="00FD47EA" w:rsidRDefault="00FD47EA" w:rsidP="00FD47EA">
            <w:pPr>
              <w:spacing w:after="0" w:line="240" w:lineRule="auto"/>
              <w:jc w:val="center"/>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 </w:t>
            </w:r>
          </w:p>
        </w:tc>
        <w:tc>
          <w:tcPr>
            <w:tcW w:w="179" w:type="pct"/>
            <w:shd w:val="clear" w:color="000000" w:fill="FFFFFF"/>
            <w:noWrap/>
            <w:vAlign w:val="center"/>
            <w:hideMark/>
          </w:tcPr>
          <w:p w:rsidR="00FD47EA" w:rsidRPr="00FD47EA" w:rsidRDefault="00FD47EA" w:rsidP="00FD47EA">
            <w:pPr>
              <w:spacing w:after="0" w:line="240" w:lineRule="auto"/>
              <w:jc w:val="center"/>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 </w:t>
            </w:r>
          </w:p>
        </w:tc>
        <w:tc>
          <w:tcPr>
            <w:tcW w:w="217" w:type="pct"/>
            <w:shd w:val="clear" w:color="000000" w:fill="FFFFFF"/>
            <w:noWrap/>
            <w:vAlign w:val="center"/>
            <w:hideMark/>
          </w:tcPr>
          <w:p w:rsidR="00FD47EA" w:rsidRPr="00FD47EA" w:rsidRDefault="00FD47EA" w:rsidP="00FD47EA">
            <w:pPr>
              <w:spacing w:after="0" w:line="240" w:lineRule="auto"/>
              <w:jc w:val="center"/>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 </w:t>
            </w:r>
          </w:p>
        </w:tc>
        <w:tc>
          <w:tcPr>
            <w:tcW w:w="334" w:type="pct"/>
            <w:shd w:val="clear" w:color="000000" w:fill="FFFFFF"/>
            <w:noWrap/>
            <w:vAlign w:val="center"/>
            <w:hideMark/>
          </w:tcPr>
          <w:p w:rsidR="00FD47EA" w:rsidRPr="00FD47EA" w:rsidRDefault="00FD47EA" w:rsidP="00FD47EA">
            <w:pPr>
              <w:spacing w:after="0" w:line="240" w:lineRule="auto"/>
              <w:jc w:val="center"/>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 </w:t>
            </w:r>
          </w:p>
        </w:tc>
        <w:tc>
          <w:tcPr>
            <w:tcW w:w="256" w:type="pct"/>
            <w:shd w:val="clear" w:color="000000" w:fill="FFFFFF"/>
            <w:noWrap/>
            <w:vAlign w:val="center"/>
            <w:hideMark/>
          </w:tcPr>
          <w:p w:rsidR="00FD47EA" w:rsidRPr="00FD47EA" w:rsidRDefault="00FD47EA" w:rsidP="00FD47EA">
            <w:pPr>
              <w:spacing w:after="0" w:line="240" w:lineRule="auto"/>
              <w:jc w:val="center"/>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FD47EA" w:rsidRPr="00FD47EA" w:rsidRDefault="00FD47EA" w:rsidP="00FD47EA">
            <w:pPr>
              <w:spacing w:after="0" w:line="240" w:lineRule="auto"/>
              <w:jc w:val="right"/>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571</w:t>
            </w:r>
          </w:p>
        </w:tc>
        <w:tc>
          <w:tcPr>
            <w:tcW w:w="659" w:type="pct"/>
            <w:shd w:val="clear" w:color="000000" w:fill="FFFFFF"/>
            <w:noWrap/>
            <w:vAlign w:val="center"/>
            <w:hideMark/>
          </w:tcPr>
          <w:p w:rsidR="00FD47EA" w:rsidRPr="00FD47EA" w:rsidRDefault="00FD47EA" w:rsidP="00FD47EA">
            <w:pPr>
              <w:spacing w:after="0" w:line="240" w:lineRule="auto"/>
              <w:jc w:val="right"/>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0</w:t>
            </w:r>
          </w:p>
        </w:tc>
      </w:tr>
      <w:tr w:rsidR="00FD47EA" w:rsidRPr="00FD47EA" w:rsidTr="00FD47EA">
        <w:trPr>
          <w:trHeight w:val="70"/>
        </w:trPr>
        <w:tc>
          <w:tcPr>
            <w:tcW w:w="1633" w:type="pct"/>
            <w:shd w:val="clear" w:color="000000" w:fill="FFFFFF"/>
            <w:vAlign w:val="bottom"/>
            <w:hideMark/>
          </w:tcPr>
          <w:p w:rsidR="00FD47EA" w:rsidRPr="00FD47EA" w:rsidRDefault="00FD47EA" w:rsidP="00FD47EA">
            <w:pPr>
              <w:spacing w:after="0" w:line="240" w:lineRule="auto"/>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514" w:type="pct"/>
            <w:shd w:val="clear" w:color="000000" w:fill="FFFFFF"/>
            <w:noWrap/>
            <w:vAlign w:val="center"/>
            <w:hideMark/>
          </w:tcPr>
          <w:p w:rsidR="00FD47EA" w:rsidRPr="00FD47EA" w:rsidRDefault="00FD47EA" w:rsidP="00FD47EA">
            <w:pPr>
              <w:spacing w:after="0" w:line="240" w:lineRule="auto"/>
              <w:jc w:val="center"/>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432</w:t>
            </w:r>
          </w:p>
        </w:tc>
        <w:tc>
          <w:tcPr>
            <w:tcW w:w="219" w:type="pct"/>
            <w:shd w:val="clear" w:color="000000" w:fill="FFFFFF"/>
            <w:vAlign w:val="center"/>
            <w:hideMark/>
          </w:tcPr>
          <w:p w:rsidR="00FD47EA" w:rsidRPr="00FD47EA" w:rsidRDefault="00FD47EA" w:rsidP="00FD47EA">
            <w:pPr>
              <w:spacing w:after="0" w:line="240" w:lineRule="auto"/>
              <w:jc w:val="center"/>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11</w:t>
            </w:r>
          </w:p>
        </w:tc>
        <w:tc>
          <w:tcPr>
            <w:tcW w:w="248" w:type="pct"/>
            <w:shd w:val="clear" w:color="000000" w:fill="FFFFFF"/>
            <w:vAlign w:val="center"/>
            <w:hideMark/>
          </w:tcPr>
          <w:p w:rsidR="00FD47EA" w:rsidRPr="00FD47EA" w:rsidRDefault="00FD47EA" w:rsidP="00FD47EA">
            <w:pPr>
              <w:spacing w:after="0" w:line="240" w:lineRule="auto"/>
              <w:jc w:val="center"/>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01</w:t>
            </w:r>
          </w:p>
        </w:tc>
        <w:tc>
          <w:tcPr>
            <w:tcW w:w="217" w:type="pct"/>
            <w:shd w:val="clear" w:color="000000" w:fill="FFFFFF"/>
            <w:noWrap/>
            <w:vAlign w:val="center"/>
            <w:hideMark/>
          </w:tcPr>
          <w:p w:rsidR="00FD47EA" w:rsidRPr="00FD47EA" w:rsidRDefault="00FD47EA" w:rsidP="00FD47EA">
            <w:pPr>
              <w:spacing w:after="0" w:line="240" w:lineRule="auto"/>
              <w:jc w:val="center"/>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48</w:t>
            </w:r>
          </w:p>
        </w:tc>
        <w:tc>
          <w:tcPr>
            <w:tcW w:w="179" w:type="pct"/>
            <w:shd w:val="clear" w:color="000000" w:fill="FFFFFF"/>
            <w:noWrap/>
            <w:vAlign w:val="center"/>
            <w:hideMark/>
          </w:tcPr>
          <w:p w:rsidR="00FD47EA" w:rsidRPr="00FD47EA" w:rsidRDefault="00FD47EA" w:rsidP="00FD47EA">
            <w:pPr>
              <w:spacing w:after="0" w:line="240" w:lineRule="auto"/>
              <w:jc w:val="center"/>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0</w:t>
            </w:r>
          </w:p>
        </w:tc>
        <w:tc>
          <w:tcPr>
            <w:tcW w:w="217" w:type="pct"/>
            <w:shd w:val="clear" w:color="000000" w:fill="FFFFFF"/>
            <w:noWrap/>
            <w:vAlign w:val="center"/>
            <w:hideMark/>
          </w:tcPr>
          <w:p w:rsidR="00FD47EA" w:rsidRPr="00FD47EA" w:rsidRDefault="00FD47EA" w:rsidP="00FD47EA">
            <w:pPr>
              <w:spacing w:after="0" w:line="240" w:lineRule="auto"/>
              <w:jc w:val="center"/>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00</w:t>
            </w:r>
          </w:p>
        </w:tc>
        <w:tc>
          <w:tcPr>
            <w:tcW w:w="334" w:type="pct"/>
            <w:shd w:val="clear" w:color="000000" w:fill="FFFFFF"/>
            <w:noWrap/>
            <w:vAlign w:val="center"/>
            <w:hideMark/>
          </w:tcPr>
          <w:p w:rsidR="00FD47EA" w:rsidRPr="00FD47EA" w:rsidRDefault="00FD47EA" w:rsidP="00FD47EA">
            <w:pPr>
              <w:spacing w:after="0" w:line="240" w:lineRule="auto"/>
              <w:jc w:val="center"/>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00000</w:t>
            </w:r>
          </w:p>
        </w:tc>
        <w:tc>
          <w:tcPr>
            <w:tcW w:w="256" w:type="pct"/>
            <w:shd w:val="clear" w:color="000000" w:fill="FFFFFF"/>
            <w:noWrap/>
            <w:vAlign w:val="center"/>
            <w:hideMark/>
          </w:tcPr>
          <w:p w:rsidR="00FD47EA" w:rsidRPr="00FD47EA" w:rsidRDefault="00FD47EA" w:rsidP="00FD47EA">
            <w:pPr>
              <w:spacing w:after="0" w:line="240" w:lineRule="auto"/>
              <w:jc w:val="center"/>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FD47EA" w:rsidRPr="00FD47EA" w:rsidRDefault="00FD47EA" w:rsidP="00FD47EA">
            <w:pPr>
              <w:spacing w:after="0" w:line="240" w:lineRule="auto"/>
              <w:jc w:val="right"/>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571</w:t>
            </w:r>
          </w:p>
        </w:tc>
        <w:tc>
          <w:tcPr>
            <w:tcW w:w="659" w:type="pct"/>
            <w:shd w:val="clear" w:color="000000" w:fill="FFFFFF"/>
            <w:noWrap/>
            <w:vAlign w:val="center"/>
            <w:hideMark/>
          </w:tcPr>
          <w:p w:rsidR="00FD47EA" w:rsidRPr="00FD47EA" w:rsidRDefault="00FD47EA" w:rsidP="00FD47EA">
            <w:pPr>
              <w:spacing w:after="0" w:line="240" w:lineRule="auto"/>
              <w:jc w:val="right"/>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0</w:t>
            </w:r>
          </w:p>
        </w:tc>
      </w:tr>
      <w:tr w:rsidR="00FD47EA" w:rsidRPr="00FD47EA" w:rsidTr="00FD47EA">
        <w:trPr>
          <w:trHeight w:val="70"/>
        </w:trPr>
        <w:tc>
          <w:tcPr>
            <w:tcW w:w="1633" w:type="pct"/>
            <w:shd w:val="clear" w:color="000000" w:fill="FFFFFF"/>
            <w:vAlign w:val="bottom"/>
            <w:hideMark/>
          </w:tcPr>
          <w:p w:rsidR="00FD47EA" w:rsidRPr="00FD47EA" w:rsidRDefault="00FD47EA" w:rsidP="00FD47EA">
            <w:pPr>
              <w:spacing w:after="0" w:line="240" w:lineRule="auto"/>
              <w:rPr>
                <w:rFonts w:ascii="Times New Roman" w:eastAsia="Times New Roman" w:hAnsi="Times New Roman" w:cs="Times New Roman"/>
                <w:sz w:val="12"/>
                <w:szCs w:val="12"/>
                <w:lang w:eastAsia="ru-RU"/>
              </w:rPr>
            </w:pPr>
            <w:r w:rsidRPr="00FD47EA">
              <w:rPr>
                <w:rFonts w:ascii="Times New Roman" w:eastAsia="Times New Roman" w:hAnsi="Times New Roman" w:cs="Times New Roman"/>
                <w:sz w:val="12"/>
                <w:szCs w:val="12"/>
                <w:lang w:eastAsia="ru-RU"/>
              </w:rPr>
              <w:t>Иные межбюджетные трансферты</w:t>
            </w:r>
          </w:p>
        </w:tc>
        <w:tc>
          <w:tcPr>
            <w:tcW w:w="514" w:type="pct"/>
            <w:shd w:val="clear" w:color="000000" w:fill="FFFFFF"/>
            <w:noWrap/>
            <w:vAlign w:val="center"/>
            <w:hideMark/>
          </w:tcPr>
          <w:p w:rsidR="00FD47EA" w:rsidRPr="00FD47EA" w:rsidRDefault="00FD47EA" w:rsidP="00FD47EA">
            <w:pPr>
              <w:spacing w:after="0" w:line="240" w:lineRule="auto"/>
              <w:jc w:val="center"/>
              <w:rPr>
                <w:rFonts w:ascii="Times New Roman" w:eastAsia="Times New Roman" w:hAnsi="Times New Roman" w:cs="Times New Roman"/>
                <w:sz w:val="12"/>
                <w:szCs w:val="12"/>
                <w:lang w:eastAsia="ru-RU"/>
              </w:rPr>
            </w:pPr>
            <w:r w:rsidRPr="00FD47EA">
              <w:rPr>
                <w:rFonts w:ascii="Times New Roman" w:eastAsia="Times New Roman" w:hAnsi="Times New Roman" w:cs="Times New Roman"/>
                <w:sz w:val="12"/>
                <w:szCs w:val="12"/>
                <w:lang w:eastAsia="ru-RU"/>
              </w:rPr>
              <w:t>432</w:t>
            </w:r>
          </w:p>
        </w:tc>
        <w:tc>
          <w:tcPr>
            <w:tcW w:w="219" w:type="pct"/>
            <w:shd w:val="clear" w:color="000000" w:fill="FFFFFF"/>
            <w:vAlign w:val="center"/>
            <w:hideMark/>
          </w:tcPr>
          <w:p w:rsidR="00FD47EA" w:rsidRPr="00FD47EA" w:rsidRDefault="00FD47EA" w:rsidP="00FD47EA">
            <w:pPr>
              <w:spacing w:after="0" w:line="240" w:lineRule="auto"/>
              <w:jc w:val="center"/>
              <w:rPr>
                <w:rFonts w:ascii="Times New Roman" w:eastAsia="Times New Roman" w:hAnsi="Times New Roman" w:cs="Times New Roman"/>
                <w:sz w:val="12"/>
                <w:szCs w:val="12"/>
                <w:lang w:eastAsia="ru-RU"/>
              </w:rPr>
            </w:pPr>
            <w:r w:rsidRPr="00FD47EA">
              <w:rPr>
                <w:rFonts w:ascii="Times New Roman" w:eastAsia="Times New Roman" w:hAnsi="Times New Roman" w:cs="Times New Roman"/>
                <w:sz w:val="12"/>
                <w:szCs w:val="12"/>
                <w:lang w:eastAsia="ru-RU"/>
              </w:rPr>
              <w:t>11</w:t>
            </w:r>
          </w:p>
        </w:tc>
        <w:tc>
          <w:tcPr>
            <w:tcW w:w="248" w:type="pct"/>
            <w:shd w:val="clear" w:color="000000" w:fill="FFFFFF"/>
            <w:vAlign w:val="center"/>
            <w:hideMark/>
          </w:tcPr>
          <w:p w:rsidR="00FD47EA" w:rsidRPr="00FD47EA" w:rsidRDefault="00FD47EA" w:rsidP="00FD47EA">
            <w:pPr>
              <w:spacing w:after="0" w:line="240" w:lineRule="auto"/>
              <w:jc w:val="center"/>
              <w:rPr>
                <w:rFonts w:ascii="Times New Roman" w:eastAsia="Times New Roman" w:hAnsi="Times New Roman" w:cs="Times New Roman"/>
                <w:sz w:val="12"/>
                <w:szCs w:val="12"/>
                <w:lang w:eastAsia="ru-RU"/>
              </w:rPr>
            </w:pPr>
            <w:r w:rsidRPr="00FD47EA">
              <w:rPr>
                <w:rFonts w:ascii="Times New Roman" w:eastAsia="Times New Roman" w:hAnsi="Times New Roman" w:cs="Times New Roman"/>
                <w:sz w:val="12"/>
                <w:szCs w:val="12"/>
                <w:lang w:eastAsia="ru-RU"/>
              </w:rPr>
              <w:t>01</w:t>
            </w:r>
          </w:p>
        </w:tc>
        <w:tc>
          <w:tcPr>
            <w:tcW w:w="217" w:type="pct"/>
            <w:shd w:val="clear" w:color="000000" w:fill="FFFFFF"/>
            <w:noWrap/>
            <w:vAlign w:val="center"/>
            <w:hideMark/>
          </w:tcPr>
          <w:p w:rsidR="00FD47EA" w:rsidRPr="00FD47EA" w:rsidRDefault="00FD47EA" w:rsidP="00FD47EA">
            <w:pPr>
              <w:spacing w:after="0" w:line="240" w:lineRule="auto"/>
              <w:jc w:val="center"/>
              <w:rPr>
                <w:rFonts w:ascii="Times New Roman" w:eastAsia="Times New Roman" w:hAnsi="Times New Roman" w:cs="Times New Roman"/>
                <w:sz w:val="12"/>
                <w:szCs w:val="12"/>
                <w:lang w:eastAsia="ru-RU"/>
              </w:rPr>
            </w:pPr>
            <w:r w:rsidRPr="00FD47EA">
              <w:rPr>
                <w:rFonts w:ascii="Times New Roman" w:eastAsia="Times New Roman" w:hAnsi="Times New Roman" w:cs="Times New Roman"/>
                <w:sz w:val="12"/>
                <w:szCs w:val="12"/>
                <w:lang w:eastAsia="ru-RU"/>
              </w:rPr>
              <w:t>48</w:t>
            </w:r>
          </w:p>
        </w:tc>
        <w:tc>
          <w:tcPr>
            <w:tcW w:w="179" w:type="pct"/>
            <w:shd w:val="clear" w:color="000000" w:fill="FFFFFF"/>
            <w:noWrap/>
            <w:vAlign w:val="center"/>
            <w:hideMark/>
          </w:tcPr>
          <w:p w:rsidR="00FD47EA" w:rsidRPr="00FD47EA" w:rsidRDefault="00FD47EA" w:rsidP="00FD47EA">
            <w:pPr>
              <w:spacing w:after="0" w:line="240" w:lineRule="auto"/>
              <w:jc w:val="center"/>
              <w:rPr>
                <w:rFonts w:ascii="Times New Roman" w:eastAsia="Times New Roman" w:hAnsi="Times New Roman" w:cs="Times New Roman"/>
                <w:sz w:val="12"/>
                <w:szCs w:val="12"/>
                <w:lang w:eastAsia="ru-RU"/>
              </w:rPr>
            </w:pPr>
            <w:r w:rsidRPr="00FD47EA">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FD47EA" w:rsidRPr="00FD47EA" w:rsidRDefault="00FD47EA" w:rsidP="00FD47EA">
            <w:pPr>
              <w:spacing w:after="0" w:line="240" w:lineRule="auto"/>
              <w:jc w:val="center"/>
              <w:rPr>
                <w:rFonts w:ascii="Times New Roman" w:eastAsia="Times New Roman" w:hAnsi="Times New Roman" w:cs="Times New Roman"/>
                <w:sz w:val="12"/>
                <w:szCs w:val="12"/>
                <w:lang w:eastAsia="ru-RU"/>
              </w:rPr>
            </w:pPr>
            <w:r w:rsidRPr="00FD47EA">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FD47EA" w:rsidRPr="00FD47EA" w:rsidRDefault="00FD47EA" w:rsidP="00FD47EA">
            <w:pPr>
              <w:spacing w:after="0" w:line="240" w:lineRule="auto"/>
              <w:jc w:val="center"/>
              <w:rPr>
                <w:rFonts w:ascii="Times New Roman" w:eastAsia="Times New Roman" w:hAnsi="Times New Roman" w:cs="Times New Roman"/>
                <w:sz w:val="12"/>
                <w:szCs w:val="12"/>
                <w:lang w:eastAsia="ru-RU"/>
              </w:rPr>
            </w:pPr>
            <w:r w:rsidRPr="00FD47EA">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FD47EA" w:rsidRPr="00FD47EA" w:rsidRDefault="00FD47EA" w:rsidP="00FD47EA">
            <w:pPr>
              <w:spacing w:after="0" w:line="240" w:lineRule="auto"/>
              <w:jc w:val="center"/>
              <w:rPr>
                <w:rFonts w:ascii="Times New Roman" w:eastAsia="Times New Roman" w:hAnsi="Times New Roman" w:cs="Times New Roman"/>
                <w:sz w:val="12"/>
                <w:szCs w:val="12"/>
                <w:lang w:eastAsia="ru-RU"/>
              </w:rPr>
            </w:pPr>
            <w:r w:rsidRPr="00FD47EA">
              <w:rPr>
                <w:rFonts w:ascii="Times New Roman" w:eastAsia="Times New Roman" w:hAnsi="Times New Roman" w:cs="Times New Roman"/>
                <w:sz w:val="12"/>
                <w:szCs w:val="12"/>
                <w:lang w:eastAsia="ru-RU"/>
              </w:rPr>
              <w:t>540</w:t>
            </w:r>
          </w:p>
        </w:tc>
        <w:tc>
          <w:tcPr>
            <w:tcW w:w="525" w:type="pct"/>
            <w:shd w:val="clear" w:color="000000" w:fill="FFFFFF"/>
            <w:noWrap/>
            <w:vAlign w:val="center"/>
            <w:hideMark/>
          </w:tcPr>
          <w:p w:rsidR="00FD47EA" w:rsidRPr="00FD47EA" w:rsidRDefault="00FD47EA" w:rsidP="00FD47EA">
            <w:pPr>
              <w:spacing w:after="0" w:line="240" w:lineRule="auto"/>
              <w:jc w:val="right"/>
              <w:rPr>
                <w:rFonts w:ascii="Times New Roman" w:eastAsia="Times New Roman" w:hAnsi="Times New Roman" w:cs="Times New Roman"/>
                <w:sz w:val="12"/>
                <w:szCs w:val="12"/>
                <w:lang w:eastAsia="ru-RU"/>
              </w:rPr>
            </w:pPr>
            <w:r w:rsidRPr="00FD47EA">
              <w:rPr>
                <w:rFonts w:ascii="Times New Roman" w:eastAsia="Times New Roman" w:hAnsi="Times New Roman" w:cs="Times New Roman"/>
                <w:sz w:val="12"/>
                <w:szCs w:val="12"/>
                <w:lang w:eastAsia="ru-RU"/>
              </w:rPr>
              <w:t>571</w:t>
            </w:r>
          </w:p>
        </w:tc>
        <w:tc>
          <w:tcPr>
            <w:tcW w:w="659" w:type="pct"/>
            <w:shd w:val="clear" w:color="000000" w:fill="FFFFFF"/>
            <w:noWrap/>
            <w:vAlign w:val="center"/>
            <w:hideMark/>
          </w:tcPr>
          <w:p w:rsidR="00FD47EA" w:rsidRPr="00FD47EA" w:rsidRDefault="00FD47EA" w:rsidP="00FD47EA">
            <w:pPr>
              <w:spacing w:after="0" w:line="240" w:lineRule="auto"/>
              <w:jc w:val="right"/>
              <w:rPr>
                <w:rFonts w:ascii="Times New Roman" w:eastAsia="Times New Roman" w:hAnsi="Times New Roman" w:cs="Times New Roman"/>
                <w:sz w:val="12"/>
                <w:szCs w:val="12"/>
                <w:lang w:eastAsia="ru-RU"/>
              </w:rPr>
            </w:pPr>
            <w:r w:rsidRPr="00FD47EA">
              <w:rPr>
                <w:rFonts w:ascii="Times New Roman" w:eastAsia="Times New Roman" w:hAnsi="Times New Roman" w:cs="Times New Roman"/>
                <w:sz w:val="12"/>
                <w:szCs w:val="12"/>
                <w:lang w:eastAsia="ru-RU"/>
              </w:rPr>
              <w:t>0</w:t>
            </w:r>
          </w:p>
        </w:tc>
      </w:tr>
      <w:tr w:rsidR="00FD47EA" w:rsidRPr="00FD47EA" w:rsidTr="00FD47EA">
        <w:trPr>
          <w:trHeight w:val="70"/>
        </w:trPr>
        <w:tc>
          <w:tcPr>
            <w:tcW w:w="1633" w:type="pct"/>
            <w:shd w:val="clear" w:color="000000" w:fill="FFFFFF"/>
            <w:noWrap/>
            <w:vAlign w:val="bottom"/>
            <w:hideMark/>
          </w:tcPr>
          <w:p w:rsidR="00FD47EA" w:rsidRPr="00FD47EA" w:rsidRDefault="00FD47EA" w:rsidP="00FD47EA">
            <w:pPr>
              <w:spacing w:after="0" w:line="240" w:lineRule="auto"/>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Итого</w:t>
            </w:r>
          </w:p>
        </w:tc>
        <w:tc>
          <w:tcPr>
            <w:tcW w:w="514" w:type="pct"/>
            <w:shd w:val="clear" w:color="000000" w:fill="FFFFFF"/>
            <w:noWrap/>
            <w:vAlign w:val="bottom"/>
            <w:hideMark/>
          </w:tcPr>
          <w:p w:rsidR="00FD47EA" w:rsidRPr="00FD47EA" w:rsidRDefault="00FD47EA" w:rsidP="00FD47EA">
            <w:pPr>
              <w:spacing w:after="0" w:line="240" w:lineRule="auto"/>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 </w:t>
            </w:r>
          </w:p>
        </w:tc>
        <w:tc>
          <w:tcPr>
            <w:tcW w:w="219" w:type="pct"/>
            <w:shd w:val="clear" w:color="000000" w:fill="FFFFFF"/>
            <w:noWrap/>
            <w:vAlign w:val="bottom"/>
            <w:hideMark/>
          </w:tcPr>
          <w:p w:rsidR="00FD47EA" w:rsidRPr="00FD47EA" w:rsidRDefault="00FD47EA" w:rsidP="00FD47EA">
            <w:pPr>
              <w:spacing w:after="0" w:line="240" w:lineRule="auto"/>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 </w:t>
            </w:r>
          </w:p>
        </w:tc>
        <w:tc>
          <w:tcPr>
            <w:tcW w:w="248" w:type="pct"/>
            <w:shd w:val="clear" w:color="000000" w:fill="FFFFFF"/>
            <w:noWrap/>
            <w:vAlign w:val="bottom"/>
            <w:hideMark/>
          </w:tcPr>
          <w:p w:rsidR="00FD47EA" w:rsidRPr="00FD47EA" w:rsidRDefault="00FD47EA" w:rsidP="00FD47EA">
            <w:pPr>
              <w:spacing w:after="0" w:line="240" w:lineRule="auto"/>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 </w:t>
            </w:r>
          </w:p>
        </w:tc>
        <w:tc>
          <w:tcPr>
            <w:tcW w:w="217" w:type="pct"/>
            <w:shd w:val="clear" w:color="000000" w:fill="FFFFFF"/>
            <w:noWrap/>
            <w:vAlign w:val="bottom"/>
            <w:hideMark/>
          </w:tcPr>
          <w:p w:rsidR="00FD47EA" w:rsidRPr="00FD47EA" w:rsidRDefault="00FD47EA" w:rsidP="00FD47EA">
            <w:pPr>
              <w:spacing w:after="0" w:line="240" w:lineRule="auto"/>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 </w:t>
            </w:r>
          </w:p>
        </w:tc>
        <w:tc>
          <w:tcPr>
            <w:tcW w:w="179" w:type="pct"/>
            <w:shd w:val="clear" w:color="000000" w:fill="FFFFFF"/>
            <w:noWrap/>
            <w:vAlign w:val="bottom"/>
            <w:hideMark/>
          </w:tcPr>
          <w:p w:rsidR="00FD47EA" w:rsidRPr="00FD47EA" w:rsidRDefault="00FD47EA" w:rsidP="00FD47EA">
            <w:pPr>
              <w:spacing w:after="0" w:line="240" w:lineRule="auto"/>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 </w:t>
            </w:r>
          </w:p>
        </w:tc>
        <w:tc>
          <w:tcPr>
            <w:tcW w:w="217" w:type="pct"/>
            <w:shd w:val="clear" w:color="000000" w:fill="FFFFFF"/>
            <w:noWrap/>
            <w:vAlign w:val="bottom"/>
            <w:hideMark/>
          </w:tcPr>
          <w:p w:rsidR="00FD47EA" w:rsidRPr="00FD47EA" w:rsidRDefault="00FD47EA" w:rsidP="00FD47EA">
            <w:pPr>
              <w:spacing w:after="0" w:line="240" w:lineRule="auto"/>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 </w:t>
            </w:r>
          </w:p>
        </w:tc>
        <w:tc>
          <w:tcPr>
            <w:tcW w:w="334" w:type="pct"/>
            <w:shd w:val="clear" w:color="000000" w:fill="FFFFFF"/>
            <w:noWrap/>
            <w:vAlign w:val="bottom"/>
            <w:hideMark/>
          </w:tcPr>
          <w:p w:rsidR="00FD47EA" w:rsidRPr="00FD47EA" w:rsidRDefault="00FD47EA" w:rsidP="00FD47EA">
            <w:pPr>
              <w:spacing w:after="0" w:line="240" w:lineRule="auto"/>
              <w:rPr>
                <w:rFonts w:ascii="Times New Roman" w:eastAsia="Times New Roman" w:hAnsi="Times New Roman" w:cs="Times New Roman"/>
                <w:sz w:val="12"/>
                <w:szCs w:val="12"/>
                <w:lang w:eastAsia="ru-RU"/>
              </w:rPr>
            </w:pPr>
            <w:r w:rsidRPr="00FD47EA">
              <w:rPr>
                <w:rFonts w:ascii="Times New Roman" w:eastAsia="Times New Roman" w:hAnsi="Times New Roman" w:cs="Times New Roman"/>
                <w:sz w:val="12"/>
                <w:szCs w:val="12"/>
                <w:lang w:eastAsia="ru-RU"/>
              </w:rPr>
              <w:t> </w:t>
            </w:r>
          </w:p>
        </w:tc>
        <w:tc>
          <w:tcPr>
            <w:tcW w:w="256" w:type="pct"/>
            <w:shd w:val="clear" w:color="000000" w:fill="FFFFFF"/>
            <w:noWrap/>
            <w:vAlign w:val="bottom"/>
            <w:hideMark/>
          </w:tcPr>
          <w:p w:rsidR="00FD47EA" w:rsidRPr="00FD47EA" w:rsidRDefault="00FD47EA" w:rsidP="00FD47EA">
            <w:pPr>
              <w:spacing w:after="0" w:line="240" w:lineRule="auto"/>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 </w:t>
            </w:r>
          </w:p>
        </w:tc>
        <w:tc>
          <w:tcPr>
            <w:tcW w:w="525" w:type="pct"/>
            <w:shd w:val="clear" w:color="000000" w:fill="FFFFFF"/>
            <w:noWrap/>
            <w:vAlign w:val="bottom"/>
            <w:hideMark/>
          </w:tcPr>
          <w:p w:rsidR="00FD47EA" w:rsidRPr="00FD47EA" w:rsidRDefault="00FD47EA" w:rsidP="00FD47EA">
            <w:pPr>
              <w:spacing w:after="0" w:line="240" w:lineRule="auto"/>
              <w:jc w:val="right"/>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3 009</w:t>
            </w:r>
          </w:p>
        </w:tc>
        <w:tc>
          <w:tcPr>
            <w:tcW w:w="659" w:type="pct"/>
            <w:shd w:val="clear" w:color="000000" w:fill="FFFFFF"/>
            <w:noWrap/>
            <w:vAlign w:val="bottom"/>
            <w:hideMark/>
          </w:tcPr>
          <w:p w:rsidR="00FD47EA" w:rsidRPr="00FD47EA" w:rsidRDefault="00FD47EA" w:rsidP="00FD47EA">
            <w:pPr>
              <w:spacing w:after="0" w:line="240" w:lineRule="auto"/>
              <w:jc w:val="right"/>
              <w:rPr>
                <w:rFonts w:ascii="Times New Roman" w:eastAsia="Times New Roman" w:hAnsi="Times New Roman" w:cs="Times New Roman"/>
                <w:b/>
                <w:bCs/>
                <w:sz w:val="12"/>
                <w:szCs w:val="12"/>
                <w:lang w:eastAsia="ru-RU"/>
              </w:rPr>
            </w:pPr>
            <w:r w:rsidRPr="00FD47EA">
              <w:rPr>
                <w:rFonts w:ascii="Times New Roman" w:eastAsia="Times New Roman" w:hAnsi="Times New Roman" w:cs="Times New Roman"/>
                <w:b/>
                <w:bCs/>
                <w:sz w:val="12"/>
                <w:szCs w:val="12"/>
                <w:lang w:eastAsia="ru-RU"/>
              </w:rPr>
              <w:t>34</w:t>
            </w:r>
          </w:p>
        </w:tc>
      </w:tr>
    </w:tbl>
    <w:p w:rsidR="00FD47EA" w:rsidRDefault="00FD47EA" w:rsidP="00FD47EA">
      <w:pPr>
        <w:autoSpaceDE w:val="0"/>
        <w:autoSpaceDN w:val="0"/>
        <w:adjustRightInd w:val="0"/>
        <w:spacing w:after="0" w:line="240" w:lineRule="auto"/>
        <w:ind w:firstLine="284"/>
        <w:outlineLvl w:val="0"/>
        <w:rPr>
          <w:rFonts w:ascii="Times New Roman" w:hAnsi="Times New Roman" w:cs="Times New Roman"/>
          <w:sz w:val="12"/>
          <w:szCs w:val="12"/>
        </w:rPr>
      </w:pPr>
    </w:p>
    <w:p w:rsidR="00FD47EA" w:rsidRPr="00FD47EA" w:rsidRDefault="0091484C" w:rsidP="00FD47EA">
      <w:pPr>
        <w:autoSpaceDE w:val="0"/>
        <w:autoSpaceDN w:val="0"/>
        <w:adjustRightInd w:val="0"/>
        <w:spacing w:after="0" w:line="240" w:lineRule="auto"/>
        <w:ind w:firstLine="284"/>
        <w:jc w:val="right"/>
        <w:outlineLvl w:val="0"/>
        <w:rPr>
          <w:rFonts w:ascii="Times New Roman" w:hAnsi="Times New Roman" w:cs="Times New Roman"/>
          <w:sz w:val="12"/>
          <w:szCs w:val="12"/>
        </w:rPr>
      </w:pPr>
      <w:r>
        <w:rPr>
          <w:rFonts w:ascii="Times New Roman" w:hAnsi="Times New Roman" w:cs="Times New Roman"/>
          <w:sz w:val="12"/>
          <w:szCs w:val="12"/>
        </w:rPr>
        <w:t>Приложение № 3</w:t>
      </w:r>
    </w:p>
    <w:p w:rsidR="0091484C" w:rsidRDefault="00FD47EA" w:rsidP="00FD47EA">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FD47EA">
        <w:rPr>
          <w:rFonts w:ascii="Times New Roman" w:hAnsi="Times New Roman" w:cs="Times New Roman"/>
          <w:sz w:val="12"/>
          <w:szCs w:val="12"/>
        </w:rPr>
        <w:t>к Постановлению администрации</w:t>
      </w:r>
    </w:p>
    <w:p w:rsidR="0091484C" w:rsidRDefault="00FD47EA" w:rsidP="00FD47EA">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FD47EA">
        <w:rPr>
          <w:rFonts w:ascii="Times New Roman" w:hAnsi="Times New Roman" w:cs="Times New Roman"/>
          <w:sz w:val="12"/>
          <w:szCs w:val="12"/>
        </w:rPr>
        <w:t xml:space="preserve"> сельского поселения Серноводск </w:t>
      </w:r>
    </w:p>
    <w:p w:rsidR="0091484C" w:rsidRDefault="00FD47EA" w:rsidP="00FD47EA">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FD47EA">
        <w:rPr>
          <w:rFonts w:ascii="Times New Roman" w:hAnsi="Times New Roman" w:cs="Times New Roman"/>
          <w:sz w:val="12"/>
          <w:szCs w:val="12"/>
        </w:rPr>
        <w:t xml:space="preserve"> муниципального района Сергиевский </w:t>
      </w:r>
    </w:p>
    <w:p w:rsidR="00FD47EA" w:rsidRPr="00FD47EA" w:rsidRDefault="0091484C" w:rsidP="00FD47EA">
      <w:pPr>
        <w:autoSpaceDE w:val="0"/>
        <w:autoSpaceDN w:val="0"/>
        <w:adjustRightInd w:val="0"/>
        <w:spacing w:after="0" w:line="240" w:lineRule="auto"/>
        <w:ind w:firstLine="284"/>
        <w:jc w:val="right"/>
        <w:outlineLvl w:val="0"/>
        <w:rPr>
          <w:rFonts w:ascii="Times New Roman" w:hAnsi="Times New Roman" w:cs="Times New Roman"/>
          <w:sz w:val="12"/>
          <w:szCs w:val="12"/>
        </w:rPr>
      </w:pPr>
      <w:r>
        <w:rPr>
          <w:rFonts w:ascii="Times New Roman" w:hAnsi="Times New Roman" w:cs="Times New Roman"/>
          <w:sz w:val="12"/>
          <w:szCs w:val="12"/>
        </w:rPr>
        <w:t>№6  от "13"  апреля 2021 г.</w:t>
      </w:r>
    </w:p>
    <w:p w:rsidR="00FD47EA" w:rsidRDefault="0091484C" w:rsidP="0091484C">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91484C">
        <w:rPr>
          <w:rFonts w:ascii="Times New Roman" w:hAnsi="Times New Roman" w:cs="Times New Roman"/>
          <w:sz w:val="12"/>
          <w:szCs w:val="12"/>
        </w:rPr>
        <w:t>Распределение бюджетных ассигнований за первый квартал 2021 года по разделам и подразделам классификации расходов бюджета сельского поселения Серноводск муниципального района Сергиевский Самарской области</w:t>
      </w:r>
    </w:p>
    <w:p w:rsidR="0091484C" w:rsidRDefault="0091484C" w:rsidP="0091484C">
      <w:pPr>
        <w:autoSpaceDE w:val="0"/>
        <w:autoSpaceDN w:val="0"/>
        <w:adjustRightInd w:val="0"/>
        <w:spacing w:after="0" w:line="240" w:lineRule="auto"/>
        <w:ind w:firstLine="284"/>
        <w:outlineLvl w:val="0"/>
        <w:rPr>
          <w:rFonts w:ascii="Times New Roman" w:hAnsi="Times New Roman" w:cs="Times New Roman"/>
          <w:sz w:val="12"/>
          <w:szCs w:val="12"/>
        </w:rPr>
      </w:pPr>
      <w:r w:rsidRPr="0091484C">
        <w:rPr>
          <w:rFonts w:ascii="Times New Roman" w:hAnsi="Times New Roman" w:cs="Times New Roman"/>
          <w:sz w:val="12"/>
          <w:szCs w:val="12"/>
        </w:rPr>
        <w:t>Единица измерения: тыс. руб.</w:t>
      </w:r>
      <w:r w:rsidRPr="0091484C">
        <w:rPr>
          <w:rFonts w:ascii="Times New Roman" w:hAnsi="Times New Roman" w:cs="Times New Roman"/>
          <w:sz w:val="12"/>
          <w:szCs w:val="12"/>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5"/>
        <w:gridCol w:w="338"/>
        <w:gridCol w:w="383"/>
        <w:gridCol w:w="935"/>
        <w:gridCol w:w="1018"/>
      </w:tblGrid>
      <w:tr w:rsidR="0091484C" w:rsidRPr="0091484C" w:rsidTr="0091484C">
        <w:trPr>
          <w:trHeight w:val="70"/>
        </w:trPr>
        <w:tc>
          <w:tcPr>
            <w:tcW w:w="3378" w:type="pct"/>
            <w:shd w:val="clear" w:color="000000" w:fill="FFFFFF"/>
            <w:vAlign w:val="center"/>
            <w:hideMark/>
          </w:tcPr>
          <w:p w:rsidR="0091484C" w:rsidRPr="0091484C" w:rsidRDefault="0091484C" w:rsidP="0091484C">
            <w:pPr>
              <w:spacing w:after="0" w:line="240" w:lineRule="auto"/>
              <w:jc w:val="center"/>
              <w:rPr>
                <w:rFonts w:ascii="Times New Roman" w:eastAsia="Times New Roman" w:hAnsi="Times New Roman" w:cs="Times New Roman"/>
                <w:b/>
                <w:bCs/>
                <w:sz w:val="12"/>
                <w:szCs w:val="12"/>
                <w:lang w:eastAsia="ru-RU"/>
              </w:rPr>
            </w:pPr>
            <w:r w:rsidRPr="0091484C">
              <w:rPr>
                <w:rFonts w:ascii="Times New Roman" w:eastAsia="Times New Roman" w:hAnsi="Times New Roman" w:cs="Times New Roman"/>
                <w:b/>
                <w:bCs/>
                <w:sz w:val="12"/>
                <w:szCs w:val="12"/>
                <w:lang w:eastAsia="ru-RU"/>
              </w:rPr>
              <w:t>Наименование показателя</w:t>
            </w:r>
          </w:p>
        </w:tc>
        <w:tc>
          <w:tcPr>
            <w:tcW w:w="163" w:type="pct"/>
            <w:shd w:val="clear" w:color="000000" w:fill="FFFFFF"/>
            <w:noWrap/>
            <w:vAlign w:val="center"/>
            <w:hideMark/>
          </w:tcPr>
          <w:p w:rsidR="0091484C" w:rsidRPr="0091484C" w:rsidRDefault="0091484C" w:rsidP="0091484C">
            <w:pPr>
              <w:spacing w:after="0" w:line="240" w:lineRule="auto"/>
              <w:jc w:val="center"/>
              <w:rPr>
                <w:rFonts w:ascii="Times New Roman" w:eastAsia="Times New Roman" w:hAnsi="Times New Roman" w:cs="Times New Roman"/>
                <w:b/>
                <w:bCs/>
                <w:sz w:val="12"/>
                <w:szCs w:val="12"/>
                <w:lang w:eastAsia="ru-RU"/>
              </w:rPr>
            </w:pPr>
            <w:proofErr w:type="spellStart"/>
            <w:r w:rsidRPr="0091484C">
              <w:rPr>
                <w:rFonts w:ascii="Times New Roman" w:eastAsia="Times New Roman" w:hAnsi="Times New Roman" w:cs="Times New Roman"/>
                <w:b/>
                <w:bCs/>
                <w:sz w:val="12"/>
                <w:szCs w:val="12"/>
                <w:lang w:eastAsia="ru-RU"/>
              </w:rPr>
              <w:t>Рз</w:t>
            </w:r>
            <w:proofErr w:type="spellEnd"/>
          </w:p>
        </w:tc>
        <w:tc>
          <w:tcPr>
            <w:tcW w:w="164" w:type="pct"/>
            <w:shd w:val="clear" w:color="000000" w:fill="FFFFFF"/>
            <w:noWrap/>
            <w:vAlign w:val="center"/>
            <w:hideMark/>
          </w:tcPr>
          <w:p w:rsidR="0091484C" w:rsidRPr="0091484C" w:rsidRDefault="0091484C" w:rsidP="0091484C">
            <w:pPr>
              <w:spacing w:after="0" w:line="240" w:lineRule="auto"/>
              <w:jc w:val="center"/>
              <w:rPr>
                <w:rFonts w:ascii="Times New Roman" w:eastAsia="Times New Roman" w:hAnsi="Times New Roman" w:cs="Times New Roman"/>
                <w:b/>
                <w:bCs/>
                <w:sz w:val="12"/>
                <w:szCs w:val="12"/>
                <w:lang w:eastAsia="ru-RU"/>
              </w:rPr>
            </w:pPr>
            <w:proofErr w:type="gramStart"/>
            <w:r w:rsidRPr="0091484C">
              <w:rPr>
                <w:rFonts w:ascii="Times New Roman" w:eastAsia="Times New Roman" w:hAnsi="Times New Roman" w:cs="Times New Roman"/>
                <w:b/>
                <w:bCs/>
                <w:sz w:val="12"/>
                <w:szCs w:val="12"/>
                <w:lang w:eastAsia="ru-RU"/>
              </w:rPr>
              <w:t>ПР</w:t>
            </w:r>
            <w:proofErr w:type="gramEnd"/>
          </w:p>
        </w:tc>
        <w:tc>
          <w:tcPr>
            <w:tcW w:w="712" w:type="pct"/>
            <w:shd w:val="clear" w:color="000000" w:fill="FFFFFF"/>
            <w:vAlign w:val="center"/>
            <w:hideMark/>
          </w:tcPr>
          <w:p w:rsidR="0091484C" w:rsidRPr="0091484C" w:rsidRDefault="0091484C" w:rsidP="0091484C">
            <w:pPr>
              <w:spacing w:after="0" w:line="240" w:lineRule="auto"/>
              <w:jc w:val="center"/>
              <w:rPr>
                <w:rFonts w:ascii="Times New Roman" w:eastAsia="Times New Roman" w:hAnsi="Times New Roman" w:cs="Times New Roman"/>
                <w:b/>
                <w:bCs/>
                <w:sz w:val="12"/>
                <w:szCs w:val="12"/>
                <w:lang w:eastAsia="ru-RU"/>
              </w:rPr>
            </w:pPr>
            <w:r w:rsidRPr="0091484C">
              <w:rPr>
                <w:rFonts w:ascii="Times New Roman" w:eastAsia="Times New Roman" w:hAnsi="Times New Roman" w:cs="Times New Roman"/>
                <w:b/>
                <w:bCs/>
                <w:sz w:val="12"/>
                <w:szCs w:val="12"/>
                <w:lang w:eastAsia="ru-RU"/>
              </w:rPr>
              <w:t>Исполнено</w:t>
            </w:r>
          </w:p>
        </w:tc>
        <w:tc>
          <w:tcPr>
            <w:tcW w:w="583" w:type="pct"/>
            <w:shd w:val="clear" w:color="000000" w:fill="FFFFFF"/>
            <w:vAlign w:val="center"/>
            <w:hideMark/>
          </w:tcPr>
          <w:p w:rsidR="0091484C" w:rsidRPr="0091484C" w:rsidRDefault="0091484C" w:rsidP="0091484C">
            <w:pPr>
              <w:spacing w:after="0" w:line="240" w:lineRule="auto"/>
              <w:jc w:val="center"/>
              <w:rPr>
                <w:rFonts w:ascii="Times New Roman" w:eastAsia="Times New Roman" w:hAnsi="Times New Roman" w:cs="Times New Roman"/>
                <w:b/>
                <w:bCs/>
                <w:sz w:val="12"/>
                <w:szCs w:val="12"/>
                <w:lang w:eastAsia="ru-RU"/>
              </w:rPr>
            </w:pPr>
            <w:r w:rsidRPr="0091484C">
              <w:rPr>
                <w:rFonts w:ascii="Times New Roman" w:eastAsia="Times New Roman" w:hAnsi="Times New Roman" w:cs="Times New Roman"/>
                <w:b/>
                <w:bCs/>
                <w:sz w:val="12"/>
                <w:szCs w:val="12"/>
                <w:lang w:eastAsia="ru-RU"/>
              </w:rPr>
              <w:t xml:space="preserve">в </w:t>
            </w:r>
            <w:proofErr w:type="spellStart"/>
            <w:r w:rsidRPr="0091484C">
              <w:rPr>
                <w:rFonts w:ascii="Times New Roman" w:eastAsia="Times New Roman" w:hAnsi="Times New Roman" w:cs="Times New Roman"/>
                <w:b/>
                <w:bCs/>
                <w:sz w:val="12"/>
                <w:szCs w:val="12"/>
                <w:lang w:eastAsia="ru-RU"/>
              </w:rPr>
              <w:t>т.ч</w:t>
            </w:r>
            <w:proofErr w:type="spellEnd"/>
            <w:r w:rsidRPr="0091484C">
              <w:rPr>
                <w:rFonts w:ascii="Times New Roman" w:eastAsia="Times New Roman" w:hAnsi="Times New Roman" w:cs="Times New Roman"/>
                <w:b/>
                <w:bCs/>
                <w:sz w:val="12"/>
                <w:szCs w:val="12"/>
                <w:lang w:eastAsia="ru-RU"/>
              </w:rPr>
              <w:t>. за счет безвозмездных поступлений</w:t>
            </w:r>
          </w:p>
        </w:tc>
      </w:tr>
      <w:tr w:rsidR="0091484C" w:rsidRPr="0091484C" w:rsidTr="0091484C">
        <w:trPr>
          <w:trHeight w:val="70"/>
        </w:trPr>
        <w:tc>
          <w:tcPr>
            <w:tcW w:w="3378" w:type="pct"/>
            <w:shd w:val="clear" w:color="000000" w:fill="FFFFFF"/>
            <w:vAlign w:val="bottom"/>
            <w:hideMark/>
          </w:tcPr>
          <w:p w:rsidR="0091484C" w:rsidRPr="0091484C" w:rsidRDefault="0091484C" w:rsidP="0091484C">
            <w:pPr>
              <w:spacing w:after="0" w:line="240" w:lineRule="auto"/>
              <w:rPr>
                <w:rFonts w:ascii="Times New Roman" w:eastAsia="Times New Roman" w:hAnsi="Times New Roman" w:cs="Times New Roman"/>
                <w:b/>
                <w:bCs/>
                <w:sz w:val="12"/>
                <w:szCs w:val="12"/>
                <w:lang w:eastAsia="ru-RU"/>
              </w:rPr>
            </w:pPr>
            <w:r w:rsidRPr="0091484C">
              <w:rPr>
                <w:rFonts w:ascii="Times New Roman" w:eastAsia="Times New Roman" w:hAnsi="Times New Roman" w:cs="Times New Roman"/>
                <w:b/>
                <w:bCs/>
                <w:sz w:val="12"/>
                <w:szCs w:val="12"/>
                <w:lang w:eastAsia="ru-RU"/>
              </w:rPr>
              <w:t>Общегосударственные вопросы</w:t>
            </w:r>
          </w:p>
        </w:tc>
        <w:tc>
          <w:tcPr>
            <w:tcW w:w="163" w:type="pct"/>
            <w:shd w:val="clear" w:color="000000" w:fill="FFFFFF"/>
            <w:vAlign w:val="center"/>
            <w:hideMark/>
          </w:tcPr>
          <w:p w:rsidR="0091484C" w:rsidRPr="0091484C" w:rsidRDefault="0091484C" w:rsidP="0091484C">
            <w:pPr>
              <w:spacing w:after="0" w:line="240" w:lineRule="auto"/>
              <w:jc w:val="center"/>
              <w:rPr>
                <w:rFonts w:ascii="Times New Roman" w:eastAsia="Times New Roman" w:hAnsi="Times New Roman" w:cs="Times New Roman"/>
                <w:b/>
                <w:bCs/>
                <w:sz w:val="12"/>
                <w:szCs w:val="12"/>
                <w:lang w:eastAsia="ru-RU"/>
              </w:rPr>
            </w:pPr>
            <w:r w:rsidRPr="0091484C">
              <w:rPr>
                <w:rFonts w:ascii="Times New Roman" w:eastAsia="Times New Roman" w:hAnsi="Times New Roman" w:cs="Times New Roman"/>
                <w:b/>
                <w:bCs/>
                <w:sz w:val="12"/>
                <w:szCs w:val="12"/>
                <w:lang w:eastAsia="ru-RU"/>
              </w:rPr>
              <w:t>01</w:t>
            </w:r>
          </w:p>
        </w:tc>
        <w:tc>
          <w:tcPr>
            <w:tcW w:w="164" w:type="pct"/>
            <w:shd w:val="clear" w:color="000000" w:fill="FFFFFF"/>
            <w:vAlign w:val="center"/>
            <w:hideMark/>
          </w:tcPr>
          <w:p w:rsidR="0091484C" w:rsidRPr="0091484C" w:rsidRDefault="0091484C" w:rsidP="0091484C">
            <w:pPr>
              <w:spacing w:after="0" w:line="240" w:lineRule="auto"/>
              <w:jc w:val="center"/>
              <w:rPr>
                <w:rFonts w:ascii="Times New Roman" w:eastAsia="Times New Roman" w:hAnsi="Times New Roman" w:cs="Times New Roman"/>
                <w:b/>
                <w:bCs/>
                <w:sz w:val="12"/>
                <w:szCs w:val="12"/>
                <w:lang w:eastAsia="ru-RU"/>
              </w:rPr>
            </w:pPr>
            <w:r w:rsidRPr="0091484C">
              <w:rPr>
                <w:rFonts w:ascii="Times New Roman" w:eastAsia="Times New Roman" w:hAnsi="Times New Roman" w:cs="Times New Roman"/>
                <w:b/>
                <w:bCs/>
                <w:sz w:val="12"/>
                <w:szCs w:val="12"/>
                <w:lang w:eastAsia="ru-RU"/>
              </w:rPr>
              <w:t> </w:t>
            </w:r>
          </w:p>
        </w:tc>
        <w:tc>
          <w:tcPr>
            <w:tcW w:w="712" w:type="pct"/>
            <w:shd w:val="clear" w:color="000000" w:fill="FFFFFF"/>
            <w:noWrap/>
            <w:vAlign w:val="center"/>
            <w:hideMark/>
          </w:tcPr>
          <w:p w:rsidR="0091484C" w:rsidRPr="0091484C" w:rsidRDefault="0091484C" w:rsidP="0091484C">
            <w:pPr>
              <w:spacing w:after="0" w:line="240" w:lineRule="auto"/>
              <w:jc w:val="right"/>
              <w:rPr>
                <w:rFonts w:ascii="Times New Roman" w:eastAsia="Times New Roman" w:hAnsi="Times New Roman" w:cs="Times New Roman"/>
                <w:b/>
                <w:bCs/>
                <w:sz w:val="12"/>
                <w:szCs w:val="12"/>
                <w:lang w:eastAsia="ru-RU"/>
              </w:rPr>
            </w:pPr>
            <w:r w:rsidRPr="0091484C">
              <w:rPr>
                <w:rFonts w:ascii="Times New Roman" w:eastAsia="Times New Roman" w:hAnsi="Times New Roman" w:cs="Times New Roman"/>
                <w:b/>
                <w:bCs/>
                <w:sz w:val="12"/>
                <w:szCs w:val="12"/>
                <w:lang w:eastAsia="ru-RU"/>
              </w:rPr>
              <w:t>805</w:t>
            </w:r>
          </w:p>
        </w:tc>
        <w:tc>
          <w:tcPr>
            <w:tcW w:w="583" w:type="pct"/>
            <w:shd w:val="clear" w:color="000000" w:fill="FFFFFF"/>
            <w:noWrap/>
            <w:vAlign w:val="center"/>
            <w:hideMark/>
          </w:tcPr>
          <w:p w:rsidR="0091484C" w:rsidRPr="0091484C" w:rsidRDefault="0091484C" w:rsidP="0091484C">
            <w:pPr>
              <w:spacing w:after="0" w:line="240" w:lineRule="auto"/>
              <w:jc w:val="right"/>
              <w:rPr>
                <w:rFonts w:ascii="Times New Roman" w:eastAsia="Times New Roman" w:hAnsi="Times New Roman" w:cs="Times New Roman"/>
                <w:b/>
                <w:bCs/>
                <w:sz w:val="12"/>
                <w:szCs w:val="12"/>
                <w:lang w:eastAsia="ru-RU"/>
              </w:rPr>
            </w:pPr>
            <w:r w:rsidRPr="0091484C">
              <w:rPr>
                <w:rFonts w:ascii="Times New Roman" w:eastAsia="Times New Roman" w:hAnsi="Times New Roman" w:cs="Times New Roman"/>
                <w:b/>
                <w:bCs/>
                <w:sz w:val="12"/>
                <w:szCs w:val="12"/>
                <w:lang w:eastAsia="ru-RU"/>
              </w:rPr>
              <w:t>0</w:t>
            </w:r>
          </w:p>
        </w:tc>
      </w:tr>
      <w:tr w:rsidR="0091484C" w:rsidRPr="0091484C" w:rsidTr="0091484C">
        <w:trPr>
          <w:trHeight w:val="70"/>
        </w:trPr>
        <w:tc>
          <w:tcPr>
            <w:tcW w:w="3378" w:type="pct"/>
            <w:shd w:val="clear" w:color="000000" w:fill="FFFFFF"/>
            <w:vAlign w:val="bottom"/>
            <w:hideMark/>
          </w:tcPr>
          <w:p w:rsidR="0091484C" w:rsidRPr="0091484C" w:rsidRDefault="0091484C" w:rsidP="0091484C">
            <w:pPr>
              <w:spacing w:after="0" w:line="240" w:lineRule="auto"/>
              <w:rPr>
                <w:rFonts w:ascii="Times New Roman" w:eastAsia="Times New Roman" w:hAnsi="Times New Roman" w:cs="Times New Roman"/>
                <w:b/>
                <w:bCs/>
                <w:sz w:val="12"/>
                <w:szCs w:val="12"/>
                <w:lang w:eastAsia="ru-RU"/>
              </w:rPr>
            </w:pPr>
            <w:r w:rsidRPr="0091484C">
              <w:rPr>
                <w:rFonts w:ascii="Times New Roman" w:eastAsia="Times New Roman" w:hAnsi="Times New Roman" w:cs="Times New Roman"/>
                <w:b/>
                <w:bCs/>
                <w:sz w:val="12"/>
                <w:szCs w:val="12"/>
                <w:lang w:eastAsia="ru-RU"/>
              </w:rPr>
              <w:t>Функционирование высшего должностного лица субъекта Российской Федерации и муниципального образования</w:t>
            </w:r>
          </w:p>
        </w:tc>
        <w:tc>
          <w:tcPr>
            <w:tcW w:w="163" w:type="pct"/>
            <w:shd w:val="clear" w:color="000000" w:fill="FFFFFF"/>
            <w:vAlign w:val="center"/>
            <w:hideMark/>
          </w:tcPr>
          <w:p w:rsidR="0091484C" w:rsidRPr="0091484C" w:rsidRDefault="0091484C" w:rsidP="0091484C">
            <w:pPr>
              <w:spacing w:after="0" w:line="240" w:lineRule="auto"/>
              <w:jc w:val="center"/>
              <w:rPr>
                <w:rFonts w:ascii="Times New Roman" w:eastAsia="Times New Roman" w:hAnsi="Times New Roman" w:cs="Times New Roman"/>
                <w:b/>
                <w:bCs/>
                <w:sz w:val="12"/>
                <w:szCs w:val="12"/>
                <w:lang w:eastAsia="ru-RU"/>
              </w:rPr>
            </w:pPr>
            <w:r w:rsidRPr="0091484C">
              <w:rPr>
                <w:rFonts w:ascii="Times New Roman" w:eastAsia="Times New Roman" w:hAnsi="Times New Roman" w:cs="Times New Roman"/>
                <w:b/>
                <w:bCs/>
                <w:sz w:val="12"/>
                <w:szCs w:val="12"/>
                <w:lang w:eastAsia="ru-RU"/>
              </w:rPr>
              <w:t>01</w:t>
            </w:r>
          </w:p>
        </w:tc>
        <w:tc>
          <w:tcPr>
            <w:tcW w:w="164" w:type="pct"/>
            <w:shd w:val="clear" w:color="000000" w:fill="FFFFFF"/>
            <w:vAlign w:val="center"/>
            <w:hideMark/>
          </w:tcPr>
          <w:p w:rsidR="0091484C" w:rsidRPr="0091484C" w:rsidRDefault="0091484C" w:rsidP="0091484C">
            <w:pPr>
              <w:spacing w:after="0" w:line="240" w:lineRule="auto"/>
              <w:jc w:val="center"/>
              <w:rPr>
                <w:rFonts w:ascii="Times New Roman" w:eastAsia="Times New Roman" w:hAnsi="Times New Roman" w:cs="Times New Roman"/>
                <w:b/>
                <w:bCs/>
                <w:sz w:val="12"/>
                <w:szCs w:val="12"/>
                <w:lang w:eastAsia="ru-RU"/>
              </w:rPr>
            </w:pPr>
            <w:r w:rsidRPr="0091484C">
              <w:rPr>
                <w:rFonts w:ascii="Times New Roman" w:eastAsia="Times New Roman" w:hAnsi="Times New Roman" w:cs="Times New Roman"/>
                <w:b/>
                <w:bCs/>
                <w:sz w:val="12"/>
                <w:szCs w:val="12"/>
                <w:lang w:eastAsia="ru-RU"/>
              </w:rPr>
              <w:t>02</w:t>
            </w:r>
          </w:p>
        </w:tc>
        <w:tc>
          <w:tcPr>
            <w:tcW w:w="712" w:type="pct"/>
            <w:shd w:val="clear" w:color="000000" w:fill="FFFFFF"/>
            <w:noWrap/>
            <w:vAlign w:val="center"/>
            <w:hideMark/>
          </w:tcPr>
          <w:p w:rsidR="0091484C" w:rsidRPr="0091484C" w:rsidRDefault="0091484C" w:rsidP="0091484C">
            <w:pPr>
              <w:spacing w:after="0" w:line="240" w:lineRule="auto"/>
              <w:jc w:val="right"/>
              <w:rPr>
                <w:rFonts w:ascii="Times New Roman" w:eastAsia="Times New Roman" w:hAnsi="Times New Roman" w:cs="Times New Roman"/>
                <w:b/>
                <w:bCs/>
                <w:sz w:val="12"/>
                <w:szCs w:val="12"/>
                <w:lang w:eastAsia="ru-RU"/>
              </w:rPr>
            </w:pPr>
            <w:r w:rsidRPr="0091484C">
              <w:rPr>
                <w:rFonts w:ascii="Times New Roman" w:eastAsia="Times New Roman" w:hAnsi="Times New Roman" w:cs="Times New Roman"/>
                <w:b/>
                <w:bCs/>
                <w:sz w:val="12"/>
                <w:szCs w:val="12"/>
                <w:lang w:eastAsia="ru-RU"/>
              </w:rPr>
              <w:t>135</w:t>
            </w:r>
          </w:p>
        </w:tc>
        <w:tc>
          <w:tcPr>
            <w:tcW w:w="583" w:type="pct"/>
            <w:shd w:val="clear" w:color="000000" w:fill="FFFFFF"/>
            <w:noWrap/>
            <w:vAlign w:val="center"/>
            <w:hideMark/>
          </w:tcPr>
          <w:p w:rsidR="0091484C" w:rsidRPr="0091484C" w:rsidRDefault="0091484C" w:rsidP="0091484C">
            <w:pPr>
              <w:spacing w:after="0" w:line="240" w:lineRule="auto"/>
              <w:jc w:val="right"/>
              <w:rPr>
                <w:rFonts w:ascii="Times New Roman" w:eastAsia="Times New Roman" w:hAnsi="Times New Roman" w:cs="Times New Roman"/>
                <w:b/>
                <w:bCs/>
                <w:sz w:val="12"/>
                <w:szCs w:val="12"/>
                <w:lang w:eastAsia="ru-RU"/>
              </w:rPr>
            </w:pPr>
            <w:r w:rsidRPr="0091484C">
              <w:rPr>
                <w:rFonts w:ascii="Times New Roman" w:eastAsia="Times New Roman" w:hAnsi="Times New Roman" w:cs="Times New Roman"/>
                <w:b/>
                <w:bCs/>
                <w:sz w:val="12"/>
                <w:szCs w:val="12"/>
                <w:lang w:eastAsia="ru-RU"/>
              </w:rPr>
              <w:t>0</w:t>
            </w:r>
          </w:p>
        </w:tc>
      </w:tr>
      <w:tr w:rsidR="0091484C" w:rsidRPr="0091484C" w:rsidTr="0091484C">
        <w:trPr>
          <w:trHeight w:val="70"/>
        </w:trPr>
        <w:tc>
          <w:tcPr>
            <w:tcW w:w="3378" w:type="pct"/>
            <w:shd w:val="clear" w:color="000000" w:fill="FFFFFF"/>
            <w:vAlign w:val="bottom"/>
            <w:hideMark/>
          </w:tcPr>
          <w:p w:rsidR="0091484C" w:rsidRPr="0091484C" w:rsidRDefault="0091484C" w:rsidP="0091484C">
            <w:pPr>
              <w:spacing w:after="0" w:line="240" w:lineRule="auto"/>
              <w:rPr>
                <w:rFonts w:ascii="Times New Roman" w:eastAsia="Times New Roman" w:hAnsi="Times New Roman" w:cs="Times New Roman"/>
                <w:b/>
                <w:bCs/>
                <w:sz w:val="12"/>
                <w:szCs w:val="12"/>
                <w:lang w:eastAsia="ru-RU"/>
              </w:rPr>
            </w:pPr>
            <w:r w:rsidRPr="0091484C">
              <w:rPr>
                <w:rFonts w:ascii="Times New Roman" w:eastAsia="Times New Roman" w:hAnsi="Times New Roman" w:cs="Times New Roman"/>
                <w:b/>
                <w:bCs/>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3" w:type="pct"/>
            <w:shd w:val="clear" w:color="000000" w:fill="FFFFFF"/>
            <w:vAlign w:val="center"/>
            <w:hideMark/>
          </w:tcPr>
          <w:p w:rsidR="0091484C" w:rsidRPr="0091484C" w:rsidRDefault="0091484C" w:rsidP="0091484C">
            <w:pPr>
              <w:spacing w:after="0" w:line="240" w:lineRule="auto"/>
              <w:jc w:val="center"/>
              <w:rPr>
                <w:rFonts w:ascii="Times New Roman" w:eastAsia="Times New Roman" w:hAnsi="Times New Roman" w:cs="Times New Roman"/>
                <w:b/>
                <w:bCs/>
                <w:sz w:val="12"/>
                <w:szCs w:val="12"/>
                <w:lang w:eastAsia="ru-RU"/>
              </w:rPr>
            </w:pPr>
            <w:r w:rsidRPr="0091484C">
              <w:rPr>
                <w:rFonts w:ascii="Times New Roman" w:eastAsia="Times New Roman" w:hAnsi="Times New Roman" w:cs="Times New Roman"/>
                <w:b/>
                <w:bCs/>
                <w:sz w:val="12"/>
                <w:szCs w:val="12"/>
                <w:lang w:eastAsia="ru-RU"/>
              </w:rPr>
              <w:t>01</w:t>
            </w:r>
          </w:p>
        </w:tc>
        <w:tc>
          <w:tcPr>
            <w:tcW w:w="164" w:type="pct"/>
            <w:shd w:val="clear" w:color="000000" w:fill="FFFFFF"/>
            <w:vAlign w:val="center"/>
            <w:hideMark/>
          </w:tcPr>
          <w:p w:rsidR="0091484C" w:rsidRPr="0091484C" w:rsidRDefault="0091484C" w:rsidP="0091484C">
            <w:pPr>
              <w:spacing w:after="0" w:line="240" w:lineRule="auto"/>
              <w:jc w:val="center"/>
              <w:rPr>
                <w:rFonts w:ascii="Times New Roman" w:eastAsia="Times New Roman" w:hAnsi="Times New Roman" w:cs="Times New Roman"/>
                <w:b/>
                <w:bCs/>
                <w:sz w:val="12"/>
                <w:szCs w:val="12"/>
                <w:lang w:eastAsia="ru-RU"/>
              </w:rPr>
            </w:pPr>
            <w:r w:rsidRPr="0091484C">
              <w:rPr>
                <w:rFonts w:ascii="Times New Roman" w:eastAsia="Times New Roman" w:hAnsi="Times New Roman" w:cs="Times New Roman"/>
                <w:b/>
                <w:bCs/>
                <w:sz w:val="12"/>
                <w:szCs w:val="12"/>
                <w:lang w:eastAsia="ru-RU"/>
              </w:rPr>
              <w:t>04</w:t>
            </w:r>
          </w:p>
        </w:tc>
        <w:tc>
          <w:tcPr>
            <w:tcW w:w="712" w:type="pct"/>
            <w:shd w:val="clear" w:color="000000" w:fill="FFFFFF"/>
            <w:noWrap/>
            <w:vAlign w:val="center"/>
            <w:hideMark/>
          </w:tcPr>
          <w:p w:rsidR="0091484C" w:rsidRPr="0091484C" w:rsidRDefault="0091484C" w:rsidP="0091484C">
            <w:pPr>
              <w:spacing w:after="0" w:line="240" w:lineRule="auto"/>
              <w:jc w:val="right"/>
              <w:rPr>
                <w:rFonts w:ascii="Times New Roman" w:eastAsia="Times New Roman" w:hAnsi="Times New Roman" w:cs="Times New Roman"/>
                <w:b/>
                <w:bCs/>
                <w:sz w:val="12"/>
                <w:szCs w:val="12"/>
                <w:lang w:eastAsia="ru-RU"/>
              </w:rPr>
            </w:pPr>
            <w:r w:rsidRPr="0091484C">
              <w:rPr>
                <w:rFonts w:ascii="Times New Roman" w:eastAsia="Times New Roman" w:hAnsi="Times New Roman" w:cs="Times New Roman"/>
                <w:b/>
                <w:bCs/>
                <w:sz w:val="12"/>
                <w:szCs w:val="12"/>
                <w:lang w:eastAsia="ru-RU"/>
              </w:rPr>
              <w:t>397</w:t>
            </w:r>
          </w:p>
        </w:tc>
        <w:tc>
          <w:tcPr>
            <w:tcW w:w="583" w:type="pct"/>
            <w:shd w:val="clear" w:color="000000" w:fill="FFFFFF"/>
            <w:noWrap/>
            <w:vAlign w:val="center"/>
            <w:hideMark/>
          </w:tcPr>
          <w:p w:rsidR="0091484C" w:rsidRPr="0091484C" w:rsidRDefault="0091484C" w:rsidP="0091484C">
            <w:pPr>
              <w:spacing w:after="0" w:line="240" w:lineRule="auto"/>
              <w:jc w:val="right"/>
              <w:rPr>
                <w:rFonts w:ascii="Times New Roman" w:eastAsia="Times New Roman" w:hAnsi="Times New Roman" w:cs="Times New Roman"/>
                <w:b/>
                <w:bCs/>
                <w:sz w:val="12"/>
                <w:szCs w:val="12"/>
                <w:lang w:eastAsia="ru-RU"/>
              </w:rPr>
            </w:pPr>
            <w:r w:rsidRPr="0091484C">
              <w:rPr>
                <w:rFonts w:ascii="Times New Roman" w:eastAsia="Times New Roman" w:hAnsi="Times New Roman" w:cs="Times New Roman"/>
                <w:b/>
                <w:bCs/>
                <w:sz w:val="12"/>
                <w:szCs w:val="12"/>
                <w:lang w:eastAsia="ru-RU"/>
              </w:rPr>
              <w:t>0</w:t>
            </w:r>
          </w:p>
        </w:tc>
      </w:tr>
      <w:tr w:rsidR="0091484C" w:rsidRPr="0091484C" w:rsidTr="0091484C">
        <w:trPr>
          <w:trHeight w:val="70"/>
        </w:trPr>
        <w:tc>
          <w:tcPr>
            <w:tcW w:w="3378" w:type="pct"/>
            <w:shd w:val="clear" w:color="000000" w:fill="FFFFFF"/>
            <w:vAlign w:val="bottom"/>
            <w:hideMark/>
          </w:tcPr>
          <w:p w:rsidR="0091484C" w:rsidRPr="0091484C" w:rsidRDefault="0091484C" w:rsidP="0091484C">
            <w:pPr>
              <w:spacing w:after="0" w:line="240" w:lineRule="auto"/>
              <w:rPr>
                <w:rFonts w:ascii="Times New Roman" w:eastAsia="Times New Roman" w:hAnsi="Times New Roman" w:cs="Times New Roman"/>
                <w:b/>
                <w:bCs/>
                <w:sz w:val="12"/>
                <w:szCs w:val="12"/>
                <w:lang w:eastAsia="ru-RU"/>
              </w:rPr>
            </w:pPr>
            <w:r w:rsidRPr="0091484C">
              <w:rPr>
                <w:rFonts w:ascii="Times New Roman" w:eastAsia="Times New Roman" w:hAnsi="Times New Roman" w:cs="Times New Roman"/>
                <w:b/>
                <w:bCs/>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63" w:type="pct"/>
            <w:shd w:val="clear" w:color="000000" w:fill="FFFFFF"/>
            <w:vAlign w:val="center"/>
            <w:hideMark/>
          </w:tcPr>
          <w:p w:rsidR="0091484C" w:rsidRPr="0091484C" w:rsidRDefault="0091484C" w:rsidP="0091484C">
            <w:pPr>
              <w:spacing w:after="0" w:line="240" w:lineRule="auto"/>
              <w:jc w:val="center"/>
              <w:rPr>
                <w:rFonts w:ascii="Times New Roman" w:eastAsia="Times New Roman" w:hAnsi="Times New Roman" w:cs="Times New Roman"/>
                <w:b/>
                <w:bCs/>
                <w:sz w:val="12"/>
                <w:szCs w:val="12"/>
                <w:lang w:eastAsia="ru-RU"/>
              </w:rPr>
            </w:pPr>
            <w:r w:rsidRPr="0091484C">
              <w:rPr>
                <w:rFonts w:ascii="Times New Roman" w:eastAsia="Times New Roman" w:hAnsi="Times New Roman" w:cs="Times New Roman"/>
                <w:b/>
                <w:bCs/>
                <w:sz w:val="12"/>
                <w:szCs w:val="12"/>
                <w:lang w:eastAsia="ru-RU"/>
              </w:rPr>
              <w:t>01</w:t>
            </w:r>
          </w:p>
        </w:tc>
        <w:tc>
          <w:tcPr>
            <w:tcW w:w="164" w:type="pct"/>
            <w:shd w:val="clear" w:color="000000" w:fill="FFFFFF"/>
            <w:vAlign w:val="center"/>
            <w:hideMark/>
          </w:tcPr>
          <w:p w:rsidR="0091484C" w:rsidRPr="0091484C" w:rsidRDefault="0091484C" w:rsidP="0091484C">
            <w:pPr>
              <w:spacing w:after="0" w:line="240" w:lineRule="auto"/>
              <w:jc w:val="center"/>
              <w:rPr>
                <w:rFonts w:ascii="Times New Roman" w:eastAsia="Times New Roman" w:hAnsi="Times New Roman" w:cs="Times New Roman"/>
                <w:b/>
                <w:bCs/>
                <w:sz w:val="12"/>
                <w:szCs w:val="12"/>
                <w:lang w:eastAsia="ru-RU"/>
              </w:rPr>
            </w:pPr>
            <w:r w:rsidRPr="0091484C">
              <w:rPr>
                <w:rFonts w:ascii="Times New Roman" w:eastAsia="Times New Roman" w:hAnsi="Times New Roman" w:cs="Times New Roman"/>
                <w:b/>
                <w:bCs/>
                <w:sz w:val="12"/>
                <w:szCs w:val="12"/>
                <w:lang w:eastAsia="ru-RU"/>
              </w:rPr>
              <w:t>06</w:t>
            </w:r>
          </w:p>
        </w:tc>
        <w:tc>
          <w:tcPr>
            <w:tcW w:w="712" w:type="pct"/>
            <w:shd w:val="clear" w:color="000000" w:fill="FFFFFF"/>
            <w:noWrap/>
            <w:vAlign w:val="center"/>
            <w:hideMark/>
          </w:tcPr>
          <w:p w:rsidR="0091484C" w:rsidRPr="0091484C" w:rsidRDefault="0091484C" w:rsidP="0091484C">
            <w:pPr>
              <w:spacing w:after="0" w:line="240" w:lineRule="auto"/>
              <w:jc w:val="right"/>
              <w:rPr>
                <w:rFonts w:ascii="Times New Roman" w:eastAsia="Times New Roman" w:hAnsi="Times New Roman" w:cs="Times New Roman"/>
                <w:b/>
                <w:bCs/>
                <w:sz w:val="12"/>
                <w:szCs w:val="12"/>
                <w:lang w:eastAsia="ru-RU"/>
              </w:rPr>
            </w:pPr>
            <w:r w:rsidRPr="0091484C">
              <w:rPr>
                <w:rFonts w:ascii="Times New Roman" w:eastAsia="Times New Roman" w:hAnsi="Times New Roman" w:cs="Times New Roman"/>
                <w:b/>
                <w:bCs/>
                <w:sz w:val="12"/>
                <w:szCs w:val="12"/>
                <w:lang w:eastAsia="ru-RU"/>
              </w:rPr>
              <w:t>88</w:t>
            </w:r>
          </w:p>
        </w:tc>
        <w:tc>
          <w:tcPr>
            <w:tcW w:w="583" w:type="pct"/>
            <w:shd w:val="clear" w:color="000000" w:fill="FFFFFF"/>
            <w:noWrap/>
            <w:vAlign w:val="center"/>
            <w:hideMark/>
          </w:tcPr>
          <w:p w:rsidR="0091484C" w:rsidRPr="0091484C" w:rsidRDefault="0091484C" w:rsidP="0091484C">
            <w:pPr>
              <w:spacing w:after="0" w:line="240" w:lineRule="auto"/>
              <w:jc w:val="right"/>
              <w:rPr>
                <w:rFonts w:ascii="Times New Roman" w:eastAsia="Times New Roman" w:hAnsi="Times New Roman" w:cs="Times New Roman"/>
                <w:b/>
                <w:bCs/>
                <w:sz w:val="12"/>
                <w:szCs w:val="12"/>
                <w:lang w:eastAsia="ru-RU"/>
              </w:rPr>
            </w:pPr>
            <w:r w:rsidRPr="0091484C">
              <w:rPr>
                <w:rFonts w:ascii="Times New Roman" w:eastAsia="Times New Roman" w:hAnsi="Times New Roman" w:cs="Times New Roman"/>
                <w:b/>
                <w:bCs/>
                <w:sz w:val="12"/>
                <w:szCs w:val="12"/>
                <w:lang w:eastAsia="ru-RU"/>
              </w:rPr>
              <w:t>0</w:t>
            </w:r>
          </w:p>
        </w:tc>
      </w:tr>
      <w:tr w:rsidR="0091484C" w:rsidRPr="0091484C" w:rsidTr="0091484C">
        <w:trPr>
          <w:trHeight w:val="70"/>
        </w:trPr>
        <w:tc>
          <w:tcPr>
            <w:tcW w:w="3378" w:type="pct"/>
            <w:shd w:val="clear" w:color="000000" w:fill="FFFFFF"/>
            <w:vAlign w:val="bottom"/>
            <w:hideMark/>
          </w:tcPr>
          <w:p w:rsidR="0091484C" w:rsidRPr="0091484C" w:rsidRDefault="0091484C" w:rsidP="0091484C">
            <w:pPr>
              <w:spacing w:after="0" w:line="240" w:lineRule="auto"/>
              <w:rPr>
                <w:rFonts w:ascii="Times New Roman" w:eastAsia="Times New Roman" w:hAnsi="Times New Roman" w:cs="Times New Roman"/>
                <w:b/>
                <w:bCs/>
                <w:sz w:val="12"/>
                <w:szCs w:val="12"/>
                <w:lang w:eastAsia="ru-RU"/>
              </w:rPr>
            </w:pPr>
            <w:r w:rsidRPr="0091484C">
              <w:rPr>
                <w:rFonts w:ascii="Times New Roman" w:eastAsia="Times New Roman" w:hAnsi="Times New Roman" w:cs="Times New Roman"/>
                <w:b/>
                <w:bCs/>
                <w:sz w:val="12"/>
                <w:szCs w:val="12"/>
                <w:lang w:eastAsia="ru-RU"/>
              </w:rPr>
              <w:t>Другие общегосударственные вопросы</w:t>
            </w:r>
          </w:p>
        </w:tc>
        <w:tc>
          <w:tcPr>
            <w:tcW w:w="163" w:type="pct"/>
            <w:shd w:val="clear" w:color="000000" w:fill="FFFFFF"/>
            <w:vAlign w:val="center"/>
            <w:hideMark/>
          </w:tcPr>
          <w:p w:rsidR="0091484C" w:rsidRPr="0091484C" w:rsidRDefault="0091484C" w:rsidP="0091484C">
            <w:pPr>
              <w:spacing w:after="0" w:line="240" w:lineRule="auto"/>
              <w:jc w:val="center"/>
              <w:rPr>
                <w:rFonts w:ascii="Times New Roman" w:eastAsia="Times New Roman" w:hAnsi="Times New Roman" w:cs="Times New Roman"/>
                <w:b/>
                <w:bCs/>
                <w:sz w:val="12"/>
                <w:szCs w:val="12"/>
                <w:lang w:eastAsia="ru-RU"/>
              </w:rPr>
            </w:pPr>
            <w:r w:rsidRPr="0091484C">
              <w:rPr>
                <w:rFonts w:ascii="Times New Roman" w:eastAsia="Times New Roman" w:hAnsi="Times New Roman" w:cs="Times New Roman"/>
                <w:b/>
                <w:bCs/>
                <w:sz w:val="12"/>
                <w:szCs w:val="12"/>
                <w:lang w:eastAsia="ru-RU"/>
              </w:rPr>
              <w:t>01</w:t>
            </w:r>
          </w:p>
        </w:tc>
        <w:tc>
          <w:tcPr>
            <w:tcW w:w="164" w:type="pct"/>
            <w:shd w:val="clear" w:color="000000" w:fill="FFFFFF"/>
            <w:vAlign w:val="center"/>
            <w:hideMark/>
          </w:tcPr>
          <w:p w:rsidR="0091484C" w:rsidRPr="0091484C" w:rsidRDefault="0091484C" w:rsidP="0091484C">
            <w:pPr>
              <w:spacing w:after="0" w:line="240" w:lineRule="auto"/>
              <w:jc w:val="center"/>
              <w:rPr>
                <w:rFonts w:ascii="Times New Roman" w:eastAsia="Times New Roman" w:hAnsi="Times New Roman" w:cs="Times New Roman"/>
                <w:b/>
                <w:bCs/>
                <w:sz w:val="12"/>
                <w:szCs w:val="12"/>
                <w:lang w:eastAsia="ru-RU"/>
              </w:rPr>
            </w:pPr>
            <w:r w:rsidRPr="0091484C">
              <w:rPr>
                <w:rFonts w:ascii="Times New Roman" w:eastAsia="Times New Roman" w:hAnsi="Times New Roman" w:cs="Times New Roman"/>
                <w:b/>
                <w:bCs/>
                <w:sz w:val="12"/>
                <w:szCs w:val="12"/>
                <w:lang w:eastAsia="ru-RU"/>
              </w:rPr>
              <w:t>13</w:t>
            </w:r>
          </w:p>
        </w:tc>
        <w:tc>
          <w:tcPr>
            <w:tcW w:w="712" w:type="pct"/>
            <w:shd w:val="clear" w:color="000000" w:fill="FFFFFF"/>
            <w:noWrap/>
            <w:vAlign w:val="center"/>
            <w:hideMark/>
          </w:tcPr>
          <w:p w:rsidR="0091484C" w:rsidRPr="0091484C" w:rsidRDefault="0091484C" w:rsidP="0091484C">
            <w:pPr>
              <w:spacing w:after="0" w:line="240" w:lineRule="auto"/>
              <w:jc w:val="right"/>
              <w:rPr>
                <w:rFonts w:ascii="Times New Roman" w:eastAsia="Times New Roman" w:hAnsi="Times New Roman" w:cs="Times New Roman"/>
                <w:b/>
                <w:bCs/>
                <w:sz w:val="12"/>
                <w:szCs w:val="12"/>
                <w:lang w:eastAsia="ru-RU"/>
              </w:rPr>
            </w:pPr>
            <w:r w:rsidRPr="0091484C">
              <w:rPr>
                <w:rFonts w:ascii="Times New Roman" w:eastAsia="Times New Roman" w:hAnsi="Times New Roman" w:cs="Times New Roman"/>
                <w:b/>
                <w:bCs/>
                <w:sz w:val="12"/>
                <w:szCs w:val="12"/>
                <w:lang w:eastAsia="ru-RU"/>
              </w:rPr>
              <w:t>185</w:t>
            </w:r>
          </w:p>
        </w:tc>
        <w:tc>
          <w:tcPr>
            <w:tcW w:w="583" w:type="pct"/>
            <w:shd w:val="clear" w:color="000000" w:fill="FFFFFF"/>
            <w:noWrap/>
            <w:vAlign w:val="center"/>
            <w:hideMark/>
          </w:tcPr>
          <w:p w:rsidR="0091484C" w:rsidRPr="0091484C" w:rsidRDefault="0091484C" w:rsidP="0091484C">
            <w:pPr>
              <w:spacing w:after="0" w:line="240" w:lineRule="auto"/>
              <w:jc w:val="right"/>
              <w:rPr>
                <w:rFonts w:ascii="Times New Roman" w:eastAsia="Times New Roman" w:hAnsi="Times New Roman" w:cs="Times New Roman"/>
                <w:b/>
                <w:bCs/>
                <w:sz w:val="12"/>
                <w:szCs w:val="12"/>
                <w:lang w:eastAsia="ru-RU"/>
              </w:rPr>
            </w:pPr>
            <w:r w:rsidRPr="0091484C">
              <w:rPr>
                <w:rFonts w:ascii="Times New Roman" w:eastAsia="Times New Roman" w:hAnsi="Times New Roman" w:cs="Times New Roman"/>
                <w:b/>
                <w:bCs/>
                <w:sz w:val="12"/>
                <w:szCs w:val="12"/>
                <w:lang w:eastAsia="ru-RU"/>
              </w:rPr>
              <w:t>0</w:t>
            </w:r>
          </w:p>
        </w:tc>
      </w:tr>
      <w:tr w:rsidR="0091484C" w:rsidRPr="0091484C" w:rsidTr="0091484C">
        <w:trPr>
          <w:trHeight w:val="70"/>
        </w:trPr>
        <w:tc>
          <w:tcPr>
            <w:tcW w:w="3378" w:type="pct"/>
            <w:shd w:val="clear" w:color="000000" w:fill="FFFFFF"/>
            <w:vAlign w:val="bottom"/>
            <w:hideMark/>
          </w:tcPr>
          <w:p w:rsidR="0091484C" w:rsidRPr="0091484C" w:rsidRDefault="0091484C" w:rsidP="0091484C">
            <w:pPr>
              <w:spacing w:after="0" w:line="240" w:lineRule="auto"/>
              <w:rPr>
                <w:rFonts w:ascii="Times New Roman" w:eastAsia="Times New Roman" w:hAnsi="Times New Roman" w:cs="Times New Roman"/>
                <w:b/>
                <w:bCs/>
                <w:sz w:val="12"/>
                <w:szCs w:val="12"/>
                <w:lang w:eastAsia="ru-RU"/>
              </w:rPr>
            </w:pPr>
            <w:r w:rsidRPr="0091484C">
              <w:rPr>
                <w:rFonts w:ascii="Times New Roman" w:eastAsia="Times New Roman" w:hAnsi="Times New Roman" w:cs="Times New Roman"/>
                <w:b/>
                <w:bCs/>
                <w:sz w:val="12"/>
                <w:szCs w:val="12"/>
                <w:lang w:eastAsia="ru-RU"/>
              </w:rPr>
              <w:t>Национальная оборона</w:t>
            </w:r>
          </w:p>
        </w:tc>
        <w:tc>
          <w:tcPr>
            <w:tcW w:w="163" w:type="pct"/>
            <w:shd w:val="clear" w:color="000000" w:fill="FFFFFF"/>
            <w:vAlign w:val="center"/>
            <w:hideMark/>
          </w:tcPr>
          <w:p w:rsidR="0091484C" w:rsidRPr="0091484C" w:rsidRDefault="0091484C" w:rsidP="0091484C">
            <w:pPr>
              <w:spacing w:after="0" w:line="240" w:lineRule="auto"/>
              <w:jc w:val="center"/>
              <w:rPr>
                <w:rFonts w:ascii="Times New Roman" w:eastAsia="Times New Roman" w:hAnsi="Times New Roman" w:cs="Times New Roman"/>
                <w:b/>
                <w:bCs/>
                <w:sz w:val="12"/>
                <w:szCs w:val="12"/>
                <w:lang w:eastAsia="ru-RU"/>
              </w:rPr>
            </w:pPr>
            <w:r w:rsidRPr="0091484C">
              <w:rPr>
                <w:rFonts w:ascii="Times New Roman" w:eastAsia="Times New Roman" w:hAnsi="Times New Roman" w:cs="Times New Roman"/>
                <w:b/>
                <w:bCs/>
                <w:sz w:val="12"/>
                <w:szCs w:val="12"/>
                <w:lang w:eastAsia="ru-RU"/>
              </w:rPr>
              <w:t>02</w:t>
            </w:r>
          </w:p>
        </w:tc>
        <w:tc>
          <w:tcPr>
            <w:tcW w:w="164" w:type="pct"/>
            <w:shd w:val="clear" w:color="000000" w:fill="FFFFFF"/>
            <w:vAlign w:val="center"/>
            <w:hideMark/>
          </w:tcPr>
          <w:p w:rsidR="0091484C" w:rsidRPr="0091484C" w:rsidRDefault="0091484C" w:rsidP="0091484C">
            <w:pPr>
              <w:spacing w:after="0" w:line="240" w:lineRule="auto"/>
              <w:jc w:val="center"/>
              <w:rPr>
                <w:rFonts w:ascii="Times New Roman" w:eastAsia="Times New Roman" w:hAnsi="Times New Roman" w:cs="Times New Roman"/>
                <w:b/>
                <w:bCs/>
                <w:sz w:val="12"/>
                <w:szCs w:val="12"/>
                <w:lang w:eastAsia="ru-RU"/>
              </w:rPr>
            </w:pPr>
            <w:r w:rsidRPr="0091484C">
              <w:rPr>
                <w:rFonts w:ascii="Times New Roman" w:eastAsia="Times New Roman" w:hAnsi="Times New Roman" w:cs="Times New Roman"/>
                <w:b/>
                <w:bCs/>
                <w:sz w:val="12"/>
                <w:szCs w:val="12"/>
                <w:lang w:eastAsia="ru-RU"/>
              </w:rPr>
              <w:t> </w:t>
            </w:r>
          </w:p>
        </w:tc>
        <w:tc>
          <w:tcPr>
            <w:tcW w:w="712" w:type="pct"/>
            <w:shd w:val="clear" w:color="000000" w:fill="FFFFFF"/>
            <w:noWrap/>
            <w:vAlign w:val="center"/>
            <w:hideMark/>
          </w:tcPr>
          <w:p w:rsidR="0091484C" w:rsidRPr="0091484C" w:rsidRDefault="0091484C" w:rsidP="0091484C">
            <w:pPr>
              <w:spacing w:after="0" w:line="240" w:lineRule="auto"/>
              <w:jc w:val="right"/>
              <w:rPr>
                <w:rFonts w:ascii="Times New Roman" w:eastAsia="Times New Roman" w:hAnsi="Times New Roman" w:cs="Times New Roman"/>
                <w:b/>
                <w:bCs/>
                <w:sz w:val="12"/>
                <w:szCs w:val="12"/>
                <w:lang w:eastAsia="ru-RU"/>
              </w:rPr>
            </w:pPr>
            <w:r w:rsidRPr="0091484C">
              <w:rPr>
                <w:rFonts w:ascii="Times New Roman" w:eastAsia="Times New Roman" w:hAnsi="Times New Roman" w:cs="Times New Roman"/>
                <w:b/>
                <w:bCs/>
                <w:sz w:val="12"/>
                <w:szCs w:val="12"/>
                <w:lang w:eastAsia="ru-RU"/>
              </w:rPr>
              <w:t>34</w:t>
            </w:r>
          </w:p>
        </w:tc>
        <w:tc>
          <w:tcPr>
            <w:tcW w:w="583" w:type="pct"/>
            <w:shd w:val="clear" w:color="000000" w:fill="FFFFFF"/>
            <w:noWrap/>
            <w:vAlign w:val="center"/>
            <w:hideMark/>
          </w:tcPr>
          <w:p w:rsidR="0091484C" w:rsidRPr="0091484C" w:rsidRDefault="0091484C" w:rsidP="0091484C">
            <w:pPr>
              <w:spacing w:after="0" w:line="240" w:lineRule="auto"/>
              <w:jc w:val="right"/>
              <w:rPr>
                <w:rFonts w:ascii="Times New Roman" w:eastAsia="Times New Roman" w:hAnsi="Times New Roman" w:cs="Times New Roman"/>
                <w:b/>
                <w:bCs/>
                <w:sz w:val="12"/>
                <w:szCs w:val="12"/>
                <w:lang w:eastAsia="ru-RU"/>
              </w:rPr>
            </w:pPr>
            <w:r w:rsidRPr="0091484C">
              <w:rPr>
                <w:rFonts w:ascii="Times New Roman" w:eastAsia="Times New Roman" w:hAnsi="Times New Roman" w:cs="Times New Roman"/>
                <w:b/>
                <w:bCs/>
                <w:sz w:val="12"/>
                <w:szCs w:val="12"/>
                <w:lang w:eastAsia="ru-RU"/>
              </w:rPr>
              <w:t>34</w:t>
            </w:r>
          </w:p>
        </w:tc>
      </w:tr>
      <w:tr w:rsidR="0091484C" w:rsidRPr="0091484C" w:rsidTr="0091484C">
        <w:trPr>
          <w:trHeight w:val="70"/>
        </w:trPr>
        <w:tc>
          <w:tcPr>
            <w:tcW w:w="3378" w:type="pct"/>
            <w:shd w:val="clear" w:color="000000" w:fill="FFFFFF"/>
            <w:vAlign w:val="bottom"/>
            <w:hideMark/>
          </w:tcPr>
          <w:p w:rsidR="0091484C" w:rsidRPr="0091484C" w:rsidRDefault="0091484C" w:rsidP="0091484C">
            <w:pPr>
              <w:spacing w:after="0" w:line="240" w:lineRule="auto"/>
              <w:rPr>
                <w:rFonts w:ascii="Times New Roman" w:eastAsia="Times New Roman" w:hAnsi="Times New Roman" w:cs="Times New Roman"/>
                <w:b/>
                <w:bCs/>
                <w:sz w:val="12"/>
                <w:szCs w:val="12"/>
                <w:lang w:eastAsia="ru-RU"/>
              </w:rPr>
            </w:pPr>
            <w:r w:rsidRPr="0091484C">
              <w:rPr>
                <w:rFonts w:ascii="Times New Roman" w:eastAsia="Times New Roman" w:hAnsi="Times New Roman" w:cs="Times New Roman"/>
                <w:b/>
                <w:bCs/>
                <w:sz w:val="12"/>
                <w:szCs w:val="12"/>
                <w:lang w:eastAsia="ru-RU"/>
              </w:rPr>
              <w:t>Мобилизационная и вневойсковая подготовка</w:t>
            </w:r>
          </w:p>
        </w:tc>
        <w:tc>
          <w:tcPr>
            <w:tcW w:w="163" w:type="pct"/>
            <w:shd w:val="clear" w:color="000000" w:fill="FFFFFF"/>
            <w:vAlign w:val="center"/>
            <w:hideMark/>
          </w:tcPr>
          <w:p w:rsidR="0091484C" w:rsidRPr="0091484C" w:rsidRDefault="0091484C" w:rsidP="0091484C">
            <w:pPr>
              <w:spacing w:after="0" w:line="240" w:lineRule="auto"/>
              <w:jc w:val="center"/>
              <w:rPr>
                <w:rFonts w:ascii="Times New Roman" w:eastAsia="Times New Roman" w:hAnsi="Times New Roman" w:cs="Times New Roman"/>
                <w:b/>
                <w:bCs/>
                <w:sz w:val="12"/>
                <w:szCs w:val="12"/>
                <w:lang w:eastAsia="ru-RU"/>
              </w:rPr>
            </w:pPr>
            <w:r w:rsidRPr="0091484C">
              <w:rPr>
                <w:rFonts w:ascii="Times New Roman" w:eastAsia="Times New Roman" w:hAnsi="Times New Roman" w:cs="Times New Roman"/>
                <w:b/>
                <w:bCs/>
                <w:sz w:val="12"/>
                <w:szCs w:val="12"/>
                <w:lang w:eastAsia="ru-RU"/>
              </w:rPr>
              <w:t>02</w:t>
            </w:r>
          </w:p>
        </w:tc>
        <w:tc>
          <w:tcPr>
            <w:tcW w:w="164" w:type="pct"/>
            <w:shd w:val="clear" w:color="000000" w:fill="FFFFFF"/>
            <w:vAlign w:val="center"/>
            <w:hideMark/>
          </w:tcPr>
          <w:p w:rsidR="0091484C" w:rsidRPr="0091484C" w:rsidRDefault="0091484C" w:rsidP="0091484C">
            <w:pPr>
              <w:spacing w:after="0" w:line="240" w:lineRule="auto"/>
              <w:jc w:val="center"/>
              <w:rPr>
                <w:rFonts w:ascii="Times New Roman" w:eastAsia="Times New Roman" w:hAnsi="Times New Roman" w:cs="Times New Roman"/>
                <w:b/>
                <w:bCs/>
                <w:sz w:val="12"/>
                <w:szCs w:val="12"/>
                <w:lang w:eastAsia="ru-RU"/>
              </w:rPr>
            </w:pPr>
            <w:r w:rsidRPr="0091484C">
              <w:rPr>
                <w:rFonts w:ascii="Times New Roman" w:eastAsia="Times New Roman" w:hAnsi="Times New Roman" w:cs="Times New Roman"/>
                <w:b/>
                <w:bCs/>
                <w:sz w:val="12"/>
                <w:szCs w:val="12"/>
                <w:lang w:eastAsia="ru-RU"/>
              </w:rPr>
              <w:t>03</w:t>
            </w:r>
          </w:p>
        </w:tc>
        <w:tc>
          <w:tcPr>
            <w:tcW w:w="712" w:type="pct"/>
            <w:shd w:val="clear" w:color="000000" w:fill="FFFFFF"/>
            <w:noWrap/>
            <w:vAlign w:val="center"/>
            <w:hideMark/>
          </w:tcPr>
          <w:p w:rsidR="0091484C" w:rsidRPr="0091484C" w:rsidRDefault="0091484C" w:rsidP="0091484C">
            <w:pPr>
              <w:spacing w:after="0" w:line="240" w:lineRule="auto"/>
              <w:jc w:val="right"/>
              <w:rPr>
                <w:rFonts w:ascii="Times New Roman" w:eastAsia="Times New Roman" w:hAnsi="Times New Roman" w:cs="Times New Roman"/>
                <w:b/>
                <w:bCs/>
                <w:sz w:val="12"/>
                <w:szCs w:val="12"/>
                <w:lang w:eastAsia="ru-RU"/>
              </w:rPr>
            </w:pPr>
            <w:r w:rsidRPr="0091484C">
              <w:rPr>
                <w:rFonts w:ascii="Times New Roman" w:eastAsia="Times New Roman" w:hAnsi="Times New Roman" w:cs="Times New Roman"/>
                <w:b/>
                <w:bCs/>
                <w:sz w:val="12"/>
                <w:szCs w:val="12"/>
                <w:lang w:eastAsia="ru-RU"/>
              </w:rPr>
              <w:t>34</w:t>
            </w:r>
          </w:p>
        </w:tc>
        <w:tc>
          <w:tcPr>
            <w:tcW w:w="583" w:type="pct"/>
            <w:shd w:val="clear" w:color="000000" w:fill="FFFFFF"/>
            <w:noWrap/>
            <w:vAlign w:val="center"/>
            <w:hideMark/>
          </w:tcPr>
          <w:p w:rsidR="0091484C" w:rsidRPr="0091484C" w:rsidRDefault="0091484C" w:rsidP="0091484C">
            <w:pPr>
              <w:spacing w:after="0" w:line="240" w:lineRule="auto"/>
              <w:jc w:val="right"/>
              <w:rPr>
                <w:rFonts w:ascii="Times New Roman" w:eastAsia="Times New Roman" w:hAnsi="Times New Roman" w:cs="Times New Roman"/>
                <w:b/>
                <w:bCs/>
                <w:sz w:val="12"/>
                <w:szCs w:val="12"/>
                <w:lang w:eastAsia="ru-RU"/>
              </w:rPr>
            </w:pPr>
            <w:r w:rsidRPr="0091484C">
              <w:rPr>
                <w:rFonts w:ascii="Times New Roman" w:eastAsia="Times New Roman" w:hAnsi="Times New Roman" w:cs="Times New Roman"/>
                <w:b/>
                <w:bCs/>
                <w:sz w:val="12"/>
                <w:szCs w:val="12"/>
                <w:lang w:eastAsia="ru-RU"/>
              </w:rPr>
              <w:t>34</w:t>
            </w:r>
          </w:p>
        </w:tc>
      </w:tr>
      <w:tr w:rsidR="0091484C" w:rsidRPr="0091484C" w:rsidTr="0091484C">
        <w:trPr>
          <w:trHeight w:val="70"/>
        </w:trPr>
        <w:tc>
          <w:tcPr>
            <w:tcW w:w="3378" w:type="pct"/>
            <w:shd w:val="clear" w:color="000000" w:fill="FFFFFF"/>
            <w:vAlign w:val="bottom"/>
            <w:hideMark/>
          </w:tcPr>
          <w:p w:rsidR="0091484C" w:rsidRPr="0091484C" w:rsidRDefault="0091484C" w:rsidP="0091484C">
            <w:pPr>
              <w:spacing w:after="0" w:line="240" w:lineRule="auto"/>
              <w:rPr>
                <w:rFonts w:ascii="Times New Roman" w:eastAsia="Times New Roman" w:hAnsi="Times New Roman" w:cs="Times New Roman"/>
                <w:b/>
                <w:bCs/>
                <w:sz w:val="12"/>
                <w:szCs w:val="12"/>
                <w:lang w:eastAsia="ru-RU"/>
              </w:rPr>
            </w:pPr>
            <w:r w:rsidRPr="0091484C">
              <w:rPr>
                <w:rFonts w:ascii="Times New Roman" w:eastAsia="Times New Roman" w:hAnsi="Times New Roman" w:cs="Times New Roman"/>
                <w:b/>
                <w:bCs/>
                <w:sz w:val="12"/>
                <w:szCs w:val="12"/>
                <w:lang w:eastAsia="ru-RU"/>
              </w:rPr>
              <w:t>Национальная экономика</w:t>
            </w:r>
          </w:p>
        </w:tc>
        <w:tc>
          <w:tcPr>
            <w:tcW w:w="163" w:type="pct"/>
            <w:shd w:val="clear" w:color="000000" w:fill="FFFFFF"/>
            <w:vAlign w:val="center"/>
            <w:hideMark/>
          </w:tcPr>
          <w:p w:rsidR="0091484C" w:rsidRPr="0091484C" w:rsidRDefault="0091484C" w:rsidP="0091484C">
            <w:pPr>
              <w:spacing w:after="0" w:line="240" w:lineRule="auto"/>
              <w:jc w:val="center"/>
              <w:rPr>
                <w:rFonts w:ascii="Times New Roman" w:eastAsia="Times New Roman" w:hAnsi="Times New Roman" w:cs="Times New Roman"/>
                <w:b/>
                <w:bCs/>
                <w:sz w:val="12"/>
                <w:szCs w:val="12"/>
                <w:lang w:eastAsia="ru-RU"/>
              </w:rPr>
            </w:pPr>
            <w:r w:rsidRPr="0091484C">
              <w:rPr>
                <w:rFonts w:ascii="Times New Roman" w:eastAsia="Times New Roman" w:hAnsi="Times New Roman" w:cs="Times New Roman"/>
                <w:b/>
                <w:bCs/>
                <w:sz w:val="12"/>
                <w:szCs w:val="12"/>
                <w:lang w:eastAsia="ru-RU"/>
              </w:rPr>
              <w:t>04</w:t>
            </w:r>
          </w:p>
        </w:tc>
        <w:tc>
          <w:tcPr>
            <w:tcW w:w="164" w:type="pct"/>
            <w:shd w:val="clear" w:color="000000" w:fill="FFFFFF"/>
            <w:vAlign w:val="center"/>
            <w:hideMark/>
          </w:tcPr>
          <w:p w:rsidR="0091484C" w:rsidRPr="0091484C" w:rsidRDefault="0091484C" w:rsidP="0091484C">
            <w:pPr>
              <w:spacing w:after="0" w:line="240" w:lineRule="auto"/>
              <w:jc w:val="center"/>
              <w:rPr>
                <w:rFonts w:ascii="Times New Roman" w:eastAsia="Times New Roman" w:hAnsi="Times New Roman" w:cs="Times New Roman"/>
                <w:b/>
                <w:bCs/>
                <w:sz w:val="12"/>
                <w:szCs w:val="12"/>
                <w:lang w:eastAsia="ru-RU"/>
              </w:rPr>
            </w:pPr>
            <w:r w:rsidRPr="0091484C">
              <w:rPr>
                <w:rFonts w:ascii="Times New Roman" w:eastAsia="Times New Roman" w:hAnsi="Times New Roman" w:cs="Times New Roman"/>
                <w:b/>
                <w:bCs/>
                <w:sz w:val="12"/>
                <w:szCs w:val="12"/>
                <w:lang w:eastAsia="ru-RU"/>
              </w:rPr>
              <w:t> </w:t>
            </w:r>
          </w:p>
        </w:tc>
        <w:tc>
          <w:tcPr>
            <w:tcW w:w="712" w:type="pct"/>
            <w:shd w:val="clear" w:color="000000" w:fill="FFFFFF"/>
            <w:noWrap/>
            <w:vAlign w:val="center"/>
            <w:hideMark/>
          </w:tcPr>
          <w:p w:rsidR="0091484C" w:rsidRPr="0091484C" w:rsidRDefault="0091484C" w:rsidP="0091484C">
            <w:pPr>
              <w:spacing w:after="0" w:line="240" w:lineRule="auto"/>
              <w:jc w:val="right"/>
              <w:rPr>
                <w:rFonts w:ascii="Times New Roman" w:eastAsia="Times New Roman" w:hAnsi="Times New Roman" w:cs="Times New Roman"/>
                <w:b/>
                <w:bCs/>
                <w:sz w:val="12"/>
                <w:szCs w:val="12"/>
                <w:lang w:eastAsia="ru-RU"/>
              </w:rPr>
            </w:pPr>
            <w:r w:rsidRPr="0091484C">
              <w:rPr>
                <w:rFonts w:ascii="Times New Roman" w:eastAsia="Times New Roman" w:hAnsi="Times New Roman" w:cs="Times New Roman"/>
                <w:b/>
                <w:bCs/>
                <w:sz w:val="12"/>
                <w:szCs w:val="12"/>
                <w:lang w:eastAsia="ru-RU"/>
              </w:rPr>
              <w:t>160</w:t>
            </w:r>
          </w:p>
        </w:tc>
        <w:tc>
          <w:tcPr>
            <w:tcW w:w="583" w:type="pct"/>
            <w:shd w:val="clear" w:color="000000" w:fill="FFFFFF"/>
            <w:noWrap/>
            <w:vAlign w:val="center"/>
            <w:hideMark/>
          </w:tcPr>
          <w:p w:rsidR="0091484C" w:rsidRPr="0091484C" w:rsidRDefault="0091484C" w:rsidP="0091484C">
            <w:pPr>
              <w:spacing w:after="0" w:line="240" w:lineRule="auto"/>
              <w:jc w:val="right"/>
              <w:rPr>
                <w:rFonts w:ascii="Times New Roman" w:eastAsia="Times New Roman" w:hAnsi="Times New Roman" w:cs="Times New Roman"/>
                <w:b/>
                <w:bCs/>
                <w:sz w:val="12"/>
                <w:szCs w:val="12"/>
                <w:lang w:eastAsia="ru-RU"/>
              </w:rPr>
            </w:pPr>
            <w:r w:rsidRPr="0091484C">
              <w:rPr>
                <w:rFonts w:ascii="Times New Roman" w:eastAsia="Times New Roman" w:hAnsi="Times New Roman" w:cs="Times New Roman"/>
                <w:b/>
                <w:bCs/>
                <w:sz w:val="12"/>
                <w:szCs w:val="12"/>
                <w:lang w:eastAsia="ru-RU"/>
              </w:rPr>
              <w:t>0</w:t>
            </w:r>
          </w:p>
        </w:tc>
      </w:tr>
      <w:tr w:rsidR="0091484C" w:rsidRPr="0091484C" w:rsidTr="0091484C">
        <w:trPr>
          <w:trHeight w:val="70"/>
        </w:trPr>
        <w:tc>
          <w:tcPr>
            <w:tcW w:w="3378" w:type="pct"/>
            <w:shd w:val="clear" w:color="000000" w:fill="FFFFFF"/>
            <w:vAlign w:val="bottom"/>
            <w:hideMark/>
          </w:tcPr>
          <w:p w:rsidR="0091484C" w:rsidRPr="0091484C" w:rsidRDefault="0091484C" w:rsidP="0091484C">
            <w:pPr>
              <w:spacing w:after="0" w:line="240" w:lineRule="auto"/>
              <w:rPr>
                <w:rFonts w:ascii="Times New Roman" w:eastAsia="Times New Roman" w:hAnsi="Times New Roman" w:cs="Times New Roman"/>
                <w:b/>
                <w:bCs/>
                <w:sz w:val="12"/>
                <w:szCs w:val="12"/>
                <w:lang w:eastAsia="ru-RU"/>
              </w:rPr>
            </w:pPr>
            <w:r w:rsidRPr="0091484C">
              <w:rPr>
                <w:rFonts w:ascii="Times New Roman" w:eastAsia="Times New Roman" w:hAnsi="Times New Roman" w:cs="Times New Roman"/>
                <w:b/>
                <w:bCs/>
                <w:sz w:val="12"/>
                <w:szCs w:val="12"/>
                <w:lang w:eastAsia="ru-RU"/>
              </w:rPr>
              <w:t>Дорожное хозяйство (дорожные фонды)</w:t>
            </w:r>
          </w:p>
        </w:tc>
        <w:tc>
          <w:tcPr>
            <w:tcW w:w="163" w:type="pct"/>
            <w:shd w:val="clear" w:color="000000" w:fill="FFFFFF"/>
            <w:vAlign w:val="center"/>
            <w:hideMark/>
          </w:tcPr>
          <w:p w:rsidR="0091484C" w:rsidRPr="0091484C" w:rsidRDefault="0091484C" w:rsidP="0091484C">
            <w:pPr>
              <w:spacing w:after="0" w:line="240" w:lineRule="auto"/>
              <w:jc w:val="center"/>
              <w:rPr>
                <w:rFonts w:ascii="Times New Roman" w:eastAsia="Times New Roman" w:hAnsi="Times New Roman" w:cs="Times New Roman"/>
                <w:b/>
                <w:bCs/>
                <w:sz w:val="12"/>
                <w:szCs w:val="12"/>
                <w:lang w:eastAsia="ru-RU"/>
              </w:rPr>
            </w:pPr>
            <w:r w:rsidRPr="0091484C">
              <w:rPr>
                <w:rFonts w:ascii="Times New Roman" w:eastAsia="Times New Roman" w:hAnsi="Times New Roman" w:cs="Times New Roman"/>
                <w:b/>
                <w:bCs/>
                <w:sz w:val="12"/>
                <w:szCs w:val="12"/>
                <w:lang w:eastAsia="ru-RU"/>
              </w:rPr>
              <w:t>04</w:t>
            </w:r>
          </w:p>
        </w:tc>
        <w:tc>
          <w:tcPr>
            <w:tcW w:w="164" w:type="pct"/>
            <w:shd w:val="clear" w:color="000000" w:fill="FFFFFF"/>
            <w:vAlign w:val="center"/>
            <w:hideMark/>
          </w:tcPr>
          <w:p w:rsidR="0091484C" w:rsidRPr="0091484C" w:rsidRDefault="0091484C" w:rsidP="0091484C">
            <w:pPr>
              <w:spacing w:after="0" w:line="240" w:lineRule="auto"/>
              <w:jc w:val="center"/>
              <w:rPr>
                <w:rFonts w:ascii="Times New Roman" w:eastAsia="Times New Roman" w:hAnsi="Times New Roman" w:cs="Times New Roman"/>
                <w:b/>
                <w:bCs/>
                <w:sz w:val="12"/>
                <w:szCs w:val="12"/>
                <w:lang w:eastAsia="ru-RU"/>
              </w:rPr>
            </w:pPr>
            <w:r w:rsidRPr="0091484C">
              <w:rPr>
                <w:rFonts w:ascii="Times New Roman" w:eastAsia="Times New Roman" w:hAnsi="Times New Roman" w:cs="Times New Roman"/>
                <w:b/>
                <w:bCs/>
                <w:sz w:val="12"/>
                <w:szCs w:val="12"/>
                <w:lang w:eastAsia="ru-RU"/>
              </w:rPr>
              <w:t>09</w:t>
            </w:r>
          </w:p>
        </w:tc>
        <w:tc>
          <w:tcPr>
            <w:tcW w:w="712" w:type="pct"/>
            <w:shd w:val="clear" w:color="000000" w:fill="FFFFFF"/>
            <w:noWrap/>
            <w:vAlign w:val="center"/>
            <w:hideMark/>
          </w:tcPr>
          <w:p w:rsidR="0091484C" w:rsidRPr="0091484C" w:rsidRDefault="0091484C" w:rsidP="0091484C">
            <w:pPr>
              <w:spacing w:after="0" w:line="240" w:lineRule="auto"/>
              <w:jc w:val="right"/>
              <w:rPr>
                <w:rFonts w:ascii="Times New Roman" w:eastAsia="Times New Roman" w:hAnsi="Times New Roman" w:cs="Times New Roman"/>
                <w:b/>
                <w:bCs/>
                <w:sz w:val="12"/>
                <w:szCs w:val="12"/>
                <w:lang w:eastAsia="ru-RU"/>
              </w:rPr>
            </w:pPr>
            <w:r w:rsidRPr="0091484C">
              <w:rPr>
                <w:rFonts w:ascii="Times New Roman" w:eastAsia="Times New Roman" w:hAnsi="Times New Roman" w:cs="Times New Roman"/>
                <w:b/>
                <w:bCs/>
                <w:sz w:val="12"/>
                <w:szCs w:val="12"/>
                <w:lang w:eastAsia="ru-RU"/>
              </w:rPr>
              <w:t>160</w:t>
            </w:r>
          </w:p>
        </w:tc>
        <w:tc>
          <w:tcPr>
            <w:tcW w:w="583" w:type="pct"/>
            <w:shd w:val="clear" w:color="000000" w:fill="FFFFFF"/>
            <w:noWrap/>
            <w:vAlign w:val="center"/>
            <w:hideMark/>
          </w:tcPr>
          <w:p w:rsidR="0091484C" w:rsidRPr="0091484C" w:rsidRDefault="0091484C" w:rsidP="0091484C">
            <w:pPr>
              <w:spacing w:after="0" w:line="240" w:lineRule="auto"/>
              <w:jc w:val="right"/>
              <w:rPr>
                <w:rFonts w:ascii="Times New Roman" w:eastAsia="Times New Roman" w:hAnsi="Times New Roman" w:cs="Times New Roman"/>
                <w:b/>
                <w:bCs/>
                <w:sz w:val="12"/>
                <w:szCs w:val="12"/>
                <w:lang w:eastAsia="ru-RU"/>
              </w:rPr>
            </w:pPr>
            <w:r w:rsidRPr="0091484C">
              <w:rPr>
                <w:rFonts w:ascii="Times New Roman" w:eastAsia="Times New Roman" w:hAnsi="Times New Roman" w:cs="Times New Roman"/>
                <w:b/>
                <w:bCs/>
                <w:sz w:val="12"/>
                <w:szCs w:val="12"/>
                <w:lang w:eastAsia="ru-RU"/>
              </w:rPr>
              <w:t>0</w:t>
            </w:r>
          </w:p>
        </w:tc>
      </w:tr>
      <w:tr w:rsidR="0091484C" w:rsidRPr="0091484C" w:rsidTr="0091484C">
        <w:trPr>
          <w:trHeight w:val="70"/>
        </w:trPr>
        <w:tc>
          <w:tcPr>
            <w:tcW w:w="3378" w:type="pct"/>
            <w:shd w:val="clear" w:color="000000" w:fill="FFFFFF"/>
            <w:vAlign w:val="bottom"/>
            <w:hideMark/>
          </w:tcPr>
          <w:p w:rsidR="0091484C" w:rsidRPr="0091484C" w:rsidRDefault="0091484C" w:rsidP="0091484C">
            <w:pPr>
              <w:spacing w:after="0" w:line="240" w:lineRule="auto"/>
              <w:rPr>
                <w:rFonts w:ascii="Times New Roman" w:eastAsia="Times New Roman" w:hAnsi="Times New Roman" w:cs="Times New Roman"/>
                <w:b/>
                <w:bCs/>
                <w:sz w:val="12"/>
                <w:szCs w:val="12"/>
                <w:lang w:eastAsia="ru-RU"/>
              </w:rPr>
            </w:pPr>
            <w:r w:rsidRPr="0091484C">
              <w:rPr>
                <w:rFonts w:ascii="Times New Roman" w:eastAsia="Times New Roman" w:hAnsi="Times New Roman" w:cs="Times New Roman"/>
                <w:b/>
                <w:bCs/>
                <w:sz w:val="12"/>
                <w:szCs w:val="12"/>
                <w:lang w:eastAsia="ru-RU"/>
              </w:rPr>
              <w:t>Жилищно-коммунальное хозяйство</w:t>
            </w:r>
          </w:p>
        </w:tc>
        <w:tc>
          <w:tcPr>
            <w:tcW w:w="163" w:type="pct"/>
            <w:shd w:val="clear" w:color="000000" w:fill="FFFFFF"/>
            <w:vAlign w:val="center"/>
            <w:hideMark/>
          </w:tcPr>
          <w:p w:rsidR="0091484C" w:rsidRPr="0091484C" w:rsidRDefault="0091484C" w:rsidP="0091484C">
            <w:pPr>
              <w:spacing w:after="0" w:line="240" w:lineRule="auto"/>
              <w:jc w:val="center"/>
              <w:rPr>
                <w:rFonts w:ascii="Times New Roman" w:eastAsia="Times New Roman" w:hAnsi="Times New Roman" w:cs="Times New Roman"/>
                <w:b/>
                <w:bCs/>
                <w:sz w:val="12"/>
                <w:szCs w:val="12"/>
                <w:lang w:eastAsia="ru-RU"/>
              </w:rPr>
            </w:pPr>
            <w:r w:rsidRPr="0091484C">
              <w:rPr>
                <w:rFonts w:ascii="Times New Roman" w:eastAsia="Times New Roman" w:hAnsi="Times New Roman" w:cs="Times New Roman"/>
                <w:b/>
                <w:bCs/>
                <w:sz w:val="12"/>
                <w:szCs w:val="12"/>
                <w:lang w:eastAsia="ru-RU"/>
              </w:rPr>
              <w:t>05</w:t>
            </w:r>
          </w:p>
        </w:tc>
        <w:tc>
          <w:tcPr>
            <w:tcW w:w="164" w:type="pct"/>
            <w:shd w:val="clear" w:color="000000" w:fill="FFFFFF"/>
            <w:vAlign w:val="center"/>
            <w:hideMark/>
          </w:tcPr>
          <w:p w:rsidR="0091484C" w:rsidRPr="0091484C" w:rsidRDefault="0091484C" w:rsidP="0091484C">
            <w:pPr>
              <w:spacing w:after="0" w:line="240" w:lineRule="auto"/>
              <w:jc w:val="center"/>
              <w:rPr>
                <w:rFonts w:ascii="Times New Roman" w:eastAsia="Times New Roman" w:hAnsi="Times New Roman" w:cs="Times New Roman"/>
                <w:b/>
                <w:bCs/>
                <w:sz w:val="12"/>
                <w:szCs w:val="12"/>
                <w:lang w:eastAsia="ru-RU"/>
              </w:rPr>
            </w:pPr>
            <w:r w:rsidRPr="0091484C">
              <w:rPr>
                <w:rFonts w:ascii="Times New Roman" w:eastAsia="Times New Roman" w:hAnsi="Times New Roman" w:cs="Times New Roman"/>
                <w:b/>
                <w:bCs/>
                <w:sz w:val="12"/>
                <w:szCs w:val="12"/>
                <w:lang w:eastAsia="ru-RU"/>
              </w:rPr>
              <w:t> </w:t>
            </w:r>
          </w:p>
        </w:tc>
        <w:tc>
          <w:tcPr>
            <w:tcW w:w="712" w:type="pct"/>
            <w:shd w:val="clear" w:color="000000" w:fill="FFFFFF"/>
            <w:noWrap/>
            <w:vAlign w:val="center"/>
            <w:hideMark/>
          </w:tcPr>
          <w:p w:rsidR="0091484C" w:rsidRPr="0091484C" w:rsidRDefault="0091484C" w:rsidP="0091484C">
            <w:pPr>
              <w:spacing w:after="0" w:line="240" w:lineRule="auto"/>
              <w:jc w:val="right"/>
              <w:rPr>
                <w:rFonts w:ascii="Times New Roman" w:eastAsia="Times New Roman" w:hAnsi="Times New Roman" w:cs="Times New Roman"/>
                <w:b/>
                <w:bCs/>
                <w:sz w:val="12"/>
                <w:szCs w:val="12"/>
                <w:lang w:eastAsia="ru-RU"/>
              </w:rPr>
            </w:pPr>
            <w:r w:rsidRPr="0091484C">
              <w:rPr>
                <w:rFonts w:ascii="Times New Roman" w:eastAsia="Times New Roman" w:hAnsi="Times New Roman" w:cs="Times New Roman"/>
                <w:b/>
                <w:bCs/>
                <w:sz w:val="12"/>
                <w:szCs w:val="12"/>
                <w:lang w:eastAsia="ru-RU"/>
              </w:rPr>
              <w:t>1 008</w:t>
            </w:r>
          </w:p>
        </w:tc>
        <w:tc>
          <w:tcPr>
            <w:tcW w:w="583" w:type="pct"/>
            <w:shd w:val="clear" w:color="000000" w:fill="FFFFFF"/>
            <w:noWrap/>
            <w:vAlign w:val="center"/>
            <w:hideMark/>
          </w:tcPr>
          <w:p w:rsidR="0091484C" w:rsidRPr="0091484C" w:rsidRDefault="0091484C" w:rsidP="0091484C">
            <w:pPr>
              <w:spacing w:after="0" w:line="240" w:lineRule="auto"/>
              <w:jc w:val="right"/>
              <w:rPr>
                <w:rFonts w:ascii="Times New Roman" w:eastAsia="Times New Roman" w:hAnsi="Times New Roman" w:cs="Times New Roman"/>
                <w:b/>
                <w:bCs/>
                <w:sz w:val="12"/>
                <w:szCs w:val="12"/>
                <w:lang w:eastAsia="ru-RU"/>
              </w:rPr>
            </w:pPr>
            <w:r w:rsidRPr="0091484C">
              <w:rPr>
                <w:rFonts w:ascii="Times New Roman" w:eastAsia="Times New Roman" w:hAnsi="Times New Roman" w:cs="Times New Roman"/>
                <w:b/>
                <w:bCs/>
                <w:sz w:val="12"/>
                <w:szCs w:val="12"/>
                <w:lang w:eastAsia="ru-RU"/>
              </w:rPr>
              <w:t>0</w:t>
            </w:r>
          </w:p>
        </w:tc>
      </w:tr>
      <w:tr w:rsidR="0091484C" w:rsidRPr="0091484C" w:rsidTr="0091484C">
        <w:trPr>
          <w:trHeight w:val="70"/>
        </w:trPr>
        <w:tc>
          <w:tcPr>
            <w:tcW w:w="3378" w:type="pct"/>
            <w:shd w:val="clear" w:color="000000" w:fill="FFFFFF"/>
            <w:vAlign w:val="bottom"/>
            <w:hideMark/>
          </w:tcPr>
          <w:p w:rsidR="0091484C" w:rsidRPr="0091484C" w:rsidRDefault="0091484C" w:rsidP="0091484C">
            <w:pPr>
              <w:spacing w:after="0" w:line="240" w:lineRule="auto"/>
              <w:rPr>
                <w:rFonts w:ascii="Times New Roman" w:eastAsia="Times New Roman" w:hAnsi="Times New Roman" w:cs="Times New Roman"/>
                <w:b/>
                <w:bCs/>
                <w:sz w:val="12"/>
                <w:szCs w:val="12"/>
                <w:lang w:eastAsia="ru-RU"/>
              </w:rPr>
            </w:pPr>
            <w:r w:rsidRPr="0091484C">
              <w:rPr>
                <w:rFonts w:ascii="Times New Roman" w:eastAsia="Times New Roman" w:hAnsi="Times New Roman" w:cs="Times New Roman"/>
                <w:b/>
                <w:bCs/>
                <w:sz w:val="12"/>
                <w:szCs w:val="12"/>
                <w:lang w:eastAsia="ru-RU"/>
              </w:rPr>
              <w:t>Благоустройство</w:t>
            </w:r>
          </w:p>
        </w:tc>
        <w:tc>
          <w:tcPr>
            <w:tcW w:w="163" w:type="pct"/>
            <w:shd w:val="clear" w:color="000000" w:fill="FFFFFF"/>
            <w:vAlign w:val="center"/>
            <w:hideMark/>
          </w:tcPr>
          <w:p w:rsidR="0091484C" w:rsidRPr="0091484C" w:rsidRDefault="0091484C" w:rsidP="0091484C">
            <w:pPr>
              <w:spacing w:after="0" w:line="240" w:lineRule="auto"/>
              <w:jc w:val="center"/>
              <w:rPr>
                <w:rFonts w:ascii="Times New Roman" w:eastAsia="Times New Roman" w:hAnsi="Times New Roman" w:cs="Times New Roman"/>
                <w:b/>
                <w:bCs/>
                <w:sz w:val="12"/>
                <w:szCs w:val="12"/>
                <w:lang w:eastAsia="ru-RU"/>
              </w:rPr>
            </w:pPr>
            <w:r w:rsidRPr="0091484C">
              <w:rPr>
                <w:rFonts w:ascii="Times New Roman" w:eastAsia="Times New Roman" w:hAnsi="Times New Roman" w:cs="Times New Roman"/>
                <w:b/>
                <w:bCs/>
                <w:sz w:val="12"/>
                <w:szCs w:val="12"/>
                <w:lang w:eastAsia="ru-RU"/>
              </w:rPr>
              <w:t>05</w:t>
            </w:r>
          </w:p>
        </w:tc>
        <w:tc>
          <w:tcPr>
            <w:tcW w:w="164" w:type="pct"/>
            <w:shd w:val="clear" w:color="000000" w:fill="FFFFFF"/>
            <w:vAlign w:val="center"/>
            <w:hideMark/>
          </w:tcPr>
          <w:p w:rsidR="0091484C" w:rsidRPr="0091484C" w:rsidRDefault="0091484C" w:rsidP="0091484C">
            <w:pPr>
              <w:spacing w:after="0" w:line="240" w:lineRule="auto"/>
              <w:jc w:val="center"/>
              <w:rPr>
                <w:rFonts w:ascii="Times New Roman" w:eastAsia="Times New Roman" w:hAnsi="Times New Roman" w:cs="Times New Roman"/>
                <w:b/>
                <w:bCs/>
                <w:sz w:val="12"/>
                <w:szCs w:val="12"/>
                <w:lang w:eastAsia="ru-RU"/>
              </w:rPr>
            </w:pPr>
            <w:r w:rsidRPr="0091484C">
              <w:rPr>
                <w:rFonts w:ascii="Times New Roman" w:eastAsia="Times New Roman" w:hAnsi="Times New Roman" w:cs="Times New Roman"/>
                <w:b/>
                <w:bCs/>
                <w:sz w:val="12"/>
                <w:szCs w:val="12"/>
                <w:lang w:eastAsia="ru-RU"/>
              </w:rPr>
              <w:t>03</w:t>
            </w:r>
          </w:p>
        </w:tc>
        <w:tc>
          <w:tcPr>
            <w:tcW w:w="712" w:type="pct"/>
            <w:shd w:val="clear" w:color="000000" w:fill="FFFFFF"/>
            <w:noWrap/>
            <w:vAlign w:val="center"/>
            <w:hideMark/>
          </w:tcPr>
          <w:p w:rsidR="0091484C" w:rsidRPr="0091484C" w:rsidRDefault="0091484C" w:rsidP="0091484C">
            <w:pPr>
              <w:spacing w:after="0" w:line="240" w:lineRule="auto"/>
              <w:jc w:val="right"/>
              <w:rPr>
                <w:rFonts w:ascii="Times New Roman" w:eastAsia="Times New Roman" w:hAnsi="Times New Roman" w:cs="Times New Roman"/>
                <w:b/>
                <w:bCs/>
                <w:sz w:val="12"/>
                <w:szCs w:val="12"/>
                <w:lang w:eastAsia="ru-RU"/>
              </w:rPr>
            </w:pPr>
            <w:r w:rsidRPr="0091484C">
              <w:rPr>
                <w:rFonts w:ascii="Times New Roman" w:eastAsia="Times New Roman" w:hAnsi="Times New Roman" w:cs="Times New Roman"/>
                <w:b/>
                <w:bCs/>
                <w:sz w:val="12"/>
                <w:szCs w:val="12"/>
                <w:lang w:eastAsia="ru-RU"/>
              </w:rPr>
              <w:t>1 008</w:t>
            </w:r>
          </w:p>
        </w:tc>
        <w:tc>
          <w:tcPr>
            <w:tcW w:w="583" w:type="pct"/>
            <w:shd w:val="clear" w:color="000000" w:fill="FFFFFF"/>
            <w:noWrap/>
            <w:vAlign w:val="center"/>
            <w:hideMark/>
          </w:tcPr>
          <w:p w:rsidR="0091484C" w:rsidRPr="0091484C" w:rsidRDefault="0091484C" w:rsidP="0091484C">
            <w:pPr>
              <w:spacing w:after="0" w:line="240" w:lineRule="auto"/>
              <w:jc w:val="right"/>
              <w:rPr>
                <w:rFonts w:ascii="Times New Roman" w:eastAsia="Times New Roman" w:hAnsi="Times New Roman" w:cs="Times New Roman"/>
                <w:b/>
                <w:bCs/>
                <w:sz w:val="12"/>
                <w:szCs w:val="12"/>
                <w:lang w:eastAsia="ru-RU"/>
              </w:rPr>
            </w:pPr>
            <w:r w:rsidRPr="0091484C">
              <w:rPr>
                <w:rFonts w:ascii="Times New Roman" w:eastAsia="Times New Roman" w:hAnsi="Times New Roman" w:cs="Times New Roman"/>
                <w:b/>
                <w:bCs/>
                <w:sz w:val="12"/>
                <w:szCs w:val="12"/>
                <w:lang w:eastAsia="ru-RU"/>
              </w:rPr>
              <w:t>0</w:t>
            </w:r>
          </w:p>
        </w:tc>
      </w:tr>
      <w:tr w:rsidR="0091484C" w:rsidRPr="0091484C" w:rsidTr="0091484C">
        <w:trPr>
          <w:trHeight w:val="70"/>
        </w:trPr>
        <w:tc>
          <w:tcPr>
            <w:tcW w:w="3378" w:type="pct"/>
            <w:shd w:val="clear" w:color="000000" w:fill="FFFFFF"/>
            <w:vAlign w:val="bottom"/>
            <w:hideMark/>
          </w:tcPr>
          <w:p w:rsidR="0091484C" w:rsidRPr="0091484C" w:rsidRDefault="0091484C" w:rsidP="0091484C">
            <w:pPr>
              <w:spacing w:after="0" w:line="240" w:lineRule="auto"/>
              <w:rPr>
                <w:rFonts w:ascii="Times New Roman" w:eastAsia="Times New Roman" w:hAnsi="Times New Roman" w:cs="Times New Roman"/>
                <w:b/>
                <w:bCs/>
                <w:sz w:val="12"/>
                <w:szCs w:val="12"/>
                <w:lang w:eastAsia="ru-RU"/>
              </w:rPr>
            </w:pPr>
            <w:r w:rsidRPr="0091484C">
              <w:rPr>
                <w:rFonts w:ascii="Times New Roman" w:eastAsia="Times New Roman" w:hAnsi="Times New Roman" w:cs="Times New Roman"/>
                <w:b/>
                <w:bCs/>
                <w:sz w:val="12"/>
                <w:szCs w:val="12"/>
                <w:lang w:eastAsia="ru-RU"/>
              </w:rPr>
              <w:t>Охрана окружающей среды</w:t>
            </w:r>
          </w:p>
        </w:tc>
        <w:tc>
          <w:tcPr>
            <w:tcW w:w="163" w:type="pct"/>
            <w:shd w:val="clear" w:color="000000" w:fill="FFFFFF"/>
            <w:vAlign w:val="center"/>
            <w:hideMark/>
          </w:tcPr>
          <w:p w:rsidR="0091484C" w:rsidRPr="0091484C" w:rsidRDefault="0091484C" w:rsidP="0091484C">
            <w:pPr>
              <w:spacing w:after="0" w:line="240" w:lineRule="auto"/>
              <w:jc w:val="center"/>
              <w:rPr>
                <w:rFonts w:ascii="Times New Roman" w:eastAsia="Times New Roman" w:hAnsi="Times New Roman" w:cs="Times New Roman"/>
                <w:b/>
                <w:bCs/>
                <w:sz w:val="12"/>
                <w:szCs w:val="12"/>
                <w:lang w:eastAsia="ru-RU"/>
              </w:rPr>
            </w:pPr>
            <w:r w:rsidRPr="0091484C">
              <w:rPr>
                <w:rFonts w:ascii="Times New Roman" w:eastAsia="Times New Roman" w:hAnsi="Times New Roman" w:cs="Times New Roman"/>
                <w:b/>
                <w:bCs/>
                <w:sz w:val="12"/>
                <w:szCs w:val="12"/>
                <w:lang w:eastAsia="ru-RU"/>
              </w:rPr>
              <w:t>06</w:t>
            </w:r>
          </w:p>
        </w:tc>
        <w:tc>
          <w:tcPr>
            <w:tcW w:w="164" w:type="pct"/>
            <w:shd w:val="clear" w:color="000000" w:fill="FFFFFF"/>
            <w:vAlign w:val="center"/>
            <w:hideMark/>
          </w:tcPr>
          <w:p w:rsidR="0091484C" w:rsidRPr="0091484C" w:rsidRDefault="0091484C" w:rsidP="0091484C">
            <w:pPr>
              <w:spacing w:after="0" w:line="240" w:lineRule="auto"/>
              <w:jc w:val="center"/>
              <w:rPr>
                <w:rFonts w:ascii="Times New Roman" w:eastAsia="Times New Roman" w:hAnsi="Times New Roman" w:cs="Times New Roman"/>
                <w:b/>
                <w:bCs/>
                <w:sz w:val="12"/>
                <w:szCs w:val="12"/>
                <w:lang w:eastAsia="ru-RU"/>
              </w:rPr>
            </w:pPr>
            <w:r w:rsidRPr="0091484C">
              <w:rPr>
                <w:rFonts w:ascii="Times New Roman" w:eastAsia="Times New Roman" w:hAnsi="Times New Roman" w:cs="Times New Roman"/>
                <w:b/>
                <w:bCs/>
                <w:sz w:val="12"/>
                <w:szCs w:val="12"/>
                <w:lang w:eastAsia="ru-RU"/>
              </w:rPr>
              <w:t> </w:t>
            </w:r>
          </w:p>
        </w:tc>
        <w:tc>
          <w:tcPr>
            <w:tcW w:w="712" w:type="pct"/>
            <w:shd w:val="clear" w:color="000000" w:fill="FFFFFF"/>
            <w:noWrap/>
            <w:vAlign w:val="center"/>
            <w:hideMark/>
          </w:tcPr>
          <w:p w:rsidR="0091484C" w:rsidRPr="0091484C" w:rsidRDefault="0091484C" w:rsidP="0091484C">
            <w:pPr>
              <w:spacing w:after="0" w:line="240" w:lineRule="auto"/>
              <w:jc w:val="right"/>
              <w:rPr>
                <w:rFonts w:ascii="Times New Roman" w:eastAsia="Times New Roman" w:hAnsi="Times New Roman" w:cs="Times New Roman"/>
                <w:b/>
                <w:bCs/>
                <w:sz w:val="12"/>
                <w:szCs w:val="12"/>
                <w:lang w:eastAsia="ru-RU"/>
              </w:rPr>
            </w:pPr>
            <w:r w:rsidRPr="0091484C">
              <w:rPr>
                <w:rFonts w:ascii="Times New Roman" w:eastAsia="Times New Roman" w:hAnsi="Times New Roman" w:cs="Times New Roman"/>
                <w:b/>
                <w:bCs/>
                <w:sz w:val="12"/>
                <w:szCs w:val="12"/>
                <w:lang w:eastAsia="ru-RU"/>
              </w:rPr>
              <w:t>8</w:t>
            </w:r>
          </w:p>
        </w:tc>
        <w:tc>
          <w:tcPr>
            <w:tcW w:w="583" w:type="pct"/>
            <w:shd w:val="clear" w:color="000000" w:fill="FFFFFF"/>
            <w:noWrap/>
            <w:vAlign w:val="center"/>
            <w:hideMark/>
          </w:tcPr>
          <w:p w:rsidR="0091484C" w:rsidRPr="0091484C" w:rsidRDefault="0091484C" w:rsidP="0091484C">
            <w:pPr>
              <w:spacing w:after="0" w:line="240" w:lineRule="auto"/>
              <w:jc w:val="right"/>
              <w:rPr>
                <w:rFonts w:ascii="Times New Roman" w:eastAsia="Times New Roman" w:hAnsi="Times New Roman" w:cs="Times New Roman"/>
                <w:b/>
                <w:bCs/>
                <w:sz w:val="12"/>
                <w:szCs w:val="12"/>
                <w:lang w:eastAsia="ru-RU"/>
              </w:rPr>
            </w:pPr>
            <w:r w:rsidRPr="0091484C">
              <w:rPr>
                <w:rFonts w:ascii="Times New Roman" w:eastAsia="Times New Roman" w:hAnsi="Times New Roman" w:cs="Times New Roman"/>
                <w:b/>
                <w:bCs/>
                <w:sz w:val="12"/>
                <w:szCs w:val="12"/>
                <w:lang w:eastAsia="ru-RU"/>
              </w:rPr>
              <w:t>0</w:t>
            </w:r>
          </w:p>
        </w:tc>
      </w:tr>
      <w:tr w:rsidR="0091484C" w:rsidRPr="0091484C" w:rsidTr="0091484C">
        <w:trPr>
          <w:trHeight w:val="70"/>
        </w:trPr>
        <w:tc>
          <w:tcPr>
            <w:tcW w:w="3378" w:type="pct"/>
            <w:shd w:val="clear" w:color="000000" w:fill="FFFFFF"/>
            <w:vAlign w:val="bottom"/>
            <w:hideMark/>
          </w:tcPr>
          <w:p w:rsidR="0091484C" w:rsidRPr="0091484C" w:rsidRDefault="0091484C" w:rsidP="0091484C">
            <w:pPr>
              <w:spacing w:after="0" w:line="240" w:lineRule="auto"/>
              <w:rPr>
                <w:rFonts w:ascii="Times New Roman" w:eastAsia="Times New Roman" w:hAnsi="Times New Roman" w:cs="Times New Roman"/>
                <w:b/>
                <w:bCs/>
                <w:sz w:val="12"/>
                <w:szCs w:val="12"/>
                <w:lang w:eastAsia="ru-RU"/>
              </w:rPr>
            </w:pPr>
            <w:r w:rsidRPr="0091484C">
              <w:rPr>
                <w:rFonts w:ascii="Times New Roman" w:eastAsia="Times New Roman" w:hAnsi="Times New Roman" w:cs="Times New Roman"/>
                <w:b/>
                <w:bCs/>
                <w:sz w:val="12"/>
                <w:szCs w:val="12"/>
                <w:lang w:eastAsia="ru-RU"/>
              </w:rPr>
              <w:t>Другие вопросы в области охраны окружающей среды</w:t>
            </w:r>
          </w:p>
        </w:tc>
        <w:tc>
          <w:tcPr>
            <w:tcW w:w="163" w:type="pct"/>
            <w:shd w:val="clear" w:color="000000" w:fill="FFFFFF"/>
            <w:vAlign w:val="center"/>
            <w:hideMark/>
          </w:tcPr>
          <w:p w:rsidR="0091484C" w:rsidRPr="0091484C" w:rsidRDefault="0091484C" w:rsidP="0091484C">
            <w:pPr>
              <w:spacing w:after="0" w:line="240" w:lineRule="auto"/>
              <w:jc w:val="center"/>
              <w:rPr>
                <w:rFonts w:ascii="Times New Roman" w:eastAsia="Times New Roman" w:hAnsi="Times New Roman" w:cs="Times New Roman"/>
                <w:b/>
                <w:bCs/>
                <w:sz w:val="12"/>
                <w:szCs w:val="12"/>
                <w:lang w:eastAsia="ru-RU"/>
              </w:rPr>
            </w:pPr>
            <w:r w:rsidRPr="0091484C">
              <w:rPr>
                <w:rFonts w:ascii="Times New Roman" w:eastAsia="Times New Roman" w:hAnsi="Times New Roman" w:cs="Times New Roman"/>
                <w:b/>
                <w:bCs/>
                <w:sz w:val="12"/>
                <w:szCs w:val="12"/>
                <w:lang w:eastAsia="ru-RU"/>
              </w:rPr>
              <w:t>06</w:t>
            </w:r>
          </w:p>
        </w:tc>
        <w:tc>
          <w:tcPr>
            <w:tcW w:w="164" w:type="pct"/>
            <w:shd w:val="clear" w:color="000000" w:fill="FFFFFF"/>
            <w:vAlign w:val="center"/>
            <w:hideMark/>
          </w:tcPr>
          <w:p w:rsidR="0091484C" w:rsidRPr="0091484C" w:rsidRDefault="0091484C" w:rsidP="0091484C">
            <w:pPr>
              <w:spacing w:after="0" w:line="240" w:lineRule="auto"/>
              <w:jc w:val="center"/>
              <w:rPr>
                <w:rFonts w:ascii="Times New Roman" w:eastAsia="Times New Roman" w:hAnsi="Times New Roman" w:cs="Times New Roman"/>
                <w:b/>
                <w:bCs/>
                <w:sz w:val="12"/>
                <w:szCs w:val="12"/>
                <w:lang w:eastAsia="ru-RU"/>
              </w:rPr>
            </w:pPr>
            <w:r w:rsidRPr="0091484C">
              <w:rPr>
                <w:rFonts w:ascii="Times New Roman" w:eastAsia="Times New Roman" w:hAnsi="Times New Roman" w:cs="Times New Roman"/>
                <w:b/>
                <w:bCs/>
                <w:sz w:val="12"/>
                <w:szCs w:val="12"/>
                <w:lang w:eastAsia="ru-RU"/>
              </w:rPr>
              <w:t>05</w:t>
            </w:r>
          </w:p>
        </w:tc>
        <w:tc>
          <w:tcPr>
            <w:tcW w:w="712" w:type="pct"/>
            <w:shd w:val="clear" w:color="000000" w:fill="FFFFFF"/>
            <w:noWrap/>
            <w:vAlign w:val="center"/>
            <w:hideMark/>
          </w:tcPr>
          <w:p w:rsidR="0091484C" w:rsidRPr="0091484C" w:rsidRDefault="0091484C" w:rsidP="0091484C">
            <w:pPr>
              <w:spacing w:after="0" w:line="240" w:lineRule="auto"/>
              <w:jc w:val="right"/>
              <w:rPr>
                <w:rFonts w:ascii="Times New Roman" w:eastAsia="Times New Roman" w:hAnsi="Times New Roman" w:cs="Times New Roman"/>
                <w:b/>
                <w:bCs/>
                <w:sz w:val="12"/>
                <w:szCs w:val="12"/>
                <w:lang w:eastAsia="ru-RU"/>
              </w:rPr>
            </w:pPr>
            <w:r w:rsidRPr="0091484C">
              <w:rPr>
                <w:rFonts w:ascii="Times New Roman" w:eastAsia="Times New Roman" w:hAnsi="Times New Roman" w:cs="Times New Roman"/>
                <w:b/>
                <w:bCs/>
                <w:sz w:val="12"/>
                <w:szCs w:val="12"/>
                <w:lang w:eastAsia="ru-RU"/>
              </w:rPr>
              <w:t>8</w:t>
            </w:r>
          </w:p>
        </w:tc>
        <w:tc>
          <w:tcPr>
            <w:tcW w:w="583" w:type="pct"/>
            <w:shd w:val="clear" w:color="000000" w:fill="FFFFFF"/>
            <w:noWrap/>
            <w:vAlign w:val="center"/>
            <w:hideMark/>
          </w:tcPr>
          <w:p w:rsidR="0091484C" w:rsidRPr="0091484C" w:rsidRDefault="0091484C" w:rsidP="0091484C">
            <w:pPr>
              <w:spacing w:after="0" w:line="240" w:lineRule="auto"/>
              <w:jc w:val="right"/>
              <w:rPr>
                <w:rFonts w:ascii="Times New Roman" w:eastAsia="Times New Roman" w:hAnsi="Times New Roman" w:cs="Times New Roman"/>
                <w:b/>
                <w:bCs/>
                <w:sz w:val="12"/>
                <w:szCs w:val="12"/>
                <w:lang w:eastAsia="ru-RU"/>
              </w:rPr>
            </w:pPr>
            <w:r w:rsidRPr="0091484C">
              <w:rPr>
                <w:rFonts w:ascii="Times New Roman" w:eastAsia="Times New Roman" w:hAnsi="Times New Roman" w:cs="Times New Roman"/>
                <w:b/>
                <w:bCs/>
                <w:sz w:val="12"/>
                <w:szCs w:val="12"/>
                <w:lang w:eastAsia="ru-RU"/>
              </w:rPr>
              <w:t>0</w:t>
            </w:r>
          </w:p>
        </w:tc>
      </w:tr>
      <w:tr w:rsidR="0091484C" w:rsidRPr="0091484C" w:rsidTr="0091484C">
        <w:trPr>
          <w:trHeight w:val="70"/>
        </w:trPr>
        <w:tc>
          <w:tcPr>
            <w:tcW w:w="3378" w:type="pct"/>
            <w:shd w:val="clear" w:color="000000" w:fill="FFFFFF"/>
            <w:vAlign w:val="bottom"/>
            <w:hideMark/>
          </w:tcPr>
          <w:p w:rsidR="0091484C" w:rsidRPr="0091484C" w:rsidRDefault="0091484C" w:rsidP="0091484C">
            <w:pPr>
              <w:spacing w:after="0" w:line="240" w:lineRule="auto"/>
              <w:rPr>
                <w:rFonts w:ascii="Times New Roman" w:eastAsia="Times New Roman" w:hAnsi="Times New Roman" w:cs="Times New Roman"/>
                <w:b/>
                <w:bCs/>
                <w:sz w:val="12"/>
                <w:szCs w:val="12"/>
                <w:lang w:eastAsia="ru-RU"/>
              </w:rPr>
            </w:pPr>
            <w:r w:rsidRPr="0091484C">
              <w:rPr>
                <w:rFonts w:ascii="Times New Roman" w:eastAsia="Times New Roman" w:hAnsi="Times New Roman" w:cs="Times New Roman"/>
                <w:b/>
                <w:bCs/>
                <w:sz w:val="12"/>
                <w:szCs w:val="12"/>
                <w:lang w:eastAsia="ru-RU"/>
              </w:rPr>
              <w:t>Образование</w:t>
            </w:r>
          </w:p>
        </w:tc>
        <w:tc>
          <w:tcPr>
            <w:tcW w:w="163" w:type="pct"/>
            <w:shd w:val="clear" w:color="000000" w:fill="FFFFFF"/>
            <w:vAlign w:val="center"/>
            <w:hideMark/>
          </w:tcPr>
          <w:p w:rsidR="0091484C" w:rsidRPr="0091484C" w:rsidRDefault="0091484C" w:rsidP="0091484C">
            <w:pPr>
              <w:spacing w:after="0" w:line="240" w:lineRule="auto"/>
              <w:jc w:val="center"/>
              <w:rPr>
                <w:rFonts w:ascii="Times New Roman" w:eastAsia="Times New Roman" w:hAnsi="Times New Roman" w:cs="Times New Roman"/>
                <w:b/>
                <w:bCs/>
                <w:sz w:val="12"/>
                <w:szCs w:val="12"/>
                <w:lang w:eastAsia="ru-RU"/>
              </w:rPr>
            </w:pPr>
            <w:r w:rsidRPr="0091484C">
              <w:rPr>
                <w:rFonts w:ascii="Times New Roman" w:eastAsia="Times New Roman" w:hAnsi="Times New Roman" w:cs="Times New Roman"/>
                <w:b/>
                <w:bCs/>
                <w:sz w:val="12"/>
                <w:szCs w:val="12"/>
                <w:lang w:eastAsia="ru-RU"/>
              </w:rPr>
              <w:t>07</w:t>
            </w:r>
          </w:p>
        </w:tc>
        <w:tc>
          <w:tcPr>
            <w:tcW w:w="164" w:type="pct"/>
            <w:shd w:val="clear" w:color="000000" w:fill="FFFFFF"/>
            <w:vAlign w:val="center"/>
            <w:hideMark/>
          </w:tcPr>
          <w:p w:rsidR="0091484C" w:rsidRPr="0091484C" w:rsidRDefault="0091484C" w:rsidP="0091484C">
            <w:pPr>
              <w:spacing w:after="0" w:line="240" w:lineRule="auto"/>
              <w:jc w:val="center"/>
              <w:rPr>
                <w:rFonts w:ascii="Times New Roman" w:eastAsia="Times New Roman" w:hAnsi="Times New Roman" w:cs="Times New Roman"/>
                <w:b/>
                <w:bCs/>
                <w:sz w:val="12"/>
                <w:szCs w:val="12"/>
                <w:lang w:eastAsia="ru-RU"/>
              </w:rPr>
            </w:pPr>
            <w:r w:rsidRPr="0091484C">
              <w:rPr>
                <w:rFonts w:ascii="Times New Roman" w:eastAsia="Times New Roman" w:hAnsi="Times New Roman" w:cs="Times New Roman"/>
                <w:b/>
                <w:bCs/>
                <w:sz w:val="12"/>
                <w:szCs w:val="12"/>
                <w:lang w:eastAsia="ru-RU"/>
              </w:rPr>
              <w:t> </w:t>
            </w:r>
          </w:p>
        </w:tc>
        <w:tc>
          <w:tcPr>
            <w:tcW w:w="712" w:type="pct"/>
            <w:shd w:val="clear" w:color="000000" w:fill="FFFFFF"/>
            <w:noWrap/>
            <w:vAlign w:val="center"/>
            <w:hideMark/>
          </w:tcPr>
          <w:p w:rsidR="0091484C" w:rsidRPr="0091484C" w:rsidRDefault="0091484C" w:rsidP="0091484C">
            <w:pPr>
              <w:spacing w:after="0" w:line="240" w:lineRule="auto"/>
              <w:jc w:val="right"/>
              <w:rPr>
                <w:rFonts w:ascii="Times New Roman" w:eastAsia="Times New Roman" w:hAnsi="Times New Roman" w:cs="Times New Roman"/>
                <w:b/>
                <w:bCs/>
                <w:sz w:val="12"/>
                <w:szCs w:val="12"/>
                <w:lang w:eastAsia="ru-RU"/>
              </w:rPr>
            </w:pPr>
            <w:r w:rsidRPr="0091484C">
              <w:rPr>
                <w:rFonts w:ascii="Times New Roman" w:eastAsia="Times New Roman" w:hAnsi="Times New Roman" w:cs="Times New Roman"/>
                <w:b/>
                <w:bCs/>
                <w:sz w:val="12"/>
                <w:szCs w:val="12"/>
                <w:lang w:eastAsia="ru-RU"/>
              </w:rPr>
              <w:t>16</w:t>
            </w:r>
          </w:p>
        </w:tc>
        <w:tc>
          <w:tcPr>
            <w:tcW w:w="583" w:type="pct"/>
            <w:shd w:val="clear" w:color="000000" w:fill="FFFFFF"/>
            <w:noWrap/>
            <w:vAlign w:val="center"/>
            <w:hideMark/>
          </w:tcPr>
          <w:p w:rsidR="0091484C" w:rsidRPr="0091484C" w:rsidRDefault="0091484C" w:rsidP="0091484C">
            <w:pPr>
              <w:spacing w:after="0" w:line="240" w:lineRule="auto"/>
              <w:jc w:val="right"/>
              <w:rPr>
                <w:rFonts w:ascii="Times New Roman" w:eastAsia="Times New Roman" w:hAnsi="Times New Roman" w:cs="Times New Roman"/>
                <w:b/>
                <w:bCs/>
                <w:sz w:val="12"/>
                <w:szCs w:val="12"/>
                <w:lang w:eastAsia="ru-RU"/>
              </w:rPr>
            </w:pPr>
            <w:r w:rsidRPr="0091484C">
              <w:rPr>
                <w:rFonts w:ascii="Times New Roman" w:eastAsia="Times New Roman" w:hAnsi="Times New Roman" w:cs="Times New Roman"/>
                <w:b/>
                <w:bCs/>
                <w:sz w:val="12"/>
                <w:szCs w:val="12"/>
                <w:lang w:eastAsia="ru-RU"/>
              </w:rPr>
              <w:t>0</w:t>
            </w:r>
          </w:p>
        </w:tc>
      </w:tr>
      <w:tr w:rsidR="0091484C" w:rsidRPr="0091484C" w:rsidTr="0091484C">
        <w:trPr>
          <w:trHeight w:val="70"/>
        </w:trPr>
        <w:tc>
          <w:tcPr>
            <w:tcW w:w="3378" w:type="pct"/>
            <w:shd w:val="clear" w:color="000000" w:fill="FFFFFF"/>
            <w:vAlign w:val="bottom"/>
            <w:hideMark/>
          </w:tcPr>
          <w:p w:rsidR="0091484C" w:rsidRPr="0091484C" w:rsidRDefault="0091484C" w:rsidP="0091484C">
            <w:pPr>
              <w:spacing w:after="0" w:line="240" w:lineRule="auto"/>
              <w:rPr>
                <w:rFonts w:ascii="Times New Roman" w:eastAsia="Times New Roman" w:hAnsi="Times New Roman" w:cs="Times New Roman"/>
                <w:b/>
                <w:bCs/>
                <w:sz w:val="12"/>
                <w:szCs w:val="12"/>
                <w:lang w:eastAsia="ru-RU"/>
              </w:rPr>
            </w:pPr>
            <w:r w:rsidRPr="0091484C">
              <w:rPr>
                <w:rFonts w:ascii="Times New Roman" w:eastAsia="Times New Roman" w:hAnsi="Times New Roman" w:cs="Times New Roman"/>
                <w:b/>
                <w:bCs/>
                <w:sz w:val="12"/>
                <w:szCs w:val="12"/>
                <w:lang w:eastAsia="ru-RU"/>
              </w:rPr>
              <w:t>Молодежная политика</w:t>
            </w:r>
          </w:p>
        </w:tc>
        <w:tc>
          <w:tcPr>
            <w:tcW w:w="163" w:type="pct"/>
            <w:shd w:val="clear" w:color="000000" w:fill="FFFFFF"/>
            <w:vAlign w:val="center"/>
            <w:hideMark/>
          </w:tcPr>
          <w:p w:rsidR="0091484C" w:rsidRPr="0091484C" w:rsidRDefault="0091484C" w:rsidP="0091484C">
            <w:pPr>
              <w:spacing w:after="0" w:line="240" w:lineRule="auto"/>
              <w:jc w:val="center"/>
              <w:rPr>
                <w:rFonts w:ascii="Times New Roman" w:eastAsia="Times New Roman" w:hAnsi="Times New Roman" w:cs="Times New Roman"/>
                <w:b/>
                <w:bCs/>
                <w:sz w:val="12"/>
                <w:szCs w:val="12"/>
                <w:lang w:eastAsia="ru-RU"/>
              </w:rPr>
            </w:pPr>
            <w:r w:rsidRPr="0091484C">
              <w:rPr>
                <w:rFonts w:ascii="Times New Roman" w:eastAsia="Times New Roman" w:hAnsi="Times New Roman" w:cs="Times New Roman"/>
                <w:b/>
                <w:bCs/>
                <w:sz w:val="12"/>
                <w:szCs w:val="12"/>
                <w:lang w:eastAsia="ru-RU"/>
              </w:rPr>
              <w:t>07</w:t>
            </w:r>
          </w:p>
        </w:tc>
        <w:tc>
          <w:tcPr>
            <w:tcW w:w="164" w:type="pct"/>
            <w:shd w:val="clear" w:color="000000" w:fill="FFFFFF"/>
            <w:vAlign w:val="center"/>
            <w:hideMark/>
          </w:tcPr>
          <w:p w:rsidR="0091484C" w:rsidRPr="0091484C" w:rsidRDefault="0091484C" w:rsidP="0091484C">
            <w:pPr>
              <w:spacing w:after="0" w:line="240" w:lineRule="auto"/>
              <w:jc w:val="center"/>
              <w:rPr>
                <w:rFonts w:ascii="Times New Roman" w:eastAsia="Times New Roman" w:hAnsi="Times New Roman" w:cs="Times New Roman"/>
                <w:b/>
                <w:bCs/>
                <w:sz w:val="12"/>
                <w:szCs w:val="12"/>
                <w:lang w:eastAsia="ru-RU"/>
              </w:rPr>
            </w:pPr>
            <w:r w:rsidRPr="0091484C">
              <w:rPr>
                <w:rFonts w:ascii="Times New Roman" w:eastAsia="Times New Roman" w:hAnsi="Times New Roman" w:cs="Times New Roman"/>
                <w:b/>
                <w:bCs/>
                <w:sz w:val="12"/>
                <w:szCs w:val="12"/>
                <w:lang w:eastAsia="ru-RU"/>
              </w:rPr>
              <w:t>07</w:t>
            </w:r>
          </w:p>
        </w:tc>
        <w:tc>
          <w:tcPr>
            <w:tcW w:w="712" w:type="pct"/>
            <w:shd w:val="clear" w:color="000000" w:fill="FFFFFF"/>
            <w:noWrap/>
            <w:vAlign w:val="center"/>
            <w:hideMark/>
          </w:tcPr>
          <w:p w:rsidR="0091484C" w:rsidRPr="0091484C" w:rsidRDefault="0091484C" w:rsidP="0091484C">
            <w:pPr>
              <w:spacing w:after="0" w:line="240" w:lineRule="auto"/>
              <w:jc w:val="right"/>
              <w:rPr>
                <w:rFonts w:ascii="Times New Roman" w:eastAsia="Times New Roman" w:hAnsi="Times New Roman" w:cs="Times New Roman"/>
                <w:b/>
                <w:bCs/>
                <w:sz w:val="12"/>
                <w:szCs w:val="12"/>
                <w:lang w:eastAsia="ru-RU"/>
              </w:rPr>
            </w:pPr>
            <w:r w:rsidRPr="0091484C">
              <w:rPr>
                <w:rFonts w:ascii="Times New Roman" w:eastAsia="Times New Roman" w:hAnsi="Times New Roman" w:cs="Times New Roman"/>
                <w:b/>
                <w:bCs/>
                <w:sz w:val="12"/>
                <w:szCs w:val="12"/>
                <w:lang w:eastAsia="ru-RU"/>
              </w:rPr>
              <w:t>16</w:t>
            </w:r>
          </w:p>
        </w:tc>
        <w:tc>
          <w:tcPr>
            <w:tcW w:w="583" w:type="pct"/>
            <w:shd w:val="clear" w:color="000000" w:fill="FFFFFF"/>
            <w:noWrap/>
            <w:vAlign w:val="center"/>
            <w:hideMark/>
          </w:tcPr>
          <w:p w:rsidR="0091484C" w:rsidRPr="0091484C" w:rsidRDefault="0091484C" w:rsidP="0091484C">
            <w:pPr>
              <w:spacing w:after="0" w:line="240" w:lineRule="auto"/>
              <w:jc w:val="right"/>
              <w:rPr>
                <w:rFonts w:ascii="Times New Roman" w:eastAsia="Times New Roman" w:hAnsi="Times New Roman" w:cs="Times New Roman"/>
                <w:b/>
                <w:bCs/>
                <w:sz w:val="12"/>
                <w:szCs w:val="12"/>
                <w:lang w:eastAsia="ru-RU"/>
              </w:rPr>
            </w:pPr>
            <w:r w:rsidRPr="0091484C">
              <w:rPr>
                <w:rFonts w:ascii="Times New Roman" w:eastAsia="Times New Roman" w:hAnsi="Times New Roman" w:cs="Times New Roman"/>
                <w:b/>
                <w:bCs/>
                <w:sz w:val="12"/>
                <w:szCs w:val="12"/>
                <w:lang w:eastAsia="ru-RU"/>
              </w:rPr>
              <w:t>0</w:t>
            </w:r>
          </w:p>
        </w:tc>
      </w:tr>
      <w:tr w:rsidR="0091484C" w:rsidRPr="0091484C" w:rsidTr="0091484C">
        <w:trPr>
          <w:trHeight w:val="70"/>
        </w:trPr>
        <w:tc>
          <w:tcPr>
            <w:tcW w:w="3378" w:type="pct"/>
            <w:shd w:val="clear" w:color="000000" w:fill="FFFFFF"/>
            <w:vAlign w:val="bottom"/>
            <w:hideMark/>
          </w:tcPr>
          <w:p w:rsidR="0091484C" w:rsidRPr="0091484C" w:rsidRDefault="0091484C" w:rsidP="0091484C">
            <w:pPr>
              <w:spacing w:after="0" w:line="240" w:lineRule="auto"/>
              <w:rPr>
                <w:rFonts w:ascii="Times New Roman" w:eastAsia="Times New Roman" w:hAnsi="Times New Roman" w:cs="Times New Roman"/>
                <w:b/>
                <w:bCs/>
                <w:sz w:val="12"/>
                <w:szCs w:val="12"/>
                <w:lang w:eastAsia="ru-RU"/>
              </w:rPr>
            </w:pPr>
            <w:r w:rsidRPr="0091484C">
              <w:rPr>
                <w:rFonts w:ascii="Times New Roman" w:eastAsia="Times New Roman" w:hAnsi="Times New Roman" w:cs="Times New Roman"/>
                <w:b/>
                <w:bCs/>
                <w:sz w:val="12"/>
                <w:szCs w:val="12"/>
                <w:lang w:eastAsia="ru-RU"/>
              </w:rPr>
              <w:t>КУЛЬТУРА, КИНЕМАТОГРАФИЯ</w:t>
            </w:r>
          </w:p>
        </w:tc>
        <w:tc>
          <w:tcPr>
            <w:tcW w:w="163" w:type="pct"/>
            <w:shd w:val="clear" w:color="000000" w:fill="FFFFFF"/>
            <w:vAlign w:val="center"/>
            <w:hideMark/>
          </w:tcPr>
          <w:p w:rsidR="0091484C" w:rsidRPr="0091484C" w:rsidRDefault="0091484C" w:rsidP="0091484C">
            <w:pPr>
              <w:spacing w:after="0" w:line="240" w:lineRule="auto"/>
              <w:jc w:val="center"/>
              <w:rPr>
                <w:rFonts w:ascii="Times New Roman" w:eastAsia="Times New Roman" w:hAnsi="Times New Roman" w:cs="Times New Roman"/>
                <w:b/>
                <w:bCs/>
                <w:sz w:val="12"/>
                <w:szCs w:val="12"/>
                <w:lang w:eastAsia="ru-RU"/>
              </w:rPr>
            </w:pPr>
            <w:r w:rsidRPr="0091484C">
              <w:rPr>
                <w:rFonts w:ascii="Times New Roman" w:eastAsia="Times New Roman" w:hAnsi="Times New Roman" w:cs="Times New Roman"/>
                <w:b/>
                <w:bCs/>
                <w:sz w:val="12"/>
                <w:szCs w:val="12"/>
                <w:lang w:eastAsia="ru-RU"/>
              </w:rPr>
              <w:t>08</w:t>
            </w:r>
          </w:p>
        </w:tc>
        <w:tc>
          <w:tcPr>
            <w:tcW w:w="164" w:type="pct"/>
            <w:shd w:val="clear" w:color="000000" w:fill="FFFFFF"/>
            <w:vAlign w:val="center"/>
            <w:hideMark/>
          </w:tcPr>
          <w:p w:rsidR="0091484C" w:rsidRPr="0091484C" w:rsidRDefault="0091484C" w:rsidP="0091484C">
            <w:pPr>
              <w:spacing w:after="0" w:line="240" w:lineRule="auto"/>
              <w:jc w:val="center"/>
              <w:rPr>
                <w:rFonts w:ascii="Times New Roman" w:eastAsia="Times New Roman" w:hAnsi="Times New Roman" w:cs="Times New Roman"/>
                <w:b/>
                <w:bCs/>
                <w:sz w:val="12"/>
                <w:szCs w:val="12"/>
                <w:lang w:eastAsia="ru-RU"/>
              </w:rPr>
            </w:pPr>
            <w:r w:rsidRPr="0091484C">
              <w:rPr>
                <w:rFonts w:ascii="Times New Roman" w:eastAsia="Times New Roman" w:hAnsi="Times New Roman" w:cs="Times New Roman"/>
                <w:b/>
                <w:bCs/>
                <w:sz w:val="12"/>
                <w:szCs w:val="12"/>
                <w:lang w:eastAsia="ru-RU"/>
              </w:rPr>
              <w:t> </w:t>
            </w:r>
          </w:p>
        </w:tc>
        <w:tc>
          <w:tcPr>
            <w:tcW w:w="712" w:type="pct"/>
            <w:shd w:val="clear" w:color="000000" w:fill="FFFFFF"/>
            <w:noWrap/>
            <w:vAlign w:val="center"/>
            <w:hideMark/>
          </w:tcPr>
          <w:p w:rsidR="0091484C" w:rsidRPr="0091484C" w:rsidRDefault="0091484C" w:rsidP="0091484C">
            <w:pPr>
              <w:spacing w:after="0" w:line="240" w:lineRule="auto"/>
              <w:jc w:val="right"/>
              <w:rPr>
                <w:rFonts w:ascii="Times New Roman" w:eastAsia="Times New Roman" w:hAnsi="Times New Roman" w:cs="Times New Roman"/>
                <w:b/>
                <w:bCs/>
                <w:sz w:val="12"/>
                <w:szCs w:val="12"/>
                <w:lang w:eastAsia="ru-RU"/>
              </w:rPr>
            </w:pPr>
            <w:r w:rsidRPr="0091484C">
              <w:rPr>
                <w:rFonts w:ascii="Times New Roman" w:eastAsia="Times New Roman" w:hAnsi="Times New Roman" w:cs="Times New Roman"/>
                <w:b/>
                <w:bCs/>
                <w:sz w:val="12"/>
                <w:szCs w:val="12"/>
                <w:lang w:eastAsia="ru-RU"/>
              </w:rPr>
              <w:t>371</w:t>
            </w:r>
          </w:p>
        </w:tc>
        <w:tc>
          <w:tcPr>
            <w:tcW w:w="583" w:type="pct"/>
            <w:shd w:val="clear" w:color="000000" w:fill="FFFFFF"/>
            <w:noWrap/>
            <w:vAlign w:val="center"/>
            <w:hideMark/>
          </w:tcPr>
          <w:p w:rsidR="0091484C" w:rsidRPr="0091484C" w:rsidRDefault="0091484C" w:rsidP="0091484C">
            <w:pPr>
              <w:spacing w:after="0" w:line="240" w:lineRule="auto"/>
              <w:jc w:val="right"/>
              <w:rPr>
                <w:rFonts w:ascii="Times New Roman" w:eastAsia="Times New Roman" w:hAnsi="Times New Roman" w:cs="Times New Roman"/>
                <w:b/>
                <w:bCs/>
                <w:sz w:val="12"/>
                <w:szCs w:val="12"/>
                <w:lang w:eastAsia="ru-RU"/>
              </w:rPr>
            </w:pPr>
            <w:r w:rsidRPr="0091484C">
              <w:rPr>
                <w:rFonts w:ascii="Times New Roman" w:eastAsia="Times New Roman" w:hAnsi="Times New Roman" w:cs="Times New Roman"/>
                <w:b/>
                <w:bCs/>
                <w:sz w:val="12"/>
                <w:szCs w:val="12"/>
                <w:lang w:eastAsia="ru-RU"/>
              </w:rPr>
              <w:t>0</w:t>
            </w:r>
          </w:p>
        </w:tc>
      </w:tr>
      <w:tr w:rsidR="0091484C" w:rsidRPr="0091484C" w:rsidTr="0091484C">
        <w:trPr>
          <w:trHeight w:val="70"/>
        </w:trPr>
        <w:tc>
          <w:tcPr>
            <w:tcW w:w="3378" w:type="pct"/>
            <w:shd w:val="clear" w:color="000000" w:fill="FFFFFF"/>
            <w:vAlign w:val="bottom"/>
            <w:hideMark/>
          </w:tcPr>
          <w:p w:rsidR="0091484C" w:rsidRPr="0091484C" w:rsidRDefault="0091484C" w:rsidP="0091484C">
            <w:pPr>
              <w:spacing w:after="0" w:line="240" w:lineRule="auto"/>
              <w:rPr>
                <w:rFonts w:ascii="Times New Roman" w:eastAsia="Times New Roman" w:hAnsi="Times New Roman" w:cs="Times New Roman"/>
                <w:b/>
                <w:bCs/>
                <w:sz w:val="12"/>
                <w:szCs w:val="12"/>
                <w:lang w:eastAsia="ru-RU"/>
              </w:rPr>
            </w:pPr>
            <w:r w:rsidRPr="0091484C">
              <w:rPr>
                <w:rFonts w:ascii="Times New Roman" w:eastAsia="Times New Roman" w:hAnsi="Times New Roman" w:cs="Times New Roman"/>
                <w:b/>
                <w:bCs/>
                <w:sz w:val="12"/>
                <w:szCs w:val="12"/>
                <w:lang w:eastAsia="ru-RU"/>
              </w:rPr>
              <w:t>Культура</w:t>
            </w:r>
          </w:p>
        </w:tc>
        <w:tc>
          <w:tcPr>
            <w:tcW w:w="163" w:type="pct"/>
            <w:shd w:val="clear" w:color="000000" w:fill="FFFFFF"/>
            <w:vAlign w:val="center"/>
            <w:hideMark/>
          </w:tcPr>
          <w:p w:rsidR="0091484C" w:rsidRPr="0091484C" w:rsidRDefault="0091484C" w:rsidP="0091484C">
            <w:pPr>
              <w:spacing w:after="0" w:line="240" w:lineRule="auto"/>
              <w:jc w:val="center"/>
              <w:rPr>
                <w:rFonts w:ascii="Times New Roman" w:eastAsia="Times New Roman" w:hAnsi="Times New Roman" w:cs="Times New Roman"/>
                <w:b/>
                <w:bCs/>
                <w:sz w:val="12"/>
                <w:szCs w:val="12"/>
                <w:lang w:eastAsia="ru-RU"/>
              </w:rPr>
            </w:pPr>
            <w:r w:rsidRPr="0091484C">
              <w:rPr>
                <w:rFonts w:ascii="Times New Roman" w:eastAsia="Times New Roman" w:hAnsi="Times New Roman" w:cs="Times New Roman"/>
                <w:b/>
                <w:bCs/>
                <w:sz w:val="12"/>
                <w:szCs w:val="12"/>
                <w:lang w:eastAsia="ru-RU"/>
              </w:rPr>
              <w:t>08</w:t>
            </w:r>
          </w:p>
        </w:tc>
        <w:tc>
          <w:tcPr>
            <w:tcW w:w="164" w:type="pct"/>
            <w:shd w:val="clear" w:color="000000" w:fill="FFFFFF"/>
            <w:vAlign w:val="center"/>
            <w:hideMark/>
          </w:tcPr>
          <w:p w:rsidR="0091484C" w:rsidRPr="0091484C" w:rsidRDefault="0091484C" w:rsidP="0091484C">
            <w:pPr>
              <w:spacing w:after="0" w:line="240" w:lineRule="auto"/>
              <w:jc w:val="center"/>
              <w:rPr>
                <w:rFonts w:ascii="Times New Roman" w:eastAsia="Times New Roman" w:hAnsi="Times New Roman" w:cs="Times New Roman"/>
                <w:b/>
                <w:bCs/>
                <w:sz w:val="12"/>
                <w:szCs w:val="12"/>
                <w:lang w:eastAsia="ru-RU"/>
              </w:rPr>
            </w:pPr>
            <w:r w:rsidRPr="0091484C">
              <w:rPr>
                <w:rFonts w:ascii="Times New Roman" w:eastAsia="Times New Roman" w:hAnsi="Times New Roman" w:cs="Times New Roman"/>
                <w:b/>
                <w:bCs/>
                <w:sz w:val="12"/>
                <w:szCs w:val="12"/>
                <w:lang w:eastAsia="ru-RU"/>
              </w:rPr>
              <w:t>01</w:t>
            </w:r>
          </w:p>
        </w:tc>
        <w:tc>
          <w:tcPr>
            <w:tcW w:w="712" w:type="pct"/>
            <w:shd w:val="clear" w:color="000000" w:fill="FFFFFF"/>
            <w:noWrap/>
            <w:vAlign w:val="center"/>
            <w:hideMark/>
          </w:tcPr>
          <w:p w:rsidR="0091484C" w:rsidRPr="0091484C" w:rsidRDefault="0091484C" w:rsidP="0091484C">
            <w:pPr>
              <w:spacing w:after="0" w:line="240" w:lineRule="auto"/>
              <w:jc w:val="right"/>
              <w:rPr>
                <w:rFonts w:ascii="Times New Roman" w:eastAsia="Times New Roman" w:hAnsi="Times New Roman" w:cs="Times New Roman"/>
                <w:b/>
                <w:bCs/>
                <w:sz w:val="12"/>
                <w:szCs w:val="12"/>
                <w:lang w:eastAsia="ru-RU"/>
              </w:rPr>
            </w:pPr>
            <w:r w:rsidRPr="0091484C">
              <w:rPr>
                <w:rFonts w:ascii="Times New Roman" w:eastAsia="Times New Roman" w:hAnsi="Times New Roman" w:cs="Times New Roman"/>
                <w:b/>
                <w:bCs/>
                <w:sz w:val="12"/>
                <w:szCs w:val="12"/>
                <w:lang w:eastAsia="ru-RU"/>
              </w:rPr>
              <w:t>371</w:t>
            </w:r>
          </w:p>
        </w:tc>
        <w:tc>
          <w:tcPr>
            <w:tcW w:w="583" w:type="pct"/>
            <w:shd w:val="clear" w:color="000000" w:fill="FFFFFF"/>
            <w:noWrap/>
            <w:vAlign w:val="center"/>
            <w:hideMark/>
          </w:tcPr>
          <w:p w:rsidR="0091484C" w:rsidRPr="0091484C" w:rsidRDefault="0091484C" w:rsidP="0091484C">
            <w:pPr>
              <w:spacing w:after="0" w:line="240" w:lineRule="auto"/>
              <w:jc w:val="right"/>
              <w:rPr>
                <w:rFonts w:ascii="Times New Roman" w:eastAsia="Times New Roman" w:hAnsi="Times New Roman" w:cs="Times New Roman"/>
                <w:b/>
                <w:bCs/>
                <w:sz w:val="12"/>
                <w:szCs w:val="12"/>
                <w:lang w:eastAsia="ru-RU"/>
              </w:rPr>
            </w:pPr>
            <w:r w:rsidRPr="0091484C">
              <w:rPr>
                <w:rFonts w:ascii="Times New Roman" w:eastAsia="Times New Roman" w:hAnsi="Times New Roman" w:cs="Times New Roman"/>
                <w:b/>
                <w:bCs/>
                <w:sz w:val="12"/>
                <w:szCs w:val="12"/>
                <w:lang w:eastAsia="ru-RU"/>
              </w:rPr>
              <w:t>0</w:t>
            </w:r>
          </w:p>
        </w:tc>
      </w:tr>
      <w:tr w:rsidR="0091484C" w:rsidRPr="0091484C" w:rsidTr="0091484C">
        <w:trPr>
          <w:trHeight w:val="70"/>
        </w:trPr>
        <w:tc>
          <w:tcPr>
            <w:tcW w:w="3378" w:type="pct"/>
            <w:shd w:val="clear" w:color="000000" w:fill="FFFFFF"/>
            <w:vAlign w:val="bottom"/>
            <w:hideMark/>
          </w:tcPr>
          <w:p w:rsidR="0091484C" w:rsidRPr="0091484C" w:rsidRDefault="0091484C" w:rsidP="0091484C">
            <w:pPr>
              <w:spacing w:after="0" w:line="240" w:lineRule="auto"/>
              <w:rPr>
                <w:rFonts w:ascii="Times New Roman" w:eastAsia="Times New Roman" w:hAnsi="Times New Roman" w:cs="Times New Roman"/>
                <w:b/>
                <w:bCs/>
                <w:sz w:val="12"/>
                <w:szCs w:val="12"/>
                <w:lang w:eastAsia="ru-RU"/>
              </w:rPr>
            </w:pPr>
            <w:r w:rsidRPr="0091484C">
              <w:rPr>
                <w:rFonts w:ascii="Times New Roman" w:eastAsia="Times New Roman" w:hAnsi="Times New Roman" w:cs="Times New Roman"/>
                <w:b/>
                <w:bCs/>
                <w:sz w:val="12"/>
                <w:szCs w:val="12"/>
                <w:lang w:eastAsia="ru-RU"/>
              </w:rPr>
              <w:t>Социальная политика</w:t>
            </w:r>
          </w:p>
        </w:tc>
        <w:tc>
          <w:tcPr>
            <w:tcW w:w="163" w:type="pct"/>
            <w:shd w:val="clear" w:color="000000" w:fill="FFFFFF"/>
            <w:vAlign w:val="center"/>
            <w:hideMark/>
          </w:tcPr>
          <w:p w:rsidR="0091484C" w:rsidRPr="0091484C" w:rsidRDefault="0091484C" w:rsidP="0091484C">
            <w:pPr>
              <w:spacing w:after="0" w:line="240" w:lineRule="auto"/>
              <w:jc w:val="center"/>
              <w:rPr>
                <w:rFonts w:ascii="Times New Roman" w:eastAsia="Times New Roman" w:hAnsi="Times New Roman" w:cs="Times New Roman"/>
                <w:b/>
                <w:bCs/>
                <w:sz w:val="12"/>
                <w:szCs w:val="12"/>
                <w:lang w:eastAsia="ru-RU"/>
              </w:rPr>
            </w:pPr>
            <w:r w:rsidRPr="0091484C">
              <w:rPr>
                <w:rFonts w:ascii="Times New Roman" w:eastAsia="Times New Roman" w:hAnsi="Times New Roman" w:cs="Times New Roman"/>
                <w:b/>
                <w:bCs/>
                <w:sz w:val="12"/>
                <w:szCs w:val="12"/>
                <w:lang w:eastAsia="ru-RU"/>
              </w:rPr>
              <w:t>10</w:t>
            </w:r>
          </w:p>
        </w:tc>
        <w:tc>
          <w:tcPr>
            <w:tcW w:w="164" w:type="pct"/>
            <w:shd w:val="clear" w:color="000000" w:fill="FFFFFF"/>
            <w:vAlign w:val="center"/>
            <w:hideMark/>
          </w:tcPr>
          <w:p w:rsidR="0091484C" w:rsidRPr="0091484C" w:rsidRDefault="0091484C" w:rsidP="0091484C">
            <w:pPr>
              <w:spacing w:after="0" w:line="240" w:lineRule="auto"/>
              <w:jc w:val="center"/>
              <w:rPr>
                <w:rFonts w:ascii="Times New Roman" w:eastAsia="Times New Roman" w:hAnsi="Times New Roman" w:cs="Times New Roman"/>
                <w:b/>
                <w:bCs/>
                <w:sz w:val="12"/>
                <w:szCs w:val="12"/>
                <w:lang w:eastAsia="ru-RU"/>
              </w:rPr>
            </w:pPr>
            <w:r w:rsidRPr="0091484C">
              <w:rPr>
                <w:rFonts w:ascii="Times New Roman" w:eastAsia="Times New Roman" w:hAnsi="Times New Roman" w:cs="Times New Roman"/>
                <w:b/>
                <w:bCs/>
                <w:sz w:val="12"/>
                <w:szCs w:val="12"/>
                <w:lang w:eastAsia="ru-RU"/>
              </w:rPr>
              <w:t> </w:t>
            </w:r>
          </w:p>
        </w:tc>
        <w:tc>
          <w:tcPr>
            <w:tcW w:w="712" w:type="pct"/>
            <w:shd w:val="clear" w:color="000000" w:fill="FFFFFF"/>
            <w:noWrap/>
            <w:vAlign w:val="center"/>
            <w:hideMark/>
          </w:tcPr>
          <w:p w:rsidR="0091484C" w:rsidRPr="0091484C" w:rsidRDefault="0091484C" w:rsidP="0091484C">
            <w:pPr>
              <w:spacing w:after="0" w:line="240" w:lineRule="auto"/>
              <w:jc w:val="right"/>
              <w:rPr>
                <w:rFonts w:ascii="Times New Roman" w:eastAsia="Times New Roman" w:hAnsi="Times New Roman" w:cs="Times New Roman"/>
                <w:b/>
                <w:bCs/>
                <w:sz w:val="12"/>
                <w:szCs w:val="12"/>
                <w:lang w:eastAsia="ru-RU"/>
              </w:rPr>
            </w:pPr>
            <w:r w:rsidRPr="0091484C">
              <w:rPr>
                <w:rFonts w:ascii="Times New Roman" w:eastAsia="Times New Roman" w:hAnsi="Times New Roman" w:cs="Times New Roman"/>
                <w:b/>
                <w:bCs/>
                <w:sz w:val="12"/>
                <w:szCs w:val="12"/>
                <w:lang w:eastAsia="ru-RU"/>
              </w:rPr>
              <w:t>36</w:t>
            </w:r>
          </w:p>
        </w:tc>
        <w:tc>
          <w:tcPr>
            <w:tcW w:w="583" w:type="pct"/>
            <w:shd w:val="clear" w:color="000000" w:fill="FFFFFF"/>
            <w:noWrap/>
            <w:vAlign w:val="center"/>
            <w:hideMark/>
          </w:tcPr>
          <w:p w:rsidR="0091484C" w:rsidRPr="0091484C" w:rsidRDefault="0091484C" w:rsidP="0091484C">
            <w:pPr>
              <w:spacing w:after="0" w:line="240" w:lineRule="auto"/>
              <w:jc w:val="right"/>
              <w:rPr>
                <w:rFonts w:ascii="Times New Roman" w:eastAsia="Times New Roman" w:hAnsi="Times New Roman" w:cs="Times New Roman"/>
                <w:b/>
                <w:bCs/>
                <w:sz w:val="12"/>
                <w:szCs w:val="12"/>
                <w:lang w:eastAsia="ru-RU"/>
              </w:rPr>
            </w:pPr>
            <w:r w:rsidRPr="0091484C">
              <w:rPr>
                <w:rFonts w:ascii="Times New Roman" w:eastAsia="Times New Roman" w:hAnsi="Times New Roman" w:cs="Times New Roman"/>
                <w:b/>
                <w:bCs/>
                <w:sz w:val="12"/>
                <w:szCs w:val="12"/>
                <w:lang w:eastAsia="ru-RU"/>
              </w:rPr>
              <w:t>0</w:t>
            </w:r>
          </w:p>
        </w:tc>
      </w:tr>
      <w:tr w:rsidR="0091484C" w:rsidRPr="0091484C" w:rsidTr="0091484C">
        <w:trPr>
          <w:trHeight w:val="70"/>
        </w:trPr>
        <w:tc>
          <w:tcPr>
            <w:tcW w:w="3378" w:type="pct"/>
            <w:shd w:val="clear" w:color="000000" w:fill="FFFFFF"/>
            <w:vAlign w:val="bottom"/>
            <w:hideMark/>
          </w:tcPr>
          <w:p w:rsidR="0091484C" w:rsidRPr="0091484C" w:rsidRDefault="0091484C" w:rsidP="0091484C">
            <w:pPr>
              <w:spacing w:after="0" w:line="240" w:lineRule="auto"/>
              <w:rPr>
                <w:rFonts w:ascii="Times New Roman" w:eastAsia="Times New Roman" w:hAnsi="Times New Roman" w:cs="Times New Roman"/>
                <w:b/>
                <w:bCs/>
                <w:sz w:val="12"/>
                <w:szCs w:val="12"/>
                <w:lang w:eastAsia="ru-RU"/>
              </w:rPr>
            </w:pPr>
            <w:r w:rsidRPr="0091484C">
              <w:rPr>
                <w:rFonts w:ascii="Times New Roman" w:eastAsia="Times New Roman" w:hAnsi="Times New Roman" w:cs="Times New Roman"/>
                <w:b/>
                <w:bCs/>
                <w:sz w:val="12"/>
                <w:szCs w:val="12"/>
                <w:lang w:eastAsia="ru-RU"/>
              </w:rPr>
              <w:t>Пенсионное обеспечение</w:t>
            </w:r>
          </w:p>
        </w:tc>
        <w:tc>
          <w:tcPr>
            <w:tcW w:w="163" w:type="pct"/>
            <w:shd w:val="clear" w:color="000000" w:fill="FFFFFF"/>
            <w:vAlign w:val="center"/>
            <w:hideMark/>
          </w:tcPr>
          <w:p w:rsidR="0091484C" w:rsidRPr="0091484C" w:rsidRDefault="0091484C" w:rsidP="0091484C">
            <w:pPr>
              <w:spacing w:after="0" w:line="240" w:lineRule="auto"/>
              <w:jc w:val="center"/>
              <w:rPr>
                <w:rFonts w:ascii="Times New Roman" w:eastAsia="Times New Roman" w:hAnsi="Times New Roman" w:cs="Times New Roman"/>
                <w:b/>
                <w:bCs/>
                <w:sz w:val="12"/>
                <w:szCs w:val="12"/>
                <w:lang w:eastAsia="ru-RU"/>
              </w:rPr>
            </w:pPr>
            <w:r w:rsidRPr="0091484C">
              <w:rPr>
                <w:rFonts w:ascii="Times New Roman" w:eastAsia="Times New Roman" w:hAnsi="Times New Roman" w:cs="Times New Roman"/>
                <w:b/>
                <w:bCs/>
                <w:sz w:val="12"/>
                <w:szCs w:val="12"/>
                <w:lang w:eastAsia="ru-RU"/>
              </w:rPr>
              <w:t>10</w:t>
            </w:r>
          </w:p>
        </w:tc>
        <w:tc>
          <w:tcPr>
            <w:tcW w:w="164" w:type="pct"/>
            <w:shd w:val="clear" w:color="000000" w:fill="FFFFFF"/>
            <w:vAlign w:val="center"/>
            <w:hideMark/>
          </w:tcPr>
          <w:p w:rsidR="0091484C" w:rsidRPr="0091484C" w:rsidRDefault="0091484C" w:rsidP="0091484C">
            <w:pPr>
              <w:spacing w:after="0" w:line="240" w:lineRule="auto"/>
              <w:jc w:val="center"/>
              <w:rPr>
                <w:rFonts w:ascii="Times New Roman" w:eastAsia="Times New Roman" w:hAnsi="Times New Roman" w:cs="Times New Roman"/>
                <w:b/>
                <w:bCs/>
                <w:sz w:val="12"/>
                <w:szCs w:val="12"/>
                <w:lang w:eastAsia="ru-RU"/>
              </w:rPr>
            </w:pPr>
            <w:r w:rsidRPr="0091484C">
              <w:rPr>
                <w:rFonts w:ascii="Times New Roman" w:eastAsia="Times New Roman" w:hAnsi="Times New Roman" w:cs="Times New Roman"/>
                <w:b/>
                <w:bCs/>
                <w:sz w:val="12"/>
                <w:szCs w:val="12"/>
                <w:lang w:eastAsia="ru-RU"/>
              </w:rPr>
              <w:t>01</w:t>
            </w:r>
          </w:p>
        </w:tc>
        <w:tc>
          <w:tcPr>
            <w:tcW w:w="712" w:type="pct"/>
            <w:shd w:val="clear" w:color="000000" w:fill="FFFFFF"/>
            <w:noWrap/>
            <w:vAlign w:val="center"/>
            <w:hideMark/>
          </w:tcPr>
          <w:p w:rsidR="0091484C" w:rsidRPr="0091484C" w:rsidRDefault="0091484C" w:rsidP="0091484C">
            <w:pPr>
              <w:spacing w:after="0" w:line="240" w:lineRule="auto"/>
              <w:jc w:val="right"/>
              <w:rPr>
                <w:rFonts w:ascii="Times New Roman" w:eastAsia="Times New Roman" w:hAnsi="Times New Roman" w:cs="Times New Roman"/>
                <w:b/>
                <w:bCs/>
                <w:sz w:val="12"/>
                <w:szCs w:val="12"/>
                <w:lang w:eastAsia="ru-RU"/>
              </w:rPr>
            </w:pPr>
            <w:r w:rsidRPr="0091484C">
              <w:rPr>
                <w:rFonts w:ascii="Times New Roman" w:eastAsia="Times New Roman" w:hAnsi="Times New Roman" w:cs="Times New Roman"/>
                <w:b/>
                <w:bCs/>
                <w:sz w:val="12"/>
                <w:szCs w:val="12"/>
                <w:lang w:eastAsia="ru-RU"/>
              </w:rPr>
              <w:t>36</w:t>
            </w:r>
          </w:p>
        </w:tc>
        <w:tc>
          <w:tcPr>
            <w:tcW w:w="583" w:type="pct"/>
            <w:shd w:val="clear" w:color="000000" w:fill="FFFFFF"/>
            <w:noWrap/>
            <w:vAlign w:val="center"/>
            <w:hideMark/>
          </w:tcPr>
          <w:p w:rsidR="0091484C" w:rsidRPr="0091484C" w:rsidRDefault="0091484C" w:rsidP="0091484C">
            <w:pPr>
              <w:spacing w:after="0" w:line="240" w:lineRule="auto"/>
              <w:jc w:val="right"/>
              <w:rPr>
                <w:rFonts w:ascii="Times New Roman" w:eastAsia="Times New Roman" w:hAnsi="Times New Roman" w:cs="Times New Roman"/>
                <w:b/>
                <w:bCs/>
                <w:sz w:val="12"/>
                <w:szCs w:val="12"/>
                <w:lang w:eastAsia="ru-RU"/>
              </w:rPr>
            </w:pPr>
            <w:r w:rsidRPr="0091484C">
              <w:rPr>
                <w:rFonts w:ascii="Times New Roman" w:eastAsia="Times New Roman" w:hAnsi="Times New Roman" w:cs="Times New Roman"/>
                <w:b/>
                <w:bCs/>
                <w:sz w:val="12"/>
                <w:szCs w:val="12"/>
                <w:lang w:eastAsia="ru-RU"/>
              </w:rPr>
              <w:t>0</w:t>
            </w:r>
          </w:p>
        </w:tc>
      </w:tr>
      <w:tr w:rsidR="0091484C" w:rsidRPr="0091484C" w:rsidTr="0091484C">
        <w:trPr>
          <w:trHeight w:val="70"/>
        </w:trPr>
        <w:tc>
          <w:tcPr>
            <w:tcW w:w="3378" w:type="pct"/>
            <w:shd w:val="clear" w:color="000000" w:fill="FFFFFF"/>
            <w:vAlign w:val="bottom"/>
            <w:hideMark/>
          </w:tcPr>
          <w:p w:rsidR="0091484C" w:rsidRPr="0091484C" w:rsidRDefault="0091484C" w:rsidP="0091484C">
            <w:pPr>
              <w:spacing w:after="0" w:line="240" w:lineRule="auto"/>
              <w:rPr>
                <w:rFonts w:ascii="Times New Roman" w:eastAsia="Times New Roman" w:hAnsi="Times New Roman" w:cs="Times New Roman"/>
                <w:b/>
                <w:bCs/>
                <w:sz w:val="12"/>
                <w:szCs w:val="12"/>
                <w:lang w:eastAsia="ru-RU"/>
              </w:rPr>
            </w:pPr>
            <w:r w:rsidRPr="0091484C">
              <w:rPr>
                <w:rFonts w:ascii="Times New Roman" w:eastAsia="Times New Roman" w:hAnsi="Times New Roman" w:cs="Times New Roman"/>
                <w:b/>
                <w:bCs/>
                <w:sz w:val="12"/>
                <w:szCs w:val="12"/>
                <w:lang w:eastAsia="ru-RU"/>
              </w:rPr>
              <w:t>ФИЗИЧЕСКАЯ КУЛЬТУРА И СПОРТ</w:t>
            </w:r>
          </w:p>
        </w:tc>
        <w:tc>
          <w:tcPr>
            <w:tcW w:w="163" w:type="pct"/>
            <w:shd w:val="clear" w:color="000000" w:fill="FFFFFF"/>
            <w:vAlign w:val="center"/>
            <w:hideMark/>
          </w:tcPr>
          <w:p w:rsidR="0091484C" w:rsidRPr="0091484C" w:rsidRDefault="0091484C" w:rsidP="0091484C">
            <w:pPr>
              <w:spacing w:after="0" w:line="240" w:lineRule="auto"/>
              <w:jc w:val="center"/>
              <w:rPr>
                <w:rFonts w:ascii="Times New Roman" w:eastAsia="Times New Roman" w:hAnsi="Times New Roman" w:cs="Times New Roman"/>
                <w:b/>
                <w:bCs/>
                <w:sz w:val="12"/>
                <w:szCs w:val="12"/>
                <w:lang w:eastAsia="ru-RU"/>
              </w:rPr>
            </w:pPr>
            <w:r w:rsidRPr="0091484C">
              <w:rPr>
                <w:rFonts w:ascii="Times New Roman" w:eastAsia="Times New Roman" w:hAnsi="Times New Roman" w:cs="Times New Roman"/>
                <w:b/>
                <w:bCs/>
                <w:sz w:val="12"/>
                <w:szCs w:val="12"/>
                <w:lang w:eastAsia="ru-RU"/>
              </w:rPr>
              <w:t>11</w:t>
            </w:r>
          </w:p>
        </w:tc>
        <w:tc>
          <w:tcPr>
            <w:tcW w:w="164" w:type="pct"/>
            <w:shd w:val="clear" w:color="000000" w:fill="FFFFFF"/>
            <w:vAlign w:val="center"/>
            <w:hideMark/>
          </w:tcPr>
          <w:p w:rsidR="0091484C" w:rsidRPr="0091484C" w:rsidRDefault="0091484C" w:rsidP="0091484C">
            <w:pPr>
              <w:spacing w:after="0" w:line="240" w:lineRule="auto"/>
              <w:jc w:val="center"/>
              <w:rPr>
                <w:rFonts w:ascii="Times New Roman" w:eastAsia="Times New Roman" w:hAnsi="Times New Roman" w:cs="Times New Roman"/>
                <w:b/>
                <w:bCs/>
                <w:sz w:val="12"/>
                <w:szCs w:val="12"/>
                <w:lang w:eastAsia="ru-RU"/>
              </w:rPr>
            </w:pPr>
            <w:r w:rsidRPr="0091484C">
              <w:rPr>
                <w:rFonts w:ascii="Times New Roman" w:eastAsia="Times New Roman" w:hAnsi="Times New Roman" w:cs="Times New Roman"/>
                <w:b/>
                <w:bCs/>
                <w:sz w:val="12"/>
                <w:szCs w:val="12"/>
                <w:lang w:eastAsia="ru-RU"/>
              </w:rPr>
              <w:t> </w:t>
            </w:r>
          </w:p>
        </w:tc>
        <w:tc>
          <w:tcPr>
            <w:tcW w:w="712" w:type="pct"/>
            <w:shd w:val="clear" w:color="000000" w:fill="FFFFFF"/>
            <w:noWrap/>
            <w:vAlign w:val="center"/>
            <w:hideMark/>
          </w:tcPr>
          <w:p w:rsidR="0091484C" w:rsidRPr="0091484C" w:rsidRDefault="0091484C" w:rsidP="0091484C">
            <w:pPr>
              <w:spacing w:after="0" w:line="240" w:lineRule="auto"/>
              <w:jc w:val="right"/>
              <w:rPr>
                <w:rFonts w:ascii="Times New Roman" w:eastAsia="Times New Roman" w:hAnsi="Times New Roman" w:cs="Times New Roman"/>
                <w:b/>
                <w:bCs/>
                <w:sz w:val="12"/>
                <w:szCs w:val="12"/>
                <w:lang w:eastAsia="ru-RU"/>
              </w:rPr>
            </w:pPr>
            <w:r w:rsidRPr="0091484C">
              <w:rPr>
                <w:rFonts w:ascii="Times New Roman" w:eastAsia="Times New Roman" w:hAnsi="Times New Roman" w:cs="Times New Roman"/>
                <w:b/>
                <w:bCs/>
                <w:sz w:val="12"/>
                <w:szCs w:val="12"/>
                <w:lang w:eastAsia="ru-RU"/>
              </w:rPr>
              <w:t>571</w:t>
            </w:r>
          </w:p>
        </w:tc>
        <w:tc>
          <w:tcPr>
            <w:tcW w:w="583" w:type="pct"/>
            <w:shd w:val="clear" w:color="000000" w:fill="FFFFFF"/>
            <w:noWrap/>
            <w:vAlign w:val="center"/>
            <w:hideMark/>
          </w:tcPr>
          <w:p w:rsidR="0091484C" w:rsidRPr="0091484C" w:rsidRDefault="0091484C" w:rsidP="0091484C">
            <w:pPr>
              <w:spacing w:after="0" w:line="240" w:lineRule="auto"/>
              <w:jc w:val="right"/>
              <w:rPr>
                <w:rFonts w:ascii="Times New Roman" w:eastAsia="Times New Roman" w:hAnsi="Times New Roman" w:cs="Times New Roman"/>
                <w:b/>
                <w:bCs/>
                <w:sz w:val="12"/>
                <w:szCs w:val="12"/>
                <w:lang w:eastAsia="ru-RU"/>
              </w:rPr>
            </w:pPr>
            <w:r w:rsidRPr="0091484C">
              <w:rPr>
                <w:rFonts w:ascii="Times New Roman" w:eastAsia="Times New Roman" w:hAnsi="Times New Roman" w:cs="Times New Roman"/>
                <w:b/>
                <w:bCs/>
                <w:sz w:val="12"/>
                <w:szCs w:val="12"/>
                <w:lang w:eastAsia="ru-RU"/>
              </w:rPr>
              <w:t>0</w:t>
            </w:r>
          </w:p>
        </w:tc>
      </w:tr>
      <w:tr w:rsidR="0091484C" w:rsidRPr="0091484C" w:rsidTr="0091484C">
        <w:trPr>
          <w:trHeight w:val="70"/>
        </w:trPr>
        <w:tc>
          <w:tcPr>
            <w:tcW w:w="3378" w:type="pct"/>
            <w:shd w:val="clear" w:color="000000" w:fill="FFFFFF"/>
            <w:vAlign w:val="bottom"/>
            <w:hideMark/>
          </w:tcPr>
          <w:p w:rsidR="0091484C" w:rsidRPr="0091484C" w:rsidRDefault="0091484C" w:rsidP="0091484C">
            <w:pPr>
              <w:spacing w:after="0" w:line="240" w:lineRule="auto"/>
              <w:rPr>
                <w:rFonts w:ascii="Times New Roman" w:eastAsia="Times New Roman" w:hAnsi="Times New Roman" w:cs="Times New Roman"/>
                <w:b/>
                <w:bCs/>
                <w:sz w:val="12"/>
                <w:szCs w:val="12"/>
                <w:lang w:eastAsia="ru-RU"/>
              </w:rPr>
            </w:pPr>
            <w:r w:rsidRPr="0091484C">
              <w:rPr>
                <w:rFonts w:ascii="Times New Roman" w:eastAsia="Times New Roman" w:hAnsi="Times New Roman" w:cs="Times New Roman"/>
                <w:b/>
                <w:bCs/>
                <w:sz w:val="12"/>
                <w:szCs w:val="12"/>
                <w:lang w:eastAsia="ru-RU"/>
              </w:rPr>
              <w:t>Физическая культура</w:t>
            </w:r>
          </w:p>
        </w:tc>
        <w:tc>
          <w:tcPr>
            <w:tcW w:w="163" w:type="pct"/>
            <w:shd w:val="clear" w:color="000000" w:fill="FFFFFF"/>
            <w:vAlign w:val="center"/>
            <w:hideMark/>
          </w:tcPr>
          <w:p w:rsidR="0091484C" w:rsidRPr="0091484C" w:rsidRDefault="0091484C" w:rsidP="0091484C">
            <w:pPr>
              <w:spacing w:after="0" w:line="240" w:lineRule="auto"/>
              <w:jc w:val="center"/>
              <w:rPr>
                <w:rFonts w:ascii="Times New Roman" w:eastAsia="Times New Roman" w:hAnsi="Times New Roman" w:cs="Times New Roman"/>
                <w:b/>
                <w:bCs/>
                <w:sz w:val="12"/>
                <w:szCs w:val="12"/>
                <w:lang w:eastAsia="ru-RU"/>
              </w:rPr>
            </w:pPr>
            <w:r w:rsidRPr="0091484C">
              <w:rPr>
                <w:rFonts w:ascii="Times New Roman" w:eastAsia="Times New Roman" w:hAnsi="Times New Roman" w:cs="Times New Roman"/>
                <w:b/>
                <w:bCs/>
                <w:sz w:val="12"/>
                <w:szCs w:val="12"/>
                <w:lang w:eastAsia="ru-RU"/>
              </w:rPr>
              <w:t>11</w:t>
            </w:r>
          </w:p>
        </w:tc>
        <w:tc>
          <w:tcPr>
            <w:tcW w:w="164" w:type="pct"/>
            <w:shd w:val="clear" w:color="000000" w:fill="FFFFFF"/>
            <w:vAlign w:val="center"/>
            <w:hideMark/>
          </w:tcPr>
          <w:p w:rsidR="0091484C" w:rsidRPr="0091484C" w:rsidRDefault="0091484C" w:rsidP="0091484C">
            <w:pPr>
              <w:spacing w:after="0" w:line="240" w:lineRule="auto"/>
              <w:jc w:val="center"/>
              <w:rPr>
                <w:rFonts w:ascii="Times New Roman" w:eastAsia="Times New Roman" w:hAnsi="Times New Roman" w:cs="Times New Roman"/>
                <w:b/>
                <w:bCs/>
                <w:sz w:val="12"/>
                <w:szCs w:val="12"/>
                <w:lang w:eastAsia="ru-RU"/>
              </w:rPr>
            </w:pPr>
            <w:r w:rsidRPr="0091484C">
              <w:rPr>
                <w:rFonts w:ascii="Times New Roman" w:eastAsia="Times New Roman" w:hAnsi="Times New Roman" w:cs="Times New Roman"/>
                <w:b/>
                <w:bCs/>
                <w:sz w:val="12"/>
                <w:szCs w:val="12"/>
                <w:lang w:eastAsia="ru-RU"/>
              </w:rPr>
              <w:t>01</w:t>
            </w:r>
          </w:p>
        </w:tc>
        <w:tc>
          <w:tcPr>
            <w:tcW w:w="712" w:type="pct"/>
            <w:shd w:val="clear" w:color="000000" w:fill="FFFFFF"/>
            <w:noWrap/>
            <w:vAlign w:val="center"/>
            <w:hideMark/>
          </w:tcPr>
          <w:p w:rsidR="0091484C" w:rsidRPr="0091484C" w:rsidRDefault="0091484C" w:rsidP="0091484C">
            <w:pPr>
              <w:spacing w:after="0" w:line="240" w:lineRule="auto"/>
              <w:jc w:val="right"/>
              <w:rPr>
                <w:rFonts w:ascii="Times New Roman" w:eastAsia="Times New Roman" w:hAnsi="Times New Roman" w:cs="Times New Roman"/>
                <w:b/>
                <w:bCs/>
                <w:sz w:val="12"/>
                <w:szCs w:val="12"/>
                <w:lang w:eastAsia="ru-RU"/>
              </w:rPr>
            </w:pPr>
            <w:r w:rsidRPr="0091484C">
              <w:rPr>
                <w:rFonts w:ascii="Times New Roman" w:eastAsia="Times New Roman" w:hAnsi="Times New Roman" w:cs="Times New Roman"/>
                <w:b/>
                <w:bCs/>
                <w:sz w:val="12"/>
                <w:szCs w:val="12"/>
                <w:lang w:eastAsia="ru-RU"/>
              </w:rPr>
              <w:t>571</w:t>
            </w:r>
          </w:p>
        </w:tc>
        <w:tc>
          <w:tcPr>
            <w:tcW w:w="583" w:type="pct"/>
            <w:shd w:val="clear" w:color="000000" w:fill="FFFFFF"/>
            <w:noWrap/>
            <w:vAlign w:val="center"/>
            <w:hideMark/>
          </w:tcPr>
          <w:p w:rsidR="0091484C" w:rsidRPr="0091484C" w:rsidRDefault="0091484C" w:rsidP="0091484C">
            <w:pPr>
              <w:spacing w:after="0" w:line="240" w:lineRule="auto"/>
              <w:jc w:val="right"/>
              <w:rPr>
                <w:rFonts w:ascii="Times New Roman" w:eastAsia="Times New Roman" w:hAnsi="Times New Roman" w:cs="Times New Roman"/>
                <w:b/>
                <w:bCs/>
                <w:sz w:val="12"/>
                <w:szCs w:val="12"/>
                <w:lang w:eastAsia="ru-RU"/>
              </w:rPr>
            </w:pPr>
            <w:r w:rsidRPr="0091484C">
              <w:rPr>
                <w:rFonts w:ascii="Times New Roman" w:eastAsia="Times New Roman" w:hAnsi="Times New Roman" w:cs="Times New Roman"/>
                <w:b/>
                <w:bCs/>
                <w:sz w:val="12"/>
                <w:szCs w:val="12"/>
                <w:lang w:eastAsia="ru-RU"/>
              </w:rPr>
              <w:t>0</w:t>
            </w:r>
          </w:p>
        </w:tc>
      </w:tr>
      <w:tr w:rsidR="0091484C" w:rsidRPr="0091484C" w:rsidTr="0091484C">
        <w:trPr>
          <w:trHeight w:val="70"/>
        </w:trPr>
        <w:tc>
          <w:tcPr>
            <w:tcW w:w="3378" w:type="pct"/>
            <w:shd w:val="clear" w:color="000000" w:fill="FFFFFF"/>
            <w:noWrap/>
            <w:vAlign w:val="bottom"/>
            <w:hideMark/>
          </w:tcPr>
          <w:p w:rsidR="0091484C" w:rsidRPr="0091484C" w:rsidRDefault="0091484C" w:rsidP="0091484C">
            <w:pPr>
              <w:spacing w:after="0" w:line="240" w:lineRule="auto"/>
              <w:rPr>
                <w:rFonts w:ascii="Times New Roman" w:eastAsia="Times New Roman" w:hAnsi="Times New Roman" w:cs="Times New Roman"/>
                <w:b/>
                <w:bCs/>
                <w:sz w:val="12"/>
                <w:szCs w:val="12"/>
                <w:lang w:eastAsia="ru-RU"/>
              </w:rPr>
            </w:pPr>
            <w:r w:rsidRPr="0091484C">
              <w:rPr>
                <w:rFonts w:ascii="Times New Roman" w:eastAsia="Times New Roman" w:hAnsi="Times New Roman" w:cs="Times New Roman"/>
                <w:b/>
                <w:bCs/>
                <w:sz w:val="12"/>
                <w:szCs w:val="12"/>
                <w:lang w:eastAsia="ru-RU"/>
              </w:rPr>
              <w:t>Итого</w:t>
            </w:r>
          </w:p>
        </w:tc>
        <w:tc>
          <w:tcPr>
            <w:tcW w:w="163" w:type="pct"/>
            <w:shd w:val="clear" w:color="000000" w:fill="FFFFFF"/>
            <w:noWrap/>
            <w:vAlign w:val="bottom"/>
            <w:hideMark/>
          </w:tcPr>
          <w:p w:rsidR="0091484C" w:rsidRPr="0091484C" w:rsidRDefault="0091484C" w:rsidP="0091484C">
            <w:pPr>
              <w:spacing w:after="0" w:line="240" w:lineRule="auto"/>
              <w:rPr>
                <w:rFonts w:ascii="Times New Roman" w:eastAsia="Times New Roman" w:hAnsi="Times New Roman" w:cs="Times New Roman"/>
                <w:b/>
                <w:bCs/>
                <w:sz w:val="12"/>
                <w:szCs w:val="12"/>
                <w:lang w:eastAsia="ru-RU"/>
              </w:rPr>
            </w:pPr>
            <w:r w:rsidRPr="0091484C">
              <w:rPr>
                <w:rFonts w:ascii="Times New Roman" w:eastAsia="Times New Roman" w:hAnsi="Times New Roman" w:cs="Times New Roman"/>
                <w:b/>
                <w:bCs/>
                <w:sz w:val="12"/>
                <w:szCs w:val="12"/>
                <w:lang w:eastAsia="ru-RU"/>
              </w:rPr>
              <w:t> </w:t>
            </w:r>
          </w:p>
        </w:tc>
        <w:tc>
          <w:tcPr>
            <w:tcW w:w="164" w:type="pct"/>
            <w:shd w:val="clear" w:color="000000" w:fill="FFFFFF"/>
            <w:noWrap/>
            <w:vAlign w:val="bottom"/>
            <w:hideMark/>
          </w:tcPr>
          <w:p w:rsidR="0091484C" w:rsidRPr="0091484C" w:rsidRDefault="0091484C" w:rsidP="0091484C">
            <w:pPr>
              <w:spacing w:after="0" w:line="240" w:lineRule="auto"/>
              <w:rPr>
                <w:rFonts w:ascii="Times New Roman" w:eastAsia="Times New Roman" w:hAnsi="Times New Roman" w:cs="Times New Roman"/>
                <w:b/>
                <w:bCs/>
                <w:sz w:val="12"/>
                <w:szCs w:val="12"/>
                <w:lang w:eastAsia="ru-RU"/>
              </w:rPr>
            </w:pPr>
            <w:r w:rsidRPr="0091484C">
              <w:rPr>
                <w:rFonts w:ascii="Times New Roman" w:eastAsia="Times New Roman" w:hAnsi="Times New Roman" w:cs="Times New Roman"/>
                <w:b/>
                <w:bCs/>
                <w:sz w:val="12"/>
                <w:szCs w:val="12"/>
                <w:lang w:eastAsia="ru-RU"/>
              </w:rPr>
              <w:t> </w:t>
            </w:r>
          </w:p>
        </w:tc>
        <w:tc>
          <w:tcPr>
            <w:tcW w:w="712" w:type="pct"/>
            <w:shd w:val="clear" w:color="000000" w:fill="FFFFFF"/>
            <w:noWrap/>
            <w:vAlign w:val="bottom"/>
            <w:hideMark/>
          </w:tcPr>
          <w:p w:rsidR="0091484C" w:rsidRPr="0091484C" w:rsidRDefault="0091484C" w:rsidP="0091484C">
            <w:pPr>
              <w:spacing w:after="0" w:line="240" w:lineRule="auto"/>
              <w:jc w:val="right"/>
              <w:rPr>
                <w:rFonts w:ascii="Times New Roman" w:eastAsia="Times New Roman" w:hAnsi="Times New Roman" w:cs="Times New Roman"/>
                <w:b/>
                <w:bCs/>
                <w:sz w:val="12"/>
                <w:szCs w:val="12"/>
                <w:lang w:eastAsia="ru-RU"/>
              </w:rPr>
            </w:pPr>
            <w:r w:rsidRPr="0091484C">
              <w:rPr>
                <w:rFonts w:ascii="Times New Roman" w:eastAsia="Times New Roman" w:hAnsi="Times New Roman" w:cs="Times New Roman"/>
                <w:b/>
                <w:bCs/>
                <w:sz w:val="12"/>
                <w:szCs w:val="12"/>
                <w:lang w:eastAsia="ru-RU"/>
              </w:rPr>
              <w:t>3 009</w:t>
            </w:r>
          </w:p>
        </w:tc>
        <w:tc>
          <w:tcPr>
            <w:tcW w:w="583" w:type="pct"/>
            <w:shd w:val="clear" w:color="000000" w:fill="FFFFFF"/>
            <w:noWrap/>
            <w:vAlign w:val="bottom"/>
            <w:hideMark/>
          </w:tcPr>
          <w:p w:rsidR="0091484C" w:rsidRPr="0091484C" w:rsidRDefault="0091484C" w:rsidP="0091484C">
            <w:pPr>
              <w:spacing w:after="0" w:line="240" w:lineRule="auto"/>
              <w:jc w:val="right"/>
              <w:rPr>
                <w:rFonts w:ascii="Times New Roman" w:eastAsia="Times New Roman" w:hAnsi="Times New Roman" w:cs="Times New Roman"/>
                <w:b/>
                <w:bCs/>
                <w:sz w:val="12"/>
                <w:szCs w:val="12"/>
                <w:lang w:eastAsia="ru-RU"/>
              </w:rPr>
            </w:pPr>
            <w:r w:rsidRPr="0091484C">
              <w:rPr>
                <w:rFonts w:ascii="Times New Roman" w:eastAsia="Times New Roman" w:hAnsi="Times New Roman" w:cs="Times New Roman"/>
                <w:b/>
                <w:bCs/>
                <w:sz w:val="12"/>
                <w:szCs w:val="12"/>
                <w:lang w:eastAsia="ru-RU"/>
              </w:rPr>
              <w:t>34</w:t>
            </w:r>
          </w:p>
        </w:tc>
      </w:tr>
    </w:tbl>
    <w:p w:rsidR="0091484C" w:rsidRDefault="0091484C" w:rsidP="0091484C">
      <w:pPr>
        <w:autoSpaceDE w:val="0"/>
        <w:autoSpaceDN w:val="0"/>
        <w:adjustRightInd w:val="0"/>
        <w:spacing w:after="0" w:line="240" w:lineRule="auto"/>
        <w:ind w:firstLine="284"/>
        <w:outlineLvl w:val="0"/>
        <w:rPr>
          <w:rFonts w:ascii="Times New Roman" w:hAnsi="Times New Roman" w:cs="Times New Roman"/>
          <w:sz w:val="12"/>
          <w:szCs w:val="12"/>
        </w:rPr>
      </w:pPr>
    </w:p>
    <w:p w:rsidR="0091484C" w:rsidRPr="0091484C" w:rsidRDefault="0091484C" w:rsidP="0091484C">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91484C">
        <w:rPr>
          <w:rFonts w:ascii="Times New Roman" w:hAnsi="Times New Roman" w:cs="Times New Roman"/>
          <w:sz w:val="12"/>
          <w:szCs w:val="12"/>
        </w:rPr>
        <w:tab/>
        <w:t>Приложение № 4</w:t>
      </w:r>
    </w:p>
    <w:p w:rsidR="0091484C" w:rsidRDefault="0091484C" w:rsidP="0091484C">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91484C">
        <w:rPr>
          <w:rFonts w:ascii="Times New Roman" w:hAnsi="Times New Roman" w:cs="Times New Roman"/>
          <w:sz w:val="12"/>
          <w:szCs w:val="12"/>
        </w:rPr>
        <w:t xml:space="preserve">к Постановлению администрации </w:t>
      </w:r>
    </w:p>
    <w:p w:rsidR="0091484C" w:rsidRDefault="0091484C" w:rsidP="0091484C">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91484C">
        <w:rPr>
          <w:rFonts w:ascii="Times New Roman" w:hAnsi="Times New Roman" w:cs="Times New Roman"/>
          <w:sz w:val="12"/>
          <w:szCs w:val="12"/>
        </w:rPr>
        <w:t>сельского поселения Серноводск</w:t>
      </w:r>
    </w:p>
    <w:p w:rsidR="0091484C" w:rsidRDefault="0091484C" w:rsidP="0091484C">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91484C">
        <w:rPr>
          <w:rFonts w:ascii="Times New Roman" w:hAnsi="Times New Roman" w:cs="Times New Roman"/>
          <w:sz w:val="12"/>
          <w:szCs w:val="12"/>
        </w:rPr>
        <w:t>муниципального района Сергиевский</w:t>
      </w:r>
    </w:p>
    <w:p w:rsidR="0091484C" w:rsidRDefault="0091484C" w:rsidP="0091484C">
      <w:pPr>
        <w:autoSpaceDE w:val="0"/>
        <w:autoSpaceDN w:val="0"/>
        <w:adjustRightInd w:val="0"/>
        <w:spacing w:after="0" w:line="240" w:lineRule="auto"/>
        <w:ind w:firstLine="284"/>
        <w:jc w:val="right"/>
        <w:outlineLvl w:val="0"/>
        <w:rPr>
          <w:rFonts w:ascii="Times New Roman" w:hAnsi="Times New Roman" w:cs="Times New Roman"/>
          <w:sz w:val="12"/>
          <w:szCs w:val="12"/>
        </w:rPr>
      </w:pPr>
      <w:r>
        <w:rPr>
          <w:rFonts w:ascii="Times New Roman" w:hAnsi="Times New Roman" w:cs="Times New Roman"/>
          <w:sz w:val="12"/>
          <w:szCs w:val="12"/>
        </w:rPr>
        <w:t xml:space="preserve"> №6  от "13" апреля 2021 г.  </w:t>
      </w:r>
    </w:p>
    <w:p w:rsidR="0091484C" w:rsidRDefault="0091484C" w:rsidP="0091484C">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91484C">
        <w:rPr>
          <w:rFonts w:ascii="Times New Roman" w:hAnsi="Times New Roman" w:cs="Times New Roman"/>
          <w:sz w:val="12"/>
          <w:szCs w:val="12"/>
        </w:rPr>
        <w:t xml:space="preserve">Источники внутреннего финансирования дефицита бюджета сельского поселения Серноводск за первый квартал 2021 года по кодам </w:t>
      </w:r>
      <w:proofErr w:type="gramStart"/>
      <w:r w:rsidRPr="0091484C">
        <w:rPr>
          <w:rFonts w:ascii="Times New Roman" w:hAnsi="Times New Roman" w:cs="Times New Roman"/>
          <w:sz w:val="12"/>
          <w:szCs w:val="12"/>
        </w:rPr>
        <w:t>классификации источников финансирования дефицитов бюджетов</w:t>
      </w:r>
      <w:proofErr w:type="gramEnd"/>
    </w:p>
    <w:tbl>
      <w:tblPr>
        <w:tblW w:w="5000" w:type="pct"/>
        <w:tblLayout w:type="fixed"/>
        <w:tblLook w:val="04A0" w:firstRow="1" w:lastRow="0" w:firstColumn="1" w:lastColumn="0" w:noHBand="0" w:noVBand="1"/>
      </w:tblPr>
      <w:tblGrid>
        <w:gridCol w:w="1241"/>
        <w:gridCol w:w="1419"/>
        <w:gridCol w:w="4393"/>
        <w:gridCol w:w="676"/>
      </w:tblGrid>
      <w:tr w:rsidR="0091484C" w:rsidRPr="0091484C" w:rsidTr="0091484C">
        <w:trPr>
          <w:trHeight w:val="70"/>
        </w:trPr>
        <w:tc>
          <w:tcPr>
            <w:tcW w:w="8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1484C" w:rsidRPr="0091484C" w:rsidRDefault="0091484C" w:rsidP="0091484C">
            <w:pPr>
              <w:spacing w:after="0" w:line="240" w:lineRule="auto"/>
              <w:jc w:val="center"/>
              <w:rPr>
                <w:rFonts w:ascii="Times New Roman" w:eastAsia="Times New Roman" w:hAnsi="Times New Roman" w:cs="Times New Roman"/>
                <w:b/>
                <w:bCs/>
                <w:sz w:val="12"/>
                <w:szCs w:val="12"/>
                <w:lang w:eastAsia="ru-RU"/>
              </w:rPr>
            </w:pPr>
            <w:r w:rsidRPr="0091484C">
              <w:rPr>
                <w:rFonts w:ascii="Times New Roman" w:eastAsia="Times New Roman" w:hAnsi="Times New Roman" w:cs="Times New Roman"/>
                <w:b/>
                <w:bCs/>
                <w:sz w:val="12"/>
                <w:szCs w:val="12"/>
                <w:lang w:eastAsia="ru-RU"/>
              </w:rPr>
              <w:t>Код главного администратора</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1484C" w:rsidRPr="0091484C" w:rsidRDefault="0091484C" w:rsidP="0091484C">
            <w:pPr>
              <w:spacing w:after="0" w:line="240" w:lineRule="auto"/>
              <w:jc w:val="center"/>
              <w:rPr>
                <w:rFonts w:ascii="Times New Roman" w:eastAsia="Times New Roman" w:hAnsi="Times New Roman" w:cs="Times New Roman"/>
                <w:b/>
                <w:bCs/>
                <w:sz w:val="12"/>
                <w:szCs w:val="12"/>
                <w:lang w:eastAsia="ru-RU"/>
              </w:rPr>
            </w:pPr>
            <w:r w:rsidRPr="0091484C">
              <w:rPr>
                <w:rFonts w:ascii="Times New Roman" w:eastAsia="Times New Roman" w:hAnsi="Times New Roman" w:cs="Times New Roman"/>
                <w:b/>
                <w:bCs/>
                <w:sz w:val="12"/>
                <w:szCs w:val="12"/>
                <w:lang w:eastAsia="ru-RU"/>
              </w:rPr>
              <w:t>Код</w:t>
            </w:r>
          </w:p>
        </w:tc>
        <w:tc>
          <w:tcPr>
            <w:tcW w:w="28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1484C" w:rsidRPr="0091484C" w:rsidRDefault="0091484C" w:rsidP="0091484C">
            <w:pPr>
              <w:spacing w:after="0" w:line="240" w:lineRule="auto"/>
              <w:jc w:val="center"/>
              <w:rPr>
                <w:rFonts w:ascii="Times New Roman" w:eastAsia="Times New Roman" w:hAnsi="Times New Roman" w:cs="Times New Roman"/>
                <w:b/>
                <w:bCs/>
                <w:sz w:val="12"/>
                <w:szCs w:val="12"/>
                <w:lang w:eastAsia="ru-RU"/>
              </w:rPr>
            </w:pPr>
            <w:r w:rsidRPr="0091484C">
              <w:rPr>
                <w:rFonts w:ascii="Times New Roman" w:eastAsia="Times New Roman" w:hAnsi="Times New Roman" w:cs="Times New Roman"/>
                <w:b/>
                <w:bCs/>
                <w:sz w:val="12"/>
                <w:szCs w:val="12"/>
                <w:lang w:eastAsia="ru-RU"/>
              </w:rPr>
              <w:t xml:space="preserve">Наименование кода группы, подгруппы, статьи, вида источника финансирования дефицита местного бюджета, кода классификации </w:t>
            </w:r>
            <w:r w:rsidRPr="0091484C">
              <w:rPr>
                <w:rFonts w:ascii="Times New Roman" w:eastAsia="Times New Roman" w:hAnsi="Times New Roman" w:cs="Times New Roman"/>
                <w:b/>
                <w:bCs/>
                <w:sz w:val="12"/>
                <w:szCs w:val="12"/>
                <w:lang w:eastAsia="ru-RU"/>
              </w:rPr>
              <w:lastRenderedPageBreak/>
              <w:t>операций сектора государственного управления, относящихся к источникам финансирования дефицита местного бюджета</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1484C" w:rsidRPr="0091484C" w:rsidRDefault="0091484C" w:rsidP="0091484C">
            <w:pPr>
              <w:spacing w:after="0" w:line="240" w:lineRule="auto"/>
              <w:jc w:val="center"/>
              <w:rPr>
                <w:rFonts w:ascii="Times New Roman" w:eastAsia="Times New Roman" w:hAnsi="Times New Roman" w:cs="Times New Roman"/>
                <w:b/>
                <w:bCs/>
                <w:sz w:val="12"/>
                <w:szCs w:val="12"/>
                <w:lang w:eastAsia="ru-RU"/>
              </w:rPr>
            </w:pPr>
            <w:r w:rsidRPr="0091484C">
              <w:rPr>
                <w:rFonts w:ascii="Times New Roman" w:eastAsia="Times New Roman" w:hAnsi="Times New Roman" w:cs="Times New Roman"/>
                <w:b/>
                <w:bCs/>
                <w:sz w:val="12"/>
                <w:szCs w:val="12"/>
                <w:lang w:eastAsia="ru-RU"/>
              </w:rPr>
              <w:t>Сумма,    тыс. рублей</w:t>
            </w:r>
          </w:p>
        </w:tc>
      </w:tr>
      <w:tr w:rsidR="0091484C" w:rsidRPr="0091484C" w:rsidTr="0091484C">
        <w:trPr>
          <w:trHeight w:val="70"/>
        </w:trPr>
        <w:tc>
          <w:tcPr>
            <w:tcW w:w="803" w:type="pct"/>
            <w:tcBorders>
              <w:top w:val="nil"/>
              <w:left w:val="single" w:sz="4" w:space="0" w:color="auto"/>
              <w:bottom w:val="single" w:sz="4" w:space="0" w:color="auto"/>
              <w:right w:val="single" w:sz="4" w:space="0" w:color="auto"/>
            </w:tcBorders>
            <w:shd w:val="clear" w:color="auto" w:fill="auto"/>
            <w:noWrap/>
            <w:vAlign w:val="center"/>
            <w:hideMark/>
          </w:tcPr>
          <w:p w:rsidR="0091484C" w:rsidRPr="0091484C" w:rsidRDefault="0091484C" w:rsidP="0091484C">
            <w:pPr>
              <w:spacing w:after="0" w:line="240" w:lineRule="auto"/>
              <w:jc w:val="center"/>
              <w:rPr>
                <w:rFonts w:ascii="Times New Roman" w:eastAsia="Times New Roman" w:hAnsi="Times New Roman" w:cs="Times New Roman"/>
                <w:b/>
                <w:bCs/>
                <w:sz w:val="12"/>
                <w:szCs w:val="12"/>
                <w:lang w:eastAsia="ru-RU"/>
              </w:rPr>
            </w:pPr>
            <w:r w:rsidRPr="0091484C">
              <w:rPr>
                <w:rFonts w:ascii="Times New Roman" w:eastAsia="Times New Roman" w:hAnsi="Times New Roman" w:cs="Times New Roman"/>
                <w:b/>
                <w:bCs/>
                <w:sz w:val="12"/>
                <w:szCs w:val="12"/>
                <w:lang w:eastAsia="ru-RU"/>
              </w:rPr>
              <w:t>421</w:t>
            </w:r>
          </w:p>
        </w:tc>
        <w:tc>
          <w:tcPr>
            <w:tcW w:w="918" w:type="pct"/>
            <w:tcBorders>
              <w:top w:val="nil"/>
              <w:left w:val="nil"/>
              <w:bottom w:val="single" w:sz="4" w:space="0" w:color="auto"/>
              <w:right w:val="single" w:sz="4" w:space="0" w:color="auto"/>
            </w:tcBorders>
            <w:shd w:val="clear" w:color="auto" w:fill="auto"/>
            <w:noWrap/>
            <w:vAlign w:val="center"/>
            <w:hideMark/>
          </w:tcPr>
          <w:p w:rsidR="0091484C" w:rsidRPr="0091484C" w:rsidRDefault="0091484C" w:rsidP="0091484C">
            <w:pPr>
              <w:spacing w:after="0" w:line="240" w:lineRule="auto"/>
              <w:jc w:val="center"/>
              <w:rPr>
                <w:rFonts w:ascii="Times New Roman" w:eastAsia="Times New Roman" w:hAnsi="Times New Roman" w:cs="Times New Roman"/>
                <w:b/>
                <w:bCs/>
                <w:sz w:val="12"/>
                <w:szCs w:val="12"/>
                <w:lang w:eastAsia="ru-RU"/>
              </w:rPr>
            </w:pPr>
            <w:r w:rsidRPr="0091484C">
              <w:rPr>
                <w:rFonts w:ascii="Times New Roman" w:eastAsia="Times New Roman" w:hAnsi="Times New Roman" w:cs="Times New Roman"/>
                <w:b/>
                <w:bCs/>
                <w:sz w:val="12"/>
                <w:szCs w:val="12"/>
                <w:lang w:eastAsia="ru-RU"/>
              </w:rPr>
              <w:t>01 00 00 00 00 0000 000</w:t>
            </w:r>
          </w:p>
        </w:tc>
        <w:tc>
          <w:tcPr>
            <w:tcW w:w="2842" w:type="pct"/>
            <w:tcBorders>
              <w:top w:val="nil"/>
              <w:left w:val="nil"/>
              <w:bottom w:val="single" w:sz="4" w:space="0" w:color="auto"/>
              <w:right w:val="single" w:sz="4" w:space="0" w:color="auto"/>
            </w:tcBorders>
            <w:shd w:val="clear" w:color="auto" w:fill="auto"/>
            <w:noWrap/>
            <w:vAlign w:val="center"/>
            <w:hideMark/>
          </w:tcPr>
          <w:p w:rsidR="0091484C" w:rsidRPr="0091484C" w:rsidRDefault="0091484C" w:rsidP="0091484C">
            <w:pPr>
              <w:spacing w:after="0" w:line="240" w:lineRule="auto"/>
              <w:jc w:val="center"/>
              <w:rPr>
                <w:rFonts w:ascii="Times New Roman" w:eastAsia="Times New Roman" w:hAnsi="Times New Roman" w:cs="Times New Roman"/>
                <w:b/>
                <w:bCs/>
                <w:sz w:val="12"/>
                <w:szCs w:val="12"/>
                <w:lang w:eastAsia="ru-RU"/>
              </w:rPr>
            </w:pPr>
            <w:r w:rsidRPr="0091484C">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437" w:type="pct"/>
            <w:tcBorders>
              <w:top w:val="nil"/>
              <w:left w:val="nil"/>
              <w:bottom w:val="single" w:sz="4" w:space="0" w:color="auto"/>
              <w:right w:val="single" w:sz="4" w:space="0" w:color="auto"/>
            </w:tcBorders>
            <w:shd w:val="clear" w:color="auto" w:fill="auto"/>
            <w:noWrap/>
            <w:vAlign w:val="center"/>
            <w:hideMark/>
          </w:tcPr>
          <w:p w:rsidR="0091484C" w:rsidRPr="0091484C" w:rsidRDefault="0091484C" w:rsidP="0091484C">
            <w:pPr>
              <w:spacing w:after="0" w:line="240" w:lineRule="auto"/>
              <w:jc w:val="center"/>
              <w:rPr>
                <w:rFonts w:ascii="Times New Roman" w:eastAsia="Times New Roman" w:hAnsi="Times New Roman" w:cs="Times New Roman"/>
                <w:b/>
                <w:bCs/>
                <w:sz w:val="12"/>
                <w:szCs w:val="12"/>
                <w:lang w:eastAsia="ru-RU"/>
              </w:rPr>
            </w:pPr>
            <w:r w:rsidRPr="0091484C">
              <w:rPr>
                <w:rFonts w:ascii="Times New Roman" w:eastAsia="Times New Roman" w:hAnsi="Times New Roman" w:cs="Times New Roman"/>
                <w:b/>
                <w:bCs/>
                <w:sz w:val="12"/>
                <w:szCs w:val="12"/>
                <w:lang w:eastAsia="ru-RU"/>
              </w:rPr>
              <w:t>108</w:t>
            </w:r>
          </w:p>
        </w:tc>
      </w:tr>
      <w:tr w:rsidR="0091484C" w:rsidRPr="0091484C" w:rsidTr="0091484C">
        <w:trPr>
          <w:trHeight w:val="70"/>
        </w:trPr>
        <w:tc>
          <w:tcPr>
            <w:tcW w:w="803" w:type="pct"/>
            <w:tcBorders>
              <w:top w:val="nil"/>
              <w:left w:val="single" w:sz="4" w:space="0" w:color="auto"/>
              <w:bottom w:val="single" w:sz="4" w:space="0" w:color="auto"/>
              <w:right w:val="single" w:sz="4" w:space="0" w:color="auto"/>
            </w:tcBorders>
            <w:shd w:val="clear" w:color="auto" w:fill="auto"/>
            <w:noWrap/>
            <w:vAlign w:val="center"/>
            <w:hideMark/>
          </w:tcPr>
          <w:p w:rsidR="0091484C" w:rsidRPr="0091484C" w:rsidRDefault="0091484C" w:rsidP="0091484C">
            <w:pPr>
              <w:spacing w:after="0" w:line="240" w:lineRule="auto"/>
              <w:jc w:val="center"/>
              <w:rPr>
                <w:rFonts w:ascii="Times New Roman" w:eastAsia="Times New Roman" w:hAnsi="Times New Roman" w:cs="Times New Roman"/>
                <w:b/>
                <w:bCs/>
                <w:sz w:val="12"/>
                <w:szCs w:val="12"/>
                <w:lang w:eastAsia="ru-RU"/>
              </w:rPr>
            </w:pPr>
            <w:r w:rsidRPr="0091484C">
              <w:rPr>
                <w:rFonts w:ascii="Times New Roman" w:eastAsia="Times New Roman" w:hAnsi="Times New Roman" w:cs="Times New Roman"/>
                <w:b/>
                <w:bCs/>
                <w:sz w:val="12"/>
                <w:szCs w:val="12"/>
                <w:lang w:eastAsia="ru-RU"/>
              </w:rPr>
              <w:t>421</w:t>
            </w:r>
          </w:p>
        </w:tc>
        <w:tc>
          <w:tcPr>
            <w:tcW w:w="918" w:type="pct"/>
            <w:tcBorders>
              <w:top w:val="nil"/>
              <w:left w:val="nil"/>
              <w:bottom w:val="single" w:sz="4" w:space="0" w:color="auto"/>
              <w:right w:val="single" w:sz="4" w:space="0" w:color="auto"/>
            </w:tcBorders>
            <w:shd w:val="clear" w:color="auto" w:fill="auto"/>
            <w:noWrap/>
            <w:vAlign w:val="center"/>
            <w:hideMark/>
          </w:tcPr>
          <w:p w:rsidR="0091484C" w:rsidRPr="0091484C" w:rsidRDefault="0091484C" w:rsidP="0091484C">
            <w:pPr>
              <w:spacing w:after="0" w:line="240" w:lineRule="auto"/>
              <w:jc w:val="center"/>
              <w:rPr>
                <w:rFonts w:ascii="Times New Roman" w:eastAsia="Times New Roman" w:hAnsi="Times New Roman" w:cs="Times New Roman"/>
                <w:b/>
                <w:bCs/>
                <w:sz w:val="12"/>
                <w:szCs w:val="12"/>
                <w:lang w:eastAsia="ru-RU"/>
              </w:rPr>
            </w:pPr>
            <w:r w:rsidRPr="0091484C">
              <w:rPr>
                <w:rFonts w:ascii="Times New Roman" w:eastAsia="Times New Roman" w:hAnsi="Times New Roman" w:cs="Times New Roman"/>
                <w:b/>
                <w:bCs/>
                <w:sz w:val="12"/>
                <w:szCs w:val="12"/>
                <w:lang w:eastAsia="ru-RU"/>
              </w:rPr>
              <w:t>01 05 00 00 00 0000 000</w:t>
            </w:r>
          </w:p>
        </w:tc>
        <w:tc>
          <w:tcPr>
            <w:tcW w:w="2842" w:type="pct"/>
            <w:tcBorders>
              <w:top w:val="single" w:sz="4" w:space="0" w:color="auto"/>
              <w:left w:val="nil"/>
              <w:bottom w:val="single" w:sz="4" w:space="0" w:color="auto"/>
              <w:right w:val="single" w:sz="4" w:space="0" w:color="auto"/>
            </w:tcBorders>
            <w:shd w:val="clear" w:color="auto" w:fill="auto"/>
            <w:vAlign w:val="center"/>
            <w:hideMark/>
          </w:tcPr>
          <w:p w:rsidR="0091484C" w:rsidRPr="0091484C" w:rsidRDefault="0091484C" w:rsidP="0091484C">
            <w:pPr>
              <w:spacing w:after="0" w:line="240" w:lineRule="auto"/>
              <w:jc w:val="center"/>
              <w:rPr>
                <w:rFonts w:ascii="Times New Roman" w:eastAsia="Times New Roman" w:hAnsi="Times New Roman" w:cs="Times New Roman"/>
                <w:b/>
                <w:bCs/>
                <w:sz w:val="12"/>
                <w:szCs w:val="12"/>
                <w:lang w:eastAsia="ru-RU"/>
              </w:rPr>
            </w:pPr>
            <w:r w:rsidRPr="0091484C">
              <w:rPr>
                <w:rFonts w:ascii="Times New Roman" w:eastAsia="Times New Roman" w:hAnsi="Times New Roman" w:cs="Times New Roman"/>
                <w:b/>
                <w:bCs/>
                <w:sz w:val="12"/>
                <w:szCs w:val="12"/>
                <w:lang w:eastAsia="ru-RU"/>
              </w:rPr>
              <w:t>Изменение остатков средств на счетах по учету средств бюджета</w:t>
            </w:r>
          </w:p>
        </w:tc>
        <w:tc>
          <w:tcPr>
            <w:tcW w:w="437" w:type="pct"/>
            <w:tcBorders>
              <w:top w:val="nil"/>
              <w:left w:val="nil"/>
              <w:bottom w:val="single" w:sz="4" w:space="0" w:color="auto"/>
              <w:right w:val="single" w:sz="4" w:space="0" w:color="auto"/>
            </w:tcBorders>
            <w:shd w:val="clear" w:color="auto" w:fill="auto"/>
            <w:noWrap/>
            <w:vAlign w:val="center"/>
            <w:hideMark/>
          </w:tcPr>
          <w:p w:rsidR="0091484C" w:rsidRPr="0091484C" w:rsidRDefault="0091484C" w:rsidP="0091484C">
            <w:pPr>
              <w:spacing w:after="0" w:line="240" w:lineRule="auto"/>
              <w:jc w:val="center"/>
              <w:rPr>
                <w:rFonts w:ascii="Times New Roman" w:eastAsia="Times New Roman" w:hAnsi="Times New Roman" w:cs="Times New Roman"/>
                <w:b/>
                <w:bCs/>
                <w:sz w:val="12"/>
                <w:szCs w:val="12"/>
                <w:lang w:eastAsia="ru-RU"/>
              </w:rPr>
            </w:pPr>
            <w:r w:rsidRPr="0091484C">
              <w:rPr>
                <w:rFonts w:ascii="Times New Roman" w:eastAsia="Times New Roman" w:hAnsi="Times New Roman" w:cs="Times New Roman"/>
                <w:b/>
                <w:bCs/>
                <w:sz w:val="12"/>
                <w:szCs w:val="12"/>
                <w:lang w:eastAsia="ru-RU"/>
              </w:rPr>
              <w:t>108</w:t>
            </w:r>
          </w:p>
        </w:tc>
      </w:tr>
      <w:tr w:rsidR="0091484C" w:rsidRPr="0091484C" w:rsidTr="0091484C">
        <w:trPr>
          <w:trHeight w:val="70"/>
        </w:trPr>
        <w:tc>
          <w:tcPr>
            <w:tcW w:w="803" w:type="pct"/>
            <w:tcBorders>
              <w:top w:val="nil"/>
              <w:left w:val="single" w:sz="4" w:space="0" w:color="auto"/>
              <w:bottom w:val="single" w:sz="4" w:space="0" w:color="auto"/>
              <w:right w:val="single" w:sz="4" w:space="0" w:color="auto"/>
            </w:tcBorders>
            <w:shd w:val="clear" w:color="auto" w:fill="auto"/>
            <w:noWrap/>
            <w:vAlign w:val="center"/>
            <w:hideMark/>
          </w:tcPr>
          <w:p w:rsidR="0091484C" w:rsidRPr="0091484C" w:rsidRDefault="0091484C" w:rsidP="0091484C">
            <w:pPr>
              <w:spacing w:after="0" w:line="240" w:lineRule="auto"/>
              <w:jc w:val="center"/>
              <w:rPr>
                <w:rFonts w:ascii="Times New Roman" w:eastAsia="Times New Roman" w:hAnsi="Times New Roman" w:cs="Times New Roman"/>
                <w:b/>
                <w:bCs/>
                <w:sz w:val="12"/>
                <w:szCs w:val="12"/>
                <w:lang w:eastAsia="ru-RU"/>
              </w:rPr>
            </w:pPr>
            <w:r w:rsidRPr="0091484C">
              <w:rPr>
                <w:rFonts w:ascii="Times New Roman" w:eastAsia="Times New Roman" w:hAnsi="Times New Roman" w:cs="Times New Roman"/>
                <w:b/>
                <w:bCs/>
                <w:sz w:val="12"/>
                <w:szCs w:val="12"/>
                <w:lang w:eastAsia="ru-RU"/>
              </w:rPr>
              <w:t>421</w:t>
            </w:r>
          </w:p>
        </w:tc>
        <w:tc>
          <w:tcPr>
            <w:tcW w:w="918" w:type="pct"/>
            <w:tcBorders>
              <w:top w:val="nil"/>
              <w:left w:val="nil"/>
              <w:bottom w:val="single" w:sz="4" w:space="0" w:color="auto"/>
              <w:right w:val="single" w:sz="4" w:space="0" w:color="auto"/>
            </w:tcBorders>
            <w:shd w:val="clear" w:color="auto" w:fill="auto"/>
            <w:noWrap/>
            <w:vAlign w:val="center"/>
            <w:hideMark/>
          </w:tcPr>
          <w:p w:rsidR="0091484C" w:rsidRPr="0091484C" w:rsidRDefault="0091484C" w:rsidP="0091484C">
            <w:pPr>
              <w:spacing w:after="0" w:line="240" w:lineRule="auto"/>
              <w:jc w:val="center"/>
              <w:rPr>
                <w:rFonts w:ascii="Times New Roman" w:eastAsia="Times New Roman" w:hAnsi="Times New Roman" w:cs="Times New Roman"/>
                <w:b/>
                <w:bCs/>
                <w:sz w:val="12"/>
                <w:szCs w:val="12"/>
                <w:lang w:eastAsia="ru-RU"/>
              </w:rPr>
            </w:pPr>
            <w:r w:rsidRPr="0091484C">
              <w:rPr>
                <w:rFonts w:ascii="Times New Roman" w:eastAsia="Times New Roman" w:hAnsi="Times New Roman" w:cs="Times New Roman"/>
                <w:b/>
                <w:bCs/>
                <w:sz w:val="12"/>
                <w:szCs w:val="12"/>
                <w:lang w:eastAsia="ru-RU"/>
              </w:rPr>
              <w:t>01 05 00 00 00 0000 500</w:t>
            </w:r>
          </w:p>
        </w:tc>
        <w:tc>
          <w:tcPr>
            <w:tcW w:w="2842" w:type="pct"/>
            <w:tcBorders>
              <w:top w:val="nil"/>
              <w:left w:val="nil"/>
              <w:bottom w:val="single" w:sz="4" w:space="0" w:color="auto"/>
              <w:right w:val="single" w:sz="4" w:space="0" w:color="auto"/>
            </w:tcBorders>
            <w:shd w:val="clear" w:color="auto" w:fill="auto"/>
            <w:noWrap/>
            <w:vAlign w:val="center"/>
            <w:hideMark/>
          </w:tcPr>
          <w:p w:rsidR="0091484C" w:rsidRPr="0091484C" w:rsidRDefault="0091484C" w:rsidP="0091484C">
            <w:pPr>
              <w:spacing w:after="0" w:line="240" w:lineRule="auto"/>
              <w:jc w:val="center"/>
              <w:rPr>
                <w:rFonts w:ascii="Times New Roman" w:eastAsia="Times New Roman" w:hAnsi="Times New Roman" w:cs="Times New Roman"/>
                <w:b/>
                <w:bCs/>
                <w:sz w:val="12"/>
                <w:szCs w:val="12"/>
                <w:lang w:eastAsia="ru-RU"/>
              </w:rPr>
            </w:pPr>
            <w:r w:rsidRPr="0091484C">
              <w:rPr>
                <w:rFonts w:ascii="Times New Roman" w:eastAsia="Times New Roman" w:hAnsi="Times New Roman" w:cs="Times New Roman"/>
                <w:b/>
                <w:bCs/>
                <w:sz w:val="12"/>
                <w:szCs w:val="12"/>
                <w:lang w:eastAsia="ru-RU"/>
              </w:rPr>
              <w:t>Увеличение остатков средств бюджетов</w:t>
            </w:r>
          </w:p>
        </w:tc>
        <w:tc>
          <w:tcPr>
            <w:tcW w:w="437" w:type="pct"/>
            <w:tcBorders>
              <w:top w:val="nil"/>
              <w:left w:val="nil"/>
              <w:bottom w:val="single" w:sz="4" w:space="0" w:color="auto"/>
              <w:right w:val="single" w:sz="4" w:space="0" w:color="auto"/>
            </w:tcBorders>
            <w:shd w:val="clear" w:color="auto" w:fill="auto"/>
            <w:noWrap/>
            <w:vAlign w:val="center"/>
            <w:hideMark/>
          </w:tcPr>
          <w:p w:rsidR="0091484C" w:rsidRPr="0091484C" w:rsidRDefault="0091484C" w:rsidP="0091484C">
            <w:pPr>
              <w:spacing w:after="0" w:line="240" w:lineRule="auto"/>
              <w:jc w:val="center"/>
              <w:rPr>
                <w:rFonts w:ascii="Times New Roman" w:eastAsia="Times New Roman" w:hAnsi="Times New Roman" w:cs="Times New Roman"/>
                <w:b/>
                <w:bCs/>
                <w:sz w:val="12"/>
                <w:szCs w:val="12"/>
                <w:lang w:eastAsia="ru-RU"/>
              </w:rPr>
            </w:pPr>
            <w:r w:rsidRPr="0091484C">
              <w:rPr>
                <w:rFonts w:ascii="Times New Roman" w:eastAsia="Times New Roman" w:hAnsi="Times New Roman" w:cs="Times New Roman"/>
                <w:b/>
                <w:bCs/>
                <w:sz w:val="12"/>
                <w:szCs w:val="12"/>
                <w:lang w:eastAsia="ru-RU"/>
              </w:rPr>
              <w:t>-2901</w:t>
            </w:r>
          </w:p>
        </w:tc>
      </w:tr>
      <w:tr w:rsidR="0091484C" w:rsidRPr="0091484C" w:rsidTr="0091484C">
        <w:trPr>
          <w:trHeight w:val="70"/>
        </w:trPr>
        <w:tc>
          <w:tcPr>
            <w:tcW w:w="803" w:type="pct"/>
            <w:tcBorders>
              <w:top w:val="nil"/>
              <w:left w:val="single" w:sz="4" w:space="0" w:color="auto"/>
              <w:bottom w:val="single" w:sz="4" w:space="0" w:color="auto"/>
              <w:right w:val="single" w:sz="4" w:space="0" w:color="auto"/>
            </w:tcBorders>
            <w:shd w:val="clear" w:color="auto" w:fill="auto"/>
            <w:noWrap/>
            <w:vAlign w:val="center"/>
            <w:hideMark/>
          </w:tcPr>
          <w:p w:rsidR="0091484C" w:rsidRPr="0091484C" w:rsidRDefault="0091484C" w:rsidP="0091484C">
            <w:pPr>
              <w:spacing w:after="0" w:line="240" w:lineRule="auto"/>
              <w:jc w:val="center"/>
              <w:rPr>
                <w:rFonts w:ascii="Times New Roman" w:eastAsia="Times New Roman" w:hAnsi="Times New Roman" w:cs="Times New Roman"/>
                <w:sz w:val="12"/>
                <w:szCs w:val="12"/>
                <w:lang w:eastAsia="ru-RU"/>
              </w:rPr>
            </w:pPr>
            <w:r w:rsidRPr="0091484C">
              <w:rPr>
                <w:rFonts w:ascii="Times New Roman" w:eastAsia="Times New Roman" w:hAnsi="Times New Roman" w:cs="Times New Roman"/>
                <w:sz w:val="12"/>
                <w:szCs w:val="12"/>
                <w:lang w:eastAsia="ru-RU"/>
              </w:rPr>
              <w:t>421</w:t>
            </w:r>
          </w:p>
        </w:tc>
        <w:tc>
          <w:tcPr>
            <w:tcW w:w="918" w:type="pct"/>
            <w:tcBorders>
              <w:top w:val="nil"/>
              <w:left w:val="nil"/>
              <w:bottom w:val="single" w:sz="4" w:space="0" w:color="auto"/>
              <w:right w:val="single" w:sz="4" w:space="0" w:color="auto"/>
            </w:tcBorders>
            <w:shd w:val="clear" w:color="auto" w:fill="auto"/>
            <w:noWrap/>
            <w:vAlign w:val="center"/>
            <w:hideMark/>
          </w:tcPr>
          <w:p w:rsidR="0091484C" w:rsidRPr="0091484C" w:rsidRDefault="0091484C" w:rsidP="0091484C">
            <w:pPr>
              <w:spacing w:after="0" w:line="240" w:lineRule="auto"/>
              <w:jc w:val="center"/>
              <w:rPr>
                <w:rFonts w:ascii="Times New Roman" w:eastAsia="Times New Roman" w:hAnsi="Times New Roman" w:cs="Times New Roman"/>
                <w:sz w:val="12"/>
                <w:szCs w:val="12"/>
                <w:lang w:eastAsia="ru-RU"/>
              </w:rPr>
            </w:pPr>
            <w:r w:rsidRPr="0091484C">
              <w:rPr>
                <w:rFonts w:ascii="Times New Roman" w:eastAsia="Times New Roman" w:hAnsi="Times New Roman" w:cs="Times New Roman"/>
                <w:sz w:val="12"/>
                <w:szCs w:val="12"/>
                <w:lang w:eastAsia="ru-RU"/>
              </w:rPr>
              <w:t>01 05 02 00 00 0000 500</w:t>
            </w:r>
          </w:p>
        </w:tc>
        <w:tc>
          <w:tcPr>
            <w:tcW w:w="2842" w:type="pct"/>
            <w:tcBorders>
              <w:top w:val="nil"/>
              <w:left w:val="nil"/>
              <w:bottom w:val="single" w:sz="4" w:space="0" w:color="auto"/>
              <w:right w:val="single" w:sz="4" w:space="0" w:color="auto"/>
            </w:tcBorders>
            <w:shd w:val="clear" w:color="auto" w:fill="auto"/>
            <w:noWrap/>
            <w:vAlign w:val="center"/>
            <w:hideMark/>
          </w:tcPr>
          <w:p w:rsidR="0091484C" w:rsidRPr="0091484C" w:rsidRDefault="0091484C" w:rsidP="0091484C">
            <w:pPr>
              <w:spacing w:after="0" w:line="240" w:lineRule="auto"/>
              <w:jc w:val="center"/>
              <w:rPr>
                <w:rFonts w:ascii="Times New Roman" w:eastAsia="Times New Roman" w:hAnsi="Times New Roman" w:cs="Times New Roman"/>
                <w:sz w:val="12"/>
                <w:szCs w:val="12"/>
                <w:lang w:eastAsia="ru-RU"/>
              </w:rPr>
            </w:pPr>
            <w:r w:rsidRPr="0091484C">
              <w:rPr>
                <w:rFonts w:ascii="Times New Roman" w:eastAsia="Times New Roman" w:hAnsi="Times New Roman" w:cs="Times New Roman"/>
                <w:sz w:val="12"/>
                <w:szCs w:val="12"/>
                <w:lang w:eastAsia="ru-RU"/>
              </w:rPr>
              <w:t>Увеличение прочих остатков  средств бюджетов</w:t>
            </w:r>
          </w:p>
        </w:tc>
        <w:tc>
          <w:tcPr>
            <w:tcW w:w="437" w:type="pct"/>
            <w:tcBorders>
              <w:top w:val="nil"/>
              <w:left w:val="nil"/>
              <w:bottom w:val="single" w:sz="4" w:space="0" w:color="auto"/>
              <w:right w:val="single" w:sz="4" w:space="0" w:color="auto"/>
            </w:tcBorders>
            <w:shd w:val="clear" w:color="auto" w:fill="auto"/>
            <w:noWrap/>
            <w:vAlign w:val="center"/>
            <w:hideMark/>
          </w:tcPr>
          <w:p w:rsidR="0091484C" w:rsidRPr="0091484C" w:rsidRDefault="0091484C" w:rsidP="0091484C">
            <w:pPr>
              <w:spacing w:after="0" w:line="240" w:lineRule="auto"/>
              <w:jc w:val="center"/>
              <w:rPr>
                <w:rFonts w:ascii="Times New Roman" w:eastAsia="Times New Roman" w:hAnsi="Times New Roman" w:cs="Times New Roman"/>
                <w:sz w:val="12"/>
                <w:szCs w:val="12"/>
                <w:lang w:eastAsia="ru-RU"/>
              </w:rPr>
            </w:pPr>
            <w:r w:rsidRPr="0091484C">
              <w:rPr>
                <w:rFonts w:ascii="Times New Roman" w:eastAsia="Times New Roman" w:hAnsi="Times New Roman" w:cs="Times New Roman"/>
                <w:sz w:val="12"/>
                <w:szCs w:val="12"/>
                <w:lang w:eastAsia="ru-RU"/>
              </w:rPr>
              <w:t>-2901</w:t>
            </w:r>
          </w:p>
        </w:tc>
      </w:tr>
      <w:tr w:rsidR="0091484C" w:rsidRPr="0091484C" w:rsidTr="0091484C">
        <w:trPr>
          <w:trHeight w:val="70"/>
        </w:trPr>
        <w:tc>
          <w:tcPr>
            <w:tcW w:w="803" w:type="pct"/>
            <w:tcBorders>
              <w:top w:val="nil"/>
              <w:left w:val="single" w:sz="4" w:space="0" w:color="auto"/>
              <w:bottom w:val="single" w:sz="4" w:space="0" w:color="auto"/>
              <w:right w:val="single" w:sz="4" w:space="0" w:color="auto"/>
            </w:tcBorders>
            <w:shd w:val="clear" w:color="auto" w:fill="auto"/>
            <w:noWrap/>
            <w:vAlign w:val="center"/>
            <w:hideMark/>
          </w:tcPr>
          <w:p w:rsidR="0091484C" w:rsidRPr="0091484C" w:rsidRDefault="0091484C" w:rsidP="0091484C">
            <w:pPr>
              <w:spacing w:after="0" w:line="240" w:lineRule="auto"/>
              <w:jc w:val="center"/>
              <w:rPr>
                <w:rFonts w:ascii="Times New Roman" w:eastAsia="Times New Roman" w:hAnsi="Times New Roman" w:cs="Times New Roman"/>
                <w:sz w:val="12"/>
                <w:szCs w:val="12"/>
                <w:lang w:eastAsia="ru-RU"/>
              </w:rPr>
            </w:pPr>
            <w:r w:rsidRPr="0091484C">
              <w:rPr>
                <w:rFonts w:ascii="Times New Roman" w:eastAsia="Times New Roman" w:hAnsi="Times New Roman" w:cs="Times New Roman"/>
                <w:sz w:val="12"/>
                <w:szCs w:val="12"/>
                <w:lang w:eastAsia="ru-RU"/>
              </w:rPr>
              <w:t>421</w:t>
            </w:r>
          </w:p>
        </w:tc>
        <w:tc>
          <w:tcPr>
            <w:tcW w:w="918" w:type="pct"/>
            <w:tcBorders>
              <w:top w:val="nil"/>
              <w:left w:val="nil"/>
              <w:bottom w:val="single" w:sz="4" w:space="0" w:color="auto"/>
              <w:right w:val="single" w:sz="4" w:space="0" w:color="auto"/>
            </w:tcBorders>
            <w:shd w:val="clear" w:color="auto" w:fill="auto"/>
            <w:noWrap/>
            <w:vAlign w:val="center"/>
            <w:hideMark/>
          </w:tcPr>
          <w:p w:rsidR="0091484C" w:rsidRPr="0091484C" w:rsidRDefault="0091484C" w:rsidP="0091484C">
            <w:pPr>
              <w:spacing w:after="0" w:line="240" w:lineRule="auto"/>
              <w:jc w:val="center"/>
              <w:rPr>
                <w:rFonts w:ascii="Times New Roman" w:eastAsia="Times New Roman" w:hAnsi="Times New Roman" w:cs="Times New Roman"/>
                <w:sz w:val="12"/>
                <w:szCs w:val="12"/>
                <w:lang w:eastAsia="ru-RU"/>
              </w:rPr>
            </w:pPr>
            <w:r w:rsidRPr="0091484C">
              <w:rPr>
                <w:rFonts w:ascii="Times New Roman" w:eastAsia="Times New Roman" w:hAnsi="Times New Roman" w:cs="Times New Roman"/>
                <w:sz w:val="12"/>
                <w:szCs w:val="12"/>
                <w:lang w:eastAsia="ru-RU"/>
              </w:rPr>
              <w:t>01 05 02 01 00 0000 510</w:t>
            </w:r>
          </w:p>
        </w:tc>
        <w:tc>
          <w:tcPr>
            <w:tcW w:w="2842" w:type="pct"/>
            <w:tcBorders>
              <w:top w:val="nil"/>
              <w:left w:val="nil"/>
              <w:bottom w:val="single" w:sz="4" w:space="0" w:color="auto"/>
              <w:right w:val="single" w:sz="4" w:space="0" w:color="auto"/>
            </w:tcBorders>
            <w:shd w:val="clear" w:color="auto" w:fill="auto"/>
            <w:noWrap/>
            <w:vAlign w:val="center"/>
            <w:hideMark/>
          </w:tcPr>
          <w:p w:rsidR="0091484C" w:rsidRPr="0091484C" w:rsidRDefault="0091484C" w:rsidP="0091484C">
            <w:pPr>
              <w:spacing w:after="0" w:line="240" w:lineRule="auto"/>
              <w:jc w:val="center"/>
              <w:rPr>
                <w:rFonts w:ascii="Times New Roman" w:eastAsia="Times New Roman" w:hAnsi="Times New Roman" w:cs="Times New Roman"/>
                <w:sz w:val="12"/>
                <w:szCs w:val="12"/>
                <w:lang w:eastAsia="ru-RU"/>
              </w:rPr>
            </w:pPr>
            <w:r w:rsidRPr="0091484C">
              <w:rPr>
                <w:rFonts w:ascii="Times New Roman" w:eastAsia="Times New Roman" w:hAnsi="Times New Roman" w:cs="Times New Roman"/>
                <w:sz w:val="12"/>
                <w:szCs w:val="12"/>
                <w:lang w:eastAsia="ru-RU"/>
              </w:rPr>
              <w:t>Увеличение прочих остатков денежных средств бюджетов</w:t>
            </w:r>
          </w:p>
        </w:tc>
        <w:tc>
          <w:tcPr>
            <w:tcW w:w="437" w:type="pct"/>
            <w:tcBorders>
              <w:top w:val="nil"/>
              <w:left w:val="nil"/>
              <w:bottom w:val="single" w:sz="4" w:space="0" w:color="auto"/>
              <w:right w:val="single" w:sz="4" w:space="0" w:color="auto"/>
            </w:tcBorders>
            <w:shd w:val="clear" w:color="auto" w:fill="auto"/>
            <w:noWrap/>
            <w:vAlign w:val="center"/>
            <w:hideMark/>
          </w:tcPr>
          <w:p w:rsidR="0091484C" w:rsidRPr="0091484C" w:rsidRDefault="0091484C" w:rsidP="0091484C">
            <w:pPr>
              <w:spacing w:after="0" w:line="240" w:lineRule="auto"/>
              <w:jc w:val="center"/>
              <w:rPr>
                <w:rFonts w:ascii="Times New Roman" w:eastAsia="Times New Roman" w:hAnsi="Times New Roman" w:cs="Times New Roman"/>
                <w:sz w:val="12"/>
                <w:szCs w:val="12"/>
                <w:lang w:eastAsia="ru-RU"/>
              </w:rPr>
            </w:pPr>
            <w:r w:rsidRPr="0091484C">
              <w:rPr>
                <w:rFonts w:ascii="Times New Roman" w:eastAsia="Times New Roman" w:hAnsi="Times New Roman" w:cs="Times New Roman"/>
                <w:sz w:val="12"/>
                <w:szCs w:val="12"/>
                <w:lang w:eastAsia="ru-RU"/>
              </w:rPr>
              <w:t>-2901</w:t>
            </w:r>
          </w:p>
        </w:tc>
      </w:tr>
      <w:tr w:rsidR="0091484C" w:rsidRPr="0091484C" w:rsidTr="0091484C">
        <w:trPr>
          <w:trHeight w:val="70"/>
        </w:trPr>
        <w:tc>
          <w:tcPr>
            <w:tcW w:w="803" w:type="pct"/>
            <w:tcBorders>
              <w:top w:val="nil"/>
              <w:left w:val="single" w:sz="4" w:space="0" w:color="auto"/>
              <w:bottom w:val="single" w:sz="4" w:space="0" w:color="auto"/>
              <w:right w:val="single" w:sz="4" w:space="0" w:color="auto"/>
            </w:tcBorders>
            <w:shd w:val="clear" w:color="auto" w:fill="auto"/>
            <w:noWrap/>
            <w:vAlign w:val="center"/>
            <w:hideMark/>
          </w:tcPr>
          <w:p w:rsidR="0091484C" w:rsidRPr="0091484C" w:rsidRDefault="0091484C" w:rsidP="0091484C">
            <w:pPr>
              <w:spacing w:after="0" w:line="240" w:lineRule="auto"/>
              <w:jc w:val="center"/>
              <w:rPr>
                <w:rFonts w:ascii="Times New Roman" w:eastAsia="Times New Roman" w:hAnsi="Times New Roman" w:cs="Times New Roman"/>
                <w:sz w:val="12"/>
                <w:szCs w:val="12"/>
                <w:lang w:eastAsia="ru-RU"/>
              </w:rPr>
            </w:pPr>
            <w:r w:rsidRPr="0091484C">
              <w:rPr>
                <w:rFonts w:ascii="Times New Roman" w:eastAsia="Times New Roman" w:hAnsi="Times New Roman" w:cs="Times New Roman"/>
                <w:sz w:val="12"/>
                <w:szCs w:val="12"/>
                <w:lang w:eastAsia="ru-RU"/>
              </w:rPr>
              <w:t>421</w:t>
            </w:r>
          </w:p>
        </w:tc>
        <w:tc>
          <w:tcPr>
            <w:tcW w:w="918" w:type="pct"/>
            <w:tcBorders>
              <w:top w:val="nil"/>
              <w:left w:val="nil"/>
              <w:bottom w:val="single" w:sz="4" w:space="0" w:color="auto"/>
              <w:right w:val="single" w:sz="4" w:space="0" w:color="auto"/>
            </w:tcBorders>
            <w:shd w:val="clear" w:color="auto" w:fill="auto"/>
            <w:noWrap/>
            <w:vAlign w:val="center"/>
            <w:hideMark/>
          </w:tcPr>
          <w:p w:rsidR="0091484C" w:rsidRPr="0091484C" w:rsidRDefault="0091484C" w:rsidP="0091484C">
            <w:pPr>
              <w:spacing w:after="0" w:line="240" w:lineRule="auto"/>
              <w:jc w:val="center"/>
              <w:rPr>
                <w:rFonts w:ascii="Times New Roman" w:eastAsia="Times New Roman" w:hAnsi="Times New Roman" w:cs="Times New Roman"/>
                <w:sz w:val="12"/>
                <w:szCs w:val="12"/>
                <w:lang w:eastAsia="ru-RU"/>
              </w:rPr>
            </w:pPr>
            <w:r w:rsidRPr="0091484C">
              <w:rPr>
                <w:rFonts w:ascii="Times New Roman" w:eastAsia="Times New Roman" w:hAnsi="Times New Roman" w:cs="Times New Roman"/>
                <w:sz w:val="12"/>
                <w:szCs w:val="12"/>
                <w:lang w:eastAsia="ru-RU"/>
              </w:rPr>
              <w:t>01 05 02 01 10 0000 510</w:t>
            </w:r>
          </w:p>
        </w:tc>
        <w:tc>
          <w:tcPr>
            <w:tcW w:w="2842" w:type="pct"/>
            <w:tcBorders>
              <w:top w:val="nil"/>
              <w:left w:val="nil"/>
              <w:bottom w:val="single" w:sz="4" w:space="0" w:color="auto"/>
              <w:right w:val="single" w:sz="4" w:space="0" w:color="auto"/>
            </w:tcBorders>
            <w:shd w:val="clear" w:color="auto" w:fill="auto"/>
            <w:noWrap/>
            <w:vAlign w:val="center"/>
            <w:hideMark/>
          </w:tcPr>
          <w:p w:rsidR="0091484C" w:rsidRPr="0091484C" w:rsidRDefault="0091484C" w:rsidP="0091484C">
            <w:pPr>
              <w:spacing w:after="0" w:line="240" w:lineRule="auto"/>
              <w:jc w:val="center"/>
              <w:rPr>
                <w:rFonts w:ascii="Times New Roman" w:eastAsia="Times New Roman" w:hAnsi="Times New Roman" w:cs="Times New Roman"/>
                <w:sz w:val="12"/>
                <w:szCs w:val="12"/>
                <w:lang w:eastAsia="ru-RU"/>
              </w:rPr>
            </w:pPr>
            <w:r w:rsidRPr="0091484C">
              <w:rPr>
                <w:rFonts w:ascii="Times New Roman" w:eastAsia="Times New Roman" w:hAnsi="Times New Roman" w:cs="Times New Roman"/>
                <w:sz w:val="12"/>
                <w:szCs w:val="12"/>
                <w:lang w:eastAsia="ru-RU"/>
              </w:rPr>
              <w:t>Увеличение прочих остатков денежных средств бюджетов поселений</w:t>
            </w:r>
          </w:p>
        </w:tc>
        <w:tc>
          <w:tcPr>
            <w:tcW w:w="437" w:type="pct"/>
            <w:tcBorders>
              <w:top w:val="nil"/>
              <w:left w:val="nil"/>
              <w:bottom w:val="single" w:sz="4" w:space="0" w:color="auto"/>
              <w:right w:val="single" w:sz="4" w:space="0" w:color="auto"/>
            </w:tcBorders>
            <w:shd w:val="clear" w:color="auto" w:fill="auto"/>
            <w:noWrap/>
            <w:vAlign w:val="center"/>
            <w:hideMark/>
          </w:tcPr>
          <w:p w:rsidR="0091484C" w:rsidRPr="0091484C" w:rsidRDefault="0091484C" w:rsidP="0091484C">
            <w:pPr>
              <w:spacing w:after="0" w:line="240" w:lineRule="auto"/>
              <w:jc w:val="center"/>
              <w:rPr>
                <w:rFonts w:ascii="Times New Roman" w:eastAsia="Times New Roman" w:hAnsi="Times New Roman" w:cs="Times New Roman"/>
                <w:sz w:val="12"/>
                <w:szCs w:val="12"/>
                <w:lang w:eastAsia="ru-RU"/>
              </w:rPr>
            </w:pPr>
            <w:r w:rsidRPr="0091484C">
              <w:rPr>
                <w:rFonts w:ascii="Times New Roman" w:eastAsia="Times New Roman" w:hAnsi="Times New Roman" w:cs="Times New Roman"/>
                <w:sz w:val="12"/>
                <w:szCs w:val="12"/>
                <w:lang w:eastAsia="ru-RU"/>
              </w:rPr>
              <w:t>-2901</w:t>
            </w:r>
          </w:p>
        </w:tc>
      </w:tr>
      <w:tr w:rsidR="0091484C" w:rsidRPr="0091484C" w:rsidTr="0091484C">
        <w:trPr>
          <w:trHeight w:val="70"/>
        </w:trPr>
        <w:tc>
          <w:tcPr>
            <w:tcW w:w="803" w:type="pct"/>
            <w:tcBorders>
              <w:top w:val="nil"/>
              <w:left w:val="single" w:sz="4" w:space="0" w:color="auto"/>
              <w:bottom w:val="single" w:sz="4" w:space="0" w:color="auto"/>
              <w:right w:val="single" w:sz="4" w:space="0" w:color="auto"/>
            </w:tcBorders>
            <w:shd w:val="clear" w:color="auto" w:fill="auto"/>
            <w:noWrap/>
            <w:vAlign w:val="center"/>
            <w:hideMark/>
          </w:tcPr>
          <w:p w:rsidR="0091484C" w:rsidRPr="0091484C" w:rsidRDefault="0091484C" w:rsidP="0091484C">
            <w:pPr>
              <w:spacing w:after="0" w:line="240" w:lineRule="auto"/>
              <w:jc w:val="center"/>
              <w:rPr>
                <w:rFonts w:ascii="Times New Roman" w:eastAsia="Times New Roman" w:hAnsi="Times New Roman" w:cs="Times New Roman"/>
                <w:b/>
                <w:bCs/>
                <w:sz w:val="12"/>
                <w:szCs w:val="12"/>
                <w:lang w:eastAsia="ru-RU"/>
              </w:rPr>
            </w:pPr>
            <w:r w:rsidRPr="0091484C">
              <w:rPr>
                <w:rFonts w:ascii="Times New Roman" w:eastAsia="Times New Roman" w:hAnsi="Times New Roman" w:cs="Times New Roman"/>
                <w:b/>
                <w:bCs/>
                <w:sz w:val="12"/>
                <w:szCs w:val="12"/>
                <w:lang w:eastAsia="ru-RU"/>
              </w:rPr>
              <w:t>421</w:t>
            </w:r>
          </w:p>
        </w:tc>
        <w:tc>
          <w:tcPr>
            <w:tcW w:w="918" w:type="pct"/>
            <w:tcBorders>
              <w:top w:val="nil"/>
              <w:left w:val="nil"/>
              <w:bottom w:val="single" w:sz="4" w:space="0" w:color="auto"/>
              <w:right w:val="single" w:sz="4" w:space="0" w:color="auto"/>
            </w:tcBorders>
            <w:shd w:val="clear" w:color="auto" w:fill="auto"/>
            <w:noWrap/>
            <w:vAlign w:val="center"/>
            <w:hideMark/>
          </w:tcPr>
          <w:p w:rsidR="0091484C" w:rsidRPr="0091484C" w:rsidRDefault="0091484C" w:rsidP="0091484C">
            <w:pPr>
              <w:spacing w:after="0" w:line="240" w:lineRule="auto"/>
              <w:jc w:val="center"/>
              <w:rPr>
                <w:rFonts w:ascii="Times New Roman" w:eastAsia="Times New Roman" w:hAnsi="Times New Roman" w:cs="Times New Roman"/>
                <w:b/>
                <w:bCs/>
                <w:sz w:val="12"/>
                <w:szCs w:val="12"/>
                <w:lang w:eastAsia="ru-RU"/>
              </w:rPr>
            </w:pPr>
            <w:r w:rsidRPr="0091484C">
              <w:rPr>
                <w:rFonts w:ascii="Times New Roman" w:eastAsia="Times New Roman" w:hAnsi="Times New Roman" w:cs="Times New Roman"/>
                <w:b/>
                <w:bCs/>
                <w:sz w:val="12"/>
                <w:szCs w:val="12"/>
                <w:lang w:eastAsia="ru-RU"/>
              </w:rPr>
              <w:t>01 05 00 00 00 0000 600</w:t>
            </w:r>
          </w:p>
        </w:tc>
        <w:tc>
          <w:tcPr>
            <w:tcW w:w="2842" w:type="pct"/>
            <w:tcBorders>
              <w:top w:val="nil"/>
              <w:left w:val="nil"/>
              <w:bottom w:val="single" w:sz="4" w:space="0" w:color="auto"/>
              <w:right w:val="single" w:sz="4" w:space="0" w:color="auto"/>
            </w:tcBorders>
            <w:shd w:val="clear" w:color="auto" w:fill="auto"/>
            <w:noWrap/>
            <w:vAlign w:val="center"/>
            <w:hideMark/>
          </w:tcPr>
          <w:p w:rsidR="0091484C" w:rsidRPr="0091484C" w:rsidRDefault="0091484C" w:rsidP="0091484C">
            <w:pPr>
              <w:spacing w:after="0" w:line="240" w:lineRule="auto"/>
              <w:jc w:val="center"/>
              <w:rPr>
                <w:rFonts w:ascii="Times New Roman" w:eastAsia="Times New Roman" w:hAnsi="Times New Roman" w:cs="Times New Roman"/>
                <w:b/>
                <w:bCs/>
                <w:sz w:val="12"/>
                <w:szCs w:val="12"/>
                <w:lang w:eastAsia="ru-RU"/>
              </w:rPr>
            </w:pPr>
            <w:r w:rsidRPr="0091484C">
              <w:rPr>
                <w:rFonts w:ascii="Times New Roman" w:eastAsia="Times New Roman" w:hAnsi="Times New Roman" w:cs="Times New Roman"/>
                <w:b/>
                <w:bCs/>
                <w:sz w:val="12"/>
                <w:szCs w:val="12"/>
                <w:lang w:eastAsia="ru-RU"/>
              </w:rPr>
              <w:t>Уменьшение остатков средств бюджетов</w:t>
            </w:r>
          </w:p>
        </w:tc>
        <w:tc>
          <w:tcPr>
            <w:tcW w:w="437" w:type="pct"/>
            <w:tcBorders>
              <w:top w:val="nil"/>
              <w:left w:val="nil"/>
              <w:bottom w:val="single" w:sz="4" w:space="0" w:color="auto"/>
              <w:right w:val="single" w:sz="4" w:space="0" w:color="auto"/>
            </w:tcBorders>
            <w:shd w:val="clear" w:color="auto" w:fill="auto"/>
            <w:noWrap/>
            <w:vAlign w:val="center"/>
            <w:hideMark/>
          </w:tcPr>
          <w:p w:rsidR="0091484C" w:rsidRPr="0091484C" w:rsidRDefault="0091484C" w:rsidP="0091484C">
            <w:pPr>
              <w:spacing w:after="0" w:line="240" w:lineRule="auto"/>
              <w:jc w:val="center"/>
              <w:rPr>
                <w:rFonts w:ascii="Times New Roman" w:eastAsia="Times New Roman" w:hAnsi="Times New Roman" w:cs="Times New Roman"/>
                <w:b/>
                <w:bCs/>
                <w:sz w:val="12"/>
                <w:szCs w:val="12"/>
                <w:lang w:eastAsia="ru-RU"/>
              </w:rPr>
            </w:pPr>
            <w:r w:rsidRPr="0091484C">
              <w:rPr>
                <w:rFonts w:ascii="Times New Roman" w:eastAsia="Times New Roman" w:hAnsi="Times New Roman" w:cs="Times New Roman"/>
                <w:b/>
                <w:bCs/>
                <w:sz w:val="12"/>
                <w:szCs w:val="12"/>
                <w:lang w:eastAsia="ru-RU"/>
              </w:rPr>
              <w:t>3009</w:t>
            </w:r>
          </w:p>
        </w:tc>
      </w:tr>
      <w:tr w:rsidR="0091484C" w:rsidRPr="0091484C" w:rsidTr="0091484C">
        <w:trPr>
          <w:trHeight w:val="70"/>
        </w:trPr>
        <w:tc>
          <w:tcPr>
            <w:tcW w:w="803" w:type="pct"/>
            <w:tcBorders>
              <w:top w:val="nil"/>
              <w:left w:val="single" w:sz="4" w:space="0" w:color="auto"/>
              <w:bottom w:val="single" w:sz="4" w:space="0" w:color="auto"/>
              <w:right w:val="single" w:sz="4" w:space="0" w:color="auto"/>
            </w:tcBorders>
            <w:shd w:val="clear" w:color="auto" w:fill="auto"/>
            <w:noWrap/>
            <w:vAlign w:val="center"/>
            <w:hideMark/>
          </w:tcPr>
          <w:p w:rsidR="0091484C" w:rsidRPr="0091484C" w:rsidRDefault="0091484C" w:rsidP="0091484C">
            <w:pPr>
              <w:spacing w:after="0" w:line="240" w:lineRule="auto"/>
              <w:jc w:val="center"/>
              <w:rPr>
                <w:rFonts w:ascii="Times New Roman" w:eastAsia="Times New Roman" w:hAnsi="Times New Roman" w:cs="Times New Roman"/>
                <w:sz w:val="12"/>
                <w:szCs w:val="12"/>
                <w:lang w:eastAsia="ru-RU"/>
              </w:rPr>
            </w:pPr>
            <w:r w:rsidRPr="0091484C">
              <w:rPr>
                <w:rFonts w:ascii="Times New Roman" w:eastAsia="Times New Roman" w:hAnsi="Times New Roman" w:cs="Times New Roman"/>
                <w:sz w:val="12"/>
                <w:szCs w:val="12"/>
                <w:lang w:eastAsia="ru-RU"/>
              </w:rPr>
              <w:t>421</w:t>
            </w:r>
          </w:p>
        </w:tc>
        <w:tc>
          <w:tcPr>
            <w:tcW w:w="918" w:type="pct"/>
            <w:tcBorders>
              <w:top w:val="nil"/>
              <w:left w:val="nil"/>
              <w:bottom w:val="single" w:sz="4" w:space="0" w:color="auto"/>
              <w:right w:val="single" w:sz="4" w:space="0" w:color="auto"/>
            </w:tcBorders>
            <w:shd w:val="clear" w:color="auto" w:fill="auto"/>
            <w:noWrap/>
            <w:vAlign w:val="center"/>
            <w:hideMark/>
          </w:tcPr>
          <w:p w:rsidR="0091484C" w:rsidRPr="0091484C" w:rsidRDefault="0091484C" w:rsidP="0091484C">
            <w:pPr>
              <w:spacing w:after="0" w:line="240" w:lineRule="auto"/>
              <w:jc w:val="center"/>
              <w:rPr>
                <w:rFonts w:ascii="Times New Roman" w:eastAsia="Times New Roman" w:hAnsi="Times New Roman" w:cs="Times New Roman"/>
                <w:sz w:val="12"/>
                <w:szCs w:val="12"/>
                <w:lang w:eastAsia="ru-RU"/>
              </w:rPr>
            </w:pPr>
            <w:r w:rsidRPr="0091484C">
              <w:rPr>
                <w:rFonts w:ascii="Times New Roman" w:eastAsia="Times New Roman" w:hAnsi="Times New Roman" w:cs="Times New Roman"/>
                <w:sz w:val="12"/>
                <w:szCs w:val="12"/>
                <w:lang w:eastAsia="ru-RU"/>
              </w:rPr>
              <w:t>01 05 02 00 00 0000 600</w:t>
            </w:r>
          </w:p>
        </w:tc>
        <w:tc>
          <w:tcPr>
            <w:tcW w:w="2842" w:type="pct"/>
            <w:tcBorders>
              <w:top w:val="nil"/>
              <w:left w:val="nil"/>
              <w:bottom w:val="single" w:sz="4" w:space="0" w:color="auto"/>
              <w:right w:val="single" w:sz="4" w:space="0" w:color="auto"/>
            </w:tcBorders>
            <w:shd w:val="clear" w:color="auto" w:fill="auto"/>
            <w:noWrap/>
            <w:vAlign w:val="center"/>
            <w:hideMark/>
          </w:tcPr>
          <w:p w:rsidR="0091484C" w:rsidRPr="0091484C" w:rsidRDefault="0091484C" w:rsidP="0091484C">
            <w:pPr>
              <w:spacing w:after="0" w:line="240" w:lineRule="auto"/>
              <w:jc w:val="center"/>
              <w:rPr>
                <w:rFonts w:ascii="Times New Roman" w:eastAsia="Times New Roman" w:hAnsi="Times New Roman" w:cs="Times New Roman"/>
                <w:sz w:val="12"/>
                <w:szCs w:val="12"/>
                <w:lang w:eastAsia="ru-RU"/>
              </w:rPr>
            </w:pPr>
            <w:r w:rsidRPr="0091484C">
              <w:rPr>
                <w:rFonts w:ascii="Times New Roman" w:eastAsia="Times New Roman" w:hAnsi="Times New Roman" w:cs="Times New Roman"/>
                <w:sz w:val="12"/>
                <w:szCs w:val="12"/>
                <w:lang w:eastAsia="ru-RU"/>
              </w:rPr>
              <w:t>Уменьшение прочих остатков средств бюджетов</w:t>
            </w:r>
          </w:p>
        </w:tc>
        <w:tc>
          <w:tcPr>
            <w:tcW w:w="437" w:type="pct"/>
            <w:tcBorders>
              <w:top w:val="nil"/>
              <w:left w:val="nil"/>
              <w:bottom w:val="single" w:sz="4" w:space="0" w:color="auto"/>
              <w:right w:val="single" w:sz="4" w:space="0" w:color="auto"/>
            </w:tcBorders>
            <w:shd w:val="clear" w:color="auto" w:fill="auto"/>
            <w:noWrap/>
            <w:vAlign w:val="center"/>
            <w:hideMark/>
          </w:tcPr>
          <w:p w:rsidR="0091484C" w:rsidRPr="0091484C" w:rsidRDefault="0091484C" w:rsidP="0091484C">
            <w:pPr>
              <w:spacing w:after="0" w:line="240" w:lineRule="auto"/>
              <w:jc w:val="center"/>
              <w:rPr>
                <w:rFonts w:ascii="Times New Roman" w:eastAsia="Times New Roman" w:hAnsi="Times New Roman" w:cs="Times New Roman"/>
                <w:sz w:val="12"/>
                <w:szCs w:val="12"/>
                <w:lang w:eastAsia="ru-RU"/>
              </w:rPr>
            </w:pPr>
            <w:r w:rsidRPr="0091484C">
              <w:rPr>
                <w:rFonts w:ascii="Times New Roman" w:eastAsia="Times New Roman" w:hAnsi="Times New Roman" w:cs="Times New Roman"/>
                <w:sz w:val="12"/>
                <w:szCs w:val="12"/>
                <w:lang w:eastAsia="ru-RU"/>
              </w:rPr>
              <w:t>3009</w:t>
            </w:r>
          </w:p>
        </w:tc>
      </w:tr>
      <w:tr w:rsidR="0091484C" w:rsidRPr="0091484C" w:rsidTr="0091484C">
        <w:trPr>
          <w:trHeight w:val="70"/>
        </w:trPr>
        <w:tc>
          <w:tcPr>
            <w:tcW w:w="803" w:type="pct"/>
            <w:tcBorders>
              <w:top w:val="nil"/>
              <w:left w:val="single" w:sz="4" w:space="0" w:color="auto"/>
              <w:bottom w:val="single" w:sz="4" w:space="0" w:color="auto"/>
              <w:right w:val="single" w:sz="4" w:space="0" w:color="auto"/>
            </w:tcBorders>
            <w:shd w:val="clear" w:color="auto" w:fill="auto"/>
            <w:noWrap/>
            <w:vAlign w:val="center"/>
            <w:hideMark/>
          </w:tcPr>
          <w:p w:rsidR="0091484C" w:rsidRPr="0091484C" w:rsidRDefault="0091484C" w:rsidP="0091484C">
            <w:pPr>
              <w:spacing w:after="0" w:line="240" w:lineRule="auto"/>
              <w:jc w:val="center"/>
              <w:rPr>
                <w:rFonts w:ascii="Times New Roman" w:eastAsia="Times New Roman" w:hAnsi="Times New Roman" w:cs="Times New Roman"/>
                <w:sz w:val="12"/>
                <w:szCs w:val="12"/>
                <w:lang w:eastAsia="ru-RU"/>
              </w:rPr>
            </w:pPr>
            <w:r w:rsidRPr="0091484C">
              <w:rPr>
                <w:rFonts w:ascii="Times New Roman" w:eastAsia="Times New Roman" w:hAnsi="Times New Roman" w:cs="Times New Roman"/>
                <w:sz w:val="12"/>
                <w:szCs w:val="12"/>
                <w:lang w:eastAsia="ru-RU"/>
              </w:rPr>
              <w:t>421</w:t>
            </w:r>
          </w:p>
        </w:tc>
        <w:tc>
          <w:tcPr>
            <w:tcW w:w="918" w:type="pct"/>
            <w:tcBorders>
              <w:top w:val="nil"/>
              <w:left w:val="nil"/>
              <w:bottom w:val="single" w:sz="4" w:space="0" w:color="auto"/>
              <w:right w:val="single" w:sz="4" w:space="0" w:color="auto"/>
            </w:tcBorders>
            <w:shd w:val="clear" w:color="auto" w:fill="auto"/>
            <w:noWrap/>
            <w:vAlign w:val="center"/>
            <w:hideMark/>
          </w:tcPr>
          <w:p w:rsidR="0091484C" w:rsidRPr="0091484C" w:rsidRDefault="0091484C" w:rsidP="0091484C">
            <w:pPr>
              <w:spacing w:after="0" w:line="240" w:lineRule="auto"/>
              <w:jc w:val="center"/>
              <w:rPr>
                <w:rFonts w:ascii="Times New Roman" w:eastAsia="Times New Roman" w:hAnsi="Times New Roman" w:cs="Times New Roman"/>
                <w:sz w:val="12"/>
                <w:szCs w:val="12"/>
                <w:lang w:eastAsia="ru-RU"/>
              </w:rPr>
            </w:pPr>
            <w:r w:rsidRPr="0091484C">
              <w:rPr>
                <w:rFonts w:ascii="Times New Roman" w:eastAsia="Times New Roman" w:hAnsi="Times New Roman" w:cs="Times New Roman"/>
                <w:sz w:val="12"/>
                <w:szCs w:val="12"/>
                <w:lang w:eastAsia="ru-RU"/>
              </w:rPr>
              <w:t>01 05 02 01 00 0000 610</w:t>
            </w:r>
          </w:p>
        </w:tc>
        <w:tc>
          <w:tcPr>
            <w:tcW w:w="2842" w:type="pct"/>
            <w:tcBorders>
              <w:top w:val="nil"/>
              <w:left w:val="nil"/>
              <w:bottom w:val="single" w:sz="4" w:space="0" w:color="auto"/>
              <w:right w:val="single" w:sz="4" w:space="0" w:color="auto"/>
            </w:tcBorders>
            <w:shd w:val="clear" w:color="auto" w:fill="auto"/>
            <w:noWrap/>
            <w:vAlign w:val="center"/>
            <w:hideMark/>
          </w:tcPr>
          <w:p w:rsidR="0091484C" w:rsidRPr="0091484C" w:rsidRDefault="0091484C" w:rsidP="0091484C">
            <w:pPr>
              <w:spacing w:after="0" w:line="240" w:lineRule="auto"/>
              <w:jc w:val="center"/>
              <w:rPr>
                <w:rFonts w:ascii="Times New Roman" w:eastAsia="Times New Roman" w:hAnsi="Times New Roman" w:cs="Times New Roman"/>
                <w:sz w:val="12"/>
                <w:szCs w:val="12"/>
                <w:lang w:eastAsia="ru-RU"/>
              </w:rPr>
            </w:pPr>
            <w:r w:rsidRPr="0091484C">
              <w:rPr>
                <w:rFonts w:ascii="Times New Roman" w:eastAsia="Times New Roman" w:hAnsi="Times New Roman" w:cs="Times New Roman"/>
                <w:sz w:val="12"/>
                <w:szCs w:val="12"/>
                <w:lang w:eastAsia="ru-RU"/>
              </w:rPr>
              <w:t>Уменьшение прочих остатков денежных средств бюджетов</w:t>
            </w:r>
          </w:p>
        </w:tc>
        <w:tc>
          <w:tcPr>
            <w:tcW w:w="437" w:type="pct"/>
            <w:tcBorders>
              <w:top w:val="nil"/>
              <w:left w:val="nil"/>
              <w:bottom w:val="single" w:sz="4" w:space="0" w:color="auto"/>
              <w:right w:val="single" w:sz="4" w:space="0" w:color="auto"/>
            </w:tcBorders>
            <w:shd w:val="clear" w:color="auto" w:fill="auto"/>
            <w:noWrap/>
            <w:vAlign w:val="center"/>
            <w:hideMark/>
          </w:tcPr>
          <w:p w:rsidR="0091484C" w:rsidRPr="0091484C" w:rsidRDefault="0091484C" w:rsidP="0091484C">
            <w:pPr>
              <w:spacing w:after="0" w:line="240" w:lineRule="auto"/>
              <w:jc w:val="center"/>
              <w:rPr>
                <w:rFonts w:ascii="Times New Roman" w:eastAsia="Times New Roman" w:hAnsi="Times New Roman" w:cs="Times New Roman"/>
                <w:sz w:val="12"/>
                <w:szCs w:val="12"/>
                <w:lang w:eastAsia="ru-RU"/>
              </w:rPr>
            </w:pPr>
            <w:r w:rsidRPr="0091484C">
              <w:rPr>
                <w:rFonts w:ascii="Times New Roman" w:eastAsia="Times New Roman" w:hAnsi="Times New Roman" w:cs="Times New Roman"/>
                <w:sz w:val="12"/>
                <w:szCs w:val="12"/>
                <w:lang w:eastAsia="ru-RU"/>
              </w:rPr>
              <w:t>3009</w:t>
            </w:r>
          </w:p>
        </w:tc>
      </w:tr>
      <w:tr w:rsidR="0091484C" w:rsidRPr="0091484C" w:rsidTr="0091484C">
        <w:trPr>
          <w:trHeight w:val="70"/>
        </w:trPr>
        <w:tc>
          <w:tcPr>
            <w:tcW w:w="803" w:type="pct"/>
            <w:tcBorders>
              <w:top w:val="nil"/>
              <w:left w:val="single" w:sz="4" w:space="0" w:color="auto"/>
              <w:bottom w:val="single" w:sz="4" w:space="0" w:color="auto"/>
              <w:right w:val="single" w:sz="4" w:space="0" w:color="auto"/>
            </w:tcBorders>
            <w:shd w:val="clear" w:color="auto" w:fill="auto"/>
            <w:noWrap/>
            <w:vAlign w:val="center"/>
            <w:hideMark/>
          </w:tcPr>
          <w:p w:rsidR="0091484C" w:rsidRPr="0091484C" w:rsidRDefault="0091484C" w:rsidP="0091484C">
            <w:pPr>
              <w:spacing w:after="0" w:line="240" w:lineRule="auto"/>
              <w:jc w:val="center"/>
              <w:rPr>
                <w:rFonts w:ascii="Times New Roman" w:eastAsia="Times New Roman" w:hAnsi="Times New Roman" w:cs="Times New Roman"/>
                <w:sz w:val="12"/>
                <w:szCs w:val="12"/>
                <w:lang w:eastAsia="ru-RU"/>
              </w:rPr>
            </w:pPr>
            <w:r w:rsidRPr="0091484C">
              <w:rPr>
                <w:rFonts w:ascii="Times New Roman" w:eastAsia="Times New Roman" w:hAnsi="Times New Roman" w:cs="Times New Roman"/>
                <w:sz w:val="12"/>
                <w:szCs w:val="12"/>
                <w:lang w:eastAsia="ru-RU"/>
              </w:rPr>
              <w:t>421</w:t>
            </w:r>
          </w:p>
        </w:tc>
        <w:tc>
          <w:tcPr>
            <w:tcW w:w="918" w:type="pct"/>
            <w:tcBorders>
              <w:top w:val="nil"/>
              <w:left w:val="nil"/>
              <w:bottom w:val="single" w:sz="4" w:space="0" w:color="auto"/>
              <w:right w:val="single" w:sz="4" w:space="0" w:color="auto"/>
            </w:tcBorders>
            <w:shd w:val="clear" w:color="auto" w:fill="auto"/>
            <w:noWrap/>
            <w:vAlign w:val="center"/>
            <w:hideMark/>
          </w:tcPr>
          <w:p w:rsidR="0091484C" w:rsidRPr="0091484C" w:rsidRDefault="0091484C" w:rsidP="0091484C">
            <w:pPr>
              <w:spacing w:after="0" w:line="240" w:lineRule="auto"/>
              <w:jc w:val="center"/>
              <w:rPr>
                <w:rFonts w:ascii="Times New Roman" w:eastAsia="Times New Roman" w:hAnsi="Times New Roman" w:cs="Times New Roman"/>
                <w:sz w:val="12"/>
                <w:szCs w:val="12"/>
                <w:lang w:eastAsia="ru-RU"/>
              </w:rPr>
            </w:pPr>
            <w:r w:rsidRPr="0091484C">
              <w:rPr>
                <w:rFonts w:ascii="Times New Roman" w:eastAsia="Times New Roman" w:hAnsi="Times New Roman" w:cs="Times New Roman"/>
                <w:sz w:val="12"/>
                <w:szCs w:val="12"/>
                <w:lang w:eastAsia="ru-RU"/>
              </w:rPr>
              <w:t>01 05 02 01 10 0000 610</w:t>
            </w:r>
          </w:p>
        </w:tc>
        <w:tc>
          <w:tcPr>
            <w:tcW w:w="2842" w:type="pct"/>
            <w:tcBorders>
              <w:top w:val="nil"/>
              <w:left w:val="nil"/>
              <w:bottom w:val="single" w:sz="4" w:space="0" w:color="auto"/>
              <w:right w:val="single" w:sz="4" w:space="0" w:color="auto"/>
            </w:tcBorders>
            <w:shd w:val="clear" w:color="auto" w:fill="auto"/>
            <w:noWrap/>
            <w:vAlign w:val="center"/>
            <w:hideMark/>
          </w:tcPr>
          <w:p w:rsidR="0091484C" w:rsidRPr="0091484C" w:rsidRDefault="0091484C" w:rsidP="0091484C">
            <w:pPr>
              <w:spacing w:after="0" w:line="240" w:lineRule="auto"/>
              <w:jc w:val="center"/>
              <w:rPr>
                <w:rFonts w:ascii="Times New Roman" w:eastAsia="Times New Roman" w:hAnsi="Times New Roman" w:cs="Times New Roman"/>
                <w:sz w:val="12"/>
                <w:szCs w:val="12"/>
                <w:lang w:eastAsia="ru-RU"/>
              </w:rPr>
            </w:pPr>
            <w:r w:rsidRPr="0091484C">
              <w:rPr>
                <w:rFonts w:ascii="Times New Roman" w:eastAsia="Times New Roman" w:hAnsi="Times New Roman" w:cs="Times New Roman"/>
                <w:sz w:val="12"/>
                <w:szCs w:val="12"/>
                <w:lang w:eastAsia="ru-RU"/>
              </w:rPr>
              <w:t>Уменьшение прочих остатков денежных средств бюджетов поселений</w:t>
            </w:r>
          </w:p>
        </w:tc>
        <w:tc>
          <w:tcPr>
            <w:tcW w:w="437" w:type="pct"/>
            <w:tcBorders>
              <w:top w:val="nil"/>
              <w:left w:val="nil"/>
              <w:bottom w:val="single" w:sz="4" w:space="0" w:color="auto"/>
              <w:right w:val="single" w:sz="4" w:space="0" w:color="auto"/>
            </w:tcBorders>
            <w:shd w:val="clear" w:color="auto" w:fill="auto"/>
            <w:noWrap/>
            <w:vAlign w:val="center"/>
            <w:hideMark/>
          </w:tcPr>
          <w:p w:rsidR="0091484C" w:rsidRPr="0091484C" w:rsidRDefault="0091484C" w:rsidP="0091484C">
            <w:pPr>
              <w:spacing w:after="0" w:line="240" w:lineRule="auto"/>
              <w:jc w:val="center"/>
              <w:rPr>
                <w:rFonts w:ascii="Times New Roman" w:eastAsia="Times New Roman" w:hAnsi="Times New Roman" w:cs="Times New Roman"/>
                <w:sz w:val="12"/>
                <w:szCs w:val="12"/>
                <w:lang w:eastAsia="ru-RU"/>
              </w:rPr>
            </w:pPr>
            <w:r w:rsidRPr="0091484C">
              <w:rPr>
                <w:rFonts w:ascii="Times New Roman" w:eastAsia="Times New Roman" w:hAnsi="Times New Roman" w:cs="Times New Roman"/>
                <w:sz w:val="12"/>
                <w:szCs w:val="12"/>
                <w:lang w:eastAsia="ru-RU"/>
              </w:rPr>
              <w:t>3009</w:t>
            </w:r>
          </w:p>
        </w:tc>
      </w:tr>
    </w:tbl>
    <w:p w:rsidR="0091484C" w:rsidRDefault="0091484C" w:rsidP="0091484C">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1B24C0" w:rsidRDefault="001B24C0" w:rsidP="001B24C0">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1B24C0">
        <w:rPr>
          <w:rFonts w:ascii="Times New Roman" w:hAnsi="Times New Roman" w:cs="Times New Roman"/>
          <w:sz w:val="12"/>
          <w:szCs w:val="12"/>
        </w:rPr>
        <w:t xml:space="preserve">Приложение №5                                                               </w:t>
      </w:r>
    </w:p>
    <w:p w:rsidR="001B24C0" w:rsidRDefault="001B24C0" w:rsidP="001B24C0">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1B24C0">
        <w:rPr>
          <w:rFonts w:ascii="Times New Roman" w:hAnsi="Times New Roman" w:cs="Times New Roman"/>
          <w:sz w:val="12"/>
          <w:szCs w:val="12"/>
        </w:rPr>
        <w:t xml:space="preserve">      к Постановлению администрации</w:t>
      </w:r>
    </w:p>
    <w:p w:rsidR="001B24C0" w:rsidRDefault="001B24C0" w:rsidP="001B24C0">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1B24C0">
        <w:rPr>
          <w:rFonts w:ascii="Times New Roman" w:hAnsi="Times New Roman" w:cs="Times New Roman"/>
          <w:sz w:val="12"/>
          <w:szCs w:val="12"/>
        </w:rPr>
        <w:t xml:space="preserve"> сельского поселения Серноводск </w:t>
      </w:r>
    </w:p>
    <w:p w:rsidR="001B24C0" w:rsidRDefault="001B24C0" w:rsidP="001B24C0">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1B24C0">
        <w:rPr>
          <w:rFonts w:ascii="Times New Roman" w:hAnsi="Times New Roman" w:cs="Times New Roman"/>
          <w:sz w:val="12"/>
          <w:szCs w:val="12"/>
        </w:rPr>
        <w:t xml:space="preserve">муниципального района Сергиевский    </w:t>
      </w:r>
    </w:p>
    <w:p w:rsidR="001B24C0" w:rsidRDefault="001B24C0" w:rsidP="001B24C0">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1B24C0">
        <w:rPr>
          <w:rFonts w:ascii="Times New Roman" w:hAnsi="Times New Roman" w:cs="Times New Roman"/>
          <w:sz w:val="12"/>
          <w:szCs w:val="12"/>
        </w:rPr>
        <w:t xml:space="preserve">   №6  от "13" апреля 2021 г.</w:t>
      </w:r>
    </w:p>
    <w:p w:rsidR="001B24C0" w:rsidRDefault="001B24C0" w:rsidP="001B24C0">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1B24C0">
        <w:rPr>
          <w:rFonts w:ascii="Times New Roman" w:hAnsi="Times New Roman" w:cs="Times New Roman"/>
          <w:sz w:val="12"/>
          <w:szCs w:val="12"/>
        </w:rPr>
        <w:t>Сведения о численности муниципальных служащих органов местного самоуправления, работников муниципальных учреждений и фактические затраты на их денежное содержание сельского поселения Серноводск муниципального района Сергиевский Самарской области за первый квартал 2021года.</w:t>
      </w:r>
    </w:p>
    <w:tbl>
      <w:tblPr>
        <w:tblW w:w="5000" w:type="pct"/>
        <w:tblLook w:val="04A0" w:firstRow="1" w:lastRow="0" w:firstColumn="1" w:lastColumn="0" w:noHBand="0" w:noVBand="1"/>
      </w:tblPr>
      <w:tblGrid>
        <w:gridCol w:w="4853"/>
        <w:gridCol w:w="1210"/>
        <w:gridCol w:w="1666"/>
      </w:tblGrid>
      <w:tr w:rsidR="001B24C0" w:rsidRPr="001B24C0" w:rsidTr="001B24C0">
        <w:trPr>
          <w:trHeight w:val="70"/>
        </w:trPr>
        <w:tc>
          <w:tcPr>
            <w:tcW w:w="31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B24C0" w:rsidRPr="001B24C0" w:rsidRDefault="001B24C0" w:rsidP="001B24C0">
            <w:pPr>
              <w:spacing w:after="0" w:line="240" w:lineRule="auto"/>
              <w:jc w:val="center"/>
              <w:rPr>
                <w:rFonts w:ascii="Times New Roman" w:eastAsia="Times New Roman" w:hAnsi="Times New Roman" w:cs="Times New Roman"/>
                <w:sz w:val="12"/>
                <w:szCs w:val="12"/>
                <w:lang w:eastAsia="ru-RU"/>
              </w:rPr>
            </w:pPr>
            <w:r w:rsidRPr="001B24C0">
              <w:rPr>
                <w:rFonts w:ascii="Times New Roman" w:eastAsia="Times New Roman" w:hAnsi="Times New Roman" w:cs="Times New Roman"/>
                <w:sz w:val="12"/>
                <w:szCs w:val="12"/>
                <w:lang w:eastAsia="ru-RU"/>
              </w:rPr>
              <w:t>Наименование</w:t>
            </w:r>
          </w:p>
        </w:tc>
        <w:tc>
          <w:tcPr>
            <w:tcW w:w="783" w:type="pct"/>
            <w:tcBorders>
              <w:top w:val="single" w:sz="4" w:space="0" w:color="auto"/>
              <w:left w:val="nil"/>
              <w:bottom w:val="single" w:sz="4" w:space="0" w:color="auto"/>
              <w:right w:val="single" w:sz="4" w:space="0" w:color="auto"/>
            </w:tcBorders>
            <w:shd w:val="clear" w:color="auto" w:fill="auto"/>
            <w:vAlign w:val="center"/>
            <w:hideMark/>
          </w:tcPr>
          <w:p w:rsidR="001B24C0" w:rsidRPr="001B24C0" w:rsidRDefault="001B24C0" w:rsidP="001B24C0">
            <w:pPr>
              <w:spacing w:after="0" w:line="240" w:lineRule="auto"/>
              <w:jc w:val="center"/>
              <w:rPr>
                <w:rFonts w:ascii="Times New Roman" w:eastAsia="Times New Roman" w:hAnsi="Times New Roman" w:cs="Times New Roman"/>
                <w:sz w:val="12"/>
                <w:szCs w:val="12"/>
                <w:lang w:eastAsia="ru-RU"/>
              </w:rPr>
            </w:pPr>
            <w:r w:rsidRPr="001B24C0">
              <w:rPr>
                <w:rFonts w:ascii="Times New Roman" w:eastAsia="Times New Roman" w:hAnsi="Times New Roman" w:cs="Times New Roman"/>
                <w:sz w:val="12"/>
                <w:szCs w:val="12"/>
                <w:lang w:eastAsia="ru-RU"/>
              </w:rPr>
              <w:t>Численность (чел.)</w:t>
            </w:r>
          </w:p>
        </w:tc>
        <w:tc>
          <w:tcPr>
            <w:tcW w:w="1078" w:type="pct"/>
            <w:tcBorders>
              <w:top w:val="single" w:sz="4" w:space="0" w:color="auto"/>
              <w:left w:val="nil"/>
              <w:bottom w:val="single" w:sz="4" w:space="0" w:color="auto"/>
              <w:right w:val="single" w:sz="4" w:space="0" w:color="auto"/>
            </w:tcBorders>
            <w:shd w:val="clear" w:color="auto" w:fill="auto"/>
            <w:vAlign w:val="center"/>
            <w:hideMark/>
          </w:tcPr>
          <w:p w:rsidR="001B24C0" w:rsidRPr="001B24C0" w:rsidRDefault="001B24C0" w:rsidP="001B24C0">
            <w:pPr>
              <w:spacing w:after="0" w:line="240" w:lineRule="auto"/>
              <w:jc w:val="center"/>
              <w:rPr>
                <w:rFonts w:ascii="Times New Roman" w:eastAsia="Times New Roman" w:hAnsi="Times New Roman" w:cs="Times New Roman"/>
                <w:sz w:val="12"/>
                <w:szCs w:val="12"/>
                <w:lang w:eastAsia="ru-RU"/>
              </w:rPr>
            </w:pPr>
            <w:r w:rsidRPr="001B24C0">
              <w:rPr>
                <w:rFonts w:ascii="Times New Roman" w:eastAsia="Times New Roman" w:hAnsi="Times New Roman" w:cs="Times New Roman"/>
                <w:sz w:val="12"/>
                <w:szCs w:val="12"/>
                <w:lang w:eastAsia="ru-RU"/>
              </w:rPr>
              <w:t>Расходы на денежное содержание (тыс.</w:t>
            </w:r>
            <w:r>
              <w:rPr>
                <w:rFonts w:ascii="Times New Roman" w:eastAsia="Times New Roman" w:hAnsi="Times New Roman" w:cs="Times New Roman"/>
                <w:sz w:val="12"/>
                <w:szCs w:val="12"/>
                <w:lang w:eastAsia="ru-RU"/>
              </w:rPr>
              <w:t xml:space="preserve"> </w:t>
            </w:r>
            <w:r w:rsidRPr="001B24C0">
              <w:rPr>
                <w:rFonts w:ascii="Times New Roman" w:eastAsia="Times New Roman" w:hAnsi="Times New Roman" w:cs="Times New Roman"/>
                <w:sz w:val="12"/>
                <w:szCs w:val="12"/>
                <w:lang w:eastAsia="ru-RU"/>
              </w:rPr>
              <w:t>рублей)</w:t>
            </w:r>
          </w:p>
        </w:tc>
      </w:tr>
      <w:tr w:rsidR="001B24C0" w:rsidRPr="001B24C0" w:rsidTr="001B24C0">
        <w:trPr>
          <w:trHeight w:val="70"/>
        </w:trPr>
        <w:tc>
          <w:tcPr>
            <w:tcW w:w="3139" w:type="pct"/>
            <w:tcBorders>
              <w:top w:val="nil"/>
              <w:left w:val="single" w:sz="4" w:space="0" w:color="auto"/>
              <w:bottom w:val="single" w:sz="4" w:space="0" w:color="auto"/>
              <w:right w:val="single" w:sz="4" w:space="0" w:color="auto"/>
            </w:tcBorders>
            <w:shd w:val="clear" w:color="auto" w:fill="auto"/>
            <w:vAlign w:val="center"/>
            <w:hideMark/>
          </w:tcPr>
          <w:p w:rsidR="001B24C0" w:rsidRPr="001B24C0" w:rsidRDefault="001B24C0" w:rsidP="001B24C0">
            <w:pPr>
              <w:spacing w:after="0" w:line="240" w:lineRule="auto"/>
              <w:rPr>
                <w:rFonts w:ascii="Times New Roman" w:eastAsia="Times New Roman" w:hAnsi="Times New Roman" w:cs="Times New Roman"/>
                <w:sz w:val="12"/>
                <w:szCs w:val="12"/>
                <w:lang w:eastAsia="ru-RU"/>
              </w:rPr>
            </w:pPr>
            <w:r w:rsidRPr="001B24C0">
              <w:rPr>
                <w:rFonts w:ascii="Times New Roman" w:eastAsia="Times New Roman" w:hAnsi="Times New Roman" w:cs="Times New Roman"/>
                <w:sz w:val="12"/>
                <w:szCs w:val="12"/>
                <w:lang w:eastAsia="ru-RU"/>
              </w:rPr>
              <w:t>Муниципальные служащие органов местного самоуправления</w:t>
            </w:r>
          </w:p>
        </w:tc>
        <w:tc>
          <w:tcPr>
            <w:tcW w:w="783" w:type="pct"/>
            <w:tcBorders>
              <w:top w:val="nil"/>
              <w:left w:val="nil"/>
              <w:bottom w:val="single" w:sz="4" w:space="0" w:color="auto"/>
              <w:right w:val="single" w:sz="4" w:space="0" w:color="auto"/>
            </w:tcBorders>
            <w:shd w:val="clear" w:color="auto" w:fill="auto"/>
            <w:vAlign w:val="center"/>
            <w:hideMark/>
          </w:tcPr>
          <w:p w:rsidR="001B24C0" w:rsidRPr="001B24C0" w:rsidRDefault="001B24C0" w:rsidP="001B24C0">
            <w:pPr>
              <w:spacing w:after="0" w:line="240" w:lineRule="auto"/>
              <w:jc w:val="right"/>
              <w:rPr>
                <w:rFonts w:ascii="Times New Roman" w:eastAsia="Times New Roman" w:hAnsi="Times New Roman" w:cs="Times New Roman"/>
                <w:sz w:val="12"/>
                <w:szCs w:val="12"/>
                <w:lang w:eastAsia="ru-RU"/>
              </w:rPr>
            </w:pPr>
            <w:r w:rsidRPr="001B24C0">
              <w:rPr>
                <w:rFonts w:ascii="Times New Roman" w:eastAsia="Times New Roman" w:hAnsi="Times New Roman" w:cs="Times New Roman"/>
                <w:sz w:val="12"/>
                <w:szCs w:val="12"/>
                <w:lang w:eastAsia="ru-RU"/>
              </w:rPr>
              <w:t>5</w:t>
            </w:r>
          </w:p>
        </w:tc>
        <w:tc>
          <w:tcPr>
            <w:tcW w:w="1078" w:type="pct"/>
            <w:tcBorders>
              <w:top w:val="nil"/>
              <w:left w:val="nil"/>
              <w:bottom w:val="single" w:sz="4" w:space="0" w:color="auto"/>
              <w:right w:val="single" w:sz="4" w:space="0" w:color="auto"/>
            </w:tcBorders>
            <w:shd w:val="clear" w:color="auto" w:fill="auto"/>
            <w:vAlign w:val="center"/>
            <w:hideMark/>
          </w:tcPr>
          <w:p w:rsidR="001B24C0" w:rsidRPr="001B24C0" w:rsidRDefault="001B24C0" w:rsidP="001B24C0">
            <w:pPr>
              <w:spacing w:after="0" w:line="240" w:lineRule="auto"/>
              <w:jc w:val="right"/>
              <w:rPr>
                <w:rFonts w:ascii="Times New Roman" w:eastAsia="Times New Roman" w:hAnsi="Times New Roman" w:cs="Times New Roman"/>
                <w:sz w:val="12"/>
                <w:szCs w:val="12"/>
                <w:lang w:eastAsia="ru-RU"/>
              </w:rPr>
            </w:pPr>
            <w:r w:rsidRPr="001B24C0">
              <w:rPr>
                <w:rFonts w:ascii="Times New Roman" w:eastAsia="Times New Roman" w:hAnsi="Times New Roman" w:cs="Times New Roman"/>
                <w:sz w:val="12"/>
                <w:szCs w:val="12"/>
                <w:lang w:eastAsia="ru-RU"/>
              </w:rPr>
              <w:t>297</w:t>
            </w:r>
          </w:p>
        </w:tc>
      </w:tr>
      <w:tr w:rsidR="001B24C0" w:rsidRPr="001B24C0" w:rsidTr="001B24C0">
        <w:trPr>
          <w:trHeight w:val="70"/>
        </w:trPr>
        <w:tc>
          <w:tcPr>
            <w:tcW w:w="3139" w:type="pct"/>
            <w:tcBorders>
              <w:top w:val="nil"/>
              <w:left w:val="single" w:sz="4" w:space="0" w:color="auto"/>
              <w:bottom w:val="single" w:sz="4" w:space="0" w:color="auto"/>
              <w:right w:val="single" w:sz="4" w:space="0" w:color="auto"/>
            </w:tcBorders>
            <w:shd w:val="clear" w:color="auto" w:fill="auto"/>
            <w:vAlign w:val="center"/>
            <w:hideMark/>
          </w:tcPr>
          <w:p w:rsidR="001B24C0" w:rsidRPr="001B24C0" w:rsidRDefault="001B24C0" w:rsidP="001B24C0">
            <w:pPr>
              <w:spacing w:after="0" w:line="240" w:lineRule="auto"/>
              <w:rPr>
                <w:rFonts w:ascii="Times New Roman" w:eastAsia="Times New Roman" w:hAnsi="Times New Roman" w:cs="Times New Roman"/>
                <w:sz w:val="12"/>
                <w:szCs w:val="12"/>
                <w:lang w:eastAsia="ru-RU"/>
              </w:rPr>
            </w:pPr>
            <w:r w:rsidRPr="001B24C0">
              <w:rPr>
                <w:rFonts w:ascii="Times New Roman" w:eastAsia="Times New Roman" w:hAnsi="Times New Roman" w:cs="Times New Roman"/>
                <w:sz w:val="12"/>
                <w:szCs w:val="12"/>
                <w:lang w:eastAsia="ru-RU"/>
              </w:rPr>
              <w:t>Работники органов местного самоуправления, замещающих должности, не являющиеся должностями муниципальной службы</w:t>
            </w:r>
          </w:p>
        </w:tc>
        <w:tc>
          <w:tcPr>
            <w:tcW w:w="783" w:type="pct"/>
            <w:tcBorders>
              <w:top w:val="nil"/>
              <w:left w:val="nil"/>
              <w:bottom w:val="single" w:sz="4" w:space="0" w:color="auto"/>
              <w:right w:val="single" w:sz="4" w:space="0" w:color="auto"/>
            </w:tcBorders>
            <w:shd w:val="clear" w:color="auto" w:fill="auto"/>
            <w:vAlign w:val="center"/>
            <w:hideMark/>
          </w:tcPr>
          <w:p w:rsidR="001B24C0" w:rsidRPr="001B24C0" w:rsidRDefault="001B24C0" w:rsidP="001B24C0">
            <w:pPr>
              <w:spacing w:after="0" w:line="240" w:lineRule="auto"/>
              <w:jc w:val="right"/>
              <w:rPr>
                <w:rFonts w:ascii="Times New Roman" w:eastAsia="Times New Roman" w:hAnsi="Times New Roman" w:cs="Times New Roman"/>
                <w:sz w:val="12"/>
                <w:szCs w:val="12"/>
                <w:lang w:eastAsia="ru-RU"/>
              </w:rPr>
            </w:pPr>
            <w:r w:rsidRPr="001B24C0">
              <w:rPr>
                <w:rFonts w:ascii="Times New Roman" w:eastAsia="Times New Roman" w:hAnsi="Times New Roman" w:cs="Times New Roman"/>
                <w:sz w:val="12"/>
                <w:szCs w:val="12"/>
                <w:lang w:eastAsia="ru-RU"/>
              </w:rPr>
              <w:t>1</w:t>
            </w:r>
          </w:p>
        </w:tc>
        <w:tc>
          <w:tcPr>
            <w:tcW w:w="1078" w:type="pct"/>
            <w:tcBorders>
              <w:top w:val="nil"/>
              <w:left w:val="nil"/>
              <w:bottom w:val="single" w:sz="4" w:space="0" w:color="auto"/>
              <w:right w:val="single" w:sz="4" w:space="0" w:color="auto"/>
            </w:tcBorders>
            <w:shd w:val="clear" w:color="auto" w:fill="auto"/>
            <w:vAlign w:val="center"/>
            <w:hideMark/>
          </w:tcPr>
          <w:p w:rsidR="001B24C0" w:rsidRPr="001B24C0" w:rsidRDefault="001B24C0" w:rsidP="001B24C0">
            <w:pPr>
              <w:spacing w:after="0" w:line="240" w:lineRule="auto"/>
              <w:jc w:val="right"/>
              <w:rPr>
                <w:rFonts w:ascii="Times New Roman" w:eastAsia="Times New Roman" w:hAnsi="Times New Roman" w:cs="Times New Roman"/>
                <w:sz w:val="12"/>
                <w:szCs w:val="12"/>
                <w:lang w:eastAsia="ru-RU"/>
              </w:rPr>
            </w:pPr>
            <w:r w:rsidRPr="001B24C0">
              <w:rPr>
                <w:rFonts w:ascii="Times New Roman" w:eastAsia="Times New Roman" w:hAnsi="Times New Roman" w:cs="Times New Roman"/>
                <w:sz w:val="12"/>
                <w:szCs w:val="12"/>
                <w:lang w:eastAsia="ru-RU"/>
              </w:rPr>
              <w:t>142</w:t>
            </w:r>
          </w:p>
        </w:tc>
      </w:tr>
      <w:tr w:rsidR="001B24C0" w:rsidRPr="001B24C0" w:rsidTr="001B24C0">
        <w:trPr>
          <w:trHeight w:val="70"/>
        </w:trPr>
        <w:tc>
          <w:tcPr>
            <w:tcW w:w="3139" w:type="pct"/>
            <w:tcBorders>
              <w:top w:val="nil"/>
              <w:left w:val="single" w:sz="4" w:space="0" w:color="auto"/>
              <w:bottom w:val="single" w:sz="4" w:space="0" w:color="auto"/>
              <w:right w:val="single" w:sz="4" w:space="0" w:color="auto"/>
            </w:tcBorders>
            <w:shd w:val="clear" w:color="auto" w:fill="auto"/>
            <w:noWrap/>
            <w:vAlign w:val="bottom"/>
            <w:hideMark/>
          </w:tcPr>
          <w:p w:rsidR="001B24C0" w:rsidRPr="001B24C0" w:rsidRDefault="001B24C0" w:rsidP="001B24C0">
            <w:pPr>
              <w:spacing w:after="0" w:line="240" w:lineRule="auto"/>
              <w:rPr>
                <w:rFonts w:ascii="Times New Roman" w:eastAsia="Times New Roman" w:hAnsi="Times New Roman" w:cs="Times New Roman"/>
                <w:b/>
                <w:bCs/>
                <w:sz w:val="12"/>
                <w:szCs w:val="12"/>
                <w:lang w:eastAsia="ru-RU"/>
              </w:rPr>
            </w:pPr>
            <w:r w:rsidRPr="001B24C0">
              <w:rPr>
                <w:rFonts w:ascii="Times New Roman" w:eastAsia="Times New Roman" w:hAnsi="Times New Roman" w:cs="Times New Roman"/>
                <w:b/>
                <w:bCs/>
                <w:sz w:val="12"/>
                <w:szCs w:val="12"/>
                <w:lang w:eastAsia="ru-RU"/>
              </w:rPr>
              <w:t>И Т О Г О</w:t>
            </w:r>
            <w:proofErr w:type="gramStart"/>
            <w:r w:rsidRPr="001B24C0">
              <w:rPr>
                <w:rFonts w:ascii="Times New Roman" w:eastAsia="Times New Roman" w:hAnsi="Times New Roman" w:cs="Times New Roman"/>
                <w:b/>
                <w:bCs/>
                <w:sz w:val="12"/>
                <w:szCs w:val="12"/>
                <w:lang w:eastAsia="ru-RU"/>
              </w:rPr>
              <w:t xml:space="preserve"> :</w:t>
            </w:r>
            <w:proofErr w:type="gramEnd"/>
          </w:p>
        </w:tc>
        <w:tc>
          <w:tcPr>
            <w:tcW w:w="783" w:type="pct"/>
            <w:tcBorders>
              <w:top w:val="nil"/>
              <w:left w:val="nil"/>
              <w:bottom w:val="single" w:sz="4" w:space="0" w:color="auto"/>
              <w:right w:val="single" w:sz="4" w:space="0" w:color="auto"/>
            </w:tcBorders>
            <w:shd w:val="clear" w:color="auto" w:fill="auto"/>
            <w:noWrap/>
            <w:vAlign w:val="bottom"/>
            <w:hideMark/>
          </w:tcPr>
          <w:p w:rsidR="001B24C0" w:rsidRPr="001B24C0" w:rsidRDefault="001B24C0" w:rsidP="001B24C0">
            <w:pPr>
              <w:spacing w:after="0" w:line="240" w:lineRule="auto"/>
              <w:jc w:val="right"/>
              <w:rPr>
                <w:rFonts w:ascii="Times New Roman" w:eastAsia="Times New Roman" w:hAnsi="Times New Roman" w:cs="Times New Roman"/>
                <w:b/>
                <w:bCs/>
                <w:sz w:val="12"/>
                <w:szCs w:val="12"/>
                <w:lang w:eastAsia="ru-RU"/>
              </w:rPr>
            </w:pPr>
            <w:r w:rsidRPr="001B24C0">
              <w:rPr>
                <w:rFonts w:ascii="Times New Roman" w:eastAsia="Times New Roman" w:hAnsi="Times New Roman" w:cs="Times New Roman"/>
                <w:b/>
                <w:bCs/>
                <w:sz w:val="12"/>
                <w:szCs w:val="12"/>
                <w:lang w:eastAsia="ru-RU"/>
              </w:rPr>
              <w:t>6</w:t>
            </w:r>
          </w:p>
        </w:tc>
        <w:tc>
          <w:tcPr>
            <w:tcW w:w="1078" w:type="pct"/>
            <w:tcBorders>
              <w:top w:val="nil"/>
              <w:left w:val="nil"/>
              <w:bottom w:val="single" w:sz="4" w:space="0" w:color="auto"/>
              <w:right w:val="single" w:sz="4" w:space="0" w:color="auto"/>
            </w:tcBorders>
            <w:shd w:val="clear" w:color="auto" w:fill="auto"/>
            <w:noWrap/>
            <w:vAlign w:val="bottom"/>
            <w:hideMark/>
          </w:tcPr>
          <w:p w:rsidR="001B24C0" w:rsidRPr="001B24C0" w:rsidRDefault="001B24C0" w:rsidP="001B24C0">
            <w:pPr>
              <w:spacing w:after="0" w:line="240" w:lineRule="auto"/>
              <w:jc w:val="right"/>
              <w:rPr>
                <w:rFonts w:ascii="Times New Roman" w:eastAsia="Times New Roman" w:hAnsi="Times New Roman" w:cs="Times New Roman"/>
                <w:b/>
                <w:bCs/>
                <w:sz w:val="12"/>
                <w:szCs w:val="12"/>
                <w:lang w:eastAsia="ru-RU"/>
              </w:rPr>
            </w:pPr>
            <w:r w:rsidRPr="001B24C0">
              <w:rPr>
                <w:rFonts w:ascii="Times New Roman" w:eastAsia="Times New Roman" w:hAnsi="Times New Roman" w:cs="Times New Roman"/>
                <w:b/>
                <w:bCs/>
                <w:sz w:val="12"/>
                <w:szCs w:val="12"/>
                <w:lang w:eastAsia="ru-RU"/>
              </w:rPr>
              <w:t>439</w:t>
            </w:r>
          </w:p>
        </w:tc>
      </w:tr>
    </w:tbl>
    <w:p w:rsidR="001B24C0" w:rsidRDefault="001B24C0" w:rsidP="001B24C0">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1B24C0" w:rsidRDefault="001B24C0" w:rsidP="001B24C0">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1B24C0">
        <w:rPr>
          <w:rFonts w:ascii="Times New Roman" w:hAnsi="Times New Roman" w:cs="Times New Roman"/>
          <w:sz w:val="12"/>
          <w:szCs w:val="12"/>
        </w:rPr>
        <w:t xml:space="preserve">Приложение № 6                              </w:t>
      </w:r>
    </w:p>
    <w:p w:rsidR="001B24C0" w:rsidRDefault="001B24C0" w:rsidP="001B24C0">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1B24C0">
        <w:rPr>
          <w:rFonts w:ascii="Times New Roman" w:hAnsi="Times New Roman" w:cs="Times New Roman"/>
          <w:sz w:val="12"/>
          <w:szCs w:val="12"/>
        </w:rPr>
        <w:t xml:space="preserve">           к Постановлению администрации</w:t>
      </w:r>
    </w:p>
    <w:p w:rsidR="001B24C0" w:rsidRDefault="001B24C0" w:rsidP="001B24C0">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1B24C0">
        <w:rPr>
          <w:rFonts w:ascii="Times New Roman" w:hAnsi="Times New Roman" w:cs="Times New Roman"/>
          <w:sz w:val="12"/>
          <w:szCs w:val="12"/>
        </w:rPr>
        <w:t xml:space="preserve"> сельского поселения Серноводск </w:t>
      </w:r>
    </w:p>
    <w:p w:rsidR="001B24C0" w:rsidRDefault="001B24C0" w:rsidP="001B24C0">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1B24C0">
        <w:rPr>
          <w:rFonts w:ascii="Times New Roman" w:hAnsi="Times New Roman" w:cs="Times New Roman"/>
          <w:sz w:val="12"/>
          <w:szCs w:val="12"/>
        </w:rPr>
        <w:t xml:space="preserve"> муниципального района Сергиевский </w:t>
      </w:r>
    </w:p>
    <w:p w:rsidR="001B24C0" w:rsidRDefault="001B24C0" w:rsidP="001B24C0">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1B24C0">
        <w:rPr>
          <w:rFonts w:ascii="Times New Roman" w:hAnsi="Times New Roman" w:cs="Times New Roman"/>
          <w:sz w:val="12"/>
          <w:szCs w:val="12"/>
        </w:rPr>
        <w:t>№6  от "13"  апреля 2021 г.</w:t>
      </w:r>
    </w:p>
    <w:p w:rsidR="001B24C0" w:rsidRDefault="001B24C0" w:rsidP="001B24C0">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ОТЧЕТ </w:t>
      </w:r>
      <w:r>
        <w:rPr>
          <w:rFonts w:ascii="Times New Roman" w:hAnsi="Times New Roman" w:cs="Times New Roman"/>
          <w:sz w:val="12"/>
          <w:szCs w:val="12"/>
        </w:rPr>
        <w:tab/>
      </w:r>
    </w:p>
    <w:p w:rsidR="001B24C0" w:rsidRDefault="001B24C0" w:rsidP="001B24C0">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1B24C0">
        <w:rPr>
          <w:rFonts w:ascii="Times New Roman" w:hAnsi="Times New Roman" w:cs="Times New Roman"/>
          <w:sz w:val="12"/>
          <w:szCs w:val="12"/>
        </w:rPr>
        <w:t>об использовании средств дорожного фонда сельского поселения Серноводск муниципа</w:t>
      </w:r>
      <w:r>
        <w:rPr>
          <w:rFonts w:ascii="Times New Roman" w:hAnsi="Times New Roman" w:cs="Times New Roman"/>
          <w:sz w:val="12"/>
          <w:szCs w:val="12"/>
        </w:rPr>
        <w:t xml:space="preserve">льного района Сергиевский </w:t>
      </w:r>
      <w:r w:rsidRPr="001B24C0">
        <w:rPr>
          <w:rFonts w:ascii="Times New Roman" w:hAnsi="Times New Roman" w:cs="Times New Roman"/>
          <w:sz w:val="12"/>
          <w:szCs w:val="12"/>
        </w:rPr>
        <w:t>з</w:t>
      </w:r>
      <w:r>
        <w:rPr>
          <w:rFonts w:ascii="Times New Roman" w:hAnsi="Times New Roman" w:cs="Times New Roman"/>
          <w:sz w:val="12"/>
          <w:szCs w:val="12"/>
        </w:rPr>
        <w:t>а первый квартал 2021 года</w:t>
      </w:r>
    </w:p>
    <w:p w:rsidR="001B24C0" w:rsidRDefault="001B24C0" w:rsidP="001B24C0">
      <w:pPr>
        <w:autoSpaceDE w:val="0"/>
        <w:autoSpaceDN w:val="0"/>
        <w:adjustRightInd w:val="0"/>
        <w:spacing w:after="0" w:line="240" w:lineRule="auto"/>
        <w:ind w:firstLine="284"/>
        <w:jc w:val="right"/>
        <w:outlineLvl w:val="0"/>
        <w:rPr>
          <w:rFonts w:ascii="Times New Roman" w:hAnsi="Times New Roman" w:cs="Times New Roman"/>
          <w:sz w:val="12"/>
          <w:szCs w:val="12"/>
        </w:rPr>
      </w:pPr>
      <w:proofErr w:type="spellStart"/>
      <w:r w:rsidRPr="001B24C0">
        <w:rPr>
          <w:rFonts w:ascii="Times New Roman" w:hAnsi="Times New Roman" w:cs="Times New Roman"/>
          <w:sz w:val="12"/>
          <w:szCs w:val="12"/>
        </w:rPr>
        <w:t>тыс</w:t>
      </w:r>
      <w:proofErr w:type="gramStart"/>
      <w:r w:rsidRPr="001B24C0">
        <w:rPr>
          <w:rFonts w:ascii="Times New Roman" w:hAnsi="Times New Roman" w:cs="Times New Roman"/>
          <w:sz w:val="12"/>
          <w:szCs w:val="12"/>
        </w:rPr>
        <w:t>.р</w:t>
      </w:r>
      <w:proofErr w:type="gramEnd"/>
      <w:r w:rsidRPr="001B24C0">
        <w:rPr>
          <w:rFonts w:ascii="Times New Roman" w:hAnsi="Times New Roman" w:cs="Times New Roman"/>
          <w:sz w:val="12"/>
          <w:szCs w:val="12"/>
        </w:rPr>
        <w:t>уб</w:t>
      </w:r>
      <w:proofErr w:type="spellEnd"/>
      <w:r w:rsidRPr="001B24C0">
        <w:rPr>
          <w:rFonts w:ascii="Times New Roman" w:hAnsi="Times New Roman" w:cs="Times New Roman"/>
          <w:sz w:val="12"/>
          <w:szCs w:val="12"/>
        </w:rPr>
        <w:t>.</w:t>
      </w:r>
    </w:p>
    <w:tbl>
      <w:tblPr>
        <w:tblW w:w="5000" w:type="pct"/>
        <w:tblLook w:val="04A0" w:firstRow="1" w:lastRow="0" w:firstColumn="1" w:lastColumn="0" w:noHBand="0" w:noVBand="1"/>
      </w:tblPr>
      <w:tblGrid>
        <w:gridCol w:w="2123"/>
        <w:gridCol w:w="396"/>
        <w:gridCol w:w="994"/>
        <w:gridCol w:w="281"/>
        <w:gridCol w:w="597"/>
        <w:gridCol w:w="233"/>
        <w:gridCol w:w="584"/>
        <w:gridCol w:w="846"/>
        <w:gridCol w:w="819"/>
        <w:gridCol w:w="856"/>
      </w:tblGrid>
      <w:tr w:rsidR="001B24C0" w:rsidRPr="001B24C0" w:rsidTr="001B24C0">
        <w:trPr>
          <w:trHeight w:val="70"/>
        </w:trPr>
        <w:tc>
          <w:tcPr>
            <w:tcW w:w="4446" w:type="pct"/>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1B24C0" w:rsidRPr="001B24C0" w:rsidRDefault="001B24C0" w:rsidP="001B24C0">
            <w:pPr>
              <w:spacing w:after="0" w:line="240" w:lineRule="auto"/>
              <w:rPr>
                <w:rFonts w:ascii="Times New Roman" w:eastAsia="Times New Roman" w:hAnsi="Times New Roman" w:cs="Times New Roman"/>
                <w:b/>
                <w:bCs/>
                <w:color w:val="000000"/>
                <w:sz w:val="12"/>
                <w:szCs w:val="12"/>
                <w:lang w:eastAsia="ru-RU"/>
              </w:rPr>
            </w:pPr>
            <w:r w:rsidRPr="001B24C0">
              <w:rPr>
                <w:rFonts w:ascii="Times New Roman" w:eastAsia="Times New Roman" w:hAnsi="Times New Roman" w:cs="Times New Roman"/>
                <w:b/>
                <w:bCs/>
                <w:color w:val="000000"/>
                <w:sz w:val="12"/>
                <w:szCs w:val="12"/>
                <w:lang w:eastAsia="ru-RU"/>
              </w:rPr>
              <w:t>Остаток неиспользованных средств на 01.01.2021</w:t>
            </w:r>
          </w:p>
        </w:tc>
        <w:tc>
          <w:tcPr>
            <w:tcW w:w="554" w:type="pct"/>
            <w:tcBorders>
              <w:top w:val="single" w:sz="4" w:space="0" w:color="auto"/>
              <w:left w:val="nil"/>
              <w:bottom w:val="single" w:sz="4" w:space="0" w:color="auto"/>
              <w:right w:val="single" w:sz="4" w:space="0" w:color="auto"/>
            </w:tcBorders>
            <w:shd w:val="clear" w:color="000000" w:fill="FFFFFF"/>
            <w:noWrap/>
            <w:vAlign w:val="center"/>
            <w:hideMark/>
          </w:tcPr>
          <w:p w:rsidR="001B24C0" w:rsidRPr="001B24C0" w:rsidRDefault="001B24C0" w:rsidP="001B24C0">
            <w:pPr>
              <w:spacing w:after="0" w:line="240" w:lineRule="auto"/>
              <w:jc w:val="center"/>
              <w:rPr>
                <w:rFonts w:ascii="Times New Roman" w:eastAsia="Times New Roman" w:hAnsi="Times New Roman" w:cs="Times New Roman"/>
                <w:b/>
                <w:bCs/>
                <w:color w:val="000000"/>
                <w:sz w:val="12"/>
                <w:szCs w:val="12"/>
                <w:lang w:eastAsia="ru-RU"/>
              </w:rPr>
            </w:pPr>
            <w:r w:rsidRPr="001B24C0">
              <w:rPr>
                <w:rFonts w:ascii="Times New Roman" w:eastAsia="Times New Roman" w:hAnsi="Times New Roman" w:cs="Times New Roman"/>
                <w:b/>
                <w:bCs/>
                <w:color w:val="000000"/>
                <w:sz w:val="12"/>
                <w:szCs w:val="12"/>
                <w:lang w:eastAsia="ru-RU"/>
              </w:rPr>
              <w:t>0</w:t>
            </w:r>
          </w:p>
        </w:tc>
      </w:tr>
      <w:tr w:rsidR="001B24C0" w:rsidRPr="001B24C0" w:rsidTr="001B24C0">
        <w:trPr>
          <w:trHeight w:val="70"/>
        </w:trPr>
        <w:tc>
          <w:tcPr>
            <w:tcW w:w="4446" w:type="pct"/>
            <w:gridSpan w:val="9"/>
            <w:tcBorders>
              <w:top w:val="single" w:sz="4" w:space="0" w:color="auto"/>
              <w:left w:val="nil"/>
              <w:bottom w:val="nil"/>
              <w:right w:val="nil"/>
            </w:tcBorders>
            <w:shd w:val="clear" w:color="auto" w:fill="auto"/>
            <w:vAlign w:val="center"/>
            <w:hideMark/>
          </w:tcPr>
          <w:p w:rsidR="001B24C0" w:rsidRPr="001B24C0" w:rsidRDefault="001B24C0" w:rsidP="001B24C0">
            <w:pPr>
              <w:spacing w:after="0" w:line="240" w:lineRule="auto"/>
              <w:rPr>
                <w:rFonts w:ascii="Times New Roman" w:eastAsia="Times New Roman" w:hAnsi="Times New Roman" w:cs="Times New Roman"/>
                <w:color w:val="000000"/>
                <w:sz w:val="12"/>
                <w:szCs w:val="12"/>
                <w:lang w:eastAsia="ru-RU"/>
              </w:rPr>
            </w:pPr>
            <w:r w:rsidRPr="001B24C0">
              <w:rPr>
                <w:rFonts w:ascii="Times New Roman" w:eastAsia="Times New Roman" w:hAnsi="Times New Roman" w:cs="Times New Roman"/>
                <w:color w:val="000000"/>
                <w:sz w:val="12"/>
                <w:szCs w:val="12"/>
                <w:lang w:eastAsia="ru-RU"/>
              </w:rPr>
              <w:t>1. Поступления дорожного фонда</w:t>
            </w:r>
          </w:p>
        </w:tc>
        <w:tc>
          <w:tcPr>
            <w:tcW w:w="554" w:type="pct"/>
            <w:tcBorders>
              <w:top w:val="nil"/>
              <w:left w:val="nil"/>
              <w:bottom w:val="nil"/>
              <w:right w:val="nil"/>
            </w:tcBorders>
            <w:shd w:val="clear" w:color="auto" w:fill="auto"/>
            <w:noWrap/>
            <w:vAlign w:val="bottom"/>
            <w:hideMark/>
          </w:tcPr>
          <w:p w:rsidR="001B24C0" w:rsidRPr="001B24C0" w:rsidRDefault="001B24C0" w:rsidP="001B24C0">
            <w:pPr>
              <w:spacing w:after="0" w:line="240" w:lineRule="auto"/>
              <w:rPr>
                <w:rFonts w:ascii="Times New Roman" w:eastAsia="Times New Roman" w:hAnsi="Times New Roman" w:cs="Times New Roman"/>
                <w:color w:val="000000"/>
                <w:sz w:val="12"/>
                <w:szCs w:val="12"/>
                <w:lang w:eastAsia="ru-RU"/>
              </w:rPr>
            </w:pPr>
          </w:p>
        </w:tc>
      </w:tr>
      <w:tr w:rsidR="001B24C0" w:rsidRPr="001B24C0" w:rsidTr="001B24C0">
        <w:trPr>
          <w:trHeight w:val="70"/>
        </w:trPr>
        <w:tc>
          <w:tcPr>
            <w:tcW w:w="1629"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B24C0" w:rsidRPr="001B24C0" w:rsidRDefault="001B24C0" w:rsidP="001B24C0">
            <w:pPr>
              <w:spacing w:after="0" w:line="240" w:lineRule="auto"/>
              <w:jc w:val="center"/>
              <w:rPr>
                <w:rFonts w:ascii="Times New Roman" w:eastAsia="Times New Roman" w:hAnsi="Times New Roman" w:cs="Times New Roman"/>
                <w:color w:val="000000"/>
                <w:sz w:val="12"/>
                <w:szCs w:val="12"/>
                <w:lang w:eastAsia="ru-RU"/>
              </w:rPr>
            </w:pPr>
            <w:r w:rsidRPr="001B24C0">
              <w:rPr>
                <w:rFonts w:ascii="Times New Roman" w:eastAsia="Times New Roman" w:hAnsi="Times New Roman" w:cs="Times New Roman"/>
                <w:color w:val="000000"/>
                <w:sz w:val="12"/>
                <w:szCs w:val="12"/>
                <w:lang w:eastAsia="ru-RU"/>
              </w:rPr>
              <w:t>Наименование показателя</w:t>
            </w:r>
          </w:p>
        </w:tc>
        <w:tc>
          <w:tcPr>
            <w:tcW w:w="825" w:type="pct"/>
            <w:gridSpan w:val="2"/>
            <w:tcBorders>
              <w:top w:val="single" w:sz="4" w:space="0" w:color="auto"/>
              <w:left w:val="nil"/>
              <w:bottom w:val="single" w:sz="4" w:space="0" w:color="auto"/>
              <w:right w:val="single" w:sz="4" w:space="0" w:color="auto"/>
            </w:tcBorders>
            <w:shd w:val="clear" w:color="000000" w:fill="FFFFFF"/>
            <w:vAlign w:val="center"/>
            <w:hideMark/>
          </w:tcPr>
          <w:p w:rsidR="001B24C0" w:rsidRPr="001B24C0" w:rsidRDefault="001B24C0" w:rsidP="001B24C0">
            <w:pPr>
              <w:spacing w:after="0" w:line="240" w:lineRule="auto"/>
              <w:jc w:val="center"/>
              <w:rPr>
                <w:rFonts w:ascii="Times New Roman" w:eastAsia="Times New Roman" w:hAnsi="Times New Roman" w:cs="Times New Roman"/>
                <w:color w:val="000000"/>
                <w:sz w:val="12"/>
                <w:szCs w:val="12"/>
                <w:lang w:eastAsia="ru-RU"/>
              </w:rPr>
            </w:pPr>
            <w:r w:rsidRPr="001B24C0">
              <w:rPr>
                <w:rFonts w:ascii="Times New Roman" w:eastAsia="Times New Roman" w:hAnsi="Times New Roman" w:cs="Times New Roman"/>
                <w:color w:val="000000"/>
                <w:sz w:val="12"/>
                <w:szCs w:val="12"/>
                <w:lang w:eastAsia="ru-RU"/>
              </w:rPr>
              <w:t>Код дохода</w:t>
            </w:r>
          </w:p>
        </w:tc>
        <w:tc>
          <w:tcPr>
            <w:tcW w:w="537" w:type="pct"/>
            <w:gridSpan w:val="2"/>
            <w:tcBorders>
              <w:top w:val="single" w:sz="4" w:space="0" w:color="auto"/>
              <w:left w:val="nil"/>
              <w:bottom w:val="single" w:sz="4" w:space="0" w:color="auto"/>
              <w:right w:val="single" w:sz="4" w:space="0" w:color="auto"/>
            </w:tcBorders>
            <w:shd w:val="clear" w:color="000000" w:fill="FFFFFF"/>
            <w:vAlign w:val="center"/>
            <w:hideMark/>
          </w:tcPr>
          <w:p w:rsidR="001B24C0" w:rsidRPr="001B24C0" w:rsidRDefault="001B24C0" w:rsidP="001B24C0">
            <w:pPr>
              <w:spacing w:after="0" w:line="240" w:lineRule="auto"/>
              <w:jc w:val="center"/>
              <w:rPr>
                <w:rFonts w:ascii="Times New Roman" w:eastAsia="Times New Roman" w:hAnsi="Times New Roman" w:cs="Times New Roman"/>
                <w:color w:val="000000"/>
                <w:sz w:val="12"/>
                <w:szCs w:val="12"/>
                <w:lang w:eastAsia="ru-RU"/>
              </w:rPr>
            </w:pPr>
            <w:r w:rsidRPr="001B24C0">
              <w:rPr>
                <w:rFonts w:ascii="Times New Roman" w:eastAsia="Times New Roman" w:hAnsi="Times New Roman" w:cs="Times New Roman"/>
                <w:color w:val="000000"/>
                <w:sz w:val="12"/>
                <w:szCs w:val="12"/>
                <w:lang w:eastAsia="ru-RU"/>
              </w:rPr>
              <w:t>Годовой прогноз</w:t>
            </w:r>
          </w:p>
        </w:tc>
        <w:tc>
          <w:tcPr>
            <w:tcW w:w="925" w:type="pct"/>
            <w:gridSpan w:val="2"/>
            <w:tcBorders>
              <w:top w:val="single" w:sz="4" w:space="0" w:color="auto"/>
              <w:left w:val="nil"/>
              <w:bottom w:val="single" w:sz="4" w:space="0" w:color="auto"/>
              <w:right w:val="single" w:sz="4" w:space="0" w:color="auto"/>
            </w:tcBorders>
            <w:shd w:val="clear" w:color="000000" w:fill="FFFFFF"/>
            <w:vAlign w:val="center"/>
            <w:hideMark/>
          </w:tcPr>
          <w:p w:rsidR="001B24C0" w:rsidRPr="001B24C0" w:rsidRDefault="001B24C0" w:rsidP="001B24C0">
            <w:pPr>
              <w:spacing w:after="0" w:line="240" w:lineRule="auto"/>
              <w:jc w:val="center"/>
              <w:rPr>
                <w:rFonts w:ascii="Times New Roman" w:eastAsia="Times New Roman" w:hAnsi="Times New Roman" w:cs="Times New Roman"/>
                <w:color w:val="000000"/>
                <w:sz w:val="12"/>
                <w:szCs w:val="12"/>
                <w:lang w:eastAsia="ru-RU"/>
              </w:rPr>
            </w:pPr>
            <w:r w:rsidRPr="001B24C0">
              <w:rPr>
                <w:rFonts w:ascii="Times New Roman" w:eastAsia="Times New Roman" w:hAnsi="Times New Roman" w:cs="Times New Roman"/>
                <w:color w:val="000000"/>
                <w:sz w:val="12"/>
                <w:szCs w:val="12"/>
                <w:lang w:eastAsia="ru-RU"/>
              </w:rPr>
              <w:t>Исполнено за первый квартал 2021 год</w:t>
            </w:r>
          </w:p>
        </w:tc>
        <w:tc>
          <w:tcPr>
            <w:tcW w:w="530" w:type="pct"/>
            <w:tcBorders>
              <w:top w:val="single" w:sz="4" w:space="0" w:color="auto"/>
              <w:left w:val="nil"/>
              <w:bottom w:val="single" w:sz="4" w:space="0" w:color="auto"/>
              <w:right w:val="single" w:sz="4" w:space="0" w:color="auto"/>
            </w:tcBorders>
            <w:shd w:val="clear" w:color="000000" w:fill="FFFFFF"/>
            <w:vAlign w:val="center"/>
            <w:hideMark/>
          </w:tcPr>
          <w:p w:rsidR="001B24C0" w:rsidRPr="001B24C0" w:rsidRDefault="001B24C0" w:rsidP="001B24C0">
            <w:pPr>
              <w:spacing w:after="0" w:line="240" w:lineRule="auto"/>
              <w:jc w:val="center"/>
              <w:rPr>
                <w:rFonts w:ascii="Times New Roman" w:eastAsia="Times New Roman" w:hAnsi="Times New Roman" w:cs="Times New Roman"/>
                <w:color w:val="000000"/>
                <w:sz w:val="12"/>
                <w:szCs w:val="12"/>
                <w:lang w:eastAsia="ru-RU"/>
              </w:rPr>
            </w:pPr>
            <w:r w:rsidRPr="001B24C0">
              <w:rPr>
                <w:rFonts w:ascii="Times New Roman" w:eastAsia="Times New Roman" w:hAnsi="Times New Roman" w:cs="Times New Roman"/>
                <w:color w:val="000000"/>
                <w:sz w:val="12"/>
                <w:szCs w:val="12"/>
                <w:lang w:eastAsia="ru-RU"/>
              </w:rPr>
              <w:t>Процент исполнения</w:t>
            </w:r>
          </w:p>
        </w:tc>
        <w:tc>
          <w:tcPr>
            <w:tcW w:w="554" w:type="pct"/>
            <w:vMerge w:val="restart"/>
            <w:tcBorders>
              <w:top w:val="nil"/>
              <w:left w:val="nil"/>
              <w:right w:val="nil"/>
            </w:tcBorders>
            <w:shd w:val="clear" w:color="auto" w:fill="auto"/>
            <w:noWrap/>
            <w:vAlign w:val="bottom"/>
            <w:hideMark/>
          </w:tcPr>
          <w:p w:rsidR="001B24C0" w:rsidRPr="001B24C0" w:rsidRDefault="001B24C0" w:rsidP="001B24C0">
            <w:pPr>
              <w:spacing w:after="0" w:line="240" w:lineRule="auto"/>
              <w:rPr>
                <w:rFonts w:ascii="Times New Roman" w:eastAsia="Times New Roman" w:hAnsi="Times New Roman" w:cs="Times New Roman"/>
                <w:color w:val="000000"/>
                <w:sz w:val="12"/>
                <w:szCs w:val="12"/>
                <w:lang w:eastAsia="ru-RU"/>
              </w:rPr>
            </w:pPr>
            <w:r w:rsidRPr="001B24C0">
              <w:rPr>
                <w:rFonts w:ascii="Times New Roman" w:eastAsia="Times New Roman" w:hAnsi="Times New Roman" w:cs="Times New Roman"/>
                <w:color w:val="000000"/>
                <w:sz w:val="12"/>
                <w:szCs w:val="12"/>
                <w:lang w:eastAsia="ru-RU"/>
              </w:rPr>
              <w:t> </w:t>
            </w:r>
          </w:p>
          <w:p w:rsidR="001B24C0" w:rsidRPr="001B24C0" w:rsidRDefault="001B24C0" w:rsidP="001B24C0">
            <w:pPr>
              <w:spacing w:after="0" w:line="240" w:lineRule="auto"/>
              <w:rPr>
                <w:rFonts w:ascii="Times New Roman" w:eastAsia="Times New Roman" w:hAnsi="Times New Roman" w:cs="Times New Roman"/>
                <w:color w:val="000000"/>
                <w:sz w:val="12"/>
                <w:szCs w:val="12"/>
                <w:lang w:eastAsia="ru-RU"/>
              </w:rPr>
            </w:pPr>
            <w:r w:rsidRPr="001B24C0">
              <w:rPr>
                <w:rFonts w:ascii="Times New Roman" w:eastAsia="Times New Roman" w:hAnsi="Times New Roman" w:cs="Times New Roman"/>
                <w:color w:val="000000"/>
                <w:sz w:val="12"/>
                <w:szCs w:val="12"/>
                <w:lang w:eastAsia="ru-RU"/>
              </w:rPr>
              <w:t> </w:t>
            </w:r>
          </w:p>
        </w:tc>
      </w:tr>
      <w:tr w:rsidR="001B24C0" w:rsidRPr="001B24C0" w:rsidTr="001B24C0">
        <w:trPr>
          <w:trHeight w:val="70"/>
        </w:trPr>
        <w:tc>
          <w:tcPr>
            <w:tcW w:w="1629" w:type="pct"/>
            <w:gridSpan w:val="2"/>
            <w:tcBorders>
              <w:top w:val="nil"/>
              <w:left w:val="single" w:sz="4" w:space="0" w:color="auto"/>
              <w:bottom w:val="single" w:sz="4" w:space="0" w:color="auto"/>
              <w:right w:val="single" w:sz="4" w:space="0" w:color="auto"/>
            </w:tcBorders>
            <w:shd w:val="clear" w:color="000000" w:fill="FFFFFF"/>
            <w:hideMark/>
          </w:tcPr>
          <w:p w:rsidR="001B24C0" w:rsidRPr="001B24C0" w:rsidRDefault="001B24C0" w:rsidP="001B24C0">
            <w:pPr>
              <w:spacing w:after="0" w:line="240" w:lineRule="auto"/>
              <w:rPr>
                <w:rFonts w:ascii="Times New Roman" w:eastAsia="Times New Roman" w:hAnsi="Times New Roman" w:cs="Times New Roman"/>
                <w:b/>
                <w:bCs/>
                <w:iCs/>
                <w:color w:val="000000"/>
                <w:sz w:val="12"/>
                <w:szCs w:val="12"/>
                <w:lang w:eastAsia="ru-RU"/>
              </w:rPr>
            </w:pPr>
            <w:r w:rsidRPr="001B24C0">
              <w:rPr>
                <w:rFonts w:ascii="Times New Roman" w:eastAsia="Times New Roman" w:hAnsi="Times New Roman" w:cs="Times New Roman"/>
                <w:b/>
                <w:bCs/>
                <w:iCs/>
                <w:color w:val="000000"/>
                <w:sz w:val="12"/>
                <w:szCs w:val="12"/>
                <w:lang w:eastAsia="ru-RU"/>
              </w:rPr>
              <w:t>Поступления, всего</w:t>
            </w:r>
          </w:p>
        </w:tc>
        <w:tc>
          <w:tcPr>
            <w:tcW w:w="825" w:type="pct"/>
            <w:gridSpan w:val="2"/>
            <w:tcBorders>
              <w:top w:val="nil"/>
              <w:left w:val="nil"/>
              <w:bottom w:val="single" w:sz="4" w:space="0" w:color="auto"/>
              <w:right w:val="single" w:sz="4" w:space="0" w:color="auto"/>
            </w:tcBorders>
            <w:shd w:val="clear" w:color="000000" w:fill="FFFFFF"/>
            <w:vAlign w:val="center"/>
            <w:hideMark/>
          </w:tcPr>
          <w:p w:rsidR="001B24C0" w:rsidRPr="001B24C0" w:rsidRDefault="001B24C0" w:rsidP="001B24C0">
            <w:pPr>
              <w:spacing w:after="0" w:line="240" w:lineRule="auto"/>
              <w:jc w:val="center"/>
              <w:rPr>
                <w:rFonts w:ascii="Times New Roman" w:eastAsia="Times New Roman" w:hAnsi="Times New Roman" w:cs="Times New Roman"/>
                <w:color w:val="000000"/>
                <w:sz w:val="12"/>
                <w:szCs w:val="12"/>
                <w:lang w:eastAsia="ru-RU"/>
              </w:rPr>
            </w:pPr>
            <w:r w:rsidRPr="001B24C0">
              <w:rPr>
                <w:rFonts w:ascii="Times New Roman" w:eastAsia="Times New Roman" w:hAnsi="Times New Roman" w:cs="Times New Roman"/>
                <w:color w:val="000000"/>
                <w:sz w:val="12"/>
                <w:szCs w:val="12"/>
                <w:lang w:eastAsia="ru-RU"/>
              </w:rPr>
              <w:t>10000000000000000</w:t>
            </w:r>
          </w:p>
        </w:tc>
        <w:tc>
          <w:tcPr>
            <w:tcW w:w="537" w:type="pct"/>
            <w:gridSpan w:val="2"/>
            <w:tcBorders>
              <w:top w:val="nil"/>
              <w:left w:val="nil"/>
              <w:bottom w:val="single" w:sz="4" w:space="0" w:color="auto"/>
              <w:right w:val="single" w:sz="4" w:space="0" w:color="auto"/>
            </w:tcBorders>
            <w:shd w:val="clear" w:color="000000" w:fill="FFFFFF"/>
            <w:vAlign w:val="center"/>
            <w:hideMark/>
          </w:tcPr>
          <w:p w:rsidR="001B24C0" w:rsidRPr="001B24C0" w:rsidRDefault="001B24C0" w:rsidP="001B24C0">
            <w:pPr>
              <w:spacing w:after="0" w:line="240" w:lineRule="auto"/>
              <w:jc w:val="center"/>
              <w:rPr>
                <w:rFonts w:ascii="Times New Roman" w:eastAsia="Times New Roman" w:hAnsi="Times New Roman" w:cs="Times New Roman"/>
                <w:b/>
                <w:bCs/>
                <w:color w:val="000000"/>
                <w:sz w:val="12"/>
                <w:szCs w:val="12"/>
                <w:lang w:eastAsia="ru-RU"/>
              </w:rPr>
            </w:pPr>
            <w:r w:rsidRPr="001B24C0">
              <w:rPr>
                <w:rFonts w:ascii="Times New Roman" w:eastAsia="Times New Roman" w:hAnsi="Times New Roman" w:cs="Times New Roman"/>
                <w:b/>
                <w:bCs/>
                <w:color w:val="000000"/>
                <w:sz w:val="12"/>
                <w:szCs w:val="12"/>
                <w:lang w:eastAsia="ru-RU"/>
              </w:rPr>
              <w:t>11 740</w:t>
            </w:r>
          </w:p>
        </w:tc>
        <w:tc>
          <w:tcPr>
            <w:tcW w:w="925" w:type="pct"/>
            <w:gridSpan w:val="2"/>
            <w:tcBorders>
              <w:top w:val="nil"/>
              <w:left w:val="nil"/>
              <w:bottom w:val="single" w:sz="4" w:space="0" w:color="auto"/>
              <w:right w:val="single" w:sz="4" w:space="0" w:color="auto"/>
            </w:tcBorders>
            <w:shd w:val="clear" w:color="000000" w:fill="FFFFFF"/>
            <w:vAlign w:val="center"/>
            <w:hideMark/>
          </w:tcPr>
          <w:p w:rsidR="001B24C0" w:rsidRPr="001B24C0" w:rsidRDefault="001B24C0" w:rsidP="001B24C0">
            <w:pPr>
              <w:spacing w:after="0" w:line="240" w:lineRule="auto"/>
              <w:jc w:val="center"/>
              <w:rPr>
                <w:rFonts w:ascii="Times New Roman" w:eastAsia="Times New Roman" w:hAnsi="Times New Roman" w:cs="Times New Roman"/>
                <w:b/>
                <w:bCs/>
                <w:color w:val="000000"/>
                <w:sz w:val="12"/>
                <w:szCs w:val="12"/>
                <w:lang w:eastAsia="ru-RU"/>
              </w:rPr>
            </w:pPr>
            <w:r w:rsidRPr="001B24C0">
              <w:rPr>
                <w:rFonts w:ascii="Times New Roman" w:eastAsia="Times New Roman" w:hAnsi="Times New Roman" w:cs="Times New Roman"/>
                <w:b/>
                <w:bCs/>
                <w:color w:val="000000"/>
                <w:sz w:val="12"/>
                <w:szCs w:val="12"/>
                <w:lang w:eastAsia="ru-RU"/>
              </w:rPr>
              <w:t>236</w:t>
            </w:r>
          </w:p>
        </w:tc>
        <w:tc>
          <w:tcPr>
            <w:tcW w:w="530" w:type="pct"/>
            <w:tcBorders>
              <w:top w:val="nil"/>
              <w:left w:val="nil"/>
              <w:bottom w:val="single" w:sz="4" w:space="0" w:color="auto"/>
              <w:right w:val="single" w:sz="4" w:space="0" w:color="auto"/>
            </w:tcBorders>
            <w:shd w:val="clear" w:color="000000" w:fill="FFFFFF"/>
            <w:noWrap/>
            <w:vAlign w:val="center"/>
            <w:hideMark/>
          </w:tcPr>
          <w:p w:rsidR="001B24C0" w:rsidRPr="001B24C0" w:rsidRDefault="001B24C0" w:rsidP="001B24C0">
            <w:pPr>
              <w:spacing w:after="0" w:line="240" w:lineRule="auto"/>
              <w:jc w:val="center"/>
              <w:rPr>
                <w:rFonts w:ascii="Times New Roman" w:eastAsia="Times New Roman" w:hAnsi="Times New Roman" w:cs="Times New Roman"/>
                <w:color w:val="000000"/>
                <w:sz w:val="12"/>
                <w:szCs w:val="12"/>
                <w:lang w:eastAsia="ru-RU"/>
              </w:rPr>
            </w:pPr>
            <w:r w:rsidRPr="001B24C0">
              <w:rPr>
                <w:rFonts w:ascii="Times New Roman" w:eastAsia="Times New Roman" w:hAnsi="Times New Roman" w:cs="Times New Roman"/>
                <w:color w:val="000000"/>
                <w:sz w:val="12"/>
                <w:szCs w:val="12"/>
                <w:lang w:eastAsia="ru-RU"/>
              </w:rPr>
              <w:t>2</w:t>
            </w:r>
          </w:p>
        </w:tc>
        <w:tc>
          <w:tcPr>
            <w:tcW w:w="554" w:type="pct"/>
            <w:vMerge/>
            <w:tcBorders>
              <w:left w:val="nil"/>
              <w:right w:val="nil"/>
            </w:tcBorders>
            <w:shd w:val="clear" w:color="auto" w:fill="auto"/>
            <w:noWrap/>
            <w:vAlign w:val="bottom"/>
            <w:hideMark/>
          </w:tcPr>
          <w:p w:rsidR="001B24C0" w:rsidRPr="001B24C0" w:rsidRDefault="001B24C0" w:rsidP="001B24C0">
            <w:pPr>
              <w:spacing w:after="0" w:line="240" w:lineRule="auto"/>
              <w:rPr>
                <w:rFonts w:ascii="Times New Roman" w:eastAsia="Times New Roman" w:hAnsi="Times New Roman" w:cs="Times New Roman"/>
                <w:color w:val="000000"/>
                <w:sz w:val="12"/>
                <w:szCs w:val="12"/>
                <w:lang w:eastAsia="ru-RU"/>
              </w:rPr>
            </w:pPr>
          </w:p>
        </w:tc>
      </w:tr>
      <w:tr w:rsidR="001B24C0" w:rsidRPr="001B24C0" w:rsidTr="001B24C0">
        <w:trPr>
          <w:trHeight w:val="70"/>
        </w:trPr>
        <w:tc>
          <w:tcPr>
            <w:tcW w:w="1629" w:type="pct"/>
            <w:gridSpan w:val="2"/>
            <w:tcBorders>
              <w:top w:val="nil"/>
              <w:left w:val="single" w:sz="4" w:space="0" w:color="auto"/>
              <w:bottom w:val="single" w:sz="4" w:space="0" w:color="auto"/>
              <w:right w:val="single" w:sz="4" w:space="0" w:color="auto"/>
            </w:tcBorders>
            <w:shd w:val="clear" w:color="000000" w:fill="FFFFFF"/>
            <w:hideMark/>
          </w:tcPr>
          <w:p w:rsidR="001B24C0" w:rsidRPr="001B24C0" w:rsidRDefault="001B24C0" w:rsidP="001B24C0">
            <w:pPr>
              <w:spacing w:after="0" w:line="240" w:lineRule="auto"/>
              <w:rPr>
                <w:rFonts w:ascii="Times New Roman" w:eastAsia="Times New Roman" w:hAnsi="Times New Roman" w:cs="Times New Roman"/>
                <w:b/>
                <w:bCs/>
                <w:color w:val="000000"/>
                <w:sz w:val="12"/>
                <w:szCs w:val="12"/>
                <w:lang w:eastAsia="ru-RU"/>
              </w:rPr>
            </w:pPr>
            <w:r w:rsidRPr="001B24C0">
              <w:rPr>
                <w:rFonts w:ascii="Times New Roman" w:eastAsia="Times New Roman" w:hAnsi="Times New Roman" w:cs="Times New Roman"/>
                <w:b/>
                <w:bCs/>
                <w:color w:val="000000"/>
                <w:sz w:val="12"/>
                <w:szCs w:val="12"/>
                <w:lang w:eastAsia="ru-RU"/>
              </w:rPr>
              <w:t>Доходы, всего</w:t>
            </w:r>
          </w:p>
        </w:tc>
        <w:tc>
          <w:tcPr>
            <w:tcW w:w="825" w:type="pct"/>
            <w:gridSpan w:val="2"/>
            <w:tcBorders>
              <w:top w:val="nil"/>
              <w:left w:val="nil"/>
              <w:bottom w:val="single" w:sz="4" w:space="0" w:color="auto"/>
              <w:right w:val="single" w:sz="4" w:space="0" w:color="auto"/>
            </w:tcBorders>
            <w:shd w:val="clear" w:color="000000" w:fill="FFFFFF"/>
            <w:vAlign w:val="center"/>
            <w:hideMark/>
          </w:tcPr>
          <w:p w:rsidR="001B24C0" w:rsidRPr="001B24C0" w:rsidRDefault="001B24C0" w:rsidP="001B24C0">
            <w:pPr>
              <w:spacing w:after="0" w:line="240" w:lineRule="auto"/>
              <w:jc w:val="center"/>
              <w:rPr>
                <w:rFonts w:ascii="Times New Roman" w:eastAsia="Times New Roman" w:hAnsi="Times New Roman" w:cs="Times New Roman"/>
                <w:color w:val="000000"/>
                <w:sz w:val="12"/>
                <w:szCs w:val="12"/>
                <w:lang w:eastAsia="ru-RU"/>
              </w:rPr>
            </w:pPr>
            <w:r w:rsidRPr="001B24C0">
              <w:rPr>
                <w:rFonts w:ascii="Times New Roman" w:eastAsia="Times New Roman" w:hAnsi="Times New Roman" w:cs="Times New Roman"/>
                <w:color w:val="000000"/>
                <w:sz w:val="12"/>
                <w:szCs w:val="12"/>
                <w:lang w:eastAsia="ru-RU"/>
              </w:rPr>
              <w:t>10000000000000000</w:t>
            </w:r>
          </w:p>
        </w:tc>
        <w:tc>
          <w:tcPr>
            <w:tcW w:w="537" w:type="pct"/>
            <w:gridSpan w:val="2"/>
            <w:tcBorders>
              <w:top w:val="nil"/>
              <w:left w:val="nil"/>
              <w:bottom w:val="single" w:sz="4" w:space="0" w:color="auto"/>
              <w:right w:val="single" w:sz="4" w:space="0" w:color="auto"/>
            </w:tcBorders>
            <w:shd w:val="clear" w:color="000000" w:fill="FFFFFF"/>
            <w:vAlign w:val="center"/>
            <w:hideMark/>
          </w:tcPr>
          <w:p w:rsidR="001B24C0" w:rsidRPr="001B24C0" w:rsidRDefault="001B24C0" w:rsidP="001B24C0">
            <w:pPr>
              <w:spacing w:after="0" w:line="240" w:lineRule="auto"/>
              <w:jc w:val="center"/>
              <w:rPr>
                <w:rFonts w:ascii="Times New Roman" w:eastAsia="Times New Roman" w:hAnsi="Times New Roman" w:cs="Times New Roman"/>
                <w:b/>
                <w:bCs/>
                <w:color w:val="000000"/>
                <w:sz w:val="12"/>
                <w:szCs w:val="12"/>
                <w:lang w:eastAsia="ru-RU"/>
              </w:rPr>
            </w:pPr>
            <w:r w:rsidRPr="001B24C0">
              <w:rPr>
                <w:rFonts w:ascii="Times New Roman" w:eastAsia="Times New Roman" w:hAnsi="Times New Roman" w:cs="Times New Roman"/>
                <w:b/>
                <w:bCs/>
                <w:color w:val="000000"/>
                <w:sz w:val="12"/>
                <w:szCs w:val="12"/>
                <w:lang w:eastAsia="ru-RU"/>
              </w:rPr>
              <w:t>11 740</w:t>
            </w:r>
          </w:p>
        </w:tc>
        <w:tc>
          <w:tcPr>
            <w:tcW w:w="925" w:type="pct"/>
            <w:gridSpan w:val="2"/>
            <w:tcBorders>
              <w:top w:val="nil"/>
              <w:left w:val="nil"/>
              <w:bottom w:val="single" w:sz="4" w:space="0" w:color="auto"/>
              <w:right w:val="single" w:sz="4" w:space="0" w:color="auto"/>
            </w:tcBorders>
            <w:shd w:val="clear" w:color="000000" w:fill="FFFFFF"/>
            <w:vAlign w:val="center"/>
            <w:hideMark/>
          </w:tcPr>
          <w:p w:rsidR="001B24C0" w:rsidRPr="001B24C0" w:rsidRDefault="001B24C0" w:rsidP="001B24C0">
            <w:pPr>
              <w:spacing w:after="0" w:line="240" w:lineRule="auto"/>
              <w:jc w:val="center"/>
              <w:rPr>
                <w:rFonts w:ascii="Times New Roman" w:eastAsia="Times New Roman" w:hAnsi="Times New Roman" w:cs="Times New Roman"/>
                <w:b/>
                <w:bCs/>
                <w:color w:val="000000"/>
                <w:sz w:val="12"/>
                <w:szCs w:val="12"/>
                <w:lang w:eastAsia="ru-RU"/>
              </w:rPr>
            </w:pPr>
            <w:r w:rsidRPr="001B24C0">
              <w:rPr>
                <w:rFonts w:ascii="Times New Roman" w:eastAsia="Times New Roman" w:hAnsi="Times New Roman" w:cs="Times New Roman"/>
                <w:b/>
                <w:bCs/>
                <w:color w:val="000000"/>
                <w:sz w:val="12"/>
                <w:szCs w:val="12"/>
                <w:lang w:eastAsia="ru-RU"/>
              </w:rPr>
              <w:t>236</w:t>
            </w:r>
          </w:p>
        </w:tc>
        <w:tc>
          <w:tcPr>
            <w:tcW w:w="530" w:type="pct"/>
            <w:tcBorders>
              <w:top w:val="nil"/>
              <w:left w:val="nil"/>
              <w:bottom w:val="single" w:sz="4" w:space="0" w:color="auto"/>
              <w:right w:val="single" w:sz="4" w:space="0" w:color="auto"/>
            </w:tcBorders>
            <w:shd w:val="clear" w:color="000000" w:fill="FFFFFF"/>
            <w:noWrap/>
            <w:vAlign w:val="center"/>
            <w:hideMark/>
          </w:tcPr>
          <w:p w:rsidR="001B24C0" w:rsidRPr="001B24C0" w:rsidRDefault="001B24C0" w:rsidP="001B24C0">
            <w:pPr>
              <w:spacing w:after="0" w:line="240" w:lineRule="auto"/>
              <w:jc w:val="center"/>
              <w:rPr>
                <w:rFonts w:ascii="Times New Roman" w:eastAsia="Times New Roman" w:hAnsi="Times New Roman" w:cs="Times New Roman"/>
                <w:color w:val="000000"/>
                <w:sz w:val="12"/>
                <w:szCs w:val="12"/>
                <w:lang w:eastAsia="ru-RU"/>
              </w:rPr>
            </w:pPr>
            <w:r w:rsidRPr="001B24C0">
              <w:rPr>
                <w:rFonts w:ascii="Times New Roman" w:eastAsia="Times New Roman" w:hAnsi="Times New Roman" w:cs="Times New Roman"/>
                <w:color w:val="000000"/>
                <w:sz w:val="12"/>
                <w:szCs w:val="12"/>
                <w:lang w:eastAsia="ru-RU"/>
              </w:rPr>
              <w:t>2</w:t>
            </w:r>
          </w:p>
        </w:tc>
        <w:tc>
          <w:tcPr>
            <w:tcW w:w="554" w:type="pct"/>
            <w:vMerge/>
            <w:tcBorders>
              <w:left w:val="nil"/>
              <w:right w:val="nil"/>
            </w:tcBorders>
            <w:shd w:val="clear" w:color="auto" w:fill="auto"/>
            <w:noWrap/>
            <w:vAlign w:val="bottom"/>
            <w:hideMark/>
          </w:tcPr>
          <w:p w:rsidR="001B24C0" w:rsidRPr="001B24C0" w:rsidRDefault="001B24C0" w:rsidP="001B24C0">
            <w:pPr>
              <w:spacing w:after="0" w:line="240" w:lineRule="auto"/>
              <w:rPr>
                <w:rFonts w:ascii="Times New Roman" w:eastAsia="Times New Roman" w:hAnsi="Times New Roman" w:cs="Times New Roman"/>
                <w:color w:val="000000"/>
                <w:sz w:val="12"/>
                <w:szCs w:val="12"/>
                <w:lang w:eastAsia="ru-RU"/>
              </w:rPr>
            </w:pPr>
          </w:p>
        </w:tc>
      </w:tr>
      <w:tr w:rsidR="001B24C0" w:rsidRPr="001B24C0" w:rsidTr="001B24C0">
        <w:trPr>
          <w:trHeight w:val="70"/>
        </w:trPr>
        <w:tc>
          <w:tcPr>
            <w:tcW w:w="1629" w:type="pct"/>
            <w:gridSpan w:val="2"/>
            <w:tcBorders>
              <w:top w:val="nil"/>
              <w:left w:val="single" w:sz="4" w:space="0" w:color="auto"/>
              <w:bottom w:val="single" w:sz="4" w:space="0" w:color="auto"/>
              <w:right w:val="single" w:sz="4" w:space="0" w:color="auto"/>
            </w:tcBorders>
            <w:shd w:val="clear" w:color="000000" w:fill="FFFFFF"/>
            <w:vAlign w:val="center"/>
            <w:hideMark/>
          </w:tcPr>
          <w:p w:rsidR="001B24C0" w:rsidRPr="001B24C0" w:rsidRDefault="001B24C0" w:rsidP="001B24C0">
            <w:pPr>
              <w:spacing w:after="0" w:line="240" w:lineRule="auto"/>
              <w:rPr>
                <w:rFonts w:ascii="Times New Roman" w:eastAsia="Times New Roman" w:hAnsi="Times New Roman" w:cs="Times New Roman"/>
                <w:color w:val="000000"/>
                <w:sz w:val="12"/>
                <w:szCs w:val="12"/>
                <w:lang w:eastAsia="ru-RU"/>
              </w:rPr>
            </w:pPr>
            <w:r w:rsidRPr="001B24C0">
              <w:rPr>
                <w:rFonts w:ascii="Times New Roman" w:eastAsia="Times New Roman" w:hAnsi="Times New Roman" w:cs="Times New Roman"/>
                <w:color w:val="000000"/>
                <w:sz w:val="12"/>
                <w:szCs w:val="12"/>
                <w:lang w:eastAsia="ru-RU"/>
              </w:rPr>
              <w:t>В том числе:</w:t>
            </w:r>
          </w:p>
        </w:tc>
        <w:tc>
          <w:tcPr>
            <w:tcW w:w="825" w:type="pct"/>
            <w:gridSpan w:val="2"/>
            <w:tcBorders>
              <w:top w:val="nil"/>
              <w:left w:val="nil"/>
              <w:bottom w:val="single" w:sz="4" w:space="0" w:color="auto"/>
              <w:right w:val="single" w:sz="4" w:space="0" w:color="auto"/>
            </w:tcBorders>
            <w:shd w:val="clear" w:color="000000" w:fill="FFFFFF"/>
            <w:vAlign w:val="center"/>
            <w:hideMark/>
          </w:tcPr>
          <w:p w:rsidR="001B24C0" w:rsidRPr="001B24C0" w:rsidRDefault="001B24C0" w:rsidP="001B24C0">
            <w:pPr>
              <w:spacing w:after="0" w:line="240" w:lineRule="auto"/>
              <w:jc w:val="center"/>
              <w:rPr>
                <w:rFonts w:ascii="Times New Roman" w:eastAsia="Times New Roman" w:hAnsi="Times New Roman" w:cs="Times New Roman"/>
                <w:color w:val="000000"/>
                <w:sz w:val="12"/>
                <w:szCs w:val="12"/>
                <w:lang w:eastAsia="ru-RU"/>
              </w:rPr>
            </w:pPr>
            <w:r w:rsidRPr="001B24C0">
              <w:rPr>
                <w:rFonts w:ascii="Times New Roman" w:eastAsia="Times New Roman" w:hAnsi="Times New Roman" w:cs="Times New Roman"/>
                <w:color w:val="000000"/>
                <w:sz w:val="12"/>
                <w:szCs w:val="12"/>
                <w:lang w:eastAsia="ru-RU"/>
              </w:rPr>
              <w:t> </w:t>
            </w:r>
          </w:p>
        </w:tc>
        <w:tc>
          <w:tcPr>
            <w:tcW w:w="537" w:type="pct"/>
            <w:gridSpan w:val="2"/>
            <w:tcBorders>
              <w:top w:val="nil"/>
              <w:left w:val="nil"/>
              <w:bottom w:val="single" w:sz="4" w:space="0" w:color="auto"/>
              <w:right w:val="single" w:sz="4" w:space="0" w:color="auto"/>
            </w:tcBorders>
            <w:shd w:val="clear" w:color="000000" w:fill="FFFFFF"/>
            <w:vAlign w:val="center"/>
            <w:hideMark/>
          </w:tcPr>
          <w:p w:rsidR="001B24C0" w:rsidRPr="001B24C0" w:rsidRDefault="001B24C0" w:rsidP="001B24C0">
            <w:pPr>
              <w:spacing w:after="0" w:line="240" w:lineRule="auto"/>
              <w:jc w:val="center"/>
              <w:rPr>
                <w:rFonts w:ascii="Times New Roman" w:eastAsia="Times New Roman" w:hAnsi="Times New Roman" w:cs="Times New Roman"/>
                <w:color w:val="000000"/>
                <w:sz w:val="12"/>
                <w:szCs w:val="12"/>
                <w:lang w:eastAsia="ru-RU"/>
              </w:rPr>
            </w:pPr>
            <w:r w:rsidRPr="001B24C0">
              <w:rPr>
                <w:rFonts w:ascii="Times New Roman" w:eastAsia="Times New Roman" w:hAnsi="Times New Roman" w:cs="Times New Roman"/>
                <w:color w:val="000000"/>
                <w:sz w:val="12"/>
                <w:szCs w:val="12"/>
                <w:lang w:eastAsia="ru-RU"/>
              </w:rPr>
              <w:t> </w:t>
            </w:r>
          </w:p>
        </w:tc>
        <w:tc>
          <w:tcPr>
            <w:tcW w:w="925" w:type="pct"/>
            <w:gridSpan w:val="2"/>
            <w:tcBorders>
              <w:top w:val="nil"/>
              <w:left w:val="nil"/>
              <w:bottom w:val="single" w:sz="4" w:space="0" w:color="auto"/>
              <w:right w:val="single" w:sz="4" w:space="0" w:color="auto"/>
            </w:tcBorders>
            <w:shd w:val="clear" w:color="000000" w:fill="FFFFFF"/>
            <w:vAlign w:val="center"/>
            <w:hideMark/>
          </w:tcPr>
          <w:p w:rsidR="001B24C0" w:rsidRPr="001B24C0" w:rsidRDefault="001B24C0" w:rsidP="001B24C0">
            <w:pPr>
              <w:spacing w:after="0" w:line="240" w:lineRule="auto"/>
              <w:jc w:val="center"/>
              <w:rPr>
                <w:rFonts w:ascii="Times New Roman" w:eastAsia="Times New Roman" w:hAnsi="Times New Roman" w:cs="Times New Roman"/>
                <w:color w:val="000000"/>
                <w:sz w:val="12"/>
                <w:szCs w:val="12"/>
                <w:lang w:eastAsia="ru-RU"/>
              </w:rPr>
            </w:pPr>
            <w:r w:rsidRPr="001B24C0">
              <w:rPr>
                <w:rFonts w:ascii="Times New Roman" w:eastAsia="Times New Roman" w:hAnsi="Times New Roman" w:cs="Times New Roman"/>
                <w:color w:val="000000"/>
                <w:sz w:val="12"/>
                <w:szCs w:val="12"/>
                <w:lang w:eastAsia="ru-RU"/>
              </w:rPr>
              <w:t> </w:t>
            </w:r>
          </w:p>
        </w:tc>
        <w:tc>
          <w:tcPr>
            <w:tcW w:w="530" w:type="pct"/>
            <w:tcBorders>
              <w:top w:val="nil"/>
              <w:left w:val="nil"/>
              <w:bottom w:val="single" w:sz="4" w:space="0" w:color="auto"/>
              <w:right w:val="single" w:sz="4" w:space="0" w:color="auto"/>
            </w:tcBorders>
            <w:shd w:val="clear" w:color="000000" w:fill="FFFFFF"/>
            <w:noWrap/>
            <w:vAlign w:val="center"/>
            <w:hideMark/>
          </w:tcPr>
          <w:p w:rsidR="001B24C0" w:rsidRPr="001B24C0" w:rsidRDefault="001B24C0" w:rsidP="001B24C0">
            <w:pPr>
              <w:spacing w:after="0" w:line="240" w:lineRule="auto"/>
              <w:jc w:val="center"/>
              <w:rPr>
                <w:rFonts w:ascii="Times New Roman" w:eastAsia="Times New Roman" w:hAnsi="Times New Roman" w:cs="Times New Roman"/>
                <w:color w:val="000000"/>
                <w:sz w:val="12"/>
                <w:szCs w:val="12"/>
                <w:lang w:eastAsia="ru-RU"/>
              </w:rPr>
            </w:pPr>
            <w:r w:rsidRPr="001B24C0">
              <w:rPr>
                <w:rFonts w:ascii="Times New Roman" w:eastAsia="Times New Roman" w:hAnsi="Times New Roman" w:cs="Times New Roman"/>
                <w:color w:val="000000"/>
                <w:sz w:val="12"/>
                <w:szCs w:val="12"/>
                <w:lang w:eastAsia="ru-RU"/>
              </w:rPr>
              <w:t> </w:t>
            </w:r>
          </w:p>
        </w:tc>
        <w:tc>
          <w:tcPr>
            <w:tcW w:w="554" w:type="pct"/>
            <w:vMerge/>
            <w:tcBorders>
              <w:left w:val="nil"/>
              <w:right w:val="nil"/>
            </w:tcBorders>
            <w:shd w:val="clear" w:color="auto" w:fill="auto"/>
            <w:noWrap/>
            <w:vAlign w:val="bottom"/>
            <w:hideMark/>
          </w:tcPr>
          <w:p w:rsidR="001B24C0" w:rsidRPr="001B24C0" w:rsidRDefault="001B24C0" w:rsidP="001B24C0">
            <w:pPr>
              <w:spacing w:after="0" w:line="240" w:lineRule="auto"/>
              <w:rPr>
                <w:rFonts w:ascii="Times New Roman" w:eastAsia="Times New Roman" w:hAnsi="Times New Roman" w:cs="Times New Roman"/>
                <w:color w:val="000000"/>
                <w:sz w:val="12"/>
                <w:szCs w:val="12"/>
                <w:lang w:eastAsia="ru-RU"/>
              </w:rPr>
            </w:pPr>
          </w:p>
        </w:tc>
      </w:tr>
      <w:tr w:rsidR="001B24C0" w:rsidRPr="001B24C0" w:rsidTr="001B24C0">
        <w:trPr>
          <w:trHeight w:val="70"/>
        </w:trPr>
        <w:tc>
          <w:tcPr>
            <w:tcW w:w="1629" w:type="pct"/>
            <w:gridSpan w:val="2"/>
            <w:tcBorders>
              <w:top w:val="nil"/>
              <w:left w:val="single" w:sz="4" w:space="0" w:color="auto"/>
              <w:bottom w:val="single" w:sz="4" w:space="0" w:color="auto"/>
              <w:right w:val="single" w:sz="4" w:space="0" w:color="auto"/>
            </w:tcBorders>
            <w:shd w:val="clear" w:color="000000" w:fill="FFFFFF"/>
            <w:vAlign w:val="center"/>
            <w:hideMark/>
          </w:tcPr>
          <w:p w:rsidR="001B24C0" w:rsidRPr="001B24C0" w:rsidRDefault="001B24C0" w:rsidP="001B24C0">
            <w:pPr>
              <w:spacing w:after="0" w:line="240" w:lineRule="auto"/>
              <w:rPr>
                <w:rFonts w:ascii="Times New Roman" w:eastAsia="Times New Roman" w:hAnsi="Times New Roman" w:cs="Times New Roman"/>
                <w:iCs/>
                <w:color w:val="000000"/>
                <w:sz w:val="12"/>
                <w:szCs w:val="12"/>
                <w:lang w:eastAsia="ru-RU"/>
              </w:rPr>
            </w:pPr>
            <w:r w:rsidRPr="001B24C0">
              <w:rPr>
                <w:rFonts w:ascii="Times New Roman" w:eastAsia="Times New Roman" w:hAnsi="Times New Roman" w:cs="Times New Roman"/>
                <w:iCs/>
                <w:color w:val="000000"/>
                <w:sz w:val="12"/>
                <w:szCs w:val="12"/>
                <w:lang w:eastAsia="ru-RU"/>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c>
          <w:tcPr>
            <w:tcW w:w="825" w:type="pct"/>
            <w:gridSpan w:val="2"/>
            <w:tcBorders>
              <w:top w:val="nil"/>
              <w:left w:val="nil"/>
              <w:bottom w:val="single" w:sz="4" w:space="0" w:color="auto"/>
              <w:right w:val="single" w:sz="4" w:space="0" w:color="auto"/>
            </w:tcBorders>
            <w:shd w:val="clear" w:color="000000" w:fill="FFFFFF"/>
            <w:vAlign w:val="center"/>
            <w:hideMark/>
          </w:tcPr>
          <w:p w:rsidR="001B24C0" w:rsidRPr="001B24C0" w:rsidRDefault="001B24C0" w:rsidP="001B24C0">
            <w:pPr>
              <w:spacing w:after="0" w:line="240" w:lineRule="auto"/>
              <w:jc w:val="center"/>
              <w:rPr>
                <w:rFonts w:ascii="Times New Roman" w:eastAsia="Times New Roman" w:hAnsi="Times New Roman" w:cs="Times New Roman"/>
                <w:color w:val="000000"/>
                <w:sz w:val="12"/>
                <w:szCs w:val="12"/>
                <w:lang w:eastAsia="ru-RU"/>
              </w:rPr>
            </w:pPr>
            <w:r w:rsidRPr="001B24C0">
              <w:rPr>
                <w:rFonts w:ascii="Times New Roman" w:eastAsia="Times New Roman" w:hAnsi="Times New Roman" w:cs="Times New Roman"/>
                <w:color w:val="000000"/>
                <w:sz w:val="12"/>
                <w:szCs w:val="12"/>
                <w:lang w:eastAsia="ru-RU"/>
              </w:rPr>
              <w:t>11611064010000140</w:t>
            </w:r>
          </w:p>
        </w:tc>
        <w:tc>
          <w:tcPr>
            <w:tcW w:w="537" w:type="pct"/>
            <w:gridSpan w:val="2"/>
            <w:tcBorders>
              <w:top w:val="nil"/>
              <w:left w:val="nil"/>
              <w:bottom w:val="single" w:sz="4" w:space="0" w:color="auto"/>
              <w:right w:val="single" w:sz="4" w:space="0" w:color="auto"/>
            </w:tcBorders>
            <w:shd w:val="clear" w:color="000000" w:fill="FFFFFF"/>
            <w:vAlign w:val="center"/>
            <w:hideMark/>
          </w:tcPr>
          <w:p w:rsidR="001B24C0" w:rsidRPr="001B24C0" w:rsidRDefault="001B24C0" w:rsidP="001B24C0">
            <w:pPr>
              <w:spacing w:after="0" w:line="240" w:lineRule="auto"/>
              <w:jc w:val="center"/>
              <w:rPr>
                <w:rFonts w:ascii="Times New Roman" w:eastAsia="Times New Roman" w:hAnsi="Times New Roman" w:cs="Times New Roman"/>
                <w:color w:val="000000"/>
                <w:sz w:val="12"/>
                <w:szCs w:val="12"/>
                <w:lang w:eastAsia="ru-RU"/>
              </w:rPr>
            </w:pPr>
            <w:r w:rsidRPr="001B24C0">
              <w:rPr>
                <w:rFonts w:ascii="Times New Roman" w:eastAsia="Times New Roman" w:hAnsi="Times New Roman" w:cs="Times New Roman"/>
                <w:color w:val="000000"/>
                <w:sz w:val="12"/>
                <w:szCs w:val="12"/>
                <w:lang w:eastAsia="ru-RU"/>
              </w:rPr>
              <w:t>0</w:t>
            </w:r>
          </w:p>
        </w:tc>
        <w:tc>
          <w:tcPr>
            <w:tcW w:w="925" w:type="pct"/>
            <w:gridSpan w:val="2"/>
            <w:tcBorders>
              <w:top w:val="nil"/>
              <w:left w:val="nil"/>
              <w:bottom w:val="single" w:sz="4" w:space="0" w:color="auto"/>
              <w:right w:val="single" w:sz="4" w:space="0" w:color="auto"/>
            </w:tcBorders>
            <w:shd w:val="clear" w:color="000000" w:fill="FFFFFF"/>
            <w:vAlign w:val="center"/>
            <w:hideMark/>
          </w:tcPr>
          <w:p w:rsidR="001B24C0" w:rsidRPr="001B24C0" w:rsidRDefault="001B24C0" w:rsidP="001B24C0">
            <w:pPr>
              <w:spacing w:after="0" w:line="240" w:lineRule="auto"/>
              <w:jc w:val="center"/>
              <w:rPr>
                <w:rFonts w:ascii="Times New Roman" w:eastAsia="Times New Roman" w:hAnsi="Times New Roman" w:cs="Times New Roman"/>
                <w:color w:val="000000"/>
                <w:sz w:val="12"/>
                <w:szCs w:val="12"/>
                <w:lang w:eastAsia="ru-RU"/>
              </w:rPr>
            </w:pPr>
            <w:r w:rsidRPr="001B24C0">
              <w:rPr>
                <w:rFonts w:ascii="Times New Roman" w:eastAsia="Times New Roman" w:hAnsi="Times New Roman" w:cs="Times New Roman"/>
                <w:color w:val="000000"/>
                <w:sz w:val="12"/>
                <w:szCs w:val="12"/>
                <w:lang w:eastAsia="ru-RU"/>
              </w:rPr>
              <w:t>0</w:t>
            </w:r>
          </w:p>
        </w:tc>
        <w:tc>
          <w:tcPr>
            <w:tcW w:w="530" w:type="pct"/>
            <w:tcBorders>
              <w:top w:val="nil"/>
              <w:left w:val="nil"/>
              <w:bottom w:val="single" w:sz="4" w:space="0" w:color="auto"/>
              <w:right w:val="single" w:sz="4" w:space="0" w:color="auto"/>
            </w:tcBorders>
            <w:shd w:val="clear" w:color="000000" w:fill="FFFFFF"/>
            <w:noWrap/>
            <w:vAlign w:val="center"/>
            <w:hideMark/>
          </w:tcPr>
          <w:p w:rsidR="001B24C0" w:rsidRPr="001B24C0" w:rsidRDefault="001B24C0" w:rsidP="001B24C0">
            <w:pPr>
              <w:spacing w:after="0" w:line="240" w:lineRule="auto"/>
              <w:jc w:val="center"/>
              <w:rPr>
                <w:rFonts w:ascii="Times New Roman" w:eastAsia="Times New Roman" w:hAnsi="Times New Roman" w:cs="Times New Roman"/>
                <w:color w:val="000000"/>
                <w:sz w:val="12"/>
                <w:szCs w:val="12"/>
                <w:lang w:eastAsia="ru-RU"/>
              </w:rPr>
            </w:pPr>
            <w:r w:rsidRPr="001B24C0">
              <w:rPr>
                <w:rFonts w:ascii="Times New Roman" w:eastAsia="Times New Roman" w:hAnsi="Times New Roman" w:cs="Times New Roman"/>
                <w:color w:val="000000"/>
                <w:sz w:val="12"/>
                <w:szCs w:val="12"/>
                <w:lang w:eastAsia="ru-RU"/>
              </w:rPr>
              <w:t>0</w:t>
            </w:r>
          </w:p>
        </w:tc>
        <w:tc>
          <w:tcPr>
            <w:tcW w:w="554" w:type="pct"/>
            <w:vMerge/>
            <w:tcBorders>
              <w:left w:val="nil"/>
              <w:right w:val="nil"/>
            </w:tcBorders>
            <w:shd w:val="clear" w:color="auto" w:fill="auto"/>
            <w:noWrap/>
            <w:vAlign w:val="bottom"/>
            <w:hideMark/>
          </w:tcPr>
          <w:p w:rsidR="001B24C0" w:rsidRPr="001B24C0" w:rsidRDefault="001B24C0" w:rsidP="001B24C0">
            <w:pPr>
              <w:spacing w:after="0" w:line="240" w:lineRule="auto"/>
              <w:rPr>
                <w:rFonts w:ascii="Times New Roman" w:eastAsia="Times New Roman" w:hAnsi="Times New Roman" w:cs="Times New Roman"/>
                <w:color w:val="000000"/>
                <w:sz w:val="12"/>
                <w:szCs w:val="12"/>
                <w:lang w:eastAsia="ru-RU"/>
              </w:rPr>
            </w:pPr>
          </w:p>
        </w:tc>
      </w:tr>
      <w:tr w:rsidR="001B24C0" w:rsidRPr="001B24C0" w:rsidTr="001B24C0">
        <w:trPr>
          <w:trHeight w:val="70"/>
        </w:trPr>
        <w:tc>
          <w:tcPr>
            <w:tcW w:w="1629" w:type="pct"/>
            <w:gridSpan w:val="2"/>
            <w:tcBorders>
              <w:top w:val="nil"/>
              <w:left w:val="single" w:sz="4" w:space="0" w:color="auto"/>
              <w:bottom w:val="single" w:sz="4" w:space="0" w:color="auto"/>
              <w:right w:val="single" w:sz="4" w:space="0" w:color="auto"/>
            </w:tcBorders>
            <w:shd w:val="clear" w:color="000000" w:fill="FFFFFF"/>
            <w:vAlign w:val="center"/>
            <w:hideMark/>
          </w:tcPr>
          <w:p w:rsidR="001B24C0" w:rsidRPr="001B24C0" w:rsidRDefault="001B24C0" w:rsidP="001B24C0">
            <w:pPr>
              <w:spacing w:after="0" w:line="240" w:lineRule="auto"/>
              <w:rPr>
                <w:rFonts w:ascii="Times New Roman" w:eastAsia="Times New Roman" w:hAnsi="Times New Roman" w:cs="Times New Roman"/>
                <w:iCs/>
                <w:color w:val="000000"/>
                <w:sz w:val="12"/>
                <w:szCs w:val="12"/>
                <w:lang w:eastAsia="ru-RU"/>
              </w:rPr>
            </w:pPr>
            <w:r w:rsidRPr="001B24C0">
              <w:rPr>
                <w:rFonts w:ascii="Times New Roman" w:eastAsia="Times New Roman" w:hAnsi="Times New Roman" w:cs="Times New Roman"/>
                <w:iCs/>
                <w:color w:val="000000"/>
                <w:sz w:val="12"/>
                <w:szCs w:val="12"/>
                <w:lang w:eastAsia="ru-RU"/>
              </w:rPr>
              <w:t>акцизы на дизельное топливо, моторные масла, автомобильный и прямогонный бензин</w:t>
            </w:r>
          </w:p>
        </w:tc>
        <w:tc>
          <w:tcPr>
            <w:tcW w:w="825" w:type="pct"/>
            <w:gridSpan w:val="2"/>
            <w:tcBorders>
              <w:top w:val="nil"/>
              <w:left w:val="nil"/>
              <w:bottom w:val="single" w:sz="4" w:space="0" w:color="auto"/>
              <w:right w:val="single" w:sz="4" w:space="0" w:color="auto"/>
            </w:tcBorders>
            <w:shd w:val="clear" w:color="000000" w:fill="FFFFFF"/>
            <w:vAlign w:val="center"/>
            <w:hideMark/>
          </w:tcPr>
          <w:p w:rsidR="001B24C0" w:rsidRPr="001B24C0" w:rsidRDefault="001B24C0" w:rsidP="001B24C0">
            <w:pPr>
              <w:spacing w:after="0" w:line="240" w:lineRule="auto"/>
              <w:jc w:val="center"/>
              <w:rPr>
                <w:rFonts w:ascii="Times New Roman" w:eastAsia="Times New Roman" w:hAnsi="Times New Roman" w:cs="Times New Roman"/>
                <w:color w:val="000000"/>
                <w:sz w:val="12"/>
                <w:szCs w:val="12"/>
                <w:lang w:eastAsia="ru-RU"/>
              </w:rPr>
            </w:pPr>
            <w:r w:rsidRPr="001B24C0">
              <w:rPr>
                <w:rFonts w:ascii="Times New Roman" w:eastAsia="Times New Roman" w:hAnsi="Times New Roman" w:cs="Times New Roman"/>
                <w:color w:val="000000"/>
                <w:sz w:val="12"/>
                <w:szCs w:val="12"/>
                <w:lang w:eastAsia="ru-RU"/>
              </w:rPr>
              <w:t>10302000010000110</w:t>
            </w:r>
          </w:p>
        </w:tc>
        <w:tc>
          <w:tcPr>
            <w:tcW w:w="537" w:type="pct"/>
            <w:gridSpan w:val="2"/>
            <w:tcBorders>
              <w:top w:val="nil"/>
              <w:left w:val="nil"/>
              <w:bottom w:val="single" w:sz="4" w:space="0" w:color="auto"/>
              <w:right w:val="single" w:sz="4" w:space="0" w:color="auto"/>
            </w:tcBorders>
            <w:shd w:val="clear" w:color="000000" w:fill="FFFFFF"/>
            <w:vAlign w:val="center"/>
            <w:hideMark/>
          </w:tcPr>
          <w:p w:rsidR="001B24C0" w:rsidRPr="001B24C0" w:rsidRDefault="001B24C0" w:rsidP="001B24C0">
            <w:pPr>
              <w:spacing w:after="0" w:line="240" w:lineRule="auto"/>
              <w:jc w:val="center"/>
              <w:rPr>
                <w:rFonts w:ascii="Times New Roman" w:eastAsia="Times New Roman" w:hAnsi="Times New Roman" w:cs="Times New Roman"/>
                <w:color w:val="000000"/>
                <w:sz w:val="12"/>
                <w:szCs w:val="12"/>
                <w:lang w:eastAsia="ru-RU"/>
              </w:rPr>
            </w:pPr>
            <w:r w:rsidRPr="001B24C0">
              <w:rPr>
                <w:rFonts w:ascii="Times New Roman" w:eastAsia="Times New Roman" w:hAnsi="Times New Roman" w:cs="Times New Roman"/>
                <w:color w:val="000000"/>
                <w:sz w:val="12"/>
                <w:szCs w:val="12"/>
                <w:lang w:eastAsia="ru-RU"/>
              </w:rPr>
              <w:t>1 054</w:t>
            </w:r>
          </w:p>
        </w:tc>
        <w:tc>
          <w:tcPr>
            <w:tcW w:w="925" w:type="pct"/>
            <w:gridSpan w:val="2"/>
            <w:tcBorders>
              <w:top w:val="nil"/>
              <w:left w:val="nil"/>
              <w:bottom w:val="single" w:sz="4" w:space="0" w:color="auto"/>
              <w:right w:val="single" w:sz="4" w:space="0" w:color="auto"/>
            </w:tcBorders>
            <w:shd w:val="clear" w:color="000000" w:fill="FFFFFF"/>
            <w:vAlign w:val="center"/>
            <w:hideMark/>
          </w:tcPr>
          <w:p w:rsidR="001B24C0" w:rsidRPr="001B24C0" w:rsidRDefault="001B24C0" w:rsidP="001B24C0">
            <w:pPr>
              <w:spacing w:after="0" w:line="240" w:lineRule="auto"/>
              <w:jc w:val="center"/>
              <w:rPr>
                <w:rFonts w:ascii="Times New Roman" w:eastAsia="Times New Roman" w:hAnsi="Times New Roman" w:cs="Times New Roman"/>
                <w:color w:val="000000"/>
                <w:sz w:val="12"/>
                <w:szCs w:val="12"/>
                <w:lang w:eastAsia="ru-RU"/>
              </w:rPr>
            </w:pPr>
            <w:r w:rsidRPr="001B24C0">
              <w:rPr>
                <w:rFonts w:ascii="Times New Roman" w:eastAsia="Times New Roman" w:hAnsi="Times New Roman" w:cs="Times New Roman"/>
                <w:color w:val="000000"/>
                <w:sz w:val="12"/>
                <w:szCs w:val="12"/>
                <w:lang w:eastAsia="ru-RU"/>
              </w:rPr>
              <w:t>236</w:t>
            </w:r>
          </w:p>
        </w:tc>
        <w:tc>
          <w:tcPr>
            <w:tcW w:w="530" w:type="pct"/>
            <w:tcBorders>
              <w:top w:val="nil"/>
              <w:left w:val="nil"/>
              <w:bottom w:val="single" w:sz="4" w:space="0" w:color="auto"/>
              <w:right w:val="single" w:sz="4" w:space="0" w:color="auto"/>
            </w:tcBorders>
            <w:shd w:val="clear" w:color="000000" w:fill="FFFFFF"/>
            <w:noWrap/>
            <w:vAlign w:val="center"/>
            <w:hideMark/>
          </w:tcPr>
          <w:p w:rsidR="001B24C0" w:rsidRPr="001B24C0" w:rsidRDefault="001B24C0" w:rsidP="001B24C0">
            <w:pPr>
              <w:spacing w:after="0" w:line="240" w:lineRule="auto"/>
              <w:jc w:val="center"/>
              <w:rPr>
                <w:rFonts w:ascii="Times New Roman" w:eastAsia="Times New Roman" w:hAnsi="Times New Roman" w:cs="Times New Roman"/>
                <w:color w:val="000000"/>
                <w:sz w:val="12"/>
                <w:szCs w:val="12"/>
                <w:lang w:eastAsia="ru-RU"/>
              </w:rPr>
            </w:pPr>
            <w:r w:rsidRPr="001B24C0">
              <w:rPr>
                <w:rFonts w:ascii="Times New Roman" w:eastAsia="Times New Roman" w:hAnsi="Times New Roman" w:cs="Times New Roman"/>
                <w:color w:val="000000"/>
                <w:sz w:val="12"/>
                <w:szCs w:val="12"/>
                <w:lang w:eastAsia="ru-RU"/>
              </w:rPr>
              <w:t>22</w:t>
            </w:r>
          </w:p>
        </w:tc>
        <w:tc>
          <w:tcPr>
            <w:tcW w:w="554" w:type="pct"/>
            <w:vMerge/>
            <w:tcBorders>
              <w:left w:val="nil"/>
              <w:right w:val="nil"/>
            </w:tcBorders>
            <w:shd w:val="clear" w:color="000000" w:fill="FFFFFF"/>
            <w:noWrap/>
            <w:vAlign w:val="bottom"/>
            <w:hideMark/>
          </w:tcPr>
          <w:p w:rsidR="001B24C0" w:rsidRPr="001B24C0" w:rsidRDefault="001B24C0" w:rsidP="001B24C0">
            <w:pPr>
              <w:spacing w:after="0" w:line="240" w:lineRule="auto"/>
              <w:rPr>
                <w:rFonts w:ascii="Times New Roman" w:eastAsia="Times New Roman" w:hAnsi="Times New Roman" w:cs="Times New Roman"/>
                <w:color w:val="000000"/>
                <w:sz w:val="12"/>
                <w:szCs w:val="12"/>
                <w:lang w:eastAsia="ru-RU"/>
              </w:rPr>
            </w:pPr>
          </w:p>
        </w:tc>
      </w:tr>
      <w:tr w:rsidR="001B24C0" w:rsidRPr="001B24C0" w:rsidTr="001B24C0">
        <w:trPr>
          <w:trHeight w:val="70"/>
        </w:trPr>
        <w:tc>
          <w:tcPr>
            <w:tcW w:w="1629" w:type="pct"/>
            <w:gridSpan w:val="2"/>
            <w:tcBorders>
              <w:top w:val="nil"/>
              <w:left w:val="single" w:sz="4" w:space="0" w:color="auto"/>
              <w:bottom w:val="single" w:sz="4" w:space="0" w:color="auto"/>
              <w:right w:val="single" w:sz="4" w:space="0" w:color="auto"/>
            </w:tcBorders>
            <w:shd w:val="clear" w:color="000000" w:fill="FFFFFF"/>
            <w:vAlign w:val="center"/>
            <w:hideMark/>
          </w:tcPr>
          <w:p w:rsidR="001B24C0" w:rsidRPr="001B24C0" w:rsidRDefault="001B24C0" w:rsidP="001B24C0">
            <w:pPr>
              <w:spacing w:after="0" w:line="240" w:lineRule="auto"/>
              <w:rPr>
                <w:rFonts w:ascii="Times New Roman" w:eastAsia="Times New Roman" w:hAnsi="Times New Roman" w:cs="Times New Roman"/>
                <w:iCs/>
                <w:color w:val="000000"/>
                <w:sz w:val="12"/>
                <w:szCs w:val="12"/>
                <w:lang w:eastAsia="ru-RU"/>
              </w:rPr>
            </w:pPr>
            <w:r w:rsidRPr="001B24C0">
              <w:rPr>
                <w:rFonts w:ascii="Times New Roman" w:eastAsia="Times New Roman" w:hAnsi="Times New Roman" w:cs="Times New Roman"/>
                <w:iCs/>
                <w:color w:val="000000"/>
                <w:sz w:val="12"/>
                <w:szCs w:val="12"/>
                <w:lang w:eastAsia="ru-RU"/>
              </w:rPr>
              <w:t>безвозмездные поступления от физических и юридических лиц, в том числе добровольных пожертвований на финансовое обеспечение  дорожной деятельности</w:t>
            </w:r>
          </w:p>
        </w:tc>
        <w:tc>
          <w:tcPr>
            <w:tcW w:w="825" w:type="pct"/>
            <w:gridSpan w:val="2"/>
            <w:tcBorders>
              <w:top w:val="nil"/>
              <w:left w:val="nil"/>
              <w:bottom w:val="single" w:sz="4" w:space="0" w:color="auto"/>
              <w:right w:val="single" w:sz="4" w:space="0" w:color="auto"/>
            </w:tcBorders>
            <w:shd w:val="clear" w:color="000000" w:fill="FFFFFF"/>
            <w:vAlign w:val="center"/>
            <w:hideMark/>
          </w:tcPr>
          <w:p w:rsidR="001B24C0" w:rsidRPr="001B24C0" w:rsidRDefault="001B24C0" w:rsidP="001B24C0">
            <w:pPr>
              <w:spacing w:after="0" w:line="240" w:lineRule="auto"/>
              <w:jc w:val="center"/>
              <w:rPr>
                <w:rFonts w:ascii="Times New Roman" w:eastAsia="Times New Roman" w:hAnsi="Times New Roman" w:cs="Times New Roman"/>
                <w:color w:val="000000"/>
                <w:sz w:val="12"/>
                <w:szCs w:val="12"/>
                <w:lang w:eastAsia="ru-RU"/>
              </w:rPr>
            </w:pPr>
            <w:r w:rsidRPr="001B24C0">
              <w:rPr>
                <w:rFonts w:ascii="Times New Roman" w:eastAsia="Times New Roman" w:hAnsi="Times New Roman" w:cs="Times New Roman"/>
                <w:color w:val="000000"/>
                <w:sz w:val="12"/>
                <w:szCs w:val="12"/>
                <w:lang w:eastAsia="ru-RU"/>
              </w:rPr>
              <w:t>20700000000000150</w:t>
            </w:r>
          </w:p>
        </w:tc>
        <w:tc>
          <w:tcPr>
            <w:tcW w:w="537" w:type="pct"/>
            <w:gridSpan w:val="2"/>
            <w:tcBorders>
              <w:top w:val="nil"/>
              <w:left w:val="nil"/>
              <w:bottom w:val="single" w:sz="4" w:space="0" w:color="auto"/>
              <w:right w:val="single" w:sz="4" w:space="0" w:color="auto"/>
            </w:tcBorders>
            <w:shd w:val="clear" w:color="000000" w:fill="FFFFFF"/>
            <w:vAlign w:val="center"/>
            <w:hideMark/>
          </w:tcPr>
          <w:p w:rsidR="001B24C0" w:rsidRPr="001B24C0" w:rsidRDefault="001B24C0" w:rsidP="001B24C0">
            <w:pPr>
              <w:spacing w:after="0" w:line="240" w:lineRule="auto"/>
              <w:jc w:val="center"/>
              <w:rPr>
                <w:rFonts w:ascii="Times New Roman" w:eastAsia="Times New Roman" w:hAnsi="Times New Roman" w:cs="Times New Roman"/>
                <w:color w:val="000000"/>
                <w:sz w:val="12"/>
                <w:szCs w:val="12"/>
                <w:lang w:eastAsia="ru-RU"/>
              </w:rPr>
            </w:pPr>
            <w:r w:rsidRPr="001B24C0">
              <w:rPr>
                <w:rFonts w:ascii="Times New Roman" w:eastAsia="Times New Roman" w:hAnsi="Times New Roman" w:cs="Times New Roman"/>
                <w:color w:val="000000"/>
                <w:sz w:val="12"/>
                <w:szCs w:val="12"/>
                <w:lang w:eastAsia="ru-RU"/>
              </w:rPr>
              <w:t>0</w:t>
            </w:r>
          </w:p>
        </w:tc>
        <w:tc>
          <w:tcPr>
            <w:tcW w:w="925" w:type="pct"/>
            <w:gridSpan w:val="2"/>
            <w:tcBorders>
              <w:top w:val="nil"/>
              <w:left w:val="nil"/>
              <w:bottom w:val="single" w:sz="4" w:space="0" w:color="auto"/>
              <w:right w:val="single" w:sz="4" w:space="0" w:color="auto"/>
            </w:tcBorders>
            <w:shd w:val="clear" w:color="000000" w:fill="FFFFFF"/>
            <w:vAlign w:val="center"/>
            <w:hideMark/>
          </w:tcPr>
          <w:p w:rsidR="001B24C0" w:rsidRPr="001B24C0" w:rsidRDefault="001B24C0" w:rsidP="001B24C0">
            <w:pPr>
              <w:spacing w:after="0" w:line="240" w:lineRule="auto"/>
              <w:jc w:val="center"/>
              <w:rPr>
                <w:rFonts w:ascii="Times New Roman" w:eastAsia="Times New Roman" w:hAnsi="Times New Roman" w:cs="Times New Roman"/>
                <w:color w:val="000000"/>
                <w:sz w:val="12"/>
                <w:szCs w:val="12"/>
                <w:lang w:eastAsia="ru-RU"/>
              </w:rPr>
            </w:pPr>
            <w:r w:rsidRPr="001B24C0">
              <w:rPr>
                <w:rFonts w:ascii="Times New Roman" w:eastAsia="Times New Roman" w:hAnsi="Times New Roman" w:cs="Times New Roman"/>
                <w:color w:val="000000"/>
                <w:sz w:val="12"/>
                <w:szCs w:val="12"/>
                <w:lang w:eastAsia="ru-RU"/>
              </w:rPr>
              <w:t>0</w:t>
            </w:r>
          </w:p>
        </w:tc>
        <w:tc>
          <w:tcPr>
            <w:tcW w:w="530" w:type="pct"/>
            <w:tcBorders>
              <w:top w:val="nil"/>
              <w:left w:val="nil"/>
              <w:bottom w:val="single" w:sz="4" w:space="0" w:color="auto"/>
              <w:right w:val="single" w:sz="4" w:space="0" w:color="auto"/>
            </w:tcBorders>
            <w:shd w:val="clear" w:color="000000" w:fill="FFFFFF"/>
            <w:noWrap/>
            <w:vAlign w:val="center"/>
            <w:hideMark/>
          </w:tcPr>
          <w:p w:rsidR="001B24C0" w:rsidRPr="001B24C0" w:rsidRDefault="001B24C0" w:rsidP="001B24C0">
            <w:pPr>
              <w:spacing w:after="0" w:line="240" w:lineRule="auto"/>
              <w:jc w:val="center"/>
              <w:rPr>
                <w:rFonts w:ascii="Times New Roman" w:eastAsia="Times New Roman" w:hAnsi="Times New Roman" w:cs="Times New Roman"/>
                <w:color w:val="000000"/>
                <w:sz w:val="12"/>
                <w:szCs w:val="12"/>
                <w:lang w:eastAsia="ru-RU"/>
              </w:rPr>
            </w:pPr>
            <w:r w:rsidRPr="001B24C0">
              <w:rPr>
                <w:rFonts w:ascii="Times New Roman" w:eastAsia="Times New Roman" w:hAnsi="Times New Roman" w:cs="Times New Roman"/>
                <w:color w:val="000000"/>
                <w:sz w:val="12"/>
                <w:szCs w:val="12"/>
                <w:lang w:eastAsia="ru-RU"/>
              </w:rPr>
              <w:t>0</w:t>
            </w:r>
          </w:p>
        </w:tc>
        <w:tc>
          <w:tcPr>
            <w:tcW w:w="554" w:type="pct"/>
            <w:vMerge/>
            <w:tcBorders>
              <w:left w:val="nil"/>
              <w:right w:val="nil"/>
            </w:tcBorders>
            <w:shd w:val="clear" w:color="auto" w:fill="auto"/>
            <w:noWrap/>
            <w:vAlign w:val="bottom"/>
            <w:hideMark/>
          </w:tcPr>
          <w:p w:rsidR="001B24C0" w:rsidRPr="001B24C0" w:rsidRDefault="001B24C0" w:rsidP="001B24C0">
            <w:pPr>
              <w:spacing w:after="0" w:line="240" w:lineRule="auto"/>
              <w:rPr>
                <w:rFonts w:ascii="Times New Roman" w:eastAsia="Times New Roman" w:hAnsi="Times New Roman" w:cs="Times New Roman"/>
                <w:color w:val="000000"/>
                <w:sz w:val="12"/>
                <w:szCs w:val="12"/>
                <w:lang w:eastAsia="ru-RU"/>
              </w:rPr>
            </w:pPr>
          </w:p>
        </w:tc>
      </w:tr>
      <w:tr w:rsidR="001B24C0" w:rsidRPr="001B24C0" w:rsidTr="001B24C0">
        <w:trPr>
          <w:trHeight w:val="70"/>
        </w:trPr>
        <w:tc>
          <w:tcPr>
            <w:tcW w:w="1629" w:type="pct"/>
            <w:gridSpan w:val="2"/>
            <w:tcBorders>
              <w:top w:val="nil"/>
              <w:left w:val="single" w:sz="4" w:space="0" w:color="auto"/>
              <w:bottom w:val="single" w:sz="4" w:space="0" w:color="auto"/>
              <w:right w:val="single" w:sz="4" w:space="0" w:color="auto"/>
            </w:tcBorders>
            <w:shd w:val="clear" w:color="000000" w:fill="FFFFFF"/>
            <w:vAlign w:val="center"/>
            <w:hideMark/>
          </w:tcPr>
          <w:p w:rsidR="001B24C0" w:rsidRPr="001B24C0" w:rsidRDefault="001B24C0" w:rsidP="001B24C0">
            <w:pPr>
              <w:spacing w:after="0" w:line="240" w:lineRule="auto"/>
              <w:rPr>
                <w:rFonts w:ascii="Times New Roman" w:eastAsia="Times New Roman" w:hAnsi="Times New Roman" w:cs="Times New Roman"/>
                <w:iCs/>
                <w:color w:val="000000"/>
                <w:sz w:val="12"/>
                <w:szCs w:val="12"/>
                <w:lang w:eastAsia="ru-RU"/>
              </w:rPr>
            </w:pPr>
            <w:r w:rsidRPr="001B24C0">
              <w:rPr>
                <w:rFonts w:ascii="Times New Roman" w:eastAsia="Times New Roman" w:hAnsi="Times New Roman" w:cs="Times New Roman"/>
                <w:iCs/>
                <w:color w:val="000000"/>
                <w:sz w:val="12"/>
                <w:szCs w:val="12"/>
                <w:lang w:eastAsia="ru-RU"/>
              </w:rPr>
              <w:t>поступления в виде субсидий из бюджетов бюджетной системы РФ на финансовое обеспечение дорожной деятельности в отношении объектов муниципального дорожного фонда</w:t>
            </w:r>
          </w:p>
        </w:tc>
        <w:tc>
          <w:tcPr>
            <w:tcW w:w="825" w:type="pct"/>
            <w:gridSpan w:val="2"/>
            <w:tcBorders>
              <w:top w:val="nil"/>
              <w:left w:val="nil"/>
              <w:bottom w:val="single" w:sz="4" w:space="0" w:color="auto"/>
              <w:right w:val="single" w:sz="4" w:space="0" w:color="auto"/>
            </w:tcBorders>
            <w:shd w:val="clear" w:color="000000" w:fill="FFFFFF"/>
            <w:vAlign w:val="center"/>
            <w:hideMark/>
          </w:tcPr>
          <w:p w:rsidR="001B24C0" w:rsidRPr="001B24C0" w:rsidRDefault="001B24C0" w:rsidP="001B24C0">
            <w:pPr>
              <w:spacing w:after="0" w:line="240" w:lineRule="auto"/>
              <w:jc w:val="center"/>
              <w:rPr>
                <w:rFonts w:ascii="Times New Roman" w:eastAsia="Times New Roman" w:hAnsi="Times New Roman" w:cs="Times New Roman"/>
                <w:color w:val="000000"/>
                <w:sz w:val="12"/>
                <w:szCs w:val="12"/>
                <w:lang w:eastAsia="ru-RU"/>
              </w:rPr>
            </w:pPr>
            <w:r w:rsidRPr="001B24C0">
              <w:rPr>
                <w:rFonts w:ascii="Times New Roman" w:eastAsia="Times New Roman" w:hAnsi="Times New Roman" w:cs="Times New Roman"/>
                <w:color w:val="000000"/>
                <w:sz w:val="12"/>
                <w:szCs w:val="12"/>
                <w:lang w:eastAsia="ru-RU"/>
              </w:rPr>
              <w:t>20200000000000150</w:t>
            </w:r>
          </w:p>
        </w:tc>
        <w:tc>
          <w:tcPr>
            <w:tcW w:w="537" w:type="pct"/>
            <w:gridSpan w:val="2"/>
            <w:tcBorders>
              <w:top w:val="nil"/>
              <w:left w:val="nil"/>
              <w:bottom w:val="single" w:sz="4" w:space="0" w:color="auto"/>
              <w:right w:val="single" w:sz="4" w:space="0" w:color="auto"/>
            </w:tcBorders>
            <w:shd w:val="clear" w:color="000000" w:fill="FFFFFF"/>
            <w:vAlign w:val="center"/>
            <w:hideMark/>
          </w:tcPr>
          <w:p w:rsidR="001B24C0" w:rsidRPr="001B24C0" w:rsidRDefault="001B24C0" w:rsidP="001B24C0">
            <w:pPr>
              <w:spacing w:after="0" w:line="240" w:lineRule="auto"/>
              <w:jc w:val="center"/>
              <w:rPr>
                <w:rFonts w:ascii="Times New Roman" w:eastAsia="Times New Roman" w:hAnsi="Times New Roman" w:cs="Times New Roman"/>
                <w:color w:val="000000"/>
                <w:sz w:val="12"/>
                <w:szCs w:val="12"/>
                <w:lang w:eastAsia="ru-RU"/>
              </w:rPr>
            </w:pPr>
            <w:r w:rsidRPr="001B24C0">
              <w:rPr>
                <w:rFonts w:ascii="Times New Roman" w:eastAsia="Times New Roman" w:hAnsi="Times New Roman" w:cs="Times New Roman"/>
                <w:color w:val="000000"/>
                <w:sz w:val="12"/>
                <w:szCs w:val="12"/>
                <w:lang w:eastAsia="ru-RU"/>
              </w:rPr>
              <w:t>10 686</w:t>
            </w:r>
          </w:p>
        </w:tc>
        <w:tc>
          <w:tcPr>
            <w:tcW w:w="925" w:type="pct"/>
            <w:gridSpan w:val="2"/>
            <w:tcBorders>
              <w:top w:val="nil"/>
              <w:left w:val="nil"/>
              <w:bottom w:val="single" w:sz="4" w:space="0" w:color="auto"/>
              <w:right w:val="single" w:sz="4" w:space="0" w:color="auto"/>
            </w:tcBorders>
            <w:shd w:val="clear" w:color="000000" w:fill="FFFFFF"/>
            <w:vAlign w:val="center"/>
            <w:hideMark/>
          </w:tcPr>
          <w:p w:rsidR="001B24C0" w:rsidRPr="001B24C0" w:rsidRDefault="001B24C0" w:rsidP="001B24C0">
            <w:pPr>
              <w:spacing w:after="0" w:line="240" w:lineRule="auto"/>
              <w:jc w:val="center"/>
              <w:rPr>
                <w:rFonts w:ascii="Times New Roman" w:eastAsia="Times New Roman" w:hAnsi="Times New Roman" w:cs="Times New Roman"/>
                <w:color w:val="000000"/>
                <w:sz w:val="12"/>
                <w:szCs w:val="12"/>
                <w:lang w:eastAsia="ru-RU"/>
              </w:rPr>
            </w:pPr>
            <w:r w:rsidRPr="001B24C0">
              <w:rPr>
                <w:rFonts w:ascii="Times New Roman" w:eastAsia="Times New Roman" w:hAnsi="Times New Roman" w:cs="Times New Roman"/>
                <w:color w:val="000000"/>
                <w:sz w:val="12"/>
                <w:szCs w:val="12"/>
                <w:lang w:eastAsia="ru-RU"/>
              </w:rPr>
              <w:t>0</w:t>
            </w:r>
          </w:p>
        </w:tc>
        <w:tc>
          <w:tcPr>
            <w:tcW w:w="530" w:type="pct"/>
            <w:tcBorders>
              <w:top w:val="nil"/>
              <w:left w:val="nil"/>
              <w:bottom w:val="single" w:sz="4" w:space="0" w:color="auto"/>
              <w:right w:val="single" w:sz="4" w:space="0" w:color="auto"/>
            </w:tcBorders>
            <w:shd w:val="clear" w:color="000000" w:fill="FFFFFF"/>
            <w:noWrap/>
            <w:vAlign w:val="center"/>
            <w:hideMark/>
          </w:tcPr>
          <w:p w:rsidR="001B24C0" w:rsidRPr="001B24C0" w:rsidRDefault="001B24C0" w:rsidP="001B24C0">
            <w:pPr>
              <w:spacing w:after="0" w:line="240" w:lineRule="auto"/>
              <w:jc w:val="center"/>
              <w:rPr>
                <w:rFonts w:ascii="Times New Roman" w:eastAsia="Times New Roman" w:hAnsi="Times New Roman" w:cs="Times New Roman"/>
                <w:color w:val="000000"/>
                <w:sz w:val="12"/>
                <w:szCs w:val="12"/>
                <w:lang w:eastAsia="ru-RU"/>
              </w:rPr>
            </w:pPr>
            <w:r w:rsidRPr="001B24C0">
              <w:rPr>
                <w:rFonts w:ascii="Times New Roman" w:eastAsia="Times New Roman" w:hAnsi="Times New Roman" w:cs="Times New Roman"/>
                <w:color w:val="000000"/>
                <w:sz w:val="12"/>
                <w:szCs w:val="12"/>
                <w:lang w:eastAsia="ru-RU"/>
              </w:rPr>
              <w:t>0</w:t>
            </w:r>
          </w:p>
        </w:tc>
        <w:tc>
          <w:tcPr>
            <w:tcW w:w="554" w:type="pct"/>
            <w:vMerge/>
            <w:tcBorders>
              <w:left w:val="nil"/>
              <w:bottom w:val="nil"/>
              <w:right w:val="nil"/>
            </w:tcBorders>
            <w:shd w:val="clear" w:color="auto" w:fill="auto"/>
            <w:noWrap/>
            <w:vAlign w:val="bottom"/>
            <w:hideMark/>
          </w:tcPr>
          <w:p w:rsidR="001B24C0" w:rsidRPr="001B24C0" w:rsidRDefault="001B24C0" w:rsidP="001B24C0">
            <w:pPr>
              <w:spacing w:after="0" w:line="240" w:lineRule="auto"/>
              <w:rPr>
                <w:rFonts w:ascii="Times New Roman" w:eastAsia="Times New Roman" w:hAnsi="Times New Roman" w:cs="Times New Roman"/>
                <w:color w:val="000000"/>
                <w:sz w:val="12"/>
                <w:szCs w:val="12"/>
                <w:lang w:eastAsia="ru-RU"/>
              </w:rPr>
            </w:pPr>
          </w:p>
        </w:tc>
      </w:tr>
      <w:tr w:rsidR="001B24C0" w:rsidRPr="001B24C0" w:rsidTr="001B24C0">
        <w:trPr>
          <w:trHeight w:val="70"/>
        </w:trPr>
        <w:tc>
          <w:tcPr>
            <w:tcW w:w="4446" w:type="pct"/>
            <w:gridSpan w:val="9"/>
            <w:tcBorders>
              <w:top w:val="nil"/>
              <w:left w:val="nil"/>
              <w:bottom w:val="nil"/>
              <w:right w:val="nil"/>
            </w:tcBorders>
            <w:shd w:val="clear" w:color="auto" w:fill="auto"/>
            <w:noWrap/>
            <w:vAlign w:val="bottom"/>
            <w:hideMark/>
          </w:tcPr>
          <w:p w:rsidR="001B24C0" w:rsidRPr="001B24C0" w:rsidRDefault="001B24C0" w:rsidP="001B24C0">
            <w:pPr>
              <w:spacing w:after="0" w:line="240" w:lineRule="auto"/>
              <w:rPr>
                <w:rFonts w:ascii="Times New Roman" w:eastAsia="Times New Roman" w:hAnsi="Times New Roman" w:cs="Times New Roman"/>
                <w:color w:val="000000"/>
                <w:sz w:val="12"/>
                <w:szCs w:val="12"/>
                <w:lang w:eastAsia="ru-RU"/>
              </w:rPr>
            </w:pPr>
            <w:r w:rsidRPr="001B24C0">
              <w:rPr>
                <w:rFonts w:ascii="Times New Roman" w:eastAsia="Times New Roman" w:hAnsi="Times New Roman" w:cs="Times New Roman"/>
                <w:color w:val="000000"/>
                <w:sz w:val="12"/>
                <w:szCs w:val="12"/>
                <w:lang w:eastAsia="ru-RU"/>
              </w:rPr>
              <w:t>2. Выбытия дорожного фонда</w:t>
            </w:r>
          </w:p>
        </w:tc>
        <w:tc>
          <w:tcPr>
            <w:tcW w:w="554" w:type="pct"/>
            <w:tcBorders>
              <w:top w:val="nil"/>
              <w:left w:val="nil"/>
              <w:bottom w:val="nil"/>
              <w:right w:val="nil"/>
            </w:tcBorders>
            <w:shd w:val="clear" w:color="auto" w:fill="auto"/>
            <w:noWrap/>
            <w:vAlign w:val="bottom"/>
            <w:hideMark/>
          </w:tcPr>
          <w:p w:rsidR="001B24C0" w:rsidRPr="001B24C0" w:rsidRDefault="001B24C0" w:rsidP="001B24C0">
            <w:pPr>
              <w:spacing w:after="0" w:line="240" w:lineRule="auto"/>
              <w:rPr>
                <w:rFonts w:ascii="Times New Roman" w:eastAsia="Times New Roman" w:hAnsi="Times New Roman" w:cs="Times New Roman"/>
                <w:color w:val="000000"/>
                <w:sz w:val="12"/>
                <w:szCs w:val="12"/>
                <w:lang w:eastAsia="ru-RU"/>
              </w:rPr>
            </w:pPr>
          </w:p>
        </w:tc>
      </w:tr>
      <w:tr w:rsidR="001B24C0" w:rsidRPr="001B24C0" w:rsidTr="001B24C0">
        <w:trPr>
          <w:trHeight w:val="70"/>
        </w:trPr>
        <w:tc>
          <w:tcPr>
            <w:tcW w:w="3369" w:type="pct"/>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1B24C0" w:rsidRPr="001B24C0" w:rsidRDefault="001B24C0" w:rsidP="001B24C0">
            <w:pPr>
              <w:spacing w:after="0" w:line="240" w:lineRule="auto"/>
              <w:jc w:val="center"/>
              <w:rPr>
                <w:rFonts w:ascii="Times New Roman" w:eastAsia="Times New Roman" w:hAnsi="Times New Roman" w:cs="Times New Roman"/>
                <w:color w:val="000000"/>
                <w:sz w:val="12"/>
                <w:szCs w:val="12"/>
                <w:lang w:eastAsia="ru-RU"/>
              </w:rPr>
            </w:pPr>
            <w:r w:rsidRPr="001B24C0">
              <w:rPr>
                <w:rFonts w:ascii="Times New Roman" w:eastAsia="Times New Roman" w:hAnsi="Times New Roman" w:cs="Times New Roman"/>
                <w:color w:val="000000"/>
                <w:sz w:val="12"/>
                <w:szCs w:val="12"/>
                <w:lang w:eastAsia="ru-RU"/>
              </w:rPr>
              <w:t>Коды бюджетной классификации расходов</w:t>
            </w:r>
          </w:p>
        </w:tc>
        <w:tc>
          <w:tcPr>
            <w:tcW w:w="54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B24C0" w:rsidRPr="001B24C0" w:rsidRDefault="001B24C0" w:rsidP="001B24C0">
            <w:pPr>
              <w:spacing w:after="0" w:line="240" w:lineRule="auto"/>
              <w:jc w:val="center"/>
              <w:rPr>
                <w:rFonts w:ascii="Times New Roman" w:eastAsia="Times New Roman" w:hAnsi="Times New Roman" w:cs="Times New Roman"/>
                <w:color w:val="000000"/>
                <w:sz w:val="12"/>
                <w:szCs w:val="12"/>
                <w:lang w:eastAsia="ru-RU"/>
              </w:rPr>
            </w:pPr>
            <w:r w:rsidRPr="001B24C0">
              <w:rPr>
                <w:rFonts w:ascii="Times New Roman" w:eastAsia="Times New Roman" w:hAnsi="Times New Roman" w:cs="Times New Roman"/>
                <w:color w:val="000000"/>
                <w:sz w:val="12"/>
                <w:szCs w:val="12"/>
                <w:lang w:eastAsia="ru-RU"/>
              </w:rPr>
              <w:t>Утверждено</w:t>
            </w:r>
          </w:p>
        </w:tc>
        <w:tc>
          <w:tcPr>
            <w:tcW w:w="53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B24C0" w:rsidRPr="001B24C0" w:rsidRDefault="001B24C0" w:rsidP="001B24C0">
            <w:pPr>
              <w:spacing w:after="0" w:line="240" w:lineRule="auto"/>
              <w:jc w:val="center"/>
              <w:rPr>
                <w:rFonts w:ascii="Times New Roman" w:eastAsia="Times New Roman" w:hAnsi="Times New Roman" w:cs="Times New Roman"/>
                <w:color w:val="000000"/>
                <w:sz w:val="12"/>
                <w:szCs w:val="12"/>
                <w:lang w:eastAsia="ru-RU"/>
              </w:rPr>
            </w:pPr>
            <w:r w:rsidRPr="001B24C0">
              <w:rPr>
                <w:rFonts w:ascii="Times New Roman" w:eastAsia="Times New Roman" w:hAnsi="Times New Roman" w:cs="Times New Roman"/>
                <w:color w:val="000000"/>
                <w:sz w:val="12"/>
                <w:szCs w:val="12"/>
                <w:lang w:eastAsia="ru-RU"/>
              </w:rPr>
              <w:t>Исполнено за 2020 год</w:t>
            </w:r>
          </w:p>
        </w:tc>
        <w:tc>
          <w:tcPr>
            <w:tcW w:w="55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B24C0" w:rsidRPr="001B24C0" w:rsidRDefault="001B24C0" w:rsidP="001B24C0">
            <w:pPr>
              <w:spacing w:after="0" w:line="240" w:lineRule="auto"/>
              <w:jc w:val="center"/>
              <w:rPr>
                <w:rFonts w:ascii="Times New Roman" w:eastAsia="Times New Roman" w:hAnsi="Times New Roman" w:cs="Times New Roman"/>
                <w:color w:val="000000"/>
                <w:sz w:val="12"/>
                <w:szCs w:val="12"/>
                <w:lang w:eastAsia="ru-RU"/>
              </w:rPr>
            </w:pPr>
            <w:r w:rsidRPr="001B24C0">
              <w:rPr>
                <w:rFonts w:ascii="Times New Roman" w:eastAsia="Times New Roman" w:hAnsi="Times New Roman" w:cs="Times New Roman"/>
                <w:color w:val="000000"/>
                <w:sz w:val="12"/>
                <w:szCs w:val="12"/>
                <w:lang w:eastAsia="ru-RU"/>
              </w:rPr>
              <w:t>Процент исполнения</w:t>
            </w:r>
          </w:p>
        </w:tc>
      </w:tr>
      <w:tr w:rsidR="001B24C0" w:rsidRPr="001B24C0" w:rsidTr="001B24C0">
        <w:trPr>
          <w:trHeight w:val="70"/>
        </w:trPr>
        <w:tc>
          <w:tcPr>
            <w:tcW w:w="1373" w:type="pct"/>
            <w:tcBorders>
              <w:top w:val="nil"/>
              <w:left w:val="single" w:sz="4" w:space="0" w:color="auto"/>
              <w:bottom w:val="single" w:sz="4" w:space="0" w:color="auto"/>
              <w:right w:val="single" w:sz="4" w:space="0" w:color="auto"/>
            </w:tcBorders>
            <w:shd w:val="clear" w:color="000000" w:fill="FFFFFF"/>
            <w:vAlign w:val="center"/>
            <w:hideMark/>
          </w:tcPr>
          <w:p w:rsidR="001B24C0" w:rsidRPr="001B24C0" w:rsidRDefault="001B24C0" w:rsidP="001B24C0">
            <w:pPr>
              <w:spacing w:after="0" w:line="240" w:lineRule="auto"/>
              <w:jc w:val="center"/>
              <w:rPr>
                <w:rFonts w:ascii="Times New Roman" w:eastAsia="Times New Roman" w:hAnsi="Times New Roman" w:cs="Times New Roman"/>
                <w:color w:val="000000"/>
                <w:sz w:val="12"/>
                <w:szCs w:val="12"/>
                <w:lang w:eastAsia="ru-RU"/>
              </w:rPr>
            </w:pPr>
            <w:r w:rsidRPr="001B24C0">
              <w:rPr>
                <w:rFonts w:ascii="Times New Roman" w:eastAsia="Times New Roman" w:hAnsi="Times New Roman" w:cs="Times New Roman"/>
                <w:color w:val="000000"/>
                <w:sz w:val="12"/>
                <w:szCs w:val="12"/>
                <w:lang w:eastAsia="ru-RU"/>
              </w:rPr>
              <w:t xml:space="preserve">ГРБС </w:t>
            </w:r>
          </w:p>
        </w:tc>
        <w:tc>
          <w:tcPr>
            <w:tcW w:w="899" w:type="pct"/>
            <w:gridSpan w:val="2"/>
            <w:tcBorders>
              <w:top w:val="nil"/>
              <w:left w:val="nil"/>
              <w:bottom w:val="single" w:sz="4" w:space="0" w:color="auto"/>
              <w:right w:val="single" w:sz="4" w:space="0" w:color="auto"/>
            </w:tcBorders>
            <w:shd w:val="clear" w:color="000000" w:fill="FFFFFF"/>
            <w:vAlign w:val="center"/>
            <w:hideMark/>
          </w:tcPr>
          <w:p w:rsidR="001B24C0" w:rsidRPr="001B24C0" w:rsidRDefault="001B24C0" w:rsidP="001B24C0">
            <w:pPr>
              <w:spacing w:after="0" w:line="240" w:lineRule="auto"/>
              <w:jc w:val="center"/>
              <w:rPr>
                <w:rFonts w:ascii="Times New Roman" w:eastAsia="Times New Roman" w:hAnsi="Times New Roman" w:cs="Times New Roman"/>
                <w:color w:val="000000"/>
                <w:sz w:val="12"/>
                <w:szCs w:val="12"/>
                <w:lang w:eastAsia="ru-RU"/>
              </w:rPr>
            </w:pPr>
            <w:proofErr w:type="spellStart"/>
            <w:r w:rsidRPr="001B24C0">
              <w:rPr>
                <w:rFonts w:ascii="Times New Roman" w:eastAsia="Times New Roman" w:hAnsi="Times New Roman" w:cs="Times New Roman"/>
                <w:color w:val="000000"/>
                <w:sz w:val="12"/>
                <w:szCs w:val="12"/>
                <w:lang w:eastAsia="ru-RU"/>
              </w:rPr>
              <w:t>РзПР</w:t>
            </w:r>
            <w:proofErr w:type="spellEnd"/>
          </w:p>
        </w:tc>
        <w:tc>
          <w:tcPr>
            <w:tcW w:w="568" w:type="pct"/>
            <w:gridSpan w:val="2"/>
            <w:tcBorders>
              <w:top w:val="nil"/>
              <w:left w:val="nil"/>
              <w:bottom w:val="single" w:sz="4" w:space="0" w:color="auto"/>
              <w:right w:val="single" w:sz="4" w:space="0" w:color="auto"/>
            </w:tcBorders>
            <w:shd w:val="clear" w:color="000000" w:fill="FFFFFF"/>
            <w:vAlign w:val="center"/>
            <w:hideMark/>
          </w:tcPr>
          <w:p w:rsidR="001B24C0" w:rsidRPr="001B24C0" w:rsidRDefault="001B24C0" w:rsidP="001B24C0">
            <w:pPr>
              <w:spacing w:after="0" w:line="240" w:lineRule="auto"/>
              <w:jc w:val="center"/>
              <w:rPr>
                <w:rFonts w:ascii="Times New Roman" w:eastAsia="Times New Roman" w:hAnsi="Times New Roman" w:cs="Times New Roman"/>
                <w:color w:val="000000"/>
                <w:sz w:val="12"/>
                <w:szCs w:val="12"/>
                <w:lang w:eastAsia="ru-RU"/>
              </w:rPr>
            </w:pPr>
            <w:r w:rsidRPr="001B24C0">
              <w:rPr>
                <w:rFonts w:ascii="Times New Roman" w:eastAsia="Times New Roman" w:hAnsi="Times New Roman" w:cs="Times New Roman"/>
                <w:color w:val="000000"/>
                <w:sz w:val="12"/>
                <w:szCs w:val="12"/>
                <w:lang w:eastAsia="ru-RU"/>
              </w:rPr>
              <w:t>ЦСР</w:t>
            </w:r>
          </w:p>
        </w:tc>
        <w:tc>
          <w:tcPr>
            <w:tcW w:w="529" w:type="pct"/>
            <w:gridSpan w:val="2"/>
            <w:tcBorders>
              <w:top w:val="nil"/>
              <w:left w:val="nil"/>
              <w:bottom w:val="single" w:sz="4" w:space="0" w:color="auto"/>
              <w:right w:val="single" w:sz="4" w:space="0" w:color="auto"/>
            </w:tcBorders>
            <w:shd w:val="clear" w:color="000000" w:fill="FFFFFF"/>
            <w:vAlign w:val="center"/>
            <w:hideMark/>
          </w:tcPr>
          <w:p w:rsidR="001B24C0" w:rsidRPr="001B24C0" w:rsidRDefault="001B24C0" w:rsidP="001B24C0">
            <w:pPr>
              <w:spacing w:after="0" w:line="240" w:lineRule="auto"/>
              <w:jc w:val="center"/>
              <w:rPr>
                <w:rFonts w:ascii="Times New Roman" w:eastAsia="Times New Roman" w:hAnsi="Times New Roman" w:cs="Times New Roman"/>
                <w:color w:val="000000"/>
                <w:sz w:val="12"/>
                <w:szCs w:val="12"/>
                <w:lang w:eastAsia="ru-RU"/>
              </w:rPr>
            </w:pPr>
            <w:r w:rsidRPr="001B24C0">
              <w:rPr>
                <w:rFonts w:ascii="Times New Roman" w:eastAsia="Times New Roman" w:hAnsi="Times New Roman" w:cs="Times New Roman"/>
                <w:color w:val="000000"/>
                <w:sz w:val="12"/>
                <w:szCs w:val="12"/>
                <w:lang w:eastAsia="ru-RU"/>
              </w:rPr>
              <w:t>ВР</w:t>
            </w:r>
          </w:p>
        </w:tc>
        <w:tc>
          <w:tcPr>
            <w:tcW w:w="547" w:type="pct"/>
            <w:vMerge/>
            <w:tcBorders>
              <w:top w:val="single" w:sz="4" w:space="0" w:color="auto"/>
              <w:left w:val="single" w:sz="4" w:space="0" w:color="auto"/>
              <w:bottom w:val="single" w:sz="4" w:space="0" w:color="000000"/>
              <w:right w:val="single" w:sz="4" w:space="0" w:color="auto"/>
            </w:tcBorders>
            <w:vAlign w:val="center"/>
            <w:hideMark/>
          </w:tcPr>
          <w:p w:rsidR="001B24C0" w:rsidRPr="001B24C0" w:rsidRDefault="001B24C0" w:rsidP="001B24C0">
            <w:pPr>
              <w:spacing w:after="0" w:line="240" w:lineRule="auto"/>
              <w:rPr>
                <w:rFonts w:ascii="Times New Roman" w:eastAsia="Times New Roman" w:hAnsi="Times New Roman" w:cs="Times New Roman"/>
                <w:color w:val="000000"/>
                <w:sz w:val="12"/>
                <w:szCs w:val="12"/>
                <w:lang w:eastAsia="ru-RU"/>
              </w:rPr>
            </w:pPr>
          </w:p>
        </w:tc>
        <w:tc>
          <w:tcPr>
            <w:tcW w:w="530" w:type="pct"/>
            <w:vMerge/>
            <w:tcBorders>
              <w:top w:val="single" w:sz="4" w:space="0" w:color="auto"/>
              <w:left w:val="single" w:sz="4" w:space="0" w:color="auto"/>
              <w:bottom w:val="single" w:sz="4" w:space="0" w:color="000000"/>
              <w:right w:val="single" w:sz="4" w:space="0" w:color="auto"/>
            </w:tcBorders>
            <w:vAlign w:val="center"/>
            <w:hideMark/>
          </w:tcPr>
          <w:p w:rsidR="001B24C0" w:rsidRPr="001B24C0" w:rsidRDefault="001B24C0" w:rsidP="001B24C0">
            <w:pPr>
              <w:spacing w:after="0" w:line="240" w:lineRule="auto"/>
              <w:rPr>
                <w:rFonts w:ascii="Times New Roman" w:eastAsia="Times New Roman" w:hAnsi="Times New Roman" w:cs="Times New Roman"/>
                <w:color w:val="000000"/>
                <w:sz w:val="12"/>
                <w:szCs w:val="12"/>
                <w:lang w:eastAsia="ru-RU"/>
              </w:rPr>
            </w:pPr>
          </w:p>
        </w:tc>
        <w:tc>
          <w:tcPr>
            <w:tcW w:w="554" w:type="pct"/>
            <w:vMerge/>
            <w:tcBorders>
              <w:top w:val="single" w:sz="4" w:space="0" w:color="auto"/>
              <w:left w:val="single" w:sz="4" w:space="0" w:color="auto"/>
              <w:bottom w:val="single" w:sz="4" w:space="0" w:color="000000"/>
              <w:right w:val="single" w:sz="4" w:space="0" w:color="auto"/>
            </w:tcBorders>
            <w:vAlign w:val="center"/>
            <w:hideMark/>
          </w:tcPr>
          <w:p w:rsidR="001B24C0" w:rsidRPr="001B24C0" w:rsidRDefault="001B24C0" w:rsidP="001B24C0">
            <w:pPr>
              <w:spacing w:after="0" w:line="240" w:lineRule="auto"/>
              <w:rPr>
                <w:rFonts w:ascii="Times New Roman" w:eastAsia="Times New Roman" w:hAnsi="Times New Roman" w:cs="Times New Roman"/>
                <w:color w:val="000000"/>
                <w:sz w:val="12"/>
                <w:szCs w:val="12"/>
                <w:lang w:eastAsia="ru-RU"/>
              </w:rPr>
            </w:pPr>
          </w:p>
        </w:tc>
      </w:tr>
      <w:tr w:rsidR="001B24C0" w:rsidRPr="001B24C0" w:rsidTr="001B24C0">
        <w:trPr>
          <w:trHeight w:val="70"/>
        </w:trPr>
        <w:tc>
          <w:tcPr>
            <w:tcW w:w="1373" w:type="pct"/>
            <w:tcBorders>
              <w:top w:val="nil"/>
              <w:left w:val="single" w:sz="4" w:space="0" w:color="auto"/>
              <w:bottom w:val="single" w:sz="4" w:space="0" w:color="auto"/>
              <w:right w:val="single" w:sz="4" w:space="0" w:color="auto"/>
            </w:tcBorders>
            <w:shd w:val="clear" w:color="000000" w:fill="FFFFFF"/>
            <w:vAlign w:val="center"/>
            <w:hideMark/>
          </w:tcPr>
          <w:p w:rsidR="001B24C0" w:rsidRPr="001B24C0" w:rsidRDefault="001B24C0" w:rsidP="001B24C0">
            <w:pPr>
              <w:spacing w:after="0" w:line="240" w:lineRule="auto"/>
              <w:jc w:val="center"/>
              <w:rPr>
                <w:rFonts w:ascii="Times New Roman" w:eastAsia="Times New Roman" w:hAnsi="Times New Roman" w:cs="Times New Roman"/>
                <w:color w:val="000000"/>
                <w:sz w:val="12"/>
                <w:szCs w:val="12"/>
                <w:lang w:eastAsia="ru-RU"/>
              </w:rPr>
            </w:pPr>
            <w:r w:rsidRPr="001B24C0">
              <w:rPr>
                <w:rFonts w:ascii="Times New Roman" w:eastAsia="Times New Roman" w:hAnsi="Times New Roman" w:cs="Times New Roman"/>
                <w:color w:val="000000"/>
                <w:sz w:val="12"/>
                <w:szCs w:val="12"/>
                <w:lang w:eastAsia="ru-RU"/>
              </w:rPr>
              <w:t>432</w:t>
            </w:r>
          </w:p>
        </w:tc>
        <w:tc>
          <w:tcPr>
            <w:tcW w:w="899" w:type="pct"/>
            <w:gridSpan w:val="2"/>
            <w:tcBorders>
              <w:top w:val="nil"/>
              <w:left w:val="nil"/>
              <w:bottom w:val="single" w:sz="4" w:space="0" w:color="auto"/>
              <w:right w:val="single" w:sz="4" w:space="0" w:color="auto"/>
            </w:tcBorders>
            <w:shd w:val="clear" w:color="000000" w:fill="FFFFFF"/>
            <w:vAlign w:val="center"/>
            <w:hideMark/>
          </w:tcPr>
          <w:p w:rsidR="001B24C0" w:rsidRPr="001B24C0" w:rsidRDefault="001B24C0" w:rsidP="001B24C0">
            <w:pPr>
              <w:spacing w:after="0" w:line="240" w:lineRule="auto"/>
              <w:jc w:val="center"/>
              <w:rPr>
                <w:rFonts w:ascii="Times New Roman" w:eastAsia="Times New Roman" w:hAnsi="Times New Roman" w:cs="Times New Roman"/>
                <w:color w:val="000000"/>
                <w:sz w:val="12"/>
                <w:szCs w:val="12"/>
                <w:lang w:eastAsia="ru-RU"/>
              </w:rPr>
            </w:pPr>
            <w:r w:rsidRPr="001B24C0">
              <w:rPr>
                <w:rFonts w:ascii="Times New Roman" w:eastAsia="Times New Roman" w:hAnsi="Times New Roman" w:cs="Times New Roman"/>
                <w:color w:val="000000"/>
                <w:sz w:val="12"/>
                <w:szCs w:val="12"/>
                <w:lang w:eastAsia="ru-RU"/>
              </w:rPr>
              <w:t>0409</w:t>
            </w:r>
          </w:p>
        </w:tc>
        <w:tc>
          <w:tcPr>
            <w:tcW w:w="568" w:type="pct"/>
            <w:gridSpan w:val="2"/>
            <w:tcBorders>
              <w:top w:val="nil"/>
              <w:left w:val="nil"/>
              <w:bottom w:val="single" w:sz="4" w:space="0" w:color="auto"/>
              <w:right w:val="single" w:sz="4" w:space="0" w:color="auto"/>
            </w:tcBorders>
            <w:shd w:val="clear" w:color="000000" w:fill="FFFFFF"/>
            <w:vAlign w:val="center"/>
            <w:hideMark/>
          </w:tcPr>
          <w:p w:rsidR="001B24C0" w:rsidRPr="001B24C0" w:rsidRDefault="001B24C0" w:rsidP="001B24C0">
            <w:pPr>
              <w:spacing w:after="0" w:line="240" w:lineRule="auto"/>
              <w:jc w:val="center"/>
              <w:rPr>
                <w:rFonts w:ascii="Times New Roman" w:eastAsia="Times New Roman" w:hAnsi="Times New Roman" w:cs="Times New Roman"/>
                <w:color w:val="000000"/>
                <w:sz w:val="12"/>
                <w:szCs w:val="12"/>
                <w:lang w:eastAsia="ru-RU"/>
              </w:rPr>
            </w:pPr>
            <w:r w:rsidRPr="001B24C0">
              <w:rPr>
                <w:rFonts w:ascii="Times New Roman" w:eastAsia="Times New Roman" w:hAnsi="Times New Roman" w:cs="Times New Roman"/>
                <w:color w:val="000000"/>
                <w:sz w:val="12"/>
                <w:szCs w:val="12"/>
                <w:lang w:eastAsia="ru-RU"/>
              </w:rPr>
              <w:t>000 00 00000</w:t>
            </w:r>
          </w:p>
        </w:tc>
        <w:tc>
          <w:tcPr>
            <w:tcW w:w="529" w:type="pct"/>
            <w:gridSpan w:val="2"/>
            <w:tcBorders>
              <w:top w:val="nil"/>
              <w:left w:val="nil"/>
              <w:bottom w:val="single" w:sz="4" w:space="0" w:color="auto"/>
              <w:right w:val="nil"/>
            </w:tcBorders>
            <w:shd w:val="clear" w:color="000000" w:fill="FFFFFF"/>
            <w:vAlign w:val="center"/>
            <w:hideMark/>
          </w:tcPr>
          <w:p w:rsidR="001B24C0" w:rsidRPr="001B24C0" w:rsidRDefault="001B24C0" w:rsidP="001B24C0">
            <w:pPr>
              <w:spacing w:after="0" w:line="240" w:lineRule="auto"/>
              <w:jc w:val="center"/>
              <w:rPr>
                <w:rFonts w:ascii="Times New Roman" w:eastAsia="Times New Roman" w:hAnsi="Times New Roman" w:cs="Times New Roman"/>
                <w:color w:val="000000"/>
                <w:sz w:val="12"/>
                <w:szCs w:val="12"/>
                <w:lang w:eastAsia="ru-RU"/>
              </w:rPr>
            </w:pPr>
            <w:r w:rsidRPr="001B24C0">
              <w:rPr>
                <w:rFonts w:ascii="Times New Roman" w:eastAsia="Times New Roman" w:hAnsi="Times New Roman" w:cs="Times New Roman"/>
                <w:color w:val="000000"/>
                <w:sz w:val="12"/>
                <w:szCs w:val="12"/>
                <w:lang w:eastAsia="ru-RU"/>
              </w:rPr>
              <w:t>000</w:t>
            </w:r>
          </w:p>
        </w:tc>
        <w:tc>
          <w:tcPr>
            <w:tcW w:w="547" w:type="pct"/>
            <w:tcBorders>
              <w:top w:val="nil"/>
              <w:left w:val="single" w:sz="4" w:space="0" w:color="auto"/>
              <w:bottom w:val="single" w:sz="4" w:space="0" w:color="auto"/>
              <w:right w:val="single" w:sz="4" w:space="0" w:color="auto"/>
            </w:tcBorders>
            <w:shd w:val="clear" w:color="000000" w:fill="FFFFFF"/>
            <w:vAlign w:val="center"/>
            <w:hideMark/>
          </w:tcPr>
          <w:p w:rsidR="001B24C0" w:rsidRPr="001B24C0" w:rsidRDefault="001B24C0" w:rsidP="001B24C0">
            <w:pPr>
              <w:spacing w:after="0" w:line="240" w:lineRule="auto"/>
              <w:jc w:val="center"/>
              <w:rPr>
                <w:rFonts w:ascii="Times New Roman" w:eastAsia="Times New Roman" w:hAnsi="Times New Roman" w:cs="Times New Roman"/>
                <w:color w:val="000000"/>
                <w:sz w:val="12"/>
                <w:szCs w:val="12"/>
                <w:lang w:eastAsia="ru-RU"/>
              </w:rPr>
            </w:pPr>
            <w:r w:rsidRPr="001B24C0">
              <w:rPr>
                <w:rFonts w:ascii="Times New Roman" w:eastAsia="Times New Roman" w:hAnsi="Times New Roman" w:cs="Times New Roman"/>
                <w:color w:val="000000"/>
                <w:sz w:val="12"/>
                <w:szCs w:val="12"/>
                <w:lang w:eastAsia="ru-RU"/>
              </w:rPr>
              <w:t>11 740</w:t>
            </w:r>
          </w:p>
        </w:tc>
        <w:tc>
          <w:tcPr>
            <w:tcW w:w="530" w:type="pct"/>
            <w:tcBorders>
              <w:top w:val="nil"/>
              <w:left w:val="nil"/>
              <w:bottom w:val="single" w:sz="4" w:space="0" w:color="auto"/>
              <w:right w:val="single" w:sz="4" w:space="0" w:color="auto"/>
            </w:tcBorders>
            <w:shd w:val="clear" w:color="000000" w:fill="FFFFFF"/>
            <w:noWrap/>
            <w:vAlign w:val="center"/>
            <w:hideMark/>
          </w:tcPr>
          <w:p w:rsidR="001B24C0" w:rsidRPr="001B24C0" w:rsidRDefault="001B24C0" w:rsidP="001B24C0">
            <w:pPr>
              <w:spacing w:after="0" w:line="240" w:lineRule="auto"/>
              <w:jc w:val="center"/>
              <w:rPr>
                <w:rFonts w:ascii="Times New Roman" w:eastAsia="Times New Roman" w:hAnsi="Times New Roman" w:cs="Times New Roman"/>
                <w:color w:val="000000"/>
                <w:sz w:val="12"/>
                <w:szCs w:val="12"/>
                <w:lang w:eastAsia="ru-RU"/>
              </w:rPr>
            </w:pPr>
            <w:r w:rsidRPr="001B24C0">
              <w:rPr>
                <w:rFonts w:ascii="Times New Roman" w:eastAsia="Times New Roman" w:hAnsi="Times New Roman" w:cs="Times New Roman"/>
                <w:color w:val="000000"/>
                <w:sz w:val="12"/>
                <w:szCs w:val="12"/>
                <w:lang w:eastAsia="ru-RU"/>
              </w:rPr>
              <w:t>160</w:t>
            </w:r>
          </w:p>
        </w:tc>
        <w:tc>
          <w:tcPr>
            <w:tcW w:w="554" w:type="pct"/>
            <w:tcBorders>
              <w:top w:val="nil"/>
              <w:left w:val="nil"/>
              <w:bottom w:val="single" w:sz="4" w:space="0" w:color="auto"/>
              <w:right w:val="single" w:sz="4" w:space="0" w:color="auto"/>
            </w:tcBorders>
            <w:shd w:val="clear" w:color="auto" w:fill="auto"/>
            <w:noWrap/>
            <w:vAlign w:val="center"/>
            <w:hideMark/>
          </w:tcPr>
          <w:p w:rsidR="001B24C0" w:rsidRPr="001B24C0" w:rsidRDefault="001B24C0" w:rsidP="001B24C0">
            <w:pPr>
              <w:spacing w:after="0" w:line="240" w:lineRule="auto"/>
              <w:jc w:val="center"/>
              <w:rPr>
                <w:rFonts w:ascii="Times New Roman" w:eastAsia="Times New Roman" w:hAnsi="Times New Roman" w:cs="Times New Roman"/>
                <w:color w:val="000000"/>
                <w:sz w:val="12"/>
                <w:szCs w:val="12"/>
                <w:lang w:eastAsia="ru-RU"/>
              </w:rPr>
            </w:pPr>
            <w:r w:rsidRPr="001B24C0">
              <w:rPr>
                <w:rFonts w:ascii="Times New Roman" w:eastAsia="Times New Roman" w:hAnsi="Times New Roman" w:cs="Times New Roman"/>
                <w:color w:val="000000"/>
                <w:sz w:val="12"/>
                <w:szCs w:val="12"/>
                <w:lang w:eastAsia="ru-RU"/>
              </w:rPr>
              <w:t>1</w:t>
            </w:r>
          </w:p>
        </w:tc>
      </w:tr>
      <w:tr w:rsidR="001B24C0" w:rsidRPr="001B24C0" w:rsidTr="001B24C0">
        <w:trPr>
          <w:trHeight w:val="70"/>
        </w:trPr>
        <w:tc>
          <w:tcPr>
            <w:tcW w:w="1373" w:type="pct"/>
            <w:tcBorders>
              <w:top w:val="nil"/>
              <w:left w:val="single" w:sz="4" w:space="0" w:color="auto"/>
              <w:bottom w:val="single" w:sz="4" w:space="0" w:color="auto"/>
              <w:right w:val="nil"/>
            </w:tcBorders>
            <w:shd w:val="clear" w:color="000000" w:fill="FFFFFF"/>
            <w:vAlign w:val="center"/>
            <w:hideMark/>
          </w:tcPr>
          <w:p w:rsidR="001B24C0" w:rsidRPr="001B24C0" w:rsidRDefault="001B24C0" w:rsidP="001B24C0">
            <w:pPr>
              <w:spacing w:after="0" w:line="240" w:lineRule="auto"/>
              <w:rPr>
                <w:rFonts w:ascii="Times New Roman" w:eastAsia="Times New Roman" w:hAnsi="Times New Roman" w:cs="Times New Roman"/>
                <w:b/>
                <w:bCs/>
                <w:color w:val="000000"/>
                <w:sz w:val="12"/>
                <w:szCs w:val="12"/>
                <w:lang w:eastAsia="ru-RU"/>
              </w:rPr>
            </w:pPr>
            <w:r w:rsidRPr="001B24C0">
              <w:rPr>
                <w:rFonts w:ascii="Times New Roman" w:eastAsia="Times New Roman" w:hAnsi="Times New Roman" w:cs="Times New Roman"/>
                <w:b/>
                <w:bCs/>
                <w:color w:val="000000"/>
                <w:sz w:val="12"/>
                <w:szCs w:val="12"/>
                <w:lang w:eastAsia="ru-RU"/>
              </w:rPr>
              <w:t>Расходы, всего</w:t>
            </w:r>
          </w:p>
        </w:tc>
        <w:tc>
          <w:tcPr>
            <w:tcW w:w="899" w:type="pct"/>
            <w:gridSpan w:val="2"/>
            <w:tcBorders>
              <w:top w:val="nil"/>
              <w:left w:val="nil"/>
              <w:bottom w:val="single" w:sz="4" w:space="0" w:color="auto"/>
              <w:right w:val="nil"/>
            </w:tcBorders>
            <w:shd w:val="clear" w:color="auto" w:fill="auto"/>
            <w:vAlign w:val="bottom"/>
            <w:hideMark/>
          </w:tcPr>
          <w:p w:rsidR="001B24C0" w:rsidRPr="001B24C0" w:rsidRDefault="001B24C0" w:rsidP="001B24C0">
            <w:pPr>
              <w:spacing w:after="0" w:line="240" w:lineRule="auto"/>
              <w:rPr>
                <w:rFonts w:ascii="Times New Roman" w:eastAsia="Times New Roman" w:hAnsi="Times New Roman" w:cs="Times New Roman"/>
                <w:b/>
                <w:bCs/>
                <w:color w:val="000000"/>
                <w:sz w:val="12"/>
                <w:szCs w:val="12"/>
                <w:lang w:eastAsia="ru-RU"/>
              </w:rPr>
            </w:pPr>
            <w:r w:rsidRPr="001B24C0">
              <w:rPr>
                <w:rFonts w:ascii="Times New Roman" w:eastAsia="Times New Roman" w:hAnsi="Times New Roman" w:cs="Times New Roman"/>
                <w:b/>
                <w:bCs/>
                <w:color w:val="000000"/>
                <w:sz w:val="12"/>
                <w:szCs w:val="12"/>
                <w:lang w:eastAsia="ru-RU"/>
              </w:rPr>
              <w:t> </w:t>
            </w:r>
          </w:p>
        </w:tc>
        <w:tc>
          <w:tcPr>
            <w:tcW w:w="568" w:type="pct"/>
            <w:gridSpan w:val="2"/>
            <w:tcBorders>
              <w:top w:val="nil"/>
              <w:left w:val="nil"/>
              <w:bottom w:val="single" w:sz="4" w:space="0" w:color="auto"/>
              <w:right w:val="nil"/>
            </w:tcBorders>
            <w:shd w:val="clear" w:color="auto" w:fill="auto"/>
            <w:vAlign w:val="bottom"/>
            <w:hideMark/>
          </w:tcPr>
          <w:p w:rsidR="001B24C0" w:rsidRPr="001B24C0" w:rsidRDefault="001B24C0" w:rsidP="001B24C0">
            <w:pPr>
              <w:spacing w:after="0" w:line="240" w:lineRule="auto"/>
              <w:rPr>
                <w:rFonts w:ascii="Times New Roman" w:eastAsia="Times New Roman" w:hAnsi="Times New Roman" w:cs="Times New Roman"/>
                <w:b/>
                <w:bCs/>
                <w:color w:val="000000"/>
                <w:sz w:val="12"/>
                <w:szCs w:val="12"/>
                <w:lang w:eastAsia="ru-RU"/>
              </w:rPr>
            </w:pPr>
            <w:r w:rsidRPr="001B24C0">
              <w:rPr>
                <w:rFonts w:ascii="Times New Roman" w:eastAsia="Times New Roman" w:hAnsi="Times New Roman" w:cs="Times New Roman"/>
                <w:b/>
                <w:bCs/>
                <w:color w:val="000000"/>
                <w:sz w:val="12"/>
                <w:szCs w:val="12"/>
                <w:lang w:eastAsia="ru-RU"/>
              </w:rPr>
              <w:t> </w:t>
            </w:r>
          </w:p>
        </w:tc>
        <w:tc>
          <w:tcPr>
            <w:tcW w:w="529" w:type="pct"/>
            <w:gridSpan w:val="2"/>
            <w:tcBorders>
              <w:top w:val="nil"/>
              <w:left w:val="nil"/>
              <w:bottom w:val="single" w:sz="4" w:space="0" w:color="auto"/>
              <w:right w:val="nil"/>
            </w:tcBorders>
            <w:shd w:val="clear" w:color="auto" w:fill="auto"/>
            <w:vAlign w:val="bottom"/>
            <w:hideMark/>
          </w:tcPr>
          <w:p w:rsidR="001B24C0" w:rsidRPr="001B24C0" w:rsidRDefault="001B24C0" w:rsidP="001B24C0">
            <w:pPr>
              <w:spacing w:after="0" w:line="240" w:lineRule="auto"/>
              <w:rPr>
                <w:rFonts w:ascii="Times New Roman" w:eastAsia="Times New Roman" w:hAnsi="Times New Roman" w:cs="Times New Roman"/>
                <w:b/>
                <w:bCs/>
                <w:color w:val="000000"/>
                <w:sz w:val="12"/>
                <w:szCs w:val="12"/>
                <w:lang w:eastAsia="ru-RU"/>
              </w:rPr>
            </w:pPr>
            <w:r w:rsidRPr="001B24C0">
              <w:rPr>
                <w:rFonts w:ascii="Times New Roman" w:eastAsia="Times New Roman" w:hAnsi="Times New Roman" w:cs="Times New Roman"/>
                <w:b/>
                <w:bCs/>
                <w:color w:val="000000"/>
                <w:sz w:val="12"/>
                <w:szCs w:val="12"/>
                <w:lang w:eastAsia="ru-RU"/>
              </w:rPr>
              <w:t> </w:t>
            </w:r>
          </w:p>
        </w:tc>
        <w:tc>
          <w:tcPr>
            <w:tcW w:w="547" w:type="pct"/>
            <w:tcBorders>
              <w:top w:val="nil"/>
              <w:left w:val="single" w:sz="4" w:space="0" w:color="auto"/>
              <w:bottom w:val="single" w:sz="4" w:space="0" w:color="auto"/>
              <w:right w:val="single" w:sz="4" w:space="0" w:color="auto"/>
            </w:tcBorders>
            <w:shd w:val="clear" w:color="auto" w:fill="auto"/>
            <w:vAlign w:val="bottom"/>
            <w:hideMark/>
          </w:tcPr>
          <w:p w:rsidR="001B24C0" w:rsidRPr="001B24C0" w:rsidRDefault="001B24C0" w:rsidP="001B24C0">
            <w:pPr>
              <w:spacing w:after="0" w:line="240" w:lineRule="auto"/>
              <w:jc w:val="center"/>
              <w:rPr>
                <w:rFonts w:ascii="Times New Roman" w:eastAsia="Times New Roman" w:hAnsi="Times New Roman" w:cs="Times New Roman"/>
                <w:b/>
                <w:bCs/>
                <w:color w:val="000000"/>
                <w:sz w:val="12"/>
                <w:szCs w:val="12"/>
                <w:lang w:eastAsia="ru-RU"/>
              </w:rPr>
            </w:pPr>
            <w:r w:rsidRPr="001B24C0">
              <w:rPr>
                <w:rFonts w:ascii="Times New Roman" w:eastAsia="Times New Roman" w:hAnsi="Times New Roman" w:cs="Times New Roman"/>
                <w:b/>
                <w:bCs/>
                <w:color w:val="000000"/>
                <w:sz w:val="12"/>
                <w:szCs w:val="12"/>
                <w:lang w:eastAsia="ru-RU"/>
              </w:rPr>
              <w:t>11 740</w:t>
            </w:r>
          </w:p>
        </w:tc>
        <w:tc>
          <w:tcPr>
            <w:tcW w:w="530" w:type="pct"/>
            <w:tcBorders>
              <w:top w:val="nil"/>
              <w:left w:val="nil"/>
              <w:bottom w:val="single" w:sz="4" w:space="0" w:color="auto"/>
              <w:right w:val="single" w:sz="4" w:space="0" w:color="auto"/>
            </w:tcBorders>
            <w:shd w:val="clear" w:color="auto" w:fill="auto"/>
            <w:vAlign w:val="bottom"/>
            <w:hideMark/>
          </w:tcPr>
          <w:p w:rsidR="001B24C0" w:rsidRPr="001B24C0" w:rsidRDefault="001B24C0" w:rsidP="001B24C0">
            <w:pPr>
              <w:spacing w:after="0" w:line="240" w:lineRule="auto"/>
              <w:jc w:val="center"/>
              <w:rPr>
                <w:rFonts w:ascii="Times New Roman" w:eastAsia="Times New Roman" w:hAnsi="Times New Roman" w:cs="Times New Roman"/>
                <w:b/>
                <w:bCs/>
                <w:color w:val="000000"/>
                <w:sz w:val="12"/>
                <w:szCs w:val="12"/>
                <w:lang w:eastAsia="ru-RU"/>
              </w:rPr>
            </w:pPr>
            <w:r w:rsidRPr="001B24C0">
              <w:rPr>
                <w:rFonts w:ascii="Times New Roman" w:eastAsia="Times New Roman" w:hAnsi="Times New Roman" w:cs="Times New Roman"/>
                <w:b/>
                <w:bCs/>
                <w:color w:val="000000"/>
                <w:sz w:val="12"/>
                <w:szCs w:val="12"/>
                <w:lang w:eastAsia="ru-RU"/>
              </w:rPr>
              <w:t>160</w:t>
            </w:r>
          </w:p>
        </w:tc>
        <w:tc>
          <w:tcPr>
            <w:tcW w:w="554" w:type="pct"/>
            <w:tcBorders>
              <w:top w:val="nil"/>
              <w:left w:val="nil"/>
              <w:bottom w:val="single" w:sz="4" w:space="0" w:color="auto"/>
              <w:right w:val="single" w:sz="4" w:space="0" w:color="auto"/>
            </w:tcBorders>
            <w:shd w:val="clear" w:color="auto" w:fill="auto"/>
            <w:noWrap/>
            <w:vAlign w:val="center"/>
            <w:hideMark/>
          </w:tcPr>
          <w:p w:rsidR="001B24C0" w:rsidRPr="001B24C0" w:rsidRDefault="001B24C0" w:rsidP="001B24C0">
            <w:pPr>
              <w:spacing w:after="0" w:line="240" w:lineRule="auto"/>
              <w:jc w:val="center"/>
              <w:rPr>
                <w:rFonts w:ascii="Times New Roman" w:eastAsia="Times New Roman" w:hAnsi="Times New Roman" w:cs="Times New Roman"/>
                <w:color w:val="000000"/>
                <w:sz w:val="12"/>
                <w:szCs w:val="12"/>
                <w:lang w:eastAsia="ru-RU"/>
              </w:rPr>
            </w:pPr>
            <w:r w:rsidRPr="001B24C0">
              <w:rPr>
                <w:rFonts w:ascii="Times New Roman" w:eastAsia="Times New Roman" w:hAnsi="Times New Roman" w:cs="Times New Roman"/>
                <w:color w:val="000000"/>
                <w:sz w:val="12"/>
                <w:szCs w:val="12"/>
                <w:lang w:eastAsia="ru-RU"/>
              </w:rPr>
              <w:t>1</w:t>
            </w:r>
          </w:p>
        </w:tc>
      </w:tr>
      <w:tr w:rsidR="001B24C0" w:rsidRPr="001B24C0" w:rsidTr="001B24C0">
        <w:trPr>
          <w:trHeight w:val="70"/>
        </w:trPr>
        <w:tc>
          <w:tcPr>
            <w:tcW w:w="4446" w:type="pct"/>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1B24C0" w:rsidRPr="001B24C0" w:rsidRDefault="001B24C0" w:rsidP="001B24C0">
            <w:pPr>
              <w:spacing w:after="0" w:line="240" w:lineRule="auto"/>
              <w:rPr>
                <w:rFonts w:ascii="Times New Roman" w:eastAsia="Times New Roman" w:hAnsi="Times New Roman" w:cs="Times New Roman"/>
                <w:b/>
                <w:bCs/>
                <w:color w:val="000000"/>
                <w:sz w:val="12"/>
                <w:szCs w:val="12"/>
                <w:lang w:eastAsia="ru-RU"/>
              </w:rPr>
            </w:pPr>
            <w:r w:rsidRPr="001B24C0">
              <w:rPr>
                <w:rFonts w:ascii="Times New Roman" w:eastAsia="Times New Roman" w:hAnsi="Times New Roman" w:cs="Times New Roman"/>
                <w:b/>
                <w:bCs/>
                <w:color w:val="000000"/>
                <w:sz w:val="12"/>
                <w:szCs w:val="12"/>
                <w:lang w:eastAsia="ru-RU"/>
              </w:rPr>
              <w:t>Остаток неиспользованных средств на 31.03.2021</w:t>
            </w:r>
          </w:p>
        </w:tc>
        <w:tc>
          <w:tcPr>
            <w:tcW w:w="554" w:type="pct"/>
            <w:tcBorders>
              <w:top w:val="nil"/>
              <w:left w:val="nil"/>
              <w:bottom w:val="single" w:sz="4" w:space="0" w:color="auto"/>
              <w:right w:val="single" w:sz="4" w:space="0" w:color="auto"/>
            </w:tcBorders>
            <w:shd w:val="clear" w:color="auto" w:fill="auto"/>
            <w:noWrap/>
            <w:vAlign w:val="center"/>
            <w:hideMark/>
          </w:tcPr>
          <w:p w:rsidR="001B24C0" w:rsidRPr="001B24C0" w:rsidRDefault="001B24C0" w:rsidP="001B24C0">
            <w:pPr>
              <w:spacing w:after="0" w:line="240" w:lineRule="auto"/>
              <w:jc w:val="center"/>
              <w:rPr>
                <w:rFonts w:ascii="Times New Roman" w:eastAsia="Times New Roman" w:hAnsi="Times New Roman" w:cs="Times New Roman"/>
                <w:b/>
                <w:bCs/>
                <w:color w:val="000000"/>
                <w:sz w:val="12"/>
                <w:szCs w:val="12"/>
                <w:lang w:eastAsia="ru-RU"/>
              </w:rPr>
            </w:pPr>
            <w:r w:rsidRPr="001B24C0">
              <w:rPr>
                <w:rFonts w:ascii="Times New Roman" w:eastAsia="Times New Roman" w:hAnsi="Times New Roman" w:cs="Times New Roman"/>
                <w:b/>
                <w:bCs/>
                <w:color w:val="000000"/>
                <w:sz w:val="12"/>
                <w:szCs w:val="12"/>
                <w:lang w:eastAsia="ru-RU"/>
              </w:rPr>
              <w:t>76</w:t>
            </w:r>
          </w:p>
        </w:tc>
      </w:tr>
    </w:tbl>
    <w:p w:rsidR="001B24C0" w:rsidRDefault="001B24C0" w:rsidP="001B24C0">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883252" w:rsidRPr="00883252" w:rsidRDefault="00883252" w:rsidP="00883252">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883252">
        <w:rPr>
          <w:rFonts w:ascii="Times New Roman" w:hAnsi="Times New Roman" w:cs="Times New Roman"/>
          <w:sz w:val="12"/>
          <w:szCs w:val="12"/>
        </w:rPr>
        <w:lastRenderedPageBreak/>
        <w:t>Администрация</w:t>
      </w:r>
    </w:p>
    <w:p w:rsidR="00883252" w:rsidRDefault="00883252" w:rsidP="00883252">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883252">
        <w:rPr>
          <w:rFonts w:ascii="Times New Roman" w:hAnsi="Times New Roman" w:cs="Times New Roman"/>
          <w:sz w:val="12"/>
          <w:szCs w:val="12"/>
        </w:rPr>
        <w:t xml:space="preserve">сельского поселения Сургут </w:t>
      </w:r>
    </w:p>
    <w:p w:rsidR="00883252" w:rsidRDefault="00883252" w:rsidP="00883252">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883252">
        <w:rPr>
          <w:rFonts w:ascii="Times New Roman" w:hAnsi="Times New Roman" w:cs="Times New Roman"/>
          <w:sz w:val="12"/>
          <w:szCs w:val="12"/>
        </w:rPr>
        <w:t xml:space="preserve">муниципального района Сергиевский </w:t>
      </w:r>
    </w:p>
    <w:p w:rsidR="00883252" w:rsidRPr="00883252" w:rsidRDefault="00883252" w:rsidP="00883252">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883252">
        <w:rPr>
          <w:rFonts w:ascii="Times New Roman" w:hAnsi="Times New Roman" w:cs="Times New Roman"/>
          <w:sz w:val="12"/>
          <w:szCs w:val="12"/>
        </w:rPr>
        <w:t>Самарской области</w:t>
      </w:r>
    </w:p>
    <w:p w:rsidR="00883252" w:rsidRPr="00883252" w:rsidRDefault="00883252" w:rsidP="00883252">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883252">
        <w:rPr>
          <w:rFonts w:ascii="Times New Roman" w:hAnsi="Times New Roman" w:cs="Times New Roman"/>
          <w:sz w:val="12"/>
          <w:szCs w:val="12"/>
        </w:rPr>
        <w:t>ПОСТАНОВЛЕНИЕ</w:t>
      </w:r>
    </w:p>
    <w:p w:rsidR="001B24C0" w:rsidRDefault="00883252" w:rsidP="00883252">
      <w:pPr>
        <w:autoSpaceDE w:val="0"/>
        <w:autoSpaceDN w:val="0"/>
        <w:adjustRightInd w:val="0"/>
        <w:spacing w:after="0" w:line="240" w:lineRule="auto"/>
        <w:ind w:firstLine="284"/>
        <w:outlineLvl w:val="0"/>
        <w:rPr>
          <w:rFonts w:ascii="Times New Roman" w:hAnsi="Times New Roman" w:cs="Times New Roman"/>
          <w:sz w:val="12"/>
          <w:szCs w:val="12"/>
        </w:rPr>
      </w:pPr>
      <w:r w:rsidRPr="00883252">
        <w:rPr>
          <w:rFonts w:ascii="Times New Roman" w:hAnsi="Times New Roman" w:cs="Times New Roman"/>
          <w:sz w:val="12"/>
          <w:szCs w:val="12"/>
        </w:rPr>
        <w:t>«13» апреля  2021г.</w:t>
      </w:r>
      <w:r>
        <w:rPr>
          <w:rFonts w:ascii="Times New Roman" w:hAnsi="Times New Roman" w:cs="Times New Roman"/>
          <w:sz w:val="12"/>
          <w:szCs w:val="12"/>
        </w:rPr>
        <w:t xml:space="preserve">                                                                                                                                                                                                      </w:t>
      </w:r>
      <w:r w:rsidRPr="00883252">
        <w:rPr>
          <w:rFonts w:ascii="Times New Roman" w:hAnsi="Times New Roman" w:cs="Times New Roman"/>
          <w:sz w:val="12"/>
          <w:szCs w:val="12"/>
        </w:rPr>
        <w:t>№ 11</w:t>
      </w:r>
    </w:p>
    <w:p w:rsidR="00883252" w:rsidRPr="00883252" w:rsidRDefault="00883252" w:rsidP="00883252">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883252">
        <w:rPr>
          <w:rFonts w:ascii="Times New Roman" w:hAnsi="Times New Roman" w:cs="Times New Roman"/>
          <w:sz w:val="12"/>
          <w:szCs w:val="12"/>
        </w:rPr>
        <w:t>Об исполнен</w:t>
      </w:r>
      <w:r>
        <w:rPr>
          <w:rFonts w:ascii="Times New Roman" w:hAnsi="Times New Roman" w:cs="Times New Roman"/>
          <w:sz w:val="12"/>
          <w:szCs w:val="12"/>
        </w:rPr>
        <w:t xml:space="preserve">ии бюджета сельского поселения </w:t>
      </w:r>
      <w:r w:rsidRPr="00883252">
        <w:rPr>
          <w:rFonts w:ascii="Times New Roman" w:hAnsi="Times New Roman" w:cs="Times New Roman"/>
          <w:sz w:val="12"/>
          <w:szCs w:val="12"/>
        </w:rPr>
        <w:t>Сургут за первый квартал  2021 года</w:t>
      </w:r>
    </w:p>
    <w:p w:rsidR="00883252" w:rsidRPr="00883252" w:rsidRDefault="00883252" w:rsidP="0088325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883252">
        <w:rPr>
          <w:rFonts w:ascii="Times New Roman" w:hAnsi="Times New Roman" w:cs="Times New Roman"/>
          <w:sz w:val="12"/>
          <w:szCs w:val="12"/>
        </w:rPr>
        <w:t>В соответствии с Бюджетным Кодексом Российской Федерации, Федеральн</w:t>
      </w:r>
      <w:r>
        <w:rPr>
          <w:rFonts w:ascii="Times New Roman" w:hAnsi="Times New Roman" w:cs="Times New Roman"/>
          <w:sz w:val="12"/>
          <w:szCs w:val="12"/>
        </w:rPr>
        <w:t>ым Законом от 06.10.2003 года №</w:t>
      </w:r>
      <w:r w:rsidRPr="00883252">
        <w:rPr>
          <w:rFonts w:ascii="Times New Roman" w:hAnsi="Times New Roman" w:cs="Times New Roman"/>
          <w:sz w:val="12"/>
          <w:szCs w:val="12"/>
        </w:rPr>
        <w:t>131-ФЗ «Об общих принципах организации местного самоуправления в Российской Федерации», Уставом сельского поселения Сургут</w:t>
      </w:r>
    </w:p>
    <w:p w:rsidR="00883252" w:rsidRPr="00883252" w:rsidRDefault="00883252" w:rsidP="0088325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883252">
        <w:rPr>
          <w:rFonts w:ascii="Times New Roman" w:hAnsi="Times New Roman" w:cs="Times New Roman"/>
          <w:sz w:val="12"/>
          <w:szCs w:val="12"/>
        </w:rPr>
        <w:t>ПОСТАНОВЛЯЕТ:</w:t>
      </w:r>
    </w:p>
    <w:p w:rsidR="00883252" w:rsidRPr="00883252" w:rsidRDefault="00883252" w:rsidP="00883252">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1.</w:t>
      </w:r>
      <w:r w:rsidRPr="00883252">
        <w:rPr>
          <w:rFonts w:ascii="Times New Roman" w:hAnsi="Times New Roman" w:cs="Times New Roman"/>
          <w:sz w:val="12"/>
          <w:szCs w:val="12"/>
        </w:rPr>
        <w:t>Утвердить исполнение бюджета сельского поселения Сургут за первый квартал 2021 года по доходам в сумме 5002 тыс. рублей и по расходам в сумме 4343 тыс. рублей с превышением расходов  над доходами в сумме 659 тыс. рублей.</w:t>
      </w:r>
    </w:p>
    <w:p w:rsidR="00883252" w:rsidRPr="00883252" w:rsidRDefault="00883252" w:rsidP="00883252">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2.</w:t>
      </w:r>
      <w:r w:rsidRPr="00883252">
        <w:rPr>
          <w:rFonts w:ascii="Times New Roman" w:hAnsi="Times New Roman" w:cs="Times New Roman"/>
          <w:sz w:val="12"/>
          <w:szCs w:val="12"/>
        </w:rPr>
        <w:t>Утвердить поступление доходов в местный бюджет поселения за первый квартал 2021 года по кодам видов доходов, подвидов доходов классификации операций сектора государственного управления, относящихся к доходам бюджета в соответствии с приложением 1.</w:t>
      </w:r>
    </w:p>
    <w:p w:rsidR="00883252" w:rsidRPr="00883252" w:rsidRDefault="00883252" w:rsidP="00883252">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3.</w:t>
      </w:r>
      <w:r w:rsidRPr="00883252">
        <w:rPr>
          <w:rFonts w:ascii="Times New Roman" w:hAnsi="Times New Roman" w:cs="Times New Roman"/>
          <w:sz w:val="12"/>
          <w:szCs w:val="12"/>
        </w:rPr>
        <w:t>Утвердить ведомственную структуру расходов бюджета сельского поселения Сургут муниципального района Сергиевский Самарской области за первый квартал 2021 года в соответствии с приложением 2.</w:t>
      </w:r>
    </w:p>
    <w:p w:rsidR="00883252" w:rsidRDefault="00883252" w:rsidP="00883252">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4.</w:t>
      </w:r>
      <w:r w:rsidRPr="00883252">
        <w:rPr>
          <w:rFonts w:ascii="Times New Roman" w:hAnsi="Times New Roman" w:cs="Times New Roman"/>
          <w:sz w:val="12"/>
          <w:szCs w:val="12"/>
        </w:rPr>
        <w:t xml:space="preserve">Утвердить распределение бюджетных ассигнований по разделам  и подразделам </w:t>
      </w:r>
      <w:proofErr w:type="gramStart"/>
      <w:r w:rsidRPr="00883252">
        <w:rPr>
          <w:rFonts w:ascii="Times New Roman" w:hAnsi="Times New Roman" w:cs="Times New Roman"/>
          <w:sz w:val="12"/>
          <w:szCs w:val="12"/>
        </w:rPr>
        <w:t>расходов классификации расходов бюджета сельского поселения</w:t>
      </w:r>
      <w:proofErr w:type="gramEnd"/>
      <w:r w:rsidRPr="00883252">
        <w:rPr>
          <w:rFonts w:ascii="Times New Roman" w:hAnsi="Times New Roman" w:cs="Times New Roman"/>
          <w:sz w:val="12"/>
          <w:szCs w:val="12"/>
        </w:rPr>
        <w:t xml:space="preserve"> Сургут муниципального района Сергиевский Самарской области за первый квартал 2021 года </w:t>
      </w:r>
      <w:r>
        <w:rPr>
          <w:rFonts w:ascii="Times New Roman" w:hAnsi="Times New Roman" w:cs="Times New Roman"/>
          <w:sz w:val="12"/>
          <w:szCs w:val="12"/>
        </w:rPr>
        <w:t>в соответствии с приложением 3.</w:t>
      </w:r>
    </w:p>
    <w:p w:rsidR="00883252" w:rsidRPr="00883252" w:rsidRDefault="00883252" w:rsidP="00883252">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5.</w:t>
      </w:r>
      <w:r w:rsidRPr="00883252">
        <w:rPr>
          <w:rFonts w:ascii="Times New Roman" w:hAnsi="Times New Roman" w:cs="Times New Roman"/>
          <w:sz w:val="12"/>
          <w:szCs w:val="12"/>
        </w:rPr>
        <w:t xml:space="preserve">Утвердить источники внутреннего финансирования дефицита бюджета сельского поселения Сургут за первый квартал 2021 года по кодам </w:t>
      </w:r>
      <w:proofErr w:type="gramStart"/>
      <w:r w:rsidRPr="00883252">
        <w:rPr>
          <w:rFonts w:ascii="Times New Roman" w:hAnsi="Times New Roman" w:cs="Times New Roman"/>
          <w:sz w:val="12"/>
          <w:szCs w:val="12"/>
        </w:rPr>
        <w:t>классификации источников финансирования дефицитов бюджетов</w:t>
      </w:r>
      <w:proofErr w:type="gramEnd"/>
      <w:r w:rsidRPr="00883252">
        <w:rPr>
          <w:rFonts w:ascii="Times New Roman" w:hAnsi="Times New Roman" w:cs="Times New Roman"/>
          <w:sz w:val="12"/>
          <w:szCs w:val="12"/>
        </w:rPr>
        <w:t xml:space="preserve"> в соответствии с приложением 4.</w:t>
      </w:r>
    </w:p>
    <w:p w:rsidR="00883252" w:rsidRPr="00883252" w:rsidRDefault="00883252" w:rsidP="00883252">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6.</w:t>
      </w:r>
      <w:r w:rsidRPr="00883252">
        <w:rPr>
          <w:rFonts w:ascii="Times New Roman" w:hAnsi="Times New Roman" w:cs="Times New Roman"/>
          <w:sz w:val="12"/>
          <w:szCs w:val="12"/>
        </w:rPr>
        <w:t>Утвердить сведения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в соответствии с приложением 5.</w:t>
      </w:r>
    </w:p>
    <w:p w:rsidR="00883252" w:rsidRPr="00883252" w:rsidRDefault="00883252" w:rsidP="00883252">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7.</w:t>
      </w:r>
      <w:r w:rsidRPr="00883252">
        <w:rPr>
          <w:rFonts w:ascii="Times New Roman" w:hAnsi="Times New Roman" w:cs="Times New Roman"/>
          <w:sz w:val="12"/>
          <w:szCs w:val="12"/>
        </w:rPr>
        <w:t>Утвердить отчет об использовании средств дорожного фонда сельского поселения Сургут муниципального района Сергиевский в соответствии с приложением 6.</w:t>
      </w:r>
    </w:p>
    <w:p w:rsidR="00883252" w:rsidRPr="00883252" w:rsidRDefault="00883252" w:rsidP="00883252">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8.</w:t>
      </w:r>
      <w:r w:rsidRPr="00883252">
        <w:rPr>
          <w:rFonts w:ascii="Times New Roman" w:hAnsi="Times New Roman" w:cs="Times New Roman"/>
          <w:sz w:val="12"/>
          <w:szCs w:val="12"/>
        </w:rPr>
        <w:t xml:space="preserve">Обеспечить официальное опубликование (обнародование) сведений о ходе исполнения местного бюджета за первый квартал 2021 года в газете «Сергиевский вестник». </w:t>
      </w:r>
    </w:p>
    <w:p w:rsidR="00883252" w:rsidRPr="00883252" w:rsidRDefault="00883252" w:rsidP="00883252">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9.</w:t>
      </w:r>
      <w:proofErr w:type="gramStart"/>
      <w:r w:rsidRPr="00883252">
        <w:rPr>
          <w:rFonts w:ascii="Times New Roman" w:hAnsi="Times New Roman" w:cs="Times New Roman"/>
          <w:sz w:val="12"/>
          <w:szCs w:val="12"/>
        </w:rPr>
        <w:t>Контроль за</w:t>
      </w:r>
      <w:proofErr w:type="gramEnd"/>
      <w:r w:rsidRPr="00883252">
        <w:rPr>
          <w:rFonts w:ascii="Times New Roman" w:hAnsi="Times New Roman" w:cs="Times New Roman"/>
          <w:sz w:val="12"/>
          <w:szCs w:val="12"/>
        </w:rPr>
        <w:t xml:space="preserve"> исполнением настоящего п</w:t>
      </w:r>
      <w:r>
        <w:rPr>
          <w:rFonts w:ascii="Times New Roman" w:hAnsi="Times New Roman" w:cs="Times New Roman"/>
          <w:sz w:val="12"/>
          <w:szCs w:val="12"/>
        </w:rPr>
        <w:t>остановления оставляю за собой.</w:t>
      </w:r>
    </w:p>
    <w:p w:rsidR="00883252" w:rsidRPr="00883252" w:rsidRDefault="00883252" w:rsidP="00883252">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883252">
        <w:rPr>
          <w:rFonts w:ascii="Times New Roman" w:hAnsi="Times New Roman" w:cs="Times New Roman"/>
          <w:sz w:val="12"/>
          <w:szCs w:val="12"/>
        </w:rPr>
        <w:t>Глава сельского поселения Сургут</w:t>
      </w:r>
    </w:p>
    <w:p w:rsidR="00883252" w:rsidRDefault="00883252" w:rsidP="00883252">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883252">
        <w:rPr>
          <w:rFonts w:ascii="Times New Roman" w:hAnsi="Times New Roman" w:cs="Times New Roman"/>
          <w:sz w:val="12"/>
          <w:szCs w:val="12"/>
        </w:rPr>
        <w:t xml:space="preserve">муниципального района Сергиевский                               </w:t>
      </w:r>
    </w:p>
    <w:p w:rsidR="00883252" w:rsidRPr="00FD47EA" w:rsidRDefault="00883252" w:rsidP="00883252">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883252">
        <w:rPr>
          <w:rFonts w:ascii="Times New Roman" w:hAnsi="Times New Roman" w:cs="Times New Roman"/>
          <w:sz w:val="12"/>
          <w:szCs w:val="12"/>
        </w:rPr>
        <w:t xml:space="preserve">                     </w:t>
      </w:r>
      <w:proofErr w:type="spellStart"/>
      <w:r w:rsidRPr="00883252">
        <w:rPr>
          <w:rFonts w:ascii="Times New Roman" w:hAnsi="Times New Roman" w:cs="Times New Roman"/>
          <w:sz w:val="12"/>
          <w:szCs w:val="12"/>
        </w:rPr>
        <w:t>С.А.Содомов</w:t>
      </w:r>
      <w:proofErr w:type="spellEnd"/>
    </w:p>
    <w:p w:rsidR="00FD47EA" w:rsidRDefault="00FD47EA" w:rsidP="00FD47EA">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FD47EA">
        <w:rPr>
          <w:rFonts w:ascii="Times New Roman" w:hAnsi="Times New Roman" w:cs="Times New Roman"/>
          <w:sz w:val="12"/>
          <w:szCs w:val="12"/>
        </w:rPr>
        <w:tab/>
      </w:r>
      <w:r w:rsidRPr="00FD47EA">
        <w:rPr>
          <w:rFonts w:ascii="Times New Roman" w:hAnsi="Times New Roman" w:cs="Times New Roman"/>
          <w:sz w:val="12"/>
          <w:szCs w:val="12"/>
        </w:rPr>
        <w:tab/>
      </w:r>
      <w:r w:rsidRPr="00FD47EA">
        <w:rPr>
          <w:rFonts w:ascii="Times New Roman" w:hAnsi="Times New Roman" w:cs="Times New Roman"/>
          <w:sz w:val="12"/>
          <w:szCs w:val="12"/>
        </w:rPr>
        <w:tab/>
      </w:r>
      <w:r w:rsidRPr="00FD47EA">
        <w:rPr>
          <w:rFonts w:ascii="Times New Roman" w:hAnsi="Times New Roman" w:cs="Times New Roman"/>
          <w:sz w:val="12"/>
          <w:szCs w:val="12"/>
        </w:rPr>
        <w:tab/>
      </w:r>
    </w:p>
    <w:p w:rsidR="004B0417" w:rsidRPr="004B0417" w:rsidRDefault="004B0417" w:rsidP="004B041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4B0417">
        <w:rPr>
          <w:rFonts w:ascii="Times New Roman" w:hAnsi="Times New Roman" w:cs="Times New Roman"/>
          <w:sz w:val="12"/>
          <w:szCs w:val="12"/>
        </w:rPr>
        <w:tab/>
        <w:t>Приложение № 1</w:t>
      </w:r>
    </w:p>
    <w:p w:rsidR="004B0417" w:rsidRDefault="004B0417" w:rsidP="004B041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4B0417">
        <w:rPr>
          <w:rFonts w:ascii="Times New Roman" w:hAnsi="Times New Roman" w:cs="Times New Roman"/>
          <w:sz w:val="12"/>
          <w:szCs w:val="12"/>
        </w:rPr>
        <w:t xml:space="preserve"> к Постановлению администрации</w:t>
      </w:r>
    </w:p>
    <w:p w:rsidR="004B0417" w:rsidRDefault="004B0417" w:rsidP="004B041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4B0417">
        <w:rPr>
          <w:rFonts w:ascii="Times New Roman" w:hAnsi="Times New Roman" w:cs="Times New Roman"/>
          <w:sz w:val="12"/>
          <w:szCs w:val="12"/>
        </w:rPr>
        <w:t xml:space="preserve"> сельского поселения Сургут </w:t>
      </w:r>
    </w:p>
    <w:p w:rsidR="004B0417" w:rsidRDefault="004B0417" w:rsidP="004B041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4B0417">
        <w:rPr>
          <w:rFonts w:ascii="Times New Roman" w:hAnsi="Times New Roman" w:cs="Times New Roman"/>
          <w:sz w:val="12"/>
          <w:szCs w:val="12"/>
        </w:rPr>
        <w:t xml:space="preserve">муниципального района Сергиевский </w:t>
      </w:r>
    </w:p>
    <w:p w:rsidR="004B0417" w:rsidRDefault="004B0417" w:rsidP="004B041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4B0417">
        <w:rPr>
          <w:rFonts w:ascii="Times New Roman" w:hAnsi="Times New Roman" w:cs="Times New Roman"/>
          <w:sz w:val="12"/>
          <w:szCs w:val="12"/>
        </w:rPr>
        <w:t xml:space="preserve">№11 от "13" апреля </w:t>
      </w:r>
      <w:r>
        <w:rPr>
          <w:rFonts w:ascii="Times New Roman" w:hAnsi="Times New Roman" w:cs="Times New Roman"/>
          <w:sz w:val="12"/>
          <w:szCs w:val="12"/>
        </w:rPr>
        <w:t xml:space="preserve">2021 г.      </w:t>
      </w:r>
    </w:p>
    <w:p w:rsidR="004B0417" w:rsidRDefault="004B0417" w:rsidP="004B0417">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ДОХОДЫ</w:t>
      </w:r>
    </w:p>
    <w:p w:rsidR="004B0417" w:rsidRDefault="004B0417" w:rsidP="004B0417">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4B0417">
        <w:rPr>
          <w:rFonts w:ascii="Times New Roman" w:hAnsi="Times New Roman" w:cs="Times New Roman"/>
          <w:sz w:val="12"/>
          <w:szCs w:val="12"/>
        </w:rPr>
        <w:t xml:space="preserve"> местного бюджета сельского поселения Сургут за п</w:t>
      </w:r>
      <w:r>
        <w:rPr>
          <w:rFonts w:ascii="Times New Roman" w:hAnsi="Times New Roman" w:cs="Times New Roman"/>
          <w:sz w:val="12"/>
          <w:szCs w:val="12"/>
        </w:rPr>
        <w:t xml:space="preserve">ервый квартал 2021 года </w:t>
      </w:r>
      <w:r w:rsidRPr="004B0417">
        <w:rPr>
          <w:rFonts w:ascii="Times New Roman" w:hAnsi="Times New Roman" w:cs="Times New Roman"/>
          <w:sz w:val="12"/>
          <w:szCs w:val="12"/>
        </w:rPr>
        <w:t>по кодам классифик</w:t>
      </w:r>
      <w:r>
        <w:rPr>
          <w:rFonts w:ascii="Times New Roman" w:hAnsi="Times New Roman" w:cs="Times New Roman"/>
          <w:sz w:val="12"/>
          <w:szCs w:val="12"/>
        </w:rPr>
        <w:t>ации доходов бюджетов</w:t>
      </w:r>
      <w:r w:rsidRPr="004B0417">
        <w:rPr>
          <w:rFonts w:ascii="Times New Roman" w:hAnsi="Times New Roman" w:cs="Times New Roman"/>
          <w:sz w:val="12"/>
          <w:szCs w:val="12"/>
        </w:rPr>
        <w:t xml:space="preserve"> в разрезе главных администраторов доходов бюджетов</w:t>
      </w:r>
    </w:p>
    <w:tbl>
      <w:tblPr>
        <w:tblW w:w="5000" w:type="pct"/>
        <w:tblLook w:val="04A0" w:firstRow="1" w:lastRow="0" w:firstColumn="1" w:lastColumn="0" w:noHBand="0" w:noVBand="1"/>
      </w:tblPr>
      <w:tblGrid>
        <w:gridCol w:w="1746"/>
        <w:gridCol w:w="1858"/>
        <w:gridCol w:w="3225"/>
        <w:gridCol w:w="900"/>
      </w:tblGrid>
      <w:tr w:rsidR="004B0417" w:rsidRPr="004B0417" w:rsidTr="004B0417">
        <w:trPr>
          <w:trHeight w:val="60"/>
        </w:trPr>
        <w:tc>
          <w:tcPr>
            <w:tcW w:w="113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4B0417" w:rsidRPr="004B0417" w:rsidRDefault="004B0417" w:rsidP="004B0417">
            <w:pPr>
              <w:spacing w:after="0" w:line="240" w:lineRule="auto"/>
              <w:jc w:val="center"/>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Код главного администратора</w:t>
            </w:r>
          </w:p>
        </w:tc>
        <w:tc>
          <w:tcPr>
            <w:tcW w:w="1202" w:type="pct"/>
            <w:tcBorders>
              <w:top w:val="single" w:sz="8" w:space="0" w:color="auto"/>
              <w:left w:val="nil"/>
              <w:bottom w:val="single" w:sz="8" w:space="0" w:color="auto"/>
              <w:right w:val="single" w:sz="8" w:space="0" w:color="auto"/>
            </w:tcBorders>
            <w:shd w:val="clear" w:color="auto" w:fill="auto"/>
            <w:vAlign w:val="center"/>
            <w:hideMark/>
          </w:tcPr>
          <w:p w:rsidR="004B0417" w:rsidRPr="004B0417" w:rsidRDefault="004B0417" w:rsidP="004B0417">
            <w:pPr>
              <w:spacing w:after="0" w:line="240" w:lineRule="auto"/>
              <w:jc w:val="center"/>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Код вида, подвида классификации операций сектора государственного управления, относящихся к доходам бюджета</w:t>
            </w:r>
          </w:p>
        </w:tc>
        <w:tc>
          <w:tcPr>
            <w:tcW w:w="2086" w:type="pct"/>
            <w:tcBorders>
              <w:top w:val="single" w:sz="8" w:space="0" w:color="auto"/>
              <w:left w:val="nil"/>
              <w:bottom w:val="single" w:sz="8" w:space="0" w:color="auto"/>
              <w:right w:val="single" w:sz="8" w:space="0" w:color="auto"/>
            </w:tcBorders>
            <w:shd w:val="clear" w:color="auto" w:fill="auto"/>
            <w:vAlign w:val="center"/>
            <w:hideMark/>
          </w:tcPr>
          <w:p w:rsidR="004B0417" w:rsidRPr="004B0417" w:rsidRDefault="004B0417" w:rsidP="004B0417">
            <w:pPr>
              <w:spacing w:after="0" w:line="240" w:lineRule="auto"/>
              <w:jc w:val="center"/>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Наименование показателя</w:t>
            </w:r>
          </w:p>
        </w:tc>
        <w:tc>
          <w:tcPr>
            <w:tcW w:w="582" w:type="pct"/>
            <w:tcBorders>
              <w:top w:val="single" w:sz="8" w:space="0" w:color="auto"/>
              <w:left w:val="nil"/>
              <w:bottom w:val="single" w:sz="8" w:space="0" w:color="auto"/>
              <w:right w:val="single" w:sz="8" w:space="0" w:color="auto"/>
            </w:tcBorders>
            <w:shd w:val="clear" w:color="auto" w:fill="auto"/>
            <w:vAlign w:val="center"/>
            <w:hideMark/>
          </w:tcPr>
          <w:p w:rsidR="004B0417" w:rsidRPr="004B0417" w:rsidRDefault="004B0417" w:rsidP="004B0417">
            <w:pPr>
              <w:spacing w:after="0" w:line="240" w:lineRule="auto"/>
              <w:jc w:val="center"/>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Исполнено (тыс. руб.)</w:t>
            </w:r>
          </w:p>
        </w:tc>
      </w:tr>
      <w:tr w:rsidR="004B0417" w:rsidRPr="004B0417" w:rsidTr="004B0417">
        <w:trPr>
          <w:trHeight w:val="60"/>
        </w:trPr>
        <w:tc>
          <w:tcPr>
            <w:tcW w:w="4418" w:type="pct"/>
            <w:gridSpan w:val="3"/>
            <w:tcBorders>
              <w:top w:val="single" w:sz="8" w:space="0" w:color="auto"/>
              <w:left w:val="single" w:sz="8" w:space="0" w:color="auto"/>
              <w:bottom w:val="single" w:sz="4" w:space="0" w:color="auto"/>
              <w:right w:val="single" w:sz="4" w:space="0" w:color="auto"/>
            </w:tcBorders>
            <w:shd w:val="clear" w:color="auto" w:fill="auto"/>
            <w:vAlign w:val="center"/>
            <w:hideMark/>
          </w:tcPr>
          <w:p w:rsidR="004B0417" w:rsidRPr="004B0417" w:rsidRDefault="004B0417" w:rsidP="004B0417">
            <w:pPr>
              <w:spacing w:after="0" w:line="240" w:lineRule="auto"/>
              <w:jc w:val="center"/>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100     Управление Федерального казначейства РФ (Управление Федерального казначейства по Самарской области)</w:t>
            </w:r>
          </w:p>
        </w:tc>
        <w:tc>
          <w:tcPr>
            <w:tcW w:w="582" w:type="pct"/>
            <w:tcBorders>
              <w:top w:val="nil"/>
              <w:left w:val="single" w:sz="4" w:space="0" w:color="auto"/>
              <w:bottom w:val="single" w:sz="4" w:space="0" w:color="auto"/>
              <w:right w:val="single" w:sz="8" w:space="0" w:color="auto"/>
            </w:tcBorders>
            <w:shd w:val="clear" w:color="auto" w:fill="auto"/>
            <w:noWrap/>
            <w:vAlign w:val="center"/>
            <w:hideMark/>
          </w:tcPr>
          <w:p w:rsidR="004B0417" w:rsidRPr="004B0417" w:rsidRDefault="004B0417" w:rsidP="004B0417">
            <w:pPr>
              <w:spacing w:after="0" w:line="240" w:lineRule="auto"/>
              <w:jc w:val="center"/>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489</w:t>
            </w:r>
          </w:p>
        </w:tc>
      </w:tr>
      <w:tr w:rsidR="004B0417" w:rsidRPr="004B0417" w:rsidTr="004B0417">
        <w:trPr>
          <w:trHeight w:val="70"/>
        </w:trPr>
        <w:tc>
          <w:tcPr>
            <w:tcW w:w="1130" w:type="pct"/>
            <w:tcBorders>
              <w:top w:val="nil"/>
              <w:left w:val="single" w:sz="8" w:space="0" w:color="auto"/>
              <w:bottom w:val="single" w:sz="4" w:space="0" w:color="auto"/>
              <w:right w:val="single" w:sz="4" w:space="0" w:color="auto"/>
            </w:tcBorders>
            <w:shd w:val="clear" w:color="auto" w:fill="auto"/>
            <w:vAlign w:val="center"/>
            <w:hideMark/>
          </w:tcPr>
          <w:p w:rsidR="004B0417" w:rsidRPr="004B0417" w:rsidRDefault="004B0417" w:rsidP="004B0417">
            <w:pPr>
              <w:spacing w:after="0" w:line="240" w:lineRule="auto"/>
              <w:jc w:val="center"/>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100</w:t>
            </w:r>
          </w:p>
        </w:tc>
        <w:tc>
          <w:tcPr>
            <w:tcW w:w="1202" w:type="pct"/>
            <w:tcBorders>
              <w:top w:val="nil"/>
              <w:left w:val="nil"/>
              <w:bottom w:val="single" w:sz="4" w:space="0" w:color="auto"/>
              <w:right w:val="single" w:sz="4" w:space="0" w:color="auto"/>
            </w:tcBorders>
            <w:shd w:val="clear" w:color="auto" w:fill="auto"/>
            <w:vAlign w:val="center"/>
            <w:hideMark/>
          </w:tcPr>
          <w:p w:rsidR="004B0417" w:rsidRPr="004B0417" w:rsidRDefault="004B0417" w:rsidP="004B0417">
            <w:pPr>
              <w:spacing w:after="0" w:line="240" w:lineRule="auto"/>
              <w:jc w:val="center"/>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1 03 02231 01 0000 110</w:t>
            </w:r>
          </w:p>
        </w:tc>
        <w:tc>
          <w:tcPr>
            <w:tcW w:w="2086" w:type="pct"/>
            <w:tcBorders>
              <w:top w:val="nil"/>
              <w:left w:val="nil"/>
              <w:bottom w:val="single" w:sz="4" w:space="0" w:color="auto"/>
              <w:right w:val="single" w:sz="4" w:space="0" w:color="auto"/>
            </w:tcBorders>
            <w:shd w:val="clear" w:color="auto" w:fill="auto"/>
            <w:vAlign w:val="center"/>
            <w:hideMark/>
          </w:tcPr>
          <w:p w:rsidR="004B0417" w:rsidRPr="004B0417" w:rsidRDefault="004B0417" w:rsidP="004B0417">
            <w:pPr>
              <w:spacing w:after="0" w:line="240" w:lineRule="auto"/>
              <w:jc w:val="center"/>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82" w:type="pct"/>
            <w:tcBorders>
              <w:top w:val="nil"/>
              <w:left w:val="nil"/>
              <w:bottom w:val="single" w:sz="4" w:space="0" w:color="auto"/>
              <w:right w:val="single" w:sz="8" w:space="0" w:color="auto"/>
            </w:tcBorders>
            <w:shd w:val="clear" w:color="auto" w:fill="auto"/>
            <w:noWrap/>
            <w:vAlign w:val="center"/>
            <w:hideMark/>
          </w:tcPr>
          <w:p w:rsidR="004B0417" w:rsidRPr="004B0417" w:rsidRDefault="004B0417" w:rsidP="004B0417">
            <w:pPr>
              <w:spacing w:after="0" w:line="240" w:lineRule="auto"/>
              <w:jc w:val="center"/>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219</w:t>
            </w:r>
          </w:p>
        </w:tc>
      </w:tr>
      <w:tr w:rsidR="004B0417" w:rsidRPr="004B0417" w:rsidTr="004B0417">
        <w:trPr>
          <w:trHeight w:val="70"/>
        </w:trPr>
        <w:tc>
          <w:tcPr>
            <w:tcW w:w="1130" w:type="pct"/>
            <w:tcBorders>
              <w:top w:val="nil"/>
              <w:left w:val="single" w:sz="8" w:space="0" w:color="auto"/>
              <w:bottom w:val="single" w:sz="4" w:space="0" w:color="auto"/>
              <w:right w:val="single" w:sz="4" w:space="0" w:color="auto"/>
            </w:tcBorders>
            <w:shd w:val="clear" w:color="auto" w:fill="auto"/>
            <w:vAlign w:val="center"/>
            <w:hideMark/>
          </w:tcPr>
          <w:p w:rsidR="004B0417" w:rsidRPr="004B0417" w:rsidRDefault="004B0417" w:rsidP="004B0417">
            <w:pPr>
              <w:spacing w:after="0" w:line="240" w:lineRule="auto"/>
              <w:jc w:val="center"/>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100</w:t>
            </w:r>
          </w:p>
        </w:tc>
        <w:tc>
          <w:tcPr>
            <w:tcW w:w="1202" w:type="pct"/>
            <w:tcBorders>
              <w:top w:val="nil"/>
              <w:left w:val="nil"/>
              <w:bottom w:val="single" w:sz="4" w:space="0" w:color="auto"/>
              <w:right w:val="single" w:sz="4" w:space="0" w:color="auto"/>
            </w:tcBorders>
            <w:shd w:val="clear" w:color="auto" w:fill="auto"/>
            <w:vAlign w:val="center"/>
            <w:hideMark/>
          </w:tcPr>
          <w:p w:rsidR="004B0417" w:rsidRPr="004B0417" w:rsidRDefault="004B0417" w:rsidP="004B0417">
            <w:pPr>
              <w:spacing w:after="0" w:line="240" w:lineRule="auto"/>
              <w:jc w:val="center"/>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1 03 02241 01 0000 110</w:t>
            </w:r>
          </w:p>
        </w:tc>
        <w:tc>
          <w:tcPr>
            <w:tcW w:w="2086" w:type="pct"/>
            <w:tcBorders>
              <w:top w:val="nil"/>
              <w:left w:val="nil"/>
              <w:bottom w:val="single" w:sz="4" w:space="0" w:color="auto"/>
              <w:right w:val="single" w:sz="4" w:space="0" w:color="auto"/>
            </w:tcBorders>
            <w:shd w:val="clear" w:color="auto" w:fill="auto"/>
            <w:vAlign w:val="center"/>
            <w:hideMark/>
          </w:tcPr>
          <w:p w:rsidR="004B0417" w:rsidRPr="004B0417" w:rsidRDefault="004B0417" w:rsidP="004B0417">
            <w:pPr>
              <w:spacing w:after="0" w:line="240" w:lineRule="auto"/>
              <w:jc w:val="center"/>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82" w:type="pct"/>
            <w:tcBorders>
              <w:top w:val="nil"/>
              <w:left w:val="nil"/>
              <w:bottom w:val="single" w:sz="4" w:space="0" w:color="auto"/>
              <w:right w:val="single" w:sz="8" w:space="0" w:color="auto"/>
            </w:tcBorders>
            <w:shd w:val="clear" w:color="auto" w:fill="auto"/>
            <w:noWrap/>
            <w:vAlign w:val="center"/>
            <w:hideMark/>
          </w:tcPr>
          <w:p w:rsidR="004B0417" w:rsidRPr="004B0417" w:rsidRDefault="004B0417" w:rsidP="004B0417">
            <w:pPr>
              <w:spacing w:after="0" w:line="240" w:lineRule="auto"/>
              <w:jc w:val="center"/>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2</w:t>
            </w:r>
          </w:p>
        </w:tc>
      </w:tr>
      <w:tr w:rsidR="004B0417" w:rsidRPr="004B0417" w:rsidTr="004B0417">
        <w:trPr>
          <w:trHeight w:val="70"/>
        </w:trPr>
        <w:tc>
          <w:tcPr>
            <w:tcW w:w="1130" w:type="pct"/>
            <w:tcBorders>
              <w:top w:val="nil"/>
              <w:left w:val="single" w:sz="8" w:space="0" w:color="auto"/>
              <w:bottom w:val="single" w:sz="4" w:space="0" w:color="auto"/>
              <w:right w:val="single" w:sz="4" w:space="0" w:color="auto"/>
            </w:tcBorders>
            <w:shd w:val="clear" w:color="auto" w:fill="auto"/>
            <w:vAlign w:val="center"/>
            <w:hideMark/>
          </w:tcPr>
          <w:p w:rsidR="004B0417" w:rsidRPr="004B0417" w:rsidRDefault="004B0417" w:rsidP="004B0417">
            <w:pPr>
              <w:spacing w:after="0" w:line="240" w:lineRule="auto"/>
              <w:jc w:val="center"/>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100</w:t>
            </w:r>
          </w:p>
        </w:tc>
        <w:tc>
          <w:tcPr>
            <w:tcW w:w="1202" w:type="pct"/>
            <w:tcBorders>
              <w:top w:val="nil"/>
              <w:left w:val="nil"/>
              <w:bottom w:val="single" w:sz="4" w:space="0" w:color="auto"/>
              <w:right w:val="single" w:sz="4" w:space="0" w:color="auto"/>
            </w:tcBorders>
            <w:shd w:val="clear" w:color="auto" w:fill="auto"/>
            <w:vAlign w:val="center"/>
            <w:hideMark/>
          </w:tcPr>
          <w:p w:rsidR="004B0417" w:rsidRPr="004B0417" w:rsidRDefault="004B0417" w:rsidP="004B0417">
            <w:pPr>
              <w:spacing w:after="0" w:line="240" w:lineRule="auto"/>
              <w:jc w:val="center"/>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1 03 02251 01 0000 110</w:t>
            </w:r>
          </w:p>
        </w:tc>
        <w:tc>
          <w:tcPr>
            <w:tcW w:w="2086" w:type="pct"/>
            <w:tcBorders>
              <w:top w:val="nil"/>
              <w:left w:val="nil"/>
              <w:bottom w:val="single" w:sz="4" w:space="0" w:color="auto"/>
              <w:right w:val="single" w:sz="4" w:space="0" w:color="auto"/>
            </w:tcBorders>
            <w:shd w:val="clear" w:color="auto" w:fill="auto"/>
            <w:vAlign w:val="center"/>
            <w:hideMark/>
          </w:tcPr>
          <w:p w:rsidR="004B0417" w:rsidRPr="004B0417" w:rsidRDefault="004B0417" w:rsidP="004B0417">
            <w:pPr>
              <w:spacing w:after="0" w:line="240" w:lineRule="auto"/>
              <w:jc w:val="center"/>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82" w:type="pct"/>
            <w:tcBorders>
              <w:top w:val="nil"/>
              <w:left w:val="nil"/>
              <w:bottom w:val="single" w:sz="4" w:space="0" w:color="auto"/>
              <w:right w:val="single" w:sz="8" w:space="0" w:color="auto"/>
            </w:tcBorders>
            <w:shd w:val="clear" w:color="auto" w:fill="auto"/>
            <w:noWrap/>
            <w:vAlign w:val="center"/>
            <w:hideMark/>
          </w:tcPr>
          <w:p w:rsidR="004B0417" w:rsidRPr="004B0417" w:rsidRDefault="004B0417" w:rsidP="004B0417">
            <w:pPr>
              <w:spacing w:after="0" w:line="240" w:lineRule="auto"/>
              <w:jc w:val="center"/>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307</w:t>
            </w:r>
          </w:p>
        </w:tc>
      </w:tr>
      <w:tr w:rsidR="004B0417" w:rsidRPr="004B0417" w:rsidTr="004B0417">
        <w:trPr>
          <w:trHeight w:val="70"/>
        </w:trPr>
        <w:tc>
          <w:tcPr>
            <w:tcW w:w="1130" w:type="pct"/>
            <w:tcBorders>
              <w:top w:val="nil"/>
              <w:left w:val="single" w:sz="8" w:space="0" w:color="auto"/>
              <w:bottom w:val="single" w:sz="4" w:space="0" w:color="auto"/>
              <w:right w:val="single" w:sz="4" w:space="0" w:color="auto"/>
            </w:tcBorders>
            <w:shd w:val="clear" w:color="auto" w:fill="auto"/>
            <w:vAlign w:val="center"/>
            <w:hideMark/>
          </w:tcPr>
          <w:p w:rsidR="004B0417" w:rsidRPr="004B0417" w:rsidRDefault="004B0417" w:rsidP="004B0417">
            <w:pPr>
              <w:spacing w:after="0" w:line="240" w:lineRule="auto"/>
              <w:jc w:val="center"/>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100</w:t>
            </w:r>
          </w:p>
        </w:tc>
        <w:tc>
          <w:tcPr>
            <w:tcW w:w="1202" w:type="pct"/>
            <w:tcBorders>
              <w:top w:val="nil"/>
              <w:left w:val="nil"/>
              <w:bottom w:val="single" w:sz="4" w:space="0" w:color="auto"/>
              <w:right w:val="single" w:sz="4" w:space="0" w:color="auto"/>
            </w:tcBorders>
            <w:shd w:val="clear" w:color="auto" w:fill="auto"/>
            <w:vAlign w:val="center"/>
            <w:hideMark/>
          </w:tcPr>
          <w:p w:rsidR="004B0417" w:rsidRPr="004B0417" w:rsidRDefault="004B0417" w:rsidP="004B0417">
            <w:pPr>
              <w:spacing w:after="0" w:line="240" w:lineRule="auto"/>
              <w:jc w:val="center"/>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1 03 02261 01 0000 110</w:t>
            </w:r>
          </w:p>
        </w:tc>
        <w:tc>
          <w:tcPr>
            <w:tcW w:w="2086" w:type="pct"/>
            <w:tcBorders>
              <w:top w:val="nil"/>
              <w:left w:val="nil"/>
              <w:bottom w:val="single" w:sz="4" w:space="0" w:color="auto"/>
              <w:right w:val="single" w:sz="4" w:space="0" w:color="auto"/>
            </w:tcBorders>
            <w:shd w:val="clear" w:color="auto" w:fill="auto"/>
            <w:vAlign w:val="center"/>
            <w:hideMark/>
          </w:tcPr>
          <w:p w:rsidR="004B0417" w:rsidRPr="004B0417" w:rsidRDefault="004B0417" w:rsidP="004B0417">
            <w:pPr>
              <w:spacing w:after="0" w:line="240" w:lineRule="auto"/>
              <w:jc w:val="center"/>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w:t>
            </w:r>
            <w:r w:rsidRPr="004B0417">
              <w:rPr>
                <w:rFonts w:ascii="Times New Roman" w:eastAsia="Times New Roman" w:hAnsi="Times New Roman" w:cs="Times New Roman"/>
                <w:sz w:val="12"/>
                <w:szCs w:val="12"/>
                <w:lang w:eastAsia="ru-RU"/>
              </w:rPr>
              <w:lastRenderedPageBreak/>
              <w:t>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82" w:type="pct"/>
            <w:tcBorders>
              <w:top w:val="nil"/>
              <w:left w:val="nil"/>
              <w:bottom w:val="single" w:sz="4" w:space="0" w:color="auto"/>
              <w:right w:val="single" w:sz="8" w:space="0" w:color="auto"/>
            </w:tcBorders>
            <w:shd w:val="clear" w:color="auto" w:fill="auto"/>
            <w:noWrap/>
            <w:vAlign w:val="center"/>
            <w:hideMark/>
          </w:tcPr>
          <w:p w:rsidR="004B0417" w:rsidRPr="004B0417" w:rsidRDefault="004B0417" w:rsidP="004B0417">
            <w:pPr>
              <w:spacing w:after="0" w:line="240" w:lineRule="auto"/>
              <w:jc w:val="center"/>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-39</w:t>
            </w:r>
          </w:p>
        </w:tc>
      </w:tr>
      <w:tr w:rsidR="004B0417" w:rsidRPr="004B0417" w:rsidTr="004B0417">
        <w:trPr>
          <w:trHeight w:val="70"/>
        </w:trPr>
        <w:tc>
          <w:tcPr>
            <w:tcW w:w="4418" w:type="pct"/>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4B0417" w:rsidRPr="004B0417" w:rsidRDefault="004B0417" w:rsidP="004B0417">
            <w:pPr>
              <w:spacing w:after="0" w:line="240" w:lineRule="auto"/>
              <w:jc w:val="center"/>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182     Управление Федеральной налоговой службы по Самарской области</w:t>
            </w:r>
          </w:p>
        </w:tc>
        <w:tc>
          <w:tcPr>
            <w:tcW w:w="582" w:type="pct"/>
            <w:tcBorders>
              <w:top w:val="nil"/>
              <w:left w:val="single" w:sz="4" w:space="0" w:color="auto"/>
              <w:bottom w:val="single" w:sz="4" w:space="0" w:color="auto"/>
              <w:right w:val="single" w:sz="8" w:space="0" w:color="auto"/>
            </w:tcBorders>
            <w:shd w:val="clear" w:color="auto" w:fill="auto"/>
            <w:noWrap/>
            <w:vAlign w:val="center"/>
            <w:hideMark/>
          </w:tcPr>
          <w:p w:rsidR="004B0417" w:rsidRPr="004B0417" w:rsidRDefault="004B0417" w:rsidP="004B0417">
            <w:pPr>
              <w:spacing w:after="0" w:line="240" w:lineRule="auto"/>
              <w:jc w:val="center"/>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1 794</w:t>
            </w:r>
          </w:p>
        </w:tc>
      </w:tr>
      <w:tr w:rsidR="004B0417" w:rsidRPr="004B0417" w:rsidTr="004B0417">
        <w:trPr>
          <w:trHeight w:val="70"/>
        </w:trPr>
        <w:tc>
          <w:tcPr>
            <w:tcW w:w="1130" w:type="pct"/>
            <w:tcBorders>
              <w:top w:val="nil"/>
              <w:left w:val="single" w:sz="8" w:space="0" w:color="auto"/>
              <w:bottom w:val="single" w:sz="4" w:space="0" w:color="auto"/>
              <w:right w:val="single" w:sz="4" w:space="0" w:color="auto"/>
            </w:tcBorders>
            <w:shd w:val="clear" w:color="auto" w:fill="auto"/>
            <w:vAlign w:val="center"/>
            <w:hideMark/>
          </w:tcPr>
          <w:p w:rsidR="004B0417" w:rsidRPr="004B0417" w:rsidRDefault="004B0417" w:rsidP="004B0417">
            <w:pPr>
              <w:spacing w:after="0" w:line="240" w:lineRule="auto"/>
              <w:jc w:val="center"/>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182</w:t>
            </w:r>
          </w:p>
        </w:tc>
        <w:tc>
          <w:tcPr>
            <w:tcW w:w="1202" w:type="pct"/>
            <w:tcBorders>
              <w:top w:val="nil"/>
              <w:left w:val="nil"/>
              <w:bottom w:val="single" w:sz="4" w:space="0" w:color="auto"/>
              <w:right w:val="single" w:sz="4" w:space="0" w:color="auto"/>
            </w:tcBorders>
            <w:shd w:val="clear" w:color="auto" w:fill="auto"/>
            <w:vAlign w:val="center"/>
            <w:hideMark/>
          </w:tcPr>
          <w:p w:rsidR="004B0417" w:rsidRPr="004B0417" w:rsidRDefault="004B0417" w:rsidP="004B0417">
            <w:pPr>
              <w:spacing w:after="0" w:line="240" w:lineRule="auto"/>
              <w:jc w:val="center"/>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1 01 02010 01 1000 110</w:t>
            </w:r>
          </w:p>
        </w:tc>
        <w:tc>
          <w:tcPr>
            <w:tcW w:w="2086" w:type="pct"/>
            <w:tcBorders>
              <w:top w:val="nil"/>
              <w:left w:val="nil"/>
              <w:bottom w:val="single" w:sz="4" w:space="0" w:color="auto"/>
              <w:right w:val="single" w:sz="4" w:space="0" w:color="auto"/>
            </w:tcBorders>
            <w:shd w:val="clear" w:color="auto" w:fill="auto"/>
            <w:vAlign w:val="center"/>
            <w:hideMark/>
          </w:tcPr>
          <w:p w:rsidR="004B0417" w:rsidRPr="004B0417" w:rsidRDefault="004B0417" w:rsidP="004B0417">
            <w:pPr>
              <w:spacing w:after="0" w:line="240" w:lineRule="auto"/>
              <w:jc w:val="center"/>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582" w:type="pct"/>
            <w:tcBorders>
              <w:top w:val="nil"/>
              <w:left w:val="nil"/>
              <w:bottom w:val="single" w:sz="4" w:space="0" w:color="auto"/>
              <w:right w:val="single" w:sz="8" w:space="0" w:color="auto"/>
            </w:tcBorders>
            <w:shd w:val="clear" w:color="auto" w:fill="auto"/>
            <w:noWrap/>
            <w:vAlign w:val="center"/>
            <w:hideMark/>
          </w:tcPr>
          <w:p w:rsidR="004B0417" w:rsidRPr="004B0417" w:rsidRDefault="004B0417" w:rsidP="004B0417">
            <w:pPr>
              <w:spacing w:after="0" w:line="240" w:lineRule="auto"/>
              <w:jc w:val="center"/>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842</w:t>
            </w:r>
          </w:p>
        </w:tc>
      </w:tr>
      <w:tr w:rsidR="004B0417" w:rsidRPr="004B0417" w:rsidTr="004B0417">
        <w:trPr>
          <w:trHeight w:val="70"/>
        </w:trPr>
        <w:tc>
          <w:tcPr>
            <w:tcW w:w="1130" w:type="pct"/>
            <w:tcBorders>
              <w:top w:val="nil"/>
              <w:left w:val="single" w:sz="8" w:space="0" w:color="auto"/>
              <w:bottom w:val="single" w:sz="4" w:space="0" w:color="auto"/>
              <w:right w:val="single" w:sz="4" w:space="0" w:color="auto"/>
            </w:tcBorders>
            <w:shd w:val="clear" w:color="auto" w:fill="auto"/>
            <w:vAlign w:val="center"/>
            <w:hideMark/>
          </w:tcPr>
          <w:p w:rsidR="004B0417" w:rsidRPr="004B0417" w:rsidRDefault="004B0417" w:rsidP="004B0417">
            <w:pPr>
              <w:spacing w:after="0" w:line="240" w:lineRule="auto"/>
              <w:jc w:val="center"/>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182</w:t>
            </w:r>
          </w:p>
        </w:tc>
        <w:tc>
          <w:tcPr>
            <w:tcW w:w="1202" w:type="pct"/>
            <w:tcBorders>
              <w:top w:val="nil"/>
              <w:left w:val="nil"/>
              <w:bottom w:val="single" w:sz="4" w:space="0" w:color="auto"/>
              <w:right w:val="single" w:sz="4" w:space="0" w:color="auto"/>
            </w:tcBorders>
            <w:shd w:val="clear" w:color="auto" w:fill="auto"/>
            <w:vAlign w:val="center"/>
            <w:hideMark/>
          </w:tcPr>
          <w:p w:rsidR="004B0417" w:rsidRPr="004B0417" w:rsidRDefault="004B0417" w:rsidP="004B0417">
            <w:pPr>
              <w:spacing w:after="0" w:line="240" w:lineRule="auto"/>
              <w:jc w:val="center"/>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1 01 02030 01 1000 110</w:t>
            </w:r>
          </w:p>
        </w:tc>
        <w:tc>
          <w:tcPr>
            <w:tcW w:w="2086" w:type="pct"/>
            <w:tcBorders>
              <w:top w:val="nil"/>
              <w:left w:val="nil"/>
              <w:bottom w:val="single" w:sz="4" w:space="0" w:color="auto"/>
              <w:right w:val="single" w:sz="4" w:space="0" w:color="auto"/>
            </w:tcBorders>
            <w:shd w:val="clear" w:color="auto" w:fill="auto"/>
            <w:vAlign w:val="center"/>
            <w:hideMark/>
          </w:tcPr>
          <w:p w:rsidR="004B0417" w:rsidRPr="004B0417" w:rsidRDefault="004B0417" w:rsidP="004B0417">
            <w:pPr>
              <w:spacing w:after="0" w:line="240" w:lineRule="auto"/>
              <w:jc w:val="center"/>
              <w:rPr>
                <w:rFonts w:ascii="Times New Roman" w:eastAsia="Times New Roman" w:hAnsi="Times New Roman" w:cs="Times New Roman"/>
                <w:sz w:val="12"/>
                <w:szCs w:val="12"/>
                <w:lang w:eastAsia="ru-RU"/>
              </w:rPr>
            </w:pPr>
            <w:proofErr w:type="gramStart"/>
            <w:r w:rsidRPr="004B0417">
              <w:rPr>
                <w:rFonts w:ascii="Times New Roman" w:eastAsia="Times New Roman" w:hAnsi="Times New Roman" w:cs="Times New Roman"/>
                <w:sz w:val="12"/>
                <w:szCs w:val="12"/>
                <w:lang w:eastAsia="ru-RU"/>
              </w:rPr>
              <w:t>Налог на доходы физических лиц с доходов, полученных физическими лицами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582" w:type="pct"/>
            <w:tcBorders>
              <w:top w:val="nil"/>
              <w:left w:val="nil"/>
              <w:bottom w:val="single" w:sz="4" w:space="0" w:color="auto"/>
              <w:right w:val="single" w:sz="8" w:space="0" w:color="auto"/>
            </w:tcBorders>
            <w:shd w:val="clear" w:color="auto" w:fill="auto"/>
            <w:noWrap/>
            <w:vAlign w:val="center"/>
            <w:hideMark/>
          </w:tcPr>
          <w:p w:rsidR="004B0417" w:rsidRPr="004B0417" w:rsidRDefault="004B0417" w:rsidP="004B0417">
            <w:pPr>
              <w:spacing w:after="0" w:line="240" w:lineRule="auto"/>
              <w:jc w:val="center"/>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1</w:t>
            </w:r>
          </w:p>
        </w:tc>
      </w:tr>
      <w:tr w:rsidR="004B0417" w:rsidRPr="004B0417" w:rsidTr="004B0417">
        <w:trPr>
          <w:trHeight w:val="70"/>
        </w:trPr>
        <w:tc>
          <w:tcPr>
            <w:tcW w:w="1130" w:type="pct"/>
            <w:tcBorders>
              <w:top w:val="nil"/>
              <w:left w:val="single" w:sz="8" w:space="0" w:color="auto"/>
              <w:bottom w:val="single" w:sz="4" w:space="0" w:color="auto"/>
              <w:right w:val="single" w:sz="4" w:space="0" w:color="auto"/>
            </w:tcBorders>
            <w:shd w:val="clear" w:color="auto" w:fill="auto"/>
            <w:vAlign w:val="center"/>
            <w:hideMark/>
          </w:tcPr>
          <w:p w:rsidR="004B0417" w:rsidRPr="004B0417" w:rsidRDefault="004B0417" w:rsidP="004B0417">
            <w:pPr>
              <w:spacing w:after="0" w:line="240" w:lineRule="auto"/>
              <w:jc w:val="center"/>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182</w:t>
            </w:r>
          </w:p>
        </w:tc>
        <w:tc>
          <w:tcPr>
            <w:tcW w:w="1202" w:type="pct"/>
            <w:tcBorders>
              <w:top w:val="nil"/>
              <w:left w:val="nil"/>
              <w:bottom w:val="single" w:sz="4" w:space="0" w:color="auto"/>
              <w:right w:val="single" w:sz="4" w:space="0" w:color="auto"/>
            </w:tcBorders>
            <w:shd w:val="clear" w:color="auto" w:fill="auto"/>
            <w:vAlign w:val="center"/>
            <w:hideMark/>
          </w:tcPr>
          <w:p w:rsidR="004B0417" w:rsidRPr="004B0417" w:rsidRDefault="004B0417" w:rsidP="004B0417">
            <w:pPr>
              <w:spacing w:after="0" w:line="240" w:lineRule="auto"/>
              <w:jc w:val="center"/>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1 06 01030 10 1000 110</w:t>
            </w:r>
          </w:p>
        </w:tc>
        <w:tc>
          <w:tcPr>
            <w:tcW w:w="2086" w:type="pct"/>
            <w:tcBorders>
              <w:top w:val="nil"/>
              <w:left w:val="nil"/>
              <w:bottom w:val="single" w:sz="4" w:space="0" w:color="auto"/>
              <w:right w:val="single" w:sz="4" w:space="0" w:color="auto"/>
            </w:tcBorders>
            <w:shd w:val="clear" w:color="auto" w:fill="auto"/>
            <w:vAlign w:val="center"/>
            <w:hideMark/>
          </w:tcPr>
          <w:p w:rsidR="004B0417" w:rsidRPr="004B0417" w:rsidRDefault="004B0417" w:rsidP="004B0417">
            <w:pPr>
              <w:spacing w:after="0" w:line="240" w:lineRule="auto"/>
              <w:jc w:val="center"/>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Налог на имущество физических лиц, взимаемый по ставкам, применяемым к объектам налогообложения, расположенным в границах поселений</w:t>
            </w:r>
          </w:p>
        </w:tc>
        <w:tc>
          <w:tcPr>
            <w:tcW w:w="582" w:type="pct"/>
            <w:tcBorders>
              <w:top w:val="nil"/>
              <w:left w:val="nil"/>
              <w:bottom w:val="single" w:sz="4" w:space="0" w:color="auto"/>
              <w:right w:val="single" w:sz="8" w:space="0" w:color="auto"/>
            </w:tcBorders>
            <w:shd w:val="clear" w:color="auto" w:fill="auto"/>
            <w:noWrap/>
            <w:vAlign w:val="center"/>
            <w:hideMark/>
          </w:tcPr>
          <w:p w:rsidR="004B0417" w:rsidRPr="004B0417" w:rsidRDefault="004B0417" w:rsidP="004B0417">
            <w:pPr>
              <w:spacing w:after="0" w:line="240" w:lineRule="auto"/>
              <w:jc w:val="center"/>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515</w:t>
            </w:r>
          </w:p>
        </w:tc>
      </w:tr>
      <w:tr w:rsidR="004B0417" w:rsidRPr="004B0417" w:rsidTr="004B0417">
        <w:trPr>
          <w:trHeight w:val="70"/>
        </w:trPr>
        <w:tc>
          <w:tcPr>
            <w:tcW w:w="1130" w:type="pct"/>
            <w:tcBorders>
              <w:top w:val="nil"/>
              <w:left w:val="single" w:sz="8" w:space="0" w:color="auto"/>
              <w:bottom w:val="single" w:sz="4" w:space="0" w:color="auto"/>
              <w:right w:val="single" w:sz="4" w:space="0" w:color="auto"/>
            </w:tcBorders>
            <w:shd w:val="clear" w:color="auto" w:fill="auto"/>
            <w:vAlign w:val="center"/>
            <w:hideMark/>
          </w:tcPr>
          <w:p w:rsidR="004B0417" w:rsidRPr="004B0417" w:rsidRDefault="004B0417" w:rsidP="004B0417">
            <w:pPr>
              <w:spacing w:after="0" w:line="240" w:lineRule="auto"/>
              <w:jc w:val="center"/>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182</w:t>
            </w:r>
          </w:p>
        </w:tc>
        <w:tc>
          <w:tcPr>
            <w:tcW w:w="1202" w:type="pct"/>
            <w:tcBorders>
              <w:top w:val="nil"/>
              <w:left w:val="nil"/>
              <w:bottom w:val="single" w:sz="4" w:space="0" w:color="auto"/>
              <w:right w:val="single" w:sz="4" w:space="0" w:color="auto"/>
            </w:tcBorders>
            <w:shd w:val="clear" w:color="auto" w:fill="auto"/>
            <w:vAlign w:val="center"/>
            <w:hideMark/>
          </w:tcPr>
          <w:p w:rsidR="004B0417" w:rsidRPr="004B0417" w:rsidRDefault="004B0417" w:rsidP="004B0417">
            <w:pPr>
              <w:spacing w:after="0" w:line="240" w:lineRule="auto"/>
              <w:jc w:val="center"/>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1 06 01030 10 2100 110</w:t>
            </w:r>
          </w:p>
        </w:tc>
        <w:tc>
          <w:tcPr>
            <w:tcW w:w="2086" w:type="pct"/>
            <w:tcBorders>
              <w:top w:val="nil"/>
              <w:left w:val="nil"/>
              <w:bottom w:val="single" w:sz="4" w:space="0" w:color="auto"/>
              <w:right w:val="single" w:sz="4" w:space="0" w:color="auto"/>
            </w:tcBorders>
            <w:shd w:val="clear" w:color="auto" w:fill="auto"/>
            <w:vAlign w:val="center"/>
            <w:hideMark/>
          </w:tcPr>
          <w:p w:rsidR="004B0417" w:rsidRPr="004B0417" w:rsidRDefault="004B0417" w:rsidP="004B0417">
            <w:pPr>
              <w:spacing w:after="0" w:line="240" w:lineRule="auto"/>
              <w:jc w:val="center"/>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Налог на имущество физических лиц, взимаемый по ставкам, применяемым к объектам налогообложения, расположенным в границах поселений</w:t>
            </w:r>
          </w:p>
        </w:tc>
        <w:tc>
          <w:tcPr>
            <w:tcW w:w="582" w:type="pct"/>
            <w:tcBorders>
              <w:top w:val="nil"/>
              <w:left w:val="nil"/>
              <w:bottom w:val="single" w:sz="4" w:space="0" w:color="auto"/>
              <w:right w:val="single" w:sz="8" w:space="0" w:color="auto"/>
            </w:tcBorders>
            <w:shd w:val="clear" w:color="auto" w:fill="auto"/>
            <w:noWrap/>
            <w:vAlign w:val="center"/>
            <w:hideMark/>
          </w:tcPr>
          <w:p w:rsidR="004B0417" w:rsidRPr="004B0417" w:rsidRDefault="004B0417" w:rsidP="004B0417">
            <w:pPr>
              <w:spacing w:after="0" w:line="240" w:lineRule="auto"/>
              <w:jc w:val="center"/>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4</w:t>
            </w:r>
          </w:p>
        </w:tc>
      </w:tr>
      <w:tr w:rsidR="004B0417" w:rsidRPr="004B0417" w:rsidTr="004B0417">
        <w:trPr>
          <w:trHeight w:val="70"/>
        </w:trPr>
        <w:tc>
          <w:tcPr>
            <w:tcW w:w="1130" w:type="pct"/>
            <w:tcBorders>
              <w:top w:val="nil"/>
              <w:left w:val="single" w:sz="8" w:space="0" w:color="auto"/>
              <w:bottom w:val="single" w:sz="4" w:space="0" w:color="auto"/>
              <w:right w:val="single" w:sz="4" w:space="0" w:color="auto"/>
            </w:tcBorders>
            <w:shd w:val="clear" w:color="auto" w:fill="auto"/>
            <w:vAlign w:val="center"/>
            <w:hideMark/>
          </w:tcPr>
          <w:p w:rsidR="004B0417" w:rsidRPr="004B0417" w:rsidRDefault="004B0417" w:rsidP="004B0417">
            <w:pPr>
              <w:spacing w:after="0" w:line="240" w:lineRule="auto"/>
              <w:jc w:val="center"/>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182</w:t>
            </w:r>
          </w:p>
        </w:tc>
        <w:tc>
          <w:tcPr>
            <w:tcW w:w="1202" w:type="pct"/>
            <w:tcBorders>
              <w:top w:val="nil"/>
              <w:left w:val="nil"/>
              <w:bottom w:val="single" w:sz="4" w:space="0" w:color="auto"/>
              <w:right w:val="single" w:sz="4" w:space="0" w:color="auto"/>
            </w:tcBorders>
            <w:shd w:val="clear" w:color="auto" w:fill="auto"/>
            <w:vAlign w:val="center"/>
            <w:hideMark/>
          </w:tcPr>
          <w:p w:rsidR="004B0417" w:rsidRPr="004B0417" w:rsidRDefault="004B0417" w:rsidP="004B0417">
            <w:pPr>
              <w:spacing w:after="0" w:line="240" w:lineRule="auto"/>
              <w:jc w:val="center"/>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1 06 06033 10 1000 110</w:t>
            </w:r>
          </w:p>
        </w:tc>
        <w:tc>
          <w:tcPr>
            <w:tcW w:w="2086" w:type="pct"/>
            <w:tcBorders>
              <w:top w:val="nil"/>
              <w:left w:val="nil"/>
              <w:bottom w:val="single" w:sz="4" w:space="0" w:color="auto"/>
              <w:right w:val="single" w:sz="4" w:space="0" w:color="auto"/>
            </w:tcBorders>
            <w:shd w:val="clear" w:color="auto" w:fill="auto"/>
            <w:vAlign w:val="center"/>
            <w:hideMark/>
          </w:tcPr>
          <w:p w:rsidR="004B0417" w:rsidRPr="004B0417" w:rsidRDefault="004B0417" w:rsidP="004B0417">
            <w:pPr>
              <w:spacing w:after="0" w:line="240" w:lineRule="auto"/>
              <w:jc w:val="center"/>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Земельный налог с организаций, обладающих земельными участками, расположенными в границах сельских поселений</w:t>
            </w:r>
          </w:p>
        </w:tc>
        <w:tc>
          <w:tcPr>
            <w:tcW w:w="582" w:type="pct"/>
            <w:tcBorders>
              <w:top w:val="nil"/>
              <w:left w:val="nil"/>
              <w:bottom w:val="single" w:sz="4" w:space="0" w:color="auto"/>
              <w:right w:val="single" w:sz="8" w:space="0" w:color="auto"/>
            </w:tcBorders>
            <w:shd w:val="clear" w:color="auto" w:fill="auto"/>
            <w:noWrap/>
            <w:vAlign w:val="center"/>
            <w:hideMark/>
          </w:tcPr>
          <w:p w:rsidR="004B0417" w:rsidRPr="004B0417" w:rsidRDefault="004B0417" w:rsidP="004B0417">
            <w:pPr>
              <w:spacing w:after="0" w:line="240" w:lineRule="auto"/>
              <w:jc w:val="center"/>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402</w:t>
            </w:r>
          </w:p>
        </w:tc>
      </w:tr>
      <w:tr w:rsidR="004B0417" w:rsidRPr="004B0417" w:rsidTr="004B0417">
        <w:trPr>
          <w:trHeight w:val="70"/>
        </w:trPr>
        <w:tc>
          <w:tcPr>
            <w:tcW w:w="1130" w:type="pct"/>
            <w:tcBorders>
              <w:top w:val="nil"/>
              <w:left w:val="single" w:sz="8" w:space="0" w:color="auto"/>
              <w:bottom w:val="single" w:sz="4" w:space="0" w:color="auto"/>
              <w:right w:val="single" w:sz="4" w:space="0" w:color="auto"/>
            </w:tcBorders>
            <w:shd w:val="clear" w:color="auto" w:fill="auto"/>
            <w:vAlign w:val="center"/>
            <w:hideMark/>
          </w:tcPr>
          <w:p w:rsidR="004B0417" w:rsidRPr="004B0417" w:rsidRDefault="004B0417" w:rsidP="004B0417">
            <w:pPr>
              <w:spacing w:after="0" w:line="240" w:lineRule="auto"/>
              <w:jc w:val="center"/>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182</w:t>
            </w:r>
          </w:p>
        </w:tc>
        <w:tc>
          <w:tcPr>
            <w:tcW w:w="1202" w:type="pct"/>
            <w:tcBorders>
              <w:top w:val="nil"/>
              <w:left w:val="nil"/>
              <w:bottom w:val="single" w:sz="4" w:space="0" w:color="auto"/>
              <w:right w:val="single" w:sz="4" w:space="0" w:color="auto"/>
            </w:tcBorders>
            <w:shd w:val="clear" w:color="auto" w:fill="auto"/>
            <w:vAlign w:val="center"/>
            <w:hideMark/>
          </w:tcPr>
          <w:p w:rsidR="004B0417" w:rsidRPr="004B0417" w:rsidRDefault="004B0417" w:rsidP="004B0417">
            <w:pPr>
              <w:spacing w:after="0" w:line="240" w:lineRule="auto"/>
              <w:jc w:val="center"/>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1 06 06043 10 1000 110</w:t>
            </w:r>
          </w:p>
        </w:tc>
        <w:tc>
          <w:tcPr>
            <w:tcW w:w="2086" w:type="pct"/>
            <w:tcBorders>
              <w:top w:val="nil"/>
              <w:left w:val="nil"/>
              <w:bottom w:val="single" w:sz="4" w:space="0" w:color="auto"/>
              <w:right w:val="single" w:sz="4" w:space="0" w:color="auto"/>
            </w:tcBorders>
            <w:shd w:val="clear" w:color="auto" w:fill="auto"/>
            <w:vAlign w:val="center"/>
            <w:hideMark/>
          </w:tcPr>
          <w:p w:rsidR="004B0417" w:rsidRPr="004B0417" w:rsidRDefault="004B0417" w:rsidP="004B0417">
            <w:pPr>
              <w:spacing w:after="0" w:line="240" w:lineRule="auto"/>
              <w:jc w:val="center"/>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Земельный налог с физических лиц, обладающих земельными участками, расположенными в границах сельских поселений</w:t>
            </w:r>
          </w:p>
        </w:tc>
        <w:tc>
          <w:tcPr>
            <w:tcW w:w="582" w:type="pct"/>
            <w:tcBorders>
              <w:top w:val="nil"/>
              <w:left w:val="nil"/>
              <w:bottom w:val="single" w:sz="4" w:space="0" w:color="auto"/>
              <w:right w:val="single" w:sz="8" w:space="0" w:color="auto"/>
            </w:tcBorders>
            <w:shd w:val="clear" w:color="auto" w:fill="auto"/>
            <w:noWrap/>
            <w:vAlign w:val="center"/>
            <w:hideMark/>
          </w:tcPr>
          <w:p w:rsidR="004B0417" w:rsidRPr="004B0417" w:rsidRDefault="004B0417" w:rsidP="004B0417">
            <w:pPr>
              <w:spacing w:after="0" w:line="240" w:lineRule="auto"/>
              <w:jc w:val="center"/>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28</w:t>
            </w:r>
          </w:p>
        </w:tc>
      </w:tr>
      <w:tr w:rsidR="004B0417" w:rsidRPr="004B0417" w:rsidTr="004B0417">
        <w:trPr>
          <w:trHeight w:val="70"/>
        </w:trPr>
        <w:tc>
          <w:tcPr>
            <w:tcW w:w="1130" w:type="pct"/>
            <w:tcBorders>
              <w:top w:val="nil"/>
              <w:left w:val="single" w:sz="8" w:space="0" w:color="auto"/>
              <w:bottom w:val="single" w:sz="4" w:space="0" w:color="auto"/>
              <w:right w:val="single" w:sz="4" w:space="0" w:color="auto"/>
            </w:tcBorders>
            <w:shd w:val="clear" w:color="auto" w:fill="auto"/>
            <w:vAlign w:val="center"/>
            <w:hideMark/>
          </w:tcPr>
          <w:p w:rsidR="004B0417" w:rsidRPr="004B0417" w:rsidRDefault="004B0417" w:rsidP="004B0417">
            <w:pPr>
              <w:spacing w:after="0" w:line="240" w:lineRule="auto"/>
              <w:jc w:val="center"/>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182</w:t>
            </w:r>
          </w:p>
        </w:tc>
        <w:tc>
          <w:tcPr>
            <w:tcW w:w="1202" w:type="pct"/>
            <w:tcBorders>
              <w:top w:val="nil"/>
              <w:left w:val="nil"/>
              <w:bottom w:val="single" w:sz="4" w:space="0" w:color="auto"/>
              <w:right w:val="single" w:sz="4" w:space="0" w:color="auto"/>
            </w:tcBorders>
            <w:shd w:val="clear" w:color="auto" w:fill="auto"/>
            <w:vAlign w:val="center"/>
            <w:hideMark/>
          </w:tcPr>
          <w:p w:rsidR="004B0417" w:rsidRPr="004B0417" w:rsidRDefault="004B0417" w:rsidP="004B0417">
            <w:pPr>
              <w:spacing w:after="0" w:line="240" w:lineRule="auto"/>
              <w:jc w:val="center"/>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1 06 06043 10 2100 110</w:t>
            </w:r>
          </w:p>
        </w:tc>
        <w:tc>
          <w:tcPr>
            <w:tcW w:w="2086" w:type="pct"/>
            <w:tcBorders>
              <w:top w:val="nil"/>
              <w:left w:val="nil"/>
              <w:bottom w:val="single" w:sz="4" w:space="0" w:color="auto"/>
              <w:right w:val="single" w:sz="4" w:space="0" w:color="auto"/>
            </w:tcBorders>
            <w:shd w:val="clear" w:color="auto" w:fill="auto"/>
            <w:vAlign w:val="center"/>
            <w:hideMark/>
          </w:tcPr>
          <w:p w:rsidR="004B0417" w:rsidRPr="004B0417" w:rsidRDefault="004B0417" w:rsidP="004B0417">
            <w:pPr>
              <w:spacing w:after="0" w:line="240" w:lineRule="auto"/>
              <w:jc w:val="center"/>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Земельный налог с физических лиц, обладающих земельными участками, расположенными в границах сельских поселений</w:t>
            </w:r>
          </w:p>
        </w:tc>
        <w:tc>
          <w:tcPr>
            <w:tcW w:w="582" w:type="pct"/>
            <w:tcBorders>
              <w:top w:val="nil"/>
              <w:left w:val="nil"/>
              <w:bottom w:val="single" w:sz="4" w:space="0" w:color="auto"/>
              <w:right w:val="single" w:sz="8" w:space="0" w:color="auto"/>
            </w:tcBorders>
            <w:shd w:val="clear" w:color="auto" w:fill="auto"/>
            <w:noWrap/>
            <w:vAlign w:val="center"/>
            <w:hideMark/>
          </w:tcPr>
          <w:p w:rsidR="004B0417" w:rsidRPr="004B0417" w:rsidRDefault="004B0417" w:rsidP="004B0417">
            <w:pPr>
              <w:spacing w:after="0" w:line="240" w:lineRule="auto"/>
              <w:jc w:val="center"/>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2</w:t>
            </w:r>
          </w:p>
        </w:tc>
      </w:tr>
      <w:tr w:rsidR="004B0417" w:rsidRPr="004B0417" w:rsidTr="004B0417">
        <w:trPr>
          <w:trHeight w:val="70"/>
        </w:trPr>
        <w:tc>
          <w:tcPr>
            <w:tcW w:w="4418" w:type="pct"/>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4B0417" w:rsidRPr="004B0417" w:rsidRDefault="004B0417" w:rsidP="004B0417">
            <w:pPr>
              <w:spacing w:after="0" w:line="240" w:lineRule="auto"/>
              <w:jc w:val="center"/>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433     Администрация сельского поселения Сургут муниципального района Сергиевский Самарской области</w:t>
            </w:r>
          </w:p>
        </w:tc>
        <w:tc>
          <w:tcPr>
            <w:tcW w:w="582" w:type="pct"/>
            <w:tcBorders>
              <w:top w:val="nil"/>
              <w:left w:val="single" w:sz="4" w:space="0" w:color="auto"/>
              <w:bottom w:val="single" w:sz="4" w:space="0" w:color="auto"/>
              <w:right w:val="single" w:sz="8" w:space="0" w:color="auto"/>
            </w:tcBorders>
            <w:shd w:val="clear" w:color="auto" w:fill="auto"/>
            <w:noWrap/>
            <w:vAlign w:val="center"/>
            <w:hideMark/>
          </w:tcPr>
          <w:p w:rsidR="004B0417" w:rsidRPr="004B0417" w:rsidRDefault="004B0417" w:rsidP="004B0417">
            <w:pPr>
              <w:spacing w:after="0" w:line="240" w:lineRule="auto"/>
              <w:jc w:val="center"/>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2 640</w:t>
            </w:r>
          </w:p>
        </w:tc>
      </w:tr>
      <w:tr w:rsidR="004B0417" w:rsidRPr="004B0417" w:rsidTr="004B0417">
        <w:trPr>
          <w:trHeight w:val="70"/>
        </w:trPr>
        <w:tc>
          <w:tcPr>
            <w:tcW w:w="1130" w:type="pct"/>
            <w:tcBorders>
              <w:top w:val="nil"/>
              <w:left w:val="single" w:sz="8" w:space="0" w:color="auto"/>
              <w:bottom w:val="single" w:sz="4" w:space="0" w:color="auto"/>
              <w:right w:val="single" w:sz="4" w:space="0" w:color="auto"/>
            </w:tcBorders>
            <w:shd w:val="clear" w:color="auto" w:fill="auto"/>
            <w:vAlign w:val="center"/>
            <w:hideMark/>
          </w:tcPr>
          <w:p w:rsidR="004B0417" w:rsidRPr="004B0417" w:rsidRDefault="004B0417" w:rsidP="004B0417">
            <w:pPr>
              <w:spacing w:after="0" w:line="240" w:lineRule="auto"/>
              <w:jc w:val="center"/>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433</w:t>
            </w:r>
          </w:p>
        </w:tc>
        <w:tc>
          <w:tcPr>
            <w:tcW w:w="1202" w:type="pct"/>
            <w:tcBorders>
              <w:top w:val="nil"/>
              <w:left w:val="nil"/>
              <w:bottom w:val="single" w:sz="4" w:space="0" w:color="auto"/>
              <w:right w:val="single" w:sz="4" w:space="0" w:color="auto"/>
            </w:tcBorders>
            <w:shd w:val="clear" w:color="auto" w:fill="auto"/>
            <w:vAlign w:val="center"/>
            <w:hideMark/>
          </w:tcPr>
          <w:p w:rsidR="004B0417" w:rsidRPr="004B0417" w:rsidRDefault="004B0417" w:rsidP="004B0417">
            <w:pPr>
              <w:spacing w:after="0" w:line="240" w:lineRule="auto"/>
              <w:jc w:val="center"/>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1 13 02065 10 0000 130</w:t>
            </w:r>
          </w:p>
        </w:tc>
        <w:tc>
          <w:tcPr>
            <w:tcW w:w="2086" w:type="pct"/>
            <w:tcBorders>
              <w:top w:val="nil"/>
              <w:left w:val="nil"/>
              <w:bottom w:val="single" w:sz="4" w:space="0" w:color="auto"/>
              <w:right w:val="single" w:sz="4" w:space="0" w:color="auto"/>
            </w:tcBorders>
            <w:shd w:val="clear" w:color="auto" w:fill="auto"/>
            <w:vAlign w:val="center"/>
            <w:hideMark/>
          </w:tcPr>
          <w:p w:rsidR="004B0417" w:rsidRPr="004B0417" w:rsidRDefault="004B0417" w:rsidP="004B0417">
            <w:pPr>
              <w:spacing w:after="0" w:line="240" w:lineRule="auto"/>
              <w:jc w:val="center"/>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Доходы, поступающие в порядке возмещения расходов, понесенных в связи с эксплуатацией имущества поселений</w:t>
            </w:r>
          </w:p>
        </w:tc>
        <w:tc>
          <w:tcPr>
            <w:tcW w:w="582" w:type="pct"/>
            <w:tcBorders>
              <w:top w:val="nil"/>
              <w:left w:val="nil"/>
              <w:bottom w:val="single" w:sz="4" w:space="0" w:color="auto"/>
              <w:right w:val="single" w:sz="8" w:space="0" w:color="auto"/>
            </w:tcBorders>
            <w:shd w:val="clear" w:color="auto" w:fill="auto"/>
            <w:noWrap/>
            <w:vAlign w:val="center"/>
            <w:hideMark/>
          </w:tcPr>
          <w:p w:rsidR="004B0417" w:rsidRPr="004B0417" w:rsidRDefault="004B0417" w:rsidP="004B0417">
            <w:pPr>
              <w:spacing w:after="0" w:line="240" w:lineRule="auto"/>
              <w:jc w:val="center"/>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16</w:t>
            </w:r>
          </w:p>
        </w:tc>
      </w:tr>
      <w:tr w:rsidR="004B0417" w:rsidRPr="004B0417" w:rsidTr="004B0417">
        <w:trPr>
          <w:trHeight w:val="70"/>
        </w:trPr>
        <w:tc>
          <w:tcPr>
            <w:tcW w:w="1130" w:type="pct"/>
            <w:tcBorders>
              <w:top w:val="nil"/>
              <w:left w:val="single" w:sz="8" w:space="0" w:color="auto"/>
              <w:bottom w:val="single" w:sz="4" w:space="0" w:color="auto"/>
              <w:right w:val="single" w:sz="4" w:space="0" w:color="auto"/>
            </w:tcBorders>
            <w:shd w:val="clear" w:color="auto" w:fill="auto"/>
            <w:vAlign w:val="center"/>
            <w:hideMark/>
          </w:tcPr>
          <w:p w:rsidR="004B0417" w:rsidRPr="004B0417" w:rsidRDefault="004B0417" w:rsidP="004B0417">
            <w:pPr>
              <w:spacing w:after="0" w:line="240" w:lineRule="auto"/>
              <w:jc w:val="center"/>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433</w:t>
            </w:r>
          </w:p>
        </w:tc>
        <w:tc>
          <w:tcPr>
            <w:tcW w:w="1202" w:type="pct"/>
            <w:tcBorders>
              <w:top w:val="nil"/>
              <w:left w:val="nil"/>
              <w:bottom w:val="single" w:sz="4" w:space="0" w:color="auto"/>
              <w:right w:val="single" w:sz="4" w:space="0" w:color="auto"/>
            </w:tcBorders>
            <w:shd w:val="clear" w:color="auto" w:fill="auto"/>
            <w:vAlign w:val="center"/>
            <w:hideMark/>
          </w:tcPr>
          <w:p w:rsidR="004B0417" w:rsidRPr="004B0417" w:rsidRDefault="004B0417" w:rsidP="004B0417">
            <w:pPr>
              <w:spacing w:after="0" w:line="240" w:lineRule="auto"/>
              <w:jc w:val="center"/>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1 17 01050 10 0000 180</w:t>
            </w:r>
          </w:p>
        </w:tc>
        <w:tc>
          <w:tcPr>
            <w:tcW w:w="2086" w:type="pct"/>
            <w:tcBorders>
              <w:top w:val="nil"/>
              <w:left w:val="nil"/>
              <w:bottom w:val="single" w:sz="4" w:space="0" w:color="auto"/>
              <w:right w:val="single" w:sz="4" w:space="0" w:color="auto"/>
            </w:tcBorders>
            <w:shd w:val="clear" w:color="auto" w:fill="auto"/>
            <w:vAlign w:val="center"/>
            <w:hideMark/>
          </w:tcPr>
          <w:p w:rsidR="004B0417" w:rsidRPr="004B0417" w:rsidRDefault="004B0417" w:rsidP="004B0417">
            <w:pPr>
              <w:spacing w:after="0" w:line="240" w:lineRule="auto"/>
              <w:jc w:val="center"/>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Невыясненные поступления, зачисляемые в бюджеты поселений</w:t>
            </w:r>
          </w:p>
        </w:tc>
        <w:tc>
          <w:tcPr>
            <w:tcW w:w="582" w:type="pct"/>
            <w:tcBorders>
              <w:top w:val="nil"/>
              <w:left w:val="nil"/>
              <w:bottom w:val="single" w:sz="4" w:space="0" w:color="auto"/>
              <w:right w:val="single" w:sz="8" w:space="0" w:color="auto"/>
            </w:tcBorders>
            <w:shd w:val="clear" w:color="auto" w:fill="auto"/>
            <w:noWrap/>
            <w:vAlign w:val="center"/>
            <w:hideMark/>
          </w:tcPr>
          <w:p w:rsidR="004B0417" w:rsidRPr="004B0417" w:rsidRDefault="004B0417" w:rsidP="004B0417">
            <w:pPr>
              <w:spacing w:after="0" w:line="240" w:lineRule="auto"/>
              <w:jc w:val="center"/>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3</w:t>
            </w:r>
          </w:p>
        </w:tc>
      </w:tr>
      <w:tr w:rsidR="004B0417" w:rsidRPr="004B0417" w:rsidTr="004B0417">
        <w:trPr>
          <w:trHeight w:val="70"/>
        </w:trPr>
        <w:tc>
          <w:tcPr>
            <w:tcW w:w="1130" w:type="pct"/>
            <w:tcBorders>
              <w:top w:val="nil"/>
              <w:left w:val="single" w:sz="8" w:space="0" w:color="auto"/>
              <w:bottom w:val="single" w:sz="4" w:space="0" w:color="auto"/>
              <w:right w:val="single" w:sz="4" w:space="0" w:color="auto"/>
            </w:tcBorders>
            <w:shd w:val="clear" w:color="auto" w:fill="auto"/>
            <w:vAlign w:val="center"/>
            <w:hideMark/>
          </w:tcPr>
          <w:p w:rsidR="004B0417" w:rsidRPr="004B0417" w:rsidRDefault="004B0417" w:rsidP="004B0417">
            <w:pPr>
              <w:spacing w:after="0" w:line="240" w:lineRule="auto"/>
              <w:jc w:val="center"/>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433</w:t>
            </w:r>
          </w:p>
        </w:tc>
        <w:tc>
          <w:tcPr>
            <w:tcW w:w="1202" w:type="pct"/>
            <w:tcBorders>
              <w:top w:val="nil"/>
              <w:left w:val="nil"/>
              <w:bottom w:val="single" w:sz="4" w:space="0" w:color="auto"/>
              <w:right w:val="single" w:sz="4" w:space="0" w:color="auto"/>
            </w:tcBorders>
            <w:shd w:val="clear" w:color="auto" w:fill="auto"/>
            <w:vAlign w:val="center"/>
            <w:hideMark/>
          </w:tcPr>
          <w:p w:rsidR="004B0417" w:rsidRPr="004B0417" w:rsidRDefault="004B0417" w:rsidP="004B0417">
            <w:pPr>
              <w:spacing w:after="0" w:line="240" w:lineRule="auto"/>
              <w:jc w:val="center"/>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2 02 16001 10 0000 150</w:t>
            </w:r>
          </w:p>
        </w:tc>
        <w:tc>
          <w:tcPr>
            <w:tcW w:w="2086" w:type="pct"/>
            <w:tcBorders>
              <w:top w:val="nil"/>
              <w:left w:val="nil"/>
              <w:bottom w:val="single" w:sz="4" w:space="0" w:color="auto"/>
              <w:right w:val="single" w:sz="4" w:space="0" w:color="auto"/>
            </w:tcBorders>
            <w:shd w:val="clear" w:color="auto" w:fill="auto"/>
            <w:vAlign w:val="center"/>
            <w:hideMark/>
          </w:tcPr>
          <w:p w:rsidR="004B0417" w:rsidRPr="004B0417" w:rsidRDefault="004B0417" w:rsidP="004B0417">
            <w:pPr>
              <w:spacing w:after="0" w:line="240" w:lineRule="auto"/>
              <w:jc w:val="center"/>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Дотации бюджетам сельских поселений на выравнивание бюджетной обеспеченности из бюджетов муниципальных районов</w:t>
            </w:r>
          </w:p>
        </w:tc>
        <w:tc>
          <w:tcPr>
            <w:tcW w:w="582" w:type="pct"/>
            <w:tcBorders>
              <w:top w:val="nil"/>
              <w:left w:val="nil"/>
              <w:bottom w:val="single" w:sz="4" w:space="0" w:color="auto"/>
              <w:right w:val="single" w:sz="8" w:space="0" w:color="auto"/>
            </w:tcBorders>
            <w:shd w:val="clear" w:color="auto" w:fill="auto"/>
            <w:noWrap/>
            <w:vAlign w:val="center"/>
            <w:hideMark/>
          </w:tcPr>
          <w:p w:rsidR="004B0417" w:rsidRPr="004B0417" w:rsidRDefault="004B0417" w:rsidP="004B0417">
            <w:pPr>
              <w:spacing w:after="0" w:line="240" w:lineRule="auto"/>
              <w:jc w:val="center"/>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2 562</w:t>
            </w:r>
          </w:p>
        </w:tc>
      </w:tr>
      <w:tr w:rsidR="004B0417" w:rsidRPr="004B0417" w:rsidTr="004B0417">
        <w:trPr>
          <w:trHeight w:val="70"/>
        </w:trPr>
        <w:tc>
          <w:tcPr>
            <w:tcW w:w="1130" w:type="pct"/>
            <w:tcBorders>
              <w:top w:val="nil"/>
              <w:left w:val="single" w:sz="8" w:space="0" w:color="auto"/>
              <w:bottom w:val="single" w:sz="4" w:space="0" w:color="auto"/>
              <w:right w:val="single" w:sz="4" w:space="0" w:color="auto"/>
            </w:tcBorders>
            <w:shd w:val="clear" w:color="auto" w:fill="auto"/>
            <w:vAlign w:val="center"/>
            <w:hideMark/>
          </w:tcPr>
          <w:p w:rsidR="004B0417" w:rsidRPr="004B0417" w:rsidRDefault="004B0417" w:rsidP="004B0417">
            <w:pPr>
              <w:spacing w:after="0" w:line="240" w:lineRule="auto"/>
              <w:jc w:val="center"/>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433</w:t>
            </w:r>
          </w:p>
        </w:tc>
        <w:tc>
          <w:tcPr>
            <w:tcW w:w="1202" w:type="pct"/>
            <w:tcBorders>
              <w:top w:val="nil"/>
              <w:left w:val="nil"/>
              <w:bottom w:val="single" w:sz="4" w:space="0" w:color="auto"/>
              <w:right w:val="single" w:sz="4" w:space="0" w:color="auto"/>
            </w:tcBorders>
            <w:shd w:val="clear" w:color="auto" w:fill="auto"/>
            <w:vAlign w:val="center"/>
            <w:hideMark/>
          </w:tcPr>
          <w:p w:rsidR="004B0417" w:rsidRPr="004B0417" w:rsidRDefault="004B0417" w:rsidP="004B0417">
            <w:pPr>
              <w:spacing w:after="0" w:line="240" w:lineRule="auto"/>
              <w:jc w:val="center"/>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2 02 35118 10 0000 150</w:t>
            </w:r>
          </w:p>
        </w:tc>
        <w:tc>
          <w:tcPr>
            <w:tcW w:w="2086" w:type="pct"/>
            <w:tcBorders>
              <w:top w:val="nil"/>
              <w:left w:val="nil"/>
              <w:bottom w:val="single" w:sz="4" w:space="0" w:color="auto"/>
              <w:right w:val="single" w:sz="4" w:space="0" w:color="auto"/>
            </w:tcBorders>
            <w:shd w:val="clear" w:color="auto" w:fill="auto"/>
            <w:vAlign w:val="center"/>
            <w:hideMark/>
          </w:tcPr>
          <w:p w:rsidR="004B0417" w:rsidRPr="004B0417" w:rsidRDefault="004B0417" w:rsidP="004B0417">
            <w:pPr>
              <w:spacing w:after="0" w:line="240" w:lineRule="auto"/>
              <w:jc w:val="center"/>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582" w:type="pct"/>
            <w:tcBorders>
              <w:top w:val="nil"/>
              <w:left w:val="nil"/>
              <w:bottom w:val="single" w:sz="4" w:space="0" w:color="auto"/>
              <w:right w:val="single" w:sz="8" w:space="0" w:color="auto"/>
            </w:tcBorders>
            <w:shd w:val="clear" w:color="auto" w:fill="auto"/>
            <w:noWrap/>
            <w:vAlign w:val="center"/>
            <w:hideMark/>
          </w:tcPr>
          <w:p w:rsidR="004B0417" w:rsidRPr="004B0417" w:rsidRDefault="004B0417" w:rsidP="004B0417">
            <w:pPr>
              <w:spacing w:after="0" w:line="240" w:lineRule="auto"/>
              <w:jc w:val="center"/>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59</w:t>
            </w:r>
          </w:p>
        </w:tc>
      </w:tr>
      <w:tr w:rsidR="004B0417" w:rsidRPr="004B0417" w:rsidTr="004B0417">
        <w:trPr>
          <w:trHeight w:val="70"/>
        </w:trPr>
        <w:tc>
          <w:tcPr>
            <w:tcW w:w="4418" w:type="pct"/>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4B0417" w:rsidRPr="004B0417" w:rsidRDefault="004B0417" w:rsidP="004B0417">
            <w:pPr>
              <w:spacing w:after="0" w:line="240" w:lineRule="auto"/>
              <w:jc w:val="center"/>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608     Комитет по управлению муниципальным имуществом муниципального района Сергиевский Самарской области</w:t>
            </w:r>
          </w:p>
        </w:tc>
        <w:tc>
          <w:tcPr>
            <w:tcW w:w="582" w:type="pct"/>
            <w:tcBorders>
              <w:top w:val="nil"/>
              <w:left w:val="single" w:sz="4" w:space="0" w:color="auto"/>
              <w:bottom w:val="single" w:sz="4" w:space="0" w:color="auto"/>
              <w:right w:val="single" w:sz="8" w:space="0" w:color="auto"/>
            </w:tcBorders>
            <w:shd w:val="clear" w:color="auto" w:fill="auto"/>
            <w:noWrap/>
            <w:vAlign w:val="center"/>
            <w:hideMark/>
          </w:tcPr>
          <w:p w:rsidR="004B0417" w:rsidRPr="004B0417" w:rsidRDefault="004B0417" w:rsidP="004B0417">
            <w:pPr>
              <w:spacing w:after="0" w:line="240" w:lineRule="auto"/>
              <w:jc w:val="center"/>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79</w:t>
            </w:r>
          </w:p>
        </w:tc>
      </w:tr>
      <w:tr w:rsidR="004B0417" w:rsidRPr="004B0417" w:rsidTr="004B0417">
        <w:trPr>
          <w:trHeight w:val="70"/>
        </w:trPr>
        <w:tc>
          <w:tcPr>
            <w:tcW w:w="1130" w:type="pct"/>
            <w:tcBorders>
              <w:top w:val="nil"/>
              <w:left w:val="single" w:sz="8" w:space="0" w:color="auto"/>
              <w:bottom w:val="single" w:sz="4" w:space="0" w:color="auto"/>
              <w:right w:val="single" w:sz="4" w:space="0" w:color="auto"/>
            </w:tcBorders>
            <w:shd w:val="clear" w:color="auto" w:fill="auto"/>
            <w:vAlign w:val="center"/>
            <w:hideMark/>
          </w:tcPr>
          <w:p w:rsidR="004B0417" w:rsidRPr="004B0417" w:rsidRDefault="004B0417" w:rsidP="004B0417">
            <w:pPr>
              <w:spacing w:after="0" w:line="240" w:lineRule="auto"/>
              <w:jc w:val="center"/>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608</w:t>
            </w:r>
          </w:p>
        </w:tc>
        <w:tc>
          <w:tcPr>
            <w:tcW w:w="1202" w:type="pct"/>
            <w:tcBorders>
              <w:top w:val="nil"/>
              <w:left w:val="nil"/>
              <w:bottom w:val="single" w:sz="4" w:space="0" w:color="auto"/>
              <w:right w:val="single" w:sz="4" w:space="0" w:color="auto"/>
            </w:tcBorders>
            <w:shd w:val="clear" w:color="auto" w:fill="auto"/>
            <w:vAlign w:val="center"/>
            <w:hideMark/>
          </w:tcPr>
          <w:p w:rsidR="004B0417" w:rsidRPr="004B0417" w:rsidRDefault="004B0417" w:rsidP="004B0417">
            <w:pPr>
              <w:spacing w:after="0" w:line="240" w:lineRule="auto"/>
              <w:jc w:val="center"/>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1 11 05035 10 0000 120</w:t>
            </w:r>
          </w:p>
        </w:tc>
        <w:tc>
          <w:tcPr>
            <w:tcW w:w="2086" w:type="pct"/>
            <w:tcBorders>
              <w:top w:val="nil"/>
              <w:left w:val="nil"/>
              <w:bottom w:val="single" w:sz="4" w:space="0" w:color="auto"/>
              <w:right w:val="single" w:sz="4" w:space="0" w:color="auto"/>
            </w:tcBorders>
            <w:shd w:val="clear" w:color="auto" w:fill="auto"/>
            <w:vAlign w:val="center"/>
            <w:hideMark/>
          </w:tcPr>
          <w:p w:rsidR="004B0417" w:rsidRPr="004B0417" w:rsidRDefault="004B0417" w:rsidP="004B0417">
            <w:pPr>
              <w:spacing w:after="0" w:line="240" w:lineRule="auto"/>
              <w:jc w:val="center"/>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582" w:type="pct"/>
            <w:tcBorders>
              <w:top w:val="nil"/>
              <w:left w:val="nil"/>
              <w:bottom w:val="single" w:sz="4" w:space="0" w:color="auto"/>
              <w:right w:val="single" w:sz="8" w:space="0" w:color="auto"/>
            </w:tcBorders>
            <w:shd w:val="clear" w:color="auto" w:fill="auto"/>
            <w:noWrap/>
            <w:vAlign w:val="center"/>
            <w:hideMark/>
          </w:tcPr>
          <w:p w:rsidR="004B0417" w:rsidRPr="004B0417" w:rsidRDefault="004B0417" w:rsidP="004B0417">
            <w:pPr>
              <w:spacing w:after="0" w:line="240" w:lineRule="auto"/>
              <w:jc w:val="center"/>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58</w:t>
            </w:r>
          </w:p>
        </w:tc>
      </w:tr>
      <w:tr w:rsidR="004B0417" w:rsidRPr="004B0417" w:rsidTr="004B0417">
        <w:trPr>
          <w:trHeight w:val="70"/>
        </w:trPr>
        <w:tc>
          <w:tcPr>
            <w:tcW w:w="1130" w:type="pct"/>
            <w:tcBorders>
              <w:top w:val="nil"/>
              <w:left w:val="single" w:sz="8" w:space="0" w:color="auto"/>
              <w:bottom w:val="single" w:sz="8" w:space="0" w:color="auto"/>
              <w:right w:val="single" w:sz="4" w:space="0" w:color="auto"/>
            </w:tcBorders>
            <w:shd w:val="clear" w:color="auto" w:fill="auto"/>
            <w:vAlign w:val="center"/>
            <w:hideMark/>
          </w:tcPr>
          <w:p w:rsidR="004B0417" w:rsidRPr="004B0417" w:rsidRDefault="004B0417" w:rsidP="004B0417">
            <w:pPr>
              <w:spacing w:after="0" w:line="240" w:lineRule="auto"/>
              <w:jc w:val="center"/>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608</w:t>
            </w:r>
          </w:p>
        </w:tc>
        <w:tc>
          <w:tcPr>
            <w:tcW w:w="1202" w:type="pct"/>
            <w:tcBorders>
              <w:top w:val="nil"/>
              <w:left w:val="nil"/>
              <w:bottom w:val="single" w:sz="8" w:space="0" w:color="auto"/>
              <w:right w:val="single" w:sz="4" w:space="0" w:color="auto"/>
            </w:tcBorders>
            <w:shd w:val="clear" w:color="auto" w:fill="auto"/>
            <w:vAlign w:val="center"/>
            <w:hideMark/>
          </w:tcPr>
          <w:p w:rsidR="004B0417" w:rsidRPr="004B0417" w:rsidRDefault="004B0417" w:rsidP="004B0417">
            <w:pPr>
              <w:spacing w:after="0" w:line="240" w:lineRule="auto"/>
              <w:jc w:val="center"/>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1 11 09045 10 0003 120</w:t>
            </w:r>
          </w:p>
        </w:tc>
        <w:tc>
          <w:tcPr>
            <w:tcW w:w="2086" w:type="pct"/>
            <w:tcBorders>
              <w:top w:val="nil"/>
              <w:left w:val="nil"/>
              <w:bottom w:val="single" w:sz="8" w:space="0" w:color="auto"/>
              <w:right w:val="single" w:sz="4" w:space="0" w:color="auto"/>
            </w:tcBorders>
            <w:shd w:val="clear" w:color="auto" w:fill="auto"/>
            <w:vAlign w:val="center"/>
            <w:hideMark/>
          </w:tcPr>
          <w:p w:rsidR="004B0417" w:rsidRPr="004B0417" w:rsidRDefault="004B0417" w:rsidP="004B0417">
            <w:pPr>
              <w:spacing w:after="0" w:line="240" w:lineRule="auto"/>
              <w:jc w:val="center"/>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582" w:type="pct"/>
            <w:tcBorders>
              <w:top w:val="nil"/>
              <w:left w:val="nil"/>
              <w:bottom w:val="single" w:sz="8" w:space="0" w:color="auto"/>
              <w:right w:val="single" w:sz="8" w:space="0" w:color="auto"/>
            </w:tcBorders>
            <w:shd w:val="clear" w:color="auto" w:fill="auto"/>
            <w:noWrap/>
            <w:vAlign w:val="center"/>
            <w:hideMark/>
          </w:tcPr>
          <w:p w:rsidR="004B0417" w:rsidRPr="004B0417" w:rsidRDefault="004B0417" w:rsidP="004B0417">
            <w:pPr>
              <w:spacing w:after="0" w:line="240" w:lineRule="auto"/>
              <w:jc w:val="center"/>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21</w:t>
            </w:r>
          </w:p>
        </w:tc>
      </w:tr>
      <w:tr w:rsidR="004B0417" w:rsidRPr="004B0417" w:rsidTr="004B0417">
        <w:trPr>
          <w:trHeight w:val="60"/>
        </w:trPr>
        <w:tc>
          <w:tcPr>
            <w:tcW w:w="1130" w:type="pct"/>
            <w:tcBorders>
              <w:top w:val="nil"/>
              <w:left w:val="single" w:sz="8" w:space="0" w:color="auto"/>
              <w:bottom w:val="single" w:sz="8" w:space="0" w:color="auto"/>
              <w:right w:val="nil"/>
            </w:tcBorders>
            <w:shd w:val="clear" w:color="auto" w:fill="auto"/>
            <w:noWrap/>
            <w:vAlign w:val="center"/>
            <w:hideMark/>
          </w:tcPr>
          <w:p w:rsidR="004B0417" w:rsidRPr="004B0417" w:rsidRDefault="004B0417" w:rsidP="004B0417">
            <w:pPr>
              <w:spacing w:after="0" w:line="240" w:lineRule="auto"/>
              <w:jc w:val="center"/>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ВСЕГО ДОХОДОВ</w:t>
            </w:r>
          </w:p>
        </w:tc>
        <w:tc>
          <w:tcPr>
            <w:tcW w:w="1202" w:type="pct"/>
            <w:tcBorders>
              <w:top w:val="nil"/>
              <w:left w:val="nil"/>
              <w:bottom w:val="single" w:sz="8" w:space="0" w:color="auto"/>
              <w:right w:val="nil"/>
            </w:tcBorders>
            <w:shd w:val="clear" w:color="auto" w:fill="auto"/>
            <w:noWrap/>
            <w:vAlign w:val="center"/>
            <w:hideMark/>
          </w:tcPr>
          <w:p w:rsidR="004B0417" w:rsidRPr="004B0417" w:rsidRDefault="004B0417" w:rsidP="004B0417">
            <w:pPr>
              <w:spacing w:after="0" w:line="240" w:lineRule="auto"/>
              <w:jc w:val="center"/>
              <w:rPr>
                <w:rFonts w:ascii="Times New Roman" w:eastAsia="Times New Roman" w:hAnsi="Times New Roman" w:cs="Times New Roman"/>
                <w:b/>
                <w:bCs/>
                <w:sz w:val="12"/>
                <w:szCs w:val="12"/>
                <w:lang w:eastAsia="ru-RU"/>
              </w:rPr>
            </w:pPr>
          </w:p>
        </w:tc>
        <w:tc>
          <w:tcPr>
            <w:tcW w:w="2086" w:type="pct"/>
            <w:tcBorders>
              <w:top w:val="nil"/>
              <w:left w:val="nil"/>
              <w:bottom w:val="single" w:sz="8" w:space="0" w:color="auto"/>
              <w:right w:val="nil"/>
            </w:tcBorders>
            <w:shd w:val="clear" w:color="auto" w:fill="auto"/>
            <w:noWrap/>
            <w:vAlign w:val="center"/>
            <w:hideMark/>
          </w:tcPr>
          <w:p w:rsidR="004B0417" w:rsidRPr="004B0417" w:rsidRDefault="004B0417" w:rsidP="004B0417">
            <w:pPr>
              <w:spacing w:after="0" w:line="240" w:lineRule="auto"/>
              <w:jc w:val="center"/>
              <w:rPr>
                <w:rFonts w:ascii="Times New Roman" w:eastAsia="Times New Roman" w:hAnsi="Times New Roman" w:cs="Times New Roman"/>
                <w:b/>
                <w:bCs/>
                <w:sz w:val="12"/>
                <w:szCs w:val="12"/>
                <w:lang w:eastAsia="ru-RU"/>
              </w:rPr>
            </w:pPr>
          </w:p>
        </w:tc>
        <w:tc>
          <w:tcPr>
            <w:tcW w:w="582" w:type="pct"/>
            <w:tcBorders>
              <w:top w:val="nil"/>
              <w:left w:val="single" w:sz="4" w:space="0" w:color="auto"/>
              <w:bottom w:val="single" w:sz="8" w:space="0" w:color="auto"/>
              <w:right w:val="single" w:sz="8" w:space="0" w:color="auto"/>
            </w:tcBorders>
            <w:shd w:val="clear" w:color="auto" w:fill="auto"/>
            <w:noWrap/>
            <w:vAlign w:val="center"/>
            <w:hideMark/>
          </w:tcPr>
          <w:p w:rsidR="004B0417" w:rsidRPr="004B0417" w:rsidRDefault="004B0417" w:rsidP="004B0417">
            <w:pPr>
              <w:spacing w:after="0" w:line="240" w:lineRule="auto"/>
              <w:jc w:val="center"/>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5 002</w:t>
            </w:r>
          </w:p>
        </w:tc>
      </w:tr>
    </w:tbl>
    <w:p w:rsidR="004B0417" w:rsidRDefault="004B0417" w:rsidP="004B0417">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4B0417" w:rsidRPr="004B0417" w:rsidRDefault="004B0417" w:rsidP="004B0417">
      <w:pPr>
        <w:autoSpaceDE w:val="0"/>
        <w:autoSpaceDN w:val="0"/>
        <w:adjustRightInd w:val="0"/>
        <w:spacing w:after="0" w:line="240" w:lineRule="auto"/>
        <w:ind w:firstLine="284"/>
        <w:jc w:val="right"/>
        <w:outlineLvl w:val="0"/>
        <w:rPr>
          <w:rFonts w:ascii="Times New Roman" w:hAnsi="Times New Roman" w:cs="Times New Roman"/>
          <w:sz w:val="12"/>
          <w:szCs w:val="12"/>
        </w:rPr>
      </w:pPr>
      <w:r>
        <w:rPr>
          <w:rFonts w:ascii="Times New Roman" w:hAnsi="Times New Roman" w:cs="Times New Roman"/>
          <w:sz w:val="12"/>
          <w:szCs w:val="12"/>
        </w:rPr>
        <w:t>Приложение № 2</w:t>
      </w:r>
    </w:p>
    <w:p w:rsidR="004B0417" w:rsidRDefault="004B0417" w:rsidP="004B041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4B0417">
        <w:rPr>
          <w:rFonts w:ascii="Times New Roman" w:hAnsi="Times New Roman" w:cs="Times New Roman"/>
          <w:sz w:val="12"/>
          <w:szCs w:val="12"/>
        </w:rPr>
        <w:t>к Постановлению администрации</w:t>
      </w:r>
    </w:p>
    <w:p w:rsidR="004B0417" w:rsidRDefault="004B0417" w:rsidP="004B041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4B0417">
        <w:rPr>
          <w:rFonts w:ascii="Times New Roman" w:hAnsi="Times New Roman" w:cs="Times New Roman"/>
          <w:sz w:val="12"/>
          <w:szCs w:val="12"/>
        </w:rPr>
        <w:t xml:space="preserve"> сельского поселения Сургут  </w:t>
      </w:r>
    </w:p>
    <w:p w:rsidR="004B0417" w:rsidRDefault="004B0417" w:rsidP="004B041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4B0417">
        <w:rPr>
          <w:rFonts w:ascii="Times New Roman" w:hAnsi="Times New Roman" w:cs="Times New Roman"/>
          <w:sz w:val="12"/>
          <w:szCs w:val="12"/>
        </w:rPr>
        <w:t>муниципального</w:t>
      </w:r>
      <w:r>
        <w:rPr>
          <w:rFonts w:ascii="Times New Roman" w:hAnsi="Times New Roman" w:cs="Times New Roman"/>
          <w:sz w:val="12"/>
          <w:szCs w:val="12"/>
        </w:rPr>
        <w:t xml:space="preserve"> района Сергиевский </w:t>
      </w:r>
    </w:p>
    <w:p w:rsidR="004B0417" w:rsidRDefault="004B0417" w:rsidP="004B0417">
      <w:pPr>
        <w:autoSpaceDE w:val="0"/>
        <w:autoSpaceDN w:val="0"/>
        <w:adjustRightInd w:val="0"/>
        <w:spacing w:after="0" w:line="240" w:lineRule="auto"/>
        <w:ind w:firstLine="284"/>
        <w:jc w:val="right"/>
        <w:outlineLvl w:val="0"/>
        <w:rPr>
          <w:rFonts w:ascii="Times New Roman" w:hAnsi="Times New Roman" w:cs="Times New Roman"/>
          <w:sz w:val="12"/>
          <w:szCs w:val="12"/>
        </w:rPr>
      </w:pPr>
      <w:r>
        <w:rPr>
          <w:rFonts w:ascii="Times New Roman" w:hAnsi="Times New Roman" w:cs="Times New Roman"/>
          <w:sz w:val="12"/>
          <w:szCs w:val="12"/>
        </w:rPr>
        <w:t>№11 от "13"  апреля 2021 г.</w:t>
      </w:r>
    </w:p>
    <w:p w:rsidR="004B0417" w:rsidRDefault="004B0417" w:rsidP="004B0417">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4B0417">
        <w:rPr>
          <w:rFonts w:ascii="Times New Roman" w:hAnsi="Times New Roman" w:cs="Times New Roman"/>
          <w:sz w:val="12"/>
          <w:szCs w:val="12"/>
        </w:rPr>
        <w:t>Ведомственная структура расходов бюджета  сельского поселения Сургут муниципального района Сергиевский за первый квартал 2021 года</w:t>
      </w:r>
    </w:p>
    <w:p w:rsidR="004B0417" w:rsidRDefault="004B0417" w:rsidP="004B0417">
      <w:pPr>
        <w:autoSpaceDE w:val="0"/>
        <w:autoSpaceDN w:val="0"/>
        <w:adjustRightInd w:val="0"/>
        <w:spacing w:after="0" w:line="240" w:lineRule="auto"/>
        <w:ind w:firstLine="284"/>
        <w:outlineLvl w:val="0"/>
        <w:rPr>
          <w:rFonts w:ascii="Times New Roman" w:hAnsi="Times New Roman" w:cs="Times New Roman"/>
          <w:sz w:val="12"/>
          <w:szCs w:val="12"/>
        </w:rPr>
      </w:pPr>
      <w:r w:rsidRPr="004B0417">
        <w:rPr>
          <w:rFonts w:ascii="Times New Roman" w:hAnsi="Times New Roman" w:cs="Times New Roman"/>
          <w:sz w:val="12"/>
          <w:szCs w:val="12"/>
        </w:rPr>
        <w:t>Единица измерения: тыс. руб.</w:t>
      </w:r>
      <w:r w:rsidRPr="004B0417">
        <w:rPr>
          <w:rFonts w:ascii="Times New Roman" w:hAnsi="Times New Roman" w:cs="Times New Roman"/>
          <w:sz w:val="12"/>
          <w:szCs w:val="12"/>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3"/>
        <w:gridCol w:w="795"/>
        <w:gridCol w:w="338"/>
        <w:gridCol w:w="383"/>
        <w:gridCol w:w="336"/>
        <w:gridCol w:w="276"/>
        <w:gridCol w:w="336"/>
        <w:gridCol w:w="516"/>
        <w:gridCol w:w="396"/>
        <w:gridCol w:w="812"/>
        <w:gridCol w:w="1018"/>
      </w:tblGrid>
      <w:tr w:rsidR="004B0417" w:rsidRPr="004B0417" w:rsidTr="004B0417">
        <w:trPr>
          <w:trHeight w:val="70"/>
        </w:trPr>
        <w:tc>
          <w:tcPr>
            <w:tcW w:w="1633" w:type="pct"/>
            <w:shd w:val="clear" w:color="000000" w:fill="FFFFFF"/>
            <w:vAlign w:val="center"/>
            <w:hideMark/>
          </w:tcPr>
          <w:p w:rsidR="004B0417" w:rsidRPr="004B0417" w:rsidRDefault="004B0417" w:rsidP="004B0417">
            <w:pPr>
              <w:spacing w:after="0" w:line="240" w:lineRule="auto"/>
              <w:jc w:val="center"/>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Наименование главного распорядителя средств бюджета, раздела, подраздела, целевой стати, подгруппы видов расходов</w:t>
            </w:r>
          </w:p>
        </w:tc>
        <w:tc>
          <w:tcPr>
            <w:tcW w:w="514" w:type="pct"/>
            <w:shd w:val="clear" w:color="000000" w:fill="FFFFFF"/>
            <w:noWrap/>
            <w:vAlign w:val="center"/>
            <w:hideMark/>
          </w:tcPr>
          <w:p w:rsidR="004B0417" w:rsidRPr="004B0417" w:rsidRDefault="004B0417" w:rsidP="004B0417">
            <w:pPr>
              <w:spacing w:after="0" w:line="240" w:lineRule="auto"/>
              <w:jc w:val="center"/>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Код главы</w:t>
            </w:r>
          </w:p>
        </w:tc>
        <w:tc>
          <w:tcPr>
            <w:tcW w:w="219" w:type="pct"/>
            <w:shd w:val="clear" w:color="000000" w:fill="FFFFFF"/>
            <w:noWrap/>
            <w:vAlign w:val="center"/>
            <w:hideMark/>
          </w:tcPr>
          <w:p w:rsidR="004B0417" w:rsidRPr="004B0417" w:rsidRDefault="004B0417" w:rsidP="004B0417">
            <w:pPr>
              <w:spacing w:after="0" w:line="240" w:lineRule="auto"/>
              <w:jc w:val="center"/>
              <w:rPr>
                <w:rFonts w:ascii="Times New Roman" w:eastAsia="Times New Roman" w:hAnsi="Times New Roman" w:cs="Times New Roman"/>
                <w:b/>
                <w:bCs/>
                <w:sz w:val="12"/>
                <w:szCs w:val="12"/>
                <w:lang w:eastAsia="ru-RU"/>
              </w:rPr>
            </w:pPr>
            <w:proofErr w:type="spellStart"/>
            <w:r w:rsidRPr="004B0417">
              <w:rPr>
                <w:rFonts w:ascii="Times New Roman" w:eastAsia="Times New Roman" w:hAnsi="Times New Roman" w:cs="Times New Roman"/>
                <w:b/>
                <w:bCs/>
                <w:sz w:val="12"/>
                <w:szCs w:val="12"/>
                <w:lang w:eastAsia="ru-RU"/>
              </w:rPr>
              <w:t>Рз</w:t>
            </w:r>
            <w:proofErr w:type="spellEnd"/>
          </w:p>
        </w:tc>
        <w:tc>
          <w:tcPr>
            <w:tcW w:w="248" w:type="pct"/>
            <w:shd w:val="clear" w:color="000000" w:fill="FFFFFF"/>
            <w:noWrap/>
            <w:vAlign w:val="center"/>
            <w:hideMark/>
          </w:tcPr>
          <w:p w:rsidR="004B0417" w:rsidRPr="004B0417" w:rsidRDefault="004B0417" w:rsidP="004B0417">
            <w:pPr>
              <w:spacing w:after="0" w:line="240" w:lineRule="auto"/>
              <w:jc w:val="center"/>
              <w:rPr>
                <w:rFonts w:ascii="Times New Roman" w:eastAsia="Times New Roman" w:hAnsi="Times New Roman" w:cs="Times New Roman"/>
                <w:b/>
                <w:bCs/>
                <w:sz w:val="12"/>
                <w:szCs w:val="12"/>
                <w:lang w:eastAsia="ru-RU"/>
              </w:rPr>
            </w:pPr>
            <w:proofErr w:type="gramStart"/>
            <w:r w:rsidRPr="004B0417">
              <w:rPr>
                <w:rFonts w:ascii="Times New Roman" w:eastAsia="Times New Roman" w:hAnsi="Times New Roman" w:cs="Times New Roman"/>
                <w:b/>
                <w:bCs/>
                <w:sz w:val="12"/>
                <w:szCs w:val="12"/>
                <w:lang w:eastAsia="ru-RU"/>
              </w:rPr>
              <w:t>ПР</w:t>
            </w:r>
            <w:proofErr w:type="gramEnd"/>
          </w:p>
        </w:tc>
        <w:tc>
          <w:tcPr>
            <w:tcW w:w="947" w:type="pct"/>
            <w:gridSpan w:val="4"/>
            <w:shd w:val="clear" w:color="000000" w:fill="FFFFFF"/>
            <w:noWrap/>
            <w:vAlign w:val="center"/>
            <w:hideMark/>
          </w:tcPr>
          <w:p w:rsidR="004B0417" w:rsidRPr="004B0417" w:rsidRDefault="004B0417" w:rsidP="004B0417">
            <w:pPr>
              <w:spacing w:after="0" w:line="240" w:lineRule="auto"/>
              <w:jc w:val="center"/>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ЦСР</w:t>
            </w:r>
          </w:p>
        </w:tc>
        <w:tc>
          <w:tcPr>
            <w:tcW w:w="256" w:type="pct"/>
            <w:shd w:val="clear" w:color="000000" w:fill="FFFFFF"/>
            <w:noWrap/>
            <w:vAlign w:val="center"/>
            <w:hideMark/>
          </w:tcPr>
          <w:p w:rsidR="004B0417" w:rsidRPr="004B0417" w:rsidRDefault="004B0417" w:rsidP="004B0417">
            <w:pPr>
              <w:spacing w:after="0" w:line="240" w:lineRule="auto"/>
              <w:jc w:val="center"/>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ВР</w:t>
            </w:r>
          </w:p>
        </w:tc>
        <w:tc>
          <w:tcPr>
            <w:tcW w:w="525" w:type="pct"/>
            <w:shd w:val="clear" w:color="000000" w:fill="FFFFFF"/>
            <w:vAlign w:val="center"/>
            <w:hideMark/>
          </w:tcPr>
          <w:p w:rsidR="004B0417" w:rsidRPr="004B0417" w:rsidRDefault="004B0417" w:rsidP="004B0417">
            <w:pPr>
              <w:spacing w:after="0" w:line="240" w:lineRule="auto"/>
              <w:jc w:val="center"/>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Исполнено</w:t>
            </w:r>
          </w:p>
        </w:tc>
        <w:tc>
          <w:tcPr>
            <w:tcW w:w="659" w:type="pct"/>
            <w:shd w:val="clear" w:color="000000" w:fill="FFFFFF"/>
            <w:vAlign w:val="center"/>
            <w:hideMark/>
          </w:tcPr>
          <w:p w:rsidR="004B0417" w:rsidRPr="004B0417" w:rsidRDefault="004B0417" w:rsidP="004B0417">
            <w:pPr>
              <w:spacing w:after="0" w:line="240" w:lineRule="auto"/>
              <w:jc w:val="center"/>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 xml:space="preserve">в </w:t>
            </w:r>
            <w:proofErr w:type="spellStart"/>
            <w:r w:rsidRPr="004B0417">
              <w:rPr>
                <w:rFonts w:ascii="Times New Roman" w:eastAsia="Times New Roman" w:hAnsi="Times New Roman" w:cs="Times New Roman"/>
                <w:b/>
                <w:bCs/>
                <w:sz w:val="12"/>
                <w:szCs w:val="12"/>
                <w:lang w:eastAsia="ru-RU"/>
              </w:rPr>
              <w:t>т.ч</w:t>
            </w:r>
            <w:proofErr w:type="spellEnd"/>
            <w:r w:rsidRPr="004B0417">
              <w:rPr>
                <w:rFonts w:ascii="Times New Roman" w:eastAsia="Times New Roman" w:hAnsi="Times New Roman" w:cs="Times New Roman"/>
                <w:b/>
                <w:bCs/>
                <w:sz w:val="12"/>
                <w:szCs w:val="12"/>
                <w:lang w:eastAsia="ru-RU"/>
              </w:rPr>
              <w:t>. за счет безвозмездных поступлений</w:t>
            </w:r>
          </w:p>
        </w:tc>
      </w:tr>
      <w:tr w:rsidR="004B0417" w:rsidRPr="004B0417" w:rsidTr="004B0417">
        <w:trPr>
          <w:trHeight w:val="70"/>
        </w:trPr>
        <w:tc>
          <w:tcPr>
            <w:tcW w:w="1633" w:type="pct"/>
            <w:shd w:val="clear" w:color="000000" w:fill="FFFFFF"/>
            <w:vAlign w:val="bottom"/>
            <w:hideMark/>
          </w:tcPr>
          <w:p w:rsidR="004B0417" w:rsidRPr="004B0417" w:rsidRDefault="004B0417" w:rsidP="004B0417">
            <w:pPr>
              <w:spacing w:after="0" w:line="240" w:lineRule="auto"/>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Функционирование высшего должностного лица субъекта Российской Федерации и муниципального образования</w:t>
            </w:r>
          </w:p>
        </w:tc>
        <w:tc>
          <w:tcPr>
            <w:tcW w:w="514" w:type="pct"/>
            <w:shd w:val="clear" w:color="000000" w:fill="FFFFFF"/>
            <w:noWrap/>
            <w:vAlign w:val="center"/>
            <w:hideMark/>
          </w:tcPr>
          <w:p w:rsidR="004B0417" w:rsidRPr="004B0417" w:rsidRDefault="004B0417" w:rsidP="004B0417">
            <w:pPr>
              <w:spacing w:after="0" w:line="240" w:lineRule="auto"/>
              <w:jc w:val="center"/>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433</w:t>
            </w:r>
          </w:p>
        </w:tc>
        <w:tc>
          <w:tcPr>
            <w:tcW w:w="219" w:type="pct"/>
            <w:shd w:val="clear" w:color="000000" w:fill="FFFFFF"/>
            <w:vAlign w:val="center"/>
            <w:hideMark/>
          </w:tcPr>
          <w:p w:rsidR="004B0417" w:rsidRPr="004B0417" w:rsidRDefault="004B0417" w:rsidP="004B0417">
            <w:pPr>
              <w:spacing w:after="0" w:line="240" w:lineRule="auto"/>
              <w:jc w:val="center"/>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01</w:t>
            </w:r>
          </w:p>
        </w:tc>
        <w:tc>
          <w:tcPr>
            <w:tcW w:w="248" w:type="pct"/>
            <w:shd w:val="clear" w:color="000000" w:fill="FFFFFF"/>
            <w:vAlign w:val="center"/>
            <w:hideMark/>
          </w:tcPr>
          <w:p w:rsidR="004B0417" w:rsidRPr="004B0417" w:rsidRDefault="004B0417" w:rsidP="004B0417">
            <w:pPr>
              <w:spacing w:after="0" w:line="240" w:lineRule="auto"/>
              <w:jc w:val="center"/>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02</w:t>
            </w:r>
          </w:p>
        </w:tc>
        <w:tc>
          <w:tcPr>
            <w:tcW w:w="217" w:type="pct"/>
            <w:shd w:val="clear" w:color="000000" w:fill="FFFFFF"/>
            <w:noWrap/>
            <w:vAlign w:val="center"/>
            <w:hideMark/>
          </w:tcPr>
          <w:p w:rsidR="004B0417" w:rsidRPr="004B0417" w:rsidRDefault="004B0417" w:rsidP="004B0417">
            <w:pPr>
              <w:spacing w:after="0" w:line="240" w:lineRule="auto"/>
              <w:jc w:val="center"/>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 </w:t>
            </w:r>
          </w:p>
        </w:tc>
        <w:tc>
          <w:tcPr>
            <w:tcW w:w="179" w:type="pct"/>
            <w:shd w:val="clear" w:color="000000" w:fill="FFFFFF"/>
            <w:noWrap/>
            <w:vAlign w:val="center"/>
            <w:hideMark/>
          </w:tcPr>
          <w:p w:rsidR="004B0417" w:rsidRPr="004B0417" w:rsidRDefault="004B0417" w:rsidP="004B0417">
            <w:pPr>
              <w:spacing w:after="0" w:line="240" w:lineRule="auto"/>
              <w:jc w:val="center"/>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 </w:t>
            </w:r>
          </w:p>
        </w:tc>
        <w:tc>
          <w:tcPr>
            <w:tcW w:w="217" w:type="pct"/>
            <w:shd w:val="clear" w:color="000000" w:fill="FFFFFF"/>
            <w:noWrap/>
            <w:vAlign w:val="center"/>
            <w:hideMark/>
          </w:tcPr>
          <w:p w:rsidR="004B0417" w:rsidRPr="004B0417" w:rsidRDefault="004B0417" w:rsidP="004B0417">
            <w:pPr>
              <w:spacing w:after="0" w:line="240" w:lineRule="auto"/>
              <w:jc w:val="center"/>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 </w:t>
            </w:r>
          </w:p>
        </w:tc>
        <w:tc>
          <w:tcPr>
            <w:tcW w:w="334" w:type="pct"/>
            <w:shd w:val="clear" w:color="000000" w:fill="FFFFFF"/>
            <w:noWrap/>
            <w:vAlign w:val="center"/>
            <w:hideMark/>
          </w:tcPr>
          <w:p w:rsidR="004B0417" w:rsidRPr="004B0417" w:rsidRDefault="004B0417" w:rsidP="004B0417">
            <w:pPr>
              <w:spacing w:after="0" w:line="240" w:lineRule="auto"/>
              <w:jc w:val="center"/>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 </w:t>
            </w:r>
          </w:p>
        </w:tc>
        <w:tc>
          <w:tcPr>
            <w:tcW w:w="256" w:type="pct"/>
            <w:shd w:val="clear" w:color="000000" w:fill="FFFFFF"/>
            <w:noWrap/>
            <w:vAlign w:val="center"/>
            <w:hideMark/>
          </w:tcPr>
          <w:p w:rsidR="004B0417" w:rsidRPr="004B0417" w:rsidRDefault="004B0417" w:rsidP="004B0417">
            <w:pPr>
              <w:spacing w:after="0" w:line="240" w:lineRule="auto"/>
              <w:jc w:val="center"/>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4B0417" w:rsidRPr="004B0417" w:rsidRDefault="004B0417" w:rsidP="004B0417">
            <w:pPr>
              <w:spacing w:after="0" w:line="240" w:lineRule="auto"/>
              <w:jc w:val="right"/>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158</w:t>
            </w:r>
          </w:p>
        </w:tc>
        <w:tc>
          <w:tcPr>
            <w:tcW w:w="659" w:type="pct"/>
            <w:shd w:val="clear" w:color="000000" w:fill="FFFFFF"/>
            <w:noWrap/>
            <w:vAlign w:val="center"/>
            <w:hideMark/>
          </w:tcPr>
          <w:p w:rsidR="004B0417" w:rsidRPr="004B0417" w:rsidRDefault="004B0417" w:rsidP="004B0417">
            <w:pPr>
              <w:spacing w:after="0" w:line="240" w:lineRule="auto"/>
              <w:jc w:val="right"/>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0</w:t>
            </w:r>
          </w:p>
        </w:tc>
      </w:tr>
      <w:tr w:rsidR="004B0417" w:rsidRPr="004B0417" w:rsidTr="004B0417">
        <w:trPr>
          <w:trHeight w:val="70"/>
        </w:trPr>
        <w:tc>
          <w:tcPr>
            <w:tcW w:w="1633" w:type="pct"/>
            <w:shd w:val="clear" w:color="000000" w:fill="FFFFFF"/>
            <w:vAlign w:val="bottom"/>
            <w:hideMark/>
          </w:tcPr>
          <w:p w:rsidR="004B0417" w:rsidRPr="004B0417" w:rsidRDefault="004B0417" w:rsidP="004B0417">
            <w:pPr>
              <w:spacing w:after="0" w:line="240" w:lineRule="auto"/>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lastRenderedPageBreak/>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14" w:type="pct"/>
            <w:shd w:val="clear" w:color="000000" w:fill="FFFFFF"/>
            <w:noWrap/>
            <w:vAlign w:val="center"/>
            <w:hideMark/>
          </w:tcPr>
          <w:p w:rsidR="004B0417" w:rsidRPr="004B0417" w:rsidRDefault="004B0417" w:rsidP="004B0417">
            <w:pPr>
              <w:spacing w:after="0" w:line="240" w:lineRule="auto"/>
              <w:jc w:val="center"/>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433</w:t>
            </w:r>
          </w:p>
        </w:tc>
        <w:tc>
          <w:tcPr>
            <w:tcW w:w="219" w:type="pct"/>
            <w:shd w:val="clear" w:color="000000" w:fill="FFFFFF"/>
            <w:vAlign w:val="center"/>
            <w:hideMark/>
          </w:tcPr>
          <w:p w:rsidR="004B0417" w:rsidRPr="004B0417" w:rsidRDefault="004B0417" w:rsidP="004B0417">
            <w:pPr>
              <w:spacing w:after="0" w:line="240" w:lineRule="auto"/>
              <w:jc w:val="center"/>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01</w:t>
            </w:r>
          </w:p>
        </w:tc>
        <w:tc>
          <w:tcPr>
            <w:tcW w:w="248" w:type="pct"/>
            <w:shd w:val="clear" w:color="000000" w:fill="FFFFFF"/>
            <w:vAlign w:val="center"/>
            <w:hideMark/>
          </w:tcPr>
          <w:p w:rsidR="004B0417" w:rsidRPr="004B0417" w:rsidRDefault="004B0417" w:rsidP="004B0417">
            <w:pPr>
              <w:spacing w:after="0" w:line="240" w:lineRule="auto"/>
              <w:jc w:val="center"/>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02</w:t>
            </w:r>
          </w:p>
        </w:tc>
        <w:tc>
          <w:tcPr>
            <w:tcW w:w="217" w:type="pct"/>
            <w:shd w:val="clear" w:color="000000" w:fill="FFFFFF"/>
            <w:noWrap/>
            <w:vAlign w:val="center"/>
            <w:hideMark/>
          </w:tcPr>
          <w:p w:rsidR="004B0417" w:rsidRPr="004B0417" w:rsidRDefault="004B0417" w:rsidP="004B0417">
            <w:pPr>
              <w:spacing w:after="0" w:line="240" w:lineRule="auto"/>
              <w:jc w:val="center"/>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38</w:t>
            </w:r>
          </w:p>
        </w:tc>
        <w:tc>
          <w:tcPr>
            <w:tcW w:w="179" w:type="pct"/>
            <w:shd w:val="clear" w:color="000000" w:fill="FFFFFF"/>
            <w:noWrap/>
            <w:vAlign w:val="center"/>
            <w:hideMark/>
          </w:tcPr>
          <w:p w:rsidR="004B0417" w:rsidRPr="004B0417" w:rsidRDefault="004B0417" w:rsidP="004B0417">
            <w:pPr>
              <w:spacing w:after="0" w:line="240" w:lineRule="auto"/>
              <w:jc w:val="center"/>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0</w:t>
            </w:r>
          </w:p>
        </w:tc>
        <w:tc>
          <w:tcPr>
            <w:tcW w:w="217" w:type="pct"/>
            <w:shd w:val="clear" w:color="000000" w:fill="FFFFFF"/>
            <w:noWrap/>
            <w:vAlign w:val="center"/>
            <w:hideMark/>
          </w:tcPr>
          <w:p w:rsidR="004B0417" w:rsidRPr="004B0417" w:rsidRDefault="004B0417" w:rsidP="004B0417">
            <w:pPr>
              <w:spacing w:after="0" w:line="240" w:lineRule="auto"/>
              <w:jc w:val="center"/>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00</w:t>
            </w:r>
          </w:p>
        </w:tc>
        <w:tc>
          <w:tcPr>
            <w:tcW w:w="334" w:type="pct"/>
            <w:shd w:val="clear" w:color="000000" w:fill="FFFFFF"/>
            <w:noWrap/>
            <w:vAlign w:val="center"/>
            <w:hideMark/>
          </w:tcPr>
          <w:p w:rsidR="004B0417" w:rsidRPr="004B0417" w:rsidRDefault="004B0417" w:rsidP="004B0417">
            <w:pPr>
              <w:spacing w:after="0" w:line="240" w:lineRule="auto"/>
              <w:jc w:val="center"/>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00000</w:t>
            </w:r>
          </w:p>
        </w:tc>
        <w:tc>
          <w:tcPr>
            <w:tcW w:w="256" w:type="pct"/>
            <w:shd w:val="clear" w:color="000000" w:fill="FFFFFF"/>
            <w:noWrap/>
            <w:vAlign w:val="center"/>
            <w:hideMark/>
          </w:tcPr>
          <w:p w:rsidR="004B0417" w:rsidRPr="004B0417" w:rsidRDefault="004B0417" w:rsidP="004B0417">
            <w:pPr>
              <w:spacing w:after="0" w:line="240" w:lineRule="auto"/>
              <w:jc w:val="center"/>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4B0417" w:rsidRPr="004B0417" w:rsidRDefault="004B0417" w:rsidP="004B0417">
            <w:pPr>
              <w:spacing w:after="0" w:line="240" w:lineRule="auto"/>
              <w:jc w:val="right"/>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158</w:t>
            </w:r>
          </w:p>
        </w:tc>
        <w:tc>
          <w:tcPr>
            <w:tcW w:w="659" w:type="pct"/>
            <w:shd w:val="clear" w:color="000000" w:fill="FFFFFF"/>
            <w:noWrap/>
            <w:vAlign w:val="center"/>
            <w:hideMark/>
          </w:tcPr>
          <w:p w:rsidR="004B0417" w:rsidRPr="004B0417" w:rsidRDefault="004B0417" w:rsidP="004B0417">
            <w:pPr>
              <w:spacing w:after="0" w:line="240" w:lineRule="auto"/>
              <w:jc w:val="right"/>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0</w:t>
            </w:r>
          </w:p>
        </w:tc>
      </w:tr>
      <w:tr w:rsidR="004B0417" w:rsidRPr="004B0417" w:rsidTr="004B0417">
        <w:trPr>
          <w:trHeight w:val="70"/>
        </w:trPr>
        <w:tc>
          <w:tcPr>
            <w:tcW w:w="1633" w:type="pct"/>
            <w:shd w:val="clear" w:color="000000" w:fill="FFFFFF"/>
            <w:vAlign w:val="bottom"/>
            <w:hideMark/>
          </w:tcPr>
          <w:p w:rsidR="004B0417" w:rsidRPr="004B0417" w:rsidRDefault="004B0417" w:rsidP="004B0417">
            <w:pPr>
              <w:spacing w:after="0" w:line="240" w:lineRule="auto"/>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514" w:type="pct"/>
            <w:shd w:val="clear" w:color="000000" w:fill="FFFFFF"/>
            <w:noWrap/>
            <w:vAlign w:val="center"/>
            <w:hideMark/>
          </w:tcPr>
          <w:p w:rsidR="004B0417" w:rsidRPr="004B0417" w:rsidRDefault="004B0417" w:rsidP="004B0417">
            <w:pPr>
              <w:spacing w:after="0" w:line="240" w:lineRule="auto"/>
              <w:jc w:val="center"/>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433</w:t>
            </w:r>
          </w:p>
        </w:tc>
        <w:tc>
          <w:tcPr>
            <w:tcW w:w="219" w:type="pct"/>
            <w:shd w:val="clear" w:color="000000" w:fill="FFFFFF"/>
            <w:vAlign w:val="center"/>
            <w:hideMark/>
          </w:tcPr>
          <w:p w:rsidR="004B0417" w:rsidRPr="004B0417" w:rsidRDefault="004B0417" w:rsidP="004B0417">
            <w:pPr>
              <w:spacing w:after="0" w:line="240" w:lineRule="auto"/>
              <w:jc w:val="center"/>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01</w:t>
            </w:r>
          </w:p>
        </w:tc>
        <w:tc>
          <w:tcPr>
            <w:tcW w:w="248" w:type="pct"/>
            <w:shd w:val="clear" w:color="000000" w:fill="FFFFFF"/>
            <w:vAlign w:val="center"/>
            <w:hideMark/>
          </w:tcPr>
          <w:p w:rsidR="004B0417" w:rsidRPr="004B0417" w:rsidRDefault="004B0417" w:rsidP="004B0417">
            <w:pPr>
              <w:spacing w:after="0" w:line="240" w:lineRule="auto"/>
              <w:jc w:val="center"/>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02</w:t>
            </w:r>
          </w:p>
        </w:tc>
        <w:tc>
          <w:tcPr>
            <w:tcW w:w="217" w:type="pct"/>
            <w:shd w:val="clear" w:color="000000" w:fill="FFFFFF"/>
            <w:noWrap/>
            <w:vAlign w:val="center"/>
            <w:hideMark/>
          </w:tcPr>
          <w:p w:rsidR="004B0417" w:rsidRPr="004B0417" w:rsidRDefault="004B0417" w:rsidP="004B0417">
            <w:pPr>
              <w:spacing w:after="0" w:line="240" w:lineRule="auto"/>
              <w:jc w:val="center"/>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38</w:t>
            </w:r>
          </w:p>
        </w:tc>
        <w:tc>
          <w:tcPr>
            <w:tcW w:w="179" w:type="pct"/>
            <w:shd w:val="clear" w:color="000000" w:fill="FFFFFF"/>
            <w:noWrap/>
            <w:vAlign w:val="center"/>
            <w:hideMark/>
          </w:tcPr>
          <w:p w:rsidR="004B0417" w:rsidRPr="004B0417" w:rsidRDefault="004B0417" w:rsidP="004B0417">
            <w:pPr>
              <w:spacing w:after="0" w:line="240" w:lineRule="auto"/>
              <w:jc w:val="center"/>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4B0417" w:rsidRPr="004B0417" w:rsidRDefault="004B0417" w:rsidP="004B0417">
            <w:pPr>
              <w:spacing w:after="0" w:line="240" w:lineRule="auto"/>
              <w:jc w:val="center"/>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4B0417" w:rsidRPr="004B0417" w:rsidRDefault="004B0417" w:rsidP="004B0417">
            <w:pPr>
              <w:spacing w:after="0" w:line="240" w:lineRule="auto"/>
              <w:jc w:val="center"/>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4B0417" w:rsidRPr="004B0417" w:rsidRDefault="004B0417" w:rsidP="004B0417">
            <w:pPr>
              <w:spacing w:after="0" w:line="240" w:lineRule="auto"/>
              <w:jc w:val="center"/>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120</w:t>
            </w:r>
          </w:p>
        </w:tc>
        <w:tc>
          <w:tcPr>
            <w:tcW w:w="525" w:type="pct"/>
            <w:shd w:val="clear" w:color="000000" w:fill="FFFFFF"/>
            <w:noWrap/>
            <w:vAlign w:val="center"/>
            <w:hideMark/>
          </w:tcPr>
          <w:p w:rsidR="004B0417" w:rsidRPr="004B0417" w:rsidRDefault="004B0417" w:rsidP="004B0417">
            <w:pPr>
              <w:spacing w:after="0" w:line="240" w:lineRule="auto"/>
              <w:jc w:val="right"/>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158</w:t>
            </w:r>
          </w:p>
        </w:tc>
        <w:tc>
          <w:tcPr>
            <w:tcW w:w="659" w:type="pct"/>
            <w:shd w:val="clear" w:color="000000" w:fill="FFFFFF"/>
            <w:noWrap/>
            <w:vAlign w:val="center"/>
            <w:hideMark/>
          </w:tcPr>
          <w:p w:rsidR="004B0417" w:rsidRPr="004B0417" w:rsidRDefault="004B0417" w:rsidP="004B0417">
            <w:pPr>
              <w:spacing w:after="0" w:line="240" w:lineRule="auto"/>
              <w:jc w:val="right"/>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0</w:t>
            </w:r>
          </w:p>
        </w:tc>
      </w:tr>
      <w:tr w:rsidR="004B0417" w:rsidRPr="004B0417" w:rsidTr="004B0417">
        <w:trPr>
          <w:trHeight w:val="70"/>
        </w:trPr>
        <w:tc>
          <w:tcPr>
            <w:tcW w:w="1633" w:type="pct"/>
            <w:shd w:val="clear" w:color="000000" w:fill="FFFFFF"/>
            <w:vAlign w:val="bottom"/>
            <w:hideMark/>
          </w:tcPr>
          <w:p w:rsidR="004B0417" w:rsidRPr="004B0417" w:rsidRDefault="004B0417" w:rsidP="004B0417">
            <w:pPr>
              <w:spacing w:after="0" w:line="240" w:lineRule="auto"/>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14" w:type="pct"/>
            <w:shd w:val="clear" w:color="000000" w:fill="FFFFFF"/>
            <w:noWrap/>
            <w:vAlign w:val="center"/>
            <w:hideMark/>
          </w:tcPr>
          <w:p w:rsidR="004B0417" w:rsidRPr="004B0417" w:rsidRDefault="004B0417" w:rsidP="004B0417">
            <w:pPr>
              <w:spacing w:after="0" w:line="240" w:lineRule="auto"/>
              <w:jc w:val="center"/>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433</w:t>
            </w:r>
          </w:p>
        </w:tc>
        <w:tc>
          <w:tcPr>
            <w:tcW w:w="219" w:type="pct"/>
            <w:shd w:val="clear" w:color="000000" w:fill="FFFFFF"/>
            <w:vAlign w:val="center"/>
            <w:hideMark/>
          </w:tcPr>
          <w:p w:rsidR="004B0417" w:rsidRPr="004B0417" w:rsidRDefault="004B0417" w:rsidP="004B0417">
            <w:pPr>
              <w:spacing w:after="0" w:line="240" w:lineRule="auto"/>
              <w:jc w:val="center"/>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01</w:t>
            </w:r>
          </w:p>
        </w:tc>
        <w:tc>
          <w:tcPr>
            <w:tcW w:w="248" w:type="pct"/>
            <w:shd w:val="clear" w:color="000000" w:fill="FFFFFF"/>
            <w:vAlign w:val="center"/>
            <w:hideMark/>
          </w:tcPr>
          <w:p w:rsidR="004B0417" w:rsidRPr="004B0417" w:rsidRDefault="004B0417" w:rsidP="004B0417">
            <w:pPr>
              <w:spacing w:after="0" w:line="240" w:lineRule="auto"/>
              <w:jc w:val="center"/>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04</w:t>
            </w:r>
          </w:p>
        </w:tc>
        <w:tc>
          <w:tcPr>
            <w:tcW w:w="217" w:type="pct"/>
            <w:shd w:val="clear" w:color="000000" w:fill="FFFFFF"/>
            <w:noWrap/>
            <w:vAlign w:val="center"/>
            <w:hideMark/>
          </w:tcPr>
          <w:p w:rsidR="004B0417" w:rsidRPr="004B0417" w:rsidRDefault="004B0417" w:rsidP="004B0417">
            <w:pPr>
              <w:spacing w:after="0" w:line="240" w:lineRule="auto"/>
              <w:jc w:val="center"/>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 </w:t>
            </w:r>
          </w:p>
        </w:tc>
        <w:tc>
          <w:tcPr>
            <w:tcW w:w="179" w:type="pct"/>
            <w:shd w:val="clear" w:color="000000" w:fill="FFFFFF"/>
            <w:noWrap/>
            <w:vAlign w:val="center"/>
            <w:hideMark/>
          </w:tcPr>
          <w:p w:rsidR="004B0417" w:rsidRPr="004B0417" w:rsidRDefault="004B0417" w:rsidP="004B0417">
            <w:pPr>
              <w:spacing w:after="0" w:line="240" w:lineRule="auto"/>
              <w:jc w:val="center"/>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 </w:t>
            </w:r>
          </w:p>
        </w:tc>
        <w:tc>
          <w:tcPr>
            <w:tcW w:w="217" w:type="pct"/>
            <w:shd w:val="clear" w:color="000000" w:fill="FFFFFF"/>
            <w:noWrap/>
            <w:vAlign w:val="center"/>
            <w:hideMark/>
          </w:tcPr>
          <w:p w:rsidR="004B0417" w:rsidRPr="004B0417" w:rsidRDefault="004B0417" w:rsidP="004B0417">
            <w:pPr>
              <w:spacing w:after="0" w:line="240" w:lineRule="auto"/>
              <w:jc w:val="center"/>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 </w:t>
            </w:r>
          </w:p>
        </w:tc>
        <w:tc>
          <w:tcPr>
            <w:tcW w:w="334" w:type="pct"/>
            <w:shd w:val="clear" w:color="000000" w:fill="FFFFFF"/>
            <w:noWrap/>
            <w:vAlign w:val="center"/>
            <w:hideMark/>
          </w:tcPr>
          <w:p w:rsidR="004B0417" w:rsidRPr="004B0417" w:rsidRDefault="004B0417" w:rsidP="004B0417">
            <w:pPr>
              <w:spacing w:after="0" w:line="240" w:lineRule="auto"/>
              <w:jc w:val="center"/>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 </w:t>
            </w:r>
          </w:p>
        </w:tc>
        <w:tc>
          <w:tcPr>
            <w:tcW w:w="256" w:type="pct"/>
            <w:shd w:val="clear" w:color="000000" w:fill="FFFFFF"/>
            <w:noWrap/>
            <w:vAlign w:val="center"/>
            <w:hideMark/>
          </w:tcPr>
          <w:p w:rsidR="004B0417" w:rsidRPr="004B0417" w:rsidRDefault="004B0417" w:rsidP="004B0417">
            <w:pPr>
              <w:spacing w:after="0" w:line="240" w:lineRule="auto"/>
              <w:jc w:val="center"/>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4B0417" w:rsidRPr="004B0417" w:rsidRDefault="004B0417" w:rsidP="004B0417">
            <w:pPr>
              <w:spacing w:after="0" w:line="240" w:lineRule="auto"/>
              <w:jc w:val="right"/>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573</w:t>
            </w:r>
          </w:p>
        </w:tc>
        <w:tc>
          <w:tcPr>
            <w:tcW w:w="659" w:type="pct"/>
            <w:shd w:val="clear" w:color="000000" w:fill="FFFFFF"/>
            <w:noWrap/>
            <w:vAlign w:val="center"/>
            <w:hideMark/>
          </w:tcPr>
          <w:p w:rsidR="004B0417" w:rsidRPr="004B0417" w:rsidRDefault="004B0417" w:rsidP="004B0417">
            <w:pPr>
              <w:spacing w:after="0" w:line="240" w:lineRule="auto"/>
              <w:jc w:val="right"/>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0</w:t>
            </w:r>
          </w:p>
        </w:tc>
      </w:tr>
      <w:tr w:rsidR="004B0417" w:rsidRPr="004B0417" w:rsidTr="004B0417">
        <w:trPr>
          <w:trHeight w:val="70"/>
        </w:trPr>
        <w:tc>
          <w:tcPr>
            <w:tcW w:w="1633" w:type="pct"/>
            <w:shd w:val="clear" w:color="000000" w:fill="FFFFFF"/>
            <w:vAlign w:val="bottom"/>
            <w:hideMark/>
          </w:tcPr>
          <w:p w:rsidR="004B0417" w:rsidRPr="004B0417" w:rsidRDefault="004B0417" w:rsidP="004B0417">
            <w:pPr>
              <w:spacing w:after="0" w:line="240" w:lineRule="auto"/>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14" w:type="pct"/>
            <w:shd w:val="clear" w:color="000000" w:fill="FFFFFF"/>
            <w:noWrap/>
            <w:vAlign w:val="center"/>
            <w:hideMark/>
          </w:tcPr>
          <w:p w:rsidR="004B0417" w:rsidRPr="004B0417" w:rsidRDefault="004B0417" w:rsidP="004B0417">
            <w:pPr>
              <w:spacing w:after="0" w:line="240" w:lineRule="auto"/>
              <w:jc w:val="center"/>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433</w:t>
            </w:r>
          </w:p>
        </w:tc>
        <w:tc>
          <w:tcPr>
            <w:tcW w:w="219" w:type="pct"/>
            <w:shd w:val="clear" w:color="000000" w:fill="FFFFFF"/>
            <w:vAlign w:val="center"/>
            <w:hideMark/>
          </w:tcPr>
          <w:p w:rsidR="004B0417" w:rsidRPr="004B0417" w:rsidRDefault="004B0417" w:rsidP="004B0417">
            <w:pPr>
              <w:spacing w:after="0" w:line="240" w:lineRule="auto"/>
              <w:jc w:val="center"/>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01</w:t>
            </w:r>
          </w:p>
        </w:tc>
        <w:tc>
          <w:tcPr>
            <w:tcW w:w="248" w:type="pct"/>
            <w:shd w:val="clear" w:color="000000" w:fill="FFFFFF"/>
            <w:vAlign w:val="center"/>
            <w:hideMark/>
          </w:tcPr>
          <w:p w:rsidR="004B0417" w:rsidRPr="004B0417" w:rsidRDefault="004B0417" w:rsidP="004B0417">
            <w:pPr>
              <w:spacing w:after="0" w:line="240" w:lineRule="auto"/>
              <w:jc w:val="center"/>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04</w:t>
            </w:r>
          </w:p>
        </w:tc>
        <w:tc>
          <w:tcPr>
            <w:tcW w:w="217" w:type="pct"/>
            <w:shd w:val="clear" w:color="000000" w:fill="FFFFFF"/>
            <w:noWrap/>
            <w:vAlign w:val="center"/>
            <w:hideMark/>
          </w:tcPr>
          <w:p w:rsidR="004B0417" w:rsidRPr="004B0417" w:rsidRDefault="004B0417" w:rsidP="004B0417">
            <w:pPr>
              <w:spacing w:after="0" w:line="240" w:lineRule="auto"/>
              <w:jc w:val="center"/>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38</w:t>
            </w:r>
          </w:p>
        </w:tc>
        <w:tc>
          <w:tcPr>
            <w:tcW w:w="179" w:type="pct"/>
            <w:shd w:val="clear" w:color="000000" w:fill="FFFFFF"/>
            <w:noWrap/>
            <w:vAlign w:val="center"/>
            <w:hideMark/>
          </w:tcPr>
          <w:p w:rsidR="004B0417" w:rsidRPr="004B0417" w:rsidRDefault="004B0417" w:rsidP="004B0417">
            <w:pPr>
              <w:spacing w:after="0" w:line="240" w:lineRule="auto"/>
              <w:jc w:val="center"/>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0</w:t>
            </w:r>
          </w:p>
        </w:tc>
        <w:tc>
          <w:tcPr>
            <w:tcW w:w="217" w:type="pct"/>
            <w:shd w:val="clear" w:color="000000" w:fill="FFFFFF"/>
            <w:noWrap/>
            <w:vAlign w:val="center"/>
            <w:hideMark/>
          </w:tcPr>
          <w:p w:rsidR="004B0417" w:rsidRPr="004B0417" w:rsidRDefault="004B0417" w:rsidP="004B0417">
            <w:pPr>
              <w:spacing w:after="0" w:line="240" w:lineRule="auto"/>
              <w:jc w:val="center"/>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00</w:t>
            </w:r>
          </w:p>
        </w:tc>
        <w:tc>
          <w:tcPr>
            <w:tcW w:w="334" w:type="pct"/>
            <w:shd w:val="clear" w:color="000000" w:fill="FFFFFF"/>
            <w:noWrap/>
            <w:vAlign w:val="center"/>
            <w:hideMark/>
          </w:tcPr>
          <w:p w:rsidR="004B0417" w:rsidRPr="004B0417" w:rsidRDefault="004B0417" w:rsidP="004B0417">
            <w:pPr>
              <w:spacing w:after="0" w:line="240" w:lineRule="auto"/>
              <w:jc w:val="center"/>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00000</w:t>
            </w:r>
          </w:p>
        </w:tc>
        <w:tc>
          <w:tcPr>
            <w:tcW w:w="256" w:type="pct"/>
            <w:shd w:val="clear" w:color="000000" w:fill="FFFFFF"/>
            <w:noWrap/>
            <w:vAlign w:val="center"/>
            <w:hideMark/>
          </w:tcPr>
          <w:p w:rsidR="004B0417" w:rsidRPr="004B0417" w:rsidRDefault="004B0417" w:rsidP="004B0417">
            <w:pPr>
              <w:spacing w:after="0" w:line="240" w:lineRule="auto"/>
              <w:jc w:val="center"/>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4B0417" w:rsidRPr="004B0417" w:rsidRDefault="004B0417" w:rsidP="004B0417">
            <w:pPr>
              <w:spacing w:after="0" w:line="240" w:lineRule="auto"/>
              <w:jc w:val="right"/>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465</w:t>
            </w:r>
          </w:p>
        </w:tc>
        <w:tc>
          <w:tcPr>
            <w:tcW w:w="659" w:type="pct"/>
            <w:shd w:val="clear" w:color="000000" w:fill="FFFFFF"/>
            <w:noWrap/>
            <w:vAlign w:val="center"/>
            <w:hideMark/>
          </w:tcPr>
          <w:p w:rsidR="004B0417" w:rsidRPr="004B0417" w:rsidRDefault="004B0417" w:rsidP="004B0417">
            <w:pPr>
              <w:spacing w:after="0" w:line="240" w:lineRule="auto"/>
              <w:jc w:val="right"/>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0</w:t>
            </w:r>
          </w:p>
        </w:tc>
      </w:tr>
      <w:tr w:rsidR="004B0417" w:rsidRPr="004B0417" w:rsidTr="004B0417">
        <w:trPr>
          <w:trHeight w:val="70"/>
        </w:trPr>
        <w:tc>
          <w:tcPr>
            <w:tcW w:w="1633" w:type="pct"/>
            <w:shd w:val="clear" w:color="000000" w:fill="FFFFFF"/>
            <w:vAlign w:val="bottom"/>
            <w:hideMark/>
          </w:tcPr>
          <w:p w:rsidR="004B0417" w:rsidRPr="004B0417" w:rsidRDefault="004B0417" w:rsidP="004B0417">
            <w:pPr>
              <w:spacing w:after="0" w:line="240" w:lineRule="auto"/>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514" w:type="pct"/>
            <w:shd w:val="clear" w:color="000000" w:fill="FFFFFF"/>
            <w:noWrap/>
            <w:vAlign w:val="center"/>
            <w:hideMark/>
          </w:tcPr>
          <w:p w:rsidR="004B0417" w:rsidRPr="004B0417" w:rsidRDefault="004B0417" w:rsidP="004B0417">
            <w:pPr>
              <w:spacing w:after="0" w:line="240" w:lineRule="auto"/>
              <w:jc w:val="center"/>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433</w:t>
            </w:r>
          </w:p>
        </w:tc>
        <w:tc>
          <w:tcPr>
            <w:tcW w:w="219" w:type="pct"/>
            <w:shd w:val="clear" w:color="000000" w:fill="FFFFFF"/>
            <w:vAlign w:val="center"/>
            <w:hideMark/>
          </w:tcPr>
          <w:p w:rsidR="004B0417" w:rsidRPr="004B0417" w:rsidRDefault="004B0417" w:rsidP="004B0417">
            <w:pPr>
              <w:spacing w:after="0" w:line="240" w:lineRule="auto"/>
              <w:jc w:val="center"/>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01</w:t>
            </w:r>
          </w:p>
        </w:tc>
        <w:tc>
          <w:tcPr>
            <w:tcW w:w="248" w:type="pct"/>
            <w:shd w:val="clear" w:color="000000" w:fill="FFFFFF"/>
            <w:vAlign w:val="center"/>
            <w:hideMark/>
          </w:tcPr>
          <w:p w:rsidR="004B0417" w:rsidRPr="004B0417" w:rsidRDefault="004B0417" w:rsidP="004B0417">
            <w:pPr>
              <w:spacing w:after="0" w:line="240" w:lineRule="auto"/>
              <w:jc w:val="center"/>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04</w:t>
            </w:r>
          </w:p>
        </w:tc>
        <w:tc>
          <w:tcPr>
            <w:tcW w:w="217" w:type="pct"/>
            <w:shd w:val="clear" w:color="000000" w:fill="FFFFFF"/>
            <w:noWrap/>
            <w:vAlign w:val="center"/>
            <w:hideMark/>
          </w:tcPr>
          <w:p w:rsidR="004B0417" w:rsidRPr="004B0417" w:rsidRDefault="004B0417" w:rsidP="004B0417">
            <w:pPr>
              <w:spacing w:after="0" w:line="240" w:lineRule="auto"/>
              <w:jc w:val="center"/>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38</w:t>
            </w:r>
          </w:p>
        </w:tc>
        <w:tc>
          <w:tcPr>
            <w:tcW w:w="179" w:type="pct"/>
            <w:shd w:val="clear" w:color="000000" w:fill="FFFFFF"/>
            <w:noWrap/>
            <w:vAlign w:val="center"/>
            <w:hideMark/>
          </w:tcPr>
          <w:p w:rsidR="004B0417" w:rsidRPr="004B0417" w:rsidRDefault="004B0417" w:rsidP="004B0417">
            <w:pPr>
              <w:spacing w:after="0" w:line="240" w:lineRule="auto"/>
              <w:jc w:val="center"/>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4B0417" w:rsidRPr="004B0417" w:rsidRDefault="004B0417" w:rsidP="004B0417">
            <w:pPr>
              <w:spacing w:after="0" w:line="240" w:lineRule="auto"/>
              <w:jc w:val="center"/>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4B0417" w:rsidRPr="004B0417" w:rsidRDefault="004B0417" w:rsidP="004B0417">
            <w:pPr>
              <w:spacing w:after="0" w:line="240" w:lineRule="auto"/>
              <w:jc w:val="center"/>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4B0417" w:rsidRPr="004B0417" w:rsidRDefault="004B0417" w:rsidP="004B0417">
            <w:pPr>
              <w:spacing w:after="0" w:line="240" w:lineRule="auto"/>
              <w:jc w:val="center"/>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120</w:t>
            </w:r>
          </w:p>
        </w:tc>
        <w:tc>
          <w:tcPr>
            <w:tcW w:w="525" w:type="pct"/>
            <w:shd w:val="clear" w:color="000000" w:fill="FFFFFF"/>
            <w:noWrap/>
            <w:vAlign w:val="center"/>
            <w:hideMark/>
          </w:tcPr>
          <w:p w:rsidR="004B0417" w:rsidRPr="004B0417" w:rsidRDefault="004B0417" w:rsidP="004B0417">
            <w:pPr>
              <w:spacing w:after="0" w:line="240" w:lineRule="auto"/>
              <w:jc w:val="right"/>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284</w:t>
            </w:r>
          </w:p>
        </w:tc>
        <w:tc>
          <w:tcPr>
            <w:tcW w:w="659" w:type="pct"/>
            <w:shd w:val="clear" w:color="000000" w:fill="FFFFFF"/>
            <w:noWrap/>
            <w:vAlign w:val="center"/>
            <w:hideMark/>
          </w:tcPr>
          <w:p w:rsidR="004B0417" w:rsidRPr="004B0417" w:rsidRDefault="004B0417" w:rsidP="004B0417">
            <w:pPr>
              <w:spacing w:after="0" w:line="240" w:lineRule="auto"/>
              <w:jc w:val="right"/>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0</w:t>
            </w:r>
          </w:p>
        </w:tc>
      </w:tr>
      <w:tr w:rsidR="004B0417" w:rsidRPr="004B0417" w:rsidTr="004B0417">
        <w:trPr>
          <w:trHeight w:val="70"/>
        </w:trPr>
        <w:tc>
          <w:tcPr>
            <w:tcW w:w="1633" w:type="pct"/>
            <w:shd w:val="clear" w:color="000000" w:fill="FFFFFF"/>
            <w:vAlign w:val="bottom"/>
            <w:hideMark/>
          </w:tcPr>
          <w:p w:rsidR="004B0417" w:rsidRPr="004B0417" w:rsidRDefault="004B0417" w:rsidP="004B0417">
            <w:pPr>
              <w:spacing w:after="0" w:line="240" w:lineRule="auto"/>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14" w:type="pct"/>
            <w:shd w:val="clear" w:color="000000" w:fill="FFFFFF"/>
            <w:noWrap/>
            <w:vAlign w:val="center"/>
            <w:hideMark/>
          </w:tcPr>
          <w:p w:rsidR="004B0417" w:rsidRPr="004B0417" w:rsidRDefault="004B0417" w:rsidP="004B0417">
            <w:pPr>
              <w:spacing w:after="0" w:line="240" w:lineRule="auto"/>
              <w:jc w:val="center"/>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433</w:t>
            </w:r>
          </w:p>
        </w:tc>
        <w:tc>
          <w:tcPr>
            <w:tcW w:w="219" w:type="pct"/>
            <w:shd w:val="clear" w:color="000000" w:fill="FFFFFF"/>
            <w:vAlign w:val="center"/>
            <w:hideMark/>
          </w:tcPr>
          <w:p w:rsidR="004B0417" w:rsidRPr="004B0417" w:rsidRDefault="004B0417" w:rsidP="004B0417">
            <w:pPr>
              <w:spacing w:after="0" w:line="240" w:lineRule="auto"/>
              <w:jc w:val="center"/>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01</w:t>
            </w:r>
          </w:p>
        </w:tc>
        <w:tc>
          <w:tcPr>
            <w:tcW w:w="248" w:type="pct"/>
            <w:shd w:val="clear" w:color="000000" w:fill="FFFFFF"/>
            <w:vAlign w:val="center"/>
            <w:hideMark/>
          </w:tcPr>
          <w:p w:rsidR="004B0417" w:rsidRPr="004B0417" w:rsidRDefault="004B0417" w:rsidP="004B0417">
            <w:pPr>
              <w:spacing w:after="0" w:line="240" w:lineRule="auto"/>
              <w:jc w:val="center"/>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04</w:t>
            </w:r>
          </w:p>
        </w:tc>
        <w:tc>
          <w:tcPr>
            <w:tcW w:w="217" w:type="pct"/>
            <w:shd w:val="clear" w:color="000000" w:fill="FFFFFF"/>
            <w:noWrap/>
            <w:vAlign w:val="center"/>
            <w:hideMark/>
          </w:tcPr>
          <w:p w:rsidR="004B0417" w:rsidRPr="004B0417" w:rsidRDefault="004B0417" w:rsidP="004B0417">
            <w:pPr>
              <w:spacing w:after="0" w:line="240" w:lineRule="auto"/>
              <w:jc w:val="center"/>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38</w:t>
            </w:r>
          </w:p>
        </w:tc>
        <w:tc>
          <w:tcPr>
            <w:tcW w:w="179" w:type="pct"/>
            <w:shd w:val="clear" w:color="000000" w:fill="FFFFFF"/>
            <w:noWrap/>
            <w:vAlign w:val="center"/>
            <w:hideMark/>
          </w:tcPr>
          <w:p w:rsidR="004B0417" w:rsidRPr="004B0417" w:rsidRDefault="004B0417" w:rsidP="004B0417">
            <w:pPr>
              <w:spacing w:after="0" w:line="240" w:lineRule="auto"/>
              <w:jc w:val="center"/>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4B0417" w:rsidRPr="004B0417" w:rsidRDefault="004B0417" w:rsidP="004B0417">
            <w:pPr>
              <w:spacing w:after="0" w:line="240" w:lineRule="auto"/>
              <w:jc w:val="center"/>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4B0417" w:rsidRPr="004B0417" w:rsidRDefault="004B0417" w:rsidP="004B0417">
            <w:pPr>
              <w:spacing w:after="0" w:line="240" w:lineRule="auto"/>
              <w:jc w:val="center"/>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4B0417" w:rsidRPr="004B0417" w:rsidRDefault="004B0417" w:rsidP="004B0417">
            <w:pPr>
              <w:spacing w:after="0" w:line="240" w:lineRule="auto"/>
              <w:jc w:val="center"/>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240</w:t>
            </w:r>
          </w:p>
        </w:tc>
        <w:tc>
          <w:tcPr>
            <w:tcW w:w="525" w:type="pct"/>
            <w:shd w:val="clear" w:color="000000" w:fill="FFFFFF"/>
            <w:noWrap/>
            <w:vAlign w:val="center"/>
            <w:hideMark/>
          </w:tcPr>
          <w:p w:rsidR="004B0417" w:rsidRPr="004B0417" w:rsidRDefault="004B0417" w:rsidP="004B0417">
            <w:pPr>
              <w:spacing w:after="0" w:line="240" w:lineRule="auto"/>
              <w:jc w:val="right"/>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113</w:t>
            </w:r>
          </w:p>
        </w:tc>
        <w:tc>
          <w:tcPr>
            <w:tcW w:w="659" w:type="pct"/>
            <w:shd w:val="clear" w:color="000000" w:fill="FFFFFF"/>
            <w:noWrap/>
            <w:vAlign w:val="center"/>
            <w:hideMark/>
          </w:tcPr>
          <w:p w:rsidR="004B0417" w:rsidRPr="004B0417" w:rsidRDefault="004B0417" w:rsidP="004B0417">
            <w:pPr>
              <w:spacing w:after="0" w:line="240" w:lineRule="auto"/>
              <w:jc w:val="right"/>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0</w:t>
            </w:r>
          </w:p>
        </w:tc>
      </w:tr>
      <w:tr w:rsidR="004B0417" w:rsidRPr="004B0417" w:rsidTr="004B0417">
        <w:trPr>
          <w:trHeight w:val="70"/>
        </w:trPr>
        <w:tc>
          <w:tcPr>
            <w:tcW w:w="1633" w:type="pct"/>
            <w:shd w:val="clear" w:color="000000" w:fill="FFFFFF"/>
            <w:vAlign w:val="bottom"/>
            <w:hideMark/>
          </w:tcPr>
          <w:p w:rsidR="004B0417" w:rsidRPr="004B0417" w:rsidRDefault="004B0417" w:rsidP="004B0417">
            <w:pPr>
              <w:spacing w:after="0" w:line="240" w:lineRule="auto"/>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Иные межбюджетные трансферты</w:t>
            </w:r>
          </w:p>
        </w:tc>
        <w:tc>
          <w:tcPr>
            <w:tcW w:w="514" w:type="pct"/>
            <w:shd w:val="clear" w:color="000000" w:fill="FFFFFF"/>
            <w:noWrap/>
            <w:vAlign w:val="center"/>
            <w:hideMark/>
          </w:tcPr>
          <w:p w:rsidR="004B0417" w:rsidRPr="004B0417" w:rsidRDefault="004B0417" w:rsidP="004B0417">
            <w:pPr>
              <w:spacing w:after="0" w:line="240" w:lineRule="auto"/>
              <w:jc w:val="center"/>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433</w:t>
            </w:r>
          </w:p>
        </w:tc>
        <w:tc>
          <w:tcPr>
            <w:tcW w:w="219" w:type="pct"/>
            <w:shd w:val="clear" w:color="000000" w:fill="FFFFFF"/>
            <w:vAlign w:val="center"/>
            <w:hideMark/>
          </w:tcPr>
          <w:p w:rsidR="004B0417" w:rsidRPr="004B0417" w:rsidRDefault="004B0417" w:rsidP="004B0417">
            <w:pPr>
              <w:spacing w:after="0" w:line="240" w:lineRule="auto"/>
              <w:jc w:val="center"/>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01</w:t>
            </w:r>
          </w:p>
        </w:tc>
        <w:tc>
          <w:tcPr>
            <w:tcW w:w="248" w:type="pct"/>
            <w:shd w:val="clear" w:color="000000" w:fill="FFFFFF"/>
            <w:vAlign w:val="center"/>
            <w:hideMark/>
          </w:tcPr>
          <w:p w:rsidR="004B0417" w:rsidRPr="004B0417" w:rsidRDefault="004B0417" w:rsidP="004B0417">
            <w:pPr>
              <w:spacing w:after="0" w:line="240" w:lineRule="auto"/>
              <w:jc w:val="center"/>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04</w:t>
            </w:r>
          </w:p>
        </w:tc>
        <w:tc>
          <w:tcPr>
            <w:tcW w:w="217" w:type="pct"/>
            <w:shd w:val="clear" w:color="000000" w:fill="FFFFFF"/>
            <w:noWrap/>
            <w:vAlign w:val="center"/>
            <w:hideMark/>
          </w:tcPr>
          <w:p w:rsidR="004B0417" w:rsidRPr="004B0417" w:rsidRDefault="004B0417" w:rsidP="004B0417">
            <w:pPr>
              <w:spacing w:after="0" w:line="240" w:lineRule="auto"/>
              <w:jc w:val="center"/>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38</w:t>
            </w:r>
          </w:p>
        </w:tc>
        <w:tc>
          <w:tcPr>
            <w:tcW w:w="179" w:type="pct"/>
            <w:shd w:val="clear" w:color="000000" w:fill="FFFFFF"/>
            <w:noWrap/>
            <w:vAlign w:val="center"/>
            <w:hideMark/>
          </w:tcPr>
          <w:p w:rsidR="004B0417" w:rsidRPr="004B0417" w:rsidRDefault="004B0417" w:rsidP="004B0417">
            <w:pPr>
              <w:spacing w:after="0" w:line="240" w:lineRule="auto"/>
              <w:jc w:val="center"/>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4B0417" w:rsidRPr="004B0417" w:rsidRDefault="004B0417" w:rsidP="004B0417">
            <w:pPr>
              <w:spacing w:after="0" w:line="240" w:lineRule="auto"/>
              <w:jc w:val="center"/>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4B0417" w:rsidRPr="004B0417" w:rsidRDefault="004B0417" w:rsidP="004B0417">
            <w:pPr>
              <w:spacing w:after="0" w:line="240" w:lineRule="auto"/>
              <w:jc w:val="center"/>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4B0417" w:rsidRPr="004B0417" w:rsidRDefault="004B0417" w:rsidP="004B0417">
            <w:pPr>
              <w:spacing w:after="0" w:line="240" w:lineRule="auto"/>
              <w:jc w:val="center"/>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540</w:t>
            </w:r>
          </w:p>
        </w:tc>
        <w:tc>
          <w:tcPr>
            <w:tcW w:w="525" w:type="pct"/>
            <w:shd w:val="clear" w:color="000000" w:fill="FFFFFF"/>
            <w:noWrap/>
            <w:vAlign w:val="center"/>
            <w:hideMark/>
          </w:tcPr>
          <w:p w:rsidR="004B0417" w:rsidRPr="004B0417" w:rsidRDefault="004B0417" w:rsidP="004B0417">
            <w:pPr>
              <w:spacing w:after="0" w:line="240" w:lineRule="auto"/>
              <w:jc w:val="right"/>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59</w:t>
            </w:r>
          </w:p>
        </w:tc>
        <w:tc>
          <w:tcPr>
            <w:tcW w:w="659" w:type="pct"/>
            <w:shd w:val="clear" w:color="000000" w:fill="FFFFFF"/>
            <w:noWrap/>
            <w:vAlign w:val="center"/>
            <w:hideMark/>
          </w:tcPr>
          <w:p w:rsidR="004B0417" w:rsidRPr="004B0417" w:rsidRDefault="004B0417" w:rsidP="004B0417">
            <w:pPr>
              <w:spacing w:after="0" w:line="240" w:lineRule="auto"/>
              <w:jc w:val="right"/>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0</w:t>
            </w:r>
          </w:p>
        </w:tc>
      </w:tr>
      <w:tr w:rsidR="004B0417" w:rsidRPr="004B0417" w:rsidTr="004B0417">
        <w:trPr>
          <w:trHeight w:val="70"/>
        </w:trPr>
        <w:tc>
          <w:tcPr>
            <w:tcW w:w="1633" w:type="pct"/>
            <w:shd w:val="clear" w:color="000000" w:fill="FFFFFF"/>
            <w:vAlign w:val="bottom"/>
            <w:hideMark/>
          </w:tcPr>
          <w:p w:rsidR="004B0417" w:rsidRPr="004B0417" w:rsidRDefault="004B0417" w:rsidP="004B0417">
            <w:pPr>
              <w:spacing w:after="0" w:line="240" w:lineRule="auto"/>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Уплата налогов, сборов и иных платежей</w:t>
            </w:r>
          </w:p>
        </w:tc>
        <w:tc>
          <w:tcPr>
            <w:tcW w:w="514" w:type="pct"/>
            <w:shd w:val="clear" w:color="000000" w:fill="FFFFFF"/>
            <w:noWrap/>
            <w:vAlign w:val="center"/>
            <w:hideMark/>
          </w:tcPr>
          <w:p w:rsidR="004B0417" w:rsidRPr="004B0417" w:rsidRDefault="004B0417" w:rsidP="004B0417">
            <w:pPr>
              <w:spacing w:after="0" w:line="240" w:lineRule="auto"/>
              <w:jc w:val="center"/>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433</w:t>
            </w:r>
          </w:p>
        </w:tc>
        <w:tc>
          <w:tcPr>
            <w:tcW w:w="219" w:type="pct"/>
            <w:shd w:val="clear" w:color="000000" w:fill="FFFFFF"/>
            <w:vAlign w:val="center"/>
            <w:hideMark/>
          </w:tcPr>
          <w:p w:rsidR="004B0417" w:rsidRPr="004B0417" w:rsidRDefault="004B0417" w:rsidP="004B0417">
            <w:pPr>
              <w:spacing w:after="0" w:line="240" w:lineRule="auto"/>
              <w:jc w:val="center"/>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01</w:t>
            </w:r>
          </w:p>
        </w:tc>
        <w:tc>
          <w:tcPr>
            <w:tcW w:w="248" w:type="pct"/>
            <w:shd w:val="clear" w:color="000000" w:fill="FFFFFF"/>
            <w:vAlign w:val="center"/>
            <w:hideMark/>
          </w:tcPr>
          <w:p w:rsidR="004B0417" w:rsidRPr="004B0417" w:rsidRDefault="004B0417" w:rsidP="004B0417">
            <w:pPr>
              <w:spacing w:after="0" w:line="240" w:lineRule="auto"/>
              <w:jc w:val="center"/>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04</w:t>
            </w:r>
          </w:p>
        </w:tc>
        <w:tc>
          <w:tcPr>
            <w:tcW w:w="217" w:type="pct"/>
            <w:shd w:val="clear" w:color="000000" w:fill="FFFFFF"/>
            <w:noWrap/>
            <w:vAlign w:val="center"/>
            <w:hideMark/>
          </w:tcPr>
          <w:p w:rsidR="004B0417" w:rsidRPr="004B0417" w:rsidRDefault="004B0417" w:rsidP="004B0417">
            <w:pPr>
              <w:spacing w:after="0" w:line="240" w:lineRule="auto"/>
              <w:jc w:val="center"/>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38</w:t>
            </w:r>
          </w:p>
        </w:tc>
        <w:tc>
          <w:tcPr>
            <w:tcW w:w="179" w:type="pct"/>
            <w:shd w:val="clear" w:color="000000" w:fill="FFFFFF"/>
            <w:noWrap/>
            <w:vAlign w:val="center"/>
            <w:hideMark/>
          </w:tcPr>
          <w:p w:rsidR="004B0417" w:rsidRPr="004B0417" w:rsidRDefault="004B0417" w:rsidP="004B0417">
            <w:pPr>
              <w:spacing w:after="0" w:line="240" w:lineRule="auto"/>
              <w:jc w:val="center"/>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4B0417" w:rsidRPr="004B0417" w:rsidRDefault="004B0417" w:rsidP="004B0417">
            <w:pPr>
              <w:spacing w:after="0" w:line="240" w:lineRule="auto"/>
              <w:jc w:val="center"/>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4B0417" w:rsidRPr="004B0417" w:rsidRDefault="004B0417" w:rsidP="004B0417">
            <w:pPr>
              <w:spacing w:after="0" w:line="240" w:lineRule="auto"/>
              <w:jc w:val="center"/>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4B0417" w:rsidRPr="004B0417" w:rsidRDefault="004B0417" w:rsidP="004B0417">
            <w:pPr>
              <w:spacing w:after="0" w:line="240" w:lineRule="auto"/>
              <w:jc w:val="center"/>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850</w:t>
            </w:r>
          </w:p>
        </w:tc>
        <w:tc>
          <w:tcPr>
            <w:tcW w:w="525" w:type="pct"/>
            <w:shd w:val="clear" w:color="000000" w:fill="FFFFFF"/>
            <w:noWrap/>
            <w:vAlign w:val="center"/>
            <w:hideMark/>
          </w:tcPr>
          <w:p w:rsidR="004B0417" w:rsidRPr="004B0417" w:rsidRDefault="004B0417" w:rsidP="004B0417">
            <w:pPr>
              <w:spacing w:after="0" w:line="240" w:lineRule="auto"/>
              <w:jc w:val="right"/>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9</w:t>
            </w:r>
          </w:p>
        </w:tc>
        <w:tc>
          <w:tcPr>
            <w:tcW w:w="659" w:type="pct"/>
            <w:shd w:val="clear" w:color="000000" w:fill="FFFFFF"/>
            <w:noWrap/>
            <w:vAlign w:val="center"/>
            <w:hideMark/>
          </w:tcPr>
          <w:p w:rsidR="004B0417" w:rsidRPr="004B0417" w:rsidRDefault="004B0417" w:rsidP="004B0417">
            <w:pPr>
              <w:spacing w:after="0" w:line="240" w:lineRule="auto"/>
              <w:jc w:val="right"/>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0</w:t>
            </w:r>
          </w:p>
        </w:tc>
      </w:tr>
      <w:tr w:rsidR="004B0417" w:rsidRPr="004B0417" w:rsidTr="004B0417">
        <w:trPr>
          <w:trHeight w:val="70"/>
        </w:trPr>
        <w:tc>
          <w:tcPr>
            <w:tcW w:w="1633" w:type="pct"/>
            <w:shd w:val="clear" w:color="000000" w:fill="FFFFFF"/>
            <w:vAlign w:val="bottom"/>
            <w:hideMark/>
          </w:tcPr>
          <w:p w:rsidR="004B0417" w:rsidRPr="004B0417" w:rsidRDefault="004B0417" w:rsidP="004B0417">
            <w:pPr>
              <w:spacing w:after="0" w:line="240" w:lineRule="auto"/>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514" w:type="pct"/>
            <w:shd w:val="clear" w:color="000000" w:fill="FFFFFF"/>
            <w:noWrap/>
            <w:vAlign w:val="center"/>
            <w:hideMark/>
          </w:tcPr>
          <w:p w:rsidR="004B0417" w:rsidRPr="004B0417" w:rsidRDefault="004B0417" w:rsidP="004B0417">
            <w:pPr>
              <w:spacing w:after="0" w:line="240" w:lineRule="auto"/>
              <w:jc w:val="center"/>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433</w:t>
            </w:r>
          </w:p>
        </w:tc>
        <w:tc>
          <w:tcPr>
            <w:tcW w:w="219" w:type="pct"/>
            <w:shd w:val="clear" w:color="000000" w:fill="FFFFFF"/>
            <w:vAlign w:val="center"/>
            <w:hideMark/>
          </w:tcPr>
          <w:p w:rsidR="004B0417" w:rsidRPr="004B0417" w:rsidRDefault="004B0417" w:rsidP="004B0417">
            <w:pPr>
              <w:spacing w:after="0" w:line="240" w:lineRule="auto"/>
              <w:jc w:val="center"/>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01</w:t>
            </w:r>
          </w:p>
        </w:tc>
        <w:tc>
          <w:tcPr>
            <w:tcW w:w="248" w:type="pct"/>
            <w:shd w:val="clear" w:color="000000" w:fill="FFFFFF"/>
            <w:vAlign w:val="center"/>
            <w:hideMark/>
          </w:tcPr>
          <w:p w:rsidR="004B0417" w:rsidRPr="004B0417" w:rsidRDefault="004B0417" w:rsidP="004B0417">
            <w:pPr>
              <w:spacing w:after="0" w:line="240" w:lineRule="auto"/>
              <w:jc w:val="center"/>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04</w:t>
            </w:r>
          </w:p>
        </w:tc>
        <w:tc>
          <w:tcPr>
            <w:tcW w:w="217" w:type="pct"/>
            <w:shd w:val="clear" w:color="000000" w:fill="FFFFFF"/>
            <w:noWrap/>
            <w:vAlign w:val="center"/>
            <w:hideMark/>
          </w:tcPr>
          <w:p w:rsidR="004B0417" w:rsidRPr="004B0417" w:rsidRDefault="004B0417" w:rsidP="004B0417">
            <w:pPr>
              <w:spacing w:after="0" w:line="240" w:lineRule="auto"/>
              <w:jc w:val="center"/>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40</w:t>
            </w:r>
          </w:p>
        </w:tc>
        <w:tc>
          <w:tcPr>
            <w:tcW w:w="179" w:type="pct"/>
            <w:shd w:val="clear" w:color="000000" w:fill="FFFFFF"/>
            <w:noWrap/>
            <w:vAlign w:val="center"/>
            <w:hideMark/>
          </w:tcPr>
          <w:p w:rsidR="004B0417" w:rsidRPr="004B0417" w:rsidRDefault="004B0417" w:rsidP="004B0417">
            <w:pPr>
              <w:spacing w:after="0" w:line="240" w:lineRule="auto"/>
              <w:jc w:val="center"/>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0</w:t>
            </w:r>
          </w:p>
        </w:tc>
        <w:tc>
          <w:tcPr>
            <w:tcW w:w="217" w:type="pct"/>
            <w:shd w:val="clear" w:color="000000" w:fill="FFFFFF"/>
            <w:noWrap/>
            <w:vAlign w:val="center"/>
            <w:hideMark/>
          </w:tcPr>
          <w:p w:rsidR="004B0417" w:rsidRPr="004B0417" w:rsidRDefault="004B0417" w:rsidP="004B0417">
            <w:pPr>
              <w:spacing w:after="0" w:line="240" w:lineRule="auto"/>
              <w:jc w:val="center"/>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00</w:t>
            </w:r>
          </w:p>
        </w:tc>
        <w:tc>
          <w:tcPr>
            <w:tcW w:w="334" w:type="pct"/>
            <w:shd w:val="clear" w:color="000000" w:fill="FFFFFF"/>
            <w:noWrap/>
            <w:vAlign w:val="center"/>
            <w:hideMark/>
          </w:tcPr>
          <w:p w:rsidR="004B0417" w:rsidRPr="004B0417" w:rsidRDefault="004B0417" w:rsidP="004B0417">
            <w:pPr>
              <w:spacing w:after="0" w:line="240" w:lineRule="auto"/>
              <w:jc w:val="center"/>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00000</w:t>
            </w:r>
          </w:p>
        </w:tc>
        <w:tc>
          <w:tcPr>
            <w:tcW w:w="256" w:type="pct"/>
            <w:shd w:val="clear" w:color="000000" w:fill="FFFFFF"/>
            <w:noWrap/>
            <w:vAlign w:val="center"/>
            <w:hideMark/>
          </w:tcPr>
          <w:p w:rsidR="004B0417" w:rsidRPr="004B0417" w:rsidRDefault="004B0417" w:rsidP="004B0417">
            <w:pPr>
              <w:spacing w:after="0" w:line="240" w:lineRule="auto"/>
              <w:jc w:val="center"/>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4B0417" w:rsidRPr="004B0417" w:rsidRDefault="004B0417" w:rsidP="004B0417">
            <w:pPr>
              <w:spacing w:after="0" w:line="240" w:lineRule="auto"/>
              <w:jc w:val="right"/>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108</w:t>
            </w:r>
          </w:p>
        </w:tc>
        <w:tc>
          <w:tcPr>
            <w:tcW w:w="659" w:type="pct"/>
            <w:shd w:val="clear" w:color="000000" w:fill="FFFFFF"/>
            <w:noWrap/>
            <w:vAlign w:val="center"/>
            <w:hideMark/>
          </w:tcPr>
          <w:p w:rsidR="004B0417" w:rsidRPr="004B0417" w:rsidRDefault="004B0417" w:rsidP="004B0417">
            <w:pPr>
              <w:spacing w:after="0" w:line="240" w:lineRule="auto"/>
              <w:jc w:val="right"/>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0</w:t>
            </w:r>
          </w:p>
        </w:tc>
      </w:tr>
      <w:tr w:rsidR="004B0417" w:rsidRPr="004B0417" w:rsidTr="004B0417">
        <w:trPr>
          <w:trHeight w:val="70"/>
        </w:trPr>
        <w:tc>
          <w:tcPr>
            <w:tcW w:w="1633" w:type="pct"/>
            <w:shd w:val="clear" w:color="000000" w:fill="FFFFFF"/>
            <w:vAlign w:val="bottom"/>
            <w:hideMark/>
          </w:tcPr>
          <w:p w:rsidR="004B0417" w:rsidRPr="004B0417" w:rsidRDefault="004B0417" w:rsidP="004B0417">
            <w:pPr>
              <w:spacing w:after="0" w:line="240" w:lineRule="auto"/>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Иные межбюджетные трансферты</w:t>
            </w:r>
          </w:p>
        </w:tc>
        <w:tc>
          <w:tcPr>
            <w:tcW w:w="514" w:type="pct"/>
            <w:shd w:val="clear" w:color="000000" w:fill="FFFFFF"/>
            <w:noWrap/>
            <w:vAlign w:val="center"/>
            <w:hideMark/>
          </w:tcPr>
          <w:p w:rsidR="004B0417" w:rsidRPr="004B0417" w:rsidRDefault="004B0417" w:rsidP="004B0417">
            <w:pPr>
              <w:spacing w:after="0" w:line="240" w:lineRule="auto"/>
              <w:jc w:val="center"/>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433</w:t>
            </w:r>
          </w:p>
        </w:tc>
        <w:tc>
          <w:tcPr>
            <w:tcW w:w="219" w:type="pct"/>
            <w:shd w:val="clear" w:color="000000" w:fill="FFFFFF"/>
            <w:vAlign w:val="center"/>
            <w:hideMark/>
          </w:tcPr>
          <w:p w:rsidR="004B0417" w:rsidRPr="004B0417" w:rsidRDefault="004B0417" w:rsidP="004B0417">
            <w:pPr>
              <w:spacing w:after="0" w:line="240" w:lineRule="auto"/>
              <w:jc w:val="center"/>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01</w:t>
            </w:r>
          </w:p>
        </w:tc>
        <w:tc>
          <w:tcPr>
            <w:tcW w:w="248" w:type="pct"/>
            <w:shd w:val="clear" w:color="000000" w:fill="FFFFFF"/>
            <w:vAlign w:val="center"/>
            <w:hideMark/>
          </w:tcPr>
          <w:p w:rsidR="004B0417" w:rsidRPr="004B0417" w:rsidRDefault="004B0417" w:rsidP="004B0417">
            <w:pPr>
              <w:spacing w:after="0" w:line="240" w:lineRule="auto"/>
              <w:jc w:val="center"/>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04</w:t>
            </w:r>
          </w:p>
        </w:tc>
        <w:tc>
          <w:tcPr>
            <w:tcW w:w="217" w:type="pct"/>
            <w:shd w:val="clear" w:color="000000" w:fill="FFFFFF"/>
            <w:noWrap/>
            <w:vAlign w:val="center"/>
            <w:hideMark/>
          </w:tcPr>
          <w:p w:rsidR="004B0417" w:rsidRPr="004B0417" w:rsidRDefault="004B0417" w:rsidP="004B0417">
            <w:pPr>
              <w:spacing w:after="0" w:line="240" w:lineRule="auto"/>
              <w:jc w:val="center"/>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40</w:t>
            </w:r>
          </w:p>
        </w:tc>
        <w:tc>
          <w:tcPr>
            <w:tcW w:w="179" w:type="pct"/>
            <w:shd w:val="clear" w:color="000000" w:fill="FFFFFF"/>
            <w:noWrap/>
            <w:vAlign w:val="center"/>
            <w:hideMark/>
          </w:tcPr>
          <w:p w:rsidR="004B0417" w:rsidRPr="004B0417" w:rsidRDefault="004B0417" w:rsidP="004B0417">
            <w:pPr>
              <w:spacing w:after="0" w:line="240" w:lineRule="auto"/>
              <w:jc w:val="center"/>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4B0417" w:rsidRPr="004B0417" w:rsidRDefault="004B0417" w:rsidP="004B0417">
            <w:pPr>
              <w:spacing w:after="0" w:line="240" w:lineRule="auto"/>
              <w:jc w:val="center"/>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4B0417" w:rsidRPr="004B0417" w:rsidRDefault="004B0417" w:rsidP="004B0417">
            <w:pPr>
              <w:spacing w:after="0" w:line="240" w:lineRule="auto"/>
              <w:jc w:val="center"/>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4B0417" w:rsidRPr="004B0417" w:rsidRDefault="004B0417" w:rsidP="004B0417">
            <w:pPr>
              <w:spacing w:after="0" w:line="240" w:lineRule="auto"/>
              <w:jc w:val="center"/>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540</w:t>
            </w:r>
          </w:p>
        </w:tc>
        <w:tc>
          <w:tcPr>
            <w:tcW w:w="525" w:type="pct"/>
            <w:shd w:val="clear" w:color="000000" w:fill="FFFFFF"/>
            <w:noWrap/>
            <w:vAlign w:val="center"/>
            <w:hideMark/>
          </w:tcPr>
          <w:p w:rsidR="004B0417" w:rsidRPr="004B0417" w:rsidRDefault="004B0417" w:rsidP="004B0417">
            <w:pPr>
              <w:spacing w:after="0" w:line="240" w:lineRule="auto"/>
              <w:jc w:val="right"/>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108</w:t>
            </w:r>
          </w:p>
        </w:tc>
        <w:tc>
          <w:tcPr>
            <w:tcW w:w="659" w:type="pct"/>
            <w:shd w:val="clear" w:color="000000" w:fill="FFFFFF"/>
            <w:noWrap/>
            <w:vAlign w:val="center"/>
            <w:hideMark/>
          </w:tcPr>
          <w:p w:rsidR="004B0417" w:rsidRPr="004B0417" w:rsidRDefault="004B0417" w:rsidP="004B0417">
            <w:pPr>
              <w:spacing w:after="0" w:line="240" w:lineRule="auto"/>
              <w:jc w:val="right"/>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0</w:t>
            </w:r>
          </w:p>
        </w:tc>
      </w:tr>
      <w:tr w:rsidR="004B0417" w:rsidRPr="004B0417" w:rsidTr="004B0417">
        <w:trPr>
          <w:trHeight w:val="70"/>
        </w:trPr>
        <w:tc>
          <w:tcPr>
            <w:tcW w:w="1633" w:type="pct"/>
            <w:shd w:val="clear" w:color="000000" w:fill="FFFFFF"/>
            <w:vAlign w:val="bottom"/>
            <w:hideMark/>
          </w:tcPr>
          <w:p w:rsidR="004B0417" w:rsidRPr="004B0417" w:rsidRDefault="004B0417" w:rsidP="004B0417">
            <w:pPr>
              <w:spacing w:after="0" w:line="240" w:lineRule="auto"/>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14" w:type="pct"/>
            <w:shd w:val="clear" w:color="000000" w:fill="FFFFFF"/>
            <w:noWrap/>
            <w:vAlign w:val="center"/>
            <w:hideMark/>
          </w:tcPr>
          <w:p w:rsidR="004B0417" w:rsidRPr="004B0417" w:rsidRDefault="004B0417" w:rsidP="004B0417">
            <w:pPr>
              <w:spacing w:after="0" w:line="240" w:lineRule="auto"/>
              <w:jc w:val="center"/>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433</w:t>
            </w:r>
          </w:p>
        </w:tc>
        <w:tc>
          <w:tcPr>
            <w:tcW w:w="219" w:type="pct"/>
            <w:shd w:val="clear" w:color="000000" w:fill="FFFFFF"/>
            <w:vAlign w:val="center"/>
            <w:hideMark/>
          </w:tcPr>
          <w:p w:rsidR="004B0417" w:rsidRPr="004B0417" w:rsidRDefault="004B0417" w:rsidP="004B0417">
            <w:pPr>
              <w:spacing w:after="0" w:line="240" w:lineRule="auto"/>
              <w:jc w:val="center"/>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01</w:t>
            </w:r>
          </w:p>
        </w:tc>
        <w:tc>
          <w:tcPr>
            <w:tcW w:w="248" w:type="pct"/>
            <w:shd w:val="clear" w:color="000000" w:fill="FFFFFF"/>
            <w:vAlign w:val="center"/>
            <w:hideMark/>
          </w:tcPr>
          <w:p w:rsidR="004B0417" w:rsidRPr="004B0417" w:rsidRDefault="004B0417" w:rsidP="004B0417">
            <w:pPr>
              <w:spacing w:after="0" w:line="240" w:lineRule="auto"/>
              <w:jc w:val="center"/>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06</w:t>
            </w:r>
          </w:p>
        </w:tc>
        <w:tc>
          <w:tcPr>
            <w:tcW w:w="217" w:type="pct"/>
            <w:shd w:val="clear" w:color="000000" w:fill="FFFFFF"/>
            <w:noWrap/>
            <w:vAlign w:val="center"/>
            <w:hideMark/>
          </w:tcPr>
          <w:p w:rsidR="004B0417" w:rsidRPr="004B0417" w:rsidRDefault="004B0417" w:rsidP="004B0417">
            <w:pPr>
              <w:spacing w:after="0" w:line="240" w:lineRule="auto"/>
              <w:jc w:val="center"/>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 </w:t>
            </w:r>
          </w:p>
        </w:tc>
        <w:tc>
          <w:tcPr>
            <w:tcW w:w="179" w:type="pct"/>
            <w:shd w:val="clear" w:color="000000" w:fill="FFFFFF"/>
            <w:noWrap/>
            <w:vAlign w:val="center"/>
            <w:hideMark/>
          </w:tcPr>
          <w:p w:rsidR="004B0417" w:rsidRPr="004B0417" w:rsidRDefault="004B0417" w:rsidP="004B0417">
            <w:pPr>
              <w:spacing w:after="0" w:line="240" w:lineRule="auto"/>
              <w:jc w:val="center"/>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 </w:t>
            </w:r>
          </w:p>
        </w:tc>
        <w:tc>
          <w:tcPr>
            <w:tcW w:w="217" w:type="pct"/>
            <w:shd w:val="clear" w:color="000000" w:fill="FFFFFF"/>
            <w:noWrap/>
            <w:vAlign w:val="center"/>
            <w:hideMark/>
          </w:tcPr>
          <w:p w:rsidR="004B0417" w:rsidRPr="004B0417" w:rsidRDefault="004B0417" w:rsidP="004B0417">
            <w:pPr>
              <w:spacing w:after="0" w:line="240" w:lineRule="auto"/>
              <w:jc w:val="center"/>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 </w:t>
            </w:r>
          </w:p>
        </w:tc>
        <w:tc>
          <w:tcPr>
            <w:tcW w:w="334" w:type="pct"/>
            <w:shd w:val="clear" w:color="000000" w:fill="FFFFFF"/>
            <w:noWrap/>
            <w:vAlign w:val="center"/>
            <w:hideMark/>
          </w:tcPr>
          <w:p w:rsidR="004B0417" w:rsidRPr="004B0417" w:rsidRDefault="004B0417" w:rsidP="004B0417">
            <w:pPr>
              <w:spacing w:after="0" w:line="240" w:lineRule="auto"/>
              <w:jc w:val="center"/>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 </w:t>
            </w:r>
          </w:p>
        </w:tc>
        <w:tc>
          <w:tcPr>
            <w:tcW w:w="256" w:type="pct"/>
            <w:shd w:val="clear" w:color="000000" w:fill="FFFFFF"/>
            <w:noWrap/>
            <w:vAlign w:val="center"/>
            <w:hideMark/>
          </w:tcPr>
          <w:p w:rsidR="004B0417" w:rsidRPr="004B0417" w:rsidRDefault="004B0417" w:rsidP="004B0417">
            <w:pPr>
              <w:spacing w:after="0" w:line="240" w:lineRule="auto"/>
              <w:jc w:val="center"/>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4B0417" w:rsidRPr="004B0417" w:rsidRDefault="004B0417" w:rsidP="004B0417">
            <w:pPr>
              <w:spacing w:after="0" w:line="240" w:lineRule="auto"/>
              <w:jc w:val="right"/>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121</w:t>
            </w:r>
          </w:p>
        </w:tc>
        <w:tc>
          <w:tcPr>
            <w:tcW w:w="659" w:type="pct"/>
            <w:shd w:val="clear" w:color="000000" w:fill="FFFFFF"/>
            <w:noWrap/>
            <w:vAlign w:val="center"/>
            <w:hideMark/>
          </w:tcPr>
          <w:p w:rsidR="004B0417" w:rsidRPr="004B0417" w:rsidRDefault="004B0417" w:rsidP="004B0417">
            <w:pPr>
              <w:spacing w:after="0" w:line="240" w:lineRule="auto"/>
              <w:jc w:val="right"/>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0</w:t>
            </w:r>
          </w:p>
        </w:tc>
      </w:tr>
      <w:tr w:rsidR="004B0417" w:rsidRPr="004B0417" w:rsidTr="004B0417">
        <w:trPr>
          <w:trHeight w:val="70"/>
        </w:trPr>
        <w:tc>
          <w:tcPr>
            <w:tcW w:w="1633" w:type="pct"/>
            <w:shd w:val="clear" w:color="000000" w:fill="FFFFFF"/>
            <w:vAlign w:val="bottom"/>
            <w:hideMark/>
          </w:tcPr>
          <w:p w:rsidR="004B0417" w:rsidRPr="004B0417" w:rsidRDefault="004B0417" w:rsidP="004B0417">
            <w:pPr>
              <w:spacing w:after="0" w:line="240" w:lineRule="auto"/>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14" w:type="pct"/>
            <w:shd w:val="clear" w:color="000000" w:fill="FFFFFF"/>
            <w:noWrap/>
            <w:vAlign w:val="center"/>
            <w:hideMark/>
          </w:tcPr>
          <w:p w:rsidR="004B0417" w:rsidRPr="004B0417" w:rsidRDefault="004B0417" w:rsidP="004B0417">
            <w:pPr>
              <w:spacing w:after="0" w:line="240" w:lineRule="auto"/>
              <w:jc w:val="center"/>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433</w:t>
            </w:r>
          </w:p>
        </w:tc>
        <w:tc>
          <w:tcPr>
            <w:tcW w:w="219" w:type="pct"/>
            <w:shd w:val="clear" w:color="000000" w:fill="FFFFFF"/>
            <w:vAlign w:val="center"/>
            <w:hideMark/>
          </w:tcPr>
          <w:p w:rsidR="004B0417" w:rsidRPr="004B0417" w:rsidRDefault="004B0417" w:rsidP="004B0417">
            <w:pPr>
              <w:spacing w:after="0" w:line="240" w:lineRule="auto"/>
              <w:jc w:val="center"/>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01</w:t>
            </w:r>
          </w:p>
        </w:tc>
        <w:tc>
          <w:tcPr>
            <w:tcW w:w="248" w:type="pct"/>
            <w:shd w:val="clear" w:color="000000" w:fill="FFFFFF"/>
            <w:vAlign w:val="center"/>
            <w:hideMark/>
          </w:tcPr>
          <w:p w:rsidR="004B0417" w:rsidRPr="004B0417" w:rsidRDefault="004B0417" w:rsidP="004B0417">
            <w:pPr>
              <w:spacing w:after="0" w:line="240" w:lineRule="auto"/>
              <w:jc w:val="center"/>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06</w:t>
            </w:r>
          </w:p>
        </w:tc>
        <w:tc>
          <w:tcPr>
            <w:tcW w:w="217" w:type="pct"/>
            <w:shd w:val="clear" w:color="000000" w:fill="FFFFFF"/>
            <w:noWrap/>
            <w:vAlign w:val="center"/>
            <w:hideMark/>
          </w:tcPr>
          <w:p w:rsidR="004B0417" w:rsidRPr="004B0417" w:rsidRDefault="004B0417" w:rsidP="004B0417">
            <w:pPr>
              <w:spacing w:after="0" w:line="240" w:lineRule="auto"/>
              <w:jc w:val="center"/>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38</w:t>
            </w:r>
          </w:p>
        </w:tc>
        <w:tc>
          <w:tcPr>
            <w:tcW w:w="179" w:type="pct"/>
            <w:shd w:val="clear" w:color="000000" w:fill="FFFFFF"/>
            <w:noWrap/>
            <w:vAlign w:val="center"/>
            <w:hideMark/>
          </w:tcPr>
          <w:p w:rsidR="004B0417" w:rsidRPr="004B0417" w:rsidRDefault="004B0417" w:rsidP="004B0417">
            <w:pPr>
              <w:spacing w:after="0" w:line="240" w:lineRule="auto"/>
              <w:jc w:val="center"/>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0</w:t>
            </w:r>
          </w:p>
        </w:tc>
        <w:tc>
          <w:tcPr>
            <w:tcW w:w="217" w:type="pct"/>
            <w:shd w:val="clear" w:color="000000" w:fill="FFFFFF"/>
            <w:noWrap/>
            <w:vAlign w:val="center"/>
            <w:hideMark/>
          </w:tcPr>
          <w:p w:rsidR="004B0417" w:rsidRPr="004B0417" w:rsidRDefault="004B0417" w:rsidP="004B0417">
            <w:pPr>
              <w:spacing w:after="0" w:line="240" w:lineRule="auto"/>
              <w:jc w:val="center"/>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00</w:t>
            </w:r>
          </w:p>
        </w:tc>
        <w:tc>
          <w:tcPr>
            <w:tcW w:w="334" w:type="pct"/>
            <w:shd w:val="clear" w:color="000000" w:fill="FFFFFF"/>
            <w:noWrap/>
            <w:vAlign w:val="center"/>
            <w:hideMark/>
          </w:tcPr>
          <w:p w:rsidR="004B0417" w:rsidRPr="004B0417" w:rsidRDefault="004B0417" w:rsidP="004B0417">
            <w:pPr>
              <w:spacing w:after="0" w:line="240" w:lineRule="auto"/>
              <w:jc w:val="center"/>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00000</w:t>
            </w:r>
          </w:p>
        </w:tc>
        <w:tc>
          <w:tcPr>
            <w:tcW w:w="256" w:type="pct"/>
            <w:shd w:val="clear" w:color="000000" w:fill="FFFFFF"/>
            <w:noWrap/>
            <w:vAlign w:val="center"/>
            <w:hideMark/>
          </w:tcPr>
          <w:p w:rsidR="004B0417" w:rsidRPr="004B0417" w:rsidRDefault="004B0417" w:rsidP="004B0417">
            <w:pPr>
              <w:spacing w:after="0" w:line="240" w:lineRule="auto"/>
              <w:jc w:val="center"/>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4B0417" w:rsidRPr="004B0417" w:rsidRDefault="004B0417" w:rsidP="004B0417">
            <w:pPr>
              <w:spacing w:after="0" w:line="240" w:lineRule="auto"/>
              <w:jc w:val="right"/>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121</w:t>
            </w:r>
          </w:p>
        </w:tc>
        <w:tc>
          <w:tcPr>
            <w:tcW w:w="659" w:type="pct"/>
            <w:shd w:val="clear" w:color="000000" w:fill="FFFFFF"/>
            <w:noWrap/>
            <w:vAlign w:val="center"/>
            <w:hideMark/>
          </w:tcPr>
          <w:p w:rsidR="004B0417" w:rsidRPr="004B0417" w:rsidRDefault="004B0417" w:rsidP="004B0417">
            <w:pPr>
              <w:spacing w:after="0" w:line="240" w:lineRule="auto"/>
              <w:jc w:val="right"/>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0</w:t>
            </w:r>
          </w:p>
        </w:tc>
      </w:tr>
      <w:tr w:rsidR="004B0417" w:rsidRPr="004B0417" w:rsidTr="004B0417">
        <w:trPr>
          <w:trHeight w:val="70"/>
        </w:trPr>
        <w:tc>
          <w:tcPr>
            <w:tcW w:w="1633" w:type="pct"/>
            <w:shd w:val="clear" w:color="000000" w:fill="FFFFFF"/>
            <w:vAlign w:val="bottom"/>
            <w:hideMark/>
          </w:tcPr>
          <w:p w:rsidR="004B0417" w:rsidRPr="004B0417" w:rsidRDefault="004B0417" w:rsidP="004B0417">
            <w:pPr>
              <w:spacing w:after="0" w:line="240" w:lineRule="auto"/>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Иные межбюджетные трансферты</w:t>
            </w:r>
          </w:p>
        </w:tc>
        <w:tc>
          <w:tcPr>
            <w:tcW w:w="514" w:type="pct"/>
            <w:shd w:val="clear" w:color="000000" w:fill="FFFFFF"/>
            <w:noWrap/>
            <w:vAlign w:val="center"/>
            <w:hideMark/>
          </w:tcPr>
          <w:p w:rsidR="004B0417" w:rsidRPr="004B0417" w:rsidRDefault="004B0417" w:rsidP="004B0417">
            <w:pPr>
              <w:spacing w:after="0" w:line="240" w:lineRule="auto"/>
              <w:jc w:val="center"/>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433</w:t>
            </w:r>
          </w:p>
        </w:tc>
        <w:tc>
          <w:tcPr>
            <w:tcW w:w="219" w:type="pct"/>
            <w:shd w:val="clear" w:color="000000" w:fill="FFFFFF"/>
            <w:vAlign w:val="center"/>
            <w:hideMark/>
          </w:tcPr>
          <w:p w:rsidR="004B0417" w:rsidRPr="004B0417" w:rsidRDefault="004B0417" w:rsidP="004B0417">
            <w:pPr>
              <w:spacing w:after="0" w:line="240" w:lineRule="auto"/>
              <w:jc w:val="center"/>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01</w:t>
            </w:r>
          </w:p>
        </w:tc>
        <w:tc>
          <w:tcPr>
            <w:tcW w:w="248" w:type="pct"/>
            <w:shd w:val="clear" w:color="000000" w:fill="FFFFFF"/>
            <w:vAlign w:val="center"/>
            <w:hideMark/>
          </w:tcPr>
          <w:p w:rsidR="004B0417" w:rsidRPr="004B0417" w:rsidRDefault="004B0417" w:rsidP="004B0417">
            <w:pPr>
              <w:spacing w:after="0" w:line="240" w:lineRule="auto"/>
              <w:jc w:val="center"/>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06</w:t>
            </w:r>
          </w:p>
        </w:tc>
        <w:tc>
          <w:tcPr>
            <w:tcW w:w="217" w:type="pct"/>
            <w:shd w:val="clear" w:color="000000" w:fill="FFFFFF"/>
            <w:noWrap/>
            <w:vAlign w:val="center"/>
            <w:hideMark/>
          </w:tcPr>
          <w:p w:rsidR="004B0417" w:rsidRPr="004B0417" w:rsidRDefault="004B0417" w:rsidP="004B0417">
            <w:pPr>
              <w:spacing w:after="0" w:line="240" w:lineRule="auto"/>
              <w:jc w:val="center"/>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38</w:t>
            </w:r>
          </w:p>
        </w:tc>
        <w:tc>
          <w:tcPr>
            <w:tcW w:w="179" w:type="pct"/>
            <w:shd w:val="clear" w:color="000000" w:fill="FFFFFF"/>
            <w:noWrap/>
            <w:vAlign w:val="center"/>
            <w:hideMark/>
          </w:tcPr>
          <w:p w:rsidR="004B0417" w:rsidRPr="004B0417" w:rsidRDefault="004B0417" w:rsidP="004B0417">
            <w:pPr>
              <w:spacing w:after="0" w:line="240" w:lineRule="auto"/>
              <w:jc w:val="center"/>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4B0417" w:rsidRPr="004B0417" w:rsidRDefault="004B0417" w:rsidP="004B0417">
            <w:pPr>
              <w:spacing w:after="0" w:line="240" w:lineRule="auto"/>
              <w:jc w:val="center"/>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4B0417" w:rsidRPr="004B0417" w:rsidRDefault="004B0417" w:rsidP="004B0417">
            <w:pPr>
              <w:spacing w:after="0" w:line="240" w:lineRule="auto"/>
              <w:jc w:val="center"/>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4B0417" w:rsidRPr="004B0417" w:rsidRDefault="004B0417" w:rsidP="004B0417">
            <w:pPr>
              <w:spacing w:after="0" w:line="240" w:lineRule="auto"/>
              <w:jc w:val="center"/>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540</w:t>
            </w:r>
          </w:p>
        </w:tc>
        <w:tc>
          <w:tcPr>
            <w:tcW w:w="525" w:type="pct"/>
            <w:shd w:val="clear" w:color="000000" w:fill="FFFFFF"/>
            <w:noWrap/>
            <w:vAlign w:val="center"/>
            <w:hideMark/>
          </w:tcPr>
          <w:p w:rsidR="004B0417" w:rsidRPr="004B0417" w:rsidRDefault="004B0417" w:rsidP="004B0417">
            <w:pPr>
              <w:spacing w:after="0" w:line="240" w:lineRule="auto"/>
              <w:jc w:val="right"/>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121</w:t>
            </w:r>
          </w:p>
        </w:tc>
        <w:tc>
          <w:tcPr>
            <w:tcW w:w="659" w:type="pct"/>
            <w:shd w:val="clear" w:color="000000" w:fill="FFFFFF"/>
            <w:noWrap/>
            <w:vAlign w:val="center"/>
            <w:hideMark/>
          </w:tcPr>
          <w:p w:rsidR="004B0417" w:rsidRPr="004B0417" w:rsidRDefault="004B0417" w:rsidP="004B0417">
            <w:pPr>
              <w:spacing w:after="0" w:line="240" w:lineRule="auto"/>
              <w:jc w:val="right"/>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0</w:t>
            </w:r>
          </w:p>
        </w:tc>
      </w:tr>
      <w:tr w:rsidR="004B0417" w:rsidRPr="004B0417" w:rsidTr="004B0417">
        <w:trPr>
          <w:trHeight w:val="70"/>
        </w:trPr>
        <w:tc>
          <w:tcPr>
            <w:tcW w:w="1633" w:type="pct"/>
            <w:shd w:val="clear" w:color="000000" w:fill="FFFFFF"/>
            <w:vAlign w:val="bottom"/>
            <w:hideMark/>
          </w:tcPr>
          <w:p w:rsidR="004B0417" w:rsidRPr="004B0417" w:rsidRDefault="004B0417" w:rsidP="004B0417">
            <w:pPr>
              <w:spacing w:after="0" w:line="240" w:lineRule="auto"/>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Другие общегосударственные вопросы</w:t>
            </w:r>
          </w:p>
        </w:tc>
        <w:tc>
          <w:tcPr>
            <w:tcW w:w="514" w:type="pct"/>
            <w:shd w:val="clear" w:color="000000" w:fill="FFFFFF"/>
            <w:noWrap/>
            <w:vAlign w:val="center"/>
            <w:hideMark/>
          </w:tcPr>
          <w:p w:rsidR="004B0417" w:rsidRPr="004B0417" w:rsidRDefault="004B0417" w:rsidP="004B0417">
            <w:pPr>
              <w:spacing w:after="0" w:line="240" w:lineRule="auto"/>
              <w:jc w:val="center"/>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433</w:t>
            </w:r>
          </w:p>
        </w:tc>
        <w:tc>
          <w:tcPr>
            <w:tcW w:w="219" w:type="pct"/>
            <w:shd w:val="clear" w:color="000000" w:fill="FFFFFF"/>
            <w:vAlign w:val="center"/>
            <w:hideMark/>
          </w:tcPr>
          <w:p w:rsidR="004B0417" w:rsidRPr="004B0417" w:rsidRDefault="004B0417" w:rsidP="004B0417">
            <w:pPr>
              <w:spacing w:after="0" w:line="240" w:lineRule="auto"/>
              <w:jc w:val="center"/>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01</w:t>
            </w:r>
          </w:p>
        </w:tc>
        <w:tc>
          <w:tcPr>
            <w:tcW w:w="248" w:type="pct"/>
            <w:shd w:val="clear" w:color="000000" w:fill="FFFFFF"/>
            <w:vAlign w:val="center"/>
            <w:hideMark/>
          </w:tcPr>
          <w:p w:rsidR="004B0417" w:rsidRPr="004B0417" w:rsidRDefault="004B0417" w:rsidP="004B0417">
            <w:pPr>
              <w:spacing w:after="0" w:line="240" w:lineRule="auto"/>
              <w:jc w:val="center"/>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13</w:t>
            </w:r>
          </w:p>
        </w:tc>
        <w:tc>
          <w:tcPr>
            <w:tcW w:w="217" w:type="pct"/>
            <w:shd w:val="clear" w:color="000000" w:fill="FFFFFF"/>
            <w:noWrap/>
            <w:vAlign w:val="center"/>
            <w:hideMark/>
          </w:tcPr>
          <w:p w:rsidR="004B0417" w:rsidRPr="004B0417" w:rsidRDefault="004B0417" w:rsidP="004B0417">
            <w:pPr>
              <w:spacing w:after="0" w:line="240" w:lineRule="auto"/>
              <w:jc w:val="center"/>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 </w:t>
            </w:r>
          </w:p>
        </w:tc>
        <w:tc>
          <w:tcPr>
            <w:tcW w:w="179" w:type="pct"/>
            <w:shd w:val="clear" w:color="000000" w:fill="FFFFFF"/>
            <w:noWrap/>
            <w:vAlign w:val="center"/>
            <w:hideMark/>
          </w:tcPr>
          <w:p w:rsidR="004B0417" w:rsidRPr="004B0417" w:rsidRDefault="004B0417" w:rsidP="004B0417">
            <w:pPr>
              <w:spacing w:after="0" w:line="240" w:lineRule="auto"/>
              <w:jc w:val="center"/>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 </w:t>
            </w:r>
          </w:p>
        </w:tc>
        <w:tc>
          <w:tcPr>
            <w:tcW w:w="217" w:type="pct"/>
            <w:shd w:val="clear" w:color="000000" w:fill="FFFFFF"/>
            <w:noWrap/>
            <w:vAlign w:val="center"/>
            <w:hideMark/>
          </w:tcPr>
          <w:p w:rsidR="004B0417" w:rsidRPr="004B0417" w:rsidRDefault="004B0417" w:rsidP="004B0417">
            <w:pPr>
              <w:spacing w:after="0" w:line="240" w:lineRule="auto"/>
              <w:jc w:val="center"/>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 </w:t>
            </w:r>
          </w:p>
        </w:tc>
        <w:tc>
          <w:tcPr>
            <w:tcW w:w="334" w:type="pct"/>
            <w:shd w:val="clear" w:color="000000" w:fill="FFFFFF"/>
            <w:noWrap/>
            <w:vAlign w:val="center"/>
            <w:hideMark/>
          </w:tcPr>
          <w:p w:rsidR="004B0417" w:rsidRPr="004B0417" w:rsidRDefault="004B0417" w:rsidP="004B0417">
            <w:pPr>
              <w:spacing w:after="0" w:line="240" w:lineRule="auto"/>
              <w:jc w:val="center"/>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 </w:t>
            </w:r>
          </w:p>
        </w:tc>
        <w:tc>
          <w:tcPr>
            <w:tcW w:w="256" w:type="pct"/>
            <w:shd w:val="clear" w:color="000000" w:fill="FFFFFF"/>
            <w:noWrap/>
            <w:vAlign w:val="center"/>
            <w:hideMark/>
          </w:tcPr>
          <w:p w:rsidR="004B0417" w:rsidRPr="004B0417" w:rsidRDefault="004B0417" w:rsidP="004B0417">
            <w:pPr>
              <w:spacing w:after="0" w:line="240" w:lineRule="auto"/>
              <w:jc w:val="center"/>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4B0417" w:rsidRPr="004B0417" w:rsidRDefault="004B0417" w:rsidP="004B0417">
            <w:pPr>
              <w:spacing w:after="0" w:line="240" w:lineRule="auto"/>
              <w:jc w:val="right"/>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266</w:t>
            </w:r>
          </w:p>
        </w:tc>
        <w:tc>
          <w:tcPr>
            <w:tcW w:w="659" w:type="pct"/>
            <w:shd w:val="clear" w:color="000000" w:fill="FFFFFF"/>
            <w:noWrap/>
            <w:vAlign w:val="center"/>
            <w:hideMark/>
          </w:tcPr>
          <w:p w:rsidR="004B0417" w:rsidRPr="004B0417" w:rsidRDefault="004B0417" w:rsidP="004B0417">
            <w:pPr>
              <w:spacing w:after="0" w:line="240" w:lineRule="auto"/>
              <w:jc w:val="right"/>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0</w:t>
            </w:r>
          </w:p>
        </w:tc>
      </w:tr>
      <w:tr w:rsidR="004B0417" w:rsidRPr="004B0417" w:rsidTr="004B0417">
        <w:trPr>
          <w:trHeight w:val="70"/>
        </w:trPr>
        <w:tc>
          <w:tcPr>
            <w:tcW w:w="1633" w:type="pct"/>
            <w:shd w:val="clear" w:color="000000" w:fill="FFFFFF"/>
            <w:vAlign w:val="bottom"/>
            <w:hideMark/>
          </w:tcPr>
          <w:p w:rsidR="004B0417" w:rsidRPr="004B0417" w:rsidRDefault="004B0417" w:rsidP="004B0417">
            <w:pPr>
              <w:spacing w:after="0" w:line="240" w:lineRule="auto"/>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14" w:type="pct"/>
            <w:shd w:val="clear" w:color="000000" w:fill="FFFFFF"/>
            <w:noWrap/>
            <w:vAlign w:val="center"/>
            <w:hideMark/>
          </w:tcPr>
          <w:p w:rsidR="004B0417" w:rsidRPr="004B0417" w:rsidRDefault="004B0417" w:rsidP="004B0417">
            <w:pPr>
              <w:spacing w:after="0" w:line="240" w:lineRule="auto"/>
              <w:jc w:val="center"/>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433</w:t>
            </w:r>
          </w:p>
        </w:tc>
        <w:tc>
          <w:tcPr>
            <w:tcW w:w="219" w:type="pct"/>
            <w:shd w:val="clear" w:color="000000" w:fill="FFFFFF"/>
            <w:vAlign w:val="center"/>
            <w:hideMark/>
          </w:tcPr>
          <w:p w:rsidR="004B0417" w:rsidRPr="004B0417" w:rsidRDefault="004B0417" w:rsidP="004B0417">
            <w:pPr>
              <w:spacing w:after="0" w:line="240" w:lineRule="auto"/>
              <w:jc w:val="center"/>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01</w:t>
            </w:r>
          </w:p>
        </w:tc>
        <w:tc>
          <w:tcPr>
            <w:tcW w:w="248" w:type="pct"/>
            <w:shd w:val="clear" w:color="000000" w:fill="FFFFFF"/>
            <w:vAlign w:val="center"/>
            <w:hideMark/>
          </w:tcPr>
          <w:p w:rsidR="004B0417" w:rsidRPr="004B0417" w:rsidRDefault="004B0417" w:rsidP="004B0417">
            <w:pPr>
              <w:spacing w:after="0" w:line="240" w:lineRule="auto"/>
              <w:jc w:val="center"/>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13</w:t>
            </w:r>
          </w:p>
        </w:tc>
        <w:tc>
          <w:tcPr>
            <w:tcW w:w="217" w:type="pct"/>
            <w:shd w:val="clear" w:color="000000" w:fill="FFFFFF"/>
            <w:noWrap/>
            <w:vAlign w:val="center"/>
            <w:hideMark/>
          </w:tcPr>
          <w:p w:rsidR="004B0417" w:rsidRPr="004B0417" w:rsidRDefault="004B0417" w:rsidP="004B0417">
            <w:pPr>
              <w:spacing w:after="0" w:line="240" w:lineRule="auto"/>
              <w:jc w:val="center"/>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38</w:t>
            </w:r>
          </w:p>
        </w:tc>
        <w:tc>
          <w:tcPr>
            <w:tcW w:w="179" w:type="pct"/>
            <w:shd w:val="clear" w:color="000000" w:fill="FFFFFF"/>
            <w:noWrap/>
            <w:vAlign w:val="center"/>
            <w:hideMark/>
          </w:tcPr>
          <w:p w:rsidR="004B0417" w:rsidRPr="004B0417" w:rsidRDefault="004B0417" w:rsidP="004B0417">
            <w:pPr>
              <w:spacing w:after="0" w:line="240" w:lineRule="auto"/>
              <w:jc w:val="center"/>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0</w:t>
            </w:r>
          </w:p>
        </w:tc>
        <w:tc>
          <w:tcPr>
            <w:tcW w:w="217" w:type="pct"/>
            <w:shd w:val="clear" w:color="000000" w:fill="FFFFFF"/>
            <w:noWrap/>
            <w:vAlign w:val="center"/>
            <w:hideMark/>
          </w:tcPr>
          <w:p w:rsidR="004B0417" w:rsidRPr="004B0417" w:rsidRDefault="004B0417" w:rsidP="004B0417">
            <w:pPr>
              <w:spacing w:after="0" w:line="240" w:lineRule="auto"/>
              <w:jc w:val="center"/>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00</w:t>
            </w:r>
          </w:p>
        </w:tc>
        <w:tc>
          <w:tcPr>
            <w:tcW w:w="334" w:type="pct"/>
            <w:shd w:val="clear" w:color="000000" w:fill="FFFFFF"/>
            <w:noWrap/>
            <w:vAlign w:val="center"/>
            <w:hideMark/>
          </w:tcPr>
          <w:p w:rsidR="004B0417" w:rsidRPr="004B0417" w:rsidRDefault="004B0417" w:rsidP="004B0417">
            <w:pPr>
              <w:spacing w:after="0" w:line="240" w:lineRule="auto"/>
              <w:jc w:val="center"/>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00000</w:t>
            </w:r>
          </w:p>
        </w:tc>
        <w:tc>
          <w:tcPr>
            <w:tcW w:w="256" w:type="pct"/>
            <w:shd w:val="clear" w:color="000000" w:fill="FFFFFF"/>
            <w:noWrap/>
            <w:vAlign w:val="center"/>
            <w:hideMark/>
          </w:tcPr>
          <w:p w:rsidR="004B0417" w:rsidRPr="004B0417" w:rsidRDefault="004B0417" w:rsidP="004B0417">
            <w:pPr>
              <w:spacing w:after="0" w:line="240" w:lineRule="auto"/>
              <w:jc w:val="center"/>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4B0417" w:rsidRPr="004B0417" w:rsidRDefault="004B0417" w:rsidP="004B0417">
            <w:pPr>
              <w:spacing w:after="0" w:line="240" w:lineRule="auto"/>
              <w:jc w:val="right"/>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192</w:t>
            </w:r>
          </w:p>
        </w:tc>
        <w:tc>
          <w:tcPr>
            <w:tcW w:w="659" w:type="pct"/>
            <w:shd w:val="clear" w:color="000000" w:fill="FFFFFF"/>
            <w:noWrap/>
            <w:vAlign w:val="center"/>
            <w:hideMark/>
          </w:tcPr>
          <w:p w:rsidR="004B0417" w:rsidRPr="004B0417" w:rsidRDefault="004B0417" w:rsidP="004B0417">
            <w:pPr>
              <w:spacing w:after="0" w:line="240" w:lineRule="auto"/>
              <w:jc w:val="right"/>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0</w:t>
            </w:r>
          </w:p>
        </w:tc>
      </w:tr>
      <w:tr w:rsidR="004B0417" w:rsidRPr="004B0417" w:rsidTr="004B0417">
        <w:trPr>
          <w:trHeight w:val="70"/>
        </w:trPr>
        <w:tc>
          <w:tcPr>
            <w:tcW w:w="1633" w:type="pct"/>
            <w:shd w:val="clear" w:color="000000" w:fill="FFFFFF"/>
            <w:vAlign w:val="bottom"/>
            <w:hideMark/>
          </w:tcPr>
          <w:p w:rsidR="004B0417" w:rsidRPr="004B0417" w:rsidRDefault="004B0417" w:rsidP="004B0417">
            <w:pPr>
              <w:spacing w:after="0" w:line="240" w:lineRule="auto"/>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14" w:type="pct"/>
            <w:shd w:val="clear" w:color="000000" w:fill="FFFFFF"/>
            <w:noWrap/>
            <w:vAlign w:val="center"/>
            <w:hideMark/>
          </w:tcPr>
          <w:p w:rsidR="004B0417" w:rsidRPr="004B0417" w:rsidRDefault="004B0417" w:rsidP="004B0417">
            <w:pPr>
              <w:spacing w:after="0" w:line="240" w:lineRule="auto"/>
              <w:jc w:val="center"/>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433</w:t>
            </w:r>
          </w:p>
        </w:tc>
        <w:tc>
          <w:tcPr>
            <w:tcW w:w="219" w:type="pct"/>
            <w:shd w:val="clear" w:color="000000" w:fill="FFFFFF"/>
            <w:vAlign w:val="center"/>
            <w:hideMark/>
          </w:tcPr>
          <w:p w:rsidR="004B0417" w:rsidRPr="004B0417" w:rsidRDefault="004B0417" w:rsidP="004B0417">
            <w:pPr>
              <w:spacing w:after="0" w:line="240" w:lineRule="auto"/>
              <w:jc w:val="center"/>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01</w:t>
            </w:r>
          </w:p>
        </w:tc>
        <w:tc>
          <w:tcPr>
            <w:tcW w:w="248" w:type="pct"/>
            <w:shd w:val="clear" w:color="000000" w:fill="FFFFFF"/>
            <w:vAlign w:val="center"/>
            <w:hideMark/>
          </w:tcPr>
          <w:p w:rsidR="004B0417" w:rsidRPr="004B0417" w:rsidRDefault="004B0417" w:rsidP="004B0417">
            <w:pPr>
              <w:spacing w:after="0" w:line="240" w:lineRule="auto"/>
              <w:jc w:val="center"/>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13</w:t>
            </w:r>
          </w:p>
        </w:tc>
        <w:tc>
          <w:tcPr>
            <w:tcW w:w="217" w:type="pct"/>
            <w:shd w:val="clear" w:color="000000" w:fill="FFFFFF"/>
            <w:noWrap/>
            <w:vAlign w:val="center"/>
            <w:hideMark/>
          </w:tcPr>
          <w:p w:rsidR="004B0417" w:rsidRPr="004B0417" w:rsidRDefault="004B0417" w:rsidP="004B0417">
            <w:pPr>
              <w:spacing w:after="0" w:line="240" w:lineRule="auto"/>
              <w:jc w:val="center"/>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38</w:t>
            </w:r>
          </w:p>
        </w:tc>
        <w:tc>
          <w:tcPr>
            <w:tcW w:w="179" w:type="pct"/>
            <w:shd w:val="clear" w:color="000000" w:fill="FFFFFF"/>
            <w:noWrap/>
            <w:vAlign w:val="center"/>
            <w:hideMark/>
          </w:tcPr>
          <w:p w:rsidR="004B0417" w:rsidRPr="004B0417" w:rsidRDefault="004B0417" w:rsidP="004B0417">
            <w:pPr>
              <w:spacing w:after="0" w:line="240" w:lineRule="auto"/>
              <w:jc w:val="center"/>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4B0417" w:rsidRPr="004B0417" w:rsidRDefault="004B0417" w:rsidP="004B0417">
            <w:pPr>
              <w:spacing w:after="0" w:line="240" w:lineRule="auto"/>
              <w:jc w:val="center"/>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4B0417" w:rsidRPr="004B0417" w:rsidRDefault="004B0417" w:rsidP="004B0417">
            <w:pPr>
              <w:spacing w:after="0" w:line="240" w:lineRule="auto"/>
              <w:jc w:val="center"/>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4B0417" w:rsidRPr="004B0417" w:rsidRDefault="004B0417" w:rsidP="004B0417">
            <w:pPr>
              <w:spacing w:after="0" w:line="240" w:lineRule="auto"/>
              <w:jc w:val="center"/>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240</w:t>
            </w:r>
          </w:p>
        </w:tc>
        <w:tc>
          <w:tcPr>
            <w:tcW w:w="525" w:type="pct"/>
            <w:shd w:val="clear" w:color="000000" w:fill="FFFFFF"/>
            <w:noWrap/>
            <w:vAlign w:val="center"/>
            <w:hideMark/>
          </w:tcPr>
          <w:p w:rsidR="004B0417" w:rsidRPr="004B0417" w:rsidRDefault="004B0417" w:rsidP="004B0417">
            <w:pPr>
              <w:spacing w:after="0" w:line="240" w:lineRule="auto"/>
              <w:jc w:val="right"/>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59</w:t>
            </w:r>
          </w:p>
        </w:tc>
        <w:tc>
          <w:tcPr>
            <w:tcW w:w="659" w:type="pct"/>
            <w:shd w:val="clear" w:color="000000" w:fill="FFFFFF"/>
            <w:noWrap/>
            <w:vAlign w:val="center"/>
            <w:hideMark/>
          </w:tcPr>
          <w:p w:rsidR="004B0417" w:rsidRPr="004B0417" w:rsidRDefault="004B0417" w:rsidP="004B0417">
            <w:pPr>
              <w:spacing w:after="0" w:line="240" w:lineRule="auto"/>
              <w:jc w:val="right"/>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0</w:t>
            </w:r>
          </w:p>
        </w:tc>
      </w:tr>
      <w:tr w:rsidR="004B0417" w:rsidRPr="004B0417" w:rsidTr="004B0417">
        <w:trPr>
          <w:trHeight w:val="70"/>
        </w:trPr>
        <w:tc>
          <w:tcPr>
            <w:tcW w:w="1633" w:type="pct"/>
            <w:shd w:val="clear" w:color="000000" w:fill="FFFFFF"/>
            <w:vAlign w:val="bottom"/>
            <w:hideMark/>
          </w:tcPr>
          <w:p w:rsidR="004B0417" w:rsidRPr="004B0417" w:rsidRDefault="004B0417" w:rsidP="004B0417">
            <w:pPr>
              <w:spacing w:after="0" w:line="240" w:lineRule="auto"/>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Иные межбюджетные трансферты</w:t>
            </w:r>
          </w:p>
        </w:tc>
        <w:tc>
          <w:tcPr>
            <w:tcW w:w="514" w:type="pct"/>
            <w:shd w:val="clear" w:color="000000" w:fill="FFFFFF"/>
            <w:noWrap/>
            <w:vAlign w:val="center"/>
            <w:hideMark/>
          </w:tcPr>
          <w:p w:rsidR="004B0417" w:rsidRPr="004B0417" w:rsidRDefault="004B0417" w:rsidP="004B0417">
            <w:pPr>
              <w:spacing w:after="0" w:line="240" w:lineRule="auto"/>
              <w:jc w:val="center"/>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433</w:t>
            </w:r>
          </w:p>
        </w:tc>
        <w:tc>
          <w:tcPr>
            <w:tcW w:w="219" w:type="pct"/>
            <w:shd w:val="clear" w:color="000000" w:fill="FFFFFF"/>
            <w:vAlign w:val="center"/>
            <w:hideMark/>
          </w:tcPr>
          <w:p w:rsidR="004B0417" w:rsidRPr="004B0417" w:rsidRDefault="004B0417" w:rsidP="004B0417">
            <w:pPr>
              <w:spacing w:after="0" w:line="240" w:lineRule="auto"/>
              <w:jc w:val="center"/>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01</w:t>
            </w:r>
          </w:p>
        </w:tc>
        <w:tc>
          <w:tcPr>
            <w:tcW w:w="248" w:type="pct"/>
            <w:shd w:val="clear" w:color="000000" w:fill="FFFFFF"/>
            <w:vAlign w:val="center"/>
            <w:hideMark/>
          </w:tcPr>
          <w:p w:rsidR="004B0417" w:rsidRPr="004B0417" w:rsidRDefault="004B0417" w:rsidP="004B0417">
            <w:pPr>
              <w:spacing w:after="0" w:line="240" w:lineRule="auto"/>
              <w:jc w:val="center"/>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13</w:t>
            </w:r>
          </w:p>
        </w:tc>
        <w:tc>
          <w:tcPr>
            <w:tcW w:w="217" w:type="pct"/>
            <w:shd w:val="clear" w:color="000000" w:fill="FFFFFF"/>
            <w:noWrap/>
            <w:vAlign w:val="center"/>
            <w:hideMark/>
          </w:tcPr>
          <w:p w:rsidR="004B0417" w:rsidRPr="004B0417" w:rsidRDefault="004B0417" w:rsidP="004B0417">
            <w:pPr>
              <w:spacing w:after="0" w:line="240" w:lineRule="auto"/>
              <w:jc w:val="center"/>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38</w:t>
            </w:r>
          </w:p>
        </w:tc>
        <w:tc>
          <w:tcPr>
            <w:tcW w:w="179" w:type="pct"/>
            <w:shd w:val="clear" w:color="000000" w:fill="FFFFFF"/>
            <w:noWrap/>
            <w:vAlign w:val="center"/>
            <w:hideMark/>
          </w:tcPr>
          <w:p w:rsidR="004B0417" w:rsidRPr="004B0417" w:rsidRDefault="004B0417" w:rsidP="004B0417">
            <w:pPr>
              <w:spacing w:after="0" w:line="240" w:lineRule="auto"/>
              <w:jc w:val="center"/>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4B0417" w:rsidRPr="004B0417" w:rsidRDefault="004B0417" w:rsidP="004B0417">
            <w:pPr>
              <w:spacing w:after="0" w:line="240" w:lineRule="auto"/>
              <w:jc w:val="center"/>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4B0417" w:rsidRPr="004B0417" w:rsidRDefault="004B0417" w:rsidP="004B0417">
            <w:pPr>
              <w:spacing w:after="0" w:line="240" w:lineRule="auto"/>
              <w:jc w:val="center"/>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4B0417" w:rsidRPr="004B0417" w:rsidRDefault="004B0417" w:rsidP="004B0417">
            <w:pPr>
              <w:spacing w:after="0" w:line="240" w:lineRule="auto"/>
              <w:jc w:val="center"/>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540</w:t>
            </w:r>
          </w:p>
        </w:tc>
        <w:tc>
          <w:tcPr>
            <w:tcW w:w="525" w:type="pct"/>
            <w:shd w:val="clear" w:color="000000" w:fill="FFFFFF"/>
            <w:noWrap/>
            <w:vAlign w:val="center"/>
            <w:hideMark/>
          </w:tcPr>
          <w:p w:rsidR="004B0417" w:rsidRPr="004B0417" w:rsidRDefault="004B0417" w:rsidP="004B0417">
            <w:pPr>
              <w:spacing w:after="0" w:line="240" w:lineRule="auto"/>
              <w:jc w:val="right"/>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133</w:t>
            </w:r>
          </w:p>
        </w:tc>
        <w:tc>
          <w:tcPr>
            <w:tcW w:w="659" w:type="pct"/>
            <w:shd w:val="clear" w:color="000000" w:fill="FFFFFF"/>
            <w:noWrap/>
            <w:vAlign w:val="center"/>
            <w:hideMark/>
          </w:tcPr>
          <w:p w:rsidR="004B0417" w:rsidRPr="004B0417" w:rsidRDefault="004B0417" w:rsidP="004B0417">
            <w:pPr>
              <w:spacing w:after="0" w:line="240" w:lineRule="auto"/>
              <w:jc w:val="right"/>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0</w:t>
            </w:r>
          </w:p>
        </w:tc>
      </w:tr>
      <w:tr w:rsidR="004B0417" w:rsidRPr="004B0417" w:rsidTr="004B0417">
        <w:trPr>
          <w:trHeight w:val="70"/>
        </w:trPr>
        <w:tc>
          <w:tcPr>
            <w:tcW w:w="1633" w:type="pct"/>
            <w:shd w:val="clear" w:color="000000" w:fill="FFFFFF"/>
            <w:vAlign w:val="bottom"/>
            <w:hideMark/>
          </w:tcPr>
          <w:p w:rsidR="004B0417" w:rsidRPr="004B0417" w:rsidRDefault="004B0417" w:rsidP="004B0417">
            <w:pPr>
              <w:spacing w:after="0" w:line="240" w:lineRule="auto"/>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Муниципальная  программа "Реконструкция, ремонт и укрепление материально-технической  базы учреждений  сельског</w:t>
            </w:r>
            <w:proofErr w:type="gramStart"/>
            <w:r w:rsidRPr="004B0417">
              <w:rPr>
                <w:rFonts w:ascii="Times New Roman" w:eastAsia="Times New Roman" w:hAnsi="Times New Roman" w:cs="Times New Roman"/>
                <w:b/>
                <w:bCs/>
                <w:sz w:val="12"/>
                <w:szCs w:val="12"/>
                <w:lang w:eastAsia="ru-RU"/>
              </w:rPr>
              <w:t>о(</w:t>
            </w:r>
            <w:proofErr w:type="gramEnd"/>
            <w:r w:rsidRPr="004B0417">
              <w:rPr>
                <w:rFonts w:ascii="Times New Roman" w:eastAsia="Times New Roman" w:hAnsi="Times New Roman" w:cs="Times New Roman"/>
                <w:b/>
                <w:bCs/>
                <w:sz w:val="12"/>
                <w:szCs w:val="12"/>
                <w:lang w:eastAsia="ru-RU"/>
              </w:rPr>
              <w:t>городского) поселения муниципального района Сергиевский"</w:t>
            </w:r>
          </w:p>
        </w:tc>
        <w:tc>
          <w:tcPr>
            <w:tcW w:w="514" w:type="pct"/>
            <w:shd w:val="clear" w:color="000000" w:fill="FFFFFF"/>
            <w:noWrap/>
            <w:vAlign w:val="center"/>
            <w:hideMark/>
          </w:tcPr>
          <w:p w:rsidR="004B0417" w:rsidRPr="004B0417" w:rsidRDefault="004B0417" w:rsidP="004B0417">
            <w:pPr>
              <w:spacing w:after="0" w:line="240" w:lineRule="auto"/>
              <w:jc w:val="center"/>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433</w:t>
            </w:r>
          </w:p>
        </w:tc>
        <w:tc>
          <w:tcPr>
            <w:tcW w:w="219" w:type="pct"/>
            <w:shd w:val="clear" w:color="000000" w:fill="FFFFFF"/>
            <w:vAlign w:val="center"/>
            <w:hideMark/>
          </w:tcPr>
          <w:p w:rsidR="004B0417" w:rsidRPr="004B0417" w:rsidRDefault="004B0417" w:rsidP="004B0417">
            <w:pPr>
              <w:spacing w:after="0" w:line="240" w:lineRule="auto"/>
              <w:jc w:val="center"/>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01</w:t>
            </w:r>
          </w:p>
        </w:tc>
        <w:tc>
          <w:tcPr>
            <w:tcW w:w="248" w:type="pct"/>
            <w:shd w:val="clear" w:color="000000" w:fill="FFFFFF"/>
            <w:vAlign w:val="center"/>
            <w:hideMark/>
          </w:tcPr>
          <w:p w:rsidR="004B0417" w:rsidRPr="004B0417" w:rsidRDefault="004B0417" w:rsidP="004B0417">
            <w:pPr>
              <w:spacing w:after="0" w:line="240" w:lineRule="auto"/>
              <w:jc w:val="center"/>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13</w:t>
            </w:r>
          </w:p>
        </w:tc>
        <w:tc>
          <w:tcPr>
            <w:tcW w:w="217" w:type="pct"/>
            <w:shd w:val="clear" w:color="000000" w:fill="FFFFFF"/>
            <w:noWrap/>
            <w:vAlign w:val="center"/>
            <w:hideMark/>
          </w:tcPr>
          <w:p w:rsidR="004B0417" w:rsidRPr="004B0417" w:rsidRDefault="004B0417" w:rsidP="004B0417">
            <w:pPr>
              <w:spacing w:after="0" w:line="240" w:lineRule="auto"/>
              <w:jc w:val="center"/>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46</w:t>
            </w:r>
          </w:p>
        </w:tc>
        <w:tc>
          <w:tcPr>
            <w:tcW w:w="179" w:type="pct"/>
            <w:shd w:val="clear" w:color="000000" w:fill="FFFFFF"/>
            <w:noWrap/>
            <w:vAlign w:val="center"/>
            <w:hideMark/>
          </w:tcPr>
          <w:p w:rsidR="004B0417" w:rsidRPr="004B0417" w:rsidRDefault="004B0417" w:rsidP="004B0417">
            <w:pPr>
              <w:spacing w:after="0" w:line="240" w:lineRule="auto"/>
              <w:jc w:val="center"/>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0</w:t>
            </w:r>
          </w:p>
        </w:tc>
        <w:tc>
          <w:tcPr>
            <w:tcW w:w="217" w:type="pct"/>
            <w:shd w:val="clear" w:color="000000" w:fill="FFFFFF"/>
            <w:noWrap/>
            <w:vAlign w:val="center"/>
            <w:hideMark/>
          </w:tcPr>
          <w:p w:rsidR="004B0417" w:rsidRPr="004B0417" w:rsidRDefault="004B0417" w:rsidP="004B0417">
            <w:pPr>
              <w:spacing w:after="0" w:line="240" w:lineRule="auto"/>
              <w:jc w:val="center"/>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00</w:t>
            </w:r>
          </w:p>
        </w:tc>
        <w:tc>
          <w:tcPr>
            <w:tcW w:w="334" w:type="pct"/>
            <w:shd w:val="clear" w:color="000000" w:fill="FFFFFF"/>
            <w:noWrap/>
            <w:vAlign w:val="center"/>
            <w:hideMark/>
          </w:tcPr>
          <w:p w:rsidR="004B0417" w:rsidRPr="004B0417" w:rsidRDefault="004B0417" w:rsidP="004B0417">
            <w:pPr>
              <w:spacing w:after="0" w:line="240" w:lineRule="auto"/>
              <w:jc w:val="center"/>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00000</w:t>
            </w:r>
          </w:p>
        </w:tc>
        <w:tc>
          <w:tcPr>
            <w:tcW w:w="256" w:type="pct"/>
            <w:shd w:val="clear" w:color="000000" w:fill="FFFFFF"/>
            <w:noWrap/>
            <w:vAlign w:val="center"/>
            <w:hideMark/>
          </w:tcPr>
          <w:p w:rsidR="004B0417" w:rsidRPr="004B0417" w:rsidRDefault="004B0417" w:rsidP="004B0417">
            <w:pPr>
              <w:spacing w:after="0" w:line="240" w:lineRule="auto"/>
              <w:jc w:val="center"/>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4B0417" w:rsidRPr="004B0417" w:rsidRDefault="004B0417" w:rsidP="004B0417">
            <w:pPr>
              <w:spacing w:after="0" w:line="240" w:lineRule="auto"/>
              <w:jc w:val="right"/>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74</w:t>
            </w:r>
          </w:p>
        </w:tc>
        <w:tc>
          <w:tcPr>
            <w:tcW w:w="659" w:type="pct"/>
            <w:shd w:val="clear" w:color="000000" w:fill="FFFFFF"/>
            <w:noWrap/>
            <w:vAlign w:val="center"/>
            <w:hideMark/>
          </w:tcPr>
          <w:p w:rsidR="004B0417" w:rsidRPr="004B0417" w:rsidRDefault="004B0417" w:rsidP="004B0417">
            <w:pPr>
              <w:spacing w:after="0" w:line="240" w:lineRule="auto"/>
              <w:jc w:val="right"/>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0</w:t>
            </w:r>
          </w:p>
        </w:tc>
      </w:tr>
      <w:tr w:rsidR="004B0417" w:rsidRPr="004B0417" w:rsidTr="004B0417">
        <w:trPr>
          <w:trHeight w:val="70"/>
        </w:trPr>
        <w:tc>
          <w:tcPr>
            <w:tcW w:w="1633" w:type="pct"/>
            <w:shd w:val="clear" w:color="000000" w:fill="FFFFFF"/>
            <w:vAlign w:val="bottom"/>
            <w:hideMark/>
          </w:tcPr>
          <w:p w:rsidR="004B0417" w:rsidRPr="004B0417" w:rsidRDefault="004B0417" w:rsidP="004B0417">
            <w:pPr>
              <w:spacing w:after="0" w:line="240" w:lineRule="auto"/>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14" w:type="pct"/>
            <w:shd w:val="clear" w:color="000000" w:fill="FFFFFF"/>
            <w:noWrap/>
            <w:vAlign w:val="center"/>
            <w:hideMark/>
          </w:tcPr>
          <w:p w:rsidR="004B0417" w:rsidRPr="004B0417" w:rsidRDefault="004B0417" w:rsidP="004B0417">
            <w:pPr>
              <w:spacing w:after="0" w:line="240" w:lineRule="auto"/>
              <w:jc w:val="center"/>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433</w:t>
            </w:r>
          </w:p>
        </w:tc>
        <w:tc>
          <w:tcPr>
            <w:tcW w:w="219" w:type="pct"/>
            <w:shd w:val="clear" w:color="000000" w:fill="FFFFFF"/>
            <w:vAlign w:val="center"/>
            <w:hideMark/>
          </w:tcPr>
          <w:p w:rsidR="004B0417" w:rsidRPr="004B0417" w:rsidRDefault="004B0417" w:rsidP="004B0417">
            <w:pPr>
              <w:spacing w:after="0" w:line="240" w:lineRule="auto"/>
              <w:jc w:val="center"/>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01</w:t>
            </w:r>
          </w:p>
        </w:tc>
        <w:tc>
          <w:tcPr>
            <w:tcW w:w="248" w:type="pct"/>
            <w:shd w:val="clear" w:color="000000" w:fill="FFFFFF"/>
            <w:vAlign w:val="center"/>
            <w:hideMark/>
          </w:tcPr>
          <w:p w:rsidR="004B0417" w:rsidRPr="004B0417" w:rsidRDefault="004B0417" w:rsidP="004B0417">
            <w:pPr>
              <w:spacing w:after="0" w:line="240" w:lineRule="auto"/>
              <w:jc w:val="center"/>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13</w:t>
            </w:r>
          </w:p>
        </w:tc>
        <w:tc>
          <w:tcPr>
            <w:tcW w:w="217" w:type="pct"/>
            <w:shd w:val="clear" w:color="000000" w:fill="FFFFFF"/>
            <w:noWrap/>
            <w:vAlign w:val="center"/>
            <w:hideMark/>
          </w:tcPr>
          <w:p w:rsidR="004B0417" w:rsidRPr="004B0417" w:rsidRDefault="004B0417" w:rsidP="004B0417">
            <w:pPr>
              <w:spacing w:after="0" w:line="240" w:lineRule="auto"/>
              <w:jc w:val="center"/>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46</w:t>
            </w:r>
          </w:p>
        </w:tc>
        <w:tc>
          <w:tcPr>
            <w:tcW w:w="179" w:type="pct"/>
            <w:shd w:val="clear" w:color="000000" w:fill="FFFFFF"/>
            <w:noWrap/>
            <w:vAlign w:val="center"/>
            <w:hideMark/>
          </w:tcPr>
          <w:p w:rsidR="004B0417" w:rsidRPr="004B0417" w:rsidRDefault="004B0417" w:rsidP="004B0417">
            <w:pPr>
              <w:spacing w:after="0" w:line="240" w:lineRule="auto"/>
              <w:jc w:val="center"/>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4B0417" w:rsidRPr="004B0417" w:rsidRDefault="004B0417" w:rsidP="004B0417">
            <w:pPr>
              <w:spacing w:after="0" w:line="240" w:lineRule="auto"/>
              <w:jc w:val="center"/>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4B0417" w:rsidRPr="004B0417" w:rsidRDefault="004B0417" w:rsidP="004B0417">
            <w:pPr>
              <w:spacing w:after="0" w:line="240" w:lineRule="auto"/>
              <w:jc w:val="center"/>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4B0417" w:rsidRPr="004B0417" w:rsidRDefault="004B0417" w:rsidP="004B0417">
            <w:pPr>
              <w:spacing w:after="0" w:line="240" w:lineRule="auto"/>
              <w:jc w:val="center"/>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240</w:t>
            </w:r>
          </w:p>
        </w:tc>
        <w:tc>
          <w:tcPr>
            <w:tcW w:w="525" w:type="pct"/>
            <w:shd w:val="clear" w:color="000000" w:fill="FFFFFF"/>
            <w:noWrap/>
            <w:vAlign w:val="center"/>
            <w:hideMark/>
          </w:tcPr>
          <w:p w:rsidR="004B0417" w:rsidRPr="004B0417" w:rsidRDefault="004B0417" w:rsidP="004B0417">
            <w:pPr>
              <w:spacing w:after="0" w:line="240" w:lineRule="auto"/>
              <w:jc w:val="right"/>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74</w:t>
            </w:r>
          </w:p>
        </w:tc>
        <w:tc>
          <w:tcPr>
            <w:tcW w:w="659" w:type="pct"/>
            <w:shd w:val="clear" w:color="000000" w:fill="FFFFFF"/>
            <w:noWrap/>
            <w:vAlign w:val="center"/>
            <w:hideMark/>
          </w:tcPr>
          <w:p w:rsidR="004B0417" w:rsidRPr="004B0417" w:rsidRDefault="004B0417" w:rsidP="004B0417">
            <w:pPr>
              <w:spacing w:after="0" w:line="240" w:lineRule="auto"/>
              <w:jc w:val="right"/>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0</w:t>
            </w:r>
          </w:p>
        </w:tc>
      </w:tr>
      <w:tr w:rsidR="004B0417" w:rsidRPr="004B0417" w:rsidTr="004B0417">
        <w:trPr>
          <w:trHeight w:val="70"/>
        </w:trPr>
        <w:tc>
          <w:tcPr>
            <w:tcW w:w="1633" w:type="pct"/>
            <w:shd w:val="clear" w:color="000000" w:fill="FFFFFF"/>
            <w:vAlign w:val="bottom"/>
            <w:hideMark/>
          </w:tcPr>
          <w:p w:rsidR="004B0417" w:rsidRPr="004B0417" w:rsidRDefault="004B0417" w:rsidP="004B0417">
            <w:pPr>
              <w:spacing w:after="0" w:line="240" w:lineRule="auto"/>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Мобилизационная и вневойсковая подготовка</w:t>
            </w:r>
          </w:p>
        </w:tc>
        <w:tc>
          <w:tcPr>
            <w:tcW w:w="514" w:type="pct"/>
            <w:shd w:val="clear" w:color="000000" w:fill="FFFFFF"/>
            <w:noWrap/>
            <w:vAlign w:val="center"/>
            <w:hideMark/>
          </w:tcPr>
          <w:p w:rsidR="004B0417" w:rsidRPr="004B0417" w:rsidRDefault="004B0417" w:rsidP="004B0417">
            <w:pPr>
              <w:spacing w:after="0" w:line="240" w:lineRule="auto"/>
              <w:jc w:val="center"/>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433</w:t>
            </w:r>
          </w:p>
        </w:tc>
        <w:tc>
          <w:tcPr>
            <w:tcW w:w="219" w:type="pct"/>
            <w:shd w:val="clear" w:color="000000" w:fill="FFFFFF"/>
            <w:vAlign w:val="center"/>
            <w:hideMark/>
          </w:tcPr>
          <w:p w:rsidR="004B0417" w:rsidRPr="004B0417" w:rsidRDefault="004B0417" w:rsidP="004B0417">
            <w:pPr>
              <w:spacing w:after="0" w:line="240" w:lineRule="auto"/>
              <w:jc w:val="center"/>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02</w:t>
            </w:r>
          </w:p>
        </w:tc>
        <w:tc>
          <w:tcPr>
            <w:tcW w:w="248" w:type="pct"/>
            <w:shd w:val="clear" w:color="000000" w:fill="FFFFFF"/>
            <w:vAlign w:val="center"/>
            <w:hideMark/>
          </w:tcPr>
          <w:p w:rsidR="004B0417" w:rsidRPr="004B0417" w:rsidRDefault="004B0417" w:rsidP="004B0417">
            <w:pPr>
              <w:spacing w:after="0" w:line="240" w:lineRule="auto"/>
              <w:jc w:val="center"/>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03</w:t>
            </w:r>
          </w:p>
        </w:tc>
        <w:tc>
          <w:tcPr>
            <w:tcW w:w="217" w:type="pct"/>
            <w:shd w:val="clear" w:color="000000" w:fill="FFFFFF"/>
            <w:noWrap/>
            <w:vAlign w:val="center"/>
            <w:hideMark/>
          </w:tcPr>
          <w:p w:rsidR="004B0417" w:rsidRPr="004B0417" w:rsidRDefault="004B0417" w:rsidP="004B0417">
            <w:pPr>
              <w:spacing w:after="0" w:line="240" w:lineRule="auto"/>
              <w:jc w:val="center"/>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 </w:t>
            </w:r>
          </w:p>
        </w:tc>
        <w:tc>
          <w:tcPr>
            <w:tcW w:w="179" w:type="pct"/>
            <w:shd w:val="clear" w:color="000000" w:fill="FFFFFF"/>
            <w:noWrap/>
            <w:vAlign w:val="center"/>
            <w:hideMark/>
          </w:tcPr>
          <w:p w:rsidR="004B0417" w:rsidRPr="004B0417" w:rsidRDefault="004B0417" w:rsidP="004B0417">
            <w:pPr>
              <w:spacing w:after="0" w:line="240" w:lineRule="auto"/>
              <w:jc w:val="center"/>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 </w:t>
            </w:r>
          </w:p>
        </w:tc>
        <w:tc>
          <w:tcPr>
            <w:tcW w:w="217" w:type="pct"/>
            <w:shd w:val="clear" w:color="000000" w:fill="FFFFFF"/>
            <w:noWrap/>
            <w:vAlign w:val="center"/>
            <w:hideMark/>
          </w:tcPr>
          <w:p w:rsidR="004B0417" w:rsidRPr="004B0417" w:rsidRDefault="004B0417" w:rsidP="004B0417">
            <w:pPr>
              <w:spacing w:after="0" w:line="240" w:lineRule="auto"/>
              <w:jc w:val="center"/>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 </w:t>
            </w:r>
          </w:p>
        </w:tc>
        <w:tc>
          <w:tcPr>
            <w:tcW w:w="334" w:type="pct"/>
            <w:shd w:val="clear" w:color="000000" w:fill="FFFFFF"/>
            <w:noWrap/>
            <w:vAlign w:val="center"/>
            <w:hideMark/>
          </w:tcPr>
          <w:p w:rsidR="004B0417" w:rsidRPr="004B0417" w:rsidRDefault="004B0417" w:rsidP="004B0417">
            <w:pPr>
              <w:spacing w:after="0" w:line="240" w:lineRule="auto"/>
              <w:jc w:val="center"/>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 </w:t>
            </w:r>
          </w:p>
        </w:tc>
        <w:tc>
          <w:tcPr>
            <w:tcW w:w="256" w:type="pct"/>
            <w:shd w:val="clear" w:color="000000" w:fill="FFFFFF"/>
            <w:noWrap/>
            <w:vAlign w:val="center"/>
            <w:hideMark/>
          </w:tcPr>
          <w:p w:rsidR="004B0417" w:rsidRPr="004B0417" w:rsidRDefault="004B0417" w:rsidP="004B0417">
            <w:pPr>
              <w:spacing w:after="0" w:line="240" w:lineRule="auto"/>
              <w:jc w:val="center"/>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4B0417" w:rsidRPr="004B0417" w:rsidRDefault="004B0417" w:rsidP="004B0417">
            <w:pPr>
              <w:spacing w:after="0" w:line="240" w:lineRule="auto"/>
              <w:jc w:val="right"/>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24</w:t>
            </w:r>
          </w:p>
        </w:tc>
        <w:tc>
          <w:tcPr>
            <w:tcW w:w="659" w:type="pct"/>
            <w:shd w:val="clear" w:color="000000" w:fill="FFFFFF"/>
            <w:noWrap/>
            <w:vAlign w:val="center"/>
            <w:hideMark/>
          </w:tcPr>
          <w:p w:rsidR="004B0417" w:rsidRPr="004B0417" w:rsidRDefault="004B0417" w:rsidP="004B0417">
            <w:pPr>
              <w:spacing w:after="0" w:line="240" w:lineRule="auto"/>
              <w:jc w:val="right"/>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24</w:t>
            </w:r>
          </w:p>
        </w:tc>
      </w:tr>
      <w:tr w:rsidR="004B0417" w:rsidRPr="004B0417" w:rsidTr="004B0417">
        <w:trPr>
          <w:trHeight w:val="70"/>
        </w:trPr>
        <w:tc>
          <w:tcPr>
            <w:tcW w:w="1633" w:type="pct"/>
            <w:shd w:val="clear" w:color="000000" w:fill="FFFFFF"/>
            <w:vAlign w:val="bottom"/>
            <w:hideMark/>
          </w:tcPr>
          <w:p w:rsidR="004B0417" w:rsidRPr="004B0417" w:rsidRDefault="004B0417" w:rsidP="004B0417">
            <w:pPr>
              <w:spacing w:after="0" w:line="240" w:lineRule="auto"/>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14" w:type="pct"/>
            <w:shd w:val="clear" w:color="000000" w:fill="FFFFFF"/>
            <w:noWrap/>
            <w:vAlign w:val="center"/>
            <w:hideMark/>
          </w:tcPr>
          <w:p w:rsidR="004B0417" w:rsidRPr="004B0417" w:rsidRDefault="004B0417" w:rsidP="004B0417">
            <w:pPr>
              <w:spacing w:after="0" w:line="240" w:lineRule="auto"/>
              <w:jc w:val="center"/>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433</w:t>
            </w:r>
          </w:p>
        </w:tc>
        <w:tc>
          <w:tcPr>
            <w:tcW w:w="219" w:type="pct"/>
            <w:shd w:val="clear" w:color="000000" w:fill="FFFFFF"/>
            <w:vAlign w:val="center"/>
            <w:hideMark/>
          </w:tcPr>
          <w:p w:rsidR="004B0417" w:rsidRPr="004B0417" w:rsidRDefault="004B0417" w:rsidP="004B0417">
            <w:pPr>
              <w:spacing w:after="0" w:line="240" w:lineRule="auto"/>
              <w:jc w:val="center"/>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02</w:t>
            </w:r>
          </w:p>
        </w:tc>
        <w:tc>
          <w:tcPr>
            <w:tcW w:w="248" w:type="pct"/>
            <w:shd w:val="clear" w:color="000000" w:fill="FFFFFF"/>
            <w:vAlign w:val="center"/>
            <w:hideMark/>
          </w:tcPr>
          <w:p w:rsidR="004B0417" w:rsidRPr="004B0417" w:rsidRDefault="004B0417" w:rsidP="004B0417">
            <w:pPr>
              <w:spacing w:after="0" w:line="240" w:lineRule="auto"/>
              <w:jc w:val="center"/>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03</w:t>
            </w:r>
          </w:p>
        </w:tc>
        <w:tc>
          <w:tcPr>
            <w:tcW w:w="217" w:type="pct"/>
            <w:shd w:val="clear" w:color="000000" w:fill="FFFFFF"/>
            <w:noWrap/>
            <w:vAlign w:val="center"/>
            <w:hideMark/>
          </w:tcPr>
          <w:p w:rsidR="004B0417" w:rsidRPr="004B0417" w:rsidRDefault="004B0417" w:rsidP="004B0417">
            <w:pPr>
              <w:spacing w:after="0" w:line="240" w:lineRule="auto"/>
              <w:jc w:val="center"/>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38</w:t>
            </w:r>
          </w:p>
        </w:tc>
        <w:tc>
          <w:tcPr>
            <w:tcW w:w="179" w:type="pct"/>
            <w:shd w:val="clear" w:color="000000" w:fill="FFFFFF"/>
            <w:noWrap/>
            <w:vAlign w:val="center"/>
            <w:hideMark/>
          </w:tcPr>
          <w:p w:rsidR="004B0417" w:rsidRPr="004B0417" w:rsidRDefault="004B0417" w:rsidP="004B0417">
            <w:pPr>
              <w:spacing w:after="0" w:line="240" w:lineRule="auto"/>
              <w:jc w:val="center"/>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0</w:t>
            </w:r>
          </w:p>
        </w:tc>
        <w:tc>
          <w:tcPr>
            <w:tcW w:w="217" w:type="pct"/>
            <w:shd w:val="clear" w:color="000000" w:fill="FFFFFF"/>
            <w:noWrap/>
            <w:vAlign w:val="center"/>
            <w:hideMark/>
          </w:tcPr>
          <w:p w:rsidR="004B0417" w:rsidRPr="004B0417" w:rsidRDefault="004B0417" w:rsidP="004B0417">
            <w:pPr>
              <w:spacing w:after="0" w:line="240" w:lineRule="auto"/>
              <w:jc w:val="center"/>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00</w:t>
            </w:r>
          </w:p>
        </w:tc>
        <w:tc>
          <w:tcPr>
            <w:tcW w:w="334" w:type="pct"/>
            <w:shd w:val="clear" w:color="000000" w:fill="FFFFFF"/>
            <w:noWrap/>
            <w:vAlign w:val="center"/>
            <w:hideMark/>
          </w:tcPr>
          <w:p w:rsidR="004B0417" w:rsidRPr="004B0417" w:rsidRDefault="004B0417" w:rsidP="004B0417">
            <w:pPr>
              <w:spacing w:after="0" w:line="240" w:lineRule="auto"/>
              <w:jc w:val="center"/>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00000</w:t>
            </w:r>
          </w:p>
        </w:tc>
        <w:tc>
          <w:tcPr>
            <w:tcW w:w="256" w:type="pct"/>
            <w:shd w:val="clear" w:color="000000" w:fill="FFFFFF"/>
            <w:noWrap/>
            <w:vAlign w:val="center"/>
            <w:hideMark/>
          </w:tcPr>
          <w:p w:rsidR="004B0417" w:rsidRPr="004B0417" w:rsidRDefault="004B0417" w:rsidP="004B0417">
            <w:pPr>
              <w:spacing w:after="0" w:line="240" w:lineRule="auto"/>
              <w:jc w:val="center"/>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4B0417" w:rsidRPr="004B0417" w:rsidRDefault="004B0417" w:rsidP="004B0417">
            <w:pPr>
              <w:spacing w:after="0" w:line="240" w:lineRule="auto"/>
              <w:jc w:val="right"/>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24</w:t>
            </w:r>
          </w:p>
        </w:tc>
        <w:tc>
          <w:tcPr>
            <w:tcW w:w="659" w:type="pct"/>
            <w:shd w:val="clear" w:color="000000" w:fill="FFFFFF"/>
            <w:noWrap/>
            <w:vAlign w:val="center"/>
            <w:hideMark/>
          </w:tcPr>
          <w:p w:rsidR="004B0417" w:rsidRPr="004B0417" w:rsidRDefault="004B0417" w:rsidP="004B0417">
            <w:pPr>
              <w:spacing w:after="0" w:line="240" w:lineRule="auto"/>
              <w:jc w:val="right"/>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24</w:t>
            </w:r>
          </w:p>
        </w:tc>
      </w:tr>
      <w:tr w:rsidR="004B0417" w:rsidRPr="004B0417" w:rsidTr="004B0417">
        <w:trPr>
          <w:trHeight w:val="70"/>
        </w:trPr>
        <w:tc>
          <w:tcPr>
            <w:tcW w:w="1633" w:type="pct"/>
            <w:shd w:val="clear" w:color="000000" w:fill="FFFFFF"/>
            <w:vAlign w:val="bottom"/>
            <w:hideMark/>
          </w:tcPr>
          <w:p w:rsidR="004B0417" w:rsidRPr="004B0417" w:rsidRDefault="004B0417" w:rsidP="004B0417">
            <w:pPr>
              <w:spacing w:after="0" w:line="240" w:lineRule="auto"/>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514" w:type="pct"/>
            <w:shd w:val="clear" w:color="000000" w:fill="FFFFFF"/>
            <w:noWrap/>
            <w:vAlign w:val="center"/>
            <w:hideMark/>
          </w:tcPr>
          <w:p w:rsidR="004B0417" w:rsidRPr="004B0417" w:rsidRDefault="004B0417" w:rsidP="004B0417">
            <w:pPr>
              <w:spacing w:after="0" w:line="240" w:lineRule="auto"/>
              <w:jc w:val="center"/>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433</w:t>
            </w:r>
          </w:p>
        </w:tc>
        <w:tc>
          <w:tcPr>
            <w:tcW w:w="219" w:type="pct"/>
            <w:shd w:val="clear" w:color="000000" w:fill="FFFFFF"/>
            <w:vAlign w:val="center"/>
            <w:hideMark/>
          </w:tcPr>
          <w:p w:rsidR="004B0417" w:rsidRPr="004B0417" w:rsidRDefault="004B0417" w:rsidP="004B0417">
            <w:pPr>
              <w:spacing w:after="0" w:line="240" w:lineRule="auto"/>
              <w:jc w:val="center"/>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02</w:t>
            </w:r>
          </w:p>
        </w:tc>
        <w:tc>
          <w:tcPr>
            <w:tcW w:w="248" w:type="pct"/>
            <w:shd w:val="clear" w:color="000000" w:fill="FFFFFF"/>
            <w:vAlign w:val="center"/>
            <w:hideMark/>
          </w:tcPr>
          <w:p w:rsidR="004B0417" w:rsidRPr="004B0417" w:rsidRDefault="004B0417" w:rsidP="004B0417">
            <w:pPr>
              <w:spacing w:after="0" w:line="240" w:lineRule="auto"/>
              <w:jc w:val="center"/>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03</w:t>
            </w:r>
          </w:p>
        </w:tc>
        <w:tc>
          <w:tcPr>
            <w:tcW w:w="217" w:type="pct"/>
            <w:shd w:val="clear" w:color="000000" w:fill="FFFFFF"/>
            <w:noWrap/>
            <w:vAlign w:val="center"/>
            <w:hideMark/>
          </w:tcPr>
          <w:p w:rsidR="004B0417" w:rsidRPr="004B0417" w:rsidRDefault="004B0417" w:rsidP="004B0417">
            <w:pPr>
              <w:spacing w:after="0" w:line="240" w:lineRule="auto"/>
              <w:jc w:val="center"/>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38</w:t>
            </w:r>
          </w:p>
        </w:tc>
        <w:tc>
          <w:tcPr>
            <w:tcW w:w="179" w:type="pct"/>
            <w:shd w:val="clear" w:color="000000" w:fill="FFFFFF"/>
            <w:noWrap/>
            <w:vAlign w:val="center"/>
            <w:hideMark/>
          </w:tcPr>
          <w:p w:rsidR="004B0417" w:rsidRPr="004B0417" w:rsidRDefault="004B0417" w:rsidP="004B0417">
            <w:pPr>
              <w:spacing w:after="0" w:line="240" w:lineRule="auto"/>
              <w:jc w:val="center"/>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4B0417" w:rsidRPr="004B0417" w:rsidRDefault="004B0417" w:rsidP="004B0417">
            <w:pPr>
              <w:spacing w:after="0" w:line="240" w:lineRule="auto"/>
              <w:jc w:val="center"/>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4B0417" w:rsidRPr="004B0417" w:rsidRDefault="004B0417" w:rsidP="004B0417">
            <w:pPr>
              <w:spacing w:after="0" w:line="240" w:lineRule="auto"/>
              <w:jc w:val="center"/>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4B0417" w:rsidRPr="004B0417" w:rsidRDefault="004B0417" w:rsidP="004B0417">
            <w:pPr>
              <w:spacing w:after="0" w:line="240" w:lineRule="auto"/>
              <w:jc w:val="center"/>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120</w:t>
            </w:r>
          </w:p>
        </w:tc>
        <w:tc>
          <w:tcPr>
            <w:tcW w:w="525" w:type="pct"/>
            <w:shd w:val="clear" w:color="000000" w:fill="FFFFFF"/>
            <w:noWrap/>
            <w:vAlign w:val="center"/>
            <w:hideMark/>
          </w:tcPr>
          <w:p w:rsidR="004B0417" w:rsidRPr="004B0417" w:rsidRDefault="004B0417" w:rsidP="004B0417">
            <w:pPr>
              <w:spacing w:after="0" w:line="240" w:lineRule="auto"/>
              <w:jc w:val="right"/>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24</w:t>
            </w:r>
          </w:p>
        </w:tc>
        <w:tc>
          <w:tcPr>
            <w:tcW w:w="659" w:type="pct"/>
            <w:shd w:val="clear" w:color="000000" w:fill="FFFFFF"/>
            <w:noWrap/>
            <w:vAlign w:val="center"/>
            <w:hideMark/>
          </w:tcPr>
          <w:p w:rsidR="004B0417" w:rsidRPr="004B0417" w:rsidRDefault="004B0417" w:rsidP="004B0417">
            <w:pPr>
              <w:spacing w:after="0" w:line="240" w:lineRule="auto"/>
              <w:jc w:val="right"/>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24</w:t>
            </w:r>
          </w:p>
        </w:tc>
      </w:tr>
      <w:tr w:rsidR="004B0417" w:rsidRPr="004B0417" w:rsidTr="004B0417">
        <w:trPr>
          <w:trHeight w:val="70"/>
        </w:trPr>
        <w:tc>
          <w:tcPr>
            <w:tcW w:w="1633" w:type="pct"/>
            <w:shd w:val="clear" w:color="000000" w:fill="FFFFFF"/>
            <w:vAlign w:val="bottom"/>
            <w:hideMark/>
          </w:tcPr>
          <w:p w:rsidR="004B0417" w:rsidRPr="004B0417" w:rsidRDefault="004B0417" w:rsidP="004B0417">
            <w:pPr>
              <w:spacing w:after="0" w:line="240" w:lineRule="auto"/>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Дорожное хозяйство (дорожные фонды)</w:t>
            </w:r>
          </w:p>
        </w:tc>
        <w:tc>
          <w:tcPr>
            <w:tcW w:w="514" w:type="pct"/>
            <w:shd w:val="clear" w:color="000000" w:fill="FFFFFF"/>
            <w:noWrap/>
            <w:vAlign w:val="center"/>
            <w:hideMark/>
          </w:tcPr>
          <w:p w:rsidR="004B0417" w:rsidRPr="004B0417" w:rsidRDefault="004B0417" w:rsidP="004B0417">
            <w:pPr>
              <w:spacing w:after="0" w:line="240" w:lineRule="auto"/>
              <w:jc w:val="center"/>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433</w:t>
            </w:r>
          </w:p>
        </w:tc>
        <w:tc>
          <w:tcPr>
            <w:tcW w:w="219" w:type="pct"/>
            <w:shd w:val="clear" w:color="000000" w:fill="FFFFFF"/>
            <w:vAlign w:val="center"/>
            <w:hideMark/>
          </w:tcPr>
          <w:p w:rsidR="004B0417" w:rsidRPr="004B0417" w:rsidRDefault="004B0417" w:rsidP="004B0417">
            <w:pPr>
              <w:spacing w:after="0" w:line="240" w:lineRule="auto"/>
              <w:jc w:val="center"/>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04</w:t>
            </w:r>
          </w:p>
        </w:tc>
        <w:tc>
          <w:tcPr>
            <w:tcW w:w="248" w:type="pct"/>
            <w:shd w:val="clear" w:color="000000" w:fill="FFFFFF"/>
            <w:vAlign w:val="center"/>
            <w:hideMark/>
          </w:tcPr>
          <w:p w:rsidR="004B0417" w:rsidRPr="004B0417" w:rsidRDefault="004B0417" w:rsidP="004B0417">
            <w:pPr>
              <w:spacing w:after="0" w:line="240" w:lineRule="auto"/>
              <w:jc w:val="center"/>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09</w:t>
            </w:r>
          </w:p>
        </w:tc>
        <w:tc>
          <w:tcPr>
            <w:tcW w:w="217" w:type="pct"/>
            <w:shd w:val="clear" w:color="000000" w:fill="FFFFFF"/>
            <w:noWrap/>
            <w:vAlign w:val="center"/>
            <w:hideMark/>
          </w:tcPr>
          <w:p w:rsidR="004B0417" w:rsidRPr="004B0417" w:rsidRDefault="004B0417" w:rsidP="004B0417">
            <w:pPr>
              <w:spacing w:after="0" w:line="240" w:lineRule="auto"/>
              <w:jc w:val="center"/>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 </w:t>
            </w:r>
          </w:p>
        </w:tc>
        <w:tc>
          <w:tcPr>
            <w:tcW w:w="179" w:type="pct"/>
            <w:shd w:val="clear" w:color="000000" w:fill="FFFFFF"/>
            <w:noWrap/>
            <w:vAlign w:val="center"/>
            <w:hideMark/>
          </w:tcPr>
          <w:p w:rsidR="004B0417" w:rsidRPr="004B0417" w:rsidRDefault="004B0417" w:rsidP="004B0417">
            <w:pPr>
              <w:spacing w:after="0" w:line="240" w:lineRule="auto"/>
              <w:jc w:val="center"/>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 </w:t>
            </w:r>
          </w:p>
        </w:tc>
        <w:tc>
          <w:tcPr>
            <w:tcW w:w="217" w:type="pct"/>
            <w:shd w:val="clear" w:color="000000" w:fill="FFFFFF"/>
            <w:noWrap/>
            <w:vAlign w:val="center"/>
            <w:hideMark/>
          </w:tcPr>
          <w:p w:rsidR="004B0417" w:rsidRPr="004B0417" w:rsidRDefault="004B0417" w:rsidP="004B0417">
            <w:pPr>
              <w:spacing w:after="0" w:line="240" w:lineRule="auto"/>
              <w:jc w:val="center"/>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 </w:t>
            </w:r>
          </w:p>
        </w:tc>
        <w:tc>
          <w:tcPr>
            <w:tcW w:w="334" w:type="pct"/>
            <w:shd w:val="clear" w:color="000000" w:fill="FFFFFF"/>
            <w:noWrap/>
            <w:vAlign w:val="center"/>
            <w:hideMark/>
          </w:tcPr>
          <w:p w:rsidR="004B0417" w:rsidRPr="004B0417" w:rsidRDefault="004B0417" w:rsidP="004B0417">
            <w:pPr>
              <w:spacing w:after="0" w:line="240" w:lineRule="auto"/>
              <w:jc w:val="center"/>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 </w:t>
            </w:r>
          </w:p>
        </w:tc>
        <w:tc>
          <w:tcPr>
            <w:tcW w:w="256" w:type="pct"/>
            <w:shd w:val="clear" w:color="000000" w:fill="FFFFFF"/>
            <w:noWrap/>
            <w:vAlign w:val="center"/>
            <w:hideMark/>
          </w:tcPr>
          <w:p w:rsidR="004B0417" w:rsidRPr="004B0417" w:rsidRDefault="004B0417" w:rsidP="004B0417">
            <w:pPr>
              <w:spacing w:after="0" w:line="240" w:lineRule="auto"/>
              <w:jc w:val="center"/>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4B0417" w:rsidRPr="004B0417" w:rsidRDefault="004B0417" w:rsidP="004B0417">
            <w:pPr>
              <w:spacing w:after="0" w:line="240" w:lineRule="auto"/>
              <w:jc w:val="right"/>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331</w:t>
            </w:r>
          </w:p>
        </w:tc>
        <w:tc>
          <w:tcPr>
            <w:tcW w:w="659" w:type="pct"/>
            <w:shd w:val="clear" w:color="000000" w:fill="FFFFFF"/>
            <w:noWrap/>
            <w:vAlign w:val="center"/>
            <w:hideMark/>
          </w:tcPr>
          <w:p w:rsidR="004B0417" w:rsidRPr="004B0417" w:rsidRDefault="004B0417" w:rsidP="004B0417">
            <w:pPr>
              <w:spacing w:after="0" w:line="240" w:lineRule="auto"/>
              <w:jc w:val="right"/>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0</w:t>
            </w:r>
          </w:p>
        </w:tc>
      </w:tr>
      <w:tr w:rsidR="004B0417" w:rsidRPr="004B0417" w:rsidTr="004B0417">
        <w:trPr>
          <w:trHeight w:val="70"/>
        </w:trPr>
        <w:tc>
          <w:tcPr>
            <w:tcW w:w="1633" w:type="pct"/>
            <w:shd w:val="clear" w:color="000000" w:fill="FFFFFF"/>
            <w:vAlign w:val="bottom"/>
            <w:hideMark/>
          </w:tcPr>
          <w:p w:rsidR="004B0417" w:rsidRPr="004B0417" w:rsidRDefault="004B0417" w:rsidP="004B0417">
            <w:pPr>
              <w:spacing w:after="0" w:line="240" w:lineRule="auto"/>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 xml:space="preserve">Муниципальная программа "Содержание улично-дорожной сети сельского </w:t>
            </w:r>
            <w:r w:rsidRPr="004B0417">
              <w:rPr>
                <w:rFonts w:ascii="Times New Roman" w:eastAsia="Times New Roman" w:hAnsi="Times New Roman" w:cs="Times New Roman"/>
                <w:b/>
                <w:bCs/>
                <w:sz w:val="12"/>
                <w:szCs w:val="12"/>
                <w:lang w:eastAsia="ru-RU"/>
              </w:rPr>
              <w:lastRenderedPageBreak/>
              <w:t>(городского) поселения  муниципального района Сергиевский"</w:t>
            </w:r>
          </w:p>
        </w:tc>
        <w:tc>
          <w:tcPr>
            <w:tcW w:w="514" w:type="pct"/>
            <w:shd w:val="clear" w:color="000000" w:fill="FFFFFF"/>
            <w:noWrap/>
            <w:vAlign w:val="center"/>
            <w:hideMark/>
          </w:tcPr>
          <w:p w:rsidR="004B0417" w:rsidRPr="004B0417" w:rsidRDefault="004B0417" w:rsidP="004B0417">
            <w:pPr>
              <w:spacing w:after="0" w:line="240" w:lineRule="auto"/>
              <w:jc w:val="center"/>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433</w:t>
            </w:r>
          </w:p>
        </w:tc>
        <w:tc>
          <w:tcPr>
            <w:tcW w:w="219" w:type="pct"/>
            <w:shd w:val="clear" w:color="000000" w:fill="FFFFFF"/>
            <w:vAlign w:val="center"/>
            <w:hideMark/>
          </w:tcPr>
          <w:p w:rsidR="004B0417" w:rsidRPr="004B0417" w:rsidRDefault="004B0417" w:rsidP="004B0417">
            <w:pPr>
              <w:spacing w:after="0" w:line="240" w:lineRule="auto"/>
              <w:jc w:val="center"/>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04</w:t>
            </w:r>
          </w:p>
        </w:tc>
        <w:tc>
          <w:tcPr>
            <w:tcW w:w="248" w:type="pct"/>
            <w:shd w:val="clear" w:color="000000" w:fill="FFFFFF"/>
            <w:vAlign w:val="center"/>
            <w:hideMark/>
          </w:tcPr>
          <w:p w:rsidR="004B0417" w:rsidRPr="004B0417" w:rsidRDefault="004B0417" w:rsidP="004B0417">
            <w:pPr>
              <w:spacing w:after="0" w:line="240" w:lineRule="auto"/>
              <w:jc w:val="center"/>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09</w:t>
            </w:r>
          </w:p>
        </w:tc>
        <w:tc>
          <w:tcPr>
            <w:tcW w:w="217" w:type="pct"/>
            <w:shd w:val="clear" w:color="000000" w:fill="FFFFFF"/>
            <w:noWrap/>
            <w:vAlign w:val="center"/>
            <w:hideMark/>
          </w:tcPr>
          <w:p w:rsidR="004B0417" w:rsidRPr="004B0417" w:rsidRDefault="004B0417" w:rsidP="004B0417">
            <w:pPr>
              <w:spacing w:after="0" w:line="240" w:lineRule="auto"/>
              <w:jc w:val="center"/>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43</w:t>
            </w:r>
          </w:p>
        </w:tc>
        <w:tc>
          <w:tcPr>
            <w:tcW w:w="179" w:type="pct"/>
            <w:shd w:val="clear" w:color="000000" w:fill="FFFFFF"/>
            <w:noWrap/>
            <w:vAlign w:val="center"/>
            <w:hideMark/>
          </w:tcPr>
          <w:p w:rsidR="004B0417" w:rsidRPr="004B0417" w:rsidRDefault="004B0417" w:rsidP="004B0417">
            <w:pPr>
              <w:spacing w:after="0" w:line="240" w:lineRule="auto"/>
              <w:jc w:val="center"/>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0</w:t>
            </w:r>
          </w:p>
        </w:tc>
        <w:tc>
          <w:tcPr>
            <w:tcW w:w="217" w:type="pct"/>
            <w:shd w:val="clear" w:color="000000" w:fill="FFFFFF"/>
            <w:noWrap/>
            <w:vAlign w:val="center"/>
            <w:hideMark/>
          </w:tcPr>
          <w:p w:rsidR="004B0417" w:rsidRPr="004B0417" w:rsidRDefault="004B0417" w:rsidP="004B0417">
            <w:pPr>
              <w:spacing w:after="0" w:line="240" w:lineRule="auto"/>
              <w:jc w:val="center"/>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00</w:t>
            </w:r>
          </w:p>
        </w:tc>
        <w:tc>
          <w:tcPr>
            <w:tcW w:w="334" w:type="pct"/>
            <w:shd w:val="clear" w:color="000000" w:fill="FFFFFF"/>
            <w:noWrap/>
            <w:vAlign w:val="center"/>
            <w:hideMark/>
          </w:tcPr>
          <w:p w:rsidR="004B0417" w:rsidRPr="004B0417" w:rsidRDefault="004B0417" w:rsidP="004B0417">
            <w:pPr>
              <w:spacing w:after="0" w:line="240" w:lineRule="auto"/>
              <w:jc w:val="center"/>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00000</w:t>
            </w:r>
          </w:p>
        </w:tc>
        <w:tc>
          <w:tcPr>
            <w:tcW w:w="256" w:type="pct"/>
            <w:shd w:val="clear" w:color="000000" w:fill="FFFFFF"/>
            <w:noWrap/>
            <w:vAlign w:val="center"/>
            <w:hideMark/>
          </w:tcPr>
          <w:p w:rsidR="004B0417" w:rsidRPr="004B0417" w:rsidRDefault="004B0417" w:rsidP="004B0417">
            <w:pPr>
              <w:spacing w:after="0" w:line="240" w:lineRule="auto"/>
              <w:jc w:val="center"/>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4B0417" w:rsidRPr="004B0417" w:rsidRDefault="004B0417" w:rsidP="004B0417">
            <w:pPr>
              <w:spacing w:after="0" w:line="240" w:lineRule="auto"/>
              <w:jc w:val="right"/>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331</w:t>
            </w:r>
          </w:p>
        </w:tc>
        <w:tc>
          <w:tcPr>
            <w:tcW w:w="659" w:type="pct"/>
            <w:shd w:val="clear" w:color="000000" w:fill="FFFFFF"/>
            <w:noWrap/>
            <w:vAlign w:val="center"/>
            <w:hideMark/>
          </w:tcPr>
          <w:p w:rsidR="004B0417" w:rsidRPr="004B0417" w:rsidRDefault="004B0417" w:rsidP="004B0417">
            <w:pPr>
              <w:spacing w:after="0" w:line="240" w:lineRule="auto"/>
              <w:jc w:val="right"/>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0</w:t>
            </w:r>
          </w:p>
        </w:tc>
      </w:tr>
      <w:tr w:rsidR="004B0417" w:rsidRPr="004B0417" w:rsidTr="004B0417">
        <w:trPr>
          <w:trHeight w:val="70"/>
        </w:trPr>
        <w:tc>
          <w:tcPr>
            <w:tcW w:w="1633" w:type="pct"/>
            <w:shd w:val="clear" w:color="000000" w:fill="FFFFFF"/>
            <w:vAlign w:val="bottom"/>
            <w:hideMark/>
          </w:tcPr>
          <w:p w:rsidR="004B0417" w:rsidRPr="004B0417" w:rsidRDefault="004B0417" w:rsidP="004B0417">
            <w:pPr>
              <w:spacing w:after="0" w:line="240" w:lineRule="auto"/>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Иные межбюджетные трансферты</w:t>
            </w:r>
          </w:p>
        </w:tc>
        <w:tc>
          <w:tcPr>
            <w:tcW w:w="514" w:type="pct"/>
            <w:shd w:val="clear" w:color="000000" w:fill="FFFFFF"/>
            <w:noWrap/>
            <w:vAlign w:val="center"/>
            <w:hideMark/>
          </w:tcPr>
          <w:p w:rsidR="004B0417" w:rsidRPr="004B0417" w:rsidRDefault="004B0417" w:rsidP="004B0417">
            <w:pPr>
              <w:spacing w:after="0" w:line="240" w:lineRule="auto"/>
              <w:jc w:val="center"/>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433</w:t>
            </w:r>
          </w:p>
        </w:tc>
        <w:tc>
          <w:tcPr>
            <w:tcW w:w="219" w:type="pct"/>
            <w:shd w:val="clear" w:color="000000" w:fill="FFFFFF"/>
            <w:vAlign w:val="center"/>
            <w:hideMark/>
          </w:tcPr>
          <w:p w:rsidR="004B0417" w:rsidRPr="004B0417" w:rsidRDefault="004B0417" w:rsidP="004B0417">
            <w:pPr>
              <w:spacing w:after="0" w:line="240" w:lineRule="auto"/>
              <w:jc w:val="center"/>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04</w:t>
            </w:r>
          </w:p>
        </w:tc>
        <w:tc>
          <w:tcPr>
            <w:tcW w:w="248" w:type="pct"/>
            <w:shd w:val="clear" w:color="000000" w:fill="FFFFFF"/>
            <w:vAlign w:val="center"/>
            <w:hideMark/>
          </w:tcPr>
          <w:p w:rsidR="004B0417" w:rsidRPr="004B0417" w:rsidRDefault="004B0417" w:rsidP="004B0417">
            <w:pPr>
              <w:spacing w:after="0" w:line="240" w:lineRule="auto"/>
              <w:jc w:val="center"/>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09</w:t>
            </w:r>
          </w:p>
        </w:tc>
        <w:tc>
          <w:tcPr>
            <w:tcW w:w="217" w:type="pct"/>
            <w:shd w:val="clear" w:color="000000" w:fill="FFFFFF"/>
            <w:noWrap/>
            <w:vAlign w:val="center"/>
            <w:hideMark/>
          </w:tcPr>
          <w:p w:rsidR="004B0417" w:rsidRPr="004B0417" w:rsidRDefault="004B0417" w:rsidP="004B0417">
            <w:pPr>
              <w:spacing w:after="0" w:line="240" w:lineRule="auto"/>
              <w:jc w:val="center"/>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43</w:t>
            </w:r>
          </w:p>
        </w:tc>
        <w:tc>
          <w:tcPr>
            <w:tcW w:w="179" w:type="pct"/>
            <w:shd w:val="clear" w:color="000000" w:fill="FFFFFF"/>
            <w:noWrap/>
            <w:vAlign w:val="center"/>
            <w:hideMark/>
          </w:tcPr>
          <w:p w:rsidR="004B0417" w:rsidRPr="004B0417" w:rsidRDefault="004B0417" w:rsidP="004B0417">
            <w:pPr>
              <w:spacing w:after="0" w:line="240" w:lineRule="auto"/>
              <w:jc w:val="center"/>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4B0417" w:rsidRPr="004B0417" w:rsidRDefault="004B0417" w:rsidP="004B0417">
            <w:pPr>
              <w:spacing w:after="0" w:line="240" w:lineRule="auto"/>
              <w:jc w:val="center"/>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4B0417" w:rsidRPr="004B0417" w:rsidRDefault="004B0417" w:rsidP="004B0417">
            <w:pPr>
              <w:spacing w:after="0" w:line="240" w:lineRule="auto"/>
              <w:jc w:val="center"/>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4B0417" w:rsidRPr="004B0417" w:rsidRDefault="004B0417" w:rsidP="004B0417">
            <w:pPr>
              <w:spacing w:after="0" w:line="240" w:lineRule="auto"/>
              <w:jc w:val="center"/>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540</w:t>
            </w:r>
          </w:p>
        </w:tc>
        <w:tc>
          <w:tcPr>
            <w:tcW w:w="525" w:type="pct"/>
            <w:shd w:val="clear" w:color="000000" w:fill="FFFFFF"/>
            <w:noWrap/>
            <w:vAlign w:val="center"/>
            <w:hideMark/>
          </w:tcPr>
          <w:p w:rsidR="004B0417" w:rsidRPr="004B0417" w:rsidRDefault="004B0417" w:rsidP="004B0417">
            <w:pPr>
              <w:spacing w:after="0" w:line="240" w:lineRule="auto"/>
              <w:jc w:val="right"/>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331</w:t>
            </w:r>
          </w:p>
        </w:tc>
        <w:tc>
          <w:tcPr>
            <w:tcW w:w="659" w:type="pct"/>
            <w:shd w:val="clear" w:color="000000" w:fill="FFFFFF"/>
            <w:noWrap/>
            <w:vAlign w:val="center"/>
            <w:hideMark/>
          </w:tcPr>
          <w:p w:rsidR="004B0417" w:rsidRPr="004B0417" w:rsidRDefault="004B0417" w:rsidP="004B0417">
            <w:pPr>
              <w:spacing w:after="0" w:line="240" w:lineRule="auto"/>
              <w:jc w:val="right"/>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0</w:t>
            </w:r>
          </w:p>
        </w:tc>
      </w:tr>
      <w:tr w:rsidR="004B0417" w:rsidRPr="004B0417" w:rsidTr="004B0417">
        <w:trPr>
          <w:trHeight w:val="70"/>
        </w:trPr>
        <w:tc>
          <w:tcPr>
            <w:tcW w:w="1633" w:type="pct"/>
            <w:shd w:val="clear" w:color="000000" w:fill="FFFFFF"/>
            <w:vAlign w:val="bottom"/>
            <w:hideMark/>
          </w:tcPr>
          <w:p w:rsidR="004B0417" w:rsidRPr="004B0417" w:rsidRDefault="004B0417" w:rsidP="004B0417">
            <w:pPr>
              <w:spacing w:after="0" w:line="240" w:lineRule="auto"/>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Коммунальное хозяйство</w:t>
            </w:r>
          </w:p>
        </w:tc>
        <w:tc>
          <w:tcPr>
            <w:tcW w:w="514" w:type="pct"/>
            <w:shd w:val="clear" w:color="000000" w:fill="FFFFFF"/>
            <w:noWrap/>
            <w:vAlign w:val="center"/>
            <w:hideMark/>
          </w:tcPr>
          <w:p w:rsidR="004B0417" w:rsidRPr="004B0417" w:rsidRDefault="004B0417" w:rsidP="004B0417">
            <w:pPr>
              <w:spacing w:after="0" w:line="240" w:lineRule="auto"/>
              <w:jc w:val="center"/>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433</w:t>
            </w:r>
          </w:p>
        </w:tc>
        <w:tc>
          <w:tcPr>
            <w:tcW w:w="219" w:type="pct"/>
            <w:shd w:val="clear" w:color="000000" w:fill="FFFFFF"/>
            <w:vAlign w:val="center"/>
            <w:hideMark/>
          </w:tcPr>
          <w:p w:rsidR="004B0417" w:rsidRPr="004B0417" w:rsidRDefault="004B0417" w:rsidP="004B0417">
            <w:pPr>
              <w:spacing w:after="0" w:line="240" w:lineRule="auto"/>
              <w:jc w:val="center"/>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05</w:t>
            </w:r>
          </w:p>
        </w:tc>
        <w:tc>
          <w:tcPr>
            <w:tcW w:w="248" w:type="pct"/>
            <w:shd w:val="clear" w:color="000000" w:fill="FFFFFF"/>
            <w:vAlign w:val="center"/>
            <w:hideMark/>
          </w:tcPr>
          <w:p w:rsidR="004B0417" w:rsidRPr="004B0417" w:rsidRDefault="004B0417" w:rsidP="004B0417">
            <w:pPr>
              <w:spacing w:after="0" w:line="240" w:lineRule="auto"/>
              <w:jc w:val="center"/>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02</w:t>
            </w:r>
          </w:p>
        </w:tc>
        <w:tc>
          <w:tcPr>
            <w:tcW w:w="217" w:type="pct"/>
            <w:shd w:val="clear" w:color="000000" w:fill="FFFFFF"/>
            <w:noWrap/>
            <w:vAlign w:val="center"/>
            <w:hideMark/>
          </w:tcPr>
          <w:p w:rsidR="004B0417" w:rsidRPr="004B0417" w:rsidRDefault="004B0417" w:rsidP="004B0417">
            <w:pPr>
              <w:spacing w:after="0" w:line="240" w:lineRule="auto"/>
              <w:jc w:val="center"/>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 </w:t>
            </w:r>
          </w:p>
        </w:tc>
        <w:tc>
          <w:tcPr>
            <w:tcW w:w="179" w:type="pct"/>
            <w:shd w:val="clear" w:color="000000" w:fill="FFFFFF"/>
            <w:noWrap/>
            <w:vAlign w:val="center"/>
            <w:hideMark/>
          </w:tcPr>
          <w:p w:rsidR="004B0417" w:rsidRPr="004B0417" w:rsidRDefault="004B0417" w:rsidP="004B0417">
            <w:pPr>
              <w:spacing w:after="0" w:line="240" w:lineRule="auto"/>
              <w:jc w:val="center"/>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 </w:t>
            </w:r>
          </w:p>
        </w:tc>
        <w:tc>
          <w:tcPr>
            <w:tcW w:w="217" w:type="pct"/>
            <w:shd w:val="clear" w:color="000000" w:fill="FFFFFF"/>
            <w:noWrap/>
            <w:vAlign w:val="center"/>
            <w:hideMark/>
          </w:tcPr>
          <w:p w:rsidR="004B0417" w:rsidRPr="004B0417" w:rsidRDefault="004B0417" w:rsidP="004B0417">
            <w:pPr>
              <w:spacing w:after="0" w:line="240" w:lineRule="auto"/>
              <w:jc w:val="center"/>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 </w:t>
            </w:r>
          </w:p>
        </w:tc>
        <w:tc>
          <w:tcPr>
            <w:tcW w:w="334" w:type="pct"/>
            <w:shd w:val="clear" w:color="000000" w:fill="FFFFFF"/>
            <w:noWrap/>
            <w:vAlign w:val="center"/>
            <w:hideMark/>
          </w:tcPr>
          <w:p w:rsidR="004B0417" w:rsidRPr="004B0417" w:rsidRDefault="004B0417" w:rsidP="004B0417">
            <w:pPr>
              <w:spacing w:after="0" w:line="240" w:lineRule="auto"/>
              <w:jc w:val="center"/>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 </w:t>
            </w:r>
          </w:p>
        </w:tc>
        <w:tc>
          <w:tcPr>
            <w:tcW w:w="256" w:type="pct"/>
            <w:shd w:val="clear" w:color="000000" w:fill="FFFFFF"/>
            <w:noWrap/>
            <w:vAlign w:val="center"/>
            <w:hideMark/>
          </w:tcPr>
          <w:p w:rsidR="004B0417" w:rsidRPr="004B0417" w:rsidRDefault="004B0417" w:rsidP="004B0417">
            <w:pPr>
              <w:spacing w:after="0" w:line="240" w:lineRule="auto"/>
              <w:jc w:val="center"/>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4B0417" w:rsidRPr="004B0417" w:rsidRDefault="004B0417" w:rsidP="004B0417">
            <w:pPr>
              <w:spacing w:after="0" w:line="240" w:lineRule="auto"/>
              <w:jc w:val="right"/>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308</w:t>
            </w:r>
          </w:p>
        </w:tc>
        <w:tc>
          <w:tcPr>
            <w:tcW w:w="659" w:type="pct"/>
            <w:shd w:val="clear" w:color="000000" w:fill="FFFFFF"/>
            <w:noWrap/>
            <w:vAlign w:val="center"/>
            <w:hideMark/>
          </w:tcPr>
          <w:p w:rsidR="004B0417" w:rsidRPr="004B0417" w:rsidRDefault="004B0417" w:rsidP="004B0417">
            <w:pPr>
              <w:spacing w:after="0" w:line="240" w:lineRule="auto"/>
              <w:jc w:val="right"/>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0</w:t>
            </w:r>
          </w:p>
        </w:tc>
      </w:tr>
      <w:tr w:rsidR="004B0417" w:rsidRPr="004B0417" w:rsidTr="004B0417">
        <w:trPr>
          <w:trHeight w:val="70"/>
        </w:trPr>
        <w:tc>
          <w:tcPr>
            <w:tcW w:w="1633" w:type="pct"/>
            <w:shd w:val="clear" w:color="000000" w:fill="FFFFFF"/>
            <w:vAlign w:val="bottom"/>
            <w:hideMark/>
          </w:tcPr>
          <w:p w:rsidR="004B0417" w:rsidRPr="004B0417" w:rsidRDefault="004B0417" w:rsidP="004B0417">
            <w:pPr>
              <w:spacing w:after="0" w:line="240" w:lineRule="auto"/>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514" w:type="pct"/>
            <w:shd w:val="clear" w:color="000000" w:fill="FFFFFF"/>
            <w:noWrap/>
            <w:vAlign w:val="center"/>
            <w:hideMark/>
          </w:tcPr>
          <w:p w:rsidR="004B0417" w:rsidRPr="004B0417" w:rsidRDefault="004B0417" w:rsidP="004B0417">
            <w:pPr>
              <w:spacing w:after="0" w:line="240" w:lineRule="auto"/>
              <w:jc w:val="center"/>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433</w:t>
            </w:r>
          </w:p>
        </w:tc>
        <w:tc>
          <w:tcPr>
            <w:tcW w:w="219" w:type="pct"/>
            <w:shd w:val="clear" w:color="000000" w:fill="FFFFFF"/>
            <w:vAlign w:val="center"/>
            <w:hideMark/>
          </w:tcPr>
          <w:p w:rsidR="004B0417" w:rsidRPr="004B0417" w:rsidRDefault="004B0417" w:rsidP="004B0417">
            <w:pPr>
              <w:spacing w:after="0" w:line="240" w:lineRule="auto"/>
              <w:jc w:val="center"/>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05</w:t>
            </w:r>
          </w:p>
        </w:tc>
        <w:tc>
          <w:tcPr>
            <w:tcW w:w="248" w:type="pct"/>
            <w:shd w:val="clear" w:color="000000" w:fill="FFFFFF"/>
            <w:vAlign w:val="center"/>
            <w:hideMark/>
          </w:tcPr>
          <w:p w:rsidR="004B0417" w:rsidRPr="004B0417" w:rsidRDefault="004B0417" w:rsidP="004B0417">
            <w:pPr>
              <w:spacing w:after="0" w:line="240" w:lineRule="auto"/>
              <w:jc w:val="center"/>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02</w:t>
            </w:r>
          </w:p>
        </w:tc>
        <w:tc>
          <w:tcPr>
            <w:tcW w:w="217" w:type="pct"/>
            <w:shd w:val="clear" w:color="000000" w:fill="FFFFFF"/>
            <w:noWrap/>
            <w:vAlign w:val="center"/>
            <w:hideMark/>
          </w:tcPr>
          <w:p w:rsidR="004B0417" w:rsidRPr="004B0417" w:rsidRDefault="004B0417" w:rsidP="004B0417">
            <w:pPr>
              <w:spacing w:after="0" w:line="240" w:lineRule="auto"/>
              <w:jc w:val="center"/>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39</w:t>
            </w:r>
          </w:p>
        </w:tc>
        <w:tc>
          <w:tcPr>
            <w:tcW w:w="179" w:type="pct"/>
            <w:shd w:val="clear" w:color="000000" w:fill="FFFFFF"/>
            <w:noWrap/>
            <w:vAlign w:val="center"/>
            <w:hideMark/>
          </w:tcPr>
          <w:p w:rsidR="004B0417" w:rsidRPr="004B0417" w:rsidRDefault="004B0417" w:rsidP="004B0417">
            <w:pPr>
              <w:spacing w:after="0" w:line="240" w:lineRule="auto"/>
              <w:jc w:val="center"/>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0</w:t>
            </w:r>
          </w:p>
        </w:tc>
        <w:tc>
          <w:tcPr>
            <w:tcW w:w="217" w:type="pct"/>
            <w:shd w:val="clear" w:color="000000" w:fill="FFFFFF"/>
            <w:noWrap/>
            <w:vAlign w:val="center"/>
            <w:hideMark/>
          </w:tcPr>
          <w:p w:rsidR="004B0417" w:rsidRPr="004B0417" w:rsidRDefault="004B0417" w:rsidP="004B0417">
            <w:pPr>
              <w:spacing w:after="0" w:line="240" w:lineRule="auto"/>
              <w:jc w:val="center"/>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00</w:t>
            </w:r>
          </w:p>
        </w:tc>
        <w:tc>
          <w:tcPr>
            <w:tcW w:w="334" w:type="pct"/>
            <w:shd w:val="clear" w:color="000000" w:fill="FFFFFF"/>
            <w:noWrap/>
            <w:vAlign w:val="center"/>
            <w:hideMark/>
          </w:tcPr>
          <w:p w:rsidR="004B0417" w:rsidRPr="004B0417" w:rsidRDefault="004B0417" w:rsidP="004B0417">
            <w:pPr>
              <w:spacing w:after="0" w:line="240" w:lineRule="auto"/>
              <w:jc w:val="center"/>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00000</w:t>
            </w:r>
          </w:p>
        </w:tc>
        <w:tc>
          <w:tcPr>
            <w:tcW w:w="256" w:type="pct"/>
            <w:shd w:val="clear" w:color="000000" w:fill="FFFFFF"/>
            <w:noWrap/>
            <w:vAlign w:val="center"/>
            <w:hideMark/>
          </w:tcPr>
          <w:p w:rsidR="004B0417" w:rsidRPr="004B0417" w:rsidRDefault="004B0417" w:rsidP="004B0417">
            <w:pPr>
              <w:spacing w:after="0" w:line="240" w:lineRule="auto"/>
              <w:jc w:val="center"/>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4B0417" w:rsidRPr="004B0417" w:rsidRDefault="004B0417" w:rsidP="004B0417">
            <w:pPr>
              <w:spacing w:after="0" w:line="240" w:lineRule="auto"/>
              <w:jc w:val="right"/>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308</w:t>
            </w:r>
          </w:p>
        </w:tc>
        <w:tc>
          <w:tcPr>
            <w:tcW w:w="659" w:type="pct"/>
            <w:shd w:val="clear" w:color="000000" w:fill="FFFFFF"/>
            <w:noWrap/>
            <w:vAlign w:val="center"/>
            <w:hideMark/>
          </w:tcPr>
          <w:p w:rsidR="004B0417" w:rsidRPr="004B0417" w:rsidRDefault="004B0417" w:rsidP="004B0417">
            <w:pPr>
              <w:spacing w:after="0" w:line="240" w:lineRule="auto"/>
              <w:jc w:val="right"/>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0</w:t>
            </w:r>
          </w:p>
        </w:tc>
      </w:tr>
      <w:tr w:rsidR="004B0417" w:rsidRPr="004B0417" w:rsidTr="004B0417">
        <w:trPr>
          <w:trHeight w:val="70"/>
        </w:trPr>
        <w:tc>
          <w:tcPr>
            <w:tcW w:w="1633" w:type="pct"/>
            <w:shd w:val="clear" w:color="000000" w:fill="FFFFFF"/>
            <w:vAlign w:val="bottom"/>
            <w:hideMark/>
          </w:tcPr>
          <w:p w:rsidR="004B0417" w:rsidRPr="004B0417" w:rsidRDefault="004B0417" w:rsidP="004B0417">
            <w:pPr>
              <w:spacing w:after="0" w:line="240" w:lineRule="auto"/>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14" w:type="pct"/>
            <w:shd w:val="clear" w:color="000000" w:fill="FFFFFF"/>
            <w:noWrap/>
            <w:vAlign w:val="center"/>
            <w:hideMark/>
          </w:tcPr>
          <w:p w:rsidR="004B0417" w:rsidRPr="004B0417" w:rsidRDefault="004B0417" w:rsidP="004B0417">
            <w:pPr>
              <w:spacing w:after="0" w:line="240" w:lineRule="auto"/>
              <w:jc w:val="center"/>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433</w:t>
            </w:r>
          </w:p>
        </w:tc>
        <w:tc>
          <w:tcPr>
            <w:tcW w:w="219" w:type="pct"/>
            <w:shd w:val="clear" w:color="000000" w:fill="FFFFFF"/>
            <w:vAlign w:val="center"/>
            <w:hideMark/>
          </w:tcPr>
          <w:p w:rsidR="004B0417" w:rsidRPr="004B0417" w:rsidRDefault="004B0417" w:rsidP="004B0417">
            <w:pPr>
              <w:spacing w:after="0" w:line="240" w:lineRule="auto"/>
              <w:jc w:val="center"/>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05</w:t>
            </w:r>
          </w:p>
        </w:tc>
        <w:tc>
          <w:tcPr>
            <w:tcW w:w="248" w:type="pct"/>
            <w:shd w:val="clear" w:color="000000" w:fill="FFFFFF"/>
            <w:vAlign w:val="center"/>
            <w:hideMark/>
          </w:tcPr>
          <w:p w:rsidR="004B0417" w:rsidRPr="004B0417" w:rsidRDefault="004B0417" w:rsidP="004B0417">
            <w:pPr>
              <w:spacing w:after="0" w:line="240" w:lineRule="auto"/>
              <w:jc w:val="center"/>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02</w:t>
            </w:r>
          </w:p>
        </w:tc>
        <w:tc>
          <w:tcPr>
            <w:tcW w:w="217" w:type="pct"/>
            <w:shd w:val="clear" w:color="000000" w:fill="FFFFFF"/>
            <w:noWrap/>
            <w:vAlign w:val="center"/>
            <w:hideMark/>
          </w:tcPr>
          <w:p w:rsidR="004B0417" w:rsidRPr="004B0417" w:rsidRDefault="004B0417" w:rsidP="004B0417">
            <w:pPr>
              <w:spacing w:after="0" w:line="240" w:lineRule="auto"/>
              <w:jc w:val="center"/>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39</w:t>
            </w:r>
          </w:p>
        </w:tc>
        <w:tc>
          <w:tcPr>
            <w:tcW w:w="179" w:type="pct"/>
            <w:shd w:val="clear" w:color="000000" w:fill="FFFFFF"/>
            <w:noWrap/>
            <w:vAlign w:val="center"/>
            <w:hideMark/>
          </w:tcPr>
          <w:p w:rsidR="004B0417" w:rsidRPr="004B0417" w:rsidRDefault="004B0417" w:rsidP="004B0417">
            <w:pPr>
              <w:spacing w:after="0" w:line="240" w:lineRule="auto"/>
              <w:jc w:val="center"/>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4B0417" w:rsidRPr="004B0417" w:rsidRDefault="004B0417" w:rsidP="004B0417">
            <w:pPr>
              <w:spacing w:after="0" w:line="240" w:lineRule="auto"/>
              <w:jc w:val="center"/>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4B0417" w:rsidRPr="004B0417" w:rsidRDefault="004B0417" w:rsidP="004B0417">
            <w:pPr>
              <w:spacing w:after="0" w:line="240" w:lineRule="auto"/>
              <w:jc w:val="center"/>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4B0417" w:rsidRPr="004B0417" w:rsidRDefault="004B0417" w:rsidP="004B0417">
            <w:pPr>
              <w:spacing w:after="0" w:line="240" w:lineRule="auto"/>
              <w:jc w:val="center"/>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240</w:t>
            </w:r>
          </w:p>
        </w:tc>
        <w:tc>
          <w:tcPr>
            <w:tcW w:w="525" w:type="pct"/>
            <w:shd w:val="clear" w:color="000000" w:fill="FFFFFF"/>
            <w:noWrap/>
            <w:vAlign w:val="center"/>
            <w:hideMark/>
          </w:tcPr>
          <w:p w:rsidR="004B0417" w:rsidRPr="004B0417" w:rsidRDefault="004B0417" w:rsidP="004B0417">
            <w:pPr>
              <w:spacing w:after="0" w:line="240" w:lineRule="auto"/>
              <w:jc w:val="right"/>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1</w:t>
            </w:r>
          </w:p>
        </w:tc>
        <w:tc>
          <w:tcPr>
            <w:tcW w:w="659" w:type="pct"/>
            <w:shd w:val="clear" w:color="000000" w:fill="FFFFFF"/>
            <w:noWrap/>
            <w:vAlign w:val="center"/>
            <w:hideMark/>
          </w:tcPr>
          <w:p w:rsidR="004B0417" w:rsidRPr="004B0417" w:rsidRDefault="004B0417" w:rsidP="004B0417">
            <w:pPr>
              <w:spacing w:after="0" w:line="240" w:lineRule="auto"/>
              <w:jc w:val="right"/>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0</w:t>
            </w:r>
          </w:p>
        </w:tc>
      </w:tr>
      <w:tr w:rsidR="004B0417" w:rsidRPr="004B0417" w:rsidTr="004B0417">
        <w:trPr>
          <w:trHeight w:val="70"/>
        </w:trPr>
        <w:tc>
          <w:tcPr>
            <w:tcW w:w="1633" w:type="pct"/>
            <w:shd w:val="clear" w:color="000000" w:fill="FFFFFF"/>
            <w:vAlign w:val="bottom"/>
            <w:hideMark/>
          </w:tcPr>
          <w:p w:rsidR="004B0417" w:rsidRPr="004B0417" w:rsidRDefault="004B0417" w:rsidP="004B0417">
            <w:pPr>
              <w:spacing w:after="0" w:line="240" w:lineRule="auto"/>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4" w:type="pct"/>
            <w:shd w:val="clear" w:color="000000" w:fill="FFFFFF"/>
            <w:noWrap/>
            <w:vAlign w:val="center"/>
            <w:hideMark/>
          </w:tcPr>
          <w:p w:rsidR="004B0417" w:rsidRPr="004B0417" w:rsidRDefault="004B0417" w:rsidP="004B0417">
            <w:pPr>
              <w:spacing w:after="0" w:line="240" w:lineRule="auto"/>
              <w:jc w:val="center"/>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433</w:t>
            </w:r>
          </w:p>
        </w:tc>
        <w:tc>
          <w:tcPr>
            <w:tcW w:w="219" w:type="pct"/>
            <w:shd w:val="clear" w:color="000000" w:fill="FFFFFF"/>
            <w:vAlign w:val="center"/>
            <w:hideMark/>
          </w:tcPr>
          <w:p w:rsidR="004B0417" w:rsidRPr="004B0417" w:rsidRDefault="004B0417" w:rsidP="004B0417">
            <w:pPr>
              <w:spacing w:after="0" w:line="240" w:lineRule="auto"/>
              <w:jc w:val="center"/>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05</w:t>
            </w:r>
          </w:p>
        </w:tc>
        <w:tc>
          <w:tcPr>
            <w:tcW w:w="248" w:type="pct"/>
            <w:shd w:val="clear" w:color="000000" w:fill="FFFFFF"/>
            <w:vAlign w:val="center"/>
            <w:hideMark/>
          </w:tcPr>
          <w:p w:rsidR="004B0417" w:rsidRPr="004B0417" w:rsidRDefault="004B0417" w:rsidP="004B0417">
            <w:pPr>
              <w:spacing w:after="0" w:line="240" w:lineRule="auto"/>
              <w:jc w:val="center"/>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02</w:t>
            </w:r>
          </w:p>
        </w:tc>
        <w:tc>
          <w:tcPr>
            <w:tcW w:w="217" w:type="pct"/>
            <w:shd w:val="clear" w:color="000000" w:fill="FFFFFF"/>
            <w:noWrap/>
            <w:vAlign w:val="center"/>
            <w:hideMark/>
          </w:tcPr>
          <w:p w:rsidR="004B0417" w:rsidRPr="004B0417" w:rsidRDefault="004B0417" w:rsidP="004B0417">
            <w:pPr>
              <w:spacing w:after="0" w:line="240" w:lineRule="auto"/>
              <w:jc w:val="center"/>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39</w:t>
            </w:r>
          </w:p>
        </w:tc>
        <w:tc>
          <w:tcPr>
            <w:tcW w:w="179" w:type="pct"/>
            <w:shd w:val="clear" w:color="000000" w:fill="FFFFFF"/>
            <w:noWrap/>
            <w:vAlign w:val="center"/>
            <w:hideMark/>
          </w:tcPr>
          <w:p w:rsidR="004B0417" w:rsidRPr="004B0417" w:rsidRDefault="004B0417" w:rsidP="004B0417">
            <w:pPr>
              <w:spacing w:after="0" w:line="240" w:lineRule="auto"/>
              <w:jc w:val="center"/>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4B0417" w:rsidRPr="004B0417" w:rsidRDefault="004B0417" w:rsidP="004B0417">
            <w:pPr>
              <w:spacing w:after="0" w:line="240" w:lineRule="auto"/>
              <w:jc w:val="center"/>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4B0417" w:rsidRPr="004B0417" w:rsidRDefault="004B0417" w:rsidP="004B0417">
            <w:pPr>
              <w:spacing w:after="0" w:line="240" w:lineRule="auto"/>
              <w:jc w:val="center"/>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4B0417" w:rsidRPr="004B0417" w:rsidRDefault="004B0417" w:rsidP="004B0417">
            <w:pPr>
              <w:spacing w:after="0" w:line="240" w:lineRule="auto"/>
              <w:jc w:val="center"/>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810</w:t>
            </w:r>
          </w:p>
        </w:tc>
        <w:tc>
          <w:tcPr>
            <w:tcW w:w="525" w:type="pct"/>
            <w:shd w:val="clear" w:color="000000" w:fill="FFFFFF"/>
            <w:noWrap/>
            <w:vAlign w:val="center"/>
            <w:hideMark/>
          </w:tcPr>
          <w:p w:rsidR="004B0417" w:rsidRPr="004B0417" w:rsidRDefault="004B0417" w:rsidP="004B0417">
            <w:pPr>
              <w:spacing w:after="0" w:line="240" w:lineRule="auto"/>
              <w:jc w:val="right"/>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307</w:t>
            </w:r>
          </w:p>
        </w:tc>
        <w:tc>
          <w:tcPr>
            <w:tcW w:w="659" w:type="pct"/>
            <w:shd w:val="clear" w:color="000000" w:fill="FFFFFF"/>
            <w:noWrap/>
            <w:vAlign w:val="center"/>
            <w:hideMark/>
          </w:tcPr>
          <w:p w:rsidR="004B0417" w:rsidRPr="004B0417" w:rsidRDefault="004B0417" w:rsidP="004B0417">
            <w:pPr>
              <w:spacing w:after="0" w:line="240" w:lineRule="auto"/>
              <w:jc w:val="right"/>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0</w:t>
            </w:r>
          </w:p>
        </w:tc>
      </w:tr>
      <w:tr w:rsidR="004B0417" w:rsidRPr="004B0417" w:rsidTr="004B0417">
        <w:trPr>
          <w:trHeight w:val="70"/>
        </w:trPr>
        <w:tc>
          <w:tcPr>
            <w:tcW w:w="1633" w:type="pct"/>
            <w:shd w:val="clear" w:color="000000" w:fill="FFFFFF"/>
            <w:vAlign w:val="bottom"/>
            <w:hideMark/>
          </w:tcPr>
          <w:p w:rsidR="004B0417" w:rsidRPr="004B0417" w:rsidRDefault="004B0417" w:rsidP="004B0417">
            <w:pPr>
              <w:spacing w:after="0" w:line="240" w:lineRule="auto"/>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Благоустройство</w:t>
            </w:r>
          </w:p>
        </w:tc>
        <w:tc>
          <w:tcPr>
            <w:tcW w:w="514" w:type="pct"/>
            <w:shd w:val="clear" w:color="000000" w:fill="FFFFFF"/>
            <w:noWrap/>
            <w:vAlign w:val="center"/>
            <w:hideMark/>
          </w:tcPr>
          <w:p w:rsidR="004B0417" w:rsidRPr="004B0417" w:rsidRDefault="004B0417" w:rsidP="004B0417">
            <w:pPr>
              <w:spacing w:after="0" w:line="240" w:lineRule="auto"/>
              <w:jc w:val="center"/>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433</w:t>
            </w:r>
          </w:p>
        </w:tc>
        <w:tc>
          <w:tcPr>
            <w:tcW w:w="219" w:type="pct"/>
            <w:shd w:val="clear" w:color="000000" w:fill="FFFFFF"/>
            <w:vAlign w:val="center"/>
            <w:hideMark/>
          </w:tcPr>
          <w:p w:rsidR="004B0417" w:rsidRPr="004B0417" w:rsidRDefault="004B0417" w:rsidP="004B0417">
            <w:pPr>
              <w:spacing w:after="0" w:line="240" w:lineRule="auto"/>
              <w:jc w:val="center"/>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05</w:t>
            </w:r>
          </w:p>
        </w:tc>
        <w:tc>
          <w:tcPr>
            <w:tcW w:w="248" w:type="pct"/>
            <w:shd w:val="clear" w:color="000000" w:fill="FFFFFF"/>
            <w:vAlign w:val="center"/>
            <w:hideMark/>
          </w:tcPr>
          <w:p w:rsidR="004B0417" w:rsidRPr="004B0417" w:rsidRDefault="004B0417" w:rsidP="004B0417">
            <w:pPr>
              <w:spacing w:after="0" w:line="240" w:lineRule="auto"/>
              <w:jc w:val="center"/>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03</w:t>
            </w:r>
          </w:p>
        </w:tc>
        <w:tc>
          <w:tcPr>
            <w:tcW w:w="217" w:type="pct"/>
            <w:shd w:val="clear" w:color="000000" w:fill="FFFFFF"/>
            <w:noWrap/>
            <w:vAlign w:val="center"/>
            <w:hideMark/>
          </w:tcPr>
          <w:p w:rsidR="004B0417" w:rsidRPr="004B0417" w:rsidRDefault="004B0417" w:rsidP="004B0417">
            <w:pPr>
              <w:spacing w:after="0" w:line="240" w:lineRule="auto"/>
              <w:jc w:val="center"/>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 </w:t>
            </w:r>
          </w:p>
        </w:tc>
        <w:tc>
          <w:tcPr>
            <w:tcW w:w="179" w:type="pct"/>
            <w:shd w:val="clear" w:color="000000" w:fill="FFFFFF"/>
            <w:noWrap/>
            <w:vAlign w:val="center"/>
            <w:hideMark/>
          </w:tcPr>
          <w:p w:rsidR="004B0417" w:rsidRPr="004B0417" w:rsidRDefault="004B0417" w:rsidP="004B0417">
            <w:pPr>
              <w:spacing w:after="0" w:line="240" w:lineRule="auto"/>
              <w:jc w:val="center"/>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 </w:t>
            </w:r>
          </w:p>
        </w:tc>
        <w:tc>
          <w:tcPr>
            <w:tcW w:w="217" w:type="pct"/>
            <w:shd w:val="clear" w:color="000000" w:fill="FFFFFF"/>
            <w:noWrap/>
            <w:vAlign w:val="center"/>
            <w:hideMark/>
          </w:tcPr>
          <w:p w:rsidR="004B0417" w:rsidRPr="004B0417" w:rsidRDefault="004B0417" w:rsidP="004B0417">
            <w:pPr>
              <w:spacing w:after="0" w:line="240" w:lineRule="auto"/>
              <w:jc w:val="center"/>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 </w:t>
            </w:r>
          </w:p>
        </w:tc>
        <w:tc>
          <w:tcPr>
            <w:tcW w:w="334" w:type="pct"/>
            <w:shd w:val="clear" w:color="000000" w:fill="FFFFFF"/>
            <w:noWrap/>
            <w:vAlign w:val="center"/>
            <w:hideMark/>
          </w:tcPr>
          <w:p w:rsidR="004B0417" w:rsidRPr="004B0417" w:rsidRDefault="004B0417" w:rsidP="004B0417">
            <w:pPr>
              <w:spacing w:after="0" w:line="240" w:lineRule="auto"/>
              <w:jc w:val="center"/>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 </w:t>
            </w:r>
          </w:p>
        </w:tc>
        <w:tc>
          <w:tcPr>
            <w:tcW w:w="256" w:type="pct"/>
            <w:shd w:val="clear" w:color="000000" w:fill="FFFFFF"/>
            <w:noWrap/>
            <w:vAlign w:val="center"/>
            <w:hideMark/>
          </w:tcPr>
          <w:p w:rsidR="004B0417" w:rsidRPr="004B0417" w:rsidRDefault="004B0417" w:rsidP="004B0417">
            <w:pPr>
              <w:spacing w:after="0" w:line="240" w:lineRule="auto"/>
              <w:jc w:val="center"/>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4B0417" w:rsidRPr="004B0417" w:rsidRDefault="004B0417" w:rsidP="004B0417">
            <w:pPr>
              <w:spacing w:after="0" w:line="240" w:lineRule="auto"/>
              <w:jc w:val="right"/>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1 917</w:t>
            </w:r>
          </w:p>
        </w:tc>
        <w:tc>
          <w:tcPr>
            <w:tcW w:w="659" w:type="pct"/>
            <w:shd w:val="clear" w:color="000000" w:fill="FFFFFF"/>
            <w:noWrap/>
            <w:vAlign w:val="center"/>
            <w:hideMark/>
          </w:tcPr>
          <w:p w:rsidR="004B0417" w:rsidRPr="004B0417" w:rsidRDefault="004B0417" w:rsidP="004B0417">
            <w:pPr>
              <w:spacing w:after="0" w:line="240" w:lineRule="auto"/>
              <w:jc w:val="right"/>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0</w:t>
            </w:r>
          </w:p>
        </w:tc>
      </w:tr>
      <w:tr w:rsidR="004B0417" w:rsidRPr="004B0417" w:rsidTr="004B0417">
        <w:trPr>
          <w:trHeight w:val="70"/>
        </w:trPr>
        <w:tc>
          <w:tcPr>
            <w:tcW w:w="1633" w:type="pct"/>
            <w:shd w:val="clear" w:color="000000" w:fill="FFFFFF"/>
            <w:vAlign w:val="bottom"/>
            <w:hideMark/>
          </w:tcPr>
          <w:p w:rsidR="004B0417" w:rsidRPr="004B0417" w:rsidRDefault="004B0417" w:rsidP="004B0417">
            <w:pPr>
              <w:spacing w:after="0" w:line="240" w:lineRule="auto"/>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514" w:type="pct"/>
            <w:shd w:val="clear" w:color="000000" w:fill="FFFFFF"/>
            <w:noWrap/>
            <w:vAlign w:val="center"/>
            <w:hideMark/>
          </w:tcPr>
          <w:p w:rsidR="004B0417" w:rsidRPr="004B0417" w:rsidRDefault="004B0417" w:rsidP="004B0417">
            <w:pPr>
              <w:spacing w:after="0" w:line="240" w:lineRule="auto"/>
              <w:jc w:val="center"/>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433</w:t>
            </w:r>
          </w:p>
        </w:tc>
        <w:tc>
          <w:tcPr>
            <w:tcW w:w="219" w:type="pct"/>
            <w:shd w:val="clear" w:color="000000" w:fill="FFFFFF"/>
            <w:vAlign w:val="center"/>
            <w:hideMark/>
          </w:tcPr>
          <w:p w:rsidR="004B0417" w:rsidRPr="004B0417" w:rsidRDefault="004B0417" w:rsidP="004B0417">
            <w:pPr>
              <w:spacing w:after="0" w:line="240" w:lineRule="auto"/>
              <w:jc w:val="center"/>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05</w:t>
            </w:r>
          </w:p>
        </w:tc>
        <w:tc>
          <w:tcPr>
            <w:tcW w:w="248" w:type="pct"/>
            <w:shd w:val="clear" w:color="000000" w:fill="FFFFFF"/>
            <w:vAlign w:val="center"/>
            <w:hideMark/>
          </w:tcPr>
          <w:p w:rsidR="004B0417" w:rsidRPr="004B0417" w:rsidRDefault="004B0417" w:rsidP="004B0417">
            <w:pPr>
              <w:spacing w:after="0" w:line="240" w:lineRule="auto"/>
              <w:jc w:val="center"/>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03</w:t>
            </w:r>
          </w:p>
        </w:tc>
        <w:tc>
          <w:tcPr>
            <w:tcW w:w="217" w:type="pct"/>
            <w:shd w:val="clear" w:color="000000" w:fill="FFFFFF"/>
            <w:noWrap/>
            <w:vAlign w:val="center"/>
            <w:hideMark/>
          </w:tcPr>
          <w:p w:rsidR="004B0417" w:rsidRPr="004B0417" w:rsidRDefault="004B0417" w:rsidP="004B0417">
            <w:pPr>
              <w:spacing w:after="0" w:line="240" w:lineRule="auto"/>
              <w:jc w:val="center"/>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39</w:t>
            </w:r>
          </w:p>
        </w:tc>
        <w:tc>
          <w:tcPr>
            <w:tcW w:w="179" w:type="pct"/>
            <w:shd w:val="clear" w:color="000000" w:fill="FFFFFF"/>
            <w:noWrap/>
            <w:vAlign w:val="center"/>
            <w:hideMark/>
          </w:tcPr>
          <w:p w:rsidR="004B0417" w:rsidRPr="004B0417" w:rsidRDefault="004B0417" w:rsidP="004B0417">
            <w:pPr>
              <w:spacing w:after="0" w:line="240" w:lineRule="auto"/>
              <w:jc w:val="center"/>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0</w:t>
            </w:r>
          </w:p>
        </w:tc>
        <w:tc>
          <w:tcPr>
            <w:tcW w:w="217" w:type="pct"/>
            <w:shd w:val="clear" w:color="000000" w:fill="FFFFFF"/>
            <w:noWrap/>
            <w:vAlign w:val="center"/>
            <w:hideMark/>
          </w:tcPr>
          <w:p w:rsidR="004B0417" w:rsidRPr="004B0417" w:rsidRDefault="004B0417" w:rsidP="004B0417">
            <w:pPr>
              <w:spacing w:after="0" w:line="240" w:lineRule="auto"/>
              <w:jc w:val="center"/>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00</w:t>
            </w:r>
          </w:p>
        </w:tc>
        <w:tc>
          <w:tcPr>
            <w:tcW w:w="334" w:type="pct"/>
            <w:shd w:val="clear" w:color="000000" w:fill="FFFFFF"/>
            <w:noWrap/>
            <w:vAlign w:val="center"/>
            <w:hideMark/>
          </w:tcPr>
          <w:p w:rsidR="004B0417" w:rsidRPr="004B0417" w:rsidRDefault="004B0417" w:rsidP="004B0417">
            <w:pPr>
              <w:spacing w:after="0" w:line="240" w:lineRule="auto"/>
              <w:jc w:val="center"/>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00000</w:t>
            </w:r>
          </w:p>
        </w:tc>
        <w:tc>
          <w:tcPr>
            <w:tcW w:w="256" w:type="pct"/>
            <w:shd w:val="clear" w:color="000000" w:fill="FFFFFF"/>
            <w:noWrap/>
            <w:vAlign w:val="center"/>
            <w:hideMark/>
          </w:tcPr>
          <w:p w:rsidR="004B0417" w:rsidRPr="004B0417" w:rsidRDefault="004B0417" w:rsidP="004B0417">
            <w:pPr>
              <w:spacing w:after="0" w:line="240" w:lineRule="auto"/>
              <w:jc w:val="center"/>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4B0417" w:rsidRPr="004B0417" w:rsidRDefault="004B0417" w:rsidP="004B0417">
            <w:pPr>
              <w:spacing w:after="0" w:line="240" w:lineRule="auto"/>
              <w:jc w:val="right"/>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1 367</w:t>
            </w:r>
          </w:p>
        </w:tc>
        <w:tc>
          <w:tcPr>
            <w:tcW w:w="659" w:type="pct"/>
            <w:shd w:val="clear" w:color="000000" w:fill="FFFFFF"/>
            <w:noWrap/>
            <w:vAlign w:val="center"/>
            <w:hideMark/>
          </w:tcPr>
          <w:p w:rsidR="004B0417" w:rsidRPr="004B0417" w:rsidRDefault="004B0417" w:rsidP="004B0417">
            <w:pPr>
              <w:spacing w:after="0" w:line="240" w:lineRule="auto"/>
              <w:jc w:val="right"/>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0</w:t>
            </w:r>
          </w:p>
        </w:tc>
      </w:tr>
      <w:tr w:rsidR="004B0417" w:rsidRPr="004B0417" w:rsidTr="004B0417">
        <w:trPr>
          <w:trHeight w:val="70"/>
        </w:trPr>
        <w:tc>
          <w:tcPr>
            <w:tcW w:w="1633" w:type="pct"/>
            <w:shd w:val="clear" w:color="000000" w:fill="FFFFFF"/>
            <w:vAlign w:val="bottom"/>
            <w:hideMark/>
          </w:tcPr>
          <w:p w:rsidR="004B0417" w:rsidRPr="004B0417" w:rsidRDefault="004B0417" w:rsidP="004B0417">
            <w:pPr>
              <w:spacing w:after="0" w:line="240" w:lineRule="auto"/>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14" w:type="pct"/>
            <w:shd w:val="clear" w:color="000000" w:fill="FFFFFF"/>
            <w:noWrap/>
            <w:vAlign w:val="center"/>
            <w:hideMark/>
          </w:tcPr>
          <w:p w:rsidR="004B0417" w:rsidRPr="004B0417" w:rsidRDefault="004B0417" w:rsidP="004B0417">
            <w:pPr>
              <w:spacing w:after="0" w:line="240" w:lineRule="auto"/>
              <w:jc w:val="center"/>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433</w:t>
            </w:r>
          </w:p>
        </w:tc>
        <w:tc>
          <w:tcPr>
            <w:tcW w:w="219" w:type="pct"/>
            <w:shd w:val="clear" w:color="000000" w:fill="FFFFFF"/>
            <w:vAlign w:val="center"/>
            <w:hideMark/>
          </w:tcPr>
          <w:p w:rsidR="004B0417" w:rsidRPr="004B0417" w:rsidRDefault="004B0417" w:rsidP="004B0417">
            <w:pPr>
              <w:spacing w:after="0" w:line="240" w:lineRule="auto"/>
              <w:jc w:val="center"/>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05</w:t>
            </w:r>
          </w:p>
        </w:tc>
        <w:tc>
          <w:tcPr>
            <w:tcW w:w="248" w:type="pct"/>
            <w:shd w:val="clear" w:color="000000" w:fill="FFFFFF"/>
            <w:vAlign w:val="center"/>
            <w:hideMark/>
          </w:tcPr>
          <w:p w:rsidR="004B0417" w:rsidRPr="004B0417" w:rsidRDefault="004B0417" w:rsidP="004B0417">
            <w:pPr>
              <w:spacing w:after="0" w:line="240" w:lineRule="auto"/>
              <w:jc w:val="center"/>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03</w:t>
            </w:r>
          </w:p>
        </w:tc>
        <w:tc>
          <w:tcPr>
            <w:tcW w:w="217" w:type="pct"/>
            <w:shd w:val="clear" w:color="000000" w:fill="FFFFFF"/>
            <w:noWrap/>
            <w:vAlign w:val="center"/>
            <w:hideMark/>
          </w:tcPr>
          <w:p w:rsidR="004B0417" w:rsidRPr="004B0417" w:rsidRDefault="004B0417" w:rsidP="004B0417">
            <w:pPr>
              <w:spacing w:after="0" w:line="240" w:lineRule="auto"/>
              <w:jc w:val="center"/>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39</w:t>
            </w:r>
          </w:p>
        </w:tc>
        <w:tc>
          <w:tcPr>
            <w:tcW w:w="179" w:type="pct"/>
            <w:shd w:val="clear" w:color="000000" w:fill="FFFFFF"/>
            <w:noWrap/>
            <w:vAlign w:val="center"/>
            <w:hideMark/>
          </w:tcPr>
          <w:p w:rsidR="004B0417" w:rsidRPr="004B0417" w:rsidRDefault="004B0417" w:rsidP="004B0417">
            <w:pPr>
              <w:spacing w:after="0" w:line="240" w:lineRule="auto"/>
              <w:jc w:val="center"/>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4B0417" w:rsidRPr="004B0417" w:rsidRDefault="004B0417" w:rsidP="004B0417">
            <w:pPr>
              <w:spacing w:after="0" w:line="240" w:lineRule="auto"/>
              <w:jc w:val="center"/>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4B0417" w:rsidRPr="004B0417" w:rsidRDefault="004B0417" w:rsidP="004B0417">
            <w:pPr>
              <w:spacing w:after="0" w:line="240" w:lineRule="auto"/>
              <w:jc w:val="center"/>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4B0417" w:rsidRPr="004B0417" w:rsidRDefault="004B0417" w:rsidP="004B0417">
            <w:pPr>
              <w:spacing w:after="0" w:line="240" w:lineRule="auto"/>
              <w:jc w:val="center"/>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240</w:t>
            </w:r>
          </w:p>
        </w:tc>
        <w:tc>
          <w:tcPr>
            <w:tcW w:w="525" w:type="pct"/>
            <w:shd w:val="clear" w:color="000000" w:fill="FFFFFF"/>
            <w:noWrap/>
            <w:vAlign w:val="center"/>
            <w:hideMark/>
          </w:tcPr>
          <w:p w:rsidR="004B0417" w:rsidRPr="004B0417" w:rsidRDefault="004B0417" w:rsidP="004B0417">
            <w:pPr>
              <w:spacing w:after="0" w:line="240" w:lineRule="auto"/>
              <w:jc w:val="right"/>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1 367</w:t>
            </w:r>
          </w:p>
        </w:tc>
        <w:tc>
          <w:tcPr>
            <w:tcW w:w="659" w:type="pct"/>
            <w:shd w:val="clear" w:color="000000" w:fill="FFFFFF"/>
            <w:noWrap/>
            <w:vAlign w:val="center"/>
            <w:hideMark/>
          </w:tcPr>
          <w:p w:rsidR="004B0417" w:rsidRPr="004B0417" w:rsidRDefault="004B0417" w:rsidP="004B0417">
            <w:pPr>
              <w:spacing w:after="0" w:line="240" w:lineRule="auto"/>
              <w:jc w:val="right"/>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0</w:t>
            </w:r>
          </w:p>
        </w:tc>
      </w:tr>
      <w:tr w:rsidR="004B0417" w:rsidRPr="004B0417" w:rsidTr="004B0417">
        <w:trPr>
          <w:trHeight w:val="70"/>
        </w:trPr>
        <w:tc>
          <w:tcPr>
            <w:tcW w:w="1633" w:type="pct"/>
            <w:shd w:val="clear" w:color="000000" w:fill="FFFFFF"/>
            <w:vAlign w:val="bottom"/>
            <w:hideMark/>
          </w:tcPr>
          <w:p w:rsidR="004B0417" w:rsidRPr="004B0417" w:rsidRDefault="004B0417" w:rsidP="004B0417">
            <w:pPr>
              <w:spacing w:after="0" w:line="240" w:lineRule="auto"/>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514" w:type="pct"/>
            <w:shd w:val="clear" w:color="000000" w:fill="FFFFFF"/>
            <w:noWrap/>
            <w:vAlign w:val="center"/>
            <w:hideMark/>
          </w:tcPr>
          <w:p w:rsidR="004B0417" w:rsidRPr="004B0417" w:rsidRDefault="004B0417" w:rsidP="004B0417">
            <w:pPr>
              <w:spacing w:after="0" w:line="240" w:lineRule="auto"/>
              <w:jc w:val="center"/>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433</w:t>
            </w:r>
          </w:p>
        </w:tc>
        <w:tc>
          <w:tcPr>
            <w:tcW w:w="219" w:type="pct"/>
            <w:shd w:val="clear" w:color="000000" w:fill="FFFFFF"/>
            <w:vAlign w:val="center"/>
            <w:hideMark/>
          </w:tcPr>
          <w:p w:rsidR="004B0417" w:rsidRPr="004B0417" w:rsidRDefault="004B0417" w:rsidP="004B0417">
            <w:pPr>
              <w:spacing w:after="0" w:line="240" w:lineRule="auto"/>
              <w:jc w:val="center"/>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05</w:t>
            </w:r>
          </w:p>
        </w:tc>
        <w:tc>
          <w:tcPr>
            <w:tcW w:w="248" w:type="pct"/>
            <w:shd w:val="clear" w:color="000000" w:fill="FFFFFF"/>
            <w:vAlign w:val="center"/>
            <w:hideMark/>
          </w:tcPr>
          <w:p w:rsidR="004B0417" w:rsidRPr="004B0417" w:rsidRDefault="004B0417" w:rsidP="004B0417">
            <w:pPr>
              <w:spacing w:after="0" w:line="240" w:lineRule="auto"/>
              <w:jc w:val="center"/>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03</w:t>
            </w:r>
          </w:p>
        </w:tc>
        <w:tc>
          <w:tcPr>
            <w:tcW w:w="217" w:type="pct"/>
            <w:shd w:val="clear" w:color="000000" w:fill="FFFFFF"/>
            <w:noWrap/>
            <w:vAlign w:val="center"/>
            <w:hideMark/>
          </w:tcPr>
          <w:p w:rsidR="004B0417" w:rsidRPr="004B0417" w:rsidRDefault="004B0417" w:rsidP="004B0417">
            <w:pPr>
              <w:spacing w:after="0" w:line="240" w:lineRule="auto"/>
              <w:jc w:val="center"/>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43</w:t>
            </w:r>
          </w:p>
        </w:tc>
        <w:tc>
          <w:tcPr>
            <w:tcW w:w="179" w:type="pct"/>
            <w:shd w:val="clear" w:color="000000" w:fill="FFFFFF"/>
            <w:noWrap/>
            <w:vAlign w:val="center"/>
            <w:hideMark/>
          </w:tcPr>
          <w:p w:rsidR="004B0417" w:rsidRPr="004B0417" w:rsidRDefault="004B0417" w:rsidP="004B0417">
            <w:pPr>
              <w:spacing w:after="0" w:line="240" w:lineRule="auto"/>
              <w:jc w:val="center"/>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0</w:t>
            </w:r>
          </w:p>
        </w:tc>
        <w:tc>
          <w:tcPr>
            <w:tcW w:w="217" w:type="pct"/>
            <w:shd w:val="clear" w:color="000000" w:fill="FFFFFF"/>
            <w:noWrap/>
            <w:vAlign w:val="center"/>
            <w:hideMark/>
          </w:tcPr>
          <w:p w:rsidR="004B0417" w:rsidRPr="004B0417" w:rsidRDefault="004B0417" w:rsidP="004B0417">
            <w:pPr>
              <w:spacing w:after="0" w:line="240" w:lineRule="auto"/>
              <w:jc w:val="center"/>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00</w:t>
            </w:r>
          </w:p>
        </w:tc>
        <w:tc>
          <w:tcPr>
            <w:tcW w:w="334" w:type="pct"/>
            <w:shd w:val="clear" w:color="000000" w:fill="FFFFFF"/>
            <w:noWrap/>
            <w:vAlign w:val="center"/>
            <w:hideMark/>
          </w:tcPr>
          <w:p w:rsidR="004B0417" w:rsidRPr="004B0417" w:rsidRDefault="004B0417" w:rsidP="004B0417">
            <w:pPr>
              <w:spacing w:after="0" w:line="240" w:lineRule="auto"/>
              <w:jc w:val="center"/>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00000</w:t>
            </w:r>
          </w:p>
        </w:tc>
        <w:tc>
          <w:tcPr>
            <w:tcW w:w="256" w:type="pct"/>
            <w:shd w:val="clear" w:color="000000" w:fill="FFFFFF"/>
            <w:noWrap/>
            <w:vAlign w:val="center"/>
            <w:hideMark/>
          </w:tcPr>
          <w:p w:rsidR="004B0417" w:rsidRPr="004B0417" w:rsidRDefault="004B0417" w:rsidP="004B0417">
            <w:pPr>
              <w:spacing w:after="0" w:line="240" w:lineRule="auto"/>
              <w:jc w:val="center"/>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4B0417" w:rsidRPr="004B0417" w:rsidRDefault="004B0417" w:rsidP="004B0417">
            <w:pPr>
              <w:spacing w:after="0" w:line="240" w:lineRule="auto"/>
              <w:jc w:val="right"/>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550</w:t>
            </w:r>
          </w:p>
        </w:tc>
        <w:tc>
          <w:tcPr>
            <w:tcW w:w="659" w:type="pct"/>
            <w:shd w:val="clear" w:color="000000" w:fill="FFFFFF"/>
            <w:noWrap/>
            <w:vAlign w:val="center"/>
            <w:hideMark/>
          </w:tcPr>
          <w:p w:rsidR="004B0417" w:rsidRPr="004B0417" w:rsidRDefault="004B0417" w:rsidP="004B0417">
            <w:pPr>
              <w:spacing w:after="0" w:line="240" w:lineRule="auto"/>
              <w:jc w:val="right"/>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0</w:t>
            </w:r>
          </w:p>
        </w:tc>
      </w:tr>
      <w:tr w:rsidR="004B0417" w:rsidRPr="004B0417" w:rsidTr="004B0417">
        <w:trPr>
          <w:trHeight w:val="70"/>
        </w:trPr>
        <w:tc>
          <w:tcPr>
            <w:tcW w:w="1633" w:type="pct"/>
            <w:shd w:val="clear" w:color="000000" w:fill="FFFFFF"/>
            <w:vAlign w:val="bottom"/>
            <w:hideMark/>
          </w:tcPr>
          <w:p w:rsidR="004B0417" w:rsidRPr="004B0417" w:rsidRDefault="004B0417" w:rsidP="004B0417">
            <w:pPr>
              <w:spacing w:after="0" w:line="240" w:lineRule="auto"/>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14" w:type="pct"/>
            <w:shd w:val="clear" w:color="000000" w:fill="FFFFFF"/>
            <w:noWrap/>
            <w:vAlign w:val="center"/>
            <w:hideMark/>
          </w:tcPr>
          <w:p w:rsidR="004B0417" w:rsidRPr="004B0417" w:rsidRDefault="004B0417" w:rsidP="004B0417">
            <w:pPr>
              <w:spacing w:after="0" w:line="240" w:lineRule="auto"/>
              <w:jc w:val="center"/>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433</w:t>
            </w:r>
          </w:p>
        </w:tc>
        <w:tc>
          <w:tcPr>
            <w:tcW w:w="219" w:type="pct"/>
            <w:shd w:val="clear" w:color="000000" w:fill="FFFFFF"/>
            <w:vAlign w:val="center"/>
            <w:hideMark/>
          </w:tcPr>
          <w:p w:rsidR="004B0417" w:rsidRPr="004B0417" w:rsidRDefault="004B0417" w:rsidP="004B0417">
            <w:pPr>
              <w:spacing w:after="0" w:line="240" w:lineRule="auto"/>
              <w:jc w:val="center"/>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05</w:t>
            </w:r>
          </w:p>
        </w:tc>
        <w:tc>
          <w:tcPr>
            <w:tcW w:w="248" w:type="pct"/>
            <w:shd w:val="clear" w:color="000000" w:fill="FFFFFF"/>
            <w:vAlign w:val="center"/>
            <w:hideMark/>
          </w:tcPr>
          <w:p w:rsidR="004B0417" w:rsidRPr="004B0417" w:rsidRDefault="004B0417" w:rsidP="004B0417">
            <w:pPr>
              <w:spacing w:after="0" w:line="240" w:lineRule="auto"/>
              <w:jc w:val="center"/>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03</w:t>
            </w:r>
          </w:p>
        </w:tc>
        <w:tc>
          <w:tcPr>
            <w:tcW w:w="217" w:type="pct"/>
            <w:shd w:val="clear" w:color="000000" w:fill="FFFFFF"/>
            <w:noWrap/>
            <w:vAlign w:val="center"/>
            <w:hideMark/>
          </w:tcPr>
          <w:p w:rsidR="004B0417" w:rsidRPr="004B0417" w:rsidRDefault="004B0417" w:rsidP="004B0417">
            <w:pPr>
              <w:spacing w:after="0" w:line="240" w:lineRule="auto"/>
              <w:jc w:val="center"/>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43</w:t>
            </w:r>
          </w:p>
        </w:tc>
        <w:tc>
          <w:tcPr>
            <w:tcW w:w="179" w:type="pct"/>
            <w:shd w:val="clear" w:color="000000" w:fill="FFFFFF"/>
            <w:noWrap/>
            <w:vAlign w:val="center"/>
            <w:hideMark/>
          </w:tcPr>
          <w:p w:rsidR="004B0417" w:rsidRPr="004B0417" w:rsidRDefault="004B0417" w:rsidP="004B0417">
            <w:pPr>
              <w:spacing w:after="0" w:line="240" w:lineRule="auto"/>
              <w:jc w:val="center"/>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4B0417" w:rsidRPr="004B0417" w:rsidRDefault="004B0417" w:rsidP="004B0417">
            <w:pPr>
              <w:spacing w:after="0" w:line="240" w:lineRule="auto"/>
              <w:jc w:val="center"/>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4B0417" w:rsidRPr="004B0417" w:rsidRDefault="004B0417" w:rsidP="004B0417">
            <w:pPr>
              <w:spacing w:after="0" w:line="240" w:lineRule="auto"/>
              <w:jc w:val="center"/>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4B0417" w:rsidRPr="004B0417" w:rsidRDefault="004B0417" w:rsidP="004B0417">
            <w:pPr>
              <w:spacing w:after="0" w:line="240" w:lineRule="auto"/>
              <w:jc w:val="center"/>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240</w:t>
            </w:r>
          </w:p>
        </w:tc>
        <w:tc>
          <w:tcPr>
            <w:tcW w:w="525" w:type="pct"/>
            <w:shd w:val="clear" w:color="000000" w:fill="FFFFFF"/>
            <w:noWrap/>
            <w:vAlign w:val="center"/>
            <w:hideMark/>
          </w:tcPr>
          <w:p w:rsidR="004B0417" w:rsidRPr="004B0417" w:rsidRDefault="004B0417" w:rsidP="004B0417">
            <w:pPr>
              <w:spacing w:after="0" w:line="240" w:lineRule="auto"/>
              <w:jc w:val="right"/>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50</w:t>
            </w:r>
          </w:p>
        </w:tc>
        <w:tc>
          <w:tcPr>
            <w:tcW w:w="659" w:type="pct"/>
            <w:shd w:val="clear" w:color="000000" w:fill="FFFFFF"/>
            <w:noWrap/>
            <w:vAlign w:val="center"/>
            <w:hideMark/>
          </w:tcPr>
          <w:p w:rsidR="004B0417" w:rsidRPr="004B0417" w:rsidRDefault="004B0417" w:rsidP="004B0417">
            <w:pPr>
              <w:spacing w:after="0" w:line="240" w:lineRule="auto"/>
              <w:jc w:val="right"/>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0</w:t>
            </w:r>
          </w:p>
        </w:tc>
      </w:tr>
      <w:tr w:rsidR="004B0417" w:rsidRPr="004B0417" w:rsidTr="004B0417">
        <w:trPr>
          <w:trHeight w:val="70"/>
        </w:trPr>
        <w:tc>
          <w:tcPr>
            <w:tcW w:w="1633" w:type="pct"/>
            <w:shd w:val="clear" w:color="000000" w:fill="FFFFFF"/>
            <w:vAlign w:val="bottom"/>
            <w:hideMark/>
          </w:tcPr>
          <w:p w:rsidR="004B0417" w:rsidRPr="004B0417" w:rsidRDefault="004B0417" w:rsidP="004B0417">
            <w:pPr>
              <w:spacing w:after="0" w:line="240" w:lineRule="auto"/>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Иные межбюджетные трансферты</w:t>
            </w:r>
          </w:p>
        </w:tc>
        <w:tc>
          <w:tcPr>
            <w:tcW w:w="514" w:type="pct"/>
            <w:shd w:val="clear" w:color="000000" w:fill="FFFFFF"/>
            <w:noWrap/>
            <w:vAlign w:val="center"/>
            <w:hideMark/>
          </w:tcPr>
          <w:p w:rsidR="004B0417" w:rsidRPr="004B0417" w:rsidRDefault="004B0417" w:rsidP="004B0417">
            <w:pPr>
              <w:spacing w:after="0" w:line="240" w:lineRule="auto"/>
              <w:jc w:val="center"/>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433</w:t>
            </w:r>
          </w:p>
        </w:tc>
        <w:tc>
          <w:tcPr>
            <w:tcW w:w="219" w:type="pct"/>
            <w:shd w:val="clear" w:color="000000" w:fill="FFFFFF"/>
            <w:vAlign w:val="center"/>
            <w:hideMark/>
          </w:tcPr>
          <w:p w:rsidR="004B0417" w:rsidRPr="004B0417" w:rsidRDefault="004B0417" w:rsidP="004B0417">
            <w:pPr>
              <w:spacing w:after="0" w:line="240" w:lineRule="auto"/>
              <w:jc w:val="center"/>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05</w:t>
            </w:r>
          </w:p>
        </w:tc>
        <w:tc>
          <w:tcPr>
            <w:tcW w:w="248" w:type="pct"/>
            <w:shd w:val="clear" w:color="000000" w:fill="FFFFFF"/>
            <w:vAlign w:val="center"/>
            <w:hideMark/>
          </w:tcPr>
          <w:p w:rsidR="004B0417" w:rsidRPr="004B0417" w:rsidRDefault="004B0417" w:rsidP="004B0417">
            <w:pPr>
              <w:spacing w:after="0" w:line="240" w:lineRule="auto"/>
              <w:jc w:val="center"/>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03</w:t>
            </w:r>
          </w:p>
        </w:tc>
        <w:tc>
          <w:tcPr>
            <w:tcW w:w="217" w:type="pct"/>
            <w:shd w:val="clear" w:color="000000" w:fill="FFFFFF"/>
            <w:noWrap/>
            <w:vAlign w:val="center"/>
            <w:hideMark/>
          </w:tcPr>
          <w:p w:rsidR="004B0417" w:rsidRPr="004B0417" w:rsidRDefault="004B0417" w:rsidP="004B0417">
            <w:pPr>
              <w:spacing w:after="0" w:line="240" w:lineRule="auto"/>
              <w:jc w:val="center"/>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43</w:t>
            </w:r>
          </w:p>
        </w:tc>
        <w:tc>
          <w:tcPr>
            <w:tcW w:w="179" w:type="pct"/>
            <w:shd w:val="clear" w:color="000000" w:fill="FFFFFF"/>
            <w:noWrap/>
            <w:vAlign w:val="center"/>
            <w:hideMark/>
          </w:tcPr>
          <w:p w:rsidR="004B0417" w:rsidRPr="004B0417" w:rsidRDefault="004B0417" w:rsidP="004B0417">
            <w:pPr>
              <w:spacing w:after="0" w:line="240" w:lineRule="auto"/>
              <w:jc w:val="center"/>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4B0417" w:rsidRPr="004B0417" w:rsidRDefault="004B0417" w:rsidP="004B0417">
            <w:pPr>
              <w:spacing w:after="0" w:line="240" w:lineRule="auto"/>
              <w:jc w:val="center"/>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4B0417" w:rsidRPr="004B0417" w:rsidRDefault="004B0417" w:rsidP="004B0417">
            <w:pPr>
              <w:spacing w:after="0" w:line="240" w:lineRule="auto"/>
              <w:jc w:val="center"/>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4B0417" w:rsidRPr="004B0417" w:rsidRDefault="004B0417" w:rsidP="004B0417">
            <w:pPr>
              <w:spacing w:after="0" w:line="240" w:lineRule="auto"/>
              <w:jc w:val="center"/>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540</w:t>
            </w:r>
          </w:p>
        </w:tc>
        <w:tc>
          <w:tcPr>
            <w:tcW w:w="525" w:type="pct"/>
            <w:shd w:val="clear" w:color="000000" w:fill="FFFFFF"/>
            <w:noWrap/>
            <w:vAlign w:val="center"/>
            <w:hideMark/>
          </w:tcPr>
          <w:p w:rsidR="004B0417" w:rsidRPr="004B0417" w:rsidRDefault="004B0417" w:rsidP="004B0417">
            <w:pPr>
              <w:spacing w:after="0" w:line="240" w:lineRule="auto"/>
              <w:jc w:val="right"/>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500</w:t>
            </w:r>
          </w:p>
        </w:tc>
        <w:tc>
          <w:tcPr>
            <w:tcW w:w="659" w:type="pct"/>
            <w:shd w:val="clear" w:color="000000" w:fill="FFFFFF"/>
            <w:noWrap/>
            <w:vAlign w:val="center"/>
            <w:hideMark/>
          </w:tcPr>
          <w:p w:rsidR="004B0417" w:rsidRPr="004B0417" w:rsidRDefault="004B0417" w:rsidP="004B0417">
            <w:pPr>
              <w:spacing w:after="0" w:line="240" w:lineRule="auto"/>
              <w:jc w:val="right"/>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0</w:t>
            </w:r>
          </w:p>
        </w:tc>
      </w:tr>
      <w:tr w:rsidR="004B0417" w:rsidRPr="004B0417" w:rsidTr="004B0417">
        <w:trPr>
          <w:trHeight w:val="70"/>
        </w:trPr>
        <w:tc>
          <w:tcPr>
            <w:tcW w:w="1633" w:type="pct"/>
            <w:shd w:val="clear" w:color="000000" w:fill="FFFFFF"/>
            <w:vAlign w:val="bottom"/>
            <w:hideMark/>
          </w:tcPr>
          <w:p w:rsidR="004B0417" w:rsidRPr="004B0417" w:rsidRDefault="004B0417" w:rsidP="004B0417">
            <w:pPr>
              <w:spacing w:after="0" w:line="240" w:lineRule="auto"/>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Другие вопросы в области охраны окружающей среды</w:t>
            </w:r>
          </w:p>
        </w:tc>
        <w:tc>
          <w:tcPr>
            <w:tcW w:w="514" w:type="pct"/>
            <w:shd w:val="clear" w:color="000000" w:fill="FFFFFF"/>
            <w:noWrap/>
            <w:vAlign w:val="center"/>
            <w:hideMark/>
          </w:tcPr>
          <w:p w:rsidR="004B0417" w:rsidRPr="004B0417" w:rsidRDefault="004B0417" w:rsidP="004B0417">
            <w:pPr>
              <w:spacing w:after="0" w:line="240" w:lineRule="auto"/>
              <w:jc w:val="center"/>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433</w:t>
            </w:r>
          </w:p>
        </w:tc>
        <w:tc>
          <w:tcPr>
            <w:tcW w:w="219" w:type="pct"/>
            <w:shd w:val="clear" w:color="000000" w:fill="FFFFFF"/>
            <w:vAlign w:val="center"/>
            <w:hideMark/>
          </w:tcPr>
          <w:p w:rsidR="004B0417" w:rsidRPr="004B0417" w:rsidRDefault="004B0417" w:rsidP="004B0417">
            <w:pPr>
              <w:spacing w:after="0" w:line="240" w:lineRule="auto"/>
              <w:jc w:val="center"/>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06</w:t>
            </w:r>
          </w:p>
        </w:tc>
        <w:tc>
          <w:tcPr>
            <w:tcW w:w="248" w:type="pct"/>
            <w:shd w:val="clear" w:color="000000" w:fill="FFFFFF"/>
            <w:vAlign w:val="center"/>
            <w:hideMark/>
          </w:tcPr>
          <w:p w:rsidR="004B0417" w:rsidRPr="004B0417" w:rsidRDefault="004B0417" w:rsidP="004B0417">
            <w:pPr>
              <w:spacing w:after="0" w:line="240" w:lineRule="auto"/>
              <w:jc w:val="center"/>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05</w:t>
            </w:r>
          </w:p>
        </w:tc>
        <w:tc>
          <w:tcPr>
            <w:tcW w:w="217" w:type="pct"/>
            <w:shd w:val="clear" w:color="000000" w:fill="FFFFFF"/>
            <w:noWrap/>
            <w:vAlign w:val="center"/>
            <w:hideMark/>
          </w:tcPr>
          <w:p w:rsidR="004B0417" w:rsidRPr="004B0417" w:rsidRDefault="004B0417" w:rsidP="004B0417">
            <w:pPr>
              <w:spacing w:after="0" w:line="240" w:lineRule="auto"/>
              <w:jc w:val="center"/>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 </w:t>
            </w:r>
          </w:p>
        </w:tc>
        <w:tc>
          <w:tcPr>
            <w:tcW w:w="179" w:type="pct"/>
            <w:shd w:val="clear" w:color="000000" w:fill="FFFFFF"/>
            <w:noWrap/>
            <w:vAlign w:val="center"/>
            <w:hideMark/>
          </w:tcPr>
          <w:p w:rsidR="004B0417" w:rsidRPr="004B0417" w:rsidRDefault="004B0417" w:rsidP="004B0417">
            <w:pPr>
              <w:spacing w:after="0" w:line="240" w:lineRule="auto"/>
              <w:jc w:val="center"/>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 </w:t>
            </w:r>
          </w:p>
        </w:tc>
        <w:tc>
          <w:tcPr>
            <w:tcW w:w="217" w:type="pct"/>
            <w:shd w:val="clear" w:color="000000" w:fill="FFFFFF"/>
            <w:noWrap/>
            <w:vAlign w:val="center"/>
            <w:hideMark/>
          </w:tcPr>
          <w:p w:rsidR="004B0417" w:rsidRPr="004B0417" w:rsidRDefault="004B0417" w:rsidP="004B0417">
            <w:pPr>
              <w:spacing w:after="0" w:line="240" w:lineRule="auto"/>
              <w:jc w:val="center"/>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 </w:t>
            </w:r>
          </w:p>
        </w:tc>
        <w:tc>
          <w:tcPr>
            <w:tcW w:w="334" w:type="pct"/>
            <w:shd w:val="clear" w:color="000000" w:fill="FFFFFF"/>
            <w:noWrap/>
            <w:vAlign w:val="center"/>
            <w:hideMark/>
          </w:tcPr>
          <w:p w:rsidR="004B0417" w:rsidRPr="004B0417" w:rsidRDefault="004B0417" w:rsidP="004B0417">
            <w:pPr>
              <w:spacing w:after="0" w:line="240" w:lineRule="auto"/>
              <w:jc w:val="center"/>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 </w:t>
            </w:r>
          </w:p>
        </w:tc>
        <w:tc>
          <w:tcPr>
            <w:tcW w:w="256" w:type="pct"/>
            <w:shd w:val="clear" w:color="000000" w:fill="FFFFFF"/>
            <w:noWrap/>
            <w:vAlign w:val="center"/>
            <w:hideMark/>
          </w:tcPr>
          <w:p w:rsidR="004B0417" w:rsidRPr="004B0417" w:rsidRDefault="004B0417" w:rsidP="004B0417">
            <w:pPr>
              <w:spacing w:after="0" w:line="240" w:lineRule="auto"/>
              <w:jc w:val="center"/>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4B0417" w:rsidRPr="004B0417" w:rsidRDefault="004B0417" w:rsidP="004B0417">
            <w:pPr>
              <w:spacing w:after="0" w:line="240" w:lineRule="auto"/>
              <w:jc w:val="right"/>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7</w:t>
            </w:r>
          </w:p>
        </w:tc>
        <w:tc>
          <w:tcPr>
            <w:tcW w:w="659" w:type="pct"/>
            <w:shd w:val="clear" w:color="000000" w:fill="FFFFFF"/>
            <w:noWrap/>
            <w:vAlign w:val="center"/>
            <w:hideMark/>
          </w:tcPr>
          <w:p w:rsidR="004B0417" w:rsidRPr="004B0417" w:rsidRDefault="004B0417" w:rsidP="004B0417">
            <w:pPr>
              <w:spacing w:after="0" w:line="240" w:lineRule="auto"/>
              <w:jc w:val="right"/>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0</w:t>
            </w:r>
          </w:p>
        </w:tc>
      </w:tr>
      <w:tr w:rsidR="004B0417" w:rsidRPr="004B0417" w:rsidTr="004B0417">
        <w:trPr>
          <w:trHeight w:val="70"/>
        </w:trPr>
        <w:tc>
          <w:tcPr>
            <w:tcW w:w="1633" w:type="pct"/>
            <w:shd w:val="clear" w:color="000000" w:fill="FFFFFF"/>
            <w:vAlign w:val="bottom"/>
            <w:hideMark/>
          </w:tcPr>
          <w:p w:rsidR="004B0417" w:rsidRPr="004B0417" w:rsidRDefault="004B0417" w:rsidP="004B0417">
            <w:pPr>
              <w:spacing w:after="0" w:line="240" w:lineRule="auto"/>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514" w:type="pct"/>
            <w:shd w:val="clear" w:color="000000" w:fill="FFFFFF"/>
            <w:noWrap/>
            <w:vAlign w:val="center"/>
            <w:hideMark/>
          </w:tcPr>
          <w:p w:rsidR="004B0417" w:rsidRPr="004B0417" w:rsidRDefault="004B0417" w:rsidP="004B0417">
            <w:pPr>
              <w:spacing w:after="0" w:line="240" w:lineRule="auto"/>
              <w:jc w:val="center"/>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433</w:t>
            </w:r>
          </w:p>
        </w:tc>
        <w:tc>
          <w:tcPr>
            <w:tcW w:w="219" w:type="pct"/>
            <w:shd w:val="clear" w:color="000000" w:fill="FFFFFF"/>
            <w:vAlign w:val="center"/>
            <w:hideMark/>
          </w:tcPr>
          <w:p w:rsidR="004B0417" w:rsidRPr="004B0417" w:rsidRDefault="004B0417" w:rsidP="004B0417">
            <w:pPr>
              <w:spacing w:after="0" w:line="240" w:lineRule="auto"/>
              <w:jc w:val="center"/>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06</w:t>
            </w:r>
          </w:p>
        </w:tc>
        <w:tc>
          <w:tcPr>
            <w:tcW w:w="248" w:type="pct"/>
            <w:shd w:val="clear" w:color="000000" w:fill="FFFFFF"/>
            <w:vAlign w:val="center"/>
            <w:hideMark/>
          </w:tcPr>
          <w:p w:rsidR="004B0417" w:rsidRPr="004B0417" w:rsidRDefault="004B0417" w:rsidP="004B0417">
            <w:pPr>
              <w:spacing w:after="0" w:line="240" w:lineRule="auto"/>
              <w:jc w:val="center"/>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05</w:t>
            </w:r>
          </w:p>
        </w:tc>
        <w:tc>
          <w:tcPr>
            <w:tcW w:w="217" w:type="pct"/>
            <w:shd w:val="clear" w:color="000000" w:fill="FFFFFF"/>
            <w:noWrap/>
            <w:vAlign w:val="center"/>
            <w:hideMark/>
          </w:tcPr>
          <w:p w:rsidR="004B0417" w:rsidRPr="004B0417" w:rsidRDefault="004B0417" w:rsidP="004B0417">
            <w:pPr>
              <w:spacing w:after="0" w:line="240" w:lineRule="auto"/>
              <w:jc w:val="center"/>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39</w:t>
            </w:r>
          </w:p>
        </w:tc>
        <w:tc>
          <w:tcPr>
            <w:tcW w:w="179" w:type="pct"/>
            <w:shd w:val="clear" w:color="000000" w:fill="FFFFFF"/>
            <w:noWrap/>
            <w:vAlign w:val="center"/>
            <w:hideMark/>
          </w:tcPr>
          <w:p w:rsidR="004B0417" w:rsidRPr="004B0417" w:rsidRDefault="004B0417" w:rsidP="004B0417">
            <w:pPr>
              <w:spacing w:after="0" w:line="240" w:lineRule="auto"/>
              <w:jc w:val="center"/>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0</w:t>
            </w:r>
          </w:p>
        </w:tc>
        <w:tc>
          <w:tcPr>
            <w:tcW w:w="217" w:type="pct"/>
            <w:shd w:val="clear" w:color="000000" w:fill="FFFFFF"/>
            <w:noWrap/>
            <w:vAlign w:val="center"/>
            <w:hideMark/>
          </w:tcPr>
          <w:p w:rsidR="004B0417" w:rsidRPr="004B0417" w:rsidRDefault="004B0417" w:rsidP="004B0417">
            <w:pPr>
              <w:spacing w:after="0" w:line="240" w:lineRule="auto"/>
              <w:jc w:val="center"/>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00</w:t>
            </w:r>
          </w:p>
        </w:tc>
        <w:tc>
          <w:tcPr>
            <w:tcW w:w="334" w:type="pct"/>
            <w:shd w:val="clear" w:color="000000" w:fill="FFFFFF"/>
            <w:noWrap/>
            <w:vAlign w:val="center"/>
            <w:hideMark/>
          </w:tcPr>
          <w:p w:rsidR="004B0417" w:rsidRPr="004B0417" w:rsidRDefault="004B0417" w:rsidP="004B0417">
            <w:pPr>
              <w:spacing w:after="0" w:line="240" w:lineRule="auto"/>
              <w:jc w:val="center"/>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00000</w:t>
            </w:r>
          </w:p>
        </w:tc>
        <w:tc>
          <w:tcPr>
            <w:tcW w:w="256" w:type="pct"/>
            <w:shd w:val="clear" w:color="000000" w:fill="FFFFFF"/>
            <w:noWrap/>
            <w:vAlign w:val="center"/>
            <w:hideMark/>
          </w:tcPr>
          <w:p w:rsidR="004B0417" w:rsidRPr="004B0417" w:rsidRDefault="004B0417" w:rsidP="004B0417">
            <w:pPr>
              <w:spacing w:after="0" w:line="240" w:lineRule="auto"/>
              <w:jc w:val="center"/>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4B0417" w:rsidRPr="004B0417" w:rsidRDefault="004B0417" w:rsidP="004B0417">
            <w:pPr>
              <w:spacing w:after="0" w:line="240" w:lineRule="auto"/>
              <w:jc w:val="right"/>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7</w:t>
            </w:r>
          </w:p>
        </w:tc>
        <w:tc>
          <w:tcPr>
            <w:tcW w:w="659" w:type="pct"/>
            <w:shd w:val="clear" w:color="000000" w:fill="FFFFFF"/>
            <w:noWrap/>
            <w:vAlign w:val="center"/>
            <w:hideMark/>
          </w:tcPr>
          <w:p w:rsidR="004B0417" w:rsidRPr="004B0417" w:rsidRDefault="004B0417" w:rsidP="004B0417">
            <w:pPr>
              <w:spacing w:after="0" w:line="240" w:lineRule="auto"/>
              <w:jc w:val="right"/>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0</w:t>
            </w:r>
          </w:p>
        </w:tc>
      </w:tr>
      <w:tr w:rsidR="004B0417" w:rsidRPr="004B0417" w:rsidTr="004B0417">
        <w:trPr>
          <w:trHeight w:val="70"/>
        </w:trPr>
        <w:tc>
          <w:tcPr>
            <w:tcW w:w="1633" w:type="pct"/>
            <w:shd w:val="clear" w:color="000000" w:fill="FFFFFF"/>
            <w:vAlign w:val="bottom"/>
            <w:hideMark/>
          </w:tcPr>
          <w:p w:rsidR="004B0417" w:rsidRPr="004B0417" w:rsidRDefault="004B0417" w:rsidP="004B0417">
            <w:pPr>
              <w:spacing w:after="0" w:line="240" w:lineRule="auto"/>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14" w:type="pct"/>
            <w:shd w:val="clear" w:color="000000" w:fill="FFFFFF"/>
            <w:noWrap/>
            <w:vAlign w:val="center"/>
            <w:hideMark/>
          </w:tcPr>
          <w:p w:rsidR="004B0417" w:rsidRPr="004B0417" w:rsidRDefault="004B0417" w:rsidP="004B0417">
            <w:pPr>
              <w:spacing w:after="0" w:line="240" w:lineRule="auto"/>
              <w:jc w:val="center"/>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433</w:t>
            </w:r>
          </w:p>
        </w:tc>
        <w:tc>
          <w:tcPr>
            <w:tcW w:w="219" w:type="pct"/>
            <w:shd w:val="clear" w:color="000000" w:fill="FFFFFF"/>
            <w:vAlign w:val="center"/>
            <w:hideMark/>
          </w:tcPr>
          <w:p w:rsidR="004B0417" w:rsidRPr="004B0417" w:rsidRDefault="004B0417" w:rsidP="004B0417">
            <w:pPr>
              <w:spacing w:after="0" w:line="240" w:lineRule="auto"/>
              <w:jc w:val="center"/>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06</w:t>
            </w:r>
          </w:p>
        </w:tc>
        <w:tc>
          <w:tcPr>
            <w:tcW w:w="248" w:type="pct"/>
            <w:shd w:val="clear" w:color="000000" w:fill="FFFFFF"/>
            <w:vAlign w:val="center"/>
            <w:hideMark/>
          </w:tcPr>
          <w:p w:rsidR="004B0417" w:rsidRPr="004B0417" w:rsidRDefault="004B0417" w:rsidP="004B0417">
            <w:pPr>
              <w:spacing w:after="0" w:line="240" w:lineRule="auto"/>
              <w:jc w:val="center"/>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05</w:t>
            </w:r>
          </w:p>
        </w:tc>
        <w:tc>
          <w:tcPr>
            <w:tcW w:w="217" w:type="pct"/>
            <w:shd w:val="clear" w:color="000000" w:fill="FFFFFF"/>
            <w:noWrap/>
            <w:vAlign w:val="center"/>
            <w:hideMark/>
          </w:tcPr>
          <w:p w:rsidR="004B0417" w:rsidRPr="004B0417" w:rsidRDefault="004B0417" w:rsidP="004B0417">
            <w:pPr>
              <w:spacing w:after="0" w:line="240" w:lineRule="auto"/>
              <w:jc w:val="center"/>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39</w:t>
            </w:r>
          </w:p>
        </w:tc>
        <w:tc>
          <w:tcPr>
            <w:tcW w:w="179" w:type="pct"/>
            <w:shd w:val="clear" w:color="000000" w:fill="FFFFFF"/>
            <w:noWrap/>
            <w:vAlign w:val="center"/>
            <w:hideMark/>
          </w:tcPr>
          <w:p w:rsidR="004B0417" w:rsidRPr="004B0417" w:rsidRDefault="004B0417" w:rsidP="004B0417">
            <w:pPr>
              <w:spacing w:after="0" w:line="240" w:lineRule="auto"/>
              <w:jc w:val="center"/>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4B0417" w:rsidRPr="004B0417" w:rsidRDefault="004B0417" w:rsidP="004B0417">
            <w:pPr>
              <w:spacing w:after="0" w:line="240" w:lineRule="auto"/>
              <w:jc w:val="center"/>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4B0417" w:rsidRPr="004B0417" w:rsidRDefault="004B0417" w:rsidP="004B0417">
            <w:pPr>
              <w:spacing w:after="0" w:line="240" w:lineRule="auto"/>
              <w:jc w:val="center"/>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4B0417" w:rsidRPr="004B0417" w:rsidRDefault="004B0417" w:rsidP="004B0417">
            <w:pPr>
              <w:spacing w:after="0" w:line="240" w:lineRule="auto"/>
              <w:jc w:val="center"/>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240</w:t>
            </w:r>
          </w:p>
        </w:tc>
        <w:tc>
          <w:tcPr>
            <w:tcW w:w="525" w:type="pct"/>
            <w:shd w:val="clear" w:color="000000" w:fill="FFFFFF"/>
            <w:noWrap/>
            <w:vAlign w:val="center"/>
            <w:hideMark/>
          </w:tcPr>
          <w:p w:rsidR="004B0417" w:rsidRPr="004B0417" w:rsidRDefault="004B0417" w:rsidP="004B0417">
            <w:pPr>
              <w:spacing w:after="0" w:line="240" w:lineRule="auto"/>
              <w:jc w:val="right"/>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5</w:t>
            </w:r>
          </w:p>
        </w:tc>
        <w:tc>
          <w:tcPr>
            <w:tcW w:w="659" w:type="pct"/>
            <w:shd w:val="clear" w:color="000000" w:fill="FFFFFF"/>
            <w:noWrap/>
            <w:vAlign w:val="center"/>
            <w:hideMark/>
          </w:tcPr>
          <w:p w:rsidR="004B0417" w:rsidRPr="004B0417" w:rsidRDefault="004B0417" w:rsidP="004B0417">
            <w:pPr>
              <w:spacing w:after="0" w:line="240" w:lineRule="auto"/>
              <w:jc w:val="right"/>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0</w:t>
            </w:r>
          </w:p>
        </w:tc>
      </w:tr>
      <w:tr w:rsidR="004B0417" w:rsidRPr="004B0417" w:rsidTr="004B0417">
        <w:trPr>
          <w:trHeight w:val="70"/>
        </w:trPr>
        <w:tc>
          <w:tcPr>
            <w:tcW w:w="1633" w:type="pct"/>
            <w:shd w:val="clear" w:color="000000" w:fill="FFFFFF"/>
            <w:vAlign w:val="bottom"/>
            <w:hideMark/>
          </w:tcPr>
          <w:p w:rsidR="004B0417" w:rsidRPr="004B0417" w:rsidRDefault="004B0417" w:rsidP="004B0417">
            <w:pPr>
              <w:spacing w:after="0" w:line="240" w:lineRule="auto"/>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Уплата налогов, сборов и иных платежей</w:t>
            </w:r>
          </w:p>
        </w:tc>
        <w:tc>
          <w:tcPr>
            <w:tcW w:w="514" w:type="pct"/>
            <w:shd w:val="clear" w:color="000000" w:fill="FFFFFF"/>
            <w:noWrap/>
            <w:vAlign w:val="center"/>
            <w:hideMark/>
          </w:tcPr>
          <w:p w:rsidR="004B0417" w:rsidRPr="004B0417" w:rsidRDefault="004B0417" w:rsidP="004B0417">
            <w:pPr>
              <w:spacing w:after="0" w:line="240" w:lineRule="auto"/>
              <w:jc w:val="center"/>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433</w:t>
            </w:r>
          </w:p>
        </w:tc>
        <w:tc>
          <w:tcPr>
            <w:tcW w:w="219" w:type="pct"/>
            <w:shd w:val="clear" w:color="000000" w:fill="FFFFFF"/>
            <w:vAlign w:val="center"/>
            <w:hideMark/>
          </w:tcPr>
          <w:p w:rsidR="004B0417" w:rsidRPr="004B0417" w:rsidRDefault="004B0417" w:rsidP="004B0417">
            <w:pPr>
              <w:spacing w:after="0" w:line="240" w:lineRule="auto"/>
              <w:jc w:val="center"/>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06</w:t>
            </w:r>
          </w:p>
        </w:tc>
        <w:tc>
          <w:tcPr>
            <w:tcW w:w="248" w:type="pct"/>
            <w:shd w:val="clear" w:color="000000" w:fill="FFFFFF"/>
            <w:vAlign w:val="center"/>
            <w:hideMark/>
          </w:tcPr>
          <w:p w:rsidR="004B0417" w:rsidRPr="004B0417" w:rsidRDefault="004B0417" w:rsidP="004B0417">
            <w:pPr>
              <w:spacing w:after="0" w:line="240" w:lineRule="auto"/>
              <w:jc w:val="center"/>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05</w:t>
            </w:r>
          </w:p>
        </w:tc>
        <w:tc>
          <w:tcPr>
            <w:tcW w:w="217" w:type="pct"/>
            <w:shd w:val="clear" w:color="000000" w:fill="FFFFFF"/>
            <w:noWrap/>
            <w:vAlign w:val="center"/>
            <w:hideMark/>
          </w:tcPr>
          <w:p w:rsidR="004B0417" w:rsidRPr="004B0417" w:rsidRDefault="004B0417" w:rsidP="004B0417">
            <w:pPr>
              <w:spacing w:after="0" w:line="240" w:lineRule="auto"/>
              <w:jc w:val="center"/>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39</w:t>
            </w:r>
          </w:p>
        </w:tc>
        <w:tc>
          <w:tcPr>
            <w:tcW w:w="179" w:type="pct"/>
            <w:shd w:val="clear" w:color="000000" w:fill="FFFFFF"/>
            <w:noWrap/>
            <w:vAlign w:val="center"/>
            <w:hideMark/>
          </w:tcPr>
          <w:p w:rsidR="004B0417" w:rsidRPr="004B0417" w:rsidRDefault="004B0417" w:rsidP="004B0417">
            <w:pPr>
              <w:spacing w:after="0" w:line="240" w:lineRule="auto"/>
              <w:jc w:val="center"/>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4B0417" w:rsidRPr="004B0417" w:rsidRDefault="004B0417" w:rsidP="004B0417">
            <w:pPr>
              <w:spacing w:after="0" w:line="240" w:lineRule="auto"/>
              <w:jc w:val="center"/>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4B0417" w:rsidRPr="004B0417" w:rsidRDefault="004B0417" w:rsidP="004B0417">
            <w:pPr>
              <w:spacing w:after="0" w:line="240" w:lineRule="auto"/>
              <w:jc w:val="center"/>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4B0417" w:rsidRPr="004B0417" w:rsidRDefault="004B0417" w:rsidP="004B0417">
            <w:pPr>
              <w:spacing w:after="0" w:line="240" w:lineRule="auto"/>
              <w:jc w:val="center"/>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850</w:t>
            </w:r>
          </w:p>
        </w:tc>
        <w:tc>
          <w:tcPr>
            <w:tcW w:w="525" w:type="pct"/>
            <w:shd w:val="clear" w:color="000000" w:fill="FFFFFF"/>
            <w:noWrap/>
            <w:vAlign w:val="center"/>
            <w:hideMark/>
          </w:tcPr>
          <w:p w:rsidR="004B0417" w:rsidRPr="004B0417" w:rsidRDefault="004B0417" w:rsidP="004B0417">
            <w:pPr>
              <w:spacing w:after="0" w:line="240" w:lineRule="auto"/>
              <w:jc w:val="right"/>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2</w:t>
            </w:r>
          </w:p>
        </w:tc>
        <w:tc>
          <w:tcPr>
            <w:tcW w:w="659" w:type="pct"/>
            <w:shd w:val="clear" w:color="000000" w:fill="FFFFFF"/>
            <w:noWrap/>
            <w:vAlign w:val="center"/>
            <w:hideMark/>
          </w:tcPr>
          <w:p w:rsidR="004B0417" w:rsidRPr="004B0417" w:rsidRDefault="004B0417" w:rsidP="004B0417">
            <w:pPr>
              <w:spacing w:after="0" w:line="240" w:lineRule="auto"/>
              <w:jc w:val="right"/>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0</w:t>
            </w:r>
          </w:p>
        </w:tc>
      </w:tr>
      <w:tr w:rsidR="004B0417" w:rsidRPr="004B0417" w:rsidTr="004B0417">
        <w:trPr>
          <w:trHeight w:val="70"/>
        </w:trPr>
        <w:tc>
          <w:tcPr>
            <w:tcW w:w="1633" w:type="pct"/>
            <w:shd w:val="clear" w:color="000000" w:fill="FFFFFF"/>
            <w:vAlign w:val="bottom"/>
            <w:hideMark/>
          </w:tcPr>
          <w:p w:rsidR="004B0417" w:rsidRPr="004B0417" w:rsidRDefault="004B0417" w:rsidP="004B0417">
            <w:pPr>
              <w:spacing w:after="0" w:line="240" w:lineRule="auto"/>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Молодежная политика</w:t>
            </w:r>
          </w:p>
        </w:tc>
        <w:tc>
          <w:tcPr>
            <w:tcW w:w="514" w:type="pct"/>
            <w:shd w:val="clear" w:color="000000" w:fill="FFFFFF"/>
            <w:noWrap/>
            <w:vAlign w:val="center"/>
            <w:hideMark/>
          </w:tcPr>
          <w:p w:rsidR="004B0417" w:rsidRPr="004B0417" w:rsidRDefault="004B0417" w:rsidP="004B0417">
            <w:pPr>
              <w:spacing w:after="0" w:line="240" w:lineRule="auto"/>
              <w:jc w:val="center"/>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433</w:t>
            </w:r>
          </w:p>
        </w:tc>
        <w:tc>
          <w:tcPr>
            <w:tcW w:w="219" w:type="pct"/>
            <w:shd w:val="clear" w:color="000000" w:fill="FFFFFF"/>
            <w:vAlign w:val="center"/>
            <w:hideMark/>
          </w:tcPr>
          <w:p w:rsidR="004B0417" w:rsidRPr="004B0417" w:rsidRDefault="004B0417" w:rsidP="004B0417">
            <w:pPr>
              <w:spacing w:after="0" w:line="240" w:lineRule="auto"/>
              <w:jc w:val="center"/>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07</w:t>
            </w:r>
          </w:p>
        </w:tc>
        <w:tc>
          <w:tcPr>
            <w:tcW w:w="248" w:type="pct"/>
            <w:shd w:val="clear" w:color="000000" w:fill="FFFFFF"/>
            <w:vAlign w:val="center"/>
            <w:hideMark/>
          </w:tcPr>
          <w:p w:rsidR="004B0417" w:rsidRPr="004B0417" w:rsidRDefault="004B0417" w:rsidP="004B0417">
            <w:pPr>
              <w:spacing w:after="0" w:line="240" w:lineRule="auto"/>
              <w:jc w:val="center"/>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07</w:t>
            </w:r>
          </w:p>
        </w:tc>
        <w:tc>
          <w:tcPr>
            <w:tcW w:w="217" w:type="pct"/>
            <w:shd w:val="clear" w:color="000000" w:fill="FFFFFF"/>
            <w:noWrap/>
            <w:vAlign w:val="center"/>
            <w:hideMark/>
          </w:tcPr>
          <w:p w:rsidR="004B0417" w:rsidRPr="004B0417" w:rsidRDefault="004B0417" w:rsidP="004B0417">
            <w:pPr>
              <w:spacing w:after="0" w:line="240" w:lineRule="auto"/>
              <w:jc w:val="center"/>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 </w:t>
            </w:r>
          </w:p>
        </w:tc>
        <w:tc>
          <w:tcPr>
            <w:tcW w:w="179" w:type="pct"/>
            <w:shd w:val="clear" w:color="000000" w:fill="FFFFFF"/>
            <w:noWrap/>
            <w:vAlign w:val="center"/>
            <w:hideMark/>
          </w:tcPr>
          <w:p w:rsidR="004B0417" w:rsidRPr="004B0417" w:rsidRDefault="004B0417" w:rsidP="004B0417">
            <w:pPr>
              <w:spacing w:after="0" w:line="240" w:lineRule="auto"/>
              <w:jc w:val="center"/>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 </w:t>
            </w:r>
          </w:p>
        </w:tc>
        <w:tc>
          <w:tcPr>
            <w:tcW w:w="217" w:type="pct"/>
            <w:shd w:val="clear" w:color="000000" w:fill="FFFFFF"/>
            <w:noWrap/>
            <w:vAlign w:val="center"/>
            <w:hideMark/>
          </w:tcPr>
          <w:p w:rsidR="004B0417" w:rsidRPr="004B0417" w:rsidRDefault="004B0417" w:rsidP="004B0417">
            <w:pPr>
              <w:spacing w:after="0" w:line="240" w:lineRule="auto"/>
              <w:jc w:val="center"/>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 </w:t>
            </w:r>
          </w:p>
        </w:tc>
        <w:tc>
          <w:tcPr>
            <w:tcW w:w="334" w:type="pct"/>
            <w:shd w:val="clear" w:color="000000" w:fill="FFFFFF"/>
            <w:noWrap/>
            <w:vAlign w:val="center"/>
            <w:hideMark/>
          </w:tcPr>
          <w:p w:rsidR="004B0417" w:rsidRPr="004B0417" w:rsidRDefault="004B0417" w:rsidP="004B0417">
            <w:pPr>
              <w:spacing w:after="0" w:line="240" w:lineRule="auto"/>
              <w:jc w:val="center"/>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 </w:t>
            </w:r>
          </w:p>
        </w:tc>
        <w:tc>
          <w:tcPr>
            <w:tcW w:w="256" w:type="pct"/>
            <w:shd w:val="clear" w:color="000000" w:fill="FFFFFF"/>
            <w:noWrap/>
            <w:vAlign w:val="center"/>
            <w:hideMark/>
          </w:tcPr>
          <w:p w:rsidR="004B0417" w:rsidRPr="004B0417" w:rsidRDefault="004B0417" w:rsidP="004B0417">
            <w:pPr>
              <w:spacing w:after="0" w:line="240" w:lineRule="auto"/>
              <w:jc w:val="center"/>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4B0417" w:rsidRPr="004B0417" w:rsidRDefault="004B0417" w:rsidP="004B0417">
            <w:pPr>
              <w:spacing w:after="0" w:line="240" w:lineRule="auto"/>
              <w:jc w:val="right"/>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21</w:t>
            </w:r>
          </w:p>
        </w:tc>
        <w:tc>
          <w:tcPr>
            <w:tcW w:w="659" w:type="pct"/>
            <w:shd w:val="clear" w:color="000000" w:fill="FFFFFF"/>
            <w:noWrap/>
            <w:vAlign w:val="center"/>
            <w:hideMark/>
          </w:tcPr>
          <w:p w:rsidR="004B0417" w:rsidRPr="004B0417" w:rsidRDefault="004B0417" w:rsidP="004B0417">
            <w:pPr>
              <w:spacing w:after="0" w:line="240" w:lineRule="auto"/>
              <w:jc w:val="right"/>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0</w:t>
            </w:r>
          </w:p>
        </w:tc>
      </w:tr>
      <w:tr w:rsidR="004B0417" w:rsidRPr="004B0417" w:rsidTr="004B0417">
        <w:trPr>
          <w:trHeight w:val="70"/>
        </w:trPr>
        <w:tc>
          <w:tcPr>
            <w:tcW w:w="1633" w:type="pct"/>
            <w:shd w:val="clear" w:color="000000" w:fill="FFFFFF"/>
            <w:vAlign w:val="bottom"/>
            <w:hideMark/>
          </w:tcPr>
          <w:p w:rsidR="004B0417" w:rsidRPr="004B0417" w:rsidRDefault="004B0417" w:rsidP="004B0417">
            <w:pPr>
              <w:spacing w:after="0" w:line="240" w:lineRule="auto"/>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514" w:type="pct"/>
            <w:shd w:val="clear" w:color="000000" w:fill="FFFFFF"/>
            <w:noWrap/>
            <w:vAlign w:val="center"/>
            <w:hideMark/>
          </w:tcPr>
          <w:p w:rsidR="004B0417" w:rsidRPr="004B0417" w:rsidRDefault="004B0417" w:rsidP="004B0417">
            <w:pPr>
              <w:spacing w:after="0" w:line="240" w:lineRule="auto"/>
              <w:jc w:val="center"/>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433</w:t>
            </w:r>
          </w:p>
        </w:tc>
        <w:tc>
          <w:tcPr>
            <w:tcW w:w="219" w:type="pct"/>
            <w:shd w:val="clear" w:color="000000" w:fill="FFFFFF"/>
            <w:vAlign w:val="center"/>
            <w:hideMark/>
          </w:tcPr>
          <w:p w:rsidR="004B0417" w:rsidRPr="004B0417" w:rsidRDefault="004B0417" w:rsidP="004B0417">
            <w:pPr>
              <w:spacing w:after="0" w:line="240" w:lineRule="auto"/>
              <w:jc w:val="center"/>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07</w:t>
            </w:r>
          </w:p>
        </w:tc>
        <w:tc>
          <w:tcPr>
            <w:tcW w:w="248" w:type="pct"/>
            <w:shd w:val="clear" w:color="000000" w:fill="FFFFFF"/>
            <w:vAlign w:val="center"/>
            <w:hideMark/>
          </w:tcPr>
          <w:p w:rsidR="004B0417" w:rsidRPr="004B0417" w:rsidRDefault="004B0417" w:rsidP="004B0417">
            <w:pPr>
              <w:spacing w:after="0" w:line="240" w:lineRule="auto"/>
              <w:jc w:val="center"/>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07</w:t>
            </w:r>
          </w:p>
        </w:tc>
        <w:tc>
          <w:tcPr>
            <w:tcW w:w="217" w:type="pct"/>
            <w:shd w:val="clear" w:color="000000" w:fill="FFFFFF"/>
            <w:noWrap/>
            <w:vAlign w:val="center"/>
            <w:hideMark/>
          </w:tcPr>
          <w:p w:rsidR="004B0417" w:rsidRPr="004B0417" w:rsidRDefault="004B0417" w:rsidP="004B0417">
            <w:pPr>
              <w:spacing w:after="0" w:line="240" w:lineRule="auto"/>
              <w:jc w:val="center"/>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44</w:t>
            </w:r>
          </w:p>
        </w:tc>
        <w:tc>
          <w:tcPr>
            <w:tcW w:w="179" w:type="pct"/>
            <w:shd w:val="clear" w:color="000000" w:fill="FFFFFF"/>
            <w:noWrap/>
            <w:vAlign w:val="center"/>
            <w:hideMark/>
          </w:tcPr>
          <w:p w:rsidR="004B0417" w:rsidRPr="004B0417" w:rsidRDefault="004B0417" w:rsidP="004B0417">
            <w:pPr>
              <w:spacing w:after="0" w:line="240" w:lineRule="auto"/>
              <w:jc w:val="center"/>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0</w:t>
            </w:r>
          </w:p>
        </w:tc>
        <w:tc>
          <w:tcPr>
            <w:tcW w:w="217" w:type="pct"/>
            <w:shd w:val="clear" w:color="000000" w:fill="FFFFFF"/>
            <w:noWrap/>
            <w:vAlign w:val="center"/>
            <w:hideMark/>
          </w:tcPr>
          <w:p w:rsidR="004B0417" w:rsidRPr="004B0417" w:rsidRDefault="004B0417" w:rsidP="004B0417">
            <w:pPr>
              <w:spacing w:after="0" w:line="240" w:lineRule="auto"/>
              <w:jc w:val="center"/>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00</w:t>
            </w:r>
          </w:p>
        </w:tc>
        <w:tc>
          <w:tcPr>
            <w:tcW w:w="334" w:type="pct"/>
            <w:shd w:val="clear" w:color="000000" w:fill="FFFFFF"/>
            <w:noWrap/>
            <w:vAlign w:val="center"/>
            <w:hideMark/>
          </w:tcPr>
          <w:p w:rsidR="004B0417" w:rsidRPr="004B0417" w:rsidRDefault="004B0417" w:rsidP="004B0417">
            <w:pPr>
              <w:spacing w:after="0" w:line="240" w:lineRule="auto"/>
              <w:jc w:val="center"/>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00000</w:t>
            </w:r>
          </w:p>
        </w:tc>
        <w:tc>
          <w:tcPr>
            <w:tcW w:w="256" w:type="pct"/>
            <w:shd w:val="clear" w:color="000000" w:fill="FFFFFF"/>
            <w:noWrap/>
            <w:vAlign w:val="center"/>
            <w:hideMark/>
          </w:tcPr>
          <w:p w:rsidR="004B0417" w:rsidRPr="004B0417" w:rsidRDefault="004B0417" w:rsidP="004B0417">
            <w:pPr>
              <w:spacing w:after="0" w:line="240" w:lineRule="auto"/>
              <w:jc w:val="center"/>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4B0417" w:rsidRPr="004B0417" w:rsidRDefault="004B0417" w:rsidP="004B0417">
            <w:pPr>
              <w:spacing w:after="0" w:line="240" w:lineRule="auto"/>
              <w:jc w:val="right"/>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21</w:t>
            </w:r>
          </w:p>
        </w:tc>
        <w:tc>
          <w:tcPr>
            <w:tcW w:w="659" w:type="pct"/>
            <w:shd w:val="clear" w:color="000000" w:fill="FFFFFF"/>
            <w:noWrap/>
            <w:vAlign w:val="center"/>
            <w:hideMark/>
          </w:tcPr>
          <w:p w:rsidR="004B0417" w:rsidRPr="004B0417" w:rsidRDefault="004B0417" w:rsidP="004B0417">
            <w:pPr>
              <w:spacing w:after="0" w:line="240" w:lineRule="auto"/>
              <w:jc w:val="right"/>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0</w:t>
            </w:r>
          </w:p>
        </w:tc>
      </w:tr>
      <w:tr w:rsidR="004B0417" w:rsidRPr="004B0417" w:rsidTr="004B0417">
        <w:trPr>
          <w:trHeight w:val="70"/>
        </w:trPr>
        <w:tc>
          <w:tcPr>
            <w:tcW w:w="1633" w:type="pct"/>
            <w:shd w:val="clear" w:color="000000" w:fill="FFFFFF"/>
            <w:vAlign w:val="bottom"/>
            <w:hideMark/>
          </w:tcPr>
          <w:p w:rsidR="004B0417" w:rsidRPr="004B0417" w:rsidRDefault="004B0417" w:rsidP="004B0417">
            <w:pPr>
              <w:spacing w:after="0" w:line="240" w:lineRule="auto"/>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Иные межбюджетные трансферты</w:t>
            </w:r>
          </w:p>
        </w:tc>
        <w:tc>
          <w:tcPr>
            <w:tcW w:w="514" w:type="pct"/>
            <w:shd w:val="clear" w:color="000000" w:fill="FFFFFF"/>
            <w:noWrap/>
            <w:vAlign w:val="center"/>
            <w:hideMark/>
          </w:tcPr>
          <w:p w:rsidR="004B0417" w:rsidRPr="004B0417" w:rsidRDefault="004B0417" w:rsidP="004B0417">
            <w:pPr>
              <w:spacing w:after="0" w:line="240" w:lineRule="auto"/>
              <w:jc w:val="center"/>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433</w:t>
            </w:r>
          </w:p>
        </w:tc>
        <w:tc>
          <w:tcPr>
            <w:tcW w:w="219" w:type="pct"/>
            <w:shd w:val="clear" w:color="000000" w:fill="FFFFFF"/>
            <w:vAlign w:val="center"/>
            <w:hideMark/>
          </w:tcPr>
          <w:p w:rsidR="004B0417" w:rsidRPr="004B0417" w:rsidRDefault="004B0417" w:rsidP="004B0417">
            <w:pPr>
              <w:spacing w:after="0" w:line="240" w:lineRule="auto"/>
              <w:jc w:val="center"/>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07</w:t>
            </w:r>
          </w:p>
        </w:tc>
        <w:tc>
          <w:tcPr>
            <w:tcW w:w="248" w:type="pct"/>
            <w:shd w:val="clear" w:color="000000" w:fill="FFFFFF"/>
            <w:vAlign w:val="center"/>
            <w:hideMark/>
          </w:tcPr>
          <w:p w:rsidR="004B0417" w:rsidRPr="004B0417" w:rsidRDefault="004B0417" w:rsidP="004B0417">
            <w:pPr>
              <w:spacing w:after="0" w:line="240" w:lineRule="auto"/>
              <w:jc w:val="center"/>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07</w:t>
            </w:r>
          </w:p>
        </w:tc>
        <w:tc>
          <w:tcPr>
            <w:tcW w:w="217" w:type="pct"/>
            <w:shd w:val="clear" w:color="000000" w:fill="FFFFFF"/>
            <w:noWrap/>
            <w:vAlign w:val="center"/>
            <w:hideMark/>
          </w:tcPr>
          <w:p w:rsidR="004B0417" w:rsidRPr="004B0417" w:rsidRDefault="004B0417" w:rsidP="004B0417">
            <w:pPr>
              <w:spacing w:after="0" w:line="240" w:lineRule="auto"/>
              <w:jc w:val="center"/>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44</w:t>
            </w:r>
          </w:p>
        </w:tc>
        <w:tc>
          <w:tcPr>
            <w:tcW w:w="179" w:type="pct"/>
            <w:shd w:val="clear" w:color="000000" w:fill="FFFFFF"/>
            <w:noWrap/>
            <w:vAlign w:val="center"/>
            <w:hideMark/>
          </w:tcPr>
          <w:p w:rsidR="004B0417" w:rsidRPr="004B0417" w:rsidRDefault="004B0417" w:rsidP="004B0417">
            <w:pPr>
              <w:spacing w:after="0" w:line="240" w:lineRule="auto"/>
              <w:jc w:val="center"/>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4B0417" w:rsidRPr="004B0417" w:rsidRDefault="004B0417" w:rsidP="004B0417">
            <w:pPr>
              <w:spacing w:after="0" w:line="240" w:lineRule="auto"/>
              <w:jc w:val="center"/>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4B0417" w:rsidRPr="004B0417" w:rsidRDefault="004B0417" w:rsidP="004B0417">
            <w:pPr>
              <w:spacing w:after="0" w:line="240" w:lineRule="auto"/>
              <w:jc w:val="center"/>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4B0417" w:rsidRPr="004B0417" w:rsidRDefault="004B0417" w:rsidP="004B0417">
            <w:pPr>
              <w:spacing w:after="0" w:line="240" w:lineRule="auto"/>
              <w:jc w:val="center"/>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540</w:t>
            </w:r>
          </w:p>
        </w:tc>
        <w:tc>
          <w:tcPr>
            <w:tcW w:w="525" w:type="pct"/>
            <w:shd w:val="clear" w:color="000000" w:fill="FFFFFF"/>
            <w:noWrap/>
            <w:vAlign w:val="center"/>
            <w:hideMark/>
          </w:tcPr>
          <w:p w:rsidR="004B0417" w:rsidRPr="004B0417" w:rsidRDefault="004B0417" w:rsidP="004B0417">
            <w:pPr>
              <w:spacing w:after="0" w:line="240" w:lineRule="auto"/>
              <w:jc w:val="right"/>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21</w:t>
            </w:r>
          </w:p>
        </w:tc>
        <w:tc>
          <w:tcPr>
            <w:tcW w:w="659" w:type="pct"/>
            <w:shd w:val="clear" w:color="000000" w:fill="FFFFFF"/>
            <w:noWrap/>
            <w:vAlign w:val="center"/>
            <w:hideMark/>
          </w:tcPr>
          <w:p w:rsidR="004B0417" w:rsidRPr="004B0417" w:rsidRDefault="004B0417" w:rsidP="004B0417">
            <w:pPr>
              <w:spacing w:after="0" w:line="240" w:lineRule="auto"/>
              <w:jc w:val="right"/>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0</w:t>
            </w:r>
          </w:p>
        </w:tc>
      </w:tr>
      <w:tr w:rsidR="004B0417" w:rsidRPr="004B0417" w:rsidTr="004B0417">
        <w:trPr>
          <w:trHeight w:val="70"/>
        </w:trPr>
        <w:tc>
          <w:tcPr>
            <w:tcW w:w="1633" w:type="pct"/>
            <w:shd w:val="clear" w:color="000000" w:fill="FFFFFF"/>
            <w:vAlign w:val="bottom"/>
            <w:hideMark/>
          </w:tcPr>
          <w:p w:rsidR="004B0417" w:rsidRPr="004B0417" w:rsidRDefault="004B0417" w:rsidP="004B0417">
            <w:pPr>
              <w:spacing w:after="0" w:line="240" w:lineRule="auto"/>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Культура</w:t>
            </w:r>
          </w:p>
        </w:tc>
        <w:tc>
          <w:tcPr>
            <w:tcW w:w="514" w:type="pct"/>
            <w:shd w:val="clear" w:color="000000" w:fill="FFFFFF"/>
            <w:noWrap/>
            <w:vAlign w:val="center"/>
            <w:hideMark/>
          </w:tcPr>
          <w:p w:rsidR="004B0417" w:rsidRPr="004B0417" w:rsidRDefault="004B0417" w:rsidP="004B0417">
            <w:pPr>
              <w:spacing w:after="0" w:line="240" w:lineRule="auto"/>
              <w:jc w:val="center"/>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433</w:t>
            </w:r>
          </w:p>
        </w:tc>
        <w:tc>
          <w:tcPr>
            <w:tcW w:w="219" w:type="pct"/>
            <w:shd w:val="clear" w:color="000000" w:fill="FFFFFF"/>
            <w:vAlign w:val="center"/>
            <w:hideMark/>
          </w:tcPr>
          <w:p w:rsidR="004B0417" w:rsidRPr="004B0417" w:rsidRDefault="004B0417" w:rsidP="004B0417">
            <w:pPr>
              <w:spacing w:after="0" w:line="240" w:lineRule="auto"/>
              <w:jc w:val="center"/>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08</w:t>
            </w:r>
          </w:p>
        </w:tc>
        <w:tc>
          <w:tcPr>
            <w:tcW w:w="248" w:type="pct"/>
            <w:shd w:val="clear" w:color="000000" w:fill="FFFFFF"/>
            <w:vAlign w:val="center"/>
            <w:hideMark/>
          </w:tcPr>
          <w:p w:rsidR="004B0417" w:rsidRPr="004B0417" w:rsidRDefault="004B0417" w:rsidP="004B0417">
            <w:pPr>
              <w:spacing w:after="0" w:line="240" w:lineRule="auto"/>
              <w:jc w:val="center"/>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01</w:t>
            </w:r>
          </w:p>
        </w:tc>
        <w:tc>
          <w:tcPr>
            <w:tcW w:w="217" w:type="pct"/>
            <w:shd w:val="clear" w:color="000000" w:fill="FFFFFF"/>
            <w:noWrap/>
            <w:vAlign w:val="center"/>
            <w:hideMark/>
          </w:tcPr>
          <w:p w:rsidR="004B0417" w:rsidRPr="004B0417" w:rsidRDefault="004B0417" w:rsidP="004B0417">
            <w:pPr>
              <w:spacing w:after="0" w:line="240" w:lineRule="auto"/>
              <w:jc w:val="center"/>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 </w:t>
            </w:r>
          </w:p>
        </w:tc>
        <w:tc>
          <w:tcPr>
            <w:tcW w:w="179" w:type="pct"/>
            <w:shd w:val="clear" w:color="000000" w:fill="FFFFFF"/>
            <w:noWrap/>
            <w:vAlign w:val="center"/>
            <w:hideMark/>
          </w:tcPr>
          <w:p w:rsidR="004B0417" w:rsidRPr="004B0417" w:rsidRDefault="004B0417" w:rsidP="004B0417">
            <w:pPr>
              <w:spacing w:after="0" w:line="240" w:lineRule="auto"/>
              <w:jc w:val="center"/>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 </w:t>
            </w:r>
          </w:p>
        </w:tc>
        <w:tc>
          <w:tcPr>
            <w:tcW w:w="217" w:type="pct"/>
            <w:shd w:val="clear" w:color="000000" w:fill="FFFFFF"/>
            <w:noWrap/>
            <w:vAlign w:val="center"/>
            <w:hideMark/>
          </w:tcPr>
          <w:p w:rsidR="004B0417" w:rsidRPr="004B0417" w:rsidRDefault="004B0417" w:rsidP="004B0417">
            <w:pPr>
              <w:spacing w:after="0" w:line="240" w:lineRule="auto"/>
              <w:jc w:val="center"/>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 </w:t>
            </w:r>
          </w:p>
        </w:tc>
        <w:tc>
          <w:tcPr>
            <w:tcW w:w="334" w:type="pct"/>
            <w:shd w:val="clear" w:color="000000" w:fill="FFFFFF"/>
            <w:noWrap/>
            <w:vAlign w:val="center"/>
            <w:hideMark/>
          </w:tcPr>
          <w:p w:rsidR="004B0417" w:rsidRPr="004B0417" w:rsidRDefault="004B0417" w:rsidP="004B0417">
            <w:pPr>
              <w:spacing w:after="0" w:line="240" w:lineRule="auto"/>
              <w:jc w:val="center"/>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 </w:t>
            </w:r>
          </w:p>
        </w:tc>
        <w:tc>
          <w:tcPr>
            <w:tcW w:w="256" w:type="pct"/>
            <w:shd w:val="clear" w:color="000000" w:fill="FFFFFF"/>
            <w:noWrap/>
            <w:vAlign w:val="center"/>
            <w:hideMark/>
          </w:tcPr>
          <w:p w:rsidR="004B0417" w:rsidRPr="004B0417" w:rsidRDefault="004B0417" w:rsidP="004B0417">
            <w:pPr>
              <w:spacing w:after="0" w:line="240" w:lineRule="auto"/>
              <w:jc w:val="center"/>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4B0417" w:rsidRPr="004B0417" w:rsidRDefault="004B0417" w:rsidP="004B0417">
            <w:pPr>
              <w:spacing w:after="0" w:line="240" w:lineRule="auto"/>
              <w:jc w:val="right"/>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399</w:t>
            </w:r>
          </w:p>
        </w:tc>
        <w:tc>
          <w:tcPr>
            <w:tcW w:w="659" w:type="pct"/>
            <w:shd w:val="clear" w:color="000000" w:fill="FFFFFF"/>
            <w:noWrap/>
            <w:vAlign w:val="center"/>
            <w:hideMark/>
          </w:tcPr>
          <w:p w:rsidR="004B0417" w:rsidRPr="004B0417" w:rsidRDefault="004B0417" w:rsidP="004B0417">
            <w:pPr>
              <w:spacing w:after="0" w:line="240" w:lineRule="auto"/>
              <w:jc w:val="right"/>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0</w:t>
            </w:r>
          </w:p>
        </w:tc>
      </w:tr>
      <w:tr w:rsidR="004B0417" w:rsidRPr="004B0417" w:rsidTr="004B0417">
        <w:trPr>
          <w:trHeight w:val="70"/>
        </w:trPr>
        <w:tc>
          <w:tcPr>
            <w:tcW w:w="1633" w:type="pct"/>
            <w:shd w:val="clear" w:color="000000" w:fill="FFFFFF"/>
            <w:vAlign w:val="bottom"/>
            <w:hideMark/>
          </w:tcPr>
          <w:p w:rsidR="004B0417" w:rsidRPr="004B0417" w:rsidRDefault="004B0417" w:rsidP="004B0417">
            <w:pPr>
              <w:spacing w:after="0" w:line="240" w:lineRule="auto"/>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514" w:type="pct"/>
            <w:shd w:val="clear" w:color="000000" w:fill="FFFFFF"/>
            <w:noWrap/>
            <w:vAlign w:val="center"/>
            <w:hideMark/>
          </w:tcPr>
          <w:p w:rsidR="004B0417" w:rsidRPr="004B0417" w:rsidRDefault="004B0417" w:rsidP="004B0417">
            <w:pPr>
              <w:spacing w:after="0" w:line="240" w:lineRule="auto"/>
              <w:jc w:val="center"/>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433</w:t>
            </w:r>
          </w:p>
        </w:tc>
        <w:tc>
          <w:tcPr>
            <w:tcW w:w="219" w:type="pct"/>
            <w:shd w:val="clear" w:color="000000" w:fill="FFFFFF"/>
            <w:vAlign w:val="center"/>
            <w:hideMark/>
          </w:tcPr>
          <w:p w:rsidR="004B0417" w:rsidRPr="004B0417" w:rsidRDefault="004B0417" w:rsidP="004B0417">
            <w:pPr>
              <w:spacing w:after="0" w:line="240" w:lineRule="auto"/>
              <w:jc w:val="center"/>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08</w:t>
            </w:r>
          </w:p>
        </w:tc>
        <w:tc>
          <w:tcPr>
            <w:tcW w:w="248" w:type="pct"/>
            <w:shd w:val="clear" w:color="000000" w:fill="FFFFFF"/>
            <w:vAlign w:val="center"/>
            <w:hideMark/>
          </w:tcPr>
          <w:p w:rsidR="004B0417" w:rsidRPr="004B0417" w:rsidRDefault="004B0417" w:rsidP="004B0417">
            <w:pPr>
              <w:spacing w:after="0" w:line="240" w:lineRule="auto"/>
              <w:jc w:val="center"/>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01</w:t>
            </w:r>
          </w:p>
        </w:tc>
        <w:tc>
          <w:tcPr>
            <w:tcW w:w="217" w:type="pct"/>
            <w:shd w:val="clear" w:color="000000" w:fill="FFFFFF"/>
            <w:noWrap/>
            <w:vAlign w:val="center"/>
            <w:hideMark/>
          </w:tcPr>
          <w:p w:rsidR="004B0417" w:rsidRPr="004B0417" w:rsidRDefault="004B0417" w:rsidP="004B0417">
            <w:pPr>
              <w:spacing w:after="0" w:line="240" w:lineRule="auto"/>
              <w:jc w:val="center"/>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44</w:t>
            </w:r>
          </w:p>
        </w:tc>
        <w:tc>
          <w:tcPr>
            <w:tcW w:w="179" w:type="pct"/>
            <w:shd w:val="clear" w:color="000000" w:fill="FFFFFF"/>
            <w:noWrap/>
            <w:vAlign w:val="center"/>
            <w:hideMark/>
          </w:tcPr>
          <w:p w:rsidR="004B0417" w:rsidRPr="004B0417" w:rsidRDefault="004B0417" w:rsidP="004B0417">
            <w:pPr>
              <w:spacing w:after="0" w:line="240" w:lineRule="auto"/>
              <w:jc w:val="center"/>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0</w:t>
            </w:r>
          </w:p>
        </w:tc>
        <w:tc>
          <w:tcPr>
            <w:tcW w:w="217" w:type="pct"/>
            <w:shd w:val="clear" w:color="000000" w:fill="FFFFFF"/>
            <w:noWrap/>
            <w:vAlign w:val="center"/>
            <w:hideMark/>
          </w:tcPr>
          <w:p w:rsidR="004B0417" w:rsidRPr="004B0417" w:rsidRDefault="004B0417" w:rsidP="004B0417">
            <w:pPr>
              <w:spacing w:after="0" w:line="240" w:lineRule="auto"/>
              <w:jc w:val="center"/>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00</w:t>
            </w:r>
          </w:p>
        </w:tc>
        <w:tc>
          <w:tcPr>
            <w:tcW w:w="334" w:type="pct"/>
            <w:shd w:val="clear" w:color="000000" w:fill="FFFFFF"/>
            <w:noWrap/>
            <w:vAlign w:val="center"/>
            <w:hideMark/>
          </w:tcPr>
          <w:p w:rsidR="004B0417" w:rsidRPr="004B0417" w:rsidRDefault="004B0417" w:rsidP="004B0417">
            <w:pPr>
              <w:spacing w:after="0" w:line="240" w:lineRule="auto"/>
              <w:jc w:val="center"/>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00000</w:t>
            </w:r>
          </w:p>
        </w:tc>
        <w:tc>
          <w:tcPr>
            <w:tcW w:w="256" w:type="pct"/>
            <w:shd w:val="clear" w:color="000000" w:fill="FFFFFF"/>
            <w:noWrap/>
            <w:vAlign w:val="center"/>
            <w:hideMark/>
          </w:tcPr>
          <w:p w:rsidR="004B0417" w:rsidRPr="004B0417" w:rsidRDefault="004B0417" w:rsidP="004B0417">
            <w:pPr>
              <w:spacing w:after="0" w:line="240" w:lineRule="auto"/>
              <w:jc w:val="center"/>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4B0417" w:rsidRPr="004B0417" w:rsidRDefault="004B0417" w:rsidP="004B0417">
            <w:pPr>
              <w:spacing w:after="0" w:line="240" w:lineRule="auto"/>
              <w:jc w:val="right"/>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399</w:t>
            </w:r>
          </w:p>
        </w:tc>
        <w:tc>
          <w:tcPr>
            <w:tcW w:w="659" w:type="pct"/>
            <w:shd w:val="clear" w:color="000000" w:fill="FFFFFF"/>
            <w:noWrap/>
            <w:vAlign w:val="center"/>
            <w:hideMark/>
          </w:tcPr>
          <w:p w:rsidR="004B0417" w:rsidRPr="004B0417" w:rsidRDefault="004B0417" w:rsidP="004B0417">
            <w:pPr>
              <w:spacing w:after="0" w:line="240" w:lineRule="auto"/>
              <w:jc w:val="right"/>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0</w:t>
            </w:r>
          </w:p>
        </w:tc>
      </w:tr>
      <w:tr w:rsidR="004B0417" w:rsidRPr="004B0417" w:rsidTr="004B0417">
        <w:trPr>
          <w:trHeight w:val="70"/>
        </w:trPr>
        <w:tc>
          <w:tcPr>
            <w:tcW w:w="1633" w:type="pct"/>
            <w:shd w:val="clear" w:color="000000" w:fill="FFFFFF"/>
            <w:vAlign w:val="bottom"/>
            <w:hideMark/>
          </w:tcPr>
          <w:p w:rsidR="004B0417" w:rsidRPr="004B0417" w:rsidRDefault="004B0417" w:rsidP="004B0417">
            <w:pPr>
              <w:spacing w:after="0" w:line="240" w:lineRule="auto"/>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14" w:type="pct"/>
            <w:shd w:val="clear" w:color="000000" w:fill="FFFFFF"/>
            <w:noWrap/>
            <w:vAlign w:val="center"/>
            <w:hideMark/>
          </w:tcPr>
          <w:p w:rsidR="004B0417" w:rsidRPr="004B0417" w:rsidRDefault="004B0417" w:rsidP="004B0417">
            <w:pPr>
              <w:spacing w:after="0" w:line="240" w:lineRule="auto"/>
              <w:jc w:val="center"/>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433</w:t>
            </w:r>
          </w:p>
        </w:tc>
        <w:tc>
          <w:tcPr>
            <w:tcW w:w="219" w:type="pct"/>
            <w:shd w:val="clear" w:color="000000" w:fill="FFFFFF"/>
            <w:vAlign w:val="center"/>
            <w:hideMark/>
          </w:tcPr>
          <w:p w:rsidR="004B0417" w:rsidRPr="004B0417" w:rsidRDefault="004B0417" w:rsidP="004B0417">
            <w:pPr>
              <w:spacing w:after="0" w:line="240" w:lineRule="auto"/>
              <w:jc w:val="center"/>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08</w:t>
            </w:r>
          </w:p>
        </w:tc>
        <w:tc>
          <w:tcPr>
            <w:tcW w:w="248" w:type="pct"/>
            <w:shd w:val="clear" w:color="000000" w:fill="FFFFFF"/>
            <w:vAlign w:val="center"/>
            <w:hideMark/>
          </w:tcPr>
          <w:p w:rsidR="004B0417" w:rsidRPr="004B0417" w:rsidRDefault="004B0417" w:rsidP="004B0417">
            <w:pPr>
              <w:spacing w:after="0" w:line="240" w:lineRule="auto"/>
              <w:jc w:val="center"/>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01</w:t>
            </w:r>
          </w:p>
        </w:tc>
        <w:tc>
          <w:tcPr>
            <w:tcW w:w="217" w:type="pct"/>
            <w:shd w:val="clear" w:color="000000" w:fill="FFFFFF"/>
            <w:noWrap/>
            <w:vAlign w:val="center"/>
            <w:hideMark/>
          </w:tcPr>
          <w:p w:rsidR="004B0417" w:rsidRPr="004B0417" w:rsidRDefault="004B0417" w:rsidP="004B0417">
            <w:pPr>
              <w:spacing w:after="0" w:line="240" w:lineRule="auto"/>
              <w:jc w:val="center"/>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44</w:t>
            </w:r>
          </w:p>
        </w:tc>
        <w:tc>
          <w:tcPr>
            <w:tcW w:w="179" w:type="pct"/>
            <w:shd w:val="clear" w:color="000000" w:fill="FFFFFF"/>
            <w:noWrap/>
            <w:vAlign w:val="center"/>
            <w:hideMark/>
          </w:tcPr>
          <w:p w:rsidR="004B0417" w:rsidRPr="004B0417" w:rsidRDefault="004B0417" w:rsidP="004B0417">
            <w:pPr>
              <w:spacing w:after="0" w:line="240" w:lineRule="auto"/>
              <w:jc w:val="center"/>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4B0417" w:rsidRPr="004B0417" w:rsidRDefault="004B0417" w:rsidP="004B0417">
            <w:pPr>
              <w:spacing w:after="0" w:line="240" w:lineRule="auto"/>
              <w:jc w:val="center"/>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4B0417" w:rsidRPr="004B0417" w:rsidRDefault="004B0417" w:rsidP="004B0417">
            <w:pPr>
              <w:spacing w:after="0" w:line="240" w:lineRule="auto"/>
              <w:jc w:val="center"/>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4B0417" w:rsidRPr="004B0417" w:rsidRDefault="004B0417" w:rsidP="004B0417">
            <w:pPr>
              <w:spacing w:after="0" w:line="240" w:lineRule="auto"/>
              <w:jc w:val="center"/>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240</w:t>
            </w:r>
          </w:p>
        </w:tc>
        <w:tc>
          <w:tcPr>
            <w:tcW w:w="525" w:type="pct"/>
            <w:shd w:val="clear" w:color="000000" w:fill="FFFFFF"/>
            <w:noWrap/>
            <w:vAlign w:val="center"/>
            <w:hideMark/>
          </w:tcPr>
          <w:p w:rsidR="004B0417" w:rsidRPr="004B0417" w:rsidRDefault="004B0417" w:rsidP="004B0417">
            <w:pPr>
              <w:spacing w:after="0" w:line="240" w:lineRule="auto"/>
              <w:jc w:val="right"/>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24</w:t>
            </w:r>
          </w:p>
        </w:tc>
        <w:tc>
          <w:tcPr>
            <w:tcW w:w="659" w:type="pct"/>
            <w:shd w:val="clear" w:color="000000" w:fill="FFFFFF"/>
            <w:noWrap/>
            <w:vAlign w:val="center"/>
            <w:hideMark/>
          </w:tcPr>
          <w:p w:rsidR="004B0417" w:rsidRPr="004B0417" w:rsidRDefault="004B0417" w:rsidP="004B0417">
            <w:pPr>
              <w:spacing w:after="0" w:line="240" w:lineRule="auto"/>
              <w:jc w:val="right"/>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0</w:t>
            </w:r>
          </w:p>
        </w:tc>
      </w:tr>
      <w:tr w:rsidR="004B0417" w:rsidRPr="004B0417" w:rsidTr="004B0417">
        <w:trPr>
          <w:trHeight w:val="70"/>
        </w:trPr>
        <w:tc>
          <w:tcPr>
            <w:tcW w:w="1633" w:type="pct"/>
            <w:shd w:val="clear" w:color="000000" w:fill="FFFFFF"/>
            <w:vAlign w:val="bottom"/>
            <w:hideMark/>
          </w:tcPr>
          <w:p w:rsidR="004B0417" w:rsidRPr="004B0417" w:rsidRDefault="004B0417" w:rsidP="004B0417">
            <w:pPr>
              <w:spacing w:after="0" w:line="240" w:lineRule="auto"/>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Иные межбюджетные трансферты</w:t>
            </w:r>
          </w:p>
        </w:tc>
        <w:tc>
          <w:tcPr>
            <w:tcW w:w="514" w:type="pct"/>
            <w:shd w:val="clear" w:color="000000" w:fill="FFFFFF"/>
            <w:noWrap/>
            <w:vAlign w:val="center"/>
            <w:hideMark/>
          </w:tcPr>
          <w:p w:rsidR="004B0417" w:rsidRPr="004B0417" w:rsidRDefault="004B0417" w:rsidP="004B0417">
            <w:pPr>
              <w:spacing w:after="0" w:line="240" w:lineRule="auto"/>
              <w:jc w:val="center"/>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433</w:t>
            </w:r>
          </w:p>
        </w:tc>
        <w:tc>
          <w:tcPr>
            <w:tcW w:w="219" w:type="pct"/>
            <w:shd w:val="clear" w:color="000000" w:fill="FFFFFF"/>
            <w:vAlign w:val="center"/>
            <w:hideMark/>
          </w:tcPr>
          <w:p w:rsidR="004B0417" w:rsidRPr="004B0417" w:rsidRDefault="004B0417" w:rsidP="004B0417">
            <w:pPr>
              <w:spacing w:after="0" w:line="240" w:lineRule="auto"/>
              <w:jc w:val="center"/>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08</w:t>
            </w:r>
          </w:p>
        </w:tc>
        <w:tc>
          <w:tcPr>
            <w:tcW w:w="248" w:type="pct"/>
            <w:shd w:val="clear" w:color="000000" w:fill="FFFFFF"/>
            <w:vAlign w:val="center"/>
            <w:hideMark/>
          </w:tcPr>
          <w:p w:rsidR="004B0417" w:rsidRPr="004B0417" w:rsidRDefault="004B0417" w:rsidP="004B0417">
            <w:pPr>
              <w:spacing w:after="0" w:line="240" w:lineRule="auto"/>
              <w:jc w:val="center"/>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01</w:t>
            </w:r>
          </w:p>
        </w:tc>
        <w:tc>
          <w:tcPr>
            <w:tcW w:w="217" w:type="pct"/>
            <w:shd w:val="clear" w:color="000000" w:fill="FFFFFF"/>
            <w:noWrap/>
            <w:vAlign w:val="center"/>
            <w:hideMark/>
          </w:tcPr>
          <w:p w:rsidR="004B0417" w:rsidRPr="004B0417" w:rsidRDefault="004B0417" w:rsidP="004B0417">
            <w:pPr>
              <w:spacing w:after="0" w:line="240" w:lineRule="auto"/>
              <w:jc w:val="center"/>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44</w:t>
            </w:r>
          </w:p>
        </w:tc>
        <w:tc>
          <w:tcPr>
            <w:tcW w:w="179" w:type="pct"/>
            <w:shd w:val="clear" w:color="000000" w:fill="FFFFFF"/>
            <w:noWrap/>
            <w:vAlign w:val="center"/>
            <w:hideMark/>
          </w:tcPr>
          <w:p w:rsidR="004B0417" w:rsidRPr="004B0417" w:rsidRDefault="004B0417" w:rsidP="004B0417">
            <w:pPr>
              <w:spacing w:after="0" w:line="240" w:lineRule="auto"/>
              <w:jc w:val="center"/>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4B0417" w:rsidRPr="004B0417" w:rsidRDefault="004B0417" w:rsidP="004B0417">
            <w:pPr>
              <w:spacing w:after="0" w:line="240" w:lineRule="auto"/>
              <w:jc w:val="center"/>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4B0417" w:rsidRPr="004B0417" w:rsidRDefault="004B0417" w:rsidP="004B0417">
            <w:pPr>
              <w:spacing w:after="0" w:line="240" w:lineRule="auto"/>
              <w:jc w:val="center"/>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4B0417" w:rsidRPr="004B0417" w:rsidRDefault="004B0417" w:rsidP="004B0417">
            <w:pPr>
              <w:spacing w:after="0" w:line="240" w:lineRule="auto"/>
              <w:jc w:val="center"/>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540</w:t>
            </w:r>
          </w:p>
        </w:tc>
        <w:tc>
          <w:tcPr>
            <w:tcW w:w="525" w:type="pct"/>
            <w:shd w:val="clear" w:color="000000" w:fill="FFFFFF"/>
            <w:noWrap/>
            <w:vAlign w:val="center"/>
            <w:hideMark/>
          </w:tcPr>
          <w:p w:rsidR="004B0417" w:rsidRPr="004B0417" w:rsidRDefault="004B0417" w:rsidP="004B0417">
            <w:pPr>
              <w:spacing w:after="0" w:line="240" w:lineRule="auto"/>
              <w:jc w:val="right"/>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375</w:t>
            </w:r>
          </w:p>
        </w:tc>
        <w:tc>
          <w:tcPr>
            <w:tcW w:w="659" w:type="pct"/>
            <w:shd w:val="clear" w:color="000000" w:fill="FFFFFF"/>
            <w:noWrap/>
            <w:vAlign w:val="center"/>
            <w:hideMark/>
          </w:tcPr>
          <w:p w:rsidR="004B0417" w:rsidRPr="004B0417" w:rsidRDefault="004B0417" w:rsidP="004B0417">
            <w:pPr>
              <w:spacing w:after="0" w:line="240" w:lineRule="auto"/>
              <w:jc w:val="right"/>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0</w:t>
            </w:r>
          </w:p>
        </w:tc>
      </w:tr>
      <w:tr w:rsidR="004B0417" w:rsidRPr="004B0417" w:rsidTr="004B0417">
        <w:trPr>
          <w:trHeight w:val="70"/>
        </w:trPr>
        <w:tc>
          <w:tcPr>
            <w:tcW w:w="1633" w:type="pct"/>
            <w:shd w:val="clear" w:color="000000" w:fill="FFFFFF"/>
            <w:vAlign w:val="bottom"/>
            <w:hideMark/>
          </w:tcPr>
          <w:p w:rsidR="004B0417" w:rsidRPr="004B0417" w:rsidRDefault="004B0417" w:rsidP="004B0417">
            <w:pPr>
              <w:spacing w:after="0" w:line="240" w:lineRule="auto"/>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Физическая культура</w:t>
            </w:r>
          </w:p>
        </w:tc>
        <w:tc>
          <w:tcPr>
            <w:tcW w:w="514" w:type="pct"/>
            <w:shd w:val="clear" w:color="000000" w:fill="FFFFFF"/>
            <w:noWrap/>
            <w:vAlign w:val="center"/>
            <w:hideMark/>
          </w:tcPr>
          <w:p w:rsidR="004B0417" w:rsidRPr="004B0417" w:rsidRDefault="004B0417" w:rsidP="004B0417">
            <w:pPr>
              <w:spacing w:after="0" w:line="240" w:lineRule="auto"/>
              <w:jc w:val="center"/>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433</w:t>
            </w:r>
          </w:p>
        </w:tc>
        <w:tc>
          <w:tcPr>
            <w:tcW w:w="219" w:type="pct"/>
            <w:shd w:val="clear" w:color="000000" w:fill="FFFFFF"/>
            <w:vAlign w:val="center"/>
            <w:hideMark/>
          </w:tcPr>
          <w:p w:rsidR="004B0417" w:rsidRPr="004B0417" w:rsidRDefault="004B0417" w:rsidP="004B0417">
            <w:pPr>
              <w:spacing w:after="0" w:line="240" w:lineRule="auto"/>
              <w:jc w:val="center"/>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11</w:t>
            </w:r>
          </w:p>
        </w:tc>
        <w:tc>
          <w:tcPr>
            <w:tcW w:w="248" w:type="pct"/>
            <w:shd w:val="clear" w:color="000000" w:fill="FFFFFF"/>
            <w:vAlign w:val="center"/>
            <w:hideMark/>
          </w:tcPr>
          <w:p w:rsidR="004B0417" w:rsidRPr="004B0417" w:rsidRDefault="004B0417" w:rsidP="004B0417">
            <w:pPr>
              <w:spacing w:after="0" w:line="240" w:lineRule="auto"/>
              <w:jc w:val="center"/>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01</w:t>
            </w:r>
          </w:p>
        </w:tc>
        <w:tc>
          <w:tcPr>
            <w:tcW w:w="217" w:type="pct"/>
            <w:shd w:val="clear" w:color="000000" w:fill="FFFFFF"/>
            <w:noWrap/>
            <w:vAlign w:val="center"/>
            <w:hideMark/>
          </w:tcPr>
          <w:p w:rsidR="004B0417" w:rsidRPr="004B0417" w:rsidRDefault="004B0417" w:rsidP="004B0417">
            <w:pPr>
              <w:spacing w:after="0" w:line="240" w:lineRule="auto"/>
              <w:jc w:val="center"/>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 </w:t>
            </w:r>
          </w:p>
        </w:tc>
        <w:tc>
          <w:tcPr>
            <w:tcW w:w="179" w:type="pct"/>
            <w:shd w:val="clear" w:color="000000" w:fill="FFFFFF"/>
            <w:noWrap/>
            <w:vAlign w:val="center"/>
            <w:hideMark/>
          </w:tcPr>
          <w:p w:rsidR="004B0417" w:rsidRPr="004B0417" w:rsidRDefault="004B0417" w:rsidP="004B0417">
            <w:pPr>
              <w:spacing w:after="0" w:line="240" w:lineRule="auto"/>
              <w:jc w:val="center"/>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 </w:t>
            </w:r>
          </w:p>
        </w:tc>
        <w:tc>
          <w:tcPr>
            <w:tcW w:w="217" w:type="pct"/>
            <w:shd w:val="clear" w:color="000000" w:fill="FFFFFF"/>
            <w:noWrap/>
            <w:vAlign w:val="center"/>
            <w:hideMark/>
          </w:tcPr>
          <w:p w:rsidR="004B0417" w:rsidRPr="004B0417" w:rsidRDefault="004B0417" w:rsidP="004B0417">
            <w:pPr>
              <w:spacing w:after="0" w:line="240" w:lineRule="auto"/>
              <w:jc w:val="center"/>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 </w:t>
            </w:r>
          </w:p>
        </w:tc>
        <w:tc>
          <w:tcPr>
            <w:tcW w:w="334" w:type="pct"/>
            <w:shd w:val="clear" w:color="000000" w:fill="FFFFFF"/>
            <w:noWrap/>
            <w:vAlign w:val="center"/>
            <w:hideMark/>
          </w:tcPr>
          <w:p w:rsidR="004B0417" w:rsidRPr="004B0417" w:rsidRDefault="004B0417" w:rsidP="004B0417">
            <w:pPr>
              <w:spacing w:after="0" w:line="240" w:lineRule="auto"/>
              <w:jc w:val="center"/>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 </w:t>
            </w:r>
          </w:p>
        </w:tc>
        <w:tc>
          <w:tcPr>
            <w:tcW w:w="256" w:type="pct"/>
            <w:shd w:val="clear" w:color="000000" w:fill="FFFFFF"/>
            <w:noWrap/>
            <w:vAlign w:val="center"/>
            <w:hideMark/>
          </w:tcPr>
          <w:p w:rsidR="004B0417" w:rsidRPr="004B0417" w:rsidRDefault="004B0417" w:rsidP="004B0417">
            <w:pPr>
              <w:spacing w:after="0" w:line="240" w:lineRule="auto"/>
              <w:jc w:val="center"/>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4B0417" w:rsidRPr="004B0417" w:rsidRDefault="004B0417" w:rsidP="004B0417">
            <w:pPr>
              <w:spacing w:after="0" w:line="240" w:lineRule="auto"/>
              <w:jc w:val="right"/>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218</w:t>
            </w:r>
          </w:p>
        </w:tc>
        <w:tc>
          <w:tcPr>
            <w:tcW w:w="659" w:type="pct"/>
            <w:shd w:val="clear" w:color="000000" w:fill="FFFFFF"/>
            <w:noWrap/>
            <w:vAlign w:val="center"/>
            <w:hideMark/>
          </w:tcPr>
          <w:p w:rsidR="004B0417" w:rsidRPr="004B0417" w:rsidRDefault="004B0417" w:rsidP="004B0417">
            <w:pPr>
              <w:spacing w:after="0" w:line="240" w:lineRule="auto"/>
              <w:jc w:val="right"/>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0</w:t>
            </w:r>
          </w:p>
        </w:tc>
      </w:tr>
      <w:tr w:rsidR="004B0417" w:rsidRPr="004B0417" w:rsidTr="004B0417">
        <w:trPr>
          <w:trHeight w:val="70"/>
        </w:trPr>
        <w:tc>
          <w:tcPr>
            <w:tcW w:w="1633" w:type="pct"/>
            <w:shd w:val="clear" w:color="000000" w:fill="FFFFFF"/>
            <w:vAlign w:val="bottom"/>
            <w:hideMark/>
          </w:tcPr>
          <w:p w:rsidR="004B0417" w:rsidRPr="004B0417" w:rsidRDefault="004B0417" w:rsidP="004B0417">
            <w:pPr>
              <w:spacing w:after="0" w:line="240" w:lineRule="auto"/>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514" w:type="pct"/>
            <w:shd w:val="clear" w:color="000000" w:fill="FFFFFF"/>
            <w:noWrap/>
            <w:vAlign w:val="center"/>
            <w:hideMark/>
          </w:tcPr>
          <w:p w:rsidR="004B0417" w:rsidRPr="004B0417" w:rsidRDefault="004B0417" w:rsidP="004B0417">
            <w:pPr>
              <w:spacing w:after="0" w:line="240" w:lineRule="auto"/>
              <w:jc w:val="center"/>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433</w:t>
            </w:r>
          </w:p>
        </w:tc>
        <w:tc>
          <w:tcPr>
            <w:tcW w:w="219" w:type="pct"/>
            <w:shd w:val="clear" w:color="000000" w:fill="FFFFFF"/>
            <w:vAlign w:val="center"/>
            <w:hideMark/>
          </w:tcPr>
          <w:p w:rsidR="004B0417" w:rsidRPr="004B0417" w:rsidRDefault="004B0417" w:rsidP="004B0417">
            <w:pPr>
              <w:spacing w:after="0" w:line="240" w:lineRule="auto"/>
              <w:jc w:val="center"/>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11</w:t>
            </w:r>
          </w:p>
        </w:tc>
        <w:tc>
          <w:tcPr>
            <w:tcW w:w="248" w:type="pct"/>
            <w:shd w:val="clear" w:color="000000" w:fill="FFFFFF"/>
            <w:vAlign w:val="center"/>
            <w:hideMark/>
          </w:tcPr>
          <w:p w:rsidR="004B0417" w:rsidRPr="004B0417" w:rsidRDefault="004B0417" w:rsidP="004B0417">
            <w:pPr>
              <w:spacing w:after="0" w:line="240" w:lineRule="auto"/>
              <w:jc w:val="center"/>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01</w:t>
            </w:r>
          </w:p>
        </w:tc>
        <w:tc>
          <w:tcPr>
            <w:tcW w:w="217" w:type="pct"/>
            <w:shd w:val="clear" w:color="000000" w:fill="FFFFFF"/>
            <w:noWrap/>
            <w:vAlign w:val="center"/>
            <w:hideMark/>
          </w:tcPr>
          <w:p w:rsidR="004B0417" w:rsidRPr="004B0417" w:rsidRDefault="004B0417" w:rsidP="004B0417">
            <w:pPr>
              <w:spacing w:after="0" w:line="240" w:lineRule="auto"/>
              <w:jc w:val="center"/>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48</w:t>
            </w:r>
          </w:p>
        </w:tc>
        <w:tc>
          <w:tcPr>
            <w:tcW w:w="179" w:type="pct"/>
            <w:shd w:val="clear" w:color="000000" w:fill="FFFFFF"/>
            <w:noWrap/>
            <w:vAlign w:val="center"/>
            <w:hideMark/>
          </w:tcPr>
          <w:p w:rsidR="004B0417" w:rsidRPr="004B0417" w:rsidRDefault="004B0417" w:rsidP="004B0417">
            <w:pPr>
              <w:spacing w:after="0" w:line="240" w:lineRule="auto"/>
              <w:jc w:val="center"/>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0</w:t>
            </w:r>
          </w:p>
        </w:tc>
        <w:tc>
          <w:tcPr>
            <w:tcW w:w="217" w:type="pct"/>
            <w:shd w:val="clear" w:color="000000" w:fill="FFFFFF"/>
            <w:noWrap/>
            <w:vAlign w:val="center"/>
            <w:hideMark/>
          </w:tcPr>
          <w:p w:rsidR="004B0417" w:rsidRPr="004B0417" w:rsidRDefault="004B0417" w:rsidP="004B0417">
            <w:pPr>
              <w:spacing w:after="0" w:line="240" w:lineRule="auto"/>
              <w:jc w:val="center"/>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00</w:t>
            </w:r>
          </w:p>
        </w:tc>
        <w:tc>
          <w:tcPr>
            <w:tcW w:w="334" w:type="pct"/>
            <w:shd w:val="clear" w:color="000000" w:fill="FFFFFF"/>
            <w:noWrap/>
            <w:vAlign w:val="center"/>
            <w:hideMark/>
          </w:tcPr>
          <w:p w:rsidR="004B0417" w:rsidRPr="004B0417" w:rsidRDefault="004B0417" w:rsidP="004B0417">
            <w:pPr>
              <w:spacing w:after="0" w:line="240" w:lineRule="auto"/>
              <w:jc w:val="center"/>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00000</w:t>
            </w:r>
          </w:p>
        </w:tc>
        <w:tc>
          <w:tcPr>
            <w:tcW w:w="256" w:type="pct"/>
            <w:shd w:val="clear" w:color="000000" w:fill="FFFFFF"/>
            <w:noWrap/>
            <w:vAlign w:val="center"/>
            <w:hideMark/>
          </w:tcPr>
          <w:p w:rsidR="004B0417" w:rsidRPr="004B0417" w:rsidRDefault="004B0417" w:rsidP="004B0417">
            <w:pPr>
              <w:spacing w:after="0" w:line="240" w:lineRule="auto"/>
              <w:jc w:val="center"/>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4B0417" w:rsidRPr="004B0417" w:rsidRDefault="004B0417" w:rsidP="004B0417">
            <w:pPr>
              <w:spacing w:after="0" w:line="240" w:lineRule="auto"/>
              <w:jc w:val="right"/>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218</w:t>
            </w:r>
          </w:p>
        </w:tc>
        <w:tc>
          <w:tcPr>
            <w:tcW w:w="659" w:type="pct"/>
            <w:shd w:val="clear" w:color="000000" w:fill="FFFFFF"/>
            <w:noWrap/>
            <w:vAlign w:val="center"/>
            <w:hideMark/>
          </w:tcPr>
          <w:p w:rsidR="004B0417" w:rsidRPr="004B0417" w:rsidRDefault="004B0417" w:rsidP="004B0417">
            <w:pPr>
              <w:spacing w:after="0" w:line="240" w:lineRule="auto"/>
              <w:jc w:val="right"/>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0</w:t>
            </w:r>
          </w:p>
        </w:tc>
      </w:tr>
      <w:tr w:rsidR="004B0417" w:rsidRPr="004B0417" w:rsidTr="004B0417">
        <w:trPr>
          <w:trHeight w:val="70"/>
        </w:trPr>
        <w:tc>
          <w:tcPr>
            <w:tcW w:w="1633" w:type="pct"/>
            <w:shd w:val="clear" w:color="000000" w:fill="FFFFFF"/>
            <w:vAlign w:val="bottom"/>
            <w:hideMark/>
          </w:tcPr>
          <w:p w:rsidR="004B0417" w:rsidRPr="004B0417" w:rsidRDefault="004B0417" w:rsidP="004B0417">
            <w:pPr>
              <w:spacing w:after="0" w:line="240" w:lineRule="auto"/>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Иные межбюджетные трансферты</w:t>
            </w:r>
          </w:p>
        </w:tc>
        <w:tc>
          <w:tcPr>
            <w:tcW w:w="514" w:type="pct"/>
            <w:shd w:val="clear" w:color="000000" w:fill="FFFFFF"/>
            <w:noWrap/>
            <w:vAlign w:val="center"/>
            <w:hideMark/>
          </w:tcPr>
          <w:p w:rsidR="004B0417" w:rsidRPr="004B0417" w:rsidRDefault="004B0417" w:rsidP="004B0417">
            <w:pPr>
              <w:spacing w:after="0" w:line="240" w:lineRule="auto"/>
              <w:jc w:val="center"/>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433</w:t>
            </w:r>
          </w:p>
        </w:tc>
        <w:tc>
          <w:tcPr>
            <w:tcW w:w="219" w:type="pct"/>
            <w:shd w:val="clear" w:color="000000" w:fill="FFFFFF"/>
            <w:vAlign w:val="center"/>
            <w:hideMark/>
          </w:tcPr>
          <w:p w:rsidR="004B0417" w:rsidRPr="004B0417" w:rsidRDefault="004B0417" w:rsidP="004B0417">
            <w:pPr>
              <w:spacing w:after="0" w:line="240" w:lineRule="auto"/>
              <w:jc w:val="center"/>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11</w:t>
            </w:r>
          </w:p>
        </w:tc>
        <w:tc>
          <w:tcPr>
            <w:tcW w:w="248" w:type="pct"/>
            <w:shd w:val="clear" w:color="000000" w:fill="FFFFFF"/>
            <w:vAlign w:val="center"/>
            <w:hideMark/>
          </w:tcPr>
          <w:p w:rsidR="004B0417" w:rsidRPr="004B0417" w:rsidRDefault="004B0417" w:rsidP="004B0417">
            <w:pPr>
              <w:spacing w:after="0" w:line="240" w:lineRule="auto"/>
              <w:jc w:val="center"/>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01</w:t>
            </w:r>
          </w:p>
        </w:tc>
        <w:tc>
          <w:tcPr>
            <w:tcW w:w="217" w:type="pct"/>
            <w:shd w:val="clear" w:color="000000" w:fill="FFFFFF"/>
            <w:noWrap/>
            <w:vAlign w:val="center"/>
            <w:hideMark/>
          </w:tcPr>
          <w:p w:rsidR="004B0417" w:rsidRPr="004B0417" w:rsidRDefault="004B0417" w:rsidP="004B0417">
            <w:pPr>
              <w:spacing w:after="0" w:line="240" w:lineRule="auto"/>
              <w:jc w:val="center"/>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48</w:t>
            </w:r>
          </w:p>
        </w:tc>
        <w:tc>
          <w:tcPr>
            <w:tcW w:w="179" w:type="pct"/>
            <w:shd w:val="clear" w:color="000000" w:fill="FFFFFF"/>
            <w:noWrap/>
            <w:vAlign w:val="center"/>
            <w:hideMark/>
          </w:tcPr>
          <w:p w:rsidR="004B0417" w:rsidRPr="004B0417" w:rsidRDefault="004B0417" w:rsidP="004B0417">
            <w:pPr>
              <w:spacing w:after="0" w:line="240" w:lineRule="auto"/>
              <w:jc w:val="center"/>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4B0417" w:rsidRPr="004B0417" w:rsidRDefault="004B0417" w:rsidP="004B0417">
            <w:pPr>
              <w:spacing w:after="0" w:line="240" w:lineRule="auto"/>
              <w:jc w:val="center"/>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4B0417" w:rsidRPr="004B0417" w:rsidRDefault="004B0417" w:rsidP="004B0417">
            <w:pPr>
              <w:spacing w:after="0" w:line="240" w:lineRule="auto"/>
              <w:jc w:val="center"/>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4B0417" w:rsidRPr="004B0417" w:rsidRDefault="004B0417" w:rsidP="004B0417">
            <w:pPr>
              <w:spacing w:after="0" w:line="240" w:lineRule="auto"/>
              <w:jc w:val="center"/>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540</w:t>
            </w:r>
          </w:p>
        </w:tc>
        <w:tc>
          <w:tcPr>
            <w:tcW w:w="525" w:type="pct"/>
            <w:shd w:val="clear" w:color="000000" w:fill="FFFFFF"/>
            <w:noWrap/>
            <w:vAlign w:val="center"/>
            <w:hideMark/>
          </w:tcPr>
          <w:p w:rsidR="004B0417" w:rsidRPr="004B0417" w:rsidRDefault="004B0417" w:rsidP="004B0417">
            <w:pPr>
              <w:spacing w:after="0" w:line="240" w:lineRule="auto"/>
              <w:jc w:val="right"/>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218</w:t>
            </w:r>
          </w:p>
        </w:tc>
        <w:tc>
          <w:tcPr>
            <w:tcW w:w="659" w:type="pct"/>
            <w:shd w:val="clear" w:color="000000" w:fill="FFFFFF"/>
            <w:noWrap/>
            <w:vAlign w:val="center"/>
            <w:hideMark/>
          </w:tcPr>
          <w:p w:rsidR="004B0417" w:rsidRPr="004B0417" w:rsidRDefault="004B0417" w:rsidP="004B0417">
            <w:pPr>
              <w:spacing w:after="0" w:line="240" w:lineRule="auto"/>
              <w:jc w:val="right"/>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0</w:t>
            </w:r>
          </w:p>
        </w:tc>
      </w:tr>
      <w:tr w:rsidR="004B0417" w:rsidRPr="004B0417" w:rsidTr="004B0417">
        <w:trPr>
          <w:trHeight w:val="70"/>
        </w:trPr>
        <w:tc>
          <w:tcPr>
            <w:tcW w:w="1633" w:type="pct"/>
            <w:shd w:val="clear" w:color="000000" w:fill="FFFFFF"/>
            <w:noWrap/>
            <w:vAlign w:val="bottom"/>
            <w:hideMark/>
          </w:tcPr>
          <w:p w:rsidR="004B0417" w:rsidRPr="004B0417" w:rsidRDefault="004B0417" w:rsidP="004B0417">
            <w:pPr>
              <w:spacing w:after="0" w:line="240" w:lineRule="auto"/>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Итого</w:t>
            </w:r>
          </w:p>
        </w:tc>
        <w:tc>
          <w:tcPr>
            <w:tcW w:w="514" w:type="pct"/>
            <w:shd w:val="clear" w:color="000000" w:fill="FFFFFF"/>
            <w:noWrap/>
            <w:vAlign w:val="bottom"/>
            <w:hideMark/>
          </w:tcPr>
          <w:p w:rsidR="004B0417" w:rsidRPr="004B0417" w:rsidRDefault="004B0417" w:rsidP="004B0417">
            <w:pPr>
              <w:spacing w:after="0" w:line="240" w:lineRule="auto"/>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 </w:t>
            </w:r>
          </w:p>
        </w:tc>
        <w:tc>
          <w:tcPr>
            <w:tcW w:w="219" w:type="pct"/>
            <w:shd w:val="clear" w:color="000000" w:fill="FFFFFF"/>
            <w:noWrap/>
            <w:vAlign w:val="bottom"/>
            <w:hideMark/>
          </w:tcPr>
          <w:p w:rsidR="004B0417" w:rsidRPr="004B0417" w:rsidRDefault="004B0417" w:rsidP="004B0417">
            <w:pPr>
              <w:spacing w:after="0" w:line="240" w:lineRule="auto"/>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 </w:t>
            </w:r>
          </w:p>
        </w:tc>
        <w:tc>
          <w:tcPr>
            <w:tcW w:w="248" w:type="pct"/>
            <w:shd w:val="clear" w:color="000000" w:fill="FFFFFF"/>
            <w:noWrap/>
            <w:vAlign w:val="bottom"/>
            <w:hideMark/>
          </w:tcPr>
          <w:p w:rsidR="004B0417" w:rsidRPr="004B0417" w:rsidRDefault="004B0417" w:rsidP="004B0417">
            <w:pPr>
              <w:spacing w:after="0" w:line="240" w:lineRule="auto"/>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 </w:t>
            </w:r>
          </w:p>
        </w:tc>
        <w:tc>
          <w:tcPr>
            <w:tcW w:w="217" w:type="pct"/>
            <w:shd w:val="clear" w:color="000000" w:fill="FFFFFF"/>
            <w:noWrap/>
            <w:vAlign w:val="bottom"/>
            <w:hideMark/>
          </w:tcPr>
          <w:p w:rsidR="004B0417" w:rsidRPr="004B0417" w:rsidRDefault="004B0417" w:rsidP="004B0417">
            <w:pPr>
              <w:spacing w:after="0" w:line="240" w:lineRule="auto"/>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 </w:t>
            </w:r>
          </w:p>
        </w:tc>
        <w:tc>
          <w:tcPr>
            <w:tcW w:w="179" w:type="pct"/>
            <w:shd w:val="clear" w:color="000000" w:fill="FFFFFF"/>
            <w:noWrap/>
            <w:vAlign w:val="bottom"/>
            <w:hideMark/>
          </w:tcPr>
          <w:p w:rsidR="004B0417" w:rsidRPr="004B0417" w:rsidRDefault="004B0417" w:rsidP="004B0417">
            <w:pPr>
              <w:spacing w:after="0" w:line="240" w:lineRule="auto"/>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 </w:t>
            </w:r>
          </w:p>
        </w:tc>
        <w:tc>
          <w:tcPr>
            <w:tcW w:w="217" w:type="pct"/>
            <w:shd w:val="clear" w:color="000000" w:fill="FFFFFF"/>
            <w:noWrap/>
            <w:vAlign w:val="bottom"/>
            <w:hideMark/>
          </w:tcPr>
          <w:p w:rsidR="004B0417" w:rsidRPr="004B0417" w:rsidRDefault="004B0417" w:rsidP="004B0417">
            <w:pPr>
              <w:spacing w:after="0" w:line="240" w:lineRule="auto"/>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 </w:t>
            </w:r>
          </w:p>
        </w:tc>
        <w:tc>
          <w:tcPr>
            <w:tcW w:w="334" w:type="pct"/>
            <w:shd w:val="clear" w:color="000000" w:fill="FFFFFF"/>
            <w:noWrap/>
            <w:vAlign w:val="bottom"/>
            <w:hideMark/>
          </w:tcPr>
          <w:p w:rsidR="004B0417" w:rsidRPr="004B0417" w:rsidRDefault="004B0417" w:rsidP="004B0417">
            <w:pPr>
              <w:spacing w:after="0" w:line="240" w:lineRule="auto"/>
              <w:rPr>
                <w:rFonts w:ascii="Times New Roman" w:eastAsia="Times New Roman" w:hAnsi="Times New Roman" w:cs="Times New Roman"/>
                <w:sz w:val="12"/>
                <w:szCs w:val="12"/>
                <w:lang w:eastAsia="ru-RU"/>
              </w:rPr>
            </w:pPr>
            <w:r w:rsidRPr="004B0417">
              <w:rPr>
                <w:rFonts w:ascii="Times New Roman" w:eastAsia="Times New Roman" w:hAnsi="Times New Roman" w:cs="Times New Roman"/>
                <w:sz w:val="12"/>
                <w:szCs w:val="12"/>
                <w:lang w:eastAsia="ru-RU"/>
              </w:rPr>
              <w:t> </w:t>
            </w:r>
          </w:p>
        </w:tc>
        <w:tc>
          <w:tcPr>
            <w:tcW w:w="256" w:type="pct"/>
            <w:shd w:val="clear" w:color="000000" w:fill="FFFFFF"/>
            <w:noWrap/>
            <w:vAlign w:val="bottom"/>
            <w:hideMark/>
          </w:tcPr>
          <w:p w:rsidR="004B0417" w:rsidRPr="004B0417" w:rsidRDefault="004B0417" w:rsidP="004B0417">
            <w:pPr>
              <w:spacing w:after="0" w:line="240" w:lineRule="auto"/>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 </w:t>
            </w:r>
          </w:p>
        </w:tc>
        <w:tc>
          <w:tcPr>
            <w:tcW w:w="525" w:type="pct"/>
            <w:shd w:val="clear" w:color="000000" w:fill="FFFFFF"/>
            <w:noWrap/>
            <w:vAlign w:val="bottom"/>
            <w:hideMark/>
          </w:tcPr>
          <w:p w:rsidR="004B0417" w:rsidRPr="004B0417" w:rsidRDefault="004B0417" w:rsidP="004B0417">
            <w:pPr>
              <w:spacing w:after="0" w:line="240" w:lineRule="auto"/>
              <w:jc w:val="right"/>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4 343</w:t>
            </w:r>
          </w:p>
        </w:tc>
        <w:tc>
          <w:tcPr>
            <w:tcW w:w="659" w:type="pct"/>
            <w:shd w:val="clear" w:color="000000" w:fill="FFFFFF"/>
            <w:noWrap/>
            <w:vAlign w:val="bottom"/>
            <w:hideMark/>
          </w:tcPr>
          <w:p w:rsidR="004B0417" w:rsidRPr="004B0417" w:rsidRDefault="004B0417" w:rsidP="004B0417">
            <w:pPr>
              <w:spacing w:after="0" w:line="240" w:lineRule="auto"/>
              <w:jc w:val="right"/>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24</w:t>
            </w:r>
          </w:p>
        </w:tc>
      </w:tr>
    </w:tbl>
    <w:p w:rsidR="004B0417" w:rsidRDefault="004B0417" w:rsidP="004B0417">
      <w:pPr>
        <w:autoSpaceDE w:val="0"/>
        <w:autoSpaceDN w:val="0"/>
        <w:adjustRightInd w:val="0"/>
        <w:spacing w:after="0" w:line="240" w:lineRule="auto"/>
        <w:ind w:firstLine="284"/>
        <w:jc w:val="right"/>
        <w:outlineLvl w:val="0"/>
        <w:rPr>
          <w:rFonts w:ascii="Times New Roman" w:hAnsi="Times New Roman" w:cs="Times New Roman"/>
          <w:sz w:val="12"/>
          <w:szCs w:val="12"/>
        </w:rPr>
      </w:pPr>
    </w:p>
    <w:p w:rsidR="004B0417" w:rsidRPr="004B0417" w:rsidRDefault="004B0417" w:rsidP="004B0417">
      <w:pPr>
        <w:autoSpaceDE w:val="0"/>
        <w:autoSpaceDN w:val="0"/>
        <w:adjustRightInd w:val="0"/>
        <w:spacing w:after="0" w:line="240" w:lineRule="auto"/>
        <w:ind w:firstLine="284"/>
        <w:jc w:val="right"/>
        <w:outlineLvl w:val="0"/>
        <w:rPr>
          <w:rFonts w:ascii="Times New Roman" w:hAnsi="Times New Roman" w:cs="Times New Roman"/>
          <w:sz w:val="12"/>
          <w:szCs w:val="12"/>
        </w:rPr>
      </w:pPr>
      <w:r>
        <w:rPr>
          <w:rFonts w:ascii="Times New Roman" w:hAnsi="Times New Roman" w:cs="Times New Roman"/>
          <w:sz w:val="12"/>
          <w:szCs w:val="12"/>
        </w:rPr>
        <w:t>Приложение № 3</w:t>
      </w:r>
    </w:p>
    <w:p w:rsidR="004B0417" w:rsidRDefault="004B0417" w:rsidP="004B041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4B0417">
        <w:rPr>
          <w:rFonts w:ascii="Times New Roman" w:hAnsi="Times New Roman" w:cs="Times New Roman"/>
          <w:sz w:val="12"/>
          <w:szCs w:val="12"/>
        </w:rPr>
        <w:t xml:space="preserve">к Постановлению администрации </w:t>
      </w:r>
    </w:p>
    <w:p w:rsidR="004B0417" w:rsidRDefault="004B0417" w:rsidP="004B041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4B0417">
        <w:rPr>
          <w:rFonts w:ascii="Times New Roman" w:hAnsi="Times New Roman" w:cs="Times New Roman"/>
          <w:sz w:val="12"/>
          <w:szCs w:val="12"/>
        </w:rPr>
        <w:t xml:space="preserve">сельского поселения Сургут  </w:t>
      </w:r>
    </w:p>
    <w:p w:rsidR="004B0417" w:rsidRDefault="004B0417" w:rsidP="004B041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4B0417">
        <w:rPr>
          <w:rFonts w:ascii="Times New Roman" w:hAnsi="Times New Roman" w:cs="Times New Roman"/>
          <w:sz w:val="12"/>
          <w:szCs w:val="12"/>
        </w:rPr>
        <w:t xml:space="preserve">муниципального района Сергиевский </w:t>
      </w:r>
    </w:p>
    <w:p w:rsidR="004B0417" w:rsidRDefault="004B0417" w:rsidP="004B0417">
      <w:pPr>
        <w:autoSpaceDE w:val="0"/>
        <w:autoSpaceDN w:val="0"/>
        <w:adjustRightInd w:val="0"/>
        <w:spacing w:after="0" w:line="240" w:lineRule="auto"/>
        <w:ind w:firstLine="284"/>
        <w:jc w:val="right"/>
        <w:outlineLvl w:val="0"/>
        <w:rPr>
          <w:rFonts w:ascii="Times New Roman" w:hAnsi="Times New Roman" w:cs="Times New Roman"/>
          <w:sz w:val="12"/>
          <w:szCs w:val="12"/>
        </w:rPr>
      </w:pPr>
      <w:r>
        <w:rPr>
          <w:rFonts w:ascii="Times New Roman" w:hAnsi="Times New Roman" w:cs="Times New Roman"/>
          <w:sz w:val="12"/>
          <w:szCs w:val="12"/>
        </w:rPr>
        <w:lastRenderedPageBreak/>
        <w:t>№11  от "13"  апреля 2021 г.</w:t>
      </w:r>
    </w:p>
    <w:p w:rsidR="004B0417" w:rsidRDefault="004B0417" w:rsidP="004B0417">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4B0417">
        <w:rPr>
          <w:rFonts w:ascii="Times New Roman" w:hAnsi="Times New Roman" w:cs="Times New Roman"/>
          <w:sz w:val="12"/>
          <w:szCs w:val="12"/>
        </w:rPr>
        <w:t>Распределение бюджетных ассигнований за первый квартал 2021 года по разделам и подразделам классификации расходов бюджета сельского поселения Сургут муниципального района Сергиевский Самарской области</w:t>
      </w:r>
    </w:p>
    <w:p w:rsidR="004B0417" w:rsidRDefault="004B0417" w:rsidP="004B0417">
      <w:pPr>
        <w:autoSpaceDE w:val="0"/>
        <w:autoSpaceDN w:val="0"/>
        <w:adjustRightInd w:val="0"/>
        <w:spacing w:after="0" w:line="240" w:lineRule="auto"/>
        <w:ind w:firstLine="284"/>
        <w:outlineLvl w:val="0"/>
        <w:rPr>
          <w:rFonts w:ascii="Times New Roman" w:hAnsi="Times New Roman" w:cs="Times New Roman"/>
          <w:sz w:val="12"/>
          <w:szCs w:val="12"/>
        </w:rPr>
      </w:pPr>
      <w:r w:rsidRPr="004B0417">
        <w:rPr>
          <w:rFonts w:ascii="Times New Roman" w:hAnsi="Times New Roman" w:cs="Times New Roman"/>
          <w:sz w:val="12"/>
          <w:szCs w:val="12"/>
        </w:rPr>
        <w:t>Единица измерения: тыс. руб.</w:t>
      </w:r>
      <w:r w:rsidRPr="004B0417">
        <w:rPr>
          <w:rFonts w:ascii="Times New Roman" w:hAnsi="Times New Roman" w:cs="Times New Roman"/>
          <w:sz w:val="12"/>
          <w:szCs w:val="12"/>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5"/>
        <w:gridCol w:w="338"/>
        <w:gridCol w:w="383"/>
        <w:gridCol w:w="935"/>
        <w:gridCol w:w="1018"/>
      </w:tblGrid>
      <w:tr w:rsidR="004B0417" w:rsidRPr="004B0417" w:rsidTr="004B0417">
        <w:trPr>
          <w:trHeight w:val="70"/>
        </w:trPr>
        <w:tc>
          <w:tcPr>
            <w:tcW w:w="3378" w:type="pct"/>
            <w:shd w:val="clear" w:color="000000" w:fill="FFFFFF"/>
            <w:vAlign w:val="center"/>
            <w:hideMark/>
          </w:tcPr>
          <w:p w:rsidR="004B0417" w:rsidRPr="004B0417" w:rsidRDefault="004B0417" w:rsidP="004B0417">
            <w:pPr>
              <w:spacing w:after="0" w:line="240" w:lineRule="auto"/>
              <w:jc w:val="center"/>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Наименование показателя</w:t>
            </w:r>
          </w:p>
        </w:tc>
        <w:tc>
          <w:tcPr>
            <w:tcW w:w="163" w:type="pct"/>
            <w:shd w:val="clear" w:color="000000" w:fill="FFFFFF"/>
            <w:noWrap/>
            <w:vAlign w:val="center"/>
            <w:hideMark/>
          </w:tcPr>
          <w:p w:rsidR="004B0417" w:rsidRPr="004B0417" w:rsidRDefault="004B0417" w:rsidP="004B0417">
            <w:pPr>
              <w:spacing w:after="0" w:line="240" w:lineRule="auto"/>
              <w:jc w:val="center"/>
              <w:rPr>
                <w:rFonts w:ascii="Times New Roman" w:eastAsia="Times New Roman" w:hAnsi="Times New Roman" w:cs="Times New Roman"/>
                <w:b/>
                <w:bCs/>
                <w:sz w:val="12"/>
                <w:szCs w:val="12"/>
                <w:lang w:eastAsia="ru-RU"/>
              </w:rPr>
            </w:pPr>
            <w:proofErr w:type="spellStart"/>
            <w:r w:rsidRPr="004B0417">
              <w:rPr>
                <w:rFonts w:ascii="Times New Roman" w:eastAsia="Times New Roman" w:hAnsi="Times New Roman" w:cs="Times New Roman"/>
                <w:b/>
                <w:bCs/>
                <w:sz w:val="12"/>
                <w:szCs w:val="12"/>
                <w:lang w:eastAsia="ru-RU"/>
              </w:rPr>
              <w:t>Рз</w:t>
            </w:r>
            <w:proofErr w:type="spellEnd"/>
          </w:p>
        </w:tc>
        <w:tc>
          <w:tcPr>
            <w:tcW w:w="164" w:type="pct"/>
            <w:shd w:val="clear" w:color="000000" w:fill="FFFFFF"/>
            <w:noWrap/>
            <w:vAlign w:val="center"/>
            <w:hideMark/>
          </w:tcPr>
          <w:p w:rsidR="004B0417" w:rsidRPr="004B0417" w:rsidRDefault="004B0417" w:rsidP="004B0417">
            <w:pPr>
              <w:spacing w:after="0" w:line="240" w:lineRule="auto"/>
              <w:jc w:val="center"/>
              <w:rPr>
                <w:rFonts w:ascii="Times New Roman" w:eastAsia="Times New Roman" w:hAnsi="Times New Roman" w:cs="Times New Roman"/>
                <w:b/>
                <w:bCs/>
                <w:sz w:val="12"/>
                <w:szCs w:val="12"/>
                <w:lang w:eastAsia="ru-RU"/>
              </w:rPr>
            </w:pPr>
            <w:proofErr w:type="gramStart"/>
            <w:r w:rsidRPr="004B0417">
              <w:rPr>
                <w:rFonts w:ascii="Times New Roman" w:eastAsia="Times New Roman" w:hAnsi="Times New Roman" w:cs="Times New Roman"/>
                <w:b/>
                <w:bCs/>
                <w:sz w:val="12"/>
                <w:szCs w:val="12"/>
                <w:lang w:eastAsia="ru-RU"/>
              </w:rPr>
              <w:t>ПР</w:t>
            </w:r>
            <w:proofErr w:type="gramEnd"/>
          </w:p>
        </w:tc>
        <w:tc>
          <w:tcPr>
            <w:tcW w:w="712" w:type="pct"/>
            <w:shd w:val="clear" w:color="000000" w:fill="FFFFFF"/>
            <w:vAlign w:val="center"/>
            <w:hideMark/>
          </w:tcPr>
          <w:p w:rsidR="004B0417" w:rsidRPr="004B0417" w:rsidRDefault="004B0417" w:rsidP="004B0417">
            <w:pPr>
              <w:spacing w:after="0" w:line="240" w:lineRule="auto"/>
              <w:jc w:val="center"/>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Исполнено</w:t>
            </w:r>
          </w:p>
        </w:tc>
        <w:tc>
          <w:tcPr>
            <w:tcW w:w="583" w:type="pct"/>
            <w:shd w:val="clear" w:color="000000" w:fill="FFFFFF"/>
            <w:vAlign w:val="center"/>
            <w:hideMark/>
          </w:tcPr>
          <w:p w:rsidR="004B0417" w:rsidRPr="004B0417" w:rsidRDefault="004B0417" w:rsidP="004B0417">
            <w:pPr>
              <w:spacing w:after="0" w:line="240" w:lineRule="auto"/>
              <w:jc w:val="center"/>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 xml:space="preserve">в </w:t>
            </w:r>
            <w:proofErr w:type="spellStart"/>
            <w:r w:rsidRPr="004B0417">
              <w:rPr>
                <w:rFonts w:ascii="Times New Roman" w:eastAsia="Times New Roman" w:hAnsi="Times New Roman" w:cs="Times New Roman"/>
                <w:b/>
                <w:bCs/>
                <w:sz w:val="12"/>
                <w:szCs w:val="12"/>
                <w:lang w:eastAsia="ru-RU"/>
              </w:rPr>
              <w:t>т.ч</w:t>
            </w:r>
            <w:proofErr w:type="spellEnd"/>
            <w:r w:rsidRPr="004B0417">
              <w:rPr>
                <w:rFonts w:ascii="Times New Roman" w:eastAsia="Times New Roman" w:hAnsi="Times New Roman" w:cs="Times New Roman"/>
                <w:b/>
                <w:bCs/>
                <w:sz w:val="12"/>
                <w:szCs w:val="12"/>
                <w:lang w:eastAsia="ru-RU"/>
              </w:rPr>
              <w:t>. за счет безвозмездных поступлений</w:t>
            </w:r>
          </w:p>
        </w:tc>
      </w:tr>
      <w:tr w:rsidR="004B0417" w:rsidRPr="004B0417" w:rsidTr="004B0417">
        <w:trPr>
          <w:trHeight w:val="70"/>
        </w:trPr>
        <w:tc>
          <w:tcPr>
            <w:tcW w:w="3378" w:type="pct"/>
            <w:shd w:val="clear" w:color="000000" w:fill="FFFFFF"/>
            <w:vAlign w:val="bottom"/>
            <w:hideMark/>
          </w:tcPr>
          <w:p w:rsidR="004B0417" w:rsidRPr="004B0417" w:rsidRDefault="004B0417" w:rsidP="004B0417">
            <w:pPr>
              <w:spacing w:after="0" w:line="240" w:lineRule="auto"/>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Общегосударственные вопросы</w:t>
            </w:r>
          </w:p>
        </w:tc>
        <w:tc>
          <w:tcPr>
            <w:tcW w:w="163" w:type="pct"/>
            <w:shd w:val="clear" w:color="000000" w:fill="FFFFFF"/>
            <w:vAlign w:val="center"/>
            <w:hideMark/>
          </w:tcPr>
          <w:p w:rsidR="004B0417" w:rsidRPr="004B0417" w:rsidRDefault="004B0417" w:rsidP="004B0417">
            <w:pPr>
              <w:spacing w:after="0" w:line="240" w:lineRule="auto"/>
              <w:jc w:val="center"/>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01</w:t>
            </w:r>
          </w:p>
        </w:tc>
        <w:tc>
          <w:tcPr>
            <w:tcW w:w="164" w:type="pct"/>
            <w:shd w:val="clear" w:color="000000" w:fill="FFFFFF"/>
            <w:vAlign w:val="center"/>
            <w:hideMark/>
          </w:tcPr>
          <w:p w:rsidR="004B0417" w:rsidRPr="004B0417" w:rsidRDefault="004B0417" w:rsidP="004B0417">
            <w:pPr>
              <w:spacing w:after="0" w:line="240" w:lineRule="auto"/>
              <w:jc w:val="center"/>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 </w:t>
            </w:r>
          </w:p>
        </w:tc>
        <w:tc>
          <w:tcPr>
            <w:tcW w:w="712" w:type="pct"/>
            <w:shd w:val="clear" w:color="000000" w:fill="FFFFFF"/>
            <w:noWrap/>
            <w:vAlign w:val="center"/>
            <w:hideMark/>
          </w:tcPr>
          <w:p w:rsidR="004B0417" w:rsidRPr="004B0417" w:rsidRDefault="004B0417" w:rsidP="004B0417">
            <w:pPr>
              <w:spacing w:after="0" w:line="240" w:lineRule="auto"/>
              <w:jc w:val="right"/>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1 118</w:t>
            </w:r>
          </w:p>
        </w:tc>
        <w:tc>
          <w:tcPr>
            <w:tcW w:w="583" w:type="pct"/>
            <w:shd w:val="clear" w:color="000000" w:fill="FFFFFF"/>
            <w:noWrap/>
            <w:vAlign w:val="center"/>
            <w:hideMark/>
          </w:tcPr>
          <w:p w:rsidR="004B0417" w:rsidRPr="004B0417" w:rsidRDefault="004B0417" w:rsidP="004B0417">
            <w:pPr>
              <w:spacing w:after="0" w:line="240" w:lineRule="auto"/>
              <w:jc w:val="right"/>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0</w:t>
            </w:r>
          </w:p>
        </w:tc>
      </w:tr>
      <w:tr w:rsidR="004B0417" w:rsidRPr="004B0417" w:rsidTr="004B0417">
        <w:trPr>
          <w:trHeight w:val="70"/>
        </w:trPr>
        <w:tc>
          <w:tcPr>
            <w:tcW w:w="3378" w:type="pct"/>
            <w:shd w:val="clear" w:color="000000" w:fill="FFFFFF"/>
            <w:vAlign w:val="bottom"/>
            <w:hideMark/>
          </w:tcPr>
          <w:p w:rsidR="004B0417" w:rsidRPr="004B0417" w:rsidRDefault="004B0417" w:rsidP="004B0417">
            <w:pPr>
              <w:spacing w:after="0" w:line="240" w:lineRule="auto"/>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Функционирование высшего должностного лица субъекта Российской Федерации и муниципального образования</w:t>
            </w:r>
          </w:p>
        </w:tc>
        <w:tc>
          <w:tcPr>
            <w:tcW w:w="163" w:type="pct"/>
            <w:shd w:val="clear" w:color="000000" w:fill="FFFFFF"/>
            <w:vAlign w:val="center"/>
            <w:hideMark/>
          </w:tcPr>
          <w:p w:rsidR="004B0417" w:rsidRPr="004B0417" w:rsidRDefault="004B0417" w:rsidP="004B0417">
            <w:pPr>
              <w:spacing w:after="0" w:line="240" w:lineRule="auto"/>
              <w:jc w:val="center"/>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01</w:t>
            </w:r>
          </w:p>
        </w:tc>
        <w:tc>
          <w:tcPr>
            <w:tcW w:w="164" w:type="pct"/>
            <w:shd w:val="clear" w:color="000000" w:fill="FFFFFF"/>
            <w:vAlign w:val="center"/>
            <w:hideMark/>
          </w:tcPr>
          <w:p w:rsidR="004B0417" w:rsidRPr="004B0417" w:rsidRDefault="004B0417" w:rsidP="004B0417">
            <w:pPr>
              <w:spacing w:after="0" w:line="240" w:lineRule="auto"/>
              <w:jc w:val="center"/>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02</w:t>
            </w:r>
          </w:p>
        </w:tc>
        <w:tc>
          <w:tcPr>
            <w:tcW w:w="712" w:type="pct"/>
            <w:shd w:val="clear" w:color="000000" w:fill="FFFFFF"/>
            <w:noWrap/>
            <w:vAlign w:val="center"/>
            <w:hideMark/>
          </w:tcPr>
          <w:p w:rsidR="004B0417" w:rsidRPr="004B0417" w:rsidRDefault="004B0417" w:rsidP="004B0417">
            <w:pPr>
              <w:spacing w:after="0" w:line="240" w:lineRule="auto"/>
              <w:jc w:val="right"/>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158</w:t>
            </w:r>
          </w:p>
        </w:tc>
        <w:tc>
          <w:tcPr>
            <w:tcW w:w="583" w:type="pct"/>
            <w:shd w:val="clear" w:color="000000" w:fill="FFFFFF"/>
            <w:noWrap/>
            <w:vAlign w:val="center"/>
            <w:hideMark/>
          </w:tcPr>
          <w:p w:rsidR="004B0417" w:rsidRPr="004B0417" w:rsidRDefault="004B0417" w:rsidP="004B0417">
            <w:pPr>
              <w:spacing w:after="0" w:line="240" w:lineRule="auto"/>
              <w:jc w:val="right"/>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0</w:t>
            </w:r>
          </w:p>
        </w:tc>
      </w:tr>
      <w:tr w:rsidR="004B0417" w:rsidRPr="004B0417" w:rsidTr="004B0417">
        <w:trPr>
          <w:trHeight w:val="70"/>
        </w:trPr>
        <w:tc>
          <w:tcPr>
            <w:tcW w:w="3378" w:type="pct"/>
            <w:shd w:val="clear" w:color="000000" w:fill="FFFFFF"/>
            <w:vAlign w:val="bottom"/>
            <w:hideMark/>
          </w:tcPr>
          <w:p w:rsidR="004B0417" w:rsidRPr="004B0417" w:rsidRDefault="004B0417" w:rsidP="004B0417">
            <w:pPr>
              <w:spacing w:after="0" w:line="240" w:lineRule="auto"/>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3" w:type="pct"/>
            <w:shd w:val="clear" w:color="000000" w:fill="FFFFFF"/>
            <w:vAlign w:val="center"/>
            <w:hideMark/>
          </w:tcPr>
          <w:p w:rsidR="004B0417" w:rsidRPr="004B0417" w:rsidRDefault="004B0417" w:rsidP="004B0417">
            <w:pPr>
              <w:spacing w:after="0" w:line="240" w:lineRule="auto"/>
              <w:jc w:val="center"/>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01</w:t>
            </w:r>
          </w:p>
        </w:tc>
        <w:tc>
          <w:tcPr>
            <w:tcW w:w="164" w:type="pct"/>
            <w:shd w:val="clear" w:color="000000" w:fill="FFFFFF"/>
            <w:vAlign w:val="center"/>
            <w:hideMark/>
          </w:tcPr>
          <w:p w:rsidR="004B0417" w:rsidRPr="004B0417" w:rsidRDefault="004B0417" w:rsidP="004B0417">
            <w:pPr>
              <w:spacing w:after="0" w:line="240" w:lineRule="auto"/>
              <w:jc w:val="center"/>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04</w:t>
            </w:r>
          </w:p>
        </w:tc>
        <w:tc>
          <w:tcPr>
            <w:tcW w:w="712" w:type="pct"/>
            <w:shd w:val="clear" w:color="000000" w:fill="FFFFFF"/>
            <w:noWrap/>
            <w:vAlign w:val="center"/>
            <w:hideMark/>
          </w:tcPr>
          <w:p w:rsidR="004B0417" w:rsidRPr="004B0417" w:rsidRDefault="004B0417" w:rsidP="004B0417">
            <w:pPr>
              <w:spacing w:after="0" w:line="240" w:lineRule="auto"/>
              <w:jc w:val="right"/>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573</w:t>
            </w:r>
          </w:p>
        </w:tc>
        <w:tc>
          <w:tcPr>
            <w:tcW w:w="583" w:type="pct"/>
            <w:shd w:val="clear" w:color="000000" w:fill="FFFFFF"/>
            <w:noWrap/>
            <w:vAlign w:val="center"/>
            <w:hideMark/>
          </w:tcPr>
          <w:p w:rsidR="004B0417" w:rsidRPr="004B0417" w:rsidRDefault="004B0417" w:rsidP="004B0417">
            <w:pPr>
              <w:spacing w:after="0" w:line="240" w:lineRule="auto"/>
              <w:jc w:val="right"/>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0</w:t>
            </w:r>
          </w:p>
        </w:tc>
      </w:tr>
      <w:tr w:rsidR="004B0417" w:rsidRPr="004B0417" w:rsidTr="004B0417">
        <w:trPr>
          <w:trHeight w:val="70"/>
        </w:trPr>
        <w:tc>
          <w:tcPr>
            <w:tcW w:w="3378" w:type="pct"/>
            <w:shd w:val="clear" w:color="000000" w:fill="FFFFFF"/>
            <w:vAlign w:val="bottom"/>
            <w:hideMark/>
          </w:tcPr>
          <w:p w:rsidR="004B0417" w:rsidRPr="004B0417" w:rsidRDefault="004B0417" w:rsidP="004B0417">
            <w:pPr>
              <w:spacing w:after="0" w:line="240" w:lineRule="auto"/>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63" w:type="pct"/>
            <w:shd w:val="clear" w:color="000000" w:fill="FFFFFF"/>
            <w:vAlign w:val="center"/>
            <w:hideMark/>
          </w:tcPr>
          <w:p w:rsidR="004B0417" w:rsidRPr="004B0417" w:rsidRDefault="004B0417" w:rsidP="004B0417">
            <w:pPr>
              <w:spacing w:after="0" w:line="240" w:lineRule="auto"/>
              <w:jc w:val="center"/>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01</w:t>
            </w:r>
          </w:p>
        </w:tc>
        <w:tc>
          <w:tcPr>
            <w:tcW w:w="164" w:type="pct"/>
            <w:shd w:val="clear" w:color="000000" w:fill="FFFFFF"/>
            <w:vAlign w:val="center"/>
            <w:hideMark/>
          </w:tcPr>
          <w:p w:rsidR="004B0417" w:rsidRPr="004B0417" w:rsidRDefault="004B0417" w:rsidP="004B0417">
            <w:pPr>
              <w:spacing w:after="0" w:line="240" w:lineRule="auto"/>
              <w:jc w:val="center"/>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06</w:t>
            </w:r>
          </w:p>
        </w:tc>
        <w:tc>
          <w:tcPr>
            <w:tcW w:w="712" w:type="pct"/>
            <w:shd w:val="clear" w:color="000000" w:fill="FFFFFF"/>
            <w:noWrap/>
            <w:vAlign w:val="center"/>
            <w:hideMark/>
          </w:tcPr>
          <w:p w:rsidR="004B0417" w:rsidRPr="004B0417" w:rsidRDefault="004B0417" w:rsidP="004B0417">
            <w:pPr>
              <w:spacing w:after="0" w:line="240" w:lineRule="auto"/>
              <w:jc w:val="right"/>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121</w:t>
            </w:r>
          </w:p>
        </w:tc>
        <w:tc>
          <w:tcPr>
            <w:tcW w:w="583" w:type="pct"/>
            <w:shd w:val="clear" w:color="000000" w:fill="FFFFFF"/>
            <w:noWrap/>
            <w:vAlign w:val="center"/>
            <w:hideMark/>
          </w:tcPr>
          <w:p w:rsidR="004B0417" w:rsidRPr="004B0417" w:rsidRDefault="004B0417" w:rsidP="004B0417">
            <w:pPr>
              <w:spacing w:after="0" w:line="240" w:lineRule="auto"/>
              <w:jc w:val="right"/>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0</w:t>
            </w:r>
          </w:p>
        </w:tc>
      </w:tr>
      <w:tr w:rsidR="004B0417" w:rsidRPr="004B0417" w:rsidTr="004B0417">
        <w:trPr>
          <w:trHeight w:val="70"/>
        </w:trPr>
        <w:tc>
          <w:tcPr>
            <w:tcW w:w="3378" w:type="pct"/>
            <w:shd w:val="clear" w:color="000000" w:fill="FFFFFF"/>
            <w:vAlign w:val="bottom"/>
            <w:hideMark/>
          </w:tcPr>
          <w:p w:rsidR="004B0417" w:rsidRPr="004B0417" w:rsidRDefault="004B0417" w:rsidP="004B0417">
            <w:pPr>
              <w:spacing w:after="0" w:line="240" w:lineRule="auto"/>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Другие общегосударственные вопросы</w:t>
            </w:r>
          </w:p>
        </w:tc>
        <w:tc>
          <w:tcPr>
            <w:tcW w:w="163" w:type="pct"/>
            <w:shd w:val="clear" w:color="000000" w:fill="FFFFFF"/>
            <w:vAlign w:val="center"/>
            <w:hideMark/>
          </w:tcPr>
          <w:p w:rsidR="004B0417" w:rsidRPr="004B0417" w:rsidRDefault="004B0417" w:rsidP="004B0417">
            <w:pPr>
              <w:spacing w:after="0" w:line="240" w:lineRule="auto"/>
              <w:jc w:val="center"/>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01</w:t>
            </w:r>
          </w:p>
        </w:tc>
        <w:tc>
          <w:tcPr>
            <w:tcW w:w="164" w:type="pct"/>
            <w:shd w:val="clear" w:color="000000" w:fill="FFFFFF"/>
            <w:vAlign w:val="center"/>
            <w:hideMark/>
          </w:tcPr>
          <w:p w:rsidR="004B0417" w:rsidRPr="004B0417" w:rsidRDefault="004B0417" w:rsidP="004B0417">
            <w:pPr>
              <w:spacing w:after="0" w:line="240" w:lineRule="auto"/>
              <w:jc w:val="center"/>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13</w:t>
            </w:r>
          </w:p>
        </w:tc>
        <w:tc>
          <w:tcPr>
            <w:tcW w:w="712" w:type="pct"/>
            <w:shd w:val="clear" w:color="000000" w:fill="FFFFFF"/>
            <w:noWrap/>
            <w:vAlign w:val="center"/>
            <w:hideMark/>
          </w:tcPr>
          <w:p w:rsidR="004B0417" w:rsidRPr="004B0417" w:rsidRDefault="004B0417" w:rsidP="004B0417">
            <w:pPr>
              <w:spacing w:after="0" w:line="240" w:lineRule="auto"/>
              <w:jc w:val="right"/>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266</w:t>
            </w:r>
          </w:p>
        </w:tc>
        <w:tc>
          <w:tcPr>
            <w:tcW w:w="583" w:type="pct"/>
            <w:shd w:val="clear" w:color="000000" w:fill="FFFFFF"/>
            <w:noWrap/>
            <w:vAlign w:val="center"/>
            <w:hideMark/>
          </w:tcPr>
          <w:p w:rsidR="004B0417" w:rsidRPr="004B0417" w:rsidRDefault="004B0417" w:rsidP="004B0417">
            <w:pPr>
              <w:spacing w:after="0" w:line="240" w:lineRule="auto"/>
              <w:jc w:val="right"/>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0</w:t>
            </w:r>
          </w:p>
        </w:tc>
      </w:tr>
      <w:tr w:rsidR="004B0417" w:rsidRPr="004B0417" w:rsidTr="004B0417">
        <w:trPr>
          <w:trHeight w:val="70"/>
        </w:trPr>
        <w:tc>
          <w:tcPr>
            <w:tcW w:w="3378" w:type="pct"/>
            <w:shd w:val="clear" w:color="000000" w:fill="FFFFFF"/>
            <w:vAlign w:val="bottom"/>
            <w:hideMark/>
          </w:tcPr>
          <w:p w:rsidR="004B0417" w:rsidRPr="004B0417" w:rsidRDefault="004B0417" w:rsidP="004B0417">
            <w:pPr>
              <w:spacing w:after="0" w:line="240" w:lineRule="auto"/>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Национальная оборона</w:t>
            </w:r>
          </w:p>
        </w:tc>
        <w:tc>
          <w:tcPr>
            <w:tcW w:w="163" w:type="pct"/>
            <w:shd w:val="clear" w:color="000000" w:fill="FFFFFF"/>
            <w:vAlign w:val="center"/>
            <w:hideMark/>
          </w:tcPr>
          <w:p w:rsidR="004B0417" w:rsidRPr="004B0417" w:rsidRDefault="004B0417" w:rsidP="004B0417">
            <w:pPr>
              <w:spacing w:after="0" w:line="240" w:lineRule="auto"/>
              <w:jc w:val="center"/>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02</w:t>
            </w:r>
          </w:p>
        </w:tc>
        <w:tc>
          <w:tcPr>
            <w:tcW w:w="164" w:type="pct"/>
            <w:shd w:val="clear" w:color="000000" w:fill="FFFFFF"/>
            <w:vAlign w:val="center"/>
            <w:hideMark/>
          </w:tcPr>
          <w:p w:rsidR="004B0417" w:rsidRPr="004B0417" w:rsidRDefault="004B0417" w:rsidP="004B0417">
            <w:pPr>
              <w:spacing w:after="0" w:line="240" w:lineRule="auto"/>
              <w:jc w:val="center"/>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 </w:t>
            </w:r>
          </w:p>
        </w:tc>
        <w:tc>
          <w:tcPr>
            <w:tcW w:w="712" w:type="pct"/>
            <w:shd w:val="clear" w:color="000000" w:fill="FFFFFF"/>
            <w:noWrap/>
            <w:vAlign w:val="center"/>
            <w:hideMark/>
          </w:tcPr>
          <w:p w:rsidR="004B0417" w:rsidRPr="004B0417" w:rsidRDefault="004B0417" w:rsidP="004B0417">
            <w:pPr>
              <w:spacing w:after="0" w:line="240" w:lineRule="auto"/>
              <w:jc w:val="right"/>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24</w:t>
            </w:r>
          </w:p>
        </w:tc>
        <w:tc>
          <w:tcPr>
            <w:tcW w:w="583" w:type="pct"/>
            <w:shd w:val="clear" w:color="000000" w:fill="FFFFFF"/>
            <w:noWrap/>
            <w:vAlign w:val="center"/>
            <w:hideMark/>
          </w:tcPr>
          <w:p w:rsidR="004B0417" w:rsidRPr="004B0417" w:rsidRDefault="004B0417" w:rsidP="004B0417">
            <w:pPr>
              <w:spacing w:after="0" w:line="240" w:lineRule="auto"/>
              <w:jc w:val="right"/>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24</w:t>
            </w:r>
          </w:p>
        </w:tc>
      </w:tr>
      <w:tr w:rsidR="004B0417" w:rsidRPr="004B0417" w:rsidTr="004B0417">
        <w:trPr>
          <w:trHeight w:val="70"/>
        </w:trPr>
        <w:tc>
          <w:tcPr>
            <w:tcW w:w="3378" w:type="pct"/>
            <w:shd w:val="clear" w:color="000000" w:fill="FFFFFF"/>
            <w:vAlign w:val="bottom"/>
            <w:hideMark/>
          </w:tcPr>
          <w:p w:rsidR="004B0417" w:rsidRPr="004B0417" w:rsidRDefault="004B0417" w:rsidP="004B0417">
            <w:pPr>
              <w:spacing w:after="0" w:line="240" w:lineRule="auto"/>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Мобилизационная и вневойсковая подготовка</w:t>
            </w:r>
          </w:p>
        </w:tc>
        <w:tc>
          <w:tcPr>
            <w:tcW w:w="163" w:type="pct"/>
            <w:shd w:val="clear" w:color="000000" w:fill="FFFFFF"/>
            <w:vAlign w:val="center"/>
            <w:hideMark/>
          </w:tcPr>
          <w:p w:rsidR="004B0417" w:rsidRPr="004B0417" w:rsidRDefault="004B0417" w:rsidP="004B0417">
            <w:pPr>
              <w:spacing w:after="0" w:line="240" w:lineRule="auto"/>
              <w:jc w:val="center"/>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02</w:t>
            </w:r>
          </w:p>
        </w:tc>
        <w:tc>
          <w:tcPr>
            <w:tcW w:w="164" w:type="pct"/>
            <w:shd w:val="clear" w:color="000000" w:fill="FFFFFF"/>
            <w:vAlign w:val="center"/>
            <w:hideMark/>
          </w:tcPr>
          <w:p w:rsidR="004B0417" w:rsidRPr="004B0417" w:rsidRDefault="004B0417" w:rsidP="004B0417">
            <w:pPr>
              <w:spacing w:after="0" w:line="240" w:lineRule="auto"/>
              <w:jc w:val="center"/>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03</w:t>
            </w:r>
          </w:p>
        </w:tc>
        <w:tc>
          <w:tcPr>
            <w:tcW w:w="712" w:type="pct"/>
            <w:shd w:val="clear" w:color="000000" w:fill="FFFFFF"/>
            <w:noWrap/>
            <w:vAlign w:val="center"/>
            <w:hideMark/>
          </w:tcPr>
          <w:p w:rsidR="004B0417" w:rsidRPr="004B0417" w:rsidRDefault="004B0417" w:rsidP="004B0417">
            <w:pPr>
              <w:spacing w:after="0" w:line="240" w:lineRule="auto"/>
              <w:jc w:val="right"/>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24</w:t>
            </w:r>
          </w:p>
        </w:tc>
        <w:tc>
          <w:tcPr>
            <w:tcW w:w="583" w:type="pct"/>
            <w:shd w:val="clear" w:color="000000" w:fill="FFFFFF"/>
            <w:noWrap/>
            <w:vAlign w:val="center"/>
            <w:hideMark/>
          </w:tcPr>
          <w:p w:rsidR="004B0417" w:rsidRPr="004B0417" w:rsidRDefault="004B0417" w:rsidP="004B0417">
            <w:pPr>
              <w:spacing w:after="0" w:line="240" w:lineRule="auto"/>
              <w:jc w:val="right"/>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24</w:t>
            </w:r>
          </w:p>
        </w:tc>
      </w:tr>
      <w:tr w:rsidR="004B0417" w:rsidRPr="004B0417" w:rsidTr="004B0417">
        <w:trPr>
          <w:trHeight w:val="70"/>
        </w:trPr>
        <w:tc>
          <w:tcPr>
            <w:tcW w:w="3378" w:type="pct"/>
            <w:shd w:val="clear" w:color="000000" w:fill="FFFFFF"/>
            <w:vAlign w:val="bottom"/>
            <w:hideMark/>
          </w:tcPr>
          <w:p w:rsidR="004B0417" w:rsidRPr="004B0417" w:rsidRDefault="004B0417" w:rsidP="004B0417">
            <w:pPr>
              <w:spacing w:after="0" w:line="240" w:lineRule="auto"/>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Национальная экономика</w:t>
            </w:r>
          </w:p>
        </w:tc>
        <w:tc>
          <w:tcPr>
            <w:tcW w:w="163" w:type="pct"/>
            <w:shd w:val="clear" w:color="000000" w:fill="FFFFFF"/>
            <w:vAlign w:val="center"/>
            <w:hideMark/>
          </w:tcPr>
          <w:p w:rsidR="004B0417" w:rsidRPr="004B0417" w:rsidRDefault="004B0417" w:rsidP="004B0417">
            <w:pPr>
              <w:spacing w:after="0" w:line="240" w:lineRule="auto"/>
              <w:jc w:val="center"/>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04</w:t>
            </w:r>
          </w:p>
        </w:tc>
        <w:tc>
          <w:tcPr>
            <w:tcW w:w="164" w:type="pct"/>
            <w:shd w:val="clear" w:color="000000" w:fill="FFFFFF"/>
            <w:vAlign w:val="center"/>
            <w:hideMark/>
          </w:tcPr>
          <w:p w:rsidR="004B0417" w:rsidRPr="004B0417" w:rsidRDefault="004B0417" w:rsidP="004B0417">
            <w:pPr>
              <w:spacing w:after="0" w:line="240" w:lineRule="auto"/>
              <w:jc w:val="center"/>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 </w:t>
            </w:r>
          </w:p>
        </w:tc>
        <w:tc>
          <w:tcPr>
            <w:tcW w:w="712" w:type="pct"/>
            <w:shd w:val="clear" w:color="000000" w:fill="FFFFFF"/>
            <w:noWrap/>
            <w:vAlign w:val="center"/>
            <w:hideMark/>
          </w:tcPr>
          <w:p w:rsidR="004B0417" w:rsidRPr="004B0417" w:rsidRDefault="004B0417" w:rsidP="004B0417">
            <w:pPr>
              <w:spacing w:after="0" w:line="240" w:lineRule="auto"/>
              <w:jc w:val="right"/>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331</w:t>
            </w:r>
          </w:p>
        </w:tc>
        <w:tc>
          <w:tcPr>
            <w:tcW w:w="583" w:type="pct"/>
            <w:shd w:val="clear" w:color="000000" w:fill="FFFFFF"/>
            <w:noWrap/>
            <w:vAlign w:val="center"/>
            <w:hideMark/>
          </w:tcPr>
          <w:p w:rsidR="004B0417" w:rsidRPr="004B0417" w:rsidRDefault="004B0417" w:rsidP="004B0417">
            <w:pPr>
              <w:spacing w:after="0" w:line="240" w:lineRule="auto"/>
              <w:jc w:val="right"/>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0</w:t>
            </w:r>
          </w:p>
        </w:tc>
      </w:tr>
      <w:tr w:rsidR="004B0417" w:rsidRPr="004B0417" w:rsidTr="004B0417">
        <w:trPr>
          <w:trHeight w:val="70"/>
        </w:trPr>
        <w:tc>
          <w:tcPr>
            <w:tcW w:w="3378" w:type="pct"/>
            <w:shd w:val="clear" w:color="000000" w:fill="FFFFFF"/>
            <w:vAlign w:val="bottom"/>
            <w:hideMark/>
          </w:tcPr>
          <w:p w:rsidR="004B0417" w:rsidRPr="004B0417" w:rsidRDefault="004B0417" w:rsidP="004B0417">
            <w:pPr>
              <w:spacing w:after="0" w:line="240" w:lineRule="auto"/>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Дорожное хозяйство (дорожные фонды)</w:t>
            </w:r>
          </w:p>
        </w:tc>
        <w:tc>
          <w:tcPr>
            <w:tcW w:w="163" w:type="pct"/>
            <w:shd w:val="clear" w:color="000000" w:fill="FFFFFF"/>
            <w:vAlign w:val="center"/>
            <w:hideMark/>
          </w:tcPr>
          <w:p w:rsidR="004B0417" w:rsidRPr="004B0417" w:rsidRDefault="004B0417" w:rsidP="004B0417">
            <w:pPr>
              <w:spacing w:after="0" w:line="240" w:lineRule="auto"/>
              <w:jc w:val="center"/>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04</w:t>
            </w:r>
          </w:p>
        </w:tc>
        <w:tc>
          <w:tcPr>
            <w:tcW w:w="164" w:type="pct"/>
            <w:shd w:val="clear" w:color="000000" w:fill="FFFFFF"/>
            <w:vAlign w:val="center"/>
            <w:hideMark/>
          </w:tcPr>
          <w:p w:rsidR="004B0417" w:rsidRPr="004B0417" w:rsidRDefault="004B0417" w:rsidP="004B0417">
            <w:pPr>
              <w:spacing w:after="0" w:line="240" w:lineRule="auto"/>
              <w:jc w:val="center"/>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09</w:t>
            </w:r>
          </w:p>
        </w:tc>
        <w:tc>
          <w:tcPr>
            <w:tcW w:w="712" w:type="pct"/>
            <w:shd w:val="clear" w:color="000000" w:fill="FFFFFF"/>
            <w:noWrap/>
            <w:vAlign w:val="center"/>
            <w:hideMark/>
          </w:tcPr>
          <w:p w:rsidR="004B0417" w:rsidRPr="004B0417" w:rsidRDefault="004B0417" w:rsidP="004B0417">
            <w:pPr>
              <w:spacing w:after="0" w:line="240" w:lineRule="auto"/>
              <w:jc w:val="right"/>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331</w:t>
            </w:r>
          </w:p>
        </w:tc>
        <w:tc>
          <w:tcPr>
            <w:tcW w:w="583" w:type="pct"/>
            <w:shd w:val="clear" w:color="000000" w:fill="FFFFFF"/>
            <w:noWrap/>
            <w:vAlign w:val="center"/>
            <w:hideMark/>
          </w:tcPr>
          <w:p w:rsidR="004B0417" w:rsidRPr="004B0417" w:rsidRDefault="004B0417" w:rsidP="004B0417">
            <w:pPr>
              <w:spacing w:after="0" w:line="240" w:lineRule="auto"/>
              <w:jc w:val="right"/>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0</w:t>
            </w:r>
          </w:p>
        </w:tc>
      </w:tr>
      <w:tr w:rsidR="004B0417" w:rsidRPr="004B0417" w:rsidTr="004B0417">
        <w:trPr>
          <w:trHeight w:val="70"/>
        </w:trPr>
        <w:tc>
          <w:tcPr>
            <w:tcW w:w="3378" w:type="pct"/>
            <w:shd w:val="clear" w:color="000000" w:fill="FFFFFF"/>
            <w:vAlign w:val="bottom"/>
            <w:hideMark/>
          </w:tcPr>
          <w:p w:rsidR="004B0417" w:rsidRPr="004B0417" w:rsidRDefault="004B0417" w:rsidP="004B0417">
            <w:pPr>
              <w:spacing w:after="0" w:line="240" w:lineRule="auto"/>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Жилищно-коммунальное хозяйство</w:t>
            </w:r>
          </w:p>
        </w:tc>
        <w:tc>
          <w:tcPr>
            <w:tcW w:w="163" w:type="pct"/>
            <w:shd w:val="clear" w:color="000000" w:fill="FFFFFF"/>
            <w:vAlign w:val="center"/>
            <w:hideMark/>
          </w:tcPr>
          <w:p w:rsidR="004B0417" w:rsidRPr="004B0417" w:rsidRDefault="004B0417" w:rsidP="004B0417">
            <w:pPr>
              <w:spacing w:after="0" w:line="240" w:lineRule="auto"/>
              <w:jc w:val="center"/>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05</w:t>
            </w:r>
          </w:p>
        </w:tc>
        <w:tc>
          <w:tcPr>
            <w:tcW w:w="164" w:type="pct"/>
            <w:shd w:val="clear" w:color="000000" w:fill="FFFFFF"/>
            <w:vAlign w:val="center"/>
            <w:hideMark/>
          </w:tcPr>
          <w:p w:rsidR="004B0417" w:rsidRPr="004B0417" w:rsidRDefault="004B0417" w:rsidP="004B0417">
            <w:pPr>
              <w:spacing w:after="0" w:line="240" w:lineRule="auto"/>
              <w:jc w:val="center"/>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 </w:t>
            </w:r>
          </w:p>
        </w:tc>
        <w:tc>
          <w:tcPr>
            <w:tcW w:w="712" w:type="pct"/>
            <w:shd w:val="clear" w:color="000000" w:fill="FFFFFF"/>
            <w:noWrap/>
            <w:vAlign w:val="center"/>
            <w:hideMark/>
          </w:tcPr>
          <w:p w:rsidR="004B0417" w:rsidRPr="004B0417" w:rsidRDefault="004B0417" w:rsidP="004B0417">
            <w:pPr>
              <w:spacing w:after="0" w:line="240" w:lineRule="auto"/>
              <w:jc w:val="right"/>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2 225</w:t>
            </w:r>
          </w:p>
        </w:tc>
        <w:tc>
          <w:tcPr>
            <w:tcW w:w="583" w:type="pct"/>
            <w:shd w:val="clear" w:color="000000" w:fill="FFFFFF"/>
            <w:noWrap/>
            <w:vAlign w:val="center"/>
            <w:hideMark/>
          </w:tcPr>
          <w:p w:rsidR="004B0417" w:rsidRPr="004B0417" w:rsidRDefault="004B0417" w:rsidP="004B0417">
            <w:pPr>
              <w:spacing w:after="0" w:line="240" w:lineRule="auto"/>
              <w:jc w:val="right"/>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0</w:t>
            </w:r>
          </w:p>
        </w:tc>
      </w:tr>
      <w:tr w:rsidR="004B0417" w:rsidRPr="004B0417" w:rsidTr="004B0417">
        <w:trPr>
          <w:trHeight w:val="70"/>
        </w:trPr>
        <w:tc>
          <w:tcPr>
            <w:tcW w:w="3378" w:type="pct"/>
            <w:shd w:val="clear" w:color="000000" w:fill="FFFFFF"/>
            <w:vAlign w:val="bottom"/>
            <w:hideMark/>
          </w:tcPr>
          <w:p w:rsidR="004B0417" w:rsidRPr="004B0417" w:rsidRDefault="004B0417" w:rsidP="004B0417">
            <w:pPr>
              <w:spacing w:after="0" w:line="240" w:lineRule="auto"/>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Коммунальное хозяйство</w:t>
            </w:r>
          </w:p>
        </w:tc>
        <w:tc>
          <w:tcPr>
            <w:tcW w:w="163" w:type="pct"/>
            <w:shd w:val="clear" w:color="000000" w:fill="FFFFFF"/>
            <w:vAlign w:val="center"/>
            <w:hideMark/>
          </w:tcPr>
          <w:p w:rsidR="004B0417" w:rsidRPr="004B0417" w:rsidRDefault="004B0417" w:rsidP="004B0417">
            <w:pPr>
              <w:spacing w:after="0" w:line="240" w:lineRule="auto"/>
              <w:jc w:val="center"/>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05</w:t>
            </w:r>
          </w:p>
        </w:tc>
        <w:tc>
          <w:tcPr>
            <w:tcW w:w="164" w:type="pct"/>
            <w:shd w:val="clear" w:color="000000" w:fill="FFFFFF"/>
            <w:vAlign w:val="center"/>
            <w:hideMark/>
          </w:tcPr>
          <w:p w:rsidR="004B0417" w:rsidRPr="004B0417" w:rsidRDefault="004B0417" w:rsidP="004B0417">
            <w:pPr>
              <w:spacing w:after="0" w:line="240" w:lineRule="auto"/>
              <w:jc w:val="center"/>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02</w:t>
            </w:r>
          </w:p>
        </w:tc>
        <w:tc>
          <w:tcPr>
            <w:tcW w:w="712" w:type="pct"/>
            <w:shd w:val="clear" w:color="000000" w:fill="FFFFFF"/>
            <w:noWrap/>
            <w:vAlign w:val="center"/>
            <w:hideMark/>
          </w:tcPr>
          <w:p w:rsidR="004B0417" w:rsidRPr="004B0417" w:rsidRDefault="004B0417" w:rsidP="004B0417">
            <w:pPr>
              <w:spacing w:after="0" w:line="240" w:lineRule="auto"/>
              <w:jc w:val="right"/>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308</w:t>
            </w:r>
          </w:p>
        </w:tc>
        <w:tc>
          <w:tcPr>
            <w:tcW w:w="583" w:type="pct"/>
            <w:shd w:val="clear" w:color="000000" w:fill="FFFFFF"/>
            <w:noWrap/>
            <w:vAlign w:val="center"/>
            <w:hideMark/>
          </w:tcPr>
          <w:p w:rsidR="004B0417" w:rsidRPr="004B0417" w:rsidRDefault="004B0417" w:rsidP="004B0417">
            <w:pPr>
              <w:spacing w:after="0" w:line="240" w:lineRule="auto"/>
              <w:jc w:val="right"/>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0</w:t>
            </w:r>
          </w:p>
        </w:tc>
      </w:tr>
      <w:tr w:rsidR="004B0417" w:rsidRPr="004B0417" w:rsidTr="004B0417">
        <w:trPr>
          <w:trHeight w:val="70"/>
        </w:trPr>
        <w:tc>
          <w:tcPr>
            <w:tcW w:w="3378" w:type="pct"/>
            <w:shd w:val="clear" w:color="000000" w:fill="FFFFFF"/>
            <w:vAlign w:val="bottom"/>
            <w:hideMark/>
          </w:tcPr>
          <w:p w:rsidR="004B0417" w:rsidRPr="004B0417" w:rsidRDefault="004B0417" w:rsidP="004B0417">
            <w:pPr>
              <w:spacing w:after="0" w:line="240" w:lineRule="auto"/>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Благоустройство</w:t>
            </w:r>
          </w:p>
        </w:tc>
        <w:tc>
          <w:tcPr>
            <w:tcW w:w="163" w:type="pct"/>
            <w:shd w:val="clear" w:color="000000" w:fill="FFFFFF"/>
            <w:vAlign w:val="center"/>
            <w:hideMark/>
          </w:tcPr>
          <w:p w:rsidR="004B0417" w:rsidRPr="004B0417" w:rsidRDefault="004B0417" w:rsidP="004B0417">
            <w:pPr>
              <w:spacing w:after="0" w:line="240" w:lineRule="auto"/>
              <w:jc w:val="center"/>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05</w:t>
            </w:r>
          </w:p>
        </w:tc>
        <w:tc>
          <w:tcPr>
            <w:tcW w:w="164" w:type="pct"/>
            <w:shd w:val="clear" w:color="000000" w:fill="FFFFFF"/>
            <w:vAlign w:val="center"/>
            <w:hideMark/>
          </w:tcPr>
          <w:p w:rsidR="004B0417" w:rsidRPr="004B0417" w:rsidRDefault="004B0417" w:rsidP="004B0417">
            <w:pPr>
              <w:spacing w:after="0" w:line="240" w:lineRule="auto"/>
              <w:jc w:val="center"/>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03</w:t>
            </w:r>
          </w:p>
        </w:tc>
        <w:tc>
          <w:tcPr>
            <w:tcW w:w="712" w:type="pct"/>
            <w:shd w:val="clear" w:color="000000" w:fill="FFFFFF"/>
            <w:noWrap/>
            <w:vAlign w:val="center"/>
            <w:hideMark/>
          </w:tcPr>
          <w:p w:rsidR="004B0417" w:rsidRPr="004B0417" w:rsidRDefault="004B0417" w:rsidP="004B0417">
            <w:pPr>
              <w:spacing w:after="0" w:line="240" w:lineRule="auto"/>
              <w:jc w:val="right"/>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1 917</w:t>
            </w:r>
          </w:p>
        </w:tc>
        <w:tc>
          <w:tcPr>
            <w:tcW w:w="583" w:type="pct"/>
            <w:shd w:val="clear" w:color="000000" w:fill="FFFFFF"/>
            <w:noWrap/>
            <w:vAlign w:val="center"/>
            <w:hideMark/>
          </w:tcPr>
          <w:p w:rsidR="004B0417" w:rsidRPr="004B0417" w:rsidRDefault="004B0417" w:rsidP="004B0417">
            <w:pPr>
              <w:spacing w:after="0" w:line="240" w:lineRule="auto"/>
              <w:jc w:val="right"/>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0</w:t>
            </w:r>
          </w:p>
        </w:tc>
      </w:tr>
      <w:tr w:rsidR="004B0417" w:rsidRPr="004B0417" w:rsidTr="004B0417">
        <w:trPr>
          <w:trHeight w:val="70"/>
        </w:trPr>
        <w:tc>
          <w:tcPr>
            <w:tcW w:w="3378" w:type="pct"/>
            <w:shd w:val="clear" w:color="000000" w:fill="FFFFFF"/>
            <w:vAlign w:val="bottom"/>
            <w:hideMark/>
          </w:tcPr>
          <w:p w:rsidR="004B0417" w:rsidRPr="004B0417" w:rsidRDefault="004B0417" w:rsidP="004B0417">
            <w:pPr>
              <w:spacing w:after="0" w:line="240" w:lineRule="auto"/>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Охрана окружающей среды</w:t>
            </w:r>
          </w:p>
        </w:tc>
        <w:tc>
          <w:tcPr>
            <w:tcW w:w="163" w:type="pct"/>
            <w:shd w:val="clear" w:color="000000" w:fill="FFFFFF"/>
            <w:vAlign w:val="center"/>
            <w:hideMark/>
          </w:tcPr>
          <w:p w:rsidR="004B0417" w:rsidRPr="004B0417" w:rsidRDefault="004B0417" w:rsidP="004B0417">
            <w:pPr>
              <w:spacing w:after="0" w:line="240" w:lineRule="auto"/>
              <w:jc w:val="center"/>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06</w:t>
            </w:r>
          </w:p>
        </w:tc>
        <w:tc>
          <w:tcPr>
            <w:tcW w:w="164" w:type="pct"/>
            <w:shd w:val="clear" w:color="000000" w:fill="FFFFFF"/>
            <w:vAlign w:val="center"/>
            <w:hideMark/>
          </w:tcPr>
          <w:p w:rsidR="004B0417" w:rsidRPr="004B0417" w:rsidRDefault="004B0417" w:rsidP="004B0417">
            <w:pPr>
              <w:spacing w:after="0" w:line="240" w:lineRule="auto"/>
              <w:jc w:val="center"/>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 </w:t>
            </w:r>
          </w:p>
        </w:tc>
        <w:tc>
          <w:tcPr>
            <w:tcW w:w="712" w:type="pct"/>
            <w:shd w:val="clear" w:color="000000" w:fill="FFFFFF"/>
            <w:noWrap/>
            <w:vAlign w:val="center"/>
            <w:hideMark/>
          </w:tcPr>
          <w:p w:rsidR="004B0417" w:rsidRPr="004B0417" w:rsidRDefault="004B0417" w:rsidP="004B0417">
            <w:pPr>
              <w:spacing w:after="0" w:line="240" w:lineRule="auto"/>
              <w:jc w:val="right"/>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7</w:t>
            </w:r>
          </w:p>
        </w:tc>
        <w:tc>
          <w:tcPr>
            <w:tcW w:w="583" w:type="pct"/>
            <w:shd w:val="clear" w:color="000000" w:fill="FFFFFF"/>
            <w:noWrap/>
            <w:vAlign w:val="center"/>
            <w:hideMark/>
          </w:tcPr>
          <w:p w:rsidR="004B0417" w:rsidRPr="004B0417" w:rsidRDefault="004B0417" w:rsidP="004B0417">
            <w:pPr>
              <w:spacing w:after="0" w:line="240" w:lineRule="auto"/>
              <w:jc w:val="right"/>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0</w:t>
            </w:r>
          </w:p>
        </w:tc>
      </w:tr>
      <w:tr w:rsidR="004B0417" w:rsidRPr="004B0417" w:rsidTr="004B0417">
        <w:trPr>
          <w:trHeight w:val="70"/>
        </w:trPr>
        <w:tc>
          <w:tcPr>
            <w:tcW w:w="3378" w:type="pct"/>
            <w:shd w:val="clear" w:color="000000" w:fill="FFFFFF"/>
            <w:vAlign w:val="bottom"/>
            <w:hideMark/>
          </w:tcPr>
          <w:p w:rsidR="004B0417" w:rsidRPr="004B0417" w:rsidRDefault="004B0417" w:rsidP="004B0417">
            <w:pPr>
              <w:spacing w:after="0" w:line="240" w:lineRule="auto"/>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Другие вопросы в области охраны окружающей среды</w:t>
            </w:r>
          </w:p>
        </w:tc>
        <w:tc>
          <w:tcPr>
            <w:tcW w:w="163" w:type="pct"/>
            <w:shd w:val="clear" w:color="000000" w:fill="FFFFFF"/>
            <w:vAlign w:val="center"/>
            <w:hideMark/>
          </w:tcPr>
          <w:p w:rsidR="004B0417" w:rsidRPr="004B0417" w:rsidRDefault="004B0417" w:rsidP="004B0417">
            <w:pPr>
              <w:spacing w:after="0" w:line="240" w:lineRule="auto"/>
              <w:jc w:val="center"/>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06</w:t>
            </w:r>
          </w:p>
        </w:tc>
        <w:tc>
          <w:tcPr>
            <w:tcW w:w="164" w:type="pct"/>
            <w:shd w:val="clear" w:color="000000" w:fill="FFFFFF"/>
            <w:vAlign w:val="center"/>
            <w:hideMark/>
          </w:tcPr>
          <w:p w:rsidR="004B0417" w:rsidRPr="004B0417" w:rsidRDefault="004B0417" w:rsidP="004B0417">
            <w:pPr>
              <w:spacing w:after="0" w:line="240" w:lineRule="auto"/>
              <w:jc w:val="center"/>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05</w:t>
            </w:r>
          </w:p>
        </w:tc>
        <w:tc>
          <w:tcPr>
            <w:tcW w:w="712" w:type="pct"/>
            <w:shd w:val="clear" w:color="000000" w:fill="FFFFFF"/>
            <w:noWrap/>
            <w:vAlign w:val="center"/>
            <w:hideMark/>
          </w:tcPr>
          <w:p w:rsidR="004B0417" w:rsidRPr="004B0417" w:rsidRDefault="004B0417" w:rsidP="004B0417">
            <w:pPr>
              <w:spacing w:after="0" w:line="240" w:lineRule="auto"/>
              <w:jc w:val="right"/>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7</w:t>
            </w:r>
          </w:p>
        </w:tc>
        <w:tc>
          <w:tcPr>
            <w:tcW w:w="583" w:type="pct"/>
            <w:shd w:val="clear" w:color="000000" w:fill="FFFFFF"/>
            <w:noWrap/>
            <w:vAlign w:val="center"/>
            <w:hideMark/>
          </w:tcPr>
          <w:p w:rsidR="004B0417" w:rsidRPr="004B0417" w:rsidRDefault="004B0417" w:rsidP="004B0417">
            <w:pPr>
              <w:spacing w:after="0" w:line="240" w:lineRule="auto"/>
              <w:jc w:val="right"/>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0</w:t>
            </w:r>
          </w:p>
        </w:tc>
      </w:tr>
      <w:tr w:rsidR="004B0417" w:rsidRPr="004B0417" w:rsidTr="004B0417">
        <w:trPr>
          <w:trHeight w:val="70"/>
        </w:trPr>
        <w:tc>
          <w:tcPr>
            <w:tcW w:w="3378" w:type="pct"/>
            <w:shd w:val="clear" w:color="000000" w:fill="FFFFFF"/>
            <w:vAlign w:val="bottom"/>
            <w:hideMark/>
          </w:tcPr>
          <w:p w:rsidR="004B0417" w:rsidRPr="004B0417" w:rsidRDefault="004B0417" w:rsidP="004B0417">
            <w:pPr>
              <w:spacing w:after="0" w:line="240" w:lineRule="auto"/>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Образование</w:t>
            </w:r>
          </w:p>
        </w:tc>
        <w:tc>
          <w:tcPr>
            <w:tcW w:w="163" w:type="pct"/>
            <w:shd w:val="clear" w:color="000000" w:fill="FFFFFF"/>
            <w:vAlign w:val="center"/>
            <w:hideMark/>
          </w:tcPr>
          <w:p w:rsidR="004B0417" w:rsidRPr="004B0417" w:rsidRDefault="004B0417" w:rsidP="004B0417">
            <w:pPr>
              <w:spacing w:after="0" w:line="240" w:lineRule="auto"/>
              <w:jc w:val="center"/>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07</w:t>
            </w:r>
          </w:p>
        </w:tc>
        <w:tc>
          <w:tcPr>
            <w:tcW w:w="164" w:type="pct"/>
            <w:shd w:val="clear" w:color="000000" w:fill="FFFFFF"/>
            <w:vAlign w:val="center"/>
            <w:hideMark/>
          </w:tcPr>
          <w:p w:rsidR="004B0417" w:rsidRPr="004B0417" w:rsidRDefault="004B0417" w:rsidP="004B0417">
            <w:pPr>
              <w:spacing w:after="0" w:line="240" w:lineRule="auto"/>
              <w:jc w:val="center"/>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 </w:t>
            </w:r>
          </w:p>
        </w:tc>
        <w:tc>
          <w:tcPr>
            <w:tcW w:w="712" w:type="pct"/>
            <w:shd w:val="clear" w:color="000000" w:fill="FFFFFF"/>
            <w:noWrap/>
            <w:vAlign w:val="center"/>
            <w:hideMark/>
          </w:tcPr>
          <w:p w:rsidR="004B0417" w:rsidRPr="004B0417" w:rsidRDefault="004B0417" w:rsidP="004B0417">
            <w:pPr>
              <w:spacing w:after="0" w:line="240" w:lineRule="auto"/>
              <w:jc w:val="right"/>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21</w:t>
            </w:r>
          </w:p>
        </w:tc>
        <w:tc>
          <w:tcPr>
            <w:tcW w:w="583" w:type="pct"/>
            <w:shd w:val="clear" w:color="000000" w:fill="FFFFFF"/>
            <w:noWrap/>
            <w:vAlign w:val="center"/>
            <w:hideMark/>
          </w:tcPr>
          <w:p w:rsidR="004B0417" w:rsidRPr="004B0417" w:rsidRDefault="004B0417" w:rsidP="004B0417">
            <w:pPr>
              <w:spacing w:after="0" w:line="240" w:lineRule="auto"/>
              <w:jc w:val="right"/>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0</w:t>
            </w:r>
          </w:p>
        </w:tc>
      </w:tr>
      <w:tr w:rsidR="004B0417" w:rsidRPr="004B0417" w:rsidTr="004B0417">
        <w:trPr>
          <w:trHeight w:val="70"/>
        </w:trPr>
        <w:tc>
          <w:tcPr>
            <w:tcW w:w="3378" w:type="pct"/>
            <w:shd w:val="clear" w:color="000000" w:fill="FFFFFF"/>
            <w:vAlign w:val="bottom"/>
            <w:hideMark/>
          </w:tcPr>
          <w:p w:rsidR="004B0417" w:rsidRPr="004B0417" w:rsidRDefault="004B0417" w:rsidP="004B0417">
            <w:pPr>
              <w:spacing w:after="0" w:line="240" w:lineRule="auto"/>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Молодежная политика</w:t>
            </w:r>
          </w:p>
        </w:tc>
        <w:tc>
          <w:tcPr>
            <w:tcW w:w="163" w:type="pct"/>
            <w:shd w:val="clear" w:color="000000" w:fill="FFFFFF"/>
            <w:vAlign w:val="center"/>
            <w:hideMark/>
          </w:tcPr>
          <w:p w:rsidR="004B0417" w:rsidRPr="004B0417" w:rsidRDefault="004B0417" w:rsidP="004B0417">
            <w:pPr>
              <w:spacing w:after="0" w:line="240" w:lineRule="auto"/>
              <w:jc w:val="center"/>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07</w:t>
            </w:r>
          </w:p>
        </w:tc>
        <w:tc>
          <w:tcPr>
            <w:tcW w:w="164" w:type="pct"/>
            <w:shd w:val="clear" w:color="000000" w:fill="FFFFFF"/>
            <w:vAlign w:val="center"/>
            <w:hideMark/>
          </w:tcPr>
          <w:p w:rsidR="004B0417" w:rsidRPr="004B0417" w:rsidRDefault="004B0417" w:rsidP="004B0417">
            <w:pPr>
              <w:spacing w:after="0" w:line="240" w:lineRule="auto"/>
              <w:jc w:val="center"/>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07</w:t>
            </w:r>
          </w:p>
        </w:tc>
        <w:tc>
          <w:tcPr>
            <w:tcW w:w="712" w:type="pct"/>
            <w:shd w:val="clear" w:color="000000" w:fill="FFFFFF"/>
            <w:noWrap/>
            <w:vAlign w:val="center"/>
            <w:hideMark/>
          </w:tcPr>
          <w:p w:rsidR="004B0417" w:rsidRPr="004B0417" w:rsidRDefault="004B0417" w:rsidP="004B0417">
            <w:pPr>
              <w:spacing w:after="0" w:line="240" w:lineRule="auto"/>
              <w:jc w:val="right"/>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21</w:t>
            </w:r>
          </w:p>
        </w:tc>
        <w:tc>
          <w:tcPr>
            <w:tcW w:w="583" w:type="pct"/>
            <w:shd w:val="clear" w:color="000000" w:fill="FFFFFF"/>
            <w:noWrap/>
            <w:vAlign w:val="center"/>
            <w:hideMark/>
          </w:tcPr>
          <w:p w:rsidR="004B0417" w:rsidRPr="004B0417" w:rsidRDefault="004B0417" w:rsidP="004B0417">
            <w:pPr>
              <w:spacing w:after="0" w:line="240" w:lineRule="auto"/>
              <w:jc w:val="right"/>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0</w:t>
            </w:r>
          </w:p>
        </w:tc>
      </w:tr>
      <w:tr w:rsidR="004B0417" w:rsidRPr="004B0417" w:rsidTr="004B0417">
        <w:trPr>
          <w:trHeight w:val="70"/>
        </w:trPr>
        <w:tc>
          <w:tcPr>
            <w:tcW w:w="3378" w:type="pct"/>
            <w:shd w:val="clear" w:color="000000" w:fill="FFFFFF"/>
            <w:vAlign w:val="bottom"/>
            <w:hideMark/>
          </w:tcPr>
          <w:p w:rsidR="004B0417" w:rsidRPr="004B0417" w:rsidRDefault="004B0417" w:rsidP="004B0417">
            <w:pPr>
              <w:spacing w:after="0" w:line="240" w:lineRule="auto"/>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КУЛЬТУРА, КИНЕМАТОГРАФИЯ</w:t>
            </w:r>
          </w:p>
        </w:tc>
        <w:tc>
          <w:tcPr>
            <w:tcW w:w="163" w:type="pct"/>
            <w:shd w:val="clear" w:color="000000" w:fill="FFFFFF"/>
            <w:vAlign w:val="center"/>
            <w:hideMark/>
          </w:tcPr>
          <w:p w:rsidR="004B0417" w:rsidRPr="004B0417" w:rsidRDefault="004B0417" w:rsidP="004B0417">
            <w:pPr>
              <w:spacing w:after="0" w:line="240" w:lineRule="auto"/>
              <w:jc w:val="center"/>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08</w:t>
            </w:r>
          </w:p>
        </w:tc>
        <w:tc>
          <w:tcPr>
            <w:tcW w:w="164" w:type="pct"/>
            <w:shd w:val="clear" w:color="000000" w:fill="FFFFFF"/>
            <w:vAlign w:val="center"/>
            <w:hideMark/>
          </w:tcPr>
          <w:p w:rsidR="004B0417" w:rsidRPr="004B0417" w:rsidRDefault="004B0417" w:rsidP="004B0417">
            <w:pPr>
              <w:spacing w:after="0" w:line="240" w:lineRule="auto"/>
              <w:jc w:val="center"/>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 </w:t>
            </w:r>
          </w:p>
        </w:tc>
        <w:tc>
          <w:tcPr>
            <w:tcW w:w="712" w:type="pct"/>
            <w:shd w:val="clear" w:color="000000" w:fill="FFFFFF"/>
            <w:noWrap/>
            <w:vAlign w:val="center"/>
            <w:hideMark/>
          </w:tcPr>
          <w:p w:rsidR="004B0417" w:rsidRPr="004B0417" w:rsidRDefault="004B0417" w:rsidP="004B0417">
            <w:pPr>
              <w:spacing w:after="0" w:line="240" w:lineRule="auto"/>
              <w:jc w:val="right"/>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399</w:t>
            </w:r>
          </w:p>
        </w:tc>
        <w:tc>
          <w:tcPr>
            <w:tcW w:w="583" w:type="pct"/>
            <w:shd w:val="clear" w:color="000000" w:fill="FFFFFF"/>
            <w:noWrap/>
            <w:vAlign w:val="center"/>
            <w:hideMark/>
          </w:tcPr>
          <w:p w:rsidR="004B0417" w:rsidRPr="004B0417" w:rsidRDefault="004B0417" w:rsidP="004B0417">
            <w:pPr>
              <w:spacing w:after="0" w:line="240" w:lineRule="auto"/>
              <w:jc w:val="right"/>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0</w:t>
            </w:r>
          </w:p>
        </w:tc>
      </w:tr>
      <w:tr w:rsidR="004B0417" w:rsidRPr="004B0417" w:rsidTr="004B0417">
        <w:trPr>
          <w:trHeight w:val="70"/>
        </w:trPr>
        <w:tc>
          <w:tcPr>
            <w:tcW w:w="3378" w:type="pct"/>
            <w:shd w:val="clear" w:color="000000" w:fill="FFFFFF"/>
            <w:vAlign w:val="bottom"/>
            <w:hideMark/>
          </w:tcPr>
          <w:p w:rsidR="004B0417" w:rsidRPr="004B0417" w:rsidRDefault="004B0417" w:rsidP="004B0417">
            <w:pPr>
              <w:spacing w:after="0" w:line="240" w:lineRule="auto"/>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Культура</w:t>
            </w:r>
          </w:p>
        </w:tc>
        <w:tc>
          <w:tcPr>
            <w:tcW w:w="163" w:type="pct"/>
            <w:shd w:val="clear" w:color="000000" w:fill="FFFFFF"/>
            <w:vAlign w:val="center"/>
            <w:hideMark/>
          </w:tcPr>
          <w:p w:rsidR="004B0417" w:rsidRPr="004B0417" w:rsidRDefault="004B0417" w:rsidP="004B0417">
            <w:pPr>
              <w:spacing w:after="0" w:line="240" w:lineRule="auto"/>
              <w:jc w:val="center"/>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08</w:t>
            </w:r>
          </w:p>
        </w:tc>
        <w:tc>
          <w:tcPr>
            <w:tcW w:w="164" w:type="pct"/>
            <w:shd w:val="clear" w:color="000000" w:fill="FFFFFF"/>
            <w:vAlign w:val="center"/>
            <w:hideMark/>
          </w:tcPr>
          <w:p w:rsidR="004B0417" w:rsidRPr="004B0417" w:rsidRDefault="004B0417" w:rsidP="004B0417">
            <w:pPr>
              <w:spacing w:after="0" w:line="240" w:lineRule="auto"/>
              <w:jc w:val="center"/>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01</w:t>
            </w:r>
          </w:p>
        </w:tc>
        <w:tc>
          <w:tcPr>
            <w:tcW w:w="712" w:type="pct"/>
            <w:shd w:val="clear" w:color="000000" w:fill="FFFFFF"/>
            <w:noWrap/>
            <w:vAlign w:val="center"/>
            <w:hideMark/>
          </w:tcPr>
          <w:p w:rsidR="004B0417" w:rsidRPr="004B0417" w:rsidRDefault="004B0417" w:rsidP="004B0417">
            <w:pPr>
              <w:spacing w:after="0" w:line="240" w:lineRule="auto"/>
              <w:jc w:val="right"/>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399</w:t>
            </w:r>
          </w:p>
        </w:tc>
        <w:tc>
          <w:tcPr>
            <w:tcW w:w="583" w:type="pct"/>
            <w:shd w:val="clear" w:color="000000" w:fill="FFFFFF"/>
            <w:noWrap/>
            <w:vAlign w:val="center"/>
            <w:hideMark/>
          </w:tcPr>
          <w:p w:rsidR="004B0417" w:rsidRPr="004B0417" w:rsidRDefault="004B0417" w:rsidP="004B0417">
            <w:pPr>
              <w:spacing w:after="0" w:line="240" w:lineRule="auto"/>
              <w:jc w:val="right"/>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0</w:t>
            </w:r>
          </w:p>
        </w:tc>
      </w:tr>
      <w:tr w:rsidR="004B0417" w:rsidRPr="004B0417" w:rsidTr="004B0417">
        <w:trPr>
          <w:trHeight w:val="70"/>
        </w:trPr>
        <w:tc>
          <w:tcPr>
            <w:tcW w:w="3378" w:type="pct"/>
            <w:shd w:val="clear" w:color="000000" w:fill="FFFFFF"/>
            <w:vAlign w:val="bottom"/>
            <w:hideMark/>
          </w:tcPr>
          <w:p w:rsidR="004B0417" w:rsidRPr="004B0417" w:rsidRDefault="004B0417" w:rsidP="004B0417">
            <w:pPr>
              <w:spacing w:after="0" w:line="240" w:lineRule="auto"/>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ФИЗИЧЕСКАЯ КУЛЬТУРА И СПОРТ</w:t>
            </w:r>
          </w:p>
        </w:tc>
        <w:tc>
          <w:tcPr>
            <w:tcW w:w="163" w:type="pct"/>
            <w:shd w:val="clear" w:color="000000" w:fill="FFFFFF"/>
            <w:vAlign w:val="center"/>
            <w:hideMark/>
          </w:tcPr>
          <w:p w:rsidR="004B0417" w:rsidRPr="004B0417" w:rsidRDefault="004B0417" w:rsidP="004B0417">
            <w:pPr>
              <w:spacing w:after="0" w:line="240" w:lineRule="auto"/>
              <w:jc w:val="center"/>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11</w:t>
            </w:r>
          </w:p>
        </w:tc>
        <w:tc>
          <w:tcPr>
            <w:tcW w:w="164" w:type="pct"/>
            <w:shd w:val="clear" w:color="000000" w:fill="FFFFFF"/>
            <w:vAlign w:val="center"/>
            <w:hideMark/>
          </w:tcPr>
          <w:p w:rsidR="004B0417" w:rsidRPr="004B0417" w:rsidRDefault="004B0417" w:rsidP="004B0417">
            <w:pPr>
              <w:spacing w:after="0" w:line="240" w:lineRule="auto"/>
              <w:jc w:val="center"/>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 </w:t>
            </w:r>
          </w:p>
        </w:tc>
        <w:tc>
          <w:tcPr>
            <w:tcW w:w="712" w:type="pct"/>
            <w:shd w:val="clear" w:color="000000" w:fill="FFFFFF"/>
            <w:noWrap/>
            <w:vAlign w:val="center"/>
            <w:hideMark/>
          </w:tcPr>
          <w:p w:rsidR="004B0417" w:rsidRPr="004B0417" w:rsidRDefault="004B0417" w:rsidP="004B0417">
            <w:pPr>
              <w:spacing w:after="0" w:line="240" w:lineRule="auto"/>
              <w:jc w:val="right"/>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218</w:t>
            </w:r>
          </w:p>
        </w:tc>
        <w:tc>
          <w:tcPr>
            <w:tcW w:w="583" w:type="pct"/>
            <w:shd w:val="clear" w:color="000000" w:fill="FFFFFF"/>
            <w:noWrap/>
            <w:vAlign w:val="center"/>
            <w:hideMark/>
          </w:tcPr>
          <w:p w:rsidR="004B0417" w:rsidRPr="004B0417" w:rsidRDefault="004B0417" w:rsidP="004B0417">
            <w:pPr>
              <w:spacing w:after="0" w:line="240" w:lineRule="auto"/>
              <w:jc w:val="right"/>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0</w:t>
            </w:r>
          </w:p>
        </w:tc>
      </w:tr>
      <w:tr w:rsidR="004B0417" w:rsidRPr="004B0417" w:rsidTr="004B0417">
        <w:trPr>
          <w:trHeight w:val="70"/>
        </w:trPr>
        <w:tc>
          <w:tcPr>
            <w:tcW w:w="3378" w:type="pct"/>
            <w:shd w:val="clear" w:color="000000" w:fill="FFFFFF"/>
            <w:vAlign w:val="bottom"/>
            <w:hideMark/>
          </w:tcPr>
          <w:p w:rsidR="004B0417" w:rsidRPr="004B0417" w:rsidRDefault="004B0417" w:rsidP="004B0417">
            <w:pPr>
              <w:spacing w:after="0" w:line="240" w:lineRule="auto"/>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Физическая культура</w:t>
            </w:r>
          </w:p>
        </w:tc>
        <w:tc>
          <w:tcPr>
            <w:tcW w:w="163" w:type="pct"/>
            <w:shd w:val="clear" w:color="000000" w:fill="FFFFFF"/>
            <w:vAlign w:val="center"/>
            <w:hideMark/>
          </w:tcPr>
          <w:p w:rsidR="004B0417" w:rsidRPr="004B0417" w:rsidRDefault="004B0417" w:rsidP="004B0417">
            <w:pPr>
              <w:spacing w:after="0" w:line="240" w:lineRule="auto"/>
              <w:jc w:val="center"/>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11</w:t>
            </w:r>
          </w:p>
        </w:tc>
        <w:tc>
          <w:tcPr>
            <w:tcW w:w="164" w:type="pct"/>
            <w:shd w:val="clear" w:color="000000" w:fill="FFFFFF"/>
            <w:vAlign w:val="center"/>
            <w:hideMark/>
          </w:tcPr>
          <w:p w:rsidR="004B0417" w:rsidRPr="004B0417" w:rsidRDefault="004B0417" w:rsidP="004B0417">
            <w:pPr>
              <w:spacing w:after="0" w:line="240" w:lineRule="auto"/>
              <w:jc w:val="center"/>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01</w:t>
            </w:r>
          </w:p>
        </w:tc>
        <w:tc>
          <w:tcPr>
            <w:tcW w:w="712" w:type="pct"/>
            <w:shd w:val="clear" w:color="000000" w:fill="FFFFFF"/>
            <w:noWrap/>
            <w:vAlign w:val="center"/>
            <w:hideMark/>
          </w:tcPr>
          <w:p w:rsidR="004B0417" w:rsidRPr="004B0417" w:rsidRDefault="004B0417" w:rsidP="004B0417">
            <w:pPr>
              <w:spacing w:after="0" w:line="240" w:lineRule="auto"/>
              <w:jc w:val="right"/>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218</w:t>
            </w:r>
          </w:p>
        </w:tc>
        <w:tc>
          <w:tcPr>
            <w:tcW w:w="583" w:type="pct"/>
            <w:shd w:val="clear" w:color="000000" w:fill="FFFFFF"/>
            <w:noWrap/>
            <w:vAlign w:val="center"/>
            <w:hideMark/>
          </w:tcPr>
          <w:p w:rsidR="004B0417" w:rsidRPr="004B0417" w:rsidRDefault="004B0417" w:rsidP="004B0417">
            <w:pPr>
              <w:spacing w:after="0" w:line="240" w:lineRule="auto"/>
              <w:jc w:val="right"/>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0</w:t>
            </w:r>
          </w:p>
        </w:tc>
      </w:tr>
      <w:tr w:rsidR="004B0417" w:rsidRPr="004B0417" w:rsidTr="004B0417">
        <w:trPr>
          <w:trHeight w:val="70"/>
        </w:trPr>
        <w:tc>
          <w:tcPr>
            <w:tcW w:w="3378" w:type="pct"/>
            <w:shd w:val="clear" w:color="000000" w:fill="FFFFFF"/>
            <w:noWrap/>
            <w:vAlign w:val="bottom"/>
            <w:hideMark/>
          </w:tcPr>
          <w:p w:rsidR="004B0417" w:rsidRPr="004B0417" w:rsidRDefault="004B0417" w:rsidP="004B0417">
            <w:pPr>
              <w:spacing w:after="0" w:line="240" w:lineRule="auto"/>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Итого</w:t>
            </w:r>
          </w:p>
        </w:tc>
        <w:tc>
          <w:tcPr>
            <w:tcW w:w="163" w:type="pct"/>
            <w:shd w:val="clear" w:color="000000" w:fill="FFFFFF"/>
            <w:noWrap/>
            <w:vAlign w:val="bottom"/>
            <w:hideMark/>
          </w:tcPr>
          <w:p w:rsidR="004B0417" w:rsidRPr="004B0417" w:rsidRDefault="004B0417" w:rsidP="004B0417">
            <w:pPr>
              <w:spacing w:after="0" w:line="240" w:lineRule="auto"/>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 </w:t>
            </w:r>
          </w:p>
        </w:tc>
        <w:tc>
          <w:tcPr>
            <w:tcW w:w="164" w:type="pct"/>
            <w:shd w:val="clear" w:color="000000" w:fill="FFFFFF"/>
            <w:noWrap/>
            <w:vAlign w:val="bottom"/>
            <w:hideMark/>
          </w:tcPr>
          <w:p w:rsidR="004B0417" w:rsidRPr="004B0417" w:rsidRDefault="004B0417" w:rsidP="004B0417">
            <w:pPr>
              <w:spacing w:after="0" w:line="240" w:lineRule="auto"/>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 </w:t>
            </w:r>
          </w:p>
        </w:tc>
        <w:tc>
          <w:tcPr>
            <w:tcW w:w="712" w:type="pct"/>
            <w:shd w:val="clear" w:color="000000" w:fill="FFFFFF"/>
            <w:noWrap/>
            <w:vAlign w:val="bottom"/>
            <w:hideMark/>
          </w:tcPr>
          <w:p w:rsidR="004B0417" w:rsidRPr="004B0417" w:rsidRDefault="004B0417" w:rsidP="004B0417">
            <w:pPr>
              <w:spacing w:after="0" w:line="240" w:lineRule="auto"/>
              <w:jc w:val="right"/>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4 343</w:t>
            </w:r>
          </w:p>
        </w:tc>
        <w:tc>
          <w:tcPr>
            <w:tcW w:w="583" w:type="pct"/>
            <w:shd w:val="clear" w:color="000000" w:fill="FFFFFF"/>
            <w:noWrap/>
            <w:vAlign w:val="bottom"/>
            <w:hideMark/>
          </w:tcPr>
          <w:p w:rsidR="004B0417" w:rsidRPr="004B0417" w:rsidRDefault="004B0417" w:rsidP="004B0417">
            <w:pPr>
              <w:spacing w:after="0" w:line="240" w:lineRule="auto"/>
              <w:jc w:val="right"/>
              <w:rPr>
                <w:rFonts w:ascii="Times New Roman" w:eastAsia="Times New Roman" w:hAnsi="Times New Roman" w:cs="Times New Roman"/>
                <w:b/>
                <w:bCs/>
                <w:sz w:val="12"/>
                <w:szCs w:val="12"/>
                <w:lang w:eastAsia="ru-RU"/>
              </w:rPr>
            </w:pPr>
            <w:r w:rsidRPr="004B0417">
              <w:rPr>
                <w:rFonts w:ascii="Times New Roman" w:eastAsia="Times New Roman" w:hAnsi="Times New Roman" w:cs="Times New Roman"/>
                <w:b/>
                <w:bCs/>
                <w:sz w:val="12"/>
                <w:szCs w:val="12"/>
                <w:lang w:eastAsia="ru-RU"/>
              </w:rPr>
              <w:t>24</w:t>
            </w:r>
          </w:p>
        </w:tc>
      </w:tr>
    </w:tbl>
    <w:p w:rsidR="004B0417" w:rsidRDefault="004B0417" w:rsidP="004B0417">
      <w:pPr>
        <w:autoSpaceDE w:val="0"/>
        <w:autoSpaceDN w:val="0"/>
        <w:adjustRightInd w:val="0"/>
        <w:spacing w:after="0" w:line="240" w:lineRule="auto"/>
        <w:ind w:firstLine="284"/>
        <w:outlineLvl w:val="0"/>
        <w:rPr>
          <w:rFonts w:ascii="Times New Roman" w:hAnsi="Times New Roman" w:cs="Times New Roman"/>
          <w:sz w:val="12"/>
          <w:szCs w:val="12"/>
        </w:rPr>
      </w:pPr>
    </w:p>
    <w:p w:rsidR="009E5EEC" w:rsidRPr="009E5EEC" w:rsidRDefault="009E5EEC" w:rsidP="009E5EEC">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9E5EEC">
        <w:rPr>
          <w:rFonts w:ascii="Times New Roman" w:hAnsi="Times New Roman" w:cs="Times New Roman"/>
          <w:sz w:val="12"/>
          <w:szCs w:val="12"/>
        </w:rPr>
        <w:tab/>
        <w:t>Приложение № 4</w:t>
      </w:r>
    </w:p>
    <w:p w:rsidR="009E5EEC" w:rsidRDefault="009E5EEC" w:rsidP="009E5EEC">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9E5EEC">
        <w:rPr>
          <w:rFonts w:ascii="Times New Roman" w:hAnsi="Times New Roman" w:cs="Times New Roman"/>
          <w:sz w:val="12"/>
          <w:szCs w:val="12"/>
        </w:rPr>
        <w:t>к Постановлению администрации</w:t>
      </w:r>
    </w:p>
    <w:p w:rsidR="009E5EEC" w:rsidRDefault="009E5EEC" w:rsidP="009E5EEC">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9E5EEC">
        <w:rPr>
          <w:rFonts w:ascii="Times New Roman" w:hAnsi="Times New Roman" w:cs="Times New Roman"/>
          <w:sz w:val="12"/>
          <w:szCs w:val="12"/>
        </w:rPr>
        <w:t xml:space="preserve"> сельского поселения Сургут </w:t>
      </w:r>
    </w:p>
    <w:p w:rsidR="009E5EEC" w:rsidRDefault="009E5EEC" w:rsidP="009E5EEC">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9E5EEC">
        <w:rPr>
          <w:rFonts w:ascii="Times New Roman" w:hAnsi="Times New Roman" w:cs="Times New Roman"/>
          <w:sz w:val="12"/>
          <w:szCs w:val="12"/>
        </w:rPr>
        <w:t xml:space="preserve"> муниципального района Сергиевский </w:t>
      </w:r>
    </w:p>
    <w:p w:rsidR="009E5EEC" w:rsidRDefault="009E5EEC" w:rsidP="009E5EEC">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9E5EEC">
        <w:rPr>
          <w:rFonts w:ascii="Times New Roman" w:hAnsi="Times New Roman" w:cs="Times New Roman"/>
          <w:sz w:val="12"/>
          <w:szCs w:val="12"/>
        </w:rPr>
        <w:t xml:space="preserve">№ 11 от "13" апреля 2021 г.  </w:t>
      </w:r>
    </w:p>
    <w:p w:rsidR="009E5EEC" w:rsidRDefault="009E5EEC" w:rsidP="009E5EEC">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9E5EEC">
        <w:rPr>
          <w:rFonts w:ascii="Times New Roman" w:hAnsi="Times New Roman" w:cs="Times New Roman"/>
          <w:sz w:val="12"/>
          <w:szCs w:val="12"/>
        </w:rPr>
        <w:t xml:space="preserve">Источники внутреннего финансирования дефицита бюджета сельского поселения Сургут за первый квартал 2021 года по кодам </w:t>
      </w:r>
      <w:proofErr w:type="gramStart"/>
      <w:r w:rsidRPr="009E5EEC">
        <w:rPr>
          <w:rFonts w:ascii="Times New Roman" w:hAnsi="Times New Roman" w:cs="Times New Roman"/>
          <w:sz w:val="12"/>
          <w:szCs w:val="12"/>
        </w:rPr>
        <w:t>классификации источников финансирования дефицитов бюджетов</w:t>
      </w:r>
      <w:proofErr w:type="gramEnd"/>
    </w:p>
    <w:tbl>
      <w:tblPr>
        <w:tblW w:w="5000" w:type="pct"/>
        <w:tblLayout w:type="fixed"/>
        <w:tblLook w:val="04A0" w:firstRow="1" w:lastRow="0" w:firstColumn="1" w:lastColumn="0" w:noHBand="0" w:noVBand="1"/>
      </w:tblPr>
      <w:tblGrid>
        <w:gridCol w:w="1242"/>
        <w:gridCol w:w="1417"/>
        <w:gridCol w:w="4252"/>
        <w:gridCol w:w="818"/>
      </w:tblGrid>
      <w:tr w:rsidR="009E5EEC" w:rsidRPr="009E5EEC" w:rsidTr="009E5EEC">
        <w:trPr>
          <w:trHeight w:val="70"/>
        </w:trPr>
        <w:tc>
          <w:tcPr>
            <w:tcW w:w="8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5EEC" w:rsidRPr="009E5EEC" w:rsidRDefault="009E5EEC" w:rsidP="009E5EEC">
            <w:pPr>
              <w:spacing w:after="0" w:line="240" w:lineRule="auto"/>
              <w:jc w:val="center"/>
              <w:rPr>
                <w:rFonts w:ascii="Times New Roman" w:eastAsia="Times New Roman" w:hAnsi="Times New Roman" w:cs="Times New Roman"/>
                <w:b/>
                <w:bCs/>
                <w:sz w:val="12"/>
                <w:szCs w:val="12"/>
                <w:lang w:eastAsia="ru-RU"/>
              </w:rPr>
            </w:pPr>
            <w:r w:rsidRPr="009E5EEC">
              <w:rPr>
                <w:rFonts w:ascii="Times New Roman" w:eastAsia="Times New Roman" w:hAnsi="Times New Roman" w:cs="Times New Roman"/>
                <w:b/>
                <w:bCs/>
                <w:sz w:val="12"/>
                <w:szCs w:val="12"/>
                <w:lang w:eastAsia="ru-RU"/>
              </w:rPr>
              <w:t>Код главного администратора</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5EEC" w:rsidRPr="009E5EEC" w:rsidRDefault="009E5EEC" w:rsidP="009E5EEC">
            <w:pPr>
              <w:spacing w:after="0" w:line="240" w:lineRule="auto"/>
              <w:jc w:val="center"/>
              <w:rPr>
                <w:rFonts w:ascii="Times New Roman" w:eastAsia="Times New Roman" w:hAnsi="Times New Roman" w:cs="Times New Roman"/>
                <w:b/>
                <w:bCs/>
                <w:sz w:val="12"/>
                <w:szCs w:val="12"/>
                <w:lang w:eastAsia="ru-RU"/>
              </w:rPr>
            </w:pPr>
            <w:r w:rsidRPr="009E5EEC">
              <w:rPr>
                <w:rFonts w:ascii="Times New Roman" w:eastAsia="Times New Roman" w:hAnsi="Times New Roman" w:cs="Times New Roman"/>
                <w:b/>
                <w:bCs/>
                <w:sz w:val="12"/>
                <w:szCs w:val="12"/>
                <w:lang w:eastAsia="ru-RU"/>
              </w:rPr>
              <w:t>Код</w:t>
            </w:r>
          </w:p>
        </w:tc>
        <w:tc>
          <w:tcPr>
            <w:tcW w:w="27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5EEC" w:rsidRPr="009E5EEC" w:rsidRDefault="009E5EEC" w:rsidP="009E5EEC">
            <w:pPr>
              <w:spacing w:after="0" w:line="240" w:lineRule="auto"/>
              <w:jc w:val="center"/>
              <w:rPr>
                <w:rFonts w:ascii="Times New Roman" w:eastAsia="Times New Roman" w:hAnsi="Times New Roman" w:cs="Times New Roman"/>
                <w:b/>
                <w:bCs/>
                <w:sz w:val="12"/>
                <w:szCs w:val="12"/>
                <w:lang w:eastAsia="ru-RU"/>
              </w:rPr>
            </w:pPr>
            <w:r w:rsidRPr="009E5EEC">
              <w:rPr>
                <w:rFonts w:ascii="Times New Roman" w:eastAsia="Times New Roman" w:hAnsi="Times New Roman" w:cs="Times New Roman"/>
                <w:b/>
                <w:bCs/>
                <w:sz w:val="12"/>
                <w:szCs w:val="12"/>
                <w:lang w:eastAsia="ru-RU"/>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5EEC" w:rsidRPr="009E5EEC" w:rsidRDefault="009E5EEC" w:rsidP="009E5EEC">
            <w:pPr>
              <w:spacing w:after="0" w:line="240" w:lineRule="auto"/>
              <w:jc w:val="center"/>
              <w:rPr>
                <w:rFonts w:ascii="Times New Roman" w:eastAsia="Times New Roman" w:hAnsi="Times New Roman" w:cs="Times New Roman"/>
                <w:b/>
                <w:bCs/>
                <w:sz w:val="12"/>
                <w:szCs w:val="12"/>
                <w:lang w:eastAsia="ru-RU"/>
              </w:rPr>
            </w:pPr>
            <w:r w:rsidRPr="009E5EEC">
              <w:rPr>
                <w:rFonts w:ascii="Times New Roman" w:eastAsia="Times New Roman" w:hAnsi="Times New Roman" w:cs="Times New Roman"/>
                <w:b/>
                <w:bCs/>
                <w:sz w:val="12"/>
                <w:szCs w:val="12"/>
                <w:lang w:eastAsia="ru-RU"/>
              </w:rPr>
              <w:t>Сумма,    тыс. рублей</w:t>
            </w:r>
          </w:p>
        </w:tc>
      </w:tr>
      <w:tr w:rsidR="009E5EEC" w:rsidRPr="009E5EEC" w:rsidTr="009E5EEC">
        <w:trPr>
          <w:trHeight w:val="70"/>
        </w:trPr>
        <w:tc>
          <w:tcPr>
            <w:tcW w:w="803" w:type="pct"/>
            <w:tcBorders>
              <w:top w:val="nil"/>
              <w:left w:val="single" w:sz="4" w:space="0" w:color="auto"/>
              <w:bottom w:val="single" w:sz="4" w:space="0" w:color="auto"/>
              <w:right w:val="single" w:sz="4" w:space="0" w:color="auto"/>
            </w:tcBorders>
            <w:shd w:val="clear" w:color="auto" w:fill="auto"/>
            <w:noWrap/>
            <w:vAlign w:val="center"/>
            <w:hideMark/>
          </w:tcPr>
          <w:p w:rsidR="009E5EEC" w:rsidRPr="009E5EEC" w:rsidRDefault="009E5EEC" w:rsidP="009E5EEC">
            <w:pPr>
              <w:spacing w:after="0" w:line="240" w:lineRule="auto"/>
              <w:jc w:val="center"/>
              <w:rPr>
                <w:rFonts w:ascii="Times New Roman" w:eastAsia="Times New Roman" w:hAnsi="Times New Roman" w:cs="Times New Roman"/>
                <w:b/>
                <w:bCs/>
                <w:sz w:val="12"/>
                <w:szCs w:val="12"/>
                <w:lang w:eastAsia="ru-RU"/>
              </w:rPr>
            </w:pPr>
            <w:r w:rsidRPr="009E5EEC">
              <w:rPr>
                <w:rFonts w:ascii="Times New Roman" w:eastAsia="Times New Roman" w:hAnsi="Times New Roman" w:cs="Times New Roman"/>
                <w:b/>
                <w:bCs/>
                <w:sz w:val="12"/>
                <w:szCs w:val="12"/>
                <w:lang w:eastAsia="ru-RU"/>
              </w:rPr>
              <w:t>433</w:t>
            </w:r>
          </w:p>
        </w:tc>
        <w:tc>
          <w:tcPr>
            <w:tcW w:w="917" w:type="pct"/>
            <w:tcBorders>
              <w:top w:val="nil"/>
              <w:left w:val="nil"/>
              <w:bottom w:val="single" w:sz="4" w:space="0" w:color="auto"/>
              <w:right w:val="single" w:sz="4" w:space="0" w:color="auto"/>
            </w:tcBorders>
            <w:shd w:val="clear" w:color="auto" w:fill="auto"/>
            <w:noWrap/>
            <w:vAlign w:val="center"/>
            <w:hideMark/>
          </w:tcPr>
          <w:p w:rsidR="009E5EEC" w:rsidRPr="009E5EEC" w:rsidRDefault="009E5EEC" w:rsidP="009E5EEC">
            <w:pPr>
              <w:spacing w:after="0" w:line="240" w:lineRule="auto"/>
              <w:jc w:val="center"/>
              <w:rPr>
                <w:rFonts w:ascii="Times New Roman" w:eastAsia="Times New Roman" w:hAnsi="Times New Roman" w:cs="Times New Roman"/>
                <w:b/>
                <w:bCs/>
                <w:sz w:val="12"/>
                <w:szCs w:val="12"/>
                <w:lang w:eastAsia="ru-RU"/>
              </w:rPr>
            </w:pPr>
            <w:r w:rsidRPr="009E5EEC">
              <w:rPr>
                <w:rFonts w:ascii="Times New Roman" w:eastAsia="Times New Roman" w:hAnsi="Times New Roman" w:cs="Times New Roman"/>
                <w:b/>
                <w:bCs/>
                <w:sz w:val="12"/>
                <w:szCs w:val="12"/>
                <w:lang w:eastAsia="ru-RU"/>
              </w:rPr>
              <w:t>01 00 00 00 00 0000 000</w:t>
            </w:r>
          </w:p>
        </w:tc>
        <w:tc>
          <w:tcPr>
            <w:tcW w:w="2751" w:type="pct"/>
            <w:tcBorders>
              <w:top w:val="nil"/>
              <w:left w:val="nil"/>
              <w:bottom w:val="single" w:sz="4" w:space="0" w:color="auto"/>
              <w:right w:val="single" w:sz="4" w:space="0" w:color="auto"/>
            </w:tcBorders>
            <w:shd w:val="clear" w:color="auto" w:fill="auto"/>
            <w:noWrap/>
            <w:vAlign w:val="center"/>
            <w:hideMark/>
          </w:tcPr>
          <w:p w:rsidR="009E5EEC" w:rsidRPr="009E5EEC" w:rsidRDefault="009E5EEC" w:rsidP="009E5EEC">
            <w:pPr>
              <w:spacing w:after="0" w:line="240" w:lineRule="auto"/>
              <w:jc w:val="center"/>
              <w:rPr>
                <w:rFonts w:ascii="Times New Roman" w:eastAsia="Times New Roman" w:hAnsi="Times New Roman" w:cs="Times New Roman"/>
                <w:b/>
                <w:bCs/>
                <w:sz w:val="12"/>
                <w:szCs w:val="12"/>
                <w:lang w:eastAsia="ru-RU"/>
              </w:rPr>
            </w:pPr>
            <w:r w:rsidRPr="009E5EEC">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529" w:type="pct"/>
            <w:tcBorders>
              <w:top w:val="nil"/>
              <w:left w:val="nil"/>
              <w:bottom w:val="single" w:sz="4" w:space="0" w:color="auto"/>
              <w:right w:val="single" w:sz="4" w:space="0" w:color="auto"/>
            </w:tcBorders>
            <w:shd w:val="clear" w:color="auto" w:fill="auto"/>
            <w:noWrap/>
            <w:vAlign w:val="center"/>
            <w:hideMark/>
          </w:tcPr>
          <w:p w:rsidR="009E5EEC" w:rsidRPr="009E5EEC" w:rsidRDefault="009E5EEC" w:rsidP="009E5EEC">
            <w:pPr>
              <w:spacing w:after="0" w:line="240" w:lineRule="auto"/>
              <w:jc w:val="center"/>
              <w:rPr>
                <w:rFonts w:ascii="Times New Roman" w:eastAsia="Times New Roman" w:hAnsi="Times New Roman" w:cs="Times New Roman"/>
                <w:b/>
                <w:bCs/>
                <w:sz w:val="12"/>
                <w:szCs w:val="12"/>
                <w:lang w:eastAsia="ru-RU"/>
              </w:rPr>
            </w:pPr>
            <w:r w:rsidRPr="009E5EEC">
              <w:rPr>
                <w:rFonts w:ascii="Times New Roman" w:eastAsia="Times New Roman" w:hAnsi="Times New Roman" w:cs="Times New Roman"/>
                <w:b/>
                <w:bCs/>
                <w:sz w:val="12"/>
                <w:szCs w:val="12"/>
                <w:lang w:eastAsia="ru-RU"/>
              </w:rPr>
              <w:t>-659</w:t>
            </w:r>
          </w:p>
        </w:tc>
      </w:tr>
      <w:tr w:rsidR="009E5EEC" w:rsidRPr="009E5EEC" w:rsidTr="009E5EEC">
        <w:trPr>
          <w:trHeight w:val="70"/>
        </w:trPr>
        <w:tc>
          <w:tcPr>
            <w:tcW w:w="803" w:type="pct"/>
            <w:tcBorders>
              <w:top w:val="nil"/>
              <w:left w:val="single" w:sz="4" w:space="0" w:color="auto"/>
              <w:bottom w:val="single" w:sz="4" w:space="0" w:color="auto"/>
              <w:right w:val="single" w:sz="4" w:space="0" w:color="auto"/>
            </w:tcBorders>
            <w:shd w:val="clear" w:color="auto" w:fill="auto"/>
            <w:noWrap/>
            <w:vAlign w:val="center"/>
            <w:hideMark/>
          </w:tcPr>
          <w:p w:rsidR="009E5EEC" w:rsidRPr="009E5EEC" w:rsidRDefault="009E5EEC" w:rsidP="009E5EEC">
            <w:pPr>
              <w:spacing w:after="0" w:line="240" w:lineRule="auto"/>
              <w:jc w:val="center"/>
              <w:rPr>
                <w:rFonts w:ascii="Times New Roman" w:eastAsia="Times New Roman" w:hAnsi="Times New Roman" w:cs="Times New Roman"/>
                <w:b/>
                <w:bCs/>
                <w:sz w:val="12"/>
                <w:szCs w:val="12"/>
                <w:lang w:eastAsia="ru-RU"/>
              </w:rPr>
            </w:pPr>
            <w:r w:rsidRPr="009E5EEC">
              <w:rPr>
                <w:rFonts w:ascii="Times New Roman" w:eastAsia="Times New Roman" w:hAnsi="Times New Roman" w:cs="Times New Roman"/>
                <w:b/>
                <w:bCs/>
                <w:sz w:val="12"/>
                <w:szCs w:val="12"/>
                <w:lang w:eastAsia="ru-RU"/>
              </w:rPr>
              <w:t>433</w:t>
            </w:r>
          </w:p>
        </w:tc>
        <w:tc>
          <w:tcPr>
            <w:tcW w:w="917" w:type="pct"/>
            <w:tcBorders>
              <w:top w:val="nil"/>
              <w:left w:val="nil"/>
              <w:bottom w:val="single" w:sz="4" w:space="0" w:color="auto"/>
              <w:right w:val="single" w:sz="4" w:space="0" w:color="auto"/>
            </w:tcBorders>
            <w:shd w:val="clear" w:color="auto" w:fill="auto"/>
            <w:noWrap/>
            <w:vAlign w:val="center"/>
            <w:hideMark/>
          </w:tcPr>
          <w:p w:rsidR="009E5EEC" w:rsidRPr="009E5EEC" w:rsidRDefault="009E5EEC" w:rsidP="009E5EEC">
            <w:pPr>
              <w:spacing w:after="0" w:line="240" w:lineRule="auto"/>
              <w:jc w:val="center"/>
              <w:rPr>
                <w:rFonts w:ascii="Times New Roman" w:eastAsia="Times New Roman" w:hAnsi="Times New Roman" w:cs="Times New Roman"/>
                <w:b/>
                <w:bCs/>
                <w:sz w:val="12"/>
                <w:szCs w:val="12"/>
                <w:lang w:eastAsia="ru-RU"/>
              </w:rPr>
            </w:pPr>
            <w:r w:rsidRPr="009E5EEC">
              <w:rPr>
                <w:rFonts w:ascii="Times New Roman" w:eastAsia="Times New Roman" w:hAnsi="Times New Roman" w:cs="Times New Roman"/>
                <w:b/>
                <w:bCs/>
                <w:sz w:val="12"/>
                <w:szCs w:val="12"/>
                <w:lang w:eastAsia="ru-RU"/>
              </w:rPr>
              <w:t>01 05 00 00 00 0000 000</w:t>
            </w:r>
          </w:p>
        </w:tc>
        <w:tc>
          <w:tcPr>
            <w:tcW w:w="2751" w:type="pct"/>
            <w:tcBorders>
              <w:top w:val="single" w:sz="4" w:space="0" w:color="auto"/>
              <w:left w:val="nil"/>
              <w:bottom w:val="single" w:sz="4" w:space="0" w:color="auto"/>
              <w:right w:val="single" w:sz="4" w:space="0" w:color="auto"/>
            </w:tcBorders>
            <w:shd w:val="clear" w:color="auto" w:fill="auto"/>
            <w:vAlign w:val="center"/>
            <w:hideMark/>
          </w:tcPr>
          <w:p w:rsidR="009E5EEC" w:rsidRPr="009E5EEC" w:rsidRDefault="009E5EEC" w:rsidP="009E5EEC">
            <w:pPr>
              <w:spacing w:after="0" w:line="240" w:lineRule="auto"/>
              <w:jc w:val="center"/>
              <w:rPr>
                <w:rFonts w:ascii="Times New Roman" w:eastAsia="Times New Roman" w:hAnsi="Times New Roman" w:cs="Times New Roman"/>
                <w:b/>
                <w:bCs/>
                <w:sz w:val="12"/>
                <w:szCs w:val="12"/>
                <w:lang w:eastAsia="ru-RU"/>
              </w:rPr>
            </w:pPr>
            <w:r w:rsidRPr="009E5EEC">
              <w:rPr>
                <w:rFonts w:ascii="Times New Roman" w:eastAsia="Times New Roman" w:hAnsi="Times New Roman" w:cs="Times New Roman"/>
                <w:b/>
                <w:bCs/>
                <w:sz w:val="12"/>
                <w:szCs w:val="12"/>
                <w:lang w:eastAsia="ru-RU"/>
              </w:rPr>
              <w:t>Изменение остатков средств на счетах по учету средств бюджета</w:t>
            </w:r>
          </w:p>
        </w:tc>
        <w:tc>
          <w:tcPr>
            <w:tcW w:w="529" w:type="pct"/>
            <w:tcBorders>
              <w:top w:val="nil"/>
              <w:left w:val="nil"/>
              <w:bottom w:val="single" w:sz="4" w:space="0" w:color="auto"/>
              <w:right w:val="single" w:sz="4" w:space="0" w:color="auto"/>
            </w:tcBorders>
            <w:shd w:val="clear" w:color="auto" w:fill="auto"/>
            <w:noWrap/>
            <w:vAlign w:val="center"/>
            <w:hideMark/>
          </w:tcPr>
          <w:p w:rsidR="009E5EEC" w:rsidRPr="009E5EEC" w:rsidRDefault="009E5EEC" w:rsidP="009E5EEC">
            <w:pPr>
              <w:spacing w:after="0" w:line="240" w:lineRule="auto"/>
              <w:jc w:val="center"/>
              <w:rPr>
                <w:rFonts w:ascii="Times New Roman" w:eastAsia="Times New Roman" w:hAnsi="Times New Roman" w:cs="Times New Roman"/>
                <w:b/>
                <w:bCs/>
                <w:sz w:val="12"/>
                <w:szCs w:val="12"/>
                <w:lang w:eastAsia="ru-RU"/>
              </w:rPr>
            </w:pPr>
            <w:r w:rsidRPr="009E5EEC">
              <w:rPr>
                <w:rFonts w:ascii="Times New Roman" w:eastAsia="Times New Roman" w:hAnsi="Times New Roman" w:cs="Times New Roman"/>
                <w:b/>
                <w:bCs/>
                <w:sz w:val="12"/>
                <w:szCs w:val="12"/>
                <w:lang w:eastAsia="ru-RU"/>
              </w:rPr>
              <w:t>-659</w:t>
            </w:r>
          </w:p>
        </w:tc>
      </w:tr>
      <w:tr w:rsidR="009E5EEC" w:rsidRPr="009E5EEC" w:rsidTr="009E5EEC">
        <w:trPr>
          <w:trHeight w:val="70"/>
        </w:trPr>
        <w:tc>
          <w:tcPr>
            <w:tcW w:w="803" w:type="pct"/>
            <w:tcBorders>
              <w:top w:val="nil"/>
              <w:left w:val="single" w:sz="4" w:space="0" w:color="auto"/>
              <w:bottom w:val="single" w:sz="4" w:space="0" w:color="auto"/>
              <w:right w:val="single" w:sz="4" w:space="0" w:color="auto"/>
            </w:tcBorders>
            <w:shd w:val="clear" w:color="auto" w:fill="auto"/>
            <w:noWrap/>
            <w:vAlign w:val="center"/>
            <w:hideMark/>
          </w:tcPr>
          <w:p w:rsidR="009E5EEC" w:rsidRPr="009E5EEC" w:rsidRDefault="009E5EEC" w:rsidP="009E5EEC">
            <w:pPr>
              <w:spacing w:after="0" w:line="240" w:lineRule="auto"/>
              <w:jc w:val="center"/>
              <w:rPr>
                <w:rFonts w:ascii="Times New Roman" w:eastAsia="Times New Roman" w:hAnsi="Times New Roman" w:cs="Times New Roman"/>
                <w:b/>
                <w:bCs/>
                <w:sz w:val="12"/>
                <w:szCs w:val="12"/>
                <w:lang w:eastAsia="ru-RU"/>
              </w:rPr>
            </w:pPr>
            <w:r w:rsidRPr="009E5EEC">
              <w:rPr>
                <w:rFonts w:ascii="Times New Roman" w:eastAsia="Times New Roman" w:hAnsi="Times New Roman" w:cs="Times New Roman"/>
                <w:b/>
                <w:bCs/>
                <w:sz w:val="12"/>
                <w:szCs w:val="12"/>
                <w:lang w:eastAsia="ru-RU"/>
              </w:rPr>
              <w:t>433</w:t>
            </w:r>
          </w:p>
        </w:tc>
        <w:tc>
          <w:tcPr>
            <w:tcW w:w="917" w:type="pct"/>
            <w:tcBorders>
              <w:top w:val="nil"/>
              <w:left w:val="nil"/>
              <w:bottom w:val="single" w:sz="4" w:space="0" w:color="auto"/>
              <w:right w:val="single" w:sz="4" w:space="0" w:color="auto"/>
            </w:tcBorders>
            <w:shd w:val="clear" w:color="auto" w:fill="auto"/>
            <w:noWrap/>
            <w:vAlign w:val="center"/>
            <w:hideMark/>
          </w:tcPr>
          <w:p w:rsidR="009E5EEC" w:rsidRPr="009E5EEC" w:rsidRDefault="009E5EEC" w:rsidP="009E5EEC">
            <w:pPr>
              <w:spacing w:after="0" w:line="240" w:lineRule="auto"/>
              <w:jc w:val="center"/>
              <w:rPr>
                <w:rFonts w:ascii="Times New Roman" w:eastAsia="Times New Roman" w:hAnsi="Times New Roman" w:cs="Times New Roman"/>
                <w:b/>
                <w:bCs/>
                <w:sz w:val="12"/>
                <w:szCs w:val="12"/>
                <w:lang w:eastAsia="ru-RU"/>
              </w:rPr>
            </w:pPr>
            <w:r w:rsidRPr="009E5EEC">
              <w:rPr>
                <w:rFonts w:ascii="Times New Roman" w:eastAsia="Times New Roman" w:hAnsi="Times New Roman" w:cs="Times New Roman"/>
                <w:b/>
                <w:bCs/>
                <w:sz w:val="12"/>
                <w:szCs w:val="12"/>
                <w:lang w:eastAsia="ru-RU"/>
              </w:rPr>
              <w:t>01 05 00 00 00 0000 500</w:t>
            </w:r>
          </w:p>
        </w:tc>
        <w:tc>
          <w:tcPr>
            <w:tcW w:w="2751" w:type="pct"/>
            <w:tcBorders>
              <w:top w:val="nil"/>
              <w:left w:val="nil"/>
              <w:bottom w:val="single" w:sz="4" w:space="0" w:color="auto"/>
              <w:right w:val="single" w:sz="4" w:space="0" w:color="auto"/>
            </w:tcBorders>
            <w:shd w:val="clear" w:color="auto" w:fill="auto"/>
            <w:noWrap/>
            <w:vAlign w:val="center"/>
            <w:hideMark/>
          </w:tcPr>
          <w:p w:rsidR="009E5EEC" w:rsidRPr="009E5EEC" w:rsidRDefault="009E5EEC" w:rsidP="009E5EEC">
            <w:pPr>
              <w:spacing w:after="0" w:line="240" w:lineRule="auto"/>
              <w:jc w:val="center"/>
              <w:rPr>
                <w:rFonts w:ascii="Times New Roman" w:eastAsia="Times New Roman" w:hAnsi="Times New Roman" w:cs="Times New Roman"/>
                <w:b/>
                <w:bCs/>
                <w:sz w:val="12"/>
                <w:szCs w:val="12"/>
                <w:lang w:eastAsia="ru-RU"/>
              </w:rPr>
            </w:pPr>
            <w:r w:rsidRPr="009E5EEC">
              <w:rPr>
                <w:rFonts w:ascii="Times New Roman" w:eastAsia="Times New Roman" w:hAnsi="Times New Roman" w:cs="Times New Roman"/>
                <w:b/>
                <w:bCs/>
                <w:sz w:val="12"/>
                <w:szCs w:val="12"/>
                <w:lang w:eastAsia="ru-RU"/>
              </w:rPr>
              <w:t>Увеличение остатков средств бюджетов</w:t>
            </w:r>
          </w:p>
        </w:tc>
        <w:tc>
          <w:tcPr>
            <w:tcW w:w="529" w:type="pct"/>
            <w:tcBorders>
              <w:top w:val="nil"/>
              <w:left w:val="nil"/>
              <w:bottom w:val="single" w:sz="4" w:space="0" w:color="auto"/>
              <w:right w:val="single" w:sz="4" w:space="0" w:color="auto"/>
            </w:tcBorders>
            <w:shd w:val="clear" w:color="auto" w:fill="auto"/>
            <w:noWrap/>
            <w:vAlign w:val="center"/>
            <w:hideMark/>
          </w:tcPr>
          <w:p w:rsidR="009E5EEC" w:rsidRPr="009E5EEC" w:rsidRDefault="009E5EEC" w:rsidP="009E5EEC">
            <w:pPr>
              <w:spacing w:after="0" w:line="240" w:lineRule="auto"/>
              <w:jc w:val="center"/>
              <w:rPr>
                <w:rFonts w:ascii="Times New Roman" w:eastAsia="Times New Roman" w:hAnsi="Times New Roman" w:cs="Times New Roman"/>
                <w:b/>
                <w:bCs/>
                <w:sz w:val="12"/>
                <w:szCs w:val="12"/>
                <w:lang w:eastAsia="ru-RU"/>
              </w:rPr>
            </w:pPr>
            <w:r w:rsidRPr="009E5EEC">
              <w:rPr>
                <w:rFonts w:ascii="Times New Roman" w:eastAsia="Times New Roman" w:hAnsi="Times New Roman" w:cs="Times New Roman"/>
                <w:b/>
                <w:bCs/>
                <w:sz w:val="12"/>
                <w:szCs w:val="12"/>
                <w:lang w:eastAsia="ru-RU"/>
              </w:rPr>
              <w:t>-5002</w:t>
            </w:r>
          </w:p>
        </w:tc>
      </w:tr>
      <w:tr w:rsidR="009E5EEC" w:rsidRPr="009E5EEC" w:rsidTr="009E5EEC">
        <w:trPr>
          <w:trHeight w:val="70"/>
        </w:trPr>
        <w:tc>
          <w:tcPr>
            <w:tcW w:w="803" w:type="pct"/>
            <w:tcBorders>
              <w:top w:val="nil"/>
              <w:left w:val="single" w:sz="4" w:space="0" w:color="auto"/>
              <w:bottom w:val="single" w:sz="4" w:space="0" w:color="auto"/>
              <w:right w:val="single" w:sz="4" w:space="0" w:color="auto"/>
            </w:tcBorders>
            <w:shd w:val="clear" w:color="auto" w:fill="auto"/>
            <w:noWrap/>
            <w:vAlign w:val="center"/>
            <w:hideMark/>
          </w:tcPr>
          <w:p w:rsidR="009E5EEC" w:rsidRPr="009E5EEC" w:rsidRDefault="009E5EEC" w:rsidP="009E5EEC">
            <w:pPr>
              <w:spacing w:after="0" w:line="240" w:lineRule="auto"/>
              <w:jc w:val="center"/>
              <w:rPr>
                <w:rFonts w:ascii="Times New Roman" w:eastAsia="Times New Roman" w:hAnsi="Times New Roman" w:cs="Times New Roman"/>
                <w:sz w:val="12"/>
                <w:szCs w:val="12"/>
                <w:lang w:eastAsia="ru-RU"/>
              </w:rPr>
            </w:pPr>
            <w:r w:rsidRPr="009E5EEC">
              <w:rPr>
                <w:rFonts w:ascii="Times New Roman" w:eastAsia="Times New Roman" w:hAnsi="Times New Roman" w:cs="Times New Roman"/>
                <w:sz w:val="12"/>
                <w:szCs w:val="12"/>
                <w:lang w:eastAsia="ru-RU"/>
              </w:rPr>
              <w:t>433</w:t>
            </w:r>
          </w:p>
        </w:tc>
        <w:tc>
          <w:tcPr>
            <w:tcW w:w="917" w:type="pct"/>
            <w:tcBorders>
              <w:top w:val="nil"/>
              <w:left w:val="nil"/>
              <w:bottom w:val="single" w:sz="4" w:space="0" w:color="auto"/>
              <w:right w:val="single" w:sz="4" w:space="0" w:color="auto"/>
            </w:tcBorders>
            <w:shd w:val="clear" w:color="auto" w:fill="auto"/>
            <w:noWrap/>
            <w:vAlign w:val="center"/>
            <w:hideMark/>
          </w:tcPr>
          <w:p w:rsidR="009E5EEC" w:rsidRPr="009E5EEC" w:rsidRDefault="009E5EEC" w:rsidP="009E5EEC">
            <w:pPr>
              <w:spacing w:after="0" w:line="240" w:lineRule="auto"/>
              <w:jc w:val="center"/>
              <w:rPr>
                <w:rFonts w:ascii="Times New Roman" w:eastAsia="Times New Roman" w:hAnsi="Times New Roman" w:cs="Times New Roman"/>
                <w:sz w:val="12"/>
                <w:szCs w:val="12"/>
                <w:lang w:eastAsia="ru-RU"/>
              </w:rPr>
            </w:pPr>
            <w:r w:rsidRPr="009E5EEC">
              <w:rPr>
                <w:rFonts w:ascii="Times New Roman" w:eastAsia="Times New Roman" w:hAnsi="Times New Roman" w:cs="Times New Roman"/>
                <w:sz w:val="12"/>
                <w:szCs w:val="12"/>
                <w:lang w:eastAsia="ru-RU"/>
              </w:rPr>
              <w:t>01 05 02 00 00 0000 500</w:t>
            </w:r>
          </w:p>
        </w:tc>
        <w:tc>
          <w:tcPr>
            <w:tcW w:w="2751" w:type="pct"/>
            <w:tcBorders>
              <w:top w:val="nil"/>
              <w:left w:val="nil"/>
              <w:bottom w:val="single" w:sz="4" w:space="0" w:color="auto"/>
              <w:right w:val="single" w:sz="4" w:space="0" w:color="auto"/>
            </w:tcBorders>
            <w:shd w:val="clear" w:color="auto" w:fill="auto"/>
            <w:noWrap/>
            <w:vAlign w:val="center"/>
            <w:hideMark/>
          </w:tcPr>
          <w:p w:rsidR="009E5EEC" w:rsidRPr="009E5EEC" w:rsidRDefault="009E5EEC" w:rsidP="009E5EEC">
            <w:pPr>
              <w:spacing w:after="0" w:line="240" w:lineRule="auto"/>
              <w:jc w:val="center"/>
              <w:rPr>
                <w:rFonts w:ascii="Times New Roman" w:eastAsia="Times New Roman" w:hAnsi="Times New Roman" w:cs="Times New Roman"/>
                <w:sz w:val="12"/>
                <w:szCs w:val="12"/>
                <w:lang w:eastAsia="ru-RU"/>
              </w:rPr>
            </w:pPr>
            <w:r w:rsidRPr="009E5EEC">
              <w:rPr>
                <w:rFonts w:ascii="Times New Roman" w:eastAsia="Times New Roman" w:hAnsi="Times New Roman" w:cs="Times New Roman"/>
                <w:sz w:val="12"/>
                <w:szCs w:val="12"/>
                <w:lang w:eastAsia="ru-RU"/>
              </w:rPr>
              <w:t>Увеличение прочих остатков  средств бюджетов</w:t>
            </w:r>
          </w:p>
        </w:tc>
        <w:tc>
          <w:tcPr>
            <w:tcW w:w="529" w:type="pct"/>
            <w:tcBorders>
              <w:top w:val="nil"/>
              <w:left w:val="nil"/>
              <w:bottom w:val="single" w:sz="4" w:space="0" w:color="auto"/>
              <w:right w:val="single" w:sz="4" w:space="0" w:color="auto"/>
            </w:tcBorders>
            <w:shd w:val="clear" w:color="auto" w:fill="auto"/>
            <w:noWrap/>
            <w:vAlign w:val="center"/>
            <w:hideMark/>
          </w:tcPr>
          <w:p w:rsidR="009E5EEC" w:rsidRPr="009E5EEC" w:rsidRDefault="009E5EEC" w:rsidP="009E5EEC">
            <w:pPr>
              <w:spacing w:after="0" w:line="240" w:lineRule="auto"/>
              <w:jc w:val="center"/>
              <w:rPr>
                <w:rFonts w:ascii="Times New Roman" w:eastAsia="Times New Roman" w:hAnsi="Times New Roman" w:cs="Times New Roman"/>
                <w:sz w:val="12"/>
                <w:szCs w:val="12"/>
                <w:lang w:eastAsia="ru-RU"/>
              </w:rPr>
            </w:pPr>
            <w:r w:rsidRPr="009E5EEC">
              <w:rPr>
                <w:rFonts w:ascii="Times New Roman" w:eastAsia="Times New Roman" w:hAnsi="Times New Roman" w:cs="Times New Roman"/>
                <w:sz w:val="12"/>
                <w:szCs w:val="12"/>
                <w:lang w:eastAsia="ru-RU"/>
              </w:rPr>
              <w:t>-5002</w:t>
            </w:r>
          </w:p>
        </w:tc>
      </w:tr>
      <w:tr w:rsidR="009E5EEC" w:rsidRPr="009E5EEC" w:rsidTr="009E5EEC">
        <w:trPr>
          <w:trHeight w:val="70"/>
        </w:trPr>
        <w:tc>
          <w:tcPr>
            <w:tcW w:w="803" w:type="pct"/>
            <w:tcBorders>
              <w:top w:val="nil"/>
              <w:left w:val="single" w:sz="4" w:space="0" w:color="auto"/>
              <w:bottom w:val="single" w:sz="4" w:space="0" w:color="auto"/>
              <w:right w:val="single" w:sz="4" w:space="0" w:color="auto"/>
            </w:tcBorders>
            <w:shd w:val="clear" w:color="auto" w:fill="auto"/>
            <w:noWrap/>
            <w:vAlign w:val="center"/>
            <w:hideMark/>
          </w:tcPr>
          <w:p w:rsidR="009E5EEC" w:rsidRPr="009E5EEC" w:rsidRDefault="009E5EEC" w:rsidP="009E5EEC">
            <w:pPr>
              <w:spacing w:after="0" w:line="240" w:lineRule="auto"/>
              <w:jc w:val="center"/>
              <w:rPr>
                <w:rFonts w:ascii="Times New Roman" w:eastAsia="Times New Roman" w:hAnsi="Times New Roman" w:cs="Times New Roman"/>
                <w:sz w:val="12"/>
                <w:szCs w:val="12"/>
                <w:lang w:eastAsia="ru-RU"/>
              </w:rPr>
            </w:pPr>
            <w:r w:rsidRPr="009E5EEC">
              <w:rPr>
                <w:rFonts w:ascii="Times New Roman" w:eastAsia="Times New Roman" w:hAnsi="Times New Roman" w:cs="Times New Roman"/>
                <w:sz w:val="12"/>
                <w:szCs w:val="12"/>
                <w:lang w:eastAsia="ru-RU"/>
              </w:rPr>
              <w:t>433</w:t>
            </w:r>
          </w:p>
        </w:tc>
        <w:tc>
          <w:tcPr>
            <w:tcW w:w="917" w:type="pct"/>
            <w:tcBorders>
              <w:top w:val="nil"/>
              <w:left w:val="nil"/>
              <w:bottom w:val="single" w:sz="4" w:space="0" w:color="auto"/>
              <w:right w:val="single" w:sz="4" w:space="0" w:color="auto"/>
            </w:tcBorders>
            <w:shd w:val="clear" w:color="auto" w:fill="auto"/>
            <w:noWrap/>
            <w:vAlign w:val="center"/>
            <w:hideMark/>
          </w:tcPr>
          <w:p w:rsidR="009E5EEC" w:rsidRPr="009E5EEC" w:rsidRDefault="009E5EEC" w:rsidP="009E5EEC">
            <w:pPr>
              <w:spacing w:after="0" w:line="240" w:lineRule="auto"/>
              <w:jc w:val="center"/>
              <w:rPr>
                <w:rFonts w:ascii="Times New Roman" w:eastAsia="Times New Roman" w:hAnsi="Times New Roman" w:cs="Times New Roman"/>
                <w:sz w:val="12"/>
                <w:szCs w:val="12"/>
                <w:lang w:eastAsia="ru-RU"/>
              </w:rPr>
            </w:pPr>
            <w:r w:rsidRPr="009E5EEC">
              <w:rPr>
                <w:rFonts w:ascii="Times New Roman" w:eastAsia="Times New Roman" w:hAnsi="Times New Roman" w:cs="Times New Roman"/>
                <w:sz w:val="12"/>
                <w:szCs w:val="12"/>
                <w:lang w:eastAsia="ru-RU"/>
              </w:rPr>
              <w:t>01 05 02 01 00 0000 510</w:t>
            </w:r>
          </w:p>
        </w:tc>
        <w:tc>
          <w:tcPr>
            <w:tcW w:w="2751" w:type="pct"/>
            <w:tcBorders>
              <w:top w:val="nil"/>
              <w:left w:val="nil"/>
              <w:bottom w:val="single" w:sz="4" w:space="0" w:color="auto"/>
              <w:right w:val="single" w:sz="4" w:space="0" w:color="auto"/>
            </w:tcBorders>
            <w:shd w:val="clear" w:color="auto" w:fill="auto"/>
            <w:noWrap/>
            <w:vAlign w:val="center"/>
            <w:hideMark/>
          </w:tcPr>
          <w:p w:rsidR="009E5EEC" w:rsidRPr="009E5EEC" w:rsidRDefault="009E5EEC" w:rsidP="009E5EEC">
            <w:pPr>
              <w:spacing w:after="0" w:line="240" w:lineRule="auto"/>
              <w:jc w:val="center"/>
              <w:rPr>
                <w:rFonts w:ascii="Times New Roman" w:eastAsia="Times New Roman" w:hAnsi="Times New Roman" w:cs="Times New Roman"/>
                <w:sz w:val="12"/>
                <w:szCs w:val="12"/>
                <w:lang w:eastAsia="ru-RU"/>
              </w:rPr>
            </w:pPr>
            <w:r w:rsidRPr="009E5EEC">
              <w:rPr>
                <w:rFonts w:ascii="Times New Roman" w:eastAsia="Times New Roman" w:hAnsi="Times New Roman" w:cs="Times New Roman"/>
                <w:sz w:val="12"/>
                <w:szCs w:val="12"/>
                <w:lang w:eastAsia="ru-RU"/>
              </w:rPr>
              <w:t>Увеличение прочих остатков денежных средств бюджетов</w:t>
            </w:r>
          </w:p>
        </w:tc>
        <w:tc>
          <w:tcPr>
            <w:tcW w:w="529" w:type="pct"/>
            <w:tcBorders>
              <w:top w:val="nil"/>
              <w:left w:val="nil"/>
              <w:bottom w:val="single" w:sz="4" w:space="0" w:color="auto"/>
              <w:right w:val="single" w:sz="4" w:space="0" w:color="auto"/>
            </w:tcBorders>
            <w:shd w:val="clear" w:color="auto" w:fill="auto"/>
            <w:noWrap/>
            <w:vAlign w:val="center"/>
            <w:hideMark/>
          </w:tcPr>
          <w:p w:rsidR="009E5EEC" w:rsidRPr="009E5EEC" w:rsidRDefault="009E5EEC" w:rsidP="009E5EEC">
            <w:pPr>
              <w:spacing w:after="0" w:line="240" w:lineRule="auto"/>
              <w:jc w:val="center"/>
              <w:rPr>
                <w:rFonts w:ascii="Times New Roman" w:eastAsia="Times New Roman" w:hAnsi="Times New Roman" w:cs="Times New Roman"/>
                <w:sz w:val="12"/>
                <w:szCs w:val="12"/>
                <w:lang w:eastAsia="ru-RU"/>
              </w:rPr>
            </w:pPr>
            <w:r w:rsidRPr="009E5EEC">
              <w:rPr>
                <w:rFonts w:ascii="Times New Roman" w:eastAsia="Times New Roman" w:hAnsi="Times New Roman" w:cs="Times New Roman"/>
                <w:sz w:val="12"/>
                <w:szCs w:val="12"/>
                <w:lang w:eastAsia="ru-RU"/>
              </w:rPr>
              <w:t>-5002</w:t>
            </w:r>
          </w:p>
        </w:tc>
      </w:tr>
      <w:tr w:rsidR="009E5EEC" w:rsidRPr="009E5EEC" w:rsidTr="009E5EEC">
        <w:trPr>
          <w:trHeight w:val="70"/>
        </w:trPr>
        <w:tc>
          <w:tcPr>
            <w:tcW w:w="803" w:type="pct"/>
            <w:tcBorders>
              <w:top w:val="nil"/>
              <w:left w:val="single" w:sz="4" w:space="0" w:color="auto"/>
              <w:bottom w:val="single" w:sz="4" w:space="0" w:color="auto"/>
              <w:right w:val="single" w:sz="4" w:space="0" w:color="auto"/>
            </w:tcBorders>
            <w:shd w:val="clear" w:color="auto" w:fill="auto"/>
            <w:noWrap/>
            <w:vAlign w:val="center"/>
            <w:hideMark/>
          </w:tcPr>
          <w:p w:rsidR="009E5EEC" w:rsidRPr="009E5EEC" w:rsidRDefault="009E5EEC" w:rsidP="009E5EEC">
            <w:pPr>
              <w:spacing w:after="0" w:line="240" w:lineRule="auto"/>
              <w:jc w:val="center"/>
              <w:rPr>
                <w:rFonts w:ascii="Times New Roman" w:eastAsia="Times New Roman" w:hAnsi="Times New Roman" w:cs="Times New Roman"/>
                <w:sz w:val="12"/>
                <w:szCs w:val="12"/>
                <w:lang w:eastAsia="ru-RU"/>
              </w:rPr>
            </w:pPr>
            <w:r w:rsidRPr="009E5EEC">
              <w:rPr>
                <w:rFonts w:ascii="Times New Roman" w:eastAsia="Times New Roman" w:hAnsi="Times New Roman" w:cs="Times New Roman"/>
                <w:sz w:val="12"/>
                <w:szCs w:val="12"/>
                <w:lang w:eastAsia="ru-RU"/>
              </w:rPr>
              <w:t>433</w:t>
            </w:r>
          </w:p>
        </w:tc>
        <w:tc>
          <w:tcPr>
            <w:tcW w:w="917" w:type="pct"/>
            <w:tcBorders>
              <w:top w:val="nil"/>
              <w:left w:val="nil"/>
              <w:bottom w:val="single" w:sz="4" w:space="0" w:color="auto"/>
              <w:right w:val="single" w:sz="4" w:space="0" w:color="auto"/>
            </w:tcBorders>
            <w:shd w:val="clear" w:color="auto" w:fill="auto"/>
            <w:noWrap/>
            <w:vAlign w:val="center"/>
            <w:hideMark/>
          </w:tcPr>
          <w:p w:rsidR="009E5EEC" w:rsidRPr="009E5EEC" w:rsidRDefault="009E5EEC" w:rsidP="009E5EEC">
            <w:pPr>
              <w:spacing w:after="0" w:line="240" w:lineRule="auto"/>
              <w:jc w:val="center"/>
              <w:rPr>
                <w:rFonts w:ascii="Times New Roman" w:eastAsia="Times New Roman" w:hAnsi="Times New Roman" w:cs="Times New Roman"/>
                <w:sz w:val="12"/>
                <w:szCs w:val="12"/>
                <w:lang w:eastAsia="ru-RU"/>
              </w:rPr>
            </w:pPr>
            <w:r w:rsidRPr="009E5EEC">
              <w:rPr>
                <w:rFonts w:ascii="Times New Roman" w:eastAsia="Times New Roman" w:hAnsi="Times New Roman" w:cs="Times New Roman"/>
                <w:sz w:val="12"/>
                <w:szCs w:val="12"/>
                <w:lang w:eastAsia="ru-RU"/>
              </w:rPr>
              <w:t>01 05 02 01 10 0000 510</w:t>
            </w:r>
          </w:p>
        </w:tc>
        <w:tc>
          <w:tcPr>
            <w:tcW w:w="2751" w:type="pct"/>
            <w:tcBorders>
              <w:top w:val="nil"/>
              <w:left w:val="nil"/>
              <w:bottom w:val="single" w:sz="4" w:space="0" w:color="auto"/>
              <w:right w:val="single" w:sz="4" w:space="0" w:color="auto"/>
            </w:tcBorders>
            <w:shd w:val="clear" w:color="auto" w:fill="auto"/>
            <w:noWrap/>
            <w:vAlign w:val="center"/>
            <w:hideMark/>
          </w:tcPr>
          <w:p w:rsidR="009E5EEC" w:rsidRPr="009E5EEC" w:rsidRDefault="009E5EEC" w:rsidP="009E5EEC">
            <w:pPr>
              <w:spacing w:after="0" w:line="240" w:lineRule="auto"/>
              <w:jc w:val="center"/>
              <w:rPr>
                <w:rFonts w:ascii="Times New Roman" w:eastAsia="Times New Roman" w:hAnsi="Times New Roman" w:cs="Times New Roman"/>
                <w:sz w:val="12"/>
                <w:szCs w:val="12"/>
                <w:lang w:eastAsia="ru-RU"/>
              </w:rPr>
            </w:pPr>
            <w:r w:rsidRPr="009E5EEC">
              <w:rPr>
                <w:rFonts w:ascii="Times New Roman" w:eastAsia="Times New Roman" w:hAnsi="Times New Roman" w:cs="Times New Roman"/>
                <w:sz w:val="12"/>
                <w:szCs w:val="12"/>
                <w:lang w:eastAsia="ru-RU"/>
              </w:rPr>
              <w:t>Увеличение прочих остатков денежных средств бюджетов поселений</w:t>
            </w:r>
          </w:p>
        </w:tc>
        <w:tc>
          <w:tcPr>
            <w:tcW w:w="529" w:type="pct"/>
            <w:tcBorders>
              <w:top w:val="nil"/>
              <w:left w:val="nil"/>
              <w:bottom w:val="single" w:sz="4" w:space="0" w:color="auto"/>
              <w:right w:val="single" w:sz="4" w:space="0" w:color="auto"/>
            </w:tcBorders>
            <w:shd w:val="clear" w:color="auto" w:fill="auto"/>
            <w:noWrap/>
            <w:vAlign w:val="center"/>
            <w:hideMark/>
          </w:tcPr>
          <w:p w:rsidR="009E5EEC" w:rsidRPr="009E5EEC" w:rsidRDefault="009E5EEC" w:rsidP="009E5EEC">
            <w:pPr>
              <w:spacing w:after="0" w:line="240" w:lineRule="auto"/>
              <w:jc w:val="center"/>
              <w:rPr>
                <w:rFonts w:ascii="Times New Roman" w:eastAsia="Times New Roman" w:hAnsi="Times New Roman" w:cs="Times New Roman"/>
                <w:sz w:val="12"/>
                <w:szCs w:val="12"/>
                <w:lang w:eastAsia="ru-RU"/>
              </w:rPr>
            </w:pPr>
            <w:r w:rsidRPr="009E5EEC">
              <w:rPr>
                <w:rFonts w:ascii="Times New Roman" w:eastAsia="Times New Roman" w:hAnsi="Times New Roman" w:cs="Times New Roman"/>
                <w:sz w:val="12"/>
                <w:szCs w:val="12"/>
                <w:lang w:eastAsia="ru-RU"/>
              </w:rPr>
              <w:t>-5002</w:t>
            </w:r>
          </w:p>
        </w:tc>
      </w:tr>
      <w:tr w:rsidR="009E5EEC" w:rsidRPr="009E5EEC" w:rsidTr="009E5EEC">
        <w:trPr>
          <w:trHeight w:val="70"/>
        </w:trPr>
        <w:tc>
          <w:tcPr>
            <w:tcW w:w="803" w:type="pct"/>
            <w:tcBorders>
              <w:top w:val="nil"/>
              <w:left w:val="single" w:sz="4" w:space="0" w:color="auto"/>
              <w:bottom w:val="single" w:sz="4" w:space="0" w:color="auto"/>
              <w:right w:val="single" w:sz="4" w:space="0" w:color="auto"/>
            </w:tcBorders>
            <w:shd w:val="clear" w:color="auto" w:fill="auto"/>
            <w:noWrap/>
            <w:vAlign w:val="center"/>
            <w:hideMark/>
          </w:tcPr>
          <w:p w:rsidR="009E5EEC" w:rsidRPr="009E5EEC" w:rsidRDefault="009E5EEC" w:rsidP="009E5EEC">
            <w:pPr>
              <w:spacing w:after="0" w:line="240" w:lineRule="auto"/>
              <w:jc w:val="center"/>
              <w:rPr>
                <w:rFonts w:ascii="Times New Roman" w:eastAsia="Times New Roman" w:hAnsi="Times New Roman" w:cs="Times New Roman"/>
                <w:b/>
                <w:bCs/>
                <w:sz w:val="12"/>
                <w:szCs w:val="12"/>
                <w:lang w:eastAsia="ru-RU"/>
              </w:rPr>
            </w:pPr>
            <w:r w:rsidRPr="009E5EEC">
              <w:rPr>
                <w:rFonts w:ascii="Times New Roman" w:eastAsia="Times New Roman" w:hAnsi="Times New Roman" w:cs="Times New Roman"/>
                <w:b/>
                <w:bCs/>
                <w:sz w:val="12"/>
                <w:szCs w:val="12"/>
                <w:lang w:eastAsia="ru-RU"/>
              </w:rPr>
              <w:t>433</w:t>
            </w:r>
          </w:p>
        </w:tc>
        <w:tc>
          <w:tcPr>
            <w:tcW w:w="917" w:type="pct"/>
            <w:tcBorders>
              <w:top w:val="nil"/>
              <w:left w:val="nil"/>
              <w:bottom w:val="single" w:sz="4" w:space="0" w:color="auto"/>
              <w:right w:val="single" w:sz="4" w:space="0" w:color="auto"/>
            </w:tcBorders>
            <w:shd w:val="clear" w:color="auto" w:fill="auto"/>
            <w:noWrap/>
            <w:vAlign w:val="center"/>
            <w:hideMark/>
          </w:tcPr>
          <w:p w:rsidR="009E5EEC" w:rsidRPr="009E5EEC" w:rsidRDefault="009E5EEC" w:rsidP="009E5EEC">
            <w:pPr>
              <w:spacing w:after="0" w:line="240" w:lineRule="auto"/>
              <w:jc w:val="center"/>
              <w:rPr>
                <w:rFonts w:ascii="Times New Roman" w:eastAsia="Times New Roman" w:hAnsi="Times New Roman" w:cs="Times New Roman"/>
                <w:b/>
                <w:bCs/>
                <w:sz w:val="12"/>
                <w:szCs w:val="12"/>
                <w:lang w:eastAsia="ru-RU"/>
              </w:rPr>
            </w:pPr>
            <w:r w:rsidRPr="009E5EEC">
              <w:rPr>
                <w:rFonts w:ascii="Times New Roman" w:eastAsia="Times New Roman" w:hAnsi="Times New Roman" w:cs="Times New Roman"/>
                <w:b/>
                <w:bCs/>
                <w:sz w:val="12"/>
                <w:szCs w:val="12"/>
                <w:lang w:eastAsia="ru-RU"/>
              </w:rPr>
              <w:t>01 05 00 00 00 0000 600</w:t>
            </w:r>
          </w:p>
        </w:tc>
        <w:tc>
          <w:tcPr>
            <w:tcW w:w="2751" w:type="pct"/>
            <w:tcBorders>
              <w:top w:val="nil"/>
              <w:left w:val="nil"/>
              <w:bottom w:val="single" w:sz="4" w:space="0" w:color="auto"/>
              <w:right w:val="single" w:sz="4" w:space="0" w:color="auto"/>
            </w:tcBorders>
            <w:shd w:val="clear" w:color="auto" w:fill="auto"/>
            <w:noWrap/>
            <w:vAlign w:val="center"/>
            <w:hideMark/>
          </w:tcPr>
          <w:p w:rsidR="009E5EEC" w:rsidRPr="009E5EEC" w:rsidRDefault="009E5EEC" w:rsidP="009E5EEC">
            <w:pPr>
              <w:spacing w:after="0" w:line="240" w:lineRule="auto"/>
              <w:jc w:val="center"/>
              <w:rPr>
                <w:rFonts w:ascii="Times New Roman" w:eastAsia="Times New Roman" w:hAnsi="Times New Roman" w:cs="Times New Roman"/>
                <w:b/>
                <w:bCs/>
                <w:sz w:val="12"/>
                <w:szCs w:val="12"/>
                <w:lang w:eastAsia="ru-RU"/>
              </w:rPr>
            </w:pPr>
            <w:r w:rsidRPr="009E5EEC">
              <w:rPr>
                <w:rFonts w:ascii="Times New Roman" w:eastAsia="Times New Roman" w:hAnsi="Times New Roman" w:cs="Times New Roman"/>
                <w:b/>
                <w:bCs/>
                <w:sz w:val="12"/>
                <w:szCs w:val="12"/>
                <w:lang w:eastAsia="ru-RU"/>
              </w:rPr>
              <w:t>Уменьшение остатков средств бюджетов</w:t>
            </w:r>
          </w:p>
        </w:tc>
        <w:tc>
          <w:tcPr>
            <w:tcW w:w="529" w:type="pct"/>
            <w:tcBorders>
              <w:top w:val="nil"/>
              <w:left w:val="nil"/>
              <w:bottom w:val="single" w:sz="4" w:space="0" w:color="auto"/>
              <w:right w:val="single" w:sz="4" w:space="0" w:color="auto"/>
            </w:tcBorders>
            <w:shd w:val="clear" w:color="auto" w:fill="auto"/>
            <w:noWrap/>
            <w:vAlign w:val="center"/>
            <w:hideMark/>
          </w:tcPr>
          <w:p w:rsidR="009E5EEC" w:rsidRPr="009E5EEC" w:rsidRDefault="009E5EEC" w:rsidP="009E5EEC">
            <w:pPr>
              <w:spacing w:after="0" w:line="240" w:lineRule="auto"/>
              <w:jc w:val="center"/>
              <w:rPr>
                <w:rFonts w:ascii="Times New Roman" w:eastAsia="Times New Roman" w:hAnsi="Times New Roman" w:cs="Times New Roman"/>
                <w:b/>
                <w:bCs/>
                <w:sz w:val="12"/>
                <w:szCs w:val="12"/>
                <w:lang w:eastAsia="ru-RU"/>
              </w:rPr>
            </w:pPr>
            <w:r w:rsidRPr="009E5EEC">
              <w:rPr>
                <w:rFonts w:ascii="Times New Roman" w:eastAsia="Times New Roman" w:hAnsi="Times New Roman" w:cs="Times New Roman"/>
                <w:b/>
                <w:bCs/>
                <w:sz w:val="12"/>
                <w:szCs w:val="12"/>
                <w:lang w:eastAsia="ru-RU"/>
              </w:rPr>
              <w:t>4343</w:t>
            </w:r>
          </w:p>
        </w:tc>
      </w:tr>
      <w:tr w:rsidR="009E5EEC" w:rsidRPr="009E5EEC" w:rsidTr="009E5EEC">
        <w:trPr>
          <w:trHeight w:val="70"/>
        </w:trPr>
        <w:tc>
          <w:tcPr>
            <w:tcW w:w="803" w:type="pct"/>
            <w:tcBorders>
              <w:top w:val="nil"/>
              <w:left w:val="single" w:sz="4" w:space="0" w:color="auto"/>
              <w:bottom w:val="single" w:sz="4" w:space="0" w:color="auto"/>
              <w:right w:val="single" w:sz="4" w:space="0" w:color="auto"/>
            </w:tcBorders>
            <w:shd w:val="clear" w:color="auto" w:fill="auto"/>
            <w:noWrap/>
            <w:vAlign w:val="center"/>
            <w:hideMark/>
          </w:tcPr>
          <w:p w:rsidR="009E5EEC" w:rsidRPr="009E5EEC" w:rsidRDefault="009E5EEC" w:rsidP="009E5EEC">
            <w:pPr>
              <w:spacing w:after="0" w:line="240" w:lineRule="auto"/>
              <w:jc w:val="center"/>
              <w:rPr>
                <w:rFonts w:ascii="Times New Roman" w:eastAsia="Times New Roman" w:hAnsi="Times New Roman" w:cs="Times New Roman"/>
                <w:sz w:val="12"/>
                <w:szCs w:val="12"/>
                <w:lang w:eastAsia="ru-RU"/>
              </w:rPr>
            </w:pPr>
            <w:r w:rsidRPr="009E5EEC">
              <w:rPr>
                <w:rFonts w:ascii="Times New Roman" w:eastAsia="Times New Roman" w:hAnsi="Times New Roman" w:cs="Times New Roman"/>
                <w:sz w:val="12"/>
                <w:szCs w:val="12"/>
                <w:lang w:eastAsia="ru-RU"/>
              </w:rPr>
              <w:t>433</w:t>
            </w:r>
          </w:p>
        </w:tc>
        <w:tc>
          <w:tcPr>
            <w:tcW w:w="917" w:type="pct"/>
            <w:tcBorders>
              <w:top w:val="nil"/>
              <w:left w:val="nil"/>
              <w:bottom w:val="single" w:sz="4" w:space="0" w:color="auto"/>
              <w:right w:val="single" w:sz="4" w:space="0" w:color="auto"/>
            </w:tcBorders>
            <w:shd w:val="clear" w:color="auto" w:fill="auto"/>
            <w:noWrap/>
            <w:vAlign w:val="center"/>
            <w:hideMark/>
          </w:tcPr>
          <w:p w:rsidR="009E5EEC" w:rsidRPr="009E5EEC" w:rsidRDefault="009E5EEC" w:rsidP="009E5EEC">
            <w:pPr>
              <w:spacing w:after="0" w:line="240" w:lineRule="auto"/>
              <w:jc w:val="center"/>
              <w:rPr>
                <w:rFonts w:ascii="Times New Roman" w:eastAsia="Times New Roman" w:hAnsi="Times New Roman" w:cs="Times New Roman"/>
                <w:sz w:val="12"/>
                <w:szCs w:val="12"/>
                <w:lang w:eastAsia="ru-RU"/>
              </w:rPr>
            </w:pPr>
            <w:r w:rsidRPr="009E5EEC">
              <w:rPr>
                <w:rFonts w:ascii="Times New Roman" w:eastAsia="Times New Roman" w:hAnsi="Times New Roman" w:cs="Times New Roman"/>
                <w:sz w:val="12"/>
                <w:szCs w:val="12"/>
                <w:lang w:eastAsia="ru-RU"/>
              </w:rPr>
              <w:t>01 05 02 00 00 0000 600</w:t>
            </w:r>
          </w:p>
        </w:tc>
        <w:tc>
          <w:tcPr>
            <w:tcW w:w="2751" w:type="pct"/>
            <w:tcBorders>
              <w:top w:val="nil"/>
              <w:left w:val="nil"/>
              <w:bottom w:val="single" w:sz="4" w:space="0" w:color="auto"/>
              <w:right w:val="single" w:sz="4" w:space="0" w:color="auto"/>
            </w:tcBorders>
            <w:shd w:val="clear" w:color="auto" w:fill="auto"/>
            <w:noWrap/>
            <w:vAlign w:val="center"/>
            <w:hideMark/>
          </w:tcPr>
          <w:p w:rsidR="009E5EEC" w:rsidRPr="009E5EEC" w:rsidRDefault="009E5EEC" w:rsidP="009E5EEC">
            <w:pPr>
              <w:spacing w:after="0" w:line="240" w:lineRule="auto"/>
              <w:jc w:val="center"/>
              <w:rPr>
                <w:rFonts w:ascii="Times New Roman" w:eastAsia="Times New Roman" w:hAnsi="Times New Roman" w:cs="Times New Roman"/>
                <w:sz w:val="12"/>
                <w:szCs w:val="12"/>
                <w:lang w:eastAsia="ru-RU"/>
              </w:rPr>
            </w:pPr>
            <w:r w:rsidRPr="009E5EEC">
              <w:rPr>
                <w:rFonts w:ascii="Times New Roman" w:eastAsia="Times New Roman" w:hAnsi="Times New Roman" w:cs="Times New Roman"/>
                <w:sz w:val="12"/>
                <w:szCs w:val="12"/>
                <w:lang w:eastAsia="ru-RU"/>
              </w:rPr>
              <w:t>Уменьшение прочих остатков средств бюджетов</w:t>
            </w:r>
          </w:p>
        </w:tc>
        <w:tc>
          <w:tcPr>
            <w:tcW w:w="529" w:type="pct"/>
            <w:tcBorders>
              <w:top w:val="nil"/>
              <w:left w:val="nil"/>
              <w:bottom w:val="single" w:sz="4" w:space="0" w:color="auto"/>
              <w:right w:val="single" w:sz="4" w:space="0" w:color="auto"/>
            </w:tcBorders>
            <w:shd w:val="clear" w:color="auto" w:fill="auto"/>
            <w:noWrap/>
            <w:vAlign w:val="center"/>
            <w:hideMark/>
          </w:tcPr>
          <w:p w:rsidR="009E5EEC" w:rsidRPr="009E5EEC" w:rsidRDefault="009E5EEC" w:rsidP="009E5EEC">
            <w:pPr>
              <w:spacing w:after="0" w:line="240" w:lineRule="auto"/>
              <w:jc w:val="center"/>
              <w:rPr>
                <w:rFonts w:ascii="Times New Roman" w:eastAsia="Times New Roman" w:hAnsi="Times New Roman" w:cs="Times New Roman"/>
                <w:sz w:val="12"/>
                <w:szCs w:val="12"/>
                <w:lang w:eastAsia="ru-RU"/>
              </w:rPr>
            </w:pPr>
            <w:r w:rsidRPr="009E5EEC">
              <w:rPr>
                <w:rFonts w:ascii="Times New Roman" w:eastAsia="Times New Roman" w:hAnsi="Times New Roman" w:cs="Times New Roman"/>
                <w:sz w:val="12"/>
                <w:szCs w:val="12"/>
                <w:lang w:eastAsia="ru-RU"/>
              </w:rPr>
              <w:t>4343</w:t>
            </w:r>
          </w:p>
        </w:tc>
      </w:tr>
      <w:tr w:rsidR="009E5EEC" w:rsidRPr="009E5EEC" w:rsidTr="009E5EEC">
        <w:trPr>
          <w:trHeight w:val="70"/>
        </w:trPr>
        <w:tc>
          <w:tcPr>
            <w:tcW w:w="803" w:type="pct"/>
            <w:tcBorders>
              <w:top w:val="nil"/>
              <w:left w:val="single" w:sz="4" w:space="0" w:color="auto"/>
              <w:bottom w:val="single" w:sz="4" w:space="0" w:color="auto"/>
              <w:right w:val="single" w:sz="4" w:space="0" w:color="auto"/>
            </w:tcBorders>
            <w:shd w:val="clear" w:color="auto" w:fill="auto"/>
            <w:noWrap/>
            <w:vAlign w:val="center"/>
            <w:hideMark/>
          </w:tcPr>
          <w:p w:rsidR="009E5EEC" w:rsidRPr="009E5EEC" w:rsidRDefault="009E5EEC" w:rsidP="009E5EEC">
            <w:pPr>
              <w:spacing w:after="0" w:line="240" w:lineRule="auto"/>
              <w:jc w:val="center"/>
              <w:rPr>
                <w:rFonts w:ascii="Times New Roman" w:eastAsia="Times New Roman" w:hAnsi="Times New Roman" w:cs="Times New Roman"/>
                <w:sz w:val="12"/>
                <w:szCs w:val="12"/>
                <w:lang w:eastAsia="ru-RU"/>
              </w:rPr>
            </w:pPr>
            <w:r w:rsidRPr="009E5EEC">
              <w:rPr>
                <w:rFonts w:ascii="Times New Roman" w:eastAsia="Times New Roman" w:hAnsi="Times New Roman" w:cs="Times New Roman"/>
                <w:sz w:val="12"/>
                <w:szCs w:val="12"/>
                <w:lang w:eastAsia="ru-RU"/>
              </w:rPr>
              <w:t>433</w:t>
            </w:r>
          </w:p>
        </w:tc>
        <w:tc>
          <w:tcPr>
            <w:tcW w:w="917" w:type="pct"/>
            <w:tcBorders>
              <w:top w:val="nil"/>
              <w:left w:val="nil"/>
              <w:bottom w:val="single" w:sz="4" w:space="0" w:color="auto"/>
              <w:right w:val="single" w:sz="4" w:space="0" w:color="auto"/>
            </w:tcBorders>
            <w:shd w:val="clear" w:color="auto" w:fill="auto"/>
            <w:noWrap/>
            <w:vAlign w:val="center"/>
            <w:hideMark/>
          </w:tcPr>
          <w:p w:rsidR="009E5EEC" w:rsidRPr="009E5EEC" w:rsidRDefault="009E5EEC" w:rsidP="009E5EEC">
            <w:pPr>
              <w:spacing w:after="0" w:line="240" w:lineRule="auto"/>
              <w:jc w:val="center"/>
              <w:rPr>
                <w:rFonts w:ascii="Times New Roman" w:eastAsia="Times New Roman" w:hAnsi="Times New Roman" w:cs="Times New Roman"/>
                <w:sz w:val="12"/>
                <w:szCs w:val="12"/>
                <w:lang w:eastAsia="ru-RU"/>
              </w:rPr>
            </w:pPr>
            <w:r w:rsidRPr="009E5EEC">
              <w:rPr>
                <w:rFonts w:ascii="Times New Roman" w:eastAsia="Times New Roman" w:hAnsi="Times New Roman" w:cs="Times New Roman"/>
                <w:sz w:val="12"/>
                <w:szCs w:val="12"/>
                <w:lang w:eastAsia="ru-RU"/>
              </w:rPr>
              <w:t>01 05 02 01 00 0000 610</w:t>
            </w:r>
          </w:p>
        </w:tc>
        <w:tc>
          <w:tcPr>
            <w:tcW w:w="2751" w:type="pct"/>
            <w:tcBorders>
              <w:top w:val="nil"/>
              <w:left w:val="nil"/>
              <w:bottom w:val="single" w:sz="4" w:space="0" w:color="auto"/>
              <w:right w:val="single" w:sz="4" w:space="0" w:color="auto"/>
            </w:tcBorders>
            <w:shd w:val="clear" w:color="auto" w:fill="auto"/>
            <w:noWrap/>
            <w:vAlign w:val="center"/>
            <w:hideMark/>
          </w:tcPr>
          <w:p w:rsidR="009E5EEC" w:rsidRPr="009E5EEC" w:rsidRDefault="009E5EEC" w:rsidP="009E5EEC">
            <w:pPr>
              <w:spacing w:after="0" w:line="240" w:lineRule="auto"/>
              <w:jc w:val="center"/>
              <w:rPr>
                <w:rFonts w:ascii="Times New Roman" w:eastAsia="Times New Roman" w:hAnsi="Times New Roman" w:cs="Times New Roman"/>
                <w:sz w:val="12"/>
                <w:szCs w:val="12"/>
                <w:lang w:eastAsia="ru-RU"/>
              </w:rPr>
            </w:pPr>
            <w:r w:rsidRPr="009E5EEC">
              <w:rPr>
                <w:rFonts w:ascii="Times New Roman" w:eastAsia="Times New Roman" w:hAnsi="Times New Roman" w:cs="Times New Roman"/>
                <w:sz w:val="12"/>
                <w:szCs w:val="12"/>
                <w:lang w:eastAsia="ru-RU"/>
              </w:rPr>
              <w:t>Уменьшение прочих остатков денежных средств бюджетов</w:t>
            </w:r>
          </w:p>
        </w:tc>
        <w:tc>
          <w:tcPr>
            <w:tcW w:w="529" w:type="pct"/>
            <w:tcBorders>
              <w:top w:val="nil"/>
              <w:left w:val="nil"/>
              <w:bottom w:val="single" w:sz="4" w:space="0" w:color="auto"/>
              <w:right w:val="single" w:sz="4" w:space="0" w:color="auto"/>
            </w:tcBorders>
            <w:shd w:val="clear" w:color="auto" w:fill="auto"/>
            <w:noWrap/>
            <w:vAlign w:val="center"/>
            <w:hideMark/>
          </w:tcPr>
          <w:p w:rsidR="009E5EEC" w:rsidRPr="009E5EEC" w:rsidRDefault="009E5EEC" w:rsidP="009E5EEC">
            <w:pPr>
              <w:spacing w:after="0" w:line="240" w:lineRule="auto"/>
              <w:jc w:val="center"/>
              <w:rPr>
                <w:rFonts w:ascii="Times New Roman" w:eastAsia="Times New Roman" w:hAnsi="Times New Roman" w:cs="Times New Roman"/>
                <w:sz w:val="12"/>
                <w:szCs w:val="12"/>
                <w:lang w:eastAsia="ru-RU"/>
              </w:rPr>
            </w:pPr>
            <w:r w:rsidRPr="009E5EEC">
              <w:rPr>
                <w:rFonts w:ascii="Times New Roman" w:eastAsia="Times New Roman" w:hAnsi="Times New Roman" w:cs="Times New Roman"/>
                <w:sz w:val="12"/>
                <w:szCs w:val="12"/>
                <w:lang w:eastAsia="ru-RU"/>
              </w:rPr>
              <w:t>4343</w:t>
            </w:r>
          </w:p>
        </w:tc>
      </w:tr>
      <w:tr w:rsidR="009E5EEC" w:rsidRPr="009E5EEC" w:rsidTr="009E5EEC">
        <w:trPr>
          <w:trHeight w:val="70"/>
        </w:trPr>
        <w:tc>
          <w:tcPr>
            <w:tcW w:w="803" w:type="pct"/>
            <w:tcBorders>
              <w:top w:val="nil"/>
              <w:left w:val="single" w:sz="4" w:space="0" w:color="auto"/>
              <w:bottom w:val="single" w:sz="4" w:space="0" w:color="auto"/>
              <w:right w:val="single" w:sz="4" w:space="0" w:color="auto"/>
            </w:tcBorders>
            <w:shd w:val="clear" w:color="auto" w:fill="auto"/>
            <w:noWrap/>
            <w:vAlign w:val="center"/>
            <w:hideMark/>
          </w:tcPr>
          <w:p w:rsidR="009E5EEC" w:rsidRPr="009E5EEC" w:rsidRDefault="009E5EEC" w:rsidP="009E5EEC">
            <w:pPr>
              <w:spacing w:after="0" w:line="240" w:lineRule="auto"/>
              <w:jc w:val="center"/>
              <w:rPr>
                <w:rFonts w:ascii="Times New Roman" w:eastAsia="Times New Roman" w:hAnsi="Times New Roman" w:cs="Times New Roman"/>
                <w:sz w:val="12"/>
                <w:szCs w:val="12"/>
                <w:lang w:eastAsia="ru-RU"/>
              </w:rPr>
            </w:pPr>
            <w:r w:rsidRPr="009E5EEC">
              <w:rPr>
                <w:rFonts w:ascii="Times New Roman" w:eastAsia="Times New Roman" w:hAnsi="Times New Roman" w:cs="Times New Roman"/>
                <w:sz w:val="12"/>
                <w:szCs w:val="12"/>
                <w:lang w:eastAsia="ru-RU"/>
              </w:rPr>
              <w:t>433</w:t>
            </w:r>
          </w:p>
        </w:tc>
        <w:tc>
          <w:tcPr>
            <w:tcW w:w="917" w:type="pct"/>
            <w:tcBorders>
              <w:top w:val="nil"/>
              <w:left w:val="nil"/>
              <w:bottom w:val="single" w:sz="4" w:space="0" w:color="auto"/>
              <w:right w:val="single" w:sz="4" w:space="0" w:color="auto"/>
            </w:tcBorders>
            <w:shd w:val="clear" w:color="auto" w:fill="auto"/>
            <w:noWrap/>
            <w:vAlign w:val="center"/>
            <w:hideMark/>
          </w:tcPr>
          <w:p w:rsidR="009E5EEC" w:rsidRPr="009E5EEC" w:rsidRDefault="009E5EEC" w:rsidP="009E5EEC">
            <w:pPr>
              <w:spacing w:after="0" w:line="240" w:lineRule="auto"/>
              <w:jc w:val="center"/>
              <w:rPr>
                <w:rFonts w:ascii="Times New Roman" w:eastAsia="Times New Roman" w:hAnsi="Times New Roman" w:cs="Times New Roman"/>
                <w:sz w:val="12"/>
                <w:szCs w:val="12"/>
                <w:lang w:eastAsia="ru-RU"/>
              </w:rPr>
            </w:pPr>
            <w:r w:rsidRPr="009E5EEC">
              <w:rPr>
                <w:rFonts w:ascii="Times New Roman" w:eastAsia="Times New Roman" w:hAnsi="Times New Roman" w:cs="Times New Roman"/>
                <w:sz w:val="12"/>
                <w:szCs w:val="12"/>
                <w:lang w:eastAsia="ru-RU"/>
              </w:rPr>
              <w:t>01 05 02 01 10 0000 610</w:t>
            </w:r>
          </w:p>
        </w:tc>
        <w:tc>
          <w:tcPr>
            <w:tcW w:w="2751" w:type="pct"/>
            <w:tcBorders>
              <w:top w:val="nil"/>
              <w:left w:val="nil"/>
              <w:bottom w:val="single" w:sz="4" w:space="0" w:color="auto"/>
              <w:right w:val="single" w:sz="4" w:space="0" w:color="auto"/>
            </w:tcBorders>
            <w:shd w:val="clear" w:color="auto" w:fill="auto"/>
            <w:noWrap/>
            <w:vAlign w:val="center"/>
            <w:hideMark/>
          </w:tcPr>
          <w:p w:rsidR="009E5EEC" w:rsidRPr="009E5EEC" w:rsidRDefault="009E5EEC" w:rsidP="009E5EEC">
            <w:pPr>
              <w:spacing w:after="0" w:line="240" w:lineRule="auto"/>
              <w:jc w:val="center"/>
              <w:rPr>
                <w:rFonts w:ascii="Times New Roman" w:eastAsia="Times New Roman" w:hAnsi="Times New Roman" w:cs="Times New Roman"/>
                <w:sz w:val="12"/>
                <w:szCs w:val="12"/>
                <w:lang w:eastAsia="ru-RU"/>
              </w:rPr>
            </w:pPr>
            <w:r w:rsidRPr="009E5EEC">
              <w:rPr>
                <w:rFonts w:ascii="Times New Roman" w:eastAsia="Times New Roman" w:hAnsi="Times New Roman" w:cs="Times New Roman"/>
                <w:sz w:val="12"/>
                <w:szCs w:val="12"/>
                <w:lang w:eastAsia="ru-RU"/>
              </w:rPr>
              <w:t>Уменьшение прочих остатков денежных средств бюджетов поселений</w:t>
            </w:r>
          </w:p>
        </w:tc>
        <w:tc>
          <w:tcPr>
            <w:tcW w:w="529" w:type="pct"/>
            <w:tcBorders>
              <w:top w:val="nil"/>
              <w:left w:val="nil"/>
              <w:bottom w:val="single" w:sz="4" w:space="0" w:color="auto"/>
              <w:right w:val="single" w:sz="4" w:space="0" w:color="auto"/>
            </w:tcBorders>
            <w:shd w:val="clear" w:color="auto" w:fill="auto"/>
            <w:noWrap/>
            <w:vAlign w:val="center"/>
            <w:hideMark/>
          </w:tcPr>
          <w:p w:rsidR="009E5EEC" w:rsidRPr="009E5EEC" w:rsidRDefault="009E5EEC" w:rsidP="009E5EEC">
            <w:pPr>
              <w:spacing w:after="0" w:line="240" w:lineRule="auto"/>
              <w:jc w:val="center"/>
              <w:rPr>
                <w:rFonts w:ascii="Times New Roman" w:eastAsia="Times New Roman" w:hAnsi="Times New Roman" w:cs="Times New Roman"/>
                <w:sz w:val="12"/>
                <w:szCs w:val="12"/>
                <w:lang w:eastAsia="ru-RU"/>
              </w:rPr>
            </w:pPr>
            <w:r w:rsidRPr="009E5EEC">
              <w:rPr>
                <w:rFonts w:ascii="Times New Roman" w:eastAsia="Times New Roman" w:hAnsi="Times New Roman" w:cs="Times New Roman"/>
                <w:sz w:val="12"/>
                <w:szCs w:val="12"/>
                <w:lang w:eastAsia="ru-RU"/>
              </w:rPr>
              <w:t>4343</w:t>
            </w:r>
          </w:p>
        </w:tc>
      </w:tr>
    </w:tbl>
    <w:p w:rsidR="009E5EEC" w:rsidRDefault="009E5EEC" w:rsidP="009E5EEC">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9E5EEC" w:rsidRDefault="009E5EEC" w:rsidP="009E5EEC">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9E5EEC">
        <w:rPr>
          <w:rFonts w:ascii="Times New Roman" w:hAnsi="Times New Roman" w:cs="Times New Roman"/>
          <w:sz w:val="12"/>
          <w:szCs w:val="12"/>
        </w:rPr>
        <w:t xml:space="preserve">  Приложение №5                                                           </w:t>
      </w:r>
    </w:p>
    <w:p w:rsidR="009E5EEC" w:rsidRDefault="009E5EEC" w:rsidP="009E5EEC">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9E5EEC">
        <w:rPr>
          <w:rFonts w:ascii="Times New Roman" w:hAnsi="Times New Roman" w:cs="Times New Roman"/>
          <w:sz w:val="12"/>
          <w:szCs w:val="12"/>
        </w:rPr>
        <w:t xml:space="preserve">            к Постановлению администрации </w:t>
      </w:r>
    </w:p>
    <w:p w:rsidR="009E5EEC" w:rsidRDefault="009E5EEC" w:rsidP="009E5EEC">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9E5EEC">
        <w:rPr>
          <w:rFonts w:ascii="Times New Roman" w:hAnsi="Times New Roman" w:cs="Times New Roman"/>
          <w:sz w:val="12"/>
          <w:szCs w:val="12"/>
        </w:rPr>
        <w:t xml:space="preserve">сельского поселения Сургут </w:t>
      </w:r>
    </w:p>
    <w:p w:rsidR="009E5EEC" w:rsidRDefault="009E5EEC" w:rsidP="009E5EEC">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9E5EEC">
        <w:rPr>
          <w:rFonts w:ascii="Times New Roman" w:hAnsi="Times New Roman" w:cs="Times New Roman"/>
          <w:sz w:val="12"/>
          <w:szCs w:val="12"/>
        </w:rPr>
        <w:t xml:space="preserve">муниципального района Сергиевский         </w:t>
      </w:r>
    </w:p>
    <w:p w:rsidR="009E5EEC" w:rsidRDefault="009E5EEC" w:rsidP="009E5EEC">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9E5EEC">
        <w:rPr>
          <w:rFonts w:ascii="Times New Roman" w:hAnsi="Times New Roman" w:cs="Times New Roman"/>
          <w:sz w:val="12"/>
          <w:szCs w:val="12"/>
        </w:rPr>
        <w:t xml:space="preserve">      №11   от "13" апреля 2021  г.</w:t>
      </w:r>
    </w:p>
    <w:p w:rsidR="009E5EEC" w:rsidRDefault="009E5EEC" w:rsidP="009E5EEC">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9E5EEC">
        <w:rPr>
          <w:rFonts w:ascii="Times New Roman" w:hAnsi="Times New Roman" w:cs="Times New Roman"/>
          <w:sz w:val="12"/>
          <w:szCs w:val="12"/>
        </w:rPr>
        <w:t>Сведения о численности муниципальных служащих органов местного самоуправления, работников муниципальных учреждений и фактические затраты на их денежное содержание сельского поселения Сургут муниципального района Сергиевский Самарской области за первый квартал 2021 года.</w:t>
      </w:r>
    </w:p>
    <w:tbl>
      <w:tblPr>
        <w:tblW w:w="5000" w:type="pct"/>
        <w:tblLook w:val="04A0" w:firstRow="1" w:lastRow="0" w:firstColumn="1" w:lastColumn="0" w:noHBand="0" w:noVBand="1"/>
      </w:tblPr>
      <w:tblGrid>
        <w:gridCol w:w="4874"/>
        <w:gridCol w:w="1493"/>
        <w:gridCol w:w="1362"/>
      </w:tblGrid>
      <w:tr w:rsidR="009E5EEC" w:rsidRPr="009E5EEC" w:rsidTr="009E5EEC">
        <w:trPr>
          <w:trHeight w:val="70"/>
        </w:trPr>
        <w:tc>
          <w:tcPr>
            <w:tcW w:w="31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5EEC" w:rsidRPr="009E5EEC" w:rsidRDefault="009E5EEC" w:rsidP="009E5EEC">
            <w:pPr>
              <w:spacing w:after="0" w:line="240" w:lineRule="auto"/>
              <w:jc w:val="center"/>
              <w:rPr>
                <w:rFonts w:ascii="Times New Roman" w:eastAsia="Times New Roman" w:hAnsi="Times New Roman" w:cs="Times New Roman"/>
                <w:sz w:val="12"/>
                <w:szCs w:val="12"/>
                <w:lang w:eastAsia="ru-RU"/>
              </w:rPr>
            </w:pPr>
            <w:r w:rsidRPr="009E5EEC">
              <w:rPr>
                <w:rFonts w:ascii="Times New Roman" w:eastAsia="Times New Roman" w:hAnsi="Times New Roman" w:cs="Times New Roman"/>
                <w:sz w:val="12"/>
                <w:szCs w:val="12"/>
                <w:lang w:eastAsia="ru-RU"/>
              </w:rPr>
              <w:t>Наименование</w:t>
            </w:r>
          </w:p>
        </w:tc>
        <w:tc>
          <w:tcPr>
            <w:tcW w:w="966" w:type="pct"/>
            <w:tcBorders>
              <w:top w:val="single" w:sz="4" w:space="0" w:color="auto"/>
              <w:left w:val="nil"/>
              <w:bottom w:val="single" w:sz="4" w:space="0" w:color="auto"/>
              <w:right w:val="single" w:sz="4" w:space="0" w:color="auto"/>
            </w:tcBorders>
            <w:shd w:val="clear" w:color="auto" w:fill="auto"/>
            <w:vAlign w:val="center"/>
            <w:hideMark/>
          </w:tcPr>
          <w:p w:rsidR="009E5EEC" w:rsidRPr="009E5EEC" w:rsidRDefault="009E5EEC" w:rsidP="009E5EEC">
            <w:pPr>
              <w:spacing w:after="0" w:line="240" w:lineRule="auto"/>
              <w:jc w:val="center"/>
              <w:rPr>
                <w:rFonts w:ascii="Times New Roman" w:eastAsia="Times New Roman" w:hAnsi="Times New Roman" w:cs="Times New Roman"/>
                <w:sz w:val="12"/>
                <w:szCs w:val="12"/>
                <w:lang w:eastAsia="ru-RU"/>
              </w:rPr>
            </w:pPr>
            <w:r w:rsidRPr="009E5EEC">
              <w:rPr>
                <w:rFonts w:ascii="Times New Roman" w:eastAsia="Times New Roman" w:hAnsi="Times New Roman" w:cs="Times New Roman"/>
                <w:sz w:val="12"/>
                <w:szCs w:val="12"/>
                <w:lang w:eastAsia="ru-RU"/>
              </w:rPr>
              <w:t>Численность (чел.)</w:t>
            </w:r>
          </w:p>
        </w:tc>
        <w:tc>
          <w:tcPr>
            <w:tcW w:w="881" w:type="pct"/>
            <w:tcBorders>
              <w:top w:val="single" w:sz="4" w:space="0" w:color="auto"/>
              <w:left w:val="nil"/>
              <w:bottom w:val="single" w:sz="4" w:space="0" w:color="auto"/>
              <w:right w:val="single" w:sz="4" w:space="0" w:color="auto"/>
            </w:tcBorders>
            <w:shd w:val="clear" w:color="auto" w:fill="auto"/>
            <w:vAlign w:val="center"/>
            <w:hideMark/>
          </w:tcPr>
          <w:p w:rsidR="009E5EEC" w:rsidRPr="009E5EEC" w:rsidRDefault="009E5EEC" w:rsidP="009E5EEC">
            <w:pPr>
              <w:spacing w:after="0" w:line="240" w:lineRule="auto"/>
              <w:jc w:val="center"/>
              <w:rPr>
                <w:rFonts w:ascii="Times New Roman" w:eastAsia="Times New Roman" w:hAnsi="Times New Roman" w:cs="Times New Roman"/>
                <w:sz w:val="12"/>
                <w:szCs w:val="12"/>
                <w:lang w:eastAsia="ru-RU"/>
              </w:rPr>
            </w:pPr>
            <w:r w:rsidRPr="009E5EEC">
              <w:rPr>
                <w:rFonts w:ascii="Times New Roman" w:eastAsia="Times New Roman" w:hAnsi="Times New Roman" w:cs="Times New Roman"/>
                <w:sz w:val="12"/>
                <w:szCs w:val="12"/>
                <w:lang w:eastAsia="ru-RU"/>
              </w:rPr>
              <w:t>Расходы на денежное содержание (тыс.</w:t>
            </w:r>
            <w:r>
              <w:rPr>
                <w:rFonts w:ascii="Times New Roman" w:eastAsia="Times New Roman" w:hAnsi="Times New Roman" w:cs="Times New Roman"/>
                <w:sz w:val="12"/>
                <w:szCs w:val="12"/>
                <w:lang w:eastAsia="ru-RU"/>
              </w:rPr>
              <w:t xml:space="preserve"> </w:t>
            </w:r>
            <w:r w:rsidRPr="009E5EEC">
              <w:rPr>
                <w:rFonts w:ascii="Times New Roman" w:eastAsia="Times New Roman" w:hAnsi="Times New Roman" w:cs="Times New Roman"/>
                <w:sz w:val="12"/>
                <w:szCs w:val="12"/>
                <w:lang w:eastAsia="ru-RU"/>
              </w:rPr>
              <w:t>рублей)</w:t>
            </w:r>
          </w:p>
        </w:tc>
      </w:tr>
      <w:tr w:rsidR="009E5EEC" w:rsidRPr="009E5EEC" w:rsidTr="009E5EEC">
        <w:trPr>
          <w:trHeight w:val="70"/>
        </w:trPr>
        <w:tc>
          <w:tcPr>
            <w:tcW w:w="3153" w:type="pct"/>
            <w:tcBorders>
              <w:top w:val="nil"/>
              <w:left w:val="single" w:sz="4" w:space="0" w:color="auto"/>
              <w:bottom w:val="single" w:sz="4" w:space="0" w:color="auto"/>
              <w:right w:val="single" w:sz="4" w:space="0" w:color="auto"/>
            </w:tcBorders>
            <w:shd w:val="clear" w:color="auto" w:fill="auto"/>
            <w:vAlign w:val="center"/>
            <w:hideMark/>
          </w:tcPr>
          <w:p w:rsidR="009E5EEC" w:rsidRPr="009E5EEC" w:rsidRDefault="009E5EEC" w:rsidP="009E5EEC">
            <w:pPr>
              <w:spacing w:after="0" w:line="240" w:lineRule="auto"/>
              <w:rPr>
                <w:rFonts w:ascii="Times New Roman" w:eastAsia="Times New Roman" w:hAnsi="Times New Roman" w:cs="Times New Roman"/>
                <w:sz w:val="12"/>
                <w:szCs w:val="12"/>
                <w:lang w:eastAsia="ru-RU"/>
              </w:rPr>
            </w:pPr>
            <w:r w:rsidRPr="009E5EEC">
              <w:rPr>
                <w:rFonts w:ascii="Times New Roman" w:eastAsia="Times New Roman" w:hAnsi="Times New Roman" w:cs="Times New Roman"/>
                <w:sz w:val="12"/>
                <w:szCs w:val="12"/>
                <w:lang w:eastAsia="ru-RU"/>
              </w:rPr>
              <w:t>Муниципальные служащие органов местного самоуправления</w:t>
            </w:r>
          </w:p>
        </w:tc>
        <w:tc>
          <w:tcPr>
            <w:tcW w:w="966" w:type="pct"/>
            <w:tcBorders>
              <w:top w:val="nil"/>
              <w:left w:val="nil"/>
              <w:bottom w:val="single" w:sz="4" w:space="0" w:color="auto"/>
              <w:right w:val="single" w:sz="4" w:space="0" w:color="auto"/>
            </w:tcBorders>
            <w:shd w:val="clear" w:color="auto" w:fill="auto"/>
            <w:vAlign w:val="center"/>
            <w:hideMark/>
          </w:tcPr>
          <w:p w:rsidR="009E5EEC" w:rsidRPr="009E5EEC" w:rsidRDefault="009E5EEC" w:rsidP="009E5EEC">
            <w:pPr>
              <w:spacing w:after="0" w:line="240" w:lineRule="auto"/>
              <w:jc w:val="right"/>
              <w:rPr>
                <w:rFonts w:ascii="Times New Roman" w:eastAsia="Times New Roman" w:hAnsi="Times New Roman" w:cs="Times New Roman"/>
                <w:sz w:val="12"/>
                <w:szCs w:val="12"/>
                <w:lang w:eastAsia="ru-RU"/>
              </w:rPr>
            </w:pPr>
            <w:r w:rsidRPr="009E5EEC">
              <w:rPr>
                <w:rFonts w:ascii="Times New Roman" w:eastAsia="Times New Roman" w:hAnsi="Times New Roman" w:cs="Times New Roman"/>
                <w:sz w:val="12"/>
                <w:szCs w:val="12"/>
                <w:lang w:eastAsia="ru-RU"/>
              </w:rPr>
              <w:t>5</w:t>
            </w:r>
          </w:p>
        </w:tc>
        <w:tc>
          <w:tcPr>
            <w:tcW w:w="881" w:type="pct"/>
            <w:tcBorders>
              <w:top w:val="nil"/>
              <w:left w:val="nil"/>
              <w:bottom w:val="single" w:sz="4" w:space="0" w:color="auto"/>
              <w:right w:val="single" w:sz="4" w:space="0" w:color="auto"/>
            </w:tcBorders>
            <w:shd w:val="clear" w:color="auto" w:fill="auto"/>
            <w:vAlign w:val="center"/>
            <w:hideMark/>
          </w:tcPr>
          <w:p w:rsidR="009E5EEC" w:rsidRPr="009E5EEC" w:rsidRDefault="009E5EEC" w:rsidP="009E5EEC">
            <w:pPr>
              <w:spacing w:after="0" w:line="240" w:lineRule="auto"/>
              <w:jc w:val="right"/>
              <w:rPr>
                <w:rFonts w:ascii="Times New Roman" w:eastAsia="Times New Roman" w:hAnsi="Times New Roman" w:cs="Times New Roman"/>
                <w:sz w:val="12"/>
                <w:szCs w:val="12"/>
                <w:lang w:eastAsia="ru-RU"/>
              </w:rPr>
            </w:pPr>
            <w:r w:rsidRPr="009E5EEC">
              <w:rPr>
                <w:rFonts w:ascii="Times New Roman" w:eastAsia="Times New Roman" w:hAnsi="Times New Roman" w:cs="Times New Roman"/>
                <w:sz w:val="12"/>
                <w:szCs w:val="12"/>
                <w:lang w:eastAsia="ru-RU"/>
              </w:rPr>
              <w:t>300,0</w:t>
            </w:r>
          </w:p>
        </w:tc>
      </w:tr>
      <w:tr w:rsidR="009E5EEC" w:rsidRPr="009E5EEC" w:rsidTr="009E5EEC">
        <w:trPr>
          <w:trHeight w:val="70"/>
        </w:trPr>
        <w:tc>
          <w:tcPr>
            <w:tcW w:w="3153" w:type="pct"/>
            <w:tcBorders>
              <w:top w:val="nil"/>
              <w:left w:val="single" w:sz="4" w:space="0" w:color="auto"/>
              <w:bottom w:val="single" w:sz="4" w:space="0" w:color="auto"/>
              <w:right w:val="single" w:sz="4" w:space="0" w:color="auto"/>
            </w:tcBorders>
            <w:shd w:val="clear" w:color="auto" w:fill="auto"/>
            <w:vAlign w:val="center"/>
            <w:hideMark/>
          </w:tcPr>
          <w:p w:rsidR="009E5EEC" w:rsidRPr="009E5EEC" w:rsidRDefault="009E5EEC" w:rsidP="009E5EEC">
            <w:pPr>
              <w:spacing w:after="0" w:line="240" w:lineRule="auto"/>
              <w:rPr>
                <w:rFonts w:ascii="Times New Roman" w:eastAsia="Times New Roman" w:hAnsi="Times New Roman" w:cs="Times New Roman"/>
                <w:sz w:val="12"/>
                <w:szCs w:val="12"/>
                <w:lang w:eastAsia="ru-RU"/>
              </w:rPr>
            </w:pPr>
            <w:r w:rsidRPr="009E5EEC">
              <w:rPr>
                <w:rFonts w:ascii="Times New Roman" w:eastAsia="Times New Roman" w:hAnsi="Times New Roman" w:cs="Times New Roman"/>
                <w:sz w:val="12"/>
                <w:szCs w:val="12"/>
                <w:lang w:eastAsia="ru-RU"/>
              </w:rPr>
              <w:t>Работники органов местного самоуправления, замещающих должности, не являющиеся должностями муниципальной службы</w:t>
            </w:r>
          </w:p>
        </w:tc>
        <w:tc>
          <w:tcPr>
            <w:tcW w:w="966" w:type="pct"/>
            <w:tcBorders>
              <w:top w:val="nil"/>
              <w:left w:val="nil"/>
              <w:bottom w:val="single" w:sz="4" w:space="0" w:color="auto"/>
              <w:right w:val="single" w:sz="4" w:space="0" w:color="auto"/>
            </w:tcBorders>
            <w:shd w:val="clear" w:color="auto" w:fill="auto"/>
            <w:vAlign w:val="center"/>
            <w:hideMark/>
          </w:tcPr>
          <w:p w:rsidR="009E5EEC" w:rsidRPr="009E5EEC" w:rsidRDefault="009E5EEC" w:rsidP="009E5EEC">
            <w:pPr>
              <w:spacing w:after="0" w:line="240" w:lineRule="auto"/>
              <w:jc w:val="right"/>
              <w:rPr>
                <w:rFonts w:ascii="Times New Roman" w:eastAsia="Times New Roman" w:hAnsi="Times New Roman" w:cs="Times New Roman"/>
                <w:sz w:val="12"/>
                <w:szCs w:val="12"/>
                <w:lang w:eastAsia="ru-RU"/>
              </w:rPr>
            </w:pPr>
            <w:r w:rsidRPr="009E5EEC">
              <w:rPr>
                <w:rFonts w:ascii="Times New Roman" w:eastAsia="Times New Roman" w:hAnsi="Times New Roman" w:cs="Times New Roman"/>
                <w:sz w:val="12"/>
                <w:szCs w:val="12"/>
                <w:lang w:eastAsia="ru-RU"/>
              </w:rPr>
              <w:t>1</w:t>
            </w:r>
          </w:p>
        </w:tc>
        <w:tc>
          <w:tcPr>
            <w:tcW w:w="881" w:type="pct"/>
            <w:tcBorders>
              <w:top w:val="nil"/>
              <w:left w:val="nil"/>
              <w:bottom w:val="single" w:sz="4" w:space="0" w:color="auto"/>
              <w:right w:val="single" w:sz="4" w:space="0" w:color="auto"/>
            </w:tcBorders>
            <w:shd w:val="clear" w:color="auto" w:fill="auto"/>
            <w:vAlign w:val="center"/>
            <w:hideMark/>
          </w:tcPr>
          <w:p w:rsidR="009E5EEC" w:rsidRPr="009E5EEC" w:rsidRDefault="009E5EEC" w:rsidP="009E5EEC">
            <w:pPr>
              <w:spacing w:after="0" w:line="240" w:lineRule="auto"/>
              <w:jc w:val="right"/>
              <w:rPr>
                <w:rFonts w:ascii="Times New Roman" w:eastAsia="Times New Roman" w:hAnsi="Times New Roman" w:cs="Times New Roman"/>
                <w:sz w:val="12"/>
                <w:szCs w:val="12"/>
                <w:lang w:eastAsia="ru-RU"/>
              </w:rPr>
            </w:pPr>
            <w:r w:rsidRPr="009E5EEC">
              <w:rPr>
                <w:rFonts w:ascii="Times New Roman" w:eastAsia="Times New Roman" w:hAnsi="Times New Roman" w:cs="Times New Roman"/>
                <w:sz w:val="12"/>
                <w:szCs w:val="12"/>
                <w:lang w:eastAsia="ru-RU"/>
              </w:rPr>
              <w:t>146,6</w:t>
            </w:r>
          </w:p>
        </w:tc>
      </w:tr>
      <w:tr w:rsidR="009E5EEC" w:rsidRPr="009E5EEC" w:rsidTr="009E5EEC">
        <w:trPr>
          <w:trHeight w:val="70"/>
        </w:trPr>
        <w:tc>
          <w:tcPr>
            <w:tcW w:w="3153" w:type="pct"/>
            <w:tcBorders>
              <w:top w:val="nil"/>
              <w:left w:val="single" w:sz="4" w:space="0" w:color="auto"/>
              <w:bottom w:val="single" w:sz="4" w:space="0" w:color="auto"/>
              <w:right w:val="single" w:sz="4" w:space="0" w:color="auto"/>
            </w:tcBorders>
            <w:shd w:val="clear" w:color="auto" w:fill="auto"/>
            <w:noWrap/>
            <w:vAlign w:val="bottom"/>
            <w:hideMark/>
          </w:tcPr>
          <w:p w:rsidR="009E5EEC" w:rsidRPr="009E5EEC" w:rsidRDefault="009E5EEC" w:rsidP="009E5EEC">
            <w:pPr>
              <w:spacing w:after="0" w:line="240" w:lineRule="auto"/>
              <w:rPr>
                <w:rFonts w:ascii="Times New Roman" w:eastAsia="Times New Roman" w:hAnsi="Times New Roman" w:cs="Times New Roman"/>
                <w:b/>
                <w:bCs/>
                <w:sz w:val="12"/>
                <w:szCs w:val="12"/>
                <w:lang w:eastAsia="ru-RU"/>
              </w:rPr>
            </w:pPr>
            <w:r w:rsidRPr="009E5EEC">
              <w:rPr>
                <w:rFonts w:ascii="Times New Roman" w:eastAsia="Times New Roman" w:hAnsi="Times New Roman" w:cs="Times New Roman"/>
                <w:b/>
                <w:bCs/>
                <w:sz w:val="12"/>
                <w:szCs w:val="12"/>
                <w:lang w:eastAsia="ru-RU"/>
              </w:rPr>
              <w:t>И Т О Г О</w:t>
            </w:r>
            <w:proofErr w:type="gramStart"/>
            <w:r w:rsidRPr="009E5EEC">
              <w:rPr>
                <w:rFonts w:ascii="Times New Roman" w:eastAsia="Times New Roman" w:hAnsi="Times New Roman" w:cs="Times New Roman"/>
                <w:b/>
                <w:bCs/>
                <w:sz w:val="12"/>
                <w:szCs w:val="12"/>
                <w:lang w:eastAsia="ru-RU"/>
              </w:rPr>
              <w:t xml:space="preserve"> :</w:t>
            </w:r>
            <w:proofErr w:type="gramEnd"/>
          </w:p>
        </w:tc>
        <w:tc>
          <w:tcPr>
            <w:tcW w:w="966" w:type="pct"/>
            <w:tcBorders>
              <w:top w:val="nil"/>
              <w:left w:val="nil"/>
              <w:bottom w:val="single" w:sz="4" w:space="0" w:color="auto"/>
              <w:right w:val="single" w:sz="4" w:space="0" w:color="auto"/>
            </w:tcBorders>
            <w:shd w:val="clear" w:color="auto" w:fill="auto"/>
            <w:noWrap/>
            <w:vAlign w:val="bottom"/>
            <w:hideMark/>
          </w:tcPr>
          <w:p w:rsidR="009E5EEC" w:rsidRPr="009E5EEC" w:rsidRDefault="009E5EEC" w:rsidP="009E5EEC">
            <w:pPr>
              <w:spacing w:after="0" w:line="240" w:lineRule="auto"/>
              <w:jc w:val="right"/>
              <w:rPr>
                <w:rFonts w:ascii="Times New Roman" w:eastAsia="Times New Roman" w:hAnsi="Times New Roman" w:cs="Times New Roman"/>
                <w:b/>
                <w:bCs/>
                <w:sz w:val="12"/>
                <w:szCs w:val="12"/>
                <w:lang w:eastAsia="ru-RU"/>
              </w:rPr>
            </w:pPr>
            <w:r w:rsidRPr="009E5EEC">
              <w:rPr>
                <w:rFonts w:ascii="Times New Roman" w:eastAsia="Times New Roman" w:hAnsi="Times New Roman" w:cs="Times New Roman"/>
                <w:b/>
                <w:bCs/>
                <w:sz w:val="12"/>
                <w:szCs w:val="12"/>
                <w:lang w:eastAsia="ru-RU"/>
              </w:rPr>
              <w:t>6</w:t>
            </w:r>
          </w:p>
        </w:tc>
        <w:tc>
          <w:tcPr>
            <w:tcW w:w="881" w:type="pct"/>
            <w:tcBorders>
              <w:top w:val="nil"/>
              <w:left w:val="nil"/>
              <w:bottom w:val="single" w:sz="4" w:space="0" w:color="auto"/>
              <w:right w:val="single" w:sz="4" w:space="0" w:color="auto"/>
            </w:tcBorders>
            <w:shd w:val="clear" w:color="auto" w:fill="auto"/>
            <w:noWrap/>
            <w:vAlign w:val="bottom"/>
            <w:hideMark/>
          </w:tcPr>
          <w:p w:rsidR="009E5EEC" w:rsidRPr="009E5EEC" w:rsidRDefault="009E5EEC" w:rsidP="009E5EEC">
            <w:pPr>
              <w:spacing w:after="0" w:line="240" w:lineRule="auto"/>
              <w:jc w:val="right"/>
              <w:rPr>
                <w:rFonts w:ascii="Times New Roman" w:eastAsia="Times New Roman" w:hAnsi="Times New Roman" w:cs="Times New Roman"/>
                <w:b/>
                <w:bCs/>
                <w:sz w:val="12"/>
                <w:szCs w:val="12"/>
                <w:lang w:eastAsia="ru-RU"/>
              </w:rPr>
            </w:pPr>
            <w:r w:rsidRPr="009E5EEC">
              <w:rPr>
                <w:rFonts w:ascii="Times New Roman" w:eastAsia="Times New Roman" w:hAnsi="Times New Roman" w:cs="Times New Roman"/>
                <w:b/>
                <w:bCs/>
                <w:sz w:val="12"/>
                <w:szCs w:val="12"/>
                <w:lang w:eastAsia="ru-RU"/>
              </w:rPr>
              <w:t>446,6</w:t>
            </w:r>
          </w:p>
        </w:tc>
      </w:tr>
    </w:tbl>
    <w:p w:rsidR="009E5EEC" w:rsidRDefault="009E5EEC" w:rsidP="009E5EEC">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9E5EEC">
        <w:rPr>
          <w:rFonts w:ascii="Times New Roman" w:hAnsi="Times New Roman" w:cs="Times New Roman"/>
          <w:sz w:val="12"/>
          <w:szCs w:val="12"/>
        </w:rPr>
        <w:lastRenderedPageBreak/>
        <w:t xml:space="preserve">Приложение № 6                              </w:t>
      </w:r>
    </w:p>
    <w:p w:rsidR="009E5EEC" w:rsidRDefault="009E5EEC" w:rsidP="009E5EEC">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9E5EEC">
        <w:rPr>
          <w:rFonts w:ascii="Times New Roman" w:hAnsi="Times New Roman" w:cs="Times New Roman"/>
          <w:sz w:val="12"/>
          <w:szCs w:val="12"/>
        </w:rPr>
        <w:t xml:space="preserve">           к Постановлению администрации </w:t>
      </w:r>
    </w:p>
    <w:p w:rsidR="009E5EEC" w:rsidRDefault="009E5EEC" w:rsidP="009E5EEC">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9E5EEC">
        <w:rPr>
          <w:rFonts w:ascii="Times New Roman" w:hAnsi="Times New Roman" w:cs="Times New Roman"/>
          <w:sz w:val="12"/>
          <w:szCs w:val="12"/>
        </w:rPr>
        <w:t xml:space="preserve">сельского поселения Сургут  </w:t>
      </w:r>
    </w:p>
    <w:p w:rsidR="009E5EEC" w:rsidRDefault="009E5EEC" w:rsidP="009E5EEC">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9E5EEC">
        <w:rPr>
          <w:rFonts w:ascii="Times New Roman" w:hAnsi="Times New Roman" w:cs="Times New Roman"/>
          <w:sz w:val="12"/>
          <w:szCs w:val="12"/>
        </w:rPr>
        <w:t xml:space="preserve">муниципального района Сергиевский </w:t>
      </w:r>
    </w:p>
    <w:p w:rsidR="009E5EEC" w:rsidRDefault="009E5EEC" w:rsidP="009E5EEC">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9E5EEC">
        <w:rPr>
          <w:rFonts w:ascii="Times New Roman" w:hAnsi="Times New Roman" w:cs="Times New Roman"/>
          <w:sz w:val="12"/>
          <w:szCs w:val="12"/>
        </w:rPr>
        <w:t>№11  от "13"  апреля 2021 г.</w:t>
      </w:r>
    </w:p>
    <w:p w:rsidR="009E5EEC" w:rsidRDefault="009E5EEC" w:rsidP="009E5EEC">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ОТЧЕТ</w:t>
      </w:r>
    </w:p>
    <w:p w:rsidR="009E5EEC" w:rsidRDefault="009E5EEC" w:rsidP="009E5EEC">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9E5EEC">
        <w:rPr>
          <w:rFonts w:ascii="Times New Roman" w:hAnsi="Times New Roman" w:cs="Times New Roman"/>
          <w:sz w:val="12"/>
          <w:szCs w:val="12"/>
        </w:rPr>
        <w:t>об использовании средств дорожного фонда сельского поселения Сургут муниципа</w:t>
      </w:r>
      <w:r>
        <w:rPr>
          <w:rFonts w:ascii="Times New Roman" w:hAnsi="Times New Roman" w:cs="Times New Roman"/>
          <w:sz w:val="12"/>
          <w:szCs w:val="12"/>
        </w:rPr>
        <w:t xml:space="preserve">льного района Сергиевский </w:t>
      </w:r>
      <w:r w:rsidRPr="009E5EEC">
        <w:rPr>
          <w:rFonts w:ascii="Times New Roman" w:hAnsi="Times New Roman" w:cs="Times New Roman"/>
          <w:sz w:val="12"/>
          <w:szCs w:val="12"/>
        </w:rPr>
        <w:t>за первый квартал 2021 года</w:t>
      </w:r>
    </w:p>
    <w:p w:rsidR="009E5EEC" w:rsidRDefault="009E5EEC" w:rsidP="009E5EEC">
      <w:pPr>
        <w:autoSpaceDE w:val="0"/>
        <w:autoSpaceDN w:val="0"/>
        <w:adjustRightInd w:val="0"/>
        <w:spacing w:after="0" w:line="240" w:lineRule="auto"/>
        <w:ind w:firstLine="284"/>
        <w:jc w:val="right"/>
        <w:outlineLvl w:val="0"/>
        <w:rPr>
          <w:rFonts w:ascii="Times New Roman" w:hAnsi="Times New Roman" w:cs="Times New Roman"/>
          <w:sz w:val="12"/>
          <w:szCs w:val="12"/>
        </w:rPr>
      </w:pPr>
      <w:proofErr w:type="spellStart"/>
      <w:r w:rsidRPr="009E5EEC">
        <w:rPr>
          <w:rFonts w:ascii="Times New Roman" w:hAnsi="Times New Roman" w:cs="Times New Roman"/>
          <w:sz w:val="12"/>
          <w:szCs w:val="12"/>
        </w:rPr>
        <w:t>тыс</w:t>
      </w:r>
      <w:proofErr w:type="gramStart"/>
      <w:r w:rsidRPr="009E5EEC">
        <w:rPr>
          <w:rFonts w:ascii="Times New Roman" w:hAnsi="Times New Roman" w:cs="Times New Roman"/>
          <w:sz w:val="12"/>
          <w:szCs w:val="12"/>
        </w:rPr>
        <w:t>.р</w:t>
      </w:r>
      <w:proofErr w:type="gramEnd"/>
      <w:r w:rsidRPr="009E5EEC">
        <w:rPr>
          <w:rFonts w:ascii="Times New Roman" w:hAnsi="Times New Roman" w:cs="Times New Roman"/>
          <w:sz w:val="12"/>
          <w:szCs w:val="12"/>
        </w:rPr>
        <w:t>уб</w:t>
      </w:r>
      <w:proofErr w:type="spellEnd"/>
      <w:r w:rsidRPr="009E5EEC">
        <w:rPr>
          <w:rFonts w:ascii="Times New Roman" w:hAnsi="Times New Roman" w:cs="Times New Roman"/>
          <w:sz w:val="12"/>
          <w:szCs w:val="12"/>
        </w:rPr>
        <w:t>.</w:t>
      </w:r>
    </w:p>
    <w:tbl>
      <w:tblPr>
        <w:tblW w:w="5000" w:type="pct"/>
        <w:tblLayout w:type="fixed"/>
        <w:tblLook w:val="04A0" w:firstRow="1" w:lastRow="0" w:firstColumn="1" w:lastColumn="0" w:noHBand="0" w:noVBand="1"/>
      </w:tblPr>
      <w:tblGrid>
        <w:gridCol w:w="2129"/>
        <w:gridCol w:w="532"/>
        <w:gridCol w:w="708"/>
        <w:gridCol w:w="570"/>
        <w:gridCol w:w="470"/>
        <w:gridCol w:w="382"/>
        <w:gridCol w:w="281"/>
        <w:gridCol w:w="850"/>
        <w:gridCol w:w="286"/>
        <w:gridCol w:w="657"/>
        <w:gridCol w:w="192"/>
        <w:gridCol w:w="672"/>
      </w:tblGrid>
      <w:tr w:rsidR="009E5EEC" w:rsidRPr="009E5EEC" w:rsidTr="001641A2">
        <w:trPr>
          <w:trHeight w:val="70"/>
        </w:trPr>
        <w:tc>
          <w:tcPr>
            <w:tcW w:w="4441" w:type="pct"/>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9E5EEC" w:rsidRPr="009E5EEC" w:rsidRDefault="009E5EEC" w:rsidP="009E5EEC">
            <w:pPr>
              <w:spacing w:after="0" w:line="240" w:lineRule="auto"/>
              <w:rPr>
                <w:rFonts w:ascii="Times New Roman" w:eastAsia="Times New Roman" w:hAnsi="Times New Roman" w:cs="Times New Roman"/>
                <w:bCs/>
                <w:color w:val="000000"/>
                <w:sz w:val="12"/>
                <w:szCs w:val="12"/>
                <w:lang w:eastAsia="ru-RU"/>
              </w:rPr>
            </w:pPr>
            <w:r w:rsidRPr="009E5EEC">
              <w:rPr>
                <w:rFonts w:ascii="Times New Roman" w:eastAsia="Times New Roman" w:hAnsi="Times New Roman" w:cs="Times New Roman"/>
                <w:bCs/>
                <w:color w:val="000000"/>
                <w:sz w:val="12"/>
                <w:szCs w:val="12"/>
                <w:lang w:eastAsia="ru-RU"/>
              </w:rPr>
              <w:t>Остаток неиспользованных средств на 01.01.2021</w:t>
            </w:r>
          </w:p>
        </w:tc>
        <w:tc>
          <w:tcPr>
            <w:tcW w:w="559"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9E5EEC" w:rsidRPr="009E5EEC" w:rsidRDefault="009E5EEC" w:rsidP="009E5EEC">
            <w:pPr>
              <w:spacing w:after="0" w:line="240" w:lineRule="auto"/>
              <w:jc w:val="center"/>
              <w:rPr>
                <w:rFonts w:ascii="Times New Roman" w:eastAsia="Times New Roman" w:hAnsi="Times New Roman" w:cs="Times New Roman"/>
                <w:bCs/>
                <w:color w:val="000000"/>
                <w:sz w:val="12"/>
                <w:szCs w:val="12"/>
                <w:lang w:eastAsia="ru-RU"/>
              </w:rPr>
            </w:pPr>
            <w:r w:rsidRPr="009E5EEC">
              <w:rPr>
                <w:rFonts w:ascii="Times New Roman" w:eastAsia="Times New Roman" w:hAnsi="Times New Roman" w:cs="Times New Roman"/>
                <w:bCs/>
                <w:color w:val="000000"/>
                <w:sz w:val="12"/>
                <w:szCs w:val="12"/>
                <w:lang w:eastAsia="ru-RU"/>
              </w:rPr>
              <w:t>0</w:t>
            </w:r>
          </w:p>
        </w:tc>
      </w:tr>
      <w:tr w:rsidR="009E5EEC" w:rsidRPr="009E5EEC" w:rsidTr="001641A2">
        <w:trPr>
          <w:trHeight w:val="70"/>
        </w:trPr>
        <w:tc>
          <w:tcPr>
            <w:tcW w:w="4441" w:type="pct"/>
            <w:gridSpan w:val="10"/>
            <w:tcBorders>
              <w:top w:val="single" w:sz="4" w:space="0" w:color="auto"/>
              <w:left w:val="nil"/>
              <w:bottom w:val="nil"/>
              <w:right w:val="nil"/>
            </w:tcBorders>
            <w:shd w:val="clear" w:color="auto" w:fill="auto"/>
            <w:vAlign w:val="center"/>
            <w:hideMark/>
          </w:tcPr>
          <w:p w:rsidR="009E5EEC" w:rsidRPr="009E5EEC" w:rsidRDefault="009E5EEC" w:rsidP="009E5EEC">
            <w:pPr>
              <w:spacing w:after="0" w:line="240" w:lineRule="auto"/>
              <w:rPr>
                <w:rFonts w:ascii="Times New Roman" w:eastAsia="Times New Roman" w:hAnsi="Times New Roman" w:cs="Times New Roman"/>
                <w:color w:val="000000"/>
                <w:sz w:val="12"/>
                <w:szCs w:val="12"/>
                <w:lang w:eastAsia="ru-RU"/>
              </w:rPr>
            </w:pPr>
            <w:r w:rsidRPr="009E5EEC">
              <w:rPr>
                <w:rFonts w:ascii="Times New Roman" w:eastAsia="Times New Roman" w:hAnsi="Times New Roman" w:cs="Times New Roman"/>
                <w:color w:val="000000"/>
                <w:sz w:val="12"/>
                <w:szCs w:val="12"/>
                <w:lang w:eastAsia="ru-RU"/>
              </w:rPr>
              <w:t>1. Поступления дорожного фонда</w:t>
            </w:r>
          </w:p>
        </w:tc>
        <w:tc>
          <w:tcPr>
            <w:tcW w:w="559" w:type="pct"/>
            <w:gridSpan w:val="2"/>
            <w:tcBorders>
              <w:top w:val="nil"/>
              <w:left w:val="nil"/>
              <w:bottom w:val="nil"/>
              <w:right w:val="nil"/>
            </w:tcBorders>
            <w:shd w:val="clear" w:color="auto" w:fill="auto"/>
            <w:noWrap/>
            <w:vAlign w:val="bottom"/>
            <w:hideMark/>
          </w:tcPr>
          <w:p w:rsidR="009E5EEC" w:rsidRPr="009E5EEC" w:rsidRDefault="009E5EEC" w:rsidP="009E5EEC">
            <w:pPr>
              <w:spacing w:after="0" w:line="240" w:lineRule="auto"/>
              <w:rPr>
                <w:rFonts w:ascii="Times New Roman" w:eastAsia="Times New Roman" w:hAnsi="Times New Roman" w:cs="Times New Roman"/>
                <w:color w:val="000000"/>
                <w:sz w:val="12"/>
                <w:szCs w:val="12"/>
                <w:lang w:eastAsia="ru-RU"/>
              </w:rPr>
            </w:pPr>
          </w:p>
        </w:tc>
      </w:tr>
      <w:tr w:rsidR="001641A2" w:rsidRPr="009E5EEC" w:rsidTr="001641A2">
        <w:trPr>
          <w:trHeight w:val="70"/>
        </w:trPr>
        <w:tc>
          <w:tcPr>
            <w:tcW w:w="1721"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E5EEC" w:rsidRPr="009E5EEC" w:rsidRDefault="009E5EEC" w:rsidP="009E5EEC">
            <w:pPr>
              <w:spacing w:after="0" w:line="240" w:lineRule="auto"/>
              <w:jc w:val="center"/>
              <w:rPr>
                <w:rFonts w:ascii="Times New Roman" w:eastAsia="Times New Roman" w:hAnsi="Times New Roman" w:cs="Times New Roman"/>
                <w:color w:val="000000"/>
                <w:sz w:val="12"/>
                <w:szCs w:val="12"/>
                <w:lang w:eastAsia="ru-RU"/>
              </w:rPr>
            </w:pPr>
            <w:r w:rsidRPr="009E5EEC">
              <w:rPr>
                <w:rFonts w:ascii="Times New Roman" w:eastAsia="Times New Roman" w:hAnsi="Times New Roman" w:cs="Times New Roman"/>
                <w:color w:val="000000"/>
                <w:sz w:val="12"/>
                <w:szCs w:val="12"/>
                <w:lang w:eastAsia="ru-RU"/>
              </w:rPr>
              <w:t>Наименование показателя</w:t>
            </w:r>
          </w:p>
        </w:tc>
        <w:tc>
          <w:tcPr>
            <w:tcW w:w="827" w:type="pct"/>
            <w:gridSpan w:val="2"/>
            <w:tcBorders>
              <w:top w:val="single" w:sz="4" w:space="0" w:color="auto"/>
              <w:left w:val="nil"/>
              <w:bottom w:val="single" w:sz="4" w:space="0" w:color="auto"/>
              <w:right w:val="single" w:sz="4" w:space="0" w:color="auto"/>
            </w:tcBorders>
            <w:shd w:val="clear" w:color="000000" w:fill="FFFFFF"/>
            <w:vAlign w:val="center"/>
            <w:hideMark/>
          </w:tcPr>
          <w:p w:rsidR="009E5EEC" w:rsidRPr="009E5EEC" w:rsidRDefault="009E5EEC" w:rsidP="009E5EEC">
            <w:pPr>
              <w:spacing w:after="0" w:line="240" w:lineRule="auto"/>
              <w:jc w:val="center"/>
              <w:rPr>
                <w:rFonts w:ascii="Times New Roman" w:eastAsia="Times New Roman" w:hAnsi="Times New Roman" w:cs="Times New Roman"/>
                <w:color w:val="000000"/>
                <w:sz w:val="12"/>
                <w:szCs w:val="12"/>
                <w:lang w:eastAsia="ru-RU"/>
              </w:rPr>
            </w:pPr>
            <w:r w:rsidRPr="009E5EEC">
              <w:rPr>
                <w:rFonts w:ascii="Times New Roman" w:eastAsia="Times New Roman" w:hAnsi="Times New Roman" w:cs="Times New Roman"/>
                <w:color w:val="000000"/>
                <w:sz w:val="12"/>
                <w:szCs w:val="12"/>
                <w:lang w:eastAsia="ru-RU"/>
              </w:rPr>
              <w:t>Код дохода</w:t>
            </w:r>
          </w:p>
        </w:tc>
        <w:tc>
          <w:tcPr>
            <w:tcW w:w="551" w:type="pct"/>
            <w:gridSpan w:val="2"/>
            <w:tcBorders>
              <w:top w:val="single" w:sz="4" w:space="0" w:color="auto"/>
              <w:left w:val="nil"/>
              <w:bottom w:val="single" w:sz="4" w:space="0" w:color="auto"/>
              <w:right w:val="single" w:sz="4" w:space="0" w:color="auto"/>
            </w:tcBorders>
            <w:shd w:val="clear" w:color="000000" w:fill="FFFFFF"/>
            <w:vAlign w:val="center"/>
            <w:hideMark/>
          </w:tcPr>
          <w:p w:rsidR="009E5EEC" w:rsidRPr="009E5EEC" w:rsidRDefault="009E5EEC" w:rsidP="009E5EEC">
            <w:pPr>
              <w:spacing w:after="0" w:line="240" w:lineRule="auto"/>
              <w:jc w:val="center"/>
              <w:rPr>
                <w:rFonts w:ascii="Times New Roman" w:eastAsia="Times New Roman" w:hAnsi="Times New Roman" w:cs="Times New Roman"/>
                <w:color w:val="000000"/>
                <w:sz w:val="12"/>
                <w:szCs w:val="12"/>
                <w:lang w:eastAsia="ru-RU"/>
              </w:rPr>
            </w:pPr>
            <w:r w:rsidRPr="009E5EEC">
              <w:rPr>
                <w:rFonts w:ascii="Times New Roman" w:eastAsia="Times New Roman" w:hAnsi="Times New Roman" w:cs="Times New Roman"/>
                <w:color w:val="000000"/>
                <w:sz w:val="12"/>
                <w:szCs w:val="12"/>
                <w:lang w:eastAsia="ru-RU"/>
              </w:rPr>
              <w:t>Годовой прогноз</w:t>
            </w:r>
          </w:p>
        </w:tc>
        <w:tc>
          <w:tcPr>
            <w:tcW w:w="917" w:type="pct"/>
            <w:gridSpan w:val="3"/>
            <w:tcBorders>
              <w:top w:val="single" w:sz="4" w:space="0" w:color="auto"/>
              <w:left w:val="nil"/>
              <w:bottom w:val="single" w:sz="4" w:space="0" w:color="auto"/>
              <w:right w:val="single" w:sz="4" w:space="0" w:color="auto"/>
            </w:tcBorders>
            <w:shd w:val="clear" w:color="000000" w:fill="FFFFFF"/>
            <w:vAlign w:val="center"/>
            <w:hideMark/>
          </w:tcPr>
          <w:p w:rsidR="009E5EEC" w:rsidRPr="009E5EEC" w:rsidRDefault="009E5EEC" w:rsidP="009E5EEC">
            <w:pPr>
              <w:spacing w:after="0" w:line="240" w:lineRule="auto"/>
              <w:jc w:val="center"/>
              <w:rPr>
                <w:rFonts w:ascii="Times New Roman" w:eastAsia="Times New Roman" w:hAnsi="Times New Roman" w:cs="Times New Roman"/>
                <w:color w:val="000000"/>
                <w:sz w:val="12"/>
                <w:szCs w:val="12"/>
                <w:lang w:eastAsia="ru-RU"/>
              </w:rPr>
            </w:pPr>
            <w:r w:rsidRPr="009E5EEC">
              <w:rPr>
                <w:rFonts w:ascii="Times New Roman" w:eastAsia="Times New Roman" w:hAnsi="Times New Roman" w:cs="Times New Roman"/>
                <w:color w:val="000000"/>
                <w:sz w:val="12"/>
                <w:szCs w:val="12"/>
                <w:lang w:eastAsia="ru-RU"/>
              </w:rPr>
              <w:t>Исполнено за первый квартал 2021 года</w:t>
            </w:r>
          </w:p>
        </w:tc>
        <w:tc>
          <w:tcPr>
            <w:tcW w:w="549" w:type="pct"/>
            <w:gridSpan w:val="2"/>
            <w:tcBorders>
              <w:top w:val="single" w:sz="4" w:space="0" w:color="auto"/>
              <w:left w:val="nil"/>
              <w:bottom w:val="single" w:sz="4" w:space="0" w:color="auto"/>
              <w:right w:val="single" w:sz="4" w:space="0" w:color="auto"/>
            </w:tcBorders>
            <w:shd w:val="clear" w:color="000000" w:fill="FFFFFF"/>
            <w:vAlign w:val="center"/>
            <w:hideMark/>
          </w:tcPr>
          <w:p w:rsidR="009E5EEC" w:rsidRPr="009E5EEC" w:rsidRDefault="009E5EEC" w:rsidP="009E5EEC">
            <w:pPr>
              <w:spacing w:after="0" w:line="240" w:lineRule="auto"/>
              <w:jc w:val="center"/>
              <w:rPr>
                <w:rFonts w:ascii="Times New Roman" w:eastAsia="Times New Roman" w:hAnsi="Times New Roman" w:cs="Times New Roman"/>
                <w:color w:val="000000"/>
                <w:sz w:val="12"/>
                <w:szCs w:val="12"/>
                <w:lang w:eastAsia="ru-RU"/>
              </w:rPr>
            </w:pPr>
            <w:r w:rsidRPr="009E5EEC">
              <w:rPr>
                <w:rFonts w:ascii="Times New Roman" w:eastAsia="Times New Roman" w:hAnsi="Times New Roman" w:cs="Times New Roman"/>
                <w:color w:val="000000"/>
                <w:sz w:val="12"/>
                <w:szCs w:val="12"/>
                <w:lang w:eastAsia="ru-RU"/>
              </w:rPr>
              <w:t>Процент исполнения</w:t>
            </w:r>
          </w:p>
        </w:tc>
        <w:tc>
          <w:tcPr>
            <w:tcW w:w="436" w:type="pct"/>
            <w:vMerge w:val="restart"/>
            <w:tcBorders>
              <w:top w:val="nil"/>
              <w:left w:val="nil"/>
              <w:right w:val="nil"/>
            </w:tcBorders>
            <w:shd w:val="clear" w:color="auto" w:fill="auto"/>
            <w:noWrap/>
            <w:vAlign w:val="bottom"/>
            <w:hideMark/>
          </w:tcPr>
          <w:p w:rsidR="009E5EEC" w:rsidRPr="009E5EEC" w:rsidRDefault="009E5EEC" w:rsidP="009E5EEC">
            <w:pPr>
              <w:spacing w:after="0" w:line="240" w:lineRule="auto"/>
              <w:rPr>
                <w:rFonts w:ascii="Times New Roman" w:eastAsia="Times New Roman" w:hAnsi="Times New Roman" w:cs="Times New Roman"/>
                <w:color w:val="000000"/>
                <w:sz w:val="12"/>
                <w:szCs w:val="12"/>
                <w:lang w:eastAsia="ru-RU"/>
              </w:rPr>
            </w:pPr>
            <w:r w:rsidRPr="009E5EEC">
              <w:rPr>
                <w:rFonts w:ascii="Times New Roman" w:eastAsia="Times New Roman" w:hAnsi="Times New Roman" w:cs="Times New Roman"/>
                <w:color w:val="000000"/>
                <w:sz w:val="12"/>
                <w:szCs w:val="12"/>
                <w:lang w:eastAsia="ru-RU"/>
              </w:rPr>
              <w:t> </w:t>
            </w:r>
          </w:p>
          <w:p w:rsidR="009E5EEC" w:rsidRPr="009E5EEC" w:rsidRDefault="009E5EEC" w:rsidP="009E5EEC">
            <w:pPr>
              <w:spacing w:after="0" w:line="240" w:lineRule="auto"/>
              <w:rPr>
                <w:rFonts w:ascii="Times New Roman" w:eastAsia="Times New Roman" w:hAnsi="Times New Roman" w:cs="Times New Roman"/>
                <w:color w:val="000000"/>
                <w:sz w:val="12"/>
                <w:szCs w:val="12"/>
                <w:lang w:eastAsia="ru-RU"/>
              </w:rPr>
            </w:pPr>
            <w:r w:rsidRPr="009E5EEC">
              <w:rPr>
                <w:rFonts w:ascii="Times New Roman" w:eastAsia="Times New Roman" w:hAnsi="Times New Roman" w:cs="Times New Roman"/>
                <w:color w:val="000000"/>
                <w:sz w:val="12"/>
                <w:szCs w:val="12"/>
                <w:lang w:eastAsia="ru-RU"/>
              </w:rPr>
              <w:t> </w:t>
            </w:r>
          </w:p>
        </w:tc>
      </w:tr>
      <w:tr w:rsidR="001641A2" w:rsidRPr="009E5EEC" w:rsidTr="001641A2">
        <w:trPr>
          <w:trHeight w:val="70"/>
        </w:trPr>
        <w:tc>
          <w:tcPr>
            <w:tcW w:w="1721" w:type="pct"/>
            <w:gridSpan w:val="2"/>
            <w:tcBorders>
              <w:top w:val="nil"/>
              <w:left w:val="single" w:sz="4" w:space="0" w:color="auto"/>
              <w:bottom w:val="single" w:sz="4" w:space="0" w:color="auto"/>
              <w:right w:val="single" w:sz="4" w:space="0" w:color="auto"/>
            </w:tcBorders>
            <w:shd w:val="clear" w:color="000000" w:fill="FFFFFF"/>
            <w:hideMark/>
          </w:tcPr>
          <w:p w:rsidR="009E5EEC" w:rsidRPr="009E5EEC" w:rsidRDefault="009E5EEC" w:rsidP="009E5EEC">
            <w:pPr>
              <w:spacing w:after="0" w:line="240" w:lineRule="auto"/>
              <w:rPr>
                <w:rFonts w:ascii="Times New Roman" w:eastAsia="Times New Roman" w:hAnsi="Times New Roman" w:cs="Times New Roman"/>
                <w:bCs/>
                <w:iCs/>
                <w:color w:val="000000"/>
                <w:sz w:val="12"/>
                <w:szCs w:val="12"/>
                <w:lang w:eastAsia="ru-RU"/>
              </w:rPr>
            </w:pPr>
            <w:r w:rsidRPr="009E5EEC">
              <w:rPr>
                <w:rFonts w:ascii="Times New Roman" w:eastAsia="Times New Roman" w:hAnsi="Times New Roman" w:cs="Times New Roman"/>
                <w:bCs/>
                <w:iCs/>
                <w:color w:val="000000"/>
                <w:sz w:val="12"/>
                <w:szCs w:val="12"/>
                <w:lang w:eastAsia="ru-RU"/>
              </w:rPr>
              <w:t>Поступления, всего</w:t>
            </w:r>
          </w:p>
        </w:tc>
        <w:tc>
          <w:tcPr>
            <w:tcW w:w="827" w:type="pct"/>
            <w:gridSpan w:val="2"/>
            <w:tcBorders>
              <w:top w:val="nil"/>
              <w:left w:val="nil"/>
              <w:bottom w:val="single" w:sz="4" w:space="0" w:color="auto"/>
              <w:right w:val="single" w:sz="4" w:space="0" w:color="auto"/>
            </w:tcBorders>
            <w:shd w:val="clear" w:color="000000" w:fill="FFFFFF"/>
            <w:vAlign w:val="center"/>
            <w:hideMark/>
          </w:tcPr>
          <w:p w:rsidR="009E5EEC" w:rsidRPr="009E5EEC" w:rsidRDefault="009E5EEC" w:rsidP="009E5EEC">
            <w:pPr>
              <w:spacing w:after="0" w:line="240" w:lineRule="auto"/>
              <w:jc w:val="center"/>
              <w:rPr>
                <w:rFonts w:ascii="Times New Roman" w:eastAsia="Times New Roman" w:hAnsi="Times New Roman" w:cs="Times New Roman"/>
                <w:color w:val="000000"/>
                <w:sz w:val="12"/>
                <w:szCs w:val="12"/>
                <w:lang w:eastAsia="ru-RU"/>
              </w:rPr>
            </w:pPr>
            <w:r w:rsidRPr="009E5EEC">
              <w:rPr>
                <w:rFonts w:ascii="Times New Roman" w:eastAsia="Times New Roman" w:hAnsi="Times New Roman" w:cs="Times New Roman"/>
                <w:color w:val="000000"/>
                <w:sz w:val="12"/>
                <w:szCs w:val="12"/>
                <w:lang w:eastAsia="ru-RU"/>
              </w:rPr>
              <w:t>10000000000000000</w:t>
            </w:r>
          </w:p>
        </w:tc>
        <w:tc>
          <w:tcPr>
            <w:tcW w:w="551" w:type="pct"/>
            <w:gridSpan w:val="2"/>
            <w:tcBorders>
              <w:top w:val="nil"/>
              <w:left w:val="nil"/>
              <w:bottom w:val="single" w:sz="4" w:space="0" w:color="auto"/>
              <w:right w:val="single" w:sz="4" w:space="0" w:color="auto"/>
            </w:tcBorders>
            <w:shd w:val="clear" w:color="000000" w:fill="FFFFFF"/>
            <w:vAlign w:val="center"/>
            <w:hideMark/>
          </w:tcPr>
          <w:p w:rsidR="009E5EEC" w:rsidRPr="009E5EEC" w:rsidRDefault="009E5EEC" w:rsidP="009E5EEC">
            <w:pPr>
              <w:spacing w:after="0" w:line="240" w:lineRule="auto"/>
              <w:jc w:val="center"/>
              <w:rPr>
                <w:rFonts w:ascii="Times New Roman" w:eastAsia="Times New Roman" w:hAnsi="Times New Roman" w:cs="Times New Roman"/>
                <w:bCs/>
                <w:color w:val="000000"/>
                <w:sz w:val="12"/>
                <w:szCs w:val="12"/>
                <w:lang w:eastAsia="ru-RU"/>
              </w:rPr>
            </w:pPr>
            <w:r w:rsidRPr="009E5EEC">
              <w:rPr>
                <w:rFonts w:ascii="Times New Roman" w:eastAsia="Times New Roman" w:hAnsi="Times New Roman" w:cs="Times New Roman"/>
                <w:bCs/>
                <w:color w:val="000000"/>
                <w:sz w:val="12"/>
                <w:szCs w:val="12"/>
                <w:lang w:eastAsia="ru-RU"/>
              </w:rPr>
              <w:t>15 700</w:t>
            </w:r>
          </w:p>
        </w:tc>
        <w:tc>
          <w:tcPr>
            <w:tcW w:w="917" w:type="pct"/>
            <w:gridSpan w:val="3"/>
            <w:tcBorders>
              <w:top w:val="nil"/>
              <w:left w:val="nil"/>
              <w:bottom w:val="single" w:sz="4" w:space="0" w:color="auto"/>
              <w:right w:val="single" w:sz="4" w:space="0" w:color="auto"/>
            </w:tcBorders>
            <w:shd w:val="clear" w:color="000000" w:fill="FFFFFF"/>
            <w:vAlign w:val="center"/>
            <w:hideMark/>
          </w:tcPr>
          <w:p w:rsidR="009E5EEC" w:rsidRPr="009E5EEC" w:rsidRDefault="009E5EEC" w:rsidP="009E5EEC">
            <w:pPr>
              <w:spacing w:after="0" w:line="240" w:lineRule="auto"/>
              <w:jc w:val="center"/>
              <w:rPr>
                <w:rFonts w:ascii="Times New Roman" w:eastAsia="Times New Roman" w:hAnsi="Times New Roman" w:cs="Times New Roman"/>
                <w:bCs/>
                <w:color w:val="000000"/>
                <w:sz w:val="12"/>
                <w:szCs w:val="12"/>
                <w:lang w:eastAsia="ru-RU"/>
              </w:rPr>
            </w:pPr>
            <w:r w:rsidRPr="009E5EEC">
              <w:rPr>
                <w:rFonts w:ascii="Times New Roman" w:eastAsia="Times New Roman" w:hAnsi="Times New Roman" w:cs="Times New Roman"/>
                <w:bCs/>
                <w:color w:val="000000"/>
                <w:sz w:val="12"/>
                <w:szCs w:val="12"/>
                <w:lang w:eastAsia="ru-RU"/>
              </w:rPr>
              <w:t>489</w:t>
            </w:r>
          </w:p>
        </w:tc>
        <w:tc>
          <w:tcPr>
            <w:tcW w:w="549" w:type="pct"/>
            <w:gridSpan w:val="2"/>
            <w:tcBorders>
              <w:top w:val="nil"/>
              <w:left w:val="nil"/>
              <w:bottom w:val="single" w:sz="4" w:space="0" w:color="auto"/>
              <w:right w:val="single" w:sz="4" w:space="0" w:color="auto"/>
            </w:tcBorders>
            <w:shd w:val="clear" w:color="000000" w:fill="FFFFFF"/>
            <w:noWrap/>
            <w:vAlign w:val="center"/>
            <w:hideMark/>
          </w:tcPr>
          <w:p w:rsidR="009E5EEC" w:rsidRPr="009E5EEC" w:rsidRDefault="009E5EEC" w:rsidP="009E5EEC">
            <w:pPr>
              <w:spacing w:after="0" w:line="240" w:lineRule="auto"/>
              <w:jc w:val="center"/>
              <w:rPr>
                <w:rFonts w:ascii="Times New Roman" w:eastAsia="Times New Roman" w:hAnsi="Times New Roman" w:cs="Times New Roman"/>
                <w:color w:val="000000"/>
                <w:sz w:val="12"/>
                <w:szCs w:val="12"/>
                <w:lang w:eastAsia="ru-RU"/>
              </w:rPr>
            </w:pPr>
            <w:r w:rsidRPr="009E5EEC">
              <w:rPr>
                <w:rFonts w:ascii="Times New Roman" w:eastAsia="Times New Roman" w:hAnsi="Times New Roman" w:cs="Times New Roman"/>
                <w:color w:val="000000"/>
                <w:sz w:val="12"/>
                <w:szCs w:val="12"/>
                <w:lang w:eastAsia="ru-RU"/>
              </w:rPr>
              <w:t>3</w:t>
            </w:r>
          </w:p>
        </w:tc>
        <w:tc>
          <w:tcPr>
            <w:tcW w:w="436" w:type="pct"/>
            <w:vMerge/>
            <w:tcBorders>
              <w:left w:val="nil"/>
              <w:right w:val="nil"/>
            </w:tcBorders>
            <w:shd w:val="clear" w:color="auto" w:fill="auto"/>
            <w:noWrap/>
            <w:vAlign w:val="bottom"/>
            <w:hideMark/>
          </w:tcPr>
          <w:p w:rsidR="009E5EEC" w:rsidRPr="009E5EEC" w:rsidRDefault="009E5EEC" w:rsidP="009E5EEC">
            <w:pPr>
              <w:spacing w:after="0" w:line="240" w:lineRule="auto"/>
              <w:rPr>
                <w:rFonts w:ascii="Times New Roman" w:eastAsia="Times New Roman" w:hAnsi="Times New Roman" w:cs="Times New Roman"/>
                <w:color w:val="000000"/>
                <w:sz w:val="12"/>
                <w:szCs w:val="12"/>
                <w:lang w:eastAsia="ru-RU"/>
              </w:rPr>
            </w:pPr>
          </w:p>
        </w:tc>
      </w:tr>
      <w:tr w:rsidR="001641A2" w:rsidRPr="009E5EEC" w:rsidTr="001641A2">
        <w:trPr>
          <w:trHeight w:val="70"/>
        </w:trPr>
        <w:tc>
          <w:tcPr>
            <w:tcW w:w="1721" w:type="pct"/>
            <w:gridSpan w:val="2"/>
            <w:tcBorders>
              <w:top w:val="nil"/>
              <w:left w:val="single" w:sz="4" w:space="0" w:color="auto"/>
              <w:bottom w:val="single" w:sz="4" w:space="0" w:color="auto"/>
              <w:right w:val="single" w:sz="4" w:space="0" w:color="auto"/>
            </w:tcBorders>
            <w:shd w:val="clear" w:color="000000" w:fill="FFFFFF"/>
            <w:hideMark/>
          </w:tcPr>
          <w:p w:rsidR="009E5EEC" w:rsidRPr="009E5EEC" w:rsidRDefault="009E5EEC" w:rsidP="009E5EEC">
            <w:pPr>
              <w:spacing w:after="0" w:line="240" w:lineRule="auto"/>
              <w:rPr>
                <w:rFonts w:ascii="Times New Roman" w:eastAsia="Times New Roman" w:hAnsi="Times New Roman" w:cs="Times New Roman"/>
                <w:bCs/>
                <w:color w:val="000000"/>
                <w:sz w:val="12"/>
                <w:szCs w:val="12"/>
                <w:lang w:eastAsia="ru-RU"/>
              </w:rPr>
            </w:pPr>
            <w:r w:rsidRPr="009E5EEC">
              <w:rPr>
                <w:rFonts w:ascii="Times New Roman" w:eastAsia="Times New Roman" w:hAnsi="Times New Roman" w:cs="Times New Roman"/>
                <w:bCs/>
                <w:color w:val="000000"/>
                <w:sz w:val="12"/>
                <w:szCs w:val="12"/>
                <w:lang w:eastAsia="ru-RU"/>
              </w:rPr>
              <w:t>Доходы, всего</w:t>
            </w:r>
          </w:p>
        </w:tc>
        <w:tc>
          <w:tcPr>
            <w:tcW w:w="827" w:type="pct"/>
            <w:gridSpan w:val="2"/>
            <w:tcBorders>
              <w:top w:val="nil"/>
              <w:left w:val="nil"/>
              <w:bottom w:val="single" w:sz="4" w:space="0" w:color="auto"/>
              <w:right w:val="single" w:sz="4" w:space="0" w:color="auto"/>
            </w:tcBorders>
            <w:shd w:val="clear" w:color="000000" w:fill="FFFFFF"/>
            <w:vAlign w:val="center"/>
            <w:hideMark/>
          </w:tcPr>
          <w:p w:rsidR="009E5EEC" w:rsidRPr="009E5EEC" w:rsidRDefault="009E5EEC" w:rsidP="009E5EEC">
            <w:pPr>
              <w:spacing w:after="0" w:line="240" w:lineRule="auto"/>
              <w:jc w:val="center"/>
              <w:rPr>
                <w:rFonts w:ascii="Times New Roman" w:eastAsia="Times New Roman" w:hAnsi="Times New Roman" w:cs="Times New Roman"/>
                <w:color w:val="000000"/>
                <w:sz w:val="12"/>
                <w:szCs w:val="12"/>
                <w:lang w:eastAsia="ru-RU"/>
              </w:rPr>
            </w:pPr>
            <w:r w:rsidRPr="009E5EEC">
              <w:rPr>
                <w:rFonts w:ascii="Times New Roman" w:eastAsia="Times New Roman" w:hAnsi="Times New Roman" w:cs="Times New Roman"/>
                <w:color w:val="000000"/>
                <w:sz w:val="12"/>
                <w:szCs w:val="12"/>
                <w:lang w:eastAsia="ru-RU"/>
              </w:rPr>
              <w:t>10000000000000000</w:t>
            </w:r>
          </w:p>
        </w:tc>
        <w:tc>
          <w:tcPr>
            <w:tcW w:w="551" w:type="pct"/>
            <w:gridSpan w:val="2"/>
            <w:tcBorders>
              <w:top w:val="nil"/>
              <w:left w:val="nil"/>
              <w:bottom w:val="single" w:sz="4" w:space="0" w:color="auto"/>
              <w:right w:val="single" w:sz="4" w:space="0" w:color="auto"/>
            </w:tcBorders>
            <w:shd w:val="clear" w:color="000000" w:fill="FFFFFF"/>
            <w:vAlign w:val="center"/>
            <w:hideMark/>
          </w:tcPr>
          <w:p w:rsidR="009E5EEC" w:rsidRPr="009E5EEC" w:rsidRDefault="009E5EEC" w:rsidP="009E5EEC">
            <w:pPr>
              <w:spacing w:after="0" w:line="240" w:lineRule="auto"/>
              <w:jc w:val="center"/>
              <w:rPr>
                <w:rFonts w:ascii="Times New Roman" w:eastAsia="Times New Roman" w:hAnsi="Times New Roman" w:cs="Times New Roman"/>
                <w:bCs/>
                <w:color w:val="000000"/>
                <w:sz w:val="12"/>
                <w:szCs w:val="12"/>
                <w:lang w:eastAsia="ru-RU"/>
              </w:rPr>
            </w:pPr>
            <w:r w:rsidRPr="009E5EEC">
              <w:rPr>
                <w:rFonts w:ascii="Times New Roman" w:eastAsia="Times New Roman" w:hAnsi="Times New Roman" w:cs="Times New Roman"/>
                <w:bCs/>
                <w:color w:val="000000"/>
                <w:sz w:val="12"/>
                <w:szCs w:val="12"/>
                <w:lang w:eastAsia="ru-RU"/>
              </w:rPr>
              <w:t>15 700</w:t>
            </w:r>
          </w:p>
        </w:tc>
        <w:tc>
          <w:tcPr>
            <w:tcW w:w="917" w:type="pct"/>
            <w:gridSpan w:val="3"/>
            <w:tcBorders>
              <w:top w:val="nil"/>
              <w:left w:val="nil"/>
              <w:bottom w:val="single" w:sz="4" w:space="0" w:color="auto"/>
              <w:right w:val="single" w:sz="4" w:space="0" w:color="auto"/>
            </w:tcBorders>
            <w:shd w:val="clear" w:color="000000" w:fill="FFFFFF"/>
            <w:vAlign w:val="center"/>
            <w:hideMark/>
          </w:tcPr>
          <w:p w:rsidR="009E5EEC" w:rsidRPr="009E5EEC" w:rsidRDefault="009E5EEC" w:rsidP="009E5EEC">
            <w:pPr>
              <w:spacing w:after="0" w:line="240" w:lineRule="auto"/>
              <w:jc w:val="center"/>
              <w:rPr>
                <w:rFonts w:ascii="Times New Roman" w:eastAsia="Times New Roman" w:hAnsi="Times New Roman" w:cs="Times New Roman"/>
                <w:bCs/>
                <w:color w:val="000000"/>
                <w:sz w:val="12"/>
                <w:szCs w:val="12"/>
                <w:lang w:eastAsia="ru-RU"/>
              </w:rPr>
            </w:pPr>
            <w:r w:rsidRPr="009E5EEC">
              <w:rPr>
                <w:rFonts w:ascii="Times New Roman" w:eastAsia="Times New Roman" w:hAnsi="Times New Roman" w:cs="Times New Roman"/>
                <w:bCs/>
                <w:color w:val="000000"/>
                <w:sz w:val="12"/>
                <w:szCs w:val="12"/>
                <w:lang w:eastAsia="ru-RU"/>
              </w:rPr>
              <w:t>489</w:t>
            </w:r>
          </w:p>
        </w:tc>
        <w:tc>
          <w:tcPr>
            <w:tcW w:w="549" w:type="pct"/>
            <w:gridSpan w:val="2"/>
            <w:tcBorders>
              <w:top w:val="nil"/>
              <w:left w:val="nil"/>
              <w:bottom w:val="single" w:sz="4" w:space="0" w:color="auto"/>
              <w:right w:val="single" w:sz="4" w:space="0" w:color="auto"/>
            </w:tcBorders>
            <w:shd w:val="clear" w:color="000000" w:fill="FFFFFF"/>
            <w:noWrap/>
            <w:vAlign w:val="center"/>
            <w:hideMark/>
          </w:tcPr>
          <w:p w:rsidR="009E5EEC" w:rsidRPr="009E5EEC" w:rsidRDefault="009E5EEC" w:rsidP="009E5EEC">
            <w:pPr>
              <w:spacing w:after="0" w:line="240" w:lineRule="auto"/>
              <w:jc w:val="center"/>
              <w:rPr>
                <w:rFonts w:ascii="Times New Roman" w:eastAsia="Times New Roman" w:hAnsi="Times New Roman" w:cs="Times New Roman"/>
                <w:color w:val="000000"/>
                <w:sz w:val="12"/>
                <w:szCs w:val="12"/>
                <w:lang w:eastAsia="ru-RU"/>
              </w:rPr>
            </w:pPr>
            <w:r w:rsidRPr="009E5EEC">
              <w:rPr>
                <w:rFonts w:ascii="Times New Roman" w:eastAsia="Times New Roman" w:hAnsi="Times New Roman" w:cs="Times New Roman"/>
                <w:color w:val="000000"/>
                <w:sz w:val="12"/>
                <w:szCs w:val="12"/>
                <w:lang w:eastAsia="ru-RU"/>
              </w:rPr>
              <w:t>3</w:t>
            </w:r>
          </w:p>
        </w:tc>
        <w:tc>
          <w:tcPr>
            <w:tcW w:w="436" w:type="pct"/>
            <w:vMerge/>
            <w:tcBorders>
              <w:left w:val="nil"/>
              <w:right w:val="nil"/>
            </w:tcBorders>
            <w:shd w:val="clear" w:color="auto" w:fill="auto"/>
            <w:noWrap/>
            <w:vAlign w:val="bottom"/>
            <w:hideMark/>
          </w:tcPr>
          <w:p w:rsidR="009E5EEC" w:rsidRPr="009E5EEC" w:rsidRDefault="009E5EEC" w:rsidP="009E5EEC">
            <w:pPr>
              <w:spacing w:after="0" w:line="240" w:lineRule="auto"/>
              <w:rPr>
                <w:rFonts w:ascii="Times New Roman" w:eastAsia="Times New Roman" w:hAnsi="Times New Roman" w:cs="Times New Roman"/>
                <w:color w:val="000000"/>
                <w:sz w:val="12"/>
                <w:szCs w:val="12"/>
                <w:lang w:eastAsia="ru-RU"/>
              </w:rPr>
            </w:pPr>
          </w:p>
        </w:tc>
      </w:tr>
      <w:tr w:rsidR="001641A2" w:rsidRPr="009E5EEC" w:rsidTr="001641A2">
        <w:trPr>
          <w:trHeight w:val="70"/>
        </w:trPr>
        <w:tc>
          <w:tcPr>
            <w:tcW w:w="1721" w:type="pct"/>
            <w:gridSpan w:val="2"/>
            <w:tcBorders>
              <w:top w:val="nil"/>
              <w:left w:val="single" w:sz="4" w:space="0" w:color="auto"/>
              <w:bottom w:val="single" w:sz="4" w:space="0" w:color="auto"/>
              <w:right w:val="single" w:sz="4" w:space="0" w:color="auto"/>
            </w:tcBorders>
            <w:shd w:val="clear" w:color="000000" w:fill="FFFFFF"/>
            <w:vAlign w:val="center"/>
            <w:hideMark/>
          </w:tcPr>
          <w:p w:rsidR="009E5EEC" w:rsidRPr="009E5EEC" w:rsidRDefault="009E5EEC" w:rsidP="009E5EEC">
            <w:pPr>
              <w:spacing w:after="0" w:line="240" w:lineRule="auto"/>
              <w:rPr>
                <w:rFonts w:ascii="Times New Roman" w:eastAsia="Times New Roman" w:hAnsi="Times New Roman" w:cs="Times New Roman"/>
                <w:color w:val="000000"/>
                <w:sz w:val="12"/>
                <w:szCs w:val="12"/>
                <w:lang w:eastAsia="ru-RU"/>
              </w:rPr>
            </w:pPr>
            <w:r w:rsidRPr="009E5EEC">
              <w:rPr>
                <w:rFonts w:ascii="Times New Roman" w:eastAsia="Times New Roman" w:hAnsi="Times New Roman" w:cs="Times New Roman"/>
                <w:color w:val="000000"/>
                <w:sz w:val="12"/>
                <w:szCs w:val="12"/>
                <w:lang w:eastAsia="ru-RU"/>
              </w:rPr>
              <w:t>В том числе:</w:t>
            </w:r>
          </w:p>
        </w:tc>
        <w:tc>
          <w:tcPr>
            <w:tcW w:w="827" w:type="pct"/>
            <w:gridSpan w:val="2"/>
            <w:tcBorders>
              <w:top w:val="nil"/>
              <w:left w:val="nil"/>
              <w:bottom w:val="single" w:sz="4" w:space="0" w:color="auto"/>
              <w:right w:val="single" w:sz="4" w:space="0" w:color="auto"/>
            </w:tcBorders>
            <w:shd w:val="clear" w:color="000000" w:fill="FFFFFF"/>
            <w:vAlign w:val="center"/>
            <w:hideMark/>
          </w:tcPr>
          <w:p w:rsidR="009E5EEC" w:rsidRPr="009E5EEC" w:rsidRDefault="009E5EEC" w:rsidP="009E5EEC">
            <w:pPr>
              <w:spacing w:after="0" w:line="240" w:lineRule="auto"/>
              <w:jc w:val="center"/>
              <w:rPr>
                <w:rFonts w:ascii="Times New Roman" w:eastAsia="Times New Roman" w:hAnsi="Times New Roman" w:cs="Times New Roman"/>
                <w:color w:val="000000"/>
                <w:sz w:val="12"/>
                <w:szCs w:val="12"/>
                <w:lang w:eastAsia="ru-RU"/>
              </w:rPr>
            </w:pPr>
            <w:r w:rsidRPr="009E5EEC">
              <w:rPr>
                <w:rFonts w:ascii="Times New Roman" w:eastAsia="Times New Roman" w:hAnsi="Times New Roman" w:cs="Times New Roman"/>
                <w:color w:val="000000"/>
                <w:sz w:val="12"/>
                <w:szCs w:val="12"/>
                <w:lang w:eastAsia="ru-RU"/>
              </w:rPr>
              <w:t> </w:t>
            </w:r>
          </w:p>
        </w:tc>
        <w:tc>
          <w:tcPr>
            <w:tcW w:w="551" w:type="pct"/>
            <w:gridSpan w:val="2"/>
            <w:tcBorders>
              <w:top w:val="nil"/>
              <w:left w:val="nil"/>
              <w:bottom w:val="single" w:sz="4" w:space="0" w:color="auto"/>
              <w:right w:val="single" w:sz="4" w:space="0" w:color="auto"/>
            </w:tcBorders>
            <w:shd w:val="clear" w:color="000000" w:fill="FFFFFF"/>
            <w:vAlign w:val="center"/>
            <w:hideMark/>
          </w:tcPr>
          <w:p w:rsidR="009E5EEC" w:rsidRPr="009E5EEC" w:rsidRDefault="009E5EEC" w:rsidP="009E5EEC">
            <w:pPr>
              <w:spacing w:after="0" w:line="240" w:lineRule="auto"/>
              <w:jc w:val="center"/>
              <w:rPr>
                <w:rFonts w:ascii="Times New Roman" w:eastAsia="Times New Roman" w:hAnsi="Times New Roman" w:cs="Times New Roman"/>
                <w:color w:val="000000"/>
                <w:sz w:val="12"/>
                <w:szCs w:val="12"/>
                <w:lang w:eastAsia="ru-RU"/>
              </w:rPr>
            </w:pPr>
            <w:r w:rsidRPr="009E5EEC">
              <w:rPr>
                <w:rFonts w:ascii="Times New Roman" w:eastAsia="Times New Roman" w:hAnsi="Times New Roman" w:cs="Times New Roman"/>
                <w:color w:val="000000"/>
                <w:sz w:val="12"/>
                <w:szCs w:val="12"/>
                <w:lang w:eastAsia="ru-RU"/>
              </w:rPr>
              <w:t> </w:t>
            </w:r>
          </w:p>
        </w:tc>
        <w:tc>
          <w:tcPr>
            <w:tcW w:w="917" w:type="pct"/>
            <w:gridSpan w:val="3"/>
            <w:tcBorders>
              <w:top w:val="nil"/>
              <w:left w:val="nil"/>
              <w:bottom w:val="single" w:sz="4" w:space="0" w:color="auto"/>
              <w:right w:val="single" w:sz="4" w:space="0" w:color="auto"/>
            </w:tcBorders>
            <w:shd w:val="clear" w:color="000000" w:fill="FFFFFF"/>
            <w:vAlign w:val="center"/>
            <w:hideMark/>
          </w:tcPr>
          <w:p w:rsidR="009E5EEC" w:rsidRPr="009E5EEC" w:rsidRDefault="009E5EEC" w:rsidP="009E5EEC">
            <w:pPr>
              <w:spacing w:after="0" w:line="240" w:lineRule="auto"/>
              <w:jc w:val="center"/>
              <w:rPr>
                <w:rFonts w:ascii="Times New Roman" w:eastAsia="Times New Roman" w:hAnsi="Times New Roman" w:cs="Times New Roman"/>
                <w:color w:val="000000"/>
                <w:sz w:val="12"/>
                <w:szCs w:val="12"/>
                <w:lang w:eastAsia="ru-RU"/>
              </w:rPr>
            </w:pPr>
            <w:r w:rsidRPr="009E5EEC">
              <w:rPr>
                <w:rFonts w:ascii="Times New Roman" w:eastAsia="Times New Roman" w:hAnsi="Times New Roman" w:cs="Times New Roman"/>
                <w:color w:val="000000"/>
                <w:sz w:val="12"/>
                <w:szCs w:val="12"/>
                <w:lang w:eastAsia="ru-RU"/>
              </w:rPr>
              <w:t> </w:t>
            </w:r>
          </w:p>
        </w:tc>
        <w:tc>
          <w:tcPr>
            <w:tcW w:w="549" w:type="pct"/>
            <w:gridSpan w:val="2"/>
            <w:tcBorders>
              <w:top w:val="nil"/>
              <w:left w:val="nil"/>
              <w:bottom w:val="single" w:sz="4" w:space="0" w:color="auto"/>
              <w:right w:val="single" w:sz="4" w:space="0" w:color="auto"/>
            </w:tcBorders>
            <w:shd w:val="clear" w:color="000000" w:fill="FFFFFF"/>
            <w:noWrap/>
            <w:vAlign w:val="center"/>
            <w:hideMark/>
          </w:tcPr>
          <w:p w:rsidR="009E5EEC" w:rsidRPr="009E5EEC" w:rsidRDefault="009E5EEC" w:rsidP="009E5EEC">
            <w:pPr>
              <w:spacing w:after="0" w:line="240" w:lineRule="auto"/>
              <w:jc w:val="center"/>
              <w:rPr>
                <w:rFonts w:ascii="Times New Roman" w:eastAsia="Times New Roman" w:hAnsi="Times New Roman" w:cs="Times New Roman"/>
                <w:color w:val="000000"/>
                <w:sz w:val="12"/>
                <w:szCs w:val="12"/>
                <w:lang w:eastAsia="ru-RU"/>
              </w:rPr>
            </w:pPr>
            <w:r w:rsidRPr="009E5EEC">
              <w:rPr>
                <w:rFonts w:ascii="Times New Roman" w:eastAsia="Times New Roman" w:hAnsi="Times New Roman" w:cs="Times New Roman"/>
                <w:color w:val="000000"/>
                <w:sz w:val="12"/>
                <w:szCs w:val="12"/>
                <w:lang w:eastAsia="ru-RU"/>
              </w:rPr>
              <w:t> </w:t>
            </w:r>
          </w:p>
        </w:tc>
        <w:tc>
          <w:tcPr>
            <w:tcW w:w="436" w:type="pct"/>
            <w:vMerge/>
            <w:tcBorders>
              <w:left w:val="nil"/>
              <w:right w:val="nil"/>
            </w:tcBorders>
            <w:shd w:val="clear" w:color="auto" w:fill="auto"/>
            <w:noWrap/>
            <w:vAlign w:val="bottom"/>
            <w:hideMark/>
          </w:tcPr>
          <w:p w:rsidR="009E5EEC" w:rsidRPr="009E5EEC" w:rsidRDefault="009E5EEC" w:rsidP="009E5EEC">
            <w:pPr>
              <w:spacing w:after="0" w:line="240" w:lineRule="auto"/>
              <w:rPr>
                <w:rFonts w:ascii="Times New Roman" w:eastAsia="Times New Roman" w:hAnsi="Times New Roman" w:cs="Times New Roman"/>
                <w:color w:val="000000"/>
                <w:sz w:val="12"/>
                <w:szCs w:val="12"/>
                <w:lang w:eastAsia="ru-RU"/>
              </w:rPr>
            </w:pPr>
          </w:p>
        </w:tc>
      </w:tr>
      <w:tr w:rsidR="001641A2" w:rsidRPr="009E5EEC" w:rsidTr="001641A2">
        <w:trPr>
          <w:trHeight w:val="70"/>
        </w:trPr>
        <w:tc>
          <w:tcPr>
            <w:tcW w:w="1721" w:type="pct"/>
            <w:gridSpan w:val="2"/>
            <w:tcBorders>
              <w:top w:val="nil"/>
              <w:left w:val="single" w:sz="4" w:space="0" w:color="auto"/>
              <w:bottom w:val="single" w:sz="4" w:space="0" w:color="auto"/>
              <w:right w:val="single" w:sz="4" w:space="0" w:color="auto"/>
            </w:tcBorders>
            <w:shd w:val="clear" w:color="000000" w:fill="FFFFFF"/>
            <w:vAlign w:val="center"/>
            <w:hideMark/>
          </w:tcPr>
          <w:p w:rsidR="009E5EEC" w:rsidRPr="009E5EEC" w:rsidRDefault="009E5EEC" w:rsidP="009E5EEC">
            <w:pPr>
              <w:spacing w:after="0" w:line="240" w:lineRule="auto"/>
              <w:rPr>
                <w:rFonts w:ascii="Times New Roman" w:eastAsia="Times New Roman" w:hAnsi="Times New Roman" w:cs="Times New Roman"/>
                <w:iCs/>
                <w:color w:val="000000"/>
                <w:sz w:val="12"/>
                <w:szCs w:val="12"/>
                <w:lang w:eastAsia="ru-RU"/>
              </w:rPr>
            </w:pPr>
            <w:r w:rsidRPr="009E5EEC">
              <w:rPr>
                <w:rFonts w:ascii="Times New Roman" w:eastAsia="Times New Roman" w:hAnsi="Times New Roman" w:cs="Times New Roman"/>
                <w:iCs/>
                <w:color w:val="000000"/>
                <w:sz w:val="12"/>
                <w:szCs w:val="12"/>
                <w:lang w:eastAsia="ru-RU"/>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c>
          <w:tcPr>
            <w:tcW w:w="827" w:type="pct"/>
            <w:gridSpan w:val="2"/>
            <w:tcBorders>
              <w:top w:val="nil"/>
              <w:left w:val="nil"/>
              <w:bottom w:val="single" w:sz="4" w:space="0" w:color="auto"/>
              <w:right w:val="single" w:sz="4" w:space="0" w:color="auto"/>
            </w:tcBorders>
            <w:shd w:val="clear" w:color="000000" w:fill="FFFFFF"/>
            <w:vAlign w:val="center"/>
            <w:hideMark/>
          </w:tcPr>
          <w:p w:rsidR="009E5EEC" w:rsidRPr="009E5EEC" w:rsidRDefault="009E5EEC" w:rsidP="009E5EEC">
            <w:pPr>
              <w:spacing w:after="0" w:line="240" w:lineRule="auto"/>
              <w:jc w:val="center"/>
              <w:rPr>
                <w:rFonts w:ascii="Times New Roman" w:eastAsia="Times New Roman" w:hAnsi="Times New Roman" w:cs="Times New Roman"/>
                <w:color w:val="000000"/>
                <w:sz w:val="12"/>
                <w:szCs w:val="12"/>
                <w:lang w:eastAsia="ru-RU"/>
              </w:rPr>
            </w:pPr>
            <w:r w:rsidRPr="009E5EEC">
              <w:rPr>
                <w:rFonts w:ascii="Times New Roman" w:eastAsia="Times New Roman" w:hAnsi="Times New Roman" w:cs="Times New Roman"/>
                <w:color w:val="000000"/>
                <w:sz w:val="12"/>
                <w:szCs w:val="12"/>
                <w:lang w:eastAsia="ru-RU"/>
              </w:rPr>
              <w:t>11611064010000140</w:t>
            </w:r>
          </w:p>
        </w:tc>
        <w:tc>
          <w:tcPr>
            <w:tcW w:w="551" w:type="pct"/>
            <w:gridSpan w:val="2"/>
            <w:tcBorders>
              <w:top w:val="nil"/>
              <w:left w:val="nil"/>
              <w:bottom w:val="single" w:sz="4" w:space="0" w:color="auto"/>
              <w:right w:val="single" w:sz="4" w:space="0" w:color="auto"/>
            </w:tcBorders>
            <w:shd w:val="clear" w:color="000000" w:fill="FFFFFF"/>
            <w:vAlign w:val="center"/>
            <w:hideMark/>
          </w:tcPr>
          <w:p w:rsidR="009E5EEC" w:rsidRPr="009E5EEC" w:rsidRDefault="009E5EEC" w:rsidP="009E5EEC">
            <w:pPr>
              <w:spacing w:after="0" w:line="240" w:lineRule="auto"/>
              <w:jc w:val="center"/>
              <w:rPr>
                <w:rFonts w:ascii="Times New Roman" w:eastAsia="Times New Roman" w:hAnsi="Times New Roman" w:cs="Times New Roman"/>
                <w:color w:val="000000"/>
                <w:sz w:val="12"/>
                <w:szCs w:val="12"/>
                <w:lang w:eastAsia="ru-RU"/>
              </w:rPr>
            </w:pPr>
            <w:r w:rsidRPr="009E5EEC">
              <w:rPr>
                <w:rFonts w:ascii="Times New Roman" w:eastAsia="Times New Roman" w:hAnsi="Times New Roman" w:cs="Times New Roman"/>
                <w:color w:val="000000"/>
                <w:sz w:val="12"/>
                <w:szCs w:val="12"/>
                <w:lang w:eastAsia="ru-RU"/>
              </w:rPr>
              <w:t>0</w:t>
            </w:r>
          </w:p>
        </w:tc>
        <w:tc>
          <w:tcPr>
            <w:tcW w:w="917" w:type="pct"/>
            <w:gridSpan w:val="3"/>
            <w:tcBorders>
              <w:top w:val="nil"/>
              <w:left w:val="nil"/>
              <w:bottom w:val="single" w:sz="4" w:space="0" w:color="auto"/>
              <w:right w:val="single" w:sz="4" w:space="0" w:color="auto"/>
            </w:tcBorders>
            <w:shd w:val="clear" w:color="000000" w:fill="FFFFFF"/>
            <w:vAlign w:val="center"/>
            <w:hideMark/>
          </w:tcPr>
          <w:p w:rsidR="009E5EEC" w:rsidRPr="009E5EEC" w:rsidRDefault="009E5EEC" w:rsidP="009E5EEC">
            <w:pPr>
              <w:spacing w:after="0" w:line="240" w:lineRule="auto"/>
              <w:jc w:val="center"/>
              <w:rPr>
                <w:rFonts w:ascii="Times New Roman" w:eastAsia="Times New Roman" w:hAnsi="Times New Roman" w:cs="Times New Roman"/>
                <w:color w:val="000000"/>
                <w:sz w:val="12"/>
                <w:szCs w:val="12"/>
                <w:lang w:eastAsia="ru-RU"/>
              </w:rPr>
            </w:pPr>
            <w:r w:rsidRPr="009E5EEC">
              <w:rPr>
                <w:rFonts w:ascii="Times New Roman" w:eastAsia="Times New Roman" w:hAnsi="Times New Roman" w:cs="Times New Roman"/>
                <w:color w:val="000000"/>
                <w:sz w:val="12"/>
                <w:szCs w:val="12"/>
                <w:lang w:eastAsia="ru-RU"/>
              </w:rPr>
              <w:t>0</w:t>
            </w:r>
          </w:p>
        </w:tc>
        <w:tc>
          <w:tcPr>
            <w:tcW w:w="549" w:type="pct"/>
            <w:gridSpan w:val="2"/>
            <w:tcBorders>
              <w:top w:val="nil"/>
              <w:left w:val="nil"/>
              <w:bottom w:val="single" w:sz="4" w:space="0" w:color="auto"/>
              <w:right w:val="single" w:sz="4" w:space="0" w:color="auto"/>
            </w:tcBorders>
            <w:shd w:val="clear" w:color="000000" w:fill="FFFFFF"/>
            <w:noWrap/>
            <w:vAlign w:val="center"/>
            <w:hideMark/>
          </w:tcPr>
          <w:p w:rsidR="009E5EEC" w:rsidRPr="009E5EEC" w:rsidRDefault="009E5EEC" w:rsidP="009E5EEC">
            <w:pPr>
              <w:spacing w:after="0" w:line="240" w:lineRule="auto"/>
              <w:jc w:val="center"/>
              <w:rPr>
                <w:rFonts w:ascii="Times New Roman" w:eastAsia="Times New Roman" w:hAnsi="Times New Roman" w:cs="Times New Roman"/>
                <w:color w:val="000000"/>
                <w:sz w:val="12"/>
                <w:szCs w:val="12"/>
                <w:lang w:eastAsia="ru-RU"/>
              </w:rPr>
            </w:pPr>
            <w:r w:rsidRPr="009E5EEC">
              <w:rPr>
                <w:rFonts w:ascii="Times New Roman" w:eastAsia="Times New Roman" w:hAnsi="Times New Roman" w:cs="Times New Roman"/>
                <w:color w:val="000000"/>
                <w:sz w:val="12"/>
                <w:szCs w:val="12"/>
                <w:lang w:eastAsia="ru-RU"/>
              </w:rPr>
              <w:t>0</w:t>
            </w:r>
          </w:p>
        </w:tc>
        <w:tc>
          <w:tcPr>
            <w:tcW w:w="436" w:type="pct"/>
            <w:vMerge/>
            <w:tcBorders>
              <w:left w:val="nil"/>
              <w:right w:val="nil"/>
            </w:tcBorders>
            <w:shd w:val="clear" w:color="auto" w:fill="auto"/>
            <w:noWrap/>
            <w:vAlign w:val="bottom"/>
            <w:hideMark/>
          </w:tcPr>
          <w:p w:rsidR="009E5EEC" w:rsidRPr="009E5EEC" w:rsidRDefault="009E5EEC" w:rsidP="009E5EEC">
            <w:pPr>
              <w:spacing w:after="0" w:line="240" w:lineRule="auto"/>
              <w:rPr>
                <w:rFonts w:ascii="Times New Roman" w:eastAsia="Times New Roman" w:hAnsi="Times New Roman" w:cs="Times New Roman"/>
                <w:color w:val="000000"/>
                <w:sz w:val="12"/>
                <w:szCs w:val="12"/>
                <w:lang w:eastAsia="ru-RU"/>
              </w:rPr>
            </w:pPr>
          </w:p>
        </w:tc>
      </w:tr>
      <w:tr w:rsidR="001641A2" w:rsidRPr="009E5EEC" w:rsidTr="001641A2">
        <w:trPr>
          <w:trHeight w:val="70"/>
        </w:trPr>
        <w:tc>
          <w:tcPr>
            <w:tcW w:w="1721" w:type="pct"/>
            <w:gridSpan w:val="2"/>
            <w:tcBorders>
              <w:top w:val="nil"/>
              <w:left w:val="single" w:sz="4" w:space="0" w:color="auto"/>
              <w:bottom w:val="single" w:sz="4" w:space="0" w:color="auto"/>
              <w:right w:val="single" w:sz="4" w:space="0" w:color="auto"/>
            </w:tcBorders>
            <w:shd w:val="clear" w:color="000000" w:fill="FFFFFF"/>
            <w:vAlign w:val="center"/>
            <w:hideMark/>
          </w:tcPr>
          <w:p w:rsidR="009E5EEC" w:rsidRPr="009E5EEC" w:rsidRDefault="009E5EEC" w:rsidP="009E5EEC">
            <w:pPr>
              <w:spacing w:after="0" w:line="240" w:lineRule="auto"/>
              <w:rPr>
                <w:rFonts w:ascii="Times New Roman" w:eastAsia="Times New Roman" w:hAnsi="Times New Roman" w:cs="Times New Roman"/>
                <w:iCs/>
                <w:color w:val="000000"/>
                <w:sz w:val="12"/>
                <w:szCs w:val="12"/>
                <w:lang w:eastAsia="ru-RU"/>
              </w:rPr>
            </w:pPr>
            <w:r w:rsidRPr="009E5EEC">
              <w:rPr>
                <w:rFonts w:ascii="Times New Roman" w:eastAsia="Times New Roman" w:hAnsi="Times New Roman" w:cs="Times New Roman"/>
                <w:iCs/>
                <w:color w:val="000000"/>
                <w:sz w:val="12"/>
                <w:szCs w:val="12"/>
                <w:lang w:eastAsia="ru-RU"/>
              </w:rPr>
              <w:t>акцизы на дизельное топливо, моторные масла, автомобильный и прямогонный бензин</w:t>
            </w:r>
          </w:p>
        </w:tc>
        <w:tc>
          <w:tcPr>
            <w:tcW w:w="827" w:type="pct"/>
            <w:gridSpan w:val="2"/>
            <w:tcBorders>
              <w:top w:val="nil"/>
              <w:left w:val="nil"/>
              <w:bottom w:val="single" w:sz="4" w:space="0" w:color="auto"/>
              <w:right w:val="single" w:sz="4" w:space="0" w:color="auto"/>
            </w:tcBorders>
            <w:shd w:val="clear" w:color="000000" w:fill="FFFFFF"/>
            <w:vAlign w:val="center"/>
            <w:hideMark/>
          </w:tcPr>
          <w:p w:rsidR="009E5EEC" w:rsidRPr="009E5EEC" w:rsidRDefault="009E5EEC" w:rsidP="009E5EEC">
            <w:pPr>
              <w:spacing w:after="0" w:line="240" w:lineRule="auto"/>
              <w:jc w:val="center"/>
              <w:rPr>
                <w:rFonts w:ascii="Times New Roman" w:eastAsia="Times New Roman" w:hAnsi="Times New Roman" w:cs="Times New Roman"/>
                <w:color w:val="000000"/>
                <w:sz w:val="12"/>
                <w:szCs w:val="12"/>
                <w:lang w:eastAsia="ru-RU"/>
              </w:rPr>
            </w:pPr>
            <w:r w:rsidRPr="009E5EEC">
              <w:rPr>
                <w:rFonts w:ascii="Times New Roman" w:eastAsia="Times New Roman" w:hAnsi="Times New Roman" w:cs="Times New Roman"/>
                <w:color w:val="000000"/>
                <w:sz w:val="12"/>
                <w:szCs w:val="12"/>
                <w:lang w:eastAsia="ru-RU"/>
              </w:rPr>
              <w:t>10302000010000110</w:t>
            </w:r>
          </w:p>
        </w:tc>
        <w:tc>
          <w:tcPr>
            <w:tcW w:w="551" w:type="pct"/>
            <w:gridSpan w:val="2"/>
            <w:tcBorders>
              <w:top w:val="nil"/>
              <w:left w:val="nil"/>
              <w:bottom w:val="single" w:sz="4" w:space="0" w:color="auto"/>
              <w:right w:val="single" w:sz="4" w:space="0" w:color="auto"/>
            </w:tcBorders>
            <w:shd w:val="clear" w:color="000000" w:fill="FFFFFF"/>
            <w:vAlign w:val="center"/>
            <w:hideMark/>
          </w:tcPr>
          <w:p w:rsidR="009E5EEC" w:rsidRPr="009E5EEC" w:rsidRDefault="009E5EEC" w:rsidP="009E5EEC">
            <w:pPr>
              <w:spacing w:after="0" w:line="240" w:lineRule="auto"/>
              <w:jc w:val="center"/>
              <w:rPr>
                <w:rFonts w:ascii="Times New Roman" w:eastAsia="Times New Roman" w:hAnsi="Times New Roman" w:cs="Times New Roman"/>
                <w:color w:val="000000"/>
                <w:sz w:val="12"/>
                <w:szCs w:val="12"/>
                <w:lang w:eastAsia="ru-RU"/>
              </w:rPr>
            </w:pPr>
            <w:r w:rsidRPr="009E5EEC">
              <w:rPr>
                <w:rFonts w:ascii="Times New Roman" w:eastAsia="Times New Roman" w:hAnsi="Times New Roman" w:cs="Times New Roman"/>
                <w:color w:val="000000"/>
                <w:sz w:val="12"/>
                <w:szCs w:val="12"/>
                <w:lang w:eastAsia="ru-RU"/>
              </w:rPr>
              <w:t>2 181</w:t>
            </w:r>
          </w:p>
        </w:tc>
        <w:tc>
          <w:tcPr>
            <w:tcW w:w="917" w:type="pct"/>
            <w:gridSpan w:val="3"/>
            <w:tcBorders>
              <w:top w:val="nil"/>
              <w:left w:val="nil"/>
              <w:bottom w:val="single" w:sz="4" w:space="0" w:color="auto"/>
              <w:right w:val="single" w:sz="4" w:space="0" w:color="auto"/>
            </w:tcBorders>
            <w:shd w:val="clear" w:color="000000" w:fill="FFFFFF"/>
            <w:vAlign w:val="center"/>
            <w:hideMark/>
          </w:tcPr>
          <w:p w:rsidR="009E5EEC" w:rsidRPr="009E5EEC" w:rsidRDefault="009E5EEC" w:rsidP="009E5EEC">
            <w:pPr>
              <w:spacing w:after="0" w:line="240" w:lineRule="auto"/>
              <w:jc w:val="center"/>
              <w:rPr>
                <w:rFonts w:ascii="Times New Roman" w:eastAsia="Times New Roman" w:hAnsi="Times New Roman" w:cs="Times New Roman"/>
                <w:color w:val="000000"/>
                <w:sz w:val="12"/>
                <w:szCs w:val="12"/>
                <w:lang w:eastAsia="ru-RU"/>
              </w:rPr>
            </w:pPr>
            <w:r w:rsidRPr="009E5EEC">
              <w:rPr>
                <w:rFonts w:ascii="Times New Roman" w:eastAsia="Times New Roman" w:hAnsi="Times New Roman" w:cs="Times New Roman"/>
                <w:color w:val="000000"/>
                <w:sz w:val="12"/>
                <w:szCs w:val="12"/>
                <w:lang w:eastAsia="ru-RU"/>
              </w:rPr>
              <w:t>489</w:t>
            </w:r>
          </w:p>
        </w:tc>
        <w:tc>
          <w:tcPr>
            <w:tcW w:w="549" w:type="pct"/>
            <w:gridSpan w:val="2"/>
            <w:tcBorders>
              <w:top w:val="nil"/>
              <w:left w:val="nil"/>
              <w:bottom w:val="single" w:sz="4" w:space="0" w:color="auto"/>
              <w:right w:val="single" w:sz="4" w:space="0" w:color="auto"/>
            </w:tcBorders>
            <w:shd w:val="clear" w:color="000000" w:fill="FFFFFF"/>
            <w:noWrap/>
            <w:vAlign w:val="center"/>
            <w:hideMark/>
          </w:tcPr>
          <w:p w:rsidR="009E5EEC" w:rsidRPr="009E5EEC" w:rsidRDefault="009E5EEC" w:rsidP="009E5EEC">
            <w:pPr>
              <w:spacing w:after="0" w:line="240" w:lineRule="auto"/>
              <w:jc w:val="center"/>
              <w:rPr>
                <w:rFonts w:ascii="Times New Roman" w:eastAsia="Times New Roman" w:hAnsi="Times New Roman" w:cs="Times New Roman"/>
                <w:color w:val="000000"/>
                <w:sz w:val="12"/>
                <w:szCs w:val="12"/>
                <w:lang w:eastAsia="ru-RU"/>
              </w:rPr>
            </w:pPr>
            <w:r w:rsidRPr="009E5EEC">
              <w:rPr>
                <w:rFonts w:ascii="Times New Roman" w:eastAsia="Times New Roman" w:hAnsi="Times New Roman" w:cs="Times New Roman"/>
                <w:color w:val="000000"/>
                <w:sz w:val="12"/>
                <w:szCs w:val="12"/>
                <w:lang w:eastAsia="ru-RU"/>
              </w:rPr>
              <w:t>22</w:t>
            </w:r>
          </w:p>
        </w:tc>
        <w:tc>
          <w:tcPr>
            <w:tcW w:w="436" w:type="pct"/>
            <w:vMerge/>
            <w:tcBorders>
              <w:left w:val="nil"/>
              <w:right w:val="nil"/>
            </w:tcBorders>
            <w:shd w:val="clear" w:color="000000" w:fill="FFFFFF"/>
            <w:noWrap/>
            <w:vAlign w:val="bottom"/>
            <w:hideMark/>
          </w:tcPr>
          <w:p w:rsidR="009E5EEC" w:rsidRPr="009E5EEC" w:rsidRDefault="009E5EEC" w:rsidP="009E5EEC">
            <w:pPr>
              <w:spacing w:after="0" w:line="240" w:lineRule="auto"/>
              <w:rPr>
                <w:rFonts w:ascii="Times New Roman" w:eastAsia="Times New Roman" w:hAnsi="Times New Roman" w:cs="Times New Roman"/>
                <w:color w:val="000000"/>
                <w:sz w:val="12"/>
                <w:szCs w:val="12"/>
                <w:lang w:eastAsia="ru-RU"/>
              </w:rPr>
            </w:pPr>
          </w:p>
        </w:tc>
      </w:tr>
      <w:tr w:rsidR="001641A2" w:rsidRPr="009E5EEC" w:rsidTr="001641A2">
        <w:trPr>
          <w:trHeight w:val="70"/>
        </w:trPr>
        <w:tc>
          <w:tcPr>
            <w:tcW w:w="1721" w:type="pct"/>
            <w:gridSpan w:val="2"/>
            <w:tcBorders>
              <w:top w:val="nil"/>
              <w:left w:val="single" w:sz="4" w:space="0" w:color="auto"/>
              <w:bottom w:val="single" w:sz="4" w:space="0" w:color="auto"/>
              <w:right w:val="single" w:sz="4" w:space="0" w:color="auto"/>
            </w:tcBorders>
            <w:shd w:val="clear" w:color="000000" w:fill="FFFFFF"/>
            <w:vAlign w:val="center"/>
            <w:hideMark/>
          </w:tcPr>
          <w:p w:rsidR="009E5EEC" w:rsidRPr="009E5EEC" w:rsidRDefault="009E5EEC" w:rsidP="009E5EEC">
            <w:pPr>
              <w:spacing w:after="0" w:line="240" w:lineRule="auto"/>
              <w:rPr>
                <w:rFonts w:ascii="Times New Roman" w:eastAsia="Times New Roman" w:hAnsi="Times New Roman" w:cs="Times New Roman"/>
                <w:iCs/>
                <w:color w:val="000000"/>
                <w:sz w:val="12"/>
                <w:szCs w:val="12"/>
                <w:lang w:eastAsia="ru-RU"/>
              </w:rPr>
            </w:pPr>
            <w:r w:rsidRPr="009E5EEC">
              <w:rPr>
                <w:rFonts w:ascii="Times New Roman" w:eastAsia="Times New Roman" w:hAnsi="Times New Roman" w:cs="Times New Roman"/>
                <w:iCs/>
                <w:color w:val="000000"/>
                <w:sz w:val="12"/>
                <w:szCs w:val="12"/>
                <w:lang w:eastAsia="ru-RU"/>
              </w:rPr>
              <w:t>безвозмездные поступления от физических и юридических лиц, в том числе добровольных пожертвований на финансовое обеспечение  дорожной деятельности</w:t>
            </w:r>
          </w:p>
        </w:tc>
        <w:tc>
          <w:tcPr>
            <w:tcW w:w="827" w:type="pct"/>
            <w:gridSpan w:val="2"/>
            <w:tcBorders>
              <w:top w:val="nil"/>
              <w:left w:val="nil"/>
              <w:bottom w:val="single" w:sz="4" w:space="0" w:color="auto"/>
              <w:right w:val="single" w:sz="4" w:space="0" w:color="auto"/>
            </w:tcBorders>
            <w:shd w:val="clear" w:color="000000" w:fill="FFFFFF"/>
            <w:vAlign w:val="center"/>
            <w:hideMark/>
          </w:tcPr>
          <w:p w:rsidR="009E5EEC" w:rsidRPr="009E5EEC" w:rsidRDefault="009E5EEC" w:rsidP="009E5EEC">
            <w:pPr>
              <w:spacing w:after="0" w:line="240" w:lineRule="auto"/>
              <w:jc w:val="center"/>
              <w:rPr>
                <w:rFonts w:ascii="Times New Roman" w:eastAsia="Times New Roman" w:hAnsi="Times New Roman" w:cs="Times New Roman"/>
                <w:color w:val="000000"/>
                <w:sz w:val="12"/>
                <w:szCs w:val="12"/>
                <w:lang w:eastAsia="ru-RU"/>
              </w:rPr>
            </w:pPr>
            <w:r w:rsidRPr="009E5EEC">
              <w:rPr>
                <w:rFonts w:ascii="Times New Roman" w:eastAsia="Times New Roman" w:hAnsi="Times New Roman" w:cs="Times New Roman"/>
                <w:color w:val="000000"/>
                <w:sz w:val="12"/>
                <w:szCs w:val="12"/>
                <w:lang w:eastAsia="ru-RU"/>
              </w:rPr>
              <w:t>20700000000000150</w:t>
            </w:r>
          </w:p>
        </w:tc>
        <w:tc>
          <w:tcPr>
            <w:tcW w:w="551" w:type="pct"/>
            <w:gridSpan w:val="2"/>
            <w:tcBorders>
              <w:top w:val="nil"/>
              <w:left w:val="nil"/>
              <w:bottom w:val="single" w:sz="4" w:space="0" w:color="auto"/>
              <w:right w:val="single" w:sz="4" w:space="0" w:color="auto"/>
            </w:tcBorders>
            <w:shd w:val="clear" w:color="000000" w:fill="FFFFFF"/>
            <w:vAlign w:val="center"/>
            <w:hideMark/>
          </w:tcPr>
          <w:p w:rsidR="009E5EEC" w:rsidRPr="009E5EEC" w:rsidRDefault="009E5EEC" w:rsidP="009E5EEC">
            <w:pPr>
              <w:spacing w:after="0" w:line="240" w:lineRule="auto"/>
              <w:jc w:val="center"/>
              <w:rPr>
                <w:rFonts w:ascii="Times New Roman" w:eastAsia="Times New Roman" w:hAnsi="Times New Roman" w:cs="Times New Roman"/>
                <w:color w:val="000000"/>
                <w:sz w:val="12"/>
                <w:szCs w:val="12"/>
                <w:lang w:eastAsia="ru-RU"/>
              </w:rPr>
            </w:pPr>
            <w:r w:rsidRPr="009E5EEC">
              <w:rPr>
                <w:rFonts w:ascii="Times New Roman" w:eastAsia="Times New Roman" w:hAnsi="Times New Roman" w:cs="Times New Roman"/>
                <w:color w:val="000000"/>
                <w:sz w:val="12"/>
                <w:szCs w:val="12"/>
                <w:lang w:eastAsia="ru-RU"/>
              </w:rPr>
              <w:t>0</w:t>
            </w:r>
          </w:p>
        </w:tc>
        <w:tc>
          <w:tcPr>
            <w:tcW w:w="917" w:type="pct"/>
            <w:gridSpan w:val="3"/>
            <w:tcBorders>
              <w:top w:val="nil"/>
              <w:left w:val="nil"/>
              <w:bottom w:val="single" w:sz="4" w:space="0" w:color="auto"/>
              <w:right w:val="single" w:sz="4" w:space="0" w:color="auto"/>
            </w:tcBorders>
            <w:shd w:val="clear" w:color="000000" w:fill="FFFFFF"/>
            <w:vAlign w:val="center"/>
            <w:hideMark/>
          </w:tcPr>
          <w:p w:rsidR="009E5EEC" w:rsidRPr="009E5EEC" w:rsidRDefault="009E5EEC" w:rsidP="009E5EEC">
            <w:pPr>
              <w:spacing w:after="0" w:line="240" w:lineRule="auto"/>
              <w:jc w:val="center"/>
              <w:rPr>
                <w:rFonts w:ascii="Times New Roman" w:eastAsia="Times New Roman" w:hAnsi="Times New Roman" w:cs="Times New Roman"/>
                <w:color w:val="000000"/>
                <w:sz w:val="12"/>
                <w:szCs w:val="12"/>
                <w:lang w:eastAsia="ru-RU"/>
              </w:rPr>
            </w:pPr>
            <w:r w:rsidRPr="009E5EEC">
              <w:rPr>
                <w:rFonts w:ascii="Times New Roman" w:eastAsia="Times New Roman" w:hAnsi="Times New Roman" w:cs="Times New Roman"/>
                <w:color w:val="000000"/>
                <w:sz w:val="12"/>
                <w:szCs w:val="12"/>
                <w:lang w:eastAsia="ru-RU"/>
              </w:rPr>
              <w:t>0</w:t>
            </w:r>
          </w:p>
        </w:tc>
        <w:tc>
          <w:tcPr>
            <w:tcW w:w="549" w:type="pct"/>
            <w:gridSpan w:val="2"/>
            <w:tcBorders>
              <w:top w:val="nil"/>
              <w:left w:val="nil"/>
              <w:bottom w:val="single" w:sz="4" w:space="0" w:color="auto"/>
              <w:right w:val="single" w:sz="4" w:space="0" w:color="auto"/>
            </w:tcBorders>
            <w:shd w:val="clear" w:color="000000" w:fill="FFFFFF"/>
            <w:noWrap/>
            <w:vAlign w:val="center"/>
            <w:hideMark/>
          </w:tcPr>
          <w:p w:rsidR="009E5EEC" w:rsidRPr="009E5EEC" w:rsidRDefault="009E5EEC" w:rsidP="009E5EEC">
            <w:pPr>
              <w:spacing w:after="0" w:line="240" w:lineRule="auto"/>
              <w:jc w:val="center"/>
              <w:rPr>
                <w:rFonts w:ascii="Times New Roman" w:eastAsia="Times New Roman" w:hAnsi="Times New Roman" w:cs="Times New Roman"/>
                <w:color w:val="000000"/>
                <w:sz w:val="12"/>
                <w:szCs w:val="12"/>
                <w:lang w:eastAsia="ru-RU"/>
              </w:rPr>
            </w:pPr>
            <w:r w:rsidRPr="009E5EEC">
              <w:rPr>
                <w:rFonts w:ascii="Times New Roman" w:eastAsia="Times New Roman" w:hAnsi="Times New Roman" w:cs="Times New Roman"/>
                <w:color w:val="000000"/>
                <w:sz w:val="12"/>
                <w:szCs w:val="12"/>
                <w:lang w:eastAsia="ru-RU"/>
              </w:rPr>
              <w:t>0</w:t>
            </w:r>
          </w:p>
        </w:tc>
        <w:tc>
          <w:tcPr>
            <w:tcW w:w="436" w:type="pct"/>
            <w:vMerge/>
            <w:tcBorders>
              <w:left w:val="nil"/>
              <w:right w:val="nil"/>
            </w:tcBorders>
            <w:shd w:val="clear" w:color="auto" w:fill="auto"/>
            <w:noWrap/>
            <w:vAlign w:val="bottom"/>
            <w:hideMark/>
          </w:tcPr>
          <w:p w:rsidR="009E5EEC" w:rsidRPr="009E5EEC" w:rsidRDefault="009E5EEC" w:rsidP="009E5EEC">
            <w:pPr>
              <w:spacing w:after="0" w:line="240" w:lineRule="auto"/>
              <w:rPr>
                <w:rFonts w:ascii="Times New Roman" w:eastAsia="Times New Roman" w:hAnsi="Times New Roman" w:cs="Times New Roman"/>
                <w:color w:val="000000"/>
                <w:sz w:val="12"/>
                <w:szCs w:val="12"/>
                <w:lang w:eastAsia="ru-RU"/>
              </w:rPr>
            </w:pPr>
          </w:p>
        </w:tc>
      </w:tr>
      <w:tr w:rsidR="001641A2" w:rsidRPr="009E5EEC" w:rsidTr="001641A2">
        <w:trPr>
          <w:trHeight w:val="70"/>
        </w:trPr>
        <w:tc>
          <w:tcPr>
            <w:tcW w:w="1721" w:type="pct"/>
            <w:gridSpan w:val="2"/>
            <w:tcBorders>
              <w:top w:val="nil"/>
              <w:left w:val="single" w:sz="4" w:space="0" w:color="auto"/>
              <w:bottom w:val="single" w:sz="4" w:space="0" w:color="auto"/>
              <w:right w:val="single" w:sz="4" w:space="0" w:color="auto"/>
            </w:tcBorders>
            <w:shd w:val="clear" w:color="000000" w:fill="FFFFFF"/>
            <w:vAlign w:val="center"/>
            <w:hideMark/>
          </w:tcPr>
          <w:p w:rsidR="009E5EEC" w:rsidRPr="009E5EEC" w:rsidRDefault="009E5EEC" w:rsidP="009E5EEC">
            <w:pPr>
              <w:spacing w:after="0" w:line="240" w:lineRule="auto"/>
              <w:rPr>
                <w:rFonts w:ascii="Times New Roman" w:eastAsia="Times New Roman" w:hAnsi="Times New Roman" w:cs="Times New Roman"/>
                <w:iCs/>
                <w:color w:val="000000"/>
                <w:sz w:val="12"/>
                <w:szCs w:val="12"/>
                <w:lang w:eastAsia="ru-RU"/>
              </w:rPr>
            </w:pPr>
            <w:r w:rsidRPr="009E5EEC">
              <w:rPr>
                <w:rFonts w:ascii="Times New Roman" w:eastAsia="Times New Roman" w:hAnsi="Times New Roman" w:cs="Times New Roman"/>
                <w:iCs/>
                <w:color w:val="000000"/>
                <w:sz w:val="12"/>
                <w:szCs w:val="12"/>
                <w:lang w:eastAsia="ru-RU"/>
              </w:rPr>
              <w:t>поступления в виде субсидий из бюджетов бюджетной системы РФ на финансовое обеспечение дорожной деятельности в отношении объектов муниципального дорожного фонда</w:t>
            </w:r>
          </w:p>
        </w:tc>
        <w:tc>
          <w:tcPr>
            <w:tcW w:w="827" w:type="pct"/>
            <w:gridSpan w:val="2"/>
            <w:tcBorders>
              <w:top w:val="nil"/>
              <w:left w:val="nil"/>
              <w:bottom w:val="single" w:sz="4" w:space="0" w:color="auto"/>
              <w:right w:val="single" w:sz="4" w:space="0" w:color="auto"/>
            </w:tcBorders>
            <w:shd w:val="clear" w:color="000000" w:fill="FFFFFF"/>
            <w:vAlign w:val="center"/>
            <w:hideMark/>
          </w:tcPr>
          <w:p w:rsidR="009E5EEC" w:rsidRPr="009E5EEC" w:rsidRDefault="009E5EEC" w:rsidP="009E5EEC">
            <w:pPr>
              <w:spacing w:after="0" w:line="240" w:lineRule="auto"/>
              <w:jc w:val="center"/>
              <w:rPr>
                <w:rFonts w:ascii="Times New Roman" w:eastAsia="Times New Roman" w:hAnsi="Times New Roman" w:cs="Times New Roman"/>
                <w:color w:val="000000"/>
                <w:sz w:val="12"/>
                <w:szCs w:val="12"/>
                <w:lang w:eastAsia="ru-RU"/>
              </w:rPr>
            </w:pPr>
            <w:r w:rsidRPr="009E5EEC">
              <w:rPr>
                <w:rFonts w:ascii="Times New Roman" w:eastAsia="Times New Roman" w:hAnsi="Times New Roman" w:cs="Times New Roman"/>
                <w:color w:val="000000"/>
                <w:sz w:val="12"/>
                <w:szCs w:val="12"/>
                <w:lang w:eastAsia="ru-RU"/>
              </w:rPr>
              <w:t>20200000000000150</w:t>
            </w:r>
          </w:p>
        </w:tc>
        <w:tc>
          <w:tcPr>
            <w:tcW w:w="551" w:type="pct"/>
            <w:gridSpan w:val="2"/>
            <w:tcBorders>
              <w:top w:val="nil"/>
              <w:left w:val="nil"/>
              <w:bottom w:val="single" w:sz="4" w:space="0" w:color="auto"/>
              <w:right w:val="single" w:sz="4" w:space="0" w:color="auto"/>
            </w:tcBorders>
            <w:shd w:val="clear" w:color="000000" w:fill="FFFFFF"/>
            <w:vAlign w:val="center"/>
            <w:hideMark/>
          </w:tcPr>
          <w:p w:rsidR="009E5EEC" w:rsidRPr="009E5EEC" w:rsidRDefault="009E5EEC" w:rsidP="009E5EEC">
            <w:pPr>
              <w:spacing w:after="0" w:line="240" w:lineRule="auto"/>
              <w:jc w:val="center"/>
              <w:rPr>
                <w:rFonts w:ascii="Times New Roman" w:eastAsia="Times New Roman" w:hAnsi="Times New Roman" w:cs="Times New Roman"/>
                <w:color w:val="000000"/>
                <w:sz w:val="12"/>
                <w:szCs w:val="12"/>
                <w:lang w:eastAsia="ru-RU"/>
              </w:rPr>
            </w:pPr>
            <w:r w:rsidRPr="009E5EEC">
              <w:rPr>
                <w:rFonts w:ascii="Times New Roman" w:eastAsia="Times New Roman" w:hAnsi="Times New Roman" w:cs="Times New Roman"/>
                <w:color w:val="000000"/>
                <w:sz w:val="12"/>
                <w:szCs w:val="12"/>
                <w:lang w:eastAsia="ru-RU"/>
              </w:rPr>
              <w:t>13 519</w:t>
            </w:r>
          </w:p>
        </w:tc>
        <w:tc>
          <w:tcPr>
            <w:tcW w:w="917" w:type="pct"/>
            <w:gridSpan w:val="3"/>
            <w:tcBorders>
              <w:top w:val="nil"/>
              <w:left w:val="nil"/>
              <w:bottom w:val="single" w:sz="4" w:space="0" w:color="auto"/>
              <w:right w:val="single" w:sz="4" w:space="0" w:color="auto"/>
            </w:tcBorders>
            <w:shd w:val="clear" w:color="000000" w:fill="FFFFFF"/>
            <w:vAlign w:val="center"/>
            <w:hideMark/>
          </w:tcPr>
          <w:p w:rsidR="009E5EEC" w:rsidRPr="009E5EEC" w:rsidRDefault="009E5EEC" w:rsidP="009E5EEC">
            <w:pPr>
              <w:spacing w:after="0" w:line="240" w:lineRule="auto"/>
              <w:jc w:val="center"/>
              <w:rPr>
                <w:rFonts w:ascii="Times New Roman" w:eastAsia="Times New Roman" w:hAnsi="Times New Roman" w:cs="Times New Roman"/>
                <w:color w:val="000000"/>
                <w:sz w:val="12"/>
                <w:szCs w:val="12"/>
                <w:lang w:eastAsia="ru-RU"/>
              </w:rPr>
            </w:pPr>
            <w:r w:rsidRPr="009E5EEC">
              <w:rPr>
                <w:rFonts w:ascii="Times New Roman" w:eastAsia="Times New Roman" w:hAnsi="Times New Roman" w:cs="Times New Roman"/>
                <w:color w:val="000000"/>
                <w:sz w:val="12"/>
                <w:szCs w:val="12"/>
                <w:lang w:eastAsia="ru-RU"/>
              </w:rPr>
              <w:t>0</w:t>
            </w:r>
          </w:p>
        </w:tc>
        <w:tc>
          <w:tcPr>
            <w:tcW w:w="549" w:type="pct"/>
            <w:gridSpan w:val="2"/>
            <w:tcBorders>
              <w:top w:val="nil"/>
              <w:left w:val="nil"/>
              <w:bottom w:val="single" w:sz="4" w:space="0" w:color="auto"/>
              <w:right w:val="single" w:sz="4" w:space="0" w:color="auto"/>
            </w:tcBorders>
            <w:shd w:val="clear" w:color="000000" w:fill="FFFFFF"/>
            <w:noWrap/>
            <w:vAlign w:val="center"/>
            <w:hideMark/>
          </w:tcPr>
          <w:p w:rsidR="009E5EEC" w:rsidRPr="009E5EEC" w:rsidRDefault="009E5EEC" w:rsidP="009E5EEC">
            <w:pPr>
              <w:spacing w:after="0" w:line="240" w:lineRule="auto"/>
              <w:jc w:val="center"/>
              <w:rPr>
                <w:rFonts w:ascii="Times New Roman" w:eastAsia="Times New Roman" w:hAnsi="Times New Roman" w:cs="Times New Roman"/>
                <w:color w:val="000000"/>
                <w:sz w:val="12"/>
                <w:szCs w:val="12"/>
                <w:lang w:eastAsia="ru-RU"/>
              </w:rPr>
            </w:pPr>
            <w:r w:rsidRPr="009E5EEC">
              <w:rPr>
                <w:rFonts w:ascii="Times New Roman" w:eastAsia="Times New Roman" w:hAnsi="Times New Roman" w:cs="Times New Roman"/>
                <w:color w:val="000000"/>
                <w:sz w:val="12"/>
                <w:szCs w:val="12"/>
                <w:lang w:eastAsia="ru-RU"/>
              </w:rPr>
              <w:t>0</w:t>
            </w:r>
          </w:p>
        </w:tc>
        <w:tc>
          <w:tcPr>
            <w:tcW w:w="436" w:type="pct"/>
            <w:vMerge/>
            <w:tcBorders>
              <w:left w:val="nil"/>
              <w:bottom w:val="nil"/>
              <w:right w:val="nil"/>
            </w:tcBorders>
            <w:shd w:val="clear" w:color="auto" w:fill="auto"/>
            <w:noWrap/>
            <w:vAlign w:val="bottom"/>
            <w:hideMark/>
          </w:tcPr>
          <w:p w:rsidR="009E5EEC" w:rsidRPr="009E5EEC" w:rsidRDefault="009E5EEC" w:rsidP="009E5EEC">
            <w:pPr>
              <w:spacing w:after="0" w:line="240" w:lineRule="auto"/>
              <w:rPr>
                <w:rFonts w:ascii="Times New Roman" w:eastAsia="Times New Roman" w:hAnsi="Times New Roman" w:cs="Times New Roman"/>
                <w:color w:val="000000"/>
                <w:sz w:val="12"/>
                <w:szCs w:val="12"/>
                <w:lang w:eastAsia="ru-RU"/>
              </w:rPr>
            </w:pPr>
          </w:p>
        </w:tc>
      </w:tr>
      <w:tr w:rsidR="009E5EEC" w:rsidRPr="009E5EEC" w:rsidTr="001641A2">
        <w:trPr>
          <w:trHeight w:val="70"/>
        </w:trPr>
        <w:tc>
          <w:tcPr>
            <w:tcW w:w="4441" w:type="pct"/>
            <w:gridSpan w:val="10"/>
            <w:tcBorders>
              <w:top w:val="nil"/>
              <w:left w:val="nil"/>
              <w:bottom w:val="nil"/>
              <w:right w:val="nil"/>
            </w:tcBorders>
            <w:shd w:val="clear" w:color="auto" w:fill="auto"/>
            <w:noWrap/>
            <w:vAlign w:val="bottom"/>
            <w:hideMark/>
          </w:tcPr>
          <w:p w:rsidR="009E5EEC" w:rsidRPr="009E5EEC" w:rsidRDefault="009E5EEC" w:rsidP="009E5EEC">
            <w:pPr>
              <w:spacing w:after="0" w:line="240" w:lineRule="auto"/>
              <w:rPr>
                <w:rFonts w:ascii="Times New Roman" w:eastAsia="Times New Roman" w:hAnsi="Times New Roman" w:cs="Times New Roman"/>
                <w:color w:val="000000"/>
                <w:sz w:val="12"/>
                <w:szCs w:val="12"/>
                <w:lang w:eastAsia="ru-RU"/>
              </w:rPr>
            </w:pPr>
            <w:r w:rsidRPr="009E5EEC">
              <w:rPr>
                <w:rFonts w:ascii="Times New Roman" w:eastAsia="Times New Roman" w:hAnsi="Times New Roman" w:cs="Times New Roman"/>
                <w:color w:val="000000"/>
                <w:sz w:val="12"/>
                <w:szCs w:val="12"/>
                <w:lang w:eastAsia="ru-RU"/>
              </w:rPr>
              <w:t>2. Выбытия дорожного фонда</w:t>
            </w:r>
          </w:p>
        </w:tc>
        <w:tc>
          <w:tcPr>
            <w:tcW w:w="559" w:type="pct"/>
            <w:gridSpan w:val="2"/>
            <w:tcBorders>
              <w:top w:val="nil"/>
              <w:left w:val="nil"/>
              <w:bottom w:val="nil"/>
              <w:right w:val="nil"/>
            </w:tcBorders>
            <w:shd w:val="clear" w:color="auto" w:fill="auto"/>
            <w:noWrap/>
            <w:vAlign w:val="bottom"/>
            <w:hideMark/>
          </w:tcPr>
          <w:p w:rsidR="009E5EEC" w:rsidRPr="009E5EEC" w:rsidRDefault="009E5EEC" w:rsidP="009E5EEC">
            <w:pPr>
              <w:spacing w:after="0" w:line="240" w:lineRule="auto"/>
              <w:rPr>
                <w:rFonts w:ascii="Times New Roman" w:eastAsia="Times New Roman" w:hAnsi="Times New Roman" w:cs="Times New Roman"/>
                <w:color w:val="000000"/>
                <w:sz w:val="12"/>
                <w:szCs w:val="12"/>
                <w:lang w:eastAsia="ru-RU"/>
              </w:rPr>
            </w:pPr>
          </w:p>
        </w:tc>
      </w:tr>
      <w:tr w:rsidR="009E5EEC" w:rsidRPr="009E5EEC" w:rsidTr="001641A2">
        <w:trPr>
          <w:trHeight w:val="70"/>
        </w:trPr>
        <w:tc>
          <w:tcPr>
            <w:tcW w:w="3281" w:type="pct"/>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9E5EEC" w:rsidRPr="009E5EEC" w:rsidRDefault="009E5EEC" w:rsidP="009E5EEC">
            <w:pPr>
              <w:spacing w:after="0" w:line="240" w:lineRule="auto"/>
              <w:jc w:val="center"/>
              <w:rPr>
                <w:rFonts w:ascii="Times New Roman" w:eastAsia="Times New Roman" w:hAnsi="Times New Roman" w:cs="Times New Roman"/>
                <w:color w:val="000000"/>
                <w:sz w:val="12"/>
                <w:szCs w:val="12"/>
                <w:lang w:eastAsia="ru-RU"/>
              </w:rPr>
            </w:pPr>
            <w:r w:rsidRPr="009E5EEC">
              <w:rPr>
                <w:rFonts w:ascii="Times New Roman" w:eastAsia="Times New Roman" w:hAnsi="Times New Roman" w:cs="Times New Roman"/>
                <w:color w:val="000000"/>
                <w:sz w:val="12"/>
                <w:szCs w:val="12"/>
                <w:lang w:eastAsia="ru-RU"/>
              </w:rPr>
              <w:t>Коды бюджетной классификации расходов</w:t>
            </w:r>
          </w:p>
        </w:tc>
        <w:tc>
          <w:tcPr>
            <w:tcW w:w="55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E5EEC" w:rsidRPr="009E5EEC" w:rsidRDefault="009E5EEC" w:rsidP="009E5EEC">
            <w:pPr>
              <w:spacing w:after="0" w:line="240" w:lineRule="auto"/>
              <w:jc w:val="center"/>
              <w:rPr>
                <w:rFonts w:ascii="Times New Roman" w:eastAsia="Times New Roman" w:hAnsi="Times New Roman" w:cs="Times New Roman"/>
                <w:color w:val="000000"/>
                <w:sz w:val="12"/>
                <w:szCs w:val="12"/>
                <w:lang w:eastAsia="ru-RU"/>
              </w:rPr>
            </w:pPr>
            <w:r w:rsidRPr="009E5EEC">
              <w:rPr>
                <w:rFonts w:ascii="Times New Roman" w:eastAsia="Times New Roman" w:hAnsi="Times New Roman" w:cs="Times New Roman"/>
                <w:color w:val="000000"/>
                <w:sz w:val="12"/>
                <w:szCs w:val="12"/>
                <w:lang w:eastAsia="ru-RU"/>
              </w:rPr>
              <w:t>Утверждено</w:t>
            </w:r>
          </w:p>
        </w:tc>
        <w:tc>
          <w:tcPr>
            <w:tcW w:w="610"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E5EEC" w:rsidRPr="009E5EEC" w:rsidRDefault="009E5EEC" w:rsidP="009E5EEC">
            <w:pPr>
              <w:spacing w:after="0" w:line="240" w:lineRule="auto"/>
              <w:jc w:val="center"/>
              <w:rPr>
                <w:rFonts w:ascii="Times New Roman" w:eastAsia="Times New Roman" w:hAnsi="Times New Roman" w:cs="Times New Roman"/>
                <w:color w:val="000000"/>
                <w:sz w:val="12"/>
                <w:szCs w:val="12"/>
                <w:lang w:eastAsia="ru-RU"/>
              </w:rPr>
            </w:pPr>
            <w:r w:rsidRPr="009E5EEC">
              <w:rPr>
                <w:rFonts w:ascii="Times New Roman" w:eastAsia="Times New Roman" w:hAnsi="Times New Roman" w:cs="Times New Roman"/>
                <w:color w:val="000000"/>
                <w:sz w:val="12"/>
                <w:szCs w:val="12"/>
                <w:lang w:eastAsia="ru-RU"/>
              </w:rPr>
              <w:t>Исполнено за 2020 год</w:t>
            </w:r>
          </w:p>
        </w:tc>
        <w:tc>
          <w:tcPr>
            <w:tcW w:w="559"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E5EEC" w:rsidRPr="009E5EEC" w:rsidRDefault="009E5EEC" w:rsidP="009E5EEC">
            <w:pPr>
              <w:spacing w:after="0" w:line="240" w:lineRule="auto"/>
              <w:jc w:val="center"/>
              <w:rPr>
                <w:rFonts w:ascii="Times New Roman" w:eastAsia="Times New Roman" w:hAnsi="Times New Roman" w:cs="Times New Roman"/>
                <w:color w:val="000000"/>
                <w:sz w:val="12"/>
                <w:szCs w:val="12"/>
                <w:lang w:eastAsia="ru-RU"/>
              </w:rPr>
            </w:pPr>
            <w:r w:rsidRPr="009E5EEC">
              <w:rPr>
                <w:rFonts w:ascii="Times New Roman" w:eastAsia="Times New Roman" w:hAnsi="Times New Roman" w:cs="Times New Roman"/>
                <w:color w:val="000000"/>
                <w:sz w:val="12"/>
                <w:szCs w:val="12"/>
                <w:lang w:eastAsia="ru-RU"/>
              </w:rPr>
              <w:t>Процент исполнения</w:t>
            </w:r>
          </w:p>
        </w:tc>
      </w:tr>
      <w:tr w:rsidR="009E5EEC" w:rsidRPr="009E5EEC" w:rsidTr="001641A2">
        <w:trPr>
          <w:trHeight w:val="70"/>
        </w:trPr>
        <w:tc>
          <w:tcPr>
            <w:tcW w:w="1377" w:type="pct"/>
            <w:tcBorders>
              <w:top w:val="nil"/>
              <w:left w:val="single" w:sz="4" w:space="0" w:color="auto"/>
              <w:bottom w:val="single" w:sz="4" w:space="0" w:color="auto"/>
              <w:right w:val="single" w:sz="4" w:space="0" w:color="auto"/>
            </w:tcBorders>
            <w:shd w:val="clear" w:color="000000" w:fill="FFFFFF"/>
            <w:vAlign w:val="center"/>
            <w:hideMark/>
          </w:tcPr>
          <w:p w:rsidR="009E5EEC" w:rsidRPr="009E5EEC" w:rsidRDefault="009E5EEC" w:rsidP="009E5EEC">
            <w:pPr>
              <w:spacing w:after="0" w:line="240" w:lineRule="auto"/>
              <w:jc w:val="center"/>
              <w:rPr>
                <w:rFonts w:ascii="Times New Roman" w:eastAsia="Times New Roman" w:hAnsi="Times New Roman" w:cs="Times New Roman"/>
                <w:color w:val="000000"/>
                <w:sz w:val="12"/>
                <w:szCs w:val="12"/>
                <w:lang w:eastAsia="ru-RU"/>
              </w:rPr>
            </w:pPr>
            <w:r w:rsidRPr="009E5EEC">
              <w:rPr>
                <w:rFonts w:ascii="Times New Roman" w:eastAsia="Times New Roman" w:hAnsi="Times New Roman" w:cs="Times New Roman"/>
                <w:color w:val="000000"/>
                <w:sz w:val="12"/>
                <w:szCs w:val="12"/>
                <w:lang w:eastAsia="ru-RU"/>
              </w:rPr>
              <w:t xml:space="preserve">ГРБС </w:t>
            </w:r>
          </w:p>
        </w:tc>
        <w:tc>
          <w:tcPr>
            <w:tcW w:w="802" w:type="pct"/>
            <w:gridSpan w:val="2"/>
            <w:tcBorders>
              <w:top w:val="nil"/>
              <w:left w:val="nil"/>
              <w:bottom w:val="single" w:sz="4" w:space="0" w:color="auto"/>
              <w:right w:val="single" w:sz="4" w:space="0" w:color="auto"/>
            </w:tcBorders>
            <w:shd w:val="clear" w:color="000000" w:fill="FFFFFF"/>
            <w:vAlign w:val="center"/>
            <w:hideMark/>
          </w:tcPr>
          <w:p w:rsidR="009E5EEC" w:rsidRPr="009E5EEC" w:rsidRDefault="009E5EEC" w:rsidP="009E5EEC">
            <w:pPr>
              <w:spacing w:after="0" w:line="240" w:lineRule="auto"/>
              <w:jc w:val="center"/>
              <w:rPr>
                <w:rFonts w:ascii="Times New Roman" w:eastAsia="Times New Roman" w:hAnsi="Times New Roman" w:cs="Times New Roman"/>
                <w:color w:val="000000"/>
                <w:sz w:val="12"/>
                <w:szCs w:val="12"/>
                <w:lang w:eastAsia="ru-RU"/>
              </w:rPr>
            </w:pPr>
            <w:proofErr w:type="spellStart"/>
            <w:r w:rsidRPr="009E5EEC">
              <w:rPr>
                <w:rFonts w:ascii="Times New Roman" w:eastAsia="Times New Roman" w:hAnsi="Times New Roman" w:cs="Times New Roman"/>
                <w:color w:val="000000"/>
                <w:sz w:val="12"/>
                <w:szCs w:val="12"/>
                <w:lang w:eastAsia="ru-RU"/>
              </w:rPr>
              <w:t>РзПР</w:t>
            </w:r>
            <w:proofErr w:type="spellEnd"/>
          </w:p>
        </w:tc>
        <w:tc>
          <w:tcPr>
            <w:tcW w:w="673" w:type="pct"/>
            <w:gridSpan w:val="2"/>
            <w:tcBorders>
              <w:top w:val="nil"/>
              <w:left w:val="nil"/>
              <w:bottom w:val="single" w:sz="4" w:space="0" w:color="auto"/>
              <w:right w:val="single" w:sz="4" w:space="0" w:color="auto"/>
            </w:tcBorders>
            <w:shd w:val="clear" w:color="000000" w:fill="FFFFFF"/>
            <w:vAlign w:val="center"/>
            <w:hideMark/>
          </w:tcPr>
          <w:p w:rsidR="009E5EEC" w:rsidRPr="009E5EEC" w:rsidRDefault="009E5EEC" w:rsidP="009E5EEC">
            <w:pPr>
              <w:spacing w:after="0" w:line="240" w:lineRule="auto"/>
              <w:jc w:val="center"/>
              <w:rPr>
                <w:rFonts w:ascii="Times New Roman" w:eastAsia="Times New Roman" w:hAnsi="Times New Roman" w:cs="Times New Roman"/>
                <w:color w:val="000000"/>
                <w:sz w:val="12"/>
                <w:szCs w:val="12"/>
                <w:lang w:eastAsia="ru-RU"/>
              </w:rPr>
            </w:pPr>
            <w:r w:rsidRPr="009E5EEC">
              <w:rPr>
                <w:rFonts w:ascii="Times New Roman" w:eastAsia="Times New Roman" w:hAnsi="Times New Roman" w:cs="Times New Roman"/>
                <w:color w:val="000000"/>
                <w:sz w:val="12"/>
                <w:szCs w:val="12"/>
                <w:lang w:eastAsia="ru-RU"/>
              </w:rPr>
              <w:t>ЦСР</w:t>
            </w:r>
          </w:p>
        </w:tc>
        <w:tc>
          <w:tcPr>
            <w:tcW w:w="429" w:type="pct"/>
            <w:gridSpan w:val="2"/>
            <w:tcBorders>
              <w:top w:val="nil"/>
              <w:left w:val="nil"/>
              <w:bottom w:val="single" w:sz="4" w:space="0" w:color="auto"/>
              <w:right w:val="single" w:sz="4" w:space="0" w:color="auto"/>
            </w:tcBorders>
            <w:shd w:val="clear" w:color="000000" w:fill="FFFFFF"/>
            <w:vAlign w:val="center"/>
            <w:hideMark/>
          </w:tcPr>
          <w:p w:rsidR="009E5EEC" w:rsidRPr="009E5EEC" w:rsidRDefault="009E5EEC" w:rsidP="009E5EEC">
            <w:pPr>
              <w:spacing w:after="0" w:line="240" w:lineRule="auto"/>
              <w:jc w:val="center"/>
              <w:rPr>
                <w:rFonts w:ascii="Times New Roman" w:eastAsia="Times New Roman" w:hAnsi="Times New Roman" w:cs="Times New Roman"/>
                <w:color w:val="000000"/>
                <w:sz w:val="12"/>
                <w:szCs w:val="12"/>
                <w:lang w:eastAsia="ru-RU"/>
              </w:rPr>
            </w:pPr>
            <w:r w:rsidRPr="009E5EEC">
              <w:rPr>
                <w:rFonts w:ascii="Times New Roman" w:eastAsia="Times New Roman" w:hAnsi="Times New Roman" w:cs="Times New Roman"/>
                <w:color w:val="000000"/>
                <w:sz w:val="12"/>
                <w:szCs w:val="12"/>
                <w:lang w:eastAsia="ru-RU"/>
              </w:rPr>
              <w:t>ВР</w:t>
            </w:r>
          </w:p>
        </w:tc>
        <w:tc>
          <w:tcPr>
            <w:tcW w:w="550" w:type="pct"/>
            <w:vMerge/>
            <w:tcBorders>
              <w:top w:val="single" w:sz="4" w:space="0" w:color="auto"/>
              <w:left w:val="single" w:sz="4" w:space="0" w:color="auto"/>
              <w:bottom w:val="single" w:sz="4" w:space="0" w:color="000000"/>
              <w:right w:val="single" w:sz="4" w:space="0" w:color="auto"/>
            </w:tcBorders>
            <w:vAlign w:val="center"/>
            <w:hideMark/>
          </w:tcPr>
          <w:p w:rsidR="009E5EEC" w:rsidRPr="009E5EEC" w:rsidRDefault="009E5EEC" w:rsidP="009E5EEC">
            <w:pPr>
              <w:spacing w:after="0" w:line="240" w:lineRule="auto"/>
              <w:rPr>
                <w:rFonts w:ascii="Times New Roman" w:eastAsia="Times New Roman" w:hAnsi="Times New Roman" w:cs="Times New Roman"/>
                <w:color w:val="000000"/>
                <w:sz w:val="12"/>
                <w:szCs w:val="12"/>
                <w:lang w:eastAsia="ru-RU"/>
              </w:rPr>
            </w:pPr>
          </w:p>
        </w:tc>
        <w:tc>
          <w:tcPr>
            <w:tcW w:w="610" w:type="pct"/>
            <w:gridSpan w:val="2"/>
            <w:vMerge/>
            <w:tcBorders>
              <w:top w:val="single" w:sz="4" w:space="0" w:color="auto"/>
              <w:left w:val="single" w:sz="4" w:space="0" w:color="auto"/>
              <w:bottom w:val="single" w:sz="4" w:space="0" w:color="000000"/>
              <w:right w:val="single" w:sz="4" w:space="0" w:color="auto"/>
            </w:tcBorders>
            <w:vAlign w:val="center"/>
            <w:hideMark/>
          </w:tcPr>
          <w:p w:rsidR="009E5EEC" w:rsidRPr="009E5EEC" w:rsidRDefault="009E5EEC" w:rsidP="009E5EEC">
            <w:pPr>
              <w:spacing w:after="0" w:line="240" w:lineRule="auto"/>
              <w:rPr>
                <w:rFonts w:ascii="Times New Roman" w:eastAsia="Times New Roman" w:hAnsi="Times New Roman" w:cs="Times New Roman"/>
                <w:color w:val="000000"/>
                <w:sz w:val="12"/>
                <w:szCs w:val="12"/>
                <w:lang w:eastAsia="ru-RU"/>
              </w:rPr>
            </w:pPr>
          </w:p>
        </w:tc>
        <w:tc>
          <w:tcPr>
            <w:tcW w:w="559" w:type="pct"/>
            <w:gridSpan w:val="2"/>
            <w:vMerge/>
            <w:tcBorders>
              <w:top w:val="single" w:sz="4" w:space="0" w:color="auto"/>
              <w:left w:val="single" w:sz="4" w:space="0" w:color="auto"/>
              <w:bottom w:val="single" w:sz="4" w:space="0" w:color="000000"/>
              <w:right w:val="single" w:sz="4" w:space="0" w:color="auto"/>
            </w:tcBorders>
            <w:vAlign w:val="center"/>
            <w:hideMark/>
          </w:tcPr>
          <w:p w:rsidR="009E5EEC" w:rsidRPr="009E5EEC" w:rsidRDefault="009E5EEC" w:rsidP="009E5EEC">
            <w:pPr>
              <w:spacing w:after="0" w:line="240" w:lineRule="auto"/>
              <w:rPr>
                <w:rFonts w:ascii="Times New Roman" w:eastAsia="Times New Roman" w:hAnsi="Times New Roman" w:cs="Times New Roman"/>
                <w:color w:val="000000"/>
                <w:sz w:val="12"/>
                <w:szCs w:val="12"/>
                <w:lang w:eastAsia="ru-RU"/>
              </w:rPr>
            </w:pPr>
          </w:p>
        </w:tc>
      </w:tr>
      <w:tr w:rsidR="009E5EEC" w:rsidRPr="009E5EEC" w:rsidTr="001641A2">
        <w:trPr>
          <w:trHeight w:val="70"/>
        </w:trPr>
        <w:tc>
          <w:tcPr>
            <w:tcW w:w="1377" w:type="pct"/>
            <w:tcBorders>
              <w:top w:val="nil"/>
              <w:left w:val="single" w:sz="4" w:space="0" w:color="auto"/>
              <w:bottom w:val="single" w:sz="4" w:space="0" w:color="auto"/>
              <w:right w:val="single" w:sz="4" w:space="0" w:color="auto"/>
            </w:tcBorders>
            <w:shd w:val="clear" w:color="000000" w:fill="FFFFFF"/>
            <w:vAlign w:val="center"/>
            <w:hideMark/>
          </w:tcPr>
          <w:p w:rsidR="009E5EEC" w:rsidRPr="009E5EEC" w:rsidRDefault="009E5EEC" w:rsidP="009E5EEC">
            <w:pPr>
              <w:spacing w:after="0" w:line="240" w:lineRule="auto"/>
              <w:jc w:val="center"/>
              <w:rPr>
                <w:rFonts w:ascii="Times New Roman" w:eastAsia="Times New Roman" w:hAnsi="Times New Roman" w:cs="Times New Roman"/>
                <w:color w:val="000000"/>
                <w:sz w:val="12"/>
                <w:szCs w:val="12"/>
                <w:lang w:eastAsia="ru-RU"/>
              </w:rPr>
            </w:pPr>
            <w:r w:rsidRPr="009E5EEC">
              <w:rPr>
                <w:rFonts w:ascii="Times New Roman" w:eastAsia="Times New Roman" w:hAnsi="Times New Roman" w:cs="Times New Roman"/>
                <w:color w:val="000000"/>
                <w:sz w:val="12"/>
                <w:szCs w:val="12"/>
                <w:lang w:eastAsia="ru-RU"/>
              </w:rPr>
              <w:t>433</w:t>
            </w:r>
          </w:p>
        </w:tc>
        <w:tc>
          <w:tcPr>
            <w:tcW w:w="802" w:type="pct"/>
            <w:gridSpan w:val="2"/>
            <w:tcBorders>
              <w:top w:val="nil"/>
              <w:left w:val="nil"/>
              <w:bottom w:val="single" w:sz="4" w:space="0" w:color="auto"/>
              <w:right w:val="single" w:sz="4" w:space="0" w:color="auto"/>
            </w:tcBorders>
            <w:shd w:val="clear" w:color="000000" w:fill="FFFFFF"/>
            <w:vAlign w:val="center"/>
            <w:hideMark/>
          </w:tcPr>
          <w:p w:rsidR="009E5EEC" w:rsidRPr="009E5EEC" w:rsidRDefault="009E5EEC" w:rsidP="009E5EEC">
            <w:pPr>
              <w:spacing w:after="0" w:line="240" w:lineRule="auto"/>
              <w:jc w:val="center"/>
              <w:rPr>
                <w:rFonts w:ascii="Times New Roman" w:eastAsia="Times New Roman" w:hAnsi="Times New Roman" w:cs="Times New Roman"/>
                <w:color w:val="000000"/>
                <w:sz w:val="12"/>
                <w:szCs w:val="12"/>
                <w:lang w:eastAsia="ru-RU"/>
              </w:rPr>
            </w:pPr>
            <w:r w:rsidRPr="009E5EEC">
              <w:rPr>
                <w:rFonts w:ascii="Times New Roman" w:eastAsia="Times New Roman" w:hAnsi="Times New Roman" w:cs="Times New Roman"/>
                <w:color w:val="000000"/>
                <w:sz w:val="12"/>
                <w:szCs w:val="12"/>
                <w:lang w:eastAsia="ru-RU"/>
              </w:rPr>
              <w:t>0409</w:t>
            </w:r>
          </w:p>
        </w:tc>
        <w:tc>
          <w:tcPr>
            <w:tcW w:w="673" w:type="pct"/>
            <w:gridSpan w:val="2"/>
            <w:tcBorders>
              <w:top w:val="nil"/>
              <w:left w:val="nil"/>
              <w:bottom w:val="single" w:sz="4" w:space="0" w:color="auto"/>
              <w:right w:val="single" w:sz="4" w:space="0" w:color="auto"/>
            </w:tcBorders>
            <w:shd w:val="clear" w:color="000000" w:fill="FFFFFF"/>
            <w:vAlign w:val="center"/>
            <w:hideMark/>
          </w:tcPr>
          <w:p w:rsidR="009E5EEC" w:rsidRPr="009E5EEC" w:rsidRDefault="009E5EEC" w:rsidP="009E5EEC">
            <w:pPr>
              <w:spacing w:after="0" w:line="240" w:lineRule="auto"/>
              <w:jc w:val="center"/>
              <w:rPr>
                <w:rFonts w:ascii="Times New Roman" w:eastAsia="Times New Roman" w:hAnsi="Times New Roman" w:cs="Times New Roman"/>
                <w:color w:val="000000"/>
                <w:sz w:val="12"/>
                <w:szCs w:val="12"/>
                <w:lang w:eastAsia="ru-RU"/>
              </w:rPr>
            </w:pPr>
            <w:r w:rsidRPr="009E5EEC">
              <w:rPr>
                <w:rFonts w:ascii="Times New Roman" w:eastAsia="Times New Roman" w:hAnsi="Times New Roman" w:cs="Times New Roman"/>
                <w:color w:val="000000"/>
                <w:sz w:val="12"/>
                <w:szCs w:val="12"/>
                <w:lang w:eastAsia="ru-RU"/>
              </w:rPr>
              <w:t>00 0 00 00000</w:t>
            </w:r>
          </w:p>
        </w:tc>
        <w:tc>
          <w:tcPr>
            <w:tcW w:w="429" w:type="pct"/>
            <w:gridSpan w:val="2"/>
            <w:tcBorders>
              <w:top w:val="nil"/>
              <w:left w:val="nil"/>
              <w:bottom w:val="single" w:sz="4" w:space="0" w:color="auto"/>
              <w:right w:val="nil"/>
            </w:tcBorders>
            <w:shd w:val="clear" w:color="000000" w:fill="FFFFFF"/>
            <w:vAlign w:val="center"/>
            <w:hideMark/>
          </w:tcPr>
          <w:p w:rsidR="009E5EEC" w:rsidRPr="009E5EEC" w:rsidRDefault="009E5EEC" w:rsidP="009E5EEC">
            <w:pPr>
              <w:spacing w:after="0" w:line="240" w:lineRule="auto"/>
              <w:jc w:val="center"/>
              <w:rPr>
                <w:rFonts w:ascii="Times New Roman" w:eastAsia="Times New Roman" w:hAnsi="Times New Roman" w:cs="Times New Roman"/>
                <w:color w:val="000000"/>
                <w:sz w:val="12"/>
                <w:szCs w:val="12"/>
                <w:lang w:eastAsia="ru-RU"/>
              </w:rPr>
            </w:pPr>
            <w:r w:rsidRPr="009E5EEC">
              <w:rPr>
                <w:rFonts w:ascii="Times New Roman" w:eastAsia="Times New Roman" w:hAnsi="Times New Roman" w:cs="Times New Roman"/>
                <w:color w:val="000000"/>
                <w:sz w:val="12"/>
                <w:szCs w:val="12"/>
                <w:lang w:eastAsia="ru-RU"/>
              </w:rPr>
              <w:t>000</w:t>
            </w:r>
          </w:p>
        </w:tc>
        <w:tc>
          <w:tcPr>
            <w:tcW w:w="550" w:type="pct"/>
            <w:tcBorders>
              <w:top w:val="nil"/>
              <w:left w:val="single" w:sz="4" w:space="0" w:color="auto"/>
              <w:bottom w:val="single" w:sz="4" w:space="0" w:color="auto"/>
              <w:right w:val="single" w:sz="4" w:space="0" w:color="auto"/>
            </w:tcBorders>
            <w:shd w:val="clear" w:color="000000" w:fill="FFFFFF"/>
            <w:vAlign w:val="center"/>
            <w:hideMark/>
          </w:tcPr>
          <w:p w:rsidR="009E5EEC" w:rsidRPr="009E5EEC" w:rsidRDefault="009E5EEC" w:rsidP="009E5EEC">
            <w:pPr>
              <w:spacing w:after="0" w:line="240" w:lineRule="auto"/>
              <w:jc w:val="center"/>
              <w:rPr>
                <w:rFonts w:ascii="Times New Roman" w:eastAsia="Times New Roman" w:hAnsi="Times New Roman" w:cs="Times New Roman"/>
                <w:color w:val="000000"/>
                <w:sz w:val="12"/>
                <w:szCs w:val="12"/>
                <w:lang w:eastAsia="ru-RU"/>
              </w:rPr>
            </w:pPr>
            <w:r w:rsidRPr="009E5EEC">
              <w:rPr>
                <w:rFonts w:ascii="Times New Roman" w:eastAsia="Times New Roman" w:hAnsi="Times New Roman" w:cs="Times New Roman"/>
                <w:color w:val="000000"/>
                <w:sz w:val="12"/>
                <w:szCs w:val="12"/>
                <w:lang w:eastAsia="ru-RU"/>
              </w:rPr>
              <w:t>15 700</w:t>
            </w:r>
          </w:p>
        </w:tc>
        <w:tc>
          <w:tcPr>
            <w:tcW w:w="610" w:type="pct"/>
            <w:gridSpan w:val="2"/>
            <w:tcBorders>
              <w:top w:val="nil"/>
              <w:left w:val="nil"/>
              <w:bottom w:val="single" w:sz="4" w:space="0" w:color="auto"/>
              <w:right w:val="single" w:sz="4" w:space="0" w:color="auto"/>
            </w:tcBorders>
            <w:shd w:val="clear" w:color="000000" w:fill="FFFFFF"/>
            <w:noWrap/>
            <w:vAlign w:val="center"/>
            <w:hideMark/>
          </w:tcPr>
          <w:p w:rsidR="009E5EEC" w:rsidRPr="009E5EEC" w:rsidRDefault="009E5EEC" w:rsidP="009E5EEC">
            <w:pPr>
              <w:spacing w:after="0" w:line="240" w:lineRule="auto"/>
              <w:jc w:val="center"/>
              <w:rPr>
                <w:rFonts w:ascii="Times New Roman" w:eastAsia="Times New Roman" w:hAnsi="Times New Roman" w:cs="Times New Roman"/>
                <w:color w:val="000000"/>
                <w:sz w:val="12"/>
                <w:szCs w:val="12"/>
                <w:lang w:eastAsia="ru-RU"/>
              </w:rPr>
            </w:pPr>
            <w:r w:rsidRPr="009E5EEC">
              <w:rPr>
                <w:rFonts w:ascii="Times New Roman" w:eastAsia="Times New Roman" w:hAnsi="Times New Roman" w:cs="Times New Roman"/>
                <w:color w:val="000000"/>
                <w:sz w:val="12"/>
                <w:szCs w:val="12"/>
                <w:lang w:eastAsia="ru-RU"/>
              </w:rPr>
              <w:t>331</w:t>
            </w:r>
          </w:p>
        </w:tc>
        <w:tc>
          <w:tcPr>
            <w:tcW w:w="559" w:type="pct"/>
            <w:gridSpan w:val="2"/>
            <w:tcBorders>
              <w:top w:val="nil"/>
              <w:left w:val="nil"/>
              <w:bottom w:val="single" w:sz="4" w:space="0" w:color="auto"/>
              <w:right w:val="single" w:sz="4" w:space="0" w:color="auto"/>
            </w:tcBorders>
            <w:shd w:val="clear" w:color="auto" w:fill="auto"/>
            <w:noWrap/>
            <w:vAlign w:val="center"/>
            <w:hideMark/>
          </w:tcPr>
          <w:p w:rsidR="009E5EEC" w:rsidRPr="009E5EEC" w:rsidRDefault="009E5EEC" w:rsidP="009E5EEC">
            <w:pPr>
              <w:spacing w:after="0" w:line="240" w:lineRule="auto"/>
              <w:jc w:val="center"/>
              <w:rPr>
                <w:rFonts w:ascii="Times New Roman" w:eastAsia="Times New Roman" w:hAnsi="Times New Roman" w:cs="Times New Roman"/>
                <w:color w:val="000000"/>
                <w:sz w:val="12"/>
                <w:szCs w:val="12"/>
                <w:lang w:eastAsia="ru-RU"/>
              </w:rPr>
            </w:pPr>
            <w:r w:rsidRPr="009E5EEC">
              <w:rPr>
                <w:rFonts w:ascii="Times New Roman" w:eastAsia="Times New Roman" w:hAnsi="Times New Roman" w:cs="Times New Roman"/>
                <w:color w:val="000000"/>
                <w:sz w:val="12"/>
                <w:szCs w:val="12"/>
                <w:lang w:eastAsia="ru-RU"/>
              </w:rPr>
              <w:t>2</w:t>
            </w:r>
          </w:p>
        </w:tc>
      </w:tr>
      <w:tr w:rsidR="009E5EEC" w:rsidRPr="009E5EEC" w:rsidTr="001641A2">
        <w:trPr>
          <w:trHeight w:val="70"/>
        </w:trPr>
        <w:tc>
          <w:tcPr>
            <w:tcW w:w="1377" w:type="pct"/>
            <w:tcBorders>
              <w:top w:val="nil"/>
              <w:left w:val="single" w:sz="4" w:space="0" w:color="auto"/>
              <w:bottom w:val="single" w:sz="4" w:space="0" w:color="auto"/>
              <w:right w:val="nil"/>
            </w:tcBorders>
            <w:shd w:val="clear" w:color="000000" w:fill="FFFFFF"/>
            <w:vAlign w:val="center"/>
            <w:hideMark/>
          </w:tcPr>
          <w:p w:rsidR="009E5EEC" w:rsidRPr="009E5EEC" w:rsidRDefault="009E5EEC" w:rsidP="009E5EEC">
            <w:pPr>
              <w:spacing w:after="0" w:line="240" w:lineRule="auto"/>
              <w:rPr>
                <w:rFonts w:ascii="Times New Roman" w:eastAsia="Times New Roman" w:hAnsi="Times New Roman" w:cs="Times New Roman"/>
                <w:bCs/>
                <w:color w:val="000000"/>
                <w:sz w:val="12"/>
                <w:szCs w:val="12"/>
                <w:lang w:eastAsia="ru-RU"/>
              </w:rPr>
            </w:pPr>
            <w:r w:rsidRPr="009E5EEC">
              <w:rPr>
                <w:rFonts w:ascii="Times New Roman" w:eastAsia="Times New Roman" w:hAnsi="Times New Roman" w:cs="Times New Roman"/>
                <w:bCs/>
                <w:color w:val="000000"/>
                <w:sz w:val="12"/>
                <w:szCs w:val="12"/>
                <w:lang w:eastAsia="ru-RU"/>
              </w:rPr>
              <w:t>Расходы, всего</w:t>
            </w:r>
          </w:p>
        </w:tc>
        <w:tc>
          <w:tcPr>
            <w:tcW w:w="802" w:type="pct"/>
            <w:gridSpan w:val="2"/>
            <w:tcBorders>
              <w:top w:val="nil"/>
              <w:left w:val="nil"/>
              <w:bottom w:val="single" w:sz="4" w:space="0" w:color="auto"/>
              <w:right w:val="nil"/>
            </w:tcBorders>
            <w:shd w:val="clear" w:color="auto" w:fill="auto"/>
            <w:vAlign w:val="bottom"/>
            <w:hideMark/>
          </w:tcPr>
          <w:p w:rsidR="009E5EEC" w:rsidRPr="009E5EEC" w:rsidRDefault="009E5EEC" w:rsidP="009E5EEC">
            <w:pPr>
              <w:spacing w:after="0" w:line="240" w:lineRule="auto"/>
              <w:rPr>
                <w:rFonts w:ascii="Times New Roman" w:eastAsia="Times New Roman" w:hAnsi="Times New Roman" w:cs="Times New Roman"/>
                <w:bCs/>
                <w:color w:val="000000"/>
                <w:sz w:val="12"/>
                <w:szCs w:val="12"/>
                <w:lang w:eastAsia="ru-RU"/>
              </w:rPr>
            </w:pPr>
            <w:r w:rsidRPr="009E5EEC">
              <w:rPr>
                <w:rFonts w:ascii="Times New Roman" w:eastAsia="Times New Roman" w:hAnsi="Times New Roman" w:cs="Times New Roman"/>
                <w:bCs/>
                <w:color w:val="000000"/>
                <w:sz w:val="12"/>
                <w:szCs w:val="12"/>
                <w:lang w:eastAsia="ru-RU"/>
              </w:rPr>
              <w:t> </w:t>
            </w:r>
          </w:p>
        </w:tc>
        <w:tc>
          <w:tcPr>
            <w:tcW w:w="673" w:type="pct"/>
            <w:gridSpan w:val="2"/>
            <w:tcBorders>
              <w:top w:val="nil"/>
              <w:left w:val="nil"/>
              <w:bottom w:val="single" w:sz="4" w:space="0" w:color="auto"/>
              <w:right w:val="nil"/>
            </w:tcBorders>
            <w:shd w:val="clear" w:color="auto" w:fill="auto"/>
            <w:vAlign w:val="bottom"/>
            <w:hideMark/>
          </w:tcPr>
          <w:p w:rsidR="009E5EEC" w:rsidRPr="009E5EEC" w:rsidRDefault="009E5EEC" w:rsidP="009E5EEC">
            <w:pPr>
              <w:spacing w:after="0" w:line="240" w:lineRule="auto"/>
              <w:rPr>
                <w:rFonts w:ascii="Times New Roman" w:eastAsia="Times New Roman" w:hAnsi="Times New Roman" w:cs="Times New Roman"/>
                <w:bCs/>
                <w:color w:val="000000"/>
                <w:sz w:val="12"/>
                <w:szCs w:val="12"/>
                <w:lang w:eastAsia="ru-RU"/>
              </w:rPr>
            </w:pPr>
            <w:r w:rsidRPr="009E5EEC">
              <w:rPr>
                <w:rFonts w:ascii="Times New Roman" w:eastAsia="Times New Roman" w:hAnsi="Times New Roman" w:cs="Times New Roman"/>
                <w:bCs/>
                <w:color w:val="000000"/>
                <w:sz w:val="12"/>
                <w:szCs w:val="12"/>
                <w:lang w:eastAsia="ru-RU"/>
              </w:rPr>
              <w:t> </w:t>
            </w:r>
          </w:p>
        </w:tc>
        <w:tc>
          <w:tcPr>
            <w:tcW w:w="429" w:type="pct"/>
            <w:gridSpan w:val="2"/>
            <w:tcBorders>
              <w:top w:val="nil"/>
              <w:left w:val="nil"/>
              <w:bottom w:val="single" w:sz="4" w:space="0" w:color="auto"/>
              <w:right w:val="nil"/>
            </w:tcBorders>
            <w:shd w:val="clear" w:color="auto" w:fill="auto"/>
            <w:vAlign w:val="bottom"/>
            <w:hideMark/>
          </w:tcPr>
          <w:p w:rsidR="009E5EEC" w:rsidRPr="009E5EEC" w:rsidRDefault="009E5EEC" w:rsidP="009E5EEC">
            <w:pPr>
              <w:spacing w:after="0" w:line="240" w:lineRule="auto"/>
              <w:rPr>
                <w:rFonts w:ascii="Times New Roman" w:eastAsia="Times New Roman" w:hAnsi="Times New Roman" w:cs="Times New Roman"/>
                <w:bCs/>
                <w:color w:val="000000"/>
                <w:sz w:val="12"/>
                <w:szCs w:val="12"/>
                <w:lang w:eastAsia="ru-RU"/>
              </w:rPr>
            </w:pPr>
            <w:r w:rsidRPr="009E5EEC">
              <w:rPr>
                <w:rFonts w:ascii="Times New Roman" w:eastAsia="Times New Roman" w:hAnsi="Times New Roman" w:cs="Times New Roman"/>
                <w:bCs/>
                <w:color w:val="000000"/>
                <w:sz w:val="12"/>
                <w:szCs w:val="12"/>
                <w:lang w:eastAsia="ru-RU"/>
              </w:rPr>
              <w:t> </w:t>
            </w:r>
          </w:p>
        </w:tc>
        <w:tc>
          <w:tcPr>
            <w:tcW w:w="550" w:type="pct"/>
            <w:tcBorders>
              <w:top w:val="nil"/>
              <w:left w:val="single" w:sz="4" w:space="0" w:color="auto"/>
              <w:bottom w:val="single" w:sz="4" w:space="0" w:color="auto"/>
              <w:right w:val="single" w:sz="4" w:space="0" w:color="auto"/>
            </w:tcBorders>
            <w:shd w:val="clear" w:color="auto" w:fill="auto"/>
            <w:vAlign w:val="bottom"/>
            <w:hideMark/>
          </w:tcPr>
          <w:p w:rsidR="009E5EEC" w:rsidRPr="009E5EEC" w:rsidRDefault="009E5EEC" w:rsidP="009E5EEC">
            <w:pPr>
              <w:spacing w:after="0" w:line="240" w:lineRule="auto"/>
              <w:jc w:val="center"/>
              <w:rPr>
                <w:rFonts w:ascii="Times New Roman" w:eastAsia="Times New Roman" w:hAnsi="Times New Roman" w:cs="Times New Roman"/>
                <w:bCs/>
                <w:color w:val="000000"/>
                <w:sz w:val="12"/>
                <w:szCs w:val="12"/>
                <w:lang w:eastAsia="ru-RU"/>
              </w:rPr>
            </w:pPr>
            <w:r w:rsidRPr="009E5EEC">
              <w:rPr>
                <w:rFonts w:ascii="Times New Roman" w:eastAsia="Times New Roman" w:hAnsi="Times New Roman" w:cs="Times New Roman"/>
                <w:bCs/>
                <w:color w:val="000000"/>
                <w:sz w:val="12"/>
                <w:szCs w:val="12"/>
                <w:lang w:eastAsia="ru-RU"/>
              </w:rPr>
              <w:t>15 700</w:t>
            </w:r>
          </w:p>
        </w:tc>
        <w:tc>
          <w:tcPr>
            <w:tcW w:w="610" w:type="pct"/>
            <w:gridSpan w:val="2"/>
            <w:tcBorders>
              <w:top w:val="nil"/>
              <w:left w:val="nil"/>
              <w:bottom w:val="single" w:sz="4" w:space="0" w:color="auto"/>
              <w:right w:val="single" w:sz="4" w:space="0" w:color="auto"/>
            </w:tcBorders>
            <w:shd w:val="clear" w:color="auto" w:fill="auto"/>
            <w:vAlign w:val="bottom"/>
            <w:hideMark/>
          </w:tcPr>
          <w:p w:rsidR="009E5EEC" w:rsidRPr="009E5EEC" w:rsidRDefault="009E5EEC" w:rsidP="009E5EEC">
            <w:pPr>
              <w:spacing w:after="0" w:line="240" w:lineRule="auto"/>
              <w:jc w:val="center"/>
              <w:rPr>
                <w:rFonts w:ascii="Times New Roman" w:eastAsia="Times New Roman" w:hAnsi="Times New Roman" w:cs="Times New Roman"/>
                <w:bCs/>
                <w:color w:val="000000"/>
                <w:sz w:val="12"/>
                <w:szCs w:val="12"/>
                <w:lang w:eastAsia="ru-RU"/>
              </w:rPr>
            </w:pPr>
            <w:r w:rsidRPr="009E5EEC">
              <w:rPr>
                <w:rFonts w:ascii="Times New Roman" w:eastAsia="Times New Roman" w:hAnsi="Times New Roman" w:cs="Times New Roman"/>
                <w:bCs/>
                <w:color w:val="000000"/>
                <w:sz w:val="12"/>
                <w:szCs w:val="12"/>
                <w:lang w:eastAsia="ru-RU"/>
              </w:rPr>
              <w:t>331</w:t>
            </w:r>
          </w:p>
        </w:tc>
        <w:tc>
          <w:tcPr>
            <w:tcW w:w="559" w:type="pct"/>
            <w:gridSpan w:val="2"/>
            <w:tcBorders>
              <w:top w:val="nil"/>
              <w:left w:val="nil"/>
              <w:bottom w:val="single" w:sz="4" w:space="0" w:color="auto"/>
              <w:right w:val="single" w:sz="4" w:space="0" w:color="auto"/>
            </w:tcBorders>
            <w:shd w:val="clear" w:color="auto" w:fill="auto"/>
            <w:noWrap/>
            <w:vAlign w:val="center"/>
            <w:hideMark/>
          </w:tcPr>
          <w:p w:rsidR="009E5EEC" w:rsidRPr="009E5EEC" w:rsidRDefault="009E5EEC" w:rsidP="009E5EEC">
            <w:pPr>
              <w:spacing w:after="0" w:line="240" w:lineRule="auto"/>
              <w:jc w:val="center"/>
              <w:rPr>
                <w:rFonts w:ascii="Times New Roman" w:eastAsia="Times New Roman" w:hAnsi="Times New Roman" w:cs="Times New Roman"/>
                <w:color w:val="000000"/>
                <w:sz w:val="12"/>
                <w:szCs w:val="12"/>
                <w:lang w:eastAsia="ru-RU"/>
              </w:rPr>
            </w:pPr>
            <w:r w:rsidRPr="009E5EEC">
              <w:rPr>
                <w:rFonts w:ascii="Times New Roman" w:eastAsia="Times New Roman" w:hAnsi="Times New Roman" w:cs="Times New Roman"/>
                <w:color w:val="000000"/>
                <w:sz w:val="12"/>
                <w:szCs w:val="12"/>
                <w:lang w:eastAsia="ru-RU"/>
              </w:rPr>
              <w:t>2</w:t>
            </w:r>
          </w:p>
        </w:tc>
      </w:tr>
      <w:tr w:rsidR="009E5EEC" w:rsidRPr="009E5EEC" w:rsidTr="001641A2">
        <w:trPr>
          <w:trHeight w:val="70"/>
        </w:trPr>
        <w:tc>
          <w:tcPr>
            <w:tcW w:w="4441" w:type="pct"/>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9E5EEC" w:rsidRPr="009E5EEC" w:rsidRDefault="009E5EEC" w:rsidP="009E5EEC">
            <w:pPr>
              <w:spacing w:after="0" w:line="240" w:lineRule="auto"/>
              <w:rPr>
                <w:rFonts w:ascii="Times New Roman" w:eastAsia="Times New Roman" w:hAnsi="Times New Roman" w:cs="Times New Roman"/>
                <w:bCs/>
                <w:color w:val="000000"/>
                <w:sz w:val="12"/>
                <w:szCs w:val="12"/>
                <w:lang w:eastAsia="ru-RU"/>
              </w:rPr>
            </w:pPr>
            <w:r w:rsidRPr="009E5EEC">
              <w:rPr>
                <w:rFonts w:ascii="Times New Roman" w:eastAsia="Times New Roman" w:hAnsi="Times New Roman" w:cs="Times New Roman"/>
                <w:bCs/>
                <w:color w:val="000000"/>
                <w:sz w:val="12"/>
                <w:szCs w:val="12"/>
                <w:lang w:eastAsia="ru-RU"/>
              </w:rPr>
              <w:t>Остаток неиспользованных средств на 31.03.2021</w:t>
            </w:r>
          </w:p>
        </w:tc>
        <w:tc>
          <w:tcPr>
            <w:tcW w:w="559" w:type="pct"/>
            <w:gridSpan w:val="2"/>
            <w:tcBorders>
              <w:top w:val="nil"/>
              <w:left w:val="nil"/>
              <w:bottom w:val="single" w:sz="4" w:space="0" w:color="auto"/>
              <w:right w:val="single" w:sz="4" w:space="0" w:color="auto"/>
            </w:tcBorders>
            <w:shd w:val="clear" w:color="auto" w:fill="auto"/>
            <w:noWrap/>
            <w:vAlign w:val="center"/>
            <w:hideMark/>
          </w:tcPr>
          <w:p w:rsidR="009E5EEC" w:rsidRPr="009E5EEC" w:rsidRDefault="009E5EEC" w:rsidP="009E5EEC">
            <w:pPr>
              <w:spacing w:after="0" w:line="240" w:lineRule="auto"/>
              <w:jc w:val="center"/>
              <w:rPr>
                <w:rFonts w:ascii="Times New Roman" w:eastAsia="Times New Roman" w:hAnsi="Times New Roman" w:cs="Times New Roman"/>
                <w:bCs/>
                <w:color w:val="000000"/>
                <w:sz w:val="12"/>
                <w:szCs w:val="12"/>
                <w:lang w:eastAsia="ru-RU"/>
              </w:rPr>
            </w:pPr>
            <w:r w:rsidRPr="009E5EEC">
              <w:rPr>
                <w:rFonts w:ascii="Times New Roman" w:eastAsia="Times New Roman" w:hAnsi="Times New Roman" w:cs="Times New Roman"/>
                <w:bCs/>
                <w:color w:val="000000"/>
                <w:sz w:val="12"/>
                <w:szCs w:val="12"/>
                <w:lang w:eastAsia="ru-RU"/>
              </w:rPr>
              <w:t>158</w:t>
            </w:r>
          </w:p>
        </w:tc>
      </w:tr>
    </w:tbl>
    <w:p w:rsidR="009E5EEC" w:rsidRDefault="009E5EEC" w:rsidP="009E5EEC">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466787" w:rsidRPr="00466787" w:rsidRDefault="00466787" w:rsidP="00466787">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466787">
        <w:rPr>
          <w:rFonts w:ascii="Times New Roman" w:hAnsi="Times New Roman" w:cs="Times New Roman"/>
          <w:sz w:val="12"/>
          <w:szCs w:val="12"/>
        </w:rPr>
        <w:t>Администрация</w:t>
      </w:r>
    </w:p>
    <w:p w:rsidR="00466787" w:rsidRDefault="00466787" w:rsidP="00466787">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466787">
        <w:rPr>
          <w:rFonts w:ascii="Times New Roman" w:hAnsi="Times New Roman" w:cs="Times New Roman"/>
          <w:sz w:val="12"/>
          <w:szCs w:val="12"/>
        </w:rPr>
        <w:t xml:space="preserve">городского поселения Суходол </w:t>
      </w:r>
    </w:p>
    <w:p w:rsidR="00466787" w:rsidRDefault="00466787" w:rsidP="00466787">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466787">
        <w:rPr>
          <w:rFonts w:ascii="Times New Roman" w:hAnsi="Times New Roman" w:cs="Times New Roman"/>
          <w:sz w:val="12"/>
          <w:szCs w:val="12"/>
        </w:rPr>
        <w:t xml:space="preserve">муниципального района Сергиевский </w:t>
      </w:r>
    </w:p>
    <w:p w:rsidR="00466787" w:rsidRPr="00466787" w:rsidRDefault="00466787" w:rsidP="00466787">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466787">
        <w:rPr>
          <w:rFonts w:ascii="Times New Roman" w:hAnsi="Times New Roman" w:cs="Times New Roman"/>
          <w:sz w:val="12"/>
          <w:szCs w:val="12"/>
        </w:rPr>
        <w:t>Самарской области</w:t>
      </w:r>
    </w:p>
    <w:p w:rsidR="00466787" w:rsidRPr="00466787" w:rsidRDefault="00466787" w:rsidP="00466787">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466787">
        <w:rPr>
          <w:rFonts w:ascii="Times New Roman" w:hAnsi="Times New Roman" w:cs="Times New Roman"/>
          <w:sz w:val="12"/>
          <w:szCs w:val="12"/>
        </w:rPr>
        <w:t>ПОСТАНОВЛЕНИЕ</w:t>
      </w:r>
    </w:p>
    <w:p w:rsidR="00466787" w:rsidRDefault="00466787" w:rsidP="00466787">
      <w:pPr>
        <w:autoSpaceDE w:val="0"/>
        <w:autoSpaceDN w:val="0"/>
        <w:adjustRightInd w:val="0"/>
        <w:spacing w:after="0" w:line="240" w:lineRule="auto"/>
        <w:ind w:firstLine="284"/>
        <w:outlineLvl w:val="0"/>
        <w:rPr>
          <w:rFonts w:ascii="Times New Roman" w:hAnsi="Times New Roman" w:cs="Times New Roman"/>
          <w:sz w:val="12"/>
          <w:szCs w:val="12"/>
        </w:rPr>
      </w:pPr>
      <w:r w:rsidRPr="00466787">
        <w:rPr>
          <w:rFonts w:ascii="Times New Roman" w:hAnsi="Times New Roman" w:cs="Times New Roman"/>
          <w:sz w:val="12"/>
          <w:szCs w:val="12"/>
        </w:rPr>
        <w:t>«13» апреля  2021г.</w:t>
      </w:r>
      <w:r>
        <w:rPr>
          <w:rFonts w:ascii="Times New Roman" w:hAnsi="Times New Roman" w:cs="Times New Roman"/>
          <w:sz w:val="12"/>
          <w:szCs w:val="12"/>
        </w:rPr>
        <w:t xml:space="preserve">                                                                                                                                                                                                      </w:t>
      </w:r>
      <w:r w:rsidRPr="00466787">
        <w:rPr>
          <w:rFonts w:ascii="Times New Roman" w:hAnsi="Times New Roman" w:cs="Times New Roman"/>
          <w:sz w:val="12"/>
          <w:szCs w:val="12"/>
        </w:rPr>
        <w:t>№ 31</w:t>
      </w:r>
    </w:p>
    <w:p w:rsidR="00466787" w:rsidRPr="00466787" w:rsidRDefault="00466787" w:rsidP="00466787">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466787">
        <w:rPr>
          <w:rFonts w:ascii="Times New Roman" w:hAnsi="Times New Roman" w:cs="Times New Roman"/>
          <w:sz w:val="12"/>
          <w:szCs w:val="12"/>
        </w:rPr>
        <w:t>Об исполнени</w:t>
      </w:r>
      <w:r>
        <w:rPr>
          <w:rFonts w:ascii="Times New Roman" w:hAnsi="Times New Roman" w:cs="Times New Roman"/>
          <w:sz w:val="12"/>
          <w:szCs w:val="12"/>
        </w:rPr>
        <w:t xml:space="preserve">и бюджета городского поселения </w:t>
      </w:r>
      <w:r w:rsidRPr="00466787">
        <w:rPr>
          <w:rFonts w:ascii="Times New Roman" w:hAnsi="Times New Roman" w:cs="Times New Roman"/>
          <w:sz w:val="12"/>
          <w:szCs w:val="12"/>
        </w:rPr>
        <w:t>Суходол за первый квартал  2021 года</w:t>
      </w:r>
    </w:p>
    <w:p w:rsidR="00466787" w:rsidRPr="00466787" w:rsidRDefault="00466787" w:rsidP="0046678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66787">
        <w:rPr>
          <w:rFonts w:ascii="Times New Roman" w:hAnsi="Times New Roman" w:cs="Times New Roman"/>
          <w:sz w:val="12"/>
          <w:szCs w:val="12"/>
        </w:rPr>
        <w:t>В соответствии с Бюджетным Кодексом Российской Федерации, Федеральн</w:t>
      </w:r>
      <w:r>
        <w:rPr>
          <w:rFonts w:ascii="Times New Roman" w:hAnsi="Times New Roman" w:cs="Times New Roman"/>
          <w:sz w:val="12"/>
          <w:szCs w:val="12"/>
        </w:rPr>
        <w:t>ым Законом от 06.10.2003 года №</w:t>
      </w:r>
      <w:r w:rsidRPr="00466787">
        <w:rPr>
          <w:rFonts w:ascii="Times New Roman" w:hAnsi="Times New Roman" w:cs="Times New Roman"/>
          <w:sz w:val="12"/>
          <w:szCs w:val="12"/>
        </w:rPr>
        <w:t>131-ФЗ «Об общих принципах организации местного самоуправления в Российской Федерации», Уставом городского поселения Суходол</w:t>
      </w:r>
    </w:p>
    <w:p w:rsidR="00466787" w:rsidRPr="00466787" w:rsidRDefault="00466787" w:rsidP="0046678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66787">
        <w:rPr>
          <w:rFonts w:ascii="Times New Roman" w:hAnsi="Times New Roman" w:cs="Times New Roman"/>
          <w:sz w:val="12"/>
          <w:szCs w:val="12"/>
        </w:rPr>
        <w:t>ПОСТАНОВЛЯЕТ:</w:t>
      </w:r>
    </w:p>
    <w:p w:rsidR="00466787" w:rsidRPr="00466787" w:rsidRDefault="00466787" w:rsidP="00466787">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1.</w:t>
      </w:r>
      <w:r w:rsidRPr="00466787">
        <w:rPr>
          <w:rFonts w:ascii="Times New Roman" w:hAnsi="Times New Roman" w:cs="Times New Roman"/>
          <w:sz w:val="12"/>
          <w:szCs w:val="12"/>
        </w:rPr>
        <w:t>Утвердить исполнение бюджета городского поселения Суходол за первый квартал  2021 года по доходам в сумме 9 210  тыс. рублей и по расходам в сумме 10 824  тыс. рублей с превышением расходов над доходами в сумме 1 614 тыс. рублей.</w:t>
      </w:r>
    </w:p>
    <w:p w:rsidR="00466787" w:rsidRPr="00466787" w:rsidRDefault="00466787" w:rsidP="00466787">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2.</w:t>
      </w:r>
      <w:r w:rsidRPr="00466787">
        <w:rPr>
          <w:rFonts w:ascii="Times New Roman" w:hAnsi="Times New Roman" w:cs="Times New Roman"/>
          <w:sz w:val="12"/>
          <w:szCs w:val="12"/>
        </w:rPr>
        <w:t>Утвердить поступление доходов в местный бюджет поселения за первый квартал 2021 года по кодам видов доходов, подвидов доходов классификации операций сектора государственного управления, относящихся к доходам бюджета в соответствии с приложением 1.</w:t>
      </w:r>
    </w:p>
    <w:p w:rsidR="00466787" w:rsidRPr="00466787" w:rsidRDefault="00466787" w:rsidP="00466787">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3.</w:t>
      </w:r>
      <w:r w:rsidRPr="00466787">
        <w:rPr>
          <w:rFonts w:ascii="Times New Roman" w:hAnsi="Times New Roman" w:cs="Times New Roman"/>
          <w:sz w:val="12"/>
          <w:szCs w:val="12"/>
        </w:rPr>
        <w:t>Утвердить ведомственную структуру расходов бюджета городского поселения Суходол муниципального района Сергиевский Самарской области за первый квартал 2021 года в соответствии с приложением 2.</w:t>
      </w:r>
    </w:p>
    <w:p w:rsidR="00466787" w:rsidRPr="00466787" w:rsidRDefault="00466787" w:rsidP="00466787">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4.</w:t>
      </w:r>
      <w:r w:rsidRPr="00466787">
        <w:rPr>
          <w:rFonts w:ascii="Times New Roman" w:hAnsi="Times New Roman" w:cs="Times New Roman"/>
          <w:sz w:val="12"/>
          <w:szCs w:val="12"/>
        </w:rPr>
        <w:t xml:space="preserve">Утвердить распределение бюджетных ассигнований по разделам  и подразделам </w:t>
      </w:r>
      <w:proofErr w:type="gramStart"/>
      <w:r w:rsidRPr="00466787">
        <w:rPr>
          <w:rFonts w:ascii="Times New Roman" w:hAnsi="Times New Roman" w:cs="Times New Roman"/>
          <w:sz w:val="12"/>
          <w:szCs w:val="12"/>
        </w:rPr>
        <w:t>расходов классификации расходов бюджета городского поселения</w:t>
      </w:r>
      <w:proofErr w:type="gramEnd"/>
      <w:r w:rsidRPr="00466787">
        <w:rPr>
          <w:rFonts w:ascii="Times New Roman" w:hAnsi="Times New Roman" w:cs="Times New Roman"/>
          <w:sz w:val="12"/>
          <w:szCs w:val="12"/>
        </w:rPr>
        <w:t xml:space="preserve"> Суходол муниципального района Сергиевский Самарской области за первый квартал 2021 года в соответствии с приложением 3.</w:t>
      </w:r>
    </w:p>
    <w:p w:rsidR="00466787" w:rsidRPr="00466787" w:rsidRDefault="00466787" w:rsidP="00466787">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5.</w:t>
      </w:r>
      <w:r w:rsidRPr="00466787">
        <w:rPr>
          <w:rFonts w:ascii="Times New Roman" w:hAnsi="Times New Roman" w:cs="Times New Roman"/>
          <w:sz w:val="12"/>
          <w:szCs w:val="12"/>
        </w:rPr>
        <w:t xml:space="preserve">Утвердить источники внутреннего финансирования дефицита бюджета городского поселения Суходол за первый квартал 2021 года по кодам </w:t>
      </w:r>
      <w:proofErr w:type="gramStart"/>
      <w:r w:rsidRPr="00466787">
        <w:rPr>
          <w:rFonts w:ascii="Times New Roman" w:hAnsi="Times New Roman" w:cs="Times New Roman"/>
          <w:sz w:val="12"/>
          <w:szCs w:val="12"/>
        </w:rPr>
        <w:t>классификации источников финансирования дефицитов бюджетов</w:t>
      </w:r>
      <w:proofErr w:type="gramEnd"/>
      <w:r w:rsidRPr="00466787">
        <w:rPr>
          <w:rFonts w:ascii="Times New Roman" w:hAnsi="Times New Roman" w:cs="Times New Roman"/>
          <w:sz w:val="12"/>
          <w:szCs w:val="12"/>
        </w:rPr>
        <w:t xml:space="preserve"> в соответствии с приложением 4.</w:t>
      </w:r>
    </w:p>
    <w:p w:rsidR="00466787" w:rsidRPr="00466787" w:rsidRDefault="00466787" w:rsidP="00466787">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6.</w:t>
      </w:r>
      <w:r w:rsidRPr="00466787">
        <w:rPr>
          <w:rFonts w:ascii="Times New Roman" w:hAnsi="Times New Roman" w:cs="Times New Roman"/>
          <w:sz w:val="12"/>
          <w:szCs w:val="12"/>
        </w:rPr>
        <w:t>Утвердить сведения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в соответствии с приложением 5.</w:t>
      </w:r>
    </w:p>
    <w:p w:rsidR="00466787" w:rsidRPr="00466787" w:rsidRDefault="00466787" w:rsidP="00466787">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7.</w:t>
      </w:r>
      <w:r w:rsidRPr="00466787">
        <w:rPr>
          <w:rFonts w:ascii="Times New Roman" w:hAnsi="Times New Roman" w:cs="Times New Roman"/>
          <w:sz w:val="12"/>
          <w:szCs w:val="12"/>
        </w:rPr>
        <w:t>Утвердить отчет об использовании средств дорожного фонда городского поселения Суходол муниципального района Сергиевский в соответствии с приложением 6</w:t>
      </w:r>
    </w:p>
    <w:p w:rsidR="00466787" w:rsidRPr="00466787" w:rsidRDefault="00466787" w:rsidP="00466787">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8.</w:t>
      </w:r>
      <w:r w:rsidRPr="00466787">
        <w:rPr>
          <w:rFonts w:ascii="Times New Roman" w:hAnsi="Times New Roman" w:cs="Times New Roman"/>
          <w:sz w:val="12"/>
          <w:szCs w:val="12"/>
        </w:rPr>
        <w:t xml:space="preserve">Обеспечить официальное опубликование (обнародование) сведений о ходе исполнения местного бюджета за первый квартал 2021 года в газете «Сергиевский вестник». </w:t>
      </w:r>
    </w:p>
    <w:p w:rsidR="00466787" w:rsidRPr="00466787" w:rsidRDefault="00466787" w:rsidP="00466787">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9.</w:t>
      </w:r>
      <w:proofErr w:type="gramStart"/>
      <w:r w:rsidRPr="00466787">
        <w:rPr>
          <w:rFonts w:ascii="Times New Roman" w:hAnsi="Times New Roman" w:cs="Times New Roman"/>
          <w:sz w:val="12"/>
          <w:szCs w:val="12"/>
        </w:rPr>
        <w:t>Контроль за</w:t>
      </w:r>
      <w:proofErr w:type="gramEnd"/>
      <w:r w:rsidRPr="00466787">
        <w:rPr>
          <w:rFonts w:ascii="Times New Roman" w:hAnsi="Times New Roman" w:cs="Times New Roman"/>
          <w:sz w:val="12"/>
          <w:szCs w:val="12"/>
        </w:rPr>
        <w:t xml:space="preserve"> исполнением настоящего п</w:t>
      </w:r>
      <w:r>
        <w:rPr>
          <w:rFonts w:ascii="Times New Roman" w:hAnsi="Times New Roman" w:cs="Times New Roman"/>
          <w:sz w:val="12"/>
          <w:szCs w:val="12"/>
        </w:rPr>
        <w:t>остановления оставляю за собой.</w:t>
      </w:r>
    </w:p>
    <w:p w:rsidR="00466787" w:rsidRPr="00466787" w:rsidRDefault="00466787" w:rsidP="00466787">
      <w:pPr>
        <w:autoSpaceDE w:val="0"/>
        <w:autoSpaceDN w:val="0"/>
        <w:adjustRightInd w:val="0"/>
        <w:spacing w:after="0" w:line="240" w:lineRule="auto"/>
        <w:ind w:firstLine="284"/>
        <w:jc w:val="right"/>
        <w:outlineLvl w:val="0"/>
        <w:rPr>
          <w:rFonts w:ascii="Times New Roman" w:hAnsi="Times New Roman" w:cs="Times New Roman"/>
          <w:sz w:val="12"/>
          <w:szCs w:val="12"/>
        </w:rPr>
      </w:pPr>
      <w:proofErr w:type="spellStart"/>
      <w:r w:rsidRPr="00466787">
        <w:rPr>
          <w:rFonts w:ascii="Times New Roman" w:hAnsi="Times New Roman" w:cs="Times New Roman"/>
          <w:sz w:val="12"/>
          <w:szCs w:val="12"/>
        </w:rPr>
        <w:t>И.о</w:t>
      </w:r>
      <w:proofErr w:type="spellEnd"/>
      <w:r w:rsidRPr="00466787">
        <w:rPr>
          <w:rFonts w:ascii="Times New Roman" w:hAnsi="Times New Roman" w:cs="Times New Roman"/>
          <w:sz w:val="12"/>
          <w:szCs w:val="12"/>
        </w:rPr>
        <w:t>. Главы городского поселения Суходол</w:t>
      </w:r>
    </w:p>
    <w:p w:rsidR="00466787" w:rsidRDefault="00466787" w:rsidP="0046678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466787">
        <w:rPr>
          <w:rFonts w:ascii="Times New Roman" w:hAnsi="Times New Roman" w:cs="Times New Roman"/>
          <w:sz w:val="12"/>
          <w:szCs w:val="12"/>
        </w:rPr>
        <w:t xml:space="preserve">муниципального района Сергиевский             </w:t>
      </w:r>
    </w:p>
    <w:p w:rsidR="00466787" w:rsidRDefault="00466787" w:rsidP="0046678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466787">
        <w:rPr>
          <w:rFonts w:ascii="Times New Roman" w:hAnsi="Times New Roman" w:cs="Times New Roman"/>
          <w:sz w:val="12"/>
          <w:szCs w:val="12"/>
        </w:rPr>
        <w:t xml:space="preserve">                                       С.А. Даньшина</w:t>
      </w:r>
    </w:p>
    <w:p w:rsidR="00466787" w:rsidRDefault="00466787" w:rsidP="00466787">
      <w:pPr>
        <w:autoSpaceDE w:val="0"/>
        <w:autoSpaceDN w:val="0"/>
        <w:adjustRightInd w:val="0"/>
        <w:spacing w:after="0" w:line="240" w:lineRule="auto"/>
        <w:ind w:firstLine="284"/>
        <w:jc w:val="right"/>
        <w:outlineLvl w:val="0"/>
        <w:rPr>
          <w:rFonts w:ascii="Times New Roman" w:hAnsi="Times New Roman" w:cs="Times New Roman"/>
          <w:sz w:val="12"/>
          <w:szCs w:val="12"/>
        </w:rPr>
      </w:pPr>
    </w:p>
    <w:p w:rsidR="00466787" w:rsidRPr="00466787" w:rsidRDefault="00466787" w:rsidP="0046678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466787">
        <w:rPr>
          <w:rFonts w:ascii="Times New Roman" w:hAnsi="Times New Roman" w:cs="Times New Roman"/>
          <w:sz w:val="12"/>
          <w:szCs w:val="12"/>
        </w:rPr>
        <w:tab/>
        <w:t>Приложение № 1</w:t>
      </w:r>
    </w:p>
    <w:p w:rsidR="00466787" w:rsidRDefault="00466787" w:rsidP="0046678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466787">
        <w:rPr>
          <w:rFonts w:ascii="Times New Roman" w:hAnsi="Times New Roman" w:cs="Times New Roman"/>
          <w:sz w:val="12"/>
          <w:szCs w:val="12"/>
        </w:rPr>
        <w:t xml:space="preserve"> к Постановлению администрации </w:t>
      </w:r>
    </w:p>
    <w:p w:rsidR="00466787" w:rsidRDefault="00466787" w:rsidP="0046678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466787">
        <w:rPr>
          <w:rFonts w:ascii="Times New Roman" w:hAnsi="Times New Roman" w:cs="Times New Roman"/>
          <w:sz w:val="12"/>
          <w:szCs w:val="12"/>
        </w:rPr>
        <w:t xml:space="preserve">городского поселения Суходол </w:t>
      </w:r>
    </w:p>
    <w:p w:rsidR="00466787" w:rsidRDefault="00466787" w:rsidP="0046678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466787">
        <w:rPr>
          <w:rFonts w:ascii="Times New Roman" w:hAnsi="Times New Roman" w:cs="Times New Roman"/>
          <w:sz w:val="12"/>
          <w:szCs w:val="12"/>
        </w:rPr>
        <w:lastRenderedPageBreak/>
        <w:t xml:space="preserve">муниципального района Сергиевский </w:t>
      </w:r>
    </w:p>
    <w:p w:rsidR="00466787" w:rsidRDefault="00466787" w:rsidP="0046678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466787">
        <w:rPr>
          <w:rFonts w:ascii="Times New Roman" w:hAnsi="Times New Roman" w:cs="Times New Roman"/>
          <w:sz w:val="12"/>
          <w:szCs w:val="12"/>
        </w:rPr>
        <w:t xml:space="preserve">№31  от "13" апреля </w:t>
      </w:r>
      <w:r>
        <w:rPr>
          <w:rFonts w:ascii="Times New Roman" w:hAnsi="Times New Roman" w:cs="Times New Roman"/>
          <w:sz w:val="12"/>
          <w:szCs w:val="12"/>
        </w:rPr>
        <w:t xml:space="preserve">2021 г.          </w:t>
      </w:r>
    </w:p>
    <w:p w:rsidR="00466787" w:rsidRDefault="00466787" w:rsidP="00466787">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ДОХОДЫ </w:t>
      </w:r>
    </w:p>
    <w:p w:rsidR="00466787" w:rsidRDefault="00466787" w:rsidP="00466787">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466787">
        <w:rPr>
          <w:rFonts w:ascii="Times New Roman" w:hAnsi="Times New Roman" w:cs="Times New Roman"/>
          <w:sz w:val="12"/>
          <w:szCs w:val="12"/>
        </w:rPr>
        <w:t>местного бюджета городского поселения Суходол з</w:t>
      </w:r>
      <w:r>
        <w:rPr>
          <w:rFonts w:ascii="Times New Roman" w:hAnsi="Times New Roman" w:cs="Times New Roman"/>
          <w:sz w:val="12"/>
          <w:szCs w:val="12"/>
        </w:rPr>
        <w:t xml:space="preserve">а первый квартал 2021 года </w:t>
      </w:r>
      <w:r w:rsidRPr="00466787">
        <w:rPr>
          <w:rFonts w:ascii="Times New Roman" w:hAnsi="Times New Roman" w:cs="Times New Roman"/>
          <w:sz w:val="12"/>
          <w:szCs w:val="12"/>
        </w:rPr>
        <w:t>по кодам классификации до</w:t>
      </w:r>
      <w:r>
        <w:rPr>
          <w:rFonts w:ascii="Times New Roman" w:hAnsi="Times New Roman" w:cs="Times New Roman"/>
          <w:sz w:val="12"/>
          <w:szCs w:val="12"/>
        </w:rPr>
        <w:t xml:space="preserve">ходов бюджетов </w:t>
      </w:r>
      <w:r w:rsidRPr="00466787">
        <w:rPr>
          <w:rFonts w:ascii="Times New Roman" w:hAnsi="Times New Roman" w:cs="Times New Roman"/>
          <w:sz w:val="12"/>
          <w:szCs w:val="12"/>
        </w:rPr>
        <w:t>в разрезе главных администраторов доходов бюджетов</w:t>
      </w:r>
    </w:p>
    <w:tbl>
      <w:tblPr>
        <w:tblW w:w="5000" w:type="pct"/>
        <w:tblLook w:val="04A0" w:firstRow="1" w:lastRow="0" w:firstColumn="1" w:lastColumn="0" w:noHBand="0" w:noVBand="1"/>
      </w:tblPr>
      <w:tblGrid>
        <w:gridCol w:w="1648"/>
        <w:gridCol w:w="1860"/>
        <w:gridCol w:w="3157"/>
        <w:gridCol w:w="1064"/>
      </w:tblGrid>
      <w:tr w:rsidR="00466787" w:rsidRPr="00466787" w:rsidTr="00466787">
        <w:trPr>
          <w:trHeight w:val="60"/>
        </w:trPr>
        <w:tc>
          <w:tcPr>
            <w:tcW w:w="1067"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466787" w:rsidRPr="00466787" w:rsidRDefault="00466787" w:rsidP="00466787">
            <w:pPr>
              <w:spacing w:after="0" w:line="240" w:lineRule="auto"/>
              <w:jc w:val="center"/>
              <w:rPr>
                <w:rFonts w:ascii="Times New Roman" w:eastAsia="Times New Roman" w:hAnsi="Times New Roman" w:cs="Times New Roman"/>
                <w:b/>
                <w:bCs/>
                <w:sz w:val="12"/>
                <w:szCs w:val="12"/>
                <w:lang w:eastAsia="ru-RU"/>
              </w:rPr>
            </w:pPr>
            <w:r w:rsidRPr="00466787">
              <w:rPr>
                <w:rFonts w:ascii="Times New Roman" w:eastAsia="Times New Roman" w:hAnsi="Times New Roman" w:cs="Times New Roman"/>
                <w:b/>
                <w:bCs/>
                <w:sz w:val="12"/>
                <w:szCs w:val="12"/>
                <w:lang w:eastAsia="ru-RU"/>
              </w:rPr>
              <w:t>Код главного администратора</w:t>
            </w:r>
          </w:p>
        </w:tc>
        <w:tc>
          <w:tcPr>
            <w:tcW w:w="1203" w:type="pct"/>
            <w:tcBorders>
              <w:top w:val="single" w:sz="8" w:space="0" w:color="auto"/>
              <w:left w:val="nil"/>
              <w:bottom w:val="single" w:sz="8" w:space="0" w:color="auto"/>
              <w:right w:val="single" w:sz="8" w:space="0" w:color="auto"/>
            </w:tcBorders>
            <w:shd w:val="clear" w:color="auto" w:fill="auto"/>
            <w:vAlign w:val="center"/>
            <w:hideMark/>
          </w:tcPr>
          <w:p w:rsidR="00466787" w:rsidRPr="00466787" w:rsidRDefault="00466787" w:rsidP="00466787">
            <w:pPr>
              <w:spacing w:after="0" w:line="240" w:lineRule="auto"/>
              <w:jc w:val="center"/>
              <w:rPr>
                <w:rFonts w:ascii="Times New Roman" w:eastAsia="Times New Roman" w:hAnsi="Times New Roman" w:cs="Times New Roman"/>
                <w:b/>
                <w:bCs/>
                <w:sz w:val="12"/>
                <w:szCs w:val="12"/>
                <w:lang w:eastAsia="ru-RU"/>
              </w:rPr>
            </w:pPr>
            <w:r w:rsidRPr="00466787">
              <w:rPr>
                <w:rFonts w:ascii="Times New Roman" w:eastAsia="Times New Roman" w:hAnsi="Times New Roman" w:cs="Times New Roman"/>
                <w:b/>
                <w:bCs/>
                <w:sz w:val="12"/>
                <w:szCs w:val="12"/>
                <w:lang w:eastAsia="ru-RU"/>
              </w:rPr>
              <w:t>Код вида, подвида классификации операций сектора государственного управления, относящихся к доходам бюджета</w:t>
            </w:r>
          </w:p>
        </w:tc>
        <w:tc>
          <w:tcPr>
            <w:tcW w:w="2042" w:type="pct"/>
            <w:tcBorders>
              <w:top w:val="single" w:sz="8" w:space="0" w:color="auto"/>
              <w:left w:val="nil"/>
              <w:bottom w:val="single" w:sz="8" w:space="0" w:color="auto"/>
              <w:right w:val="single" w:sz="8" w:space="0" w:color="auto"/>
            </w:tcBorders>
            <w:shd w:val="clear" w:color="auto" w:fill="auto"/>
            <w:vAlign w:val="center"/>
            <w:hideMark/>
          </w:tcPr>
          <w:p w:rsidR="00466787" w:rsidRPr="00466787" w:rsidRDefault="00466787" w:rsidP="00466787">
            <w:pPr>
              <w:spacing w:after="0" w:line="240" w:lineRule="auto"/>
              <w:jc w:val="center"/>
              <w:rPr>
                <w:rFonts w:ascii="Times New Roman" w:eastAsia="Times New Roman" w:hAnsi="Times New Roman" w:cs="Times New Roman"/>
                <w:b/>
                <w:bCs/>
                <w:sz w:val="12"/>
                <w:szCs w:val="12"/>
                <w:lang w:eastAsia="ru-RU"/>
              </w:rPr>
            </w:pPr>
            <w:r w:rsidRPr="00466787">
              <w:rPr>
                <w:rFonts w:ascii="Times New Roman" w:eastAsia="Times New Roman" w:hAnsi="Times New Roman" w:cs="Times New Roman"/>
                <w:b/>
                <w:bCs/>
                <w:sz w:val="12"/>
                <w:szCs w:val="12"/>
                <w:lang w:eastAsia="ru-RU"/>
              </w:rPr>
              <w:t>Наименование показателя</w:t>
            </w:r>
          </w:p>
        </w:tc>
        <w:tc>
          <w:tcPr>
            <w:tcW w:w="688" w:type="pct"/>
            <w:tcBorders>
              <w:top w:val="single" w:sz="8" w:space="0" w:color="auto"/>
              <w:left w:val="nil"/>
              <w:bottom w:val="single" w:sz="8" w:space="0" w:color="auto"/>
              <w:right w:val="single" w:sz="8" w:space="0" w:color="auto"/>
            </w:tcBorders>
            <w:shd w:val="clear" w:color="auto" w:fill="auto"/>
            <w:vAlign w:val="center"/>
            <w:hideMark/>
          </w:tcPr>
          <w:p w:rsidR="00466787" w:rsidRPr="00466787" w:rsidRDefault="00466787" w:rsidP="00466787">
            <w:pPr>
              <w:spacing w:after="0" w:line="240" w:lineRule="auto"/>
              <w:jc w:val="center"/>
              <w:rPr>
                <w:rFonts w:ascii="Times New Roman" w:eastAsia="Times New Roman" w:hAnsi="Times New Roman" w:cs="Times New Roman"/>
                <w:b/>
                <w:bCs/>
                <w:sz w:val="12"/>
                <w:szCs w:val="12"/>
                <w:lang w:eastAsia="ru-RU"/>
              </w:rPr>
            </w:pPr>
            <w:r w:rsidRPr="00466787">
              <w:rPr>
                <w:rFonts w:ascii="Times New Roman" w:eastAsia="Times New Roman" w:hAnsi="Times New Roman" w:cs="Times New Roman"/>
                <w:b/>
                <w:bCs/>
                <w:sz w:val="12"/>
                <w:szCs w:val="12"/>
                <w:lang w:eastAsia="ru-RU"/>
              </w:rPr>
              <w:t>Исполнено (тыс. руб.)</w:t>
            </w:r>
          </w:p>
        </w:tc>
      </w:tr>
      <w:tr w:rsidR="00466787" w:rsidRPr="00466787" w:rsidTr="00466787">
        <w:trPr>
          <w:trHeight w:val="60"/>
        </w:trPr>
        <w:tc>
          <w:tcPr>
            <w:tcW w:w="4312" w:type="pct"/>
            <w:gridSpan w:val="3"/>
            <w:tcBorders>
              <w:top w:val="single" w:sz="8" w:space="0" w:color="auto"/>
              <w:left w:val="single" w:sz="8" w:space="0" w:color="auto"/>
              <w:bottom w:val="single" w:sz="4" w:space="0" w:color="auto"/>
              <w:right w:val="single" w:sz="4" w:space="0" w:color="auto"/>
            </w:tcBorders>
            <w:shd w:val="clear" w:color="auto" w:fill="auto"/>
            <w:vAlign w:val="center"/>
            <w:hideMark/>
          </w:tcPr>
          <w:p w:rsidR="00466787" w:rsidRPr="00466787" w:rsidRDefault="00466787" w:rsidP="00466787">
            <w:pPr>
              <w:spacing w:after="0" w:line="240" w:lineRule="auto"/>
              <w:jc w:val="center"/>
              <w:rPr>
                <w:rFonts w:ascii="Times New Roman" w:eastAsia="Times New Roman" w:hAnsi="Times New Roman" w:cs="Times New Roman"/>
                <w:b/>
                <w:bCs/>
                <w:sz w:val="12"/>
                <w:szCs w:val="12"/>
                <w:lang w:eastAsia="ru-RU"/>
              </w:rPr>
            </w:pPr>
            <w:r w:rsidRPr="00466787">
              <w:rPr>
                <w:rFonts w:ascii="Times New Roman" w:eastAsia="Times New Roman" w:hAnsi="Times New Roman" w:cs="Times New Roman"/>
                <w:b/>
                <w:bCs/>
                <w:sz w:val="12"/>
                <w:szCs w:val="12"/>
                <w:lang w:eastAsia="ru-RU"/>
              </w:rPr>
              <w:t>100     Управление Федерального казначейства РФ (Управление Федерального казначейства по Самарской области)</w:t>
            </w:r>
          </w:p>
        </w:tc>
        <w:tc>
          <w:tcPr>
            <w:tcW w:w="688" w:type="pct"/>
            <w:tcBorders>
              <w:top w:val="nil"/>
              <w:left w:val="single" w:sz="4" w:space="0" w:color="auto"/>
              <w:bottom w:val="single" w:sz="4" w:space="0" w:color="auto"/>
              <w:right w:val="single" w:sz="8" w:space="0" w:color="auto"/>
            </w:tcBorders>
            <w:shd w:val="clear" w:color="auto" w:fill="auto"/>
            <w:noWrap/>
            <w:vAlign w:val="center"/>
            <w:hideMark/>
          </w:tcPr>
          <w:p w:rsidR="00466787" w:rsidRPr="00466787" w:rsidRDefault="00466787" w:rsidP="00466787">
            <w:pPr>
              <w:spacing w:after="0" w:line="240" w:lineRule="auto"/>
              <w:jc w:val="center"/>
              <w:rPr>
                <w:rFonts w:ascii="Times New Roman" w:eastAsia="Times New Roman" w:hAnsi="Times New Roman" w:cs="Times New Roman"/>
                <w:b/>
                <w:bCs/>
                <w:sz w:val="12"/>
                <w:szCs w:val="12"/>
                <w:lang w:eastAsia="ru-RU"/>
              </w:rPr>
            </w:pPr>
            <w:r w:rsidRPr="00466787">
              <w:rPr>
                <w:rFonts w:ascii="Times New Roman" w:eastAsia="Times New Roman" w:hAnsi="Times New Roman" w:cs="Times New Roman"/>
                <w:b/>
                <w:bCs/>
                <w:sz w:val="12"/>
                <w:szCs w:val="12"/>
                <w:lang w:eastAsia="ru-RU"/>
              </w:rPr>
              <w:t>1 060</w:t>
            </w:r>
          </w:p>
        </w:tc>
      </w:tr>
      <w:tr w:rsidR="00466787" w:rsidRPr="00466787" w:rsidTr="00466787">
        <w:trPr>
          <w:trHeight w:val="70"/>
        </w:trPr>
        <w:tc>
          <w:tcPr>
            <w:tcW w:w="1067" w:type="pct"/>
            <w:tcBorders>
              <w:top w:val="nil"/>
              <w:left w:val="single" w:sz="8" w:space="0" w:color="auto"/>
              <w:bottom w:val="single" w:sz="4" w:space="0" w:color="auto"/>
              <w:right w:val="single" w:sz="4" w:space="0" w:color="auto"/>
            </w:tcBorders>
            <w:shd w:val="clear" w:color="auto" w:fill="auto"/>
            <w:vAlign w:val="center"/>
            <w:hideMark/>
          </w:tcPr>
          <w:p w:rsidR="00466787" w:rsidRPr="00466787" w:rsidRDefault="00466787" w:rsidP="00466787">
            <w:pPr>
              <w:spacing w:after="0" w:line="240" w:lineRule="auto"/>
              <w:jc w:val="center"/>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100</w:t>
            </w:r>
          </w:p>
        </w:tc>
        <w:tc>
          <w:tcPr>
            <w:tcW w:w="1203" w:type="pct"/>
            <w:tcBorders>
              <w:top w:val="nil"/>
              <w:left w:val="nil"/>
              <w:bottom w:val="single" w:sz="4" w:space="0" w:color="auto"/>
              <w:right w:val="single" w:sz="4" w:space="0" w:color="auto"/>
            </w:tcBorders>
            <w:shd w:val="clear" w:color="auto" w:fill="auto"/>
            <w:vAlign w:val="center"/>
            <w:hideMark/>
          </w:tcPr>
          <w:p w:rsidR="00466787" w:rsidRPr="00466787" w:rsidRDefault="00466787" w:rsidP="00466787">
            <w:pPr>
              <w:spacing w:after="0" w:line="240" w:lineRule="auto"/>
              <w:jc w:val="center"/>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1 03 02231 01 0000 110</w:t>
            </w:r>
          </w:p>
        </w:tc>
        <w:tc>
          <w:tcPr>
            <w:tcW w:w="2042" w:type="pct"/>
            <w:tcBorders>
              <w:top w:val="nil"/>
              <w:left w:val="nil"/>
              <w:bottom w:val="single" w:sz="4" w:space="0" w:color="auto"/>
              <w:right w:val="single" w:sz="4" w:space="0" w:color="auto"/>
            </w:tcBorders>
            <w:shd w:val="clear" w:color="auto" w:fill="auto"/>
            <w:vAlign w:val="center"/>
            <w:hideMark/>
          </w:tcPr>
          <w:p w:rsidR="00466787" w:rsidRPr="00466787" w:rsidRDefault="00466787" w:rsidP="00466787">
            <w:pPr>
              <w:spacing w:after="0" w:line="240" w:lineRule="auto"/>
              <w:jc w:val="center"/>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688" w:type="pct"/>
            <w:tcBorders>
              <w:top w:val="nil"/>
              <w:left w:val="nil"/>
              <w:bottom w:val="single" w:sz="4" w:space="0" w:color="auto"/>
              <w:right w:val="single" w:sz="8" w:space="0" w:color="auto"/>
            </w:tcBorders>
            <w:shd w:val="clear" w:color="auto" w:fill="auto"/>
            <w:noWrap/>
            <w:vAlign w:val="center"/>
            <w:hideMark/>
          </w:tcPr>
          <w:p w:rsidR="00466787" w:rsidRPr="00466787" w:rsidRDefault="00466787" w:rsidP="00466787">
            <w:pPr>
              <w:spacing w:after="0" w:line="240" w:lineRule="auto"/>
              <w:jc w:val="center"/>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476</w:t>
            </w:r>
          </w:p>
        </w:tc>
      </w:tr>
      <w:tr w:rsidR="00466787" w:rsidRPr="00466787" w:rsidTr="00466787">
        <w:trPr>
          <w:trHeight w:val="70"/>
        </w:trPr>
        <w:tc>
          <w:tcPr>
            <w:tcW w:w="1067" w:type="pct"/>
            <w:tcBorders>
              <w:top w:val="nil"/>
              <w:left w:val="single" w:sz="8" w:space="0" w:color="auto"/>
              <w:bottom w:val="single" w:sz="4" w:space="0" w:color="auto"/>
              <w:right w:val="single" w:sz="4" w:space="0" w:color="auto"/>
            </w:tcBorders>
            <w:shd w:val="clear" w:color="auto" w:fill="auto"/>
            <w:vAlign w:val="center"/>
            <w:hideMark/>
          </w:tcPr>
          <w:p w:rsidR="00466787" w:rsidRPr="00466787" w:rsidRDefault="00466787" w:rsidP="00466787">
            <w:pPr>
              <w:spacing w:after="0" w:line="240" w:lineRule="auto"/>
              <w:jc w:val="center"/>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100</w:t>
            </w:r>
          </w:p>
        </w:tc>
        <w:tc>
          <w:tcPr>
            <w:tcW w:w="1203" w:type="pct"/>
            <w:tcBorders>
              <w:top w:val="nil"/>
              <w:left w:val="nil"/>
              <w:bottom w:val="single" w:sz="4" w:space="0" w:color="auto"/>
              <w:right w:val="single" w:sz="4" w:space="0" w:color="auto"/>
            </w:tcBorders>
            <w:shd w:val="clear" w:color="auto" w:fill="auto"/>
            <w:vAlign w:val="center"/>
            <w:hideMark/>
          </w:tcPr>
          <w:p w:rsidR="00466787" w:rsidRPr="00466787" w:rsidRDefault="00466787" w:rsidP="00466787">
            <w:pPr>
              <w:spacing w:after="0" w:line="240" w:lineRule="auto"/>
              <w:jc w:val="center"/>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1 03 02241 01 0000 110</w:t>
            </w:r>
          </w:p>
        </w:tc>
        <w:tc>
          <w:tcPr>
            <w:tcW w:w="2042" w:type="pct"/>
            <w:tcBorders>
              <w:top w:val="nil"/>
              <w:left w:val="nil"/>
              <w:bottom w:val="single" w:sz="4" w:space="0" w:color="auto"/>
              <w:right w:val="single" w:sz="4" w:space="0" w:color="auto"/>
            </w:tcBorders>
            <w:shd w:val="clear" w:color="auto" w:fill="auto"/>
            <w:vAlign w:val="center"/>
            <w:hideMark/>
          </w:tcPr>
          <w:p w:rsidR="00466787" w:rsidRPr="00466787" w:rsidRDefault="00466787" w:rsidP="00466787">
            <w:pPr>
              <w:spacing w:after="0" w:line="240" w:lineRule="auto"/>
              <w:jc w:val="center"/>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688" w:type="pct"/>
            <w:tcBorders>
              <w:top w:val="nil"/>
              <w:left w:val="nil"/>
              <w:bottom w:val="single" w:sz="4" w:space="0" w:color="auto"/>
              <w:right w:val="single" w:sz="8" w:space="0" w:color="auto"/>
            </w:tcBorders>
            <w:shd w:val="clear" w:color="auto" w:fill="auto"/>
            <w:noWrap/>
            <w:vAlign w:val="center"/>
            <w:hideMark/>
          </w:tcPr>
          <w:p w:rsidR="00466787" w:rsidRPr="00466787" w:rsidRDefault="00466787" w:rsidP="00466787">
            <w:pPr>
              <w:spacing w:after="0" w:line="240" w:lineRule="auto"/>
              <w:jc w:val="center"/>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3</w:t>
            </w:r>
          </w:p>
        </w:tc>
      </w:tr>
      <w:tr w:rsidR="00466787" w:rsidRPr="00466787" w:rsidTr="00466787">
        <w:trPr>
          <w:trHeight w:val="70"/>
        </w:trPr>
        <w:tc>
          <w:tcPr>
            <w:tcW w:w="1067" w:type="pct"/>
            <w:tcBorders>
              <w:top w:val="nil"/>
              <w:left w:val="single" w:sz="8" w:space="0" w:color="auto"/>
              <w:bottom w:val="single" w:sz="4" w:space="0" w:color="auto"/>
              <w:right w:val="single" w:sz="4" w:space="0" w:color="auto"/>
            </w:tcBorders>
            <w:shd w:val="clear" w:color="auto" w:fill="auto"/>
            <w:vAlign w:val="center"/>
            <w:hideMark/>
          </w:tcPr>
          <w:p w:rsidR="00466787" w:rsidRPr="00466787" w:rsidRDefault="00466787" w:rsidP="00466787">
            <w:pPr>
              <w:spacing w:after="0" w:line="240" w:lineRule="auto"/>
              <w:jc w:val="center"/>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100</w:t>
            </w:r>
          </w:p>
        </w:tc>
        <w:tc>
          <w:tcPr>
            <w:tcW w:w="1203" w:type="pct"/>
            <w:tcBorders>
              <w:top w:val="nil"/>
              <w:left w:val="nil"/>
              <w:bottom w:val="single" w:sz="4" w:space="0" w:color="auto"/>
              <w:right w:val="single" w:sz="4" w:space="0" w:color="auto"/>
            </w:tcBorders>
            <w:shd w:val="clear" w:color="auto" w:fill="auto"/>
            <w:vAlign w:val="center"/>
            <w:hideMark/>
          </w:tcPr>
          <w:p w:rsidR="00466787" w:rsidRPr="00466787" w:rsidRDefault="00466787" w:rsidP="00466787">
            <w:pPr>
              <w:spacing w:after="0" w:line="240" w:lineRule="auto"/>
              <w:jc w:val="center"/>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1 03 02251 01 0000 110</w:t>
            </w:r>
          </w:p>
        </w:tc>
        <w:tc>
          <w:tcPr>
            <w:tcW w:w="2042" w:type="pct"/>
            <w:tcBorders>
              <w:top w:val="nil"/>
              <w:left w:val="nil"/>
              <w:bottom w:val="single" w:sz="4" w:space="0" w:color="auto"/>
              <w:right w:val="single" w:sz="4" w:space="0" w:color="auto"/>
            </w:tcBorders>
            <w:shd w:val="clear" w:color="auto" w:fill="auto"/>
            <w:vAlign w:val="center"/>
            <w:hideMark/>
          </w:tcPr>
          <w:p w:rsidR="00466787" w:rsidRPr="00466787" w:rsidRDefault="00466787" w:rsidP="00466787">
            <w:pPr>
              <w:spacing w:after="0" w:line="240" w:lineRule="auto"/>
              <w:jc w:val="center"/>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688" w:type="pct"/>
            <w:tcBorders>
              <w:top w:val="nil"/>
              <w:left w:val="nil"/>
              <w:bottom w:val="single" w:sz="4" w:space="0" w:color="auto"/>
              <w:right w:val="single" w:sz="8" w:space="0" w:color="auto"/>
            </w:tcBorders>
            <w:shd w:val="clear" w:color="auto" w:fill="auto"/>
            <w:noWrap/>
            <w:vAlign w:val="center"/>
            <w:hideMark/>
          </w:tcPr>
          <w:p w:rsidR="00466787" w:rsidRPr="00466787" w:rsidRDefault="00466787" w:rsidP="00466787">
            <w:pPr>
              <w:spacing w:after="0" w:line="240" w:lineRule="auto"/>
              <w:jc w:val="center"/>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666</w:t>
            </w:r>
          </w:p>
        </w:tc>
      </w:tr>
      <w:tr w:rsidR="00466787" w:rsidRPr="00466787" w:rsidTr="00466787">
        <w:trPr>
          <w:trHeight w:val="70"/>
        </w:trPr>
        <w:tc>
          <w:tcPr>
            <w:tcW w:w="1067" w:type="pct"/>
            <w:tcBorders>
              <w:top w:val="nil"/>
              <w:left w:val="single" w:sz="8" w:space="0" w:color="auto"/>
              <w:bottom w:val="single" w:sz="4" w:space="0" w:color="auto"/>
              <w:right w:val="single" w:sz="4" w:space="0" w:color="auto"/>
            </w:tcBorders>
            <w:shd w:val="clear" w:color="auto" w:fill="auto"/>
            <w:vAlign w:val="center"/>
            <w:hideMark/>
          </w:tcPr>
          <w:p w:rsidR="00466787" w:rsidRPr="00466787" w:rsidRDefault="00466787" w:rsidP="00466787">
            <w:pPr>
              <w:spacing w:after="0" w:line="240" w:lineRule="auto"/>
              <w:jc w:val="center"/>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100</w:t>
            </w:r>
          </w:p>
        </w:tc>
        <w:tc>
          <w:tcPr>
            <w:tcW w:w="1203" w:type="pct"/>
            <w:tcBorders>
              <w:top w:val="nil"/>
              <w:left w:val="nil"/>
              <w:bottom w:val="single" w:sz="4" w:space="0" w:color="auto"/>
              <w:right w:val="single" w:sz="4" w:space="0" w:color="auto"/>
            </w:tcBorders>
            <w:shd w:val="clear" w:color="auto" w:fill="auto"/>
            <w:vAlign w:val="center"/>
            <w:hideMark/>
          </w:tcPr>
          <w:p w:rsidR="00466787" w:rsidRPr="00466787" w:rsidRDefault="00466787" w:rsidP="00466787">
            <w:pPr>
              <w:spacing w:after="0" w:line="240" w:lineRule="auto"/>
              <w:jc w:val="center"/>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1 03 02261 01 0000 110</w:t>
            </w:r>
          </w:p>
        </w:tc>
        <w:tc>
          <w:tcPr>
            <w:tcW w:w="2042" w:type="pct"/>
            <w:tcBorders>
              <w:top w:val="nil"/>
              <w:left w:val="nil"/>
              <w:bottom w:val="single" w:sz="4" w:space="0" w:color="auto"/>
              <w:right w:val="single" w:sz="4" w:space="0" w:color="auto"/>
            </w:tcBorders>
            <w:shd w:val="clear" w:color="auto" w:fill="auto"/>
            <w:vAlign w:val="center"/>
            <w:hideMark/>
          </w:tcPr>
          <w:p w:rsidR="00466787" w:rsidRPr="00466787" w:rsidRDefault="00466787" w:rsidP="00466787">
            <w:pPr>
              <w:spacing w:after="0" w:line="240" w:lineRule="auto"/>
              <w:jc w:val="center"/>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688" w:type="pct"/>
            <w:tcBorders>
              <w:top w:val="nil"/>
              <w:left w:val="nil"/>
              <w:bottom w:val="single" w:sz="4" w:space="0" w:color="auto"/>
              <w:right w:val="single" w:sz="8" w:space="0" w:color="auto"/>
            </w:tcBorders>
            <w:shd w:val="clear" w:color="auto" w:fill="auto"/>
            <w:noWrap/>
            <w:vAlign w:val="center"/>
            <w:hideMark/>
          </w:tcPr>
          <w:p w:rsidR="00466787" w:rsidRPr="00466787" w:rsidRDefault="00466787" w:rsidP="00466787">
            <w:pPr>
              <w:spacing w:after="0" w:line="240" w:lineRule="auto"/>
              <w:jc w:val="center"/>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-85</w:t>
            </w:r>
          </w:p>
        </w:tc>
      </w:tr>
      <w:tr w:rsidR="00466787" w:rsidRPr="00466787" w:rsidTr="00466787">
        <w:trPr>
          <w:trHeight w:val="70"/>
        </w:trPr>
        <w:tc>
          <w:tcPr>
            <w:tcW w:w="4312" w:type="pct"/>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466787" w:rsidRPr="00466787" w:rsidRDefault="00466787" w:rsidP="00466787">
            <w:pPr>
              <w:spacing w:after="0" w:line="240" w:lineRule="auto"/>
              <w:jc w:val="center"/>
              <w:rPr>
                <w:rFonts w:ascii="Times New Roman" w:eastAsia="Times New Roman" w:hAnsi="Times New Roman" w:cs="Times New Roman"/>
                <w:b/>
                <w:bCs/>
                <w:sz w:val="12"/>
                <w:szCs w:val="12"/>
                <w:lang w:eastAsia="ru-RU"/>
              </w:rPr>
            </w:pPr>
            <w:r w:rsidRPr="00466787">
              <w:rPr>
                <w:rFonts w:ascii="Times New Roman" w:eastAsia="Times New Roman" w:hAnsi="Times New Roman" w:cs="Times New Roman"/>
                <w:b/>
                <w:bCs/>
                <w:sz w:val="12"/>
                <w:szCs w:val="12"/>
                <w:lang w:eastAsia="ru-RU"/>
              </w:rPr>
              <w:t>182     Управление Федеральной налоговой службы по Самарской области</w:t>
            </w:r>
          </w:p>
        </w:tc>
        <w:tc>
          <w:tcPr>
            <w:tcW w:w="688" w:type="pct"/>
            <w:tcBorders>
              <w:top w:val="nil"/>
              <w:left w:val="single" w:sz="4" w:space="0" w:color="auto"/>
              <w:bottom w:val="single" w:sz="4" w:space="0" w:color="auto"/>
              <w:right w:val="single" w:sz="8" w:space="0" w:color="auto"/>
            </w:tcBorders>
            <w:shd w:val="clear" w:color="auto" w:fill="auto"/>
            <w:noWrap/>
            <w:vAlign w:val="center"/>
            <w:hideMark/>
          </w:tcPr>
          <w:p w:rsidR="00466787" w:rsidRPr="00466787" w:rsidRDefault="00466787" w:rsidP="00466787">
            <w:pPr>
              <w:spacing w:after="0" w:line="240" w:lineRule="auto"/>
              <w:jc w:val="center"/>
              <w:rPr>
                <w:rFonts w:ascii="Times New Roman" w:eastAsia="Times New Roman" w:hAnsi="Times New Roman" w:cs="Times New Roman"/>
                <w:b/>
                <w:bCs/>
                <w:sz w:val="12"/>
                <w:szCs w:val="12"/>
                <w:lang w:eastAsia="ru-RU"/>
              </w:rPr>
            </w:pPr>
            <w:r w:rsidRPr="00466787">
              <w:rPr>
                <w:rFonts w:ascii="Times New Roman" w:eastAsia="Times New Roman" w:hAnsi="Times New Roman" w:cs="Times New Roman"/>
                <w:b/>
                <w:bCs/>
                <w:sz w:val="12"/>
                <w:szCs w:val="12"/>
                <w:lang w:eastAsia="ru-RU"/>
              </w:rPr>
              <w:t>5 815</w:t>
            </w:r>
          </w:p>
        </w:tc>
      </w:tr>
      <w:tr w:rsidR="00466787" w:rsidRPr="00466787" w:rsidTr="00466787">
        <w:trPr>
          <w:trHeight w:val="70"/>
        </w:trPr>
        <w:tc>
          <w:tcPr>
            <w:tcW w:w="1067" w:type="pct"/>
            <w:tcBorders>
              <w:top w:val="nil"/>
              <w:left w:val="single" w:sz="8" w:space="0" w:color="auto"/>
              <w:bottom w:val="single" w:sz="4" w:space="0" w:color="auto"/>
              <w:right w:val="single" w:sz="4" w:space="0" w:color="auto"/>
            </w:tcBorders>
            <w:shd w:val="clear" w:color="auto" w:fill="auto"/>
            <w:vAlign w:val="center"/>
            <w:hideMark/>
          </w:tcPr>
          <w:p w:rsidR="00466787" w:rsidRPr="00466787" w:rsidRDefault="00466787" w:rsidP="00466787">
            <w:pPr>
              <w:spacing w:after="0" w:line="240" w:lineRule="auto"/>
              <w:jc w:val="center"/>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182</w:t>
            </w:r>
          </w:p>
        </w:tc>
        <w:tc>
          <w:tcPr>
            <w:tcW w:w="1203" w:type="pct"/>
            <w:tcBorders>
              <w:top w:val="nil"/>
              <w:left w:val="nil"/>
              <w:bottom w:val="single" w:sz="4" w:space="0" w:color="auto"/>
              <w:right w:val="single" w:sz="4" w:space="0" w:color="auto"/>
            </w:tcBorders>
            <w:shd w:val="clear" w:color="auto" w:fill="auto"/>
            <w:vAlign w:val="center"/>
            <w:hideMark/>
          </w:tcPr>
          <w:p w:rsidR="00466787" w:rsidRPr="00466787" w:rsidRDefault="00466787" w:rsidP="00466787">
            <w:pPr>
              <w:spacing w:after="0" w:line="240" w:lineRule="auto"/>
              <w:jc w:val="center"/>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1 01 02010 01 1000 110</w:t>
            </w:r>
          </w:p>
        </w:tc>
        <w:tc>
          <w:tcPr>
            <w:tcW w:w="2042" w:type="pct"/>
            <w:tcBorders>
              <w:top w:val="nil"/>
              <w:left w:val="nil"/>
              <w:bottom w:val="single" w:sz="4" w:space="0" w:color="auto"/>
              <w:right w:val="single" w:sz="4" w:space="0" w:color="auto"/>
            </w:tcBorders>
            <w:shd w:val="clear" w:color="auto" w:fill="auto"/>
            <w:vAlign w:val="center"/>
            <w:hideMark/>
          </w:tcPr>
          <w:p w:rsidR="00466787" w:rsidRPr="00466787" w:rsidRDefault="00466787" w:rsidP="00466787">
            <w:pPr>
              <w:spacing w:after="0" w:line="240" w:lineRule="auto"/>
              <w:jc w:val="center"/>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688" w:type="pct"/>
            <w:tcBorders>
              <w:top w:val="nil"/>
              <w:left w:val="nil"/>
              <w:bottom w:val="single" w:sz="4" w:space="0" w:color="auto"/>
              <w:right w:val="single" w:sz="8" w:space="0" w:color="auto"/>
            </w:tcBorders>
            <w:shd w:val="clear" w:color="auto" w:fill="auto"/>
            <w:noWrap/>
            <w:vAlign w:val="center"/>
            <w:hideMark/>
          </w:tcPr>
          <w:p w:rsidR="00466787" w:rsidRPr="00466787" w:rsidRDefault="00466787" w:rsidP="00466787">
            <w:pPr>
              <w:spacing w:after="0" w:line="240" w:lineRule="auto"/>
              <w:jc w:val="center"/>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4 364</w:t>
            </w:r>
          </w:p>
        </w:tc>
      </w:tr>
      <w:tr w:rsidR="00466787" w:rsidRPr="00466787" w:rsidTr="00466787">
        <w:trPr>
          <w:trHeight w:val="70"/>
        </w:trPr>
        <w:tc>
          <w:tcPr>
            <w:tcW w:w="1067" w:type="pct"/>
            <w:tcBorders>
              <w:top w:val="nil"/>
              <w:left w:val="single" w:sz="8" w:space="0" w:color="auto"/>
              <w:bottom w:val="single" w:sz="4" w:space="0" w:color="auto"/>
              <w:right w:val="single" w:sz="4" w:space="0" w:color="auto"/>
            </w:tcBorders>
            <w:shd w:val="clear" w:color="auto" w:fill="auto"/>
            <w:vAlign w:val="center"/>
            <w:hideMark/>
          </w:tcPr>
          <w:p w:rsidR="00466787" w:rsidRPr="00466787" w:rsidRDefault="00466787" w:rsidP="00466787">
            <w:pPr>
              <w:spacing w:after="0" w:line="240" w:lineRule="auto"/>
              <w:jc w:val="center"/>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182</w:t>
            </w:r>
          </w:p>
        </w:tc>
        <w:tc>
          <w:tcPr>
            <w:tcW w:w="1203" w:type="pct"/>
            <w:tcBorders>
              <w:top w:val="nil"/>
              <w:left w:val="nil"/>
              <w:bottom w:val="single" w:sz="4" w:space="0" w:color="auto"/>
              <w:right w:val="single" w:sz="4" w:space="0" w:color="auto"/>
            </w:tcBorders>
            <w:shd w:val="clear" w:color="auto" w:fill="auto"/>
            <w:vAlign w:val="center"/>
            <w:hideMark/>
          </w:tcPr>
          <w:p w:rsidR="00466787" w:rsidRPr="00466787" w:rsidRDefault="00466787" w:rsidP="00466787">
            <w:pPr>
              <w:spacing w:after="0" w:line="240" w:lineRule="auto"/>
              <w:jc w:val="center"/>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1 01 02010 01 2100 110</w:t>
            </w:r>
          </w:p>
        </w:tc>
        <w:tc>
          <w:tcPr>
            <w:tcW w:w="2042" w:type="pct"/>
            <w:tcBorders>
              <w:top w:val="nil"/>
              <w:left w:val="nil"/>
              <w:bottom w:val="single" w:sz="4" w:space="0" w:color="auto"/>
              <w:right w:val="single" w:sz="4" w:space="0" w:color="auto"/>
            </w:tcBorders>
            <w:shd w:val="clear" w:color="auto" w:fill="auto"/>
            <w:vAlign w:val="center"/>
            <w:hideMark/>
          </w:tcPr>
          <w:p w:rsidR="00466787" w:rsidRPr="00466787" w:rsidRDefault="00466787" w:rsidP="00466787">
            <w:pPr>
              <w:spacing w:after="0" w:line="240" w:lineRule="auto"/>
              <w:jc w:val="center"/>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688" w:type="pct"/>
            <w:tcBorders>
              <w:top w:val="nil"/>
              <w:left w:val="nil"/>
              <w:bottom w:val="single" w:sz="4" w:space="0" w:color="auto"/>
              <w:right w:val="single" w:sz="8" w:space="0" w:color="auto"/>
            </w:tcBorders>
            <w:shd w:val="clear" w:color="auto" w:fill="auto"/>
            <w:noWrap/>
            <w:vAlign w:val="center"/>
            <w:hideMark/>
          </w:tcPr>
          <w:p w:rsidR="00466787" w:rsidRPr="00466787" w:rsidRDefault="00466787" w:rsidP="00466787">
            <w:pPr>
              <w:spacing w:after="0" w:line="240" w:lineRule="auto"/>
              <w:jc w:val="center"/>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49</w:t>
            </w:r>
          </w:p>
        </w:tc>
      </w:tr>
      <w:tr w:rsidR="00466787" w:rsidRPr="00466787" w:rsidTr="00466787">
        <w:trPr>
          <w:trHeight w:val="70"/>
        </w:trPr>
        <w:tc>
          <w:tcPr>
            <w:tcW w:w="1067" w:type="pct"/>
            <w:tcBorders>
              <w:top w:val="nil"/>
              <w:left w:val="single" w:sz="8" w:space="0" w:color="auto"/>
              <w:bottom w:val="single" w:sz="4" w:space="0" w:color="auto"/>
              <w:right w:val="single" w:sz="4" w:space="0" w:color="auto"/>
            </w:tcBorders>
            <w:shd w:val="clear" w:color="auto" w:fill="auto"/>
            <w:vAlign w:val="center"/>
            <w:hideMark/>
          </w:tcPr>
          <w:p w:rsidR="00466787" w:rsidRPr="00466787" w:rsidRDefault="00466787" w:rsidP="00466787">
            <w:pPr>
              <w:spacing w:after="0" w:line="240" w:lineRule="auto"/>
              <w:jc w:val="center"/>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182</w:t>
            </w:r>
          </w:p>
        </w:tc>
        <w:tc>
          <w:tcPr>
            <w:tcW w:w="1203" w:type="pct"/>
            <w:tcBorders>
              <w:top w:val="nil"/>
              <w:left w:val="nil"/>
              <w:bottom w:val="single" w:sz="4" w:space="0" w:color="auto"/>
              <w:right w:val="single" w:sz="4" w:space="0" w:color="auto"/>
            </w:tcBorders>
            <w:shd w:val="clear" w:color="auto" w:fill="auto"/>
            <w:vAlign w:val="center"/>
            <w:hideMark/>
          </w:tcPr>
          <w:p w:rsidR="00466787" w:rsidRPr="00466787" w:rsidRDefault="00466787" w:rsidP="00466787">
            <w:pPr>
              <w:spacing w:after="0" w:line="240" w:lineRule="auto"/>
              <w:jc w:val="center"/>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1 01 02020 01 1000 110</w:t>
            </w:r>
          </w:p>
        </w:tc>
        <w:tc>
          <w:tcPr>
            <w:tcW w:w="2042" w:type="pct"/>
            <w:tcBorders>
              <w:top w:val="nil"/>
              <w:left w:val="nil"/>
              <w:bottom w:val="single" w:sz="4" w:space="0" w:color="auto"/>
              <w:right w:val="single" w:sz="4" w:space="0" w:color="auto"/>
            </w:tcBorders>
            <w:shd w:val="clear" w:color="auto" w:fill="auto"/>
            <w:vAlign w:val="center"/>
            <w:hideMark/>
          </w:tcPr>
          <w:p w:rsidR="00466787" w:rsidRPr="00466787" w:rsidRDefault="00466787" w:rsidP="00466787">
            <w:pPr>
              <w:spacing w:after="0" w:line="240" w:lineRule="auto"/>
              <w:jc w:val="center"/>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688" w:type="pct"/>
            <w:tcBorders>
              <w:top w:val="nil"/>
              <w:left w:val="nil"/>
              <w:bottom w:val="single" w:sz="4" w:space="0" w:color="auto"/>
              <w:right w:val="single" w:sz="8" w:space="0" w:color="auto"/>
            </w:tcBorders>
            <w:shd w:val="clear" w:color="auto" w:fill="auto"/>
            <w:noWrap/>
            <w:vAlign w:val="center"/>
            <w:hideMark/>
          </w:tcPr>
          <w:p w:rsidR="00466787" w:rsidRPr="00466787" w:rsidRDefault="00466787" w:rsidP="00466787">
            <w:pPr>
              <w:spacing w:after="0" w:line="240" w:lineRule="auto"/>
              <w:jc w:val="center"/>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-1</w:t>
            </w:r>
          </w:p>
        </w:tc>
      </w:tr>
      <w:tr w:rsidR="00466787" w:rsidRPr="00466787" w:rsidTr="00466787">
        <w:trPr>
          <w:trHeight w:val="70"/>
        </w:trPr>
        <w:tc>
          <w:tcPr>
            <w:tcW w:w="1067" w:type="pct"/>
            <w:tcBorders>
              <w:top w:val="nil"/>
              <w:left w:val="single" w:sz="8" w:space="0" w:color="auto"/>
              <w:bottom w:val="single" w:sz="4" w:space="0" w:color="auto"/>
              <w:right w:val="single" w:sz="4" w:space="0" w:color="auto"/>
            </w:tcBorders>
            <w:shd w:val="clear" w:color="auto" w:fill="auto"/>
            <w:vAlign w:val="center"/>
            <w:hideMark/>
          </w:tcPr>
          <w:p w:rsidR="00466787" w:rsidRPr="00466787" w:rsidRDefault="00466787" w:rsidP="00466787">
            <w:pPr>
              <w:spacing w:after="0" w:line="240" w:lineRule="auto"/>
              <w:jc w:val="center"/>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182</w:t>
            </w:r>
          </w:p>
        </w:tc>
        <w:tc>
          <w:tcPr>
            <w:tcW w:w="1203" w:type="pct"/>
            <w:tcBorders>
              <w:top w:val="nil"/>
              <w:left w:val="nil"/>
              <w:bottom w:val="single" w:sz="4" w:space="0" w:color="auto"/>
              <w:right w:val="single" w:sz="4" w:space="0" w:color="auto"/>
            </w:tcBorders>
            <w:shd w:val="clear" w:color="auto" w:fill="auto"/>
            <w:vAlign w:val="center"/>
            <w:hideMark/>
          </w:tcPr>
          <w:p w:rsidR="00466787" w:rsidRPr="00466787" w:rsidRDefault="00466787" w:rsidP="00466787">
            <w:pPr>
              <w:spacing w:after="0" w:line="240" w:lineRule="auto"/>
              <w:jc w:val="center"/>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1 01 02030 01 1000 110</w:t>
            </w:r>
          </w:p>
        </w:tc>
        <w:tc>
          <w:tcPr>
            <w:tcW w:w="2042" w:type="pct"/>
            <w:tcBorders>
              <w:top w:val="nil"/>
              <w:left w:val="nil"/>
              <w:bottom w:val="single" w:sz="4" w:space="0" w:color="auto"/>
              <w:right w:val="single" w:sz="4" w:space="0" w:color="auto"/>
            </w:tcBorders>
            <w:shd w:val="clear" w:color="auto" w:fill="auto"/>
            <w:vAlign w:val="center"/>
            <w:hideMark/>
          </w:tcPr>
          <w:p w:rsidR="00466787" w:rsidRPr="00466787" w:rsidRDefault="00466787" w:rsidP="00466787">
            <w:pPr>
              <w:spacing w:after="0" w:line="240" w:lineRule="auto"/>
              <w:jc w:val="center"/>
              <w:rPr>
                <w:rFonts w:ascii="Times New Roman" w:eastAsia="Times New Roman" w:hAnsi="Times New Roman" w:cs="Times New Roman"/>
                <w:sz w:val="12"/>
                <w:szCs w:val="12"/>
                <w:lang w:eastAsia="ru-RU"/>
              </w:rPr>
            </w:pPr>
            <w:proofErr w:type="gramStart"/>
            <w:r w:rsidRPr="00466787">
              <w:rPr>
                <w:rFonts w:ascii="Times New Roman" w:eastAsia="Times New Roman" w:hAnsi="Times New Roman" w:cs="Times New Roman"/>
                <w:sz w:val="12"/>
                <w:szCs w:val="12"/>
                <w:lang w:eastAsia="ru-RU"/>
              </w:rPr>
              <w:t>Налог на доходы физических лиц с доходов, полученных физическими лицами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688" w:type="pct"/>
            <w:tcBorders>
              <w:top w:val="nil"/>
              <w:left w:val="nil"/>
              <w:bottom w:val="single" w:sz="4" w:space="0" w:color="auto"/>
              <w:right w:val="single" w:sz="8" w:space="0" w:color="auto"/>
            </w:tcBorders>
            <w:shd w:val="clear" w:color="auto" w:fill="auto"/>
            <w:noWrap/>
            <w:vAlign w:val="center"/>
            <w:hideMark/>
          </w:tcPr>
          <w:p w:rsidR="00466787" w:rsidRPr="00466787" w:rsidRDefault="00466787" w:rsidP="00466787">
            <w:pPr>
              <w:spacing w:after="0" w:line="240" w:lineRule="auto"/>
              <w:jc w:val="center"/>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23</w:t>
            </w:r>
          </w:p>
        </w:tc>
      </w:tr>
      <w:tr w:rsidR="00466787" w:rsidRPr="00466787" w:rsidTr="00466787">
        <w:trPr>
          <w:trHeight w:val="70"/>
        </w:trPr>
        <w:tc>
          <w:tcPr>
            <w:tcW w:w="1067" w:type="pct"/>
            <w:tcBorders>
              <w:top w:val="nil"/>
              <w:left w:val="single" w:sz="8" w:space="0" w:color="auto"/>
              <w:bottom w:val="single" w:sz="4" w:space="0" w:color="auto"/>
              <w:right w:val="single" w:sz="4" w:space="0" w:color="auto"/>
            </w:tcBorders>
            <w:shd w:val="clear" w:color="auto" w:fill="auto"/>
            <w:vAlign w:val="center"/>
            <w:hideMark/>
          </w:tcPr>
          <w:p w:rsidR="00466787" w:rsidRPr="00466787" w:rsidRDefault="00466787" w:rsidP="00466787">
            <w:pPr>
              <w:spacing w:after="0" w:line="240" w:lineRule="auto"/>
              <w:jc w:val="center"/>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lastRenderedPageBreak/>
              <w:t>182</w:t>
            </w:r>
          </w:p>
        </w:tc>
        <w:tc>
          <w:tcPr>
            <w:tcW w:w="1203" w:type="pct"/>
            <w:tcBorders>
              <w:top w:val="nil"/>
              <w:left w:val="nil"/>
              <w:bottom w:val="single" w:sz="4" w:space="0" w:color="auto"/>
              <w:right w:val="single" w:sz="4" w:space="0" w:color="auto"/>
            </w:tcBorders>
            <w:shd w:val="clear" w:color="auto" w:fill="auto"/>
            <w:vAlign w:val="center"/>
            <w:hideMark/>
          </w:tcPr>
          <w:p w:rsidR="00466787" w:rsidRPr="00466787" w:rsidRDefault="00466787" w:rsidP="00466787">
            <w:pPr>
              <w:spacing w:after="0" w:line="240" w:lineRule="auto"/>
              <w:jc w:val="center"/>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1 01 02030 01 2100 110</w:t>
            </w:r>
          </w:p>
        </w:tc>
        <w:tc>
          <w:tcPr>
            <w:tcW w:w="2042" w:type="pct"/>
            <w:tcBorders>
              <w:top w:val="nil"/>
              <w:left w:val="nil"/>
              <w:bottom w:val="single" w:sz="4" w:space="0" w:color="auto"/>
              <w:right w:val="single" w:sz="4" w:space="0" w:color="auto"/>
            </w:tcBorders>
            <w:shd w:val="clear" w:color="auto" w:fill="auto"/>
            <w:vAlign w:val="center"/>
            <w:hideMark/>
          </w:tcPr>
          <w:p w:rsidR="00466787" w:rsidRPr="00466787" w:rsidRDefault="00466787" w:rsidP="00466787">
            <w:pPr>
              <w:spacing w:after="0" w:line="240" w:lineRule="auto"/>
              <w:jc w:val="center"/>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Налог на доходы физических лиц с доходов, полученных физическими лицами в соответствии со статьей 227 Налогового кодекса Российской Федерации (пени по соответствующему платежу)</w:t>
            </w:r>
          </w:p>
        </w:tc>
        <w:tc>
          <w:tcPr>
            <w:tcW w:w="688" w:type="pct"/>
            <w:tcBorders>
              <w:top w:val="nil"/>
              <w:left w:val="nil"/>
              <w:bottom w:val="single" w:sz="4" w:space="0" w:color="auto"/>
              <w:right w:val="single" w:sz="8" w:space="0" w:color="auto"/>
            </w:tcBorders>
            <w:shd w:val="clear" w:color="auto" w:fill="auto"/>
            <w:noWrap/>
            <w:vAlign w:val="center"/>
            <w:hideMark/>
          </w:tcPr>
          <w:p w:rsidR="00466787" w:rsidRPr="00466787" w:rsidRDefault="00466787" w:rsidP="00466787">
            <w:pPr>
              <w:spacing w:after="0" w:line="240" w:lineRule="auto"/>
              <w:jc w:val="center"/>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0</w:t>
            </w:r>
          </w:p>
        </w:tc>
      </w:tr>
      <w:tr w:rsidR="00466787" w:rsidRPr="00466787" w:rsidTr="00466787">
        <w:trPr>
          <w:trHeight w:val="70"/>
        </w:trPr>
        <w:tc>
          <w:tcPr>
            <w:tcW w:w="1067" w:type="pct"/>
            <w:tcBorders>
              <w:top w:val="nil"/>
              <w:left w:val="single" w:sz="8" w:space="0" w:color="auto"/>
              <w:bottom w:val="single" w:sz="4" w:space="0" w:color="auto"/>
              <w:right w:val="single" w:sz="4" w:space="0" w:color="auto"/>
            </w:tcBorders>
            <w:shd w:val="clear" w:color="auto" w:fill="auto"/>
            <w:vAlign w:val="center"/>
            <w:hideMark/>
          </w:tcPr>
          <w:p w:rsidR="00466787" w:rsidRPr="00466787" w:rsidRDefault="00466787" w:rsidP="00466787">
            <w:pPr>
              <w:spacing w:after="0" w:line="240" w:lineRule="auto"/>
              <w:jc w:val="center"/>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182</w:t>
            </w:r>
          </w:p>
        </w:tc>
        <w:tc>
          <w:tcPr>
            <w:tcW w:w="1203" w:type="pct"/>
            <w:tcBorders>
              <w:top w:val="nil"/>
              <w:left w:val="nil"/>
              <w:bottom w:val="single" w:sz="4" w:space="0" w:color="auto"/>
              <w:right w:val="single" w:sz="4" w:space="0" w:color="auto"/>
            </w:tcBorders>
            <w:shd w:val="clear" w:color="auto" w:fill="auto"/>
            <w:vAlign w:val="center"/>
            <w:hideMark/>
          </w:tcPr>
          <w:p w:rsidR="00466787" w:rsidRPr="00466787" w:rsidRDefault="00466787" w:rsidP="00466787">
            <w:pPr>
              <w:spacing w:after="0" w:line="240" w:lineRule="auto"/>
              <w:jc w:val="center"/>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1 05 03010 01 1000 110</w:t>
            </w:r>
          </w:p>
        </w:tc>
        <w:tc>
          <w:tcPr>
            <w:tcW w:w="2042" w:type="pct"/>
            <w:tcBorders>
              <w:top w:val="nil"/>
              <w:left w:val="nil"/>
              <w:bottom w:val="single" w:sz="4" w:space="0" w:color="auto"/>
              <w:right w:val="single" w:sz="4" w:space="0" w:color="auto"/>
            </w:tcBorders>
            <w:shd w:val="clear" w:color="auto" w:fill="auto"/>
            <w:vAlign w:val="center"/>
            <w:hideMark/>
          </w:tcPr>
          <w:p w:rsidR="00466787" w:rsidRPr="00466787" w:rsidRDefault="00466787" w:rsidP="00466787">
            <w:pPr>
              <w:spacing w:after="0" w:line="240" w:lineRule="auto"/>
              <w:jc w:val="center"/>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Единый сельскохозяйственный налог</w:t>
            </w:r>
          </w:p>
        </w:tc>
        <w:tc>
          <w:tcPr>
            <w:tcW w:w="688" w:type="pct"/>
            <w:tcBorders>
              <w:top w:val="nil"/>
              <w:left w:val="nil"/>
              <w:bottom w:val="single" w:sz="4" w:space="0" w:color="auto"/>
              <w:right w:val="single" w:sz="8" w:space="0" w:color="auto"/>
            </w:tcBorders>
            <w:shd w:val="clear" w:color="auto" w:fill="auto"/>
            <w:noWrap/>
            <w:vAlign w:val="center"/>
            <w:hideMark/>
          </w:tcPr>
          <w:p w:rsidR="00466787" w:rsidRPr="00466787" w:rsidRDefault="00466787" w:rsidP="00466787">
            <w:pPr>
              <w:spacing w:after="0" w:line="240" w:lineRule="auto"/>
              <w:jc w:val="center"/>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3</w:t>
            </w:r>
          </w:p>
        </w:tc>
      </w:tr>
      <w:tr w:rsidR="00466787" w:rsidRPr="00466787" w:rsidTr="00466787">
        <w:trPr>
          <w:trHeight w:val="70"/>
        </w:trPr>
        <w:tc>
          <w:tcPr>
            <w:tcW w:w="1067" w:type="pct"/>
            <w:tcBorders>
              <w:top w:val="nil"/>
              <w:left w:val="single" w:sz="8" w:space="0" w:color="auto"/>
              <w:bottom w:val="single" w:sz="4" w:space="0" w:color="auto"/>
              <w:right w:val="single" w:sz="4" w:space="0" w:color="auto"/>
            </w:tcBorders>
            <w:shd w:val="clear" w:color="auto" w:fill="auto"/>
            <w:vAlign w:val="center"/>
            <w:hideMark/>
          </w:tcPr>
          <w:p w:rsidR="00466787" w:rsidRPr="00466787" w:rsidRDefault="00466787" w:rsidP="00466787">
            <w:pPr>
              <w:spacing w:after="0" w:line="240" w:lineRule="auto"/>
              <w:jc w:val="center"/>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182</w:t>
            </w:r>
          </w:p>
        </w:tc>
        <w:tc>
          <w:tcPr>
            <w:tcW w:w="1203" w:type="pct"/>
            <w:tcBorders>
              <w:top w:val="nil"/>
              <w:left w:val="nil"/>
              <w:bottom w:val="single" w:sz="4" w:space="0" w:color="auto"/>
              <w:right w:val="single" w:sz="4" w:space="0" w:color="auto"/>
            </w:tcBorders>
            <w:shd w:val="clear" w:color="auto" w:fill="auto"/>
            <w:vAlign w:val="center"/>
            <w:hideMark/>
          </w:tcPr>
          <w:p w:rsidR="00466787" w:rsidRPr="00466787" w:rsidRDefault="00466787" w:rsidP="00466787">
            <w:pPr>
              <w:spacing w:after="0" w:line="240" w:lineRule="auto"/>
              <w:jc w:val="center"/>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1 06 01030 13 1000 110</w:t>
            </w:r>
          </w:p>
        </w:tc>
        <w:tc>
          <w:tcPr>
            <w:tcW w:w="2042" w:type="pct"/>
            <w:tcBorders>
              <w:top w:val="nil"/>
              <w:left w:val="nil"/>
              <w:bottom w:val="single" w:sz="4" w:space="0" w:color="auto"/>
              <w:right w:val="single" w:sz="4" w:space="0" w:color="auto"/>
            </w:tcBorders>
            <w:shd w:val="clear" w:color="auto" w:fill="auto"/>
            <w:vAlign w:val="center"/>
            <w:hideMark/>
          </w:tcPr>
          <w:p w:rsidR="00466787" w:rsidRPr="00466787" w:rsidRDefault="00466787" w:rsidP="00466787">
            <w:pPr>
              <w:spacing w:after="0" w:line="240" w:lineRule="auto"/>
              <w:jc w:val="center"/>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688" w:type="pct"/>
            <w:tcBorders>
              <w:top w:val="nil"/>
              <w:left w:val="nil"/>
              <w:bottom w:val="single" w:sz="4" w:space="0" w:color="auto"/>
              <w:right w:val="single" w:sz="8" w:space="0" w:color="auto"/>
            </w:tcBorders>
            <w:shd w:val="clear" w:color="auto" w:fill="auto"/>
            <w:noWrap/>
            <w:vAlign w:val="center"/>
            <w:hideMark/>
          </w:tcPr>
          <w:p w:rsidR="00466787" w:rsidRPr="00466787" w:rsidRDefault="00466787" w:rsidP="00466787">
            <w:pPr>
              <w:spacing w:after="0" w:line="240" w:lineRule="auto"/>
              <w:jc w:val="center"/>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212</w:t>
            </w:r>
          </w:p>
        </w:tc>
      </w:tr>
      <w:tr w:rsidR="00466787" w:rsidRPr="00466787" w:rsidTr="00466787">
        <w:trPr>
          <w:trHeight w:val="70"/>
        </w:trPr>
        <w:tc>
          <w:tcPr>
            <w:tcW w:w="1067" w:type="pct"/>
            <w:tcBorders>
              <w:top w:val="nil"/>
              <w:left w:val="single" w:sz="8" w:space="0" w:color="auto"/>
              <w:bottom w:val="single" w:sz="4" w:space="0" w:color="auto"/>
              <w:right w:val="single" w:sz="4" w:space="0" w:color="auto"/>
            </w:tcBorders>
            <w:shd w:val="clear" w:color="auto" w:fill="auto"/>
            <w:vAlign w:val="center"/>
            <w:hideMark/>
          </w:tcPr>
          <w:p w:rsidR="00466787" w:rsidRPr="00466787" w:rsidRDefault="00466787" w:rsidP="00466787">
            <w:pPr>
              <w:spacing w:after="0" w:line="240" w:lineRule="auto"/>
              <w:jc w:val="center"/>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182</w:t>
            </w:r>
          </w:p>
        </w:tc>
        <w:tc>
          <w:tcPr>
            <w:tcW w:w="1203" w:type="pct"/>
            <w:tcBorders>
              <w:top w:val="nil"/>
              <w:left w:val="nil"/>
              <w:bottom w:val="single" w:sz="4" w:space="0" w:color="auto"/>
              <w:right w:val="single" w:sz="4" w:space="0" w:color="auto"/>
            </w:tcBorders>
            <w:shd w:val="clear" w:color="auto" w:fill="auto"/>
            <w:vAlign w:val="center"/>
            <w:hideMark/>
          </w:tcPr>
          <w:p w:rsidR="00466787" w:rsidRPr="00466787" w:rsidRDefault="00466787" w:rsidP="00466787">
            <w:pPr>
              <w:spacing w:after="0" w:line="240" w:lineRule="auto"/>
              <w:jc w:val="center"/>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1 06 01030 13 2100 110</w:t>
            </w:r>
          </w:p>
        </w:tc>
        <w:tc>
          <w:tcPr>
            <w:tcW w:w="2042" w:type="pct"/>
            <w:tcBorders>
              <w:top w:val="nil"/>
              <w:left w:val="nil"/>
              <w:bottom w:val="single" w:sz="4" w:space="0" w:color="auto"/>
              <w:right w:val="single" w:sz="4" w:space="0" w:color="auto"/>
            </w:tcBorders>
            <w:shd w:val="clear" w:color="auto" w:fill="auto"/>
            <w:vAlign w:val="center"/>
            <w:hideMark/>
          </w:tcPr>
          <w:p w:rsidR="00466787" w:rsidRPr="00466787" w:rsidRDefault="00466787" w:rsidP="00466787">
            <w:pPr>
              <w:spacing w:after="0" w:line="240" w:lineRule="auto"/>
              <w:jc w:val="center"/>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Налог на имущество физических лиц, взимаемый по ставкам, применяемым к объектам налогообложения, расположенным в границах поселений</w:t>
            </w:r>
          </w:p>
        </w:tc>
        <w:tc>
          <w:tcPr>
            <w:tcW w:w="688" w:type="pct"/>
            <w:tcBorders>
              <w:top w:val="nil"/>
              <w:left w:val="nil"/>
              <w:bottom w:val="single" w:sz="4" w:space="0" w:color="auto"/>
              <w:right w:val="single" w:sz="8" w:space="0" w:color="auto"/>
            </w:tcBorders>
            <w:shd w:val="clear" w:color="auto" w:fill="auto"/>
            <w:noWrap/>
            <w:vAlign w:val="center"/>
            <w:hideMark/>
          </w:tcPr>
          <w:p w:rsidR="00466787" w:rsidRPr="00466787" w:rsidRDefault="00466787" w:rsidP="00466787">
            <w:pPr>
              <w:spacing w:after="0" w:line="240" w:lineRule="auto"/>
              <w:jc w:val="center"/>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7</w:t>
            </w:r>
          </w:p>
        </w:tc>
      </w:tr>
      <w:tr w:rsidR="00466787" w:rsidRPr="00466787" w:rsidTr="00466787">
        <w:trPr>
          <w:trHeight w:val="70"/>
        </w:trPr>
        <w:tc>
          <w:tcPr>
            <w:tcW w:w="1067" w:type="pct"/>
            <w:tcBorders>
              <w:top w:val="nil"/>
              <w:left w:val="single" w:sz="8" w:space="0" w:color="auto"/>
              <w:bottom w:val="single" w:sz="4" w:space="0" w:color="auto"/>
              <w:right w:val="single" w:sz="4" w:space="0" w:color="auto"/>
            </w:tcBorders>
            <w:shd w:val="clear" w:color="auto" w:fill="auto"/>
            <w:vAlign w:val="center"/>
            <w:hideMark/>
          </w:tcPr>
          <w:p w:rsidR="00466787" w:rsidRPr="00466787" w:rsidRDefault="00466787" w:rsidP="00466787">
            <w:pPr>
              <w:spacing w:after="0" w:line="240" w:lineRule="auto"/>
              <w:jc w:val="center"/>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182</w:t>
            </w:r>
          </w:p>
        </w:tc>
        <w:tc>
          <w:tcPr>
            <w:tcW w:w="1203" w:type="pct"/>
            <w:tcBorders>
              <w:top w:val="nil"/>
              <w:left w:val="nil"/>
              <w:bottom w:val="single" w:sz="4" w:space="0" w:color="auto"/>
              <w:right w:val="single" w:sz="4" w:space="0" w:color="auto"/>
            </w:tcBorders>
            <w:shd w:val="clear" w:color="auto" w:fill="auto"/>
            <w:vAlign w:val="center"/>
            <w:hideMark/>
          </w:tcPr>
          <w:p w:rsidR="00466787" w:rsidRPr="00466787" w:rsidRDefault="00466787" w:rsidP="00466787">
            <w:pPr>
              <w:spacing w:after="0" w:line="240" w:lineRule="auto"/>
              <w:jc w:val="center"/>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1 06 06033 13 1000 110</w:t>
            </w:r>
          </w:p>
        </w:tc>
        <w:tc>
          <w:tcPr>
            <w:tcW w:w="2042" w:type="pct"/>
            <w:tcBorders>
              <w:top w:val="nil"/>
              <w:left w:val="nil"/>
              <w:bottom w:val="single" w:sz="4" w:space="0" w:color="auto"/>
              <w:right w:val="single" w:sz="4" w:space="0" w:color="auto"/>
            </w:tcBorders>
            <w:shd w:val="clear" w:color="auto" w:fill="auto"/>
            <w:vAlign w:val="center"/>
            <w:hideMark/>
          </w:tcPr>
          <w:p w:rsidR="00466787" w:rsidRPr="00466787" w:rsidRDefault="00466787" w:rsidP="00466787">
            <w:pPr>
              <w:spacing w:after="0" w:line="240" w:lineRule="auto"/>
              <w:jc w:val="center"/>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Земельный налог с организаций, обладающих земельными участками, расположенными в границах городских поселений</w:t>
            </w:r>
          </w:p>
        </w:tc>
        <w:tc>
          <w:tcPr>
            <w:tcW w:w="688" w:type="pct"/>
            <w:tcBorders>
              <w:top w:val="nil"/>
              <w:left w:val="nil"/>
              <w:bottom w:val="single" w:sz="4" w:space="0" w:color="auto"/>
              <w:right w:val="single" w:sz="8" w:space="0" w:color="auto"/>
            </w:tcBorders>
            <w:shd w:val="clear" w:color="auto" w:fill="auto"/>
            <w:noWrap/>
            <w:vAlign w:val="center"/>
            <w:hideMark/>
          </w:tcPr>
          <w:p w:rsidR="00466787" w:rsidRPr="00466787" w:rsidRDefault="00466787" w:rsidP="00466787">
            <w:pPr>
              <w:spacing w:after="0" w:line="240" w:lineRule="auto"/>
              <w:jc w:val="center"/>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1 053</w:t>
            </w:r>
          </w:p>
        </w:tc>
      </w:tr>
      <w:tr w:rsidR="00466787" w:rsidRPr="00466787" w:rsidTr="00466787">
        <w:trPr>
          <w:trHeight w:val="70"/>
        </w:trPr>
        <w:tc>
          <w:tcPr>
            <w:tcW w:w="1067" w:type="pct"/>
            <w:tcBorders>
              <w:top w:val="nil"/>
              <w:left w:val="single" w:sz="8" w:space="0" w:color="auto"/>
              <w:bottom w:val="single" w:sz="4" w:space="0" w:color="auto"/>
              <w:right w:val="single" w:sz="4" w:space="0" w:color="auto"/>
            </w:tcBorders>
            <w:shd w:val="clear" w:color="auto" w:fill="auto"/>
            <w:vAlign w:val="center"/>
            <w:hideMark/>
          </w:tcPr>
          <w:p w:rsidR="00466787" w:rsidRPr="00466787" w:rsidRDefault="00466787" w:rsidP="00466787">
            <w:pPr>
              <w:spacing w:after="0" w:line="240" w:lineRule="auto"/>
              <w:jc w:val="center"/>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182</w:t>
            </w:r>
          </w:p>
        </w:tc>
        <w:tc>
          <w:tcPr>
            <w:tcW w:w="1203" w:type="pct"/>
            <w:tcBorders>
              <w:top w:val="nil"/>
              <w:left w:val="nil"/>
              <w:bottom w:val="single" w:sz="4" w:space="0" w:color="auto"/>
              <w:right w:val="single" w:sz="4" w:space="0" w:color="auto"/>
            </w:tcBorders>
            <w:shd w:val="clear" w:color="auto" w:fill="auto"/>
            <w:vAlign w:val="center"/>
            <w:hideMark/>
          </w:tcPr>
          <w:p w:rsidR="00466787" w:rsidRPr="00466787" w:rsidRDefault="00466787" w:rsidP="00466787">
            <w:pPr>
              <w:spacing w:after="0" w:line="240" w:lineRule="auto"/>
              <w:jc w:val="center"/>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1 06 06033 13 2100 110</w:t>
            </w:r>
          </w:p>
        </w:tc>
        <w:tc>
          <w:tcPr>
            <w:tcW w:w="2042" w:type="pct"/>
            <w:tcBorders>
              <w:top w:val="nil"/>
              <w:left w:val="nil"/>
              <w:bottom w:val="single" w:sz="4" w:space="0" w:color="auto"/>
              <w:right w:val="single" w:sz="4" w:space="0" w:color="auto"/>
            </w:tcBorders>
            <w:shd w:val="clear" w:color="auto" w:fill="auto"/>
            <w:vAlign w:val="center"/>
            <w:hideMark/>
          </w:tcPr>
          <w:p w:rsidR="00466787" w:rsidRPr="00466787" w:rsidRDefault="00466787" w:rsidP="00466787">
            <w:pPr>
              <w:spacing w:after="0" w:line="240" w:lineRule="auto"/>
              <w:jc w:val="center"/>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Земельный налог с организаций, обладающих земельными участками, расположенными в границах городских поселений</w:t>
            </w:r>
          </w:p>
        </w:tc>
        <w:tc>
          <w:tcPr>
            <w:tcW w:w="688" w:type="pct"/>
            <w:tcBorders>
              <w:top w:val="nil"/>
              <w:left w:val="nil"/>
              <w:bottom w:val="single" w:sz="4" w:space="0" w:color="auto"/>
              <w:right w:val="single" w:sz="8" w:space="0" w:color="auto"/>
            </w:tcBorders>
            <w:shd w:val="clear" w:color="auto" w:fill="auto"/>
            <w:noWrap/>
            <w:vAlign w:val="center"/>
            <w:hideMark/>
          </w:tcPr>
          <w:p w:rsidR="00466787" w:rsidRPr="00466787" w:rsidRDefault="00466787" w:rsidP="00466787">
            <w:pPr>
              <w:spacing w:after="0" w:line="240" w:lineRule="auto"/>
              <w:jc w:val="center"/>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65</w:t>
            </w:r>
          </w:p>
        </w:tc>
      </w:tr>
      <w:tr w:rsidR="00466787" w:rsidRPr="00466787" w:rsidTr="00466787">
        <w:trPr>
          <w:trHeight w:val="70"/>
        </w:trPr>
        <w:tc>
          <w:tcPr>
            <w:tcW w:w="1067" w:type="pct"/>
            <w:tcBorders>
              <w:top w:val="nil"/>
              <w:left w:val="single" w:sz="8" w:space="0" w:color="auto"/>
              <w:bottom w:val="single" w:sz="4" w:space="0" w:color="auto"/>
              <w:right w:val="single" w:sz="4" w:space="0" w:color="auto"/>
            </w:tcBorders>
            <w:shd w:val="clear" w:color="auto" w:fill="auto"/>
            <w:vAlign w:val="center"/>
            <w:hideMark/>
          </w:tcPr>
          <w:p w:rsidR="00466787" w:rsidRPr="00466787" w:rsidRDefault="00466787" w:rsidP="00466787">
            <w:pPr>
              <w:spacing w:after="0" w:line="240" w:lineRule="auto"/>
              <w:jc w:val="center"/>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182</w:t>
            </w:r>
          </w:p>
        </w:tc>
        <w:tc>
          <w:tcPr>
            <w:tcW w:w="1203" w:type="pct"/>
            <w:tcBorders>
              <w:top w:val="nil"/>
              <w:left w:val="nil"/>
              <w:bottom w:val="single" w:sz="4" w:space="0" w:color="auto"/>
              <w:right w:val="single" w:sz="4" w:space="0" w:color="auto"/>
            </w:tcBorders>
            <w:shd w:val="clear" w:color="auto" w:fill="auto"/>
            <w:vAlign w:val="center"/>
            <w:hideMark/>
          </w:tcPr>
          <w:p w:rsidR="00466787" w:rsidRPr="00466787" w:rsidRDefault="00466787" w:rsidP="00466787">
            <w:pPr>
              <w:spacing w:after="0" w:line="240" w:lineRule="auto"/>
              <w:jc w:val="center"/>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1 06 06043 13 1000 110</w:t>
            </w:r>
          </w:p>
        </w:tc>
        <w:tc>
          <w:tcPr>
            <w:tcW w:w="2042" w:type="pct"/>
            <w:tcBorders>
              <w:top w:val="nil"/>
              <w:left w:val="nil"/>
              <w:bottom w:val="single" w:sz="4" w:space="0" w:color="auto"/>
              <w:right w:val="single" w:sz="4" w:space="0" w:color="auto"/>
            </w:tcBorders>
            <w:shd w:val="clear" w:color="auto" w:fill="auto"/>
            <w:vAlign w:val="center"/>
            <w:hideMark/>
          </w:tcPr>
          <w:p w:rsidR="00466787" w:rsidRPr="00466787" w:rsidRDefault="00466787" w:rsidP="00466787">
            <w:pPr>
              <w:spacing w:after="0" w:line="240" w:lineRule="auto"/>
              <w:jc w:val="center"/>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Земельный налог с физических лиц, обладающих земельными участками, расположенными в границах городских поселений</w:t>
            </w:r>
          </w:p>
        </w:tc>
        <w:tc>
          <w:tcPr>
            <w:tcW w:w="688" w:type="pct"/>
            <w:tcBorders>
              <w:top w:val="nil"/>
              <w:left w:val="nil"/>
              <w:bottom w:val="single" w:sz="4" w:space="0" w:color="auto"/>
              <w:right w:val="single" w:sz="8" w:space="0" w:color="auto"/>
            </w:tcBorders>
            <w:shd w:val="clear" w:color="auto" w:fill="auto"/>
            <w:noWrap/>
            <w:vAlign w:val="center"/>
            <w:hideMark/>
          </w:tcPr>
          <w:p w:rsidR="00466787" w:rsidRPr="00466787" w:rsidRDefault="00466787" w:rsidP="00466787">
            <w:pPr>
              <w:spacing w:after="0" w:line="240" w:lineRule="auto"/>
              <w:jc w:val="center"/>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38</w:t>
            </w:r>
          </w:p>
        </w:tc>
      </w:tr>
      <w:tr w:rsidR="00466787" w:rsidRPr="00466787" w:rsidTr="00466787">
        <w:trPr>
          <w:trHeight w:val="70"/>
        </w:trPr>
        <w:tc>
          <w:tcPr>
            <w:tcW w:w="1067" w:type="pct"/>
            <w:tcBorders>
              <w:top w:val="nil"/>
              <w:left w:val="single" w:sz="8" w:space="0" w:color="auto"/>
              <w:bottom w:val="single" w:sz="4" w:space="0" w:color="auto"/>
              <w:right w:val="single" w:sz="4" w:space="0" w:color="auto"/>
            </w:tcBorders>
            <w:shd w:val="clear" w:color="auto" w:fill="auto"/>
            <w:vAlign w:val="center"/>
            <w:hideMark/>
          </w:tcPr>
          <w:p w:rsidR="00466787" w:rsidRPr="00466787" w:rsidRDefault="00466787" w:rsidP="00466787">
            <w:pPr>
              <w:spacing w:after="0" w:line="240" w:lineRule="auto"/>
              <w:jc w:val="center"/>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182</w:t>
            </w:r>
          </w:p>
        </w:tc>
        <w:tc>
          <w:tcPr>
            <w:tcW w:w="1203" w:type="pct"/>
            <w:tcBorders>
              <w:top w:val="nil"/>
              <w:left w:val="nil"/>
              <w:bottom w:val="single" w:sz="4" w:space="0" w:color="auto"/>
              <w:right w:val="single" w:sz="4" w:space="0" w:color="auto"/>
            </w:tcBorders>
            <w:shd w:val="clear" w:color="auto" w:fill="auto"/>
            <w:vAlign w:val="center"/>
            <w:hideMark/>
          </w:tcPr>
          <w:p w:rsidR="00466787" w:rsidRPr="00466787" w:rsidRDefault="00466787" w:rsidP="00466787">
            <w:pPr>
              <w:spacing w:after="0" w:line="240" w:lineRule="auto"/>
              <w:jc w:val="center"/>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1 06 06043 13 2100 110</w:t>
            </w:r>
          </w:p>
        </w:tc>
        <w:tc>
          <w:tcPr>
            <w:tcW w:w="2042" w:type="pct"/>
            <w:tcBorders>
              <w:top w:val="nil"/>
              <w:left w:val="nil"/>
              <w:bottom w:val="single" w:sz="4" w:space="0" w:color="auto"/>
              <w:right w:val="single" w:sz="4" w:space="0" w:color="auto"/>
            </w:tcBorders>
            <w:shd w:val="clear" w:color="auto" w:fill="auto"/>
            <w:vAlign w:val="center"/>
            <w:hideMark/>
          </w:tcPr>
          <w:p w:rsidR="00466787" w:rsidRPr="00466787" w:rsidRDefault="00466787" w:rsidP="00466787">
            <w:pPr>
              <w:spacing w:after="0" w:line="240" w:lineRule="auto"/>
              <w:jc w:val="center"/>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Земельный налог с физических лиц, обладающих земельными участками, расположенными в границах городских поселений</w:t>
            </w:r>
          </w:p>
        </w:tc>
        <w:tc>
          <w:tcPr>
            <w:tcW w:w="688" w:type="pct"/>
            <w:tcBorders>
              <w:top w:val="nil"/>
              <w:left w:val="nil"/>
              <w:bottom w:val="single" w:sz="4" w:space="0" w:color="auto"/>
              <w:right w:val="single" w:sz="8" w:space="0" w:color="auto"/>
            </w:tcBorders>
            <w:shd w:val="clear" w:color="auto" w:fill="auto"/>
            <w:noWrap/>
            <w:vAlign w:val="center"/>
            <w:hideMark/>
          </w:tcPr>
          <w:p w:rsidR="00466787" w:rsidRPr="00466787" w:rsidRDefault="00466787" w:rsidP="00466787">
            <w:pPr>
              <w:spacing w:after="0" w:line="240" w:lineRule="auto"/>
              <w:jc w:val="center"/>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2</w:t>
            </w:r>
          </w:p>
        </w:tc>
      </w:tr>
      <w:tr w:rsidR="00466787" w:rsidRPr="00466787" w:rsidTr="00466787">
        <w:trPr>
          <w:trHeight w:val="70"/>
        </w:trPr>
        <w:tc>
          <w:tcPr>
            <w:tcW w:w="4312" w:type="pct"/>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466787" w:rsidRPr="00466787" w:rsidRDefault="00466787" w:rsidP="00466787">
            <w:pPr>
              <w:spacing w:after="0" w:line="240" w:lineRule="auto"/>
              <w:jc w:val="center"/>
              <w:rPr>
                <w:rFonts w:ascii="Times New Roman" w:eastAsia="Times New Roman" w:hAnsi="Times New Roman" w:cs="Times New Roman"/>
                <w:b/>
                <w:bCs/>
                <w:sz w:val="12"/>
                <w:szCs w:val="12"/>
                <w:lang w:eastAsia="ru-RU"/>
              </w:rPr>
            </w:pPr>
            <w:r w:rsidRPr="00466787">
              <w:rPr>
                <w:rFonts w:ascii="Times New Roman" w:eastAsia="Times New Roman" w:hAnsi="Times New Roman" w:cs="Times New Roman"/>
                <w:b/>
                <w:bCs/>
                <w:sz w:val="12"/>
                <w:szCs w:val="12"/>
                <w:lang w:eastAsia="ru-RU"/>
              </w:rPr>
              <w:t>418     Администрация городского поселения Суходол муниципального района Сергиевский Самарской области</w:t>
            </w:r>
          </w:p>
        </w:tc>
        <w:tc>
          <w:tcPr>
            <w:tcW w:w="688" w:type="pct"/>
            <w:tcBorders>
              <w:top w:val="nil"/>
              <w:left w:val="single" w:sz="4" w:space="0" w:color="auto"/>
              <w:bottom w:val="single" w:sz="4" w:space="0" w:color="auto"/>
              <w:right w:val="single" w:sz="8" w:space="0" w:color="auto"/>
            </w:tcBorders>
            <w:shd w:val="clear" w:color="auto" w:fill="auto"/>
            <w:noWrap/>
            <w:vAlign w:val="center"/>
            <w:hideMark/>
          </w:tcPr>
          <w:p w:rsidR="00466787" w:rsidRPr="00466787" w:rsidRDefault="00466787" w:rsidP="00466787">
            <w:pPr>
              <w:spacing w:after="0" w:line="240" w:lineRule="auto"/>
              <w:jc w:val="center"/>
              <w:rPr>
                <w:rFonts w:ascii="Times New Roman" w:eastAsia="Times New Roman" w:hAnsi="Times New Roman" w:cs="Times New Roman"/>
                <w:b/>
                <w:bCs/>
                <w:sz w:val="12"/>
                <w:szCs w:val="12"/>
                <w:lang w:eastAsia="ru-RU"/>
              </w:rPr>
            </w:pPr>
            <w:r w:rsidRPr="00466787">
              <w:rPr>
                <w:rFonts w:ascii="Times New Roman" w:eastAsia="Times New Roman" w:hAnsi="Times New Roman" w:cs="Times New Roman"/>
                <w:b/>
                <w:bCs/>
                <w:sz w:val="12"/>
                <w:szCs w:val="12"/>
                <w:lang w:eastAsia="ru-RU"/>
              </w:rPr>
              <w:t>548</w:t>
            </w:r>
          </w:p>
        </w:tc>
      </w:tr>
      <w:tr w:rsidR="00466787" w:rsidRPr="00466787" w:rsidTr="00466787">
        <w:trPr>
          <w:trHeight w:val="70"/>
        </w:trPr>
        <w:tc>
          <w:tcPr>
            <w:tcW w:w="1067" w:type="pct"/>
            <w:tcBorders>
              <w:top w:val="nil"/>
              <w:left w:val="single" w:sz="8" w:space="0" w:color="auto"/>
              <w:bottom w:val="single" w:sz="4" w:space="0" w:color="auto"/>
              <w:right w:val="single" w:sz="4" w:space="0" w:color="auto"/>
            </w:tcBorders>
            <w:shd w:val="clear" w:color="auto" w:fill="auto"/>
            <w:vAlign w:val="center"/>
            <w:hideMark/>
          </w:tcPr>
          <w:p w:rsidR="00466787" w:rsidRPr="00466787" w:rsidRDefault="00466787" w:rsidP="00466787">
            <w:pPr>
              <w:spacing w:after="0" w:line="240" w:lineRule="auto"/>
              <w:jc w:val="center"/>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418</w:t>
            </w:r>
          </w:p>
        </w:tc>
        <w:tc>
          <w:tcPr>
            <w:tcW w:w="1203" w:type="pct"/>
            <w:tcBorders>
              <w:top w:val="nil"/>
              <w:left w:val="nil"/>
              <w:bottom w:val="single" w:sz="4" w:space="0" w:color="auto"/>
              <w:right w:val="single" w:sz="4" w:space="0" w:color="auto"/>
            </w:tcBorders>
            <w:shd w:val="clear" w:color="auto" w:fill="auto"/>
            <w:vAlign w:val="center"/>
            <w:hideMark/>
          </w:tcPr>
          <w:p w:rsidR="00466787" w:rsidRPr="00466787" w:rsidRDefault="00466787" w:rsidP="00466787">
            <w:pPr>
              <w:spacing w:after="0" w:line="240" w:lineRule="auto"/>
              <w:jc w:val="center"/>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1 11 05013 13 0000 120</w:t>
            </w:r>
          </w:p>
        </w:tc>
        <w:tc>
          <w:tcPr>
            <w:tcW w:w="2042" w:type="pct"/>
            <w:tcBorders>
              <w:top w:val="nil"/>
              <w:left w:val="nil"/>
              <w:bottom w:val="single" w:sz="4" w:space="0" w:color="auto"/>
              <w:right w:val="single" w:sz="4" w:space="0" w:color="auto"/>
            </w:tcBorders>
            <w:shd w:val="clear" w:color="auto" w:fill="auto"/>
            <w:vAlign w:val="center"/>
            <w:hideMark/>
          </w:tcPr>
          <w:p w:rsidR="00466787" w:rsidRPr="00466787" w:rsidRDefault="00466787" w:rsidP="00466787">
            <w:pPr>
              <w:spacing w:after="0" w:line="240" w:lineRule="auto"/>
              <w:jc w:val="center"/>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688" w:type="pct"/>
            <w:tcBorders>
              <w:top w:val="nil"/>
              <w:left w:val="nil"/>
              <w:bottom w:val="single" w:sz="4" w:space="0" w:color="auto"/>
              <w:right w:val="single" w:sz="8" w:space="0" w:color="auto"/>
            </w:tcBorders>
            <w:shd w:val="clear" w:color="auto" w:fill="auto"/>
            <w:noWrap/>
            <w:vAlign w:val="center"/>
            <w:hideMark/>
          </w:tcPr>
          <w:p w:rsidR="00466787" w:rsidRPr="00466787" w:rsidRDefault="00466787" w:rsidP="00466787">
            <w:pPr>
              <w:spacing w:after="0" w:line="240" w:lineRule="auto"/>
              <w:jc w:val="center"/>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91</w:t>
            </w:r>
          </w:p>
        </w:tc>
      </w:tr>
      <w:tr w:rsidR="00466787" w:rsidRPr="00466787" w:rsidTr="00466787">
        <w:trPr>
          <w:trHeight w:val="70"/>
        </w:trPr>
        <w:tc>
          <w:tcPr>
            <w:tcW w:w="1067" w:type="pct"/>
            <w:tcBorders>
              <w:top w:val="nil"/>
              <w:left w:val="single" w:sz="8" w:space="0" w:color="auto"/>
              <w:bottom w:val="single" w:sz="4" w:space="0" w:color="auto"/>
              <w:right w:val="single" w:sz="4" w:space="0" w:color="auto"/>
            </w:tcBorders>
            <w:shd w:val="clear" w:color="auto" w:fill="auto"/>
            <w:vAlign w:val="center"/>
            <w:hideMark/>
          </w:tcPr>
          <w:p w:rsidR="00466787" w:rsidRPr="00466787" w:rsidRDefault="00466787" w:rsidP="00466787">
            <w:pPr>
              <w:spacing w:after="0" w:line="240" w:lineRule="auto"/>
              <w:jc w:val="center"/>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418</w:t>
            </w:r>
          </w:p>
        </w:tc>
        <w:tc>
          <w:tcPr>
            <w:tcW w:w="1203" w:type="pct"/>
            <w:tcBorders>
              <w:top w:val="nil"/>
              <w:left w:val="nil"/>
              <w:bottom w:val="single" w:sz="4" w:space="0" w:color="auto"/>
              <w:right w:val="single" w:sz="4" w:space="0" w:color="auto"/>
            </w:tcBorders>
            <w:shd w:val="clear" w:color="auto" w:fill="auto"/>
            <w:vAlign w:val="center"/>
            <w:hideMark/>
          </w:tcPr>
          <w:p w:rsidR="00466787" w:rsidRPr="00466787" w:rsidRDefault="00466787" w:rsidP="00466787">
            <w:pPr>
              <w:spacing w:after="0" w:line="240" w:lineRule="auto"/>
              <w:jc w:val="center"/>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1 14 06013 13 0000 430</w:t>
            </w:r>
          </w:p>
        </w:tc>
        <w:tc>
          <w:tcPr>
            <w:tcW w:w="2042" w:type="pct"/>
            <w:tcBorders>
              <w:top w:val="nil"/>
              <w:left w:val="nil"/>
              <w:bottom w:val="single" w:sz="4" w:space="0" w:color="auto"/>
              <w:right w:val="single" w:sz="4" w:space="0" w:color="auto"/>
            </w:tcBorders>
            <w:shd w:val="clear" w:color="auto" w:fill="auto"/>
            <w:vAlign w:val="center"/>
            <w:hideMark/>
          </w:tcPr>
          <w:p w:rsidR="00466787" w:rsidRPr="00466787" w:rsidRDefault="00466787" w:rsidP="00466787">
            <w:pPr>
              <w:spacing w:after="0" w:line="240" w:lineRule="auto"/>
              <w:jc w:val="center"/>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688" w:type="pct"/>
            <w:tcBorders>
              <w:top w:val="nil"/>
              <w:left w:val="nil"/>
              <w:bottom w:val="single" w:sz="4" w:space="0" w:color="auto"/>
              <w:right w:val="single" w:sz="8" w:space="0" w:color="auto"/>
            </w:tcBorders>
            <w:shd w:val="clear" w:color="auto" w:fill="auto"/>
            <w:noWrap/>
            <w:vAlign w:val="center"/>
            <w:hideMark/>
          </w:tcPr>
          <w:p w:rsidR="00466787" w:rsidRPr="00466787" w:rsidRDefault="00466787" w:rsidP="00466787">
            <w:pPr>
              <w:spacing w:after="0" w:line="240" w:lineRule="auto"/>
              <w:jc w:val="center"/>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66</w:t>
            </w:r>
          </w:p>
        </w:tc>
      </w:tr>
      <w:tr w:rsidR="00466787" w:rsidRPr="00466787" w:rsidTr="00466787">
        <w:trPr>
          <w:trHeight w:val="70"/>
        </w:trPr>
        <w:tc>
          <w:tcPr>
            <w:tcW w:w="1067" w:type="pct"/>
            <w:tcBorders>
              <w:top w:val="nil"/>
              <w:left w:val="single" w:sz="8" w:space="0" w:color="auto"/>
              <w:bottom w:val="single" w:sz="4" w:space="0" w:color="auto"/>
              <w:right w:val="single" w:sz="4" w:space="0" w:color="auto"/>
            </w:tcBorders>
            <w:shd w:val="clear" w:color="auto" w:fill="auto"/>
            <w:vAlign w:val="center"/>
            <w:hideMark/>
          </w:tcPr>
          <w:p w:rsidR="00466787" w:rsidRPr="00466787" w:rsidRDefault="00466787" w:rsidP="00466787">
            <w:pPr>
              <w:spacing w:after="0" w:line="240" w:lineRule="auto"/>
              <w:jc w:val="center"/>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418</w:t>
            </w:r>
          </w:p>
        </w:tc>
        <w:tc>
          <w:tcPr>
            <w:tcW w:w="1203" w:type="pct"/>
            <w:tcBorders>
              <w:top w:val="nil"/>
              <w:left w:val="nil"/>
              <w:bottom w:val="single" w:sz="4" w:space="0" w:color="auto"/>
              <w:right w:val="single" w:sz="4" w:space="0" w:color="auto"/>
            </w:tcBorders>
            <w:shd w:val="clear" w:color="auto" w:fill="auto"/>
            <w:vAlign w:val="center"/>
            <w:hideMark/>
          </w:tcPr>
          <w:p w:rsidR="00466787" w:rsidRPr="00466787" w:rsidRDefault="00466787" w:rsidP="00466787">
            <w:pPr>
              <w:spacing w:after="0" w:line="240" w:lineRule="auto"/>
              <w:jc w:val="center"/>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2 02 16001 13 0000 150</w:t>
            </w:r>
          </w:p>
        </w:tc>
        <w:tc>
          <w:tcPr>
            <w:tcW w:w="2042" w:type="pct"/>
            <w:tcBorders>
              <w:top w:val="nil"/>
              <w:left w:val="nil"/>
              <w:bottom w:val="single" w:sz="4" w:space="0" w:color="auto"/>
              <w:right w:val="single" w:sz="4" w:space="0" w:color="auto"/>
            </w:tcBorders>
            <w:shd w:val="clear" w:color="auto" w:fill="auto"/>
            <w:vAlign w:val="center"/>
            <w:hideMark/>
          </w:tcPr>
          <w:p w:rsidR="00466787" w:rsidRPr="00466787" w:rsidRDefault="00466787" w:rsidP="00466787">
            <w:pPr>
              <w:spacing w:after="0" w:line="240" w:lineRule="auto"/>
              <w:jc w:val="center"/>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Дотации бюджетам городских поселений на выравнивание бюджетной обеспеченности из бюджетов муниципальных районов</w:t>
            </w:r>
          </w:p>
        </w:tc>
        <w:tc>
          <w:tcPr>
            <w:tcW w:w="688" w:type="pct"/>
            <w:tcBorders>
              <w:top w:val="nil"/>
              <w:left w:val="nil"/>
              <w:bottom w:val="single" w:sz="4" w:space="0" w:color="auto"/>
              <w:right w:val="single" w:sz="8" w:space="0" w:color="auto"/>
            </w:tcBorders>
            <w:shd w:val="clear" w:color="auto" w:fill="auto"/>
            <w:noWrap/>
            <w:vAlign w:val="center"/>
            <w:hideMark/>
          </w:tcPr>
          <w:p w:rsidR="00466787" w:rsidRPr="00466787" w:rsidRDefault="00466787" w:rsidP="00466787">
            <w:pPr>
              <w:spacing w:after="0" w:line="240" w:lineRule="auto"/>
              <w:jc w:val="center"/>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213</w:t>
            </w:r>
          </w:p>
        </w:tc>
      </w:tr>
      <w:tr w:rsidR="00466787" w:rsidRPr="00466787" w:rsidTr="00466787">
        <w:trPr>
          <w:trHeight w:val="70"/>
        </w:trPr>
        <w:tc>
          <w:tcPr>
            <w:tcW w:w="1067" w:type="pct"/>
            <w:tcBorders>
              <w:top w:val="nil"/>
              <w:left w:val="single" w:sz="8" w:space="0" w:color="auto"/>
              <w:bottom w:val="single" w:sz="4" w:space="0" w:color="auto"/>
              <w:right w:val="single" w:sz="4" w:space="0" w:color="auto"/>
            </w:tcBorders>
            <w:shd w:val="clear" w:color="auto" w:fill="auto"/>
            <w:vAlign w:val="center"/>
            <w:hideMark/>
          </w:tcPr>
          <w:p w:rsidR="00466787" w:rsidRPr="00466787" w:rsidRDefault="00466787" w:rsidP="00466787">
            <w:pPr>
              <w:spacing w:after="0" w:line="240" w:lineRule="auto"/>
              <w:jc w:val="center"/>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418</w:t>
            </w:r>
          </w:p>
        </w:tc>
        <w:tc>
          <w:tcPr>
            <w:tcW w:w="1203" w:type="pct"/>
            <w:tcBorders>
              <w:top w:val="nil"/>
              <w:left w:val="nil"/>
              <w:bottom w:val="single" w:sz="4" w:space="0" w:color="auto"/>
              <w:right w:val="single" w:sz="4" w:space="0" w:color="auto"/>
            </w:tcBorders>
            <w:shd w:val="clear" w:color="auto" w:fill="auto"/>
            <w:vAlign w:val="center"/>
            <w:hideMark/>
          </w:tcPr>
          <w:p w:rsidR="00466787" w:rsidRPr="00466787" w:rsidRDefault="00466787" w:rsidP="00466787">
            <w:pPr>
              <w:spacing w:after="0" w:line="240" w:lineRule="auto"/>
              <w:jc w:val="center"/>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2 02 35118 13 0000 150</w:t>
            </w:r>
          </w:p>
        </w:tc>
        <w:tc>
          <w:tcPr>
            <w:tcW w:w="2042" w:type="pct"/>
            <w:tcBorders>
              <w:top w:val="nil"/>
              <w:left w:val="nil"/>
              <w:bottom w:val="single" w:sz="4" w:space="0" w:color="auto"/>
              <w:right w:val="single" w:sz="4" w:space="0" w:color="auto"/>
            </w:tcBorders>
            <w:shd w:val="clear" w:color="auto" w:fill="auto"/>
            <w:vAlign w:val="center"/>
            <w:hideMark/>
          </w:tcPr>
          <w:p w:rsidR="00466787" w:rsidRPr="00466787" w:rsidRDefault="00466787" w:rsidP="00466787">
            <w:pPr>
              <w:spacing w:after="0" w:line="240" w:lineRule="auto"/>
              <w:jc w:val="center"/>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688" w:type="pct"/>
            <w:tcBorders>
              <w:top w:val="nil"/>
              <w:left w:val="nil"/>
              <w:bottom w:val="single" w:sz="4" w:space="0" w:color="auto"/>
              <w:right w:val="single" w:sz="8" w:space="0" w:color="auto"/>
            </w:tcBorders>
            <w:shd w:val="clear" w:color="auto" w:fill="auto"/>
            <w:noWrap/>
            <w:vAlign w:val="center"/>
            <w:hideMark/>
          </w:tcPr>
          <w:p w:rsidR="00466787" w:rsidRPr="00466787" w:rsidRDefault="00466787" w:rsidP="00466787">
            <w:pPr>
              <w:spacing w:after="0" w:line="240" w:lineRule="auto"/>
              <w:jc w:val="center"/>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178</w:t>
            </w:r>
          </w:p>
        </w:tc>
      </w:tr>
      <w:tr w:rsidR="00466787" w:rsidRPr="00466787" w:rsidTr="00466787">
        <w:trPr>
          <w:trHeight w:val="70"/>
        </w:trPr>
        <w:tc>
          <w:tcPr>
            <w:tcW w:w="4312" w:type="pct"/>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466787" w:rsidRPr="00466787" w:rsidRDefault="00466787" w:rsidP="00466787">
            <w:pPr>
              <w:spacing w:after="0" w:line="240" w:lineRule="auto"/>
              <w:jc w:val="center"/>
              <w:rPr>
                <w:rFonts w:ascii="Times New Roman" w:eastAsia="Times New Roman" w:hAnsi="Times New Roman" w:cs="Times New Roman"/>
                <w:b/>
                <w:bCs/>
                <w:sz w:val="12"/>
                <w:szCs w:val="12"/>
                <w:lang w:eastAsia="ru-RU"/>
              </w:rPr>
            </w:pPr>
            <w:r w:rsidRPr="00466787">
              <w:rPr>
                <w:rFonts w:ascii="Times New Roman" w:eastAsia="Times New Roman" w:hAnsi="Times New Roman" w:cs="Times New Roman"/>
                <w:b/>
                <w:bCs/>
                <w:sz w:val="12"/>
                <w:szCs w:val="12"/>
                <w:lang w:eastAsia="ru-RU"/>
              </w:rPr>
              <w:t>608     Комитет по управлению муниципальным имуществом муниципального района Сергиевский Самарской области</w:t>
            </w:r>
          </w:p>
        </w:tc>
        <w:tc>
          <w:tcPr>
            <w:tcW w:w="688" w:type="pct"/>
            <w:tcBorders>
              <w:top w:val="nil"/>
              <w:left w:val="single" w:sz="4" w:space="0" w:color="auto"/>
              <w:bottom w:val="single" w:sz="4" w:space="0" w:color="auto"/>
              <w:right w:val="single" w:sz="8" w:space="0" w:color="auto"/>
            </w:tcBorders>
            <w:shd w:val="clear" w:color="auto" w:fill="auto"/>
            <w:noWrap/>
            <w:vAlign w:val="center"/>
            <w:hideMark/>
          </w:tcPr>
          <w:p w:rsidR="00466787" w:rsidRPr="00466787" w:rsidRDefault="00466787" w:rsidP="00466787">
            <w:pPr>
              <w:spacing w:after="0" w:line="240" w:lineRule="auto"/>
              <w:jc w:val="center"/>
              <w:rPr>
                <w:rFonts w:ascii="Times New Roman" w:eastAsia="Times New Roman" w:hAnsi="Times New Roman" w:cs="Times New Roman"/>
                <w:b/>
                <w:bCs/>
                <w:sz w:val="12"/>
                <w:szCs w:val="12"/>
                <w:lang w:eastAsia="ru-RU"/>
              </w:rPr>
            </w:pPr>
            <w:r w:rsidRPr="00466787">
              <w:rPr>
                <w:rFonts w:ascii="Times New Roman" w:eastAsia="Times New Roman" w:hAnsi="Times New Roman" w:cs="Times New Roman"/>
                <w:b/>
                <w:bCs/>
                <w:sz w:val="12"/>
                <w:szCs w:val="12"/>
                <w:lang w:eastAsia="ru-RU"/>
              </w:rPr>
              <w:t>1 787</w:t>
            </w:r>
          </w:p>
        </w:tc>
      </w:tr>
      <w:tr w:rsidR="00466787" w:rsidRPr="00466787" w:rsidTr="00466787">
        <w:trPr>
          <w:trHeight w:val="70"/>
        </w:trPr>
        <w:tc>
          <w:tcPr>
            <w:tcW w:w="1067" w:type="pct"/>
            <w:tcBorders>
              <w:top w:val="nil"/>
              <w:left w:val="single" w:sz="8" w:space="0" w:color="auto"/>
              <w:bottom w:val="single" w:sz="4" w:space="0" w:color="auto"/>
              <w:right w:val="single" w:sz="4" w:space="0" w:color="auto"/>
            </w:tcBorders>
            <w:shd w:val="clear" w:color="auto" w:fill="auto"/>
            <w:vAlign w:val="center"/>
            <w:hideMark/>
          </w:tcPr>
          <w:p w:rsidR="00466787" w:rsidRPr="00466787" w:rsidRDefault="00466787" w:rsidP="00466787">
            <w:pPr>
              <w:spacing w:after="0" w:line="240" w:lineRule="auto"/>
              <w:jc w:val="center"/>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608</w:t>
            </w:r>
          </w:p>
        </w:tc>
        <w:tc>
          <w:tcPr>
            <w:tcW w:w="1203" w:type="pct"/>
            <w:tcBorders>
              <w:top w:val="nil"/>
              <w:left w:val="nil"/>
              <w:bottom w:val="single" w:sz="4" w:space="0" w:color="auto"/>
              <w:right w:val="single" w:sz="4" w:space="0" w:color="auto"/>
            </w:tcBorders>
            <w:shd w:val="clear" w:color="auto" w:fill="auto"/>
            <w:vAlign w:val="center"/>
            <w:hideMark/>
          </w:tcPr>
          <w:p w:rsidR="00466787" w:rsidRPr="00466787" w:rsidRDefault="00466787" w:rsidP="00466787">
            <w:pPr>
              <w:spacing w:after="0" w:line="240" w:lineRule="auto"/>
              <w:jc w:val="center"/>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1 11 05013 13 0000 120</w:t>
            </w:r>
          </w:p>
        </w:tc>
        <w:tc>
          <w:tcPr>
            <w:tcW w:w="2042" w:type="pct"/>
            <w:tcBorders>
              <w:top w:val="nil"/>
              <w:left w:val="nil"/>
              <w:bottom w:val="single" w:sz="4" w:space="0" w:color="auto"/>
              <w:right w:val="single" w:sz="4" w:space="0" w:color="auto"/>
            </w:tcBorders>
            <w:shd w:val="clear" w:color="auto" w:fill="auto"/>
            <w:vAlign w:val="center"/>
            <w:hideMark/>
          </w:tcPr>
          <w:p w:rsidR="00466787" w:rsidRPr="00466787" w:rsidRDefault="00466787" w:rsidP="00466787">
            <w:pPr>
              <w:spacing w:after="0" w:line="240" w:lineRule="auto"/>
              <w:jc w:val="center"/>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688" w:type="pct"/>
            <w:tcBorders>
              <w:top w:val="nil"/>
              <w:left w:val="nil"/>
              <w:bottom w:val="single" w:sz="4" w:space="0" w:color="auto"/>
              <w:right w:val="single" w:sz="8" w:space="0" w:color="auto"/>
            </w:tcBorders>
            <w:shd w:val="clear" w:color="auto" w:fill="auto"/>
            <w:noWrap/>
            <w:vAlign w:val="center"/>
            <w:hideMark/>
          </w:tcPr>
          <w:p w:rsidR="00466787" w:rsidRPr="00466787" w:rsidRDefault="00466787" w:rsidP="00466787">
            <w:pPr>
              <w:spacing w:after="0" w:line="240" w:lineRule="auto"/>
              <w:jc w:val="center"/>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986</w:t>
            </w:r>
          </w:p>
        </w:tc>
      </w:tr>
      <w:tr w:rsidR="00466787" w:rsidRPr="00466787" w:rsidTr="00466787">
        <w:trPr>
          <w:trHeight w:val="70"/>
        </w:trPr>
        <w:tc>
          <w:tcPr>
            <w:tcW w:w="1067" w:type="pct"/>
            <w:tcBorders>
              <w:top w:val="nil"/>
              <w:left w:val="single" w:sz="8" w:space="0" w:color="auto"/>
              <w:bottom w:val="single" w:sz="4" w:space="0" w:color="auto"/>
              <w:right w:val="single" w:sz="4" w:space="0" w:color="auto"/>
            </w:tcBorders>
            <w:shd w:val="clear" w:color="auto" w:fill="auto"/>
            <w:vAlign w:val="center"/>
            <w:hideMark/>
          </w:tcPr>
          <w:p w:rsidR="00466787" w:rsidRPr="00466787" w:rsidRDefault="00466787" w:rsidP="00466787">
            <w:pPr>
              <w:spacing w:after="0" w:line="240" w:lineRule="auto"/>
              <w:jc w:val="center"/>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608</w:t>
            </w:r>
          </w:p>
        </w:tc>
        <w:tc>
          <w:tcPr>
            <w:tcW w:w="1203" w:type="pct"/>
            <w:tcBorders>
              <w:top w:val="nil"/>
              <w:left w:val="nil"/>
              <w:bottom w:val="single" w:sz="4" w:space="0" w:color="auto"/>
              <w:right w:val="single" w:sz="4" w:space="0" w:color="auto"/>
            </w:tcBorders>
            <w:shd w:val="clear" w:color="auto" w:fill="auto"/>
            <w:vAlign w:val="center"/>
            <w:hideMark/>
          </w:tcPr>
          <w:p w:rsidR="00466787" w:rsidRPr="00466787" w:rsidRDefault="00466787" w:rsidP="00466787">
            <w:pPr>
              <w:spacing w:after="0" w:line="240" w:lineRule="auto"/>
              <w:jc w:val="center"/>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1 11 05025 13 0000 120</w:t>
            </w:r>
          </w:p>
        </w:tc>
        <w:tc>
          <w:tcPr>
            <w:tcW w:w="2042" w:type="pct"/>
            <w:tcBorders>
              <w:top w:val="nil"/>
              <w:left w:val="nil"/>
              <w:bottom w:val="single" w:sz="4" w:space="0" w:color="auto"/>
              <w:right w:val="single" w:sz="4" w:space="0" w:color="auto"/>
            </w:tcBorders>
            <w:shd w:val="clear" w:color="auto" w:fill="auto"/>
            <w:vAlign w:val="center"/>
            <w:hideMark/>
          </w:tcPr>
          <w:p w:rsidR="00466787" w:rsidRPr="00466787" w:rsidRDefault="00466787" w:rsidP="00466787">
            <w:pPr>
              <w:spacing w:after="0" w:line="240" w:lineRule="auto"/>
              <w:jc w:val="center"/>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c>
          <w:tcPr>
            <w:tcW w:w="688" w:type="pct"/>
            <w:tcBorders>
              <w:top w:val="nil"/>
              <w:left w:val="nil"/>
              <w:bottom w:val="single" w:sz="4" w:space="0" w:color="auto"/>
              <w:right w:val="single" w:sz="8" w:space="0" w:color="auto"/>
            </w:tcBorders>
            <w:shd w:val="clear" w:color="auto" w:fill="auto"/>
            <w:noWrap/>
            <w:vAlign w:val="center"/>
            <w:hideMark/>
          </w:tcPr>
          <w:p w:rsidR="00466787" w:rsidRPr="00466787" w:rsidRDefault="00466787" w:rsidP="00466787">
            <w:pPr>
              <w:spacing w:after="0" w:line="240" w:lineRule="auto"/>
              <w:jc w:val="center"/>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310</w:t>
            </w:r>
          </w:p>
        </w:tc>
      </w:tr>
      <w:tr w:rsidR="00466787" w:rsidRPr="00466787" w:rsidTr="00466787">
        <w:trPr>
          <w:trHeight w:val="70"/>
        </w:trPr>
        <w:tc>
          <w:tcPr>
            <w:tcW w:w="1067" w:type="pct"/>
            <w:tcBorders>
              <w:top w:val="nil"/>
              <w:left w:val="single" w:sz="8" w:space="0" w:color="auto"/>
              <w:bottom w:val="single" w:sz="4" w:space="0" w:color="auto"/>
              <w:right w:val="single" w:sz="4" w:space="0" w:color="auto"/>
            </w:tcBorders>
            <w:shd w:val="clear" w:color="auto" w:fill="auto"/>
            <w:vAlign w:val="center"/>
            <w:hideMark/>
          </w:tcPr>
          <w:p w:rsidR="00466787" w:rsidRPr="00466787" w:rsidRDefault="00466787" w:rsidP="00466787">
            <w:pPr>
              <w:spacing w:after="0" w:line="240" w:lineRule="auto"/>
              <w:jc w:val="center"/>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608</w:t>
            </w:r>
          </w:p>
        </w:tc>
        <w:tc>
          <w:tcPr>
            <w:tcW w:w="1203" w:type="pct"/>
            <w:tcBorders>
              <w:top w:val="nil"/>
              <w:left w:val="nil"/>
              <w:bottom w:val="single" w:sz="4" w:space="0" w:color="auto"/>
              <w:right w:val="single" w:sz="4" w:space="0" w:color="auto"/>
            </w:tcBorders>
            <w:shd w:val="clear" w:color="auto" w:fill="auto"/>
            <w:vAlign w:val="center"/>
            <w:hideMark/>
          </w:tcPr>
          <w:p w:rsidR="00466787" w:rsidRPr="00466787" w:rsidRDefault="00466787" w:rsidP="00466787">
            <w:pPr>
              <w:spacing w:after="0" w:line="240" w:lineRule="auto"/>
              <w:jc w:val="center"/>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1 11 09045 13 0003 120</w:t>
            </w:r>
          </w:p>
        </w:tc>
        <w:tc>
          <w:tcPr>
            <w:tcW w:w="2042" w:type="pct"/>
            <w:tcBorders>
              <w:top w:val="nil"/>
              <w:left w:val="nil"/>
              <w:bottom w:val="single" w:sz="4" w:space="0" w:color="auto"/>
              <w:right w:val="single" w:sz="4" w:space="0" w:color="auto"/>
            </w:tcBorders>
            <w:shd w:val="clear" w:color="auto" w:fill="auto"/>
            <w:vAlign w:val="center"/>
            <w:hideMark/>
          </w:tcPr>
          <w:p w:rsidR="00466787" w:rsidRPr="00466787" w:rsidRDefault="00466787" w:rsidP="00466787">
            <w:pPr>
              <w:spacing w:after="0" w:line="240" w:lineRule="auto"/>
              <w:jc w:val="center"/>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688" w:type="pct"/>
            <w:tcBorders>
              <w:top w:val="nil"/>
              <w:left w:val="nil"/>
              <w:bottom w:val="single" w:sz="4" w:space="0" w:color="auto"/>
              <w:right w:val="single" w:sz="8" w:space="0" w:color="auto"/>
            </w:tcBorders>
            <w:shd w:val="clear" w:color="auto" w:fill="auto"/>
            <w:noWrap/>
            <w:vAlign w:val="center"/>
            <w:hideMark/>
          </w:tcPr>
          <w:p w:rsidR="00466787" w:rsidRPr="00466787" w:rsidRDefault="00466787" w:rsidP="00466787">
            <w:pPr>
              <w:spacing w:after="0" w:line="240" w:lineRule="auto"/>
              <w:jc w:val="center"/>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151</w:t>
            </w:r>
          </w:p>
        </w:tc>
      </w:tr>
      <w:tr w:rsidR="00466787" w:rsidRPr="00466787" w:rsidTr="00466787">
        <w:trPr>
          <w:trHeight w:val="70"/>
        </w:trPr>
        <w:tc>
          <w:tcPr>
            <w:tcW w:w="1067" w:type="pct"/>
            <w:tcBorders>
              <w:top w:val="nil"/>
              <w:left w:val="single" w:sz="8" w:space="0" w:color="auto"/>
              <w:bottom w:val="single" w:sz="8" w:space="0" w:color="auto"/>
              <w:right w:val="single" w:sz="4" w:space="0" w:color="auto"/>
            </w:tcBorders>
            <w:shd w:val="clear" w:color="auto" w:fill="auto"/>
            <w:vAlign w:val="center"/>
            <w:hideMark/>
          </w:tcPr>
          <w:p w:rsidR="00466787" w:rsidRPr="00466787" w:rsidRDefault="00466787" w:rsidP="00466787">
            <w:pPr>
              <w:spacing w:after="0" w:line="240" w:lineRule="auto"/>
              <w:jc w:val="center"/>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608</w:t>
            </w:r>
          </w:p>
        </w:tc>
        <w:tc>
          <w:tcPr>
            <w:tcW w:w="1203" w:type="pct"/>
            <w:tcBorders>
              <w:top w:val="nil"/>
              <w:left w:val="nil"/>
              <w:bottom w:val="single" w:sz="8" w:space="0" w:color="auto"/>
              <w:right w:val="single" w:sz="4" w:space="0" w:color="auto"/>
            </w:tcBorders>
            <w:shd w:val="clear" w:color="auto" w:fill="auto"/>
            <w:vAlign w:val="center"/>
            <w:hideMark/>
          </w:tcPr>
          <w:p w:rsidR="00466787" w:rsidRPr="00466787" w:rsidRDefault="00466787" w:rsidP="00466787">
            <w:pPr>
              <w:spacing w:after="0" w:line="240" w:lineRule="auto"/>
              <w:jc w:val="center"/>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1 14 06013 13 0000 430</w:t>
            </w:r>
          </w:p>
        </w:tc>
        <w:tc>
          <w:tcPr>
            <w:tcW w:w="2042" w:type="pct"/>
            <w:tcBorders>
              <w:top w:val="nil"/>
              <w:left w:val="nil"/>
              <w:bottom w:val="single" w:sz="8" w:space="0" w:color="auto"/>
              <w:right w:val="single" w:sz="4" w:space="0" w:color="auto"/>
            </w:tcBorders>
            <w:shd w:val="clear" w:color="auto" w:fill="auto"/>
            <w:vAlign w:val="center"/>
            <w:hideMark/>
          </w:tcPr>
          <w:p w:rsidR="00466787" w:rsidRPr="00466787" w:rsidRDefault="00466787" w:rsidP="00466787">
            <w:pPr>
              <w:spacing w:after="0" w:line="240" w:lineRule="auto"/>
              <w:jc w:val="center"/>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688" w:type="pct"/>
            <w:tcBorders>
              <w:top w:val="nil"/>
              <w:left w:val="nil"/>
              <w:bottom w:val="single" w:sz="8" w:space="0" w:color="auto"/>
              <w:right w:val="single" w:sz="8" w:space="0" w:color="auto"/>
            </w:tcBorders>
            <w:shd w:val="clear" w:color="auto" w:fill="auto"/>
            <w:noWrap/>
            <w:vAlign w:val="center"/>
            <w:hideMark/>
          </w:tcPr>
          <w:p w:rsidR="00466787" w:rsidRPr="00466787" w:rsidRDefault="00466787" w:rsidP="00466787">
            <w:pPr>
              <w:spacing w:after="0" w:line="240" w:lineRule="auto"/>
              <w:jc w:val="center"/>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340</w:t>
            </w:r>
          </w:p>
        </w:tc>
      </w:tr>
      <w:tr w:rsidR="00466787" w:rsidRPr="00466787" w:rsidTr="00466787">
        <w:trPr>
          <w:trHeight w:val="60"/>
        </w:trPr>
        <w:tc>
          <w:tcPr>
            <w:tcW w:w="1067" w:type="pct"/>
            <w:tcBorders>
              <w:top w:val="nil"/>
              <w:left w:val="single" w:sz="8" w:space="0" w:color="auto"/>
              <w:bottom w:val="single" w:sz="8" w:space="0" w:color="auto"/>
              <w:right w:val="nil"/>
            </w:tcBorders>
            <w:shd w:val="clear" w:color="auto" w:fill="auto"/>
            <w:noWrap/>
            <w:vAlign w:val="center"/>
            <w:hideMark/>
          </w:tcPr>
          <w:p w:rsidR="00466787" w:rsidRPr="00466787" w:rsidRDefault="00466787" w:rsidP="00466787">
            <w:pPr>
              <w:spacing w:after="0" w:line="240" w:lineRule="auto"/>
              <w:jc w:val="center"/>
              <w:rPr>
                <w:rFonts w:ascii="Times New Roman" w:eastAsia="Times New Roman" w:hAnsi="Times New Roman" w:cs="Times New Roman"/>
                <w:b/>
                <w:bCs/>
                <w:sz w:val="12"/>
                <w:szCs w:val="12"/>
                <w:lang w:eastAsia="ru-RU"/>
              </w:rPr>
            </w:pPr>
            <w:r w:rsidRPr="00466787">
              <w:rPr>
                <w:rFonts w:ascii="Times New Roman" w:eastAsia="Times New Roman" w:hAnsi="Times New Roman" w:cs="Times New Roman"/>
                <w:b/>
                <w:bCs/>
                <w:sz w:val="12"/>
                <w:szCs w:val="12"/>
                <w:lang w:eastAsia="ru-RU"/>
              </w:rPr>
              <w:t>ВСЕГО ДОХОДОВ</w:t>
            </w:r>
          </w:p>
        </w:tc>
        <w:tc>
          <w:tcPr>
            <w:tcW w:w="1203" w:type="pct"/>
            <w:tcBorders>
              <w:top w:val="nil"/>
              <w:left w:val="nil"/>
              <w:bottom w:val="single" w:sz="8" w:space="0" w:color="auto"/>
              <w:right w:val="nil"/>
            </w:tcBorders>
            <w:shd w:val="clear" w:color="auto" w:fill="auto"/>
            <w:noWrap/>
            <w:vAlign w:val="center"/>
            <w:hideMark/>
          </w:tcPr>
          <w:p w:rsidR="00466787" w:rsidRPr="00466787" w:rsidRDefault="00466787" w:rsidP="00466787">
            <w:pPr>
              <w:spacing w:after="0" w:line="240" w:lineRule="auto"/>
              <w:jc w:val="center"/>
              <w:rPr>
                <w:rFonts w:ascii="Times New Roman" w:eastAsia="Times New Roman" w:hAnsi="Times New Roman" w:cs="Times New Roman"/>
                <w:b/>
                <w:bCs/>
                <w:sz w:val="12"/>
                <w:szCs w:val="12"/>
                <w:lang w:eastAsia="ru-RU"/>
              </w:rPr>
            </w:pPr>
          </w:p>
        </w:tc>
        <w:tc>
          <w:tcPr>
            <w:tcW w:w="2042" w:type="pct"/>
            <w:tcBorders>
              <w:top w:val="nil"/>
              <w:left w:val="nil"/>
              <w:bottom w:val="single" w:sz="8" w:space="0" w:color="auto"/>
              <w:right w:val="nil"/>
            </w:tcBorders>
            <w:shd w:val="clear" w:color="auto" w:fill="auto"/>
            <w:noWrap/>
            <w:vAlign w:val="center"/>
            <w:hideMark/>
          </w:tcPr>
          <w:p w:rsidR="00466787" w:rsidRPr="00466787" w:rsidRDefault="00466787" w:rsidP="00466787">
            <w:pPr>
              <w:spacing w:after="0" w:line="240" w:lineRule="auto"/>
              <w:jc w:val="center"/>
              <w:rPr>
                <w:rFonts w:ascii="Times New Roman" w:eastAsia="Times New Roman" w:hAnsi="Times New Roman" w:cs="Times New Roman"/>
                <w:b/>
                <w:bCs/>
                <w:sz w:val="12"/>
                <w:szCs w:val="12"/>
                <w:lang w:eastAsia="ru-RU"/>
              </w:rPr>
            </w:pPr>
          </w:p>
        </w:tc>
        <w:tc>
          <w:tcPr>
            <w:tcW w:w="688" w:type="pct"/>
            <w:tcBorders>
              <w:top w:val="nil"/>
              <w:left w:val="single" w:sz="4" w:space="0" w:color="auto"/>
              <w:bottom w:val="single" w:sz="8" w:space="0" w:color="auto"/>
              <w:right w:val="single" w:sz="8" w:space="0" w:color="auto"/>
            </w:tcBorders>
            <w:shd w:val="clear" w:color="auto" w:fill="auto"/>
            <w:noWrap/>
            <w:vAlign w:val="center"/>
            <w:hideMark/>
          </w:tcPr>
          <w:p w:rsidR="00466787" w:rsidRPr="00466787" w:rsidRDefault="00466787" w:rsidP="00466787">
            <w:pPr>
              <w:spacing w:after="0" w:line="240" w:lineRule="auto"/>
              <w:jc w:val="center"/>
              <w:rPr>
                <w:rFonts w:ascii="Times New Roman" w:eastAsia="Times New Roman" w:hAnsi="Times New Roman" w:cs="Times New Roman"/>
                <w:b/>
                <w:bCs/>
                <w:sz w:val="12"/>
                <w:szCs w:val="12"/>
                <w:lang w:eastAsia="ru-RU"/>
              </w:rPr>
            </w:pPr>
            <w:r w:rsidRPr="00466787">
              <w:rPr>
                <w:rFonts w:ascii="Times New Roman" w:eastAsia="Times New Roman" w:hAnsi="Times New Roman" w:cs="Times New Roman"/>
                <w:b/>
                <w:bCs/>
                <w:sz w:val="12"/>
                <w:szCs w:val="12"/>
                <w:lang w:eastAsia="ru-RU"/>
              </w:rPr>
              <w:t>9 210</w:t>
            </w:r>
          </w:p>
        </w:tc>
      </w:tr>
    </w:tbl>
    <w:p w:rsidR="00466787" w:rsidRDefault="00466787" w:rsidP="00466787">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466787" w:rsidRDefault="00466787" w:rsidP="0046678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466787">
        <w:rPr>
          <w:rFonts w:ascii="Times New Roman" w:hAnsi="Times New Roman" w:cs="Times New Roman"/>
          <w:sz w:val="12"/>
          <w:szCs w:val="12"/>
        </w:rPr>
        <w:t xml:space="preserve">Приложение № 2 </w:t>
      </w:r>
    </w:p>
    <w:p w:rsidR="00466787" w:rsidRDefault="00466787" w:rsidP="0046678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466787">
        <w:rPr>
          <w:rFonts w:ascii="Times New Roman" w:hAnsi="Times New Roman" w:cs="Times New Roman"/>
          <w:sz w:val="12"/>
          <w:szCs w:val="12"/>
        </w:rPr>
        <w:t xml:space="preserve">к Постановлению администрации </w:t>
      </w:r>
    </w:p>
    <w:p w:rsidR="00466787" w:rsidRDefault="00466787" w:rsidP="0046678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466787">
        <w:rPr>
          <w:rFonts w:ascii="Times New Roman" w:hAnsi="Times New Roman" w:cs="Times New Roman"/>
          <w:sz w:val="12"/>
          <w:szCs w:val="12"/>
        </w:rPr>
        <w:t>городского поселения Суходол</w:t>
      </w:r>
    </w:p>
    <w:p w:rsidR="00466787" w:rsidRDefault="00466787" w:rsidP="0046678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466787">
        <w:rPr>
          <w:rFonts w:ascii="Times New Roman" w:hAnsi="Times New Roman" w:cs="Times New Roman"/>
          <w:sz w:val="12"/>
          <w:szCs w:val="12"/>
        </w:rPr>
        <w:t xml:space="preserve">  муниципального района Сергиевский </w:t>
      </w:r>
    </w:p>
    <w:p w:rsidR="00466787" w:rsidRDefault="00466787" w:rsidP="0046678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466787">
        <w:rPr>
          <w:rFonts w:ascii="Times New Roman" w:hAnsi="Times New Roman" w:cs="Times New Roman"/>
          <w:sz w:val="12"/>
          <w:szCs w:val="12"/>
        </w:rPr>
        <w:t>№31  от "13"  апреля 2021 г.</w:t>
      </w:r>
    </w:p>
    <w:p w:rsidR="00466787" w:rsidRDefault="00466787" w:rsidP="00466787">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466787">
        <w:rPr>
          <w:rFonts w:ascii="Times New Roman" w:hAnsi="Times New Roman" w:cs="Times New Roman"/>
          <w:sz w:val="12"/>
          <w:szCs w:val="12"/>
        </w:rPr>
        <w:t>Ведомственная структура расходов бюджета  городского поселения Суходол муниципального района Сергиевский за первый квартал 2021 года</w:t>
      </w:r>
    </w:p>
    <w:p w:rsidR="00466787" w:rsidRDefault="00466787" w:rsidP="00466787">
      <w:pPr>
        <w:autoSpaceDE w:val="0"/>
        <w:autoSpaceDN w:val="0"/>
        <w:adjustRightInd w:val="0"/>
        <w:spacing w:after="0" w:line="240" w:lineRule="auto"/>
        <w:ind w:firstLine="284"/>
        <w:outlineLvl w:val="0"/>
        <w:rPr>
          <w:rFonts w:ascii="Times New Roman" w:hAnsi="Times New Roman" w:cs="Times New Roman"/>
          <w:sz w:val="12"/>
          <w:szCs w:val="12"/>
        </w:rPr>
      </w:pPr>
      <w:r w:rsidRPr="00466787">
        <w:rPr>
          <w:rFonts w:ascii="Times New Roman" w:hAnsi="Times New Roman" w:cs="Times New Roman"/>
          <w:sz w:val="12"/>
          <w:szCs w:val="12"/>
        </w:rPr>
        <w:lastRenderedPageBreak/>
        <w:t>Единица измерения: тыс. руб.</w:t>
      </w:r>
      <w:r w:rsidRPr="00466787">
        <w:rPr>
          <w:rFonts w:ascii="Times New Roman" w:hAnsi="Times New Roman" w:cs="Times New Roman"/>
          <w:sz w:val="12"/>
          <w:szCs w:val="12"/>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3"/>
        <w:gridCol w:w="795"/>
        <w:gridCol w:w="338"/>
        <w:gridCol w:w="383"/>
        <w:gridCol w:w="336"/>
        <w:gridCol w:w="276"/>
        <w:gridCol w:w="336"/>
        <w:gridCol w:w="516"/>
        <w:gridCol w:w="396"/>
        <w:gridCol w:w="812"/>
        <w:gridCol w:w="1018"/>
      </w:tblGrid>
      <w:tr w:rsidR="00466787" w:rsidRPr="00466787" w:rsidTr="001118AE">
        <w:trPr>
          <w:trHeight w:val="70"/>
        </w:trPr>
        <w:tc>
          <w:tcPr>
            <w:tcW w:w="1633" w:type="pct"/>
            <w:shd w:val="clear" w:color="auto" w:fill="auto"/>
            <w:vAlign w:val="center"/>
            <w:hideMark/>
          </w:tcPr>
          <w:p w:rsidR="00466787" w:rsidRPr="00466787" w:rsidRDefault="00466787" w:rsidP="00466787">
            <w:pPr>
              <w:spacing w:after="0" w:line="240" w:lineRule="auto"/>
              <w:jc w:val="center"/>
              <w:rPr>
                <w:rFonts w:ascii="Times New Roman" w:eastAsia="Times New Roman" w:hAnsi="Times New Roman" w:cs="Times New Roman"/>
                <w:b/>
                <w:bCs/>
                <w:sz w:val="12"/>
                <w:szCs w:val="12"/>
                <w:lang w:eastAsia="ru-RU"/>
              </w:rPr>
            </w:pPr>
            <w:r w:rsidRPr="00466787">
              <w:rPr>
                <w:rFonts w:ascii="Times New Roman" w:eastAsia="Times New Roman" w:hAnsi="Times New Roman" w:cs="Times New Roman"/>
                <w:b/>
                <w:bCs/>
                <w:sz w:val="12"/>
                <w:szCs w:val="12"/>
                <w:lang w:eastAsia="ru-RU"/>
              </w:rPr>
              <w:t>Наименование главного распорядителя средств бюджета, раздела, подраздела, целевой стати, подгруппы видов расходов</w:t>
            </w:r>
          </w:p>
        </w:tc>
        <w:tc>
          <w:tcPr>
            <w:tcW w:w="514" w:type="pct"/>
            <w:shd w:val="clear" w:color="auto" w:fill="auto"/>
            <w:noWrap/>
            <w:vAlign w:val="center"/>
            <w:hideMark/>
          </w:tcPr>
          <w:p w:rsidR="00466787" w:rsidRPr="00466787" w:rsidRDefault="00466787" w:rsidP="00466787">
            <w:pPr>
              <w:spacing w:after="0" w:line="240" w:lineRule="auto"/>
              <w:jc w:val="center"/>
              <w:rPr>
                <w:rFonts w:ascii="Times New Roman" w:eastAsia="Times New Roman" w:hAnsi="Times New Roman" w:cs="Times New Roman"/>
                <w:b/>
                <w:bCs/>
                <w:sz w:val="12"/>
                <w:szCs w:val="12"/>
                <w:lang w:eastAsia="ru-RU"/>
              </w:rPr>
            </w:pPr>
            <w:r w:rsidRPr="00466787">
              <w:rPr>
                <w:rFonts w:ascii="Times New Roman" w:eastAsia="Times New Roman" w:hAnsi="Times New Roman" w:cs="Times New Roman"/>
                <w:b/>
                <w:bCs/>
                <w:sz w:val="12"/>
                <w:szCs w:val="12"/>
                <w:lang w:eastAsia="ru-RU"/>
              </w:rPr>
              <w:t>Код главы</w:t>
            </w:r>
          </w:p>
        </w:tc>
        <w:tc>
          <w:tcPr>
            <w:tcW w:w="219" w:type="pct"/>
            <w:shd w:val="clear" w:color="auto" w:fill="auto"/>
            <w:noWrap/>
            <w:vAlign w:val="center"/>
            <w:hideMark/>
          </w:tcPr>
          <w:p w:rsidR="00466787" w:rsidRPr="00466787" w:rsidRDefault="00466787" w:rsidP="00466787">
            <w:pPr>
              <w:spacing w:after="0" w:line="240" w:lineRule="auto"/>
              <w:jc w:val="center"/>
              <w:rPr>
                <w:rFonts w:ascii="Times New Roman" w:eastAsia="Times New Roman" w:hAnsi="Times New Roman" w:cs="Times New Roman"/>
                <w:b/>
                <w:bCs/>
                <w:sz w:val="12"/>
                <w:szCs w:val="12"/>
                <w:lang w:eastAsia="ru-RU"/>
              </w:rPr>
            </w:pPr>
            <w:proofErr w:type="spellStart"/>
            <w:r w:rsidRPr="00466787">
              <w:rPr>
                <w:rFonts w:ascii="Times New Roman" w:eastAsia="Times New Roman" w:hAnsi="Times New Roman" w:cs="Times New Roman"/>
                <w:b/>
                <w:bCs/>
                <w:sz w:val="12"/>
                <w:szCs w:val="12"/>
                <w:lang w:eastAsia="ru-RU"/>
              </w:rPr>
              <w:t>Рз</w:t>
            </w:r>
            <w:proofErr w:type="spellEnd"/>
          </w:p>
        </w:tc>
        <w:tc>
          <w:tcPr>
            <w:tcW w:w="248" w:type="pct"/>
            <w:shd w:val="clear" w:color="auto" w:fill="auto"/>
            <w:noWrap/>
            <w:vAlign w:val="center"/>
            <w:hideMark/>
          </w:tcPr>
          <w:p w:rsidR="00466787" w:rsidRPr="00466787" w:rsidRDefault="00466787" w:rsidP="00466787">
            <w:pPr>
              <w:spacing w:after="0" w:line="240" w:lineRule="auto"/>
              <w:jc w:val="center"/>
              <w:rPr>
                <w:rFonts w:ascii="Times New Roman" w:eastAsia="Times New Roman" w:hAnsi="Times New Roman" w:cs="Times New Roman"/>
                <w:b/>
                <w:bCs/>
                <w:sz w:val="12"/>
                <w:szCs w:val="12"/>
                <w:lang w:eastAsia="ru-RU"/>
              </w:rPr>
            </w:pPr>
            <w:proofErr w:type="gramStart"/>
            <w:r w:rsidRPr="00466787">
              <w:rPr>
                <w:rFonts w:ascii="Times New Roman" w:eastAsia="Times New Roman" w:hAnsi="Times New Roman" w:cs="Times New Roman"/>
                <w:b/>
                <w:bCs/>
                <w:sz w:val="12"/>
                <w:szCs w:val="12"/>
                <w:lang w:eastAsia="ru-RU"/>
              </w:rPr>
              <w:t>ПР</w:t>
            </w:r>
            <w:proofErr w:type="gramEnd"/>
          </w:p>
        </w:tc>
        <w:tc>
          <w:tcPr>
            <w:tcW w:w="947" w:type="pct"/>
            <w:gridSpan w:val="4"/>
            <w:shd w:val="clear" w:color="auto" w:fill="auto"/>
            <w:noWrap/>
            <w:vAlign w:val="center"/>
            <w:hideMark/>
          </w:tcPr>
          <w:p w:rsidR="00466787" w:rsidRPr="00466787" w:rsidRDefault="00466787" w:rsidP="00466787">
            <w:pPr>
              <w:spacing w:after="0" w:line="240" w:lineRule="auto"/>
              <w:jc w:val="center"/>
              <w:rPr>
                <w:rFonts w:ascii="Times New Roman" w:eastAsia="Times New Roman" w:hAnsi="Times New Roman" w:cs="Times New Roman"/>
                <w:b/>
                <w:bCs/>
                <w:sz w:val="12"/>
                <w:szCs w:val="12"/>
                <w:lang w:eastAsia="ru-RU"/>
              </w:rPr>
            </w:pPr>
            <w:r w:rsidRPr="00466787">
              <w:rPr>
                <w:rFonts w:ascii="Times New Roman" w:eastAsia="Times New Roman" w:hAnsi="Times New Roman" w:cs="Times New Roman"/>
                <w:b/>
                <w:bCs/>
                <w:sz w:val="12"/>
                <w:szCs w:val="12"/>
                <w:lang w:eastAsia="ru-RU"/>
              </w:rPr>
              <w:t>ЦСР</w:t>
            </w:r>
          </w:p>
        </w:tc>
        <w:tc>
          <w:tcPr>
            <w:tcW w:w="256" w:type="pct"/>
            <w:shd w:val="clear" w:color="auto" w:fill="auto"/>
            <w:noWrap/>
            <w:vAlign w:val="center"/>
            <w:hideMark/>
          </w:tcPr>
          <w:p w:rsidR="00466787" w:rsidRPr="00466787" w:rsidRDefault="00466787" w:rsidP="00466787">
            <w:pPr>
              <w:spacing w:after="0" w:line="240" w:lineRule="auto"/>
              <w:jc w:val="center"/>
              <w:rPr>
                <w:rFonts w:ascii="Times New Roman" w:eastAsia="Times New Roman" w:hAnsi="Times New Roman" w:cs="Times New Roman"/>
                <w:b/>
                <w:bCs/>
                <w:sz w:val="12"/>
                <w:szCs w:val="12"/>
                <w:lang w:eastAsia="ru-RU"/>
              </w:rPr>
            </w:pPr>
            <w:r w:rsidRPr="00466787">
              <w:rPr>
                <w:rFonts w:ascii="Times New Roman" w:eastAsia="Times New Roman" w:hAnsi="Times New Roman" w:cs="Times New Roman"/>
                <w:b/>
                <w:bCs/>
                <w:sz w:val="12"/>
                <w:szCs w:val="12"/>
                <w:lang w:eastAsia="ru-RU"/>
              </w:rPr>
              <w:t>ВР</w:t>
            </w:r>
          </w:p>
        </w:tc>
        <w:tc>
          <w:tcPr>
            <w:tcW w:w="525" w:type="pct"/>
            <w:shd w:val="clear" w:color="auto" w:fill="auto"/>
            <w:vAlign w:val="center"/>
            <w:hideMark/>
          </w:tcPr>
          <w:p w:rsidR="00466787" w:rsidRPr="00466787" w:rsidRDefault="00466787" w:rsidP="00466787">
            <w:pPr>
              <w:spacing w:after="0" w:line="240" w:lineRule="auto"/>
              <w:jc w:val="center"/>
              <w:rPr>
                <w:rFonts w:ascii="Times New Roman" w:eastAsia="Times New Roman" w:hAnsi="Times New Roman" w:cs="Times New Roman"/>
                <w:b/>
                <w:bCs/>
                <w:sz w:val="12"/>
                <w:szCs w:val="12"/>
                <w:lang w:eastAsia="ru-RU"/>
              </w:rPr>
            </w:pPr>
            <w:r w:rsidRPr="00466787">
              <w:rPr>
                <w:rFonts w:ascii="Times New Roman" w:eastAsia="Times New Roman" w:hAnsi="Times New Roman" w:cs="Times New Roman"/>
                <w:b/>
                <w:bCs/>
                <w:sz w:val="12"/>
                <w:szCs w:val="12"/>
                <w:lang w:eastAsia="ru-RU"/>
              </w:rPr>
              <w:t>Исполнено</w:t>
            </w:r>
          </w:p>
        </w:tc>
        <w:tc>
          <w:tcPr>
            <w:tcW w:w="659" w:type="pct"/>
            <w:shd w:val="clear" w:color="auto" w:fill="auto"/>
            <w:vAlign w:val="center"/>
            <w:hideMark/>
          </w:tcPr>
          <w:p w:rsidR="00466787" w:rsidRPr="00466787" w:rsidRDefault="00466787" w:rsidP="00466787">
            <w:pPr>
              <w:spacing w:after="0" w:line="240" w:lineRule="auto"/>
              <w:jc w:val="center"/>
              <w:rPr>
                <w:rFonts w:ascii="Times New Roman" w:eastAsia="Times New Roman" w:hAnsi="Times New Roman" w:cs="Times New Roman"/>
                <w:b/>
                <w:bCs/>
                <w:sz w:val="12"/>
                <w:szCs w:val="12"/>
                <w:lang w:eastAsia="ru-RU"/>
              </w:rPr>
            </w:pPr>
            <w:r w:rsidRPr="00466787">
              <w:rPr>
                <w:rFonts w:ascii="Times New Roman" w:eastAsia="Times New Roman" w:hAnsi="Times New Roman" w:cs="Times New Roman"/>
                <w:b/>
                <w:bCs/>
                <w:sz w:val="12"/>
                <w:szCs w:val="12"/>
                <w:lang w:eastAsia="ru-RU"/>
              </w:rPr>
              <w:t xml:space="preserve">в </w:t>
            </w:r>
            <w:proofErr w:type="spellStart"/>
            <w:r w:rsidRPr="00466787">
              <w:rPr>
                <w:rFonts w:ascii="Times New Roman" w:eastAsia="Times New Roman" w:hAnsi="Times New Roman" w:cs="Times New Roman"/>
                <w:b/>
                <w:bCs/>
                <w:sz w:val="12"/>
                <w:szCs w:val="12"/>
                <w:lang w:eastAsia="ru-RU"/>
              </w:rPr>
              <w:t>т.ч</w:t>
            </w:r>
            <w:proofErr w:type="spellEnd"/>
            <w:r w:rsidRPr="00466787">
              <w:rPr>
                <w:rFonts w:ascii="Times New Roman" w:eastAsia="Times New Roman" w:hAnsi="Times New Roman" w:cs="Times New Roman"/>
                <w:b/>
                <w:bCs/>
                <w:sz w:val="12"/>
                <w:szCs w:val="12"/>
                <w:lang w:eastAsia="ru-RU"/>
              </w:rPr>
              <w:t>. за счет безвозмездных поступлений</w:t>
            </w:r>
          </w:p>
        </w:tc>
      </w:tr>
      <w:tr w:rsidR="00466787" w:rsidRPr="00466787" w:rsidTr="001118AE">
        <w:trPr>
          <w:trHeight w:val="70"/>
        </w:trPr>
        <w:tc>
          <w:tcPr>
            <w:tcW w:w="1633" w:type="pct"/>
            <w:shd w:val="clear" w:color="000000" w:fill="FFFFFF"/>
            <w:vAlign w:val="bottom"/>
            <w:hideMark/>
          </w:tcPr>
          <w:p w:rsidR="00466787" w:rsidRPr="00466787" w:rsidRDefault="00466787" w:rsidP="00466787">
            <w:pPr>
              <w:spacing w:after="0" w:line="240" w:lineRule="auto"/>
              <w:rPr>
                <w:rFonts w:ascii="Times New Roman" w:eastAsia="Times New Roman" w:hAnsi="Times New Roman" w:cs="Times New Roman"/>
                <w:b/>
                <w:bCs/>
                <w:sz w:val="12"/>
                <w:szCs w:val="12"/>
                <w:lang w:eastAsia="ru-RU"/>
              </w:rPr>
            </w:pPr>
            <w:r w:rsidRPr="00466787">
              <w:rPr>
                <w:rFonts w:ascii="Times New Roman" w:eastAsia="Times New Roman" w:hAnsi="Times New Roman" w:cs="Times New Roman"/>
                <w:b/>
                <w:bCs/>
                <w:sz w:val="12"/>
                <w:szCs w:val="12"/>
                <w:lang w:eastAsia="ru-RU"/>
              </w:rPr>
              <w:t>Функционирование высшего должностного лица субъекта Российской Федерации и муниципального образования</w:t>
            </w:r>
          </w:p>
        </w:tc>
        <w:tc>
          <w:tcPr>
            <w:tcW w:w="514" w:type="pct"/>
            <w:shd w:val="clear" w:color="000000" w:fill="FFFFFF"/>
            <w:noWrap/>
            <w:vAlign w:val="center"/>
            <w:hideMark/>
          </w:tcPr>
          <w:p w:rsidR="00466787" w:rsidRPr="00466787" w:rsidRDefault="00466787" w:rsidP="00466787">
            <w:pPr>
              <w:spacing w:after="0" w:line="240" w:lineRule="auto"/>
              <w:jc w:val="center"/>
              <w:rPr>
                <w:rFonts w:ascii="Times New Roman" w:eastAsia="Times New Roman" w:hAnsi="Times New Roman" w:cs="Times New Roman"/>
                <w:b/>
                <w:bCs/>
                <w:sz w:val="12"/>
                <w:szCs w:val="12"/>
                <w:lang w:eastAsia="ru-RU"/>
              </w:rPr>
            </w:pPr>
            <w:r w:rsidRPr="00466787">
              <w:rPr>
                <w:rFonts w:ascii="Times New Roman" w:eastAsia="Times New Roman" w:hAnsi="Times New Roman" w:cs="Times New Roman"/>
                <w:b/>
                <w:bCs/>
                <w:sz w:val="12"/>
                <w:szCs w:val="12"/>
                <w:lang w:eastAsia="ru-RU"/>
              </w:rPr>
              <w:t>418</w:t>
            </w:r>
          </w:p>
        </w:tc>
        <w:tc>
          <w:tcPr>
            <w:tcW w:w="219" w:type="pct"/>
            <w:shd w:val="clear" w:color="000000" w:fill="FFFFFF"/>
            <w:vAlign w:val="center"/>
            <w:hideMark/>
          </w:tcPr>
          <w:p w:rsidR="00466787" w:rsidRPr="00466787" w:rsidRDefault="00466787" w:rsidP="00466787">
            <w:pPr>
              <w:spacing w:after="0" w:line="240" w:lineRule="auto"/>
              <w:jc w:val="center"/>
              <w:rPr>
                <w:rFonts w:ascii="Times New Roman" w:eastAsia="Times New Roman" w:hAnsi="Times New Roman" w:cs="Times New Roman"/>
                <w:b/>
                <w:bCs/>
                <w:sz w:val="12"/>
                <w:szCs w:val="12"/>
                <w:lang w:eastAsia="ru-RU"/>
              </w:rPr>
            </w:pPr>
            <w:r w:rsidRPr="00466787">
              <w:rPr>
                <w:rFonts w:ascii="Times New Roman" w:eastAsia="Times New Roman" w:hAnsi="Times New Roman" w:cs="Times New Roman"/>
                <w:b/>
                <w:bCs/>
                <w:sz w:val="12"/>
                <w:szCs w:val="12"/>
                <w:lang w:eastAsia="ru-RU"/>
              </w:rPr>
              <w:t>01</w:t>
            </w:r>
          </w:p>
        </w:tc>
        <w:tc>
          <w:tcPr>
            <w:tcW w:w="248" w:type="pct"/>
            <w:shd w:val="clear" w:color="000000" w:fill="FFFFFF"/>
            <w:vAlign w:val="center"/>
            <w:hideMark/>
          </w:tcPr>
          <w:p w:rsidR="00466787" w:rsidRPr="00466787" w:rsidRDefault="00466787" w:rsidP="00466787">
            <w:pPr>
              <w:spacing w:after="0" w:line="240" w:lineRule="auto"/>
              <w:jc w:val="center"/>
              <w:rPr>
                <w:rFonts w:ascii="Times New Roman" w:eastAsia="Times New Roman" w:hAnsi="Times New Roman" w:cs="Times New Roman"/>
                <w:b/>
                <w:bCs/>
                <w:sz w:val="12"/>
                <w:szCs w:val="12"/>
                <w:lang w:eastAsia="ru-RU"/>
              </w:rPr>
            </w:pPr>
            <w:r w:rsidRPr="00466787">
              <w:rPr>
                <w:rFonts w:ascii="Times New Roman" w:eastAsia="Times New Roman" w:hAnsi="Times New Roman" w:cs="Times New Roman"/>
                <w:b/>
                <w:bCs/>
                <w:sz w:val="12"/>
                <w:szCs w:val="12"/>
                <w:lang w:eastAsia="ru-RU"/>
              </w:rPr>
              <w:t>02</w:t>
            </w:r>
          </w:p>
        </w:tc>
        <w:tc>
          <w:tcPr>
            <w:tcW w:w="217" w:type="pct"/>
            <w:shd w:val="clear" w:color="000000" w:fill="FFFFFF"/>
            <w:noWrap/>
            <w:vAlign w:val="center"/>
            <w:hideMark/>
          </w:tcPr>
          <w:p w:rsidR="00466787" w:rsidRPr="00466787" w:rsidRDefault="00466787" w:rsidP="00466787">
            <w:pPr>
              <w:spacing w:after="0" w:line="240" w:lineRule="auto"/>
              <w:jc w:val="center"/>
              <w:rPr>
                <w:rFonts w:ascii="Times New Roman" w:eastAsia="Times New Roman" w:hAnsi="Times New Roman" w:cs="Times New Roman"/>
                <w:b/>
                <w:bCs/>
                <w:sz w:val="12"/>
                <w:szCs w:val="12"/>
                <w:lang w:eastAsia="ru-RU"/>
              </w:rPr>
            </w:pPr>
            <w:r w:rsidRPr="00466787">
              <w:rPr>
                <w:rFonts w:ascii="Times New Roman" w:eastAsia="Times New Roman" w:hAnsi="Times New Roman" w:cs="Times New Roman"/>
                <w:b/>
                <w:bCs/>
                <w:sz w:val="12"/>
                <w:szCs w:val="12"/>
                <w:lang w:eastAsia="ru-RU"/>
              </w:rPr>
              <w:t> </w:t>
            </w:r>
          </w:p>
        </w:tc>
        <w:tc>
          <w:tcPr>
            <w:tcW w:w="179" w:type="pct"/>
            <w:shd w:val="clear" w:color="000000" w:fill="FFFFFF"/>
            <w:noWrap/>
            <w:vAlign w:val="center"/>
            <w:hideMark/>
          </w:tcPr>
          <w:p w:rsidR="00466787" w:rsidRPr="00466787" w:rsidRDefault="00466787" w:rsidP="00466787">
            <w:pPr>
              <w:spacing w:after="0" w:line="240" w:lineRule="auto"/>
              <w:jc w:val="center"/>
              <w:rPr>
                <w:rFonts w:ascii="Times New Roman" w:eastAsia="Times New Roman" w:hAnsi="Times New Roman" w:cs="Times New Roman"/>
                <w:b/>
                <w:bCs/>
                <w:sz w:val="12"/>
                <w:szCs w:val="12"/>
                <w:lang w:eastAsia="ru-RU"/>
              </w:rPr>
            </w:pPr>
            <w:r w:rsidRPr="00466787">
              <w:rPr>
                <w:rFonts w:ascii="Times New Roman" w:eastAsia="Times New Roman" w:hAnsi="Times New Roman" w:cs="Times New Roman"/>
                <w:b/>
                <w:bCs/>
                <w:sz w:val="12"/>
                <w:szCs w:val="12"/>
                <w:lang w:eastAsia="ru-RU"/>
              </w:rPr>
              <w:t> </w:t>
            </w:r>
          </w:p>
        </w:tc>
        <w:tc>
          <w:tcPr>
            <w:tcW w:w="217" w:type="pct"/>
            <w:shd w:val="clear" w:color="000000" w:fill="FFFFFF"/>
            <w:noWrap/>
            <w:vAlign w:val="center"/>
            <w:hideMark/>
          </w:tcPr>
          <w:p w:rsidR="00466787" w:rsidRPr="00466787" w:rsidRDefault="00466787" w:rsidP="00466787">
            <w:pPr>
              <w:spacing w:after="0" w:line="240" w:lineRule="auto"/>
              <w:jc w:val="center"/>
              <w:rPr>
                <w:rFonts w:ascii="Times New Roman" w:eastAsia="Times New Roman" w:hAnsi="Times New Roman" w:cs="Times New Roman"/>
                <w:b/>
                <w:bCs/>
                <w:sz w:val="12"/>
                <w:szCs w:val="12"/>
                <w:lang w:eastAsia="ru-RU"/>
              </w:rPr>
            </w:pPr>
            <w:r w:rsidRPr="00466787">
              <w:rPr>
                <w:rFonts w:ascii="Times New Roman" w:eastAsia="Times New Roman" w:hAnsi="Times New Roman" w:cs="Times New Roman"/>
                <w:b/>
                <w:bCs/>
                <w:sz w:val="12"/>
                <w:szCs w:val="12"/>
                <w:lang w:eastAsia="ru-RU"/>
              </w:rPr>
              <w:t> </w:t>
            </w:r>
          </w:p>
        </w:tc>
        <w:tc>
          <w:tcPr>
            <w:tcW w:w="334" w:type="pct"/>
            <w:shd w:val="clear" w:color="000000" w:fill="FFFFFF"/>
            <w:noWrap/>
            <w:vAlign w:val="center"/>
            <w:hideMark/>
          </w:tcPr>
          <w:p w:rsidR="00466787" w:rsidRPr="00466787" w:rsidRDefault="00466787" w:rsidP="00466787">
            <w:pPr>
              <w:spacing w:after="0" w:line="240" w:lineRule="auto"/>
              <w:jc w:val="center"/>
              <w:rPr>
                <w:rFonts w:ascii="Times New Roman" w:eastAsia="Times New Roman" w:hAnsi="Times New Roman" w:cs="Times New Roman"/>
                <w:b/>
                <w:bCs/>
                <w:sz w:val="12"/>
                <w:szCs w:val="12"/>
                <w:lang w:eastAsia="ru-RU"/>
              </w:rPr>
            </w:pPr>
            <w:r w:rsidRPr="00466787">
              <w:rPr>
                <w:rFonts w:ascii="Times New Roman" w:eastAsia="Times New Roman" w:hAnsi="Times New Roman" w:cs="Times New Roman"/>
                <w:b/>
                <w:bCs/>
                <w:sz w:val="12"/>
                <w:szCs w:val="12"/>
                <w:lang w:eastAsia="ru-RU"/>
              </w:rPr>
              <w:t> </w:t>
            </w:r>
          </w:p>
        </w:tc>
        <w:tc>
          <w:tcPr>
            <w:tcW w:w="256" w:type="pct"/>
            <w:shd w:val="clear" w:color="000000" w:fill="FFFFFF"/>
            <w:noWrap/>
            <w:vAlign w:val="center"/>
            <w:hideMark/>
          </w:tcPr>
          <w:p w:rsidR="00466787" w:rsidRPr="00466787" w:rsidRDefault="00466787" w:rsidP="00466787">
            <w:pPr>
              <w:spacing w:after="0" w:line="240" w:lineRule="auto"/>
              <w:jc w:val="center"/>
              <w:rPr>
                <w:rFonts w:ascii="Times New Roman" w:eastAsia="Times New Roman" w:hAnsi="Times New Roman" w:cs="Times New Roman"/>
                <w:b/>
                <w:bCs/>
                <w:sz w:val="12"/>
                <w:szCs w:val="12"/>
                <w:lang w:eastAsia="ru-RU"/>
              </w:rPr>
            </w:pPr>
            <w:r w:rsidRPr="00466787">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466787" w:rsidRPr="00466787" w:rsidRDefault="00466787" w:rsidP="00466787">
            <w:pPr>
              <w:spacing w:after="0" w:line="240" w:lineRule="auto"/>
              <w:jc w:val="right"/>
              <w:rPr>
                <w:rFonts w:ascii="Times New Roman" w:eastAsia="Times New Roman" w:hAnsi="Times New Roman" w:cs="Times New Roman"/>
                <w:b/>
                <w:bCs/>
                <w:sz w:val="12"/>
                <w:szCs w:val="12"/>
                <w:lang w:eastAsia="ru-RU"/>
              </w:rPr>
            </w:pPr>
            <w:r w:rsidRPr="00466787">
              <w:rPr>
                <w:rFonts w:ascii="Times New Roman" w:eastAsia="Times New Roman" w:hAnsi="Times New Roman" w:cs="Times New Roman"/>
                <w:b/>
                <w:bCs/>
                <w:sz w:val="12"/>
                <w:szCs w:val="12"/>
                <w:lang w:eastAsia="ru-RU"/>
              </w:rPr>
              <w:t>278</w:t>
            </w:r>
          </w:p>
        </w:tc>
        <w:tc>
          <w:tcPr>
            <w:tcW w:w="659" w:type="pct"/>
            <w:shd w:val="clear" w:color="000000" w:fill="FFFFFF"/>
            <w:noWrap/>
            <w:vAlign w:val="center"/>
            <w:hideMark/>
          </w:tcPr>
          <w:p w:rsidR="00466787" w:rsidRPr="00466787" w:rsidRDefault="00466787" w:rsidP="00466787">
            <w:pPr>
              <w:spacing w:after="0" w:line="240" w:lineRule="auto"/>
              <w:jc w:val="right"/>
              <w:rPr>
                <w:rFonts w:ascii="Times New Roman" w:eastAsia="Times New Roman" w:hAnsi="Times New Roman" w:cs="Times New Roman"/>
                <w:b/>
                <w:bCs/>
                <w:sz w:val="12"/>
                <w:szCs w:val="12"/>
                <w:lang w:eastAsia="ru-RU"/>
              </w:rPr>
            </w:pPr>
            <w:r w:rsidRPr="00466787">
              <w:rPr>
                <w:rFonts w:ascii="Times New Roman" w:eastAsia="Times New Roman" w:hAnsi="Times New Roman" w:cs="Times New Roman"/>
                <w:b/>
                <w:bCs/>
                <w:sz w:val="12"/>
                <w:szCs w:val="12"/>
                <w:lang w:eastAsia="ru-RU"/>
              </w:rPr>
              <w:t>0</w:t>
            </w:r>
          </w:p>
        </w:tc>
      </w:tr>
      <w:tr w:rsidR="00466787" w:rsidRPr="00466787" w:rsidTr="001118AE">
        <w:trPr>
          <w:trHeight w:val="70"/>
        </w:trPr>
        <w:tc>
          <w:tcPr>
            <w:tcW w:w="1633" w:type="pct"/>
            <w:shd w:val="clear" w:color="000000" w:fill="FFFFFF"/>
            <w:vAlign w:val="bottom"/>
            <w:hideMark/>
          </w:tcPr>
          <w:p w:rsidR="00466787" w:rsidRPr="00466787" w:rsidRDefault="00466787" w:rsidP="00466787">
            <w:pPr>
              <w:spacing w:after="0" w:line="240" w:lineRule="auto"/>
              <w:rPr>
                <w:rFonts w:ascii="Times New Roman" w:eastAsia="Times New Roman" w:hAnsi="Times New Roman" w:cs="Times New Roman"/>
                <w:b/>
                <w:bCs/>
                <w:sz w:val="12"/>
                <w:szCs w:val="12"/>
                <w:lang w:eastAsia="ru-RU"/>
              </w:rPr>
            </w:pPr>
            <w:r w:rsidRPr="00466787">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14" w:type="pct"/>
            <w:shd w:val="clear" w:color="000000" w:fill="FFFFFF"/>
            <w:noWrap/>
            <w:vAlign w:val="center"/>
            <w:hideMark/>
          </w:tcPr>
          <w:p w:rsidR="00466787" w:rsidRPr="00466787" w:rsidRDefault="00466787" w:rsidP="00466787">
            <w:pPr>
              <w:spacing w:after="0" w:line="240" w:lineRule="auto"/>
              <w:jc w:val="center"/>
              <w:rPr>
                <w:rFonts w:ascii="Times New Roman" w:eastAsia="Times New Roman" w:hAnsi="Times New Roman" w:cs="Times New Roman"/>
                <w:b/>
                <w:bCs/>
                <w:sz w:val="12"/>
                <w:szCs w:val="12"/>
                <w:lang w:eastAsia="ru-RU"/>
              </w:rPr>
            </w:pPr>
            <w:r w:rsidRPr="00466787">
              <w:rPr>
                <w:rFonts w:ascii="Times New Roman" w:eastAsia="Times New Roman" w:hAnsi="Times New Roman" w:cs="Times New Roman"/>
                <w:b/>
                <w:bCs/>
                <w:sz w:val="12"/>
                <w:szCs w:val="12"/>
                <w:lang w:eastAsia="ru-RU"/>
              </w:rPr>
              <w:t>418</w:t>
            </w:r>
          </w:p>
        </w:tc>
        <w:tc>
          <w:tcPr>
            <w:tcW w:w="219" w:type="pct"/>
            <w:shd w:val="clear" w:color="000000" w:fill="FFFFFF"/>
            <w:vAlign w:val="center"/>
            <w:hideMark/>
          </w:tcPr>
          <w:p w:rsidR="00466787" w:rsidRPr="00466787" w:rsidRDefault="00466787" w:rsidP="00466787">
            <w:pPr>
              <w:spacing w:after="0" w:line="240" w:lineRule="auto"/>
              <w:jc w:val="center"/>
              <w:rPr>
                <w:rFonts w:ascii="Times New Roman" w:eastAsia="Times New Roman" w:hAnsi="Times New Roman" w:cs="Times New Roman"/>
                <w:b/>
                <w:bCs/>
                <w:sz w:val="12"/>
                <w:szCs w:val="12"/>
                <w:lang w:eastAsia="ru-RU"/>
              </w:rPr>
            </w:pPr>
            <w:r w:rsidRPr="00466787">
              <w:rPr>
                <w:rFonts w:ascii="Times New Roman" w:eastAsia="Times New Roman" w:hAnsi="Times New Roman" w:cs="Times New Roman"/>
                <w:b/>
                <w:bCs/>
                <w:sz w:val="12"/>
                <w:szCs w:val="12"/>
                <w:lang w:eastAsia="ru-RU"/>
              </w:rPr>
              <w:t>01</w:t>
            </w:r>
          </w:p>
        </w:tc>
        <w:tc>
          <w:tcPr>
            <w:tcW w:w="248" w:type="pct"/>
            <w:shd w:val="clear" w:color="000000" w:fill="FFFFFF"/>
            <w:vAlign w:val="center"/>
            <w:hideMark/>
          </w:tcPr>
          <w:p w:rsidR="00466787" w:rsidRPr="00466787" w:rsidRDefault="00466787" w:rsidP="00466787">
            <w:pPr>
              <w:spacing w:after="0" w:line="240" w:lineRule="auto"/>
              <w:jc w:val="center"/>
              <w:rPr>
                <w:rFonts w:ascii="Times New Roman" w:eastAsia="Times New Roman" w:hAnsi="Times New Roman" w:cs="Times New Roman"/>
                <w:b/>
                <w:bCs/>
                <w:sz w:val="12"/>
                <w:szCs w:val="12"/>
                <w:lang w:eastAsia="ru-RU"/>
              </w:rPr>
            </w:pPr>
            <w:r w:rsidRPr="00466787">
              <w:rPr>
                <w:rFonts w:ascii="Times New Roman" w:eastAsia="Times New Roman" w:hAnsi="Times New Roman" w:cs="Times New Roman"/>
                <w:b/>
                <w:bCs/>
                <w:sz w:val="12"/>
                <w:szCs w:val="12"/>
                <w:lang w:eastAsia="ru-RU"/>
              </w:rPr>
              <w:t>02</w:t>
            </w:r>
          </w:p>
        </w:tc>
        <w:tc>
          <w:tcPr>
            <w:tcW w:w="217" w:type="pct"/>
            <w:shd w:val="clear" w:color="000000" w:fill="FFFFFF"/>
            <w:noWrap/>
            <w:vAlign w:val="center"/>
            <w:hideMark/>
          </w:tcPr>
          <w:p w:rsidR="00466787" w:rsidRPr="00466787" w:rsidRDefault="00466787" w:rsidP="00466787">
            <w:pPr>
              <w:spacing w:after="0" w:line="240" w:lineRule="auto"/>
              <w:jc w:val="center"/>
              <w:rPr>
                <w:rFonts w:ascii="Times New Roman" w:eastAsia="Times New Roman" w:hAnsi="Times New Roman" w:cs="Times New Roman"/>
                <w:b/>
                <w:bCs/>
                <w:sz w:val="12"/>
                <w:szCs w:val="12"/>
                <w:lang w:eastAsia="ru-RU"/>
              </w:rPr>
            </w:pPr>
            <w:r w:rsidRPr="00466787">
              <w:rPr>
                <w:rFonts w:ascii="Times New Roman" w:eastAsia="Times New Roman" w:hAnsi="Times New Roman" w:cs="Times New Roman"/>
                <w:b/>
                <w:bCs/>
                <w:sz w:val="12"/>
                <w:szCs w:val="12"/>
                <w:lang w:eastAsia="ru-RU"/>
              </w:rPr>
              <w:t>38</w:t>
            </w:r>
          </w:p>
        </w:tc>
        <w:tc>
          <w:tcPr>
            <w:tcW w:w="179" w:type="pct"/>
            <w:shd w:val="clear" w:color="000000" w:fill="FFFFFF"/>
            <w:noWrap/>
            <w:vAlign w:val="center"/>
            <w:hideMark/>
          </w:tcPr>
          <w:p w:rsidR="00466787" w:rsidRPr="00466787" w:rsidRDefault="00466787" w:rsidP="00466787">
            <w:pPr>
              <w:spacing w:after="0" w:line="240" w:lineRule="auto"/>
              <w:jc w:val="center"/>
              <w:rPr>
                <w:rFonts w:ascii="Times New Roman" w:eastAsia="Times New Roman" w:hAnsi="Times New Roman" w:cs="Times New Roman"/>
                <w:b/>
                <w:bCs/>
                <w:sz w:val="12"/>
                <w:szCs w:val="12"/>
                <w:lang w:eastAsia="ru-RU"/>
              </w:rPr>
            </w:pPr>
            <w:r w:rsidRPr="00466787">
              <w:rPr>
                <w:rFonts w:ascii="Times New Roman" w:eastAsia="Times New Roman" w:hAnsi="Times New Roman" w:cs="Times New Roman"/>
                <w:b/>
                <w:bCs/>
                <w:sz w:val="12"/>
                <w:szCs w:val="12"/>
                <w:lang w:eastAsia="ru-RU"/>
              </w:rPr>
              <w:t>0</w:t>
            </w:r>
          </w:p>
        </w:tc>
        <w:tc>
          <w:tcPr>
            <w:tcW w:w="217" w:type="pct"/>
            <w:shd w:val="clear" w:color="000000" w:fill="FFFFFF"/>
            <w:noWrap/>
            <w:vAlign w:val="center"/>
            <w:hideMark/>
          </w:tcPr>
          <w:p w:rsidR="00466787" w:rsidRPr="00466787" w:rsidRDefault="00466787" w:rsidP="00466787">
            <w:pPr>
              <w:spacing w:after="0" w:line="240" w:lineRule="auto"/>
              <w:jc w:val="center"/>
              <w:rPr>
                <w:rFonts w:ascii="Times New Roman" w:eastAsia="Times New Roman" w:hAnsi="Times New Roman" w:cs="Times New Roman"/>
                <w:b/>
                <w:bCs/>
                <w:sz w:val="12"/>
                <w:szCs w:val="12"/>
                <w:lang w:eastAsia="ru-RU"/>
              </w:rPr>
            </w:pPr>
            <w:r w:rsidRPr="00466787">
              <w:rPr>
                <w:rFonts w:ascii="Times New Roman" w:eastAsia="Times New Roman" w:hAnsi="Times New Roman" w:cs="Times New Roman"/>
                <w:b/>
                <w:bCs/>
                <w:sz w:val="12"/>
                <w:szCs w:val="12"/>
                <w:lang w:eastAsia="ru-RU"/>
              </w:rPr>
              <w:t>00</w:t>
            </w:r>
          </w:p>
        </w:tc>
        <w:tc>
          <w:tcPr>
            <w:tcW w:w="334" w:type="pct"/>
            <w:shd w:val="clear" w:color="000000" w:fill="FFFFFF"/>
            <w:noWrap/>
            <w:vAlign w:val="center"/>
            <w:hideMark/>
          </w:tcPr>
          <w:p w:rsidR="00466787" w:rsidRPr="00466787" w:rsidRDefault="00466787" w:rsidP="00466787">
            <w:pPr>
              <w:spacing w:after="0" w:line="240" w:lineRule="auto"/>
              <w:jc w:val="center"/>
              <w:rPr>
                <w:rFonts w:ascii="Times New Roman" w:eastAsia="Times New Roman" w:hAnsi="Times New Roman" w:cs="Times New Roman"/>
                <w:b/>
                <w:bCs/>
                <w:sz w:val="12"/>
                <w:szCs w:val="12"/>
                <w:lang w:eastAsia="ru-RU"/>
              </w:rPr>
            </w:pPr>
            <w:r w:rsidRPr="00466787">
              <w:rPr>
                <w:rFonts w:ascii="Times New Roman" w:eastAsia="Times New Roman" w:hAnsi="Times New Roman" w:cs="Times New Roman"/>
                <w:b/>
                <w:bCs/>
                <w:sz w:val="12"/>
                <w:szCs w:val="12"/>
                <w:lang w:eastAsia="ru-RU"/>
              </w:rPr>
              <w:t>00000</w:t>
            </w:r>
          </w:p>
        </w:tc>
        <w:tc>
          <w:tcPr>
            <w:tcW w:w="256" w:type="pct"/>
            <w:shd w:val="clear" w:color="000000" w:fill="FFFFFF"/>
            <w:noWrap/>
            <w:vAlign w:val="center"/>
            <w:hideMark/>
          </w:tcPr>
          <w:p w:rsidR="00466787" w:rsidRPr="00466787" w:rsidRDefault="00466787" w:rsidP="00466787">
            <w:pPr>
              <w:spacing w:after="0" w:line="240" w:lineRule="auto"/>
              <w:jc w:val="center"/>
              <w:rPr>
                <w:rFonts w:ascii="Times New Roman" w:eastAsia="Times New Roman" w:hAnsi="Times New Roman" w:cs="Times New Roman"/>
                <w:b/>
                <w:bCs/>
                <w:sz w:val="12"/>
                <w:szCs w:val="12"/>
                <w:lang w:eastAsia="ru-RU"/>
              </w:rPr>
            </w:pPr>
            <w:r w:rsidRPr="00466787">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466787" w:rsidRPr="00466787" w:rsidRDefault="00466787" w:rsidP="00466787">
            <w:pPr>
              <w:spacing w:after="0" w:line="240" w:lineRule="auto"/>
              <w:jc w:val="right"/>
              <w:rPr>
                <w:rFonts w:ascii="Times New Roman" w:eastAsia="Times New Roman" w:hAnsi="Times New Roman" w:cs="Times New Roman"/>
                <w:b/>
                <w:bCs/>
                <w:sz w:val="12"/>
                <w:szCs w:val="12"/>
                <w:lang w:eastAsia="ru-RU"/>
              </w:rPr>
            </w:pPr>
            <w:r w:rsidRPr="00466787">
              <w:rPr>
                <w:rFonts w:ascii="Times New Roman" w:eastAsia="Times New Roman" w:hAnsi="Times New Roman" w:cs="Times New Roman"/>
                <w:b/>
                <w:bCs/>
                <w:sz w:val="12"/>
                <w:szCs w:val="12"/>
                <w:lang w:eastAsia="ru-RU"/>
              </w:rPr>
              <w:t>278</w:t>
            </w:r>
          </w:p>
        </w:tc>
        <w:tc>
          <w:tcPr>
            <w:tcW w:w="659" w:type="pct"/>
            <w:shd w:val="clear" w:color="000000" w:fill="FFFFFF"/>
            <w:noWrap/>
            <w:vAlign w:val="center"/>
            <w:hideMark/>
          </w:tcPr>
          <w:p w:rsidR="00466787" w:rsidRPr="00466787" w:rsidRDefault="00466787" w:rsidP="00466787">
            <w:pPr>
              <w:spacing w:after="0" w:line="240" w:lineRule="auto"/>
              <w:jc w:val="right"/>
              <w:rPr>
                <w:rFonts w:ascii="Times New Roman" w:eastAsia="Times New Roman" w:hAnsi="Times New Roman" w:cs="Times New Roman"/>
                <w:b/>
                <w:bCs/>
                <w:sz w:val="12"/>
                <w:szCs w:val="12"/>
                <w:lang w:eastAsia="ru-RU"/>
              </w:rPr>
            </w:pPr>
            <w:r w:rsidRPr="00466787">
              <w:rPr>
                <w:rFonts w:ascii="Times New Roman" w:eastAsia="Times New Roman" w:hAnsi="Times New Roman" w:cs="Times New Roman"/>
                <w:b/>
                <w:bCs/>
                <w:sz w:val="12"/>
                <w:szCs w:val="12"/>
                <w:lang w:eastAsia="ru-RU"/>
              </w:rPr>
              <w:t>0</w:t>
            </w:r>
          </w:p>
        </w:tc>
      </w:tr>
      <w:tr w:rsidR="00466787" w:rsidRPr="00466787" w:rsidTr="001118AE">
        <w:trPr>
          <w:trHeight w:val="70"/>
        </w:trPr>
        <w:tc>
          <w:tcPr>
            <w:tcW w:w="1633" w:type="pct"/>
            <w:shd w:val="clear" w:color="000000" w:fill="FFFFFF"/>
            <w:vAlign w:val="bottom"/>
            <w:hideMark/>
          </w:tcPr>
          <w:p w:rsidR="00466787" w:rsidRPr="00466787" w:rsidRDefault="00466787" w:rsidP="00466787">
            <w:pPr>
              <w:spacing w:after="0" w:line="240" w:lineRule="auto"/>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514" w:type="pct"/>
            <w:shd w:val="clear" w:color="000000" w:fill="FFFFFF"/>
            <w:noWrap/>
            <w:vAlign w:val="center"/>
            <w:hideMark/>
          </w:tcPr>
          <w:p w:rsidR="00466787" w:rsidRPr="00466787" w:rsidRDefault="00466787" w:rsidP="00466787">
            <w:pPr>
              <w:spacing w:after="0" w:line="240" w:lineRule="auto"/>
              <w:jc w:val="center"/>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418</w:t>
            </w:r>
          </w:p>
        </w:tc>
        <w:tc>
          <w:tcPr>
            <w:tcW w:w="219" w:type="pct"/>
            <w:shd w:val="clear" w:color="000000" w:fill="FFFFFF"/>
            <w:vAlign w:val="center"/>
            <w:hideMark/>
          </w:tcPr>
          <w:p w:rsidR="00466787" w:rsidRPr="00466787" w:rsidRDefault="00466787" w:rsidP="00466787">
            <w:pPr>
              <w:spacing w:after="0" w:line="240" w:lineRule="auto"/>
              <w:jc w:val="center"/>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01</w:t>
            </w:r>
          </w:p>
        </w:tc>
        <w:tc>
          <w:tcPr>
            <w:tcW w:w="248" w:type="pct"/>
            <w:shd w:val="clear" w:color="000000" w:fill="FFFFFF"/>
            <w:vAlign w:val="center"/>
            <w:hideMark/>
          </w:tcPr>
          <w:p w:rsidR="00466787" w:rsidRPr="00466787" w:rsidRDefault="00466787" w:rsidP="00466787">
            <w:pPr>
              <w:spacing w:after="0" w:line="240" w:lineRule="auto"/>
              <w:jc w:val="center"/>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02</w:t>
            </w:r>
          </w:p>
        </w:tc>
        <w:tc>
          <w:tcPr>
            <w:tcW w:w="217" w:type="pct"/>
            <w:shd w:val="clear" w:color="000000" w:fill="FFFFFF"/>
            <w:noWrap/>
            <w:vAlign w:val="center"/>
            <w:hideMark/>
          </w:tcPr>
          <w:p w:rsidR="00466787" w:rsidRPr="00466787" w:rsidRDefault="00466787" w:rsidP="00466787">
            <w:pPr>
              <w:spacing w:after="0" w:line="240" w:lineRule="auto"/>
              <w:jc w:val="center"/>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38</w:t>
            </w:r>
          </w:p>
        </w:tc>
        <w:tc>
          <w:tcPr>
            <w:tcW w:w="179" w:type="pct"/>
            <w:shd w:val="clear" w:color="000000" w:fill="FFFFFF"/>
            <w:noWrap/>
            <w:vAlign w:val="center"/>
            <w:hideMark/>
          </w:tcPr>
          <w:p w:rsidR="00466787" w:rsidRPr="00466787" w:rsidRDefault="00466787" w:rsidP="00466787">
            <w:pPr>
              <w:spacing w:after="0" w:line="240" w:lineRule="auto"/>
              <w:jc w:val="center"/>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466787" w:rsidRPr="00466787" w:rsidRDefault="00466787" w:rsidP="00466787">
            <w:pPr>
              <w:spacing w:after="0" w:line="240" w:lineRule="auto"/>
              <w:jc w:val="center"/>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466787" w:rsidRPr="00466787" w:rsidRDefault="00466787" w:rsidP="00466787">
            <w:pPr>
              <w:spacing w:after="0" w:line="240" w:lineRule="auto"/>
              <w:jc w:val="center"/>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466787" w:rsidRPr="00466787" w:rsidRDefault="00466787" w:rsidP="00466787">
            <w:pPr>
              <w:spacing w:after="0" w:line="240" w:lineRule="auto"/>
              <w:jc w:val="center"/>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120</w:t>
            </w:r>
          </w:p>
        </w:tc>
        <w:tc>
          <w:tcPr>
            <w:tcW w:w="525" w:type="pct"/>
            <w:shd w:val="clear" w:color="000000" w:fill="FFFFFF"/>
            <w:noWrap/>
            <w:vAlign w:val="center"/>
            <w:hideMark/>
          </w:tcPr>
          <w:p w:rsidR="00466787" w:rsidRPr="00466787" w:rsidRDefault="00466787" w:rsidP="00466787">
            <w:pPr>
              <w:spacing w:after="0" w:line="240" w:lineRule="auto"/>
              <w:jc w:val="right"/>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278</w:t>
            </w:r>
          </w:p>
        </w:tc>
        <w:tc>
          <w:tcPr>
            <w:tcW w:w="659" w:type="pct"/>
            <w:shd w:val="clear" w:color="000000" w:fill="FFFFFF"/>
            <w:noWrap/>
            <w:vAlign w:val="center"/>
            <w:hideMark/>
          </w:tcPr>
          <w:p w:rsidR="00466787" w:rsidRPr="00466787" w:rsidRDefault="00466787" w:rsidP="00466787">
            <w:pPr>
              <w:spacing w:after="0" w:line="240" w:lineRule="auto"/>
              <w:jc w:val="right"/>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0</w:t>
            </w:r>
          </w:p>
        </w:tc>
      </w:tr>
      <w:tr w:rsidR="00466787" w:rsidRPr="00466787" w:rsidTr="001118AE">
        <w:trPr>
          <w:trHeight w:val="70"/>
        </w:trPr>
        <w:tc>
          <w:tcPr>
            <w:tcW w:w="1633" w:type="pct"/>
            <w:shd w:val="clear" w:color="000000" w:fill="FFFFFF"/>
            <w:vAlign w:val="bottom"/>
            <w:hideMark/>
          </w:tcPr>
          <w:p w:rsidR="00466787" w:rsidRPr="00466787" w:rsidRDefault="00466787" w:rsidP="00466787">
            <w:pPr>
              <w:spacing w:after="0" w:line="240" w:lineRule="auto"/>
              <w:rPr>
                <w:rFonts w:ascii="Times New Roman" w:eastAsia="Times New Roman" w:hAnsi="Times New Roman" w:cs="Times New Roman"/>
                <w:b/>
                <w:bCs/>
                <w:sz w:val="12"/>
                <w:szCs w:val="12"/>
                <w:lang w:eastAsia="ru-RU"/>
              </w:rPr>
            </w:pPr>
            <w:r w:rsidRPr="00466787">
              <w:rPr>
                <w:rFonts w:ascii="Times New Roman" w:eastAsia="Times New Roman" w:hAnsi="Times New Roman" w:cs="Times New Roman"/>
                <w:b/>
                <w:bCs/>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14" w:type="pct"/>
            <w:shd w:val="clear" w:color="000000" w:fill="FFFFFF"/>
            <w:noWrap/>
            <w:vAlign w:val="center"/>
            <w:hideMark/>
          </w:tcPr>
          <w:p w:rsidR="00466787" w:rsidRPr="00466787" w:rsidRDefault="00466787" w:rsidP="00466787">
            <w:pPr>
              <w:spacing w:after="0" w:line="240" w:lineRule="auto"/>
              <w:jc w:val="center"/>
              <w:rPr>
                <w:rFonts w:ascii="Times New Roman" w:eastAsia="Times New Roman" w:hAnsi="Times New Roman" w:cs="Times New Roman"/>
                <w:b/>
                <w:bCs/>
                <w:sz w:val="12"/>
                <w:szCs w:val="12"/>
                <w:lang w:eastAsia="ru-RU"/>
              </w:rPr>
            </w:pPr>
            <w:r w:rsidRPr="00466787">
              <w:rPr>
                <w:rFonts w:ascii="Times New Roman" w:eastAsia="Times New Roman" w:hAnsi="Times New Roman" w:cs="Times New Roman"/>
                <w:b/>
                <w:bCs/>
                <w:sz w:val="12"/>
                <w:szCs w:val="12"/>
                <w:lang w:eastAsia="ru-RU"/>
              </w:rPr>
              <w:t>418</w:t>
            </w:r>
          </w:p>
        </w:tc>
        <w:tc>
          <w:tcPr>
            <w:tcW w:w="219" w:type="pct"/>
            <w:shd w:val="clear" w:color="000000" w:fill="FFFFFF"/>
            <w:vAlign w:val="center"/>
            <w:hideMark/>
          </w:tcPr>
          <w:p w:rsidR="00466787" w:rsidRPr="00466787" w:rsidRDefault="00466787" w:rsidP="00466787">
            <w:pPr>
              <w:spacing w:after="0" w:line="240" w:lineRule="auto"/>
              <w:jc w:val="center"/>
              <w:rPr>
                <w:rFonts w:ascii="Times New Roman" w:eastAsia="Times New Roman" w:hAnsi="Times New Roman" w:cs="Times New Roman"/>
                <w:b/>
                <w:bCs/>
                <w:sz w:val="12"/>
                <w:szCs w:val="12"/>
                <w:lang w:eastAsia="ru-RU"/>
              </w:rPr>
            </w:pPr>
            <w:r w:rsidRPr="00466787">
              <w:rPr>
                <w:rFonts w:ascii="Times New Roman" w:eastAsia="Times New Roman" w:hAnsi="Times New Roman" w:cs="Times New Roman"/>
                <w:b/>
                <w:bCs/>
                <w:sz w:val="12"/>
                <w:szCs w:val="12"/>
                <w:lang w:eastAsia="ru-RU"/>
              </w:rPr>
              <w:t>01</w:t>
            </w:r>
          </w:p>
        </w:tc>
        <w:tc>
          <w:tcPr>
            <w:tcW w:w="248" w:type="pct"/>
            <w:shd w:val="clear" w:color="000000" w:fill="FFFFFF"/>
            <w:vAlign w:val="center"/>
            <w:hideMark/>
          </w:tcPr>
          <w:p w:rsidR="00466787" w:rsidRPr="00466787" w:rsidRDefault="00466787" w:rsidP="00466787">
            <w:pPr>
              <w:spacing w:after="0" w:line="240" w:lineRule="auto"/>
              <w:jc w:val="center"/>
              <w:rPr>
                <w:rFonts w:ascii="Times New Roman" w:eastAsia="Times New Roman" w:hAnsi="Times New Roman" w:cs="Times New Roman"/>
                <w:b/>
                <w:bCs/>
                <w:sz w:val="12"/>
                <w:szCs w:val="12"/>
                <w:lang w:eastAsia="ru-RU"/>
              </w:rPr>
            </w:pPr>
            <w:r w:rsidRPr="00466787">
              <w:rPr>
                <w:rFonts w:ascii="Times New Roman" w:eastAsia="Times New Roman" w:hAnsi="Times New Roman" w:cs="Times New Roman"/>
                <w:b/>
                <w:bCs/>
                <w:sz w:val="12"/>
                <w:szCs w:val="12"/>
                <w:lang w:eastAsia="ru-RU"/>
              </w:rPr>
              <w:t>04</w:t>
            </w:r>
          </w:p>
        </w:tc>
        <w:tc>
          <w:tcPr>
            <w:tcW w:w="217" w:type="pct"/>
            <w:shd w:val="clear" w:color="000000" w:fill="FFFFFF"/>
            <w:noWrap/>
            <w:vAlign w:val="center"/>
            <w:hideMark/>
          </w:tcPr>
          <w:p w:rsidR="00466787" w:rsidRPr="00466787" w:rsidRDefault="00466787" w:rsidP="00466787">
            <w:pPr>
              <w:spacing w:after="0" w:line="240" w:lineRule="auto"/>
              <w:jc w:val="center"/>
              <w:rPr>
                <w:rFonts w:ascii="Times New Roman" w:eastAsia="Times New Roman" w:hAnsi="Times New Roman" w:cs="Times New Roman"/>
                <w:b/>
                <w:bCs/>
                <w:sz w:val="12"/>
                <w:szCs w:val="12"/>
                <w:lang w:eastAsia="ru-RU"/>
              </w:rPr>
            </w:pPr>
            <w:r w:rsidRPr="00466787">
              <w:rPr>
                <w:rFonts w:ascii="Times New Roman" w:eastAsia="Times New Roman" w:hAnsi="Times New Roman" w:cs="Times New Roman"/>
                <w:b/>
                <w:bCs/>
                <w:sz w:val="12"/>
                <w:szCs w:val="12"/>
                <w:lang w:eastAsia="ru-RU"/>
              </w:rPr>
              <w:t> </w:t>
            </w:r>
          </w:p>
        </w:tc>
        <w:tc>
          <w:tcPr>
            <w:tcW w:w="179" w:type="pct"/>
            <w:shd w:val="clear" w:color="000000" w:fill="FFFFFF"/>
            <w:noWrap/>
            <w:vAlign w:val="center"/>
            <w:hideMark/>
          </w:tcPr>
          <w:p w:rsidR="00466787" w:rsidRPr="00466787" w:rsidRDefault="00466787" w:rsidP="00466787">
            <w:pPr>
              <w:spacing w:after="0" w:line="240" w:lineRule="auto"/>
              <w:jc w:val="center"/>
              <w:rPr>
                <w:rFonts w:ascii="Times New Roman" w:eastAsia="Times New Roman" w:hAnsi="Times New Roman" w:cs="Times New Roman"/>
                <w:b/>
                <w:bCs/>
                <w:sz w:val="12"/>
                <w:szCs w:val="12"/>
                <w:lang w:eastAsia="ru-RU"/>
              </w:rPr>
            </w:pPr>
            <w:r w:rsidRPr="00466787">
              <w:rPr>
                <w:rFonts w:ascii="Times New Roman" w:eastAsia="Times New Roman" w:hAnsi="Times New Roman" w:cs="Times New Roman"/>
                <w:b/>
                <w:bCs/>
                <w:sz w:val="12"/>
                <w:szCs w:val="12"/>
                <w:lang w:eastAsia="ru-RU"/>
              </w:rPr>
              <w:t> </w:t>
            </w:r>
          </w:p>
        </w:tc>
        <w:tc>
          <w:tcPr>
            <w:tcW w:w="217" w:type="pct"/>
            <w:shd w:val="clear" w:color="000000" w:fill="FFFFFF"/>
            <w:noWrap/>
            <w:vAlign w:val="center"/>
            <w:hideMark/>
          </w:tcPr>
          <w:p w:rsidR="00466787" w:rsidRPr="00466787" w:rsidRDefault="00466787" w:rsidP="00466787">
            <w:pPr>
              <w:spacing w:after="0" w:line="240" w:lineRule="auto"/>
              <w:jc w:val="center"/>
              <w:rPr>
                <w:rFonts w:ascii="Times New Roman" w:eastAsia="Times New Roman" w:hAnsi="Times New Roman" w:cs="Times New Roman"/>
                <w:b/>
                <w:bCs/>
                <w:sz w:val="12"/>
                <w:szCs w:val="12"/>
                <w:lang w:eastAsia="ru-RU"/>
              </w:rPr>
            </w:pPr>
            <w:r w:rsidRPr="00466787">
              <w:rPr>
                <w:rFonts w:ascii="Times New Roman" w:eastAsia="Times New Roman" w:hAnsi="Times New Roman" w:cs="Times New Roman"/>
                <w:b/>
                <w:bCs/>
                <w:sz w:val="12"/>
                <w:szCs w:val="12"/>
                <w:lang w:eastAsia="ru-RU"/>
              </w:rPr>
              <w:t> </w:t>
            </w:r>
          </w:p>
        </w:tc>
        <w:tc>
          <w:tcPr>
            <w:tcW w:w="334" w:type="pct"/>
            <w:shd w:val="clear" w:color="000000" w:fill="FFFFFF"/>
            <w:noWrap/>
            <w:vAlign w:val="center"/>
            <w:hideMark/>
          </w:tcPr>
          <w:p w:rsidR="00466787" w:rsidRPr="00466787" w:rsidRDefault="00466787" w:rsidP="00466787">
            <w:pPr>
              <w:spacing w:after="0" w:line="240" w:lineRule="auto"/>
              <w:jc w:val="center"/>
              <w:rPr>
                <w:rFonts w:ascii="Times New Roman" w:eastAsia="Times New Roman" w:hAnsi="Times New Roman" w:cs="Times New Roman"/>
                <w:b/>
                <w:bCs/>
                <w:sz w:val="12"/>
                <w:szCs w:val="12"/>
                <w:lang w:eastAsia="ru-RU"/>
              </w:rPr>
            </w:pPr>
            <w:r w:rsidRPr="00466787">
              <w:rPr>
                <w:rFonts w:ascii="Times New Roman" w:eastAsia="Times New Roman" w:hAnsi="Times New Roman" w:cs="Times New Roman"/>
                <w:b/>
                <w:bCs/>
                <w:sz w:val="12"/>
                <w:szCs w:val="12"/>
                <w:lang w:eastAsia="ru-RU"/>
              </w:rPr>
              <w:t> </w:t>
            </w:r>
          </w:p>
        </w:tc>
        <w:tc>
          <w:tcPr>
            <w:tcW w:w="256" w:type="pct"/>
            <w:shd w:val="clear" w:color="000000" w:fill="FFFFFF"/>
            <w:noWrap/>
            <w:vAlign w:val="center"/>
            <w:hideMark/>
          </w:tcPr>
          <w:p w:rsidR="00466787" w:rsidRPr="00466787" w:rsidRDefault="00466787" w:rsidP="00466787">
            <w:pPr>
              <w:spacing w:after="0" w:line="240" w:lineRule="auto"/>
              <w:jc w:val="center"/>
              <w:rPr>
                <w:rFonts w:ascii="Times New Roman" w:eastAsia="Times New Roman" w:hAnsi="Times New Roman" w:cs="Times New Roman"/>
                <w:b/>
                <w:bCs/>
                <w:sz w:val="12"/>
                <w:szCs w:val="12"/>
                <w:lang w:eastAsia="ru-RU"/>
              </w:rPr>
            </w:pPr>
            <w:r w:rsidRPr="00466787">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466787" w:rsidRPr="00466787" w:rsidRDefault="00466787" w:rsidP="00466787">
            <w:pPr>
              <w:spacing w:after="0" w:line="240" w:lineRule="auto"/>
              <w:jc w:val="right"/>
              <w:rPr>
                <w:rFonts w:ascii="Times New Roman" w:eastAsia="Times New Roman" w:hAnsi="Times New Roman" w:cs="Times New Roman"/>
                <w:b/>
                <w:bCs/>
                <w:sz w:val="12"/>
                <w:szCs w:val="12"/>
                <w:lang w:eastAsia="ru-RU"/>
              </w:rPr>
            </w:pPr>
            <w:r w:rsidRPr="00466787">
              <w:rPr>
                <w:rFonts w:ascii="Times New Roman" w:eastAsia="Times New Roman" w:hAnsi="Times New Roman" w:cs="Times New Roman"/>
                <w:b/>
                <w:bCs/>
                <w:sz w:val="12"/>
                <w:szCs w:val="12"/>
                <w:lang w:eastAsia="ru-RU"/>
              </w:rPr>
              <w:t>1 393</w:t>
            </w:r>
          </w:p>
        </w:tc>
        <w:tc>
          <w:tcPr>
            <w:tcW w:w="659" w:type="pct"/>
            <w:shd w:val="clear" w:color="000000" w:fill="FFFFFF"/>
            <w:noWrap/>
            <w:vAlign w:val="center"/>
            <w:hideMark/>
          </w:tcPr>
          <w:p w:rsidR="00466787" w:rsidRPr="00466787" w:rsidRDefault="00466787" w:rsidP="00466787">
            <w:pPr>
              <w:spacing w:after="0" w:line="240" w:lineRule="auto"/>
              <w:jc w:val="right"/>
              <w:rPr>
                <w:rFonts w:ascii="Times New Roman" w:eastAsia="Times New Roman" w:hAnsi="Times New Roman" w:cs="Times New Roman"/>
                <w:b/>
                <w:bCs/>
                <w:sz w:val="12"/>
                <w:szCs w:val="12"/>
                <w:lang w:eastAsia="ru-RU"/>
              </w:rPr>
            </w:pPr>
            <w:r w:rsidRPr="00466787">
              <w:rPr>
                <w:rFonts w:ascii="Times New Roman" w:eastAsia="Times New Roman" w:hAnsi="Times New Roman" w:cs="Times New Roman"/>
                <w:b/>
                <w:bCs/>
                <w:sz w:val="12"/>
                <w:szCs w:val="12"/>
                <w:lang w:eastAsia="ru-RU"/>
              </w:rPr>
              <w:t>0</w:t>
            </w:r>
          </w:p>
        </w:tc>
      </w:tr>
      <w:tr w:rsidR="00466787" w:rsidRPr="00466787" w:rsidTr="001118AE">
        <w:trPr>
          <w:trHeight w:val="70"/>
        </w:trPr>
        <w:tc>
          <w:tcPr>
            <w:tcW w:w="1633" w:type="pct"/>
            <w:shd w:val="clear" w:color="000000" w:fill="FFFFFF"/>
            <w:vAlign w:val="bottom"/>
            <w:hideMark/>
          </w:tcPr>
          <w:p w:rsidR="00466787" w:rsidRPr="00466787" w:rsidRDefault="00466787" w:rsidP="00466787">
            <w:pPr>
              <w:spacing w:after="0" w:line="240" w:lineRule="auto"/>
              <w:rPr>
                <w:rFonts w:ascii="Times New Roman" w:eastAsia="Times New Roman" w:hAnsi="Times New Roman" w:cs="Times New Roman"/>
                <w:b/>
                <w:bCs/>
                <w:sz w:val="12"/>
                <w:szCs w:val="12"/>
                <w:lang w:eastAsia="ru-RU"/>
              </w:rPr>
            </w:pPr>
            <w:r w:rsidRPr="00466787">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14" w:type="pct"/>
            <w:shd w:val="clear" w:color="000000" w:fill="FFFFFF"/>
            <w:noWrap/>
            <w:vAlign w:val="center"/>
            <w:hideMark/>
          </w:tcPr>
          <w:p w:rsidR="00466787" w:rsidRPr="00466787" w:rsidRDefault="00466787" w:rsidP="00466787">
            <w:pPr>
              <w:spacing w:after="0" w:line="240" w:lineRule="auto"/>
              <w:jc w:val="center"/>
              <w:rPr>
                <w:rFonts w:ascii="Times New Roman" w:eastAsia="Times New Roman" w:hAnsi="Times New Roman" w:cs="Times New Roman"/>
                <w:b/>
                <w:bCs/>
                <w:sz w:val="12"/>
                <w:szCs w:val="12"/>
                <w:lang w:eastAsia="ru-RU"/>
              </w:rPr>
            </w:pPr>
            <w:r w:rsidRPr="00466787">
              <w:rPr>
                <w:rFonts w:ascii="Times New Roman" w:eastAsia="Times New Roman" w:hAnsi="Times New Roman" w:cs="Times New Roman"/>
                <w:b/>
                <w:bCs/>
                <w:sz w:val="12"/>
                <w:szCs w:val="12"/>
                <w:lang w:eastAsia="ru-RU"/>
              </w:rPr>
              <w:t>418</w:t>
            </w:r>
          </w:p>
        </w:tc>
        <w:tc>
          <w:tcPr>
            <w:tcW w:w="219" w:type="pct"/>
            <w:shd w:val="clear" w:color="000000" w:fill="FFFFFF"/>
            <w:vAlign w:val="center"/>
            <w:hideMark/>
          </w:tcPr>
          <w:p w:rsidR="00466787" w:rsidRPr="00466787" w:rsidRDefault="00466787" w:rsidP="00466787">
            <w:pPr>
              <w:spacing w:after="0" w:line="240" w:lineRule="auto"/>
              <w:jc w:val="center"/>
              <w:rPr>
                <w:rFonts w:ascii="Times New Roman" w:eastAsia="Times New Roman" w:hAnsi="Times New Roman" w:cs="Times New Roman"/>
                <w:b/>
                <w:bCs/>
                <w:sz w:val="12"/>
                <w:szCs w:val="12"/>
                <w:lang w:eastAsia="ru-RU"/>
              </w:rPr>
            </w:pPr>
            <w:r w:rsidRPr="00466787">
              <w:rPr>
                <w:rFonts w:ascii="Times New Roman" w:eastAsia="Times New Roman" w:hAnsi="Times New Roman" w:cs="Times New Roman"/>
                <w:b/>
                <w:bCs/>
                <w:sz w:val="12"/>
                <w:szCs w:val="12"/>
                <w:lang w:eastAsia="ru-RU"/>
              </w:rPr>
              <w:t>01</w:t>
            </w:r>
          </w:p>
        </w:tc>
        <w:tc>
          <w:tcPr>
            <w:tcW w:w="248" w:type="pct"/>
            <w:shd w:val="clear" w:color="000000" w:fill="FFFFFF"/>
            <w:vAlign w:val="center"/>
            <w:hideMark/>
          </w:tcPr>
          <w:p w:rsidR="00466787" w:rsidRPr="00466787" w:rsidRDefault="00466787" w:rsidP="00466787">
            <w:pPr>
              <w:spacing w:after="0" w:line="240" w:lineRule="auto"/>
              <w:jc w:val="center"/>
              <w:rPr>
                <w:rFonts w:ascii="Times New Roman" w:eastAsia="Times New Roman" w:hAnsi="Times New Roman" w:cs="Times New Roman"/>
                <w:b/>
                <w:bCs/>
                <w:sz w:val="12"/>
                <w:szCs w:val="12"/>
                <w:lang w:eastAsia="ru-RU"/>
              </w:rPr>
            </w:pPr>
            <w:r w:rsidRPr="00466787">
              <w:rPr>
                <w:rFonts w:ascii="Times New Roman" w:eastAsia="Times New Roman" w:hAnsi="Times New Roman" w:cs="Times New Roman"/>
                <w:b/>
                <w:bCs/>
                <w:sz w:val="12"/>
                <w:szCs w:val="12"/>
                <w:lang w:eastAsia="ru-RU"/>
              </w:rPr>
              <w:t>04</w:t>
            </w:r>
          </w:p>
        </w:tc>
        <w:tc>
          <w:tcPr>
            <w:tcW w:w="217" w:type="pct"/>
            <w:shd w:val="clear" w:color="000000" w:fill="FFFFFF"/>
            <w:noWrap/>
            <w:vAlign w:val="center"/>
            <w:hideMark/>
          </w:tcPr>
          <w:p w:rsidR="00466787" w:rsidRPr="00466787" w:rsidRDefault="00466787" w:rsidP="00466787">
            <w:pPr>
              <w:spacing w:after="0" w:line="240" w:lineRule="auto"/>
              <w:jc w:val="center"/>
              <w:rPr>
                <w:rFonts w:ascii="Times New Roman" w:eastAsia="Times New Roman" w:hAnsi="Times New Roman" w:cs="Times New Roman"/>
                <w:b/>
                <w:bCs/>
                <w:sz w:val="12"/>
                <w:szCs w:val="12"/>
                <w:lang w:eastAsia="ru-RU"/>
              </w:rPr>
            </w:pPr>
            <w:r w:rsidRPr="00466787">
              <w:rPr>
                <w:rFonts w:ascii="Times New Roman" w:eastAsia="Times New Roman" w:hAnsi="Times New Roman" w:cs="Times New Roman"/>
                <w:b/>
                <w:bCs/>
                <w:sz w:val="12"/>
                <w:szCs w:val="12"/>
                <w:lang w:eastAsia="ru-RU"/>
              </w:rPr>
              <w:t>38</w:t>
            </w:r>
          </w:p>
        </w:tc>
        <w:tc>
          <w:tcPr>
            <w:tcW w:w="179" w:type="pct"/>
            <w:shd w:val="clear" w:color="000000" w:fill="FFFFFF"/>
            <w:noWrap/>
            <w:vAlign w:val="center"/>
            <w:hideMark/>
          </w:tcPr>
          <w:p w:rsidR="00466787" w:rsidRPr="00466787" w:rsidRDefault="00466787" w:rsidP="00466787">
            <w:pPr>
              <w:spacing w:after="0" w:line="240" w:lineRule="auto"/>
              <w:jc w:val="center"/>
              <w:rPr>
                <w:rFonts w:ascii="Times New Roman" w:eastAsia="Times New Roman" w:hAnsi="Times New Roman" w:cs="Times New Roman"/>
                <w:b/>
                <w:bCs/>
                <w:sz w:val="12"/>
                <w:szCs w:val="12"/>
                <w:lang w:eastAsia="ru-RU"/>
              </w:rPr>
            </w:pPr>
            <w:r w:rsidRPr="00466787">
              <w:rPr>
                <w:rFonts w:ascii="Times New Roman" w:eastAsia="Times New Roman" w:hAnsi="Times New Roman" w:cs="Times New Roman"/>
                <w:b/>
                <w:bCs/>
                <w:sz w:val="12"/>
                <w:szCs w:val="12"/>
                <w:lang w:eastAsia="ru-RU"/>
              </w:rPr>
              <w:t>0</w:t>
            </w:r>
          </w:p>
        </w:tc>
        <w:tc>
          <w:tcPr>
            <w:tcW w:w="217" w:type="pct"/>
            <w:shd w:val="clear" w:color="000000" w:fill="FFFFFF"/>
            <w:noWrap/>
            <w:vAlign w:val="center"/>
            <w:hideMark/>
          </w:tcPr>
          <w:p w:rsidR="00466787" w:rsidRPr="00466787" w:rsidRDefault="00466787" w:rsidP="00466787">
            <w:pPr>
              <w:spacing w:after="0" w:line="240" w:lineRule="auto"/>
              <w:jc w:val="center"/>
              <w:rPr>
                <w:rFonts w:ascii="Times New Roman" w:eastAsia="Times New Roman" w:hAnsi="Times New Roman" w:cs="Times New Roman"/>
                <w:b/>
                <w:bCs/>
                <w:sz w:val="12"/>
                <w:szCs w:val="12"/>
                <w:lang w:eastAsia="ru-RU"/>
              </w:rPr>
            </w:pPr>
            <w:r w:rsidRPr="00466787">
              <w:rPr>
                <w:rFonts w:ascii="Times New Roman" w:eastAsia="Times New Roman" w:hAnsi="Times New Roman" w:cs="Times New Roman"/>
                <w:b/>
                <w:bCs/>
                <w:sz w:val="12"/>
                <w:szCs w:val="12"/>
                <w:lang w:eastAsia="ru-RU"/>
              </w:rPr>
              <w:t>00</w:t>
            </w:r>
          </w:p>
        </w:tc>
        <w:tc>
          <w:tcPr>
            <w:tcW w:w="334" w:type="pct"/>
            <w:shd w:val="clear" w:color="000000" w:fill="FFFFFF"/>
            <w:noWrap/>
            <w:vAlign w:val="center"/>
            <w:hideMark/>
          </w:tcPr>
          <w:p w:rsidR="00466787" w:rsidRPr="00466787" w:rsidRDefault="00466787" w:rsidP="00466787">
            <w:pPr>
              <w:spacing w:after="0" w:line="240" w:lineRule="auto"/>
              <w:jc w:val="center"/>
              <w:rPr>
                <w:rFonts w:ascii="Times New Roman" w:eastAsia="Times New Roman" w:hAnsi="Times New Roman" w:cs="Times New Roman"/>
                <w:b/>
                <w:bCs/>
                <w:sz w:val="12"/>
                <w:szCs w:val="12"/>
                <w:lang w:eastAsia="ru-RU"/>
              </w:rPr>
            </w:pPr>
            <w:r w:rsidRPr="00466787">
              <w:rPr>
                <w:rFonts w:ascii="Times New Roman" w:eastAsia="Times New Roman" w:hAnsi="Times New Roman" w:cs="Times New Roman"/>
                <w:b/>
                <w:bCs/>
                <w:sz w:val="12"/>
                <w:szCs w:val="12"/>
                <w:lang w:eastAsia="ru-RU"/>
              </w:rPr>
              <w:t>00000</w:t>
            </w:r>
          </w:p>
        </w:tc>
        <w:tc>
          <w:tcPr>
            <w:tcW w:w="256" w:type="pct"/>
            <w:shd w:val="clear" w:color="000000" w:fill="FFFFFF"/>
            <w:noWrap/>
            <w:vAlign w:val="center"/>
            <w:hideMark/>
          </w:tcPr>
          <w:p w:rsidR="00466787" w:rsidRPr="00466787" w:rsidRDefault="00466787" w:rsidP="00466787">
            <w:pPr>
              <w:spacing w:after="0" w:line="240" w:lineRule="auto"/>
              <w:jc w:val="center"/>
              <w:rPr>
                <w:rFonts w:ascii="Times New Roman" w:eastAsia="Times New Roman" w:hAnsi="Times New Roman" w:cs="Times New Roman"/>
                <w:b/>
                <w:bCs/>
                <w:sz w:val="12"/>
                <w:szCs w:val="12"/>
                <w:lang w:eastAsia="ru-RU"/>
              </w:rPr>
            </w:pPr>
            <w:r w:rsidRPr="00466787">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466787" w:rsidRPr="00466787" w:rsidRDefault="00466787" w:rsidP="00466787">
            <w:pPr>
              <w:spacing w:after="0" w:line="240" w:lineRule="auto"/>
              <w:jc w:val="right"/>
              <w:rPr>
                <w:rFonts w:ascii="Times New Roman" w:eastAsia="Times New Roman" w:hAnsi="Times New Roman" w:cs="Times New Roman"/>
                <w:b/>
                <w:bCs/>
                <w:sz w:val="12"/>
                <w:szCs w:val="12"/>
                <w:lang w:eastAsia="ru-RU"/>
              </w:rPr>
            </w:pPr>
            <w:r w:rsidRPr="00466787">
              <w:rPr>
                <w:rFonts w:ascii="Times New Roman" w:eastAsia="Times New Roman" w:hAnsi="Times New Roman" w:cs="Times New Roman"/>
                <w:b/>
                <w:bCs/>
                <w:sz w:val="12"/>
                <w:szCs w:val="12"/>
                <w:lang w:eastAsia="ru-RU"/>
              </w:rPr>
              <w:t>1 071</w:t>
            </w:r>
          </w:p>
        </w:tc>
        <w:tc>
          <w:tcPr>
            <w:tcW w:w="659" w:type="pct"/>
            <w:shd w:val="clear" w:color="000000" w:fill="FFFFFF"/>
            <w:noWrap/>
            <w:vAlign w:val="center"/>
            <w:hideMark/>
          </w:tcPr>
          <w:p w:rsidR="00466787" w:rsidRPr="00466787" w:rsidRDefault="00466787" w:rsidP="00466787">
            <w:pPr>
              <w:spacing w:after="0" w:line="240" w:lineRule="auto"/>
              <w:jc w:val="right"/>
              <w:rPr>
                <w:rFonts w:ascii="Times New Roman" w:eastAsia="Times New Roman" w:hAnsi="Times New Roman" w:cs="Times New Roman"/>
                <w:b/>
                <w:bCs/>
                <w:sz w:val="12"/>
                <w:szCs w:val="12"/>
                <w:lang w:eastAsia="ru-RU"/>
              </w:rPr>
            </w:pPr>
            <w:r w:rsidRPr="00466787">
              <w:rPr>
                <w:rFonts w:ascii="Times New Roman" w:eastAsia="Times New Roman" w:hAnsi="Times New Roman" w:cs="Times New Roman"/>
                <w:b/>
                <w:bCs/>
                <w:sz w:val="12"/>
                <w:szCs w:val="12"/>
                <w:lang w:eastAsia="ru-RU"/>
              </w:rPr>
              <w:t>0</w:t>
            </w:r>
          </w:p>
        </w:tc>
      </w:tr>
      <w:tr w:rsidR="00466787" w:rsidRPr="00466787" w:rsidTr="001118AE">
        <w:trPr>
          <w:trHeight w:val="70"/>
        </w:trPr>
        <w:tc>
          <w:tcPr>
            <w:tcW w:w="1633" w:type="pct"/>
            <w:shd w:val="clear" w:color="000000" w:fill="FFFFFF"/>
            <w:vAlign w:val="bottom"/>
            <w:hideMark/>
          </w:tcPr>
          <w:p w:rsidR="00466787" w:rsidRPr="00466787" w:rsidRDefault="00466787" w:rsidP="00466787">
            <w:pPr>
              <w:spacing w:after="0" w:line="240" w:lineRule="auto"/>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514" w:type="pct"/>
            <w:shd w:val="clear" w:color="000000" w:fill="FFFFFF"/>
            <w:noWrap/>
            <w:vAlign w:val="center"/>
            <w:hideMark/>
          </w:tcPr>
          <w:p w:rsidR="00466787" w:rsidRPr="00466787" w:rsidRDefault="00466787" w:rsidP="00466787">
            <w:pPr>
              <w:spacing w:after="0" w:line="240" w:lineRule="auto"/>
              <w:jc w:val="center"/>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418</w:t>
            </w:r>
          </w:p>
        </w:tc>
        <w:tc>
          <w:tcPr>
            <w:tcW w:w="219" w:type="pct"/>
            <w:shd w:val="clear" w:color="000000" w:fill="FFFFFF"/>
            <w:vAlign w:val="center"/>
            <w:hideMark/>
          </w:tcPr>
          <w:p w:rsidR="00466787" w:rsidRPr="00466787" w:rsidRDefault="00466787" w:rsidP="00466787">
            <w:pPr>
              <w:spacing w:after="0" w:line="240" w:lineRule="auto"/>
              <w:jc w:val="center"/>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01</w:t>
            </w:r>
          </w:p>
        </w:tc>
        <w:tc>
          <w:tcPr>
            <w:tcW w:w="248" w:type="pct"/>
            <w:shd w:val="clear" w:color="000000" w:fill="FFFFFF"/>
            <w:vAlign w:val="center"/>
            <w:hideMark/>
          </w:tcPr>
          <w:p w:rsidR="00466787" w:rsidRPr="00466787" w:rsidRDefault="00466787" w:rsidP="00466787">
            <w:pPr>
              <w:spacing w:after="0" w:line="240" w:lineRule="auto"/>
              <w:jc w:val="center"/>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04</w:t>
            </w:r>
          </w:p>
        </w:tc>
        <w:tc>
          <w:tcPr>
            <w:tcW w:w="217" w:type="pct"/>
            <w:shd w:val="clear" w:color="000000" w:fill="FFFFFF"/>
            <w:noWrap/>
            <w:vAlign w:val="center"/>
            <w:hideMark/>
          </w:tcPr>
          <w:p w:rsidR="00466787" w:rsidRPr="00466787" w:rsidRDefault="00466787" w:rsidP="00466787">
            <w:pPr>
              <w:spacing w:after="0" w:line="240" w:lineRule="auto"/>
              <w:jc w:val="center"/>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38</w:t>
            </w:r>
          </w:p>
        </w:tc>
        <w:tc>
          <w:tcPr>
            <w:tcW w:w="179" w:type="pct"/>
            <w:shd w:val="clear" w:color="000000" w:fill="FFFFFF"/>
            <w:noWrap/>
            <w:vAlign w:val="center"/>
            <w:hideMark/>
          </w:tcPr>
          <w:p w:rsidR="00466787" w:rsidRPr="00466787" w:rsidRDefault="00466787" w:rsidP="00466787">
            <w:pPr>
              <w:spacing w:after="0" w:line="240" w:lineRule="auto"/>
              <w:jc w:val="center"/>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466787" w:rsidRPr="00466787" w:rsidRDefault="00466787" w:rsidP="00466787">
            <w:pPr>
              <w:spacing w:after="0" w:line="240" w:lineRule="auto"/>
              <w:jc w:val="center"/>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466787" w:rsidRPr="00466787" w:rsidRDefault="00466787" w:rsidP="00466787">
            <w:pPr>
              <w:spacing w:after="0" w:line="240" w:lineRule="auto"/>
              <w:jc w:val="center"/>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466787" w:rsidRPr="00466787" w:rsidRDefault="00466787" w:rsidP="00466787">
            <w:pPr>
              <w:spacing w:after="0" w:line="240" w:lineRule="auto"/>
              <w:jc w:val="center"/>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120</w:t>
            </w:r>
          </w:p>
        </w:tc>
        <w:tc>
          <w:tcPr>
            <w:tcW w:w="525" w:type="pct"/>
            <w:shd w:val="clear" w:color="000000" w:fill="FFFFFF"/>
            <w:noWrap/>
            <w:vAlign w:val="center"/>
            <w:hideMark/>
          </w:tcPr>
          <w:p w:rsidR="00466787" w:rsidRPr="00466787" w:rsidRDefault="00466787" w:rsidP="00466787">
            <w:pPr>
              <w:spacing w:after="0" w:line="240" w:lineRule="auto"/>
              <w:jc w:val="right"/>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670</w:t>
            </w:r>
          </w:p>
        </w:tc>
        <w:tc>
          <w:tcPr>
            <w:tcW w:w="659" w:type="pct"/>
            <w:shd w:val="clear" w:color="000000" w:fill="FFFFFF"/>
            <w:noWrap/>
            <w:vAlign w:val="center"/>
            <w:hideMark/>
          </w:tcPr>
          <w:p w:rsidR="00466787" w:rsidRPr="00466787" w:rsidRDefault="00466787" w:rsidP="00466787">
            <w:pPr>
              <w:spacing w:after="0" w:line="240" w:lineRule="auto"/>
              <w:jc w:val="right"/>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0</w:t>
            </w:r>
          </w:p>
        </w:tc>
      </w:tr>
      <w:tr w:rsidR="00466787" w:rsidRPr="00466787" w:rsidTr="001118AE">
        <w:trPr>
          <w:trHeight w:val="70"/>
        </w:trPr>
        <w:tc>
          <w:tcPr>
            <w:tcW w:w="1633" w:type="pct"/>
            <w:shd w:val="clear" w:color="000000" w:fill="FFFFFF"/>
            <w:vAlign w:val="bottom"/>
            <w:hideMark/>
          </w:tcPr>
          <w:p w:rsidR="00466787" w:rsidRPr="00466787" w:rsidRDefault="00466787" w:rsidP="00466787">
            <w:pPr>
              <w:spacing w:after="0" w:line="240" w:lineRule="auto"/>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14" w:type="pct"/>
            <w:shd w:val="clear" w:color="000000" w:fill="FFFFFF"/>
            <w:noWrap/>
            <w:vAlign w:val="center"/>
            <w:hideMark/>
          </w:tcPr>
          <w:p w:rsidR="00466787" w:rsidRPr="00466787" w:rsidRDefault="00466787" w:rsidP="00466787">
            <w:pPr>
              <w:spacing w:after="0" w:line="240" w:lineRule="auto"/>
              <w:jc w:val="center"/>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418</w:t>
            </w:r>
          </w:p>
        </w:tc>
        <w:tc>
          <w:tcPr>
            <w:tcW w:w="219" w:type="pct"/>
            <w:shd w:val="clear" w:color="000000" w:fill="FFFFFF"/>
            <w:vAlign w:val="center"/>
            <w:hideMark/>
          </w:tcPr>
          <w:p w:rsidR="00466787" w:rsidRPr="00466787" w:rsidRDefault="00466787" w:rsidP="00466787">
            <w:pPr>
              <w:spacing w:after="0" w:line="240" w:lineRule="auto"/>
              <w:jc w:val="center"/>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01</w:t>
            </w:r>
          </w:p>
        </w:tc>
        <w:tc>
          <w:tcPr>
            <w:tcW w:w="248" w:type="pct"/>
            <w:shd w:val="clear" w:color="000000" w:fill="FFFFFF"/>
            <w:vAlign w:val="center"/>
            <w:hideMark/>
          </w:tcPr>
          <w:p w:rsidR="00466787" w:rsidRPr="00466787" w:rsidRDefault="00466787" w:rsidP="00466787">
            <w:pPr>
              <w:spacing w:after="0" w:line="240" w:lineRule="auto"/>
              <w:jc w:val="center"/>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04</w:t>
            </w:r>
          </w:p>
        </w:tc>
        <w:tc>
          <w:tcPr>
            <w:tcW w:w="217" w:type="pct"/>
            <w:shd w:val="clear" w:color="000000" w:fill="FFFFFF"/>
            <w:noWrap/>
            <w:vAlign w:val="center"/>
            <w:hideMark/>
          </w:tcPr>
          <w:p w:rsidR="00466787" w:rsidRPr="00466787" w:rsidRDefault="00466787" w:rsidP="00466787">
            <w:pPr>
              <w:spacing w:after="0" w:line="240" w:lineRule="auto"/>
              <w:jc w:val="center"/>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38</w:t>
            </w:r>
          </w:p>
        </w:tc>
        <w:tc>
          <w:tcPr>
            <w:tcW w:w="179" w:type="pct"/>
            <w:shd w:val="clear" w:color="000000" w:fill="FFFFFF"/>
            <w:noWrap/>
            <w:vAlign w:val="center"/>
            <w:hideMark/>
          </w:tcPr>
          <w:p w:rsidR="00466787" w:rsidRPr="00466787" w:rsidRDefault="00466787" w:rsidP="00466787">
            <w:pPr>
              <w:spacing w:after="0" w:line="240" w:lineRule="auto"/>
              <w:jc w:val="center"/>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466787" w:rsidRPr="00466787" w:rsidRDefault="00466787" w:rsidP="00466787">
            <w:pPr>
              <w:spacing w:after="0" w:line="240" w:lineRule="auto"/>
              <w:jc w:val="center"/>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466787" w:rsidRPr="00466787" w:rsidRDefault="00466787" w:rsidP="00466787">
            <w:pPr>
              <w:spacing w:after="0" w:line="240" w:lineRule="auto"/>
              <w:jc w:val="center"/>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466787" w:rsidRPr="00466787" w:rsidRDefault="00466787" w:rsidP="00466787">
            <w:pPr>
              <w:spacing w:after="0" w:line="240" w:lineRule="auto"/>
              <w:jc w:val="center"/>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240</w:t>
            </w:r>
          </w:p>
        </w:tc>
        <w:tc>
          <w:tcPr>
            <w:tcW w:w="525" w:type="pct"/>
            <w:shd w:val="clear" w:color="000000" w:fill="FFFFFF"/>
            <w:noWrap/>
            <w:vAlign w:val="center"/>
            <w:hideMark/>
          </w:tcPr>
          <w:p w:rsidR="00466787" w:rsidRPr="00466787" w:rsidRDefault="00466787" w:rsidP="00466787">
            <w:pPr>
              <w:spacing w:after="0" w:line="240" w:lineRule="auto"/>
              <w:jc w:val="right"/>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222</w:t>
            </w:r>
          </w:p>
        </w:tc>
        <w:tc>
          <w:tcPr>
            <w:tcW w:w="659" w:type="pct"/>
            <w:shd w:val="clear" w:color="000000" w:fill="FFFFFF"/>
            <w:noWrap/>
            <w:vAlign w:val="center"/>
            <w:hideMark/>
          </w:tcPr>
          <w:p w:rsidR="00466787" w:rsidRPr="00466787" w:rsidRDefault="00466787" w:rsidP="00466787">
            <w:pPr>
              <w:spacing w:after="0" w:line="240" w:lineRule="auto"/>
              <w:jc w:val="right"/>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0</w:t>
            </w:r>
          </w:p>
        </w:tc>
      </w:tr>
      <w:tr w:rsidR="00466787" w:rsidRPr="00466787" w:rsidTr="001118AE">
        <w:trPr>
          <w:trHeight w:val="70"/>
        </w:trPr>
        <w:tc>
          <w:tcPr>
            <w:tcW w:w="1633" w:type="pct"/>
            <w:shd w:val="clear" w:color="000000" w:fill="FFFFFF"/>
            <w:vAlign w:val="bottom"/>
            <w:hideMark/>
          </w:tcPr>
          <w:p w:rsidR="00466787" w:rsidRPr="00466787" w:rsidRDefault="00466787" w:rsidP="00466787">
            <w:pPr>
              <w:spacing w:after="0" w:line="240" w:lineRule="auto"/>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Социальные выплаты гражданам, кроме публичных нормативных социальных выплат</w:t>
            </w:r>
          </w:p>
        </w:tc>
        <w:tc>
          <w:tcPr>
            <w:tcW w:w="514" w:type="pct"/>
            <w:shd w:val="clear" w:color="000000" w:fill="FFFFFF"/>
            <w:noWrap/>
            <w:vAlign w:val="center"/>
            <w:hideMark/>
          </w:tcPr>
          <w:p w:rsidR="00466787" w:rsidRPr="00466787" w:rsidRDefault="00466787" w:rsidP="00466787">
            <w:pPr>
              <w:spacing w:after="0" w:line="240" w:lineRule="auto"/>
              <w:jc w:val="center"/>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418</w:t>
            </w:r>
          </w:p>
        </w:tc>
        <w:tc>
          <w:tcPr>
            <w:tcW w:w="219" w:type="pct"/>
            <w:shd w:val="clear" w:color="000000" w:fill="FFFFFF"/>
            <w:vAlign w:val="center"/>
            <w:hideMark/>
          </w:tcPr>
          <w:p w:rsidR="00466787" w:rsidRPr="00466787" w:rsidRDefault="00466787" w:rsidP="00466787">
            <w:pPr>
              <w:spacing w:after="0" w:line="240" w:lineRule="auto"/>
              <w:jc w:val="center"/>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01</w:t>
            </w:r>
          </w:p>
        </w:tc>
        <w:tc>
          <w:tcPr>
            <w:tcW w:w="248" w:type="pct"/>
            <w:shd w:val="clear" w:color="000000" w:fill="FFFFFF"/>
            <w:vAlign w:val="center"/>
            <w:hideMark/>
          </w:tcPr>
          <w:p w:rsidR="00466787" w:rsidRPr="00466787" w:rsidRDefault="00466787" w:rsidP="00466787">
            <w:pPr>
              <w:spacing w:after="0" w:line="240" w:lineRule="auto"/>
              <w:jc w:val="center"/>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04</w:t>
            </w:r>
          </w:p>
        </w:tc>
        <w:tc>
          <w:tcPr>
            <w:tcW w:w="217" w:type="pct"/>
            <w:shd w:val="clear" w:color="000000" w:fill="FFFFFF"/>
            <w:noWrap/>
            <w:vAlign w:val="center"/>
            <w:hideMark/>
          </w:tcPr>
          <w:p w:rsidR="00466787" w:rsidRPr="00466787" w:rsidRDefault="00466787" w:rsidP="00466787">
            <w:pPr>
              <w:spacing w:after="0" w:line="240" w:lineRule="auto"/>
              <w:jc w:val="center"/>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38</w:t>
            </w:r>
          </w:p>
        </w:tc>
        <w:tc>
          <w:tcPr>
            <w:tcW w:w="179" w:type="pct"/>
            <w:shd w:val="clear" w:color="000000" w:fill="FFFFFF"/>
            <w:noWrap/>
            <w:vAlign w:val="center"/>
            <w:hideMark/>
          </w:tcPr>
          <w:p w:rsidR="00466787" w:rsidRPr="00466787" w:rsidRDefault="00466787" w:rsidP="00466787">
            <w:pPr>
              <w:spacing w:after="0" w:line="240" w:lineRule="auto"/>
              <w:jc w:val="center"/>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466787" w:rsidRPr="00466787" w:rsidRDefault="00466787" w:rsidP="00466787">
            <w:pPr>
              <w:spacing w:after="0" w:line="240" w:lineRule="auto"/>
              <w:jc w:val="center"/>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466787" w:rsidRPr="00466787" w:rsidRDefault="00466787" w:rsidP="00466787">
            <w:pPr>
              <w:spacing w:after="0" w:line="240" w:lineRule="auto"/>
              <w:jc w:val="center"/>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466787" w:rsidRPr="00466787" w:rsidRDefault="00466787" w:rsidP="00466787">
            <w:pPr>
              <w:spacing w:after="0" w:line="240" w:lineRule="auto"/>
              <w:jc w:val="center"/>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320</w:t>
            </w:r>
          </w:p>
        </w:tc>
        <w:tc>
          <w:tcPr>
            <w:tcW w:w="525" w:type="pct"/>
            <w:shd w:val="clear" w:color="000000" w:fill="FFFFFF"/>
            <w:noWrap/>
            <w:vAlign w:val="center"/>
            <w:hideMark/>
          </w:tcPr>
          <w:p w:rsidR="00466787" w:rsidRPr="00466787" w:rsidRDefault="00466787" w:rsidP="00466787">
            <w:pPr>
              <w:spacing w:after="0" w:line="240" w:lineRule="auto"/>
              <w:jc w:val="right"/>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15</w:t>
            </w:r>
          </w:p>
        </w:tc>
        <w:tc>
          <w:tcPr>
            <w:tcW w:w="659" w:type="pct"/>
            <w:shd w:val="clear" w:color="000000" w:fill="FFFFFF"/>
            <w:noWrap/>
            <w:vAlign w:val="center"/>
            <w:hideMark/>
          </w:tcPr>
          <w:p w:rsidR="00466787" w:rsidRPr="00466787" w:rsidRDefault="00466787" w:rsidP="00466787">
            <w:pPr>
              <w:spacing w:after="0" w:line="240" w:lineRule="auto"/>
              <w:jc w:val="right"/>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0</w:t>
            </w:r>
          </w:p>
        </w:tc>
      </w:tr>
      <w:tr w:rsidR="00466787" w:rsidRPr="00466787" w:rsidTr="001118AE">
        <w:trPr>
          <w:trHeight w:val="70"/>
        </w:trPr>
        <w:tc>
          <w:tcPr>
            <w:tcW w:w="1633" w:type="pct"/>
            <w:shd w:val="clear" w:color="000000" w:fill="FFFFFF"/>
            <w:vAlign w:val="bottom"/>
            <w:hideMark/>
          </w:tcPr>
          <w:p w:rsidR="00466787" w:rsidRPr="00466787" w:rsidRDefault="00466787" w:rsidP="00466787">
            <w:pPr>
              <w:spacing w:after="0" w:line="240" w:lineRule="auto"/>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Иные межбюджетные трансферты</w:t>
            </w:r>
          </w:p>
        </w:tc>
        <w:tc>
          <w:tcPr>
            <w:tcW w:w="514" w:type="pct"/>
            <w:shd w:val="clear" w:color="000000" w:fill="FFFFFF"/>
            <w:noWrap/>
            <w:vAlign w:val="center"/>
            <w:hideMark/>
          </w:tcPr>
          <w:p w:rsidR="00466787" w:rsidRPr="00466787" w:rsidRDefault="00466787" w:rsidP="00466787">
            <w:pPr>
              <w:spacing w:after="0" w:line="240" w:lineRule="auto"/>
              <w:jc w:val="center"/>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418</w:t>
            </w:r>
          </w:p>
        </w:tc>
        <w:tc>
          <w:tcPr>
            <w:tcW w:w="219" w:type="pct"/>
            <w:shd w:val="clear" w:color="000000" w:fill="FFFFFF"/>
            <w:vAlign w:val="center"/>
            <w:hideMark/>
          </w:tcPr>
          <w:p w:rsidR="00466787" w:rsidRPr="00466787" w:rsidRDefault="00466787" w:rsidP="00466787">
            <w:pPr>
              <w:spacing w:after="0" w:line="240" w:lineRule="auto"/>
              <w:jc w:val="center"/>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01</w:t>
            </w:r>
          </w:p>
        </w:tc>
        <w:tc>
          <w:tcPr>
            <w:tcW w:w="248" w:type="pct"/>
            <w:shd w:val="clear" w:color="000000" w:fill="FFFFFF"/>
            <w:vAlign w:val="center"/>
            <w:hideMark/>
          </w:tcPr>
          <w:p w:rsidR="00466787" w:rsidRPr="00466787" w:rsidRDefault="00466787" w:rsidP="00466787">
            <w:pPr>
              <w:spacing w:after="0" w:line="240" w:lineRule="auto"/>
              <w:jc w:val="center"/>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04</w:t>
            </w:r>
          </w:p>
        </w:tc>
        <w:tc>
          <w:tcPr>
            <w:tcW w:w="217" w:type="pct"/>
            <w:shd w:val="clear" w:color="000000" w:fill="FFFFFF"/>
            <w:noWrap/>
            <w:vAlign w:val="center"/>
            <w:hideMark/>
          </w:tcPr>
          <w:p w:rsidR="00466787" w:rsidRPr="00466787" w:rsidRDefault="00466787" w:rsidP="00466787">
            <w:pPr>
              <w:spacing w:after="0" w:line="240" w:lineRule="auto"/>
              <w:jc w:val="center"/>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38</w:t>
            </w:r>
          </w:p>
        </w:tc>
        <w:tc>
          <w:tcPr>
            <w:tcW w:w="179" w:type="pct"/>
            <w:shd w:val="clear" w:color="000000" w:fill="FFFFFF"/>
            <w:noWrap/>
            <w:vAlign w:val="center"/>
            <w:hideMark/>
          </w:tcPr>
          <w:p w:rsidR="00466787" w:rsidRPr="00466787" w:rsidRDefault="00466787" w:rsidP="00466787">
            <w:pPr>
              <w:spacing w:after="0" w:line="240" w:lineRule="auto"/>
              <w:jc w:val="center"/>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466787" w:rsidRPr="00466787" w:rsidRDefault="00466787" w:rsidP="00466787">
            <w:pPr>
              <w:spacing w:after="0" w:line="240" w:lineRule="auto"/>
              <w:jc w:val="center"/>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466787" w:rsidRPr="00466787" w:rsidRDefault="00466787" w:rsidP="00466787">
            <w:pPr>
              <w:spacing w:after="0" w:line="240" w:lineRule="auto"/>
              <w:jc w:val="center"/>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466787" w:rsidRPr="00466787" w:rsidRDefault="00466787" w:rsidP="00466787">
            <w:pPr>
              <w:spacing w:after="0" w:line="240" w:lineRule="auto"/>
              <w:jc w:val="center"/>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540</w:t>
            </w:r>
          </w:p>
        </w:tc>
        <w:tc>
          <w:tcPr>
            <w:tcW w:w="525" w:type="pct"/>
            <w:shd w:val="clear" w:color="000000" w:fill="FFFFFF"/>
            <w:noWrap/>
            <w:vAlign w:val="center"/>
            <w:hideMark/>
          </w:tcPr>
          <w:p w:rsidR="00466787" w:rsidRPr="00466787" w:rsidRDefault="00466787" w:rsidP="00466787">
            <w:pPr>
              <w:spacing w:after="0" w:line="240" w:lineRule="auto"/>
              <w:jc w:val="right"/>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160</w:t>
            </w:r>
          </w:p>
        </w:tc>
        <w:tc>
          <w:tcPr>
            <w:tcW w:w="659" w:type="pct"/>
            <w:shd w:val="clear" w:color="000000" w:fill="FFFFFF"/>
            <w:noWrap/>
            <w:vAlign w:val="center"/>
            <w:hideMark/>
          </w:tcPr>
          <w:p w:rsidR="00466787" w:rsidRPr="00466787" w:rsidRDefault="00466787" w:rsidP="00466787">
            <w:pPr>
              <w:spacing w:after="0" w:line="240" w:lineRule="auto"/>
              <w:jc w:val="right"/>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0</w:t>
            </w:r>
          </w:p>
        </w:tc>
      </w:tr>
      <w:tr w:rsidR="00466787" w:rsidRPr="00466787" w:rsidTr="001118AE">
        <w:trPr>
          <w:trHeight w:val="70"/>
        </w:trPr>
        <w:tc>
          <w:tcPr>
            <w:tcW w:w="1633" w:type="pct"/>
            <w:shd w:val="clear" w:color="000000" w:fill="FFFFFF"/>
            <w:vAlign w:val="bottom"/>
            <w:hideMark/>
          </w:tcPr>
          <w:p w:rsidR="00466787" w:rsidRPr="00466787" w:rsidRDefault="00466787" w:rsidP="00466787">
            <w:pPr>
              <w:spacing w:after="0" w:line="240" w:lineRule="auto"/>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Уплата налогов, сборов и иных платежей</w:t>
            </w:r>
          </w:p>
        </w:tc>
        <w:tc>
          <w:tcPr>
            <w:tcW w:w="514" w:type="pct"/>
            <w:shd w:val="clear" w:color="000000" w:fill="FFFFFF"/>
            <w:noWrap/>
            <w:vAlign w:val="center"/>
            <w:hideMark/>
          </w:tcPr>
          <w:p w:rsidR="00466787" w:rsidRPr="00466787" w:rsidRDefault="00466787" w:rsidP="00466787">
            <w:pPr>
              <w:spacing w:after="0" w:line="240" w:lineRule="auto"/>
              <w:jc w:val="center"/>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418</w:t>
            </w:r>
          </w:p>
        </w:tc>
        <w:tc>
          <w:tcPr>
            <w:tcW w:w="219" w:type="pct"/>
            <w:shd w:val="clear" w:color="000000" w:fill="FFFFFF"/>
            <w:vAlign w:val="center"/>
            <w:hideMark/>
          </w:tcPr>
          <w:p w:rsidR="00466787" w:rsidRPr="00466787" w:rsidRDefault="00466787" w:rsidP="00466787">
            <w:pPr>
              <w:spacing w:after="0" w:line="240" w:lineRule="auto"/>
              <w:jc w:val="center"/>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01</w:t>
            </w:r>
          </w:p>
        </w:tc>
        <w:tc>
          <w:tcPr>
            <w:tcW w:w="248" w:type="pct"/>
            <w:shd w:val="clear" w:color="000000" w:fill="FFFFFF"/>
            <w:vAlign w:val="center"/>
            <w:hideMark/>
          </w:tcPr>
          <w:p w:rsidR="00466787" w:rsidRPr="00466787" w:rsidRDefault="00466787" w:rsidP="00466787">
            <w:pPr>
              <w:spacing w:after="0" w:line="240" w:lineRule="auto"/>
              <w:jc w:val="center"/>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04</w:t>
            </w:r>
          </w:p>
        </w:tc>
        <w:tc>
          <w:tcPr>
            <w:tcW w:w="217" w:type="pct"/>
            <w:shd w:val="clear" w:color="000000" w:fill="FFFFFF"/>
            <w:noWrap/>
            <w:vAlign w:val="center"/>
            <w:hideMark/>
          </w:tcPr>
          <w:p w:rsidR="00466787" w:rsidRPr="00466787" w:rsidRDefault="00466787" w:rsidP="00466787">
            <w:pPr>
              <w:spacing w:after="0" w:line="240" w:lineRule="auto"/>
              <w:jc w:val="center"/>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38</w:t>
            </w:r>
          </w:p>
        </w:tc>
        <w:tc>
          <w:tcPr>
            <w:tcW w:w="179" w:type="pct"/>
            <w:shd w:val="clear" w:color="000000" w:fill="FFFFFF"/>
            <w:noWrap/>
            <w:vAlign w:val="center"/>
            <w:hideMark/>
          </w:tcPr>
          <w:p w:rsidR="00466787" w:rsidRPr="00466787" w:rsidRDefault="00466787" w:rsidP="00466787">
            <w:pPr>
              <w:spacing w:after="0" w:line="240" w:lineRule="auto"/>
              <w:jc w:val="center"/>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466787" w:rsidRPr="00466787" w:rsidRDefault="00466787" w:rsidP="00466787">
            <w:pPr>
              <w:spacing w:after="0" w:line="240" w:lineRule="auto"/>
              <w:jc w:val="center"/>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466787" w:rsidRPr="00466787" w:rsidRDefault="00466787" w:rsidP="00466787">
            <w:pPr>
              <w:spacing w:after="0" w:line="240" w:lineRule="auto"/>
              <w:jc w:val="center"/>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466787" w:rsidRPr="00466787" w:rsidRDefault="00466787" w:rsidP="00466787">
            <w:pPr>
              <w:spacing w:after="0" w:line="240" w:lineRule="auto"/>
              <w:jc w:val="center"/>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850</w:t>
            </w:r>
          </w:p>
        </w:tc>
        <w:tc>
          <w:tcPr>
            <w:tcW w:w="525" w:type="pct"/>
            <w:shd w:val="clear" w:color="000000" w:fill="FFFFFF"/>
            <w:noWrap/>
            <w:vAlign w:val="center"/>
            <w:hideMark/>
          </w:tcPr>
          <w:p w:rsidR="00466787" w:rsidRPr="00466787" w:rsidRDefault="00466787" w:rsidP="00466787">
            <w:pPr>
              <w:spacing w:after="0" w:line="240" w:lineRule="auto"/>
              <w:jc w:val="right"/>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4</w:t>
            </w:r>
          </w:p>
        </w:tc>
        <w:tc>
          <w:tcPr>
            <w:tcW w:w="659" w:type="pct"/>
            <w:shd w:val="clear" w:color="000000" w:fill="FFFFFF"/>
            <w:noWrap/>
            <w:vAlign w:val="center"/>
            <w:hideMark/>
          </w:tcPr>
          <w:p w:rsidR="00466787" w:rsidRPr="00466787" w:rsidRDefault="00466787" w:rsidP="00466787">
            <w:pPr>
              <w:spacing w:after="0" w:line="240" w:lineRule="auto"/>
              <w:jc w:val="right"/>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0</w:t>
            </w:r>
          </w:p>
        </w:tc>
      </w:tr>
      <w:tr w:rsidR="00466787" w:rsidRPr="00466787" w:rsidTr="001118AE">
        <w:trPr>
          <w:trHeight w:val="70"/>
        </w:trPr>
        <w:tc>
          <w:tcPr>
            <w:tcW w:w="1633" w:type="pct"/>
            <w:shd w:val="clear" w:color="000000" w:fill="FFFFFF"/>
            <w:vAlign w:val="bottom"/>
            <w:hideMark/>
          </w:tcPr>
          <w:p w:rsidR="00466787" w:rsidRPr="00466787" w:rsidRDefault="00466787" w:rsidP="00466787">
            <w:pPr>
              <w:spacing w:after="0" w:line="240" w:lineRule="auto"/>
              <w:rPr>
                <w:rFonts w:ascii="Times New Roman" w:eastAsia="Times New Roman" w:hAnsi="Times New Roman" w:cs="Times New Roman"/>
                <w:b/>
                <w:bCs/>
                <w:sz w:val="12"/>
                <w:szCs w:val="12"/>
                <w:lang w:eastAsia="ru-RU"/>
              </w:rPr>
            </w:pPr>
            <w:r w:rsidRPr="00466787">
              <w:rPr>
                <w:rFonts w:ascii="Times New Roman" w:eastAsia="Times New Roman" w:hAnsi="Times New Roman" w:cs="Times New Roman"/>
                <w:b/>
                <w:bCs/>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514" w:type="pct"/>
            <w:shd w:val="clear" w:color="000000" w:fill="FFFFFF"/>
            <w:noWrap/>
            <w:vAlign w:val="center"/>
            <w:hideMark/>
          </w:tcPr>
          <w:p w:rsidR="00466787" w:rsidRPr="00466787" w:rsidRDefault="00466787" w:rsidP="00466787">
            <w:pPr>
              <w:spacing w:after="0" w:line="240" w:lineRule="auto"/>
              <w:jc w:val="center"/>
              <w:rPr>
                <w:rFonts w:ascii="Times New Roman" w:eastAsia="Times New Roman" w:hAnsi="Times New Roman" w:cs="Times New Roman"/>
                <w:b/>
                <w:bCs/>
                <w:sz w:val="12"/>
                <w:szCs w:val="12"/>
                <w:lang w:eastAsia="ru-RU"/>
              </w:rPr>
            </w:pPr>
            <w:r w:rsidRPr="00466787">
              <w:rPr>
                <w:rFonts w:ascii="Times New Roman" w:eastAsia="Times New Roman" w:hAnsi="Times New Roman" w:cs="Times New Roman"/>
                <w:b/>
                <w:bCs/>
                <w:sz w:val="12"/>
                <w:szCs w:val="12"/>
                <w:lang w:eastAsia="ru-RU"/>
              </w:rPr>
              <w:t>418</w:t>
            </w:r>
          </w:p>
        </w:tc>
        <w:tc>
          <w:tcPr>
            <w:tcW w:w="219" w:type="pct"/>
            <w:shd w:val="clear" w:color="000000" w:fill="FFFFFF"/>
            <w:vAlign w:val="center"/>
            <w:hideMark/>
          </w:tcPr>
          <w:p w:rsidR="00466787" w:rsidRPr="00466787" w:rsidRDefault="00466787" w:rsidP="00466787">
            <w:pPr>
              <w:spacing w:after="0" w:line="240" w:lineRule="auto"/>
              <w:jc w:val="center"/>
              <w:rPr>
                <w:rFonts w:ascii="Times New Roman" w:eastAsia="Times New Roman" w:hAnsi="Times New Roman" w:cs="Times New Roman"/>
                <w:b/>
                <w:bCs/>
                <w:sz w:val="12"/>
                <w:szCs w:val="12"/>
                <w:lang w:eastAsia="ru-RU"/>
              </w:rPr>
            </w:pPr>
            <w:r w:rsidRPr="00466787">
              <w:rPr>
                <w:rFonts w:ascii="Times New Roman" w:eastAsia="Times New Roman" w:hAnsi="Times New Roman" w:cs="Times New Roman"/>
                <w:b/>
                <w:bCs/>
                <w:sz w:val="12"/>
                <w:szCs w:val="12"/>
                <w:lang w:eastAsia="ru-RU"/>
              </w:rPr>
              <w:t>01</w:t>
            </w:r>
          </w:p>
        </w:tc>
        <w:tc>
          <w:tcPr>
            <w:tcW w:w="248" w:type="pct"/>
            <w:shd w:val="clear" w:color="000000" w:fill="FFFFFF"/>
            <w:vAlign w:val="center"/>
            <w:hideMark/>
          </w:tcPr>
          <w:p w:rsidR="00466787" w:rsidRPr="00466787" w:rsidRDefault="00466787" w:rsidP="00466787">
            <w:pPr>
              <w:spacing w:after="0" w:line="240" w:lineRule="auto"/>
              <w:jc w:val="center"/>
              <w:rPr>
                <w:rFonts w:ascii="Times New Roman" w:eastAsia="Times New Roman" w:hAnsi="Times New Roman" w:cs="Times New Roman"/>
                <w:b/>
                <w:bCs/>
                <w:sz w:val="12"/>
                <w:szCs w:val="12"/>
                <w:lang w:eastAsia="ru-RU"/>
              </w:rPr>
            </w:pPr>
            <w:r w:rsidRPr="00466787">
              <w:rPr>
                <w:rFonts w:ascii="Times New Roman" w:eastAsia="Times New Roman" w:hAnsi="Times New Roman" w:cs="Times New Roman"/>
                <w:b/>
                <w:bCs/>
                <w:sz w:val="12"/>
                <w:szCs w:val="12"/>
                <w:lang w:eastAsia="ru-RU"/>
              </w:rPr>
              <w:t>04</w:t>
            </w:r>
          </w:p>
        </w:tc>
        <w:tc>
          <w:tcPr>
            <w:tcW w:w="217" w:type="pct"/>
            <w:shd w:val="clear" w:color="000000" w:fill="FFFFFF"/>
            <w:noWrap/>
            <w:vAlign w:val="center"/>
            <w:hideMark/>
          </w:tcPr>
          <w:p w:rsidR="00466787" w:rsidRPr="00466787" w:rsidRDefault="00466787" w:rsidP="00466787">
            <w:pPr>
              <w:spacing w:after="0" w:line="240" w:lineRule="auto"/>
              <w:jc w:val="center"/>
              <w:rPr>
                <w:rFonts w:ascii="Times New Roman" w:eastAsia="Times New Roman" w:hAnsi="Times New Roman" w:cs="Times New Roman"/>
                <w:b/>
                <w:bCs/>
                <w:sz w:val="12"/>
                <w:szCs w:val="12"/>
                <w:lang w:eastAsia="ru-RU"/>
              </w:rPr>
            </w:pPr>
            <w:r w:rsidRPr="00466787">
              <w:rPr>
                <w:rFonts w:ascii="Times New Roman" w:eastAsia="Times New Roman" w:hAnsi="Times New Roman" w:cs="Times New Roman"/>
                <w:b/>
                <w:bCs/>
                <w:sz w:val="12"/>
                <w:szCs w:val="12"/>
                <w:lang w:eastAsia="ru-RU"/>
              </w:rPr>
              <w:t>40</w:t>
            </w:r>
          </w:p>
        </w:tc>
        <w:tc>
          <w:tcPr>
            <w:tcW w:w="179" w:type="pct"/>
            <w:shd w:val="clear" w:color="000000" w:fill="FFFFFF"/>
            <w:noWrap/>
            <w:vAlign w:val="center"/>
            <w:hideMark/>
          </w:tcPr>
          <w:p w:rsidR="00466787" w:rsidRPr="00466787" w:rsidRDefault="00466787" w:rsidP="00466787">
            <w:pPr>
              <w:spacing w:after="0" w:line="240" w:lineRule="auto"/>
              <w:jc w:val="center"/>
              <w:rPr>
                <w:rFonts w:ascii="Times New Roman" w:eastAsia="Times New Roman" w:hAnsi="Times New Roman" w:cs="Times New Roman"/>
                <w:b/>
                <w:bCs/>
                <w:sz w:val="12"/>
                <w:szCs w:val="12"/>
                <w:lang w:eastAsia="ru-RU"/>
              </w:rPr>
            </w:pPr>
            <w:r w:rsidRPr="00466787">
              <w:rPr>
                <w:rFonts w:ascii="Times New Roman" w:eastAsia="Times New Roman" w:hAnsi="Times New Roman" w:cs="Times New Roman"/>
                <w:b/>
                <w:bCs/>
                <w:sz w:val="12"/>
                <w:szCs w:val="12"/>
                <w:lang w:eastAsia="ru-RU"/>
              </w:rPr>
              <w:t>0</w:t>
            </w:r>
          </w:p>
        </w:tc>
        <w:tc>
          <w:tcPr>
            <w:tcW w:w="217" w:type="pct"/>
            <w:shd w:val="clear" w:color="000000" w:fill="FFFFFF"/>
            <w:noWrap/>
            <w:vAlign w:val="center"/>
            <w:hideMark/>
          </w:tcPr>
          <w:p w:rsidR="00466787" w:rsidRPr="00466787" w:rsidRDefault="00466787" w:rsidP="00466787">
            <w:pPr>
              <w:spacing w:after="0" w:line="240" w:lineRule="auto"/>
              <w:jc w:val="center"/>
              <w:rPr>
                <w:rFonts w:ascii="Times New Roman" w:eastAsia="Times New Roman" w:hAnsi="Times New Roman" w:cs="Times New Roman"/>
                <w:b/>
                <w:bCs/>
                <w:sz w:val="12"/>
                <w:szCs w:val="12"/>
                <w:lang w:eastAsia="ru-RU"/>
              </w:rPr>
            </w:pPr>
            <w:r w:rsidRPr="00466787">
              <w:rPr>
                <w:rFonts w:ascii="Times New Roman" w:eastAsia="Times New Roman" w:hAnsi="Times New Roman" w:cs="Times New Roman"/>
                <w:b/>
                <w:bCs/>
                <w:sz w:val="12"/>
                <w:szCs w:val="12"/>
                <w:lang w:eastAsia="ru-RU"/>
              </w:rPr>
              <w:t>00</w:t>
            </w:r>
          </w:p>
        </w:tc>
        <w:tc>
          <w:tcPr>
            <w:tcW w:w="334" w:type="pct"/>
            <w:shd w:val="clear" w:color="000000" w:fill="FFFFFF"/>
            <w:noWrap/>
            <w:vAlign w:val="center"/>
            <w:hideMark/>
          </w:tcPr>
          <w:p w:rsidR="00466787" w:rsidRPr="00466787" w:rsidRDefault="00466787" w:rsidP="00466787">
            <w:pPr>
              <w:spacing w:after="0" w:line="240" w:lineRule="auto"/>
              <w:jc w:val="center"/>
              <w:rPr>
                <w:rFonts w:ascii="Times New Roman" w:eastAsia="Times New Roman" w:hAnsi="Times New Roman" w:cs="Times New Roman"/>
                <w:b/>
                <w:bCs/>
                <w:sz w:val="12"/>
                <w:szCs w:val="12"/>
                <w:lang w:eastAsia="ru-RU"/>
              </w:rPr>
            </w:pPr>
            <w:r w:rsidRPr="00466787">
              <w:rPr>
                <w:rFonts w:ascii="Times New Roman" w:eastAsia="Times New Roman" w:hAnsi="Times New Roman" w:cs="Times New Roman"/>
                <w:b/>
                <w:bCs/>
                <w:sz w:val="12"/>
                <w:szCs w:val="12"/>
                <w:lang w:eastAsia="ru-RU"/>
              </w:rPr>
              <w:t>00000</w:t>
            </w:r>
          </w:p>
        </w:tc>
        <w:tc>
          <w:tcPr>
            <w:tcW w:w="256" w:type="pct"/>
            <w:shd w:val="clear" w:color="000000" w:fill="FFFFFF"/>
            <w:noWrap/>
            <w:vAlign w:val="center"/>
            <w:hideMark/>
          </w:tcPr>
          <w:p w:rsidR="00466787" w:rsidRPr="00466787" w:rsidRDefault="00466787" w:rsidP="00466787">
            <w:pPr>
              <w:spacing w:after="0" w:line="240" w:lineRule="auto"/>
              <w:jc w:val="center"/>
              <w:rPr>
                <w:rFonts w:ascii="Times New Roman" w:eastAsia="Times New Roman" w:hAnsi="Times New Roman" w:cs="Times New Roman"/>
                <w:b/>
                <w:bCs/>
                <w:sz w:val="12"/>
                <w:szCs w:val="12"/>
                <w:lang w:eastAsia="ru-RU"/>
              </w:rPr>
            </w:pPr>
            <w:r w:rsidRPr="00466787">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466787" w:rsidRPr="00466787" w:rsidRDefault="00466787" w:rsidP="00466787">
            <w:pPr>
              <w:spacing w:after="0" w:line="240" w:lineRule="auto"/>
              <w:jc w:val="right"/>
              <w:rPr>
                <w:rFonts w:ascii="Times New Roman" w:eastAsia="Times New Roman" w:hAnsi="Times New Roman" w:cs="Times New Roman"/>
                <w:b/>
                <w:bCs/>
                <w:sz w:val="12"/>
                <w:szCs w:val="12"/>
                <w:lang w:eastAsia="ru-RU"/>
              </w:rPr>
            </w:pPr>
            <w:r w:rsidRPr="00466787">
              <w:rPr>
                <w:rFonts w:ascii="Times New Roman" w:eastAsia="Times New Roman" w:hAnsi="Times New Roman" w:cs="Times New Roman"/>
                <w:b/>
                <w:bCs/>
                <w:sz w:val="12"/>
                <w:szCs w:val="12"/>
                <w:lang w:eastAsia="ru-RU"/>
              </w:rPr>
              <w:t>322</w:t>
            </w:r>
          </w:p>
        </w:tc>
        <w:tc>
          <w:tcPr>
            <w:tcW w:w="659" w:type="pct"/>
            <w:shd w:val="clear" w:color="000000" w:fill="FFFFFF"/>
            <w:noWrap/>
            <w:vAlign w:val="center"/>
            <w:hideMark/>
          </w:tcPr>
          <w:p w:rsidR="00466787" w:rsidRPr="00466787" w:rsidRDefault="00466787" w:rsidP="00466787">
            <w:pPr>
              <w:spacing w:after="0" w:line="240" w:lineRule="auto"/>
              <w:jc w:val="right"/>
              <w:rPr>
                <w:rFonts w:ascii="Times New Roman" w:eastAsia="Times New Roman" w:hAnsi="Times New Roman" w:cs="Times New Roman"/>
                <w:b/>
                <w:bCs/>
                <w:sz w:val="12"/>
                <w:szCs w:val="12"/>
                <w:lang w:eastAsia="ru-RU"/>
              </w:rPr>
            </w:pPr>
            <w:r w:rsidRPr="00466787">
              <w:rPr>
                <w:rFonts w:ascii="Times New Roman" w:eastAsia="Times New Roman" w:hAnsi="Times New Roman" w:cs="Times New Roman"/>
                <w:b/>
                <w:bCs/>
                <w:sz w:val="12"/>
                <w:szCs w:val="12"/>
                <w:lang w:eastAsia="ru-RU"/>
              </w:rPr>
              <w:t>0</w:t>
            </w:r>
          </w:p>
        </w:tc>
      </w:tr>
      <w:tr w:rsidR="00466787" w:rsidRPr="00466787" w:rsidTr="001118AE">
        <w:trPr>
          <w:trHeight w:val="70"/>
        </w:trPr>
        <w:tc>
          <w:tcPr>
            <w:tcW w:w="1633" w:type="pct"/>
            <w:shd w:val="clear" w:color="000000" w:fill="FFFFFF"/>
            <w:vAlign w:val="bottom"/>
            <w:hideMark/>
          </w:tcPr>
          <w:p w:rsidR="00466787" w:rsidRPr="00466787" w:rsidRDefault="00466787" w:rsidP="00466787">
            <w:pPr>
              <w:spacing w:after="0" w:line="240" w:lineRule="auto"/>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Иные межбюджетные трансферты</w:t>
            </w:r>
          </w:p>
        </w:tc>
        <w:tc>
          <w:tcPr>
            <w:tcW w:w="514" w:type="pct"/>
            <w:shd w:val="clear" w:color="000000" w:fill="FFFFFF"/>
            <w:noWrap/>
            <w:vAlign w:val="center"/>
            <w:hideMark/>
          </w:tcPr>
          <w:p w:rsidR="00466787" w:rsidRPr="00466787" w:rsidRDefault="00466787" w:rsidP="00466787">
            <w:pPr>
              <w:spacing w:after="0" w:line="240" w:lineRule="auto"/>
              <w:jc w:val="center"/>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418</w:t>
            </w:r>
          </w:p>
        </w:tc>
        <w:tc>
          <w:tcPr>
            <w:tcW w:w="219" w:type="pct"/>
            <w:shd w:val="clear" w:color="000000" w:fill="FFFFFF"/>
            <w:vAlign w:val="center"/>
            <w:hideMark/>
          </w:tcPr>
          <w:p w:rsidR="00466787" w:rsidRPr="00466787" w:rsidRDefault="00466787" w:rsidP="00466787">
            <w:pPr>
              <w:spacing w:after="0" w:line="240" w:lineRule="auto"/>
              <w:jc w:val="center"/>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01</w:t>
            </w:r>
          </w:p>
        </w:tc>
        <w:tc>
          <w:tcPr>
            <w:tcW w:w="248" w:type="pct"/>
            <w:shd w:val="clear" w:color="000000" w:fill="FFFFFF"/>
            <w:vAlign w:val="center"/>
            <w:hideMark/>
          </w:tcPr>
          <w:p w:rsidR="00466787" w:rsidRPr="00466787" w:rsidRDefault="00466787" w:rsidP="00466787">
            <w:pPr>
              <w:spacing w:after="0" w:line="240" w:lineRule="auto"/>
              <w:jc w:val="center"/>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04</w:t>
            </w:r>
          </w:p>
        </w:tc>
        <w:tc>
          <w:tcPr>
            <w:tcW w:w="217" w:type="pct"/>
            <w:shd w:val="clear" w:color="000000" w:fill="FFFFFF"/>
            <w:noWrap/>
            <w:vAlign w:val="center"/>
            <w:hideMark/>
          </w:tcPr>
          <w:p w:rsidR="00466787" w:rsidRPr="00466787" w:rsidRDefault="00466787" w:rsidP="00466787">
            <w:pPr>
              <w:spacing w:after="0" w:line="240" w:lineRule="auto"/>
              <w:jc w:val="center"/>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40</w:t>
            </w:r>
          </w:p>
        </w:tc>
        <w:tc>
          <w:tcPr>
            <w:tcW w:w="179" w:type="pct"/>
            <w:shd w:val="clear" w:color="000000" w:fill="FFFFFF"/>
            <w:noWrap/>
            <w:vAlign w:val="center"/>
            <w:hideMark/>
          </w:tcPr>
          <w:p w:rsidR="00466787" w:rsidRPr="00466787" w:rsidRDefault="00466787" w:rsidP="00466787">
            <w:pPr>
              <w:spacing w:after="0" w:line="240" w:lineRule="auto"/>
              <w:jc w:val="center"/>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466787" w:rsidRPr="00466787" w:rsidRDefault="00466787" w:rsidP="00466787">
            <w:pPr>
              <w:spacing w:after="0" w:line="240" w:lineRule="auto"/>
              <w:jc w:val="center"/>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466787" w:rsidRPr="00466787" w:rsidRDefault="00466787" w:rsidP="00466787">
            <w:pPr>
              <w:spacing w:after="0" w:line="240" w:lineRule="auto"/>
              <w:jc w:val="center"/>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466787" w:rsidRPr="00466787" w:rsidRDefault="00466787" w:rsidP="00466787">
            <w:pPr>
              <w:spacing w:after="0" w:line="240" w:lineRule="auto"/>
              <w:jc w:val="center"/>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540</w:t>
            </w:r>
          </w:p>
        </w:tc>
        <w:tc>
          <w:tcPr>
            <w:tcW w:w="525" w:type="pct"/>
            <w:shd w:val="clear" w:color="000000" w:fill="FFFFFF"/>
            <w:noWrap/>
            <w:vAlign w:val="center"/>
            <w:hideMark/>
          </w:tcPr>
          <w:p w:rsidR="00466787" w:rsidRPr="00466787" w:rsidRDefault="00466787" w:rsidP="00466787">
            <w:pPr>
              <w:spacing w:after="0" w:line="240" w:lineRule="auto"/>
              <w:jc w:val="right"/>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322</w:t>
            </w:r>
          </w:p>
        </w:tc>
        <w:tc>
          <w:tcPr>
            <w:tcW w:w="659" w:type="pct"/>
            <w:shd w:val="clear" w:color="000000" w:fill="FFFFFF"/>
            <w:noWrap/>
            <w:vAlign w:val="center"/>
            <w:hideMark/>
          </w:tcPr>
          <w:p w:rsidR="00466787" w:rsidRPr="00466787" w:rsidRDefault="00466787" w:rsidP="00466787">
            <w:pPr>
              <w:spacing w:after="0" w:line="240" w:lineRule="auto"/>
              <w:jc w:val="right"/>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0</w:t>
            </w:r>
          </w:p>
        </w:tc>
      </w:tr>
      <w:tr w:rsidR="00466787" w:rsidRPr="00466787" w:rsidTr="001118AE">
        <w:trPr>
          <w:trHeight w:val="70"/>
        </w:trPr>
        <w:tc>
          <w:tcPr>
            <w:tcW w:w="1633" w:type="pct"/>
            <w:shd w:val="clear" w:color="000000" w:fill="FFFFFF"/>
            <w:vAlign w:val="bottom"/>
            <w:hideMark/>
          </w:tcPr>
          <w:p w:rsidR="00466787" w:rsidRPr="00466787" w:rsidRDefault="00466787" w:rsidP="00466787">
            <w:pPr>
              <w:spacing w:after="0" w:line="240" w:lineRule="auto"/>
              <w:rPr>
                <w:rFonts w:ascii="Times New Roman" w:eastAsia="Times New Roman" w:hAnsi="Times New Roman" w:cs="Times New Roman"/>
                <w:b/>
                <w:bCs/>
                <w:sz w:val="12"/>
                <w:szCs w:val="12"/>
                <w:lang w:eastAsia="ru-RU"/>
              </w:rPr>
            </w:pPr>
            <w:r w:rsidRPr="00466787">
              <w:rPr>
                <w:rFonts w:ascii="Times New Roman" w:eastAsia="Times New Roman" w:hAnsi="Times New Roman" w:cs="Times New Roman"/>
                <w:b/>
                <w:bCs/>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14" w:type="pct"/>
            <w:shd w:val="clear" w:color="000000" w:fill="FFFFFF"/>
            <w:noWrap/>
            <w:vAlign w:val="center"/>
            <w:hideMark/>
          </w:tcPr>
          <w:p w:rsidR="00466787" w:rsidRPr="00466787" w:rsidRDefault="00466787" w:rsidP="00466787">
            <w:pPr>
              <w:spacing w:after="0" w:line="240" w:lineRule="auto"/>
              <w:jc w:val="center"/>
              <w:rPr>
                <w:rFonts w:ascii="Times New Roman" w:eastAsia="Times New Roman" w:hAnsi="Times New Roman" w:cs="Times New Roman"/>
                <w:b/>
                <w:bCs/>
                <w:sz w:val="12"/>
                <w:szCs w:val="12"/>
                <w:lang w:eastAsia="ru-RU"/>
              </w:rPr>
            </w:pPr>
            <w:r w:rsidRPr="00466787">
              <w:rPr>
                <w:rFonts w:ascii="Times New Roman" w:eastAsia="Times New Roman" w:hAnsi="Times New Roman" w:cs="Times New Roman"/>
                <w:b/>
                <w:bCs/>
                <w:sz w:val="12"/>
                <w:szCs w:val="12"/>
                <w:lang w:eastAsia="ru-RU"/>
              </w:rPr>
              <w:t>418</w:t>
            </w:r>
          </w:p>
        </w:tc>
        <w:tc>
          <w:tcPr>
            <w:tcW w:w="219" w:type="pct"/>
            <w:shd w:val="clear" w:color="000000" w:fill="FFFFFF"/>
            <w:vAlign w:val="center"/>
            <w:hideMark/>
          </w:tcPr>
          <w:p w:rsidR="00466787" w:rsidRPr="00466787" w:rsidRDefault="00466787" w:rsidP="00466787">
            <w:pPr>
              <w:spacing w:after="0" w:line="240" w:lineRule="auto"/>
              <w:jc w:val="center"/>
              <w:rPr>
                <w:rFonts w:ascii="Times New Roman" w:eastAsia="Times New Roman" w:hAnsi="Times New Roman" w:cs="Times New Roman"/>
                <w:b/>
                <w:bCs/>
                <w:sz w:val="12"/>
                <w:szCs w:val="12"/>
                <w:lang w:eastAsia="ru-RU"/>
              </w:rPr>
            </w:pPr>
            <w:r w:rsidRPr="00466787">
              <w:rPr>
                <w:rFonts w:ascii="Times New Roman" w:eastAsia="Times New Roman" w:hAnsi="Times New Roman" w:cs="Times New Roman"/>
                <w:b/>
                <w:bCs/>
                <w:sz w:val="12"/>
                <w:szCs w:val="12"/>
                <w:lang w:eastAsia="ru-RU"/>
              </w:rPr>
              <w:t>01</w:t>
            </w:r>
          </w:p>
        </w:tc>
        <w:tc>
          <w:tcPr>
            <w:tcW w:w="248" w:type="pct"/>
            <w:shd w:val="clear" w:color="000000" w:fill="FFFFFF"/>
            <w:vAlign w:val="center"/>
            <w:hideMark/>
          </w:tcPr>
          <w:p w:rsidR="00466787" w:rsidRPr="00466787" w:rsidRDefault="00466787" w:rsidP="00466787">
            <w:pPr>
              <w:spacing w:after="0" w:line="240" w:lineRule="auto"/>
              <w:jc w:val="center"/>
              <w:rPr>
                <w:rFonts w:ascii="Times New Roman" w:eastAsia="Times New Roman" w:hAnsi="Times New Roman" w:cs="Times New Roman"/>
                <w:b/>
                <w:bCs/>
                <w:sz w:val="12"/>
                <w:szCs w:val="12"/>
                <w:lang w:eastAsia="ru-RU"/>
              </w:rPr>
            </w:pPr>
            <w:r w:rsidRPr="00466787">
              <w:rPr>
                <w:rFonts w:ascii="Times New Roman" w:eastAsia="Times New Roman" w:hAnsi="Times New Roman" w:cs="Times New Roman"/>
                <w:b/>
                <w:bCs/>
                <w:sz w:val="12"/>
                <w:szCs w:val="12"/>
                <w:lang w:eastAsia="ru-RU"/>
              </w:rPr>
              <w:t>06</w:t>
            </w:r>
          </w:p>
        </w:tc>
        <w:tc>
          <w:tcPr>
            <w:tcW w:w="217" w:type="pct"/>
            <w:shd w:val="clear" w:color="000000" w:fill="FFFFFF"/>
            <w:noWrap/>
            <w:vAlign w:val="center"/>
            <w:hideMark/>
          </w:tcPr>
          <w:p w:rsidR="00466787" w:rsidRPr="00466787" w:rsidRDefault="00466787" w:rsidP="00466787">
            <w:pPr>
              <w:spacing w:after="0" w:line="240" w:lineRule="auto"/>
              <w:jc w:val="center"/>
              <w:rPr>
                <w:rFonts w:ascii="Times New Roman" w:eastAsia="Times New Roman" w:hAnsi="Times New Roman" w:cs="Times New Roman"/>
                <w:b/>
                <w:bCs/>
                <w:sz w:val="12"/>
                <w:szCs w:val="12"/>
                <w:lang w:eastAsia="ru-RU"/>
              </w:rPr>
            </w:pPr>
            <w:r w:rsidRPr="00466787">
              <w:rPr>
                <w:rFonts w:ascii="Times New Roman" w:eastAsia="Times New Roman" w:hAnsi="Times New Roman" w:cs="Times New Roman"/>
                <w:b/>
                <w:bCs/>
                <w:sz w:val="12"/>
                <w:szCs w:val="12"/>
                <w:lang w:eastAsia="ru-RU"/>
              </w:rPr>
              <w:t> </w:t>
            </w:r>
          </w:p>
        </w:tc>
        <w:tc>
          <w:tcPr>
            <w:tcW w:w="179" w:type="pct"/>
            <w:shd w:val="clear" w:color="000000" w:fill="FFFFFF"/>
            <w:noWrap/>
            <w:vAlign w:val="center"/>
            <w:hideMark/>
          </w:tcPr>
          <w:p w:rsidR="00466787" w:rsidRPr="00466787" w:rsidRDefault="00466787" w:rsidP="00466787">
            <w:pPr>
              <w:spacing w:after="0" w:line="240" w:lineRule="auto"/>
              <w:jc w:val="center"/>
              <w:rPr>
                <w:rFonts w:ascii="Times New Roman" w:eastAsia="Times New Roman" w:hAnsi="Times New Roman" w:cs="Times New Roman"/>
                <w:b/>
                <w:bCs/>
                <w:sz w:val="12"/>
                <w:szCs w:val="12"/>
                <w:lang w:eastAsia="ru-RU"/>
              </w:rPr>
            </w:pPr>
            <w:r w:rsidRPr="00466787">
              <w:rPr>
                <w:rFonts w:ascii="Times New Roman" w:eastAsia="Times New Roman" w:hAnsi="Times New Roman" w:cs="Times New Roman"/>
                <w:b/>
                <w:bCs/>
                <w:sz w:val="12"/>
                <w:szCs w:val="12"/>
                <w:lang w:eastAsia="ru-RU"/>
              </w:rPr>
              <w:t> </w:t>
            </w:r>
          </w:p>
        </w:tc>
        <w:tc>
          <w:tcPr>
            <w:tcW w:w="217" w:type="pct"/>
            <w:shd w:val="clear" w:color="000000" w:fill="FFFFFF"/>
            <w:noWrap/>
            <w:vAlign w:val="center"/>
            <w:hideMark/>
          </w:tcPr>
          <w:p w:rsidR="00466787" w:rsidRPr="00466787" w:rsidRDefault="00466787" w:rsidP="00466787">
            <w:pPr>
              <w:spacing w:after="0" w:line="240" w:lineRule="auto"/>
              <w:jc w:val="center"/>
              <w:rPr>
                <w:rFonts w:ascii="Times New Roman" w:eastAsia="Times New Roman" w:hAnsi="Times New Roman" w:cs="Times New Roman"/>
                <w:b/>
                <w:bCs/>
                <w:sz w:val="12"/>
                <w:szCs w:val="12"/>
                <w:lang w:eastAsia="ru-RU"/>
              </w:rPr>
            </w:pPr>
            <w:r w:rsidRPr="00466787">
              <w:rPr>
                <w:rFonts w:ascii="Times New Roman" w:eastAsia="Times New Roman" w:hAnsi="Times New Roman" w:cs="Times New Roman"/>
                <w:b/>
                <w:bCs/>
                <w:sz w:val="12"/>
                <w:szCs w:val="12"/>
                <w:lang w:eastAsia="ru-RU"/>
              </w:rPr>
              <w:t> </w:t>
            </w:r>
          </w:p>
        </w:tc>
        <w:tc>
          <w:tcPr>
            <w:tcW w:w="334" w:type="pct"/>
            <w:shd w:val="clear" w:color="000000" w:fill="FFFFFF"/>
            <w:noWrap/>
            <w:vAlign w:val="center"/>
            <w:hideMark/>
          </w:tcPr>
          <w:p w:rsidR="00466787" w:rsidRPr="00466787" w:rsidRDefault="00466787" w:rsidP="00466787">
            <w:pPr>
              <w:spacing w:after="0" w:line="240" w:lineRule="auto"/>
              <w:jc w:val="center"/>
              <w:rPr>
                <w:rFonts w:ascii="Times New Roman" w:eastAsia="Times New Roman" w:hAnsi="Times New Roman" w:cs="Times New Roman"/>
                <w:b/>
                <w:bCs/>
                <w:sz w:val="12"/>
                <w:szCs w:val="12"/>
                <w:lang w:eastAsia="ru-RU"/>
              </w:rPr>
            </w:pPr>
            <w:r w:rsidRPr="00466787">
              <w:rPr>
                <w:rFonts w:ascii="Times New Roman" w:eastAsia="Times New Roman" w:hAnsi="Times New Roman" w:cs="Times New Roman"/>
                <w:b/>
                <w:bCs/>
                <w:sz w:val="12"/>
                <w:szCs w:val="12"/>
                <w:lang w:eastAsia="ru-RU"/>
              </w:rPr>
              <w:t> </w:t>
            </w:r>
          </w:p>
        </w:tc>
        <w:tc>
          <w:tcPr>
            <w:tcW w:w="256" w:type="pct"/>
            <w:shd w:val="clear" w:color="000000" w:fill="FFFFFF"/>
            <w:noWrap/>
            <w:vAlign w:val="center"/>
            <w:hideMark/>
          </w:tcPr>
          <w:p w:rsidR="00466787" w:rsidRPr="00466787" w:rsidRDefault="00466787" w:rsidP="00466787">
            <w:pPr>
              <w:spacing w:after="0" w:line="240" w:lineRule="auto"/>
              <w:jc w:val="center"/>
              <w:rPr>
                <w:rFonts w:ascii="Times New Roman" w:eastAsia="Times New Roman" w:hAnsi="Times New Roman" w:cs="Times New Roman"/>
                <w:b/>
                <w:bCs/>
                <w:sz w:val="12"/>
                <w:szCs w:val="12"/>
                <w:lang w:eastAsia="ru-RU"/>
              </w:rPr>
            </w:pPr>
            <w:r w:rsidRPr="00466787">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466787" w:rsidRPr="00466787" w:rsidRDefault="00466787" w:rsidP="00466787">
            <w:pPr>
              <w:spacing w:after="0" w:line="240" w:lineRule="auto"/>
              <w:jc w:val="right"/>
              <w:rPr>
                <w:rFonts w:ascii="Times New Roman" w:eastAsia="Times New Roman" w:hAnsi="Times New Roman" w:cs="Times New Roman"/>
                <w:b/>
                <w:bCs/>
                <w:sz w:val="12"/>
                <w:szCs w:val="12"/>
                <w:lang w:eastAsia="ru-RU"/>
              </w:rPr>
            </w:pPr>
            <w:r w:rsidRPr="00466787">
              <w:rPr>
                <w:rFonts w:ascii="Times New Roman" w:eastAsia="Times New Roman" w:hAnsi="Times New Roman" w:cs="Times New Roman"/>
                <w:b/>
                <w:bCs/>
                <w:sz w:val="12"/>
                <w:szCs w:val="12"/>
                <w:lang w:eastAsia="ru-RU"/>
              </w:rPr>
              <w:t>356</w:t>
            </w:r>
          </w:p>
        </w:tc>
        <w:tc>
          <w:tcPr>
            <w:tcW w:w="659" w:type="pct"/>
            <w:shd w:val="clear" w:color="000000" w:fill="FFFFFF"/>
            <w:noWrap/>
            <w:vAlign w:val="center"/>
            <w:hideMark/>
          </w:tcPr>
          <w:p w:rsidR="00466787" w:rsidRPr="00466787" w:rsidRDefault="00466787" w:rsidP="00466787">
            <w:pPr>
              <w:spacing w:after="0" w:line="240" w:lineRule="auto"/>
              <w:jc w:val="right"/>
              <w:rPr>
                <w:rFonts w:ascii="Times New Roman" w:eastAsia="Times New Roman" w:hAnsi="Times New Roman" w:cs="Times New Roman"/>
                <w:b/>
                <w:bCs/>
                <w:sz w:val="12"/>
                <w:szCs w:val="12"/>
                <w:lang w:eastAsia="ru-RU"/>
              </w:rPr>
            </w:pPr>
            <w:r w:rsidRPr="00466787">
              <w:rPr>
                <w:rFonts w:ascii="Times New Roman" w:eastAsia="Times New Roman" w:hAnsi="Times New Roman" w:cs="Times New Roman"/>
                <w:b/>
                <w:bCs/>
                <w:sz w:val="12"/>
                <w:szCs w:val="12"/>
                <w:lang w:eastAsia="ru-RU"/>
              </w:rPr>
              <w:t>0</w:t>
            </w:r>
          </w:p>
        </w:tc>
      </w:tr>
      <w:tr w:rsidR="00466787" w:rsidRPr="00466787" w:rsidTr="001118AE">
        <w:trPr>
          <w:trHeight w:val="70"/>
        </w:trPr>
        <w:tc>
          <w:tcPr>
            <w:tcW w:w="1633" w:type="pct"/>
            <w:shd w:val="clear" w:color="000000" w:fill="FFFFFF"/>
            <w:vAlign w:val="bottom"/>
            <w:hideMark/>
          </w:tcPr>
          <w:p w:rsidR="00466787" w:rsidRPr="00466787" w:rsidRDefault="00466787" w:rsidP="00466787">
            <w:pPr>
              <w:spacing w:after="0" w:line="240" w:lineRule="auto"/>
              <w:rPr>
                <w:rFonts w:ascii="Times New Roman" w:eastAsia="Times New Roman" w:hAnsi="Times New Roman" w:cs="Times New Roman"/>
                <w:b/>
                <w:bCs/>
                <w:sz w:val="12"/>
                <w:szCs w:val="12"/>
                <w:lang w:eastAsia="ru-RU"/>
              </w:rPr>
            </w:pPr>
            <w:r w:rsidRPr="00466787">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14" w:type="pct"/>
            <w:shd w:val="clear" w:color="000000" w:fill="FFFFFF"/>
            <w:noWrap/>
            <w:vAlign w:val="center"/>
            <w:hideMark/>
          </w:tcPr>
          <w:p w:rsidR="00466787" w:rsidRPr="00466787" w:rsidRDefault="00466787" w:rsidP="00466787">
            <w:pPr>
              <w:spacing w:after="0" w:line="240" w:lineRule="auto"/>
              <w:jc w:val="center"/>
              <w:rPr>
                <w:rFonts w:ascii="Times New Roman" w:eastAsia="Times New Roman" w:hAnsi="Times New Roman" w:cs="Times New Roman"/>
                <w:b/>
                <w:bCs/>
                <w:sz w:val="12"/>
                <w:szCs w:val="12"/>
                <w:lang w:eastAsia="ru-RU"/>
              </w:rPr>
            </w:pPr>
            <w:r w:rsidRPr="00466787">
              <w:rPr>
                <w:rFonts w:ascii="Times New Roman" w:eastAsia="Times New Roman" w:hAnsi="Times New Roman" w:cs="Times New Roman"/>
                <w:b/>
                <w:bCs/>
                <w:sz w:val="12"/>
                <w:szCs w:val="12"/>
                <w:lang w:eastAsia="ru-RU"/>
              </w:rPr>
              <w:t>418</w:t>
            </w:r>
          </w:p>
        </w:tc>
        <w:tc>
          <w:tcPr>
            <w:tcW w:w="219" w:type="pct"/>
            <w:shd w:val="clear" w:color="000000" w:fill="FFFFFF"/>
            <w:vAlign w:val="center"/>
            <w:hideMark/>
          </w:tcPr>
          <w:p w:rsidR="00466787" w:rsidRPr="00466787" w:rsidRDefault="00466787" w:rsidP="00466787">
            <w:pPr>
              <w:spacing w:after="0" w:line="240" w:lineRule="auto"/>
              <w:jc w:val="center"/>
              <w:rPr>
                <w:rFonts w:ascii="Times New Roman" w:eastAsia="Times New Roman" w:hAnsi="Times New Roman" w:cs="Times New Roman"/>
                <w:b/>
                <w:bCs/>
                <w:sz w:val="12"/>
                <w:szCs w:val="12"/>
                <w:lang w:eastAsia="ru-RU"/>
              </w:rPr>
            </w:pPr>
            <w:r w:rsidRPr="00466787">
              <w:rPr>
                <w:rFonts w:ascii="Times New Roman" w:eastAsia="Times New Roman" w:hAnsi="Times New Roman" w:cs="Times New Roman"/>
                <w:b/>
                <w:bCs/>
                <w:sz w:val="12"/>
                <w:szCs w:val="12"/>
                <w:lang w:eastAsia="ru-RU"/>
              </w:rPr>
              <w:t>01</w:t>
            </w:r>
          </w:p>
        </w:tc>
        <w:tc>
          <w:tcPr>
            <w:tcW w:w="248" w:type="pct"/>
            <w:shd w:val="clear" w:color="000000" w:fill="FFFFFF"/>
            <w:vAlign w:val="center"/>
            <w:hideMark/>
          </w:tcPr>
          <w:p w:rsidR="00466787" w:rsidRPr="00466787" w:rsidRDefault="00466787" w:rsidP="00466787">
            <w:pPr>
              <w:spacing w:after="0" w:line="240" w:lineRule="auto"/>
              <w:jc w:val="center"/>
              <w:rPr>
                <w:rFonts w:ascii="Times New Roman" w:eastAsia="Times New Roman" w:hAnsi="Times New Roman" w:cs="Times New Roman"/>
                <w:b/>
                <w:bCs/>
                <w:sz w:val="12"/>
                <w:szCs w:val="12"/>
                <w:lang w:eastAsia="ru-RU"/>
              </w:rPr>
            </w:pPr>
            <w:r w:rsidRPr="00466787">
              <w:rPr>
                <w:rFonts w:ascii="Times New Roman" w:eastAsia="Times New Roman" w:hAnsi="Times New Roman" w:cs="Times New Roman"/>
                <w:b/>
                <w:bCs/>
                <w:sz w:val="12"/>
                <w:szCs w:val="12"/>
                <w:lang w:eastAsia="ru-RU"/>
              </w:rPr>
              <w:t>06</w:t>
            </w:r>
          </w:p>
        </w:tc>
        <w:tc>
          <w:tcPr>
            <w:tcW w:w="217" w:type="pct"/>
            <w:shd w:val="clear" w:color="000000" w:fill="FFFFFF"/>
            <w:noWrap/>
            <w:vAlign w:val="center"/>
            <w:hideMark/>
          </w:tcPr>
          <w:p w:rsidR="00466787" w:rsidRPr="00466787" w:rsidRDefault="00466787" w:rsidP="00466787">
            <w:pPr>
              <w:spacing w:after="0" w:line="240" w:lineRule="auto"/>
              <w:jc w:val="center"/>
              <w:rPr>
                <w:rFonts w:ascii="Times New Roman" w:eastAsia="Times New Roman" w:hAnsi="Times New Roman" w:cs="Times New Roman"/>
                <w:b/>
                <w:bCs/>
                <w:sz w:val="12"/>
                <w:szCs w:val="12"/>
                <w:lang w:eastAsia="ru-RU"/>
              </w:rPr>
            </w:pPr>
            <w:r w:rsidRPr="00466787">
              <w:rPr>
                <w:rFonts w:ascii="Times New Roman" w:eastAsia="Times New Roman" w:hAnsi="Times New Roman" w:cs="Times New Roman"/>
                <w:b/>
                <w:bCs/>
                <w:sz w:val="12"/>
                <w:szCs w:val="12"/>
                <w:lang w:eastAsia="ru-RU"/>
              </w:rPr>
              <w:t>38</w:t>
            </w:r>
          </w:p>
        </w:tc>
        <w:tc>
          <w:tcPr>
            <w:tcW w:w="179" w:type="pct"/>
            <w:shd w:val="clear" w:color="000000" w:fill="FFFFFF"/>
            <w:noWrap/>
            <w:vAlign w:val="center"/>
            <w:hideMark/>
          </w:tcPr>
          <w:p w:rsidR="00466787" w:rsidRPr="00466787" w:rsidRDefault="00466787" w:rsidP="00466787">
            <w:pPr>
              <w:spacing w:after="0" w:line="240" w:lineRule="auto"/>
              <w:jc w:val="center"/>
              <w:rPr>
                <w:rFonts w:ascii="Times New Roman" w:eastAsia="Times New Roman" w:hAnsi="Times New Roman" w:cs="Times New Roman"/>
                <w:b/>
                <w:bCs/>
                <w:sz w:val="12"/>
                <w:szCs w:val="12"/>
                <w:lang w:eastAsia="ru-RU"/>
              </w:rPr>
            </w:pPr>
            <w:r w:rsidRPr="00466787">
              <w:rPr>
                <w:rFonts w:ascii="Times New Roman" w:eastAsia="Times New Roman" w:hAnsi="Times New Roman" w:cs="Times New Roman"/>
                <w:b/>
                <w:bCs/>
                <w:sz w:val="12"/>
                <w:szCs w:val="12"/>
                <w:lang w:eastAsia="ru-RU"/>
              </w:rPr>
              <w:t>0</w:t>
            </w:r>
          </w:p>
        </w:tc>
        <w:tc>
          <w:tcPr>
            <w:tcW w:w="217" w:type="pct"/>
            <w:shd w:val="clear" w:color="000000" w:fill="FFFFFF"/>
            <w:noWrap/>
            <w:vAlign w:val="center"/>
            <w:hideMark/>
          </w:tcPr>
          <w:p w:rsidR="00466787" w:rsidRPr="00466787" w:rsidRDefault="00466787" w:rsidP="00466787">
            <w:pPr>
              <w:spacing w:after="0" w:line="240" w:lineRule="auto"/>
              <w:jc w:val="center"/>
              <w:rPr>
                <w:rFonts w:ascii="Times New Roman" w:eastAsia="Times New Roman" w:hAnsi="Times New Roman" w:cs="Times New Roman"/>
                <w:b/>
                <w:bCs/>
                <w:sz w:val="12"/>
                <w:szCs w:val="12"/>
                <w:lang w:eastAsia="ru-RU"/>
              </w:rPr>
            </w:pPr>
            <w:r w:rsidRPr="00466787">
              <w:rPr>
                <w:rFonts w:ascii="Times New Roman" w:eastAsia="Times New Roman" w:hAnsi="Times New Roman" w:cs="Times New Roman"/>
                <w:b/>
                <w:bCs/>
                <w:sz w:val="12"/>
                <w:szCs w:val="12"/>
                <w:lang w:eastAsia="ru-RU"/>
              </w:rPr>
              <w:t>00</w:t>
            </w:r>
          </w:p>
        </w:tc>
        <w:tc>
          <w:tcPr>
            <w:tcW w:w="334" w:type="pct"/>
            <w:shd w:val="clear" w:color="000000" w:fill="FFFFFF"/>
            <w:noWrap/>
            <w:vAlign w:val="center"/>
            <w:hideMark/>
          </w:tcPr>
          <w:p w:rsidR="00466787" w:rsidRPr="00466787" w:rsidRDefault="00466787" w:rsidP="00466787">
            <w:pPr>
              <w:spacing w:after="0" w:line="240" w:lineRule="auto"/>
              <w:jc w:val="center"/>
              <w:rPr>
                <w:rFonts w:ascii="Times New Roman" w:eastAsia="Times New Roman" w:hAnsi="Times New Roman" w:cs="Times New Roman"/>
                <w:b/>
                <w:bCs/>
                <w:sz w:val="12"/>
                <w:szCs w:val="12"/>
                <w:lang w:eastAsia="ru-RU"/>
              </w:rPr>
            </w:pPr>
            <w:r w:rsidRPr="00466787">
              <w:rPr>
                <w:rFonts w:ascii="Times New Roman" w:eastAsia="Times New Roman" w:hAnsi="Times New Roman" w:cs="Times New Roman"/>
                <w:b/>
                <w:bCs/>
                <w:sz w:val="12"/>
                <w:szCs w:val="12"/>
                <w:lang w:eastAsia="ru-RU"/>
              </w:rPr>
              <w:t>00000</w:t>
            </w:r>
          </w:p>
        </w:tc>
        <w:tc>
          <w:tcPr>
            <w:tcW w:w="256" w:type="pct"/>
            <w:shd w:val="clear" w:color="000000" w:fill="FFFFFF"/>
            <w:noWrap/>
            <w:vAlign w:val="center"/>
            <w:hideMark/>
          </w:tcPr>
          <w:p w:rsidR="00466787" w:rsidRPr="00466787" w:rsidRDefault="00466787" w:rsidP="00466787">
            <w:pPr>
              <w:spacing w:after="0" w:line="240" w:lineRule="auto"/>
              <w:jc w:val="center"/>
              <w:rPr>
                <w:rFonts w:ascii="Times New Roman" w:eastAsia="Times New Roman" w:hAnsi="Times New Roman" w:cs="Times New Roman"/>
                <w:b/>
                <w:bCs/>
                <w:sz w:val="12"/>
                <w:szCs w:val="12"/>
                <w:lang w:eastAsia="ru-RU"/>
              </w:rPr>
            </w:pPr>
            <w:r w:rsidRPr="00466787">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466787" w:rsidRPr="00466787" w:rsidRDefault="00466787" w:rsidP="00466787">
            <w:pPr>
              <w:spacing w:after="0" w:line="240" w:lineRule="auto"/>
              <w:jc w:val="right"/>
              <w:rPr>
                <w:rFonts w:ascii="Times New Roman" w:eastAsia="Times New Roman" w:hAnsi="Times New Roman" w:cs="Times New Roman"/>
                <w:b/>
                <w:bCs/>
                <w:sz w:val="12"/>
                <w:szCs w:val="12"/>
                <w:lang w:eastAsia="ru-RU"/>
              </w:rPr>
            </w:pPr>
            <w:r w:rsidRPr="00466787">
              <w:rPr>
                <w:rFonts w:ascii="Times New Roman" w:eastAsia="Times New Roman" w:hAnsi="Times New Roman" w:cs="Times New Roman"/>
                <w:b/>
                <w:bCs/>
                <w:sz w:val="12"/>
                <w:szCs w:val="12"/>
                <w:lang w:eastAsia="ru-RU"/>
              </w:rPr>
              <w:t>356</w:t>
            </w:r>
          </w:p>
        </w:tc>
        <w:tc>
          <w:tcPr>
            <w:tcW w:w="659" w:type="pct"/>
            <w:shd w:val="clear" w:color="000000" w:fill="FFFFFF"/>
            <w:noWrap/>
            <w:vAlign w:val="center"/>
            <w:hideMark/>
          </w:tcPr>
          <w:p w:rsidR="00466787" w:rsidRPr="00466787" w:rsidRDefault="00466787" w:rsidP="00466787">
            <w:pPr>
              <w:spacing w:after="0" w:line="240" w:lineRule="auto"/>
              <w:jc w:val="right"/>
              <w:rPr>
                <w:rFonts w:ascii="Times New Roman" w:eastAsia="Times New Roman" w:hAnsi="Times New Roman" w:cs="Times New Roman"/>
                <w:b/>
                <w:bCs/>
                <w:sz w:val="12"/>
                <w:szCs w:val="12"/>
                <w:lang w:eastAsia="ru-RU"/>
              </w:rPr>
            </w:pPr>
            <w:r w:rsidRPr="00466787">
              <w:rPr>
                <w:rFonts w:ascii="Times New Roman" w:eastAsia="Times New Roman" w:hAnsi="Times New Roman" w:cs="Times New Roman"/>
                <w:b/>
                <w:bCs/>
                <w:sz w:val="12"/>
                <w:szCs w:val="12"/>
                <w:lang w:eastAsia="ru-RU"/>
              </w:rPr>
              <w:t>0</w:t>
            </w:r>
          </w:p>
        </w:tc>
      </w:tr>
      <w:tr w:rsidR="00466787" w:rsidRPr="00466787" w:rsidTr="001118AE">
        <w:trPr>
          <w:trHeight w:val="70"/>
        </w:trPr>
        <w:tc>
          <w:tcPr>
            <w:tcW w:w="1633" w:type="pct"/>
            <w:shd w:val="clear" w:color="000000" w:fill="FFFFFF"/>
            <w:vAlign w:val="bottom"/>
            <w:hideMark/>
          </w:tcPr>
          <w:p w:rsidR="00466787" w:rsidRPr="00466787" w:rsidRDefault="00466787" w:rsidP="00466787">
            <w:pPr>
              <w:spacing w:after="0" w:line="240" w:lineRule="auto"/>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Иные межбюджетные трансферты</w:t>
            </w:r>
          </w:p>
        </w:tc>
        <w:tc>
          <w:tcPr>
            <w:tcW w:w="514" w:type="pct"/>
            <w:shd w:val="clear" w:color="000000" w:fill="FFFFFF"/>
            <w:noWrap/>
            <w:vAlign w:val="center"/>
            <w:hideMark/>
          </w:tcPr>
          <w:p w:rsidR="00466787" w:rsidRPr="00466787" w:rsidRDefault="00466787" w:rsidP="00466787">
            <w:pPr>
              <w:spacing w:after="0" w:line="240" w:lineRule="auto"/>
              <w:jc w:val="center"/>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418</w:t>
            </w:r>
          </w:p>
        </w:tc>
        <w:tc>
          <w:tcPr>
            <w:tcW w:w="219" w:type="pct"/>
            <w:shd w:val="clear" w:color="000000" w:fill="FFFFFF"/>
            <w:vAlign w:val="center"/>
            <w:hideMark/>
          </w:tcPr>
          <w:p w:rsidR="00466787" w:rsidRPr="00466787" w:rsidRDefault="00466787" w:rsidP="00466787">
            <w:pPr>
              <w:spacing w:after="0" w:line="240" w:lineRule="auto"/>
              <w:jc w:val="center"/>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01</w:t>
            </w:r>
          </w:p>
        </w:tc>
        <w:tc>
          <w:tcPr>
            <w:tcW w:w="248" w:type="pct"/>
            <w:shd w:val="clear" w:color="000000" w:fill="FFFFFF"/>
            <w:vAlign w:val="center"/>
            <w:hideMark/>
          </w:tcPr>
          <w:p w:rsidR="00466787" w:rsidRPr="00466787" w:rsidRDefault="00466787" w:rsidP="00466787">
            <w:pPr>
              <w:spacing w:after="0" w:line="240" w:lineRule="auto"/>
              <w:jc w:val="center"/>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06</w:t>
            </w:r>
          </w:p>
        </w:tc>
        <w:tc>
          <w:tcPr>
            <w:tcW w:w="217" w:type="pct"/>
            <w:shd w:val="clear" w:color="000000" w:fill="FFFFFF"/>
            <w:noWrap/>
            <w:vAlign w:val="center"/>
            <w:hideMark/>
          </w:tcPr>
          <w:p w:rsidR="00466787" w:rsidRPr="00466787" w:rsidRDefault="00466787" w:rsidP="00466787">
            <w:pPr>
              <w:spacing w:after="0" w:line="240" w:lineRule="auto"/>
              <w:jc w:val="center"/>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38</w:t>
            </w:r>
          </w:p>
        </w:tc>
        <w:tc>
          <w:tcPr>
            <w:tcW w:w="179" w:type="pct"/>
            <w:shd w:val="clear" w:color="000000" w:fill="FFFFFF"/>
            <w:noWrap/>
            <w:vAlign w:val="center"/>
            <w:hideMark/>
          </w:tcPr>
          <w:p w:rsidR="00466787" w:rsidRPr="00466787" w:rsidRDefault="00466787" w:rsidP="00466787">
            <w:pPr>
              <w:spacing w:after="0" w:line="240" w:lineRule="auto"/>
              <w:jc w:val="center"/>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466787" w:rsidRPr="00466787" w:rsidRDefault="00466787" w:rsidP="00466787">
            <w:pPr>
              <w:spacing w:after="0" w:line="240" w:lineRule="auto"/>
              <w:jc w:val="center"/>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466787" w:rsidRPr="00466787" w:rsidRDefault="00466787" w:rsidP="00466787">
            <w:pPr>
              <w:spacing w:after="0" w:line="240" w:lineRule="auto"/>
              <w:jc w:val="center"/>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466787" w:rsidRPr="00466787" w:rsidRDefault="00466787" w:rsidP="00466787">
            <w:pPr>
              <w:spacing w:after="0" w:line="240" w:lineRule="auto"/>
              <w:jc w:val="center"/>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540</w:t>
            </w:r>
          </w:p>
        </w:tc>
        <w:tc>
          <w:tcPr>
            <w:tcW w:w="525" w:type="pct"/>
            <w:shd w:val="clear" w:color="000000" w:fill="FFFFFF"/>
            <w:noWrap/>
            <w:vAlign w:val="center"/>
            <w:hideMark/>
          </w:tcPr>
          <w:p w:rsidR="00466787" w:rsidRPr="00466787" w:rsidRDefault="00466787" w:rsidP="00466787">
            <w:pPr>
              <w:spacing w:after="0" w:line="240" w:lineRule="auto"/>
              <w:jc w:val="right"/>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356</w:t>
            </w:r>
          </w:p>
        </w:tc>
        <w:tc>
          <w:tcPr>
            <w:tcW w:w="659" w:type="pct"/>
            <w:shd w:val="clear" w:color="000000" w:fill="FFFFFF"/>
            <w:noWrap/>
            <w:vAlign w:val="center"/>
            <w:hideMark/>
          </w:tcPr>
          <w:p w:rsidR="00466787" w:rsidRPr="00466787" w:rsidRDefault="00466787" w:rsidP="00466787">
            <w:pPr>
              <w:spacing w:after="0" w:line="240" w:lineRule="auto"/>
              <w:jc w:val="right"/>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0</w:t>
            </w:r>
          </w:p>
        </w:tc>
      </w:tr>
      <w:tr w:rsidR="00466787" w:rsidRPr="00466787" w:rsidTr="001118AE">
        <w:trPr>
          <w:trHeight w:val="70"/>
        </w:trPr>
        <w:tc>
          <w:tcPr>
            <w:tcW w:w="1633" w:type="pct"/>
            <w:shd w:val="clear" w:color="000000" w:fill="FFFFFF"/>
            <w:vAlign w:val="bottom"/>
            <w:hideMark/>
          </w:tcPr>
          <w:p w:rsidR="00466787" w:rsidRPr="00466787" w:rsidRDefault="00466787" w:rsidP="00466787">
            <w:pPr>
              <w:spacing w:after="0" w:line="240" w:lineRule="auto"/>
              <w:rPr>
                <w:rFonts w:ascii="Times New Roman" w:eastAsia="Times New Roman" w:hAnsi="Times New Roman" w:cs="Times New Roman"/>
                <w:b/>
                <w:bCs/>
                <w:sz w:val="12"/>
                <w:szCs w:val="12"/>
                <w:lang w:eastAsia="ru-RU"/>
              </w:rPr>
            </w:pPr>
            <w:r w:rsidRPr="00466787">
              <w:rPr>
                <w:rFonts w:ascii="Times New Roman" w:eastAsia="Times New Roman" w:hAnsi="Times New Roman" w:cs="Times New Roman"/>
                <w:b/>
                <w:bCs/>
                <w:sz w:val="12"/>
                <w:szCs w:val="12"/>
                <w:lang w:eastAsia="ru-RU"/>
              </w:rPr>
              <w:t>Другие общегосударственные вопросы</w:t>
            </w:r>
          </w:p>
        </w:tc>
        <w:tc>
          <w:tcPr>
            <w:tcW w:w="514" w:type="pct"/>
            <w:shd w:val="clear" w:color="000000" w:fill="FFFFFF"/>
            <w:noWrap/>
            <w:vAlign w:val="center"/>
            <w:hideMark/>
          </w:tcPr>
          <w:p w:rsidR="00466787" w:rsidRPr="00466787" w:rsidRDefault="00466787" w:rsidP="00466787">
            <w:pPr>
              <w:spacing w:after="0" w:line="240" w:lineRule="auto"/>
              <w:jc w:val="center"/>
              <w:rPr>
                <w:rFonts w:ascii="Times New Roman" w:eastAsia="Times New Roman" w:hAnsi="Times New Roman" w:cs="Times New Roman"/>
                <w:b/>
                <w:bCs/>
                <w:sz w:val="12"/>
                <w:szCs w:val="12"/>
                <w:lang w:eastAsia="ru-RU"/>
              </w:rPr>
            </w:pPr>
            <w:r w:rsidRPr="00466787">
              <w:rPr>
                <w:rFonts w:ascii="Times New Roman" w:eastAsia="Times New Roman" w:hAnsi="Times New Roman" w:cs="Times New Roman"/>
                <w:b/>
                <w:bCs/>
                <w:sz w:val="12"/>
                <w:szCs w:val="12"/>
                <w:lang w:eastAsia="ru-RU"/>
              </w:rPr>
              <w:t>418</w:t>
            </w:r>
          </w:p>
        </w:tc>
        <w:tc>
          <w:tcPr>
            <w:tcW w:w="219" w:type="pct"/>
            <w:shd w:val="clear" w:color="000000" w:fill="FFFFFF"/>
            <w:vAlign w:val="center"/>
            <w:hideMark/>
          </w:tcPr>
          <w:p w:rsidR="00466787" w:rsidRPr="00466787" w:rsidRDefault="00466787" w:rsidP="00466787">
            <w:pPr>
              <w:spacing w:after="0" w:line="240" w:lineRule="auto"/>
              <w:jc w:val="center"/>
              <w:rPr>
                <w:rFonts w:ascii="Times New Roman" w:eastAsia="Times New Roman" w:hAnsi="Times New Roman" w:cs="Times New Roman"/>
                <w:b/>
                <w:bCs/>
                <w:sz w:val="12"/>
                <w:szCs w:val="12"/>
                <w:lang w:eastAsia="ru-RU"/>
              </w:rPr>
            </w:pPr>
            <w:r w:rsidRPr="00466787">
              <w:rPr>
                <w:rFonts w:ascii="Times New Roman" w:eastAsia="Times New Roman" w:hAnsi="Times New Roman" w:cs="Times New Roman"/>
                <w:b/>
                <w:bCs/>
                <w:sz w:val="12"/>
                <w:szCs w:val="12"/>
                <w:lang w:eastAsia="ru-RU"/>
              </w:rPr>
              <w:t>01</w:t>
            </w:r>
          </w:p>
        </w:tc>
        <w:tc>
          <w:tcPr>
            <w:tcW w:w="248" w:type="pct"/>
            <w:shd w:val="clear" w:color="000000" w:fill="FFFFFF"/>
            <w:vAlign w:val="center"/>
            <w:hideMark/>
          </w:tcPr>
          <w:p w:rsidR="00466787" w:rsidRPr="00466787" w:rsidRDefault="00466787" w:rsidP="00466787">
            <w:pPr>
              <w:spacing w:after="0" w:line="240" w:lineRule="auto"/>
              <w:jc w:val="center"/>
              <w:rPr>
                <w:rFonts w:ascii="Times New Roman" w:eastAsia="Times New Roman" w:hAnsi="Times New Roman" w:cs="Times New Roman"/>
                <w:b/>
                <w:bCs/>
                <w:sz w:val="12"/>
                <w:szCs w:val="12"/>
                <w:lang w:eastAsia="ru-RU"/>
              </w:rPr>
            </w:pPr>
            <w:r w:rsidRPr="00466787">
              <w:rPr>
                <w:rFonts w:ascii="Times New Roman" w:eastAsia="Times New Roman" w:hAnsi="Times New Roman" w:cs="Times New Roman"/>
                <w:b/>
                <w:bCs/>
                <w:sz w:val="12"/>
                <w:szCs w:val="12"/>
                <w:lang w:eastAsia="ru-RU"/>
              </w:rPr>
              <w:t>13</w:t>
            </w:r>
          </w:p>
        </w:tc>
        <w:tc>
          <w:tcPr>
            <w:tcW w:w="217" w:type="pct"/>
            <w:shd w:val="clear" w:color="000000" w:fill="FFFFFF"/>
            <w:noWrap/>
            <w:vAlign w:val="center"/>
            <w:hideMark/>
          </w:tcPr>
          <w:p w:rsidR="00466787" w:rsidRPr="00466787" w:rsidRDefault="00466787" w:rsidP="00466787">
            <w:pPr>
              <w:spacing w:after="0" w:line="240" w:lineRule="auto"/>
              <w:jc w:val="center"/>
              <w:rPr>
                <w:rFonts w:ascii="Times New Roman" w:eastAsia="Times New Roman" w:hAnsi="Times New Roman" w:cs="Times New Roman"/>
                <w:b/>
                <w:bCs/>
                <w:sz w:val="12"/>
                <w:szCs w:val="12"/>
                <w:lang w:eastAsia="ru-RU"/>
              </w:rPr>
            </w:pPr>
            <w:r w:rsidRPr="00466787">
              <w:rPr>
                <w:rFonts w:ascii="Times New Roman" w:eastAsia="Times New Roman" w:hAnsi="Times New Roman" w:cs="Times New Roman"/>
                <w:b/>
                <w:bCs/>
                <w:sz w:val="12"/>
                <w:szCs w:val="12"/>
                <w:lang w:eastAsia="ru-RU"/>
              </w:rPr>
              <w:t> </w:t>
            </w:r>
          </w:p>
        </w:tc>
        <w:tc>
          <w:tcPr>
            <w:tcW w:w="179" w:type="pct"/>
            <w:shd w:val="clear" w:color="000000" w:fill="FFFFFF"/>
            <w:noWrap/>
            <w:vAlign w:val="center"/>
            <w:hideMark/>
          </w:tcPr>
          <w:p w:rsidR="00466787" w:rsidRPr="00466787" w:rsidRDefault="00466787" w:rsidP="00466787">
            <w:pPr>
              <w:spacing w:after="0" w:line="240" w:lineRule="auto"/>
              <w:jc w:val="center"/>
              <w:rPr>
                <w:rFonts w:ascii="Times New Roman" w:eastAsia="Times New Roman" w:hAnsi="Times New Roman" w:cs="Times New Roman"/>
                <w:b/>
                <w:bCs/>
                <w:sz w:val="12"/>
                <w:szCs w:val="12"/>
                <w:lang w:eastAsia="ru-RU"/>
              </w:rPr>
            </w:pPr>
            <w:r w:rsidRPr="00466787">
              <w:rPr>
                <w:rFonts w:ascii="Times New Roman" w:eastAsia="Times New Roman" w:hAnsi="Times New Roman" w:cs="Times New Roman"/>
                <w:b/>
                <w:bCs/>
                <w:sz w:val="12"/>
                <w:szCs w:val="12"/>
                <w:lang w:eastAsia="ru-RU"/>
              </w:rPr>
              <w:t> </w:t>
            </w:r>
          </w:p>
        </w:tc>
        <w:tc>
          <w:tcPr>
            <w:tcW w:w="217" w:type="pct"/>
            <w:shd w:val="clear" w:color="000000" w:fill="FFFFFF"/>
            <w:noWrap/>
            <w:vAlign w:val="center"/>
            <w:hideMark/>
          </w:tcPr>
          <w:p w:rsidR="00466787" w:rsidRPr="00466787" w:rsidRDefault="00466787" w:rsidP="00466787">
            <w:pPr>
              <w:spacing w:after="0" w:line="240" w:lineRule="auto"/>
              <w:jc w:val="center"/>
              <w:rPr>
                <w:rFonts w:ascii="Times New Roman" w:eastAsia="Times New Roman" w:hAnsi="Times New Roman" w:cs="Times New Roman"/>
                <w:b/>
                <w:bCs/>
                <w:sz w:val="12"/>
                <w:szCs w:val="12"/>
                <w:lang w:eastAsia="ru-RU"/>
              </w:rPr>
            </w:pPr>
            <w:r w:rsidRPr="00466787">
              <w:rPr>
                <w:rFonts w:ascii="Times New Roman" w:eastAsia="Times New Roman" w:hAnsi="Times New Roman" w:cs="Times New Roman"/>
                <w:b/>
                <w:bCs/>
                <w:sz w:val="12"/>
                <w:szCs w:val="12"/>
                <w:lang w:eastAsia="ru-RU"/>
              </w:rPr>
              <w:t> </w:t>
            </w:r>
          </w:p>
        </w:tc>
        <w:tc>
          <w:tcPr>
            <w:tcW w:w="334" w:type="pct"/>
            <w:shd w:val="clear" w:color="000000" w:fill="FFFFFF"/>
            <w:noWrap/>
            <w:vAlign w:val="center"/>
            <w:hideMark/>
          </w:tcPr>
          <w:p w:rsidR="00466787" w:rsidRPr="00466787" w:rsidRDefault="00466787" w:rsidP="00466787">
            <w:pPr>
              <w:spacing w:after="0" w:line="240" w:lineRule="auto"/>
              <w:jc w:val="center"/>
              <w:rPr>
                <w:rFonts w:ascii="Times New Roman" w:eastAsia="Times New Roman" w:hAnsi="Times New Roman" w:cs="Times New Roman"/>
                <w:b/>
                <w:bCs/>
                <w:sz w:val="12"/>
                <w:szCs w:val="12"/>
                <w:lang w:eastAsia="ru-RU"/>
              </w:rPr>
            </w:pPr>
            <w:r w:rsidRPr="00466787">
              <w:rPr>
                <w:rFonts w:ascii="Times New Roman" w:eastAsia="Times New Roman" w:hAnsi="Times New Roman" w:cs="Times New Roman"/>
                <w:b/>
                <w:bCs/>
                <w:sz w:val="12"/>
                <w:szCs w:val="12"/>
                <w:lang w:eastAsia="ru-RU"/>
              </w:rPr>
              <w:t> </w:t>
            </w:r>
          </w:p>
        </w:tc>
        <w:tc>
          <w:tcPr>
            <w:tcW w:w="256" w:type="pct"/>
            <w:shd w:val="clear" w:color="000000" w:fill="FFFFFF"/>
            <w:noWrap/>
            <w:vAlign w:val="center"/>
            <w:hideMark/>
          </w:tcPr>
          <w:p w:rsidR="00466787" w:rsidRPr="00466787" w:rsidRDefault="00466787" w:rsidP="00466787">
            <w:pPr>
              <w:spacing w:after="0" w:line="240" w:lineRule="auto"/>
              <w:jc w:val="center"/>
              <w:rPr>
                <w:rFonts w:ascii="Times New Roman" w:eastAsia="Times New Roman" w:hAnsi="Times New Roman" w:cs="Times New Roman"/>
                <w:b/>
                <w:bCs/>
                <w:sz w:val="12"/>
                <w:szCs w:val="12"/>
                <w:lang w:eastAsia="ru-RU"/>
              </w:rPr>
            </w:pPr>
            <w:r w:rsidRPr="00466787">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466787" w:rsidRPr="00466787" w:rsidRDefault="00466787" w:rsidP="00466787">
            <w:pPr>
              <w:spacing w:after="0" w:line="240" w:lineRule="auto"/>
              <w:jc w:val="right"/>
              <w:rPr>
                <w:rFonts w:ascii="Times New Roman" w:eastAsia="Times New Roman" w:hAnsi="Times New Roman" w:cs="Times New Roman"/>
                <w:b/>
                <w:bCs/>
                <w:sz w:val="12"/>
                <w:szCs w:val="12"/>
                <w:lang w:eastAsia="ru-RU"/>
              </w:rPr>
            </w:pPr>
            <w:r w:rsidRPr="00466787">
              <w:rPr>
                <w:rFonts w:ascii="Times New Roman" w:eastAsia="Times New Roman" w:hAnsi="Times New Roman" w:cs="Times New Roman"/>
                <w:b/>
                <w:bCs/>
                <w:sz w:val="12"/>
                <w:szCs w:val="12"/>
                <w:lang w:eastAsia="ru-RU"/>
              </w:rPr>
              <w:t>520</w:t>
            </w:r>
          </w:p>
        </w:tc>
        <w:tc>
          <w:tcPr>
            <w:tcW w:w="659" w:type="pct"/>
            <w:shd w:val="clear" w:color="000000" w:fill="FFFFFF"/>
            <w:noWrap/>
            <w:vAlign w:val="center"/>
            <w:hideMark/>
          </w:tcPr>
          <w:p w:rsidR="00466787" w:rsidRPr="00466787" w:rsidRDefault="00466787" w:rsidP="00466787">
            <w:pPr>
              <w:spacing w:after="0" w:line="240" w:lineRule="auto"/>
              <w:jc w:val="right"/>
              <w:rPr>
                <w:rFonts w:ascii="Times New Roman" w:eastAsia="Times New Roman" w:hAnsi="Times New Roman" w:cs="Times New Roman"/>
                <w:b/>
                <w:bCs/>
                <w:sz w:val="12"/>
                <w:szCs w:val="12"/>
                <w:lang w:eastAsia="ru-RU"/>
              </w:rPr>
            </w:pPr>
            <w:r w:rsidRPr="00466787">
              <w:rPr>
                <w:rFonts w:ascii="Times New Roman" w:eastAsia="Times New Roman" w:hAnsi="Times New Roman" w:cs="Times New Roman"/>
                <w:b/>
                <w:bCs/>
                <w:sz w:val="12"/>
                <w:szCs w:val="12"/>
                <w:lang w:eastAsia="ru-RU"/>
              </w:rPr>
              <w:t>0</w:t>
            </w:r>
          </w:p>
        </w:tc>
      </w:tr>
      <w:tr w:rsidR="00466787" w:rsidRPr="00466787" w:rsidTr="001118AE">
        <w:trPr>
          <w:trHeight w:val="70"/>
        </w:trPr>
        <w:tc>
          <w:tcPr>
            <w:tcW w:w="1633" w:type="pct"/>
            <w:shd w:val="clear" w:color="000000" w:fill="FFFFFF"/>
            <w:vAlign w:val="bottom"/>
            <w:hideMark/>
          </w:tcPr>
          <w:p w:rsidR="00466787" w:rsidRPr="00466787" w:rsidRDefault="00466787" w:rsidP="00466787">
            <w:pPr>
              <w:spacing w:after="0" w:line="240" w:lineRule="auto"/>
              <w:rPr>
                <w:rFonts w:ascii="Times New Roman" w:eastAsia="Times New Roman" w:hAnsi="Times New Roman" w:cs="Times New Roman"/>
                <w:b/>
                <w:bCs/>
                <w:sz w:val="12"/>
                <w:szCs w:val="12"/>
                <w:lang w:eastAsia="ru-RU"/>
              </w:rPr>
            </w:pPr>
            <w:r w:rsidRPr="00466787">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14" w:type="pct"/>
            <w:shd w:val="clear" w:color="000000" w:fill="FFFFFF"/>
            <w:noWrap/>
            <w:vAlign w:val="center"/>
            <w:hideMark/>
          </w:tcPr>
          <w:p w:rsidR="00466787" w:rsidRPr="00466787" w:rsidRDefault="00466787" w:rsidP="00466787">
            <w:pPr>
              <w:spacing w:after="0" w:line="240" w:lineRule="auto"/>
              <w:jc w:val="center"/>
              <w:rPr>
                <w:rFonts w:ascii="Times New Roman" w:eastAsia="Times New Roman" w:hAnsi="Times New Roman" w:cs="Times New Roman"/>
                <w:b/>
                <w:bCs/>
                <w:sz w:val="12"/>
                <w:szCs w:val="12"/>
                <w:lang w:eastAsia="ru-RU"/>
              </w:rPr>
            </w:pPr>
            <w:r w:rsidRPr="00466787">
              <w:rPr>
                <w:rFonts w:ascii="Times New Roman" w:eastAsia="Times New Roman" w:hAnsi="Times New Roman" w:cs="Times New Roman"/>
                <w:b/>
                <w:bCs/>
                <w:sz w:val="12"/>
                <w:szCs w:val="12"/>
                <w:lang w:eastAsia="ru-RU"/>
              </w:rPr>
              <w:t>418</w:t>
            </w:r>
          </w:p>
        </w:tc>
        <w:tc>
          <w:tcPr>
            <w:tcW w:w="219" w:type="pct"/>
            <w:shd w:val="clear" w:color="000000" w:fill="FFFFFF"/>
            <w:vAlign w:val="center"/>
            <w:hideMark/>
          </w:tcPr>
          <w:p w:rsidR="00466787" w:rsidRPr="00466787" w:rsidRDefault="00466787" w:rsidP="00466787">
            <w:pPr>
              <w:spacing w:after="0" w:line="240" w:lineRule="auto"/>
              <w:jc w:val="center"/>
              <w:rPr>
                <w:rFonts w:ascii="Times New Roman" w:eastAsia="Times New Roman" w:hAnsi="Times New Roman" w:cs="Times New Roman"/>
                <w:b/>
                <w:bCs/>
                <w:sz w:val="12"/>
                <w:szCs w:val="12"/>
                <w:lang w:eastAsia="ru-RU"/>
              </w:rPr>
            </w:pPr>
            <w:r w:rsidRPr="00466787">
              <w:rPr>
                <w:rFonts w:ascii="Times New Roman" w:eastAsia="Times New Roman" w:hAnsi="Times New Roman" w:cs="Times New Roman"/>
                <w:b/>
                <w:bCs/>
                <w:sz w:val="12"/>
                <w:szCs w:val="12"/>
                <w:lang w:eastAsia="ru-RU"/>
              </w:rPr>
              <w:t>01</w:t>
            </w:r>
          </w:p>
        </w:tc>
        <w:tc>
          <w:tcPr>
            <w:tcW w:w="248" w:type="pct"/>
            <w:shd w:val="clear" w:color="000000" w:fill="FFFFFF"/>
            <w:vAlign w:val="center"/>
            <w:hideMark/>
          </w:tcPr>
          <w:p w:rsidR="00466787" w:rsidRPr="00466787" w:rsidRDefault="00466787" w:rsidP="00466787">
            <w:pPr>
              <w:spacing w:after="0" w:line="240" w:lineRule="auto"/>
              <w:jc w:val="center"/>
              <w:rPr>
                <w:rFonts w:ascii="Times New Roman" w:eastAsia="Times New Roman" w:hAnsi="Times New Roman" w:cs="Times New Roman"/>
                <w:b/>
                <w:bCs/>
                <w:sz w:val="12"/>
                <w:szCs w:val="12"/>
                <w:lang w:eastAsia="ru-RU"/>
              </w:rPr>
            </w:pPr>
            <w:r w:rsidRPr="00466787">
              <w:rPr>
                <w:rFonts w:ascii="Times New Roman" w:eastAsia="Times New Roman" w:hAnsi="Times New Roman" w:cs="Times New Roman"/>
                <w:b/>
                <w:bCs/>
                <w:sz w:val="12"/>
                <w:szCs w:val="12"/>
                <w:lang w:eastAsia="ru-RU"/>
              </w:rPr>
              <w:t>13</w:t>
            </w:r>
          </w:p>
        </w:tc>
        <w:tc>
          <w:tcPr>
            <w:tcW w:w="217" w:type="pct"/>
            <w:shd w:val="clear" w:color="000000" w:fill="FFFFFF"/>
            <w:noWrap/>
            <w:vAlign w:val="center"/>
            <w:hideMark/>
          </w:tcPr>
          <w:p w:rsidR="00466787" w:rsidRPr="00466787" w:rsidRDefault="00466787" w:rsidP="00466787">
            <w:pPr>
              <w:spacing w:after="0" w:line="240" w:lineRule="auto"/>
              <w:jc w:val="center"/>
              <w:rPr>
                <w:rFonts w:ascii="Times New Roman" w:eastAsia="Times New Roman" w:hAnsi="Times New Roman" w:cs="Times New Roman"/>
                <w:b/>
                <w:bCs/>
                <w:sz w:val="12"/>
                <w:szCs w:val="12"/>
                <w:lang w:eastAsia="ru-RU"/>
              </w:rPr>
            </w:pPr>
            <w:r w:rsidRPr="00466787">
              <w:rPr>
                <w:rFonts w:ascii="Times New Roman" w:eastAsia="Times New Roman" w:hAnsi="Times New Roman" w:cs="Times New Roman"/>
                <w:b/>
                <w:bCs/>
                <w:sz w:val="12"/>
                <w:szCs w:val="12"/>
                <w:lang w:eastAsia="ru-RU"/>
              </w:rPr>
              <w:t>38</w:t>
            </w:r>
          </w:p>
        </w:tc>
        <w:tc>
          <w:tcPr>
            <w:tcW w:w="179" w:type="pct"/>
            <w:shd w:val="clear" w:color="000000" w:fill="FFFFFF"/>
            <w:noWrap/>
            <w:vAlign w:val="center"/>
            <w:hideMark/>
          </w:tcPr>
          <w:p w:rsidR="00466787" w:rsidRPr="00466787" w:rsidRDefault="00466787" w:rsidP="00466787">
            <w:pPr>
              <w:spacing w:after="0" w:line="240" w:lineRule="auto"/>
              <w:jc w:val="center"/>
              <w:rPr>
                <w:rFonts w:ascii="Times New Roman" w:eastAsia="Times New Roman" w:hAnsi="Times New Roman" w:cs="Times New Roman"/>
                <w:b/>
                <w:bCs/>
                <w:sz w:val="12"/>
                <w:szCs w:val="12"/>
                <w:lang w:eastAsia="ru-RU"/>
              </w:rPr>
            </w:pPr>
            <w:r w:rsidRPr="00466787">
              <w:rPr>
                <w:rFonts w:ascii="Times New Roman" w:eastAsia="Times New Roman" w:hAnsi="Times New Roman" w:cs="Times New Roman"/>
                <w:b/>
                <w:bCs/>
                <w:sz w:val="12"/>
                <w:szCs w:val="12"/>
                <w:lang w:eastAsia="ru-RU"/>
              </w:rPr>
              <w:t>0</w:t>
            </w:r>
          </w:p>
        </w:tc>
        <w:tc>
          <w:tcPr>
            <w:tcW w:w="217" w:type="pct"/>
            <w:shd w:val="clear" w:color="000000" w:fill="FFFFFF"/>
            <w:noWrap/>
            <w:vAlign w:val="center"/>
            <w:hideMark/>
          </w:tcPr>
          <w:p w:rsidR="00466787" w:rsidRPr="00466787" w:rsidRDefault="00466787" w:rsidP="00466787">
            <w:pPr>
              <w:spacing w:after="0" w:line="240" w:lineRule="auto"/>
              <w:jc w:val="center"/>
              <w:rPr>
                <w:rFonts w:ascii="Times New Roman" w:eastAsia="Times New Roman" w:hAnsi="Times New Roman" w:cs="Times New Roman"/>
                <w:b/>
                <w:bCs/>
                <w:sz w:val="12"/>
                <w:szCs w:val="12"/>
                <w:lang w:eastAsia="ru-RU"/>
              </w:rPr>
            </w:pPr>
            <w:r w:rsidRPr="00466787">
              <w:rPr>
                <w:rFonts w:ascii="Times New Roman" w:eastAsia="Times New Roman" w:hAnsi="Times New Roman" w:cs="Times New Roman"/>
                <w:b/>
                <w:bCs/>
                <w:sz w:val="12"/>
                <w:szCs w:val="12"/>
                <w:lang w:eastAsia="ru-RU"/>
              </w:rPr>
              <w:t>00</w:t>
            </w:r>
          </w:p>
        </w:tc>
        <w:tc>
          <w:tcPr>
            <w:tcW w:w="334" w:type="pct"/>
            <w:shd w:val="clear" w:color="000000" w:fill="FFFFFF"/>
            <w:noWrap/>
            <w:vAlign w:val="center"/>
            <w:hideMark/>
          </w:tcPr>
          <w:p w:rsidR="00466787" w:rsidRPr="00466787" w:rsidRDefault="00466787" w:rsidP="00466787">
            <w:pPr>
              <w:spacing w:after="0" w:line="240" w:lineRule="auto"/>
              <w:jc w:val="center"/>
              <w:rPr>
                <w:rFonts w:ascii="Times New Roman" w:eastAsia="Times New Roman" w:hAnsi="Times New Roman" w:cs="Times New Roman"/>
                <w:b/>
                <w:bCs/>
                <w:sz w:val="12"/>
                <w:szCs w:val="12"/>
                <w:lang w:eastAsia="ru-RU"/>
              </w:rPr>
            </w:pPr>
            <w:r w:rsidRPr="00466787">
              <w:rPr>
                <w:rFonts w:ascii="Times New Roman" w:eastAsia="Times New Roman" w:hAnsi="Times New Roman" w:cs="Times New Roman"/>
                <w:b/>
                <w:bCs/>
                <w:sz w:val="12"/>
                <w:szCs w:val="12"/>
                <w:lang w:eastAsia="ru-RU"/>
              </w:rPr>
              <w:t>00000</w:t>
            </w:r>
          </w:p>
        </w:tc>
        <w:tc>
          <w:tcPr>
            <w:tcW w:w="256" w:type="pct"/>
            <w:shd w:val="clear" w:color="000000" w:fill="FFFFFF"/>
            <w:noWrap/>
            <w:vAlign w:val="center"/>
            <w:hideMark/>
          </w:tcPr>
          <w:p w:rsidR="00466787" w:rsidRPr="00466787" w:rsidRDefault="00466787" w:rsidP="00466787">
            <w:pPr>
              <w:spacing w:after="0" w:line="240" w:lineRule="auto"/>
              <w:jc w:val="center"/>
              <w:rPr>
                <w:rFonts w:ascii="Times New Roman" w:eastAsia="Times New Roman" w:hAnsi="Times New Roman" w:cs="Times New Roman"/>
                <w:b/>
                <w:bCs/>
                <w:sz w:val="12"/>
                <w:szCs w:val="12"/>
                <w:lang w:eastAsia="ru-RU"/>
              </w:rPr>
            </w:pPr>
            <w:r w:rsidRPr="00466787">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466787" w:rsidRPr="00466787" w:rsidRDefault="00466787" w:rsidP="00466787">
            <w:pPr>
              <w:spacing w:after="0" w:line="240" w:lineRule="auto"/>
              <w:jc w:val="right"/>
              <w:rPr>
                <w:rFonts w:ascii="Times New Roman" w:eastAsia="Times New Roman" w:hAnsi="Times New Roman" w:cs="Times New Roman"/>
                <w:b/>
                <w:bCs/>
                <w:sz w:val="12"/>
                <w:szCs w:val="12"/>
                <w:lang w:eastAsia="ru-RU"/>
              </w:rPr>
            </w:pPr>
            <w:r w:rsidRPr="00466787">
              <w:rPr>
                <w:rFonts w:ascii="Times New Roman" w:eastAsia="Times New Roman" w:hAnsi="Times New Roman" w:cs="Times New Roman"/>
                <w:b/>
                <w:bCs/>
                <w:sz w:val="12"/>
                <w:szCs w:val="12"/>
                <w:lang w:eastAsia="ru-RU"/>
              </w:rPr>
              <w:t>466</w:t>
            </w:r>
          </w:p>
        </w:tc>
        <w:tc>
          <w:tcPr>
            <w:tcW w:w="659" w:type="pct"/>
            <w:shd w:val="clear" w:color="000000" w:fill="FFFFFF"/>
            <w:noWrap/>
            <w:vAlign w:val="center"/>
            <w:hideMark/>
          </w:tcPr>
          <w:p w:rsidR="00466787" w:rsidRPr="00466787" w:rsidRDefault="00466787" w:rsidP="00466787">
            <w:pPr>
              <w:spacing w:after="0" w:line="240" w:lineRule="auto"/>
              <w:jc w:val="right"/>
              <w:rPr>
                <w:rFonts w:ascii="Times New Roman" w:eastAsia="Times New Roman" w:hAnsi="Times New Roman" w:cs="Times New Roman"/>
                <w:b/>
                <w:bCs/>
                <w:sz w:val="12"/>
                <w:szCs w:val="12"/>
                <w:lang w:eastAsia="ru-RU"/>
              </w:rPr>
            </w:pPr>
            <w:r w:rsidRPr="00466787">
              <w:rPr>
                <w:rFonts w:ascii="Times New Roman" w:eastAsia="Times New Roman" w:hAnsi="Times New Roman" w:cs="Times New Roman"/>
                <w:b/>
                <w:bCs/>
                <w:sz w:val="12"/>
                <w:szCs w:val="12"/>
                <w:lang w:eastAsia="ru-RU"/>
              </w:rPr>
              <w:t>0</w:t>
            </w:r>
          </w:p>
        </w:tc>
      </w:tr>
      <w:tr w:rsidR="00466787" w:rsidRPr="00466787" w:rsidTr="001118AE">
        <w:trPr>
          <w:trHeight w:val="70"/>
        </w:trPr>
        <w:tc>
          <w:tcPr>
            <w:tcW w:w="1633" w:type="pct"/>
            <w:shd w:val="clear" w:color="000000" w:fill="FFFFFF"/>
            <w:vAlign w:val="bottom"/>
            <w:hideMark/>
          </w:tcPr>
          <w:p w:rsidR="00466787" w:rsidRPr="00466787" w:rsidRDefault="00466787" w:rsidP="00466787">
            <w:pPr>
              <w:spacing w:after="0" w:line="240" w:lineRule="auto"/>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14" w:type="pct"/>
            <w:shd w:val="clear" w:color="000000" w:fill="FFFFFF"/>
            <w:noWrap/>
            <w:vAlign w:val="center"/>
            <w:hideMark/>
          </w:tcPr>
          <w:p w:rsidR="00466787" w:rsidRPr="00466787" w:rsidRDefault="00466787" w:rsidP="00466787">
            <w:pPr>
              <w:spacing w:after="0" w:line="240" w:lineRule="auto"/>
              <w:jc w:val="center"/>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418</w:t>
            </w:r>
          </w:p>
        </w:tc>
        <w:tc>
          <w:tcPr>
            <w:tcW w:w="219" w:type="pct"/>
            <w:shd w:val="clear" w:color="000000" w:fill="FFFFFF"/>
            <w:vAlign w:val="center"/>
            <w:hideMark/>
          </w:tcPr>
          <w:p w:rsidR="00466787" w:rsidRPr="00466787" w:rsidRDefault="00466787" w:rsidP="00466787">
            <w:pPr>
              <w:spacing w:after="0" w:line="240" w:lineRule="auto"/>
              <w:jc w:val="center"/>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01</w:t>
            </w:r>
          </w:p>
        </w:tc>
        <w:tc>
          <w:tcPr>
            <w:tcW w:w="248" w:type="pct"/>
            <w:shd w:val="clear" w:color="000000" w:fill="FFFFFF"/>
            <w:vAlign w:val="center"/>
            <w:hideMark/>
          </w:tcPr>
          <w:p w:rsidR="00466787" w:rsidRPr="00466787" w:rsidRDefault="00466787" w:rsidP="00466787">
            <w:pPr>
              <w:spacing w:after="0" w:line="240" w:lineRule="auto"/>
              <w:jc w:val="center"/>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13</w:t>
            </w:r>
          </w:p>
        </w:tc>
        <w:tc>
          <w:tcPr>
            <w:tcW w:w="217" w:type="pct"/>
            <w:shd w:val="clear" w:color="000000" w:fill="FFFFFF"/>
            <w:noWrap/>
            <w:vAlign w:val="center"/>
            <w:hideMark/>
          </w:tcPr>
          <w:p w:rsidR="00466787" w:rsidRPr="00466787" w:rsidRDefault="00466787" w:rsidP="00466787">
            <w:pPr>
              <w:spacing w:after="0" w:line="240" w:lineRule="auto"/>
              <w:jc w:val="center"/>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38</w:t>
            </w:r>
          </w:p>
        </w:tc>
        <w:tc>
          <w:tcPr>
            <w:tcW w:w="179" w:type="pct"/>
            <w:shd w:val="clear" w:color="000000" w:fill="FFFFFF"/>
            <w:noWrap/>
            <w:vAlign w:val="center"/>
            <w:hideMark/>
          </w:tcPr>
          <w:p w:rsidR="00466787" w:rsidRPr="00466787" w:rsidRDefault="00466787" w:rsidP="00466787">
            <w:pPr>
              <w:spacing w:after="0" w:line="240" w:lineRule="auto"/>
              <w:jc w:val="center"/>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466787" w:rsidRPr="00466787" w:rsidRDefault="00466787" w:rsidP="00466787">
            <w:pPr>
              <w:spacing w:after="0" w:line="240" w:lineRule="auto"/>
              <w:jc w:val="center"/>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466787" w:rsidRPr="00466787" w:rsidRDefault="00466787" w:rsidP="00466787">
            <w:pPr>
              <w:spacing w:after="0" w:line="240" w:lineRule="auto"/>
              <w:jc w:val="center"/>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466787" w:rsidRPr="00466787" w:rsidRDefault="00466787" w:rsidP="00466787">
            <w:pPr>
              <w:spacing w:after="0" w:line="240" w:lineRule="auto"/>
              <w:jc w:val="center"/>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240</w:t>
            </w:r>
          </w:p>
        </w:tc>
        <w:tc>
          <w:tcPr>
            <w:tcW w:w="525" w:type="pct"/>
            <w:shd w:val="clear" w:color="000000" w:fill="FFFFFF"/>
            <w:noWrap/>
            <w:vAlign w:val="center"/>
            <w:hideMark/>
          </w:tcPr>
          <w:p w:rsidR="00466787" w:rsidRPr="00466787" w:rsidRDefault="00466787" w:rsidP="00466787">
            <w:pPr>
              <w:spacing w:after="0" w:line="240" w:lineRule="auto"/>
              <w:jc w:val="right"/>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71</w:t>
            </w:r>
          </w:p>
        </w:tc>
        <w:tc>
          <w:tcPr>
            <w:tcW w:w="659" w:type="pct"/>
            <w:shd w:val="clear" w:color="000000" w:fill="FFFFFF"/>
            <w:noWrap/>
            <w:vAlign w:val="center"/>
            <w:hideMark/>
          </w:tcPr>
          <w:p w:rsidR="00466787" w:rsidRPr="00466787" w:rsidRDefault="00466787" w:rsidP="00466787">
            <w:pPr>
              <w:spacing w:after="0" w:line="240" w:lineRule="auto"/>
              <w:jc w:val="right"/>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0</w:t>
            </w:r>
          </w:p>
        </w:tc>
      </w:tr>
      <w:tr w:rsidR="00466787" w:rsidRPr="00466787" w:rsidTr="001118AE">
        <w:trPr>
          <w:trHeight w:val="70"/>
        </w:trPr>
        <w:tc>
          <w:tcPr>
            <w:tcW w:w="1633" w:type="pct"/>
            <w:shd w:val="clear" w:color="000000" w:fill="FFFFFF"/>
            <w:vAlign w:val="bottom"/>
            <w:hideMark/>
          </w:tcPr>
          <w:p w:rsidR="00466787" w:rsidRPr="00466787" w:rsidRDefault="00466787" w:rsidP="00466787">
            <w:pPr>
              <w:spacing w:after="0" w:line="240" w:lineRule="auto"/>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Иные межбюджетные трансферты</w:t>
            </w:r>
          </w:p>
        </w:tc>
        <w:tc>
          <w:tcPr>
            <w:tcW w:w="514" w:type="pct"/>
            <w:shd w:val="clear" w:color="000000" w:fill="FFFFFF"/>
            <w:noWrap/>
            <w:vAlign w:val="center"/>
            <w:hideMark/>
          </w:tcPr>
          <w:p w:rsidR="00466787" w:rsidRPr="00466787" w:rsidRDefault="00466787" w:rsidP="00466787">
            <w:pPr>
              <w:spacing w:after="0" w:line="240" w:lineRule="auto"/>
              <w:jc w:val="center"/>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418</w:t>
            </w:r>
          </w:p>
        </w:tc>
        <w:tc>
          <w:tcPr>
            <w:tcW w:w="219" w:type="pct"/>
            <w:shd w:val="clear" w:color="000000" w:fill="FFFFFF"/>
            <w:vAlign w:val="center"/>
            <w:hideMark/>
          </w:tcPr>
          <w:p w:rsidR="00466787" w:rsidRPr="00466787" w:rsidRDefault="00466787" w:rsidP="00466787">
            <w:pPr>
              <w:spacing w:after="0" w:line="240" w:lineRule="auto"/>
              <w:jc w:val="center"/>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01</w:t>
            </w:r>
          </w:p>
        </w:tc>
        <w:tc>
          <w:tcPr>
            <w:tcW w:w="248" w:type="pct"/>
            <w:shd w:val="clear" w:color="000000" w:fill="FFFFFF"/>
            <w:vAlign w:val="center"/>
            <w:hideMark/>
          </w:tcPr>
          <w:p w:rsidR="00466787" w:rsidRPr="00466787" w:rsidRDefault="00466787" w:rsidP="00466787">
            <w:pPr>
              <w:spacing w:after="0" w:line="240" w:lineRule="auto"/>
              <w:jc w:val="center"/>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13</w:t>
            </w:r>
          </w:p>
        </w:tc>
        <w:tc>
          <w:tcPr>
            <w:tcW w:w="217" w:type="pct"/>
            <w:shd w:val="clear" w:color="000000" w:fill="FFFFFF"/>
            <w:noWrap/>
            <w:vAlign w:val="center"/>
            <w:hideMark/>
          </w:tcPr>
          <w:p w:rsidR="00466787" w:rsidRPr="00466787" w:rsidRDefault="00466787" w:rsidP="00466787">
            <w:pPr>
              <w:spacing w:after="0" w:line="240" w:lineRule="auto"/>
              <w:jc w:val="center"/>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38</w:t>
            </w:r>
          </w:p>
        </w:tc>
        <w:tc>
          <w:tcPr>
            <w:tcW w:w="179" w:type="pct"/>
            <w:shd w:val="clear" w:color="000000" w:fill="FFFFFF"/>
            <w:noWrap/>
            <w:vAlign w:val="center"/>
            <w:hideMark/>
          </w:tcPr>
          <w:p w:rsidR="00466787" w:rsidRPr="00466787" w:rsidRDefault="00466787" w:rsidP="00466787">
            <w:pPr>
              <w:spacing w:after="0" w:line="240" w:lineRule="auto"/>
              <w:jc w:val="center"/>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466787" w:rsidRPr="00466787" w:rsidRDefault="00466787" w:rsidP="00466787">
            <w:pPr>
              <w:spacing w:after="0" w:line="240" w:lineRule="auto"/>
              <w:jc w:val="center"/>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466787" w:rsidRPr="00466787" w:rsidRDefault="00466787" w:rsidP="00466787">
            <w:pPr>
              <w:spacing w:after="0" w:line="240" w:lineRule="auto"/>
              <w:jc w:val="center"/>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466787" w:rsidRPr="00466787" w:rsidRDefault="00466787" w:rsidP="00466787">
            <w:pPr>
              <w:spacing w:after="0" w:line="240" w:lineRule="auto"/>
              <w:jc w:val="center"/>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540</w:t>
            </w:r>
          </w:p>
        </w:tc>
        <w:tc>
          <w:tcPr>
            <w:tcW w:w="525" w:type="pct"/>
            <w:shd w:val="clear" w:color="000000" w:fill="FFFFFF"/>
            <w:noWrap/>
            <w:vAlign w:val="center"/>
            <w:hideMark/>
          </w:tcPr>
          <w:p w:rsidR="00466787" w:rsidRPr="00466787" w:rsidRDefault="00466787" w:rsidP="00466787">
            <w:pPr>
              <w:spacing w:after="0" w:line="240" w:lineRule="auto"/>
              <w:jc w:val="right"/>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395</w:t>
            </w:r>
          </w:p>
        </w:tc>
        <w:tc>
          <w:tcPr>
            <w:tcW w:w="659" w:type="pct"/>
            <w:shd w:val="clear" w:color="000000" w:fill="FFFFFF"/>
            <w:noWrap/>
            <w:vAlign w:val="center"/>
            <w:hideMark/>
          </w:tcPr>
          <w:p w:rsidR="00466787" w:rsidRPr="00466787" w:rsidRDefault="00466787" w:rsidP="00466787">
            <w:pPr>
              <w:spacing w:after="0" w:line="240" w:lineRule="auto"/>
              <w:jc w:val="right"/>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0</w:t>
            </w:r>
          </w:p>
        </w:tc>
      </w:tr>
      <w:tr w:rsidR="00466787" w:rsidRPr="00466787" w:rsidTr="001118AE">
        <w:trPr>
          <w:trHeight w:val="70"/>
        </w:trPr>
        <w:tc>
          <w:tcPr>
            <w:tcW w:w="1633" w:type="pct"/>
            <w:shd w:val="clear" w:color="000000" w:fill="FFFFFF"/>
            <w:vAlign w:val="bottom"/>
            <w:hideMark/>
          </w:tcPr>
          <w:p w:rsidR="00466787" w:rsidRPr="00466787" w:rsidRDefault="00466787" w:rsidP="00466787">
            <w:pPr>
              <w:spacing w:after="0" w:line="240" w:lineRule="auto"/>
              <w:rPr>
                <w:rFonts w:ascii="Times New Roman" w:eastAsia="Times New Roman" w:hAnsi="Times New Roman" w:cs="Times New Roman"/>
                <w:b/>
                <w:bCs/>
                <w:sz w:val="12"/>
                <w:szCs w:val="12"/>
                <w:lang w:eastAsia="ru-RU"/>
              </w:rPr>
            </w:pPr>
            <w:r w:rsidRPr="00466787">
              <w:rPr>
                <w:rFonts w:ascii="Times New Roman" w:eastAsia="Times New Roman" w:hAnsi="Times New Roman" w:cs="Times New Roman"/>
                <w:b/>
                <w:bCs/>
                <w:sz w:val="12"/>
                <w:szCs w:val="12"/>
                <w:lang w:eastAsia="ru-RU"/>
              </w:rPr>
              <w:t>Муниципальная  программа "Реконструкция, ремонт и укрепление материально-технической  базы учреждений  сельског</w:t>
            </w:r>
            <w:proofErr w:type="gramStart"/>
            <w:r w:rsidRPr="00466787">
              <w:rPr>
                <w:rFonts w:ascii="Times New Roman" w:eastAsia="Times New Roman" w:hAnsi="Times New Roman" w:cs="Times New Roman"/>
                <w:b/>
                <w:bCs/>
                <w:sz w:val="12"/>
                <w:szCs w:val="12"/>
                <w:lang w:eastAsia="ru-RU"/>
              </w:rPr>
              <w:t>о(</w:t>
            </w:r>
            <w:proofErr w:type="gramEnd"/>
            <w:r w:rsidRPr="00466787">
              <w:rPr>
                <w:rFonts w:ascii="Times New Roman" w:eastAsia="Times New Roman" w:hAnsi="Times New Roman" w:cs="Times New Roman"/>
                <w:b/>
                <w:bCs/>
                <w:sz w:val="12"/>
                <w:szCs w:val="12"/>
                <w:lang w:eastAsia="ru-RU"/>
              </w:rPr>
              <w:t>городского) поселения муниципального района Сергиевский"</w:t>
            </w:r>
          </w:p>
        </w:tc>
        <w:tc>
          <w:tcPr>
            <w:tcW w:w="514" w:type="pct"/>
            <w:shd w:val="clear" w:color="000000" w:fill="FFFFFF"/>
            <w:noWrap/>
            <w:vAlign w:val="center"/>
            <w:hideMark/>
          </w:tcPr>
          <w:p w:rsidR="00466787" w:rsidRPr="00466787" w:rsidRDefault="00466787" w:rsidP="00466787">
            <w:pPr>
              <w:spacing w:after="0" w:line="240" w:lineRule="auto"/>
              <w:jc w:val="center"/>
              <w:rPr>
                <w:rFonts w:ascii="Times New Roman" w:eastAsia="Times New Roman" w:hAnsi="Times New Roman" w:cs="Times New Roman"/>
                <w:b/>
                <w:bCs/>
                <w:sz w:val="12"/>
                <w:szCs w:val="12"/>
                <w:lang w:eastAsia="ru-RU"/>
              </w:rPr>
            </w:pPr>
            <w:r w:rsidRPr="00466787">
              <w:rPr>
                <w:rFonts w:ascii="Times New Roman" w:eastAsia="Times New Roman" w:hAnsi="Times New Roman" w:cs="Times New Roman"/>
                <w:b/>
                <w:bCs/>
                <w:sz w:val="12"/>
                <w:szCs w:val="12"/>
                <w:lang w:eastAsia="ru-RU"/>
              </w:rPr>
              <w:t>418</w:t>
            </w:r>
          </w:p>
        </w:tc>
        <w:tc>
          <w:tcPr>
            <w:tcW w:w="219" w:type="pct"/>
            <w:shd w:val="clear" w:color="000000" w:fill="FFFFFF"/>
            <w:vAlign w:val="center"/>
            <w:hideMark/>
          </w:tcPr>
          <w:p w:rsidR="00466787" w:rsidRPr="00466787" w:rsidRDefault="00466787" w:rsidP="00466787">
            <w:pPr>
              <w:spacing w:after="0" w:line="240" w:lineRule="auto"/>
              <w:jc w:val="center"/>
              <w:rPr>
                <w:rFonts w:ascii="Times New Roman" w:eastAsia="Times New Roman" w:hAnsi="Times New Roman" w:cs="Times New Roman"/>
                <w:b/>
                <w:bCs/>
                <w:sz w:val="12"/>
                <w:szCs w:val="12"/>
                <w:lang w:eastAsia="ru-RU"/>
              </w:rPr>
            </w:pPr>
            <w:r w:rsidRPr="00466787">
              <w:rPr>
                <w:rFonts w:ascii="Times New Roman" w:eastAsia="Times New Roman" w:hAnsi="Times New Roman" w:cs="Times New Roman"/>
                <w:b/>
                <w:bCs/>
                <w:sz w:val="12"/>
                <w:szCs w:val="12"/>
                <w:lang w:eastAsia="ru-RU"/>
              </w:rPr>
              <w:t>01</w:t>
            </w:r>
          </w:p>
        </w:tc>
        <w:tc>
          <w:tcPr>
            <w:tcW w:w="248" w:type="pct"/>
            <w:shd w:val="clear" w:color="000000" w:fill="FFFFFF"/>
            <w:vAlign w:val="center"/>
            <w:hideMark/>
          </w:tcPr>
          <w:p w:rsidR="00466787" w:rsidRPr="00466787" w:rsidRDefault="00466787" w:rsidP="00466787">
            <w:pPr>
              <w:spacing w:after="0" w:line="240" w:lineRule="auto"/>
              <w:jc w:val="center"/>
              <w:rPr>
                <w:rFonts w:ascii="Times New Roman" w:eastAsia="Times New Roman" w:hAnsi="Times New Roman" w:cs="Times New Roman"/>
                <w:b/>
                <w:bCs/>
                <w:sz w:val="12"/>
                <w:szCs w:val="12"/>
                <w:lang w:eastAsia="ru-RU"/>
              </w:rPr>
            </w:pPr>
            <w:r w:rsidRPr="00466787">
              <w:rPr>
                <w:rFonts w:ascii="Times New Roman" w:eastAsia="Times New Roman" w:hAnsi="Times New Roman" w:cs="Times New Roman"/>
                <w:b/>
                <w:bCs/>
                <w:sz w:val="12"/>
                <w:szCs w:val="12"/>
                <w:lang w:eastAsia="ru-RU"/>
              </w:rPr>
              <w:t>13</w:t>
            </w:r>
          </w:p>
        </w:tc>
        <w:tc>
          <w:tcPr>
            <w:tcW w:w="217" w:type="pct"/>
            <w:shd w:val="clear" w:color="000000" w:fill="FFFFFF"/>
            <w:noWrap/>
            <w:vAlign w:val="center"/>
            <w:hideMark/>
          </w:tcPr>
          <w:p w:rsidR="00466787" w:rsidRPr="00466787" w:rsidRDefault="00466787" w:rsidP="00466787">
            <w:pPr>
              <w:spacing w:after="0" w:line="240" w:lineRule="auto"/>
              <w:jc w:val="center"/>
              <w:rPr>
                <w:rFonts w:ascii="Times New Roman" w:eastAsia="Times New Roman" w:hAnsi="Times New Roman" w:cs="Times New Roman"/>
                <w:b/>
                <w:bCs/>
                <w:sz w:val="12"/>
                <w:szCs w:val="12"/>
                <w:lang w:eastAsia="ru-RU"/>
              </w:rPr>
            </w:pPr>
            <w:r w:rsidRPr="00466787">
              <w:rPr>
                <w:rFonts w:ascii="Times New Roman" w:eastAsia="Times New Roman" w:hAnsi="Times New Roman" w:cs="Times New Roman"/>
                <w:b/>
                <w:bCs/>
                <w:sz w:val="12"/>
                <w:szCs w:val="12"/>
                <w:lang w:eastAsia="ru-RU"/>
              </w:rPr>
              <w:t>46</w:t>
            </w:r>
          </w:p>
        </w:tc>
        <w:tc>
          <w:tcPr>
            <w:tcW w:w="179" w:type="pct"/>
            <w:shd w:val="clear" w:color="000000" w:fill="FFFFFF"/>
            <w:noWrap/>
            <w:vAlign w:val="center"/>
            <w:hideMark/>
          </w:tcPr>
          <w:p w:rsidR="00466787" w:rsidRPr="00466787" w:rsidRDefault="00466787" w:rsidP="00466787">
            <w:pPr>
              <w:spacing w:after="0" w:line="240" w:lineRule="auto"/>
              <w:jc w:val="center"/>
              <w:rPr>
                <w:rFonts w:ascii="Times New Roman" w:eastAsia="Times New Roman" w:hAnsi="Times New Roman" w:cs="Times New Roman"/>
                <w:b/>
                <w:bCs/>
                <w:sz w:val="12"/>
                <w:szCs w:val="12"/>
                <w:lang w:eastAsia="ru-RU"/>
              </w:rPr>
            </w:pPr>
            <w:r w:rsidRPr="00466787">
              <w:rPr>
                <w:rFonts w:ascii="Times New Roman" w:eastAsia="Times New Roman" w:hAnsi="Times New Roman" w:cs="Times New Roman"/>
                <w:b/>
                <w:bCs/>
                <w:sz w:val="12"/>
                <w:szCs w:val="12"/>
                <w:lang w:eastAsia="ru-RU"/>
              </w:rPr>
              <w:t>0</w:t>
            </w:r>
          </w:p>
        </w:tc>
        <w:tc>
          <w:tcPr>
            <w:tcW w:w="217" w:type="pct"/>
            <w:shd w:val="clear" w:color="000000" w:fill="FFFFFF"/>
            <w:noWrap/>
            <w:vAlign w:val="center"/>
            <w:hideMark/>
          </w:tcPr>
          <w:p w:rsidR="00466787" w:rsidRPr="00466787" w:rsidRDefault="00466787" w:rsidP="00466787">
            <w:pPr>
              <w:spacing w:after="0" w:line="240" w:lineRule="auto"/>
              <w:jc w:val="center"/>
              <w:rPr>
                <w:rFonts w:ascii="Times New Roman" w:eastAsia="Times New Roman" w:hAnsi="Times New Roman" w:cs="Times New Roman"/>
                <w:b/>
                <w:bCs/>
                <w:sz w:val="12"/>
                <w:szCs w:val="12"/>
                <w:lang w:eastAsia="ru-RU"/>
              </w:rPr>
            </w:pPr>
            <w:r w:rsidRPr="00466787">
              <w:rPr>
                <w:rFonts w:ascii="Times New Roman" w:eastAsia="Times New Roman" w:hAnsi="Times New Roman" w:cs="Times New Roman"/>
                <w:b/>
                <w:bCs/>
                <w:sz w:val="12"/>
                <w:szCs w:val="12"/>
                <w:lang w:eastAsia="ru-RU"/>
              </w:rPr>
              <w:t>00</w:t>
            </w:r>
          </w:p>
        </w:tc>
        <w:tc>
          <w:tcPr>
            <w:tcW w:w="334" w:type="pct"/>
            <w:shd w:val="clear" w:color="000000" w:fill="FFFFFF"/>
            <w:noWrap/>
            <w:vAlign w:val="center"/>
            <w:hideMark/>
          </w:tcPr>
          <w:p w:rsidR="00466787" w:rsidRPr="00466787" w:rsidRDefault="00466787" w:rsidP="00466787">
            <w:pPr>
              <w:spacing w:after="0" w:line="240" w:lineRule="auto"/>
              <w:jc w:val="center"/>
              <w:rPr>
                <w:rFonts w:ascii="Times New Roman" w:eastAsia="Times New Roman" w:hAnsi="Times New Roman" w:cs="Times New Roman"/>
                <w:b/>
                <w:bCs/>
                <w:sz w:val="12"/>
                <w:szCs w:val="12"/>
                <w:lang w:eastAsia="ru-RU"/>
              </w:rPr>
            </w:pPr>
            <w:r w:rsidRPr="00466787">
              <w:rPr>
                <w:rFonts w:ascii="Times New Roman" w:eastAsia="Times New Roman" w:hAnsi="Times New Roman" w:cs="Times New Roman"/>
                <w:b/>
                <w:bCs/>
                <w:sz w:val="12"/>
                <w:szCs w:val="12"/>
                <w:lang w:eastAsia="ru-RU"/>
              </w:rPr>
              <w:t>00000</w:t>
            </w:r>
          </w:p>
        </w:tc>
        <w:tc>
          <w:tcPr>
            <w:tcW w:w="256" w:type="pct"/>
            <w:shd w:val="clear" w:color="000000" w:fill="FFFFFF"/>
            <w:noWrap/>
            <w:vAlign w:val="center"/>
            <w:hideMark/>
          </w:tcPr>
          <w:p w:rsidR="00466787" w:rsidRPr="00466787" w:rsidRDefault="00466787" w:rsidP="00466787">
            <w:pPr>
              <w:spacing w:after="0" w:line="240" w:lineRule="auto"/>
              <w:jc w:val="center"/>
              <w:rPr>
                <w:rFonts w:ascii="Times New Roman" w:eastAsia="Times New Roman" w:hAnsi="Times New Roman" w:cs="Times New Roman"/>
                <w:b/>
                <w:bCs/>
                <w:sz w:val="12"/>
                <w:szCs w:val="12"/>
                <w:lang w:eastAsia="ru-RU"/>
              </w:rPr>
            </w:pPr>
            <w:r w:rsidRPr="00466787">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466787" w:rsidRPr="00466787" w:rsidRDefault="00466787" w:rsidP="00466787">
            <w:pPr>
              <w:spacing w:after="0" w:line="240" w:lineRule="auto"/>
              <w:jc w:val="right"/>
              <w:rPr>
                <w:rFonts w:ascii="Times New Roman" w:eastAsia="Times New Roman" w:hAnsi="Times New Roman" w:cs="Times New Roman"/>
                <w:b/>
                <w:bCs/>
                <w:sz w:val="12"/>
                <w:szCs w:val="12"/>
                <w:lang w:eastAsia="ru-RU"/>
              </w:rPr>
            </w:pPr>
            <w:r w:rsidRPr="00466787">
              <w:rPr>
                <w:rFonts w:ascii="Times New Roman" w:eastAsia="Times New Roman" w:hAnsi="Times New Roman" w:cs="Times New Roman"/>
                <w:b/>
                <w:bCs/>
                <w:sz w:val="12"/>
                <w:szCs w:val="12"/>
                <w:lang w:eastAsia="ru-RU"/>
              </w:rPr>
              <w:t>54</w:t>
            </w:r>
          </w:p>
        </w:tc>
        <w:tc>
          <w:tcPr>
            <w:tcW w:w="659" w:type="pct"/>
            <w:shd w:val="clear" w:color="000000" w:fill="FFFFFF"/>
            <w:noWrap/>
            <w:vAlign w:val="center"/>
            <w:hideMark/>
          </w:tcPr>
          <w:p w:rsidR="00466787" w:rsidRPr="00466787" w:rsidRDefault="00466787" w:rsidP="00466787">
            <w:pPr>
              <w:spacing w:after="0" w:line="240" w:lineRule="auto"/>
              <w:jc w:val="right"/>
              <w:rPr>
                <w:rFonts w:ascii="Times New Roman" w:eastAsia="Times New Roman" w:hAnsi="Times New Roman" w:cs="Times New Roman"/>
                <w:b/>
                <w:bCs/>
                <w:sz w:val="12"/>
                <w:szCs w:val="12"/>
                <w:lang w:eastAsia="ru-RU"/>
              </w:rPr>
            </w:pPr>
            <w:r w:rsidRPr="00466787">
              <w:rPr>
                <w:rFonts w:ascii="Times New Roman" w:eastAsia="Times New Roman" w:hAnsi="Times New Roman" w:cs="Times New Roman"/>
                <w:b/>
                <w:bCs/>
                <w:sz w:val="12"/>
                <w:szCs w:val="12"/>
                <w:lang w:eastAsia="ru-RU"/>
              </w:rPr>
              <w:t>0</w:t>
            </w:r>
          </w:p>
        </w:tc>
      </w:tr>
      <w:tr w:rsidR="00466787" w:rsidRPr="00466787" w:rsidTr="001118AE">
        <w:trPr>
          <w:trHeight w:val="70"/>
        </w:trPr>
        <w:tc>
          <w:tcPr>
            <w:tcW w:w="1633" w:type="pct"/>
            <w:shd w:val="clear" w:color="000000" w:fill="FFFFFF"/>
            <w:vAlign w:val="bottom"/>
            <w:hideMark/>
          </w:tcPr>
          <w:p w:rsidR="00466787" w:rsidRPr="00466787" w:rsidRDefault="00466787" w:rsidP="00466787">
            <w:pPr>
              <w:spacing w:after="0" w:line="240" w:lineRule="auto"/>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14" w:type="pct"/>
            <w:shd w:val="clear" w:color="000000" w:fill="FFFFFF"/>
            <w:noWrap/>
            <w:vAlign w:val="center"/>
            <w:hideMark/>
          </w:tcPr>
          <w:p w:rsidR="00466787" w:rsidRPr="00466787" w:rsidRDefault="00466787" w:rsidP="00466787">
            <w:pPr>
              <w:spacing w:after="0" w:line="240" w:lineRule="auto"/>
              <w:jc w:val="center"/>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418</w:t>
            </w:r>
          </w:p>
        </w:tc>
        <w:tc>
          <w:tcPr>
            <w:tcW w:w="219" w:type="pct"/>
            <w:shd w:val="clear" w:color="000000" w:fill="FFFFFF"/>
            <w:vAlign w:val="center"/>
            <w:hideMark/>
          </w:tcPr>
          <w:p w:rsidR="00466787" w:rsidRPr="00466787" w:rsidRDefault="00466787" w:rsidP="00466787">
            <w:pPr>
              <w:spacing w:after="0" w:line="240" w:lineRule="auto"/>
              <w:jc w:val="center"/>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01</w:t>
            </w:r>
          </w:p>
        </w:tc>
        <w:tc>
          <w:tcPr>
            <w:tcW w:w="248" w:type="pct"/>
            <w:shd w:val="clear" w:color="000000" w:fill="FFFFFF"/>
            <w:vAlign w:val="center"/>
            <w:hideMark/>
          </w:tcPr>
          <w:p w:rsidR="00466787" w:rsidRPr="00466787" w:rsidRDefault="00466787" w:rsidP="00466787">
            <w:pPr>
              <w:spacing w:after="0" w:line="240" w:lineRule="auto"/>
              <w:jc w:val="center"/>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13</w:t>
            </w:r>
          </w:p>
        </w:tc>
        <w:tc>
          <w:tcPr>
            <w:tcW w:w="217" w:type="pct"/>
            <w:shd w:val="clear" w:color="000000" w:fill="FFFFFF"/>
            <w:noWrap/>
            <w:vAlign w:val="center"/>
            <w:hideMark/>
          </w:tcPr>
          <w:p w:rsidR="00466787" w:rsidRPr="00466787" w:rsidRDefault="00466787" w:rsidP="00466787">
            <w:pPr>
              <w:spacing w:after="0" w:line="240" w:lineRule="auto"/>
              <w:jc w:val="center"/>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46</w:t>
            </w:r>
          </w:p>
        </w:tc>
        <w:tc>
          <w:tcPr>
            <w:tcW w:w="179" w:type="pct"/>
            <w:shd w:val="clear" w:color="000000" w:fill="FFFFFF"/>
            <w:noWrap/>
            <w:vAlign w:val="center"/>
            <w:hideMark/>
          </w:tcPr>
          <w:p w:rsidR="00466787" w:rsidRPr="00466787" w:rsidRDefault="00466787" w:rsidP="00466787">
            <w:pPr>
              <w:spacing w:after="0" w:line="240" w:lineRule="auto"/>
              <w:jc w:val="center"/>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466787" w:rsidRPr="00466787" w:rsidRDefault="00466787" w:rsidP="00466787">
            <w:pPr>
              <w:spacing w:after="0" w:line="240" w:lineRule="auto"/>
              <w:jc w:val="center"/>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466787" w:rsidRPr="00466787" w:rsidRDefault="00466787" w:rsidP="00466787">
            <w:pPr>
              <w:spacing w:after="0" w:line="240" w:lineRule="auto"/>
              <w:jc w:val="center"/>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466787" w:rsidRPr="00466787" w:rsidRDefault="00466787" w:rsidP="00466787">
            <w:pPr>
              <w:spacing w:after="0" w:line="240" w:lineRule="auto"/>
              <w:jc w:val="center"/>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240</w:t>
            </w:r>
          </w:p>
        </w:tc>
        <w:tc>
          <w:tcPr>
            <w:tcW w:w="525" w:type="pct"/>
            <w:shd w:val="clear" w:color="000000" w:fill="FFFFFF"/>
            <w:noWrap/>
            <w:vAlign w:val="center"/>
            <w:hideMark/>
          </w:tcPr>
          <w:p w:rsidR="00466787" w:rsidRPr="00466787" w:rsidRDefault="00466787" w:rsidP="00466787">
            <w:pPr>
              <w:spacing w:after="0" w:line="240" w:lineRule="auto"/>
              <w:jc w:val="right"/>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54</w:t>
            </w:r>
          </w:p>
        </w:tc>
        <w:tc>
          <w:tcPr>
            <w:tcW w:w="659" w:type="pct"/>
            <w:shd w:val="clear" w:color="000000" w:fill="FFFFFF"/>
            <w:noWrap/>
            <w:vAlign w:val="center"/>
            <w:hideMark/>
          </w:tcPr>
          <w:p w:rsidR="00466787" w:rsidRPr="00466787" w:rsidRDefault="00466787" w:rsidP="00466787">
            <w:pPr>
              <w:spacing w:after="0" w:line="240" w:lineRule="auto"/>
              <w:jc w:val="right"/>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0</w:t>
            </w:r>
          </w:p>
        </w:tc>
      </w:tr>
      <w:tr w:rsidR="00466787" w:rsidRPr="00466787" w:rsidTr="001118AE">
        <w:trPr>
          <w:trHeight w:val="70"/>
        </w:trPr>
        <w:tc>
          <w:tcPr>
            <w:tcW w:w="1633" w:type="pct"/>
            <w:shd w:val="clear" w:color="000000" w:fill="FFFFFF"/>
            <w:vAlign w:val="bottom"/>
            <w:hideMark/>
          </w:tcPr>
          <w:p w:rsidR="00466787" w:rsidRPr="00466787" w:rsidRDefault="00466787" w:rsidP="00466787">
            <w:pPr>
              <w:spacing w:after="0" w:line="240" w:lineRule="auto"/>
              <w:rPr>
                <w:rFonts w:ascii="Times New Roman" w:eastAsia="Times New Roman" w:hAnsi="Times New Roman" w:cs="Times New Roman"/>
                <w:b/>
                <w:bCs/>
                <w:sz w:val="12"/>
                <w:szCs w:val="12"/>
                <w:lang w:eastAsia="ru-RU"/>
              </w:rPr>
            </w:pPr>
            <w:r w:rsidRPr="00466787">
              <w:rPr>
                <w:rFonts w:ascii="Times New Roman" w:eastAsia="Times New Roman" w:hAnsi="Times New Roman" w:cs="Times New Roman"/>
                <w:b/>
                <w:bCs/>
                <w:sz w:val="12"/>
                <w:szCs w:val="12"/>
                <w:lang w:eastAsia="ru-RU"/>
              </w:rPr>
              <w:t xml:space="preserve">Мобилизационная и вневойсковая </w:t>
            </w:r>
            <w:r w:rsidRPr="00466787">
              <w:rPr>
                <w:rFonts w:ascii="Times New Roman" w:eastAsia="Times New Roman" w:hAnsi="Times New Roman" w:cs="Times New Roman"/>
                <w:b/>
                <w:bCs/>
                <w:sz w:val="12"/>
                <w:szCs w:val="12"/>
                <w:lang w:eastAsia="ru-RU"/>
              </w:rPr>
              <w:lastRenderedPageBreak/>
              <w:t>подготовка</w:t>
            </w:r>
          </w:p>
        </w:tc>
        <w:tc>
          <w:tcPr>
            <w:tcW w:w="514" w:type="pct"/>
            <w:shd w:val="clear" w:color="000000" w:fill="FFFFFF"/>
            <w:noWrap/>
            <w:vAlign w:val="center"/>
            <w:hideMark/>
          </w:tcPr>
          <w:p w:rsidR="00466787" w:rsidRPr="00466787" w:rsidRDefault="00466787" w:rsidP="00466787">
            <w:pPr>
              <w:spacing w:after="0" w:line="240" w:lineRule="auto"/>
              <w:jc w:val="center"/>
              <w:rPr>
                <w:rFonts w:ascii="Times New Roman" w:eastAsia="Times New Roman" w:hAnsi="Times New Roman" w:cs="Times New Roman"/>
                <w:b/>
                <w:bCs/>
                <w:sz w:val="12"/>
                <w:szCs w:val="12"/>
                <w:lang w:eastAsia="ru-RU"/>
              </w:rPr>
            </w:pPr>
            <w:r w:rsidRPr="00466787">
              <w:rPr>
                <w:rFonts w:ascii="Times New Roman" w:eastAsia="Times New Roman" w:hAnsi="Times New Roman" w:cs="Times New Roman"/>
                <w:b/>
                <w:bCs/>
                <w:sz w:val="12"/>
                <w:szCs w:val="12"/>
                <w:lang w:eastAsia="ru-RU"/>
              </w:rPr>
              <w:t>418</w:t>
            </w:r>
          </w:p>
        </w:tc>
        <w:tc>
          <w:tcPr>
            <w:tcW w:w="219" w:type="pct"/>
            <w:shd w:val="clear" w:color="000000" w:fill="FFFFFF"/>
            <w:vAlign w:val="center"/>
            <w:hideMark/>
          </w:tcPr>
          <w:p w:rsidR="00466787" w:rsidRPr="00466787" w:rsidRDefault="00466787" w:rsidP="00466787">
            <w:pPr>
              <w:spacing w:after="0" w:line="240" w:lineRule="auto"/>
              <w:jc w:val="center"/>
              <w:rPr>
                <w:rFonts w:ascii="Times New Roman" w:eastAsia="Times New Roman" w:hAnsi="Times New Roman" w:cs="Times New Roman"/>
                <w:b/>
                <w:bCs/>
                <w:sz w:val="12"/>
                <w:szCs w:val="12"/>
                <w:lang w:eastAsia="ru-RU"/>
              </w:rPr>
            </w:pPr>
            <w:r w:rsidRPr="00466787">
              <w:rPr>
                <w:rFonts w:ascii="Times New Roman" w:eastAsia="Times New Roman" w:hAnsi="Times New Roman" w:cs="Times New Roman"/>
                <w:b/>
                <w:bCs/>
                <w:sz w:val="12"/>
                <w:szCs w:val="12"/>
                <w:lang w:eastAsia="ru-RU"/>
              </w:rPr>
              <w:t>02</w:t>
            </w:r>
          </w:p>
        </w:tc>
        <w:tc>
          <w:tcPr>
            <w:tcW w:w="248" w:type="pct"/>
            <w:shd w:val="clear" w:color="000000" w:fill="FFFFFF"/>
            <w:vAlign w:val="center"/>
            <w:hideMark/>
          </w:tcPr>
          <w:p w:rsidR="00466787" w:rsidRPr="00466787" w:rsidRDefault="00466787" w:rsidP="00466787">
            <w:pPr>
              <w:spacing w:after="0" w:line="240" w:lineRule="auto"/>
              <w:jc w:val="center"/>
              <w:rPr>
                <w:rFonts w:ascii="Times New Roman" w:eastAsia="Times New Roman" w:hAnsi="Times New Roman" w:cs="Times New Roman"/>
                <w:b/>
                <w:bCs/>
                <w:sz w:val="12"/>
                <w:szCs w:val="12"/>
                <w:lang w:eastAsia="ru-RU"/>
              </w:rPr>
            </w:pPr>
            <w:r w:rsidRPr="00466787">
              <w:rPr>
                <w:rFonts w:ascii="Times New Roman" w:eastAsia="Times New Roman" w:hAnsi="Times New Roman" w:cs="Times New Roman"/>
                <w:b/>
                <w:bCs/>
                <w:sz w:val="12"/>
                <w:szCs w:val="12"/>
                <w:lang w:eastAsia="ru-RU"/>
              </w:rPr>
              <w:t>03</w:t>
            </w:r>
          </w:p>
        </w:tc>
        <w:tc>
          <w:tcPr>
            <w:tcW w:w="217" w:type="pct"/>
            <w:shd w:val="clear" w:color="000000" w:fill="FFFFFF"/>
            <w:noWrap/>
            <w:vAlign w:val="center"/>
            <w:hideMark/>
          </w:tcPr>
          <w:p w:rsidR="00466787" w:rsidRPr="00466787" w:rsidRDefault="00466787" w:rsidP="00466787">
            <w:pPr>
              <w:spacing w:after="0" w:line="240" w:lineRule="auto"/>
              <w:jc w:val="center"/>
              <w:rPr>
                <w:rFonts w:ascii="Times New Roman" w:eastAsia="Times New Roman" w:hAnsi="Times New Roman" w:cs="Times New Roman"/>
                <w:b/>
                <w:bCs/>
                <w:sz w:val="12"/>
                <w:szCs w:val="12"/>
                <w:lang w:eastAsia="ru-RU"/>
              </w:rPr>
            </w:pPr>
            <w:r w:rsidRPr="00466787">
              <w:rPr>
                <w:rFonts w:ascii="Times New Roman" w:eastAsia="Times New Roman" w:hAnsi="Times New Roman" w:cs="Times New Roman"/>
                <w:b/>
                <w:bCs/>
                <w:sz w:val="12"/>
                <w:szCs w:val="12"/>
                <w:lang w:eastAsia="ru-RU"/>
              </w:rPr>
              <w:t> </w:t>
            </w:r>
          </w:p>
        </w:tc>
        <w:tc>
          <w:tcPr>
            <w:tcW w:w="179" w:type="pct"/>
            <w:shd w:val="clear" w:color="000000" w:fill="FFFFFF"/>
            <w:noWrap/>
            <w:vAlign w:val="center"/>
            <w:hideMark/>
          </w:tcPr>
          <w:p w:rsidR="00466787" w:rsidRPr="00466787" w:rsidRDefault="00466787" w:rsidP="00466787">
            <w:pPr>
              <w:spacing w:after="0" w:line="240" w:lineRule="auto"/>
              <w:jc w:val="center"/>
              <w:rPr>
                <w:rFonts w:ascii="Times New Roman" w:eastAsia="Times New Roman" w:hAnsi="Times New Roman" w:cs="Times New Roman"/>
                <w:b/>
                <w:bCs/>
                <w:sz w:val="12"/>
                <w:szCs w:val="12"/>
                <w:lang w:eastAsia="ru-RU"/>
              </w:rPr>
            </w:pPr>
            <w:r w:rsidRPr="00466787">
              <w:rPr>
                <w:rFonts w:ascii="Times New Roman" w:eastAsia="Times New Roman" w:hAnsi="Times New Roman" w:cs="Times New Roman"/>
                <w:b/>
                <w:bCs/>
                <w:sz w:val="12"/>
                <w:szCs w:val="12"/>
                <w:lang w:eastAsia="ru-RU"/>
              </w:rPr>
              <w:t> </w:t>
            </w:r>
          </w:p>
        </w:tc>
        <w:tc>
          <w:tcPr>
            <w:tcW w:w="217" w:type="pct"/>
            <w:shd w:val="clear" w:color="000000" w:fill="FFFFFF"/>
            <w:noWrap/>
            <w:vAlign w:val="center"/>
            <w:hideMark/>
          </w:tcPr>
          <w:p w:rsidR="00466787" w:rsidRPr="00466787" w:rsidRDefault="00466787" w:rsidP="00466787">
            <w:pPr>
              <w:spacing w:after="0" w:line="240" w:lineRule="auto"/>
              <w:jc w:val="center"/>
              <w:rPr>
                <w:rFonts w:ascii="Times New Roman" w:eastAsia="Times New Roman" w:hAnsi="Times New Roman" w:cs="Times New Roman"/>
                <w:b/>
                <w:bCs/>
                <w:sz w:val="12"/>
                <w:szCs w:val="12"/>
                <w:lang w:eastAsia="ru-RU"/>
              </w:rPr>
            </w:pPr>
            <w:r w:rsidRPr="00466787">
              <w:rPr>
                <w:rFonts w:ascii="Times New Roman" w:eastAsia="Times New Roman" w:hAnsi="Times New Roman" w:cs="Times New Roman"/>
                <w:b/>
                <w:bCs/>
                <w:sz w:val="12"/>
                <w:szCs w:val="12"/>
                <w:lang w:eastAsia="ru-RU"/>
              </w:rPr>
              <w:t> </w:t>
            </w:r>
          </w:p>
        </w:tc>
        <w:tc>
          <w:tcPr>
            <w:tcW w:w="334" w:type="pct"/>
            <w:shd w:val="clear" w:color="000000" w:fill="FFFFFF"/>
            <w:noWrap/>
            <w:vAlign w:val="center"/>
            <w:hideMark/>
          </w:tcPr>
          <w:p w:rsidR="00466787" w:rsidRPr="00466787" w:rsidRDefault="00466787" w:rsidP="00466787">
            <w:pPr>
              <w:spacing w:after="0" w:line="240" w:lineRule="auto"/>
              <w:jc w:val="center"/>
              <w:rPr>
                <w:rFonts w:ascii="Times New Roman" w:eastAsia="Times New Roman" w:hAnsi="Times New Roman" w:cs="Times New Roman"/>
                <w:b/>
                <w:bCs/>
                <w:sz w:val="12"/>
                <w:szCs w:val="12"/>
                <w:lang w:eastAsia="ru-RU"/>
              </w:rPr>
            </w:pPr>
            <w:r w:rsidRPr="00466787">
              <w:rPr>
                <w:rFonts w:ascii="Times New Roman" w:eastAsia="Times New Roman" w:hAnsi="Times New Roman" w:cs="Times New Roman"/>
                <w:b/>
                <w:bCs/>
                <w:sz w:val="12"/>
                <w:szCs w:val="12"/>
                <w:lang w:eastAsia="ru-RU"/>
              </w:rPr>
              <w:t> </w:t>
            </w:r>
          </w:p>
        </w:tc>
        <w:tc>
          <w:tcPr>
            <w:tcW w:w="256" w:type="pct"/>
            <w:shd w:val="clear" w:color="000000" w:fill="FFFFFF"/>
            <w:noWrap/>
            <w:vAlign w:val="center"/>
            <w:hideMark/>
          </w:tcPr>
          <w:p w:rsidR="00466787" w:rsidRPr="00466787" w:rsidRDefault="00466787" w:rsidP="00466787">
            <w:pPr>
              <w:spacing w:after="0" w:line="240" w:lineRule="auto"/>
              <w:jc w:val="center"/>
              <w:rPr>
                <w:rFonts w:ascii="Times New Roman" w:eastAsia="Times New Roman" w:hAnsi="Times New Roman" w:cs="Times New Roman"/>
                <w:b/>
                <w:bCs/>
                <w:sz w:val="12"/>
                <w:szCs w:val="12"/>
                <w:lang w:eastAsia="ru-RU"/>
              </w:rPr>
            </w:pPr>
            <w:r w:rsidRPr="00466787">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466787" w:rsidRPr="00466787" w:rsidRDefault="00466787" w:rsidP="00466787">
            <w:pPr>
              <w:spacing w:after="0" w:line="240" w:lineRule="auto"/>
              <w:jc w:val="right"/>
              <w:rPr>
                <w:rFonts w:ascii="Times New Roman" w:eastAsia="Times New Roman" w:hAnsi="Times New Roman" w:cs="Times New Roman"/>
                <w:b/>
                <w:bCs/>
                <w:sz w:val="12"/>
                <w:szCs w:val="12"/>
                <w:lang w:eastAsia="ru-RU"/>
              </w:rPr>
            </w:pPr>
            <w:r w:rsidRPr="00466787">
              <w:rPr>
                <w:rFonts w:ascii="Times New Roman" w:eastAsia="Times New Roman" w:hAnsi="Times New Roman" w:cs="Times New Roman"/>
                <w:b/>
                <w:bCs/>
                <w:sz w:val="12"/>
                <w:szCs w:val="12"/>
                <w:lang w:eastAsia="ru-RU"/>
              </w:rPr>
              <w:t>146</w:t>
            </w:r>
          </w:p>
        </w:tc>
        <w:tc>
          <w:tcPr>
            <w:tcW w:w="659" w:type="pct"/>
            <w:shd w:val="clear" w:color="000000" w:fill="FFFFFF"/>
            <w:noWrap/>
            <w:vAlign w:val="center"/>
            <w:hideMark/>
          </w:tcPr>
          <w:p w:rsidR="00466787" w:rsidRPr="00466787" w:rsidRDefault="00466787" w:rsidP="00466787">
            <w:pPr>
              <w:spacing w:after="0" w:line="240" w:lineRule="auto"/>
              <w:jc w:val="right"/>
              <w:rPr>
                <w:rFonts w:ascii="Times New Roman" w:eastAsia="Times New Roman" w:hAnsi="Times New Roman" w:cs="Times New Roman"/>
                <w:b/>
                <w:bCs/>
                <w:sz w:val="12"/>
                <w:szCs w:val="12"/>
                <w:lang w:eastAsia="ru-RU"/>
              </w:rPr>
            </w:pPr>
            <w:r w:rsidRPr="00466787">
              <w:rPr>
                <w:rFonts w:ascii="Times New Roman" w:eastAsia="Times New Roman" w:hAnsi="Times New Roman" w:cs="Times New Roman"/>
                <w:b/>
                <w:bCs/>
                <w:sz w:val="12"/>
                <w:szCs w:val="12"/>
                <w:lang w:eastAsia="ru-RU"/>
              </w:rPr>
              <w:t>146</w:t>
            </w:r>
          </w:p>
        </w:tc>
      </w:tr>
      <w:tr w:rsidR="00466787" w:rsidRPr="00466787" w:rsidTr="001118AE">
        <w:trPr>
          <w:trHeight w:val="70"/>
        </w:trPr>
        <w:tc>
          <w:tcPr>
            <w:tcW w:w="1633" w:type="pct"/>
            <w:shd w:val="clear" w:color="000000" w:fill="FFFFFF"/>
            <w:vAlign w:val="bottom"/>
            <w:hideMark/>
          </w:tcPr>
          <w:p w:rsidR="00466787" w:rsidRPr="00466787" w:rsidRDefault="00466787" w:rsidP="00466787">
            <w:pPr>
              <w:spacing w:after="0" w:line="240" w:lineRule="auto"/>
              <w:rPr>
                <w:rFonts w:ascii="Times New Roman" w:eastAsia="Times New Roman" w:hAnsi="Times New Roman" w:cs="Times New Roman"/>
                <w:b/>
                <w:bCs/>
                <w:sz w:val="12"/>
                <w:szCs w:val="12"/>
                <w:lang w:eastAsia="ru-RU"/>
              </w:rPr>
            </w:pPr>
            <w:r w:rsidRPr="00466787">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14" w:type="pct"/>
            <w:shd w:val="clear" w:color="000000" w:fill="FFFFFF"/>
            <w:noWrap/>
            <w:vAlign w:val="center"/>
            <w:hideMark/>
          </w:tcPr>
          <w:p w:rsidR="00466787" w:rsidRPr="00466787" w:rsidRDefault="00466787" w:rsidP="00466787">
            <w:pPr>
              <w:spacing w:after="0" w:line="240" w:lineRule="auto"/>
              <w:jc w:val="center"/>
              <w:rPr>
                <w:rFonts w:ascii="Times New Roman" w:eastAsia="Times New Roman" w:hAnsi="Times New Roman" w:cs="Times New Roman"/>
                <w:b/>
                <w:bCs/>
                <w:sz w:val="12"/>
                <w:szCs w:val="12"/>
                <w:lang w:eastAsia="ru-RU"/>
              </w:rPr>
            </w:pPr>
            <w:r w:rsidRPr="00466787">
              <w:rPr>
                <w:rFonts w:ascii="Times New Roman" w:eastAsia="Times New Roman" w:hAnsi="Times New Roman" w:cs="Times New Roman"/>
                <w:b/>
                <w:bCs/>
                <w:sz w:val="12"/>
                <w:szCs w:val="12"/>
                <w:lang w:eastAsia="ru-RU"/>
              </w:rPr>
              <w:t>418</w:t>
            </w:r>
          </w:p>
        </w:tc>
        <w:tc>
          <w:tcPr>
            <w:tcW w:w="219" w:type="pct"/>
            <w:shd w:val="clear" w:color="000000" w:fill="FFFFFF"/>
            <w:vAlign w:val="center"/>
            <w:hideMark/>
          </w:tcPr>
          <w:p w:rsidR="00466787" w:rsidRPr="00466787" w:rsidRDefault="00466787" w:rsidP="00466787">
            <w:pPr>
              <w:spacing w:after="0" w:line="240" w:lineRule="auto"/>
              <w:jc w:val="center"/>
              <w:rPr>
                <w:rFonts w:ascii="Times New Roman" w:eastAsia="Times New Roman" w:hAnsi="Times New Roman" w:cs="Times New Roman"/>
                <w:b/>
                <w:bCs/>
                <w:sz w:val="12"/>
                <w:szCs w:val="12"/>
                <w:lang w:eastAsia="ru-RU"/>
              </w:rPr>
            </w:pPr>
            <w:r w:rsidRPr="00466787">
              <w:rPr>
                <w:rFonts w:ascii="Times New Roman" w:eastAsia="Times New Roman" w:hAnsi="Times New Roman" w:cs="Times New Roman"/>
                <w:b/>
                <w:bCs/>
                <w:sz w:val="12"/>
                <w:szCs w:val="12"/>
                <w:lang w:eastAsia="ru-RU"/>
              </w:rPr>
              <w:t>02</w:t>
            </w:r>
          </w:p>
        </w:tc>
        <w:tc>
          <w:tcPr>
            <w:tcW w:w="248" w:type="pct"/>
            <w:shd w:val="clear" w:color="000000" w:fill="FFFFFF"/>
            <w:vAlign w:val="center"/>
            <w:hideMark/>
          </w:tcPr>
          <w:p w:rsidR="00466787" w:rsidRPr="00466787" w:rsidRDefault="00466787" w:rsidP="00466787">
            <w:pPr>
              <w:spacing w:after="0" w:line="240" w:lineRule="auto"/>
              <w:jc w:val="center"/>
              <w:rPr>
                <w:rFonts w:ascii="Times New Roman" w:eastAsia="Times New Roman" w:hAnsi="Times New Roman" w:cs="Times New Roman"/>
                <w:b/>
                <w:bCs/>
                <w:sz w:val="12"/>
                <w:szCs w:val="12"/>
                <w:lang w:eastAsia="ru-RU"/>
              </w:rPr>
            </w:pPr>
            <w:r w:rsidRPr="00466787">
              <w:rPr>
                <w:rFonts w:ascii="Times New Roman" w:eastAsia="Times New Roman" w:hAnsi="Times New Roman" w:cs="Times New Roman"/>
                <w:b/>
                <w:bCs/>
                <w:sz w:val="12"/>
                <w:szCs w:val="12"/>
                <w:lang w:eastAsia="ru-RU"/>
              </w:rPr>
              <w:t>03</w:t>
            </w:r>
          </w:p>
        </w:tc>
        <w:tc>
          <w:tcPr>
            <w:tcW w:w="217" w:type="pct"/>
            <w:shd w:val="clear" w:color="000000" w:fill="FFFFFF"/>
            <w:noWrap/>
            <w:vAlign w:val="center"/>
            <w:hideMark/>
          </w:tcPr>
          <w:p w:rsidR="00466787" w:rsidRPr="00466787" w:rsidRDefault="00466787" w:rsidP="00466787">
            <w:pPr>
              <w:spacing w:after="0" w:line="240" w:lineRule="auto"/>
              <w:jc w:val="center"/>
              <w:rPr>
                <w:rFonts w:ascii="Times New Roman" w:eastAsia="Times New Roman" w:hAnsi="Times New Roman" w:cs="Times New Roman"/>
                <w:b/>
                <w:bCs/>
                <w:sz w:val="12"/>
                <w:szCs w:val="12"/>
                <w:lang w:eastAsia="ru-RU"/>
              </w:rPr>
            </w:pPr>
            <w:r w:rsidRPr="00466787">
              <w:rPr>
                <w:rFonts w:ascii="Times New Roman" w:eastAsia="Times New Roman" w:hAnsi="Times New Roman" w:cs="Times New Roman"/>
                <w:b/>
                <w:bCs/>
                <w:sz w:val="12"/>
                <w:szCs w:val="12"/>
                <w:lang w:eastAsia="ru-RU"/>
              </w:rPr>
              <w:t>38</w:t>
            </w:r>
          </w:p>
        </w:tc>
        <w:tc>
          <w:tcPr>
            <w:tcW w:w="179" w:type="pct"/>
            <w:shd w:val="clear" w:color="000000" w:fill="FFFFFF"/>
            <w:noWrap/>
            <w:vAlign w:val="center"/>
            <w:hideMark/>
          </w:tcPr>
          <w:p w:rsidR="00466787" w:rsidRPr="00466787" w:rsidRDefault="00466787" w:rsidP="00466787">
            <w:pPr>
              <w:spacing w:after="0" w:line="240" w:lineRule="auto"/>
              <w:jc w:val="center"/>
              <w:rPr>
                <w:rFonts w:ascii="Times New Roman" w:eastAsia="Times New Roman" w:hAnsi="Times New Roman" w:cs="Times New Roman"/>
                <w:b/>
                <w:bCs/>
                <w:sz w:val="12"/>
                <w:szCs w:val="12"/>
                <w:lang w:eastAsia="ru-RU"/>
              </w:rPr>
            </w:pPr>
            <w:r w:rsidRPr="00466787">
              <w:rPr>
                <w:rFonts w:ascii="Times New Roman" w:eastAsia="Times New Roman" w:hAnsi="Times New Roman" w:cs="Times New Roman"/>
                <w:b/>
                <w:bCs/>
                <w:sz w:val="12"/>
                <w:szCs w:val="12"/>
                <w:lang w:eastAsia="ru-RU"/>
              </w:rPr>
              <w:t>0</w:t>
            </w:r>
          </w:p>
        </w:tc>
        <w:tc>
          <w:tcPr>
            <w:tcW w:w="217" w:type="pct"/>
            <w:shd w:val="clear" w:color="000000" w:fill="FFFFFF"/>
            <w:noWrap/>
            <w:vAlign w:val="center"/>
            <w:hideMark/>
          </w:tcPr>
          <w:p w:rsidR="00466787" w:rsidRPr="00466787" w:rsidRDefault="00466787" w:rsidP="00466787">
            <w:pPr>
              <w:spacing w:after="0" w:line="240" w:lineRule="auto"/>
              <w:jc w:val="center"/>
              <w:rPr>
                <w:rFonts w:ascii="Times New Roman" w:eastAsia="Times New Roman" w:hAnsi="Times New Roman" w:cs="Times New Roman"/>
                <w:b/>
                <w:bCs/>
                <w:sz w:val="12"/>
                <w:szCs w:val="12"/>
                <w:lang w:eastAsia="ru-RU"/>
              </w:rPr>
            </w:pPr>
            <w:r w:rsidRPr="00466787">
              <w:rPr>
                <w:rFonts w:ascii="Times New Roman" w:eastAsia="Times New Roman" w:hAnsi="Times New Roman" w:cs="Times New Roman"/>
                <w:b/>
                <w:bCs/>
                <w:sz w:val="12"/>
                <w:szCs w:val="12"/>
                <w:lang w:eastAsia="ru-RU"/>
              </w:rPr>
              <w:t>00</w:t>
            </w:r>
          </w:p>
        </w:tc>
        <w:tc>
          <w:tcPr>
            <w:tcW w:w="334" w:type="pct"/>
            <w:shd w:val="clear" w:color="000000" w:fill="FFFFFF"/>
            <w:noWrap/>
            <w:vAlign w:val="center"/>
            <w:hideMark/>
          </w:tcPr>
          <w:p w:rsidR="00466787" w:rsidRPr="00466787" w:rsidRDefault="00466787" w:rsidP="00466787">
            <w:pPr>
              <w:spacing w:after="0" w:line="240" w:lineRule="auto"/>
              <w:jc w:val="center"/>
              <w:rPr>
                <w:rFonts w:ascii="Times New Roman" w:eastAsia="Times New Roman" w:hAnsi="Times New Roman" w:cs="Times New Roman"/>
                <w:b/>
                <w:bCs/>
                <w:sz w:val="12"/>
                <w:szCs w:val="12"/>
                <w:lang w:eastAsia="ru-RU"/>
              </w:rPr>
            </w:pPr>
            <w:r w:rsidRPr="00466787">
              <w:rPr>
                <w:rFonts w:ascii="Times New Roman" w:eastAsia="Times New Roman" w:hAnsi="Times New Roman" w:cs="Times New Roman"/>
                <w:b/>
                <w:bCs/>
                <w:sz w:val="12"/>
                <w:szCs w:val="12"/>
                <w:lang w:eastAsia="ru-RU"/>
              </w:rPr>
              <w:t>00000</w:t>
            </w:r>
          </w:p>
        </w:tc>
        <w:tc>
          <w:tcPr>
            <w:tcW w:w="256" w:type="pct"/>
            <w:shd w:val="clear" w:color="000000" w:fill="FFFFFF"/>
            <w:noWrap/>
            <w:vAlign w:val="center"/>
            <w:hideMark/>
          </w:tcPr>
          <w:p w:rsidR="00466787" w:rsidRPr="00466787" w:rsidRDefault="00466787" w:rsidP="00466787">
            <w:pPr>
              <w:spacing w:after="0" w:line="240" w:lineRule="auto"/>
              <w:jc w:val="center"/>
              <w:rPr>
                <w:rFonts w:ascii="Times New Roman" w:eastAsia="Times New Roman" w:hAnsi="Times New Roman" w:cs="Times New Roman"/>
                <w:b/>
                <w:bCs/>
                <w:sz w:val="12"/>
                <w:szCs w:val="12"/>
                <w:lang w:eastAsia="ru-RU"/>
              </w:rPr>
            </w:pPr>
            <w:r w:rsidRPr="00466787">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466787" w:rsidRPr="00466787" w:rsidRDefault="00466787" w:rsidP="00466787">
            <w:pPr>
              <w:spacing w:after="0" w:line="240" w:lineRule="auto"/>
              <w:jc w:val="right"/>
              <w:rPr>
                <w:rFonts w:ascii="Times New Roman" w:eastAsia="Times New Roman" w:hAnsi="Times New Roman" w:cs="Times New Roman"/>
                <w:b/>
                <w:bCs/>
                <w:sz w:val="12"/>
                <w:szCs w:val="12"/>
                <w:lang w:eastAsia="ru-RU"/>
              </w:rPr>
            </w:pPr>
            <w:r w:rsidRPr="00466787">
              <w:rPr>
                <w:rFonts w:ascii="Times New Roman" w:eastAsia="Times New Roman" w:hAnsi="Times New Roman" w:cs="Times New Roman"/>
                <w:b/>
                <w:bCs/>
                <w:sz w:val="12"/>
                <w:szCs w:val="12"/>
                <w:lang w:eastAsia="ru-RU"/>
              </w:rPr>
              <w:t>146</w:t>
            </w:r>
          </w:p>
        </w:tc>
        <w:tc>
          <w:tcPr>
            <w:tcW w:w="659" w:type="pct"/>
            <w:shd w:val="clear" w:color="000000" w:fill="FFFFFF"/>
            <w:noWrap/>
            <w:vAlign w:val="center"/>
            <w:hideMark/>
          </w:tcPr>
          <w:p w:rsidR="00466787" w:rsidRPr="00466787" w:rsidRDefault="00466787" w:rsidP="00466787">
            <w:pPr>
              <w:spacing w:after="0" w:line="240" w:lineRule="auto"/>
              <w:jc w:val="right"/>
              <w:rPr>
                <w:rFonts w:ascii="Times New Roman" w:eastAsia="Times New Roman" w:hAnsi="Times New Roman" w:cs="Times New Roman"/>
                <w:b/>
                <w:bCs/>
                <w:sz w:val="12"/>
                <w:szCs w:val="12"/>
                <w:lang w:eastAsia="ru-RU"/>
              </w:rPr>
            </w:pPr>
            <w:r w:rsidRPr="00466787">
              <w:rPr>
                <w:rFonts w:ascii="Times New Roman" w:eastAsia="Times New Roman" w:hAnsi="Times New Roman" w:cs="Times New Roman"/>
                <w:b/>
                <w:bCs/>
                <w:sz w:val="12"/>
                <w:szCs w:val="12"/>
                <w:lang w:eastAsia="ru-RU"/>
              </w:rPr>
              <w:t>146</w:t>
            </w:r>
          </w:p>
        </w:tc>
      </w:tr>
      <w:tr w:rsidR="00466787" w:rsidRPr="00466787" w:rsidTr="001118AE">
        <w:trPr>
          <w:trHeight w:val="70"/>
        </w:trPr>
        <w:tc>
          <w:tcPr>
            <w:tcW w:w="1633" w:type="pct"/>
            <w:shd w:val="clear" w:color="000000" w:fill="FFFFFF"/>
            <w:vAlign w:val="bottom"/>
            <w:hideMark/>
          </w:tcPr>
          <w:p w:rsidR="00466787" w:rsidRPr="00466787" w:rsidRDefault="00466787" w:rsidP="00466787">
            <w:pPr>
              <w:spacing w:after="0" w:line="240" w:lineRule="auto"/>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514" w:type="pct"/>
            <w:shd w:val="clear" w:color="000000" w:fill="FFFFFF"/>
            <w:noWrap/>
            <w:vAlign w:val="center"/>
            <w:hideMark/>
          </w:tcPr>
          <w:p w:rsidR="00466787" w:rsidRPr="00466787" w:rsidRDefault="00466787" w:rsidP="00466787">
            <w:pPr>
              <w:spacing w:after="0" w:line="240" w:lineRule="auto"/>
              <w:jc w:val="center"/>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418</w:t>
            </w:r>
          </w:p>
        </w:tc>
        <w:tc>
          <w:tcPr>
            <w:tcW w:w="219" w:type="pct"/>
            <w:shd w:val="clear" w:color="000000" w:fill="FFFFFF"/>
            <w:vAlign w:val="center"/>
            <w:hideMark/>
          </w:tcPr>
          <w:p w:rsidR="00466787" w:rsidRPr="00466787" w:rsidRDefault="00466787" w:rsidP="00466787">
            <w:pPr>
              <w:spacing w:after="0" w:line="240" w:lineRule="auto"/>
              <w:jc w:val="center"/>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02</w:t>
            </w:r>
          </w:p>
        </w:tc>
        <w:tc>
          <w:tcPr>
            <w:tcW w:w="248" w:type="pct"/>
            <w:shd w:val="clear" w:color="000000" w:fill="FFFFFF"/>
            <w:vAlign w:val="center"/>
            <w:hideMark/>
          </w:tcPr>
          <w:p w:rsidR="00466787" w:rsidRPr="00466787" w:rsidRDefault="00466787" w:rsidP="00466787">
            <w:pPr>
              <w:spacing w:after="0" w:line="240" w:lineRule="auto"/>
              <w:jc w:val="center"/>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03</w:t>
            </w:r>
          </w:p>
        </w:tc>
        <w:tc>
          <w:tcPr>
            <w:tcW w:w="217" w:type="pct"/>
            <w:shd w:val="clear" w:color="000000" w:fill="FFFFFF"/>
            <w:noWrap/>
            <w:vAlign w:val="center"/>
            <w:hideMark/>
          </w:tcPr>
          <w:p w:rsidR="00466787" w:rsidRPr="00466787" w:rsidRDefault="00466787" w:rsidP="00466787">
            <w:pPr>
              <w:spacing w:after="0" w:line="240" w:lineRule="auto"/>
              <w:jc w:val="center"/>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38</w:t>
            </w:r>
          </w:p>
        </w:tc>
        <w:tc>
          <w:tcPr>
            <w:tcW w:w="179" w:type="pct"/>
            <w:shd w:val="clear" w:color="000000" w:fill="FFFFFF"/>
            <w:noWrap/>
            <w:vAlign w:val="center"/>
            <w:hideMark/>
          </w:tcPr>
          <w:p w:rsidR="00466787" w:rsidRPr="00466787" w:rsidRDefault="00466787" w:rsidP="00466787">
            <w:pPr>
              <w:spacing w:after="0" w:line="240" w:lineRule="auto"/>
              <w:jc w:val="center"/>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466787" w:rsidRPr="00466787" w:rsidRDefault="00466787" w:rsidP="00466787">
            <w:pPr>
              <w:spacing w:after="0" w:line="240" w:lineRule="auto"/>
              <w:jc w:val="center"/>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466787" w:rsidRPr="00466787" w:rsidRDefault="00466787" w:rsidP="00466787">
            <w:pPr>
              <w:spacing w:after="0" w:line="240" w:lineRule="auto"/>
              <w:jc w:val="center"/>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466787" w:rsidRPr="00466787" w:rsidRDefault="00466787" w:rsidP="00466787">
            <w:pPr>
              <w:spacing w:after="0" w:line="240" w:lineRule="auto"/>
              <w:jc w:val="center"/>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120</w:t>
            </w:r>
          </w:p>
        </w:tc>
        <w:tc>
          <w:tcPr>
            <w:tcW w:w="525" w:type="pct"/>
            <w:shd w:val="clear" w:color="000000" w:fill="FFFFFF"/>
            <w:noWrap/>
            <w:vAlign w:val="center"/>
            <w:hideMark/>
          </w:tcPr>
          <w:p w:rsidR="00466787" w:rsidRPr="00466787" w:rsidRDefault="00466787" w:rsidP="00466787">
            <w:pPr>
              <w:spacing w:after="0" w:line="240" w:lineRule="auto"/>
              <w:jc w:val="right"/>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146</w:t>
            </w:r>
          </w:p>
        </w:tc>
        <w:tc>
          <w:tcPr>
            <w:tcW w:w="659" w:type="pct"/>
            <w:shd w:val="clear" w:color="000000" w:fill="FFFFFF"/>
            <w:noWrap/>
            <w:vAlign w:val="center"/>
            <w:hideMark/>
          </w:tcPr>
          <w:p w:rsidR="00466787" w:rsidRPr="00466787" w:rsidRDefault="00466787" w:rsidP="00466787">
            <w:pPr>
              <w:spacing w:after="0" w:line="240" w:lineRule="auto"/>
              <w:jc w:val="right"/>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146</w:t>
            </w:r>
          </w:p>
        </w:tc>
      </w:tr>
      <w:tr w:rsidR="00466787" w:rsidRPr="00466787" w:rsidTr="001118AE">
        <w:trPr>
          <w:trHeight w:val="70"/>
        </w:trPr>
        <w:tc>
          <w:tcPr>
            <w:tcW w:w="1633" w:type="pct"/>
            <w:shd w:val="clear" w:color="000000" w:fill="FFFFFF"/>
            <w:vAlign w:val="bottom"/>
            <w:hideMark/>
          </w:tcPr>
          <w:p w:rsidR="00466787" w:rsidRPr="00466787" w:rsidRDefault="00466787" w:rsidP="00466787">
            <w:pPr>
              <w:spacing w:after="0" w:line="240" w:lineRule="auto"/>
              <w:rPr>
                <w:rFonts w:ascii="Times New Roman" w:eastAsia="Times New Roman" w:hAnsi="Times New Roman" w:cs="Times New Roman"/>
                <w:b/>
                <w:bCs/>
                <w:sz w:val="12"/>
                <w:szCs w:val="12"/>
                <w:lang w:eastAsia="ru-RU"/>
              </w:rPr>
            </w:pPr>
            <w:r w:rsidRPr="00466787">
              <w:rPr>
                <w:rFonts w:ascii="Times New Roman" w:eastAsia="Times New Roman" w:hAnsi="Times New Roman" w:cs="Times New Roman"/>
                <w:b/>
                <w:bCs/>
                <w:sz w:val="12"/>
                <w:szCs w:val="12"/>
                <w:lang w:eastAsia="ru-RU"/>
              </w:rPr>
              <w:t>Дорожное хозяйство (дорожные фонды)</w:t>
            </w:r>
          </w:p>
        </w:tc>
        <w:tc>
          <w:tcPr>
            <w:tcW w:w="514" w:type="pct"/>
            <w:shd w:val="clear" w:color="000000" w:fill="FFFFFF"/>
            <w:noWrap/>
            <w:vAlign w:val="center"/>
            <w:hideMark/>
          </w:tcPr>
          <w:p w:rsidR="00466787" w:rsidRPr="00466787" w:rsidRDefault="00466787" w:rsidP="00466787">
            <w:pPr>
              <w:spacing w:after="0" w:line="240" w:lineRule="auto"/>
              <w:jc w:val="center"/>
              <w:rPr>
                <w:rFonts w:ascii="Times New Roman" w:eastAsia="Times New Roman" w:hAnsi="Times New Roman" w:cs="Times New Roman"/>
                <w:b/>
                <w:bCs/>
                <w:sz w:val="12"/>
                <w:szCs w:val="12"/>
                <w:lang w:eastAsia="ru-RU"/>
              </w:rPr>
            </w:pPr>
            <w:r w:rsidRPr="00466787">
              <w:rPr>
                <w:rFonts w:ascii="Times New Roman" w:eastAsia="Times New Roman" w:hAnsi="Times New Roman" w:cs="Times New Roman"/>
                <w:b/>
                <w:bCs/>
                <w:sz w:val="12"/>
                <w:szCs w:val="12"/>
                <w:lang w:eastAsia="ru-RU"/>
              </w:rPr>
              <w:t>418</w:t>
            </w:r>
          </w:p>
        </w:tc>
        <w:tc>
          <w:tcPr>
            <w:tcW w:w="219" w:type="pct"/>
            <w:shd w:val="clear" w:color="000000" w:fill="FFFFFF"/>
            <w:vAlign w:val="center"/>
            <w:hideMark/>
          </w:tcPr>
          <w:p w:rsidR="00466787" w:rsidRPr="00466787" w:rsidRDefault="00466787" w:rsidP="00466787">
            <w:pPr>
              <w:spacing w:after="0" w:line="240" w:lineRule="auto"/>
              <w:jc w:val="center"/>
              <w:rPr>
                <w:rFonts w:ascii="Times New Roman" w:eastAsia="Times New Roman" w:hAnsi="Times New Roman" w:cs="Times New Roman"/>
                <w:b/>
                <w:bCs/>
                <w:sz w:val="12"/>
                <w:szCs w:val="12"/>
                <w:lang w:eastAsia="ru-RU"/>
              </w:rPr>
            </w:pPr>
            <w:r w:rsidRPr="00466787">
              <w:rPr>
                <w:rFonts w:ascii="Times New Roman" w:eastAsia="Times New Roman" w:hAnsi="Times New Roman" w:cs="Times New Roman"/>
                <w:b/>
                <w:bCs/>
                <w:sz w:val="12"/>
                <w:szCs w:val="12"/>
                <w:lang w:eastAsia="ru-RU"/>
              </w:rPr>
              <w:t>04</w:t>
            </w:r>
          </w:p>
        </w:tc>
        <w:tc>
          <w:tcPr>
            <w:tcW w:w="248" w:type="pct"/>
            <w:shd w:val="clear" w:color="000000" w:fill="FFFFFF"/>
            <w:vAlign w:val="center"/>
            <w:hideMark/>
          </w:tcPr>
          <w:p w:rsidR="00466787" w:rsidRPr="00466787" w:rsidRDefault="00466787" w:rsidP="00466787">
            <w:pPr>
              <w:spacing w:after="0" w:line="240" w:lineRule="auto"/>
              <w:jc w:val="center"/>
              <w:rPr>
                <w:rFonts w:ascii="Times New Roman" w:eastAsia="Times New Roman" w:hAnsi="Times New Roman" w:cs="Times New Roman"/>
                <w:b/>
                <w:bCs/>
                <w:sz w:val="12"/>
                <w:szCs w:val="12"/>
                <w:lang w:eastAsia="ru-RU"/>
              </w:rPr>
            </w:pPr>
            <w:r w:rsidRPr="00466787">
              <w:rPr>
                <w:rFonts w:ascii="Times New Roman" w:eastAsia="Times New Roman" w:hAnsi="Times New Roman" w:cs="Times New Roman"/>
                <w:b/>
                <w:bCs/>
                <w:sz w:val="12"/>
                <w:szCs w:val="12"/>
                <w:lang w:eastAsia="ru-RU"/>
              </w:rPr>
              <w:t>09</w:t>
            </w:r>
          </w:p>
        </w:tc>
        <w:tc>
          <w:tcPr>
            <w:tcW w:w="217" w:type="pct"/>
            <w:shd w:val="clear" w:color="000000" w:fill="FFFFFF"/>
            <w:noWrap/>
            <w:vAlign w:val="center"/>
            <w:hideMark/>
          </w:tcPr>
          <w:p w:rsidR="00466787" w:rsidRPr="00466787" w:rsidRDefault="00466787" w:rsidP="00466787">
            <w:pPr>
              <w:spacing w:after="0" w:line="240" w:lineRule="auto"/>
              <w:jc w:val="center"/>
              <w:rPr>
                <w:rFonts w:ascii="Times New Roman" w:eastAsia="Times New Roman" w:hAnsi="Times New Roman" w:cs="Times New Roman"/>
                <w:b/>
                <w:bCs/>
                <w:sz w:val="12"/>
                <w:szCs w:val="12"/>
                <w:lang w:eastAsia="ru-RU"/>
              </w:rPr>
            </w:pPr>
            <w:r w:rsidRPr="00466787">
              <w:rPr>
                <w:rFonts w:ascii="Times New Roman" w:eastAsia="Times New Roman" w:hAnsi="Times New Roman" w:cs="Times New Roman"/>
                <w:b/>
                <w:bCs/>
                <w:sz w:val="12"/>
                <w:szCs w:val="12"/>
                <w:lang w:eastAsia="ru-RU"/>
              </w:rPr>
              <w:t> </w:t>
            </w:r>
          </w:p>
        </w:tc>
        <w:tc>
          <w:tcPr>
            <w:tcW w:w="179" w:type="pct"/>
            <w:shd w:val="clear" w:color="000000" w:fill="FFFFFF"/>
            <w:noWrap/>
            <w:vAlign w:val="center"/>
            <w:hideMark/>
          </w:tcPr>
          <w:p w:rsidR="00466787" w:rsidRPr="00466787" w:rsidRDefault="00466787" w:rsidP="00466787">
            <w:pPr>
              <w:spacing w:after="0" w:line="240" w:lineRule="auto"/>
              <w:jc w:val="center"/>
              <w:rPr>
                <w:rFonts w:ascii="Times New Roman" w:eastAsia="Times New Roman" w:hAnsi="Times New Roman" w:cs="Times New Roman"/>
                <w:b/>
                <w:bCs/>
                <w:sz w:val="12"/>
                <w:szCs w:val="12"/>
                <w:lang w:eastAsia="ru-RU"/>
              </w:rPr>
            </w:pPr>
            <w:r w:rsidRPr="00466787">
              <w:rPr>
                <w:rFonts w:ascii="Times New Roman" w:eastAsia="Times New Roman" w:hAnsi="Times New Roman" w:cs="Times New Roman"/>
                <w:b/>
                <w:bCs/>
                <w:sz w:val="12"/>
                <w:szCs w:val="12"/>
                <w:lang w:eastAsia="ru-RU"/>
              </w:rPr>
              <w:t> </w:t>
            </w:r>
          </w:p>
        </w:tc>
        <w:tc>
          <w:tcPr>
            <w:tcW w:w="217" w:type="pct"/>
            <w:shd w:val="clear" w:color="000000" w:fill="FFFFFF"/>
            <w:noWrap/>
            <w:vAlign w:val="center"/>
            <w:hideMark/>
          </w:tcPr>
          <w:p w:rsidR="00466787" w:rsidRPr="00466787" w:rsidRDefault="00466787" w:rsidP="00466787">
            <w:pPr>
              <w:spacing w:after="0" w:line="240" w:lineRule="auto"/>
              <w:jc w:val="center"/>
              <w:rPr>
                <w:rFonts w:ascii="Times New Roman" w:eastAsia="Times New Roman" w:hAnsi="Times New Roman" w:cs="Times New Roman"/>
                <w:b/>
                <w:bCs/>
                <w:sz w:val="12"/>
                <w:szCs w:val="12"/>
                <w:lang w:eastAsia="ru-RU"/>
              </w:rPr>
            </w:pPr>
            <w:r w:rsidRPr="00466787">
              <w:rPr>
                <w:rFonts w:ascii="Times New Roman" w:eastAsia="Times New Roman" w:hAnsi="Times New Roman" w:cs="Times New Roman"/>
                <w:b/>
                <w:bCs/>
                <w:sz w:val="12"/>
                <w:szCs w:val="12"/>
                <w:lang w:eastAsia="ru-RU"/>
              </w:rPr>
              <w:t> </w:t>
            </w:r>
          </w:p>
        </w:tc>
        <w:tc>
          <w:tcPr>
            <w:tcW w:w="334" w:type="pct"/>
            <w:shd w:val="clear" w:color="000000" w:fill="FFFFFF"/>
            <w:noWrap/>
            <w:vAlign w:val="center"/>
            <w:hideMark/>
          </w:tcPr>
          <w:p w:rsidR="00466787" w:rsidRPr="00466787" w:rsidRDefault="00466787" w:rsidP="00466787">
            <w:pPr>
              <w:spacing w:after="0" w:line="240" w:lineRule="auto"/>
              <w:jc w:val="center"/>
              <w:rPr>
                <w:rFonts w:ascii="Times New Roman" w:eastAsia="Times New Roman" w:hAnsi="Times New Roman" w:cs="Times New Roman"/>
                <w:b/>
                <w:bCs/>
                <w:sz w:val="12"/>
                <w:szCs w:val="12"/>
                <w:lang w:eastAsia="ru-RU"/>
              </w:rPr>
            </w:pPr>
            <w:r w:rsidRPr="00466787">
              <w:rPr>
                <w:rFonts w:ascii="Times New Roman" w:eastAsia="Times New Roman" w:hAnsi="Times New Roman" w:cs="Times New Roman"/>
                <w:b/>
                <w:bCs/>
                <w:sz w:val="12"/>
                <w:szCs w:val="12"/>
                <w:lang w:eastAsia="ru-RU"/>
              </w:rPr>
              <w:t> </w:t>
            </w:r>
          </w:p>
        </w:tc>
        <w:tc>
          <w:tcPr>
            <w:tcW w:w="256" w:type="pct"/>
            <w:shd w:val="clear" w:color="000000" w:fill="FFFFFF"/>
            <w:noWrap/>
            <w:vAlign w:val="center"/>
            <w:hideMark/>
          </w:tcPr>
          <w:p w:rsidR="00466787" w:rsidRPr="00466787" w:rsidRDefault="00466787" w:rsidP="00466787">
            <w:pPr>
              <w:spacing w:after="0" w:line="240" w:lineRule="auto"/>
              <w:jc w:val="center"/>
              <w:rPr>
                <w:rFonts w:ascii="Times New Roman" w:eastAsia="Times New Roman" w:hAnsi="Times New Roman" w:cs="Times New Roman"/>
                <w:b/>
                <w:bCs/>
                <w:sz w:val="12"/>
                <w:szCs w:val="12"/>
                <w:lang w:eastAsia="ru-RU"/>
              </w:rPr>
            </w:pPr>
            <w:r w:rsidRPr="00466787">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466787" w:rsidRPr="00466787" w:rsidRDefault="00466787" w:rsidP="00466787">
            <w:pPr>
              <w:spacing w:after="0" w:line="240" w:lineRule="auto"/>
              <w:jc w:val="right"/>
              <w:rPr>
                <w:rFonts w:ascii="Times New Roman" w:eastAsia="Times New Roman" w:hAnsi="Times New Roman" w:cs="Times New Roman"/>
                <w:b/>
                <w:bCs/>
                <w:sz w:val="12"/>
                <w:szCs w:val="12"/>
                <w:lang w:eastAsia="ru-RU"/>
              </w:rPr>
            </w:pPr>
            <w:r w:rsidRPr="00466787">
              <w:rPr>
                <w:rFonts w:ascii="Times New Roman" w:eastAsia="Times New Roman" w:hAnsi="Times New Roman" w:cs="Times New Roman"/>
                <w:b/>
                <w:bCs/>
                <w:sz w:val="12"/>
                <w:szCs w:val="12"/>
                <w:lang w:eastAsia="ru-RU"/>
              </w:rPr>
              <w:t>718</w:t>
            </w:r>
          </w:p>
        </w:tc>
        <w:tc>
          <w:tcPr>
            <w:tcW w:w="659" w:type="pct"/>
            <w:shd w:val="clear" w:color="000000" w:fill="FFFFFF"/>
            <w:noWrap/>
            <w:vAlign w:val="center"/>
            <w:hideMark/>
          </w:tcPr>
          <w:p w:rsidR="00466787" w:rsidRPr="00466787" w:rsidRDefault="00466787" w:rsidP="00466787">
            <w:pPr>
              <w:spacing w:after="0" w:line="240" w:lineRule="auto"/>
              <w:jc w:val="right"/>
              <w:rPr>
                <w:rFonts w:ascii="Times New Roman" w:eastAsia="Times New Roman" w:hAnsi="Times New Roman" w:cs="Times New Roman"/>
                <w:b/>
                <w:bCs/>
                <w:sz w:val="12"/>
                <w:szCs w:val="12"/>
                <w:lang w:eastAsia="ru-RU"/>
              </w:rPr>
            </w:pPr>
            <w:r w:rsidRPr="00466787">
              <w:rPr>
                <w:rFonts w:ascii="Times New Roman" w:eastAsia="Times New Roman" w:hAnsi="Times New Roman" w:cs="Times New Roman"/>
                <w:b/>
                <w:bCs/>
                <w:sz w:val="12"/>
                <w:szCs w:val="12"/>
                <w:lang w:eastAsia="ru-RU"/>
              </w:rPr>
              <w:t>0</w:t>
            </w:r>
          </w:p>
        </w:tc>
      </w:tr>
      <w:tr w:rsidR="00466787" w:rsidRPr="00466787" w:rsidTr="001118AE">
        <w:trPr>
          <w:trHeight w:val="70"/>
        </w:trPr>
        <w:tc>
          <w:tcPr>
            <w:tcW w:w="1633" w:type="pct"/>
            <w:shd w:val="clear" w:color="000000" w:fill="FFFFFF"/>
            <w:vAlign w:val="bottom"/>
            <w:hideMark/>
          </w:tcPr>
          <w:p w:rsidR="00466787" w:rsidRPr="00466787" w:rsidRDefault="00466787" w:rsidP="00466787">
            <w:pPr>
              <w:spacing w:after="0" w:line="240" w:lineRule="auto"/>
              <w:rPr>
                <w:rFonts w:ascii="Times New Roman" w:eastAsia="Times New Roman" w:hAnsi="Times New Roman" w:cs="Times New Roman"/>
                <w:b/>
                <w:bCs/>
                <w:sz w:val="12"/>
                <w:szCs w:val="12"/>
                <w:lang w:eastAsia="ru-RU"/>
              </w:rPr>
            </w:pPr>
            <w:r w:rsidRPr="00466787">
              <w:rPr>
                <w:rFonts w:ascii="Times New Roman" w:eastAsia="Times New Roman" w:hAnsi="Times New Roman" w:cs="Times New Roman"/>
                <w:b/>
                <w:bCs/>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514" w:type="pct"/>
            <w:shd w:val="clear" w:color="000000" w:fill="FFFFFF"/>
            <w:noWrap/>
            <w:vAlign w:val="center"/>
            <w:hideMark/>
          </w:tcPr>
          <w:p w:rsidR="00466787" w:rsidRPr="00466787" w:rsidRDefault="00466787" w:rsidP="00466787">
            <w:pPr>
              <w:spacing w:after="0" w:line="240" w:lineRule="auto"/>
              <w:jc w:val="center"/>
              <w:rPr>
                <w:rFonts w:ascii="Times New Roman" w:eastAsia="Times New Roman" w:hAnsi="Times New Roman" w:cs="Times New Roman"/>
                <w:b/>
                <w:bCs/>
                <w:sz w:val="12"/>
                <w:szCs w:val="12"/>
                <w:lang w:eastAsia="ru-RU"/>
              </w:rPr>
            </w:pPr>
            <w:r w:rsidRPr="00466787">
              <w:rPr>
                <w:rFonts w:ascii="Times New Roman" w:eastAsia="Times New Roman" w:hAnsi="Times New Roman" w:cs="Times New Roman"/>
                <w:b/>
                <w:bCs/>
                <w:sz w:val="12"/>
                <w:szCs w:val="12"/>
                <w:lang w:eastAsia="ru-RU"/>
              </w:rPr>
              <w:t>418</w:t>
            </w:r>
          </w:p>
        </w:tc>
        <w:tc>
          <w:tcPr>
            <w:tcW w:w="219" w:type="pct"/>
            <w:shd w:val="clear" w:color="000000" w:fill="FFFFFF"/>
            <w:vAlign w:val="center"/>
            <w:hideMark/>
          </w:tcPr>
          <w:p w:rsidR="00466787" w:rsidRPr="00466787" w:rsidRDefault="00466787" w:rsidP="00466787">
            <w:pPr>
              <w:spacing w:after="0" w:line="240" w:lineRule="auto"/>
              <w:jc w:val="center"/>
              <w:rPr>
                <w:rFonts w:ascii="Times New Roman" w:eastAsia="Times New Roman" w:hAnsi="Times New Roman" w:cs="Times New Roman"/>
                <w:b/>
                <w:bCs/>
                <w:sz w:val="12"/>
                <w:szCs w:val="12"/>
                <w:lang w:eastAsia="ru-RU"/>
              </w:rPr>
            </w:pPr>
            <w:r w:rsidRPr="00466787">
              <w:rPr>
                <w:rFonts w:ascii="Times New Roman" w:eastAsia="Times New Roman" w:hAnsi="Times New Roman" w:cs="Times New Roman"/>
                <w:b/>
                <w:bCs/>
                <w:sz w:val="12"/>
                <w:szCs w:val="12"/>
                <w:lang w:eastAsia="ru-RU"/>
              </w:rPr>
              <w:t>04</w:t>
            </w:r>
          </w:p>
        </w:tc>
        <w:tc>
          <w:tcPr>
            <w:tcW w:w="248" w:type="pct"/>
            <w:shd w:val="clear" w:color="000000" w:fill="FFFFFF"/>
            <w:vAlign w:val="center"/>
            <w:hideMark/>
          </w:tcPr>
          <w:p w:rsidR="00466787" w:rsidRPr="00466787" w:rsidRDefault="00466787" w:rsidP="00466787">
            <w:pPr>
              <w:spacing w:after="0" w:line="240" w:lineRule="auto"/>
              <w:jc w:val="center"/>
              <w:rPr>
                <w:rFonts w:ascii="Times New Roman" w:eastAsia="Times New Roman" w:hAnsi="Times New Roman" w:cs="Times New Roman"/>
                <w:b/>
                <w:bCs/>
                <w:sz w:val="12"/>
                <w:szCs w:val="12"/>
                <w:lang w:eastAsia="ru-RU"/>
              </w:rPr>
            </w:pPr>
            <w:r w:rsidRPr="00466787">
              <w:rPr>
                <w:rFonts w:ascii="Times New Roman" w:eastAsia="Times New Roman" w:hAnsi="Times New Roman" w:cs="Times New Roman"/>
                <w:b/>
                <w:bCs/>
                <w:sz w:val="12"/>
                <w:szCs w:val="12"/>
                <w:lang w:eastAsia="ru-RU"/>
              </w:rPr>
              <w:t>09</w:t>
            </w:r>
          </w:p>
        </w:tc>
        <w:tc>
          <w:tcPr>
            <w:tcW w:w="217" w:type="pct"/>
            <w:shd w:val="clear" w:color="000000" w:fill="FFFFFF"/>
            <w:noWrap/>
            <w:vAlign w:val="center"/>
            <w:hideMark/>
          </w:tcPr>
          <w:p w:rsidR="00466787" w:rsidRPr="00466787" w:rsidRDefault="00466787" w:rsidP="00466787">
            <w:pPr>
              <w:spacing w:after="0" w:line="240" w:lineRule="auto"/>
              <w:jc w:val="center"/>
              <w:rPr>
                <w:rFonts w:ascii="Times New Roman" w:eastAsia="Times New Roman" w:hAnsi="Times New Roman" w:cs="Times New Roman"/>
                <w:b/>
                <w:bCs/>
                <w:sz w:val="12"/>
                <w:szCs w:val="12"/>
                <w:lang w:eastAsia="ru-RU"/>
              </w:rPr>
            </w:pPr>
            <w:r w:rsidRPr="00466787">
              <w:rPr>
                <w:rFonts w:ascii="Times New Roman" w:eastAsia="Times New Roman" w:hAnsi="Times New Roman" w:cs="Times New Roman"/>
                <w:b/>
                <w:bCs/>
                <w:sz w:val="12"/>
                <w:szCs w:val="12"/>
                <w:lang w:eastAsia="ru-RU"/>
              </w:rPr>
              <w:t>43</w:t>
            </w:r>
          </w:p>
        </w:tc>
        <w:tc>
          <w:tcPr>
            <w:tcW w:w="179" w:type="pct"/>
            <w:shd w:val="clear" w:color="000000" w:fill="FFFFFF"/>
            <w:noWrap/>
            <w:vAlign w:val="center"/>
            <w:hideMark/>
          </w:tcPr>
          <w:p w:rsidR="00466787" w:rsidRPr="00466787" w:rsidRDefault="00466787" w:rsidP="00466787">
            <w:pPr>
              <w:spacing w:after="0" w:line="240" w:lineRule="auto"/>
              <w:jc w:val="center"/>
              <w:rPr>
                <w:rFonts w:ascii="Times New Roman" w:eastAsia="Times New Roman" w:hAnsi="Times New Roman" w:cs="Times New Roman"/>
                <w:b/>
                <w:bCs/>
                <w:sz w:val="12"/>
                <w:szCs w:val="12"/>
                <w:lang w:eastAsia="ru-RU"/>
              </w:rPr>
            </w:pPr>
            <w:r w:rsidRPr="00466787">
              <w:rPr>
                <w:rFonts w:ascii="Times New Roman" w:eastAsia="Times New Roman" w:hAnsi="Times New Roman" w:cs="Times New Roman"/>
                <w:b/>
                <w:bCs/>
                <w:sz w:val="12"/>
                <w:szCs w:val="12"/>
                <w:lang w:eastAsia="ru-RU"/>
              </w:rPr>
              <w:t>0</w:t>
            </w:r>
          </w:p>
        </w:tc>
        <w:tc>
          <w:tcPr>
            <w:tcW w:w="217" w:type="pct"/>
            <w:shd w:val="clear" w:color="000000" w:fill="FFFFFF"/>
            <w:noWrap/>
            <w:vAlign w:val="center"/>
            <w:hideMark/>
          </w:tcPr>
          <w:p w:rsidR="00466787" w:rsidRPr="00466787" w:rsidRDefault="00466787" w:rsidP="00466787">
            <w:pPr>
              <w:spacing w:after="0" w:line="240" w:lineRule="auto"/>
              <w:jc w:val="center"/>
              <w:rPr>
                <w:rFonts w:ascii="Times New Roman" w:eastAsia="Times New Roman" w:hAnsi="Times New Roman" w:cs="Times New Roman"/>
                <w:b/>
                <w:bCs/>
                <w:sz w:val="12"/>
                <w:szCs w:val="12"/>
                <w:lang w:eastAsia="ru-RU"/>
              </w:rPr>
            </w:pPr>
            <w:r w:rsidRPr="00466787">
              <w:rPr>
                <w:rFonts w:ascii="Times New Roman" w:eastAsia="Times New Roman" w:hAnsi="Times New Roman" w:cs="Times New Roman"/>
                <w:b/>
                <w:bCs/>
                <w:sz w:val="12"/>
                <w:szCs w:val="12"/>
                <w:lang w:eastAsia="ru-RU"/>
              </w:rPr>
              <w:t>00</w:t>
            </w:r>
          </w:p>
        </w:tc>
        <w:tc>
          <w:tcPr>
            <w:tcW w:w="334" w:type="pct"/>
            <w:shd w:val="clear" w:color="000000" w:fill="FFFFFF"/>
            <w:noWrap/>
            <w:vAlign w:val="center"/>
            <w:hideMark/>
          </w:tcPr>
          <w:p w:rsidR="00466787" w:rsidRPr="00466787" w:rsidRDefault="00466787" w:rsidP="00466787">
            <w:pPr>
              <w:spacing w:after="0" w:line="240" w:lineRule="auto"/>
              <w:jc w:val="center"/>
              <w:rPr>
                <w:rFonts w:ascii="Times New Roman" w:eastAsia="Times New Roman" w:hAnsi="Times New Roman" w:cs="Times New Roman"/>
                <w:b/>
                <w:bCs/>
                <w:sz w:val="12"/>
                <w:szCs w:val="12"/>
                <w:lang w:eastAsia="ru-RU"/>
              </w:rPr>
            </w:pPr>
            <w:r w:rsidRPr="00466787">
              <w:rPr>
                <w:rFonts w:ascii="Times New Roman" w:eastAsia="Times New Roman" w:hAnsi="Times New Roman" w:cs="Times New Roman"/>
                <w:b/>
                <w:bCs/>
                <w:sz w:val="12"/>
                <w:szCs w:val="12"/>
                <w:lang w:eastAsia="ru-RU"/>
              </w:rPr>
              <w:t>00000</w:t>
            </w:r>
          </w:p>
        </w:tc>
        <w:tc>
          <w:tcPr>
            <w:tcW w:w="256" w:type="pct"/>
            <w:shd w:val="clear" w:color="000000" w:fill="FFFFFF"/>
            <w:noWrap/>
            <w:vAlign w:val="center"/>
            <w:hideMark/>
          </w:tcPr>
          <w:p w:rsidR="00466787" w:rsidRPr="00466787" w:rsidRDefault="00466787" w:rsidP="00466787">
            <w:pPr>
              <w:spacing w:after="0" w:line="240" w:lineRule="auto"/>
              <w:jc w:val="center"/>
              <w:rPr>
                <w:rFonts w:ascii="Times New Roman" w:eastAsia="Times New Roman" w:hAnsi="Times New Roman" w:cs="Times New Roman"/>
                <w:b/>
                <w:bCs/>
                <w:sz w:val="12"/>
                <w:szCs w:val="12"/>
                <w:lang w:eastAsia="ru-RU"/>
              </w:rPr>
            </w:pPr>
            <w:r w:rsidRPr="00466787">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466787" w:rsidRPr="00466787" w:rsidRDefault="00466787" w:rsidP="00466787">
            <w:pPr>
              <w:spacing w:after="0" w:line="240" w:lineRule="auto"/>
              <w:jc w:val="right"/>
              <w:rPr>
                <w:rFonts w:ascii="Times New Roman" w:eastAsia="Times New Roman" w:hAnsi="Times New Roman" w:cs="Times New Roman"/>
                <w:b/>
                <w:bCs/>
                <w:sz w:val="12"/>
                <w:szCs w:val="12"/>
                <w:lang w:eastAsia="ru-RU"/>
              </w:rPr>
            </w:pPr>
            <w:r w:rsidRPr="00466787">
              <w:rPr>
                <w:rFonts w:ascii="Times New Roman" w:eastAsia="Times New Roman" w:hAnsi="Times New Roman" w:cs="Times New Roman"/>
                <w:b/>
                <w:bCs/>
                <w:sz w:val="12"/>
                <w:szCs w:val="12"/>
                <w:lang w:eastAsia="ru-RU"/>
              </w:rPr>
              <w:t>718</w:t>
            </w:r>
          </w:p>
        </w:tc>
        <w:tc>
          <w:tcPr>
            <w:tcW w:w="659" w:type="pct"/>
            <w:shd w:val="clear" w:color="000000" w:fill="FFFFFF"/>
            <w:noWrap/>
            <w:vAlign w:val="center"/>
            <w:hideMark/>
          </w:tcPr>
          <w:p w:rsidR="00466787" w:rsidRPr="00466787" w:rsidRDefault="00466787" w:rsidP="00466787">
            <w:pPr>
              <w:spacing w:after="0" w:line="240" w:lineRule="auto"/>
              <w:jc w:val="right"/>
              <w:rPr>
                <w:rFonts w:ascii="Times New Roman" w:eastAsia="Times New Roman" w:hAnsi="Times New Roman" w:cs="Times New Roman"/>
                <w:b/>
                <w:bCs/>
                <w:sz w:val="12"/>
                <w:szCs w:val="12"/>
                <w:lang w:eastAsia="ru-RU"/>
              </w:rPr>
            </w:pPr>
            <w:r w:rsidRPr="00466787">
              <w:rPr>
                <w:rFonts w:ascii="Times New Roman" w:eastAsia="Times New Roman" w:hAnsi="Times New Roman" w:cs="Times New Roman"/>
                <w:b/>
                <w:bCs/>
                <w:sz w:val="12"/>
                <w:szCs w:val="12"/>
                <w:lang w:eastAsia="ru-RU"/>
              </w:rPr>
              <w:t>0</w:t>
            </w:r>
          </w:p>
        </w:tc>
      </w:tr>
      <w:tr w:rsidR="00466787" w:rsidRPr="00466787" w:rsidTr="001118AE">
        <w:trPr>
          <w:trHeight w:val="70"/>
        </w:trPr>
        <w:tc>
          <w:tcPr>
            <w:tcW w:w="1633" w:type="pct"/>
            <w:shd w:val="clear" w:color="000000" w:fill="FFFFFF"/>
            <w:vAlign w:val="bottom"/>
            <w:hideMark/>
          </w:tcPr>
          <w:p w:rsidR="00466787" w:rsidRPr="00466787" w:rsidRDefault="00466787" w:rsidP="00466787">
            <w:pPr>
              <w:spacing w:after="0" w:line="240" w:lineRule="auto"/>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Иные межбюджетные трансферты</w:t>
            </w:r>
          </w:p>
        </w:tc>
        <w:tc>
          <w:tcPr>
            <w:tcW w:w="514" w:type="pct"/>
            <w:shd w:val="clear" w:color="000000" w:fill="FFFFFF"/>
            <w:noWrap/>
            <w:vAlign w:val="center"/>
            <w:hideMark/>
          </w:tcPr>
          <w:p w:rsidR="00466787" w:rsidRPr="00466787" w:rsidRDefault="00466787" w:rsidP="00466787">
            <w:pPr>
              <w:spacing w:after="0" w:line="240" w:lineRule="auto"/>
              <w:jc w:val="center"/>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418</w:t>
            </w:r>
          </w:p>
        </w:tc>
        <w:tc>
          <w:tcPr>
            <w:tcW w:w="219" w:type="pct"/>
            <w:shd w:val="clear" w:color="000000" w:fill="FFFFFF"/>
            <w:vAlign w:val="center"/>
            <w:hideMark/>
          </w:tcPr>
          <w:p w:rsidR="00466787" w:rsidRPr="00466787" w:rsidRDefault="00466787" w:rsidP="00466787">
            <w:pPr>
              <w:spacing w:after="0" w:line="240" w:lineRule="auto"/>
              <w:jc w:val="center"/>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04</w:t>
            </w:r>
          </w:p>
        </w:tc>
        <w:tc>
          <w:tcPr>
            <w:tcW w:w="248" w:type="pct"/>
            <w:shd w:val="clear" w:color="000000" w:fill="FFFFFF"/>
            <w:vAlign w:val="center"/>
            <w:hideMark/>
          </w:tcPr>
          <w:p w:rsidR="00466787" w:rsidRPr="00466787" w:rsidRDefault="00466787" w:rsidP="00466787">
            <w:pPr>
              <w:spacing w:after="0" w:line="240" w:lineRule="auto"/>
              <w:jc w:val="center"/>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09</w:t>
            </w:r>
          </w:p>
        </w:tc>
        <w:tc>
          <w:tcPr>
            <w:tcW w:w="217" w:type="pct"/>
            <w:shd w:val="clear" w:color="000000" w:fill="FFFFFF"/>
            <w:noWrap/>
            <w:vAlign w:val="center"/>
            <w:hideMark/>
          </w:tcPr>
          <w:p w:rsidR="00466787" w:rsidRPr="00466787" w:rsidRDefault="00466787" w:rsidP="00466787">
            <w:pPr>
              <w:spacing w:after="0" w:line="240" w:lineRule="auto"/>
              <w:jc w:val="center"/>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43</w:t>
            </w:r>
          </w:p>
        </w:tc>
        <w:tc>
          <w:tcPr>
            <w:tcW w:w="179" w:type="pct"/>
            <w:shd w:val="clear" w:color="000000" w:fill="FFFFFF"/>
            <w:noWrap/>
            <w:vAlign w:val="center"/>
            <w:hideMark/>
          </w:tcPr>
          <w:p w:rsidR="00466787" w:rsidRPr="00466787" w:rsidRDefault="00466787" w:rsidP="00466787">
            <w:pPr>
              <w:spacing w:after="0" w:line="240" w:lineRule="auto"/>
              <w:jc w:val="center"/>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466787" w:rsidRPr="00466787" w:rsidRDefault="00466787" w:rsidP="00466787">
            <w:pPr>
              <w:spacing w:after="0" w:line="240" w:lineRule="auto"/>
              <w:jc w:val="center"/>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466787" w:rsidRPr="00466787" w:rsidRDefault="00466787" w:rsidP="00466787">
            <w:pPr>
              <w:spacing w:after="0" w:line="240" w:lineRule="auto"/>
              <w:jc w:val="center"/>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466787" w:rsidRPr="00466787" w:rsidRDefault="00466787" w:rsidP="00466787">
            <w:pPr>
              <w:spacing w:after="0" w:line="240" w:lineRule="auto"/>
              <w:jc w:val="center"/>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540</w:t>
            </w:r>
          </w:p>
        </w:tc>
        <w:tc>
          <w:tcPr>
            <w:tcW w:w="525" w:type="pct"/>
            <w:shd w:val="clear" w:color="000000" w:fill="FFFFFF"/>
            <w:noWrap/>
            <w:vAlign w:val="center"/>
            <w:hideMark/>
          </w:tcPr>
          <w:p w:rsidR="00466787" w:rsidRPr="00466787" w:rsidRDefault="00466787" w:rsidP="00466787">
            <w:pPr>
              <w:spacing w:after="0" w:line="240" w:lineRule="auto"/>
              <w:jc w:val="right"/>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718</w:t>
            </w:r>
          </w:p>
        </w:tc>
        <w:tc>
          <w:tcPr>
            <w:tcW w:w="659" w:type="pct"/>
            <w:shd w:val="clear" w:color="000000" w:fill="FFFFFF"/>
            <w:noWrap/>
            <w:vAlign w:val="center"/>
            <w:hideMark/>
          </w:tcPr>
          <w:p w:rsidR="00466787" w:rsidRPr="00466787" w:rsidRDefault="00466787" w:rsidP="00466787">
            <w:pPr>
              <w:spacing w:after="0" w:line="240" w:lineRule="auto"/>
              <w:jc w:val="right"/>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0</w:t>
            </w:r>
          </w:p>
        </w:tc>
      </w:tr>
      <w:tr w:rsidR="00466787" w:rsidRPr="00466787" w:rsidTr="001118AE">
        <w:trPr>
          <w:trHeight w:val="70"/>
        </w:trPr>
        <w:tc>
          <w:tcPr>
            <w:tcW w:w="1633" w:type="pct"/>
            <w:shd w:val="clear" w:color="000000" w:fill="FFFFFF"/>
            <w:vAlign w:val="bottom"/>
            <w:hideMark/>
          </w:tcPr>
          <w:p w:rsidR="00466787" w:rsidRPr="00466787" w:rsidRDefault="00466787" w:rsidP="00466787">
            <w:pPr>
              <w:spacing w:after="0" w:line="240" w:lineRule="auto"/>
              <w:rPr>
                <w:rFonts w:ascii="Times New Roman" w:eastAsia="Times New Roman" w:hAnsi="Times New Roman" w:cs="Times New Roman"/>
                <w:b/>
                <w:bCs/>
                <w:sz w:val="12"/>
                <w:szCs w:val="12"/>
                <w:lang w:eastAsia="ru-RU"/>
              </w:rPr>
            </w:pPr>
            <w:r w:rsidRPr="00466787">
              <w:rPr>
                <w:rFonts w:ascii="Times New Roman" w:eastAsia="Times New Roman" w:hAnsi="Times New Roman" w:cs="Times New Roman"/>
                <w:b/>
                <w:bCs/>
                <w:sz w:val="12"/>
                <w:szCs w:val="12"/>
                <w:lang w:eastAsia="ru-RU"/>
              </w:rPr>
              <w:t>Коммунальное хозяйство</w:t>
            </w:r>
          </w:p>
        </w:tc>
        <w:tc>
          <w:tcPr>
            <w:tcW w:w="514" w:type="pct"/>
            <w:shd w:val="clear" w:color="000000" w:fill="FFFFFF"/>
            <w:noWrap/>
            <w:vAlign w:val="center"/>
            <w:hideMark/>
          </w:tcPr>
          <w:p w:rsidR="00466787" w:rsidRPr="00466787" w:rsidRDefault="00466787" w:rsidP="00466787">
            <w:pPr>
              <w:spacing w:after="0" w:line="240" w:lineRule="auto"/>
              <w:jc w:val="center"/>
              <w:rPr>
                <w:rFonts w:ascii="Times New Roman" w:eastAsia="Times New Roman" w:hAnsi="Times New Roman" w:cs="Times New Roman"/>
                <w:b/>
                <w:bCs/>
                <w:sz w:val="12"/>
                <w:szCs w:val="12"/>
                <w:lang w:eastAsia="ru-RU"/>
              </w:rPr>
            </w:pPr>
            <w:r w:rsidRPr="00466787">
              <w:rPr>
                <w:rFonts w:ascii="Times New Roman" w:eastAsia="Times New Roman" w:hAnsi="Times New Roman" w:cs="Times New Roman"/>
                <w:b/>
                <w:bCs/>
                <w:sz w:val="12"/>
                <w:szCs w:val="12"/>
                <w:lang w:eastAsia="ru-RU"/>
              </w:rPr>
              <w:t>418</w:t>
            </w:r>
          </w:p>
        </w:tc>
        <w:tc>
          <w:tcPr>
            <w:tcW w:w="219" w:type="pct"/>
            <w:shd w:val="clear" w:color="000000" w:fill="FFFFFF"/>
            <w:vAlign w:val="center"/>
            <w:hideMark/>
          </w:tcPr>
          <w:p w:rsidR="00466787" w:rsidRPr="00466787" w:rsidRDefault="00466787" w:rsidP="00466787">
            <w:pPr>
              <w:spacing w:after="0" w:line="240" w:lineRule="auto"/>
              <w:jc w:val="center"/>
              <w:rPr>
                <w:rFonts w:ascii="Times New Roman" w:eastAsia="Times New Roman" w:hAnsi="Times New Roman" w:cs="Times New Roman"/>
                <w:b/>
                <w:bCs/>
                <w:sz w:val="12"/>
                <w:szCs w:val="12"/>
                <w:lang w:eastAsia="ru-RU"/>
              </w:rPr>
            </w:pPr>
            <w:r w:rsidRPr="00466787">
              <w:rPr>
                <w:rFonts w:ascii="Times New Roman" w:eastAsia="Times New Roman" w:hAnsi="Times New Roman" w:cs="Times New Roman"/>
                <w:b/>
                <w:bCs/>
                <w:sz w:val="12"/>
                <w:szCs w:val="12"/>
                <w:lang w:eastAsia="ru-RU"/>
              </w:rPr>
              <w:t>05</w:t>
            </w:r>
          </w:p>
        </w:tc>
        <w:tc>
          <w:tcPr>
            <w:tcW w:w="248" w:type="pct"/>
            <w:shd w:val="clear" w:color="000000" w:fill="FFFFFF"/>
            <w:vAlign w:val="center"/>
            <w:hideMark/>
          </w:tcPr>
          <w:p w:rsidR="00466787" w:rsidRPr="00466787" w:rsidRDefault="00466787" w:rsidP="00466787">
            <w:pPr>
              <w:spacing w:after="0" w:line="240" w:lineRule="auto"/>
              <w:jc w:val="center"/>
              <w:rPr>
                <w:rFonts w:ascii="Times New Roman" w:eastAsia="Times New Roman" w:hAnsi="Times New Roman" w:cs="Times New Roman"/>
                <w:b/>
                <w:bCs/>
                <w:sz w:val="12"/>
                <w:szCs w:val="12"/>
                <w:lang w:eastAsia="ru-RU"/>
              </w:rPr>
            </w:pPr>
            <w:r w:rsidRPr="00466787">
              <w:rPr>
                <w:rFonts w:ascii="Times New Roman" w:eastAsia="Times New Roman" w:hAnsi="Times New Roman" w:cs="Times New Roman"/>
                <w:b/>
                <w:bCs/>
                <w:sz w:val="12"/>
                <w:szCs w:val="12"/>
                <w:lang w:eastAsia="ru-RU"/>
              </w:rPr>
              <w:t>02</w:t>
            </w:r>
          </w:p>
        </w:tc>
        <w:tc>
          <w:tcPr>
            <w:tcW w:w="217" w:type="pct"/>
            <w:shd w:val="clear" w:color="000000" w:fill="FFFFFF"/>
            <w:noWrap/>
            <w:vAlign w:val="center"/>
            <w:hideMark/>
          </w:tcPr>
          <w:p w:rsidR="00466787" w:rsidRPr="00466787" w:rsidRDefault="00466787" w:rsidP="00466787">
            <w:pPr>
              <w:spacing w:after="0" w:line="240" w:lineRule="auto"/>
              <w:jc w:val="center"/>
              <w:rPr>
                <w:rFonts w:ascii="Times New Roman" w:eastAsia="Times New Roman" w:hAnsi="Times New Roman" w:cs="Times New Roman"/>
                <w:b/>
                <w:bCs/>
                <w:sz w:val="12"/>
                <w:szCs w:val="12"/>
                <w:lang w:eastAsia="ru-RU"/>
              </w:rPr>
            </w:pPr>
            <w:r w:rsidRPr="00466787">
              <w:rPr>
                <w:rFonts w:ascii="Times New Roman" w:eastAsia="Times New Roman" w:hAnsi="Times New Roman" w:cs="Times New Roman"/>
                <w:b/>
                <w:bCs/>
                <w:sz w:val="12"/>
                <w:szCs w:val="12"/>
                <w:lang w:eastAsia="ru-RU"/>
              </w:rPr>
              <w:t> </w:t>
            </w:r>
          </w:p>
        </w:tc>
        <w:tc>
          <w:tcPr>
            <w:tcW w:w="179" w:type="pct"/>
            <w:shd w:val="clear" w:color="000000" w:fill="FFFFFF"/>
            <w:noWrap/>
            <w:vAlign w:val="center"/>
            <w:hideMark/>
          </w:tcPr>
          <w:p w:rsidR="00466787" w:rsidRPr="00466787" w:rsidRDefault="00466787" w:rsidP="00466787">
            <w:pPr>
              <w:spacing w:after="0" w:line="240" w:lineRule="auto"/>
              <w:jc w:val="center"/>
              <w:rPr>
                <w:rFonts w:ascii="Times New Roman" w:eastAsia="Times New Roman" w:hAnsi="Times New Roman" w:cs="Times New Roman"/>
                <w:b/>
                <w:bCs/>
                <w:sz w:val="12"/>
                <w:szCs w:val="12"/>
                <w:lang w:eastAsia="ru-RU"/>
              </w:rPr>
            </w:pPr>
            <w:r w:rsidRPr="00466787">
              <w:rPr>
                <w:rFonts w:ascii="Times New Roman" w:eastAsia="Times New Roman" w:hAnsi="Times New Roman" w:cs="Times New Roman"/>
                <w:b/>
                <w:bCs/>
                <w:sz w:val="12"/>
                <w:szCs w:val="12"/>
                <w:lang w:eastAsia="ru-RU"/>
              </w:rPr>
              <w:t> </w:t>
            </w:r>
          </w:p>
        </w:tc>
        <w:tc>
          <w:tcPr>
            <w:tcW w:w="217" w:type="pct"/>
            <w:shd w:val="clear" w:color="000000" w:fill="FFFFFF"/>
            <w:noWrap/>
            <w:vAlign w:val="center"/>
            <w:hideMark/>
          </w:tcPr>
          <w:p w:rsidR="00466787" w:rsidRPr="00466787" w:rsidRDefault="00466787" w:rsidP="00466787">
            <w:pPr>
              <w:spacing w:after="0" w:line="240" w:lineRule="auto"/>
              <w:jc w:val="center"/>
              <w:rPr>
                <w:rFonts w:ascii="Times New Roman" w:eastAsia="Times New Roman" w:hAnsi="Times New Roman" w:cs="Times New Roman"/>
                <w:b/>
                <w:bCs/>
                <w:sz w:val="12"/>
                <w:szCs w:val="12"/>
                <w:lang w:eastAsia="ru-RU"/>
              </w:rPr>
            </w:pPr>
            <w:r w:rsidRPr="00466787">
              <w:rPr>
                <w:rFonts w:ascii="Times New Roman" w:eastAsia="Times New Roman" w:hAnsi="Times New Roman" w:cs="Times New Roman"/>
                <w:b/>
                <w:bCs/>
                <w:sz w:val="12"/>
                <w:szCs w:val="12"/>
                <w:lang w:eastAsia="ru-RU"/>
              </w:rPr>
              <w:t> </w:t>
            </w:r>
          </w:p>
        </w:tc>
        <w:tc>
          <w:tcPr>
            <w:tcW w:w="334" w:type="pct"/>
            <w:shd w:val="clear" w:color="000000" w:fill="FFFFFF"/>
            <w:noWrap/>
            <w:vAlign w:val="center"/>
            <w:hideMark/>
          </w:tcPr>
          <w:p w:rsidR="00466787" w:rsidRPr="00466787" w:rsidRDefault="00466787" w:rsidP="00466787">
            <w:pPr>
              <w:spacing w:after="0" w:line="240" w:lineRule="auto"/>
              <w:jc w:val="center"/>
              <w:rPr>
                <w:rFonts w:ascii="Times New Roman" w:eastAsia="Times New Roman" w:hAnsi="Times New Roman" w:cs="Times New Roman"/>
                <w:b/>
                <w:bCs/>
                <w:sz w:val="12"/>
                <w:szCs w:val="12"/>
                <w:lang w:eastAsia="ru-RU"/>
              </w:rPr>
            </w:pPr>
            <w:r w:rsidRPr="00466787">
              <w:rPr>
                <w:rFonts w:ascii="Times New Roman" w:eastAsia="Times New Roman" w:hAnsi="Times New Roman" w:cs="Times New Roman"/>
                <w:b/>
                <w:bCs/>
                <w:sz w:val="12"/>
                <w:szCs w:val="12"/>
                <w:lang w:eastAsia="ru-RU"/>
              </w:rPr>
              <w:t> </w:t>
            </w:r>
          </w:p>
        </w:tc>
        <w:tc>
          <w:tcPr>
            <w:tcW w:w="256" w:type="pct"/>
            <w:shd w:val="clear" w:color="000000" w:fill="FFFFFF"/>
            <w:noWrap/>
            <w:vAlign w:val="center"/>
            <w:hideMark/>
          </w:tcPr>
          <w:p w:rsidR="00466787" w:rsidRPr="00466787" w:rsidRDefault="00466787" w:rsidP="00466787">
            <w:pPr>
              <w:spacing w:after="0" w:line="240" w:lineRule="auto"/>
              <w:jc w:val="center"/>
              <w:rPr>
                <w:rFonts w:ascii="Times New Roman" w:eastAsia="Times New Roman" w:hAnsi="Times New Roman" w:cs="Times New Roman"/>
                <w:b/>
                <w:bCs/>
                <w:sz w:val="12"/>
                <w:szCs w:val="12"/>
                <w:lang w:eastAsia="ru-RU"/>
              </w:rPr>
            </w:pPr>
            <w:r w:rsidRPr="00466787">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466787" w:rsidRPr="00466787" w:rsidRDefault="00466787" w:rsidP="00466787">
            <w:pPr>
              <w:spacing w:after="0" w:line="240" w:lineRule="auto"/>
              <w:jc w:val="right"/>
              <w:rPr>
                <w:rFonts w:ascii="Times New Roman" w:eastAsia="Times New Roman" w:hAnsi="Times New Roman" w:cs="Times New Roman"/>
                <w:b/>
                <w:bCs/>
                <w:sz w:val="12"/>
                <w:szCs w:val="12"/>
                <w:lang w:eastAsia="ru-RU"/>
              </w:rPr>
            </w:pPr>
            <w:r w:rsidRPr="00466787">
              <w:rPr>
                <w:rFonts w:ascii="Times New Roman" w:eastAsia="Times New Roman" w:hAnsi="Times New Roman" w:cs="Times New Roman"/>
                <w:b/>
                <w:bCs/>
                <w:sz w:val="12"/>
                <w:szCs w:val="12"/>
                <w:lang w:eastAsia="ru-RU"/>
              </w:rPr>
              <w:t>367</w:t>
            </w:r>
          </w:p>
        </w:tc>
        <w:tc>
          <w:tcPr>
            <w:tcW w:w="659" w:type="pct"/>
            <w:shd w:val="clear" w:color="000000" w:fill="FFFFFF"/>
            <w:noWrap/>
            <w:vAlign w:val="center"/>
            <w:hideMark/>
          </w:tcPr>
          <w:p w:rsidR="00466787" w:rsidRPr="00466787" w:rsidRDefault="00466787" w:rsidP="00466787">
            <w:pPr>
              <w:spacing w:after="0" w:line="240" w:lineRule="auto"/>
              <w:jc w:val="right"/>
              <w:rPr>
                <w:rFonts w:ascii="Times New Roman" w:eastAsia="Times New Roman" w:hAnsi="Times New Roman" w:cs="Times New Roman"/>
                <w:b/>
                <w:bCs/>
                <w:sz w:val="12"/>
                <w:szCs w:val="12"/>
                <w:lang w:eastAsia="ru-RU"/>
              </w:rPr>
            </w:pPr>
            <w:r w:rsidRPr="00466787">
              <w:rPr>
                <w:rFonts w:ascii="Times New Roman" w:eastAsia="Times New Roman" w:hAnsi="Times New Roman" w:cs="Times New Roman"/>
                <w:b/>
                <w:bCs/>
                <w:sz w:val="12"/>
                <w:szCs w:val="12"/>
                <w:lang w:eastAsia="ru-RU"/>
              </w:rPr>
              <w:t>0</w:t>
            </w:r>
          </w:p>
        </w:tc>
      </w:tr>
      <w:tr w:rsidR="00466787" w:rsidRPr="00466787" w:rsidTr="001118AE">
        <w:trPr>
          <w:trHeight w:val="70"/>
        </w:trPr>
        <w:tc>
          <w:tcPr>
            <w:tcW w:w="1633" w:type="pct"/>
            <w:shd w:val="clear" w:color="000000" w:fill="FFFFFF"/>
            <w:vAlign w:val="bottom"/>
            <w:hideMark/>
          </w:tcPr>
          <w:p w:rsidR="00466787" w:rsidRPr="00466787" w:rsidRDefault="00466787" w:rsidP="00466787">
            <w:pPr>
              <w:spacing w:after="0" w:line="240" w:lineRule="auto"/>
              <w:rPr>
                <w:rFonts w:ascii="Times New Roman" w:eastAsia="Times New Roman" w:hAnsi="Times New Roman" w:cs="Times New Roman"/>
                <w:b/>
                <w:bCs/>
                <w:sz w:val="12"/>
                <w:szCs w:val="12"/>
                <w:lang w:eastAsia="ru-RU"/>
              </w:rPr>
            </w:pPr>
            <w:r w:rsidRPr="00466787">
              <w:rPr>
                <w:rFonts w:ascii="Times New Roman" w:eastAsia="Times New Roman" w:hAnsi="Times New Roman" w:cs="Times New Roman"/>
                <w:b/>
                <w:bCs/>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514" w:type="pct"/>
            <w:shd w:val="clear" w:color="000000" w:fill="FFFFFF"/>
            <w:noWrap/>
            <w:vAlign w:val="center"/>
            <w:hideMark/>
          </w:tcPr>
          <w:p w:rsidR="00466787" w:rsidRPr="00466787" w:rsidRDefault="00466787" w:rsidP="00466787">
            <w:pPr>
              <w:spacing w:after="0" w:line="240" w:lineRule="auto"/>
              <w:jc w:val="center"/>
              <w:rPr>
                <w:rFonts w:ascii="Times New Roman" w:eastAsia="Times New Roman" w:hAnsi="Times New Roman" w:cs="Times New Roman"/>
                <w:b/>
                <w:bCs/>
                <w:sz w:val="12"/>
                <w:szCs w:val="12"/>
                <w:lang w:eastAsia="ru-RU"/>
              </w:rPr>
            </w:pPr>
            <w:r w:rsidRPr="00466787">
              <w:rPr>
                <w:rFonts w:ascii="Times New Roman" w:eastAsia="Times New Roman" w:hAnsi="Times New Roman" w:cs="Times New Roman"/>
                <w:b/>
                <w:bCs/>
                <w:sz w:val="12"/>
                <w:szCs w:val="12"/>
                <w:lang w:eastAsia="ru-RU"/>
              </w:rPr>
              <w:t>418</w:t>
            </w:r>
          </w:p>
        </w:tc>
        <w:tc>
          <w:tcPr>
            <w:tcW w:w="219" w:type="pct"/>
            <w:shd w:val="clear" w:color="000000" w:fill="FFFFFF"/>
            <w:vAlign w:val="center"/>
            <w:hideMark/>
          </w:tcPr>
          <w:p w:rsidR="00466787" w:rsidRPr="00466787" w:rsidRDefault="00466787" w:rsidP="00466787">
            <w:pPr>
              <w:spacing w:after="0" w:line="240" w:lineRule="auto"/>
              <w:jc w:val="center"/>
              <w:rPr>
                <w:rFonts w:ascii="Times New Roman" w:eastAsia="Times New Roman" w:hAnsi="Times New Roman" w:cs="Times New Roman"/>
                <w:b/>
                <w:bCs/>
                <w:sz w:val="12"/>
                <w:szCs w:val="12"/>
                <w:lang w:eastAsia="ru-RU"/>
              </w:rPr>
            </w:pPr>
            <w:r w:rsidRPr="00466787">
              <w:rPr>
                <w:rFonts w:ascii="Times New Roman" w:eastAsia="Times New Roman" w:hAnsi="Times New Roman" w:cs="Times New Roman"/>
                <w:b/>
                <w:bCs/>
                <w:sz w:val="12"/>
                <w:szCs w:val="12"/>
                <w:lang w:eastAsia="ru-RU"/>
              </w:rPr>
              <w:t>05</w:t>
            </w:r>
          </w:p>
        </w:tc>
        <w:tc>
          <w:tcPr>
            <w:tcW w:w="248" w:type="pct"/>
            <w:shd w:val="clear" w:color="000000" w:fill="FFFFFF"/>
            <w:vAlign w:val="center"/>
            <w:hideMark/>
          </w:tcPr>
          <w:p w:rsidR="00466787" w:rsidRPr="00466787" w:rsidRDefault="00466787" w:rsidP="00466787">
            <w:pPr>
              <w:spacing w:after="0" w:line="240" w:lineRule="auto"/>
              <w:jc w:val="center"/>
              <w:rPr>
                <w:rFonts w:ascii="Times New Roman" w:eastAsia="Times New Roman" w:hAnsi="Times New Roman" w:cs="Times New Roman"/>
                <w:b/>
                <w:bCs/>
                <w:sz w:val="12"/>
                <w:szCs w:val="12"/>
                <w:lang w:eastAsia="ru-RU"/>
              </w:rPr>
            </w:pPr>
            <w:r w:rsidRPr="00466787">
              <w:rPr>
                <w:rFonts w:ascii="Times New Roman" w:eastAsia="Times New Roman" w:hAnsi="Times New Roman" w:cs="Times New Roman"/>
                <w:b/>
                <w:bCs/>
                <w:sz w:val="12"/>
                <w:szCs w:val="12"/>
                <w:lang w:eastAsia="ru-RU"/>
              </w:rPr>
              <w:t>02</w:t>
            </w:r>
          </w:p>
        </w:tc>
        <w:tc>
          <w:tcPr>
            <w:tcW w:w="217" w:type="pct"/>
            <w:shd w:val="clear" w:color="000000" w:fill="FFFFFF"/>
            <w:noWrap/>
            <w:vAlign w:val="center"/>
            <w:hideMark/>
          </w:tcPr>
          <w:p w:rsidR="00466787" w:rsidRPr="00466787" w:rsidRDefault="00466787" w:rsidP="00466787">
            <w:pPr>
              <w:spacing w:after="0" w:line="240" w:lineRule="auto"/>
              <w:jc w:val="center"/>
              <w:rPr>
                <w:rFonts w:ascii="Times New Roman" w:eastAsia="Times New Roman" w:hAnsi="Times New Roman" w:cs="Times New Roman"/>
                <w:b/>
                <w:bCs/>
                <w:sz w:val="12"/>
                <w:szCs w:val="12"/>
                <w:lang w:eastAsia="ru-RU"/>
              </w:rPr>
            </w:pPr>
            <w:r w:rsidRPr="00466787">
              <w:rPr>
                <w:rFonts w:ascii="Times New Roman" w:eastAsia="Times New Roman" w:hAnsi="Times New Roman" w:cs="Times New Roman"/>
                <w:b/>
                <w:bCs/>
                <w:sz w:val="12"/>
                <w:szCs w:val="12"/>
                <w:lang w:eastAsia="ru-RU"/>
              </w:rPr>
              <w:t>39</w:t>
            </w:r>
          </w:p>
        </w:tc>
        <w:tc>
          <w:tcPr>
            <w:tcW w:w="179" w:type="pct"/>
            <w:shd w:val="clear" w:color="000000" w:fill="FFFFFF"/>
            <w:noWrap/>
            <w:vAlign w:val="center"/>
            <w:hideMark/>
          </w:tcPr>
          <w:p w:rsidR="00466787" w:rsidRPr="00466787" w:rsidRDefault="00466787" w:rsidP="00466787">
            <w:pPr>
              <w:spacing w:after="0" w:line="240" w:lineRule="auto"/>
              <w:jc w:val="center"/>
              <w:rPr>
                <w:rFonts w:ascii="Times New Roman" w:eastAsia="Times New Roman" w:hAnsi="Times New Roman" w:cs="Times New Roman"/>
                <w:b/>
                <w:bCs/>
                <w:sz w:val="12"/>
                <w:szCs w:val="12"/>
                <w:lang w:eastAsia="ru-RU"/>
              </w:rPr>
            </w:pPr>
            <w:r w:rsidRPr="00466787">
              <w:rPr>
                <w:rFonts w:ascii="Times New Roman" w:eastAsia="Times New Roman" w:hAnsi="Times New Roman" w:cs="Times New Roman"/>
                <w:b/>
                <w:bCs/>
                <w:sz w:val="12"/>
                <w:szCs w:val="12"/>
                <w:lang w:eastAsia="ru-RU"/>
              </w:rPr>
              <w:t>0</w:t>
            </w:r>
          </w:p>
        </w:tc>
        <w:tc>
          <w:tcPr>
            <w:tcW w:w="217" w:type="pct"/>
            <w:shd w:val="clear" w:color="000000" w:fill="FFFFFF"/>
            <w:noWrap/>
            <w:vAlign w:val="center"/>
            <w:hideMark/>
          </w:tcPr>
          <w:p w:rsidR="00466787" w:rsidRPr="00466787" w:rsidRDefault="00466787" w:rsidP="00466787">
            <w:pPr>
              <w:spacing w:after="0" w:line="240" w:lineRule="auto"/>
              <w:jc w:val="center"/>
              <w:rPr>
                <w:rFonts w:ascii="Times New Roman" w:eastAsia="Times New Roman" w:hAnsi="Times New Roman" w:cs="Times New Roman"/>
                <w:b/>
                <w:bCs/>
                <w:sz w:val="12"/>
                <w:szCs w:val="12"/>
                <w:lang w:eastAsia="ru-RU"/>
              </w:rPr>
            </w:pPr>
            <w:r w:rsidRPr="00466787">
              <w:rPr>
                <w:rFonts w:ascii="Times New Roman" w:eastAsia="Times New Roman" w:hAnsi="Times New Roman" w:cs="Times New Roman"/>
                <w:b/>
                <w:bCs/>
                <w:sz w:val="12"/>
                <w:szCs w:val="12"/>
                <w:lang w:eastAsia="ru-RU"/>
              </w:rPr>
              <w:t>00</w:t>
            </w:r>
          </w:p>
        </w:tc>
        <w:tc>
          <w:tcPr>
            <w:tcW w:w="334" w:type="pct"/>
            <w:shd w:val="clear" w:color="000000" w:fill="FFFFFF"/>
            <w:noWrap/>
            <w:vAlign w:val="center"/>
            <w:hideMark/>
          </w:tcPr>
          <w:p w:rsidR="00466787" w:rsidRPr="00466787" w:rsidRDefault="00466787" w:rsidP="00466787">
            <w:pPr>
              <w:spacing w:after="0" w:line="240" w:lineRule="auto"/>
              <w:jc w:val="center"/>
              <w:rPr>
                <w:rFonts w:ascii="Times New Roman" w:eastAsia="Times New Roman" w:hAnsi="Times New Roman" w:cs="Times New Roman"/>
                <w:b/>
                <w:bCs/>
                <w:sz w:val="12"/>
                <w:szCs w:val="12"/>
                <w:lang w:eastAsia="ru-RU"/>
              </w:rPr>
            </w:pPr>
            <w:r w:rsidRPr="00466787">
              <w:rPr>
                <w:rFonts w:ascii="Times New Roman" w:eastAsia="Times New Roman" w:hAnsi="Times New Roman" w:cs="Times New Roman"/>
                <w:b/>
                <w:bCs/>
                <w:sz w:val="12"/>
                <w:szCs w:val="12"/>
                <w:lang w:eastAsia="ru-RU"/>
              </w:rPr>
              <w:t>00000</w:t>
            </w:r>
          </w:p>
        </w:tc>
        <w:tc>
          <w:tcPr>
            <w:tcW w:w="256" w:type="pct"/>
            <w:shd w:val="clear" w:color="000000" w:fill="FFFFFF"/>
            <w:noWrap/>
            <w:vAlign w:val="center"/>
            <w:hideMark/>
          </w:tcPr>
          <w:p w:rsidR="00466787" w:rsidRPr="00466787" w:rsidRDefault="00466787" w:rsidP="00466787">
            <w:pPr>
              <w:spacing w:after="0" w:line="240" w:lineRule="auto"/>
              <w:jc w:val="center"/>
              <w:rPr>
                <w:rFonts w:ascii="Times New Roman" w:eastAsia="Times New Roman" w:hAnsi="Times New Roman" w:cs="Times New Roman"/>
                <w:b/>
                <w:bCs/>
                <w:sz w:val="12"/>
                <w:szCs w:val="12"/>
                <w:lang w:eastAsia="ru-RU"/>
              </w:rPr>
            </w:pPr>
            <w:r w:rsidRPr="00466787">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466787" w:rsidRPr="00466787" w:rsidRDefault="00466787" w:rsidP="00466787">
            <w:pPr>
              <w:spacing w:after="0" w:line="240" w:lineRule="auto"/>
              <w:jc w:val="right"/>
              <w:rPr>
                <w:rFonts w:ascii="Times New Roman" w:eastAsia="Times New Roman" w:hAnsi="Times New Roman" w:cs="Times New Roman"/>
                <w:b/>
                <w:bCs/>
                <w:sz w:val="12"/>
                <w:szCs w:val="12"/>
                <w:lang w:eastAsia="ru-RU"/>
              </w:rPr>
            </w:pPr>
            <w:r w:rsidRPr="00466787">
              <w:rPr>
                <w:rFonts w:ascii="Times New Roman" w:eastAsia="Times New Roman" w:hAnsi="Times New Roman" w:cs="Times New Roman"/>
                <w:b/>
                <w:bCs/>
                <w:sz w:val="12"/>
                <w:szCs w:val="12"/>
                <w:lang w:eastAsia="ru-RU"/>
              </w:rPr>
              <w:t>367</w:t>
            </w:r>
          </w:p>
        </w:tc>
        <w:tc>
          <w:tcPr>
            <w:tcW w:w="659" w:type="pct"/>
            <w:shd w:val="clear" w:color="000000" w:fill="FFFFFF"/>
            <w:noWrap/>
            <w:vAlign w:val="center"/>
            <w:hideMark/>
          </w:tcPr>
          <w:p w:rsidR="00466787" w:rsidRPr="00466787" w:rsidRDefault="00466787" w:rsidP="00466787">
            <w:pPr>
              <w:spacing w:after="0" w:line="240" w:lineRule="auto"/>
              <w:jc w:val="right"/>
              <w:rPr>
                <w:rFonts w:ascii="Times New Roman" w:eastAsia="Times New Roman" w:hAnsi="Times New Roman" w:cs="Times New Roman"/>
                <w:b/>
                <w:bCs/>
                <w:sz w:val="12"/>
                <w:szCs w:val="12"/>
                <w:lang w:eastAsia="ru-RU"/>
              </w:rPr>
            </w:pPr>
            <w:r w:rsidRPr="00466787">
              <w:rPr>
                <w:rFonts w:ascii="Times New Roman" w:eastAsia="Times New Roman" w:hAnsi="Times New Roman" w:cs="Times New Roman"/>
                <w:b/>
                <w:bCs/>
                <w:sz w:val="12"/>
                <w:szCs w:val="12"/>
                <w:lang w:eastAsia="ru-RU"/>
              </w:rPr>
              <w:t>0</w:t>
            </w:r>
          </w:p>
        </w:tc>
      </w:tr>
      <w:tr w:rsidR="00466787" w:rsidRPr="00466787" w:rsidTr="001118AE">
        <w:trPr>
          <w:trHeight w:val="70"/>
        </w:trPr>
        <w:tc>
          <w:tcPr>
            <w:tcW w:w="1633" w:type="pct"/>
            <w:shd w:val="clear" w:color="000000" w:fill="FFFFFF"/>
            <w:vAlign w:val="bottom"/>
            <w:hideMark/>
          </w:tcPr>
          <w:p w:rsidR="00466787" w:rsidRPr="00466787" w:rsidRDefault="00466787" w:rsidP="00466787">
            <w:pPr>
              <w:spacing w:after="0" w:line="240" w:lineRule="auto"/>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4" w:type="pct"/>
            <w:shd w:val="clear" w:color="000000" w:fill="FFFFFF"/>
            <w:noWrap/>
            <w:vAlign w:val="center"/>
            <w:hideMark/>
          </w:tcPr>
          <w:p w:rsidR="00466787" w:rsidRPr="00466787" w:rsidRDefault="00466787" w:rsidP="00466787">
            <w:pPr>
              <w:spacing w:after="0" w:line="240" w:lineRule="auto"/>
              <w:jc w:val="center"/>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418</w:t>
            </w:r>
          </w:p>
        </w:tc>
        <w:tc>
          <w:tcPr>
            <w:tcW w:w="219" w:type="pct"/>
            <w:shd w:val="clear" w:color="000000" w:fill="FFFFFF"/>
            <w:vAlign w:val="center"/>
            <w:hideMark/>
          </w:tcPr>
          <w:p w:rsidR="00466787" w:rsidRPr="00466787" w:rsidRDefault="00466787" w:rsidP="00466787">
            <w:pPr>
              <w:spacing w:after="0" w:line="240" w:lineRule="auto"/>
              <w:jc w:val="center"/>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05</w:t>
            </w:r>
          </w:p>
        </w:tc>
        <w:tc>
          <w:tcPr>
            <w:tcW w:w="248" w:type="pct"/>
            <w:shd w:val="clear" w:color="000000" w:fill="FFFFFF"/>
            <w:vAlign w:val="center"/>
            <w:hideMark/>
          </w:tcPr>
          <w:p w:rsidR="00466787" w:rsidRPr="00466787" w:rsidRDefault="00466787" w:rsidP="00466787">
            <w:pPr>
              <w:spacing w:after="0" w:line="240" w:lineRule="auto"/>
              <w:jc w:val="center"/>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02</w:t>
            </w:r>
          </w:p>
        </w:tc>
        <w:tc>
          <w:tcPr>
            <w:tcW w:w="217" w:type="pct"/>
            <w:shd w:val="clear" w:color="000000" w:fill="FFFFFF"/>
            <w:noWrap/>
            <w:vAlign w:val="center"/>
            <w:hideMark/>
          </w:tcPr>
          <w:p w:rsidR="00466787" w:rsidRPr="00466787" w:rsidRDefault="00466787" w:rsidP="00466787">
            <w:pPr>
              <w:spacing w:after="0" w:line="240" w:lineRule="auto"/>
              <w:jc w:val="center"/>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39</w:t>
            </w:r>
          </w:p>
        </w:tc>
        <w:tc>
          <w:tcPr>
            <w:tcW w:w="179" w:type="pct"/>
            <w:shd w:val="clear" w:color="000000" w:fill="FFFFFF"/>
            <w:noWrap/>
            <w:vAlign w:val="center"/>
            <w:hideMark/>
          </w:tcPr>
          <w:p w:rsidR="00466787" w:rsidRPr="00466787" w:rsidRDefault="00466787" w:rsidP="00466787">
            <w:pPr>
              <w:spacing w:after="0" w:line="240" w:lineRule="auto"/>
              <w:jc w:val="center"/>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466787" w:rsidRPr="00466787" w:rsidRDefault="00466787" w:rsidP="00466787">
            <w:pPr>
              <w:spacing w:after="0" w:line="240" w:lineRule="auto"/>
              <w:jc w:val="center"/>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466787" w:rsidRPr="00466787" w:rsidRDefault="00466787" w:rsidP="00466787">
            <w:pPr>
              <w:spacing w:after="0" w:line="240" w:lineRule="auto"/>
              <w:jc w:val="center"/>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466787" w:rsidRPr="00466787" w:rsidRDefault="00466787" w:rsidP="00466787">
            <w:pPr>
              <w:spacing w:after="0" w:line="240" w:lineRule="auto"/>
              <w:jc w:val="center"/>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810</w:t>
            </w:r>
          </w:p>
        </w:tc>
        <w:tc>
          <w:tcPr>
            <w:tcW w:w="525" w:type="pct"/>
            <w:shd w:val="clear" w:color="000000" w:fill="FFFFFF"/>
            <w:noWrap/>
            <w:vAlign w:val="center"/>
            <w:hideMark/>
          </w:tcPr>
          <w:p w:rsidR="00466787" w:rsidRPr="00466787" w:rsidRDefault="00466787" w:rsidP="00466787">
            <w:pPr>
              <w:spacing w:after="0" w:line="240" w:lineRule="auto"/>
              <w:jc w:val="right"/>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367</w:t>
            </w:r>
          </w:p>
        </w:tc>
        <w:tc>
          <w:tcPr>
            <w:tcW w:w="659" w:type="pct"/>
            <w:shd w:val="clear" w:color="000000" w:fill="FFFFFF"/>
            <w:noWrap/>
            <w:vAlign w:val="center"/>
            <w:hideMark/>
          </w:tcPr>
          <w:p w:rsidR="00466787" w:rsidRPr="00466787" w:rsidRDefault="00466787" w:rsidP="00466787">
            <w:pPr>
              <w:spacing w:after="0" w:line="240" w:lineRule="auto"/>
              <w:jc w:val="right"/>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0</w:t>
            </w:r>
          </w:p>
        </w:tc>
      </w:tr>
      <w:tr w:rsidR="00466787" w:rsidRPr="00466787" w:rsidTr="001118AE">
        <w:trPr>
          <w:trHeight w:val="70"/>
        </w:trPr>
        <w:tc>
          <w:tcPr>
            <w:tcW w:w="1633" w:type="pct"/>
            <w:shd w:val="clear" w:color="000000" w:fill="FFFFFF"/>
            <w:vAlign w:val="bottom"/>
            <w:hideMark/>
          </w:tcPr>
          <w:p w:rsidR="00466787" w:rsidRPr="00466787" w:rsidRDefault="00466787" w:rsidP="00466787">
            <w:pPr>
              <w:spacing w:after="0" w:line="240" w:lineRule="auto"/>
              <w:rPr>
                <w:rFonts w:ascii="Times New Roman" w:eastAsia="Times New Roman" w:hAnsi="Times New Roman" w:cs="Times New Roman"/>
                <w:b/>
                <w:bCs/>
                <w:sz w:val="12"/>
                <w:szCs w:val="12"/>
                <w:lang w:eastAsia="ru-RU"/>
              </w:rPr>
            </w:pPr>
            <w:r w:rsidRPr="00466787">
              <w:rPr>
                <w:rFonts w:ascii="Times New Roman" w:eastAsia="Times New Roman" w:hAnsi="Times New Roman" w:cs="Times New Roman"/>
                <w:b/>
                <w:bCs/>
                <w:sz w:val="12"/>
                <w:szCs w:val="12"/>
                <w:lang w:eastAsia="ru-RU"/>
              </w:rPr>
              <w:t>Благоустройство</w:t>
            </w:r>
          </w:p>
        </w:tc>
        <w:tc>
          <w:tcPr>
            <w:tcW w:w="514" w:type="pct"/>
            <w:shd w:val="clear" w:color="000000" w:fill="FFFFFF"/>
            <w:noWrap/>
            <w:vAlign w:val="center"/>
            <w:hideMark/>
          </w:tcPr>
          <w:p w:rsidR="00466787" w:rsidRPr="00466787" w:rsidRDefault="00466787" w:rsidP="00466787">
            <w:pPr>
              <w:spacing w:after="0" w:line="240" w:lineRule="auto"/>
              <w:jc w:val="center"/>
              <w:rPr>
                <w:rFonts w:ascii="Times New Roman" w:eastAsia="Times New Roman" w:hAnsi="Times New Roman" w:cs="Times New Roman"/>
                <w:b/>
                <w:bCs/>
                <w:sz w:val="12"/>
                <w:szCs w:val="12"/>
                <w:lang w:eastAsia="ru-RU"/>
              </w:rPr>
            </w:pPr>
            <w:r w:rsidRPr="00466787">
              <w:rPr>
                <w:rFonts w:ascii="Times New Roman" w:eastAsia="Times New Roman" w:hAnsi="Times New Roman" w:cs="Times New Roman"/>
                <w:b/>
                <w:bCs/>
                <w:sz w:val="12"/>
                <w:szCs w:val="12"/>
                <w:lang w:eastAsia="ru-RU"/>
              </w:rPr>
              <w:t>418</w:t>
            </w:r>
          </w:p>
        </w:tc>
        <w:tc>
          <w:tcPr>
            <w:tcW w:w="219" w:type="pct"/>
            <w:shd w:val="clear" w:color="000000" w:fill="FFFFFF"/>
            <w:vAlign w:val="center"/>
            <w:hideMark/>
          </w:tcPr>
          <w:p w:rsidR="00466787" w:rsidRPr="00466787" w:rsidRDefault="00466787" w:rsidP="00466787">
            <w:pPr>
              <w:spacing w:after="0" w:line="240" w:lineRule="auto"/>
              <w:jc w:val="center"/>
              <w:rPr>
                <w:rFonts w:ascii="Times New Roman" w:eastAsia="Times New Roman" w:hAnsi="Times New Roman" w:cs="Times New Roman"/>
                <w:b/>
                <w:bCs/>
                <w:sz w:val="12"/>
                <w:szCs w:val="12"/>
                <w:lang w:eastAsia="ru-RU"/>
              </w:rPr>
            </w:pPr>
            <w:r w:rsidRPr="00466787">
              <w:rPr>
                <w:rFonts w:ascii="Times New Roman" w:eastAsia="Times New Roman" w:hAnsi="Times New Roman" w:cs="Times New Roman"/>
                <w:b/>
                <w:bCs/>
                <w:sz w:val="12"/>
                <w:szCs w:val="12"/>
                <w:lang w:eastAsia="ru-RU"/>
              </w:rPr>
              <w:t>05</w:t>
            </w:r>
          </w:p>
        </w:tc>
        <w:tc>
          <w:tcPr>
            <w:tcW w:w="248" w:type="pct"/>
            <w:shd w:val="clear" w:color="000000" w:fill="FFFFFF"/>
            <w:vAlign w:val="center"/>
            <w:hideMark/>
          </w:tcPr>
          <w:p w:rsidR="00466787" w:rsidRPr="00466787" w:rsidRDefault="00466787" w:rsidP="00466787">
            <w:pPr>
              <w:spacing w:after="0" w:line="240" w:lineRule="auto"/>
              <w:jc w:val="center"/>
              <w:rPr>
                <w:rFonts w:ascii="Times New Roman" w:eastAsia="Times New Roman" w:hAnsi="Times New Roman" w:cs="Times New Roman"/>
                <w:b/>
                <w:bCs/>
                <w:sz w:val="12"/>
                <w:szCs w:val="12"/>
                <w:lang w:eastAsia="ru-RU"/>
              </w:rPr>
            </w:pPr>
            <w:r w:rsidRPr="00466787">
              <w:rPr>
                <w:rFonts w:ascii="Times New Roman" w:eastAsia="Times New Roman" w:hAnsi="Times New Roman" w:cs="Times New Roman"/>
                <w:b/>
                <w:bCs/>
                <w:sz w:val="12"/>
                <w:szCs w:val="12"/>
                <w:lang w:eastAsia="ru-RU"/>
              </w:rPr>
              <w:t>03</w:t>
            </w:r>
          </w:p>
        </w:tc>
        <w:tc>
          <w:tcPr>
            <w:tcW w:w="217" w:type="pct"/>
            <w:shd w:val="clear" w:color="000000" w:fill="FFFFFF"/>
            <w:noWrap/>
            <w:vAlign w:val="center"/>
            <w:hideMark/>
          </w:tcPr>
          <w:p w:rsidR="00466787" w:rsidRPr="00466787" w:rsidRDefault="00466787" w:rsidP="00466787">
            <w:pPr>
              <w:spacing w:after="0" w:line="240" w:lineRule="auto"/>
              <w:jc w:val="center"/>
              <w:rPr>
                <w:rFonts w:ascii="Times New Roman" w:eastAsia="Times New Roman" w:hAnsi="Times New Roman" w:cs="Times New Roman"/>
                <w:b/>
                <w:bCs/>
                <w:sz w:val="12"/>
                <w:szCs w:val="12"/>
                <w:lang w:eastAsia="ru-RU"/>
              </w:rPr>
            </w:pPr>
            <w:r w:rsidRPr="00466787">
              <w:rPr>
                <w:rFonts w:ascii="Times New Roman" w:eastAsia="Times New Roman" w:hAnsi="Times New Roman" w:cs="Times New Roman"/>
                <w:b/>
                <w:bCs/>
                <w:sz w:val="12"/>
                <w:szCs w:val="12"/>
                <w:lang w:eastAsia="ru-RU"/>
              </w:rPr>
              <w:t> </w:t>
            </w:r>
          </w:p>
        </w:tc>
        <w:tc>
          <w:tcPr>
            <w:tcW w:w="179" w:type="pct"/>
            <w:shd w:val="clear" w:color="000000" w:fill="FFFFFF"/>
            <w:noWrap/>
            <w:vAlign w:val="center"/>
            <w:hideMark/>
          </w:tcPr>
          <w:p w:rsidR="00466787" w:rsidRPr="00466787" w:rsidRDefault="00466787" w:rsidP="00466787">
            <w:pPr>
              <w:spacing w:after="0" w:line="240" w:lineRule="auto"/>
              <w:jc w:val="center"/>
              <w:rPr>
                <w:rFonts w:ascii="Times New Roman" w:eastAsia="Times New Roman" w:hAnsi="Times New Roman" w:cs="Times New Roman"/>
                <w:b/>
                <w:bCs/>
                <w:sz w:val="12"/>
                <w:szCs w:val="12"/>
                <w:lang w:eastAsia="ru-RU"/>
              </w:rPr>
            </w:pPr>
            <w:r w:rsidRPr="00466787">
              <w:rPr>
                <w:rFonts w:ascii="Times New Roman" w:eastAsia="Times New Roman" w:hAnsi="Times New Roman" w:cs="Times New Roman"/>
                <w:b/>
                <w:bCs/>
                <w:sz w:val="12"/>
                <w:szCs w:val="12"/>
                <w:lang w:eastAsia="ru-RU"/>
              </w:rPr>
              <w:t> </w:t>
            </w:r>
          </w:p>
        </w:tc>
        <w:tc>
          <w:tcPr>
            <w:tcW w:w="217" w:type="pct"/>
            <w:shd w:val="clear" w:color="000000" w:fill="FFFFFF"/>
            <w:noWrap/>
            <w:vAlign w:val="center"/>
            <w:hideMark/>
          </w:tcPr>
          <w:p w:rsidR="00466787" w:rsidRPr="00466787" w:rsidRDefault="00466787" w:rsidP="00466787">
            <w:pPr>
              <w:spacing w:after="0" w:line="240" w:lineRule="auto"/>
              <w:jc w:val="center"/>
              <w:rPr>
                <w:rFonts w:ascii="Times New Roman" w:eastAsia="Times New Roman" w:hAnsi="Times New Roman" w:cs="Times New Roman"/>
                <w:b/>
                <w:bCs/>
                <w:sz w:val="12"/>
                <w:szCs w:val="12"/>
                <w:lang w:eastAsia="ru-RU"/>
              </w:rPr>
            </w:pPr>
            <w:r w:rsidRPr="00466787">
              <w:rPr>
                <w:rFonts w:ascii="Times New Roman" w:eastAsia="Times New Roman" w:hAnsi="Times New Roman" w:cs="Times New Roman"/>
                <w:b/>
                <w:bCs/>
                <w:sz w:val="12"/>
                <w:szCs w:val="12"/>
                <w:lang w:eastAsia="ru-RU"/>
              </w:rPr>
              <w:t> </w:t>
            </w:r>
          </w:p>
        </w:tc>
        <w:tc>
          <w:tcPr>
            <w:tcW w:w="334" w:type="pct"/>
            <w:shd w:val="clear" w:color="000000" w:fill="FFFFFF"/>
            <w:noWrap/>
            <w:vAlign w:val="center"/>
            <w:hideMark/>
          </w:tcPr>
          <w:p w:rsidR="00466787" w:rsidRPr="00466787" w:rsidRDefault="00466787" w:rsidP="00466787">
            <w:pPr>
              <w:spacing w:after="0" w:line="240" w:lineRule="auto"/>
              <w:jc w:val="center"/>
              <w:rPr>
                <w:rFonts w:ascii="Times New Roman" w:eastAsia="Times New Roman" w:hAnsi="Times New Roman" w:cs="Times New Roman"/>
                <w:b/>
                <w:bCs/>
                <w:sz w:val="12"/>
                <w:szCs w:val="12"/>
                <w:lang w:eastAsia="ru-RU"/>
              </w:rPr>
            </w:pPr>
            <w:r w:rsidRPr="00466787">
              <w:rPr>
                <w:rFonts w:ascii="Times New Roman" w:eastAsia="Times New Roman" w:hAnsi="Times New Roman" w:cs="Times New Roman"/>
                <w:b/>
                <w:bCs/>
                <w:sz w:val="12"/>
                <w:szCs w:val="12"/>
                <w:lang w:eastAsia="ru-RU"/>
              </w:rPr>
              <w:t> </w:t>
            </w:r>
          </w:p>
        </w:tc>
        <w:tc>
          <w:tcPr>
            <w:tcW w:w="256" w:type="pct"/>
            <w:shd w:val="clear" w:color="000000" w:fill="FFFFFF"/>
            <w:noWrap/>
            <w:vAlign w:val="center"/>
            <w:hideMark/>
          </w:tcPr>
          <w:p w:rsidR="00466787" w:rsidRPr="00466787" w:rsidRDefault="00466787" w:rsidP="00466787">
            <w:pPr>
              <w:spacing w:after="0" w:line="240" w:lineRule="auto"/>
              <w:jc w:val="center"/>
              <w:rPr>
                <w:rFonts w:ascii="Times New Roman" w:eastAsia="Times New Roman" w:hAnsi="Times New Roman" w:cs="Times New Roman"/>
                <w:b/>
                <w:bCs/>
                <w:sz w:val="12"/>
                <w:szCs w:val="12"/>
                <w:lang w:eastAsia="ru-RU"/>
              </w:rPr>
            </w:pPr>
            <w:r w:rsidRPr="00466787">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466787" w:rsidRPr="00466787" w:rsidRDefault="00466787" w:rsidP="00466787">
            <w:pPr>
              <w:spacing w:after="0" w:line="240" w:lineRule="auto"/>
              <w:jc w:val="right"/>
              <w:rPr>
                <w:rFonts w:ascii="Times New Roman" w:eastAsia="Times New Roman" w:hAnsi="Times New Roman" w:cs="Times New Roman"/>
                <w:b/>
                <w:bCs/>
                <w:sz w:val="12"/>
                <w:szCs w:val="12"/>
                <w:lang w:eastAsia="ru-RU"/>
              </w:rPr>
            </w:pPr>
            <w:r w:rsidRPr="00466787">
              <w:rPr>
                <w:rFonts w:ascii="Times New Roman" w:eastAsia="Times New Roman" w:hAnsi="Times New Roman" w:cs="Times New Roman"/>
                <w:b/>
                <w:bCs/>
                <w:sz w:val="12"/>
                <w:szCs w:val="12"/>
                <w:lang w:eastAsia="ru-RU"/>
              </w:rPr>
              <w:t>5 306</w:t>
            </w:r>
          </w:p>
        </w:tc>
        <w:tc>
          <w:tcPr>
            <w:tcW w:w="659" w:type="pct"/>
            <w:shd w:val="clear" w:color="000000" w:fill="FFFFFF"/>
            <w:noWrap/>
            <w:vAlign w:val="center"/>
            <w:hideMark/>
          </w:tcPr>
          <w:p w:rsidR="00466787" w:rsidRPr="00466787" w:rsidRDefault="00466787" w:rsidP="00466787">
            <w:pPr>
              <w:spacing w:after="0" w:line="240" w:lineRule="auto"/>
              <w:jc w:val="right"/>
              <w:rPr>
                <w:rFonts w:ascii="Times New Roman" w:eastAsia="Times New Roman" w:hAnsi="Times New Roman" w:cs="Times New Roman"/>
                <w:b/>
                <w:bCs/>
                <w:sz w:val="12"/>
                <w:szCs w:val="12"/>
                <w:lang w:eastAsia="ru-RU"/>
              </w:rPr>
            </w:pPr>
            <w:r w:rsidRPr="00466787">
              <w:rPr>
                <w:rFonts w:ascii="Times New Roman" w:eastAsia="Times New Roman" w:hAnsi="Times New Roman" w:cs="Times New Roman"/>
                <w:b/>
                <w:bCs/>
                <w:sz w:val="12"/>
                <w:szCs w:val="12"/>
                <w:lang w:eastAsia="ru-RU"/>
              </w:rPr>
              <w:t>0</w:t>
            </w:r>
          </w:p>
        </w:tc>
      </w:tr>
      <w:tr w:rsidR="00466787" w:rsidRPr="00466787" w:rsidTr="001118AE">
        <w:trPr>
          <w:trHeight w:val="70"/>
        </w:trPr>
        <w:tc>
          <w:tcPr>
            <w:tcW w:w="1633" w:type="pct"/>
            <w:shd w:val="clear" w:color="000000" w:fill="FFFFFF"/>
            <w:vAlign w:val="bottom"/>
            <w:hideMark/>
          </w:tcPr>
          <w:p w:rsidR="00466787" w:rsidRPr="00466787" w:rsidRDefault="00466787" w:rsidP="00466787">
            <w:pPr>
              <w:spacing w:after="0" w:line="240" w:lineRule="auto"/>
              <w:rPr>
                <w:rFonts w:ascii="Times New Roman" w:eastAsia="Times New Roman" w:hAnsi="Times New Roman" w:cs="Times New Roman"/>
                <w:b/>
                <w:bCs/>
                <w:sz w:val="12"/>
                <w:szCs w:val="12"/>
                <w:lang w:eastAsia="ru-RU"/>
              </w:rPr>
            </w:pPr>
            <w:r w:rsidRPr="00466787">
              <w:rPr>
                <w:rFonts w:ascii="Times New Roman" w:eastAsia="Times New Roman" w:hAnsi="Times New Roman" w:cs="Times New Roman"/>
                <w:b/>
                <w:bCs/>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514" w:type="pct"/>
            <w:shd w:val="clear" w:color="000000" w:fill="FFFFFF"/>
            <w:noWrap/>
            <w:vAlign w:val="center"/>
            <w:hideMark/>
          </w:tcPr>
          <w:p w:rsidR="00466787" w:rsidRPr="00466787" w:rsidRDefault="00466787" w:rsidP="00466787">
            <w:pPr>
              <w:spacing w:after="0" w:line="240" w:lineRule="auto"/>
              <w:jc w:val="center"/>
              <w:rPr>
                <w:rFonts w:ascii="Times New Roman" w:eastAsia="Times New Roman" w:hAnsi="Times New Roman" w:cs="Times New Roman"/>
                <w:b/>
                <w:bCs/>
                <w:sz w:val="12"/>
                <w:szCs w:val="12"/>
                <w:lang w:eastAsia="ru-RU"/>
              </w:rPr>
            </w:pPr>
            <w:r w:rsidRPr="00466787">
              <w:rPr>
                <w:rFonts w:ascii="Times New Roman" w:eastAsia="Times New Roman" w:hAnsi="Times New Roman" w:cs="Times New Roman"/>
                <w:b/>
                <w:bCs/>
                <w:sz w:val="12"/>
                <w:szCs w:val="12"/>
                <w:lang w:eastAsia="ru-RU"/>
              </w:rPr>
              <w:t>418</w:t>
            </w:r>
          </w:p>
        </w:tc>
        <w:tc>
          <w:tcPr>
            <w:tcW w:w="219" w:type="pct"/>
            <w:shd w:val="clear" w:color="000000" w:fill="FFFFFF"/>
            <w:vAlign w:val="center"/>
            <w:hideMark/>
          </w:tcPr>
          <w:p w:rsidR="00466787" w:rsidRPr="00466787" w:rsidRDefault="00466787" w:rsidP="00466787">
            <w:pPr>
              <w:spacing w:after="0" w:line="240" w:lineRule="auto"/>
              <w:jc w:val="center"/>
              <w:rPr>
                <w:rFonts w:ascii="Times New Roman" w:eastAsia="Times New Roman" w:hAnsi="Times New Roman" w:cs="Times New Roman"/>
                <w:b/>
                <w:bCs/>
                <w:sz w:val="12"/>
                <w:szCs w:val="12"/>
                <w:lang w:eastAsia="ru-RU"/>
              </w:rPr>
            </w:pPr>
            <w:r w:rsidRPr="00466787">
              <w:rPr>
                <w:rFonts w:ascii="Times New Roman" w:eastAsia="Times New Roman" w:hAnsi="Times New Roman" w:cs="Times New Roman"/>
                <w:b/>
                <w:bCs/>
                <w:sz w:val="12"/>
                <w:szCs w:val="12"/>
                <w:lang w:eastAsia="ru-RU"/>
              </w:rPr>
              <w:t>05</w:t>
            </w:r>
          </w:p>
        </w:tc>
        <w:tc>
          <w:tcPr>
            <w:tcW w:w="248" w:type="pct"/>
            <w:shd w:val="clear" w:color="000000" w:fill="FFFFFF"/>
            <w:vAlign w:val="center"/>
            <w:hideMark/>
          </w:tcPr>
          <w:p w:rsidR="00466787" w:rsidRPr="00466787" w:rsidRDefault="00466787" w:rsidP="00466787">
            <w:pPr>
              <w:spacing w:after="0" w:line="240" w:lineRule="auto"/>
              <w:jc w:val="center"/>
              <w:rPr>
                <w:rFonts w:ascii="Times New Roman" w:eastAsia="Times New Roman" w:hAnsi="Times New Roman" w:cs="Times New Roman"/>
                <w:b/>
                <w:bCs/>
                <w:sz w:val="12"/>
                <w:szCs w:val="12"/>
                <w:lang w:eastAsia="ru-RU"/>
              </w:rPr>
            </w:pPr>
            <w:r w:rsidRPr="00466787">
              <w:rPr>
                <w:rFonts w:ascii="Times New Roman" w:eastAsia="Times New Roman" w:hAnsi="Times New Roman" w:cs="Times New Roman"/>
                <w:b/>
                <w:bCs/>
                <w:sz w:val="12"/>
                <w:szCs w:val="12"/>
                <w:lang w:eastAsia="ru-RU"/>
              </w:rPr>
              <w:t>03</w:t>
            </w:r>
          </w:p>
        </w:tc>
        <w:tc>
          <w:tcPr>
            <w:tcW w:w="217" w:type="pct"/>
            <w:shd w:val="clear" w:color="000000" w:fill="FFFFFF"/>
            <w:noWrap/>
            <w:vAlign w:val="center"/>
            <w:hideMark/>
          </w:tcPr>
          <w:p w:rsidR="00466787" w:rsidRPr="00466787" w:rsidRDefault="00466787" w:rsidP="00466787">
            <w:pPr>
              <w:spacing w:after="0" w:line="240" w:lineRule="auto"/>
              <w:jc w:val="center"/>
              <w:rPr>
                <w:rFonts w:ascii="Times New Roman" w:eastAsia="Times New Roman" w:hAnsi="Times New Roman" w:cs="Times New Roman"/>
                <w:b/>
                <w:bCs/>
                <w:sz w:val="12"/>
                <w:szCs w:val="12"/>
                <w:lang w:eastAsia="ru-RU"/>
              </w:rPr>
            </w:pPr>
            <w:r w:rsidRPr="00466787">
              <w:rPr>
                <w:rFonts w:ascii="Times New Roman" w:eastAsia="Times New Roman" w:hAnsi="Times New Roman" w:cs="Times New Roman"/>
                <w:b/>
                <w:bCs/>
                <w:sz w:val="12"/>
                <w:szCs w:val="12"/>
                <w:lang w:eastAsia="ru-RU"/>
              </w:rPr>
              <w:t>39</w:t>
            </w:r>
          </w:p>
        </w:tc>
        <w:tc>
          <w:tcPr>
            <w:tcW w:w="179" w:type="pct"/>
            <w:shd w:val="clear" w:color="000000" w:fill="FFFFFF"/>
            <w:noWrap/>
            <w:vAlign w:val="center"/>
            <w:hideMark/>
          </w:tcPr>
          <w:p w:rsidR="00466787" w:rsidRPr="00466787" w:rsidRDefault="00466787" w:rsidP="00466787">
            <w:pPr>
              <w:spacing w:after="0" w:line="240" w:lineRule="auto"/>
              <w:jc w:val="center"/>
              <w:rPr>
                <w:rFonts w:ascii="Times New Roman" w:eastAsia="Times New Roman" w:hAnsi="Times New Roman" w:cs="Times New Roman"/>
                <w:b/>
                <w:bCs/>
                <w:sz w:val="12"/>
                <w:szCs w:val="12"/>
                <w:lang w:eastAsia="ru-RU"/>
              </w:rPr>
            </w:pPr>
            <w:r w:rsidRPr="00466787">
              <w:rPr>
                <w:rFonts w:ascii="Times New Roman" w:eastAsia="Times New Roman" w:hAnsi="Times New Roman" w:cs="Times New Roman"/>
                <w:b/>
                <w:bCs/>
                <w:sz w:val="12"/>
                <w:szCs w:val="12"/>
                <w:lang w:eastAsia="ru-RU"/>
              </w:rPr>
              <w:t>0</w:t>
            </w:r>
          </w:p>
        </w:tc>
        <w:tc>
          <w:tcPr>
            <w:tcW w:w="217" w:type="pct"/>
            <w:shd w:val="clear" w:color="000000" w:fill="FFFFFF"/>
            <w:noWrap/>
            <w:vAlign w:val="center"/>
            <w:hideMark/>
          </w:tcPr>
          <w:p w:rsidR="00466787" w:rsidRPr="00466787" w:rsidRDefault="00466787" w:rsidP="00466787">
            <w:pPr>
              <w:spacing w:after="0" w:line="240" w:lineRule="auto"/>
              <w:jc w:val="center"/>
              <w:rPr>
                <w:rFonts w:ascii="Times New Roman" w:eastAsia="Times New Roman" w:hAnsi="Times New Roman" w:cs="Times New Roman"/>
                <w:b/>
                <w:bCs/>
                <w:sz w:val="12"/>
                <w:szCs w:val="12"/>
                <w:lang w:eastAsia="ru-RU"/>
              </w:rPr>
            </w:pPr>
            <w:r w:rsidRPr="00466787">
              <w:rPr>
                <w:rFonts w:ascii="Times New Roman" w:eastAsia="Times New Roman" w:hAnsi="Times New Roman" w:cs="Times New Roman"/>
                <w:b/>
                <w:bCs/>
                <w:sz w:val="12"/>
                <w:szCs w:val="12"/>
                <w:lang w:eastAsia="ru-RU"/>
              </w:rPr>
              <w:t>00</w:t>
            </w:r>
          </w:p>
        </w:tc>
        <w:tc>
          <w:tcPr>
            <w:tcW w:w="334" w:type="pct"/>
            <w:shd w:val="clear" w:color="000000" w:fill="FFFFFF"/>
            <w:noWrap/>
            <w:vAlign w:val="center"/>
            <w:hideMark/>
          </w:tcPr>
          <w:p w:rsidR="00466787" w:rsidRPr="00466787" w:rsidRDefault="00466787" w:rsidP="00466787">
            <w:pPr>
              <w:spacing w:after="0" w:line="240" w:lineRule="auto"/>
              <w:jc w:val="center"/>
              <w:rPr>
                <w:rFonts w:ascii="Times New Roman" w:eastAsia="Times New Roman" w:hAnsi="Times New Roman" w:cs="Times New Roman"/>
                <w:b/>
                <w:bCs/>
                <w:sz w:val="12"/>
                <w:szCs w:val="12"/>
                <w:lang w:eastAsia="ru-RU"/>
              </w:rPr>
            </w:pPr>
            <w:r w:rsidRPr="00466787">
              <w:rPr>
                <w:rFonts w:ascii="Times New Roman" w:eastAsia="Times New Roman" w:hAnsi="Times New Roman" w:cs="Times New Roman"/>
                <w:b/>
                <w:bCs/>
                <w:sz w:val="12"/>
                <w:szCs w:val="12"/>
                <w:lang w:eastAsia="ru-RU"/>
              </w:rPr>
              <w:t>00000</w:t>
            </w:r>
          </w:p>
        </w:tc>
        <w:tc>
          <w:tcPr>
            <w:tcW w:w="256" w:type="pct"/>
            <w:shd w:val="clear" w:color="000000" w:fill="FFFFFF"/>
            <w:noWrap/>
            <w:vAlign w:val="center"/>
            <w:hideMark/>
          </w:tcPr>
          <w:p w:rsidR="00466787" w:rsidRPr="00466787" w:rsidRDefault="00466787" w:rsidP="00466787">
            <w:pPr>
              <w:spacing w:after="0" w:line="240" w:lineRule="auto"/>
              <w:jc w:val="center"/>
              <w:rPr>
                <w:rFonts w:ascii="Times New Roman" w:eastAsia="Times New Roman" w:hAnsi="Times New Roman" w:cs="Times New Roman"/>
                <w:b/>
                <w:bCs/>
                <w:sz w:val="12"/>
                <w:szCs w:val="12"/>
                <w:lang w:eastAsia="ru-RU"/>
              </w:rPr>
            </w:pPr>
            <w:r w:rsidRPr="00466787">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466787" w:rsidRPr="00466787" w:rsidRDefault="00466787" w:rsidP="00466787">
            <w:pPr>
              <w:spacing w:after="0" w:line="240" w:lineRule="auto"/>
              <w:jc w:val="right"/>
              <w:rPr>
                <w:rFonts w:ascii="Times New Roman" w:eastAsia="Times New Roman" w:hAnsi="Times New Roman" w:cs="Times New Roman"/>
                <w:b/>
                <w:bCs/>
                <w:sz w:val="12"/>
                <w:szCs w:val="12"/>
                <w:lang w:eastAsia="ru-RU"/>
              </w:rPr>
            </w:pPr>
            <w:r w:rsidRPr="00466787">
              <w:rPr>
                <w:rFonts w:ascii="Times New Roman" w:eastAsia="Times New Roman" w:hAnsi="Times New Roman" w:cs="Times New Roman"/>
                <w:b/>
                <w:bCs/>
                <w:sz w:val="12"/>
                <w:szCs w:val="12"/>
                <w:lang w:eastAsia="ru-RU"/>
              </w:rPr>
              <w:t>2 964</w:t>
            </w:r>
          </w:p>
        </w:tc>
        <w:tc>
          <w:tcPr>
            <w:tcW w:w="659" w:type="pct"/>
            <w:shd w:val="clear" w:color="000000" w:fill="FFFFFF"/>
            <w:noWrap/>
            <w:vAlign w:val="center"/>
            <w:hideMark/>
          </w:tcPr>
          <w:p w:rsidR="00466787" w:rsidRPr="00466787" w:rsidRDefault="00466787" w:rsidP="00466787">
            <w:pPr>
              <w:spacing w:after="0" w:line="240" w:lineRule="auto"/>
              <w:jc w:val="right"/>
              <w:rPr>
                <w:rFonts w:ascii="Times New Roman" w:eastAsia="Times New Roman" w:hAnsi="Times New Roman" w:cs="Times New Roman"/>
                <w:b/>
                <w:bCs/>
                <w:sz w:val="12"/>
                <w:szCs w:val="12"/>
                <w:lang w:eastAsia="ru-RU"/>
              </w:rPr>
            </w:pPr>
            <w:r w:rsidRPr="00466787">
              <w:rPr>
                <w:rFonts w:ascii="Times New Roman" w:eastAsia="Times New Roman" w:hAnsi="Times New Roman" w:cs="Times New Roman"/>
                <w:b/>
                <w:bCs/>
                <w:sz w:val="12"/>
                <w:szCs w:val="12"/>
                <w:lang w:eastAsia="ru-RU"/>
              </w:rPr>
              <w:t>0</w:t>
            </w:r>
          </w:p>
        </w:tc>
      </w:tr>
      <w:tr w:rsidR="00466787" w:rsidRPr="00466787" w:rsidTr="001118AE">
        <w:trPr>
          <w:trHeight w:val="70"/>
        </w:trPr>
        <w:tc>
          <w:tcPr>
            <w:tcW w:w="1633" w:type="pct"/>
            <w:shd w:val="clear" w:color="000000" w:fill="FFFFFF"/>
            <w:vAlign w:val="bottom"/>
            <w:hideMark/>
          </w:tcPr>
          <w:p w:rsidR="00466787" w:rsidRPr="00466787" w:rsidRDefault="00466787" w:rsidP="00466787">
            <w:pPr>
              <w:spacing w:after="0" w:line="240" w:lineRule="auto"/>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14" w:type="pct"/>
            <w:shd w:val="clear" w:color="000000" w:fill="FFFFFF"/>
            <w:noWrap/>
            <w:vAlign w:val="center"/>
            <w:hideMark/>
          </w:tcPr>
          <w:p w:rsidR="00466787" w:rsidRPr="00466787" w:rsidRDefault="00466787" w:rsidP="00466787">
            <w:pPr>
              <w:spacing w:after="0" w:line="240" w:lineRule="auto"/>
              <w:jc w:val="center"/>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418</w:t>
            </w:r>
          </w:p>
        </w:tc>
        <w:tc>
          <w:tcPr>
            <w:tcW w:w="219" w:type="pct"/>
            <w:shd w:val="clear" w:color="000000" w:fill="FFFFFF"/>
            <w:vAlign w:val="center"/>
            <w:hideMark/>
          </w:tcPr>
          <w:p w:rsidR="00466787" w:rsidRPr="00466787" w:rsidRDefault="00466787" w:rsidP="00466787">
            <w:pPr>
              <w:spacing w:after="0" w:line="240" w:lineRule="auto"/>
              <w:jc w:val="center"/>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05</w:t>
            </w:r>
          </w:p>
        </w:tc>
        <w:tc>
          <w:tcPr>
            <w:tcW w:w="248" w:type="pct"/>
            <w:shd w:val="clear" w:color="000000" w:fill="FFFFFF"/>
            <w:vAlign w:val="center"/>
            <w:hideMark/>
          </w:tcPr>
          <w:p w:rsidR="00466787" w:rsidRPr="00466787" w:rsidRDefault="00466787" w:rsidP="00466787">
            <w:pPr>
              <w:spacing w:after="0" w:line="240" w:lineRule="auto"/>
              <w:jc w:val="center"/>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03</w:t>
            </w:r>
          </w:p>
        </w:tc>
        <w:tc>
          <w:tcPr>
            <w:tcW w:w="217" w:type="pct"/>
            <w:shd w:val="clear" w:color="000000" w:fill="FFFFFF"/>
            <w:noWrap/>
            <w:vAlign w:val="center"/>
            <w:hideMark/>
          </w:tcPr>
          <w:p w:rsidR="00466787" w:rsidRPr="00466787" w:rsidRDefault="00466787" w:rsidP="00466787">
            <w:pPr>
              <w:spacing w:after="0" w:line="240" w:lineRule="auto"/>
              <w:jc w:val="center"/>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39</w:t>
            </w:r>
          </w:p>
        </w:tc>
        <w:tc>
          <w:tcPr>
            <w:tcW w:w="179" w:type="pct"/>
            <w:shd w:val="clear" w:color="000000" w:fill="FFFFFF"/>
            <w:noWrap/>
            <w:vAlign w:val="center"/>
            <w:hideMark/>
          </w:tcPr>
          <w:p w:rsidR="00466787" w:rsidRPr="00466787" w:rsidRDefault="00466787" w:rsidP="00466787">
            <w:pPr>
              <w:spacing w:after="0" w:line="240" w:lineRule="auto"/>
              <w:jc w:val="center"/>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466787" w:rsidRPr="00466787" w:rsidRDefault="00466787" w:rsidP="00466787">
            <w:pPr>
              <w:spacing w:after="0" w:line="240" w:lineRule="auto"/>
              <w:jc w:val="center"/>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466787" w:rsidRPr="00466787" w:rsidRDefault="00466787" w:rsidP="00466787">
            <w:pPr>
              <w:spacing w:after="0" w:line="240" w:lineRule="auto"/>
              <w:jc w:val="center"/>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466787" w:rsidRPr="00466787" w:rsidRDefault="00466787" w:rsidP="00466787">
            <w:pPr>
              <w:spacing w:after="0" w:line="240" w:lineRule="auto"/>
              <w:jc w:val="center"/>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240</w:t>
            </w:r>
          </w:p>
        </w:tc>
        <w:tc>
          <w:tcPr>
            <w:tcW w:w="525" w:type="pct"/>
            <w:shd w:val="clear" w:color="000000" w:fill="FFFFFF"/>
            <w:noWrap/>
            <w:vAlign w:val="center"/>
            <w:hideMark/>
          </w:tcPr>
          <w:p w:rsidR="00466787" w:rsidRPr="00466787" w:rsidRDefault="00466787" w:rsidP="00466787">
            <w:pPr>
              <w:spacing w:after="0" w:line="240" w:lineRule="auto"/>
              <w:jc w:val="right"/>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2 964</w:t>
            </w:r>
          </w:p>
        </w:tc>
        <w:tc>
          <w:tcPr>
            <w:tcW w:w="659" w:type="pct"/>
            <w:shd w:val="clear" w:color="000000" w:fill="FFFFFF"/>
            <w:noWrap/>
            <w:vAlign w:val="center"/>
            <w:hideMark/>
          </w:tcPr>
          <w:p w:rsidR="00466787" w:rsidRPr="00466787" w:rsidRDefault="00466787" w:rsidP="00466787">
            <w:pPr>
              <w:spacing w:after="0" w:line="240" w:lineRule="auto"/>
              <w:jc w:val="right"/>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0</w:t>
            </w:r>
          </w:p>
        </w:tc>
      </w:tr>
      <w:tr w:rsidR="00466787" w:rsidRPr="00466787" w:rsidTr="001118AE">
        <w:trPr>
          <w:trHeight w:val="70"/>
        </w:trPr>
        <w:tc>
          <w:tcPr>
            <w:tcW w:w="1633" w:type="pct"/>
            <w:shd w:val="clear" w:color="000000" w:fill="FFFFFF"/>
            <w:vAlign w:val="bottom"/>
            <w:hideMark/>
          </w:tcPr>
          <w:p w:rsidR="00466787" w:rsidRPr="00466787" w:rsidRDefault="00466787" w:rsidP="00466787">
            <w:pPr>
              <w:spacing w:after="0" w:line="240" w:lineRule="auto"/>
              <w:rPr>
                <w:rFonts w:ascii="Times New Roman" w:eastAsia="Times New Roman" w:hAnsi="Times New Roman" w:cs="Times New Roman"/>
                <w:b/>
                <w:bCs/>
                <w:sz w:val="12"/>
                <w:szCs w:val="12"/>
                <w:lang w:eastAsia="ru-RU"/>
              </w:rPr>
            </w:pPr>
            <w:r w:rsidRPr="00466787">
              <w:rPr>
                <w:rFonts w:ascii="Times New Roman" w:eastAsia="Times New Roman" w:hAnsi="Times New Roman" w:cs="Times New Roman"/>
                <w:b/>
                <w:bCs/>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514" w:type="pct"/>
            <w:shd w:val="clear" w:color="000000" w:fill="FFFFFF"/>
            <w:noWrap/>
            <w:vAlign w:val="center"/>
            <w:hideMark/>
          </w:tcPr>
          <w:p w:rsidR="00466787" w:rsidRPr="00466787" w:rsidRDefault="00466787" w:rsidP="00466787">
            <w:pPr>
              <w:spacing w:after="0" w:line="240" w:lineRule="auto"/>
              <w:jc w:val="center"/>
              <w:rPr>
                <w:rFonts w:ascii="Times New Roman" w:eastAsia="Times New Roman" w:hAnsi="Times New Roman" w:cs="Times New Roman"/>
                <w:b/>
                <w:bCs/>
                <w:sz w:val="12"/>
                <w:szCs w:val="12"/>
                <w:lang w:eastAsia="ru-RU"/>
              </w:rPr>
            </w:pPr>
            <w:r w:rsidRPr="00466787">
              <w:rPr>
                <w:rFonts w:ascii="Times New Roman" w:eastAsia="Times New Roman" w:hAnsi="Times New Roman" w:cs="Times New Roman"/>
                <w:b/>
                <w:bCs/>
                <w:sz w:val="12"/>
                <w:szCs w:val="12"/>
                <w:lang w:eastAsia="ru-RU"/>
              </w:rPr>
              <w:t>418</w:t>
            </w:r>
          </w:p>
        </w:tc>
        <w:tc>
          <w:tcPr>
            <w:tcW w:w="219" w:type="pct"/>
            <w:shd w:val="clear" w:color="000000" w:fill="FFFFFF"/>
            <w:vAlign w:val="center"/>
            <w:hideMark/>
          </w:tcPr>
          <w:p w:rsidR="00466787" w:rsidRPr="00466787" w:rsidRDefault="00466787" w:rsidP="00466787">
            <w:pPr>
              <w:spacing w:after="0" w:line="240" w:lineRule="auto"/>
              <w:jc w:val="center"/>
              <w:rPr>
                <w:rFonts w:ascii="Times New Roman" w:eastAsia="Times New Roman" w:hAnsi="Times New Roman" w:cs="Times New Roman"/>
                <w:b/>
                <w:bCs/>
                <w:sz w:val="12"/>
                <w:szCs w:val="12"/>
                <w:lang w:eastAsia="ru-RU"/>
              </w:rPr>
            </w:pPr>
            <w:r w:rsidRPr="00466787">
              <w:rPr>
                <w:rFonts w:ascii="Times New Roman" w:eastAsia="Times New Roman" w:hAnsi="Times New Roman" w:cs="Times New Roman"/>
                <w:b/>
                <w:bCs/>
                <w:sz w:val="12"/>
                <w:szCs w:val="12"/>
                <w:lang w:eastAsia="ru-RU"/>
              </w:rPr>
              <w:t>05</w:t>
            </w:r>
          </w:p>
        </w:tc>
        <w:tc>
          <w:tcPr>
            <w:tcW w:w="248" w:type="pct"/>
            <w:shd w:val="clear" w:color="000000" w:fill="FFFFFF"/>
            <w:vAlign w:val="center"/>
            <w:hideMark/>
          </w:tcPr>
          <w:p w:rsidR="00466787" w:rsidRPr="00466787" w:rsidRDefault="00466787" w:rsidP="00466787">
            <w:pPr>
              <w:spacing w:after="0" w:line="240" w:lineRule="auto"/>
              <w:jc w:val="center"/>
              <w:rPr>
                <w:rFonts w:ascii="Times New Roman" w:eastAsia="Times New Roman" w:hAnsi="Times New Roman" w:cs="Times New Roman"/>
                <w:b/>
                <w:bCs/>
                <w:sz w:val="12"/>
                <w:szCs w:val="12"/>
                <w:lang w:eastAsia="ru-RU"/>
              </w:rPr>
            </w:pPr>
            <w:r w:rsidRPr="00466787">
              <w:rPr>
                <w:rFonts w:ascii="Times New Roman" w:eastAsia="Times New Roman" w:hAnsi="Times New Roman" w:cs="Times New Roman"/>
                <w:b/>
                <w:bCs/>
                <w:sz w:val="12"/>
                <w:szCs w:val="12"/>
                <w:lang w:eastAsia="ru-RU"/>
              </w:rPr>
              <w:t>03</w:t>
            </w:r>
          </w:p>
        </w:tc>
        <w:tc>
          <w:tcPr>
            <w:tcW w:w="217" w:type="pct"/>
            <w:shd w:val="clear" w:color="000000" w:fill="FFFFFF"/>
            <w:noWrap/>
            <w:vAlign w:val="center"/>
            <w:hideMark/>
          </w:tcPr>
          <w:p w:rsidR="00466787" w:rsidRPr="00466787" w:rsidRDefault="00466787" w:rsidP="00466787">
            <w:pPr>
              <w:spacing w:after="0" w:line="240" w:lineRule="auto"/>
              <w:jc w:val="center"/>
              <w:rPr>
                <w:rFonts w:ascii="Times New Roman" w:eastAsia="Times New Roman" w:hAnsi="Times New Roman" w:cs="Times New Roman"/>
                <w:b/>
                <w:bCs/>
                <w:sz w:val="12"/>
                <w:szCs w:val="12"/>
                <w:lang w:eastAsia="ru-RU"/>
              </w:rPr>
            </w:pPr>
            <w:r w:rsidRPr="00466787">
              <w:rPr>
                <w:rFonts w:ascii="Times New Roman" w:eastAsia="Times New Roman" w:hAnsi="Times New Roman" w:cs="Times New Roman"/>
                <w:b/>
                <w:bCs/>
                <w:sz w:val="12"/>
                <w:szCs w:val="12"/>
                <w:lang w:eastAsia="ru-RU"/>
              </w:rPr>
              <w:t>43</w:t>
            </w:r>
          </w:p>
        </w:tc>
        <w:tc>
          <w:tcPr>
            <w:tcW w:w="179" w:type="pct"/>
            <w:shd w:val="clear" w:color="000000" w:fill="FFFFFF"/>
            <w:noWrap/>
            <w:vAlign w:val="center"/>
            <w:hideMark/>
          </w:tcPr>
          <w:p w:rsidR="00466787" w:rsidRPr="00466787" w:rsidRDefault="00466787" w:rsidP="00466787">
            <w:pPr>
              <w:spacing w:after="0" w:line="240" w:lineRule="auto"/>
              <w:jc w:val="center"/>
              <w:rPr>
                <w:rFonts w:ascii="Times New Roman" w:eastAsia="Times New Roman" w:hAnsi="Times New Roman" w:cs="Times New Roman"/>
                <w:b/>
                <w:bCs/>
                <w:sz w:val="12"/>
                <w:szCs w:val="12"/>
                <w:lang w:eastAsia="ru-RU"/>
              </w:rPr>
            </w:pPr>
            <w:r w:rsidRPr="00466787">
              <w:rPr>
                <w:rFonts w:ascii="Times New Roman" w:eastAsia="Times New Roman" w:hAnsi="Times New Roman" w:cs="Times New Roman"/>
                <w:b/>
                <w:bCs/>
                <w:sz w:val="12"/>
                <w:szCs w:val="12"/>
                <w:lang w:eastAsia="ru-RU"/>
              </w:rPr>
              <w:t>0</w:t>
            </w:r>
          </w:p>
        </w:tc>
        <w:tc>
          <w:tcPr>
            <w:tcW w:w="217" w:type="pct"/>
            <w:shd w:val="clear" w:color="000000" w:fill="FFFFFF"/>
            <w:noWrap/>
            <w:vAlign w:val="center"/>
            <w:hideMark/>
          </w:tcPr>
          <w:p w:rsidR="00466787" w:rsidRPr="00466787" w:rsidRDefault="00466787" w:rsidP="00466787">
            <w:pPr>
              <w:spacing w:after="0" w:line="240" w:lineRule="auto"/>
              <w:jc w:val="center"/>
              <w:rPr>
                <w:rFonts w:ascii="Times New Roman" w:eastAsia="Times New Roman" w:hAnsi="Times New Roman" w:cs="Times New Roman"/>
                <w:b/>
                <w:bCs/>
                <w:sz w:val="12"/>
                <w:szCs w:val="12"/>
                <w:lang w:eastAsia="ru-RU"/>
              </w:rPr>
            </w:pPr>
            <w:r w:rsidRPr="00466787">
              <w:rPr>
                <w:rFonts w:ascii="Times New Roman" w:eastAsia="Times New Roman" w:hAnsi="Times New Roman" w:cs="Times New Roman"/>
                <w:b/>
                <w:bCs/>
                <w:sz w:val="12"/>
                <w:szCs w:val="12"/>
                <w:lang w:eastAsia="ru-RU"/>
              </w:rPr>
              <w:t>00</w:t>
            </w:r>
          </w:p>
        </w:tc>
        <w:tc>
          <w:tcPr>
            <w:tcW w:w="334" w:type="pct"/>
            <w:shd w:val="clear" w:color="000000" w:fill="FFFFFF"/>
            <w:noWrap/>
            <w:vAlign w:val="center"/>
            <w:hideMark/>
          </w:tcPr>
          <w:p w:rsidR="00466787" w:rsidRPr="00466787" w:rsidRDefault="00466787" w:rsidP="00466787">
            <w:pPr>
              <w:spacing w:after="0" w:line="240" w:lineRule="auto"/>
              <w:jc w:val="center"/>
              <w:rPr>
                <w:rFonts w:ascii="Times New Roman" w:eastAsia="Times New Roman" w:hAnsi="Times New Roman" w:cs="Times New Roman"/>
                <w:b/>
                <w:bCs/>
                <w:sz w:val="12"/>
                <w:szCs w:val="12"/>
                <w:lang w:eastAsia="ru-RU"/>
              </w:rPr>
            </w:pPr>
            <w:r w:rsidRPr="00466787">
              <w:rPr>
                <w:rFonts w:ascii="Times New Roman" w:eastAsia="Times New Roman" w:hAnsi="Times New Roman" w:cs="Times New Roman"/>
                <w:b/>
                <w:bCs/>
                <w:sz w:val="12"/>
                <w:szCs w:val="12"/>
                <w:lang w:eastAsia="ru-RU"/>
              </w:rPr>
              <w:t>00000</w:t>
            </w:r>
          </w:p>
        </w:tc>
        <w:tc>
          <w:tcPr>
            <w:tcW w:w="256" w:type="pct"/>
            <w:shd w:val="clear" w:color="000000" w:fill="FFFFFF"/>
            <w:noWrap/>
            <w:vAlign w:val="center"/>
            <w:hideMark/>
          </w:tcPr>
          <w:p w:rsidR="00466787" w:rsidRPr="00466787" w:rsidRDefault="00466787" w:rsidP="00466787">
            <w:pPr>
              <w:spacing w:after="0" w:line="240" w:lineRule="auto"/>
              <w:jc w:val="center"/>
              <w:rPr>
                <w:rFonts w:ascii="Times New Roman" w:eastAsia="Times New Roman" w:hAnsi="Times New Roman" w:cs="Times New Roman"/>
                <w:b/>
                <w:bCs/>
                <w:sz w:val="12"/>
                <w:szCs w:val="12"/>
                <w:lang w:eastAsia="ru-RU"/>
              </w:rPr>
            </w:pPr>
            <w:r w:rsidRPr="00466787">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466787" w:rsidRPr="00466787" w:rsidRDefault="00466787" w:rsidP="00466787">
            <w:pPr>
              <w:spacing w:after="0" w:line="240" w:lineRule="auto"/>
              <w:jc w:val="right"/>
              <w:rPr>
                <w:rFonts w:ascii="Times New Roman" w:eastAsia="Times New Roman" w:hAnsi="Times New Roman" w:cs="Times New Roman"/>
                <w:b/>
                <w:bCs/>
                <w:sz w:val="12"/>
                <w:szCs w:val="12"/>
                <w:lang w:eastAsia="ru-RU"/>
              </w:rPr>
            </w:pPr>
            <w:r w:rsidRPr="00466787">
              <w:rPr>
                <w:rFonts w:ascii="Times New Roman" w:eastAsia="Times New Roman" w:hAnsi="Times New Roman" w:cs="Times New Roman"/>
                <w:b/>
                <w:bCs/>
                <w:sz w:val="12"/>
                <w:szCs w:val="12"/>
                <w:lang w:eastAsia="ru-RU"/>
              </w:rPr>
              <w:t>2 342</w:t>
            </w:r>
          </w:p>
        </w:tc>
        <w:tc>
          <w:tcPr>
            <w:tcW w:w="659" w:type="pct"/>
            <w:shd w:val="clear" w:color="000000" w:fill="FFFFFF"/>
            <w:noWrap/>
            <w:vAlign w:val="center"/>
            <w:hideMark/>
          </w:tcPr>
          <w:p w:rsidR="00466787" w:rsidRPr="00466787" w:rsidRDefault="00466787" w:rsidP="00466787">
            <w:pPr>
              <w:spacing w:after="0" w:line="240" w:lineRule="auto"/>
              <w:jc w:val="right"/>
              <w:rPr>
                <w:rFonts w:ascii="Times New Roman" w:eastAsia="Times New Roman" w:hAnsi="Times New Roman" w:cs="Times New Roman"/>
                <w:b/>
                <w:bCs/>
                <w:sz w:val="12"/>
                <w:szCs w:val="12"/>
                <w:lang w:eastAsia="ru-RU"/>
              </w:rPr>
            </w:pPr>
            <w:r w:rsidRPr="00466787">
              <w:rPr>
                <w:rFonts w:ascii="Times New Roman" w:eastAsia="Times New Roman" w:hAnsi="Times New Roman" w:cs="Times New Roman"/>
                <w:b/>
                <w:bCs/>
                <w:sz w:val="12"/>
                <w:szCs w:val="12"/>
                <w:lang w:eastAsia="ru-RU"/>
              </w:rPr>
              <w:t>0</w:t>
            </w:r>
          </w:p>
        </w:tc>
      </w:tr>
      <w:tr w:rsidR="00466787" w:rsidRPr="00466787" w:rsidTr="001118AE">
        <w:trPr>
          <w:trHeight w:val="70"/>
        </w:trPr>
        <w:tc>
          <w:tcPr>
            <w:tcW w:w="1633" w:type="pct"/>
            <w:shd w:val="clear" w:color="000000" w:fill="FFFFFF"/>
            <w:vAlign w:val="bottom"/>
            <w:hideMark/>
          </w:tcPr>
          <w:p w:rsidR="00466787" w:rsidRPr="00466787" w:rsidRDefault="00466787" w:rsidP="00466787">
            <w:pPr>
              <w:spacing w:after="0" w:line="240" w:lineRule="auto"/>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Иные межбюджетные трансферты</w:t>
            </w:r>
          </w:p>
        </w:tc>
        <w:tc>
          <w:tcPr>
            <w:tcW w:w="514" w:type="pct"/>
            <w:shd w:val="clear" w:color="000000" w:fill="FFFFFF"/>
            <w:noWrap/>
            <w:vAlign w:val="center"/>
            <w:hideMark/>
          </w:tcPr>
          <w:p w:rsidR="00466787" w:rsidRPr="00466787" w:rsidRDefault="00466787" w:rsidP="00466787">
            <w:pPr>
              <w:spacing w:after="0" w:line="240" w:lineRule="auto"/>
              <w:jc w:val="center"/>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418</w:t>
            </w:r>
          </w:p>
        </w:tc>
        <w:tc>
          <w:tcPr>
            <w:tcW w:w="219" w:type="pct"/>
            <w:shd w:val="clear" w:color="000000" w:fill="FFFFFF"/>
            <w:vAlign w:val="center"/>
            <w:hideMark/>
          </w:tcPr>
          <w:p w:rsidR="00466787" w:rsidRPr="00466787" w:rsidRDefault="00466787" w:rsidP="00466787">
            <w:pPr>
              <w:spacing w:after="0" w:line="240" w:lineRule="auto"/>
              <w:jc w:val="center"/>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05</w:t>
            </w:r>
          </w:p>
        </w:tc>
        <w:tc>
          <w:tcPr>
            <w:tcW w:w="248" w:type="pct"/>
            <w:shd w:val="clear" w:color="000000" w:fill="FFFFFF"/>
            <w:vAlign w:val="center"/>
            <w:hideMark/>
          </w:tcPr>
          <w:p w:rsidR="00466787" w:rsidRPr="00466787" w:rsidRDefault="00466787" w:rsidP="00466787">
            <w:pPr>
              <w:spacing w:after="0" w:line="240" w:lineRule="auto"/>
              <w:jc w:val="center"/>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03</w:t>
            </w:r>
          </w:p>
        </w:tc>
        <w:tc>
          <w:tcPr>
            <w:tcW w:w="217" w:type="pct"/>
            <w:shd w:val="clear" w:color="000000" w:fill="FFFFFF"/>
            <w:noWrap/>
            <w:vAlign w:val="center"/>
            <w:hideMark/>
          </w:tcPr>
          <w:p w:rsidR="00466787" w:rsidRPr="00466787" w:rsidRDefault="00466787" w:rsidP="00466787">
            <w:pPr>
              <w:spacing w:after="0" w:line="240" w:lineRule="auto"/>
              <w:jc w:val="center"/>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43</w:t>
            </w:r>
          </w:p>
        </w:tc>
        <w:tc>
          <w:tcPr>
            <w:tcW w:w="179" w:type="pct"/>
            <w:shd w:val="clear" w:color="000000" w:fill="FFFFFF"/>
            <w:noWrap/>
            <w:vAlign w:val="center"/>
            <w:hideMark/>
          </w:tcPr>
          <w:p w:rsidR="00466787" w:rsidRPr="00466787" w:rsidRDefault="00466787" w:rsidP="00466787">
            <w:pPr>
              <w:spacing w:after="0" w:line="240" w:lineRule="auto"/>
              <w:jc w:val="center"/>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466787" w:rsidRPr="00466787" w:rsidRDefault="00466787" w:rsidP="00466787">
            <w:pPr>
              <w:spacing w:after="0" w:line="240" w:lineRule="auto"/>
              <w:jc w:val="center"/>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466787" w:rsidRPr="00466787" w:rsidRDefault="00466787" w:rsidP="00466787">
            <w:pPr>
              <w:spacing w:after="0" w:line="240" w:lineRule="auto"/>
              <w:jc w:val="center"/>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466787" w:rsidRPr="00466787" w:rsidRDefault="00466787" w:rsidP="00466787">
            <w:pPr>
              <w:spacing w:after="0" w:line="240" w:lineRule="auto"/>
              <w:jc w:val="center"/>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540</w:t>
            </w:r>
          </w:p>
        </w:tc>
        <w:tc>
          <w:tcPr>
            <w:tcW w:w="525" w:type="pct"/>
            <w:shd w:val="clear" w:color="000000" w:fill="FFFFFF"/>
            <w:noWrap/>
            <w:vAlign w:val="center"/>
            <w:hideMark/>
          </w:tcPr>
          <w:p w:rsidR="00466787" w:rsidRPr="00466787" w:rsidRDefault="00466787" w:rsidP="00466787">
            <w:pPr>
              <w:spacing w:after="0" w:line="240" w:lineRule="auto"/>
              <w:jc w:val="right"/>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2 342</w:t>
            </w:r>
          </w:p>
        </w:tc>
        <w:tc>
          <w:tcPr>
            <w:tcW w:w="659" w:type="pct"/>
            <w:shd w:val="clear" w:color="000000" w:fill="FFFFFF"/>
            <w:noWrap/>
            <w:vAlign w:val="center"/>
            <w:hideMark/>
          </w:tcPr>
          <w:p w:rsidR="00466787" w:rsidRPr="00466787" w:rsidRDefault="00466787" w:rsidP="00466787">
            <w:pPr>
              <w:spacing w:after="0" w:line="240" w:lineRule="auto"/>
              <w:jc w:val="right"/>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0</w:t>
            </w:r>
          </w:p>
        </w:tc>
      </w:tr>
      <w:tr w:rsidR="00466787" w:rsidRPr="00466787" w:rsidTr="001118AE">
        <w:trPr>
          <w:trHeight w:val="70"/>
        </w:trPr>
        <w:tc>
          <w:tcPr>
            <w:tcW w:w="1633" w:type="pct"/>
            <w:shd w:val="clear" w:color="000000" w:fill="FFFFFF"/>
            <w:vAlign w:val="bottom"/>
            <w:hideMark/>
          </w:tcPr>
          <w:p w:rsidR="00466787" w:rsidRPr="00466787" w:rsidRDefault="00466787" w:rsidP="00466787">
            <w:pPr>
              <w:spacing w:after="0" w:line="240" w:lineRule="auto"/>
              <w:rPr>
                <w:rFonts w:ascii="Times New Roman" w:eastAsia="Times New Roman" w:hAnsi="Times New Roman" w:cs="Times New Roman"/>
                <w:b/>
                <w:bCs/>
                <w:sz w:val="12"/>
                <w:szCs w:val="12"/>
                <w:lang w:eastAsia="ru-RU"/>
              </w:rPr>
            </w:pPr>
            <w:r w:rsidRPr="00466787">
              <w:rPr>
                <w:rFonts w:ascii="Times New Roman" w:eastAsia="Times New Roman" w:hAnsi="Times New Roman" w:cs="Times New Roman"/>
                <w:b/>
                <w:bCs/>
                <w:sz w:val="12"/>
                <w:szCs w:val="12"/>
                <w:lang w:eastAsia="ru-RU"/>
              </w:rPr>
              <w:t>Молодежная политика</w:t>
            </w:r>
          </w:p>
        </w:tc>
        <w:tc>
          <w:tcPr>
            <w:tcW w:w="514" w:type="pct"/>
            <w:shd w:val="clear" w:color="000000" w:fill="FFFFFF"/>
            <w:noWrap/>
            <w:vAlign w:val="center"/>
            <w:hideMark/>
          </w:tcPr>
          <w:p w:rsidR="00466787" w:rsidRPr="00466787" w:rsidRDefault="00466787" w:rsidP="00466787">
            <w:pPr>
              <w:spacing w:after="0" w:line="240" w:lineRule="auto"/>
              <w:jc w:val="center"/>
              <w:rPr>
                <w:rFonts w:ascii="Times New Roman" w:eastAsia="Times New Roman" w:hAnsi="Times New Roman" w:cs="Times New Roman"/>
                <w:b/>
                <w:bCs/>
                <w:sz w:val="12"/>
                <w:szCs w:val="12"/>
                <w:lang w:eastAsia="ru-RU"/>
              </w:rPr>
            </w:pPr>
            <w:r w:rsidRPr="00466787">
              <w:rPr>
                <w:rFonts w:ascii="Times New Roman" w:eastAsia="Times New Roman" w:hAnsi="Times New Roman" w:cs="Times New Roman"/>
                <w:b/>
                <w:bCs/>
                <w:sz w:val="12"/>
                <w:szCs w:val="12"/>
                <w:lang w:eastAsia="ru-RU"/>
              </w:rPr>
              <w:t>418</w:t>
            </w:r>
          </w:p>
        </w:tc>
        <w:tc>
          <w:tcPr>
            <w:tcW w:w="219" w:type="pct"/>
            <w:shd w:val="clear" w:color="000000" w:fill="FFFFFF"/>
            <w:vAlign w:val="center"/>
            <w:hideMark/>
          </w:tcPr>
          <w:p w:rsidR="00466787" w:rsidRPr="00466787" w:rsidRDefault="00466787" w:rsidP="00466787">
            <w:pPr>
              <w:spacing w:after="0" w:line="240" w:lineRule="auto"/>
              <w:jc w:val="center"/>
              <w:rPr>
                <w:rFonts w:ascii="Times New Roman" w:eastAsia="Times New Roman" w:hAnsi="Times New Roman" w:cs="Times New Roman"/>
                <w:b/>
                <w:bCs/>
                <w:sz w:val="12"/>
                <w:szCs w:val="12"/>
                <w:lang w:eastAsia="ru-RU"/>
              </w:rPr>
            </w:pPr>
            <w:r w:rsidRPr="00466787">
              <w:rPr>
                <w:rFonts w:ascii="Times New Roman" w:eastAsia="Times New Roman" w:hAnsi="Times New Roman" w:cs="Times New Roman"/>
                <w:b/>
                <w:bCs/>
                <w:sz w:val="12"/>
                <w:szCs w:val="12"/>
                <w:lang w:eastAsia="ru-RU"/>
              </w:rPr>
              <w:t>07</w:t>
            </w:r>
          </w:p>
        </w:tc>
        <w:tc>
          <w:tcPr>
            <w:tcW w:w="248" w:type="pct"/>
            <w:shd w:val="clear" w:color="000000" w:fill="FFFFFF"/>
            <w:vAlign w:val="center"/>
            <w:hideMark/>
          </w:tcPr>
          <w:p w:rsidR="00466787" w:rsidRPr="00466787" w:rsidRDefault="00466787" w:rsidP="00466787">
            <w:pPr>
              <w:spacing w:after="0" w:line="240" w:lineRule="auto"/>
              <w:jc w:val="center"/>
              <w:rPr>
                <w:rFonts w:ascii="Times New Roman" w:eastAsia="Times New Roman" w:hAnsi="Times New Roman" w:cs="Times New Roman"/>
                <w:b/>
                <w:bCs/>
                <w:sz w:val="12"/>
                <w:szCs w:val="12"/>
                <w:lang w:eastAsia="ru-RU"/>
              </w:rPr>
            </w:pPr>
            <w:r w:rsidRPr="00466787">
              <w:rPr>
                <w:rFonts w:ascii="Times New Roman" w:eastAsia="Times New Roman" w:hAnsi="Times New Roman" w:cs="Times New Roman"/>
                <w:b/>
                <w:bCs/>
                <w:sz w:val="12"/>
                <w:szCs w:val="12"/>
                <w:lang w:eastAsia="ru-RU"/>
              </w:rPr>
              <w:t>07</w:t>
            </w:r>
          </w:p>
        </w:tc>
        <w:tc>
          <w:tcPr>
            <w:tcW w:w="217" w:type="pct"/>
            <w:shd w:val="clear" w:color="000000" w:fill="FFFFFF"/>
            <w:noWrap/>
            <w:vAlign w:val="center"/>
            <w:hideMark/>
          </w:tcPr>
          <w:p w:rsidR="00466787" w:rsidRPr="00466787" w:rsidRDefault="00466787" w:rsidP="00466787">
            <w:pPr>
              <w:spacing w:after="0" w:line="240" w:lineRule="auto"/>
              <w:jc w:val="center"/>
              <w:rPr>
                <w:rFonts w:ascii="Times New Roman" w:eastAsia="Times New Roman" w:hAnsi="Times New Roman" w:cs="Times New Roman"/>
                <w:b/>
                <w:bCs/>
                <w:sz w:val="12"/>
                <w:szCs w:val="12"/>
                <w:lang w:eastAsia="ru-RU"/>
              </w:rPr>
            </w:pPr>
            <w:r w:rsidRPr="00466787">
              <w:rPr>
                <w:rFonts w:ascii="Times New Roman" w:eastAsia="Times New Roman" w:hAnsi="Times New Roman" w:cs="Times New Roman"/>
                <w:b/>
                <w:bCs/>
                <w:sz w:val="12"/>
                <w:szCs w:val="12"/>
                <w:lang w:eastAsia="ru-RU"/>
              </w:rPr>
              <w:t> </w:t>
            </w:r>
          </w:p>
        </w:tc>
        <w:tc>
          <w:tcPr>
            <w:tcW w:w="179" w:type="pct"/>
            <w:shd w:val="clear" w:color="000000" w:fill="FFFFFF"/>
            <w:noWrap/>
            <w:vAlign w:val="center"/>
            <w:hideMark/>
          </w:tcPr>
          <w:p w:rsidR="00466787" w:rsidRPr="00466787" w:rsidRDefault="00466787" w:rsidP="00466787">
            <w:pPr>
              <w:spacing w:after="0" w:line="240" w:lineRule="auto"/>
              <w:jc w:val="center"/>
              <w:rPr>
                <w:rFonts w:ascii="Times New Roman" w:eastAsia="Times New Roman" w:hAnsi="Times New Roman" w:cs="Times New Roman"/>
                <w:b/>
                <w:bCs/>
                <w:sz w:val="12"/>
                <w:szCs w:val="12"/>
                <w:lang w:eastAsia="ru-RU"/>
              </w:rPr>
            </w:pPr>
            <w:r w:rsidRPr="00466787">
              <w:rPr>
                <w:rFonts w:ascii="Times New Roman" w:eastAsia="Times New Roman" w:hAnsi="Times New Roman" w:cs="Times New Roman"/>
                <w:b/>
                <w:bCs/>
                <w:sz w:val="12"/>
                <w:szCs w:val="12"/>
                <w:lang w:eastAsia="ru-RU"/>
              </w:rPr>
              <w:t> </w:t>
            </w:r>
          </w:p>
        </w:tc>
        <w:tc>
          <w:tcPr>
            <w:tcW w:w="217" w:type="pct"/>
            <w:shd w:val="clear" w:color="000000" w:fill="FFFFFF"/>
            <w:noWrap/>
            <w:vAlign w:val="center"/>
            <w:hideMark/>
          </w:tcPr>
          <w:p w:rsidR="00466787" w:rsidRPr="00466787" w:rsidRDefault="00466787" w:rsidP="00466787">
            <w:pPr>
              <w:spacing w:after="0" w:line="240" w:lineRule="auto"/>
              <w:jc w:val="center"/>
              <w:rPr>
                <w:rFonts w:ascii="Times New Roman" w:eastAsia="Times New Roman" w:hAnsi="Times New Roman" w:cs="Times New Roman"/>
                <w:b/>
                <w:bCs/>
                <w:sz w:val="12"/>
                <w:szCs w:val="12"/>
                <w:lang w:eastAsia="ru-RU"/>
              </w:rPr>
            </w:pPr>
            <w:r w:rsidRPr="00466787">
              <w:rPr>
                <w:rFonts w:ascii="Times New Roman" w:eastAsia="Times New Roman" w:hAnsi="Times New Roman" w:cs="Times New Roman"/>
                <w:b/>
                <w:bCs/>
                <w:sz w:val="12"/>
                <w:szCs w:val="12"/>
                <w:lang w:eastAsia="ru-RU"/>
              </w:rPr>
              <w:t> </w:t>
            </w:r>
          </w:p>
        </w:tc>
        <w:tc>
          <w:tcPr>
            <w:tcW w:w="334" w:type="pct"/>
            <w:shd w:val="clear" w:color="000000" w:fill="FFFFFF"/>
            <w:noWrap/>
            <w:vAlign w:val="center"/>
            <w:hideMark/>
          </w:tcPr>
          <w:p w:rsidR="00466787" w:rsidRPr="00466787" w:rsidRDefault="00466787" w:rsidP="00466787">
            <w:pPr>
              <w:spacing w:after="0" w:line="240" w:lineRule="auto"/>
              <w:jc w:val="center"/>
              <w:rPr>
                <w:rFonts w:ascii="Times New Roman" w:eastAsia="Times New Roman" w:hAnsi="Times New Roman" w:cs="Times New Roman"/>
                <w:b/>
                <w:bCs/>
                <w:sz w:val="12"/>
                <w:szCs w:val="12"/>
                <w:lang w:eastAsia="ru-RU"/>
              </w:rPr>
            </w:pPr>
            <w:r w:rsidRPr="00466787">
              <w:rPr>
                <w:rFonts w:ascii="Times New Roman" w:eastAsia="Times New Roman" w:hAnsi="Times New Roman" w:cs="Times New Roman"/>
                <w:b/>
                <w:bCs/>
                <w:sz w:val="12"/>
                <w:szCs w:val="12"/>
                <w:lang w:eastAsia="ru-RU"/>
              </w:rPr>
              <w:t> </w:t>
            </w:r>
          </w:p>
        </w:tc>
        <w:tc>
          <w:tcPr>
            <w:tcW w:w="256" w:type="pct"/>
            <w:shd w:val="clear" w:color="000000" w:fill="FFFFFF"/>
            <w:noWrap/>
            <w:vAlign w:val="center"/>
            <w:hideMark/>
          </w:tcPr>
          <w:p w:rsidR="00466787" w:rsidRPr="00466787" w:rsidRDefault="00466787" w:rsidP="00466787">
            <w:pPr>
              <w:spacing w:after="0" w:line="240" w:lineRule="auto"/>
              <w:jc w:val="center"/>
              <w:rPr>
                <w:rFonts w:ascii="Times New Roman" w:eastAsia="Times New Roman" w:hAnsi="Times New Roman" w:cs="Times New Roman"/>
                <w:b/>
                <w:bCs/>
                <w:sz w:val="12"/>
                <w:szCs w:val="12"/>
                <w:lang w:eastAsia="ru-RU"/>
              </w:rPr>
            </w:pPr>
            <w:r w:rsidRPr="00466787">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466787" w:rsidRPr="00466787" w:rsidRDefault="00466787" w:rsidP="00466787">
            <w:pPr>
              <w:spacing w:after="0" w:line="240" w:lineRule="auto"/>
              <w:jc w:val="right"/>
              <w:rPr>
                <w:rFonts w:ascii="Times New Roman" w:eastAsia="Times New Roman" w:hAnsi="Times New Roman" w:cs="Times New Roman"/>
                <w:b/>
                <w:bCs/>
                <w:sz w:val="12"/>
                <w:szCs w:val="12"/>
                <w:lang w:eastAsia="ru-RU"/>
              </w:rPr>
            </w:pPr>
            <w:r w:rsidRPr="00466787">
              <w:rPr>
                <w:rFonts w:ascii="Times New Roman" w:eastAsia="Times New Roman" w:hAnsi="Times New Roman" w:cs="Times New Roman"/>
                <w:b/>
                <w:bCs/>
                <w:sz w:val="12"/>
                <w:szCs w:val="12"/>
                <w:lang w:eastAsia="ru-RU"/>
              </w:rPr>
              <w:t>62</w:t>
            </w:r>
          </w:p>
        </w:tc>
        <w:tc>
          <w:tcPr>
            <w:tcW w:w="659" w:type="pct"/>
            <w:shd w:val="clear" w:color="000000" w:fill="FFFFFF"/>
            <w:noWrap/>
            <w:vAlign w:val="center"/>
            <w:hideMark/>
          </w:tcPr>
          <w:p w:rsidR="00466787" w:rsidRPr="00466787" w:rsidRDefault="00466787" w:rsidP="00466787">
            <w:pPr>
              <w:spacing w:after="0" w:line="240" w:lineRule="auto"/>
              <w:jc w:val="right"/>
              <w:rPr>
                <w:rFonts w:ascii="Times New Roman" w:eastAsia="Times New Roman" w:hAnsi="Times New Roman" w:cs="Times New Roman"/>
                <w:b/>
                <w:bCs/>
                <w:sz w:val="12"/>
                <w:szCs w:val="12"/>
                <w:lang w:eastAsia="ru-RU"/>
              </w:rPr>
            </w:pPr>
            <w:r w:rsidRPr="00466787">
              <w:rPr>
                <w:rFonts w:ascii="Times New Roman" w:eastAsia="Times New Roman" w:hAnsi="Times New Roman" w:cs="Times New Roman"/>
                <w:b/>
                <w:bCs/>
                <w:sz w:val="12"/>
                <w:szCs w:val="12"/>
                <w:lang w:eastAsia="ru-RU"/>
              </w:rPr>
              <w:t>0</w:t>
            </w:r>
          </w:p>
        </w:tc>
      </w:tr>
      <w:tr w:rsidR="00466787" w:rsidRPr="00466787" w:rsidTr="001118AE">
        <w:trPr>
          <w:trHeight w:val="70"/>
        </w:trPr>
        <w:tc>
          <w:tcPr>
            <w:tcW w:w="1633" w:type="pct"/>
            <w:shd w:val="clear" w:color="000000" w:fill="FFFFFF"/>
            <w:vAlign w:val="bottom"/>
            <w:hideMark/>
          </w:tcPr>
          <w:p w:rsidR="00466787" w:rsidRPr="00466787" w:rsidRDefault="00466787" w:rsidP="00466787">
            <w:pPr>
              <w:spacing w:after="0" w:line="240" w:lineRule="auto"/>
              <w:rPr>
                <w:rFonts w:ascii="Times New Roman" w:eastAsia="Times New Roman" w:hAnsi="Times New Roman" w:cs="Times New Roman"/>
                <w:b/>
                <w:bCs/>
                <w:sz w:val="12"/>
                <w:szCs w:val="12"/>
                <w:lang w:eastAsia="ru-RU"/>
              </w:rPr>
            </w:pPr>
            <w:r w:rsidRPr="00466787">
              <w:rPr>
                <w:rFonts w:ascii="Times New Roman" w:eastAsia="Times New Roman" w:hAnsi="Times New Roman" w:cs="Times New Roman"/>
                <w:b/>
                <w:bCs/>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514" w:type="pct"/>
            <w:shd w:val="clear" w:color="000000" w:fill="FFFFFF"/>
            <w:noWrap/>
            <w:vAlign w:val="center"/>
            <w:hideMark/>
          </w:tcPr>
          <w:p w:rsidR="00466787" w:rsidRPr="00466787" w:rsidRDefault="00466787" w:rsidP="00466787">
            <w:pPr>
              <w:spacing w:after="0" w:line="240" w:lineRule="auto"/>
              <w:jc w:val="center"/>
              <w:rPr>
                <w:rFonts w:ascii="Times New Roman" w:eastAsia="Times New Roman" w:hAnsi="Times New Roman" w:cs="Times New Roman"/>
                <w:b/>
                <w:bCs/>
                <w:sz w:val="12"/>
                <w:szCs w:val="12"/>
                <w:lang w:eastAsia="ru-RU"/>
              </w:rPr>
            </w:pPr>
            <w:r w:rsidRPr="00466787">
              <w:rPr>
                <w:rFonts w:ascii="Times New Roman" w:eastAsia="Times New Roman" w:hAnsi="Times New Roman" w:cs="Times New Roman"/>
                <w:b/>
                <w:bCs/>
                <w:sz w:val="12"/>
                <w:szCs w:val="12"/>
                <w:lang w:eastAsia="ru-RU"/>
              </w:rPr>
              <w:t>418</w:t>
            </w:r>
          </w:p>
        </w:tc>
        <w:tc>
          <w:tcPr>
            <w:tcW w:w="219" w:type="pct"/>
            <w:shd w:val="clear" w:color="000000" w:fill="FFFFFF"/>
            <w:vAlign w:val="center"/>
            <w:hideMark/>
          </w:tcPr>
          <w:p w:rsidR="00466787" w:rsidRPr="00466787" w:rsidRDefault="00466787" w:rsidP="00466787">
            <w:pPr>
              <w:spacing w:after="0" w:line="240" w:lineRule="auto"/>
              <w:jc w:val="center"/>
              <w:rPr>
                <w:rFonts w:ascii="Times New Roman" w:eastAsia="Times New Roman" w:hAnsi="Times New Roman" w:cs="Times New Roman"/>
                <w:b/>
                <w:bCs/>
                <w:sz w:val="12"/>
                <w:szCs w:val="12"/>
                <w:lang w:eastAsia="ru-RU"/>
              </w:rPr>
            </w:pPr>
            <w:r w:rsidRPr="00466787">
              <w:rPr>
                <w:rFonts w:ascii="Times New Roman" w:eastAsia="Times New Roman" w:hAnsi="Times New Roman" w:cs="Times New Roman"/>
                <w:b/>
                <w:bCs/>
                <w:sz w:val="12"/>
                <w:szCs w:val="12"/>
                <w:lang w:eastAsia="ru-RU"/>
              </w:rPr>
              <w:t>07</w:t>
            </w:r>
          </w:p>
        </w:tc>
        <w:tc>
          <w:tcPr>
            <w:tcW w:w="248" w:type="pct"/>
            <w:shd w:val="clear" w:color="000000" w:fill="FFFFFF"/>
            <w:vAlign w:val="center"/>
            <w:hideMark/>
          </w:tcPr>
          <w:p w:rsidR="00466787" w:rsidRPr="00466787" w:rsidRDefault="00466787" w:rsidP="00466787">
            <w:pPr>
              <w:spacing w:after="0" w:line="240" w:lineRule="auto"/>
              <w:jc w:val="center"/>
              <w:rPr>
                <w:rFonts w:ascii="Times New Roman" w:eastAsia="Times New Roman" w:hAnsi="Times New Roman" w:cs="Times New Roman"/>
                <w:b/>
                <w:bCs/>
                <w:sz w:val="12"/>
                <w:szCs w:val="12"/>
                <w:lang w:eastAsia="ru-RU"/>
              </w:rPr>
            </w:pPr>
            <w:r w:rsidRPr="00466787">
              <w:rPr>
                <w:rFonts w:ascii="Times New Roman" w:eastAsia="Times New Roman" w:hAnsi="Times New Roman" w:cs="Times New Roman"/>
                <w:b/>
                <w:bCs/>
                <w:sz w:val="12"/>
                <w:szCs w:val="12"/>
                <w:lang w:eastAsia="ru-RU"/>
              </w:rPr>
              <w:t>07</w:t>
            </w:r>
          </w:p>
        </w:tc>
        <w:tc>
          <w:tcPr>
            <w:tcW w:w="217" w:type="pct"/>
            <w:shd w:val="clear" w:color="000000" w:fill="FFFFFF"/>
            <w:noWrap/>
            <w:vAlign w:val="center"/>
            <w:hideMark/>
          </w:tcPr>
          <w:p w:rsidR="00466787" w:rsidRPr="00466787" w:rsidRDefault="00466787" w:rsidP="00466787">
            <w:pPr>
              <w:spacing w:after="0" w:line="240" w:lineRule="auto"/>
              <w:jc w:val="center"/>
              <w:rPr>
                <w:rFonts w:ascii="Times New Roman" w:eastAsia="Times New Roman" w:hAnsi="Times New Roman" w:cs="Times New Roman"/>
                <w:b/>
                <w:bCs/>
                <w:sz w:val="12"/>
                <w:szCs w:val="12"/>
                <w:lang w:eastAsia="ru-RU"/>
              </w:rPr>
            </w:pPr>
            <w:r w:rsidRPr="00466787">
              <w:rPr>
                <w:rFonts w:ascii="Times New Roman" w:eastAsia="Times New Roman" w:hAnsi="Times New Roman" w:cs="Times New Roman"/>
                <w:b/>
                <w:bCs/>
                <w:sz w:val="12"/>
                <w:szCs w:val="12"/>
                <w:lang w:eastAsia="ru-RU"/>
              </w:rPr>
              <w:t>44</w:t>
            </w:r>
          </w:p>
        </w:tc>
        <w:tc>
          <w:tcPr>
            <w:tcW w:w="179" w:type="pct"/>
            <w:shd w:val="clear" w:color="000000" w:fill="FFFFFF"/>
            <w:noWrap/>
            <w:vAlign w:val="center"/>
            <w:hideMark/>
          </w:tcPr>
          <w:p w:rsidR="00466787" w:rsidRPr="00466787" w:rsidRDefault="00466787" w:rsidP="00466787">
            <w:pPr>
              <w:spacing w:after="0" w:line="240" w:lineRule="auto"/>
              <w:jc w:val="center"/>
              <w:rPr>
                <w:rFonts w:ascii="Times New Roman" w:eastAsia="Times New Roman" w:hAnsi="Times New Roman" w:cs="Times New Roman"/>
                <w:b/>
                <w:bCs/>
                <w:sz w:val="12"/>
                <w:szCs w:val="12"/>
                <w:lang w:eastAsia="ru-RU"/>
              </w:rPr>
            </w:pPr>
            <w:r w:rsidRPr="00466787">
              <w:rPr>
                <w:rFonts w:ascii="Times New Roman" w:eastAsia="Times New Roman" w:hAnsi="Times New Roman" w:cs="Times New Roman"/>
                <w:b/>
                <w:bCs/>
                <w:sz w:val="12"/>
                <w:szCs w:val="12"/>
                <w:lang w:eastAsia="ru-RU"/>
              </w:rPr>
              <w:t>0</w:t>
            </w:r>
          </w:p>
        </w:tc>
        <w:tc>
          <w:tcPr>
            <w:tcW w:w="217" w:type="pct"/>
            <w:shd w:val="clear" w:color="000000" w:fill="FFFFFF"/>
            <w:noWrap/>
            <w:vAlign w:val="center"/>
            <w:hideMark/>
          </w:tcPr>
          <w:p w:rsidR="00466787" w:rsidRPr="00466787" w:rsidRDefault="00466787" w:rsidP="00466787">
            <w:pPr>
              <w:spacing w:after="0" w:line="240" w:lineRule="auto"/>
              <w:jc w:val="center"/>
              <w:rPr>
                <w:rFonts w:ascii="Times New Roman" w:eastAsia="Times New Roman" w:hAnsi="Times New Roman" w:cs="Times New Roman"/>
                <w:b/>
                <w:bCs/>
                <w:sz w:val="12"/>
                <w:szCs w:val="12"/>
                <w:lang w:eastAsia="ru-RU"/>
              </w:rPr>
            </w:pPr>
            <w:r w:rsidRPr="00466787">
              <w:rPr>
                <w:rFonts w:ascii="Times New Roman" w:eastAsia="Times New Roman" w:hAnsi="Times New Roman" w:cs="Times New Roman"/>
                <w:b/>
                <w:bCs/>
                <w:sz w:val="12"/>
                <w:szCs w:val="12"/>
                <w:lang w:eastAsia="ru-RU"/>
              </w:rPr>
              <w:t>00</w:t>
            </w:r>
          </w:p>
        </w:tc>
        <w:tc>
          <w:tcPr>
            <w:tcW w:w="334" w:type="pct"/>
            <w:shd w:val="clear" w:color="000000" w:fill="FFFFFF"/>
            <w:noWrap/>
            <w:vAlign w:val="center"/>
            <w:hideMark/>
          </w:tcPr>
          <w:p w:rsidR="00466787" w:rsidRPr="00466787" w:rsidRDefault="00466787" w:rsidP="00466787">
            <w:pPr>
              <w:spacing w:after="0" w:line="240" w:lineRule="auto"/>
              <w:jc w:val="center"/>
              <w:rPr>
                <w:rFonts w:ascii="Times New Roman" w:eastAsia="Times New Roman" w:hAnsi="Times New Roman" w:cs="Times New Roman"/>
                <w:b/>
                <w:bCs/>
                <w:sz w:val="12"/>
                <w:szCs w:val="12"/>
                <w:lang w:eastAsia="ru-RU"/>
              </w:rPr>
            </w:pPr>
            <w:r w:rsidRPr="00466787">
              <w:rPr>
                <w:rFonts w:ascii="Times New Roman" w:eastAsia="Times New Roman" w:hAnsi="Times New Roman" w:cs="Times New Roman"/>
                <w:b/>
                <w:bCs/>
                <w:sz w:val="12"/>
                <w:szCs w:val="12"/>
                <w:lang w:eastAsia="ru-RU"/>
              </w:rPr>
              <w:t>00000</w:t>
            </w:r>
          </w:p>
        </w:tc>
        <w:tc>
          <w:tcPr>
            <w:tcW w:w="256" w:type="pct"/>
            <w:shd w:val="clear" w:color="000000" w:fill="FFFFFF"/>
            <w:noWrap/>
            <w:vAlign w:val="center"/>
            <w:hideMark/>
          </w:tcPr>
          <w:p w:rsidR="00466787" w:rsidRPr="00466787" w:rsidRDefault="00466787" w:rsidP="00466787">
            <w:pPr>
              <w:spacing w:after="0" w:line="240" w:lineRule="auto"/>
              <w:jc w:val="center"/>
              <w:rPr>
                <w:rFonts w:ascii="Times New Roman" w:eastAsia="Times New Roman" w:hAnsi="Times New Roman" w:cs="Times New Roman"/>
                <w:b/>
                <w:bCs/>
                <w:sz w:val="12"/>
                <w:szCs w:val="12"/>
                <w:lang w:eastAsia="ru-RU"/>
              </w:rPr>
            </w:pPr>
            <w:r w:rsidRPr="00466787">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466787" w:rsidRPr="00466787" w:rsidRDefault="00466787" w:rsidP="00466787">
            <w:pPr>
              <w:spacing w:after="0" w:line="240" w:lineRule="auto"/>
              <w:jc w:val="right"/>
              <w:rPr>
                <w:rFonts w:ascii="Times New Roman" w:eastAsia="Times New Roman" w:hAnsi="Times New Roman" w:cs="Times New Roman"/>
                <w:b/>
                <w:bCs/>
                <w:sz w:val="12"/>
                <w:szCs w:val="12"/>
                <w:lang w:eastAsia="ru-RU"/>
              </w:rPr>
            </w:pPr>
            <w:r w:rsidRPr="00466787">
              <w:rPr>
                <w:rFonts w:ascii="Times New Roman" w:eastAsia="Times New Roman" w:hAnsi="Times New Roman" w:cs="Times New Roman"/>
                <w:b/>
                <w:bCs/>
                <w:sz w:val="12"/>
                <w:szCs w:val="12"/>
                <w:lang w:eastAsia="ru-RU"/>
              </w:rPr>
              <w:t>62</w:t>
            </w:r>
          </w:p>
        </w:tc>
        <w:tc>
          <w:tcPr>
            <w:tcW w:w="659" w:type="pct"/>
            <w:shd w:val="clear" w:color="000000" w:fill="FFFFFF"/>
            <w:noWrap/>
            <w:vAlign w:val="center"/>
            <w:hideMark/>
          </w:tcPr>
          <w:p w:rsidR="00466787" w:rsidRPr="00466787" w:rsidRDefault="00466787" w:rsidP="00466787">
            <w:pPr>
              <w:spacing w:after="0" w:line="240" w:lineRule="auto"/>
              <w:jc w:val="right"/>
              <w:rPr>
                <w:rFonts w:ascii="Times New Roman" w:eastAsia="Times New Roman" w:hAnsi="Times New Roman" w:cs="Times New Roman"/>
                <w:b/>
                <w:bCs/>
                <w:sz w:val="12"/>
                <w:szCs w:val="12"/>
                <w:lang w:eastAsia="ru-RU"/>
              </w:rPr>
            </w:pPr>
            <w:r w:rsidRPr="00466787">
              <w:rPr>
                <w:rFonts w:ascii="Times New Roman" w:eastAsia="Times New Roman" w:hAnsi="Times New Roman" w:cs="Times New Roman"/>
                <w:b/>
                <w:bCs/>
                <w:sz w:val="12"/>
                <w:szCs w:val="12"/>
                <w:lang w:eastAsia="ru-RU"/>
              </w:rPr>
              <w:t>0</w:t>
            </w:r>
          </w:p>
        </w:tc>
      </w:tr>
      <w:tr w:rsidR="00466787" w:rsidRPr="00466787" w:rsidTr="001118AE">
        <w:trPr>
          <w:trHeight w:val="70"/>
        </w:trPr>
        <w:tc>
          <w:tcPr>
            <w:tcW w:w="1633" w:type="pct"/>
            <w:shd w:val="clear" w:color="000000" w:fill="FFFFFF"/>
            <w:vAlign w:val="bottom"/>
            <w:hideMark/>
          </w:tcPr>
          <w:p w:rsidR="00466787" w:rsidRPr="00466787" w:rsidRDefault="00466787" w:rsidP="00466787">
            <w:pPr>
              <w:spacing w:after="0" w:line="240" w:lineRule="auto"/>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Иные межбюджетные трансферты</w:t>
            </w:r>
          </w:p>
        </w:tc>
        <w:tc>
          <w:tcPr>
            <w:tcW w:w="514" w:type="pct"/>
            <w:shd w:val="clear" w:color="000000" w:fill="FFFFFF"/>
            <w:noWrap/>
            <w:vAlign w:val="center"/>
            <w:hideMark/>
          </w:tcPr>
          <w:p w:rsidR="00466787" w:rsidRPr="00466787" w:rsidRDefault="00466787" w:rsidP="00466787">
            <w:pPr>
              <w:spacing w:after="0" w:line="240" w:lineRule="auto"/>
              <w:jc w:val="center"/>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418</w:t>
            </w:r>
          </w:p>
        </w:tc>
        <w:tc>
          <w:tcPr>
            <w:tcW w:w="219" w:type="pct"/>
            <w:shd w:val="clear" w:color="000000" w:fill="FFFFFF"/>
            <w:vAlign w:val="center"/>
            <w:hideMark/>
          </w:tcPr>
          <w:p w:rsidR="00466787" w:rsidRPr="00466787" w:rsidRDefault="00466787" w:rsidP="00466787">
            <w:pPr>
              <w:spacing w:after="0" w:line="240" w:lineRule="auto"/>
              <w:jc w:val="center"/>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07</w:t>
            </w:r>
          </w:p>
        </w:tc>
        <w:tc>
          <w:tcPr>
            <w:tcW w:w="248" w:type="pct"/>
            <w:shd w:val="clear" w:color="000000" w:fill="FFFFFF"/>
            <w:vAlign w:val="center"/>
            <w:hideMark/>
          </w:tcPr>
          <w:p w:rsidR="00466787" w:rsidRPr="00466787" w:rsidRDefault="00466787" w:rsidP="00466787">
            <w:pPr>
              <w:spacing w:after="0" w:line="240" w:lineRule="auto"/>
              <w:jc w:val="center"/>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07</w:t>
            </w:r>
          </w:p>
        </w:tc>
        <w:tc>
          <w:tcPr>
            <w:tcW w:w="217" w:type="pct"/>
            <w:shd w:val="clear" w:color="000000" w:fill="FFFFFF"/>
            <w:noWrap/>
            <w:vAlign w:val="center"/>
            <w:hideMark/>
          </w:tcPr>
          <w:p w:rsidR="00466787" w:rsidRPr="00466787" w:rsidRDefault="00466787" w:rsidP="00466787">
            <w:pPr>
              <w:spacing w:after="0" w:line="240" w:lineRule="auto"/>
              <w:jc w:val="center"/>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44</w:t>
            </w:r>
          </w:p>
        </w:tc>
        <w:tc>
          <w:tcPr>
            <w:tcW w:w="179" w:type="pct"/>
            <w:shd w:val="clear" w:color="000000" w:fill="FFFFFF"/>
            <w:noWrap/>
            <w:vAlign w:val="center"/>
            <w:hideMark/>
          </w:tcPr>
          <w:p w:rsidR="00466787" w:rsidRPr="00466787" w:rsidRDefault="00466787" w:rsidP="00466787">
            <w:pPr>
              <w:spacing w:after="0" w:line="240" w:lineRule="auto"/>
              <w:jc w:val="center"/>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466787" w:rsidRPr="00466787" w:rsidRDefault="00466787" w:rsidP="00466787">
            <w:pPr>
              <w:spacing w:after="0" w:line="240" w:lineRule="auto"/>
              <w:jc w:val="center"/>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466787" w:rsidRPr="00466787" w:rsidRDefault="00466787" w:rsidP="00466787">
            <w:pPr>
              <w:spacing w:after="0" w:line="240" w:lineRule="auto"/>
              <w:jc w:val="center"/>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466787" w:rsidRPr="00466787" w:rsidRDefault="00466787" w:rsidP="00466787">
            <w:pPr>
              <w:spacing w:after="0" w:line="240" w:lineRule="auto"/>
              <w:jc w:val="center"/>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540</w:t>
            </w:r>
          </w:p>
        </w:tc>
        <w:tc>
          <w:tcPr>
            <w:tcW w:w="525" w:type="pct"/>
            <w:shd w:val="clear" w:color="000000" w:fill="FFFFFF"/>
            <w:noWrap/>
            <w:vAlign w:val="center"/>
            <w:hideMark/>
          </w:tcPr>
          <w:p w:rsidR="00466787" w:rsidRPr="00466787" w:rsidRDefault="00466787" w:rsidP="00466787">
            <w:pPr>
              <w:spacing w:after="0" w:line="240" w:lineRule="auto"/>
              <w:jc w:val="right"/>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62</w:t>
            </w:r>
          </w:p>
        </w:tc>
        <w:tc>
          <w:tcPr>
            <w:tcW w:w="659" w:type="pct"/>
            <w:shd w:val="clear" w:color="000000" w:fill="FFFFFF"/>
            <w:noWrap/>
            <w:vAlign w:val="center"/>
            <w:hideMark/>
          </w:tcPr>
          <w:p w:rsidR="00466787" w:rsidRPr="00466787" w:rsidRDefault="00466787" w:rsidP="00466787">
            <w:pPr>
              <w:spacing w:after="0" w:line="240" w:lineRule="auto"/>
              <w:jc w:val="right"/>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0</w:t>
            </w:r>
          </w:p>
        </w:tc>
      </w:tr>
      <w:tr w:rsidR="00466787" w:rsidRPr="00466787" w:rsidTr="001118AE">
        <w:trPr>
          <w:trHeight w:val="70"/>
        </w:trPr>
        <w:tc>
          <w:tcPr>
            <w:tcW w:w="1633" w:type="pct"/>
            <w:shd w:val="clear" w:color="000000" w:fill="FFFFFF"/>
            <w:vAlign w:val="bottom"/>
            <w:hideMark/>
          </w:tcPr>
          <w:p w:rsidR="00466787" w:rsidRPr="00466787" w:rsidRDefault="00466787" w:rsidP="00466787">
            <w:pPr>
              <w:spacing w:after="0" w:line="240" w:lineRule="auto"/>
              <w:rPr>
                <w:rFonts w:ascii="Times New Roman" w:eastAsia="Times New Roman" w:hAnsi="Times New Roman" w:cs="Times New Roman"/>
                <w:b/>
                <w:bCs/>
                <w:sz w:val="12"/>
                <w:szCs w:val="12"/>
                <w:lang w:eastAsia="ru-RU"/>
              </w:rPr>
            </w:pPr>
            <w:r w:rsidRPr="00466787">
              <w:rPr>
                <w:rFonts w:ascii="Times New Roman" w:eastAsia="Times New Roman" w:hAnsi="Times New Roman" w:cs="Times New Roman"/>
                <w:b/>
                <w:bCs/>
                <w:sz w:val="12"/>
                <w:szCs w:val="12"/>
                <w:lang w:eastAsia="ru-RU"/>
              </w:rPr>
              <w:t>Культура</w:t>
            </w:r>
          </w:p>
        </w:tc>
        <w:tc>
          <w:tcPr>
            <w:tcW w:w="514" w:type="pct"/>
            <w:shd w:val="clear" w:color="000000" w:fill="FFFFFF"/>
            <w:noWrap/>
            <w:vAlign w:val="center"/>
            <w:hideMark/>
          </w:tcPr>
          <w:p w:rsidR="00466787" w:rsidRPr="00466787" w:rsidRDefault="00466787" w:rsidP="00466787">
            <w:pPr>
              <w:spacing w:after="0" w:line="240" w:lineRule="auto"/>
              <w:jc w:val="center"/>
              <w:rPr>
                <w:rFonts w:ascii="Times New Roman" w:eastAsia="Times New Roman" w:hAnsi="Times New Roman" w:cs="Times New Roman"/>
                <w:b/>
                <w:bCs/>
                <w:sz w:val="12"/>
                <w:szCs w:val="12"/>
                <w:lang w:eastAsia="ru-RU"/>
              </w:rPr>
            </w:pPr>
            <w:r w:rsidRPr="00466787">
              <w:rPr>
                <w:rFonts w:ascii="Times New Roman" w:eastAsia="Times New Roman" w:hAnsi="Times New Roman" w:cs="Times New Roman"/>
                <w:b/>
                <w:bCs/>
                <w:sz w:val="12"/>
                <w:szCs w:val="12"/>
                <w:lang w:eastAsia="ru-RU"/>
              </w:rPr>
              <w:t>418</w:t>
            </w:r>
          </w:p>
        </w:tc>
        <w:tc>
          <w:tcPr>
            <w:tcW w:w="219" w:type="pct"/>
            <w:shd w:val="clear" w:color="000000" w:fill="FFFFFF"/>
            <w:vAlign w:val="center"/>
            <w:hideMark/>
          </w:tcPr>
          <w:p w:rsidR="00466787" w:rsidRPr="00466787" w:rsidRDefault="00466787" w:rsidP="00466787">
            <w:pPr>
              <w:spacing w:after="0" w:line="240" w:lineRule="auto"/>
              <w:jc w:val="center"/>
              <w:rPr>
                <w:rFonts w:ascii="Times New Roman" w:eastAsia="Times New Roman" w:hAnsi="Times New Roman" w:cs="Times New Roman"/>
                <w:b/>
                <w:bCs/>
                <w:sz w:val="12"/>
                <w:szCs w:val="12"/>
                <w:lang w:eastAsia="ru-RU"/>
              </w:rPr>
            </w:pPr>
            <w:r w:rsidRPr="00466787">
              <w:rPr>
                <w:rFonts w:ascii="Times New Roman" w:eastAsia="Times New Roman" w:hAnsi="Times New Roman" w:cs="Times New Roman"/>
                <w:b/>
                <w:bCs/>
                <w:sz w:val="12"/>
                <w:szCs w:val="12"/>
                <w:lang w:eastAsia="ru-RU"/>
              </w:rPr>
              <w:t>08</w:t>
            </w:r>
          </w:p>
        </w:tc>
        <w:tc>
          <w:tcPr>
            <w:tcW w:w="248" w:type="pct"/>
            <w:shd w:val="clear" w:color="000000" w:fill="FFFFFF"/>
            <w:vAlign w:val="center"/>
            <w:hideMark/>
          </w:tcPr>
          <w:p w:rsidR="00466787" w:rsidRPr="00466787" w:rsidRDefault="00466787" w:rsidP="00466787">
            <w:pPr>
              <w:spacing w:after="0" w:line="240" w:lineRule="auto"/>
              <w:jc w:val="center"/>
              <w:rPr>
                <w:rFonts w:ascii="Times New Roman" w:eastAsia="Times New Roman" w:hAnsi="Times New Roman" w:cs="Times New Roman"/>
                <w:b/>
                <w:bCs/>
                <w:sz w:val="12"/>
                <w:szCs w:val="12"/>
                <w:lang w:eastAsia="ru-RU"/>
              </w:rPr>
            </w:pPr>
            <w:r w:rsidRPr="00466787">
              <w:rPr>
                <w:rFonts w:ascii="Times New Roman" w:eastAsia="Times New Roman" w:hAnsi="Times New Roman" w:cs="Times New Roman"/>
                <w:b/>
                <w:bCs/>
                <w:sz w:val="12"/>
                <w:szCs w:val="12"/>
                <w:lang w:eastAsia="ru-RU"/>
              </w:rPr>
              <w:t>01</w:t>
            </w:r>
          </w:p>
        </w:tc>
        <w:tc>
          <w:tcPr>
            <w:tcW w:w="217" w:type="pct"/>
            <w:shd w:val="clear" w:color="000000" w:fill="FFFFFF"/>
            <w:noWrap/>
            <w:vAlign w:val="center"/>
            <w:hideMark/>
          </w:tcPr>
          <w:p w:rsidR="00466787" w:rsidRPr="00466787" w:rsidRDefault="00466787" w:rsidP="00466787">
            <w:pPr>
              <w:spacing w:after="0" w:line="240" w:lineRule="auto"/>
              <w:jc w:val="center"/>
              <w:rPr>
                <w:rFonts w:ascii="Times New Roman" w:eastAsia="Times New Roman" w:hAnsi="Times New Roman" w:cs="Times New Roman"/>
                <w:b/>
                <w:bCs/>
                <w:sz w:val="12"/>
                <w:szCs w:val="12"/>
                <w:lang w:eastAsia="ru-RU"/>
              </w:rPr>
            </w:pPr>
            <w:r w:rsidRPr="00466787">
              <w:rPr>
                <w:rFonts w:ascii="Times New Roman" w:eastAsia="Times New Roman" w:hAnsi="Times New Roman" w:cs="Times New Roman"/>
                <w:b/>
                <w:bCs/>
                <w:sz w:val="12"/>
                <w:szCs w:val="12"/>
                <w:lang w:eastAsia="ru-RU"/>
              </w:rPr>
              <w:t> </w:t>
            </w:r>
          </w:p>
        </w:tc>
        <w:tc>
          <w:tcPr>
            <w:tcW w:w="179" w:type="pct"/>
            <w:shd w:val="clear" w:color="000000" w:fill="FFFFFF"/>
            <w:noWrap/>
            <w:vAlign w:val="center"/>
            <w:hideMark/>
          </w:tcPr>
          <w:p w:rsidR="00466787" w:rsidRPr="00466787" w:rsidRDefault="00466787" w:rsidP="00466787">
            <w:pPr>
              <w:spacing w:after="0" w:line="240" w:lineRule="auto"/>
              <w:jc w:val="center"/>
              <w:rPr>
                <w:rFonts w:ascii="Times New Roman" w:eastAsia="Times New Roman" w:hAnsi="Times New Roman" w:cs="Times New Roman"/>
                <w:b/>
                <w:bCs/>
                <w:sz w:val="12"/>
                <w:szCs w:val="12"/>
                <w:lang w:eastAsia="ru-RU"/>
              </w:rPr>
            </w:pPr>
            <w:r w:rsidRPr="00466787">
              <w:rPr>
                <w:rFonts w:ascii="Times New Roman" w:eastAsia="Times New Roman" w:hAnsi="Times New Roman" w:cs="Times New Roman"/>
                <w:b/>
                <w:bCs/>
                <w:sz w:val="12"/>
                <w:szCs w:val="12"/>
                <w:lang w:eastAsia="ru-RU"/>
              </w:rPr>
              <w:t> </w:t>
            </w:r>
          </w:p>
        </w:tc>
        <w:tc>
          <w:tcPr>
            <w:tcW w:w="217" w:type="pct"/>
            <w:shd w:val="clear" w:color="000000" w:fill="FFFFFF"/>
            <w:noWrap/>
            <w:vAlign w:val="center"/>
            <w:hideMark/>
          </w:tcPr>
          <w:p w:rsidR="00466787" w:rsidRPr="00466787" w:rsidRDefault="00466787" w:rsidP="00466787">
            <w:pPr>
              <w:spacing w:after="0" w:line="240" w:lineRule="auto"/>
              <w:jc w:val="center"/>
              <w:rPr>
                <w:rFonts w:ascii="Times New Roman" w:eastAsia="Times New Roman" w:hAnsi="Times New Roman" w:cs="Times New Roman"/>
                <w:b/>
                <w:bCs/>
                <w:sz w:val="12"/>
                <w:szCs w:val="12"/>
                <w:lang w:eastAsia="ru-RU"/>
              </w:rPr>
            </w:pPr>
            <w:r w:rsidRPr="00466787">
              <w:rPr>
                <w:rFonts w:ascii="Times New Roman" w:eastAsia="Times New Roman" w:hAnsi="Times New Roman" w:cs="Times New Roman"/>
                <w:b/>
                <w:bCs/>
                <w:sz w:val="12"/>
                <w:szCs w:val="12"/>
                <w:lang w:eastAsia="ru-RU"/>
              </w:rPr>
              <w:t> </w:t>
            </w:r>
          </w:p>
        </w:tc>
        <w:tc>
          <w:tcPr>
            <w:tcW w:w="334" w:type="pct"/>
            <w:shd w:val="clear" w:color="000000" w:fill="FFFFFF"/>
            <w:noWrap/>
            <w:vAlign w:val="center"/>
            <w:hideMark/>
          </w:tcPr>
          <w:p w:rsidR="00466787" w:rsidRPr="00466787" w:rsidRDefault="00466787" w:rsidP="00466787">
            <w:pPr>
              <w:spacing w:after="0" w:line="240" w:lineRule="auto"/>
              <w:jc w:val="center"/>
              <w:rPr>
                <w:rFonts w:ascii="Times New Roman" w:eastAsia="Times New Roman" w:hAnsi="Times New Roman" w:cs="Times New Roman"/>
                <w:b/>
                <w:bCs/>
                <w:sz w:val="12"/>
                <w:szCs w:val="12"/>
                <w:lang w:eastAsia="ru-RU"/>
              </w:rPr>
            </w:pPr>
            <w:r w:rsidRPr="00466787">
              <w:rPr>
                <w:rFonts w:ascii="Times New Roman" w:eastAsia="Times New Roman" w:hAnsi="Times New Roman" w:cs="Times New Roman"/>
                <w:b/>
                <w:bCs/>
                <w:sz w:val="12"/>
                <w:szCs w:val="12"/>
                <w:lang w:eastAsia="ru-RU"/>
              </w:rPr>
              <w:t> </w:t>
            </w:r>
          </w:p>
        </w:tc>
        <w:tc>
          <w:tcPr>
            <w:tcW w:w="256" w:type="pct"/>
            <w:shd w:val="clear" w:color="000000" w:fill="FFFFFF"/>
            <w:noWrap/>
            <w:vAlign w:val="center"/>
            <w:hideMark/>
          </w:tcPr>
          <w:p w:rsidR="00466787" w:rsidRPr="00466787" w:rsidRDefault="00466787" w:rsidP="00466787">
            <w:pPr>
              <w:spacing w:after="0" w:line="240" w:lineRule="auto"/>
              <w:jc w:val="center"/>
              <w:rPr>
                <w:rFonts w:ascii="Times New Roman" w:eastAsia="Times New Roman" w:hAnsi="Times New Roman" w:cs="Times New Roman"/>
                <w:b/>
                <w:bCs/>
                <w:sz w:val="12"/>
                <w:szCs w:val="12"/>
                <w:lang w:eastAsia="ru-RU"/>
              </w:rPr>
            </w:pPr>
            <w:r w:rsidRPr="00466787">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466787" w:rsidRPr="00466787" w:rsidRDefault="00466787" w:rsidP="00466787">
            <w:pPr>
              <w:spacing w:after="0" w:line="240" w:lineRule="auto"/>
              <w:jc w:val="right"/>
              <w:rPr>
                <w:rFonts w:ascii="Times New Roman" w:eastAsia="Times New Roman" w:hAnsi="Times New Roman" w:cs="Times New Roman"/>
                <w:b/>
                <w:bCs/>
                <w:sz w:val="12"/>
                <w:szCs w:val="12"/>
                <w:lang w:eastAsia="ru-RU"/>
              </w:rPr>
            </w:pPr>
            <w:r w:rsidRPr="00466787">
              <w:rPr>
                <w:rFonts w:ascii="Times New Roman" w:eastAsia="Times New Roman" w:hAnsi="Times New Roman" w:cs="Times New Roman"/>
                <w:b/>
                <w:bCs/>
                <w:sz w:val="12"/>
                <w:szCs w:val="12"/>
                <w:lang w:eastAsia="ru-RU"/>
              </w:rPr>
              <w:t>711</w:t>
            </w:r>
          </w:p>
        </w:tc>
        <w:tc>
          <w:tcPr>
            <w:tcW w:w="659" w:type="pct"/>
            <w:shd w:val="clear" w:color="000000" w:fill="FFFFFF"/>
            <w:noWrap/>
            <w:vAlign w:val="center"/>
            <w:hideMark/>
          </w:tcPr>
          <w:p w:rsidR="00466787" w:rsidRPr="00466787" w:rsidRDefault="00466787" w:rsidP="00466787">
            <w:pPr>
              <w:spacing w:after="0" w:line="240" w:lineRule="auto"/>
              <w:jc w:val="right"/>
              <w:rPr>
                <w:rFonts w:ascii="Times New Roman" w:eastAsia="Times New Roman" w:hAnsi="Times New Roman" w:cs="Times New Roman"/>
                <w:b/>
                <w:bCs/>
                <w:sz w:val="12"/>
                <w:szCs w:val="12"/>
                <w:lang w:eastAsia="ru-RU"/>
              </w:rPr>
            </w:pPr>
            <w:r w:rsidRPr="00466787">
              <w:rPr>
                <w:rFonts w:ascii="Times New Roman" w:eastAsia="Times New Roman" w:hAnsi="Times New Roman" w:cs="Times New Roman"/>
                <w:b/>
                <w:bCs/>
                <w:sz w:val="12"/>
                <w:szCs w:val="12"/>
                <w:lang w:eastAsia="ru-RU"/>
              </w:rPr>
              <w:t>0</w:t>
            </w:r>
          </w:p>
        </w:tc>
      </w:tr>
      <w:tr w:rsidR="00466787" w:rsidRPr="00466787" w:rsidTr="001118AE">
        <w:trPr>
          <w:trHeight w:val="70"/>
        </w:trPr>
        <w:tc>
          <w:tcPr>
            <w:tcW w:w="1633" w:type="pct"/>
            <w:shd w:val="clear" w:color="000000" w:fill="FFFFFF"/>
            <w:vAlign w:val="bottom"/>
            <w:hideMark/>
          </w:tcPr>
          <w:p w:rsidR="00466787" w:rsidRPr="00466787" w:rsidRDefault="00466787" w:rsidP="00466787">
            <w:pPr>
              <w:spacing w:after="0" w:line="240" w:lineRule="auto"/>
              <w:rPr>
                <w:rFonts w:ascii="Times New Roman" w:eastAsia="Times New Roman" w:hAnsi="Times New Roman" w:cs="Times New Roman"/>
                <w:b/>
                <w:bCs/>
                <w:sz w:val="12"/>
                <w:szCs w:val="12"/>
                <w:lang w:eastAsia="ru-RU"/>
              </w:rPr>
            </w:pPr>
            <w:r w:rsidRPr="00466787">
              <w:rPr>
                <w:rFonts w:ascii="Times New Roman" w:eastAsia="Times New Roman" w:hAnsi="Times New Roman" w:cs="Times New Roman"/>
                <w:b/>
                <w:bCs/>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514" w:type="pct"/>
            <w:shd w:val="clear" w:color="000000" w:fill="FFFFFF"/>
            <w:noWrap/>
            <w:vAlign w:val="center"/>
            <w:hideMark/>
          </w:tcPr>
          <w:p w:rsidR="00466787" w:rsidRPr="00466787" w:rsidRDefault="00466787" w:rsidP="00466787">
            <w:pPr>
              <w:spacing w:after="0" w:line="240" w:lineRule="auto"/>
              <w:jc w:val="center"/>
              <w:rPr>
                <w:rFonts w:ascii="Times New Roman" w:eastAsia="Times New Roman" w:hAnsi="Times New Roman" w:cs="Times New Roman"/>
                <w:b/>
                <w:bCs/>
                <w:sz w:val="12"/>
                <w:szCs w:val="12"/>
                <w:lang w:eastAsia="ru-RU"/>
              </w:rPr>
            </w:pPr>
            <w:r w:rsidRPr="00466787">
              <w:rPr>
                <w:rFonts w:ascii="Times New Roman" w:eastAsia="Times New Roman" w:hAnsi="Times New Roman" w:cs="Times New Roman"/>
                <w:b/>
                <w:bCs/>
                <w:sz w:val="12"/>
                <w:szCs w:val="12"/>
                <w:lang w:eastAsia="ru-RU"/>
              </w:rPr>
              <w:t>418</w:t>
            </w:r>
          </w:p>
        </w:tc>
        <w:tc>
          <w:tcPr>
            <w:tcW w:w="219" w:type="pct"/>
            <w:shd w:val="clear" w:color="000000" w:fill="FFFFFF"/>
            <w:vAlign w:val="center"/>
            <w:hideMark/>
          </w:tcPr>
          <w:p w:rsidR="00466787" w:rsidRPr="00466787" w:rsidRDefault="00466787" w:rsidP="00466787">
            <w:pPr>
              <w:spacing w:after="0" w:line="240" w:lineRule="auto"/>
              <w:jc w:val="center"/>
              <w:rPr>
                <w:rFonts w:ascii="Times New Roman" w:eastAsia="Times New Roman" w:hAnsi="Times New Roman" w:cs="Times New Roman"/>
                <w:b/>
                <w:bCs/>
                <w:sz w:val="12"/>
                <w:szCs w:val="12"/>
                <w:lang w:eastAsia="ru-RU"/>
              </w:rPr>
            </w:pPr>
            <w:r w:rsidRPr="00466787">
              <w:rPr>
                <w:rFonts w:ascii="Times New Roman" w:eastAsia="Times New Roman" w:hAnsi="Times New Roman" w:cs="Times New Roman"/>
                <w:b/>
                <w:bCs/>
                <w:sz w:val="12"/>
                <w:szCs w:val="12"/>
                <w:lang w:eastAsia="ru-RU"/>
              </w:rPr>
              <w:t>08</w:t>
            </w:r>
          </w:p>
        </w:tc>
        <w:tc>
          <w:tcPr>
            <w:tcW w:w="248" w:type="pct"/>
            <w:shd w:val="clear" w:color="000000" w:fill="FFFFFF"/>
            <w:vAlign w:val="center"/>
            <w:hideMark/>
          </w:tcPr>
          <w:p w:rsidR="00466787" w:rsidRPr="00466787" w:rsidRDefault="00466787" w:rsidP="00466787">
            <w:pPr>
              <w:spacing w:after="0" w:line="240" w:lineRule="auto"/>
              <w:jc w:val="center"/>
              <w:rPr>
                <w:rFonts w:ascii="Times New Roman" w:eastAsia="Times New Roman" w:hAnsi="Times New Roman" w:cs="Times New Roman"/>
                <w:b/>
                <w:bCs/>
                <w:sz w:val="12"/>
                <w:szCs w:val="12"/>
                <w:lang w:eastAsia="ru-RU"/>
              </w:rPr>
            </w:pPr>
            <w:r w:rsidRPr="00466787">
              <w:rPr>
                <w:rFonts w:ascii="Times New Roman" w:eastAsia="Times New Roman" w:hAnsi="Times New Roman" w:cs="Times New Roman"/>
                <w:b/>
                <w:bCs/>
                <w:sz w:val="12"/>
                <w:szCs w:val="12"/>
                <w:lang w:eastAsia="ru-RU"/>
              </w:rPr>
              <w:t>01</w:t>
            </w:r>
          </w:p>
        </w:tc>
        <w:tc>
          <w:tcPr>
            <w:tcW w:w="217" w:type="pct"/>
            <w:shd w:val="clear" w:color="000000" w:fill="FFFFFF"/>
            <w:noWrap/>
            <w:vAlign w:val="center"/>
            <w:hideMark/>
          </w:tcPr>
          <w:p w:rsidR="00466787" w:rsidRPr="00466787" w:rsidRDefault="00466787" w:rsidP="00466787">
            <w:pPr>
              <w:spacing w:after="0" w:line="240" w:lineRule="auto"/>
              <w:jc w:val="center"/>
              <w:rPr>
                <w:rFonts w:ascii="Times New Roman" w:eastAsia="Times New Roman" w:hAnsi="Times New Roman" w:cs="Times New Roman"/>
                <w:b/>
                <w:bCs/>
                <w:sz w:val="12"/>
                <w:szCs w:val="12"/>
                <w:lang w:eastAsia="ru-RU"/>
              </w:rPr>
            </w:pPr>
            <w:r w:rsidRPr="00466787">
              <w:rPr>
                <w:rFonts w:ascii="Times New Roman" w:eastAsia="Times New Roman" w:hAnsi="Times New Roman" w:cs="Times New Roman"/>
                <w:b/>
                <w:bCs/>
                <w:sz w:val="12"/>
                <w:szCs w:val="12"/>
                <w:lang w:eastAsia="ru-RU"/>
              </w:rPr>
              <w:t>44</w:t>
            </w:r>
          </w:p>
        </w:tc>
        <w:tc>
          <w:tcPr>
            <w:tcW w:w="179" w:type="pct"/>
            <w:shd w:val="clear" w:color="000000" w:fill="FFFFFF"/>
            <w:noWrap/>
            <w:vAlign w:val="center"/>
            <w:hideMark/>
          </w:tcPr>
          <w:p w:rsidR="00466787" w:rsidRPr="00466787" w:rsidRDefault="00466787" w:rsidP="00466787">
            <w:pPr>
              <w:spacing w:after="0" w:line="240" w:lineRule="auto"/>
              <w:jc w:val="center"/>
              <w:rPr>
                <w:rFonts w:ascii="Times New Roman" w:eastAsia="Times New Roman" w:hAnsi="Times New Roman" w:cs="Times New Roman"/>
                <w:b/>
                <w:bCs/>
                <w:sz w:val="12"/>
                <w:szCs w:val="12"/>
                <w:lang w:eastAsia="ru-RU"/>
              </w:rPr>
            </w:pPr>
            <w:r w:rsidRPr="00466787">
              <w:rPr>
                <w:rFonts w:ascii="Times New Roman" w:eastAsia="Times New Roman" w:hAnsi="Times New Roman" w:cs="Times New Roman"/>
                <w:b/>
                <w:bCs/>
                <w:sz w:val="12"/>
                <w:szCs w:val="12"/>
                <w:lang w:eastAsia="ru-RU"/>
              </w:rPr>
              <w:t>0</w:t>
            </w:r>
          </w:p>
        </w:tc>
        <w:tc>
          <w:tcPr>
            <w:tcW w:w="217" w:type="pct"/>
            <w:shd w:val="clear" w:color="000000" w:fill="FFFFFF"/>
            <w:noWrap/>
            <w:vAlign w:val="center"/>
            <w:hideMark/>
          </w:tcPr>
          <w:p w:rsidR="00466787" w:rsidRPr="00466787" w:rsidRDefault="00466787" w:rsidP="00466787">
            <w:pPr>
              <w:spacing w:after="0" w:line="240" w:lineRule="auto"/>
              <w:jc w:val="center"/>
              <w:rPr>
                <w:rFonts w:ascii="Times New Roman" w:eastAsia="Times New Roman" w:hAnsi="Times New Roman" w:cs="Times New Roman"/>
                <w:b/>
                <w:bCs/>
                <w:sz w:val="12"/>
                <w:szCs w:val="12"/>
                <w:lang w:eastAsia="ru-RU"/>
              </w:rPr>
            </w:pPr>
            <w:r w:rsidRPr="00466787">
              <w:rPr>
                <w:rFonts w:ascii="Times New Roman" w:eastAsia="Times New Roman" w:hAnsi="Times New Roman" w:cs="Times New Roman"/>
                <w:b/>
                <w:bCs/>
                <w:sz w:val="12"/>
                <w:szCs w:val="12"/>
                <w:lang w:eastAsia="ru-RU"/>
              </w:rPr>
              <w:t>00</w:t>
            </w:r>
          </w:p>
        </w:tc>
        <w:tc>
          <w:tcPr>
            <w:tcW w:w="334" w:type="pct"/>
            <w:shd w:val="clear" w:color="000000" w:fill="FFFFFF"/>
            <w:noWrap/>
            <w:vAlign w:val="center"/>
            <w:hideMark/>
          </w:tcPr>
          <w:p w:rsidR="00466787" w:rsidRPr="00466787" w:rsidRDefault="00466787" w:rsidP="00466787">
            <w:pPr>
              <w:spacing w:after="0" w:line="240" w:lineRule="auto"/>
              <w:jc w:val="center"/>
              <w:rPr>
                <w:rFonts w:ascii="Times New Roman" w:eastAsia="Times New Roman" w:hAnsi="Times New Roman" w:cs="Times New Roman"/>
                <w:b/>
                <w:bCs/>
                <w:sz w:val="12"/>
                <w:szCs w:val="12"/>
                <w:lang w:eastAsia="ru-RU"/>
              </w:rPr>
            </w:pPr>
            <w:r w:rsidRPr="00466787">
              <w:rPr>
                <w:rFonts w:ascii="Times New Roman" w:eastAsia="Times New Roman" w:hAnsi="Times New Roman" w:cs="Times New Roman"/>
                <w:b/>
                <w:bCs/>
                <w:sz w:val="12"/>
                <w:szCs w:val="12"/>
                <w:lang w:eastAsia="ru-RU"/>
              </w:rPr>
              <w:t>00000</w:t>
            </w:r>
          </w:p>
        </w:tc>
        <w:tc>
          <w:tcPr>
            <w:tcW w:w="256" w:type="pct"/>
            <w:shd w:val="clear" w:color="000000" w:fill="FFFFFF"/>
            <w:noWrap/>
            <w:vAlign w:val="center"/>
            <w:hideMark/>
          </w:tcPr>
          <w:p w:rsidR="00466787" w:rsidRPr="00466787" w:rsidRDefault="00466787" w:rsidP="00466787">
            <w:pPr>
              <w:spacing w:after="0" w:line="240" w:lineRule="auto"/>
              <w:jc w:val="center"/>
              <w:rPr>
                <w:rFonts w:ascii="Times New Roman" w:eastAsia="Times New Roman" w:hAnsi="Times New Roman" w:cs="Times New Roman"/>
                <w:b/>
                <w:bCs/>
                <w:sz w:val="12"/>
                <w:szCs w:val="12"/>
                <w:lang w:eastAsia="ru-RU"/>
              </w:rPr>
            </w:pPr>
            <w:r w:rsidRPr="00466787">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466787" w:rsidRPr="00466787" w:rsidRDefault="00466787" w:rsidP="00466787">
            <w:pPr>
              <w:spacing w:after="0" w:line="240" w:lineRule="auto"/>
              <w:jc w:val="right"/>
              <w:rPr>
                <w:rFonts w:ascii="Times New Roman" w:eastAsia="Times New Roman" w:hAnsi="Times New Roman" w:cs="Times New Roman"/>
                <w:b/>
                <w:bCs/>
                <w:sz w:val="12"/>
                <w:szCs w:val="12"/>
                <w:lang w:eastAsia="ru-RU"/>
              </w:rPr>
            </w:pPr>
            <w:r w:rsidRPr="00466787">
              <w:rPr>
                <w:rFonts w:ascii="Times New Roman" w:eastAsia="Times New Roman" w:hAnsi="Times New Roman" w:cs="Times New Roman"/>
                <w:b/>
                <w:bCs/>
                <w:sz w:val="12"/>
                <w:szCs w:val="12"/>
                <w:lang w:eastAsia="ru-RU"/>
              </w:rPr>
              <w:t>711</w:t>
            </w:r>
          </w:p>
        </w:tc>
        <w:tc>
          <w:tcPr>
            <w:tcW w:w="659" w:type="pct"/>
            <w:shd w:val="clear" w:color="000000" w:fill="FFFFFF"/>
            <w:noWrap/>
            <w:vAlign w:val="center"/>
            <w:hideMark/>
          </w:tcPr>
          <w:p w:rsidR="00466787" w:rsidRPr="00466787" w:rsidRDefault="00466787" w:rsidP="00466787">
            <w:pPr>
              <w:spacing w:after="0" w:line="240" w:lineRule="auto"/>
              <w:jc w:val="right"/>
              <w:rPr>
                <w:rFonts w:ascii="Times New Roman" w:eastAsia="Times New Roman" w:hAnsi="Times New Roman" w:cs="Times New Roman"/>
                <w:b/>
                <w:bCs/>
                <w:sz w:val="12"/>
                <w:szCs w:val="12"/>
                <w:lang w:eastAsia="ru-RU"/>
              </w:rPr>
            </w:pPr>
            <w:r w:rsidRPr="00466787">
              <w:rPr>
                <w:rFonts w:ascii="Times New Roman" w:eastAsia="Times New Roman" w:hAnsi="Times New Roman" w:cs="Times New Roman"/>
                <w:b/>
                <w:bCs/>
                <w:sz w:val="12"/>
                <w:szCs w:val="12"/>
                <w:lang w:eastAsia="ru-RU"/>
              </w:rPr>
              <w:t>0</w:t>
            </w:r>
          </w:p>
        </w:tc>
      </w:tr>
      <w:tr w:rsidR="00466787" w:rsidRPr="00466787" w:rsidTr="001118AE">
        <w:trPr>
          <w:trHeight w:val="70"/>
        </w:trPr>
        <w:tc>
          <w:tcPr>
            <w:tcW w:w="1633" w:type="pct"/>
            <w:shd w:val="clear" w:color="000000" w:fill="FFFFFF"/>
            <w:vAlign w:val="bottom"/>
            <w:hideMark/>
          </w:tcPr>
          <w:p w:rsidR="00466787" w:rsidRPr="00466787" w:rsidRDefault="00466787" w:rsidP="00466787">
            <w:pPr>
              <w:spacing w:after="0" w:line="240" w:lineRule="auto"/>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14" w:type="pct"/>
            <w:shd w:val="clear" w:color="000000" w:fill="FFFFFF"/>
            <w:noWrap/>
            <w:vAlign w:val="center"/>
            <w:hideMark/>
          </w:tcPr>
          <w:p w:rsidR="00466787" w:rsidRPr="00466787" w:rsidRDefault="00466787" w:rsidP="00466787">
            <w:pPr>
              <w:spacing w:after="0" w:line="240" w:lineRule="auto"/>
              <w:jc w:val="center"/>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418</w:t>
            </w:r>
          </w:p>
        </w:tc>
        <w:tc>
          <w:tcPr>
            <w:tcW w:w="219" w:type="pct"/>
            <w:shd w:val="clear" w:color="000000" w:fill="FFFFFF"/>
            <w:vAlign w:val="center"/>
            <w:hideMark/>
          </w:tcPr>
          <w:p w:rsidR="00466787" w:rsidRPr="00466787" w:rsidRDefault="00466787" w:rsidP="00466787">
            <w:pPr>
              <w:spacing w:after="0" w:line="240" w:lineRule="auto"/>
              <w:jc w:val="center"/>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08</w:t>
            </w:r>
          </w:p>
        </w:tc>
        <w:tc>
          <w:tcPr>
            <w:tcW w:w="248" w:type="pct"/>
            <w:shd w:val="clear" w:color="000000" w:fill="FFFFFF"/>
            <w:vAlign w:val="center"/>
            <w:hideMark/>
          </w:tcPr>
          <w:p w:rsidR="00466787" w:rsidRPr="00466787" w:rsidRDefault="00466787" w:rsidP="00466787">
            <w:pPr>
              <w:spacing w:after="0" w:line="240" w:lineRule="auto"/>
              <w:jc w:val="center"/>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01</w:t>
            </w:r>
          </w:p>
        </w:tc>
        <w:tc>
          <w:tcPr>
            <w:tcW w:w="217" w:type="pct"/>
            <w:shd w:val="clear" w:color="000000" w:fill="FFFFFF"/>
            <w:noWrap/>
            <w:vAlign w:val="center"/>
            <w:hideMark/>
          </w:tcPr>
          <w:p w:rsidR="00466787" w:rsidRPr="00466787" w:rsidRDefault="00466787" w:rsidP="00466787">
            <w:pPr>
              <w:spacing w:after="0" w:line="240" w:lineRule="auto"/>
              <w:jc w:val="center"/>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44</w:t>
            </w:r>
          </w:p>
        </w:tc>
        <w:tc>
          <w:tcPr>
            <w:tcW w:w="179" w:type="pct"/>
            <w:shd w:val="clear" w:color="000000" w:fill="FFFFFF"/>
            <w:noWrap/>
            <w:vAlign w:val="center"/>
            <w:hideMark/>
          </w:tcPr>
          <w:p w:rsidR="00466787" w:rsidRPr="00466787" w:rsidRDefault="00466787" w:rsidP="00466787">
            <w:pPr>
              <w:spacing w:after="0" w:line="240" w:lineRule="auto"/>
              <w:jc w:val="center"/>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466787" w:rsidRPr="00466787" w:rsidRDefault="00466787" w:rsidP="00466787">
            <w:pPr>
              <w:spacing w:after="0" w:line="240" w:lineRule="auto"/>
              <w:jc w:val="center"/>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466787" w:rsidRPr="00466787" w:rsidRDefault="00466787" w:rsidP="00466787">
            <w:pPr>
              <w:spacing w:after="0" w:line="240" w:lineRule="auto"/>
              <w:jc w:val="center"/>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466787" w:rsidRPr="00466787" w:rsidRDefault="00466787" w:rsidP="00466787">
            <w:pPr>
              <w:spacing w:after="0" w:line="240" w:lineRule="auto"/>
              <w:jc w:val="center"/>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240</w:t>
            </w:r>
          </w:p>
        </w:tc>
        <w:tc>
          <w:tcPr>
            <w:tcW w:w="525" w:type="pct"/>
            <w:shd w:val="clear" w:color="000000" w:fill="FFFFFF"/>
            <w:noWrap/>
            <w:vAlign w:val="center"/>
            <w:hideMark/>
          </w:tcPr>
          <w:p w:rsidR="00466787" w:rsidRPr="00466787" w:rsidRDefault="00466787" w:rsidP="00466787">
            <w:pPr>
              <w:spacing w:after="0" w:line="240" w:lineRule="auto"/>
              <w:jc w:val="right"/>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90</w:t>
            </w:r>
          </w:p>
        </w:tc>
        <w:tc>
          <w:tcPr>
            <w:tcW w:w="659" w:type="pct"/>
            <w:shd w:val="clear" w:color="000000" w:fill="FFFFFF"/>
            <w:noWrap/>
            <w:vAlign w:val="center"/>
            <w:hideMark/>
          </w:tcPr>
          <w:p w:rsidR="00466787" w:rsidRPr="00466787" w:rsidRDefault="00466787" w:rsidP="00466787">
            <w:pPr>
              <w:spacing w:after="0" w:line="240" w:lineRule="auto"/>
              <w:jc w:val="right"/>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0</w:t>
            </w:r>
          </w:p>
        </w:tc>
      </w:tr>
      <w:tr w:rsidR="00466787" w:rsidRPr="00466787" w:rsidTr="001118AE">
        <w:trPr>
          <w:trHeight w:val="70"/>
        </w:trPr>
        <w:tc>
          <w:tcPr>
            <w:tcW w:w="1633" w:type="pct"/>
            <w:shd w:val="clear" w:color="000000" w:fill="FFFFFF"/>
            <w:vAlign w:val="bottom"/>
            <w:hideMark/>
          </w:tcPr>
          <w:p w:rsidR="00466787" w:rsidRPr="00466787" w:rsidRDefault="00466787" w:rsidP="00466787">
            <w:pPr>
              <w:spacing w:after="0" w:line="240" w:lineRule="auto"/>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Иные межбюджетные трансферты</w:t>
            </w:r>
          </w:p>
        </w:tc>
        <w:tc>
          <w:tcPr>
            <w:tcW w:w="514" w:type="pct"/>
            <w:shd w:val="clear" w:color="000000" w:fill="FFFFFF"/>
            <w:noWrap/>
            <w:vAlign w:val="center"/>
            <w:hideMark/>
          </w:tcPr>
          <w:p w:rsidR="00466787" w:rsidRPr="00466787" w:rsidRDefault="00466787" w:rsidP="00466787">
            <w:pPr>
              <w:spacing w:after="0" w:line="240" w:lineRule="auto"/>
              <w:jc w:val="center"/>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418</w:t>
            </w:r>
          </w:p>
        </w:tc>
        <w:tc>
          <w:tcPr>
            <w:tcW w:w="219" w:type="pct"/>
            <w:shd w:val="clear" w:color="000000" w:fill="FFFFFF"/>
            <w:vAlign w:val="center"/>
            <w:hideMark/>
          </w:tcPr>
          <w:p w:rsidR="00466787" w:rsidRPr="00466787" w:rsidRDefault="00466787" w:rsidP="00466787">
            <w:pPr>
              <w:spacing w:after="0" w:line="240" w:lineRule="auto"/>
              <w:jc w:val="center"/>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08</w:t>
            </w:r>
          </w:p>
        </w:tc>
        <w:tc>
          <w:tcPr>
            <w:tcW w:w="248" w:type="pct"/>
            <w:shd w:val="clear" w:color="000000" w:fill="FFFFFF"/>
            <w:vAlign w:val="center"/>
            <w:hideMark/>
          </w:tcPr>
          <w:p w:rsidR="00466787" w:rsidRPr="00466787" w:rsidRDefault="00466787" w:rsidP="00466787">
            <w:pPr>
              <w:spacing w:after="0" w:line="240" w:lineRule="auto"/>
              <w:jc w:val="center"/>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01</w:t>
            </w:r>
          </w:p>
        </w:tc>
        <w:tc>
          <w:tcPr>
            <w:tcW w:w="217" w:type="pct"/>
            <w:shd w:val="clear" w:color="000000" w:fill="FFFFFF"/>
            <w:noWrap/>
            <w:vAlign w:val="center"/>
            <w:hideMark/>
          </w:tcPr>
          <w:p w:rsidR="00466787" w:rsidRPr="00466787" w:rsidRDefault="00466787" w:rsidP="00466787">
            <w:pPr>
              <w:spacing w:after="0" w:line="240" w:lineRule="auto"/>
              <w:jc w:val="center"/>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44</w:t>
            </w:r>
          </w:p>
        </w:tc>
        <w:tc>
          <w:tcPr>
            <w:tcW w:w="179" w:type="pct"/>
            <w:shd w:val="clear" w:color="000000" w:fill="FFFFFF"/>
            <w:noWrap/>
            <w:vAlign w:val="center"/>
            <w:hideMark/>
          </w:tcPr>
          <w:p w:rsidR="00466787" w:rsidRPr="00466787" w:rsidRDefault="00466787" w:rsidP="00466787">
            <w:pPr>
              <w:spacing w:after="0" w:line="240" w:lineRule="auto"/>
              <w:jc w:val="center"/>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466787" w:rsidRPr="00466787" w:rsidRDefault="00466787" w:rsidP="00466787">
            <w:pPr>
              <w:spacing w:after="0" w:line="240" w:lineRule="auto"/>
              <w:jc w:val="center"/>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466787" w:rsidRPr="00466787" w:rsidRDefault="00466787" w:rsidP="00466787">
            <w:pPr>
              <w:spacing w:after="0" w:line="240" w:lineRule="auto"/>
              <w:jc w:val="center"/>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466787" w:rsidRPr="00466787" w:rsidRDefault="00466787" w:rsidP="00466787">
            <w:pPr>
              <w:spacing w:after="0" w:line="240" w:lineRule="auto"/>
              <w:jc w:val="center"/>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540</w:t>
            </w:r>
          </w:p>
        </w:tc>
        <w:tc>
          <w:tcPr>
            <w:tcW w:w="525" w:type="pct"/>
            <w:shd w:val="clear" w:color="000000" w:fill="FFFFFF"/>
            <w:noWrap/>
            <w:vAlign w:val="center"/>
            <w:hideMark/>
          </w:tcPr>
          <w:p w:rsidR="00466787" w:rsidRPr="00466787" w:rsidRDefault="00466787" w:rsidP="00466787">
            <w:pPr>
              <w:spacing w:after="0" w:line="240" w:lineRule="auto"/>
              <w:jc w:val="right"/>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621</w:t>
            </w:r>
          </w:p>
        </w:tc>
        <w:tc>
          <w:tcPr>
            <w:tcW w:w="659" w:type="pct"/>
            <w:shd w:val="clear" w:color="000000" w:fill="FFFFFF"/>
            <w:noWrap/>
            <w:vAlign w:val="center"/>
            <w:hideMark/>
          </w:tcPr>
          <w:p w:rsidR="00466787" w:rsidRPr="00466787" w:rsidRDefault="00466787" w:rsidP="00466787">
            <w:pPr>
              <w:spacing w:after="0" w:line="240" w:lineRule="auto"/>
              <w:jc w:val="right"/>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0</w:t>
            </w:r>
          </w:p>
        </w:tc>
      </w:tr>
      <w:tr w:rsidR="00466787" w:rsidRPr="00466787" w:rsidTr="001118AE">
        <w:trPr>
          <w:trHeight w:val="70"/>
        </w:trPr>
        <w:tc>
          <w:tcPr>
            <w:tcW w:w="1633" w:type="pct"/>
            <w:shd w:val="clear" w:color="000000" w:fill="FFFFFF"/>
            <w:vAlign w:val="bottom"/>
            <w:hideMark/>
          </w:tcPr>
          <w:p w:rsidR="00466787" w:rsidRPr="00466787" w:rsidRDefault="00466787" w:rsidP="00466787">
            <w:pPr>
              <w:spacing w:after="0" w:line="240" w:lineRule="auto"/>
              <w:rPr>
                <w:rFonts w:ascii="Times New Roman" w:eastAsia="Times New Roman" w:hAnsi="Times New Roman" w:cs="Times New Roman"/>
                <w:b/>
                <w:bCs/>
                <w:sz w:val="12"/>
                <w:szCs w:val="12"/>
                <w:lang w:eastAsia="ru-RU"/>
              </w:rPr>
            </w:pPr>
            <w:r w:rsidRPr="00466787">
              <w:rPr>
                <w:rFonts w:ascii="Times New Roman" w:eastAsia="Times New Roman" w:hAnsi="Times New Roman" w:cs="Times New Roman"/>
                <w:b/>
                <w:bCs/>
                <w:sz w:val="12"/>
                <w:szCs w:val="12"/>
                <w:lang w:eastAsia="ru-RU"/>
              </w:rPr>
              <w:t>Физическая культура</w:t>
            </w:r>
          </w:p>
        </w:tc>
        <w:tc>
          <w:tcPr>
            <w:tcW w:w="514" w:type="pct"/>
            <w:shd w:val="clear" w:color="000000" w:fill="FFFFFF"/>
            <w:noWrap/>
            <w:vAlign w:val="center"/>
            <w:hideMark/>
          </w:tcPr>
          <w:p w:rsidR="00466787" w:rsidRPr="00466787" w:rsidRDefault="00466787" w:rsidP="00466787">
            <w:pPr>
              <w:spacing w:after="0" w:line="240" w:lineRule="auto"/>
              <w:jc w:val="center"/>
              <w:rPr>
                <w:rFonts w:ascii="Times New Roman" w:eastAsia="Times New Roman" w:hAnsi="Times New Roman" w:cs="Times New Roman"/>
                <w:b/>
                <w:bCs/>
                <w:sz w:val="12"/>
                <w:szCs w:val="12"/>
                <w:lang w:eastAsia="ru-RU"/>
              </w:rPr>
            </w:pPr>
            <w:r w:rsidRPr="00466787">
              <w:rPr>
                <w:rFonts w:ascii="Times New Roman" w:eastAsia="Times New Roman" w:hAnsi="Times New Roman" w:cs="Times New Roman"/>
                <w:b/>
                <w:bCs/>
                <w:sz w:val="12"/>
                <w:szCs w:val="12"/>
                <w:lang w:eastAsia="ru-RU"/>
              </w:rPr>
              <w:t>418</w:t>
            </w:r>
          </w:p>
        </w:tc>
        <w:tc>
          <w:tcPr>
            <w:tcW w:w="219" w:type="pct"/>
            <w:shd w:val="clear" w:color="000000" w:fill="FFFFFF"/>
            <w:vAlign w:val="center"/>
            <w:hideMark/>
          </w:tcPr>
          <w:p w:rsidR="00466787" w:rsidRPr="00466787" w:rsidRDefault="00466787" w:rsidP="00466787">
            <w:pPr>
              <w:spacing w:after="0" w:line="240" w:lineRule="auto"/>
              <w:jc w:val="center"/>
              <w:rPr>
                <w:rFonts w:ascii="Times New Roman" w:eastAsia="Times New Roman" w:hAnsi="Times New Roman" w:cs="Times New Roman"/>
                <w:b/>
                <w:bCs/>
                <w:sz w:val="12"/>
                <w:szCs w:val="12"/>
                <w:lang w:eastAsia="ru-RU"/>
              </w:rPr>
            </w:pPr>
            <w:r w:rsidRPr="00466787">
              <w:rPr>
                <w:rFonts w:ascii="Times New Roman" w:eastAsia="Times New Roman" w:hAnsi="Times New Roman" w:cs="Times New Roman"/>
                <w:b/>
                <w:bCs/>
                <w:sz w:val="12"/>
                <w:szCs w:val="12"/>
                <w:lang w:eastAsia="ru-RU"/>
              </w:rPr>
              <w:t>11</w:t>
            </w:r>
          </w:p>
        </w:tc>
        <w:tc>
          <w:tcPr>
            <w:tcW w:w="248" w:type="pct"/>
            <w:shd w:val="clear" w:color="000000" w:fill="FFFFFF"/>
            <w:vAlign w:val="center"/>
            <w:hideMark/>
          </w:tcPr>
          <w:p w:rsidR="00466787" w:rsidRPr="00466787" w:rsidRDefault="00466787" w:rsidP="00466787">
            <w:pPr>
              <w:spacing w:after="0" w:line="240" w:lineRule="auto"/>
              <w:jc w:val="center"/>
              <w:rPr>
                <w:rFonts w:ascii="Times New Roman" w:eastAsia="Times New Roman" w:hAnsi="Times New Roman" w:cs="Times New Roman"/>
                <w:b/>
                <w:bCs/>
                <w:sz w:val="12"/>
                <w:szCs w:val="12"/>
                <w:lang w:eastAsia="ru-RU"/>
              </w:rPr>
            </w:pPr>
            <w:r w:rsidRPr="00466787">
              <w:rPr>
                <w:rFonts w:ascii="Times New Roman" w:eastAsia="Times New Roman" w:hAnsi="Times New Roman" w:cs="Times New Roman"/>
                <w:b/>
                <w:bCs/>
                <w:sz w:val="12"/>
                <w:szCs w:val="12"/>
                <w:lang w:eastAsia="ru-RU"/>
              </w:rPr>
              <w:t>01</w:t>
            </w:r>
          </w:p>
        </w:tc>
        <w:tc>
          <w:tcPr>
            <w:tcW w:w="217" w:type="pct"/>
            <w:shd w:val="clear" w:color="000000" w:fill="FFFFFF"/>
            <w:noWrap/>
            <w:vAlign w:val="center"/>
            <w:hideMark/>
          </w:tcPr>
          <w:p w:rsidR="00466787" w:rsidRPr="00466787" w:rsidRDefault="00466787" w:rsidP="00466787">
            <w:pPr>
              <w:spacing w:after="0" w:line="240" w:lineRule="auto"/>
              <w:jc w:val="center"/>
              <w:rPr>
                <w:rFonts w:ascii="Times New Roman" w:eastAsia="Times New Roman" w:hAnsi="Times New Roman" w:cs="Times New Roman"/>
                <w:b/>
                <w:bCs/>
                <w:sz w:val="12"/>
                <w:szCs w:val="12"/>
                <w:lang w:eastAsia="ru-RU"/>
              </w:rPr>
            </w:pPr>
            <w:r w:rsidRPr="00466787">
              <w:rPr>
                <w:rFonts w:ascii="Times New Roman" w:eastAsia="Times New Roman" w:hAnsi="Times New Roman" w:cs="Times New Roman"/>
                <w:b/>
                <w:bCs/>
                <w:sz w:val="12"/>
                <w:szCs w:val="12"/>
                <w:lang w:eastAsia="ru-RU"/>
              </w:rPr>
              <w:t> </w:t>
            </w:r>
          </w:p>
        </w:tc>
        <w:tc>
          <w:tcPr>
            <w:tcW w:w="179" w:type="pct"/>
            <w:shd w:val="clear" w:color="000000" w:fill="FFFFFF"/>
            <w:noWrap/>
            <w:vAlign w:val="center"/>
            <w:hideMark/>
          </w:tcPr>
          <w:p w:rsidR="00466787" w:rsidRPr="00466787" w:rsidRDefault="00466787" w:rsidP="00466787">
            <w:pPr>
              <w:spacing w:after="0" w:line="240" w:lineRule="auto"/>
              <w:jc w:val="center"/>
              <w:rPr>
                <w:rFonts w:ascii="Times New Roman" w:eastAsia="Times New Roman" w:hAnsi="Times New Roman" w:cs="Times New Roman"/>
                <w:b/>
                <w:bCs/>
                <w:sz w:val="12"/>
                <w:szCs w:val="12"/>
                <w:lang w:eastAsia="ru-RU"/>
              </w:rPr>
            </w:pPr>
            <w:r w:rsidRPr="00466787">
              <w:rPr>
                <w:rFonts w:ascii="Times New Roman" w:eastAsia="Times New Roman" w:hAnsi="Times New Roman" w:cs="Times New Roman"/>
                <w:b/>
                <w:bCs/>
                <w:sz w:val="12"/>
                <w:szCs w:val="12"/>
                <w:lang w:eastAsia="ru-RU"/>
              </w:rPr>
              <w:t> </w:t>
            </w:r>
          </w:p>
        </w:tc>
        <w:tc>
          <w:tcPr>
            <w:tcW w:w="217" w:type="pct"/>
            <w:shd w:val="clear" w:color="000000" w:fill="FFFFFF"/>
            <w:noWrap/>
            <w:vAlign w:val="center"/>
            <w:hideMark/>
          </w:tcPr>
          <w:p w:rsidR="00466787" w:rsidRPr="00466787" w:rsidRDefault="00466787" w:rsidP="00466787">
            <w:pPr>
              <w:spacing w:after="0" w:line="240" w:lineRule="auto"/>
              <w:jc w:val="center"/>
              <w:rPr>
                <w:rFonts w:ascii="Times New Roman" w:eastAsia="Times New Roman" w:hAnsi="Times New Roman" w:cs="Times New Roman"/>
                <w:b/>
                <w:bCs/>
                <w:sz w:val="12"/>
                <w:szCs w:val="12"/>
                <w:lang w:eastAsia="ru-RU"/>
              </w:rPr>
            </w:pPr>
            <w:r w:rsidRPr="00466787">
              <w:rPr>
                <w:rFonts w:ascii="Times New Roman" w:eastAsia="Times New Roman" w:hAnsi="Times New Roman" w:cs="Times New Roman"/>
                <w:b/>
                <w:bCs/>
                <w:sz w:val="12"/>
                <w:szCs w:val="12"/>
                <w:lang w:eastAsia="ru-RU"/>
              </w:rPr>
              <w:t> </w:t>
            </w:r>
          </w:p>
        </w:tc>
        <w:tc>
          <w:tcPr>
            <w:tcW w:w="334" w:type="pct"/>
            <w:shd w:val="clear" w:color="000000" w:fill="FFFFFF"/>
            <w:noWrap/>
            <w:vAlign w:val="center"/>
            <w:hideMark/>
          </w:tcPr>
          <w:p w:rsidR="00466787" w:rsidRPr="00466787" w:rsidRDefault="00466787" w:rsidP="00466787">
            <w:pPr>
              <w:spacing w:after="0" w:line="240" w:lineRule="auto"/>
              <w:jc w:val="center"/>
              <w:rPr>
                <w:rFonts w:ascii="Times New Roman" w:eastAsia="Times New Roman" w:hAnsi="Times New Roman" w:cs="Times New Roman"/>
                <w:b/>
                <w:bCs/>
                <w:sz w:val="12"/>
                <w:szCs w:val="12"/>
                <w:lang w:eastAsia="ru-RU"/>
              </w:rPr>
            </w:pPr>
            <w:r w:rsidRPr="00466787">
              <w:rPr>
                <w:rFonts w:ascii="Times New Roman" w:eastAsia="Times New Roman" w:hAnsi="Times New Roman" w:cs="Times New Roman"/>
                <w:b/>
                <w:bCs/>
                <w:sz w:val="12"/>
                <w:szCs w:val="12"/>
                <w:lang w:eastAsia="ru-RU"/>
              </w:rPr>
              <w:t> </w:t>
            </w:r>
          </w:p>
        </w:tc>
        <w:tc>
          <w:tcPr>
            <w:tcW w:w="256" w:type="pct"/>
            <w:shd w:val="clear" w:color="000000" w:fill="FFFFFF"/>
            <w:noWrap/>
            <w:vAlign w:val="center"/>
            <w:hideMark/>
          </w:tcPr>
          <w:p w:rsidR="00466787" w:rsidRPr="00466787" w:rsidRDefault="00466787" w:rsidP="00466787">
            <w:pPr>
              <w:spacing w:after="0" w:line="240" w:lineRule="auto"/>
              <w:jc w:val="center"/>
              <w:rPr>
                <w:rFonts w:ascii="Times New Roman" w:eastAsia="Times New Roman" w:hAnsi="Times New Roman" w:cs="Times New Roman"/>
                <w:b/>
                <w:bCs/>
                <w:sz w:val="12"/>
                <w:szCs w:val="12"/>
                <w:lang w:eastAsia="ru-RU"/>
              </w:rPr>
            </w:pPr>
            <w:r w:rsidRPr="00466787">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466787" w:rsidRPr="00466787" w:rsidRDefault="00466787" w:rsidP="00466787">
            <w:pPr>
              <w:spacing w:after="0" w:line="240" w:lineRule="auto"/>
              <w:jc w:val="right"/>
              <w:rPr>
                <w:rFonts w:ascii="Times New Roman" w:eastAsia="Times New Roman" w:hAnsi="Times New Roman" w:cs="Times New Roman"/>
                <w:b/>
                <w:bCs/>
                <w:sz w:val="12"/>
                <w:szCs w:val="12"/>
                <w:lang w:eastAsia="ru-RU"/>
              </w:rPr>
            </w:pPr>
            <w:r w:rsidRPr="00466787">
              <w:rPr>
                <w:rFonts w:ascii="Times New Roman" w:eastAsia="Times New Roman" w:hAnsi="Times New Roman" w:cs="Times New Roman"/>
                <w:b/>
                <w:bCs/>
                <w:sz w:val="12"/>
                <w:szCs w:val="12"/>
                <w:lang w:eastAsia="ru-RU"/>
              </w:rPr>
              <w:t>967</w:t>
            </w:r>
          </w:p>
        </w:tc>
        <w:tc>
          <w:tcPr>
            <w:tcW w:w="659" w:type="pct"/>
            <w:shd w:val="clear" w:color="000000" w:fill="FFFFFF"/>
            <w:noWrap/>
            <w:vAlign w:val="center"/>
            <w:hideMark/>
          </w:tcPr>
          <w:p w:rsidR="00466787" w:rsidRPr="00466787" w:rsidRDefault="00466787" w:rsidP="00466787">
            <w:pPr>
              <w:spacing w:after="0" w:line="240" w:lineRule="auto"/>
              <w:jc w:val="right"/>
              <w:rPr>
                <w:rFonts w:ascii="Times New Roman" w:eastAsia="Times New Roman" w:hAnsi="Times New Roman" w:cs="Times New Roman"/>
                <w:b/>
                <w:bCs/>
                <w:sz w:val="12"/>
                <w:szCs w:val="12"/>
                <w:lang w:eastAsia="ru-RU"/>
              </w:rPr>
            </w:pPr>
            <w:r w:rsidRPr="00466787">
              <w:rPr>
                <w:rFonts w:ascii="Times New Roman" w:eastAsia="Times New Roman" w:hAnsi="Times New Roman" w:cs="Times New Roman"/>
                <w:b/>
                <w:bCs/>
                <w:sz w:val="12"/>
                <w:szCs w:val="12"/>
                <w:lang w:eastAsia="ru-RU"/>
              </w:rPr>
              <w:t>0</w:t>
            </w:r>
          </w:p>
        </w:tc>
      </w:tr>
      <w:tr w:rsidR="00466787" w:rsidRPr="00466787" w:rsidTr="001118AE">
        <w:trPr>
          <w:trHeight w:val="70"/>
        </w:trPr>
        <w:tc>
          <w:tcPr>
            <w:tcW w:w="1633" w:type="pct"/>
            <w:shd w:val="clear" w:color="000000" w:fill="FFFFFF"/>
            <w:vAlign w:val="bottom"/>
            <w:hideMark/>
          </w:tcPr>
          <w:p w:rsidR="00466787" w:rsidRPr="00466787" w:rsidRDefault="00466787" w:rsidP="00466787">
            <w:pPr>
              <w:spacing w:after="0" w:line="240" w:lineRule="auto"/>
              <w:rPr>
                <w:rFonts w:ascii="Times New Roman" w:eastAsia="Times New Roman" w:hAnsi="Times New Roman" w:cs="Times New Roman"/>
                <w:b/>
                <w:bCs/>
                <w:sz w:val="12"/>
                <w:szCs w:val="12"/>
                <w:lang w:eastAsia="ru-RU"/>
              </w:rPr>
            </w:pPr>
            <w:r w:rsidRPr="00466787">
              <w:rPr>
                <w:rFonts w:ascii="Times New Roman" w:eastAsia="Times New Roman" w:hAnsi="Times New Roman" w:cs="Times New Roman"/>
                <w:b/>
                <w:bCs/>
                <w:sz w:val="12"/>
                <w:szCs w:val="12"/>
                <w:lang w:eastAsia="ru-RU"/>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514" w:type="pct"/>
            <w:shd w:val="clear" w:color="000000" w:fill="FFFFFF"/>
            <w:noWrap/>
            <w:vAlign w:val="center"/>
            <w:hideMark/>
          </w:tcPr>
          <w:p w:rsidR="00466787" w:rsidRPr="00466787" w:rsidRDefault="00466787" w:rsidP="00466787">
            <w:pPr>
              <w:spacing w:after="0" w:line="240" w:lineRule="auto"/>
              <w:jc w:val="center"/>
              <w:rPr>
                <w:rFonts w:ascii="Times New Roman" w:eastAsia="Times New Roman" w:hAnsi="Times New Roman" w:cs="Times New Roman"/>
                <w:b/>
                <w:bCs/>
                <w:sz w:val="12"/>
                <w:szCs w:val="12"/>
                <w:lang w:eastAsia="ru-RU"/>
              </w:rPr>
            </w:pPr>
            <w:r w:rsidRPr="00466787">
              <w:rPr>
                <w:rFonts w:ascii="Times New Roman" w:eastAsia="Times New Roman" w:hAnsi="Times New Roman" w:cs="Times New Roman"/>
                <w:b/>
                <w:bCs/>
                <w:sz w:val="12"/>
                <w:szCs w:val="12"/>
                <w:lang w:eastAsia="ru-RU"/>
              </w:rPr>
              <w:t>418</w:t>
            </w:r>
          </w:p>
        </w:tc>
        <w:tc>
          <w:tcPr>
            <w:tcW w:w="219" w:type="pct"/>
            <w:shd w:val="clear" w:color="000000" w:fill="FFFFFF"/>
            <w:vAlign w:val="center"/>
            <w:hideMark/>
          </w:tcPr>
          <w:p w:rsidR="00466787" w:rsidRPr="00466787" w:rsidRDefault="00466787" w:rsidP="00466787">
            <w:pPr>
              <w:spacing w:after="0" w:line="240" w:lineRule="auto"/>
              <w:jc w:val="center"/>
              <w:rPr>
                <w:rFonts w:ascii="Times New Roman" w:eastAsia="Times New Roman" w:hAnsi="Times New Roman" w:cs="Times New Roman"/>
                <w:b/>
                <w:bCs/>
                <w:sz w:val="12"/>
                <w:szCs w:val="12"/>
                <w:lang w:eastAsia="ru-RU"/>
              </w:rPr>
            </w:pPr>
            <w:r w:rsidRPr="00466787">
              <w:rPr>
                <w:rFonts w:ascii="Times New Roman" w:eastAsia="Times New Roman" w:hAnsi="Times New Roman" w:cs="Times New Roman"/>
                <w:b/>
                <w:bCs/>
                <w:sz w:val="12"/>
                <w:szCs w:val="12"/>
                <w:lang w:eastAsia="ru-RU"/>
              </w:rPr>
              <w:t>11</w:t>
            </w:r>
          </w:p>
        </w:tc>
        <w:tc>
          <w:tcPr>
            <w:tcW w:w="248" w:type="pct"/>
            <w:shd w:val="clear" w:color="000000" w:fill="FFFFFF"/>
            <w:vAlign w:val="center"/>
            <w:hideMark/>
          </w:tcPr>
          <w:p w:rsidR="00466787" w:rsidRPr="00466787" w:rsidRDefault="00466787" w:rsidP="00466787">
            <w:pPr>
              <w:spacing w:after="0" w:line="240" w:lineRule="auto"/>
              <w:jc w:val="center"/>
              <w:rPr>
                <w:rFonts w:ascii="Times New Roman" w:eastAsia="Times New Roman" w:hAnsi="Times New Roman" w:cs="Times New Roman"/>
                <w:b/>
                <w:bCs/>
                <w:sz w:val="12"/>
                <w:szCs w:val="12"/>
                <w:lang w:eastAsia="ru-RU"/>
              </w:rPr>
            </w:pPr>
            <w:r w:rsidRPr="00466787">
              <w:rPr>
                <w:rFonts w:ascii="Times New Roman" w:eastAsia="Times New Roman" w:hAnsi="Times New Roman" w:cs="Times New Roman"/>
                <w:b/>
                <w:bCs/>
                <w:sz w:val="12"/>
                <w:szCs w:val="12"/>
                <w:lang w:eastAsia="ru-RU"/>
              </w:rPr>
              <w:t>01</w:t>
            </w:r>
          </w:p>
        </w:tc>
        <w:tc>
          <w:tcPr>
            <w:tcW w:w="217" w:type="pct"/>
            <w:shd w:val="clear" w:color="000000" w:fill="FFFFFF"/>
            <w:noWrap/>
            <w:vAlign w:val="center"/>
            <w:hideMark/>
          </w:tcPr>
          <w:p w:rsidR="00466787" w:rsidRPr="00466787" w:rsidRDefault="00466787" w:rsidP="00466787">
            <w:pPr>
              <w:spacing w:after="0" w:line="240" w:lineRule="auto"/>
              <w:jc w:val="center"/>
              <w:rPr>
                <w:rFonts w:ascii="Times New Roman" w:eastAsia="Times New Roman" w:hAnsi="Times New Roman" w:cs="Times New Roman"/>
                <w:b/>
                <w:bCs/>
                <w:sz w:val="12"/>
                <w:szCs w:val="12"/>
                <w:lang w:eastAsia="ru-RU"/>
              </w:rPr>
            </w:pPr>
            <w:r w:rsidRPr="00466787">
              <w:rPr>
                <w:rFonts w:ascii="Times New Roman" w:eastAsia="Times New Roman" w:hAnsi="Times New Roman" w:cs="Times New Roman"/>
                <w:b/>
                <w:bCs/>
                <w:sz w:val="12"/>
                <w:szCs w:val="12"/>
                <w:lang w:eastAsia="ru-RU"/>
              </w:rPr>
              <w:t>48</w:t>
            </w:r>
          </w:p>
        </w:tc>
        <w:tc>
          <w:tcPr>
            <w:tcW w:w="179" w:type="pct"/>
            <w:shd w:val="clear" w:color="000000" w:fill="FFFFFF"/>
            <w:noWrap/>
            <w:vAlign w:val="center"/>
            <w:hideMark/>
          </w:tcPr>
          <w:p w:rsidR="00466787" w:rsidRPr="00466787" w:rsidRDefault="00466787" w:rsidP="00466787">
            <w:pPr>
              <w:spacing w:after="0" w:line="240" w:lineRule="auto"/>
              <w:jc w:val="center"/>
              <w:rPr>
                <w:rFonts w:ascii="Times New Roman" w:eastAsia="Times New Roman" w:hAnsi="Times New Roman" w:cs="Times New Roman"/>
                <w:b/>
                <w:bCs/>
                <w:sz w:val="12"/>
                <w:szCs w:val="12"/>
                <w:lang w:eastAsia="ru-RU"/>
              </w:rPr>
            </w:pPr>
            <w:r w:rsidRPr="00466787">
              <w:rPr>
                <w:rFonts w:ascii="Times New Roman" w:eastAsia="Times New Roman" w:hAnsi="Times New Roman" w:cs="Times New Roman"/>
                <w:b/>
                <w:bCs/>
                <w:sz w:val="12"/>
                <w:szCs w:val="12"/>
                <w:lang w:eastAsia="ru-RU"/>
              </w:rPr>
              <w:t>0</w:t>
            </w:r>
          </w:p>
        </w:tc>
        <w:tc>
          <w:tcPr>
            <w:tcW w:w="217" w:type="pct"/>
            <w:shd w:val="clear" w:color="000000" w:fill="FFFFFF"/>
            <w:noWrap/>
            <w:vAlign w:val="center"/>
            <w:hideMark/>
          </w:tcPr>
          <w:p w:rsidR="00466787" w:rsidRPr="00466787" w:rsidRDefault="00466787" w:rsidP="00466787">
            <w:pPr>
              <w:spacing w:after="0" w:line="240" w:lineRule="auto"/>
              <w:jc w:val="center"/>
              <w:rPr>
                <w:rFonts w:ascii="Times New Roman" w:eastAsia="Times New Roman" w:hAnsi="Times New Roman" w:cs="Times New Roman"/>
                <w:b/>
                <w:bCs/>
                <w:sz w:val="12"/>
                <w:szCs w:val="12"/>
                <w:lang w:eastAsia="ru-RU"/>
              </w:rPr>
            </w:pPr>
            <w:r w:rsidRPr="00466787">
              <w:rPr>
                <w:rFonts w:ascii="Times New Roman" w:eastAsia="Times New Roman" w:hAnsi="Times New Roman" w:cs="Times New Roman"/>
                <w:b/>
                <w:bCs/>
                <w:sz w:val="12"/>
                <w:szCs w:val="12"/>
                <w:lang w:eastAsia="ru-RU"/>
              </w:rPr>
              <w:t>00</w:t>
            </w:r>
          </w:p>
        </w:tc>
        <w:tc>
          <w:tcPr>
            <w:tcW w:w="334" w:type="pct"/>
            <w:shd w:val="clear" w:color="000000" w:fill="FFFFFF"/>
            <w:noWrap/>
            <w:vAlign w:val="center"/>
            <w:hideMark/>
          </w:tcPr>
          <w:p w:rsidR="00466787" w:rsidRPr="00466787" w:rsidRDefault="00466787" w:rsidP="00466787">
            <w:pPr>
              <w:spacing w:after="0" w:line="240" w:lineRule="auto"/>
              <w:jc w:val="center"/>
              <w:rPr>
                <w:rFonts w:ascii="Times New Roman" w:eastAsia="Times New Roman" w:hAnsi="Times New Roman" w:cs="Times New Roman"/>
                <w:b/>
                <w:bCs/>
                <w:sz w:val="12"/>
                <w:szCs w:val="12"/>
                <w:lang w:eastAsia="ru-RU"/>
              </w:rPr>
            </w:pPr>
            <w:r w:rsidRPr="00466787">
              <w:rPr>
                <w:rFonts w:ascii="Times New Roman" w:eastAsia="Times New Roman" w:hAnsi="Times New Roman" w:cs="Times New Roman"/>
                <w:b/>
                <w:bCs/>
                <w:sz w:val="12"/>
                <w:szCs w:val="12"/>
                <w:lang w:eastAsia="ru-RU"/>
              </w:rPr>
              <w:t>00000</w:t>
            </w:r>
          </w:p>
        </w:tc>
        <w:tc>
          <w:tcPr>
            <w:tcW w:w="256" w:type="pct"/>
            <w:shd w:val="clear" w:color="000000" w:fill="FFFFFF"/>
            <w:noWrap/>
            <w:vAlign w:val="center"/>
            <w:hideMark/>
          </w:tcPr>
          <w:p w:rsidR="00466787" w:rsidRPr="00466787" w:rsidRDefault="00466787" w:rsidP="00466787">
            <w:pPr>
              <w:spacing w:after="0" w:line="240" w:lineRule="auto"/>
              <w:jc w:val="center"/>
              <w:rPr>
                <w:rFonts w:ascii="Times New Roman" w:eastAsia="Times New Roman" w:hAnsi="Times New Roman" w:cs="Times New Roman"/>
                <w:b/>
                <w:bCs/>
                <w:sz w:val="12"/>
                <w:szCs w:val="12"/>
                <w:lang w:eastAsia="ru-RU"/>
              </w:rPr>
            </w:pPr>
            <w:r w:rsidRPr="00466787">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466787" w:rsidRPr="00466787" w:rsidRDefault="00466787" w:rsidP="00466787">
            <w:pPr>
              <w:spacing w:after="0" w:line="240" w:lineRule="auto"/>
              <w:jc w:val="right"/>
              <w:rPr>
                <w:rFonts w:ascii="Times New Roman" w:eastAsia="Times New Roman" w:hAnsi="Times New Roman" w:cs="Times New Roman"/>
                <w:b/>
                <w:bCs/>
                <w:sz w:val="12"/>
                <w:szCs w:val="12"/>
                <w:lang w:eastAsia="ru-RU"/>
              </w:rPr>
            </w:pPr>
            <w:r w:rsidRPr="00466787">
              <w:rPr>
                <w:rFonts w:ascii="Times New Roman" w:eastAsia="Times New Roman" w:hAnsi="Times New Roman" w:cs="Times New Roman"/>
                <w:b/>
                <w:bCs/>
                <w:sz w:val="12"/>
                <w:szCs w:val="12"/>
                <w:lang w:eastAsia="ru-RU"/>
              </w:rPr>
              <w:t>967</w:t>
            </w:r>
          </w:p>
        </w:tc>
        <w:tc>
          <w:tcPr>
            <w:tcW w:w="659" w:type="pct"/>
            <w:shd w:val="clear" w:color="000000" w:fill="FFFFFF"/>
            <w:noWrap/>
            <w:vAlign w:val="center"/>
            <w:hideMark/>
          </w:tcPr>
          <w:p w:rsidR="00466787" w:rsidRPr="00466787" w:rsidRDefault="00466787" w:rsidP="00466787">
            <w:pPr>
              <w:spacing w:after="0" w:line="240" w:lineRule="auto"/>
              <w:jc w:val="right"/>
              <w:rPr>
                <w:rFonts w:ascii="Times New Roman" w:eastAsia="Times New Roman" w:hAnsi="Times New Roman" w:cs="Times New Roman"/>
                <w:b/>
                <w:bCs/>
                <w:sz w:val="12"/>
                <w:szCs w:val="12"/>
                <w:lang w:eastAsia="ru-RU"/>
              </w:rPr>
            </w:pPr>
            <w:r w:rsidRPr="00466787">
              <w:rPr>
                <w:rFonts w:ascii="Times New Roman" w:eastAsia="Times New Roman" w:hAnsi="Times New Roman" w:cs="Times New Roman"/>
                <w:b/>
                <w:bCs/>
                <w:sz w:val="12"/>
                <w:szCs w:val="12"/>
                <w:lang w:eastAsia="ru-RU"/>
              </w:rPr>
              <w:t>0</w:t>
            </w:r>
          </w:p>
        </w:tc>
      </w:tr>
      <w:tr w:rsidR="00466787" w:rsidRPr="00466787" w:rsidTr="001118AE">
        <w:trPr>
          <w:trHeight w:val="70"/>
        </w:trPr>
        <w:tc>
          <w:tcPr>
            <w:tcW w:w="1633" w:type="pct"/>
            <w:shd w:val="clear" w:color="000000" w:fill="FFFFFF"/>
            <w:vAlign w:val="bottom"/>
            <w:hideMark/>
          </w:tcPr>
          <w:p w:rsidR="00466787" w:rsidRPr="00466787" w:rsidRDefault="00466787" w:rsidP="00466787">
            <w:pPr>
              <w:spacing w:after="0" w:line="240" w:lineRule="auto"/>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Иные межбюджетные трансферты</w:t>
            </w:r>
          </w:p>
        </w:tc>
        <w:tc>
          <w:tcPr>
            <w:tcW w:w="514" w:type="pct"/>
            <w:shd w:val="clear" w:color="000000" w:fill="FFFFFF"/>
            <w:noWrap/>
            <w:vAlign w:val="center"/>
            <w:hideMark/>
          </w:tcPr>
          <w:p w:rsidR="00466787" w:rsidRPr="00466787" w:rsidRDefault="00466787" w:rsidP="00466787">
            <w:pPr>
              <w:spacing w:after="0" w:line="240" w:lineRule="auto"/>
              <w:jc w:val="center"/>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418</w:t>
            </w:r>
          </w:p>
        </w:tc>
        <w:tc>
          <w:tcPr>
            <w:tcW w:w="219" w:type="pct"/>
            <w:shd w:val="clear" w:color="000000" w:fill="FFFFFF"/>
            <w:vAlign w:val="center"/>
            <w:hideMark/>
          </w:tcPr>
          <w:p w:rsidR="00466787" w:rsidRPr="00466787" w:rsidRDefault="00466787" w:rsidP="00466787">
            <w:pPr>
              <w:spacing w:after="0" w:line="240" w:lineRule="auto"/>
              <w:jc w:val="center"/>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11</w:t>
            </w:r>
          </w:p>
        </w:tc>
        <w:tc>
          <w:tcPr>
            <w:tcW w:w="248" w:type="pct"/>
            <w:shd w:val="clear" w:color="000000" w:fill="FFFFFF"/>
            <w:vAlign w:val="center"/>
            <w:hideMark/>
          </w:tcPr>
          <w:p w:rsidR="00466787" w:rsidRPr="00466787" w:rsidRDefault="00466787" w:rsidP="00466787">
            <w:pPr>
              <w:spacing w:after="0" w:line="240" w:lineRule="auto"/>
              <w:jc w:val="center"/>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01</w:t>
            </w:r>
          </w:p>
        </w:tc>
        <w:tc>
          <w:tcPr>
            <w:tcW w:w="217" w:type="pct"/>
            <w:shd w:val="clear" w:color="000000" w:fill="FFFFFF"/>
            <w:noWrap/>
            <w:vAlign w:val="center"/>
            <w:hideMark/>
          </w:tcPr>
          <w:p w:rsidR="00466787" w:rsidRPr="00466787" w:rsidRDefault="00466787" w:rsidP="00466787">
            <w:pPr>
              <w:spacing w:after="0" w:line="240" w:lineRule="auto"/>
              <w:jc w:val="center"/>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48</w:t>
            </w:r>
          </w:p>
        </w:tc>
        <w:tc>
          <w:tcPr>
            <w:tcW w:w="179" w:type="pct"/>
            <w:shd w:val="clear" w:color="000000" w:fill="FFFFFF"/>
            <w:noWrap/>
            <w:vAlign w:val="center"/>
            <w:hideMark/>
          </w:tcPr>
          <w:p w:rsidR="00466787" w:rsidRPr="00466787" w:rsidRDefault="00466787" w:rsidP="00466787">
            <w:pPr>
              <w:spacing w:after="0" w:line="240" w:lineRule="auto"/>
              <w:jc w:val="center"/>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466787" w:rsidRPr="00466787" w:rsidRDefault="00466787" w:rsidP="00466787">
            <w:pPr>
              <w:spacing w:after="0" w:line="240" w:lineRule="auto"/>
              <w:jc w:val="center"/>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466787" w:rsidRPr="00466787" w:rsidRDefault="00466787" w:rsidP="00466787">
            <w:pPr>
              <w:spacing w:after="0" w:line="240" w:lineRule="auto"/>
              <w:jc w:val="center"/>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466787" w:rsidRPr="00466787" w:rsidRDefault="00466787" w:rsidP="00466787">
            <w:pPr>
              <w:spacing w:after="0" w:line="240" w:lineRule="auto"/>
              <w:jc w:val="center"/>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540</w:t>
            </w:r>
          </w:p>
        </w:tc>
        <w:tc>
          <w:tcPr>
            <w:tcW w:w="525" w:type="pct"/>
            <w:shd w:val="clear" w:color="000000" w:fill="FFFFFF"/>
            <w:noWrap/>
            <w:vAlign w:val="center"/>
            <w:hideMark/>
          </w:tcPr>
          <w:p w:rsidR="00466787" w:rsidRPr="00466787" w:rsidRDefault="00466787" w:rsidP="00466787">
            <w:pPr>
              <w:spacing w:after="0" w:line="240" w:lineRule="auto"/>
              <w:jc w:val="right"/>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967</w:t>
            </w:r>
          </w:p>
        </w:tc>
        <w:tc>
          <w:tcPr>
            <w:tcW w:w="659" w:type="pct"/>
            <w:shd w:val="clear" w:color="000000" w:fill="FFFFFF"/>
            <w:noWrap/>
            <w:vAlign w:val="center"/>
            <w:hideMark/>
          </w:tcPr>
          <w:p w:rsidR="00466787" w:rsidRPr="00466787" w:rsidRDefault="00466787" w:rsidP="00466787">
            <w:pPr>
              <w:spacing w:after="0" w:line="240" w:lineRule="auto"/>
              <w:jc w:val="right"/>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0</w:t>
            </w:r>
          </w:p>
        </w:tc>
      </w:tr>
      <w:tr w:rsidR="00466787" w:rsidRPr="00466787" w:rsidTr="001118AE">
        <w:trPr>
          <w:trHeight w:val="70"/>
        </w:trPr>
        <w:tc>
          <w:tcPr>
            <w:tcW w:w="1633" w:type="pct"/>
            <w:shd w:val="clear" w:color="000000" w:fill="FFFFFF"/>
            <w:noWrap/>
            <w:vAlign w:val="bottom"/>
            <w:hideMark/>
          </w:tcPr>
          <w:p w:rsidR="00466787" w:rsidRPr="00466787" w:rsidRDefault="00466787" w:rsidP="00466787">
            <w:pPr>
              <w:spacing w:after="0" w:line="240" w:lineRule="auto"/>
              <w:rPr>
                <w:rFonts w:ascii="Times New Roman" w:eastAsia="Times New Roman" w:hAnsi="Times New Roman" w:cs="Times New Roman"/>
                <w:b/>
                <w:bCs/>
                <w:sz w:val="12"/>
                <w:szCs w:val="12"/>
                <w:lang w:eastAsia="ru-RU"/>
              </w:rPr>
            </w:pPr>
            <w:r w:rsidRPr="00466787">
              <w:rPr>
                <w:rFonts w:ascii="Times New Roman" w:eastAsia="Times New Roman" w:hAnsi="Times New Roman" w:cs="Times New Roman"/>
                <w:b/>
                <w:bCs/>
                <w:sz w:val="12"/>
                <w:szCs w:val="12"/>
                <w:lang w:eastAsia="ru-RU"/>
              </w:rPr>
              <w:t>Итого</w:t>
            </w:r>
          </w:p>
        </w:tc>
        <w:tc>
          <w:tcPr>
            <w:tcW w:w="514" w:type="pct"/>
            <w:shd w:val="clear" w:color="000000" w:fill="FFFFFF"/>
            <w:noWrap/>
            <w:vAlign w:val="bottom"/>
            <w:hideMark/>
          </w:tcPr>
          <w:p w:rsidR="00466787" w:rsidRPr="00466787" w:rsidRDefault="00466787" w:rsidP="00466787">
            <w:pPr>
              <w:spacing w:after="0" w:line="240" w:lineRule="auto"/>
              <w:rPr>
                <w:rFonts w:ascii="Times New Roman" w:eastAsia="Times New Roman" w:hAnsi="Times New Roman" w:cs="Times New Roman"/>
                <w:b/>
                <w:bCs/>
                <w:sz w:val="12"/>
                <w:szCs w:val="12"/>
                <w:lang w:eastAsia="ru-RU"/>
              </w:rPr>
            </w:pPr>
            <w:r w:rsidRPr="00466787">
              <w:rPr>
                <w:rFonts w:ascii="Times New Roman" w:eastAsia="Times New Roman" w:hAnsi="Times New Roman" w:cs="Times New Roman"/>
                <w:b/>
                <w:bCs/>
                <w:sz w:val="12"/>
                <w:szCs w:val="12"/>
                <w:lang w:eastAsia="ru-RU"/>
              </w:rPr>
              <w:t> </w:t>
            </w:r>
          </w:p>
        </w:tc>
        <w:tc>
          <w:tcPr>
            <w:tcW w:w="219" w:type="pct"/>
            <w:shd w:val="clear" w:color="000000" w:fill="FFFFFF"/>
            <w:noWrap/>
            <w:vAlign w:val="bottom"/>
            <w:hideMark/>
          </w:tcPr>
          <w:p w:rsidR="00466787" w:rsidRPr="00466787" w:rsidRDefault="00466787" w:rsidP="00466787">
            <w:pPr>
              <w:spacing w:after="0" w:line="240" w:lineRule="auto"/>
              <w:rPr>
                <w:rFonts w:ascii="Times New Roman" w:eastAsia="Times New Roman" w:hAnsi="Times New Roman" w:cs="Times New Roman"/>
                <w:b/>
                <w:bCs/>
                <w:sz w:val="12"/>
                <w:szCs w:val="12"/>
                <w:lang w:eastAsia="ru-RU"/>
              </w:rPr>
            </w:pPr>
            <w:r w:rsidRPr="00466787">
              <w:rPr>
                <w:rFonts w:ascii="Times New Roman" w:eastAsia="Times New Roman" w:hAnsi="Times New Roman" w:cs="Times New Roman"/>
                <w:b/>
                <w:bCs/>
                <w:sz w:val="12"/>
                <w:szCs w:val="12"/>
                <w:lang w:eastAsia="ru-RU"/>
              </w:rPr>
              <w:t> </w:t>
            </w:r>
          </w:p>
        </w:tc>
        <w:tc>
          <w:tcPr>
            <w:tcW w:w="248" w:type="pct"/>
            <w:shd w:val="clear" w:color="000000" w:fill="FFFFFF"/>
            <w:noWrap/>
            <w:vAlign w:val="bottom"/>
            <w:hideMark/>
          </w:tcPr>
          <w:p w:rsidR="00466787" w:rsidRPr="00466787" w:rsidRDefault="00466787" w:rsidP="00466787">
            <w:pPr>
              <w:spacing w:after="0" w:line="240" w:lineRule="auto"/>
              <w:rPr>
                <w:rFonts w:ascii="Times New Roman" w:eastAsia="Times New Roman" w:hAnsi="Times New Roman" w:cs="Times New Roman"/>
                <w:b/>
                <w:bCs/>
                <w:sz w:val="12"/>
                <w:szCs w:val="12"/>
                <w:lang w:eastAsia="ru-RU"/>
              </w:rPr>
            </w:pPr>
            <w:r w:rsidRPr="00466787">
              <w:rPr>
                <w:rFonts w:ascii="Times New Roman" w:eastAsia="Times New Roman" w:hAnsi="Times New Roman" w:cs="Times New Roman"/>
                <w:b/>
                <w:bCs/>
                <w:sz w:val="12"/>
                <w:szCs w:val="12"/>
                <w:lang w:eastAsia="ru-RU"/>
              </w:rPr>
              <w:t> </w:t>
            </w:r>
          </w:p>
        </w:tc>
        <w:tc>
          <w:tcPr>
            <w:tcW w:w="217" w:type="pct"/>
            <w:shd w:val="clear" w:color="000000" w:fill="FFFFFF"/>
            <w:noWrap/>
            <w:vAlign w:val="bottom"/>
            <w:hideMark/>
          </w:tcPr>
          <w:p w:rsidR="00466787" w:rsidRPr="00466787" w:rsidRDefault="00466787" w:rsidP="00466787">
            <w:pPr>
              <w:spacing w:after="0" w:line="240" w:lineRule="auto"/>
              <w:rPr>
                <w:rFonts w:ascii="Times New Roman" w:eastAsia="Times New Roman" w:hAnsi="Times New Roman" w:cs="Times New Roman"/>
                <w:b/>
                <w:bCs/>
                <w:sz w:val="12"/>
                <w:szCs w:val="12"/>
                <w:lang w:eastAsia="ru-RU"/>
              </w:rPr>
            </w:pPr>
            <w:r w:rsidRPr="00466787">
              <w:rPr>
                <w:rFonts w:ascii="Times New Roman" w:eastAsia="Times New Roman" w:hAnsi="Times New Roman" w:cs="Times New Roman"/>
                <w:b/>
                <w:bCs/>
                <w:sz w:val="12"/>
                <w:szCs w:val="12"/>
                <w:lang w:eastAsia="ru-RU"/>
              </w:rPr>
              <w:t> </w:t>
            </w:r>
          </w:p>
        </w:tc>
        <w:tc>
          <w:tcPr>
            <w:tcW w:w="179" w:type="pct"/>
            <w:shd w:val="clear" w:color="000000" w:fill="FFFFFF"/>
            <w:noWrap/>
            <w:vAlign w:val="bottom"/>
            <w:hideMark/>
          </w:tcPr>
          <w:p w:rsidR="00466787" w:rsidRPr="00466787" w:rsidRDefault="00466787" w:rsidP="00466787">
            <w:pPr>
              <w:spacing w:after="0" w:line="240" w:lineRule="auto"/>
              <w:rPr>
                <w:rFonts w:ascii="Times New Roman" w:eastAsia="Times New Roman" w:hAnsi="Times New Roman" w:cs="Times New Roman"/>
                <w:b/>
                <w:bCs/>
                <w:sz w:val="12"/>
                <w:szCs w:val="12"/>
                <w:lang w:eastAsia="ru-RU"/>
              </w:rPr>
            </w:pPr>
            <w:r w:rsidRPr="00466787">
              <w:rPr>
                <w:rFonts w:ascii="Times New Roman" w:eastAsia="Times New Roman" w:hAnsi="Times New Roman" w:cs="Times New Roman"/>
                <w:b/>
                <w:bCs/>
                <w:sz w:val="12"/>
                <w:szCs w:val="12"/>
                <w:lang w:eastAsia="ru-RU"/>
              </w:rPr>
              <w:t> </w:t>
            </w:r>
          </w:p>
        </w:tc>
        <w:tc>
          <w:tcPr>
            <w:tcW w:w="217" w:type="pct"/>
            <w:shd w:val="clear" w:color="000000" w:fill="FFFFFF"/>
            <w:noWrap/>
            <w:vAlign w:val="bottom"/>
            <w:hideMark/>
          </w:tcPr>
          <w:p w:rsidR="00466787" w:rsidRPr="00466787" w:rsidRDefault="00466787" w:rsidP="00466787">
            <w:pPr>
              <w:spacing w:after="0" w:line="240" w:lineRule="auto"/>
              <w:rPr>
                <w:rFonts w:ascii="Times New Roman" w:eastAsia="Times New Roman" w:hAnsi="Times New Roman" w:cs="Times New Roman"/>
                <w:b/>
                <w:bCs/>
                <w:sz w:val="12"/>
                <w:szCs w:val="12"/>
                <w:lang w:eastAsia="ru-RU"/>
              </w:rPr>
            </w:pPr>
            <w:r w:rsidRPr="00466787">
              <w:rPr>
                <w:rFonts w:ascii="Times New Roman" w:eastAsia="Times New Roman" w:hAnsi="Times New Roman" w:cs="Times New Roman"/>
                <w:b/>
                <w:bCs/>
                <w:sz w:val="12"/>
                <w:szCs w:val="12"/>
                <w:lang w:eastAsia="ru-RU"/>
              </w:rPr>
              <w:t> </w:t>
            </w:r>
          </w:p>
        </w:tc>
        <w:tc>
          <w:tcPr>
            <w:tcW w:w="334" w:type="pct"/>
            <w:shd w:val="clear" w:color="000000" w:fill="FFFFFF"/>
            <w:noWrap/>
            <w:vAlign w:val="bottom"/>
            <w:hideMark/>
          </w:tcPr>
          <w:p w:rsidR="00466787" w:rsidRPr="00466787" w:rsidRDefault="00466787" w:rsidP="00466787">
            <w:pPr>
              <w:spacing w:after="0" w:line="240" w:lineRule="auto"/>
              <w:rPr>
                <w:rFonts w:ascii="Times New Roman" w:eastAsia="Times New Roman" w:hAnsi="Times New Roman" w:cs="Times New Roman"/>
                <w:sz w:val="12"/>
                <w:szCs w:val="12"/>
                <w:lang w:eastAsia="ru-RU"/>
              </w:rPr>
            </w:pPr>
            <w:r w:rsidRPr="00466787">
              <w:rPr>
                <w:rFonts w:ascii="Times New Roman" w:eastAsia="Times New Roman" w:hAnsi="Times New Roman" w:cs="Times New Roman"/>
                <w:sz w:val="12"/>
                <w:szCs w:val="12"/>
                <w:lang w:eastAsia="ru-RU"/>
              </w:rPr>
              <w:t> </w:t>
            </w:r>
          </w:p>
        </w:tc>
        <w:tc>
          <w:tcPr>
            <w:tcW w:w="256" w:type="pct"/>
            <w:shd w:val="clear" w:color="000000" w:fill="FFFFFF"/>
            <w:noWrap/>
            <w:vAlign w:val="bottom"/>
            <w:hideMark/>
          </w:tcPr>
          <w:p w:rsidR="00466787" w:rsidRPr="00466787" w:rsidRDefault="00466787" w:rsidP="00466787">
            <w:pPr>
              <w:spacing w:after="0" w:line="240" w:lineRule="auto"/>
              <w:rPr>
                <w:rFonts w:ascii="Times New Roman" w:eastAsia="Times New Roman" w:hAnsi="Times New Roman" w:cs="Times New Roman"/>
                <w:b/>
                <w:bCs/>
                <w:sz w:val="12"/>
                <w:szCs w:val="12"/>
                <w:lang w:eastAsia="ru-RU"/>
              </w:rPr>
            </w:pPr>
            <w:r w:rsidRPr="00466787">
              <w:rPr>
                <w:rFonts w:ascii="Times New Roman" w:eastAsia="Times New Roman" w:hAnsi="Times New Roman" w:cs="Times New Roman"/>
                <w:b/>
                <w:bCs/>
                <w:sz w:val="12"/>
                <w:szCs w:val="12"/>
                <w:lang w:eastAsia="ru-RU"/>
              </w:rPr>
              <w:t> </w:t>
            </w:r>
          </w:p>
        </w:tc>
        <w:tc>
          <w:tcPr>
            <w:tcW w:w="525" w:type="pct"/>
            <w:shd w:val="clear" w:color="000000" w:fill="FFFFFF"/>
            <w:noWrap/>
            <w:vAlign w:val="bottom"/>
            <w:hideMark/>
          </w:tcPr>
          <w:p w:rsidR="00466787" w:rsidRPr="00466787" w:rsidRDefault="00466787" w:rsidP="00466787">
            <w:pPr>
              <w:spacing w:after="0" w:line="240" w:lineRule="auto"/>
              <w:jc w:val="right"/>
              <w:rPr>
                <w:rFonts w:ascii="Times New Roman" w:eastAsia="Times New Roman" w:hAnsi="Times New Roman" w:cs="Times New Roman"/>
                <w:b/>
                <w:bCs/>
                <w:sz w:val="12"/>
                <w:szCs w:val="12"/>
                <w:lang w:eastAsia="ru-RU"/>
              </w:rPr>
            </w:pPr>
            <w:r w:rsidRPr="00466787">
              <w:rPr>
                <w:rFonts w:ascii="Times New Roman" w:eastAsia="Times New Roman" w:hAnsi="Times New Roman" w:cs="Times New Roman"/>
                <w:b/>
                <w:bCs/>
                <w:sz w:val="12"/>
                <w:szCs w:val="12"/>
                <w:lang w:eastAsia="ru-RU"/>
              </w:rPr>
              <w:t>10 824</w:t>
            </w:r>
          </w:p>
        </w:tc>
        <w:tc>
          <w:tcPr>
            <w:tcW w:w="659" w:type="pct"/>
            <w:shd w:val="clear" w:color="000000" w:fill="FFFFFF"/>
            <w:noWrap/>
            <w:vAlign w:val="bottom"/>
            <w:hideMark/>
          </w:tcPr>
          <w:p w:rsidR="00466787" w:rsidRPr="00466787" w:rsidRDefault="00466787" w:rsidP="00466787">
            <w:pPr>
              <w:spacing w:after="0" w:line="240" w:lineRule="auto"/>
              <w:jc w:val="right"/>
              <w:rPr>
                <w:rFonts w:ascii="Times New Roman" w:eastAsia="Times New Roman" w:hAnsi="Times New Roman" w:cs="Times New Roman"/>
                <w:b/>
                <w:bCs/>
                <w:sz w:val="12"/>
                <w:szCs w:val="12"/>
                <w:lang w:eastAsia="ru-RU"/>
              </w:rPr>
            </w:pPr>
            <w:r w:rsidRPr="00466787">
              <w:rPr>
                <w:rFonts w:ascii="Times New Roman" w:eastAsia="Times New Roman" w:hAnsi="Times New Roman" w:cs="Times New Roman"/>
                <w:b/>
                <w:bCs/>
                <w:sz w:val="12"/>
                <w:szCs w:val="12"/>
                <w:lang w:eastAsia="ru-RU"/>
              </w:rPr>
              <w:t>146</w:t>
            </w:r>
          </w:p>
        </w:tc>
      </w:tr>
    </w:tbl>
    <w:p w:rsidR="00466787" w:rsidRDefault="00466787" w:rsidP="00466787">
      <w:pPr>
        <w:autoSpaceDE w:val="0"/>
        <w:autoSpaceDN w:val="0"/>
        <w:adjustRightInd w:val="0"/>
        <w:spacing w:after="0" w:line="240" w:lineRule="auto"/>
        <w:ind w:firstLine="284"/>
        <w:outlineLvl w:val="0"/>
        <w:rPr>
          <w:rFonts w:ascii="Times New Roman" w:hAnsi="Times New Roman" w:cs="Times New Roman"/>
          <w:sz w:val="12"/>
          <w:szCs w:val="12"/>
        </w:rPr>
      </w:pPr>
    </w:p>
    <w:p w:rsidR="001118AE" w:rsidRDefault="001118AE" w:rsidP="001118AE">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1118AE">
        <w:rPr>
          <w:rFonts w:ascii="Times New Roman" w:hAnsi="Times New Roman" w:cs="Times New Roman"/>
          <w:sz w:val="12"/>
          <w:szCs w:val="12"/>
        </w:rPr>
        <w:t xml:space="preserve">Приложение № 3 </w:t>
      </w:r>
    </w:p>
    <w:p w:rsidR="001118AE" w:rsidRDefault="001118AE" w:rsidP="001118AE">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1118AE">
        <w:rPr>
          <w:rFonts w:ascii="Times New Roman" w:hAnsi="Times New Roman" w:cs="Times New Roman"/>
          <w:sz w:val="12"/>
          <w:szCs w:val="12"/>
        </w:rPr>
        <w:t xml:space="preserve">к Постановлению администрации </w:t>
      </w:r>
    </w:p>
    <w:p w:rsidR="001118AE" w:rsidRDefault="001118AE" w:rsidP="001118AE">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1118AE">
        <w:rPr>
          <w:rFonts w:ascii="Times New Roman" w:hAnsi="Times New Roman" w:cs="Times New Roman"/>
          <w:sz w:val="12"/>
          <w:szCs w:val="12"/>
        </w:rPr>
        <w:t xml:space="preserve">городского поселения Суходол </w:t>
      </w:r>
    </w:p>
    <w:p w:rsidR="001118AE" w:rsidRDefault="001118AE" w:rsidP="001118AE">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1118AE">
        <w:rPr>
          <w:rFonts w:ascii="Times New Roman" w:hAnsi="Times New Roman" w:cs="Times New Roman"/>
          <w:sz w:val="12"/>
          <w:szCs w:val="12"/>
        </w:rPr>
        <w:t xml:space="preserve"> муниципального района Сергиевский </w:t>
      </w:r>
    </w:p>
    <w:p w:rsidR="001118AE" w:rsidRDefault="001118AE" w:rsidP="001118AE">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1118AE">
        <w:rPr>
          <w:rFonts w:ascii="Times New Roman" w:hAnsi="Times New Roman" w:cs="Times New Roman"/>
          <w:sz w:val="12"/>
          <w:szCs w:val="12"/>
        </w:rPr>
        <w:t>№31  от "13"  апреля 2021 г.</w:t>
      </w:r>
    </w:p>
    <w:p w:rsidR="001118AE" w:rsidRDefault="001118AE" w:rsidP="001118AE">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1118AE">
        <w:rPr>
          <w:rFonts w:ascii="Times New Roman" w:hAnsi="Times New Roman" w:cs="Times New Roman"/>
          <w:sz w:val="12"/>
          <w:szCs w:val="12"/>
        </w:rPr>
        <w:t>Распределение бюджетных ассигнований за первый квартал 2021 года по разделам и подразделам классификации расходов бюджета городского поселения Суходол муниципального района Сергиевский Самарской области</w:t>
      </w:r>
    </w:p>
    <w:p w:rsidR="001118AE" w:rsidRDefault="001118AE" w:rsidP="001118AE">
      <w:pPr>
        <w:autoSpaceDE w:val="0"/>
        <w:autoSpaceDN w:val="0"/>
        <w:adjustRightInd w:val="0"/>
        <w:spacing w:after="0" w:line="240" w:lineRule="auto"/>
        <w:ind w:firstLine="284"/>
        <w:outlineLvl w:val="0"/>
        <w:rPr>
          <w:rFonts w:ascii="Times New Roman" w:hAnsi="Times New Roman" w:cs="Times New Roman"/>
          <w:sz w:val="12"/>
          <w:szCs w:val="12"/>
        </w:rPr>
      </w:pPr>
      <w:r w:rsidRPr="001118AE">
        <w:rPr>
          <w:rFonts w:ascii="Times New Roman" w:hAnsi="Times New Roman" w:cs="Times New Roman"/>
          <w:sz w:val="12"/>
          <w:szCs w:val="12"/>
        </w:rPr>
        <w:t>Единица измерения: тыс. руб.</w:t>
      </w:r>
      <w:r w:rsidRPr="001118AE">
        <w:rPr>
          <w:rFonts w:ascii="Times New Roman" w:hAnsi="Times New Roman" w:cs="Times New Roman"/>
          <w:sz w:val="12"/>
          <w:szCs w:val="12"/>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5"/>
        <w:gridCol w:w="339"/>
        <w:gridCol w:w="383"/>
        <w:gridCol w:w="853"/>
        <w:gridCol w:w="1099"/>
      </w:tblGrid>
      <w:tr w:rsidR="001118AE" w:rsidRPr="001118AE" w:rsidTr="001118AE">
        <w:trPr>
          <w:trHeight w:val="70"/>
        </w:trPr>
        <w:tc>
          <w:tcPr>
            <w:tcW w:w="3270" w:type="pct"/>
            <w:shd w:val="clear" w:color="auto" w:fill="auto"/>
            <w:vAlign w:val="center"/>
            <w:hideMark/>
          </w:tcPr>
          <w:p w:rsidR="001118AE" w:rsidRPr="001118AE" w:rsidRDefault="001118AE" w:rsidP="001118AE">
            <w:pPr>
              <w:spacing w:after="0" w:line="240" w:lineRule="auto"/>
              <w:jc w:val="center"/>
              <w:rPr>
                <w:rFonts w:ascii="Times New Roman" w:eastAsia="Times New Roman" w:hAnsi="Times New Roman" w:cs="Times New Roman"/>
                <w:b/>
                <w:bCs/>
                <w:sz w:val="12"/>
                <w:szCs w:val="12"/>
                <w:lang w:eastAsia="ru-RU"/>
              </w:rPr>
            </w:pPr>
            <w:r w:rsidRPr="001118AE">
              <w:rPr>
                <w:rFonts w:ascii="Times New Roman" w:eastAsia="Times New Roman" w:hAnsi="Times New Roman" w:cs="Times New Roman"/>
                <w:b/>
                <w:bCs/>
                <w:sz w:val="12"/>
                <w:szCs w:val="12"/>
                <w:lang w:eastAsia="ru-RU"/>
              </w:rPr>
              <w:t>Наименование показателя</w:t>
            </w:r>
          </w:p>
        </w:tc>
        <w:tc>
          <w:tcPr>
            <w:tcW w:w="219" w:type="pct"/>
            <w:shd w:val="clear" w:color="auto" w:fill="auto"/>
            <w:noWrap/>
            <w:vAlign w:val="center"/>
            <w:hideMark/>
          </w:tcPr>
          <w:p w:rsidR="001118AE" w:rsidRPr="001118AE" w:rsidRDefault="001118AE" w:rsidP="001118AE">
            <w:pPr>
              <w:spacing w:after="0" w:line="240" w:lineRule="auto"/>
              <w:jc w:val="center"/>
              <w:rPr>
                <w:rFonts w:ascii="Times New Roman" w:eastAsia="Times New Roman" w:hAnsi="Times New Roman" w:cs="Times New Roman"/>
                <w:b/>
                <w:bCs/>
                <w:sz w:val="12"/>
                <w:szCs w:val="12"/>
                <w:lang w:eastAsia="ru-RU"/>
              </w:rPr>
            </w:pPr>
            <w:proofErr w:type="spellStart"/>
            <w:r w:rsidRPr="001118AE">
              <w:rPr>
                <w:rFonts w:ascii="Times New Roman" w:eastAsia="Times New Roman" w:hAnsi="Times New Roman" w:cs="Times New Roman"/>
                <w:b/>
                <w:bCs/>
                <w:sz w:val="12"/>
                <w:szCs w:val="12"/>
                <w:lang w:eastAsia="ru-RU"/>
              </w:rPr>
              <w:t>Рз</w:t>
            </w:r>
            <w:proofErr w:type="spellEnd"/>
          </w:p>
        </w:tc>
        <w:tc>
          <w:tcPr>
            <w:tcW w:w="248" w:type="pct"/>
            <w:shd w:val="clear" w:color="auto" w:fill="auto"/>
            <w:noWrap/>
            <w:vAlign w:val="center"/>
            <w:hideMark/>
          </w:tcPr>
          <w:p w:rsidR="001118AE" w:rsidRPr="001118AE" w:rsidRDefault="001118AE" w:rsidP="001118AE">
            <w:pPr>
              <w:spacing w:after="0" w:line="240" w:lineRule="auto"/>
              <w:jc w:val="center"/>
              <w:rPr>
                <w:rFonts w:ascii="Times New Roman" w:eastAsia="Times New Roman" w:hAnsi="Times New Roman" w:cs="Times New Roman"/>
                <w:b/>
                <w:bCs/>
                <w:sz w:val="12"/>
                <w:szCs w:val="12"/>
                <w:lang w:eastAsia="ru-RU"/>
              </w:rPr>
            </w:pPr>
            <w:proofErr w:type="gramStart"/>
            <w:r w:rsidRPr="001118AE">
              <w:rPr>
                <w:rFonts w:ascii="Times New Roman" w:eastAsia="Times New Roman" w:hAnsi="Times New Roman" w:cs="Times New Roman"/>
                <w:b/>
                <w:bCs/>
                <w:sz w:val="12"/>
                <w:szCs w:val="12"/>
                <w:lang w:eastAsia="ru-RU"/>
              </w:rPr>
              <w:t>ПР</w:t>
            </w:r>
            <w:proofErr w:type="gramEnd"/>
          </w:p>
        </w:tc>
        <w:tc>
          <w:tcPr>
            <w:tcW w:w="552" w:type="pct"/>
            <w:shd w:val="clear" w:color="auto" w:fill="auto"/>
            <w:vAlign w:val="center"/>
            <w:hideMark/>
          </w:tcPr>
          <w:p w:rsidR="001118AE" w:rsidRPr="001118AE" w:rsidRDefault="001118AE" w:rsidP="001118AE">
            <w:pPr>
              <w:spacing w:after="0" w:line="240" w:lineRule="auto"/>
              <w:jc w:val="center"/>
              <w:rPr>
                <w:rFonts w:ascii="Times New Roman" w:eastAsia="Times New Roman" w:hAnsi="Times New Roman" w:cs="Times New Roman"/>
                <w:b/>
                <w:bCs/>
                <w:sz w:val="12"/>
                <w:szCs w:val="12"/>
                <w:lang w:eastAsia="ru-RU"/>
              </w:rPr>
            </w:pPr>
            <w:r w:rsidRPr="001118AE">
              <w:rPr>
                <w:rFonts w:ascii="Times New Roman" w:eastAsia="Times New Roman" w:hAnsi="Times New Roman" w:cs="Times New Roman"/>
                <w:b/>
                <w:bCs/>
                <w:sz w:val="12"/>
                <w:szCs w:val="12"/>
                <w:lang w:eastAsia="ru-RU"/>
              </w:rPr>
              <w:t>Исполнено</w:t>
            </w:r>
          </w:p>
        </w:tc>
        <w:tc>
          <w:tcPr>
            <w:tcW w:w="712" w:type="pct"/>
            <w:shd w:val="clear" w:color="auto" w:fill="auto"/>
            <w:vAlign w:val="center"/>
            <w:hideMark/>
          </w:tcPr>
          <w:p w:rsidR="001118AE" w:rsidRPr="001118AE" w:rsidRDefault="001118AE" w:rsidP="001118AE">
            <w:pPr>
              <w:spacing w:after="0" w:line="240" w:lineRule="auto"/>
              <w:jc w:val="center"/>
              <w:rPr>
                <w:rFonts w:ascii="Times New Roman" w:eastAsia="Times New Roman" w:hAnsi="Times New Roman" w:cs="Times New Roman"/>
                <w:b/>
                <w:bCs/>
                <w:sz w:val="12"/>
                <w:szCs w:val="12"/>
                <w:lang w:eastAsia="ru-RU"/>
              </w:rPr>
            </w:pPr>
            <w:r w:rsidRPr="001118AE">
              <w:rPr>
                <w:rFonts w:ascii="Times New Roman" w:eastAsia="Times New Roman" w:hAnsi="Times New Roman" w:cs="Times New Roman"/>
                <w:b/>
                <w:bCs/>
                <w:sz w:val="12"/>
                <w:szCs w:val="12"/>
                <w:lang w:eastAsia="ru-RU"/>
              </w:rPr>
              <w:t xml:space="preserve">в </w:t>
            </w:r>
            <w:proofErr w:type="spellStart"/>
            <w:r w:rsidRPr="001118AE">
              <w:rPr>
                <w:rFonts w:ascii="Times New Roman" w:eastAsia="Times New Roman" w:hAnsi="Times New Roman" w:cs="Times New Roman"/>
                <w:b/>
                <w:bCs/>
                <w:sz w:val="12"/>
                <w:szCs w:val="12"/>
                <w:lang w:eastAsia="ru-RU"/>
              </w:rPr>
              <w:t>т.ч</w:t>
            </w:r>
            <w:proofErr w:type="spellEnd"/>
            <w:r w:rsidRPr="001118AE">
              <w:rPr>
                <w:rFonts w:ascii="Times New Roman" w:eastAsia="Times New Roman" w:hAnsi="Times New Roman" w:cs="Times New Roman"/>
                <w:b/>
                <w:bCs/>
                <w:sz w:val="12"/>
                <w:szCs w:val="12"/>
                <w:lang w:eastAsia="ru-RU"/>
              </w:rPr>
              <w:t xml:space="preserve">. за счет </w:t>
            </w:r>
            <w:r w:rsidRPr="001118AE">
              <w:rPr>
                <w:rFonts w:ascii="Times New Roman" w:eastAsia="Times New Roman" w:hAnsi="Times New Roman" w:cs="Times New Roman"/>
                <w:b/>
                <w:bCs/>
                <w:sz w:val="12"/>
                <w:szCs w:val="12"/>
                <w:lang w:eastAsia="ru-RU"/>
              </w:rPr>
              <w:lastRenderedPageBreak/>
              <w:t>безвозмездных поступлений</w:t>
            </w:r>
          </w:p>
        </w:tc>
      </w:tr>
      <w:tr w:rsidR="001118AE" w:rsidRPr="001118AE" w:rsidTr="001118AE">
        <w:trPr>
          <w:trHeight w:val="70"/>
        </w:trPr>
        <w:tc>
          <w:tcPr>
            <w:tcW w:w="3270" w:type="pct"/>
            <w:shd w:val="clear" w:color="000000" w:fill="FFFFFF"/>
            <w:vAlign w:val="bottom"/>
            <w:hideMark/>
          </w:tcPr>
          <w:p w:rsidR="001118AE" w:rsidRPr="001118AE" w:rsidRDefault="001118AE" w:rsidP="001118AE">
            <w:pPr>
              <w:spacing w:after="0" w:line="240" w:lineRule="auto"/>
              <w:rPr>
                <w:rFonts w:ascii="Times New Roman" w:eastAsia="Times New Roman" w:hAnsi="Times New Roman" w:cs="Times New Roman"/>
                <w:b/>
                <w:bCs/>
                <w:sz w:val="12"/>
                <w:szCs w:val="12"/>
                <w:lang w:eastAsia="ru-RU"/>
              </w:rPr>
            </w:pPr>
            <w:r w:rsidRPr="001118AE">
              <w:rPr>
                <w:rFonts w:ascii="Times New Roman" w:eastAsia="Times New Roman" w:hAnsi="Times New Roman" w:cs="Times New Roman"/>
                <w:b/>
                <w:bCs/>
                <w:sz w:val="12"/>
                <w:szCs w:val="12"/>
                <w:lang w:eastAsia="ru-RU"/>
              </w:rPr>
              <w:lastRenderedPageBreak/>
              <w:t>Общегосударственные вопросы</w:t>
            </w:r>
          </w:p>
        </w:tc>
        <w:tc>
          <w:tcPr>
            <w:tcW w:w="219" w:type="pct"/>
            <w:shd w:val="clear" w:color="000000" w:fill="FFFFFF"/>
            <w:vAlign w:val="center"/>
            <w:hideMark/>
          </w:tcPr>
          <w:p w:rsidR="001118AE" w:rsidRPr="001118AE" w:rsidRDefault="001118AE" w:rsidP="001118AE">
            <w:pPr>
              <w:spacing w:after="0" w:line="240" w:lineRule="auto"/>
              <w:jc w:val="center"/>
              <w:rPr>
                <w:rFonts w:ascii="Times New Roman" w:eastAsia="Times New Roman" w:hAnsi="Times New Roman" w:cs="Times New Roman"/>
                <w:b/>
                <w:bCs/>
                <w:sz w:val="12"/>
                <w:szCs w:val="12"/>
                <w:lang w:eastAsia="ru-RU"/>
              </w:rPr>
            </w:pPr>
            <w:r w:rsidRPr="001118AE">
              <w:rPr>
                <w:rFonts w:ascii="Times New Roman" w:eastAsia="Times New Roman" w:hAnsi="Times New Roman" w:cs="Times New Roman"/>
                <w:b/>
                <w:bCs/>
                <w:sz w:val="12"/>
                <w:szCs w:val="12"/>
                <w:lang w:eastAsia="ru-RU"/>
              </w:rPr>
              <w:t>01</w:t>
            </w:r>
          </w:p>
        </w:tc>
        <w:tc>
          <w:tcPr>
            <w:tcW w:w="248" w:type="pct"/>
            <w:shd w:val="clear" w:color="000000" w:fill="FFFFFF"/>
            <w:vAlign w:val="center"/>
            <w:hideMark/>
          </w:tcPr>
          <w:p w:rsidR="001118AE" w:rsidRPr="001118AE" w:rsidRDefault="001118AE" w:rsidP="001118AE">
            <w:pPr>
              <w:spacing w:after="0" w:line="240" w:lineRule="auto"/>
              <w:jc w:val="center"/>
              <w:rPr>
                <w:rFonts w:ascii="Times New Roman" w:eastAsia="Times New Roman" w:hAnsi="Times New Roman" w:cs="Times New Roman"/>
                <w:b/>
                <w:bCs/>
                <w:sz w:val="12"/>
                <w:szCs w:val="12"/>
                <w:lang w:eastAsia="ru-RU"/>
              </w:rPr>
            </w:pPr>
            <w:r w:rsidRPr="001118AE">
              <w:rPr>
                <w:rFonts w:ascii="Times New Roman" w:eastAsia="Times New Roman" w:hAnsi="Times New Roman" w:cs="Times New Roman"/>
                <w:b/>
                <w:bCs/>
                <w:sz w:val="12"/>
                <w:szCs w:val="12"/>
                <w:lang w:eastAsia="ru-RU"/>
              </w:rPr>
              <w:t> </w:t>
            </w:r>
          </w:p>
        </w:tc>
        <w:tc>
          <w:tcPr>
            <w:tcW w:w="552" w:type="pct"/>
            <w:shd w:val="clear" w:color="000000" w:fill="FFFFFF"/>
            <w:noWrap/>
            <w:vAlign w:val="center"/>
            <w:hideMark/>
          </w:tcPr>
          <w:p w:rsidR="001118AE" w:rsidRPr="001118AE" w:rsidRDefault="001118AE" w:rsidP="001118AE">
            <w:pPr>
              <w:spacing w:after="0" w:line="240" w:lineRule="auto"/>
              <w:jc w:val="right"/>
              <w:rPr>
                <w:rFonts w:ascii="Times New Roman" w:eastAsia="Times New Roman" w:hAnsi="Times New Roman" w:cs="Times New Roman"/>
                <w:b/>
                <w:bCs/>
                <w:sz w:val="12"/>
                <w:szCs w:val="12"/>
                <w:lang w:eastAsia="ru-RU"/>
              </w:rPr>
            </w:pPr>
            <w:r w:rsidRPr="001118AE">
              <w:rPr>
                <w:rFonts w:ascii="Times New Roman" w:eastAsia="Times New Roman" w:hAnsi="Times New Roman" w:cs="Times New Roman"/>
                <w:b/>
                <w:bCs/>
                <w:sz w:val="12"/>
                <w:szCs w:val="12"/>
                <w:lang w:eastAsia="ru-RU"/>
              </w:rPr>
              <w:t>2 547</w:t>
            </w:r>
          </w:p>
        </w:tc>
        <w:tc>
          <w:tcPr>
            <w:tcW w:w="712" w:type="pct"/>
            <w:shd w:val="clear" w:color="000000" w:fill="FFFFFF"/>
            <w:noWrap/>
            <w:vAlign w:val="center"/>
            <w:hideMark/>
          </w:tcPr>
          <w:p w:rsidR="001118AE" w:rsidRPr="001118AE" w:rsidRDefault="001118AE" w:rsidP="001118AE">
            <w:pPr>
              <w:spacing w:after="0" w:line="240" w:lineRule="auto"/>
              <w:jc w:val="right"/>
              <w:rPr>
                <w:rFonts w:ascii="Times New Roman" w:eastAsia="Times New Roman" w:hAnsi="Times New Roman" w:cs="Times New Roman"/>
                <w:b/>
                <w:bCs/>
                <w:sz w:val="12"/>
                <w:szCs w:val="12"/>
                <w:lang w:eastAsia="ru-RU"/>
              </w:rPr>
            </w:pPr>
            <w:r w:rsidRPr="001118AE">
              <w:rPr>
                <w:rFonts w:ascii="Times New Roman" w:eastAsia="Times New Roman" w:hAnsi="Times New Roman" w:cs="Times New Roman"/>
                <w:b/>
                <w:bCs/>
                <w:sz w:val="12"/>
                <w:szCs w:val="12"/>
                <w:lang w:eastAsia="ru-RU"/>
              </w:rPr>
              <w:t>0</w:t>
            </w:r>
          </w:p>
        </w:tc>
      </w:tr>
      <w:tr w:rsidR="001118AE" w:rsidRPr="001118AE" w:rsidTr="001118AE">
        <w:trPr>
          <w:trHeight w:val="70"/>
        </w:trPr>
        <w:tc>
          <w:tcPr>
            <w:tcW w:w="3270" w:type="pct"/>
            <w:shd w:val="clear" w:color="000000" w:fill="FFFFFF"/>
            <w:vAlign w:val="bottom"/>
            <w:hideMark/>
          </w:tcPr>
          <w:p w:rsidR="001118AE" w:rsidRPr="001118AE" w:rsidRDefault="001118AE" w:rsidP="001118AE">
            <w:pPr>
              <w:spacing w:after="0" w:line="240" w:lineRule="auto"/>
              <w:rPr>
                <w:rFonts w:ascii="Times New Roman" w:eastAsia="Times New Roman" w:hAnsi="Times New Roman" w:cs="Times New Roman"/>
                <w:b/>
                <w:bCs/>
                <w:sz w:val="12"/>
                <w:szCs w:val="12"/>
                <w:lang w:eastAsia="ru-RU"/>
              </w:rPr>
            </w:pPr>
            <w:r w:rsidRPr="001118AE">
              <w:rPr>
                <w:rFonts w:ascii="Times New Roman" w:eastAsia="Times New Roman" w:hAnsi="Times New Roman" w:cs="Times New Roman"/>
                <w:b/>
                <w:bCs/>
                <w:sz w:val="12"/>
                <w:szCs w:val="12"/>
                <w:lang w:eastAsia="ru-RU"/>
              </w:rPr>
              <w:t>Функционирование высшего должностного лица субъекта Российской Федерации и муниципального образования</w:t>
            </w:r>
          </w:p>
        </w:tc>
        <w:tc>
          <w:tcPr>
            <w:tcW w:w="219" w:type="pct"/>
            <w:shd w:val="clear" w:color="000000" w:fill="FFFFFF"/>
            <w:vAlign w:val="center"/>
            <w:hideMark/>
          </w:tcPr>
          <w:p w:rsidR="001118AE" w:rsidRPr="001118AE" w:rsidRDefault="001118AE" w:rsidP="001118AE">
            <w:pPr>
              <w:spacing w:after="0" w:line="240" w:lineRule="auto"/>
              <w:jc w:val="center"/>
              <w:rPr>
                <w:rFonts w:ascii="Times New Roman" w:eastAsia="Times New Roman" w:hAnsi="Times New Roman" w:cs="Times New Roman"/>
                <w:b/>
                <w:bCs/>
                <w:sz w:val="12"/>
                <w:szCs w:val="12"/>
                <w:lang w:eastAsia="ru-RU"/>
              </w:rPr>
            </w:pPr>
            <w:r w:rsidRPr="001118AE">
              <w:rPr>
                <w:rFonts w:ascii="Times New Roman" w:eastAsia="Times New Roman" w:hAnsi="Times New Roman" w:cs="Times New Roman"/>
                <w:b/>
                <w:bCs/>
                <w:sz w:val="12"/>
                <w:szCs w:val="12"/>
                <w:lang w:eastAsia="ru-RU"/>
              </w:rPr>
              <w:t>01</w:t>
            </w:r>
          </w:p>
        </w:tc>
        <w:tc>
          <w:tcPr>
            <w:tcW w:w="248" w:type="pct"/>
            <w:shd w:val="clear" w:color="000000" w:fill="FFFFFF"/>
            <w:vAlign w:val="center"/>
            <w:hideMark/>
          </w:tcPr>
          <w:p w:rsidR="001118AE" w:rsidRPr="001118AE" w:rsidRDefault="001118AE" w:rsidP="001118AE">
            <w:pPr>
              <w:spacing w:after="0" w:line="240" w:lineRule="auto"/>
              <w:jc w:val="center"/>
              <w:rPr>
                <w:rFonts w:ascii="Times New Roman" w:eastAsia="Times New Roman" w:hAnsi="Times New Roman" w:cs="Times New Roman"/>
                <w:b/>
                <w:bCs/>
                <w:sz w:val="12"/>
                <w:szCs w:val="12"/>
                <w:lang w:eastAsia="ru-RU"/>
              </w:rPr>
            </w:pPr>
            <w:r w:rsidRPr="001118AE">
              <w:rPr>
                <w:rFonts w:ascii="Times New Roman" w:eastAsia="Times New Roman" w:hAnsi="Times New Roman" w:cs="Times New Roman"/>
                <w:b/>
                <w:bCs/>
                <w:sz w:val="12"/>
                <w:szCs w:val="12"/>
                <w:lang w:eastAsia="ru-RU"/>
              </w:rPr>
              <w:t>02</w:t>
            </w:r>
          </w:p>
        </w:tc>
        <w:tc>
          <w:tcPr>
            <w:tcW w:w="552" w:type="pct"/>
            <w:shd w:val="clear" w:color="000000" w:fill="FFFFFF"/>
            <w:noWrap/>
            <w:vAlign w:val="center"/>
            <w:hideMark/>
          </w:tcPr>
          <w:p w:rsidR="001118AE" w:rsidRPr="001118AE" w:rsidRDefault="001118AE" w:rsidP="001118AE">
            <w:pPr>
              <w:spacing w:after="0" w:line="240" w:lineRule="auto"/>
              <w:jc w:val="right"/>
              <w:rPr>
                <w:rFonts w:ascii="Times New Roman" w:eastAsia="Times New Roman" w:hAnsi="Times New Roman" w:cs="Times New Roman"/>
                <w:b/>
                <w:bCs/>
                <w:sz w:val="12"/>
                <w:szCs w:val="12"/>
                <w:lang w:eastAsia="ru-RU"/>
              </w:rPr>
            </w:pPr>
            <w:r w:rsidRPr="001118AE">
              <w:rPr>
                <w:rFonts w:ascii="Times New Roman" w:eastAsia="Times New Roman" w:hAnsi="Times New Roman" w:cs="Times New Roman"/>
                <w:b/>
                <w:bCs/>
                <w:sz w:val="12"/>
                <w:szCs w:val="12"/>
                <w:lang w:eastAsia="ru-RU"/>
              </w:rPr>
              <w:t>278</w:t>
            </w:r>
          </w:p>
        </w:tc>
        <w:tc>
          <w:tcPr>
            <w:tcW w:w="712" w:type="pct"/>
            <w:shd w:val="clear" w:color="000000" w:fill="FFFFFF"/>
            <w:noWrap/>
            <w:vAlign w:val="center"/>
            <w:hideMark/>
          </w:tcPr>
          <w:p w:rsidR="001118AE" w:rsidRPr="001118AE" w:rsidRDefault="001118AE" w:rsidP="001118AE">
            <w:pPr>
              <w:spacing w:after="0" w:line="240" w:lineRule="auto"/>
              <w:jc w:val="right"/>
              <w:rPr>
                <w:rFonts w:ascii="Times New Roman" w:eastAsia="Times New Roman" w:hAnsi="Times New Roman" w:cs="Times New Roman"/>
                <w:b/>
                <w:bCs/>
                <w:sz w:val="12"/>
                <w:szCs w:val="12"/>
                <w:lang w:eastAsia="ru-RU"/>
              </w:rPr>
            </w:pPr>
            <w:r w:rsidRPr="001118AE">
              <w:rPr>
                <w:rFonts w:ascii="Times New Roman" w:eastAsia="Times New Roman" w:hAnsi="Times New Roman" w:cs="Times New Roman"/>
                <w:b/>
                <w:bCs/>
                <w:sz w:val="12"/>
                <w:szCs w:val="12"/>
                <w:lang w:eastAsia="ru-RU"/>
              </w:rPr>
              <w:t>0</w:t>
            </w:r>
          </w:p>
        </w:tc>
      </w:tr>
      <w:tr w:rsidR="001118AE" w:rsidRPr="001118AE" w:rsidTr="001118AE">
        <w:trPr>
          <w:trHeight w:val="70"/>
        </w:trPr>
        <w:tc>
          <w:tcPr>
            <w:tcW w:w="3270" w:type="pct"/>
            <w:shd w:val="clear" w:color="000000" w:fill="FFFFFF"/>
            <w:vAlign w:val="bottom"/>
            <w:hideMark/>
          </w:tcPr>
          <w:p w:rsidR="001118AE" w:rsidRPr="001118AE" w:rsidRDefault="001118AE" w:rsidP="001118AE">
            <w:pPr>
              <w:spacing w:after="0" w:line="240" w:lineRule="auto"/>
              <w:rPr>
                <w:rFonts w:ascii="Times New Roman" w:eastAsia="Times New Roman" w:hAnsi="Times New Roman" w:cs="Times New Roman"/>
                <w:b/>
                <w:bCs/>
                <w:sz w:val="12"/>
                <w:szCs w:val="12"/>
                <w:lang w:eastAsia="ru-RU"/>
              </w:rPr>
            </w:pPr>
            <w:r w:rsidRPr="001118AE">
              <w:rPr>
                <w:rFonts w:ascii="Times New Roman" w:eastAsia="Times New Roman" w:hAnsi="Times New Roman" w:cs="Times New Roman"/>
                <w:b/>
                <w:bCs/>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19" w:type="pct"/>
            <w:shd w:val="clear" w:color="000000" w:fill="FFFFFF"/>
            <w:vAlign w:val="center"/>
            <w:hideMark/>
          </w:tcPr>
          <w:p w:rsidR="001118AE" w:rsidRPr="001118AE" w:rsidRDefault="001118AE" w:rsidP="001118AE">
            <w:pPr>
              <w:spacing w:after="0" w:line="240" w:lineRule="auto"/>
              <w:jc w:val="center"/>
              <w:rPr>
                <w:rFonts w:ascii="Times New Roman" w:eastAsia="Times New Roman" w:hAnsi="Times New Roman" w:cs="Times New Roman"/>
                <w:b/>
                <w:bCs/>
                <w:sz w:val="12"/>
                <w:szCs w:val="12"/>
                <w:lang w:eastAsia="ru-RU"/>
              </w:rPr>
            </w:pPr>
            <w:r w:rsidRPr="001118AE">
              <w:rPr>
                <w:rFonts w:ascii="Times New Roman" w:eastAsia="Times New Roman" w:hAnsi="Times New Roman" w:cs="Times New Roman"/>
                <w:b/>
                <w:bCs/>
                <w:sz w:val="12"/>
                <w:szCs w:val="12"/>
                <w:lang w:eastAsia="ru-RU"/>
              </w:rPr>
              <w:t>01</w:t>
            </w:r>
          </w:p>
        </w:tc>
        <w:tc>
          <w:tcPr>
            <w:tcW w:w="248" w:type="pct"/>
            <w:shd w:val="clear" w:color="000000" w:fill="FFFFFF"/>
            <w:vAlign w:val="center"/>
            <w:hideMark/>
          </w:tcPr>
          <w:p w:rsidR="001118AE" w:rsidRPr="001118AE" w:rsidRDefault="001118AE" w:rsidP="001118AE">
            <w:pPr>
              <w:spacing w:after="0" w:line="240" w:lineRule="auto"/>
              <w:jc w:val="center"/>
              <w:rPr>
                <w:rFonts w:ascii="Times New Roman" w:eastAsia="Times New Roman" w:hAnsi="Times New Roman" w:cs="Times New Roman"/>
                <w:b/>
                <w:bCs/>
                <w:sz w:val="12"/>
                <w:szCs w:val="12"/>
                <w:lang w:eastAsia="ru-RU"/>
              </w:rPr>
            </w:pPr>
            <w:r w:rsidRPr="001118AE">
              <w:rPr>
                <w:rFonts w:ascii="Times New Roman" w:eastAsia="Times New Roman" w:hAnsi="Times New Roman" w:cs="Times New Roman"/>
                <w:b/>
                <w:bCs/>
                <w:sz w:val="12"/>
                <w:szCs w:val="12"/>
                <w:lang w:eastAsia="ru-RU"/>
              </w:rPr>
              <w:t>04</w:t>
            </w:r>
          </w:p>
        </w:tc>
        <w:tc>
          <w:tcPr>
            <w:tcW w:w="552" w:type="pct"/>
            <w:shd w:val="clear" w:color="000000" w:fill="FFFFFF"/>
            <w:noWrap/>
            <w:vAlign w:val="center"/>
            <w:hideMark/>
          </w:tcPr>
          <w:p w:rsidR="001118AE" w:rsidRPr="001118AE" w:rsidRDefault="001118AE" w:rsidP="001118AE">
            <w:pPr>
              <w:spacing w:after="0" w:line="240" w:lineRule="auto"/>
              <w:jc w:val="right"/>
              <w:rPr>
                <w:rFonts w:ascii="Times New Roman" w:eastAsia="Times New Roman" w:hAnsi="Times New Roman" w:cs="Times New Roman"/>
                <w:b/>
                <w:bCs/>
                <w:sz w:val="12"/>
                <w:szCs w:val="12"/>
                <w:lang w:eastAsia="ru-RU"/>
              </w:rPr>
            </w:pPr>
            <w:r w:rsidRPr="001118AE">
              <w:rPr>
                <w:rFonts w:ascii="Times New Roman" w:eastAsia="Times New Roman" w:hAnsi="Times New Roman" w:cs="Times New Roman"/>
                <w:b/>
                <w:bCs/>
                <w:sz w:val="12"/>
                <w:szCs w:val="12"/>
                <w:lang w:eastAsia="ru-RU"/>
              </w:rPr>
              <w:t>1 393</w:t>
            </w:r>
          </w:p>
        </w:tc>
        <w:tc>
          <w:tcPr>
            <w:tcW w:w="712" w:type="pct"/>
            <w:shd w:val="clear" w:color="000000" w:fill="FFFFFF"/>
            <w:noWrap/>
            <w:vAlign w:val="center"/>
            <w:hideMark/>
          </w:tcPr>
          <w:p w:rsidR="001118AE" w:rsidRPr="001118AE" w:rsidRDefault="001118AE" w:rsidP="001118AE">
            <w:pPr>
              <w:spacing w:after="0" w:line="240" w:lineRule="auto"/>
              <w:jc w:val="right"/>
              <w:rPr>
                <w:rFonts w:ascii="Times New Roman" w:eastAsia="Times New Roman" w:hAnsi="Times New Roman" w:cs="Times New Roman"/>
                <w:b/>
                <w:bCs/>
                <w:sz w:val="12"/>
                <w:szCs w:val="12"/>
                <w:lang w:eastAsia="ru-RU"/>
              </w:rPr>
            </w:pPr>
            <w:r w:rsidRPr="001118AE">
              <w:rPr>
                <w:rFonts w:ascii="Times New Roman" w:eastAsia="Times New Roman" w:hAnsi="Times New Roman" w:cs="Times New Roman"/>
                <w:b/>
                <w:bCs/>
                <w:sz w:val="12"/>
                <w:szCs w:val="12"/>
                <w:lang w:eastAsia="ru-RU"/>
              </w:rPr>
              <w:t>0</w:t>
            </w:r>
          </w:p>
        </w:tc>
      </w:tr>
      <w:tr w:rsidR="001118AE" w:rsidRPr="001118AE" w:rsidTr="001118AE">
        <w:trPr>
          <w:trHeight w:val="70"/>
        </w:trPr>
        <w:tc>
          <w:tcPr>
            <w:tcW w:w="3270" w:type="pct"/>
            <w:shd w:val="clear" w:color="000000" w:fill="FFFFFF"/>
            <w:vAlign w:val="bottom"/>
            <w:hideMark/>
          </w:tcPr>
          <w:p w:rsidR="001118AE" w:rsidRPr="001118AE" w:rsidRDefault="001118AE" w:rsidP="001118AE">
            <w:pPr>
              <w:spacing w:after="0" w:line="240" w:lineRule="auto"/>
              <w:rPr>
                <w:rFonts w:ascii="Times New Roman" w:eastAsia="Times New Roman" w:hAnsi="Times New Roman" w:cs="Times New Roman"/>
                <w:b/>
                <w:bCs/>
                <w:sz w:val="12"/>
                <w:szCs w:val="12"/>
                <w:lang w:eastAsia="ru-RU"/>
              </w:rPr>
            </w:pPr>
            <w:r w:rsidRPr="001118AE">
              <w:rPr>
                <w:rFonts w:ascii="Times New Roman" w:eastAsia="Times New Roman" w:hAnsi="Times New Roman" w:cs="Times New Roman"/>
                <w:b/>
                <w:bCs/>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219" w:type="pct"/>
            <w:shd w:val="clear" w:color="000000" w:fill="FFFFFF"/>
            <w:vAlign w:val="center"/>
            <w:hideMark/>
          </w:tcPr>
          <w:p w:rsidR="001118AE" w:rsidRPr="001118AE" w:rsidRDefault="001118AE" w:rsidP="001118AE">
            <w:pPr>
              <w:spacing w:after="0" w:line="240" w:lineRule="auto"/>
              <w:jc w:val="center"/>
              <w:rPr>
                <w:rFonts w:ascii="Times New Roman" w:eastAsia="Times New Roman" w:hAnsi="Times New Roman" w:cs="Times New Roman"/>
                <w:b/>
                <w:bCs/>
                <w:sz w:val="12"/>
                <w:szCs w:val="12"/>
                <w:lang w:eastAsia="ru-RU"/>
              </w:rPr>
            </w:pPr>
            <w:r w:rsidRPr="001118AE">
              <w:rPr>
                <w:rFonts w:ascii="Times New Roman" w:eastAsia="Times New Roman" w:hAnsi="Times New Roman" w:cs="Times New Roman"/>
                <w:b/>
                <w:bCs/>
                <w:sz w:val="12"/>
                <w:szCs w:val="12"/>
                <w:lang w:eastAsia="ru-RU"/>
              </w:rPr>
              <w:t>01</w:t>
            </w:r>
          </w:p>
        </w:tc>
        <w:tc>
          <w:tcPr>
            <w:tcW w:w="248" w:type="pct"/>
            <w:shd w:val="clear" w:color="000000" w:fill="FFFFFF"/>
            <w:vAlign w:val="center"/>
            <w:hideMark/>
          </w:tcPr>
          <w:p w:rsidR="001118AE" w:rsidRPr="001118AE" w:rsidRDefault="001118AE" w:rsidP="001118AE">
            <w:pPr>
              <w:spacing w:after="0" w:line="240" w:lineRule="auto"/>
              <w:jc w:val="center"/>
              <w:rPr>
                <w:rFonts w:ascii="Times New Roman" w:eastAsia="Times New Roman" w:hAnsi="Times New Roman" w:cs="Times New Roman"/>
                <w:b/>
                <w:bCs/>
                <w:sz w:val="12"/>
                <w:szCs w:val="12"/>
                <w:lang w:eastAsia="ru-RU"/>
              </w:rPr>
            </w:pPr>
            <w:r w:rsidRPr="001118AE">
              <w:rPr>
                <w:rFonts w:ascii="Times New Roman" w:eastAsia="Times New Roman" w:hAnsi="Times New Roman" w:cs="Times New Roman"/>
                <w:b/>
                <w:bCs/>
                <w:sz w:val="12"/>
                <w:szCs w:val="12"/>
                <w:lang w:eastAsia="ru-RU"/>
              </w:rPr>
              <w:t>06</w:t>
            </w:r>
          </w:p>
        </w:tc>
        <w:tc>
          <w:tcPr>
            <w:tcW w:w="552" w:type="pct"/>
            <w:shd w:val="clear" w:color="000000" w:fill="FFFFFF"/>
            <w:noWrap/>
            <w:vAlign w:val="center"/>
            <w:hideMark/>
          </w:tcPr>
          <w:p w:rsidR="001118AE" w:rsidRPr="001118AE" w:rsidRDefault="001118AE" w:rsidP="001118AE">
            <w:pPr>
              <w:spacing w:after="0" w:line="240" w:lineRule="auto"/>
              <w:jc w:val="right"/>
              <w:rPr>
                <w:rFonts w:ascii="Times New Roman" w:eastAsia="Times New Roman" w:hAnsi="Times New Roman" w:cs="Times New Roman"/>
                <w:b/>
                <w:bCs/>
                <w:sz w:val="12"/>
                <w:szCs w:val="12"/>
                <w:lang w:eastAsia="ru-RU"/>
              </w:rPr>
            </w:pPr>
            <w:r w:rsidRPr="001118AE">
              <w:rPr>
                <w:rFonts w:ascii="Times New Roman" w:eastAsia="Times New Roman" w:hAnsi="Times New Roman" w:cs="Times New Roman"/>
                <w:b/>
                <w:bCs/>
                <w:sz w:val="12"/>
                <w:szCs w:val="12"/>
                <w:lang w:eastAsia="ru-RU"/>
              </w:rPr>
              <w:t>356</w:t>
            </w:r>
          </w:p>
        </w:tc>
        <w:tc>
          <w:tcPr>
            <w:tcW w:w="712" w:type="pct"/>
            <w:shd w:val="clear" w:color="000000" w:fill="FFFFFF"/>
            <w:noWrap/>
            <w:vAlign w:val="center"/>
            <w:hideMark/>
          </w:tcPr>
          <w:p w:rsidR="001118AE" w:rsidRPr="001118AE" w:rsidRDefault="001118AE" w:rsidP="001118AE">
            <w:pPr>
              <w:spacing w:after="0" w:line="240" w:lineRule="auto"/>
              <w:jc w:val="right"/>
              <w:rPr>
                <w:rFonts w:ascii="Times New Roman" w:eastAsia="Times New Roman" w:hAnsi="Times New Roman" w:cs="Times New Roman"/>
                <w:b/>
                <w:bCs/>
                <w:sz w:val="12"/>
                <w:szCs w:val="12"/>
                <w:lang w:eastAsia="ru-RU"/>
              </w:rPr>
            </w:pPr>
            <w:r w:rsidRPr="001118AE">
              <w:rPr>
                <w:rFonts w:ascii="Times New Roman" w:eastAsia="Times New Roman" w:hAnsi="Times New Roman" w:cs="Times New Roman"/>
                <w:b/>
                <w:bCs/>
                <w:sz w:val="12"/>
                <w:szCs w:val="12"/>
                <w:lang w:eastAsia="ru-RU"/>
              </w:rPr>
              <w:t>0</w:t>
            </w:r>
          </w:p>
        </w:tc>
      </w:tr>
      <w:tr w:rsidR="001118AE" w:rsidRPr="001118AE" w:rsidTr="001118AE">
        <w:trPr>
          <w:trHeight w:val="70"/>
        </w:trPr>
        <w:tc>
          <w:tcPr>
            <w:tcW w:w="3270" w:type="pct"/>
            <w:shd w:val="clear" w:color="000000" w:fill="FFFFFF"/>
            <w:vAlign w:val="bottom"/>
            <w:hideMark/>
          </w:tcPr>
          <w:p w:rsidR="001118AE" w:rsidRPr="001118AE" w:rsidRDefault="001118AE" w:rsidP="001118AE">
            <w:pPr>
              <w:spacing w:after="0" w:line="240" w:lineRule="auto"/>
              <w:rPr>
                <w:rFonts w:ascii="Times New Roman" w:eastAsia="Times New Roman" w:hAnsi="Times New Roman" w:cs="Times New Roman"/>
                <w:b/>
                <w:bCs/>
                <w:sz w:val="12"/>
                <w:szCs w:val="12"/>
                <w:lang w:eastAsia="ru-RU"/>
              </w:rPr>
            </w:pPr>
            <w:r w:rsidRPr="001118AE">
              <w:rPr>
                <w:rFonts w:ascii="Times New Roman" w:eastAsia="Times New Roman" w:hAnsi="Times New Roman" w:cs="Times New Roman"/>
                <w:b/>
                <w:bCs/>
                <w:sz w:val="12"/>
                <w:szCs w:val="12"/>
                <w:lang w:eastAsia="ru-RU"/>
              </w:rPr>
              <w:t>Другие общегосударственные вопросы</w:t>
            </w:r>
          </w:p>
        </w:tc>
        <w:tc>
          <w:tcPr>
            <w:tcW w:w="219" w:type="pct"/>
            <w:shd w:val="clear" w:color="000000" w:fill="FFFFFF"/>
            <w:vAlign w:val="center"/>
            <w:hideMark/>
          </w:tcPr>
          <w:p w:rsidR="001118AE" w:rsidRPr="001118AE" w:rsidRDefault="001118AE" w:rsidP="001118AE">
            <w:pPr>
              <w:spacing w:after="0" w:line="240" w:lineRule="auto"/>
              <w:jc w:val="center"/>
              <w:rPr>
                <w:rFonts w:ascii="Times New Roman" w:eastAsia="Times New Roman" w:hAnsi="Times New Roman" w:cs="Times New Roman"/>
                <w:b/>
                <w:bCs/>
                <w:sz w:val="12"/>
                <w:szCs w:val="12"/>
                <w:lang w:eastAsia="ru-RU"/>
              </w:rPr>
            </w:pPr>
            <w:r w:rsidRPr="001118AE">
              <w:rPr>
                <w:rFonts w:ascii="Times New Roman" w:eastAsia="Times New Roman" w:hAnsi="Times New Roman" w:cs="Times New Roman"/>
                <w:b/>
                <w:bCs/>
                <w:sz w:val="12"/>
                <w:szCs w:val="12"/>
                <w:lang w:eastAsia="ru-RU"/>
              </w:rPr>
              <w:t>01</w:t>
            </w:r>
          </w:p>
        </w:tc>
        <w:tc>
          <w:tcPr>
            <w:tcW w:w="248" w:type="pct"/>
            <w:shd w:val="clear" w:color="000000" w:fill="FFFFFF"/>
            <w:vAlign w:val="center"/>
            <w:hideMark/>
          </w:tcPr>
          <w:p w:rsidR="001118AE" w:rsidRPr="001118AE" w:rsidRDefault="001118AE" w:rsidP="001118AE">
            <w:pPr>
              <w:spacing w:after="0" w:line="240" w:lineRule="auto"/>
              <w:jc w:val="center"/>
              <w:rPr>
                <w:rFonts w:ascii="Times New Roman" w:eastAsia="Times New Roman" w:hAnsi="Times New Roman" w:cs="Times New Roman"/>
                <w:b/>
                <w:bCs/>
                <w:sz w:val="12"/>
                <w:szCs w:val="12"/>
                <w:lang w:eastAsia="ru-RU"/>
              </w:rPr>
            </w:pPr>
            <w:r w:rsidRPr="001118AE">
              <w:rPr>
                <w:rFonts w:ascii="Times New Roman" w:eastAsia="Times New Roman" w:hAnsi="Times New Roman" w:cs="Times New Roman"/>
                <w:b/>
                <w:bCs/>
                <w:sz w:val="12"/>
                <w:szCs w:val="12"/>
                <w:lang w:eastAsia="ru-RU"/>
              </w:rPr>
              <w:t>13</w:t>
            </w:r>
          </w:p>
        </w:tc>
        <w:tc>
          <w:tcPr>
            <w:tcW w:w="552" w:type="pct"/>
            <w:shd w:val="clear" w:color="000000" w:fill="FFFFFF"/>
            <w:noWrap/>
            <w:vAlign w:val="center"/>
            <w:hideMark/>
          </w:tcPr>
          <w:p w:rsidR="001118AE" w:rsidRPr="001118AE" w:rsidRDefault="001118AE" w:rsidP="001118AE">
            <w:pPr>
              <w:spacing w:after="0" w:line="240" w:lineRule="auto"/>
              <w:jc w:val="right"/>
              <w:rPr>
                <w:rFonts w:ascii="Times New Roman" w:eastAsia="Times New Roman" w:hAnsi="Times New Roman" w:cs="Times New Roman"/>
                <w:b/>
                <w:bCs/>
                <w:sz w:val="12"/>
                <w:szCs w:val="12"/>
                <w:lang w:eastAsia="ru-RU"/>
              </w:rPr>
            </w:pPr>
            <w:r w:rsidRPr="001118AE">
              <w:rPr>
                <w:rFonts w:ascii="Times New Roman" w:eastAsia="Times New Roman" w:hAnsi="Times New Roman" w:cs="Times New Roman"/>
                <w:b/>
                <w:bCs/>
                <w:sz w:val="12"/>
                <w:szCs w:val="12"/>
                <w:lang w:eastAsia="ru-RU"/>
              </w:rPr>
              <w:t>520</w:t>
            </w:r>
          </w:p>
        </w:tc>
        <w:tc>
          <w:tcPr>
            <w:tcW w:w="712" w:type="pct"/>
            <w:shd w:val="clear" w:color="000000" w:fill="FFFFFF"/>
            <w:noWrap/>
            <w:vAlign w:val="center"/>
            <w:hideMark/>
          </w:tcPr>
          <w:p w:rsidR="001118AE" w:rsidRPr="001118AE" w:rsidRDefault="001118AE" w:rsidP="001118AE">
            <w:pPr>
              <w:spacing w:after="0" w:line="240" w:lineRule="auto"/>
              <w:jc w:val="right"/>
              <w:rPr>
                <w:rFonts w:ascii="Times New Roman" w:eastAsia="Times New Roman" w:hAnsi="Times New Roman" w:cs="Times New Roman"/>
                <w:b/>
                <w:bCs/>
                <w:sz w:val="12"/>
                <w:szCs w:val="12"/>
                <w:lang w:eastAsia="ru-RU"/>
              </w:rPr>
            </w:pPr>
            <w:r w:rsidRPr="001118AE">
              <w:rPr>
                <w:rFonts w:ascii="Times New Roman" w:eastAsia="Times New Roman" w:hAnsi="Times New Roman" w:cs="Times New Roman"/>
                <w:b/>
                <w:bCs/>
                <w:sz w:val="12"/>
                <w:szCs w:val="12"/>
                <w:lang w:eastAsia="ru-RU"/>
              </w:rPr>
              <w:t>0</w:t>
            </w:r>
          </w:p>
        </w:tc>
      </w:tr>
      <w:tr w:rsidR="001118AE" w:rsidRPr="001118AE" w:rsidTr="001118AE">
        <w:trPr>
          <w:trHeight w:val="70"/>
        </w:trPr>
        <w:tc>
          <w:tcPr>
            <w:tcW w:w="3270" w:type="pct"/>
            <w:shd w:val="clear" w:color="000000" w:fill="FFFFFF"/>
            <w:vAlign w:val="bottom"/>
            <w:hideMark/>
          </w:tcPr>
          <w:p w:rsidR="001118AE" w:rsidRPr="001118AE" w:rsidRDefault="001118AE" w:rsidP="001118AE">
            <w:pPr>
              <w:spacing w:after="0" w:line="240" w:lineRule="auto"/>
              <w:rPr>
                <w:rFonts w:ascii="Times New Roman" w:eastAsia="Times New Roman" w:hAnsi="Times New Roman" w:cs="Times New Roman"/>
                <w:b/>
                <w:bCs/>
                <w:sz w:val="12"/>
                <w:szCs w:val="12"/>
                <w:lang w:eastAsia="ru-RU"/>
              </w:rPr>
            </w:pPr>
            <w:r w:rsidRPr="001118AE">
              <w:rPr>
                <w:rFonts w:ascii="Times New Roman" w:eastAsia="Times New Roman" w:hAnsi="Times New Roman" w:cs="Times New Roman"/>
                <w:b/>
                <w:bCs/>
                <w:sz w:val="12"/>
                <w:szCs w:val="12"/>
                <w:lang w:eastAsia="ru-RU"/>
              </w:rPr>
              <w:t>Национальная оборона</w:t>
            </w:r>
          </w:p>
        </w:tc>
        <w:tc>
          <w:tcPr>
            <w:tcW w:w="219" w:type="pct"/>
            <w:shd w:val="clear" w:color="000000" w:fill="FFFFFF"/>
            <w:vAlign w:val="center"/>
            <w:hideMark/>
          </w:tcPr>
          <w:p w:rsidR="001118AE" w:rsidRPr="001118AE" w:rsidRDefault="001118AE" w:rsidP="001118AE">
            <w:pPr>
              <w:spacing w:after="0" w:line="240" w:lineRule="auto"/>
              <w:jc w:val="center"/>
              <w:rPr>
                <w:rFonts w:ascii="Times New Roman" w:eastAsia="Times New Roman" w:hAnsi="Times New Roman" w:cs="Times New Roman"/>
                <w:b/>
                <w:bCs/>
                <w:sz w:val="12"/>
                <w:szCs w:val="12"/>
                <w:lang w:eastAsia="ru-RU"/>
              </w:rPr>
            </w:pPr>
            <w:r w:rsidRPr="001118AE">
              <w:rPr>
                <w:rFonts w:ascii="Times New Roman" w:eastAsia="Times New Roman" w:hAnsi="Times New Roman" w:cs="Times New Roman"/>
                <w:b/>
                <w:bCs/>
                <w:sz w:val="12"/>
                <w:szCs w:val="12"/>
                <w:lang w:eastAsia="ru-RU"/>
              </w:rPr>
              <w:t>02</w:t>
            </w:r>
          </w:p>
        </w:tc>
        <w:tc>
          <w:tcPr>
            <w:tcW w:w="248" w:type="pct"/>
            <w:shd w:val="clear" w:color="000000" w:fill="FFFFFF"/>
            <w:vAlign w:val="center"/>
            <w:hideMark/>
          </w:tcPr>
          <w:p w:rsidR="001118AE" w:rsidRPr="001118AE" w:rsidRDefault="001118AE" w:rsidP="001118AE">
            <w:pPr>
              <w:spacing w:after="0" w:line="240" w:lineRule="auto"/>
              <w:jc w:val="center"/>
              <w:rPr>
                <w:rFonts w:ascii="Times New Roman" w:eastAsia="Times New Roman" w:hAnsi="Times New Roman" w:cs="Times New Roman"/>
                <w:b/>
                <w:bCs/>
                <w:sz w:val="12"/>
                <w:szCs w:val="12"/>
                <w:lang w:eastAsia="ru-RU"/>
              </w:rPr>
            </w:pPr>
            <w:r w:rsidRPr="001118AE">
              <w:rPr>
                <w:rFonts w:ascii="Times New Roman" w:eastAsia="Times New Roman" w:hAnsi="Times New Roman" w:cs="Times New Roman"/>
                <w:b/>
                <w:bCs/>
                <w:sz w:val="12"/>
                <w:szCs w:val="12"/>
                <w:lang w:eastAsia="ru-RU"/>
              </w:rPr>
              <w:t> </w:t>
            </w:r>
          </w:p>
        </w:tc>
        <w:tc>
          <w:tcPr>
            <w:tcW w:w="552" w:type="pct"/>
            <w:shd w:val="clear" w:color="000000" w:fill="FFFFFF"/>
            <w:noWrap/>
            <w:vAlign w:val="center"/>
            <w:hideMark/>
          </w:tcPr>
          <w:p w:rsidR="001118AE" w:rsidRPr="001118AE" w:rsidRDefault="001118AE" w:rsidP="001118AE">
            <w:pPr>
              <w:spacing w:after="0" w:line="240" w:lineRule="auto"/>
              <w:jc w:val="right"/>
              <w:rPr>
                <w:rFonts w:ascii="Times New Roman" w:eastAsia="Times New Roman" w:hAnsi="Times New Roman" w:cs="Times New Roman"/>
                <w:b/>
                <w:bCs/>
                <w:sz w:val="12"/>
                <w:szCs w:val="12"/>
                <w:lang w:eastAsia="ru-RU"/>
              </w:rPr>
            </w:pPr>
            <w:r w:rsidRPr="001118AE">
              <w:rPr>
                <w:rFonts w:ascii="Times New Roman" w:eastAsia="Times New Roman" w:hAnsi="Times New Roman" w:cs="Times New Roman"/>
                <w:b/>
                <w:bCs/>
                <w:sz w:val="12"/>
                <w:szCs w:val="12"/>
                <w:lang w:eastAsia="ru-RU"/>
              </w:rPr>
              <w:t>146</w:t>
            </w:r>
          </w:p>
        </w:tc>
        <w:tc>
          <w:tcPr>
            <w:tcW w:w="712" w:type="pct"/>
            <w:shd w:val="clear" w:color="000000" w:fill="FFFFFF"/>
            <w:noWrap/>
            <w:vAlign w:val="center"/>
            <w:hideMark/>
          </w:tcPr>
          <w:p w:rsidR="001118AE" w:rsidRPr="001118AE" w:rsidRDefault="001118AE" w:rsidP="001118AE">
            <w:pPr>
              <w:spacing w:after="0" w:line="240" w:lineRule="auto"/>
              <w:jc w:val="right"/>
              <w:rPr>
                <w:rFonts w:ascii="Times New Roman" w:eastAsia="Times New Roman" w:hAnsi="Times New Roman" w:cs="Times New Roman"/>
                <w:b/>
                <w:bCs/>
                <w:sz w:val="12"/>
                <w:szCs w:val="12"/>
                <w:lang w:eastAsia="ru-RU"/>
              </w:rPr>
            </w:pPr>
            <w:r w:rsidRPr="001118AE">
              <w:rPr>
                <w:rFonts w:ascii="Times New Roman" w:eastAsia="Times New Roman" w:hAnsi="Times New Roman" w:cs="Times New Roman"/>
                <w:b/>
                <w:bCs/>
                <w:sz w:val="12"/>
                <w:szCs w:val="12"/>
                <w:lang w:eastAsia="ru-RU"/>
              </w:rPr>
              <w:t>146</w:t>
            </w:r>
          </w:p>
        </w:tc>
      </w:tr>
      <w:tr w:rsidR="001118AE" w:rsidRPr="001118AE" w:rsidTr="001118AE">
        <w:trPr>
          <w:trHeight w:val="70"/>
        </w:trPr>
        <w:tc>
          <w:tcPr>
            <w:tcW w:w="3270" w:type="pct"/>
            <w:shd w:val="clear" w:color="000000" w:fill="FFFFFF"/>
            <w:vAlign w:val="bottom"/>
            <w:hideMark/>
          </w:tcPr>
          <w:p w:rsidR="001118AE" w:rsidRPr="001118AE" w:rsidRDefault="001118AE" w:rsidP="001118AE">
            <w:pPr>
              <w:spacing w:after="0" w:line="240" w:lineRule="auto"/>
              <w:rPr>
                <w:rFonts w:ascii="Times New Roman" w:eastAsia="Times New Roman" w:hAnsi="Times New Roman" w:cs="Times New Roman"/>
                <w:b/>
                <w:bCs/>
                <w:sz w:val="12"/>
                <w:szCs w:val="12"/>
                <w:lang w:eastAsia="ru-RU"/>
              </w:rPr>
            </w:pPr>
            <w:r w:rsidRPr="001118AE">
              <w:rPr>
                <w:rFonts w:ascii="Times New Roman" w:eastAsia="Times New Roman" w:hAnsi="Times New Roman" w:cs="Times New Roman"/>
                <w:b/>
                <w:bCs/>
                <w:sz w:val="12"/>
                <w:szCs w:val="12"/>
                <w:lang w:eastAsia="ru-RU"/>
              </w:rPr>
              <w:t>Мобилизационная и вневойсковая подготовка</w:t>
            </w:r>
          </w:p>
        </w:tc>
        <w:tc>
          <w:tcPr>
            <w:tcW w:w="219" w:type="pct"/>
            <w:shd w:val="clear" w:color="000000" w:fill="FFFFFF"/>
            <w:vAlign w:val="center"/>
            <w:hideMark/>
          </w:tcPr>
          <w:p w:rsidR="001118AE" w:rsidRPr="001118AE" w:rsidRDefault="001118AE" w:rsidP="001118AE">
            <w:pPr>
              <w:spacing w:after="0" w:line="240" w:lineRule="auto"/>
              <w:jc w:val="center"/>
              <w:rPr>
                <w:rFonts w:ascii="Times New Roman" w:eastAsia="Times New Roman" w:hAnsi="Times New Roman" w:cs="Times New Roman"/>
                <w:b/>
                <w:bCs/>
                <w:sz w:val="12"/>
                <w:szCs w:val="12"/>
                <w:lang w:eastAsia="ru-RU"/>
              </w:rPr>
            </w:pPr>
            <w:r w:rsidRPr="001118AE">
              <w:rPr>
                <w:rFonts w:ascii="Times New Roman" w:eastAsia="Times New Roman" w:hAnsi="Times New Roman" w:cs="Times New Roman"/>
                <w:b/>
                <w:bCs/>
                <w:sz w:val="12"/>
                <w:szCs w:val="12"/>
                <w:lang w:eastAsia="ru-RU"/>
              </w:rPr>
              <w:t>02</w:t>
            </w:r>
          </w:p>
        </w:tc>
        <w:tc>
          <w:tcPr>
            <w:tcW w:w="248" w:type="pct"/>
            <w:shd w:val="clear" w:color="000000" w:fill="FFFFFF"/>
            <w:vAlign w:val="center"/>
            <w:hideMark/>
          </w:tcPr>
          <w:p w:rsidR="001118AE" w:rsidRPr="001118AE" w:rsidRDefault="001118AE" w:rsidP="001118AE">
            <w:pPr>
              <w:spacing w:after="0" w:line="240" w:lineRule="auto"/>
              <w:jc w:val="center"/>
              <w:rPr>
                <w:rFonts w:ascii="Times New Roman" w:eastAsia="Times New Roman" w:hAnsi="Times New Roman" w:cs="Times New Roman"/>
                <w:b/>
                <w:bCs/>
                <w:sz w:val="12"/>
                <w:szCs w:val="12"/>
                <w:lang w:eastAsia="ru-RU"/>
              </w:rPr>
            </w:pPr>
            <w:r w:rsidRPr="001118AE">
              <w:rPr>
                <w:rFonts w:ascii="Times New Roman" w:eastAsia="Times New Roman" w:hAnsi="Times New Roman" w:cs="Times New Roman"/>
                <w:b/>
                <w:bCs/>
                <w:sz w:val="12"/>
                <w:szCs w:val="12"/>
                <w:lang w:eastAsia="ru-RU"/>
              </w:rPr>
              <w:t>03</w:t>
            </w:r>
          </w:p>
        </w:tc>
        <w:tc>
          <w:tcPr>
            <w:tcW w:w="552" w:type="pct"/>
            <w:shd w:val="clear" w:color="000000" w:fill="FFFFFF"/>
            <w:noWrap/>
            <w:vAlign w:val="center"/>
            <w:hideMark/>
          </w:tcPr>
          <w:p w:rsidR="001118AE" w:rsidRPr="001118AE" w:rsidRDefault="001118AE" w:rsidP="001118AE">
            <w:pPr>
              <w:spacing w:after="0" w:line="240" w:lineRule="auto"/>
              <w:jc w:val="right"/>
              <w:rPr>
                <w:rFonts w:ascii="Times New Roman" w:eastAsia="Times New Roman" w:hAnsi="Times New Roman" w:cs="Times New Roman"/>
                <w:b/>
                <w:bCs/>
                <w:sz w:val="12"/>
                <w:szCs w:val="12"/>
                <w:lang w:eastAsia="ru-RU"/>
              </w:rPr>
            </w:pPr>
            <w:r w:rsidRPr="001118AE">
              <w:rPr>
                <w:rFonts w:ascii="Times New Roman" w:eastAsia="Times New Roman" w:hAnsi="Times New Roman" w:cs="Times New Roman"/>
                <w:b/>
                <w:bCs/>
                <w:sz w:val="12"/>
                <w:szCs w:val="12"/>
                <w:lang w:eastAsia="ru-RU"/>
              </w:rPr>
              <w:t>146</w:t>
            </w:r>
          </w:p>
        </w:tc>
        <w:tc>
          <w:tcPr>
            <w:tcW w:w="712" w:type="pct"/>
            <w:shd w:val="clear" w:color="000000" w:fill="FFFFFF"/>
            <w:noWrap/>
            <w:vAlign w:val="center"/>
            <w:hideMark/>
          </w:tcPr>
          <w:p w:rsidR="001118AE" w:rsidRPr="001118AE" w:rsidRDefault="001118AE" w:rsidP="001118AE">
            <w:pPr>
              <w:spacing w:after="0" w:line="240" w:lineRule="auto"/>
              <w:jc w:val="right"/>
              <w:rPr>
                <w:rFonts w:ascii="Times New Roman" w:eastAsia="Times New Roman" w:hAnsi="Times New Roman" w:cs="Times New Roman"/>
                <w:b/>
                <w:bCs/>
                <w:sz w:val="12"/>
                <w:szCs w:val="12"/>
                <w:lang w:eastAsia="ru-RU"/>
              </w:rPr>
            </w:pPr>
            <w:r w:rsidRPr="001118AE">
              <w:rPr>
                <w:rFonts w:ascii="Times New Roman" w:eastAsia="Times New Roman" w:hAnsi="Times New Roman" w:cs="Times New Roman"/>
                <w:b/>
                <w:bCs/>
                <w:sz w:val="12"/>
                <w:szCs w:val="12"/>
                <w:lang w:eastAsia="ru-RU"/>
              </w:rPr>
              <w:t>146</w:t>
            </w:r>
          </w:p>
        </w:tc>
      </w:tr>
      <w:tr w:rsidR="001118AE" w:rsidRPr="001118AE" w:rsidTr="001118AE">
        <w:trPr>
          <w:trHeight w:val="70"/>
        </w:trPr>
        <w:tc>
          <w:tcPr>
            <w:tcW w:w="3270" w:type="pct"/>
            <w:shd w:val="clear" w:color="000000" w:fill="FFFFFF"/>
            <w:vAlign w:val="bottom"/>
            <w:hideMark/>
          </w:tcPr>
          <w:p w:rsidR="001118AE" w:rsidRPr="001118AE" w:rsidRDefault="001118AE" w:rsidP="001118AE">
            <w:pPr>
              <w:spacing w:after="0" w:line="240" w:lineRule="auto"/>
              <w:rPr>
                <w:rFonts w:ascii="Times New Roman" w:eastAsia="Times New Roman" w:hAnsi="Times New Roman" w:cs="Times New Roman"/>
                <w:b/>
                <w:bCs/>
                <w:sz w:val="12"/>
                <w:szCs w:val="12"/>
                <w:lang w:eastAsia="ru-RU"/>
              </w:rPr>
            </w:pPr>
            <w:r w:rsidRPr="001118AE">
              <w:rPr>
                <w:rFonts w:ascii="Times New Roman" w:eastAsia="Times New Roman" w:hAnsi="Times New Roman" w:cs="Times New Roman"/>
                <w:b/>
                <w:bCs/>
                <w:sz w:val="12"/>
                <w:szCs w:val="12"/>
                <w:lang w:eastAsia="ru-RU"/>
              </w:rPr>
              <w:t>Национальная экономика</w:t>
            </w:r>
          </w:p>
        </w:tc>
        <w:tc>
          <w:tcPr>
            <w:tcW w:w="219" w:type="pct"/>
            <w:shd w:val="clear" w:color="000000" w:fill="FFFFFF"/>
            <w:vAlign w:val="center"/>
            <w:hideMark/>
          </w:tcPr>
          <w:p w:rsidR="001118AE" w:rsidRPr="001118AE" w:rsidRDefault="001118AE" w:rsidP="001118AE">
            <w:pPr>
              <w:spacing w:after="0" w:line="240" w:lineRule="auto"/>
              <w:jc w:val="center"/>
              <w:rPr>
                <w:rFonts w:ascii="Times New Roman" w:eastAsia="Times New Roman" w:hAnsi="Times New Roman" w:cs="Times New Roman"/>
                <w:b/>
                <w:bCs/>
                <w:sz w:val="12"/>
                <w:szCs w:val="12"/>
                <w:lang w:eastAsia="ru-RU"/>
              </w:rPr>
            </w:pPr>
            <w:r w:rsidRPr="001118AE">
              <w:rPr>
                <w:rFonts w:ascii="Times New Roman" w:eastAsia="Times New Roman" w:hAnsi="Times New Roman" w:cs="Times New Roman"/>
                <w:b/>
                <w:bCs/>
                <w:sz w:val="12"/>
                <w:szCs w:val="12"/>
                <w:lang w:eastAsia="ru-RU"/>
              </w:rPr>
              <w:t>04</w:t>
            </w:r>
          </w:p>
        </w:tc>
        <w:tc>
          <w:tcPr>
            <w:tcW w:w="248" w:type="pct"/>
            <w:shd w:val="clear" w:color="000000" w:fill="FFFFFF"/>
            <w:vAlign w:val="center"/>
            <w:hideMark/>
          </w:tcPr>
          <w:p w:rsidR="001118AE" w:rsidRPr="001118AE" w:rsidRDefault="001118AE" w:rsidP="001118AE">
            <w:pPr>
              <w:spacing w:after="0" w:line="240" w:lineRule="auto"/>
              <w:jc w:val="center"/>
              <w:rPr>
                <w:rFonts w:ascii="Times New Roman" w:eastAsia="Times New Roman" w:hAnsi="Times New Roman" w:cs="Times New Roman"/>
                <w:b/>
                <w:bCs/>
                <w:sz w:val="12"/>
                <w:szCs w:val="12"/>
                <w:lang w:eastAsia="ru-RU"/>
              </w:rPr>
            </w:pPr>
            <w:r w:rsidRPr="001118AE">
              <w:rPr>
                <w:rFonts w:ascii="Times New Roman" w:eastAsia="Times New Roman" w:hAnsi="Times New Roman" w:cs="Times New Roman"/>
                <w:b/>
                <w:bCs/>
                <w:sz w:val="12"/>
                <w:szCs w:val="12"/>
                <w:lang w:eastAsia="ru-RU"/>
              </w:rPr>
              <w:t> </w:t>
            </w:r>
          </w:p>
        </w:tc>
        <w:tc>
          <w:tcPr>
            <w:tcW w:w="552" w:type="pct"/>
            <w:shd w:val="clear" w:color="000000" w:fill="FFFFFF"/>
            <w:noWrap/>
            <w:vAlign w:val="center"/>
            <w:hideMark/>
          </w:tcPr>
          <w:p w:rsidR="001118AE" w:rsidRPr="001118AE" w:rsidRDefault="001118AE" w:rsidP="001118AE">
            <w:pPr>
              <w:spacing w:after="0" w:line="240" w:lineRule="auto"/>
              <w:jc w:val="right"/>
              <w:rPr>
                <w:rFonts w:ascii="Times New Roman" w:eastAsia="Times New Roman" w:hAnsi="Times New Roman" w:cs="Times New Roman"/>
                <w:b/>
                <w:bCs/>
                <w:sz w:val="12"/>
                <w:szCs w:val="12"/>
                <w:lang w:eastAsia="ru-RU"/>
              </w:rPr>
            </w:pPr>
            <w:r w:rsidRPr="001118AE">
              <w:rPr>
                <w:rFonts w:ascii="Times New Roman" w:eastAsia="Times New Roman" w:hAnsi="Times New Roman" w:cs="Times New Roman"/>
                <w:b/>
                <w:bCs/>
                <w:sz w:val="12"/>
                <w:szCs w:val="12"/>
                <w:lang w:eastAsia="ru-RU"/>
              </w:rPr>
              <w:t>718</w:t>
            </w:r>
          </w:p>
        </w:tc>
        <w:tc>
          <w:tcPr>
            <w:tcW w:w="712" w:type="pct"/>
            <w:shd w:val="clear" w:color="000000" w:fill="FFFFFF"/>
            <w:noWrap/>
            <w:vAlign w:val="center"/>
            <w:hideMark/>
          </w:tcPr>
          <w:p w:rsidR="001118AE" w:rsidRPr="001118AE" w:rsidRDefault="001118AE" w:rsidP="001118AE">
            <w:pPr>
              <w:spacing w:after="0" w:line="240" w:lineRule="auto"/>
              <w:jc w:val="right"/>
              <w:rPr>
                <w:rFonts w:ascii="Times New Roman" w:eastAsia="Times New Roman" w:hAnsi="Times New Roman" w:cs="Times New Roman"/>
                <w:b/>
                <w:bCs/>
                <w:sz w:val="12"/>
                <w:szCs w:val="12"/>
                <w:lang w:eastAsia="ru-RU"/>
              </w:rPr>
            </w:pPr>
            <w:r w:rsidRPr="001118AE">
              <w:rPr>
                <w:rFonts w:ascii="Times New Roman" w:eastAsia="Times New Roman" w:hAnsi="Times New Roman" w:cs="Times New Roman"/>
                <w:b/>
                <w:bCs/>
                <w:sz w:val="12"/>
                <w:szCs w:val="12"/>
                <w:lang w:eastAsia="ru-RU"/>
              </w:rPr>
              <w:t>0</w:t>
            </w:r>
          </w:p>
        </w:tc>
      </w:tr>
      <w:tr w:rsidR="001118AE" w:rsidRPr="001118AE" w:rsidTr="001118AE">
        <w:trPr>
          <w:trHeight w:val="70"/>
        </w:trPr>
        <w:tc>
          <w:tcPr>
            <w:tcW w:w="3270" w:type="pct"/>
            <w:shd w:val="clear" w:color="000000" w:fill="FFFFFF"/>
            <w:vAlign w:val="bottom"/>
            <w:hideMark/>
          </w:tcPr>
          <w:p w:rsidR="001118AE" w:rsidRPr="001118AE" w:rsidRDefault="001118AE" w:rsidP="001118AE">
            <w:pPr>
              <w:spacing w:after="0" w:line="240" w:lineRule="auto"/>
              <w:rPr>
                <w:rFonts w:ascii="Times New Roman" w:eastAsia="Times New Roman" w:hAnsi="Times New Roman" w:cs="Times New Roman"/>
                <w:b/>
                <w:bCs/>
                <w:sz w:val="12"/>
                <w:szCs w:val="12"/>
                <w:lang w:eastAsia="ru-RU"/>
              </w:rPr>
            </w:pPr>
            <w:r w:rsidRPr="001118AE">
              <w:rPr>
                <w:rFonts w:ascii="Times New Roman" w:eastAsia="Times New Roman" w:hAnsi="Times New Roman" w:cs="Times New Roman"/>
                <w:b/>
                <w:bCs/>
                <w:sz w:val="12"/>
                <w:szCs w:val="12"/>
                <w:lang w:eastAsia="ru-RU"/>
              </w:rPr>
              <w:t>Дорожное хозяйство (дорожные фонды)</w:t>
            </w:r>
          </w:p>
        </w:tc>
        <w:tc>
          <w:tcPr>
            <w:tcW w:w="219" w:type="pct"/>
            <w:shd w:val="clear" w:color="000000" w:fill="FFFFFF"/>
            <w:vAlign w:val="center"/>
            <w:hideMark/>
          </w:tcPr>
          <w:p w:rsidR="001118AE" w:rsidRPr="001118AE" w:rsidRDefault="001118AE" w:rsidP="001118AE">
            <w:pPr>
              <w:spacing w:after="0" w:line="240" w:lineRule="auto"/>
              <w:jc w:val="center"/>
              <w:rPr>
                <w:rFonts w:ascii="Times New Roman" w:eastAsia="Times New Roman" w:hAnsi="Times New Roman" w:cs="Times New Roman"/>
                <w:b/>
                <w:bCs/>
                <w:sz w:val="12"/>
                <w:szCs w:val="12"/>
                <w:lang w:eastAsia="ru-RU"/>
              </w:rPr>
            </w:pPr>
            <w:r w:rsidRPr="001118AE">
              <w:rPr>
                <w:rFonts w:ascii="Times New Roman" w:eastAsia="Times New Roman" w:hAnsi="Times New Roman" w:cs="Times New Roman"/>
                <w:b/>
                <w:bCs/>
                <w:sz w:val="12"/>
                <w:szCs w:val="12"/>
                <w:lang w:eastAsia="ru-RU"/>
              </w:rPr>
              <w:t>04</w:t>
            </w:r>
          </w:p>
        </w:tc>
        <w:tc>
          <w:tcPr>
            <w:tcW w:w="248" w:type="pct"/>
            <w:shd w:val="clear" w:color="000000" w:fill="FFFFFF"/>
            <w:vAlign w:val="center"/>
            <w:hideMark/>
          </w:tcPr>
          <w:p w:rsidR="001118AE" w:rsidRPr="001118AE" w:rsidRDefault="001118AE" w:rsidP="001118AE">
            <w:pPr>
              <w:spacing w:after="0" w:line="240" w:lineRule="auto"/>
              <w:jc w:val="center"/>
              <w:rPr>
                <w:rFonts w:ascii="Times New Roman" w:eastAsia="Times New Roman" w:hAnsi="Times New Roman" w:cs="Times New Roman"/>
                <w:b/>
                <w:bCs/>
                <w:sz w:val="12"/>
                <w:szCs w:val="12"/>
                <w:lang w:eastAsia="ru-RU"/>
              </w:rPr>
            </w:pPr>
            <w:r w:rsidRPr="001118AE">
              <w:rPr>
                <w:rFonts w:ascii="Times New Roman" w:eastAsia="Times New Roman" w:hAnsi="Times New Roman" w:cs="Times New Roman"/>
                <w:b/>
                <w:bCs/>
                <w:sz w:val="12"/>
                <w:szCs w:val="12"/>
                <w:lang w:eastAsia="ru-RU"/>
              </w:rPr>
              <w:t>09</w:t>
            </w:r>
          </w:p>
        </w:tc>
        <w:tc>
          <w:tcPr>
            <w:tcW w:w="552" w:type="pct"/>
            <w:shd w:val="clear" w:color="000000" w:fill="FFFFFF"/>
            <w:noWrap/>
            <w:vAlign w:val="center"/>
            <w:hideMark/>
          </w:tcPr>
          <w:p w:rsidR="001118AE" w:rsidRPr="001118AE" w:rsidRDefault="001118AE" w:rsidP="001118AE">
            <w:pPr>
              <w:spacing w:after="0" w:line="240" w:lineRule="auto"/>
              <w:jc w:val="right"/>
              <w:rPr>
                <w:rFonts w:ascii="Times New Roman" w:eastAsia="Times New Roman" w:hAnsi="Times New Roman" w:cs="Times New Roman"/>
                <w:b/>
                <w:bCs/>
                <w:sz w:val="12"/>
                <w:szCs w:val="12"/>
                <w:lang w:eastAsia="ru-RU"/>
              </w:rPr>
            </w:pPr>
            <w:r w:rsidRPr="001118AE">
              <w:rPr>
                <w:rFonts w:ascii="Times New Roman" w:eastAsia="Times New Roman" w:hAnsi="Times New Roman" w:cs="Times New Roman"/>
                <w:b/>
                <w:bCs/>
                <w:sz w:val="12"/>
                <w:szCs w:val="12"/>
                <w:lang w:eastAsia="ru-RU"/>
              </w:rPr>
              <w:t>718</w:t>
            </w:r>
          </w:p>
        </w:tc>
        <w:tc>
          <w:tcPr>
            <w:tcW w:w="712" w:type="pct"/>
            <w:shd w:val="clear" w:color="000000" w:fill="FFFFFF"/>
            <w:noWrap/>
            <w:vAlign w:val="center"/>
            <w:hideMark/>
          </w:tcPr>
          <w:p w:rsidR="001118AE" w:rsidRPr="001118AE" w:rsidRDefault="001118AE" w:rsidP="001118AE">
            <w:pPr>
              <w:spacing w:after="0" w:line="240" w:lineRule="auto"/>
              <w:jc w:val="right"/>
              <w:rPr>
                <w:rFonts w:ascii="Times New Roman" w:eastAsia="Times New Roman" w:hAnsi="Times New Roman" w:cs="Times New Roman"/>
                <w:b/>
                <w:bCs/>
                <w:sz w:val="12"/>
                <w:szCs w:val="12"/>
                <w:lang w:eastAsia="ru-RU"/>
              </w:rPr>
            </w:pPr>
            <w:r w:rsidRPr="001118AE">
              <w:rPr>
                <w:rFonts w:ascii="Times New Roman" w:eastAsia="Times New Roman" w:hAnsi="Times New Roman" w:cs="Times New Roman"/>
                <w:b/>
                <w:bCs/>
                <w:sz w:val="12"/>
                <w:szCs w:val="12"/>
                <w:lang w:eastAsia="ru-RU"/>
              </w:rPr>
              <w:t>0</w:t>
            </w:r>
          </w:p>
        </w:tc>
      </w:tr>
      <w:tr w:rsidR="001118AE" w:rsidRPr="001118AE" w:rsidTr="001118AE">
        <w:trPr>
          <w:trHeight w:val="70"/>
        </w:trPr>
        <w:tc>
          <w:tcPr>
            <w:tcW w:w="3270" w:type="pct"/>
            <w:shd w:val="clear" w:color="000000" w:fill="FFFFFF"/>
            <w:vAlign w:val="bottom"/>
            <w:hideMark/>
          </w:tcPr>
          <w:p w:rsidR="001118AE" w:rsidRPr="001118AE" w:rsidRDefault="001118AE" w:rsidP="001118AE">
            <w:pPr>
              <w:spacing w:after="0" w:line="240" w:lineRule="auto"/>
              <w:rPr>
                <w:rFonts w:ascii="Times New Roman" w:eastAsia="Times New Roman" w:hAnsi="Times New Roman" w:cs="Times New Roman"/>
                <w:b/>
                <w:bCs/>
                <w:sz w:val="12"/>
                <w:szCs w:val="12"/>
                <w:lang w:eastAsia="ru-RU"/>
              </w:rPr>
            </w:pPr>
            <w:r w:rsidRPr="001118AE">
              <w:rPr>
                <w:rFonts w:ascii="Times New Roman" w:eastAsia="Times New Roman" w:hAnsi="Times New Roman" w:cs="Times New Roman"/>
                <w:b/>
                <w:bCs/>
                <w:sz w:val="12"/>
                <w:szCs w:val="12"/>
                <w:lang w:eastAsia="ru-RU"/>
              </w:rPr>
              <w:t>Жилищно-коммунальное хозяйство</w:t>
            </w:r>
          </w:p>
        </w:tc>
        <w:tc>
          <w:tcPr>
            <w:tcW w:w="219" w:type="pct"/>
            <w:shd w:val="clear" w:color="000000" w:fill="FFFFFF"/>
            <w:vAlign w:val="center"/>
            <w:hideMark/>
          </w:tcPr>
          <w:p w:rsidR="001118AE" w:rsidRPr="001118AE" w:rsidRDefault="001118AE" w:rsidP="001118AE">
            <w:pPr>
              <w:spacing w:after="0" w:line="240" w:lineRule="auto"/>
              <w:jc w:val="center"/>
              <w:rPr>
                <w:rFonts w:ascii="Times New Roman" w:eastAsia="Times New Roman" w:hAnsi="Times New Roman" w:cs="Times New Roman"/>
                <w:b/>
                <w:bCs/>
                <w:sz w:val="12"/>
                <w:szCs w:val="12"/>
                <w:lang w:eastAsia="ru-RU"/>
              </w:rPr>
            </w:pPr>
            <w:r w:rsidRPr="001118AE">
              <w:rPr>
                <w:rFonts w:ascii="Times New Roman" w:eastAsia="Times New Roman" w:hAnsi="Times New Roman" w:cs="Times New Roman"/>
                <w:b/>
                <w:bCs/>
                <w:sz w:val="12"/>
                <w:szCs w:val="12"/>
                <w:lang w:eastAsia="ru-RU"/>
              </w:rPr>
              <w:t>05</w:t>
            </w:r>
          </w:p>
        </w:tc>
        <w:tc>
          <w:tcPr>
            <w:tcW w:w="248" w:type="pct"/>
            <w:shd w:val="clear" w:color="000000" w:fill="FFFFFF"/>
            <w:vAlign w:val="center"/>
            <w:hideMark/>
          </w:tcPr>
          <w:p w:rsidR="001118AE" w:rsidRPr="001118AE" w:rsidRDefault="001118AE" w:rsidP="001118AE">
            <w:pPr>
              <w:spacing w:after="0" w:line="240" w:lineRule="auto"/>
              <w:jc w:val="center"/>
              <w:rPr>
                <w:rFonts w:ascii="Times New Roman" w:eastAsia="Times New Roman" w:hAnsi="Times New Roman" w:cs="Times New Roman"/>
                <w:b/>
                <w:bCs/>
                <w:sz w:val="12"/>
                <w:szCs w:val="12"/>
                <w:lang w:eastAsia="ru-RU"/>
              </w:rPr>
            </w:pPr>
            <w:r w:rsidRPr="001118AE">
              <w:rPr>
                <w:rFonts w:ascii="Times New Roman" w:eastAsia="Times New Roman" w:hAnsi="Times New Roman" w:cs="Times New Roman"/>
                <w:b/>
                <w:bCs/>
                <w:sz w:val="12"/>
                <w:szCs w:val="12"/>
                <w:lang w:eastAsia="ru-RU"/>
              </w:rPr>
              <w:t> </w:t>
            </w:r>
          </w:p>
        </w:tc>
        <w:tc>
          <w:tcPr>
            <w:tcW w:w="552" w:type="pct"/>
            <w:shd w:val="clear" w:color="000000" w:fill="FFFFFF"/>
            <w:noWrap/>
            <w:vAlign w:val="center"/>
            <w:hideMark/>
          </w:tcPr>
          <w:p w:rsidR="001118AE" w:rsidRPr="001118AE" w:rsidRDefault="001118AE" w:rsidP="001118AE">
            <w:pPr>
              <w:spacing w:after="0" w:line="240" w:lineRule="auto"/>
              <w:jc w:val="right"/>
              <w:rPr>
                <w:rFonts w:ascii="Times New Roman" w:eastAsia="Times New Roman" w:hAnsi="Times New Roman" w:cs="Times New Roman"/>
                <w:b/>
                <w:bCs/>
                <w:sz w:val="12"/>
                <w:szCs w:val="12"/>
                <w:lang w:eastAsia="ru-RU"/>
              </w:rPr>
            </w:pPr>
            <w:r w:rsidRPr="001118AE">
              <w:rPr>
                <w:rFonts w:ascii="Times New Roman" w:eastAsia="Times New Roman" w:hAnsi="Times New Roman" w:cs="Times New Roman"/>
                <w:b/>
                <w:bCs/>
                <w:sz w:val="12"/>
                <w:szCs w:val="12"/>
                <w:lang w:eastAsia="ru-RU"/>
              </w:rPr>
              <w:t>5 673</w:t>
            </w:r>
          </w:p>
        </w:tc>
        <w:tc>
          <w:tcPr>
            <w:tcW w:w="712" w:type="pct"/>
            <w:shd w:val="clear" w:color="000000" w:fill="FFFFFF"/>
            <w:noWrap/>
            <w:vAlign w:val="center"/>
            <w:hideMark/>
          </w:tcPr>
          <w:p w:rsidR="001118AE" w:rsidRPr="001118AE" w:rsidRDefault="001118AE" w:rsidP="001118AE">
            <w:pPr>
              <w:spacing w:after="0" w:line="240" w:lineRule="auto"/>
              <w:jc w:val="right"/>
              <w:rPr>
                <w:rFonts w:ascii="Times New Roman" w:eastAsia="Times New Roman" w:hAnsi="Times New Roman" w:cs="Times New Roman"/>
                <w:b/>
                <w:bCs/>
                <w:sz w:val="12"/>
                <w:szCs w:val="12"/>
                <w:lang w:eastAsia="ru-RU"/>
              </w:rPr>
            </w:pPr>
            <w:r w:rsidRPr="001118AE">
              <w:rPr>
                <w:rFonts w:ascii="Times New Roman" w:eastAsia="Times New Roman" w:hAnsi="Times New Roman" w:cs="Times New Roman"/>
                <w:b/>
                <w:bCs/>
                <w:sz w:val="12"/>
                <w:szCs w:val="12"/>
                <w:lang w:eastAsia="ru-RU"/>
              </w:rPr>
              <w:t>0</w:t>
            </w:r>
          </w:p>
        </w:tc>
      </w:tr>
      <w:tr w:rsidR="001118AE" w:rsidRPr="001118AE" w:rsidTr="001118AE">
        <w:trPr>
          <w:trHeight w:val="70"/>
        </w:trPr>
        <w:tc>
          <w:tcPr>
            <w:tcW w:w="3270" w:type="pct"/>
            <w:shd w:val="clear" w:color="000000" w:fill="FFFFFF"/>
            <w:vAlign w:val="bottom"/>
            <w:hideMark/>
          </w:tcPr>
          <w:p w:rsidR="001118AE" w:rsidRPr="001118AE" w:rsidRDefault="001118AE" w:rsidP="001118AE">
            <w:pPr>
              <w:spacing w:after="0" w:line="240" w:lineRule="auto"/>
              <w:rPr>
                <w:rFonts w:ascii="Times New Roman" w:eastAsia="Times New Roman" w:hAnsi="Times New Roman" w:cs="Times New Roman"/>
                <w:b/>
                <w:bCs/>
                <w:sz w:val="12"/>
                <w:szCs w:val="12"/>
                <w:lang w:eastAsia="ru-RU"/>
              </w:rPr>
            </w:pPr>
            <w:r w:rsidRPr="001118AE">
              <w:rPr>
                <w:rFonts w:ascii="Times New Roman" w:eastAsia="Times New Roman" w:hAnsi="Times New Roman" w:cs="Times New Roman"/>
                <w:b/>
                <w:bCs/>
                <w:sz w:val="12"/>
                <w:szCs w:val="12"/>
                <w:lang w:eastAsia="ru-RU"/>
              </w:rPr>
              <w:t>Коммунальное хозяйство</w:t>
            </w:r>
          </w:p>
        </w:tc>
        <w:tc>
          <w:tcPr>
            <w:tcW w:w="219" w:type="pct"/>
            <w:shd w:val="clear" w:color="000000" w:fill="FFFFFF"/>
            <w:vAlign w:val="center"/>
            <w:hideMark/>
          </w:tcPr>
          <w:p w:rsidR="001118AE" w:rsidRPr="001118AE" w:rsidRDefault="001118AE" w:rsidP="001118AE">
            <w:pPr>
              <w:spacing w:after="0" w:line="240" w:lineRule="auto"/>
              <w:jc w:val="center"/>
              <w:rPr>
                <w:rFonts w:ascii="Times New Roman" w:eastAsia="Times New Roman" w:hAnsi="Times New Roman" w:cs="Times New Roman"/>
                <w:b/>
                <w:bCs/>
                <w:sz w:val="12"/>
                <w:szCs w:val="12"/>
                <w:lang w:eastAsia="ru-RU"/>
              </w:rPr>
            </w:pPr>
            <w:r w:rsidRPr="001118AE">
              <w:rPr>
                <w:rFonts w:ascii="Times New Roman" w:eastAsia="Times New Roman" w:hAnsi="Times New Roman" w:cs="Times New Roman"/>
                <w:b/>
                <w:bCs/>
                <w:sz w:val="12"/>
                <w:szCs w:val="12"/>
                <w:lang w:eastAsia="ru-RU"/>
              </w:rPr>
              <w:t>05</w:t>
            </w:r>
          </w:p>
        </w:tc>
        <w:tc>
          <w:tcPr>
            <w:tcW w:w="248" w:type="pct"/>
            <w:shd w:val="clear" w:color="000000" w:fill="FFFFFF"/>
            <w:vAlign w:val="center"/>
            <w:hideMark/>
          </w:tcPr>
          <w:p w:rsidR="001118AE" w:rsidRPr="001118AE" w:rsidRDefault="001118AE" w:rsidP="001118AE">
            <w:pPr>
              <w:spacing w:after="0" w:line="240" w:lineRule="auto"/>
              <w:jc w:val="center"/>
              <w:rPr>
                <w:rFonts w:ascii="Times New Roman" w:eastAsia="Times New Roman" w:hAnsi="Times New Roman" w:cs="Times New Roman"/>
                <w:b/>
                <w:bCs/>
                <w:sz w:val="12"/>
                <w:szCs w:val="12"/>
                <w:lang w:eastAsia="ru-RU"/>
              </w:rPr>
            </w:pPr>
            <w:r w:rsidRPr="001118AE">
              <w:rPr>
                <w:rFonts w:ascii="Times New Roman" w:eastAsia="Times New Roman" w:hAnsi="Times New Roman" w:cs="Times New Roman"/>
                <w:b/>
                <w:bCs/>
                <w:sz w:val="12"/>
                <w:szCs w:val="12"/>
                <w:lang w:eastAsia="ru-RU"/>
              </w:rPr>
              <w:t>02</w:t>
            </w:r>
          </w:p>
        </w:tc>
        <w:tc>
          <w:tcPr>
            <w:tcW w:w="552" w:type="pct"/>
            <w:shd w:val="clear" w:color="000000" w:fill="FFFFFF"/>
            <w:noWrap/>
            <w:vAlign w:val="center"/>
            <w:hideMark/>
          </w:tcPr>
          <w:p w:rsidR="001118AE" w:rsidRPr="001118AE" w:rsidRDefault="001118AE" w:rsidP="001118AE">
            <w:pPr>
              <w:spacing w:after="0" w:line="240" w:lineRule="auto"/>
              <w:jc w:val="right"/>
              <w:rPr>
                <w:rFonts w:ascii="Times New Roman" w:eastAsia="Times New Roman" w:hAnsi="Times New Roman" w:cs="Times New Roman"/>
                <w:b/>
                <w:bCs/>
                <w:sz w:val="12"/>
                <w:szCs w:val="12"/>
                <w:lang w:eastAsia="ru-RU"/>
              </w:rPr>
            </w:pPr>
            <w:r w:rsidRPr="001118AE">
              <w:rPr>
                <w:rFonts w:ascii="Times New Roman" w:eastAsia="Times New Roman" w:hAnsi="Times New Roman" w:cs="Times New Roman"/>
                <w:b/>
                <w:bCs/>
                <w:sz w:val="12"/>
                <w:szCs w:val="12"/>
                <w:lang w:eastAsia="ru-RU"/>
              </w:rPr>
              <w:t>367</w:t>
            </w:r>
          </w:p>
        </w:tc>
        <w:tc>
          <w:tcPr>
            <w:tcW w:w="712" w:type="pct"/>
            <w:shd w:val="clear" w:color="000000" w:fill="FFFFFF"/>
            <w:noWrap/>
            <w:vAlign w:val="center"/>
            <w:hideMark/>
          </w:tcPr>
          <w:p w:rsidR="001118AE" w:rsidRPr="001118AE" w:rsidRDefault="001118AE" w:rsidP="001118AE">
            <w:pPr>
              <w:spacing w:after="0" w:line="240" w:lineRule="auto"/>
              <w:jc w:val="right"/>
              <w:rPr>
                <w:rFonts w:ascii="Times New Roman" w:eastAsia="Times New Roman" w:hAnsi="Times New Roman" w:cs="Times New Roman"/>
                <w:b/>
                <w:bCs/>
                <w:sz w:val="12"/>
                <w:szCs w:val="12"/>
                <w:lang w:eastAsia="ru-RU"/>
              </w:rPr>
            </w:pPr>
            <w:r w:rsidRPr="001118AE">
              <w:rPr>
                <w:rFonts w:ascii="Times New Roman" w:eastAsia="Times New Roman" w:hAnsi="Times New Roman" w:cs="Times New Roman"/>
                <w:b/>
                <w:bCs/>
                <w:sz w:val="12"/>
                <w:szCs w:val="12"/>
                <w:lang w:eastAsia="ru-RU"/>
              </w:rPr>
              <w:t>0</w:t>
            </w:r>
          </w:p>
        </w:tc>
      </w:tr>
      <w:tr w:rsidR="001118AE" w:rsidRPr="001118AE" w:rsidTr="001118AE">
        <w:trPr>
          <w:trHeight w:val="70"/>
        </w:trPr>
        <w:tc>
          <w:tcPr>
            <w:tcW w:w="3270" w:type="pct"/>
            <w:shd w:val="clear" w:color="000000" w:fill="FFFFFF"/>
            <w:vAlign w:val="bottom"/>
            <w:hideMark/>
          </w:tcPr>
          <w:p w:rsidR="001118AE" w:rsidRPr="001118AE" w:rsidRDefault="001118AE" w:rsidP="001118AE">
            <w:pPr>
              <w:spacing w:after="0" w:line="240" w:lineRule="auto"/>
              <w:rPr>
                <w:rFonts w:ascii="Times New Roman" w:eastAsia="Times New Roman" w:hAnsi="Times New Roman" w:cs="Times New Roman"/>
                <w:b/>
                <w:bCs/>
                <w:sz w:val="12"/>
                <w:szCs w:val="12"/>
                <w:lang w:eastAsia="ru-RU"/>
              </w:rPr>
            </w:pPr>
            <w:r w:rsidRPr="001118AE">
              <w:rPr>
                <w:rFonts w:ascii="Times New Roman" w:eastAsia="Times New Roman" w:hAnsi="Times New Roman" w:cs="Times New Roman"/>
                <w:b/>
                <w:bCs/>
                <w:sz w:val="12"/>
                <w:szCs w:val="12"/>
                <w:lang w:eastAsia="ru-RU"/>
              </w:rPr>
              <w:t>Благоустройство</w:t>
            </w:r>
          </w:p>
        </w:tc>
        <w:tc>
          <w:tcPr>
            <w:tcW w:w="219" w:type="pct"/>
            <w:shd w:val="clear" w:color="000000" w:fill="FFFFFF"/>
            <w:vAlign w:val="center"/>
            <w:hideMark/>
          </w:tcPr>
          <w:p w:rsidR="001118AE" w:rsidRPr="001118AE" w:rsidRDefault="001118AE" w:rsidP="001118AE">
            <w:pPr>
              <w:spacing w:after="0" w:line="240" w:lineRule="auto"/>
              <w:jc w:val="center"/>
              <w:rPr>
                <w:rFonts w:ascii="Times New Roman" w:eastAsia="Times New Roman" w:hAnsi="Times New Roman" w:cs="Times New Roman"/>
                <w:b/>
                <w:bCs/>
                <w:sz w:val="12"/>
                <w:szCs w:val="12"/>
                <w:lang w:eastAsia="ru-RU"/>
              </w:rPr>
            </w:pPr>
            <w:r w:rsidRPr="001118AE">
              <w:rPr>
                <w:rFonts w:ascii="Times New Roman" w:eastAsia="Times New Roman" w:hAnsi="Times New Roman" w:cs="Times New Roman"/>
                <w:b/>
                <w:bCs/>
                <w:sz w:val="12"/>
                <w:szCs w:val="12"/>
                <w:lang w:eastAsia="ru-RU"/>
              </w:rPr>
              <w:t>05</w:t>
            </w:r>
          </w:p>
        </w:tc>
        <w:tc>
          <w:tcPr>
            <w:tcW w:w="248" w:type="pct"/>
            <w:shd w:val="clear" w:color="000000" w:fill="FFFFFF"/>
            <w:vAlign w:val="center"/>
            <w:hideMark/>
          </w:tcPr>
          <w:p w:rsidR="001118AE" w:rsidRPr="001118AE" w:rsidRDefault="001118AE" w:rsidP="001118AE">
            <w:pPr>
              <w:spacing w:after="0" w:line="240" w:lineRule="auto"/>
              <w:jc w:val="center"/>
              <w:rPr>
                <w:rFonts w:ascii="Times New Roman" w:eastAsia="Times New Roman" w:hAnsi="Times New Roman" w:cs="Times New Roman"/>
                <w:b/>
                <w:bCs/>
                <w:sz w:val="12"/>
                <w:szCs w:val="12"/>
                <w:lang w:eastAsia="ru-RU"/>
              </w:rPr>
            </w:pPr>
            <w:r w:rsidRPr="001118AE">
              <w:rPr>
                <w:rFonts w:ascii="Times New Roman" w:eastAsia="Times New Roman" w:hAnsi="Times New Roman" w:cs="Times New Roman"/>
                <w:b/>
                <w:bCs/>
                <w:sz w:val="12"/>
                <w:szCs w:val="12"/>
                <w:lang w:eastAsia="ru-RU"/>
              </w:rPr>
              <w:t>03</w:t>
            </w:r>
          </w:p>
        </w:tc>
        <w:tc>
          <w:tcPr>
            <w:tcW w:w="552" w:type="pct"/>
            <w:shd w:val="clear" w:color="000000" w:fill="FFFFFF"/>
            <w:noWrap/>
            <w:vAlign w:val="center"/>
            <w:hideMark/>
          </w:tcPr>
          <w:p w:rsidR="001118AE" w:rsidRPr="001118AE" w:rsidRDefault="001118AE" w:rsidP="001118AE">
            <w:pPr>
              <w:spacing w:after="0" w:line="240" w:lineRule="auto"/>
              <w:jc w:val="right"/>
              <w:rPr>
                <w:rFonts w:ascii="Times New Roman" w:eastAsia="Times New Roman" w:hAnsi="Times New Roman" w:cs="Times New Roman"/>
                <w:b/>
                <w:bCs/>
                <w:sz w:val="12"/>
                <w:szCs w:val="12"/>
                <w:lang w:eastAsia="ru-RU"/>
              </w:rPr>
            </w:pPr>
            <w:r w:rsidRPr="001118AE">
              <w:rPr>
                <w:rFonts w:ascii="Times New Roman" w:eastAsia="Times New Roman" w:hAnsi="Times New Roman" w:cs="Times New Roman"/>
                <w:b/>
                <w:bCs/>
                <w:sz w:val="12"/>
                <w:szCs w:val="12"/>
                <w:lang w:eastAsia="ru-RU"/>
              </w:rPr>
              <w:t>5 306</w:t>
            </w:r>
          </w:p>
        </w:tc>
        <w:tc>
          <w:tcPr>
            <w:tcW w:w="712" w:type="pct"/>
            <w:shd w:val="clear" w:color="000000" w:fill="FFFFFF"/>
            <w:noWrap/>
            <w:vAlign w:val="center"/>
            <w:hideMark/>
          </w:tcPr>
          <w:p w:rsidR="001118AE" w:rsidRPr="001118AE" w:rsidRDefault="001118AE" w:rsidP="001118AE">
            <w:pPr>
              <w:spacing w:after="0" w:line="240" w:lineRule="auto"/>
              <w:jc w:val="right"/>
              <w:rPr>
                <w:rFonts w:ascii="Times New Roman" w:eastAsia="Times New Roman" w:hAnsi="Times New Roman" w:cs="Times New Roman"/>
                <w:b/>
                <w:bCs/>
                <w:sz w:val="12"/>
                <w:szCs w:val="12"/>
                <w:lang w:eastAsia="ru-RU"/>
              </w:rPr>
            </w:pPr>
            <w:r w:rsidRPr="001118AE">
              <w:rPr>
                <w:rFonts w:ascii="Times New Roman" w:eastAsia="Times New Roman" w:hAnsi="Times New Roman" w:cs="Times New Roman"/>
                <w:b/>
                <w:bCs/>
                <w:sz w:val="12"/>
                <w:szCs w:val="12"/>
                <w:lang w:eastAsia="ru-RU"/>
              </w:rPr>
              <w:t>0</w:t>
            </w:r>
          </w:p>
        </w:tc>
      </w:tr>
      <w:tr w:rsidR="001118AE" w:rsidRPr="001118AE" w:rsidTr="001118AE">
        <w:trPr>
          <w:trHeight w:val="70"/>
        </w:trPr>
        <w:tc>
          <w:tcPr>
            <w:tcW w:w="3270" w:type="pct"/>
            <w:shd w:val="clear" w:color="000000" w:fill="FFFFFF"/>
            <w:vAlign w:val="bottom"/>
            <w:hideMark/>
          </w:tcPr>
          <w:p w:rsidR="001118AE" w:rsidRPr="001118AE" w:rsidRDefault="001118AE" w:rsidP="001118AE">
            <w:pPr>
              <w:spacing w:after="0" w:line="240" w:lineRule="auto"/>
              <w:rPr>
                <w:rFonts w:ascii="Times New Roman" w:eastAsia="Times New Roman" w:hAnsi="Times New Roman" w:cs="Times New Roman"/>
                <w:b/>
                <w:bCs/>
                <w:sz w:val="12"/>
                <w:szCs w:val="12"/>
                <w:lang w:eastAsia="ru-RU"/>
              </w:rPr>
            </w:pPr>
            <w:r w:rsidRPr="001118AE">
              <w:rPr>
                <w:rFonts w:ascii="Times New Roman" w:eastAsia="Times New Roman" w:hAnsi="Times New Roman" w:cs="Times New Roman"/>
                <w:b/>
                <w:bCs/>
                <w:sz w:val="12"/>
                <w:szCs w:val="12"/>
                <w:lang w:eastAsia="ru-RU"/>
              </w:rPr>
              <w:t>Образование</w:t>
            </w:r>
          </w:p>
        </w:tc>
        <w:tc>
          <w:tcPr>
            <w:tcW w:w="219" w:type="pct"/>
            <w:shd w:val="clear" w:color="000000" w:fill="FFFFFF"/>
            <w:vAlign w:val="center"/>
            <w:hideMark/>
          </w:tcPr>
          <w:p w:rsidR="001118AE" w:rsidRPr="001118AE" w:rsidRDefault="001118AE" w:rsidP="001118AE">
            <w:pPr>
              <w:spacing w:after="0" w:line="240" w:lineRule="auto"/>
              <w:jc w:val="center"/>
              <w:rPr>
                <w:rFonts w:ascii="Times New Roman" w:eastAsia="Times New Roman" w:hAnsi="Times New Roman" w:cs="Times New Roman"/>
                <w:b/>
                <w:bCs/>
                <w:sz w:val="12"/>
                <w:szCs w:val="12"/>
                <w:lang w:eastAsia="ru-RU"/>
              </w:rPr>
            </w:pPr>
            <w:r w:rsidRPr="001118AE">
              <w:rPr>
                <w:rFonts w:ascii="Times New Roman" w:eastAsia="Times New Roman" w:hAnsi="Times New Roman" w:cs="Times New Roman"/>
                <w:b/>
                <w:bCs/>
                <w:sz w:val="12"/>
                <w:szCs w:val="12"/>
                <w:lang w:eastAsia="ru-RU"/>
              </w:rPr>
              <w:t>07</w:t>
            </w:r>
          </w:p>
        </w:tc>
        <w:tc>
          <w:tcPr>
            <w:tcW w:w="248" w:type="pct"/>
            <w:shd w:val="clear" w:color="000000" w:fill="FFFFFF"/>
            <w:vAlign w:val="center"/>
            <w:hideMark/>
          </w:tcPr>
          <w:p w:rsidR="001118AE" w:rsidRPr="001118AE" w:rsidRDefault="001118AE" w:rsidP="001118AE">
            <w:pPr>
              <w:spacing w:after="0" w:line="240" w:lineRule="auto"/>
              <w:jc w:val="center"/>
              <w:rPr>
                <w:rFonts w:ascii="Times New Roman" w:eastAsia="Times New Roman" w:hAnsi="Times New Roman" w:cs="Times New Roman"/>
                <w:b/>
                <w:bCs/>
                <w:sz w:val="12"/>
                <w:szCs w:val="12"/>
                <w:lang w:eastAsia="ru-RU"/>
              </w:rPr>
            </w:pPr>
            <w:r w:rsidRPr="001118AE">
              <w:rPr>
                <w:rFonts w:ascii="Times New Roman" w:eastAsia="Times New Roman" w:hAnsi="Times New Roman" w:cs="Times New Roman"/>
                <w:b/>
                <w:bCs/>
                <w:sz w:val="12"/>
                <w:szCs w:val="12"/>
                <w:lang w:eastAsia="ru-RU"/>
              </w:rPr>
              <w:t> </w:t>
            </w:r>
          </w:p>
        </w:tc>
        <w:tc>
          <w:tcPr>
            <w:tcW w:w="552" w:type="pct"/>
            <w:shd w:val="clear" w:color="000000" w:fill="FFFFFF"/>
            <w:noWrap/>
            <w:vAlign w:val="center"/>
            <w:hideMark/>
          </w:tcPr>
          <w:p w:rsidR="001118AE" w:rsidRPr="001118AE" w:rsidRDefault="001118AE" w:rsidP="001118AE">
            <w:pPr>
              <w:spacing w:after="0" w:line="240" w:lineRule="auto"/>
              <w:jc w:val="right"/>
              <w:rPr>
                <w:rFonts w:ascii="Times New Roman" w:eastAsia="Times New Roman" w:hAnsi="Times New Roman" w:cs="Times New Roman"/>
                <w:b/>
                <w:bCs/>
                <w:sz w:val="12"/>
                <w:szCs w:val="12"/>
                <w:lang w:eastAsia="ru-RU"/>
              </w:rPr>
            </w:pPr>
            <w:r w:rsidRPr="001118AE">
              <w:rPr>
                <w:rFonts w:ascii="Times New Roman" w:eastAsia="Times New Roman" w:hAnsi="Times New Roman" w:cs="Times New Roman"/>
                <w:b/>
                <w:bCs/>
                <w:sz w:val="12"/>
                <w:szCs w:val="12"/>
                <w:lang w:eastAsia="ru-RU"/>
              </w:rPr>
              <w:t>62</w:t>
            </w:r>
          </w:p>
        </w:tc>
        <w:tc>
          <w:tcPr>
            <w:tcW w:w="712" w:type="pct"/>
            <w:shd w:val="clear" w:color="000000" w:fill="FFFFFF"/>
            <w:noWrap/>
            <w:vAlign w:val="center"/>
            <w:hideMark/>
          </w:tcPr>
          <w:p w:rsidR="001118AE" w:rsidRPr="001118AE" w:rsidRDefault="001118AE" w:rsidP="001118AE">
            <w:pPr>
              <w:spacing w:after="0" w:line="240" w:lineRule="auto"/>
              <w:jc w:val="right"/>
              <w:rPr>
                <w:rFonts w:ascii="Times New Roman" w:eastAsia="Times New Roman" w:hAnsi="Times New Roman" w:cs="Times New Roman"/>
                <w:b/>
                <w:bCs/>
                <w:sz w:val="12"/>
                <w:szCs w:val="12"/>
                <w:lang w:eastAsia="ru-RU"/>
              </w:rPr>
            </w:pPr>
            <w:r w:rsidRPr="001118AE">
              <w:rPr>
                <w:rFonts w:ascii="Times New Roman" w:eastAsia="Times New Roman" w:hAnsi="Times New Roman" w:cs="Times New Roman"/>
                <w:b/>
                <w:bCs/>
                <w:sz w:val="12"/>
                <w:szCs w:val="12"/>
                <w:lang w:eastAsia="ru-RU"/>
              </w:rPr>
              <w:t>0</w:t>
            </w:r>
          </w:p>
        </w:tc>
      </w:tr>
      <w:tr w:rsidR="001118AE" w:rsidRPr="001118AE" w:rsidTr="001118AE">
        <w:trPr>
          <w:trHeight w:val="70"/>
        </w:trPr>
        <w:tc>
          <w:tcPr>
            <w:tcW w:w="3270" w:type="pct"/>
            <w:shd w:val="clear" w:color="000000" w:fill="FFFFFF"/>
            <w:vAlign w:val="bottom"/>
            <w:hideMark/>
          </w:tcPr>
          <w:p w:rsidR="001118AE" w:rsidRPr="001118AE" w:rsidRDefault="001118AE" w:rsidP="001118AE">
            <w:pPr>
              <w:spacing w:after="0" w:line="240" w:lineRule="auto"/>
              <w:rPr>
                <w:rFonts w:ascii="Times New Roman" w:eastAsia="Times New Roman" w:hAnsi="Times New Roman" w:cs="Times New Roman"/>
                <w:b/>
                <w:bCs/>
                <w:sz w:val="12"/>
                <w:szCs w:val="12"/>
                <w:lang w:eastAsia="ru-RU"/>
              </w:rPr>
            </w:pPr>
            <w:r w:rsidRPr="001118AE">
              <w:rPr>
                <w:rFonts w:ascii="Times New Roman" w:eastAsia="Times New Roman" w:hAnsi="Times New Roman" w:cs="Times New Roman"/>
                <w:b/>
                <w:bCs/>
                <w:sz w:val="12"/>
                <w:szCs w:val="12"/>
                <w:lang w:eastAsia="ru-RU"/>
              </w:rPr>
              <w:t>Молодежная политика</w:t>
            </w:r>
          </w:p>
        </w:tc>
        <w:tc>
          <w:tcPr>
            <w:tcW w:w="219" w:type="pct"/>
            <w:shd w:val="clear" w:color="000000" w:fill="FFFFFF"/>
            <w:vAlign w:val="center"/>
            <w:hideMark/>
          </w:tcPr>
          <w:p w:rsidR="001118AE" w:rsidRPr="001118AE" w:rsidRDefault="001118AE" w:rsidP="001118AE">
            <w:pPr>
              <w:spacing w:after="0" w:line="240" w:lineRule="auto"/>
              <w:jc w:val="center"/>
              <w:rPr>
                <w:rFonts w:ascii="Times New Roman" w:eastAsia="Times New Roman" w:hAnsi="Times New Roman" w:cs="Times New Roman"/>
                <w:b/>
                <w:bCs/>
                <w:sz w:val="12"/>
                <w:szCs w:val="12"/>
                <w:lang w:eastAsia="ru-RU"/>
              </w:rPr>
            </w:pPr>
            <w:r w:rsidRPr="001118AE">
              <w:rPr>
                <w:rFonts w:ascii="Times New Roman" w:eastAsia="Times New Roman" w:hAnsi="Times New Roman" w:cs="Times New Roman"/>
                <w:b/>
                <w:bCs/>
                <w:sz w:val="12"/>
                <w:szCs w:val="12"/>
                <w:lang w:eastAsia="ru-RU"/>
              </w:rPr>
              <w:t>07</w:t>
            </w:r>
          </w:p>
        </w:tc>
        <w:tc>
          <w:tcPr>
            <w:tcW w:w="248" w:type="pct"/>
            <w:shd w:val="clear" w:color="000000" w:fill="FFFFFF"/>
            <w:vAlign w:val="center"/>
            <w:hideMark/>
          </w:tcPr>
          <w:p w:rsidR="001118AE" w:rsidRPr="001118AE" w:rsidRDefault="001118AE" w:rsidP="001118AE">
            <w:pPr>
              <w:spacing w:after="0" w:line="240" w:lineRule="auto"/>
              <w:jc w:val="center"/>
              <w:rPr>
                <w:rFonts w:ascii="Times New Roman" w:eastAsia="Times New Roman" w:hAnsi="Times New Roman" w:cs="Times New Roman"/>
                <w:b/>
                <w:bCs/>
                <w:sz w:val="12"/>
                <w:szCs w:val="12"/>
                <w:lang w:eastAsia="ru-RU"/>
              </w:rPr>
            </w:pPr>
            <w:r w:rsidRPr="001118AE">
              <w:rPr>
                <w:rFonts w:ascii="Times New Roman" w:eastAsia="Times New Roman" w:hAnsi="Times New Roman" w:cs="Times New Roman"/>
                <w:b/>
                <w:bCs/>
                <w:sz w:val="12"/>
                <w:szCs w:val="12"/>
                <w:lang w:eastAsia="ru-RU"/>
              </w:rPr>
              <w:t>07</w:t>
            </w:r>
          </w:p>
        </w:tc>
        <w:tc>
          <w:tcPr>
            <w:tcW w:w="552" w:type="pct"/>
            <w:shd w:val="clear" w:color="000000" w:fill="FFFFFF"/>
            <w:noWrap/>
            <w:vAlign w:val="center"/>
            <w:hideMark/>
          </w:tcPr>
          <w:p w:rsidR="001118AE" w:rsidRPr="001118AE" w:rsidRDefault="001118AE" w:rsidP="001118AE">
            <w:pPr>
              <w:spacing w:after="0" w:line="240" w:lineRule="auto"/>
              <w:jc w:val="right"/>
              <w:rPr>
                <w:rFonts w:ascii="Times New Roman" w:eastAsia="Times New Roman" w:hAnsi="Times New Roman" w:cs="Times New Roman"/>
                <w:b/>
                <w:bCs/>
                <w:sz w:val="12"/>
                <w:szCs w:val="12"/>
                <w:lang w:eastAsia="ru-RU"/>
              </w:rPr>
            </w:pPr>
            <w:r w:rsidRPr="001118AE">
              <w:rPr>
                <w:rFonts w:ascii="Times New Roman" w:eastAsia="Times New Roman" w:hAnsi="Times New Roman" w:cs="Times New Roman"/>
                <w:b/>
                <w:bCs/>
                <w:sz w:val="12"/>
                <w:szCs w:val="12"/>
                <w:lang w:eastAsia="ru-RU"/>
              </w:rPr>
              <w:t>62</w:t>
            </w:r>
          </w:p>
        </w:tc>
        <w:tc>
          <w:tcPr>
            <w:tcW w:w="712" w:type="pct"/>
            <w:shd w:val="clear" w:color="000000" w:fill="FFFFFF"/>
            <w:noWrap/>
            <w:vAlign w:val="center"/>
            <w:hideMark/>
          </w:tcPr>
          <w:p w:rsidR="001118AE" w:rsidRPr="001118AE" w:rsidRDefault="001118AE" w:rsidP="001118AE">
            <w:pPr>
              <w:spacing w:after="0" w:line="240" w:lineRule="auto"/>
              <w:jc w:val="right"/>
              <w:rPr>
                <w:rFonts w:ascii="Times New Roman" w:eastAsia="Times New Roman" w:hAnsi="Times New Roman" w:cs="Times New Roman"/>
                <w:b/>
                <w:bCs/>
                <w:sz w:val="12"/>
                <w:szCs w:val="12"/>
                <w:lang w:eastAsia="ru-RU"/>
              </w:rPr>
            </w:pPr>
            <w:r w:rsidRPr="001118AE">
              <w:rPr>
                <w:rFonts w:ascii="Times New Roman" w:eastAsia="Times New Roman" w:hAnsi="Times New Roman" w:cs="Times New Roman"/>
                <w:b/>
                <w:bCs/>
                <w:sz w:val="12"/>
                <w:szCs w:val="12"/>
                <w:lang w:eastAsia="ru-RU"/>
              </w:rPr>
              <w:t>0</w:t>
            </w:r>
          </w:p>
        </w:tc>
      </w:tr>
      <w:tr w:rsidR="001118AE" w:rsidRPr="001118AE" w:rsidTr="001118AE">
        <w:trPr>
          <w:trHeight w:val="70"/>
        </w:trPr>
        <w:tc>
          <w:tcPr>
            <w:tcW w:w="3270" w:type="pct"/>
            <w:shd w:val="clear" w:color="000000" w:fill="FFFFFF"/>
            <w:vAlign w:val="bottom"/>
            <w:hideMark/>
          </w:tcPr>
          <w:p w:rsidR="001118AE" w:rsidRPr="001118AE" w:rsidRDefault="001118AE" w:rsidP="001118AE">
            <w:pPr>
              <w:spacing w:after="0" w:line="240" w:lineRule="auto"/>
              <w:rPr>
                <w:rFonts w:ascii="Times New Roman" w:eastAsia="Times New Roman" w:hAnsi="Times New Roman" w:cs="Times New Roman"/>
                <w:b/>
                <w:bCs/>
                <w:sz w:val="12"/>
                <w:szCs w:val="12"/>
                <w:lang w:eastAsia="ru-RU"/>
              </w:rPr>
            </w:pPr>
            <w:r w:rsidRPr="001118AE">
              <w:rPr>
                <w:rFonts w:ascii="Times New Roman" w:eastAsia="Times New Roman" w:hAnsi="Times New Roman" w:cs="Times New Roman"/>
                <w:b/>
                <w:bCs/>
                <w:sz w:val="12"/>
                <w:szCs w:val="12"/>
                <w:lang w:eastAsia="ru-RU"/>
              </w:rPr>
              <w:t>КУЛЬТУРА, КИНЕМАТОГРАФИЯ</w:t>
            </w:r>
          </w:p>
        </w:tc>
        <w:tc>
          <w:tcPr>
            <w:tcW w:w="219" w:type="pct"/>
            <w:shd w:val="clear" w:color="000000" w:fill="FFFFFF"/>
            <w:vAlign w:val="center"/>
            <w:hideMark/>
          </w:tcPr>
          <w:p w:rsidR="001118AE" w:rsidRPr="001118AE" w:rsidRDefault="001118AE" w:rsidP="001118AE">
            <w:pPr>
              <w:spacing w:after="0" w:line="240" w:lineRule="auto"/>
              <w:jc w:val="center"/>
              <w:rPr>
                <w:rFonts w:ascii="Times New Roman" w:eastAsia="Times New Roman" w:hAnsi="Times New Roman" w:cs="Times New Roman"/>
                <w:b/>
                <w:bCs/>
                <w:sz w:val="12"/>
                <w:szCs w:val="12"/>
                <w:lang w:eastAsia="ru-RU"/>
              </w:rPr>
            </w:pPr>
            <w:r w:rsidRPr="001118AE">
              <w:rPr>
                <w:rFonts w:ascii="Times New Roman" w:eastAsia="Times New Roman" w:hAnsi="Times New Roman" w:cs="Times New Roman"/>
                <w:b/>
                <w:bCs/>
                <w:sz w:val="12"/>
                <w:szCs w:val="12"/>
                <w:lang w:eastAsia="ru-RU"/>
              </w:rPr>
              <w:t>08</w:t>
            </w:r>
          </w:p>
        </w:tc>
        <w:tc>
          <w:tcPr>
            <w:tcW w:w="248" w:type="pct"/>
            <w:shd w:val="clear" w:color="000000" w:fill="FFFFFF"/>
            <w:vAlign w:val="center"/>
            <w:hideMark/>
          </w:tcPr>
          <w:p w:rsidR="001118AE" w:rsidRPr="001118AE" w:rsidRDefault="001118AE" w:rsidP="001118AE">
            <w:pPr>
              <w:spacing w:after="0" w:line="240" w:lineRule="auto"/>
              <w:jc w:val="center"/>
              <w:rPr>
                <w:rFonts w:ascii="Times New Roman" w:eastAsia="Times New Roman" w:hAnsi="Times New Roman" w:cs="Times New Roman"/>
                <w:b/>
                <w:bCs/>
                <w:sz w:val="12"/>
                <w:szCs w:val="12"/>
                <w:lang w:eastAsia="ru-RU"/>
              </w:rPr>
            </w:pPr>
            <w:r w:rsidRPr="001118AE">
              <w:rPr>
                <w:rFonts w:ascii="Times New Roman" w:eastAsia="Times New Roman" w:hAnsi="Times New Roman" w:cs="Times New Roman"/>
                <w:b/>
                <w:bCs/>
                <w:sz w:val="12"/>
                <w:szCs w:val="12"/>
                <w:lang w:eastAsia="ru-RU"/>
              </w:rPr>
              <w:t> </w:t>
            </w:r>
          </w:p>
        </w:tc>
        <w:tc>
          <w:tcPr>
            <w:tcW w:w="552" w:type="pct"/>
            <w:shd w:val="clear" w:color="000000" w:fill="FFFFFF"/>
            <w:noWrap/>
            <w:vAlign w:val="center"/>
            <w:hideMark/>
          </w:tcPr>
          <w:p w:rsidR="001118AE" w:rsidRPr="001118AE" w:rsidRDefault="001118AE" w:rsidP="001118AE">
            <w:pPr>
              <w:spacing w:after="0" w:line="240" w:lineRule="auto"/>
              <w:jc w:val="right"/>
              <w:rPr>
                <w:rFonts w:ascii="Times New Roman" w:eastAsia="Times New Roman" w:hAnsi="Times New Roman" w:cs="Times New Roman"/>
                <w:b/>
                <w:bCs/>
                <w:sz w:val="12"/>
                <w:szCs w:val="12"/>
                <w:lang w:eastAsia="ru-RU"/>
              </w:rPr>
            </w:pPr>
            <w:r w:rsidRPr="001118AE">
              <w:rPr>
                <w:rFonts w:ascii="Times New Roman" w:eastAsia="Times New Roman" w:hAnsi="Times New Roman" w:cs="Times New Roman"/>
                <w:b/>
                <w:bCs/>
                <w:sz w:val="12"/>
                <w:szCs w:val="12"/>
                <w:lang w:eastAsia="ru-RU"/>
              </w:rPr>
              <w:t>711</w:t>
            </w:r>
          </w:p>
        </w:tc>
        <w:tc>
          <w:tcPr>
            <w:tcW w:w="712" w:type="pct"/>
            <w:shd w:val="clear" w:color="000000" w:fill="FFFFFF"/>
            <w:noWrap/>
            <w:vAlign w:val="center"/>
            <w:hideMark/>
          </w:tcPr>
          <w:p w:rsidR="001118AE" w:rsidRPr="001118AE" w:rsidRDefault="001118AE" w:rsidP="001118AE">
            <w:pPr>
              <w:spacing w:after="0" w:line="240" w:lineRule="auto"/>
              <w:jc w:val="right"/>
              <w:rPr>
                <w:rFonts w:ascii="Times New Roman" w:eastAsia="Times New Roman" w:hAnsi="Times New Roman" w:cs="Times New Roman"/>
                <w:b/>
                <w:bCs/>
                <w:sz w:val="12"/>
                <w:szCs w:val="12"/>
                <w:lang w:eastAsia="ru-RU"/>
              </w:rPr>
            </w:pPr>
            <w:r w:rsidRPr="001118AE">
              <w:rPr>
                <w:rFonts w:ascii="Times New Roman" w:eastAsia="Times New Roman" w:hAnsi="Times New Roman" w:cs="Times New Roman"/>
                <w:b/>
                <w:bCs/>
                <w:sz w:val="12"/>
                <w:szCs w:val="12"/>
                <w:lang w:eastAsia="ru-RU"/>
              </w:rPr>
              <w:t>0</w:t>
            </w:r>
          </w:p>
        </w:tc>
      </w:tr>
      <w:tr w:rsidR="001118AE" w:rsidRPr="001118AE" w:rsidTr="001118AE">
        <w:trPr>
          <w:trHeight w:val="70"/>
        </w:trPr>
        <w:tc>
          <w:tcPr>
            <w:tcW w:w="3270" w:type="pct"/>
            <w:shd w:val="clear" w:color="000000" w:fill="FFFFFF"/>
            <w:vAlign w:val="bottom"/>
            <w:hideMark/>
          </w:tcPr>
          <w:p w:rsidR="001118AE" w:rsidRPr="001118AE" w:rsidRDefault="001118AE" w:rsidP="001118AE">
            <w:pPr>
              <w:spacing w:after="0" w:line="240" w:lineRule="auto"/>
              <w:rPr>
                <w:rFonts w:ascii="Times New Roman" w:eastAsia="Times New Roman" w:hAnsi="Times New Roman" w:cs="Times New Roman"/>
                <w:b/>
                <w:bCs/>
                <w:sz w:val="12"/>
                <w:szCs w:val="12"/>
                <w:lang w:eastAsia="ru-RU"/>
              </w:rPr>
            </w:pPr>
            <w:r w:rsidRPr="001118AE">
              <w:rPr>
                <w:rFonts w:ascii="Times New Roman" w:eastAsia="Times New Roman" w:hAnsi="Times New Roman" w:cs="Times New Roman"/>
                <w:b/>
                <w:bCs/>
                <w:sz w:val="12"/>
                <w:szCs w:val="12"/>
                <w:lang w:eastAsia="ru-RU"/>
              </w:rPr>
              <w:t>Культура</w:t>
            </w:r>
          </w:p>
        </w:tc>
        <w:tc>
          <w:tcPr>
            <w:tcW w:w="219" w:type="pct"/>
            <w:shd w:val="clear" w:color="000000" w:fill="FFFFFF"/>
            <w:vAlign w:val="center"/>
            <w:hideMark/>
          </w:tcPr>
          <w:p w:rsidR="001118AE" w:rsidRPr="001118AE" w:rsidRDefault="001118AE" w:rsidP="001118AE">
            <w:pPr>
              <w:spacing w:after="0" w:line="240" w:lineRule="auto"/>
              <w:jc w:val="center"/>
              <w:rPr>
                <w:rFonts w:ascii="Times New Roman" w:eastAsia="Times New Roman" w:hAnsi="Times New Roman" w:cs="Times New Roman"/>
                <w:b/>
                <w:bCs/>
                <w:sz w:val="12"/>
                <w:szCs w:val="12"/>
                <w:lang w:eastAsia="ru-RU"/>
              </w:rPr>
            </w:pPr>
            <w:r w:rsidRPr="001118AE">
              <w:rPr>
                <w:rFonts w:ascii="Times New Roman" w:eastAsia="Times New Roman" w:hAnsi="Times New Roman" w:cs="Times New Roman"/>
                <w:b/>
                <w:bCs/>
                <w:sz w:val="12"/>
                <w:szCs w:val="12"/>
                <w:lang w:eastAsia="ru-RU"/>
              </w:rPr>
              <w:t>08</w:t>
            </w:r>
          </w:p>
        </w:tc>
        <w:tc>
          <w:tcPr>
            <w:tcW w:w="248" w:type="pct"/>
            <w:shd w:val="clear" w:color="000000" w:fill="FFFFFF"/>
            <w:vAlign w:val="center"/>
            <w:hideMark/>
          </w:tcPr>
          <w:p w:rsidR="001118AE" w:rsidRPr="001118AE" w:rsidRDefault="001118AE" w:rsidP="001118AE">
            <w:pPr>
              <w:spacing w:after="0" w:line="240" w:lineRule="auto"/>
              <w:jc w:val="center"/>
              <w:rPr>
                <w:rFonts w:ascii="Times New Roman" w:eastAsia="Times New Roman" w:hAnsi="Times New Roman" w:cs="Times New Roman"/>
                <w:b/>
                <w:bCs/>
                <w:sz w:val="12"/>
                <w:szCs w:val="12"/>
                <w:lang w:eastAsia="ru-RU"/>
              </w:rPr>
            </w:pPr>
            <w:r w:rsidRPr="001118AE">
              <w:rPr>
                <w:rFonts w:ascii="Times New Roman" w:eastAsia="Times New Roman" w:hAnsi="Times New Roman" w:cs="Times New Roman"/>
                <w:b/>
                <w:bCs/>
                <w:sz w:val="12"/>
                <w:szCs w:val="12"/>
                <w:lang w:eastAsia="ru-RU"/>
              </w:rPr>
              <w:t>01</w:t>
            </w:r>
          </w:p>
        </w:tc>
        <w:tc>
          <w:tcPr>
            <w:tcW w:w="552" w:type="pct"/>
            <w:shd w:val="clear" w:color="000000" w:fill="FFFFFF"/>
            <w:noWrap/>
            <w:vAlign w:val="center"/>
            <w:hideMark/>
          </w:tcPr>
          <w:p w:rsidR="001118AE" w:rsidRPr="001118AE" w:rsidRDefault="001118AE" w:rsidP="001118AE">
            <w:pPr>
              <w:spacing w:after="0" w:line="240" w:lineRule="auto"/>
              <w:jc w:val="right"/>
              <w:rPr>
                <w:rFonts w:ascii="Times New Roman" w:eastAsia="Times New Roman" w:hAnsi="Times New Roman" w:cs="Times New Roman"/>
                <w:b/>
                <w:bCs/>
                <w:sz w:val="12"/>
                <w:szCs w:val="12"/>
                <w:lang w:eastAsia="ru-RU"/>
              </w:rPr>
            </w:pPr>
            <w:r w:rsidRPr="001118AE">
              <w:rPr>
                <w:rFonts w:ascii="Times New Roman" w:eastAsia="Times New Roman" w:hAnsi="Times New Roman" w:cs="Times New Roman"/>
                <w:b/>
                <w:bCs/>
                <w:sz w:val="12"/>
                <w:szCs w:val="12"/>
                <w:lang w:eastAsia="ru-RU"/>
              </w:rPr>
              <w:t>711</w:t>
            </w:r>
          </w:p>
        </w:tc>
        <w:tc>
          <w:tcPr>
            <w:tcW w:w="712" w:type="pct"/>
            <w:shd w:val="clear" w:color="000000" w:fill="FFFFFF"/>
            <w:noWrap/>
            <w:vAlign w:val="center"/>
            <w:hideMark/>
          </w:tcPr>
          <w:p w:rsidR="001118AE" w:rsidRPr="001118AE" w:rsidRDefault="001118AE" w:rsidP="001118AE">
            <w:pPr>
              <w:spacing w:after="0" w:line="240" w:lineRule="auto"/>
              <w:jc w:val="right"/>
              <w:rPr>
                <w:rFonts w:ascii="Times New Roman" w:eastAsia="Times New Roman" w:hAnsi="Times New Roman" w:cs="Times New Roman"/>
                <w:b/>
                <w:bCs/>
                <w:sz w:val="12"/>
                <w:szCs w:val="12"/>
                <w:lang w:eastAsia="ru-RU"/>
              </w:rPr>
            </w:pPr>
            <w:r w:rsidRPr="001118AE">
              <w:rPr>
                <w:rFonts w:ascii="Times New Roman" w:eastAsia="Times New Roman" w:hAnsi="Times New Roman" w:cs="Times New Roman"/>
                <w:b/>
                <w:bCs/>
                <w:sz w:val="12"/>
                <w:szCs w:val="12"/>
                <w:lang w:eastAsia="ru-RU"/>
              </w:rPr>
              <w:t>0</w:t>
            </w:r>
          </w:p>
        </w:tc>
      </w:tr>
      <w:tr w:rsidR="001118AE" w:rsidRPr="001118AE" w:rsidTr="001118AE">
        <w:trPr>
          <w:trHeight w:val="70"/>
        </w:trPr>
        <w:tc>
          <w:tcPr>
            <w:tcW w:w="3270" w:type="pct"/>
            <w:shd w:val="clear" w:color="000000" w:fill="FFFFFF"/>
            <w:vAlign w:val="bottom"/>
            <w:hideMark/>
          </w:tcPr>
          <w:p w:rsidR="001118AE" w:rsidRPr="001118AE" w:rsidRDefault="001118AE" w:rsidP="001118AE">
            <w:pPr>
              <w:spacing w:after="0" w:line="240" w:lineRule="auto"/>
              <w:rPr>
                <w:rFonts w:ascii="Times New Roman" w:eastAsia="Times New Roman" w:hAnsi="Times New Roman" w:cs="Times New Roman"/>
                <w:b/>
                <w:bCs/>
                <w:sz w:val="12"/>
                <w:szCs w:val="12"/>
                <w:lang w:eastAsia="ru-RU"/>
              </w:rPr>
            </w:pPr>
            <w:r w:rsidRPr="001118AE">
              <w:rPr>
                <w:rFonts w:ascii="Times New Roman" w:eastAsia="Times New Roman" w:hAnsi="Times New Roman" w:cs="Times New Roman"/>
                <w:b/>
                <w:bCs/>
                <w:sz w:val="12"/>
                <w:szCs w:val="12"/>
                <w:lang w:eastAsia="ru-RU"/>
              </w:rPr>
              <w:t>ФИЗИЧЕСКАЯ КУЛЬТУРА И СПОРТ</w:t>
            </w:r>
          </w:p>
        </w:tc>
        <w:tc>
          <w:tcPr>
            <w:tcW w:w="219" w:type="pct"/>
            <w:shd w:val="clear" w:color="000000" w:fill="FFFFFF"/>
            <w:vAlign w:val="center"/>
            <w:hideMark/>
          </w:tcPr>
          <w:p w:rsidR="001118AE" w:rsidRPr="001118AE" w:rsidRDefault="001118AE" w:rsidP="001118AE">
            <w:pPr>
              <w:spacing w:after="0" w:line="240" w:lineRule="auto"/>
              <w:jc w:val="center"/>
              <w:rPr>
                <w:rFonts w:ascii="Times New Roman" w:eastAsia="Times New Roman" w:hAnsi="Times New Roman" w:cs="Times New Roman"/>
                <w:b/>
                <w:bCs/>
                <w:sz w:val="12"/>
                <w:szCs w:val="12"/>
                <w:lang w:eastAsia="ru-RU"/>
              </w:rPr>
            </w:pPr>
            <w:r w:rsidRPr="001118AE">
              <w:rPr>
                <w:rFonts w:ascii="Times New Roman" w:eastAsia="Times New Roman" w:hAnsi="Times New Roman" w:cs="Times New Roman"/>
                <w:b/>
                <w:bCs/>
                <w:sz w:val="12"/>
                <w:szCs w:val="12"/>
                <w:lang w:eastAsia="ru-RU"/>
              </w:rPr>
              <w:t>11</w:t>
            </w:r>
          </w:p>
        </w:tc>
        <w:tc>
          <w:tcPr>
            <w:tcW w:w="248" w:type="pct"/>
            <w:shd w:val="clear" w:color="000000" w:fill="FFFFFF"/>
            <w:vAlign w:val="center"/>
            <w:hideMark/>
          </w:tcPr>
          <w:p w:rsidR="001118AE" w:rsidRPr="001118AE" w:rsidRDefault="001118AE" w:rsidP="001118AE">
            <w:pPr>
              <w:spacing w:after="0" w:line="240" w:lineRule="auto"/>
              <w:jc w:val="center"/>
              <w:rPr>
                <w:rFonts w:ascii="Times New Roman" w:eastAsia="Times New Roman" w:hAnsi="Times New Roman" w:cs="Times New Roman"/>
                <w:b/>
                <w:bCs/>
                <w:sz w:val="12"/>
                <w:szCs w:val="12"/>
                <w:lang w:eastAsia="ru-RU"/>
              </w:rPr>
            </w:pPr>
            <w:r w:rsidRPr="001118AE">
              <w:rPr>
                <w:rFonts w:ascii="Times New Roman" w:eastAsia="Times New Roman" w:hAnsi="Times New Roman" w:cs="Times New Roman"/>
                <w:b/>
                <w:bCs/>
                <w:sz w:val="12"/>
                <w:szCs w:val="12"/>
                <w:lang w:eastAsia="ru-RU"/>
              </w:rPr>
              <w:t> </w:t>
            </w:r>
          </w:p>
        </w:tc>
        <w:tc>
          <w:tcPr>
            <w:tcW w:w="552" w:type="pct"/>
            <w:shd w:val="clear" w:color="000000" w:fill="FFFFFF"/>
            <w:noWrap/>
            <w:vAlign w:val="center"/>
            <w:hideMark/>
          </w:tcPr>
          <w:p w:rsidR="001118AE" w:rsidRPr="001118AE" w:rsidRDefault="001118AE" w:rsidP="001118AE">
            <w:pPr>
              <w:spacing w:after="0" w:line="240" w:lineRule="auto"/>
              <w:jc w:val="right"/>
              <w:rPr>
                <w:rFonts w:ascii="Times New Roman" w:eastAsia="Times New Roman" w:hAnsi="Times New Roman" w:cs="Times New Roman"/>
                <w:b/>
                <w:bCs/>
                <w:sz w:val="12"/>
                <w:szCs w:val="12"/>
                <w:lang w:eastAsia="ru-RU"/>
              </w:rPr>
            </w:pPr>
            <w:r w:rsidRPr="001118AE">
              <w:rPr>
                <w:rFonts w:ascii="Times New Roman" w:eastAsia="Times New Roman" w:hAnsi="Times New Roman" w:cs="Times New Roman"/>
                <w:b/>
                <w:bCs/>
                <w:sz w:val="12"/>
                <w:szCs w:val="12"/>
                <w:lang w:eastAsia="ru-RU"/>
              </w:rPr>
              <w:t>967</w:t>
            </w:r>
          </w:p>
        </w:tc>
        <w:tc>
          <w:tcPr>
            <w:tcW w:w="712" w:type="pct"/>
            <w:shd w:val="clear" w:color="000000" w:fill="FFFFFF"/>
            <w:noWrap/>
            <w:vAlign w:val="center"/>
            <w:hideMark/>
          </w:tcPr>
          <w:p w:rsidR="001118AE" w:rsidRPr="001118AE" w:rsidRDefault="001118AE" w:rsidP="001118AE">
            <w:pPr>
              <w:spacing w:after="0" w:line="240" w:lineRule="auto"/>
              <w:jc w:val="right"/>
              <w:rPr>
                <w:rFonts w:ascii="Times New Roman" w:eastAsia="Times New Roman" w:hAnsi="Times New Roman" w:cs="Times New Roman"/>
                <w:b/>
                <w:bCs/>
                <w:sz w:val="12"/>
                <w:szCs w:val="12"/>
                <w:lang w:eastAsia="ru-RU"/>
              </w:rPr>
            </w:pPr>
            <w:r w:rsidRPr="001118AE">
              <w:rPr>
                <w:rFonts w:ascii="Times New Roman" w:eastAsia="Times New Roman" w:hAnsi="Times New Roman" w:cs="Times New Roman"/>
                <w:b/>
                <w:bCs/>
                <w:sz w:val="12"/>
                <w:szCs w:val="12"/>
                <w:lang w:eastAsia="ru-RU"/>
              </w:rPr>
              <w:t>0</w:t>
            </w:r>
          </w:p>
        </w:tc>
      </w:tr>
      <w:tr w:rsidR="001118AE" w:rsidRPr="001118AE" w:rsidTr="001118AE">
        <w:trPr>
          <w:trHeight w:val="70"/>
        </w:trPr>
        <w:tc>
          <w:tcPr>
            <w:tcW w:w="3270" w:type="pct"/>
            <w:shd w:val="clear" w:color="000000" w:fill="FFFFFF"/>
            <w:vAlign w:val="bottom"/>
            <w:hideMark/>
          </w:tcPr>
          <w:p w:rsidR="001118AE" w:rsidRPr="001118AE" w:rsidRDefault="001118AE" w:rsidP="001118AE">
            <w:pPr>
              <w:spacing w:after="0" w:line="240" w:lineRule="auto"/>
              <w:rPr>
                <w:rFonts w:ascii="Times New Roman" w:eastAsia="Times New Roman" w:hAnsi="Times New Roman" w:cs="Times New Roman"/>
                <w:b/>
                <w:bCs/>
                <w:sz w:val="12"/>
                <w:szCs w:val="12"/>
                <w:lang w:eastAsia="ru-RU"/>
              </w:rPr>
            </w:pPr>
            <w:r w:rsidRPr="001118AE">
              <w:rPr>
                <w:rFonts w:ascii="Times New Roman" w:eastAsia="Times New Roman" w:hAnsi="Times New Roman" w:cs="Times New Roman"/>
                <w:b/>
                <w:bCs/>
                <w:sz w:val="12"/>
                <w:szCs w:val="12"/>
                <w:lang w:eastAsia="ru-RU"/>
              </w:rPr>
              <w:t>Физическая культура</w:t>
            </w:r>
          </w:p>
        </w:tc>
        <w:tc>
          <w:tcPr>
            <w:tcW w:w="219" w:type="pct"/>
            <w:shd w:val="clear" w:color="000000" w:fill="FFFFFF"/>
            <w:vAlign w:val="center"/>
            <w:hideMark/>
          </w:tcPr>
          <w:p w:rsidR="001118AE" w:rsidRPr="001118AE" w:rsidRDefault="001118AE" w:rsidP="001118AE">
            <w:pPr>
              <w:spacing w:after="0" w:line="240" w:lineRule="auto"/>
              <w:jc w:val="center"/>
              <w:rPr>
                <w:rFonts w:ascii="Times New Roman" w:eastAsia="Times New Roman" w:hAnsi="Times New Roman" w:cs="Times New Roman"/>
                <w:b/>
                <w:bCs/>
                <w:sz w:val="12"/>
                <w:szCs w:val="12"/>
                <w:lang w:eastAsia="ru-RU"/>
              </w:rPr>
            </w:pPr>
            <w:r w:rsidRPr="001118AE">
              <w:rPr>
                <w:rFonts w:ascii="Times New Roman" w:eastAsia="Times New Roman" w:hAnsi="Times New Roman" w:cs="Times New Roman"/>
                <w:b/>
                <w:bCs/>
                <w:sz w:val="12"/>
                <w:szCs w:val="12"/>
                <w:lang w:eastAsia="ru-RU"/>
              </w:rPr>
              <w:t>11</w:t>
            </w:r>
          </w:p>
        </w:tc>
        <w:tc>
          <w:tcPr>
            <w:tcW w:w="248" w:type="pct"/>
            <w:shd w:val="clear" w:color="000000" w:fill="FFFFFF"/>
            <w:vAlign w:val="center"/>
            <w:hideMark/>
          </w:tcPr>
          <w:p w:rsidR="001118AE" w:rsidRPr="001118AE" w:rsidRDefault="001118AE" w:rsidP="001118AE">
            <w:pPr>
              <w:spacing w:after="0" w:line="240" w:lineRule="auto"/>
              <w:jc w:val="center"/>
              <w:rPr>
                <w:rFonts w:ascii="Times New Roman" w:eastAsia="Times New Roman" w:hAnsi="Times New Roman" w:cs="Times New Roman"/>
                <w:b/>
                <w:bCs/>
                <w:sz w:val="12"/>
                <w:szCs w:val="12"/>
                <w:lang w:eastAsia="ru-RU"/>
              </w:rPr>
            </w:pPr>
            <w:r w:rsidRPr="001118AE">
              <w:rPr>
                <w:rFonts w:ascii="Times New Roman" w:eastAsia="Times New Roman" w:hAnsi="Times New Roman" w:cs="Times New Roman"/>
                <w:b/>
                <w:bCs/>
                <w:sz w:val="12"/>
                <w:szCs w:val="12"/>
                <w:lang w:eastAsia="ru-RU"/>
              </w:rPr>
              <w:t>01</w:t>
            </w:r>
          </w:p>
        </w:tc>
        <w:tc>
          <w:tcPr>
            <w:tcW w:w="552" w:type="pct"/>
            <w:shd w:val="clear" w:color="000000" w:fill="FFFFFF"/>
            <w:noWrap/>
            <w:vAlign w:val="center"/>
            <w:hideMark/>
          </w:tcPr>
          <w:p w:rsidR="001118AE" w:rsidRPr="001118AE" w:rsidRDefault="001118AE" w:rsidP="001118AE">
            <w:pPr>
              <w:spacing w:after="0" w:line="240" w:lineRule="auto"/>
              <w:jc w:val="right"/>
              <w:rPr>
                <w:rFonts w:ascii="Times New Roman" w:eastAsia="Times New Roman" w:hAnsi="Times New Roman" w:cs="Times New Roman"/>
                <w:b/>
                <w:bCs/>
                <w:sz w:val="12"/>
                <w:szCs w:val="12"/>
                <w:lang w:eastAsia="ru-RU"/>
              </w:rPr>
            </w:pPr>
            <w:r w:rsidRPr="001118AE">
              <w:rPr>
                <w:rFonts w:ascii="Times New Roman" w:eastAsia="Times New Roman" w:hAnsi="Times New Roman" w:cs="Times New Roman"/>
                <w:b/>
                <w:bCs/>
                <w:sz w:val="12"/>
                <w:szCs w:val="12"/>
                <w:lang w:eastAsia="ru-RU"/>
              </w:rPr>
              <w:t>967</w:t>
            </w:r>
          </w:p>
        </w:tc>
        <w:tc>
          <w:tcPr>
            <w:tcW w:w="712" w:type="pct"/>
            <w:shd w:val="clear" w:color="000000" w:fill="FFFFFF"/>
            <w:noWrap/>
            <w:vAlign w:val="center"/>
            <w:hideMark/>
          </w:tcPr>
          <w:p w:rsidR="001118AE" w:rsidRPr="001118AE" w:rsidRDefault="001118AE" w:rsidP="001118AE">
            <w:pPr>
              <w:spacing w:after="0" w:line="240" w:lineRule="auto"/>
              <w:jc w:val="right"/>
              <w:rPr>
                <w:rFonts w:ascii="Times New Roman" w:eastAsia="Times New Roman" w:hAnsi="Times New Roman" w:cs="Times New Roman"/>
                <w:b/>
                <w:bCs/>
                <w:sz w:val="12"/>
                <w:szCs w:val="12"/>
                <w:lang w:eastAsia="ru-RU"/>
              </w:rPr>
            </w:pPr>
            <w:r w:rsidRPr="001118AE">
              <w:rPr>
                <w:rFonts w:ascii="Times New Roman" w:eastAsia="Times New Roman" w:hAnsi="Times New Roman" w:cs="Times New Roman"/>
                <w:b/>
                <w:bCs/>
                <w:sz w:val="12"/>
                <w:szCs w:val="12"/>
                <w:lang w:eastAsia="ru-RU"/>
              </w:rPr>
              <w:t>0</w:t>
            </w:r>
          </w:p>
        </w:tc>
      </w:tr>
      <w:tr w:rsidR="001118AE" w:rsidRPr="001118AE" w:rsidTr="001118AE">
        <w:trPr>
          <w:trHeight w:val="70"/>
        </w:trPr>
        <w:tc>
          <w:tcPr>
            <w:tcW w:w="3270" w:type="pct"/>
            <w:shd w:val="clear" w:color="000000" w:fill="FFFFFF"/>
            <w:noWrap/>
            <w:vAlign w:val="bottom"/>
            <w:hideMark/>
          </w:tcPr>
          <w:p w:rsidR="001118AE" w:rsidRPr="001118AE" w:rsidRDefault="001118AE" w:rsidP="001118AE">
            <w:pPr>
              <w:spacing w:after="0" w:line="240" w:lineRule="auto"/>
              <w:rPr>
                <w:rFonts w:ascii="Times New Roman" w:eastAsia="Times New Roman" w:hAnsi="Times New Roman" w:cs="Times New Roman"/>
                <w:b/>
                <w:bCs/>
                <w:sz w:val="12"/>
                <w:szCs w:val="12"/>
                <w:lang w:eastAsia="ru-RU"/>
              </w:rPr>
            </w:pPr>
            <w:r w:rsidRPr="001118AE">
              <w:rPr>
                <w:rFonts w:ascii="Times New Roman" w:eastAsia="Times New Roman" w:hAnsi="Times New Roman" w:cs="Times New Roman"/>
                <w:b/>
                <w:bCs/>
                <w:sz w:val="12"/>
                <w:szCs w:val="12"/>
                <w:lang w:eastAsia="ru-RU"/>
              </w:rPr>
              <w:t>Итого</w:t>
            </w:r>
          </w:p>
        </w:tc>
        <w:tc>
          <w:tcPr>
            <w:tcW w:w="219" w:type="pct"/>
            <w:shd w:val="clear" w:color="000000" w:fill="FFFFFF"/>
            <w:noWrap/>
            <w:vAlign w:val="bottom"/>
            <w:hideMark/>
          </w:tcPr>
          <w:p w:rsidR="001118AE" w:rsidRPr="001118AE" w:rsidRDefault="001118AE" w:rsidP="001118AE">
            <w:pPr>
              <w:spacing w:after="0" w:line="240" w:lineRule="auto"/>
              <w:rPr>
                <w:rFonts w:ascii="Times New Roman" w:eastAsia="Times New Roman" w:hAnsi="Times New Roman" w:cs="Times New Roman"/>
                <w:b/>
                <w:bCs/>
                <w:sz w:val="12"/>
                <w:szCs w:val="12"/>
                <w:lang w:eastAsia="ru-RU"/>
              </w:rPr>
            </w:pPr>
            <w:r w:rsidRPr="001118AE">
              <w:rPr>
                <w:rFonts w:ascii="Times New Roman" w:eastAsia="Times New Roman" w:hAnsi="Times New Roman" w:cs="Times New Roman"/>
                <w:b/>
                <w:bCs/>
                <w:sz w:val="12"/>
                <w:szCs w:val="12"/>
                <w:lang w:eastAsia="ru-RU"/>
              </w:rPr>
              <w:t> </w:t>
            </w:r>
          </w:p>
        </w:tc>
        <w:tc>
          <w:tcPr>
            <w:tcW w:w="248" w:type="pct"/>
            <w:shd w:val="clear" w:color="000000" w:fill="FFFFFF"/>
            <w:noWrap/>
            <w:vAlign w:val="bottom"/>
            <w:hideMark/>
          </w:tcPr>
          <w:p w:rsidR="001118AE" w:rsidRPr="001118AE" w:rsidRDefault="001118AE" w:rsidP="001118AE">
            <w:pPr>
              <w:spacing w:after="0" w:line="240" w:lineRule="auto"/>
              <w:rPr>
                <w:rFonts w:ascii="Times New Roman" w:eastAsia="Times New Roman" w:hAnsi="Times New Roman" w:cs="Times New Roman"/>
                <w:b/>
                <w:bCs/>
                <w:sz w:val="12"/>
                <w:szCs w:val="12"/>
                <w:lang w:eastAsia="ru-RU"/>
              </w:rPr>
            </w:pPr>
            <w:r w:rsidRPr="001118AE">
              <w:rPr>
                <w:rFonts w:ascii="Times New Roman" w:eastAsia="Times New Roman" w:hAnsi="Times New Roman" w:cs="Times New Roman"/>
                <w:b/>
                <w:bCs/>
                <w:sz w:val="12"/>
                <w:szCs w:val="12"/>
                <w:lang w:eastAsia="ru-RU"/>
              </w:rPr>
              <w:t> </w:t>
            </w:r>
          </w:p>
        </w:tc>
        <w:tc>
          <w:tcPr>
            <w:tcW w:w="552" w:type="pct"/>
            <w:shd w:val="clear" w:color="000000" w:fill="FFFFFF"/>
            <w:noWrap/>
            <w:vAlign w:val="bottom"/>
            <w:hideMark/>
          </w:tcPr>
          <w:p w:rsidR="001118AE" w:rsidRPr="001118AE" w:rsidRDefault="001118AE" w:rsidP="001118AE">
            <w:pPr>
              <w:spacing w:after="0" w:line="240" w:lineRule="auto"/>
              <w:jc w:val="right"/>
              <w:rPr>
                <w:rFonts w:ascii="Times New Roman" w:eastAsia="Times New Roman" w:hAnsi="Times New Roman" w:cs="Times New Roman"/>
                <w:b/>
                <w:bCs/>
                <w:sz w:val="12"/>
                <w:szCs w:val="12"/>
                <w:lang w:eastAsia="ru-RU"/>
              </w:rPr>
            </w:pPr>
            <w:r w:rsidRPr="001118AE">
              <w:rPr>
                <w:rFonts w:ascii="Times New Roman" w:eastAsia="Times New Roman" w:hAnsi="Times New Roman" w:cs="Times New Roman"/>
                <w:b/>
                <w:bCs/>
                <w:sz w:val="12"/>
                <w:szCs w:val="12"/>
                <w:lang w:eastAsia="ru-RU"/>
              </w:rPr>
              <w:t>10 824</w:t>
            </w:r>
          </w:p>
        </w:tc>
        <w:tc>
          <w:tcPr>
            <w:tcW w:w="712" w:type="pct"/>
            <w:shd w:val="clear" w:color="000000" w:fill="FFFFFF"/>
            <w:noWrap/>
            <w:vAlign w:val="bottom"/>
            <w:hideMark/>
          </w:tcPr>
          <w:p w:rsidR="001118AE" w:rsidRPr="001118AE" w:rsidRDefault="001118AE" w:rsidP="001118AE">
            <w:pPr>
              <w:spacing w:after="0" w:line="240" w:lineRule="auto"/>
              <w:jc w:val="right"/>
              <w:rPr>
                <w:rFonts w:ascii="Times New Roman" w:eastAsia="Times New Roman" w:hAnsi="Times New Roman" w:cs="Times New Roman"/>
                <w:b/>
                <w:bCs/>
                <w:sz w:val="12"/>
                <w:szCs w:val="12"/>
                <w:lang w:eastAsia="ru-RU"/>
              </w:rPr>
            </w:pPr>
            <w:r w:rsidRPr="001118AE">
              <w:rPr>
                <w:rFonts w:ascii="Times New Roman" w:eastAsia="Times New Roman" w:hAnsi="Times New Roman" w:cs="Times New Roman"/>
                <w:b/>
                <w:bCs/>
                <w:sz w:val="12"/>
                <w:szCs w:val="12"/>
                <w:lang w:eastAsia="ru-RU"/>
              </w:rPr>
              <w:t>146</w:t>
            </w:r>
          </w:p>
        </w:tc>
      </w:tr>
    </w:tbl>
    <w:p w:rsidR="001118AE" w:rsidRDefault="001118AE" w:rsidP="001118AE">
      <w:pPr>
        <w:autoSpaceDE w:val="0"/>
        <w:autoSpaceDN w:val="0"/>
        <w:adjustRightInd w:val="0"/>
        <w:spacing w:after="0" w:line="240" w:lineRule="auto"/>
        <w:ind w:firstLine="284"/>
        <w:outlineLvl w:val="0"/>
        <w:rPr>
          <w:rFonts w:ascii="Times New Roman" w:hAnsi="Times New Roman" w:cs="Times New Roman"/>
          <w:sz w:val="12"/>
          <w:szCs w:val="12"/>
        </w:rPr>
      </w:pPr>
    </w:p>
    <w:p w:rsidR="001118AE" w:rsidRPr="001118AE" w:rsidRDefault="001118AE" w:rsidP="001118AE">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1118AE">
        <w:rPr>
          <w:rFonts w:ascii="Times New Roman" w:hAnsi="Times New Roman" w:cs="Times New Roman"/>
          <w:sz w:val="12"/>
          <w:szCs w:val="12"/>
        </w:rPr>
        <w:tab/>
        <w:t>Приложение № 4</w:t>
      </w:r>
    </w:p>
    <w:p w:rsidR="001118AE" w:rsidRDefault="001118AE" w:rsidP="001118AE">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1118AE">
        <w:rPr>
          <w:rFonts w:ascii="Times New Roman" w:hAnsi="Times New Roman" w:cs="Times New Roman"/>
          <w:sz w:val="12"/>
          <w:szCs w:val="12"/>
        </w:rPr>
        <w:t xml:space="preserve">к Постановлению администрации </w:t>
      </w:r>
    </w:p>
    <w:p w:rsidR="001118AE" w:rsidRDefault="001118AE" w:rsidP="001118AE">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1118AE">
        <w:rPr>
          <w:rFonts w:ascii="Times New Roman" w:hAnsi="Times New Roman" w:cs="Times New Roman"/>
          <w:sz w:val="12"/>
          <w:szCs w:val="12"/>
        </w:rPr>
        <w:t xml:space="preserve">городского поселения Суходол  </w:t>
      </w:r>
    </w:p>
    <w:p w:rsidR="001118AE" w:rsidRDefault="001118AE" w:rsidP="001118AE">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1118AE">
        <w:rPr>
          <w:rFonts w:ascii="Times New Roman" w:hAnsi="Times New Roman" w:cs="Times New Roman"/>
          <w:sz w:val="12"/>
          <w:szCs w:val="12"/>
        </w:rPr>
        <w:t>муниципального района Сергиевский</w:t>
      </w:r>
    </w:p>
    <w:p w:rsidR="001118AE" w:rsidRDefault="001118AE" w:rsidP="001118AE">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1118AE">
        <w:rPr>
          <w:rFonts w:ascii="Times New Roman" w:hAnsi="Times New Roman" w:cs="Times New Roman"/>
          <w:sz w:val="12"/>
          <w:szCs w:val="12"/>
        </w:rPr>
        <w:t xml:space="preserve"> №31   от "13</w:t>
      </w:r>
      <w:r>
        <w:rPr>
          <w:rFonts w:ascii="Times New Roman" w:hAnsi="Times New Roman" w:cs="Times New Roman"/>
          <w:sz w:val="12"/>
          <w:szCs w:val="12"/>
        </w:rPr>
        <w:t xml:space="preserve">" апреля 2021 г.    </w:t>
      </w:r>
    </w:p>
    <w:p w:rsidR="00466787" w:rsidRDefault="001118AE" w:rsidP="001118AE">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1118AE">
        <w:rPr>
          <w:rFonts w:ascii="Times New Roman" w:hAnsi="Times New Roman" w:cs="Times New Roman"/>
          <w:sz w:val="12"/>
          <w:szCs w:val="12"/>
        </w:rPr>
        <w:t xml:space="preserve">Источники внутреннего финансирования дефицита бюджета городского поселения Суходол за первый квартал 2021 года по кодам </w:t>
      </w:r>
      <w:proofErr w:type="gramStart"/>
      <w:r w:rsidRPr="001118AE">
        <w:rPr>
          <w:rFonts w:ascii="Times New Roman" w:hAnsi="Times New Roman" w:cs="Times New Roman"/>
          <w:sz w:val="12"/>
          <w:szCs w:val="12"/>
        </w:rPr>
        <w:t>классификации источников финансирования дефицитов бюджетов</w:t>
      </w:r>
      <w:proofErr w:type="gramEnd"/>
    </w:p>
    <w:tbl>
      <w:tblPr>
        <w:tblW w:w="5000" w:type="pct"/>
        <w:tblLayout w:type="fixed"/>
        <w:tblLook w:val="04A0" w:firstRow="1" w:lastRow="0" w:firstColumn="1" w:lastColumn="0" w:noHBand="0" w:noVBand="1"/>
      </w:tblPr>
      <w:tblGrid>
        <w:gridCol w:w="1241"/>
        <w:gridCol w:w="1419"/>
        <w:gridCol w:w="4393"/>
        <w:gridCol w:w="676"/>
      </w:tblGrid>
      <w:tr w:rsidR="001118AE" w:rsidRPr="001118AE" w:rsidTr="001118AE">
        <w:trPr>
          <w:trHeight w:val="70"/>
        </w:trPr>
        <w:tc>
          <w:tcPr>
            <w:tcW w:w="8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18AE" w:rsidRPr="001118AE" w:rsidRDefault="001118AE" w:rsidP="001118AE">
            <w:pPr>
              <w:spacing w:after="0" w:line="240" w:lineRule="auto"/>
              <w:jc w:val="center"/>
              <w:rPr>
                <w:rFonts w:ascii="Times New Roman" w:eastAsia="Times New Roman" w:hAnsi="Times New Roman" w:cs="Times New Roman"/>
                <w:b/>
                <w:bCs/>
                <w:sz w:val="12"/>
                <w:szCs w:val="12"/>
                <w:lang w:eastAsia="ru-RU"/>
              </w:rPr>
            </w:pPr>
            <w:r w:rsidRPr="001118AE">
              <w:rPr>
                <w:rFonts w:ascii="Times New Roman" w:eastAsia="Times New Roman" w:hAnsi="Times New Roman" w:cs="Times New Roman"/>
                <w:b/>
                <w:bCs/>
                <w:sz w:val="12"/>
                <w:szCs w:val="12"/>
                <w:lang w:eastAsia="ru-RU"/>
              </w:rPr>
              <w:t>Код главного администратора</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18AE" w:rsidRPr="001118AE" w:rsidRDefault="001118AE" w:rsidP="001118AE">
            <w:pPr>
              <w:spacing w:after="0" w:line="240" w:lineRule="auto"/>
              <w:jc w:val="center"/>
              <w:rPr>
                <w:rFonts w:ascii="Times New Roman" w:eastAsia="Times New Roman" w:hAnsi="Times New Roman" w:cs="Times New Roman"/>
                <w:b/>
                <w:bCs/>
                <w:sz w:val="12"/>
                <w:szCs w:val="12"/>
                <w:lang w:eastAsia="ru-RU"/>
              </w:rPr>
            </w:pPr>
            <w:r w:rsidRPr="001118AE">
              <w:rPr>
                <w:rFonts w:ascii="Times New Roman" w:eastAsia="Times New Roman" w:hAnsi="Times New Roman" w:cs="Times New Roman"/>
                <w:b/>
                <w:bCs/>
                <w:sz w:val="12"/>
                <w:szCs w:val="12"/>
                <w:lang w:eastAsia="ru-RU"/>
              </w:rPr>
              <w:t>Код</w:t>
            </w:r>
          </w:p>
        </w:tc>
        <w:tc>
          <w:tcPr>
            <w:tcW w:w="28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18AE" w:rsidRPr="001118AE" w:rsidRDefault="001118AE" w:rsidP="001118AE">
            <w:pPr>
              <w:spacing w:after="0" w:line="240" w:lineRule="auto"/>
              <w:jc w:val="center"/>
              <w:rPr>
                <w:rFonts w:ascii="Times New Roman" w:eastAsia="Times New Roman" w:hAnsi="Times New Roman" w:cs="Times New Roman"/>
                <w:b/>
                <w:bCs/>
                <w:sz w:val="12"/>
                <w:szCs w:val="12"/>
                <w:lang w:eastAsia="ru-RU"/>
              </w:rPr>
            </w:pPr>
            <w:r w:rsidRPr="001118AE">
              <w:rPr>
                <w:rFonts w:ascii="Times New Roman" w:eastAsia="Times New Roman" w:hAnsi="Times New Roman" w:cs="Times New Roman"/>
                <w:b/>
                <w:bCs/>
                <w:sz w:val="12"/>
                <w:szCs w:val="12"/>
                <w:lang w:eastAsia="ru-RU"/>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18AE" w:rsidRPr="001118AE" w:rsidRDefault="001118AE" w:rsidP="001118AE">
            <w:pPr>
              <w:spacing w:after="0" w:line="240" w:lineRule="auto"/>
              <w:jc w:val="center"/>
              <w:rPr>
                <w:rFonts w:ascii="Times New Roman" w:eastAsia="Times New Roman" w:hAnsi="Times New Roman" w:cs="Times New Roman"/>
                <w:b/>
                <w:bCs/>
                <w:sz w:val="12"/>
                <w:szCs w:val="12"/>
                <w:lang w:eastAsia="ru-RU"/>
              </w:rPr>
            </w:pPr>
            <w:r w:rsidRPr="001118AE">
              <w:rPr>
                <w:rFonts w:ascii="Times New Roman" w:eastAsia="Times New Roman" w:hAnsi="Times New Roman" w:cs="Times New Roman"/>
                <w:b/>
                <w:bCs/>
                <w:sz w:val="12"/>
                <w:szCs w:val="12"/>
                <w:lang w:eastAsia="ru-RU"/>
              </w:rPr>
              <w:t>Сумма,    тыс. рублей</w:t>
            </w:r>
          </w:p>
        </w:tc>
      </w:tr>
      <w:tr w:rsidR="001118AE" w:rsidRPr="001118AE" w:rsidTr="001118AE">
        <w:trPr>
          <w:trHeight w:val="70"/>
        </w:trPr>
        <w:tc>
          <w:tcPr>
            <w:tcW w:w="803" w:type="pct"/>
            <w:tcBorders>
              <w:top w:val="nil"/>
              <w:left w:val="single" w:sz="4" w:space="0" w:color="auto"/>
              <w:bottom w:val="single" w:sz="4" w:space="0" w:color="auto"/>
              <w:right w:val="single" w:sz="4" w:space="0" w:color="auto"/>
            </w:tcBorders>
            <w:shd w:val="clear" w:color="auto" w:fill="auto"/>
            <w:noWrap/>
            <w:vAlign w:val="center"/>
            <w:hideMark/>
          </w:tcPr>
          <w:p w:rsidR="001118AE" w:rsidRPr="001118AE" w:rsidRDefault="001118AE" w:rsidP="001118AE">
            <w:pPr>
              <w:spacing w:after="0" w:line="240" w:lineRule="auto"/>
              <w:jc w:val="center"/>
              <w:rPr>
                <w:rFonts w:ascii="Times New Roman" w:eastAsia="Times New Roman" w:hAnsi="Times New Roman" w:cs="Times New Roman"/>
                <w:b/>
                <w:bCs/>
                <w:sz w:val="12"/>
                <w:szCs w:val="12"/>
                <w:lang w:eastAsia="ru-RU"/>
              </w:rPr>
            </w:pPr>
            <w:r w:rsidRPr="001118AE">
              <w:rPr>
                <w:rFonts w:ascii="Times New Roman" w:eastAsia="Times New Roman" w:hAnsi="Times New Roman" w:cs="Times New Roman"/>
                <w:b/>
                <w:bCs/>
                <w:sz w:val="12"/>
                <w:szCs w:val="12"/>
                <w:lang w:eastAsia="ru-RU"/>
              </w:rPr>
              <w:t>418</w:t>
            </w:r>
          </w:p>
        </w:tc>
        <w:tc>
          <w:tcPr>
            <w:tcW w:w="918" w:type="pct"/>
            <w:tcBorders>
              <w:top w:val="nil"/>
              <w:left w:val="nil"/>
              <w:bottom w:val="single" w:sz="4" w:space="0" w:color="auto"/>
              <w:right w:val="single" w:sz="4" w:space="0" w:color="auto"/>
            </w:tcBorders>
            <w:shd w:val="clear" w:color="auto" w:fill="auto"/>
            <w:noWrap/>
            <w:vAlign w:val="center"/>
            <w:hideMark/>
          </w:tcPr>
          <w:p w:rsidR="001118AE" w:rsidRPr="001118AE" w:rsidRDefault="001118AE" w:rsidP="001118AE">
            <w:pPr>
              <w:spacing w:after="0" w:line="240" w:lineRule="auto"/>
              <w:jc w:val="center"/>
              <w:rPr>
                <w:rFonts w:ascii="Times New Roman" w:eastAsia="Times New Roman" w:hAnsi="Times New Roman" w:cs="Times New Roman"/>
                <w:b/>
                <w:bCs/>
                <w:sz w:val="12"/>
                <w:szCs w:val="12"/>
                <w:lang w:eastAsia="ru-RU"/>
              </w:rPr>
            </w:pPr>
            <w:r w:rsidRPr="001118AE">
              <w:rPr>
                <w:rFonts w:ascii="Times New Roman" w:eastAsia="Times New Roman" w:hAnsi="Times New Roman" w:cs="Times New Roman"/>
                <w:b/>
                <w:bCs/>
                <w:sz w:val="12"/>
                <w:szCs w:val="12"/>
                <w:lang w:eastAsia="ru-RU"/>
              </w:rPr>
              <w:t>01 00 00 00 00 0000 000</w:t>
            </w:r>
          </w:p>
        </w:tc>
        <w:tc>
          <w:tcPr>
            <w:tcW w:w="2842" w:type="pct"/>
            <w:tcBorders>
              <w:top w:val="nil"/>
              <w:left w:val="nil"/>
              <w:bottom w:val="single" w:sz="4" w:space="0" w:color="auto"/>
              <w:right w:val="single" w:sz="4" w:space="0" w:color="auto"/>
            </w:tcBorders>
            <w:shd w:val="clear" w:color="auto" w:fill="auto"/>
            <w:noWrap/>
            <w:vAlign w:val="center"/>
            <w:hideMark/>
          </w:tcPr>
          <w:p w:rsidR="001118AE" w:rsidRPr="001118AE" w:rsidRDefault="001118AE" w:rsidP="001118AE">
            <w:pPr>
              <w:spacing w:after="0" w:line="240" w:lineRule="auto"/>
              <w:jc w:val="center"/>
              <w:rPr>
                <w:rFonts w:ascii="Times New Roman" w:eastAsia="Times New Roman" w:hAnsi="Times New Roman" w:cs="Times New Roman"/>
                <w:sz w:val="12"/>
                <w:szCs w:val="12"/>
                <w:lang w:eastAsia="ru-RU"/>
              </w:rPr>
            </w:pPr>
            <w:r w:rsidRPr="001118AE">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437" w:type="pct"/>
            <w:tcBorders>
              <w:top w:val="nil"/>
              <w:left w:val="nil"/>
              <w:bottom w:val="single" w:sz="4" w:space="0" w:color="auto"/>
              <w:right w:val="single" w:sz="4" w:space="0" w:color="auto"/>
            </w:tcBorders>
            <w:shd w:val="clear" w:color="auto" w:fill="auto"/>
            <w:noWrap/>
            <w:vAlign w:val="center"/>
            <w:hideMark/>
          </w:tcPr>
          <w:p w:rsidR="001118AE" w:rsidRPr="001118AE" w:rsidRDefault="001118AE" w:rsidP="001118AE">
            <w:pPr>
              <w:spacing w:after="0" w:line="240" w:lineRule="auto"/>
              <w:jc w:val="center"/>
              <w:rPr>
                <w:rFonts w:ascii="Times New Roman" w:eastAsia="Times New Roman" w:hAnsi="Times New Roman" w:cs="Times New Roman"/>
                <w:b/>
                <w:bCs/>
                <w:sz w:val="12"/>
                <w:szCs w:val="12"/>
                <w:lang w:eastAsia="ru-RU"/>
              </w:rPr>
            </w:pPr>
            <w:r w:rsidRPr="001118AE">
              <w:rPr>
                <w:rFonts w:ascii="Times New Roman" w:eastAsia="Times New Roman" w:hAnsi="Times New Roman" w:cs="Times New Roman"/>
                <w:b/>
                <w:bCs/>
                <w:sz w:val="12"/>
                <w:szCs w:val="12"/>
                <w:lang w:eastAsia="ru-RU"/>
              </w:rPr>
              <w:t>1614</w:t>
            </w:r>
          </w:p>
        </w:tc>
      </w:tr>
      <w:tr w:rsidR="001118AE" w:rsidRPr="001118AE" w:rsidTr="001118AE">
        <w:trPr>
          <w:trHeight w:val="70"/>
        </w:trPr>
        <w:tc>
          <w:tcPr>
            <w:tcW w:w="803" w:type="pct"/>
            <w:tcBorders>
              <w:top w:val="nil"/>
              <w:left w:val="single" w:sz="4" w:space="0" w:color="auto"/>
              <w:bottom w:val="single" w:sz="4" w:space="0" w:color="auto"/>
              <w:right w:val="single" w:sz="4" w:space="0" w:color="auto"/>
            </w:tcBorders>
            <w:shd w:val="clear" w:color="auto" w:fill="auto"/>
            <w:noWrap/>
            <w:vAlign w:val="center"/>
            <w:hideMark/>
          </w:tcPr>
          <w:p w:rsidR="001118AE" w:rsidRPr="001118AE" w:rsidRDefault="001118AE" w:rsidP="001118AE">
            <w:pPr>
              <w:spacing w:after="0" w:line="240" w:lineRule="auto"/>
              <w:jc w:val="center"/>
              <w:rPr>
                <w:rFonts w:ascii="Times New Roman" w:eastAsia="Times New Roman" w:hAnsi="Times New Roman" w:cs="Times New Roman"/>
                <w:b/>
                <w:bCs/>
                <w:sz w:val="12"/>
                <w:szCs w:val="12"/>
                <w:lang w:eastAsia="ru-RU"/>
              </w:rPr>
            </w:pPr>
            <w:r w:rsidRPr="001118AE">
              <w:rPr>
                <w:rFonts w:ascii="Times New Roman" w:eastAsia="Times New Roman" w:hAnsi="Times New Roman" w:cs="Times New Roman"/>
                <w:b/>
                <w:bCs/>
                <w:sz w:val="12"/>
                <w:szCs w:val="12"/>
                <w:lang w:eastAsia="ru-RU"/>
              </w:rPr>
              <w:t>418</w:t>
            </w:r>
          </w:p>
        </w:tc>
        <w:tc>
          <w:tcPr>
            <w:tcW w:w="918" w:type="pct"/>
            <w:tcBorders>
              <w:top w:val="nil"/>
              <w:left w:val="nil"/>
              <w:bottom w:val="single" w:sz="4" w:space="0" w:color="auto"/>
              <w:right w:val="single" w:sz="4" w:space="0" w:color="auto"/>
            </w:tcBorders>
            <w:shd w:val="clear" w:color="auto" w:fill="auto"/>
            <w:noWrap/>
            <w:vAlign w:val="center"/>
            <w:hideMark/>
          </w:tcPr>
          <w:p w:rsidR="001118AE" w:rsidRPr="001118AE" w:rsidRDefault="001118AE" w:rsidP="001118AE">
            <w:pPr>
              <w:spacing w:after="0" w:line="240" w:lineRule="auto"/>
              <w:jc w:val="center"/>
              <w:rPr>
                <w:rFonts w:ascii="Times New Roman" w:eastAsia="Times New Roman" w:hAnsi="Times New Roman" w:cs="Times New Roman"/>
                <w:b/>
                <w:bCs/>
                <w:sz w:val="12"/>
                <w:szCs w:val="12"/>
                <w:lang w:eastAsia="ru-RU"/>
              </w:rPr>
            </w:pPr>
            <w:r w:rsidRPr="001118AE">
              <w:rPr>
                <w:rFonts w:ascii="Times New Roman" w:eastAsia="Times New Roman" w:hAnsi="Times New Roman" w:cs="Times New Roman"/>
                <w:b/>
                <w:bCs/>
                <w:sz w:val="12"/>
                <w:szCs w:val="12"/>
                <w:lang w:eastAsia="ru-RU"/>
              </w:rPr>
              <w:t>01 05 00 00 00 0000 000</w:t>
            </w:r>
          </w:p>
        </w:tc>
        <w:tc>
          <w:tcPr>
            <w:tcW w:w="2842" w:type="pct"/>
            <w:tcBorders>
              <w:top w:val="single" w:sz="4" w:space="0" w:color="auto"/>
              <w:left w:val="nil"/>
              <w:bottom w:val="single" w:sz="4" w:space="0" w:color="auto"/>
              <w:right w:val="single" w:sz="4" w:space="0" w:color="auto"/>
            </w:tcBorders>
            <w:shd w:val="clear" w:color="auto" w:fill="auto"/>
            <w:vAlign w:val="center"/>
            <w:hideMark/>
          </w:tcPr>
          <w:p w:rsidR="001118AE" w:rsidRPr="001118AE" w:rsidRDefault="001118AE" w:rsidP="001118AE">
            <w:pPr>
              <w:spacing w:after="0" w:line="240" w:lineRule="auto"/>
              <w:jc w:val="center"/>
              <w:rPr>
                <w:rFonts w:ascii="Times New Roman" w:eastAsia="Times New Roman" w:hAnsi="Times New Roman" w:cs="Times New Roman"/>
                <w:b/>
                <w:bCs/>
                <w:sz w:val="12"/>
                <w:szCs w:val="12"/>
                <w:lang w:eastAsia="ru-RU"/>
              </w:rPr>
            </w:pPr>
            <w:r w:rsidRPr="001118AE">
              <w:rPr>
                <w:rFonts w:ascii="Times New Roman" w:eastAsia="Times New Roman" w:hAnsi="Times New Roman" w:cs="Times New Roman"/>
                <w:b/>
                <w:bCs/>
                <w:sz w:val="12"/>
                <w:szCs w:val="12"/>
                <w:lang w:eastAsia="ru-RU"/>
              </w:rPr>
              <w:t>Изменение остатков средств на счетах по учету средств бюджета</w:t>
            </w:r>
          </w:p>
        </w:tc>
        <w:tc>
          <w:tcPr>
            <w:tcW w:w="437" w:type="pct"/>
            <w:tcBorders>
              <w:top w:val="nil"/>
              <w:left w:val="nil"/>
              <w:bottom w:val="single" w:sz="4" w:space="0" w:color="auto"/>
              <w:right w:val="single" w:sz="4" w:space="0" w:color="auto"/>
            </w:tcBorders>
            <w:shd w:val="clear" w:color="auto" w:fill="auto"/>
            <w:noWrap/>
            <w:vAlign w:val="center"/>
            <w:hideMark/>
          </w:tcPr>
          <w:p w:rsidR="001118AE" w:rsidRPr="001118AE" w:rsidRDefault="001118AE" w:rsidP="001118AE">
            <w:pPr>
              <w:spacing w:after="0" w:line="240" w:lineRule="auto"/>
              <w:jc w:val="center"/>
              <w:rPr>
                <w:rFonts w:ascii="Times New Roman" w:eastAsia="Times New Roman" w:hAnsi="Times New Roman" w:cs="Times New Roman"/>
                <w:b/>
                <w:bCs/>
                <w:sz w:val="12"/>
                <w:szCs w:val="12"/>
                <w:lang w:eastAsia="ru-RU"/>
              </w:rPr>
            </w:pPr>
            <w:r w:rsidRPr="001118AE">
              <w:rPr>
                <w:rFonts w:ascii="Times New Roman" w:eastAsia="Times New Roman" w:hAnsi="Times New Roman" w:cs="Times New Roman"/>
                <w:b/>
                <w:bCs/>
                <w:sz w:val="12"/>
                <w:szCs w:val="12"/>
                <w:lang w:eastAsia="ru-RU"/>
              </w:rPr>
              <w:t>1614</w:t>
            </w:r>
          </w:p>
        </w:tc>
      </w:tr>
      <w:tr w:rsidR="001118AE" w:rsidRPr="001118AE" w:rsidTr="001118AE">
        <w:trPr>
          <w:trHeight w:val="70"/>
        </w:trPr>
        <w:tc>
          <w:tcPr>
            <w:tcW w:w="803" w:type="pct"/>
            <w:tcBorders>
              <w:top w:val="nil"/>
              <w:left w:val="single" w:sz="4" w:space="0" w:color="auto"/>
              <w:bottom w:val="single" w:sz="4" w:space="0" w:color="auto"/>
              <w:right w:val="single" w:sz="4" w:space="0" w:color="auto"/>
            </w:tcBorders>
            <w:shd w:val="clear" w:color="auto" w:fill="auto"/>
            <w:noWrap/>
            <w:vAlign w:val="center"/>
            <w:hideMark/>
          </w:tcPr>
          <w:p w:rsidR="001118AE" w:rsidRPr="001118AE" w:rsidRDefault="001118AE" w:rsidP="001118AE">
            <w:pPr>
              <w:spacing w:after="0" w:line="240" w:lineRule="auto"/>
              <w:jc w:val="center"/>
              <w:rPr>
                <w:rFonts w:ascii="Times New Roman" w:eastAsia="Times New Roman" w:hAnsi="Times New Roman" w:cs="Times New Roman"/>
                <w:b/>
                <w:bCs/>
                <w:sz w:val="12"/>
                <w:szCs w:val="12"/>
                <w:lang w:eastAsia="ru-RU"/>
              </w:rPr>
            </w:pPr>
            <w:r w:rsidRPr="001118AE">
              <w:rPr>
                <w:rFonts w:ascii="Times New Roman" w:eastAsia="Times New Roman" w:hAnsi="Times New Roman" w:cs="Times New Roman"/>
                <w:b/>
                <w:bCs/>
                <w:sz w:val="12"/>
                <w:szCs w:val="12"/>
                <w:lang w:eastAsia="ru-RU"/>
              </w:rPr>
              <w:t>418</w:t>
            </w:r>
          </w:p>
        </w:tc>
        <w:tc>
          <w:tcPr>
            <w:tcW w:w="918" w:type="pct"/>
            <w:tcBorders>
              <w:top w:val="nil"/>
              <w:left w:val="nil"/>
              <w:bottom w:val="single" w:sz="4" w:space="0" w:color="auto"/>
              <w:right w:val="single" w:sz="4" w:space="0" w:color="auto"/>
            </w:tcBorders>
            <w:shd w:val="clear" w:color="auto" w:fill="auto"/>
            <w:noWrap/>
            <w:vAlign w:val="center"/>
            <w:hideMark/>
          </w:tcPr>
          <w:p w:rsidR="001118AE" w:rsidRPr="001118AE" w:rsidRDefault="001118AE" w:rsidP="001118AE">
            <w:pPr>
              <w:spacing w:after="0" w:line="240" w:lineRule="auto"/>
              <w:jc w:val="center"/>
              <w:rPr>
                <w:rFonts w:ascii="Times New Roman" w:eastAsia="Times New Roman" w:hAnsi="Times New Roman" w:cs="Times New Roman"/>
                <w:b/>
                <w:bCs/>
                <w:sz w:val="12"/>
                <w:szCs w:val="12"/>
                <w:lang w:eastAsia="ru-RU"/>
              </w:rPr>
            </w:pPr>
            <w:r w:rsidRPr="001118AE">
              <w:rPr>
                <w:rFonts w:ascii="Times New Roman" w:eastAsia="Times New Roman" w:hAnsi="Times New Roman" w:cs="Times New Roman"/>
                <w:b/>
                <w:bCs/>
                <w:sz w:val="12"/>
                <w:szCs w:val="12"/>
                <w:lang w:eastAsia="ru-RU"/>
              </w:rPr>
              <w:t>01 05 00 00 00 0000 500</w:t>
            </w:r>
          </w:p>
        </w:tc>
        <w:tc>
          <w:tcPr>
            <w:tcW w:w="2842" w:type="pct"/>
            <w:tcBorders>
              <w:top w:val="nil"/>
              <w:left w:val="nil"/>
              <w:bottom w:val="single" w:sz="4" w:space="0" w:color="auto"/>
              <w:right w:val="single" w:sz="4" w:space="0" w:color="auto"/>
            </w:tcBorders>
            <w:shd w:val="clear" w:color="auto" w:fill="auto"/>
            <w:noWrap/>
            <w:vAlign w:val="center"/>
            <w:hideMark/>
          </w:tcPr>
          <w:p w:rsidR="001118AE" w:rsidRPr="001118AE" w:rsidRDefault="001118AE" w:rsidP="001118AE">
            <w:pPr>
              <w:spacing w:after="0" w:line="240" w:lineRule="auto"/>
              <w:jc w:val="center"/>
              <w:rPr>
                <w:rFonts w:ascii="Times New Roman" w:eastAsia="Times New Roman" w:hAnsi="Times New Roman" w:cs="Times New Roman"/>
                <w:b/>
                <w:bCs/>
                <w:sz w:val="12"/>
                <w:szCs w:val="12"/>
                <w:lang w:eastAsia="ru-RU"/>
              </w:rPr>
            </w:pPr>
            <w:r w:rsidRPr="001118AE">
              <w:rPr>
                <w:rFonts w:ascii="Times New Roman" w:eastAsia="Times New Roman" w:hAnsi="Times New Roman" w:cs="Times New Roman"/>
                <w:b/>
                <w:bCs/>
                <w:sz w:val="12"/>
                <w:szCs w:val="12"/>
                <w:lang w:eastAsia="ru-RU"/>
              </w:rPr>
              <w:t>Увеличение остатков средств бюджетов</w:t>
            </w:r>
          </w:p>
        </w:tc>
        <w:tc>
          <w:tcPr>
            <w:tcW w:w="437" w:type="pct"/>
            <w:tcBorders>
              <w:top w:val="nil"/>
              <w:left w:val="nil"/>
              <w:bottom w:val="single" w:sz="4" w:space="0" w:color="auto"/>
              <w:right w:val="single" w:sz="4" w:space="0" w:color="auto"/>
            </w:tcBorders>
            <w:shd w:val="clear" w:color="auto" w:fill="auto"/>
            <w:noWrap/>
            <w:vAlign w:val="center"/>
            <w:hideMark/>
          </w:tcPr>
          <w:p w:rsidR="001118AE" w:rsidRPr="001118AE" w:rsidRDefault="001118AE" w:rsidP="001118AE">
            <w:pPr>
              <w:spacing w:after="0" w:line="240" w:lineRule="auto"/>
              <w:jc w:val="center"/>
              <w:rPr>
                <w:rFonts w:ascii="Times New Roman" w:eastAsia="Times New Roman" w:hAnsi="Times New Roman" w:cs="Times New Roman"/>
                <w:b/>
                <w:bCs/>
                <w:sz w:val="12"/>
                <w:szCs w:val="12"/>
                <w:lang w:eastAsia="ru-RU"/>
              </w:rPr>
            </w:pPr>
            <w:r w:rsidRPr="001118AE">
              <w:rPr>
                <w:rFonts w:ascii="Times New Roman" w:eastAsia="Times New Roman" w:hAnsi="Times New Roman" w:cs="Times New Roman"/>
                <w:b/>
                <w:bCs/>
                <w:sz w:val="12"/>
                <w:szCs w:val="12"/>
                <w:lang w:eastAsia="ru-RU"/>
              </w:rPr>
              <w:t>-9210</w:t>
            </w:r>
          </w:p>
        </w:tc>
      </w:tr>
      <w:tr w:rsidR="001118AE" w:rsidRPr="001118AE" w:rsidTr="001118AE">
        <w:trPr>
          <w:trHeight w:val="70"/>
        </w:trPr>
        <w:tc>
          <w:tcPr>
            <w:tcW w:w="803" w:type="pct"/>
            <w:tcBorders>
              <w:top w:val="nil"/>
              <w:left w:val="single" w:sz="4" w:space="0" w:color="auto"/>
              <w:bottom w:val="single" w:sz="4" w:space="0" w:color="auto"/>
              <w:right w:val="single" w:sz="4" w:space="0" w:color="auto"/>
            </w:tcBorders>
            <w:shd w:val="clear" w:color="auto" w:fill="auto"/>
            <w:noWrap/>
            <w:vAlign w:val="center"/>
            <w:hideMark/>
          </w:tcPr>
          <w:p w:rsidR="001118AE" w:rsidRPr="001118AE" w:rsidRDefault="001118AE" w:rsidP="001118AE">
            <w:pPr>
              <w:spacing w:after="0" w:line="240" w:lineRule="auto"/>
              <w:jc w:val="center"/>
              <w:rPr>
                <w:rFonts w:ascii="Times New Roman" w:eastAsia="Times New Roman" w:hAnsi="Times New Roman" w:cs="Times New Roman"/>
                <w:sz w:val="12"/>
                <w:szCs w:val="12"/>
                <w:lang w:eastAsia="ru-RU"/>
              </w:rPr>
            </w:pPr>
            <w:r w:rsidRPr="001118AE">
              <w:rPr>
                <w:rFonts w:ascii="Times New Roman" w:eastAsia="Times New Roman" w:hAnsi="Times New Roman" w:cs="Times New Roman"/>
                <w:sz w:val="12"/>
                <w:szCs w:val="12"/>
                <w:lang w:eastAsia="ru-RU"/>
              </w:rPr>
              <w:t>418</w:t>
            </w:r>
          </w:p>
        </w:tc>
        <w:tc>
          <w:tcPr>
            <w:tcW w:w="918" w:type="pct"/>
            <w:tcBorders>
              <w:top w:val="nil"/>
              <w:left w:val="nil"/>
              <w:bottom w:val="single" w:sz="4" w:space="0" w:color="auto"/>
              <w:right w:val="single" w:sz="4" w:space="0" w:color="auto"/>
            </w:tcBorders>
            <w:shd w:val="clear" w:color="auto" w:fill="auto"/>
            <w:noWrap/>
            <w:vAlign w:val="center"/>
            <w:hideMark/>
          </w:tcPr>
          <w:p w:rsidR="001118AE" w:rsidRPr="001118AE" w:rsidRDefault="001118AE" w:rsidP="001118AE">
            <w:pPr>
              <w:spacing w:after="0" w:line="240" w:lineRule="auto"/>
              <w:jc w:val="center"/>
              <w:rPr>
                <w:rFonts w:ascii="Times New Roman" w:eastAsia="Times New Roman" w:hAnsi="Times New Roman" w:cs="Times New Roman"/>
                <w:sz w:val="12"/>
                <w:szCs w:val="12"/>
                <w:lang w:eastAsia="ru-RU"/>
              </w:rPr>
            </w:pPr>
            <w:r w:rsidRPr="001118AE">
              <w:rPr>
                <w:rFonts w:ascii="Times New Roman" w:eastAsia="Times New Roman" w:hAnsi="Times New Roman" w:cs="Times New Roman"/>
                <w:sz w:val="12"/>
                <w:szCs w:val="12"/>
                <w:lang w:eastAsia="ru-RU"/>
              </w:rPr>
              <w:t>01 05 02 00 00 0000 500</w:t>
            </w:r>
          </w:p>
        </w:tc>
        <w:tc>
          <w:tcPr>
            <w:tcW w:w="2842" w:type="pct"/>
            <w:tcBorders>
              <w:top w:val="nil"/>
              <w:left w:val="nil"/>
              <w:bottom w:val="single" w:sz="4" w:space="0" w:color="auto"/>
              <w:right w:val="single" w:sz="4" w:space="0" w:color="auto"/>
            </w:tcBorders>
            <w:shd w:val="clear" w:color="auto" w:fill="auto"/>
            <w:noWrap/>
            <w:vAlign w:val="center"/>
            <w:hideMark/>
          </w:tcPr>
          <w:p w:rsidR="001118AE" w:rsidRPr="001118AE" w:rsidRDefault="001118AE" w:rsidP="001118AE">
            <w:pPr>
              <w:spacing w:after="0" w:line="240" w:lineRule="auto"/>
              <w:jc w:val="center"/>
              <w:rPr>
                <w:rFonts w:ascii="Times New Roman" w:eastAsia="Times New Roman" w:hAnsi="Times New Roman" w:cs="Times New Roman"/>
                <w:sz w:val="12"/>
                <w:szCs w:val="12"/>
                <w:lang w:eastAsia="ru-RU"/>
              </w:rPr>
            </w:pPr>
            <w:r w:rsidRPr="001118AE">
              <w:rPr>
                <w:rFonts w:ascii="Times New Roman" w:eastAsia="Times New Roman" w:hAnsi="Times New Roman" w:cs="Times New Roman"/>
                <w:sz w:val="12"/>
                <w:szCs w:val="12"/>
                <w:lang w:eastAsia="ru-RU"/>
              </w:rPr>
              <w:t>Увеличение прочих остатков  средств бюджетов</w:t>
            </w:r>
          </w:p>
        </w:tc>
        <w:tc>
          <w:tcPr>
            <w:tcW w:w="437" w:type="pct"/>
            <w:tcBorders>
              <w:top w:val="nil"/>
              <w:left w:val="nil"/>
              <w:bottom w:val="single" w:sz="4" w:space="0" w:color="auto"/>
              <w:right w:val="single" w:sz="4" w:space="0" w:color="auto"/>
            </w:tcBorders>
            <w:shd w:val="clear" w:color="auto" w:fill="auto"/>
            <w:noWrap/>
            <w:vAlign w:val="center"/>
            <w:hideMark/>
          </w:tcPr>
          <w:p w:rsidR="001118AE" w:rsidRPr="001118AE" w:rsidRDefault="001118AE" w:rsidP="001118AE">
            <w:pPr>
              <w:spacing w:after="0" w:line="240" w:lineRule="auto"/>
              <w:jc w:val="center"/>
              <w:rPr>
                <w:rFonts w:ascii="Times New Roman" w:eastAsia="Times New Roman" w:hAnsi="Times New Roman" w:cs="Times New Roman"/>
                <w:sz w:val="12"/>
                <w:szCs w:val="12"/>
                <w:lang w:eastAsia="ru-RU"/>
              </w:rPr>
            </w:pPr>
            <w:r w:rsidRPr="001118AE">
              <w:rPr>
                <w:rFonts w:ascii="Times New Roman" w:eastAsia="Times New Roman" w:hAnsi="Times New Roman" w:cs="Times New Roman"/>
                <w:sz w:val="12"/>
                <w:szCs w:val="12"/>
                <w:lang w:eastAsia="ru-RU"/>
              </w:rPr>
              <w:t>-9210</w:t>
            </w:r>
          </w:p>
        </w:tc>
      </w:tr>
      <w:tr w:rsidR="001118AE" w:rsidRPr="001118AE" w:rsidTr="001118AE">
        <w:trPr>
          <w:trHeight w:val="70"/>
        </w:trPr>
        <w:tc>
          <w:tcPr>
            <w:tcW w:w="803" w:type="pct"/>
            <w:tcBorders>
              <w:top w:val="nil"/>
              <w:left w:val="single" w:sz="4" w:space="0" w:color="auto"/>
              <w:bottom w:val="single" w:sz="4" w:space="0" w:color="auto"/>
              <w:right w:val="single" w:sz="4" w:space="0" w:color="auto"/>
            </w:tcBorders>
            <w:shd w:val="clear" w:color="auto" w:fill="auto"/>
            <w:noWrap/>
            <w:vAlign w:val="center"/>
            <w:hideMark/>
          </w:tcPr>
          <w:p w:rsidR="001118AE" w:rsidRPr="001118AE" w:rsidRDefault="001118AE" w:rsidP="001118AE">
            <w:pPr>
              <w:spacing w:after="0" w:line="240" w:lineRule="auto"/>
              <w:jc w:val="center"/>
              <w:rPr>
                <w:rFonts w:ascii="Times New Roman" w:eastAsia="Times New Roman" w:hAnsi="Times New Roman" w:cs="Times New Roman"/>
                <w:sz w:val="12"/>
                <w:szCs w:val="12"/>
                <w:lang w:eastAsia="ru-RU"/>
              </w:rPr>
            </w:pPr>
            <w:r w:rsidRPr="001118AE">
              <w:rPr>
                <w:rFonts w:ascii="Times New Roman" w:eastAsia="Times New Roman" w:hAnsi="Times New Roman" w:cs="Times New Roman"/>
                <w:sz w:val="12"/>
                <w:szCs w:val="12"/>
                <w:lang w:eastAsia="ru-RU"/>
              </w:rPr>
              <w:t>418</w:t>
            </w:r>
          </w:p>
        </w:tc>
        <w:tc>
          <w:tcPr>
            <w:tcW w:w="918" w:type="pct"/>
            <w:tcBorders>
              <w:top w:val="nil"/>
              <w:left w:val="nil"/>
              <w:bottom w:val="single" w:sz="4" w:space="0" w:color="auto"/>
              <w:right w:val="single" w:sz="4" w:space="0" w:color="auto"/>
            </w:tcBorders>
            <w:shd w:val="clear" w:color="auto" w:fill="auto"/>
            <w:noWrap/>
            <w:vAlign w:val="center"/>
            <w:hideMark/>
          </w:tcPr>
          <w:p w:rsidR="001118AE" w:rsidRPr="001118AE" w:rsidRDefault="001118AE" w:rsidP="001118AE">
            <w:pPr>
              <w:spacing w:after="0" w:line="240" w:lineRule="auto"/>
              <w:jc w:val="center"/>
              <w:rPr>
                <w:rFonts w:ascii="Times New Roman" w:eastAsia="Times New Roman" w:hAnsi="Times New Roman" w:cs="Times New Roman"/>
                <w:sz w:val="12"/>
                <w:szCs w:val="12"/>
                <w:lang w:eastAsia="ru-RU"/>
              </w:rPr>
            </w:pPr>
            <w:r w:rsidRPr="001118AE">
              <w:rPr>
                <w:rFonts w:ascii="Times New Roman" w:eastAsia="Times New Roman" w:hAnsi="Times New Roman" w:cs="Times New Roman"/>
                <w:sz w:val="12"/>
                <w:szCs w:val="12"/>
                <w:lang w:eastAsia="ru-RU"/>
              </w:rPr>
              <w:t>01 05 02 01 00 0000 510</w:t>
            </w:r>
          </w:p>
        </w:tc>
        <w:tc>
          <w:tcPr>
            <w:tcW w:w="2842" w:type="pct"/>
            <w:tcBorders>
              <w:top w:val="nil"/>
              <w:left w:val="nil"/>
              <w:bottom w:val="single" w:sz="4" w:space="0" w:color="auto"/>
              <w:right w:val="single" w:sz="4" w:space="0" w:color="auto"/>
            </w:tcBorders>
            <w:shd w:val="clear" w:color="auto" w:fill="auto"/>
            <w:noWrap/>
            <w:vAlign w:val="center"/>
            <w:hideMark/>
          </w:tcPr>
          <w:p w:rsidR="001118AE" w:rsidRPr="001118AE" w:rsidRDefault="001118AE" w:rsidP="001118AE">
            <w:pPr>
              <w:spacing w:after="0" w:line="240" w:lineRule="auto"/>
              <w:jc w:val="center"/>
              <w:rPr>
                <w:rFonts w:ascii="Times New Roman" w:eastAsia="Times New Roman" w:hAnsi="Times New Roman" w:cs="Times New Roman"/>
                <w:sz w:val="12"/>
                <w:szCs w:val="12"/>
                <w:lang w:eastAsia="ru-RU"/>
              </w:rPr>
            </w:pPr>
            <w:r w:rsidRPr="001118AE">
              <w:rPr>
                <w:rFonts w:ascii="Times New Roman" w:eastAsia="Times New Roman" w:hAnsi="Times New Roman" w:cs="Times New Roman"/>
                <w:sz w:val="12"/>
                <w:szCs w:val="12"/>
                <w:lang w:eastAsia="ru-RU"/>
              </w:rPr>
              <w:t>Увеличение прочих остатков денежных средств бюджетов</w:t>
            </w:r>
          </w:p>
        </w:tc>
        <w:tc>
          <w:tcPr>
            <w:tcW w:w="437" w:type="pct"/>
            <w:tcBorders>
              <w:top w:val="nil"/>
              <w:left w:val="nil"/>
              <w:bottom w:val="single" w:sz="4" w:space="0" w:color="auto"/>
              <w:right w:val="single" w:sz="4" w:space="0" w:color="auto"/>
            </w:tcBorders>
            <w:shd w:val="clear" w:color="auto" w:fill="auto"/>
            <w:noWrap/>
            <w:vAlign w:val="center"/>
            <w:hideMark/>
          </w:tcPr>
          <w:p w:rsidR="001118AE" w:rsidRPr="001118AE" w:rsidRDefault="001118AE" w:rsidP="001118AE">
            <w:pPr>
              <w:spacing w:after="0" w:line="240" w:lineRule="auto"/>
              <w:jc w:val="center"/>
              <w:rPr>
                <w:rFonts w:ascii="Times New Roman" w:eastAsia="Times New Roman" w:hAnsi="Times New Roman" w:cs="Times New Roman"/>
                <w:sz w:val="12"/>
                <w:szCs w:val="12"/>
                <w:lang w:eastAsia="ru-RU"/>
              </w:rPr>
            </w:pPr>
            <w:r w:rsidRPr="001118AE">
              <w:rPr>
                <w:rFonts w:ascii="Times New Roman" w:eastAsia="Times New Roman" w:hAnsi="Times New Roman" w:cs="Times New Roman"/>
                <w:sz w:val="12"/>
                <w:szCs w:val="12"/>
                <w:lang w:eastAsia="ru-RU"/>
              </w:rPr>
              <w:t>-9210</w:t>
            </w:r>
          </w:p>
        </w:tc>
      </w:tr>
      <w:tr w:rsidR="001118AE" w:rsidRPr="001118AE" w:rsidTr="001118AE">
        <w:trPr>
          <w:trHeight w:val="70"/>
        </w:trPr>
        <w:tc>
          <w:tcPr>
            <w:tcW w:w="803" w:type="pct"/>
            <w:tcBorders>
              <w:top w:val="nil"/>
              <w:left w:val="single" w:sz="4" w:space="0" w:color="auto"/>
              <w:bottom w:val="single" w:sz="4" w:space="0" w:color="auto"/>
              <w:right w:val="single" w:sz="4" w:space="0" w:color="auto"/>
            </w:tcBorders>
            <w:shd w:val="clear" w:color="auto" w:fill="auto"/>
            <w:noWrap/>
            <w:vAlign w:val="center"/>
            <w:hideMark/>
          </w:tcPr>
          <w:p w:rsidR="001118AE" w:rsidRPr="001118AE" w:rsidRDefault="001118AE" w:rsidP="001118AE">
            <w:pPr>
              <w:spacing w:after="0" w:line="240" w:lineRule="auto"/>
              <w:jc w:val="center"/>
              <w:rPr>
                <w:rFonts w:ascii="Times New Roman" w:eastAsia="Times New Roman" w:hAnsi="Times New Roman" w:cs="Times New Roman"/>
                <w:sz w:val="12"/>
                <w:szCs w:val="12"/>
                <w:lang w:eastAsia="ru-RU"/>
              </w:rPr>
            </w:pPr>
            <w:r w:rsidRPr="001118AE">
              <w:rPr>
                <w:rFonts w:ascii="Times New Roman" w:eastAsia="Times New Roman" w:hAnsi="Times New Roman" w:cs="Times New Roman"/>
                <w:sz w:val="12"/>
                <w:szCs w:val="12"/>
                <w:lang w:eastAsia="ru-RU"/>
              </w:rPr>
              <w:t>418</w:t>
            </w:r>
          </w:p>
        </w:tc>
        <w:tc>
          <w:tcPr>
            <w:tcW w:w="918" w:type="pct"/>
            <w:tcBorders>
              <w:top w:val="nil"/>
              <w:left w:val="nil"/>
              <w:bottom w:val="single" w:sz="4" w:space="0" w:color="auto"/>
              <w:right w:val="single" w:sz="4" w:space="0" w:color="auto"/>
            </w:tcBorders>
            <w:shd w:val="clear" w:color="auto" w:fill="auto"/>
            <w:noWrap/>
            <w:vAlign w:val="center"/>
            <w:hideMark/>
          </w:tcPr>
          <w:p w:rsidR="001118AE" w:rsidRPr="001118AE" w:rsidRDefault="001118AE" w:rsidP="001118AE">
            <w:pPr>
              <w:spacing w:after="0" w:line="240" w:lineRule="auto"/>
              <w:jc w:val="center"/>
              <w:rPr>
                <w:rFonts w:ascii="Times New Roman" w:eastAsia="Times New Roman" w:hAnsi="Times New Roman" w:cs="Times New Roman"/>
                <w:sz w:val="12"/>
                <w:szCs w:val="12"/>
                <w:lang w:eastAsia="ru-RU"/>
              </w:rPr>
            </w:pPr>
            <w:r w:rsidRPr="001118AE">
              <w:rPr>
                <w:rFonts w:ascii="Times New Roman" w:eastAsia="Times New Roman" w:hAnsi="Times New Roman" w:cs="Times New Roman"/>
                <w:sz w:val="12"/>
                <w:szCs w:val="12"/>
                <w:lang w:eastAsia="ru-RU"/>
              </w:rPr>
              <w:t>01 05 02 01 13 0000 510</w:t>
            </w:r>
          </w:p>
        </w:tc>
        <w:tc>
          <w:tcPr>
            <w:tcW w:w="2842" w:type="pct"/>
            <w:tcBorders>
              <w:top w:val="nil"/>
              <w:left w:val="nil"/>
              <w:bottom w:val="single" w:sz="4" w:space="0" w:color="auto"/>
              <w:right w:val="single" w:sz="4" w:space="0" w:color="auto"/>
            </w:tcBorders>
            <w:shd w:val="clear" w:color="auto" w:fill="auto"/>
            <w:noWrap/>
            <w:vAlign w:val="center"/>
            <w:hideMark/>
          </w:tcPr>
          <w:p w:rsidR="001118AE" w:rsidRPr="001118AE" w:rsidRDefault="001118AE" w:rsidP="001118AE">
            <w:pPr>
              <w:spacing w:after="0" w:line="240" w:lineRule="auto"/>
              <w:jc w:val="center"/>
              <w:rPr>
                <w:rFonts w:ascii="Times New Roman" w:eastAsia="Times New Roman" w:hAnsi="Times New Roman" w:cs="Times New Roman"/>
                <w:sz w:val="12"/>
                <w:szCs w:val="12"/>
                <w:lang w:eastAsia="ru-RU"/>
              </w:rPr>
            </w:pPr>
            <w:r w:rsidRPr="001118AE">
              <w:rPr>
                <w:rFonts w:ascii="Times New Roman" w:eastAsia="Times New Roman" w:hAnsi="Times New Roman" w:cs="Times New Roman"/>
                <w:sz w:val="12"/>
                <w:szCs w:val="12"/>
                <w:lang w:eastAsia="ru-RU"/>
              </w:rPr>
              <w:t>Увеличение прочих остатков денежных средств бюджетов поселений</w:t>
            </w:r>
          </w:p>
        </w:tc>
        <w:tc>
          <w:tcPr>
            <w:tcW w:w="437" w:type="pct"/>
            <w:tcBorders>
              <w:top w:val="nil"/>
              <w:left w:val="nil"/>
              <w:bottom w:val="single" w:sz="4" w:space="0" w:color="auto"/>
              <w:right w:val="single" w:sz="4" w:space="0" w:color="auto"/>
            </w:tcBorders>
            <w:shd w:val="clear" w:color="auto" w:fill="auto"/>
            <w:noWrap/>
            <w:vAlign w:val="center"/>
            <w:hideMark/>
          </w:tcPr>
          <w:p w:rsidR="001118AE" w:rsidRPr="001118AE" w:rsidRDefault="001118AE" w:rsidP="001118AE">
            <w:pPr>
              <w:spacing w:after="0" w:line="240" w:lineRule="auto"/>
              <w:jc w:val="center"/>
              <w:rPr>
                <w:rFonts w:ascii="Times New Roman" w:eastAsia="Times New Roman" w:hAnsi="Times New Roman" w:cs="Times New Roman"/>
                <w:sz w:val="12"/>
                <w:szCs w:val="12"/>
                <w:lang w:eastAsia="ru-RU"/>
              </w:rPr>
            </w:pPr>
            <w:r w:rsidRPr="001118AE">
              <w:rPr>
                <w:rFonts w:ascii="Times New Roman" w:eastAsia="Times New Roman" w:hAnsi="Times New Roman" w:cs="Times New Roman"/>
                <w:sz w:val="12"/>
                <w:szCs w:val="12"/>
                <w:lang w:eastAsia="ru-RU"/>
              </w:rPr>
              <w:t>-9210</w:t>
            </w:r>
          </w:p>
        </w:tc>
      </w:tr>
      <w:tr w:rsidR="001118AE" w:rsidRPr="001118AE" w:rsidTr="001118AE">
        <w:trPr>
          <w:trHeight w:val="70"/>
        </w:trPr>
        <w:tc>
          <w:tcPr>
            <w:tcW w:w="803" w:type="pct"/>
            <w:tcBorders>
              <w:top w:val="nil"/>
              <w:left w:val="single" w:sz="4" w:space="0" w:color="auto"/>
              <w:bottom w:val="single" w:sz="4" w:space="0" w:color="auto"/>
              <w:right w:val="single" w:sz="4" w:space="0" w:color="auto"/>
            </w:tcBorders>
            <w:shd w:val="clear" w:color="auto" w:fill="auto"/>
            <w:noWrap/>
            <w:vAlign w:val="center"/>
            <w:hideMark/>
          </w:tcPr>
          <w:p w:rsidR="001118AE" w:rsidRPr="001118AE" w:rsidRDefault="001118AE" w:rsidP="001118AE">
            <w:pPr>
              <w:spacing w:after="0" w:line="240" w:lineRule="auto"/>
              <w:jc w:val="center"/>
              <w:rPr>
                <w:rFonts w:ascii="Times New Roman" w:eastAsia="Times New Roman" w:hAnsi="Times New Roman" w:cs="Times New Roman"/>
                <w:b/>
                <w:bCs/>
                <w:sz w:val="12"/>
                <w:szCs w:val="12"/>
                <w:lang w:eastAsia="ru-RU"/>
              </w:rPr>
            </w:pPr>
            <w:r w:rsidRPr="001118AE">
              <w:rPr>
                <w:rFonts w:ascii="Times New Roman" w:eastAsia="Times New Roman" w:hAnsi="Times New Roman" w:cs="Times New Roman"/>
                <w:b/>
                <w:bCs/>
                <w:sz w:val="12"/>
                <w:szCs w:val="12"/>
                <w:lang w:eastAsia="ru-RU"/>
              </w:rPr>
              <w:t>418</w:t>
            </w:r>
          </w:p>
        </w:tc>
        <w:tc>
          <w:tcPr>
            <w:tcW w:w="918" w:type="pct"/>
            <w:tcBorders>
              <w:top w:val="nil"/>
              <w:left w:val="nil"/>
              <w:bottom w:val="single" w:sz="4" w:space="0" w:color="auto"/>
              <w:right w:val="single" w:sz="4" w:space="0" w:color="auto"/>
            </w:tcBorders>
            <w:shd w:val="clear" w:color="auto" w:fill="auto"/>
            <w:noWrap/>
            <w:vAlign w:val="center"/>
            <w:hideMark/>
          </w:tcPr>
          <w:p w:rsidR="001118AE" w:rsidRPr="001118AE" w:rsidRDefault="001118AE" w:rsidP="001118AE">
            <w:pPr>
              <w:spacing w:after="0" w:line="240" w:lineRule="auto"/>
              <w:jc w:val="center"/>
              <w:rPr>
                <w:rFonts w:ascii="Times New Roman" w:eastAsia="Times New Roman" w:hAnsi="Times New Roman" w:cs="Times New Roman"/>
                <w:b/>
                <w:bCs/>
                <w:sz w:val="12"/>
                <w:szCs w:val="12"/>
                <w:lang w:eastAsia="ru-RU"/>
              </w:rPr>
            </w:pPr>
            <w:r w:rsidRPr="001118AE">
              <w:rPr>
                <w:rFonts w:ascii="Times New Roman" w:eastAsia="Times New Roman" w:hAnsi="Times New Roman" w:cs="Times New Roman"/>
                <w:b/>
                <w:bCs/>
                <w:sz w:val="12"/>
                <w:szCs w:val="12"/>
                <w:lang w:eastAsia="ru-RU"/>
              </w:rPr>
              <w:t>01 05 00 00 00 0000 600</w:t>
            </w:r>
          </w:p>
        </w:tc>
        <w:tc>
          <w:tcPr>
            <w:tcW w:w="2842" w:type="pct"/>
            <w:tcBorders>
              <w:top w:val="nil"/>
              <w:left w:val="nil"/>
              <w:bottom w:val="single" w:sz="4" w:space="0" w:color="auto"/>
              <w:right w:val="single" w:sz="4" w:space="0" w:color="auto"/>
            </w:tcBorders>
            <w:shd w:val="clear" w:color="auto" w:fill="auto"/>
            <w:noWrap/>
            <w:vAlign w:val="center"/>
            <w:hideMark/>
          </w:tcPr>
          <w:p w:rsidR="001118AE" w:rsidRPr="001118AE" w:rsidRDefault="001118AE" w:rsidP="001118AE">
            <w:pPr>
              <w:spacing w:after="0" w:line="240" w:lineRule="auto"/>
              <w:jc w:val="center"/>
              <w:rPr>
                <w:rFonts w:ascii="Times New Roman" w:eastAsia="Times New Roman" w:hAnsi="Times New Roman" w:cs="Times New Roman"/>
                <w:sz w:val="12"/>
                <w:szCs w:val="12"/>
                <w:lang w:eastAsia="ru-RU"/>
              </w:rPr>
            </w:pPr>
            <w:r w:rsidRPr="001118AE">
              <w:rPr>
                <w:rFonts w:ascii="Times New Roman" w:eastAsia="Times New Roman" w:hAnsi="Times New Roman" w:cs="Times New Roman"/>
                <w:b/>
                <w:bCs/>
                <w:sz w:val="12"/>
                <w:szCs w:val="12"/>
                <w:lang w:eastAsia="ru-RU"/>
              </w:rPr>
              <w:t>Уменьшение остатков средств бюджетов</w:t>
            </w:r>
          </w:p>
        </w:tc>
        <w:tc>
          <w:tcPr>
            <w:tcW w:w="437" w:type="pct"/>
            <w:tcBorders>
              <w:top w:val="nil"/>
              <w:left w:val="nil"/>
              <w:bottom w:val="single" w:sz="4" w:space="0" w:color="auto"/>
              <w:right w:val="single" w:sz="4" w:space="0" w:color="auto"/>
            </w:tcBorders>
            <w:shd w:val="clear" w:color="auto" w:fill="auto"/>
            <w:noWrap/>
            <w:vAlign w:val="center"/>
            <w:hideMark/>
          </w:tcPr>
          <w:p w:rsidR="001118AE" w:rsidRPr="001118AE" w:rsidRDefault="001118AE" w:rsidP="001118AE">
            <w:pPr>
              <w:spacing w:after="0" w:line="240" w:lineRule="auto"/>
              <w:jc w:val="center"/>
              <w:rPr>
                <w:rFonts w:ascii="Times New Roman" w:eastAsia="Times New Roman" w:hAnsi="Times New Roman" w:cs="Times New Roman"/>
                <w:b/>
                <w:bCs/>
                <w:sz w:val="12"/>
                <w:szCs w:val="12"/>
                <w:lang w:eastAsia="ru-RU"/>
              </w:rPr>
            </w:pPr>
            <w:r w:rsidRPr="001118AE">
              <w:rPr>
                <w:rFonts w:ascii="Times New Roman" w:eastAsia="Times New Roman" w:hAnsi="Times New Roman" w:cs="Times New Roman"/>
                <w:b/>
                <w:bCs/>
                <w:sz w:val="12"/>
                <w:szCs w:val="12"/>
                <w:lang w:eastAsia="ru-RU"/>
              </w:rPr>
              <w:t>10824</w:t>
            </w:r>
          </w:p>
        </w:tc>
      </w:tr>
      <w:tr w:rsidR="001118AE" w:rsidRPr="001118AE" w:rsidTr="001118AE">
        <w:trPr>
          <w:trHeight w:val="70"/>
        </w:trPr>
        <w:tc>
          <w:tcPr>
            <w:tcW w:w="803" w:type="pct"/>
            <w:tcBorders>
              <w:top w:val="nil"/>
              <w:left w:val="single" w:sz="4" w:space="0" w:color="auto"/>
              <w:bottom w:val="single" w:sz="4" w:space="0" w:color="auto"/>
              <w:right w:val="single" w:sz="4" w:space="0" w:color="auto"/>
            </w:tcBorders>
            <w:shd w:val="clear" w:color="auto" w:fill="auto"/>
            <w:noWrap/>
            <w:vAlign w:val="center"/>
            <w:hideMark/>
          </w:tcPr>
          <w:p w:rsidR="001118AE" w:rsidRPr="001118AE" w:rsidRDefault="001118AE" w:rsidP="001118AE">
            <w:pPr>
              <w:spacing w:after="0" w:line="240" w:lineRule="auto"/>
              <w:jc w:val="center"/>
              <w:rPr>
                <w:rFonts w:ascii="Times New Roman" w:eastAsia="Times New Roman" w:hAnsi="Times New Roman" w:cs="Times New Roman"/>
                <w:sz w:val="12"/>
                <w:szCs w:val="12"/>
                <w:lang w:eastAsia="ru-RU"/>
              </w:rPr>
            </w:pPr>
            <w:r w:rsidRPr="001118AE">
              <w:rPr>
                <w:rFonts w:ascii="Times New Roman" w:eastAsia="Times New Roman" w:hAnsi="Times New Roman" w:cs="Times New Roman"/>
                <w:sz w:val="12"/>
                <w:szCs w:val="12"/>
                <w:lang w:eastAsia="ru-RU"/>
              </w:rPr>
              <w:t>418</w:t>
            </w:r>
          </w:p>
        </w:tc>
        <w:tc>
          <w:tcPr>
            <w:tcW w:w="918" w:type="pct"/>
            <w:tcBorders>
              <w:top w:val="nil"/>
              <w:left w:val="nil"/>
              <w:bottom w:val="single" w:sz="4" w:space="0" w:color="auto"/>
              <w:right w:val="single" w:sz="4" w:space="0" w:color="auto"/>
            </w:tcBorders>
            <w:shd w:val="clear" w:color="auto" w:fill="auto"/>
            <w:noWrap/>
            <w:vAlign w:val="center"/>
            <w:hideMark/>
          </w:tcPr>
          <w:p w:rsidR="001118AE" w:rsidRPr="001118AE" w:rsidRDefault="001118AE" w:rsidP="001118AE">
            <w:pPr>
              <w:spacing w:after="0" w:line="240" w:lineRule="auto"/>
              <w:jc w:val="center"/>
              <w:rPr>
                <w:rFonts w:ascii="Times New Roman" w:eastAsia="Times New Roman" w:hAnsi="Times New Roman" w:cs="Times New Roman"/>
                <w:sz w:val="12"/>
                <w:szCs w:val="12"/>
                <w:lang w:eastAsia="ru-RU"/>
              </w:rPr>
            </w:pPr>
            <w:r w:rsidRPr="001118AE">
              <w:rPr>
                <w:rFonts w:ascii="Times New Roman" w:eastAsia="Times New Roman" w:hAnsi="Times New Roman" w:cs="Times New Roman"/>
                <w:sz w:val="12"/>
                <w:szCs w:val="12"/>
                <w:lang w:eastAsia="ru-RU"/>
              </w:rPr>
              <w:t>01 05 02 00 00 0000 600</w:t>
            </w:r>
          </w:p>
        </w:tc>
        <w:tc>
          <w:tcPr>
            <w:tcW w:w="2842" w:type="pct"/>
            <w:tcBorders>
              <w:top w:val="nil"/>
              <w:left w:val="nil"/>
              <w:bottom w:val="single" w:sz="4" w:space="0" w:color="auto"/>
              <w:right w:val="single" w:sz="4" w:space="0" w:color="auto"/>
            </w:tcBorders>
            <w:shd w:val="clear" w:color="auto" w:fill="auto"/>
            <w:noWrap/>
            <w:vAlign w:val="center"/>
            <w:hideMark/>
          </w:tcPr>
          <w:p w:rsidR="001118AE" w:rsidRPr="001118AE" w:rsidRDefault="001118AE" w:rsidP="001118AE">
            <w:pPr>
              <w:spacing w:after="0" w:line="240" w:lineRule="auto"/>
              <w:jc w:val="center"/>
              <w:rPr>
                <w:rFonts w:ascii="Times New Roman" w:eastAsia="Times New Roman" w:hAnsi="Times New Roman" w:cs="Times New Roman"/>
                <w:sz w:val="12"/>
                <w:szCs w:val="12"/>
                <w:lang w:eastAsia="ru-RU"/>
              </w:rPr>
            </w:pPr>
            <w:r w:rsidRPr="001118AE">
              <w:rPr>
                <w:rFonts w:ascii="Times New Roman" w:eastAsia="Times New Roman" w:hAnsi="Times New Roman" w:cs="Times New Roman"/>
                <w:sz w:val="12"/>
                <w:szCs w:val="12"/>
                <w:lang w:eastAsia="ru-RU"/>
              </w:rPr>
              <w:t>Уменьшение прочих остатков средств бюджетов</w:t>
            </w:r>
          </w:p>
        </w:tc>
        <w:tc>
          <w:tcPr>
            <w:tcW w:w="437" w:type="pct"/>
            <w:tcBorders>
              <w:top w:val="nil"/>
              <w:left w:val="nil"/>
              <w:bottom w:val="single" w:sz="4" w:space="0" w:color="auto"/>
              <w:right w:val="single" w:sz="4" w:space="0" w:color="auto"/>
            </w:tcBorders>
            <w:shd w:val="clear" w:color="auto" w:fill="auto"/>
            <w:noWrap/>
            <w:vAlign w:val="center"/>
            <w:hideMark/>
          </w:tcPr>
          <w:p w:rsidR="001118AE" w:rsidRPr="001118AE" w:rsidRDefault="001118AE" w:rsidP="001118AE">
            <w:pPr>
              <w:spacing w:after="0" w:line="240" w:lineRule="auto"/>
              <w:jc w:val="center"/>
              <w:rPr>
                <w:rFonts w:ascii="Times New Roman" w:eastAsia="Times New Roman" w:hAnsi="Times New Roman" w:cs="Times New Roman"/>
                <w:sz w:val="12"/>
                <w:szCs w:val="12"/>
                <w:lang w:eastAsia="ru-RU"/>
              </w:rPr>
            </w:pPr>
            <w:r w:rsidRPr="001118AE">
              <w:rPr>
                <w:rFonts w:ascii="Times New Roman" w:eastAsia="Times New Roman" w:hAnsi="Times New Roman" w:cs="Times New Roman"/>
                <w:sz w:val="12"/>
                <w:szCs w:val="12"/>
                <w:lang w:eastAsia="ru-RU"/>
              </w:rPr>
              <w:t>10824</w:t>
            </w:r>
          </w:p>
        </w:tc>
      </w:tr>
      <w:tr w:rsidR="001118AE" w:rsidRPr="001118AE" w:rsidTr="001118AE">
        <w:trPr>
          <w:trHeight w:val="70"/>
        </w:trPr>
        <w:tc>
          <w:tcPr>
            <w:tcW w:w="803" w:type="pct"/>
            <w:tcBorders>
              <w:top w:val="nil"/>
              <w:left w:val="single" w:sz="4" w:space="0" w:color="auto"/>
              <w:bottom w:val="single" w:sz="4" w:space="0" w:color="auto"/>
              <w:right w:val="single" w:sz="4" w:space="0" w:color="auto"/>
            </w:tcBorders>
            <w:shd w:val="clear" w:color="auto" w:fill="auto"/>
            <w:noWrap/>
            <w:vAlign w:val="center"/>
            <w:hideMark/>
          </w:tcPr>
          <w:p w:rsidR="001118AE" w:rsidRPr="001118AE" w:rsidRDefault="001118AE" w:rsidP="001118AE">
            <w:pPr>
              <w:spacing w:after="0" w:line="240" w:lineRule="auto"/>
              <w:jc w:val="center"/>
              <w:rPr>
                <w:rFonts w:ascii="Times New Roman" w:eastAsia="Times New Roman" w:hAnsi="Times New Roman" w:cs="Times New Roman"/>
                <w:sz w:val="12"/>
                <w:szCs w:val="12"/>
                <w:lang w:eastAsia="ru-RU"/>
              </w:rPr>
            </w:pPr>
            <w:r w:rsidRPr="001118AE">
              <w:rPr>
                <w:rFonts w:ascii="Times New Roman" w:eastAsia="Times New Roman" w:hAnsi="Times New Roman" w:cs="Times New Roman"/>
                <w:sz w:val="12"/>
                <w:szCs w:val="12"/>
                <w:lang w:eastAsia="ru-RU"/>
              </w:rPr>
              <w:t>418</w:t>
            </w:r>
          </w:p>
        </w:tc>
        <w:tc>
          <w:tcPr>
            <w:tcW w:w="918" w:type="pct"/>
            <w:tcBorders>
              <w:top w:val="nil"/>
              <w:left w:val="nil"/>
              <w:bottom w:val="single" w:sz="4" w:space="0" w:color="auto"/>
              <w:right w:val="single" w:sz="4" w:space="0" w:color="auto"/>
            </w:tcBorders>
            <w:shd w:val="clear" w:color="auto" w:fill="auto"/>
            <w:noWrap/>
            <w:vAlign w:val="center"/>
            <w:hideMark/>
          </w:tcPr>
          <w:p w:rsidR="001118AE" w:rsidRPr="001118AE" w:rsidRDefault="001118AE" w:rsidP="001118AE">
            <w:pPr>
              <w:spacing w:after="0" w:line="240" w:lineRule="auto"/>
              <w:jc w:val="center"/>
              <w:rPr>
                <w:rFonts w:ascii="Times New Roman" w:eastAsia="Times New Roman" w:hAnsi="Times New Roman" w:cs="Times New Roman"/>
                <w:sz w:val="12"/>
                <w:szCs w:val="12"/>
                <w:lang w:eastAsia="ru-RU"/>
              </w:rPr>
            </w:pPr>
            <w:r w:rsidRPr="001118AE">
              <w:rPr>
                <w:rFonts w:ascii="Times New Roman" w:eastAsia="Times New Roman" w:hAnsi="Times New Roman" w:cs="Times New Roman"/>
                <w:sz w:val="12"/>
                <w:szCs w:val="12"/>
                <w:lang w:eastAsia="ru-RU"/>
              </w:rPr>
              <w:t>01 05 02 01 00 0000 610</w:t>
            </w:r>
          </w:p>
        </w:tc>
        <w:tc>
          <w:tcPr>
            <w:tcW w:w="2842" w:type="pct"/>
            <w:tcBorders>
              <w:top w:val="nil"/>
              <w:left w:val="nil"/>
              <w:bottom w:val="single" w:sz="4" w:space="0" w:color="auto"/>
              <w:right w:val="single" w:sz="4" w:space="0" w:color="auto"/>
            </w:tcBorders>
            <w:shd w:val="clear" w:color="auto" w:fill="auto"/>
            <w:noWrap/>
            <w:vAlign w:val="center"/>
            <w:hideMark/>
          </w:tcPr>
          <w:p w:rsidR="001118AE" w:rsidRPr="001118AE" w:rsidRDefault="001118AE" w:rsidP="001118AE">
            <w:pPr>
              <w:spacing w:after="0" w:line="240" w:lineRule="auto"/>
              <w:jc w:val="center"/>
              <w:rPr>
                <w:rFonts w:ascii="Times New Roman" w:eastAsia="Times New Roman" w:hAnsi="Times New Roman" w:cs="Times New Roman"/>
                <w:sz w:val="12"/>
                <w:szCs w:val="12"/>
                <w:lang w:eastAsia="ru-RU"/>
              </w:rPr>
            </w:pPr>
            <w:r w:rsidRPr="001118AE">
              <w:rPr>
                <w:rFonts w:ascii="Times New Roman" w:eastAsia="Times New Roman" w:hAnsi="Times New Roman" w:cs="Times New Roman"/>
                <w:sz w:val="12"/>
                <w:szCs w:val="12"/>
                <w:lang w:eastAsia="ru-RU"/>
              </w:rPr>
              <w:t>Уменьшение прочих остатков денежных средств бюджетов</w:t>
            </w:r>
          </w:p>
        </w:tc>
        <w:tc>
          <w:tcPr>
            <w:tcW w:w="437" w:type="pct"/>
            <w:tcBorders>
              <w:top w:val="nil"/>
              <w:left w:val="nil"/>
              <w:bottom w:val="single" w:sz="4" w:space="0" w:color="auto"/>
              <w:right w:val="single" w:sz="4" w:space="0" w:color="auto"/>
            </w:tcBorders>
            <w:shd w:val="clear" w:color="auto" w:fill="auto"/>
            <w:noWrap/>
            <w:vAlign w:val="center"/>
            <w:hideMark/>
          </w:tcPr>
          <w:p w:rsidR="001118AE" w:rsidRPr="001118AE" w:rsidRDefault="001118AE" w:rsidP="001118AE">
            <w:pPr>
              <w:spacing w:after="0" w:line="240" w:lineRule="auto"/>
              <w:jc w:val="center"/>
              <w:rPr>
                <w:rFonts w:ascii="Times New Roman" w:eastAsia="Times New Roman" w:hAnsi="Times New Roman" w:cs="Times New Roman"/>
                <w:sz w:val="12"/>
                <w:szCs w:val="12"/>
                <w:lang w:eastAsia="ru-RU"/>
              </w:rPr>
            </w:pPr>
            <w:r w:rsidRPr="001118AE">
              <w:rPr>
                <w:rFonts w:ascii="Times New Roman" w:eastAsia="Times New Roman" w:hAnsi="Times New Roman" w:cs="Times New Roman"/>
                <w:sz w:val="12"/>
                <w:szCs w:val="12"/>
                <w:lang w:eastAsia="ru-RU"/>
              </w:rPr>
              <w:t>10824</w:t>
            </w:r>
          </w:p>
        </w:tc>
      </w:tr>
      <w:tr w:rsidR="001118AE" w:rsidRPr="001118AE" w:rsidTr="001118AE">
        <w:trPr>
          <w:trHeight w:val="70"/>
        </w:trPr>
        <w:tc>
          <w:tcPr>
            <w:tcW w:w="803" w:type="pct"/>
            <w:tcBorders>
              <w:top w:val="nil"/>
              <w:left w:val="single" w:sz="4" w:space="0" w:color="auto"/>
              <w:bottom w:val="single" w:sz="4" w:space="0" w:color="auto"/>
              <w:right w:val="single" w:sz="4" w:space="0" w:color="auto"/>
            </w:tcBorders>
            <w:shd w:val="clear" w:color="auto" w:fill="auto"/>
            <w:noWrap/>
            <w:vAlign w:val="center"/>
            <w:hideMark/>
          </w:tcPr>
          <w:p w:rsidR="001118AE" w:rsidRPr="001118AE" w:rsidRDefault="001118AE" w:rsidP="001118AE">
            <w:pPr>
              <w:spacing w:after="0" w:line="240" w:lineRule="auto"/>
              <w:jc w:val="center"/>
              <w:rPr>
                <w:rFonts w:ascii="Times New Roman" w:eastAsia="Times New Roman" w:hAnsi="Times New Roman" w:cs="Times New Roman"/>
                <w:sz w:val="12"/>
                <w:szCs w:val="12"/>
                <w:lang w:eastAsia="ru-RU"/>
              </w:rPr>
            </w:pPr>
            <w:r w:rsidRPr="001118AE">
              <w:rPr>
                <w:rFonts w:ascii="Times New Roman" w:eastAsia="Times New Roman" w:hAnsi="Times New Roman" w:cs="Times New Roman"/>
                <w:sz w:val="12"/>
                <w:szCs w:val="12"/>
                <w:lang w:eastAsia="ru-RU"/>
              </w:rPr>
              <w:t>418</w:t>
            </w:r>
          </w:p>
        </w:tc>
        <w:tc>
          <w:tcPr>
            <w:tcW w:w="918" w:type="pct"/>
            <w:tcBorders>
              <w:top w:val="nil"/>
              <w:left w:val="nil"/>
              <w:bottom w:val="single" w:sz="4" w:space="0" w:color="auto"/>
              <w:right w:val="single" w:sz="4" w:space="0" w:color="auto"/>
            </w:tcBorders>
            <w:shd w:val="clear" w:color="auto" w:fill="auto"/>
            <w:noWrap/>
            <w:vAlign w:val="center"/>
            <w:hideMark/>
          </w:tcPr>
          <w:p w:rsidR="001118AE" w:rsidRPr="001118AE" w:rsidRDefault="001118AE" w:rsidP="001118AE">
            <w:pPr>
              <w:spacing w:after="0" w:line="240" w:lineRule="auto"/>
              <w:jc w:val="center"/>
              <w:rPr>
                <w:rFonts w:ascii="Times New Roman" w:eastAsia="Times New Roman" w:hAnsi="Times New Roman" w:cs="Times New Roman"/>
                <w:sz w:val="12"/>
                <w:szCs w:val="12"/>
                <w:lang w:eastAsia="ru-RU"/>
              </w:rPr>
            </w:pPr>
            <w:r w:rsidRPr="001118AE">
              <w:rPr>
                <w:rFonts w:ascii="Times New Roman" w:eastAsia="Times New Roman" w:hAnsi="Times New Roman" w:cs="Times New Roman"/>
                <w:sz w:val="12"/>
                <w:szCs w:val="12"/>
                <w:lang w:eastAsia="ru-RU"/>
              </w:rPr>
              <w:t>01 05 02 01 13 0000 610</w:t>
            </w:r>
          </w:p>
        </w:tc>
        <w:tc>
          <w:tcPr>
            <w:tcW w:w="2842" w:type="pct"/>
            <w:tcBorders>
              <w:top w:val="nil"/>
              <w:left w:val="nil"/>
              <w:bottom w:val="single" w:sz="4" w:space="0" w:color="auto"/>
              <w:right w:val="single" w:sz="4" w:space="0" w:color="auto"/>
            </w:tcBorders>
            <w:shd w:val="clear" w:color="auto" w:fill="auto"/>
            <w:noWrap/>
            <w:vAlign w:val="center"/>
            <w:hideMark/>
          </w:tcPr>
          <w:p w:rsidR="001118AE" w:rsidRPr="001118AE" w:rsidRDefault="001118AE" w:rsidP="001118AE">
            <w:pPr>
              <w:spacing w:after="0" w:line="240" w:lineRule="auto"/>
              <w:jc w:val="center"/>
              <w:rPr>
                <w:rFonts w:ascii="Times New Roman" w:eastAsia="Times New Roman" w:hAnsi="Times New Roman" w:cs="Times New Roman"/>
                <w:sz w:val="12"/>
                <w:szCs w:val="12"/>
                <w:lang w:eastAsia="ru-RU"/>
              </w:rPr>
            </w:pPr>
            <w:r w:rsidRPr="001118AE">
              <w:rPr>
                <w:rFonts w:ascii="Times New Roman" w:eastAsia="Times New Roman" w:hAnsi="Times New Roman" w:cs="Times New Roman"/>
                <w:sz w:val="12"/>
                <w:szCs w:val="12"/>
                <w:lang w:eastAsia="ru-RU"/>
              </w:rPr>
              <w:t>Уменьшение прочих остатков денежных средств бюджетов поселений</w:t>
            </w:r>
          </w:p>
        </w:tc>
        <w:tc>
          <w:tcPr>
            <w:tcW w:w="437" w:type="pct"/>
            <w:tcBorders>
              <w:top w:val="nil"/>
              <w:left w:val="nil"/>
              <w:bottom w:val="single" w:sz="4" w:space="0" w:color="auto"/>
              <w:right w:val="single" w:sz="4" w:space="0" w:color="auto"/>
            </w:tcBorders>
            <w:shd w:val="clear" w:color="auto" w:fill="auto"/>
            <w:noWrap/>
            <w:vAlign w:val="center"/>
            <w:hideMark/>
          </w:tcPr>
          <w:p w:rsidR="001118AE" w:rsidRPr="001118AE" w:rsidRDefault="001118AE" w:rsidP="001118AE">
            <w:pPr>
              <w:spacing w:after="0" w:line="240" w:lineRule="auto"/>
              <w:jc w:val="center"/>
              <w:rPr>
                <w:rFonts w:ascii="Times New Roman" w:eastAsia="Times New Roman" w:hAnsi="Times New Roman" w:cs="Times New Roman"/>
                <w:sz w:val="12"/>
                <w:szCs w:val="12"/>
                <w:lang w:eastAsia="ru-RU"/>
              </w:rPr>
            </w:pPr>
            <w:r w:rsidRPr="001118AE">
              <w:rPr>
                <w:rFonts w:ascii="Times New Roman" w:eastAsia="Times New Roman" w:hAnsi="Times New Roman" w:cs="Times New Roman"/>
                <w:sz w:val="12"/>
                <w:szCs w:val="12"/>
                <w:lang w:eastAsia="ru-RU"/>
              </w:rPr>
              <w:t>10824</w:t>
            </w:r>
          </w:p>
        </w:tc>
      </w:tr>
    </w:tbl>
    <w:p w:rsidR="001118AE" w:rsidRDefault="001118AE" w:rsidP="001118AE">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1118AE" w:rsidRDefault="001118AE" w:rsidP="001118AE">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1118AE">
        <w:rPr>
          <w:rFonts w:ascii="Times New Roman" w:hAnsi="Times New Roman" w:cs="Times New Roman"/>
          <w:sz w:val="12"/>
          <w:szCs w:val="12"/>
        </w:rPr>
        <w:t xml:space="preserve">Приложение №5                                                               </w:t>
      </w:r>
    </w:p>
    <w:p w:rsidR="001118AE" w:rsidRDefault="001118AE" w:rsidP="001118AE">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1118AE">
        <w:rPr>
          <w:rFonts w:ascii="Times New Roman" w:hAnsi="Times New Roman" w:cs="Times New Roman"/>
          <w:sz w:val="12"/>
          <w:szCs w:val="12"/>
        </w:rPr>
        <w:t xml:space="preserve">         к Постановлению администрации </w:t>
      </w:r>
    </w:p>
    <w:p w:rsidR="001118AE" w:rsidRDefault="001118AE" w:rsidP="001118AE">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1118AE">
        <w:rPr>
          <w:rFonts w:ascii="Times New Roman" w:hAnsi="Times New Roman" w:cs="Times New Roman"/>
          <w:sz w:val="12"/>
          <w:szCs w:val="12"/>
        </w:rPr>
        <w:t xml:space="preserve">городского поселения Суходол </w:t>
      </w:r>
    </w:p>
    <w:p w:rsidR="001118AE" w:rsidRDefault="001118AE" w:rsidP="001118AE">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1118AE">
        <w:rPr>
          <w:rFonts w:ascii="Times New Roman" w:hAnsi="Times New Roman" w:cs="Times New Roman"/>
          <w:sz w:val="12"/>
          <w:szCs w:val="12"/>
        </w:rPr>
        <w:t xml:space="preserve">муниципального района Сергиевский                     </w:t>
      </w:r>
    </w:p>
    <w:p w:rsidR="001118AE" w:rsidRDefault="001118AE" w:rsidP="001118AE">
      <w:pPr>
        <w:autoSpaceDE w:val="0"/>
        <w:autoSpaceDN w:val="0"/>
        <w:adjustRightInd w:val="0"/>
        <w:spacing w:after="0" w:line="240" w:lineRule="auto"/>
        <w:ind w:firstLine="284"/>
        <w:jc w:val="right"/>
        <w:outlineLvl w:val="0"/>
        <w:rPr>
          <w:rFonts w:ascii="Times New Roman" w:hAnsi="Times New Roman" w:cs="Times New Roman"/>
          <w:sz w:val="12"/>
          <w:szCs w:val="12"/>
        </w:rPr>
      </w:pPr>
      <w:r>
        <w:rPr>
          <w:rFonts w:ascii="Times New Roman" w:hAnsi="Times New Roman" w:cs="Times New Roman"/>
          <w:sz w:val="12"/>
          <w:szCs w:val="12"/>
        </w:rPr>
        <w:t xml:space="preserve">                  №31</w:t>
      </w:r>
      <w:r w:rsidRPr="001118AE">
        <w:rPr>
          <w:rFonts w:ascii="Times New Roman" w:hAnsi="Times New Roman" w:cs="Times New Roman"/>
          <w:sz w:val="12"/>
          <w:szCs w:val="12"/>
        </w:rPr>
        <w:t xml:space="preserve"> от "13" апреля 2021г.</w:t>
      </w:r>
    </w:p>
    <w:p w:rsidR="001118AE" w:rsidRDefault="001118AE" w:rsidP="001118AE">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1118AE">
        <w:rPr>
          <w:rFonts w:ascii="Times New Roman" w:hAnsi="Times New Roman" w:cs="Times New Roman"/>
          <w:sz w:val="12"/>
          <w:szCs w:val="12"/>
        </w:rPr>
        <w:t>Сведения о численности муниципальных служащих органов местного самоуправления, работников муниципальных учреждений и фактические затраты на их денежное содержание городского поселения Суходол муниципального района Сергиевский Самарской области за первый квартал 2021 года</w:t>
      </w:r>
    </w:p>
    <w:tbl>
      <w:tblPr>
        <w:tblW w:w="5000" w:type="pct"/>
        <w:tblLook w:val="04A0" w:firstRow="1" w:lastRow="0" w:firstColumn="1" w:lastColumn="0" w:noHBand="0" w:noVBand="1"/>
      </w:tblPr>
      <w:tblGrid>
        <w:gridCol w:w="4874"/>
        <w:gridCol w:w="1189"/>
        <w:gridCol w:w="1666"/>
      </w:tblGrid>
      <w:tr w:rsidR="001118AE" w:rsidRPr="001118AE" w:rsidTr="001118AE">
        <w:trPr>
          <w:trHeight w:val="70"/>
        </w:trPr>
        <w:tc>
          <w:tcPr>
            <w:tcW w:w="31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18AE" w:rsidRPr="001118AE" w:rsidRDefault="001118AE" w:rsidP="001118AE">
            <w:pPr>
              <w:spacing w:after="0" w:line="240" w:lineRule="auto"/>
              <w:jc w:val="center"/>
              <w:rPr>
                <w:rFonts w:ascii="Times New Roman" w:eastAsia="Times New Roman" w:hAnsi="Times New Roman" w:cs="Times New Roman"/>
                <w:sz w:val="12"/>
                <w:szCs w:val="12"/>
                <w:lang w:eastAsia="ru-RU"/>
              </w:rPr>
            </w:pPr>
            <w:r w:rsidRPr="001118AE">
              <w:rPr>
                <w:rFonts w:ascii="Times New Roman" w:eastAsia="Times New Roman" w:hAnsi="Times New Roman" w:cs="Times New Roman"/>
                <w:sz w:val="12"/>
                <w:szCs w:val="12"/>
                <w:lang w:eastAsia="ru-RU"/>
              </w:rPr>
              <w:t>Наименование</w:t>
            </w:r>
          </w:p>
        </w:tc>
        <w:tc>
          <w:tcPr>
            <w:tcW w:w="769" w:type="pct"/>
            <w:tcBorders>
              <w:top w:val="single" w:sz="4" w:space="0" w:color="auto"/>
              <w:left w:val="nil"/>
              <w:bottom w:val="single" w:sz="4" w:space="0" w:color="auto"/>
              <w:right w:val="single" w:sz="4" w:space="0" w:color="auto"/>
            </w:tcBorders>
            <w:shd w:val="clear" w:color="auto" w:fill="auto"/>
            <w:vAlign w:val="center"/>
            <w:hideMark/>
          </w:tcPr>
          <w:p w:rsidR="001118AE" w:rsidRPr="001118AE" w:rsidRDefault="001118AE" w:rsidP="001118AE">
            <w:pPr>
              <w:spacing w:after="0" w:line="240" w:lineRule="auto"/>
              <w:jc w:val="center"/>
              <w:rPr>
                <w:rFonts w:ascii="Times New Roman" w:eastAsia="Times New Roman" w:hAnsi="Times New Roman" w:cs="Times New Roman"/>
                <w:sz w:val="12"/>
                <w:szCs w:val="12"/>
                <w:lang w:eastAsia="ru-RU"/>
              </w:rPr>
            </w:pPr>
            <w:r w:rsidRPr="001118AE">
              <w:rPr>
                <w:rFonts w:ascii="Times New Roman" w:eastAsia="Times New Roman" w:hAnsi="Times New Roman" w:cs="Times New Roman"/>
                <w:sz w:val="12"/>
                <w:szCs w:val="12"/>
                <w:lang w:eastAsia="ru-RU"/>
              </w:rPr>
              <w:t>Численность (чел.)</w:t>
            </w:r>
          </w:p>
        </w:tc>
        <w:tc>
          <w:tcPr>
            <w:tcW w:w="1078" w:type="pct"/>
            <w:tcBorders>
              <w:top w:val="single" w:sz="4" w:space="0" w:color="auto"/>
              <w:left w:val="nil"/>
              <w:bottom w:val="single" w:sz="4" w:space="0" w:color="auto"/>
              <w:right w:val="single" w:sz="4" w:space="0" w:color="auto"/>
            </w:tcBorders>
            <w:shd w:val="clear" w:color="auto" w:fill="auto"/>
            <w:vAlign w:val="center"/>
            <w:hideMark/>
          </w:tcPr>
          <w:p w:rsidR="001118AE" w:rsidRPr="001118AE" w:rsidRDefault="001118AE" w:rsidP="001118AE">
            <w:pPr>
              <w:spacing w:after="0" w:line="240" w:lineRule="auto"/>
              <w:jc w:val="center"/>
              <w:rPr>
                <w:rFonts w:ascii="Times New Roman" w:eastAsia="Times New Roman" w:hAnsi="Times New Roman" w:cs="Times New Roman"/>
                <w:sz w:val="12"/>
                <w:szCs w:val="12"/>
                <w:lang w:eastAsia="ru-RU"/>
              </w:rPr>
            </w:pPr>
            <w:r w:rsidRPr="001118AE">
              <w:rPr>
                <w:rFonts w:ascii="Times New Roman" w:eastAsia="Times New Roman" w:hAnsi="Times New Roman" w:cs="Times New Roman"/>
                <w:sz w:val="12"/>
                <w:szCs w:val="12"/>
                <w:lang w:eastAsia="ru-RU"/>
              </w:rPr>
              <w:t>Расходы на денежное содержание (тыс.</w:t>
            </w:r>
            <w:r>
              <w:rPr>
                <w:rFonts w:ascii="Times New Roman" w:eastAsia="Times New Roman" w:hAnsi="Times New Roman" w:cs="Times New Roman"/>
                <w:sz w:val="12"/>
                <w:szCs w:val="12"/>
                <w:lang w:eastAsia="ru-RU"/>
              </w:rPr>
              <w:t xml:space="preserve"> </w:t>
            </w:r>
            <w:r w:rsidRPr="001118AE">
              <w:rPr>
                <w:rFonts w:ascii="Times New Roman" w:eastAsia="Times New Roman" w:hAnsi="Times New Roman" w:cs="Times New Roman"/>
                <w:sz w:val="12"/>
                <w:szCs w:val="12"/>
                <w:lang w:eastAsia="ru-RU"/>
              </w:rPr>
              <w:t>рублей)</w:t>
            </w:r>
          </w:p>
        </w:tc>
      </w:tr>
      <w:tr w:rsidR="001118AE" w:rsidRPr="001118AE" w:rsidTr="001118AE">
        <w:trPr>
          <w:trHeight w:val="70"/>
        </w:trPr>
        <w:tc>
          <w:tcPr>
            <w:tcW w:w="3153" w:type="pct"/>
            <w:tcBorders>
              <w:top w:val="nil"/>
              <w:left w:val="single" w:sz="4" w:space="0" w:color="auto"/>
              <w:bottom w:val="single" w:sz="4" w:space="0" w:color="auto"/>
              <w:right w:val="single" w:sz="4" w:space="0" w:color="auto"/>
            </w:tcBorders>
            <w:shd w:val="clear" w:color="auto" w:fill="auto"/>
            <w:vAlign w:val="center"/>
            <w:hideMark/>
          </w:tcPr>
          <w:p w:rsidR="001118AE" w:rsidRPr="001118AE" w:rsidRDefault="001118AE" w:rsidP="001118AE">
            <w:pPr>
              <w:spacing w:after="0" w:line="240" w:lineRule="auto"/>
              <w:rPr>
                <w:rFonts w:ascii="Times New Roman" w:eastAsia="Times New Roman" w:hAnsi="Times New Roman" w:cs="Times New Roman"/>
                <w:sz w:val="12"/>
                <w:szCs w:val="12"/>
                <w:lang w:eastAsia="ru-RU"/>
              </w:rPr>
            </w:pPr>
            <w:r w:rsidRPr="001118AE">
              <w:rPr>
                <w:rFonts w:ascii="Times New Roman" w:eastAsia="Times New Roman" w:hAnsi="Times New Roman" w:cs="Times New Roman"/>
                <w:sz w:val="12"/>
                <w:szCs w:val="12"/>
                <w:lang w:eastAsia="ru-RU"/>
              </w:rPr>
              <w:t>Муниципальные служащие органов местного самоуправления</w:t>
            </w:r>
          </w:p>
        </w:tc>
        <w:tc>
          <w:tcPr>
            <w:tcW w:w="769" w:type="pct"/>
            <w:tcBorders>
              <w:top w:val="nil"/>
              <w:left w:val="nil"/>
              <w:bottom w:val="single" w:sz="4" w:space="0" w:color="auto"/>
              <w:right w:val="single" w:sz="4" w:space="0" w:color="auto"/>
            </w:tcBorders>
            <w:shd w:val="clear" w:color="auto" w:fill="auto"/>
            <w:vAlign w:val="center"/>
            <w:hideMark/>
          </w:tcPr>
          <w:p w:rsidR="001118AE" w:rsidRPr="001118AE" w:rsidRDefault="001118AE" w:rsidP="001118AE">
            <w:pPr>
              <w:spacing w:after="0" w:line="240" w:lineRule="auto"/>
              <w:jc w:val="right"/>
              <w:rPr>
                <w:rFonts w:ascii="Times New Roman" w:eastAsia="Times New Roman" w:hAnsi="Times New Roman" w:cs="Times New Roman"/>
                <w:sz w:val="12"/>
                <w:szCs w:val="12"/>
                <w:lang w:eastAsia="ru-RU"/>
              </w:rPr>
            </w:pPr>
            <w:r w:rsidRPr="001118AE">
              <w:rPr>
                <w:rFonts w:ascii="Times New Roman" w:eastAsia="Times New Roman" w:hAnsi="Times New Roman" w:cs="Times New Roman"/>
                <w:sz w:val="12"/>
                <w:szCs w:val="12"/>
                <w:lang w:eastAsia="ru-RU"/>
              </w:rPr>
              <w:t>12</w:t>
            </w:r>
          </w:p>
        </w:tc>
        <w:tc>
          <w:tcPr>
            <w:tcW w:w="1078" w:type="pct"/>
            <w:tcBorders>
              <w:top w:val="nil"/>
              <w:left w:val="nil"/>
              <w:bottom w:val="single" w:sz="4" w:space="0" w:color="auto"/>
              <w:right w:val="single" w:sz="4" w:space="0" w:color="auto"/>
            </w:tcBorders>
            <w:shd w:val="clear" w:color="auto" w:fill="auto"/>
            <w:vAlign w:val="center"/>
            <w:hideMark/>
          </w:tcPr>
          <w:p w:rsidR="001118AE" w:rsidRPr="001118AE" w:rsidRDefault="001118AE" w:rsidP="001118AE">
            <w:pPr>
              <w:spacing w:after="0" w:line="240" w:lineRule="auto"/>
              <w:jc w:val="right"/>
              <w:rPr>
                <w:rFonts w:ascii="Times New Roman" w:eastAsia="Times New Roman" w:hAnsi="Times New Roman" w:cs="Times New Roman"/>
                <w:sz w:val="12"/>
                <w:szCs w:val="12"/>
                <w:lang w:eastAsia="ru-RU"/>
              </w:rPr>
            </w:pPr>
            <w:r w:rsidRPr="001118AE">
              <w:rPr>
                <w:rFonts w:ascii="Times New Roman" w:eastAsia="Times New Roman" w:hAnsi="Times New Roman" w:cs="Times New Roman"/>
                <w:sz w:val="12"/>
                <w:szCs w:val="12"/>
                <w:lang w:eastAsia="ru-RU"/>
              </w:rPr>
              <w:t>567,2</w:t>
            </w:r>
          </w:p>
        </w:tc>
      </w:tr>
      <w:tr w:rsidR="001118AE" w:rsidRPr="001118AE" w:rsidTr="001118AE">
        <w:trPr>
          <w:trHeight w:val="70"/>
        </w:trPr>
        <w:tc>
          <w:tcPr>
            <w:tcW w:w="3153" w:type="pct"/>
            <w:tcBorders>
              <w:top w:val="nil"/>
              <w:left w:val="single" w:sz="4" w:space="0" w:color="auto"/>
              <w:bottom w:val="single" w:sz="4" w:space="0" w:color="auto"/>
              <w:right w:val="single" w:sz="4" w:space="0" w:color="auto"/>
            </w:tcBorders>
            <w:shd w:val="clear" w:color="auto" w:fill="auto"/>
            <w:vAlign w:val="center"/>
            <w:hideMark/>
          </w:tcPr>
          <w:p w:rsidR="001118AE" w:rsidRPr="001118AE" w:rsidRDefault="001118AE" w:rsidP="001118AE">
            <w:pPr>
              <w:spacing w:after="0" w:line="240" w:lineRule="auto"/>
              <w:rPr>
                <w:rFonts w:ascii="Times New Roman" w:eastAsia="Times New Roman" w:hAnsi="Times New Roman" w:cs="Times New Roman"/>
                <w:sz w:val="12"/>
                <w:szCs w:val="12"/>
                <w:lang w:eastAsia="ru-RU"/>
              </w:rPr>
            </w:pPr>
            <w:r w:rsidRPr="001118AE">
              <w:rPr>
                <w:rFonts w:ascii="Times New Roman" w:eastAsia="Times New Roman" w:hAnsi="Times New Roman" w:cs="Times New Roman"/>
                <w:sz w:val="12"/>
                <w:szCs w:val="12"/>
                <w:lang w:eastAsia="ru-RU"/>
              </w:rPr>
              <w:t>Работники органов местного самоуправления, замещающих должности, не являющиеся должностями муниципальной службы</w:t>
            </w:r>
          </w:p>
        </w:tc>
        <w:tc>
          <w:tcPr>
            <w:tcW w:w="769" w:type="pct"/>
            <w:tcBorders>
              <w:top w:val="nil"/>
              <w:left w:val="nil"/>
              <w:bottom w:val="single" w:sz="4" w:space="0" w:color="auto"/>
              <w:right w:val="single" w:sz="4" w:space="0" w:color="auto"/>
            </w:tcBorders>
            <w:shd w:val="clear" w:color="auto" w:fill="auto"/>
            <w:vAlign w:val="center"/>
            <w:hideMark/>
          </w:tcPr>
          <w:p w:rsidR="001118AE" w:rsidRPr="001118AE" w:rsidRDefault="001118AE" w:rsidP="001118AE">
            <w:pPr>
              <w:spacing w:after="0" w:line="240" w:lineRule="auto"/>
              <w:jc w:val="right"/>
              <w:rPr>
                <w:rFonts w:ascii="Times New Roman" w:eastAsia="Times New Roman" w:hAnsi="Times New Roman" w:cs="Times New Roman"/>
                <w:sz w:val="12"/>
                <w:szCs w:val="12"/>
                <w:lang w:eastAsia="ru-RU"/>
              </w:rPr>
            </w:pPr>
            <w:r w:rsidRPr="001118AE">
              <w:rPr>
                <w:rFonts w:ascii="Times New Roman" w:eastAsia="Times New Roman" w:hAnsi="Times New Roman" w:cs="Times New Roman"/>
                <w:sz w:val="12"/>
                <w:szCs w:val="12"/>
                <w:lang w:eastAsia="ru-RU"/>
              </w:rPr>
              <w:t>2</w:t>
            </w:r>
          </w:p>
        </w:tc>
        <w:tc>
          <w:tcPr>
            <w:tcW w:w="1078" w:type="pct"/>
            <w:tcBorders>
              <w:top w:val="nil"/>
              <w:left w:val="nil"/>
              <w:bottom w:val="single" w:sz="4" w:space="0" w:color="auto"/>
              <w:right w:val="single" w:sz="4" w:space="0" w:color="auto"/>
            </w:tcBorders>
            <w:shd w:val="clear" w:color="auto" w:fill="auto"/>
            <w:vAlign w:val="center"/>
            <w:hideMark/>
          </w:tcPr>
          <w:p w:rsidR="001118AE" w:rsidRPr="001118AE" w:rsidRDefault="001118AE" w:rsidP="001118AE">
            <w:pPr>
              <w:spacing w:after="0" w:line="240" w:lineRule="auto"/>
              <w:jc w:val="right"/>
              <w:rPr>
                <w:rFonts w:ascii="Times New Roman" w:eastAsia="Times New Roman" w:hAnsi="Times New Roman" w:cs="Times New Roman"/>
                <w:sz w:val="12"/>
                <w:szCs w:val="12"/>
                <w:lang w:eastAsia="ru-RU"/>
              </w:rPr>
            </w:pPr>
            <w:r w:rsidRPr="001118AE">
              <w:rPr>
                <w:rFonts w:ascii="Times New Roman" w:eastAsia="Times New Roman" w:hAnsi="Times New Roman" w:cs="Times New Roman"/>
                <w:sz w:val="12"/>
                <w:szCs w:val="12"/>
                <w:lang w:eastAsia="ru-RU"/>
              </w:rPr>
              <w:t>238,5</w:t>
            </w:r>
          </w:p>
        </w:tc>
      </w:tr>
      <w:tr w:rsidR="001118AE" w:rsidRPr="001118AE" w:rsidTr="001118AE">
        <w:trPr>
          <w:trHeight w:val="70"/>
        </w:trPr>
        <w:tc>
          <w:tcPr>
            <w:tcW w:w="3153" w:type="pct"/>
            <w:tcBorders>
              <w:top w:val="nil"/>
              <w:left w:val="single" w:sz="4" w:space="0" w:color="auto"/>
              <w:bottom w:val="single" w:sz="4" w:space="0" w:color="auto"/>
              <w:right w:val="single" w:sz="4" w:space="0" w:color="auto"/>
            </w:tcBorders>
            <w:shd w:val="clear" w:color="auto" w:fill="auto"/>
            <w:noWrap/>
            <w:vAlign w:val="bottom"/>
            <w:hideMark/>
          </w:tcPr>
          <w:p w:rsidR="001118AE" w:rsidRPr="001118AE" w:rsidRDefault="001118AE" w:rsidP="001118AE">
            <w:pPr>
              <w:spacing w:after="0" w:line="240" w:lineRule="auto"/>
              <w:rPr>
                <w:rFonts w:ascii="Times New Roman" w:eastAsia="Times New Roman" w:hAnsi="Times New Roman" w:cs="Times New Roman"/>
                <w:b/>
                <w:bCs/>
                <w:sz w:val="12"/>
                <w:szCs w:val="12"/>
                <w:lang w:eastAsia="ru-RU"/>
              </w:rPr>
            </w:pPr>
            <w:r w:rsidRPr="001118AE">
              <w:rPr>
                <w:rFonts w:ascii="Times New Roman" w:eastAsia="Times New Roman" w:hAnsi="Times New Roman" w:cs="Times New Roman"/>
                <w:b/>
                <w:bCs/>
                <w:sz w:val="12"/>
                <w:szCs w:val="12"/>
                <w:lang w:eastAsia="ru-RU"/>
              </w:rPr>
              <w:t>И Т О Г О</w:t>
            </w:r>
            <w:proofErr w:type="gramStart"/>
            <w:r w:rsidRPr="001118AE">
              <w:rPr>
                <w:rFonts w:ascii="Times New Roman" w:eastAsia="Times New Roman" w:hAnsi="Times New Roman" w:cs="Times New Roman"/>
                <w:b/>
                <w:bCs/>
                <w:sz w:val="12"/>
                <w:szCs w:val="12"/>
                <w:lang w:eastAsia="ru-RU"/>
              </w:rPr>
              <w:t xml:space="preserve"> :</w:t>
            </w:r>
            <w:proofErr w:type="gramEnd"/>
          </w:p>
        </w:tc>
        <w:tc>
          <w:tcPr>
            <w:tcW w:w="769" w:type="pct"/>
            <w:tcBorders>
              <w:top w:val="nil"/>
              <w:left w:val="nil"/>
              <w:bottom w:val="single" w:sz="4" w:space="0" w:color="auto"/>
              <w:right w:val="single" w:sz="4" w:space="0" w:color="auto"/>
            </w:tcBorders>
            <w:shd w:val="clear" w:color="auto" w:fill="auto"/>
            <w:noWrap/>
            <w:vAlign w:val="bottom"/>
            <w:hideMark/>
          </w:tcPr>
          <w:p w:rsidR="001118AE" w:rsidRPr="001118AE" w:rsidRDefault="001118AE" w:rsidP="001118AE">
            <w:pPr>
              <w:spacing w:after="0" w:line="240" w:lineRule="auto"/>
              <w:jc w:val="right"/>
              <w:rPr>
                <w:rFonts w:ascii="Times New Roman" w:eastAsia="Times New Roman" w:hAnsi="Times New Roman" w:cs="Times New Roman"/>
                <w:b/>
                <w:bCs/>
                <w:sz w:val="12"/>
                <w:szCs w:val="12"/>
                <w:lang w:eastAsia="ru-RU"/>
              </w:rPr>
            </w:pPr>
            <w:r w:rsidRPr="001118AE">
              <w:rPr>
                <w:rFonts w:ascii="Times New Roman" w:eastAsia="Times New Roman" w:hAnsi="Times New Roman" w:cs="Times New Roman"/>
                <w:b/>
                <w:bCs/>
                <w:sz w:val="12"/>
                <w:szCs w:val="12"/>
                <w:lang w:eastAsia="ru-RU"/>
              </w:rPr>
              <w:t>14</w:t>
            </w:r>
          </w:p>
        </w:tc>
        <w:tc>
          <w:tcPr>
            <w:tcW w:w="1078" w:type="pct"/>
            <w:tcBorders>
              <w:top w:val="nil"/>
              <w:left w:val="nil"/>
              <w:bottom w:val="single" w:sz="4" w:space="0" w:color="auto"/>
              <w:right w:val="single" w:sz="4" w:space="0" w:color="auto"/>
            </w:tcBorders>
            <w:shd w:val="clear" w:color="auto" w:fill="auto"/>
            <w:noWrap/>
            <w:vAlign w:val="bottom"/>
            <w:hideMark/>
          </w:tcPr>
          <w:p w:rsidR="001118AE" w:rsidRPr="001118AE" w:rsidRDefault="001118AE" w:rsidP="001118AE">
            <w:pPr>
              <w:spacing w:after="0" w:line="240" w:lineRule="auto"/>
              <w:jc w:val="right"/>
              <w:rPr>
                <w:rFonts w:ascii="Times New Roman" w:eastAsia="Times New Roman" w:hAnsi="Times New Roman" w:cs="Times New Roman"/>
                <w:b/>
                <w:bCs/>
                <w:sz w:val="12"/>
                <w:szCs w:val="12"/>
                <w:lang w:eastAsia="ru-RU"/>
              </w:rPr>
            </w:pPr>
            <w:r w:rsidRPr="001118AE">
              <w:rPr>
                <w:rFonts w:ascii="Times New Roman" w:eastAsia="Times New Roman" w:hAnsi="Times New Roman" w:cs="Times New Roman"/>
                <w:b/>
                <w:bCs/>
                <w:sz w:val="12"/>
                <w:szCs w:val="12"/>
                <w:lang w:eastAsia="ru-RU"/>
              </w:rPr>
              <w:t>805,7</w:t>
            </w:r>
          </w:p>
        </w:tc>
      </w:tr>
    </w:tbl>
    <w:p w:rsidR="001118AE" w:rsidRDefault="001118AE" w:rsidP="001118AE">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1118AE" w:rsidRDefault="001118AE" w:rsidP="001118AE">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1118AE">
        <w:rPr>
          <w:rFonts w:ascii="Times New Roman" w:hAnsi="Times New Roman" w:cs="Times New Roman"/>
          <w:sz w:val="12"/>
          <w:szCs w:val="12"/>
        </w:rPr>
        <w:t xml:space="preserve">Приложение № 6                                         </w:t>
      </w:r>
    </w:p>
    <w:p w:rsidR="001118AE" w:rsidRDefault="001118AE" w:rsidP="001118AE">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1118AE">
        <w:rPr>
          <w:rFonts w:ascii="Times New Roman" w:hAnsi="Times New Roman" w:cs="Times New Roman"/>
          <w:sz w:val="12"/>
          <w:szCs w:val="12"/>
        </w:rPr>
        <w:t xml:space="preserve">   к Постановлению администрации </w:t>
      </w:r>
    </w:p>
    <w:p w:rsidR="001118AE" w:rsidRDefault="001118AE" w:rsidP="001118AE">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1118AE">
        <w:rPr>
          <w:rFonts w:ascii="Times New Roman" w:hAnsi="Times New Roman" w:cs="Times New Roman"/>
          <w:sz w:val="12"/>
          <w:szCs w:val="12"/>
        </w:rPr>
        <w:t xml:space="preserve">городского поселения Суходол </w:t>
      </w:r>
    </w:p>
    <w:p w:rsidR="001118AE" w:rsidRDefault="001118AE" w:rsidP="001118AE">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1118AE">
        <w:rPr>
          <w:rFonts w:ascii="Times New Roman" w:hAnsi="Times New Roman" w:cs="Times New Roman"/>
          <w:sz w:val="12"/>
          <w:szCs w:val="12"/>
        </w:rPr>
        <w:t xml:space="preserve">муниципального района Сергиевский </w:t>
      </w:r>
    </w:p>
    <w:p w:rsidR="001118AE" w:rsidRDefault="001118AE" w:rsidP="001118AE">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1118AE">
        <w:rPr>
          <w:rFonts w:ascii="Times New Roman" w:hAnsi="Times New Roman" w:cs="Times New Roman"/>
          <w:sz w:val="12"/>
          <w:szCs w:val="12"/>
        </w:rPr>
        <w:t xml:space="preserve">№31  от "13" апреля 2021 г.    </w:t>
      </w:r>
    </w:p>
    <w:p w:rsidR="001118AE" w:rsidRDefault="001118AE" w:rsidP="001118AE">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ОТЧЕТ </w:t>
      </w:r>
      <w:r>
        <w:rPr>
          <w:rFonts w:ascii="Times New Roman" w:hAnsi="Times New Roman" w:cs="Times New Roman"/>
          <w:sz w:val="12"/>
          <w:szCs w:val="12"/>
        </w:rPr>
        <w:tab/>
      </w:r>
    </w:p>
    <w:p w:rsidR="001118AE" w:rsidRDefault="001118AE" w:rsidP="001118AE">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1118AE">
        <w:rPr>
          <w:rFonts w:ascii="Times New Roman" w:hAnsi="Times New Roman" w:cs="Times New Roman"/>
          <w:sz w:val="12"/>
          <w:szCs w:val="12"/>
        </w:rPr>
        <w:lastRenderedPageBreak/>
        <w:t>об использовании средств дорожного фонда городского поселения Суходол муниципа</w:t>
      </w:r>
      <w:r>
        <w:rPr>
          <w:rFonts w:ascii="Times New Roman" w:hAnsi="Times New Roman" w:cs="Times New Roman"/>
          <w:sz w:val="12"/>
          <w:szCs w:val="12"/>
        </w:rPr>
        <w:t xml:space="preserve">льного района Сергиевский </w:t>
      </w:r>
      <w:r w:rsidRPr="001118AE">
        <w:rPr>
          <w:rFonts w:ascii="Times New Roman" w:hAnsi="Times New Roman" w:cs="Times New Roman"/>
          <w:sz w:val="12"/>
          <w:szCs w:val="12"/>
        </w:rPr>
        <w:t>з</w:t>
      </w:r>
      <w:r>
        <w:rPr>
          <w:rFonts w:ascii="Times New Roman" w:hAnsi="Times New Roman" w:cs="Times New Roman"/>
          <w:sz w:val="12"/>
          <w:szCs w:val="12"/>
        </w:rPr>
        <w:t>а первый квартал 2021 года</w:t>
      </w:r>
    </w:p>
    <w:p w:rsidR="001118AE" w:rsidRDefault="001118AE" w:rsidP="001118AE">
      <w:pPr>
        <w:autoSpaceDE w:val="0"/>
        <w:autoSpaceDN w:val="0"/>
        <w:adjustRightInd w:val="0"/>
        <w:spacing w:after="0" w:line="240" w:lineRule="auto"/>
        <w:ind w:firstLine="284"/>
        <w:jc w:val="right"/>
        <w:outlineLvl w:val="0"/>
        <w:rPr>
          <w:rFonts w:ascii="Times New Roman" w:hAnsi="Times New Roman" w:cs="Times New Roman"/>
          <w:sz w:val="12"/>
          <w:szCs w:val="12"/>
        </w:rPr>
      </w:pPr>
      <w:proofErr w:type="spellStart"/>
      <w:r w:rsidRPr="001118AE">
        <w:rPr>
          <w:rFonts w:ascii="Times New Roman" w:hAnsi="Times New Roman" w:cs="Times New Roman"/>
          <w:sz w:val="12"/>
          <w:szCs w:val="12"/>
        </w:rPr>
        <w:t>тыс</w:t>
      </w:r>
      <w:proofErr w:type="gramStart"/>
      <w:r w:rsidRPr="001118AE">
        <w:rPr>
          <w:rFonts w:ascii="Times New Roman" w:hAnsi="Times New Roman" w:cs="Times New Roman"/>
          <w:sz w:val="12"/>
          <w:szCs w:val="12"/>
        </w:rPr>
        <w:t>.р</w:t>
      </w:r>
      <w:proofErr w:type="gramEnd"/>
      <w:r w:rsidRPr="001118AE">
        <w:rPr>
          <w:rFonts w:ascii="Times New Roman" w:hAnsi="Times New Roman" w:cs="Times New Roman"/>
          <w:sz w:val="12"/>
          <w:szCs w:val="12"/>
        </w:rPr>
        <w:t>уб</w:t>
      </w:r>
      <w:proofErr w:type="spellEnd"/>
      <w:r w:rsidRPr="001118AE">
        <w:rPr>
          <w:rFonts w:ascii="Times New Roman" w:hAnsi="Times New Roman" w:cs="Times New Roman"/>
          <w:sz w:val="12"/>
          <w:szCs w:val="12"/>
        </w:rPr>
        <w:t>.</w:t>
      </w:r>
    </w:p>
    <w:tbl>
      <w:tblPr>
        <w:tblW w:w="5000" w:type="pct"/>
        <w:tblLook w:val="04A0" w:firstRow="1" w:lastRow="0" w:firstColumn="1" w:lastColumn="0" w:noHBand="0" w:noVBand="1"/>
      </w:tblPr>
      <w:tblGrid>
        <w:gridCol w:w="2128"/>
        <w:gridCol w:w="390"/>
        <w:gridCol w:w="708"/>
        <w:gridCol w:w="567"/>
        <w:gridCol w:w="425"/>
        <w:gridCol w:w="427"/>
        <w:gridCol w:w="425"/>
        <w:gridCol w:w="850"/>
        <w:gridCol w:w="946"/>
        <w:gridCol w:w="863"/>
      </w:tblGrid>
      <w:tr w:rsidR="001118AE" w:rsidRPr="001118AE" w:rsidTr="0018574E">
        <w:trPr>
          <w:trHeight w:val="70"/>
        </w:trPr>
        <w:tc>
          <w:tcPr>
            <w:tcW w:w="4442" w:type="pct"/>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1118AE" w:rsidRPr="001118AE" w:rsidRDefault="001118AE" w:rsidP="001118AE">
            <w:pPr>
              <w:spacing w:after="0" w:line="240" w:lineRule="auto"/>
              <w:rPr>
                <w:rFonts w:ascii="Times New Roman" w:eastAsia="Times New Roman" w:hAnsi="Times New Roman" w:cs="Times New Roman"/>
                <w:b/>
                <w:bCs/>
                <w:color w:val="000000"/>
                <w:sz w:val="12"/>
                <w:szCs w:val="12"/>
                <w:lang w:eastAsia="ru-RU"/>
              </w:rPr>
            </w:pPr>
            <w:r w:rsidRPr="001118AE">
              <w:rPr>
                <w:rFonts w:ascii="Times New Roman" w:eastAsia="Times New Roman" w:hAnsi="Times New Roman" w:cs="Times New Roman"/>
                <w:b/>
                <w:bCs/>
                <w:color w:val="000000"/>
                <w:sz w:val="12"/>
                <w:szCs w:val="12"/>
                <w:lang w:eastAsia="ru-RU"/>
              </w:rPr>
              <w:t>Остаток неиспользованных средств на 01.01.2021</w:t>
            </w:r>
          </w:p>
        </w:tc>
        <w:tc>
          <w:tcPr>
            <w:tcW w:w="558" w:type="pct"/>
            <w:tcBorders>
              <w:top w:val="single" w:sz="4" w:space="0" w:color="auto"/>
              <w:left w:val="nil"/>
              <w:bottom w:val="single" w:sz="4" w:space="0" w:color="auto"/>
              <w:right w:val="single" w:sz="4" w:space="0" w:color="auto"/>
            </w:tcBorders>
            <w:shd w:val="clear" w:color="000000" w:fill="FFFFFF"/>
            <w:noWrap/>
            <w:vAlign w:val="center"/>
            <w:hideMark/>
          </w:tcPr>
          <w:p w:rsidR="001118AE" w:rsidRPr="001118AE" w:rsidRDefault="001118AE" w:rsidP="001118AE">
            <w:pPr>
              <w:spacing w:after="0" w:line="240" w:lineRule="auto"/>
              <w:jc w:val="center"/>
              <w:rPr>
                <w:rFonts w:ascii="Times New Roman" w:eastAsia="Times New Roman" w:hAnsi="Times New Roman" w:cs="Times New Roman"/>
                <w:b/>
                <w:bCs/>
                <w:color w:val="000000"/>
                <w:sz w:val="12"/>
                <w:szCs w:val="12"/>
                <w:lang w:eastAsia="ru-RU"/>
              </w:rPr>
            </w:pPr>
            <w:r w:rsidRPr="001118AE">
              <w:rPr>
                <w:rFonts w:ascii="Times New Roman" w:eastAsia="Times New Roman" w:hAnsi="Times New Roman" w:cs="Times New Roman"/>
                <w:b/>
                <w:bCs/>
                <w:color w:val="000000"/>
                <w:sz w:val="12"/>
                <w:szCs w:val="12"/>
                <w:lang w:eastAsia="ru-RU"/>
              </w:rPr>
              <w:t>344</w:t>
            </w:r>
          </w:p>
        </w:tc>
      </w:tr>
      <w:tr w:rsidR="001118AE" w:rsidRPr="001118AE" w:rsidTr="0018574E">
        <w:trPr>
          <w:trHeight w:val="70"/>
        </w:trPr>
        <w:tc>
          <w:tcPr>
            <w:tcW w:w="4442" w:type="pct"/>
            <w:gridSpan w:val="9"/>
            <w:tcBorders>
              <w:top w:val="single" w:sz="4" w:space="0" w:color="auto"/>
              <w:left w:val="nil"/>
              <w:bottom w:val="nil"/>
              <w:right w:val="nil"/>
            </w:tcBorders>
            <w:shd w:val="clear" w:color="auto" w:fill="auto"/>
            <w:vAlign w:val="center"/>
            <w:hideMark/>
          </w:tcPr>
          <w:p w:rsidR="001118AE" w:rsidRPr="001118AE" w:rsidRDefault="001118AE" w:rsidP="001118AE">
            <w:pPr>
              <w:spacing w:after="0" w:line="240" w:lineRule="auto"/>
              <w:rPr>
                <w:rFonts w:ascii="Times New Roman" w:eastAsia="Times New Roman" w:hAnsi="Times New Roman" w:cs="Times New Roman"/>
                <w:color w:val="000000"/>
                <w:sz w:val="12"/>
                <w:szCs w:val="12"/>
                <w:lang w:eastAsia="ru-RU"/>
              </w:rPr>
            </w:pPr>
            <w:r w:rsidRPr="001118AE">
              <w:rPr>
                <w:rFonts w:ascii="Times New Roman" w:eastAsia="Times New Roman" w:hAnsi="Times New Roman" w:cs="Times New Roman"/>
                <w:color w:val="000000"/>
                <w:sz w:val="12"/>
                <w:szCs w:val="12"/>
                <w:lang w:eastAsia="ru-RU"/>
              </w:rPr>
              <w:t>1. Поступления дорожного фонда</w:t>
            </w:r>
          </w:p>
        </w:tc>
        <w:tc>
          <w:tcPr>
            <w:tcW w:w="558" w:type="pct"/>
            <w:tcBorders>
              <w:top w:val="nil"/>
              <w:left w:val="nil"/>
              <w:bottom w:val="nil"/>
              <w:right w:val="nil"/>
            </w:tcBorders>
            <w:shd w:val="clear" w:color="auto" w:fill="auto"/>
            <w:noWrap/>
            <w:vAlign w:val="bottom"/>
            <w:hideMark/>
          </w:tcPr>
          <w:p w:rsidR="001118AE" w:rsidRPr="001118AE" w:rsidRDefault="001118AE" w:rsidP="001118AE">
            <w:pPr>
              <w:spacing w:after="0" w:line="240" w:lineRule="auto"/>
              <w:rPr>
                <w:rFonts w:ascii="Times New Roman" w:eastAsia="Times New Roman" w:hAnsi="Times New Roman" w:cs="Times New Roman"/>
                <w:color w:val="000000"/>
                <w:sz w:val="12"/>
                <w:szCs w:val="12"/>
                <w:lang w:eastAsia="ru-RU"/>
              </w:rPr>
            </w:pPr>
          </w:p>
        </w:tc>
      </w:tr>
      <w:tr w:rsidR="0018574E" w:rsidRPr="0018574E" w:rsidTr="0018574E">
        <w:trPr>
          <w:trHeight w:val="70"/>
        </w:trPr>
        <w:tc>
          <w:tcPr>
            <w:tcW w:w="1629"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8574E" w:rsidRPr="001118AE" w:rsidRDefault="0018574E" w:rsidP="001118AE">
            <w:pPr>
              <w:spacing w:after="0" w:line="240" w:lineRule="auto"/>
              <w:jc w:val="center"/>
              <w:rPr>
                <w:rFonts w:ascii="Times New Roman" w:eastAsia="Times New Roman" w:hAnsi="Times New Roman" w:cs="Times New Roman"/>
                <w:color w:val="000000"/>
                <w:sz w:val="12"/>
                <w:szCs w:val="12"/>
                <w:lang w:eastAsia="ru-RU"/>
              </w:rPr>
            </w:pPr>
            <w:r w:rsidRPr="001118AE">
              <w:rPr>
                <w:rFonts w:ascii="Times New Roman" w:eastAsia="Times New Roman" w:hAnsi="Times New Roman" w:cs="Times New Roman"/>
                <w:color w:val="000000"/>
                <w:sz w:val="12"/>
                <w:szCs w:val="12"/>
                <w:lang w:eastAsia="ru-RU"/>
              </w:rPr>
              <w:t>Наименование показателя</w:t>
            </w:r>
          </w:p>
        </w:tc>
        <w:tc>
          <w:tcPr>
            <w:tcW w:w="825" w:type="pct"/>
            <w:gridSpan w:val="2"/>
            <w:tcBorders>
              <w:top w:val="single" w:sz="4" w:space="0" w:color="auto"/>
              <w:left w:val="nil"/>
              <w:bottom w:val="single" w:sz="4" w:space="0" w:color="auto"/>
              <w:right w:val="single" w:sz="4" w:space="0" w:color="auto"/>
            </w:tcBorders>
            <w:shd w:val="clear" w:color="000000" w:fill="FFFFFF"/>
            <w:vAlign w:val="center"/>
            <w:hideMark/>
          </w:tcPr>
          <w:p w:rsidR="0018574E" w:rsidRPr="001118AE" w:rsidRDefault="0018574E" w:rsidP="001118AE">
            <w:pPr>
              <w:spacing w:after="0" w:line="240" w:lineRule="auto"/>
              <w:jc w:val="center"/>
              <w:rPr>
                <w:rFonts w:ascii="Times New Roman" w:eastAsia="Times New Roman" w:hAnsi="Times New Roman" w:cs="Times New Roman"/>
                <w:color w:val="000000"/>
                <w:sz w:val="12"/>
                <w:szCs w:val="12"/>
                <w:lang w:eastAsia="ru-RU"/>
              </w:rPr>
            </w:pPr>
            <w:r w:rsidRPr="001118AE">
              <w:rPr>
                <w:rFonts w:ascii="Times New Roman" w:eastAsia="Times New Roman" w:hAnsi="Times New Roman" w:cs="Times New Roman"/>
                <w:color w:val="000000"/>
                <w:sz w:val="12"/>
                <w:szCs w:val="12"/>
                <w:lang w:eastAsia="ru-RU"/>
              </w:rPr>
              <w:t>Код дохода</w:t>
            </w:r>
          </w:p>
        </w:tc>
        <w:tc>
          <w:tcPr>
            <w:tcW w:w="551" w:type="pct"/>
            <w:gridSpan w:val="2"/>
            <w:tcBorders>
              <w:top w:val="single" w:sz="4" w:space="0" w:color="auto"/>
              <w:left w:val="nil"/>
              <w:bottom w:val="single" w:sz="4" w:space="0" w:color="auto"/>
              <w:right w:val="single" w:sz="4" w:space="0" w:color="auto"/>
            </w:tcBorders>
            <w:shd w:val="clear" w:color="000000" w:fill="FFFFFF"/>
            <w:vAlign w:val="center"/>
            <w:hideMark/>
          </w:tcPr>
          <w:p w:rsidR="0018574E" w:rsidRPr="001118AE" w:rsidRDefault="0018574E" w:rsidP="001118AE">
            <w:pPr>
              <w:spacing w:after="0" w:line="240" w:lineRule="auto"/>
              <w:jc w:val="center"/>
              <w:rPr>
                <w:rFonts w:ascii="Times New Roman" w:eastAsia="Times New Roman" w:hAnsi="Times New Roman" w:cs="Times New Roman"/>
                <w:color w:val="000000"/>
                <w:sz w:val="12"/>
                <w:szCs w:val="12"/>
                <w:lang w:eastAsia="ru-RU"/>
              </w:rPr>
            </w:pPr>
            <w:r w:rsidRPr="001118AE">
              <w:rPr>
                <w:rFonts w:ascii="Times New Roman" w:eastAsia="Times New Roman" w:hAnsi="Times New Roman" w:cs="Times New Roman"/>
                <w:color w:val="000000"/>
                <w:sz w:val="12"/>
                <w:szCs w:val="12"/>
                <w:lang w:eastAsia="ru-RU"/>
              </w:rPr>
              <w:t>Годовой прогноз</w:t>
            </w:r>
          </w:p>
        </w:tc>
        <w:tc>
          <w:tcPr>
            <w:tcW w:w="825" w:type="pct"/>
            <w:gridSpan w:val="2"/>
            <w:tcBorders>
              <w:top w:val="single" w:sz="4" w:space="0" w:color="auto"/>
              <w:left w:val="nil"/>
              <w:bottom w:val="single" w:sz="4" w:space="0" w:color="auto"/>
              <w:right w:val="single" w:sz="4" w:space="0" w:color="auto"/>
            </w:tcBorders>
            <w:shd w:val="clear" w:color="000000" w:fill="FFFFFF"/>
            <w:vAlign w:val="center"/>
            <w:hideMark/>
          </w:tcPr>
          <w:p w:rsidR="0018574E" w:rsidRPr="001118AE" w:rsidRDefault="0018574E" w:rsidP="001118AE">
            <w:pPr>
              <w:spacing w:after="0" w:line="240" w:lineRule="auto"/>
              <w:jc w:val="center"/>
              <w:rPr>
                <w:rFonts w:ascii="Times New Roman" w:eastAsia="Times New Roman" w:hAnsi="Times New Roman" w:cs="Times New Roman"/>
                <w:color w:val="000000"/>
                <w:sz w:val="12"/>
                <w:szCs w:val="12"/>
                <w:lang w:eastAsia="ru-RU"/>
              </w:rPr>
            </w:pPr>
            <w:r w:rsidRPr="0018574E">
              <w:rPr>
                <w:rFonts w:ascii="Times New Roman" w:eastAsia="Times New Roman" w:hAnsi="Times New Roman" w:cs="Times New Roman"/>
                <w:color w:val="000000"/>
                <w:sz w:val="12"/>
                <w:szCs w:val="12"/>
                <w:lang w:eastAsia="ru-RU"/>
              </w:rPr>
              <w:t>Исполнено</w:t>
            </w:r>
            <w:r w:rsidRPr="001118AE">
              <w:rPr>
                <w:rFonts w:ascii="Times New Roman" w:eastAsia="Times New Roman" w:hAnsi="Times New Roman" w:cs="Times New Roman"/>
                <w:color w:val="000000"/>
                <w:sz w:val="12"/>
                <w:szCs w:val="12"/>
                <w:lang w:eastAsia="ru-RU"/>
              </w:rPr>
              <w:t xml:space="preserve"> за первый квартал 2021 года</w:t>
            </w:r>
          </w:p>
        </w:tc>
        <w:tc>
          <w:tcPr>
            <w:tcW w:w="612" w:type="pct"/>
            <w:tcBorders>
              <w:top w:val="single" w:sz="4" w:space="0" w:color="auto"/>
              <w:left w:val="nil"/>
              <w:bottom w:val="single" w:sz="4" w:space="0" w:color="auto"/>
              <w:right w:val="single" w:sz="4" w:space="0" w:color="auto"/>
            </w:tcBorders>
            <w:shd w:val="clear" w:color="000000" w:fill="FFFFFF"/>
            <w:vAlign w:val="center"/>
            <w:hideMark/>
          </w:tcPr>
          <w:p w:rsidR="0018574E" w:rsidRPr="001118AE" w:rsidRDefault="0018574E" w:rsidP="001118AE">
            <w:pPr>
              <w:spacing w:after="0" w:line="240" w:lineRule="auto"/>
              <w:jc w:val="center"/>
              <w:rPr>
                <w:rFonts w:ascii="Times New Roman" w:eastAsia="Times New Roman" w:hAnsi="Times New Roman" w:cs="Times New Roman"/>
                <w:color w:val="000000"/>
                <w:sz w:val="12"/>
                <w:szCs w:val="12"/>
                <w:lang w:eastAsia="ru-RU"/>
              </w:rPr>
            </w:pPr>
            <w:r w:rsidRPr="001118AE">
              <w:rPr>
                <w:rFonts w:ascii="Times New Roman" w:eastAsia="Times New Roman" w:hAnsi="Times New Roman" w:cs="Times New Roman"/>
                <w:color w:val="000000"/>
                <w:sz w:val="12"/>
                <w:szCs w:val="12"/>
                <w:lang w:eastAsia="ru-RU"/>
              </w:rPr>
              <w:t>Процент исполнения</w:t>
            </w:r>
          </w:p>
        </w:tc>
        <w:tc>
          <w:tcPr>
            <w:tcW w:w="558" w:type="pct"/>
            <w:vMerge w:val="restart"/>
            <w:tcBorders>
              <w:top w:val="nil"/>
              <w:left w:val="nil"/>
              <w:right w:val="nil"/>
            </w:tcBorders>
            <w:shd w:val="clear" w:color="auto" w:fill="auto"/>
            <w:noWrap/>
            <w:vAlign w:val="bottom"/>
            <w:hideMark/>
          </w:tcPr>
          <w:p w:rsidR="0018574E" w:rsidRPr="001118AE" w:rsidRDefault="0018574E" w:rsidP="001118AE">
            <w:pPr>
              <w:spacing w:after="0" w:line="240" w:lineRule="auto"/>
              <w:rPr>
                <w:rFonts w:ascii="Times New Roman" w:eastAsia="Times New Roman" w:hAnsi="Times New Roman" w:cs="Times New Roman"/>
                <w:color w:val="000000"/>
                <w:sz w:val="12"/>
                <w:szCs w:val="12"/>
                <w:lang w:eastAsia="ru-RU"/>
              </w:rPr>
            </w:pPr>
            <w:r w:rsidRPr="001118AE">
              <w:rPr>
                <w:rFonts w:ascii="Times New Roman" w:eastAsia="Times New Roman" w:hAnsi="Times New Roman" w:cs="Times New Roman"/>
                <w:color w:val="000000"/>
                <w:sz w:val="12"/>
                <w:szCs w:val="12"/>
                <w:lang w:eastAsia="ru-RU"/>
              </w:rPr>
              <w:t> </w:t>
            </w:r>
          </w:p>
          <w:p w:rsidR="0018574E" w:rsidRPr="001118AE" w:rsidRDefault="0018574E" w:rsidP="001118AE">
            <w:pPr>
              <w:spacing w:after="0" w:line="240" w:lineRule="auto"/>
              <w:rPr>
                <w:rFonts w:ascii="Times New Roman" w:eastAsia="Times New Roman" w:hAnsi="Times New Roman" w:cs="Times New Roman"/>
                <w:color w:val="000000"/>
                <w:sz w:val="12"/>
                <w:szCs w:val="12"/>
                <w:lang w:eastAsia="ru-RU"/>
              </w:rPr>
            </w:pPr>
            <w:r w:rsidRPr="001118AE">
              <w:rPr>
                <w:rFonts w:ascii="Times New Roman" w:eastAsia="Times New Roman" w:hAnsi="Times New Roman" w:cs="Times New Roman"/>
                <w:color w:val="000000"/>
                <w:sz w:val="12"/>
                <w:szCs w:val="12"/>
                <w:lang w:eastAsia="ru-RU"/>
              </w:rPr>
              <w:t> </w:t>
            </w:r>
          </w:p>
        </w:tc>
      </w:tr>
      <w:tr w:rsidR="0018574E" w:rsidRPr="0018574E" w:rsidTr="0018574E">
        <w:trPr>
          <w:trHeight w:val="70"/>
        </w:trPr>
        <w:tc>
          <w:tcPr>
            <w:tcW w:w="1629" w:type="pct"/>
            <w:gridSpan w:val="2"/>
            <w:tcBorders>
              <w:top w:val="nil"/>
              <w:left w:val="single" w:sz="4" w:space="0" w:color="auto"/>
              <w:bottom w:val="single" w:sz="4" w:space="0" w:color="auto"/>
              <w:right w:val="single" w:sz="4" w:space="0" w:color="auto"/>
            </w:tcBorders>
            <w:shd w:val="clear" w:color="000000" w:fill="FFFFFF"/>
            <w:hideMark/>
          </w:tcPr>
          <w:p w:rsidR="0018574E" w:rsidRPr="001118AE" w:rsidRDefault="0018574E" w:rsidP="001118AE">
            <w:pPr>
              <w:spacing w:after="0" w:line="240" w:lineRule="auto"/>
              <w:rPr>
                <w:rFonts w:ascii="Times New Roman" w:eastAsia="Times New Roman" w:hAnsi="Times New Roman" w:cs="Times New Roman"/>
                <w:b/>
                <w:bCs/>
                <w:iCs/>
                <w:color w:val="000000"/>
                <w:sz w:val="12"/>
                <w:szCs w:val="12"/>
                <w:lang w:eastAsia="ru-RU"/>
              </w:rPr>
            </w:pPr>
            <w:r w:rsidRPr="001118AE">
              <w:rPr>
                <w:rFonts w:ascii="Times New Roman" w:eastAsia="Times New Roman" w:hAnsi="Times New Roman" w:cs="Times New Roman"/>
                <w:b/>
                <w:bCs/>
                <w:iCs/>
                <w:color w:val="000000"/>
                <w:sz w:val="12"/>
                <w:szCs w:val="12"/>
                <w:lang w:eastAsia="ru-RU"/>
              </w:rPr>
              <w:t>Поступления, всего</w:t>
            </w:r>
          </w:p>
        </w:tc>
        <w:tc>
          <w:tcPr>
            <w:tcW w:w="825" w:type="pct"/>
            <w:gridSpan w:val="2"/>
            <w:tcBorders>
              <w:top w:val="nil"/>
              <w:left w:val="nil"/>
              <w:bottom w:val="single" w:sz="4" w:space="0" w:color="auto"/>
              <w:right w:val="single" w:sz="4" w:space="0" w:color="auto"/>
            </w:tcBorders>
            <w:shd w:val="clear" w:color="000000" w:fill="FFFFFF"/>
            <w:vAlign w:val="center"/>
            <w:hideMark/>
          </w:tcPr>
          <w:p w:rsidR="0018574E" w:rsidRPr="001118AE" w:rsidRDefault="0018574E" w:rsidP="001118AE">
            <w:pPr>
              <w:spacing w:after="0" w:line="240" w:lineRule="auto"/>
              <w:jc w:val="center"/>
              <w:rPr>
                <w:rFonts w:ascii="Times New Roman" w:eastAsia="Times New Roman" w:hAnsi="Times New Roman" w:cs="Times New Roman"/>
                <w:color w:val="000000"/>
                <w:sz w:val="12"/>
                <w:szCs w:val="12"/>
                <w:lang w:eastAsia="ru-RU"/>
              </w:rPr>
            </w:pPr>
            <w:r w:rsidRPr="001118AE">
              <w:rPr>
                <w:rFonts w:ascii="Times New Roman" w:eastAsia="Times New Roman" w:hAnsi="Times New Roman" w:cs="Times New Roman"/>
                <w:color w:val="000000"/>
                <w:sz w:val="12"/>
                <w:szCs w:val="12"/>
                <w:lang w:eastAsia="ru-RU"/>
              </w:rPr>
              <w:t>10000000000000000</w:t>
            </w:r>
          </w:p>
        </w:tc>
        <w:tc>
          <w:tcPr>
            <w:tcW w:w="551" w:type="pct"/>
            <w:gridSpan w:val="2"/>
            <w:tcBorders>
              <w:top w:val="nil"/>
              <w:left w:val="nil"/>
              <w:bottom w:val="single" w:sz="4" w:space="0" w:color="auto"/>
              <w:right w:val="single" w:sz="4" w:space="0" w:color="auto"/>
            </w:tcBorders>
            <w:shd w:val="clear" w:color="000000" w:fill="FFFFFF"/>
            <w:vAlign w:val="center"/>
            <w:hideMark/>
          </w:tcPr>
          <w:p w:rsidR="0018574E" w:rsidRPr="001118AE" w:rsidRDefault="0018574E" w:rsidP="001118AE">
            <w:pPr>
              <w:spacing w:after="0" w:line="240" w:lineRule="auto"/>
              <w:jc w:val="center"/>
              <w:rPr>
                <w:rFonts w:ascii="Times New Roman" w:eastAsia="Times New Roman" w:hAnsi="Times New Roman" w:cs="Times New Roman"/>
                <w:b/>
                <w:bCs/>
                <w:color w:val="000000"/>
                <w:sz w:val="12"/>
                <w:szCs w:val="12"/>
                <w:lang w:eastAsia="ru-RU"/>
              </w:rPr>
            </w:pPr>
            <w:r w:rsidRPr="001118AE">
              <w:rPr>
                <w:rFonts w:ascii="Times New Roman" w:eastAsia="Times New Roman" w:hAnsi="Times New Roman" w:cs="Times New Roman"/>
                <w:b/>
                <w:bCs/>
                <w:color w:val="000000"/>
                <w:sz w:val="12"/>
                <w:szCs w:val="12"/>
                <w:lang w:eastAsia="ru-RU"/>
              </w:rPr>
              <w:t>21 631</w:t>
            </w:r>
          </w:p>
        </w:tc>
        <w:tc>
          <w:tcPr>
            <w:tcW w:w="825" w:type="pct"/>
            <w:gridSpan w:val="2"/>
            <w:tcBorders>
              <w:top w:val="nil"/>
              <w:left w:val="nil"/>
              <w:bottom w:val="single" w:sz="4" w:space="0" w:color="auto"/>
              <w:right w:val="single" w:sz="4" w:space="0" w:color="auto"/>
            </w:tcBorders>
            <w:shd w:val="clear" w:color="000000" w:fill="FFFFFF"/>
            <w:vAlign w:val="center"/>
            <w:hideMark/>
          </w:tcPr>
          <w:p w:rsidR="0018574E" w:rsidRPr="001118AE" w:rsidRDefault="0018574E" w:rsidP="001118AE">
            <w:pPr>
              <w:spacing w:after="0" w:line="240" w:lineRule="auto"/>
              <w:jc w:val="center"/>
              <w:rPr>
                <w:rFonts w:ascii="Times New Roman" w:eastAsia="Times New Roman" w:hAnsi="Times New Roman" w:cs="Times New Roman"/>
                <w:b/>
                <w:bCs/>
                <w:color w:val="000000"/>
                <w:sz w:val="12"/>
                <w:szCs w:val="12"/>
                <w:lang w:eastAsia="ru-RU"/>
              </w:rPr>
            </w:pPr>
            <w:r w:rsidRPr="001118AE">
              <w:rPr>
                <w:rFonts w:ascii="Times New Roman" w:eastAsia="Times New Roman" w:hAnsi="Times New Roman" w:cs="Times New Roman"/>
                <w:b/>
                <w:bCs/>
                <w:color w:val="000000"/>
                <w:sz w:val="12"/>
                <w:szCs w:val="12"/>
                <w:lang w:eastAsia="ru-RU"/>
              </w:rPr>
              <w:t>1 060</w:t>
            </w:r>
          </w:p>
        </w:tc>
        <w:tc>
          <w:tcPr>
            <w:tcW w:w="612" w:type="pct"/>
            <w:tcBorders>
              <w:top w:val="nil"/>
              <w:left w:val="nil"/>
              <w:bottom w:val="single" w:sz="4" w:space="0" w:color="auto"/>
              <w:right w:val="single" w:sz="4" w:space="0" w:color="auto"/>
            </w:tcBorders>
            <w:shd w:val="clear" w:color="000000" w:fill="FFFFFF"/>
            <w:noWrap/>
            <w:vAlign w:val="center"/>
            <w:hideMark/>
          </w:tcPr>
          <w:p w:rsidR="0018574E" w:rsidRPr="001118AE" w:rsidRDefault="0018574E" w:rsidP="001118AE">
            <w:pPr>
              <w:spacing w:after="0" w:line="240" w:lineRule="auto"/>
              <w:jc w:val="center"/>
              <w:rPr>
                <w:rFonts w:ascii="Times New Roman" w:eastAsia="Times New Roman" w:hAnsi="Times New Roman" w:cs="Times New Roman"/>
                <w:color w:val="000000"/>
                <w:sz w:val="12"/>
                <w:szCs w:val="12"/>
                <w:lang w:eastAsia="ru-RU"/>
              </w:rPr>
            </w:pPr>
            <w:r w:rsidRPr="001118AE">
              <w:rPr>
                <w:rFonts w:ascii="Times New Roman" w:eastAsia="Times New Roman" w:hAnsi="Times New Roman" w:cs="Times New Roman"/>
                <w:color w:val="000000"/>
                <w:sz w:val="12"/>
                <w:szCs w:val="12"/>
                <w:lang w:eastAsia="ru-RU"/>
              </w:rPr>
              <w:t>5</w:t>
            </w:r>
          </w:p>
        </w:tc>
        <w:tc>
          <w:tcPr>
            <w:tcW w:w="558" w:type="pct"/>
            <w:vMerge/>
            <w:tcBorders>
              <w:left w:val="nil"/>
              <w:right w:val="nil"/>
            </w:tcBorders>
            <w:shd w:val="clear" w:color="auto" w:fill="auto"/>
            <w:noWrap/>
            <w:vAlign w:val="bottom"/>
            <w:hideMark/>
          </w:tcPr>
          <w:p w:rsidR="0018574E" w:rsidRPr="001118AE" w:rsidRDefault="0018574E" w:rsidP="001118AE">
            <w:pPr>
              <w:spacing w:after="0" w:line="240" w:lineRule="auto"/>
              <w:rPr>
                <w:rFonts w:ascii="Times New Roman" w:eastAsia="Times New Roman" w:hAnsi="Times New Roman" w:cs="Times New Roman"/>
                <w:color w:val="000000"/>
                <w:sz w:val="12"/>
                <w:szCs w:val="12"/>
                <w:lang w:eastAsia="ru-RU"/>
              </w:rPr>
            </w:pPr>
          </w:p>
        </w:tc>
      </w:tr>
      <w:tr w:rsidR="0018574E" w:rsidRPr="0018574E" w:rsidTr="0018574E">
        <w:trPr>
          <w:trHeight w:val="70"/>
        </w:trPr>
        <w:tc>
          <w:tcPr>
            <w:tcW w:w="1629" w:type="pct"/>
            <w:gridSpan w:val="2"/>
            <w:tcBorders>
              <w:top w:val="nil"/>
              <w:left w:val="single" w:sz="4" w:space="0" w:color="auto"/>
              <w:bottom w:val="single" w:sz="4" w:space="0" w:color="auto"/>
              <w:right w:val="single" w:sz="4" w:space="0" w:color="auto"/>
            </w:tcBorders>
            <w:shd w:val="clear" w:color="000000" w:fill="FFFFFF"/>
            <w:hideMark/>
          </w:tcPr>
          <w:p w:rsidR="0018574E" w:rsidRPr="001118AE" w:rsidRDefault="0018574E" w:rsidP="001118AE">
            <w:pPr>
              <w:spacing w:after="0" w:line="240" w:lineRule="auto"/>
              <w:rPr>
                <w:rFonts w:ascii="Times New Roman" w:eastAsia="Times New Roman" w:hAnsi="Times New Roman" w:cs="Times New Roman"/>
                <w:b/>
                <w:bCs/>
                <w:color w:val="000000"/>
                <w:sz w:val="12"/>
                <w:szCs w:val="12"/>
                <w:lang w:eastAsia="ru-RU"/>
              </w:rPr>
            </w:pPr>
            <w:r w:rsidRPr="001118AE">
              <w:rPr>
                <w:rFonts w:ascii="Times New Roman" w:eastAsia="Times New Roman" w:hAnsi="Times New Roman" w:cs="Times New Roman"/>
                <w:b/>
                <w:bCs/>
                <w:color w:val="000000"/>
                <w:sz w:val="12"/>
                <w:szCs w:val="12"/>
                <w:lang w:eastAsia="ru-RU"/>
              </w:rPr>
              <w:t>Доходы, всего</w:t>
            </w:r>
          </w:p>
        </w:tc>
        <w:tc>
          <w:tcPr>
            <w:tcW w:w="825" w:type="pct"/>
            <w:gridSpan w:val="2"/>
            <w:tcBorders>
              <w:top w:val="nil"/>
              <w:left w:val="nil"/>
              <w:bottom w:val="single" w:sz="4" w:space="0" w:color="auto"/>
              <w:right w:val="single" w:sz="4" w:space="0" w:color="auto"/>
            </w:tcBorders>
            <w:shd w:val="clear" w:color="000000" w:fill="FFFFFF"/>
            <w:vAlign w:val="center"/>
            <w:hideMark/>
          </w:tcPr>
          <w:p w:rsidR="0018574E" w:rsidRPr="001118AE" w:rsidRDefault="0018574E" w:rsidP="001118AE">
            <w:pPr>
              <w:spacing w:after="0" w:line="240" w:lineRule="auto"/>
              <w:jc w:val="center"/>
              <w:rPr>
                <w:rFonts w:ascii="Times New Roman" w:eastAsia="Times New Roman" w:hAnsi="Times New Roman" w:cs="Times New Roman"/>
                <w:color w:val="000000"/>
                <w:sz w:val="12"/>
                <w:szCs w:val="12"/>
                <w:lang w:eastAsia="ru-RU"/>
              </w:rPr>
            </w:pPr>
            <w:r w:rsidRPr="001118AE">
              <w:rPr>
                <w:rFonts w:ascii="Times New Roman" w:eastAsia="Times New Roman" w:hAnsi="Times New Roman" w:cs="Times New Roman"/>
                <w:color w:val="000000"/>
                <w:sz w:val="12"/>
                <w:szCs w:val="12"/>
                <w:lang w:eastAsia="ru-RU"/>
              </w:rPr>
              <w:t>10000000000000000</w:t>
            </w:r>
          </w:p>
        </w:tc>
        <w:tc>
          <w:tcPr>
            <w:tcW w:w="551" w:type="pct"/>
            <w:gridSpan w:val="2"/>
            <w:tcBorders>
              <w:top w:val="nil"/>
              <w:left w:val="nil"/>
              <w:bottom w:val="single" w:sz="4" w:space="0" w:color="auto"/>
              <w:right w:val="single" w:sz="4" w:space="0" w:color="auto"/>
            </w:tcBorders>
            <w:shd w:val="clear" w:color="000000" w:fill="FFFFFF"/>
            <w:vAlign w:val="center"/>
            <w:hideMark/>
          </w:tcPr>
          <w:p w:rsidR="0018574E" w:rsidRPr="001118AE" w:rsidRDefault="0018574E" w:rsidP="001118AE">
            <w:pPr>
              <w:spacing w:after="0" w:line="240" w:lineRule="auto"/>
              <w:jc w:val="center"/>
              <w:rPr>
                <w:rFonts w:ascii="Times New Roman" w:eastAsia="Times New Roman" w:hAnsi="Times New Roman" w:cs="Times New Roman"/>
                <w:b/>
                <w:bCs/>
                <w:color w:val="000000"/>
                <w:sz w:val="12"/>
                <w:szCs w:val="12"/>
                <w:lang w:eastAsia="ru-RU"/>
              </w:rPr>
            </w:pPr>
            <w:r w:rsidRPr="001118AE">
              <w:rPr>
                <w:rFonts w:ascii="Times New Roman" w:eastAsia="Times New Roman" w:hAnsi="Times New Roman" w:cs="Times New Roman"/>
                <w:b/>
                <w:bCs/>
                <w:color w:val="000000"/>
                <w:sz w:val="12"/>
                <w:szCs w:val="12"/>
                <w:lang w:eastAsia="ru-RU"/>
              </w:rPr>
              <w:t>21 631</w:t>
            </w:r>
          </w:p>
        </w:tc>
        <w:tc>
          <w:tcPr>
            <w:tcW w:w="825" w:type="pct"/>
            <w:gridSpan w:val="2"/>
            <w:tcBorders>
              <w:top w:val="nil"/>
              <w:left w:val="nil"/>
              <w:bottom w:val="single" w:sz="4" w:space="0" w:color="auto"/>
              <w:right w:val="single" w:sz="4" w:space="0" w:color="auto"/>
            </w:tcBorders>
            <w:shd w:val="clear" w:color="000000" w:fill="FFFFFF"/>
            <w:vAlign w:val="center"/>
            <w:hideMark/>
          </w:tcPr>
          <w:p w:rsidR="0018574E" w:rsidRPr="001118AE" w:rsidRDefault="0018574E" w:rsidP="001118AE">
            <w:pPr>
              <w:spacing w:after="0" w:line="240" w:lineRule="auto"/>
              <w:jc w:val="center"/>
              <w:rPr>
                <w:rFonts w:ascii="Times New Roman" w:eastAsia="Times New Roman" w:hAnsi="Times New Roman" w:cs="Times New Roman"/>
                <w:b/>
                <w:bCs/>
                <w:color w:val="000000"/>
                <w:sz w:val="12"/>
                <w:szCs w:val="12"/>
                <w:lang w:eastAsia="ru-RU"/>
              </w:rPr>
            </w:pPr>
            <w:r w:rsidRPr="001118AE">
              <w:rPr>
                <w:rFonts w:ascii="Times New Roman" w:eastAsia="Times New Roman" w:hAnsi="Times New Roman" w:cs="Times New Roman"/>
                <w:b/>
                <w:bCs/>
                <w:color w:val="000000"/>
                <w:sz w:val="12"/>
                <w:szCs w:val="12"/>
                <w:lang w:eastAsia="ru-RU"/>
              </w:rPr>
              <w:t>1 060</w:t>
            </w:r>
          </w:p>
        </w:tc>
        <w:tc>
          <w:tcPr>
            <w:tcW w:w="612" w:type="pct"/>
            <w:tcBorders>
              <w:top w:val="nil"/>
              <w:left w:val="nil"/>
              <w:bottom w:val="single" w:sz="4" w:space="0" w:color="auto"/>
              <w:right w:val="single" w:sz="4" w:space="0" w:color="auto"/>
            </w:tcBorders>
            <w:shd w:val="clear" w:color="000000" w:fill="FFFFFF"/>
            <w:noWrap/>
            <w:vAlign w:val="center"/>
            <w:hideMark/>
          </w:tcPr>
          <w:p w:rsidR="0018574E" w:rsidRPr="001118AE" w:rsidRDefault="0018574E" w:rsidP="001118AE">
            <w:pPr>
              <w:spacing w:after="0" w:line="240" w:lineRule="auto"/>
              <w:jc w:val="center"/>
              <w:rPr>
                <w:rFonts w:ascii="Times New Roman" w:eastAsia="Times New Roman" w:hAnsi="Times New Roman" w:cs="Times New Roman"/>
                <w:color w:val="000000"/>
                <w:sz w:val="12"/>
                <w:szCs w:val="12"/>
                <w:lang w:eastAsia="ru-RU"/>
              </w:rPr>
            </w:pPr>
            <w:r w:rsidRPr="001118AE">
              <w:rPr>
                <w:rFonts w:ascii="Times New Roman" w:eastAsia="Times New Roman" w:hAnsi="Times New Roman" w:cs="Times New Roman"/>
                <w:color w:val="000000"/>
                <w:sz w:val="12"/>
                <w:szCs w:val="12"/>
                <w:lang w:eastAsia="ru-RU"/>
              </w:rPr>
              <w:t>5</w:t>
            </w:r>
          </w:p>
        </w:tc>
        <w:tc>
          <w:tcPr>
            <w:tcW w:w="558" w:type="pct"/>
            <w:vMerge/>
            <w:tcBorders>
              <w:left w:val="nil"/>
              <w:right w:val="nil"/>
            </w:tcBorders>
            <w:shd w:val="clear" w:color="auto" w:fill="auto"/>
            <w:noWrap/>
            <w:vAlign w:val="bottom"/>
            <w:hideMark/>
          </w:tcPr>
          <w:p w:rsidR="0018574E" w:rsidRPr="001118AE" w:rsidRDefault="0018574E" w:rsidP="001118AE">
            <w:pPr>
              <w:spacing w:after="0" w:line="240" w:lineRule="auto"/>
              <w:rPr>
                <w:rFonts w:ascii="Times New Roman" w:eastAsia="Times New Roman" w:hAnsi="Times New Roman" w:cs="Times New Roman"/>
                <w:color w:val="000000"/>
                <w:sz w:val="12"/>
                <w:szCs w:val="12"/>
                <w:lang w:eastAsia="ru-RU"/>
              </w:rPr>
            </w:pPr>
          </w:p>
        </w:tc>
      </w:tr>
      <w:tr w:rsidR="0018574E" w:rsidRPr="0018574E" w:rsidTr="0018574E">
        <w:trPr>
          <w:trHeight w:val="70"/>
        </w:trPr>
        <w:tc>
          <w:tcPr>
            <w:tcW w:w="1629" w:type="pct"/>
            <w:gridSpan w:val="2"/>
            <w:tcBorders>
              <w:top w:val="nil"/>
              <w:left w:val="single" w:sz="4" w:space="0" w:color="auto"/>
              <w:bottom w:val="single" w:sz="4" w:space="0" w:color="auto"/>
              <w:right w:val="single" w:sz="4" w:space="0" w:color="auto"/>
            </w:tcBorders>
            <w:shd w:val="clear" w:color="000000" w:fill="FFFFFF"/>
            <w:vAlign w:val="center"/>
            <w:hideMark/>
          </w:tcPr>
          <w:p w:rsidR="0018574E" w:rsidRPr="001118AE" w:rsidRDefault="0018574E" w:rsidP="001118AE">
            <w:pPr>
              <w:spacing w:after="0" w:line="240" w:lineRule="auto"/>
              <w:rPr>
                <w:rFonts w:ascii="Times New Roman" w:eastAsia="Times New Roman" w:hAnsi="Times New Roman" w:cs="Times New Roman"/>
                <w:color w:val="000000"/>
                <w:sz w:val="12"/>
                <w:szCs w:val="12"/>
                <w:lang w:eastAsia="ru-RU"/>
              </w:rPr>
            </w:pPr>
            <w:r w:rsidRPr="001118AE">
              <w:rPr>
                <w:rFonts w:ascii="Times New Roman" w:eastAsia="Times New Roman" w:hAnsi="Times New Roman" w:cs="Times New Roman"/>
                <w:color w:val="000000"/>
                <w:sz w:val="12"/>
                <w:szCs w:val="12"/>
                <w:lang w:eastAsia="ru-RU"/>
              </w:rPr>
              <w:t>В том числе:</w:t>
            </w:r>
          </w:p>
        </w:tc>
        <w:tc>
          <w:tcPr>
            <w:tcW w:w="825" w:type="pct"/>
            <w:gridSpan w:val="2"/>
            <w:tcBorders>
              <w:top w:val="nil"/>
              <w:left w:val="nil"/>
              <w:bottom w:val="single" w:sz="4" w:space="0" w:color="auto"/>
              <w:right w:val="single" w:sz="4" w:space="0" w:color="auto"/>
            </w:tcBorders>
            <w:shd w:val="clear" w:color="000000" w:fill="FFFFFF"/>
            <w:vAlign w:val="center"/>
            <w:hideMark/>
          </w:tcPr>
          <w:p w:rsidR="0018574E" w:rsidRPr="001118AE" w:rsidRDefault="0018574E" w:rsidP="001118AE">
            <w:pPr>
              <w:spacing w:after="0" w:line="240" w:lineRule="auto"/>
              <w:jc w:val="center"/>
              <w:rPr>
                <w:rFonts w:ascii="Times New Roman" w:eastAsia="Times New Roman" w:hAnsi="Times New Roman" w:cs="Times New Roman"/>
                <w:color w:val="000000"/>
                <w:sz w:val="12"/>
                <w:szCs w:val="12"/>
                <w:lang w:eastAsia="ru-RU"/>
              </w:rPr>
            </w:pPr>
            <w:r w:rsidRPr="001118AE">
              <w:rPr>
                <w:rFonts w:ascii="Times New Roman" w:eastAsia="Times New Roman" w:hAnsi="Times New Roman" w:cs="Times New Roman"/>
                <w:color w:val="000000"/>
                <w:sz w:val="12"/>
                <w:szCs w:val="12"/>
                <w:lang w:eastAsia="ru-RU"/>
              </w:rPr>
              <w:t> </w:t>
            </w:r>
          </w:p>
        </w:tc>
        <w:tc>
          <w:tcPr>
            <w:tcW w:w="551" w:type="pct"/>
            <w:gridSpan w:val="2"/>
            <w:tcBorders>
              <w:top w:val="nil"/>
              <w:left w:val="nil"/>
              <w:bottom w:val="single" w:sz="4" w:space="0" w:color="auto"/>
              <w:right w:val="single" w:sz="4" w:space="0" w:color="auto"/>
            </w:tcBorders>
            <w:shd w:val="clear" w:color="000000" w:fill="FFFFFF"/>
            <w:vAlign w:val="center"/>
            <w:hideMark/>
          </w:tcPr>
          <w:p w:rsidR="0018574E" w:rsidRPr="001118AE" w:rsidRDefault="0018574E" w:rsidP="001118AE">
            <w:pPr>
              <w:spacing w:after="0" w:line="240" w:lineRule="auto"/>
              <w:jc w:val="center"/>
              <w:rPr>
                <w:rFonts w:ascii="Times New Roman" w:eastAsia="Times New Roman" w:hAnsi="Times New Roman" w:cs="Times New Roman"/>
                <w:color w:val="000000"/>
                <w:sz w:val="12"/>
                <w:szCs w:val="12"/>
                <w:lang w:eastAsia="ru-RU"/>
              </w:rPr>
            </w:pPr>
            <w:r w:rsidRPr="001118AE">
              <w:rPr>
                <w:rFonts w:ascii="Times New Roman" w:eastAsia="Times New Roman" w:hAnsi="Times New Roman" w:cs="Times New Roman"/>
                <w:color w:val="000000"/>
                <w:sz w:val="12"/>
                <w:szCs w:val="12"/>
                <w:lang w:eastAsia="ru-RU"/>
              </w:rPr>
              <w:t> </w:t>
            </w:r>
          </w:p>
        </w:tc>
        <w:tc>
          <w:tcPr>
            <w:tcW w:w="825" w:type="pct"/>
            <w:gridSpan w:val="2"/>
            <w:tcBorders>
              <w:top w:val="nil"/>
              <w:left w:val="nil"/>
              <w:bottom w:val="single" w:sz="4" w:space="0" w:color="auto"/>
              <w:right w:val="single" w:sz="4" w:space="0" w:color="auto"/>
            </w:tcBorders>
            <w:shd w:val="clear" w:color="000000" w:fill="FFFFFF"/>
            <w:vAlign w:val="center"/>
            <w:hideMark/>
          </w:tcPr>
          <w:p w:rsidR="0018574E" w:rsidRPr="001118AE" w:rsidRDefault="0018574E" w:rsidP="001118AE">
            <w:pPr>
              <w:spacing w:after="0" w:line="240" w:lineRule="auto"/>
              <w:jc w:val="center"/>
              <w:rPr>
                <w:rFonts w:ascii="Times New Roman" w:eastAsia="Times New Roman" w:hAnsi="Times New Roman" w:cs="Times New Roman"/>
                <w:color w:val="000000"/>
                <w:sz w:val="12"/>
                <w:szCs w:val="12"/>
                <w:lang w:eastAsia="ru-RU"/>
              </w:rPr>
            </w:pPr>
            <w:r w:rsidRPr="001118AE">
              <w:rPr>
                <w:rFonts w:ascii="Times New Roman" w:eastAsia="Times New Roman" w:hAnsi="Times New Roman" w:cs="Times New Roman"/>
                <w:color w:val="000000"/>
                <w:sz w:val="12"/>
                <w:szCs w:val="12"/>
                <w:lang w:eastAsia="ru-RU"/>
              </w:rPr>
              <w:t> </w:t>
            </w:r>
          </w:p>
        </w:tc>
        <w:tc>
          <w:tcPr>
            <w:tcW w:w="612" w:type="pct"/>
            <w:tcBorders>
              <w:top w:val="nil"/>
              <w:left w:val="nil"/>
              <w:bottom w:val="single" w:sz="4" w:space="0" w:color="auto"/>
              <w:right w:val="single" w:sz="4" w:space="0" w:color="auto"/>
            </w:tcBorders>
            <w:shd w:val="clear" w:color="000000" w:fill="FFFFFF"/>
            <w:noWrap/>
            <w:vAlign w:val="center"/>
            <w:hideMark/>
          </w:tcPr>
          <w:p w:rsidR="0018574E" w:rsidRPr="001118AE" w:rsidRDefault="0018574E" w:rsidP="001118AE">
            <w:pPr>
              <w:spacing w:after="0" w:line="240" w:lineRule="auto"/>
              <w:jc w:val="center"/>
              <w:rPr>
                <w:rFonts w:ascii="Times New Roman" w:eastAsia="Times New Roman" w:hAnsi="Times New Roman" w:cs="Times New Roman"/>
                <w:color w:val="000000"/>
                <w:sz w:val="12"/>
                <w:szCs w:val="12"/>
                <w:lang w:eastAsia="ru-RU"/>
              </w:rPr>
            </w:pPr>
            <w:r w:rsidRPr="001118AE">
              <w:rPr>
                <w:rFonts w:ascii="Times New Roman" w:eastAsia="Times New Roman" w:hAnsi="Times New Roman" w:cs="Times New Roman"/>
                <w:color w:val="000000"/>
                <w:sz w:val="12"/>
                <w:szCs w:val="12"/>
                <w:lang w:eastAsia="ru-RU"/>
              </w:rPr>
              <w:t> </w:t>
            </w:r>
          </w:p>
        </w:tc>
        <w:tc>
          <w:tcPr>
            <w:tcW w:w="558" w:type="pct"/>
            <w:vMerge/>
            <w:tcBorders>
              <w:left w:val="nil"/>
              <w:right w:val="nil"/>
            </w:tcBorders>
            <w:shd w:val="clear" w:color="auto" w:fill="auto"/>
            <w:noWrap/>
            <w:vAlign w:val="bottom"/>
            <w:hideMark/>
          </w:tcPr>
          <w:p w:rsidR="0018574E" w:rsidRPr="001118AE" w:rsidRDefault="0018574E" w:rsidP="001118AE">
            <w:pPr>
              <w:spacing w:after="0" w:line="240" w:lineRule="auto"/>
              <w:rPr>
                <w:rFonts w:ascii="Times New Roman" w:eastAsia="Times New Roman" w:hAnsi="Times New Roman" w:cs="Times New Roman"/>
                <w:color w:val="000000"/>
                <w:sz w:val="12"/>
                <w:szCs w:val="12"/>
                <w:lang w:eastAsia="ru-RU"/>
              </w:rPr>
            </w:pPr>
          </w:p>
        </w:tc>
      </w:tr>
      <w:tr w:rsidR="0018574E" w:rsidRPr="0018574E" w:rsidTr="0018574E">
        <w:trPr>
          <w:trHeight w:val="70"/>
        </w:trPr>
        <w:tc>
          <w:tcPr>
            <w:tcW w:w="1629" w:type="pct"/>
            <w:gridSpan w:val="2"/>
            <w:tcBorders>
              <w:top w:val="nil"/>
              <w:left w:val="single" w:sz="4" w:space="0" w:color="auto"/>
              <w:bottom w:val="single" w:sz="4" w:space="0" w:color="auto"/>
              <w:right w:val="single" w:sz="4" w:space="0" w:color="auto"/>
            </w:tcBorders>
            <w:shd w:val="clear" w:color="000000" w:fill="FFFFFF"/>
            <w:vAlign w:val="center"/>
            <w:hideMark/>
          </w:tcPr>
          <w:p w:rsidR="0018574E" w:rsidRPr="001118AE" w:rsidRDefault="0018574E" w:rsidP="001118AE">
            <w:pPr>
              <w:spacing w:after="0" w:line="240" w:lineRule="auto"/>
              <w:rPr>
                <w:rFonts w:ascii="Times New Roman" w:eastAsia="Times New Roman" w:hAnsi="Times New Roman" w:cs="Times New Roman"/>
                <w:iCs/>
                <w:color w:val="000000"/>
                <w:sz w:val="12"/>
                <w:szCs w:val="12"/>
                <w:lang w:eastAsia="ru-RU"/>
              </w:rPr>
            </w:pPr>
            <w:r w:rsidRPr="001118AE">
              <w:rPr>
                <w:rFonts w:ascii="Times New Roman" w:eastAsia="Times New Roman" w:hAnsi="Times New Roman" w:cs="Times New Roman"/>
                <w:iCs/>
                <w:color w:val="000000"/>
                <w:sz w:val="12"/>
                <w:szCs w:val="12"/>
                <w:lang w:eastAsia="ru-RU"/>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c>
          <w:tcPr>
            <w:tcW w:w="825" w:type="pct"/>
            <w:gridSpan w:val="2"/>
            <w:tcBorders>
              <w:top w:val="nil"/>
              <w:left w:val="nil"/>
              <w:bottom w:val="single" w:sz="4" w:space="0" w:color="auto"/>
              <w:right w:val="single" w:sz="4" w:space="0" w:color="auto"/>
            </w:tcBorders>
            <w:shd w:val="clear" w:color="000000" w:fill="FFFFFF"/>
            <w:vAlign w:val="center"/>
            <w:hideMark/>
          </w:tcPr>
          <w:p w:rsidR="0018574E" w:rsidRPr="001118AE" w:rsidRDefault="0018574E" w:rsidP="001118AE">
            <w:pPr>
              <w:spacing w:after="0" w:line="240" w:lineRule="auto"/>
              <w:jc w:val="center"/>
              <w:rPr>
                <w:rFonts w:ascii="Times New Roman" w:eastAsia="Times New Roman" w:hAnsi="Times New Roman" w:cs="Times New Roman"/>
                <w:color w:val="000000"/>
                <w:sz w:val="12"/>
                <w:szCs w:val="12"/>
                <w:lang w:eastAsia="ru-RU"/>
              </w:rPr>
            </w:pPr>
            <w:r w:rsidRPr="001118AE">
              <w:rPr>
                <w:rFonts w:ascii="Times New Roman" w:eastAsia="Times New Roman" w:hAnsi="Times New Roman" w:cs="Times New Roman"/>
                <w:color w:val="000000"/>
                <w:sz w:val="12"/>
                <w:szCs w:val="12"/>
                <w:lang w:eastAsia="ru-RU"/>
              </w:rPr>
              <w:t>11611064010000140</w:t>
            </w:r>
          </w:p>
        </w:tc>
        <w:tc>
          <w:tcPr>
            <w:tcW w:w="551" w:type="pct"/>
            <w:gridSpan w:val="2"/>
            <w:tcBorders>
              <w:top w:val="nil"/>
              <w:left w:val="nil"/>
              <w:bottom w:val="single" w:sz="4" w:space="0" w:color="auto"/>
              <w:right w:val="single" w:sz="4" w:space="0" w:color="auto"/>
            </w:tcBorders>
            <w:shd w:val="clear" w:color="000000" w:fill="FFFFFF"/>
            <w:vAlign w:val="center"/>
            <w:hideMark/>
          </w:tcPr>
          <w:p w:rsidR="0018574E" w:rsidRPr="001118AE" w:rsidRDefault="0018574E" w:rsidP="001118AE">
            <w:pPr>
              <w:spacing w:after="0" w:line="240" w:lineRule="auto"/>
              <w:jc w:val="center"/>
              <w:rPr>
                <w:rFonts w:ascii="Times New Roman" w:eastAsia="Times New Roman" w:hAnsi="Times New Roman" w:cs="Times New Roman"/>
                <w:color w:val="000000"/>
                <w:sz w:val="12"/>
                <w:szCs w:val="12"/>
                <w:lang w:eastAsia="ru-RU"/>
              </w:rPr>
            </w:pPr>
            <w:r w:rsidRPr="001118AE">
              <w:rPr>
                <w:rFonts w:ascii="Times New Roman" w:eastAsia="Times New Roman" w:hAnsi="Times New Roman" w:cs="Times New Roman"/>
                <w:color w:val="000000"/>
                <w:sz w:val="12"/>
                <w:szCs w:val="12"/>
                <w:lang w:eastAsia="ru-RU"/>
              </w:rPr>
              <w:t>0</w:t>
            </w:r>
          </w:p>
        </w:tc>
        <w:tc>
          <w:tcPr>
            <w:tcW w:w="825" w:type="pct"/>
            <w:gridSpan w:val="2"/>
            <w:tcBorders>
              <w:top w:val="nil"/>
              <w:left w:val="nil"/>
              <w:bottom w:val="single" w:sz="4" w:space="0" w:color="auto"/>
              <w:right w:val="single" w:sz="4" w:space="0" w:color="auto"/>
            </w:tcBorders>
            <w:shd w:val="clear" w:color="000000" w:fill="FFFFFF"/>
            <w:vAlign w:val="center"/>
            <w:hideMark/>
          </w:tcPr>
          <w:p w:rsidR="0018574E" w:rsidRPr="001118AE" w:rsidRDefault="0018574E" w:rsidP="001118AE">
            <w:pPr>
              <w:spacing w:after="0" w:line="240" w:lineRule="auto"/>
              <w:jc w:val="center"/>
              <w:rPr>
                <w:rFonts w:ascii="Times New Roman" w:eastAsia="Times New Roman" w:hAnsi="Times New Roman" w:cs="Times New Roman"/>
                <w:color w:val="000000"/>
                <w:sz w:val="12"/>
                <w:szCs w:val="12"/>
                <w:lang w:eastAsia="ru-RU"/>
              </w:rPr>
            </w:pPr>
            <w:r w:rsidRPr="001118AE">
              <w:rPr>
                <w:rFonts w:ascii="Times New Roman" w:eastAsia="Times New Roman" w:hAnsi="Times New Roman" w:cs="Times New Roman"/>
                <w:color w:val="000000"/>
                <w:sz w:val="12"/>
                <w:szCs w:val="12"/>
                <w:lang w:eastAsia="ru-RU"/>
              </w:rPr>
              <w:t>0</w:t>
            </w:r>
          </w:p>
        </w:tc>
        <w:tc>
          <w:tcPr>
            <w:tcW w:w="612" w:type="pct"/>
            <w:tcBorders>
              <w:top w:val="nil"/>
              <w:left w:val="nil"/>
              <w:bottom w:val="single" w:sz="4" w:space="0" w:color="auto"/>
              <w:right w:val="single" w:sz="4" w:space="0" w:color="auto"/>
            </w:tcBorders>
            <w:shd w:val="clear" w:color="000000" w:fill="FFFFFF"/>
            <w:noWrap/>
            <w:vAlign w:val="center"/>
            <w:hideMark/>
          </w:tcPr>
          <w:p w:rsidR="0018574E" w:rsidRPr="001118AE" w:rsidRDefault="0018574E" w:rsidP="001118AE">
            <w:pPr>
              <w:spacing w:after="0" w:line="240" w:lineRule="auto"/>
              <w:jc w:val="center"/>
              <w:rPr>
                <w:rFonts w:ascii="Times New Roman" w:eastAsia="Times New Roman" w:hAnsi="Times New Roman" w:cs="Times New Roman"/>
                <w:color w:val="000000"/>
                <w:sz w:val="12"/>
                <w:szCs w:val="12"/>
                <w:lang w:eastAsia="ru-RU"/>
              </w:rPr>
            </w:pPr>
            <w:r w:rsidRPr="001118AE">
              <w:rPr>
                <w:rFonts w:ascii="Times New Roman" w:eastAsia="Times New Roman" w:hAnsi="Times New Roman" w:cs="Times New Roman"/>
                <w:color w:val="000000"/>
                <w:sz w:val="12"/>
                <w:szCs w:val="12"/>
                <w:lang w:eastAsia="ru-RU"/>
              </w:rPr>
              <w:t>0</w:t>
            </w:r>
          </w:p>
        </w:tc>
        <w:tc>
          <w:tcPr>
            <w:tcW w:w="558" w:type="pct"/>
            <w:vMerge/>
            <w:tcBorders>
              <w:left w:val="nil"/>
              <w:right w:val="nil"/>
            </w:tcBorders>
            <w:shd w:val="clear" w:color="auto" w:fill="auto"/>
            <w:noWrap/>
            <w:vAlign w:val="bottom"/>
            <w:hideMark/>
          </w:tcPr>
          <w:p w:rsidR="0018574E" w:rsidRPr="001118AE" w:rsidRDefault="0018574E" w:rsidP="001118AE">
            <w:pPr>
              <w:spacing w:after="0" w:line="240" w:lineRule="auto"/>
              <w:rPr>
                <w:rFonts w:ascii="Times New Roman" w:eastAsia="Times New Roman" w:hAnsi="Times New Roman" w:cs="Times New Roman"/>
                <w:color w:val="000000"/>
                <w:sz w:val="12"/>
                <w:szCs w:val="12"/>
                <w:lang w:eastAsia="ru-RU"/>
              </w:rPr>
            </w:pPr>
          </w:p>
        </w:tc>
      </w:tr>
      <w:tr w:rsidR="0018574E" w:rsidRPr="0018574E" w:rsidTr="0018574E">
        <w:trPr>
          <w:trHeight w:val="70"/>
        </w:trPr>
        <w:tc>
          <w:tcPr>
            <w:tcW w:w="1629" w:type="pct"/>
            <w:gridSpan w:val="2"/>
            <w:tcBorders>
              <w:top w:val="nil"/>
              <w:left w:val="single" w:sz="4" w:space="0" w:color="auto"/>
              <w:bottom w:val="single" w:sz="4" w:space="0" w:color="auto"/>
              <w:right w:val="single" w:sz="4" w:space="0" w:color="auto"/>
            </w:tcBorders>
            <w:shd w:val="clear" w:color="000000" w:fill="FFFFFF"/>
            <w:vAlign w:val="center"/>
            <w:hideMark/>
          </w:tcPr>
          <w:p w:rsidR="0018574E" w:rsidRPr="001118AE" w:rsidRDefault="0018574E" w:rsidP="001118AE">
            <w:pPr>
              <w:spacing w:after="0" w:line="240" w:lineRule="auto"/>
              <w:rPr>
                <w:rFonts w:ascii="Times New Roman" w:eastAsia="Times New Roman" w:hAnsi="Times New Roman" w:cs="Times New Roman"/>
                <w:iCs/>
                <w:color w:val="000000"/>
                <w:sz w:val="12"/>
                <w:szCs w:val="12"/>
                <w:lang w:eastAsia="ru-RU"/>
              </w:rPr>
            </w:pPr>
            <w:r w:rsidRPr="001118AE">
              <w:rPr>
                <w:rFonts w:ascii="Times New Roman" w:eastAsia="Times New Roman" w:hAnsi="Times New Roman" w:cs="Times New Roman"/>
                <w:iCs/>
                <w:color w:val="000000"/>
                <w:sz w:val="12"/>
                <w:szCs w:val="12"/>
                <w:lang w:eastAsia="ru-RU"/>
              </w:rPr>
              <w:t>акцизы на дизельное топливо, моторные масла, автомобильный и прямогонный бензин</w:t>
            </w:r>
          </w:p>
        </w:tc>
        <w:tc>
          <w:tcPr>
            <w:tcW w:w="825" w:type="pct"/>
            <w:gridSpan w:val="2"/>
            <w:tcBorders>
              <w:top w:val="nil"/>
              <w:left w:val="nil"/>
              <w:bottom w:val="single" w:sz="4" w:space="0" w:color="auto"/>
              <w:right w:val="single" w:sz="4" w:space="0" w:color="auto"/>
            </w:tcBorders>
            <w:shd w:val="clear" w:color="000000" w:fill="FFFFFF"/>
            <w:vAlign w:val="center"/>
            <w:hideMark/>
          </w:tcPr>
          <w:p w:rsidR="0018574E" w:rsidRPr="001118AE" w:rsidRDefault="0018574E" w:rsidP="001118AE">
            <w:pPr>
              <w:spacing w:after="0" w:line="240" w:lineRule="auto"/>
              <w:jc w:val="center"/>
              <w:rPr>
                <w:rFonts w:ascii="Times New Roman" w:eastAsia="Times New Roman" w:hAnsi="Times New Roman" w:cs="Times New Roman"/>
                <w:color w:val="000000"/>
                <w:sz w:val="12"/>
                <w:szCs w:val="12"/>
                <w:lang w:eastAsia="ru-RU"/>
              </w:rPr>
            </w:pPr>
            <w:r w:rsidRPr="001118AE">
              <w:rPr>
                <w:rFonts w:ascii="Times New Roman" w:eastAsia="Times New Roman" w:hAnsi="Times New Roman" w:cs="Times New Roman"/>
                <w:color w:val="000000"/>
                <w:sz w:val="12"/>
                <w:szCs w:val="12"/>
                <w:lang w:eastAsia="ru-RU"/>
              </w:rPr>
              <w:t>10302000010000110</w:t>
            </w:r>
          </w:p>
        </w:tc>
        <w:tc>
          <w:tcPr>
            <w:tcW w:w="551" w:type="pct"/>
            <w:gridSpan w:val="2"/>
            <w:tcBorders>
              <w:top w:val="nil"/>
              <w:left w:val="nil"/>
              <w:bottom w:val="single" w:sz="4" w:space="0" w:color="auto"/>
              <w:right w:val="single" w:sz="4" w:space="0" w:color="auto"/>
            </w:tcBorders>
            <w:shd w:val="clear" w:color="000000" w:fill="FFFFFF"/>
            <w:vAlign w:val="center"/>
            <w:hideMark/>
          </w:tcPr>
          <w:p w:rsidR="0018574E" w:rsidRPr="001118AE" w:rsidRDefault="0018574E" w:rsidP="001118AE">
            <w:pPr>
              <w:spacing w:after="0" w:line="240" w:lineRule="auto"/>
              <w:jc w:val="center"/>
              <w:rPr>
                <w:rFonts w:ascii="Times New Roman" w:eastAsia="Times New Roman" w:hAnsi="Times New Roman" w:cs="Times New Roman"/>
                <w:color w:val="000000"/>
                <w:sz w:val="12"/>
                <w:szCs w:val="12"/>
                <w:lang w:eastAsia="ru-RU"/>
              </w:rPr>
            </w:pPr>
            <w:r w:rsidRPr="001118AE">
              <w:rPr>
                <w:rFonts w:ascii="Times New Roman" w:eastAsia="Times New Roman" w:hAnsi="Times New Roman" w:cs="Times New Roman"/>
                <w:color w:val="000000"/>
                <w:sz w:val="12"/>
                <w:szCs w:val="12"/>
                <w:lang w:eastAsia="ru-RU"/>
              </w:rPr>
              <w:t>4 729</w:t>
            </w:r>
          </w:p>
        </w:tc>
        <w:tc>
          <w:tcPr>
            <w:tcW w:w="825" w:type="pct"/>
            <w:gridSpan w:val="2"/>
            <w:tcBorders>
              <w:top w:val="nil"/>
              <w:left w:val="nil"/>
              <w:bottom w:val="single" w:sz="4" w:space="0" w:color="auto"/>
              <w:right w:val="single" w:sz="4" w:space="0" w:color="auto"/>
            </w:tcBorders>
            <w:shd w:val="clear" w:color="000000" w:fill="FFFFFF"/>
            <w:vAlign w:val="center"/>
            <w:hideMark/>
          </w:tcPr>
          <w:p w:rsidR="0018574E" w:rsidRPr="001118AE" w:rsidRDefault="0018574E" w:rsidP="001118AE">
            <w:pPr>
              <w:spacing w:after="0" w:line="240" w:lineRule="auto"/>
              <w:jc w:val="center"/>
              <w:rPr>
                <w:rFonts w:ascii="Times New Roman" w:eastAsia="Times New Roman" w:hAnsi="Times New Roman" w:cs="Times New Roman"/>
                <w:color w:val="000000"/>
                <w:sz w:val="12"/>
                <w:szCs w:val="12"/>
                <w:lang w:eastAsia="ru-RU"/>
              </w:rPr>
            </w:pPr>
            <w:r w:rsidRPr="001118AE">
              <w:rPr>
                <w:rFonts w:ascii="Times New Roman" w:eastAsia="Times New Roman" w:hAnsi="Times New Roman" w:cs="Times New Roman"/>
                <w:color w:val="000000"/>
                <w:sz w:val="12"/>
                <w:szCs w:val="12"/>
                <w:lang w:eastAsia="ru-RU"/>
              </w:rPr>
              <w:t>1 060</w:t>
            </w:r>
          </w:p>
        </w:tc>
        <w:tc>
          <w:tcPr>
            <w:tcW w:w="612" w:type="pct"/>
            <w:tcBorders>
              <w:top w:val="nil"/>
              <w:left w:val="nil"/>
              <w:bottom w:val="single" w:sz="4" w:space="0" w:color="auto"/>
              <w:right w:val="single" w:sz="4" w:space="0" w:color="auto"/>
            </w:tcBorders>
            <w:shd w:val="clear" w:color="000000" w:fill="FFFFFF"/>
            <w:noWrap/>
            <w:vAlign w:val="center"/>
            <w:hideMark/>
          </w:tcPr>
          <w:p w:rsidR="0018574E" w:rsidRPr="001118AE" w:rsidRDefault="0018574E" w:rsidP="001118AE">
            <w:pPr>
              <w:spacing w:after="0" w:line="240" w:lineRule="auto"/>
              <w:jc w:val="center"/>
              <w:rPr>
                <w:rFonts w:ascii="Times New Roman" w:eastAsia="Times New Roman" w:hAnsi="Times New Roman" w:cs="Times New Roman"/>
                <w:color w:val="000000"/>
                <w:sz w:val="12"/>
                <w:szCs w:val="12"/>
                <w:lang w:eastAsia="ru-RU"/>
              </w:rPr>
            </w:pPr>
            <w:r w:rsidRPr="001118AE">
              <w:rPr>
                <w:rFonts w:ascii="Times New Roman" w:eastAsia="Times New Roman" w:hAnsi="Times New Roman" w:cs="Times New Roman"/>
                <w:color w:val="000000"/>
                <w:sz w:val="12"/>
                <w:szCs w:val="12"/>
                <w:lang w:eastAsia="ru-RU"/>
              </w:rPr>
              <w:t>22</w:t>
            </w:r>
          </w:p>
        </w:tc>
        <w:tc>
          <w:tcPr>
            <w:tcW w:w="558" w:type="pct"/>
            <w:vMerge/>
            <w:tcBorders>
              <w:left w:val="nil"/>
              <w:right w:val="nil"/>
            </w:tcBorders>
            <w:shd w:val="clear" w:color="000000" w:fill="FFFFFF"/>
            <w:noWrap/>
            <w:vAlign w:val="bottom"/>
            <w:hideMark/>
          </w:tcPr>
          <w:p w:rsidR="0018574E" w:rsidRPr="001118AE" w:rsidRDefault="0018574E" w:rsidP="001118AE">
            <w:pPr>
              <w:spacing w:after="0" w:line="240" w:lineRule="auto"/>
              <w:rPr>
                <w:rFonts w:ascii="Times New Roman" w:eastAsia="Times New Roman" w:hAnsi="Times New Roman" w:cs="Times New Roman"/>
                <w:color w:val="000000"/>
                <w:sz w:val="12"/>
                <w:szCs w:val="12"/>
                <w:lang w:eastAsia="ru-RU"/>
              </w:rPr>
            </w:pPr>
          </w:p>
        </w:tc>
      </w:tr>
      <w:tr w:rsidR="0018574E" w:rsidRPr="0018574E" w:rsidTr="0018574E">
        <w:trPr>
          <w:trHeight w:val="70"/>
        </w:trPr>
        <w:tc>
          <w:tcPr>
            <w:tcW w:w="1629" w:type="pct"/>
            <w:gridSpan w:val="2"/>
            <w:tcBorders>
              <w:top w:val="nil"/>
              <w:left w:val="single" w:sz="4" w:space="0" w:color="auto"/>
              <w:bottom w:val="single" w:sz="4" w:space="0" w:color="auto"/>
              <w:right w:val="single" w:sz="4" w:space="0" w:color="auto"/>
            </w:tcBorders>
            <w:shd w:val="clear" w:color="000000" w:fill="FFFFFF"/>
            <w:vAlign w:val="center"/>
            <w:hideMark/>
          </w:tcPr>
          <w:p w:rsidR="0018574E" w:rsidRPr="001118AE" w:rsidRDefault="0018574E" w:rsidP="001118AE">
            <w:pPr>
              <w:spacing w:after="0" w:line="240" w:lineRule="auto"/>
              <w:rPr>
                <w:rFonts w:ascii="Times New Roman" w:eastAsia="Times New Roman" w:hAnsi="Times New Roman" w:cs="Times New Roman"/>
                <w:iCs/>
                <w:color w:val="000000"/>
                <w:sz w:val="12"/>
                <w:szCs w:val="12"/>
                <w:lang w:eastAsia="ru-RU"/>
              </w:rPr>
            </w:pPr>
            <w:r w:rsidRPr="001118AE">
              <w:rPr>
                <w:rFonts w:ascii="Times New Roman" w:eastAsia="Times New Roman" w:hAnsi="Times New Roman" w:cs="Times New Roman"/>
                <w:iCs/>
                <w:color w:val="000000"/>
                <w:sz w:val="12"/>
                <w:szCs w:val="12"/>
                <w:lang w:eastAsia="ru-RU"/>
              </w:rPr>
              <w:t>безвозмездные поступления от физических и юридических лиц, в том числе добровольных пожертвований на финансовое обеспечение  дорожной деятельности</w:t>
            </w:r>
          </w:p>
        </w:tc>
        <w:tc>
          <w:tcPr>
            <w:tcW w:w="825" w:type="pct"/>
            <w:gridSpan w:val="2"/>
            <w:tcBorders>
              <w:top w:val="nil"/>
              <w:left w:val="nil"/>
              <w:bottom w:val="single" w:sz="4" w:space="0" w:color="auto"/>
              <w:right w:val="single" w:sz="4" w:space="0" w:color="auto"/>
            </w:tcBorders>
            <w:shd w:val="clear" w:color="000000" w:fill="FFFFFF"/>
            <w:vAlign w:val="center"/>
            <w:hideMark/>
          </w:tcPr>
          <w:p w:rsidR="0018574E" w:rsidRPr="001118AE" w:rsidRDefault="0018574E" w:rsidP="001118AE">
            <w:pPr>
              <w:spacing w:after="0" w:line="240" w:lineRule="auto"/>
              <w:jc w:val="center"/>
              <w:rPr>
                <w:rFonts w:ascii="Times New Roman" w:eastAsia="Times New Roman" w:hAnsi="Times New Roman" w:cs="Times New Roman"/>
                <w:color w:val="000000"/>
                <w:sz w:val="12"/>
                <w:szCs w:val="12"/>
                <w:lang w:eastAsia="ru-RU"/>
              </w:rPr>
            </w:pPr>
            <w:r w:rsidRPr="001118AE">
              <w:rPr>
                <w:rFonts w:ascii="Times New Roman" w:eastAsia="Times New Roman" w:hAnsi="Times New Roman" w:cs="Times New Roman"/>
                <w:color w:val="000000"/>
                <w:sz w:val="12"/>
                <w:szCs w:val="12"/>
                <w:lang w:eastAsia="ru-RU"/>
              </w:rPr>
              <w:t>20700000000000150</w:t>
            </w:r>
          </w:p>
        </w:tc>
        <w:tc>
          <w:tcPr>
            <w:tcW w:w="551" w:type="pct"/>
            <w:gridSpan w:val="2"/>
            <w:tcBorders>
              <w:top w:val="nil"/>
              <w:left w:val="nil"/>
              <w:bottom w:val="single" w:sz="4" w:space="0" w:color="auto"/>
              <w:right w:val="single" w:sz="4" w:space="0" w:color="auto"/>
            </w:tcBorders>
            <w:shd w:val="clear" w:color="000000" w:fill="FFFFFF"/>
            <w:vAlign w:val="center"/>
            <w:hideMark/>
          </w:tcPr>
          <w:p w:rsidR="0018574E" w:rsidRPr="001118AE" w:rsidRDefault="0018574E" w:rsidP="001118AE">
            <w:pPr>
              <w:spacing w:after="0" w:line="240" w:lineRule="auto"/>
              <w:jc w:val="center"/>
              <w:rPr>
                <w:rFonts w:ascii="Times New Roman" w:eastAsia="Times New Roman" w:hAnsi="Times New Roman" w:cs="Times New Roman"/>
                <w:color w:val="000000"/>
                <w:sz w:val="12"/>
                <w:szCs w:val="12"/>
                <w:lang w:eastAsia="ru-RU"/>
              </w:rPr>
            </w:pPr>
            <w:r w:rsidRPr="001118AE">
              <w:rPr>
                <w:rFonts w:ascii="Times New Roman" w:eastAsia="Times New Roman" w:hAnsi="Times New Roman" w:cs="Times New Roman"/>
                <w:color w:val="000000"/>
                <w:sz w:val="12"/>
                <w:szCs w:val="12"/>
                <w:lang w:eastAsia="ru-RU"/>
              </w:rPr>
              <w:t>0</w:t>
            </w:r>
          </w:p>
        </w:tc>
        <w:tc>
          <w:tcPr>
            <w:tcW w:w="825" w:type="pct"/>
            <w:gridSpan w:val="2"/>
            <w:tcBorders>
              <w:top w:val="nil"/>
              <w:left w:val="nil"/>
              <w:bottom w:val="single" w:sz="4" w:space="0" w:color="auto"/>
              <w:right w:val="single" w:sz="4" w:space="0" w:color="auto"/>
            </w:tcBorders>
            <w:shd w:val="clear" w:color="000000" w:fill="FFFFFF"/>
            <w:vAlign w:val="center"/>
            <w:hideMark/>
          </w:tcPr>
          <w:p w:rsidR="0018574E" w:rsidRPr="001118AE" w:rsidRDefault="0018574E" w:rsidP="001118AE">
            <w:pPr>
              <w:spacing w:after="0" w:line="240" w:lineRule="auto"/>
              <w:jc w:val="center"/>
              <w:rPr>
                <w:rFonts w:ascii="Times New Roman" w:eastAsia="Times New Roman" w:hAnsi="Times New Roman" w:cs="Times New Roman"/>
                <w:color w:val="000000"/>
                <w:sz w:val="12"/>
                <w:szCs w:val="12"/>
                <w:lang w:eastAsia="ru-RU"/>
              </w:rPr>
            </w:pPr>
            <w:r w:rsidRPr="001118AE">
              <w:rPr>
                <w:rFonts w:ascii="Times New Roman" w:eastAsia="Times New Roman" w:hAnsi="Times New Roman" w:cs="Times New Roman"/>
                <w:color w:val="000000"/>
                <w:sz w:val="12"/>
                <w:szCs w:val="12"/>
                <w:lang w:eastAsia="ru-RU"/>
              </w:rPr>
              <w:t>0</w:t>
            </w:r>
          </w:p>
        </w:tc>
        <w:tc>
          <w:tcPr>
            <w:tcW w:w="612" w:type="pct"/>
            <w:tcBorders>
              <w:top w:val="nil"/>
              <w:left w:val="nil"/>
              <w:bottom w:val="single" w:sz="4" w:space="0" w:color="auto"/>
              <w:right w:val="single" w:sz="4" w:space="0" w:color="auto"/>
            </w:tcBorders>
            <w:shd w:val="clear" w:color="000000" w:fill="FFFFFF"/>
            <w:noWrap/>
            <w:vAlign w:val="center"/>
            <w:hideMark/>
          </w:tcPr>
          <w:p w:rsidR="0018574E" w:rsidRPr="001118AE" w:rsidRDefault="0018574E" w:rsidP="001118AE">
            <w:pPr>
              <w:spacing w:after="0" w:line="240" w:lineRule="auto"/>
              <w:jc w:val="center"/>
              <w:rPr>
                <w:rFonts w:ascii="Times New Roman" w:eastAsia="Times New Roman" w:hAnsi="Times New Roman" w:cs="Times New Roman"/>
                <w:color w:val="000000"/>
                <w:sz w:val="12"/>
                <w:szCs w:val="12"/>
                <w:lang w:eastAsia="ru-RU"/>
              </w:rPr>
            </w:pPr>
            <w:r w:rsidRPr="001118AE">
              <w:rPr>
                <w:rFonts w:ascii="Times New Roman" w:eastAsia="Times New Roman" w:hAnsi="Times New Roman" w:cs="Times New Roman"/>
                <w:color w:val="000000"/>
                <w:sz w:val="12"/>
                <w:szCs w:val="12"/>
                <w:lang w:eastAsia="ru-RU"/>
              </w:rPr>
              <w:t>0</w:t>
            </w:r>
          </w:p>
        </w:tc>
        <w:tc>
          <w:tcPr>
            <w:tcW w:w="558" w:type="pct"/>
            <w:vMerge/>
            <w:tcBorders>
              <w:left w:val="nil"/>
              <w:right w:val="nil"/>
            </w:tcBorders>
            <w:shd w:val="clear" w:color="auto" w:fill="auto"/>
            <w:noWrap/>
            <w:vAlign w:val="bottom"/>
            <w:hideMark/>
          </w:tcPr>
          <w:p w:rsidR="0018574E" w:rsidRPr="001118AE" w:rsidRDefault="0018574E" w:rsidP="001118AE">
            <w:pPr>
              <w:spacing w:after="0" w:line="240" w:lineRule="auto"/>
              <w:rPr>
                <w:rFonts w:ascii="Times New Roman" w:eastAsia="Times New Roman" w:hAnsi="Times New Roman" w:cs="Times New Roman"/>
                <w:color w:val="000000"/>
                <w:sz w:val="12"/>
                <w:szCs w:val="12"/>
                <w:lang w:eastAsia="ru-RU"/>
              </w:rPr>
            </w:pPr>
          </w:p>
        </w:tc>
      </w:tr>
      <w:tr w:rsidR="0018574E" w:rsidRPr="0018574E" w:rsidTr="0018574E">
        <w:trPr>
          <w:trHeight w:val="70"/>
        </w:trPr>
        <w:tc>
          <w:tcPr>
            <w:tcW w:w="1629" w:type="pct"/>
            <w:gridSpan w:val="2"/>
            <w:tcBorders>
              <w:top w:val="nil"/>
              <w:left w:val="single" w:sz="4" w:space="0" w:color="auto"/>
              <w:bottom w:val="single" w:sz="4" w:space="0" w:color="auto"/>
              <w:right w:val="single" w:sz="4" w:space="0" w:color="auto"/>
            </w:tcBorders>
            <w:shd w:val="clear" w:color="000000" w:fill="FFFFFF"/>
            <w:vAlign w:val="center"/>
            <w:hideMark/>
          </w:tcPr>
          <w:p w:rsidR="0018574E" w:rsidRPr="001118AE" w:rsidRDefault="0018574E" w:rsidP="001118AE">
            <w:pPr>
              <w:spacing w:after="0" w:line="240" w:lineRule="auto"/>
              <w:rPr>
                <w:rFonts w:ascii="Times New Roman" w:eastAsia="Times New Roman" w:hAnsi="Times New Roman" w:cs="Times New Roman"/>
                <w:iCs/>
                <w:color w:val="000000"/>
                <w:sz w:val="12"/>
                <w:szCs w:val="12"/>
                <w:lang w:eastAsia="ru-RU"/>
              </w:rPr>
            </w:pPr>
            <w:r w:rsidRPr="001118AE">
              <w:rPr>
                <w:rFonts w:ascii="Times New Roman" w:eastAsia="Times New Roman" w:hAnsi="Times New Roman" w:cs="Times New Roman"/>
                <w:iCs/>
                <w:color w:val="000000"/>
                <w:sz w:val="12"/>
                <w:szCs w:val="12"/>
                <w:lang w:eastAsia="ru-RU"/>
              </w:rPr>
              <w:t>поступления в виде субсидий из бюджетов бюджетной системы РФ на финансовое обеспечение дорожной деятельности в отношении объектов муниципального дорожного фонда</w:t>
            </w:r>
          </w:p>
        </w:tc>
        <w:tc>
          <w:tcPr>
            <w:tcW w:w="825" w:type="pct"/>
            <w:gridSpan w:val="2"/>
            <w:tcBorders>
              <w:top w:val="nil"/>
              <w:left w:val="nil"/>
              <w:bottom w:val="single" w:sz="4" w:space="0" w:color="auto"/>
              <w:right w:val="single" w:sz="4" w:space="0" w:color="auto"/>
            </w:tcBorders>
            <w:shd w:val="clear" w:color="000000" w:fill="FFFFFF"/>
            <w:vAlign w:val="center"/>
            <w:hideMark/>
          </w:tcPr>
          <w:p w:rsidR="0018574E" w:rsidRPr="001118AE" w:rsidRDefault="0018574E" w:rsidP="001118AE">
            <w:pPr>
              <w:spacing w:after="0" w:line="240" w:lineRule="auto"/>
              <w:jc w:val="center"/>
              <w:rPr>
                <w:rFonts w:ascii="Times New Roman" w:eastAsia="Times New Roman" w:hAnsi="Times New Roman" w:cs="Times New Roman"/>
                <w:color w:val="000000"/>
                <w:sz w:val="12"/>
                <w:szCs w:val="12"/>
                <w:lang w:eastAsia="ru-RU"/>
              </w:rPr>
            </w:pPr>
            <w:r w:rsidRPr="001118AE">
              <w:rPr>
                <w:rFonts w:ascii="Times New Roman" w:eastAsia="Times New Roman" w:hAnsi="Times New Roman" w:cs="Times New Roman"/>
                <w:color w:val="000000"/>
                <w:sz w:val="12"/>
                <w:szCs w:val="12"/>
                <w:lang w:eastAsia="ru-RU"/>
              </w:rPr>
              <w:t>20200000000000150</w:t>
            </w:r>
          </w:p>
        </w:tc>
        <w:tc>
          <w:tcPr>
            <w:tcW w:w="551" w:type="pct"/>
            <w:gridSpan w:val="2"/>
            <w:tcBorders>
              <w:top w:val="nil"/>
              <w:left w:val="nil"/>
              <w:bottom w:val="single" w:sz="4" w:space="0" w:color="auto"/>
              <w:right w:val="single" w:sz="4" w:space="0" w:color="auto"/>
            </w:tcBorders>
            <w:shd w:val="clear" w:color="000000" w:fill="FFFFFF"/>
            <w:vAlign w:val="center"/>
            <w:hideMark/>
          </w:tcPr>
          <w:p w:rsidR="0018574E" w:rsidRPr="001118AE" w:rsidRDefault="0018574E" w:rsidP="001118AE">
            <w:pPr>
              <w:spacing w:after="0" w:line="240" w:lineRule="auto"/>
              <w:jc w:val="center"/>
              <w:rPr>
                <w:rFonts w:ascii="Times New Roman" w:eastAsia="Times New Roman" w:hAnsi="Times New Roman" w:cs="Times New Roman"/>
                <w:color w:val="000000"/>
                <w:sz w:val="12"/>
                <w:szCs w:val="12"/>
                <w:lang w:eastAsia="ru-RU"/>
              </w:rPr>
            </w:pPr>
            <w:r w:rsidRPr="001118AE">
              <w:rPr>
                <w:rFonts w:ascii="Times New Roman" w:eastAsia="Times New Roman" w:hAnsi="Times New Roman" w:cs="Times New Roman"/>
                <w:color w:val="000000"/>
                <w:sz w:val="12"/>
                <w:szCs w:val="12"/>
                <w:lang w:eastAsia="ru-RU"/>
              </w:rPr>
              <w:t>16 902</w:t>
            </w:r>
          </w:p>
        </w:tc>
        <w:tc>
          <w:tcPr>
            <w:tcW w:w="825" w:type="pct"/>
            <w:gridSpan w:val="2"/>
            <w:tcBorders>
              <w:top w:val="nil"/>
              <w:left w:val="nil"/>
              <w:bottom w:val="single" w:sz="4" w:space="0" w:color="auto"/>
              <w:right w:val="single" w:sz="4" w:space="0" w:color="auto"/>
            </w:tcBorders>
            <w:shd w:val="clear" w:color="000000" w:fill="FFFFFF"/>
            <w:vAlign w:val="center"/>
            <w:hideMark/>
          </w:tcPr>
          <w:p w:rsidR="0018574E" w:rsidRPr="001118AE" w:rsidRDefault="0018574E" w:rsidP="001118AE">
            <w:pPr>
              <w:spacing w:after="0" w:line="240" w:lineRule="auto"/>
              <w:jc w:val="center"/>
              <w:rPr>
                <w:rFonts w:ascii="Times New Roman" w:eastAsia="Times New Roman" w:hAnsi="Times New Roman" w:cs="Times New Roman"/>
                <w:color w:val="000000"/>
                <w:sz w:val="12"/>
                <w:szCs w:val="12"/>
                <w:lang w:eastAsia="ru-RU"/>
              </w:rPr>
            </w:pPr>
            <w:r w:rsidRPr="001118AE">
              <w:rPr>
                <w:rFonts w:ascii="Times New Roman" w:eastAsia="Times New Roman" w:hAnsi="Times New Roman" w:cs="Times New Roman"/>
                <w:color w:val="000000"/>
                <w:sz w:val="12"/>
                <w:szCs w:val="12"/>
                <w:lang w:eastAsia="ru-RU"/>
              </w:rPr>
              <w:t>0</w:t>
            </w:r>
          </w:p>
        </w:tc>
        <w:tc>
          <w:tcPr>
            <w:tcW w:w="612" w:type="pct"/>
            <w:tcBorders>
              <w:top w:val="nil"/>
              <w:left w:val="nil"/>
              <w:bottom w:val="single" w:sz="4" w:space="0" w:color="auto"/>
              <w:right w:val="single" w:sz="4" w:space="0" w:color="auto"/>
            </w:tcBorders>
            <w:shd w:val="clear" w:color="000000" w:fill="FFFFFF"/>
            <w:noWrap/>
            <w:vAlign w:val="center"/>
            <w:hideMark/>
          </w:tcPr>
          <w:p w:rsidR="0018574E" w:rsidRPr="001118AE" w:rsidRDefault="0018574E" w:rsidP="001118AE">
            <w:pPr>
              <w:spacing w:after="0" w:line="240" w:lineRule="auto"/>
              <w:jc w:val="center"/>
              <w:rPr>
                <w:rFonts w:ascii="Times New Roman" w:eastAsia="Times New Roman" w:hAnsi="Times New Roman" w:cs="Times New Roman"/>
                <w:color w:val="000000"/>
                <w:sz w:val="12"/>
                <w:szCs w:val="12"/>
                <w:lang w:eastAsia="ru-RU"/>
              </w:rPr>
            </w:pPr>
            <w:r w:rsidRPr="001118AE">
              <w:rPr>
                <w:rFonts w:ascii="Times New Roman" w:eastAsia="Times New Roman" w:hAnsi="Times New Roman" w:cs="Times New Roman"/>
                <w:color w:val="000000"/>
                <w:sz w:val="12"/>
                <w:szCs w:val="12"/>
                <w:lang w:eastAsia="ru-RU"/>
              </w:rPr>
              <w:t>0</w:t>
            </w:r>
          </w:p>
        </w:tc>
        <w:tc>
          <w:tcPr>
            <w:tcW w:w="558" w:type="pct"/>
            <w:vMerge/>
            <w:tcBorders>
              <w:left w:val="nil"/>
              <w:bottom w:val="nil"/>
              <w:right w:val="nil"/>
            </w:tcBorders>
            <w:shd w:val="clear" w:color="auto" w:fill="auto"/>
            <w:noWrap/>
            <w:vAlign w:val="bottom"/>
            <w:hideMark/>
          </w:tcPr>
          <w:p w:rsidR="0018574E" w:rsidRPr="001118AE" w:rsidRDefault="0018574E" w:rsidP="001118AE">
            <w:pPr>
              <w:spacing w:after="0" w:line="240" w:lineRule="auto"/>
              <w:rPr>
                <w:rFonts w:ascii="Times New Roman" w:eastAsia="Times New Roman" w:hAnsi="Times New Roman" w:cs="Times New Roman"/>
                <w:color w:val="000000"/>
                <w:sz w:val="12"/>
                <w:szCs w:val="12"/>
                <w:lang w:eastAsia="ru-RU"/>
              </w:rPr>
            </w:pPr>
          </w:p>
        </w:tc>
      </w:tr>
      <w:tr w:rsidR="001118AE" w:rsidRPr="001118AE" w:rsidTr="0018574E">
        <w:trPr>
          <w:trHeight w:val="70"/>
        </w:trPr>
        <w:tc>
          <w:tcPr>
            <w:tcW w:w="4442" w:type="pct"/>
            <w:gridSpan w:val="9"/>
            <w:tcBorders>
              <w:top w:val="nil"/>
              <w:left w:val="nil"/>
              <w:bottom w:val="nil"/>
              <w:right w:val="nil"/>
            </w:tcBorders>
            <w:shd w:val="clear" w:color="auto" w:fill="auto"/>
            <w:noWrap/>
            <w:vAlign w:val="bottom"/>
            <w:hideMark/>
          </w:tcPr>
          <w:p w:rsidR="001118AE" w:rsidRPr="001118AE" w:rsidRDefault="001118AE" w:rsidP="001118AE">
            <w:pPr>
              <w:spacing w:after="0" w:line="240" w:lineRule="auto"/>
              <w:rPr>
                <w:rFonts w:ascii="Times New Roman" w:eastAsia="Times New Roman" w:hAnsi="Times New Roman" w:cs="Times New Roman"/>
                <w:color w:val="000000"/>
                <w:sz w:val="12"/>
                <w:szCs w:val="12"/>
                <w:lang w:eastAsia="ru-RU"/>
              </w:rPr>
            </w:pPr>
            <w:r w:rsidRPr="001118AE">
              <w:rPr>
                <w:rFonts w:ascii="Times New Roman" w:eastAsia="Times New Roman" w:hAnsi="Times New Roman" w:cs="Times New Roman"/>
                <w:color w:val="000000"/>
                <w:sz w:val="12"/>
                <w:szCs w:val="12"/>
                <w:lang w:eastAsia="ru-RU"/>
              </w:rPr>
              <w:t>2. Выбытия дорожного фонда</w:t>
            </w:r>
          </w:p>
        </w:tc>
        <w:tc>
          <w:tcPr>
            <w:tcW w:w="558" w:type="pct"/>
            <w:tcBorders>
              <w:top w:val="nil"/>
              <w:left w:val="nil"/>
              <w:bottom w:val="nil"/>
              <w:right w:val="nil"/>
            </w:tcBorders>
            <w:shd w:val="clear" w:color="auto" w:fill="auto"/>
            <w:noWrap/>
            <w:vAlign w:val="bottom"/>
            <w:hideMark/>
          </w:tcPr>
          <w:p w:rsidR="001118AE" w:rsidRPr="001118AE" w:rsidRDefault="001118AE" w:rsidP="001118AE">
            <w:pPr>
              <w:spacing w:after="0" w:line="240" w:lineRule="auto"/>
              <w:rPr>
                <w:rFonts w:ascii="Times New Roman" w:eastAsia="Times New Roman" w:hAnsi="Times New Roman" w:cs="Times New Roman"/>
                <w:color w:val="000000"/>
                <w:sz w:val="12"/>
                <w:szCs w:val="12"/>
                <w:lang w:eastAsia="ru-RU"/>
              </w:rPr>
            </w:pPr>
          </w:p>
        </w:tc>
      </w:tr>
      <w:tr w:rsidR="0018574E" w:rsidRPr="001118AE" w:rsidTr="0018574E">
        <w:trPr>
          <w:trHeight w:val="70"/>
        </w:trPr>
        <w:tc>
          <w:tcPr>
            <w:tcW w:w="3280" w:type="pct"/>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1118AE" w:rsidRPr="001118AE" w:rsidRDefault="001118AE" w:rsidP="001118AE">
            <w:pPr>
              <w:spacing w:after="0" w:line="240" w:lineRule="auto"/>
              <w:jc w:val="center"/>
              <w:rPr>
                <w:rFonts w:ascii="Times New Roman" w:eastAsia="Times New Roman" w:hAnsi="Times New Roman" w:cs="Times New Roman"/>
                <w:color w:val="000000"/>
                <w:sz w:val="12"/>
                <w:szCs w:val="12"/>
                <w:lang w:eastAsia="ru-RU"/>
              </w:rPr>
            </w:pPr>
            <w:r w:rsidRPr="001118AE">
              <w:rPr>
                <w:rFonts w:ascii="Times New Roman" w:eastAsia="Times New Roman" w:hAnsi="Times New Roman" w:cs="Times New Roman"/>
                <w:color w:val="000000"/>
                <w:sz w:val="12"/>
                <w:szCs w:val="12"/>
                <w:lang w:eastAsia="ru-RU"/>
              </w:rPr>
              <w:t>Коды бюджетной классификации расходов</w:t>
            </w:r>
          </w:p>
        </w:tc>
        <w:tc>
          <w:tcPr>
            <w:tcW w:w="55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118AE" w:rsidRPr="001118AE" w:rsidRDefault="001118AE" w:rsidP="001118AE">
            <w:pPr>
              <w:spacing w:after="0" w:line="240" w:lineRule="auto"/>
              <w:jc w:val="center"/>
              <w:rPr>
                <w:rFonts w:ascii="Times New Roman" w:eastAsia="Times New Roman" w:hAnsi="Times New Roman" w:cs="Times New Roman"/>
                <w:color w:val="000000"/>
                <w:sz w:val="12"/>
                <w:szCs w:val="12"/>
                <w:lang w:eastAsia="ru-RU"/>
              </w:rPr>
            </w:pPr>
            <w:r w:rsidRPr="001118AE">
              <w:rPr>
                <w:rFonts w:ascii="Times New Roman" w:eastAsia="Times New Roman" w:hAnsi="Times New Roman" w:cs="Times New Roman"/>
                <w:color w:val="000000"/>
                <w:sz w:val="12"/>
                <w:szCs w:val="12"/>
                <w:lang w:eastAsia="ru-RU"/>
              </w:rPr>
              <w:t>Утверждено</w:t>
            </w:r>
          </w:p>
        </w:tc>
        <w:tc>
          <w:tcPr>
            <w:tcW w:w="61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118AE" w:rsidRPr="001118AE" w:rsidRDefault="001118AE" w:rsidP="001118AE">
            <w:pPr>
              <w:spacing w:after="0" w:line="240" w:lineRule="auto"/>
              <w:jc w:val="center"/>
              <w:rPr>
                <w:rFonts w:ascii="Times New Roman" w:eastAsia="Times New Roman" w:hAnsi="Times New Roman" w:cs="Times New Roman"/>
                <w:color w:val="000000"/>
                <w:sz w:val="12"/>
                <w:szCs w:val="12"/>
                <w:lang w:eastAsia="ru-RU"/>
              </w:rPr>
            </w:pPr>
            <w:r w:rsidRPr="0018574E">
              <w:rPr>
                <w:rFonts w:ascii="Times New Roman" w:eastAsia="Times New Roman" w:hAnsi="Times New Roman" w:cs="Times New Roman"/>
                <w:color w:val="000000"/>
                <w:sz w:val="12"/>
                <w:szCs w:val="12"/>
                <w:lang w:eastAsia="ru-RU"/>
              </w:rPr>
              <w:t>Исполнено</w:t>
            </w:r>
            <w:r w:rsidRPr="001118AE">
              <w:rPr>
                <w:rFonts w:ascii="Times New Roman" w:eastAsia="Times New Roman" w:hAnsi="Times New Roman" w:cs="Times New Roman"/>
                <w:color w:val="000000"/>
                <w:sz w:val="12"/>
                <w:szCs w:val="12"/>
                <w:lang w:eastAsia="ru-RU"/>
              </w:rPr>
              <w:t xml:space="preserve"> за 2021 год</w:t>
            </w:r>
          </w:p>
        </w:tc>
        <w:tc>
          <w:tcPr>
            <w:tcW w:w="55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118AE" w:rsidRPr="001118AE" w:rsidRDefault="001118AE" w:rsidP="001118AE">
            <w:pPr>
              <w:spacing w:after="0" w:line="240" w:lineRule="auto"/>
              <w:jc w:val="center"/>
              <w:rPr>
                <w:rFonts w:ascii="Times New Roman" w:eastAsia="Times New Roman" w:hAnsi="Times New Roman" w:cs="Times New Roman"/>
                <w:color w:val="000000"/>
                <w:sz w:val="12"/>
                <w:szCs w:val="12"/>
                <w:lang w:eastAsia="ru-RU"/>
              </w:rPr>
            </w:pPr>
            <w:r w:rsidRPr="001118AE">
              <w:rPr>
                <w:rFonts w:ascii="Times New Roman" w:eastAsia="Times New Roman" w:hAnsi="Times New Roman" w:cs="Times New Roman"/>
                <w:color w:val="000000"/>
                <w:sz w:val="12"/>
                <w:szCs w:val="12"/>
                <w:lang w:eastAsia="ru-RU"/>
              </w:rPr>
              <w:t>Процент исполнения</w:t>
            </w:r>
          </w:p>
        </w:tc>
      </w:tr>
      <w:tr w:rsidR="001118AE" w:rsidRPr="0018574E" w:rsidTr="0018574E">
        <w:trPr>
          <w:trHeight w:val="70"/>
        </w:trPr>
        <w:tc>
          <w:tcPr>
            <w:tcW w:w="1377" w:type="pct"/>
            <w:tcBorders>
              <w:top w:val="nil"/>
              <w:left w:val="single" w:sz="4" w:space="0" w:color="auto"/>
              <w:bottom w:val="single" w:sz="4" w:space="0" w:color="auto"/>
              <w:right w:val="single" w:sz="4" w:space="0" w:color="auto"/>
            </w:tcBorders>
            <w:shd w:val="clear" w:color="000000" w:fill="FFFFFF"/>
            <w:vAlign w:val="center"/>
            <w:hideMark/>
          </w:tcPr>
          <w:p w:rsidR="001118AE" w:rsidRPr="001118AE" w:rsidRDefault="001118AE" w:rsidP="001118AE">
            <w:pPr>
              <w:spacing w:after="0" w:line="240" w:lineRule="auto"/>
              <w:jc w:val="center"/>
              <w:rPr>
                <w:rFonts w:ascii="Times New Roman" w:eastAsia="Times New Roman" w:hAnsi="Times New Roman" w:cs="Times New Roman"/>
                <w:color w:val="000000"/>
                <w:sz w:val="12"/>
                <w:szCs w:val="12"/>
                <w:lang w:eastAsia="ru-RU"/>
              </w:rPr>
            </w:pPr>
            <w:r w:rsidRPr="001118AE">
              <w:rPr>
                <w:rFonts w:ascii="Times New Roman" w:eastAsia="Times New Roman" w:hAnsi="Times New Roman" w:cs="Times New Roman"/>
                <w:color w:val="000000"/>
                <w:sz w:val="12"/>
                <w:szCs w:val="12"/>
                <w:lang w:eastAsia="ru-RU"/>
              </w:rPr>
              <w:t xml:space="preserve">ГРБС </w:t>
            </w:r>
          </w:p>
        </w:tc>
        <w:tc>
          <w:tcPr>
            <w:tcW w:w="710" w:type="pct"/>
            <w:gridSpan w:val="2"/>
            <w:tcBorders>
              <w:top w:val="nil"/>
              <w:left w:val="nil"/>
              <w:bottom w:val="single" w:sz="4" w:space="0" w:color="auto"/>
              <w:right w:val="single" w:sz="4" w:space="0" w:color="auto"/>
            </w:tcBorders>
            <w:shd w:val="clear" w:color="000000" w:fill="FFFFFF"/>
            <w:vAlign w:val="center"/>
            <w:hideMark/>
          </w:tcPr>
          <w:p w:rsidR="001118AE" w:rsidRPr="001118AE" w:rsidRDefault="001118AE" w:rsidP="001118AE">
            <w:pPr>
              <w:spacing w:after="0" w:line="240" w:lineRule="auto"/>
              <w:jc w:val="center"/>
              <w:rPr>
                <w:rFonts w:ascii="Times New Roman" w:eastAsia="Times New Roman" w:hAnsi="Times New Roman" w:cs="Times New Roman"/>
                <w:color w:val="000000"/>
                <w:sz w:val="12"/>
                <w:szCs w:val="12"/>
                <w:lang w:eastAsia="ru-RU"/>
              </w:rPr>
            </w:pPr>
            <w:proofErr w:type="spellStart"/>
            <w:r w:rsidRPr="001118AE">
              <w:rPr>
                <w:rFonts w:ascii="Times New Roman" w:eastAsia="Times New Roman" w:hAnsi="Times New Roman" w:cs="Times New Roman"/>
                <w:color w:val="000000"/>
                <w:sz w:val="12"/>
                <w:szCs w:val="12"/>
                <w:lang w:eastAsia="ru-RU"/>
              </w:rPr>
              <w:t>РзПР</w:t>
            </w:r>
            <w:proofErr w:type="spellEnd"/>
          </w:p>
        </w:tc>
        <w:tc>
          <w:tcPr>
            <w:tcW w:w="642" w:type="pct"/>
            <w:gridSpan w:val="2"/>
            <w:tcBorders>
              <w:top w:val="nil"/>
              <w:left w:val="nil"/>
              <w:bottom w:val="single" w:sz="4" w:space="0" w:color="auto"/>
              <w:right w:val="single" w:sz="4" w:space="0" w:color="auto"/>
            </w:tcBorders>
            <w:shd w:val="clear" w:color="000000" w:fill="FFFFFF"/>
            <w:vAlign w:val="center"/>
            <w:hideMark/>
          </w:tcPr>
          <w:p w:rsidR="001118AE" w:rsidRPr="001118AE" w:rsidRDefault="001118AE" w:rsidP="001118AE">
            <w:pPr>
              <w:spacing w:after="0" w:line="240" w:lineRule="auto"/>
              <w:jc w:val="center"/>
              <w:rPr>
                <w:rFonts w:ascii="Times New Roman" w:eastAsia="Times New Roman" w:hAnsi="Times New Roman" w:cs="Times New Roman"/>
                <w:color w:val="000000"/>
                <w:sz w:val="12"/>
                <w:szCs w:val="12"/>
                <w:lang w:eastAsia="ru-RU"/>
              </w:rPr>
            </w:pPr>
            <w:r w:rsidRPr="001118AE">
              <w:rPr>
                <w:rFonts w:ascii="Times New Roman" w:eastAsia="Times New Roman" w:hAnsi="Times New Roman" w:cs="Times New Roman"/>
                <w:color w:val="000000"/>
                <w:sz w:val="12"/>
                <w:szCs w:val="12"/>
                <w:lang w:eastAsia="ru-RU"/>
              </w:rPr>
              <w:t>ЦСР</w:t>
            </w:r>
          </w:p>
        </w:tc>
        <w:tc>
          <w:tcPr>
            <w:tcW w:w="551" w:type="pct"/>
            <w:gridSpan w:val="2"/>
            <w:tcBorders>
              <w:top w:val="nil"/>
              <w:left w:val="nil"/>
              <w:bottom w:val="single" w:sz="4" w:space="0" w:color="auto"/>
              <w:right w:val="single" w:sz="4" w:space="0" w:color="auto"/>
            </w:tcBorders>
            <w:shd w:val="clear" w:color="000000" w:fill="FFFFFF"/>
            <w:vAlign w:val="center"/>
            <w:hideMark/>
          </w:tcPr>
          <w:p w:rsidR="001118AE" w:rsidRPr="001118AE" w:rsidRDefault="001118AE" w:rsidP="001118AE">
            <w:pPr>
              <w:spacing w:after="0" w:line="240" w:lineRule="auto"/>
              <w:jc w:val="center"/>
              <w:rPr>
                <w:rFonts w:ascii="Times New Roman" w:eastAsia="Times New Roman" w:hAnsi="Times New Roman" w:cs="Times New Roman"/>
                <w:color w:val="000000"/>
                <w:sz w:val="12"/>
                <w:szCs w:val="12"/>
                <w:lang w:eastAsia="ru-RU"/>
              </w:rPr>
            </w:pPr>
            <w:r w:rsidRPr="001118AE">
              <w:rPr>
                <w:rFonts w:ascii="Times New Roman" w:eastAsia="Times New Roman" w:hAnsi="Times New Roman" w:cs="Times New Roman"/>
                <w:color w:val="000000"/>
                <w:sz w:val="12"/>
                <w:szCs w:val="12"/>
                <w:lang w:eastAsia="ru-RU"/>
              </w:rPr>
              <w:t>ВР</w:t>
            </w:r>
          </w:p>
        </w:tc>
        <w:tc>
          <w:tcPr>
            <w:tcW w:w="550" w:type="pct"/>
            <w:vMerge/>
            <w:tcBorders>
              <w:top w:val="single" w:sz="4" w:space="0" w:color="auto"/>
              <w:left w:val="single" w:sz="4" w:space="0" w:color="auto"/>
              <w:bottom w:val="single" w:sz="4" w:space="0" w:color="000000"/>
              <w:right w:val="single" w:sz="4" w:space="0" w:color="auto"/>
            </w:tcBorders>
            <w:vAlign w:val="center"/>
            <w:hideMark/>
          </w:tcPr>
          <w:p w:rsidR="001118AE" w:rsidRPr="001118AE" w:rsidRDefault="001118AE" w:rsidP="001118AE">
            <w:pPr>
              <w:spacing w:after="0" w:line="240" w:lineRule="auto"/>
              <w:rPr>
                <w:rFonts w:ascii="Times New Roman" w:eastAsia="Times New Roman" w:hAnsi="Times New Roman" w:cs="Times New Roman"/>
                <w:color w:val="000000"/>
                <w:sz w:val="12"/>
                <w:szCs w:val="12"/>
                <w:lang w:eastAsia="ru-RU"/>
              </w:rPr>
            </w:pPr>
          </w:p>
        </w:tc>
        <w:tc>
          <w:tcPr>
            <w:tcW w:w="612" w:type="pct"/>
            <w:vMerge/>
            <w:tcBorders>
              <w:top w:val="single" w:sz="4" w:space="0" w:color="auto"/>
              <w:left w:val="single" w:sz="4" w:space="0" w:color="auto"/>
              <w:bottom w:val="single" w:sz="4" w:space="0" w:color="000000"/>
              <w:right w:val="single" w:sz="4" w:space="0" w:color="auto"/>
            </w:tcBorders>
            <w:vAlign w:val="center"/>
            <w:hideMark/>
          </w:tcPr>
          <w:p w:rsidR="001118AE" w:rsidRPr="001118AE" w:rsidRDefault="001118AE" w:rsidP="001118AE">
            <w:pPr>
              <w:spacing w:after="0" w:line="240" w:lineRule="auto"/>
              <w:rPr>
                <w:rFonts w:ascii="Times New Roman" w:eastAsia="Times New Roman" w:hAnsi="Times New Roman" w:cs="Times New Roman"/>
                <w:color w:val="000000"/>
                <w:sz w:val="12"/>
                <w:szCs w:val="12"/>
                <w:lang w:eastAsia="ru-RU"/>
              </w:rPr>
            </w:pPr>
          </w:p>
        </w:tc>
        <w:tc>
          <w:tcPr>
            <w:tcW w:w="558" w:type="pct"/>
            <w:vMerge/>
            <w:tcBorders>
              <w:top w:val="single" w:sz="4" w:space="0" w:color="auto"/>
              <w:left w:val="single" w:sz="4" w:space="0" w:color="auto"/>
              <w:bottom w:val="single" w:sz="4" w:space="0" w:color="000000"/>
              <w:right w:val="single" w:sz="4" w:space="0" w:color="auto"/>
            </w:tcBorders>
            <w:vAlign w:val="center"/>
            <w:hideMark/>
          </w:tcPr>
          <w:p w:rsidR="001118AE" w:rsidRPr="001118AE" w:rsidRDefault="001118AE" w:rsidP="001118AE">
            <w:pPr>
              <w:spacing w:after="0" w:line="240" w:lineRule="auto"/>
              <w:rPr>
                <w:rFonts w:ascii="Times New Roman" w:eastAsia="Times New Roman" w:hAnsi="Times New Roman" w:cs="Times New Roman"/>
                <w:color w:val="000000"/>
                <w:sz w:val="12"/>
                <w:szCs w:val="12"/>
                <w:lang w:eastAsia="ru-RU"/>
              </w:rPr>
            </w:pPr>
          </w:p>
        </w:tc>
      </w:tr>
      <w:tr w:rsidR="0018574E" w:rsidRPr="0018574E" w:rsidTr="0018574E">
        <w:trPr>
          <w:trHeight w:val="70"/>
        </w:trPr>
        <w:tc>
          <w:tcPr>
            <w:tcW w:w="1377" w:type="pct"/>
            <w:tcBorders>
              <w:top w:val="nil"/>
              <w:left w:val="single" w:sz="4" w:space="0" w:color="auto"/>
              <w:bottom w:val="single" w:sz="4" w:space="0" w:color="auto"/>
              <w:right w:val="single" w:sz="4" w:space="0" w:color="auto"/>
            </w:tcBorders>
            <w:shd w:val="clear" w:color="000000" w:fill="FFFFFF"/>
            <w:vAlign w:val="center"/>
            <w:hideMark/>
          </w:tcPr>
          <w:p w:rsidR="001118AE" w:rsidRPr="001118AE" w:rsidRDefault="001118AE" w:rsidP="001118AE">
            <w:pPr>
              <w:spacing w:after="0" w:line="240" w:lineRule="auto"/>
              <w:jc w:val="center"/>
              <w:rPr>
                <w:rFonts w:ascii="Times New Roman" w:eastAsia="Times New Roman" w:hAnsi="Times New Roman" w:cs="Times New Roman"/>
                <w:color w:val="000000"/>
                <w:sz w:val="12"/>
                <w:szCs w:val="12"/>
                <w:lang w:eastAsia="ru-RU"/>
              </w:rPr>
            </w:pPr>
            <w:r w:rsidRPr="001118AE">
              <w:rPr>
                <w:rFonts w:ascii="Times New Roman" w:eastAsia="Times New Roman" w:hAnsi="Times New Roman" w:cs="Times New Roman"/>
                <w:color w:val="000000"/>
                <w:sz w:val="12"/>
                <w:szCs w:val="12"/>
                <w:lang w:eastAsia="ru-RU"/>
              </w:rPr>
              <w:t>418</w:t>
            </w:r>
          </w:p>
        </w:tc>
        <w:tc>
          <w:tcPr>
            <w:tcW w:w="710" w:type="pct"/>
            <w:gridSpan w:val="2"/>
            <w:tcBorders>
              <w:top w:val="nil"/>
              <w:left w:val="nil"/>
              <w:bottom w:val="single" w:sz="4" w:space="0" w:color="auto"/>
              <w:right w:val="single" w:sz="4" w:space="0" w:color="auto"/>
            </w:tcBorders>
            <w:shd w:val="clear" w:color="000000" w:fill="FFFFFF"/>
            <w:vAlign w:val="center"/>
            <w:hideMark/>
          </w:tcPr>
          <w:p w:rsidR="001118AE" w:rsidRPr="001118AE" w:rsidRDefault="001118AE" w:rsidP="001118AE">
            <w:pPr>
              <w:spacing w:after="0" w:line="240" w:lineRule="auto"/>
              <w:jc w:val="center"/>
              <w:rPr>
                <w:rFonts w:ascii="Times New Roman" w:eastAsia="Times New Roman" w:hAnsi="Times New Roman" w:cs="Times New Roman"/>
                <w:color w:val="000000"/>
                <w:sz w:val="12"/>
                <w:szCs w:val="12"/>
                <w:lang w:eastAsia="ru-RU"/>
              </w:rPr>
            </w:pPr>
            <w:r w:rsidRPr="001118AE">
              <w:rPr>
                <w:rFonts w:ascii="Times New Roman" w:eastAsia="Times New Roman" w:hAnsi="Times New Roman" w:cs="Times New Roman"/>
                <w:color w:val="000000"/>
                <w:sz w:val="12"/>
                <w:szCs w:val="12"/>
                <w:lang w:eastAsia="ru-RU"/>
              </w:rPr>
              <w:t>0409</w:t>
            </w:r>
          </w:p>
        </w:tc>
        <w:tc>
          <w:tcPr>
            <w:tcW w:w="642" w:type="pct"/>
            <w:gridSpan w:val="2"/>
            <w:tcBorders>
              <w:top w:val="nil"/>
              <w:left w:val="nil"/>
              <w:bottom w:val="single" w:sz="4" w:space="0" w:color="auto"/>
              <w:right w:val="single" w:sz="4" w:space="0" w:color="auto"/>
            </w:tcBorders>
            <w:shd w:val="clear" w:color="000000" w:fill="FFFFFF"/>
            <w:vAlign w:val="center"/>
            <w:hideMark/>
          </w:tcPr>
          <w:p w:rsidR="001118AE" w:rsidRPr="001118AE" w:rsidRDefault="001118AE" w:rsidP="001118AE">
            <w:pPr>
              <w:spacing w:after="0" w:line="240" w:lineRule="auto"/>
              <w:jc w:val="center"/>
              <w:rPr>
                <w:rFonts w:ascii="Times New Roman" w:eastAsia="Times New Roman" w:hAnsi="Times New Roman" w:cs="Times New Roman"/>
                <w:color w:val="000000"/>
                <w:sz w:val="12"/>
                <w:szCs w:val="12"/>
                <w:lang w:eastAsia="ru-RU"/>
              </w:rPr>
            </w:pPr>
            <w:r w:rsidRPr="001118AE">
              <w:rPr>
                <w:rFonts w:ascii="Times New Roman" w:eastAsia="Times New Roman" w:hAnsi="Times New Roman" w:cs="Times New Roman"/>
                <w:color w:val="000000"/>
                <w:sz w:val="12"/>
                <w:szCs w:val="12"/>
                <w:lang w:eastAsia="ru-RU"/>
              </w:rPr>
              <w:t>00 0 00 00000</w:t>
            </w:r>
          </w:p>
        </w:tc>
        <w:tc>
          <w:tcPr>
            <w:tcW w:w="551" w:type="pct"/>
            <w:gridSpan w:val="2"/>
            <w:tcBorders>
              <w:top w:val="nil"/>
              <w:left w:val="nil"/>
              <w:bottom w:val="single" w:sz="4" w:space="0" w:color="auto"/>
              <w:right w:val="nil"/>
            </w:tcBorders>
            <w:shd w:val="clear" w:color="000000" w:fill="FFFFFF"/>
            <w:vAlign w:val="center"/>
            <w:hideMark/>
          </w:tcPr>
          <w:p w:rsidR="001118AE" w:rsidRPr="001118AE" w:rsidRDefault="001118AE" w:rsidP="001118AE">
            <w:pPr>
              <w:spacing w:after="0" w:line="240" w:lineRule="auto"/>
              <w:jc w:val="center"/>
              <w:rPr>
                <w:rFonts w:ascii="Times New Roman" w:eastAsia="Times New Roman" w:hAnsi="Times New Roman" w:cs="Times New Roman"/>
                <w:color w:val="000000"/>
                <w:sz w:val="12"/>
                <w:szCs w:val="12"/>
                <w:lang w:eastAsia="ru-RU"/>
              </w:rPr>
            </w:pPr>
            <w:r w:rsidRPr="001118AE">
              <w:rPr>
                <w:rFonts w:ascii="Times New Roman" w:eastAsia="Times New Roman" w:hAnsi="Times New Roman" w:cs="Times New Roman"/>
                <w:color w:val="000000"/>
                <w:sz w:val="12"/>
                <w:szCs w:val="12"/>
                <w:lang w:eastAsia="ru-RU"/>
              </w:rPr>
              <w:t>000</w:t>
            </w:r>
          </w:p>
        </w:tc>
        <w:tc>
          <w:tcPr>
            <w:tcW w:w="550" w:type="pct"/>
            <w:tcBorders>
              <w:top w:val="nil"/>
              <w:left w:val="single" w:sz="4" w:space="0" w:color="auto"/>
              <w:bottom w:val="single" w:sz="4" w:space="0" w:color="auto"/>
              <w:right w:val="single" w:sz="4" w:space="0" w:color="auto"/>
            </w:tcBorders>
            <w:shd w:val="clear" w:color="000000" w:fill="FFFFFF"/>
            <w:vAlign w:val="center"/>
            <w:hideMark/>
          </w:tcPr>
          <w:p w:rsidR="001118AE" w:rsidRPr="001118AE" w:rsidRDefault="001118AE" w:rsidP="001118AE">
            <w:pPr>
              <w:spacing w:after="0" w:line="240" w:lineRule="auto"/>
              <w:jc w:val="center"/>
              <w:rPr>
                <w:rFonts w:ascii="Times New Roman" w:eastAsia="Times New Roman" w:hAnsi="Times New Roman" w:cs="Times New Roman"/>
                <w:color w:val="000000"/>
                <w:sz w:val="12"/>
                <w:szCs w:val="12"/>
                <w:lang w:eastAsia="ru-RU"/>
              </w:rPr>
            </w:pPr>
            <w:r w:rsidRPr="001118AE">
              <w:rPr>
                <w:rFonts w:ascii="Times New Roman" w:eastAsia="Times New Roman" w:hAnsi="Times New Roman" w:cs="Times New Roman"/>
                <w:color w:val="000000"/>
                <w:sz w:val="12"/>
                <w:szCs w:val="12"/>
                <w:lang w:eastAsia="ru-RU"/>
              </w:rPr>
              <w:t>21 631</w:t>
            </w:r>
          </w:p>
        </w:tc>
        <w:tc>
          <w:tcPr>
            <w:tcW w:w="612" w:type="pct"/>
            <w:tcBorders>
              <w:top w:val="nil"/>
              <w:left w:val="nil"/>
              <w:bottom w:val="single" w:sz="4" w:space="0" w:color="auto"/>
              <w:right w:val="single" w:sz="4" w:space="0" w:color="auto"/>
            </w:tcBorders>
            <w:shd w:val="clear" w:color="000000" w:fill="FFFFFF"/>
            <w:noWrap/>
            <w:vAlign w:val="center"/>
            <w:hideMark/>
          </w:tcPr>
          <w:p w:rsidR="001118AE" w:rsidRPr="001118AE" w:rsidRDefault="001118AE" w:rsidP="001118AE">
            <w:pPr>
              <w:spacing w:after="0" w:line="240" w:lineRule="auto"/>
              <w:jc w:val="center"/>
              <w:rPr>
                <w:rFonts w:ascii="Times New Roman" w:eastAsia="Times New Roman" w:hAnsi="Times New Roman" w:cs="Times New Roman"/>
                <w:color w:val="000000"/>
                <w:sz w:val="12"/>
                <w:szCs w:val="12"/>
                <w:lang w:eastAsia="ru-RU"/>
              </w:rPr>
            </w:pPr>
            <w:r w:rsidRPr="001118AE">
              <w:rPr>
                <w:rFonts w:ascii="Times New Roman" w:eastAsia="Times New Roman" w:hAnsi="Times New Roman" w:cs="Times New Roman"/>
                <w:color w:val="000000"/>
                <w:sz w:val="12"/>
                <w:szCs w:val="12"/>
                <w:lang w:eastAsia="ru-RU"/>
              </w:rPr>
              <w:t>718</w:t>
            </w:r>
          </w:p>
        </w:tc>
        <w:tc>
          <w:tcPr>
            <w:tcW w:w="558" w:type="pct"/>
            <w:tcBorders>
              <w:top w:val="nil"/>
              <w:left w:val="nil"/>
              <w:bottom w:val="single" w:sz="4" w:space="0" w:color="auto"/>
              <w:right w:val="single" w:sz="4" w:space="0" w:color="auto"/>
            </w:tcBorders>
            <w:shd w:val="clear" w:color="auto" w:fill="auto"/>
            <w:noWrap/>
            <w:vAlign w:val="center"/>
            <w:hideMark/>
          </w:tcPr>
          <w:p w:rsidR="001118AE" w:rsidRPr="001118AE" w:rsidRDefault="001118AE" w:rsidP="001118AE">
            <w:pPr>
              <w:spacing w:after="0" w:line="240" w:lineRule="auto"/>
              <w:jc w:val="center"/>
              <w:rPr>
                <w:rFonts w:ascii="Times New Roman" w:eastAsia="Times New Roman" w:hAnsi="Times New Roman" w:cs="Times New Roman"/>
                <w:color w:val="000000"/>
                <w:sz w:val="12"/>
                <w:szCs w:val="12"/>
                <w:lang w:eastAsia="ru-RU"/>
              </w:rPr>
            </w:pPr>
            <w:r w:rsidRPr="001118AE">
              <w:rPr>
                <w:rFonts w:ascii="Times New Roman" w:eastAsia="Times New Roman" w:hAnsi="Times New Roman" w:cs="Times New Roman"/>
                <w:color w:val="000000"/>
                <w:sz w:val="12"/>
                <w:szCs w:val="12"/>
                <w:lang w:eastAsia="ru-RU"/>
              </w:rPr>
              <w:t>3</w:t>
            </w:r>
          </w:p>
        </w:tc>
      </w:tr>
      <w:tr w:rsidR="001118AE" w:rsidRPr="0018574E" w:rsidTr="0018574E">
        <w:trPr>
          <w:trHeight w:val="70"/>
        </w:trPr>
        <w:tc>
          <w:tcPr>
            <w:tcW w:w="1377" w:type="pct"/>
            <w:tcBorders>
              <w:top w:val="nil"/>
              <w:left w:val="single" w:sz="4" w:space="0" w:color="auto"/>
              <w:bottom w:val="single" w:sz="4" w:space="0" w:color="auto"/>
              <w:right w:val="nil"/>
            </w:tcBorders>
            <w:shd w:val="clear" w:color="000000" w:fill="FFFFFF"/>
            <w:vAlign w:val="center"/>
            <w:hideMark/>
          </w:tcPr>
          <w:p w:rsidR="001118AE" w:rsidRPr="001118AE" w:rsidRDefault="001118AE" w:rsidP="001118AE">
            <w:pPr>
              <w:spacing w:after="0" w:line="240" w:lineRule="auto"/>
              <w:rPr>
                <w:rFonts w:ascii="Times New Roman" w:eastAsia="Times New Roman" w:hAnsi="Times New Roman" w:cs="Times New Roman"/>
                <w:b/>
                <w:bCs/>
                <w:color w:val="000000"/>
                <w:sz w:val="12"/>
                <w:szCs w:val="12"/>
                <w:lang w:eastAsia="ru-RU"/>
              </w:rPr>
            </w:pPr>
            <w:r w:rsidRPr="001118AE">
              <w:rPr>
                <w:rFonts w:ascii="Times New Roman" w:eastAsia="Times New Roman" w:hAnsi="Times New Roman" w:cs="Times New Roman"/>
                <w:b/>
                <w:bCs/>
                <w:color w:val="000000"/>
                <w:sz w:val="12"/>
                <w:szCs w:val="12"/>
                <w:lang w:eastAsia="ru-RU"/>
              </w:rPr>
              <w:t>Расходы, всего</w:t>
            </w:r>
          </w:p>
        </w:tc>
        <w:tc>
          <w:tcPr>
            <w:tcW w:w="710" w:type="pct"/>
            <w:gridSpan w:val="2"/>
            <w:tcBorders>
              <w:top w:val="nil"/>
              <w:left w:val="nil"/>
              <w:bottom w:val="single" w:sz="4" w:space="0" w:color="auto"/>
              <w:right w:val="nil"/>
            </w:tcBorders>
            <w:shd w:val="clear" w:color="auto" w:fill="auto"/>
            <w:vAlign w:val="bottom"/>
            <w:hideMark/>
          </w:tcPr>
          <w:p w:rsidR="001118AE" w:rsidRPr="001118AE" w:rsidRDefault="001118AE" w:rsidP="001118AE">
            <w:pPr>
              <w:spacing w:after="0" w:line="240" w:lineRule="auto"/>
              <w:rPr>
                <w:rFonts w:ascii="Times New Roman" w:eastAsia="Times New Roman" w:hAnsi="Times New Roman" w:cs="Times New Roman"/>
                <w:b/>
                <w:bCs/>
                <w:color w:val="000000"/>
                <w:sz w:val="12"/>
                <w:szCs w:val="12"/>
                <w:lang w:eastAsia="ru-RU"/>
              </w:rPr>
            </w:pPr>
            <w:r w:rsidRPr="001118AE">
              <w:rPr>
                <w:rFonts w:ascii="Times New Roman" w:eastAsia="Times New Roman" w:hAnsi="Times New Roman" w:cs="Times New Roman"/>
                <w:b/>
                <w:bCs/>
                <w:color w:val="000000"/>
                <w:sz w:val="12"/>
                <w:szCs w:val="12"/>
                <w:lang w:eastAsia="ru-RU"/>
              </w:rPr>
              <w:t> </w:t>
            </w:r>
          </w:p>
        </w:tc>
        <w:tc>
          <w:tcPr>
            <w:tcW w:w="642" w:type="pct"/>
            <w:gridSpan w:val="2"/>
            <w:tcBorders>
              <w:top w:val="nil"/>
              <w:left w:val="nil"/>
              <w:bottom w:val="single" w:sz="4" w:space="0" w:color="auto"/>
              <w:right w:val="nil"/>
            </w:tcBorders>
            <w:shd w:val="clear" w:color="auto" w:fill="auto"/>
            <w:vAlign w:val="bottom"/>
            <w:hideMark/>
          </w:tcPr>
          <w:p w:rsidR="001118AE" w:rsidRPr="001118AE" w:rsidRDefault="001118AE" w:rsidP="001118AE">
            <w:pPr>
              <w:spacing w:after="0" w:line="240" w:lineRule="auto"/>
              <w:rPr>
                <w:rFonts w:ascii="Times New Roman" w:eastAsia="Times New Roman" w:hAnsi="Times New Roman" w:cs="Times New Roman"/>
                <w:b/>
                <w:bCs/>
                <w:color w:val="000000"/>
                <w:sz w:val="12"/>
                <w:szCs w:val="12"/>
                <w:lang w:eastAsia="ru-RU"/>
              </w:rPr>
            </w:pPr>
            <w:r w:rsidRPr="001118AE">
              <w:rPr>
                <w:rFonts w:ascii="Times New Roman" w:eastAsia="Times New Roman" w:hAnsi="Times New Roman" w:cs="Times New Roman"/>
                <w:b/>
                <w:bCs/>
                <w:color w:val="000000"/>
                <w:sz w:val="12"/>
                <w:szCs w:val="12"/>
                <w:lang w:eastAsia="ru-RU"/>
              </w:rPr>
              <w:t> </w:t>
            </w:r>
          </w:p>
        </w:tc>
        <w:tc>
          <w:tcPr>
            <w:tcW w:w="551" w:type="pct"/>
            <w:gridSpan w:val="2"/>
            <w:tcBorders>
              <w:top w:val="nil"/>
              <w:left w:val="nil"/>
              <w:bottom w:val="single" w:sz="4" w:space="0" w:color="auto"/>
              <w:right w:val="nil"/>
            </w:tcBorders>
            <w:shd w:val="clear" w:color="auto" w:fill="auto"/>
            <w:vAlign w:val="bottom"/>
            <w:hideMark/>
          </w:tcPr>
          <w:p w:rsidR="001118AE" w:rsidRPr="001118AE" w:rsidRDefault="001118AE" w:rsidP="001118AE">
            <w:pPr>
              <w:spacing w:after="0" w:line="240" w:lineRule="auto"/>
              <w:rPr>
                <w:rFonts w:ascii="Times New Roman" w:eastAsia="Times New Roman" w:hAnsi="Times New Roman" w:cs="Times New Roman"/>
                <w:b/>
                <w:bCs/>
                <w:color w:val="000000"/>
                <w:sz w:val="12"/>
                <w:szCs w:val="12"/>
                <w:lang w:eastAsia="ru-RU"/>
              </w:rPr>
            </w:pPr>
            <w:r w:rsidRPr="001118AE">
              <w:rPr>
                <w:rFonts w:ascii="Times New Roman" w:eastAsia="Times New Roman" w:hAnsi="Times New Roman" w:cs="Times New Roman"/>
                <w:b/>
                <w:bCs/>
                <w:color w:val="000000"/>
                <w:sz w:val="12"/>
                <w:szCs w:val="12"/>
                <w:lang w:eastAsia="ru-RU"/>
              </w:rPr>
              <w:t> </w:t>
            </w:r>
          </w:p>
        </w:tc>
        <w:tc>
          <w:tcPr>
            <w:tcW w:w="550" w:type="pct"/>
            <w:tcBorders>
              <w:top w:val="nil"/>
              <w:left w:val="single" w:sz="4" w:space="0" w:color="auto"/>
              <w:bottom w:val="single" w:sz="4" w:space="0" w:color="auto"/>
              <w:right w:val="single" w:sz="4" w:space="0" w:color="auto"/>
            </w:tcBorders>
            <w:shd w:val="clear" w:color="auto" w:fill="auto"/>
            <w:vAlign w:val="bottom"/>
            <w:hideMark/>
          </w:tcPr>
          <w:p w:rsidR="001118AE" w:rsidRPr="001118AE" w:rsidRDefault="001118AE" w:rsidP="001118AE">
            <w:pPr>
              <w:spacing w:after="0" w:line="240" w:lineRule="auto"/>
              <w:jc w:val="center"/>
              <w:rPr>
                <w:rFonts w:ascii="Times New Roman" w:eastAsia="Times New Roman" w:hAnsi="Times New Roman" w:cs="Times New Roman"/>
                <w:b/>
                <w:bCs/>
                <w:color w:val="000000"/>
                <w:sz w:val="12"/>
                <w:szCs w:val="12"/>
                <w:lang w:eastAsia="ru-RU"/>
              </w:rPr>
            </w:pPr>
            <w:r w:rsidRPr="001118AE">
              <w:rPr>
                <w:rFonts w:ascii="Times New Roman" w:eastAsia="Times New Roman" w:hAnsi="Times New Roman" w:cs="Times New Roman"/>
                <w:b/>
                <w:bCs/>
                <w:color w:val="000000"/>
                <w:sz w:val="12"/>
                <w:szCs w:val="12"/>
                <w:lang w:eastAsia="ru-RU"/>
              </w:rPr>
              <w:t>21 631</w:t>
            </w:r>
          </w:p>
        </w:tc>
        <w:tc>
          <w:tcPr>
            <w:tcW w:w="612" w:type="pct"/>
            <w:tcBorders>
              <w:top w:val="nil"/>
              <w:left w:val="nil"/>
              <w:bottom w:val="single" w:sz="4" w:space="0" w:color="auto"/>
              <w:right w:val="single" w:sz="4" w:space="0" w:color="auto"/>
            </w:tcBorders>
            <w:shd w:val="clear" w:color="auto" w:fill="auto"/>
            <w:vAlign w:val="bottom"/>
            <w:hideMark/>
          </w:tcPr>
          <w:p w:rsidR="001118AE" w:rsidRPr="001118AE" w:rsidRDefault="001118AE" w:rsidP="001118AE">
            <w:pPr>
              <w:spacing w:after="0" w:line="240" w:lineRule="auto"/>
              <w:jc w:val="center"/>
              <w:rPr>
                <w:rFonts w:ascii="Times New Roman" w:eastAsia="Times New Roman" w:hAnsi="Times New Roman" w:cs="Times New Roman"/>
                <w:b/>
                <w:bCs/>
                <w:color w:val="000000"/>
                <w:sz w:val="12"/>
                <w:szCs w:val="12"/>
                <w:lang w:eastAsia="ru-RU"/>
              </w:rPr>
            </w:pPr>
            <w:r w:rsidRPr="001118AE">
              <w:rPr>
                <w:rFonts w:ascii="Times New Roman" w:eastAsia="Times New Roman" w:hAnsi="Times New Roman" w:cs="Times New Roman"/>
                <w:b/>
                <w:bCs/>
                <w:color w:val="000000"/>
                <w:sz w:val="12"/>
                <w:szCs w:val="12"/>
                <w:lang w:eastAsia="ru-RU"/>
              </w:rPr>
              <w:t>718</w:t>
            </w:r>
          </w:p>
        </w:tc>
        <w:tc>
          <w:tcPr>
            <w:tcW w:w="558" w:type="pct"/>
            <w:tcBorders>
              <w:top w:val="nil"/>
              <w:left w:val="nil"/>
              <w:bottom w:val="single" w:sz="4" w:space="0" w:color="auto"/>
              <w:right w:val="single" w:sz="4" w:space="0" w:color="auto"/>
            </w:tcBorders>
            <w:shd w:val="clear" w:color="auto" w:fill="auto"/>
            <w:noWrap/>
            <w:vAlign w:val="center"/>
            <w:hideMark/>
          </w:tcPr>
          <w:p w:rsidR="001118AE" w:rsidRPr="001118AE" w:rsidRDefault="001118AE" w:rsidP="001118AE">
            <w:pPr>
              <w:spacing w:after="0" w:line="240" w:lineRule="auto"/>
              <w:jc w:val="center"/>
              <w:rPr>
                <w:rFonts w:ascii="Times New Roman" w:eastAsia="Times New Roman" w:hAnsi="Times New Roman" w:cs="Times New Roman"/>
                <w:color w:val="000000"/>
                <w:sz w:val="12"/>
                <w:szCs w:val="12"/>
                <w:lang w:eastAsia="ru-RU"/>
              </w:rPr>
            </w:pPr>
            <w:r w:rsidRPr="001118AE">
              <w:rPr>
                <w:rFonts w:ascii="Times New Roman" w:eastAsia="Times New Roman" w:hAnsi="Times New Roman" w:cs="Times New Roman"/>
                <w:color w:val="000000"/>
                <w:sz w:val="12"/>
                <w:szCs w:val="12"/>
                <w:lang w:eastAsia="ru-RU"/>
              </w:rPr>
              <w:t>3</w:t>
            </w:r>
          </w:p>
        </w:tc>
      </w:tr>
      <w:tr w:rsidR="001118AE" w:rsidRPr="001118AE" w:rsidTr="0018574E">
        <w:trPr>
          <w:trHeight w:val="70"/>
        </w:trPr>
        <w:tc>
          <w:tcPr>
            <w:tcW w:w="4442" w:type="pct"/>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1118AE" w:rsidRPr="001118AE" w:rsidRDefault="001118AE" w:rsidP="001118AE">
            <w:pPr>
              <w:spacing w:after="0" w:line="240" w:lineRule="auto"/>
              <w:rPr>
                <w:rFonts w:ascii="Times New Roman" w:eastAsia="Times New Roman" w:hAnsi="Times New Roman" w:cs="Times New Roman"/>
                <w:b/>
                <w:bCs/>
                <w:color w:val="000000"/>
                <w:sz w:val="12"/>
                <w:szCs w:val="12"/>
                <w:lang w:eastAsia="ru-RU"/>
              </w:rPr>
            </w:pPr>
            <w:r w:rsidRPr="001118AE">
              <w:rPr>
                <w:rFonts w:ascii="Times New Roman" w:eastAsia="Times New Roman" w:hAnsi="Times New Roman" w:cs="Times New Roman"/>
                <w:b/>
                <w:bCs/>
                <w:color w:val="000000"/>
                <w:sz w:val="12"/>
                <w:szCs w:val="12"/>
                <w:lang w:eastAsia="ru-RU"/>
              </w:rPr>
              <w:t>Остаток неиспользованных средств на 31.03.2021</w:t>
            </w:r>
          </w:p>
        </w:tc>
        <w:tc>
          <w:tcPr>
            <w:tcW w:w="558" w:type="pct"/>
            <w:tcBorders>
              <w:top w:val="nil"/>
              <w:left w:val="nil"/>
              <w:bottom w:val="single" w:sz="4" w:space="0" w:color="auto"/>
              <w:right w:val="single" w:sz="4" w:space="0" w:color="auto"/>
            </w:tcBorders>
            <w:shd w:val="clear" w:color="auto" w:fill="auto"/>
            <w:noWrap/>
            <w:vAlign w:val="center"/>
            <w:hideMark/>
          </w:tcPr>
          <w:p w:rsidR="001118AE" w:rsidRPr="001118AE" w:rsidRDefault="001118AE" w:rsidP="001118AE">
            <w:pPr>
              <w:spacing w:after="0" w:line="240" w:lineRule="auto"/>
              <w:jc w:val="center"/>
              <w:rPr>
                <w:rFonts w:ascii="Times New Roman" w:eastAsia="Times New Roman" w:hAnsi="Times New Roman" w:cs="Times New Roman"/>
                <w:b/>
                <w:bCs/>
                <w:color w:val="000000"/>
                <w:sz w:val="12"/>
                <w:szCs w:val="12"/>
                <w:lang w:eastAsia="ru-RU"/>
              </w:rPr>
            </w:pPr>
            <w:r w:rsidRPr="001118AE">
              <w:rPr>
                <w:rFonts w:ascii="Times New Roman" w:eastAsia="Times New Roman" w:hAnsi="Times New Roman" w:cs="Times New Roman"/>
                <w:b/>
                <w:bCs/>
                <w:color w:val="000000"/>
                <w:sz w:val="12"/>
                <w:szCs w:val="12"/>
                <w:lang w:eastAsia="ru-RU"/>
              </w:rPr>
              <w:t>686</w:t>
            </w:r>
          </w:p>
        </w:tc>
      </w:tr>
    </w:tbl>
    <w:p w:rsidR="001118AE" w:rsidRDefault="001118AE" w:rsidP="001118AE">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556E7D" w:rsidRPr="00556E7D" w:rsidRDefault="00556E7D" w:rsidP="00556E7D">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556E7D">
        <w:rPr>
          <w:rFonts w:ascii="Times New Roman" w:hAnsi="Times New Roman" w:cs="Times New Roman"/>
          <w:sz w:val="12"/>
          <w:szCs w:val="12"/>
        </w:rPr>
        <w:t>Администрация</w:t>
      </w:r>
    </w:p>
    <w:p w:rsidR="00556E7D" w:rsidRDefault="00556E7D" w:rsidP="00556E7D">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556E7D">
        <w:rPr>
          <w:rFonts w:ascii="Times New Roman" w:hAnsi="Times New Roman" w:cs="Times New Roman"/>
          <w:sz w:val="12"/>
          <w:szCs w:val="12"/>
        </w:rPr>
        <w:t xml:space="preserve">сельского поселения Черновка </w:t>
      </w:r>
    </w:p>
    <w:p w:rsidR="00556E7D" w:rsidRDefault="00556E7D" w:rsidP="00556E7D">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556E7D">
        <w:rPr>
          <w:rFonts w:ascii="Times New Roman" w:hAnsi="Times New Roman" w:cs="Times New Roman"/>
          <w:sz w:val="12"/>
          <w:szCs w:val="12"/>
        </w:rPr>
        <w:t>муниципального района Сергиевский</w:t>
      </w:r>
    </w:p>
    <w:p w:rsidR="00556E7D" w:rsidRPr="00556E7D" w:rsidRDefault="00556E7D" w:rsidP="00556E7D">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556E7D">
        <w:rPr>
          <w:rFonts w:ascii="Times New Roman" w:hAnsi="Times New Roman" w:cs="Times New Roman"/>
          <w:sz w:val="12"/>
          <w:szCs w:val="12"/>
        </w:rPr>
        <w:t xml:space="preserve"> Самарской области</w:t>
      </w:r>
    </w:p>
    <w:p w:rsidR="00556E7D" w:rsidRPr="00556E7D" w:rsidRDefault="00556E7D" w:rsidP="00556E7D">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556E7D">
        <w:rPr>
          <w:rFonts w:ascii="Times New Roman" w:hAnsi="Times New Roman" w:cs="Times New Roman"/>
          <w:sz w:val="12"/>
          <w:szCs w:val="12"/>
        </w:rPr>
        <w:t>ПОСТАНОВЛЕНИЕ</w:t>
      </w:r>
    </w:p>
    <w:p w:rsidR="00556E7D" w:rsidRDefault="00556E7D" w:rsidP="00556E7D">
      <w:pPr>
        <w:autoSpaceDE w:val="0"/>
        <w:autoSpaceDN w:val="0"/>
        <w:adjustRightInd w:val="0"/>
        <w:spacing w:after="0" w:line="240" w:lineRule="auto"/>
        <w:ind w:firstLine="284"/>
        <w:outlineLvl w:val="0"/>
        <w:rPr>
          <w:rFonts w:ascii="Times New Roman" w:hAnsi="Times New Roman" w:cs="Times New Roman"/>
          <w:sz w:val="12"/>
          <w:szCs w:val="12"/>
        </w:rPr>
      </w:pPr>
      <w:r w:rsidRPr="00556E7D">
        <w:rPr>
          <w:rFonts w:ascii="Times New Roman" w:hAnsi="Times New Roman" w:cs="Times New Roman"/>
          <w:sz w:val="12"/>
          <w:szCs w:val="12"/>
        </w:rPr>
        <w:t>«13» апреля  2021г.</w:t>
      </w:r>
      <w:r>
        <w:rPr>
          <w:rFonts w:ascii="Times New Roman" w:hAnsi="Times New Roman" w:cs="Times New Roman"/>
          <w:sz w:val="12"/>
          <w:szCs w:val="12"/>
        </w:rPr>
        <w:t xml:space="preserve">                                                                                                                                                                                                       </w:t>
      </w:r>
      <w:r w:rsidRPr="00556E7D">
        <w:rPr>
          <w:rFonts w:ascii="Times New Roman" w:hAnsi="Times New Roman" w:cs="Times New Roman"/>
          <w:sz w:val="12"/>
          <w:szCs w:val="12"/>
        </w:rPr>
        <w:t>№ 8</w:t>
      </w:r>
    </w:p>
    <w:p w:rsidR="00556E7D" w:rsidRPr="00556E7D" w:rsidRDefault="00556E7D" w:rsidP="00556E7D">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556E7D">
        <w:rPr>
          <w:rFonts w:ascii="Times New Roman" w:hAnsi="Times New Roman" w:cs="Times New Roman"/>
          <w:sz w:val="12"/>
          <w:szCs w:val="12"/>
        </w:rPr>
        <w:t>Об исполнен</w:t>
      </w:r>
      <w:r>
        <w:rPr>
          <w:rFonts w:ascii="Times New Roman" w:hAnsi="Times New Roman" w:cs="Times New Roman"/>
          <w:sz w:val="12"/>
          <w:szCs w:val="12"/>
        </w:rPr>
        <w:t xml:space="preserve">ии бюджета сельского поселения </w:t>
      </w:r>
      <w:r w:rsidRPr="00556E7D">
        <w:rPr>
          <w:rFonts w:ascii="Times New Roman" w:hAnsi="Times New Roman" w:cs="Times New Roman"/>
          <w:sz w:val="12"/>
          <w:szCs w:val="12"/>
        </w:rPr>
        <w:t>Черновка за первый квартал  2021 года</w:t>
      </w:r>
    </w:p>
    <w:p w:rsidR="00556E7D" w:rsidRPr="00556E7D" w:rsidRDefault="00556E7D" w:rsidP="00556E7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556E7D">
        <w:rPr>
          <w:rFonts w:ascii="Times New Roman" w:hAnsi="Times New Roman" w:cs="Times New Roman"/>
          <w:sz w:val="12"/>
          <w:szCs w:val="12"/>
        </w:rPr>
        <w:t>В соответствии с Бюджетным Кодексом Российской Федерации, Федеральн</w:t>
      </w:r>
      <w:r>
        <w:rPr>
          <w:rFonts w:ascii="Times New Roman" w:hAnsi="Times New Roman" w:cs="Times New Roman"/>
          <w:sz w:val="12"/>
          <w:szCs w:val="12"/>
        </w:rPr>
        <w:t>ым Законом от 06.10.2003 года №</w:t>
      </w:r>
      <w:r w:rsidRPr="00556E7D">
        <w:rPr>
          <w:rFonts w:ascii="Times New Roman" w:hAnsi="Times New Roman" w:cs="Times New Roman"/>
          <w:sz w:val="12"/>
          <w:szCs w:val="12"/>
        </w:rPr>
        <w:t>131-ФЗ «Об общих принципах организации местного самоуправления в Российской Федерации», Уставом сельского поселения Черновка</w:t>
      </w:r>
    </w:p>
    <w:p w:rsidR="00556E7D" w:rsidRPr="00556E7D" w:rsidRDefault="00556E7D" w:rsidP="00556E7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556E7D">
        <w:rPr>
          <w:rFonts w:ascii="Times New Roman" w:hAnsi="Times New Roman" w:cs="Times New Roman"/>
          <w:sz w:val="12"/>
          <w:szCs w:val="12"/>
        </w:rPr>
        <w:t>ПОСТАНОВЛЯЕТ:</w:t>
      </w:r>
    </w:p>
    <w:p w:rsidR="00556E7D" w:rsidRPr="00556E7D" w:rsidRDefault="00556E7D" w:rsidP="00556E7D">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1.</w:t>
      </w:r>
      <w:r w:rsidRPr="00556E7D">
        <w:rPr>
          <w:rFonts w:ascii="Times New Roman" w:hAnsi="Times New Roman" w:cs="Times New Roman"/>
          <w:sz w:val="12"/>
          <w:szCs w:val="12"/>
        </w:rPr>
        <w:t>Утвердить исполнение бюджета сельского поселения Черновка за первый квартал 2021  года по доходам в сумме 1 038 тыс. рублей и по расходам в сумме 1 215  тыс. рублей с превышением расходов  над доходами в сумме 177 тыс. рублей.</w:t>
      </w:r>
    </w:p>
    <w:p w:rsidR="00556E7D" w:rsidRPr="00556E7D" w:rsidRDefault="00556E7D" w:rsidP="00556E7D">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2.</w:t>
      </w:r>
      <w:r w:rsidRPr="00556E7D">
        <w:rPr>
          <w:rFonts w:ascii="Times New Roman" w:hAnsi="Times New Roman" w:cs="Times New Roman"/>
          <w:sz w:val="12"/>
          <w:szCs w:val="12"/>
        </w:rPr>
        <w:t>Утвердить поступление доходов в местный бюджет поселения за первый квартал 2021 года по кодам видов доходов, подвидов доходов классификации операций сектора государственного управления, относящихся к доходам бюджета в соответствии с приложением 1.</w:t>
      </w:r>
    </w:p>
    <w:p w:rsidR="00556E7D" w:rsidRPr="00556E7D" w:rsidRDefault="00556E7D" w:rsidP="00556E7D">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3.</w:t>
      </w:r>
      <w:r w:rsidRPr="00556E7D">
        <w:rPr>
          <w:rFonts w:ascii="Times New Roman" w:hAnsi="Times New Roman" w:cs="Times New Roman"/>
          <w:sz w:val="12"/>
          <w:szCs w:val="12"/>
        </w:rPr>
        <w:t>Утвердить ведомственную структуру расходов бюджета сельского поселения Черновка муниципального района Сергиевский Самарской области за первый квартал 2021 года в соответствии с приложением 2.</w:t>
      </w:r>
    </w:p>
    <w:p w:rsidR="00556E7D" w:rsidRPr="00556E7D" w:rsidRDefault="00556E7D" w:rsidP="00556E7D">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4.</w:t>
      </w:r>
      <w:r w:rsidRPr="00556E7D">
        <w:rPr>
          <w:rFonts w:ascii="Times New Roman" w:hAnsi="Times New Roman" w:cs="Times New Roman"/>
          <w:sz w:val="12"/>
          <w:szCs w:val="12"/>
        </w:rPr>
        <w:t xml:space="preserve">Утвердить распределение бюджетных ассигнований по разделам  и подразделам </w:t>
      </w:r>
      <w:proofErr w:type="gramStart"/>
      <w:r w:rsidRPr="00556E7D">
        <w:rPr>
          <w:rFonts w:ascii="Times New Roman" w:hAnsi="Times New Roman" w:cs="Times New Roman"/>
          <w:sz w:val="12"/>
          <w:szCs w:val="12"/>
        </w:rPr>
        <w:t>расходов классификации расходов бюджета сельского поселения</w:t>
      </w:r>
      <w:proofErr w:type="gramEnd"/>
      <w:r w:rsidRPr="00556E7D">
        <w:rPr>
          <w:rFonts w:ascii="Times New Roman" w:hAnsi="Times New Roman" w:cs="Times New Roman"/>
          <w:sz w:val="12"/>
          <w:szCs w:val="12"/>
        </w:rPr>
        <w:t xml:space="preserve"> Черновка муниципального района Сергиевский Самарской области за первый квартал 2021 года в соответствии с приложением 3.</w:t>
      </w:r>
    </w:p>
    <w:p w:rsidR="00556E7D" w:rsidRPr="00556E7D" w:rsidRDefault="00556E7D" w:rsidP="00556E7D">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5.</w:t>
      </w:r>
      <w:r w:rsidRPr="00556E7D">
        <w:rPr>
          <w:rFonts w:ascii="Times New Roman" w:hAnsi="Times New Roman" w:cs="Times New Roman"/>
          <w:sz w:val="12"/>
          <w:szCs w:val="12"/>
        </w:rPr>
        <w:t xml:space="preserve">Утвердить источники внутреннего финансирования дефицита бюджета сельского поселения Черновка за первый квартал 2021 года по кодам </w:t>
      </w:r>
      <w:proofErr w:type="gramStart"/>
      <w:r w:rsidRPr="00556E7D">
        <w:rPr>
          <w:rFonts w:ascii="Times New Roman" w:hAnsi="Times New Roman" w:cs="Times New Roman"/>
          <w:sz w:val="12"/>
          <w:szCs w:val="12"/>
        </w:rPr>
        <w:t>классификации источников финансирования дефицитов бюджетов</w:t>
      </w:r>
      <w:proofErr w:type="gramEnd"/>
      <w:r w:rsidRPr="00556E7D">
        <w:rPr>
          <w:rFonts w:ascii="Times New Roman" w:hAnsi="Times New Roman" w:cs="Times New Roman"/>
          <w:sz w:val="12"/>
          <w:szCs w:val="12"/>
        </w:rPr>
        <w:t xml:space="preserve"> в соответствии с приложением 4.</w:t>
      </w:r>
    </w:p>
    <w:p w:rsidR="00556E7D" w:rsidRPr="00556E7D" w:rsidRDefault="00556E7D" w:rsidP="00556E7D">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6.</w:t>
      </w:r>
      <w:r w:rsidRPr="00556E7D">
        <w:rPr>
          <w:rFonts w:ascii="Times New Roman" w:hAnsi="Times New Roman" w:cs="Times New Roman"/>
          <w:sz w:val="12"/>
          <w:szCs w:val="12"/>
        </w:rPr>
        <w:t>Утвердить сведения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в соответствии с приложением 5.</w:t>
      </w:r>
    </w:p>
    <w:p w:rsidR="00556E7D" w:rsidRPr="00556E7D" w:rsidRDefault="00556E7D" w:rsidP="00556E7D">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7.</w:t>
      </w:r>
      <w:r w:rsidRPr="00556E7D">
        <w:rPr>
          <w:rFonts w:ascii="Times New Roman" w:hAnsi="Times New Roman" w:cs="Times New Roman"/>
          <w:sz w:val="12"/>
          <w:szCs w:val="12"/>
        </w:rPr>
        <w:t>Утвердить отчет об использовании средств дорожного фонда сельского поселения Черновка муниципального района Сергиевский в соответствии с приложением 6</w:t>
      </w:r>
    </w:p>
    <w:p w:rsidR="00556E7D" w:rsidRPr="00556E7D" w:rsidRDefault="00556E7D" w:rsidP="00556E7D">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8.</w:t>
      </w:r>
      <w:r w:rsidRPr="00556E7D">
        <w:rPr>
          <w:rFonts w:ascii="Times New Roman" w:hAnsi="Times New Roman" w:cs="Times New Roman"/>
          <w:sz w:val="12"/>
          <w:szCs w:val="12"/>
        </w:rPr>
        <w:t xml:space="preserve">Обеспечить официальное опубликование (обнародование) сведений о ходе исполнения местного бюджета за первый квартал 2021 года в газете «Сергиевский вестник». </w:t>
      </w:r>
    </w:p>
    <w:p w:rsidR="00556E7D" w:rsidRPr="00556E7D" w:rsidRDefault="00556E7D" w:rsidP="00556E7D">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9.</w:t>
      </w:r>
      <w:proofErr w:type="gramStart"/>
      <w:r w:rsidRPr="00556E7D">
        <w:rPr>
          <w:rFonts w:ascii="Times New Roman" w:hAnsi="Times New Roman" w:cs="Times New Roman"/>
          <w:sz w:val="12"/>
          <w:szCs w:val="12"/>
        </w:rPr>
        <w:t>Контроль за</w:t>
      </w:r>
      <w:proofErr w:type="gramEnd"/>
      <w:r w:rsidRPr="00556E7D">
        <w:rPr>
          <w:rFonts w:ascii="Times New Roman" w:hAnsi="Times New Roman" w:cs="Times New Roman"/>
          <w:sz w:val="12"/>
          <w:szCs w:val="12"/>
        </w:rPr>
        <w:t xml:space="preserve"> исполнением настоящего п</w:t>
      </w:r>
      <w:r>
        <w:rPr>
          <w:rFonts w:ascii="Times New Roman" w:hAnsi="Times New Roman" w:cs="Times New Roman"/>
          <w:sz w:val="12"/>
          <w:szCs w:val="12"/>
        </w:rPr>
        <w:t>остановления оставляю за собой.</w:t>
      </w:r>
    </w:p>
    <w:p w:rsidR="00556E7D" w:rsidRPr="00556E7D" w:rsidRDefault="00556E7D" w:rsidP="00556E7D">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556E7D">
        <w:rPr>
          <w:rFonts w:ascii="Times New Roman" w:hAnsi="Times New Roman" w:cs="Times New Roman"/>
          <w:sz w:val="12"/>
          <w:szCs w:val="12"/>
        </w:rPr>
        <w:t>Глава сельского поселения Черновка</w:t>
      </w:r>
    </w:p>
    <w:p w:rsidR="00556E7D" w:rsidRDefault="00556E7D" w:rsidP="00556E7D">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556E7D">
        <w:rPr>
          <w:rFonts w:ascii="Times New Roman" w:hAnsi="Times New Roman" w:cs="Times New Roman"/>
          <w:sz w:val="12"/>
          <w:szCs w:val="12"/>
        </w:rPr>
        <w:t xml:space="preserve">муниципального района Сергиевский          </w:t>
      </w:r>
    </w:p>
    <w:p w:rsidR="00556E7D" w:rsidRDefault="00556E7D" w:rsidP="00556E7D">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556E7D">
        <w:rPr>
          <w:rFonts w:ascii="Times New Roman" w:hAnsi="Times New Roman" w:cs="Times New Roman"/>
          <w:sz w:val="12"/>
          <w:szCs w:val="12"/>
        </w:rPr>
        <w:t xml:space="preserve">                                         К.Л. Григорьев</w:t>
      </w:r>
    </w:p>
    <w:p w:rsidR="00556E7D" w:rsidRDefault="00556E7D" w:rsidP="00556E7D">
      <w:pPr>
        <w:autoSpaceDE w:val="0"/>
        <w:autoSpaceDN w:val="0"/>
        <w:adjustRightInd w:val="0"/>
        <w:spacing w:after="0" w:line="240" w:lineRule="auto"/>
        <w:ind w:firstLine="284"/>
        <w:jc w:val="right"/>
        <w:outlineLvl w:val="0"/>
        <w:rPr>
          <w:rFonts w:ascii="Times New Roman" w:hAnsi="Times New Roman" w:cs="Times New Roman"/>
          <w:sz w:val="12"/>
          <w:szCs w:val="12"/>
        </w:rPr>
      </w:pPr>
    </w:p>
    <w:p w:rsidR="00556E7D" w:rsidRPr="00556E7D" w:rsidRDefault="00556E7D" w:rsidP="00556E7D">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556E7D">
        <w:rPr>
          <w:rFonts w:ascii="Times New Roman" w:hAnsi="Times New Roman" w:cs="Times New Roman"/>
          <w:sz w:val="12"/>
          <w:szCs w:val="12"/>
        </w:rPr>
        <w:tab/>
        <w:t>Приложение № 1</w:t>
      </w:r>
    </w:p>
    <w:p w:rsidR="00556E7D" w:rsidRDefault="00556E7D" w:rsidP="00556E7D">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556E7D">
        <w:rPr>
          <w:rFonts w:ascii="Times New Roman" w:hAnsi="Times New Roman" w:cs="Times New Roman"/>
          <w:sz w:val="12"/>
          <w:szCs w:val="12"/>
        </w:rPr>
        <w:t xml:space="preserve"> к Постановлению администрации </w:t>
      </w:r>
    </w:p>
    <w:p w:rsidR="00556E7D" w:rsidRDefault="00556E7D" w:rsidP="00556E7D">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556E7D">
        <w:rPr>
          <w:rFonts w:ascii="Times New Roman" w:hAnsi="Times New Roman" w:cs="Times New Roman"/>
          <w:sz w:val="12"/>
          <w:szCs w:val="12"/>
        </w:rPr>
        <w:t xml:space="preserve">сельского поселения Черновка </w:t>
      </w:r>
    </w:p>
    <w:p w:rsidR="00556E7D" w:rsidRDefault="00556E7D" w:rsidP="00556E7D">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556E7D">
        <w:rPr>
          <w:rFonts w:ascii="Times New Roman" w:hAnsi="Times New Roman" w:cs="Times New Roman"/>
          <w:sz w:val="12"/>
          <w:szCs w:val="12"/>
        </w:rPr>
        <w:t xml:space="preserve">муниципального района Сергиевский </w:t>
      </w:r>
    </w:p>
    <w:p w:rsidR="00556E7D" w:rsidRDefault="00556E7D" w:rsidP="00556E7D">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556E7D">
        <w:rPr>
          <w:rFonts w:ascii="Times New Roman" w:hAnsi="Times New Roman" w:cs="Times New Roman"/>
          <w:sz w:val="12"/>
          <w:szCs w:val="12"/>
        </w:rPr>
        <w:lastRenderedPageBreak/>
        <w:t xml:space="preserve">№8  от "13" апреля </w:t>
      </w:r>
      <w:r>
        <w:rPr>
          <w:rFonts w:ascii="Times New Roman" w:hAnsi="Times New Roman" w:cs="Times New Roman"/>
          <w:sz w:val="12"/>
          <w:szCs w:val="12"/>
        </w:rPr>
        <w:t xml:space="preserve">2021 г.                        </w:t>
      </w:r>
    </w:p>
    <w:p w:rsidR="00556E7D" w:rsidRDefault="00556E7D" w:rsidP="00556E7D">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ДОХОДЫ </w:t>
      </w:r>
    </w:p>
    <w:p w:rsidR="00556E7D" w:rsidRDefault="00556E7D" w:rsidP="00556E7D">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556E7D">
        <w:rPr>
          <w:rFonts w:ascii="Times New Roman" w:hAnsi="Times New Roman" w:cs="Times New Roman"/>
          <w:sz w:val="12"/>
          <w:szCs w:val="12"/>
        </w:rPr>
        <w:t>местного бюджета сельского поселения Черновка за</w:t>
      </w:r>
      <w:r>
        <w:rPr>
          <w:rFonts w:ascii="Times New Roman" w:hAnsi="Times New Roman" w:cs="Times New Roman"/>
          <w:sz w:val="12"/>
          <w:szCs w:val="12"/>
        </w:rPr>
        <w:t xml:space="preserve"> первый квартал 2021 года</w:t>
      </w:r>
      <w:r w:rsidRPr="00556E7D">
        <w:rPr>
          <w:rFonts w:ascii="Times New Roman" w:hAnsi="Times New Roman" w:cs="Times New Roman"/>
          <w:sz w:val="12"/>
          <w:szCs w:val="12"/>
        </w:rPr>
        <w:t xml:space="preserve"> по кодам классифика</w:t>
      </w:r>
      <w:r>
        <w:rPr>
          <w:rFonts w:ascii="Times New Roman" w:hAnsi="Times New Roman" w:cs="Times New Roman"/>
          <w:sz w:val="12"/>
          <w:szCs w:val="12"/>
        </w:rPr>
        <w:t xml:space="preserve">ции доходов бюджетов </w:t>
      </w:r>
      <w:r w:rsidRPr="00556E7D">
        <w:rPr>
          <w:rFonts w:ascii="Times New Roman" w:hAnsi="Times New Roman" w:cs="Times New Roman"/>
          <w:sz w:val="12"/>
          <w:szCs w:val="12"/>
        </w:rPr>
        <w:t>в разрезе главных администраторов доходов бюджетов</w:t>
      </w:r>
    </w:p>
    <w:tbl>
      <w:tblPr>
        <w:tblW w:w="5000" w:type="pct"/>
        <w:tblLook w:val="04A0" w:firstRow="1" w:lastRow="0" w:firstColumn="1" w:lastColumn="0" w:noHBand="0" w:noVBand="1"/>
      </w:tblPr>
      <w:tblGrid>
        <w:gridCol w:w="1694"/>
        <w:gridCol w:w="1819"/>
        <w:gridCol w:w="3174"/>
        <w:gridCol w:w="1042"/>
      </w:tblGrid>
      <w:tr w:rsidR="00556E7D" w:rsidRPr="00556E7D" w:rsidTr="00556E7D">
        <w:trPr>
          <w:trHeight w:val="60"/>
        </w:trPr>
        <w:tc>
          <w:tcPr>
            <w:tcW w:w="109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56E7D" w:rsidRPr="00556E7D" w:rsidRDefault="00556E7D" w:rsidP="00556E7D">
            <w:pPr>
              <w:spacing w:after="0" w:line="240" w:lineRule="auto"/>
              <w:jc w:val="center"/>
              <w:rPr>
                <w:rFonts w:ascii="Times New Roman" w:eastAsia="Times New Roman" w:hAnsi="Times New Roman" w:cs="Times New Roman"/>
                <w:b/>
                <w:bCs/>
                <w:sz w:val="12"/>
                <w:szCs w:val="12"/>
                <w:lang w:eastAsia="ru-RU"/>
              </w:rPr>
            </w:pPr>
            <w:r w:rsidRPr="00556E7D">
              <w:rPr>
                <w:rFonts w:ascii="Times New Roman" w:eastAsia="Times New Roman" w:hAnsi="Times New Roman" w:cs="Times New Roman"/>
                <w:b/>
                <w:bCs/>
                <w:sz w:val="12"/>
                <w:szCs w:val="12"/>
                <w:lang w:eastAsia="ru-RU"/>
              </w:rPr>
              <w:t>Код главного администратора</w:t>
            </w:r>
          </w:p>
        </w:tc>
        <w:tc>
          <w:tcPr>
            <w:tcW w:w="1177" w:type="pct"/>
            <w:tcBorders>
              <w:top w:val="single" w:sz="8" w:space="0" w:color="auto"/>
              <w:left w:val="nil"/>
              <w:bottom w:val="single" w:sz="8" w:space="0" w:color="auto"/>
              <w:right w:val="single" w:sz="8" w:space="0" w:color="auto"/>
            </w:tcBorders>
            <w:shd w:val="clear" w:color="auto" w:fill="auto"/>
            <w:vAlign w:val="center"/>
            <w:hideMark/>
          </w:tcPr>
          <w:p w:rsidR="00556E7D" w:rsidRPr="00556E7D" w:rsidRDefault="00556E7D" w:rsidP="00556E7D">
            <w:pPr>
              <w:spacing w:after="0" w:line="240" w:lineRule="auto"/>
              <w:jc w:val="center"/>
              <w:rPr>
                <w:rFonts w:ascii="Times New Roman" w:eastAsia="Times New Roman" w:hAnsi="Times New Roman" w:cs="Times New Roman"/>
                <w:b/>
                <w:bCs/>
                <w:sz w:val="12"/>
                <w:szCs w:val="12"/>
                <w:lang w:eastAsia="ru-RU"/>
              </w:rPr>
            </w:pPr>
            <w:r w:rsidRPr="00556E7D">
              <w:rPr>
                <w:rFonts w:ascii="Times New Roman" w:eastAsia="Times New Roman" w:hAnsi="Times New Roman" w:cs="Times New Roman"/>
                <w:b/>
                <w:bCs/>
                <w:sz w:val="12"/>
                <w:szCs w:val="12"/>
                <w:lang w:eastAsia="ru-RU"/>
              </w:rPr>
              <w:t>Код вида, подвида классификации операций сектора государственного управления, относящихся к доходам бюджета</w:t>
            </w:r>
          </w:p>
        </w:tc>
        <w:tc>
          <w:tcPr>
            <w:tcW w:w="2053" w:type="pct"/>
            <w:tcBorders>
              <w:top w:val="single" w:sz="8" w:space="0" w:color="auto"/>
              <w:left w:val="nil"/>
              <w:bottom w:val="single" w:sz="8" w:space="0" w:color="auto"/>
              <w:right w:val="single" w:sz="8" w:space="0" w:color="auto"/>
            </w:tcBorders>
            <w:shd w:val="clear" w:color="auto" w:fill="auto"/>
            <w:vAlign w:val="center"/>
            <w:hideMark/>
          </w:tcPr>
          <w:p w:rsidR="00556E7D" w:rsidRPr="00556E7D" w:rsidRDefault="00556E7D" w:rsidP="00556E7D">
            <w:pPr>
              <w:spacing w:after="0" w:line="240" w:lineRule="auto"/>
              <w:jc w:val="center"/>
              <w:rPr>
                <w:rFonts w:ascii="Times New Roman" w:eastAsia="Times New Roman" w:hAnsi="Times New Roman" w:cs="Times New Roman"/>
                <w:b/>
                <w:bCs/>
                <w:sz w:val="12"/>
                <w:szCs w:val="12"/>
                <w:lang w:eastAsia="ru-RU"/>
              </w:rPr>
            </w:pPr>
            <w:r w:rsidRPr="00556E7D">
              <w:rPr>
                <w:rFonts w:ascii="Times New Roman" w:eastAsia="Times New Roman" w:hAnsi="Times New Roman" w:cs="Times New Roman"/>
                <w:b/>
                <w:bCs/>
                <w:sz w:val="12"/>
                <w:szCs w:val="12"/>
                <w:lang w:eastAsia="ru-RU"/>
              </w:rPr>
              <w:t>Наименование показателя</w:t>
            </w:r>
          </w:p>
        </w:tc>
        <w:tc>
          <w:tcPr>
            <w:tcW w:w="674" w:type="pct"/>
            <w:tcBorders>
              <w:top w:val="single" w:sz="8" w:space="0" w:color="auto"/>
              <w:left w:val="nil"/>
              <w:bottom w:val="single" w:sz="8" w:space="0" w:color="auto"/>
              <w:right w:val="single" w:sz="8" w:space="0" w:color="auto"/>
            </w:tcBorders>
            <w:shd w:val="clear" w:color="auto" w:fill="auto"/>
            <w:vAlign w:val="center"/>
            <w:hideMark/>
          </w:tcPr>
          <w:p w:rsidR="00556E7D" w:rsidRPr="00556E7D" w:rsidRDefault="00556E7D" w:rsidP="00556E7D">
            <w:pPr>
              <w:spacing w:after="0" w:line="240" w:lineRule="auto"/>
              <w:jc w:val="center"/>
              <w:rPr>
                <w:rFonts w:ascii="Times New Roman" w:eastAsia="Times New Roman" w:hAnsi="Times New Roman" w:cs="Times New Roman"/>
                <w:b/>
                <w:bCs/>
                <w:sz w:val="12"/>
                <w:szCs w:val="12"/>
                <w:lang w:eastAsia="ru-RU"/>
              </w:rPr>
            </w:pPr>
            <w:r w:rsidRPr="00556E7D">
              <w:rPr>
                <w:rFonts w:ascii="Times New Roman" w:eastAsia="Times New Roman" w:hAnsi="Times New Roman" w:cs="Times New Roman"/>
                <w:b/>
                <w:bCs/>
                <w:sz w:val="12"/>
                <w:szCs w:val="12"/>
                <w:lang w:eastAsia="ru-RU"/>
              </w:rPr>
              <w:t>Исполнено (тыс. руб.)</w:t>
            </w:r>
          </w:p>
        </w:tc>
      </w:tr>
      <w:tr w:rsidR="00556E7D" w:rsidRPr="00556E7D" w:rsidTr="00556E7D">
        <w:trPr>
          <w:trHeight w:val="60"/>
        </w:trPr>
        <w:tc>
          <w:tcPr>
            <w:tcW w:w="4326" w:type="pct"/>
            <w:gridSpan w:val="3"/>
            <w:tcBorders>
              <w:top w:val="single" w:sz="8" w:space="0" w:color="auto"/>
              <w:left w:val="single" w:sz="8" w:space="0" w:color="auto"/>
              <w:bottom w:val="single" w:sz="4" w:space="0" w:color="auto"/>
              <w:right w:val="single" w:sz="4" w:space="0" w:color="auto"/>
            </w:tcBorders>
            <w:shd w:val="clear" w:color="auto" w:fill="auto"/>
            <w:vAlign w:val="center"/>
            <w:hideMark/>
          </w:tcPr>
          <w:p w:rsidR="00556E7D" w:rsidRPr="00556E7D" w:rsidRDefault="00556E7D" w:rsidP="00556E7D">
            <w:pPr>
              <w:spacing w:after="0" w:line="240" w:lineRule="auto"/>
              <w:jc w:val="center"/>
              <w:rPr>
                <w:rFonts w:ascii="Times New Roman" w:eastAsia="Times New Roman" w:hAnsi="Times New Roman" w:cs="Times New Roman"/>
                <w:b/>
                <w:bCs/>
                <w:sz w:val="12"/>
                <w:szCs w:val="12"/>
                <w:lang w:eastAsia="ru-RU"/>
              </w:rPr>
            </w:pPr>
            <w:r w:rsidRPr="00556E7D">
              <w:rPr>
                <w:rFonts w:ascii="Times New Roman" w:eastAsia="Times New Roman" w:hAnsi="Times New Roman" w:cs="Times New Roman"/>
                <w:b/>
                <w:bCs/>
                <w:sz w:val="12"/>
                <w:szCs w:val="12"/>
                <w:lang w:eastAsia="ru-RU"/>
              </w:rPr>
              <w:t>100     Управление Федерального казначейства РФ (Управление Федерального казначейства по Самарской области)</w:t>
            </w:r>
          </w:p>
        </w:tc>
        <w:tc>
          <w:tcPr>
            <w:tcW w:w="674" w:type="pct"/>
            <w:tcBorders>
              <w:top w:val="nil"/>
              <w:left w:val="single" w:sz="4" w:space="0" w:color="auto"/>
              <w:bottom w:val="single" w:sz="4" w:space="0" w:color="auto"/>
              <w:right w:val="single" w:sz="8" w:space="0" w:color="auto"/>
            </w:tcBorders>
            <w:shd w:val="clear" w:color="auto" w:fill="auto"/>
            <w:noWrap/>
            <w:vAlign w:val="center"/>
            <w:hideMark/>
          </w:tcPr>
          <w:p w:rsidR="00556E7D" w:rsidRPr="00556E7D" w:rsidRDefault="00556E7D" w:rsidP="00556E7D">
            <w:pPr>
              <w:spacing w:after="0" w:line="240" w:lineRule="auto"/>
              <w:jc w:val="center"/>
              <w:rPr>
                <w:rFonts w:ascii="Times New Roman" w:eastAsia="Times New Roman" w:hAnsi="Times New Roman" w:cs="Times New Roman"/>
                <w:b/>
                <w:bCs/>
                <w:sz w:val="12"/>
                <w:szCs w:val="12"/>
                <w:lang w:eastAsia="ru-RU"/>
              </w:rPr>
            </w:pPr>
            <w:r w:rsidRPr="00556E7D">
              <w:rPr>
                <w:rFonts w:ascii="Times New Roman" w:eastAsia="Times New Roman" w:hAnsi="Times New Roman" w:cs="Times New Roman"/>
                <w:b/>
                <w:bCs/>
                <w:sz w:val="12"/>
                <w:szCs w:val="12"/>
                <w:lang w:eastAsia="ru-RU"/>
              </w:rPr>
              <w:t>214</w:t>
            </w:r>
          </w:p>
        </w:tc>
      </w:tr>
      <w:tr w:rsidR="00556E7D" w:rsidRPr="00556E7D" w:rsidTr="00556E7D">
        <w:trPr>
          <w:trHeight w:val="70"/>
        </w:trPr>
        <w:tc>
          <w:tcPr>
            <w:tcW w:w="1096" w:type="pct"/>
            <w:tcBorders>
              <w:top w:val="nil"/>
              <w:left w:val="single" w:sz="8" w:space="0" w:color="auto"/>
              <w:bottom w:val="single" w:sz="4" w:space="0" w:color="auto"/>
              <w:right w:val="single" w:sz="4" w:space="0" w:color="auto"/>
            </w:tcBorders>
            <w:shd w:val="clear" w:color="auto" w:fill="auto"/>
            <w:vAlign w:val="center"/>
            <w:hideMark/>
          </w:tcPr>
          <w:p w:rsidR="00556E7D" w:rsidRPr="00556E7D" w:rsidRDefault="00556E7D" w:rsidP="00556E7D">
            <w:pPr>
              <w:spacing w:after="0" w:line="240" w:lineRule="auto"/>
              <w:jc w:val="center"/>
              <w:rPr>
                <w:rFonts w:ascii="Times New Roman" w:eastAsia="Times New Roman" w:hAnsi="Times New Roman" w:cs="Times New Roman"/>
                <w:sz w:val="12"/>
                <w:szCs w:val="12"/>
                <w:lang w:eastAsia="ru-RU"/>
              </w:rPr>
            </w:pPr>
            <w:r w:rsidRPr="00556E7D">
              <w:rPr>
                <w:rFonts w:ascii="Times New Roman" w:eastAsia="Times New Roman" w:hAnsi="Times New Roman" w:cs="Times New Roman"/>
                <w:sz w:val="12"/>
                <w:szCs w:val="12"/>
                <w:lang w:eastAsia="ru-RU"/>
              </w:rPr>
              <w:t>100</w:t>
            </w:r>
          </w:p>
        </w:tc>
        <w:tc>
          <w:tcPr>
            <w:tcW w:w="1177" w:type="pct"/>
            <w:tcBorders>
              <w:top w:val="nil"/>
              <w:left w:val="nil"/>
              <w:bottom w:val="single" w:sz="4" w:space="0" w:color="auto"/>
              <w:right w:val="single" w:sz="4" w:space="0" w:color="auto"/>
            </w:tcBorders>
            <w:shd w:val="clear" w:color="auto" w:fill="auto"/>
            <w:vAlign w:val="center"/>
            <w:hideMark/>
          </w:tcPr>
          <w:p w:rsidR="00556E7D" w:rsidRPr="00556E7D" w:rsidRDefault="00556E7D" w:rsidP="00556E7D">
            <w:pPr>
              <w:spacing w:after="0" w:line="240" w:lineRule="auto"/>
              <w:jc w:val="center"/>
              <w:rPr>
                <w:rFonts w:ascii="Times New Roman" w:eastAsia="Times New Roman" w:hAnsi="Times New Roman" w:cs="Times New Roman"/>
                <w:sz w:val="12"/>
                <w:szCs w:val="12"/>
                <w:lang w:eastAsia="ru-RU"/>
              </w:rPr>
            </w:pPr>
            <w:r w:rsidRPr="00556E7D">
              <w:rPr>
                <w:rFonts w:ascii="Times New Roman" w:eastAsia="Times New Roman" w:hAnsi="Times New Roman" w:cs="Times New Roman"/>
                <w:sz w:val="12"/>
                <w:szCs w:val="12"/>
                <w:lang w:eastAsia="ru-RU"/>
              </w:rPr>
              <w:t>1 03 02231 01 0000 110</w:t>
            </w:r>
          </w:p>
        </w:tc>
        <w:tc>
          <w:tcPr>
            <w:tcW w:w="2053" w:type="pct"/>
            <w:tcBorders>
              <w:top w:val="nil"/>
              <w:left w:val="nil"/>
              <w:bottom w:val="single" w:sz="4" w:space="0" w:color="auto"/>
              <w:right w:val="single" w:sz="4" w:space="0" w:color="auto"/>
            </w:tcBorders>
            <w:shd w:val="clear" w:color="auto" w:fill="auto"/>
            <w:vAlign w:val="center"/>
            <w:hideMark/>
          </w:tcPr>
          <w:p w:rsidR="00556E7D" w:rsidRPr="00556E7D" w:rsidRDefault="00556E7D" w:rsidP="00556E7D">
            <w:pPr>
              <w:spacing w:after="0" w:line="240" w:lineRule="auto"/>
              <w:jc w:val="center"/>
              <w:rPr>
                <w:rFonts w:ascii="Times New Roman" w:eastAsia="Times New Roman" w:hAnsi="Times New Roman" w:cs="Times New Roman"/>
                <w:sz w:val="12"/>
                <w:szCs w:val="12"/>
                <w:lang w:eastAsia="ru-RU"/>
              </w:rPr>
            </w:pPr>
            <w:r w:rsidRPr="00556E7D">
              <w:rPr>
                <w:rFonts w:ascii="Times New Roman" w:eastAsia="Times New Roman" w:hAnsi="Times New Roman" w:cs="Times New Roman"/>
                <w:sz w:val="12"/>
                <w:szCs w:val="12"/>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674" w:type="pct"/>
            <w:tcBorders>
              <w:top w:val="nil"/>
              <w:left w:val="nil"/>
              <w:bottom w:val="single" w:sz="4" w:space="0" w:color="auto"/>
              <w:right w:val="single" w:sz="8" w:space="0" w:color="auto"/>
            </w:tcBorders>
            <w:shd w:val="clear" w:color="auto" w:fill="auto"/>
            <w:noWrap/>
            <w:vAlign w:val="center"/>
            <w:hideMark/>
          </w:tcPr>
          <w:p w:rsidR="00556E7D" w:rsidRPr="00556E7D" w:rsidRDefault="00556E7D" w:rsidP="00556E7D">
            <w:pPr>
              <w:spacing w:after="0" w:line="240" w:lineRule="auto"/>
              <w:jc w:val="center"/>
              <w:rPr>
                <w:rFonts w:ascii="Times New Roman" w:eastAsia="Times New Roman" w:hAnsi="Times New Roman" w:cs="Times New Roman"/>
                <w:sz w:val="12"/>
                <w:szCs w:val="12"/>
                <w:lang w:eastAsia="ru-RU"/>
              </w:rPr>
            </w:pPr>
            <w:r w:rsidRPr="00556E7D">
              <w:rPr>
                <w:rFonts w:ascii="Times New Roman" w:eastAsia="Times New Roman" w:hAnsi="Times New Roman" w:cs="Times New Roman"/>
                <w:sz w:val="12"/>
                <w:szCs w:val="12"/>
                <w:lang w:eastAsia="ru-RU"/>
              </w:rPr>
              <w:t>96</w:t>
            </w:r>
          </w:p>
        </w:tc>
      </w:tr>
      <w:tr w:rsidR="00556E7D" w:rsidRPr="00556E7D" w:rsidTr="00556E7D">
        <w:trPr>
          <w:trHeight w:val="70"/>
        </w:trPr>
        <w:tc>
          <w:tcPr>
            <w:tcW w:w="1096" w:type="pct"/>
            <w:tcBorders>
              <w:top w:val="nil"/>
              <w:left w:val="single" w:sz="8" w:space="0" w:color="auto"/>
              <w:bottom w:val="single" w:sz="4" w:space="0" w:color="auto"/>
              <w:right w:val="single" w:sz="4" w:space="0" w:color="auto"/>
            </w:tcBorders>
            <w:shd w:val="clear" w:color="auto" w:fill="auto"/>
            <w:vAlign w:val="center"/>
            <w:hideMark/>
          </w:tcPr>
          <w:p w:rsidR="00556E7D" w:rsidRPr="00556E7D" w:rsidRDefault="00556E7D" w:rsidP="00556E7D">
            <w:pPr>
              <w:spacing w:after="0" w:line="240" w:lineRule="auto"/>
              <w:jc w:val="center"/>
              <w:rPr>
                <w:rFonts w:ascii="Times New Roman" w:eastAsia="Times New Roman" w:hAnsi="Times New Roman" w:cs="Times New Roman"/>
                <w:sz w:val="12"/>
                <w:szCs w:val="12"/>
                <w:lang w:eastAsia="ru-RU"/>
              </w:rPr>
            </w:pPr>
            <w:r w:rsidRPr="00556E7D">
              <w:rPr>
                <w:rFonts w:ascii="Times New Roman" w:eastAsia="Times New Roman" w:hAnsi="Times New Roman" w:cs="Times New Roman"/>
                <w:sz w:val="12"/>
                <w:szCs w:val="12"/>
                <w:lang w:eastAsia="ru-RU"/>
              </w:rPr>
              <w:t>100</w:t>
            </w:r>
          </w:p>
        </w:tc>
        <w:tc>
          <w:tcPr>
            <w:tcW w:w="1177" w:type="pct"/>
            <w:tcBorders>
              <w:top w:val="nil"/>
              <w:left w:val="nil"/>
              <w:bottom w:val="single" w:sz="4" w:space="0" w:color="auto"/>
              <w:right w:val="single" w:sz="4" w:space="0" w:color="auto"/>
            </w:tcBorders>
            <w:shd w:val="clear" w:color="auto" w:fill="auto"/>
            <w:vAlign w:val="center"/>
            <w:hideMark/>
          </w:tcPr>
          <w:p w:rsidR="00556E7D" w:rsidRPr="00556E7D" w:rsidRDefault="00556E7D" w:rsidP="00556E7D">
            <w:pPr>
              <w:spacing w:after="0" w:line="240" w:lineRule="auto"/>
              <w:jc w:val="center"/>
              <w:rPr>
                <w:rFonts w:ascii="Times New Roman" w:eastAsia="Times New Roman" w:hAnsi="Times New Roman" w:cs="Times New Roman"/>
                <w:sz w:val="12"/>
                <w:szCs w:val="12"/>
                <w:lang w:eastAsia="ru-RU"/>
              </w:rPr>
            </w:pPr>
            <w:r w:rsidRPr="00556E7D">
              <w:rPr>
                <w:rFonts w:ascii="Times New Roman" w:eastAsia="Times New Roman" w:hAnsi="Times New Roman" w:cs="Times New Roman"/>
                <w:sz w:val="12"/>
                <w:szCs w:val="12"/>
                <w:lang w:eastAsia="ru-RU"/>
              </w:rPr>
              <w:t>1 03 02241 01 0000 110</w:t>
            </w:r>
          </w:p>
        </w:tc>
        <w:tc>
          <w:tcPr>
            <w:tcW w:w="2053" w:type="pct"/>
            <w:tcBorders>
              <w:top w:val="nil"/>
              <w:left w:val="nil"/>
              <w:bottom w:val="single" w:sz="4" w:space="0" w:color="auto"/>
              <w:right w:val="single" w:sz="4" w:space="0" w:color="auto"/>
            </w:tcBorders>
            <w:shd w:val="clear" w:color="auto" w:fill="auto"/>
            <w:vAlign w:val="center"/>
            <w:hideMark/>
          </w:tcPr>
          <w:p w:rsidR="00556E7D" w:rsidRPr="00556E7D" w:rsidRDefault="00556E7D" w:rsidP="00556E7D">
            <w:pPr>
              <w:spacing w:after="0" w:line="240" w:lineRule="auto"/>
              <w:jc w:val="center"/>
              <w:rPr>
                <w:rFonts w:ascii="Times New Roman" w:eastAsia="Times New Roman" w:hAnsi="Times New Roman" w:cs="Times New Roman"/>
                <w:sz w:val="12"/>
                <w:szCs w:val="12"/>
                <w:lang w:eastAsia="ru-RU"/>
              </w:rPr>
            </w:pPr>
            <w:r w:rsidRPr="00556E7D">
              <w:rPr>
                <w:rFonts w:ascii="Times New Roman" w:eastAsia="Times New Roman" w:hAnsi="Times New Roman" w:cs="Times New Roman"/>
                <w:sz w:val="12"/>
                <w:szCs w:val="12"/>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674" w:type="pct"/>
            <w:tcBorders>
              <w:top w:val="nil"/>
              <w:left w:val="nil"/>
              <w:bottom w:val="single" w:sz="4" w:space="0" w:color="auto"/>
              <w:right w:val="single" w:sz="8" w:space="0" w:color="auto"/>
            </w:tcBorders>
            <w:shd w:val="clear" w:color="auto" w:fill="auto"/>
            <w:noWrap/>
            <w:vAlign w:val="center"/>
            <w:hideMark/>
          </w:tcPr>
          <w:p w:rsidR="00556E7D" w:rsidRPr="00556E7D" w:rsidRDefault="00556E7D" w:rsidP="00556E7D">
            <w:pPr>
              <w:spacing w:after="0" w:line="240" w:lineRule="auto"/>
              <w:jc w:val="center"/>
              <w:rPr>
                <w:rFonts w:ascii="Times New Roman" w:eastAsia="Times New Roman" w:hAnsi="Times New Roman" w:cs="Times New Roman"/>
                <w:sz w:val="12"/>
                <w:szCs w:val="12"/>
                <w:lang w:eastAsia="ru-RU"/>
              </w:rPr>
            </w:pPr>
            <w:r w:rsidRPr="00556E7D">
              <w:rPr>
                <w:rFonts w:ascii="Times New Roman" w:eastAsia="Times New Roman" w:hAnsi="Times New Roman" w:cs="Times New Roman"/>
                <w:sz w:val="12"/>
                <w:szCs w:val="12"/>
                <w:lang w:eastAsia="ru-RU"/>
              </w:rPr>
              <w:t>1</w:t>
            </w:r>
          </w:p>
        </w:tc>
      </w:tr>
      <w:tr w:rsidR="00556E7D" w:rsidRPr="00556E7D" w:rsidTr="00556E7D">
        <w:trPr>
          <w:trHeight w:val="70"/>
        </w:trPr>
        <w:tc>
          <w:tcPr>
            <w:tcW w:w="1096" w:type="pct"/>
            <w:tcBorders>
              <w:top w:val="nil"/>
              <w:left w:val="single" w:sz="8" w:space="0" w:color="auto"/>
              <w:bottom w:val="single" w:sz="4" w:space="0" w:color="auto"/>
              <w:right w:val="single" w:sz="4" w:space="0" w:color="auto"/>
            </w:tcBorders>
            <w:shd w:val="clear" w:color="auto" w:fill="auto"/>
            <w:vAlign w:val="center"/>
            <w:hideMark/>
          </w:tcPr>
          <w:p w:rsidR="00556E7D" w:rsidRPr="00556E7D" w:rsidRDefault="00556E7D" w:rsidP="00556E7D">
            <w:pPr>
              <w:spacing w:after="0" w:line="240" w:lineRule="auto"/>
              <w:jc w:val="center"/>
              <w:rPr>
                <w:rFonts w:ascii="Times New Roman" w:eastAsia="Times New Roman" w:hAnsi="Times New Roman" w:cs="Times New Roman"/>
                <w:sz w:val="12"/>
                <w:szCs w:val="12"/>
                <w:lang w:eastAsia="ru-RU"/>
              </w:rPr>
            </w:pPr>
            <w:r w:rsidRPr="00556E7D">
              <w:rPr>
                <w:rFonts w:ascii="Times New Roman" w:eastAsia="Times New Roman" w:hAnsi="Times New Roman" w:cs="Times New Roman"/>
                <w:sz w:val="12"/>
                <w:szCs w:val="12"/>
                <w:lang w:eastAsia="ru-RU"/>
              </w:rPr>
              <w:t>100</w:t>
            </w:r>
          </w:p>
        </w:tc>
        <w:tc>
          <w:tcPr>
            <w:tcW w:w="1177" w:type="pct"/>
            <w:tcBorders>
              <w:top w:val="nil"/>
              <w:left w:val="nil"/>
              <w:bottom w:val="single" w:sz="4" w:space="0" w:color="auto"/>
              <w:right w:val="single" w:sz="4" w:space="0" w:color="auto"/>
            </w:tcBorders>
            <w:shd w:val="clear" w:color="auto" w:fill="auto"/>
            <w:vAlign w:val="center"/>
            <w:hideMark/>
          </w:tcPr>
          <w:p w:rsidR="00556E7D" w:rsidRPr="00556E7D" w:rsidRDefault="00556E7D" w:rsidP="00556E7D">
            <w:pPr>
              <w:spacing w:after="0" w:line="240" w:lineRule="auto"/>
              <w:jc w:val="center"/>
              <w:rPr>
                <w:rFonts w:ascii="Times New Roman" w:eastAsia="Times New Roman" w:hAnsi="Times New Roman" w:cs="Times New Roman"/>
                <w:sz w:val="12"/>
                <w:szCs w:val="12"/>
                <w:lang w:eastAsia="ru-RU"/>
              </w:rPr>
            </w:pPr>
            <w:r w:rsidRPr="00556E7D">
              <w:rPr>
                <w:rFonts w:ascii="Times New Roman" w:eastAsia="Times New Roman" w:hAnsi="Times New Roman" w:cs="Times New Roman"/>
                <w:sz w:val="12"/>
                <w:szCs w:val="12"/>
                <w:lang w:eastAsia="ru-RU"/>
              </w:rPr>
              <w:t>1 03 02251 01 0000 110</w:t>
            </w:r>
          </w:p>
        </w:tc>
        <w:tc>
          <w:tcPr>
            <w:tcW w:w="2053" w:type="pct"/>
            <w:tcBorders>
              <w:top w:val="nil"/>
              <w:left w:val="nil"/>
              <w:bottom w:val="single" w:sz="4" w:space="0" w:color="auto"/>
              <w:right w:val="single" w:sz="4" w:space="0" w:color="auto"/>
            </w:tcBorders>
            <w:shd w:val="clear" w:color="auto" w:fill="auto"/>
            <w:vAlign w:val="center"/>
            <w:hideMark/>
          </w:tcPr>
          <w:p w:rsidR="00556E7D" w:rsidRPr="00556E7D" w:rsidRDefault="00556E7D" w:rsidP="00556E7D">
            <w:pPr>
              <w:spacing w:after="0" w:line="240" w:lineRule="auto"/>
              <w:jc w:val="center"/>
              <w:rPr>
                <w:rFonts w:ascii="Times New Roman" w:eastAsia="Times New Roman" w:hAnsi="Times New Roman" w:cs="Times New Roman"/>
                <w:sz w:val="12"/>
                <w:szCs w:val="12"/>
                <w:lang w:eastAsia="ru-RU"/>
              </w:rPr>
            </w:pPr>
            <w:r w:rsidRPr="00556E7D">
              <w:rPr>
                <w:rFonts w:ascii="Times New Roman" w:eastAsia="Times New Roman" w:hAnsi="Times New Roman" w:cs="Times New Roman"/>
                <w:sz w:val="12"/>
                <w:szCs w:val="12"/>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674" w:type="pct"/>
            <w:tcBorders>
              <w:top w:val="nil"/>
              <w:left w:val="nil"/>
              <w:bottom w:val="single" w:sz="4" w:space="0" w:color="auto"/>
              <w:right w:val="single" w:sz="8" w:space="0" w:color="auto"/>
            </w:tcBorders>
            <w:shd w:val="clear" w:color="auto" w:fill="auto"/>
            <w:noWrap/>
            <w:vAlign w:val="center"/>
            <w:hideMark/>
          </w:tcPr>
          <w:p w:rsidR="00556E7D" w:rsidRPr="00556E7D" w:rsidRDefault="00556E7D" w:rsidP="00556E7D">
            <w:pPr>
              <w:spacing w:after="0" w:line="240" w:lineRule="auto"/>
              <w:jc w:val="center"/>
              <w:rPr>
                <w:rFonts w:ascii="Times New Roman" w:eastAsia="Times New Roman" w:hAnsi="Times New Roman" w:cs="Times New Roman"/>
                <w:sz w:val="12"/>
                <w:szCs w:val="12"/>
                <w:lang w:eastAsia="ru-RU"/>
              </w:rPr>
            </w:pPr>
            <w:r w:rsidRPr="00556E7D">
              <w:rPr>
                <w:rFonts w:ascii="Times New Roman" w:eastAsia="Times New Roman" w:hAnsi="Times New Roman" w:cs="Times New Roman"/>
                <w:sz w:val="12"/>
                <w:szCs w:val="12"/>
                <w:lang w:eastAsia="ru-RU"/>
              </w:rPr>
              <w:t>134</w:t>
            </w:r>
          </w:p>
        </w:tc>
      </w:tr>
      <w:tr w:rsidR="00556E7D" w:rsidRPr="00556E7D" w:rsidTr="00556E7D">
        <w:trPr>
          <w:trHeight w:val="70"/>
        </w:trPr>
        <w:tc>
          <w:tcPr>
            <w:tcW w:w="1096" w:type="pct"/>
            <w:tcBorders>
              <w:top w:val="nil"/>
              <w:left w:val="single" w:sz="8" w:space="0" w:color="auto"/>
              <w:bottom w:val="single" w:sz="4" w:space="0" w:color="auto"/>
              <w:right w:val="single" w:sz="4" w:space="0" w:color="auto"/>
            </w:tcBorders>
            <w:shd w:val="clear" w:color="auto" w:fill="auto"/>
            <w:vAlign w:val="center"/>
            <w:hideMark/>
          </w:tcPr>
          <w:p w:rsidR="00556E7D" w:rsidRPr="00556E7D" w:rsidRDefault="00556E7D" w:rsidP="00556E7D">
            <w:pPr>
              <w:spacing w:after="0" w:line="240" w:lineRule="auto"/>
              <w:jc w:val="center"/>
              <w:rPr>
                <w:rFonts w:ascii="Times New Roman" w:eastAsia="Times New Roman" w:hAnsi="Times New Roman" w:cs="Times New Roman"/>
                <w:sz w:val="12"/>
                <w:szCs w:val="12"/>
                <w:lang w:eastAsia="ru-RU"/>
              </w:rPr>
            </w:pPr>
            <w:r w:rsidRPr="00556E7D">
              <w:rPr>
                <w:rFonts w:ascii="Times New Roman" w:eastAsia="Times New Roman" w:hAnsi="Times New Roman" w:cs="Times New Roman"/>
                <w:sz w:val="12"/>
                <w:szCs w:val="12"/>
                <w:lang w:eastAsia="ru-RU"/>
              </w:rPr>
              <w:t>100</w:t>
            </w:r>
          </w:p>
        </w:tc>
        <w:tc>
          <w:tcPr>
            <w:tcW w:w="1177" w:type="pct"/>
            <w:tcBorders>
              <w:top w:val="nil"/>
              <w:left w:val="nil"/>
              <w:bottom w:val="single" w:sz="4" w:space="0" w:color="auto"/>
              <w:right w:val="single" w:sz="4" w:space="0" w:color="auto"/>
            </w:tcBorders>
            <w:shd w:val="clear" w:color="auto" w:fill="auto"/>
            <w:vAlign w:val="center"/>
            <w:hideMark/>
          </w:tcPr>
          <w:p w:rsidR="00556E7D" w:rsidRPr="00556E7D" w:rsidRDefault="00556E7D" w:rsidP="00556E7D">
            <w:pPr>
              <w:spacing w:after="0" w:line="240" w:lineRule="auto"/>
              <w:jc w:val="center"/>
              <w:rPr>
                <w:rFonts w:ascii="Times New Roman" w:eastAsia="Times New Roman" w:hAnsi="Times New Roman" w:cs="Times New Roman"/>
                <w:sz w:val="12"/>
                <w:szCs w:val="12"/>
                <w:lang w:eastAsia="ru-RU"/>
              </w:rPr>
            </w:pPr>
            <w:r w:rsidRPr="00556E7D">
              <w:rPr>
                <w:rFonts w:ascii="Times New Roman" w:eastAsia="Times New Roman" w:hAnsi="Times New Roman" w:cs="Times New Roman"/>
                <w:sz w:val="12"/>
                <w:szCs w:val="12"/>
                <w:lang w:eastAsia="ru-RU"/>
              </w:rPr>
              <w:t>1 03 02261 01 0000 110</w:t>
            </w:r>
          </w:p>
        </w:tc>
        <w:tc>
          <w:tcPr>
            <w:tcW w:w="2053" w:type="pct"/>
            <w:tcBorders>
              <w:top w:val="nil"/>
              <w:left w:val="nil"/>
              <w:bottom w:val="single" w:sz="4" w:space="0" w:color="auto"/>
              <w:right w:val="single" w:sz="4" w:space="0" w:color="auto"/>
            </w:tcBorders>
            <w:shd w:val="clear" w:color="auto" w:fill="auto"/>
            <w:vAlign w:val="center"/>
            <w:hideMark/>
          </w:tcPr>
          <w:p w:rsidR="00556E7D" w:rsidRPr="00556E7D" w:rsidRDefault="00556E7D" w:rsidP="00556E7D">
            <w:pPr>
              <w:spacing w:after="0" w:line="240" w:lineRule="auto"/>
              <w:jc w:val="center"/>
              <w:rPr>
                <w:rFonts w:ascii="Times New Roman" w:eastAsia="Times New Roman" w:hAnsi="Times New Roman" w:cs="Times New Roman"/>
                <w:sz w:val="12"/>
                <w:szCs w:val="12"/>
                <w:lang w:eastAsia="ru-RU"/>
              </w:rPr>
            </w:pPr>
            <w:r w:rsidRPr="00556E7D">
              <w:rPr>
                <w:rFonts w:ascii="Times New Roman" w:eastAsia="Times New Roman" w:hAnsi="Times New Roman" w:cs="Times New Roman"/>
                <w:sz w:val="12"/>
                <w:szCs w:val="12"/>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674" w:type="pct"/>
            <w:tcBorders>
              <w:top w:val="nil"/>
              <w:left w:val="nil"/>
              <w:bottom w:val="single" w:sz="4" w:space="0" w:color="auto"/>
              <w:right w:val="single" w:sz="8" w:space="0" w:color="auto"/>
            </w:tcBorders>
            <w:shd w:val="clear" w:color="auto" w:fill="auto"/>
            <w:noWrap/>
            <w:vAlign w:val="center"/>
            <w:hideMark/>
          </w:tcPr>
          <w:p w:rsidR="00556E7D" w:rsidRPr="00556E7D" w:rsidRDefault="00556E7D" w:rsidP="00556E7D">
            <w:pPr>
              <w:spacing w:after="0" w:line="240" w:lineRule="auto"/>
              <w:jc w:val="center"/>
              <w:rPr>
                <w:rFonts w:ascii="Times New Roman" w:eastAsia="Times New Roman" w:hAnsi="Times New Roman" w:cs="Times New Roman"/>
                <w:sz w:val="12"/>
                <w:szCs w:val="12"/>
                <w:lang w:eastAsia="ru-RU"/>
              </w:rPr>
            </w:pPr>
            <w:r w:rsidRPr="00556E7D">
              <w:rPr>
                <w:rFonts w:ascii="Times New Roman" w:eastAsia="Times New Roman" w:hAnsi="Times New Roman" w:cs="Times New Roman"/>
                <w:sz w:val="12"/>
                <w:szCs w:val="12"/>
                <w:lang w:eastAsia="ru-RU"/>
              </w:rPr>
              <w:t>-17</w:t>
            </w:r>
          </w:p>
        </w:tc>
      </w:tr>
      <w:tr w:rsidR="00556E7D" w:rsidRPr="00556E7D" w:rsidTr="00556E7D">
        <w:trPr>
          <w:trHeight w:val="70"/>
        </w:trPr>
        <w:tc>
          <w:tcPr>
            <w:tcW w:w="4326" w:type="pct"/>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556E7D" w:rsidRPr="00556E7D" w:rsidRDefault="00556E7D" w:rsidP="00556E7D">
            <w:pPr>
              <w:spacing w:after="0" w:line="240" w:lineRule="auto"/>
              <w:jc w:val="center"/>
              <w:rPr>
                <w:rFonts w:ascii="Times New Roman" w:eastAsia="Times New Roman" w:hAnsi="Times New Roman" w:cs="Times New Roman"/>
                <w:b/>
                <w:bCs/>
                <w:sz w:val="12"/>
                <w:szCs w:val="12"/>
                <w:lang w:eastAsia="ru-RU"/>
              </w:rPr>
            </w:pPr>
            <w:r w:rsidRPr="00556E7D">
              <w:rPr>
                <w:rFonts w:ascii="Times New Roman" w:eastAsia="Times New Roman" w:hAnsi="Times New Roman" w:cs="Times New Roman"/>
                <w:b/>
                <w:bCs/>
                <w:sz w:val="12"/>
                <w:szCs w:val="12"/>
                <w:lang w:eastAsia="ru-RU"/>
              </w:rPr>
              <w:t>182     Управление Федеральной налоговой службы по Самарской области</w:t>
            </w:r>
          </w:p>
        </w:tc>
        <w:tc>
          <w:tcPr>
            <w:tcW w:w="674" w:type="pct"/>
            <w:tcBorders>
              <w:top w:val="nil"/>
              <w:left w:val="single" w:sz="4" w:space="0" w:color="auto"/>
              <w:bottom w:val="single" w:sz="4" w:space="0" w:color="auto"/>
              <w:right w:val="single" w:sz="8" w:space="0" w:color="auto"/>
            </w:tcBorders>
            <w:shd w:val="clear" w:color="auto" w:fill="auto"/>
            <w:noWrap/>
            <w:vAlign w:val="center"/>
            <w:hideMark/>
          </w:tcPr>
          <w:p w:rsidR="00556E7D" w:rsidRPr="00556E7D" w:rsidRDefault="00556E7D" w:rsidP="00556E7D">
            <w:pPr>
              <w:spacing w:after="0" w:line="240" w:lineRule="auto"/>
              <w:jc w:val="center"/>
              <w:rPr>
                <w:rFonts w:ascii="Times New Roman" w:eastAsia="Times New Roman" w:hAnsi="Times New Roman" w:cs="Times New Roman"/>
                <w:b/>
                <w:bCs/>
                <w:sz w:val="12"/>
                <w:szCs w:val="12"/>
                <w:lang w:eastAsia="ru-RU"/>
              </w:rPr>
            </w:pPr>
            <w:r w:rsidRPr="00556E7D">
              <w:rPr>
                <w:rFonts w:ascii="Times New Roman" w:eastAsia="Times New Roman" w:hAnsi="Times New Roman" w:cs="Times New Roman"/>
                <w:b/>
                <w:bCs/>
                <w:sz w:val="12"/>
                <w:szCs w:val="12"/>
                <w:lang w:eastAsia="ru-RU"/>
              </w:rPr>
              <w:t>299</w:t>
            </w:r>
          </w:p>
        </w:tc>
      </w:tr>
      <w:tr w:rsidR="00556E7D" w:rsidRPr="00556E7D" w:rsidTr="00556E7D">
        <w:trPr>
          <w:trHeight w:val="70"/>
        </w:trPr>
        <w:tc>
          <w:tcPr>
            <w:tcW w:w="1096" w:type="pct"/>
            <w:tcBorders>
              <w:top w:val="nil"/>
              <w:left w:val="single" w:sz="8" w:space="0" w:color="auto"/>
              <w:bottom w:val="single" w:sz="4" w:space="0" w:color="auto"/>
              <w:right w:val="single" w:sz="4" w:space="0" w:color="auto"/>
            </w:tcBorders>
            <w:shd w:val="clear" w:color="auto" w:fill="auto"/>
            <w:vAlign w:val="center"/>
            <w:hideMark/>
          </w:tcPr>
          <w:p w:rsidR="00556E7D" w:rsidRPr="00556E7D" w:rsidRDefault="00556E7D" w:rsidP="00556E7D">
            <w:pPr>
              <w:spacing w:after="0" w:line="240" w:lineRule="auto"/>
              <w:jc w:val="center"/>
              <w:rPr>
                <w:rFonts w:ascii="Times New Roman" w:eastAsia="Times New Roman" w:hAnsi="Times New Roman" w:cs="Times New Roman"/>
                <w:sz w:val="12"/>
                <w:szCs w:val="12"/>
                <w:lang w:eastAsia="ru-RU"/>
              </w:rPr>
            </w:pPr>
            <w:r w:rsidRPr="00556E7D">
              <w:rPr>
                <w:rFonts w:ascii="Times New Roman" w:eastAsia="Times New Roman" w:hAnsi="Times New Roman" w:cs="Times New Roman"/>
                <w:sz w:val="12"/>
                <w:szCs w:val="12"/>
                <w:lang w:eastAsia="ru-RU"/>
              </w:rPr>
              <w:t>182</w:t>
            </w:r>
          </w:p>
        </w:tc>
        <w:tc>
          <w:tcPr>
            <w:tcW w:w="1177" w:type="pct"/>
            <w:tcBorders>
              <w:top w:val="nil"/>
              <w:left w:val="nil"/>
              <w:bottom w:val="single" w:sz="4" w:space="0" w:color="auto"/>
              <w:right w:val="single" w:sz="4" w:space="0" w:color="auto"/>
            </w:tcBorders>
            <w:shd w:val="clear" w:color="auto" w:fill="auto"/>
            <w:vAlign w:val="center"/>
            <w:hideMark/>
          </w:tcPr>
          <w:p w:rsidR="00556E7D" w:rsidRPr="00556E7D" w:rsidRDefault="00556E7D" w:rsidP="00556E7D">
            <w:pPr>
              <w:spacing w:after="0" w:line="240" w:lineRule="auto"/>
              <w:jc w:val="center"/>
              <w:rPr>
                <w:rFonts w:ascii="Times New Roman" w:eastAsia="Times New Roman" w:hAnsi="Times New Roman" w:cs="Times New Roman"/>
                <w:sz w:val="12"/>
                <w:szCs w:val="12"/>
                <w:lang w:eastAsia="ru-RU"/>
              </w:rPr>
            </w:pPr>
            <w:r w:rsidRPr="00556E7D">
              <w:rPr>
                <w:rFonts w:ascii="Times New Roman" w:eastAsia="Times New Roman" w:hAnsi="Times New Roman" w:cs="Times New Roman"/>
                <w:sz w:val="12"/>
                <w:szCs w:val="12"/>
                <w:lang w:eastAsia="ru-RU"/>
              </w:rPr>
              <w:t>1 01 02010 01 1000 110</w:t>
            </w:r>
          </w:p>
        </w:tc>
        <w:tc>
          <w:tcPr>
            <w:tcW w:w="2053" w:type="pct"/>
            <w:tcBorders>
              <w:top w:val="nil"/>
              <w:left w:val="nil"/>
              <w:bottom w:val="single" w:sz="4" w:space="0" w:color="auto"/>
              <w:right w:val="single" w:sz="4" w:space="0" w:color="auto"/>
            </w:tcBorders>
            <w:shd w:val="clear" w:color="auto" w:fill="auto"/>
            <w:vAlign w:val="center"/>
            <w:hideMark/>
          </w:tcPr>
          <w:p w:rsidR="00556E7D" w:rsidRPr="00556E7D" w:rsidRDefault="00556E7D" w:rsidP="00556E7D">
            <w:pPr>
              <w:spacing w:after="0" w:line="240" w:lineRule="auto"/>
              <w:jc w:val="center"/>
              <w:rPr>
                <w:rFonts w:ascii="Times New Roman" w:eastAsia="Times New Roman" w:hAnsi="Times New Roman" w:cs="Times New Roman"/>
                <w:sz w:val="12"/>
                <w:szCs w:val="12"/>
                <w:lang w:eastAsia="ru-RU"/>
              </w:rPr>
            </w:pPr>
            <w:r w:rsidRPr="00556E7D">
              <w:rPr>
                <w:rFonts w:ascii="Times New Roman" w:eastAsia="Times New Roman" w:hAnsi="Times New Roman" w:cs="Times New Roman"/>
                <w:sz w:val="12"/>
                <w:szCs w:val="12"/>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674" w:type="pct"/>
            <w:tcBorders>
              <w:top w:val="nil"/>
              <w:left w:val="nil"/>
              <w:bottom w:val="single" w:sz="4" w:space="0" w:color="auto"/>
              <w:right w:val="single" w:sz="8" w:space="0" w:color="auto"/>
            </w:tcBorders>
            <w:shd w:val="clear" w:color="auto" w:fill="auto"/>
            <w:noWrap/>
            <w:vAlign w:val="center"/>
            <w:hideMark/>
          </w:tcPr>
          <w:p w:rsidR="00556E7D" w:rsidRPr="00556E7D" w:rsidRDefault="00556E7D" w:rsidP="00556E7D">
            <w:pPr>
              <w:spacing w:after="0" w:line="240" w:lineRule="auto"/>
              <w:jc w:val="center"/>
              <w:rPr>
                <w:rFonts w:ascii="Times New Roman" w:eastAsia="Times New Roman" w:hAnsi="Times New Roman" w:cs="Times New Roman"/>
                <w:sz w:val="12"/>
                <w:szCs w:val="12"/>
                <w:lang w:eastAsia="ru-RU"/>
              </w:rPr>
            </w:pPr>
            <w:r w:rsidRPr="00556E7D">
              <w:rPr>
                <w:rFonts w:ascii="Times New Roman" w:eastAsia="Times New Roman" w:hAnsi="Times New Roman" w:cs="Times New Roman"/>
                <w:sz w:val="12"/>
                <w:szCs w:val="12"/>
                <w:lang w:eastAsia="ru-RU"/>
              </w:rPr>
              <w:t>135</w:t>
            </w:r>
          </w:p>
        </w:tc>
      </w:tr>
      <w:tr w:rsidR="00556E7D" w:rsidRPr="00556E7D" w:rsidTr="00556E7D">
        <w:trPr>
          <w:trHeight w:val="70"/>
        </w:trPr>
        <w:tc>
          <w:tcPr>
            <w:tcW w:w="1096" w:type="pct"/>
            <w:tcBorders>
              <w:top w:val="nil"/>
              <w:left w:val="single" w:sz="8" w:space="0" w:color="auto"/>
              <w:bottom w:val="single" w:sz="4" w:space="0" w:color="auto"/>
              <w:right w:val="single" w:sz="4" w:space="0" w:color="auto"/>
            </w:tcBorders>
            <w:shd w:val="clear" w:color="auto" w:fill="auto"/>
            <w:vAlign w:val="center"/>
            <w:hideMark/>
          </w:tcPr>
          <w:p w:rsidR="00556E7D" w:rsidRPr="00556E7D" w:rsidRDefault="00556E7D" w:rsidP="00556E7D">
            <w:pPr>
              <w:spacing w:after="0" w:line="240" w:lineRule="auto"/>
              <w:jc w:val="center"/>
              <w:rPr>
                <w:rFonts w:ascii="Times New Roman" w:eastAsia="Times New Roman" w:hAnsi="Times New Roman" w:cs="Times New Roman"/>
                <w:sz w:val="12"/>
                <w:szCs w:val="12"/>
                <w:lang w:eastAsia="ru-RU"/>
              </w:rPr>
            </w:pPr>
            <w:r w:rsidRPr="00556E7D">
              <w:rPr>
                <w:rFonts w:ascii="Times New Roman" w:eastAsia="Times New Roman" w:hAnsi="Times New Roman" w:cs="Times New Roman"/>
                <w:sz w:val="12"/>
                <w:szCs w:val="12"/>
                <w:lang w:eastAsia="ru-RU"/>
              </w:rPr>
              <w:t>182</w:t>
            </w:r>
          </w:p>
        </w:tc>
        <w:tc>
          <w:tcPr>
            <w:tcW w:w="1177" w:type="pct"/>
            <w:tcBorders>
              <w:top w:val="nil"/>
              <w:left w:val="nil"/>
              <w:bottom w:val="single" w:sz="4" w:space="0" w:color="auto"/>
              <w:right w:val="single" w:sz="4" w:space="0" w:color="auto"/>
            </w:tcBorders>
            <w:shd w:val="clear" w:color="auto" w:fill="auto"/>
            <w:vAlign w:val="center"/>
            <w:hideMark/>
          </w:tcPr>
          <w:p w:rsidR="00556E7D" w:rsidRPr="00556E7D" w:rsidRDefault="00556E7D" w:rsidP="00556E7D">
            <w:pPr>
              <w:spacing w:after="0" w:line="240" w:lineRule="auto"/>
              <w:jc w:val="center"/>
              <w:rPr>
                <w:rFonts w:ascii="Times New Roman" w:eastAsia="Times New Roman" w:hAnsi="Times New Roman" w:cs="Times New Roman"/>
                <w:sz w:val="12"/>
                <w:szCs w:val="12"/>
                <w:lang w:eastAsia="ru-RU"/>
              </w:rPr>
            </w:pPr>
            <w:r w:rsidRPr="00556E7D">
              <w:rPr>
                <w:rFonts w:ascii="Times New Roman" w:eastAsia="Times New Roman" w:hAnsi="Times New Roman" w:cs="Times New Roman"/>
                <w:sz w:val="12"/>
                <w:szCs w:val="12"/>
                <w:lang w:eastAsia="ru-RU"/>
              </w:rPr>
              <w:t>1 01 02020 01 1000 110</w:t>
            </w:r>
          </w:p>
        </w:tc>
        <w:tc>
          <w:tcPr>
            <w:tcW w:w="2053" w:type="pct"/>
            <w:tcBorders>
              <w:top w:val="nil"/>
              <w:left w:val="nil"/>
              <w:bottom w:val="single" w:sz="4" w:space="0" w:color="auto"/>
              <w:right w:val="single" w:sz="4" w:space="0" w:color="auto"/>
            </w:tcBorders>
            <w:shd w:val="clear" w:color="auto" w:fill="auto"/>
            <w:vAlign w:val="center"/>
            <w:hideMark/>
          </w:tcPr>
          <w:p w:rsidR="00556E7D" w:rsidRPr="00556E7D" w:rsidRDefault="00556E7D" w:rsidP="00556E7D">
            <w:pPr>
              <w:spacing w:after="0" w:line="240" w:lineRule="auto"/>
              <w:jc w:val="center"/>
              <w:rPr>
                <w:rFonts w:ascii="Times New Roman" w:eastAsia="Times New Roman" w:hAnsi="Times New Roman" w:cs="Times New Roman"/>
                <w:sz w:val="12"/>
                <w:szCs w:val="12"/>
                <w:lang w:eastAsia="ru-RU"/>
              </w:rPr>
            </w:pPr>
            <w:r w:rsidRPr="00556E7D">
              <w:rPr>
                <w:rFonts w:ascii="Times New Roman" w:eastAsia="Times New Roman" w:hAnsi="Times New Roman" w:cs="Times New Roman"/>
                <w:sz w:val="12"/>
                <w:szCs w:val="12"/>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674" w:type="pct"/>
            <w:tcBorders>
              <w:top w:val="nil"/>
              <w:left w:val="nil"/>
              <w:bottom w:val="single" w:sz="4" w:space="0" w:color="auto"/>
              <w:right w:val="single" w:sz="8" w:space="0" w:color="auto"/>
            </w:tcBorders>
            <w:shd w:val="clear" w:color="auto" w:fill="auto"/>
            <w:noWrap/>
            <w:vAlign w:val="center"/>
            <w:hideMark/>
          </w:tcPr>
          <w:p w:rsidR="00556E7D" w:rsidRPr="00556E7D" w:rsidRDefault="00556E7D" w:rsidP="00556E7D">
            <w:pPr>
              <w:spacing w:after="0" w:line="240" w:lineRule="auto"/>
              <w:jc w:val="center"/>
              <w:rPr>
                <w:rFonts w:ascii="Times New Roman" w:eastAsia="Times New Roman" w:hAnsi="Times New Roman" w:cs="Times New Roman"/>
                <w:sz w:val="12"/>
                <w:szCs w:val="12"/>
                <w:lang w:eastAsia="ru-RU"/>
              </w:rPr>
            </w:pPr>
            <w:r w:rsidRPr="00556E7D">
              <w:rPr>
                <w:rFonts w:ascii="Times New Roman" w:eastAsia="Times New Roman" w:hAnsi="Times New Roman" w:cs="Times New Roman"/>
                <w:sz w:val="12"/>
                <w:szCs w:val="12"/>
                <w:lang w:eastAsia="ru-RU"/>
              </w:rPr>
              <w:t>1</w:t>
            </w:r>
          </w:p>
        </w:tc>
      </w:tr>
      <w:tr w:rsidR="00556E7D" w:rsidRPr="00556E7D" w:rsidTr="00556E7D">
        <w:trPr>
          <w:trHeight w:val="70"/>
        </w:trPr>
        <w:tc>
          <w:tcPr>
            <w:tcW w:w="1096" w:type="pct"/>
            <w:tcBorders>
              <w:top w:val="nil"/>
              <w:left w:val="single" w:sz="8" w:space="0" w:color="auto"/>
              <w:bottom w:val="single" w:sz="4" w:space="0" w:color="auto"/>
              <w:right w:val="single" w:sz="4" w:space="0" w:color="auto"/>
            </w:tcBorders>
            <w:shd w:val="clear" w:color="auto" w:fill="auto"/>
            <w:vAlign w:val="center"/>
            <w:hideMark/>
          </w:tcPr>
          <w:p w:rsidR="00556E7D" w:rsidRPr="00556E7D" w:rsidRDefault="00556E7D" w:rsidP="00556E7D">
            <w:pPr>
              <w:spacing w:after="0" w:line="240" w:lineRule="auto"/>
              <w:jc w:val="center"/>
              <w:rPr>
                <w:rFonts w:ascii="Times New Roman" w:eastAsia="Times New Roman" w:hAnsi="Times New Roman" w:cs="Times New Roman"/>
                <w:sz w:val="12"/>
                <w:szCs w:val="12"/>
                <w:lang w:eastAsia="ru-RU"/>
              </w:rPr>
            </w:pPr>
            <w:r w:rsidRPr="00556E7D">
              <w:rPr>
                <w:rFonts w:ascii="Times New Roman" w:eastAsia="Times New Roman" w:hAnsi="Times New Roman" w:cs="Times New Roman"/>
                <w:sz w:val="12"/>
                <w:szCs w:val="12"/>
                <w:lang w:eastAsia="ru-RU"/>
              </w:rPr>
              <w:t>182</w:t>
            </w:r>
          </w:p>
        </w:tc>
        <w:tc>
          <w:tcPr>
            <w:tcW w:w="1177" w:type="pct"/>
            <w:tcBorders>
              <w:top w:val="nil"/>
              <w:left w:val="nil"/>
              <w:bottom w:val="single" w:sz="4" w:space="0" w:color="auto"/>
              <w:right w:val="single" w:sz="4" w:space="0" w:color="auto"/>
            </w:tcBorders>
            <w:shd w:val="clear" w:color="auto" w:fill="auto"/>
            <w:vAlign w:val="center"/>
            <w:hideMark/>
          </w:tcPr>
          <w:p w:rsidR="00556E7D" w:rsidRPr="00556E7D" w:rsidRDefault="00556E7D" w:rsidP="00556E7D">
            <w:pPr>
              <w:spacing w:after="0" w:line="240" w:lineRule="auto"/>
              <w:jc w:val="center"/>
              <w:rPr>
                <w:rFonts w:ascii="Times New Roman" w:eastAsia="Times New Roman" w:hAnsi="Times New Roman" w:cs="Times New Roman"/>
                <w:sz w:val="12"/>
                <w:szCs w:val="12"/>
                <w:lang w:eastAsia="ru-RU"/>
              </w:rPr>
            </w:pPr>
            <w:r w:rsidRPr="00556E7D">
              <w:rPr>
                <w:rFonts w:ascii="Times New Roman" w:eastAsia="Times New Roman" w:hAnsi="Times New Roman" w:cs="Times New Roman"/>
                <w:sz w:val="12"/>
                <w:szCs w:val="12"/>
                <w:lang w:eastAsia="ru-RU"/>
              </w:rPr>
              <w:t>1 05 03010 01 1000 110</w:t>
            </w:r>
          </w:p>
        </w:tc>
        <w:tc>
          <w:tcPr>
            <w:tcW w:w="2053" w:type="pct"/>
            <w:tcBorders>
              <w:top w:val="nil"/>
              <w:left w:val="nil"/>
              <w:bottom w:val="single" w:sz="4" w:space="0" w:color="auto"/>
              <w:right w:val="single" w:sz="4" w:space="0" w:color="auto"/>
            </w:tcBorders>
            <w:shd w:val="clear" w:color="auto" w:fill="auto"/>
            <w:vAlign w:val="center"/>
            <w:hideMark/>
          </w:tcPr>
          <w:p w:rsidR="00556E7D" w:rsidRPr="00556E7D" w:rsidRDefault="00556E7D" w:rsidP="00556E7D">
            <w:pPr>
              <w:spacing w:after="0" w:line="240" w:lineRule="auto"/>
              <w:jc w:val="center"/>
              <w:rPr>
                <w:rFonts w:ascii="Times New Roman" w:eastAsia="Times New Roman" w:hAnsi="Times New Roman" w:cs="Times New Roman"/>
                <w:sz w:val="12"/>
                <w:szCs w:val="12"/>
                <w:lang w:eastAsia="ru-RU"/>
              </w:rPr>
            </w:pPr>
            <w:r w:rsidRPr="00556E7D">
              <w:rPr>
                <w:rFonts w:ascii="Times New Roman" w:eastAsia="Times New Roman" w:hAnsi="Times New Roman" w:cs="Times New Roman"/>
                <w:sz w:val="12"/>
                <w:szCs w:val="12"/>
                <w:lang w:eastAsia="ru-RU"/>
              </w:rPr>
              <w:t>Единый сельскохозяйственный налог</w:t>
            </w:r>
          </w:p>
        </w:tc>
        <w:tc>
          <w:tcPr>
            <w:tcW w:w="674" w:type="pct"/>
            <w:tcBorders>
              <w:top w:val="nil"/>
              <w:left w:val="nil"/>
              <w:bottom w:val="single" w:sz="4" w:space="0" w:color="auto"/>
              <w:right w:val="single" w:sz="8" w:space="0" w:color="auto"/>
            </w:tcBorders>
            <w:shd w:val="clear" w:color="auto" w:fill="auto"/>
            <w:noWrap/>
            <w:vAlign w:val="center"/>
            <w:hideMark/>
          </w:tcPr>
          <w:p w:rsidR="00556E7D" w:rsidRPr="00556E7D" w:rsidRDefault="00556E7D" w:rsidP="00556E7D">
            <w:pPr>
              <w:spacing w:after="0" w:line="240" w:lineRule="auto"/>
              <w:jc w:val="center"/>
              <w:rPr>
                <w:rFonts w:ascii="Times New Roman" w:eastAsia="Times New Roman" w:hAnsi="Times New Roman" w:cs="Times New Roman"/>
                <w:sz w:val="12"/>
                <w:szCs w:val="12"/>
                <w:lang w:eastAsia="ru-RU"/>
              </w:rPr>
            </w:pPr>
            <w:r w:rsidRPr="00556E7D">
              <w:rPr>
                <w:rFonts w:ascii="Times New Roman" w:eastAsia="Times New Roman" w:hAnsi="Times New Roman" w:cs="Times New Roman"/>
                <w:sz w:val="12"/>
                <w:szCs w:val="12"/>
                <w:lang w:eastAsia="ru-RU"/>
              </w:rPr>
              <w:t>27</w:t>
            </w:r>
          </w:p>
        </w:tc>
      </w:tr>
      <w:tr w:rsidR="00556E7D" w:rsidRPr="00556E7D" w:rsidTr="00556E7D">
        <w:trPr>
          <w:trHeight w:val="70"/>
        </w:trPr>
        <w:tc>
          <w:tcPr>
            <w:tcW w:w="1096" w:type="pct"/>
            <w:tcBorders>
              <w:top w:val="nil"/>
              <w:left w:val="single" w:sz="8" w:space="0" w:color="auto"/>
              <w:bottom w:val="single" w:sz="4" w:space="0" w:color="auto"/>
              <w:right w:val="single" w:sz="4" w:space="0" w:color="auto"/>
            </w:tcBorders>
            <w:shd w:val="clear" w:color="auto" w:fill="auto"/>
            <w:vAlign w:val="center"/>
            <w:hideMark/>
          </w:tcPr>
          <w:p w:rsidR="00556E7D" w:rsidRPr="00556E7D" w:rsidRDefault="00556E7D" w:rsidP="00556E7D">
            <w:pPr>
              <w:spacing w:after="0" w:line="240" w:lineRule="auto"/>
              <w:jc w:val="center"/>
              <w:rPr>
                <w:rFonts w:ascii="Times New Roman" w:eastAsia="Times New Roman" w:hAnsi="Times New Roman" w:cs="Times New Roman"/>
                <w:sz w:val="12"/>
                <w:szCs w:val="12"/>
                <w:lang w:eastAsia="ru-RU"/>
              </w:rPr>
            </w:pPr>
            <w:r w:rsidRPr="00556E7D">
              <w:rPr>
                <w:rFonts w:ascii="Times New Roman" w:eastAsia="Times New Roman" w:hAnsi="Times New Roman" w:cs="Times New Roman"/>
                <w:sz w:val="12"/>
                <w:szCs w:val="12"/>
                <w:lang w:eastAsia="ru-RU"/>
              </w:rPr>
              <w:t>182</w:t>
            </w:r>
          </w:p>
        </w:tc>
        <w:tc>
          <w:tcPr>
            <w:tcW w:w="1177" w:type="pct"/>
            <w:tcBorders>
              <w:top w:val="nil"/>
              <w:left w:val="nil"/>
              <w:bottom w:val="single" w:sz="4" w:space="0" w:color="auto"/>
              <w:right w:val="single" w:sz="4" w:space="0" w:color="auto"/>
            </w:tcBorders>
            <w:shd w:val="clear" w:color="auto" w:fill="auto"/>
            <w:vAlign w:val="center"/>
            <w:hideMark/>
          </w:tcPr>
          <w:p w:rsidR="00556E7D" w:rsidRPr="00556E7D" w:rsidRDefault="00556E7D" w:rsidP="00556E7D">
            <w:pPr>
              <w:spacing w:after="0" w:line="240" w:lineRule="auto"/>
              <w:jc w:val="center"/>
              <w:rPr>
                <w:rFonts w:ascii="Times New Roman" w:eastAsia="Times New Roman" w:hAnsi="Times New Roman" w:cs="Times New Roman"/>
                <w:sz w:val="12"/>
                <w:szCs w:val="12"/>
                <w:lang w:eastAsia="ru-RU"/>
              </w:rPr>
            </w:pPr>
            <w:r w:rsidRPr="00556E7D">
              <w:rPr>
                <w:rFonts w:ascii="Times New Roman" w:eastAsia="Times New Roman" w:hAnsi="Times New Roman" w:cs="Times New Roman"/>
                <w:sz w:val="12"/>
                <w:szCs w:val="12"/>
                <w:lang w:eastAsia="ru-RU"/>
              </w:rPr>
              <w:t>1 06 01030 10 1000 110</w:t>
            </w:r>
          </w:p>
        </w:tc>
        <w:tc>
          <w:tcPr>
            <w:tcW w:w="2053" w:type="pct"/>
            <w:tcBorders>
              <w:top w:val="nil"/>
              <w:left w:val="nil"/>
              <w:bottom w:val="single" w:sz="4" w:space="0" w:color="auto"/>
              <w:right w:val="single" w:sz="4" w:space="0" w:color="auto"/>
            </w:tcBorders>
            <w:shd w:val="clear" w:color="auto" w:fill="auto"/>
            <w:vAlign w:val="center"/>
            <w:hideMark/>
          </w:tcPr>
          <w:p w:rsidR="00556E7D" w:rsidRPr="00556E7D" w:rsidRDefault="00556E7D" w:rsidP="00556E7D">
            <w:pPr>
              <w:spacing w:after="0" w:line="240" w:lineRule="auto"/>
              <w:jc w:val="center"/>
              <w:rPr>
                <w:rFonts w:ascii="Times New Roman" w:eastAsia="Times New Roman" w:hAnsi="Times New Roman" w:cs="Times New Roman"/>
                <w:sz w:val="12"/>
                <w:szCs w:val="12"/>
                <w:lang w:eastAsia="ru-RU"/>
              </w:rPr>
            </w:pPr>
            <w:r w:rsidRPr="00556E7D">
              <w:rPr>
                <w:rFonts w:ascii="Times New Roman" w:eastAsia="Times New Roman" w:hAnsi="Times New Roman" w:cs="Times New Roman"/>
                <w:sz w:val="12"/>
                <w:szCs w:val="12"/>
                <w:lang w:eastAsia="ru-RU"/>
              </w:rPr>
              <w:t>Налог на имущество физических лиц, взимаемый по ставкам, применяемым к объектам налогообложения, расположенным в границах поселений</w:t>
            </w:r>
          </w:p>
        </w:tc>
        <w:tc>
          <w:tcPr>
            <w:tcW w:w="674" w:type="pct"/>
            <w:tcBorders>
              <w:top w:val="nil"/>
              <w:left w:val="nil"/>
              <w:bottom w:val="single" w:sz="4" w:space="0" w:color="auto"/>
              <w:right w:val="single" w:sz="8" w:space="0" w:color="auto"/>
            </w:tcBorders>
            <w:shd w:val="clear" w:color="auto" w:fill="auto"/>
            <w:noWrap/>
            <w:vAlign w:val="center"/>
            <w:hideMark/>
          </w:tcPr>
          <w:p w:rsidR="00556E7D" w:rsidRPr="00556E7D" w:rsidRDefault="00556E7D" w:rsidP="00556E7D">
            <w:pPr>
              <w:spacing w:after="0" w:line="240" w:lineRule="auto"/>
              <w:jc w:val="center"/>
              <w:rPr>
                <w:rFonts w:ascii="Times New Roman" w:eastAsia="Times New Roman" w:hAnsi="Times New Roman" w:cs="Times New Roman"/>
                <w:sz w:val="12"/>
                <w:szCs w:val="12"/>
                <w:lang w:eastAsia="ru-RU"/>
              </w:rPr>
            </w:pPr>
            <w:r w:rsidRPr="00556E7D">
              <w:rPr>
                <w:rFonts w:ascii="Times New Roman" w:eastAsia="Times New Roman" w:hAnsi="Times New Roman" w:cs="Times New Roman"/>
                <w:sz w:val="12"/>
                <w:szCs w:val="12"/>
                <w:lang w:eastAsia="ru-RU"/>
              </w:rPr>
              <w:t>7</w:t>
            </w:r>
          </w:p>
        </w:tc>
      </w:tr>
      <w:tr w:rsidR="00556E7D" w:rsidRPr="00556E7D" w:rsidTr="00556E7D">
        <w:trPr>
          <w:trHeight w:val="70"/>
        </w:trPr>
        <w:tc>
          <w:tcPr>
            <w:tcW w:w="1096" w:type="pct"/>
            <w:tcBorders>
              <w:top w:val="nil"/>
              <w:left w:val="single" w:sz="8" w:space="0" w:color="auto"/>
              <w:bottom w:val="single" w:sz="4" w:space="0" w:color="auto"/>
              <w:right w:val="single" w:sz="4" w:space="0" w:color="auto"/>
            </w:tcBorders>
            <w:shd w:val="clear" w:color="auto" w:fill="auto"/>
            <w:vAlign w:val="center"/>
            <w:hideMark/>
          </w:tcPr>
          <w:p w:rsidR="00556E7D" w:rsidRPr="00556E7D" w:rsidRDefault="00556E7D" w:rsidP="00556E7D">
            <w:pPr>
              <w:spacing w:after="0" w:line="240" w:lineRule="auto"/>
              <w:jc w:val="center"/>
              <w:rPr>
                <w:rFonts w:ascii="Times New Roman" w:eastAsia="Times New Roman" w:hAnsi="Times New Roman" w:cs="Times New Roman"/>
                <w:sz w:val="12"/>
                <w:szCs w:val="12"/>
                <w:lang w:eastAsia="ru-RU"/>
              </w:rPr>
            </w:pPr>
            <w:r w:rsidRPr="00556E7D">
              <w:rPr>
                <w:rFonts w:ascii="Times New Roman" w:eastAsia="Times New Roman" w:hAnsi="Times New Roman" w:cs="Times New Roman"/>
                <w:sz w:val="12"/>
                <w:szCs w:val="12"/>
                <w:lang w:eastAsia="ru-RU"/>
              </w:rPr>
              <w:t>182</w:t>
            </w:r>
          </w:p>
        </w:tc>
        <w:tc>
          <w:tcPr>
            <w:tcW w:w="1177" w:type="pct"/>
            <w:tcBorders>
              <w:top w:val="nil"/>
              <w:left w:val="nil"/>
              <w:bottom w:val="single" w:sz="4" w:space="0" w:color="auto"/>
              <w:right w:val="single" w:sz="4" w:space="0" w:color="auto"/>
            </w:tcBorders>
            <w:shd w:val="clear" w:color="auto" w:fill="auto"/>
            <w:vAlign w:val="center"/>
            <w:hideMark/>
          </w:tcPr>
          <w:p w:rsidR="00556E7D" w:rsidRPr="00556E7D" w:rsidRDefault="00556E7D" w:rsidP="00556E7D">
            <w:pPr>
              <w:spacing w:after="0" w:line="240" w:lineRule="auto"/>
              <w:jc w:val="center"/>
              <w:rPr>
                <w:rFonts w:ascii="Times New Roman" w:eastAsia="Times New Roman" w:hAnsi="Times New Roman" w:cs="Times New Roman"/>
                <w:sz w:val="12"/>
                <w:szCs w:val="12"/>
                <w:lang w:eastAsia="ru-RU"/>
              </w:rPr>
            </w:pPr>
            <w:r w:rsidRPr="00556E7D">
              <w:rPr>
                <w:rFonts w:ascii="Times New Roman" w:eastAsia="Times New Roman" w:hAnsi="Times New Roman" w:cs="Times New Roman"/>
                <w:sz w:val="12"/>
                <w:szCs w:val="12"/>
                <w:lang w:eastAsia="ru-RU"/>
              </w:rPr>
              <w:t>1 06 06033 10 1000 110</w:t>
            </w:r>
          </w:p>
        </w:tc>
        <w:tc>
          <w:tcPr>
            <w:tcW w:w="2053" w:type="pct"/>
            <w:tcBorders>
              <w:top w:val="nil"/>
              <w:left w:val="nil"/>
              <w:bottom w:val="single" w:sz="4" w:space="0" w:color="auto"/>
              <w:right w:val="single" w:sz="4" w:space="0" w:color="auto"/>
            </w:tcBorders>
            <w:shd w:val="clear" w:color="auto" w:fill="auto"/>
            <w:vAlign w:val="center"/>
            <w:hideMark/>
          </w:tcPr>
          <w:p w:rsidR="00556E7D" w:rsidRPr="00556E7D" w:rsidRDefault="00556E7D" w:rsidP="00556E7D">
            <w:pPr>
              <w:spacing w:after="0" w:line="240" w:lineRule="auto"/>
              <w:jc w:val="center"/>
              <w:rPr>
                <w:rFonts w:ascii="Times New Roman" w:eastAsia="Times New Roman" w:hAnsi="Times New Roman" w:cs="Times New Roman"/>
                <w:sz w:val="12"/>
                <w:szCs w:val="12"/>
                <w:lang w:eastAsia="ru-RU"/>
              </w:rPr>
            </w:pPr>
            <w:r w:rsidRPr="00556E7D">
              <w:rPr>
                <w:rFonts w:ascii="Times New Roman" w:eastAsia="Times New Roman" w:hAnsi="Times New Roman" w:cs="Times New Roman"/>
                <w:sz w:val="12"/>
                <w:szCs w:val="12"/>
                <w:lang w:eastAsia="ru-RU"/>
              </w:rPr>
              <w:t>Земельный налог с организаций, обладающих земельными участками, расположенными в границах сельских поселений</w:t>
            </w:r>
          </w:p>
        </w:tc>
        <w:tc>
          <w:tcPr>
            <w:tcW w:w="674" w:type="pct"/>
            <w:tcBorders>
              <w:top w:val="nil"/>
              <w:left w:val="nil"/>
              <w:bottom w:val="single" w:sz="4" w:space="0" w:color="auto"/>
              <w:right w:val="single" w:sz="8" w:space="0" w:color="auto"/>
            </w:tcBorders>
            <w:shd w:val="clear" w:color="auto" w:fill="auto"/>
            <w:noWrap/>
            <w:vAlign w:val="center"/>
            <w:hideMark/>
          </w:tcPr>
          <w:p w:rsidR="00556E7D" w:rsidRPr="00556E7D" w:rsidRDefault="00556E7D" w:rsidP="00556E7D">
            <w:pPr>
              <w:spacing w:after="0" w:line="240" w:lineRule="auto"/>
              <w:jc w:val="center"/>
              <w:rPr>
                <w:rFonts w:ascii="Times New Roman" w:eastAsia="Times New Roman" w:hAnsi="Times New Roman" w:cs="Times New Roman"/>
                <w:sz w:val="12"/>
                <w:szCs w:val="12"/>
                <w:lang w:eastAsia="ru-RU"/>
              </w:rPr>
            </w:pPr>
            <w:r w:rsidRPr="00556E7D">
              <w:rPr>
                <w:rFonts w:ascii="Times New Roman" w:eastAsia="Times New Roman" w:hAnsi="Times New Roman" w:cs="Times New Roman"/>
                <w:sz w:val="12"/>
                <w:szCs w:val="12"/>
                <w:lang w:eastAsia="ru-RU"/>
              </w:rPr>
              <w:t>104</w:t>
            </w:r>
          </w:p>
        </w:tc>
      </w:tr>
      <w:tr w:rsidR="00556E7D" w:rsidRPr="00556E7D" w:rsidTr="00556E7D">
        <w:trPr>
          <w:trHeight w:val="70"/>
        </w:trPr>
        <w:tc>
          <w:tcPr>
            <w:tcW w:w="1096" w:type="pct"/>
            <w:tcBorders>
              <w:top w:val="nil"/>
              <w:left w:val="single" w:sz="8" w:space="0" w:color="auto"/>
              <w:bottom w:val="single" w:sz="4" w:space="0" w:color="auto"/>
              <w:right w:val="single" w:sz="4" w:space="0" w:color="auto"/>
            </w:tcBorders>
            <w:shd w:val="clear" w:color="auto" w:fill="auto"/>
            <w:vAlign w:val="center"/>
            <w:hideMark/>
          </w:tcPr>
          <w:p w:rsidR="00556E7D" w:rsidRPr="00556E7D" w:rsidRDefault="00556E7D" w:rsidP="00556E7D">
            <w:pPr>
              <w:spacing w:after="0" w:line="240" w:lineRule="auto"/>
              <w:jc w:val="center"/>
              <w:rPr>
                <w:rFonts w:ascii="Times New Roman" w:eastAsia="Times New Roman" w:hAnsi="Times New Roman" w:cs="Times New Roman"/>
                <w:sz w:val="12"/>
                <w:szCs w:val="12"/>
                <w:lang w:eastAsia="ru-RU"/>
              </w:rPr>
            </w:pPr>
            <w:r w:rsidRPr="00556E7D">
              <w:rPr>
                <w:rFonts w:ascii="Times New Roman" w:eastAsia="Times New Roman" w:hAnsi="Times New Roman" w:cs="Times New Roman"/>
                <w:sz w:val="12"/>
                <w:szCs w:val="12"/>
                <w:lang w:eastAsia="ru-RU"/>
              </w:rPr>
              <w:t>182</w:t>
            </w:r>
          </w:p>
        </w:tc>
        <w:tc>
          <w:tcPr>
            <w:tcW w:w="1177" w:type="pct"/>
            <w:tcBorders>
              <w:top w:val="nil"/>
              <w:left w:val="nil"/>
              <w:bottom w:val="single" w:sz="4" w:space="0" w:color="auto"/>
              <w:right w:val="single" w:sz="4" w:space="0" w:color="auto"/>
            </w:tcBorders>
            <w:shd w:val="clear" w:color="auto" w:fill="auto"/>
            <w:vAlign w:val="center"/>
            <w:hideMark/>
          </w:tcPr>
          <w:p w:rsidR="00556E7D" w:rsidRPr="00556E7D" w:rsidRDefault="00556E7D" w:rsidP="00556E7D">
            <w:pPr>
              <w:spacing w:after="0" w:line="240" w:lineRule="auto"/>
              <w:jc w:val="center"/>
              <w:rPr>
                <w:rFonts w:ascii="Times New Roman" w:eastAsia="Times New Roman" w:hAnsi="Times New Roman" w:cs="Times New Roman"/>
                <w:sz w:val="12"/>
                <w:szCs w:val="12"/>
                <w:lang w:eastAsia="ru-RU"/>
              </w:rPr>
            </w:pPr>
            <w:r w:rsidRPr="00556E7D">
              <w:rPr>
                <w:rFonts w:ascii="Times New Roman" w:eastAsia="Times New Roman" w:hAnsi="Times New Roman" w:cs="Times New Roman"/>
                <w:sz w:val="12"/>
                <w:szCs w:val="12"/>
                <w:lang w:eastAsia="ru-RU"/>
              </w:rPr>
              <w:t>1 06 06043 10 1000 110</w:t>
            </w:r>
          </w:p>
        </w:tc>
        <w:tc>
          <w:tcPr>
            <w:tcW w:w="2053" w:type="pct"/>
            <w:tcBorders>
              <w:top w:val="nil"/>
              <w:left w:val="nil"/>
              <w:bottom w:val="single" w:sz="4" w:space="0" w:color="auto"/>
              <w:right w:val="single" w:sz="4" w:space="0" w:color="auto"/>
            </w:tcBorders>
            <w:shd w:val="clear" w:color="auto" w:fill="auto"/>
            <w:vAlign w:val="center"/>
            <w:hideMark/>
          </w:tcPr>
          <w:p w:rsidR="00556E7D" w:rsidRPr="00556E7D" w:rsidRDefault="00556E7D" w:rsidP="00556E7D">
            <w:pPr>
              <w:spacing w:after="0" w:line="240" w:lineRule="auto"/>
              <w:jc w:val="center"/>
              <w:rPr>
                <w:rFonts w:ascii="Times New Roman" w:eastAsia="Times New Roman" w:hAnsi="Times New Roman" w:cs="Times New Roman"/>
                <w:sz w:val="12"/>
                <w:szCs w:val="12"/>
                <w:lang w:eastAsia="ru-RU"/>
              </w:rPr>
            </w:pPr>
            <w:r w:rsidRPr="00556E7D">
              <w:rPr>
                <w:rFonts w:ascii="Times New Roman" w:eastAsia="Times New Roman" w:hAnsi="Times New Roman" w:cs="Times New Roman"/>
                <w:sz w:val="12"/>
                <w:szCs w:val="12"/>
                <w:lang w:eastAsia="ru-RU"/>
              </w:rPr>
              <w:t>Земельный налог с физических лиц, обладающих земельными участками, расположенными в границах сельских поселений</w:t>
            </w:r>
          </w:p>
        </w:tc>
        <w:tc>
          <w:tcPr>
            <w:tcW w:w="674" w:type="pct"/>
            <w:tcBorders>
              <w:top w:val="nil"/>
              <w:left w:val="nil"/>
              <w:bottom w:val="single" w:sz="4" w:space="0" w:color="auto"/>
              <w:right w:val="single" w:sz="8" w:space="0" w:color="auto"/>
            </w:tcBorders>
            <w:shd w:val="clear" w:color="auto" w:fill="auto"/>
            <w:noWrap/>
            <w:vAlign w:val="center"/>
            <w:hideMark/>
          </w:tcPr>
          <w:p w:rsidR="00556E7D" w:rsidRPr="00556E7D" w:rsidRDefault="00556E7D" w:rsidP="00556E7D">
            <w:pPr>
              <w:spacing w:after="0" w:line="240" w:lineRule="auto"/>
              <w:jc w:val="center"/>
              <w:rPr>
                <w:rFonts w:ascii="Times New Roman" w:eastAsia="Times New Roman" w:hAnsi="Times New Roman" w:cs="Times New Roman"/>
                <w:sz w:val="12"/>
                <w:szCs w:val="12"/>
                <w:lang w:eastAsia="ru-RU"/>
              </w:rPr>
            </w:pPr>
            <w:r w:rsidRPr="00556E7D">
              <w:rPr>
                <w:rFonts w:ascii="Times New Roman" w:eastAsia="Times New Roman" w:hAnsi="Times New Roman" w:cs="Times New Roman"/>
                <w:sz w:val="12"/>
                <w:szCs w:val="12"/>
                <w:lang w:eastAsia="ru-RU"/>
              </w:rPr>
              <w:t>24</w:t>
            </w:r>
          </w:p>
        </w:tc>
      </w:tr>
      <w:tr w:rsidR="00556E7D" w:rsidRPr="00556E7D" w:rsidTr="00556E7D">
        <w:trPr>
          <w:trHeight w:val="70"/>
        </w:trPr>
        <w:tc>
          <w:tcPr>
            <w:tcW w:w="1096" w:type="pct"/>
            <w:tcBorders>
              <w:top w:val="nil"/>
              <w:left w:val="single" w:sz="8" w:space="0" w:color="auto"/>
              <w:bottom w:val="single" w:sz="4" w:space="0" w:color="auto"/>
              <w:right w:val="single" w:sz="4" w:space="0" w:color="auto"/>
            </w:tcBorders>
            <w:shd w:val="clear" w:color="auto" w:fill="auto"/>
            <w:vAlign w:val="center"/>
            <w:hideMark/>
          </w:tcPr>
          <w:p w:rsidR="00556E7D" w:rsidRPr="00556E7D" w:rsidRDefault="00556E7D" w:rsidP="00556E7D">
            <w:pPr>
              <w:spacing w:after="0" w:line="240" w:lineRule="auto"/>
              <w:jc w:val="center"/>
              <w:rPr>
                <w:rFonts w:ascii="Times New Roman" w:eastAsia="Times New Roman" w:hAnsi="Times New Roman" w:cs="Times New Roman"/>
                <w:sz w:val="12"/>
                <w:szCs w:val="12"/>
                <w:lang w:eastAsia="ru-RU"/>
              </w:rPr>
            </w:pPr>
            <w:r w:rsidRPr="00556E7D">
              <w:rPr>
                <w:rFonts w:ascii="Times New Roman" w:eastAsia="Times New Roman" w:hAnsi="Times New Roman" w:cs="Times New Roman"/>
                <w:sz w:val="12"/>
                <w:szCs w:val="12"/>
                <w:lang w:eastAsia="ru-RU"/>
              </w:rPr>
              <w:t>182</w:t>
            </w:r>
          </w:p>
        </w:tc>
        <w:tc>
          <w:tcPr>
            <w:tcW w:w="1177" w:type="pct"/>
            <w:tcBorders>
              <w:top w:val="nil"/>
              <w:left w:val="nil"/>
              <w:bottom w:val="single" w:sz="4" w:space="0" w:color="auto"/>
              <w:right w:val="single" w:sz="4" w:space="0" w:color="auto"/>
            </w:tcBorders>
            <w:shd w:val="clear" w:color="auto" w:fill="auto"/>
            <w:vAlign w:val="center"/>
            <w:hideMark/>
          </w:tcPr>
          <w:p w:rsidR="00556E7D" w:rsidRPr="00556E7D" w:rsidRDefault="00556E7D" w:rsidP="00556E7D">
            <w:pPr>
              <w:spacing w:after="0" w:line="240" w:lineRule="auto"/>
              <w:jc w:val="center"/>
              <w:rPr>
                <w:rFonts w:ascii="Times New Roman" w:eastAsia="Times New Roman" w:hAnsi="Times New Roman" w:cs="Times New Roman"/>
                <w:sz w:val="12"/>
                <w:szCs w:val="12"/>
                <w:lang w:eastAsia="ru-RU"/>
              </w:rPr>
            </w:pPr>
            <w:r w:rsidRPr="00556E7D">
              <w:rPr>
                <w:rFonts w:ascii="Times New Roman" w:eastAsia="Times New Roman" w:hAnsi="Times New Roman" w:cs="Times New Roman"/>
                <w:sz w:val="12"/>
                <w:szCs w:val="12"/>
                <w:lang w:eastAsia="ru-RU"/>
              </w:rPr>
              <w:t>1 06 06043 10 2100 110</w:t>
            </w:r>
          </w:p>
        </w:tc>
        <w:tc>
          <w:tcPr>
            <w:tcW w:w="2053" w:type="pct"/>
            <w:tcBorders>
              <w:top w:val="nil"/>
              <w:left w:val="nil"/>
              <w:bottom w:val="single" w:sz="4" w:space="0" w:color="auto"/>
              <w:right w:val="single" w:sz="4" w:space="0" w:color="auto"/>
            </w:tcBorders>
            <w:shd w:val="clear" w:color="auto" w:fill="auto"/>
            <w:vAlign w:val="center"/>
            <w:hideMark/>
          </w:tcPr>
          <w:p w:rsidR="00556E7D" w:rsidRPr="00556E7D" w:rsidRDefault="00556E7D" w:rsidP="00556E7D">
            <w:pPr>
              <w:spacing w:after="0" w:line="240" w:lineRule="auto"/>
              <w:jc w:val="center"/>
              <w:rPr>
                <w:rFonts w:ascii="Times New Roman" w:eastAsia="Times New Roman" w:hAnsi="Times New Roman" w:cs="Times New Roman"/>
                <w:sz w:val="12"/>
                <w:szCs w:val="12"/>
                <w:lang w:eastAsia="ru-RU"/>
              </w:rPr>
            </w:pPr>
            <w:r w:rsidRPr="00556E7D">
              <w:rPr>
                <w:rFonts w:ascii="Times New Roman" w:eastAsia="Times New Roman" w:hAnsi="Times New Roman" w:cs="Times New Roman"/>
                <w:sz w:val="12"/>
                <w:szCs w:val="12"/>
                <w:lang w:eastAsia="ru-RU"/>
              </w:rPr>
              <w:t>Земельный налог с физических лиц, обладающих земельными участками, расположенными в границах сельских поселений</w:t>
            </w:r>
          </w:p>
        </w:tc>
        <w:tc>
          <w:tcPr>
            <w:tcW w:w="674" w:type="pct"/>
            <w:tcBorders>
              <w:top w:val="nil"/>
              <w:left w:val="nil"/>
              <w:bottom w:val="single" w:sz="4" w:space="0" w:color="auto"/>
              <w:right w:val="single" w:sz="8" w:space="0" w:color="auto"/>
            </w:tcBorders>
            <w:shd w:val="clear" w:color="auto" w:fill="auto"/>
            <w:noWrap/>
            <w:vAlign w:val="center"/>
            <w:hideMark/>
          </w:tcPr>
          <w:p w:rsidR="00556E7D" w:rsidRPr="00556E7D" w:rsidRDefault="00556E7D" w:rsidP="00556E7D">
            <w:pPr>
              <w:spacing w:after="0" w:line="240" w:lineRule="auto"/>
              <w:jc w:val="center"/>
              <w:rPr>
                <w:rFonts w:ascii="Times New Roman" w:eastAsia="Times New Roman" w:hAnsi="Times New Roman" w:cs="Times New Roman"/>
                <w:sz w:val="12"/>
                <w:szCs w:val="12"/>
                <w:lang w:eastAsia="ru-RU"/>
              </w:rPr>
            </w:pPr>
            <w:r w:rsidRPr="00556E7D">
              <w:rPr>
                <w:rFonts w:ascii="Times New Roman" w:eastAsia="Times New Roman" w:hAnsi="Times New Roman" w:cs="Times New Roman"/>
                <w:sz w:val="12"/>
                <w:szCs w:val="12"/>
                <w:lang w:eastAsia="ru-RU"/>
              </w:rPr>
              <w:t>1</w:t>
            </w:r>
          </w:p>
        </w:tc>
      </w:tr>
      <w:tr w:rsidR="00556E7D" w:rsidRPr="00556E7D" w:rsidTr="00556E7D">
        <w:trPr>
          <w:trHeight w:val="70"/>
        </w:trPr>
        <w:tc>
          <w:tcPr>
            <w:tcW w:w="4326" w:type="pct"/>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556E7D" w:rsidRPr="00556E7D" w:rsidRDefault="00556E7D" w:rsidP="00556E7D">
            <w:pPr>
              <w:spacing w:after="0" w:line="240" w:lineRule="auto"/>
              <w:jc w:val="center"/>
              <w:rPr>
                <w:rFonts w:ascii="Times New Roman" w:eastAsia="Times New Roman" w:hAnsi="Times New Roman" w:cs="Times New Roman"/>
                <w:b/>
                <w:bCs/>
                <w:sz w:val="12"/>
                <w:szCs w:val="12"/>
                <w:lang w:eastAsia="ru-RU"/>
              </w:rPr>
            </w:pPr>
            <w:r w:rsidRPr="00556E7D">
              <w:rPr>
                <w:rFonts w:ascii="Times New Roman" w:eastAsia="Times New Roman" w:hAnsi="Times New Roman" w:cs="Times New Roman"/>
                <w:b/>
                <w:bCs/>
                <w:sz w:val="12"/>
                <w:szCs w:val="12"/>
                <w:lang w:eastAsia="ru-RU"/>
              </w:rPr>
              <w:t>542     Администрация сельского поселения Черновка муниципального района Сергиевский Самарской области</w:t>
            </w:r>
          </w:p>
        </w:tc>
        <w:tc>
          <w:tcPr>
            <w:tcW w:w="674" w:type="pct"/>
            <w:tcBorders>
              <w:top w:val="nil"/>
              <w:left w:val="single" w:sz="4" w:space="0" w:color="auto"/>
              <w:bottom w:val="single" w:sz="4" w:space="0" w:color="auto"/>
              <w:right w:val="single" w:sz="8" w:space="0" w:color="auto"/>
            </w:tcBorders>
            <w:shd w:val="clear" w:color="auto" w:fill="auto"/>
            <w:noWrap/>
            <w:vAlign w:val="center"/>
            <w:hideMark/>
          </w:tcPr>
          <w:p w:rsidR="00556E7D" w:rsidRPr="00556E7D" w:rsidRDefault="00556E7D" w:rsidP="00556E7D">
            <w:pPr>
              <w:spacing w:after="0" w:line="240" w:lineRule="auto"/>
              <w:jc w:val="center"/>
              <w:rPr>
                <w:rFonts w:ascii="Times New Roman" w:eastAsia="Times New Roman" w:hAnsi="Times New Roman" w:cs="Times New Roman"/>
                <w:b/>
                <w:bCs/>
                <w:sz w:val="12"/>
                <w:szCs w:val="12"/>
                <w:lang w:eastAsia="ru-RU"/>
              </w:rPr>
            </w:pPr>
            <w:r w:rsidRPr="00556E7D">
              <w:rPr>
                <w:rFonts w:ascii="Times New Roman" w:eastAsia="Times New Roman" w:hAnsi="Times New Roman" w:cs="Times New Roman"/>
                <w:b/>
                <w:bCs/>
                <w:sz w:val="12"/>
                <w:szCs w:val="12"/>
                <w:lang w:eastAsia="ru-RU"/>
              </w:rPr>
              <w:t>475</w:t>
            </w:r>
          </w:p>
        </w:tc>
      </w:tr>
      <w:tr w:rsidR="00556E7D" w:rsidRPr="00556E7D" w:rsidTr="00556E7D">
        <w:trPr>
          <w:trHeight w:val="70"/>
        </w:trPr>
        <w:tc>
          <w:tcPr>
            <w:tcW w:w="1096" w:type="pct"/>
            <w:tcBorders>
              <w:top w:val="nil"/>
              <w:left w:val="single" w:sz="8" w:space="0" w:color="auto"/>
              <w:bottom w:val="single" w:sz="4" w:space="0" w:color="auto"/>
              <w:right w:val="single" w:sz="4" w:space="0" w:color="auto"/>
            </w:tcBorders>
            <w:shd w:val="clear" w:color="auto" w:fill="auto"/>
            <w:vAlign w:val="center"/>
            <w:hideMark/>
          </w:tcPr>
          <w:p w:rsidR="00556E7D" w:rsidRPr="00556E7D" w:rsidRDefault="00556E7D" w:rsidP="00556E7D">
            <w:pPr>
              <w:spacing w:after="0" w:line="240" w:lineRule="auto"/>
              <w:jc w:val="center"/>
              <w:rPr>
                <w:rFonts w:ascii="Times New Roman" w:eastAsia="Times New Roman" w:hAnsi="Times New Roman" w:cs="Times New Roman"/>
                <w:sz w:val="12"/>
                <w:szCs w:val="12"/>
                <w:lang w:eastAsia="ru-RU"/>
              </w:rPr>
            </w:pPr>
            <w:r w:rsidRPr="00556E7D">
              <w:rPr>
                <w:rFonts w:ascii="Times New Roman" w:eastAsia="Times New Roman" w:hAnsi="Times New Roman" w:cs="Times New Roman"/>
                <w:sz w:val="12"/>
                <w:szCs w:val="12"/>
                <w:lang w:eastAsia="ru-RU"/>
              </w:rPr>
              <w:t>542</w:t>
            </w:r>
          </w:p>
        </w:tc>
        <w:tc>
          <w:tcPr>
            <w:tcW w:w="1177" w:type="pct"/>
            <w:tcBorders>
              <w:top w:val="nil"/>
              <w:left w:val="nil"/>
              <w:bottom w:val="single" w:sz="4" w:space="0" w:color="auto"/>
              <w:right w:val="single" w:sz="4" w:space="0" w:color="auto"/>
            </w:tcBorders>
            <w:shd w:val="clear" w:color="auto" w:fill="auto"/>
            <w:vAlign w:val="center"/>
            <w:hideMark/>
          </w:tcPr>
          <w:p w:rsidR="00556E7D" w:rsidRPr="00556E7D" w:rsidRDefault="00556E7D" w:rsidP="00556E7D">
            <w:pPr>
              <w:spacing w:after="0" w:line="240" w:lineRule="auto"/>
              <w:jc w:val="center"/>
              <w:rPr>
                <w:rFonts w:ascii="Times New Roman" w:eastAsia="Times New Roman" w:hAnsi="Times New Roman" w:cs="Times New Roman"/>
                <w:sz w:val="12"/>
                <w:szCs w:val="12"/>
                <w:lang w:eastAsia="ru-RU"/>
              </w:rPr>
            </w:pPr>
            <w:r w:rsidRPr="00556E7D">
              <w:rPr>
                <w:rFonts w:ascii="Times New Roman" w:eastAsia="Times New Roman" w:hAnsi="Times New Roman" w:cs="Times New Roman"/>
                <w:sz w:val="12"/>
                <w:szCs w:val="12"/>
                <w:lang w:eastAsia="ru-RU"/>
              </w:rPr>
              <w:t>2 02 16001 10 0000 150</w:t>
            </w:r>
          </w:p>
        </w:tc>
        <w:tc>
          <w:tcPr>
            <w:tcW w:w="2053" w:type="pct"/>
            <w:tcBorders>
              <w:top w:val="nil"/>
              <w:left w:val="nil"/>
              <w:bottom w:val="single" w:sz="4" w:space="0" w:color="auto"/>
              <w:right w:val="single" w:sz="4" w:space="0" w:color="auto"/>
            </w:tcBorders>
            <w:shd w:val="clear" w:color="auto" w:fill="auto"/>
            <w:vAlign w:val="center"/>
            <w:hideMark/>
          </w:tcPr>
          <w:p w:rsidR="00556E7D" w:rsidRPr="00556E7D" w:rsidRDefault="00556E7D" w:rsidP="00556E7D">
            <w:pPr>
              <w:spacing w:after="0" w:line="240" w:lineRule="auto"/>
              <w:jc w:val="center"/>
              <w:rPr>
                <w:rFonts w:ascii="Times New Roman" w:eastAsia="Times New Roman" w:hAnsi="Times New Roman" w:cs="Times New Roman"/>
                <w:sz w:val="12"/>
                <w:szCs w:val="12"/>
                <w:lang w:eastAsia="ru-RU"/>
              </w:rPr>
            </w:pPr>
            <w:r w:rsidRPr="00556E7D">
              <w:rPr>
                <w:rFonts w:ascii="Times New Roman" w:eastAsia="Times New Roman" w:hAnsi="Times New Roman" w:cs="Times New Roman"/>
                <w:sz w:val="12"/>
                <w:szCs w:val="12"/>
                <w:lang w:eastAsia="ru-RU"/>
              </w:rPr>
              <w:t xml:space="preserve">Дотации бюджетам сельских поселений на выравнивание </w:t>
            </w:r>
            <w:r w:rsidRPr="00556E7D">
              <w:rPr>
                <w:rFonts w:ascii="Times New Roman" w:eastAsia="Times New Roman" w:hAnsi="Times New Roman" w:cs="Times New Roman"/>
                <w:sz w:val="12"/>
                <w:szCs w:val="12"/>
                <w:lang w:eastAsia="ru-RU"/>
              </w:rPr>
              <w:lastRenderedPageBreak/>
              <w:t>бюджетной обеспеченности из бюджетов муниципальных районов</w:t>
            </w:r>
          </w:p>
        </w:tc>
        <w:tc>
          <w:tcPr>
            <w:tcW w:w="674" w:type="pct"/>
            <w:tcBorders>
              <w:top w:val="nil"/>
              <w:left w:val="nil"/>
              <w:bottom w:val="single" w:sz="4" w:space="0" w:color="auto"/>
              <w:right w:val="single" w:sz="8" w:space="0" w:color="auto"/>
            </w:tcBorders>
            <w:shd w:val="clear" w:color="auto" w:fill="auto"/>
            <w:noWrap/>
            <w:vAlign w:val="center"/>
            <w:hideMark/>
          </w:tcPr>
          <w:p w:rsidR="00556E7D" w:rsidRPr="00556E7D" w:rsidRDefault="00556E7D" w:rsidP="00556E7D">
            <w:pPr>
              <w:spacing w:after="0" w:line="240" w:lineRule="auto"/>
              <w:jc w:val="center"/>
              <w:rPr>
                <w:rFonts w:ascii="Times New Roman" w:eastAsia="Times New Roman" w:hAnsi="Times New Roman" w:cs="Times New Roman"/>
                <w:sz w:val="12"/>
                <w:szCs w:val="12"/>
                <w:lang w:eastAsia="ru-RU"/>
              </w:rPr>
            </w:pPr>
            <w:r w:rsidRPr="00556E7D">
              <w:rPr>
                <w:rFonts w:ascii="Times New Roman" w:eastAsia="Times New Roman" w:hAnsi="Times New Roman" w:cs="Times New Roman"/>
                <w:sz w:val="12"/>
                <w:szCs w:val="12"/>
                <w:lang w:eastAsia="ru-RU"/>
              </w:rPr>
              <w:t>451</w:t>
            </w:r>
          </w:p>
        </w:tc>
      </w:tr>
      <w:tr w:rsidR="00556E7D" w:rsidRPr="00556E7D" w:rsidTr="00556E7D">
        <w:trPr>
          <w:trHeight w:val="70"/>
        </w:trPr>
        <w:tc>
          <w:tcPr>
            <w:tcW w:w="1096" w:type="pct"/>
            <w:tcBorders>
              <w:top w:val="nil"/>
              <w:left w:val="single" w:sz="8" w:space="0" w:color="auto"/>
              <w:bottom w:val="single" w:sz="4" w:space="0" w:color="auto"/>
              <w:right w:val="single" w:sz="4" w:space="0" w:color="auto"/>
            </w:tcBorders>
            <w:shd w:val="clear" w:color="auto" w:fill="auto"/>
            <w:vAlign w:val="center"/>
            <w:hideMark/>
          </w:tcPr>
          <w:p w:rsidR="00556E7D" w:rsidRPr="00556E7D" w:rsidRDefault="00556E7D" w:rsidP="00556E7D">
            <w:pPr>
              <w:spacing w:after="0" w:line="240" w:lineRule="auto"/>
              <w:jc w:val="center"/>
              <w:rPr>
                <w:rFonts w:ascii="Times New Roman" w:eastAsia="Times New Roman" w:hAnsi="Times New Roman" w:cs="Times New Roman"/>
                <w:sz w:val="12"/>
                <w:szCs w:val="12"/>
                <w:lang w:eastAsia="ru-RU"/>
              </w:rPr>
            </w:pPr>
            <w:r w:rsidRPr="00556E7D">
              <w:rPr>
                <w:rFonts w:ascii="Times New Roman" w:eastAsia="Times New Roman" w:hAnsi="Times New Roman" w:cs="Times New Roman"/>
                <w:sz w:val="12"/>
                <w:szCs w:val="12"/>
                <w:lang w:eastAsia="ru-RU"/>
              </w:rPr>
              <w:t>542</w:t>
            </w:r>
          </w:p>
        </w:tc>
        <w:tc>
          <w:tcPr>
            <w:tcW w:w="1177" w:type="pct"/>
            <w:tcBorders>
              <w:top w:val="nil"/>
              <w:left w:val="nil"/>
              <w:bottom w:val="single" w:sz="4" w:space="0" w:color="auto"/>
              <w:right w:val="single" w:sz="4" w:space="0" w:color="auto"/>
            </w:tcBorders>
            <w:shd w:val="clear" w:color="auto" w:fill="auto"/>
            <w:vAlign w:val="center"/>
            <w:hideMark/>
          </w:tcPr>
          <w:p w:rsidR="00556E7D" w:rsidRPr="00556E7D" w:rsidRDefault="00556E7D" w:rsidP="00556E7D">
            <w:pPr>
              <w:spacing w:after="0" w:line="240" w:lineRule="auto"/>
              <w:jc w:val="center"/>
              <w:rPr>
                <w:rFonts w:ascii="Times New Roman" w:eastAsia="Times New Roman" w:hAnsi="Times New Roman" w:cs="Times New Roman"/>
                <w:sz w:val="12"/>
                <w:szCs w:val="12"/>
                <w:lang w:eastAsia="ru-RU"/>
              </w:rPr>
            </w:pPr>
            <w:r w:rsidRPr="00556E7D">
              <w:rPr>
                <w:rFonts w:ascii="Times New Roman" w:eastAsia="Times New Roman" w:hAnsi="Times New Roman" w:cs="Times New Roman"/>
                <w:sz w:val="12"/>
                <w:szCs w:val="12"/>
                <w:lang w:eastAsia="ru-RU"/>
              </w:rPr>
              <w:t>2 02 35118 10 0000 150</w:t>
            </w:r>
          </w:p>
        </w:tc>
        <w:tc>
          <w:tcPr>
            <w:tcW w:w="2053" w:type="pct"/>
            <w:tcBorders>
              <w:top w:val="nil"/>
              <w:left w:val="nil"/>
              <w:bottom w:val="single" w:sz="4" w:space="0" w:color="auto"/>
              <w:right w:val="single" w:sz="4" w:space="0" w:color="auto"/>
            </w:tcBorders>
            <w:shd w:val="clear" w:color="auto" w:fill="auto"/>
            <w:vAlign w:val="center"/>
            <w:hideMark/>
          </w:tcPr>
          <w:p w:rsidR="00556E7D" w:rsidRPr="00556E7D" w:rsidRDefault="00556E7D" w:rsidP="00556E7D">
            <w:pPr>
              <w:spacing w:after="0" w:line="240" w:lineRule="auto"/>
              <w:jc w:val="center"/>
              <w:rPr>
                <w:rFonts w:ascii="Times New Roman" w:eastAsia="Times New Roman" w:hAnsi="Times New Roman" w:cs="Times New Roman"/>
                <w:sz w:val="12"/>
                <w:szCs w:val="12"/>
                <w:lang w:eastAsia="ru-RU"/>
              </w:rPr>
            </w:pPr>
            <w:r w:rsidRPr="00556E7D">
              <w:rPr>
                <w:rFonts w:ascii="Times New Roman" w:eastAsia="Times New Roman" w:hAnsi="Times New Roman" w:cs="Times New Roman"/>
                <w:sz w:val="12"/>
                <w:szCs w:val="12"/>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674" w:type="pct"/>
            <w:tcBorders>
              <w:top w:val="nil"/>
              <w:left w:val="nil"/>
              <w:bottom w:val="single" w:sz="4" w:space="0" w:color="auto"/>
              <w:right w:val="single" w:sz="8" w:space="0" w:color="auto"/>
            </w:tcBorders>
            <w:shd w:val="clear" w:color="auto" w:fill="auto"/>
            <w:noWrap/>
            <w:vAlign w:val="center"/>
            <w:hideMark/>
          </w:tcPr>
          <w:p w:rsidR="00556E7D" w:rsidRPr="00556E7D" w:rsidRDefault="00556E7D" w:rsidP="00556E7D">
            <w:pPr>
              <w:spacing w:after="0" w:line="240" w:lineRule="auto"/>
              <w:jc w:val="center"/>
              <w:rPr>
                <w:rFonts w:ascii="Times New Roman" w:eastAsia="Times New Roman" w:hAnsi="Times New Roman" w:cs="Times New Roman"/>
                <w:sz w:val="12"/>
                <w:szCs w:val="12"/>
                <w:lang w:eastAsia="ru-RU"/>
              </w:rPr>
            </w:pPr>
            <w:r w:rsidRPr="00556E7D">
              <w:rPr>
                <w:rFonts w:ascii="Times New Roman" w:eastAsia="Times New Roman" w:hAnsi="Times New Roman" w:cs="Times New Roman"/>
                <w:sz w:val="12"/>
                <w:szCs w:val="12"/>
                <w:lang w:eastAsia="ru-RU"/>
              </w:rPr>
              <w:t>24</w:t>
            </w:r>
          </w:p>
        </w:tc>
      </w:tr>
      <w:tr w:rsidR="00556E7D" w:rsidRPr="00556E7D" w:rsidTr="00556E7D">
        <w:trPr>
          <w:trHeight w:val="70"/>
        </w:trPr>
        <w:tc>
          <w:tcPr>
            <w:tcW w:w="4326" w:type="pct"/>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556E7D" w:rsidRPr="00556E7D" w:rsidRDefault="00556E7D" w:rsidP="00556E7D">
            <w:pPr>
              <w:spacing w:after="0" w:line="240" w:lineRule="auto"/>
              <w:jc w:val="center"/>
              <w:rPr>
                <w:rFonts w:ascii="Times New Roman" w:eastAsia="Times New Roman" w:hAnsi="Times New Roman" w:cs="Times New Roman"/>
                <w:b/>
                <w:bCs/>
                <w:sz w:val="12"/>
                <w:szCs w:val="12"/>
                <w:lang w:eastAsia="ru-RU"/>
              </w:rPr>
            </w:pPr>
            <w:r w:rsidRPr="00556E7D">
              <w:rPr>
                <w:rFonts w:ascii="Times New Roman" w:eastAsia="Times New Roman" w:hAnsi="Times New Roman" w:cs="Times New Roman"/>
                <w:b/>
                <w:bCs/>
                <w:sz w:val="12"/>
                <w:szCs w:val="12"/>
                <w:lang w:eastAsia="ru-RU"/>
              </w:rPr>
              <w:t>608     Комитет по управлению муниципальным имуществом муниципального района Сергиевский Самарской области</w:t>
            </w:r>
          </w:p>
        </w:tc>
        <w:tc>
          <w:tcPr>
            <w:tcW w:w="674" w:type="pct"/>
            <w:tcBorders>
              <w:top w:val="nil"/>
              <w:left w:val="single" w:sz="4" w:space="0" w:color="auto"/>
              <w:bottom w:val="single" w:sz="4" w:space="0" w:color="auto"/>
              <w:right w:val="single" w:sz="8" w:space="0" w:color="auto"/>
            </w:tcBorders>
            <w:shd w:val="clear" w:color="auto" w:fill="auto"/>
            <w:noWrap/>
            <w:vAlign w:val="center"/>
            <w:hideMark/>
          </w:tcPr>
          <w:p w:rsidR="00556E7D" w:rsidRPr="00556E7D" w:rsidRDefault="00556E7D" w:rsidP="00556E7D">
            <w:pPr>
              <w:spacing w:after="0" w:line="240" w:lineRule="auto"/>
              <w:jc w:val="center"/>
              <w:rPr>
                <w:rFonts w:ascii="Times New Roman" w:eastAsia="Times New Roman" w:hAnsi="Times New Roman" w:cs="Times New Roman"/>
                <w:b/>
                <w:bCs/>
                <w:sz w:val="12"/>
                <w:szCs w:val="12"/>
                <w:lang w:eastAsia="ru-RU"/>
              </w:rPr>
            </w:pPr>
            <w:r w:rsidRPr="00556E7D">
              <w:rPr>
                <w:rFonts w:ascii="Times New Roman" w:eastAsia="Times New Roman" w:hAnsi="Times New Roman" w:cs="Times New Roman"/>
                <w:b/>
                <w:bCs/>
                <w:sz w:val="12"/>
                <w:szCs w:val="12"/>
                <w:lang w:eastAsia="ru-RU"/>
              </w:rPr>
              <w:t>50</w:t>
            </w:r>
          </w:p>
        </w:tc>
      </w:tr>
      <w:tr w:rsidR="00556E7D" w:rsidRPr="00556E7D" w:rsidTr="00556E7D">
        <w:trPr>
          <w:trHeight w:val="70"/>
        </w:trPr>
        <w:tc>
          <w:tcPr>
            <w:tcW w:w="1096" w:type="pct"/>
            <w:tcBorders>
              <w:top w:val="nil"/>
              <w:left w:val="single" w:sz="8" w:space="0" w:color="auto"/>
              <w:bottom w:val="single" w:sz="4" w:space="0" w:color="auto"/>
              <w:right w:val="single" w:sz="4" w:space="0" w:color="auto"/>
            </w:tcBorders>
            <w:shd w:val="clear" w:color="auto" w:fill="auto"/>
            <w:vAlign w:val="center"/>
            <w:hideMark/>
          </w:tcPr>
          <w:p w:rsidR="00556E7D" w:rsidRPr="00556E7D" w:rsidRDefault="00556E7D" w:rsidP="00556E7D">
            <w:pPr>
              <w:spacing w:after="0" w:line="240" w:lineRule="auto"/>
              <w:jc w:val="center"/>
              <w:rPr>
                <w:rFonts w:ascii="Times New Roman" w:eastAsia="Times New Roman" w:hAnsi="Times New Roman" w:cs="Times New Roman"/>
                <w:sz w:val="12"/>
                <w:szCs w:val="12"/>
                <w:lang w:eastAsia="ru-RU"/>
              </w:rPr>
            </w:pPr>
            <w:r w:rsidRPr="00556E7D">
              <w:rPr>
                <w:rFonts w:ascii="Times New Roman" w:eastAsia="Times New Roman" w:hAnsi="Times New Roman" w:cs="Times New Roman"/>
                <w:sz w:val="12"/>
                <w:szCs w:val="12"/>
                <w:lang w:eastAsia="ru-RU"/>
              </w:rPr>
              <w:t>608</w:t>
            </w:r>
          </w:p>
        </w:tc>
        <w:tc>
          <w:tcPr>
            <w:tcW w:w="1177" w:type="pct"/>
            <w:tcBorders>
              <w:top w:val="nil"/>
              <w:left w:val="nil"/>
              <w:bottom w:val="single" w:sz="4" w:space="0" w:color="auto"/>
              <w:right w:val="single" w:sz="4" w:space="0" w:color="auto"/>
            </w:tcBorders>
            <w:shd w:val="clear" w:color="auto" w:fill="auto"/>
            <w:vAlign w:val="center"/>
            <w:hideMark/>
          </w:tcPr>
          <w:p w:rsidR="00556E7D" w:rsidRPr="00556E7D" w:rsidRDefault="00556E7D" w:rsidP="00556E7D">
            <w:pPr>
              <w:spacing w:after="0" w:line="240" w:lineRule="auto"/>
              <w:jc w:val="center"/>
              <w:rPr>
                <w:rFonts w:ascii="Times New Roman" w:eastAsia="Times New Roman" w:hAnsi="Times New Roman" w:cs="Times New Roman"/>
                <w:sz w:val="12"/>
                <w:szCs w:val="12"/>
                <w:lang w:eastAsia="ru-RU"/>
              </w:rPr>
            </w:pPr>
            <w:r w:rsidRPr="00556E7D">
              <w:rPr>
                <w:rFonts w:ascii="Times New Roman" w:eastAsia="Times New Roman" w:hAnsi="Times New Roman" w:cs="Times New Roman"/>
                <w:sz w:val="12"/>
                <w:szCs w:val="12"/>
                <w:lang w:eastAsia="ru-RU"/>
              </w:rPr>
              <w:t>1 11 05035 10 0000 120</w:t>
            </w:r>
          </w:p>
        </w:tc>
        <w:tc>
          <w:tcPr>
            <w:tcW w:w="2053" w:type="pct"/>
            <w:tcBorders>
              <w:top w:val="nil"/>
              <w:left w:val="nil"/>
              <w:bottom w:val="single" w:sz="4" w:space="0" w:color="auto"/>
              <w:right w:val="single" w:sz="4" w:space="0" w:color="auto"/>
            </w:tcBorders>
            <w:shd w:val="clear" w:color="auto" w:fill="auto"/>
            <w:vAlign w:val="center"/>
            <w:hideMark/>
          </w:tcPr>
          <w:p w:rsidR="00556E7D" w:rsidRPr="00556E7D" w:rsidRDefault="00556E7D" w:rsidP="00556E7D">
            <w:pPr>
              <w:spacing w:after="0" w:line="240" w:lineRule="auto"/>
              <w:jc w:val="center"/>
              <w:rPr>
                <w:rFonts w:ascii="Times New Roman" w:eastAsia="Times New Roman" w:hAnsi="Times New Roman" w:cs="Times New Roman"/>
                <w:sz w:val="12"/>
                <w:szCs w:val="12"/>
                <w:lang w:eastAsia="ru-RU"/>
              </w:rPr>
            </w:pPr>
            <w:r w:rsidRPr="00556E7D">
              <w:rPr>
                <w:rFonts w:ascii="Times New Roman" w:eastAsia="Times New Roman" w:hAnsi="Times New Roman" w:cs="Times New Roman"/>
                <w:sz w:val="12"/>
                <w:szCs w:val="12"/>
                <w:lang w:eastAsia="ru-RU"/>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674" w:type="pct"/>
            <w:tcBorders>
              <w:top w:val="nil"/>
              <w:left w:val="nil"/>
              <w:bottom w:val="single" w:sz="4" w:space="0" w:color="auto"/>
              <w:right w:val="single" w:sz="8" w:space="0" w:color="auto"/>
            </w:tcBorders>
            <w:shd w:val="clear" w:color="auto" w:fill="auto"/>
            <w:noWrap/>
            <w:vAlign w:val="center"/>
            <w:hideMark/>
          </w:tcPr>
          <w:p w:rsidR="00556E7D" w:rsidRPr="00556E7D" w:rsidRDefault="00556E7D" w:rsidP="00556E7D">
            <w:pPr>
              <w:spacing w:after="0" w:line="240" w:lineRule="auto"/>
              <w:jc w:val="center"/>
              <w:rPr>
                <w:rFonts w:ascii="Times New Roman" w:eastAsia="Times New Roman" w:hAnsi="Times New Roman" w:cs="Times New Roman"/>
                <w:sz w:val="12"/>
                <w:szCs w:val="12"/>
                <w:lang w:eastAsia="ru-RU"/>
              </w:rPr>
            </w:pPr>
            <w:r w:rsidRPr="00556E7D">
              <w:rPr>
                <w:rFonts w:ascii="Times New Roman" w:eastAsia="Times New Roman" w:hAnsi="Times New Roman" w:cs="Times New Roman"/>
                <w:sz w:val="12"/>
                <w:szCs w:val="12"/>
                <w:lang w:eastAsia="ru-RU"/>
              </w:rPr>
              <w:t>35</w:t>
            </w:r>
          </w:p>
        </w:tc>
      </w:tr>
      <w:tr w:rsidR="00556E7D" w:rsidRPr="00556E7D" w:rsidTr="00556E7D">
        <w:trPr>
          <w:trHeight w:val="70"/>
        </w:trPr>
        <w:tc>
          <w:tcPr>
            <w:tcW w:w="1096" w:type="pct"/>
            <w:tcBorders>
              <w:top w:val="nil"/>
              <w:left w:val="single" w:sz="8" w:space="0" w:color="auto"/>
              <w:bottom w:val="single" w:sz="8" w:space="0" w:color="auto"/>
              <w:right w:val="single" w:sz="4" w:space="0" w:color="auto"/>
            </w:tcBorders>
            <w:shd w:val="clear" w:color="auto" w:fill="auto"/>
            <w:vAlign w:val="center"/>
            <w:hideMark/>
          </w:tcPr>
          <w:p w:rsidR="00556E7D" w:rsidRPr="00556E7D" w:rsidRDefault="00556E7D" w:rsidP="00556E7D">
            <w:pPr>
              <w:spacing w:after="0" w:line="240" w:lineRule="auto"/>
              <w:jc w:val="center"/>
              <w:rPr>
                <w:rFonts w:ascii="Times New Roman" w:eastAsia="Times New Roman" w:hAnsi="Times New Roman" w:cs="Times New Roman"/>
                <w:sz w:val="12"/>
                <w:szCs w:val="12"/>
                <w:lang w:eastAsia="ru-RU"/>
              </w:rPr>
            </w:pPr>
            <w:r w:rsidRPr="00556E7D">
              <w:rPr>
                <w:rFonts w:ascii="Times New Roman" w:eastAsia="Times New Roman" w:hAnsi="Times New Roman" w:cs="Times New Roman"/>
                <w:sz w:val="12"/>
                <w:szCs w:val="12"/>
                <w:lang w:eastAsia="ru-RU"/>
              </w:rPr>
              <w:t>608</w:t>
            </w:r>
          </w:p>
        </w:tc>
        <w:tc>
          <w:tcPr>
            <w:tcW w:w="1177" w:type="pct"/>
            <w:tcBorders>
              <w:top w:val="nil"/>
              <w:left w:val="nil"/>
              <w:bottom w:val="single" w:sz="8" w:space="0" w:color="auto"/>
              <w:right w:val="single" w:sz="4" w:space="0" w:color="auto"/>
            </w:tcBorders>
            <w:shd w:val="clear" w:color="auto" w:fill="auto"/>
            <w:vAlign w:val="center"/>
            <w:hideMark/>
          </w:tcPr>
          <w:p w:rsidR="00556E7D" w:rsidRPr="00556E7D" w:rsidRDefault="00556E7D" w:rsidP="00556E7D">
            <w:pPr>
              <w:spacing w:after="0" w:line="240" w:lineRule="auto"/>
              <w:jc w:val="center"/>
              <w:rPr>
                <w:rFonts w:ascii="Times New Roman" w:eastAsia="Times New Roman" w:hAnsi="Times New Roman" w:cs="Times New Roman"/>
                <w:sz w:val="12"/>
                <w:szCs w:val="12"/>
                <w:lang w:eastAsia="ru-RU"/>
              </w:rPr>
            </w:pPr>
            <w:r w:rsidRPr="00556E7D">
              <w:rPr>
                <w:rFonts w:ascii="Times New Roman" w:eastAsia="Times New Roman" w:hAnsi="Times New Roman" w:cs="Times New Roman"/>
                <w:sz w:val="12"/>
                <w:szCs w:val="12"/>
                <w:lang w:eastAsia="ru-RU"/>
              </w:rPr>
              <w:t>1 11 09045 10 0003 120</w:t>
            </w:r>
          </w:p>
        </w:tc>
        <w:tc>
          <w:tcPr>
            <w:tcW w:w="2053" w:type="pct"/>
            <w:tcBorders>
              <w:top w:val="nil"/>
              <w:left w:val="nil"/>
              <w:bottom w:val="single" w:sz="8" w:space="0" w:color="auto"/>
              <w:right w:val="single" w:sz="4" w:space="0" w:color="auto"/>
            </w:tcBorders>
            <w:shd w:val="clear" w:color="auto" w:fill="auto"/>
            <w:vAlign w:val="center"/>
            <w:hideMark/>
          </w:tcPr>
          <w:p w:rsidR="00556E7D" w:rsidRPr="00556E7D" w:rsidRDefault="00556E7D" w:rsidP="00556E7D">
            <w:pPr>
              <w:spacing w:after="0" w:line="240" w:lineRule="auto"/>
              <w:jc w:val="center"/>
              <w:rPr>
                <w:rFonts w:ascii="Times New Roman" w:eastAsia="Times New Roman" w:hAnsi="Times New Roman" w:cs="Times New Roman"/>
                <w:sz w:val="12"/>
                <w:szCs w:val="12"/>
                <w:lang w:eastAsia="ru-RU"/>
              </w:rPr>
            </w:pPr>
            <w:r w:rsidRPr="00556E7D">
              <w:rPr>
                <w:rFonts w:ascii="Times New Roman" w:eastAsia="Times New Roman" w:hAnsi="Times New Roman" w:cs="Times New Roman"/>
                <w:sz w:val="12"/>
                <w:szCs w:val="12"/>
                <w:lang w:eastAsia="ru-RU"/>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674" w:type="pct"/>
            <w:tcBorders>
              <w:top w:val="nil"/>
              <w:left w:val="nil"/>
              <w:bottom w:val="single" w:sz="8" w:space="0" w:color="auto"/>
              <w:right w:val="single" w:sz="8" w:space="0" w:color="auto"/>
            </w:tcBorders>
            <w:shd w:val="clear" w:color="auto" w:fill="auto"/>
            <w:noWrap/>
            <w:vAlign w:val="center"/>
            <w:hideMark/>
          </w:tcPr>
          <w:p w:rsidR="00556E7D" w:rsidRPr="00556E7D" w:rsidRDefault="00556E7D" w:rsidP="00556E7D">
            <w:pPr>
              <w:spacing w:after="0" w:line="240" w:lineRule="auto"/>
              <w:jc w:val="center"/>
              <w:rPr>
                <w:rFonts w:ascii="Times New Roman" w:eastAsia="Times New Roman" w:hAnsi="Times New Roman" w:cs="Times New Roman"/>
                <w:sz w:val="12"/>
                <w:szCs w:val="12"/>
                <w:lang w:eastAsia="ru-RU"/>
              </w:rPr>
            </w:pPr>
            <w:r w:rsidRPr="00556E7D">
              <w:rPr>
                <w:rFonts w:ascii="Times New Roman" w:eastAsia="Times New Roman" w:hAnsi="Times New Roman" w:cs="Times New Roman"/>
                <w:sz w:val="12"/>
                <w:szCs w:val="12"/>
                <w:lang w:eastAsia="ru-RU"/>
              </w:rPr>
              <w:t>15</w:t>
            </w:r>
          </w:p>
        </w:tc>
      </w:tr>
      <w:tr w:rsidR="00556E7D" w:rsidRPr="00556E7D" w:rsidTr="00556E7D">
        <w:trPr>
          <w:trHeight w:val="60"/>
        </w:trPr>
        <w:tc>
          <w:tcPr>
            <w:tcW w:w="1096" w:type="pct"/>
            <w:tcBorders>
              <w:top w:val="nil"/>
              <w:left w:val="single" w:sz="8" w:space="0" w:color="auto"/>
              <w:bottom w:val="single" w:sz="8" w:space="0" w:color="auto"/>
              <w:right w:val="nil"/>
            </w:tcBorders>
            <w:shd w:val="clear" w:color="auto" w:fill="auto"/>
            <w:noWrap/>
            <w:vAlign w:val="center"/>
            <w:hideMark/>
          </w:tcPr>
          <w:p w:rsidR="00556E7D" w:rsidRPr="00556E7D" w:rsidRDefault="00556E7D" w:rsidP="00556E7D">
            <w:pPr>
              <w:spacing w:after="0" w:line="240" w:lineRule="auto"/>
              <w:jc w:val="center"/>
              <w:rPr>
                <w:rFonts w:ascii="Times New Roman" w:eastAsia="Times New Roman" w:hAnsi="Times New Roman" w:cs="Times New Roman"/>
                <w:b/>
                <w:bCs/>
                <w:sz w:val="12"/>
                <w:szCs w:val="12"/>
                <w:lang w:eastAsia="ru-RU"/>
              </w:rPr>
            </w:pPr>
            <w:r w:rsidRPr="00556E7D">
              <w:rPr>
                <w:rFonts w:ascii="Times New Roman" w:eastAsia="Times New Roman" w:hAnsi="Times New Roman" w:cs="Times New Roman"/>
                <w:b/>
                <w:bCs/>
                <w:sz w:val="12"/>
                <w:szCs w:val="12"/>
                <w:lang w:eastAsia="ru-RU"/>
              </w:rPr>
              <w:t>ВСЕГО ДОХОДОВ</w:t>
            </w:r>
          </w:p>
        </w:tc>
        <w:tc>
          <w:tcPr>
            <w:tcW w:w="1177" w:type="pct"/>
            <w:tcBorders>
              <w:top w:val="nil"/>
              <w:left w:val="nil"/>
              <w:bottom w:val="single" w:sz="8" w:space="0" w:color="auto"/>
              <w:right w:val="nil"/>
            </w:tcBorders>
            <w:shd w:val="clear" w:color="auto" w:fill="auto"/>
            <w:noWrap/>
            <w:vAlign w:val="center"/>
            <w:hideMark/>
          </w:tcPr>
          <w:p w:rsidR="00556E7D" w:rsidRPr="00556E7D" w:rsidRDefault="00556E7D" w:rsidP="00556E7D">
            <w:pPr>
              <w:spacing w:after="0" w:line="240" w:lineRule="auto"/>
              <w:jc w:val="center"/>
              <w:rPr>
                <w:rFonts w:ascii="Times New Roman" w:eastAsia="Times New Roman" w:hAnsi="Times New Roman" w:cs="Times New Roman"/>
                <w:b/>
                <w:bCs/>
                <w:sz w:val="12"/>
                <w:szCs w:val="12"/>
                <w:lang w:eastAsia="ru-RU"/>
              </w:rPr>
            </w:pPr>
          </w:p>
        </w:tc>
        <w:tc>
          <w:tcPr>
            <w:tcW w:w="2053" w:type="pct"/>
            <w:tcBorders>
              <w:top w:val="nil"/>
              <w:left w:val="nil"/>
              <w:bottom w:val="single" w:sz="8" w:space="0" w:color="auto"/>
              <w:right w:val="nil"/>
            </w:tcBorders>
            <w:shd w:val="clear" w:color="auto" w:fill="auto"/>
            <w:noWrap/>
            <w:vAlign w:val="center"/>
            <w:hideMark/>
          </w:tcPr>
          <w:p w:rsidR="00556E7D" w:rsidRPr="00556E7D" w:rsidRDefault="00556E7D" w:rsidP="00556E7D">
            <w:pPr>
              <w:spacing w:after="0" w:line="240" w:lineRule="auto"/>
              <w:jc w:val="center"/>
              <w:rPr>
                <w:rFonts w:ascii="Times New Roman" w:eastAsia="Times New Roman" w:hAnsi="Times New Roman" w:cs="Times New Roman"/>
                <w:b/>
                <w:bCs/>
                <w:sz w:val="12"/>
                <w:szCs w:val="12"/>
                <w:lang w:eastAsia="ru-RU"/>
              </w:rPr>
            </w:pPr>
          </w:p>
        </w:tc>
        <w:tc>
          <w:tcPr>
            <w:tcW w:w="674" w:type="pct"/>
            <w:tcBorders>
              <w:top w:val="nil"/>
              <w:left w:val="single" w:sz="4" w:space="0" w:color="auto"/>
              <w:bottom w:val="single" w:sz="8" w:space="0" w:color="auto"/>
              <w:right w:val="single" w:sz="8" w:space="0" w:color="auto"/>
            </w:tcBorders>
            <w:shd w:val="clear" w:color="auto" w:fill="auto"/>
            <w:noWrap/>
            <w:vAlign w:val="center"/>
            <w:hideMark/>
          </w:tcPr>
          <w:p w:rsidR="00556E7D" w:rsidRPr="00556E7D" w:rsidRDefault="00556E7D" w:rsidP="00556E7D">
            <w:pPr>
              <w:spacing w:after="0" w:line="240" w:lineRule="auto"/>
              <w:jc w:val="center"/>
              <w:rPr>
                <w:rFonts w:ascii="Times New Roman" w:eastAsia="Times New Roman" w:hAnsi="Times New Roman" w:cs="Times New Roman"/>
                <w:b/>
                <w:bCs/>
                <w:sz w:val="12"/>
                <w:szCs w:val="12"/>
                <w:lang w:eastAsia="ru-RU"/>
              </w:rPr>
            </w:pPr>
            <w:r w:rsidRPr="00556E7D">
              <w:rPr>
                <w:rFonts w:ascii="Times New Roman" w:eastAsia="Times New Roman" w:hAnsi="Times New Roman" w:cs="Times New Roman"/>
                <w:b/>
                <w:bCs/>
                <w:sz w:val="12"/>
                <w:szCs w:val="12"/>
                <w:lang w:eastAsia="ru-RU"/>
              </w:rPr>
              <w:t>1 038</w:t>
            </w:r>
          </w:p>
        </w:tc>
      </w:tr>
    </w:tbl>
    <w:p w:rsidR="00556E7D" w:rsidRDefault="00556E7D" w:rsidP="00556E7D">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556E7D" w:rsidRDefault="00556E7D" w:rsidP="00556E7D">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556E7D">
        <w:rPr>
          <w:rFonts w:ascii="Times New Roman" w:hAnsi="Times New Roman" w:cs="Times New Roman"/>
          <w:sz w:val="12"/>
          <w:szCs w:val="12"/>
        </w:rPr>
        <w:t xml:space="preserve">Приложение № 2 </w:t>
      </w:r>
    </w:p>
    <w:p w:rsidR="00556E7D" w:rsidRDefault="00556E7D" w:rsidP="00556E7D">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556E7D">
        <w:rPr>
          <w:rFonts w:ascii="Times New Roman" w:hAnsi="Times New Roman" w:cs="Times New Roman"/>
          <w:sz w:val="12"/>
          <w:szCs w:val="12"/>
        </w:rPr>
        <w:t xml:space="preserve">к Постановлению администрации </w:t>
      </w:r>
    </w:p>
    <w:p w:rsidR="00556E7D" w:rsidRDefault="00556E7D" w:rsidP="00556E7D">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556E7D">
        <w:rPr>
          <w:rFonts w:ascii="Times New Roman" w:hAnsi="Times New Roman" w:cs="Times New Roman"/>
          <w:sz w:val="12"/>
          <w:szCs w:val="12"/>
        </w:rPr>
        <w:t xml:space="preserve">сельского поселения Черновка  </w:t>
      </w:r>
    </w:p>
    <w:p w:rsidR="00556E7D" w:rsidRDefault="00556E7D" w:rsidP="00556E7D">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556E7D">
        <w:rPr>
          <w:rFonts w:ascii="Times New Roman" w:hAnsi="Times New Roman" w:cs="Times New Roman"/>
          <w:sz w:val="12"/>
          <w:szCs w:val="12"/>
        </w:rPr>
        <w:t xml:space="preserve">муниципального района Сергиевский </w:t>
      </w:r>
    </w:p>
    <w:p w:rsidR="00556E7D" w:rsidRDefault="00556E7D" w:rsidP="00556E7D">
      <w:pPr>
        <w:autoSpaceDE w:val="0"/>
        <w:autoSpaceDN w:val="0"/>
        <w:adjustRightInd w:val="0"/>
        <w:spacing w:after="0" w:line="240" w:lineRule="auto"/>
        <w:ind w:firstLine="284"/>
        <w:jc w:val="right"/>
        <w:outlineLvl w:val="0"/>
        <w:rPr>
          <w:rFonts w:ascii="Times New Roman" w:hAnsi="Times New Roman" w:cs="Times New Roman"/>
          <w:sz w:val="12"/>
          <w:szCs w:val="12"/>
        </w:rPr>
      </w:pPr>
      <w:r>
        <w:rPr>
          <w:rFonts w:ascii="Times New Roman" w:hAnsi="Times New Roman" w:cs="Times New Roman"/>
          <w:sz w:val="12"/>
          <w:szCs w:val="12"/>
        </w:rPr>
        <w:t>№8</w:t>
      </w:r>
      <w:r w:rsidRPr="00556E7D">
        <w:rPr>
          <w:rFonts w:ascii="Times New Roman" w:hAnsi="Times New Roman" w:cs="Times New Roman"/>
          <w:sz w:val="12"/>
          <w:szCs w:val="12"/>
        </w:rPr>
        <w:t xml:space="preserve"> от "13"  апреля 2021 г.</w:t>
      </w:r>
    </w:p>
    <w:p w:rsidR="00556E7D" w:rsidRDefault="00556E7D" w:rsidP="00556E7D">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556E7D">
        <w:rPr>
          <w:rFonts w:ascii="Times New Roman" w:hAnsi="Times New Roman" w:cs="Times New Roman"/>
          <w:sz w:val="12"/>
          <w:szCs w:val="12"/>
        </w:rPr>
        <w:t>Ведомственная структура расходов бюджета  сельского поселения Черновка муниципального района Сергиевский за первый квартал 2021 года</w:t>
      </w:r>
    </w:p>
    <w:p w:rsidR="00556E7D" w:rsidRDefault="00556E7D" w:rsidP="00556E7D">
      <w:pPr>
        <w:autoSpaceDE w:val="0"/>
        <w:autoSpaceDN w:val="0"/>
        <w:adjustRightInd w:val="0"/>
        <w:spacing w:after="0" w:line="240" w:lineRule="auto"/>
        <w:ind w:firstLine="284"/>
        <w:outlineLvl w:val="0"/>
        <w:rPr>
          <w:rFonts w:ascii="Times New Roman" w:hAnsi="Times New Roman" w:cs="Times New Roman"/>
          <w:sz w:val="12"/>
          <w:szCs w:val="12"/>
        </w:rPr>
      </w:pPr>
      <w:r w:rsidRPr="00556E7D">
        <w:rPr>
          <w:rFonts w:ascii="Times New Roman" w:hAnsi="Times New Roman" w:cs="Times New Roman"/>
          <w:sz w:val="12"/>
          <w:szCs w:val="12"/>
        </w:rPr>
        <w:t>Единица измерения: тыс. руб.</w:t>
      </w:r>
      <w:r w:rsidRPr="00556E7D">
        <w:rPr>
          <w:rFonts w:ascii="Times New Roman" w:hAnsi="Times New Roman" w:cs="Times New Roman"/>
          <w:sz w:val="12"/>
          <w:szCs w:val="12"/>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3"/>
        <w:gridCol w:w="795"/>
        <w:gridCol w:w="338"/>
        <w:gridCol w:w="383"/>
        <w:gridCol w:w="336"/>
        <w:gridCol w:w="276"/>
        <w:gridCol w:w="336"/>
        <w:gridCol w:w="516"/>
        <w:gridCol w:w="396"/>
        <w:gridCol w:w="812"/>
        <w:gridCol w:w="1018"/>
      </w:tblGrid>
      <w:tr w:rsidR="00556E7D" w:rsidRPr="00556E7D" w:rsidTr="00556E7D">
        <w:trPr>
          <w:trHeight w:val="70"/>
        </w:trPr>
        <w:tc>
          <w:tcPr>
            <w:tcW w:w="1633" w:type="pct"/>
            <w:shd w:val="clear" w:color="auto" w:fill="auto"/>
            <w:vAlign w:val="center"/>
            <w:hideMark/>
          </w:tcPr>
          <w:p w:rsidR="00556E7D" w:rsidRPr="00556E7D" w:rsidRDefault="00556E7D" w:rsidP="00556E7D">
            <w:pPr>
              <w:spacing w:after="0" w:line="240" w:lineRule="auto"/>
              <w:jc w:val="center"/>
              <w:rPr>
                <w:rFonts w:ascii="Times New Roman" w:eastAsia="Times New Roman" w:hAnsi="Times New Roman" w:cs="Times New Roman"/>
                <w:b/>
                <w:bCs/>
                <w:sz w:val="12"/>
                <w:szCs w:val="12"/>
                <w:lang w:eastAsia="ru-RU"/>
              </w:rPr>
            </w:pPr>
            <w:r w:rsidRPr="00556E7D">
              <w:rPr>
                <w:rFonts w:ascii="Times New Roman" w:eastAsia="Times New Roman" w:hAnsi="Times New Roman" w:cs="Times New Roman"/>
                <w:b/>
                <w:bCs/>
                <w:sz w:val="12"/>
                <w:szCs w:val="12"/>
                <w:lang w:eastAsia="ru-RU"/>
              </w:rPr>
              <w:t>Наименование главного распорядителя средств бюджета, раздела, подраздела, целевой стати, подгруппы видов расходов</w:t>
            </w:r>
          </w:p>
        </w:tc>
        <w:tc>
          <w:tcPr>
            <w:tcW w:w="514" w:type="pct"/>
            <w:shd w:val="clear" w:color="auto" w:fill="auto"/>
            <w:noWrap/>
            <w:vAlign w:val="center"/>
            <w:hideMark/>
          </w:tcPr>
          <w:p w:rsidR="00556E7D" w:rsidRPr="00556E7D" w:rsidRDefault="00556E7D" w:rsidP="00556E7D">
            <w:pPr>
              <w:spacing w:after="0" w:line="240" w:lineRule="auto"/>
              <w:jc w:val="center"/>
              <w:rPr>
                <w:rFonts w:ascii="Times New Roman" w:eastAsia="Times New Roman" w:hAnsi="Times New Roman" w:cs="Times New Roman"/>
                <w:b/>
                <w:bCs/>
                <w:sz w:val="12"/>
                <w:szCs w:val="12"/>
                <w:lang w:eastAsia="ru-RU"/>
              </w:rPr>
            </w:pPr>
            <w:r w:rsidRPr="00556E7D">
              <w:rPr>
                <w:rFonts w:ascii="Times New Roman" w:eastAsia="Times New Roman" w:hAnsi="Times New Roman" w:cs="Times New Roman"/>
                <w:b/>
                <w:bCs/>
                <w:sz w:val="12"/>
                <w:szCs w:val="12"/>
                <w:lang w:eastAsia="ru-RU"/>
              </w:rPr>
              <w:t>Код главы</w:t>
            </w:r>
          </w:p>
        </w:tc>
        <w:tc>
          <w:tcPr>
            <w:tcW w:w="219" w:type="pct"/>
            <w:shd w:val="clear" w:color="auto" w:fill="auto"/>
            <w:noWrap/>
            <w:vAlign w:val="center"/>
            <w:hideMark/>
          </w:tcPr>
          <w:p w:rsidR="00556E7D" w:rsidRPr="00556E7D" w:rsidRDefault="00556E7D" w:rsidP="00556E7D">
            <w:pPr>
              <w:spacing w:after="0" w:line="240" w:lineRule="auto"/>
              <w:jc w:val="center"/>
              <w:rPr>
                <w:rFonts w:ascii="Times New Roman" w:eastAsia="Times New Roman" w:hAnsi="Times New Roman" w:cs="Times New Roman"/>
                <w:b/>
                <w:bCs/>
                <w:sz w:val="12"/>
                <w:szCs w:val="12"/>
                <w:lang w:eastAsia="ru-RU"/>
              </w:rPr>
            </w:pPr>
            <w:proofErr w:type="spellStart"/>
            <w:r w:rsidRPr="00556E7D">
              <w:rPr>
                <w:rFonts w:ascii="Times New Roman" w:eastAsia="Times New Roman" w:hAnsi="Times New Roman" w:cs="Times New Roman"/>
                <w:b/>
                <w:bCs/>
                <w:sz w:val="12"/>
                <w:szCs w:val="12"/>
                <w:lang w:eastAsia="ru-RU"/>
              </w:rPr>
              <w:t>Рз</w:t>
            </w:r>
            <w:proofErr w:type="spellEnd"/>
          </w:p>
        </w:tc>
        <w:tc>
          <w:tcPr>
            <w:tcW w:w="248" w:type="pct"/>
            <w:shd w:val="clear" w:color="auto" w:fill="auto"/>
            <w:noWrap/>
            <w:vAlign w:val="center"/>
            <w:hideMark/>
          </w:tcPr>
          <w:p w:rsidR="00556E7D" w:rsidRPr="00556E7D" w:rsidRDefault="00556E7D" w:rsidP="00556E7D">
            <w:pPr>
              <w:spacing w:after="0" w:line="240" w:lineRule="auto"/>
              <w:jc w:val="center"/>
              <w:rPr>
                <w:rFonts w:ascii="Times New Roman" w:eastAsia="Times New Roman" w:hAnsi="Times New Roman" w:cs="Times New Roman"/>
                <w:b/>
                <w:bCs/>
                <w:sz w:val="12"/>
                <w:szCs w:val="12"/>
                <w:lang w:eastAsia="ru-RU"/>
              </w:rPr>
            </w:pPr>
            <w:proofErr w:type="gramStart"/>
            <w:r w:rsidRPr="00556E7D">
              <w:rPr>
                <w:rFonts w:ascii="Times New Roman" w:eastAsia="Times New Roman" w:hAnsi="Times New Roman" w:cs="Times New Roman"/>
                <w:b/>
                <w:bCs/>
                <w:sz w:val="12"/>
                <w:szCs w:val="12"/>
                <w:lang w:eastAsia="ru-RU"/>
              </w:rPr>
              <w:t>ПР</w:t>
            </w:r>
            <w:proofErr w:type="gramEnd"/>
          </w:p>
        </w:tc>
        <w:tc>
          <w:tcPr>
            <w:tcW w:w="947" w:type="pct"/>
            <w:gridSpan w:val="4"/>
            <w:shd w:val="clear" w:color="auto" w:fill="auto"/>
            <w:noWrap/>
            <w:vAlign w:val="center"/>
            <w:hideMark/>
          </w:tcPr>
          <w:p w:rsidR="00556E7D" w:rsidRPr="00556E7D" w:rsidRDefault="00556E7D" w:rsidP="00556E7D">
            <w:pPr>
              <w:spacing w:after="0" w:line="240" w:lineRule="auto"/>
              <w:jc w:val="center"/>
              <w:rPr>
                <w:rFonts w:ascii="Times New Roman" w:eastAsia="Times New Roman" w:hAnsi="Times New Roman" w:cs="Times New Roman"/>
                <w:b/>
                <w:bCs/>
                <w:sz w:val="12"/>
                <w:szCs w:val="12"/>
                <w:lang w:eastAsia="ru-RU"/>
              </w:rPr>
            </w:pPr>
            <w:r w:rsidRPr="00556E7D">
              <w:rPr>
                <w:rFonts w:ascii="Times New Roman" w:eastAsia="Times New Roman" w:hAnsi="Times New Roman" w:cs="Times New Roman"/>
                <w:b/>
                <w:bCs/>
                <w:sz w:val="12"/>
                <w:szCs w:val="12"/>
                <w:lang w:eastAsia="ru-RU"/>
              </w:rPr>
              <w:t>ЦСР</w:t>
            </w:r>
          </w:p>
        </w:tc>
        <w:tc>
          <w:tcPr>
            <w:tcW w:w="256" w:type="pct"/>
            <w:shd w:val="clear" w:color="auto" w:fill="auto"/>
            <w:noWrap/>
            <w:vAlign w:val="center"/>
            <w:hideMark/>
          </w:tcPr>
          <w:p w:rsidR="00556E7D" w:rsidRPr="00556E7D" w:rsidRDefault="00556E7D" w:rsidP="00556E7D">
            <w:pPr>
              <w:spacing w:after="0" w:line="240" w:lineRule="auto"/>
              <w:jc w:val="center"/>
              <w:rPr>
                <w:rFonts w:ascii="Times New Roman" w:eastAsia="Times New Roman" w:hAnsi="Times New Roman" w:cs="Times New Roman"/>
                <w:b/>
                <w:bCs/>
                <w:sz w:val="12"/>
                <w:szCs w:val="12"/>
                <w:lang w:eastAsia="ru-RU"/>
              </w:rPr>
            </w:pPr>
            <w:r w:rsidRPr="00556E7D">
              <w:rPr>
                <w:rFonts w:ascii="Times New Roman" w:eastAsia="Times New Roman" w:hAnsi="Times New Roman" w:cs="Times New Roman"/>
                <w:b/>
                <w:bCs/>
                <w:sz w:val="12"/>
                <w:szCs w:val="12"/>
                <w:lang w:eastAsia="ru-RU"/>
              </w:rPr>
              <w:t>ВР</w:t>
            </w:r>
          </w:p>
        </w:tc>
        <w:tc>
          <w:tcPr>
            <w:tcW w:w="525" w:type="pct"/>
            <w:shd w:val="clear" w:color="auto" w:fill="auto"/>
            <w:vAlign w:val="center"/>
            <w:hideMark/>
          </w:tcPr>
          <w:p w:rsidR="00556E7D" w:rsidRPr="00556E7D" w:rsidRDefault="00556E7D" w:rsidP="00556E7D">
            <w:pPr>
              <w:spacing w:after="0" w:line="240" w:lineRule="auto"/>
              <w:jc w:val="center"/>
              <w:rPr>
                <w:rFonts w:ascii="Times New Roman" w:eastAsia="Times New Roman" w:hAnsi="Times New Roman" w:cs="Times New Roman"/>
                <w:b/>
                <w:bCs/>
                <w:sz w:val="12"/>
                <w:szCs w:val="12"/>
                <w:lang w:eastAsia="ru-RU"/>
              </w:rPr>
            </w:pPr>
            <w:r w:rsidRPr="00556E7D">
              <w:rPr>
                <w:rFonts w:ascii="Times New Roman" w:eastAsia="Times New Roman" w:hAnsi="Times New Roman" w:cs="Times New Roman"/>
                <w:b/>
                <w:bCs/>
                <w:sz w:val="12"/>
                <w:szCs w:val="12"/>
                <w:lang w:eastAsia="ru-RU"/>
              </w:rPr>
              <w:t>Исполнено</w:t>
            </w:r>
          </w:p>
        </w:tc>
        <w:tc>
          <w:tcPr>
            <w:tcW w:w="659" w:type="pct"/>
            <w:shd w:val="clear" w:color="auto" w:fill="auto"/>
            <w:vAlign w:val="center"/>
            <w:hideMark/>
          </w:tcPr>
          <w:p w:rsidR="00556E7D" w:rsidRPr="00556E7D" w:rsidRDefault="00556E7D" w:rsidP="00556E7D">
            <w:pPr>
              <w:spacing w:after="0" w:line="240" w:lineRule="auto"/>
              <w:jc w:val="center"/>
              <w:rPr>
                <w:rFonts w:ascii="Times New Roman" w:eastAsia="Times New Roman" w:hAnsi="Times New Roman" w:cs="Times New Roman"/>
                <w:b/>
                <w:bCs/>
                <w:sz w:val="12"/>
                <w:szCs w:val="12"/>
                <w:lang w:eastAsia="ru-RU"/>
              </w:rPr>
            </w:pPr>
            <w:r w:rsidRPr="00556E7D">
              <w:rPr>
                <w:rFonts w:ascii="Times New Roman" w:eastAsia="Times New Roman" w:hAnsi="Times New Roman" w:cs="Times New Roman"/>
                <w:b/>
                <w:bCs/>
                <w:sz w:val="12"/>
                <w:szCs w:val="12"/>
                <w:lang w:eastAsia="ru-RU"/>
              </w:rPr>
              <w:t xml:space="preserve">в </w:t>
            </w:r>
            <w:proofErr w:type="spellStart"/>
            <w:r w:rsidRPr="00556E7D">
              <w:rPr>
                <w:rFonts w:ascii="Times New Roman" w:eastAsia="Times New Roman" w:hAnsi="Times New Roman" w:cs="Times New Roman"/>
                <w:b/>
                <w:bCs/>
                <w:sz w:val="12"/>
                <w:szCs w:val="12"/>
                <w:lang w:eastAsia="ru-RU"/>
              </w:rPr>
              <w:t>т.ч</w:t>
            </w:r>
            <w:proofErr w:type="spellEnd"/>
            <w:r w:rsidRPr="00556E7D">
              <w:rPr>
                <w:rFonts w:ascii="Times New Roman" w:eastAsia="Times New Roman" w:hAnsi="Times New Roman" w:cs="Times New Roman"/>
                <w:b/>
                <w:bCs/>
                <w:sz w:val="12"/>
                <w:szCs w:val="12"/>
                <w:lang w:eastAsia="ru-RU"/>
              </w:rPr>
              <w:t>. за счет безвозмездных поступлений</w:t>
            </w:r>
          </w:p>
        </w:tc>
      </w:tr>
      <w:tr w:rsidR="00556E7D" w:rsidRPr="00556E7D" w:rsidTr="00F51DCE">
        <w:trPr>
          <w:trHeight w:val="70"/>
        </w:trPr>
        <w:tc>
          <w:tcPr>
            <w:tcW w:w="1633" w:type="pct"/>
            <w:shd w:val="clear" w:color="000000" w:fill="FFFFFF"/>
            <w:vAlign w:val="bottom"/>
            <w:hideMark/>
          </w:tcPr>
          <w:p w:rsidR="00556E7D" w:rsidRPr="00556E7D" w:rsidRDefault="00556E7D" w:rsidP="00556E7D">
            <w:pPr>
              <w:spacing w:after="0" w:line="240" w:lineRule="auto"/>
              <w:rPr>
                <w:rFonts w:ascii="Times New Roman" w:eastAsia="Times New Roman" w:hAnsi="Times New Roman" w:cs="Times New Roman"/>
                <w:b/>
                <w:bCs/>
                <w:sz w:val="12"/>
                <w:szCs w:val="12"/>
                <w:lang w:eastAsia="ru-RU"/>
              </w:rPr>
            </w:pPr>
            <w:r w:rsidRPr="00556E7D">
              <w:rPr>
                <w:rFonts w:ascii="Times New Roman" w:eastAsia="Times New Roman" w:hAnsi="Times New Roman" w:cs="Times New Roman"/>
                <w:b/>
                <w:bCs/>
                <w:sz w:val="12"/>
                <w:szCs w:val="12"/>
                <w:lang w:eastAsia="ru-RU"/>
              </w:rPr>
              <w:t>Функционирование высшего должностного лица субъекта Российской Федерации и муниципального образования</w:t>
            </w:r>
          </w:p>
        </w:tc>
        <w:tc>
          <w:tcPr>
            <w:tcW w:w="514" w:type="pct"/>
            <w:shd w:val="clear" w:color="000000" w:fill="FFFFFF"/>
            <w:noWrap/>
            <w:vAlign w:val="center"/>
            <w:hideMark/>
          </w:tcPr>
          <w:p w:rsidR="00556E7D" w:rsidRPr="00556E7D" w:rsidRDefault="00556E7D" w:rsidP="00556E7D">
            <w:pPr>
              <w:spacing w:after="0" w:line="240" w:lineRule="auto"/>
              <w:jc w:val="center"/>
              <w:rPr>
                <w:rFonts w:ascii="Times New Roman" w:eastAsia="Times New Roman" w:hAnsi="Times New Roman" w:cs="Times New Roman"/>
                <w:b/>
                <w:bCs/>
                <w:sz w:val="12"/>
                <w:szCs w:val="12"/>
                <w:lang w:eastAsia="ru-RU"/>
              </w:rPr>
            </w:pPr>
            <w:r w:rsidRPr="00556E7D">
              <w:rPr>
                <w:rFonts w:ascii="Times New Roman" w:eastAsia="Times New Roman" w:hAnsi="Times New Roman" w:cs="Times New Roman"/>
                <w:b/>
                <w:bCs/>
                <w:sz w:val="12"/>
                <w:szCs w:val="12"/>
                <w:lang w:eastAsia="ru-RU"/>
              </w:rPr>
              <w:t>542</w:t>
            </w:r>
          </w:p>
        </w:tc>
        <w:tc>
          <w:tcPr>
            <w:tcW w:w="219" w:type="pct"/>
            <w:shd w:val="clear" w:color="000000" w:fill="FFFFFF"/>
            <w:vAlign w:val="center"/>
            <w:hideMark/>
          </w:tcPr>
          <w:p w:rsidR="00556E7D" w:rsidRPr="00556E7D" w:rsidRDefault="00556E7D" w:rsidP="00556E7D">
            <w:pPr>
              <w:spacing w:after="0" w:line="240" w:lineRule="auto"/>
              <w:jc w:val="center"/>
              <w:rPr>
                <w:rFonts w:ascii="Times New Roman" w:eastAsia="Times New Roman" w:hAnsi="Times New Roman" w:cs="Times New Roman"/>
                <w:b/>
                <w:bCs/>
                <w:sz w:val="12"/>
                <w:szCs w:val="12"/>
                <w:lang w:eastAsia="ru-RU"/>
              </w:rPr>
            </w:pPr>
            <w:r w:rsidRPr="00556E7D">
              <w:rPr>
                <w:rFonts w:ascii="Times New Roman" w:eastAsia="Times New Roman" w:hAnsi="Times New Roman" w:cs="Times New Roman"/>
                <w:b/>
                <w:bCs/>
                <w:sz w:val="12"/>
                <w:szCs w:val="12"/>
                <w:lang w:eastAsia="ru-RU"/>
              </w:rPr>
              <w:t>01</w:t>
            </w:r>
          </w:p>
        </w:tc>
        <w:tc>
          <w:tcPr>
            <w:tcW w:w="248" w:type="pct"/>
            <w:shd w:val="clear" w:color="000000" w:fill="FFFFFF"/>
            <w:vAlign w:val="center"/>
            <w:hideMark/>
          </w:tcPr>
          <w:p w:rsidR="00556E7D" w:rsidRPr="00556E7D" w:rsidRDefault="00556E7D" w:rsidP="00556E7D">
            <w:pPr>
              <w:spacing w:after="0" w:line="240" w:lineRule="auto"/>
              <w:jc w:val="center"/>
              <w:rPr>
                <w:rFonts w:ascii="Times New Roman" w:eastAsia="Times New Roman" w:hAnsi="Times New Roman" w:cs="Times New Roman"/>
                <w:b/>
                <w:bCs/>
                <w:sz w:val="12"/>
                <w:szCs w:val="12"/>
                <w:lang w:eastAsia="ru-RU"/>
              </w:rPr>
            </w:pPr>
            <w:r w:rsidRPr="00556E7D">
              <w:rPr>
                <w:rFonts w:ascii="Times New Roman" w:eastAsia="Times New Roman" w:hAnsi="Times New Roman" w:cs="Times New Roman"/>
                <w:b/>
                <w:bCs/>
                <w:sz w:val="12"/>
                <w:szCs w:val="12"/>
                <w:lang w:eastAsia="ru-RU"/>
              </w:rPr>
              <w:t>02</w:t>
            </w:r>
          </w:p>
        </w:tc>
        <w:tc>
          <w:tcPr>
            <w:tcW w:w="217" w:type="pct"/>
            <w:shd w:val="clear" w:color="000000" w:fill="FFFFFF"/>
            <w:noWrap/>
            <w:vAlign w:val="center"/>
            <w:hideMark/>
          </w:tcPr>
          <w:p w:rsidR="00556E7D" w:rsidRPr="00556E7D" w:rsidRDefault="00556E7D" w:rsidP="00556E7D">
            <w:pPr>
              <w:spacing w:after="0" w:line="240" w:lineRule="auto"/>
              <w:jc w:val="center"/>
              <w:rPr>
                <w:rFonts w:ascii="Times New Roman" w:eastAsia="Times New Roman" w:hAnsi="Times New Roman" w:cs="Times New Roman"/>
                <w:b/>
                <w:bCs/>
                <w:sz w:val="12"/>
                <w:szCs w:val="12"/>
                <w:lang w:eastAsia="ru-RU"/>
              </w:rPr>
            </w:pPr>
            <w:r w:rsidRPr="00556E7D">
              <w:rPr>
                <w:rFonts w:ascii="Times New Roman" w:eastAsia="Times New Roman" w:hAnsi="Times New Roman" w:cs="Times New Roman"/>
                <w:b/>
                <w:bCs/>
                <w:sz w:val="12"/>
                <w:szCs w:val="12"/>
                <w:lang w:eastAsia="ru-RU"/>
              </w:rPr>
              <w:t> </w:t>
            </w:r>
          </w:p>
        </w:tc>
        <w:tc>
          <w:tcPr>
            <w:tcW w:w="179" w:type="pct"/>
            <w:shd w:val="clear" w:color="000000" w:fill="FFFFFF"/>
            <w:noWrap/>
            <w:vAlign w:val="center"/>
            <w:hideMark/>
          </w:tcPr>
          <w:p w:rsidR="00556E7D" w:rsidRPr="00556E7D" w:rsidRDefault="00556E7D" w:rsidP="00556E7D">
            <w:pPr>
              <w:spacing w:after="0" w:line="240" w:lineRule="auto"/>
              <w:jc w:val="center"/>
              <w:rPr>
                <w:rFonts w:ascii="Times New Roman" w:eastAsia="Times New Roman" w:hAnsi="Times New Roman" w:cs="Times New Roman"/>
                <w:b/>
                <w:bCs/>
                <w:sz w:val="12"/>
                <w:szCs w:val="12"/>
                <w:lang w:eastAsia="ru-RU"/>
              </w:rPr>
            </w:pPr>
            <w:r w:rsidRPr="00556E7D">
              <w:rPr>
                <w:rFonts w:ascii="Times New Roman" w:eastAsia="Times New Roman" w:hAnsi="Times New Roman" w:cs="Times New Roman"/>
                <w:b/>
                <w:bCs/>
                <w:sz w:val="12"/>
                <w:szCs w:val="12"/>
                <w:lang w:eastAsia="ru-RU"/>
              </w:rPr>
              <w:t> </w:t>
            </w:r>
          </w:p>
        </w:tc>
        <w:tc>
          <w:tcPr>
            <w:tcW w:w="217" w:type="pct"/>
            <w:shd w:val="clear" w:color="000000" w:fill="FFFFFF"/>
            <w:noWrap/>
            <w:vAlign w:val="center"/>
            <w:hideMark/>
          </w:tcPr>
          <w:p w:rsidR="00556E7D" w:rsidRPr="00556E7D" w:rsidRDefault="00556E7D" w:rsidP="00556E7D">
            <w:pPr>
              <w:spacing w:after="0" w:line="240" w:lineRule="auto"/>
              <w:jc w:val="center"/>
              <w:rPr>
                <w:rFonts w:ascii="Times New Roman" w:eastAsia="Times New Roman" w:hAnsi="Times New Roman" w:cs="Times New Roman"/>
                <w:b/>
                <w:bCs/>
                <w:sz w:val="12"/>
                <w:szCs w:val="12"/>
                <w:lang w:eastAsia="ru-RU"/>
              </w:rPr>
            </w:pPr>
            <w:r w:rsidRPr="00556E7D">
              <w:rPr>
                <w:rFonts w:ascii="Times New Roman" w:eastAsia="Times New Roman" w:hAnsi="Times New Roman" w:cs="Times New Roman"/>
                <w:b/>
                <w:bCs/>
                <w:sz w:val="12"/>
                <w:szCs w:val="12"/>
                <w:lang w:eastAsia="ru-RU"/>
              </w:rPr>
              <w:t> </w:t>
            </w:r>
          </w:p>
        </w:tc>
        <w:tc>
          <w:tcPr>
            <w:tcW w:w="334" w:type="pct"/>
            <w:shd w:val="clear" w:color="000000" w:fill="FFFFFF"/>
            <w:noWrap/>
            <w:vAlign w:val="center"/>
            <w:hideMark/>
          </w:tcPr>
          <w:p w:rsidR="00556E7D" w:rsidRPr="00556E7D" w:rsidRDefault="00556E7D" w:rsidP="00556E7D">
            <w:pPr>
              <w:spacing w:after="0" w:line="240" w:lineRule="auto"/>
              <w:jc w:val="center"/>
              <w:rPr>
                <w:rFonts w:ascii="Times New Roman" w:eastAsia="Times New Roman" w:hAnsi="Times New Roman" w:cs="Times New Roman"/>
                <w:b/>
                <w:bCs/>
                <w:sz w:val="12"/>
                <w:szCs w:val="12"/>
                <w:lang w:eastAsia="ru-RU"/>
              </w:rPr>
            </w:pPr>
            <w:r w:rsidRPr="00556E7D">
              <w:rPr>
                <w:rFonts w:ascii="Times New Roman" w:eastAsia="Times New Roman" w:hAnsi="Times New Roman" w:cs="Times New Roman"/>
                <w:b/>
                <w:bCs/>
                <w:sz w:val="12"/>
                <w:szCs w:val="12"/>
                <w:lang w:eastAsia="ru-RU"/>
              </w:rPr>
              <w:t> </w:t>
            </w:r>
          </w:p>
        </w:tc>
        <w:tc>
          <w:tcPr>
            <w:tcW w:w="256" w:type="pct"/>
            <w:shd w:val="clear" w:color="000000" w:fill="FFFFFF"/>
            <w:noWrap/>
            <w:vAlign w:val="center"/>
            <w:hideMark/>
          </w:tcPr>
          <w:p w:rsidR="00556E7D" w:rsidRPr="00556E7D" w:rsidRDefault="00556E7D" w:rsidP="00556E7D">
            <w:pPr>
              <w:spacing w:after="0" w:line="240" w:lineRule="auto"/>
              <w:jc w:val="center"/>
              <w:rPr>
                <w:rFonts w:ascii="Times New Roman" w:eastAsia="Times New Roman" w:hAnsi="Times New Roman" w:cs="Times New Roman"/>
                <w:b/>
                <w:bCs/>
                <w:sz w:val="12"/>
                <w:szCs w:val="12"/>
                <w:lang w:eastAsia="ru-RU"/>
              </w:rPr>
            </w:pPr>
            <w:r w:rsidRPr="00556E7D">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556E7D" w:rsidRPr="00556E7D" w:rsidRDefault="00556E7D" w:rsidP="00556E7D">
            <w:pPr>
              <w:spacing w:after="0" w:line="240" w:lineRule="auto"/>
              <w:jc w:val="right"/>
              <w:rPr>
                <w:rFonts w:ascii="Times New Roman" w:eastAsia="Times New Roman" w:hAnsi="Times New Roman" w:cs="Times New Roman"/>
                <w:b/>
                <w:bCs/>
                <w:sz w:val="12"/>
                <w:szCs w:val="12"/>
                <w:lang w:eastAsia="ru-RU"/>
              </w:rPr>
            </w:pPr>
            <w:r w:rsidRPr="00556E7D">
              <w:rPr>
                <w:rFonts w:ascii="Times New Roman" w:eastAsia="Times New Roman" w:hAnsi="Times New Roman" w:cs="Times New Roman"/>
                <w:b/>
                <w:bCs/>
                <w:sz w:val="12"/>
                <w:szCs w:val="12"/>
                <w:lang w:eastAsia="ru-RU"/>
              </w:rPr>
              <w:t>117</w:t>
            </w:r>
          </w:p>
        </w:tc>
        <w:tc>
          <w:tcPr>
            <w:tcW w:w="659" w:type="pct"/>
            <w:shd w:val="clear" w:color="000000" w:fill="FFFFFF"/>
            <w:noWrap/>
            <w:vAlign w:val="center"/>
            <w:hideMark/>
          </w:tcPr>
          <w:p w:rsidR="00556E7D" w:rsidRPr="00556E7D" w:rsidRDefault="00556E7D" w:rsidP="00556E7D">
            <w:pPr>
              <w:spacing w:after="0" w:line="240" w:lineRule="auto"/>
              <w:jc w:val="right"/>
              <w:rPr>
                <w:rFonts w:ascii="Times New Roman" w:eastAsia="Times New Roman" w:hAnsi="Times New Roman" w:cs="Times New Roman"/>
                <w:b/>
                <w:bCs/>
                <w:sz w:val="12"/>
                <w:szCs w:val="12"/>
                <w:lang w:eastAsia="ru-RU"/>
              </w:rPr>
            </w:pPr>
            <w:r w:rsidRPr="00556E7D">
              <w:rPr>
                <w:rFonts w:ascii="Times New Roman" w:eastAsia="Times New Roman" w:hAnsi="Times New Roman" w:cs="Times New Roman"/>
                <w:b/>
                <w:bCs/>
                <w:sz w:val="12"/>
                <w:szCs w:val="12"/>
                <w:lang w:eastAsia="ru-RU"/>
              </w:rPr>
              <w:t>0</w:t>
            </w:r>
          </w:p>
        </w:tc>
      </w:tr>
      <w:tr w:rsidR="00556E7D" w:rsidRPr="00556E7D" w:rsidTr="00F51DCE">
        <w:trPr>
          <w:trHeight w:val="70"/>
        </w:trPr>
        <w:tc>
          <w:tcPr>
            <w:tcW w:w="1633" w:type="pct"/>
            <w:shd w:val="clear" w:color="000000" w:fill="FFFFFF"/>
            <w:vAlign w:val="bottom"/>
            <w:hideMark/>
          </w:tcPr>
          <w:p w:rsidR="00556E7D" w:rsidRPr="00556E7D" w:rsidRDefault="00556E7D" w:rsidP="00556E7D">
            <w:pPr>
              <w:spacing w:after="0" w:line="240" w:lineRule="auto"/>
              <w:rPr>
                <w:rFonts w:ascii="Times New Roman" w:eastAsia="Times New Roman" w:hAnsi="Times New Roman" w:cs="Times New Roman"/>
                <w:b/>
                <w:bCs/>
                <w:sz w:val="12"/>
                <w:szCs w:val="12"/>
                <w:lang w:eastAsia="ru-RU"/>
              </w:rPr>
            </w:pPr>
            <w:r w:rsidRPr="00556E7D">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14" w:type="pct"/>
            <w:shd w:val="clear" w:color="000000" w:fill="FFFFFF"/>
            <w:noWrap/>
            <w:vAlign w:val="center"/>
            <w:hideMark/>
          </w:tcPr>
          <w:p w:rsidR="00556E7D" w:rsidRPr="00556E7D" w:rsidRDefault="00556E7D" w:rsidP="00556E7D">
            <w:pPr>
              <w:spacing w:after="0" w:line="240" w:lineRule="auto"/>
              <w:jc w:val="center"/>
              <w:rPr>
                <w:rFonts w:ascii="Times New Roman" w:eastAsia="Times New Roman" w:hAnsi="Times New Roman" w:cs="Times New Roman"/>
                <w:b/>
                <w:bCs/>
                <w:sz w:val="12"/>
                <w:szCs w:val="12"/>
                <w:lang w:eastAsia="ru-RU"/>
              </w:rPr>
            </w:pPr>
            <w:r w:rsidRPr="00556E7D">
              <w:rPr>
                <w:rFonts w:ascii="Times New Roman" w:eastAsia="Times New Roman" w:hAnsi="Times New Roman" w:cs="Times New Roman"/>
                <w:b/>
                <w:bCs/>
                <w:sz w:val="12"/>
                <w:szCs w:val="12"/>
                <w:lang w:eastAsia="ru-RU"/>
              </w:rPr>
              <w:t>542</w:t>
            </w:r>
          </w:p>
        </w:tc>
        <w:tc>
          <w:tcPr>
            <w:tcW w:w="219" w:type="pct"/>
            <w:shd w:val="clear" w:color="000000" w:fill="FFFFFF"/>
            <w:vAlign w:val="center"/>
            <w:hideMark/>
          </w:tcPr>
          <w:p w:rsidR="00556E7D" w:rsidRPr="00556E7D" w:rsidRDefault="00556E7D" w:rsidP="00556E7D">
            <w:pPr>
              <w:spacing w:after="0" w:line="240" w:lineRule="auto"/>
              <w:jc w:val="center"/>
              <w:rPr>
                <w:rFonts w:ascii="Times New Roman" w:eastAsia="Times New Roman" w:hAnsi="Times New Roman" w:cs="Times New Roman"/>
                <w:b/>
                <w:bCs/>
                <w:sz w:val="12"/>
                <w:szCs w:val="12"/>
                <w:lang w:eastAsia="ru-RU"/>
              </w:rPr>
            </w:pPr>
            <w:r w:rsidRPr="00556E7D">
              <w:rPr>
                <w:rFonts w:ascii="Times New Roman" w:eastAsia="Times New Roman" w:hAnsi="Times New Roman" w:cs="Times New Roman"/>
                <w:b/>
                <w:bCs/>
                <w:sz w:val="12"/>
                <w:szCs w:val="12"/>
                <w:lang w:eastAsia="ru-RU"/>
              </w:rPr>
              <w:t>01</w:t>
            </w:r>
          </w:p>
        </w:tc>
        <w:tc>
          <w:tcPr>
            <w:tcW w:w="248" w:type="pct"/>
            <w:shd w:val="clear" w:color="000000" w:fill="FFFFFF"/>
            <w:vAlign w:val="center"/>
            <w:hideMark/>
          </w:tcPr>
          <w:p w:rsidR="00556E7D" w:rsidRPr="00556E7D" w:rsidRDefault="00556E7D" w:rsidP="00556E7D">
            <w:pPr>
              <w:spacing w:after="0" w:line="240" w:lineRule="auto"/>
              <w:jc w:val="center"/>
              <w:rPr>
                <w:rFonts w:ascii="Times New Roman" w:eastAsia="Times New Roman" w:hAnsi="Times New Roman" w:cs="Times New Roman"/>
                <w:b/>
                <w:bCs/>
                <w:sz w:val="12"/>
                <w:szCs w:val="12"/>
                <w:lang w:eastAsia="ru-RU"/>
              </w:rPr>
            </w:pPr>
            <w:r w:rsidRPr="00556E7D">
              <w:rPr>
                <w:rFonts w:ascii="Times New Roman" w:eastAsia="Times New Roman" w:hAnsi="Times New Roman" w:cs="Times New Roman"/>
                <w:b/>
                <w:bCs/>
                <w:sz w:val="12"/>
                <w:szCs w:val="12"/>
                <w:lang w:eastAsia="ru-RU"/>
              </w:rPr>
              <w:t>02</w:t>
            </w:r>
          </w:p>
        </w:tc>
        <w:tc>
          <w:tcPr>
            <w:tcW w:w="217" w:type="pct"/>
            <w:shd w:val="clear" w:color="000000" w:fill="FFFFFF"/>
            <w:noWrap/>
            <w:vAlign w:val="center"/>
            <w:hideMark/>
          </w:tcPr>
          <w:p w:rsidR="00556E7D" w:rsidRPr="00556E7D" w:rsidRDefault="00556E7D" w:rsidP="00556E7D">
            <w:pPr>
              <w:spacing w:after="0" w:line="240" w:lineRule="auto"/>
              <w:jc w:val="center"/>
              <w:rPr>
                <w:rFonts w:ascii="Times New Roman" w:eastAsia="Times New Roman" w:hAnsi="Times New Roman" w:cs="Times New Roman"/>
                <w:b/>
                <w:bCs/>
                <w:sz w:val="12"/>
                <w:szCs w:val="12"/>
                <w:lang w:eastAsia="ru-RU"/>
              </w:rPr>
            </w:pPr>
            <w:r w:rsidRPr="00556E7D">
              <w:rPr>
                <w:rFonts w:ascii="Times New Roman" w:eastAsia="Times New Roman" w:hAnsi="Times New Roman" w:cs="Times New Roman"/>
                <w:b/>
                <w:bCs/>
                <w:sz w:val="12"/>
                <w:szCs w:val="12"/>
                <w:lang w:eastAsia="ru-RU"/>
              </w:rPr>
              <w:t>38</w:t>
            </w:r>
          </w:p>
        </w:tc>
        <w:tc>
          <w:tcPr>
            <w:tcW w:w="179" w:type="pct"/>
            <w:shd w:val="clear" w:color="000000" w:fill="FFFFFF"/>
            <w:noWrap/>
            <w:vAlign w:val="center"/>
            <w:hideMark/>
          </w:tcPr>
          <w:p w:rsidR="00556E7D" w:rsidRPr="00556E7D" w:rsidRDefault="00556E7D" w:rsidP="00556E7D">
            <w:pPr>
              <w:spacing w:after="0" w:line="240" w:lineRule="auto"/>
              <w:jc w:val="center"/>
              <w:rPr>
                <w:rFonts w:ascii="Times New Roman" w:eastAsia="Times New Roman" w:hAnsi="Times New Roman" w:cs="Times New Roman"/>
                <w:b/>
                <w:bCs/>
                <w:sz w:val="12"/>
                <w:szCs w:val="12"/>
                <w:lang w:eastAsia="ru-RU"/>
              </w:rPr>
            </w:pPr>
            <w:r w:rsidRPr="00556E7D">
              <w:rPr>
                <w:rFonts w:ascii="Times New Roman" w:eastAsia="Times New Roman" w:hAnsi="Times New Roman" w:cs="Times New Roman"/>
                <w:b/>
                <w:bCs/>
                <w:sz w:val="12"/>
                <w:szCs w:val="12"/>
                <w:lang w:eastAsia="ru-RU"/>
              </w:rPr>
              <w:t>0</w:t>
            </w:r>
          </w:p>
        </w:tc>
        <w:tc>
          <w:tcPr>
            <w:tcW w:w="217" w:type="pct"/>
            <w:shd w:val="clear" w:color="000000" w:fill="FFFFFF"/>
            <w:noWrap/>
            <w:vAlign w:val="center"/>
            <w:hideMark/>
          </w:tcPr>
          <w:p w:rsidR="00556E7D" w:rsidRPr="00556E7D" w:rsidRDefault="00556E7D" w:rsidP="00556E7D">
            <w:pPr>
              <w:spacing w:after="0" w:line="240" w:lineRule="auto"/>
              <w:jc w:val="center"/>
              <w:rPr>
                <w:rFonts w:ascii="Times New Roman" w:eastAsia="Times New Roman" w:hAnsi="Times New Roman" w:cs="Times New Roman"/>
                <w:b/>
                <w:bCs/>
                <w:sz w:val="12"/>
                <w:szCs w:val="12"/>
                <w:lang w:eastAsia="ru-RU"/>
              </w:rPr>
            </w:pPr>
            <w:r w:rsidRPr="00556E7D">
              <w:rPr>
                <w:rFonts w:ascii="Times New Roman" w:eastAsia="Times New Roman" w:hAnsi="Times New Roman" w:cs="Times New Roman"/>
                <w:b/>
                <w:bCs/>
                <w:sz w:val="12"/>
                <w:szCs w:val="12"/>
                <w:lang w:eastAsia="ru-RU"/>
              </w:rPr>
              <w:t>00</w:t>
            </w:r>
          </w:p>
        </w:tc>
        <w:tc>
          <w:tcPr>
            <w:tcW w:w="334" w:type="pct"/>
            <w:shd w:val="clear" w:color="000000" w:fill="FFFFFF"/>
            <w:noWrap/>
            <w:vAlign w:val="center"/>
            <w:hideMark/>
          </w:tcPr>
          <w:p w:rsidR="00556E7D" w:rsidRPr="00556E7D" w:rsidRDefault="00556E7D" w:rsidP="00556E7D">
            <w:pPr>
              <w:spacing w:after="0" w:line="240" w:lineRule="auto"/>
              <w:jc w:val="center"/>
              <w:rPr>
                <w:rFonts w:ascii="Times New Roman" w:eastAsia="Times New Roman" w:hAnsi="Times New Roman" w:cs="Times New Roman"/>
                <w:b/>
                <w:bCs/>
                <w:sz w:val="12"/>
                <w:szCs w:val="12"/>
                <w:lang w:eastAsia="ru-RU"/>
              </w:rPr>
            </w:pPr>
            <w:r w:rsidRPr="00556E7D">
              <w:rPr>
                <w:rFonts w:ascii="Times New Roman" w:eastAsia="Times New Roman" w:hAnsi="Times New Roman" w:cs="Times New Roman"/>
                <w:b/>
                <w:bCs/>
                <w:sz w:val="12"/>
                <w:szCs w:val="12"/>
                <w:lang w:eastAsia="ru-RU"/>
              </w:rPr>
              <w:t>00000</w:t>
            </w:r>
          </w:p>
        </w:tc>
        <w:tc>
          <w:tcPr>
            <w:tcW w:w="256" w:type="pct"/>
            <w:shd w:val="clear" w:color="000000" w:fill="FFFFFF"/>
            <w:noWrap/>
            <w:vAlign w:val="center"/>
            <w:hideMark/>
          </w:tcPr>
          <w:p w:rsidR="00556E7D" w:rsidRPr="00556E7D" w:rsidRDefault="00556E7D" w:rsidP="00556E7D">
            <w:pPr>
              <w:spacing w:after="0" w:line="240" w:lineRule="auto"/>
              <w:jc w:val="center"/>
              <w:rPr>
                <w:rFonts w:ascii="Times New Roman" w:eastAsia="Times New Roman" w:hAnsi="Times New Roman" w:cs="Times New Roman"/>
                <w:b/>
                <w:bCs/>
                <w:sz w:val="12"/>
                <w:szCs w:val="12"/>
                <w:lang w:eastAsia="ru-RU"/>
              </w:rPr>
            </w:pPr>
            <w:r w:rsidRPr="00556E7D">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556E7D" w:rsidRPr="00556E7D" w:rsidRDefault="00556E7D" w:rsidP="00556E7D">
            <w:pPr>
              <w:spacing w:after="0" w:line="240" w:lineRule="auto"/>
              <w:jc w:val="right"/>
              <w:rPr>
                <w:rFonts w:ascii="Times New Roman" w:eastAsia="Times New Roman" w:hAnsi="Times New Roman" w:cs="Times New Roman"/>
                <w:b/>
                <w:bCs/>
                <w:sz w:val="12"/>
                <w:szCs w:val="12"/>
                <w:lang w:eastAsia="ru-RU"/>
              </w:rPr>
            </w:pPr>
            <w:r w:rsidRPr="00556E7D">
              <w:rPr>
                <w:rFonts w:ascii="Times New Roman" w:eastAsia="Times New Roman" w:hAnsi="Times New Roman" w:cs="Times New Roman"/>
                <w:b/>
                <w:bCs/>
                <w:sz w:val="12"/>
                <w:szCs w:val="12"/>
                <w:lang w:eastAsia="ru-RU"/>
              </w:rPr>
              <w:t>117</w:t>
            </w:r>
          </w:p>
        </w:tc>
        <w:tc>
          <w:tcPr>
            <w:tcW w:w="659" w:type="pct"/>
            <w:shd w:val="clear" w:color="000000" w:fill="FFFFFF"/>
            <w:noWrap/>
            <w:vAlign w:val="center"/>
            <w:hideMark/>
          </w:tcPr>
          <w:p w:rsidR="00556E7D" w:rsidRPr="00556E7D" w:rsidRDefault="00556E7D" w:rsidP="00556E7D">
            <w:pPr>
              <w:spacing w:after="0" w:line="240" w:lineRule="auto"/>
              <w:jc w:val="right"/>
              <w:rPr>
                <w:rFonts w:ascii="Times New Roman" w:eastAsia="Times New Roman" w:hAnsi="Times New Roman" w:cs="Times New Roman"/>
                <w:b/>
                <w:bCs/>
                <w:sz w:val="12"/>
                <w:szCs w:val="12"/>
                <w:lang w:eastAsia="ru-RU"/>
              </w:rPr>
            </w:pPr>
            <w:r w:rsidRPr="00556E7D">
              <w:rPr>
                <w:rFonts w:ascii="Times New Roman" w:eastAsia="Times New Roman" w:hAnsi="Times New Roman" w:cs="Times New Roman"/>
                <w:b/>
                <w:bCs/>
                <w:sz w:val="12"/>
                <w:szCs w:val="12"/>
                <w:lang w:eastAsia="ru-RU"/>
              </w:rPr>
              <w:t>0</w:t>
            </w:r>
          </w:p>
        </w:tc>
      </w:tr>
      <w:tr w:rsidR="00556E7D" w:rsidRPr="00556E7D" w:rsidTr="00F51DCE">
        <w:trPr>
          <w:trHeight w:val="70"/>
        </w:trPr>
        <w:tc>
          <w:tcPr>
            <w:tcW w:w="1633" w:type="pct"/>
            <w:shd w:val="clear" w:color="000000" w:fill="FFFFFF"/>
            <w:vAlign w:val="bottom"/>
            <w:hideMark/>
          </w:tcPr>
          <w:p w:rsidR="00556E7D" w:rsidRPr="00556E7D" w:rsidRDefault="00556E7D" w:rsidP="00556E7D">
            <w:pPr>
              <w:spacing w:after="0" w:line="240" w:lineRule="auto"/>
              <w:rPr>
                <w:rFonts w:ascii="Times New Roman" w:eastAsia="Times New Roman" w:hAnsi="Times New Roman" w:cs="Times New Roman"/>
                <w:sz w:val="12"/>
                <w:szCs w:val="12"/>
                <w:lang w:eastAsia="ru-RU"/>
              </w:rPr>
            </w:pPr>
            <w:r w:rsidRPr="00556E7D">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514" w:type="pct"/>
            <w:shd w:val="clear" w:color="000000" w:fill="FFFFFF"/>
            <w:noWrap/>
            <w:vAlign w:val="center"/>
            <w:hideMark/>
          </w:tcPr>
          <w:p w:rsidR="00556E7D" w:rsidRPr="00556E7D" w:rsidRDefault="00556E7D" w:rsidP="00556E7D">
            <w:pPr>
              <w:spacing w:after="0" w:line="240" w:lineRule="auto"/>
              <w:jc w:val="center"/>
              <w:rPr>
                <w:rFonts w:ascii="Times New Roman" w:eastAsia="Times New Roman" w:hAnsi="Times New Roman" w:cs="Times New Roman"/>
                <w:sz w:val="12"/>
                <w:szCs w:val="12"/>
                <w:lang w:eastAsia="ru-RU"/>
              </w:rPr>
            </w:pPr>
            <w:r w:rsidRPr="00556E7D">
              <w:rPr>
                <w:rFonts w:ascii="Times New Roman" w:eastAsia="Times New Roman" w:hAnsi="Times New Roman" w:cs="Times New Roman"/>
                <w:sz w:val="12"/>
                <w:szCs w:val="12"/>
                <w:lang w:eastAsia="ru-RU"/>
              </w:rPr>
              <w:t>542</w:t>
            </w:r>
          </w:p>
        </w:tc>
        <w:tc>
          <w:tcPr>
            <w:tcW w:w="219" w:type="pct"/>
            <w:shd w:val="clear" w:color="000000" w:fill="FFFFFF"/>
            <w:vAlign w:val="center"/>
            <w:hideMark/>
          </w:tcPr>
          <w:p w:rsidR="00556E7D" w:rsidRPr="00556E7D" w:rsidRDefault="00556E7D" w:rsidP="00556E7D">
            <w:pPr>
              <w:spacing w:after="0" w:line="240" w:lineRule="auto"/>
              <w:jc w:val="center"/>
              <w:rPr>
                <w:rFonts w:ascii="Times New Roman" w:eastAsia="Times New Roman" w:hAnsi="Times New Roman" w:cs="Times New Roman"/>
                <w:sz w:val="12"/>
                <w:szCs w:val="12"/>
                <w:lang w:eastAsia="ru-RU"/>
              </w:rPr>
            </w:pPr>
            <w:r w:rsidRPr="00556E7D">
              <w:rPr>
                <w:rFonts w:ascii="Times New Roman" w:eastAsia="Times New Roman" w:hAnsi="Times New Roman" w:cs="Times New Roman"/>
                <w:sz w:val="12"/>
                <w:szCs w:val="12"/>
                <w:lang w:eastAsia="ru-RU"/>
              </w:rPr>
              <w:t>01</w:t>
            </w:r>
          </w:p>
        </w:tc>
        <w:tc>
          <w:tcPr>
            <w:tcW w:w="248" w:type="pct"/>
            <w:shd w:val="clear" w:color="000000" w:fill="FFFFFF"/>
            <w:vAlign w:val="center"/>
            <w:hideMark/>
          </w:tcPr>
          <w:p w:rsidR="00556E7D" w:rsidRPr="00556E7D" w:rsidRDefault="00556E7D" w:rsidP="00556E7D">
            <w:pPr>
              <w:spacing w:after="0" w:line="240" w:lineRule="auto"/>
              <w:jc w:val="center"/>
              <w:rPr>
                <w:rFonts w:ascii="Times New Roman" w:eastAsia="Times New Roman" w:hAnsi="Times New Roman" w:cs="Times New Roman"/>
                <w:sz w:val="12"/>
                <w:szCs w:val="12"/>
                <w:lang w:eastAsia="ru-RU"/>
              </w:rPr>
            </w:pPr>
            <w:r w:rsidRPr="00556E7D">
              <w:rPr>
                <w:rFonts w:ascii="Times New Roman" w:eastAsia="Times New Roman" w:hAnsi="Times New Roman" w:cs="Times New Roman"/>
                <w:sz w:val="12"/>
                <w:szCs w:val="12"/>
                <w:lang w:eastAsia="ru-RU"/>
              </w:rPr>
              <w:t>02</w:t>
            </w:r>
          </w:p>
        </w:tc>
        <w:tc>
          <w:tcPr>
            <w:tcW w:w="217" w:type="pct"/>
            <w:shd w:val="clear" w:color="000000" w:fill="FFFFFF"/>
            <w:noWrap/>
            <w:vAlign w:val="center"/>
            <w:hideMark/>
          </w:tcPr>
          <w:p w:rsidR="00556E7D" w:rsidRPr="00556E7D" w:rsidRDefault="00556E7D" w:rsidP="00556E7D">
            <w:pPr>
              <w:spacing w:after="0" w:line="240" w:lineRule="auto"/>
              <w:jc w:val="center"/>
              <w:rPr>
                <w:rFonts w:ascii="Times New Roman" w:eastAsia="Times New Roman" w:hAnsi="Times New Roman" w:cs="Times New Roman"/>
                <w:sz w:val="12"/>
                <w:szCs w:val="12"/>
                <w:lang w:eastAsia="ru-RU"/>
              </w:rPr>
            </w:pPr>
            <w:r w:rsidRPr="00556E7D">
              <w:rPr>
                <w:rFonts w:ascii="Times New Roman" w:eastAsia="Times New Roman" w:hAnsi="Times New Roman" w:cs="Times New Roman"/>
                <w:sz w:val="12"/>
                <w:szCs w:val="12"/>
                <w:lang w:eastAsia="ru-RU"/>
              </w:rPr>
              <w:t>38</w:t>
            </w:r>
          </w:p>
        </w:tc>
        <w:tc>
          <w:tcPr>
            <w:tcW w:w="179" w:type="pct"/>
            <w:shd w:val="clear" w:color="000000" w:fill="FFFFFF"/>
            <w:noWrap/>
            <w:vAlign w:val="center"/>
            <w:hideMark/>
          </w:tcPr>
          <w:p w:rsidR="00556E7D" w:rsidRPr="00556E7D" w:rsidRDefault="00556E7D" w:rsidP="00556E7D">
            <w:pPr>
              <w:spacing w:after="0" w:line="240" w:lineRule="auto"/>
              <w:jc w:val="center"/>
              <w:rPr>
                <w:rFonts w:ascii="Times New Roman" w:eastAsia="Times New Roman" w:hAnsi="Times New Roman" w:cs="Times New Roman"/>
                <w:sz w:val="12"/>
                <w:szCs w:val="12"/>
                <w:lang w:eastAsia="ru-RU"/>
              </w:rPr>
            </w:pPr>
            <w:r w:rsidRPr="00556E7D">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556E7D" w:rsidRPr="00556E7D" w:rsidRDefault="00556E7D" w:rsidP="00556E7D">
            <w:pPr>
              <w:spacing w:after="0" w:line="240" w:lineRule="auto"/>
              <w:jc w:val="center"/>
              <w:rPr>
                <w:rFonts w:ascii="Times New Roman" w:eastAsia="Times New Roman" w:hAnsi="Times New Roman" w:cs="Times New Roman"/>
                <w:sz w:val="12"/>
                <w:szCs w:val="12"/>
                <w:lang w:eastAsia="ru-RU"/>
              </w:rPr>
            </w:pPr>
            <w:r w:rsidRPr="00556E7D">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556E7D" w:rsidRPr="00556E7D" w:rsidRDefault="00556E7D" w:rsidP="00556E7D">
            <w:pPr>
              <w:spacing w:after="0" w:line="240" w:lineRule="auto"/>
              <w:jc w:val="center"/>
              <w:rPr>
                <w:rFonts w:ascii="Times New Roman" w:eastAsia="Times New Roman" w:hAnsi="Times New Roman" w:cs="Times New Roman"/>
                <w:sz w:val="12"/>
                <w:szCs w:val="12"/>
                <w:lang w:eastAsia="ru-RU"/>
              </w:rPr>
            </w:pPr>
            <w:r w:rsidRPr="00556E7D">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556E7D" w:rsidRPr="00556E7D" w:rsidRDefault="00556E7D" w:rsidP="00556E7D">
            <w:pPr>
              <w:spacing w:after="0" w:line="240" w:lineRule="auto"/>
              <w:jc w:val="center"/>
              <w:rPr>
                <w:rFonts w:ascii="Times New Roman" w:eastAsia="Times New Roman" w:hAnsi="Times New Roman" w:cs="Times New Roman"/>
                <w:sz w:val="12"/>
                <w:szCs w:val="12"/>
                <w:lang w:eastAsia="ru-RU"/>
              </w:rPr>
            </w:pPr>
            <w:r w:rsidRPr="00556E7D">
              <w:rPr>
                <w:rFonts w:ascii="Times New Roman" w:eastAsia="Times New Roman" w:hAnsi="Times New Roman" w:cs="Times New Roman"/>
                <w:sz w:val="12"/>
                <w:szCs w:val="12"/>
                <w:lang w:eastAsia="ru-RU"/>
              </w:rPr>
              <w:t>120</w:t>
            </w:r>
          </w:p>
        </w:tc>
        <w:tc>
          <w:tcPr>
            <w:tcW w:w="525" w:type="pct"/>
            <w:shd w:val="clear" w:color="000000" w:fill="FFFFFF"/>
            <w:noWrap/>
            <w:vAlign w:val="center"/>
            <w:hideMark/>
          </w:tcPr>
          <w:p w:rsidR="00556E7D" w:rsidRPr="00556E7D" w:rsidRDefault="00556E7D" w:rsidP="00556E7D">
            <w:pPr>
              <w:spacing w:after="0" w:line="240" w:lineRule="auto"/>
              <w:jc w:val="right"/>
              <w:rPr>
                <w:rFonts w:ascii="Times New Roman" w:eastAsia="Times New Roman" w:hAnsi="Times New Roman" w:cs="Times New Roman"/>
                <w:sz w:val="12"/>
                <w:szCs w:val="12"/>
                <w:lang w:eastAsia="ru-RU"/>
              </w:rPr>
            </w:pPr>
            <w:r w:rsidRPr="00556E7D">
              <w:rPr>
                <w:rFonts w:ascii="Times New Roman" w:eastAsia="Times New Roman" w:hAnsi="Times New Roman" w:cs="Times New Roman"/>
                <w:sz w:val="12"/>
                <w:szCs w:val="12"/>
                <w:lang w:eastAsia="ru-RU"/>
              </w:rPr>
              <w:t>117</w:t>
            </w:r>
          </w:p>
        </w:tc>
        <w:tc>
          <w:tcPr>
            <w:tcW w:w="659" w:type="pct"/>
            <w:shd w:val="clear" w:color="000000" w:fill="FFFFFF"/>
            <w:noWrap/>
            <w:vAlign w:val="center"/>
            <w:hideMark/>
          </w:tcPr>
          <w:p w:rsidR="00556E7D" w:rsidRPr="00556E7D" w:rsidRDefault="00556E7D" w:rsidP="00556E7D">
            <w:pPr>
              <w:spacing w:after="0" w:line="240" w:lineRule="auto"/>
              <w:jc w:val="right"/>
              <w:rPr>
                <w:rFonts w:ascii="Times New Roman" w:eastAsia="Times New Roman" w:hAnsi="Times New Roman" w:cs="Times New Roman"/>
                <w:sz w:val="12"/>
                <w:szCs w:val="12"/>
                <w:lang w:eastAsia="ru-RU"/>
              </w:rPr>
            </w:pPr>
            <w:r w:rsidRPr="00556E7D">
              <w:rPr>
                <w:rFonts w:ascii="Times New Roman" w:eastAsia="Times New Roman" w:hAnsi="Times New Roman" w:cs="Times New Roman"/>
                <w:sz w:val="12"/>
                <w:szCs w:val="12"/>
                <w:lang w:eastAsia="ru-RU"/>
              </w:rPr>
              <w:t>0</w:t>
            </w:r>
          </w:p>
        </w:tc>
      </w:tr>
      <w:tr w:rsidR="00556E7D" w:rsidRPr="00556E7D" w:rsidTr="00F51DCE">
        <w:trPr>
          <w:trHeight w:val="70"/>
        </w:trPr>
        <w:tc>
          <w:tcPr>
            <w:tcW w:w="1633" w:type="pct"/>
            <w:shd w:val="clear" w:color="000000" w:fill="FFFFFF"/>
            <w:vAlign w:val="bottom"/>
            <w:hideMark/>
          </w:tcPr>
          <w:p w:rsidR="00556E7D" w:rsidRPr="00556E7D" w:rsidRDefault="00556E7D" w:rsidP="00556E7D">
            <w:pPr>
              <w:spacing w:after="0" w:line="240" w:lineRule="auto"/>
              <w:rPr>
                <w:rFonts w:ascii="Times New Roman" w:eastAsia="Times New Roman" w:hAnsi="Times New Roman" w:cs="Times New Roman"/>
                <w:b/>
                <w:bCs/>
                <w:sz w:val="12"/>
                <w:szCs w:val="12"/>
                <w:lang w:eastAsia="ru-RU"/>
              </w:rPr>
            </w:pPr>
            <w:r w:rsidRPr="00556E7D">
              <w:rPr>
                <w:rFonts w:ascii="Times New Roman" w:eastAsia="Times New Roman" w:hAnsi="Times New Roman" w:cs="Times New Roman"/>
                <w:b/>
                <w:bCs/>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14" w:type="pct"/>
            <w:shd w:val="clear" w:color="000000" w:fill="FFFFFF"/>
            <w:noWrap/>
            <w:vAlign w:val="center"/>
            <w:hideMark/>
          </w:tcPr>
          <w:p w:rsidR="00556E7D" w:rsidRPr="00556E7D" w:rsidRDefault="00556E7D" w:rsidP="00556E7D">
            <w:pPr>
              <w:spacing w:after="0" w:line="240" w:lineRule="auto"/>
              <w:jc w:val="center"/>
              <w:rPr>
                <w:rFonts w:ascii="Times New Roman" w:eastAsia="Times New Roman" w:hAnsi="Times New Roman" w:cs="Times New Roman"/>
                <w:b/>
                <w:bCs/>
                <w:sz w:val="12"/>
                <w:szCs w:val="12"/>
                <w:lang w:eastAsia="ru-RU"/>
              </w:rPr>
            </w:pPr>
            <w:r w:rsidRPr="00556E7D">
              <w:rPr>
                <w:rFonts w:ascii="Times New Roman" w:eastAsia="Times New Roman" w:hAnsi="Times New Roman" w:cs="Times New Roman"/>
                <w:b/>
                <w:bCs/>
                <w:sz w:val="12"/>
                <w:szCs w:val="12"/>
                <w:lang w:eastAsia="ru-RU"/>
              </w:rPr>
              <w:t>542</w:t>
            </w:r>
          </w:p>
        </w:tc>
        <w:tc>
          <w:tcPr>
            <w:tcW w:w="219" w:type="pct"/>
            <w:shd w:val="clear" w:color="000000" w:fill="FFFFFF"/>
            <w:vAlign w:val="center"/>
            <w:hideMark/>
          </w:tcPr>
          <w:p w:rsidR="00556E7D" w:rsidRPr="00556E7D" w:rsidRDefault="00556E7D" w:rsidP="00556E7D">
            <w:pPr>
              <w:spacing w:after="0" w:line="240" w:lineRule="auto"/>
              <w:jc w:val="center"/>
              <w:rPr>
                <w:rFonts w:ascii="Times New Roman" w:eastAsia="Times New Roman" w:hAnsi="Times New Roman" w:cs="Times New Roman"/>
                <w:b/>
                <w:bCs/>
                <w:sz w:val="12"/>
                <w:szCs w:val="12"/>
                <w:lang w:eastAsia="ru-RU"/>
              </w:rPr>
            </w:pPr>
            <w:r w:rsidRPr="00556E7D">
              <w:rPr>
                <w:rFonts w:ascii="Times New Roman" w:eastAsia="Times New Roman" w:hAnsi="Times New Roman" w:cs="Times New Roman"/>
                <w:b/>
                <w:bCs/>
                <w:sz w:val="12"/>
                <w:szCs w:val="12"/>
                <w:lang w:eastAsia="ru-RU"/>
              </w:rPr>
              <w:t>01</w:t>
            </w:r>
          </w:p>
        </w:tc>
        <w:tc>
          <w:tcPr>
            <w:tcW w:w="248" w:type="pct"/>
            <w:shd w:val="clear" w:color="000000" w:fill="FFFFFF"/>
            <w:vAlign w:val="center"/>
            <w:hideMark/>
          </w:tcPr>
          <w:p w:rsidR="00556E7D" w:rsidRPr="00556E7D" w:rsidRDefault="00556E7D" w:rsidP="00556E7D">
            <w:pPr>
              <w:spacing w:after="0" w:line="240" w:lineRule="auto"/>
              <w:jc w:val="center"/>
              <w:rPr>
                <w:rFonts w:ascii="Times New Roman" w:eastAsia="Times New Roman" w:hAnsi="Times New Roman" w:cs="Times New Roman"/>
                <w:b/>
                <w:bCs/>
                <w:sz w:val="12"/>
                <w:szCs w:val="12"/>
                <w:lang w:eastAsia="ru-RU"/>
              </w:rPr>
            </w:pPr>
            <w:r w:rsidRPr="00556E7D">
              <w:rPr>
                <w:rFonts w:ascii="Times New Roman" w:eastAsia="Times New Roman" w:hAnsi="Times New Roman" w:cs="Times New Roman"/>
                <w:b/>
                <w:bCs/>
                <w:sz w:val="12"/>
                <w:szCs w:val="12"/>
                <w:lang w:eastAsia="ru-RU"/>
              </w:rPr>
              <w:t>04</w:t>
            </w:r>
          </w:p>
        </w:tc>
        <w:tc>
          <w:tcPr>
            <w:tcW w:w="217" w:type="pct"/>
            <w:shd w:val="clear" w:color="000000" w:fill="FFFFFF"/>
            <w:noWrap/>
            <w:vAlign w:val="center"/>
            <w:hideMark/>
          </w:tcPr>
          <w:p w:rsidR="00556E7D" w:rsidRPr="00556E7D" w:rsidRDefault="00556E7D" w:rsidP="00556E7D">
            <w:pPr>
              <w:spacing w:after="0" w:line="240" w:lineRule="auto"/>
              <w:jc w:val="center"/>
              <w:rPr>
                <w:rFonts w:ascii="Times New Roman" w:eastAsia="Times New Roman" w:hAnsi="Times New Roman" w:cs="Times New Roman"/>
                <w:b/>
                <w:bCs/>
                <w:sz w:val="12"/>
                <w:szCs w:val="12"/>
                <w:lang w:eastAsia="ru-RU"/>
              </w:rPr>
            </w:pPr>
            <w:r w:rsidRPr="00556E7D">
              <w:rPr>
                <w:rFonts w:ascii="Times New Roman" w:eastAsia="Times New Roman" w:hAnsi="Times New Roman" w:cs="Times New Roman"/>
                <w:b/>
                <w:bCs/>
                <w:sz w:val="12"/>
                <w:szCs w:val="12"/>
                <w:lang w:eastAsia="ru-RU"/>
              </w:rPr>
              <w:t> </w:t>
            </w:r>
          </w:p>
        </w:tc>
        <w:tc>
          <w:tcPr>
            <w:tcW w:w="179" w:type="pct"/>
            <w:shd w:val="clear" w:color="000000" w:fill="FFFFFF"/>
            <w:noWrap/>
            <w:vAlign w:val="center"/>
            <w:hideMark/>
          </w:tcPr>
          <w:p w:rsidR="00556E7D" w:rsidRPr="00556E7D" w:rsidRDefault="00556E7D" w:rsidP="00556E7D">
            <w:pPr>
              <w:spacing w:after="0" w:line="240" w:lineRule="auto"/>
              <w:jc w:val="center"/>
              <w:rPr>
                <w:rFonts w:ascii="Times New Roman" w:eastAsia="Times New Roman" w:hAnsi="Times New Roman" w:cs="Times New Roman"/>
                <w:b/>
                <w:bCs/>
                <w:sz w:val="12"/>
                <w:szCs w:val="12"/>
                <w:lang w:eastAsia="ru-RU"/>
              </w:rPr>
            </w:pPr>
            <w:r w:rsidRPr="00556E7D">
              <w:rPr>
                <w:rFonts w:ascii="Times New Roman" w:eastAsia="Times New Roman" w:hAnsi="Times New Roman" w:cs="Times New Roman"/>
                <w:b/>
                <w:bCs/>
                <w:sz w:val="12"/>
                <w:szCs w:val="12"/>
                <w:lang w:eastAsia="ru-RU"/>
              </w:rPr>
              <w:t> </w:t>
            </w:r>
          </w:p>
        </w:tc>
        <w:tc>
          <w:tcPr>
            <w:tcW w:w="217" w:type="pct"/>
            <w:shd w:val="clear" w:color="000000" w:fill="FFFFFF"/>
            <w:noWrap/>
            <w:vAlign w:val="center"/>
            <w:hideMark/>
          </w:tcPr>
          <w:p w:rsidR="00556E7D" w:rsidRPr="00556E7D" w:rsidRDefault="00556E7D" w:rsidP="00556E7D">
            <w:pPr>
              <w:spacing w:after="0" w:line="240" w:lineRule="auto"/>
              <w:jc w:val="center"/>
              <w:rPr>
                <w:rFonts w:ascii="Times New Roman" w:eastAsia="Times New Roman" w:hAnsi="Times New Roman" w:cs="Times New Roman"/>
                <w:b/>
                <w:bCs/>
                <w:sz w:val="12"/>
                <w:szCs w:val="12"/>
                <w:lang w:eastAsia="ru-RU"/>
              </w:rPr>
            </w:pPr>
            <w:r w:rsidRPr="00556E7D">
              <w:rPr>
                <w:rFonts w:ascii="Times New Roman" w:eastAsia="Times New Roman" w:hAnsi="Times New Roman" w:cs="Times New Roman"/>
                <w:b/>
                <w:bCs/>
                <w:sz w:val="12"/>
                <w:szCs w:val="12"/>
                <w:lang w:eastAsia="ru-RU"/>
              </w:rPr>
              <w:t> </w:t>
            </w:r>
          </w:p>
        </w:tc>
        <w:tc>
          <w:tcPr>
            <w:tcW w:w="334" w:type="pct"/>
            <w:shd w:val="clear" w:color="000000" w:fill="FFFFFF"/>
            <w:noWrap/>
            <w:vAlign w:val="center"/>
            <w:hideMark/>
          </w:tcPr>
          <w:p w:rsidR="00556E7D" w:rsidRPr="00556E7D" w:rsidRDefault="00556E7D" w:rsidP="00556E7D">
            <w:pPr>
              <w:spacing w:after="0" w:line="240" w:lineRule="auto"/>
              <w:jc w:val="center"/>
              <w:rPr>
                <w:rFonts w:ascii="Times New Roman" w:eastAsia="Times New Roman" w:hAnsi="Times New Roman" w:cs="Times New Roman"/>
                <w:b/>
                <w:bCs/>
                <w:sz w:val="12"/>
                <w:szCs w:val="12"/>
                <w:lang w:eastAsia="ru-RU"/>
              </w:rPr>
            </w:pPr>
            <w:r w:rsidRPr="00556E7D">
              <w:rPr>
                <w:rFonts w:ascii="Times New Roman" w:eastAsia="Times New Roman" w:hAnsi="Times New Roman" w:cs="Times New Roman"/>
                <w:b/>
                <w:bCs/>
                <w:sz w:val="12"/>
                <w:szCs w:val="12"/>
                <w:lang w:eastAsia="ru-RU"/>
              </w:rPr>
              <w:t> </w:t>
            </w:r>
          </w:p>
        </w:tc>
        <w:tc>
          <w:tcPr>
            <w:tcW w:w="256" w:type="pct"/>
            <w:shd w:val="clear" w:color="000000" w:fill="FFFFFF"/>
            <w:noWrap/>
            <w:vAlign w:val="center"/>
            <w:hideMark/>
          </w:tcPr>
          <w:p w:rsidR="00556E7D" w:rsidRPr="00556E7D" w:rsidRDefault="00556E7D" w:rsidP="00556E7D">
            <w:pPr>
              <w:spacing w:after="0" w:line="240" w:lineRule="auto"/>
              <w:jc w:val="center"/>
              <w:rPr>
                <w:rFonts w:ascii="Times New Roman" w:eastAsia="Times New Roman" w:hAnsi="Times New Roman" w:cs="Times New Roman"/>
                <w:b/>
                <w:bCs/>
                <w:sz w:val="12"/>
                <w:szCs w:val="12"/>
                <w:lang w:eastAsia="ru-RU"/>
              </w:rPr>
            </w:pPr>
            <w:r w:rsidRPr="00556E7D">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556E7D" w:rsidRPr="00556E7D" w:rsidRDefault="00556E7D" w:rsidP="00556E7D">
            <w:pPr>
              <w:spacing w:after="0" w:line="240" w:lineRule="auto"/>
              <w:jc w:val="right"/>
              <w:rPr>
                <w:rFonts w:ascii="Times New Roman" w:eastAsia="Times New Roman" w:hAnsi="Times New Roman" w:cs="Times New Roman"/>
                <w:b/>
                <w:bCs/>
                <w:sz w:val="12"/>
                <w:szCs w:val="12"/>
                <w:lang w:eastAsia="ru-RU"/>
              </w:rPr>
            </w:pPr>
            <w:r w:rsidRPr="00556E7D">
              <w:rPr>
                <w:rFonts w:ascii="Times New Roman" w:eastAsia="Times New Roman" w:hAnsi="Times New Roman" w:cs="Times New Roman"/>
                <w:b/>
                <w:bCs/>
                <w:sz w:val="12"/>
                <w:szCs w:val="12"/>
                <w:lang w:eastAsia="ru-RU"/>
              </w:rPr>
              <w:t>280</w:t>
            </w:r>
          </w:p>
        </w:tc>
        <w:tc>
          <w:tcPr>
            <w:tcW w:w="659" w:type="pct"/>
            <w:shd w:val="clear" w:color="000000" w:fill="FFFFFF"/>
            <w:noWrap/>
            <w:vAlign w:val="center"/>
            <w:hideMark/>
          </w:tcPr>
          <w:p w:rsidR="00556E7D" w:rsidRPr="00556E7D" w:rsidRDefault="00556E7D" w:rsidP="00556E7D">
            <w:pPr>
              <w:spacing w:after="0" w:line="240" w:lineRule="auto"/>
              <w:jc w:val="right"/>
              <w:rPr>
                <w:rFonts w:ascii="Times New Roman" w:eastAsia="Times New Roman" w:hAnsi="Times New Roman" w:cs="Times New Roman"/>
                <w:b/>
                <w:bCs/>
                <w:sz w:val="12"/>
                <w:szCs w:val="12"/>
                <w:lang w:eastAsia="ru-RU"/>
              </w:rPr>
            </w:pPr>
            <w:r w:rsidRPr="00556E7D">
              <w:rPr>
                <w:rFonts w:ascii="Times New Roman" w:eastAsia="Times New Roman" w:hAnsi="Times New Roman" w:cs="Times New Roman"/>
                <w:b/>
                <w:bCs/>
                <w:sz w:val="12"/>
                <w:szCs w:val="12"/>
                <w:lang w:eastAsia="ru-RU"/>
              </w:rPr>
              <w:t>0</w:t>
            </w:r>
          </w:p>
        </w:tc>
      </w:tr>
      <w:tr w:rsidR="00556E7D" w:rsidRPr="00556E7D" w:rsidTr="00F51DCE">
        <w:trPr>
          <w:trHeight w:val="70"/>
        </w:trPr>
        <w:tc>
          <w:tcPr>
            <w:tcW w:w="1633" w:type="pct"/>
            <w:shd w:val="clear" w:color="000000" w:fill="FFFFFF"/>
            <w:vAlign w:val="bottom"/>
            <w:hideMark/>
          </w:tcPr>
          <w:p w:rsidR="00556E7D" w:rsidRPr="00556E7D" w:rsidRDefault="00556E7D" w:rsidP="00556E7D">
            <w:pPr>
              <w:spacing w:after="0" w:line="240" w:lineRule="auto"/>
              <w:rPr>
                <w:rFonts w:ascii="Times New Roman" w:eastAsia="Times New Roman" w:hAnsi="Times New Roman" w:cs="Times New Roman"/>
                <w:b/>
                <w:bCs/>
                <w:sz w:val="12"/>
                <w:szCs w:val="12"/>
                <w:lang w:eastAsia="ru-RU"/>
              </w:rPr>
            </w:pPr>
            <w:r w:rsidRPr="00556E7D">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14" w:type="pct"/>
            <w:shd w:val="clear" w:color="000000" w:fill="FFFFFF"/>
            <w:noWrap/>
            <w:vAlign w:val="center"/>
            <w:hideMark/>
          </w:tcPr>
          <w:p w:rsidR="00556E7D" w:rsidRPr="00556E7D" w:rsidRDefault="00556E7D" w:rsidP="00556E7D">
            <w:pPr>
              <w:spacing w:after="0" w:line="240" w:lineRule="auto"/>
              <w:jc w:val="center"/>
              <w:rPr>
                <w:rFonts w:ascii="Times New Roman" w:eastAsia="Times New Roman" w:hAnsi="Times New Roman" w:cs="Times New Roman"/>
                <w:b/>
                <w:bCs/>
                <w:sz w:val="12"/>
                <w:szCs w:val="12"/>
                <w:lang w:eastAsia="ru-RU"/>
              </w:rPr>
            </w:pPr>
            <w:r w:rsidRPr="00556E7D">
              <w:rPr>
                <w:rFonts w:ascii="Times New Roman" w:eastAsia="Times New Roman" w:hAnsi="Times New Roman" w:cs="Times New Roman"/>
                <w:b/>
                <w:bCs/>
                <w:sz w:val="12"/>
                <w:szCs w:val="12"/>
                <w:lang w:eastAsia="ru-RU"/>
              </w:rPr>
              <w:t>542</w:t>
            </w:r>
          </w:p>
        </w:tc>
        <w:tc>
          <w:tcPr>
            <w:tcW w:w="219" w:type="pct"/>
            <w:shd w:val="clear" w:color="000000" w:fill="FFFFFF"/>
            <w:vAlign w:val="center"/>
            <w:hideMark/>
          </w:tcPr>
          <w:p w:rsidR="00556E7D" w:rsidRPr="00556E7D" w:rsidRDefault="00556E7D" w:rsidP="00556E7D">
            <w:pPr>
              <w:spacing w:after="0" w:line="240" w:lineRule="auto"/>
              <w:jc w:val="center"/>
              <w:rPr>
                <w:rFonts w:ascii="Times New Roman" w:eastAsia="Times New Roman" w:hAnsi="Times New Roman" w:cs="Times New Roman"/>
                <w:b/>
                <w:bCs/>
                <w:sz w:val="12"/>
                <w:szCs w:val="12"/>
                <w:lang w:eastAsia="ru-RU"/>
              </w:rPr>
            </w:pPr>
            <w:r w:rsidRPr="00556E7D">
              <w:rPr>
                <w:rFonts w:ascii="Times New Roman" w:eastAsia="Times New Roman" w:hAnsi="Times New Roman" w:cs="Times New Roman"/>
                <w:b/>
                <w:bCs/>
                <w:sz w:val="12"/>
                <w:szCs w:val="12"/>
                <w:lang w:eastAsia="ru-RU"/>
              </w:rPr>
              <w:t>01</w:t>
            </w:r>
          </w:p>
        </w:tc>
        <w:tc>
          <w:tcPr>
            <w:tcW w:w="248" w:type="pct"/>
            <w:shd w:val="clear" w:color="000000" w:fill="FFFFFF"/>
            <w:vAlign w:val="center"/>
            <w:hideMark/>
          </w:tcPr>
          <w:p w:rsidR="00556E7D" w:rsidRPr="00556E7D" w:rsidRDefault="00556E7D" w:rsidP="00556E7D">
            <w:pPr>
              <w:spacing w:after="0" w:line="240" w:lineRule="auto"/>
              <w:jc w:val="center"/>
              <w:rPr>
                <w:rFonts w:ascii="Times New Roman" w:eastAsia="Times New Roman" w:hAnsi="Times New Roman" w:cs="Times New Roman"/>
                <w:b/>
                <w:bCs/>
                <w:sz w:val="12"/>
                <w:szCs w:val="12"/>
                <w:lang w:eastAsia="ru-RU"/>
              </w:rPr>
            </w:pPr>
            <w:r w:rsidRPr="00556E7D">
              <w:rPr>
                <w:rFonts w:ascii="Times New Roman" w:eastAsia="Times New Roman" w:hAnsi="Times New Roman" w:cs="Times New Roman"/>
                <w:b/>
                <w:bCs/>
                <w:sz w:val="12"/>
                <w:szCs w:val="12"/>
                <w:lang w:eastAsia="ru-RU"/>
              </w:rPr>
              <w:t>04</w:t>
            </w:r>
          </w:p>
        </w:tc>
        <w:tc>
          <w:tcPr>
            <w:tcW w:w="217" w:type="pct"/>
            <w:shd w:val="clear" w:color="000000" w:fill="FFFFFF"/>
            <w:noWrap/>
            <w:vAlign w:val="center"/>
            <w:hideMark/>
          </w:tcPr>
          <w:p w:rsidR="00556E7D" w:rsidRPr="00556E7D" w:rsidRDefault="00556E7D" w:rsidP="00556E7D">
            <w:pPr>
              <w:spacing w:after="0" w:line="240" w:lineRule="auto"/>
              <w:jc w:val="center"/>
              <w:rPr>
                <w:rFonts w:ascii="Times New Roman" w:eastAsia="Times New Roman" w:hAnsi="Times New Roman" w:cs="Times New Roman"/>
                <w:b/>
                <w:bCs/>
                <w:sz w:val="12"/>
                <w:szCs w:val="12"/>
                <w:lang w:eastAsia="ru-RU"/>
              </w:rPr>
            </w:pPr>
            <w:r w:rsidRPr="00556E7D">
              <w:rPr>
                <w:rFonts w:ascii="Times New Roman" w:eastAsia="Times New Roman" w:hAnsi="Times New Roman" w:cs="Times New Roman"/>
                <w:b/>
                <w:bCs/>
                <w:sz w:val="12"/>
                <w:szCs w:val="12"/>
                <w:lang w:eastAsia="ru-RU"/>
              </w:rPr>
              <w:t>38</w:t>
            </w:r>
          </w:p>
        </w:tc>
        <w:tc>
          <w:tcPr>
            <w:tcW w:w="179" w:type="pct"/>
            <w:shd w:val="clear" w:color="000000" w:fill="FFFFFF"/>
            <w:noWrap/>
            <w:vAlign w:val="center"/>
            <w:hideMark/>
          </w:tcPr>
          <w:p w:rsidR="00556E7D" w:rsidRPr="00556E7D" w:rsidRDefault="00556E7D" w:rsidP="00556E7D">
            <w:pPr>
              <w:spacing w:after="0" w:line="240" w:lineRule="auto"/>
              <w:jc w:val="center"/>
              <w:rPr>
                <w:rFonts w:ascii="Times New Roman" w:eastAsia="Times New Roman" w:hAnsi="Times New Roman" w:cs="Times New Roman"/>
                <w:b/>
                <w:bCs/>
                <w:sz w:val="12"/>
                <w:szCs w:val="12"/>
                <w:lang w:eastAsia="ru-RU"/>
              </w:rPr>
            </w:pPr>
            <w:r w:rsidRPr="00556E7D">
              <w:rPr>
                <w:rFonts w:ascii="Times New Roman" w:eastAsia="Times New Roman" w:hAnsi="Times New Roman" w:cs="Times New Roman"/>
                <w:b/>
                <w:bCs/>
                <w:sz w:val="12"/>
                <w:szCs w:val="12"/>
                <w:lang w:eastAsia="ru-RU"/>
              </w:rPr>
              <w:t>0</w:t>
            </w:r>
          </w:p>
        </w:tc>
        <w:tc>
          <w:tcPr>
            <w:tcW w:w="217" w:type="pct"/>
            <w:shd w:val="clear" w:color="000000" w:fill="FFFFFF"/>
            <w:noWrap/>
            <w:vAlign w:val="center"/>
            <w:hideMark/>
          </w:tcPr>
          <w:p w:rsidR="00556E7D" w:rsidRPr="00556E7D" w:rsidRDefault="00556E7D" w:rsidP="00556E7D">
            <w:pPr>
              <w:spacing w:after="0" w:line="240" w:lineRule="auto"/>
              <w:jc w:val="center"/>
              <w:rPr>
                <w:rFonts w:ascii="Times New Roman" w:eastAsia="Times New Roman" w:hAnsi="Times New Roman" w:cs="Times New Roman"/>
                <w:b/>
                <w:bCs/>
                <w:sz w:val="12"/>
                <w:szCs w:val="12"/>
                <w:lang w:eastAsia="ru-RU"/>
              </w:rPr>
            </w:pPr>
            <w:r w:rsidRPr="00556E7D">
              <w:rPr>
                <w:rFonts w:ascii="Times New Roman" w:eastAsia="Times New Roman" w:hAnsi="Times New Roman" w:cs="Times New Roman"/>
                <w:b/>
                <w:bCs/>
                <w:sz w:val="12"/>
                <w:szCs w:val="12"/>
                <w:lang w:eastAsia="ru-RU"/>
              </w:rPr>
              <w:t>00</w:t>
            </w:r>
          </w:p>
        </w:tc>
        <w:tc>
          <w:tcPr>
            <w:tcW w:w="334" w:type="pct"/>
            <w:shd w:val="clear" w:color="000000" w:fill="FFFFFF"/>
            <w:noWrap/>
            <w:vAlign w:val="center"/>
            <w:hideMark/>
          </w:tcPr>
          <w:p w:rsidR="00556E7D" w:rsidRPr="00556E7D" w:rsidRDefault="00556E7D" w:rsidP="00556E7D">
            <w:pPr>
              <w:spacing w:after="0" w:line="240" w:lineRule="auto"/>
              <w:jc w:val="center"/>
              <w:rPr>
                <w:rFonts w:ascii="Times New Roman" w:eastAsia="Times New Roman" w:hAnsi="Times New Roman" w:cs="Times New Roman"/>
                <w:b/>
                <w:bCs/>
                <w:sz w:val="12"/>
                <w:szCs w:val="12"/>
                <w:lang w:eastAsia="ru-RU"/>
              </w:rPr>
            </w:pPr>
            <w:r w:rsidRPr="00556E7D">
              <w:rPr>
                <w:rFonts w:ascii="Times New Roman" w:eastAsia="Times New Roman" w:hAnsi="Times New Roman" w:cs="Times New Roman"/>
                <w:b/>
                <w:bCs/>
                <w:sz w:val="12"/>
                <w:szCs w:val="12"/>
                <w:lang w:eastAsia="ru-RU"/>
              </w:rPr>
              <w:t>00000</w:t>
            </w:r>
          </w:p>
        </w:tc>
        <w:tc>
          <w:tcPr>
            <w:tcW w:w="256" w:type="pct"/>
            <w:shd w:val="clear" w:color="000000" w:fill="FFFFFF"/>
            <w:noWrap/>
            <w:vAlign w:val="center"/>
            <w:hideMark/>
          </w:tcPr>
          <w:p w:rsidR="00556E7D" w:rsidRPr="00556E7D" w:rsidRDefault="00556E7D" w:rsidP="00556E7D">
            <w:pPr>
              <w:spacing w:after="0" w:line="240" w:lineRule="auto"/>
              <w:jc w:val="center"/>
              <w:rPr>
                <w:rFonts w:ascii="Times New Roman" w:eastAsia="Times New Roman" w:hAnsi="Times New Roman" w:cs="Times New Roman"/>
                <w:b/>
                <w:bCs/>
                <w:sz w:val="12"/>
                <w:szCs w:val="12"/>
                <w:lang w:eastAsia="ru-RU"/>
              </w:rPr>
            </w:pPr>
            <w:r w:rsidRPr="00556E7D">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556E7D" w:rsidRPr="00556E7D" w:rsidRDefault="00556E7D" w:rsidP="00556E7D">
            <w:pPr>
              <w:spacing w:after="0" w:line="240" w:lineRule="auto"/>
              <w:jc w:val="right"/>
              <w:rPr>
                <w:rFonts w:ascii="Times New Roman" w:eastAsia="Times New Roman" w:hAnsi="Times New Roman" w:cs="Times New Roman"/>
                <w:b/>
                <w:bCs/>
                <w:sz w:val="12"/>
                <w:szCs w:val="12"/>
                <w:lang w:eastAsia="ru-RU"/>
              </w:rPr>
            </w:pPr>
            <w:r w:rsidRPr="00556E7D">
              <w:rPr>
                <w:rFonts w:ascii="Times New Roman" w:eastAsia="Times New Roman" w:hAnsi="Times New Roman" w:cs="Times New Roman"/>
                <w:b/>
                <w:bCs/>
                <w:sz w:val="12"/>
                <w:szCs w:val="12"/>
                <w:lang w:eastAsia="ru-RU"/>
              </w:rPr>
              <w:t>257</w:t>
            </w:r>
          </w:p>
        </w:tc>
        <w:tc>
          <w:tcPr>
            <w:tcW w:w="659" w:type="pct"/>
            <w:shd w:val="clear" w:color="000000" w:fill="FFFFFF"/>
            <w:noWrap/>
            <w:vAlign w:val="center"/>
            <w:hideMark/>
          </w:tcPr>
          <w:p w:rsidR="00556E7D" w:rsidRPr="00556E7D" w:rsidRDefault="00556E7D" w:rsidP="00556E7D">
            <w:pPr>
              <w:spacing w:after="0" w:line="240" w:lineRule="auto"/>
              <w:jc w:val="right"/>
              <w:rPr>
                <w:rFonts w:ascii="Times New Roman" w:eastAsia="Times New Roman" w:hAnsi="Times New Roman" w:cs="Times New Roman"/>
                <w:b/>
                <w:bCs/>
                <w:sz w:val="12"/>
                <w:szCs w:val="12"/>
                <w:lang w:eastAsia="ru-RU"/>
              </w:rPr>
            </w:pPr>
            <w:r w:rsidRPr="00556E7D">
              <w:rPr>
                <w:rFonts w:ascii="Times New Roman" w:eastAsia="Times New Roman" w:hAnsi="Times New Roman" w:cs="Times New Roman"/>
                <w:b/>
                <w:bCs/>
                <w:sz w:val="12"/>
                <w:szCs w:val="12"/>
                <w:lang w:eastAsia="ru-RU"/>
              </w:rPr>
              <w:t>0</w:t>
            </w:r>
          </w:p>
        </w:tc>
      </w:tr>
      <w:tr w:rsidR="00556E7D" w:rsidRPr="00556E7D" w:rsidTr="00F51DCE">
        <w:trPr>
          <w:trHeight w:val="70"/>
        </w:trPr>
        <w:tc>
          <w:tcPr>
            <w:tcW w:w="1633" w:type="pct"/>
            <w:shd w:val="clear" w:color="000000" w:fill="FFFFFF"/>
            <w:vAlign w:val="bottom"/>
            <w:hideMark/>
          </w:tcPr>
          <w:p w:rsidR="00556E7D" w:rsidRPr="00556E7D" w:rsidRDefault="00556E7D" w:rsidP="00556E7D">
            <w:pPr>
              <w:spacing w:after="0" w:line="240" w:lineRule="auto"/>
              <w:rPr>
                <w:rFonts w:ascii="Times New Roman" w:eastAsia="Times New Roman" w:hAnsi="Times New Roman" w:cs="Times New Roman"/>
                <w:sz w:val="12"/>
                <w:szCs w:val="12"/>
                <w:lang w:eastAsia="ru-RU"/>
              </w:rPr>
            </w:pPr>
            <w:r w:rsidRPr="00556E7D">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514" w:type="pct"/>
            <w:shd w:val="clear" w:color="000000" w:fill="FFFFFF"/>
            <w:noWrap/>
            <w:vAlign w:val="center"/>
            <w:hideMark/>
          </w:tcPr>
          <w:p w:rsidR="00556E7D" w:rsidRPr="00556E7D" w:rsidRDefault="00556E7D" w:rsidP="00556E7D">
            <w:pPr>
              <w:spacing w:after="0" w:line="240" w:lineRule="auto"/>
              <w:jc w:val="center"/>
              <w:rPr>
                <w:rFonts w:ascii="Times New Roman" w:eastAsia="Times New Roman" w:hAnsi="Times New Roman" w:cs="Times New Roman"/>
                <w:sz w:val="12"/>
                <w:szCs w:val="12"/>
                <w:lang w:eastAsia="ru-RU"/>
              </w:rPr>
            </w:pPr>
            <w:r w:rsidRPr="00556E7D">
              <w:rPr>
                <w:rFonts w:ascii="Times New Roman" w:eastAsia="Times New Roman" w:hAnsi="Times New Roman" w:cs="Times New Roman"/>
                <w:sz w:val="12"/>
                <w:szCs w:val="12"/>
                <w:lang w:eastAsia="ru-RU"/>
              </w:rPr>
              <w:t>542</w:t>
            </w:r>
          </w:p>
        </w:tc>
        <w:tc>
          <w:tcPr>
            <w:tcW w:w="219" w:type="pct"/>
            <w:shd w:val="clear" w:color="000000" w:fill="FFFFFF"/>
            <w:vAlign w:val="center"/>
            <w:hideMark/>
          </w:tcPr>
          <w:p w:rsidR="00556E7D" w:rsidRPr="00556E7D" w:rsidRDefault="00556E7D" w:rsidP="00556E7D">
            <w:pPr>
              <w:spacing w:after="0" w:line="240" w:lineRule="auto"/>
              <w:jc w:val="center"/>
              <w:rPr>
                <w:rFonts w:ascii="Times New Roman" w:eastAsia="Times New Roman" w:hAnsi="Times New Roman" w:cs="Times New Roman"/>
                <w:sz w:val="12"/>
                <w:szCs w:val="12"/>
                <w:lang w:eastAsia="ru-RU"/>
              </w:rPr>
            </w:pPr>
            <w:r w:rsidRPr="00556E7D">
              <w:rPr>
                <w:rFonts w:ascii="Times New Roman" w:eastAsia="Times New Roman" w:hAnsi="Times New Roman" w:cs="Times New Roman"/>
                <w:sz w:val="12"/>
                <w:szCs w:val="12"/>
                <w:lang w:eastAsia="ru-RU"/>
              </w:rPr>
              <w:t>01</w:t>
            </w:r>
          </w:p>
        </w:tc>
        <w:tc>
          <w:tcPr>
            <w:tcW w:w="248" w:type="pct"/>
            <w:shd w:val="clear" w:color="000000" w:fill="FFFFFF"/>
            <w:vAlign w:val="center"/>
            <w:hideMark/>
          </w:tcPr>
          <w:p w:rsidR="00556E7D" w:rsidRPr="00556E7D" w:rsidRDefault="00556E7D" w:rsidP="00556E7D">
            <w:pPr>
              <w:spacing w:after="0" w:line="240" w:lineRule="auto"/>
              <w:jc w:val="center"/>
              <w:rPr>
                <w:rFonts w:ascii="Times New Roman" w:eastAsia="Times New Roman" w:hAnsi="Times New Roman" w:cs="Times New Roman"/>
                <w:sz w:val="12"/>
                <w:szCs w:val="12"/>
                <w:lang w:eastAsia="ru-RU"/>
              </w:rPr>
            </w:pPr>
            <w:r w:rsidRPr="00556E7D">
              <w:rPr>
                <w:rFonts w:ascii="Times New Roman" w:eastAsia="Times New Roman" w:hAnsi="Times New Roman" w:cs="Times New Roman"/>
                <w:sz w:val="12"/>
                <w:szCs w:val="12"/>
                <w:lang w:eastAsia="ru-RU"/>
              </w:rPr>
              <w:t>04</w:t>
            </w:r>
          </w:p>
        </w:tc>
        <w:tc>
          <w:tcPr>
            <w:tcW w:w="217" w:type="pct"/>
            <w:shd w:val="clear" w:color="000000" w:fill="FFFFFF"/>
            <w:noWrap/>
            <w:vAlign w:val="center"/>
            <w:hideMark/>
          </w:tcPr>
          <w:p w:rsidR="00556E7D" w:rsidRPr="00556E7D" w:rsidRDefault="00556E7D" w:rsidP="00556E7D">
            <w:pPr>
              <w:spacing w:after="0" w:line="240" w:lineRule="auto"/>
              <w:jc w:val="center"/>
              <w:rPr>
                <w:rFonts w:ascii="Times New Roman" w:eastAsia="Times New Roman" w:hAnsi="Times New Roman" w:cs="Times New Roman"/>
                <w:sz w:val="12"/>
                <w:szCs w:val="12"/>
                <w:lang w:eastAsia="ru-RU"/>
              </w:rPr>
            </w:pPr>
            <w:r w:rsidRPr="00556E7D">
              <w:rPr>
                <w:rFonts w:ascii="Times New Roman" w:eastAsia="Times New Roman" w:hAnsi="Times New Roman" w:cs="Times New Roman"/>
                <w:sz w:val="12"/>
                <w:szCs w:val="12"/>
                <w:lang w:eastAsia="ru-RU"/>
              </w:rPr>
              <w:t>38</w:t>
            </w:r>
          </w:p>
        </w:tc>
        <w:tc>
          <w:tcPr>
            <w:tcW w:w="179" w:type="pct"/>
            <w:shd w:val="clear" w:color="000000" w:fill="FFFFFF"/>
            <w:noWrap/>
            <w:vAlign w:val="center"/>
            <w:hideMark/>
          </w:tcPr>
          <w:p w:rsidR="00556E7D" w:rsidRPr="00556E7D" w:rsidRDefault="00556E7D" w:rsidP="00556E7D">
            <w:pPr>
              <w:spacing w:after="0" w:line="240" w:lineRule="auto"/>
              <w:jc w:val="center"/>
              <w:rPr>
                <w:rFonts w:ascii="Times New Roman" w:eastAsia="Times New Roman" w:hAnsi="Times New Roman" w:cs="Times New Roman"/>
                <w:sz w:val="12"/>
                <w:szCs w:val="12"/>
                <w:lang w:eastAsia="ru-RU"/>
              </w:rPr>
            </w:pPr>
            <w:r w:rsidRPr="00556E7D">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556E7D" w:rsidRPr="00556E7D" w:rsidRDefault="00556E7D" w:rsidP="00556E7D">
            <w:pPr>
              <w:spacing w:after="0" w:line="240" w:lineRule="auto"/>
              <w:jc w:val="center"/>
              <w:rPr>
                <w:rFonts w:ascii="Times New Roman" w:eastAsia="Times New Roman" w:hAnsi="Times New Roman" w:cs="Times New Roman"/>
                <w:sz w:val="12"/>
                <w:szCs w:val="12"/>
                <w:lang w:eastAsia="ru-RU"/>
              </w:rPr>
            </w:pPr>
            <w:r w:rsidRPr="00556E7D">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556E7D" w:rsidRPr="00556E7D" w:rsidRDefault="00556E7D" w:rsidP="00556E7D">
            <w:pPr>
              <w:spacing w:after="0" w:line="240" w:lineRule="auto"/>
              <w:jc w:val="center"/>
              <w:rPr>
                <w:rFonts w:ascii="Times New Roman" w:eastAsia="Times New Roman" w:hAnsi="Times New Roman" w:cs="Times New Roman"/>
                <w:sz w:val="12"/>
                <w:szCs w:val="12"/>
                <w:lang w:eastAsia="ru-RU"/>
              </w:rPr>
            </w:pPr>
            <w:r w:rsidRPr="00556E7D">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556E7D" w:rsidRPr="00556E7D" w:rsidRDefault="00556E7D" w:rsidP="00556E7D">
            <w:pPr>
              <w:spacing w:after="0" w:line="240" w:lineRule="auto"/>
              <w:jc w:val="center"/>
              <w:rPr>
                <w:rFonts w:ascii="Times New Roman" w:eastAsia="Times New Roman" w:hAnsi="Times New Roman" w:cs="Times New Roman"/>
                <w:sz w:val="12"/>
                <w:szCs w:val="12"/>
                <w:lang w:eastAsia="ru-RU"/>
              </w:rPr>
            </w:pPr>
            <w:r w:rsidRPr="00556E7D">
              <w:rPr>
                <w:rFonts w:ascii="Times New Roman" w:eastAsia="Times New Roman" w:hAnsi="Times New Roman" w:cs="Times New Roman"/>
                <w:sz w:val="12"/>
                <w:szCs w:val="12"/>
                <w:lang w:eastAsia="ru-RU"/>
              </w:rPr>
              <w:t>120</w:t>
            </w:r>
          </w:p>
        </w:tc>
        <w:tc>
          <w:tcPr>
            <w:tcW w:w="525" w:type="pct"/>
            <w:shd w:val="clear" w:color="000000" w:fill="FFFFFF"/>
            <w:noWrap/>
            <w:vAlign w:val="center"/>
            <w:hideMark/>
          </w:tcPr>
          <w:p w:rsidR="00556E7D" w:rsidRPr="00556E7D" w:rsidRDefault="00556E7D" w:rsidP="00556E7D">
            <w:pPr>
              <w:spacing w:after="0" w:line="240" w:lineRule="auto"/>
              <w:jc w:val="right"/>
              <w:rPr>
                <w:rFonts w:ascii="Times New Roman" w:eastAsia="Times New Roman" w:hAnsi="Times New Roman" w:cs="Times New Roman"/>
                <w:sz w:val="12"/>
                <w:szCs w:val="12"/>
                <w:lang w:eastAsia="ru-RU"/>
              </w:rPr>
            </w:pPr>
            <w:r w:rsidRPr="00556E7D">
              <w:rPr>
                <w:rFonts w:ascii="Times New Roman" w:eastAsia="Times New Roman" w:hAnsi="Times New Roman" w:cs="Times New Roman"/>
                <w:sz w:val="12"/>
                <w:szCs w:val="12"/>
                <w:lang w:eastAsia="ru-RU"/>
              </w:rPr>
              <w:t>180</w:t>
            </w:r>
          </w:p>
        </w:tc>
        <w:tc>
          <w:tcPr>
            <w:tcW w:w="659" w:type="pct"/>
            <w:shd w:val="clear" w:color="000000" w:fill="FFFFFF"/>
            <w:noWrap/>
            <w:vAlign w:val="center"/>
            <w:hideMark/>
          </w:tcPr>
          <w:p w:rsidR="00556E7D" w:rsidRPr="00556E7D" w:rsidRDefault="00556E7D" w:rsidP="00556E7D">
            <w:pPr>
              <w:spacing w:after="0" w:line="240" w:lineRule="auto"/>
              <w:jc w:val="right"/>
              <w:rPr>
                <w:rFonts w:ascii="Times New Roman" w:eastAsia="Times New Roman" w:hAnsi="Times New Roman" w:cs="Times New Roman"/>
                <w:sz w:val="12"/>
                <w:szCs w:val="12"/>
                <w:lang w:eastAsia="ru-RU"/>
              </w:rPr>
            </w:pPr>
            <w:r w:rsidRPr="00556E7D">
              <w:rPr>
                <w:rFonts w:ascii="Times New Roman" w:eastAsia="Times New Roman" w:hAnsi="Times New Roman" w:cs="Times New Roman"/>
                <w:sz w:val="12"/>
                <w:szCs w:val="12"/>
                <w:lang w:eastAsia="ru-RU"/>
              </w:rPr>
              <w:t>0</w:t>
            </w:r>
          </w:p>
        </w:tc>
      </w:tr>
      <w:tr w:rsidR="00556E7D" w:rsidRPr="00556E7D" w:rsidTr="00F51DCE">
        <w:trPr>
          <w:trHeight w:val="70"/>
        </w:trPr>
        <w:tc>
          <w:tcPr>
            <w:tcW w:w="1633" w:type="pct"/>
            <w:shd w:val="clear" w:color="000000" w:fill="FFFFFF"/>
            <w:vAlign w:val="bottom"/>
            <w:hideMark/>
          </w:tcPr>
          <w:p w:rsidR="00556E7D" w:rsidRPr="00556E7D" w:rsidRDefault="00556E7D" w:rsidP="00556E7D">
            <w:pPr>
              <w:spacing w:after="0" w:line="240" w:lineRule="auto"/>
              <w:rPr>
                <w:rFonts w:ascii="Times New Roman" w:eastAsia="Times New Roman" w:hAnsi="Times New Roman" w:cs="Times New Roman"/>
                <w:sz w:val="12"/>
                <w:szCs w:val="12"/>
                <w:lang w:eastAsia="ru-RU"/>
              </w:rPr>
            </w:pPr>
            <w:r w:rsidRPr="00556E7D">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14" w:type="pct"/>
            <w:shd w:val="clear" w:color="000000" w:fill="FFFFFF"/>
            <w:noWrap/>
            <w:vAlign w:val="center"/>
            <w:hideMark/>
          </w:tcPr>
          <w:p w:rsidR="00556E7D" w:rsidRPr="00556E7D" w:rsidRDefault="00556E7D" w:rsidP="00556E7D">
            <w:pPr>
              <w:spacing w:after="0" w:line="240" w:lineRule="auto"/>
              <w:jc w:val="center"/>
              <w:rPr>
                <w:rFonts w:ascii="Times New Roman" w:eastAsia="Times New Roman" w:hAnsi="Times New Roman" w:cs="Times New Roman"/>
                <w:sz w:val="12"/>
                <w:szCs w:val="12"/>
                <w:lang w:eastAsia="ru-RU"/>
              </w:rPr>
            </w:pPr>
            <w:r w:rsidRPr="00556E7D">
              <w:rPr>
                <w:rFonts w:ascii="Times New Roman" w:eastAsia="Times New Roman" w:hAnsi="Times New Roman" w:cs="Times New Roman"/>
                <w:sz w:val="12"/>
                <w:szCs w:val="12"/>
                <w:lang w:eastAsia="ru-RU"/>
              </w:rPr>
              <w:t>542</w:t>
            </w:r>
          </w:p>
        </w:tc>
        <w:tc>
          <w:tcPr>
            <w:tcW w:w="219" w:type="pct"/>
            <w:shd w:val="clear" w:color="000000" w:fill="FFFFFF"/>
            <w:vAlign w:val="center"/>
            <w:hideMark/>
          </w:tcPr>
          <w:p w:rsidR="00556E7D" w:rsidRPr="00556E7D" w:rsidRDefault="00556E7D" w:rsidP="00556E7D">
            <w:pPr>
              <w:spacing w:after="0" w:line="240" w:lineRule="auto"/>
              <w:jc w:val="center"/>
              <w:rPr>
                <w:rFonts w:ascii="Times New Roman" w:eastAsia="Times New Roman" w:hAnsi="Times New Roman" w:cs="Times New Roman"/>
                <w:sz w:val="12"/>
                <w:szCs w:val="12"/>
                <w:lang w:eastAsia="ru-RU"/>
              </w:rPr>
            </w:pPr>
            <w:r w:rsidRPr="00556E7D">
              <w:rPr>
                <w:rFonts w:ascii="Times New Roman" w:eastAsia="Times New Roman" w:hAnsi="Times New Roman" w:cs="Times New Roman"/>
                <w:sz w:val="12"/>
                <w:szCs w:val="12"/>
                <w:lang w:eastAsia="ru-RU"/>
              </w:rPr>
              <w:t>01</w:t>
            </w:r>
          </w:p>
        </w:tc>
        <w:tc>
          <w:tcPr>
            <w:tcW w:w="248" w:type="pct"/>
            <w:shd w:val="clear" w:color="000000" w:fill="FFFFFF"/>
            <w:vAlign w:val="center"/>
            <w:hideMark/>
          </w:tcPr>
          <w:p w:rsidR="00556E7D" w:rsidRPr="00556E7D" w:rsidRDefault="00556E7D" w:rsidP="00556E7D">
            <w:pPr>
              <w:spacing w:after="0" w:line="240" w:lineRule="auto"/>
              <w:jc w:val="center"/>
              <w:rPr>
                <w:rFonts w:ascii="Times New Roman" w:eastAsia="Times New Roman" w:hAnsi="Times New Roman" w:cs="Times New Roman"/>
                <w:sz w:val="12"/>
                <w:szCs w:val="12"/>
                <w:lang w:eastAsia="ru-RU"/>
              </w:rPr>
            </w:pPr>
            <w:r w:rsidRPr="00556E7D">
              <w:rPr>
                <w:rFonts w:ascii="Times New Roman" w:eastAsia="Times New Roman" w:hAnsi="Times New Roman" w:cs="Times New Roman"/>
                <w:sz w:val="12"/>
                <w:szCs w:val="12"/>
                <w:lang w:eastAsia="ru-RU"/>
              </w:rPr>
              <w:t>04</w:t>
            </w:r>
          </w:p>
        </w:tc>
        <w:tc>
          <w:tcPr>
            <w:tcW w:w="217" w:type="pct"/>
            <w:shd w:val="clear" w:color="000000" w:fill="FFFFFF"/>
            <w:noWrap/>
            <w:vAlign w:val="center"/>
            <w:hideMark/>
          </w:tcPr>
          <w:p w:rsidR="00556E7D" w:rsidRPr="00556E7D" w:rsidRDefault="00556E7D" w:rsidP="00556E7D">
            <w:pPr>
              <w:spacing w:after="0" w:line="240" w:lineRule="auto"/>
              <w:jc w:val="center"/>
              <w:rPr>
                <w:rFonts w:ascii="Times New Roman" w:eastAsia="Times New Roman" w:hAnsi="Times New Roman" w:cs="Times New Roman"/>
                <w:sz w:val="12"/>
                <w:szCs w:val="12"/>
                <w:lang w:eastAsia="ru-RU"/>
              </w:rPr>
            </w:pPr>
            <w:r w:rsidRPr="00556E7D">
              <w:rPr>
                <w:rFonts w:ascii="Times New Roman" w:eastAsia="Times New Roman" w:hAnsi="Times New Roman" w:cs="Times New Roman"/>
                <w:sz w:val="12"/>
                <w:szCs w:val="12"/>
                <w:lang w:eastAsia="ru-RU"/>
              </w:rPr>
              <w:t>38</w:t>
            </w:r>
          </w:p>
        </w:tc>
        <w:tc>
          <w:tcPr>
            <w:tcW w:w="179" w:type="pct"/>
            <w:shd w:val="clear" w:color="000000" w:fill="FFFFFF"/>
            <w:noWrap/>
            <w:vAlign w:val="center"/>
            <w:hideMark/>
          </w:tcPr>
          <w:p w:rsidR="00556E7D" w:rsidRPr="00556E7D" w:rsidRDefault="00556E7D" w:rsidP="00556E7D">
            <w:pPr>
              <w:spacing w:after="0" w:line="240" w:lineRule="auto"/>
              <w:jc w:val="center"/>
              <w:rPr>
                <w:rFonts w:ascii="Times New Roman" w:eastAsia="Times New Roman" w:hAnsi="Times New Roman" w:cs="Times New Roman"/>
                <w:sz w:val="12"/>
                <w:szCs w:val="12"/>
                <w:lang w:eastAsia="ru-RU"/>
              </w:rPr>
            </w:pPr>
            <w:r w:rsidRPr="00556E7D">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556E7D" w:rsidRPr="00556E7D" w:rsidRDefault="00556E7D" w:rsidP="00556E7D">
            <w:pPr>
              <w:spacing w:after="0" w:line="240" w:lineRule="auto"/>
              <w:jc w:val="center"/>
              <w:rPr>
                <w:rFonts w:ascii="Times New Roman" w:eastAsia="Times New Roman" w:hAnsi="Times New Roman" w:cs="Times New Roman"/>
                <w:sz w:val="12"/>
                <w:szCs w:val="12"/>
                <w:lang w:eastAsia="ru-RU"/>
              </w:rPr>
            </w:pPr>
            <w:r w:rsidRPr="00556E7D">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556E7D" w:rsidRPr="00556E7D" w:rsidRDefault="00556E7D" w:rsidP="00556E7D">
            <w:pPr>
              <w:spacing w:after="0" w:line="240" w:lineRule="auto"/>
              <w:jc w:val="center"/>
              <w:rPr>
                <w:rFonts w:ascii="Times New Roman" w:eastAsia="Times New Roman" w:hAnsi="Times New Roman" w:cs="Times New Roman"/>
                <w:sz w:val="12"/>
                <w:szCs w:val="12"/>
                <w:lang w:eastAsia="ru-RU"/>
              </w:rPr>
            </w:pPr>
            <w:r w:rsidRPr="00556E7D">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556E7D" w:rsidRPr="00556E7D" w:rsidRDefault="00556E7D" w:rsidP="00556E7D">
            <w:pPr>
              <w:spacing w:after="0" w:line="240" w:lineRule="auto"/>
              <w:jc w:val="center"/>
              <w:rPr>
                <w:rFonts w:ascii="Times New Roman" w:eastAsia="Times New Roman" w:hAnsi="Times New Roman" w:cs="Times New Roman"/>
                <w:sz w:val="12"/>
                <w:szCs w:val="12"/>
                <w:lang w:eastAsia="ru-RU"/>
              </w:rPr>
            </w:pPr>
            <w:r w:rsidRPr="00556E7D">
              <w:rPr>
                <w:rFonts w:ascii="Times New Roman" w:eastAsia="Times New Roman" w:hAnsi="Times New Roman" w:cs="Times New Roman"/>
                <w:sz w:val="12"/>
                <w:szCs w:val="12"/>
                <w:lang w:eastAsia="ru-RU"/>
              </w:rPr>
              <w:t>240</w:t>
            </w:r>
          </w:p>
        </w:tc>
        <w:tc>
          <w:tcPr>
            <w:tcW w:w="525" w:type="pct"/>
            <w:shd w:val="clear" w:color="000000" w:fill="FFFFFF"/>
            <w:noWrap/>
            <w:vAlign w:val="center"/>
            <w:hideMark/>
          </w:tcPr>
          <w:p w:rsidR="00556E7D" w:rsidRPr="00556E7D" w:rsidRDefault="00556E7D" w:rsidP="00556E7D">
            <w:pPr>
              <w:spacing w:after="0" w:line="240" w:lineRule="auto"/>
              <w:jc w:val="right"/>
              <w:rPr>
                <w:rFonts w:ascii="Times New Roman" w:eastAsia="Times New Roman" w:hAnsi="Times New Roman" w:cs="Times New Roman"/>
                <w:sz w:val="12"/>
                <w:szCs w:val="12"/>
                <w:lang w:eastAsia="ru-RU"/>
              </w:rPr>
            </w:pPr>
            <w:r w:rsidRPr="00556E7D">
              <w:rPr>
                <w:rFonts w:ascii="Times New Roman" w:eastAsia="Times New Roman" w:hAnsi="Times New Roman" w:cs="Times New Roman"/>
                <w:sz w:val="12"/>
                <w:szCs w:val="12"/>
                <w:lang w:eastAsia="ru-RU"/>
              </w:rPr>
              <w:t>55</w:t>
            </w:r>
          </w:p>
        </w:tc>
        <w:tc>
          <w:tcPr>
            <w:tcW w:w="659" w:type="pct"/>
            <w:shd w:val="clear" w:color="000000" w:fill="FFFFFF"/>
            <w:noWrap/>
            <w:vAlign w:val="center"/>
            <w:hideMark/>
          </w:tcPr>
          <w:p w:rsidR="00556E7D" w:rsidRPr="00556E7D" w:rsidRDefault="00556E7D" w:rsidP="00556E7D">
            <w:pPr>
              <w:spacing w:after="0" w:line="240" w:lineRule="auto"/>
              <w:jc w:val="right"/>
              <w:rPr>
                <w:rFonts w:ascii="Times New Roman" w:eastAsia="Times New Roman" w:hAnsi="Times New Roman" w:cs="Times New Roman"/>
                <w:sz w:val="12"/>
                <w:szCs w:val="12"/>
                <w:lang w:eastAsia="ru-RU"/>
              </w:rPr>
            </w:pPr>
            <w:r w:rsidRPr="00556E7D">
              <w:rPr>
                <w:rFonts w:ascii="Times New Roman" w:eastAsia="Times New Roman" w:hAnsi="Times New Roman" w:cs="Times New Roman"/>
                <w:sz w:val="12"/>
                <w:szCs w:val="12"/>
                <w:lang w:eastAsia="ru-RU"/>
              </w:rPr>
              <w:t>0</w:t>
            </w:r>
          </w:p>
        </w:tc>
      </w:tr>
      <w:tr w:rsidR="00556E7D" w:rsidRPr="00556E7D" w:rsidTr="00F51DCE">
        <w:trPr>
          <w:trHeight w:val="70"/>
        </w:trPr>
        <w:tc>
          <w:tcPr>
            <w:tcW w:w="1633" w:type="pct"/>
            <w:shd w:val="clear" w:color="000000" w:fill="FFFFFF"/>
            <w:vAlign w:val="bottom"/>
            <w:hideMark/>
          </w:tcPr>
          <w:p w:rsidR="00556E7D" w:rsidRPr="00556E7D" w:rsidRDefault="00556E7D" w:rsidP="00556E7D">
            <w:pPr>
              <w:spacing w:after="0" w:line="240" w:lineRule="auto"/>
              <w:rPr>
                <w:rFonts w:ascii="Times New Roman" w:eastAsia="Times New Roman" w:hAnsi="Times New Roman" w:cs="Times New Roman"/>
                <w:sz w:val="12"/>
                <w:szCs w:val="12"/>
                <w:lang w:eastAsia="ru-RU"/>
              </w:rPr>
            </w:pPr>
            <w:r w:rsidRPr="00556E7D">
              <w:rPr>
                <w:rFonts w:ascii="Times New Roman" w:eastAsia="Times New Roman" w:hAnsi="Times New Roman" w:cs="Times New Roman"/>
                <w:sz w:val="12"/>
                <w:szCs w:val="12"/>
                <w:lang w:eastAsia="ru-RU"/>
              </w:rPr>
              <w:t>Иные межбюджетные трансферты</w:t>
            </w:r>
          </w:p>
        </w:tc>
        <w:tc>
          <w:tcPr>
            <w:tcW w:w="514" w:type="pct"/>
            <w:shd w:val="clear" w:color="000000" w:fill="FFFFFF"/>
            <w:noWrap/>
            <w:vAlign w:val="center"/>
            <w:hideMark/>
          </w:tcPr>
          <w:p w:rsidR="00556E7D" w:rsidRPr="00556E7D" w:rsidRDefault="00556E7D" w:rsidP="00556E7D">
            <w:pPr>
              <w:spacing w:after="0" w:line="240" w:lineRule="auto"/>
              <w:jc w:val="center"/>
              <w:rPr>
                <w:rFonts w:ascii="Times New Roman" w:eastAsia="Times New Roman" w:hAnsi="Times New Roman" w:cs="Times New Roman"/>
                <w:sz w:val="12"/>
                <w:szCs w:val="12"/>
                <w:lang w:eastAsia="ru-RU"/>
              </w:rPr>
            </w:pPr>
            <w:r w:rsidRPr="00556E7D">
              <w:rPr>
                <w:rFonts w:ascii="Times New Roman" w:eastAsia="Times New Roman" w:hAnsi="Times New Roman" w:cs="Times New Roman"/>
                <w:sz w:val="12"/>
                <w:szCs w:val="12"/>
                <w:lang w:eastAsia="ru-RU"/>
              </w:rPr>
              <w:t>542</w:t>
            </w:r>
          </w:p>
        </w:tc>
        <w:tc>
          <w:tcPr>
            <w:tcW w:w="219" w:type="pct"/>
            <w:shd w:val="clear" w:color="000000" w:fill="FFFFFF"/>
            <w:vAlign w:val="center"/>
            <w:hideMark/>
          </w:tcPr>
          <w:p w:rsidR="00556E7D" w:rsidRPr="00556E7D" w:rsidRDefault="00556E7D" w:rsidP="00556E7D">
            <w:pPr>
              <w:spacing w:after="0" w:line="240" w:lineRule="auto"/>
              <w:jc w:val="center"/>
              <w:rPr>
                <w:rFonts w:ascii="Times New Roman" w:eastAsia="Times New Roman" w:hAnsi="Times New Roman" w:cs="Times New Roman"/>
                <w:sz w:val="12"/>
                <w:szCs w:val="12"/>
                <w:lang w:eastAsia="ru-RU"/>
              </w:rPr>
            </w:pPr>
            <w:r w:rsidRPr="00556E7D">
              <w:rPr>
                <w:rFonts w:ascii="Times New Roman" w:eastAsia="Times New Roman" w:hAnsi="Times New Roman" w:cs="Times New Roman"/>
                <w:sz w:val="12"/>
                <w:szCs w:val="12"/>
                <w:lang w:eastAsia="ru-RU"/>
              </w:rPr>
              <w:t>01</w:t>
            </w:r>
          </w:p>
        </w:tc>
        <w:tc>
          <w:tcPr>
            <w:tcW w:w="248" w:type="pct"/>
            <w:shd w:val="clear" w:color="000000" w:fill="FFFFFF"/>
            <w:vAlign w:val="center"/>
            <w:hideMark/>
          </w:tcPr>
          <w:p w:rsidR="00556E7D" w:rsidRPr="00556E7D" w:rsidRDefault="00556E7D" w:rsidP="00556E7D">
            <w:pPr>
              <w:spacing w:after="0" w:line="240" w:lineRule="auto"/>
              <w:jc w:val="center"/>
              <w:rPr>
                <w:rFonts w:ascii="Times New Roman" w:eastAsia="Times New Roman" w:hAnsi="Times New Roman" w:cs="Times New Roman"/>
                <w:sz w:val="12"/>
                <w:szCs w:val="12"/>
                <w:lang w:eastAsia="ru-RU"/>
              </w:rPr>
            </w:pPr>
            <w:r w:rsidRPr="00556E7D">
              <w:rPr>
                <w:rFonts w:ascii="Times New Roman" w:eastAsia="Times New Roman" w:hAnsi="Times New Roman" w:cs="Times New Roman"/>
                <w:sz w:val="12"/>
                <w:szCs w:val="12"/>
                <w:lang w:eastAsia="ru-RU"/>
              </w:rPr>
              <w:t>04</w:t>
            </w:r>
          </w:p>
        </w:tc>
        <w:tc>
          <w:tcPr>
            <w:tcW w:w="217" w:type="pct"/>
            <w:shd w:val="clear" w:color="000000" w:fill="FFFFFF"/>
            <w:noWrap/>
            <w:vAlign w:val="center"/>
            <w:hideMark/>
          </w:tcPr>
          <w:p w:rsidR="00556E7D" w:rsidRPr="00556E7D" w:rsidRDefault="00556E7D" w:rsidP="00556E7D">
            <w:pPr>
              <w:spacing w:after="0" w:line="240" w:lineRule="auto"/>
              <w:jc w:val="center"/>
              <w:rPr>
                <w:rFonts w:ascii="Times New Roman" w:eastAsia="Times New Roman" w:hAnsi="Times New Roman" w:cs="Times New Roman"/>
                <w:sz w:val="12"/>
                <w:szCs w:val="12"/>
                <w:lang w:eastAsia="ru-RU"/>
              </w:rPr>
            </w:pPr>
            <w:r w:rsidRPr="00556E7D">
              <w:rPr>
                <w:rFonts w:ascii="Times New Roman" w:eastAsia="Times New Roman" w:hAnsi="Times New Roman" w:cs="Times New Roman"/>
                <w:sz w:val="12"/>
                <w:szCs w:val="12"/>
                <w:lang w:eastAsia="ru-RU"/>
              </w:rPr>
              <w:t>38</w:t>
            </w:r>
          </w:p>
        </w:tc>
        <w:tc>
          <w:tcPr>
            <w:tcW w:w="179" w:type="pct"/>
            <w:shd w:val="clear" w:color="000000" w:fill="FFFFFF"/>
            <w:noWrap/>
            <w:vAlign w:val="center"/>
            <w:hideMark/>
          </w:tcPr>
          <w:p w:rsidR="00556E7D" w:rsidRPr="00556E7D" w:rsidRDefault="00556E7D" w:rsidP="00556E7D">
            <w:pPr>
              <w:spacing w:after="0" w:line="240" w:lineRule="auto"/>
              <w:jc w:val="center"/>
              <w:rPr>
                <w:rFonts w:ascii="Times New Roman" w:eastAsia="Times New Roman" w:hAnsi="Times New Roman" w:cs="Times New Roman"/>
                <w:sz w:val="12"/>
                <w:szCs w:val="12"/>
                <w:lang w:eastAsia="ru-RU"/>
              </w:rPr>
            </w:pPr>
            <w:r w:rsidRPr="00556E7D">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556E7D" w:rsidRPr="00556E7D" w:rsidRDefault="00556E7D" w:rsidP="00556E7D">
            <w:pPr>
              <w:spacing w:after="0" w:line="240" w:lineRule="auto"/>
              <w:jc w:val="center"/>
              <w:rPr>
                <w:rFonts w:ascii="Times New Roman" w:eastAsia="Times New Roman" w:hAnsi="Times New Roman" w:cs="Times New Roman"/>
                <w:sz w:val="12"/>
                <w:szCs w:val="12"/>
                <w:lang w:eastAsia="ru-RU"/>
              </w:rPr>
            </w:pPr>
            <w:r w:rsidRPr="00556E7D">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556E7D" w:rsidRPr="00556E7D" w:rsidRDefault="00556E7D" w:rsidP="00556E7D">
            <w:pPr>
              <w:spacing w:after="0" w:line="240" w:lineRule="auto"/>
              <w:jc w:val="center"/>
              <w:rPr>
                <w:rFonts w:ascii="Times New Roman" w:eastAsia="Times New Roman" w:hAnsi="Times New Roman" w:cs="Times New Roman"/>
                <w:sz w:val="12"/>
                <w:szCs w:val="12"/>
                <w:lang w:eastAsia="ru-RU"/>
              </w:rPr>
            </w:pPr>
            <w:r w:rsidRPr="00556E7D">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556E7D" w:rsidRPr="00556E7D" w:rsidRDefault="00556E7D" w:rsidP="00556E7D">
            <w:pPr>
              <w:spacing w:after="0" w:line="240" w:lineRule="auto"/>
              <w:jc w:val="center"/>
              <w:rPr>
                <w:rFonts w:ascii="Times New Roman" w:eastAsia="Times New Roman" w:hAnsi="Times New Roman" w:cs="Times New Roman"/>
                <w:sz w:val="12"/>
                <w:szCs w:val="12"/>
                <w:lang w:eastAsia="ru-RU"/>
              </w:rPr>
            </w:pPr>
            <w:r w:rsidRPr="00556E7D">
              <w:rPr>
                <w:rFonts w:ascii="Times New Roman" w:eastAsia="Times New Roman" w:hAnsi="Times New Roman" w:cs="Times New Roman"/>
                <w:sz w:val="12"/>
                <w:szCs w:val="12"/>
                <w:lang w:eastAsia="ru-RU"/>
              </w:rPr>
              <w:t>540</w:t>
            </w:r>
          </w:p>
        </w:tc>
        <w:tc>
          <w:tcPr>
            <w:tcW w:w="525" w:type="pct"/>
            <w:shd w:val="clear" w:color="000000" w:fill="FFFFFF"/>
            <w:noWrap/>
            <w:vAlign w:val="center"/>
            <w:hideMark/>
          </w:tcPr>
          <w:p w:rsidR="00556E7D" w:rsidRPr="00556E7D" w:rsidRDefault="00556E7D" w:rsidP="00556E7D">
            <w:pPr>
              <w:spacing w:after="0" w:line="240" w:lineRule="auto"/>
              <w:jc w:val="right"/>
              <w:rPr>
                <w:rFonts w:ascii="Times New Roman" w:eastAsia="Times New Roman" w:hAnsi="Times New Roman" w:cs="Times New Roman"/>
                <w:sz w:val="12"/>
                <w:szCs w:val="12"/>
                <w:lang w:eastAsia="ru-RU"/>
              </w:rPr>
            </w:pPr>
            <w:r w:rsidRPr="00556E7D">
              <w:rPr>
                <w:rFonts w:ascii="Times New Roman" w:eastAsia="Times New Roman" w:hAnsi="Times New Roman" w:cs="Times New Roman"/>
                <w:sz w:val="12"/>
                <w:szCs w:val="12"/>
                <w:lang w:eastAsia="ru-RU"/>
              </w:rPr>
              <w:t>22</w:t>
            </w:r>
          </w:p>
        </w:tc>
        <w:tc>
          <w:tcPr>
            <w:tcW w:w="659" w:type="pct"/>
            <w:shd w:val="clear" w:color="000000" w:fill="FFFFFF"/>
            <w:noWrap/>
            <w:vAlign w:val="center"/>
            <w:hideMark/>
          </w:tcPr>
          <w:p w:rsidR="00556E7D" w:rsidRPr="00556E7D" w:rsidRDefault="00556E7D" w:rsidP="00556E7D">
            <w:pPr>
              <w:spacing w:after="0" w:line="240" w:lineRule="auto"/>
              <w:jc w:val="right"/>
              <w:rPr>
                <w:rFonts w:ascii="Times New Roman" w:eastAsia="Times New Roman" w:hAnsi="Times New Roman" w:cs="Times New Roman"/>
                <w:sz w:val="12"/>
                <w:szCs w:val="12"/>
                <w:lang w:eastAsia="ru-RU"/>
              </w:rPr>
            </w:pPr>
            <w:r w:rsidRPr="00556E7D">
              <w:rPr>
                <w:rFonts w:ascii="Times New Roman" w:eastAsia="Times New Roman" w:hAnsi="Times New Roman" w:cs="Times New Roman"/>
                <w:sz w:val="12"/>
                <w:szCs w:val="12"/>
                <w:lang w:eastAsia="ru-RU"/>
              </w:rPr>
              <w:t>0</w:t>
            </w:r>
          </w:p>
        </w:tc>
      </w:tr>
      <w:tr w:rsidR="00556E7D" w:rsidRPr="00556E7D" w:rsidTr="00F51DCE">
        <w:trPr>
          <w:trHeight w:val="70"/>
        </w:trPr>
        <w:tc>
          <w:tcPr>
            <w:tcW w:w="1633" w:type="pct"/>
            <w:shd w:val="clear" w:color="000000" w:fill="FFFFFF"/>
            <w:vAlign w:val="bottom"/>
            <w:hideMark/>
          </w:tcPr>
          <w:p w:rsidR="00556E7D" w:rsidRPr="00556E7D" w:rsidRDefault="00556E7D" w:rsidP="00556E7D">
            <w:pPr>
              <w:spacing w:after="0" w:line="240" w:lineRule="auto"/>
              <w:rPr>
                <w:rFonts w:ascii="Times New Roman" w:eastAsia="Times New Roman" w:hAnsi="Times New Roman" w:cs="Times New Roman"/>
                <w:b/>
                <w:bCs/>
                <w:sz w:val="12"/>
                <w:szCs w:val="12"/>
                <w:lang w:eastAsia="ru-RU"/>
              </w:rPr>
            </w:pPr>
            <w:r w:rsidRPr="00556E7D">
              <w:rPr>
                <w:rFonts w:ascii="Times New Roman" w:eastAsia="Times New Roman" w:hAnsi="Times New Roman" w:cs="Times New Roman"/>
                <w:b/>
                <w:bCs/>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514" w:type="pct"/>
            <w:shd w:val="clear" w:color="000000" w:fill="FFFFFF"/>
            <w:noWrap/>
            <w:vAlign w:val="center"/>
            <w:hideMark/>
          </w:tcPr>
          <w:p w:rsidR="00556E7D" w:rsidRPr="00556E7D" w:rsidRDefault="00556E7D" w:rsidP="00556E7D">
            <w:pPr>
              <w:spacing w:after="0" w:line="240" w:lineRule="auto"/>
              <w:jc w:val="center"/>
              <w:rPr>
                <w:rFonts w:ascii="Times New Roman" w:eastAsia="Times New Roman" w:hAnsi="Times New Roman" w:cs="Times New Roman"/>
                <w:b/>
                <w:bCs/>
                <w:sz w:val="12"/>
                <w:szCs w:val="12"/>
                <w:lang w:eastAsia="ru-RU"/>
              </w:rPr>
            </w:pPr>
            <w:r w:rsidRPr="00556E7D">
              <w:rPr>
                <w:rFonts w:ascii="Times New Roman" w:eastAsia="Times New Roman" w:hAnsi="Times New Roman" w:cs="Times New Roman"/>
                <w:b/>
                <w:bCs/>
                <w:sz w:val="12"/>
                <w:szCs w:val="12"/>
                <w:lang w:eastAsia="ru-RU"/>
              </w:rPr>
              <w:t>542</w:t>
            </w:r>
          </w:p>
        </w:tc>
        <w:tc>
          <w:tcPr>
            <w:tcW w:w="219" w:type="pct"/>
            <w:shd w:val="clear" w:color="000000" w:fill="FFFFFF"/>
            <w:vAlign w:val="center"/>
            <w:hideMark/>
          </w:tcPr>
          <w:p w:rsidR="00556E7D" w:rsidRPr="00556E7D" w:rsidRDefault="00556E7D" w:rsidP="00556E7D">
            <w:pPr>
              <w:spacing w:after="0" w:line="240" w:lineRule="auto"/>
              <w:jc w:val="center"/>
              <w:rPr>
                <w:rFonts w:ascii="Times New Roman" w:eastAsia="Times New Roman" w:hAnsi="Times New Roman" w:cs="Times New Roman"/>
                <w:b/>
                <w:bCs/>
                <w:sz w:val="12"/>
                <w:szCs w:val="12"/>
                <w:lang w:eastAsia="ru-RU"/>
              </w:rPr>
            </w:pPr>
            <w:r w:rsidRPr="00556E7D">
              <w:rPr>
                <w:rFonts w:ascii="Times New Roman" w:eastAsia="Times New Roman" w:hAnsi="Times New Roman" w:cs="Times New Roman"/>
                <w:b/>
                <w:bCs/>
                <w:sz w:val="12"/>
                <w:szCs w:val="12"/>
                <w:lang w:eastAsia="ru-RU"/>
              </w:rPr>
              <w:t>01</w:t>
            </w:r>
          </w:p>
        </w:tc>
        <w:tc>
          <w:tcPr>
            <w:tcW w:w="248" w:type="pct"/>
            <w:shd w:val="clear" w:color="000000" w:fill="FFFFFF"/>
            <w:vAlign w:val="center"/>
            <w:hideMark/>
          </w:tcPr>
          <w:p w:rsidR="00556E7D" w:rsidRPr="00556E7D" w:rsidRDefault="00556E7D" w:rsidP="00556E7D">
            <w:pPr>
              <w:spacing w:after="0" w:line="240" w:lineRule="auto"/>
              <w:jc w:val="center"/>
              <w:rPr>
                <w:rFonts w:ascii="Times New Roman" w:eastAsia="Times New Roman" w:hAnsi="Times New Roman" w:cs="Times New Roman"/>
                <w:b/>
                <w:bCs/>
                <w:sz w:val="12"/>
                <w:szCs w:val="12"/>
                <w:lang w:eastAsia="ru-RU"/>
              </w:rPr>
            </w:pPr>
            <w:r w:rsidRPr="00556E7D">
              <w:rPr>
                <w:rFonts w:ascii="Times New Roman" w:eastAsia="Times New Roman" w:hAnsi="Times New Roman" w:cs="Times New Roman"/>
                <w:b/>
                <w:bCs/>
                <w:sz w:val="12"/>
                <w:szCs w:val="12"/>
                <w:lang w:eastAsia="ru-RU"/>
              </w:rPr>
              <w:t>04</w:t>
            </w:r>
          </w:p>
        </w:tc>
        <w:tc>
          <w:tcPr>
            <w:tcW w:w="217" w:type="pct"/>
            <w:shd w:val="clear" w:color="000000" w:fill="FFFFFF"/>
            <w:noWrap/>
            <w:vAlign w:val="center"/>
            <w:hideMark/>
          </w:tcPr>
          <w:p w:rsidR="00556E7D" w:rsidRPr="00556E7D" w:rsidRDefault="00556E7D" w:rsidP="00556E7D">
            <w:pPr>
              <w:spacing w:after="0" w:line="240" w:lineRule="auto"/>
              <w:jc w:val="center"/>
              <w:rPr>
                <w:rFonts w:ascii="Times New Roman" w:eastAsia="Times New Roman" w:hAnsi="Times New Roman" w:cs="Times New Roman"/>
                <w:b/>
                <w:bCs/>
                <w:sz w:val="12"/>
                <w:szCs w:val="12"/>
                <w:lang w:eastAsia="ru-RU"/>
              </w:rPr>
            </w:pPr>
            <w:r w:rsidRPr="00556E7D">
              <w:rPr>
                <w:rFonts w:ascii="Times New Roman" w:eastAsia="Times New Roman" w:hAnsi="Times New Roman" w:cs="Times New Roman"/>
                <w:b/>
                <w:bCs/>
                <w:sz w:val="12"/>
                <w:szCs w:val="12"/>
                <w:lang w:eastAsia="ru-RU"/>
              </w:rPr>
              <w:t>40</w:t>
            </w:r>
          </w:p>
        </w:tc>
        <w:tc>
          <w:tcPr>
            <w:tcW w:w="179" w:type="pct"/>
            <w:shd w:val="clear" w:color="000000" w:fill="FFFFFF"/>
            <w:noWrap/>
            <w:vAlign w:val="center"/>
            <w:hideMark/>
          </w:tcPr>
          <w:p w:rsidR="00556E7D" w:rsidRPr="00556E7D" w:rsidRDefault="00556E7D" w:rsidP="00556E7D">
            <w:pPr>
              <w:spacing w:after="0" w:line="240" w:lineRule="auto"/>
              <w:jc w:val="center"/>
              <w:rPr>
                <w:rFonts w:ascii="Times New Roman" w:eastAsia="Times New Roman" w:hAnsi="Times New Roman" w:cs="Times New Roman"/>
                <w:b/>
                <w:bCs/>
                <w:sz w:val="12"/>
                <w:szCs w:val="12"/>
                <w:lang w:eastAsia="ru-RU"/>
              </w:rPr>
            </w:pPr>
            <w:r w:rsidRPr="00556E7D">
              <w:rPr>
                <w:rFonts w:ascii="Times New Roman" w:eastAsia="Times New Roman" w:hAnsi="Times New Roman" w:cs="Times New Roman"/>
                <w:b/>
                <w:bCs/>
                <w:sz w:val="12"/>
                <w:szCs w:val="12"/>
                <w:lang w:eastAsia="ru-RU"/>
              </w:rPr>
              <w:t>0</w:t>
            </w:r>
          </w:p>
        </w:tc>
        <w:tc>
          <w:tcPr>
            <w:tcW w:w="217" w:type="pct"/>
            <w:shd w:val="clear" w:color="000000" w:fill="FFFFFF"/>
            <w:noWrap/>
            <w:vAlign w:val="center"/>
            <w:hideMark/>
          </w:tcPr>
          <w:p w:rsidR="00556E7D" w:rsidRPr="00556E7D" w:rsidRDefault="00556E7D" w:rsidP="00556E7D">
            <w:pPr>
              <w:spacing w:after="0" w:line="240" w:lineRule="auto"/>
              <w:jc w:val="center"/>
              <w:rPr>
                <w:rFonts w:ascii="Times New Roman" w:eastAsia="Times New Roman" w:hAnsi="Times New Roman" w:cs="Times New Roman"/>
                <w:b/>
                <w:bCs/>
                <w:sz w:val="12"/>
                <w:szCs w:val="12"/>
                <w:lang w:eastAsia="ru-RU"/>
              </w:rPr>
            </w:pPr>
            <w:r w:rsidRPr="00556E7D">
              <w:rPr>
                <w:rFonts w:ascii="Times New Roman" w:eastAsia="Times New Roman" w:hAnsi="Times New Roman" w:cs="Times New Roman"/>
                <w:b/>
                <w:bCs/>
                <w:sz w:val="12"/>
                <w:szCs w:val="12"/>
                <w:lang w:eastAsia="ru-RU"/>
              </w:rPr>
              <w:t>00</w:t>
            </w:r>
          </w:p>
        </w:tc>
        <w:tc>
          <w:tcPr>
            <w:tcW w:w="334" w:type="pct"/>
            <w:shd w:val="clear" w:color="000000" w:fill="FFFFFF"/>
            <w:noWrap/>
            <w:vAlign w:val="center"/>
            <w:hideMark/>
          </w:tcPr>
          <w:p w:rsidR="00556E7D" w:rsidRPr="00556E7D" w:rsidRDefault="00556E7D" w:rsidP="00556E7D">
            <w:pPr>
              <w:spacing w:after="0" w:line="240" w:lineRule="auto"/>
              <w:jc w:val="center"/>
              <w:rPr>
                <w:rFonts w:ascii="Times New Roman" w:eastAsia="Times New Roman" w:hAnsi="Times New Roman" w:cs="Times New Roman"/>
                <w:b/>
                <w:bCs/>
                <w:sz w:val="12"/>
                <w:szCs w:val="12"/>
                <w:lang w:eastAsia="ru-RU"/>
              </w:rPr>
            </w:pPr>
            <w:r w:rsidRPr="00556E7D">
              <w:rPr>
                <w:rFonts w:ascii="Times New Roman" w:eastAsia="Times New Roman" w:hAnsi="Times New Roman" w:cs="Times New Roman"/>
                <w:b/>
                <w:bCs/>
                <w:sz w:val="12"/>
                <w:szCs w:val="12"/>
                <w:lang w:eastAsia="ru-RU"/>
              </w:rPr>
              <w:t>00000</w:t>
            </w:r>
          </w:p>
        </w:tc>
        <w:tc>
          <w:tcPr>
            <w:tcW w:w="256" w:type="pct"/>
            <w:shd w:val="clear" w:color="000000" w:fill="FFFFFF"/>
            <w:noWrap/>
            <w:vAlign w:val="center"/>
            <w:hideMark/>
          </w:tcPr>
          <w:p w:rsidR="00556E7D" w:rsidRPr="00556E7D" w:rsidRDefault="00556E7D" w:rsidP="00556E7D">
            <w:pPr>
              <w:spacing w:after="0" w:line="240" w:lineRule="auto"/>
              <w:jc w:val="center"/>
              <w:rPr>
                <w:rFonts w:ascii="Times New Roman" w:eastAsia="Times New Roman" w:hAnsi="Times New Roman" w:cs="Times New Roman"/>
                <w:b/>
                <w:bCs/>
                <w:sz w:val="12"/>
                <w:szCs w:val="12"/>
                <w:lang w:eastAsia="ru-RU"/>
              </w:rPr>
            </w:pPr>
            <w:r w:rsidRPr="00556E7D">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556E7D" w:rsidRPr="00556E7D" w:rsidRDefault="00556E7D" w:rsidP="00556E7D">
            <w:pPr>
              <w:spacing w:after="0" w:line="240" w:lineRule="auto"/>
              <w:jc w:val="right"/>
              <w:rPr>
                <w:rFonts w:ascii="Times New Roman" w:eastAsia="Times New Roman" w:hAnsi="Times New Roman" w:cs="Times New Roman"/>
                <w:b/>
                <w:bCs/>
                <w:sz w:val="12"/>
                <w:szCs w:val="12"/>
                <w:lang w:eastAsia="ru-RU"/>
              </w:rPr>
            </w:pPr>
            <w:r w:rsidRPr="00556E7D">
              <w:rPr>
                <w:rFonts w:ascii="Times New Roman" w:eastAsia="Times New Roman" w:hAnsi="Times New Roman" w:cs="Times New Roman"/>
                <w:b/>
                <w:bCs/>
                <w:sz w:val="12"/>
                <w:szCs w:val="12"/>
                <w:lang w:eastAsia="ru-RU"/>
              </w:rPr>
              <w:t>23</w:t>
            </w:r>
          </w:p>
        </w:tc>
        <w:tc>
          <w:tcPr>
            <w:tcW w:w="659" w:type="pct"/>
            <w:shd w:val="clear" w:color="000000" w:fill="FFFFFF"/>
            <w:noWrap/>
            <w:vAlign w:val="center"/>
            <w:hideMark/>
          </w:tcPr>
          <w:p w:rsidR="00556E7D" w:rsidRPr="00556E7D" w:rsidRDefault="00556E7D" w:rsidP="00556E7D">
            <w:pPr>
              <w:spacing w:after="0" w:line="240" w:lineRule="auto"/>
              <w:jc w:val="right"/>
              <w:rPr>
                <w:rFonts w:ascii="Times New Roman" w:eastAsia="Times New Roman" w:hAnsi="Times New Roman" w:cs="Times New Roman"/>
                <w:b/>
                <w:bCs/>
                <w:sz w:val="12"/>
                <w:szCs w:val="12"/>
                <w:lang w:eastAsia="ru-RU"/>
              </w:rPr>
            </w:pPr>
            <w:r w:rsidRPr="00556E7D">
              <w:rPr>
                <w:rFonts w:ascii="Times New Roman" w:eastAsia="Times New Roman" w:hAnsi="Times New Roman" w:cs="Times New Roman"/>
                <w:b/>
                <w:bCs/>
                <w:sz w:val="12"/>
                <w:szCs w:val="12"/>
                <w:lang w:eastAsia="ru-RU"/>
              </w:rPr>
              <w:t>0</w:t>
            </w:r>
          </w:p>
        </w:tc>
      </w:tr>
      <w:tr w:rsidR="00556E7D" w:rsidRPr="00556E7D" w:rsidTr="00F51DCE">
        <w:trPr>
          <w:trHeight w:val="70"/>
        </w:trPr>
        <w:tc>
          <w:tcPr>
            <w:tcW w:w="1633" w:type="pct"/>
            <w:shd w:val="clear" w:color="000000" w:fill="FFFFFF"/>
            <w:vAlign w:val="bottom"/>
            <w:hideMark/>
          </w:tcPr>
          <w:p w:rsidR="00556E7D" w:rsidRPr="00556E7D" w:rsidRDefault="00556E7D" w:rsidP="00556E7D">
            <w:pPr>
              <w:spacing w:after="0" w:line="240" w:lineRule="auto"/>
              <w:rPr>
                <w:rFonts w:ascii="Times New Roman" w:eastAsia="Times New Roman" w:hAnsi="Times New Roman" w:cs="Times New Roman"/>
                <w:sz w:val="12"/>
                <w:szCs w:val="12"/>
                <w:lang w:eastAsia="ru-RU"/>
              </w:rPr>
            </w:pPr>
            <w:r w:rsidRPr="00556E7D">
              <w:rPr>
                <w:rFonts w:ascii="Times New Roman" w:eastAsia="Times New Roman" w:hAnsi="Times New Roman" w:cs="Times New Roman"/>
                <w:sz w:val="12"/>
                <w:szCs w:val="12"/>
                <w:lang w:eastAsia="ru-RU"/>
              </w:rPr>
              <w:t>Иные межбюджетные трансферты</w:t>
            </w:r>
          </w:p>
        </w:tc>
        <w:tc>
          <w:tcPr>
            <w:tcW w:w="514" w:type="pct"/>
            <w:shd w:val="clear" w:color="000000" w:fill="FFFFFF"/>
            <w:noWrap/>
            <w:vAlign w:val="center"/>
            <w:hideMark/>
          </w:tcPr>
          <w:p w:rsidR="00556E7D" w:rsidRPr="00556E7D" w:rsidRDefault="00556E7D" w:rsidP="00556E7D">
            <w:pPr>
              <w:spacing w:after="0" w:line="240" w:lineRule="auto"/>
              <w:jc w:val="center"/>
              <w:rPr>
                <w:rFonts w:ascii="Times New Roman" w:eastAsia="Times New Roman" w:hAnsi="Times New Roman" w:cs="Times New Roman"/>
                <w:sz w:val="12"/>
                <w:szCs w:val="12"/>
                <w:lang w:eastAsia="ru-RU"/>
              </w:rPr>
            </w:pPr>
            <w:r w:rsidRPr="00556E7D">
              <w:rPr>
                <w:rFonts w:ascii="Times New Roman" w:eastAsia="Times New Roman" w:hAnsi="Times New Roman" w:cs="Times New Roman"/>
                <w:sz w:val="12"/>
                <w:szCs w:val="12"/>
                <w:lang w:eastAsia="ru-RU"/>
              </w:rPr>
              <w:t>542</w:t>
            </w:r>
          </w:p>
        </w:tc>
        <w:tc>
          <w:tcPr>
            <w:tcW w:w="219" w:type="pct"/>
            <w:shd w:val="clear" w:color="000000" w:fill="FFFFFF"/>
            <w:vAlign w:val="center"/>
            <w:hideMark/>
          </w:tcPr>
          <w:p w:rsidR="00556E7D" w:rsidRPr="00556E7D" w:rsidRDefault="00556E7D" w:rsidP="00556E7D">
            <w:pPr>
              <w:spacing w:after="0" w:line="240" w:lineRule="auto"/>
              <w:jc w:val="center"/>
              <w:rPr>
                <w:rFonts w:ascii="Times New Roman" w:eastAsia="Times New Roman" w:hAnsi="Times New Roman" w:cs="Times New Roman"/>
                <w:sz w:val="12"/>
                <w:szCs w:val="12"/>
                <w:lang w:eastAsia="ru-RU"/>
              </w:rPr>
            </w:pPr>
            <w:r w:rsidRPr="00556E7D">
              <w:rPr>
                <w:rFonts w:ascii="Times New Roman" w:eastAsia="Times New Roman" w:hAnsi="Times New Roman" w:cs="Times New Roman"/>
                <w:sz w:val="12"/>
                <w:szCs w:val="12"/>
                <w:lang w:eastAsia="ru-RU"/>
              </w:rPr>
              <w:t>01</w:t>
            </w:r>
          </w:p>
        </w:tc>
        <w:tc>
          <w:tcPr>
            <w:tcW w:w="248" w:type="pct"/>
            <w:shd w:val="clear" w:color="000000" w:fill="FFFFFF"/>
            <w:vAlign w:val="center"/>
            <w:hideMark/>
          </w:tcPr>
          <w:p w:rsidR="00556E7D" w:rsidRPr="00556E7D" w:rsidRDefault="00556E7D" w:rsidP="00556E7D">
            <w:pPr>
              <w:spacing w:after="0" w:line="240" w:lineRule="auto"/>
              <w:jc w:val="center"/>
              <w:rPr>
                <w:rFonts w:ascii="Times New Roman" w:eastAsia="Times New Roman" w:hAnsi="Times New Roman" w:cs="Times New Roman"/>
                <w:sz w:val="12"/>
                <w:szCs w:val="12"/>
                <w:lang w:eastAsia="ru-RU"/>
              </w:rPr>
            </w:pPr>
            <w:r w:rsidRPr="00556E7D">
              <w:rPr>
                <w:rFonts w:ascii="Times New Roman" w:eastAsia="Times New Roman" w:hAnsi="Times New Roman" w:cs="Times New Roman"/>
                <w:sz w:val="12"/>
                <w:szCs w:val="12"/>
                <w:lang w:eastAsia="ru-RU"/>
              </w:rPr>
              <w:t>04</w:t>
            </w:r>
          </w:p>
        </w:tc>
        <w:tc>
          <w:tcPr>
            <w:tcW w:w="217" w:type="pct"/>
            <w:shd w:val="clear" w:color="000000" w:fill="FFFFFF"/>
            <w:noWrap/>
            <w:vAlign w:val="center"/>
            <w:hideMark/>
          </w:tcPr>
          <w:p w:rsidR="00556E7D" w:rsidRPr="00556E7D" w:rsidRDefault="00556E7D" w:rsidP="00556E7D">
            <w:pPr>
              <w:spacing w:after="0" w:line="240" w:lineRule="auto"/>
              <w:jc w:val="center"/>
              <w:rPr>
                <w:rFonts w:ascii="Times New Roman" w:eastAsia="Times New Roman" w:hAnsi="Times New Roman" w:cs="Times New Roman"/>
                <w:sz w:val="12"/>
                <w:szCs w:val="12"/>
                <w:lang w:eastAsia="ru-RU"/>
              </w:rPr>
            </w:pPr>
            <w:r w:rsidRPr="00556E7D">
              <w:rPr>
                <w:rFonts w:ascii="Times New Roman" w:eastAsia="Times New Roman" w:hAnsi="Times New Roman" w:cs="Times New Roman"/>
                <w:sz w:val="12"/>
                <w:szCs w:val="12"/>
                <w:lang w:eastAsia="ru-RU"/>
              </w:rPr>
              <w:t>40</w:t>
            </w:r>
          </w:p>
        </w:tc>
        <w:tc>
          <w:tcPr>
            <w:tcW w:w="179" w:type="pct"/>
            <w:shd w:val="clear" w:color="000000" w:fill="FFFFFF"/>
            <w:noWrap/>
            <w:vAlign w:val="center"/>
            <w:hideMark/>
          </w:tcPr>
          <w:p w:rsidR="00556E7D" w:rsidRPr="00556E7D" w:rsidRDefault="00556E7D" w:rsidP="00556E7D">
            <w:pPr>
              <w:spacing w:after="0" w:line="240" w:lineRule="auto"/>
              <w:jc w:val="center"/>
              <w:rPr>
                <w:rFonts w:ascii="Times New Roman" w:eastAsia="Times New Roman" w:hAnsi="Times New Roman" w:cs="Times New Roman"/>
                <w:sz w:val="12"/>
                <w:szCs w:val="12"/>
                <w:lang w:eastAsia="ru-RU"/>
              </w:rPr>
            </w:pPr>
            <w:r w:rsidRPr="00556E7D">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556E7D" w:rsidRPr="00556E7D" w:rsidRDefault="00556E7D" w:rsidP="00556E7D">
            <w:pPr>
              <w:spacing w:after="0" w:line="240" w:lineRule="auto"/>
              <w:jc w:val="center"/>
              <w:rPr>
                <w:rFonts w:ascii="Times New Roman" w:eastAsia="Times New Roman" w:hAnsi="Times New Roman" w:cs="Times New Roman"/>
                <w:sz w:val="12"/>
                <w:szCs w:val="12"/>
                <w:lang w:eastAsia="ru-RU"/>
              </w:rPr>
            </w:pPr>
            <w:r w:rsidRPr="00556E7D">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556E7D" w:rsidRPr="00556E7D" w:rsidRDefault="00556E7D" w:rsidP="00556E7D">
            <w:pPr>
              <w:spacing w:after="0" w:line="240" w:lineRule="auto"/>
              <w:jc w:val="center"/>
              <w:rPr>
                <w:rFonts w:ascii="Times New Roman" w:eastAsia="Times New Roman" w:hAnsi="Times New Roman" w:cs="Times New Roman"/>
                <w:sz w:val="12"/>
                <w:szCs w:val="12"/>
                <w:lang w:eastAsia="ru-RU"/>
              </w:rPr>
            </w:pPr>
            <w:r w:rsidRPr="00556E7D">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556E7D" w:rsidRPr="00556E7D" w:rsidRDefault="00556E7D" w:rsidP="00556E7D">
            <w:pPr>
              <w:spacing w:after="0" w:line="240" w:lineRule="auto"/>
              <w:jc w:val="center"/>
              <w:rPr>
                <w:rFonts w:ascii="Times New Roman" w:eastAsia="Times New Roman" w:hAnsi="Times New Roman" w:cs="Times New Roman"/>
                <w:sz w:val="12"/>
                <w:szCs w:val="12"/>
                <w:lang w:eastAsia="ru-RU"/>
              </w:rPr>
            </w:pPr>
            <w:r w:rsidRPr="00556E7D">
              <w:rPr>
                <w:rFonts w:ascii="Times New Roman" w:eastAsia="Times New Roman" w:hAnsi="Times New Roman" w:cs="Times New Roman"/>
                <w:sz w:val="12"/>
                <w:szCs w:val="12"/>
                <w:lang w:eastAsia="ru-RU"/>
              </w:rPr>
              <w:t>540</w:t>
            </w:r>
          </w:p>
        </w:tc>
        <w:tc>
          <w:tcPr>
            <w:tcW w:w="525" w:type="pct"/>
            <w:shd w:val="clear" w:color="000000" w:fill="FFFFFF"/>
            <w:noWrap/>
            <w:vAlign w:val="center"/>
            <w:hideMark/>
          </w:tcPr>
          <w:p w:rsidR="00556E7D" w:rsidRPr="00556E7D" w:rsidRDefault="00556E7D" w:rsidP="00556E7D">
            <w:pPr>
              <w:spacing w:after="0" w:line="240" w:lineRule="auto"/>
              <w:jc w:val="right"/>
              <w:rPr>
                <w:rFonts w:ascii="Times New Roman" w:eastAsia="Times New Roman" w:hAnsi="Times New Roman" w:cs="Times New Roman"/>
                <w:sz w:val="12"/>
                <w:szCs w:val="12"/>
                <w:lang w:eastAsia="ru-RU"/>
              </w:rPr>
            </w:pPr>
            <w:r w:rsidRPr="00556E7D">
              <w:rPr>
                <w:rFonts w:ascii="Times New Roman" w:eastAsia="Times New Roman" w:hAnsi="Times New Roman" w:cs="Times New Roman"/>
                <w:sz w:val="12"/>
                <w:szCs w:val="12"/>
                <w:lang w:eastAsia="ru-RU"/>
              </w:rPr>
              <w:t>23</w:t>
            </w:r>
          </w:p>
        </w:tc>
        <w:tc>
          <w:tcPr>
            <w:tcW w:w="659" w:type="pct"/>
            <w:shd w:val="clear" w:color="000000" w:fill="FFFFFF"/>
            <w:noWrap/>
            <w:vAlign w:val="center"/>
            <w:hideMark/>
          </w:tcPr>
          <w:p w:rsidR="00556E7D" w:rsidRPr="00556E7D" w:rsidRDefault="00556E7D" w:rsidP="00556E7D">
            <w:pPr>
              <w:spacing w:after="0" w:line="240" w:lineRule="auto"/>
              <w:jc w:val="right"/>
              <w:rPr>
                <w:rFonts w:ascii="Times New Roman" w:eastAsia="Times New Roman" w:hAnsi="Times New Roman" w:cs="Times New Roman"/>
                <w:sz w:val="12"/>
                <w:szCs w:val="12"/>
                <w:lang w:eastAsia="ru-RU"/>
              </w:rPr>
            </w:pPr>
            <w:r w:rsidRPr="00556E7D">
              <w:rPr>
                <w:rFonts w:ascii="Times New Roman" w:eastAsia="Times New Roman" w:hAnsi="Times New Roman" w:cs="Times New Roman"/>
                <w:sz w:val="12"/>
                <w:szCs w:val="12"/>
                <w:lang w:eastAsia="ru-RU"/>
              </w:rPr>
              <w:t>0</w:t>
            </w:r>
          </w:p>
        </w:tc>
      </w:tr>
      <w:tr w:rsidR="00556E7D" w:rsidRPr="00556E7D" w:rsidTr="00F51DCE">
        <w:trPr>
          <w:trHeight w:val="70"/>
        </w:trPr>
        <w:tc>
          <w:tcPr>
            <w:tcW w:w="1633" w:type="pct"/>
            <w:shd w:val="clear" w:color="000000" w:fill="FFFFFF"/>
            <w:vAlign w:val="bottom"/>
            <w:hideMark/>
          </w:tcPr>
          <w:p w:rsidR="00556E7D" w:rsidRPr="00556E7D" w:rsidRDefault="00556E7D" w:rsidP="00556E7D">
            <w:pPr>
              <w:spacing w:after="0" w:line="240" w:lineRule="auto"/>
              <w:rPr>
                <w:rFonts w:ascii="Times New Roman" w:eastAsia="Times New Roman" w:hAnsi="Times New Roman" w:cs="Times New Roman"/>
                <w:b/>
                <w:bCs/>
                <w:sz w:val="12"/>
                <w:szCs w:val="12"/>
                <w:lang w:eastAsia="ru-RU"/>
              </w:rPr>
            </w:pPr>
            <w:r w:rsidRPr="00556E7D">
              <w:rPr>
                <w:rFonts w:ascii="Times New Roman" w:eastAsia="Times New Roman" w:hAnsi="Times New Roman" w:cs="Times New Roman"/>
                <w:b/>
                <w:bCs/>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14" w:type="pct"/>
            <w:shd w:val="clear" w:color="000000" w:fill="FFFFFF"/>
            <w:noWrap/>
            <w:vAlign w:val="center"/>
            <w:hideMark/>
          </w:tcPr>
          <w:p w:rsidR="00556E7D" w:rsidRPr="00556E7D" w:rsidRDefault="00556E7D" w:rsidP="00556E7D">
            <w:pPr>
              <w:spacing w:after="0" w:line="240" w:lineRule="auto"/>
              <w:jc w:val="center"/>
              <w:rPr>
                <w:rFonts w:ascii="Times New Roman" w:eastAsia="Times New Roman" w:hAnsi="Times New Roman" w:cs="Times New Roman"/>
                <w:b/>
                <w:bCs/>
                <w:sz w:val="12"/>
                <w:szCs w:val="12"/>
                <w:lang w:eastAsia="ru-RU"/>
              </w:rPr>
            </w:pPr>
            <w:r w:rsidRPr="00556E7D">
              <w:rPr>
                <w:rFonts w:ascii="Times New Roman" w:eastAsia="Times New Roman" w:hAnsi="Times New Roman" w:cs="Times New Roman"/>
                <w:b/>
                <w:bCs/>
                <w:sz w:val="12"/>
                <w:szCs w:val="12"/>
                <w:lang w:eastAsia="ru-RU"/>
              </w:rPr>
              <w:t>542</w:t>
            </w:r>
          </w:p>
        </w:tc>
        <w:tc>
          <w:tcPr>
            <w:tcW w:w="219" w:type="pct"/>
            <w:shd w:val="clear" w:color="000000" w:fill="FFFFFF"/>
            <w:vAlign w:val="center"/>
            <w:hideMark/>
          </w:tcPr>
          <w:p w:rsidR="00556E7D" w:rsidRPr="00556E7D" w:rsidRDefault="00556E7D" w:rsidP="00556E7D">
            <w:pPr>
              <w:spacing w:after="0" w:line="240" w:lineRule="auto"/>
              <w:jc w:val="center"/>
              <w:rPr>
                <w:rFonts w:ascii="Times New Roman" w:eastAsia="Times New Roman" w:hAnsi="Times New Roman" w:cs="Times New Roman"/>
                <w:b/>
                <w:bCs/>
                <w:sz w:val="12"/>
                <w:szCs w:val="12"/>
                <w:lang w:eastAsia="ru-RU"/>
              </w:rPr>
            </w:pPr>
            <w:r w:rsidRPr="00556E7D">
              <w:rPr>
                <w:rFonts w:ascii="Times New Roman" w:eastAsia="Times New Roman" w:hAnsi="Times New Roman" w:cs="Times New Roman"/>
                <w:b/>
                <w:bCs/>
                <w:sz w:val="12"/>
                <w:szCs w:val="12"/>
                <w:lang w:eastAsia="ru-RU"/>
              </w:rPr>
              <w:t>01</w:t>
            </w:r>
          </w:p>
        </w:tc>
        <w:tc>
          <w:tcPr>
            <w:tcW w:w="248" w:type="pct"/>
            <w:shd w:val="clear" w:color="000000" w:fill="FFFFFF"/>
            <w:vAlign w:val="center"/>
            <w:hideMark/>
          </w:tcPr>
          <w:p w:rsidR="00556E7D" w:rsidRPr="00556E7D" w:rsidRDefault="00556E7D" w:rsidP="00556E7D">
            <w:pPr>
              <w:spacing w:after="0" w:line="240" w:lineRule="auto"/>
              <w:jc w:val="center"/>
              <w:rPr>
                <w:rFonts w:ascii="Times New Roman" w:eastAsia="Times New Roman" w:hAnsi="Times New Roman" w:cs="Times New Roman"/>
                <w:b/>
                <w:bCs/>
                <w:sz w:val="12"/>
                <w:szCs w:val="12"/>
                <w:lang w:eastAsia="ru-RU"/>
              </w:rPr>
            </w:pPr>
            <w:r w:rsidRPr="00556E7D">
              <w:rPr>
                <w:rFonts w:ascii="Times New Roman" w:eastAsia="Times New Roman" w:hAnsi="Times New Roman" w:cs="Times New Roman"/>
                <w:b/>
                <w:bCs/>
                <w:sz w:val="12"/>
                <w:szCs w:val="12"/>
                <w:lang w:eastAsia="ru-RU"/>
              </w:rPr>
              <w:t>06</w:t>
            </w:r>
          </w:p>
        </w:tc>
        <w:tc>
          <w:tcPr>
            <w:tcW w:w="217" w:type="pct"/>
            <w:shd w:val="clear" w:color="000000" w:fill="FFFFFF"/>
            <w:noWrap/>
            <w:vAlign w:val="center"/>
            <w:hideMark/>
          </w:tcPr>
          <w:p w:rsidR="00556E7D" w:rsidRPr="00556E7D" w:rsidRDefault="00556E7D" w:rsidP="00556E7D">
            <w:pPr>
              <w:spacing w:after="0" w:line="240" w:lineRule="auto"/>
              <w:jc w:val="center"/>
              <w:rPr>
                <w:rFonts w:ascii="Times New Roman" w:eastAsia="Times New Roman" w:hAnsi="Times New Roman" w:cs="Times New Roman"/>
                <w:b/>
                <w:bCs/>
                <w:sz w:val="12"/>
                <w:szCs w:val="12"/>
                <w:lang w:eastAsia="ru-RU"/>
              </w:rPr>
            </w:pPr>
            <w:r w:rsidRPr="00556E7D">
              <w:rPr>
                <w:rFonts w:ascii="Times New Roman" w:eastAsia="Times New Roman" w:hAnsi="Times New Roman" w:cs="Times New Roman"/>
                <w:b/>
                <w:bCs/>
                <w:sz w:val="12"/>
                <w:szCs w:val="12"/>
                <w:lang w:eastAsia="ru-RU"/>
              </w:rPr>
              <w:t> </w:t>
            </w:r>
          </w:p>
        </w:tc>
        <w:tc>
          <w:tcPr>
            <w:tcW w:w="179" w:type="pct"/>
            <w:shd w:val="clear" w:color="000000" w:fill="FFFFFF"/>
            <w:noWrap/>
            <w:vAlign w:val="center"/>
            <w:hideMark/>
          </w:tcPr>
          <w:p w:rsidR="00556E7D" w:rsidRPr="00556E7D" w:rsidRDefault="00556E7D" w:rsidP="00556E7D">
            <w:pPr>
              <w:spacing w:after="0" w:line="240" w:lineRule="auto"/>
              <w:jc w:val="center"/>
              <w:rPr>
                <w:rFonts w:ascii="Times New Roman" w:eastAsia="Times New Roman" w:hAnsi="Times New Roman" w:cs="Times New Roman"/>
                <w:b/>
                <w:bCs/>
                <w:sz w:val="12"/>
                <w:szCs w:val="12"/>
                <w:lang w:eastAsia="ru-RU"/>
              </w:rPr>
            </w:pPr>
            <w:r w:rsidRPr="00556E7D">
              <w:rPr>
                <w:rFonts w:ascii="Times New Roman" w:eastAsia="Times New Roman" w:hAnsi="Times New Roman" w:cs="Times New Roman"/>
                <w:b/>
                <w:bCs/>
                <w:sz w:val="12"/>
                <w:szCs w:val="12"/>
                <w:lang w:eastAsia="ru-RU"/>
              </w:rPr>
              <w:t> </w:t>
            </w:r>
          </w:p>
        </w:tc>
        <w:tc>
          <w:tcPr>
            <w:tcW w:w="217" w:type="pct"/>
            <w:shd w:val="clear" w:color="000000" w:fill="FFFFFF"/>
            <w:noWrap/>
            <w:vAlign w:val="center"/>
            <w:hideMark/>
          </w:tcPr>
          <w:p w:rsidR="00556E7D" w:rsidRPr="00556E7D" w:rsidRDefault="00556E7D" w:rsidP="00556E7D">
            <w:pPr>
              <w:spacing w:after="0" w:line="240" w:lineRule="auto"/>
              <w:jc w:val="center"/>
              <w:rPr>
                <w:rFonts w:ascii="Times New Roman" w:eastAsia="Times New Roman" w:hAnsi="Times New Roman" w:cs="Times New Roman"/>
                <w:b/>
                <w:bCs/>
                <w:sz w:val="12"/>
                <w:szCs w:val="12"/>
                <w:lang w:eastAsia="ru-RU"/>
              </w:rPr>
            </w:pPr>
            <w:r w:rsidRPr="00556E7D">
              <w:rPr>
                <w:rFonts w:ascii="Times New Roman" w:eastAsia="Times New Roman" w:hAnsi="Times New Roman" w:cs="Times New Roman"/>
                <w:b/>
                <w:bCs/>
                <w:sz w:val="12"/>
                <w:szCs w:val="12"/>
                <w:lang w:eastAsia="ru-RU"/>
              </w:rPr>
              <w:t> </w:t>
            </w:r>
          </w:p>
        </w:tc>
        <w:tc>
          <w:tcPr>
            <w:tcW w:w="334" w:type="pct"/>
            <w:shd w:val="clear" w:color="000000" w:fill="FFFFFF"/>
            <w:noWrap/>
            <w:vAlign w:val="center"/>
            <w:hideMark/>
          </w:tcPr>
          <w:p w:rsidR="00556E7D" w:rsidRPr="00556E7D" w:rsidRDefault="00556E7D" w:rsidP="00556E7D">
            <w:pPr>
              <w:spacing w:after="0" w:line="240" w:lineRule="auto"/>
              <w:jc w:val="center"/>
              <w:rPr>
                <w:rFonts w:ascii="Times New Roman" w:eastAsia="Times New Roman" w:hAnsi="Times New Roman" w:cs="Times New Roman"/>
                <w:b/>
                <w:bCs/>
                <w:sz w:val="12"/>
                <w:szCs w:val="12"/>
                <w:lang w:eastAsia="ru-RU"/>
              </w:rPr>
            </w:pPr>
            <w:r w:rsidRPr="00556E7D">
              <w:rPr>
                <w:rFonts w:ascii="Times New Roman" w:eastAsia="Times New Roman" w:hAnsi="Times New Roman" w:cs="Times New Roman"/>
                <w:b/>
                <w:bCs/>
                <w:sz w:val="12"/>
                <w:szCs w:val="12"/>
                <w:lang w:eastAsia="ru-RU"/>
              </w:rPr>
              <w:t> </w:t>
            </w:r>
          </w:p>
        </w:tc>
        <w:tc>
          <w:tcPr>
            <w:tcW w:w="256" w:type="pct"/>
            <w:shd w:val="clear" w:color="000000" w:fill="FFFFFF"/>
            <w:noWrap/>
            <w:vAlign w:val="center"/>
            <w:hideMark/>
          </w:tcPr>
          <w:p w:rsidR="00556E7D" w:rsidRPr="00556E7D" w:rsidRDefault="00556E7D" w:rsidP="00556E7D">
            <w:pPr>
              <w:spacing w:after="0" w:line="240" w:lineRule="auto"/>
              <w:jc w:val="center"/>
              <w:rPr>
                <w:rFonts w:ascii="Times New Roman" w:eastAsia="Times New Roman" w:hAnsi="Times New Roman" w:cs="Times New Roman"/>
                <w:b/>
                <w:bCs/>
                <w:sz w:val="12"/>
                <w:szCs w:val="12"/>
                <w:lang w:eastAsia="ru-RU"/>
              </w:rPr>
            </w:pPr>
            <w:r w:rsidRPr="00556E7D">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556E7D" w:rsidRPr="00556E7D" w:rsidRDefault="00556E7D" w:rsidP="00556E7D">
            <w:pPr>
              <w:spacing w:after="0" w:line="240" w:lineRule="auto"/>
              <w:jc w:val="right"/>
              <w:rPr>
                <w:rFonts w:ascii="Times New Roman" w:eastAsia="Times New Roman" w:hAnsi="Times New Roman" w:cs="Times New Roman"/>
                <w:b/>
                <w:bCs/>
                <w:sz w:val="12"/>
                <w:szCs w:val="12"/>
                <w:lang w:eastAsia="ru-RU"/>
              </w:rPr>
            </w:pPr>
            <w:r w:rsidRPr="00556E7D">
              <w:rPr>
                <w:rFonts w:ascii="Times New Roman" w:eastAsia="Times New Roman" w:hAnsi="Times New Roman" w:cs="Times New Roman"/>
                <w:b/>
                <w:bCs/>
                <w:sz w:val="12"/>
                <w:szCs w:val="12"/>
                <w:lang w:eastAsia="ru-RU"/>
              </w:rPr>
              <w:t>35</w:t>
            </w:r>
          </w:p>
        </w:tc>
        <w:tc>
          <w:tcPr>
            <w:tcW w:w="659" w:type="pct"/>
            <w:shd w:val="clear" w:color="000000" w:fill="FFFFFF"/>
            <w:noWrap/>
            <w:vAlign w:val="center"/>
            <w:hideMark/>
          </w:tcPr>
          <w:p w:rsidR="00556E7D" w:rsidRPr="00556E7D" w:rsidRDefault="00556E7D" w:rsidP="00556E7D">
            <w:pPr>
              <w:spacing w:after="0" w:line="240" w:lineRule="auto"/>
              <w:jc w:val="right"/>
              <w:rPr>
                <w:rFonts w:ascii="Times New Roman" w:eastAsia="Times New Roman" w:hAnsi="Times New Roman" w:cs="Times New Roman"/>
                <w:b/>
                <w:bCs/>
                <w:sz w:val="12"/>
                <w:szCs w:val="12"/>
                <w:lang w:eastAsia="ru-RU"/>
              </w:rPr>
            </w:pPr>
            <w:r w:rsidRPr="00556E7D">
              <w:rPr>
                <w:rFonts w:ascii="Times New Roman" w:eastAsia="Times New Roman" w:hAnsi="Times New Roman" w:cs="Times New Roman"/>
                <w:b/>
                <w:bCs/>
                <w:sz w:val="12"/>
                <w:szCs w:val="12"/>
                <w:lang w:eastAsia="ru-RU"/>
              </w:rPr>
              <w:t>0</w:t>
            </w:r>
          </w:p>
        </w:tc>
      </w:tr>
      <w:tr w:rsidR="00556E7D" w:rsidRPr="00556E7D" w:rsidTr="00F51DCE">
        <w:trPr>
          <w:trHeight w:val="70"/>
        </w:trPr>
        <w:tc>
          <w:tcPr>
            <w:tcW w:w="1633" w:type="pct"/>
            <w:shd w:val="clear" w:color="000000" w:fill="FFFFFF"/>
            <w:vAlign w:val="bottom"/>
            <w:hideMark/>
          </w:tcPr>
          <w:p w:rsidR="00556E7D" w:rsidRPr="00556E7D" w:rsidRDefault="00556E7D" w:rsidP="00556E7D">
            <w:pPr>
              <w:spacing w:after="0" w:line="240" w:lineRule="auto"/>
              <w:rPr>
                <w:rFonts w:ascii="Times New Roman" w:eastAsia="Times New Roman" w:hAnsi="Times New Roman" w:cs="Times New Roman"/>
                <w:b/>
                <w:bCs/>
                <w:sz w:val="12"/>
                <w:szCs w:val="12"/>
                <w:lang w:eastAsia="ru-RU"/>
              </w:rPr>
            </w:pPr>
            <w:r w:rsidRPr="00556E7D">
              <w:rPr>
                <w:rFonts w:ascii="Times New Roman" w:eastAsia="Times New Roman" w:hAnsi="Times New Roman" w:cs="Times New Roman"/>
                <w:b/>
                <w:bCs/>
                <w:sz w:val="12"/>
                <w:szCs w:val="12"/>
                <w:lang w:eastAsia="ru-RU"/>
              </w:rPr>
              <w:t xml:space="preserve">Муниципальная программа "Совершенствование муниципального управления сельского (городского) </w:t>
            </w:r>
            <w:r w:rsidRPr="00556E7D">
              <w:rPr>
                <w:rFonts w:ascii="Times New Roman" w:eastAsia="Times New Roman" w:hAnsi="Times New Roman" w:cs="Times New Roman"/>
                <w:b/>
                <w:bCs/>
                <w:sz w:val="12"/>
                <w:szCs w:val="12"/>
                <w:lang w:eastAsia="ru-RU"/>
              </w:rPr>
              <w:lastRenderedPageBreak/>
              <w:t>поселения  муниципального района Сергиевский "</w:t>
            </w:r>
          </w:p>
        </w:tc>
        <w:tc>
          <w:tcPr>
            <w:tcW w:w="514" w:type="pct"/>
            <w:shd w:val="clear" w:color="000000" w:fill="FFFFFF"/>
            <w:noWrap/>
            <w:vAlign w:val="center"/>
            <w:hideMark/>
          </w:tcPr>
          <w:p w:rsidR="00556E7D" w:rsidRPr="00556E7D" w:rsidRDefault="00556E7D" w:rsidP="00556E7D">
            <w:pPr>
              <w:spacing w:after="0" w:line="240" w:lineRule="auto"/>
              <w:jc w:val="center"/>
              <w:rPr>
                <w:rFonts w:ascii="Times New Roman" w:eastAsia="Times New Roman" w:hAnsi="Times New Roman" w:cs="Times New Roman"/>
                <w:b/>
                <w:bCs/>
                <w:sz w:val="12"/>
                <w:szCs w:val="12"/>
                <w:lang w:eastAsia="ru-RU"/>
              </w:rPr>
            </w:pPr>
            <w:r w:rsidRPr="00556E7D">
              <w:rPr>
                <w:rFonts w:ascii="Times New Roman" w:eastAsia="Times New Roman" w:hAnsi="Times New Roman" w:cs="Times New Roman"/>
                <w:b/>
                <w:bCs/>
                <w:sz w:val="12"/>
                <w:szCs w:val="12"/>
                <w:lang w:eastAsia="ru-RU"/>
              </w:rPr>
              <w:lastRenderedPageBreak/>
              <w:t>542</w:t>
            </w:r>
          </w:p>
        </w:tc>
        <w:tc>
          <w:tcPr>
            <w:tcW w:w="219" w:type="pct"/>
            <w:shd w:val="clear" w:color="000000" w:fill="FFFFFF"/>
            <w:vAlign w:val="center"/>
            <w:hideMark/>
          </w:tcPr>
          <w:p w:rsidR="00556E7D" w:rsidRPr="00556E7D" w:rsidRDefault="00556E7D" w:rsidP="00556E7D">
            <w:pPr>
              <w:spacing w:after="0" w:line="240" w:lineRule="auto"/>
              <w:jc w:val="center"/>
              <w:rPr>
                <w:rFonts w:ascii="Times New Roman" w:eastAsia="Times New Roman" w:hAnsi="Times New Roman" w:cs="Times New Roman"/>
                <w:b/>
                <w:bCs/>
                <w:sz w:val="12"/>
                <w:szCs w:val="12"/>
                <w:lang w:eastAsia="ru-RU"/>
              </w:rPr>
            </w:pPr>
            <w:r w:rsidRPr="00556E7D">
              <w:rPr>
                <w:rFonts w:ascii="Times New Roman" w:eastAsia="Times New Roman" w:hAnsi="Times New Roman" w:cs="Times New Roman"/>
                <w:b/>
                <w:bCs/>
                <w:sz w:val="12"/>
                <w:szCs w:val="12"/>
                <w:lang w:eastAsia="ru-RU"/>
              </w:rPr>
              <w:t>01</w:t>
            </w:r>
          </w:p>
        </w:tc>
        <w:tc>
          <w:tcPr>
            <w:tcW w:w="248" w:type="pct"/>
            <w:shd w:val="clear" w:color="000000" w:fill="FFFFFF"/>
            <w:vAlign w:val="center"/>
            <w:hideMark/>
          </w:tcPr>
          <w:p w:rsidR="00556E7D" w:rsidRPr="00556E7D" w:rsidRDefault="00556E7D" w:rsidP="00556E7D">
            <w:pPr>
              <w:spacing w:after="0" w:line="240" w:lineRule="auto"/>
              <w:jc w:val="center"/>
              <w:rPr>
                <w:rFonts w:ascii="Times New Roman" w:eastAsia="Times New Roman" w:hAnsi="Times New Roman" w:cs="Times New Roman"/>
                <w:b/>
                <w:bCs/>
                <w:sz w:val="12"/>
                <w:szCs w:val="12"/>
                <w:lang w:eastAsia="ru-RU"/>
              </w:rPr>
            </w:pPr>
            <w:r w:rsidRPr="00556E7D">
              <w:rPr>
                <w:rFonts w:ascii="Times New Roman" w:eastAsia="Times New Roman" w:hAnsi="Times New Roman" w:cs="Times New Roman"/>
                <w:b/>
                <w:bCs/>
                <w:sz w:val="12"/>
                <w:szCs w:val="12"/>
                <w:lang w:eastAsia="ru-RU"/>
              </w:rPr>
              <w:t>06</w:t>
            </w:r>
          </w:p>
        </w:tc>
        <w:tc>
          <w:tcPr>
            <w:tcW w:w="217" w:type="pct"/>
            <w:shd w:val="clear" w:color="000000" w:fill="FFFFFF"/>
            <w:noWrap/>
            <w:vAlign w:val="center"/>
            <w:hideMark/>
          </w:tcPr>
          <w:p w:rsidR="00556E7D" w:rsidRPr="00556E7D" w:rsidRDefault="00556E7D" w:rsidP="00556E7D">
            <w:pPr>
              <w:spacing w:after="0" w:line="240" w:lineRule="auto"/>
              <w:jc w:val="center"/>
              <w:rPr>
                <w:rFonts w:ascii="Times New Roman" w:eastAsia="Times New Roman" w:hAnsi="Times New Roman" w:cs="Times New Roman"/>
                <w:b/>
                <w:bCs/>
                <w:sz w:val="12"/>
                <w:szCs w:val="12"/>
                <w:lang w:eastAsia="ru-RU"/>
              </w:rPr>
            </w:pPr>
            <w:r w:rsidRPr="00556E7D">
              <w:rPr>
                <w:rFonts w:ascii="Times New Roman" w:eastAsia="Times New Roman" w:hAnsi="Times New Roman" w:cs="Times New Roman"/>
                <w:b/>
                <w:bCs/>
                <w:sz w:val="12"/>
                <w:szCs w:val="12"/>
                <w:lang w:eastAsia="ru-RU"/>
              </w:rPr>
              <w:t>38</w:t>
            </w:r>
          </w:p>
        </w:tc>
        <w:tc>
          <w:tcPr>
            <w:tcW w:w="179" w:type="pct"/>
            <w:shd w:val="clear" w:color="000000" w:fill="FFFFFF"/>
            <w:noWrap/>
            <w:vAlign w:val="center"/>
            <w:hideMark/>
          </w:tcPr>
          <w:p w:rsidR="00556E7D" w:rsidRPr="00556E7D" w:rsidRDefault="00556E7D" w:rsidP="00556E7D">
            <w:pPr>
              <w:spacing w:after="0" w:line="240" w:lineRule="auto"/>
              <w:jc w:val="center"/>
              <w:rPr>
                <w:rFonts w:ascii="Times New Roman" w:eastAsia="Times New Roman" w:hAnsi="Times New Roman" w:cs="Times New Roman"/>
                <w:b/>
                <w:bCs/>
                <w:sz w:val="12"/>
                <w:szCs w:val="12"/>
                <w:lang w:eastAsia="ru-RU"/>
              </w:rPr>
            </w:pPr>
            <w:r w:rsidRPr="00556E7D">
              <w:rPr>
                <w:rFonts w:ascii="Times New Roman" w:eastAsia="Times New Roman" w:hAnsi="Times New Roman" w:cs="Times New Roman"/>
                <w:b/>
                <w:bCs/>
                <w:sz w:val="12"/>
                <w:szCs w:val="12"/>
                <w:lang w:eastAsia="ru-RU"/>
              </w:rPr>
              <w:t>0</w:t>
            </w:r>
          </w:p>
        </w:tc>
        <w:tc>
          <w:tcPr>
            <w:tcW w:w="217" w:type="pct"/>
            <w:shd w:val="clear" w:color="000000" w:fill="FFFFFF"/>
            <w:noWrap/>
            <w:vAlign w:val="center"/>
            <w:hideMark/>
          </w:tcPr>
          <w:p w:rsidR="00556E7D" w:rsidRPr="00556E7D" w:rsidRDefault="00556E7D" w:rsidP="00556E7D">
            <w:pPr>
              <w:spacing w:after="0" w:line="240" w:lineRule="auto"/>
              <w:jc w:val="center"/>
              <w:rPr>
                <w:rFonts w:ascii="Times New Roman" w:eastAsia="Times New Roman" w:hAnsi="Times New Roman" w:cs="Times New Roman"/>
                <w:b/>
                <w:bCs/>
                <w:sz w:val="12"/>
                <w:szCs w:val="12"/>
                <w:lang w:eastAsia="ru-RU"/>
              </w:rPr>
            </w:pPr>
            <w:r w:rsidRPr="00556E7D">
              <w:rPr>
                <w:rFonts w:ascii="Times New Roman" w:eastAsia="Times New Roman" w:hAnsi="Times New Roman" w:cs="Times New Roman"/>
                <w:b/>
                <w:bCs/>
                <w:sz w:val="12"/>
                <w:szCs w:val="12"/>
                <w:lang w:eastAsia="ru-RU"/>
              </w:rPr>
              <w:t>00</w:t>
            </w:r>
          </w:p>
        </w:tc>
        <w:tc>
          <w:tcPr>
            <w:tcW w:w="334" w:type="pct"/>
            <w:shd w:val="clear" w:color="000000" w:fill="FFFFFF"/>
            <w:noWrap/>
            <w:vAlign w:val="center"/>
            <w:hideMark/>
          </w:tcPr>
          <w:p w:rsidR="00556E7D" w:rsidRPr="00556E7D" w:rsidRDefault="00556E7D" w:rsidP="00556E7D">
            <w:pPr>
              <w:spacing w:after="0" w:line="240" w:lineRule="auto"/>
              <w:jc w:val="center"/>
              <w:rPr>
                <w:rFonts w:ascii="Times New Roman" w:eastAsia="Times New Roman" w:hAnsi="Times New Roman" w:cs="Times New Roman"/>
                <w:b/>
                <w:bCs/>
                <w:sz w:val="12"/>
                <w:szCs w:val="12"/>
                <w:lang w:eastAsia="ru-RU"/>
              </w:rPr>
            </w:pPr>
            <w:r w:rsidRPr="00556E7D">
              <w:rPr>
                <w:rFonts w:ascii="Times New Roman" w:eastAsia="Times New Roman" w:hAnsi="Times New Roman" w:cs="Times New Roman"/>
                <w:b/>
                <w:bCs/>
                <w:sz w:val="12"/>
                <w:szCs w:val="12"/>
                <w:lang w:eastAsia="ru-RU"/>
              </w:rPr>
              <w:t>00000</w:t>
            </w:r>
          </w:p>
        </w:tc>
        <w:tc>
          <w:tcPr>
            <w:tcW w:w="256" w:type="pct"/>
            <w:shd w:val="clear" w:color="000000" w:fill="FFFFFF"/>
            <w:noWrap/>
            <w:vAlign w:val="center"/>
            <w:hideMark/>
          </w:tcPr>
          <w:p w:rsidR="00556E7D" w:rsidRPr="00556E7D" w:rsidRDefault="00556E7D" w:rsidP="00556E7D">
            <w:pPr>
              <w:spacing w:after="0" w:line="240" w:lineRule="auto"/>
              <w:jc w:val="center"/>
              <w:rPr>
                <w:rFonts w:ascii="Times New Roman" w:eastAsia="Times New Roman" w:hAnsi="Times New Roman" w:cs="Times New Roman"/>
                <w:b/>
                <w:bCs/>
                <w:sz w:val="12"/>
                <w:szCs w:val="12"/>
                <w:lang w:eastAsia="ru-RU"/>
              </w:rPr>
            </w:pPr>
            <w:r w:rsidRPr="00556E7D">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556E7D" w:rsidRPr="00556E7D" w:rsidRDefault="00556E7D" w:rsidP="00556E7D">
            <w:pPr>
              <w:spacing w:after="0" w:line="240" w:lineRule="auto"/>
              <w:jc w:val="right"/>
              <w:rPr>
                <w:rFonts w:ascii="Times New Roman" w:eastAsia="Times New Roman" w:hAnsi="Times New Roman" w:cs="Times New Roman"/>
                <w:b/>
                <w:bCs/>
                <w:sz w:val="12"/>
                <w:szCs w:val="12"/>
                <w:lang w:eastAsia="ru-RU"/>
              </w:rPr>
            </w:pPr>
            <w:r w:rsidRPr="00556E7D">
              <w:rPr>
                <w:rFonts w:ascii="Times New Roman" w:eastAsia="Times New Roman" w:hAnsi="Times New Roman" w:cs="Times New Roman"/>
                <w:b/>
                <w:bCs/>
                <w:sz w:val="12"/>
                <w:szCs w:val="12"/>
                <w:lang w:eastAsia="ru-RU"/>
              </w:rPr>
              <w:t>35</w:t>
            </w:r>
          </w:p>
        </w:tc>
        <w:tc>
          <w:tcPr>
            <w:tcW w:w="659" w:type="pct"/>
            <w:shd w:val="clear" w:color="000000" w:fill="FFFFFF"/>
            <w:noWrap/>
            <w:vAlign w:val="center"/>
            <w:hideMark/>
          </w:tcPr>
          <w:p w:rsidR="00556E7D" w:rsidRPr="00556E7D" w:rsidRDefault="00556E7D" w:rsidP="00556E7D">
            <w:pPr>
              <w:spacing w:after="0" w:line="240" w:lineRule="auto"/>
              <w:jc w:val="right"/>
              <w:rPr>
                <w:rFonts w:ascii="Times New Roman" w:eastAsia="Times New Roman" w:hAnsi="Times New Roman" w:cs="Times New Roman"/>
                <w:b/>
                <w:bCs/>
                <w:sz w:val="12"/>
                <w:szCs w:val="12"/>
                <w:lang w:eastAsia="ru-RU"/>
              </w:rPr>
            </w:pPr>
            <w:r w:rsidRPr="00556E7D">
              <w:rPr>
                <w:rFonts w:ascii="Times New Roman" w:eastAsia="Times New Roman" w:hAnsi="Times New Roman" w:cs="Times New Roman"/>
                <w:b/>
                <w:bCs/>
                <w:sz w:val="12"/>
                <w:szCs w:val="12"/>
                <w:lang w:eastAsia="ru-RU"/>
              </w:rPr>
              <w:t>0</w:t>
            </w:r>
          </w:p>
        </w:tc>
      </w:tr>
      <w:tr w:rsidR="00556E7D" w:rsidRPr="00556E7D" w:rsidTr="00F51DCE">
        <w:trPr>
          <w:trHeight w:val="70"/>
        </w:trPr>
        <w:tc>
          <w:tcPr>
            <w:tcW w:w="1633" w:type="pct"/>
            <w:shd w:val="clear" w:color="000000" w:fill="FFFFFF"/>
            <w:vAlign w:val="bottom"/>
            <w:hideMark/>
          </w:tcPr>
          <w:p w:rsidR="00556E7D" w:rsidRPr="00556E7D" w:rsidRDefault="00556E7D" w:rsidP="00556E7D">
            <w:pPr>
              <w:spacing w:after="0" w:line="240" w:lineRule="auto"/>
              <w:rPr>
                <w:rFonts w:ascii="Times New Roman" w:eastAsia="Times New Roman" w:hAnsi="Times New Roman" w:cs="Times New Roman"/>
                <w:sz w:val="12"/>
                <w:szCs w:val="12"/>
                <w:lang w:eastAsia="ru-RU"/>
              </w:rPr>
            </w:pPr>
            <w:r w:rsidRPr="00556E7D">
              <w:rPr>
                <w:rFonts w:ascii="Times New Roman" w:eastAsia="Times New Roman" w:hAnsi="Times New Roman" w:cs="Times New Roman"/>
                <w:sz w:val="12"/>
                <w:szCs w:val="12"/>
                <w:lang w:eastAsia="ru-RU"/>
              </w:rPr>
              <w:lastRenderedPageBreak/>
              <w:t>Иные межбюджетные трансферты</w:t>
            </w:r>
          </w:p>
        </w:tc>
        <w:tc>
          <w:tcPr>
            <w:tcW w:w="514" w:type="pct"/>
            <w:shd w:val="clear" w:color="000000" w:fill="FFFFFF"/>
            <w:noWrap/>
            <w:vAlign w:val="center"/>
            <w:hideMark/>
          </w:tcPr>
          <w:p w:rsidR="00556E7D" w:rsidRPr="00556E7D" w:rsidRDefault="00556E7D" w:rsidP="00556E7D">
            <w:pPr>
              <w:spacing w:after="0" w:line="240" w:lineRule="auto"/>
              <w:jc w:val="center"/>
              <w:rPr>
                <w:rFonts w:ascii="Times New Roman" w:eastAsia="Times New Roman" w:hAnsi="Times New Roman" w:cs="Times New Roman"/>
                <w:sz w:val="12"/>
                <w:szCs w:val="12"/>
                <w:lang w:eastAsia="ru-RU"/>
              </w:rPr>
            </w:pPr>
            <w:r w:rsidRPr="00556E7D">
              <w:rPr>
                <w:rFonts w:ascii="Times New Roman" w:eastAsia="Times New Roman" w:hAnsi="Times New Roman" w:cs="Times New Roman"/>
                <w:sz w:val="12"/>
                <w:szCs w:val="12"/>
                <w:lang w:eastAsia="ru-RU"/>
              </w:rPr>
              <w:t>542</w:t>
            </w:r>
          </w:p>
        </w:tc>
        <w:tc>
          <w:tcPr>
            <w:tcW w:w="219" w:type="pct"/>
            <w:shd w:val="clear" w:color="000000" w:fill="FFFFFF"/>
            <w:vAlign w:val="center"/>
            <w:hideMark/>
          </w:tcPr>
          <w:p w:rsidR="00556E7D" w:rsidRPr="00556E7D" w:rsidRDefault="00556E7D" w:rsidP="00556E7D">
            <w:pPr>
              <w:spacing w:after="0" w:line="240" w:lineRule="auto"/>
              <w:jc w:val="center"/>
              <w:rPr>
                <w:rFonts w:ascii="Times New Roman" w:eastAsia="Times New Roman" w:hAnsi="Times New Roman" w:cs="Times New Roman"/>
                <w:sz w:val="12"/>
                <w:szCs w:val="12"/>
                <w:lang w:eastAsia="ru-RU"/>
              </w:rPr>
            </w:pPr>
            <w:r w:rsidRPr="00556E7D">
              <w:rPr>
                <w:rFonts w:ascii="Times New Roman" w:eastAsia="Times New Roman" w:hAnsi="Times New Roman" w:cs="Times New Roman"/>
                <w:sz w:val="12"/>
                <w:szCs w:val="12"/>
                <w:lang w:eastAsia="ru-RU"/>
              </w:rPr>
              <w:t>01</w:t>
            </w:r>
          </w:p>
        </w:tc>
        <w:tc>
          <w:tcPr>
            <w:tcW w:w="248" w:type="pct"/>
            <w:shd w:val="clear" w:color="000000" w:fill="FFFFFF"/>
            <w:vAlign w:val="center"/>
            <w:hideMark/>
          </w:tcPr>
          <w:p w:rsidR="00556E7D" w:rsidRPr="00556E7D" w:rsidRDefault="00556E7D" w:rsidP="00556E7D">
            <w:pPr>
              <w:spacing w:after="0" w:line="240" w:lineRule="auto"/>
              <w:jc w:val="center"/>
              <w:rPr>
                <w:rFonts w:ascii="Times New Roman" w:eastAsia="Times New Roman" w:hAnsi="Times New Roman" w:cs="Times New Roman"/>
                <w:sz w:val="12"/>
                <w:szCs w:val="12"/>
                <w:lang w:eastAsia="ru-RU"/>
              </w:rPr>
            </w:pPr>
            <w:r w:rsidRPr="00556E7D">
              <w:rPr>
                <w:rFonts w:ascii="Times New Roman" w:eastAsia="Times New Roman" w:hAnsi="Times New Roman" w:cs="Times New Roman"/>
                <w:sz w:val="12"/>
                <w:szCs w:val="12"/>
                <w:lang w:eastAsia="ru-RU"/>
              </w:rPr>
              <w:t>06</w:t>
            </w:r>
          </w:p>
        </w:tc>
        <w:tc>
          <w:tcPr>
            <w:tcW w:w="217" w:type="pct"/>
            <w:shd w:val="clear" w:color="000000" w:fill="FFFFFF"/>
            <w:noWrap/>
            <w:vAlign w:val="center"/>
            <w:hideMark/>
          </w:tcPr>
          <w:p w:rsidR="00556E7D" w:rsidRPr="00556E7D" w:rsidRDefault="00556E7D" w:rsidP="00556E7D">
            <w:pPr>
              <w:spacing w:after="0" w:line="240" w:lineRule="auto"/>
              <w:jc w:val="center"/>
              <w:rPr>
                <w:rFonts w:ascii="Times New Roman" w:eastAsia="Times New Roman" w:hAnsi="Times New Roman" w:cs="Times New Roman"/>
                <w:sz w:val="12"/>
                <w:szCs w:val="12"/>
                <w:lang w:eastAsia="ru-RU"/>
              </w:rPr>
            </w:pPr>
            <w:r w:rsidRPr="00556E7D">
              <w:rPr>
                <w:rFonts w:ascii="Times New Roman" w:eastAsia="Times New Roman" w:hAnsi="Times New Roman" w:cs="Times New Roman"/>
                <w:sz w:val="12"/>
                <w:szCs w:val="12"/>
                <w:lang w:eastAsia="ru-RU"/>
              </w:rPr>
              <w:t>38</w:t>
            </w:r>
          </w:p>
        </w:tc>
        <w:tc>
          <w:tcPr>
            <w:tcW w:w="179" w:type="pct"/>
            <w:shd w:val="clear" w:color="000000" w:fill="FFFFFF"/>
            <w:noWrap/>
            <w:vAlign w:val="center"/>
            <w:hideMark/>
          </w:tcPr>
          <w:p w:rsidR="00556E7D" w:rsidRPr="00556E7D" w:rsidRDefault="00556E7D" w:rsidP="00556E7D">
            <w:pPr>
              <w:spacing w:after="0" w:line="240" w:lineRule="auto"/>
              <w:jc w:val="center"/>
              <w:rPr>
                <w:rFonts w:ascii="Times New Roman" w:eastAsia="Times New Roman" w:hAnsi="Times New Roman" w:cs="Times New Roman"/>
                <w:sz w:val="12"/>
                <w:szCs w:val="12"/>
                <w:lang w:eastAsia="ru-RU"/>
              </w:rPr>
            </w:pPr>
            <w:r w:rsidRPr="00556E7D">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556E7D" w:rsidRPr="00556E7D" w:rsidRDefault="00556E7D" w:rsidP="00556E7D">
            <w:pPr>
              <w:spacing w:after="0" w:line="240" w:lineRule="auto"/>
              <w:jc w:val="center"/>
              <w:rPr>
                <w:rFonts w:ascii="Times New Roman" w:eastAsia="Times New Roman" w:hAnsi="Times New Roman" w:cs="Times New Roman"/>
                <w:sz w:val="12"/>
                <w:szCs w:val="12"/>
                <w:lang w:eastAsia="ru-RU"/>
              </w:rPr>
            </w:pPr>
            <w:r w:rsidRPr="00556E7D">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556E7D" w:rsidRPr="00556E7D" w:rsidRDefault="00556E7D" w:rsidP="00556E7D">
            <w:pPr>
              <w:spacing w:after="0" w:line="240" w:lineRule="auto"/>
              <w:jc w:val="center"/>
              <w:rPr>
                <w:rFonts w:ascii="Times New Roman" w:eastAsia="Times New Roman" w:hAnsi="Times New Roman" w:cs="Times New Roman"/>
                <w:sz w:val="12"/>
                <w:szCs w:val="12"/>
                <w:lang w:eastAsia="ru-RU"/>
              </w:rPr>
            </w:pPr>
            <w:r w:rsidRPr="00556E7D">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556E7D" w:rsidRPr="00556E7D" w:rsidRDefault="00556E7D" w:rsidP="00556E7D">
            <w:pPr>
              <w:spacing w:after="0" w:line="240" w:lineRule="auto"/>
              <w:jc w:val="center"/>
              <w:rPr>
                <w:rFonts w:ascii="Times New Roman" w:eastAsia="Times New Roman" w:hAnsi="Times New Roman" w:cs="Times New Roman"/>
                <w:sz w:val="12"/>
                <w:szCs w:val="12"/>
                <w:lang w:eastAsia="ru-RU"/>
              </w:rPr>
            </w:pPr>
            <w:r w:rsidRPr="00556E7D">
              <w:rPr>
                <w:rFonts w:ascii="Times New Roman" w:eastAsia="Times New Roman" w:hAnsi="Times New Roman" w:cs="Times New Roman"/>
                <w:sz w:val="12"/>
                <w:szCs w:val="12"/>
                <w:lang w:eastAsia="ru-RU"/>
              </w:rPr>
              <w:t>540</w:t>
            </w:r>
          </w:p>
        </w:tc>
        <w:tc>
          <w:tcPr>
            <w:tcW w:w="525" w:type="pct"/>
            <w:shd w:val="clear" w:color="000000" w:fill="FFFFFF"/>
            <w:noWrap/>
            <w:vAlign w:val="center"/>
            <w:hideMark/>
          </w:tcPr>
          <w:p w:rsidR="00556E7D" w:rsidRPr="00556E7D" w:rsidRDefault="00556E7D" w:rsidP="00556E7D">
            <w:pPr>
              <w:spacing w:after="0" w:line="240" w:lineRule="auto"/>
              <w:jc w:val="right"/>
              <w:rPr>
                <w:rFonts w:ascii="Times New Roman" w:eastAsia="Times New Roman" w:hAnsi="Times New Roman" w:cs="Times New Roman"/>
                <w:sz w:val="12"/>
                <w:szCs w:val="12"/>
                <w:lang w:eastAsia="ru-RU"/>
              </w:rPr>
            </w:pPr>
            <w:r w:rsidRPr="00556E7D">
              <w:rPr>
                <w:rFonts w:ascii="Times New Roman" w:eastAsia="Times New Roman" w:hAnsi="Times New Roman" w:cs="Times New Roman"/>
                <w:sz w:val="12"/>
                <w:szCs w:val="12"/>
                <w:lang w:eastAsia="ru-RU"/>
              </w:rPr>
              <w:t>35</w:t>
            </w:r>
          </w:p>
        </w:tc>
        <w:tc>
          <w:tcPr>
            <w:tcW w:w="659" w:type="pct"/>
            <w:shd w:val="clear" w:color="000000" w:fill="FFFFFF"/>
            <w:noWrap/>
            <w:vAlign w:val="center"/>
            <w:hideMark/>
          </w:tcPr>
          <w:p w:rsidR="00556E7D" w:rsidRPr="00556E7D" w:rsidRDefault="00556E7D" w:rsidP="00556E7D">
            <w:pPr>
              <w:spacing w:after="0" w:line="240" w:lineRule="auto"/>
              <w:jc w:val="right"/>
              <w:rPr>
                <w:rFonts w:ascii="Times New Roman" w:eastAsia="Times New Roman" w:hAnsi="Times New Roman" w:cs="Times New Roman"/>
                <w:sz w:val="12"/>
                <w:szCs w:val="12"/>
                <w:lang w:eastAsia="ru-RU"/>
              </w:rPr>
            </w:pPr>
            <w:r w:rsidRPr="00556E7D">
              <w:rPr>
                <w:rFonts w:ascii="Times New Roman" w:eastAsia="Times New Roman" w:hAnsi="Times New Roman" w:cs="Times New Roman"/>
                <w:sz w:val="12"/>
                <w:szCs w:val="12"/>
                <w:lang w:eastAsia="ru-RU"/>
              </w:rPr>
              <w:t>0</w:t>
            </w:r>
          </w:p>
        </w:tc>
      </w:tr>
      <w:tr w:rsidR="00556E7D" w:rsidRPr="00556E7D" w:rsidTr="00F51DCE">
        <w:trPr>
          <w:trHeight w:val="70"/>
        </w:trPr>
        <w:tc>
          <w:tcPr>
            <w:tcW w:w="1633" w:type="pct"/>
            <w:shd w:val="clear" w:color="000000" w:fill="FFFFFF"/>
            <w:vAlign w:val="bottom"/>
            <w:hideMark/>
          </w:tcPr>
          <w:p w:rsidR="00556E7D" w:rsidRPr="00556E7D" w:rsidRDefault="00556E7D" w:rsidP="00556E7D">
            <w:pPr>
              <w:spacing w:after="0" w:line="240" w:lineRule="auto"/>
              <w:rPr>
                <w:rFonts w:ascii="Times New Roman" w:eastAsia="Times New Roman" w:hAnsi="Times New Roman" w:cs="Times New Roman"/>
                <w:b/>
                <w:bCs/>
                <w:sz w:val="12"/>
                <w:szCs w:val="12"/>
                <w:lang w:eastAsia="ru-RU"/>
              </w:rPr>
            </w:pPr>
            <w:r w:rsidRPr="00556E7D">
              <w:rPr>
                <w:rFonts w:ascii="Times New Roman" w:eastAsia="Times New Roman" w:hAnsi="Times New Roman" w:cs="Times New Roman"/>
                <w:b/>
                <w:bCs/>
                <w:sz w:val="12"/>
                <w:szCs w:val="12"/>
                <w:lang w:eastAsia="ru-RU"/>
              </w:rPr>
              <w:t>Другие общегосударственные вопросы</w:t>
            </w:r>
          </w:p>
        </w:tc>
        <w:tc>
          <w:tcPr>
            <w:tcW w:w="514" w:type="pct"/>
            <w:shd w:val="clear" w:color="000000" w:fill="FFFFFF"/>
            <w:noWrap/>
            <w:vAlign w:val="center"/>
            <w:hideMark/>
          </w:tcPr>
          <w:p w:rsidR="00556E7D" w:rsidRPr="00556E7D" w:rsidRDefault="00556E7D" w:rsidP="00556E7D">
            <w:pPr>
              <w:spacing w:after="0" w:line="240" w:lineRule="auto"/>
              <w:jc w:val="center"/>
              <w:rPr>
                <w:rFonts w:ascii="Times New Roman" w:eastAsia="Times New Roman" w:hAnsi="Times New Roman" w:cs="Times New Roman"/>
                <w:b/>
                <w:bCs/>
                <w:sz w:val="12"/>
                <w:szCs w:val="12"/>
                <w:lang w:eastAsia="ru-RU"/>
              </w:rPr>
            </w:pPr>
            <w:r w:rsidRPr="00556E7D">
              <w:rPr>
                <w:rFonts w:ascii="Times New Roman" w:eastAsia="Times New Roman" w:hAnsi="Times New Roman" w:cs="Times New Roman"/>
                <w:b/>
                <w:bCs/>
                <w:sz w:val="12"/>
                <w:szCs w:val="12"/>
                <w:lang w:eastAsia="ru-RU"/>
              </w:rPr>
              <w:t>542</w:t>
            </w:r>
          </w:p>
        </w:tc>
        <w:tc>
          <w:tcPr>
            <w:tcW w:w="219" w:type="pct"/>
            <w:shd w:val="clear" w:color="000000" w:fill="FFFFFF"/>
            <w:vAlign w:val="center"/>
            <w:hideMark/>
          </w:tcPr>
          <w:p w:rsidR="00556E7D" w:rsidRPr="00556E7D" w:rsidRDefault="00556E7D" w:rsidP="00556E7D">
            <w:pPr>
              <w:spacing w:after="0" w:line="240" w:lineRule="auto"/>
              <w:jc w:val="center"/>
              <w:rPr>
                <w:rFonts w:ascii="Times New Roman" w:eastAsia="Times New Roman" w:hAnsi="Times New Roman" w:cs="Times New Roman"/>
                <w:b/>
                <w:bCs/>
                <w:sz w:val="12"/>
                <w:szCs w:val="12"/>
                <w:lang w:eastAsia="ru-RU"/>
              </w:rPr>
            </w:pPr>
            <w:r w:rsidRPr="00556E7D">
              <w:rPr>
                <w:rFonts w:ascii="Times New Roman" w:eastAsia="Times New Roman" w:hAnsi="Times New Roman" w:cs="Times New Roman"/>
                <w:b/>
                <w:bCs/>
                <w:sz w:val="12"/>
                <w:szCs w:val="12"/>
                <w:lang w:eastAsia="ru-RU"/>
              </w:rPr>
              <w:t>01</w:t>
            </w:r>
          </w:p>
        </w:tc>
        <w:tc>
          <w:tcPr>
            <w:tcW w:w="248" w:type="pct"/>
            <w:shd w:val="clear" w:color="000000" w:fill="FFFFFF"/>
            <w:vAlign w:val="center"/>
            <w:hideMark/>
          </w:tcPr>
          <w:p w:rsidR="00556E7D" w:rsidRPr="00556E7D" w:rsidRDefault="00556E7D" w:rsidP="00556E7D">
            <w:pPr>
              <w:spacing w:after="0" w:line="240" w:lineRule="auto"/>
              <w:jc w:val="center"/>
              <w:rPr>
                <w:rFonts w:ascii="Times New Roman" w:eastAsia="Times New Roman" w:hAnsi="Times New Roman" w:cs="Times New Roman"/>
                <w:b/>
                <w:bCs/>
                <w:sz w:val="12"/>
                <w:szCs w:val="12"/>
                <w:lang w:eastAsia="ru-RU"/>
              </w:rPr>
            </w:pPr>
            <w:r w:rsidRPr="00556E7D">
              <w:rPr>
                <w:rFonts w:ascii="Times New Roman" w:eastAsia="Times New Roman" w:hAnsi="Times New Roman" w:cs="Times New Roman"/>
                <w:b/>
                <w:bCs/>
                <w:sz w:val="12"/>
                <w:szCs w:val="12"/>
                <w:lang w:eastAsia="ru-RU"/>
              </w:rPr>
              <w:t>13</w:t>
            </w:r>
          </w:p>
        </w:tc>
        <w:tc>
          <w:tcPr>
            <w:tcW w:w="217" w:type="pct"/>
            <w:shd w:val="clear" w:color="000000" w:fill="FFFFFF"/>
            <w:noWrap/>
            <w:vAlign w:val="center"/>
            <w:hideMark/>
          </w:tcPr>
          <w:p w:rsidR="00556E7D" w:rsidRPr="00556E7D" w:rsidRDefault="00556E7D" w:rsidP="00556E7D">
            <w:pPr>
              <w:spacing w:after="0" w:line="240" w:lineRule="auto"/>
              <w:jc w:val="center"/>
              <w:rPr>
                <w:rFonts w:ascii="Times New Roman" w:eastAsia="Times New Roman" w:hAnsi="Times New Roman" w:cs="Times New Roman"/>
                <w:b/>
                <w:bCs/>
                <w:sz w:val="12"/>
                <w:szCs w:val="12"/>
                <w:lang w:eastAsia="ru-RU"/>
              </w:rPr>
            </w:pPr>
            <w:r w:rsidRPr="00556E7D">
              <w:rPr>
                <w:rFonts w:ascii="Times New Roman" w:eastAsia="Times New Roman" w:hAnsi="Times New Roman" w:cs="Times New Roman"/>
                <w:b/>
                <w:bCs/>
                <w:sz w:val="12"/>
                <w:szCs w:val="12"/>
                <w:lang w:eastAsia="ru-RU"/>
              </w:rPr>
              <w:t> </w:t>
            </w:r>
          </w:p>
        </w:tc>
        <w:tc>
          <w:tcPr>
            <w:tcW w:w="179" w:type="pct"/>
            <w:shd w:val="clear" w:color="000000" w:fill="FFFFFF"/>
            <w:noWrap/>
            <w:vAlign w:val="center"/>
            <w:hideMark/>
          </w:tcPr>
          <w:p w:rsidR="00556E7D" w:rsidRPr="00556E7D" w:rsidRDefault="00556E7D" w:rsidP="00556E7D">
            <w:pPr>
              <w:spacing w:after="0" w:line="240" w:lineRule="auto"/>
              <w:jc w:val="center"/>
              <w:rPr>
                <w:rFonts w:ascii="Times New Roman" w:eastAsia="Times New Roman" w:hAnsi="Times New Roman" w:cs="Times New Roman"/>
                <w:b/>
                <w:bCs/>
                <w:sz w:val="12"/>
                <w:szCs w:val="12"/>
                <w:lang w:eastAsia="ru-RU"/>
              </w:rPr>
            </w:pPr>
            <w:r w:rsidRPr="00556E7D">
              <w:rPr>
                <w:rFonts w:ascii="Times New Roman" w:eastAsia="Times New Roman" w:hAnsi="Times New Roman" w:cs="Times New Roman"/>
                <w:b/>
                <w:bCs/>
                <w:sz w:val="12"/>
                <w:szCs w:val="12"/>
                <w:lang w:eastAsia="ru-RU"/>
              </w:rPr>
              <w:t> </w:t>
            </w:r>
          </w:p>
        </w:tc>
        <w:tc>
          <w:tcPr>
            <w:tcW w:w="217" w:type="pct"/>
            <w:shd w:val="clear" w:color="000000" w:fill="FFFFFF"/>
            <w:noWrap/>
            <w:vAlign w:val="center"/>
            <w:hideMark/>
          </w:tcPr>
          <w:p w:rsidR="00556E7D" w:rsidRPr="00556E7D" w:rsidRDefault="00556E7D" w:rsidP="00556E7D">
            <w:pPr>
              <w:spacing w:after="0" w:line="240" w:lineRule="auto"/>
              <w:jc w:val="center"/>
              <w:rPr>
                <w:rFonts w:ascii="Times New Roman" w:eastAsia="Times New Roman" w:hAnsi="Times New Roman" w:cs="Times New Roman"/>
                <w:b/>
                <w:bCs/>
                <w:sz w:val="12"/>
                <w:szCs w:val="12"/>
                <w:lang w:eastAsia="ru-RU"/>
              </w:rPr>
            </w:pPr>
            <w:r w:rsidRPr="00556E7D">
              <w:rPr>
                <w:rFonts w:ascii="Times New Roman" w:eastAsia="Times New Roman" w:hAnsi="Times New Roman" w:cs="Times New Roman"/>
                <w:b/>
                <w:bCs/>
                <w:sz w:val="12"/>
                <w:szCs w:val="12"/>
                <w:lang w:eastAsia="ru-RU"/>
              </w:rPr>
              <w:t> </w:t>
            </w:r>
          </w:p>
        </w:tc>
        <w:tc>
          <w:tcPr>
            <w:tcW w:w="334" w:type="pct"/>
            <w:shd w:val="clear" w:color="000000" w:fill="FFFFFF"/>
            <w:noWrap/>
            <w:vAlign w:val="center"/>
            <w:hideMark/>
          </w:tcPr>
          <w:p w:rsidR="00556E7D" w:rsidRPr="00556E7D" w:rsidRDefault="00556E7D" w:rsidP="00556E7D">
            <w:pPr>
              <w:spacing w:after="0" w:line="240" w:lineRule="auto"/>
              <w:jc w:val="center"/>
              <w:rPr>
                <w:rFonts w:ascii="Times New Roman" w:eastAsia="Times New Roman" w:hAnsi="Times New Roman" w:cs="Times New Roman"/>
                <w:b/>
                <w:bCs/>
                <w:sz w:val="12"/>
                <w:szCs w:val="12"/>
                <w:lang w:eastAsia="ru-RU"/>
              </w:rPr>
            </w:pPr>
            <w:r w:rsidRPr="00556E7D">
              <w:rPr>
                <w:rFonts w:ascii="Times New Roman" w:eastAsia="Times New Roman" w:hAnsi="Times New Roman" w:cs="Times New Roman"/>
                <w:b/>
                <w:bCs/>
                <w:sz w:val="12"/>
                <w:szCs w:val="12"/>
                <w:lang w:eastAsia="ru-RU"/>
              </w:rPr>
              <w:t> </w:t>
            </w:r>
          </w:p>
        </w:tc>
        <w:tc>
          <w:tcPr>
            <w:tcW w:w="256" w:type="pct"/>
            <w:shd w:val="clear" w:color="000000" w:fill="FFFFFF"/>
            <w:noWrap/>
            <w:vAlign w:val="center"/>
            <w:hideMark/>
          </w:tcPr>
          <w:p w:rsidR="00556E7D" w:rsidRPr="00556E7D" w:rsidRDefault="00556E7D" w:rsidP="00556E7D">
            <w:pPr>
              <w:spacing w:after="0" w:line="240" w:lineRule="auto"/>
              <w:jc w:val="center"/>
              <w:rPr>
                <w:rFonts w:ascii="Times New Roman" w:eastAsia="Times New Roman" w:hAnsi="Times New Roman" w:cs="Times New Roman"/>
                <w:b/>
                <w:bCs/>
                <w:sz w:val="12"/>
                <w:szCs w:val="12"/>
                <w:lang w:eastAsia="ru-RU"/>
              </w:rPr>
            </w:pPr>
            <w:r w:rsidRPr="00556E7D">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556E7D" w:rsidRPr="00556E7D" w:rsidRDefault="00556E7D" w:rsidP="00556E7D">
            <w:pPr>
              <w:spacing w:after="0" w:line="240" w:lineRule="auto"/>
              <w:jc w:val="right"/>
              <w:rPr>
                <w:rFonts w:ascii="Times New Roman" w:eastAsia="Times New Roman" w:hAnsi="Times New Roman" w:cs="Times New Roman"/>
                <w:b/>
                <w:bCs/>
                <w:sz w:val="12"/>
                <w:szCs w:val="12"/>
                <w:lang w:eastAsia="ru-RU"/>
              </w:rPr>
            </w:pPr>
            <w:r w:rsidRPr="00556E7D">
              <w:rPr>
                <w:rFonts w:ascii="Times New Roman" w:eastAsia="Times New Roman" w:hAnsi="Times New Roman" w:cs="Times New Roman"/>
                <w:b/>
                <w:bCs/>
                <w:sz w:val="12"/>
                <w:szCs w:val="12"/>
                <w:lang w:eastAsia="ru-RU"/>
              </w:rPr>
              <w:t>233</w:t>
            </w:r>
          </w:p>
        </w:tc>
        <w:tc>
          <w:tcPr>
            <w:tcW w:w="659" w:type="pct"/>
            <w:shd w:val="clear" w:color="000000" w:fill="FFFFFF"/>
            <w:noWrap/>
            <w:vAlign w:val="center"/>
            <w:hideMark/>
          </w:tcPr>
          <w:p w:rsidR="00556E7D" w:rsidRPr="00556E7D" w:rsidRDefault="00556E7D" w:rsidP="00556E7D">
            <w:pPr>
              <w:spacing w:after="0" w:line="240" w:lineRule="auto"/>
              <w:jc w:val="right"/>
              <w:rPr>
                <w:rFonts w:ascii="Times New Roman" w:eastAsia="Times New Roman" w:hAnsi="Times New Roman" w:cs="Times New Roman"/>
                <w:b/>
                <w:bCs/>
                <w:sz w:val="12"/>
                <w:szCs w:val="12"/>
                <w:lang w:eastAsia="ru-RU"/>
              </w:rPr>
            </w:pPr>
            <w:r w:rsidRPr="00556E7D">
              <w:rPr>
                <w:rFonts w:ascii="Times New Roman" w:eastAsia="Times New Roman" w:hAnsi="Times New Roman" w:cs="Times New Roman"/>
                <w:b/>
                <w:bCs/>
                <w:sz w:val="12"/>
                <w:szCs w:val="12"/>
                <w:lang w:eastAsia="ru-RU"/>
              </w:rPr>
              <w:t>0</w:t>
            </w:r>
          </w:p>
        </w:tc>
      </w:tr>
      <w:tr w:rsidR="00556E7D" w:rsidRPr="00556E7D" w:rsidTr="00F51DCE">
        <w:trPr>
          <w:trHeight w:val="70"/>
        </w:trPr>
        <w:tc>
          <w:tcPr>
            <w:tcW w:w="1633" w:type="pct"/>
            <w:shd w:val="clear" w:color="000000" w:fill="FFFFFF"/>
            <w:vAlign w:val="bottom"/>
            <w:hideMark/>
          </w:tcPr>
          <w:p w:rsidR="00556E7D" w:rsidRPr="00556E7D" w:rsidRDefault="00556E7D" w:rsidP="00556E7D">
            <w:pPr>
              <w:spacing w:after="0" w:line="240" w:lineRule="auto"/>
              <w:rPr>
                <w:rFonts w:ascii="Times New Roman" w:eastAsia="Times New Roman" w:hAnsi="Times New Roman" w:cs="Times New Roman"/>
                <w:b/>
                <w:bCs/>
                <w:sz w:val="12"/>
                <w:szCs w:val="12"/>
                <w:lang w:eastAsia="ru-RU"/>
              </w:rPr>
            </w:pPr>
            <w:r w:rsidRPr="00556E7D">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14" w:type="pct"/>
            <w:shd w:val="clear" w:color="000000" w:fill="FFFFFF"/>
            <w:noWrap/>
            <w:vAlign w:val="center"/>
            <w:hideMark/>
          </w:tcPr>
          <w:p w:rsidR="00556E7D" w:rsidRPr="00556E7D" w:rsidRDefault="00556E7D" w:rsidP="00556E7D">
            <w:pPr>
              <w:spacing w:after="0" w:line="240" w:lineRule="auto"/>
              <w:jc w:val="center"/>
              <w:rPr>
                <w:rFonts w:ascii="Times New Roman" w:eastAsia="Times New Roman" w:hAnsi="Times New Roman" w:cs="Times New Roman"/>
                <w:b/>
                <w:bCs/>
                <w:sz w:val="12"/>
                <w:szCs w:val="12"/>
                <w:lang w:eastAsia="ru-RU"/>
              </w:rPr>
            </w:pPr>
            <w:r w:rsidRPr="00556E7D">
              <w:rPr>
                <w:rFonts w:ascii="Times New Roman" w:eastAsia="Times New Roman" w:hAnsi="Times New Roman" w:cs="Times New Roman"/>
                <w:b/>
                <w:bCs/>
                <w:sz w:val="12"/>
                <w:szCs w:val="12"/>
                <w:lang w:eastAsia="ru-RU"/>
              </w:rPr>
              <w:t>542</w:t>
            </w:r>
          </w:p>
        </w:tc>
        <w:tc>
          <w:tcPr>
            <w:tcW w:w="219" w:type="pct"/>
            <w:shd w:val="clear" w:color="000000" w:fill="FFFFFF"/>
            <w:vAlign w:val="center"/>
            <w:hideMark/>
          </w:tcPr>
          <w:p w:rsidR="00556E7D" w:rsidRPr="00556E7D" w:rsidRDefault="00556E7D" w:rsidP="00556E7D">
            <w:pPr>
              <w:spacing w:after="0" w:line="240" w:lineRule="auto"/>
              <w:jc w:val="center"/>
              <w:rPr>
                <w:rFonts w:ascii="Times New Roman" w:eastAsia="Times New Roman" w:hAnsi="Times New Roman" w:cs="Times New Roman"/>
                <w:b/>
                <w:bCs/>
                <w:sz w:val="12"/>
                <w:szCs w:val="12"/>
                <w:lang w:eastAsia="ru-RU"/>
              </w:rPr>
            </w:pPr>
            <w:r w:rsidRPr="00556E7D">
              <w:rPr>
                <w:rFonts w:ascii="Times New Roman" w:eastAsia="Times New Roman" w:hAnsi="Times New Roman" w:cs="Times New Roman"/>
                <w:b/>
                <w:bCs/>
                <w:sz w:val="12"/>
                <w:szCs w:val="12"/>
                <w:lang w:eastAsia="ru-RU"/>
              </w:rPr>
              <w:t>01</w:t>
            </w:r>
          </w:p>
        </w:tc>
        <w:tc>
          <w:tcPr>
            <w:tcW w:w="248" w:type="pct"/>
            <w:shd w:val="clear" w:color="000000" w:fill="FFFFFF"/>
            <w:vAlign w:val="center"/>
            <w:hideMark/>
          </w:tcPr>
          <w:p w:rsidR="00556E7D" w:rsidRPr="00556E7D" w:rsidRDefault="00556E7D" w:rsidP="00556E7D">
            <w:pPr>
              <w:spacing w:after="0" w:line="240" w:lineRule="auto"/>
              <w:jc w:val="center"/>
              <w:rPr>
                <w:rFonts w:ascii="Times New Roman" w:eastAsia="Times New Roman" w:hAnsi="Times New Roman" w:cs="Times New Roman"/>
                <w:b/>
                <w:bCs/>
                <w:sz w:val="12"/>
                <w:szCs w:val="12"/>
                <w:lang w:eastAsia="ru-RU"/>
              </w:rPr>
            </w:pPr>
            <w:r w:rsidRPr="00556E7D">
              <w:rPr>
                <w:rFonts w:ascii="Times New Roman" w:eastAsia="Times New Roman" w:hAnsi="Times New Roman" w:cs="Times New Roman"/>
                <w:b/>
                <w:bCs/>
                <w:sz w:val="12"/>
                <w:szCs w:val="12"/>
                <w:lang w:eastAsia="ru-RU"/>
              </w:rPr>
              <w:t>13</w:t>
            </w:r>
          </w:p>
        </w:tc>
        <w:tc>
          <w:tcPr>
            <w:tcW w:w="217" w:type="pct"/>
            <w:shd w:val="clear" w:color="000000" w:fill="FFFFFF"/>
            <w:noWrap/>
            <w:vAlign w:val="center"/>
            <w:hideMark/>
          </w:tcPr>
          <w:p w:rsidR="00556E7D" w:rsidRPr="00556E7D" w:rsidRDefault="00556E7D" w:rsidP="00556E7D">
            <w:pPr>
              <w:spacing w:after="0" w:line="240" w:lineRule="auto"/>
              <w:jc w:val="center"/>
              <w:rPr>
                <w:rFonts w:ascii="Times New Roman" w:eastAsia="Times New Roman" w:hAnsi="Times New Roman" w:cs="Times New Roman"/>
                <w:b/>
                <w:bCs/>
                <w:sz w:val="12"/>
                <w:szCs w:val="12"/>
                <w:lang w:eastAsia="ru-RU"/>
              </w:rPr>
            </w:pPr>
            <w:r w:rsidRPr="00556E7D">
              <w:rPr>
                <w:rFonts w:ascii="Times New Roman" w:eastAsia="Times New Roman" w:hAnsi="Times New Roman" w:cs="Times New Roman"/>
                <w:b/>
                <w:bCs/>
                <w:sz w:val="12"/>
                <w:szCs w:val="12"/>
                <w:lang w:eastAsia="ru-RU"/>
              </w:rPr>
              <w:t>38</w:t>
            </w:r>
          </w:p>
        </w:tc>
        <w:tc>
          <w:tcPr>
            <w:tcW w:w="179" w:type="pct"/>
            <w:shd w:val="clear" w:color="000000" w:fill="FFFFFF"/>
            <w:noWrap/>
            <w:vAlign w:val="center"/>
            <w:hideMark/>
          </w:tcPr>
          <w:p w:rsidR="00556E7D" w:rsidRPr="00556E7D" w:rsidRDefault="00556E7D" w:rsidP="00556E7D">
            <w:pPr>
              <w:spacing w:after="0" w:line="240" w:lineRule="auto"/>
              <w:jc w:val="center"/>
              <w:rPr>
                <w:rFonts w:ascii="Times New Roman" w:eastAsia="Times New Roman" w:hAnsi="Times New Roman" w:cs="Times New Roman"/>
                <w:b/>
                <w:bCs/>
                <w:sz w:val="12"/>
                <w:szCs w:val="12"/>
                <w:lang w:eastAsia="ru-RU"/>
              </w:rPr>
            </w:pPr>
            <w:r w:rsidRPr="00556E7D">
              <w:rPr>
                <w:rFonts w:ascii="Times New Roman" w:eastAsia="Times New Roman" w:hAnsi="Times New Roman" w:cs="Times New Roman"/>
                <w:b/>
                <w:bCs/>
                <w:sz w:val="12"/>
                <w:szCs w:val="12"/>
                <w:lang w:eastAsia="ru-RU"/>
              </w:rPr>
              <w:t>0</w:t>
            </w:r>
          </w:p>
        </w:tc>
        <w:tc>
          <w:tcPr>
            <w:tcW w:w="217" w:type="pct"/>
            <w:shd w:val="clear" w:color="000000" w:fill="FFFFFF"/>
            <w:noWrap/>
            <w:vAlign w:val="center"/>
            <w:hideMark/>
          </w:tcPr>
          <w:p w:rsidR="00556E7D" w:rsidRPr="00556E7D" w:rsidRDefault="00556E7D" w:rsidP="00556E7D">
            <w:pPr>
              <w:spacing w:after="0" w:line="240" w:lineRule="auto"/>
              <w:jc w:val="center"/>
              <w:rPr>
                <w:rFonts w:ascii="Times New Roman" w:eastAsia="Times New Roman" w:hAnsi="Times New Roman" w:cs="Times New Roman"/>
                <w:b/>
                <w:bCs/>
                <w:sz w:val="12"/>
                <w:szCs w:val="12"/>
                <w:lang w:eastAsia="ru-RU"/>
              </w:rPr>
            </w:pPr>
            <w:r w:rsidRPr="00556E7D">
              <w:rPr>
                <w:rFonts w:ascii="Times New Roman" w:eastAsia="Times New Roman" w:hAnsi="Times New Roman" w:cs="Times New Roman"/>
                <w:b/>
                <w:bCs/>
                <w:sz w:val="12"/>
                <w:szCs w:val="12"/>
                <w:lang w:eastAsia="ru-RU"/>
              </w:rPr>
              <w:t>00</w:t>
            </w:r>
          </w:p>
        </w:tc>
        <w:tc>
          <w:tcPr>
            <w:tcW w:w="334" w:type="pct"/>
            <w:shd w:val="clear" w:color="000000" w:fill="FFFFFF"/>
            <w:noWrap/>
            <w:vAlign w:val="center"/>
            <w:hideMark/>
          </w:tcPr>
          <w:p w:rsidR="00556E7D" w:rsidRPr="00556E7D" w:rsidRDefault="00556E7D" w:rsidP="00556E7D">
            <w:pPr>
              <w:spacing w:after="0" w:line="240" w:lineRule="auto"/>
              <w:jc w:val="center"/>
              <w:rPr>
                <w:rFonts w:ascii="Times New Roman" w:eastAsia="Times New Roman" w:hAnsi="Times New Roman" w:cs="Times New Roman"/>
                <w:b/>
                <w:bCs/>
                <w:sz w:val="12"/>
                <w:szCs w:val="12"/>
                <w:lang w:eastAsia="ru-RU"/>
              </w:rPr>
            </w:pPr>
            <w:r w:rsidRPr="00556E7D">
              <w:rPr>
                <w:rFonts w:ascii="Times New Roman" w:eastAsia="Times New Roman" w:hAnsi="Times New Roman" w:cs="Times New Roman"/>
                <w:b/>
                <w:bCs/>
                <w:sz w:val="12"/>
                <w:szCs w:val="12"/>
                <w:lang w:eastAsia="ru-RU"/>
              </w:rPr>
              <w:t>00000</w:t>
            </w:r>
          </w:p>
        </w:tc>
        <w:tc>
          <w:tcPr>
            <w:tcW w:w="256" w:type="pct"/>
            <w:shd w:val="clear" w:color="000000" w:fill="FFFFFF"/>
            <w:noWrap/>
            <w:vAlign w:val="center"/>
            <w:hideMark/>
          </w:tcPr>
          <w:p w:rsidR="00556E7D" w:rsidRPr="00556E7D" w:rsidRDefault="00556E7D" w:rsidP="00556E7D">
            <w:pPr>
              <w:spacing w:after="0" w:line="240" w:lineRule="auto"/>
              <w:jc w:val="center"/>
              <w:rPr>
                <w:rFonts w:ascii="Times New Roman" w:eastAsia="Times New Roman" w:hAnsi="Times New Roman" w:cs="Times New Roman"/>
                <w:b/>
                <w:bCs/>
                <w:sz w:val="12"/>
                <w:szCs w:val="12"/>
                <w:lang w:eastAsia="ru-RU"/>
              </w:rPr>
            </w:pPr>
            <w:r w:rsidRPr="00556E7D">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556E7D" w:rsidRPr="00556E7D" w:rsidRDefault="00556E7D" w:rsidP="00556E7D">
            <w:pPr>
              <w:spacing w:after="0" w:line="240" w:lineRule="auto"/>
              <w:jc w:val="right"/>
              <w:rPr>
                <w:rFonts w:ascii="Times New Roman" w:eastAsia="Times New Roman" w:hAnsi="Times New Roman" w:cs="Times New Roman"/>
                <w:b/>
                <w:bCs/>
                <w:sz w:val="12"/>
                <w:szCs w:val="12"/>
                <w:lang w:eastAsia="ru-RU"/>
              </w:rPr>
            </w:pPr>
            <w:r w:rsidRPr="00556E7D">
              <w:rPr>
                <w:rFonts w:ascii="Times New Roman" w:eastAsia="Times New Roman" w:hAnsi="Times New Roman" w:cs="Times New Roman"/>
                <w:b/>
                <w:bCs/>
                <w:sz w:val="12"/>
                <w:szCs w:val="12"/>
                <w:lang w:eastAsia="ru-RU"/>
              </w:rPr>
              <w:t>28</w:t>
            </w:r>
          </w:p>
        </w:tc>
        <w:tc>
          <w:tcPr>
            <w:tcW w:w="659" w:type="pct"/>
            <w:shd w:val="clear" w:color="000000" w:fill="FFFFFF"/>
            <w:noWrap/>
            <w:vAlign w:val="center"/>
            <w:hideMark/>
          </w:tcPr>
          <w:p w:rsidR="00556E7D" w:rsidRPr="00556E7D" w:rsidRDefault="00556E7D" w:rsidP="00556E7D">
            <w:pPr>
              <w:spacing w:after="0" w:line="240" w:lineRule="auto"/>
              <w:jc w:val="right"/>
              <w:rPr>
                <w:rFonts w:ascii="Times New Roman" w:eastAsia="Times New Roman" w:hAnsi="Times New Roman" w:cs="Times New Roman"/>
                <w:b/>
                <w:bCs/>
                <w:sz w:val="12"/>
                <w:szCs w:val="12"/>
                <w:lang w:eastAsia="ru-RU"/>
              </w:rPr>
            </w:pPr>
            <w:r w:rsidRPr="00556E7D">
              <w:rPr>
                <w:rFonts w:ascii="Times New Roman" w:eastAsia="Times New Roman" w:hAnsi="Times New Roman" w:cs="Times New Roman"/>
                <w:b/>
                <w:bCs/>
                <w:sz w:val="12"/>
                <w:szCs w:val="12"/>
                <w:lang w:eastAsia="ru-RU"/>
              </w:rPr>
              <w:t>0</w:t>
            </w:r>
          </w:p>
        </w:tc>
      </w:tr>
      <w:tr w:rsidR="00556E7D" w:rsidRPr="00556E7D" w:rsidTr="00F51DCE">
        <w:trPr>
          <w:trHeight w:val="70"/>
        </w:trPr>
        <w:tc>
          <w:tcPr>
            <w:tcW w:w="1633" w:type="pct"/>
            <w:shd w:val="clear" w:color="000000" w:fill="FFFFFF"/>
            <w:vAlign w:val="bottom"/>
            <w:hideMark/>
          </w:tcPr>
          <w:p w:rsidR="00556E7D" w:rsidRPr="00556E7D" w:rsidRDefault="00556E7D" w:rsidP="00556E7D">
            <w:pPr>
              <w:spacing w:after="0" w:line="240" w:lineRule="auto"/>
              <w:rPr>
                <w:rFonts w:ascii="Times New Roman" w:eastAsia="Times New Roman" w:hAnsi="Times New Roman" w:cs="Times New Roman"/>
                <w:sz w:val="12"/>
                <w:szCs w:val="12"/>
                <w:lang w:eastAsia="ru-RU"/>
              </w:rPr>
            </w:pPr>
            <w:r w:rsidRPr="00556E7D">
              <w:rPr>
                <w:rFonts w:ascii="Times New Roman" w:eastAsia="Times New Roman" w:hAnsi="Times New Roman" w:cs="Times New Roman"/>
                <w:sz w:val="12"/>
                <w:szCs w:val="12"/>
                <w:lang w:eastAsia="ru-RU"/>
              </w:rPr>
              <w:t>Иные межбюджетные трансферты</w:t>
            </w:r>
          </w:p>
        </w:tc>
        <w:tc>
          <w:tcPr>
            <w:tcW w:w="514" w:type="pct"/>
            <w:shd w:val="clear" w:color="000000" w:fill="FFFFFF"/>
            <w:noWrap/>
            <w:vAlign w:val="center"/>
            <w:hideMark/>
          </w:tcPr>
          <w:p w:rsidR="00556E7D" w:rsidRPr="00556E7D" w:rsidRDefault="00556E7D" w:rsidP="00556E7D">
            <w:pPr>
              <w:spacing w:after="0" w:line="240" w:lineRule="auto"/>
              <w:jc w:val="center"/>
              <w:rPr>
                <w:rFonts w:ascii="Times New Roman" w:eastAsia="Times New Roman" w:hAnsi="Times New Roman" w:cs="Times New Roman"/>
                <w:sz w:val="12"/>
                <w:szCs w:val="12"/>
                <w:lang w:eastAsia="ru-RU"/>
              </w:rPr>
            </w:pPr>
            <w:r w:rsidRPr="00556E7D">
              <w:rPr>
                <w:rFonts w:ascii="Times New Roman" w:eastAsia="Times New Roman" w:hAnsi="Times New Roman" w:cs="Times New Roman"/>
                <w:sz w:val="12"/>
                <w:szCs w:val="12"/>
                <w:lang w:eastAsia="ru-RU"/>
              </w:rPr>
              <w:t>542</w:t>
            </w:r>
          </w:p>
        </w:tc>
        <w:tc>
          <w:tcPr>
            <w:tcW w:w="219" w:type="pct"/>
            <w:shd w:val="clear" w:color="000000" w:fill="FFFFFF"/>
            <w:vAlign w:val="center"/>
            <w:hideMark/>
          </w:tcPr>
          <w:p w:rsidR="00556E7D" w:rsidRPr="00556E7D" w:rsidRDefault="00556E7D" w:rsidP="00556E7D">
            <w:pPr>
              <w:spacing w:after="0" w:line="240" w:lineRule="auto"/>
              <w:jc w:val="center"/>
              <w:rPr>
                <w:rFonts w:ascii="Times New Roman" w:eastAsia="Times New Roman" w:hAnsi="Times New Roman" w:cs="Times New Roman"/>
                <w:sz w:val="12"/>
                <w:szCs w:val="12"/>
                <w:lang w:eastAsia="ru-RU"/>
              </w:rPr>
            </w:pPr>
            <w:r w:rsidRPr="00556E7D">
              <w:rPr>
                <w:rFonts w:ascii="Times New Roman" w:eastAsia="Times New Roman" w:hAnsi="Times New Roman" w:cs="Times New Roman"/>
                <w:sz w:val="12"/>
                <w:szCs w:val="12"/>
                <w:lang w:eastAsia="ru-RU"/>
              </w:rPr>
              <w:t>01</w:t>
            </w:r>
          </w:p>
        </w:tc>
        <w:tc>
          <w:tcPr>
            <w:tcW w:w="248" w:type="pct"/>
            <w:shd w:val="clear" w:color="000000" w:fill="FFFFFF"/>
            <w:vAlign w:val="center"/>
            <w:hideMark/>
          </w:tcPr>
          <w:p w:rsidR="00556E7D" w:rsidRPr="00556E7D" w:rsidRDefault="00556E7D" w:rsidP="00556E7D">
            <w:pPr>
              <w:spacing w:after="0" w:line="240" w:lineRule="auto"/>
              <w:jc w:val="center"/>
              <w:rPr>
                <w:rFonts w:ascii="Times New Roman" w:eastAsia="Times New Roman" w:hAnsi="Times New Roman" w:cs="Times New Roman"/>
                <w:sz w:val="12"/>
                <w:szCs w:val="12"/>
                <w:lang w:eastAsia="ru-RU"/>
              </w:rPr>
            </w:pPr>
            <w:r w:rsidRPr="00556E7D">
              <w:rPr>
                <w:rFonts w:ascii="Times New Roman" w:eastAsia="Times New Roman" w:hAnsi="Times New Roman" w:cs="Times New Roman"/>
                <w:sz w:val="12"/>
                <w:szCs w:val="12"/>
                <w:lang w:eastAsia="ru-RU"/>
              </w:rPr>
              <w:t>13</w:t>
            </w:r>
          </w:p>
        </w:tc>
        <w:tc>
          <w:tcPr>
            <w:tcW w:w="217" w:type="pct"/>
            <w:shd w:val="clear" w:color="000000" w:fill="FFFFFF"/>
            <w:noWrap/>
            <w:vAlign w:val="center"/>
            <w:hideMark/>
          </w:tcPr>
          <w:p w:rsidR="00556E7D" w:rsidRPr="00556E7D" w:rsidRDefault="00556E7D" w:rsidP="00556E7D">
            <w:pPr>
              <w:spacing w:after="0" w:line="240" w:lineRule="auto"/>
              <w:jc w:val="center"/>
              <w:rPr>
                <w:rFonts w:ascii="Times New Roman" w:eastAsia="Times New Roman" w:hAnsi="Times New Roman" w:cs="Times New Roman"/>
                <w:sz w:val="12"/>
                <w:szCs w:val="12"/>
                <w:lang w:eastAsia="ru-RU"/>
              </w:rPr>
            </w:pPr>
            <w:r w:rsidRPr="00556E7D">
              <w:rPr>
                <w:rFonts w:ascii="Times New Roman" w:eastAsia="Times New Roman" w:hAnsi="Times New Roman" w:cs="Times New Roman"/>
                <w:sz w:val="12"/>
                <w:szCs w:val="12"/>
                <w:lang w:eastAsia="ru-RU"/>
              </w:rPr>
              <w:t>38</w:t>
            </w:r>
          </w:p>
        </w:tc>
        <w:tc>
          <w:tcPr>
            <w:tcW w:w="179" w:type="pct"/>
            <w:shd w:val="clear" w:color="000000" w:fill="FFFFFF"/>
            <w:noWrap/>
            <w:vAlign w:val="center"/>
            <w:hideMark/>
          </w:tcPr>
          <w:p w:rsidR="00556E7D" w:rsidRPr="00556E7D" w:rsidRDefault="00556E7D" w:rsidP="00556E7D">
            <w:pPr>
              <w:spacing w:after="0" w:line="240" w:lineRule="auto"/>
              <w:jc w:val="center"/>
              <w:rPr>
                <w:rFonts w:ascii="Times New Roman" w:eastAsia="Times New Roman" w:hAnsi="Times New Roman" w:cs="Times New Roman"/>
                <w:sz w:val="12"/>
                <w:szCs w:val="12"/>
                <w:lang w:eastAsia="ru-RU"/>
              </w:rPr>
            </w:pPr>
            <w:r w:rsidRPr="00556E7D">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556E7D" w:rsidRPr="00556E7D" w:rsidRDefault="00556E7D" w:rsidP="00556E7D">
            <w:pPr>
              <w:spacing w:after="0" w:line="240" w:lineRule="auto"/>
              <w:jc w:val="center"/>
              <w:rPr>
                <w:rFonts w:ascii="Times New Roman" w:eastAsia="Times New Roman" w:hAnsi="Times New Roman" w:cs="Times New Roman"/>
                <w:sz w:val="12"/>
                <w:szCs w:val="12"/>
                <w:lang w:eastAsia="ru-RU"/>
              </w:rPr>
            </w:pPr>
            <w:r w:rsidRPr="00556E7D">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556E7D" w:rsidRPr="00556E7D" w:rsidRDefault="00556E7D" w:rsidP="00556E7D">
            <w:pPr>
              <w:spacing w:after="0" w:line="240" w:lineRule="auto"/>
              <w:jc w:val="center"/>
              <w:rPr>
                <w:rFonts w:ascii="Times New Roman" w:eastAsia="Times New Roman" w:hAnsi="Times New Roman" w:cs="Times New Roman"/>
                <w:sz w:val="12"/>
                <w:szCs w:val="12"/>
                <w:lang w:eastAsia="ru-RU"/>
              </w:rPr>
            </w:pPr>
            <w:r w:rsidRPr="00556E7D">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556E7D" w:rsidRPr="00556E7D" w:rsidRDefault="00556E7D" w:rsidP="00556E7D">
            <w:pPr>
              <w:spacing w:after="0" w:line="240" w:lineRule="auto"/>
              <w:jc w:val="center"/>
              <w:rPr>
                <w:rFonts w:ascii="Times New Roman" w:eastAsia="Times New Roman" w:hAnsi="Times New Roman" w:cs="Times New Roman"/>
                <w:sz w:val="12"/>
                <w:szCs w:val="12"/>
                <w:lang w:eastAsia="ru-RU"/>
              </w:rPr>
            </w:pPr>
            <w:r w:rsidRPr="00556E7D">
              <w:rPr>
                <w:rFonts w:ascii="Times New Roman" w:eastAsia="Times New Roman" w:hAnsi="Times New Roman" w:cs="Times New Roman"/>
                <w:sz w:val="12"/>
                <w:szCs w:val="12"/>
                <w:lang w:eastAsia="ru-RU"/>
              </w:rPr>
              <w:t>540</w:t>
            </w:r>
          </w:p>
        </w:tc>
        <w:tc>
          <w:tcPr>
            <w:tcW w:w="525" w:type="pct"/>
            <w:shd w:val="clear" w:color="000000" w:fill="FFFFFF"/>
            <w:noWrap/>
            <w:vAlign w:val="center"/>
            <w:hideMark/>
          </w:tcPr>
          <w:p w:rsidR="00556E7D" w:rsidRPr="00556E7D" w:rsidRDefault="00556E7D" w:rsidP="00556E7D">
            <w:pPr>
              <w:spacing w:after="0" w:line="240" w:lineRule="auto"/>
              <w:jc w:val="right"/>
              <w:rPr>
                <w:rFonts w:ascii="Times New Roman" w:eastAsia="Times New Roman" w:hAnsi="Times New Roman" w:cs="Times New Roman"/>
                <w:sz w:val="12"/>
                <w:szCs w:val="12"/>
                <w:lang w:eastAsia="ru-RU"/>
              </w:rPr>
            </w:pPr>
            <w:r w:rsidRPr="00556E7D">
              <w:rPr>
                <w:rFonts w:ascii="Times New Roman" w:eastAsia="Times New Roman" w:hAnsi="Times New Roman" w:cs="Times New Roman"/>
                <w:sz w:val="12"/>
                <w:szCs w:val="12"/>
                <w:lang w:eastAsia="ru-RU"/>
              </w:rPr>
              <w:t>28</w:t>
            </w:r>
          </w:p>
        </w:tc>
        <w:tc>
          <w:tcPr>
            <w:tcW w:w="659" w:type="pct"/>
            <w:shd w:val="clear" w:color="000000" w:fill="FFFFFF"/>
            <w:noWrap/>
            <w:vAlign w:val="center"/>
            <w:hideMark/>
          </w:tcPr>
          <w:p w:rsidR="00556E7D" w:rsidRPr="00556E7D" w:rsidRDefault="00556E7D" w:rsidP="00556E7D">
            <w:pPr>
              <w:spacing w:after="0" w:line="240" w:lineRule="auto"/>
              <w:jc w:val="right"/>
              <w:rPr>
                <w:rFonts w:ascii="Times New Roman" w:eastAsia="Times New Roman" w:hAnsi="Times New Roman" w:cs="Times New Roman"/>
                <w:sz w:val="12"/>
                <w:szCs w:val="12"/>
                <w:lang w:eastAsia="ru-RU"/>
              </w:rPr>
            </w:pPr>
            <w:r w:rsidRPr="00556E7D">
              <w:rPr>
                <w:rFonts w:ascii="Times New Roman" w:eastAsia="Times New Roman" w:hAnsi="Times New Roman" w:cs="Times New Roman"/>
                <w:sz w:val="12"/>
                <w:szCs w:val="12"/>
                <w:lang w:eastAsia="ru-RU"/>
              </w:rPr>
              <w:t>0</w:t>
            </w:r>
          </w:p>
        </w:tc>
      </w:tr>
      <w:tr w:rsidR="00556E7D" w:rsidRPr="00556E7D" w:rsidTr="00F51DCE">
        <w:trPr>
          <w:trHeight w:val="70"/>
        </w:trPr>
        <w:tc>
          <w:tcPr>
            <w:tcW w:w="1633" w:type="pct"/>
            <w:shd w:val="clear" w:color="000000" w:fill="FFFFFF"/>
            <w:vAlign w:val="bottom"/>
            <w:hideMark/>
          </w:tcPr>
          <w:p w:rsidR="00556E7D" w:rsidRPr="00556E7D" w:rsidRDefault="00556E7D" w:rsidP="00556E7D">
            <w:pPr>
              <w:spacing w:after="0" w:line="240" w:lineRule="auto"/>
              <w:rPr>
                <w:rFonts w:ascii="Times New Roman" w:eastAsia="Times New Roman" w:hAnsi="Times New Roman" w:cs="Times New Roman"/>
                <w:b/>
                <w:bCs/>
                <w:sz w:val="12"/>
                <w:szCs w:val="12"/>
                <w:lang w:eastAsia="ru-RU"/>
              </w:rPr>
            </w:pPr>
            <w:r w:rsidRPr="00556E7D">
              <w:rPr>
                <w:rFonts w:ascii="Times New Roman" w:eastAsia="Times New Roman" w:hAnsi="Times New Roman" w:cs="Times New Roman"/>
                <w:b/>
                <w:bCs/>
                <w:sz w:val="12"/>
                <w:szCs w:val="12"/>
                <w:lang w:eastAsia="ru-RU"/>
              </w:rPr>
              <w:t>Муниципальная  программа "Реконструкция, ремонт и укрепление материально-технической  базы учреждений  сельског</w:t>
            </w:r>
            <w:proofErr w:type="gramStart"/>
            <w:r w:rsidRPr="00556E7D">
              <w:rPr>
                <w:rFonts w:ascii="Times New Roman" w:eastAsia="Times New Roman" w:hAnsi="Times New Roman" w:cs="Times New Roman"/>
                <w:b/>
                <w:bCs/>
                <w:sz w:val="12"/>
                <w:szCs w:val="12"/>
                <w:lang w:eastAsia="ru-RU"/>
              </w:rPr>
              <w:t>о(</w:t>
            </w:r>
            <w:proofErr w:type="gramEnd"/>
            <w:r w:rsidRPr="00556E7D">
              <w:rPr>
                <w:rFonts w:ascii="Times New Roman" w:eastAsia="Times New Roman" w:hAnsi="Times New Roman" w:cs="Times New Roman"/>
                <w:b/>
                <w:bCs/>
                <w:sz w:val="12"/>
                <w:szCs w:val="12"/>
                <w:lang w:eastAsia="ru-RU"/>
              </w:rPr>
              <w:t>городского) поселения муниципального района Сергиевский"</w:t>
            </w:r>
          </w:p>
        </w:tc>
        <w:tc>
          <w:tcPr>
            <w:tcW w:w="514" w:type="pct"/>
            <w:shd w:val="clear" w:color="000000" w:fill="FFFFFF"/>
            <w:noWrap/>
            <w:vAlign w:val="center"/>
            <w:hideMark/>
          </w:tcPr>
          <w:p w:rsidR="00556E7D" w:rsidRPr="00556E7D" w:rsidRDefault="00556E7D" w:rsidP="00556E7D">
            <w:pPr>
              <w:spacing w:after="0" w:line="240" w:lineRule="auto"/>
              <w:jc w:val="center"/>
              <w:rPr>
                <w:rFonts w:ascii="Times New Roman" w:eastAsia="Times New Roman" w:hAnsi="Times New Roman" w:cs="Times New Roman"/>
                <w:b/>
                <w:bCs/>
                <w:sz w:val="12"/>
                <w:szCs w:val="12"/>
                <w:lang w:eastAsia="ru-RU"/>
              </w:rPr>
            </w:pPr>
            <w:r w:rsidRPr="00556E7D">
              <w:rPr>
                <w:rFonts w:ascii="Times New Roman" w:eastAsia="Times New Roman" w:hAnsi="Times New Roman" w:cs="Times New Roman"/>
                <w:b/>
                <w:bCs/>
                <w:sz w:val="12"/>
                <w:szCs w:val="12"/>
                <w:lang w:eastAsia="ru-RU"/>
              </w:rPr>
              <w:t>542</w:t>
            </w:r>
          </w:p>
        </w:tc>
        <w:tc>
          <w:tcPr>
            <w:tcW w:w="219" w:type="pct"/>
            <w:shd w:val="clear" w:color="000000" w:fill="FFFFFF"/>
            <w:vAlign w:val="center"/>
            <w:hideMark/>
          </w:tcPr>
          <w:p w:rsidR="00556E7D" w:rsidRPr="00556E7D" w:rsidRDefault="00556E7D" w:rsidP="00556E7D">
            <w:pPr>
              <w:spacing w:after="0" w:line="240" w:lineRule="auto"/>
              <w:jc w:val="center"/>
              <w:rPr>
                <w:rFonts w:ascii="Times New Roman" w:eastAsia="Times New Roman" w:hAnsi="Times New Roman" w:cs="Times New Roman"/>
                <w:b/>
                <w:bCs/>
                <w:sz w:val="12"/>
                <w:szCs w:val="12"/>
                <w:lang w:eastAsia="ru-RU"/>
              </w:rPr>
            </w:pPr>
            <w:r w:rsidRPr="00556E7D">
              <w:rPr>
                <w:rFonts w:ascii="Times New Roman" w:eastAsia="Times New Roman" w:hAnsi="Times New Roman" w:cs="Times New Roman"/>
                <w:b/>
                <w:bCs/>
                <w:sz w:val="12"/>
                <w:szCs w:val="12"/>
                <w:lang w:eastAsia="ru-RU"/>
              </w:rPr>
              <w:t>01</w:t>
            </w:r>
          </w:p>
        </w:tc>
        <w:tc>
          <w:tcPr>
            <w:tcW w:w="248" w:type="pct"/>
            <w:shd w:val="clear" w:color="000000" w:fill="FFFFFF"/>
            <w:vAlign w:val="center"/>
            <w:hideMark/>
          </w:tcPr>
          <w:p w:rsidR="00556E7D" w:rsidRPr="00556E7D" w:rsidRDefault="00556E7D" w:rsidP="00556E7D">
            <w:pPr>
              <w:spacing w:after="0" w:line="240" w:lineRule="auto"/>
              <w:jc w:val="center"/>
              <w:rPr>
                <w:rFonts w:ascii="Times New Roman" w:eastAsia="Times New Roman" w:hAnsi="Times New Roman" w:cs="Times New Roman"/>
                <w:b/>
                <w:bCs/>
                <w:sz w:val="12"/>
                <w:szCs w:val="12"/>
                <w:lang w:eastAsia="ru-RU"/>
              </w:rPr>
            </w:pPr>
            <w:r w:rsidRPr="00556E7D">
              <w:rPr>
                <w:rFonts w:ascii="Times New Roman" w:eastAsia="Times New Roman" w:hAnsi="Times New Roman" w:cs="Times New Roman"/>
                <w:b/>
                <w:bCs/>
                <w:sz w:val="12"/>
                <w:szCs w:val="12"/>
                <w:lang w:eastAsia="ru-RU"/>
              </w:rPr>
              <w:t>13</w:t>
            </w:r>
          </w:p>
        </w:tc>
        <w:tc>
          <w:tcPr>
            <w:tcW w:w="217" w:type="pct"/>
            <w:shd w:val="clear" w:color="000000" w:fill="FFFFFF"/>
            <w:noWrap/>
            <w:vAlign w:val="center"/>
            <w:hideMark/>
          </w:tcPr>
          <w:p w:rsidR="00556E7D" w:rsidRPr="00556E7D" w:rsidRDefault="00556E7D" w:rsidP="00556E7D">
            <w:pPr>
              <w:spacing w:after="0" w:line="240" w:lineRule="auto"/>
              <w:jc w:val="center"/>
              <w:rPr>
                <w:rFonts w:ascii="Times New Roman" w:eastAsia="Times New Roman" w:hAnsi="Times New Roman" w:cs="Times New Roman"/>
                <w:b/>
                <w:bCs/>
                <w:sz w:val="12"/>
                <w:szCs w:val="12"/>
                <w:lang w:eastAsia="ru-RU"/>
              </w:rPr>
            </w:pPr>
            <w:r w:rsidRPr="00556E7D">
              <w:rPr>
                <w:rFonts w:ascii="Times New Roman" w:eastAsia="Times New Roman" w:hAnsi="Times New Roman" w:cs="Times New Roman"/>
                <w:b/>
                <w:bCs/>
                <w:sz w:val="12"/>
                <w:szCs w:val="12"/>
                <w:lang w:eastAsia="ru-RU"/>
              </w:rPr>
              <w:t>46</w:t>
            </w:r>
          </w:p>
        </w:tc>
        <w:tc>
          <w:tcPr>
            <w:tcW w:w="179" w:type="pct"/>
            <w:shd w:val="clear" w:color="000000" w:fill="FFFFFF"/>
            <w:noWrap/>
            <w:vAlign w:val="center"/>
            <w:hideMark/>
          </w:tcPr>
          <w:p w:rsidR="00556E7D" w:rsidRPr="00556E7D" w:rsidRDefault="00556E7D" w:rsidP="00556E7D">
            <w:pPr>
              <w:spacing w:after="0" w:line="240" w:lineRule="auto"/>
              <w:jc w:val="center"/>
              <w:rPr>
                <w:rFonts w:ascii="Times New Roman" w:eastAsia="Times New Roman" w:hAnsi="Times New Roman" w:cs="Times New Roman"/>
                <w:b/>
                <w:bCs/>
                <w:sz w:val="12"/>
                <w:szCs w:val="12"/>
                <w:lang w:eastAsia="ru-RU"/>
              </w:rPr>
            </w:pPr>
            <w:r w:rsidRPr="00556E7D">
              <w:rPr>
                <w:rFonts w:ascii="Times New Roman" w:eastAsia="Times New Roman" w:hAnsi="Times New Roman" w:cs="Times New Roman"/>
                <w:b/>
                <w:bCs/>
                <w:sz w:val="12"/>
                <w:szCs w:val="12"/>
                <w:lang w:eastAsia="ru-RU"/>
              </w:rPr>
              <w:t>0</w:t>
            </w:r>
          </w:p>
        </w:tc>
        <w:tc>
          <w:tcPr>
            <w:tcW w:w="217" w:type="pct"/>
            <w:shd w:val="clear" w:color="000000" w:fill="FFFFFF"/>
            <w:noWrap/>
            <w:vAlign w:val="center"/>
            <w:hideMark/>
          </w:tcPr>
          <w:p w:rsidR="00556E7D" w:rsidRPr="00556E7D" w:rsidRDefault="00556E7D" w:rsidP="00556E7D">
            <w:pPr>
              <w:spacing w:after="0" w:line="240" w:lineRule="auto"/>
              <w:jc w:val="center"/>
              <w:rPr>
                <w:rFonts w:ascii="Times New Roman" w:eastAsia="Times New Roman" w:hAnsi="Times New Roman" w:cs="Times New Roman"/>
                <w:b/>
                <w:bCs/>
                <w:sz w:val="12"/>
                <w:szCs w:val="12"/>
                <w:lang w:eastAsia="ru-RU"/>
              </w:rPr>
            </w:pPr>
            <w:r w:rsidRPr="00556E7D">
              <w:rPr>
                <w:rFonts w:ascii="Times New Roman" w:eastAsia="Times New Roman" w:hAnsi="Times New Roman" w:cs="Times New Roman"/>
                <w:b/>
                <w:bCs/>
                <w:sz w:val="12"/>
                <w:szCs w:val="12"/>
                <w:lang w:eastAsia="ru-RU"/>
              </w:rPr>
              <w:t>00</w:t>
            </w:r>
          </w:p>
        </w:tc>
        <w:tc>
          <w:tcPr>
            <w:tcW w:w="334" w:type="pct"/>
            <w:shd w:val="clear" w:color="000000" w:fill="FFFFFF"/>
            <w:noWrap/>
            <w:vAlign w:val="center"/>
            <w:hideMark/>
          </w:tcPr>
          <w:p w:rsidR="00556E7D" w:rsidRPr="00556E7D" w:rsidRDefault="00556E7D" w:rsidP="00556E7D">
            <w:pPr>
              <w:spacing w:after="0" w:line="240" w:lineRule="auto"/>
              <w:jc w:val="center"/>
              <w:rPr>
                <w:rFonts w:ascii="Times New Roman" w:eastAsia="Times New Roman" w:hAnsi="Times New Roman" w:cs="Times New Roman"/>
                <w:b/>
                <w:bCs/>
                <w:sz w:val="12"/>
                <w:szCs w:val="12"/>
                <w:lang w:eastAsia="ru-RU"/>
              </w:rPr>
            </w:pPr>
            <w:r w:rsidRPr="00556E7D">
              <w:rPr>
                <w:rFonts w:ascii="Times New Roman" w:eastAsia="Times New Roman" w:hAnsi="Times New Roman" w:cs="Times New Roman"/>
                <w:b/>
                <w:bCs/>
                <w:sz w:val="12"/>
                <w:szCs w:val="12"/>
                <w:lang w:eastAsia="ru-RU"/>
              </w:rPr>
              <w:t>00000</w:t>
            </w:r>
          </w:p>
        </w:tc>
        <w:tc>
          <w:tcPr>
            <w:tcW w:w="256" w:type="pct"/>
            <w:shd w:val="clear" w:color="000000" w:fill="FFFFFF"/>
            <w:noWrap/>
            <w:vAlign w:val="center"/>
            <w:hideMark/>
          </w:tcPr>
          <w:p w:rsidR="00556E7D" w:rsidRPr="00556E7D" w:rsidRDefault="00556E7D" w:rsidP="00556E7D">
            <w:pPr>
              <w:spacing w:after="0" w:line="240" w:lineRule="auto"/>
              <w:jc w:val="center"/>
              <w:rPr>
                <w:rFonts w:ascii="Times New Roman" w:eastAsia="Times New Roman" w:hAnsi="Times New Roman" w:cs="Times New Roman"/>
                <w:b/>
                <w:bCs/>
                <w:sz w:val="12"/>
                <w:szCs w:val="12"/>
                <w:lang w:eastAsia="ru-RU"/>
              </w:rPr>
            </w:pPr>
            <w:r w:rsidRPr="00556E7D">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556E7D" w:rsidRPr="00556E7D" w:rsidRDefault="00556E7D" w:rsidP="00556E7D">
            <w:pPr>
              <w:spacing w:after="0" w:line="240" w:lineRule="auto"/>
              <w:jc w:val="right"/>
              <w:rPr>
                <w:rFonts w:ascii="Times New Roman" w:eastAsia="Times New Roman" w:hAnsi="Times New Roman" w:cs="Times New Roman"/>
                <w:b/>
                <w:bCs/>
                <w:sz w:val="12"/>
                <w:szCs w:val="12"/>
                <w:lang w:eastAsia="ru-RU"/>
              </w:rPr>
            </w:pPr>
            <w:r w:rsidRPr="00556E7D">
              <w:rPr>
                <w:rFonts w:ascii="Times New Roman" w:eastAsia="Times New Roman" w:hAnsi="Times New Roman" w:cs="Times New Roman"/>
                <w:b/>
                <w:bCs/>
                <w:sz w:val="12"/>
                <w:szCs w:val="12"/>
                <w:lang w:eastAsia="ru-RU"/>
              </w:rPr>
              <w:t>205</w:t>
            </w:r>
          </w:p>
        </w:tc>
        <w:tc>
          <w:tcPr>
            <w:tcW w:w="659" w:type="pct"/>
            <w:shd w:val="clear" w:color="000000" w:fill="FFFFFF"/>
            <w:noWrap/>
            <w:vAlign w:val="center"/>
            <w:hideMark/>
          </w:tcPr>
          <w:p w:rsidR="00556E7D" w:rsidRPr="00556E7D" w:rsidRDefault="00556E7D" w:rsidP="00556E7D">
            <w:pPr>
              <w:spacing w:after="0" w:line="240" w:lineRule="auto"/>
              <w:jc w:val="right"/>
              <w:rPr>
                <w:rFonts w:ascii="Times New Roman" w:eastAsia="Times New Roman" w:hAnsi="Times New Roman" w:cs="Times New Roman"/>
                <w:b/>
                <w:bCs/>
                <w:sz w:val="12"/>
                <w:szCs w:val="12"/>
                <w:lang w:eastAsia="ru-RU"/>
              </w:rPr>
            </w:pPr>
            <w:r w:rsidRPr="00556E7D">
              <w:rPr>
                <w:rFonts w:ascii="Times New Roman" w:eastAsia="Times New Roman" w:hAnsi="Times New Roman" w:cs="Times New Roman"/>
                <w:b/>
                <w:bCs/>
                <w:sz w:val="12"/>
                <w:szCs w:val="12"/>
                <w:lang w:eastAsia="ru-RU"/>
              </w:rPr>
              <w:t>0</w:t>
            </w:r>
          </w:p>
        </w:tc>
      </w:tr>
      <w:tr w:rsidR="00556E7D" w:rsidRPr="00556E7D" w:rsidTr="00F51DCE">
        <w:trPr>
          <w:trHeight w:val="70"/>
        </w:trPr>
        <w:tc>
          <w:tcPr>
            <w:tcW w:w="1633" w:type="pct"/>
            <w:shd w:val="clear" w:color="000000" w:fill="FFFFFF"/>
            <w:vAlign w:val="bottom"/>
            <w:hideMark/>
          </w:tcPr>
          <w:p w:rsidR="00556E7D" w:rsidRPr="00556E7D" w:rsidRDefault="00556E7D" w:rsidP="00556E7D">
            <w:pPr>
              <w:spacing w:after="0" w:line="240" w:lineRule="auto"/>
              <w:rPr>
                <w:rFonts w:ascii="Times New Roman" w:eastAsia="Times New Roman" w:hAnsi="Times New Roman" w:cs="Times New Roman"/>
                <w:sz w:val="12"/>
                <w:szCs w:val="12"/>
                <w:lang w:eastAsia="ru-RU"/>
              </w:rPr>
            </w:pPr>
            <w:r w:rsidRPr="00556E7D">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14" w:type="pct"/>
            <w:shd w:val="clear" w:color="000000" w:fill="FFFFFF"/>
            <w:noWrap/>
            <w:vAlign w:val="center"/>
            <w:hideMark/>
          </w:tcPr>
          <w:p w:rsidR="00556E7D" w:rsidRPr="00556E7D" w:rsidRDefault="00556E7D" w:rsidP="00556E7D">
            <w:pPr>
              <w:spacing w:after="0" w:line="240" w:lineRule="auto"/>
              <w:jc w:val="center"/>
              <w:rPr>
                <w:rFonts w:ascii="Times New Roman" w:eastAsia="Times New Roman" w:hAnsi="Times New Roman" w:cs="Times New Roman"/>
                <w:sz w:val="12"/>
                <w:szCs w:val="12"/>
                <w:lang w:eastAsia="ru-RU"/>
              </w:rPr>
            </w:pPr>
            <w:r w:rsidRPr="00556E7D">
              <w:rPr>
                <w:rFonts w:ascii="Times New Roman" w:eastAsia="Times New Roman" w:hAnsi="Times New Roman" w:cs="Times New Roman"/>
                <w:sz w:val="12"/>
                <w:szCs w:val="12"/>
                <w:lang w:eastAsia="ru-RU"/>
              </w:rPr>
              <w:t>542</w:t>
            </w:r>
          </w:p>
        </w:tc>
        <w:tc>
          <w:tcPr>
            <w:tcW w:w="219" w:type="pct"/>
            <w:shd w:val="clear" w:color="000000" w:fill="FFFFFF"/>
            <w:vAlign w:val="center"/>
            <w:hideMark/>
          </w:tcPr>
          <w:p w:rsidR="00556E7D" w:rsidRPr="00556E7D" w:rsidRDefault="00556E7D" w:rsidP="00556E7D">
            <w:pPr>
              <w:spacing w:after="0" w:line="240" w:lineRule="auto"/>
              <w:jc w:val="center"/>
              <w:rPr>
                <w:rFonts w:ascii="Times New Roman" w:eastAsia="Times New Roman" w:hAnsi="Times New Roman" w:cs="Times New Roman"/>
                <w:sz w:val="12"/>
                <w:szCs w:val="12"/>
                <w:lang w:eastAsia="ru-RU"/>
              </w:rPr>
            </w:pPr>
            <w:r w:rsidRPr="00556E7D">
              <w:rPr>
                <w:rFonts w:ascii="Times New Roman" w:eastAsia="Times New Roman" w:hAnsi="Times New Roman" w:cs="Times New Roman"/>
                <w:sz w:val="12"/>
                <w:szCs w:val="12"/>
                <w:lang w:eastAsia="ru-RU"/>
              </w:rPr>
              <w:t>01</w:t>
            </w:r>
          </w:p>
        </w:tc>
        <w:tc>
          <w:tcPr>
            <w:tcW w:w="248" w:type="pct"/>
            <w:shd w:val="clear" w:color="000000" w:fill="FFFFFF"/>
            <w:vAlign w:val="center"/>
            <w:hideMark/>
          </w:tcPr>
          <w:p w:rsidR="00556E7D" w:rsidRPr="00556E7D" w:rsidRDefault="00556E7D" w:rsidP="00556E7D">
            <w:pPr>
              <w:spacing w:after="0" w:line="240" w:lineRule="auto"/>
              <w:jc w:val="center"/>
              <w:rPr>
                <w:rFonts w:ascii="Times New Roman" w:eastAsia="Times New Roman" w:hAnsi="Times New Roman" w:cs="Times New Roman"/>
                <w:sz w:val="12"/>
                <w:szCs w:val="12"/>
                <w:lang w:eastAsia="ru-RU"/>
              </w:rPr>
            </w:pPr>
            <w:r w:rsidRPr="00556E7D">
              <w:rPr>
                <w:rFonts w:ascii="Times New Roman" w:eastAsia="Times New Roman" w:hAnsi="Times New Roman" w:cs="Times New Roman"/>
                <w:sz w:val="12"/>
                <w:szCs w:val="12"/>
                <w:lang w:eastAsia="ru-RU"/>
              </w:rPr>
              <w:t>13</w:t>
            </w:r>
          </w:p>
        </w:tc>
        <w:tc>
          <w:tcPr>
            <w:tcW w:w="217" w:type="pct"/>
            <w:shd w:val="clear" w:color="000000" w:fill="FFFFFF"/>
            <w:noWrap/>
            <w:vAlign w:val="center"/>
            <w:hideMark/>
          </w:tcPr>
          <w:p w:rsidR="00556E7D" w:rsidRPr="00556E7D" w:rsidRDefault="00556E7D" w:rsidP="00556E7D">
            <w:pPr>
              <w:spacing w:after="0" w:line="240" w:lineRule="auto"/>
              <w:jc w:val="center"/>
              <w:rPr>
                <w:rFonts w:ascii="Times New Roman" w:eastAsia="Times New Roman" w:hAnsi="Times New Roman" w:cs="Times New Roman"/>
                <w:sz w:val="12"/>
                <w:szCs w:val="12"/>
                <w:lang w:eastAsia="ru-RU"/>
              </w:rPr>
            </w:pPr>
            <w:r w:rsidRPr="00556E7D">
              <w:rPr>
                <w:rFonts w:ascii="Times New Roman" w:eastAsia="Times New Roman" w:hAnsi="Times New Roman" w:cs="Times New Roman"/>
                <w:sz w:val="12"/>
                <w:szCs w:val="12"/>
                <w:lang w:eastAsia="ru-RU"/>
              </w:rPr>
              <w:t>46</w:t>
            </w:r>
          </w:p>
        </w:tc>
        <w:tc>
          <w:tcPr>
            <w:tcW w:w="179" w:type="pct"/>
            <w:shd w:val="clear" w:color="000000" w:fill="FFFFFF"/>
            <w:noWrap/>
            <w:vAlign w:val="center"/>
            <w:hideMark/>
          </w:tcPr>
          <w:p w:rsidR="00556E7D" w:rsidRPr="00556E7D" w:rsidRDefault="00556E7D" w:rsidP="00556E7D">
            <w:pPr>
              <w:spacing w:after="0" w:line="240" w:lineRule="auto"/>
              <w:jc w:val="center"/>
              <w:rPr>
                <w:rFonts w:ascii="Times New Roman" w:eastAsia="Times New Roman" w:hAnsi="Times New Roman" w:cs="Times New Roman"/>
                <w:sz w:val="12"/>
                <w:szCs w:val="12"/>
                <w:lang w:eastAsia="ru-RU"/>
              </w:rPr>
            </w:pPr>
            <w:r w:rsidRPr="00556E7D">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556E7D" w:rsidRPr="00556E7D" w:rsidRDefault="00556E7D" w:rsidP="00556E7D">
            <w:pPr>
              <w:spacing w:after="0" w:line="240" w:lineRule="auto"/>
              <w:jc w:val="center"/>
              <w:rPr>
                <w:rFonts w:ascii="Times New Roman" w:eastAsia="Times New Roman" w:hAnsi="Times New Roman" w:cs="Times New Roman"/>
                <w:sz w:val="12"/>
                <w:szCs w:val="12"/>
                <w:lang w:eastAsia="ru-RU"/>
              </w:rPr>
            </w:pPr>
            <w:r w:rsidRPr="00556E7D">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556E7D" w:rsidRPr="00556E7D" w:rsidRDefault="00556E7D" w:rsidP="00556E7D">
            <w:pPr>
              <w:spacing w:after="0" w:line="240" w:lineRule="auto"/>
              <w:jc w:val="center"/>
              <w:rPr>
                <w:rFonts w:ascii="Times New Roman" w:eastAsia="Times New Roman" w:hAnsi="Times New Roman" w:cs="Times New Roman"/>
                <w:sz w:val="12"/>
                <w:szCs w:val="12"/>
                <w:lang w:eastAsia="ru-RU"/>
              </w:rPr>
            </w:pPr>
            <w:r w:rsidRPr="00556E7D">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556E7D" w:rsidRPr="00556E7D" w:rsidRDefault="00556E7D" w:rsidP="00556E7D">
            <w:pPr>
              <w:spacing w:after="0" w:line="240" w:lineRule="auto"/>
              <w:jc w:val="center"/>
              <w:rPr>
                <w:rFonts w:ascii="Times New Roman" w:eastAsia="Times New Roman" w:hAnsi="Times New Roman" w:cs="Times New Roman"/>
                <w:sz w:val="12"/>
                <w:szCs w:val="12"/>
                <w:lang w:eastAsia="ru-RU"/>
              </w:rPr>
            </w:pPr>
            <w:r w:rsidRPr="00556E7D">
              <w:rPr>
                <w:rFonts w:ascii="Times New Roman" w:eastAsia="Times New Roman" w:hAnsi="Times New Roman" w:cs="Times New Roman"/>
                <w:sz w:val="12"/>
                <w:szCs w:val="12"/>
                <w:lang w:eastAsia="ru-RU"/>
              </w:rPr>
              <w:t>240</w:t>
            </w:r>
          </w:p>
        </w:tc>
        <w:tc>
          <w:tcPr>
            <w:tcW w:w="525" w:type="pct"/>
            <w:shd w:val="clear" w:color="000000" w:fill="FFFFFF"/>
            <w:noWrap/>
            <w:vAlign w:val="center"/>
            <w:hideMark/>
          </w:tcPr>
          <w:p w:rsidR="00556E7D" w:rsidRPr="00556E7D" w:rsidRDefault="00556E7D" w:rsidP="00556E7D">
            <w:pPr>
              <w:spacing w:after="0" w:line="240" w:lineRule="auto"/>
              <w:jc w:val="right"/>
              <w:rPr>
                <w:rFonts w:ascii="Times New Roman" w:eastAsia="Times New Roman" w:hAnsi="Times New Roman" w:cs="Times New Roman"/>
                <w:sz w:val="12"/>
                <w:szCs w:val="12"/>
                <w:lang w:eastAsia="ru-RU"/>
              </w:rPr>
            </w:pPr>
            <w:r w:rsidRPr="00556E7D">
              <w:rPr>
                <w:rFonts w:ascii="Times New Roman" w:eastAsia="Times New Roman" w:hAnsi="Times New Roman" w:cs="Times New Roman"/>
                <w:sz w:val="12"/>
                <w:szCs w:val="12"/>
                <w:lang w:eastAsia="ru-RU"/>
              </w:rPr>
              <w:t>205</w:t>
            </w:r>
          </w:p>
        </w:tc>
        <w:tc>
          <w:tcPr>
            <w:tcW w:w="659" w:type="pct"/>
            <w:shd w:val="clear" w:color="000000" w:fill="FFFFFF"/>
            <w:noWrap/>
            <w:vAlign w:val="center"/>
            <w:hideMark/>
          </w:tcPr>
          <w:p w:rsidR="00556E7D" w:rsidRPr="00556E7D" w:rsidRDefault="00556E7D" w:rsidP="00556E7D">
            <w:pPr>
              <w:spacing w:after="0" w:line="240" w:lineRule="auto"/>
              <w:jc w:val="right"/>
              <w:rPr>
                <w:rFonts w:ascii="Times New Roman" w:eastAsia="Times New Roman" w:hAnsi="Times New Roman" w:cs="Times New Roman"/>
                <w:sz w:val="12"/>
                <w:szCs w:val="12"/>
                <w:lang w:eastAsia="ru-RU"/>
              </w:rPr>
            </w:pPr>
            <w:r w:rsidRPr="00556E7D">
              <w:rPr>
                <w:rFonts w:ascii="Times New Roman" w:eastAsia="Times New Roman" w:hAnsi="Times New Roman" w:cs="Times New Roman"/>
                <w:sz w:val="12"/>
                <w:szCs w:val="12"/>
                <w:lang w:eastAsia="ru-RU"/>
              </w:rPr>
              <w:t>0</w:t>
            </w:r>
          </w:p>
        </w:tc>
      </w:tr>
      <w:tr w:rsidR="00556E7D" w:rsidRPr="00556E7D" w:rsidTr="00F51DCE">
        <w:trPr>
          <w:trHeight w:val="70"/>
        </w:trPr>
        <w:tc>
          <w:tcPr>
            <w:tcW w:w="1633" w:type="pct"/>
            <w:shd w:val="clear" w:color="000000" w:fill="FFFFFF"/>
            <w:vAlign w:val="bottom"/>
            <w:hideMark/>
          </w:tcPr>
          <w:p w:rsidR="00556E7D" w:rsidRPr="00556E7D" w:rsidRDefault="00556E7D" w:rsidP="00556E7D">
            <w:pPr>
              <w:spacing w:after="0" w:line="240" w:lineRule="auto"/>
              <w:rPr>
                <w:rFonts w:ascii="Times New Roman" w:eastAsia="Times New Roman" w:hAnsi="Times New Roman" w:cs="Times New Roman"/>
                <w:b/>
                <w:bCs/>
                <w:sz w:val="12"/>
                <w:szCs w:val="12"/>
                <w:lang w:eastAsia="ru-RU"/>
              </w:rPr>
            </w:pPr>
            <w:r w:rsidRPr="00556E7D">
              <w:rPr>
                <w:rFonts w:ascii="Times New Roman" w:eastAsia="Times New Roman" w:hAnsi="Times New Roman" w:cs="Times New Roman"/>
                <w:b/>
                <w:bCs/>
                <w:sz w:val="12"/>
                <w:szCs w:val="12"/>
                <w:lang w:eastAsia="ru-RU"/>
              </w:rPr>
              <w:t>Мобилизационная и вневойсковая подготовка</w:t>
            </w:r>
          </w:p>
        </w:tc>
        <w:tc>
          <w:tcPr>
            <w:tcW w:w="514" w:type="pct"/>
            <w:shd w:val="clear" w:color="000000" w:fill="FFFFFF"/>
            <w:noWrap/>
            <w:vAlign w:val="center"/>
            <w:hideMark/>
          </w:tcPr>
          <w:p w:rsidR="00556E7D" w:rsidRPr="00556E7D" w:rsidRDefault="00556E7D" w:rsidP="00556E7D">
            <w:pPr>
              <w:spacing w:after="0" w:line="240" w:lineRule="auto"/>
              <w:jc w:val="center"/>
              <w:rPr>
                <w:rFonts w:ascii="Times New Roman" w:eastAsia="Times New Roman" w:hAnsi="Times New Roman" w:cs="Times New Roman"/>
                <w:b/>
                <w:bCs/>
                <w:sz w:val="12"/>
                <w:szCs w:val="12"/>
                <w:lang w:eastAsia="ru-RU"/>
              </w:rPr>
            </w:pPr>
            <w:r w:rsidRPr="00556E7D">
              <w:rPr>
                <w:rFonts w:ascii="Times New Roman" w:eastAsia="Times New Roman" w:hAnsi="Times New Roman" w:cs="Times New Roman"/>
                <w:b/>
                <w:bCs/>
                <w:sz w:val="12"/>
                <w:szCs w:val="12"/>
                <w:lang w:eastAsia="ru-RU"/>
              </w:rPr>
              <w:t>542</w:t>
            </w:r>
          </w:p>
        </w:tc>
        <w:tc>
          <w:tcPr>
            <w:tcW w:w="219" w:type="pct"/>
            <w:shd w:val="clear" w:color="000000" w:fill="FFFFFF"/>
            <w:vAlign w:val="center"/>
            <w:hideMark/>
          </w:tcPr>
          <w:p w:rsidR="00556E7D" w:rsidRPr="00556E7D" w:rsidRDefault="00556E7D" w:rsidP="00556E7D">
            <w:pPr>
              <w:spacing w:after="0" w:line="240" w:lineRule="auto"/>
              <w:jc w:val="center"/>
              <w:rPr>
                <w:rFonts w:ascii="Times New Roman" w:eastAsia="Times New Roman" w:hAnsi="Times New Roman" w:cs="Times New Roman"/>
                <w:b/>
                <w:bCs/>
                <w:sz w:val="12"/>
                <w:szCs w:val="12"/>
                <w:lang w:eastAsia="ru-RU"/>
              </w:rPr>
            </w:pPr>
            <w:r w:rsidRPr="00556E7D">
              <w:rPr>
                <w:rFonts w:ascii="Times New Roman" w:eastAsia="Times New Roman" w:hAnsi="Times New Roman" w:cs="Times New Roman"/>
                <w:b/>
                <w:bCs/>
                <w:sz w:val="12"/>
                <w:szCs w:val="12"/>
                <w:lang w:eastAsia="ru-RU"/>
              </w:rPr>
              <w:t>02</w:t>
            </w:r>
          </w:p>
        </w:tc>
        <w:tc>
          <w:tcPr>
            <w:tcW w:w="248" w:type="pct"/>
            <w:shd w:val="clear" w:color="000000" w:fill="FFFFFF"/>
            <w:vAlign w:val="center"/>
            <w:hideMark/>
          </w:tcPr>
          <w:p w:rsidR="00556E7D" w:rsidRPr="00556E7D" w:rsidRDefault="00556E7D" w:rsidP="00556E7D">
            <w:pPr>
              <w:spacing w:after="0" w:line="240" w:lineRule="auto"/>
              <w:jc w:val="center"/>
              <w:rPr>
                <w:rFonts w:ascii="Times New Roman" w:eastAsia="Times New Roman" w:hAnsi="Times New Roman" w:cs="Times New Roman"/>
                <w:b/>
                <w:bCs/>
                <w:sz w:val="12"/>
                <w:szCs w:val="12"/>
                <w:lang w:eastAsia="ru-RU"/>
              </w:rPr>
            </w:pPr>
            <w:r w:rsidRPr="00556E7D">
              <w:rPr>
                <w:rFonts w:ascii="Times New Roman" w:eastAsia="Times New Roman" w:hAnsi="Times New Roman" w:cs="Times New Roman"/>
                <w:b/>
                <w:bCs/>
                <w:sz w:val="12"/>
                <w:szCs w:val="12"/>
                <w:lang w:eastAsia="ru-RU"/>
              </w:rPr>
              <w:t>03</w:t>
            </w:r>
          </w:p>
        </w:tc>
        <w:tc>
          <w:tcPr>
            <w:tcW w:w="217" w:type="pct"/>
            <w:shd w:val="clear" w:color="000000" w:fill="FFFFFF"/>
            <w:noWrap/>
            <w:vAlign w:val="center"/>
            <w:hideMark/>
          </w:tcPr>
          <w:p w:rsidR="00556E7D" w:rsidRPr="00556E7D" w:rsidRDefault="00556E7D" w:rsidP="00556E7D">
            <w:pPr>
              <w:spacing w:after="0" w:line="240" w:lineRule="auto"/>
              <w:jc w:val="center"/>
              <w:rPr>
                <w:rFonts w:ascii="Times New Roman" w:eastAsia="Times New Roman" w:hAnsi="Times New Roman" w:cs="Times New Roman"/>
                <w:b/>
                <w:bCs/>
                <w:sz w:val="12"/>
                <w:szCs w:val="12"/>
                <w:lang w:eastAsia="ru-RU"/>
              </w:rPr>
            </w:pPr>
            <w:r w:rsidRPr="00556E7D">
              <w:rPr>
                <w:rFonts w:ascii="Times New Roman" w:eastAsia="Times New Roman" w:hAnsi="Times New Roman" w:cs="Times New Roman"/>
                <w:b/>
                <w:bCs/>
                <w:sz w:val="12"/>
                <w:szCs w:val="12"/>
                <w:lang w:eastAsia="ru-RU"/>
              </w:rPr>
              <w:t> </w:t>
            </w:r>
          </w:p>
        </w:tc>
        <w:tc>
          <w:tcPr>
            <w:tcW w:w="179" w:type="pct"/>
            <w:shd w:val="clear" w:color="000000" w:fill="FFFFFF"/>
            <w:noWrap/>
            <w:vAlign w:val="center"/>
            <w:hideMark/>
          </w:tcPr>
          <w:p w:rsidR="00556E7D" w:rsidRPr="00556E7D" w:rsidRDefault="00556E7D" w:rsidP="00556E7D">
            <w:pPr>
              <w:spacing w:after="0" w:line="240" w:lineRule="auto"/>
              <w:jc w:val="center"/>
              <w:rPr>
                <w:rFonts w:ascii="Times New Roman" w:eastAsia="Times New Roman" w:hAnsi="Times New Roman" w:cs="Times New Roman"/>
                <w:b/>
                <w:bCs/>
                <w:sz w:val="12"/>
                <w:szCs w:val="12"/>
                <w:lang w:eastAsia="ru-RU"/>
              </w:rPr>
            </w:pPr>
            <w:r w:rsidRPr="00556E7D">
              <w:rPr>
                <w:rFonts w:ascii="Times New Roman" w:eastAsia="Times New Roman" w:hAnsi="Times New Roman" w:cs="Times New Roman"/>
                <w:b/>
                <w:bCs/>
                <w:sz w:val="12"/>
                <w:szCs w:val="12"/>
                <w:lang w:eastAsia="ru-RU"/>
              </w:rPr>
              <w:t> </w:t>
            </w:r>
          </w:p>
        </w:tc>
        <w:tc>
          <w:tcPr>
            <w:tcW w:w="217" w:type="pct"/>
            <w:shd w:val="clear" w:color="000000" w:fill="FFFFFF"/>
            <w:noWrap/>
            <w:vAlign w:val="center"/>
            <w:hideMark/>
          </w:tcPr>
          <w:p w:rsidR="00556E7D" w:rsidRPr="00556E7D" w:rsidRDefault="00556E7D" w:rsidP="00556E7D">
            <w:pPr>
              <w:spacing w:after="0" w:line="240" w:lineRule="auto"/>
              <w:jc w:val="center"/>
              <w:rPr>
                <w:rFonts w:ascii="Times New Roman" w:eastAsia="Times New Roman" w:hAnsi="Times New Roman" w:cs="Times New Roman"/>
                <w:b/>
                <w:bCs/>
                <w:sz w:val="12"/>
                <w:szCs w:val="12"/>
                <w:lang w:eastAsia="ru-RU"/>
              </w:rPr>
            </w:pPr>
            <w:r w:rsidRPr="00556E7D">
              <w:rPr>
                <w:rFonts w:ascii="Times New Roman" w:eastAsia="Times New Roman" w:hAnsi="Times New Roman" w:cs="Times New Roman"/>
                <w:b/>
                <w:bCs/>
                <w:sz w:val="12"/>
                <w:szCs w:val="12"/>
                <w:lang w:eastAsia="ru-RU"/>
              </w:rPr>
              <w:t> </w:t>
            </w:r>
          </w:p>
        </w:tc>
        <w:tc>
          <w:tcPr>
            <w:tcW w:w="334" w:type="pct"/>
            <w:shd w:val="clear" w:color="000000" w:fill="FFFFFF"/>
            <w:noWrap/>
            <w:vAlign w:val="center"/>
            <w:hideMark/>
          </w:tcPr>
          <w:p w:rsidR="00556E7D" w:rsidRPr="00556E7D" w:rsidRDefault="00556E7D" w:rsidP="00556E7D">
            <w:pPr>
              <w:spacing w:after="0" w:line="240" w:lineRule="auto"/>
              <w:jc w:val="center"/>
              <w:rPr>
                <w:rFonts w:ascii="Times New Roman" w:eastAsia="Times New Roman" w:hAnsi="Times New Roman" w:cs="Times New Roman"/>
                <w:b/>
                <w:bCs/>
                <w:sz w:val="12"/>
                <w:szCs w:val="12"/>
                <w:lang w:eastAsia="ru-RU"/>
              </w:rPr>
            </w:pPr>
            <w:r w:rsidRPr="00556E7D">
              <w:rPr>
                <w:rFonts w:ascii="Times New Roman" w:eastAsia="Times New Roman" w:hAnsi="Times New Roman" w:cs="Times New Roman"/>
                <w:b/>
                <w:bCs/>
                <w:sz w:val="12"/>
                <w:szCs w:val="12"/>
                <w:lang w:eastAsia="ru-RU"/>
              </w:rPr>
              <w:t> </w:t>
            </w:r>
          </w:p>
        </w:tc>
        <w:tc>
          <w:tcPr>
            <w:tcW w:w="256" w:type="pct"/>
            <w:shd w:val="clear" w:color="000000" w:fill="FFFFFF"/>
            <w:noWrap/>
            <w:vAlign w:val="center"/>
            <w:hideMark/>
          </w:tcPr>
          <w:p w:rsidR="00556E7D" w:rsidRPr="00556E7D" w:rsidRDefault="00556E7D" w:rsidP="00556E7D">
            <w:pPr>
              <w:spacing w:after="0" w:line="240" w:lineRule="auto"/>
              <w:jc w:val="center"/>
              <w:rPr>
                <w:rFonts w:ascii="Times New Roman" w:eastAsia="Times New Roman" w:hAnsi="Times New Roman" w:cs="Times New Roman"/>
                <w:b/>
                <w:bCs/>
                <w:sz w:val="12"/>
                <w:szCs w:val="12"/>
                <w:lang w:eastAsia="ru-RU"/>
              </w:rPr>
            </w:pPr>
            <w:r w:rsidRPr="00556E7D">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556E7D" w:rsidRPr="00556E7D" w:rsidRDefault="00556E7D" w:rsidP="00556E7D">
            <w:pPr>
              <w:spacing w:after="0" w:line="240" w:lineRule="auto"/>
              <w:jc w:val="right"/>
              <w:rPr>
                <w:rFonts w:ascii="Times New Roman" w:eastAsia="Times New Roman" w:hAnsi="Times New Roman" w:cs="Times New Roman"/>
                <w:b/>
                <w:bCs/>
                <w:sz w:val="12"/>
                <w:szCs w:val="12"/>
                <w:lang w:eastAsia="ru-RU"/>
              </w:rPr>
            </w:pPr>
            <w:r w:rsidRPr="00556E7D">
              <w:rPr>
                <w:rFonts w:ascii="Times New Roman" w:eastAsia="Times New Roman" w:hAnsi="Times New Roman" w:cs="Times New Roman"/>
                <w:b/>
                <w:bCs/>
                <w:sz w:val="12"/>
                <w:szCs w:val="12"/>
                <w:lang w:eastAsia="ru-RU"/>
              </w:rPr>
              <w:t>9</w:t>
            </w:r>
          </w:p>
        </w:tc>
        <w:tc>
          <w:tcPr>
            <w:tcW w:w="659" w:type="pct"/>
            <w:shd w:val="clear" w:color="000000" w:fill="FFFFFF"/>
            <w:noWrap/>
            <w:vAlign w:val="center"/>
            <w:hideMark/>
          </w:tcPr>
          <w:p w:rsidR="00556E7D" w:rsidRPr="00556E7D" w:rsidRDefault="00556E7D" w:rsidP="00556E7D">
            <w:pPr>
              <w:spacing w:after="0" w:line="240" w:lineRule="auto"/>
              <w:jc w:val="right"/>
              <w:rPr>
                <w:rFonts w:ascii="Times New Roman" w:eastAsia="Times New Roman" w:hAnsi="Times New Roman" w:cs="Times New Roman"/>
                <w:b/>
                <w:bCs/>
                <w:sz w:val="12"/>
                <w:szCs w:val="12"/>
                <w:lang w:eastAsia="ru-RU"/>
              </w:rPr>
            </w:pPr>
            <w:r w:rsidRPr="00556E7D">
              <w:rPr>
                <w:rFonts w:ascii="Times New Roman" w:eastAsia="Times New Roman" w:hAnsi="Times New Roman" w:cs="Times New Roman"/>
                <w:b/>
                <w:bCs/>
                <w:sz w:val="12"/>
                <w:szCs w:val="12"/>
                <w:lang w:eastAsia="ru-RU"/>
              </w:rPr>
              <w:t>9</w:t>
            </w:r>
          </w:p>
        </w:tc>
      </w:tr>
      <w:tr w:rsidR="00556E7D" w:rsidRPr="00556E7D" w:rsidTr="00F51DCE">
        <w:trPr>
          <w:trHeight w:val="70"/>
        </w:trPr>
        <w:tc>
          <w:tcPr>
            <w:tcW w:w="1633" w:type="pct"/>
            <w:shd w:val="clear" w:color="000000" w:fill="FFFFFF"/>
            <w:vAlign w:val="bottom"/>
            <w:hideMark/>
          </w:tcPr>
          <w:p w:rsidR="00556E7D" w:rsidRPr="00556E7D" w:rsidRDefault="00556E7D" w:rsidP="00556E7D">
            <w:pPr>
              <w:spacing w:after="0" w:line="240" w:lineRule="auto"/>
              <w:rPr>
                <w:rFonts w:ascii="Times New Roman" w:eastAsia="Times New Roman" w:hAnsi="Times New Roman" w:cs="Times New Roman"/>
                <w:b/>
                <w:bCs/>
                <w:sz w:val="12"/>
                <w:szCs w:val="12"/>
                <w:lang w:eastAsia="ru-RU"/>
              </w:rPr>
            </w:pPr>
            <w:r w:rsidRPr="00556E7D">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14" w:type="pct"/>
            <w:shd w:val="clear" w:color="000000" w:fill="FFFFFF"/>
            <w:noWrap/>
            <w:vAlign w:val="center"/>
            <w:hideMark/>
          </w:tcPr>
          <w:p w:rsidR="00556E7D" w:rsidRPr="00556E7D" w:rsidRDefault="00556E7D" w:rsidP="00556E7D">
            <w:pPr>
              <w:spacing w:after="0" w:line="240" w:lineRule="auto"/>
              <w:jc w:val="center"/>
              <w:rPr>
                <w:rFonts w:ascii="Times New Roman" w:eastAsia="Times New Roman" w:hAnsi="Times New Roman" w:cs="Times New Roman"/>
                <w:b/>
                <w:bCs/>
                <w:sz w:val="12"/>
                <w:szCs w:val="12"/>
                <w:lang w:eastAsia="ru-RU"/>
              </w:rPr>
            </w:pPr>
            <w:r w:rsidRPr="00556E7D">
              <w:rPr>
                <w:rFonts w:ascii="Times New Roman" w:eastAsia="Times New Roman" w:hAnsi="Times New Roman" w:cs="Times New Roman"/>
                <w:b/>
                <w:bCs/>
                <w:sz w:val="12"/>
                <w:szCs w:val="12"/>
                <w:lang w:eastAsia="ru-RU"/>
              </w:rPr>
              <w:t>542</w:t>
            </w:r>
          </w:p>
        </w:tc>
        <w:tc>
          <w:tcPr>
            <w:tcW w:w="219" w:type="pct"/>
            <w:shd w:val="clear" w:color="000000" w:fill="FFFFFF"/>
            <w:vAlign w:val="center"/>
            <w:hideMark/>
          </w:tcPr>
          <w:p w:rsidR="00556E7D" w:rsidRPr="00556E7D" w:rsidRDefault="00556E7D" w:rsidP="00556E7D">
            <w:pPr>
              <w:spacing w:after="0" w:line="240" w:lineRule="auto"/>
              <w:jc w:val="center"/>
              <w:rPr>
                <w:rFonts w:ascii="Times New Roman" w:eastAsia="Times New Roman" w:hAnsi="Times New Roman" w:cs="Times New Roman"/>
                <w:b/>
                <w:bCs/>
                <w:sz w:val="12"/>
                <w:szCs w:val="12"/>
                <w:lang w:eastAsia="ru-RU"/>
              </w:rPr>
            </w:pPr>
            <w:r w:rsidRPr="00556E7D">
              <w:rPr>
                <w:rFonts w:ascii="Times New Roman" w:eastAsia="Times New Roman" w:hAnsi="Times New Roman" w:cs="Times New Roman"/>
                <w:b/>
                <w:bCs/>
                <w:sz w:val="12"/>
                <w:szCs w:val="12"/>
                <w:lang w:eastAsia="ru-RU"/>
              </w:rPr>
              <w:t>02</w:t>
            </w:r>
          </w:p>
        </w:tc>
        <w:tc>
          <w:tcPr>
            <w:tcW w:w="248" w:type="pct"/>
            <w:shd w:val="clear" w:color="000000" w:fill="FFFFFF"/>
            <w:vAlign w:val="center"/>
            <w:hideMark/>
          </w:tcPr>
          <w:p w:rsidR="00556E7D" w:rsidRPr="00556E7D" w:rsidRDefault="00556E7D" w:rsidP="00556E7D">
            <w:pPr>
              <w:spacing w:after="0" w:line="240" w:lineRule="auto"/>
              <w:jc w:val="center"/>
              <w:rPr>
                <w:rFonts w:ascii="Times New Roman" w:eastAsia="Times New Roman" w:hAnsi="Times New Roman" w:cs="Times New Roman"/>
                <w:b/>
                <w:bCs/>
                <w:sz w:val="12"/>
                <w:szCs w:val="12"/>
                <w:lang w:eastAsia="ru-RU"/>
              </w:rPr>
            </w:pPr>
            <w:r w:rsidRPr="00556E7D">
              <w:rPr>
                <w:rFonts w:ascii="Times New Roman" w:eastAsia="Times New Roman" w:hAnsi="Times New Roman" w:cs="Times New Roman"/>
                <w:b/>
                <w:bCs/>
                <w:sz w:val="12"/>
                <w:szCs w:val="12"/>
                <w:lang w:eastAsia="ru-RU"/>
              </w:rPr>
              <w:t>03</w:t>
            </w:r>
          </w:p>
        </w:tc>
        <w:tc>
          <w:tcPr>
            <w:tcW w:w="217" w:type="pct"/>
            <w:shd w:val="clear" w:color="000000" w:fill="FFFFFF"/>
            <w:noWrap/>
            <w:vAlign w:val="center"/>
            <w:hideMark/>
          </w:tcPr>
          <w:p w:rsidR="00556E7D" w:rsidRPr="00556E7D" w:rsidRDefault="00556E7D" w:rsidP="00556E7D">
            <w:pPr>
              <w:spacing w:after="0" w:line="240" w:lineRule="auto"/>
              <w:jc w:val="center"/>
              <w:rPr>
                <w:rFonts w:ascii="Times New Roman" w:eastAsia="Times New Roman" w:hAnsi="Times New Roman" w:cs="Times New Roman"/>
                <w:b/>
                <w:bCs/>
                <w:sz w:val="12"/>
                <w:szCs w:val="12"/>
                <w:lang w:eastAsia="ru-RU"/>
              </w:rPr>
            </w:pPr>
            <w:r w:rsidRPr="00556E7D">
              <w:rPr>
                <w:rFonts w:ascii="Times New Roman" w:eastAsia="Times New Roman" w:hAnsi="Times New Roman" w:cs="Times New Roman"/>
                <w:b/>
                <w:bCs/>
                <w:sz w:val="12"/>
                <w:szCs w:val="12"/>
                <w:lang w:eastAsia="ru-RU"/>
              </w:rPr>
              <w:t>38</w:t>
            </w:r>
          </w:p>
        </w:tc>
        <w:tc>
          <w:tcPr>
            <w:tcW w:w="179" w:type="pct"/>
            <w:shd w:val="clear" w:color="000000" w:fill="FFFFFF"/>
            <w:noWrap/>
            <w:vAlign w:val="center"/>
            <w:hideMark/>
          </w:tcPr>
          <w:p w:rsidR="00556E7D" w:rsidRPr="00556E7D" w:rsidRDefault="00556E7D" w:rsidP="00556E7D">
            <w:pPr>
              <w:spacing w:after="0" w:line="240" w:lineRule="auto"/>
              <w:jc w:val="center"/>
              <w:rPr>
                <w:rFonts w:ascii="Times New Roman" w:eastAsia="Times New Roman" w:hAnsi="Times New Roman" w:cs="Times New Roman"/>
                <w:b/>
                <w:bCs/>
                <w:sz w:val="12"/>
                <w:szCs w:val="12"/>
                <w:lang w:eastAsia="ru-RU"/>
              </w:rPr>
            </w:pPr>
            <w:r w:rsidRPr="00556E7D">
              <w:rPr>
                <w:rFonts w:ascii="Times New Roman" w:eastAsia="Times New Roman" w:hAnsi="Times New Roman" w:cs="Times New Roman"/>
                <w:b/>
                <w:bCs/>
                <w:sz w:val="12"/>
                <w:szCs w:val="12"/>
                <w:lang w:eastAsia="ru-RU"/>
              </w:rPr>
              <w:t>0</w:t>
            </w:r>
          </w:p>
        </w:tc>
        <w:tc>
          <w:tcPr>
            <w:tcW w:w="217" w:type="pct"/>
            <w:shd w:val="clear" w:color="000000" w:fill="FFFFFF"/>
            <w:noWrap/>
            <w:vAlign w:val="center"/>
            <w:hideMark/>
          </w:tcPr>
          <w:p w:rsidR="00556E7D" w:rsidRPr="00556E7D" w:rsidRDefault="00556E7D" w:rsidP="00556E7D">
            <w:pPr>
              <w:spacing w:after="0" w:line="240" w:lineRule="auto"/>
              <w:jc w:val="center"/>
              <w:rPr>
                <w:rFonts w:ascii="Times New Roman" w:eastAsia="Times New Roman" w:hAnsi="Times New Roman" w:cs="Times New Roman"/>
                <w:b/>
                <w:bCs/>
                <w:sz w:val="12"/>
                <w:szCs w:val="12"/>
                <w:lang w:eastAsia="ru-RU"/>
              </w:rPr>
            </w:pPr>
            <w:r w:rsidRPr="00556E7D">
              <w:rPr>
                <w:rFonts w:ascii="Times New Roman" w:eastAsia="Times New Roman" w:hAnsi="Times New Roman" w:cs="Times New Roman"/>
                <w:b/>
                <w:bCs/>
                <w:sz w:val="12"/>
                <w:szCs w:val="12"/>
                <w:lang w:eastAsia="ru-RU"/>
              </w:rPr>
              <w:t>00</w:t>
            </w:r>
          </w:p>
        </w:tc>
        <w:tc>
          <w:tcPr>
            <w:tcW w:w="334" w:type="pct"/>
            <w:shd w:val="clear" w:color="000000" w:fill="FFFFFF"/>
            <w:noWrap/>
            <w:vAlign w:val="center"/>
            <w:hideMark/>
          </w:tcPr>
          <w:p w:rsidR="00556E7D" w:rsidRPr="00556E7D" w:rsidRDefault="00556E7D" w:rsidP="00556E7D">
            <w:pPr>
              <w:spacing w:after="0" w:line="240" w:lineRule="auto"/>
              <w:jc w:val="center"/>
              <w:rPr>
                <w:rFonts w:ascii="Times New Roman" w:eastAsia="Times New Roman" w:hAnsi="Times New Roman" w:cs="Times New Roman"/>
                <w:b/>
                <w:bCs/>
                <w:sz w:val="12"/>
                <w:szCs w:val="12"/>
                <w:lang w:eastAsia="ru-RU"/>
              </w:rPr>
            </w:pPr>
            <w:r w:rsidRPr="00556E7D">
              <w:rPr>
                <w:rFonts w:ascii="Times New Roman" w:eastAsia="Times New Roman" w:hAnsi="Times New Roman" w:cs="Times New Roman"/>
                <w:b/>
                <w:bCs/>
                <w:sz w:val="12"/>
                <w:szCs w:val="12"/>
                <w:lang w:eastAsia="ru-RU"/>
              </w:rPr>
              <w:t>00000</w:t>
            </w:r>
          </w:p>
        </w:tc>
        <w:tc>
          <w:tcPr>
            <w:tcW w:w="256" w:type="pct"/>
            <w:shd w:val="clear" w:color="000000" w:fill="FFFFFF"/>
            <w:noWrap/>
            <w:vAlign w:val="center"/>
            <w:hideMark/>
          </w:tcPr>
          <w:p w:rsidR="00556E7D" w:rsidRPr="00556E7D" w:rsidRDefault="00556E7D" w:rsidP="00556E7D">
            <w:pPr>
              <w:spacing w:after="0" w:line="240" w:lineRule="auto"/>
              <w:jc w:val="center"/>
              <w:rPr>
                <w:rFonts w:ascii="Times New Roman" w:eastAsia="Times New Roman" w:hAnsi="Times New Roman" w:cs="Times New Roman"/>
                <w:b/>
                <w:bCs/>
                <w:sz w:val="12"/>
                <w:szCs w:val="12"/>
                <w:lang w:eastAsia="ru-RU"/>
              </w:rPr>
            </w:pPr>
            <w:r w:rsidRPr="00556E7D">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556E7D" w:rsidRPr="00556E7D" w:rsidRDefault="00556E7D" w:rsidP="00556E7D">
            <w:pPr>
              <w:spacing w:after="0" w:line="240" w:lineRule="auto"/>
              <w:jc w:val="right"/>
              <w:rPr>
                <w:rFonts w:ascii="Times New Roman" w:eastAsia="Times New Roman" w:hAnsi="Times New Roman" w:cs="Times New Roman"/>
                <w:b/>
                <w:bCs/>
                <w:sz w:val="12"/>
                <w:szCs w:val="12"/>
                <w:lang w:eastAsia="ru-RU"/>
              </w:rPr>
            </w:pPr>
            <w:r w:rsidRPr="00556E7D">
              <w:rPr>
                <w:rFonts w:ascii="Times New Roman" w:eastAsia="Times New Roman" w:hAnsi="Times New Roman" w:cs="Times New Roman"/>
                <w:b/>
                <w:bCs/>
                <w:sz w:val="12"/>
                <w:szCs w:val="12"/>
                <w:lang w:eastAsia="ru-RU"/>
              </w:rPr>
              <w:t>9</w:t>
            </w:r>
          </w:p>
        </w:tc>
        <w:tc>
          <w:tcPr>
            <w:tcW w:w="659" w:type="pct"/>
            <w:shd w:val="clear" w:color="000000" w:fill="FFFFFF"/>
            <w:noWrap/>
            <w:vAlign w:val="center"/>
            <w:hideMark/>
          </w:tcPr>
          <w:p w:rsidR="00556E7D" w:rsidRPr="00556E7D" w:rsidRDefault="00556E7D" w:rsidP="00556E7D">
            <w:pPr>
              <w:spacing w:after="0" w:line="240" w:lineRule="auto"/>
              <w:jc w:val="right"/>
              <w:rPr>
                <w:rFonts w:ascii="Times New Roman" w:eastAsia="Times New Roman" w:hAnsi="Times New Roman" w:cs="Times New Roman"/>
                <w:b/>
                <w:bCs/>
                <w:sz w:val="12"/>
                <w:szCs w:val="12"/>
                <w:lang w:eastAsia="ru-RU"/>
              </w:rPr>
            </w:pPr>
            <w:r w:rsidRPr="00556E7D">
              <w:rPr>
                <w:rFonts w:ascii="Times New Roman" w:eastAsia="Times New Roman" w:hAnsi="Times New Roman" w:cs="Times New Roman"/>
                <w:b/>
                <w:bCs/>
                <w:sz w:val="12"/>
                <w:szCs w:val="12"/>
                <w:lang w:eastAsia="ru-RU"/>
              </w:rPr>
              <w:t>9</w:t>
            </w:r>
          </w:p>
        </w:tc>
      </w:tr>
      <w:tr w:rsidR="00556E7D" w:rsidRPr="00556E7D" w:rsidTr="00F51DCE">
        <w:trPr>
          <w:trHeight w:val="70"/>
        </w:trPr>
        <w:tc>
          <w:tcPr>
            <w:tcW w:w="1633" w:type="pct"/>
            <w:shd w:val="clear" w:color="000000" w:fill="FFFFFF"/>
            <w:vAlign w:val="bottom"/>
            <w:hideMark/>
          </w:tcPr>
          <w:p w:rsidR="00556E7D" w:rsidRPr="00556E7D" w:rsidRDefault="00556E7D" w:rsidP="00556E7D">
            <w:pPr>
              <w:spacing w:after="0" w:line="240" w:lineRule="auto"/>
              <w:rPr>
                <w:rFonts w:ascii="Times New Roman" w:eastAsia="Times New Roman" w:hAnsi="Times New Roman" w:cs="Times New Roman"/>
                <w:sz w:val="12"/>
                <w:szCs w:val="12"/>
                <w:lang w:eastAsia="ru-RU"/>
              </w:rPr>
            </w:pPr>
            <w:r w:rsidRPr="00556E7D">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514" w:type="pct"/>
            <w:shd w:val="clear" w:color="000000" w:fill="FFFFFF"/>
            <w:noWrap/>
            <w:vAlign w:val="center"/>
            <w:hideMark/>
          </w:tcPr>
          <w:p w:rsidR="00556E7D" w:rsidRPr="00556E7D" w:rsidRDefault="00556E7D" w:rsidP="00556E7D">
            <w:pPr>
              <w:spacing w:after="0" w:line="240" w:lineRule="auto"/>
              <w:jc w:val="center"/>
              <w:rPr>
                <w:rFonts w:ascii="Times New Roman" w:eastAsia="Times New Roman" w:hAnsi="Times New Roman" w:cs="Times New Roman"/>
                <w:sz w:val="12"/>
                <w:szCs w:val="12"/>
                <w:lang w:eastAsia="ru-RU"/>
              </w:rPr>
            </w:pPr>
            <w:r w:rsidRPr="00556E7D">
              <w:rPr>
                <w:rFonts w:ascii="Times New Roman" w:eastAsia="Times New Roman" w:hAnsi="Times New Roman" w:cs="Times New Roman"/>
                <w:sz w:val="12"/>
                <w:szCs w:val="12"/>
                <w:lang w:eastAsia="ru-RU"/>
              </w:rPr>
              <w:t>542</w:t>
            </w:r>
          </w:p>
        </w:tc>
        <w:tc>
          <w:tcPr>
            <w:tcW w:w="219" w:type="pct"/>
            <w:shd w:val="clear" w:color="000000" w:fill="FFFFFF"/>
            <w:vAlign w:val="center"/>
            <w:hideMark/>
          </w:tcPr>
          <w:p w:rsidR="00556E7D" w:rsidRPr="00556E7D" w:rsidRDefault="00556E7D" w:rsidP="00556E7D">
            <w:pPr>
              <w:spacing w:after="0" w:line="240" w:lineRule="auto"/>
              <w:jc w:val="center"/>
              <w:rPr>
                <w:rFonts w:ascii="Times New Roman" w:eastAsia="Times New Roman" w:hAnsi="Times New Roman" w:cs="Times New Roman"/>
                <w:sz w:val="12"/>
                <w:szCs w:val="12"/>
                <w:lang w:eastAsia="ru-RU"/>
              </w:rPr>
            </w:pPr>
            <w:r w:rsidRPr="00556E7D">
              <w:rPr>
                <w:rFonts w:ascii="Times New Roman" w:eastAsia="Times New Roman" w:hAnsi="Times New Roman" w:cs="Times New Roman"/>
                <w:sz w:val="12"/>
                <w:szCs w:val="12"/>
                <w:lang w:eastAsia="ru-RU"/>
              </w:rPr>
              <w:t>02</w:t>
            </w:r>
          </w:p>
        </w:tc>
        <w:tc>
          <w:tcPr>
            <w:tcW w:w="248" w:type="pct"/>
            <w:shd w:val="clear" w:color="000000" w:fill="FFFFFF"/>
            <w:vAlign w:val="center"/>
            <w:hideMark/>
          </w:tcPr>
          <w:p w:rsidR="00556E7D" w:rsidRPr="00556E7D" w:rsidRDefault="00556E7D" w:rsidP="00556E7D">
            <w:pPr>
              <w:spacing w:after="0" w:line="240" w:lineRule="auto"/>
              <w:jc w:val="center"/>
              <w:rPr>
                <w:rFonts w:ascii="Times New Roman" w:eastAsia="Times New Roman" w:hAnsi="Times New Roman" w:cs="Times New Roman"/>
                <w:sz w:val="12"/>
                <w:szCs w:val="12"/>
                <w:lang w:eastAsia="ru-RU"/>
              </w:rPr>
            </w:pPr>
            <w:r w:rsidRPr="00556E7D">
              <w:rPr>
                <w:rFonts w:ascii="Times New Roman" w:eastAsia="Times New Roman" w:hAnsi="Times New Roman" w:cs="Times New Roman"/>
                <w:sz w:val="12"/>
                <w:szCs w:val="12"/>
                <w:lang w:eastAsia="ru-RU"/>
              </w:rPr>
              <w:t>03</w:t>
            </w:r>
          </w:p>
        </w:tc>
        <w:tc>
          <w:tcPr>
            <w:tcW w:w="217" w:type="pct"/>
            <w:shd w:val="clear" w:color="000000" w:fill="FFFFFF"/>
            <w:noWrap/>
            <w:vAlign w:val="center"/>
            <w:hideMark/>
          </w:tcPr>
          <w:p w:rsidR="00556E7D" w:rsidRPr="00556E7D" w:rsidRDefault="00556E7D" w:rsidP="00556E7D">
            <w:pPr>
              <w:spacing w:after="0" w:line="240" w:lineRule="auto"/>
              <w:jc w:val="center"/>
              <w:rPr>
                <w:rFonts w:ascii="Times New Roman" w:eastAsia="Times New Roman" w:hAnsi="Times New Roman" w:cs="Times New Roman"/>
                <w:sz w:val="12"/>
                <w:szCs w:val="12"/>
                <w:lang w:eastAsia="ru-RU"/>
              </w:rPr>
            </w:pPr>
            <w:r w:rsidRPr="00556E7D">
              <w:rPr>
                <w:rFonts w:ascii="Times New Roman" w:eastAsia="Times New Roman" w:hAnsi="Times New Roman" w:cs="Times New Roman"/>
                <w:sz w:val="12"/>
                <w:szCs w:val="12"/>
                <w:lang w:eastAsia="ru-RU"/>
              </w:rPr>
              <w:t>38</w:t>
            </w:r>
          </w:p>
        </w:tc>
        <w:tc>
          <w:tcPr>
            <w:tcW w:w="179" w:type="pct"/>
            <w:shd w:val="clear" w:color="000000" w:fill="FFFFFF"/>
            <w:noWrap/>
            <w:vAlign w:val="center"/>
            <w:hideMark/>
          </w:tcPr>
          <w:p w:rsidR="00556E7D" w:rsidRPr="00556E7D" w:rsidRDefault="00556E7D" w:rsidP="00556E7D">
            <w:pPr>
              <w:spacing w:after="0" w:line="240" w:lineRule="auto"/>
              <w:jc w:val="center"/>
              <w:rPr>
                <w:rFonts w:ascii="Times New Roman" w:eastAsia="Times New Roman" w:hAnsi="Times New Roman" w:cs="Times New Roman"/>
                <w:sz w:val="12"/>
                <w:szCs w:val="12"/>
                <w:lang w:eastAsia="ru-RU"/>
              </w:rPr>
            </w:pPr>
            <w:r w:rsidRPr="00556E7D">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556E7D" w:rsidRPr="00556E7D" w:rsidRDefault="00556E7D" w:rsidP="00556E7D">
            <w:pPr>
              <w:spacing w:after="0" w:line="240" w:lineRule="auto"/>
              <w:jc w:val="center"/>
              <w:rPr>
                <w:rFonts w:ascii="Times New Roman" w:eastAsia="Times New Roman" w:hAnsi="Times New Roman" w:cs="Times New Roman"/>
                <w:sz w:val="12"/>
                <w:szCs w:val="12"/>
                <w:lang w:eastAsia="ru-RU"/>
              </w:rPr>
            </w:pPr>
            <w:r w:rsidRPr="00556E7D">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556E7D" w:rsidRPr="00556E7D" w:rsidRDefault="00556E7D" w:rsidP="00556E7D">
            <w:pPr>
              <w:spacing w:after="0" w:line="240" w:lineRule="auto"/>
              <w:jc w:val="center"/>
              <w:rPr>
                <w:rFonts w:ascii="Times New Roman" w:eastAsia="Times New Roman" w:hAnsi="Times New Roman" w:cs="Times New Roman"/>
                <w:sz w:val="12"/>
                <w:szCs w:val="12"/>
                <w:lang w:eastAsia="ru-RU"/>
              </w:rPr>
            </w:pPr>
            <w:r w:rsidRPr="00556E7D">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556E7D" w:rsidRPr="00556E7D" w:rsidRDefault="00556E7D" w:rsidP="00556E7D">
            <w:pPr>
              <w:spacing w:after="0" w:line="240" w:lineRule="auto"/>
              <w:jc w:val="center"/>
              <w:rPr>
                <w:rFonts w:ascii="Times New Roman" w:eastAsia="Times New Roman" w:hAnsi="Times New Roman" w:cs="Times New Roman"/>
                <w:sz w:val="12"/>
                <w:szCs w:val="12"/>
                <w:lang w:eastAsia="ru-RU"/>
              </w:rPr>
            </w:pPr>
            <w:r w:rsidRPr="00556E7D">
              <w:rPr>
                <w:rFonts w:ascii="Times New Roman" w:eastAsia="Times New Roman" w:hAnsi="Times New Roman" w:cs="Times New Roman"/>
                <w:sz w:val="12"/>
                <w:szCs w:val="12"/>
                <w:lang w:eastAsia="ru-RU"/>
              </w:rPr>
              <w:t>120</w:t>
            </w:r>
          </w:p>
        </w:tc>
        <w:tc>
          <w:tcPr>
            <w:tcW w:w="525" w:type="pct"/>
            <w:shd w:val="clear" w:color="000000" w:fill="FFFFFF"/>
            <w:noWrap/>
            <w:vAlign w:val="center"/>
            <w:hideMark/>
          </w:tcPr>
          <w:p w:rsidR="00556E7D" w:rsidRPr="00556E7D" w:rsidRDefault="00556E7D" w:rsidP="00556E7D">
            <w:pPr>
              <w:spacing w:after="0" w:line="240" w:lineRule="auto"/>
              <w:jc w:val="right"/>
              <w:rPr>
                <w:rFonts w:ascii="Times New Roman" w:eastAsia="Times New Roman" w:hAnsi="Times New Roman" w:cs="Times New Roman"/>
                <w:sz w:val="12"/>
                <w:szCs w:val="12"/>
                <w:lang w:eastAsia="ru-RU"/>
              </w:rPr>
            </w:pPr>
            <w:r w:rsidRPr="00556E7D">
              <w:rPr>
                <w:rFonts w:ascii="Times New Roman" w:eastAsia="Times New Roman" w:hAnsi="Times New Roman" w:cs="Times New Roman"/>
                <w:sz w:val="12"/>
                <w:szCs w:val="12"/>
                <w:lang w:eastAsia="ru-RU"/>
              </w:rPr>
              <w:t>9</w:t>
            </w:r>
          </w:p>
        </w:tc>
        <w:tc>
          <w:tcPr>
            <w:tcW w:w="659" w:type="pct"/>
            <w:shd w:val="clear" w:color="000000" w:fill="FFFFFF"/>
            <w:noWrap/>
            <w:vAlign w:val="center"/>
            <w:hideMark/>
          </w:tcPr>
          <w:p w:rsidR="00556E7D" w:rsidRPr="00556E7D" w:rsidRDefault="00556E7D" w:rsidP="00556E7D">
            <w:pPr>
              <w:spacing w:after="0" w:line="240" w:lineRule="auto"/>
              <w:jc w:val="right"/>
              <w:rPr>
                <w:rFonts w:ascii="Times New Roman" w:eastAsia="Times New Roman" w:hAnsi="Times New Roman" w:cs="Times New Roman"/>
                <w:sz w:val="12"/>
                <w:szCs w:val="12"/>
                <w:lang w:eastAsia="ru-RU"/>
              </w:rPr>
            </w:pPr>
            <w:r w:rsidRPr="00556E7D">
              <w:rPr>
                <w:rFonts w:ascii="Times New Roman" w:eastAsia="Times New Roman" w:hAnsi="Times New Roman" w:cs="Times New Roman"/>
                <w:sz w:val="12"/>
                <w:szCs w:val="12"/>
                <w:lang w:eastAsia="ru-RU"/>
              </w:rPr>
              <w:t>9</w:t>
            </w:r>
          </w:p>
        </w:tc>
      </w:tr>
      <w:tr w:rsidR="00556E7D" w:rsidRPr="00556E7D" w:rsidTr="00F51DCE">
        <w:trPr>
          <w:trHeight w:val="70"/>
        </w:trPr>
        <w:tc>
          <w:tcPr>
            <w:tcW w:w="1633" w:type="pct"/>
            <w:shd w:val="clear" w:color="000000" w:fill="FFFFFF"/>
            <w:vAlign w:val="bottom"/>
            <w:hideMark/>
          </w:tcPr>
          <w:p w:rsidR="00556E7D" w:rsidRPr="00556E7D" w:rsidRDefault="00556E7D" w:rsidP="00556E7D">
            <w:pPr>
              <w:spacing w:after="0" w:line="240" w:lineRule="auto"/>
              <w:rPr>
                <w:rFonts w:ascii="Times New Roman" w:eastAsia="Times New Roman" w:hAnsi="Times New Roman" w:cs="Times New Roman"/>
                <w:b/>
                <w:bCs/>
                <w:sz w:val="12"/>
                <w:szCs w:val="12"/>
                <w:lang w:eastAsia="ru-RU"/>
              </w:rPr>
            </w:pPr>
            <w:r w:rsidRPr="00556E7D">
              <w:rPr>
                <w:rFonts w:ascii="Times New Roman" w:eastAsia="Times New Roman" w:hAnsi="Times New Roman" w:cs="Times New Roman"/>
                <w:b/>
                <w:bCs/>
                <w:sz w:val="12"/>
                <w:szCs w:val="12"/>
                <w:lang w:eastAsia="ru-RU"/>
              </w:rPr>
              <w:t>Гражданская оборона</w:t>
            </w:r>
          </w:p>
        </w:tc>
        <w:tc>
          <w:tcPr>
            <w:tcW w:w="514" w:type="pct"/>
            <w:shd w:val="clear" w:color="000000" w:fill="FFFFFF"/>
            <w:noWrap/>
            <w:vAlign w:val="center"/>
            <w:hideMark/>
          </w:tcPr>
          <w:p w:rsidR="00556E7D" w:rsidRPr="00556E7D" w:rsidRDefault="00556E7D" w:rsidP="00556E7D">
            <w:pPr>
              <w:spacing w:after="0" w:line="240" w:lineRule="auto"/>
              <w:jc w:val="center"/>
              <w:rPr>
                <w:rFonts w:ascii="Times New Roman" w:eastAsia="Times New Roman" w:hAnsi="Times New Roman" w:cs="Times New Roman"/>
                <w:b/>
                <w:bCs/>
                <w:sz w:val="12"/>
                <w:szCs w:val="12"/>
                <w:lang w:eastAsia="ru-RU"/>
              </w:rPr>
            </w:pPr>
            <w:r w:rsidRPr="00556E7D">
              <w:rPr>
                <w:rFonts w:ascii="Times New Roman" w:eastAsia="Times New Roman" w:hAnsi="Times New Roman" w:cs="Times New Roman"/>
                <w:b/>
                <w:bCs/>
                <w:sz w:val="12"/>
                <w:szCs w:val="12"/>
                <w:lang w:eastAsia="ru-RU"/>
              </w:rPr>
              <w:t>542</w:t>
            </w:r>
          </w:p>
        </w:tc>
        <w:tc>
          <w:tcPr>
            <w:tcW w:w="219" w:type="pct"/>
            <w:shd w:val="clear" w:color="000000" w:fill="FFFFFF"/>
            <w:vAlign w:val="center"/>
            <w:hideMark/>
          </w:tcPr>
          <w:p w:rsidR="00556E7D" w:rsidRPr="00556E7D" w:rsidRDefault="00556E7D" w:rsidP="00556E7D">
            <w:pPr>
              <w:spacing w:after="0" w:line="240" w:lineRule="auto"/>
              <w:jc w:val="center"/>
              <w:rPr>
                <w:rFonts w:ascii="Times New Roman" w:eastAsia="Times New Roman" w:hAnsi="Times New Roman" w:cs="Times New Roman"/>
                <w:b/>
                <w:bCs/>
                <w:sz w:val="12"/>
                <w:szCs w:val="12"/>
                <w:lang w:eastAsia="ru-RU"/>
              </w:rPr>
            </w:pPr>
            <w:r w:rsidRPr="00556E7D">
              <w:rPr>
                <w:rFonts w:ascii="Times New Roman" w:eastAsia="Times New Roman" w:hAnsi="Times New Roman" w:cs="Times New Roman"/>
                <w:b/>
                <w:bCs/>
                <w:sz w:val="12"/>
                <w:szCs w:val="12"/>
                <w:lang w:eastAsia="ru-RU"/>
              </w:rPr>
              <w:t>03</w:t>
            </w:r>
          </w:p>
        </w:tc>
        <w:tc>
          <w:tcPr>
            <w:tcW w:w="248" w:type="pct"/>
            <w:shd w:val="clear" w:color="000000" w:fill="FFFFFF"/>
            <w:vAlign w:val="center"/>
            <w:hideMark/>
          </w:tcPr>
          <w:p w:rsidR="00556E7D" w:rsidRPr="00556E7D" w:rsidRDefault="00556E7D" w:rsidP="00556E7D">
            <w:pPr>
              <w:spacing w:after="0" w:line="240" w:lineRule="auto"/>
              <w:jc w:val="center"/>
              <w:rPr>
                <w:rFonts w:ascii="Times New Roman" w:eastAsia="Times New Roman" w:hAnsi="Times New Roman" w:cs="Times New Roman"/>
                <w:b/>
                <w:bCs/>
                <w:sz w:val="12"/>
                <w:szCs w:val="12"/>
                <w:lang w:eastAsia="ru-RU"/>
              </w:rPr>
            </w:pPr>
            <w:r w:rsidRPr="00556E7D">
              <w:rPr>
                <w:rFonts w:ascii="Times New Roman" w:eastAsia="Times New Roman" w:hAnsi="Times New Roman" w:cs="Times New Roman"/>
                <w:b/>
                <w:bCs/>
                <w:sz w:val="12"/>
                <w:szCs w:val="12"/>
                <w:lang w:eastAsia="ru-RU"/>
              </w:rPr>
              <w:t>09</w:t>
            </w:r>
          </w:p>
        </w:tc>
        <w:tc>
          <w:tcPr>
            <w:tcW w:w="217" w:type="pct"/>
            <w:shd w:val="clear" w:color="000000" w:fill="FFFFFF"/>
            <w:noWrap/>
            <w:vAlign w:val="center"/>
            <w:hideMark/>
          </w:tcPr>
          <w:p w:rsidR="00556E7D" w:rsidRPr="00556E7D" w:rsidRDefault="00556E7D" w:rsidP="00556E7D">
            <w:pPr>
              <w:spacing w:after="0" w:line="240" w:lineRule="auto"/>
              <w:jc w:val="center"/>
              <w:rPr>
                <w:rFonts w:ascii="Times New Roman" w:eastAsia="Times New Roman" w:hAnsi="Times New Roman" w:cs="Times New Roman"/>
                <w:b/>
                <w:bCs/>
                <w:sz w:val="12"/>
                <w:szCs w:val="12"/>
                <w:lang w:eastAsia="ru-RU"/>
              </w:rPr>
            </w:pPr>
            <w:r w:rsidRPr="00556E7D">
              <w:rPr>
                <w:rFonts w:ascii="Times New Roman" w:eastAsia="Times New Roman" w:hAnsi="Times New Roman" w:cs="Times New Roman"/>
                <w:b/>
                <w:bCs/>
                <w:sz w:val="12"/>
                <w:szCs w:val="12"/>
                <w:lang w:eastAsia="ru-RU"/>
              </w:rPr>
              <w:t> </w:t>
            </w:r>
          </w:p>
        </w:tc>
        <w:tc>
          <w:tcPr>
            <w:tcW w:w="179" w:type="pct"/>
            <w:shd w:val="clear" w:color="000000" w:fill="FFFFFF"/>
            <w:noWrap/>
            <w:vAlign w:val="center"/>
            <w:hideMark/>
          </w:tcPr>
          <w:p w:rsidR="00556E7D" w:rsidRPr="00556E7D" w:rsidRDefault="00556E7D" w:rsidP="00556E7D">
            <w:pPr>
              <w:spacing w:after="0" w:line="240" w:lineRule="auto"/>
              <w:jc w:val="center"/>
              <w:rPr>
                <w:rFonts w:ascii="Times New Roman" w:eastAsia="Times New Roman" w:hAnsi="Times New Roman" w:cs="Times New Roman"/>
                <w:b/>
                <w:bCs/>
                <w:sz w:val="12"/>
                <w:szCs w:val="12"/>
                <w:lang w:eastAsia="ru-RU"/>
              </w:rPr>
            </w:pPr>
            <w:r w:rsidRPr="00556E7D">
              <w:rPr>
                <w:rFonts w:ascii="Times New Roman" w:eastAsia="Times New Roman" w:hAnsi="Times New Roman" w:cs="Times New Roman"/>
                <w:b/>
                <w:bCs/>
                <w:sz w:val="12"/>
                <w:szCs w:val="12"/>
                <w:lang w:eastAsia="ru-RU"/>
              </w:rPr>
              <w:t> </w:t>
            </w:r>
          </w:p>
        </w:tc>
        <w:tc>
          <w:tcPr>
            <w:tcW w:w="217" w:type="pct"/>
            <w:shd w:val="clear" w:color="000000" w:fill="FFFFFF"/>
            <w:noWrap/>
            <w:vAlign w:val="center"/>
            <w:hideMark/>
          </w:tcPr>
          <w:p w:rsidR="00556E7D" w:rsidRPr="00556E7D" w:rsidRDefault="00556E7D" w:rsidP="00556E7D">
            <w:pPr>
              <w:spacing w:after="0" w:line="240" w:lineRule="auto"/>
              <w:jc w:val="center"/>
              <w:rPr>
                <w:rFonts w:ascii="Times New Roman" w:eastAsia="Times New Roman" w:hAnsi="Times New Roman" w:cs="Times New Roman"/>
                <w:b/>
                <w:bCs/>
                <w:sz w:val="12"/>
                <w:szCs w:val="12"/>
                <w:lang w:eastAsia="ru-RU"/>
              </w:rPr>
            </w:pPr>
            <w:r w:rsidRPr="00556E7D">
              <w:rPr>
                <w:rFonts w:ascii="Times New Roman" w:eastAsia="Times New Roman" w:hAnsi="Times New Roman" w:cs="Times New Roman"/>
                <w:b/>
                <w:bCs/>
                <w:sz w:val="12"/>
                <w:szCs w:val="12"/>
                <w:lang w:eastAsia="ru-RU"/>
              </w:rPr>
              <w:t> </w:t>
            </w:r>
          </w:p>
        </w:tc>
        <w:tc>
          <w:tcPr>
            <w:tcW w:w="334" w:type="pct"/>
            <w:shd w:val="clear" w:color="000000" w:fill="FFFFFF"/>
            <w:noWrap/>
            <w:vAlign w:val="center"/>
            <w:hideMark/>
          </w:tcPr>
          <w:p w:rsidR="00556E7D" w:rsidRPr="00556E7D" w:rsidRDefault="00556E7D" w:rsidP="00556E7D">
            <w:pPr>
              <w:spacing w:after="0" w:line="240" w:lineRule="auto"/>
              <w:jc w:val="center"/>
              <w:rPr>
                <w:rFonts w:ascii="Times New Roman" w:eastAsia="Times New Roman" w:hAnsi="Times New Roman" w:cs="Times New Roman"/>
                <w:b/>
                <w:bCs/>
                <w:sz w:val="12"/>
                <w:szCs w:val="12"/>
                <w:lang w:eastAsia="ru-RU"/>
              </w:rPr>
            </w:pPr>
            <w:r w:rsidRPr="00556E7D">
              <w:rPr>
                <w:rFonts w:ascii="Times New Roman" w:eastAsia="Times New Roman" w:hAnsi="Times New Roman" w:cs="Times New Roman"/>
                <w:b/>
                <w:bCs/>
                <w:sz w:val="12"/>
                <w:szCs w:val="12"/>
                <w:lang w:eastAsia="ru-RU"/>
              </w:rPr>
              <w:t> </w:t>
            </w:r>
          </w:p>
        </w:tc>
        <w:tc>
          <w:tcPr>
            <w:tcW w:w="256" w:type="pct"/>
            <w:shd w:val="clear" w:color="000000" w:fill="FFFFFF"/>
            <w:noWrap/>
            <w:vAlign w:val="center"/>
            <w:hideMark/>
          </w:tcPr>
          <w:p w:rsidR="00556E7D" w:rsidRPr="00556E7D" w:rsidRDefault="00556E7D" w:rsidP="00556E7D">
            <w:pPr>
              <w:spacing w:after="0" w:line="240" w:lineRule="auto"/>
              <w:jc w:val="center"/>
              <w:rPr>
                <w:rFonts w:ascii="Times New Roman" w:eastAsia="Times New Roman" w:hAnsi="Times New Roman" w:cs="Times New Roman"/>
                <w:b/>
                <w:bCs/>
                <w:sz w:val="12"/>
                <w:szCs w:val="12"/>
                <w:lang w:eastAsia="ru-RU"/>
              </w:rPr>
            </w:pPr>
            <w:r w:rsidRPr="00556E7D">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556E7D" w:rsidRPr="00556E7D" w:rsidRDefault="00556E7D" w:rsidP="00556E7D">
            <w:pPr>
              <w:spacing w:after="0" w:line="240" w:lineRule="auto"/>
              <w:jc w:val="right"/>
              <w:rPr>
                <w:rFonts w:ascii="Times New Roman" w:eastAsia="Times New Roman" w:hAnsi="Times New Roman" w:cs="Times New Roman"/>
                <w:b/>
                <w:bCs/>
                <w:sz w:val="12"/>
                <w:szCs w:val="12"/>
                <w:lang w:eastAsia="ru-RU"/>
              </w:rPr>
            </w:pPr>
            <w:r w:rsidRPr="00556E7D">
              <w:rPr>
                <w:rFonts w:ascii="Times New Roman" w:eastAsia="Times New Roman" w:hAnsi="Times New Roman" w:cs="Times New Roman"/>
                <w:b/>
                <w:bCs/>
                <w:sz w:val="12"/>
                <w:szCs w:val="12"/>
                <w:lang w:eastAsia="ru-RU"/>
              </w:rPr>
              <w:t>29</w:t>
            </w:r>
          </w:p>
        </w:tc>
        <w:tc>
          <w:tcPr>
            <w:tcW w:w="659" w:type="pct"/>
            <w:shd w:val="clear" w:color="000000" w:fill="FFFFFF"/>
            <w:noWrap/>
            <w:vAlign w:val="center"/>
            <w:hideMark/>
          </w:tcPr>
          <w:p w:rsidR="00556E7D" w:rsidRPr="00556E7D" w:rsidRDefault="00556E7D" w:rsidP="00556E7D">
            <w:pPr>
              <w:spacing w:after="0" w:line="240" w:lineRule="auto"/>
              <w:jc w:val="right"/>
              <w:rPr>
                <w:rFonts w:ascii="Times New Roman" w:eastAsia="Times New Roman" w:hAnsi="Times New Roman" w:cs="Times New Roman"/>
                <w:b/>
                <w:bCs/>
                <w:sz w:val="12"/>
                <w:szCs w:val="12"/>
                <w:lang w:eastAsia="ru-RU"/>
              </w:rPr>
            </w:pPr>
            <w:r w:rsidRPr="00556E7D">
              <w:rPr>
                <w:rFonts w:ascii="Times New Roman" w:eastAsia="Times New Roman" w:hAnsi="Times New Roman" w:cs="Times New Roman"/>
                <w:b/>
                <w:bCs/>
                <w:sz w:val="12"/>
                <w:szCs w:val="12"/>
                <w:lang w:eastAsia="ru-RU"/>
              </w:rPr>
              <w:t>0</w:t>
            </w:r>
          </w:p>
        </w:tc>
      </w:tr>
      <w:tr w:rsidR="00556E7D" w:rsidRPr="00556E7D" w:rsidTr="00F51DCE">
        <w:trPr>
          <w:trHeight w:val="70"/>
        </w:trPr>
        <w:tc>
          <w:tcPr>
            <w:tcW w:w="1633" w:type="pct"/>
            <w:shd w:val="clear" w:color="000000" w:fill="FFFFFF"/>
            <w:vAlign w:val="bottom"/>
            <w:hideMark/>
          </w:tcPr>
          <w:p w:rsidR="00556E7D" w:rsidRPr="00556E7D" w:rsidRDefault="00556E7D" w:rsidP="00556E7D">
            <w:pPr>
              <w:spacing w:after="0" w:line="240" w:lineRule="auto"/>
              <w:rPr>
                <w:rFonts w:ascii="Times New Roman" w:eastAsia="Times New Roman" w:hAnsi="Times New Roman" w:cs="Times New Roman"/>
                <w:b/>
                <w:bCs/>
                <w:sz w:val="12"/>
                <w:szCs w:val="12"/>
                <w:lang w:eastAsia="ru-RU"/>
              </w:rPr>
            </w:pPr>
            <w:r w:rsidRPr="00556E7D">
              <w:rPr>
                <w:rFonts w:ascii="Times New Roman" w:eastAsia="Times New Roman" w:hAnsi="Times New Roman" w:cs="Times New Roman"/>
                <w:b/>
                <w:bCs/>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514" w:type="pct"/>
            <w:shd w:val="clear" w:color="000000" w:fill="FFFFFF"/>
            <w:noWrap/>
            <w:vAlign w:val="center"/>
            <w:hideMark/>
          </w:tcPr>
          <w:p w:rsidR="00556E7D" w:rsidRPr="00556E7D" w:rsidRDefault="00556E7D" w:rsidP="00556E7D">
            <w:pPr>
              <w:spacing w:after="0" w:line="240" w:lineRule="auto"/>
              <w:jc w:val="center"/>
              <w:rPr>
                <w:rFonts w:ascii="Times New Roman" w:eastAsia="Times New Roman" w:hAnsi="Times New Roman" w:cs="Times New Roman"/>
                <w:b/>
                <w:bCs/>
                <w:sz w:val="12"/>
                <w:szCs w:val="12"/>
                <w:lang w:eastAsia="ru-RU"/>
              </w:rPr>
            </w:pPr>
            <w:r w:rsidRPr="00556E7D">
              <w:rPr>
                <w:rFonts w:ascii="Times New Roman" w:eastAsia="Times New Roman" w:hAnsi="Times New Roman" w:cs="Times New Roman"/>
                <w:b/>
                <w:bCs/>
                <w:sz w:val="12"/>
                <w:szCs w:val="12"/>
                <w:lang w:eastAsia="ru-RU"/>
              </w:rPr>
              <w:t>542</w:t>
            </w:r>
          </w:p>
        </w:tc>
        <w:tc>
          <w:tcPr>
            <w:tcW w:w="219" w:type="pct"/>
            <w:shd w:val="clear" w:color="000000" w:fill="FFFFFF"/>
            <w:vAlign w:val="center"/>
            <w:hideMark/>
          </w:tcPr>
          <w:p w:rsidR="00556E7D" w:rsidRPr="00556E7D" w:rsidRDefault="00556E7D" w:rsidP="00556E7D">
            <w:pPr>
              <w:spacing w:after="0" w:line="240" w:lineRule="auto"/>
              <w:jc w:val="center"/>
              <w:rPr>
                <w:rFonts w:ascii="Times New Roman" w:eastAsia="Times New Roman" w:hAnsi="Times New Roman" w:cs="Times New Roman"/>
                <w:b/>
                <w:bCs/>
                <w:sz w:val="12"/>
                <w:szCs w:val="12"/>
                <w:lang w:eastAsia="ru-RU"/>
              </w:rPr>
            </w:pPr>
            <w:r w:rsidRPr="00556E7D">
              <w:rPr>
                <w:rFonts w:ascii="Times New Roman" w:eastAsia="Times New Roman" w:hAnsi="Times New Roman" w:cs="Times New Roman"/>
                <w:b/>
                <w:bCs/>
                <w:sz w:val="12"/>
                <w:szCs w:val="12"/>
                <w:lang w:eastAsia="ru-RU"/>
              </w:rPr>
              <w:t>03</w:t>
            </w:r>
          </w:p>
        </w:tc>
        <w:tc>
          <w:tcPr>
            <w:tcW w:w="248" w:type="pct"/>
            <w:shd w:val="clear" w:color="000000" w:fill="FFFFFF"/>
            <w:vAlign w:val="center"/>
            <w:hideMark/>
          </w:tcPr>
          <w:p w:rsidR="00556E7D" w:rsidRPr="00556E7D" w:rsidRDefault="00556E7D" w:rsidP="00556E7D">
            <w:pPr>
              <w:spacing w:after="0" w:line="240" w:lineRule="auto"/>
              <w:jc w:val="center"/>
              <w:rPr>
                <w:rFonts w:ascii="Times New Roman" w:eastAsia="Times New Roman" w:hAnsi="Times New Roman" w:cs="Times New Roman"/>
                <w:b/>
                <w:bCs/>
                <w:sz w:val="12"/>
                <w:szCs w:val="12"/>
                <w:lang w:eastAsia="ru-RU"/>
              </w:rPr>
            </w:pPr>
            <w:r w:rsidRPr="00556E7D">
              <w:rPr>
                <w:rFonts w:ascii="Times New Roman" w:eastAsia="Times New Roman" w:hAnsi="Times New Roman" w:cs="Times New Roman"/>
                <w:b/>
                <w:bCs/>
                <w:sz w:val="12"/>
                <w:szCs w:val="12"/>
                <w:lang w:eastAsia="ru-RU"/>
              </w:rPr>
              <w:t>09</w:t>
            </w:r>
          </w:p>
        </w:tc>
        <w:tc>
          <w:tcPr>
            <w:tcW w:w="217" w:type="pct"/>
            <w:shd w:val="clear" w:color="000000" w:fill="FFFFFF"/>
            <w:noWrap/>
            <w:vAlign w:val="center"/>
            <w:hideMark/>
          </w:tcPr>
          <w:p w:rsidR="00556E7D" w:rsidRPr="00556E7D" w:rsidRDefault="00556E7D" w:rsidP="00556E7D">
            <w:pPr>
              <w:spacing w:after="0" w:line="240" w:lineRule="auto"/>
              <w:jc w:val="center"/>
              <w:rPr>
                <w:rFonts w:ascii="Times New Roman" w:eastAsia="Times New Roman" w:hAnsi="Times New Roman" w:cs="Times New Roman"/>
                <w:b/>
                <w:bCs/>
                <w:sz w:val="12"/>
                <w:szCs w:val="12"/>
                <w:lang w:eastAsia="ru-RU"/>
              </w:rPr>
            </w:pPr>
            <w:r w:rsidRPr="00556E7D">
              <w:rPr>
                <w:rFonts w:ascii="Times New Roman" w:eastAsia="Times New Roman" w:hAnsi="Times New Roman" w:cs="Times New Roman"/>
                <w:b/>
                <w:bCs/>
                <w:sz w:val="12"/>
                <w:szCs w:val="12"/>
                <w:lang w:eastAsia="ru-RU"/>
              </w:rPr>
              <w:t>41</w:t>
            </w:r>
          </w:p>
        </w:tc>
        <w:tc>
          <w:tcPr>
            <w:tcW w:w="179" w:type="pct"/>
            <w:shd w:val="clear" w:color="000000" w:fill="FFFFFF"/>
            <w:noWrap/>
            <w:vAlign w:val="center"/>
            <w:hideMark/>
          </w:tcPr>
          <w:p w:rsidR="00556E7D" w:rsidRPr="00556E7D" w:rsidRDefault="00556E7D" w:rsidP="00556E7D">
            <w:pPr>
              <w:spacing w:after="0" w:line="240" w:lineRule="auto"/>
              <w:jc w:val="center"/>
              <w:rPr>
                <w:rFonts w:ascii="Times New Roman" w:eastAsia="Times New Roman" w:hAnsi="Times New Roman" w:cs="Times New Roman"/>
                <w:b/>
                <w:bCs/>
                <w:sz w:val="12"/>
                <w:szCs w:val="12"/>
                <w:lang w:eastAsia="ru-RU"/>
              </w:rPr>
            </w:pPr>
            <w:r w:rsidRPr="00556E7D">
              <w:rPr>
                <w:rFonts w:ascii="Times New Roman" w:eastAsia="Times New Roman" w:hAnsi="Times New Roman" w:cs="Times New Roman"/>
                <w:b/>
                <w:bCs/>
                <w:sz w:val="12"/>
                <w:szCs w:val="12"/>
                <w:lang w:eastAsia="ru-RU"/>
              </w:rPr>
              <w:t>0</w:t>
            </w:r>
          </w:p>
        </w:tc>
        <w:tc>
          <w:tcPr>
            <w:tcW w:w="217" w:type="pct"/>
            <w:shd w:val="clear" w:color="000000" w:fill="FFFFFF"/>
            <w:noWrap/>
            <w:vAlign w:val="center"/>
            <w:hideMark/>
          </w:tcPr>
          <w:p w:rsidR="00556E7D" w:rsidRPr="00556E7D" w:rsidRDefault="00556E7D" w:rsidP="00556E7D">
            <w:pPr>
              <w:spacing w:after="0" w:line="240" w:lineRule="auto"/>
              <w:jc w:val="center"/>
              <w:rPr>
                <w:rFonts w:ascii="Times New Roman" w:eastAsia="Times New Roman" w:hAnsi="Times New Roman" w:cs="Times New Roman"/>
                <w:b/>
                <w:bCs/>
                <w:sz w:val="12"/>
                <w:szCs w:val="12"/>
                <w:lang w:eastAsia="ru-RU"/>
              </w:rPr>
            </w:pPr>
            <w:r w:rsidRPr="00556E7D">
              <w:rPr>
                <w:rFonts w:ascii="Times New Roman" w:eastAsia="Times New Roman" w:hAnsi="Times New Roman" w:cs="Times New Roman"/>
                <w:b/>
                <w:bCs/>
                <w:sz w:val="12"/>
                <w:szCs w:val="12"/>
                <w:lang w:eastAsia="ru-RU"/>
              </w:rPr>
              <w:t>00</w:t>
            </w:r>
          </w:p>
        </w:tc>
        <w:tc>
          <w:tcPr>
            <w:tcW w:w="334" w:type="pct"/>
            <w:shd w:val="clear" w:color="000000" w:fill="FFFFFF"/>
            <w:noWrap/>
            <w:vAlign w:val="center"/>
            <w:hideMark/>
          </w:tcPr>
          <w:p w:rsidR="00556E7D" w:rsidRPr="00556E7D" w:rsidRDefault="00556E7D" w:rsidP="00556E7D">
            <w:pPr>
              <w:spacing w:after="0" w:line="240" w:lineRule="auto"/>
              <w:jc w:val="center"/>
              <w:rPr>
                <w:rFonts w:ascii="Times New Roman" w:eastAsia="Times New Roman" w:hAnsi="Times New Roman" w:cs="Times New Roman"/>
                <w:b/>
                <w:bCs/>
                <w:sz w:val="12"/>
                <w:szCs w:val="12"/>
                <w:lang w:eastAsia="ru-RU"/>
              </w:rPr>
            </w:pPr>
            <w:r w:rsidRPr="00556E7D">
              <w:rPr>
                <w:rFonts w:ascii="Times New Roman" w:eastAsia="Times New Roman" w:hAnsi="Times New Roman" w:cs="Times New Roman"/>
                <w:b/>
                <w:bCs/>
                <w:sz w:val="12"/>
                <w:szCs w:val="12"/>
                <w:lang w:eastAsia="ru-RU"/>
              </w:rPr>
              <w:t>00000</w:t>
            </w:r>
          </w:p>
        </w:tc>
        <w:tc>
          <w:tcPr>
            <w:tcW w:w="256" w:type="pct"/>
            <w:shd w:val="clear" w:color="000000" w:fill="FFFFFF"/>
            <w:noWrap/>
            <w:vAlign w:val="center"/>
            <w:hideMark/>
          </w:tcPr>
          <w:p w:rsidR="00556E7D" w:rsidRPr="00556E7D" w:rsidRDefault="00556E7D" w:rsidP="00556E7D">
            <w:pPr>
              <w:spacing w:after="0" w:line="240" w:lineRule="auto"/>
              <w:jc w:val="center"/>
              <w:rPr>
                <w:rFonts w:ascii="Times New Roman" w:eastAsia="Times New Roman" w:hAnsi="Times New Roman" w:cs="Times New Roman"/>
                <w:b/>
                <w:bCs/>
                <w:sz w:val="12"/>
                <w:szCs w:val="12"/>
                <w:lang w:eastAsia="ru-RU"/>
              </w:rPr>
            </w:pPr>
            <w:r w:rsidRPr="00556E7D">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556E7D" w:rsidRPr="00556E7D" w:rsidRDefault="00556E7D" w:rsidP="00556E7D">
            <w:pPr>
              <w:spacing w:after="0" w:line="240" w:lineRule="auto"/>
              <w:jc w:val="right"/>
              <w:rPr>
                <w:rFonts w:ascii="Times New Roman" w:eastAsia="Times New Roman" w:hAnsi="Times New Roman" w:cs="Times New Roman"/>
                <w:b/>
                <w:bCs/>
                <w:sz w:val="12"/>
                <w:szCs w:val="12"/>
                <w:lang w:eastAsia="ru-RU"/>
              </w:rPr>
            </w:pPr>
            <w:r w:rsidRPr="00556E7D">
              <w:rPr>
                <w:rFonts w:ascii="Times New Roman" w:eastAsia="Times New Roman" w:hAnsi="Times New Roman" w:cs="Times New Roman"/>
                <w:b/>
                <w:bCs/>
                <w:sz w:val="12"/>
                <w:szCs w:val="12"/>
                <w:lang w:eastAsia="ru-RU"/>
              </w:rPr>
              <w:t>29</w:t>
            </w:r>
          </w:p>
        </w:tc>
        <w:tc>
          <w:tcPr>
            <w:tcW w:w="659" w:type="pct"/>
            <w:shd w:val="clear" w:color="000000" w:fill="FFFFFF"/>
            <w:noWrap/>
            <w:vAlign w:val="center"/>
            <w:hideMark/>
          </w:tcPr>
          <w:p w:rsidR="00556E7D" w:rsidRPr="00556E7D" w:rsidRDefault="00556E7D" w:rsidP="00556E7D">
            <w:pPr>
              <w:spacing w:after="0" w:line="240" w:lineRule="auto"/>
              <w:jc w:val="right"/>
              <w:rPr>
                <w:rFonts w:ascii="Times New Roman" w:eastAsia="Times New Roman" w:hAnsi="Times New Roman" w:cs="Times New Roman"/>
                <w:b/>
                <w:bCs/>
                <w:sz w:val="12"/>
                <w:szCs w:val="12"/>
                <w:lang w:eastAsia="ru-RU"/>
              </w:rPr>
            </w:pPr>
            <w:r w:rsidRPr="00556E7D">
              <w:rPr>
                <w:rFonts w:ascii="Times New Roman" w:eastAsia="Times New Roman" w:hAnsi="Times New Roman" w:cs="Times New Roman"/>
                <w:b/>
                <w:bCs/>
                <w:sz w:val="12"/>
                <w:szCs w:val="12"/>
                <w:lang w:eastAsia="ru-RU"/>
              </w:rPr>
              <w:t>0</w:t>
            </w:r>
          </w:p>
        </w:tc>
      </w:tr>
      <w:tr w:rsidR="00556E7D" w:rsidRPr="00556E7D" w:rsidTr="00F51DCE">
        <w:trPr>
          <w:trHeight w:val="70"/>
        </w:trPr>
        <w:tc>
          <w:tcPr>
            <w:tcW w:w="1633" w:type="pct"/>
            <w:shd w:val="clear" w:color="000000" w:fill="FFFFFF"/>
            <w:vAlign w:val="bottom"/>
            <w:hideMark/>
          </w:tcPr>
          <w:p w:rsidR="00556E7D" w:rsidRPr="00556E7D" w:rsidRDefault="00556E7D" w:rsidP="00556E7D">
            <w:pPr>
              <w:spacing w:after="0" w:line="240" w:lineRule="auto"/>
              <w:rPr>
                <w:rFonts w:ascii="Times New Roman" w:eastAsia="Times New Roman" w:hAnsi="Times New Roman" w:cs="Times New Roman"/>
                <w:sz w:val="12"/>
                <w:szCs w:val="12"/>
                <w:lang w:eastAsia="ru-RU"/>
              </w:rPr>
            </w:pPr>
            <w:r w:rsidRPr="00556E7D">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14" w:type="pct"/>
            <w:shd w:val="clear" w:color="000000" w:fill="FFFFFF"/>
            <w:noWrap/>
            <w:vAlign w:val="center"/>
            <w:hideMark/>
          </w:tcPr>
          <w:p w:rsidR="00556E7D" w:rsidRPr="00556E7D" w:rsidRDefault="00556E7D" w:rsidP="00556E7D">
            <w:pPr>
              <w:spacing w:after="0" w:line="240" w:lineRule="auto"/>
              <w:jc w:val="center"/>
              <w:rPr>
                <w:rFonts w:ascii="Times New Roman" w:eastAsia="Times New Roman" w:hAnsi="Times New Roman" w:cs="Times New Roman"/>
                <w:sz w:val="12"/>
                <w:szCs w:val="12"/>
                <w:lang w:eastAsia="ru-RU"/>
              </w:rPr>
            </w:pPr>
            <w:r w:rsidRPr="00556E7D">
              <w:rPr>
                <w:rFonts w:ascii="Times New Roman" w:eastAsia="Times New Roman" w:hAnsi="Times New Roman" w:cs="Times New Roman"/>
                <w:sz w:val="12"/>
                <w:szCs w:val="12"/>
                <w:lang w:eastAsia="ru-RU"/>
              </w:rPr>
              <w:t>542</w:t>
            </w:r>
          </w:p>
        </w:tc>
        <w:tc>
          <w:tcPr>
            <w:tcW w:w="219" w:type="pct"/>
            <w:shd w:val="clear" w:color="000000" w:fill="FFFFFF"/>
            <w:vAlign w:val="center"/>
            <w:hideMark/>
          </w:tcPr>
          <w:p w:rsidR="00556E7D" w:rsidRPr="00556E7D" w:rsidRDefault="00556E7D" w:rsidP="00556E7D">
            <w:pPr>
              <w:spacing w:after="0" w:line="240" w:lineRule="auto"/>
              <w:jc w:val="center"/>
              <w:rPr>
                <w:rFonts w:ascii="Times New Roman" w:eastAsia="Times New Roman" w:hAnsi="Times New Roman" w:cs="Times New Roman"/>
                <w:sz w:val="12"/>
                <w:szCs w:val="12"/>
                <w:lang w:eastAsia="ru-RU"/>
              </w:rPr>
            </w:pPr>
            <w:r w:rsidRPr="00556E7D">
              <w:rPr>
                <w:rFonts w:ascii="Times New Roman" w:eastAsia="Times New Roman" w:hAnsi="Times New Roman" w:cs="Times New Roman"/>
                <w:sz w:val="12"/>
                <w:szCs w:val="12"/>
                <w:lang w:eastAsia="ru-RU"/>
              </w:rPr>
              <w:t>03</w:t>
            </w:r>
          </w:p>
        </w:tc>
        <w:tc>
          <w:tcPr>
            <w:tcW w:w="248" w:type="pct"/>
            <w:shd w:val="clear" w:color="000000" w:fill="FFFFFF"/>
            <w:vAlign w:val="center"/>
            <w:hideMark/>
          </w:tcPr>
          <w:p w:rsidR="00556E7D" w:rsidRPr="00556E7D" w:rsidRDefault="00556E7D" w:rsidP="00556E7D">
            <w:pPr>
              <w:spacing w:after="0" w:line="240" w:lineRule="auto"/>
              <w:jc w:val="center"/>
              <w:rPr>
                <w:rFonts w:ascii="Times New Roman" w:eastAsia="Times New Roman" w:hAnsi="Times New Roman" w:cs="Times New Roman"/>
                <w:sz w:val="12"/>
                <w:szCs w:val="12"/>
                <w:lang w:eastAsia="ru-RU"/>
              </w:rPr>
            </w:pPr>
            <w:r w:rsidRPr="00556E7D">
              <w:rPr>
                <w:rFonts w:ascii="Times New Roman" w:eastAsia="Times New Roman" w:hAnsi="Times New Roman" w:cs="Times New Roman"/>
                <w:sz w:val="12"/>
                <w:szCs w:val="12"/>
                <w:lang w:eastAsia="ru-RU"/>
              </w:rPr>
              <w:t>09</w:t>
            </w:r>
          </w:p>
        </w:tc>
        <w:tc>
          <w:tcPr>
            <w:tcW w:w="217" w:type="pct"/>
            <w:shd w:val="clear" w:color="000000" w:fill="FFFFFF"/>
            <w:noWrap/>
            <w:vAlign w:val="center"/>
            <w:hideMark/>
          </w:tcPr>
          <w:p w:rsidR="00556E7D" w:rsidRPr="00556E7D" w:rsidRDefault="00556E7D" w:rsidP="00556E7D">
            <w:pPr>
              <w:spacing w:after="0" w:line="240" w:lineRule="auto"/>
              <w:jc w:val="center"/>
              <w:rPr>
                <w:rFonts w:ascii="Times New Roman" w:eastAsia="Times New Roman" w:hAnsi="Times New Roman" w:cs="Times New Roman"/>
                <w:sz w:val="12"/>
                <w:szCs w:val="12"/>
                <w:lang w:eastAsia="ru-RU"/>
              </w:rPr>
            </w:pPr>
            <w:r w:rsidRPr="00556E7D">
              <w:rPr>
                <w:rFonts w:ascii="Times New Roman" w:eastAsia="Times New Roman" w:hAnsi="Times New Roman" w:cs="Times New Roman"/>
                <w:sz w:val="12"/>
                <w:szCs w:val="12"/>
                <w:lang w:eastAsia="ru-RU"/>
              </w:rPr>
              <w:t>41</w:t>
            </w:r>
          </w:p>
        </w:tc>
        <w:tc>
          <w:tcPr>
            <w:tcW w:w="179" w:type="pct"/>
            <w:shd w:val="clear" w:color="000000" w:fill="FFFFFF"/>
            <w:noWrap/>
            <w:vAlign w:val="center"/>
            <w:hideMark/>
          </w:tcPr>
          <w:p w:rsidR="00556E7D" w:rsidRPr="00556E7D" w:rsidRDefault="00556E7D" w:rsidP="00556E7D">
            <w:pPr>
              <w:spacing w:after="0" w:line="240" w:lineRule="auto"/>
              <w:jc w:val="center"/>
              <w:rPr>
                <w:rFonts w:ascii="Times New Roman" w:eastAsia="Times New Roman" w:hAnsi="Times New Roman" w:cs="Times New Roman"/>
                <w:sz w:val="12"/>
                <w:szCs w:val="12"/>
                <w:lang w:eastAsia="ru-RU"/>
              </w:rPr>
            </w:pPr>
            <w:r w:rsidRPr="00556E7D">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556E7D" w:rsidRPr="00556E7D" w:rsidRDefault="00556E7D" w:rsidP="00556E7D">
            <w:pPr>
              <w:spacing w:after="0" w:line="240" w:lineRule="auto"/>
              <w:jc w:val="center"/>
              <w:rPr>
                <w:rFonts w:ascii="Times New Roman" w:eastAsia="Times New Roman" w:hAnsi="Times New Roman" w:cs="Times New Roman"/>
                <w:sz w:val="12"/>
                <w:szCs w:val="12"/>
                <w:lang w:eastAsia="ru-RU"/>
              </w:rPr>
            </w:pPr>
            <w:r w:rsidRPr="00556E7D">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556E7D" w:rsidRPr="00556E7D" w:rsidRDefault="00556E7D" w:rsidP="00556E7D">
            <w:pPr>
              <w:spacing w:after="0" w:line="240" w:lineRule="auto"/>
              <w:jc w:val="center"/>
              <w:rPr>
                <w:rFonts w:ascii="Times New Roman" w:eastAsia="Times New Roman" w:hAnsi="Times New Roman" w:cs="Times New Roman"/>
                <w:sz w:val="12"/>
                <w:szCs w:val="12"/>
                <w:lang w:eastAsia="ru-RU"/>
              </w:rPr>
            </w:pPr>
            <w:r w:rsidRPr="00556E7D">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556E7D" w:rsidRPr="00556E7D" w:rsidRDefault="00556E7D" w:rsidP="00556E7D">
            <w:pPr>
              <w:spacing w:after="0" w:line="240" w:lineRule="auto"/>
              <w:jc w:val="center"/>
              <w:rPr>
                <w:rFonts w:ascii="Times New Roman" w:eastAsia="Times New Roman" w:hAnsi="Times New Roman" w:cs="Times New Roman"/>
                <w:sz w:val="12"/>
                <w:szCs w:val="12"/>
                <w:lang w:eastAsia="ru-RU"/>
              </w:rPr>
            </w:pPr>
            <w:r w:rsidRPr="00556E7D">
              <w:rPr>
                <w:rFonts w:ascii="Times New Roman" w:eastAsia="Times New Roman" w:hAnsi="Times New Roman" w:cs="Times New Roman"/>
                <w:sz w:val="12"/>
                <w:szCs w:val="12"/>
                <w:lang w:eastAsia="ru-RU"/>
              </w:rPr>
              <w:t>240</w:t>
            </w:r>
          </w:p>
        </w:tc>
        <w:tc>
          <w:tcPr>
            <w:tcW w:w="525" w:type="pct"/>
            <w:shd w:val="clear" w:color="000000" w:fill="FFFFFF"/>
            <w:noWrap/>
            <w:vAlign w:val="center"/>
            <w:hideMark/>
          </w:tcPr>
          <w:p w:rsidR="00556E7D" w:rsidRPr="00556E7D" w:rsidRDefault="00556E7D" w:rsidP="00556E7D">
            <w:pPr>
              <w:spacing w:after="0" w:line="240" w:lineRule="auto"/>
              <w:jc w:val="right"/>
              <w:rPr>
                <w:rFonts w:ascii="Times New Roman" w:eastAsia="Times New Roman" w:hAnsi="Times New Roman" w:cs="Times New Roman"/>
                <w:sz w:val="12"/>
                <w:szCs w:val="12"/>
                <w:lang w:eastAsia="ru-RU"/>
              </w:rPr>
            </w:pPr>
            <w:r w:rsidRPr="00556E7D">
              <w:rPr>
                <w:rFonts w:ascii="Times New Roman" w:eastAsia="Times New Roman" w:hAnsi="Times New Roman" w:cs="Times New Roman"/>
                <w:sz w:val="12"/>
                <w:szCs w:val="12"/>
                <w:lang w:eastAsia="ru-RU"/>
              </w:rPr>
              <w:t>29</w:t>
            </w:r>
          </w:p>
        </w:tc>
        <w:tc>
          <w:tcPr>
            <w:tcW w:w="659" w:type="pct"/>
            <w:shd w:val="clear" w:color="000000" w:fill="FFFFFF"/>
            <w:noWrap/>
            <w:vAlign w:val="center"/>
            <w:hideMark/>
          </w:tcPr>
          <w:p w:rsidR="00556E7D" w:rsidRPr="00556E7D" w:rsidRDefault="00556E7D" w:rsidP="00556E7D">
            <w:pPr>
              <w:spacing w:after="0" w:line="240" w:lineRule="auto"/>
              <w:jc w:val="right"/>
              <w:rPr>
                <w:rFonts w:ascii="Times New Roman" w:eastAsia="Times New Roman" w:hAnsi="Times New Roman" w:cs="Times New Roman"/>
                <w:sz w:val="12"/>
                <w:szCs w:val="12"/>
                <w:lang w:eastAsia="ru-RU"/>
              </w:rPr>
            </w:pPr>
            <w:r w:rsidRPr="00556E7D">
              <w:rPr>
                <w:rFonts w:ascii="Times New Roman" w:eastAsia="Times New Roman" w:hAnsi="Times New Roman" w:cs="Times New Roman"/>
                <w:sz w:val="12"/>
                <w:szCs w:val="12"/>
                <w:lang w:eastAsia="ru-RU"/>
              </w:rPr>
              <w:t>0</w:t>
            </w:r>
          </w:p>
        </w:tc>
      </w:tr>
      <w:tr w:rsidR="00556E7D" w:rsidRPr="00556E7D" w:rsidTr="00F51DCE">
        <w:trPr>
          <w:trHeight w:val="70"/>
        </w:trPr>
        <w:tc>
          <w:tcPr>
            <w:tcW w:w="1633" w:type="pct"/>
            <w:shd w:val="clear" w:color="000000" w:fill="FFFFFF"/>
            <w:vAlign w:val="bottom"/>
            <w:hideMark/>
          </w:tcPr>
          <w:p w:rsidR="00556E7D" w:rsidRPr="00556E7D" w:rsidRDefault="00556E7D" w:rsidP="00556E7D">
            <w:pPr>
              <w:spacing w:after="0" w:line="240" w:lineRule="auto"/>
              <w:rPr>
                <w:rFonts w:ascii="Times New Roman" w:eastAsia="Times New Roman" w:hAnsi="Times New Roman" w:cs="Times New Roman"/>
                <w:b/>
                <w:bCs/>
                <w:sz w:val="12"/>
                <w:szCs w:val="12"/>
                <w:lang w:eastAsia="ru-RU"/>
              </w:rPr>
            </w:pPr>
            <w:r w:rsidRPr="00556E7D">
              <w:rPr>
                <w:rFonts w:ascii="Times New Roman" w:eastAsia="Times New Roman" w:hAnsi="Times New Roman" w:cs="Times New Roman"/>
                <w:b/>
                <w:bCs/>
                <w:sz w:val="12"/>
                <w:szCs w:val="12"/>
                <w:lang w:eastAsia="ru-RU"/>
              </w:rPr>
              <w:t>Дорожное хозяйство (дорожные фонды)</w:t>
            </w:r>
          </w:p>
        </w:tc>
        <w:tc>
          <w:tcPr>
            <w:tcW w:w="514" w:type="pct"/>
            <w:shd w:val="clear" w:color="000000" w:fill="FFFFFF"/>
            <w:noWrap/>
            <w:vAlign w:val="center"/>
            <w:hideMark/>
          </w:tcPr>
          <w:p w:rsidR="00556E7D" w:rsidRPr="00556E7D" w:rsidRDefault="00556E7D" w:rsidP="00556E7D">
            <w:pPr>
              <w:spacing w:after="0" w:line="240" w:lineRule="auto"/>
              <w:jc w:val="center"/>
              <w:rPr>
                <w:rFonts w:ascii="Times New Roman" w:eastAsia="Times New Roman" w:hAnsi="Times New Roman" w:cs="Times New Roman"/>
                <w:b/>
                <w:bCs/>
                <w:sz w:val="12"/>
                <w:szCs w:val="12"/>
                <w:lang w:eastAsia="ru-RU"/>
              </w:rPr>
            </w:pPr>
            <w:r w:rsidRPr="00556E7D">
              <w:rPr>
                <w:rFonts w:ascii="Times New Roman" w:eastAsia="Times New Roman" w:hAnsi="Times New Roman" w:cs="Times New Roman"/>
                <w:b/>
                <w:bCs/>
                <w:sz w:val="12"/>
                <w:szCs w:val="12"/>
                <w:lang w:eastAsia="ru-RU"/>
              </w:rPr>
              <w:t>542</w:t>
            </w:r>
          </w:p>
        </w:tc>
        <w:tc>
          <w:tcPr>
            <w:tcW w:w="219" w:type="pct"/>
            <w:shd w:val="clear" w:color="000000" w:fill="FFFFFF"/>
            <w:vAlign w:val="center"/>
            <w:hideMark/>
          </w:tcPr>
          <w:p w:rsidR="00556E7D" w:rsidRPr="00556E7D" w:rsidRDefault="00556E7D" w:rsidP="00556E7D">
            <w:pPr>
              <w:spacing w:after="0" w:line="240" w:lineRule="auto"/>
              <w:jc w:val="center"/>
              <w:rPr>
                <w:rFonts w:ascii="Times New Roman" w:eastAsia="Times New Roman" w:hAnsi="Times New Roman" w:cs="Times New Roman"/>
                <w:b/>
                <w:bCs/>
                <w:sz w:val="12"/>
                <w:szCs w:val="12"/>
                <w:lang w:eastAsia="ru-RU"/>
              </w:rPr>
            </w:pPr>
            <w:r w:rsidRPr="00556E7D">
              <w:rPr>
                <w:rFonts w:ascii="Times New Roman" w:eastAsia="Times New Roman" w:hAnsi="Times New Roman" w:cs="Times New Roman"/>
                <w:b/>
                <w:bCs/>
                <w:sz w:val="12"/>
                <w:szCs w:val="12"/>
                <w:lang w:eastAsia="ru-RU"/>
              </w:rPr>
              <w:t>04</w:t>
            </w:r>
          </w:p>
        </w:tc>
        <w:tc>
          <w:tcPr>
            <w:tcW w:w="248" w:type="pct"/>
            <w:shd w:val="clear" w:color="000000" w:fill="FFFFFF"/>
            <w:vAlign w:val="center"/>
            <w:hideMark/>
          </w:tcPr>
          <w:p w:rsidR="00556E7D" w:rsidRPr="00556E7D" w:rsidRDefault="00556E7D" w:rsidP="00556E7D">
            <w:pPr>
              <w:spacing w:after="0" w:line="240" w:lineRule="auto"/>
              <w:jc w:val="center"/>
              <w:rPr>
                <w:rFonts w:ascii="Times New Roman" w:eastAsia="Times New Roman" w:hAnsi="Times New Roman" w:cs="Times New Roman"/>
                <w:b/>
                <w:bCs/>
                <w:sz w:val="12"/>
                <w:szCs w:val="12"/>
                <w:lang w:eastAsia="ru-RU"/>
              </w:rPr>
            </w:pPr>
            <w:r w:rsidRPr="00556E7D">
              <w:rPr>
                <w:rFonts w:ascii="Times New Roman" w:eastAsia="Times New Roman" w:hAnsi="Times New Roman" w:cs="Times New Roman"/>
                <w:b/>
                <w:bCs/>
                <w:sz w:val="12"/>
                <w:szCs w:val="12"/>
                <w:lang w:eastAsia="ru-RU"/>
              </w:rPr>
              <w:t>09</w:t>
            </w:r>
          </w:p>
        </w:tc>
        <w:tc>
          <w:tcPr>
            <w:tcW w:w="217" w:type="pct"/>
            <w:shd w:val="clear" w:color="000000" w:fill="FFFFFF"/>
            <w:noWrap/>
            <w:vAlign w:val="center"/>
            <w:hideMark/>
          </w:tcPr>
          <w:p w:rsidR="00556E7D" w:rsidRPr="00556E7D" w:rsidRDefault="00556E7D" w:rsidP="00556E7D">
            <w:pPr>
              <w:spacing w:after="0" w:line="240" w:lineRule="auto"/>
              <w:jc w:val="center"/>
              <w:rPr>
                <w:rFonts w:ascii="Times New Roman" w:eastAsia="Times New Roman" w:hAnsi="Times New Roman" w:cs="Times New Roman"/>
                <w:b/>
                <w:bCs/>
                <w:sz w:val="12"/>
                <w:szCs w:val="12"/>
                <w:lang w:eastAsia="ru-RU"/>
              </w:rPr>
            </w:pPr>
            <w:r w:rsidRPr="00556E7D">
              <w:rPr>
                <w:rFonts w:ascii="Times New Roman" w:eastAsia="Times New Roman" w:hAnsi="Times New Roman" w:cs="Times New Roman"/>
                <w:b/>
                <w:bCs/>
                <w:sz w:val="12"/>
                <w:szCs w:val="12"/>
                <w:lang w:eastAsia="ru-RU"/>
              </w:rPr>
              <w:t> </w:t>
            </w:r>
          </w:p>
        </w:tc>
        <w:tc>
          <w:tcPr>
            <w:tcW w:w="179" w:type="pct"/>
            <w:shd w:val="clear" w:color="000000" w:fill="FFFFFF"/>
            <w:noWrap/>
            <w:vAlign w:val="center"/>
            <w:hideMark/>
          </w:tcPr>
          <w:p w:rsidR="00556E7D" w:rsidRPr="00556E7D" w:rsidRDefault="00556E7D" w:rsidP="00556E7D">
            <w:pPr>
              <w:spacing w:after="0" w:line="240" w:lineRule="auto"/>
              <w:jc w:val="center"/>
              <w:rPr>
                <w:rFonts w:ascii="Times New Roman" w:eastAsia="Times New Roman" w:hAnsi="Times New Roman" w:cs="Times New Roman"/>
                <w:b/>
                <w:bCs/>
                <w:sz w:val="12"/>
                <w:szCs w:val="12"/>
                <w:lang w:eastAsia="ru-RU"/>
              </w:rPr>
            </w:pPr>
            <w:r w:rsidRPr="00556E7D">
              <w:rPr>
                <w:rFonts w:ascii="Times New Roman" w:eastAsia="Times New Roman" w:hAnsi="Times New Roman" w:cs="Times New Roman"/>
                <w:b/>
                <w:bCs/>
                <w:sz w:val="12"/>
                <w:szCs w:val="12"/>
                <w:lang w:eastAsia="ru-RU"/>
              </w:rPr>
              <w:t> </w:t>
            </w:r>
          </w:p>
        </w:tc>
        <w:tc>
          <w:tcPr>
            <w:tcW w:w="217" w:type="pct"/>
            <w:shd w:val="clear" w:color="000000" w:fill="FFFFFF"/>
            <w:noWrap/>
            <w:vAlign w:val="center"/>
            <w:hideMark/>
          </w:tcPr>
          <w:p w:rsidR="00556E7D" w:rsidRPr="00556E7D" w:rsidRDefault="00556E7D" w:rsidP="00556E7D">
            <w:pPr>
              <w:spacing w:after="0" w:line="240" w:lineRule="auto"/>
              <w:jc w:val="center"/>
              <w:rPr>
                <w:rFonts w:ascii="Times New Roman" w:eastAsia="Times New Roman" w:hAnsi="Times New Roman" w:cs="Times New Roman"/>
                <w:b/>
                <w:bCs/>
                <w:sz w:val="12"/>
                <w:szCs w:val="12"/>
                <w:lang w:eastAsia="ru-RU"/>
              </w:rPr>
            </w:pPr>
            <w:r w:rsidRPr="00556E7D">
              <w:rPr>
                <w:rFonts w:ascii="Times New Roman" w:eastAsia="Times New Roman" w:hAnsi="Times New Roman" w:cs="Times New Roman"/>
                <w:b/>
                <w:bCs/>
                <w:sz w:val="12"/>
                <w:szCs w:val="12"/>
                <w:lang w:eastAsia="ru-RU"/>
              </w:rPr>
              <w:t> </w:t>
            </w:r>
          </w:p>
        </w:tc>
        <w:tc>
          <w:tcPr>
            <w:tcW w:w="334" w:type="pct"/>
            <w:shd w:val="clear" w:color="000000" w:fill="FFFFFF"/>
            <w:noWrap/>
            <w:vAlign w:val="center"/>
            <w:hideMark/>
          </w:tcPr>
          <w:p w:rsidR="00556E7D" w:rsidRPr="00556E7D" w:rsidRDefault="00556E7D" w:rsidP="00556E7D">
            <w:pPr>
              <w:spacing w:after="0" w:line="240" w:lineRule="auto"/>
              <w:jc w:val="center"/>
              <w:rPr>
                <w:rFonts w:ascii="Times New Roman" w:eastAsia="Times New Roman" w:hAnsi="Times New Roman" w:cs="Times New Roman"/>
                <w:b/>
                <w:bCs/>
                <w:sz w:val="12"/>
                <w:szCs w:val="12"/>
                <w:lang w:eastAsia="ru-RU"/>
              </w:rPr>
            </w:pPr>
            <w:r w:rsidRPr="00556E7D">
              <w:rPr>
                <w:rFonts w:ascii="Times New Roman" w:eastAsia="Times New Roman" w:hAnsi="Times New Roman" w:cs="Times New Roman"/>
                <w:b/>
                <w:bCs/>
                <w:sz w:val="12"/>
                <w:szCs w:val="12"/>
                <w:lang w:eastAsia="ru-RU"/>
              </w:rPr>
              <w:t> </w:t>
            </w:r>
          </w:p>
        </w:tc>
        <w:tc>
          <w:tcPr>
            <w:tcW w:w="256" w:type="pct"/>
            <w:shd w:val="clear" w:color="000000" w:fill="FFFFFF"/>
            <w:noWrap/>
            <w:vAlign w:val="center"/>
            <w:hideMark/>
          </w:tcPr>
          <w:p w:rsidR="00556E7D" w:rsidRPr="00556E7D" w:rsidRDefault="00556E7D" w:rsidP="00556E7D">
            <w:pPr>
              <w:spacing w:after="0" w:line="240" w:lineRule="auto"/>
              <w:jc w:val="center"/>
              <w:rPr>
                <w:rFonts w:ascii="Times New Roman" w:eastAsia="Times New Roman" w:hAnsi="Times New Roman" w:cs="Times New Roman"/>
                <w:b/>
                <w:bCs/>
                <w:sz w:val="12"/>
                <w:szCs w:val="12"/>
                <w:lang w:eastAsia="ru-RU"/>
              </w:rPr>
            </w:pPr>
            <w:r w:rsidRPr="00556E7D">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556E7D" w:rsidRPr="00556E7D" w:rsidRDefault="00556E7D" w:rsidP="00556E7D">
            <w:pPr>
              <w:spacing w:after="0" w:line="240" w:lineRule="auto"/>
              <w:jc w:val="right"/>
              <w:rPr>
                <w:rFonts w:ascii="Times New Roman" w:eastAsia="Times New Roman" w:hAnsi="Times New Roman" w:cs="Times New Roman"/>
                <w:b/>
                <w:bCs/>
                <w:sz w:val="12"/>
                <w:szCs w:val="12"/>
                <w:lang w:eastAsia="ru-RU"/>
              </w:rPr>
            </w:pPr>
            <w:r w:rsidRPr="00556E7D">
              <w:rPr>
                <w:rFonts w:ascii="Times New Roman" w:eastAsia="Times New Roman" w:hAnsi="Times New Roman" w:cs="Times New Roman"/>
                <w:b/>
                <w:bCs/>
                <w:sz w:val="12"/>
                <w:szCs w:val="12"/>
                <w:lang w:eastAsia="ru-RU"/>
              </w:rPr>
              <w:t>145</w:t>
            </w:r>
          </w:p>
        </w:tc>
        <w:tc>
          <w:tcPr>
            <w:tcW w:w="659" w:type="pct"/>
            <w:shd w:val="clear" w:color="000000" w:fill="FFFFFF"/>
            <w:noWrap/>
            <w:vAlign w:val="center"/>
            <w:hideMark/>
          </w:tcPr>
          <w:p w:rsidR="00556E7D" w:rsidRPr="00556E7D" w:rsidRDefault="00556E7D" w:rsidP="00556E7D">
            <w:pPr>
              <w:spacing w:after="0" w:line="240" w:lineRule="auto"/>
              <w:jc w:val="right"/>
              <w:rPr>
                <w:rFonts w:ascii="Times New Roman" w:eastAsia="Times New Roman" w:hAnsi="Times New Roman" w:cs="Times New Roman"/>
                <w:b/>
                <w:bCs/>
                <w:sz w:val="12"/>
                <w:szCs w:val="12"/>
                <w:lang w:eastAsia="ru-RU"/>
              </w:rPr>
            </w:pPr>
            <w:r w:rsidRPr="00556E7D">
              <w:rPr>
                <w:rFonts w:ascii="Times New Roman" w:eastAsia="Times New Roman" w:hAnsi="Times New Roman" w:cs="Times New Roman"/>
                <w:b/>
                <w:bCs/>
                <w:sz w:val="12"/>
                <w:szCs w:val="12"/>
                <w:lang w:eastAsia="ru-RU"/>
              </w:rPr>
              <w:t>0</w:t>
            </w:r>
          </w:p>
        </w:tc>
      </w:tr>
      <w:tr w:rsidR="00556E7D" w:rsidRPr="00556E7D" w:rsidTr="00F51DCE">
        <w:trPr>
          <w:trHeight w:val="70"/>
        </w:trPr>
        <w:tc>
          <w:tcPr>
            <w:tcW w:w="1633" w:type="pct"/>
            <w:shd w:val="clear" w:color="000000" w:fill="FFFFFF"/>
            <w:vAlign w:val="bottom"/>
            <w:hideMark/>
          </w:tcPr>
          <w:p w:rsidR="00556E7D" w:rsidRPr="00556E7D" w:rsidRDefault="00556E7D" w:rsidP="00556E7D">
            <w:pPr>
              <w:spacing w:after="0" w:line="240" w:lineRule="auto"/>
              <w:rPr>
                <w:rFonts w:ascii="Times New Roman" w:eastAsia="Times New Roman" w:hAnsi="Times New Roman" w:cs="Times New Roman"/>
                <w:b/>
                <w:bCs/>
                <w:sz w:val="12"/>
                <w:szCs w:val="12"/>
                <w:lang w:eastAsia="ru-RU"/>
              </w:rPr>
            </w:pPr>
            <w:r w:rsidRPr="00556E7D">
              <w:rPr>
                <w:rFonts w:ascii="Times New Roman" w:eastAsia="Times New Roman" w:hAnsi="Times New Roman" w:cs="Times New Roman"/>
                <w:b/>
                <w:bCs/>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514" w:type="pct"/>
            <w:shd w:val="clear" w:color="000000" w:fill="FFFFFF"/>
            <w:noWrap/>
            <w:vAlign w:val="center"/>
            <w:hideMark/>
          </w:tcPr>
          <w:p w:rsidR="00556E7D" w:rsidRPr="00556E7D" w:rsidRDefault="00556E7D" w:rsidP="00556E7D">
            <w:pPr>
              <w:spacing w:after="0" w:line="240" w:lineRule="auto"/>
              <w:jc w:val="center"/>
              <w:rPr>
                <w:rFonts w:ascii="Times New Roman" w:eastAsia="Times New Roman" w:hAnsi="Times New Roman" w:cs="Times New Roman"/>
                <w:b/>
                <w:bCs/>
                <w:sz w:val="12"/>
                <w:szCs w:val="12"/>
                <w:lang w:eastAsia="ru-RU"/>
              </w:rPr>
            </w:pPr>
            <w:r w:rsidRPr="00556E7D">
              <w:rPr>
                <w:rFonts w:ascii="Times New Roman" w:eastAsia="Times New Roman" w:hAnsi="Times New Roman" w:cs="Times New Roman"/>
                <w:b/>
                <w:bCs/>
                <w:sz w:val="12"/>
                <w:szCs w:val="12"/>
                <w:lang w:eastAsia="ru-RU"/>
              </w:rPr>
              <w:t>542</w:t>
            </w:r>
          </w:p>
        </w:tc>
        <w:tc>
          <w:tcPr>
            <w:tcW w:w="219" w:type="pct"/>
            <w:shd w:val="clear" w:color="000000" w:fill="FFFFFF"/>
            <w:vAlign w:val="center"/>
            <w:hideMark/>
          </w:tcPr>
          <w:p w:rsidR="00556E7D" w:rsidRPr="00556E7D" w:rsidRDefault="00556E7D" w:rsidP="00556E7D">
            <w:pPr>
              <w:spacing w:after="0" w:line="240" w:lineRule="auto"/>
              <w:jc w:val="center"/>
              <w:rPr>
                <w:rFonts w:ascii="Times New Roman" w:eastAsia="Times New Roman" w:hAnsi="Times New Roman" w:cs="Times New Roman"/>
                <w:b/>
                <w:bCs/>
                <w:sz w:val="12"/>
                <w:szCs w:val="12"/>
                <w:lang w:eastAsia="ru-RU"/>
              </w:rPr>
            </w:pPr>
            <w:r w:rsidRPr="00556E7D">
              <w:rPr>
                <w:rFonts w:ascii="Times New Roman" w:eastAsia="Times New Roman" w:hAnsi="Times New Roman" w:cs="Times New Roman"/>
                <w:b/>
                <w:bCs/>
                <w:sz w:val="12"/>
                <w:szCs w:val="12"/>
                <w:lang w:eastAsia="ru-RU"/>
              </w:rPr>
              <w:t>04</w:t>
            </w:r>
          </w:p>
        </w:tc>
        <w:tc>
          <w:tcPr>
            <w:tcW w:w="248" w:type="pct"/>
            <w:shd w:val="clear" w:color="000000" w:fill="FFFFFF"/>
            <w:vAlign w:val="center"/>
            <w:hideMark/>
          </w:tcPr>
          <w:p w:rsidR="00556E7D" w:rsidRPr="00556E7D" w:rsidRDefault="00556E7D" w:rsidP="00556E7D">
            <w:pPr>
              <w:spacing w:after="0" w:line="240" w:lineRule="auto"/>
              <w:jc w:val="center"/>
              <w:rPr>
                <w:rFonts w:ascii="Times New Roman" w:eastAsia="Times New Roman" w:hAnsi="Times New Roman" w:cs="Times New Roman"/>
                <w:b/>
                <w:bCs/>
                <w:sz w:val="12"/>
                <w:szCs w:val="12"/>
                <w:lang w:eastAsia="ru-RU"/>
              </w:rPr>
            </w:pPr>
            <w:r w:rsidRPr="00556E7D">
              <w:rPr>
                <w:rFonts w:ascii="Times New Roman" w:eastAsia="Times New Roman" w:hAnsi="Times New Roman" w:cs="Times New Roman"/>
                <w:b/>
                <w:bCs/>
                <w:sz w:val="12"/>
                <w:szCs w:val="12"/>
                <w:lang w:eastAsia="ru-RU"/>
              </w:rPr>
              <w:t>09</w:t>
            </w:r>
          </w:p>
        </w:tc>
        <w:tc>
          <w:tcPr>
            <w:tcW w:w="217" w:type="pct"/>
            <w:shd w:val="clear" w:color="000000" w:fill="FFFFFF"/>
            <w:noWrap/>
            <w:vAlign w:val="center"/>
            <w:hideMark/>
          </w:tcPr>
          <w:p w:rsidR="00556E7D" w:rsidRPr="00556E7D" w:rsidRDefault="00556E7D" w:rsidP="00556E7D">
            <w:pPr>
              <w:spacing w:after="0" w:line="240" w:lineRule="auto"/>
              <w:jc w:val="center"/>
              <w:rPr>
                <w:rFonts w:ascii="Times New Roman" w:eastAsia="Times New Roman" w:hAnsi="Times New Roman" w:cs="Times New Roman"/>
                <w:b/>
                <w:bCs/>
                <w:sz w:val="12"/>
                <w:szCs w:val="12"/>
                <w:lang w:eastAsia="ru-RU"/>
              </w:rPr>
            </w:pPr>
            <w:r w:rsidRPr="00556E7D">
              <w:rPr>
                <w:rFonts w:ascii="Times New Roman" w:eastAsia="Times New Roman" w:hAnsi="Times New Roman" w:cs="Times New Roman"/>
                <w:b/>
                <w:bCs/>
                <w:sz w:val="12"/>
                <w:szCs w:val="12"/>
                <w:lang w:eastAsia="ru-RU"/>
              </w:rPr>
              <w:t>43</w:t>
            </w:r>
          </w:p>
        </w:tc>
        <w:tc>
          <w:tcPr>
            <w:tcW w:w="179" w:type="pct"/>
            <w:shd w:val="clear" w:color="000000" w:fill="FFFFFF"/>
            <w:noWrap/>
            <w:vAlign w:val="center"/>
            <w:hideMark/>
          </w:tcPr>
          <w:p w:rsidR="00556E7D" w:rsidRPr="00556E7D" w:rsidRDefault="00556E7D" w:rsidP="00556E7D">
            <w:pPr>
              <w:spacing w:after="0" w:line="240" w:lineRule="auto"/>
              <w:jc w:val="center"/>
              <w:rPr>
                <w:rFonts w:ascii="Times New Roman" w:eastAsia="Times New Roman" w:hAnsi="Times New Roman" w:cs="Times New Roman"/>
                <w:b/>
                <w:bCs/>
                <w:sz w:val="12"/>
                <w:szCs w:val="12"/>
                <w:lang w:eastAsia="ru-RU"/>
              </w:rPr>
            </w:pPr>
            <w:r w:rsidRPr="00556E7D">
              <w:rPr>
                <w:rFonts w:ascii="Times New Roman" w:eastAsia="Times New Roman" w:hAnsi="Times New Roman" w:cs="Times New Roman"/>
                <w:b/>
                <w:bCs/>
                <w:sz w:val="12"/>
                <w:szCs w:val="12"/>
                <w:lang w:eastAsia="ru-RU"/>
              </w:rPr>
              <w:t>0</w:t>
            </w:r>
          </w:p>
        </w:tc>
        <w:tc>
          <w:tcPr>
            <w:tcW w:w="217" w:type="pct"/>
            <w:shd w:val="clear" w:color="000000" w:fill="FFFFFF"/>
            <w:noWrap/>
            <w:vAlign w:val="center"/>
            <w:hideMark/>
          </w:tcPr>
          <w:p w:rsidR="00556E7D" w:rsidRPr="00556E7D" w:rsidRDefault="00556E7D" w:rsidP="00556E7D">
            <w:pPr>
              <w:spacing w:after="0" w:line="240" w:lineRule="auto"/>
              <w:jc w:val="center"/>
              <w:rPr>
                <w:rFonts w:ascii="Times New Roman" w:eastAsia="Times New Roman" w:hAnsi="Times New Roman" w:cs="Times New Roman"/>
                <w:b/>
                <w:bCs/>
                <w:sz w:val="12"/>
                <w:szCs w:val="12"/>
                <w:lang w:eastAsia="ru-RU"/>
              </w:rPr>
            </w:pPr>
            <w:r w:rsidRPr="00556E7D">
              <w:rPr>
                <w:rFonts w:ascii="Times New Roman" w:eastAsia="Times New Roman" w:hAnsi="Times New Roman" w:cs="Times New Roman"/>
                <w:b/>
                <w:bCs/>
                <w:sz w:val="12"/>
                <w:szCs w:val="12"/>
                <w:lang w:eastAsia="ru-RU"/>
              </w:rPr>
              <w:t>00</w:t>
            </w:r>
          </w:p>
        </w:tc>
        <w:tc>
          <w:tcPr>
            <w:tcW w:w="334" w:type="pct"/>
            <w:shd w:val="clear" w:color="000000" w:fill="FFFFFF"/>
            <w:noWrap/>
            <w:vAlign w:val="center"/>
            <w:hideMark/>
          </w:tcPr>
          <w:p w:rsidR="00556E7D" w:rsidRPr="00556E7D" w:rsidRDefault="00556E7D" w:rsidP="00556E7D">
            <w:pPr>
              <w:spacing w:after="0" w:line="240" w:lineRule="auto"/>
              <w:jc w:val="center"/>
              <w:rPr>
                <w:rFonts w:ascii="Times New Roman" w:eastAsia="Times New Roman" w:hAnsi="Times New Roman" w:cs="Times New Roman"/>
                <w:b/>
                <w:bCs/>
                <w:sz w:val="12"/>
                <w:szCs w:val="12"/>
                <w:lang w:eastAsia="ru-RU"/>
              </w:rPr>
            </w:pPr>
            <w:r w:rsidRPr="00556E7D">
              <w:rPr>
                <w:rFonts w:ascii="Times New Roman" w:eastAsia="Times New Roman" w:hAnsi="Times New Roman" w:cs="Times New Roman"/>
                <w:b/>
                <w:bCs/>
                <w:sz w:val="12"/>
                <w:szCs w:val="12"/>
                <w:lang w:eastAsia="ru-RU"/>
              </w:rPr>
              <w:t>00000</w:t>
            </w:r>
          </w:p>
        </w:tc>
        <w:tc>
          <w:tcPr>
            <w:tcW w:w="256" w:type="pct"/>
            <w:shd w:val="clear" w:color="000000" w:fill="FFFFFF"/>
            <w:noWrap/>
            <w:vAlign w:val="center"/>
            <w:hideMark/>
          </w:tcPr>
          <w:p w:rsidR="00556E7D" w:rsidRPr="00556E7D" w:rsidRDefault="00556E7D" w:rsidP="00556E7D">
            <w:pPr>
              <w:spacing w:after="0" w:line="240" w:lineRule="auto"/>
              <w:jc w:val="center"/>
              <w:rPr>
                <w:rFonts w:ascii="Times New Roman" w:eastAsia="Times New Roman" w:hAnsi="Times New Roman" w:cs="Times New Roman"/>
                <w:b/>
                <w:bCs/>
                <w:sz w:val="12"/>
                <w:szCs w:val="12"/>
                <w:lang w:eastAsia="ru-RU"/>
              </w:rPr>
            </w:pPr>
            <w:r w:rsidRPr="00556E7D">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556E7D" w:rsidRPr="00556E7D" w:rsidRDefault="00556E7D" w:rsidP="00556E7D">
            <w:pPr>
              <w:spacing w:after="0" w:line="240" w:lineRule="auto"/>
              <w:jc w:val="right"/>
              <w:rPr>
                <w:rFonts w:ascii="Times New Roman" w:eastAsia="Times New Roman" w:hAnsi="Times New Roman" w:cs="Times New Roman"/>
                <w:b/>
                <w:bCs/>
                <w:sz w:val="12"/>
                <w:szCs w:val="12"/>
                <w:lang w:eastAsia="ru-RU"/>
              </w:rPr>
            </w:pPr>
            <w:r w:rsidRPr="00556E7D">
              <w:rPr>
                <w:rFonts w:ascii="Times New Roman" w:eastAsia="Times New Roman" w:hAnsi="Times New Roman" w:cs="Times New Roman"/>
                <w:b/>
                <w:bCs/>
                <w:sz w:val="12"/>
                <w:szCs w:val="12"/>
                <w:lang w:eastAsia="ru-RU"/>
              </w:rPr>
              <w:t>145</w:t>
            </w:r>
          </w:p>
        </w:tc>
        <w:tc>
          <w:tcPr>
            <w:tcW w:w="659" w:type="pct"/>
            <w:shd w:val="clear" w:color="000000" w:fill="FFFFFF"/>
            <w:noWrap/>
            <w:vAlign w:val="center"/>
            <w:hideMark/>
          </w:tcPr>
          <w:p w:rsidR="00556E7D" w:rsidRPr="00556E7D" w:rsidRDefault="00556E7D" w:rsidP="00556E7D">
            <w:pPr>
              <w:spacing w:after="0" w:line="240" w:lineRule="auto"/>
              <w:jc w:val="right"/>
              <w:rPr>
                <w:rFonts w:ascii="Times New Roman" w:eastAsia="Times New Roman" w:hAnsi="Times New Roman" w:cs="Times New Roman"/>
                <w:b/>
                <w:bCs/>
                <w:sz w:val="12"/>
                <w:szCs w:val="12"/>
                <w:lang w:eastAsia="ru-RU"/>
              </w:rPr>
            </w:pPr>
            <w:r w:rsidRPr="00556E7D">
              <w:rPr>
                <w:rFonts w:ascii="Times New Roman" w:eastAsia="Times New Roman" w:hAnsi="Times New Roman" w:cs="Times New Roman"/>
                <w:b/>
                <w:bCs/>
                <w:sz w:val="12"/>
                <w:szCs w:val="12"/>
                <w:lang w:eastAsia="ru-RU"/>
              </w:rPr>
              <w:t>0</w:t>
            </w:r>
          </w:p>
        </w:tc>
      </w:tr>
      <w:tr w:rsidR="00556E7D" w:rsidRPr="00556E7D" w:rsidTr="00F51DCE">
        <w:trPr>
          <w:trHeight w:val="70"/>
        </w:trPr>
        <w:tc>
          <w:tcPr>
            <w:tcW w:w="1633" w:type="pct"/>
            <w:shd w:val="clear" w:color="000000" w:fill="FFFFFF"/>
            <w:vAlign w:val="bottom"/>
            <w:hideMark/>
          </w:tcPr>
          <w:p w:rsidR="00556E7D" w:rsidRPr="00556E7D" w:rsidRDefault="00556E7D" w:rsidP="00556E7D">
            <w:pPr>
              <w:spacing w:after="0" w:line="240" w:lineRule="auto"/>
              <w:rPr>
                <w:rFonts w:ascii="Times New Roman" w:eastAsia="Times New Roman" w:hAnsi="Times New Roman" w:cs="Times New Roman"/>
                <w:sz w:val="12"/>
                <w:szCs w:val="12"/>
                <w:lang w:eastAsia="ru-RU"/>
              </w:rPr>
            </w:pPr>
            <w:r w:rsidRPr="00556E7D">
              <w:rPr>
                <w:rFonts w:ascii="Times New Roman" w:eastAsia="Times New Roman" w:hAnsi="Times New Roman" w:cs="Times New Roman"/>
                <w:sz w:val="12"/>
                <w:szCs w:val="12"/>
                <w:lang w:eastAsia="ru-RU"/>
              </w:rPr>
              <w:t>Иные межбюджетные трансферты</w:t>
            </w:r>
          </w:p>
        </w:tc>
        <w:tc>
          <w:tcPr>
            <w:tcW w:w="514" w:type="pct"/>
            <w:shd w:val="clear" w:color="000000" w:fill="FFFFFF"/>
            <w:noWrap/>
            <w:vAlign w:val="center"/>
            <w:hideMark/>
          </w:tcPr>
          <w:p w:rsidR="00556E7D" w:rsidRPr="00556E7D" w:rsidRDefault="00556E7D" w:rsidP="00556E7D">
            <w:pPr>
              <w:spacing w:after="0" w:line="240" w:lineRule="auto"/>
              <w:jc w:val="center"/>
              <w:rPr>
                <w:rFonts w:ascii="Times New Roman" w:eastAsia="Times New Roman" w:hAnsi="Times New Roman" w:cs="Times New Roman"/>
                <w:sz w:val="12"/>
                <w:szCs w:val="12"/>
                <w:lang w:eastAsia="ru-RU"/>
              </w:rPr>
            </w:pPr>
            <w:r w:rsidRPr="00556E7D">
              <w:rPr>
                <w:rFonts w:ascii="Times New Roman" w:eastAsia="Times New Roman" w:hAnsi="Times New Roman" w:cs="Times New Roman"/>
                <w:sz w:val="12"/>
                <w:szCs w:val="12"/>
                <w:lang w:eastAsia="ru-RU"/>
              </w:rPr>
              <w:t>542</w:t>
            </w:r>
          </w:p>
        </w:tc>
        <w:tc>
          <w:tcPr>
            <w:tcW w:w="219" w:type="pct"/>
            <w:shd w:val="clear" w:color="000000" w:fill="FFFFFF"/>
            <w:vAlign w:val="center"/>
            <w:hideMark/>
          </w:tcPr>
          <w:p w:rsidR="00556E7D" w:rsidRPr="00556E7D" w:rsidRDefault="00556E7D" w:rsidP="00556E7D">
            <w:pPr>
              <w:spacing w:after="0" w:line="240" w:lineRule="auto"/>
              <w:jc w:val="center"/>
              <w:rPr>
                <w:rFonts w:ascii="Times New Roman" w:eastAsia="Times New Roman" w:hAnsi="Times New Roman" w:cs="Times New Roman"/>
                <w:sz w:val="12"/>
                <w:szCs w:val="12"/>
                <w:lang w:eastAsia="ru-RU"/>
              </w:rPr>
            </w:pPr>
            <w:r w:rsidRPr="00556E7D">
              <w:rPr>
                <w:rFonts w:ascii="Times New Roman" w:eastAsia="Times New Roman" w:hAnsi="Times New Roman" w:cs="Times New Roman"/>
                <w:sz w:val="12"/>
                <w:szCs w:val="12"/>
                <w:lang w:eastAsia="ru-RU"/>
              </w:rPr>
              <w:t>04</w:t>
            </w:r>
          </w:p>
        </w:tc>
        <w:tc>
          <w:tcPr>
            <w:tcW w:w="248" w:type="pct"/>
            <w:shd w:val="clear" w:color="000000" w:fill="FFFFFF"/>
            <w:vAlign w:val="center"/>
            <w:hideMark/>
          </w:tcPr>
          <w:p w:rsidR="00556E7D" w:rsidRPr="00556E7D" w:rsidRDefault="00556E7D" w:rsidP="00556E7D">
            <w:pPr>
              <w:spacing w:after="0" w:line="240" w:lineRule="auto"/>
              <w:jc w:val="center"/>
              <w:rPr>
                <w:rFonts w:ascii="Times New Roman" w:eastAsia="Times New Roman" w:hAnsi="Times New Roman" w:cs="Times New Roman"/>
                <w:sz w:val="12"/>
                <w:szCs w:val="12"/>
                <w:lang w:eastAsia="ru-RU"/>
              </w:rPr>
            </w:pPr>
            <w:r w:rsidRPr="00556E7D">
              <w:rPr>
                <w:rFonts w:ascii="Times New Roman" w:eastAsia="Times New Roman" w:hAnsi="Times New Roman" w:cs="Times New Roman"/>
                <w:sz w:val="12"/>
                <w:szCs w:val="12"/>
                <w:lang w:eastAsia="ru-RU"/>
              </w:rPr>
              <w:t>09</w:t>
            </w:r>
          </w:p>
        </w:tc>
        <w:tc>
          <w:tcPr>
            <w:tcW w:w="217" w:type="pct"/>
            <w:shd w:val="clear" w:color="000000" w:fill="FFFFFF"/>
            <w:noWrap/>
            <w:vAlign w:val="center"/>
            <w:hideMark/>
          </w:tcPr>
          <w:p w:rsidR="00556E7D" w:rsidRPr="00556E7D" w:rsidRDefault="00556E7D" w:rsidP="00556E7D">
            <w:pPr>
              <w:spacing w:after="0" w:line="240" w:lineRule="auto"/>
              <w:jc w:val="center"/>
              <w:rPr>
                <w:rFonts w:ascii="Times New Roman" w:eastAsia="Times New Roman" w:hAnsi="Times New Roman" w:cs="Times New Roman"/>
                <w:sz w:val="12"/>
                <w:szCs w:val="12"/>
                <w:lang w:eastAsia="ru-RU"/>
              </w:rPr>
            </w:pPr>
            <w:r w:rsidRPr="00556E7D">
              <w:rPr>
                <w:rFonts w:ascii="Times New Roman" w:eastAsia="Times New Roman" w:hAnsi="Times New Roman" w:cs="Times New Roman"/>
                <w:sz w:val="12"/>
                <w:szCs w:val="12"/>
                <w:lang w:eastAsia="ru-RU"/>
              </w:rPr>
              <w:t>43</w:t>
            </w:r>
          </w:p>
        </w:tc>
        <w:tc>
          <w:tcPr>
            <w:tcW w:w="179" w:type="pct"/>
            <w:shd w:val="clear" w:color="000000" w:fill="FFFFFF"/>
            <w:noWrap/>
            <w:vAlign w:val="center"/>
            <w:hideMark/>
          </w:tcPr>
          <w:p w:rsidR="00556E7D" w:rsidRPr="00556E7D" w:rsidRDefault="00556E7D" w:rsidP="00556E7D">
            <w:pPr>
              <w:spacing w:after="0" w:line="240" w:lineRule="auto"/>
              <w:jc w:val="center"/>
              <w:rPr>
                <w:rFonts w:ascii="Times New Roman" w:eastAsia="Times New Roman" w:hAnsi="Times New Roman" w:cs="Times New Roman"/>
                <w:sz w:val="12"/>
                <w:szCs w:val="12"/>
                <w:lang w:eastAsia="ru-RU"/>
              </w:rPr>
            </w:pPr>
            <w:r w:rsidRPr="00556E7D">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556E7D" w:rsidRPr="00556E7D" w:rsidRDefault="00556E7D" w:rsidP="00556E7D">
            <w:pPr>
              <w:spacing w:after="0" w:line="240" w:lineRule="auto"/>
              <w:jc w:val="center"/>
              <w:rPr>
                <w:rFonts w:ascii="Times New Roman" w:eastAsia="Times New Roman" w:hAnsi="Times New Roman" w:cs="Times New Roman"/>
                <w:sz w:val="12"/>
                <w:szCs w:val="12"/>
                <w:lang w:eastAsia="ru-RU"/>
              </w:rPr>
            </w:pPr>
            <w:r w:rsidRPr="00556E7D">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556E7D" w:rsidRPr="00556E7D" w:rsidRDefault="00556E7D" w:rsidP="00556E7D">
            <w:pPr>
              <w:spacing w:after="0" w:line="240" w:lineRule="auto"/>
              <w:jc w:val="center"/>
              <w:rPr>
                <w:rFonts w:ascii="Times New Roman" w:eastAsia="Times New Roman" w:hAnsi="Times New Roman" w:cs="Times New Roman"/>
                <w:sz w:val="12"/>
                <w:szCs w:val="12"/>
                <w:lang w:eastAsia="ru-RU"/>
              </w:rPr>
            </w:pPr>
            <w:r w:rsidRPr="00556E7D">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556E7D" w:rsidRPr="00556E7D" w:rsidRDefault="00556E7D" w:rsidP="00556E7D">
            <w:pPr>
              <w:spacing w:after="0" w:line="240" w:lineRule="auto"/>
              <w:jc w:val="center"/>
              <w:rPr>
                <w:rFonts w:ascii="Times New Roman" w:eastAsia="Times New Roman" w:hAnsi="Times New Roman" w:cs="Times New Roman"/>
                <w:sz w:val="12"/>
                <w:szCs w:val="12"/>
                <w:lang w:eastAsia="ru-RU"/>
              </w:rPr>
            </w:pPr>
            <w:r w:rsidRPr="00556E7D">
              <w:rPr>
                <w:rFonts w:ascii="Times New Roman" w:eastAsia="Times New Roman" w:hAnsi="Times New Roman" w:cs="Times New Roman"/>
                <w:sz w:val="12"/>
                <w:szCs w:val="12"/>
                <w:lang w:eastAsia="ru-RU"/>
              </w:rPr>
              <w:t>540</w:t>
            </w:r>
          </w:p>
        </w:tc>
        <w:tc>
          <w:tcPr>
            <w:tcW w:w="525" w:type="pct"/>
            <w:shd w:val="clear" w:color="000000" w:fill="FFFFFF"/>
            <w:noWrap/>
            <w:vAlign w:val="center"/>
            <w:hideMark/>
          </w:tcPr>
          <w:p w:rsidR="00556E7D" w:rsidRPr="00556E7D" w:rsidRDefault="00556E7D" w:rsidP="00556E7D">
            <w:pPr>
              <w:spacing w:after="0" w:line="240" w:lineRule="auto"/>
              <w:jc w:val="right"/>
              <w:rPr>
                <w:rFonts w:ascii="Times New Roman" w:eastAsia="Times New Roman" w:hAnsi="Times New Roman" w:cs="Times New Roman"/>
                <w:sz w:val="12"/>
                <w:szCs w:val="12"/>
                <w:lang w:eastAsia="ru-RU"/>
              </w:rPr>
            </w:pPr>
            <w:r w:rsidRPr="00556E7D">
              <w:rPr>
                <w:rFonts w:ascii="Times New Roman" w:eastAsia="Times New Roman" w:hAnsi="Times New Roman" w:cs="Times New Roman"/>
                <w:sz w:val="12"/>
                <w:szCs w:val="12"/>
                <w:lang w:eastAsia="ru-RU"/>
              </w:rPr>
              <w:t>145</w:t>
            </w:r>
          </w:p>
        </w:tc>
        <w:tc>
          <w:tcPr>
            <w:tcW w:w="659" w:type="pct"/>
            <w:shd w:val="clear" w:color="000000" w:fill="FFFFFF"/>
            <w:noWrap/>
            <w:vAlign w:val="center"/>
            <w:hideMark/>
          </w:tcPr>
          <w:p w:rsidR="00556E7D" w:rsidRPr="00556E7D" w:rsidRDefault="00556E7D" w:rsidP="00556E7D">
            <w:pPr>
              <w:spacing w:after="0" w:line="240" w:lineRule="auto"/>
              <w:jc w:val="right"/>
              <w:rPr>
                <w:rFonts w:ascii="Times New Roman" w:eastAsia="Times New Roman" w:hAnsi="Times New Roman" w:cs="Times New Roman"/>
                <w:sz w:val="12"/>
                <w:szCs w:val="12"/>
                <w:lang w:eastAsia="ru-RU"/>
              </w:rPr>
            </w:pPr>
            <w:r w:rsidRPr="00556E7D">
              <w:rPr>
                <w:rFonts w:ascii="Times New Roman" w:eastAsia="Times New Roman" w:hAnsi="Times New Roman" w:cs="Times New Roman"/>
                <w:sz w:val="12"/>
                <w:szCs w:val="12"/>
                <w:lang w:eastAsia="ru-RU"/>
              </w:rPr>
              <w:t>0</w:t>
            </w:r>
          </w:p>
        </w:tc>
      </w:tr>
      <w:tr w:rsidR="00556E7D" w:rsidRPr="00556E7D" w:rsidTr="00556E7D">
        <w:trPr>
          <w:trHeight w:val="70"/>
        </w:trPr>
        <w:tc>
          <w:tcPr>
            <w:tcW w:w="1633" w:type="pct"/>
            <w:shd w:val="clear" w:color="000000" w:fill="FFFFFF"/>
            <w:vAlign w:val="bottom"/>
            <w:hideMark/>
          </w:tcPr>
          <w:p w:rsidR="00556E7D" w:rsidRPr="00556E7D" w:rsidRDefault="00556E7D" w:rsidP="00556E7D">
            <w:pPr>
              <w:spacing w:after="0" w:line="240" w:lineRule="auto"/>
              <w:rPr>
                <w:rFonts w:ascii="Times New Roman" w:eastAsia="Times New Roman" w:hAnsi="Times New Roman" w:cs="Times New Roman"/>
                <w:b/>
                <w:bCs/>
                <w:sz w:val="12"/>
                <w:szCs w:val="12"/>
                <w:lang w:eastAsia="ru-RU"/>
              </w:rPr>
            </w:pPr>
            <w:r w:rsidRPr="00556E7D">
              <w:rPr>
                <w:rFonts w:ascii="Times New Roman" w:eastAsia="Times New Roman" w:hAnsi="Times New Roman" w:cs="Times New Roman"/>
                <w:b/>
                <w:bCs/>
                <w:sz w:val="12"/>
                <w:szCs w:val="12"/>
                <w:lang w:eastAsia="ru-RU"/>
              </w:rPr>
              <w:t>Благоустройство</w:t>
            </w:r>
          </w:p>
        </w:tc>
        <w:tc>
          <w:tcPr>
            <w:tcW w:w="514" w:type="pct"/>
            <w:shd w:val="clear" w:color="000000" w:fill="FFFFFF"/>
            <w:noWrap/>
            <w:vAlign w:val="center"/>
            <w:hideMark/>
          </w:tcPr>
          <w:p w:rsidR="00556E7D" w:rsidRPr="00556E7D" w:rsidRDefault="00556E7D" w:rsidP="00556E7D">
            <w:pPr>
              <w:spacing w:after="0" w:line="240" w:lineRule="auto"/>
              <w:jc w:val="center"/>
              <w:rPr>
                <w:rFonts w:ascii="Times New Roman" w:eastAsia="Times New Roman" w:hAnsi="Times New Roman" w:cs="Times New Roman"/>
                <w:b/>
                <w:bCs/>
                <w:sz w:val="12"/>
                <w:szCs w:val="12"/>
                <w:lang w:eastAsia="ru-RU"/>
              </w:rPr>
            </w:pPr>
            <w:r w:rsidRPr="00556E7D">
              <w:rPr>
                <w:rFonts w:ascii="Times New Roman" w:eastAsia="Times New Roman" w:hAnsi="Times New Roman" w:cs="Times New Roman"/>
                <w:b/>
                <w:bCs/>
                <w:sz w:val="12"/>
                <w:szCs w:val="12"/>
                <w:lang w:eastAsia="ru-RU"/>
              </w:rPr>
              <w:t>542</w:t>
            </w:r>
          </w:p>
        </w:tc>
        <w:tc>
          <w:tcPr>
            <w:tcW w:w="219" w:type="pct"/>
            <w:shd w:val="clear" w:color="000000" w:fill="FFFFFF"/>
            <w:vAlign w:val="center"/>
            <w:hideMark/>
          </w:tcPr>
          <w:p w:rsidR="00556E7D" w:rsidRPr="00556E7D" w:rsidRDefault="00556E7D" w:rsidP="00556E7D">
            <w:pPr>
              <w:spacing w:after="0" w:line="240" w:lineRule="auto"/>
              <w:jc w:val="center"/>
              <w:rPr>
                <w:rFonts w:ascii="Times New Roman" w:eastAsia="Times New Roman" w:hAnsi="Times New Roman" w:cs="Times New Roman"/>
                <w:b/>
                <w:bCs/>
                <w:sz w:val="12"/>
                <w:szCs w:val="12"/>
                <w:lang w:eastAsia="ru-RU"/>
              </w:rPr>
            </w:pPr>
            <w:r w:rsidRPr="00556E7D">
              <w:rPr>
                <w:rFonts w:ascii="Times New Roman" w:eastAsia="Times New Roman" w:hAnsi="Times New Roman" w:cs="Times New Roman"/>
                <w:b/>
                <w:bCs/>
                <w:sz w:val="12"/>
                <w:szCs w:val="12"/>
                <w:lang w:eastAsia="ru-RU"/>
              </w:rPr>
              <w:t>05</w:t>
            </w:r>
          </w:p>
        </w:tc>
        <w:tc>
          <w:tcPr>
            <w:tcW w:w="248" w:type="pct"/>
            <w:shd w:val="clear" w:color="000000" w:fill="FFFFFF"/>
            <w:vAlign w:val="center"/>
            <w:hideMark/>
          </w:tcPr>
          <w:p w:rsidR="00556E7D" w:rsidRPr="00556E7D" w:rsidRDefault="00556E7D" w:rsidP="00556E7D">
            <w:pPr>
              <w:spacing w:after="0" w:line="240" w:lineRule="auto"/>
              <w:jc w:val="center"/>
              <w:rPr>
                <w:rFonts w:ascii="Times New Roman" w:eastAsia="Times New Roman" w:hAnsi="Times New Roman" w:cs="Times New Roman"/>
                <w:b/>
                <w:bCs/>
                <w:sz w:val="12"/>
                <w:szCs w:val="12"/>
                <w:lang w:eastAsia="ru-RU"/>
              </w:rPr>
            </w:pPr>
            <w:r w:rsidRPr="00556E7D">
              <w:rPr>
                <w:rFonts w:ascii="Times New Roman" w:eastAsia="Times New Roman" w:hAnsi="Times New Roman" w:cs="Times New Roman"/>
                <w:b/>
                <w:bCs/>
                <w:sz w:val="12"/>
                <w:szCs w:val="12"/>
                <w:lang w:eastAsia="ru-RU"/>
              </w:rPr>
              <w:t>03</w:t>
            </w:r>
          </w:p>
        </w:tc>
        <w:tc>
          <w:tcPr>
            <w:tcW w:w="217" w:type="pct"/>
            <w:shd w:val="clear" w:color="000000" w:fill="FFFFFF"/>
            <w:noWrap/>
            <w:vAlign w:val="center"/>
            <w:hideMark/>
          </w:tcPr>
          <w:p w:rsidR="00556E7D" w:rsidRPr="00556E7D" w:rsidRDefault="00556E7D" w:rsidP="00556E7D">
            <w:pPr>
              <w:spacing w:after="0" w:line="240" w:lineRule="auto"/>
              <w:jc w:val="center"/>
              <w:rPr>
                <w:rFonts w:ascii="Times New Roman" w:eastAsia="Times New Roman" w:hAnsi="Times New Roman" w:cs="Times New Roman"/>
                <w:b/>
                <w:bCs/>
                <w:sz w:val="12"/>
                <w:szCs w:val="12"/>
                <w:lang w:eastAsia="ru-RU"/>
              </w:rPr>
            </w:pPr>
            <w:r w:rsidRPr="00556E7D">
              <w:rPr>
                <w:rFonts w:ascii="Times New Roman" w:eastAsia="Times New Roman" w:hAnsi="Times New Roman" w:cs="Times New Roman"/>
                <w:b/>
                <w:bCs/>
                <w:sz w:val="12"/>
                <w:szCs w:val="12"/>
                <w:lang w:eastAsia="ru-RU"/>
              </w:rPr>
              <w:t> </w:t>
            </w:r>
          </w:p>
        </w:tc>
        <w:tc>
          <w:tcPr>
            <w:tcW w:w="179" w:type="pct"/>
            <w:shd w:val="clear" w:color="000000" w:fill="FFFFFF"/>
            <w:noWrap/>
            <w:vAlign w:val="center"/>
            <w:hideMark/>
          </w:tcPr>
          <w:p w:rsidR="00556E7D" w:rsidRPr="00556E7D" w:rsidRDefault="00556E7D" w:rsidP="00556E7D">
            <w:pPr>
              <w:spacing w:after="0" w:line="240" w:lineRule="auto"/>
              <w:jc w:val="center"/>
              <w:rPr>
                <w:rFonts w:ascii="Times New Roman" w:eastAsia="Times New Roman" w:hAnsi="Times New Roman" w:cs="Times New Roman"/>
                <w:b/>
                <w:bCs/>
                <w:sz w:val="12"/>
                <w:szCs w:val="12"/>
                <w:lang w:eastAsia="ru-RU"/>
              </w:rPr>
            </w:pPr>
            <w:r w:rsidRPr="00556E7D">
              <w:rPr>
                <w:rFonts w:ascii="Times New Roman" w:eastAsia="Times New Roman" w:hAnsi="Times New Roman" w:cs="Times New Roman"/>
                <w:b/>
                <w:bCs/>
                <w:sz w:val="12"/>
                <w:szCs w:val="12"/>
                <w:lang w:eastAsia="ru-RU"/>
              </w:rPr>
              <w:t> </w:t>
            </w:r>
          </w:p>
        </w:tc>
        <w:tc>
          <w:tcPr>
            <w:tcW w:w="217" w:type="pct"/>
            <w:shd w:val="clear" w:color="000000" w:fill="FFFFFF"/>
            <w:noWrap/>
            <w:vAlign w:val="center"/>
            <w:hideMark/>
          </w:tcPr>
          <w:p w:rsidR="00556E7D" w:rsidRPr="00556E7D" w:rsidRDefault="00556E7D" w:rsidP="00556E7D">
            <w:pPr>
              <w:spacing w:after="0" w:line="240" w:lineRule="auto"/>
              <w:jc w:val="center"/>
              <w:rPr>
                <w:rFonts w:ascii="Times New Roman" w:eastAsia="Times New Roman" w:hAnsi="Times New Roman" w:cs="Times New Roman"/>
                <w:b/>
                <w:bCs/>
                <w:sz w:val="12"/>
                <w:szCs w:val="12"/>
                <w:lang w:eastAsia="ru-RU"/>
              </w:rPr>
            </w:pPr>
            <w:r w:rsidRPr="00556E7D">
              <w:rPr>
                <w:rFonts w:ascii="Times New Roman" w:eastAsia="Times New Roman" w:hAnsi="Times New Roman" w:cs="Times New Roman"/>
                <w:b/>
                <w:bCs/>
                <w:sz w:val="12"/>
                <w:szCs w:val="12"/>
                <w:lang w:eastAsia="ru-RU"/>
              </w:rPr>
              <w:t> </w:t>
            </w:r>
          </w:p>
        </w:tc>
        <w:tc>
          <w:tcPr>
            <w:tcW w:w="334" w:type="pct"/>
            <w:shd w:val="clear" w:color="000000" w:fill="FFFFFF"/>
            <w:noWrap/>
            <w:vAlign w:val="center"/>
            <w:hideMark/>
          </w:tcPr>
          <w:p w:rsidR="00556E7D" w:rsidRPr="00556E7D" w:rsidRDefault="00556E7D" w:rsidP="00556E7D">
            <w:pPr>
              <w:spacing w:after="0" w:line="240" w:lineRule="auto"/>
              <w:jc w:val="center"/>
              <w:rPr>
                <w:rFonts w:ascii="Times New Roman" w:eastAsia="Times New Roman" w:hAnsi="Times New Roman" w:cs="Times New Roman"/>
                <w:b/>
                <w:bCs/>
                <w:sz w:val="12"/>
                <w:szCs w:val="12"/>
                <w:lang w:eastAsia="ru-RU"/>
              </w:rPr>
            </w:pPr>
            <w:r w:rsidRPr="00556E7D">
              <w:rPr>
                <w:rFonts w:ascii="Times New Roman" w:eastAsia="Times New Roman" w:hAnsi="Times New Roman" w:cs="Times New Roman"/>
                <w:b/>
                <w:bCs/>
                <w:sz w:val="12"/>
                <w:szCs w:val="12"/>
                <w:lang w:eastAsia="ru-RU"/>
              </w:rPr>
              <w:t> </w:t>
            </w:r>
          </w:p>
        </w:tc>
        <w:tc>
          <w:tcPr>
            <w:tcW w:w="256" w:type="pct"/>
            <w:shd w:val="clear" w:color="000000" w:fill="FFFFFF"/>
            <w:noWrap/>
            <w:vAlign w:val="center"/>
            <w:hideMark/>
          </w:tcPr>
          <w:p w:rsidR="00556E7D" w:rsidRPr="00556E7D" w:rsidRDefault="00556E7D" w:rsidP="00556E7D">
            <w:pPr>
              <w:spacing w:after="0" w:line="240" w:lineRule="auto"/>
              <w:jc w:val="center"/>
              <w:rPr>
                <w:rFonts w:ascii="Times New Roman" w:eastAsia="Times New Roman" w:hAnsi="Times New Roman" w:cs="Times New Roman"/>
                <w:b/>
                <w:bCs/>
                <w:sz w:val="12"/>
                <w:szCs w:val="12"/>
                <w:lang w:eastAsia="ru-RU"/>
              </w:rPr>
            </w:pPr>
            <w:r w:rsidRPr="00556E7D">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556E7D" w:rsidRPr="00556E7D" w:rsidRDefault="00556E7D" w:rsidP="00556E7D">
            <w:pPr>
              <w:spacing w:after="0" w:line="240" w:lineRule="auto"/>
              <w:jc w:val="right"/>
              <w:rPr>
                <w:rFonts w:ascii="Times New Roman" w:eastAsia="Times New Roman" w:hAnsi="Times New Roman" w:cs="Times New Roman"/>
                <w:b/>
                <w:bCs/>
                <w:sz w:val="12"/>
                <w:szCs w:val="12"/>
                <w:lang w:eastAsia="ru-RU"/>
              </w:rPr>
            </w:pPr>
            <w:r w:rsidRPr="00556E7D">
              <w:rPr>
                <w:rFonts w:ascii="Times New Roman" w:eastAsia="Times New Roman" w:hAnsi="Times New Roman" w:cs="Times New Roman"/>
                <w:b/>
                <w:bCs/>
                <w:sz w:val="12"/>
                <w:szCs w:val="12"/>
                <w:lang w:eastAsia="ru-RU"/>
              </w:rPr>
              <w:t>278</w:t>
            </w:r>
          </w:p>
        </w:tc>
        <w:tc>
          <w:tcPr>
            <w:tcW w:w="659" w:type="pct"/>
            <w:shd w:val="clear" w:color="000000" w:fill="FFFFFF"/>
            <w:noWrap/>
            <w:vAlign w:val="center"/>
            <w:hideMark/>
          </w:tcPr>
          <w:p w:rsidR="00556E7D" w:rsidRPr="00556E7D" w:rsidRDefault="00556E7D" w:rsidP="00556E7D">
            <w:pPr>
              <w:spacing w:after="0" w:line="240" w:lineRule="auto"/>
              <w:jc w:val="right"/>
              <w:rPr>
                <w:rFonts w:ascii="Times New Roman" w:eastAsia="Times New Roman" w:hAnsi="Times New Roman" w:cs="Times New Roman"/>
                <w:b/>
                <w:bCs/>
                <w:sz w:val="12"/>
                <w:szCs w:val="12"/>
                <w:lang w:eastAsia="ru-RU"/>
              </w:rPr>
            </w:pPr>
            <w:r w:rsidRPr="00556E7D">
              <w:rPr>
                <w:rFonts w:ascii="Times New Roman" w:eastAsia="Times New Roman" w:hAnsi="Times New Roman" w:cs="Times New Roman"/>
                <w:b/>
                <w:bCs/>
                <w:sz w:val="12"/>
                <w:szCs w:val="12"/>
                <w:lang w:eastAsia="ru-RU"/>
              </w:rPr>
              <w:t>0</w:t>
            </w:r>
          </w:p>
        </w:tc>
      </w:tr>
      <w:tr w:rsidR="00556E7D" w:rsidRPr="00556E7D" w:rsidTr="00556E7D">
        <w:trPr>
          <w:trHeight w:val="70"/>
        </w:trPr>
        <w:tc>
          <w:tcPr>
            <w:tcW w:w="1633" w:type="pct"/>
            <w:shd w:val="clear" w:color="000000" w:fill="FFFFFF"/>
            <w:vAlign w:val="bottom"/>
            <w:hideMark/>
          </w:tcPr>
          <w:p w:rsidR="00556E7D" w:rsidRPr="00556E7D" w:rsidRDefault="00556E7D" w:rsidP="00556E7D">
            <w:pPr>
              <w:spacing w:after="0" w:line="240" w:lineRule="auto"/>
              <w:rPr>
                <w:rFonts w:ascii="Times New Roman" w:eastAsia="Times New Roman" w:hAnsi="Times New Roman" w:cs="Times New Roman"/>
                <w:b/>
                <w:bCs/>
                <w:sz w:val="12"/>
                <w:szCs w:val="12"/>
                <w:lang w:eastAsia="ru-RU"/>
              </w:rPr>
            </w:pPr>
            <w:r w:rsidRPr="00556E7D">
              <w:rPr>
                <w:rFonts w:ascii="Times New Roman" w:eastAsia="Times New Roman" w:hAnsi="Times New Roman" w:cs="Times New Roman"/>
                <w:b/>
                <w:bCs/>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514" w:type="pct"/>
            <w:shd w:val="clear" w:color="000000" w:fill="FFFFFF"/>
            <w:noWrap/>
            <w:vAlign w:val="center"/>
            <w:hideMark/>
          </w:tcPr>
          <w:p w:rsidR="00556E7D" w:rsidRPr="00556E7D" w:rsidRDefault="00556E7D" w:rsidP="00556E7D">
            <w:pPr>
              <w:spacing w:after="0" w:line="240" w:lineRule="auto"/>
              <w:jc w:val="center"/>
              <w:rPr>
                <w:rFonts w:ascii="Times New Roman" w:eastAsia="Times New Roman" w:hAnsi="Times New Roman" w:cs="Times New Roman"/>
                <w:b/>
                <w:bCs/>
                <w:sz w:val="12"/>
                <w:szCs w:val="12"/>
                <w:lang w:eastAsia="ru-RU"/>
              </w:rPr>
            </w:pPr>
            <w:r w:rsidRPr="00556E7D">
              <w:rPr>
                <w:rFonts w:ascii="Times New Roman" w:eastAsia="Times New Roman" w:hAnsi="Times New Roman" w:cs="Times New Roman"/>
                <w:b/>
                <w:bCs/>
                <w:sz w:val="12"/>
                <w:szCs w:val="12"/>
                <w:lang w:eastAsia="ru-RU"/>
              </w:rPr>
              <w:t>542</w:t>
            </w:r>
          </w:p>
        </w:tc>
        <w:tc>
          <w:tcPr>
            <w:tcW w:w="219" w:type="pct"/>
            <w:shd w:val="clear" w:color="000000" w:fill="FFFFFF"/>
            <w:vAlign w:val="center"/>
            <w:hideMark/>
          </w:tcPr>
          <w:p w:rsidR="00556E7D" w:rsidRPr="00556E7D" w:rsidRDefault="00556E7D" w:rsidP="00556E7D">
            <w:pPr>
              <w:spacing w:after="0" w:line="240" w:lineRule="auto"/>
              <w:jc w:val="center"/>
              <w:rPr>
                <w:rFonts w:ascii="Times New Roman" w:eastAsia="Times New Roman" w:hAnsi="Times New Roman" w:cs="Times New Roman"/>
                <w:b/>
                <w:bCs/>
                <w:sz w:val="12"/>
                <w:szCs w:val="12"/>
                <w:lang w:eastAsia="ru-RU"/>
              </w:rPr>
            </w:pPr>
            <w:r w:rsidRPr="00556E7D">
              <w:rPr>
                <w:rFonts w:ascii="Times New Roman" w:eastAsia="Times New Roman" w:hAnsi="Times New Roman" w:cs="Times New Roman"/>
                <w:b/>
                <w:bCs/>
                <w:sz w:val="12"/>
                <w:szCs w:val="12"/>
                <w:lang w:eastAsia="ru-RU"/>
              </w:rPr>
              <w:t>05</w:t>
            </w:r>
          </w:p>
        </w:tc>
        <w:tc>
          <w:tcPr>
            <w:tcW w:w="248" w:type="pct"/>
            <w:shd w:val="clear" w:color="000000" w:fill="FFFFFF"/>
            <w:vAlign w:val="center"/>
            <w:hideMark/>
          </w:tcPr>
          <w:p w:rsidR="00556E7D" w:rsidRPr="00556E7D" w:rsidRDefault="00556E7D" w:rsidP="00556E7D">
            <w:pPr>
              <w:spacing w:after="0" w:line="240" w:lineRule="auto"/>
              <w:jc w:val="center"/>
              <w:rPr>
                <w:rFonts w:ascii="Times New Roman" w:eastAsia="Times New Roman" w:hAnsi="Times New Roman" w:cs="Times New Roman"/>
                <w:b/>
                <w:bCs/>
                <w:sz w:val="12"/>
                <w:szCs w:val="12"/>
                <w:lang w:eastAsia="ru-RU"/>
              </w:rPr>
            </w:pPr>
            <w:r w:rsidRPr="00556E7D">
              <w:rPr>
                <w:rFonts w:ascii="Times New Roman" w:eastAsia="Times New Roman" w:hAnsi="Times New Roman" w:cs="Times New Roman"/>
                <w:b/>
                <w:bCs/>
                <w:sz w:val="12"/>
                <w:szCs w:val="12"/>
                <w:lang w:eastAsia="ru-RU"/>
              </w:rPr>
              <w:t>03</w:t>
            </w:r>
          </w:p>
        </w:tc>
        <w:tc>
          <w:tcPr>
            <w:tcW w:w="217" w:type="pct"/>
            <w:shd w:val="clear" w:color="000000" w:fill="FFFFFF"/>
            <w:noWrap/>
            <w:vAlign w:val="center"/>
            <w:hideMark/>
          </w:tcPr>
          <w:p w:rsidR="00556E7D" w:rsidRPr="00556E7D" w:rsidRDefault="00556E7D" w:rsidP="00556E7D">
            <w:pPr>
              <w:spacing w:after="0" w:line="240" w:lineRule="auto"/>
              <w:jc w:val="center"/>
              <w:rPr>
                <w:rFonts w:ascii="Times New Roman" w:eastAsia="Times New Roman" w:hAnsi="Times New Roman" w:cs="Times New Roman"/>
                <w:b/>
                <w:bCs/>
                <w:sz w:val="12"/>
                <w:szCs w:val="12"/>
                <w:lang w:eastAsia="ru-RU"/>
              </w:rPr>
            </w:pPr>
            <w:r w:rsidRPr="00556E7D">
              <w:rPr>
                <w:rFonts w:ascii="Times New Roman" w:eastAsia="Times New Roman" w:hAnsi="Times New Roman" w:cs="Times New Roman"/>
                <w:b/>
                <w:bCs/>
                <w:sz w:val="12"/>
                <w:szCs w:val="12"/>
                <w:lang w:eastAsia="ru-RU"/>
              </w:rPr>
              <w:t>39</w:t>
            </w:r>
          </w:p>
        </w:tc>
        <w:tc>
          <w:tcPr>
            <w:tcW w:w="179" w:type="pct"/>
            <w:shd w:val="clear" w:color="000000" w:fill="FFFFFF"/>
            <w:noWrap/>
            <w:vAlign w:val="center"/>
            <w:hideMark/>
          </w:tcPr>
          <w:p w:rsidR="00556E7D" w:rsidRPr="00556E7D" w:rsidRDefault="00556E7D" w:rsidP="00556E7D">
            <w:pPr>
              <w:spacing w:after="0" w:line="240" w:lineRule="auto"/>
              <w:jc w:val="center"/>
              <w:rPr>
                <w:rFonts w:ascii="Times New Roman" w:eastAsia="Times New Roman" w:hAnsi="Times New Roman" w:cs="Times New Roman"/>
                <w:b/>
                <w:bCs/>
                <w:sz w:val="12"/>
                <w:szCs w:val="12"/>
                <w:lang w:eastAsia="ru-RU"/>
              </w:rPr>
            </w:pPr>
            <w:r w:rsidRPr="00556E7D">
              <w:rPr>
                <w:rFonts w:ascii="Times New Roman" w:eastAsia="Times New Roman" w:hAnsi="Times New Roman" w:cs="Times New Roman"/>
                <w:b/>
                <w:bCs/>
                <w:sz w:val="12"/>
                <w:szCs w:val="12"/>
                <w:lang w:eastAsia="ru-RU"/>
              </w:rPr>
              <w:t>0</w:t>
            </w:r>
          </w:p>
        </w:tc>
        <w:tc>
          <w:tcPr>
            <w:tcW w:w="217" w:type="pct"/>
            <w:shd w:val="clear" w:color="000000" w:fill="FFFFFF"/>
            <w:noWrap/>
            <w:vAlign w:val="center"/>
            <w:hideMark/>
          </w:tcPr>
          <w:p w:rsidR="00556E7D" w:rsidRPr="00556E7D" w:rsidRDefault="00556E7D" w:rsidP="00556E7D">
            <w:pPr>
              <w:spacing w:after="0" w:line="240" w:lineRule="auto"/>
              <w:jc w:val="center"/>
              <w:rPr>
                <w:rFonts w:ascii="Times New Roman" w:eastAsia="Times New Roman" w:hAnsi="Times New Roman" w:cs="Times New Roman"/>
                <w:b/>
                <w:bCs/>
                <w:sz w:val="12"/>
                <w:szCs w:val="12"/>
                <w:lang w:eastAsia="ru-RU"/>
              </w:rPr>
            </w:pPr>
            <w:r w:rsidRPr="00556E7D">
              <w:rPr>
                <w:rFonts w:ascii="Times New Roman" w:eastAsia="Times New Roman" w:hAnsi="Times New Roman" w:cs="Times New Roman"/>
                <w:b/>
                <w:bCs/>
                <w:sz w:val="12"/>
                <w:szCs w:val="12"/>
                <w:lang w:eastAsia="ru-RU"/>
              </w:rPr>
              <w:t>00</w:t>
            </w:r>
          </w:p>
        </w:tc>
        <w:tc>
          <w:tcPr>
            <w:tcW w:w="334" w:type="pct"/>
            <w:shd w:val="clear" w:color="000000" w:fill="FFFFFF"/>
            <w:noWrap/>
            <w:vAlign w:val="center"/>
            <w:hideMark/>
          </w:tcPr>
          <w:p w:rsidR="00556E7D" w:rsidRPr="00556E7D" w:rsidRDefault="00556E7D" w:rsidP="00556E7D">
            <w:pPr>
              <w:spacing w:after="0" w:line="240" w:lineRule="auto"/>
              <w:jc w:val="center"/>
              <w:rPr>
                <w:rFonts w:ascii="Times New Roman" w:eastAsia="Times New Roman" w:hAnsi="Times New Roman" w:cs="Times New Roman"/>
                <w:b/>
                <w:bCs/>
                <w:sz w:val="12"/>
                <w:szCs w:val="12"/>
                <w:lang w:eastAsia="ru-RU"/>
              </w:rPr>
            </w:pPr>
            <w:r w:rsidRPr="00556E7D">
              <w:rPr>
                <w:rFonts w:ascii="Times New Roman" w:eastAsia="Times New Roman" w:hAnsi="Times New Roman" w:cs="Times New Roman"/>
                <w:b/>
                <w:bCs/>
                <w:sz w:val="12"/>
                <w:szCs w:val="12"/>
                <w:lang w:eastAsia="ru-RU"/>
              </w:rPr>
              <w:t>00000</w:t>
            </w:r>
          </w:p>
        </w:tc>
        <w:tc>
          <w:tcPr>
            <w:tcW w:w="256" w:type="pct"/>
            <w:shd w:val="clear" w:color="000000" w:fill="FFFFFF"/>
            <w:noWrap/>
            <w:vAlign w:val="center"/>
            <w:hideMark/>
          </w:tcPr>
          <w:p w:rsidR="00556E7D" w:rsidRPr="00556E7D" w:rsidRDefault="00556E7D" w:rsidP="00556E7D">
            <w:pPr>
              <w:spacing w:after="0" w:line="240" w:lineRule="auto"/>
              <w:jc w:val="center"/>
              <w:rPr>
                <w:rFonts w:ascii="Times New Roman" w:eastAsia="Times New Roman" w:hAnsi="Times New Roman" w:cs="Times New Roman"/>
                <w:b/>
                <w:bCs/>
                <w:sz w:val="12"/>
                <w:szCs w:val="12"/>
                <w:lang w:eastAsia="ru-RU"/>
              </w:rPr>
            </w:pPr>
            <w:r w:rsidRPr="00556E7D">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556E7D" w:rsidRPr="00556E7D" w:rsidRDefault="00556E7D" w:rsidP="00556E7D">
            <w:pPr>
              <w:spacing w:after="0" w:line="240" w:lineRule="auto"/>
              <w:jc w:val="right"/>
              <w:rPr>
                <w:rFonts w:ascii="Times New Roman" w:eastAsia="Times New Roman" w:hAnsi="Times New Roman" w:cs="Times New Roman"/>
                <w:b/>
                <w:bCs/>
                <w:sz w:val="12"/>
                <w:szCs w:val="12"/>
                <w:lang w:eastAsia="ru-RU"/>
              </w:rPr>
            </w:pPr>
            <w:r w:rsidRPr="00556E7D">
              <w:rPr>
                <w:rFonts w:ascii="Times New Roman" w:eastAsia="Times New Roman" w:hAnsi="Times New Roman" w:cs="Times New Roman"/>
                <w:b/>
                <w:bCs/>
                <w:sz w:val="12"/>
                <w:szCs w:val="12"/>
                <w:lang w:eastAsia="ru-RU"/>
              </w:rPr>
              <w:t>278</w:t>
            </w:r>
          </w:p>
        </w:tc>
        <w:tc>
          <w:tcPr>
            <w:tcW w:w="659" w:type="pct"/>
            <w:shd w:val="clear" w:color="000000" w:fill="FFFFFF"/>
            <w:noWrap/>
            <w:vAlign w:val="center"/>
            <w:hideMark/>
          </w:tcPr>
          <w:p w:rsidR="00556E7D" w:rsidRPr="00556E7D" w:rsidRDefault="00556E7D" w:rsidP="00556E7D">
            <w:pPr>
              <w:spacing w:after="0" w:line="240" w:lineRule="auto"/>
              <w:jc w:val="right"/>
              <w:rPr>
                <w:rFonts w:ascii="Times New Roman" w:eastAsia="Times New Roman" w:hAnsi="Times New Roman" w:cs="Times New Roman"/>
                <w:b/>
                <w:bCs/>
                <w:sz w:val="12"/>
                <w:szCs w:val="12"/>
                <w:lang w:eastAsia="ru-RU"/>
              </w:rPr>
            </w:pPr>
            <w:r w:rsidRPr="00556E7D">
              <w:rPr>
                <w:rFonts w:ascii="Times New Roman" w:eastAsia="Times New Roman" w:hAnsi="Times New Roman" w:cs="Times New Roman"/>
                <w:b/>
                <w:bCs/>
                <w:sz w:val="12"/>
                <w:szCs w:val="12"/>
                <w:lang w:eastAsia="ru-RU"/>
              </w:rPr>
              <w:t>0</w:t>
            </w:r>
          </w:p>
        </w:tc>
      </w:tr>
      <w:tr w:rsidR="00556E7D" w:rsidRPr="00556E7D" w:rsidTr="00556E7D">
        <w:trPr>
          <w:trHeight w:val="70"/>
        </w:trPr>
        <w:tc>
          <w:tcPr>
            <w:tcW w:w="1633" w:type="pct"/>
            <w:shd w:val="clear" w:color="000000" w:fill="FFFFFF"/>
            <w:vAlign w:val="bottom"/>
            <w:hideMark/>
          </w:tcPr>
          <w:p w:rsidR="00556E7D" w:rsidRPr="00556E7D" w:rsidRDefault="00556E7D" w:rsidP="00556E7D">
            <w:pPr>
              <w:spacing w:after="0" w:line="240" w:lineRule="auto"/>
              <w:rPr>
                <w:rFonts w:ascii="Times New Roman" w:eastAsia="Times New Roman" w:hAnsi="Times New Roman" w:cs="Times New Roman"/>
                <w:sz w:val="12"/>
                <w:szCs w:val="12"/>
                <w:lang w:eastAsia="ru-RU"/>
              </w:rPr>
            </w:pPr>
            <w:r w:rsidRPr="00556E7D">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14" w:type="pct"/>
            <w:shd w:val="clear" w:color="000000" w:fill="FFFFFF"/>
            <w:noWrap/>
            <w:vAlign w:val="center"/>
            <w:hideMark/>
          </w:tcPr>
          <w:p w:rsidR="00556E7D" w:rsidRPr="00556E7D" w:rsidRDefault="00556E7D" w:rsidP="00556E7D">
            <w:pPr>
              <w:spacing w:after="0" w:line="240" w:lineRule="auto"/>
              <w:jc w:val="center"/>
              <w:rPr>
                <w:rFonts w:ascii="Times New Roman" w:eastAsia="Times New Roman" w:hAnsi="Times New Roman" w:cs="Times New Roman"/>
                <w:sz w:val="12"/>
                <w:szCs w:val="12"/>
                <w:lang w:eastAsia="ru-RU"/>
              </w:rPr>
            </w:pPr>
            <w:r w:rsidRPr="00556E7D">
              <w:rPr>
                <w:rFonts w:ascii="Times New Roman" w:eastAsia="Times New Roman" w:hAnsi="Times New Roman" w:cs="Times New Roman"/>
                <w:sz w:val="12"/>
                <w:szCs w:val="12"/>
                <w:lang w:eastAsia="ru-RU"/>
              </w:rPr>
              <w:t>542</w:t>
            </w:r>
          </w:p>
        </w:tc>
        <w:tc>
          <w:tcPr>
            <w:tcW w:w="219" w:type="pct"/>
            <w:shd w:val="clear" w:color="000000" w:fill="FFFFFF"/>
            <w:vAlign w:val="center"/>
            <w:hideMark/>
          </w:tcPr>
          <w:p w:rsidR="00556E7D" w:rsidRPr="00556E7D" w:rsidRDefault="00556E7D" w:rsidP="00556E7D">
            <w:pPr>
              <w:spacing w:after="0" w:line="240" w:lineRule="auto"/>
              <w:jc w:val="center"/>
              <w:rPr>
                <w:rFonts w:ascii="Times New Roman" w:eastAsia="Times New Roman" w:hAnsi="Times New Roman" w:cs="Times New Roman"/>
                <w:sz w:val="12"/>
                <w:szCs w:val="12"/>
                <w:lang w:eastAsia="ru-RU"/>
              </w:rPr>
            </w:pPr>
            <w:r w:rsidRPr="00556E7D">
              <w:rPr>
                <w:rFonts w:ascii="Times New Roman" w:eastAsia="Times New Roman" w:hAnsi="Times New Roman" w:cs="Times New Roman"/>
                <w:sz w:val="12"/>
                <w:szCs w:val="12"/>
                <w:lang w:eastAsia="ru-RU"/>
              </w:rPr>
              <w:t>05</w:t>
            </w:r>
          </w:p>
        </w:tc>
        <w:tc>
          <w:tcPr>
            <w:tcW w:w="248" w:type="pct"/>
            <w:shd w:val="clear" w:color="000000" w:fill="FFFFFF"/>
            <w:vAlign w:val="center"/>
            <w:hideMark/>
          </w:tcPr>
          <w:p w:rsidR="00556E7D" w:rsidRPr="00556E7D" w:rsidRDefault="00556E7D" w:rsidP="00556E7D">
            <w:pPr>
              <w:spacing w:after="0" w:line="240" w:lineRule="auto"/>
              <w:jc w:val="center"/>
              <w:rPr>
                <w:rFonts w:ascii="Times New Roman" w:eastAsia="Times New Roman" w:hAnsi="Times New Roman" w:cs="Times New Roman"/>
                <w:sz w:val="12"/>
                <w:szCs w:val="12"/>
                <w:lang w:eastAsia="ru-RU"/>
              </w:rPr>
            </w:pPr>
            <w:r w:rsidRPr="00556E7D">
              <w:rPr>
                <w:rFonts w:ascii="Times New Roman" w:eastAsia="Times New Roman" w:hAnsi="Times New Roman" w:cs="Times New Roman"/>
                <w:sz w:val="12"/>
                <w:szCs w:val="12"/>
                <w:lang w:eastAsia="ru-RU"/>
              </w:rPr>
              <w:t>03</w:t>
            </w:r>
          </w:p>
        </w:tc>
        <w:tc>
          <w:tcPr>
            <w:tcW w:w="217" w:type="pct"/>
            <w:shd w:val="clear" w:color="000000" w:fill="FFFFFF"/>
            <w:noWrap/>
            <w:vAlign w:val="center"/>
            <w:hideMark/>
          </w:tcPr>
          <w:p w:rsidR="00556E7D" w:rsidRPr="00556E7D" w:rsidRDefault="00556E7D" w:rsidP="00556E7D">
            <w:pPr>
              <w:spacing w:after="0" w:line="240" w:lineRule="auto"/>
              <w:jc w:val="center"/>
              <w:rPr>
                <w:rFonts w:ascii="Times New Roman" w:eastAsia="Times New Roman" w:hAnsi="Times New Roman" w:cs="Times New Roman"/>
                <w:sz w:val="12"/>
                <w:szCs w:val="12"/>
                <w:lang w:eastAsia="ru-RU"/>
              </w:rPr>
            </w:pPr>
            <w:r w:rsidRPr="00556E7D">
              <w:rPr>
                <w:rFonts w:ascii="Times New Roman" w:eastAsia="Times New Roman" w:hAnsi="Times New Roman" w:cs="Times New Roman"/>
                <w:sz w:val="12"/>
                <w:szCs w:val="12"/>
                <w:lang w:eastAsia="ru-RU"/>
              </w:rPr>
              <w:t>39</w:t>
            </w:r>
          </w:p>
        </w:tc>
        <w:tc>
          <w:tcPr>
            <w:tcW w:w="179" w:type="pct"/>
            <w:shd w:val="clear" w:color="000000" w:fill="FFFFFF"/>
            <w:noWrap/>
            <w:vAlign w:val="center"/>
            <w:hideMark/>
          </w:tcPr>
          <w:p w:rsidR="00556E7D" w:rsidRPr="00556E7D" w:rsidRDefault="00556E7D" w:rsidP="00556E7D">
            <w:pPr>
              <w:spacing w:after="0" w:line="240" w:lineRule="auto"/>
              <w:jc w:val="center"/>
              <w:rPr>
                <w:rFonts w:ascii="Times New Roman" w:eastAsia="Times New Roman" w:hAnsi="Times New Roman" w:cs="Times New Roman"/>
                <w:sz w:val="12"/>
                <w:szCs w:val="12"/>
                <w:lang w:eastAsia="ru-RU"/>
              </w:rPr>
            </w:pPr>
            <w:r w:rsidRPr="00556E7D">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556E7D" w:rsidRPr="00556E7D" w:rsidRDefault="00556E7D" w:rsidP="00556E7D">
            <w:pPr>
              <w:spacing w:after="0" w:line="240" w:lineRule="auto"/>
              <w:jc w:val="center"/>
              <w:rPr>
                <w:rFonts w:ascii="Times New Roman" w:eastAsia="Times New Roman" w:hAnsi="Times New Roman" w:cs="Times New Roman"/>
                <w:sz w:val="12"/>
                <w:szCs w:val="12"/>
                <w:lang w:eastAsia="ru-RU"/>
              </w:rPr>
            </w:pPr>
            <w:r w:rsidRPr="00556E7D">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556E7D" w:rsidRPr="00556E7D" w:rsidRDefault="00556E7D" w:rsidP="00556E7D">
            <w:pPr>
              <w:spacing w:after="0" w:line="240" w:lineRule="auto"/>
              <w:jc w:val="center"/>
              <w:rPr>
                <w:rFonts w:ascii="Times New Roman" w:eastAsia="Times New Roman" w:hAnsi="Times New Roman" w:cs="Times New Roman"/>
                <w:sz w:val="12"/>
                <w:szCs w:val="12"/>
                <w:lang w:eastAsia="ru-RU"/>
              </w:rPr>
            </w:pPr>
            <w:r w:rsidRPr="00556E7D">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556E7D" w:rsidRPr="00556E7D" w:rsidRDefault="00556E7D" w:rsidP="00556E7D">
            <w:pPr>
              <w:spacing w:after="0" w:line="240" w:lineRule="auto"/>
              <w:jc w:val="center"/>
              <w:rPr>
                <w:rFonts w:ascii="Times New Roman" w:eastAsia="Times New Roman" w:hAnsi="Times New Roman" w:cs="Times New Roman"/>
                <w:sz w:val="12"/>
                <w:szCs w:val="12"/>
                <w:lang w:eastAsia="ru-RU"/>
              </w:rPr>
            </w:pPr>
            <w:r w:rsidRPr="00556E7D">
              <w:rPr>
                <w:rFonts w:ascii="Times New Roman" w:eastAsia="Times New Roman" w:hAnsi="Times New Roman" w:cs="Times New Roman"/>
                <w:sz w:val="12"/>
                <w:szCs w:val="12"/>
                <w:lang w:eastAsia="ru-RU"/>
              </w:rPr>
              <w:t>240</w:t>
            </w:r>
          </w:p>
        </w:tc>
        <w:tc>
          <w:tcPr>
            <w:tcW w:w="525" w:type="pct"/>
            <w:shd w:val="clear" w:color="000000" w:fill="FFFFFF"/>
            <w:noWrap/>
            <w:vAlign w:val="center"/>
            <w:hideMark/>
          </w:tcPr>
          <w:p w:rsidR="00556E7D" w:rsidRPr="00556E7D" w:rsidRDefault="00556E7D" w:rsidP="00556E7D">
            <w:pPr>
              <w:spacing w:after="0" w:line="240" w:lineRule="auto"/>
              <w:jc w:val="right"/>
              <w:rPr>
                <w:rFonts w:ascii="Times New Roman" w:eastAsia="Times New Roman" w:hAnsi="Times New Roman" w:cs="Times New Roman"/>
                <w:sz w:val="12"/>
                <w:szCs w:val="12"/>
                <w:lang w:eastAsia="ru-RU"/>
              </w:rPr>
            </w:pPr>
            <w:r w:rsidRPr="00556E7D">
              <w:rPr>
                <w:rFonts w:ascii="Times New Roman" w:eastAsia="Times New Roman" w:hAnsi="Times New Roman" w:cs="Times New Roman"/>
                <w:sz w:val="12"/>
                <w:szCs w:val="12"/>
                <w:lang w:eastAsia="ru-RU"/>
              </w:rPr>
              <w:t>278</w:t>
            </w:r>
          </w:p>
        </w:tc>
        <w:tc>
          <w:tcPr>
            <w:tcW w:w="659" w:type="pct"/>
            <w:shd w:val="clear" w:color="000000" w:fill="FFFFFF"/>
            <w:noWrap/>
            <w:vAlign w:val="center"/>
            <w:hideMark/>
          </w:tcPr>
          <w:p w:rsidR="00556E7D" w:rsidRPr="00556E7D" w:rsidRDefault="00556E7D" w:rsidP="00556E7D">
            <w:pPr>
              <w:spacing w:after="0" w:line="240" w:lineRule="auto"/>
              <w:jc w:val="right"/>
              <w:rPr>
                <w:rFonts w:ascii="Times New Roman" w:eastAsia="Times New Roman" w:hAnsi="Times New Roman" w:cs="Times New Roman"/>
                <w:sz w:val="12"/>
                <w:szCs w:val="12"/>
                <w:lang w:eastAsia="ru-RU"/>
              </w:rPr>
            </w:pPr>
            <w:r w:rsidRPr="00556E7D">
              <w:rPr>
                <w:rFonts w:ascii="Times New Roman" w:eastAsia="Times New Roman" w:hAnsi="Times New Roman" w:cs="Times New Roman"/>
                <w:sz w:val="12"/>
                <w:szCs w:val="12"/>
                <w:lang w:eastAsia="ru-RU"/>
              </w:rPr>
              <w:t>0</w:t>
            </w:r>
          </w:p>
        </w:tc>
      </w:tr>
      <w:tr w:rsidR="00556E7D" w:rsidRPr="00556E7D" w:rsidTr="00556E7D">
        <w:trPr>
          <w:trHeight w:val="70"/>
        </w:trPr>
        <w:tc>
          <w:tcPr>
            <w:tcW w:w="1633" w:type="pct"/>
            <w:shd w:val="clear" w:color="000000" w:fill="FFFFFF"/>
            <w:vAlign w:val="bottom"/>
            <w:hideMark/>
          </w:tcPr>
          <w:p w:rsidR="00556E7D" w:rsidRPr="00556E7D" w:rsidRDefault="00556E7D" w:rsidP="00556E7D">
            <w:pPr>
              <w:spacing w:after="0" w:line="240" w:lineRule="auto"/>
              <w:rPr>
                <w:rFonts w:ascii="Times New Roman" w:eastAsia="Times New Roman" w:hAnsi="Times New Roman" w:cs="Times New Roman"/>
                <w:b/>
                <w:bCs/>
                <w:sz w:val="12"/>
                <w:szCs w:val="12"/>
                <w:lang w:eastAsia="ru-RU"/>
              </w:rPr>
            </w:pPr>
            <w:r w:rsidRPr="00556E7D">
              <w:rPr>
                <w:rFonts w:ascii="Times New Roman" w:eastAsia="Times New Roman" w:hAnsi="Times New Roman" w:cs="Times New Roman"/>
                <w:b/>
                <w:bCs/>
                <w:sz w:val="12"/>
                <w:szCs w:val="12"/>
                <w:lang w:eastAsia="ru-RU"/>
              </w:rPr>
              <w:t>Молодежная политика</w:t>
            </w:r>
          </w:p>
        </w:tc>
        <w:tc>
          <w:tcPr>
            <w:tcW w:w="514" w:type="pct"/>
            <w:shd w:val="clear" w:color="000000" w:fill="FFFFFF"/>
            <w:noWrap/>
            <w:vAlign w:val="center"/>
            <w:hideMark/>
          </w:tcPr>
          <w:p w:rsidR="00556E7D" w:rsidRPr="00556E7D" w:rsidRDefault="00556E7D" w:rsidP="00556E7D">
            <w:pPr>
              <w:spacing w:after="0" w:line="240" w:lineRule="auto"/>
              <w:jc w:val="center"/>
              <w:rPr>
                <w:rFonts w:ascii="Times New Roman" w:eastAsia="Times New Roman" w:hAnsi="Times New Roman" w:cs="Times New Roman"/>
                <w:b/>
                <w:bCs/>
                <w:sz w:val="12"/>
                <w:szCs w:val="12"/>
                <w:lang w:eastAsia="ru-RU"/>
              </w:rPr>
            </w:pPr>
            <w:r w:rsidRPr="00556E7D">
              <w:rPr>
                <w:rFonts w:ascii="Times New Roman" w:eastAsia="Times New Roman" w:hAnsi="Times New Roman" w:cs="Times New Roman"/>
                <w:b/>
                <w:bCs/>
                <w:sz w:val="12"/>
                <w:szCs w:val="12"/>
                <w:lang w:eastAsia="ru-RU"/>
              </w:rPr>
              <w:t>542</w:t>
            </w:r>
          </w:p>
        </w:tc>
        <w:tc>
          <w:tcPr>
            <w:tcW w:w="219" w:type="pct"/>
            <w:shd w:val="clear" w:color="000000" w:fill="FFFFFF"/>
            <w:vAlign w:val="center"/>
            <w:hideMark/>
          </w:tcPr>
          <w:p w:rsidR="00556E7D" w:rsidRPr="00556E7D" w:rsidRDefault="00556E7D" w:rsidP="00556E7D">
            <w:pPr>
              <w:spacing w:after="0" w:line="240" w:lineRule="auto"/>
              <w:jc w:val="center"/>
              <w:rPr>
                <w:rFonts w:ascii="Times New Roman" w:eastAsia="Times New Roman" w:hAnsi="Times New Roman" w:cs="Times New Roman"/>
                <w:b/>
                <w:bCs/>
                <w:sz w:val="12"/>
                <w:szCs w:val="12"/>
                <w:lang w:eastAsia="ru-RU"/>
              </w:rPr>
            </w:pPr>
            <w:r w:rsidRPr="00556E7D">
              <w:rPr>
                <w:rFonts w:ascii="Times New Roman" w:eastAsia="Times New Roman" w:hAnsi="Times New Roman" w:cs="Times New Roman"/>
                <w:b/>
                <w:bCs/>
                <w:sz w:val="12"/>
                <w:szCs w:val="12"/>
                <w:lang w:eastAsia="ru-RU"/>
              </w:rPr>
              <w:t>07</w:t>
            </w:r>
          </w:p>
        </w:tc>
        <w:tc>
          <w:tcPr>
            <w:tcW w:w="248" w:type="pct"/>
            <w:shd w:val="clear" w:color="000000" w:fill="FFFFFF"/>
            <w:vAlign w:val="center"/>
            <w:hideMark/>
          </w:tcPr>
          <w:p w:rsidR="00556E7D" w:rsidRPr="00556E7D" w:rsidRDefault="00556E7D" w:rsidP="00556E7D">
            <w:pPr>
              <w:spacing w:after="0" w:line="240" w:lineRule="auto"/>
              <w:jc w:val="center"/>
              <w:rPr>
                <w:rFonts w:ascii="Times New Roman" w:eastAsia="Times New Roman" w:hAnsi="Times New Roman" w:cs="Times New Roman"/>
                <w:b/>
                <w:bCs/>
                <w:sz w:val="12"/>
                <w:szCs w:val="12"/>
                <w:lang w:eastAsia="ru-RU"/>
              </w:rPr>
            </w:pPr>
            <w:r w:rsidRPr="00556E7D">
              <w:rPr>
                <w:rFonts w:ascii="Times New Roman" w:eastAsia="Times New Roman" w:hAnsi="Times New Roman" w:cs="Times New Roman"/>
                <w:b/>
                <w:bCs/>
                <w:sz w:val="12"/>
                <w:szCs w:val="12"/>
                <w:lang w:eastAsia="ru-RU"/>
              </w:rPr>
              <w:t>07</w:t>
            </w:r>
          </w:p>
        </w:tc>
        <w:tc>
          <w:tcPr>
            <w:tcW w:w="217" w:type="pct"/>
            <w:shd w:val="clear" w:color="000000" w:fill="FFFFFF"/>
            <w:noWrap/>
            <w:vAlign w:val="center"/>
            <w:hideMark/>
          </w:tcPr>
          <w:p w:rsidR="00556E7D" w:rsidRPr="00556E7D" w:rsidRDefault="00556E7D" w:rsidP="00556E7D">
            <w:pPr>
              <w:spacing w:after="0" w:line="240" w:lineRule="auto"/>
              <w:jc w:val="center"/>
              <w:rPr>
                <w:rFonts w:ascii="Times New Roman" w:eastAsia="Times New Roman" w:hAnsi="Times New Roman" w:cs="Times New Roman"/>
                <w:b/>
                <w:bCs/>
                <w:sz w:val="12"/>
                <w:szCs w:val="12"/>
                <w:lang w:eastAsia="ru-RU"/>
              </w:rPr>
            </w:pPr>
            <w:r w:rsidRPr="00556E7D">
              <w:rPr>
                <w:rFonts w:ascii="Times New Roman" w:eastAsia="Times New Roman" w:hAnsi="Times New Roman" w:cs="Times New Roman"/>
                <w:b/>
                <w:bCs/>
                <w:sz w:val="12"/>
                <w:szCs w:val="12"/>
                <w:lang w:eastAsia="ru-RU"/>
              </w:rPr>
              <w:t> </w:t>
            </w:r>
          </w:p>
        </w:tc>
        <w:tc>
          <w:tcPr>
            <w:tcW w:w="179" w:type="pct"/>
            <w:shd w:val="clear" w:color="000000" w:fill="FFFFFF"/>
            <w:noWrap/>
            <w:vAlign w:val="center"/>
            <w:hideMark/>
          </w:tcPr>
          <w:p w:rsidR="00556E7D" w:rsidRPr="00556E7D" w:rsidRDefault="00556E7D" w:rsidP="00556E7D">
            <w:pPr>
              <w:spacing w:after="0" w:line="240" w:lineRule="auto"/>
              <w:jc w:val="center"/>
              <w:rPr>
                <w:rFonts w:ascii="Times New Roman" w:eastAsia="Times New Roman" w:hAnsi="Times New Roman" w:cs="Times New Roman"/>
                <w:b/>
                <w:bCs/>
                <w:sz w:val="12"/>
                <w:szCs w:val="12"/>
                <w:lang w:eastAsia="ru-RU"/>
              </w:rPr>
            </w:pPr>
            <w:r w:rsidRPr="00556E7D">
              <w:rPr>
                <w:rFonts w:ascii="Times New Roman" w:eastAsia="Times New Roman" w:hAnsi="Times New Roman" w:cs="Times New Roman"/>
                <w:b/>
                <w:bCs/>
                <w:sz w:val="12"/>
                <w:szCs w:val="12"/>
                <w:lang w:eastAsia="ru-RU"/>
              </w:rPr>
              <w:t> </w:t>
            </w:r>
          </w:p>
        </w:tc>
        <w:tc>
          <w:tcPr>
            <w:tcW w:w="217" w:type="pct"/>
            <w:shd w:val="clear" w:color="000000" w:fill="FFFFFF"/>
            <w:noWrap/>
            <w:vAlign w:val="center"/>
            <w:hideMark/>
          </w:tcPr>
          <w:p w:rsidR="00556E7D" w:rsidRPr="00556E7D" w:rsidRDefault="00556E7D" w:rsidP="00556E7D">
            <w:pPr>
              <w:spacing w:after="0" w:line="240" w:lineRule="auto"/>
              <w:jc w:val="center"/>
              <w:rPr>
                <w:rFonts w:ascii="Times New Roman" w:eastAsia="Times New Roman" w:hAnsi="Times New Roman" w:cs="Times New Roman"/>
                <w:b/>
                <w:bCs/>
                <w:sz w:val="12"/>
                <w:szCs w:val="12"/>
                <w:lang w:eastAsia="ru-RU"/>
              </w:rPr>
            </w:pPr>
            <w:r w:rsidRPr="00556E7D">
              <w:rPr>
                <w:rFonts w:ascii="Times New Roman" w:eastAsia="Times New Roman" w:hAnsi="Times New Roman" w:cs="Times New Roman"/>
                <w:b/>
                <w:bCs/>
                <w:sz w:val="12"/>
                <w:szCs w:val="12"/>
                <w:lang w:eastAsia="ru-RU"/>
              </w:rPr>
              <w:t> </w:t>
            </w:r>
          </w:p>
        </w:tc>
        <w:tc>
          <w:tcPr>
            <w:tcW w:w="334" w:type="pct"/>
            <w:shd w:val="clear" w:color="000000" w:fill="FFFFFF"/>
            <w:noWrap/>
            <w:vAlign w:val="center"/>
            <w:hideMark/>
          </w:tcPr>
          <w:p w:rsidR="00556E7D" w:rsidRPr="00556E7D" w:rsidRDefault="00556E7D" w:rsidP="00556E7D">
            <w:pPr>
              <w:spacing w:after="0" w:line="240" w:lineRule="auto"/>
              <w:jc w:val="center"/>
              <w:rPr>
                <w:rFonts w:ascii="Times New Roman" w:eastAsia="Times New Roman" w:hAnsi="Times New Roman" w:cs="Times New Roman"/>
                <w:b/>
                <w:bCs/>
                <w:sz w:val="12"/>
                <w:szCs w:val="12"/>
                <w:lang w:eastAsia="ru-RU"/>
              </w:rPr>
            </w:pPr>
            <w:r w:rsidRPr="00556E7D">
              <w:rPr>
                <w:rFonts w:ascii="Times New Roman" w:eastAsia="Times New Roman" w:hAnsi="Times New Roman" w:cs="Times New Roman"/>
                <w:b/>
                <w:bCs/>
                <w:sz w:val="12"/>
                <w:szCs w:val="12"/>
                <w:lang w:eastAsia="ru-RU"/>
              </w:rPr>
              <w:t> </w:t>
            </w:r>
          </w:p>
        </w:tc>
        <w:tc>
          <w:tcPr>
            <w:tcW w:w="256" w:type="pct"/>
            <w:shd w:val="clear" w:color="000000" w:fill="FFFFFF"/>
            <w:noWrap/>
            <w:vAlign w:val="center"/>
            <w:hideMark/>
          </w:tcPr>
          <w:p w:rsidR="00556E7D" w:rsidRPr="00556E7D" w:rsidRDefault="00556E7D" w:rsidP="00556E7D">
            <w:pPr>
              <w:spacing w:after="0" w:line="240" w:lineRule="auto"/>
              <w:jc w:val="center"/>
              <w:rPr>
                <w:rFonts w:ascii="Times New Roman" w:eastAsia="Times New Roman" w:hAnsi="Times New Roman" w:cs="Times New Roman"/>
                <w:b/>
                <w:bCs/>
                <w:sz w:val="12"/>
                <w:szCs w:val="12"/>
                <w:lang w:eastAsia="ru-RU"/>
              </w:rPr>
            </w:pPr>
            <w:r w:rsidRPr="00556E7D">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556E7D" w:rsidRPr="00556E7D" w:rsidRDefault="00556E7D" w:rsidP="00556E7D">
            <w:pPr>
              <w:spacing w:after="0" w:line="240" w:lineRule="auto"/>
              <w:jc w:val="right"/>
              <w:rPr>
                <w:rFonts w:ascii="Times New Roman" w:eastAsia="Times New Roman" w:hAnsi="Times New Roman" w:cs="Times New Roman"/>
                <w:b/>
                <w:bCs/>
                <w:sz w:val="12"/>
                <w:szCs w:val="12"/>
                <w:lang w:eastAsia="ru-RU"/>
              </w:rPr>
            </w:pPr>
            <w:r w:rsidRPr="00556E7D">
              <w:rPr>
                <w:rFonts w:ascii="Times New Roman" w:eastAsia="Times New Roman" w:hAnsi="Times New Roman" w:cs="Times New Roman"/>
                <w:b/>
                <w:bCs/>
                <w:sz w:val="12"/>
                <w:szCs w:val="12"/>
                <w:lang w:eastAsia="ru-RU"/>
              </w:rPr>
              <w:t>4</w:t>
            </w:r>
          </w:p>
        </w:tc>
        <w:tc>
          <w:tcPr>
            <w:tcW w:w="659" w:type="pct"/>
            <w:shd w:val="clear" w:color="000000" w:fill="FFFFFF"/>
            <w:noWrap/>
            <w:vAlign w:val="center"/>
            <w:hideMark/>
          </w:tcPr>
          <w:p w:rsidR="00556E7D" w:rsidRPr="00556E7D" w:rsidRDefault="00556E7D" w:rsidP="00556E7D">
            <w:pPr>
              <w:spacing w:after="0" w:line="240" w:lineRule="auto"/>
              <w:jc w:val="right"/>
              <w:rPr>
                <w:rFonts w:ascii="Times New Roman" w:eastAsia="Times New Roman" w:hAnsi="Times New Roman" w:cs="Times New Roman"/>
                <w:b/>
                <w:bCs/>
                <w:sz w:val="12"/>
                <w:szCs w:val="12"/>
                <w:lang w:eastAsia="ru-RU"/>
              </w:rPr>
            </w:pPr>
            <w:r w:rsidRPr="00556E7D">
              <w:rPr>
                <w:rFonts w:ascii="Times New Roman" w:eastAsia="Times New Roman" w:hAnsi="Times New Roman" w:cs="Times New Roman"/>
                <w:b/>
                <w:bCs/>
                <w:sz w:val="12"/>
                <w:szCs w:val="12"/>
                <w:lang w:eastAsia="ru-RU"/>
              </w:rPr>
              <w:t>0</w:t>
            </w:r>
          </w:p>
        </w:tc>
      </w:tr>
      <w:tr w:rsidR="00556E7D" w:rsidRPr="00556E7D" w:rsidTr="00556E7D">
        <w:trPr>
          <w:trHeight w:val="70"/>
        </w:trPr>
        <w:tc>
          <w:tcPr>
            <w:tcW w:w="1633" w:type="pct"/>
            <w:shd w:val="clear" w:color="000000" w:fill="FFFFFF"/>
            <w:vAlign w:val="bottom"/>
            <w:hideMark/>
          </w:tcPr>
          <w:p w:rsidR="00556E7D" w:rsidRPr="00556E7D" w:rsidRDefault="00556E7D" w:rsidP="00556E7D">
            <w:pPr>
              <w:spacing w:after="0" w:line="240" w:lineRule="auto"/>
              <w:rPr>
                <w:rFonts w:ascii="Times New Roman" w:eastAsia="Times New Roman" w:hAnsi="Times New Roman" w:cs="Times New Roman"/>
                <w:b/>
                <w:bCs/>
                <w:sz w:val="12"/>
                <w:szCs w:val="12"/>
                <w:lang w:eastAsia="ru-RU"/>
              </w:rPr>
            </w:pPr>
            <w:r w:rsidRPr="00556E7D">
              <w:rPr>
                <w:rFonts w:ascii="Times New Roman" w:eastAsia="Times New Roman" w:hAnsi="Times New Roman" w:cs="Times New Roman"/>
                <w:b/>
                <w:bCs/>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514" w:type="pct"/>
            <w:shd w:val="clear" w:color="000000" w:fill="FFFFFF"/>
            <w:noWrap/>
            <w:vAlign w:val="center"/>
            <w:hideMark/>
          </w:tcPr>
          <w:p w:rsidR="00556E7D" w:rsidRPr="00556E7D" w:rsidRDefault="00556E7D" w:rsidP="00556E7D">
            <w:pPr>
              <w:spacing w:after="0" w:line="240" w:lineRule="auto"/>
              <w:jc w:val="center"/>
              <w:rPr>
                <w:rFonts w:ascii="Times New Roman" w:eastAsia="Times New Roman" w:hAnsi="Times New Roman" w:cs="Times New Roman"/>
                <w:b/>
                <w:bCs/>
                <w:sz w:val="12"/>
                <w:szCs w:val="12"/>
                <w:lang w:eastAsia="ru-RU"/>
              </w:rPr>
            </w:pPr>
            <w:r w:rsidRPr="00556E7D">
              <w:rPr>
                <w:rFonts w:ascii="Times New Roman" w:eastAsia="Times New Roman" w:hAnsi="Times New Roman" w:cs="Times New Roman"/>
                <w:b/>
                <w:bCs/>
                <w:sz w:val="12"/>
                <w:szCs w:val="12"/>
                <w:lang w:eastAsia="ru-RU"/>
              </w:rPr>
              <w:t>542</w:t>
            </w:r>
          </w:p>
        </w:tc>
        <w:tc>
          <w:tcPr>
            <w:tcW w:w="219" w:type="pct"/>
            <w:shd w:val="clear" w:color="000000" w:fill="FFFFFF"/>
            <w:vAlign w:val="center"/>
            <w:hideMark/>
          </w:tcPr>
          <w:p w:rsidR="00556E7D" w:rsidRPr="00556E7D" w:rsidRDefault="00556E7D" w:rsidP="00556E7D">
            <w:pPr>
              <w:spacing w:after="0" w:line="240" w:lineRule="auto"/>
              <w:jc w:val="center"/>
              <w:rPr>
                <w:rFonts w:ascii="Times New Roman" w:eastAsia="Times New Roman" w:hAnsi="Times New Roman" w:cs="Times New Roman"/>
                <w:b/>
                <w:bCs/>
                <w:sz w:val="12"/>
                <w:szCs w:val="12"/>
                <w:lang w:eastAsia="ru-RU"/>
              </w:rPr>
            </w:pPr>
            <w:r w:rsidRPr="00556E7D">
              <w:rPr>
                <w:rFonts w:ascii="Times New Roman" w:eastAsia="Times New Roman" w:hAnsi="Times New Roman" w:cs="Times New Roman"/>
                <w:b/>
                <w:bCs/>
                <w:sz w:val="12"/>
                <w:szCs w:val="12"/>
                <w:lang w:eastAsia="ru-RU"/>
              </w:rPr>
              <w:t>07</w:t>
            </w:r>
          </w:p>
        </w:tc>
        <w:tc>
          <w:tcPr>
            <w:tcW w:w="248" w:type="pct"/>
            <w:shd w:val="clear" w:color="000000" w:fill="FFFFFF"/>
            <w:vAlign w:val="center"/>
            <w:hideMark/>
          </w:tcPr>
          <w:p w:rsidR="00556E7D" w:rsidRPr="00556E7D" w:rsidRDefault="00556E7D" w:rsidP="00556E7D">
            <w:pPr>
              <w:spacing w:after="0" w:line="240" w:lineRule="auto"/>
              <w:jc w:val="center"/>
              <w:rPr>
                <w:rFonts w:ascii="Times New Roman" w:eastAsia="Times New Roman" w:hAnsi="Times New Roman" w:cs="Times New Roman"/>
                <w:b/>
                <w:bCs/>
                <w:sz w:val="12"/>
                <w:szCs w:val="12"/>
                <w:lang w:eastAsia="ru-RU"/>
              </w:rPr>
            </w:pPr>
            <w:r w:rsidRPr="00556E7D">
              <w:rPr>
                <w:rFonts w:ascii="Times New Roman" w:eastAsia="Times New Roman" w:hAnsi="Times New Roman" w:cs="Times New Roman"/>
                <w:b/>
                <w:bCs/>
                <w:sz w:val="12"/>
                <w:szCs w:val="12"/>
                <w:lang w:eastAsia="ru-RU"/>
              </w:rPr>
              <w:t>07</w:t>
            </w:r>
          </w:p>
        </w:tc>
        <w:tc>
          <w:tcPr>
            <w:tcW w:w="217" w:type="pct"/>
            <w:shd w:val="clear" w:color="000000" w:fill="FFFFFF"/>
            <w:noWrap/>
            <w:vAlign w:val="center"/>
            <w:hideMark/>
          </w:tcPr>
          <w:p w:rsidR="00556E7D" w:rsidRPr="00556E7D" w:rsidRDefault="00556E7D" w:rsidP="00556E7D">
            <w:pPr>
              <w:spacing w:after="0" w:line="240" w:lineRule="auto"/>
              <w:jc w:val="center"/>
              <w:rPr>
                <w:rFonts w:ascii="Times New Roman" w:eastAsia="Times New Roman" w:hAnsi="Times New Roman" w:cs="Times New Roman"/>
                <w:b/>
                <w:bCs/>
                <w:sz w:val="12"/>
                <w:szCs w:val="12"/>
                <w:lang w:eastAsia="ru-RU"/>
              </w:rPr>
            </w:pPr>
            <w:r w:rsidRPr="00556E7D">
              <w:rPr>
                <w:rFonts w:ascii="Times New Roman" w:eastAsia="Times New Roman" w:hAnsi="Times New Roman" w:cs="Times New Roman"/>
                <w:b/>
                <w:bCs/>
                <w:sz w:val="12"/>
                <w:szCs w:val="12"/>
                <w:lang w:eastAsia="ru-RU"/>
              </w:rPr>
              <w:t>44</w:t>
            </w:r>
          </w:p>
        </w:tc>
        <w:tc>
          <w:tcPr>
            <w:tcW w:w="179" w:type="pct"/>
            <w:shd w:val="clear" w:color="000000" w:fill="FFFFFF"/>
            <w:noWrap/>
            <w:vAlign w:val="center"/>
            <w:hideMark/>
          </w:tcPr>
          <w:p w:rsidR="00556E7D" w:rsidRPr="00556E7D" w:rsidRDefault="00556E7D" w:rsidP="00556E7D">
            <w:pPr>
              <w:spacing w:after="0" w:line="240" w:lineRule="auto"/>
              <w:jc w:val="center"/>
              <w:rPr>
                <w:rFonts w:ascii="Times New Roman" w:eastAsia="Times New Roman" w:hAnsi="Times New Roman" w:cs="Times New Roman"/>
                <w:b/>
                <w:bCs/>
                <w:sz w:val="12"/>
                <w:szCs w:val="12"/>
                <w:lang w:eastAsia="ru-RU"/>
              </w:rPr>
            </w:pPr>
            <w:r w:rsidRPr="00556E7D">
              <w:rPr>
                <w:rFonts w:ascii="Times New Roman" w:eastAsia="Times New Roman" w:hAnsi="Times New Roman" w:cs="Times New Roman"/>
                <w:b/>
                <w:bCs/>
                <w:sz w:val="12"/>
                <w:szCs w:val="12"/>
                <w:lang w:eastAsia="ru-RU"/>
              </w:rPr>
              <w:t>0</w:t>
            </w:r>
          </w:p>
        </w:tc>
        <w:tc>
          <w:tcPr>
            <w:tcW w:w="217" w:type="pct"/>
            <w:shd w:val="clear" w:color="000000" w:fill="FFFFFF"/>
            <w:noWrap/>
            <w:vAlign w:val="center"/>
            <w:hideMark/>
          </w:tcPr>
          <w:p w:rsidR="00556E7D" w:rsidRPr="00556E7D" w:rsidRDefault="00556E7D" w:rsidP="00556E7D">
            <w:pPr>
              <w:spacing w:after="0" w:line="240" w:lineRule="auto"/>
              <w:jc w:val="center"/>
              <w:rPr>
                <w:rFonts w:ascii="Times New Roman" w:eastAsia="Times New Roman" w:hAnsi="Times New Roman" w:cs="Times New Roman"/>
                <w:b/>
                <w:bCs/>
                <w:sz w:val="12"/>
                <w:szCs w:val="12"/>
                <w:lang w:eastAsia="ru-RU"/>
              </w:rPr>
            </w:pPr>
            <w:r w:rsidRPr="00556E7D">
              <w:rPr>
                <w:rFonts w:ascii="Times New Roman" w:eastAsia="Times New Roman" w:hAnsi="Times New Roman" w:cs="Times New Roman"/>
                <w:b/>
                <w:bCs/>
                <w:sz w:val="12"/>
                <w:szCs w:val="12"/>
                <w:lang w:eastAsia="ru-RU"/>
              </w:rPr>
              <w:t>00</w:t>
            </w:r>
          </w:p>
        </w:tc>
        <w:tc>
          <w:tcPr>
            <w:tcW w:w="334" w:type="pct"/>
            <w:shd w:val="clear" w:color="000000" w:fill="FFFFFF"/>
            <w:noWrap/>
            <w:vAlign w:val="center"/>
            <w:hideMark/>
          </w:tcPr>
          <w:p w:rsidR="00556E7D" w:rsidRPr="00556E7D" w:rsidRDefault="00556E7D" w:rsidP="00556E7D">
            <w:pPr>
              <w:spacing w:after="0" w:line="240" w:lineRule="auto"/>
              <w:jc w:val="center"/>
              <w:rPr>
                <w:rFonts w:ascii="Times New Roman" w:eastAsia="Times New Roman" w:hAnsi="Times New Roman" w:cs="Times New Roman"/>
                <w:b/>
                <w:bCs/>
                <w:sz w:val="12"/>
                <w:szCs w:val="12"/>
                <w:lang w:eastAsia="ru-RU"/>
              </w:rPr>
            </w:pPr>
            <w:r w:rsidRPr="00556E7D">
              <w:rPr>
                <w:rFonts w:ascii="Times New Roman" w:eastAsia="Times New Roman" w:hAnsi="Times New Roman" w:cs="Times New Roman"/>
                <w:b/>
                <w:bCs/>
                <w:sz w:val="12"/>
                <w:szCs w:val="12"/>
                <w:lang w:eastAsia="ru-RU"/>
              </w:rPr>
              <w:t>00000</w:t>
            </w:r>
          </w:p>
        </w:tc>
        <w:tc>
          <w:tcPr>
            <w:tcW w:w="256" w:type="pct"/>
            <w:shd w:val="clear" w:color="000000" w:fill="FFFFFF"/>
            <w:noWrap/>
            <w:vAlign w:val="center"/>
            <w:hideMark/>
          </w:tcPr>
          <w:p w:rsidR="00556E7D" w:rsidRPr="00556E7D" w:rsidRDefault="00556E7D" w:rsidP="00556E7D">
            <w:pPr>
              <w:spacing w:after="0" w:line="240" w:lineRule="auto"/>
              <w:jc w:val="center"/>
              <w:rPr>
                <w:rFonts w:ascii="Times New Roman" w:eastAsia="Times New Roman" w:hAnsi="Times New Roman" w:cs="Times New Roman"/>
                <w:b/>
                <w:bCs/>
                <w:sz w:val="12"/>
                <w:szCs w:val="12"/>
                <w:lang w:eastAsia="ru-RU"/>
              </w:rPr>
            </w:pPr>
            <w:r w:rsidRPr="00556E7D">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556E7D" w:rsidRPr="00556E7D" w:rsidRDefault="00556E7D" w:rsidP="00556E7D">
            <w:pPr>
              <w:spacing w:after="0" w:line="240" w:lineRule="auto"/>
              <w:jc w:val="right"/>
              <w:rPr>
                <w:rFonts w:ascii="Times New Roman" w:eastAsia="Times New Roman" w:hAnsi="Times New Roman" w:cs="Times New Roman"/>
                <w:b/>
                <w:bCs/>
                <w:sz w:val="12"/>
                <w:szCs w:val="12"/>
                <w:lang w:eastAsia="ru-RU"/>
              </w:rPr>
            </w:pPr>
            <w:r w:rsidRPr="00556E7D">
              <w:rPr>
                <w:rFonts w:ascii="Times New Roman" w:eastAsia="Times New Roman" w:hAnsi="Times New Roman" w:cs="Times New Roman"/>
                <w:b/>
                <w:bCs/>
                <w:sz w:val="12"/>
                <w:szCs w:val="12"/>
                <w:lang w:eastAsia="ru-RU"/>
              </w:rPr>
              <w:t>4</w:t>
            </w:r>
          </w:p>
        </w:tc>
        <w:tc>
          <w:tcPr>
            <w:tcW w:w="659" w:type="pct"/>
            <w:shd w:val="clear" w:color="000000" w:fill="FFFFFF"/>
            <w:noWrap/>
            <w:vAlign w:val="center"/>
            <w:hideMark/>
          </w:tcPr>
          <w:p w:rsidR="00556E7D" w:rsidRPr="00556E7D" w:rsidRDefault="00556E7D" w:rsidP="00556E7D">
            <w:pPr>
              <w:spacing w:after="0" w:line="240" w:lineRule="auto"/>
              <w:jc w:val="right"/>
              <w:rPr>
                <w:rFonts w:ascii="Times New Roman" w:eastAsia="Times New Roman" w:hAnsi="Times New Roman" w:cs="Times New Roman"/>
                <w:b/>
                <w:bCs/>
                <w:sz w:val="12"/>
                <w:szCs w:val="12"/>
                <w:lang w:eastAsia="ru-RU"/>
              </w:rPr>
            </w:pPr>
            <w:r w:rsidRPr="00556E7D">
              <w:rPr>
                <w:rFonts w:ascii="Times New Roman" w:eastAsia="Times New Roman" w:hAnsi="Times New Roman" w:cs="Times New Roman"/>
                <w:b/>
                <w:bCs/>
                <w:sz w:val="12"/>
                <w:szCs w:val="12"/>
                <w:lang w:eastAsia="ru-RU"/>
              </w:rPr>
              <w:t>0</w:t>
            </w:r>
          </w:p>
        </w:tc>
      </w:tr>
      <w:tr w:rsidR="00556E7D" w:rsidRPr="00556E7D" w:rsidTr="00556E7D">
        <w:trPr>
          <w:trHeight w:val="70"/>
        </w:trPr>
        <w:tc>
          <w:tcPr>
            <w:tcW w:w="1633" w:type="pct"/>
            <w:shd w:val="clear" w:color="000000" w:fill="FFFFFF"/>
            <w:vAlign w:val="bottom"/>
            <w:hideMark/>
          </w:tcPr>
          <w:p w:rsidR="00556E7D" w:rsidRPr="00556E7D" w:rsidRDefault="00556E7D" w:rsidP="00556E7D">
            <w:pPr>
              <w:spacing w:after="0" w:line="240" w:lineRule="auto"/>
              <w:rPr>
                <w:rFonts w:ascii="Times New Roman" w:eastAsia="Times New Roman" w:hAnsi="Times New Roman" w:cs="Times New Roman"/>
                <w:sz w:val="12"/>
                <w:szCs w:val="12"/>
                <w:lang w:eastAsia="ru-RU"/>
              </w:rPr>
            </w:pPr>
            <w:r w:rsidRPr="00556E7D">
              <w:rPr>
                <w:rFonts w:ascii="Times New Roman" w:eastAsia="Times New Roman" w:hAnsi="Times New Roman" w:cs="Times New Roman"/>
                <w:sz w:val="12"/>
                <w:szCs w:val="12"/>
                <w:lang w:eastAsia="ru-RU"/>
              </w:rPr>
              <w:t>Иные межбюджетные трансферты</w:t>
            </w:r>
          </w:p>
        </w:tc>
        <w:tc>
          <w:tcPr>
            <w:tcW w:w="514" w:type="pct"/>
            <w:shd w:val="clear" w:color="000000" w:fill="FFFFFF"/>
            <w:noWrap/>
            <w:vAlign w:val="center"/>
            <w:hideMark/>
          </w:tcPr>
          <w:p w:rsidR="00556E7D" w:rsidRPr="00556E7D" w:rsidRDefault="00556E7D" w:rsidP="00556E7D">
            <w:pPr>
              <w:spacing w:after="0" w:line="240" w:lineRule="auto"/>
              <w:jc w:val="center"/>
              <w:rPr>
                <w:rFonts w:ascii="Times New Roman" w:eastAsia="Times New Roman" w:hAnsi="Times New Roman" w:cs="Times New Roman"/>
                <w:sz w:val="12"/>
                <w:szCs w:val="12"/>
                <w:lang w:eastAsia="ru-RU"/>
              </w:rPr>
            </w:pPr>
            <w:r w:rsidRPr="00556E7D">
              <w:rPr>
                <w:rFonts w:ascii="Times New Roman" w:eastAsia="Times New Roman" w:hAnsi="Times New Roman" w:cs="Times New Roman"/>
                <w:sz w:val="12"/>
                <w:szCs w:val="12"/>
                <w:lang w:eastAsia="ru-RU"/>
              </w:rPr>
              <w:t>542</w:t>
            </w:r>
          </w:p>
        </w:tc>
        <w:tc>
          <w:tcPr>
            <w:tcW w:w="219" w:type="pct"/>
            <w:shd w:val="clear" w:color="000000" w:fill="FFFFFF"/>
            <w:vAlign w:val="center"/>
            <w:hideMark/>
          </w:tcPr>
          <w:p w:rsidR="00556E7D" w:rsidRPr="00556E7D" w:rsidRDefault="00556E7D" w:rsidP="00556E7D">
            <w:pPr>
              <w:spacing w:after="0" w:line="240" w:lineRule="auto"/>
              <w:jc w:val="center"/>
              <w:rPr>
                <w:rFonts w:ascii="Times New Roman" w:eastAsia="Times New Roman" w:hAnsi="Times New Roman" w:cs="Times New Roman"/>
                <w:sz w:val="12"/>
                <w:szCs w:val="12"/>
                <w:lang w:eastAsia="ru-RU"/>
              </w:rPr>
            </w:pPr>
            <w:r w:rsidRPr="00556E7D">
              <w:rPr>
                <w:rFonts w:ascii="Times New Roman" w:eastAsia="Times New Roman" w:hAnsi="Times New Roman" w:cs="Times New Roman"/>
                <w:sz w:val="12"/>
                <w:szCs w:val="12"/>
                <w:lang w:eastAsia="ru-RU"/>
              </w:rPr>
              <w:t>07</w:t>
            </w:r>
          </w:p>
        </w:tc>
        <w:tc>
          <w:tcPr>
            <w:tcW w:w="248" w:type="pct"/>
            <w:shd w:val="clear" w:color="000000" w:fill="FFFFFF"/>
            <w:vAlign w:val="center"/>
            <w:hideMark/>
          </w:tcPr>
          <w:p w:rsidR="00556E7D" w:rsidRPr="00556E7D" w:rsidRDefault="00556E7D" w:rsidP="00556E7D">
            <w:pPr>
              <w:spacing w:after="0" w:line="240" w:lineRule="auto"/>
              <w:jc w:val="center"/>
              <w:rPr>
                <w:rFonts w:ascii="Times New Roman" w:eastAsia="Times New Roman" w:hAnsi="Times New Roman" w:cs="Times New Roman"/>
                <w:sz w:val="12"/>
                <w:szCs w:val="12"/>
                <w:lang w:eastAsia="ru-RU"/>
              </w:rPr>
            </w:pPr>
            <w:r w:rsidRPr="00556E7D">
              <w:rPr>
                <w:rFonts w:ascii="Times New Roman" w:eastAsia="Times New Roman" w:hAnsi="Times New Roman" w:cs="Times New Roman"/>
                <w:sz w:val="12"/>
                <w:szCs w:val="12"/>
                <w:lang w:eastAsia="ru-RU"/>
              </w:rPr>
              <w:t>07</w:t>
            </w:r>
          </w:p>
        </w:tc>
        <w:tc>
          <w:tcPr>
            <w:tcW w:w="217" w:type="pct"/>
            <w:shd w:val="clear" w:color="000000" w:fill="FFFFFF"/>
            <w:noWrap/>
            <w:vAlign w:val="center"/>
            <w:hideMark/>
          </w:tcPr>
          <w:p w:rsidR="00556E7D" w:rsidRPr="00556E7D" w:rsidRDefault="00556E7D" w:rsidP="00556E7D">
            <w:pPr>
              <w:spacing w:after="0" w:line="240" w:lineRule="auto"/>
              <w:jc w:val="center"/>
              <w:rPr>
                <w:rFonts w:ascii="Times New Roman" w:eastAsia="Times New Roman" w:hAnsi="Times New Roman" w:cs="Times New Roman"/>
                <w:sz w:val="12"/>
                <w:szCs w:val="12"/>
                <w:lang w:eastAsia="ru-RU"/>
              </w:rPr>
            </w:pPr>
            <w:r w:rsidRPr="00556E7D">
              <w:rPr>
                <w:rFonts w:ascii="Times New Roman" w:eastAsia="Times New Roman" w:hAnsi="Times New Roman" w:cs="Times New Roman"/>
                <w:sz w:val="12"/>
                <w:szCs w:val="12"/>
                <w:lang w:eastAsia="ru-RU"/>
              </w:rPr>
              <w:t>44</w:t>
            </w:r>
          </w:p>
        </w:tc>
        <w:tc>
          <w:tcPr>
            <w:tcW w:w="179" w:type="pct"/>
            <w:shd w:val="clear" w:color="000000" w:fill="FFFFFF"/>
            <w:noWrap/>
            <w:vAlign w:val="center"/>
            <w:hideMark/>
          </w:tcPr>
          <w:p w:rsidR="00556E7D" w:rsidRPr="00556E7D" w:rsidRDefault="00556E7D" w:rsidP="00556E7D">
            <w:pPr>
              <w:spacing w:after="0" w:line="240" w:lineRule="auto"/>
              <w:jc w:val="center"/>
              <w:rPr>
                <w:rFonts w:ascii="Times New Roman" w:eastAsia="Times New Roman" w:hAnsi="Times New Roman" w:cs="Times New Roman"/>
                <w:sz w:val="12"/>
                <w:szCs w:val="12"/>
                <w:lang w:eastAsia="ru-RU"/>
              </w:rPr>
            </w:pPr>
            <w:r w:rsidRPr="00556E7D">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556E7D" w:rsidRPr="00556E7D" w:rsidRDefault="00556E7D" w:rsidP="00556E7D">
            <w:pPr>
              <w:spacing w:after="0" w:line="240" w:lineRule="auto"/>
              <w:jc w:val="center"/>
              <w:rPr>
                <w:rFonts w:ascii="Times New Roman" w:eastAsia="Times New Roman" w:hAnsi="Times New Roman" w:cs="Times New Roman"/>
                <w:sz w:val="12"/>
                <w:szCs w:val="12"/>
                <w:lang w:eastAsia="ru-RU"/>
              </w:rPr>
            </w:pPr>
            <w:r w:rsidRPr="00556E7D">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556E7D" w:rsidRPr="00556E7D" w:rsidRDefault="00556E7D" w:rsidP="00556E7D">
            <w:pPr>
              <w:spacing w:after="0" w:line="240" w:lineRule="auto"/>
              <w:jc w:val="center"/>
              <w:rPr>
                <w:rFonts w:ascii="Times New Roman" w:eastAsia="Times New Roman" w:hAnsi="Times New Roman" w:cs="Times New Roman"/>
                <w:sz w:val="12"/>
                <w:szCs w:val="12"/>
                <w:lang w:eastAsia="ru-RU"/>
              </w:rPr>
            </w:pPr>
            <w:r w:rsidRPr="00556E7D">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556E7D" w:rsidRPr="00556E7D" w:rsidRDefault="00556E7D" w:rsidP="00556E7D">
            <w:pPr>
              <w:spacing w:after="0" w:line="240" w:lineRule="auto"/>
              <w:jc w:val="center"/>
              <w:rPr>
                <w:rFonts w:ascii="Times New Roman" w:eastAsia="Times New Roman" w:hAnsi="Times New Roman" w:cs="Times New Roman"/>
                <w:sz w:val="12"/>
                <w:szCs w:val="12"/>
                <w:lang w:eastAsia="ru-RU"/>
              </w:rPr>
            </w:pPr>
            <w:r w:rsidRPr="00556E7D">
              <w:rPr>
                <w:rFonts w:ascii="Times New Roman" w:eastAsia="Times New Roman" w:hAnsi="Times New Roman" w:cs="Times New Roman"/>
                <w:sz w:val="12"/>
                <w:szCs w:val="12"/>
                <w:lang w:eastAsia="ru-RU"/>
              </w:rPr>
              <w:t>540</w:t>
            </w:r>
          </w:p>
        </w:tc>
        <w:tc>
          <w:tcPr>
            <w:tcW w:w="525" w:type="pct"/>
            <w:shd w:val="clear" w:color="000000" w:fill="FFFFFF"/>
            <w:noWrap/>
            <w:vAlign w:val="center"/>
            <w:hideMark/>
          </w:tcPr>
          <w:p w:rsidR="00556E7D" w:rsidRPr="00556E7D" w:rsidRDefault="00556E7D" w:rsidP="00556E7D">
            <w:pPr>
              <w:spacing w:after="0" w:line="240" w:lineRule="auto"/>
              <w:jc w:val="right"/>
              <w:rPr>
                <w:rFonts w:ascii="Times New Roman" w:eastAsia="Times New Roman" w:hAnsi="Times New Roman" w:cs="Times New Roman"/>
                <w:sz w:val="12"/>
                <w:szCs w:val="12"/>
                <w:lang w:eastAsia="ru-RU"/>
              </w:rPr>
            </w:pPr>
            <w:r w:rsidRPr="00556E7D">
              <w:rPr>
                <w:rFonts w:ascii="Times New Roman" w:eastAsia="Times New Roman" w:hAnsi="Times New Roman" w:cs="Times New Roman"/>
                <w:sz w:val="12"/>
                <w:szCs w:val="12"/>
                <w:lang w:eastAsia="ru-RU"/>
              </w:rPr>
              <w:t>4</w:t>
            </w:r>
          </w:p>
        </w:tc>
        <w:tc>
          <w:tcPr>
            <w:tcW w:w="659" w:type="pct"/>
            <w:shd w:val="clear" w:color="000000" w:fill="FFFFFF"/>
            <w:noWrap/>
            <w:vAlign w:val="center"/>
            <w:hideMark/>
          </w:tcPr>
          <w:p w:rsidR="00556E7D" w:rsidRPr="00556E7D" w:rsidRDefault="00556E7D" w:rsidP="00556E7D">
            <w:pPr>
              <w:spacing w:after="0" w:line="240" w:lineRule="auto"/>
              <w:jc w:val="right"/>
              <w:rPr>
                <w:rFonts w:ascii="Times New Roman" w:eastAsia="Times New Roman" w:hAnsi="Times New Roman" w:cs="Times New Roman"/>
                <w:sz w:val="12"/>
                <w:szCs w:val="12"/>
                <w:lang w:eastAsia="ru-RU"/>
              </w:rPr>
            </w:pPr>
            <w:r w:rsidRPr="00556E7D">
              <w:rPr>
                <w:rFonts w:ascii="Times New Roman" w:eastAsia="Times New Roman" w:hAnsi="Times New Roman" w:cs="Times New Roman"/>
                <w:sz w:val="12"/>
                <w:szCs w:val="12"/>
                <w:lang w:eastAsia="ru-RU"/>
              </w:rPr>
              <w:t>0</w:t>
            </w:r>
          </w:p>
        </w:tc>
      </w:tr>
      <w:tr w:rsidR="00556E7D" w:rsidRPr="00556E7D" w:rsidTr="00556E7D">
        <w:trPr>
          <w:trHeight w:val="70"/>
        </w:trPr>
        <w:tc>
          <w:tcPr>
            <w:tcW w:w="1633" w:type="pct"/>
            <w:shd w:val="clear" w:color="000000" w:fill="FFFFFF"/>
            <w:vAlign w:val="bottom"/>
            <w:hideMark/>
          </w:tcPr>
          <w:p w:rsidR="00556E7D" w:rsidRPr="00556E7D" w:rsidRDefault="00556E7D" w:rsidP="00556E7D">
            <w:pPr>
              <w:spacing w:after="0" w:line="240" w:lineRule="auto"/>
              <w:rPr>
                <w:rFonts w:ascii="Times New Roman" w:eastAsia="Times New Roman" w:hAnsi="Times New Roman" w:cs="Times New Roman"/>
                <w:b/>
                <w:bCs/>
                <w:sz w:val="12"/>
                <w:szCs w:val="12"/>
                <w:lang w:eastAsia="ru-RU"/>
              </w:rPr>
            </w:pPr>
            <w:r w:rsidRPr="00556E7D">
              <w:rPr>
                <w:rFonts w:ascii="Times New Roman" w:eastAsia="Times New Roman" w:hAnsi="Times New Roman" w:cs="Times New Roman"/>
                <w:b/>
                <w:bCs/>
                <w:sz w:val="12"/>
                <w:szCs w:val="12"/>
                <w:lang w:eastAsia="ru-RU"/>
              </w:rPr>
              <w:t>Культура</w:t>
            </w:r>
          </w:p>
        </w:tc>
        <w:tc>
          <w:tcPr>
            <w:tcW w:w="514" w:type="pct"/>
            <w:shd w:val="clear" w:color="000000" w:fill="FFFFFF"/>
            <w:noWrap/>
            <w:vAlign w:val="center"/>
            <w:hideMark/>
          </w:tcPr>
          <w:p w:rsidR="00556E7D" w:rsidRPr="00556E7D" w:rsidRDefault="00556E7D" w:rsidP="00556E7D">
            <w:pPr>
              <w:spacing w:after="0" w:line="240" w:lineRule="auto"/>
              <w:jc w:val="center"/>
              <w:rPr>
                <w:rFonts w:ascii="Times New Roman" w:eastAsia="Times New Roman" w:hAnsi="Times New Roman" w:cs="Times New Roman"/>
                <w:b/>
                <w:bCs/>
                <w:sz w:val="12"/>
                <w:szCs w:val="12"/>
                <w:lang w:eastAsia="ru-RU"/>
              </w:rPr>
            </w:pPr>
            <w:r w:rsidRPr="00556E7D">
              <w:rPr>
                <w:rFonts w:ascii="Times New Roman" w:eastAsia="Times New Roman" w:hAnsi="Times New Roman" w:cs="Times New Roman"/>
                <w:b/>
                <w:bCs/>
                <w:sz w:val="12"/>
                <w:szCs w:val="12"/>
                <w:lang w:eastAsia="ru-RU"/>
              </w:rPr>
              <w:t>542</w:t>
            </w:r>
          </w:p>
        </w:tc>
        <w:tc>
          <w:tcPr>
            <w:tcW w:w="219" w:type="pct"/>
            <w:shd w:val="clear" w:color="000000" w:fill="FFFFFF"/>
            <w:vAlign w:val="center"/>
            <w:hideMark/>
          </w:tcPr>
          <w:p w:rsidR="00556E7D" w:rsidRPr="00556E7D" w:rsidRDefault="00556E7D" w:rsidP="00556E7D">
            <w:pPr>
              <w:spacing w:after="0" w:line="240" w:lineRule="auto"/>
              <w:jc w:val="center"/>
              <w:rPr>
                <w:rFonts w:ascii="Times New Roman" w:eastAsia="Times New Roman" w:hAnsi="Times New Roman" w:cs="Times New Roman"/>
                <w:b/>
                <w:bCs/>
                <w:sz w:val="12"/>
                <w:szCs w:val="12"/>
                <w:lang w:eastAsia="ru-RU"/>
              </w:rPr>
            </w:pPr>
            <w:r w:rsidRPr="00556E7D">
              <w:rPr>
                <w:rFonts w:ascii="Times New Roman" w:eastAsia="Times New Roman" w:hAnsi="Times New Roman" w:cs="Times New Roman"/>
                <w:b/>
                <w:bCs/>
                <w:sz w:val="12"/>
                <w:szCs w:val="12"/>
                <w:lang w:eastAsia="ru-RU"/>
              </w:rPr>
              <w:t>08</w:t>
            </w:r>
          </w:p>
        </w:tc>
        <w:tc>
          <w:tcPr>
            <w:tcW w:w="248" w:type="pct"/>
            <w:shd w:val="clear" w:color="000000" w:fill="FFFFFF"/>
            <w:vAlign w:val="center"/>
            <w:hideMark/>
          </w:tcPr>
          <w:p w:rsidR="00556E7D" w:rsidRPr="00556E7D" w:rsidRDefault="00556E7D" w:rsidP="00556E7D">
            <w:pPr>
              <w:spacing w:after="0" w:line="240" w:lineRule="auto"/>
              <w:jc w:val="center"/>
              <w:rPr>
                <w:rFonts w:ascii="Times New Roman" w:eastAsia="Times New Roman" w:hAnsi="Times New Roman" w:cs="Times New Roman"/>
                <w:b/>
                <w:bCs/>
                <w:sz w:val="12"/>
                <w:szCs w:val="12"/>
                <w:lang w:eastAsia="ru-RU"/>
              </w:rPr>
            </w:pPr>
            <w:r w:rsidRPr="00556E7D">
              <w:rPr>
                <w:rFonts w:ascii="Times New Roman" w:eastAsia="Times New Roman" w:hAnsi="Times New Roman" w:cs="Times New Roman"/>
                <w:b/>
                <w:bCs/>
                <w:sz w:val="12"/>
                <w:szCs w:val="12"/>
                <w:lang w:eastAsia="ru-RU"/>
              </w:rPr>
              <w:t>01</w:t>
            </w:r>
          </w:p>
        </w:tc>
        <w:tc>
          <w:tcPr>
            <w:tcW w:w="217" w:type="pct"/>
            <w:shd w:val="clear" w:color="000000" w:fill="FFFFFF"/>
            <w:noWrap/>
            <w:vAlign w:val="center"/>
            <w:hideMark/>
          </w:tcPr>
          <w:p w:rsidR="00556E7D" w:rsidRPr="00556E7D" w:rsidRDefault="00556E7D" w:rsidP="00556E7D">
            <w:pPr>
              <w:spacing w:after="0" w:line="240" w:lineRule="auto"/>
              <w:jc w:val="center"/>
              <w:rPr>
                <w:rFonts w:ascii="Times New Roman" w:eastAsia="Times New Roman" w:hAnsi="Times New Roman" w:cs="Times New Roman"/>
                <w:b/>
                <w:bCs/>
                <w:sz w:val="12"/>
                <w:szCs w:val="12"/>
                <w:lang w:eastAsia="ru-RU"/>
              </w:rPr>
            </w:pPr>
            <w:r w:rsidRPr="00556E7D">
              <w:rPr>
                <w:rFonts w:ascii="Times New Roman" w:eastAsia="Times New Roman" w:hAnsi="Times New Roman" w:cs="Times New Roman"/>
                <w:b/>
                <w:bCs/>
                <w:sz w:val="12"/>
                <w:szCs w:val="12"/>
                <w:lang w:eastAsia="ru-RU"/>
              </w:rPr>
              <w:t> </w:t>
            </w:r>
          </w:p>
        </w:tc>
        <w:tc>
          <w:tcPr>
            <w:tcW w:w="179" w:type="pct"/>
            <w:shd w:val="clear" w:color="000000" w:fill="FFFFFF"/>
            <w:noWrap/>
            <w:vAlign w:val="center"/>
            <w:hideMark/>
          </w:tcPr>
          <w:p w:rsidR="00556E7D" w:rsidRPr="00556E7D" w:rsidRDefault="00556E7D" w:rsidP="00556E7D">
            <w:pPr>
              <w:spacing w:after="0" w:line="240" w:lineRule="auto"/>
              <w:jc w:val="center"/>
              <w:rPr>
                <w:rFonts w:ascii="Times New Roman" w:eastAsia="Times New Roman" w:hAnsi="Times New Roman" w:cs="Times New Roman"/>
                <w:b/>
                <w:bCs/>
                <w:sz w:val="12"/>
                <w:szCs w:val="12"/>
                <w:lang w:eastAsia="ru-RU"/>
              </w:rPr>
            </w:pPr>
            <w:r w:rsidRPr="00556E7D">
              <w:rPr>
                <w:rFonts w:ascii="Times New Roman" w:eastAsia="Times New Roman" w:hAnsi="Times New Roman" w:cs="Times New Roman"/>
                <w:b/>
                <w:bCs/>
                <w:sz w:val="12"/>
                <w:szCs w:val="12"/>
                <w:lang w:eastAsia="ru-RU"/>
              </w:rPr>
              <w:t> </w:t>
            </w:r>
          </w:p>
        </w:tc>
        <w:tc>
          <w:tcPr>
            <w:tcW w:w="217" w:type="pct"/>
            <w:shd w:val="clear" w:color="000000" w:fill="FFFFFF"/>
            <w:noWrap/>
            <w:vAlign w:val="center"/>
            <w:hideMark/>
          </w:tcPr>
          <w:p w:rsidR="00556E7D" w:rsidRPr="00556E7D" w:rsidRDefault="00556E7D" w:rsidP="00556E7D">
            <w:pPr>
              <w:spacing w:after="0" w:line="240" w:lineRule="auto"/>
              <w:jc w:val="center"/>
              <w:rPr>
                <w:rFonts w:ascii="Times New Roman" w:eastAsia="Times New Roman" w:hAnsi="Times New Roman" w:cs="Times New Roman"/>
                <w:b/>
                <w:bCs/>
                <w:sz w:val="12"/>
                <w:szCs w:val="12"/>
                <w:lang w:eastAsia="ru-RU"/>
              </w:rPr>
            </w:pPr>
            <w:r w:rsidRPr="00556E7D">
              <w:rPr>
                <w:rFonts w:ascii="Times New Roman" w:eastAsia="Times New Roman" w:hAnsi="Times New Roman" w:cs="Times New Roman"/>
                <w:b/>
                <w:bCs/>
                <w:sz w:val="12"/>
                <w:szCs w:val="12"/>
                <w:lang w:eastAsia="ru-RU"/>
              </w:rPr>
              <w:t> </w:t>
            </w:r>
          </w:p>
        </w:tc>
        <w:tc>
          <w:tcPr>
            <w:tcW w:w="334" w:type="pct"/>
            <w:shd w:val="clear" w:color="000000" w:fill="FFFFFF"/>
            <w:noWrap/>
            <w:vAlign w:val="center"/>
            <w:hideMark/>
          </w:tcPr>
          <w:p w:rsidR="00556E7D" w:rsidRPr="00556E7D" w:rsidRDefault="00556E7D" w:rsidP="00556E7D">
            <w:pPr>
              <w:spacing w:after="0" w:line="240" w:lineRule="auto"/>
              <w:jc w:val="center"/>
              <w:rPr>
                <w:rFonts w:ascii="Times New Roman" w:eastAsia="Times New Roman" w:hAnsi="Times New Roman" w:cs="Times New Roman"/>
                <w:b/>
                <w:bCs/>
                <w:sz w:val="12"/>
                <w:szCs w:val="12"/>
                <w:lang w:eastAsia="ru-RU"/>
              </w:rPr>
            </w:pPr>
            <w:r w:rsidRPr="00556E7D">
              <w:rPr>
                <w:rFonts w:ascii="Times New Roman" w:eastAsia="Times New Roman" w:hAnsi="Times New Roman" w:cs="Times New Roman"/>
                <w:b/>
                <w:bCs/>
                <w:sz w:val="12"/>
                <w:szCs w:val="12"/>
                <w:lang w:eastAsia="ru-RU"/>
              </w:rPr>
              <w:t> </w:t>
            </w:r>
          </w:p>
        </w:tc>
        <w:tc>
          <w:tcPr>
            <w:tcW w:w="256" w:type="pct"/>
            <w:shd w:val="clear" w:color="000000" w:fill="FFFFFF"/>
            <w:noWrap/>
            <w:vAlign w:val="center"/>
            <w:hideMark/>
          </w:tcPr>
          <w:p w:rsidR="00556E7D" w:rsidRPr="00556E7D" w:rsidRDefault="00556E7D" w:rsidP="00556E7D">
            <w:pPr>
              <w:spacing w:after="0" w:line="240" w:lineRule="auto"/>
              <w:jc w:val="center"/>
              <w:rPr>
                <w:rFonts w:ascii="Times New Roman" w:eastAsia="Times New Roman" w:hAnsi="Times New Roman" w:cs="Times New Roman"/>
                <w:b/>
                <w:bCs/>
                <w:sz w:val="12"/>
                <w:szCs w:val="12"/>
                <w:lang w:eastAsia="ru-RU"/>
              </w:rPr>
            </w:pPr>
            <w:r w:rsidRPr="00556E7D">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556E7D" w:rsidRPr="00556E7D" w:rsidRDefault="00556E7D" w:rsidP="00556E7D">
            <w:pPr>
              <w:spacing w:after="0" w:line="240" w:lineRule="auto"/>
              <w:jc w:val="right"/>
              <w:rPr>
                <w:rFonts w:ascii="Times New Roman" w:eastAsia="Times New Roman" w:hAnsi="Times New Roman" w:cs="Times New Roman"/>
                <w:b/>
                <w:bCs/>
                <w:sz w:val="12"/>
                <w:szCs w:val="12"/>
                <w:lang w:eastAsia="ru-RU"/>
              </w:rPr>
            </w:pPr>
            <w:r w:rsidRPr="00556E7D">
              <w:rPr>
                <w:rFonts w:ascii="Times New Roman" w:eastAsia="Times New Roman" w:hAnsi="Times New Roman" w:cs="Times New Roman"/>
                <w:b/>
                <w:bCs/>
                <w:sz w:val="12"/>
                <w:szCs w:val="12"/>
                <w:lang w:eastAsia="ru-RU"/>
              </w:rPr>
              <w:t>37</w:t>
            </w:r>
          </w:p>
        </w:tc>
        <w:tc>
          <w:tcPr>
            <w:tcW w:w="659" w:type="pct"/>
            <w:shd w:val="clear" w:color="000000" w:fill="FFFFFF"/>
            <w:noWrap/>
            <w:vAlign w:val="center"/>
            <w:hideMark/>
          </w:tcPr>
          <w:p w:rsidR="00556E7D" w:rsidRPr="00556E7D" w:rsidRDefault="00556E7D" w:rsidP="00556E7D">
            <w:pPr>
              <w:spacing w:after="0" w:line="240" w:lineRule="auto"/>
              <w:jc w:val="right"/>
              <w:rPr>
                <w:rFonts w:ascii="Times New Roman" w:eastAsia="Times New Roman" w:hAnsi="Times New Roman" w:cs="Times New Roman"/>
                <w:b/>
                <w:bCs/>
                <w:sz w:val="12"/>
                <w:szCs w:val="12"/>
                <w:lang w:eastAsia="ru-RU"/>
              </w:rPr>
            </w:pPr>
            <w:r w:rsidRPr="00556E7D">
              <w:rPr>
                <w:rFonts w:ascii="Times New Roman" w:eastAsia="Times New Roman" w:hAnsi="Times New Roman" w:cs="Times New Roman"/>
                <w:b/>
                <w:bCs/>
                <w:sz w:val="12"/>
                <w:szCs w:val="12"/>
                <w:lang w:eastAsia="ru-RU"/>
              </w:rPr>
              <w:t>0</w:t>
            </w:r>
          </w:p>
        </w:tc>
      </w:tr>
      <w:tr w:rsidR="00556E7D" w:rsidRPr="00556E7D" w:rsidTr="00556E7D">
        <w:trPr>
          <w:trHeight w:val="70"/>
        </w:trPr>
        <w:tc>
          <w:tcPr>
            <w:tcW w:w="1633" w:type="pct"/>
            <w:shd w:val="clear" w:color="000000" w:fill="FFFFFF"/>
            <w:vAlign w:val="bottom"/>
            <w:hideMark/>
          </w:tcPr>
          <w:p w:rsidR="00556E7D" w:rsidRPr="00556E7D" w:rsidRDefault="00556E7D" w:rsidP="00556E7D">
            <w:pPr>
              <w:spacing w:after="0" w:line="240" w:lineRule="auto"/>
              <w:rPr>
                <w:rFonts w:ascii="Times New Roman" w:eastAsia="Times New Roman" w:hAnsi="Times New Roman" w:cs="Times New Roman"/>
                <w:b/>
                <w:bCs/>
                <w:sz w:val="12"/>
                <w:szCs w:val="12"/>
                <w:lang w:eastAsia="ru-RU"/>
              </w:rPr>
            </w:pPr>
            <w:r w:rsidRPr="00556E7D">
              <w:rPr>
                <w:rFonts w:ascii="Times New Roman" w:eastAsia="Times New Roman" w:hAnsi="Times New Roman" w:cs="Times New Roman"/>
                <w:b/>
                <w:bCs/>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514" w:type="pct"/>
            <w:shd w:val="clear" w:color="000000" w:fill="FFFFFF"/>
            <w:noWrap/>
            <w:vAlign w:val="center"/>
            <w:hideMark/>
          </w:tcPr>
          <w:p w:rsidR="00556E7D" w:rsidRPr="00556E7D" w:rsidRDefault="00556E7D" w:rsidP="00556E7D">
            <w:pPr>
              <w:spacing w:after="0" w:line="240" w:lineRule="auto"/>
              <w:jc w:val="center"/>
              <w:rPr>
                <w:rFonts w:ascii="Times New Roman" w:eastAsia="Times New Roman" w:hAnsi="Times New Roman" w:cs="Times New Roman"/>
                <w:b/>
                <w:bCs/>
                <w:sz w:val="12"/>
                <w:szCs w:val="12"/>
                <w:lang w:eastAsia="ru-RU"/>
              </w:rPr>
            </w:pPr>
            <w:r w:rsidRPr="00556E7D">
              <w:rPr>
                <w:rFonts w:ascii="Times New Roman" w:eastAsia="Times New Roman" w:hAnsi="Times New Roman" w:cs="Times New Roman"/>
                <w:b/>
                <w:bCs/>
                <w:sz w:val="12"/>
                <w:szCs w:val="12"/>
                <w:lang w:eastAsia="ru-RU"/>
              </w:rPr>
              <w:t>542</w:t>
            </w:r>
          </w:p>
        </w:tc>
        <w:tc>
          <w:tcPr>
            <w:tcW w:w="219" w:type="pct"/>
            <w:shd w:val="clear" w:color="000000" w:fill="FFFFFF"/>
            <w:vAlign w:val="center"/>
            <w:hideMark/>
          </w:tcPr>
          <w:p w:rsidR="00556E7D" w:rsidRPr="00556E7D" w:rsidRDefault="00556E7D" w:rsidP="00556E7D">
            <w:pPr>
              <w:spacing w:after="0" w:line="240" w:lineRule="auto"/>
              <w:jc w:val="center"/>
              <w:rPr>
                <w:rFonts w:ascii="Times New Roman" w:eastAsia="Times New Roman" w:hAnsi="Times New Roman" w:cs="Times New Roman"/>
                <w:b/>
                <w:bCs/>
                <w:sz w:val="12"/>
                <w:szCs w:val="12"/>
                <w:lang w:eastAsia="ru-RU"/>
              </w:rPr>
            </w:pPr>
            <w:r w:rsidRPr="00556E7D">
              <w:rPr>
                <w:rFonts w:ascii="Times New Roman" w:eastAsia="Times New Roman" w:hAnsi="Times New Roman" w:cs="Times New Roman"/>
                <w:b/>
                <w:bCs/>
                <w:sz w:val="12"/>
                <w:szCs w:val="12"/>
                <w:lang w:eastAsia="ru-RU"/>
              </w:rPr>
              <w:t>08</w:t>
            </w:r>
          </w:p>
        </w:tc>
        <w:tc>
          <w:tcPr>
            <w:tcW w:w="248" w:type="pct"/>
            <w:shd w:val="clear" w:color="000000" w:fill="FFFFFF"/>
            <w:vAlign w:val="center"/>
            <w:hideMark/>
          </w:tcPr>
          <w:p w:rsidR="00556E7D" w:rsidRPr="00556E7D" w:rsidRDefault="00556E7D" w:rsidP="00556E7D">
            <w:pPr>
              <w:spacing w:after="0" w:line="240" w:lineRule="auto"/>
              <w:jc w:val="center"/>
              <w:rPr>
                <w:rFonts w:ascii="Times New Roman" w:eastAsia="Times New Roman" w:hAnsi="Times New Roman" w:cs="Times New Roman"/>
                <w:b/>
                <w:bCs/>
                <w:sz w:val="12"/>
                <w:szCs w:val="12"/>
                <w:lang w:eastAsia="ru-RU"/>
              </w:rPr>
            </w:pPr>
            <w:r w:rsidRPr="00556E7D">
              <w:rPr>
                <w:rFonts w:ascii="Times New Roman" w:eastAsia="Times New Roman" w:hAnsi="Times New Roman" w:cs="Times New Roman"/>
                <w:b/>
                <w:bCs/>
                <w:sz w:val="12"/>
                <w:szCs w:val="12"/>
                <w:lang w:eastAsia="ru-RU"/>
              </w:rPr>
              <w:t>01</w:t>
            </w:r>
          </w:p>
        </w:tc>
        <w:tc>
          <w:tcPr>
            <w:tcW w:w="217" w:type="pct"/>
            <w:shd w:val="clear" w:color="000000" w:fill="FFFFFF"/>
            <w:noWrap/>
            <w:vAlign w:val="center"/>
            <w:hideMark/>
          </w:tcPr>
          <w:p w:rsidR="00556E7D" w:rsidRPr="00556E7D" w:rsidRDefault="00556E7D" w:rsidP="00556E7D">
            <w:pPr>
              <w:spacing w:after="0" w:line="240" w:lineRule="auto"/>
              <w:jc w:val="center"/>
              <w:rPr>
                <w:rFonts w:ascii="Times New Roman" w:eastAsia="Times New Roman" w:hAnsi="Times New Roman" w:cs="Times New Roman"/>
                <w:b/>
                <w:bCs/>
                <w:sz w:val="12"/>
                <w:szCs w:val="12"/>
                <w:lang w:eastAsia="ru-RU"/>
              </w:rPr>
            </w:pPr>
            <w:r w:rsidRPr="00556E7D">
              <w:rPr>
                <w:rFonts w:ascii="Times New Roman" w:eastAsia="Times New Roman" w:hAnsi="Times New Roman" w:cs="Times New Roman"/>
                <w:b/>
                <w:bCs/>
                <w:sz w:val="12"/>
                <w:szCs w:val="12"/>
                <w:lang w:eastAsia="ru-RU"/>
              </w:rPr>
              <w:t>44</w:t>
            </w:r>
          </w:p>
        </w:tc>
        <w:tc>
          <w:tcPr>
            <w:tcW w:w="179" w:type="pct"/>
            <w:shd w:val="clear" w:color="000000" w:fill="FFFFFF"/>
            <w:noWrap/>
            <w:vAlign w:val="center"/>
            <w:hideMark/>
          </w:tcPr>
          <w:p w:rsidR="00556E7D" w:rsidRPr="00556E7D" w:rsidRDefault="00556E7D" w:rsidP="00556E7D">
            <w:pPr>
              <w:spacing w:after="0" w:line="240" w:lineRule="auto"/>
              <w:jc w:val="center"/>
              <w:rPr>
                <w:rFonts w:ascii="Times New Roman" w:eastAsia="Times New Roman" w:hAnsi="Times New Roman" w:cs="Times New Roman"/>
                <w:b/>
                <w:bCs/>
                <w:sz w:val="12"/>
                <w:szCs w:val="12"/>
                <w:lang w:eastAsia="ru-RU"/>
              </w:rPr>
            </w:pPr>
            <w:r w:rsidRPr="00556E7D">
              <w:rPr>
                <w:rFonts w:ascii="Times New Roman" w:eastAsia="Times New Roman" w:hAnsi="Times New Roman" w:cs="Times New Roman"/>
                <w:b/>
                <w:bCs/>
                <w:sz w:val="12"/>
                <w:szCs w:val="12"/>
                <w:lang w:eastAsia="ru-RU"/>
              </w:rPr>
              <w:t>0</w:t>
            </w:r>
          </w:p>
        </w:tc>
        <w:tc>
          <w:tcPr>
            <w:tcW w:w="217" w:type="pct"/>
            <w:shd w:val="clear" w:color="000000" w:fill="FFFFFF"/>
            <w:noWrap/>
            <w:vAlign w:val="center"/>
            <w:hideMark/>
          </w:tcPr>
          <w:p w:rsidR="00556E7D" w:rsidRPr="00556E7D" w:rsidRDefault="00556E7D" w:rsidP="00556E7D">
            <w:pPr>
              <w:spacing w:after="0" w:line="240" w:lineRule="auto"/>
              <w:jc w:val="center"/>
              <w:rPr>
                <w:rFonts w:ascii="Times New Roman" w:eastAsia="Times New Roman" w:hAnsi="Times New Roman" w:cs="Times New Roman"/>
                <w:b/>
                <w:bCs/>
                <w:sz w:val="12"/>
                <w:szCs w:val="12"/>
                <w:lang w:eastAsia="ru-RU"/>
              </w:rPr>
            </w:pPr>
            <w:r w:rsidRPr="00556E7D">
              <w:rPr>
                <w:rFonts w:ascii="Times New Roman" w:eastAsia="Times New Roman" w:hAnsi="Times New Roman" w:cs="Times New Roman"/>
                <w:b/>
                <w:bCs/>
                <w:sz w:val="12"/>
                <w:szCs w:val="12"/>
                <w:lang w:eastAsia="ru-RU"/>
              </w:rPr>
              <w:t>00</w:t>
            </w:r>
          </w:p>
        </w:tc>
        <w:tc>
          <w:tcPr>
            <w:tcW w:w="334" w:type="pct"/>
            <w:shd w:val="clear" w:color="000000" w:fill="FFFFFF"/>
            <w:noWrap/>
            <w:vAlign w:val="center"/>
            <w:hideMark/>
          </w:tcPr>
          <w:p w:rsidR="00556E7D" w:rsidRPr="00556E7D" w:rsidRDefault="00556E7D" w:rsidP="00556E7D">
            <w:pPr>
              <w:spacing w:after="0" w:line="240" w:lineRule="auto"/>
              <w:jc w:val="center"/>
              <w:rPr>
                <w:rFonts w:ascii="Times New Roman" w:eastAsia="Times New Roman" w:hAnsi="Times New Roman" w:cs="Times New Roman"/>
                <w:b/>
                <w:bCs/>
                <w:sz w:val="12"/>
                <w:szCs w:val="12"/>
                <w:lang w:eastAsia="ru-RU"/>
              </w:rPr>
            </w:pPr>
            <w:r w:rsidRPr="00556E7D">
              <w:rPr>
                <w:rFonts w:ascii="Times New Roman" w:eastAsia="Times New Roman" w:hAnsi="Times New Roman" w:cs="Times New Roman"/>
                <w:b/>
                <w:bCs/>
                <w:sz w:val="12"/>
                <w:szCs w:val="12"/>
                <w:lang w:eastAsia="ru-RU"/>
              </w:rPr>
              <w:t>00000</w:t>
            </w:r>
          </w:p>
        </w:tc>
        <w:tc>
          <w:tcPr>
            <w:tcW w:w="256" w:type="pct"/>
            <w:shd w:val="clear" w:color="000000" w:fill="FFFFFF"/>
            <w:noWrap/>
            <w:vAlign w:val="center"/>
            <w:hideMark/>
          </w:tcPr>
          <w:p w:rsidR="00556E7D" w:rsidRPr="00556E7D" w:rsidRDefault="00556E7D" w:rsidP="00556E7D">
            <w:pPr>
              <w:spacing w:after="0" w:line="240" w:lineRule="auto"/>
              <w:jc w:val="center"/>
              <w:rPr>
                <w:rFonts w:ascii="Times New Roman" w:eastAsia="Times New Roman" w:hAnsi="Times New Roman" w:cs="Times New Roman"/>
                <w:b/>
                <w:bCs/>
                <w:sz w:val="12"/>
                <w:szCs w:val="12"/>
                <w:lang w:eastAsia="ru-RU"/>
              </w:rPr>
            </w:pPr>
            <w:r w:rsidRPr="00556E7D">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556E7D" w:rsidRPr="00556E7D" w:rsidRDefault="00556E7D" w:rsidP="00556E7D">
            <w:pPr>
              <w:spacing w:after="0" w:line="240" w:lineRule="auto"/>
              <w:jc w:val="right"/>
              <w:rPr>
                <w:rFonts w:ascii="Times New Roman" w:eastAsia="Times New Roman" w:hAnsi="Times New Roman" w:cs="Times New Roman"/>
                <w:b/>
                <w:bCs/>
                <w:sz w:val="12"/>
                <w:szCs w:val="12"/>
                <w:lang w:eastAsia="ru-RU"/>
              </w:rPr>
            </w:pPr>
            <w:r w:rsidRPr="00556E7D">
              <w:rPr>
                <w:rFonts w:ascii="Times New Roman" w:eastAsia="Times New Roman" w:hAnsi="Times New Roman" w:cs="Times New Roman"/>
                <w:b/>
                <w:bCs/>
                <w:sz w:val="12"/>
                <w:szCs w:val="12"/>
                <w:lang w:eastAsia="ru-RU"/>
              </w:rPr>
              <w:t>37</w:t>
            </w:r>
          </w:p>
        </w:tc>
        <w:tc>
          <w:tcPr>
            <w:tcW w:w="659" w:type="pct"/>
            <w:shd w:val="clear" w:color="000000" w:fill="FFFFFF"/>
            <w:noWrap/>
            <w:vAlign w:val="center"/>
            <w:hideMark/>
          </w:tcPr>
          <w:p w:rsidR="00556E7D" w:rsidRPr="00556E7D" w:rsidRDefault="00556E7D" w:rsidP="00556E7D">
            <w:pPr>
              <w:spacing w:after="0" w:line="240" w:lineRule="auto"/>
              <w:jc w:val="right"/>
              <w:rPr>
                <w:rFonts w:ascii="Times New Roman" w:eastAsia="Times New Roman" w:hAnsi="Times New Roman" w:cs="Times New Roman"/>
                <w:b/>
                <w:bCs/>
                <w:sz w:val="12"/>
                <w:szCs w:val="12"/>
                <w:lang w:eastAsia="ru-RU"/>
              </w:rPr>
            </w:pPr>
            <w:r w:rsidRPr="00556E7D">
              <w:rPr>
                <w:rFonts w:ascii="Times New Roman" w:eastAsia="Times New Roman" w:hAnsi="Times New Roman" w:cs="Times New Roman"/>
                <w:b/>
                <w:bCs/>
                <w:sz w:val="12"/>
                <w:szCs w:val="12"/>
                <w:lang w:eastAsia="ru-RU"/>
              </w:rPr>
              <w:t>0</w:t>
            </w:r>
          </w:p>
        </w:tc>
      </w:tr>
      <w:tr w:rsidR="00556E7D" w:rsidRPr="00556E7D" w:rsidTr="00556E7D">
        <w:trPr>
          <w:trHeight w:val="70"/>
        </w:trPr>
        <w:tc>
          <w:tcPr>
            <w:tcW w:w="1633" w:type="pct"/>
            <w:shd w:val="clear" w:color="000000" w:fill="FFFFFF"/>
            <w:vAlign w:val="bottom"/>
            <w:hideMark/>
          </w:tcPr>
          <w:p w:rsidR="00556E7D" w:rsidRPr="00556E7D" w:rsidRDefault="00556E7D" w:rsidP="00556E7D">
            <w:pPr>
              <w:spacing w:after="0" w:line="240" w:lineRule="auto"/>
              <w:rPr>
                <w:rFonts w:ascii="Times New Roman" w:eastAsia="Times New Roman" w:hAnsi="Times New Roman" w:cs="Times New Roman"/>
                <w:sz w:val="12"/>
                <w:szCs w:val="12"/>
                <w:lang w:eastAsia="ru-RU"/>
              </w:rPr>
            </w:pPr>
            <w:r w:rsidRPr="00556E7D">
              <w:rPr>
                <w:rFonts w:ascii="Times New Roman" w:eastAsia="Times New Roman" w:hAnsi="Times New Roman" w:cs="Times New Roman"/>
                <w:sz w:val="12"/>
                <w:szCs w:val="12"/>
                <w:lang w:eastAsia="ru-RU"/>
              </w:rPr>
              <w:t>Иные межбюджетные трансферты</w:t>
            </w:r>
          </w:p>
        </w:tc>
        <w:tc>
          <w:tcPr>
            <w:tcW w:w="514" w:type="pct"/>
            <w:shd w:val="clear" w:color="000000" w:fill="FFFFFF"/>
            <w:noWrap/>
            <w:vAlign w:val="center"/>
            <w:hideMark/>
          </w:tcPr>
          <w:p w:rsidR="00556E7D" w:rsidRPr="00556E7D" w:rsidRDefault="00556E7D" w:rsidP="00556E7D">
            <w:pPr>
              <w:spacing w:after="0" w:line="240" w:lineRule="auto"/>
              <w:jc w:val="center"/>
              <w:rPr>
                <w:rFonts w:ascii="Times New Roman" w:eastAsia="Times New Roman" w:hAnsi="Times New Roman" w:cs="Times New Roman"/>
                <w:sz w:val="12"/>
                <w:szCs w:val="12"/>
                <w:lang w:eastAsia="ru-RU"/>
              </w:rPr>
            </w:pPr>
            <w:r w:rsidRPr="00556E7D">
              <w:rPr>
                <w:rFonts w:ascii="Times New Roman" w:eastAsia="Times New Roman" w:hAnsi="Times New Roman" w:cs="Times New Roman"/>
                <w:sz w:val="12"/>
                <w:szCs w:val="12"/>
                <w:lang w:eastAsia="ru-RU"/>
              </w:rPr>
              <w:t>542</w:t>
            </w:r>
          </w:p>
        </w:tc>
        <w:tc>
          <w:tcPr>
            <w:tcW w:w="219" w:type="pct"/>
            <w:shd w:val="clear" w:color="000000" w:fill="FFFFFF"/>
            <w:vAlign w:val="center"/>
            <w:hideMark/>
          </w:tcPr>
          <w:p w:rsidR="00556E7D" w:rsidRPr="00556E7D" w:rsidRDefault="00556E7D" w:rsidP="00556E7D">
            <w:pPr>
              <w:spacing w:after="0" w:line="240" w:lineRule="auto"/>
              <w:jc w:val="center"/>
              <w:rPr>
                <w:rFonts w:ascii="Times New Roman" w:eastAsia="Times New Roman" w:hAnsi="Times New Roman" w:cs="Times New Roman"/>
                <w:sz w:val="12"/>
                <w:szCs w:val="12"/>
                <w:lang w:eastAsia="ru-RU"/>
              </w:rPr>
            </w:pPr>
            <w:r w:rsidRPr="00556E7D">
              <w:rPr>
                <w:rFonts w:ascii="Times New Roman" w:eastAsia="Times New Roman" w:hAnsi="Times New Roman" w:cs="Times New Roman"/>
                <w:sz w:val="12"/>
                <w:szCs w:val="12"/>
                <w:lang w:eastAsia="ru-RU"/>
              </w:rPr>
              <w:t>08</w:t>
            </w:r>
          </w:p>
        </w:tc>
        <w:tc>
          <w:tcPr>
            <w:tcW w:w="248" w:type="pct"/>
            <w:shd w:val="clear" w:color="000000" w:fill="FFFFFF"/>
            <w:vAlign w:val="center"/>
            <w:hideMark/>
          </w:tcPr>
          <w:p w:rsidR="00556E7D" w:rsidRPr="00556E7D" w:rsidRDefault="00556E7D" w:rsidP="00556E7D">
            <w:pPr>
              <w:spacing w:after="0" w:line="240" w:lineRule="auto"/>
              <w:jc w:val="center"/>
              <w:rPr>
                <w:rFonts w:ascii="Times New Roman" w:eastAsia="Times New Roman" w:hAnsi="Times New Roman" w:cs="Times New Roman"/>
                <w:sz w:val="12"/>
                <w:szCs w:val="12"/>
                <w:lang w:eastAsia="ru-RU"/>
              </w:rPr>
            </w:pPr>
            <w:r w:rsidRPr="00556E7D">
              <w:rPr>
                <w:rFonts w:ascii="Times New Roman" w:eastAsia="Times New Roman" w:hAnsi="Times New Roman" w:cs="Times New Roman"/>
                <w:sz w:val="12"/>
                <w:szCs w:val="12"/>
                <w:lang w:eastAsia="ru-RU"/>
              </w:rPr>
              <w:t>01</w:t>
            </w:r>
          </w:p>
        </w:tc>
        <w:tc>
          <w:tcPr>
            <w:tcW w:w="217" w:type="pct"/>
            <w:shd w:val="clear" w:color="000000" w:fill="FFFFFF"/>
            <w:noWrap/>
            <w:vAlign w:val="center"/>
            <w:hideMark/>
          </w:tcPr>
          <w:p w:rsidR="00556E7D" w:rsidRPr="00556E7D" w:rsidRDefault="00556E7D" w:rsidP="00556E7D">
            <w:pPr>
              <w:spacing w:after="0" w:line="240" w:lineRule="auto"/>
              <w:jc w:val="center"/>
              <w:rPr>
                <w:rFonts w:ascii="Times New Roman" w:eastAsia="Times New Roman" w:hAnsi="Times New Roman" w:cs="Times New Roman"/>
                <w:sz w:val="12"/>
                <w:szCs w:val="12"/>
                <w:lang w:eastAsia="ru-RU"/>
              </w:rPr>
            </w:pPr>
            <w:r w:rsidRPr="00556E7D">
              <w:rPr>
                <w:rFonts w:ascii="Times New Roman" w:eastAsia="Times New Roman" w:hAnsi="Times New Roman" w:cs="Times New Roman"/>
                <w:sz w:val="12"/>
                <w:szCs w:val="12"/>
                <w:lang w:eastAsia="ru-RU"/>
              </w:rPr>
              <w:t>44</w:t>
            </w:r>
          </w:p>
        </w:tc>
        <w:tc>
          <w:tcPr>
            <w:tcW w:w="179" w:type="pct"/>
            <w:shd w:val="clear" w:color="000000" w:fill="FFFFFF"/>
            <w:noWrap/>
            <w:vAlign w:val="center"/>
            <w:hideMark/>
          </w:tcPr>
          <w:p w:rsidR="00556E7D" w:rsidRPr="00556E7D" w:rsidRDefault="00556E7D" w:rsidP="00556E7D">
            <w:pPr>
              <w:spacing w:after="0" w:line="240" w:lineRule="auto"/>
              <w:jc w:val="center"/>
              <w:rPr>
                <w:rFonts w:ascii="Times New Roman" w:eastAsia="Times New Roman" w:hAnsi="Times New Roman" w:cs="Times New Roman"/>
                <w:sz w:val="12"/>
                <w:szCs w:val="12"/>
                <w:lang w:eastAsia="ru-RU"/>
              </w:rPr>
            </w:pPr>
            <w:r w:rsidRPr="00556E7D">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556E7D" w:rsidRPr="00556E7D" w:rsidRDefault="00556E7D" w:rsidP="00556E7D">
            <w:pPr>
              <w:spacing w:after="0" w:line="240" w:lineRule="auto"/>
              <w:jc w:val="center"/>
              <w:rPr>
                <w:rFonts w:ascii="Times New Roman" w:eastAsia="Times New Roman" w:hAnsi="Times New Roman" w:cs="Times New Roman"/>
                <w:sz w:val="12"/>
                <w:szCs w:val="12"/>
                <w:lang w:eastAsia="ru-RU"/>
              </w:rPr>
            </w:pPr>
            <w:r w:rsidRPr="00556E7D">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556E7D" w:rsidRPr="00556E7D" w:rsidRDefault="00556E7D" w:rsidP="00556E7D">
            <w:pPr>
              <w:spacing w:after="0" w:line="240" w:lineRule="auto"/>
              <w:jc w:val="center"/>
              <w:rPr>
                <w:rFonts w:ascii="Times New Roman" w:eastAsia="Times New Roman" w:hAnsi="Times New Roman" w:cs="Times New Roman"/>
                <w:sz w:val="12"/>
                <w:szCs w:val="12"/>
                <w:lang w:eastAsia="ru-RU"/>
              </w:rPr>
            </w:pPr>
            <w:r w:rsidRPr="00556E7D">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556E7D" w:rsidRPr="00556E7D" w:rsidRDefault="00556E7D" w:rsidP="00556E7D">
            <w:pPr>
              <w:spacing w:after="0" w:line="240" w:lineRule="auto"/>
              <w:jc w:val="center"/>
              <w:rPr>
                <w:rFonts w:ascii="Times New Roman" w:eastAsia="Times New Roman" w:hAnsi="Times New Roman" w:cs="Times New Roman"/>
                <w:sz w:val="12"/>
                <w:szCs w:val="12"/>
                <w:lang w:eastAsia="ru-RU"/>
              </w:rPr>
            </w:pPr>
            <w:r w:rsidRPr="00556E7D">
              <w:rPr>
                <w:rFonts w:ascii="Times New Roman" w:eastAsia="Times New Roman" w:hAnsi="Times New Roman" w:cs="Times New Roman"/>
                <w:sz w:val="12"/>
                <w:szCs w:val="12"/>
                <w:lang w:eastAsia="ru-RU"/>
              </w:rPr>
              <w:t>540</w:t>
            </w:r>
          </w:p>
        </w:tc>
        <w:tc>
          <w:tcPr>
            <w:tcW w:w="525" w:type="pct"/>
            <w:shd w:val="clear" w:color="000000" w:fill="FFFFFF"/>
            <w:noWrap/>
            <w:vAlign w:val="center"/>
            <w:hideMark/>
          </w:tcPr>
          <w:p w:rsidR="00556E7D" w:rsidRPr="00556E7D" w:rsidRDefault="00556E7D" w:rsidP="00556E7D">
            <w:pPr>
              <w:spacing w:after="0" w:line="240" w:lineRule="auto"/>
              <w:jc w:val="right"/>
              <w:rPr>
                <w:rFonts w:ascii="Times New Roman" w:eastAsia="Times New Roman" w:hAnsi="Times New Roman" w:cs="Times New Roman"/>
                <w:sz w:val="12"/>
                <w:szCs w:val="12"/>
                <w:lang w:eastAsia="ru-RU"/>
              </w:rPr>
            </w:pPr>
            <w:r w:rsidRPr="00556E7D">
              <w:rPr>
                <w:rFonts w:ascii="Times New Roman" w:eastAsia="Times New Roman" w:hAnsi="Times New Roman" w:cs="Times New Roman"/>
                <w:sz w:val="12"/>
                <w:szCs w:val="12"/>
                <w:lang w:eastAsia="ru-RU"/>
              </w:rPr>
              <w:t>37</w:t>
            </w:r>
          </w:p>
        </w:tc>
        <w:tc>
          <w:tcPr>
            <w:tcW w:w="659" w:type="pct"/>
            <w:shd w:val="clear" w:color="000000" w:fill="FFFFFF"/>
            <w:noWrap/>
            <w:vAlign w:val="center"/>
            <w:hideMark/>
          </w:tcPr>
          <w:p w:rsidR="00556E7D" w:rsidRPr="00556E7D" w:rsidRDefault="00556E7D" w:rsidP="00556E7D">
            <w:pPr>
              <w:spacing w:after="0" w:line="240" w:lineRule="auto"/>
              <w:jc w:val="right"/>
              <w:rPr>
                <w:rFonts w:ascii="Times New Roman" w:eastAsia="Times New Roman" w:hAnsi="Times New Roman" w:cs="Times New Roman"/>
                <w:sz w:val="12"/>
                <w:szCs w:val="12"/>
                <w:lang w:eastAsia="ru-RU"/>
              </w:rPr>
            </w:pPr>
            <w:r w:rsidRPr="00556E7D">
              <w:rPr>
                <w:rFonts w:ascii="Times New Roman" w:eastAsia="Times New Roman" w:hAnsi="Times New Roman" w:cs="Times New Roman"/>
                <w:sz w:val="12"/>
                <w:szCs w:val="12"/>
                <w:lang w:eastAsia="ru-RU"/>
              </w:rPr>
              <w:t>0</w:t>
            </w:r>
          </w:p>
        </w:tc>
      </w:tr>
      <w:tr w:rsidR="00556E7D" w:rsidRPr="00556E7D" w:rsidTr="00556E7D">
        <w:trPr>
          <w:trHeight w:val="70"/>
        </w:trPr>
        <w:tc>
          <w:tcPr>
            <w:tcW w:w="1633" w:type="pct"/>
            <w:shd w:val="clear" w:color="000000" w:fill="FFFFFF"/>
            <w:vAlign w:val="bottom"/>
            <w:hideMark/>
          </w:tcPr>
          <w:p w:rsidR="00556E7D" w:rsidRPr="00556E7D" w:rsidRDefault="00556E7D" w:rsidP="00556E7D">
            <w:pPr>
              <w:spacing w:after="0" w:line="240" w:lineRule="auto"/>
              <w:rPr>
                <w:rFonts w:ascii="Times New Roman" w:eastAsia="Times New Roman" w:hAnsi="Times New Roman" w:cs="Times New Roman"/>
                <w:b/>
                <w:bCs/>
                <w:sz w:val="12"/>
                <w:szCs w:val="12"/>
                <w:lang w:eastAsia="ru-RU"/>
              </w:rPr>
            </w:pPr>
            <w:r w:rsidRPr="00556E7D">
              <w:rPr>
                <w:rFonts w:ascii="Times New Roman" w:eastAsia="Times New Roman" w:hAnsi="Times New Roman" w:cs="Times New Roman"/>
                <w:b/>
                <w:bCs/>
                <w:sz w:val="12"/>
                <w:szCs w:val="12"/>
                <w:lang w:eastAsia="ru-RU"/>
              </w:rPr>
              <w:t>Физическая культура</w:t>
            </w:r>
          </w:p>
        </w:tc>
        <w:tc>
          <w:tcPr>
            <w:tcW w:w="514" w:type="pct"/>
            <w:shd w:val="clear" w:color="000000" w:fill="FFFFFF"/>
            <w:noWrap/>
            <w:vAlign w:val="center"/>
            <w:hideMark/>
          </w:tcPr>
          <w:p w:rsidR="00556E7D" w:rsidRPr="00556E7D" w:rsidRDefault="00556E7D" w:rsidP="00556E7D">
            <w:pPr>
              <w:spacing w:after="0" w:line="240" w:lineRule="auto"/>
              <w:jc w:val="center"/>
              <w:rPr>
                <w:rFonts w:ascii="Times New Roman" w:eastAsia="Times New Roman" w:hAnsi="Times New Roman" w:cs="Times New Roman"/>
                <w:b/>
                <w:bCs/>
                <w:sz w:val="12"/>
                <w:szCs w:val="12"/>
                <w:lang w:eastAsia="ru-RU"/>
              </w:rPr>
            </w:pPr>
            <w:r w:rsidRPr="00556E7D">
              <w:rPr>
                <w:rFonts w:ascii="Times New Roman" w:eastAsia="Times New Roman" w:hAnsi="Times New Roman" w:cs="Times New Roman"/>
                <w:b/>
                <w:bCs/>
                <w:sz w:val="12"/>
                <w:szCs w:val="12"/>
                <w:lang w:eastAsia="ru-RU"/>
              </w:rPr>
              <w:t>542</w:t>
            </w:r>
          </w:p>
        </w:tc>
        <w:tc>
          <w:tcPr>
            <w:tcW w:w="219" w:type="pct"/>
            <w:shd w:val="clear" w:color="000000" w:fill="FFFFFF"/>
            <w:vAlign w:val="center"/>
            <w:hideMark/>
          </w:tcPr>
          <w:p w:rsidR="00556E7D" w:rsidRPr="00556E7D" w:rsidRDefault="00556E7D" w:rsidP="00556E7D">
            <w:pPr>
              <w:spacing w:after="0" w:line="240" w:lineRule="auto"/>
              <w:jc w:val="center"/>
              <w:rPr>
                <w:rFonts w:ascii="Times New Roman" w:eastAsia="Times New Roman" w:hAnsi="Times New Roman" w:cs="Times New Roman"/>
                <w:b/>
                <w:bCs/>
                <w:sz w:val="12"/>
                <w:szCs w:val="12"/>
                <w:lang w:eastAsia="ru-RU"/>
              </w:rPr>
            </w:pPr>
            <w:r w:rsidRPr="00556E7D">
              <w:rPr>
                <w:rFonts w:ascii="Times New Roman" w:eastAsia="Times New Roman" w:hAnsi="Times New Roman" w:cs="Times New Roman"/>
                <w:b/>
                <w:bCs/>
                <w:sz w:val="12"/>
                <w:szCs w:val="12"/>
                <w:lang w:eastAsia="ru-RU"/>
              </w:rPr>
              <w:t>11</w:t>
            </w:r>
          </w:p>
        </w:tc>
        <w:tc>
          <w:tcPr>
            <w:tcW w:w="248" w:type="pct"/>
            <w:shd w:val="clear" w:color="000000" w:fill="FFFFFF"/>
            <w:vAlign w:val="center"/>
            <w:hideMark/>
          </w:tcPr>
          <w:p w:rsidR="00556E7D" w:rsidRPr="00556E7D" w:rsidRDefault="00556E7D" w:rsidP="00556E7D">
            <w:pPr>
              <w:spacing w:after="0" w:line="240" w:lineRule="auto"/>
              <w:jc w:val="center"/>
              <w:rPr>
                <w:rFonts w:ascii="Times New Roman" w:eastAsia="Times New Roman" w:hAnsi="Times New Roman" w:cs="Times New Roman"/>
                <w:b/>
                <w:bCs/>
                <w:sz w:val="12"/>
                <w:szCs w:val="12"/>
                <w:lang w:eastAsia="ru-RU"/>
              </w:rPr>
            </w:pPr>
            <w:r w:rsidRPr="00556E7D">
              <w:rPr>
                <w:rFonts w:ascii="Times New Roman" w:eastAsia="Times New Roman" w:hAnsi="Times New Roman" w:cs="Times New Roman"/>
                <w:b/>
                <w:bCs/>
                <w:sz w:val="12"/>
                <w:szCs w:val="12"/>
                <w:lang w:eastAsia="ru-RU"/>
              </w:rPr>
              <w:t>01</w:t>
            </w:r>
          </w:p>
        </w:tc>
        <w:tc>
          <w:tcPr>
            <w:tcW w:w="217" w:type="pct"/>
            <w:shd w:val="clear" w:color="000000" w:fill="FFFFFF"/>
            <w:noWrap/>
            <w:vAlign w:val="center"/>
            <w:hideMark/>
          </w:tcPr>
          <w:p w:rsidR="00556E7D" w:rsidRPr="00556E7D" w:rsidRDefault="00556E7D" w:rsidP="00556E7D">
            <w:pPr>
              <w:spacing w:after="0" w:line="240" w:lineRule="auto"/>
              <w:jc w:val="center"/>
              <w:rPr>
                <w:rFonts w:ascii="Times New Roman" w:eastAsia="Times New Roman" w:hAnsi="Times New Roman" w:cs="Times New Roman"/>
                <w:b/>
                <w:bCs/>
                <w:sz w:val="12"/>
                <w:szCs w:val="12"/>
                <w:lang w:eastAsia="ru-RU"/>
              </w:rPr>
            </w:pPr>
            <w:r w:rsidRPr="00556E7D">
              <w:rPr>
                <w:rFonts w:ascii="Times New Roman" w:eastAsia="Times New Roman" w:hAnsi="Times New Roman" w:cs="Times New Roman"/>
                <w:b/>
                <w:bCs/>
                <w:sz w:val="12"/>
                <w:szCs w:val="12"/>
                <w:lang w:eastAsia="ru-RU"/>
              </w:rPr>
              <w:t> </w:t>
            </w:r>
          </w:p>
        </w:tc>
        <w:tc>
          <w:tcPr>
            <w:tcW w:w="179" w:type="pct"/>
            <w:shd w:val="clear" w:color="000000" w:fill="FFFFFF"/>
            <w:noWrap/>
            <w:vAlign w:val="center"/>
            <w:hideMark/>
          </w:tcPr>
          <w:p w:rsidR="00556E7D" w:rsidRPr="00556E7D" w:rsidRDefault="00556E7D" w:rsidP="00556E7D">
            <w:pPr>
              <w:spacing w:after="0" w:line="240" w:lineRule="auto"/>
              <w:jc w:val="center"/>
              <w:rPr>
                <w:rFonts w:ascii="Times New Roman" w:eastAsia="Times New Roman" w:hAnsi="Times New Roman" w:cs="Times New Roman"/>
                <w:b/>
                <w:bCs/>
                <w:sz w:val="12"/>
                <w:szCs w:val="12"/>
                <w:lang w:eastAsia="ru-RU"/>
              </w:rPr>
            </w:pPr>
            <w:r w:rsidRPr="00556E7D">
              <w:rPr>
                <w:rFonts w:ascii="Times New Roman" w:eastAsia="Times New Roman" w:hAnsi="Times New Roman" w:cs="Times New Roman"/>
                <w:b/>
                <w:bCs/>
                <w:sz w:val="12"/>
                <w:szCs w:val="12"/>
                <w:lang w:eastAsia="ru-RU"/>
              </w:rPr>
              <w:t> </w:t>
            </w:r>
          </w:p>
        </w:tc>
        <w:tc>
          <w:tcPr>
            <w:tcW w:w="217" w:type="pct"/>
            <w:shd w:val="clear" w:color="000000" w:fill="FFFFFF"/>
            <w:noWrap/>
            <w:vAlign w:val="center"/>
            <w:hideMark/>
          </w:tcPr>
          <w:p w:rsidR="00556E7D" w:rsidRPr="00556E7D" w:rsidRDefault="00556E7D" w:rsidP="00556E7D">
            <w:pPr>
              <w:spacing w:after="0" w:line="240" w:lineRule="auto"/>
              <w:jc w:val="center"/>
              <w:rPr>
                <w:rFonts w:ascii="Times New Roman" w:eastAsia="Times New Roman" w:hAnsi="Times New Roman" w:cs="Times New Roman"/>
                <w:b/>
                <w:bCs/>
                <w:sz w:val="12"/>
                <w:szCs w:val="12"/>
                <w:lang w:eastAsia="ru-RU"/>
              </w:rPr>
            </w:pPr>
            <w:r w:rsidRPr="00556E7D">
              <w:rPr>
                <w:rFonts w:ascii="Times New Roman" w:eastAsia="Times New Roman" w:hAnsi="Times New Roman" w:cs="Times New Roman"/>
                <w:b/>
                <w:bCs/>
                <w:sz w:val="12"/>
                <w:szCs w:val="12"/>
                <w:lang w:eastAsia="ru-RU"/>
              </w:rPr>
              <w:t> </w:t>
            </w:r>
          </w:p>
        </w:tc>
        <w:tc>
          <w:tcPr>
            <w:tcW w:w="334" w:type="pct"/>
            <w:shd w:val="clear" w:color="000000" w:fill="FFFFFF"/>
            <w:noWrap/>
            <w:vAlign w:val="center"/>
            <w:hideMark/>
          </w:tcPr>
          <w:p w:rsidR="00556E7D" w:rsidRPr="00556E7D" w:rsidRDefault="00556E7D" w:rsidP="00556E7D">
            <w:pPr>
              <w:spacing w:after="0" w:line="240" w:lineRule="auto"/>
              <w:jc w:val="center"/>
              <w:rPr>
                <w:rFonts w:ascii="Times New Roman" w:eastAsia="Times New Roman" w:hAnsi="Times New Roman" w:cs="Times New Roman"/>
                <w:b/>
                <w:bCs/>
                <w:sz w:val="12"/>
                <w:szCs w:val="12"/>
                <w:lang w:eastAsia="ru-RU"/>
              </w:rPr>
            </w:pPr>
            <w:r w:rsidRPr="00556E7D">
              <w:rPr>
                <w:rFonts w:ascii="Times New Roman" w:eastAsia="Times New Roman" w:hAnsi="Times New Roman" w:cs="Times New Roman"/>
                <w:b/>
                <w:bCs/>
                <w:sz w:val="12"/>
                <w:szCs w:val="12"/>
                <w:lang w:eastAsia="ru-RU"/>
              </w:rPr>
              <w:t> </w:t>
            </w:r>
          </w:p>
        </w:tc>
        <w:tc>
          <w:tcPr>
            <w:tcW w:w="256" w:type="pct"/>
            <w:shd w:val="clear" w:color="000000" w:fill="FFFFFF"/>
            <w:noWrap/>
            <w:vAlign w:val="center"/>
            <w:hideMark/>
          </w:tcPr>
          <w:p w:rsidR="00556E7D" w:rsidRPr="00556E7D" w:rsidRDefault="00556E7D" w:rsidP="00556E7D">
            <w:pPr>
              <w:spacing w:after="0" w:line="240" w:lineRule="auto"/>
              <w:jc w:val="center"/>
              <w:rPr>
                <w:rFonts w:ascii="Times New Roman" w:eastAsia="Times New Roman" w:hAnsi="Times New Roman" w:cs="Times New Roman"/>
                <w:b/>
                <w:bCs/>
                <w:sz w:val="12"/>
                <w:szCs w:val="12"/>
                <w:lang w:eastAsia="ru-RU"/>
              </w:rPr>
            </w:pPr>
            <w:r w:rsidRPr="00556E7D">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556E7D" w:rsidRPr="00556E7D" w:rsidRDefault="00556E7D" w:rsidP="00556E7D">
            <w:pPr>
              <w:spacing w:after="0" w:line="240" w:lineRule="auto"/>
              <w:jc w:val="right"/>
              <w:rPr>
                <w:rFonts w:ascii="Times New Roman" w:eastAsia="Times New Roman" w:hAnsi="Times New Roman" w:cs="Times New Roman"/>
                <w:b/>
                <w:bCs/>
                <w:sz w:val="12"/>
                <w:szCs w:val="12"/>
                <w:lang w:eastAsia="ru-RU"/>
              </w:rPr>
            </w:pPr>
            <w:r w:rsidRPr="00556E7D">
              <w:rPr>
                <w:rFonts w:ascii="Times New Roman" w:eastAsia="Times New Roman" w:hAnsi="Times New Roman" w:cs="Times New Roman"/>
                <w:b/>
                <w:bCs/>
                <w:sz w:val="12"/>
                <w:szCs w:val="12"/>
                <w:lang w:eastAsia="ru-RU"/>
              </w:rPr>
              <w:t>48</w:t>
            </w:r>
          </w:p>
        </w:tc>
        <w:tc>
          <w:tcPr>
            <w:tcW w:w="659" w:type="pct"/>
            <w:shd w:val="clear" w:color="000000" w:fill="FFFFFF"/>
            <w:noWrap/>
            <w:vAlign w:val="center"/>
            <w:hideMark/>
          </w:tcPr>
          <w:p w:rsidR="00556E7D" w:rsidRPr="00556E7D" w:rsidRDefault="00556E7D" w:rsidP="00556E7D">
            <w:pPr>
              <w:spacing w:after="0" w:line="240" w:lineRule="auto"/>
              <w:jc w:val="right"/>
              <w:rPr>
                <w:rFonts w:ascii="Times New Roman" w:eastAsia="Times New Roman" w:hAnsi="Times New Roman" w:cs="Times New Roman"/>
                <w:b/>
                <w:bCs/>
                <w:sz w:val="12"/>
                <w:szCs w:val="12"/>
                <w:lang w:eastAsia="ru-RU"/>
              </w:rPr>
            </w:pPr>
            <w:r w:rsidRPr="00556E7D">
              <w:rPr>
                <w:rFonts w:ascii="Times New Roman" w:eastAsia="Times New Roman" w:hAnsi="Times New Roman" w:cs="Times New Roman"/>
                <w:b/>
                <w:bCs/>
                <w:sz w:val="12"/>
                <w:szCs w:val="12"/>
                <w:lang w:eastAsia="ru-RU"/>
              </w:rPr>
              <w:t>0</w:t>
            </w:r>
          </w:p>
        </w:tc>
      </w:tr>
      <w:tr w:rsidR="00556E7D" w:rsidRPr="00556E7D" w:rsidTr="00556E7D">
        <w:trPr>
          <w:trHeight w:val="70"/>
        </w:trPr>
        <w:tc>
          <w:tcPr>
            <w:tcW w:w="1633" w:type="pct"/>
            <w:shd w:val="clear" w:color="000000" w:fill="FFFFFF"/>
            <w:vAlign w:val="bottom"/>
            <w:hideMark/>
          </w:tcPr>
          <w:p w:rsidR="00556E7D" w:rsidRPr="00556E7D" w:rsidRDefault="00556E7D" w:rsidP="00556E7D">
            <w:pPr>
              <w:spacing w:after="0" w:line="240" w:lineRule="auto"/>
              <w:rPr>
                <w:rFonts w:ascii="Times New Roman" w:eastAsia="Times New Roman" w:hAnsi="Times New Roman" w:cs="Times New Roman"/>
                <w:b/>
                <w:bCs/>
                <w:sz w:val="12"/>
                <w:szCs w:val="12"/>
                <w:lang w:eastAsia="ru-RU"/>
              </w:rPr>
            </w:pPr>
            <w:r w:rsidRPr="00556E7D">
              <w:rPr>
                <w:rFonts w:ascii="Times New Roman" w:eastAsia="Times New Roman" w:hAnsi="Times New Roman" w:cs="Times New Roman"/>
                <w:b/>
                <w:bCs/>
                <w:sz w:val="12"/>
                <w:szCs w:val="12"/>
                <w:lang w:eastAsia="ru-RU"/>
              </w:rPr>
              <w:t xml:space="preserve">Муниципальная программа "Развитие физической культуры и спорта на </w:t>
            </w:r>
            <w:r w:rsidRPr="00556E7D">
              <w:rPr>
                <w:rFonts w:ascii="Times New Roman" w:eastAsia="Times New Roman" w:hAnsi="Times New Roman" w:cs="Times New Roman"/>
                <w:b/>
                <w:bCs/>
                <w:sz w:val="12"/>
                <w:szCs w:val="12"/>
                <w:lang w:eastAsia="ru-RU"/>
              </w:rPr>
              <w:lastRenderedPageBreak/>
              <w:t>территории сельского (городского) поселения муниципального района Сергиевский"</w:t>
            </w:r>
          </w:p>
        </w:tc>
        <w:tc>
          <w:tcPr>
            <w:tcW w:w="514" w:type="pct"/>
            <w:shd w:val="clear" w:color="000000" w:fill="FFFFFF"/>
            <w:noWrap/>
            <w:vAlign w:val="center"/>
            <w:hideMark/>
          </w:tcPr>
          <w:p w:rsidR="00556E7D" w:rsidRPr="00556E7D" w:rsidRDefault="00556E7D" w:rsidP="00556E7D">
            <w:pPr>
              <w:spacing w:after="0" w:line="240" w:lineRule="auto"/>
              <w:jc w:val="center"/>
              <w:rPr>
                <w:rFonts w:ascii="Times New Roman" w:eastAsia="Times New Roman" w:hAnsi="Times New Roman" w:cs="Times New Roman"/>
                <w:b/>
                <w:bCs/>
                <w:sz w:val="12"/>
                <w:szCs w:val="12"/>
                <w:lang w:eastAsia="ru-RU"/>
              </w:rPr>
            </w:pPr>
            <w:r w:rsidRPr="00556E7D">
              <w:rPr>
                <w:rFonts w:ascii="Times New Roman" w:eastAsia="Times New Roman" w:hAnsi="Times New Roman" w:cs="Times New Roman"/>
                <w:b/>
                <w:bCs/>
                <w:sz w:val="12"/>
                <w:szCs w:val="12"/>
                <w:lang w:eastAsia="ru-RU"/>
              </w:rPr>
              <w:t>542</w:t>
            </w:r>
          </w:p>
        </w:tc>
        <w:tc>
          <w:tcPr>
            <w:tcW w:w="219" w:type="pct"/>
            <w:shd w:val="clear" w:color="000000" w:fill="FFFFFF"/>
            <w:vAlign w:val="center"/>
            <w:hideMark/>
          </w:tcPr>
          <w:p w:rsidR="00556E7D" w:rsidRPr="00556E7D" w:rsidRDefault="00556E7D" w:rsidP="00556E7D">
            <w:pPr>
              <w:spacing w:after="0" w:line="240" w:lineRule="auto"/>
              <w:jc w:val="center"/>
              <w:rPr>
                <w:rFonts w:ascii="Times New Roman" w:eastAsia="Times New Roman" w:hAnsi="Times New Roman" w:cs="Times New Roman"/>
                <w:b/>
                <w:bCs/>
                <w:sz w:val="12"/>
                <w:szCs w:val="12"/>
                <w:lang w:eastAsia="ru-RU"/>
              </w:rPr>
            </w:pPr>
            <w:r w:rsidRPr="00556E7D">
              <w:rPr>
                <w:rFonts w:ascii="Times New Roman" w:eastAsia="Times New Roman" w:hAnsi="Times New Roman" w:cs="Times New Roman"/>
                <w:b/>
                <w:bCs/>
                <w:sz w:val="12"/>
                <w:szCs w:val="12"/>
                <w:lang w:eastAsia="ru-RU"/>
              </w:rPr>
              <w:t>11</w:t>
            </w:r>
          </w:p>
        </w:tc>
        <w:tc>
          <w:tcPr>
            <w:tcW w:w="248" w:type="pct"/>
            <w:shd w:val="clear" w:color="000000" w:fill="FFFFFF"/>
            <w:vAlign w:val="center"/>
            <w:hideMark/>
          </w:tcPr>
          <w:p w:rsidR="00556E7D" w:rsidRPr="00556E7D" w:rsidRDefault="00556E7D" w:rsidP="00556E7D">
            <w:pPr>
              <w:spacing w:after="0" w:line="240" w:lineRule="auto"/>
              <w:jc w:val="center"/>
              <w:rPr>
                <w:rFonts w:ascii="Times New Roman" w:eastAsia="Times New Roman" w:hAnsi="Times New Roman" w:cs="Times New Roman"/>
                <w:b/>
                <w:bCs/>
                <w:sz w:val="12"/>
                <w:szCs w:val="12"/>
                <w:lang w:eastAsia="ru-RU"/>
              </w:rPr>
            </w:pPr>
            <w:r w:rsidRPr="00556E7D">
              <w:rPr>
                <w:rFonts w:ascii="Times New Roman" w:eastAsia="Times New Roman" w:hAnsi="Times New Roman" w:cs="Times New Roman"/>
                <w:b/>
                <w:bCs/>
                <w:sz w:val="12"/>
                <w:szCs w:val="12"/>
                <w:lang w:eastAsia="ru-RU"/>
              </w:rPr>
              <w:t>01</w:t>
            </w:r>
          </w:p>
        </w:tc>
        <w:tc>
          <w:tcPr>
            <w:tcW w:w="217" w:type="pct"/>
            <w:shd w:val="clear" w:color="000000" w:fill="FFFFFF"/>
            <w:noWrap/>
            <w:vAlign w:val="center"/>
            <w:hideMark/>
          </w:tcPr>
          <w:p w:rsidR="00556E7D" w:rsidRPr="00556E7D" w:rsidRDefault="00556E7D" w:rsidP="00556E7D">
            <w:pPr>
              <w:spacing w:after="0" w:line="240" w:lineRule="auto"/>
              <w:jc w:val="center"/>
              <w:rPr>
                <w:rFonts w:ascii="Times New Roman" w:eastAsia="Times New Roman" w:hAnsi="Times New Roman" w:cs="Times New Roman"/>
                <w:b/>
                <w:bCs/>
                <w:sz w:val="12"/>
                <w:szCs w:val="12"/>
                <w:lang w:eastAsia="ru-RU"/>
              </w:rPr>
            </w:pPr>
            <w:r w:rsidRPr="00556E7D">
              <w:rPr>
                <w:rFonts w:ascii="Times New Roman" w:eastAsia="Times New Roman" w:hAnsi="Times New Roman" w:cs="Times New Roman"/>
                <w:b/>
                <w:bCs/>
                <w:sz w:val="12"/>
                <w:szCs w:val="12"/>
                <w:lang w:eastAsia="ru-RU"/>
              </w:rPr>
              <w:t>48</w:t>
            </w:r>
          </w:p>
        </w:tc>
        <w:tc>
          <w:tcPr>
            <w:tcW w:w="179" w:type="pct"/>
            <w:shd w:val="clear" w:color="000000" w:fill="FFFFFF"/>
            <w:noWrap/>
            <w:vAlign w:val="center"/>
            <w:hideMark/>
          </w:tcPr>
          <w:p w:rsidR="00556E7D" w:rsidRPr="00556E7D" w:rsidRDefault="00556E7D" w:rsidP="00556E7D">
            <w:pPr>
              <w:spacing w:after="0" w:line="240" w:lineRule="auto"/>
              <w:jc w:val="center"/>
              <w:rPr>
                <w:rFonts w:ascii="Times New Roman" w:eastAsia="Times New Roman" w:hAnsi="Times New Roman" w:cs="Times New Roman"/>
                <w:b/>
                <w:bCs/>
                <w:sz w:val="12"/>
                <w:szCs w:val="12"/>
                <w:lang w:eastAsia="ru-RU"/>
              </w:rPr>
            </w:pPr>
            <w:r w:rsidRPr="00556E7D">
              <w:rPr>
                <w:rFonts w:ascii="Times New Roman" w:eastAsia="Times New Roman" w:hAnsi="Times New Roman" w:cs="Times New Roman"/>
                <w:b/>
                <w:bCs/>
                <w:sz w:val="12"/>
                <w:szCs w:val="12"/>
                <w:lang w:eastAsia="ru-RU"/>
              </w:rPr>
              <w:t>0</w:t>
            </w:r>
          </w:p>
        </w:tc>
        <w:tc>
          <w:tcPr>
            <w:tcW w:w="217" w:type="pct"/>
            <w:shd w:val="clear" w:color="000000" w:fill="FFFFFF"/>
            <w:noWrap/>
            <w:vAlign w:val="center"/>
            <w:hideMark/>
          </w:tcPr>
          <w:p w:rsidR="00556E7D" w:rsidRPr="00556E7D" w:rsidRDefault="00556E7D" w:rsidP="00556E7D">
            <w:pPr>
              <w:spacing w:after="0" w:line="240" w:lineRule="auto"/>
              <w:jc w:val="center"/>
              <w:rPr>
                <w:rFonts w:ascii="Times New Roman" w:eastAsia="Times New Roman" w:hAnsi="Times New Roman" w:cs="Times New Roman"/>
                <w:b/>
                <w:bCs/>
                <w:sz w:val="12"/>
                <w:szCs w:val="12"/>
                <w:lang w:eastAsia="ru-RU"/>
              </w:rPr>
            </w:pPr>
            <w:r w:rsidRPr="00556E7D">
              <w:rPr>
                <w:rFonts w:ascii="Times New Roman" w:eastAsia="Times New Roman" w:hAnsi="Times New Roman" w:cs="Times New Roman"/>
                <w:b/>
                <w:bCs/>
                <w:sz w:val="12"/>
                <w:szCs w:val="12"/>
                <w:lang w:eastAsia="ru-RU"/>
              </w:rPr>
              <w:t>00</w:t>
            </w:r>
          </w:p>
        </w:tc>
        <w:tc>
          <w:tcPr>
            <w:tcW w:w="334" w:type="pct"/>
            <w:shd w:val="clear" w:color="000000" w:fill="FFFFFF"/>
            <w:noWrap/>
            <w:vAlign w:val="center"/>
            <w:hideMark/>
          </w:tcPr>
          <w:p w:rsidR="00556E7D" w:rsidRPr="00556E7D" w:rsidRDefault="00556E7D" w:rsidP="00556E7D">
            <w:pPr>
              <w:spacing w:after="0" w:line="240" w:lineRule="auto"/>
              <w:jc w:val="center"/>
              <w:rPr>
                <w:rFonts w:ascii="Times New Roman" w:eastAsia="Times New Roman" w:hAnsi="Times New Roman" w:cs="Times New Roman"/>
                <w:b/>
                <w:bCs/>
                <w:sz w:val="12"/>
                <w:szCs w:val="12"/>
                <w:lang w:eastAsia="ru-RU"/>
              </w:rPr>
            </w:pPr>
            <w:r w:rsidRPr="00556E7D">
              <w:rPr>
                <w:rFonts w:ascii="Times New Roman" w:eastAsia="Times New Roman" w:hAnsi="Times New Roman" w:cs="Times New Roman"/>
                <w:b/>
                <w:bCs/>
                <w:sz w:val="12"/>
                <w:szCs w:val="12"/>
                <w:lang w:eastAsia="ru-RU"/>
              </w:rPr>
              <w:t>00000</w:t>
            </w:r>
          </w:p>
        </w:tc>
        <w:tc>
          <w:tcPr>
            <w:tcW w:w="256" w:type="pct"/>
            <w:shd w:val="clear" w:color="000000" w:fill="FFFFFF"/>
            <w:noWrap/>
            <w:vAlign w:val="center"/>
            <w:hideMark/>
          </w:tcPr>
          <w:p w:rsidR="00556E7D" w:rsidRPr="00556E7D" w:rsidRDefault="00556E7D" w:rsidP="00556E7D">
            <w:pPr>
              <w:spacing w:after="0" w:line="240" w:lineRule="auto"/>
              <w:jc w:val="center"/>
              <w:rPr>
                <w:rFonts w:ascii="Times New Roman" w:eastAsia="Times New Roman" w:hAnsi="Times New Roman" w:cs="Times New Roman"/>
                <w:b/>
                <w:bCs/>
                <w:sz w:val="12"/>
                <w:szCs w:val="12"/>
                <w:lang w:eastAsia="ru-RU"/>
              </w:rPr>
            </w:pPr>
            <w:r w:rsidRPr="00556E7D">
              <w:rPr>
                <w:rFonts w:ascii="Times New Roman" w:eastAsia="Times New Roman" w:hAnsi="Times New Roman" w:cs="Times New Roman"/>
                <w:b/>
                <w:bCs/>
                <w:sz w:val="12"/>
                <w:szCs w:val="12"/>
                <w:lang w:eastAsia="ru-RU"/>
              </w:rPr>
              <w:t> </w:t>
            </w:r>
          </w:p>
        </w:tc>
        <w:tc>
          <w:tcPr>
            <w:tcW w:w="525" w:type="pct"/>
            <w:shd w:val="clear" w:color="000000" w:fill="FFFFFF"/>
            <w:noWrap/>
            <w:vAlign w:val="center"/>
            <w:hideMark/>
          </w:tcPr>
          <w:p w:rsidR="00556E7D" w:rsidRPr="00556E7D" w:rsidRDefault="00556E7D" w:rsidP="00556E7D">
            <w:pPr>
              <w:spacing w:after="0" w:line="240" w:lineRule="auto"/>
              <w:jc w:val="right"/>
              <w:rPr>
                <w:rFonts w:ascii="Times New Roman" w:eastAsia="Times New Roman" w:hAnsi="Times New Roman" w:cs="Times New Roman"/>
                <w:b/>
                <w:bCs/>
                <w:sz w:val="12"/>
                <w:szCs w:val="12"/>
                <w:lang w:eastAsia="ru-RU"/>
              </w:rPr>
            </w:pPr>
            <w:r w:rsidRPr="00556E7D">
              <w:rPr>
                <w:rFonts w:ascii="Times New Roman" w:eastAsia="Times New Roman" w:hAnsi="Times New Roman" w:cs="Times New Roman"/>
                <w:b/>
                <w:bCs/>
                <w:sz w:val="12"/>
                <w:szCs w:val="12"/>
                <w:lang w:eastAsia="ru-RU"/>
              </w:rPr>
              <w:t>48</w:t>
            </w:r>
          </w:p>
        </w:tc>
        <w:tc>
          <w:tcPr>
            <w:tcW w:w="659" w:type="pct"/>
            <w:shd w:val="clear" w:color="000000" w:fill="FFFFFF"/>
            <w:noWrap/>
            <w:vAlign w:val="center"/>
            <w:hideMark/>
          </w:tcPr>
          <w:p w:rsidR="00556E7D" w:rsidRPr="00556E7D" w:rsidRDefault="00556E7D" w:rsidP="00556E7D">
            <w:pPr>
              <w:spacing w:after="0" w:line="240" w:lineRule="auto"/>
              <w:jc w:val="right"/>
              <w:rPr>
                <w:rFonts w:ascii="Times New Roman" w:eastAsia="Times New Roman" w:hAnsi="Times New Roman" w:cs="Times New Roman"/>
                <w:b/>
                <w:bCs/>
                <w:sz w:val="12"/>
                <w:szCs w:val="12"/>
                <w:lang w:eastAsia="ru-RU"/>
              </w:rPr>
            </w:pPr>
            <w:r w:rsidRPr="00556E7D">
              <w:rPr>
                <w:rFonts w:ascii="Times New Roman" w:eastAsia="Times New Roman" w:hAnsi="Times New Roman" w:cs="Times New Roman"/>
                <w:b/>
                <w:bCs/>
                <w:sz w:val="12"/>
                <w:szCs w:val="12"/>
                <w:lang w:eastAsia="ru-RU"/>
              </w:rPr>
              <w:t>0</w:t>
            </w:r>
          </w:p>
        </w:tc>
      </w:tr>
      <w:tr w:rsidR="00556E7D" w:rsidRPr="00556E7D" w:rsidTr="00556E7D">
        <w:trPr>
          <w:trHeight w:val="70"/>
        </w:trPr>
        <w:tc>
          <w:tcPr>
            <w:tcW w:w="1633" w:type="pct"/>
            <w:shd w:val="clear" w:color="000000" w:fill="FFFFFF"/>
            <w:vAlign w:val="bottom"/>
            <w:hideMark/>
          </w:tcPr>
          <w:p w:rsidR="00556E7D" w:rsidRPr="00556E7D" w:rsidRDefault="00556E7D" w:rsidP="00556E7D">
            <w:pPr>
              <w:spacing w:after="0" w:line="240" w:lineRule="auto"/>
              <w:rPr>
                <w:rFonts w:ascii="Times New Roman" w:eastAsia="Times New Roman" w:hAnsi="Times New Roman" w:cs="Times New Roman"/>
                <w:sz w:val="12"/>
                <w:szCs w:val="12"/>
                <w:lang w:eastAsia="ru-RU"/>
              </w:rPr>
            </w:pPr>
            <w:r w:rsidRPr="00556E7D">
              <w:rPr>
                <w:rFonts w:ascii="Times New Roman" w:eastAsia="Times New Roman" w:hAnsi="Times New Roman" w:cs="Times New Roman"/>
                <w:sz w:val="12"/>
                <w:szCs w:val="12"/>
                <w:lang w:eastAsia="ru-RU"/>
              </w:rPr>
              <w:t>Иные межбюджетные трансферты</w:t>
            </w:r>
          </w:p>
        </w:tc>
        <w:tc>
          <w:tcPr>
            <w:tcW w:w="514" w:type="pct"/>
            <w:shd w:val="clear" w:color="000000" w:fill="FFFFFF"/>
            <w:noWrap/>
            <w:vAlign w:val="center"/>
            <w:hideMark/>
          </w:tcPr>
          <w:p w:rsidR="00556E7D" w:rsidRPr="00556E7D" w:rsidRDefault="00556E7D" w:rsidP="00556E7D">
            <w:pPr>
              <w:spacing w:after="0" w:line="240" w:lineRule="auto"/>
              <w:jc w:val="center"/>
              <w:rPr>
                <w:rFonts w:ascii="Times New Roman" w:eastAsia="Times New Roman" w:hAnsi="Times New Roman" w:cs="Times New Roman"/>
                <w:sz w:val="12"/>
                <w:szCs w:val="12"/>
                <w:lang w:eastAsia="ru-RU"/>
              </w:rPr>
            </w:pPr>
            <w:r w:rsidRPr="00556E7D">
              <w:rPr>
                <w:rFonts w:ascii="Times New Roman" w:eastAsia="Times New Roman" w:hAnsi="Times New Roman" w:cs="Times New Roman"/>
                <w:sz w:val="12"/>
                <w:szCs w:val="12"/>
                <w:lang w:eastAsia="ru-RU"/>
              </w:rPr>
              <w:t>542</w:t>
            </w:r>
          </w:p>
        </w:tc>
        <w:tc>
          <w:tcPr>
            <w:tcW w:w="219" w:type="pct"/>
            <w:shd w:val="clear" w:color="000000" w:fill="FFFFFF"/>
            <w:vAlign w:val="center"/>
            <w:hideMark/>
          </w:tcPr>
          <w:p w:rsidR="00556E7D" w:rsidRPr="00556E7D" w:rsidRDefault="00556E7D" w:rsidP="00556E7D">
            <w:pPr>
              <w:spacing w:after="0" w:line="240" w:lineRule="auto"/>
              <w:jc w:val="center"/>
              <w:rPr>
                <w:rFonts w:ascii="Times New Roman" w:eastAsia="Times New Roman" w:hAnsi="Times New Roman" w:cs="Times New Roman"/>
                <w:sz w:val="12"/>
                <w:szCs w:val="12"/>
                <w:lang w:eastAsia="ru-RU"/>
              </w:rPr>
            </w:pPr>
            <w:r w:rsidRPr="00556E7D">
              <w:rPr>
                <w:rFonts w:ascii="Times New Roman" w:eastAsia="Times New Roman" w:hAnsi="Times New Roman" w:cs="Times New Roman"/>
                <w:sz w:val="12"/>
                <w:szCs w:val="12"/>
                <w:lang w:eastAsia="ru-RU"/>
              </w:rPr>
              <w:t>11</w:t>
            </w:r>
          </w:p>
        </w:tc>
        <w:tc>
          <w:tcPr>
            <w:tcW w:w="248" w:type="pct"/>
            <w:shd w:val="clear" w:color="000000" w:fill="FFFFFF"/>
            <w:vAlign w:val="center"/>
            <w:hideMark/>
          </w:tcPr>
          <w:p w:rsidR="00556E7D" w:rsidRPr="00556E7D" w:rsidRDefault="00556E7D" w:rsidP="00556E7D">
            <w:pPr>
              <w:spacing w:after="0" w:line="240" w:lineRule="auto"/>
              <w:jc w:val="center"/>
              <w:rPr>
                <w:rFonts w:ascii="Times New Roman" w:eastAsia="Times New Roman" w:hAnsi="Times New Roman" w:cs="Times New Roman"/>
                <w:sz w:val="12"/>
                <w:szCs w:val="12"/>
                <w:lang w:eastAsia="ru-RU"/>
              </w:rPr>
            </w:pPr>
            <w:r w:rsidRPr="00556E7D">
              <w:rPr>
                <w:rFonts w:ascii="Times New Roman" w:eastAsia="Times New Roman" w:hAnsi="Times New Roman" w:cs="Times New Roman"/>
                <w:sz w:val="12"/>
                <w:szCs w:val="12"/>
                <w:lang w:eastAsia="ru-RU"/>
              </w:rPr>
              <w:t>01</w:t>
            </w:r>
          </w:p>
        </w:tc>
        <w:tc>
          <w:tcPr>
            <w:tcW w:w="217" w:type="pct"/>
            <w:shd w:val="clear" w:color="000000" w:fill="FFFFFF"/>
            <w:noWrap/>
            <w:vAlign w:val="center"/>
            <w:hideMark/>
          </w:tcPr>
          <w:p w:rsidR="00556E7D" w:rsidRPr="00556E7D" w:rsidRDefault="00556E7D" w:rsidP="00556E7D">
            <w:pPr>
              <w:spacing w:after="0" w:line="240" w:lineRule="auto"/>
              <w:jc w:val="center"/>
              <w:rPr>
                <w:rFonts w:ascii="Times New Roman" w:eastAsia="Times New Roman" w:hAnsi="Times New Roman" w:cs="Times New Roman"/>
                <w:sz w:val="12"/>
                <w:szCs w:val="12"/>
                <w:lang w:eastAsia="ru-RU"/>
              </w:rPr>
            </w:pPr>
            <w:r w:rsidRPr="00556E7D">
              <w:rPr>
                <w:rFonts w:ascii="Times New Roman" w:eastAsia="Times New Roman" w:hAnsi="Times New Roman" w:cs="Times New Roman"/>
                <w:sz w:val="12"/>
                <w:szCs w:val="12"/>
                <w:lang w:eastAsia="ru-RU"/>
              </w:rPr>
              <w:t>48</w:t>
            </w:r>
          </w:p>
        </w:tc>
        <w:tc>
          <w:tcPr>
            <w:tcW w:w="179" w:type="pct"/>
            <w:shd w:val="clear" w:color="000000" w:fill="FFFFFF"/>
            <w:noWrap/>
            <w:vAlign w:val="center"/>
            <w:hideMark/>
          </w:tcPr>
          <w:p w:rsidR="00556E7D" w:rsidRPr="00556E7D" w:rsidRDefault="00556E7D" w:rsidP="00556E7D">
            <w:pPr>
              <w:spacing w:after="0" w:line="240" w:lineRule="auto"/>
              <w:jc w:val="center"/>
              <w:rPr>
                <w:rFonts w:ascii="Times New Roman" w:eastAsia="Times New Roman" w:hAnsi="Times New Roman" w:cs="Times New Roman"/>
                <w:sz w:val="12"/>
                <w:szCs w:val="12"/>
                <w:lang w:eastAsia="ru-RU"/>
              </w:rPr>
            </w:pPr>
            <w:r w:rsidRPr="00556E7D">
              <w:rPr>
                <w:rFonts w:ascii="Times New Roman" w:eastAsia="Times New Roman" w:hAnsi="Times New Roman" w:cs="Times New Roman"/>
                <w:sz w:val="12"/>
                <w:szCs w:val="12"/>
                <w:lang w:eastAsia="ru-RU"/>
              </w:rPr>
              <w:t>0</w:t>
            </w:r>
          </w:p>
        </w:tc>
        <w:tc>
          <w:tcPr>
            <w:tcW w:w="217" w:type="pct"/>
            <w:shd w:val="clear" w:color="000000" w:fill="FFFFFF"/>
            <w:noWrap/>
            <w:vAlign w:val="center"/>
            <w:hideMark/>
          </w:tcPr>
          <w:p w:rsidR="00556E7D" w:rsidRPr="00556E7D" w:rsidRDefault="00556E7D" w:rsidP="00556E7D">
            <w:pPr>
              <w:spacing w:after="0" w:line="240" w:lineRule="auto"/>
              <w:jc w:val="center"/>
              <w:rPr>
                <w:rFonts w:ascii="Times New Roman" w:eastAsia="Times New Roman" w:hAnsi="Times New Roman" w:cs="Times New Roman"/>
                <w:sz w:val="12"/>
                <w:szCs w:val="12"/>
                <w:lang w:eastAsia="ru-RU"/>
              </w:rPr>
            </w:pPr>
            <w:r w:rsidRPr="00556E7D">
              <w:rPr>
                <w:rFonts w:ascii="Times New Roman" w:eastAsia="Times New Roman" w:hAnsi="Times New Roman" w:cs="Times New Roman"/>
                <w:sz w:val="12"/>
                <w:szCs w:val="12"/>
                <w:lang w:eastAsia="ru-RU"/>
              </w:rPr>
              <w:t>00</w:t>
            </w:r>
          </w:p>
        </w:tc>
        <w:tc>
          <w:tcPr>
            <w:tcW w:w="334" w:type="pct"/>
            <w:shd w:val="clear" w:color="000000" w:fill="FFFFFF"/>
            <w:noWrap/>
            <w:vAlign w:val="center"/>
            <w:hideMark/>
          </w:tcPr>
          <w:p w:rsidR="00556E7D" w:rsidRPr="00556E7D" w:rsidRDefault="00556E7D" w:rsidP="00556E7D">
            <w:pPr>
              <w:spacing w:after="0" w:line="240" w:lineRule="auto"/>
              <w:jc w:val="center"/>
              <w:rPr>
                <w:rFonts w:ascii="Times New Roman" w:eastAsia="Times New Roman" w:hAnsi="Times New Roman" w:cs="Times New Roman"/>
                <w:sz w:val="12"/>
                <w:szCs w:val="12"/>
                <w:lang w:eastAsia="ru-RU"/>
              </w:rPr>
            </w:pPr>
            <w:r w:rsidRPr="00556E7D">
              <w:rPr>
                <w:rFonts w:ascii="Times New Roman" w:eastAsia="Times New Roman" w:hAnsi="Times New Roman" w:cs="Times New Roman"/>
                <w:sz w:val="12"/>
                <w:szCs w:val="12"/>
                <w:lang w:eastAsia="ru-RU"/>
              </w:rPr>
              <w:t>00000</w:t>
            </w:r>
          </w:p>
        </w:tc>
        <w:tc>
          <w:tcPr>
            <w:tcW w:w="256" w:type="pct"/>
            <w:shd w:val="clear" w:color="000000" w:fill="FFFFFF"/>
            <w:noWrap/>
            <w:vAlign w:val="center"/>
            <w:hideMark/>
          </w:tcPr>
          <w:p w:rsidR="00556E7D" w:rsidRPr="00556E7D" w:rsidRDefault="00556E7D" w:rsidP="00556E7D">
            <w:pPr>
              <w:spacing w:after="0" w:line="240" w:lineRule="auto"/>
              <w:jc w:val="center"/>
              <w:rPr>
                <w:rFonts w:ascii="Times New Roman" w:eastAsia="Times New Roman" w:hAnsi="Times New Roman" w:cs="Times New Roman"/>
                <w:sz w:val="12"/>
                <w:szCs w:val="12"/>
                <w:lang w:eastAsia="ru-RU"/>
              </w:rPr>
            </w:pPr>
            <w:r w:rsidRPr="00556E7D">
              <w:rPr>
                <w:rFonts w:ascii="Times New Roman" w:eastAsia="Times New Roman" w:hAnsi="Times New Roman" w:cs="Times New Roman"/>
                <w:sz w:val="12"/>
                <w:szCs w:val="12"/>
                <w:lang w:eastAsia="ru-RU"/>
              </w:rPr>
              <w:t>540</w:t>
            </w:r>
          </w:p>
        </w:tc>
        <w:tc>
          <w:tcPr>
            <w:tcW w:w="525" w:type="pct"/>
            <w:shd w:val="clear" w:color="000000" w:fill="FFFFFF"/>
            <w:noWrap/>
            <w:vAlign w:val="center"/>
            <w:hideMark/>
          </w:tcPr>
          <w:p w:rsidR="00556E7D" w:rsidRPr="00556E7D" w:rsidRDefault="00556E7D" w:rsidP="00556E7D">
            <w:pPr>
              <w:spacing w:after="0" w:line="240" w:lineRule="auto"/>
              <w:jc w:val="right"/>
              <w:rPr>
                <w:rFonts w:ascii="Times New Roman" w:eastAsia="Times New Roman" w:hAnsi="Times New Roman" w:cs="Times New Roman"/>
                <w:sz w:val="12"/>
                <w:szCs w:val="12"/>
                <w:lang w:eastAsia="ru-RU"/>
              </w:rPr>
            </w:pPr>
            <w:r w:rsidRPr="00556E7D">
              <w:rPr>
                <w:rFonts w:ascii="Times New Roman" w:eastAsia="Times New Roman" w:hAnsi="Times New Roman" w:cs="Times New Roman"/>
                <w:sz w:val="12"/>
                <w:szCs w:val="12"/>
                <w:lang w:eastAsia="ru-RU"/>
              </w:rPr>
              <w:t>48</w:t>
            </w:r>
          </w:p>
        </w:tc>
        <w:tc>
          <w:tcPr>
            <w:tcW w:w="659" w:type="pct"/>
            <w:shd w:val="clear" w:color="000000" w:fill="FFFFFF"/>
            <w:noWrap/>
            <w:vAlign w:val="center"/>
            <w:hideMark/>
          </w:tcPr>
          <w:p w:rsidR="00556E7D" w:rsidRPr="00556E7D" w:rsidRDefault="00556E7D" w:rsidP="00556E7D">
            <w:pPr>
              <w:spacing w:after="0" w:line="240" w:lineRule="auto"/>
              <w:jc w:val="right"/>
              <w:rPr>
                <w:rFonts w:ascii="Times New Roman" w:eastAsia="Times New Roman" w:hAnsi="Times New Roman" w:cs="Times New Roman"/>
                <w:sz w:val="12"/>
                <w:szCs w:val="12"/>
                <w:lang w:eastAsia="ru-RU"/>
              </w:rPr>
            </w:pPr>
            <w:r w:rsidRPr="00556E7D">
              <w:rPr>
                <w:rFonts w:ascii="Times New Roman" w:eastAsia="Times New Roman" w:hAnsi="Times New Roman" w:cs="Times New Roman"/>
                <w:sz w:val="12"/>
                <w:szCs w:val="12"/>
                <w:lang w:eastAsia="ru-RU"/>
              </w:rPr>
              <w:t>0</w:t>
            </w:r>
          </w:p>
        </w:tc>
      </w:tr>
      <w:tr w:rsidR="00556E7D" w:rsidRPr="00556E7D" w:rsidTr="00556E7D">
        <w:trPr>
          <w:trHeight w:val="70"/>
        </w:trPr>
        <w:tc>
          <w:tcPr>
            <w:tcW w:w="1633" w:type="pct"/>
            <w:shd w:val="clear" w:color="000000" w:fill="FFFFFF"/>
            <w:noWrap/>
            <w:vAlign w:val="bottom"/>
            <w:hideMark/>
          </w:tcPr>
          <w:p w:rsidR="00556E7D" w:rsidRPr="00556E7D" w:rsidRDefault="00556E7D" w:rsidP="00556E7D">
            <w:pPr>
              <w:spacing w:after="0" w:line="240" w:lineRule="auto"/>
              <w:rPr>
                <w:rFonts w:ascii="Times New Roman" w:eastAsia="Times New Roman" w:hAnsi="Times New Roman" w:cs="Times New Roman"/>
                <w:b/>
                <w:bCs/>
                <w:sz w:val="12"/>
                <w:szCs w:val="12"/>
                <w:lang w:eastAsia="ru-RU"/>
              </w:rPr>
            </w:pPr>
            <w:r w:rsidRPr="00556E7D">
              <w:rPr>
                <w:rFonts w:ascii="Times New Roman" w:eastAsia="Times New Roman" w:hAnsi="Times New Roman" w:cs="Times New Roman"/>
                <w:b/>
                <w:bCs/>
                <w:sz w:val="12"/>
                <w:szCs w:val="12"/>
                <w:lang w:eastAsia="ru-RU"/>
              </w:rPr>
              <w:t>Итого</w:t>
            </w:r>
          </w:p>
        </w:tc>
        <w:tc>
          <w:tcPr>
            <w:tcW w:w="514" w:type="pct"/>
            <w:shd w:val="clear" w:color="000000" w:fill="FFFFFF"/>
            <w:noWrap/>
            <w:vAlign w:val="bottom"/>
            <w:hideMark/>
          </w:tcPr>
          <w:p w:rsidR="00556E7D" w:rsidRPr="00556E7D" w:rsidRDefault="00556E7D" w:rsidP="00556E7D">
            <w:pPr>
              <w:spacing w:after="0" w:line="240" w:lineRule="auto"/>
              <w:rPr>
                <w:rFonts w:ascii="Times New Roman" w:eastAsia="Times New Roman" w:hAnsi="Times New Roman" w:cs="Times New Roman"/>
                <w:b/>
                <w:bCs/>
                <w:sz w:val="12"/>
                <w:szCs w:val="12"/>
                <w:lang w:eastAsia="ru-RU"/>
              </w:rPr>
            </w:pPr>
            <w:r w:rsidRPr="00556E7D">
              <w:rPr>
                <w:rFonts w:ascii="Times New Roman" w:eastAsia="Times New Roman" w:hAnsi="Times New Roman" w:cs="Times New Roman"/>
                <w:b/>
                <w:bCs/>
                <w:sz w:val="12"/>
                <w:szCs w:val="12"/>
                <w:lang w:eastAsia="ru-RU"/>
              </w:rPr>
              <w:t> </w:t>
            </w:r>
          </w:p>
        </w:tc>
        <w:tc>
          <w:tcPr>
            <w:tcW w:w="219" w:type="pct"/>
            <w:shd w:val="clear" w:color="000000" w:fill="FFFFFF"/>
            <w:noWrap/>
            <w:vAlign w:val="bottom"/>
            <w:hideMark/>
          </w:tcPr>
          <w:p w:rsidR="00556E7D" w:rsidRPr="00556E7D" w:rsidRDefault="00556E7D" w:rsidP="00556E7D">
            <w:pPr>
              <w:spacing w:after="0" w:line="240" w:lineRule="auto"/>
              <w:rPr>
                <w:rFonts w:ascii="Times New Roman" w:eastAsia="Times New Roman" w:hAnsi="Times New Roman" w:cs="Times New Roman"/>
                <w:b/>
                <w:bCs/>
                <w:sz w:val="12"/>
                <w:szCs w:val="12"/>
                <w:lang w:eastAsia="ru-RU"/>
              </w:rPr>
            </w:pPr>
            <w:r w:rsidRPr="00556E7D">
              <w:rPr>
                <w:rFonts w:ascii="Times New Roman" w:eastAsia="Times New Roman" w:hAnsi="Times New Roman" w:cs="Times New Roman"/>
                <w:b/>
                <w:bCs/>
                <w:sz w:val="12"/>
                <w:szCs w:val="12"/>
                <w:lang w:eastAsia="ru-RU"/>
              </w:rPr>
              <w:t> </w:t>
            </w:r>
          </w:p>
        </w:tc>
        <w:tc>
          <w:tcPr>
            <w:tcW w:w="248" w:type="pct"/>
            <w:shd w:val="clear" w:color="000000" w:fill="FFFFFF"/>
            <w:noWrap/>
            <w:vAlign w:val="bottom"/>
            <w:hideMark/>
          </w:tcPr>
          <w:p w:rsidR="00556E7D" w:rsidRPr="00556E7D" w:rsidRDefault="00556E7D" w:rsidP="00556E7D">
            <w:pPr>
              <w:spacing w:after="0" w:line="240" w:lineRule="auto"/>
              <w:rPr>
                <w:rFonts w:ascii="Times New Roman" w:eastAsia="Times New Roman" w:hAnsi="Times New Roman" w:cs="Times New Roman"/>
                <w:b/>
                <w:bCs/>
                <w:sz w:val="12"/>
                <w:szCs w:val="12"/>
                <w:lang w:eastAsia="ru-RU"/>
              </w:rPr>
            </w:pPr>
            <w:r w:rsidRPr="00556E7D">
              <w:rPr>
                <w:rFonts w:ascii="Times New Roman" w:eastAsia="Times New Roman" w:hAnsi="Times New Roman" w:cs="Times New Roman"/>
                <w:b/>
                <w:bCs/>
                <w:sz w:val="12"/>
                <w:szCs w:val="12"/>
                <w:lang w:eastAsia="ru-RU"/>
              </w:rPr>
              <w:t> </w:t>
            </w:r>
          </w:p>
        </w:tc>
        <w:tc>
          <w:tcPr>
            <w:tcW w:w="217" w:type="pct"/>
            <w:shd w:val="clear" w:color="000000" w:fill="FFFFFF"/>
            <w:noWrap/>
            <w:vAlign w:val="bottom"/>
            <w:hideMark/>
          </w:tcPr>
          <w:p w:rsidR="00556E7D" w:rsidRPr="00556E7D" w:rsidRDefault="00556E7D" w:rsidP="00556E7D">
            <w:pPr>
              <w:spacing w:after="0" w:line="240" w:lineRule="auto"/>
              <w:rPr>
                <w:rFonts w:ascii="Times New Roman" w:eastAsia="Times New Roman" w:hAnsi="Times New Roman" w:cs="Times New Roman"/>
                <w:b/>
                <w:bCs/>
                <w:sz w:val="12"/>
                <w:szCs w:val="12"/>
                <w:lang w:eastAsia="ru-RU"/>
              </w:rPr>
            </w:pPr>
            <w:r w:rsidRPr="00556E7D">
              <w:rPr>
                <w:rFonts w:ascii="Times New Roman" w:eastAsia="Times New Roman" w:hAnsi="Times New Roman" w:cs="Times New Roman"/>
                <w:b/>
                <w:bCs/>
                <w:sz w:val="12"/>
                <w:szCs w:val="12"/>
                <w:lang w:eastAsia="ru-RU"/>
              </w:rPr>
              <w:t> </w:t>
            </w:r>
          </w:p>
        </w:tc>
        <w:tc>
          <w:tcPr>
            <w:tcW w:w="179" w:type="pct"/>
            <w:shd w:val="clear" w:color="000000" w:fill="FFFFFF"/>
            <w:noWrap/>
            <w:vAlign w:val="bottom"/>
            <w:hideMark/>
          </w:tcPr>
          <w:p w:rsidR="00556E7D" w:rsidRPr="00556E7D" w:rsidRDefault="00556E7D" w:rsidP="00556E7D">
            <w:pPr>
              <w:spacing w:after="0" w:line="240" w:lineRule="auto"/>
              <w:rPr>
                <w:rFonts w:ascii="Times New Roman" w:eastAsia="Times New Roman" w:hAnsi="Times New Roman" w:cs="Times New Roman"/>
                <w:b/>
                <w:bCs/>
                <w:sz w:val="12"/>
                <w:szCs w:val="12"/>
                <w:lang w:eastAsia="ru-RU"/>
              </w:rPr>
            </w:pPr>
            <w:r w:rsidRPr="00556E7D">
              <w:rPr>
                <w:rFonts w:ascii="Times New Roman" w:eastAsia="Times New Roman" w:hAnsi="Times New Roman" w:cs="Times New Roman"/>
                <w:b/>
                <w:bCs/>
                <w:sz w:val="12"/>
                <w:szCs w:val="12"/>
                <w:lang w:eastAsia="ru-RU"/>
              </w:rPr>
              <w:t> </w:t>
            </w:r>
          </w:p>
        </w:tc>
        <w:tc>
          <w:tcPr>
            <w:tcW w:w="217" w:type="pct"/>
            <w:shd w:val="clear" w:color="000000" w:fill="FFFFFF"/>
            <w:noWrap/>
            <w:vAlign w:val="bottom"/>
            <w:hideMark/>
          </w:tcPr>
          <w:p w:rsidR="00556E7D" w:rsidRPr="00556E7D" w:rsidRDefault="00556E7D" w:rsidP="00556E7D">
            <w:pPr>
              <w:spacing w:after="0" w:line="240" w:lineRule="auto"/>
              <w:rPr>
                <w:rFonts w:ascii="Times New Roman" w:eastAsia="Times New Roman" w:hAnsi="Times New Roman" w:cs="Times New Roman"/>
                <w:b/>
                <w:bCs/>
                <w:sz w:val="12"/>
                <w:szCs w:val="12"/>
                <w:lang w:eastAsia="ru-RU"/>
              </w:rPr>
            </w:pPr>
            <w:r w:rsidRPr="00556E7D">
              <w:rPr>
                <w:rFonts w:ascii="Times New Roman" w:eastAsia="Times New Roman" w:hAnsi="Times New Roman" w:cs="Times New Roman"/>
                <w:b/>
                <w:bCs/>
                <w:sz w:val="12"/>
                <w:szCs w:val="12"/>
                <w:lang w:eastAsia="ru-RU"/>
              </w:rPr>
              <w:t> </w:t>
            </w:r>
          </w:p>
        </w:tc>
        <w:tc>
          <w:tcPr>
            <w:tcW w:w="334" w:type="pct"/>
            <w:shd w:val="clear" w:color="000000" w:fill="FFFFFF"/>
            <w:noWrap/>
            <w:vAlign w:val="bottom"/>
            <w:hideMark/>
          </w:tcPr>
          <w:p w:rsidR="00556E7D" w:rsidRPr="00556E7D" w:rsidRDefault="00556E7D" w:rsidP="00556E7D">
            <w:pPr>
              <w:spacing w:after="0" w:line="240" w:lineRule="auto"/>
              <w:rPr>
                <w:rFonts w:ascii="Times New Roman" w:eastAsia="Times New Roman" w:hAnsi="Times New Roman" w:cs="Times New Roman"/>
                <w:sz w:val="12"/>
                <w:szCs w:val="12"/>
                <w:lang w:eastAsia="ru-RU"/>
              </w:rPr>
            </w:pPr>
            <w:r w:rsidRPr="00556E7D">
              <w:rPr>
                <w:rFonts w:ascii="Times New Roman" w:eastAsia="Times New Roman" w:hAnsi="Times New Roman" w:cs="Times New Roman"/>
                <w:sz w:val="12"/>
                <w:szCs w:val="12"/>
                <w:lang w:eastAsia="ru-RU"/>
              </w:rPr>
              <w:t> </w:t>
            </w:r>
          </w:p>
        </w:tc>
        <w:tc>
          <w:tcPr>
            <w:tcW w:w="256" w:type="pct"/>
            <w:shd w:val="clear" w:color="000000" w:fill="FFFFFF"/>
            <w:noWrap/>
            <w:vAlign w:val="bottom"/>
            <w:hideMark/>
          </w:tcPr>
          <w:p w:rsidR="00556E7D" w:rsidRPr="00556E7D" w:rsidRDefault="00556E7D" w:rsidP="00556E7D">
            <w:pPr>
              <w:spacing w:after="0" w:line="240" w:lineRule="auto"/>
              <w:rPr>
                <w:rFonts w:ascii="Times New Roman" w:eastAsia="Times New Roman" w:hAnsi="Times New Roman" w:cs="Times New Roman"/>
                <w:b/>
                <w:bCs/>
                <w:sz w:val="12"/>
                <w:szCs w:val="12"/>
                <w:lang w:eastAsia="ru-RU"/>
              </w:rPr>
            </w:pPr>
            <w:r w:rsidRPr="00556E7D">
              <w:rPr>
                <w:rFonts w:ascii="Times New Roman" w:eastAsia="Times New Roman" w:hAnsi="Times New Roman" w:cs="Times New Roman"/>
                <w:b/>
                <w:bCs/>
                <w:sz w:val="12"/>
                <w:szCs w:val="12"/>
                <w:lang w:eastAsia="ru-RU"/>
              </w:rPr>
              <w:t> </w:t>
            </w:r>
          </w:p>
        </w:tc>
        <w:tc>
          <w:tcPr>
            <w:tcW w:w="525" w:type="pct"/>
            <w:shd w:val="clear" w:color="000000" w:fill="FFFFFF"/>
            <w:noWrap/>
            <w:vAlign w:val="bottom"/>
            <w:hideMark/>
          </w:tcPr>
          <w:p w:rsidR="00556E7D" w:rsidRPr="00556E7D" w:rsidRDefault="00556E7D" w:rsidP="00556E7D">
            <w:pPr>
              <w:spacing w:after="0" w:line="240" w:lineRule="auto"/>
              <w:jc w:val="right"/>
              <w:rPr>
                <w:rFonts w:ascii="Times New Roman" w:eastAsia="Times New Roman" w:hAnsi="Times New Roman" w:cs="Times New Roman"/>
                <w:b/>
                <w:bCs/>
                <w:sz w:val="12"/>
                <w:szCs w:val="12"/>
                <w:lang w:eastAsia="ru-RU"/>
              </w:rPr>
            </w:pPr>
            <w:r w:rsidRPr="00556E7D">
              <w:rPr>
                <w:rFonts w:ascii="Times New Roman" w:eastAsia="Times New Roman" w:hAnsi="Times New Roman" w:cs="Times New Roman"/>
                <w:b/>
                <w:bCs/>
                <w:sz w:val="12"/>
                <w:szCs w:val="12"/>
                <w:lang w:eastAsia="ru-RU"/>
              </w:rPr>
              <w:t>1 215</w:t>
            </w:r>
          </w:p>
        </w:tc>
        <w:tc>
          <w:tcPr>
            <w:tcW w:w="659" w:type="pct"/>
            <w:shd w:val="clear" w:color="000000" w:fill="FFFFFF"/>
            <w:noWrap/>
            <w:vAlign w:val="bottom"/>
            <w:hideMark/>
          </w:tcPr>
          <w:p w:rsidR="00556E7D" w:rsidRPr="00556E7D" w:rsidRDefault="00556E7D" w:rsidP="00556E7D">
            <w:pPr>
              <w:spacing w:after="0" w:line="240" w:lineRule="auto"/>
              <w:jc w:val="right"/>
              <w:rPr>
                <w:rFonts w:ascii="Times New Roman" w:eastAsia="Times New Roman" w:hAnsi="Times New Roman" w:cs="Times New Roman"/>
                <w:b/>
                <w:bCs/>
                <w:sz w:val="12"/>
                <w:szCs w:val="12"/>
                <w:lang w:eastAsia="ru-RU"/>
              </w:rPr>
            </w:pPr>
            <w:r w:rsidRPr="00556E7D">
              <w:rPr>
                <w:rFonts w:ascii="Times New Roman" w:eastAsia="Times New Roman" w:hAnsi="Times New Roman" w:cs="Times New Roman"/>
                <w:b/>
                <w:bCs/>
                <w:sz w:val="12"/>
                <w:szCs w:val="12"/>
                <w:lang w:eastAsia="ru-RU"/>
              </w:rPr>
              <w:t>9</w:t>
            </w:r>
          </w:p>
        </w:tc>
      </w:tr>
    </w:tbl>
    <w:p w:rsidR="00556E7D" w:rsidRDefault="00556E7D" w:rsidP="00556E7D">
      <w:pPr>
        <w:autoSpaceDE w:val="0"/>
        <w:autoSpaceDN w:val="0"/>
        <w:adjustRightInd w:val="0"/>
        <w:spacing w:after="0" w:line="240" w:lineRule="auto"/>
        <w:ind w:firstLine="284"/>
        <w:outlineLvl w:val="0"/>
        <w:rPr>
          <w:rFonts w:ascii="Times New Roman" w:hAnsi="Times New Roman" w:cs="Times New Roman"/>
          <w:sz w:val="12"/>
          <w:szCs w:val="12"/>
        </w:rPr>
      </w:pPr>
    </w:p>
    <w:p w:rsidR="00F51DCE" w:rsidRDefault="00F51DCE" w:rsidP="00F51DCE">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F51DCE">
        <w:rPr>
          <w:rFonts w:ascii="Times New Roman" w:hAnsi="Times New Roman" w:cs="Times New Roman"/>
          <w:sz w:val="12"/>
          <w:szCs w:val="12"/>
        </w:rPr>
        <w:t>Приложение № 3</w:t>
      </w:r>
    </w:p>
    <w:p w:rsidR="00F51DCE" w:rsidRDefault="00F51DCE" w:rsidP="00F51DCE">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F51DCE">
        <w:rPr>
          <w:rFonts w:ascii="Times New Roman" w:hAnsi="Times New Roman" w:cs="Times New Roman"/>
          <w:sz w:val="12"/>
          <w:szCs w:val="12"/>
        </w:rPr>
        <w:t xml:space="preserve"> к Постановлению администрации </w:t>
      </w:r>
    </w:p>
    <w:p w:rsidR="00F51DCE" w:rsidRDefault="00F51DCE" w:rsidP="00F51DCE">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F51DCE">
        <w:rPr>
          <w:rFonts w:ascii="Times New Roman" w:hAnsi="Times New Roman" w:cs="Times New Roman"/>
          <w:sz w:val="12"/>
          <w:szCs w:val="12"/>
        </w:rPr>
        <w:t xml:space="preserve">сельского поселения Черновка  </w:t>
      </w:r>
    </w:p>
    <w:p w:rsidR="00F51DCE" w:rsidRDefault="00F51DCE" w:rsidP="00F51DCE">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F51DCE">
        <w:rPr>
          <w:rFonts w:ascii="Times New Roman" w:hAnsi="Times New Roman" w:cs="Times New Roman"/>
          <w:sz w:val="12"/>
          <w:szCs w:val="12"/>
        </w:rPr>
        <w:t>муниципального района Сергиевский</w:t>
      </w:r>
    </w:p>
    <w:p w:rsidR="00F51DCE" w:rsidRDefault="00F51DCE" w:rsidP="00F51DCE">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F51DCE">
        <w:rPr>
          <w:rFonts w:ascii="Times New Roman" w:hAnsi="Times New Roman" w:cs="Times New Roman"/>
          <w:sz w:val="12"/>
          <w:szCs w:val="12"/>
        </w:rPr>
        <w:t xml:space="preserve"> №8    от "13"  апреля 2021 г.</w:t>
      </w:r>
    </w:p>
    <w:p w:rsidR="00F51DCE" w:rsidRDefault="00F51DCE" w:rsidP="00F51DCE">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F51DCE">
        <w:rPr>
          <w:rFonts w:ascii="Times New Roman" w:hAnsi="Times New Roman" w:cs="Times New Roman"/>
          <w:sz w:val="12"/>
          <w:szCs w:val="12"/>
        </w:rPr>
        <w:t>Распределение бюджетных ассигнований за первый квартал 2021 года по разделам и подразделам классификации расходов бюджета сельского поселения Черновка муниципального района Сергиевский Самарской области</w:t>
      </w:r>
    </w:p>
    <w:p w:rsidR="00F51DCE" w:rsidRDefault="00F51DCE" w:rsidP="00F51DCE">
      <w:pPr>
        <w:autoSpaceDE w:val="0"/>
        <w:autoSpaceDN w:val="0"/>
        <w:adjustRightInd w:val="0"/>
        <w:spacing w:after="0" w:line="240" w:lineRule="auto"/>
        <w:ind w:firstLine="284"/>
        <w:outlineLvl w:val="0"/>
        <w:rPr>
          <w:rFonts w:ascii="Times New Roman" w:hAnsi="Times New Roman" w:cs="Times New Roman"/>
          <w:sz w:val="12"/>
          <w:szCs w:val="12"/>
        </w:rPr>
      </w:pPr>
      <w:r w:rsidRPr="00F51DCE">
        <w:rPr>
          <w:rFonts w:ascii="Times New Roman" w:hAnsi="Times New Roman" w:cs="Times New Roman"/>
          <w:sz w:val="12"/>
          <w:szCs w:val="12"/>
        </w:rPr>
        <w:t>Единица измерения: тыс. руб.</w:t>
      </w:r>
      <w:r w:rsidRPr="00F51DCE">
        <w:rPr>
          <w:rFonts w:ascii="Times New Roman" w:hAnsi="Times New Roman" w:cs="Times New Roman"/>
          <w:sz w:val="12"/>
          <w:szCs w:val="12"/>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5"/>
        <w:gridCol w:w="338"/>
        <w:gridCol w:w="383"/>
        <w:gridCol w:w="935"/>
        <w:gridCol w:w="1018"/>
      </w:tblGrid>
      <w:tr w:rsidR="00F51DCE" w:rsidRPr="00F51DCE" w:rsidTr="00F51DCE">
        <w:trPr>
          <w:trHeight w:val="70"/>
        </w:trPr>
        <w:tc>
          <w:tcPr>
            <w:tcW w:w="3378" w:type="pct"/>
            <w:shd w:val="clear" w:color="auto" w:fill="auto"/>
            <w:vAlign w:val="center"/>
            <w:hideMark/>
          </w:tcPr>
          <w:p w:rsidR="00F51DCE" w:rsidRPr="00F51DCE" w:rsidRDefault="00F51DCE" w:rsidP="00F51DCE">
            <w:pPr>
              <w:spacing w:after="0" w:line="240" w:lineRule="auto"/>
              <w:jc w:val="center"/>
              <w:rPr>
                <w:rFonts w:ascii="Times New Roman" w:eastAsia="Times New Roman" w:hAnsi="Times New Roman" w:cs="Times New Roman"/>
                <w:b/>
                <w:bCs/>
                <w:sz w:val="12"/>
                <w:szCs w:val="12"/>
                <w:lang w:eastAsia="ru-RU"/>
              </w:rPr>
            </w:pPr>
            <w:r w:rsidRPr="00F51DCE">
              <w:rPr>
                <w:rFonts w:ascii="Times New Roman" w:eastAsia="Times New Roman" w:hAnsi="Times New Roman" w:cs="Times New Roman"/>
                <w:b/>
                <w:bCs/>
                <w:sz w:val="12"/>
                <w:szCs w:val="12"/>
                <w:lang w:eastAsia="ru-RU"/>
              </w:rPr>
              <w:t>Наименование показателя</w:t>
            </w:r>
          </w:p>
        </w:tc>
        <w:tc>
          <w:tcPr>
            <w:tcW w:w="163" w:type="pct"/>
            <w:shd w:val="clear" w:color="auto" w:fill="auto"/>
            <w:noWrap/>
            <w:vAlign w:val="center"/>
            <w:hideMark/>
          </w:tcPr>
          <w:p w:rsidR="00F51DCE" w:rsidRPr="00F51DCE" w:rsidRDefault="00F51DCE" w:rsidP="00F51DCE">
            <w:pPr>
              <w:spacing w:after="0" w:line="240" w:lineRule="auto"/>
              <w:jc w:val="center"/>
              <w:rPr>
                <w:rFonts w:ascii="Times New Roman" w:eastAsia="Times New Roman" w:hAnsi="Times New Roman" w:cs="Times New Roman"/>
                <w:b/>
                <w:bCs/>
                <w:sz w:val="12"/>
                <w:szCs w:val="12"/>
                <w:lang w:eastAsia="ru-RU"/>
              </w:rPr>
            </w:pPr>
            <w:proofErr w:type="spellStart"/>
            <w:r w:rsidRPr="00F51DCE">
              <w:rPr>
                <w:rFonts w:ascii="Times New Roman" w:eastAsia="Times New Roman" w:hAnsi="Times New Roman" w:cs="Times New Roman"/>
                <w:b/>
                <w:bCs/>
                <w:sz w:val="12"/>
                <w:szCs w:val="12"/>
                <w:lang w:eastAsia="ru-RU"/>
              </w:rPr>
              <w:t>Рз</w:t>
            </w:r>
            <w:proofErr w:type="spellEnd"/>
          </w:p>
        </w:tc>
        <w:tc>
          <w:tcPr>
            <w:tcW w:w="164" w:type="pct"/>
            <w:shd w:val="clear" w:color="auto" w:fill="auto"/>
            <w:noWrap/>
            <w:vAlign w:val="center"/>
            <w:hideMark/>
          </w:tcPr>
          <w:p w:rsidR="00F51DCE" w:rsidRPr="00F51DCE" w:rsidRDefault="00F51DCE" w:rsidP="00F51DCE">
            <w:pPr>
              <w:spacing w:after="0" w:line="240" w:lineRule="auto"/>
              <w:jc w:val="center"/>
              <w:rPr>
                <w:rFonts w:ascii="Times New Roman" w:eastAsia="Times New Roman" w:hAnsi="Times New Roman" w:cs="Times New Roman"/>
                <w:b/>
                <w:bCs/>
                <w:sz w:val="12"/>
                <w:szCs w:val="12"/>
                <w:lang w:eastAsia="ru-RU"/>
              </w:rPr>
            </w:pPr>
            <w:proofErr w:type="gramStart"/>
            <w:r w:rsidRPr="00F51DCE">
              <w:rPr>
                <w:rFonts w:ascii="Times New Roman" w:eastAsia="Times New Roman" w:hAnsi="Times New Roman" w:cs="Times New Roman"/>
                <w:b/>
                <w:bCs/>
                <w:sz w:val="12"/>
                <w:szCs w:val="12"/>
                <w:lang w:eastAsia="ru-RU"/>
              </w:rPr>
              <w:t>ПР</w:t>
            </w:r>
            <w:proofErr w:type="gramEnd"/>
          </w:p>
        </w:tc>
        <w:tc>
          <w:tcPr>
            <w:tcW w:w="712" w:type="pct"/>
            <w:shd w:val="clear" w:color="auto" w:fill="auto"/>
            <w:vAlign w:val="center"/>
            <w:hideMark/>
          </w:tcPr>
          <w:p w:rsidR="00F51DCE" w:rsidRPr="00F51DCE" w:rsidRDefault="00F51DCE" w:rsidP="00F51DCE">
            <w:pPr>
              <w:spacing w:after="0" w:line="240" w:lineRule="auto"/>
              <w:jc w:val="center"/>
              <w:rPr>
                <w:rFonts w:ascii="Times New Roman" w:eastAsia="Times New Roman" w:hAnsi="Times New Roman" w:cs="Times New Roman"/>
                <w:b/>
                <w:bCs/>
                <w:sz w:val="12"/>
                <w:szCs w:val="12"/>
                <w:lang w:eastAsia="ru-RU"/>
              </w:rPr>
            </w:pPr>
            <w:r w:rsidRPr="00F51DCE">
              <w:rPr>
                <w:rFonts w:ascii="Times New Roman" w:eastAsia="Times New Roman" w:hAnsi="Times New Roman" w:cs="Times New Roman"/>
                <w:b/>
                <w:bCs/>
                <w:sz w:val="12"/>
                <w:szCs w:val="12"/>
                <w:lang w:eastAsia="ru-RU"/>
              </w:rPr>
              <w:t>Исполнено</w:t>
            </w:r>
          </w:p>
        </w:tc>
        <w:tc>
          <w:tcPr>
            <w:tcW w:w="583" w:type="pct"/>
            <w:shd w:val="clear" w:color="auto" w:fill="auto"/>
            <w:vAlign w:val="center"/>
            <w:hideMark/>
          </w:tcPr>
          <w:p w:rsidR="00F51DCE" w:rsidRPr="00F51DCE" w:rsidRDefault="00F51DCE" w:rsidP="00F51DCE">
            <w:pPr>
              <w:spacing w:after="0" w:line="240" w:lineRule="auto"/>
              <w:jc w:val="center"/>
              <w:rPr>
                <w:rFonts w:ascii="Times New Roman" w:eastAsia="Times New Roman" w:hAnsi="Times New Roman" w:cs="Times New Roman"/>
                <w:b/>
                <w:bCs/>
                <w:sz w:val="12"/>
                <w:szCs w:val="12"/>
                <w:lang w:eastAsia="ru-RU"/>
              </w:rPr>
            </w:pPr>
            <w:r w:rsidRPr="00F51DCE">
              <w:rPr>
                <w:rFonts w:ascii="Times New Roman" w:eastAsia="Times New Roman" w:hAnsi="Times New Roman" w:cs="Times New Roman"/>
                <w:b/>
                <w:bCs/>
                <w:sz w:val="12"/>
                <w:szCs w:val="12"/>
                <w:lang w:eastAsia="ru-RU"/>
              </w:rPr>
              <w:t xml:space="preserve">в </w:t>
            </w:r>
            <w:proofErr w:type="spellStart"/>
            <w:r w:rsidRPr="00F51DCE">
              <w:rPr>
                <w:rFonts w:ascii="Times New Roman" w:eastAsia="Times New Roman" w:hAnsi="Times New Roman" w:cs="Times New Roman"/>
                <w:b/>
                <w:bCs/>
                <w:sz w:val="12"/>
                <w:szCs w:val="12"/>
                <w:lang w:eastAsia="ru-RU"/>
              </w:rPr>
              <w:t>т.ч</w:t>
            </w:r>
            <w:proofErr w:type="spellEnd"/>
            <w:r w:rsidRPr="00F51DCE">
              <w:rPr>
                <w:rFonts w:ascii="Times New Roman" w:eastAsia="Times New Roman" w:hAnsi="Times New Roman" w:cs="Times New Roman"/>
                <w:b/>
                <w:bCs/>
                <w:sz w:val="12"/>
                <w:szCs w:val="12"/>
                <w:lang w:eastAsia="ru-RU"/>
              </w:rPr>
              <w:t>. за счет безвозмездных поступлений</w:t>
            </w:r>
          </w:p>
        </w:tc>
      </w:tr>
      <w:tr w:rsidR="00F51DCE" w:rsidRPr="00F51DCE" w:rsidTr="00F51DCE">
        <w:trPr>
          <w:trHeight w:val="70"/>
        </w:trPr>
        <w:tc>
          <w:tcPr>
            <w:tcW w:w="3378" w:type="pct"/>
            <w:shd w:val="clear" w:color="000000" w:fill="FFFFFF"/>
            <w:vAlign w:val="bottom"/>
            <w:hideMark/>
          </w:tcPr>
          <w:p w:rsidR="00F51DCE" w:rsidRPr="00F51DCE" w:rsidRDefault="00F51DCE" w:rsidP="00F51DCE">
            <w:pPr>
              <w:spacing w:after="0" w:line="240" w:lineRule="auto"/>
              <w:rPr>
                <w:rFonts w:ascii="Times New Roman" w:eastAsia="Times New Roman" w:hAnsi="Times New Roman" w:cs="Times New Roman"/>
                <w:b/>
                <w:bCs/>
                <w:sz w:val="12"/>
                <w:szCs w:val="12"/>
                <w:lang w:eastAsia="ru-RU"/>
              </w:rPr>
            </w:pPr>
            <w:r w:rsidRPr="00F51DCE">
              <w:rPr>
                <w:rFonts w:ascii="Times New Roman" w:eastAsia="Times New Roman" w:hAnsi="Times New Roman" w:cs="Times New Roman"/>
                <w:b/>
                <w:bCs/>
                <w:sz w:val="12"/>
                <w:szCs w:val="12"/>
                <w:lang w:eastAsia="ru-RU"/>
              </w:rPr>
              <w:t>Общегосударственные вопросы</w:t>
            </w:r>
          </w:p>
        </w:tc>
        <w:tc>
          <w:tcPr>
            <w:tcW w:w="163" w:type="pct"/>
            <w:shd w:val="clear" w:color="000000" w:fill="FFFFFF"/>
            <w:vAlign w:val="center"/>
            <w:hideMark/>
          </w:tcPr>
          <w:p w:rsidR="00F51DCE" w:rsidRPr="00F51DCE" w:rsidRDefault="00F51DCE" w:rsidP="00F51DCE">
            <w:pPr>
              <w:spacing w:after="0" w:line="240" w:lineRule="auto"/>
              <w:jc w:val="center"/>
              <w:rPr>
                <w:rFonts w:ascii="Times New Roman" w:eastAsia="Times New Roman" w:hAnsi="Times New Roman" w:cs="Times New Roman"/>
                <w:b/>
                <w:bCs/>
                <w:sz w:val="12"/>
                <w:szCs w:val="12"/>
                <w:lang w:eastAsia="ru-RU"/>
              </w:rPr>
            </w:pPr>
            <w:r w:rsidRPr="00F51DCE">
              <w:rPr>
                <w:rFonts w:ascii="Times New Roman" w:eastAsia="Times New Roman" w:hAnsi="Times New Roman" w:cs="Times New Roman"/>
                <w:b/>
                <w:bCs/>
                <w:sz w:val="12"/>
                <w:szCs w:val="12"/>
                <w:lang w:eastAsia="ru-RU"/>
              </w:rPr>
              <w:t>01</w:t>
            </w:r>
          </w:p>
        </w:tc>
        <w:tc>
          <w:tcPr>
            <w:tcW w:w="164" w:type="pct"/>
            <w:shd w:val="clear" w:color="000000" w:fill="FFFFFF"/>
            <w:vAlign w:val="center"/>
            <w:hideMark/>
          </w:tcPr>
          <w:p w:rsidR="00F51DCE" w:rsidRPr="00F51DCE" w:rsidRDefault="00F51DCE" w:rsidP="00F51DCE">
            <w:pPr>
              <w:spacing w:after="0" w:line="240" w:lineRule="auto"/>
              <w:jc w:val="center"/>
              <w:rPr>
                <w:rFonts w:ascii="Times New Roman" w:eastAsia="Times New Roman" w:hAnsi="Times New Roman" w:cs="Times New Roman"/>
                <w:b/>
                <w:bCs/>
                <w:sz w:val="12"/>
                <w:szCs w:val="12"/>
                <w:lang w:eastAsia="ru-RU"/>
              </w:rPr>
            </w:pPr>
            <w:r w:rsidRPr="00F51DCE">
              <w:rPr>
                <w:rFonts w:ascii="Times New Roman" w:eastAsia="Times New Roman" w:hAnsi="Times New Roman" w:cs="Times New Roman"/>
                <w:b/>
                <w:bCs/>
                <w:sz w:val="12"/>
                <w:szCs w:val="12"/>
                <w:lang w:eastAsia="ru-RU"/>
              </w:rPr>
              <w:t> </w:t>
            </w:r>
          </w:p>
        </w:tc>
        <w:tc>
          <w:tcPr>
            <w:tcW w:w="712" w:type="pct"/>
            <w:shd w:val="clear" w:color="000000" w:fill="FFFFFF"/>
            <w:noWrap/>
            <w:vAlign w:val="center"/>
            <w:hideMark/>
          </w:tcPr>
          <w:p w:rsidR="00F51DCE" w:rsidRPr="00F51DCE" w:rsidRDefault="00F51DCE" w:rsidP="00F51DCE">
            <w:pPr>
              <w:spacing w:after="0" w:line="240" w:lineRule="auto"/>
              <w:jc w:val="right"/>
              <w:rPr>
                <w:rFonts w:ascii="Times New Roman" w:eastAsia="Times New Roman" w:hAnsi="Times New Roman" w:cs="Times New Roman"/>
                <w:b/>
                <w:bCs/>
                <w:sz w:val="12"/>
                <w:szCs w:val="12"/>
                <w:lang w:eastAsia="ru-RU"/>
              </w:rPr>
            </w:pPr>
            <w:r w:rsidRPr="00F51DCE">
              <w:rPr>
                <w:rFonts w:ascii="Times New Roman" w:eastAsia="Times New Roman" w:hAnsi="Times New Roman" w:cs="Times New Roman"/>
                <w:b/>
                <w:bCs/>
                <w:sz w:val="12"/>
                <w:szCs w:val="12"/>
                <w:lang w:eastAsia="ru-RU"/>
              </w:rPr>
              <w:t>665</w:t>
            </w:r>
          </w:p>
        </w:tc>
        <w:tc>
          <w:tcPr>
            <w:tcW w:w="583" w:type="pct"/>
            <w:shd w:val="clear" w:color="000000" w:fill="FFFFFF"/>
            <w:noWrap/>
            <w:vAlign w:val="center"/>
            <w:hideMark/>
          </w:tcPr>
          <w:p w:rsidR="00F51DCE" w:rsidRPr="00F51DCE" w:rsidRDefault="00F51DCE" w:rsidP="00F51DCE">
            <w:pPr>
              <w:spacing w:after="0" w:line="240" w:lineRule="auto"/>
              <w:jc w:val="right"/>
              <w:rPr>
                <w:rFonts w:ascii="Times New Roman" w:eastAsia="Times New Roman" w:hAnsi="Times New Roman" w:cs="Times New Roman"/>
                <w:b/>
                <w:bCs/>
                <w:sz w:val="12"/>
                <w:szCs w:val="12"/>
                <w:lang w:eastAsia="ru-RU"/>
              </w:rPr>
            </w:pPr>
            <w:r w:rsidRPr="00F51DCE">
              <w:rPr>
                <w:rFonts w:ascii="Times New Roman" w:eastAsia="Times New Roman" w:hAnsi="Times New Roman" w:cs="Times New Roman"/>
                <w:b/>
                <w:bCs/>
                <w:sz w:val="12"/>
                <w:szCs w:val="12"/>
                <w:lang w:eastAsia="ru-RU"/>
              </w:rPr>
              <w:t>0</w:t>
            </w:r>
          </w:p>
        </w:tc>
      </w:tr>
      <w:tr w:rsidR="00F51DCE" w:rsidRPr="00F51DCE" w:rsidTr="00F51DCE">
        <w:trPr>
          <w:trHeight w:val="70"/>
        </w:trPr>
        <w:tc>
          <w:tcPr>
            <w:tcW w:w="3378" w:type="pct"/>
            <w:shd w:val="clear" w:color="000000" w:fill="FFFFFF"/>
            <w:vAlign w:val="bottom"/>
            <w:hideMark/>
          </w:tcPr>
          <w:p w:rsidR="00F51DCE" w:rsidRPr="00F51DCE" w:rsidRDefault="00F51DCE" w:rsidP="00F51DCE">
            <w:pPr>
              <w:spacing w:after="0" w:line="240" w:lineRule="auto"/>
              <w:rPr>
                <w:rFonts w:ascii="Times New Roman" w:eastAsia="Times New Roman" w:hAnsi="Times New Roman" w:cs="Times New Roman"/>
                <w:b/>
                <w:bCs/>
                <w:sz w:val="12"/>
                <w:szCs w:val="12"/>
                <w:lang w:eastAsia="ru-RU"/>
              </w:rPr>
            </w:pPr>
            <w:r w:rsidRPr="00F51DCE">
              <w:rPr>
                <w:rFonts w:ascii="Times New Roman" w:eastAsia="Times New Roman" w:hAnsi="Times New Roman" w:cs="Times New Roman"/>
                <w:b/>
                <w:bCs/>
                <w:sz w:val="12"/>
                <w:szCs w:val="12"/>
                <w:lang w:eastAsia="ru-RU"/>
              </w:rPr>
              <w:t>Функционирование высшего должностного лица субъекта Российской Федерации и муниципального образования</w:t>
            </w:r>
          </w:p>
        </w:tc>
        <w:tc>
          <w:tcPr>
            <w:tcW w:w="163" w:type="pct"/>
            <w:shd w:val="clear" w:color="000000" w:fill="FFFFFF"/>
            <w:vAlign w:val="center"/>
            <w:hideMark/>
          </w:tcPr>
          <w:p w:rsidR="00F51DCE" w:rsidRPr="00F51DCE" w:rsidRDefault="00F51DCE" w:rsidP="00F51DCE">
            <w:pPr>
              <w:spacing w:after="0" w:line="240" w:lineRule="auto"/>
              <w:jc w:val="center"/>
              <w:rPr>
                <w:rFonts w:ascii="Times New Roman" w:eastAsia="Times New Roman" w:hAnsi="Times New Roman" w:cs="Times New Roman"/>
                <w:b/>
                <w:bCs/>
                <w:sz w:val="12"/>
                <w:szCs w:val="12"/>
                <w:lang w:eastAsia="ru-RU"/>
              </w:rPr>
            </w:pPr>
            <w:r w:rsidRPr="00F51DCE">
              <w:rPr>
                <w:rFonts w:ascii="Times New Roman" w:eastAsia="Times New Roman" w:hAnsi="Times New Roman" w:cs="Times New Roman"/>
                <w:b/>
                <w:bCs/>
                <w:sz w:val="12"/>
                <w:szCs w:val="12"/>
                <w:lang w:eastAsia="ru-RU"/>
              </w:rPr>
              <w:t>01</w:t>
            </w:r>
          </w:p>
        </w:tc>
        <w:tc>
          <w:tcPr>
            <w:tcW w:w="164" w:type="pct"/>
            <w:shd w:val="clear" w:color="000000" w:fill="FFFFFF"/>
            <w:vAlign w:val="center"/>
            <w:hideMark/>
          </w:tcPr>
          <w:p w:rsidR="00F51DCE" w:rsidRPr="00F51DCE" w:rsidRDefault="00F51DCE" w:rsidP="00F51DCE">
            <w:pPr>
              <w:spacing w:after="0" w:line="240" w:lineRule="auto"/>
              <w:jc w:val="center"/>
              <w:rPr>
                <w:rFonts w:ascii="Times New Roman" w:eastAsia="Times New Roman" w:hAnsi="Times New Roman" w:cs="Times New Roman"/>
                <w:b/>
                <w:bCs/>
                <w:sz w:val="12"/>
                <w:szCs w:val="12"/>
                <w:lang w:eastAsia="ru-RU"/>
              </w:rPr>
            </w:pPr>
            <w:r w:rsidRPr="00F51DCE">
              <w:rPr>
                <w:rFonts w:ascii="Times New Roman" w:eastAsia="Times New Roman" w:hAnsi="Times New Roman" w:cs="Times New Roman"/>
                <w:b/>
                <w:bCs/>
                <w:sz w:val="12"/>
                <w:szCs w:val="12"/>
                <w:lang w:eastAsia="ru-RU"/>
              </w:rPr>
              <w:t>02</w:t>
            </w:r>
          </w:p>
        </w:tc>
        <w:tc>
          <w:tcPr>
            <w:tcW w:w="712" w:type="pct"/>
            <w:shd w:val="clear" w:color="000000" w:fill="FFFFFF"/>
            <w:noWrap/>
            <w:vAlign w:val="center"/>
            <w:hideMark/>
          </w:tcPr>
          <w:p w:rsidR="00F51DCE" w:rsidRPr="00F51DCE" w:rsidRDefault="00F51DCE" w:rsidP="00F51DCE">
            <w:pPr>
              <w:spacing w:after="0" w:line="240" w:lineRule="auto"/>
              <w:jc w:val="right"/>
              <w:rPr>
                <w:rFonts w:ascii="Times New Roman" w:eastAsia="Times New Roman" w:hAnsi="Times New Roman" w:cs="Times New Roman"/>
                <w:b/>
                <w:bCs/>
                <w:sz w:val="12"/>
                <w:szCs w:val="12"/>
                <w:lang w:eastAsia="ru-RU"/>
              </w:rPr>
            </w:pPr>
            <w:r w:rsidRPr="00F51DCE">
              <w:rPr>
                <w:rFonts w:ascii="Times New Roman" w:eastAsia="Times New Roman" w:hAnsi="Times New Roman" w:cs="Times New Roman"/>
                <w:b/>
                <w:bCs/>
                <w:sz w:val="12"/>
                <w:szCs w:val="12"/>
                <w:lang w:eastAsia="ru-RU"/>
              </w:rPr>
              <w:t>117</w:t>
            </w:r>
          </w:p>
        </w:tc>
        <w:tc>
          <w:tcPr>
            <w:tcW w:w="583" w:type="pct"/>
            <w:shd w:val="clear" w:color="000000" w:fill="FFFFFF"/>
            <w:noWrap/>
            <w:vAlign w:val="center"/>
            <w:hideMark/>
          </w:tcPr>
          <w:p w:rsidR="00F51DCE" w:rsidRPr="00F51DCE" w:rsidRDefault="00F51DCE" w:rsidP="00F51DCE">
            <w:pPr>
              <w:spacing w:after="0" w:line="240" w:lineRule="auto"/>
              <w:jc w:val="right"/>
              <w:rPr>
                <w:rFonts w:ascii="Times New Roman" w:eastAsia="Times New Roman" w:hAnsi="Times New Roman" w:cs="Times New Roman"/>
                <w:b/>
                <w:bCs/>
                <w:sz w:val="12"/>
                <w:szCs w:val="12"/>
                <w:lang w:eastAsia="ru-RU"/>
              </w:rPr>
            </w:pPr>
            <w:r w:rsidRPr="00F51DCE">
              <w:rPr>
                <w:rFonts w:ascii="Times New Roman" w:eastAsia="Times New Roman" w:hAnsi="Times New Roman" w:cs="Times New Roman"/>
                <w:b/>
                <w:bCs/>
                <w:sz w:val="12"/>
                <w:szCs w:val="12"/>
                <w:lang w:eastAsia="ru-RU"/>
              </w:rPr>
              <w:t>0</w:t>
            </w:r>
          </w:p>
        </w:tc>
      </w:tr>
      <w:tr w:rsidR="00F51DCE" w:rsidRPr="00F51DCE" w:rsidTr="00F51DCE">
        <w:trPr>
          <w:trHeight w:val="70"/>
        </w:trPr>
        <w:tc>
          <w:tcPr>
            <w:tcW w:w="3378" w:type="pct"/>
            <w:shd w:val="clear" w:color="000000" w:fill="FFFFFF"/>
            <w:vAlign w:val="bottom"/>
            <w:hideMark/>
          </w:tcPr>
          <w:p w:rsidR="00F51DCE" w:rsidRPr="00F51DCE" w:rsidRDefault="00F51DCE" w:rsidP="00F51DCE">
            <w:pPr>
              <w:spacing w:after="0" w:line="240" w:lineRule="auto"/>
              <w:rPr>
                <w:rFonts w:ascii="Times New Roman" w:eastAsia="Times New Roman" w:hAnsi="Times New Roman" w:cs="Times New Roman"/>
                <w:b/>
                <w:bCs/>
                <w:sz w:val="12"/>
                <w:szCs w:val="12"/>
                <w:lang w:eastAsia="ru-RU"/>
              </w:rPr>
            </w:pPr>
            <w:r w:rsidRPr="00F51DCE">
              <w:rPr>
                <w:rFonts w:ascii="Times New Roman" w:eastAsia="Times New Roman" w:hAnsi="Times New Roman" w:cs="Times New Roman"/>
                <w:b/>
                <w:bCs/>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3" w:type="pct"/>
            <w:shd w:val="clear" w:color="000000" w:fill="FFFFFF"/>
            <w:vAlign w:val="center"/>
            <w:hideMark/>
          </w:tcPr>
          <w:p w:rsidR="00F51DCE" w:rsidRPr="00F51DCE" w:rsidRDefault="00F51DCE" w:rsidP="00F51DCE">
            <w:pPr>
              <w:spacing w:after="0" w:line="240" w:lineRule="auto"/>
              <w:jc w:val="center"/>
              <w:rPr>
                <w:rFonts w:ascii="Times New Roman" w:eastAsia="Times New Roman" w:hAnsi="Times New Roman" w:cs="Times New Roman"/>
                <w:b/>
                <w:bCs/>
                <w:sz w:val="12"/>
                <w:szCs w:val="12"/>
                <w:lang w:eastAsia="ru-RU"/>
              </w:rPr>
            </w:pPr>
            <w:r w:rsidRPr="00F51DCE">
              <w:rPr>
                <w:rFonts w:ascii="Times New Roman" w:eastAsia="Times New Roman" w:hAnsi="Times New Roman" w:cs="Times New Roman"/>
                <w:b/>
                <w:bCs/>
                <w:sz w:val="12"/>
                <w:szCs w:val="12"/>
                <w:lang w:eastAsia="ru-RU"/>
              </w:rPr>
              <w:t>01</w:t>
            </w:r>
          </w:p>
        </w:tc>
        <w:tc>
          <w:tcPr>
            <w:tcW w:w="164" w:type="pct"/>
            <w:shd w:val="clear" w:color="000000" w:fill="FFFFFF"/>
            <w:vAlign w:val="center"/>
            <w:hideMark/>
          </w:tcPr>
          <w:p w:rsidR="00F51DCE" w:rsidRPr="00F51DCE" w:rsidRDefault="00F51DCE" w:rsidP="00F51DCE">
            <w:pPr>
              <w:spacing w:after="0" w:line="240" w:lineRule="auto"/>
              <w:jc w:val="center"/>
              <w:rPr>
                <w:rFonts w:ascii="Times New Roman" w:eastAsia="Times New Roman" w:hAnsi="Times New Roman" w:cs="Times New Roman"/>
                <w:b/>
                <w:bCs/>
                <w:sz w:val="12"/>
                <w:szCs w:val="12"/>
                <w:lang w:eastAsia="ru-RU"/>
              </w:rPr>
            </w:pPr>
            <w:r w:rsidRPr="00F51DCE">
              <w:rPr>
                <w:rFonts w:ascii="Times New Roman" w:eastAsia="Times New Roman" w:hAnsi="Times New Roman" w:cs="Times New Roman"/>
                <w:b/>
                <w:bCs/>
                <w:sz w:val="12"/>
                <w:szCs w:val="12"/>
                <w:lang w:eastAsia="ru-RU"/>
              </w:rPr>
              <w:t>04</w:t>
            </w:r>
          </w:p>
        </w:tc>
        <w:tc>
          <w:tcPr>
            <w:tcW w:w="712" w:type="pct"/>
            <w:shd w:val="clear" w:color="000000" w:fill="FFFFFF"/>
            <w:noWrap/>
            <w:vAlign w:val="center"/>
            <w:hideMark/>
          </w:tcPr>
          <w:p w:rsidR="00F51DCE" w:rsidRPr="00F51DCE" w:rsidRDefault="00F51DCE" w:rsidP="00F51DCE">
            <w:pPr>
              <w:spacing w:after="0" w:line="240" w:lineRule="auto"/>
              <w:jc w:val="right"/>
              <w:rPr>
                <w:rFonts w:ascii="Times New Roman" w:eastAsia="Times New Roman" w:hAnsi="Times New Roman" w:cs="Times New Roman"/>
                <w:b/>
                <w:bCs/>
                <w:sz w:val="12"/>
                <w:szCs w:val="12"/>
                <w:lang w:eastAsia="ru-RU"/>
              </w:rPr>
            </w:pPr>
            <w:r w:rsidRPr="00F51DCE">
              <w:rPr>
                <w:rFonts w:ascii="Times New Roman" w:eastAsia="Times New Roman" w:hAnsi="Times New Roman" w:cs="Times New Roman"/>
                <w:b/>
                <w:bCs/>
                <w:sz w:val="12"/>
                <w:szCs w:val="12"/>
                <w:lang w:eastAsia="ru-RU"/>
              </w:rPr>
              <w:t>280</w:t>
            </w:r>
          </w:p>
        </w:tc>
        <w:tc>
          <w:tcPr>
            <w:tcW w:w="583" w:type="pct"/>
            <w:shd w:val="clear" w:color="000000" w:fill="FFFFFF"/>
            <w:noWrap/>
            <w:vAlign w:val="center"/>
            <w:hideMark/>
          </w:tcPr>
          <w:p w:rsidR="00F51DCE" w:rsidRPr="00F51DCE" w:rsidRDefault="00F51DCE" w:rsidP="00F51DCE">
            <w:pPr>
              <w:spacing w:after="0" w:line="240" w:lineRule="auto"/>
              <w:jc w:val="right"/>
              <w:rPr>
                <w:rFonts w:ascii="Times New Roman" w:eastAsia="Times New Roman" w:hAnsi="Times New Roman" w:cs="Times New Roman"/>
                <w:b/>
                <w:bCs/>
                <w:sz w:val="12"/>
                <w:szCs w:val="12"/>
                <w:lang w:eastAsia="ru-RU"/>
              </w:rPr>
            </w:pPr>
            <w:r w:rsidRPr="00F51DCE">
              <w:rPr>
                <w:rFonts w:ascii="Times New Roman" w:eastAsia="Times New Roman" w:hAnsi="Times New Roman" w:cs="Times New Roman"/>
                <w:b/>
                <w:bCs/>
                <w:sz w:val="12"/>
                <w:szCs w:val="12"/>
                <w:lang w:eastAsia="ru-RU"/>
              </w:rPr>
              <w:t>0</w:t>
            </w:r>
          </w:p>
        </w:tc>
      </w:tr>
      <w:tr w:rsidR="00F51DCE" w:rsidRPr="00F51DCE" w:rsidTr="00F51DCE">
        <w:trPr>
          <w:trHeight w:val="70"/>
        </w:trPr>
        <w:tc>
          <w:tcPr>
            <w:tcW w:w="3378" w:type="pct"/>
            <w:shd w:val="clear" w:color="000000" w:fill="FFFFFF"/>
            <w:vAlign w:val="bottom"/>
            <w:hideMark/>
          </w:tcPr>
          <w:p w:rsidR="00F51DCE" w:rsidRPr="00F51DCE" w:rsidRDefault="00F51DCE" w:rsidP="00F51DCE">
            <w:pPr>
              <w:spacing w:after="0" w:line="240" w:lineRule="auto"/>
              <w:rPr>
                <w:rFonts w:ascii="Times New Roman" w:eastAsia="Times New Roman" w:hAnsi="Times New Roman" w:cs="Times New Roman"/>
                <w:b/>
                <w:bCs/>
                <w:sz w:val="12"/>
                <w:szCs w:val="12"/>
                <w:lang w:eastAsia="ru-RU"/>
              </w:rPr>
            </w:pPr>
            <w:r w:rsidRPr="00F51DCE">
              <w:rPr>
                <w:rFonts w:ascii="Times New Roman" w:eastAsia="Times New Roman" w:hAnsi="Times New Roman" w:cs="Times New Roman"/>
                <w:b/>
                <w:bCs/>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63" w:type="pct"/>
            <w:shd w:val="clear" w:color="000000" w:fill="FFFFFF"/>
            <w:vAlign w:val="center"/>
            <w:hideMark/>
          </w:tcPr>
          <w:p w:rsidR="00F51DCE" w:rsidRPr="00F51DCE" w:rsidRDefault="00F51DCE" w:rsidP="00F51DCE">
            <w:pPr>
              <w:spacing w:after="0" w:line="240" w:lineRule="auto"/>
              <w:jc w:val="center"/>
              <w:rPr>
                <w:rFonts w:ascii="Times New Roman" w:eastAsia="Times New Roman" w:hAnsi="Times New Roman" w:cs="Times New Roman"/>
                <w:b/>
                <w:bCs/>
                <w:sz w:val="12"/>
                <w:szCs w:val="12"/>
                <w:lang w:eastAsia="ru-RU"/>
              </w:rPr>
            </w:pPr>
            <w:r w:rsidRPr="00F51DCE">
              <w:rPr>
                <w:rFonts w:ascii="Times New Roman" w:eastAsia="Times New Roman" w:hAnsi="Times New Roman" w:cs="Times New Roman"/>
                <w:b/>
                <w:bCs/>
                <w:sz w:val="12"/>
                <w:szCs w:val="12"/>
                <w:lang w:eastAsia="ru-RU"/>
              </w:rPr>
              <w:t>01</w:t>
            </w:r>
          </w:p>
        </w:tc>
        <w:tc>
          <w:tcPr>
            <w:tcW w:w="164" w:type="pct"/>
            <w:shd w:val="clear" w:color="000000" w:fill="FFFFFF"/>
            <w:vAlign w:val="center"/>
            <w:hideMark/>
          </w:tcPr>
          <w:p w:rsidR="00F51DCE" w:rsidRPr="00F51DCE" w:rsidRDefault="00F51DCE" w:rsidP="00F51DCE">
            <w:pPr>
              <w:spacing w:after="0" w:line="240" w:lineRule="auto"/>
              <w:jc w:val="center"/>
              <w:rPr>
                <w:rFonts w:ascii="Times New Roman" w:eastAsia="Times New Roman" w:hAnsi="Times New Roman" w:cs="Times New Roman"/>
                <w:b/>
                <w:bCs/>
                <w:sz w:val="12"/>
                <w:szCs w:val="12"/>
                <w:lang w:eastAsia="ru-RU"/>
              </w:rPr>
            </w:pPr>
            <w:r w:rsidRPr="00F51DCE">
              <w:rPr>
                <w:rFonts w:ascii="Times New Roman" w:eastAsia="Times New Roman" w:hAnsi="Times New Roman" w:cs="Times New Roman"/>
                <w:b/>
                <w:bCs/>
                <w:sz w:val="12"/>
                <w:szCs w:val="12"/>
                <w:lang w:eastAsia="ru-RU"/>
              </w:rPr>
              <w:t>06</w:t>
            </w:r>
          </w:p>
        </w:tc>
        <w:tc>
          <w:tcPr>
            <w:tcW w:w="712" w:type="pct"/>
            <w:shd w:val="clear" w:color="000000" w:fill="FFFFFF"/>
            <w:noWrap/>
            <w:vAlign w:val="center"/>
            <w:hideMark/>
          </w:tcPr>
          <w:p w:rsidR="00F51DCE" w:rsidRPr="00F51DCE" w:rsidRDefault="00F51DCE" w:rsidP="00F51DCE">
            <w:pPr>
              <w:spacing w:after="0" w:line="240" w:lineRule="auto"/>
              <w:jc w:val="right"/>
              <w:rPr>
                <w:rFonts w:ascii="Times New Roman" w:eastAsia="Times New Roman" w:hAnsi="Times New Roman" w:cs="Times New Roman"/>
                <w:b/>
                <w:bCs/>
                <w:sz w:val="12"/>
                <w:szCs w:val="12"/>
                <w:lang w:eastAsia="ru-RU"/>
              </w:rPr>
            </w:pPr>
            <w:r w:rsidRPr="00F51DCE">
              <w:rPr>
                <w:rFonts w:ascii="Times New Roman" w:eastAsia="Times New Roman" w:hAnsi="Times New Roman" w:cs="Times New Roman"/>
                <w:b/>
                <w:bCs/>
                <w:sz w:val="12"/>
                <w:szCs w:val="12"/>
                <w:lang w:eastAsia="ru-RU"/>
              </w:rPr>
              <w:t>35</w:t>
            </w:r>
          </w:p>
        </w:tc>
        <w:tc>
          <w:tcPr>
            <w:tcW w:w="583" w:type="pct"/>
            <w:shd w:val="clear" w:color="000000" w:fill="FFFFFF"/>
            <w:noWrap/>
            <w:vAlign w:val="center"/>
            <w:hideMark/>
          </w:tcPr>
          <w:p w:rsidR="00F51DCE" w:rsidRPr="00F51DCE" w:rsidRDefault="00F51DCE" w:rsidP="00F51DCE">
            <w:pPr>
              <w:spacing w:after="0" w:line="240" w:lineRule="auto"/>
              <w:jc w:val="right"/>
              <w:rPr>
                <w:rFonts w:ascii="Times New Roman" w:eastAsia="Times New Roman" w:hAnsi="Times New Roman" w:cs="Times New Roman"/>
                <w:b/>
                <w:bCs/>
                <w:sz w:val="12"/>
                <w:szCs w:val="12"/>
                <w:lang w:eastAsia="ru-RU"/>
              </w:rPr>
            </w:pPr>
            <w:r w:rsidRPr="00F51DCE">
              <w:rPr>
                <w:rFonts w:ascii="Times New Roman" w:eastAsia="Times New Roman" w:hAnsi="Times New Roman" w:cs="Times New Roman"/>
                <w:b/>
                <w:bCs/>
                <w:sz w:val="12"/>
                <w:szCs w:val="12"/>
                <w:lang w:eastAsia="ru-RU"/>
              </w:rPr>
              <w:t>0</w:t>
            </w:r>
          </w:p>
        </w:tc>
      </w:tr>
      <w:tr w:rsidR="00F51DCE" w:rsidRPr="00F51DCE" w:rsidTr="00F51DCE">
        <w:trPr>
          <w:trHeight w:val="70"/>
        </w:trPr>
        <w:tc>
          <w:tcPr>
            <w:tcW w:w="3378" w:type="pct"/>
            <w:shd w:val="clear" w:color="000000" w:fill="FFFFFF"/>
            <w:vAlign w:val="bottom"/>
            <w:hideMark/>
          </w:tcPr>
          <w:p w:rsidR="00F51DCE" w:rsidRPr="00F51DCE" w:rsidRDefault="00F51DCE" w:rsidP="00F51DCE">
            <w:pPr>
              <w:spacing w:after="0" w:line="240" w:lineRule="auto"/>
              <w:rPr>
                <w:rFonts w:ascii="Times New Roman" w:eastAsia="Times New Roman" w:hAnsi="Times New Roman" w:cs="Times New Roman"/>
                <w:b/>
                <w:bCs/>
                <w:sz w:val="12"/>
                <w:szCs w:val="12"/>
                <w:lang w:eastAsia="ru-RU"/>
              </w:rPr>
            </w:pPr>
            <w:r w:rsidRPr="00F51DCE">
              <w:rPr>
                <w:rFonts w:ascii="Times New Roman" w:eastAsia="Times New Roman" w:hAnsi="Times New Roman" w:cs="Times New Roman"/>
                <w:b/>
                <w:bCs/>
                <w:sz w:val="12"/>
                <w:szCs w:val="12"/>
                <w:lang w:eastAsia="ru-RU"/>
              </w:rPr>
              <w:t>Другие общегосударственные вопросы</w:t>
            </w:r>
          </w:p>
        </w:tc>
        <w:tc>
          <w:tcPr>
            <w:tcW w:w="163" w:type="pct"/>
            <w:shd w:val="clear" w:color="000000" w:fill="FFFFFF"/>
            <w:vAlign w:val="center"/>
            <w:hideMark/>
          </w:tcPr>
          <w:p w:rsidR="00F51DCE" w:rsidRPr="00F51DCE" w:rsidRDefault="00F51DCE" w:rsidP="00F51DCE">
            <w:pPr>
              <w:spacing w:after="0" w:line="240" w:lineRule="auto"/>
              <w:jc w:val="center"/>
              <w:rPr>
                <w:rFonts w:ascii="Times New Roman" w:eastAsia="Times New Roman" w:hAnsi="Times New Roman" w:cs="Times New Roman"/>
                <w:b/>
                <w:bCs/>
                <w:sz w:val="12"/>
                <w:szCs w:val="12"/>
                <w:lang w:eastAsia="ru-RU"/>
              </w:rPr>
            </w:pPr>
            <w:r w:rsidRPr="00F51DCE">
              <w:rPr>
                <w:rFonts w:ascii="Times New Roman" w:eastAsia="Times New Roman" w:hAnsi="Times New Roman" w:cs="Times New Roman"/>
                <w:b/>
                <w:bCs/>
                <w:sz w:val="12"/>
                <w:szCs w:val="12"/>
                <w:lang w:eastAsia="ru-RU"/>
              </w:rPr>
              <w:t>01</w:t>
            </w:r>
          </w:p>
        </w:tc>
        <w:tc>
          <w:tcPr>
            <w:tcW w:w="164" w:type="pct"/>
            <w:shd w:val="clear" w:color="000000" w:fill="FFFFFF"/>
            <w:vAlign w:val="center"/>
            <w:hideMark/>
          </w:tcPr>
          <w:p w:rsidR="00F51DCE" w:rsidRPr="00F51DCE" w:rsidRDefault="00F51DCE" w:rsidP="00F51DCE">
            <w:pPr>
              <w:spacing w:after="0" w:line="240" w:lineRule="auto"/>
              <w:jc w:val="center"/>
              <w:rPr>
                <w:rFonts w:ascii="Times New Roman" w:eastAsia="Times New Roman" w:hAnsi="Times New Roman" w:cs="Times New Roman"/>
                <w:b/>
                <w:bCs/>
                <w:sz w:val="12"/>
                <w:szCs w:val="12"/>
                <w:lang w:eastAsia="ru-RU"/>
              </w:rPr>
            </w:pPr>
            <w:r w:rsidRPr="00F51DCE">
              <w:rPr>
                <w:rFonts w:ascii="Times New Roman" w:eastAsia="Times New Roman" w:hAnsi="Times New Roman" w:cs="Times New Roman"/>
                <w:b/>
                <w:bCs/>
                <w:sz w:val="12"/>
                <w:szCs w:val="12"/>
                <w:lang w:eastAsia="ru-RU"/>
              </w:rPr>
              <w:t>13</w:t>
            </w:r>
          </w:p>
        </w:tc>
        <w:tc>
          <w:tcPr>
            <w:tcW w:w="712" w:type="pct"/>
            <w:shd w:val="clear" w:color="000000" w:fill="FFFFFF"/>
            <w:noWrap/>
            <w:vAlign w:val="center"/>
            <w:hideMark/>
          </w:tcPr>
          <w:p w:rsidR="00F51DCE" w:rsidRPr="00F51DCE" w:rsidRDefault="00F51DCE" w:rsidP="00F51DCE">
            <w:pPr>
              <w:spacing w:after="0" w:line="240" w:lineRule="auto"/>
              <w:jc w:val="right"/>
              <w:rPr>
                <w:rFonts w:ascii="Times New Roman" w:eastAsia="Times New Roman" w:hAnsi="Times New Roman" w:cs="Times New Roman"/>
                <w:b/>
                <w:bCs/>
                <w:sz w:val="12"/>
                <w:szCs w:val="12"/>
                <w:lang w:eastAsia="ru-RU"/>
              </w:rPr>
            </w:pPr>
            <w:r w:rsidRPr="00F51DCE">
              <w:rPr>
                <w:rFonts w:ascii="Times New Roman" w:eastAsia="Times New Roman" w:hAnsi="Times New Roman" w:cs="Times New Roman"/>
                <w:b/>
                <w:bCs/>
                <w:sz w:val="12"/>
                <w:szCs w:val="12"/>
                <w:lang w:eastAsia="ru-RU"/>
              </w:rPr>
              <w:t>233</w:t>
            </w:r>
          </w:p>
        </w:tc>
        <w:tc>
          <w:tcPr>
            <w:tcW w:w="583" w:type="pct"/>
            <w:shd w:val="clear" w:color="000000" w:fill="FFFFFF"/>
            <w:noWrap/>
            <w:vAlign w:val="center"/>
            <w:hideMark/>
          </w:tcPr>
          <w:p w:rsidR="00F51DCE" w:rsidRPr="00F51DCE" w:rsidRDefault="00F51DCE" w:rsidP="00F51DCE">
            <w:pPr>
              <w:spacing w:after="0" w:line="240" w:lineRule="auto"/>
              <w:jc w:val="right"/>
              <w:rPr>
                <w:rFonts w:ascii="Times New Roman" w:eastAsia="Times New Roman" w:hAnsi="Times New Roman" w:cs="Times New Roman"/>
                <w:b/>
                <w:bCs/>
                <w:sz w:val="12"/>
                <w:szCs w:val="12"/>
                <w:lang w:eastAsia="ru-RU"/>
              </w:rPr>
            </w:pPr>
            <w:r w:rsidRPr="00F51DCE">
              <w:rPr>
                <w:rFonts w:ascii="Times New Roman" w:eastAsia="Times New Roman" w:hAnsi="Times New Roman" w:cs="Times New Roman"/>
                <w:b/>
                <w:bCs/>
                <w:sz w:val="12"/>
                <w:szCs w:val="12"/>
                <w:lang w:eastAsia="ru-RU"/>
              </w:rPr>
              <w:t>0</w:t>
            </w:r>
          </w:p>
        </w:tc>
      </w:tr>
      <w:tr w:rsidR="00F51DCE" w:rsidRPr="00F51DCE" w:rsidTr="00F51DCE">
        <w:trPr>
          <w:trHeight w:val="70"/>
        </w:trPr>
        <w:tc>
          <w:tcPr>
            <w:tcW w:w="3378" w:type="pct"/>
            <w:shd w:val="clear" w:color="000000" w:fill="FFFFFF"/>
            <w:vAlign w:val="bottom"/>
            <w:hideMark/>
          </w:tcPr>
          <w:p w:rsidR="00F51DCE" w:rsidRPr="00F51DCE" w:rsidRDefault="00F51DCE" w:rsidP="00F51DCE">
            <w:pPr>
              <w:spacing w:after="0" w:line="240" w:lineRule="auto"/>
              <w:rPr>
                <w:rFonts w:ascii="Times New Roman" w:eastAsia="Times New Roman" w:hAnsi="Times New Roman" w:cs="Times New Roman"/>
                <w:b/>
                <w:bCs/>
                <w:sz w:val="12"/>
                <w:szCs w:val="12"/>
                <w:lang w:eastAsia="ru-RU"/>
              </w:rPr>
            </w:pPr>
            <w:r w:rsidRPr="00F51DCE">
              <w:rPr>
                <w:rFonts w:ascii="Times New Roman" w:eastAsia="Times New Roman" w:hAnsi="Times New Roman" w:cs="Times New Roman"/>
                <w:b/>
                <w:bCs/>
                <w:sz w:val="12"/>
                <w:szCs w:val="12"/>
                <w:lang w:eastAsia="ru-RU"/>
              </w:rPr>
              <w:t>Национальная оборона</w:t>
            </w:r>
          </w:p>
        </w:tc>
        <w:tc>
          <w:tcPr>
            <w:tcW w:w="163" w:type="pct"/>
            <w:shd w:val="clear" w:color="000000" w:fill="FFFFFF"/>
            <w:vAlign w:val="center"/>
            <w:hideMark/>
          </w:tcPr>
          <w:p w:rsidR="00F51DCE" w:rsidRPr="00F51DCE" w:rsidRDefault="00F51DCE" w:rsidP="00F51DCE">
            <w:pPr>
              <w:spacing w:after="0" w:line="240" w:lineRule="auto"/>
              <w:jc w:val="center"/>
              <w:rPr>
                <w:rFonts w:ascii="Times New Roman" w:eastAsia="Times New Roman" w:hAnsi="Times New Roman" w:cs="Times New Roman"/>
                <w:b/>
                <w:bCs/>
                <w:sz w:val="12"/>
                <w:szCs w:val="12"/>
                <w:lang w:eastAsia="ru-RU"/>
              </w:rPr>
            </w:pPr>
            <w:r w:rsidRPr="00F51DCE">
              <w:rPr>
                <w:rFonts w:ascii="Times New Roman" w:eastAsia="Times New Roman" w:hAnsi="Times New Roman" w:cs="Times New Roman"/>
                <w:b/>
                <w:bCs/>
                <w:sz w:val="12"/>
                <w:szCs w:val="12"/>
                <w:lang w:eastAsia="ru-RU"/>
              </w:rPr>
              <w:t>02</w:t>
            </w:r>
          </w:p>
        </w:tc>
        <w:tc>
          <w:tcPr>
            <w:tcW w:w="164" w:type="pct"/>
            <w:shd w:val="clear" w:color="000000" w:fill="FFFFFF"/>
            <w:vAlign w:val="center"/>
            <w:hideMark/>
          </w:tcPr>
          <w:p w:rsidR="00F51DCE" w:rsidRPr="00F51DCE" w:rsidRDefault="00F51DCE" w:rsidP="00F51DCE">
            <w:pPr>
              <w:spacing w:after="0" w:line="240" w:lineRule="auto"/>
              <w:jc w:val="center"/>
              <w:rPr>
                <w:rFonts w:ascii="Times New Roman" w:eastAsia="Times New Roman" w:hAnsi="Times New Roman" w:cs="Times New Roman"/>
                <w:b/>
                <w:bCs/>
                <w:sz w:val="12"/>
                <w:szCs w:val="12"/>
                <w:lang w:eastAsia="ru-RU"/>
              </w:rPr>
            </w:pPr>
            <w:r w:rsidRPr="00F51DCE">
              <w:rPr>
                <w:rFonts w:ascii="Times New Roman" w:eastAsia="Times New Roman" w:hAnsi="Times New Roman" w:cs="Times New Roman"/>
                <w:b/>
                <w:bCs/>
                <w:sz w:val="12"/>
                <w:szCs w:val="12"/>
                <w:lang w:eastAsia="ru-RU"/>
              </w:rPr>
              <w:t> </w:t>
            </w:r>
          </w:p>
        </w:tc>
        <w:tc>
          <w:tcPr>
            <w:tcW w:w="712" w:type="pct"/>
            <w:shd w:val="clear" w:color="000000" w:fill="FFFFFF"/>
            <w:noWrap/>
            <w:vAlign w:val="center"/>
            <w:hideMark/>
          </w:tcPr>
          <w:p w:rsidR="00F51DCE" w:rsidRPr="00F51DCE" w:rsidRDefault="00F51DCE" w:rsidP="00F51DCE">
            <w:pPr>
              <w:spacing w:after="0" w:line="240" w:lineRule="auto"/>
              <w:jc w:val="right"/>
              <w:rPr>
                <w:rFonts w:ascii="Times New Roman" w:eastAsia="Times New Roman" w:hAnsi="Times New Roman" w:cs="Times New Roman"/>
                <w:b/>
                <w:bCs/>
                <w:sz w:val="12"/>
                <w:szCs w:val="12"/>
                <w:lang w:eastAsia="ru-RU"/>
              </w:rPr>
            </w:pPr>
            <w:r w:rsidRPr="00F51DCE">
              <w:rPr>
                <w:rFonts w:ascii="Times New Roman" w:eastAsia="Times New Roman" w:hAnsi="Times New Roman" w:cs="Times New Roman"/>
                <w:b/>
                <w:bCs/>
                <w:sz w:val="12"/>
                <w:szCs w:val="12"/>
                <w:lang w:eastAsia="ru-RU"/>
              </w:rPr>
              <w:t>9</w:t>
            </w:r>
          </w:p>
        </w:tc>
        <w:tc>
          <w:tcPr>
            <w:tcW w:w="583" w:type="pct"/>
            <w:shd w:val="clear" w:color="000000" w:fill="FFFFFF"/>
            <w:noWrap/>
            <w:vAlign w:val="center"/>
            <w:hideMark/>
          </w:tcPr>
          <w:p w:rsidR="00F51DCE" w:rsidRPr="00F51DCE" w:rsidRDefault="00F51DCE" w:rsidP="00F51DCE">
            <w:pPr>
              <w:spacing w:after="0" w:line="240" w:lineRule="auto"/>
              <w:jc w:val="right"/>
              <w:rPr>
                <w:rFonts w:ascii="Times New Roman" w:eastAsia="Times New Roman" w:hAnsi="Times New Roman" w:cs="Times New Roman"/>
                <w:b/>
                <w:bCs/>
                <w:sz w:val="12"/>
                <w:szCs w:val="12"/>
                <w:lang w:eastAsia="ru-RU"/>
              </w:rPr>
            </w:pPr>
            <w:r w:rsidRPr="00F51DCE">
              <w:rPr>
                <w:rFonts w:ascii="Times New Roman" w:eastAsia="Times New Roman" w:hAnsi="Times New Roman" w:cs="Times New Roman"/>
                <w:b/>
                <w:bCs/>
                <w:sz w:val="12"/>
                <w:szCs w:val="12"/>
                <w:lang w:eastAsia="ru-RU"/>
              </w:rPr>
              <w:t>9</w:t>
            </w:r>
          </w:p>
        </w:tc>
      </w:tr>
      <w:tr w:rsidR="00F51DCE" w:rsidRPr="00F51DCE" w:rsidTr="00F51DCE">
        <w:trPr>
          <w:trHeight w:val="70"/>
        </w:trPr>
        <w:tc>
          <w:tcPr>
            <w:tcW w:w="3378" w:type="pct"/>
            <w:shd w:val="clear" w:color="000000" w:fill="FFFFFF"/>
            <w:vAlign w:val="bottom"/>
            <w:hideMark/>
          </w:tcPr>
          <w:p w:rsidR="00F51DCE" w:rsidRPr="00F51DCE" w:rsidRDefault="00F51DCE" w:rsidP="00F51DCE">
            <w:pPr>
              <w:spacing w:after="0" w:line="240" w:lineRule="auto"/>
              <w:rPr>
                <w:rFonts w:ascii="Times New Roman" w:eastAsia="Times New Roman" w:hAnsi="Times New Roman" w:cs="Times New Roman"/>
                <w:b/>
                <w:bCs/>
                <w:sz w:val="12"/>
                <w:szCs w:val="12"/>
                <w:lang w:eastAsia="ru-RU"/>
              </w:rPr>
            </w:pPr>
            <w:r w:rsidRPr="00F51DCE">
              <w:rPr>
                <w:rFonts w:ascii="Times New Roman" w:eastAsia="Times New Roman" w:hAnsi="Times New Roman" w:cs="Times New Roman"/>
                <w:b/>
                <w:bCs/>
                <w:sz w:val="12"/>
                <w:szCs w:val="12"/>
                <w:lang w:eastAsia="ru-RU"/>
              </w:rPr>
              <w:t>Мобилизационная и вневойсковая подготовка</w:t>
            </w:r>
          </w:p>
        </w:tc>
        <w:tc>
          <w:tcPr>
            <w:tcW w:w="163" w:type="pct"/>
            <w:shd w:val="clear" w:color="000000" w:fill="FFFFFF"/>
            <w:vAlign w:val="center"/>
            <w:hideMark/>
          </w:tcPr>
          <w:p w:rsidR="00F51DCE" w:rsidRPr="00F51DCE" w:rsidRDefault="00F51DCE" w:rsidP="00F51DCE">
            <w:pPr>
              <w:spacing w:after="0" w:line="240" w:lineRule="auto"/>
              <w:jc w:val="center"/>
              <w:rPr>
                <w:rFonts w:ascii="Times New Roman" w:eastAsia="Times New Roman" w:hAnsi="Times New Roman" w:cs="Times New Roman"/>
                <w:b/>
                <w:bCs/>
                <w:sz w:val="12"/>
                <w:szCs w:val="12"/>
                <w:lang w:eastAsia="ru-RU"/>
              </w:rPr>
            </w:pPr>
            <w:r w:rsidRPr="00F51DCE">
              <w:rPr>
                <w:rFonts w:ascii="Times New Roman" w:eastAsia="Times New Roman" w:hAnsi="Times New Roman" w:cs="Times New Roman"/>
                <w:b/>
                <w:bCs/>
                <w:sz w:val="12"/>
                <w:szCs w:val="12"/>
                <w:lang w:eastAsia="ru-RU"/>
              </w:rPr>
              <w:t>02</w:t>
            </w:r>
          </w:p>
        </w:tc>
        <w:tc>
          <w:tcPr>
            <w:tcW w:w="164" w:type="pct"/>
            <w:shd w:val="clear" w:color="000000" w:fill="FFFFFF"/>
            <w:vAlign w:val="center"/>
            <w:hideMark/>
          </w:tcPr>
          <w:p w:rsidR="00F51DCE" w:rsidRPr="00F51DCE" w:rsidRDefault="00F51DCE" w:rsidP="00F51DCE">
            <w:pPr>
              <w:spacing w:after="0" w:line="240" w:lineRule="auto"/>
              <w:jc w:val="center"/>
              <w:rPr>
                <w:rFonts w:ascii="Times New Roman" w:eastAsia="Times New Roman" w:hAnsi="Times New Roman" w:cs="Times New Roman"/>
                <w:b/>
                <w:bCs/>
                <w:sz w:val="12"/>
                <w:szCs w:val="12"/>
                <w:lang w:eastAsia="ru-RU"/>
              </w:rPr>
            </w:pPr>
            <w:r w:rsidRPr="00F51DCE">
              <w:rPr>
                <w:rFonts w:ascii="Times New Roman" w:eastAsia="Times New Roman" w:hAnsi="Times New Roman" w:cs="Times New Roman"/>
                <w:b/>
                <w:bCs/>
                <w:sz w:val="12"/>
                <w:szCs w:val="12"/>
                <w:lang w:eastAsia="ru-RU"/>
              </w:rPr>
              <w:t>03</w:t>
            </w:r>
          </w:p>
        </w:tc>
        <w:tc>
          <w:tcPr>
            <w:tcW w:w="712" w:type="pct"/>
            <w:shd w:val="clear" w:color="000000" w:fill="FFFFFF"/>
            <w:noWrap/>
            <w:vAlign w:val="center"/>
            <w:hideMark/>
          </w:tcPr>
          <w:p w:rsidR="00F51DCE" w:rsidRPr="00F51DCE" w:rsidRDefault="00F51DCE" w:rsidP="00F51DCE">
            <w:pPr>
              <w:spacing w:after="0" w:line="240" w:lineRule="auto"/>
              <w:jc w:val="right"/>
              <w:rPr>
                <w:rFonts w:ascii="Times New Roman" w:eastAsia="Times New Roman" w:hAnsi="Times New Roman" w:cs="Times New Roman"/>
                <w:b/>
                <w:bCs/>
                <w:sz w:val="12"/>
                <w:szCs w:val="12"/>
                <w:lang w:eastAsia="ru-RU"/>
              </w:rPr>
            </w:pPr>
            <w:r w:rsidRPr="00F51DCE">
              <w:rPr>
                <w:rFonts w:ascii="Times New Roman" w:eastAsia="Times New Roman" w:hAnsi="Times New Roman" w:cs="Times New Roman"/>
                <w:b/>
                <w:bCs/>
                <w:sz w:val="12"/>
                <w:szCs w:val="12"/>
                <w:lang w:eastAsia="ru-RU"/>
              </w:rPr>
              <w:t>9</w:t>
            </w:r>
          </w:p>
        </w:tc>
        <w:tc>
          <w:tcPr>
            <w:tcW w:w="583" w:type="pct"/>
            <w:shd w:val="clear" w:color="000000" w:fill="FFFFFF"/>
            <w:noWrap/>
            <w:vAlign w:val="center"/>
            <w:hideMark/>
          </w:tcPr>
          <w:p w:rsidR="00F51DCE" w:rsidRPr="00F51DCE" w:rsidRDefault="00F51DCE" w:rsidP="00F51DCE">
            <w:pPr>
              <w:spacing w:after="0" w:line="240" w:lineRule="auto"/>
              <w:jc w:val="right"/>
              <w:rPr>
                <w:rFonts w:ascii="Times New Roman" w:eastAsia="Times New Roman" w:hAnsi="Times New Roman" w:cs="Times New Roman"/>
                <w:b/>
                <w:bCs/>
                <w:sz w:val="12"/>
                <w:szCs w:val="12"/>
                <w:lang w:eastAsia="ru-RU"/>
              </w:rPr>
            </w:pPr>
            <w:r w:rsidRPr="00F51DCE">
              <w:rPr>
                <w:rFonts w:ascii="Times New Roman" w:eastAsia="Times New Roman" w:hAnsi="Times New Roman" w:cs="Times New Roman"/>
                <w:b/>
                <w:bCs/>
                <w:sz w:val="12"/>
                <w:szCs w:val="12"/>
                <w:lang w:eastAsia="ru-RU"/>
              </w:rPr>
              <w:t>9</w:t>
            </w:r>
          </w:p>
        </w:tc>
      </w:tr>
      <w:tr w:rsidR="00F51DCE" w:rsidRPr="00F51DCE" w:rsidTr="00F51DCE">
        <w:trPr>
          <w:trHeight w:val="70"/>
        </w:trPr>
        <w:tc>
          <w:tcPr>
            <w:tcW w:w="3378" w:type="pct"/>
            <w:shd w:val="clear" w:color="000000" w:fill="FFFFFF"/>
            <w:vAlign w:val="bottom"/>
            <w:hideMark/>
          </w:tcPr>
          <w:p w:rsidR="00F51DCE" w:rsidRPr="00F51DCE" w:rsidRDefault="00F51DCE" w:rsidP="00F51DCE">
            <w:pPr>
              <w:spacing w:after="0" w:line="240" w:lineRule="auto"/>
              <w:rPr>
                <w:rFonts w:ascii="Times New Roman" w:eastAsia="Times New Roman" w:hAnsi="Times New Roman" w:cs="Times New Roman"/>
                <w:b/>
                <w:bCs/>
                <w:sz w:val="12"/>
                <w:szCs w:val="12"/>
                <w:lang w:eastAsia="ru-RU"/>
              </w:rPr>
            </w:pPr>
            <w:r w:rsidRPr="00F51DCE">
              <w:rPr>
                <w:rFonts w:ascii="Times New Roman" w:eastAsia="Times New Roman" w:hAnsi="Times New Roman" w:cs="Times New Roman"/>
                <w:b/>
                <w:bCs/>
                <w:sz w:val="12"/>
                <w:szCs w:val="12"/>
                <w:lang w:eastAsia="ru-RU"/>
              </w:rPr>
              <w:t>Национальная безопасность и правоохранительная деятельность</w:t>
            </w:r>
          </w:p>
        </w:tc>
        <w:tc>
          <w:tcPr>
            <w:tcW w:w="163" w:type="pct"/>
            <w:shd w:val="clear" w:color="000000" w:fill="FFFFFF"/>
            <w:vAlign w:val="center"/>
            <w:hideMark/>
          </w:tcPr>
          <w:p w:rsidR="00F51DCE" w:rsidRPr="00F51DCE" w:rsidRDefault="00F51DCE" w:rsidP="00F51DCE">
            <w:pPr>
              <w:spacing w:after="0" w:line="240" w:lineRule="auto"/>
              <w:jc w:val="center"/>
              <w:rPr>
                <w:rFonts w:ascii="Times New Roman" w:eastAsia="Times New Roman" w:hAnsi="Times New Roman" w:cs="Times New Roman"/>
                <w:b/>
                <w:bCs/>
                <w:sz w:val="12"/>
                <w:szCs w:val="12"/>
                <w:lang w:eastAsia="ru-RU"/>
              </w:rPr>
            </w:pPr>
            <w:r w:rsidRPr="00F51DCE">
              <w:rPr>
                <w:rFonts w:ascii="Times New Roman" w:eastAsia="Times New Roman" w:hAnsi="Times New Roman" w:cs="Times New Roman"/>
                <w:b/>
                <w:bCs/>
                <w:sz w:val="12"/>
                <w:szCs w:val="12"/>
                <w:lang w:eastAsia="ru-RU"/>
              </w:rPr>
              <w:t>03</w:t>
            </w:r>
          </w:p>
        </w:tc>
        <w:tc>
          <w:tcPr>
            <w:tcW w:w="164" w:type="pct"/>
            <w:shd w:val="clear" w:color="000000" w:fill="FFFFFF"/>
            <w:vAlign w:val="center"/>
            <w:hideMark/>
          </w:tcPr>
          <w:p w:rsidR="00F51DCE" w:rsidRPr="00F51DCE" w:rsidRDefault="00F51DCE" w:rsidP="00F51DCE">
            <w:pPr>
              <w:spacing w:after="0" w:line="240" w:lineRule="auto"/>
              <w:jc w:val="center"/>
              <w:rPr>
                <w:rFonts w:ascii="Times New Roman" w:eastAsia="Times New Roman" w:hAnsi="Times New Roman" w:cs="Times New Roman"/>
                <w:b/>
                <w:bCs/>
                <w:sz w:val="12"/>
                <w:szCs w:val="12"/>
                <w:lang w:eastAsia="ru-RU"/>
              </w:rPr>
            </w:pPr>
            <w:r w:rsidRPr="00F51DCE">
              <w:rPr>
                <w:rFonts w:ascii="Times New Roman" w:eastAsia="Times New Roman" w:hAnsi="Times New Roman" w:cs="Times New Roman"/>
                <w:b/>
                <w:bCs/>
                <w:sz w:val="12"/>
                <w:szCs w:val="12"/>
                <w:lang w:eastAsia="ru-RU"/>
              </w:rPr>
              <w:t> </w:t>
            </w:r>
          </w:p>
        </w:tc>
        <w:tc>
          <w:tcPr>
            <w:tcW w:w="712" w:type="pct"/>
            <w:shd w:val="clear" w:color="000000" w:fill="FFFFFF"/>
            <w:noWrap/>
            <w:vAlign w:val="center"/>
            <w:hideMark/>
          </w:tcPr>
          <w:p w:rsidR="00F51DCE" w:rsidRPr="00F51DCE" w:rsidRDefault="00F51DCE" w:rsidP="00F51DCE">
            <w:pPr>
              <w:spacing w:after="0" w:line="240" w:lineRule="auto"/>
              <w:jc w:val="right"/>
              <w:rPr>
                <w:rFonts w:ascii="Times New Roman" w:eastAsia="Times New Roman" w:hAnsi="Times New Roman" w:cs="Times New Roman"/>
                <w:b/>
                <w:bCs/>
                <w:sz w:val="12"/>
                <w:szCs w:val="12"/>
                <w:lang w:eastAsia="ru-RU"/>
              </w:rPr>
            </w:pPr>
            <w:r w:rsidRPr="00F51DCE">
              <w:rPr>
                <w:rFonts w:ascii="Times New Roman" w:eastAsia="Times New Roman" w:hAnsi="Times New Roman" w:cs="Times New Roman"/>
                <w:b/>
                <w:bCs/>
                <w:sz w:val="12"/>
                <w:szCs w:val="12"/>
                <w:lang w:eastAsia="ru-RU"/>
              </w:rPr>
              <w:t>29</w:t>
            </w:r>
          </w:p>
        </w:tc>
        <w:tc>
          <w:tcPr>
            <w:tcW w:w="583" w:type="pct"/>
            <w:shd w:val="clear" w:color="000000" w:fill="FFFFFF"/>
            <w:noWrap/>
            <w:vAlign w:val="center"/>
            <w:hideMark/>
          </w:tcPr>
          <w:p w:rsidR="00F51DCE" w:rsidRPr="00F51DCE" w:rsidRDefault="00F51DCE" w:rsidP="00F51DCE">
            <w:pPr>
              <w:spacing w:after="0" w:line="240" w:lineRule="auto"/>
              <w:jc w:val="right"/>
              <w:rPr>
                <w:rFonts w:ascii="Times New Roman" w:eastAsia="Times New Roman" w:hAnsi="Times New Roman" w:cs="Times New Roman"/>
                <w:b/>
                <w:bCs/>
                <w:sz w:val="12"/>
                <w:szCs w:val="12"/>
                <w:lang w:eastAsia="ru-RU"/>
              </w:rPr>
            </w:pPr>
            <w:r w:rsidRPr="00F51DCE">
              <w:rPr>
                <w:rFonts w:ascii="Times New Roman" w:eastAsia="Times New Roman" w:hAnsi="Times New Roman" w:cs="Times New Roman"/>
                <w:b/>
                <w:bCs/>
                <w:sz w:val="12"/>
                <w:szCs w:val="12"/>
                <w:lang w:eastAsia="ru-RU"/>
              </w:rPr>
              <w:t>0</w:t>
            </w:r>
          </w:p>
        </w:tc>
      </w:tr>
      <w:tr w:rsidR="00F51DCE" w:rsidRPr="00F51DCE" w:rsidTr="00F51DCE">
        <w:trPr>
          <w:trHeight w:val="70"/>
        </w:trPr>
        <w:tc>
          <w:tcPr>
            <w:tcW w:w="3378" w:type="pct"/>
            <w:shd w:val="clear" w:color="000000" w:fill="FFFFFF"/>
            <w:vAlign w:val="bottom"/>
            <w:hideMark/>
          </w:tcPr>
          <w:p w:rsidR="00F51DCE" w:rsidRPr="00F51DCE" w:rsidRDefault="00F51DCE" w:rsidP="00F51DCE">
            <w:pPr>
              <w:spacing w:after="0" w:line="240" w:lineRule="auto"/>
              <w:rPr>
                <w:rFonts w:ascii="Times New Roman" w:eastAsia="Times New Roman" w:hAnsi="Times New Roman" w:cs="Times New Roman"/>
                <w:b/>
                <w:bCs/>
                <w:sz w:val="12"/>
                <w:szCs w:val="12"/>
                <w:lang w:eastAsia="ru-RU"/>
              </w:rPr>
            </w:pPr>
            <w:r w:rsidRPr="00F51DCE">
              <w:rPr>
                <w:rFonts w:ascii="Times New Roman" w:eastAsia="Times New Roman" w:hAnsi="Times New Roman" w:cs="Times New Roman"/>
                <w:b/>
                <w:bCs/>
                <w:sz w:val="12"/>
                <w:szCs w:val="12"/>
                <w:lang w:eastAsia="ru-RU"/>
              </w:rPr>
              <w:t>Гражданская оборона</w:t>
            </w:r>
          </w:p>
        </w:tc>
        <w:tc>
          <w:tcPr>
            <w:tcW w:w="163" w:type="pct"/>
            <w:shd w:val="clear" w:color="000000" w:fill="FFFFFF"/>
            <w:vAlign w:val="center"/>
            <w:hideMark/>
          </w:tcPr>
          <w:p w:rsidR="00F51DCE" w:rsidRPr="00F51DCE" w:rsidRDefault="00F51DCE" w:rsidP="00F51DCE">
            <w:pPr>
              <w:spacing w:after="0" w:line="240" w:lineRule="auto"/>
              <w:jc w:val="center"/>
              <w:rPr>
                <w:rFonts w:ascii="Times New Roman" w:eastAsia="Times New Roman" w:hAnsi="Times New Roman" w:cs="Times New Roman"/>
                <w:b/>
                <w:bCs/>
                <w:sz w:val="12"/>
                <w:szCs w:val="12"/>
                <w:lang w:eastAsia="ru-RU"/>
              </w:rPr>
            </w:pPr>
            <w:r w:rsidRPr="00F51DCE">
              <w:rPr>
                <w:rFonts w:ascii="Times New Roman" w:eastAsia="Times New Roman" w:hAnsi="Times New Roman" w:cs="Times New Roman"/>
                <w:b/>
                <w:bCs/>
                <w:sz w:val="12"/>
                <w:szCs w:val="12"/>
                <w:lang w:eastAsia="ru-RU"/>
              </w:rPr>
              <w:t>03</w:t>
            </w:r>
          </w:p>
        </w:tc>
        <w:tc>
          <w:tcPr>
            <w:tcW w:w="164" w:type="pct"/>
            <w:shd w:val="clear" w:color="000000" w:fill="FFFFFF"/>
            <w:vAlign w:val="center"/>
            <w:hideMark/>
          </w:tcPr>
          <w:p w:rsidR="00F51DCE" w:rsidRPr="00F51DCE" w:rsidRDefault="00F51DCE" w:rsidP="00F51DCE">
            <w:pPr>
              <w:spacing w:after="0" w:line="240" w:lineRule="auto"/>
              <w:jc w:val="center"/>
              <w:rPr>
                <w:rFonts w:ascii="Times New Roman" w:eastAsia="Times New Roman" w:hAnsi="Times New Roman" w:cs="Times New Roman"/>
                <w:b/>
                <w:bCs/>
                <w:sz w:val="12"/>
                <w:szCs w:val="12"/>
                <w:lang w:eastAsia="ru-RU"/>
              </w:rPr>
            </w:pPr>
            <w:r w:rsidRPr="00F51DCE">
              <w:rPr>
                <w:rFonts w:ascii="Times New Roman" w:eastAsia="Times New Roman" w:hAnsi="Times New Roman" w:cs="Times New Roman"/>
                <w:b/>
                <w:bCs/>
                <w:sz w:val="12"/>
                <w:szCs w:val="12"/>
                <w:lang w:eastAsia="ru-RU"/>
              </w:rPr>
              <w:t>09</w:t>
            </w:r>
          </w:p>
        </w:tc>
        <w:tc>
          <w:tcPr>
            <w:tcW w:w="712" w:type="pct"/>
            <w:shd w:val="clear" w:color="000000" w:fill="FFFFFF"/>
            <w:noWrap/>
            <w:vAlign w:val="center"/>
            <w:hideMark/>
          </w:tcPr>
          <w:p w:rsidR="00F51DCE" w:rsidRPr="00F51DCE" w:rsidRDefault="00F51DCE" w:rsidP="00F51DCE">
            <w:pPr>
              <w:spacing w:after="0" w:line="240" w:lineRule="auto"/>
              <w:jc w:val="right"/>
              <w:rPr>
                <w:rFonts w:ascii="Times New Roman" w:eastAsia="Times New Roman" w:hAnsi="Times New Roman" w:cs="Times New Roman"/>
                <w:b/>
                <w:bCs/>
                <w:sz w:val="12"/>
                <w:szCs w:val="12"/>
                <w:lang w:eastAsia="ru-RU"/>
              </w:rPr>
            </w:pPr>
            <w:r w:rsidRPr="00F51DCE">
              <w:rPr>
                <w:rFonts w:ascii="Times New Roman" w:eastAsia="Times New Roman" w:hAnsi="Times New Roman" w:cs="Times New Roman"/>
                <w:b/>
                <w:bCs/>
                <w:sz w:val="12"/>
                <w:szCs w:val="12"/>
                <w:lang w:eastAsia="ru-RU"/>
              </w:rPr>
              <w:t>29</w:t>
            </w:r>
          </w:p>
        </w:tc>
        <w:tc>
          <w:tcPr>
            <w:tcW w:w="583" w:type="pct"/>
            <w:shd w:val="clear" w:color="000000" w:fill="FFFFFF"/>
            <w:noWrap/>
            <w:vAlign w:val="center"/>
            <w:hideMark/>
          </w:tcPr>
          <w:p w:rsidR="00F51DCE" w:rsidRPr="00F51DCE" w:rsidRDefault="00F51DCE" w:rsidP="00F51DCE">
            <w:pPr>
              <w:spacing w:after="0" w:line="240" w:lineRule="auto"/>
              <w:jc w:val="right"/>
              <w:rPr>
                <w:rFonts w:ascii="Times New Roman" w:eastAsia="Times New Roman" w:hAnsi="Times New Roman" w:cs="Times New Roman"/>
                <w:b/>
                <w:bCs/>
                <w:sz w:val="12"/>
                <w:szCs w:val="12"/>
                <w:lang w:eastAsia="ru-RU"/>
              </w:rPr>
            </w:pPr>
            <w:r w:rsidRPr="00F51DCE">
              <w:rPr>
                <w:rFonts w:ascii="Times New Roman" w:eastAsia="Times New Roman" w:hAnsi="Times New Roman" w:cs="Times New Roman"/>
                <w:b/>
                <w:bCs/>
                <w:sz w:val="12"/>
                <w:szCs w:val="12"/>
                <w:lang w:eastAsia="ru-RU"/>
              </w:rPr>
              <w:t>0</w:t>
            </w:r>
          </w:p>
        </w:tc>
      </w:tr>
      <w:tr w:rsidR="00F51DCE" w:rsidRPr="00F51DCE" w:rsidTr="00F51DCE">
        <w:trPr>
          <w:trHeight w:val="70"/>
        </w:trPr>
        <w:tc>
          <w:tcPr>
            <w:tcW w:w="3378" w:type="pct"/>
            <w:shd w:val="clear" w:color="000000" w:fill="FFFFFF"/>
            <w:vAlign w:val="bottom"/>
            <w:hideMark/>
          </w:tcPr>
          <w:p w:rsidR="00F51DCE" w:rsidRPr="00F51DCE" w:rsidRDefault="00F51DCE" w:rsidP="00F51DCE">
            <w:pPr>
              <w:spacing w:after="0" w:line="240" w:lineRule="auto"/>
              <w:rPr>
                <w:rFonts w:ascii="Times New Roman" w:eastAsia="Times New Roman" w:hAnsi="Times New Roman" w:cs="Times New Roman"/>
                <w:b/>
                <w:bCs/>
                <w:sz w:val="12"/>
                <w:szCs w:val="12"/>
                <w:lang w:eastAsia="ru-RU"/>
              </w:rPr>
            </w:pPr>
            <w:r w:rsidRPr="00F51DCE">
              <w:rPr>
                <w:rFonts w:ascii="Times New Roman" w:eastAsia="Times New Roman" w:hAnsi="Times New Roman" w:cs="Times New Roman"/>
                <w:b/>
                <w:bCs/>
                <w:sz w:val="12"/>
                <w:szCs w:val="12"/>
                <w:lang w:eastAsia="ru-RU"/>
              </w:rPr>
              <w:t>Национальная экономика</w:t>
            </w:r>
          </w:p>
        </w:tc>
        <w:tc>
          <w:tcPr>
            <w:tcW w:w="163" w:type="pct"/>
            <w:shd w:val="clear" w:color="000000" w:fill="FFFFFF"/>
            <w:vAlign w:val="center"/>
            <w:hideMark/>
          </w:tcPr>
          <w:p w:rsidR="00F51DCE" w:rsidRPr="00F51DCE" w:rsidRDefault="00F51DCE" w:rsidP="00F51DCE">
            <w:pPr>
              <w:spacing w:after="0" w:line="240" w:lineRule="auto"/>
              <w:jc w:val="center"/>
              <w:rPr>
                <w:rFonts w:ascii="Times New Roman" w:eastAsia="Times New Roman" w:hAnsi="Times New Roman" w:cs="Times New Roman"/>
                <w:b/>
                <w:bCs/>
                <w:sz w:val="12"/>
                <w:szCs w:val="12"/>
                <w:lang w:eastAsia="ru-RU"/>
              </w:rPr>
            </w:pPr>
            <w:r w:rsidRPr="00F51DCE">
              <w:rPr>
                <w:rFonts w:ascii="Times New Roman" w:eastAsia="Times New Roman" w:hAnsi="Times New Roman" w:cs="Times New Roman"/>
                <w:b/>
                <w:bCs/>
                <w:sz w:val="12"/>
                <w:szCs w:val="12"/>
                <w:lang w:eastAsia="ru-RU"/>
              </w:rPr>
              <w:t>04</w:t>
            </w:r>
          </w:p>
        </w:tc>
        <w:tc>
          <w:tcPr>
            <w:tcW w:w="164" w:type="pct"/>
            <w:shd w:val="clear" w:color="000000" w:fill="FFFFFF"/>
            <w:vAlign w:val="center"/>
            <w:hideMark/>
          </w:tcPr>
          <w:p w:rsidR="00F51DCE" w:rsidRPr="00F51DCE" w:rsidRDefault="00F51DCE" w:rsidP="00F51DCE">
            <w:pPr>
              <w:spacing w:after="0" w:line="240" w:lineRule="auto"/>
              <w:jc w:val="center"/>
              <w:rPr>
                <w:rFonts w:ascii="Times New Roman" w:eastAsia="Times New Roman" w:hAnsi="Times New Roman" w:cs="Times New Roman"/>
                <w:b/>
                <w:bCs/>
                <w:sz w:val="12"/>
                <w:szCs w:val="12"/>
                <w:lang w:eastAsia="ru-RU"/>
              </w:rPr>
            </w:pPr>
            <w:r w:rsidRPr="00F51DCE">
              <w:rPr>
                <w:rFonts w:ascii="Times New Roman" w:eastAsia="Times New Roman" w:hAnsi="Times New Roman" w:cs="Times New Roman"/>
                <w:b/>
                <w:bCs/>
                <w:sz w:val="12"/>
                <w:szCs w:val="12"/>
                <w:lang w:eastAsia="ru-RU"/>
              </w:rPr>
              <w:t> </w:t>
            </w:r>
          </w:p>
        </w:tc>
        <w:tc>
          <w:tcPr>
            <w:tcW w:w="712" w:type="pct"/>
            <w:shd w:val="clear" w:color="000000" w:fill="FFFFFF"/>
            <w:noWrap/>
            <w:vAlign w:val="center"/>
            <w:hideMark/>
          </w:tcPr>
          <w:p w:rsidR="00F51DCE" w:rsidRPr="00F51DCE" w:rsidRDefault="00F51DCE" w:rsidP="00F51DCE">
            <w:pPr>
              <w:spacing w:after="0" w:line="240" w:lineRule="auto"/>
              <w:jc w:val="right"/>
              <w:rPr>
                <w:rFonts w:ascii="Times New Roman" w:eastAsia="Times New Roman" w:hAnsi="Times New Roman" w:cs="Times New Roman"/>
                <w:b/>
                <w:bCs/>
                <w:sz w:val="12"/>
                <w:szCs w:val="12"/>
                <w:lang w:eastAsia="ru-RU"/>
              </w:rPr>
            </w:pPr>
            <w:r w:rsidRPr="00F51DCE">
              <w:rPr>
                <w:rFonts w:ascii="Times New Roman" w:eastAsia="Times New Roman" w:hAnsi="Times New Roman" w:cs="Times New Roman"/>
                <w:b/>
                <w:bCs/>
                <w:sz w:val="12"/>
                <w:szCs w:val="12"/>
                <w:lang w:eastAsia="ru-RU"/>
              </w:rPr>
              <w:t>145</w:t>
            </w:r>
          </w:p>
        </w:tc>
        <w:tc>
          <w:tcPr>
            <w:tcW w:w="583" w:type="pct"/>
            <w:shd w:val="clear" w:color="000000" w:fill="FFFFFF"/>
            <w:noWrap/>
            <w:vAlign w:val="center"/>
            <w:hideMark/>
          </w:tcPr>
          <w:p w:rsidR="00F51DCE" w:rsidRPr="00F51DCE" w:rsidRDefault="00F51DCE" w:rsidP="00F51DCE">
            <w:pPr>
              <w:spacing w:after="0" w:line="240" w:lineRule="auto"/>
              <w:jc w:val="right"/>
              <w:rPr>
                <w:rFonts w:ascii="Times New Roman" w:eastAsia="Times New Roman" w:hAnsi="Times New Roman" w:cs="Times New Roman"/>
                <w:b/>
                <w:bCs/>
                <w:sz w:val="12"/>
                <w:szCs w:val="12"/>
                <w:lang w:eastAsia="ru-RU"/>
              </w:rPr>
            </w:pPr>
            <w:r w:rsidRPr="00F51DCE">
              <w:rPr>
                <w:rFonts w:ascii="Times New Roman" w:eastAsia="Times New Roman" w:hAnsi="Times New Roman" w:cs="Times New Roman"/>
                <w:b/>
                <w:bCs/>
                <w:sz w:val="12"/>
                <w:szCs w:val="12"/>
                <w:lang w:eastAsia="ru-RU"/>
              </w:rPr>
              <w:t>0</w:t>
            </w:r>
          </w:p>
        </w:tc>
      </w:tr>
      <w:tr w:rsidR="00F51DCE" w:rsidRPr="00F51DCE" w:rsidTr="00F51DCE">
        <w:trPr>
          <w:trHeight w:val="70"/>
        </w:trPr>
        <w:tc>
          <w:tcPr>
            <w:tcW w:w="3378" w:type="pct"/>
            <w:shd w:val="clear" w:color="000000" w:fill="FFFFFF"/>
            <w:vAlign w:val="bottom"/>
            <w:hideMark/>
          </w:tcPr>
          <w:p w:rsidR="00F51DCE" w:rsidRPr="00F51DCE" w:rsidRDefault="00F51DCE" w:rsidP="00F51DCE">
            <w:pPr>
              <w:spacing w:after="0" w:line="240" w:lineRule="auto"/>
              <w:rPr>
                <w:rFonts w:ascii="Times New Roman" w:eastAsia="Times New Roman" w:hAnsi="Times New Roman" w:cs="Times New Roman"/>
                <w:b/>
                <w:bCs/>
                <w:sz w:val="12"/>
                <w:szCs w:val="12"/>
                <w:lang w:eastAsia="ru-RU"/>
              </w:rPr>
            </w:pPr>
            <w:r w:rsidRPr="00F51DCE">
              <w:rPr>
                <w:rFonts w:ascii="Times New Roman" w:eastAsia="Times New Roman" w:hAnsi="Times New Roman" w:cs="Times New Roman"/>
                <w:b/>
                <w:bCs/>
                <w:sz w:val="12"/>
                <w:szCs w:val="12"/>
                <w:lang w:eastAsia="ru-RU"/>
              </w:rPr>
              <w:t>Дорожное хозяйство (дорожные фонды)</w:t>
            </w:r>
          </w:p>
        </w:tc>
        <w:tc>
          <w:tcPr>
            <w:tcW w:w="163" w:type="pct"/>
            <w:shd w:val="clear" w:color="000000" w:fill="FFFFFF"/>
            <w:vAlign w:val="center"/>
            <w:hideMark/>
          </w:tcPr>
          <w:p w:rsidR="00F51DCE" w:rsidRPr="00F51DCE" w:rsidRDefault="00F51DCE" w:rsidP="00F51DCE">
            <w:pPr>
              <w:spacing w:after="0" w:line="240" w:lineRule="auto"/>
              <w:jc w:val="center"/>
              <w:rPr>
                <w:rFonts w:ascii="Times New Roman" w:eastAsia="Times New Roman" w:hAnsi="Times New Roman" w:cs="Times New Roman"/>
                <w:b/>
                <w:bCs/>
                <w:sz w:val="12"/>
                <w:szCs w:val="12"/>
                <w:lang w:eastAsia="ru-RU"/>
              </w:rPr>
            </w:pPr>
            <w:r w:rsidRPr="00F51DCE">
              <w:rPr>
                <w:rFonts w:ascii="Times New Roman" w:eastAsia="Times New Roman" w:hAnsi="Times New Roman" w:cs="Times New Roman"/>
                <w:b/>
                <w:bCs/>
                <w:sz w:val="12"/>
                <w:szCs w:val="12"/>
                <w:lang w:eastAsia="ru-RU"/>
              </w:rPr>
              <w:t>04</w:t>
            </w:r>
          </w:p>
        </w:tc>
        <w:tc>
          <w:tcPr>
            <w:tcW w:w="164" w:type="pct"/>
            <w:shd w:val="clear" w:color="000000" w:fill="FFFFFF"/>
            <w:vAlign w:val="center"/>
            <w:hideMark/>
          </w:tcPr>
          <w:p w:rsidR="00F51DCE" w:rsidRPr="00F51DCE" w:rsidRDefault="00F51DCE" w:rsidP="00F51DCE">
            <w:pPr>
              <w:spacing w:after="0" w:line="240" w:lineRule="auto"/>
              <w:jc w:val="center"/>
              <w:rPr>
                <w:rFonts w:ascii="Times New Roman" w:eastAsia="Times New Roman" w:hAnsi="Times New Roman" w:cs="Times New Roman"/>
                <w:b/>
                <w:bCs/>
                <w:sz w:val="12"/>
                <w:szCs w:val="12"/>
                <w:lang w:eastAsia="ru-RU"/>
              </w:rPr>
            </w:pPr>
            <w:r w:rsidRPr="00F51DCE">
              <w:rPr>
                <w:rFonts w:ascii="Times New Roman" w:eastAsia="Times New Roman" w:hAnsi="Times New Roman" w:cs="Times New Roman"/>
                <w:b/>
                <w:bCs/>
                <w:sz w:val="12"/>
                <w:szCs w:val="12"/>
                <w:lang w:eastAsia="ru-RU"/>
              </w:rPr>
              <w:t>09</w:t>
            </w:r>
          </w:p>
        </w:tc>
        <w:tc>
          <w:tcPr>
            <w:tcW w:w="712" w:type="pct"/>
            <w:shd w:val="clear" w:color="000000" w:fill="FFFFFF"/>
            <w:noWrap/>
            <w:vAlign w:val="center"/>
            <w:hideMark/>
          </w:tcPr>
          <w:p w:rsidR="00F51DCE" w:rsidRPr="00F51DCE" w:rsidRDefault="00F51DCE" w:rsidP="00F51DCE">
            <w:pPr>
              <w:spacing w:after="0" w:line="240" w:lineRule="auto"/>
              <w:jc w:val="right"/>
              <w:rPr>
                <w:rFonts w:ascii="Times New Roman" w:eastAsia="Times New Roman" w:hAnsi="Times New Roman" w:cs="Times New Roman"/>
                <w:b/>
                <w:bCs/>
                <w:sz w:val="12"/>
                <w:szCs w:val="12"/>
                <w:lang w:eastAsia="ru-RU"/>
              </w:rPr>
            </w:pPr>
            <w:r w:rsidRPr="00F51DCE">
              <w:rPr>
                <w:rFonts w:ascii="Times New Roman" w:eastAsia="Times New Roman" w:hAnsi="Times New Roman" w:cs="Times New Roman"/>
                <w:b/>
                <w:bCs/>
                <w:sz w:val="12"/>
                <w:szCs w:val="12"/>
                <w:lang w:eastAsia="ru-RU"/>
              </w:rPr>
              <w:t>145</w:t>
            </w:r>
          </w:p>
        </w:tc>
        <w:tc>
          <w:tcPr>
            <w:tcW w:w="583" w:type="pct"/>
            <w:shd w:val="clear" w:color="000000" w:fill="FFFFFF"/>
            <w:noWrap/>
            <w:vAlign w:val="center"/>
            <w:hideMark/>
          </w:tcPr>
          <w:p w:rsidR="00F51DCE" w:rsidRPr="00F51DCE" w:rsidRDefault="00F51DCE" w:rsidP="00F51DCE">
            <w:pPr>
              <w:spacing w:after="0" w:line="240" w:lineRule="auto"/>
              <w:jc w:val="right"/>
              <w:rPr>
                <w:rFonts w:ascii="Times New Roman" w:eastAsia="Times New Roman" w:hAnsi="Times New Roman" w:cs="Times New Roman"/>
                <w:b/>
                <w:bCs/>
                <w:sz w:val="12"/>
                <w:szCs w:val="12"/>
                <w:lang w:eastAsia="ru-RU"/>
              </w:rPr>
            </w:pPr>
            <w:r w:rsidRPr="00F51DCE">
              <w:rPr>
                <w:rFonts w:ascii="Times New Roman" w:eastAsia="Times New Roman" w:hAnsi="Times New Roman" w:cs="Times New Roman"/>
                <w:b/>
                <w:bCs/>
                <w:sz w:val="12"/>
                <w:szCs w:val="12"/>
                <w:lang w:eastAsia="ru-RU"/>
              </w:rPr>
              <w:t>0</w:t>
            </w:r>
          </w:p>
        </w:tc>
      </w:tr>
      <w:tr w:rsidR="00F51DCE" w:rsidRPr="00F51DCE" w:rsidTr="00F51DCE">
        <w:trPr>
          <w:trHeight w:val="70"/>
        </w:trPr>
        <w:tc>
          <w:tcPr>
            <w:tcW w:w="3378" w:type="pct"/>
            <w:shd w:val="clear" w:color="000000" w:fill="FFFFFF"/>
            <w:vAlign w:val="bottom"/>
            <w:hideMark/>
          </w:tcPr>
          <w:p w:rsidR="00F51DCE" w:rsidRPr="00F51DCE" w:rsidRDefault="00F51DCE" w:rsidP="00F51DCE">
            <w:pPr>
              <w:spacing w:after="0" w:line="240" w:lineRule="auto"/>
              <w:rPr>
                <w:rFonts w:ascii="Times New Roman" w:eastAsia="Times New Roman" w:hAnsi="Times New Roman" w:cs="Times New Roman"/>
                <w:b/>
                <w:bCs/>
                <w:sz w:val="12"/>
                <w:szCs w:val="12"/>
                <w:lang w:eastAsia="ru-RU"/>
              </w:rPr>
            </w:pPr>
            <w:r w:rsidRPr="00F51DCE">
              <w:rPr>
                <w:rFonts w:ascii="Times New Roman" w:eastAsia="Times New Roman" w:hAnsi="Times New Roman" w:cs="Times New Roman"/>
                <w:b/>
                <w:bCs/>
                <w:sz w:val="12"/>
                <w:szCs w:val="12"/>
                <w:lang w:eastAsia="ru-RU"/>
              </w:rPr>
              <w:t>Жилищно-коммунальное хозяйство</w:t>
            </w:r>
          </w:p>
        </w:tc>
        <w:tc>
          <w:tcPr>
            <w:tcW w:w="163" w:type="pct"/>
            <w:shd w:val="clear" w:color="000000" w:fill="FFFFFF"/>
            <w:vAlign w:val="center"/>
            <w:hideMark/>
          </w:tcPr>
          <w:p w:rsidR="00F51DCE" w:rsidRPr="00F51DCE" w:rsidRDefault="00F51DCE" w:rsidP="00F51DCE">
            <w:pPr>
              <w:spacing w:after="0" w:line="240" w:lineRule="auto"/>
              <w:jc w:val="center"/>
              <w:rPr>
                <w:rFonts w:ascii="Times New Roman" w:eastAsia="Times New Roman" w:hAnsi="Times New Roman" w:cs="Times New Roman"/>
                <w:b/>
                <w:bCs/>
                <w:sz w:val="12"/>
                <w:szCs w:val="12"/>
                <w:lang w:eastAsia="ru-RU"/>
              </w:rPr>
            </w:pPr>
            <w:r w:rsidRPr="00F51DCE">
              <w:rPr>
                <w:rFonts w:ascii="Times New Roman" w:eastAsia="Times New Roman" w:hAnsi="Times New Roman" w:cs="Times New Roman"/>
                <w:b/>
                <w:bCs/>
                <w:sz w:val="12"/>
                <w:szCs w:val="12"/>
                <w:lang w:eastAsia="ru-RU"/>
              </w:rPr>
              <w:t>05</w:t>
            </w:r>
          </w:p>
        </w:tc>
        <w:tc>
          <w:tcPr>
            <w:tcW w:w="164" w:type="pct"/>
            <w:shd w:val="clear" w:color="000000" w:fill="FFFFFF"/>
            <w:vAlign w:val="center"/>
            <w:hideMark/>
          </w:tcPr>
          <w:p w:rsidR="00F51DCE" w:rsidRPr="00F51DCE" w:rsidRDefault="00F51DCE" w:rsidP="00F51DCE">
            <w:pPr>
              <w:spacing w:after="0" w:line="240" w:lineRule="auto"/>
              <w:jc w:val="center"/>
              <w:rPr>
                <w:rFonts w:ascii="Times New Roman" w:eastAsia="Times New Roman" w:hAnsi="Times New Roman" w:cs="Times New Roman"/>
                <w:b/>
                <w:bCs/>
                <w:sz w:val="12"/>
                <w:szCs w:val="12"/>
                <w:lang w:eastAsia="ru-RU"/>
              </w:rPr>
            </w:pPr>
            <w:r w:rsidRPr="00F51DCE">
              <w:rPr>
                <w:rFonts w:ascii="Times New Roman" w:eastAsia="Times New Roman" w:hAnsi="Times New Roman" w:cs="Times New Roman"/>
                <w:b/>
                <w:bCs/>
                <w:sz w:val="12"/>
                <w:szCs w:val="12"/>
                <w:lang w:eastAsia="ru-RU"/>
              </w:rPr>
              <w:t> </w:t>
            </w:r>
          </w:p>
        </w:tc>
        <w:tc>
          <w:tcPr>
            <w:tcW w:w="712" w:type="pct"/>
            <w:shd w:val="clear" w:color="000000" w:fill="FFFFFF"/>
            <w:noWrap/>
            <w:vAlign w:val="center"/>
            <w:hideMark/>
          </w:tcPr>
          <w:p w:rsidR="00F51DCE" w:rsidRPr="00F51DCE" w:rsidRDefault="00F51DCE" w:rsidP="00F51DCE">
            <w:pPr>
              <w:spacing w:after="0" w:line="240" w:lineRule="auto"/>
              <w:jc w:val="right"/>
              <w:rPr>
                <w:rFonts w:ascii="Times New Roman" w:eastAsia="Times New Roman" w:hAnsi="Times New Roman" w:cs="Times New Roman"/>
                <w:b/>
                <w:bCs/>
                <w:sz w:val="12"/>
                <w:szCs w:val="12"/>
                <w:lang w:eastAsia="ru-RU"/>
              </w:rPr>
            </w:pPr>
            <w:r w:rsidRPr="00F51DCE">
              <w:rPr>
                <w:rFonts w:ascii="Times New Roman" w:eastAsia="Times New Roman" w:hAnsi="Times New Roman" w:cs="Times New Roman"/>
                <w:b/>
                <w:bCs/>
                <w:sz w:val="12"/>
                <w:szCs w:val="12"/>
                <w:lang w:eastAsia="ru-RU"/>
              </w:rPr>
              <w:t>278</w:t>
            </w:r>
          </w:p>
        </w:tc>
        <w:tc>
          <w:tcPr>
            <w:tcW w:w="583" w:type="pct"/>
            <w:shd w:val="clear" w:color="000000" w:fill="FFFFFF"/>
            <w:noWrap/>
            <w:vAlign w:val="center"/>
            <w:hideMark/>
          </w:tcPr>
          <w:p w:rsidR="00F51DCE" w:rsidRPr="00F51DCE" w:rsidRDefault="00F51DCE" w:rsidP="00F51DCE">
            <w:pPr>
              <w:spacing w:after="0" w:line="240" w:lineRule="auto"/>
              <w:jc w:val="right"/>
              <w:rPr>
                <w:rFonts w:ascii="Times New Roman" w:eastAsia="Times New Roman" w:hAnsi="Times New Roman" w:cs="Times New Roman"/>
                <w:b/>
                <w:bCs/>
                <w:sz w:val="12"/>
                <w:szCs w:val="12"/>
                <w:lang w:eastAsia="ru-RU"/>
              </w:rPr>
            </w:pPr>
            <w:r w:rsidRPr="00F51DCE">
              <w:rPr>
                <w:rFonts w:ascii="Times New Roman" w:eastAsia="Times New Roman" w:hAnsi="Times New Roman" w:cs="Times New Roman"/>
                <w:b/>
                <w:bCs/>
                <w:sz w:val="12"/>
                <w:szCs w:val="12"/>
                <w:lang w:eastAsia="ru-RU"/>
              </w:rPr>
              <w:t>0</w:t>
            </w:r>
          </w:p>
        </w:tc>
      </w:tr>
      <w:tr w:rsidR="00F51DCE" w:rsidRPr="00F51DCE" w:rsidTr="00F51DCE">
        <w:trPr>
          <w:trHeight w:val="70"/>
        </w:trPr>
        <w:tc>
          <w:tcPr>
            <w:tcW w:w="3378" w:type="pct"/>
            <w:shd w:val="clear" w:color="000000" w:fill="FFFFFF"/>
            <w:vAlign w:val="bottom"/>
            <w:hideMark/>
          </w:tcPr>
          <w:p w:rsidR="00F51DCE" w:rsidRPr="00F51DCE" w:rsidRDefault="00F51DCE" w:rsidP="00F51DCE">
            <w:pPr>
              <w:spacing w:after="0" w:line="240" w:lineRule="auto"/>
              <w:rPr>
                <w:rFonts w:ascii="Times New Roman" w:eastAsia="Times New Roman" w:hAnsi="Times New Roman" w:cs="Times New Roman"/>
                <w:b/>
                <w:bCs/>
                <w:sz w:val="12"/>
                <w:szCs w:val="12"/>
                <w:lang w:eastAsia="ru-RU"/>
              </w:rPr>
            </w:pPr>
            <w:r w:rsidRPr="00F51DCE">
              <w:rPr>
                <w:rFonts w:ascii="Times New Roman" w:eastAsia="Times New Roman" w:hAnsi="Times New Roman" w:cs="Times New Roman"/>
                <w:b/>
                <w:bCs/>
                <w:sz w:val="12"/>
                <w:szCs w:val="12"/>
                <w:lang w:eastAsia="ru-RU"/>
              </w:rPr>
              <w:t>Благоустройство</w:t>
            </w:r>
          </w:p>
        </w:tc>
        <w:tc>
          <w:tcPr>
            <w:tcW w:w="163" w:type="pct"/>
            <w:shd w:val="clear" w:color="000000" w:fill="FFFFFF"/>
            <w:vAlign w:val="center"/>
            <w:hideMark/>
          </w:tcPr>
          <w:p w:rsidR="00F51DCE" w:rsidRPr="00F51DCE" w:rsidRDefault="00F51DCE" w:rsidP="00F51DCE">
            <w:pPr>
              <w:spacing w:after="0" w:line="240" w:lineRule="auto"/>
              <w:jc w:val="center"/>
              <w:rPr>
                <w:rFonts w:ascii="Times New Roman" w:eastAsia="Times New Roman" w:hAnsi="Times New Roman" w:cs="Times New Roman"/>
                <w:b/>
                <w:bCs/>
                <w:sz w:val="12"/>
                <w:szCs w:val="12"/>
                <w:lang w:eastAsia="ru-RU"/>
              </w:rPr>
            </w:pPr>
            <w:r w:rsidRPr="00F51DCE">
              <w:rPr>
                <w:rFonts w:ascii="Times New Roman" w:eastAsia="Times New Roman" w:hAnsi="Times New Roman" w:cs="Times New Roman"/>
                <w:b/>
                <w:bCs/>
                <w:sz w:val="12"/>
                <w:szCs w:val="12"/>
                <w:lang w:eastAsia="ru-RU"/>
              </w:rPr>
              <w:t>05</w:t>
            </w:r>
          </w:p>
        </w:tc>
        <w:tc>
          <w:tcPr>
            <w:tcW w:w="164" w:type="pct"/>
            <w:shd w:val="clear" w:color="000000" w:fill="FFFFFF"/>
            <w:vAlign w:val="center"/>
            <w:hideMark/>
          </w:tcPr>
          <w:p w:rsidR="00F51DCE" w:rsidRPr="00F51DCE" w:rsidRDefault="00F51DCE" w:rsidP="00F51DCE">
            <w:pPr>
              <w:spacing w:after="0" w:line="240" w:lineRule="auto"/>
              <w:jc w:val="center"/>
              <w:rPr>
                <w:rFonts w:ascii="Times New Roman" w:eastAsia="Times New Roman" w:hAnsi="Times New Roman" w:cs="Times New Roman"/>
                <w:b/>
                <w:bCs/>
                <w:sz w:val="12"/>
                <w:szCs w:val="12"/>
                <w:lang w:eastAsia="ru-RU"/>
              </w:rPr>
            </w:pPr>
            <w:r w:rsidRPr="00F51DCE">
              <w:rPr>
                <w:rFonts w:ascii="Times New Roman" w:eastAsia="Times New Roman" w:hAnsi="Times New Roman" w:cs="Times New Roman"/>
                <w:b/>
                <w:bCs/>
                <w:sz w:val="12"/>
                <w:szCs w:val="12"/>
                <w:lang w:eastAsia="ru-RU"/>
              </w:rPr>
              <w:t>03</w:t>
            </w:r>
          </w:p>
        </w:tc>
        <w:tc>
          <w:tcPr>
            <w:tcW w:w="712" w:type="pct"/>
            <w:shd w:val="clear" w:color="000000" w:fill="FFFFFF"/>
            <w:noWrap/>
            <w:vAlign w:val="center"/>
            <w:hideMark/>
          </w:tcPr>
          <w:p w:rsidR="00F51DCE" w:rsidRPr="00F51DCE" w:rsidRDefault="00F51DCE" w:rsidP="00F51DCE">
            <w:pPr>
              <w:spacing w:after="0" w:line="240" w:lineRule="auto"/>
              <w:jc w:val="right"/>
              <w:rPr>
                <w:rFonts w:ascii="Times New Roman" w:eastAsia="Times New Roman" w:hAnsi="Times New Roman" w:cs="Times New Roman"/>
                <w:b/>
                <w:bCs/>
                <w:sz w:val="12"/>
                <w:szCs w:val="12"/>
                <w:lang w:eastAsia="ru-RU"/>
              </w:rPr>
            </w:pPr>
            <w:r w:rsidRPr="00F51DCE">
              <w:rPr>
                <w:rFonts w:ascii="Times New Roman" w:eastAsia="Times New Roman" w:hAnsi="Times New Roman" w:cs="Times New Roman"/>
                <w:b/>
                <w:bCs/>
                <w:sz w:val="12"/>
                <w:szCs w:val="12"/>
                <w:lang w:eastAsia="ru-RU"/>
              </w:rPr>
              <w:t>278</w:t>
            </w:r>
          </w:p>
        </w:tc>
        <w:tc>
          <w:tcPr>
            <w:tcW w:w="583" w:type="pct"/>
            <w:shd w:val="clear" w:color="000000" w:fill="FFFFFF"/>
            <w:noWrap/>
            <w:vAlign w:val="center"/>
            <w:hideMark/>
          </w:tcPr>
          <w:p w:rsidR="00F51DCE" w:rsidRPr="00F51DCE" w:rsidRDefault="00F51DCE" w:rsidP="00F51DCE">
            <w:pPr>
              <w:spacing w:after="0" w:line="240" w:lineRule="auto"/>
              <w:jc w:val="right"/>
              <w:rPr>
                <w:rFonts w:ascii="Times New Roman" w:eastAsia="Times New Roman" w:hAnsi="Times New Roman" w:cs="Times New Roman"/>
                <w:b/>
                <w:bCs/>
                <w:sz w:val="12"/>
                <w:szCs w:val="12"/>
                <w:lang w:eastAsia="ru-RU"/>
              </w:rPr>
            </w:pPr>
            <w:r w:rsidRPr="00F51DCE">
              <w:rPr>
                <w:rFonts w:ascii="Times New Roman" w:eastAsia="Times New Roman" w:hAnsi="Times New Roman" w:cs="Times New Roman"/>
                <w:b/>
                <w:bCs/>
                <w:sz w:val="12"/>
                <w:szCs w:val="12"/>
                <w:lang w:eastAsia="ru-RU"/>
              </w:rPr>
              <w:t>0</w:t>
            </w:r>
          </w:p>
        </w:tc>
      </w:tr>
      <w:tr w:rsidR="00F51DCE" w:rsidRPr="00F51DCE" w:rsidTr="00F51DCE">
        <w:trPr>
          <w:trHeight w:val="70"/>
        </w:trPr>
        <w:tc>
          <w:tcPr>
            <w:tcW w:w="3378" w:type="pct"/>
            <w:shd w:val="clear" w:color="000000" w:fill="FFFFFF"/>
            <w:vAlign w:val="bottom"/>
            <w:hideMark/>
          </w:tcPr>
          <w:p w:rsidR="00F51DCE" w:rsidRPr="00F51DCE" w:rsidRDefault="00F51DCE" w:rsidP="00F51DCE">
            <w:pPr>
              <w:spacing w:after="0" w:line="240" w:lineRule="auto"/>
              <w:rPr>
                <w:rFonts w:ascii="Times New Roman" w:eastAsia="Times New Roman" w:hAnsi="Times New Roman" w:cs="Times New Roman"/>
                <w:b/>
                <w:bCs/>
                <w:sz w:val="12"/>
                <w:szCs w:val="12"/>
                <w:lang w:eastAsia="ru-RU"/>
              </w:rPr>
            </w:pPr>
            <w:r w:rsidRPr="00F51DCE">
              <w:rPr>
                <w:rFonts w:ascii="Times New Roman" w:eastAsia="Times New Roman" w:hAnsi="Times New Roman" w:cs="Times New Roman"/>
                <w:b/>
                <w:bCs/>
                <w:sz w:val="12"/>
                <w:szCs w:val="12"/>
                <w:lang w:eastAsia="ru-RU"/>
              </w:rPr>
              <w:t>Образование</w:t>
            </w:r>
          </w:p>
        </w:tc>
        <w:tc>
          <w:tcPr>
            <w:tcW w:w="163" w:type="pct"/>
            <w:shd w:val="clear" w:color="000000" w:fill="FFFFFF"/>
            <w:vAlign w:val="center"/>
            <w:hideMark/>
          </w:tcPr>
          <w:p w:rsidR="00F51DCE" w:rsidRPr="00F51DCE" w:rsidRDefault="00F51DCE" w:rsidP="00F51DCE">
            <w:pPr>
              <w:spacing w:after="0" w:line="240" w:lineRule="auto"/>
              <w:jc w:val="center"/>
              <w:rPr>
                <w:rFonts w:ascii="Times New Roman" w:eastAsia="Times New Roman" w:hAnsi="Times New Roman" w:cs="Times New Roman"/>
                <w:b/>
                <w:bCs/>
                <w:sz w:val="12"/>
                <w:szCs w:val="12"/>
                <w:lang w:eastAsia="ru-RU"/>
              </w:rPr>
            </w:pPr>
            <w:r w:rsidRPr="00F51DCE">
              <w:rPr>
                <w:rFonts w:ascii="Times New Roman" w:eastAsia="Times New Roman" w:hAnsi="Times New Roman" w:cs="Times New Roman"/>
                <w:b/>
                <w:bCs/>
                <w:sz w:val="12"/>
                <w:szCs w:val="12"/>
                <w:lang w:eastAsia="ru-RU"/>
              </w:rPr>
              <w:t>07</w:t>
            </w:r>
          </w:p>
        </w:tc>
        <w:tc>
          <w:tcPr>
            <w:tcW w:w="164" w:type="pct"/>
            <w:shd w:val="clear" w:color="000000" w:fill="FFFFFF"/>
            <w:vAlign w:val="center"/>
            <w:hideMark/>
          </w:tcPr>
          <w:p w:rsidR="00F51DCE" w:rsidRPr="00F51DCE" w:rsidRDefault="00F51DCE" w:rsidP="00F51DCE">
            <w:pPr>
              <w:spacing w:after="0" w:line="240" w:lineRule="auto"/>
              <w:jc w:val="center"/>
              <w:rPr>
                <w:rFonts w:ascii="Times New Roman" w:eastAsia="Times New Roman" w:hAnsi="Times New Roman" w:cs="Times New Roman"/>
                <w:b/>
                <w:bCs/>
                <w:sz w:val="12"/>
                <w:szCs w:val="12"/>
                <w:lang w:eastAsia="ru-RU"/>
              </w:rPr>
            </w:pPr>
            <w:r w:rsidRPr="00F51DCE">
              <w:rPr>
                <w:rFonts w:ascii="Times New Roman" w:eastAsia="Times New Roman" w:hAnsi="Times New Roman" w:cs="Times New Roman"/>
                <w:b/>
                <w:bCs/>
                <w:sz w:val="12"/>
                <w:szCs w:val="12"/>
                <w:lang w:eastAsia="ru-RU"/>
              </w:rPr>
              <w:t> </w:t>
            </w:r>
          </w:p>
        </w:tc>
        <w:tc>
          <w:tcPr>
            <w:tcW w:w="712" w:type="pct"/>
            <w:shd w:val="clear" w:color="000000" w:fill="FFFFFF"/>
            <w:noWrap/>
            <w:vAlign w:val="center"/>
            <w:hideMark/>
          </w:tcPr>
          <w:p w:rsidR="00F51DCE" w:rsidRPr="00F51DCE" w:rsidRDefault="00F51DCE" w:rsidP="00F51DCE">
            <w:pPr>
              <w:spacing w:after="0" w:line="240" w:lineRule="auto"/>
              <w:jc w:val="right"/>
              <w:rPr>
                <w:rFonts w:ascii="Times New Roman" w:eastAsia="Times New Roman" w:hAnsi="Times New Roman" w:cs="Times New Roman"/>
                <w:b/>
                <w:bCs/>
                <w:sz w:val="12"/>
                <w:szCs w:val="12"/>
                <w:lang w:eastAsia="ru-RU"/>
              </w:rPr>
            </w:pPr>
            <w:r w:rsidRPr="00F51DCE">
              <w:rPr>
                <w:rFonts w:ascii="Times New Roman" w:eastAsia="Times New Roman" w:hAnsi="Times New Roman" w:cs="Times New Roman"/>
                <w:b/>
                <w:bCs/>
                <w:sz w:val="12"/>
                <w:szCs w:val="12"/>
                <w:lang w:eastAsia="ru-RU"/>
              </w:rPr>
              <w:t>4</w:t>
            </w:r>
          </w:p>
        </w:tc>
        <w:tc>
          <w:tcPr>
            <w:tcW w:w="583" w:type="pct"/>
            <w:shd w:val="clear" w:color="000000" w:fill="FFFFFF"/>
            <w:noWrap/>
            <w:vAlign w:val="center"/>
            <w:hideMark/>
          </w:tcPr>
          <w:p w:rsidR="00F51DCE" w:rsidRPr="00F51DCE" w:rsidRDefault="00F51DCE" w:rsidP="00F51DCE">
            <w:pPr>
              <w:spacing w:after="0" w:line="240" w:lineRule="auto"/>
              <w:jc w:val="right"/>
              <w:rPr>
                <w:rFonts w:ascii="Times New Roman" w:eastAsia="Times New Roman" w:hAnsi="Times New Roman" w:cs="Times New Roman"/>
                <w:b/>
                <w:bCs/>
                <w:sz w:val="12"/>
                <w:szCs w:val="12"/>
                <w:lang w:eastAsia="ru-RU"/>
              </w:rPr>
            </w:pPr>
            <w:r w:rsidRPr="00F51DCE">
              <w:rPr>
                <w:rFonts w:ascii="Times New Roman" w:eastAsia="Times New Roman" w:hAnsi="Times New Roman" w:cs="Times New Roman"/>
                <w:b/>
                <w:bCs/>
                <w:sz w:val="12"/>
                <w:szCs w:val="12"/>
                <w:lang w:eastAsia="ru-RU"/>
              </w:rPr>
              <w:t>0</w:t>
            </w:r>
          </w:p>
        </w:tc>
      </w:tr>
      <w:tr w:rsidR="00F51DCE" w:rsidRPr="00F51DCE" w:rsidTr="00F51DCE">
        <w:trPr>
          <w:trHeight w:val="70"/>
        </w:trPr>
        <w:tc>
          <w:tcPr>
            <w:tcW w:w="3378" w:type="pct"/>
            <w:shd w:val="clear" w:color="000000" w:fill="FFFFFF"/>
            <w:vAlign w:val="bottom"/>
            <w:hideMark/>
          </w:tcPr>
          <w:p w:rsidR="00F51DCE" w:rsidRPr="00F51DCE" w:rsidRDefault="00F51DCE" w:rsidP="00F51DCE">
            <w:pPr>
              <w:spacing w:after="0" w:line="240" w:lineRule="auto"/>
              <w:rPr>
                <w:rFonts w:ascii="Times New Roman" w:eastAsia="Times New Roman" w:hAnsi="Times New Roman" w:cs="Times New Roman"/>
                <w:b/>
                <w:bCs/>
                <w:sz w:val="12"/>
                <w:szCs w:val="12"/>
                <w:lang w:eastAsia="ru-RU"/>
              </w:rPr>
            </w:pPr>
            <w:r w:rsidRPr="00F51DCE">
              <w:rPr>
                <w:rFonts w:ascii="Times New Roman" w:eastAsia="Times New Roman" w:hAnsi="Times New Roman" w:cs="Times New Roman"/>
                <w:b/>
                <w:bCs/>
                <w:sz w:val="12"/>
                <w:szCs w:val="12"/>
                <w:lang w:eastAsia="ru-RU"/>
              </w:rPr>
              <w:t>Молодежная политика</w:t>
            </w:r>
          </w:p>
        </w:tc>
        <w:tc>
          <w:tcPr>
            <w:tcW w:w="163" w:type="pct"/>
            <w:shd w:val="clear" w:color="000000" w:fill="FFFFFF"/>
            <w:vAlign w:val="center"/>
            <w:hideMark/>
          </w:tcPr>
          <w:p w:rsidR="00F51DCE" w:rsidRPr="00F51DCE" w:rsidRDefault="00F51DCE" w:rsidP="00F51DCE">
            <w:pPr>
              <w:spacing w:after="0" w:line="240" w:lineRule="auto"/>
              <w:jc w:val="center"/>
              <w:rPr>
                <w:rFonts w:ascii="Times New Roman" w:eastAsia="Times New Roman" w:hAnsi="Times New Roman" w:cs="Times New Roman"/>
                <w:b/>
                <w:bCs/>
                <w:sz w:val="12"/>
                <w:szCs w:val="12"/>
                <w:lang w:eastAsia="ru-RU"/>
              </w:rPr>
            </w:pPr>
            <w:r w:rsidRPr="00F51DCE">
              <w:rPr>
                <w:rFonts w:ascii="Times New Roman" w:eastAsia="Times New Roman" w:hAnsi="Times New Roman" w:cs="Times New Roman"/>
                <w:b/>
                <w:bCs/>
                <w:sz w:val="12"/>
                <w:szCs w:val="12"/>
                <w:lang w:eastAsia="ru-RU"/>
              </w:rPr>
              <w:t>07</w:t>
            </w:r>
          </w:p>
        </w:tc>
        <w:tc>
          <w:tcPr>
            <w:tcW w:w="164" w:type="pct"/>
            <w:shd w:val="clear" w:color="000000" w:fill="FFFFFF"/>
            <w:vAlign w:val="center"/>
            <w:hideMark/>
          </w:tcPr>
          <w:p w:rsidR="00F51DCE" w:rsidRPr="00F51DCE" w:rsidRDefault="00F51DCE" w:rsidP="00F51DCE">
            <w:pPr>
              <w:spacing w:after="0" w:line="240" w:lineRule="auto"/>
              <w:jc w:val="center"/>
              <w:rPr>
                <w:rFonts w:ascii="Times New Roman" w:eastAsia="Times New Roman" w:hAnsi="Times New Roman" w:cs="Times New Roman"/>
                <w:b/>
                <w:bCs/>
                <w:sz w:val="12"/>
                <w:szCs w:val="12"/>
                <w:lang w:eastAsia="ru-RU"/>
              </w:rPr>
            </w:pPr>
            <w:r w:rsidRPr="00F51DCE">
              <w:rPr>
                <w:rFonts w:ascii="Times New Roman" w:eastAsia="Times New Roman" w:hAnsi="Times New Roman" w:cs="Times New Roman"/>
                <w:b/>
                <w:bCs/>
                <w:sz w:val="12"/>
                <w:szCs w:val="12"/>
                <w:lang w:eastAsia="ru-RU"/>
              </w:rPr>
              <w:t>07</w:t>
            </w:r>
          </w:p>
        </w:tc>
        <w:tc>
          <w:tcPr>
            <w:tcW w:w="712" w:type="pct"/>
            <w:shd w:val="clear" w:color="000000" w:fill="FFFFFF"/>
            <w:noWrap/>
            <w:vAlign w:val="center"/>
            <w:hideMark/>
          </w:tcPr>
          <w:p w:rsidR="00F51DCE" w:rsidRPr="00F51DCE" w:rsidRDefault="00F51DCE" w:rsidP="00F51DCE">
            <w:pPr>
              <w:spacing w:after="0" w:line="240" w:lineRule="auto"/>
              <w:jc w:val="right"/>
              <w:rPr>
                <w:rFonts w:ascii="Times New Roman" w:eastAsia="Times New Roman" w:hAnsi="Times New Roman" w:cs="Times New Roman"/>
                <w:b/>
                <w:bCs/>
                <w:sz w:val="12"/>
                <w:szCs w:val="12"/>
                <w:lang w:eastAsia="ru-RU"/>
              </w:rPr>
            </w:pPr>
            <w:r w:rsidRPr="00F51DCE">
              <w:rPr>
                <w:rFonts w:ascii="Times New Roman" w:eastAsia="Times New Roman" w:hAnsi="Times New Roman" w:cs="Times New Roman"/>
                <w:b/>
                <w:bCs/>
                <w:sz w:val="12"/>
                <w:szCs w:val="12"/>
                <w:lang w:eastAsia="ru-RU"/>
              </w:rPr>
              <w:t>4</w:t>
            </w:r>
          </w:p>
        </w:tc>
        <w:tc>
          <w:tcPr>
            <w:tcW w:w="583" w:type="pct"/>
            <w:shd w:val="clear" w:color="000000" w:fill="FFFFFF"/>
            <w:noWrap/>
            <w:vAlign w:val="center"/>
            <w:hideMark/>
          </w:tcPr>
          <w:p w:rsidR="00F51DCE" w:rsidRPr="00F51DCE" w:rsidRDefault="00F51DCE" w:rsidP="00F51DCE">
            <w:pPr>
              <w:spacing w:after="0" w:line="240" w:lineRule="auto"/>
              <w:jc w:val="right"/>
              <w:rPr>
                <w:rFonts w:ascii="Times New Roman" w:eastAsia="Times New Roman" w:hAnsi="Times New Roman" w:cs="Times New Roman"/>
                <w:b/>
                <w:bCs/>
                <w:sz w:val="12"/>
                <w:szCs w:val="12"/>
                <w:lang w:eastAsia="ru-RU"/>
              </w:rPr>
            </w:pPr>
            <w:r w:rsidRPr="00F51DCE">
              <w:rPr>
                <w:rFonts w:ascii="Times New Roman" w:eastAsia="Times New Roman" w:hAnsi="Times New Roman" w:cs="Times New Roman"/>
                <w:b/>
                <w:bCs/>
                <w:sz w:val="12"/>
                <w:szCs w:val="12"/>
                <w:lang w:eastAsia="ru-RU"/>
              </w:rPr>
              <w:t>0</w:t>
            </w:r>
          </w:p>
        </w:tc>
      </w:tr>
      <w:tr w:rsidR="00F51DCE" w:rsidRPr="00F51DCE" w:rsidTr="00F51DCE">
        <w:trPr>
          <w:trHeight w:val="70"/>
        </w:trPr>
        <w:tc>
          <w:tcPr>
            <w:tcW w:w="3378" w:type="pct"/>
            <w:shd w:val="clear" w:color="000000" w:fill="FFFFFF"/>
            <w:vAlign w:val="bottom"/>
            <w:hideMark/>
          </w:tcPr>
          <w:p w:rsidR="00F51DCE" w:rsidRPr="00F51DCE" w:rsidRDefault="00F51DCE" w:rsidP="00F51DCE">
            <w:pPr>
              <w:spacing w:after="0" w:line="240" w:lineRule="auto"/>
              <w:rPr>
                <w:rFonts w:ascii="Times New Roman" w:eastAsia="Times New Roman" w:hAnsi="Times New Roman" w:cs="Times New Roman"/>
                <w:b/>
                <w:bCs/>
                <w:sz w:val="12"/>
                <w:szCs w:val="12"/>
                <w:lang w:eastAsia="ru-RU"/>
              </w:rPr>
            </w:pPr>
            <w:r w:rsidRPr="00F51DCE">
              <w:rPr>
                <w:rFonts w:ascii="Times New Roman" w:eastAsia="Times New Roman" w:hAnsi="Times New Roman" w:cs="Times New Roman"/>
                <w:b/>
                <w:bCs/>
                <w:sz w:val="12"/>
                <w:szCs w:val="12"/>
                <w:lang w:eastAsia="ru-RU"/>
              </w:rPr>
              <w:t>КУЛЬТУРА, КИНЕМАТОГРАФИЯ</w:t>
            </w:r>
          </w:p>
        </w:tc>
        <w:tc>
          <w:tcPr>
            <w:tcW w:w="163" w:type="pct"/>
            <w:shd w:val="clear" w:color="000000" w:fill="FFFFFF"/>
            <w:vAlign w:val="center"/>
            <w:hideMark/>
          </w:tcPr>
          <w:p w:rsidR="00F51DCE" w:rsidRPr="00F51DCE" w:rsidRDefault="00F51DCE" w:rsidP="00F51DCE">
            <w:pPr>
              <w:spacing w:after="0" w:line="240" w:lineRule="auto"/>
              <w:jc w:val="center"/>
              <w:rPr>
                <w:rFonts w:ascii="Times New Roman" w:eastAsia="Times New Roman" w:hAnsi="Times New Roman" w:cs="Times New Roman"/>
                <w:b/>
                <w:bCs/>
                <w:sz w:val="12"/>
                <w:szCs w:val="12"/>
                <w:lang w:eastAsia="ru-RU"/>
              </w:rPr>
            </w:pPr>
            <w:r w:rsidRPr="00F51DCE">
              <w:rPr>
                <w:rFonts w:ascii="Times New Roman" w:eastAsia="Times New Roman" w:hAnsi="Times New Roman" w:cs="Times New Roman"/>
                <w:b/>
                <w:bCs/>
                <w:sz w:val="12"/>
                <w:szCs w:val="12"/>
                <w:lang w:eastAsia="ru-RU"/>
              </w:rPr>
              <w:t>08</w:t>
            </w:r>
          </w:p>
        </w:tc>
        <w:tc>
          <w:tcPr>
            <w:tcW w:w="164" w:type="pct"/>
            <w:shd w:val="clear" w:color="000000" w:fill="FFFFFF"/>
            <w:vAlign w:val="center"/>
            <w:hideMark/>
          </w:tcPr>
          <w:p w:rsidR="00F51DCE" w:rsidRPr="00F51DCE" w:rsidRDefault="00F51DCE" w:rsidP="00F51DCE">
            <w:pPr>
              <w:spacing w:after="0" w:line="240" w:lineRule="auto"/>
              <w:jc w:val="center"/>
              <w:rPr>
                <w:rFonts w:ascii="Times New Roman" w:eastAsia="Times New Roman" w:hAnsi="Times New Roman" w:cs="Times New Roman"/>
                <w:b/>
                <w:bCs/>
                <w:sz w:val="12"/>
                <w:szCs w:val="12"/>
                <w:lang w:eastAsia="ru-RU"/>
              </w:rPr>
            </w:pPr>
            <w:r w:rsidRPr="00F51DCE">
              <w:rPr>
                <w:rFonts w:ascii="Times New Roman" w:eastAsia="Times New Roman" w:hAnsi="Times New Roman" w:cs="Times New Roman"/>
                <w:b/>
                <w:bCs/>
                <w:sz w:val="12"/>
                <w:szCs w:val="12"/>
                <w:lang w:eastAsia="ru-RU"/>
              </w:rPr>
              <w:t> </w:t>
            </w:r>
          </w:p>
        </w:tc>
        <w:tc>
          <w:tcPr>
            <w:tcW w:w="712" w:type="pct"/>
            <w:shd w:val="clear" w:color="000000" w:fill="FFFFFF"/>
            <w:noWrap/>
            <w:vAlign w:val="center"/>
            <w:hideMark/>
          </w:tcPr>
          <w:p w:rsidR="00F51DCE" w:rsidRPr="00F51DCE" w:rsidRDefault="00F51DCE" w:rsidP="00F51DCE">
            <w:pPr>
              <w:spacing w:after="0" w:line="240" w:lineRule="auto"/>
              <w:jc w:val="right"/>
              <w:rPr>
                <w:rFonts w:ascii="Times New Roman" w:eastAsia="Times New Roman" w:hAnsi="Times New Roman" w:cs="Times New Roman"/>
                <w:b/>
                <w:bCs/>
                <w:sz w:val="12"/>
                <w:szCs w:val="12"/>
                <w:lang w:eastAsia="ru-RU"/>
              </w:rPr>
            </w:pPr>
            <w:r w:rsidRPr="00F51DCE">
              <w:rPr>
                <w:rFonts w:ascii="Times New Roman" w:eastAsia="Times New Roman" w:hAnsi="Times New Roman" w:cs="Times New Roman"/>
                <w:b/>
                <w:bCs/>
                <w:sz w:val="12"/>
                <w:szCs w:val="12"/>
                <w:lang w:eastAsia="ru-RU"/>
              </w:rPr>
              <w:t>37</w:t>
            </w:r>
          </w:p>
        </w:tc>
        <w:tc>
          <w:tcPr>
            <w:tcW w:w="583" w:type="pct"/>
            <w:shd w:val="clear" w:color="000000" w:fill="FFFFFF"/>
            <w:noWrap/>
            <w:vAlign w:val="center"/>
            <w:hideMark/>
          </w:tcPr>
          <w:p w:rsidR="00F51DCE" w:rsidRPr="00F51DCE" w:rsidRDefault="00F51DCE" w:rsidP="00F51DCE">
            <w:pPr>
              <w:spacing w:after="0" w:line="240" w:lineRule="auto"/>
              <w:jc w:val="right"/>
              <w:rPr>
                <w:rFonts w:ascii="Times New Roman" w:eastAsia="Times New Roman" w:hAnsi="Times New Roman" w:cs="Times New Roman"/>
                <w:b/>
                <w:bCs/>
                <w:sz w:val="12"/>
                <w:szCs w:val="12"/>
                <w:lang w:eastAsia="ru-RU"/>
              </w:rPr>
            </w:pPr>
            <w:r w:rsidRPr="00F51DCE">
              <w:rPr>
                <w:rFonts w:ascii="Times New Roman" w:eastAsia="Times New Roman" w:hAnsi="Times New Roman" w:cs="Times New Roman"/>
                <w:b/>
                <w:bCs/>
                <w:sz w:val="12"/>
                <w:szCs w:val="12"/>
                <w:lang w:eastAsia="ru-RU"/>
              </w:rPr>
              <w:t>0</w:t>
            </w:r>
          </w:p>
        </w:tc>
      </w:tr>
      <w:tr w:rsidR="00F51DCE" w:rsidRPr="00F51DCE" w:rsidTr="00F51DCE">
        <w:trPr>
          <w:trHeight w:val="70"/>
        </w:trPr>
        <w:tc>
          <w:tcPr>
            <w:tcW w:w="3378" w:type="pct"/>
            <w:shd w:val="clear" w:color="000000" w:fill="FFFFFF"/>
            <w:vAlign w:val="bottom"/>
            <w:hideMark/>
          </w:tcPr>
          <w:p w:rsidR="00F51DCE" w:rsidRPr="00F51DCE" w:rsidRDefault="00F51DCE" w:rsidP="00F51DCE">
            <w:pPr>
              <w:spacing w:after="0" w:line="240" w:lineRule="auto"/>
              <w:rPr>
                <w:rFonts w:ascii="Times New Roman" w:eastAsia="Times New Roman" w:hAnsi="Times New Roman" w:cs="Times New Roman"/>
                <w:b/>
                <w:bCs/>
                <w:sz w:val="12"/>
                <w:szCs w:val="12"/>
                <w:lang w:eastAsia="ru-RU"/>
              </w:rPr>
            </w:pPr>
            <w:r w:rsidRPr="00F51DCE">
              <w:rPr>
                <w:rFonts w:ascii="Times New Roman" w:eastAsia="Times New Roman" w:hAnsi="Times New Roman" w:cs="Times New Roman"/>
                <w:b/>
                <w:bCs/>
                <w:sz w:val="12"/>
                <w:szCs w:val="12"/>
                <w:lang w:eastAsia="ru-RU"/>
              </w:rPr>
              <w:t>Культура</w:t>
            </w:r>
          </w:p>
        </w:tc>
        <w:tc>
          <w:tcPr>
            <w:tcW w:w="163" w:type="pct"/>
            <w:shd w:val="clear" w:color="000000" w:fill="FFFFFF"/>
            <w:vAlign w:val="center"/>
            <w:hideMark/>
          </w:tcPr>
          <w:p w:rsidR="00F51DCE" w:rsidRPr="00F51DCE" w:rsidRDefault="00F51DCE" w:rsidP="00F51DCE">
            <w:pPr>
              <w:spacing w:after="0" w:line="240" w:lineRule="auto"/>
              <w:jc w:val="center"/>
              <w:rPr>
                <w:rFonts w:ascii="Times New Roman" w:eastAsia="Times New Roman" w:hAnsi="Times New Roman" w:cs="Times New Roman"/>
                <w:b/>
                <w:bCs/>
                <w:sz w:val="12"/>
                <w:szCs w:val="12"/>
                <w:lang w:eastAsia="ru-RU"/>
              </w:rPr>
            </w:pPr>
            <w:r w:rsidRPr="00F51DCE">
              <w:rPr>
                <w:rFonts w:ascii="Times New Roman" w:eastAsia="Times New Roman" w:hAnsi="Times New Roman" w:cs="Times New Roman"/>
                <w:b/>
                <w:bCs/>
                <w:sz w:val="12"/>
                <w:szCs w:val="12"/>
                <w:lang w:eastAsia="ru-RU"/>
              </w:rPr>
              <w:t>08</w:t>
            </w:r>
          </w:p>
        </w:tc>
        <w:tc>
          <w:tcPr>
            <w:tcW w:w="164" w:type="pct"/>
            <w:shd w:val="clear" w:color="000000" w:fill="FFFFFF"/>
            <w:vAlign w:val="center"/>
            <w:hideMark/>
          </w:tcPr>
          <w:p w:rsidR="00F51DCE" w:rsidRPr="00F51DCE" w:rsidRDefault="00F51DCE" w:rsidP="00F51DCE">
            <w:pPr>
              <w:spacing w:after="0" w:line="240" w:lineRule="auto"/>
              <w:jc w:val="center"/>
              <w:rPr>
                <w:rFonts w:ascii="Times New Roman" w:eastAsia="Times New Roman" w:hAnsi="Times New Roman" w:cs="Times New Roman"/>
                <w:b/>
                <w:bCs/>
                <w:sz w:val="12"/>
                <w:szCs w:val="12"/>
                <w:lang w:eastAsia="ru-RU"/>
              </w:rPr>
            </w:pPr>
            <w:r w:rsidRPr="00F51DCE">
              <w:rPr>
                <w:rFonts w:ascii="Times New Roman" w:eastAsia="Times New Roman" w:hAnsi="Times New Roman" w:cs="Times New Roman"/>
                <w:b/>
                <w:bCs/>
                <w:sz w:val="12"/>
                <w:szCs w:val="12"/>
                <w:lang w:eastAsia="ru-RU"/>
              </w:rPr>
              <w:t>01</w:t>
            </w:r>
          </w:p>
        </w:tc>
        <w:tc>
          <w:tcPr>
            <w:tcW w:w="712" w:type="pct"/>
            <w:shd w:val="clear" w:color="000000" w:fill="FFFFFF"/>
            <w:noWrap/>
            <w:vAlign w:val="center"/>
            <w:hideMark/>
          </w:tcPr>
          <w:p w:rsidR="00F51DCE" w:rsidRPr="00F51DCE" w:rsidRDefault="00F51DCE" w:rsidP="00F51DCE">
            <w:pPr>
              <w:spacing w:after="0" w:line="240" w:lineRule="auto"/>
              <w:jc w:val="right"/>
              <w:rPr>
                <w:rFonts w:ascii="Times New Roman" w:eastAsia="Times New Roman" w:hAnsi="Times New Roman" w:cs="Times New Roman"/>
                <w:b/>
                <w:bCs/>
                <w:sz w:val="12"/>
                <w:szCs w:val="12"/>
                <w:lang w:eastAsia="ru-RU"/>
              </w:rPr>
            </w:pPr>
            <w:r w:rsidRPr="00F51DCE">
              <w:rPr>
                <w:rFonts w:ascii="Times New Roman" w:eastAsia="Times New Roman" w:hAnsi="Times New Roman" w:cs="Times New Roman"/>
                <w:b/>
                <w:bCs/>
                <w:sz w:val="12"/>
                <w:szCs w:val="12"/>
                <w:lang w:eastAsia="ru-RU"/>
              </w:rPr>
              <w:t>37</w:t>
            </w:r>
          </w:p>
        </w:tc>
        <w:tc>
          <w:tcPr>
            <w:tcW w:w="583" w:type="pct"/>
            <w:shd w:val="clear" w:color="000000" w:fill="FFFFFF"/>
            <w:noWrap/>
            <w:vAlign w:val="center"/>
            <w:hideMark/>
          </w:tcPr>
          <w:p w:rsidR="00F51DCE" w:rsidRPr="00F51DCE" w:rsidRDefault="00F51DCE" w:rsidP="00F51DCE">
            <w:pPr>
              <w:spacing w:after="0" w:line="240" w:lineRule="auto"/>
              <w:jc w:val="right"/>
              <w:rPr>
                <w:rFonts w:ascii="Times New Roman" w:eastAsia="Times New Roman" w:hAnsi="Times New Roman" w:cs="Times New Roman"/>
                <w:b/>
                <w:bCs/>
                <w:sz w:val="12"/>
                <w:szCs w:val="12"/>
                <w:lang w:eastAsia="ru-RU"/>
              </w:rPr>
            </w:pPr>
            <w:r w:rsidRPr="00F51DCE">
              <w:rPr>
                <w:rFonts w:ascii="Times New Roman" w:eastAsia="Times New Roman" w:hAnsi="Times New Roman" w:cs="Times New Roman"/>
                <w:b/>
                <w:bCs/>
                <w:sz w:val="12"/>
                <w:szCs w:val="12"/>
                <w:lang w:eastAsia="ru-RU"/>
              </w:rPr>
              <w:t>0</w:t>
            </w:r>
          </w:p>
        </w:tc>
      </w:tr>
      <w:tr w:rsidR="00F51DCE" w:rsidRPr="00F51DCE" w:rsidTr="00F51DCE">
        <w:trPr>
          <w:trHeight w:val="70"/>
        </w:trPr>
        <w:tc>
          <w:tcPr>
            <w:tcW w:w="3378" w:type="pct"/>
            <w:shd w:val="clear" w:color="000000" w:fill="FFFFFF"/>
            <w:vAlign w:val="bottom"/>
            <w:hideMark/>
          </w:tcPr>
          <w:p w:rsidR="00F51DCE" w:rsidRPr="00F51DCE" w:rsidRDefault="00F51DCE" w:rsidP="00F51DCE">
            <w:pPr>
              <w:spacing w:after="0" w:line="240" w:lineRule="auto"/>
              <w:rPr>
                <w:rFonts w:ascii="Times New Roman" w:eastAsia="Times New Roman" w:hAnsi="Times New Roman" w:cs="Times New Roman"/>
                <w:b/>
                <w:bCs/>
                <w:sz w:val="12"/>
                <w:szCs w:val="12"/>
                <w:lang w:eastAsia="ru-RU"/>
              </w:rPr>
            </w:pPr>
            <w:r w:rsidRPr="00F51DCE">
              <w:rPr>
                <w:rFonts w:ascii="Times New Roman" w:eastAsia="Times New Roman" w:hAnsi="Times New Roman" w:cs="Times New Roman"/>
                <w:b/>
                <w:bCs/>
                <w:sz w:val="12"/>
                <w:szCs w:val="12"/>
                <w:lang w:eastAsia="ru-RU"/>
              </w:rPr>
              <w:t>ФИЗИЧЕСКАЯ КУЛЬТУРА И СПОРТ</w:t>
            </w:r>
          </w:p>
        </w:tc>
        <w:tc>
          <w:tcPr>
            <w:tcW w:w="163" w:type="pct"/>
            <w:shd w:val="clear" w:color="000000" w:fill="FFFFFF"/>
            <w:vAlign w:val="center"/>
            <w:hideMark/>
          </w:tcPr>
          <w:p w:rsidR="00F51DCE" w:rsidRPr="00F51DCE" w:rsidRDefault="00F51DCE" w:rsidP="00F51DCE">
            <w:pPr>
              <w:spacing w:after="0" w:line="240" w:lineRule="auto"/>
              <w:jc w:val="center"/>
              <w:rPr>
                <w:rFonts w:ascii="Times New Roman" w:eastAsia="Times New Roman" w:hAnsi="Times New Roman" w:cs="Times New Roman"/>
                <w:b/>
                <w:bCs/>
                <w:sz w:val="12"/>
                <w:szCs w:val="12"/>
                <w:lang w:eastAsia="ru-RU"/>
              </w:rPr>
            </w:pPr>
            <w:r w:rsidRPr="00F51DCE">
              <w:rPr>
                <w:rFonts w:ascii="Times New Roman" w:eastAsia="Times New Roman" w:hAnsi="Times New Roman" w:cs="Times New Roman"/>
                <w:b/>
                <w:bCs/>
                <w:sz w:val="12"/>
                <w:szCs w:val="12"/>
                <w:lang w:eastAsia="ru-RU"/>
              </w:rPr>
              <w:t>11</w:t>
            </w:r>
          </w:p>
        </w:tc>
        <w:tc>
          <w:tcPr>
            <w:tcW w:w="164" w:type="pct"/>
            <w:shd w:val="clear" w:color="000000" w:fill="FFFFFF"/>
            <w:vAlign w:val="center"/>
            <w:hideMark/>
          </w:tcPr>
          <w:p w:rsidR="00F51DCE" w:rsidRPr="00F51DCE" w:rsidRDefault="00F51DCE" w:rsidP="00F51DCE">
            <w:pPr>
              <w:spacing w:after="0" w:line="240" w:lineRule="auto"/>
              <w:jc w:val="center"/>
              <w:rPr>
                <w:rFonts w:ascii="Times New Roman" w:eastAsia="Times New Roman" w:hAnsi="Times New Roman" w:cs="Times New Roman"/>
                <w:b/>
                <w:bCs/>
                <w:sz w:val="12"/>
                <w:szCs w:val="12"/>
                <w:lang w:eastAsia="ru-RU"/>
              </w:rPr>
            </w:pPr>
            <w:r w:rsidRPr="00F51DCE">
              <w:rPr>
                <w:rFonts w:ascii="Times New Roman" w:eastAsia="Times New Roman" w:hAnsi="Times New Roman" w:cs="Times New Roman"/>
                <w:b/>
                <w:bCs/>
                <w:sz w:val="12"/>
                <w:szCs w:val="12"/>
                <w:lang w:eastAsia="ru-RU"/>
              </w:rPr>
              <w:t> </w:t>
            </w:r>
          </w:p>
        </w:tc>
        <w:tc>
          <w:tcPr>
            <w:tcW w:w="712" w:type="pct"/>
            <w:shd w:val="clear" w:color="000000" w:fill="FFFFFF"/>
            <w:noWrap/>
            <w:vAlign w:val="center"/>
            <w:hideMark/>
          </w:tcPr>
          <w:p w:rsidR="00F51DCE" w:rsidRPr="00F51DCE" w:rsidRDefault="00F51DCE" w:rsidP="00F51DCE">
            <w:pPr>
              <w:spacing w:after="0" w:line="240" w:lineRule="auto"/>
              <w:jc w:val="right"/>
              <w:rPr>
                <w:rFonts w:ascii="Times New Roman" w:eastAsia="Times New Roman" w:hAnsi="Times New Roman" w:cs="Times New Roman"/>
                <w:b/>
                <w:bCs/>
                <w:sz w:val="12"/>
                <w:szCs w:val="12"/>
                <w:lang w:eastAsia="ru-RU"/>
              </w:rPr>
            </w:pPr>
            <w:r w:rsidRPr="00F51DCE">
              <w:rPr>
                <w:rFonts w:ascii="Times New Roman" w:eastAsia="Times New Roman" w:hAnsi="Times New Roman" w:cs="Times New Roman"/>
                <w:b/>
                <w:bCs/>
                <w:sz w:val="12"/>
                <w:szCs w:val="12"/>
                <w:lang w:eastAsia="ru-RU"/>
              </w:rPr>
              <w:t>48</w:t>
            </w:r>
          </w:p>
        </w:tc>
        <w:tc>
          <w:tcPr>
            <w:tcW w:w="583" w:type="pct"/>
            <w:shd w:val="clear" w:color="000000" w:fill="FFFFFF"/>
            <w:noWrap/>
            <w:vAlign w:val="center"/>
            <w:hideMark/>
          </w:tcPr>
          <w:p w:rsidR="00F51DCE" w:rsidRPr="00F51DCE" w:rsidRDefault="00F51DCE" w:rsidP="00F51DCE">
            <w:pPr>
              <w:spacing w:after="0" w:line="240" w:lineRule="auto"/>
              <w:jc w:val="right"/>
              <w:rPr>
                <w:rFonts w:ascii="Times New Roman" w:eastAsia="Times New Roman" w:hAnsi="Times New Roman" w:cs="Times New Roman"/>
                <w:b/>
                <w:bCs/>
                <w:sz w:val="12"/>
                <w:szCs w:val="12"/>
                <w:lang w:eastAsia="ru-RU"/>
              </w:rPr>
            </w:pPr>
            <w:r w:rsidRPr="00F51DCE">
              <w:rPr>
                <w:rFonts w:ascii="Times New Roman" w:eastAsia="Times New Roman" w:hAnsi="Times New Roman" w:cs="Times New Roman"/>
                <w:b/>
                <w:bCs/>
                <w:sz w:val="12"/>
                <w:szCs w:val="12"/>
                <w:lang w:eastAsia="ru-RU"/>
              </w:rPr>
              <w:t>0</w:t>
            </w:r>
          </w:p>
        </w:tc>
      </w:tr>
      <w:tr w:rsidR="00F51DCE" w:rsidRPr="00F51DCE" w:rsidTr="00F51DCE">
        <w:trPr>
          <w:trHeight w:val="70"/>
        </w:trPr>
        <w:tc>
          <w:tcPr>
            <w:tcW w:w="3378" w:type="pct"/>
            <w:shd w:val="clear" w:color="000000" w:fill="FFFFFF"/>
            <w:vAlign w:val="bottom"/>
            <w:hideMark/>
          </w:tcPr>
          <w:p w:rsidR="00F51DCE" w:rsidRPr="00F51DCE" w:rsidRDefault="00F51DCE" w:rsidP="00F51DCE">
            <w:pPr>
              <w:spacing w:after="0" w:line="240" w:lineRule="auto"/>
              <w:rPr>
                <w:rFonts w:ascii="Times New Roman" w:eastAsia="Times New Roman" w:hAnsi="Times New Roman" w:cs="Times New Roman"/>
                <w:b/>
                <w:bCs/>
                <w:sz w:val="12"/>
                <w:szCs w:val="12"/>
                <w:lang w:eastAsia="ru-RU"/>
              </w:rPr>
            </w:pPr>
            <w:r w:rsidRPr="00F51DCE">
              <w:rPr>
                <w:rFonts w:ascii="Times New Roman" w:eastAsia="Times New Roman" w:hAnsi="Times New Roman" w:cs="Times New Roman"/>
                <w:b/>
                <w:bCs/>
                <w:sz w:val="12"/>
                <w:szCs w:val="12"/>
                <w:lang w:eastAsia="ru-RU"/>
              </w:rPr>
              <w:t>Физическая культура</w:t>
            </w:r>
          </w:p>
        </w:tc>
        <w:tc>
          <w:tcPr>
            <w:tcW w:w="163" w:type="pct"/>
            <w:shd w:val="clear" w:color="000000" w:fill="FFFFFF"/>
            <w:vAlign w:val="center"/>
            <w:hideMark/>
          </w:tcPr>
          <w:p w:rsidR="00F51DCE" w:rsidRPr="00F51DCE" w:rsidRDefault="00F51DCE" w:rsidP="00F51DCE">
            <w:pPr>
              <w:spacing w:after="0" w:line="240" w:lineRule="auto"/>
              <w:jc w:val="center"/>
              <w:rPr>
                <w:rFonts w:ascii="Times New Roman" w:eastAsia="Times New Roman" w:hAnsi="Times New Roman" w:cs="Times New Roman"/>
                <w:b/>
                <w:bCs/>
                <w:sz w:val="12"/>
                <w:szCs w:val="12"/>
                <w:lang w:eastAsia="ru-RU"/>
              </w:rPr>
            </w:pPr>
            <w:r w:rsidRPr="00F51DCE">
              <w:rPr>
                <w:rFonts w:ascii="Times New Roman" w:eastAsia="Times New Roman" w:hAnsi="Times New Roman" w:cs="Times New Roman"/>
                <w:b/>
                <w:bCs/>
                <w:sz w:val="12"/>
                <w:szCs w:val="12"/>
                <w:lang w:eastAsia="ru-RU"/>
              </w:rPr>
              <w:t>11</w:t>
            </w:r>
          </w:p>
        </w:tc>
        <w:tc>
          <w:tcPr>
            <w:tcW w:w="164" w:type="pct"/>
            <w:shd w:val="clear" w:color="000000" w:fill="FFFFFF"/>
            <w:vAlign w:val="center"/>
            <w:hideMark/>
          </w:tcPr>
          <w:p w:rsidR="00F51DCE" w:rsidRPr="00F51DCE" w:rsidRDefault="00F51DCE" w:rsidP="00F51DCE">
            <w:pPr>
              <w:spacing w:after="0" w:line="240" w:lineRule="auto"/>
              <w:jc w:val="center"/>
              <w:rPr>
                <w:rFonts w:ascii="Times New Roman" w:eastAsia="Times New Roman" w:hAnsi="Times New Roman" w:cs="Times New Roman"/>
                <w:b/>
                <w:bCs/>
                <w:sz w:val="12"/>
                <w:szCs w:val="12"/>
                <w:lang w:eastAsia="ru-RU"/>
              </w:rPr>
            </w:pPr>
            <w:r w:rsidRPr="00F51DCE">
              <w:rPr>
                <w:rFonts w:ascii="Times New Roman" w:eastAsia="Times New Roman" w:hAnsi="Times New Roman" w:cs="Times New Roman"/>
                <w:b/>
                <w:bCs/>
                <w:sz w:val="12"/>
                <w:szCs w:val="12"/>
                <w:lang w:eastAsia="ru-RU"/>
              </w:rPr>
              <w:t>01</w:t>
            </w:r>
          </w:p>
        </w:tc>
        <w:tc>
          <w:tcPr>
            <w:tcW w:w="712" w:type="pct"/>
            <w:shd w:val="clear" w:color="000000" w:fill="FFFFFF"/>
            <w:noWrap/>
            <w:vAlign w:val="center"/>
            <w:hideMark/>
          </w:tcPr>
          <w:p w:rsidR="00F51DCE" w:rsidRPr="00F51DCE" w:rsidRDefault="00F51DCE" w:rsidP="00F51DCE">
            <w:pPr>
              <w:spacing w:after="0" w:line="240" w:lineRule="auto"/>
              <w:jc w:val="right"/>
              <w:rPr>
                <w:rFonts w:ascii="Times New Roman" w:eastAsia="Times New Roman" w:hAnsi="Times New Roman" w:cs="Times New Roman"/>
                <w:b/>
                <w:bCs/>
                <w:sz w:val="12"/>
                <w:szCs w:val="12"/>
                <w:lang w:eastAsia="ru-RU"/>
              </w:rPr>
            </w:pPr>
            <w:r w:rsidRPr="00F51DCE">
              <w:rPr>
                <w:rFonts w:ascii="Times New Roman" w:eastAsia="Times New Roman" w:hAnsi="Times New Roman" w:cs="Times New Roman"/>
                <w:b/>
                <w:bCs/>
                <w:sz w:val="12"/>
                <w:szCs w:val="12"/>
                <w:lang w:eastAsia="ru-RU"/>
              </w:rPr>
              <w:t>48</w:t>
            </w:r>
          </w:p>
        </w:tc>
        <w:tc>
          <w:tcPr>
            <w:tcW w:w="583" w:type="pct"/>
            <w:shd w:val="clear" w:color="000000" w:fill="FFFFFF"/>
            <w:noWrap/>
            <w:vAlign w:val="center"/>
            <w:hideMark/>
          </w:tcPr>
          <w:p w:rsidR="00F51DCE" w:rsidRPr="00F51DCE" w:rsidRDefault="00F51DCE" w:rsidP="00F51DCE">
            <w:pPr>
              <w:spacing w:after="0" w:line="240" w:lineRule="auto"/>
              <w:jc w:val="right"/>
              <w:rPr>
                <w:rFonts w:ascii="Times New Roman" w:eastAsia="Times New Roman" w:hAnsi="Times New Roman" w:cs="Times New Roman"/>
                <w:b/>
                <w:bCs/>
                <w:sz w:val="12"/>
                <w:szCs w:val="12"/>
                <w:lang w:eastAsia="ru-RU"/>
              </w:rPr>
            </w:pPr>
            <w:r w:rsidRPr="00F51DCE">
              <w:rPr>
                <w:rFonts w:ascii="Times New Roman" w:eastAsia="Times New Roman" w:hAnsi="Times New Roman" w:cs="Times New Roman"/>
                <w:b/>
                <w:bCs/>
                <w:sz w:val="12"/>
                <w:szCs w:val="12"/>
                <w:lang w:eastAsia="ru-RU"/>
              </w:rPr>
              <w:t>0</w:t>
            </w:r>
          </w:p>
        </w:tc>
      </w:tr>
      <w:tr w:rsidR="00F51DCE" w:rsidRPr="00F51DCE" w:rsidTr="00F51DCE">
        <w:trPr>
          <w:trHeight w:val="70"/>
        </w:trPr>
        <w:tc>
          <w:tcPr>
            <w:tcW w:w="3378" w:type="pct"/>
            <w:shd w:val="clear" w:color="000000" w:fill="FFFFFF"/>
            <w:noWrap/>
            <w:vAlign w:val="bottom"/>
            <w:hideMark/>
          </w:tcPr>
          <w:p w:rsidR="00F51DCE" w:rsidRPr="00F51DCE" w:rsidRDefault="00F51DCE" w:rsidP="00F51DCE">
            <w:pPr>
              <w:spacing w:after="0" w:line="240" w:lineRule="auto"/>
              <w:rPr>
                <w:rFonts w:ascii="Times New Roman" w:eastAsia="Times New Roman" w:hAnsi="Times New Roman" w:cs="Times New Roman"/>
                <w:b/>
                <w:bCs/>
                <w:sz w:val="12"/>
                <w:szCs w:val="12"/>
                <w:lang w:eastAsia="ru-RU"/>
              </w:rPr>
            </w:pPr>
            <w:r w:rsidRPr="00F51DCE">
              <w:rPr>
                <w:rFonts w:ascii="Times New Roman" w:eastAsia="Times New Roman" w:hAnsi="Times New Roman" w:cs="Times New Roman"/>
                <w:b/>
                <w:bCs/>
                <w:sz w:val="12"/>
                <w:szCs w:val="12"/>
                <w:lang w:eastAsia="ru-RU"/>
              </w:rPr>
              <w:t>Итого</w:t>
            </w:r>
          </w:p>
        </w:tc>
        <w:tc>
          <w:tcPr>
            <w:tcW w:w="163" w:type="pct"/>
            <w:shd w:val="clear" w:color="000000" w:fill="FFFFFF"/>
            <w:noWrap/>
            <w:vAlign w:val="bottom"/>
            <w:hideMark/>
          </w:tcPr>
          <w:p w:rsidR="00F51DCE" w:rsidRPr="00F51DCE" w:rsidRDefault="00F51DCE" w:rsidP="00F51DCE">
            <w:pPr>
              <w:spacing w:after="0" w:line="240" w:lineRule="auto"/>
              <w:rPr>
                <w:rFonts w:ascii="Times New Roman" w:eastAsia="Times New Roman" w:hAnsi="Times New Roman" w:cs="Times New Roman"/>
                <w:b/>
                <w:bCs/>
                <w:sz w:val="12"/>
                <w:szCs w:val="12"/>
                <w:lang w:eastAsia="ru-RU"/>
              </w:rPr>
            </w:pPr>
            <w:r w:rsidRPr="00F51DCE">
              <w:rPr>
                <w:rFonts w:ascii="Times New Roman" w:eastAsia="Times New Roman" w:hAnsi="Times New Roman" w:cs="Times New Roman"/>
                <w:b/>
                <w:bCs/>
                <w:sz w:val="12"/>
                <w:szCs w:val="12"/>
                <w:lang w:eastAsia="ru-RU"/>
              </w:rPr>
              <w:t> </w:t>
            </w:r>
          </w:p>
        </w:tc>
        <w:tc>
          <w:tcPr>
            <w:tcW w:w="164" w:type="pct"/>
            <w:shd w:val="clear" w:color="000000" w:fill="FFFFFF"/>
            <w:noWrap/>
            <w:vAlign w:val="bottom"/>
            <w:hideMark/>
          </w:tcPr>
          <w:p w:rsidR="00F51DCE" w:rsidRPr="00F51DCE" w:rsidRDefault="00F51DCE" w:rsidP="00F51DCE">
            <w:pPr>
              <w:spacing w:after="0" w:line="240" w:lineRule="auto"/>
              <w:rPr>
                <w:rFonts w:ascii="Times New Roman" w:eastAsia="Times New Roman" w:hAnsi="Times New Roman" w:cs="Times New Roman"/>
                <w:b/>
                <w:bCs/>
                <w:sz w:val="12"/>
                <w:szCs w:val="12"/>
                <w:lang w:eastAsia="ru-RU"/>
              </w:rPr>
            </w:pPr>
            <w:r w:rsidRPr="00F51DCE">
              <w:rPr>
                <w:rFonts w:ascii="Times New Roman" w:eastAsia="Times New Roman" w:hAnsi="Times New Roman" w:cs="Times New Roman"/>
                <w:b/>
                <w:bCs/>
                <w:sz w:val="12"/>
                <w:szCs w:val="12"/>
                <w:lang w:eastAsia="ru-RU"/>
              </w:rPr>
              <w:t> </w:t>
            </w:r>
          </w:p>
        </w:tc>
        <w:tc>
          <w:tcPr>
            <w:tcW w:w="712" w:type="pct"/>
            <w:shd w:val="clear" w:color="000000" w:fill="FFFFFF"/>
            <w:noWrap/>
            <w:vAlign w:val="bottom"/>
            <w:hideMark/>
          </w:tcPr>
          <w:p w:rsidR="00F51DCE" w:rsidRPr="00F51DCE" w:rsidRDefault="00F51DCE" w:rsidP="00F51DCE">
            <w:pPr>
              <w:spacing w:after="0" w:line="240" w:lineRule="auto"/>
              <w:jc w:val="right"/>
              <w:rPr>
                <w:rFonts w:ascii="Times New Roman" w:eastAsia="Times New Roman" w:hAnsi="Times New Roman" w:cs="Times New Roman"/>
                <w:b/>
                <w:bCs/>
                <w:sz w:val="12"/>
                <w:szCs w:val="12"/>
                <w:lang w:eastAsia="ru-RU"/>
              </w:rPr>
            </w:pPr>
            <w:r w:rsidRPr="00F51DCE">
              <w:rPr>
                <w:rFonts w:ascii="Times New Roman" w:eastAsia="Times New Roman" w:hAnsi="Times New Roman" w:cs="Times New Roman"/>
                <w:b/>
                <w:bCs/>
                <w:sz w:val="12"/>
                <w:szCs w:val="12"/>
                <w:lang w:eastAsia="ru-RU"/>
              </w:rPr>
              <w:t>1 215</w:t>
            </w:r>
          </w:p>
        </w:tc>
        <w:tc>
          <w:tcPr>
            <w:tcW w:w="583" w:type="pct"/>
            <w:shd w:val="clear" w:color="000000" w:fill="FFFFFF"/>
            <w:noWrap/>
            <w:vAlign w:val="bottom"/>
            <w:hideMark/>
          </w:tcPr>
          <w:p w:rsidR="00F51DCE" w:rsidRPr="00F51DCE" w:rsidRDefault="00F51DCE" w:rsidP="00F51DCE">
            <w:pPr>
              <w:spacing w:after="0" w:line="240" w:lineRule="auto"/>
              <w:jc w:val="right"/>
              <w:rPr>
                <w:rFonts w:ascii="Times New Roman" w:eastAsia="Times New Roman" w:hAnsi="Times New Roman" w:cs="Times New Roman"/>
                <w:b/>
                <w:bCs/>
                <w:sz w:val="12"/>
                <w:szCs w:val="12"/>
                <w:lang w:eastAsia="ru-RU"/>
              </w:rPr>
            </w:pPr>
            <w:r w:rsidRPr="00F51DCE">
              <w:rPr>
                <w:rFonts w:ascii="Times New Roman" w:eastAsia="Times New Roman" w:hAnsi="Times New Roman" w:cs="Times New Roman"/>
                <w:b/>
                <w:bCs/>
                <w:sz w:val="12"/>
                <w:szCs w:val="12"/>
                <w:lang w:eastAsia="ru-RU"/>
              </w:rPr>
              <w:t>9</w:t>
            </w:r>
          </w:p>
        </w:tc>
      </w:tr>
    </w:tbl>
    <w:p w:rsidR="00F51DCE" w:rsidRDefault="00F51DCE" w:rsidP="00F51DCE">
      <w:pPr>
        <w:autoSpaceDE w:val="0"/>
        <w:autoSpaceDN w:val="0"/>
        <w:adjustRightInd w:val="0"/>
        <w:spacing w:after="0" w:line="240" w:lineRule="auto"/>
        <w:ind w:firstLine="284"/>
        <w:outlineLvl w:val="0"/>
        <w:rPr>
          <w:rFonts w:ascii="Times New Roman" w:hAnsi="Times New Roman" w:cs="Times New Roman"/>
          <w:sz w:val="12"/>
          <w:szCs w:val="12"/>
        </w:rPr>
      </w:pPr>
    </w:p>
    <w:p w:rsidR="00F51DCE" w:rsidRPr="00F51DCE" w:rsidRDefault="00F51DCE" w:rsidP="00F51DCE">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F51DCE">
        <w:rPr>
          <w:rFonts w:ascii="Times New Roman" w:hAnsi="Times New Roman" w:cs="Times New Roman"/>
          <w:sz w:val="12"/>
          <w:szCs w:val="12"/>
        </w:rPr>
        <w:tab/>
        <w:t>Приложение № 4</w:t>
      </w:r>
    </w:p>
    <w:p w:rsidR="00F51DCE" w:rsidRDefault="00F51DCE" w:rsidP="00F51DCE">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F51DCE">
        <w:rPr>
          <w:rFonts w:ascii="Times New Roman" w:hAnsi="Times New Roman" w:cs="Times New Roman"/>
          <w:sz w:val="12"/>
          <w:szCs w:val="12"/>
        </w:rPr>
        <w:t>к Постановлению администрац</w:t>
      </w:r>
      <w:r>
        <w:rPr>
          <w:rFonts w:ascii="Times New Roman" w:hAnsi="Times New Roman" w:cs="Times New Roman"/>
          <w:sz w:val="12"/>
          <w:szCs w:val="12"/>
        </w:rPr>
        <w:t>ии</w:t>
      </w:r>
    </w:p>
    <w:p w:rsidR="00F51DCE" w:rsidRDefault="00F51DCE" w:rsidP="00F51DCE">
      <w:pPr>
        <w:autoSpaceDE w:val="0"/>
        <w:autoSpaceDN w:val="0"/>
        <w:adjustRightInd w:val="0"/>
        <w:spacing w:after="0" w:line="240" w:lineRule="auto"/>
        <w:ind w:firstLine="284"/>
        <w:jc w:val="right"/>
        <w:outlineLvl w:val="0"/>
        <w:rPr>
          <w:rFonts w:ascii="Times New Roman" w:hAnsi="Times New Roman" w:cs="Times New Roman"/>
          <w:sz w:val="12"/>
          <w:szCs w:val="12"/>
        </w:rPr>
      </w:pPr>
      <w:r>
        <w:rPr>
          <w:rFonts w:ascii="Times New Roman" w:hAnsi="Times New Roman" w:cs="Times New Roman"/>
          <w:sz w:val="12"/>
          <w:szCs w:val="12"/>
        </w:rPr>
        <w:t xml:space="preserve"> сельского поселения Черновка</w:t>
      </w:r>
    </w:p>
    <w:p w:rsidR="00F51DCE" w:rsidRDefault="00F51DCE" w:rsidP="00F51DCE">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F51DCE">
        <w:rPr>
          <w:rFonts w:ascii="Times New Roman" w:hAnsi="Times New Roman" w:cs="Times New Roman"/>
          <w:sz w:val="12"/>
          <w:szCs w:val="12"/>
        </w:rPr>
        <w:t xml:space="preserve">муниципального района Сергиевский </w:t>
      </w:r>
    </w:p>
    <w:p w:rsidR="00556E7D" w:rsidRDefault="00F51DCE" w:rsidP="00F51DCE">
      <w:pPr>
        <w:autoSpaceDE w:val="0"/>
        <w:autoSpaceDN w:val="0"/>
        <w:adjustRightInd w:val="0"/>
        <w:spacing w:after="0" w:line="240" w:lineRule="auto"/>
        <w:ind w:firstLine="284"/>
        <w:jc w:val="right"/>
        <w:outlineLvl w:val="0"/>
        <w:rPr>
          <w:rFonts w:ascii="Times New Roman" w:hAnsi="Times New Roman" w:cs="Times New Roman"/>
          <w:sz w:val="12"/>
          <w:szCs w:val="12"/>
        </w:rPr>
      </w:pPr>
      <w:r>
        <w:rPr>
          <w:rFonts w:ascii="Times New Roman" w:hAnsi="Times New Roman" w:cs="Times New Roman"/>
          <w:sz w:val="12"/>
          <w:szCs w:val="12"/>
        </w:rPr>
        <w:t>№8   от "13" апреля 2021 г.</w:t>
      </w:r>
    </w:p>
    <w:p w:rsidR="00F51DCE" w:rsidRDefault="00F51DCE" w:rsidP="00F51DCE">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F51DCE">
        <w:rPr>
          <w:rFonts w:ascii="Times New Roman" w:hAnsi="Times New Roman" w:cs="Times New Roman"/>
          <w:sz w:val="12"/>
          <w:szCs w:val="12"/>
        </w:rPr>
        <w:t xml:space="preserve">Источники внутреннего финансирования дефицита бюджета сельского поселения Черновка за первый квартал 2021 года по кодам </w:t>
      </w:r>
      <w:proofErr w:type="gramStart"/>
      <w:r w:rsidRPr="00F51DCE">
        <w:rPr>
          <w:rFonts w:ascii="Times New Roman" w:hAnsi="Times New Roman" w:cs="Times New Roman"/>
          <w:sz w:val="12"/>
          <w:szCs w:val="12"/>
        </w:rPr>
        <w:t>классификации источников финансирования дефицитов бюджетов</w:t>
      </w:r>
      <w:proofErr w:type="gramEnd"/>
    </w:p>
    <w:tbl>
      <w:tblPr>
        <w:tblW w:w="5000" w:type="pct"/>
        <w:tblLayout w:type="fixed"/>
        <w:tblLook w:val="04A0" w:firstRow="1" w:lastRow="0" w:firstColumn="1" w:lastColumn="0" w:noHBand="0" w:noVBand="1"/>
      </w:tblPr>
      <w:tblGrid>
        <w:gridCol w:w="1241"/>
        <w:gridCol w:w="1417"/>
        <w:gridCol w:w="4395"/>
        <w:gridCol w:w="676"/>
      </w:tblGrid>
      <w:tr w:rsidR="00F51DCE" w:rsidRPr="00F51DCE" w:rsidTr="00F51DCE">
        <w:trPr>
          <w:trHeight w:val="70"/>
        </w:trPr>
        <w:tc>
          <w:tcPr>
            <w:tcW w:w="8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51DCE" w:rsidRPr="00F51DCE" w:rsidRDefault="00F51DCE" w:rsidP="00F51DCE">
            <w:pPr>
              <w:spacing w:after="0" w:line="240" w:lineRule="auto"/>
              <w:jc w:val="center"/>
              <w:rPr>
                <w:rFonts w:ascii="Times New Roman" w:eastAsia="Times New Roman" w:hAnsi="Times New Roman" w:cs="Times New Roman"/>
                <w:b/>
                <w:bCs/>
                <w:sz w:val="12"/>
                <w:szCs w:val="12"/>
                <w:lang w:eastAsia="ru-RU"/>
              </w:rPr>
            </w:pPr>
            <w:r w:rsidRPr="00F51DCE">
              <w:rPr>
                <w:rFonts w:ascii="Times New Roman" w:eastAsia="Times New Roman" w:hAnsi="Times New Roman" w:cs="Times New Roman"/>
                <w:b/>
                <w:bCs/>
                <w:sz w:val="12"/>
                <w:szCs w:val="12"/>
                <w:lang w:eastAsia="ru-RU"/>
              </w:rPr>
              <w:t>Код главного администратора</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51DCE" w:rsidRPr="00F51DCE" w:rsidRDefault="00F51DCE" w:rsidP="00F51DCE">
            <w:pPr>
              <w:spacing w:after="0" w:line="240" w:lineRule="auto"/>
              <w:jc w:val="center"/>
              <w:rPr>
                <w:rFonts w:ascii="Times New Roman" w:eastAsia="Times New Roman" w:hAnsi="Times New Roman" w:cs="Times New Roman"/>
                <w:b/>
                <w:bCs/>
                <w:sz w:val="12"/>
                <w:szCs w:val="12"/>
                <w:lang w:eastAsia="ru-RU"/>
              </w:rPr>
            </w:pPr>
            <w:r w:rsidRPr="00F51DCE">
              <w:rPr>
                <w:rFonts w:ascii="Times New Roman" w:eastAsia="Times New Roman" w:hAnsi="Times New Roman" w:cs="Times New Roman"/>
                <w:b/>
                <w:bCs/>
                <w:sz w:val="12"/>
                <w:szCs w:val="12"/>
                <w:lang w:eastAsia="ru-RU"/>
              </w:rPr>
              <w:t>Код</w:t>
            </w:r>
          </w:p>
        </w:tc>
        <w:tc>
          <w:tcPr>
            <w:tcW w:w="28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51DCE" w:rsidRPr="00F51DCE" w:rsidRDefault="00F51DCE" w:rsidP="00F51DCE">
            <w:pPr>
              <w:spacing w:after="0" w:line="240" w:lineRule="auto"/>
              <w:jc w:val="center"/>
              <w:rPr>
                <w:rFonts w:ascii="Times New Roman" w:eastAsia="Times New Roman" w:hAnsi="Times New Roman" w:cs="Times New Roman"/>
                <w:b/>
                <w:bCs/>
                <w:sz w:val="12"/>
                <w:szCs w:val="12"/>
                <w:lang w:eastAsia="ru-RU"/>
              </w:rPr>
            </w:pPr>
            <w:r w:rsidRPr="00F51DCE">
              <w:rPr>
                <w:rFonts w:ascii="Times New Roman" w:eastAsia="Times New Roman" w:hAnsi="Times New Roman" w:cs="Times New Roman"/>
                <w:b/>
                <w:bCs/>
                <w:sz w:val="12"/>
                <w:szCs w:val="12"/>
                <w:lang w:eastAsia="ru-RU"/>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51DCE" w:rsidRPr="00F51DCE" w:rsidRDefault="00F51DCE" w:rsidP="00F51DCE">
            <w:pPr>
              <w:spacing w:after="0" w:line="240" w:lineRule="auto"/>
              <w:jc w:val="center"/>
              <w:rPr>
                <w:rFonts w:ascii="Times New Roman" w:eastAsia="Times New Roman" w:hAnsi="Times New Roman" w:cs="Times New Roman"/>
                <w:b/>
                <w:bCs/>
                <w:sz w:val="12"/>
                <w:szCs w:val="12"/>
                <w:lang w:eastAsia="ru-RU"/>
              </w:rPr>
            </w:pPr>
            <w:r w:rsidRPr="00F51DCE">
              <w:rPr>
                <w:rFonts w:ascii="Times New Roman" w:eastAsia="Times New Roman" w:hAnsi="Times New Roman" w:cs="Times New Roman"/>
                <w:b/>
                <w:bCs/>
                <w:sz w:val="12"/>
                <w:szCs w:val="12"/>
                <w:lang w:eastAsia="ru-RU"/>
              </w:rPr>
              <w:t>Сумма,    тыс. рублей</w:t>
            </w:r>
          </w:p>
        </w:tc>
      </w:tr>
      <w:tr w:rsidR="00F51DCE" w:rsidRPr="00F51DCE" w:rsidTr="00F51DCE">
        <w:trPr>
          <w:trHeight w:val="70"/>
        </w:trPr>
        <w:tc>
          <w:tcPr>
            <w:tcW w:w="803" w:type="pct"/>
            <w:tcBorders>
              <w:top w:val="nil"/>
              <w:left w:val="single" w:sz="4" w:space="0" w:color="auto"/>
              <w:bottom w:val="single" w:sz="4" w:space="0" w:color="auto"/>
              <w:right w:val="single" w:sz="4" w:space="0" w:color="auto"/>
            </w:tcBorders>
            <w:shd w:val="clear" w:color="auto" w:fill="auto"/>
            <w:noWrap/>
            <w:vAlign w:val="center"/>
            <w:hideMark/>
          </w:tcPr>
          <w:p w:rsidR="00F51DCE" w:rsidRPr="00F51DCE" w:rsidRDefault="00F51DCE" w:rsidP="00F51DCE">
            <w:pPr>
              <w:spacing w:after="0" w:line="240" w:lineRule="auto"/>
              <w:jc w:val="center"/>
              <w:rPr>
                <w:rFonts w:ascii="Times New Roman" w:eastAsia="Times New Roman" w:hAnsi="Times New Roman" w:cs="Times New Roman"/>
                <w:b/>
                <w:bCs/>
                <w:sz w:val="12"/>
                <w:szCs w:val="12"/>
                <w:lang w:eastAsia="ru-RU"/>
              </w:rPr>
            </w:pPr>
            <w:r w:rsidRPr="00F51DCE">
              <w:rPr>
                <w:rFonts w:ascii="Times New Roman" w:eastAsia="Times New Roman" w:hAnsi="Times New Roman" w:cs="Times New Roman"/>
                <w:b/>
                <w:bCs/>
                <w:sz w:val="12"/>
                <w:szCs w:val="12"/>
                <w:lang w:eastAsia="ru-RU"/>
              </w:rPr>
              <w:t>542</w:t>
            </w:r>
          </w:p>
        </w:tc>
        <w:tc>
          <w:tcPr>
            <w:tcW w:w="917" w:type="pct"/>
            <w:tcBorders>
              <w:top w:val="nil"/>
              <w:left w:val="nil"/>
              <w:bottom w:val="single" w:sz="4" w:space="0" w:color="auto"/>
              <w:right w:val="single" w:sz="4" w:space="0" w:color="auto"/>
            </w:tcBorders>
            <w:shd w:val="clear" w:color="auto" w:fill="auto"/>
            <w:noWrap/>
            <w:vAlign w:val="center"/>
            <w:hideMark/>
          </w:tcPr>
          <w:p w:rsidR="00F51DCE" w:rsidRPr="00F51DCE" w:rsidRDefault="00F51DCE" w:rsidP="00F51DCE">
            <w:pPr>
              <w:spacing w:after="0" w:line="240" w:lineRule="auto"/>
              <w:jc w:val="center"/>
              <w:rPr>
                <w:rFonts w:ascii="Times New Roman" w:eastAsia="Times New Roman" w:hAnsi="Times New Roman" w:cs="Times New Roman"/>
                <w:b/>
                <w:bCs/>
                <w:sz w:val="12"/>
                <w:szCs w:val="12"/>
                <w:lang w:eastAsia="ru-RU"/>
              </w:rPr>
            </w:pPr>
            <w:r w:rsidRPr="00F51DCE">
              <w:rPr>
                <w:rFonts w:ascii="Times New Roman" w:eastAsia="Times New Roman" w:hAnsi="Times New Roman" w:cs="Times New Roman"/>
                <w:b/>
                <w:bCs/>
                <w:sz w:val="12"/>
                <w:szCs w:val="12"/>
                <w:lang w:eastAsia="ru-RU"/>
              </w:rPr>
              <w:t>01 00 00 00 00 0000 000</w:t>
            </w:r>
          </w:p>
        </w:tc>
        <w:tc>
          <w:tcPr>
            <w:tcW w:w="2842" w:type="pct"/>
            <w:tcBorders>
              <w:top w:val="nil"/>
              <w:left w:val="nil"/>
              <w:bottom w:val="single" w:sz="4" w:space="0" w:color="auto"/>
              <w:right w:val="single" w:sz="4" w:space="0" w:color="auto"/>
            </w:tcBorders>
            <w:shd w:val="clear" w:color="auto" w:fill="auto"/>
            <w:noWrap/>
            <w:vAlign w:val="center"/>
            <w:hideMark/>
          </w:tcPr>
          <w:p w:rsidR="00F51DCE" w:rsidRPr="00F51DCE" w:rsidRDefault="00F51DCE" w:rsidP="00F51DCE">
            <w:pPr>
              <w:spacing w:after="0" w:line="240" w:lineRule="auto"/>
              <w:jc w:val="center"/>
              <w:rPr>
                <w:rFonts w:ascii="Times New Roman" w:eastAsia="Times New Roman" w:hAnsi="Times New Roman" w:cs="Times New Roman"/>
                <w:sz w:val="12"/>
                <w:szCs w:val="12"/>
                <w:lang w:eastAsia="ru-RU"/>
              </w:rPr>
            </w:pPr>
            <w:r w:rsidRPr="00F51DCE">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437" w:type="pct"/>
            <w:tcBorders>
              <w:top w:val="nil"/>
              <w:left w:val="nil"/>
              <w:bottom w:val="single" w:sz="4" w:space="0" w:color="auto"/>
              <w:right w:val="single" w:sz="4" w:space="0" w:color="auto"/>
            </w:tcBorders>
            <w:shd w:val="clear" w:color="auto" w:fill="auto"/>
            <w:noWrap/>
            <w:vAlign w:val="center"/>
            <w:hideMark/>
          </w:tcPr>
          <w:p w:rsidR="00F51DCE" w:rsidRPr="00F51DCE" w:rsidRDefault="00F51DCE" w:rsidP="00F51DCE">
            <w:pPr>
              <w:spacing w:after="0" w:line="240" w:lineRule="auto"/>
              <w:jc w:val="center"/>
              <w:rPr>
                <w:rFonts w:ascii="Times New Roman" w:eastAsia="Times New Roman" w:hAnsi="Times New Roman" w:cs="Times New Roman"/>
                <w:b/>
                <w:bCs/>
                <w:sz w:val="12"/>
                <w:szCs w:val="12"/>
                <w:lang w:eastAsia="ru-RU"/>
              </w:rPr>
            </w:pPr>
            <w:r w:rsidRPr="00F51DCE">
              <w:rPr>
                <w:rFonts w:ascii="Times New Roman" w:eastAsia="Times New Roman" w:hAnsi="Times New Roman" w:cs="Times New Roman"/>
                <w:b/>
                <w:bCs/>
                <w:sz w:val="12"/>
                <w:szCs w:val="12"/>
                <w:lang w:eastAsia="ru-RU"/>
              </w:rPr>
              <w:t>177</w:t>
            </w:r>
          </w:p>
        </w:tc>
      </w:tr>
      <w:tr w:rsidR="00F51DCE" w:rsidRPr="00F51DCE" w:rsidTr="00F51DCE">
        <w:trPr>
          <w:trHeight w:val="70"/>
        </w:trPr>
        <w:tc>
          <w:tcPr>
            <w:tcW w:w="803" w:type="pct"/>
            <w:tcBorders>
              <w:top w:val="nil"/>
              <w:left w:val="single" w:sz="4" w:space="0" w:color="auto"/>
              <w:bottom w:val="single" w:sz="4" w:space="0" w:color="auto"/>
              <w:right w:val="single" w:sz="4" w:space="0" w:color="auto"/>
            </w:tcBorders>
            <w:shd w:val="clear" w:color="auto" w:fill="auto"/>
            <w:noWrap/>
            <w:vAlign w:val="center"/>
            <w:hideMark/>
          </w:tcPr>
          <w:p w:rsidR="00F51DCE" w:rsidRPr="00F51DCE" w:rsidRDefault="00F51DCE" w:rsidP="00F51DCE">
            <w:pPr>
              <w:spacing w:after="0" w:line="240" w:lineRule="auto"/>
              <w:jc w:val="center"/>
              <w:rPr>
                <w:rFonts w:ascii="Times New Roman" w:eastAsia="Times New Roman" w:hAnsi="Times New Roman" w:cs="Times New Roman"/>
                <w:b/>
                <w:bCs/>
                <w:sz w:val="12"/>
                <w:szCs w:val="12"/>
                <w:lang w:eastAsia="ru-RU"/>
              </w:rPr>
            </w:pPr>
            <w:r w:rsidRPr="00F51DCE">
              <w:rPr>
                <w:rFonts w:ascii="Times New Roman" w:eastAsia="Times New Roman" w:hAnsi="Times New Roman" w:cs="Times New Roman"/>
                <w:b/>
                <w:bCs/>
                <w:sz w:val="12"/>
                <w:szCs w:val="12"/>
                <w:lang w:eastAsia="ru-RU"/>
              </w:rPr>
              <w:t>542</w:t>
            </w:r>
          </w:p>
        </w:tc>
        <w:tc>
          <w:tcPr>
            <w:tcW w:w="917" w:type="pct"/>
            <w:tcBorders>
              <w:top w:val="nil"/>
              <w:left w:val="nil"/>
              <w:bottom w:val="single" w:sz="4" w:space="0" w:color="auto"/>
              <w:right w:val="single" w:sz="4" w:space="0" w:color="auto"/>
            </w:tcBorders>
            <w:shd w:val="clear" w:color="auto" w:fill="auto"/>
            <w:noWrap/>
            <w:vAlign w:val="center"/>
            <w:hideMark/>
          </w:tcPr>
          <w:p w:rsidR="00F51DCE" w:rsidRPr="00F51DCE" w:rsidRDefault="00F51DCE" w:rsidP="00F51DCE">
            <w:pPr>
              <w:spacing w:after="0" w:line="240" w:lineRule="auto"/>
              <w:jc w:val="center"/>
              <w:rPr>
                <w:rFonts w:ascii="Times New Roman" w:eastAsia="Times New Roman" w:hAnsi="Times New Roman" w:cs="Times New Roman"/>
                <w:b/>
                <w:bCs/>
                <w:sz w:val="12"/>
                <w:szCs w:val="12"/>
                <w:lang w:eastAsia="ru-RU"/>
              </w:rPr>
            </w:pPr>
            <w:r w:rsidRPr="00F51DCE">
              <w:rPr>
                <w:rFonts w:ascii="Times New Roman" w:eastAsia="Times New Roman" w:hAnsi="Times New Roman" w:cs="Times New Roman"/>
                <w:b/>
                <w:bCs/>
                <w:sz w:val="12"/>
                <w:szCs w:val="12"/>
                <w:lang w:eastAsia="ru-RU"/>
              </w:rPr>
              <w:t>01 05 00 00 00 0000 000</w:t>
            </w:r>
          </w:p>
        </w:tc>
        <w:tc>
          <w:tcPr>
            <w:tcW w:w="2842" w:type="pct"/>
            <w:tcBorders>
              <w:top w:val="single" w:sz="4" w:space="0" w:color="auto"/>
              <w:left w:val="nil"/>
              <w:bottom w:val="single" w:sz="4" w:space="0" w:color="auto"/>
              <w:right w:val="single" w:sz="4" w:space="0" w:color="auto"/>
            </w:tcBorders>
            <w:shd w:val="clear" w:color="auto" w:fill="auto"/>
            <w:vAlign w:val="center"/>
            <w:hideMark/>
          </w:tcPr>
          <w:p w:rsidR="00F51DCE" w:rsidRPr="00F51DCE" w:rsidRDefault="00F51DCE" w:rsidP="00F51DCE">
            <w:pPr>
              <w:spacing w:after="0" w:line="240" w:lineRule="auto"/>
              <w:jc w:val="center"/>
              <w:rPr>
                <w:rFonts w:ascii="Times New Roman" w:eastAsia="Times New Roman" w:hAnsi="Times New Roman" w:cs="Times New Roman"/>
                <w:b/>
                <w:bCs/>
                <w:sz w:val="12"/>
                <w:szCs w:val="12"/>
                <w:lang w:eastAsia="ru-RU"/>
              </w:rPr>
            </w:pPr>
            <w:r w:rsidRPr="00F51DCE">
              <w:rPr>
                <w:rFonts w:ascii="Times New Roman" w:eastAsia="Times New Roman" w:hAnsi="Times New Roman" w:cs="Times New Roman"/>
                <w:b/>
                <w:bCs/>
                <w:sz w:val="12"/>
                <w:szCs w:val="12"/>
                <w:lang w:eastAsia="ru-RU"/>
              </w:rPr>
              <w:t>Изменение остатков средств на счетах по учету средств бюджета</w:t>
            </w:r>
          </w:p>
        </w:tc>
        <w:tc>
          <w:tcPr>
            <w:tcW w:w="437" w:type="pct"/>
            <w:tcBorders>
              <w:top w:val="nil"/>
              <w:left w:val="nil"/>
              <w:bottom w:val="single" w:sz="4" w:space="0" w:color="auto"/>
              <w:right w:val="single" w:sz="4" w:space="0" w:color="auto"/>
            </w:tcBorders>
            <w:shd w:val="clear" w:color="auto" w:fill="auto"/>
            <w:noWrap/>
            <w:vAlign w:val="center"/>
            <w:hideMark/>
          </w:tcPr>
          <w:p w:rsidR="00F51DCE" w:rsidRPr="00F51DCE" w:rsidRDefault="00F51DCE" w:rsidP="00F51DCE">
            <w:pPr>
              <w:spacing w:after="0" w:line="240" w:lineRule="auto"/>
              <w:jc w:val="center"/>
              <w:rPr>
                <w:rFonts w:ascii="Times New Roman" w:eastAsia="Times New Roman" w:hAnsi="Times New Roman" w:cs="Times New Roman"/>
                <w:b/>
                <w:bCs/>
                <w:sz w:val="12"/>
                <w:szCs w:val="12"/>
                <w:lang w:eastAsia="ru-RU"/>
              </w:rPr>
            </w:pPr>
            <w:r w:rsidRPr="00F51DCE">
              <w:rPr>
                <w:rFonts w:ascii="Times New Roman" w:eastAsia="Times New Roman" w:hAnsi="Times New Roman" w:cs="Times New Roman"/>
                <w:b/>
                <w:bCs/>
                <w:sz w:val="12"/>
                <w:szCs w:val="12"/>
                <w:lang w:eastAsia="ru-RU"/>
              </w:rPr>
              <w:t>177</w:t>
            </w:r>
          </w:p>
        </w:tc>
      </w:tr>
      <w:tr w:rsidR="00F51DCE" w:rsidRPr="00F51DCE" w:rsidTr="00F51DCE">
        <w:trPr>
          <w:trHeight w:val="70"/>
        </w:trPr>
        <w:tc>
          <w:tcPr>
            <w:tcW w:w="803" w:type="pct"/>
            <w:tcBorders>
              <w:top w:val="nil"/>
              <w:left w:val="single" w:sz="4" w:space="0" w:color="auto"/>
              <w:bottom w:val="single" w:sz="4" w:space="0" w:color="auto"/>
              <w:right w:val="single" w:sz="4" w:space="0" w:color="auto"/>
            </w:tcBorders>
            <w:shd w:val="clear" w:color="auto" w:fill="auto"/>
            <w:noWrap/>
            <w:vAlign w:val="center"/>
            <w:hideMark/>
          </w:tcPr>
          <w:p w:rsidR="00F51DCE" w:rsidRPr="00F51DCE" w:rsidRDefault="00F51DCE" w:rsidP="00F51DCE">
            <w:pPr>
              <w:spacing w:after="0" w:line="240" w:lineRule="auto"/>
              <w:jc w:val="center"/>
              <w:rPr>
                <w:rFonts w:ascii="Times New Roman" w:eastAsia="Times New Roman" w:hAnsi="Times New Roman" w:cs="Times New Roman"/>
                <w:b/>
                <w:bCs/>
                <w:sz w:val="12"/>
                <w:szCs w:val="12"/>
                <w:lang w:eastAsia="ru-RU"/>
              </w:rPr>
            </w:pPr>
            <w:r w:rsidRPr="00F51DCE">
              <w:rPr>
                <w:rFonts w:ascii="Times New Roman" w:eastAsia="Times New Roman" w:hAnsi="Times New Roman" w:cs="Times New Roman"/>
                <w:b/>
                <w:bCs/>
                <w:sz w:val="12"/>
                <w:szCs w:val="12"/>
                <w:lang w:eastAsia="ru-RU"/>
              </w:rPr>
              <w:t>542</w:t>
            </w:r>
          </w:p>
        </w:tc>
        <w:tc>
          <w:tcPr>
            <w:tcW w:w="917" w:type="pct"/>
            <w:tcBorders>
              <w:top w:val="nil"/>
              <w:left w:val="nil"/>
              <w:bottom w:val="single" w:sz="4" w:space="0" w:color="auto"/>
              <w:right w:val="single" w:sz="4" w:space="0" w:color="auto"/>
            </w:tcBorders>
            <w:shd w:val="clear" w:color="auto" w:fill="auto"/>
            <w:noWrap/>
            <w:vAlign w:val="center"/>
            <w:hideMark/>
          </w:tcPr>
          <w:p w:rsidR="00F51DCE" w:rsidRPr="00F51DCE" w:rsidRDefault="00F51DCE" w:rsidP="00F51DCE">
            <w:pPr>
              <w:spacing w:after="0" w:line="240" w:lineRule="auto"/>
              <w:jc w:val="center"/>
              <w:rPr>
                <w:rFonts w:ascii="Times New Roman" w:eastAsia="Times New Roman" w:hAnsi="Times New Roman" w:cs="Times New Roman"/>
                <w:b/>
                <w:bCs/>
                <w:sz w:val="12"/>
                <w:szCs w:val="12"/>
                <w:lang w:eastAsia="ru-RU"/>
              </w:rPr>
            </w:pPr>
            <w:r w:rsidRPr="00F51DCE">
              <w:rPr>
                <w:rFonts w:ascii="Times New Roman" w:eastAsia="Times New Roman" w:hAnsi="Times New Roman" w:cs="Times New Roman"/>
                <w:b/>
                <w:bCs/>
                <w:sz w:val="12"/>
                <w:szCs w:val="12"/>
                <w:lang w:eastAsia="ru-RU"/>
              </w:rPr>
              <w:t>01 05 00 00 00 0000 500</w:t>
            </w:r>
          </w:p>
        </w:tc>
        <w:tc>
          <w:tcPr>
            <w:tcW w:w="2842" w:type="pct"/>
            <w:tcBorders>
              <w:top w:val="nil"/>
              <w:left w:val="nil"/>
              <w:bottom w:val="single" w:sz="4" w:space="0" w:color="auto"/>
              <w:right w:val="single" w:sz="4" w:space="0" w:color="auto"/>
            </w:tcBorders>
            <w:shd w:val="clear" w:color="auto" w:fill="auto"/>
            <w:noWrap/>
            <w:vAlign w:val="center"/>
            <w:hideMark/>
          </w:tcPr>
          <w:p w:rsidR="00F51DCE" w:rsidRPr="00F51DCE" w:rsidRDefault="00F51DCE" w:rsidP="00F51DCE">
            <w:pPr>
              <w:spacing w:after="0" w:line="240" w:lineRule="auto"/>
              <w:jc w:val="center"/>
              <w:rPr>
                <w:rFonts w:ascii="Times New Roman" w:eastAsia="Times New Roman" w:hAnsi="Times New Roman" w:cs="Times New Roman"/>
                <w:b/>
                <w:bCs/>
                <w:sz w:val="12"/>
                <w:szCs w:val="12"/>
                <w:lang w:eastAsia="ru-RU"/>
              </w:rPr>
            </w:pPr>
            <w:r w:rsidRPr="00F51DCE">
              <w:rPr>
                <w:rFonts w:ascii="Times New Roman" w:eastAsia="Times New Roman" w:hAnsi="Times New Roman" w:cs="Times New Roman"/>
                <w:b/>
                <w:bCs/>
                <w:sz w:val="12"/>
                <w:szCs w:val="12"/>
                <w:lang w:eastAsia="ru-RU"/>
              </w:rPr>
              <w:t>Увеличение остатков средств бюджетов</w:t>
            </w:r>
          </w:p>
        </w:tc>
        <w:tc>
          <w:tcPr>
            <w:tcW w:w="437" w:type="pct"/>
            <w:tcBorders>
              <w:top w:val="nil"/>
              <w:left w:val="nil"/>
              <w:bottom w:val="single" w:sz="4" w:space="0" w:color="auto"/>
              <w:right w:val="single" w:sz="4" w:space="0" w:color="auto"/>
            </w:tcBorders>
            <w:shd w:val="clear" w:color="auto" w:fill="auto"/>
            <w:noWrap/>
            <w:vAlign w:val="center"/>
            <w:hideMark/>
          </w:tcPr>
          <w:p w:rsidR="00F51DCE" w:rsidRPr="00F51DCE" w:rsidRDefault="00F51DCE" w:rsidP="00F51DCE">
            <w:pPr>
              <w:spacing w:after="0" w:line="240" w:lineRule="auto"/>
              <w:jc w:val="center"/>
              <w:rPr>
                <w:rFonts w:ascii="Times New Roman" w:eastAsia="Times New Roman" w:hAnsi="Times New Roman" w:cs="Times New Roman"/>
                <w:b/>
                <w:bCs/>
                <w:sz w:val="12"/>
                <w:szCs w:val="12"/>
                <w:lang w:eastAsia="ru-RU"/>
              </w:rPr>
            </w:pPr>
            <w:r w:rsidRPr="00F51DCE">
              <w:rPr>
                <w:rFonts w:ascii="Times New Roman" w:eastAsia="Times New Roman" w:hAnsi="Times New Roman" w:cs="Times New Roman"/>
                <w:b/>
                <w:bCs/>
                <w:sz w:val="12"/>
                <w:szCs w:val="12"/>
                <w:lang w:eastAsia="ru-RU"/>
              </w:rPr>
              <w:t>-1038</w:t>
            </w:r>
          </w:p>
        </w:tc>
      </w:tr>
      <w:tr w:rsidR="00F51DCE" w:rsidRPr="00F51DCE" w:rsidTr="00F51DCE">
        <w:trPr>
          <w:trHeight w:val="70"/>
        </w:trPr>
        <w:tc>
          <w:tcPr>
            <w:tcW w:w="803" w:type="pct"/>
            <w:tcBorders>
              <w:top w:val="nil"/>
              <w:left w:val="single" w:sz="4" w:space="0" w:color="auto"/>
              <w:bottom w:val="single" w:sz="4" w:space="0" w:color="auto"/>
              <w:right w:val="single" w:sz="4" w:space="0" w:color="auto"/>
            </w:tcBorders>
            <w:shd w:val="clear" w:color="auto" w:fill="auto"/>
            <w:noWrap/>
            <w:vAlign w:val="center"/>
            <w:hideMark/>
          </w:tcPr>
          <w:p w:rsidR="00F51DCE" w:rsidRPr="00F51DCE" w:rsidRDefault="00F51DCE" w:rsidP="00F51DCE">
            <w:pPr>
              <w:spacing w:after="0" w:line="240" w:lineRule="auto"/>
              <w:jc w:val="center"/>
              <w:rPr>
                <w:rFonts w:ascii="Times New Roman" w:eastAsia="Times New Roman" w:hAnsi="Times New Roman" w:cs="Times New Roman"/>
                <w:sz w:val="12"/>
                <w:szCs w:val="12"/>
                <w:lang w:eastAsia="ru-RU"/>
              </w:rPr>
            </w:pPr>
            <w:r w:rsidRPr="00F51DCE">
              <w:rPr>
                <w:rFonts w:ascii="Times New Roman" w:eastAsia="Times New Roman" w:hAnsi="Times New Roman" w:cs="Times New Roman"/>
                <w:sz w:val="12"/>
                <w:szCs w:val="12"/>
                <w:lang w:eastAsia="ru-RU"/>
              </w:rPr>
              <w:t>542</w:t>
            </w:r>
          </w:p>
        </w:tc>
        <w:tc>
          <w:tcPr>
            <w:tcW w:w="917" w:type="pct"/>
            <w:tcBorders>
              <w:top w:val="nil"/>
              <w:left w:val="nil"/>
              <w:bottom w:val="single" w:sz="4" w:space="0" w:color="auto"/>
              <w:right w:val="single" w:sz="4" w:space="0" w:color="auto"/>
            </w:tcBorders>
            <w:shd w:val="clear" w:color="auto" w:fill="auto"/>
            <w:noWrap/>
            <w:vAlign w:val="center"/>
            <w:hideMark/>
          </w:tcPr>
          <w:p w:rsidR="00F51DCE" w:rsidRPr="00F51DCE" w:rsidRDefault="00F51DCE" w:rsidP="00F51DCE">
            <w:pPr>
              <w:spacing w:after="0" w:line="240" w:lineRule="auto"/>
              <w:jc w:val="center"/>
              <w:rPr>
                <w:rFonts w:ascii="Times New Roman" w:eastAsia="Times New Roman" w:hAnsi="Times New Roman" w:cs="Times New Roman"/>
                <w:sz w:val="12"/>
                <w:szCs w:val="12"/>
                <w:lang w:eastAsia="ru-RU"/>
              </w:rPr>
            </w:pPr>
            <w:r w:rsidRPr="00F51DCE">
              <w:rPr>
                <w:rFonts w:ascii="Times New Roman" w:eastAsia="Times New Roman" w:hAnsi="Times New Roman" w:cs="Times New Roman"/>
                <w:sz w:val="12"/>
                <w:szCs w:val="12"/>
                <w:lang w:eastAsia="ru-RU"/>
              </w:rPr>
              <w:t>01 05 02 00 00 0000 500</w:t>
            </w:r>
          </w:p>
        </w:tc>
        <w:tc>
          <w:tcPr>
            <w:tcW w:w="2842" w:type="pct"/>
            <w:tcBorders>
              <w:top w:val="nil"/>
              <w:left w:val="nil"/>
              <w:bottom w:val="single" w:sz="4" w:space="0" w:color="auto"/>
              <w:right w:val="single" w:sz="4" w:space="0" w:color="auto"/>
            </w:tcBorders>
            <w:shd w:val="clear" w:color="auto" w:fill="auto"/>
            <w:noWrap/>
            <w:vAlign w:val="center"/>
            <w:hideMark/>
          </w:tcPr>
          <w:p w:rsidR="00F51DCE" w:rsidRPr="00F51DCE" w:rsidRDefault="00F51DCE" w:rsidP="00F51DCE">
            <w:pPr>
              <w:spacing w:after="0" w:line="240" w:lineRule="auto"/>
              <w:jc w:val="center"/>
              <w:rPr>
                <w:rFonts w:ascii="Times New Roman" w:eastAsia="Times New Roman" w:hAnsi="Times New Roman" w:cs="Times New Roman"/>
                <w:sz w:val="12"/>
                <w:szCs w:val="12"/>
                <w:lang w:eastAsia="ru-RU"/>
              </w:rPr>
            </w:pPr>
            <w:r w:rsidRPr="00F51DCE">
              <w:rPr>
                <w:rFonts w:ascii="Times New Roman" w:eastAsia="Times New Roman" w:hAnsi="Times New Roman" w:cs="Times New Roman"/>
                <w:sz w:val="12"/>
                <w:szCs w:val="12"/>
                <w:lang w:eastAsia="ru-RU"/>
              </w:rPr>
              <w:t>Увеличение прочих остатков  средств бюджетов</w:t>
            </w:r>
          </w:p>
        </w:tc>
        <w:tc>
          <w:tcPr>
            <w:tcW w:w="437" w:type="pct"/>
            <w:tcBorders>
              <w:top w:val="nil"/>
              <w:left w:val="nil"/>
              <w:bottom w:val="single" w:sz="4" w:space="0" w:color="auto"/>
              <w:right w:val="single" w:sz="4" w:space="0" w:color="auto"/>
            </w:tcBorders>
            <w:shd w:val="clear" w:color="auto" w:fill="auto"/>
            <w:noWrap/>
            <w:vAlign w:val="center"/>
            <w:hideMark/>
          </w:tcPr>
          <w:p w:rsidR="00F51DCE" w:rsidRPr="00F51DCE" w:rsidRDefault="00F51DCE" w:rsidP="00F51DCE">
            <w:pPr>
              <w:spacing w:after="0" w:line="240" w:lineRule="auto"/>
              <w:jc w:val="center"/>
              <w:rPr>
                <w:rFonts w:ascii="Times New Roman" w:eastAsia="Times New Roman" w:hAnsi="Times New Roman" w:cs="Times New Roman"/>
                <w:sz w:val="12"/>
                <w:szCs w:val="12"/>
                <w:lang w:eastAsia="ru-RU"/>
              </w:rPr>
            </w:pPr>
            <w:r w:rsidRPr="00F51DCE">
              <w:rPr>
                <w:rFonts w:ascii="Times New Roman" w:eastAsia="Times New Roman" w:hAnsi="Times New Roman" w:cs="Times New Roman"/>
                <w:sz w:val="12"/>
                <w:szCs w:val="12"/>
                <w:lang w:eastAsia="ru-RU"/>
              </w:rPr>
              <w:t>-1038</w:t>
            </w:r>
          </w:p>
        </w:tc>
      </w:tr>
      <w:tr w:rsidR="00F51DCE" w:rsidRPr="00F51DCE" w:rsidTr="00F51DCE">
        <w:trPr>
          <w:trHeight w:val="70"/>
        </w:trPr>
        <w:tc>
          <w:tcPr>
            <w:tcW w:w="803" w:type="pct"/>
            <w:tcBorders>
              <w:top w:val="nil"/>
              <w:left w:val="single" w:sz="4" w:space="0" w:color="auto"/>
              <w:bottom w:val="single" w:sz="4" w:space="0" w:color="auto"/>
              <w:right w:val="single" w:sz="4" w:space="0" w:color="auto"/>
            </w:tcBorders>
            <w:shd w:val="clear" w:color="auto" w:fill="auto"/>
            <w:noWrap/>
            <w:vAlign w:val="center"/>
            <w:hideMark/>
          </w:tcPr>
          <w:p w:rsidR="00F51DCE" w:rsidRPr="00F51DCE" w:rsidRDefault="00F51DCE" w:rsidP="00F51DCE">
            <w:pPr>
              <w:spacing w:after="0" w:line="240" w:lineRule="auto"/>
              <w:jc w:val="center"/>
              <w:rPr>
                <w:rFonts w:ascii="Times New Roman" w:eastAsia="Times New Roman" w:hAnsi="Times New Roman" w:cs="Times New Roman"/>
                <w:sz w:val="12"/>
                <w:szCs w:val="12"/>
                <w:lang w:eastAsia="ru-RU"/>
              </w:rPr>
            </w:pPr>
            <w:r w:rsidRPr="00F51DCE">
              <w:rPr>
                <w:rFonts w:ascii="Times New Roman" w:eastAsia="Times New Roman" w:hAnsi="Times New Roman" w:cs="Times New Roman"/>
                <w:sz w:val="12"/>
                <w:szCs w:val="12"/>
                <w:lang w:eastAsia="ru-RU"/>
              </w:rPr>
              <w:t>542</w:t>
            </w:r>
          </w:p>
        </w:tc>
        <w:tc>
          <w:tcPr>
            <w:tcW w:w="917" w:type="pct"/>
            <w:tcBorders>
              <w:top w:val="nil"/>
              <w:left w:val="nil"/>
              <w:bottom w:val="single" w:sz="4" w:space="0" w:color="auto"/>
              <w:right w:val="single" w:sz="4" w:space="0" w:color="auto"/>
            </w:tcBorders>
            <w:shd w:val="clear" w:color="auto" w:fill="auto"/>
            <w:noWrap/>
            <w:vAlign w:val="center"/>
            <w:hideMark/>
          </w:tcPr>
          <w:p w:rsidR="00F51DCE" w:rsidRPr="00F51DCE" w:rsidRDefault="00F51DCE" w:rsidP="00F51DCE">
            <w:pPr>
              <w:spacing w:after="0" w:line="240" w:lineRule="auto"/>
              <w:jc w:val="center"/>
              <w:rPr>
                <w:rFonts w:ascii="Times New Roman" w:eastAsia="Times New Roman" w:hAnsi="Times New Roman" w:cs="Times New Roman"/>
                <w:sz w:val="12"/>
                <w:szCs w:val="12"/>
                <w:lang w:eastAsia="ru-RU"/>
              </w:rPr>
            </w:pPr>
            <w:r w:rsidRPr="00F51DCE">
              <w:rPr>
                <w:rFonts w:ascii="Times New Roman" w:eastAsia="Times New Roman" w:hAnsi="Times New Roman" w:cs="Times New Roman"/>
                <w:sz w:val="12"/>
                <w:szCs w:val="12"/>
                <w:lang w:eastAsia="ru-RU"/>
              </w:rPr>
              <w:t>01 05 02 01 00 0000 510</w:t>
            </w:r>
          </w:p>
        </w:tc>
        <w:tc>
          <w:tcPr>
            <w:tcW w:w="2842" w:type="pct"/>
            <w:tcBorders>
              <w:top w:val="nil"/>
              <w:left w:val="nil"/>
              <w:bottom w:val="single" w:sz="4" w:space="0" w:color="auto"/>
              <w:right w:val="single" w:sz="4" w:space="0" w:color="auto"/>
            </w:tcBorders>
            <w:shd w:val="clear" w:color="auto" w:fill="auto"/>
            <w:noWrap/>
            <w:vAlign w:val="center"/>
            <w:hideMark/>
          </w:tcPr>
          <w:p w:rsidR="00F51DCE" w:rsidRPr="00F51DCE" w:rsidRDefault="00F51DCE" w:rsidP="00F51DCE">
            <w:pPr>
              <w:spacing w:after="0" w:line="240" w:lineRule="auto"/>
              <w:jc w:val="center"/>
              <w:rPr>
                <w:rFonts w:ascii="Times New Roman" w:eastAsia="Times New Roman" w:hAnsi="Times New Roman" w:cs="Times New Roman"/>
                <w:sz w:val="12"/>
                <w:szCs w:val="12"/>
                <w:lang w:eastAsia="ru-RU"/>
              </w:rPr>
            </w:pPr>
            <w:r w:rsidRPr="00F51DCE">
              <w:rPr>
                <w:rFonts w:ascii="Times New Roman" w:eastAsia="Times New Roman" w:hAnsi="Times New Roman" w:cs="Times New Roman"/>
                <w:sz w:val="12"/>
                <w:szCs w:val="12"/>
                <w:lang w:eastAsia="ru-RU"/>
              </w:rPr>
              <w:t>Увеличение прочих остатков денежных средств бюджетов</w:t>
            </w:r>
          </w:p>
        </w:tc>
        <w:tc>
          <w:tcPr>
            <w:tcW w:w="437" w:type="pct"/>
            <w:tcBorders>
              <w:top w:val="nil"/>
              <w:left w:val="nil"/>
              <w:bottom w:val="single" w:sz="4" w:space="0" w:color="auto"/>
              <w:right w:val="single" w:sz="4" w:space="0" w:color="auto"/>
            </w:tcBorders>
            <w:shd w:val="clear" w:color="auto" w:fill="auto"/>
            <w:noWrap/>
            <w:vAlign w:val="center"/>
            <w:hideMark/>
          </w:tcPr>
          <w:p w:rsidR="00F51DCE" w:rsidRPr="00F51DCE" w:rsidRDefault="00F51DCE" w:rsidP="00F51DCE">
            <w:pPr>
              <w:spacing w:after="0" w:line="240" w:lineRule="auto"/>
              <w:jc w:val="center"/>
              <w:rPr>
                <w:rFonts w:ascii="Times New Roman" w:eastAsia="Times New Roman" w:hAnsi="Times New Roman" w:cs="Times New Roman"/>
                <w:sz w:val="12"/>
                <w:szCs w:val="12"/>
                <w:lang w:eastAsia="ru-RU"/>
              </w:rPr>
            </w:pPr>
            <w:r w:rsidRPr="00F51DCE">
              <w:rPr>
                <w:rFonts w:ascii="Times New Roman" w:eastAsia="Times New Roman" w:hAnsi="Times New Roman" w:cs="Times New Roman"/>
                <w:sz w:val="12"/>
                <w:szCs w:val="12"/>
                <w:lang w:eastAsia="ru-RU"/>
              </w:rPr>
              <w:t>-1038</w:t>
            </w:r>
          </w:p>
        </w:tc>
      </w:tr>
      <w:tr w:rsidR="00F51DCE" w:rsidRPr="00F51DCE" w:rsidTr="00F51DCE">
        <w:trPr>
          <w:trHeight w:val="70"/>
        </w:trPr>
        <w:tc>
          <w:tcPr>
            <w:tcW w:w="803" w:type="pct"/>
            <w:tcBorders>
              <w:top w:val="nil"/>
              <w:left w:val="single" w:sz="4" w:space="0" w:color="auto"/>
              <w:bottom w:val="single" w:sz="4" w:space="0" w:color="auto"/>
              <w:right w:val="single" w:sz="4" w:space="0" w:color="auto"/>
            </w:tcBorders>
            <w:shd w:val="clear" w:color="auto" w:fill="auto"/>
            <w:noWrap/>
            <w:vAlign w:val="center"/>
            <w:hideMark/>
          </w:tcPr>
          <w:p w:rsidR="00F51DCE" w:rsidRPr="00F51DCE" w:rsidRDefault="00F51DCE" w:rsidP="00F51DCE">
            <w:pPr>
              <w:spacing w:after="0" w:line="240" w:lineRule="auto"/>
              <w:jc w:val="center"/>
              <w:rPr>
                <w:rFonts w:ascii="Times New Roman" w:eastAsia="Times New Roman" w:hAnsi="Times New Roman" w:cs="Times New Roman"/>
                <w:sz w:val="12"/>
                <w:szCs w:val="12"/>
                <w:lang w:eastAsia="ru-RU"/>
              </w:rPr>
            </w:pPr>
            <w:r w:rsidRPr="00F51DCE">
              <w:rPr>
                <w:rFonts w:ascii="Times New Roman" w:eastAsia="Times New Roman" w:hAnsi="Times New Roman" w:cs="Times New Roman"/>
                <w:sz w:val="12"/>
                <w:szCs w:val="12"/>
                <w:lang w:eastAsia="ru-RU"/>
              </w:rPr>
              <w:t>542</w:t>
            </w:r>
          </w:p>
        </w:tc>
        <w:tc>
          <w:tcPr>
            <w:tcW w:w="917" w:type="pct"/>
            <w:tcBorders>
              <w:top w:val="nil"/>
              <w:left w:val="nil"/>
              <w:bottom w:val="single" w:sz="4" w:space="0" w:color="auto"/>
              <w:right w:val="single" w:sz="4" w:space="0" w:color="auto"/>
            </w:tcBorders>
            <w:shd w:val="clear" w:color="auto" w:fill="auto"/>
            <w:noWrap/>
            <w:vAlign w:val="center"/>
            <w:hideMark/>
          </w:tcPr>
          <w:p w:rsidR="00F51DCE" w:rsidRPr="00F51DCE" w:rsidRDefault="00F51DCE" w:rsidP="00F51DCE">
            <w:pPr>
              <w:spacing w:after="0" w:line="240" w:lineRule="auto"/>
              <w:jc w:val="center"/>
              <w:rPr>
                <w:rFonts w:ascii="Times New Roman" w:eastAsia="Times New Roman" w:hAnsi="Times New Roman" w:cs="Times New Roman"/>
                <w:sz w:val="12"/>
                <w:szCs w:val="12"/>
                <w:lang w:eastAsia="ru-RU"/>
              </w:rPr>
            </w:pPr>
            <w:r w:rsidRPr="00F51DCE">
              <w:rPr>
                <w:rFonts w:ascii="Times New Roman" w:eastAsia="Times New Roman" w:hAnsi="Times New Roman" w:cs="Times New Roman"/>
                <w:sz w:val="12"/>
                <w:szCs w:val="12"/>
                <w:lang w:eastAsia="ru-RU"/>
              </w:rPr>
              <w:t>01 05 02 01 10 0000 510</w:t>
            </w:r>
          </w:p>
        </w:tc>
        <w:tc>
          <w:tcPr>
            <w:tcW w:w="2842" w:type="pct"/>
            <w:tcBorders>
              <w:top w:val="nil"/>
              <w:left w:val="nil"/>
              <w:bottom w:val="single" w:sz="4" w:space="0" w:color="auto"/>
              <w:right w:val="single" w:sz="4" w:space="0" w:color="auto"/>
            </w:tcBorders>
            <w:shd w:val="clear" w:color="auto" w:fill="auto"/>
            <w:noWrap/>
            <w:vAlign w:val="center"/>
            <w:hideMark/>
          </w:tcPr>
          <w:p w:rsidR="00F51DCE" w:rsidRPr="00F51DCE" w:rsidRDefault="00F51DCE" w:rsidP="00F51DCE">
            <w:pPr>
              <w:spacing w:after="0" w:line="240" w:lineRule="auto"/>
              <w:jc w:val="center"/>
              <w:rPr>
                <w:rFonts w:ascii="Times New Roman" w:eastAsia="Times New Roman" w:hAnsi="Times New Roman" w:cs="Times New Roman"/>
                <w:sz w:val="12"/>
                <w:szCs w:val="12"/>
                <w:lang w:eastAsia="ru-RU"/>
              </w:rPr>
            </w:pPr>
            <w:r w:rsidRPr="00F51DCE">
              <w:rPr>
                <w:rFonts w:ascii="Times New Roman" w:eastAsia="Times New Roman" w:hAnsi="Times New Roman" w:cs="Times New Roman"/>
                <w:sz w:val="12"/>
                <w:szCs w:val="12"/>
                <w:lang w:eastAsia="ru-RU"/>
              </w:rPr>
              <w:t>Увеличение прочих остатков денежных средств бюджетов поселений</w:t>
            </w:r>
          </w:p>
        </w:tc>
        <w:tc>
          <w:tcPr>
            <w:tcW w:w="437" w:type="pct"/>
            <w:tcBorders>
              <w:top w:val="nil"/>
              <w:left w:val="nil"/>
              <w:bottom w:val="single" w:sz="4" w:space="0" w:color="auto"/>
              <w:right w:val="single" w:sz="4" w:space="0" w:color="auto"/>
            </w:tcBorders>
            <w:shd w:val="clear" w:color="auto" w:fill="auto"/>
            <w:noWrap/>
            <w:vAlign w:val="center"/>
            <w:hideMark/>
          </w:tcPr>
          <w:p w:rsidR="00F51DCE" w:rsidRPr="00F51DCE" w:rsidRDefault="00F51DCE" w:rsidP="00F51DCE">
            <w:pPr>
              <w:spacing w:after="0" w:line="240" w:lineRule="auto"/>
              <w:jc w:val="center"/>
              <w:rPr>
                <w:rFonts w:ascii="Times New Roman" w:eastAsia="Times New Roman" w:hAnsi="Times New Roman" w:cs="Times New Roman"/>
                <w:sz w:val="12"/>
                <w:szCs w:val="12"/>
                <w:lang w:eastAsia="ru-RU"/>
              </w:rPr>
            </w:pPr>
            <w:r w:rsidRPr="00F51DCE">
              <w:rPr>
                <w:rFonts w:ascii="Times New Roman" w:eastAsia="Times New Roman" w:hAnsi="Times New Roman" w:cs="Times New Roman"/>
                <w:sz w:val="12"/>
                <w:szCs w:val="12"/>
                <w:lang w:eastAsia="ru-RU"/>
              </w:rPr>
              <w:t>-1038</w:t>
            </w:r>
          </w:p>
        </w:tc>
      </w:tr>
      <w:tr w:rsidR="00F51DCE" w:rsidRPr="00F51DCE" w:rsidTr="00F51DCE">
        <w:trPr>
          <w:trHeight w:val="70"/>
        </w:trPr>
        <w:tc>
          <w:tcPr>
            <w:tcW w:w="803" w:type="pct"/>
            <w:tcBorders>
              <w:top w:val="nil"/>
              <w:left w:val="single" w:sz="4" w:space="0" w:color="auto"/>
              <w:bottom w:val="single" w:sz="4" w:space="0" w:color="auto"/>
              <w:right w:val="single" w:sz="4" w:space="0" w:color="auto"/>
            </w:tcBorders>
            <w:shd w:val="clear" w:color="auto" w:fill="auto"/>
            <w:noWrap/>
            <w:vAlign w:val="center"/>
            <w:hideMark/>
          </w:tcPr>
          <w:p w:rsidR="00F51DCE" w:rsidRPr="00F51DCE" w:rsidRDefault="00F51DCE" w:rsidP="00F51DCE">
            <w:pPr>
              <w:spacing w:after="0" w:line="240" w:lineRule="auto"/>
              <w:jc w:val="center"/>
              <w:rPr>
                <w:rFonts w:ascii="Times New Roman" w:eastAsia="Times New Roman" w:hAnsi="Times New Roman" w:cs="Times New Roman"/>
                <w:b/>
                <w:bCs/>
                <w:sz w:val="12"/>
                <w:szCs w:val="12"/>
                <w:lang w:eastAsia="ru-RU"/>
              </w:rPr>
            </w:pPr>
            <w:r w:rsidRPr="00F51DCE">
              <w:rPr>
                <w:rFonts w:ascii="Times New Roman" w:eastAsia="Times New Roman" w:hAnsi="Times New Roman" w:cs="Times New Roman"/>
                <w:b/>
                <w:bCs/>
                <w:sz w:val="12"/>
                <w:szCs w:val="12"/>
                <w:lang w:eastAsia="ru-RU"/>
              </w:rPr>
              <w:t>542</w:t>
            </w:r>
          </w:p>
        </w:tc>
        <w:tc>
          <w:tcPr>
            <w:tcW w:w="917" w:type="pct"/>
            <w:tcBorders>
              <w:top w:val="nil"/>
              <w:left w:val="nil"/>
              <w:bottom w:val="single" w:sz="4" w:space="0" w:color="auto"/>
              <w:right w:val="single" w:sz="4" w:space="0" w:color="auto"/>
            </w:tcBorders>
            <w:shd w:val="clear" w:color="auto" w:fill="auto"/>
            <w:noWrap/>
            <w:vAlign w:val="center"/>
            <w:hideMark/>
          </w:tcPr>
          <w:p w:rsidR="00F51DCE" w:rsidRPr="00F51DCE" w:rsidRDefault="00F51DCE" w:rsidP="00F51DCE">
            <w:pPr>
              <w:spacing w:after="0" w:line="240" w:lineRule="auto"/>
              <w:jc w:val="center"/>
              <w:rPr>
                <w:rFonts w:ascii="Times New Roman" w:eastAsia="Times New Roman" w:hAnsi="Times New Roman" w:cs="Times New Roman"/>
                <w:b/>
                <w:bCs/>
                <w:sz w:val="12"/>
                <w:szCs w:val="12"/>
                <w:lang w:eastAsia="ru-RU"/>
              </w:rPr>
            </w:pPr>
            <w:r w:rsidRPr="00F51DCE">
              <w:rPr>
                <w:rFonts w:ascii="Times New Roman" w:eastAsia="Times New Roman" w:hAnsi="Times New Roman" w:cs="Times New Roman"/>
                <w:b/>
                <w:bCs/>
                <w:sz w:val="12"/>
                <w:szCs w:val="12"/>
                <w:lang w:eastAsia="ru-RU"/>
              </w:rPr>
              <w:t>01 05 00 00 00 0000 600</w:t>
            </w:r>
          </w:p>
        </w:tc>
        <w:tc>
          <w:tcPr>
            <w:tcW w:w="2842" w:type="pct"/>
            <w:tcBorders>
              <w:top w:val="nil"/>
              <w:left w:val="nil"/>
              <w:bottom w:val="single" w:sz="4" w:space="0" w:color="auto"/>
              <w:right w:val="single" w:sz="4" w:space="0" w:color="auto"/>
            </w:tcBorders>
            <w:shd w:val="clear" w:color="auto" w:fill="auto"/>
            <w:noWrap/>
            <w:vAlign w:val="center"/>
            <w:hideMark/>
          </w:tcPr>
          <w:p w:rsidR="00F51DCE" w:rsidRPr="00F51DCE" w:rsidRDefault="00F51DCE" w:rsidP="00F51DCE">
            <w:pPr>
              <w:spacing w:after="0" w:line="240" w:lineRule="auto"/>
              <w:jc w:val="center"/>
              <w:rPr>
                <w:rFonts w:ascii="Times New Roman" w:eastAsia="Times New Roman" w:hAnsi="Times New Roman" w:cs="Times New Roman"/>
                <w:sz w:val="12"/>
                <w:szCs w:val="12"/>
                <w:lang w:eastAsia="ru-RU"/>
              </w:rPr>
            </w:pPr>
            <w:r w:rsidRPr="00F51DCE">
              <w:rPr>
                <w:rFonts w:ascii="Times New Roman" w:eastAsia="Times New Roman" w:hAnsi="Times New Roman" w:cs="Times New Roman"/>
                <w:b/>
                <w:bCs/>
                <w:sz w:val="12"/>
                <w:szCs w:val="12"/>
                <w:lang w:eastAsia="ru-RU"/>
              </w:rPr>
              <w:t>Уменьшение остатков средств бюджетов</w:t>
            </w:r>
          </w:p>
        </w:tc>
        <w:tc>
          <w:tcPr>
            <w:tcW w:w="437" w:type="pct"/>
            <w:tcBorders>
              <w:top w:val="nil"/>
              <w:left w:val="nil"/>
              <w:bottom w:val="single" w:sz="4" w:space="0" w:color="auto"/>
              <w:right w:val="single" w:sz="4" w:space="0" w:color="auto"/>
            </w:tcBorders>
            <w:shd w:val="clear" w:color="auto" w:fill="auto"/>
            <w:noWrap/>
            <w:vAlign w:val="center"/>
            <w:hideMark/>
          </w:tcPr>
          <w:p w:rsidR="00F51DCE" w:rsidRPr="00F51DCE" w:rsidRDefault="00F51DCE" w:rsidP="00F51DCE">
            <w:pPr>
              <w:spacing w:after="0" w:line="240" w:lineRule="auto"/>
              <w:jc w:val="center"/>
              <w:rPr>
                <w:rFonts w:ascii="Times New Roman" w:eastAsia="Times New Roman" w:hAnsi="Times New Roman" w:cs="Times New Roman"/>
                <w:b/>
                <w:bCs/>
                <w:sz w:val="12"/>
                <w:szCs w:val="12"/>
                <w:lang w:eastAsia="ru-RU"/>
              </w:rPr>
            </w:pPr>
            <w:r w:rsidRPr="00F51DCE">
              <w:rPr>
                <w:rFonts w:ascii="Times New Roman" w:eastAsia="Times New Roman" w:hAnsi="Times New Roman" w:cs="Times New Roman"/>
                <w:b/>
                <w:bCs/>
                <w:sz w:val="12"/>
                <w:szCs w:val="12"/>
                <w:lang w:eastAsia="ru-RU"/>
              </w:rPr>
              <w:t>1215</w:t>
            </w:r>
          </w:p>
        </w:tc>
      </w:tr>
      <w:tr w:rsidR="00F51DCE" w:rsidRPr="00F51DCE" w:rsidTr="00F51DCE">
        <w:trPr>
          <w:trHeight w:val="70"/>
        </w:trPr>
        <w:tc>
          <w:tcPr>
            <w:tcW w:w="803" w:type="pct"/>
            <w:tcBorders>
              <w:top w:val="nil"/>
              <w:left w:val="single" w:sz="4" w:space="0" w:color="auto"/>
              <w:bottom w:val="single" w:sz="4" w:space="0" w:color="auto"/>
              <w:right w:val="single" w:sz="4" w:space="0" w:color="auto"/>
            </w:tcBorders>
            <w:shd w:val="clear" w:color="auto" w:fill="auto"/>
            <w:noWrap/>
            <w:vAlign w:val="center"/>
            <w:hideMark/>
          </w:tcPr>
          <w:p w:rsidR="00F51DCE" w:rsidRPr="00F51DCE" w:rsidRDefault="00F51DCE" w:rsidP="00F51DCE">
            <w:pPr>
              <w:spacing w:after="0" w:line="240" w:lineRule="auto"/>
              <w:jc w:val="center"/>
              <w:rPr>
                <w:rFonts w:ascii="Times New Roman" w:eastAsia="Times New Roman" w:hAnsi="Times New Roman" w:cs="Times New Roman"/>
                <w:sz w:val="12"/>
                <w:szCs w:val="12"/>
                <w:lang w:eastAsia="ru-RU"/>
              </w:rPr>
            </w:pPr>
            <w:r w:rsidRPr="00F51DCE">
              <w:rPr>
                <w:rFonts w:ascii="Times New Roman" w:eastAsia="Times New Roman" w:hAnsi="Times New Roman" w:cs="Times New Roman"/>
                <w:sz w:val="12"/>
                <w:szCs w:val="12"/>
                <w:lang w:eastAsia="ru-RU"/>
              </w:rPr>
              <w:t>542</w:t>
            </w:r>
          </w:p>
        </w:tc>
        <w:tc>
          <w:tcPr>
            <w:tcW w:w="917" w:type="pct"/>
            <w:tcBorders>
              <w:top w:val="nil"/>
              <w:left w:val="nil"/>
              <w:bottom w:val="single" w:sz="4" w:space="0" w:color="auto"/>
              <w:right w:val="single" w:sz="4" w:space="0" w:color="auto"/>
            </w:tcBorders>
            <w:shd w:val="clear" w:color="auto" w:fill="auto"/>
            <w:noWrap/>
            <w:vAlign w:val="center"/>
            <w:hideMark/>
          </w:tcPr>
          <w:p w:rsidR="00F51DCE" w:rsidRPr="00F51DCE" w:rsidRDefault="00F51DCE" w:rsidP="00F51DCE">
            <w:pPr>
              <w:spacing w:after="0" w:line="240" w:lineRule="auto"/>
              <w:jc w:val="center"/>
              <w:rPr>
                <w:rFonts w:ascii="Times New Roman" w:eastAsia="Times New Roman" w:hAnsi="Times New Roman" w:cs="Times New Roman"/>
                <w:sz w:val="12"/>
                <w:szCs w:val="12"/>
                <w:lang w:eastAsia="ru-RU"/>
              </w:rPr>
            </w:pPr>
            <w:r w:rsidRPr="00F51DCE">
              <w:rPr>
                <w:rFonts w:ascii="Times New Roman" w:eastAsia="Times New Roman" w:hAnsi="Times New Roman" w:cs="Times New Roman"/>
                <w:sz w:val="12"/>
                <w:szCs w:val="12"/>
                <w:lang w:eastAsia="ru-RU"/>
              </w:rPr>
              <w:t>01 05 02 00 00 0000 600</w:t>
            </w:r>
          </w:p>
        </w:tc>
        <w:tc>
          <w:tcPr>
            <w:tcW w:w="2842" w:type="pct"/>
            <w:tcBorders>
              <w:top w:val="nil"/>
              <w:left w:val="nil"/>
              <w:bottom w:val="single" w:sz="4" w:space="0" w:color="auto"/>
              <w:right w:val="single" w:sz="4" w:space="0" w:color="auto"/>
            </w:tcBorders>
            <w:shd w:val="clear" w:color="auto" w:fill="auto"/>
            <w:noWrap/>
            <w:vAlign w:val="center"/>
            <w:hideMark/>
          </w:tcPr>
          <w:p w:rsidR="00F51DCE" w:rsidRPr="00F51DCE" w:rsidRDefault="00F51DCE" w:rsidP="00F51DCE">
            <w:pPr>
              <w:spacing w:after="0" w:line="240" w:lineRule="auto"/>
              <w:jc w:val="center"/>
              <w:rPr>
                <w:rFonts w:ascii="Times New Roman" w:eastAsia="Times New Roman" w:hAnsi="Times New Roman" w:cs="Times New Roman"/>
                <w:sz w:val="12"/>
                <w:szCs w:val="12"/>
                <w:lang w:eastAsia="ru-RU"/>
              </w:rPr>
            </w:pPr>
            <w:r w:rsidRPr="00F51DCE">
              <w:rPr>
                <w:rFonts w:ascii="Times New Roman" w:eastAsia="Times New Roman" w:hAnsi="Times New Roman" w:cs="Times New Roman"/>
                <w:sz w:val="12"/>
                <w:szCs w:val="12"/>
                <w:lang w:eastAsia="ru-RU"/>
              </w:rPr>
              <w:t>Уменьшение прочих остатков средств бюджетов</w:t>
            </w:r>
          </w:p>
        </w:tc>
        <w:tc>
          <w:tcPr>
            <w:tcW w:w="437" w:type="pct"/>
            <w:tcBorders>
              <w:top w:val="nil"/>
              <w:left w:val="nil"/>
              <w:bottom w:val="single" w:sz="4" w:space="0" w:color="auto"/>
              <w:right w:val="single" w:sz="4" w:space="0" w:color="auto"/>
            </w:tcBorders>
            <w:shd w:val="clear" w:color="auto" w:fill="auto"/>
            <w:noWrap/>
            <w:vAlign w:val="center"/>
            <w:hideMark/>
          </w:tcPr>
          <w:p w:rsidR="00F51DCE" w:rsidRPr="00F51DCE" w:rsidRDefault="00F51DCE" w:rsidP="00F51DCE">
            <w:pPr>
              <w:spacing w:after="0" w:line="240" w:lineRule="auto"/>
              <w:jc w:val="center"/>
              <w:rPr>
                <w:rFonts w:ascii="Times New Roman" w:eastAsia="Times New Roman" w:hAnsi="Times New Roman" w:cs="Times New Roman"/>
                <w:sz w:val="12"/>
                <w:szCs w:val="12"/>
                <w:lang w:eastAsia="ru-RU"/>
              </w:rPr>
            </w:pPr>
            <w:r w:rsidRPr="00F51DCE">
              <w:rPr>
                <w:rFonts w:ascii="Times New Roman" w:eastAsia="Times New Roman" w:hAnsi="Times New Roman" w:cs="Times New Roman"/>
                <w:sz w:val="12"/>
                <w:szCs w:val="12"/>
                <w:lang w:eastAsia="ru-RU"/>
              </w:rPr>
              <w:t>1215</w:t>
            </w:r>
          </w:p>
        </w:tc>
      </w:tr>
      <w:tr w:rsidR="00F51DCE" w:rsidRPr="00F51DCE" w:rsidTr="00F51DCE">
        <w:trPr>
          <w:trHeight w:val="70"/>
        </w:trPr>
        <w:tc>
          <w:tcPr>
            <w:tcW w:w="803" w:type="pct"/>
            <w:tcBorders>
              <w:top w:val="nil"/>
              <w:left w:val="single" w:sz="4" w:space="0" w:color="auto"/>
              <w:bottom w:val="single" w:sz="4" w:space="0" w:color="auto"/>
              <w:right w:val="single" w:sz="4" w:space="0" w:color="auto"/>
            </w:tcBorders>
            <w:shd w:val="clear" w:color="auto" w:fill="auto"/>
            <w:noWrap/>
            <w:vAlign w:val="center"/>
            <w:hideMark/>
          </w:tcPr>
          <w:p w:rsidR="00F51DCE" w:rsidRPr="00F51DCE" w:rsidRDefault="00F51DCE" w:rsidP="00F51DCE">
            <w:pPr>
              <w:spacing w:after="0" w:line="240" w:lineRule="auto"/>
              <w:jc w:val="center"/>
              <w:rPr>
                <w:rFonts w:ascii="Times New Roman" w:eastAsia="Times New Roman" w:hAnsi="Times New Roman" w:cs="Times New Roman"/>
                <w:sz w:val="12"/>
                <w:szCs w:val="12"/>
                <w:lang w:eastAsia="ru-RU"/>
              </w:rPr>
            </w:pPr>
            <w:r w:rsidRPr="00F51DCE">
              <w:rPr>
                <w:rFonts w:ascii="Times New Roman" w:eastAsia="Times New Roman" w:hAnsi="Times New Roman" w:cs="Times New Roman"/>
                <w:sz w:val="12"/>
                <w:szCs w:val="12"/>
                <w:lang w:eastAsia="ru-RU"/>
              </w:rPr>
              <w:t>542</w:t>
            </w:r>
          </w:p>
        </w:tc>
        <w:tc>
          <w:tcPr>
            <w:tcW w:w="917" w:type="pct"/>
            <w:tcBorders>
              <w:top w:val="nil"/>
              <w:left w:val="nil"/>
              <w:bottom w:val="single" w:sz="4" w:space="0" w:color="auto"/>
              <w:right w:val="single" w:sz="4" w:space="0" w:color="auto"/>
            </w:tcBorders>
            <w:shd w:val="clear" w:color="auto" w:fill="auto"/>
            <w:noWrap/>
            <w:vAlign w:val="center"/>
            <w:hideMark/>
          </w:tcPr>
          <w:p w:rsidR="00F51DCE" w:rsidRPr="00F51DCE" w:rsidRDefault="00F51DCE" w:rsidP="00F51DCE">
            <w:pPr>
              <w:spacing w:after="0" w:line="240" w:lineRule="auto"/>
              <w:jc w:val="center"/>
              <w:rPr>
                <w:rFonts w:ascii="Times New Roman" w:eastAsia="Times New Roman" w:hAnsi="Times New Roman" w:cs="Times New Roman"/>
                <w:sz w:val="12"/>
                <w:szCs w:val="12"/>
                <w:lang w:eastAsia="ru-RU"/>
              </w:rPr>
            </w:pPr>
            <w:r w:rsidRPr="00F51DCE">
              <w:rPr>
                <w:rFonts w:ascii="Times New Roman" w:eastAsia="Times New Roman" w:hAnsi="Times New Roman" w:cs="Times New Roman"/>
                <w:sz w:val="12"/>
                <w:szCs w:val="12"/>
                <w:lang w:eastAsia="ru-RU"/>
              </w:rPr>
              <w:t>01 05 02 01 00 0000 610</w:t>
            </w:r>
          </w:p>
        </w:tc>
        <w:tc>
          <w:tcPr>
            <w:tcW w:w="2842" w:type="pct"/>
            <w:tcBorders>
              <w:top w:val="nil"/>
              <w:left w:val="nil"/>
              <w:bottom w:val="single" w:sz="4" w:space="0" w:color="auto"/>
              <w:right w:val="single" w:sz="4" w:space="0" w:color="auto"/>
            </w:tcBorders>
            <w:shd w:val="clear" w:color="auto" w:fill="auto"/>
            <w:noWrap/>
            <w:vAlign w:val="center"/>
            <w:hideMark/>
          </w:tcPr>
          <w:p w:rsidR="00F51DCE" w:rsidRPr="00F51DCE" w:rsidRDefault="00F51DCE" w:rsidP="00F51DCE">
            <w:pPr>
              <w:spacing w:after="0" w:line="240" w:lineRule="auto"/>
              <w:jc w:val="center"/>
              <w:rPr>
                <w:rFonts w:ascii="Times New Roman" w:eastAsia="Times New Roman" w:hAnsi="Times New Roman" w:cs="Times New Roman"/>
                <w:sz w:val="12"/>
                <w:szCs w:val="12"/>
                <w:lang w:eastAsia="ru-RU"/>
              </w:rPr>
            </w:pPr>
            <w:r w:rsidRPr="00F51DCE">
              <w:rPr>
                <w:rFonts w:ascii="Times New Roman" w:eastAsia="Times New Roman" w:hAnsi="Times New Roman" w:cs="Times New Roman"/>
                <w:sz w:val="12"/>
                <w:szCs w:val="12"/>
                <w:lang w:eastAsia="ru-RU"/>
              </w:rPr>
              <w:t>Уменьшение прочих остатков денежных средств бюджетов</w:t>
            </w:r>
          </w:p>
        </w:tc>
        <w:tc>
          <w:tcPr>
            <w:tcW w:w="437" w:type="pct"/>
            <w:tcBorders>
              <w:top w:val="nil"/>
              <w:left w:val="nil"/>
              <w:bottom w:val="single" w:sz="4" w:space="0" w:color="auto"/>
              <w:right w:val="single" w:sz="4" w:space="0" w:color="auto"/>
            </w:tcBorders>
            <w:shd w:val="clear" w:color="auto" w:fill="auto"/>
            <w:noWrap/>
            <w:vAlign w:val="center"/>
            <w:hideMark/>
          </w:tcPr>
          <w:p w:rsidR="00F51DCE" w:rsidRPr="00F51DCE" w:rsidRDefault="00F51DCE" w:rsidP="00F51DCE">
            <w:pPr>
              <w:spacing w:after="0" w:line="240" w:lineRule="auto"/>
              <w:jc w:val="center"/>
              <w:rPr>
                <w:rFonts w:ascii="Times New Roman" w:eastAsia="Times New Roman" w:hAnsi="Times New Roman" w:cs="Times New Roman"/>
                <w:sz w:val="12"/>
                <w:szCs w:val="12"/>
                <w:lang w:eastAsia="ru-RU"/>
              </w:rPr>
            </w:pPr>
            <w:r w:rsidRPr="00F51DCE">
              <w:rPr>
                <w:rFonts w:ascii="Times New Roman" w:eastAsia="Times New Roman" w:hAnsi="Times New Roman" w:cs="Times New Roman"/>
                <w:sz w:val="12"/>
                <w:szCs w:val="12"/>
                <w:lang w:eastAsia="ru-RU"/>
              </w:rPr>
              <w:t>1215</w:t>
            </w:r>
          </w:p>
        </w:tc>
      </w:tr>
      <w:tr w:rsidR="00F51DCE" w:rsidRPr="00F51DCE" w:rsidTr="00F51DCE">
        <w:trPr>
          <w:trHeight w:val="70"/>
        </w:trPr>
        <w:tc>
          <w:tcPr>
            <w:tcW w:w="803" w:type="pct"/>
            <w:tcBorders>
              <w:top w:val="nil"/>
              <w:left w:val="single" w:sz="4" w:space="0" w:color="auto"/>
              <w:bottom w:val="single" w:sz="4" w:space="0" w:color="auto"/>
              <w:right w:val="single" w:sz="4" w:space="0" w:color="auto"/>
            </w:tcBorders>
            <w:shd w:val="clear" w:color="auto" w:fill="auto"/>
            <w:noWrap/>
            <w:vAlign w:val="center"/>
            <w:hideMark/>
          </w:tcPr>
          <w:p w:rsidR="00F51DCE" w:rsidRPr="00F51DCE" w:rsidRDefault="00F51DCE" w:rsidP="00F51DCE">
            <w:pPr>
              <w:spacing w:after="0" w:line="240" w:lineRule="auto"/>
              <w:jc w:val="center"/>
              <w:rPr>
                <w:rFonts w:ascii="Times New Roman" w:eastAsia="Times New Roman" w:hAnsi="Times New Roman" w:cs="Times New Roman"/>
                <w:sz w:val="12"/>
                <w:szCs w:val="12"/>
                <w:lang w:eastAsia="ru-RU"/>
              </w:rPr>
            </w:pPr>
            <w:r w:rsidRPr="00F51DCE">
              <w:rPr>
                <w:rFonts w:ascii="Times New Roman" w:eastAsia="Times New Roman" w:hAnsi="Times New Roman" w:cs="Times New Roman"/>
                <w:sz w:val="12"/>
                <w:szCs w:val="12"/>
                <w:lang w:eastAsia="ru-RU"/>
              </w:rPr>
              <w:t>542</w:t>
            </w:r>
          </w:p>
        </w:tc>
        <w:tc>
          <w:tcPr>
            <w:tcW w:w="917" w:type="pct"/>
            <w:tcBorders>
              <w:top w:val="nil"/>
              <w:left w:val="nil"/>
              <w:bottom w:val="single" w:sz="4" w:space="0" w:color="auto"/>
              <w:right w:val="single" w:sz="4" w:space="0" w:color="auto"/>
            </w:tcBorders>
            <w:shd w:val="clear" w:color="auto" w:fill="auto"/>
            <w:noWrap/>
            <w:vAlign w:val="center"/>
            <w:hideMark/>
          </w:tcPr>
          <w:p w:rsidR="00F51DCE" w:rsidRPr="00F51DCE" w:rsidRDefault="00F51DCE" w:rsidP="00F51DCE">
            <w:pPr>
              <w:spacing w:after="0" w:line="240" w:lineRule="auto"/>
              <w:jc w:val="center"/>
              <w:rPr>
                <w:rFonts w:ascii="Times New Roman" w:eastAsia="Times New Roman" w:hAnsi="Times New Roman" w:cs="Times New Roman"/>
                <w:sz w:val="12"/>
                <w:szCs w:val="12"/>
                <w:lang w:eastAsia="ru-RU"/>
              </w:rPr>
            </w:pPr>
            <w:r w:rsidRPr="00F51DCE">
              <w:rPr>
                <w:rFonts w:ascii="Times New Roman" w:eastAsia="Times New Roman" w:hAnsi="Times New Roman" w:cs="Times New Roman"/>
                <w:sz w:val="12"/>
                <w:szCs w:val="12"/>
                <w:lang w:eastAsia="ru-RU"/>
              </w:rPr>
              <w:t>01 05 02 01 10 0000 610</w:t>
            </w:r>
          </w:p>
        </w:tc>
        <w:tc>
          <w:tcPr>
            <w:tcW w:w="2842" w:type="pct"/>
            <w:tcBorders>
              <w:top w:val="nil"/>
              <w:left w:val="nil"/>
              <w:bottom w:val="single" w:sz="4" w:space="0" w:color="auto"/>
              <w:right w:val="single" w:sz="4" w:space="0" w:color="auto"/>
            </w:tcBorders>
            <w:shd w:val="clear" w:color="auto" w:fill="auto"/>
            <w:noWrap/>
            <w:vAlign w:val="center"/>
            <w:hideMark/>
          </w:tcPr>
          <w:p w:rsidR="00F51DCE" w:rsidRPr="00F51DCE" w:rsidRDefault="00F51DCE" w:rsidP="00F51DCE">
            <w:pPr>
              <w:spacing w:after="0" w:line="240" w:lineRule="auto"/>
              <w:jc w:val="center"/>
              <w:rPr>
                <w:rFonts w:ascii="Times New Roman" w:eastAsia="Times New Roman" w:hAnsi="Times New Roman" w:cs="Times New Roman"/>
                <w:sz w:val="12"/>
                <w:szCs w:val="12"/>
                <w:lang w:eastAsia="ru-RU"/>
              </w:rPr>
            </w:pPr>
            <w:r w:rsidRPr="00F51DCE">
              <w:rPr>
                <w:rFonts w:ascii="Times New Roman" w:eastAsia="Times New Roman" w:hAnsi="Times New Roman" w:cs="Times New Roman"/>
                <w:sz w:val="12"/>
                <w:szCs w:val="12"/>
                <w:lang w:eastAsia="ru-RU"/>
              </w:rPr>
              <w:t>Уменьшение прочих остатков денежных средств бюджетов поселений</w:t>
            </w:r>
          </w:p>
        </w:tc>
        <w:tc>
          <w:tcPr>
            <w:tcW w:w="437" w:type="pct"/>
            <w:tcBorders>
              <w:top w:val="nil"/>
              <w:left w:val="nil"/>
              <w:bottom w:val="single" w:sz="4" w:space="0" w:color="auto"/>
              <w:right w:val="single" w:sz="4" w:space="0" w:color="auto"/>
            </w:tcBorders>
            <w:shd w:val="clear" w:color="auto" w:fill="auto"/>
            <w:noWrap/>
            <w:vAlign w:val="center"/>
            <w:hideMark/>
          </w:tcPr>
          <w:p w:rsidR="00F51DCE" w:rsidRPr="00F51DCE" w:rsidRDefault="00F51DCE" w:rsidP="00F51DCE">
            <w:pPr>
              <w:spacing w:after="0" w:line="240" w:lineRule="auto"/>
              <w:jc w:val="center"/>
              <w:rPr>
                <w:rFonts w:ascii="Times New Roman" w:eastAsia="Times New Roman" w:hAnsi="Times New Roman" w:cs="Times New Roman"/>
                <w:sz w:val="12"/>
                <w:szCs w:val="12"/>
                <w:lang w:eastAsia="ru-RU"/>
              </w:rPr>
            </w:pPr>
            <w:r w:rsidRPr="00F51DCE">
              <w:rPr>
                <w:rFonts w:ascii="Times New Roman" w:eastAsia="Times New Roman" w:hAnsi="Times New Roman" w:cs="Times New Roman"/>
                <w:sz w:val="12"/>
                <w:szCs w:val="12"/>
                <w:lang w:eastAsia="ru-RU"/>
              </w:rPr>
              <w:t>1215</w:t>
            </w:r>
          </w:p>
        </w:tc>
      </w:tr>
    </w:tbl>
    <w:p w:rsidR="00F51DCE" w:rsidRDefault="00F51DCE" w:rsidP="00F51DCE">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F51DCE" w:rsidRDefault="00F51DCE" w:rsidP="00F51DCE">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F51DCE">
        <w:rPr>
          <w:rFonts w:ascii="Times New Roman" w:hAnsi="Times New Roman" w:cs="Times New Roman"/>
          <w:sz w:val="12"/>
          <w:szCs w:val="12"/>
        </w:rPr>
        <w:t xml:space="preserve">Приложение №5                                                                 </w:t>
      </w:r>
    </w:p>
    <w:p w:rsidR="00F51DCE" w:rsidRDefault="00F51DCE" w:rsidP="00F51DCE">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F51DCE">
        <w:rPr>
          <w:rFonts w:ascii="Times New Roman" w:hAnsi="Times New Roman" w:cs="Times New Roman"/>
          <w:sz w:val="12"/>
          <w:szCs w:val="12"/>
        </w:rPr>
        <w:t xml:space="preserve">       к Постановлению администрации </w:t>
      </w:r>
    </w:p>
    <w:p w:rsidR="00F51DCE" w:rsidRDefault="00F51DCE" w:rsidP="00F51DCE">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F51DCE">
        <w:rPr>
          <w:rFonts w:ascii="Times New Roman" w:hAnsi="Times New Roman" w:cs="Times New Roman"/>
          <w:sz w:val="12"/>
          <w:szCs w:val="12"/>
        </w:rPr>
        <w:t xml:space="preserve">сельского поселения Черновка </w:t>
      </w:r>
    </w:p>
    <w:p w:rsidR="00F51DCE" w:rsidRDefault="00F51DCE" w:rsidP="00F51DCE">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F51DCE">
        <w:rPr>
          <w:rFonts w:ascii="Times New Roman" w:hAnsi="Times New Roman" w:cs="Times New Roman"/>
          <w:sz w:val="12"/>
          <w:szCs w:val="12"/>
        </w:rPr>
        <w:t xml:space="preserve">муниципального района </w:t>
      </w:r>
      <w:r>
        <w:rPr>
          <w:rFonts w:ascii="Times New Roman" w:hAnsi="Times New Roman" w:cs="Times New Roman"/>
          <w:sz w:val="12"/>
          <w:szCs w:val="12"/>
        </w:rPr>
        <w:t xml:space="preserve">Сергиевский   </w:t>
      </w:r>
    </w:p>
    <w:p w:rsidR="00F51DCE" w:rsidRDefault="00F51DCE" w:rsidP="00F51DCE">
      <w:pPr>
        <w:autoSpaceDE w:val="0"/>
        <w:autoSpaceDN w:val="0"/>
        <w:adjustRightInd w:val="0"/>
        <w:spacing w:after="0" w:line="240" w:lineRule="auto"/>
        <w:ind w:firstLine="284"/>
        <w:jc w:val="right"/>
        <w:outlineLvl w:val="0"/>
        <w:rPr>
          <w:rFonts w:ascii="Times New Roman" w:hAnsi="Times New Roman" w:cs="Times New Roman"/>
          <w:sz w:val="12"/>
          <w:szCs w:val="12"/>
        </w:rPr>
      </w:pPr>
      <w:r>
        <w:rPr>
          <w:rFonts w:ascii="Times New Roman" w:hAnsi="Times New Roman" w:cs="Times New Roman"/>
          <w:sz w:val="12"/>
          <w:szCs w:val="12"/>
        </w:rPr>
        <w:t xml:space="preserve"> №8  от </w:t>
      </w:r>
      <w:r w:rsidRPr="00F51DCE">
        <w:rPr>
          <w:rFonts w:ascii="Times New Roman" w:hAnsi="Times New Roman" w:cs="Times New Roman"/>
          <w:sz w:val="12"/>
          <w:szCs w:val="12"/>
        </w:rPr>
        <w:t>"13" апреля 2021 г.</w:t>
      </w:r>
    </w:p>
    <w:p w:rsidR="00F51DCE" w:rsidRDefault="00F51DCE" w:rsidP="00F51DCE">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F51DCE">
        <w:rPr>
          <w:rFonts w:ascii="Times New Roman" w:hAnsi="Times New Roman" w:cs="Times New Roman"/>
          <w:sz w:val="12"/>
          <w:szCs w:val="12"/>
        </w:rPr>
        <w:lastRenderedPageBreak/>
        <w:t>Сведения о численности муниципальных служащих органов местного самоуправления, работников муниципальных учреждений и фактические затраты на их денежное содержание сельского поселения Черновка муниципального района Сергиевский Самарской области за первый квартал 2021 года</w:t>
      </w:r>
    </w:p>
    <w:tbl>
      <w:tblPr>
        <w:tblW w:w="5000" w:type="pct"/>
        <w:tblLook w:val="04A0" w:firstRow="1" w:lastRow="0" w:firstColumn="1" w:lastColumn="0" w:noHBand="0" w:noVBand="1"/>
      </w:tblPr>
      <w:tblGrid>
        <w:gridCol w:w="4874"/>
        <w:gridCol w:w="1189"/>
        <w:gridCol w:w="1666"/>
      </w:tblGrid>
      <w:tr w:rsidR="00F51DCE" w:rsidRPr="00F51DCE" w:rsidTr="00F51DCE">
        <w:trPr>
          <w:trHeight w:val="70"/>
        </w:trPr>
        <w:tc>
          <w:tcPr>
            <w:tcW w:w="31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51DCE" w:rsidRPr="00F51DCE" w:rsidRDefault="00F51DCE" w:rsidP="00F51DCE">
            <w:pPr>
              <w:spacing w:after="0" w:line="240" w:lineRule="auto"/>
              <w:jc w:val="center"/>
              <w:rPr>
                <w:rFonts w:ascii="Times New Roman" w:eastAsia="Times New Roman" w:hAnsi="Times New Roman" w:cs="Times New Roman"/>
                <w:sz w:val="12"/>
                <w:szCs w:val="12"/>
                <w:lang w:eastAsia="ru-RU"/>
              </w:rPr>
            </w:pPr>
            <w:r w:rsidRPr="00F51DCE">
              <w:rPr>
                <w:rFonts w:ascii="Times New Roman" w:eastAsia="Times New Roman" w:hAnsi="Times New Roman" w:cs="Times New Roman"/>
                <w:sz w:val="12"/>
                <w:szCs w:val="12"/>
                <w:lang w:eastAsia="ru-RU"/>
              </w:rPr>
              <w:t>Наименование</w:t>
            </w:r>
          </w:p>
        </w:tc>
        <w:tc>
          <w:tcPr>
            <w:tcW w:w="769" w:type="pct"/>
            <w:tcBorders>
              <w:top w:val="single" w:sz="4" w:space="0" w:color="auto"/>
              <w:left w:val="nil"/>
              <w:bottom w:val="single" w:sz="4" w:space="0" w:color="auto"/>
              <w:right w:val="single" w:sz="4" w:space="0" w:color="auto"/>
            </w:tcBorders>
            <w:shd w:val="clear" w:color="auto" w:fill="auto"/>
            <w:vAlign w:val="center"/>
            <w:hideMark/>
          </w:tcPr>
          <w:p w:rsidR="00F51DCE" w:rsidRPr="00F51DCE" w:rsidRDefault="00F51DCE" w:rsidP="00F51DCE">
            <w:pPr>
              <w:spacing w:after="0" w:line="240" w:lineRule="auto"/>
              <w:jc w:val="center"/>
              <w:rPr>
                <w:rFonts w:ascii="Times New Roman" w:eastAsia="Times New Roman" w:hAnsi="Times New Roman" w:cs="Times New Roman"/>
                <w:sz w:val="12"/>
                <w:szCs w:val="12"/>
                <w:lang w:eastAsia="ru-RU"/>
              </w:rPr>
            </w:pPr>
            <w:r w:rsidRPr="00F51DCE">
              <w:rPr>
                <w:rFonts w:ascii="Times New Roman" w:eastAsia="Times New Roman" w:hAnsi="Times New Roman" w:cs="Times New Roman"/>
                <w:sz w:val="12"/>
                <w:szCs w:val="12"/>
                <w:lang w:eastAsia="ru-RU"/>
              </w:rPr>
              <w:t>Численность (чел.)</w:t>
            </w:r>
          </w:p>
        </w:tc>
        <w:tc>
          <w:tcPr>
            <w:tcW w:w="1078" w:type="pct"/>
            <w:tcBorders>
              <w:top w:val="single" w:sz="4" w:space="0" w:color="auto"/>
              <w:left w:val="nil"/>
              <w:bottom w:val="single" w:sz="4" w:space="0" w:color="auto"/>
              <w:right w:val="single" w:sz="4" w:space="0" w:color="auto"/>
            </w:tcBorders>
            <w:shd w:val="clear" w:color="auto" w:fill="auto"/>
            <w:vAlign w:val="center"/>
            <w:hideMark/>
          </w:tcPr>
          <w:p w:rsidR="00F51DCE" w:rsidRPr="00F51DCE" w:rsidRDefault="00F51DCE" w:rsidP="00F51DCE">
            <w:pPr>
              <w:spacing w:after="0" w:line="240" w:lineRule="auto"/>
              <w:jc w:val="center"/>
              <w:rPr>
                <w:rFonts w:ascii="Times New Roman" w:eastAsia="Times New Roman" w:hAnsi="Times New Roman" w:cs="Times New Roman"/>
                <w:sz w:val="12"/>
                <w:szCs w:val="12"/>
                <w:lang w:eastAsia="ru-RU"/>
              </w:rPr>
            </w:pPr>
            <w:r w:rsidRPr="00F51DCE">
              <w:rPr>
                <w:rFonts w:ascii="Times New Roman" w:eastAsia="Times New Roman" w:hAnsi="Times New Roman" w:cs="Times New Roman"/>
                <w:sz w:val="12"/>
                <w:szCs w:val="12"/>
                <w:lang w:eastAsia="ru-RU"/>
              </w:rPr>
              <w:t>Расходы на денежное содержание (тыс.</w:t>
            </w:r>
            <w:r>
              <w:rPr>
                <w:rFonts w:ascii="Times New Roman" w:eastAsia="Times New Roman" w:hAnsi="Times New Roman" w:cs="Times New Roman"/>
                <w:sz w:val="12"/>
                <w:szCs w:val="12"/>
                <w:lang w:eastAsia="ru-RU"/>
              </w:rPr>
              <w:t xml:space="preserve"> </w:t>
            </w:r>
            <w:r w:rsidRPr="00F51DCE">
              <w:rPr>
                <w:rFonts w:ascii="Times New Roman" w:eastAsia="Times New Roman" w:hAnsi="Times New Roman" w:cs="Times New Roman"/>
                <w:sz w:val="12"/>
                <w:szCs w:val="12"/>
                <w:lang w:eastAsia="ru-RU"/>
              </w:rPr>
              <w:t>рублей)</w:t>
            </w:r>
          </w:p>
        </w:tc>
      </w:tr>
      <w:tr w:rsidR="00F51DCE" w:rsidRPr="00F51DCE" w:rsidTr="00F51DCE">
        <w:trPr>
          <w:trHeight w:val="70"/>
        </w:trPr>
        <w:tc>
          <w:tcPr>
            <w:tcW w:w="3153" w:type="pct"/>
            <w:tcBorders>
              <w:top w:val="nil"/>
              <w:left w:val="single" w:sz="4" w:space="0" w:color="auto"/>
              <w:bottom w:val="single" w:sz="4" w:space="0" w:color="auto"/>
              <w:right w:val="single" w:sz="4" w:space="0" w:color="auto"/>
            </w:tcBorders>
            <w:shd w:val="clear" w:color="auto" w:fill="auto"/>
            <w:vAlign w:val="center"/>
            <w:hideMark/>
          </w:tcPr>
          <w:p w:rsidR="00F51DCE" w:rsidRPr="00F51DCE" w:rsidRDefault="00F51DCE" w:rsidP="00F51DCE">
            <w:pPr>
              <w:spacing w:after="0" w:line="240" w:lineRule="auto"/>
              <w:rPr>
                <w:rFonts w:ascii="Times New Roman" w:eastAsia="Times New Roman" w:hAnsi="Times New Roman" w:cs="Times New Roman"/>
                <w:sz w:val="12"/>
                <w:szCs w:val="12"/>
                <w:lang w:eastAsia="ru-RU"/>
              </w:rPr>
            </w:pPr>
            <w:r w:rsidRPr="00F51DCE">
              <w:rPr>
                <w:rFonts w:ascii="Times New Roman" w:eastAsia="Times New Roman" w:hAnsi="Times New Roman" w:cs="Times New Roman"/>
                <w:sz w:val="12"/>
                <w:szCs w:val="12"/>
                <w:lang w:eastAsia="ru-RU"/>
              </w:rPr>
              <w:t>Муниципальные служащие органов местного самоуправления</w:t>
            </w:r>
          </w:p>
        </w:tc>
        <w:tc>
          <w:tcPr>
            <w:tcW w:w="769" w:type="pct"/>
            <w:tcBorders>
              <w:top w:val="nil"/>
              <w:left w:val="nil"/>
              <w:bottom w:val="single" w:sz="4" w:space="0" w:color="auto"/>
              <w:right w:val="single" w:sz="4" w:space="0" w:color="auto"/>
            </w:tcBorders>
            <w:shd w:val="clear" w:color="auto" w:fill="auto"/>
            <w:vAlign w:val="center"/>
            <w:hideMark/>
          </w:tcPr>
          <w:p w:rsidR="00F51DCE" w:rsidRPr="00F51DCE" w:rsidRDefault="00F51DCE" w:rsidP="00F51DCE">
            <w:pPr>
              <w:spacing w:after="0" w:line="240" w:lineRule="auto"/>
              <w:jc w:val="right"/>
              <w:rPr>
                <w:rFonts w:ascii="Times New Roman" w:eastAsia="Times New Roman" w:hAnsi="Times New Roman" w:cs="Times New Roman"/>
                <w:sz w:val="12"/>
                <w:szCs w:val="12"/>
                <w:lang w:eastAsia="ru-RU"/>
              </w:rPr>
            </w:pPr>
            <w:r w:rsidRPr="00F51DCE">
              <w:rPr>
                <w:rFonts w:ascii="Times New Roman" w:eastAsia="Times New Roman" w:hAnsi="Times New Roman" w:cs="Times New Roman"/>
                <w:sz w:val="12"/>
                <w:szCs w:val="12"/>
                <w:lang w:eastAsia="ru-RU"/>
              </w:rPr>
              <w:t>3</w:t>
            </w:r>
          </w:p>
        </w:tc>
        <w:tc>
          <w:tcPr>
            <w:tcW w:w="1078" w:type="pct"/>
            <w:tcBorders>
              <w:top w:val="nil"/>
              <w:left w:val="nil"/>
              <w:bottom w:val="single" w:sz="4" w:space="0" w:color="auto"/>
              <w:right w:val="single" w:sz="4" w:space="0" w:color="auto"/>
            </w:tcBorders>
            <w:shd w:val="clear" w:color="auto" w:fill="auto"/>
            <w:vAlign w:val="center"/>
            <w:hideMark/>
          </w:tcPr>
          <w:p w:rsidR="00F51DCE" w:rsidRPr="00F51DCE" w:rsidRDefault="00F51DCE" w:rsidP="00F51DCE">
            <w:pPr>
              <w:spacing w:after="0" w:line="240" w:lineRule="auto"/>
              <w:jc w:val="right"/>
              <w:rPr>
                <w:rFonts w:ascii="Times New Roman" w:eastAsia="Times New Roman" w:hAnsi="Times New Roman" w:cs="Times New Roman"/>
                <w:sz w:val="12"/>
                <w:szCs w:val="12"/>
                <w:lang w:eastAsia="ru-RU"/>
              </w:rPr>
            </w:pPr>
            <w:r w:rsidRPr="00F51DCE">
              <w:rPr>
                <w:rFonts w:ascii="Times New Roman" w:eastAsia="Times New Roman" w:hAnsi="Times New Roman" w:cs="Times New Roman"/>
                <w:sz w:val="12"/>
                <w:szCs w:val="12"/>
                <w:lang w:eastAsia="ru-RU"/>
              </w:rPr>
              <w:t>193,8</w:t>
            </w:r>
          </w:p>
        </w:tc>
      </w:tr>
      <w:tr w:rsidR="00F51DCE" w:rsidRPr="00F51DCE" w:rsidTr="00F51DCE">
        <w:trPr>
          <w:trHeight w:val="70"/>
        </w:trPr>
        <w:tc>
          <w:tcPr>
            <w:tcW w:w="3153" w:type="pct"/>
            <w:tcBorders>
              <w:top w:val="nil"/>
              <w:left w:val="single" w:sz="4" w:space="0" w:color="auto"/>
              <w:bottom w:val="single" w:sz="4" w:space="0" w:color="auto"/>
              <w:right w:val="single" w:sz="4" w:space="0" w:color="auto"/>
            </w:tcBorders>
            <w:shd w:val="clear" w:color="auto" w:fill="auto"/>
            <w:vAlign w:val="center"/>
            <w:hideMark/>
          </w:tcPr>
          <w:p w:rsidR="00F51DCE" w:rsidRPr="00F51DCE" w:rsidRDefault="00F51DCE" w:rsidP="00F51DCE">
            <w:pPr>
              <w:spacing w:after="0" w:line="240" w:lineRule="auto"/>
              <w:rPr>
                <w:rFonts w:ascii="Times New Roman" w:eastAsia="Times New Roman" w:hAnsi="Times New Roman" w:cs="Times New Roman"/>
                <w:sz w:val="12"/>
                <w:szCs w:val="12"/>
                <w:lang w:eastAsia="ru-RU"/>
              </w:rPr>
            </w:pPr>
            <w:r w:rsidRPr="00F51DCE">
              <w:rPr>
                <w:rFonts w:ascii="Times New Roman" w:eastAsia="Times New Roman" w:hAnsi="Times New Roman" w:cs="Times New Roman"/>
                <w:sz w:val="12"/>
                <w:szCs w:val="12"/>
                <w:lang w:eastAsia="ru-RU"/>
              </w:rPr>
              <w:t>Работники органов местного самоуправления, замещающих должности, не являющиеся должностями муниципальной службы</w:t>
            </w:r>
          </w:p>
        </w:tc>
        <w:tc>
          <w:tcPr>
            <w:tcW w:w="769" w:type="pct"/>
            <w:tcBorders>
              <w:top w:val="nil"/>
              <w:left w:val="nil"/>
              <w:bottom w:val="single" w:sz="4" w:space="0" w:color="auto"/>
              <w:right w:val="single" w:sz="4" w:space="0" w:color="auto"/>
            </w:tcBorders>
            <w:shd w:val="clear" w:color="auto" w:fill="auto"/>
            <w:vAlign w:val="center"/>
            <w:hideMark/>
          </w:tcPr>
          <w:p w:rsidR="00F51DCE" w:rsidRPr="00F51DCE" w:rsidRDefault="00F51DCE" w:rsidP="00F51DCE">
            <w:pPr>
              <w:spacing w:after="0" w:line="240" w:lineRule="auto"/>
              <w:jc w:val="right"/>
              <w:rPr>
                <w:rFonts w:ascii="Times New Roman" w:eastAsia="Times New Roman" w:hAnsi="Times New Roman" w:cs="Times New Roman"/>
                <w:sz w:val="12"/>
                <w:szCs w:val="12"/>
                <w:lang w:eastAsia="ru-RU"/>
              </w:rPr>
            </w:pPr>
            <w:r w:rsidRPr="00F51DCE">
              <w:rPr>
                <w:rFonts w:ascii="Times New Roman" w:eastAsia="Times New Roman" w:hAnsi="Times New Roman" w:cs="Times New Roman"/>
                <w:sz w:val="12"/>
                <w:szCs w:val="12"/>
                <w:lang w:eastAsia="ru-RU"/>
              </w:rPr>
              <w:t>1</w:t>
            </w:r>
          </w:p>
        </w:tc>
        <w:tc>
          <w:tcPr>
            <w:tcW w:w="1078" w:type="pct"/>
            <w:tcBorders>
              <w:top w:val="nil"/>
              <w:left w:val="nil"/>
              <w:bottom w:val="single" w:sz="4" w:space="0" w:color="auto"/>
              <w:right w:val="single" w:sz="4" w:space="0" w:color="auto"/>
            </w:tcBorders>
            <w:shd w:val="clear" w:color="auto" w:fill="auto"/>
            <w:vAlign w:val="center"/>
            <w:hideMark/>
          </w:tcPr>
          <w:p w:rsidR="00F51DCE" w:rsidRPr="00F51DCE" w:rsidRDefault="00F51DCE" w:rsidP="00F51DCE">
            <w:pPr>
              <w:spacing w:after="0" w:line="240" w:lineRule="auto"/>
              <w:jc w:val="right"/>
              <w:rPr>
                <w:rFonts w:ascii="Times New Roman" w:eastAsia="Times New Roman" w:hAnsi="Times New Roman" w:cs="Times New Roman"/>
                <w:sz w:val="12"/>
                <w:szCs w:val="12"/>
                <w:lang w:eastAsia="ru-RU"/>
              </w:rPr>
            </w:pPr>
            <w:r w:rsidRPr="00F51DCE">
              <w:rPr>
                <w:rFonts w:ascii="Times New Roman" w:eastAsia="Times New Roman" w:hAnsi="Times New Roman" w:cs="Times New Roman"/>
                <w:sz w:val="12"/>
                <w:szCs w:val="12"/>
                <w:lang w:eastAsia="ru-RU"/>
              </w:rPr>
              <w:t>133,7</w:t>
            </w:r>
          </w:p>
        </w:tc>
      </w:tr>
      <w:tr w:rsidR="00F51DCE" w:rsidRPr="00F51DCE" w:rsidTr="00F51DCE">
        <w:trPr>
          <w:trHeight w:val="70"/>
        </w:trPr>
        <w:tc>
          <w:tcPr>
            <w:tcW w:w="3153" w:type="pct"/>
            <w:tcBorders>
              <w:top w:val="nil"/>
              <w:left w:val="single" w:sz="4" w:space="0" w:color="auto"/>
              <w:bottom w:val="single" w:sz="4" w:space="0" w:color="auto"/>
              <w:right w:val="single" w:sz="4" w:space="0" w:color="auto"/>
            </w:tcBorders>
            <w:shd w:val="clear" w:color="auto" w:fill="auto"/>
            <w:noWrap/>
            <w:vAlign w:val="bottom"/>
            <w:hideMark/>
          </w:tcPr>
          <w:p w:rsidR="00F51DCE" w:rsidRPr="00F51DCE" w:rsidRDefault="00F51DCE" w:rsidP="00F51DCE">
            <w:pPr>
              <w:spacing w:after="0" w:line="240" w:lineRule="auto"/>
              <w:rPr>
                <w:rFonts w:ascii="Times New Roman" w:eastAsia="Times New Roman" w:hAnsi="Times New Roman" w:cs="Times New Roman"/>
                <w:b/>
                <w:bCs/>
                <w:sz w:val="12"/>
                <w:szCs w:val="12"/>
                <w:lang w:eastAsia="ru-RU"/>
              </w:rPr>
            </w:pPr>
            <w:r w:rsidRPr="00F51DCE">
              <w:rPr>
                <w:rFonts w:ascii="Times New Roman" w:eastAsia="Times New Roman" w:hAnsi="Times New Roman" w:cs="Times New Roman"/>
                <w:b/>
                <w:bCs/>
                <w:sz w:val="12"/>
                <w:szCs w:val="12"/>
                <w:lang w:eastAsia="ru-RU"/>
              </w:rPr>
              <w:t>И Т О Г О</w:t>
            </w:r>
            <w:proofErr w:type="gramStart"/>
            <w:r w:rsidRPr="00F51DCE">
              <w:rPr>
                <w:rFonts w:ascii="Times New Roman" w:eastAsia="Times New Roman" w:hAnsi="Times New Roman" w:cs="Times New Roman"/>
                <w:b/>
                <w:bCs/>
                <w:sz w:val="12"/>
                <w:szCs w:val="12"/>
                <w:lang w:eastAsia="ru-RU"/>
              </w:rPr>
              <w:t xml:space="preserve"> :</w:t>
            </w:r>
            <w:proofErr w:type="gramEnd"/>
          </w:p>
        </w:tc>
        <w:tc>
          <w:tcPr>
            <w:tcW w:w="769" w:type="pct"/>
            <w:tcBorders>
              <w:top w:val="nil"/>
              <w:left w:val="nil"/>
              <w:bottom w:val="single" w:sz="4" w:space="0" w:color="auto"/>
              <w:right w:val="single" w:sz="4" w:space="0" w:color="auto"/>
            </w:tcBorders>
            <w:shd w:val="clear" w:color="auto" w:fill="auto"/>
            <w:noWrap/>
            <w:vAlign w:val="bottom"/>
            <w:hideMark/>
          </w:tcPr>
          <w:p w:rsidR="00F51DCE" w:rsidRPr="00F51DCE" w:rsidRDefault="00F51DCE" w:rsidP="00F51DCE">
            <w:pPr>
              <w:spacing w:after="0" w:line="240" w:lineRule="auto"/>
              <w:jc w:val="right"/>
              <w:rPr>
                <w:rFonts w:ascii="Times New Roman" w:eastAsia="Times New Roman" w:hAnsi="Times New Roman" w:cs="Times New Roman"/>
                <w:b/>
                <w:bCs/>
                <w:sz w:val="12"/>
                <w:szCs w:val="12"/>
                <w:lang w:eastAsia="ru-RU"/>
              </w:rPr>
            </w:pPr>
            <w:r w:rsidRPr="00F51DCE">
              <w:rPr>
                <w:rFonts w:ascii="Times New Roman" w:eastAsia="Times New Roman" w:hAnsi="Times New Roman" w:cs="Times New Roman"/>
                <w:b/>
                <w:bCs/>
                <w:sz w:val="12"/>
                <w:szCs w:val="12"/>
                <w:lang w:eastAsia="ru-RU"/>
              </w:rPr>
              <w:t>4</w:t>
            </w:r>
          </w:p>
        </w:tc>
        <w:tc>
          <w:tcPr>
            <w:tcW w:w="1078" w:type="pct"/>
            <w:tcBorders>
              <w:top w:val="nil"/>
              <w:left w:val="nil"/>
              <w:bottom w:val="single" w:sz="4" w:space="0" w:color="auto"/>
              <w:right w:val="single" w:sz="4" w:space="0" w:color="auto"/>
            </w:tcBorders>
            <w:shd w:val="clear" w:color="auto" w:fill="auto"/>
            <w:noWrap/>
            <w:vAlign w:val="bottom"/>
            <w:hideMark/>
          </w:tcPr>
          <w:p w:rsidR="00F51DCE" w:rsidRPr="00F51DCE" w:rsidRDefault="00F51DCE" w:rsidP="00F51DCE">
            <w:pPr>
              <w:spacing w:after="0" w:line="240" w:lineRule="auto"/>
              <w:jc w:val="right"/>
              <w:rPr>
                <w:rFonts w:ascii="Times New Roman" w:eastAsia="Times New Roman" w:hAnsi="Times New Roman" w:cs="Times New Roman"/>
                <w:b/>
                <w:bCs/>
                <w:sz w:val="12"/>
                <w:szCs w:val="12"/>
                <w:lang w:eastAsia="ru-RU"/>
              </w:rPr>
            </w:pPr>
            <w:r w:rsidRPr="00F51DCE">
              <w:rPr>
                <w:rFonts w:ascii="Times New Roman" w:eastAsia="Times New Roman" w:hAnsi="Times New Roman" w:cs="Times New Roman"/>
                <w:b/>
                <w:bCs/>
                <w:sz w:val="12"/>
                <w:szCs w:val="12"/>
                <w:lang w:eastAsia="ru-RU"/>
              </w:rPr>
              <w:t>327,5</w:t>
            </w:r>
          </w:p>
        </w:tc>
      </w:tr>
    </w:tbl>
    <w:p w:rsidR="00F51DCE" w:rsidRDefault="00F51DCE" w:rsidP="00F51DCE">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F51DCE" w:rsidRDefault="00F51DCE" w:rsidP="00F51DCE">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F51DCE">
        <w:rPr>
          <w:rFonts w:ascii="Times New Roman" w:hAnsi="Times New Roman" w:cs="Times New Roman"/>
          <w:sz w:val="12"/>
          <w:szCs w:val="12"/>
        </w:rPr>
        <w:t xml:space="preserve">Приложение № 6                                                                                   </w:t>
      </w:r>
    </w:p>
    <w:p w:rsidR="00F51DCE" w:rsidRDefault="00F51DCE" w:rsidP="00F51DCE">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F51DCE">
        <w:rPr>
          <w:rFonts w:ascii="Times New Roman" w:hAnsi="Times New Roman" w:cs="Times New Roman"/>
          <w:sz w:val="12"/>
          <w:szCs w:val="12"/>
        </w:rPr>
        <w:t xml:space="preserve">       к Постановлению администрации </w:t>
      </w:r>
    </w:p>
    <w:p w:rsidR="00F51DCE" w:rsidRDefault="00F51DCE" w:rsidP="00F51DCE">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F51DCE">
        <w:rPr>
          <w:rFonts w:ascii="Times New Roman" w:hAnsi="Times New Roman" w:cs="Times New Roman"/>
          <w:sz w:val="12"/>
          <w:szCs w:val="12"/>
        </w:rPr>
        <w:t xml:space="preserve">сельского поселения Черновка </w:t>
      </w:r>
    </w:p>
    <w:p w:rsidR="00F51DCE" w:rsidRDefault="00F51DCE" w:rsidP="00F51DCE">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F51DCE">
        <w:rPr>
          <w:rFonts w:ascii="Times New Roman" w:hAnsi="Times New Roman" w:cs="Times New Roman"/>
          <w:sz w:val="12"/>
          <w:szCs w:val="12"/>
        </w:rPr>
        <w:t xml:space="preserve">муниципального района Сергиевский </w:t>
      </w:r>
    </w:p>
    <w:p w:rsidR="00F51DCE" w:rsidRDefault="00F51DCE" w:rsidP="00F51DCE">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F51DCE">
        <w:rPr>
          <w:rFonts w:ascii="Times New Roman" w:hAnsi="Times New Roman" w:cs="Times New Roman"/>
          <w:sz w:val="12"/>
          <w:szCs w:val="12"/>
        </w:rPr>
        <w:t xml:space="preserve">№8  от "13" апреля 2021 г.      </w:t>
      </w:r>
    </w:p>
    <w:p w:rsidR="00F51DCE" w:rsidRDefault="00F51DCE" w:rsidP="00F51DCE">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ОТЧЕТ </w:t>
      </w:r>
    </w:p>
    <w:p w:rsidR="00F51DCE" w:rsidRDefault="00F51DCE" w:rsidP="00F51DCE">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F51DCE">
        <w:rPr>
          <w:rFonts w:ascii="Times New Roman" w:hAnsi="Times New Roman" w:cs="Times New Roman"/>
          <w:sz w:val="12"/>
          <w:szCs w:val="12"/>
        </w:rPr>
        <w:t>об использовании средств дорожного фонда сельского поселения Черновка муниципа</w:t>
      </w:r>
      <w:r>
        <w:rPr>
          <w:rFonts w:ascii="Times New Roman" w:hAnsi="Times New Roman" w:cs="Times New Roman"/>
          <w:sz w:val="12"/>
          <w:szCs w:val="12"/>
        </w:rPr>
        <w:t xml:space="preserve">льного района Сергиевский </w:t>
      </w:r>
      <w:r w:rsidRPr="00F51DCE">
        <w:rPr>
          <w:rFonts w:ascii="Times New Roman" w:hAnsi="Times New Roman" w:cs="Times New Roman"/>
          <w:sz w:val="12"/>
          <w:szCs w:val="12"/>
        </w:rPr>
        <w:t>з</w:t>
      </w:r>
      <w:r>
        <w:rPr>
          <w:rFonts w:ascii="Times New Roman" w:hAnsi="Times New Roman" w:cs="Times New Roman"/>
          <w:sz w:val="12"/>
          <w:szCs w:val="12"/>
        </w:rPr>
        <w:t>а первый квартал 2021 года</w:t>
      </w:r>
    </w:p>
    <w:p w:rsidR="00F51DCE" w:rsidRDefault="00F51DCE" w:rsidP="00F51DCE">
      <w:pPr>
        <w:autoSpaceDE w:val="0"/>
        <w:autoSpaceDN w:val="0"/>
        <w:adjustRightInd w:val="0"/>
        <w:spacing w:after="0" w:line="240" w:lineRule="auto"/>
        <w:ind w:firstLine="284"/>
        <w:jc w:val="right"/>
        <w:outlineLvl w:val="0"/>
        <w:rPr>
          <w:rFonts w:ascii="Times New Roman" w:hAnsi="Times New Roman" w:cs="Times New Roman"/>
          <w:sz w:val="12"/>
          <w:szCs w:val="12"/>
        </w:rPr>
      </w:pPr>
      <w:proofErr w:type="spellStart"/>
      <w:r w:rsidRPr="00F51DCE">
        <w:rPr>
          <w:rFonts w:ascii="Times New Roman" w:hAnsi="Times New Roman" w:cs="Times New Roman"/>
          <w:sz w:val="12"/>
          <w:szCs w:val="12"/>
        </w:rPr>
        <w:t>тыс</w:t>
      </w:r>
      <w:proofErr w:type="gramStart"/>
      <w:r w:rsidRPr="00F51DCE">
        <w:rPr>
          <w:rFonts w:ascii="Times New Roman" w:hAnsi="Times New Roman" w:cs="Times New Roman"/>
          <w:sz w:val="12"/>
          <w:szCs w:val="12"/>
        </w:rPr>
        <w:t>.р</w:t>
      </w:r>
      <w:proofErr w:type="gramEnd"/>
      <w:r w:rsidRPr="00F51DCE">
        <w:rPr>
          <w:rFonts w:ascii="Times New Roman" w:hAnsi="Times New Roman" w:cs="Times New Roman"/>
          <w:sz w:val="12"/>
          <w:szCs w:val="12"/>
        </w:rPr>
        <w:t>уб</w:t>
      </w:r>
      <w:proofErr w:type="spellEnd"/>
      <w:r w:rsidRPr="00F51DCE">
        <w:rPr>
          <w:rFonts w:ascii="Times New Roman" w:hAnsi="Times New Roman" w:cs="Times New Roman"/>
          <w:sz w:val="12"/>
          <w:szCs w:val="12"/>
        </w:rPr>
        <w:t>.</w:t>
      </w:r>
    </w:p>
    <w:tbl>
      <w:tblPr>
        <w:tblW w:w="5000" w:type="pct"/>
        <w:tblLook w:val="04A0" w:firstRow="1" w:lastRow="0" w:firstColumn="1" w:lastColumn="0" w:noHBand="0" w:noVBand="1"/>
      </w:tblPr>
      <w:tblGrid>
        <w:gridCol w:w="2123"/>
        <w:gridCol w:w="681"/>
        <w:gridCol w:w="567"/>
        <w:gridCol w:w="708"/>
        <w:gridCol w:w="312"/>
        <w:gridCol w:w="539"/>
        <w:gridCol w:w="281"/>
        <w:gridCol w:w="847"/>
        <w:gridCol w:w="819"/>
        <w:gridCol w:w="852"/>
      </w:tblGrid>
      <w:tr w:rsidR="00F51DCE" w:rsidRPr="00F51DCE" w:rsidTr="00694069">
        <w:trPr>
          <w:trHeight w:val="70"/>
        </w:trPr>
        <w:tc>
          <w:tcPr>
            <w:tcW w:w="4448" w:type="pct"/>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F51DCE" w:rsidRPr="00F51DCE" w:rsidRDefault="00F51DCE" w:rsidP="00F51DCE">
            <w:pPr>
              <w:spacing w:after="0" w:line="240" w:lineRule="auto"/>
              <w:rPr>
                <w:rFonts w:ascii="Times New Roman" w:eastAsia="Times New Roman" w:hAnsi="Times New Roman" w:cs="Times New Roman"/>
                <w:b/>
                <w:bCs/>
                <w:color w:val="000000"/>
                <w:sz w:val="12"/>
                <w:szCs w:val="12"/>
                <w:lang w:eastAsia="ru-RU"/>
              </w:rPr>
            </w:pPr>
            <w:r w:rsidRPr="00F51DCE">
              <w:rPr>
                <w:rFonts w:ascii="Times New Roman" w:eastAsia="Times New Roman" w:hAnsi="Times New Roman" w:cs="Times New Roman"/>
                <w:b/>
                <w:bCs/>
                <w:color w:val="000000"/>
                <w:sz w:val="12"/>
                <w:szCs w:val="12"/>
                <w:lang w:eastAsia="ru-RU"/>
              </w:rPr>
              <w:t>Остаток неиспользованных средств на 01.01.2021</w:t>
            </w:r>
          </w:p>
        </w:tc>
        <w:tc>
          <w:tcPr>
            <w:tcW w:w="552" w:type="pct"/>
            <w:tcBorders>
              <w:top w:val="single" w:sz="4" w:space="0" w:color="auto"/>
              <w:left w:val="nil"/>
              <w:bottom w:val="single" w:sz="4" w:space="0" w:color="auto"/>
              <w:right w:val="single" w:sz="4" w:space="0" w:color="auto"/>
            </w:tcBorders>
            <w:shd w:val="clear" w:color="000000" w:fill="FFFFFF"/>
            <w:noWrap/>
            <w:vAlign w:val="center"/>
            <w:hideMark/>
          </w:tcPr>
          <w:p w:rsidR="00F51DCE" w:rsidRPr="00F51DCE" w:rsidRDefault="00F51DCE" w:rsidP="00F51DCE">
            <w:pPr>
              <w:spacing w:after="0" w:line="240" w:lineRule="auto"/>
              <w:jc w:val="center"/>
              <w:rPr>
                <w:rFonts w:ascii="Times New Roman" w:eastAsia="Times New Roman" w:hAnsi="Times New Roman" w:cs="Times New Roman"/>
                <w:b/>
                <w:bCs/>
                <w:color w:val="000000"/>
                <w:sz w:val="12"/>
                <w:szCs w:val="12"/>
                <w:lang w:eastAsia="ru-RU"/>
              </w:rPr>
            </w:pPr>
            <w:r w:rsidRPr="00F51DCE">
              <w:rPr>
                <w:rFonts w:ascii="Times New Roman" w:eastAsia="Times New Roman" w:hAnsi="Times New Roman" w:cs="Times New Roman"/>
                <w:b/>
                <w:bCs/>
                <w:color w:val="000000"/>
                <w:sz w:val="12"/>
                <w:szCs w:val="12"/>
                <w:lang w:eastAsia="ru-RU"/>
              </w:rPr>
              <w:t>0</w:t>
            </w:r>
          </w:p>
        </w:tc>
      </w:tr>
      <w:tr w:rsidR="00F51DCE" w:rsidRPr="00F51DCE" w:rsidTr="00694069">
        <w:trPr>
          <w:trHeight w:val="70"/>
        </w:trPr>
        <w:tc>
          <w:tcPr>
            <w:tcW w:w="4448" w:type="pct"/>
            <w:gridSpan w:val="9"/>
            <w:tcBorders>
              <w:top w:val="single" w:sz="4" w:space="0" w:color="auto"/>
              <w:left w:val="nil"/>
              <w:bottom w:val="nil"/>
              <w:right w:val="nil"/>
            </w:tcBorders>
            <w:shd w:val="clear" w:color="auto" w:fill="auto"/>
            <w:vAlign w:val="center"/>
            <w:hideMark/>
          </w:tcPr>
          <w:p w:rsidR="00F51DCE" w:rsidRPr="00F51DCE" w:rsidRDefault="00F51DCE" w:rsidP="00F51DCE">
            <w:pPr>
              <w:spacing w:after="0" w:line="240" w:lineRule="auto"/>
              <w:rPr>
                <w:rFonts w:ascii="Times New Roman" w:eastAsia="Times New Roman" w:hAnsi="Times New Roman" w:cs="Times New Roman"/>
                <w:color w:val="000000"/>
                <w:sz w:val="12"/>
                <w:szCs w:val="12"/>
                <w:lang w:eastAsia="ru-RU"/>
              </w:rPr>
            </w:pPr>
            <w:r w:rsidRPr="00F51DCE">
              <w:rPr>
                <w:rFonts w:ascii="Times New Roman" w:eastAsia="Times New Roman" w:hAnsi="Times New Roman" w:cs="Times New Roman"/>
                <w:color w:val="000000"/>
                <w:sz w:val="12"/>
                <w:szCs w:val="12"/>
                <w:lang w:eastAsia="ru-RU"/>
              </w:rPr>
              <w:t>1. Поступления дорожного фонда</w:t>
            </w:r>
          </w:p>
        </w:tc>
        <w:tc>
          <w:tcPr>
            <w:tcW w:w="552" w:type="pct"/>
            <w:tcBorders>
              <w:top w:val="nil"/>
              <w:left w:val="nil"/>
              <w:bottom w:val="nil"/>
              <w:right w:val="nil"/>
            </w:tcBorders>
            <w:shd w:val="clear" w:color="auto" w:fill="auto"/>
            <w:noWrap/>
            <w:vAlign w:val="bottom"/>
            <w:hideMark/>
          </w:tcPr>
          <w:p w:rsidR="00F51DCE" w:rsidRPr="00F51DCE" w:rsidRDefault="00F51DCE" w:rsidP="00F51DCE">
            <w:pPr>
              <w:spacing w:after="0" w:line="240" w:lineRule="auto"/>
              <w:rPr>
                <w:rFonts w:ascii="Times New Roman" w:eastAsia="Times New Roman" w:hAnsi="Times New Roman" w:cs="Times New Roman"/>
                <w:color w:val="000000"/>
                <w:sz w:val="12"/>
                <w:szCs w:val="12"/>
                <w:lang w:eastAsia="ru-RU"/>
              </w:rPr>
            </w:pPr>
          </w:p>
        </w:tc>
      </w:tr>
      <w:tr w:rsidR="00694069" w:rsidRPr="00F51DCE" w:rsidTr="00694069">
        <w:trPr>
          <w:trHeight w:val="70"/>
        </w:trPr>
        <w:tc>
          <w:tcPr>
            <w:tcW w:w="1813"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94069" w:rsidRPr="00F51DCE" w:rsidRDefault="00694069" w:rsidP="00F51DCE">
            <w:pPr>
              <w:spacing w:after="0" w:line="240" w:lineRule="auto"/>
              <w:jc w:val="center"/>
              <w:rPr>
                <w:rFonts w:ascii="Times New Roman" w:eastAsia="Times New Roman" w:hAnsi="Times New Roman" w:cs="Times New Roman"/>
                <w:color w:val="000000"/>
                <w:sz w:val="12"/>
                <w:szCs w:val="12"/>
                <w:lang w:eastAsia="ru-RU"/>
              </w:rPr>
            </w:pPr>
            <w:r w:rsidRPr="00F51DCE">
              <w:rPr>
                <w:rFonts w:ascii="Times New Roman" w:eastAsia="Times New Roman" w:hAnsi="Times New Roman" w:cs="Times New Roman"/>
                <w:color w:val="000000"/>
                <w:sz w:val="12"/>
                <w:szCs w:val="12"/>
                <w:lang w:eastAsia="ru-RU"/>
              </w:rPr>
              <w:t>Наименование показателя</w:t>
            </w:r>
          </w:p>
        </w:tc>
        <w:tc>
          <w:tcPr>
            <w:tcW w:w="825" w:type="pct"/>
            <w:gridSpan w:val="2"/>
            <w:tcBorders>
              <w:top w:val="single" w:sz="4" w:space="0" w:color="auto"/>
              <w:left w:val="nil"/>
              <w:bottom w:val="single" w:sz="4" w:space="0" w:color="auto"/>
              <w:right w:val="single" w:sz="4" w:space="0" w:color="auto"/>
            </w:tcBorders>
            <w:shd w:val="clear" w:color="000000" w:fill="FFFFFF"/>
            <w:vAlign w:val="center"/>
            <w:hideMark/>
          </w:tcPr>
          <w:p w:rsidR="00694069" w:rsidRPr="00F51DCE" w:rsidRDefault="00694069" w:rsidP="00F51DCE">
            <w:pPr>
              <w:spacing w:after="0" w:line="240" w:lineRule="auto"/>
              <w:jc w:val="center"/>
              <w:rPr>
                <w:rFonts w:ascii="Times New Roman" w:eastAsia="Times New Roman" w:hAnsi="Times New Roman" w:cs="Times New Roman"/>
                <w:color w:val="000000"/>
                <w:sz w:val="12"/>
                <w:szCs w:val="12"/>
                <w:lang w:eastAsia="ru-RU"/>
              </w:rPr>
            </w:pPr>
            <w:r w:rsidRPr="00F51DCE">
              <w:rPr>
                <w:rFonts w:ascii="Times New Roman" w:eastAsia="Times New Roman" w:hAnsi="Times New Roman" w:cs="Times New Roman"/>
                <w:color w:val="000000"/>
                <w:sz w:val="12"/>
                <w:szCs w:val="12"/>
                <w:lang w:eastAsia="ru-RU"/>
              </w:rPr>
              <w:t>Код дохода</w:t>
            </w:r>
          </w:p>
        </w:tc>
        <w:tc>
          <w:tcPr>
            <w:tcW w:w="551" w:type="pct"/>
            <w:gridSpan w:val="2"/>
            <w:tcBorders>
              <w:top w:val="single" w:sz="4" w:space="0" w:color="auto"/>
              <w:left w:val="nil"/>
              <w:bottom w:val="single" w:sz="4" w:space="0" w:color="auto"/>
              <w:right w:val="single" w:sz="4" w:space="0" w:color="auto"/>
            </w:tcBorders>
            <w:shd w:val="clear" w:color="000000" w:fill="FFFFFF"/>
            <w:vAlign w:val="center"/>
            <w:hideMark/>
          </w:tcPr>
          <w:p w:rsidR="00694069" w:rsidRPr="00F51DCE" w:rsidRDefault="00694069" w:rsidP="00F51DCE">
            <w:pPr>
              <w:spacing w:after="0" w:line="240" w:lineRule="auto"/>
              <w:jc w:val="center"/>
              <w:rPr>
                <w:rFonts w:ascii="Times New Roman" w:eastAsia="Times New Roman" w:hAnsi="Times New Roman" w:cs="Times New Roman"/>
                <w:color w:val="000000"/>
                <w:sz w:val="12"/>
                <w:szCs w:val="12"/>
                <w:lang w:eastAsia="ru-RU"/>
              </w:rPr>
            </w:pPr>
            <w:r w:rsidRPr="00F51DCE">
              <w:rPr>
                <w:rFonts w:ascii="Times New Roman" w:eastAsia="Times New Roman" w:hAnsi="Times New Roman" w:cs="Times New Roman"/>
                <w:color w:val="000000"/>
                <w:sz w:val="12"/>
                <w:szCs w:val="12"/>
                <w:lang w:eastAsia="ru-RU"/>
              </w:rPr>
              <w:t>Годовой прогноз</w:t>
            </w:r>
          </w:p>
        </w:tc>
        <w:tc>
          <w:tcPr>
            <w:tcW w:w="729" w:type="pct"/>
            <w:gridSpan w:val="2"/>
            <w:tcBorders>
              <w:top w:val="single" w:sz="4" w:space="0" w:color="auto"/>
              <w:left w:val="nil"/>
              <w:bottom w:val="single" w:sz="4" w:space="0" w:color="auto"/>
              <w:right w:val="single" w:sz="4" w:space="0" w:color="auto"/>
            </w:tcBorders>
            <w:shd w:val="clear" w:color="000000" w:fill="FFFFFF"/>
            <w:vAlign w:val="center"/>
            <w:hideMark/>
          </w:tcPr>
          <w:p w:rsidR="00694069" w:rsidRPr="00F51DCE" w:rsidRDefault="00694069" w:rsidP="00F51DCE">
            <w:pPr>
              <w:spacing w:after="0" w:line="240" w:lineRule="auto"/>
              <w:jc w:val="center"/>
              <w:rPr>
                <w:rFonts w:ascii="Times New Roman" w:eastAsia="Times New Roman" w:hAnsi="Times New Roman" w:cs="Times New Roman"/>
                <w:color w:val="000000"/>
                <w:sz w:val="12"/>
                <w:szCs w:val="12"/>
                <w:lang w:eastAsia="ru-RU"/>
              </w:rPr>
            </w:pPr>
            <w:r w:rsidRPr="00F51DCE">
              <w:rPr>
                <w:rFonts w:ascii="Times New Roman" w:eastAsia="Times New Roman" w:hAnsi="Times New Roman" w:cs="Times New Roman"/>
                <w:color w:val="000000"/>
                <w:sz w:val="12"/>
                <w:szCs w:val="12"/>
                <w:lang w:eastAsia="ru-RU"/>
              </w:rPr>
              <w:t>Исполнено за первый квартал 2021 года</w:t>
            </w:r>
          </w:p>
        </w:tc>
        <w:tc>
          <w:tcPr>
            <w:tcW w:w="530" w:type="pct"/>
            <w:tcBorders>
              <w:top w:val="single" w:sz="4" w:space="0" w:color="auto"/>
              <w:left w:val="nil"/>
              <w:bottom w:val="single" w:sz="4" w:space="0" w:color="auto"/>
              <w:right w:val="single" w:sz="4" w:space="0" w:color="auto"/>
            </w:tcBorders>
            <w:shd w:val="clear" w:color="000000" w:fill="FFFFFF"/>
            <w:vAlign w:val="center"/>
            <w:hideMark/>
          </w:tcPr>
          <w:p w:rsidR="00694069" w:rsidRPr="00F51DCE" w:rsidRDefault="00694069" w:rsidP="00F51DCE">
            <w:pPr>
              <w:spacing w:after="0" w:line="240" w:lineRule="auto"/>
              <w:jc w:val="center"/>
              <w:rPr>
                <w:rFonts w:ascii="Times New Roman" w:eastAsia="Times New Roman" w:hAnsi="Times New Roman" w:cs="Times New Roman"/>
                <w:color w:val="000000"/>
                <w:sz w:val="12"/>
                <w:szCs w:val="12"/>
                <w:lang w:eastAsia="ru-RU"/>
              </w:rPr>
            </w:pPr>
            <w:r w:rsidRPr="00F51DCE">
              <w:rPr>
                <w:rFonts w:ascii="Times New Roman" w:eastAsia="Times New Roman" w:hAnsi="Times New Roman" w:cs="Times New Roman"/>
                <w:color w:val="000000"/>
                <w:sz w:val="12"/>
                <w:szCs w:val="12"/>
                <w:lang w:eastAsia="ru-RU"/>
              </w:rPr>
              <w:t>Процент исполнения</w:t>
            </w:r>
          </w:p>
        </w:tc>
        <w:tc>
          <w:tcPr>
            <w:tcW w:w="552" w:type="pct"/>
            <w:vMerge w:val="restart"/>
            <w:tcBorders>
              <w:top w:val="nil"/>
              <w:left w:val="nil"/>
              <w:right w:val="nil"/>
            </w:tcBorders>
            <w:shd w:val="clear" w:color="auto" w:fill="auto"/>
            <w:noWrap/>
            <w:vAlign w:val="bottom"/>
            <w:hideMark/>
          </w:tcPr>
          <w:p w:rsidR="00694069" w:rsidRPr="00F51DCE" w:rsidRDefault="00694069" w:rsidP="00F51DCE">
            <w:pPr>
              <w:spacing w:after="0" w:line="240" w:lineRule="auto"/>
              <w:rPr>
                <w:rFonts w:ascii="Times New Roman" w:eastAsia="Times New Roman" w:hAnsi="Times New Roman" w:cs="Times New Roman"/>
                <w:color w:val="000000"/>
                <w:sz w:val="12"/>
                <w:szCs w:val="12"/>
                <w:lang w:eastAsia="ru-RU"/>
              </w:rPr>
            </w:pPr>
            <w:r w:rsidRPr="00F51DCE">
              <w:rPr>
                <w:rFonts w:ascii="Times New Roman" w:eastAsia="Times New Roman" w:hAnsi="Times New Roman" w:cs="Times New Roman"/>
                <w:color w:val="000000"/>
                <w:sz w:val="12"/>
                <w:szCs w:val="12"/>
                <w:lang w:eastAsia="ru-RU"/>
              </w:rPr>
              <w:t> </w:t>
            </w:r>
          </w:p>
          <w:p w:rsidR="00694069" w:rsidRPr="00F51DCE" w:rsidRDefault="00694069" w:rsidP="00F51DCE">
            <w:pPr>
              <w:spacing w:after="0" w:line="240" w:lineRule="auto"/>
              <w:rPr>
                <w:rFonts w:ascii="Times New Roman" w:eastAsia="Times New Roman" w:hAnsi="Times New Roman" w:cs="Times New Roman"/>
                <w:color w:val="000000"/>
                <w:sz w:val="12"/>
                <w:szCs w:val="12"/>
                <w:lang w:eastAsia="ru-RU"/>
              </w:rPr>
            </w:pPr>
            <w:r w:rsidRPr="00F51DCE">
              <w:rPr>
                <w:rFonts w:ascii="Times New Roman" w:eastAsia="Times New Roman" w:hAnsi="Times New Roman" w:cs="Times New Roman"/>
                <w:color w:val="000000"/>
                <w:sz w:val="12"/>
                <w:szCs w:val="12"/>
                <w:lang w:eastAsia="ru-RU"/>
              </w:rPr>
              <w:t> </w:t>
            </w:r>
          </w:p>
        </w:tc>
      </w:tr>
      <w:tr w:rsidR="00694069" w:rsidRPr="00F51DCE" w:rsidTr="00694069">
        <w:trPr>
          <w:trHeight w:val="70"/>
        </w:trPr>
        <w:tc>
          <w:tcPr>
            <w:tcW w:w="1813" w:type="pct"/>
            <w:gridSpan w:val="2"/>
            <w:tcBorders>
              <w:top w:val="nil"/>
              <w:left w:val="single" w:sz="4" w:space="0" w:color="auto"/>
              <w:bottom w:val="single" w:sz="4" w:space="0" w:color="auto"/>
              <w:right w:val="single" w:sz="4" w:space="0" w:color="auto"/>
            </w:tcBorders>
            <w:shd w:val="clear" w:color="000000" w:fill="FFFFFF"/>
            <w:hideMark/>
          </w:tcPr>
          <w:p w:rsidR="00694069" w:rsidRPr="00F51DCE" w:rsidRDefault="00694069" w:rsidP="00F51DCE">
            <w:pPr>
              <w:spacing w:after="0" w:line="240" w:lineRule="auto"/>
              <w:rPr>
                <w:rFonts w:ascii="Times New Roman" w:eastAsia="Times New Roman" w:hAnsi="Times New Roman" w:cs="Times New Roman"/>
                <w:b/>
                <w:bCs/>
                <w:iCs/>
                <w:color w:val="000000"/>
                <w:sz w:val="12"/>
                <w:szCs w:val="12"/>
                <w:lang w:eastAsia="ru-RU"/>
              </w:rPr>
            </w:pPr>
            <w:r w:rsidRPr="00F51DCE">
              <w:rPr>
                <w:rFonts w:ascii="Times New Roman" w:eastAsia="Times New Roman" w:hAnsi="Times New Roman" w:cs="Times New Roman"/>
                <w:b/>
                <w:bCs/>
                <w:iCs/>
                <w:color w:val="000000"/>
                <w:sz w:val="12"/>
                <w:szCs w:val="12"/>
                <w:lang w:eastAsia="ru-RU"/>
              </w:rPr>
              <w:t>Поступления, всего</w:t>
            </w:r>
          </w:p>
        </w:tc>
        <w:tc>
          <w:tcPr>
            <w:tcW w:w="825" w:type="pct"/>
            <w:gridSpan w:val="2"/>
            <w:tcBorders>
              <w:top w:val="nil"/>
              <w:left w:val="nil"/>
              <w:bottom w:val="single" w:sz="4" w:space="0" w:color="auto"/>
              <w:right w:val="single" w:sz="4" w:space="0" w:color="auto"/>
            </w:tcBorders>
            <w:shd w:val="clear" w:color="000000" w:fill="FFFFFF"/>
            <w:vAlign w:val="center"/>
            <w:hideMark/>
          </w:tcPr>
          <w:p w:rsidR="00694069" w:rsidRPr="00F51DCE" w:rsidRDefault="00694069" w:rsidP="00F51DCE">
            <w:pPr>
              <w:spacing w:after="0" w:line="240" w:lineRule="auto"/>
              <w:jc w:val="center"/>
              <w:rPr>
                <w:rFonts w:ascii="Times New Roman" w:eastAsia="Times New Roman" w:hAnsi="Times New Roman" w:cs="Times New Roman"/>
                <w:color w:val="000000"/>
                <w:sz w:val="12"/>
                <w:szCs w:val="12"/>
                <w:lang w:eastAsia="ru-RU"/>
              </w:rPr>
            </w:pPr>
            <w:r w:rsidRPr="00F51DCE">
              <w:rPr>
                <w:rFonts w:ascii="Times New Roman" w:eastAsia="Times New Roman" w:hAnsi="Times New Roman" w:cs="Times New Roman"/>
                <w:color w:val="000000"/>
                <w:sz w:val="12"/>
                <w:szCs w:val="12"/>
                <w:lang w:eastAsia="ru-RU"/>
              </w:rPr>
              <w:t>10000000000000000</w:t>
            </w:r>
          </w:p>
        </w:tc>
        <w:tc>
          <w:tcPr>
            <w:tcW w:w="551" w:type="pct"/>
            <w:gridSpan w:val="2"/>
            <w:tcBorders>
              <w:top w:val="nil"/>
              <w:left w:val="nil"/>
              <w:bottom w:val="single" w:sz="4" w:space="0" w:color="auto"/>
              <w:right w:val="single" w:sz="4" w:space="0" w:color="auto"/>
            </w:tcBorders>
            <w:shd w:val="clear" w:color="000000" w:fill="FFFFFF"/>
            <w:vAlign w:val="center"/>
            <w:hideMark/>
          </w:tcPr>
          <w:p w:rsidR="00694069" w:rsidRPr="00F51DCE" w:rsidRDefault="00694069" w:rsidP="00F51DCE">
            <w:pPr>
              <w:spacing w:after="0" w:line="240" w:lineRule="auto"/>
              <w:jc w:val="center"/>
              <w:rPr>
                <w:rFonts w:ascii="Times New Roman" w:eastAsia="Times New Roman" w:hAnsi="Times New Roman" w:cs="Times New Roman"/>
                <w:b/>
                <w:bCs/>
                <w:color w:val="000000"/>
                <w:sz w:val="12"/>
                <w:szCs w:val="12"/>
                <w:lang w:eastAsia="ru-RU"/>
              </w:rPr>
            </w:pPr>
            <w:r w:rsidRPr="00F51DCE">
              <w:rPr>
                <w:rFonts w:ascii="Times New Roman" w:eastAsia="Times New Roman" w:hAnsi="Times New Roman" w:cs="Times New Roman"/>
                <w:b/>
                <w:bCs/>
                <w:color w:val="000000"/>
                <w:sz w:val="12"/>
                <w:szCs w:val="12"/>
                <w:lang w:eastAsia="ru-RU"/>
              </w:rPr>
              <w:t>955</w:t>
            </w:r>
          </w:p>
        </w:tc>
        <w:tc>
          <w:tcPr>
            <w:tcW w:w="729" w:type="pct"/>
            <w:gridSpan w:val="2"/>
            <w:tcBorders>
              <w:top w:val="nil"/>
              <w:left w:val="nil"/>
              <w:bottom w:val="single" w:sz="4" w:space="0" w:color="auto"/>
              <w:right w:val="single" w:sz="4" w:space="0" w:color="auto"/>
            </w:tcBorders>
            <w:shd w:val="clear" w:color="000000" w:fill="FFFFFF"/>
            <w:vAlign w:val="center"/>
            <w:hideMark/>
          </w:tcPr>
          <w:p w:rsidR="00694069" w:rsidRPr="00F51DCE" w:rsidRDefault="00694069" w:rsidP="00F51DCE">
            <w:pPr>
              <w:spacing w:after="0" w:line="240" w:lineRule="auto"/>
              <w:jc w:val="center"/>
              <w:rPr>
                <w:rFonts w:ascii="Times New Roman" w:eastAsia="Times New Roman" w:hAnsi="Times New Roman" w:cs="Times New Roman"/>
                <w:b/>
                <w:bCs/>
                <w:color w:val="000000"/>
                <w:sz w:val="12"/>
                <w:szCs w:val="12"/>
                <w:lang w:eastAsia="ru-RU"/>
              </w:rPr>
            </w:pPr>
            <w:r w:rsidRPr="00F51DCE">
              <w:rPr>
                <w:rFonts w:ascii="Times New Roman" w:eastAsia="Times New Roman" w:hAnsi="Times New Roman" w:cs="Times New Roman"/>
                <w:b/>
                <w:bCs/>
                <w:color w:val="000000"/>
                <w:sz w:val="12"/>
                <w:szCs w:val="12"/>
                <w:lang w:eastAsia="ru-RU"/>
              </w:rPr>
              <w:t>214</w:t>
            </w:r>
          </w:p>
        </w:tc>
        <w:tc>
          <w:tcPr>
            <w:tcW w:w="530" w:type="pct"/>
            <w:tcBorders>
              <w:top w:val="nil"/>
              <w:left w:val="nil"/>
              <w:bottom w:val="single" w:sz="4" w:space="0" w:color="auto"/>
              <w:right w:val="single" w:sz="4" w:space="0" w:color="auto"/>
            </w:tcBorders>
            <w:shd w:val="clear" w:color="000000" w:fill="FFFFFF"/>
            <w:noWrap/>
            <w:vAlign w:val="center"/>
            <w:hideMark/>
          </w:tcPr>
          <w:p w:rsidR="00694069" w:rsidRPr="00F51DCE" w:rsidRDefault="00694069" w:rsidP="00F51DCE">
            <w:pPr>
              <w:spacing w:after="0" w:line="240" w:lineRule="auto"/>
              <w:jc w:val="center"/>
              <w:rPr>
                <w:rFonts w:ascii="Times New Roman" w:eastAsia="Times New Roman" w:hAnsi="Times New Roman" w:cs="Times New Roman"/>
                <w:color w:val="000000"/>
                <w:sz w:val="12"/>
                <w:szCs w:val="12"/>
                <w:lang w:eastAsia="ru-RU"/>
              </w:rPr>
            </w:pPr>
            <w:r w:rsidRPr="00F51DCE">
              <w:rPr>
                <w:rFonts w:ascii="Times New Roman" w:eastAsia="Times New Roman" w:hAnsi="Times New Roman" w:cs="Times New Roman"/>
                <w:color w:val="000000"/>
                <w:sz w:val="12"/>
                <w:szCs w:val="12"/>
                <w:lang w:eastAsia="ru-RU"/>
              </w:rPr>
              <w:t>22</w:t>
            </w:r>
          </w:p>
        </w:tc>
        <w:tc>
          <w:tcPr>
            <w:tcW w:w="552" w:type="pct"/>
            <w:vMerge/>
            <w:tcBorders>
              <w:left w:val="nil"/>
              <w:right w:val="nil"/>
            </w:tcBorders>
            <w:shd w:val="clear" w:color="auto" w:fill="auto"/>
            <w:noWrap/>
            <w:vAlign w:val="bottom"/>
            <w:hideMark/>
          </w:tcPr>
          <w:p w:rsidR="00694069" w:rsidRPr="00F51DCE" w:rsidRDefault="00694069" w:rsidP="00F51DCE">
            <w:pPr>
              <w:spacing w:after="0" w:line="240" w:lineRule="auto"/>
              <w:rPr>
                <w:rFonts w:ascii="Times New Roman" w:eastAsia="Times New Roman" w:hAnsi="Times New Roman" w:cs="Times New Roman"/>
                <w:color w:val="000000"/>
                <w:sz w:val="12"/>
                <w:szCs w:val="12"/>
                <w:lang w:eastAsia="ru-RU"/>
              </w:rPr>
            </w:pPr>
          </w:p>
        </w:tc>
      </w:tr>
      <w:tr w:rsidR="00694069" w:rsidRPr="00F51DCE" w:rsidTr="00694069">
        <w:trPr>
          <w:trHeight w:val="70"/>
        </w:trPr>
        <w:tc>
          <w:tcPr>
            <w:tcW w:w="1813" w:type="pct"/>
            <w:gridSpan w:val="2"/>
            <w:tcBorders>
              <w:top w:val="nil"/>
              <w:left w:val="single" w:sz="4" w:space="0" w:color="auto"/>
              <w:bottom w:val="single" w:sz="4" w:space="0" w:color="auto"/>
              <w:right w:val="single" w:sz="4" w:space="0" w:color="auto"/>
            </w:tcBorders>
            <w:shd w:val="clear" w:color="000000" w:fill="FFFFFF"/>
            <w:hideMark/>
          </w:tcPr>
          <w:p w:rsidR="00694069" w:rsidRPr="00F51DCE" w:rsidRDefault="00694069" w:rsidP="00F51DCE">
            <w:pPr>
              <w:spacing w:after="0" w:line="240" w:lineRule="auto"/>
              <w:rPr>
                <w:rFonts w:ascii="Times New Roman" w:eastAsia="Times New Roman" w:hAnsi="Times New Roman" w:cs="Times New Roman"/>
                <w:b/>
                <w:bCs/>
                <w:color w:val="000000"/>
                <w:sz w:val="12"/>
                <w:szCs w:val="12"/>
                <w:lang w:eastAsia="ru-RU"/>
              </w:rPr>
            </w:pPr>
            <w:r w:rsidRPr="00F51DCE">
              <w:rPr>
                <w:rFonts w:ascii="Times New Roman" w:eastAsia="Times New Roman" w:hAnsi="Times New Roman" w:cs="Times New Roman"/>
                <w:b/>
                <w:bCs/>
                <w:color w:val="000000"/>
                <w:sz w:val="12"/>
                <w:szCs w:val="12"/>
                <w:lang w:eastAsia="ru-RU"/>
              </w:rPr>
              <w:t>Доходы, всего</w:t>
            </w:r>
          </w:p>
        </w:tc>
        <w:tc>
          <w:tcPr>
            <w:tcW w:w="825" w:type="pct"/>
            <w:gridSpan w:val="2"/>
            <w:tcBorders>
              <w:top w:val="nil"/>
              <w:left w:val="nil"/>
              <w:bottom w:val="single" w:sz="4" w:space="0" w:color="auto"/>
              <w:right w:val="single" w:sz="4" w:space="0" w:color="auto"/>
            </w:tcBorders>
            <w:shd w:val="clear" w:color="000000" w:fill="FFFFFF"/>
            <w:vAlign w:val="center"/>
            <w:hideMark/>
          </w:tcPr>
          <w:p w:rsidR="00694069" w:rsidRPr="00F51DCE" w:rsidRDefault="00694069" w:rsidP="00F51DCE">
            <w:pPr>
              <w:spacing w:after="0" w:line="240" w:lineRule="auto"/>
              <w:jc w:val="center"/>
              <w:rPr>
                <w:rFonts w:ascii="Times New Roman" w:eastAsia="Times New Roman" w:hAnsi="Times New Roman" w:cs="Times New Roman"/>
                <w:color w:val="000000"/>
                <w:sz w:val="12"/>
                <w:szCs w:val="12"/>
                <w:lang w:eastAsia="ru-RU"/>
              </w:rPr>
            </w:pPr>
            <w:r w:rsidRPr="00F51DCE">
              <w:rPr>
                <w:rFonts w:ascii="Times New Roman" w:eastAsia="Times New Roman" w:hAnsi="Times New Roman" w:cs="Times New Roman"/>
                <w:color w:val="000000"/>
                <w:sz w:val="12"/>
                <w:szCs w:val="12"/>
                <w:lang w:eastAsia="ru-RU"/>
              </w:rPr>
              <w:t>10000000000000000</w:t>
            </w:r>
          </w:p>
        </w:tc>
        <w:tc>
          <w:tcPr>
            <w:tcW w:w="551" w:type="pct"/>
            <w:gridSpan w:val="2"/>
            <w:tcBorders>
              <w:top w:val="nil"/>
              <w:left w:val="nil"/>
              <w:bottom w:val="single" w:sz="4" w:space="0" w:color="auto"/>
              <w:right w:val="single" w:sz="4" w:space="0" w:color="auto"/>
            </w:tcBorders>
            <w:shd w:val="clear" w:color="000000" w:fill="FFFFFF"/>
            <w:vAlign w:val="center"/>
            <w:hideMark/>
          </w:tcPr>
          <w:p w:rsidR="00694069" w:rsidRPr="00F51DCE" w:rsidRDefault="00694069" w:rsidP="00F51DCE">
            <w:pPr>
              <w:spacing w:after="0" w:line="240" w:lineRule="auto"/>
              <w:jc w:val="center"/>
              <w:rPr>
                <w:rFonts w:ascii="Times New Roman" w:eastAsia="Times New Roman" w:hAnsi="Times New Roman" w:cs="Times New Roman"/>
                <w:b/>
                <w:bCs/>
                <w:color w:val="000000"/>
                <w:sz w:val="12"/>
                <w:szCs w:val="12"/>
                <w:lang w:eastAsia="ru-RU"/>
              </w:rPr>
            </w:pPr>
            <w:r w:rsidRPr="00F51DCE">
              <w:rPr>
                <w:rFonts w:ascii="Times New Roman" w:eastAsia="Times New Roman" w:hAnsi="Times New Roman" w:cs="Times New Roman"/>
                <w:b/>
                <w:bCs/>
                <w:color w:val="000000"/>
                <w:sz w:val="12"/>
                <w:szCs w:val="12"/>
                <w:lang w:eastAsia="ru-RU"/>
              </w:rPr>
              <w:t>955</w:t>
            </w:r>
          </w:p>
        </w:tc>
        <w:tc>
          <w:tcPr>
            <w:tcW w:w="729" w:type="pct"/>
            <w:gridSpan w:val="2"/>
            <w:tcBorders>
              <w:top w:val="nil"/>
              <w:left w:val="nil"/>
              <w:bottom w:val="single" w:sz="4" w:space="0" w:color="auto"/>
              <w:right w:val="single" w:sz="4" w:space="0" w:color="auto"/>
            </w:tcBorders>
            <w:shd w:val="clear" w:color="000000" w:fill="FFFFFF"/>
            <w:vAlign w:val="center"/>
            <w:hideMark/>
          </w:tcPr>
          <w:p w:rsidR="00694069" w:rsidRPr="00F51DCE" w:rsidRDefault="00694069" w:rsidP="00F51DCE">
            <w:pPr>
              <w:spacing w:after="0" w:line="240" w:lineRule="auto"/>
              <w:jc w:val="center"/>
              <w:rPr>
                <w:rFonts w:ascii="Times New Roman" w:eastAsia="Times New Roman" w:hAnsi="Times New Roman" w:cs="Times New Roman"/>
                <w:b/>
                <w:bCs/>
                <w:color w:val="000000"/>
                <w:sz w:val="12"/>
                <w:szCs w:val="12"/>
                <w:lang w:eastAsia="ru-RU"/>
              </w:rPr>
            </w:pPr>
            <w:r w:rsidRPr="00F51DCE">
              <w:rPr>
                <w:rFonts w:ascii="Times New Roman" w:eastAsia="Times New Roman" w:hAnsi="Times New Roman" w:cs="Times New Roman"/>
                <w:b/>
                <w:bCs/>
                <w:color w:val="000000"/>
                <w:sz w:val="12"/>
                <w:szCs w:val="12"/>
                <w:lang w:eastAsia="ru-RU"/>
              </w:rPr>
              <w:t>214</w:t>
            </w:r>
          </w:p>
        </w:tc>
        <w:tc>
          <w:tcPr>
            <w:tcW w:w="530" w:type="pct"/>
            <w:tcBorders>
              <w:top w:val="nil"/>
              <w:left w:val="nil"/>
              <w:bottom w:val="single" w:sz="4" w:space="0" w:color="auto"/>
              <w:right w:val="single" w:sz="4" w:space="0" w:color="auto"/>
            </w:tcBorders>
            <w:shd w:val="clear" w:color="000000" w:fill="FFFFFF"/>
            <w:noWrap/>
            <w:vAlign w:val="center"/>
            <w:hideMark/>
          </w:tcPr>
          <w:p w:rsidR="00694069" w:rsidRPr="00F51DCE" w:rsidRDefault="00694069" w:rsidP="00F51DCE">
            <w:pPr>
              <w:spacing w:after="0" w:line="240" w:lineRule="auto"/>
              <w:jc w:val="center"/>
              <w:rPr>
                <w:rFonts w:ascii="Times New Roman" w:eastAsia="Times New Roman" w:hAnsi="Times New Roman" w:cs="Times New Roman"/>
                <w:color w:val="000000"/>
                <w:sz w:val="12"/>
                <w:szCs w:val="12"/>
                <w:lang w:eastAsia="ru-RU"/>
              </w:rPr>
            </w:pPr>
            <w:r w:rsidRPr="00F51DCE">
              <w:rPr>
                <w:rFonts w:ascii="Times New Roman" w:eastAsia="Times New Roman" w:hAnsi="Times New Roman" w:cs="Times New Roman"/>
                <w:color w:val="000000"/>
                <w:sz w:val="12"/>
                <w:szCs w:val="12"/>
                <w:lang w:eastAsia="ru-RU"/>
              </w:rPr>
              <w:t>22</w:t>
            </w:r>
          </w:p>
        </w:tc>
        <w:tc>
          <w:tcPr>
            <w:tcW w:w="552" w:type="pct"/>
            <w:vMerge/>
            <w:tcBorders>
              <w:left w:val="nil"/>
              <w:right w:val="nil"/>
            </w:tcBorders>
            <w:shd w:val="clear" w:color="auto" w:fill="auto"/>
            <w:noWrap/>
            <w:vAlign w:val="bottom"/>
            <w:hideMark/>
          </w:tcPr>
          <w:p w:rsidR="00694069" w:rsidRPr="00F51DCE" w:rsidRDefault="00694069" w:rsidP="00F51DCE">
            <w:pPr>
              <w:spacing w:after="0" w:line="240" w:lineRule="auto"/>
              <w:rPr>
                <w:rFonts w:ascii="Times New Roman" w:eastAsia="Times New Roman" w:hAnsi="Times New Roman" w:cs="Times New Roman"/>
                <w:color w:val="000000"/>
                <w:sz w:val="12"/>
                <w:szCs w:val="12"/>
                <w:lang w:eastAsia="ru-RU"/>
              </w:rPr>
            </w:pPr>
          </w:p>
        </w:tc>
      </w:tr>
      <w:tr w:rsidR="00694069" w:rsidRPr="00F51DCE" w:rsidTr="00694069">
        <w:trPr>
          <w:trHeight w:val="70"/>
        </w:trPr>
        <w:tc>
          <w:tcPr>
            <w:tcW w:w="1813" w:type="pct"/>
            <w:gridSpan w:val="2"/>
            <w:tcBorders>
              <w:top w:val="nil"/>
              <w:left w:val="single" w:sz="4" w:space="0" w:color="auto"/>
              <w:bottom w:val="single" w:sz="4" w:space="0" w:color="auto"/>
              <w:right w:val="single" w:sz="4" w:space="0" w:color="auto"/>
            </w:tcBorders>
            <w:shd w:val="clear" w:color="000000" w:fill="FFFFFF"/>
            <w:vAlign w:val="center"/>
            <w:hideMark/>
          </w:tcPr>
          <w:p w:rsidR="00694069" w:rsidRPr="00F51DCE" w:rsidRDefault="00694069" w:rsidP="00F51DCE">
            <w:pPr>
              <w:spacing w:after="0" w:line="240" w:lineRule="auto"/>
              <w:rPr>
                <w:rFonts w:ascii="Times New Roman" w:eastAsia="Times New Roman" w:hAnsi="Times New Roman" w:cs="Times New Roman"/>
                <w:color w:val="000000"/>
                <w:sz w:val="12"/>
                <w:szCs w:val="12"/>
                <w:lang w:eastAsia="ru-RU"/>
              </w:rPr>
            </w:pPr>
            <w:r w:rsidRPr="00F51DCE">
              <w:rPr>
                <w:rFonts w:ascii="Times New Roman" w:eastAsia="Times New Roman" w:hAnsi="Times New Roman" w:cs="Times New Roman"/>
                <w:color w:val="000000"/>
                <w:sz w:val="12"/>
                <w:szCs w:val="12"/>
                <w:lang w:eastAsia="ru-RU"/>
              </w:rPr>
              <w:t>В том числе:</w:t>
            </w:r>
          </w:p>
        </w:tc>
        <w:tc>
          <w:tcPr>
            <w:tcW w:w="825" w:type="pct"/>
            <w:gridSpan w:val="2"/>
            <w:tcBorders>
              <w:top w:val="nil"/>
              <w:left w:val="nil"/>
              <w:bottom w:val="single" w:sz="4" w:space="0" w:color="auto"/>
              <w:right w:val="single" w:sz="4" w:space="0" w:color="auto"/>
            </w:tcBorders>
            <w:shd w:val="clear" w:color="000000" w:fill="FFFFFF"/>
            <w:vAlign w:val="center"/>
            <w:hideMark/>
          </w:tcPr>
          <w:p w:rsidR="00694069" w:rsidRPr="00F51DCE" w:rsidRDefault="00694069" w:rsidP="00F51DCE">
            <w:pPr>
              <w:spacing w:after="0" w:line="240" w:lineRule="auto"/>
              <w:jc w:val="center"/>
              <w:rPr>
                <w:rFonts w:ascii="Times New Roman" w:eastAsia="Times New Roman" w:hAnsi="Times New Roman" w:cs="Times New Roman"/>
                <w:color w:val="000000"/>
                <w:sz w:val="12"/>
                <w:szCs w:val="12"/>
                <w:lang w:eastAsia="ru-RU"/>
              </w:rPr>
            </w:pPr>
            <w:r w:rsidRPr="00F51DCE">
              <w:rPr>
                <w:rFonts w:ascii="Times New Roman" w:eastAsia="Times New Roman" w:hAnsi="Times New Roman" w:cs="Times New Roman"/>
                <w:color w:val="000000"/>
                <w:sz w:val="12"/>
                <w:szCs w:val="12"/>
                <w:lang w:eastAsia="ru-RU"/>
              </w:rPr>
              <w:t> </w:t>
            </w:r>
          </w:p>
        </w:tc>
        <w:tc>
          <w:tcPr>
            <w:tcW w:w="551" w:type="pct"/>
            <w:gridSpan w:val="2"/>
            <w:tcBorders>
              <w:top w:val="nil"/>
              <w:left w:val="nil"/>
              <w:bottom w:val="single" w:sz="4" w:space="0" w:color="auto"/>
              <w:right w:val="single" w:sz="4" w:space="0" w:color="auto"/>
            </w:tcBorders>
            <w:shd w:val="clear" w:color="000000" w:fill="FFFFFF"/>
            <w:vAlign w:val="center"/>
            <w:hideMark/>
          </w:tcPr>
          <w:p w:rsidR="00694069" w:rsidRPr="00F51DCE" w:rsidRDefault="00694069" w:rsidP="00F51DCE">
            <w:pPr>
              <w:spacing w:after="0" w:line="240" w:lineRule="auto"/>
              <w:jc w:val="center"/>
              <w:rPr>
                <w:rFonts w:ascii="Times New Roman" w:eastAsia="Times New Roman" w:hAnsi="Times New Roman" w:cs="Times New Roman"/>
                <w:color w:val="000000"/>
                <w:sz w:val="12"/>
                <w:szCs w:val="12"/>
                <w:lang w:eastAsia="ru-RU"/>
              </w:rPr>
            </w:pPr>
            <w:r w:rsidRPr="00F51DCE">
              <w:rPr>
                <w:rFonts w:ascii="Times New Roman" w:eastAsia="Times New Roman" w:hAnsi="Times New Roman" w:cs="Times New Roman"/>
                <w:color w:val="000000"/>
                <w:sz w:val="12"/>
                <w:szCs w:val="12"/>
                <w:lang w:eastAsia="ru-RU"/>
              </w:rPr>
              <w:t> </w:t>
            </w:r>
          </w:p>
        </w:tc>
        <w:tc>
          <w:tcPr>
            <w:tcW w:w="729" w:type="pct"/>
            <w:gridSpan w:val="2"/>
            <w:tcBorders>
              <w:top w:val="nil"/>
              <w:left w:val="nil"/>
              <w:bottom w:val="single" w:sz="4" w:space="0" w:color="auto"/>
              <w:right w:val="single" w:sz="4" w:space="0" w:color="auto"/>
            </w:tcBorders>
            <w:shd w:val="clear" w:color="000000" w:fill="FFFFFF"/>
            <w:vAlign w:val="center"/>
            <w:hideMark/>
          </w:tcPr>
          <w:p w:rsidR="00694069" w:rsidRPr="00F51DCE" w:rsidRDefault="00694069" w:rsidP="00F51DCE">
            <w:pPr>
              <w:spacing w:after="0" w:line="240" w:lineRule="auto"/>
              <w:jc w:val="center"/>
              <w:rPr>
                <w:rFonts w:ascii="Times New Roman" w:eastAsia="Times New Roman" w:hAnsi="Times New Roman" w:cs="Times New Roman"/>
                <w:color w:val="000000"/>
                <w:sz w:val="12"/>
                <w:szCs w:val="12"/>
                <w:lang w:eastAsia="ru-RU"/>
              </w:rPr>
            </w:pPr>
            <w:r w:rsidRPr="00F51DCE">
              <w:rPr>
                <w:rFonts w:ascii="Times New Roman" w:eastAsia="Times New Roman" w:hAnsi="Times New Roman" w:cs="Times New Roman"/>
                <w:color w:val="000000"/>
                <w:sz w:val="12"/>
                <w:szCs w:val="12"/>
                <w:lang w:eastAsia="ru-RU"/>
              </w:rPr>
              <w:t> </w:t>
            </w:r>
          </w:p>
        </w:tc>
        <w:tc>
          <w:tcPr>
            <w:tcW w:w="530" w:type="pct"/>
            <w:tcBorders>
              <w:top w:val="nil"/>
              <w:left w:val="nil"/>
              <w:bottom w:val="single" w:sz="4" w:space="0" w:color="auto"/>
              <w:right w:val="single" w:sz="4" w:space="0" w:color="auto"/>
            </w:tcBorders>
            <w:shd w:val="clear" w:color="000000" w:fill="FFFFFF"/>
            <w:noWrap/>
            <w:vAlign w:val="center"/>
            <w:hideMark/>
          </w:tcPr>
          <w:p w:rsidR="00694069" w:rsidRPr="00F51DCE" w:rsidRDefault="00694069" w:rsidP="00F51DCE">
            <w:pPr>
              <w:spacing w:after="0" w:line="240" w:lineRule="auto"/>
              <w:jc w:val="center"/>
              <w:rPr>
                <w:rFonts w:ascii="Times New Roman" w:eastAsia="Times New Roman" w:hAnsi="Times New Roman" w:cs="Times New Roman"/>
                <w:color w:val="000000"/>
                <w:sz w:val="12"/>
                <w:szCs w:val="12"/>
                <w:lang w:eastAsia="ru-RU"/>
              </w:rPr>
            </w:pPr>
            <w:r w:rsidRPr="00F51DCE">
              <w:rPr>
                <w:rFonts w:ascii="Times New Roman" w:eastAsia="Times New Roman" w:hAnsi="Times New Roman" w:cs="Times New Roman"/>
                <w:color w:val="000000"/>
                <w:sz w:val="12"/>
                <w:szCs w:val="12"/>
                <w:lang w:eastAsia="ru-RU"/>
              </w:rPr>
              <w:t> </w:t>
            </w:r>
          </w:p>
        </w:tc>
        <w:tc>
          <w:tcPr>
            <w:tcW w:w="552" w:type="pct"/>
            <w:vMerge/>
            <w:tcBorders>
              <w:left w:val="nil"/>
              <w:right w:val="nil"/>
            </w:tcBorders>
            <w:shd w:val="clear" w:color="auto" w:fill="auto"/>
            <w:noWrap/>
            <w:vAlign w:val="bottom"/>
            <w:hideMark/>
          </w:tcPr>
          <w:p w:rsidR="00694069" w:rsidRPr="00F51DCE" w:rsidRDefault="00694069" w:rsidP="00F51DCE">
            <w:pPr>
              <w:spacing w:after="0" w:line="240" w:lineRule="auto"/>
              <w:rPr>
                <w:rFonts w:ascii="Times New Roman" w:eastAsia="Times New Roman" w:hAnsi="Times New Roman" w:cs="Times New Roman"/>
                <w:color w:val="000000"/>
                <w:sz w:val="12"/>
                <w:szCs w:val="12"/>
                <w:lang w:eastAsia="ru-RU"/>
              </w:rPr>
            </w:pPr>
          </w:p>
        </w:tc>
      </w:tr>
      <w:tr w:rsidR="00694069" w:rsidRPr="00F51DCE" w:rsidTr="00694069">
        <w:trPr>
          <w:trHeight w:val="70"/>
        </w:trPr>
        <w:tc>
          <w:tcPr>
            <w:tcW w:w="1813" w:type="pct"/>
            <w:gridSpan w:val="2"/>
            <w:tcBorders>
              <w:top w:val="nil"/>
              <w:left w:val="single" w:sz="4" w:space="0" w:color="auto"/>
              <w:bottom w:val="single" w:sz="4" w:space="0" w:color="auto"/>
              <w:right w:val="single" w:sz="4" w:space="0" w:color="auto"/>
            </w:tcBorders>
            <w:shd w:val="clear" w:color="000000" w:fill="FFFFFF"/>
            <w:vAlign w:val="center"/>
            <w:hideMark/>
          </w:tcPr>
          <w:p w:rsidR="00694069" w:rsidRPr="00F51DCE" w:rsidRDefault="00694069" w:rsidP="00F51DCE">
            <w:pPr>
              <w:spacing w:after="0" w:line="240" w:lineRule="auto"/>
              <w:rPr>
                <w:rFonts w:ascii="Times New Roman" w:eastAsia="Times New Roman" w:hAnsi="Times New Roman" w:cs="Times New Roman"/>
                <w:iCs/>
                <w:color w:val="000000"/>
                <w:sz w:val="12"/>
                <w:szCs w:val="12"/>
                <w:lang w:eastAsia="ru-RU"/>
              </w:rPr>
            </w:pPr>
            <w:r w:rsidRPr="00F51DCE">
              <w:rPr>
                <w:rFonts w:ascii="Times New Roman" w:eastAsia="Times New Roman" w:hAnsi="Times New Roman" w:cs="Times New Roman"/>
                <w:iCs/>
                <w:color w:val="000000"/>
                <w:sz w:val="12"/>
                <w:szCs w:val="12"/>
                <w:lang w:eastAsia="ru-RU"/>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c>
          <w:tcPr>
            <w:tcW w:w="825" w:type="pct"/>
            <w:gridSpan w:val="2"/>
            <w:tcBorders>
              <w:top w:val="nil"/>
              <w:left w:val="nil"/>
              <w:bottom w:val="single" w:sz="4" w:space="0" w:color="auto"/>
              <w:right w:val="single" w:sz="4" w:space="0" w:color="auto"/>
            </w:tcBorders>
            <w:shd w:val="clear" w:color="000000" w:fill="FFFFFF"/>
            <w:vAlign w:val="center"/>
            <w:hideMark/>
          </w:tcPr>
          <w:p w:rsidR="00694069" w:rsidRPr="00F51DCE" w:rsidRDefault="00694069" w:rsidP="00F51DCE">
            <w:pPr>
              <w:spacing w:after="0" w:line="240" w:lineRule="auto"/>
              <w:jc w:val="center"/>
              <w:rPr>
                <w:rFonts w:ascii="Times New Roman" w:eastAsia="Times New Roman" w:hAnsi="Times New Roman" w:cs="Times New Roman"/>
                <w:color w:val="000000"/>
                <w:sz w:val="12"/>
                <w:szCs w:val="12"/>
                <w:lang w:eastAsia="ru-RU"/>
              </w:rPr>
            </w:pPr>
            <w:r w:rsidRPr="00F51DCE">
              <w:rPr>
                <w:rFonts w:ascii="Times New Roman" w:eastAsia="Times New Roman" w:hAnsi="Times New Roman" w:cs="Times New Roman"/>
                <w:color w:val="000000"/>
                <w:sz w:val="12"/>
                <w:szCs w:val="12"/>
                <w:lang w:eastAsia="ru-RU"/>
              </w:rPr>
              <w:t>11611064010000140</w:t>
            </w:r>
          </w:p>
        </w:tc>
        <w:tc>
          <w:tcPr>
            <w:tcW w:w="551" w:type="pct"/>
            <w:gridSpan w:val="2"/>
            <w:tcBorders>
              <w:top w:val="nil"/>
              <w:left w:val="nil"/>
              <w:bottom w:val="single" w:sz="4" w:space="0" w:color="auto"/>
              <w:right w:val="single" w:sz="4" w:space="0" w:color="auto"/>
            </w:tcBorders>
            <w:shd w:val="clear" w:color="000000" w:fill="FFFFFF"/>
            <w:vAlign w:val="center"/>
            <w:hideMark/>
          </w:tcPr>
          <w:p w:rsidR="00694069" w:rsidRPr="00F51DCE" w:rsidRDefault="00694069" w:rsidP="00F51DCE">
            <w:pPr>
              <w:spacing w:after="0" w:line="240" w:lineRule="auto"/>
              <w:jc w:val="center"/>
              <w:rPr>
                <w:rFonts w:ascii="Times New Roman" w:eastAsia="Times New Roman" w:hAnsi="Times New Roman" w:cs="Times New Roman"/>
                <w:color w:val="000000"/>
                <w:sz w:val="12"/>
                <w:szCs w:val="12"/>
                <w:lang w:eastAsia="ru-RU"/>
              </w:rPr>
            </w:pPr>
            <w:r w:rsidRPr="00F51DCE">
              <w:rPr>
                <w:rFonts w:ascii="Times New Roman" w:eastAsia="Times New Roman" w:hAnsi="Times New Roman" w:cs="Times New Roman"/>
                <w:color w:val="000000"/>
                <w:sz w:val="12"/>
                <w:szCs w:val="12"/>
                <w:lang w:eastAsia="ru-RU"/>
              </w:rPr>
              <w:t>0</w:t>
            </w:r>
          </w:p>
        </w:tc>
        <w:tc>
          <w:tcPr>
            <w:tcW w:w="729" w:type="pct"/>
            <w:gridSpan w:val="2"/>
            <w:tcBorders>
              <w:top w:val="nil"/>
              <w:left w:val="nil"/>
              <w:bottom w:val="single" w:sz="4" w:space="0" w:color="auto"/>
              <w:right w:val="single" w:sz="4" w:space="0" w:color="auto"/>
            </w:tcBorders>
            <w:shd w:val="clear" w:color="000000" w:fill="FFFFFF"/>
            <w:vAlign w:val="center"/>
            <w:hideMark/>
          </w:tcPr>
          <w:p w:rsidR="00694069" w:rsidRPr="00F51DCE" w:rsidRDefault="00694069" w:rsidP="00F51DCE">
            <w:pPr>
              <w:spacing w:after="0" w:line="240" w:lineRule="auto"/>
              <w:jc w:val="center"/>
              <w:rPr>
                <w:rFonts w:ascii="Times New Roman" w:eastAsia="Times New Roman" w:hAnsi="Times New Roman" w:cs="Times New Roman"/>
                <w:color w:val="000000"/>
                <w:sz w:val="12"/>
                <w:szCs w:val="12"/>
                <w:lang w:eastAsia="ru-RU"/>
              </w:rPr>
            </w:pPr>
            <w:r w:rsidRPr="00F51DCE">
              <w:rPr>
                <w:rFonts w:ascii="Times New Roman" w:eastAsia="Times New Roman" w:hAnsi="Times New Roman" w:cs="Times New Roman"/>
                <w:color w:val="000000"/>
                <w:sz w:val="12"/>
                <w:szCs w:val="12"/>
                <w:lang w:eastAsia="ru-RU"/>
              </w:rPr>
              <w:t>0</w:t>
            </w:r>
          </w:p>
        </w:tc>
        <w:tc>
          <w:tcPr>
            <w:tcW w:w="530" w:type="pct"/>
            <w:tcBorders>
              <w:top w:val="nil"/>
              <w:left w:val="nil"/>
              <w:bottom w:val="single" w:sz="4" w:space="0" w:color="auto"/>
              <w:right w:val="single" w:sz="4" w:space="0" w:color="auto"/>
            </w:tcBorders>
            <w:shd w:val="clear" w:color="000000" w:fill="FFFFFF"/>
            <w:noWrap/>
            <w:vAlign w:val="center"/>
            <w:hideMark/>
          </w:tcPr>
          <w:p w:rsidR="00694069" w:rsidRPr="00F51DCE" w:rsidRDefault="00694069" w:rsidP="00F51DCE">
            <w:pPr>
              <w:spacing w:after="0" w:line="240" w:lineRule="auto"/>
              <w:jc w:val="center"/>
              <w:rPr>
                <w:rFonts w:ascii="Times New Roman" w:eastAsia="Times New Roman" w:hAnsi="Times New Roman" w:cs="Times New Roman"/>
                <w:color w:val="000000"/>
                <w:sz w:val="12"/>
                <w:szCs w:val="12"/>
                <w:lang w:eastAsia="ru-RU"/>
              </w:rPr>
            </w:pPr>
            <w:r w:rsidRPr="00F51DCE">
              <w:rPr>
                <w:rFonts w:ascii="Times New Roman" w:eastAsia="Times New Roman" w:hAnsi="Times New Roman" w:cs="Times New Roman"/>
                <w:color w:val="000000"/>
                <w:sz w:val="12"/>
                <w:szCs w:val="12"/>
                <w:lang w:eastAsia="ru-RU"/>
              </w:rPr>
              <w:t>0</w:t>
            </w:r>
          </w:p>
        </w:tc>
        <w:tc>
          <w:tcPr>
            <w:tcW w:w="552" w:type="pct"/>
            <w:vMerge/>
            <w:tcBorders>
              <w:left w:val="nil"/>
              <w:right w:val="nil"/>
            </w:tcBorders>
            <w:shd w:val="clear" w:color="auto" w:fill="auto"/>
            <w:noWrap/>
            <w:vAlign w:val="bottom"/>
            <w:hideMark/>
          </w:tcPr>
          <w:p w:rsidR="00694069" w:rsidRPr="00F51DCE" w:rsidRDefault="00694069" w:rsidP="00F51DCE">
            <w:pPr>
              <w:spacing w:after="0" w:line="240" w:lineRule="auto"/>
              <w:rPr>
                <w:rFonts w:ascii="Times New Roman" w:eastAsia="Times New Roman" w:hAnsi="Times New Roman" w:cs="Times New Roman"/>
                <w:color w:val="000000"/>
                <w:sz w:val="12"/>
                <w:szCs w:val="12"/>
                <w:lang w:eastAsia="ru-RU"/>
              </w:rPr>
            </w:pPr>
          </w:p>
        </w:tc>
      </w:tr>
      <w:tr w:rsidR="00694069" w:rsidRPr="00F51DCE" w:rsidTr="00694069">
        <w:trPr>
          <w:trHeight w:val="70"/>
        </w:trPr>
        <w:tc>
          <w:tcPr>
            <w:tcW w:w="1813" w:type="pct"/>
            <w:gridSpan w:val="2"/>
            <w:tcBorders>
              <w:top w:val="nil"/>
              <w:left w:val="single" w:sz="4" w:space="0" w:color="auto"/>
              <w:bottom w:val="single" w:sz="4" w:space="0" w:color="auto"/>
              <w:right w:val="single" w:sz="4" w:space="0" w:color="auto"/>
            </w:tcBorders>
            <w:shd w:val="clear" w:color="000000" w:fill="FFFFFF"/>
            <w:vAlign w:val="center"/>
            <w:hideMark/>
          </w:tcPr>
          <w:p w:rsidR="00694069" w:rsidRPr="00F51DCE" w:rsidRDefault="00694069" w:rsidP="00F51DCE">
            <w:pPr>
              <w:spacing w:after="0" w:line="240" w:lineRule="auto"/>
              <w:rPr>
                <w:rFonts w:ascii="Times New Roman" w:eastAsia="Times New Roman" w:hAnsi="Times New Roman" w:cs="Times New Roman"/>
                <w:iCs/>
                <w:color w:val="000000"/>
                <w:sz w:val="12"/>
                <w:szCs w:val="12"/>
                <w:lang w:eastAsia="ru-RU"/>
              </w:rPr>
            </w:pPr>
            <w:r w:rsidRPr="00F51DCE">
              <w:rPr>
                <w:rFonts w:ascii="Times New Roman" w:eastAsia="Times New Roman" w:hAnsi="Times New Roman" w:cs="Times New Roman"/>
                <w:iCs/>
                <w:color w:val="000000"/>
                <w:sz w:val="12"/>
                <w:szCs w:val="12"/>
                <w:lang w:eastAsia="ru-RU"/>
              </w:rPr>
              <w:t>акцизы на дизельное топливо, моторные масла, автомобильный и прямогонный бензин</w:t>
            </w:r>
          </w:p>
        </w:tc>
        <w:tc>
          <w:tcPr>
            <w:tcW w:w="825" w:type="pct"/>
            <w:gridSpan w:val="2"/>
            <w:tcBorders>
              <w:top w:val="nil"/>
              <w:left w:val="nil"/>
              <w:bottom w:val="single" w:sz="4" w:space="0" w:color="auto"/>
              <w:right w:val="single" w:sz="4" w:space="0" w:color="auto"/>
            </w:tcBorders>
            <w:shd w:val="clear" w:color="000000" w:fill="FFFFFF"/>
            <w:vAlign w:val="center"/>
            <w:hideMark/>
          </w:tcPr>
          <w:p w:rsidR="00694069" w:rsidRPr="00F51DCE" w:rsidRDefault="00694069" w:rsidP="00F51DCE">
            <w:pPr>
              <w:spacing w:after="0" w:line="240" w:lineRule="auto"/>
              <w:jc w:val="center"/>
              <w:rPr>
                <w:rFonts w:ascii="Times New Roman" w:eastAsia="Times New Roman" w:hAnsi="Times New Roman" w:cs="Times New Roman"/>
                <w:color w:val="000000"/>
                <w:sz w:val="12"/>
                <w:szCs w:val="12"/>
                <w:lang w:eastAsia="ru-RU"/>
              </w:rPr>
            </w:pPr>
            <w:r w:rsidRPr="00F51DCE">
              <w:rPr>
                <w:rFonts w:ascii="Times New Roman" w:eastAsia="Times New Roman" w:hAnsi="Times New Roman" w:cs="Times New Roman"/>
                <w:color w:val="000000"/>
                <w:sz w:val="12"/>
                <w:szCs w:val="12"/>
                <w:lang w:eastAsia="ru-RU"/>
              </w:rPr>
              <w:t>10302000010000110</w:t>
            </w:r>
          </w:p>
        </w:tc>
        <w:tc>
          <w:tcPr>
            <w:tcW w:w="551" w:type="pct"/>
            <w:gridSpan w:val="2"/>
            <w:tcBorders>
              <w:top w:val="nil"/>
              <w:left w:val="nil"/>
              <w:bottom w:val="single" w:sz="4" w:space="0" w:color="auto"/>
              <w:right w:val="single" w:sz="4" w:space="0" w:color="auto"/>
            </w:tcBorders>
            <w:shd w:val="clear" w:color="000000" w:fill="FFFFFF"/>
            <w:vAlign w:val="center"/>
            <w:hideMark/>
          </w:tcPr>
          <w:p w:rsidR="00694069" w:rsidRPr="00F51DCE" w:rsidRDefault="00694069" w:rsidP="00F51DCE">
            <w:pPr>
              <w:spacing w:after="0" w:line="240" w:lineRule="auto"/>
              <w:jc w:val="center"/>
              <w:rPr>
                <w:rFonts w:ascii="Times New Roman" w:eastAsia="Times New Roman" w:hAnsi="Times New Roman" w:cs="Times New Roman"/>
                <w:color w:val="000000"/>
                <w:sz w:val="12"/>
                <w:szCs w:val="12"/>
                <w:lang w:eastAsia="ru-RU"/>
              </w:rPr>
            </w:pPr>
            <w:r w:rsidRPr="00F51DCE">
              <w:rPr>
                <w:rFonts w:ascii="Times New Roman" w:eastAsia="Times New Roman" w:hAnsi="Times New Roman" w:cs="Times New Roman"/>
                <w:color w:val="000000"/>
                <w:sz w:val="12"/>
                <w:szCs w:val="12"/>
                <w:lang w:eastAsia="ru-RU"/>
              </w:rPr>
              <w:t>955</w:t>
            </w:r>
          </w:p>
        </w:tc>
        <w:tc>
          <w:tcPr>
            <w:tcW w:w="729" w:type="pct"/>
            <w:gridSpan w:val="2"/>
            <w:tcBorders>
              <w:top w:val="nil"/>
              <w:left w:val="nil"/>
              <w:bottom w:val="single" w:sz="4" w:space="0" w:color="auto"/>
              <w:right w:val="single" w:sz="4" w:space="0" w:color="auto"/>
            </w:tcBorders>
            <w:shd w:val="clear" w:color="000000" w:fill="FFFFFF"/>
            <w:vAlign w:val="center"/>
            <w:hideMark/>
          </w:tcPr>
          <w:p w:rsidR="00694069" w:rsidRPr="00F51DCE" w:rsidRDefault="00694069" w:rsidP="00F51DCE">
            <w:pPr>
              <w:spacing w:after="0" w:line="240" w:lineRule="auto"/>
              <w:jc w:val="center"/>
              <w:rPr>
                <w:rFonts w:ascii="Times New Roman" w:eastAsia="Times New Roman" w:hAnsi="Times New Roman" w:cs="Times New Roman"/>
                <w:color w:val="000000"/>
                <w:sz w:val="12"/>
                <w:szCs w:val="12"/>
                <w:lang w:eastAsia="ru-RU"/>
              </w:rPr>
            </w:pPr>
            <w:r w:rsidRPr="00F51DCE">
              <w:rPr>
                <w:rFonts w:ascii="Times New Roman" w:eastAsia="Times New Roman" w:hAnsi="Times New Roman" w:cs="Times New Roman"/>
                <w:color w:val="000000"/>
                <w:sz w:val="12"/>
                <w:szCs w:val="12"/>
                <w:lang w:eastAsia="ru-RU"/>
              </w:rPr>
              <w:t>214</w:t>
            </w:r>
          </w:p>
        </w:tc>
        <w:tc>
          <w:tcPr>
            <w:tcW w:w="530" w:type="pct"/>
            <w:tcBorders>
              <w:top w:val="nil"/>
              <w:left w:val="nil"/>
              <w:bottom w:val="single" w:sz="4" w:space="0" w:color="auto"/>
              <w:right w:val="single" w:sz="4" w:space="0" w:color="auto"/>
            </w:tcBorders>
            <w:shd w:val="clear" w:color="000000" w:fill="FFFFFF"/>
            <w:noWrap/>
            <w:vAlign w:val="center"/>
            <w:hideMark/>
          </w:tcPr>
          <w:p w:rsidR="00694069" w:rsidRPr="00F51DCE" w:rsidRDefault="00694069" w:rsidP="00F51DCE">
            <w:pPr>
              <w:spacing w:after="0" w:line="240" w:lineRule="auto"/>
              <w:jc w:val="center"/>
              <w:rPr>
                <w:rFonts w:ascii="Times New Roman" w:eastAsia="Times New Roman" w:hAnsi="Times New Roman" w:cs="Times New Roman"/>
                <w:color w:val="000000"/>
                <w:sz w:val="12"/>
                <w:szCs w:val="12"/>
                <w:lang w:eastAsia="ru-RU"/>
              </w:rPr>
            </w:pPr>
            <w:r w:rsidRPr="00F51DCE">
              <w:rPr>
                <w:rFonts w:ascii="Times New Roman" w:eastAsia="Times New Roman" w:hAnsi="Times New Roman" w:cs="Times New Roman"/>
                <w:color w:val="000000"/>
                <w:sz w:val="12"/>
                <w:szCs w:val="12"/>
                <w:lang w:eastAsia="ru-RU"/>
              </w:rPr>
              <w:t>22</w:t>
            </w:r>
          </w:p>
        </w:tc>
        <w:tc>
          <w:tcPr>
            <w:tcW w:w="552" w:type="pct"/>
            <w:vMerge/>
            <w:tcBorders>
              <w:left w:val="nil"/>
              <w:right w:val="nil"/>
            </w:tcBorders>
            <w:shd w:val="clear" w:color="000000" w:fill="FFFFFF"/>
            <w:noWrap/>
            <w:vAlign w:val="bottom"/>
            <w:hideMark/>
          </w:tcPr>
          <w:p w:rsidR="00694069" w:rsidRPr="00F51DCE" w:rsidRDefault="00694069" w:rsidP="00F51DCE">
            <w:pPr>
              <w:spacing w:after="0" w:line="240" w:lineRule="auto"/>
              <w:rPr>
                <w:rFonts w:ascii="Times New Roman" w:eastAsia="Times New Roman" w:hAnsi="Times New Roman" w:cs="Times New Roman"/>
                <w:color w:val="000000"/>
                <w:sz w:val="12"/>
                <w:szCs w:val="12"/>
                <w:lang w:eastAsia="ru-RU"/>
              </w:rPr>
            </w:pPr>
          </w:p>
        </w:tc>
      </w:tr>
      <w:tr w:rsidR="00694069" w:rsidRPr="00F51DCE" w:rsidTr="00694069">
        <w:trPr>
          <w:trHeight w:val="70"/>
        </w:trPr>
        <w:tc>
          <w:tcPr>
            <w:tcW w:w="1813" w:type="pct"/>
            <w:gridSpan w:val="2"/>
            <w:tcBorders>
              <w:top w:val="nil"/>
              <w:left w:val="single" w:sz="4" w:space="0" w:color="auto"/>
              <w:bottom w:val="single" w:sz="4" w:space="0" w:color="auto"/>
              <w:right w:val="single" w:sz="4" w:space="0" w:color="auto"/>
            </w:tcBorders>
            <w:shd w:val="clear" w:color="000000" w:fill="FFFFFF"/>
            <w:vAlign w:val="center"/>
            <w:hideMark/>
          </w:tcPr>
          <w:p w:rsidR="00694069" w:rsidRPr="00F51DCE" w:rsidRDefault="00694069" w:rsidP="00F51DCE">
            <w:pPr>
              <w:spacing w:after="0" w:line="240" w:lineRule="auto"/>
              <w:rPr>
                <w:rFonts w:ascii="Times New Roman" w:eastAsia="Times New Roman" w:hAnsi="Times New Roman" w:cs="Times New Roman"/>
                <w:iCs/>
                <w:color w:val="000000"/>
                <w:sz w:val="12"/>
                <w:szCs w:val="12"/>
                <w:lang w:eastAsia="ru-RU"/>
              </w:rPr>
            </w:pPr>
            <w:r w:rsidRPr="00F51DCE">
              <w:rPr>
                <w:rFonts w:ascii="Times New Roman" w:eastAsia="Times New Roman" w:hAnsi="Times New Roman" w:cs="Times New Roman"/>
                <w:iCs/>
                <w:color w:val="000000"/>
                <w:sz w:val="12"/>
                <w:szCs w:val="12"/>
                <w:lang w:eastAsia="ru-RU"/>
              </w:rPr>
              <w:t>безвозмездные поступления от физических и юридических лиц, в том числе добровольных пожертвований на финансовое обеспечение  дорожной деятельности</w:t>
            </w:r>
          </w:p>
        </w:tc>
        <w:tc>
          <w:tcPr>
            <w:tcW w:w="825" w:type="pct"/>
            <w:gridSpan w:val="2"/>
            <w:tcBorders>
              <w:top w:val="nil"/>
              <w:left w:val="nil"/>
              <w:bottom w:val="single" w:sz="4" w:space="0" w:color="auto"/>
              <w:right w:val="single" w:sz="4" w:space="0" w:color="auto"/>
            </w:tcBorders>
            <w:shd w:val="clear" w:color="000000" w:fill="FFFFFF"/>
            <w:vAlign w:val="center"/>
            <w:hideMark/>
          </w:tcPr>
          <w:p w:rsidR="00694069" w:rsidRPr="00F51DCE" w:rsidRDefault="00694069" w:rsidP="00F51DCE">
            <w:pPr>
              <w:spacing w:after="0" w:line="240" w:lineRule="auto"/>
              <w:jc w:val="center"/>
              <w:rPr>
                <w:rFonts w:ascii="Times New Roman" w:eastAsia="Times New Roman" w:hAnsi="Times New Roman" w:cs="Times New Roman"/>
                <w:color w:val="000000"/>
                <w:sz w:val="12"/>
                <w:szCs w:val="12"/>
                <w:lang w:eastAsia="ru-RU"/>
              </w:rPr>
            </w:pPr>
            <w:r w:rsidRPr="00F51DCE">
              <w:rPr>
                <w:rFonts w:ascii="Times New Roman" w:eastAsia="Times New Roman" w:hAnsi="Times New Roman" w:cs="Times New Roman"/>
                <w:color w:val="000000"/>
                <w:sz w:val="12"/>
                <w:szCs w:val="12"/>
                <w:lang w:eastAsia="ru-RU"/>
              </w:rPr>
              <w:t>20700000000000150</w:t>
            </w:r>
          </w:p>
        </w:tc>
        <w:tc>
          <w:tcPr>
            <w:tcW w:w="551" w:type="pct"/>
            <w:gridSpan w:val="2"/>
            <w:tcBorders>
              <w:top w:val="nil"/>
              <w:left w:val="nil"/>
              <w:bottom w:val="single" w:sz="4" w:space="0" w:color="auto"/>
              <w:right w:val="single" w:sz="4" w:space="0" w:color="auto"/>
            </w:tcBorders>
            <w:shd w:val="clear" w:color="000000" w:fill="FFFFFF"/>
            <w:vAlign w:val="center"/>
            <w:hideMark/>
          </w:tcPr>
          <w:p w:rsidR="00694069" w:rsidRPr="00F51DCE" w:rsidRDefault="00694069" w:rsidP="00F51DCE">
            <w:pPr>
              <w:spacing w:after="0" w:line="240" w:lineRule="auto"/>
              <w:jc w:val="center"/>
              <w:rPr>
                <w:rFonts w:ascii="Times New Roman" w:eastAsia="Times New Roman" w:hAnsi="Times New Roman" w:cs="Times New Roman"/>
                <w:color w:val="000000"/>
                <w:sz w:val="12"/>
                <w:szCs w:val="12"/>
                <w:lang w:eastAsia="ru-RU"/>
              </w:rPr>
            </w:pPr>
            <w:r w:rsidRPr="00F51DCE">
              <w:rPr>
                <w:rFonts w:ascii="Times New Roman" w:eastAsia="Times New Roman" w:hAnsi="Times New Roman" w:cs="Times New Roman"/>
                <w:color w:val="000000"/>
                <w:sz w:val="12"/>
                <w:szCs w:val="12"/>
                <w:lang w:eastAsia="ru-RU"/>
              </w:rPr>
              <w:t>0</w:t>
            </w:r>
          </w:p>
        </w:tc>
        <w:tc>
          <w:tcPr>
            <w:tcW w:w="729" w:type="pct"/>
            <w:gridSpan w:val="2"/>
            <w:tcBorders>
              <w:top w:val="nil"/>
              <w:left w:val="nil"/>
              <w:bottom w:val="single" w:sz="4" w:space="0" w:color="auto"/>
              <w:right w:val="single" w:sz="4" w:space="0" w:color="auto"/>
            </w:tcBorders>
            <w:shd w:val="clear" w:color="000000" w:fill="FFFFFF"/>
            <w:vAlign w:val="center"/>
            <w:hideMark/>
          </w:tcPr>
          <w:p w:rsidR="00694069" w:rsidRPr="00F51DCE" w:rsidRDefault="00694069" w:rsidP="00F51DCE">
            <w:pPr>
              <w:spacing w:after="0" w:line="240" w:lineRule="auto"/>
              <w:jc w:val="center"/>
              <w:rPr>
                <w:rFonts w:ascii="Times New Roman" w:eastAsia="Times New Roman" w:hAnsi="Times New Roman" w:cs="Times New Roman"/>
                <w:color w:val="000000"/>
                <w:sz w:val="12"/>
                <w:szCs w:val="12"/>
                <w:lang w:eastAsia="ru-RU"/>
              </w:rPr>
            </w:pPr>
            <w:r w:rsidRPr="00F51DCE">
              <w:rPr>
                <w:rFonts w:ascii="Times New Roman" w:eastAsia="Times New Roman" w:hAnsi="Times New Roman" w:cs="Times New Roman"/>
                <w:color w:val="000000"/>
                <w:sz w:val="12"/>
                <w:szCs w:val="12"/>
                <w:lang w:eastAsia="ru-RU"/>
              </w:rPr>
              <w:t>0</w:t>
            </w:r>
          </w:p>
        </w:tc>
        <w:tc>
          <w:tcPr>
            <w:tcW w:w="530" w:type="pct"/>
            <w:tcBorders>
              <w:top w:val="nil"/>
              <w:left w:val="nil"/>
              <w:bottom w:val="single" w:sz="4" w:space="0" w:color="auto"/>
              <w:right w:val="single" w:sz="4" w:space="0" w:color="auto"/>
            </w:tcBorders>
            <w:shd w:val="clear" w:color="000000" w:fill="FFFFFF"/>
            <w:noWrap/>
            <w:vAlign w:val="center"/>
            <w:hideMark/>
          </w:tcPr>
          <w:p w:rsidR="00694069" w:rsidRPr="00F51DCE" w:rsidRDefault="00694069" w:rsidP="00F51DCE">
            <w:pPr>
              <w:spacing w:after="0" w:line="240" w:lineRule="auto"/>
              <w:jc w:val="center"/>
              <w:rPr>
                <w:rFonts w:ascii="Times New Roman" w:eastAsia="Times New Roman" w:hAnsi="Times New Roman" w:cs="Times New Roman"/>
                <w:color w:val="000000"/>
                <w:sz w:val="12"/>
                <w:szCs w:val="12"/>
                <w:lang w:eastAsia="ru-RU"/>
              </w:rPr>
            </w:pPr>
            <w:r w:rsidRPr="00F51DCE">
              <w:rPr>
                <w:rFonts w:ascii="Times New Roman" w:eastAsia="Times New Roman" w:hAnsi="Times New Roman" w:cs="Times New Roman"/>
                <w:color w:val="000000"/>
                <w:sz w:val="12"/>
                <w:szCs w:val="12"/>
                <w:lang w:eastAsia="ru-RU"/>
              </w:rPr>
              <w:t>0</w:t>
            </w:r>
          </w:p>
        </w:tc>
        <w:tc>
          <w:tcPr>
            <w:tcW w:w="552" w:type="pct"/>
            <w:vMerge/>
            <w:tcBorders>
              <w:left w:val="nil"/>
              <w:right w:val="nil"/>
            </w:tcBorders>
            <w:shd w:val="clear" w:color="auto" w:fill="auto"/>
            <w:noWrap/>
            <w:vAlign w:val="bottom"/>
            <w:hideMark/>
          </w:tcPr>
          <w:p w:rsidR="00694069" w:rsidRPr="00F51DCE" w:rsidRDefault="00694069" w:rsidP="00F51DCE">
            <w:pPr>
              <w:spacing w:after="0" w:line="240" w:lineRule="auto"/>
              <w:rPr>
                <w:rFonts w:ascii="Times New Roman" w:eastAsia="Times New Roman" w:hAnsi="Times New Roman" w:cs="Times New Roman"/>
                <w:color w:val="000000"/>
                <w:sz w:val="12"/>
                <w:szCs w:val="12"/>
                <w:lang w:eastAsia="ru-RU"/>
              </w:rPr>
            </w:pPr>
          </w:p>
        </w:tc>
      </w:tr>
      <w:tr w:rsidR="00694069" w:rsidRPr="00F51DCE" w:rsidTr="00694069">
        <w:trPr>
          <w:trHeight w:val="70"/>
        </w:trPr>
        <w:tc>
          <w:tcPr>
            <w:tcW w:w="1813" w:type="pct"/>
            <w:gridSpan w:val="2"/>
            <w:tcBorders>
              <w:top w:val="nil"/>
              <w:left w:val="single" w:sz="4" w:space="0" w:color="auto"/>
              <w:bottom w:val="single" w:sz="4" w:space="0" w:color="auto"/>
              <w:right w:val="single" w:sz="4" w:space="0" w:color="auto"/>
            </w:tcBorders>
            <w:shd w:val="clear" w:color="000000" w:fill="FFFFFF"/>
            <w:vAlign w:val="center"/>
            <w:hideMark/>
          </w:tcPr>
          <w:p w:rsidR="00694069" w:rsidRPr="00F51DCE" w:rsidRDefault="00694069" w:rsidP="00F51DCE">
            <w:pPr>
              <w:spacing w:after="0" w:line="240" w:lineRule="auto"/>
              <w:rPr>
                <w:rFonts w:ascii="Times New Roman" w:eastAsia="Times New Roman" w:hAnsi="Times New Roman" w:cs="Times New Roman"/>
                <w:iCs/>
                <w:color w:val="000000"/>
                <w:sz w:val="12"/>
                <w:szCs w:val="12"/>
                <w:lang w:eastAsia="ru-RU"/>
              </w:rPr>
            </w:pPr>
            <w:r w:rsidRPr="00F51DCE">
              <w:rPr>
                <w:rFonts w:ascii="Times New Roman" w:eastAsia="Times New Roman" w:hAnsi="Times New Roman" w:cs="Times New Roman"/>
                <w:iCs/>
                <w:color w:val="000000"/>
                <w:sz w:val="12"/>
                <w:szCs w:val="12"/>
                <w:lang w:eastAsia="ru-RU"/>
              </w:rPr>
              <w:t>поступления в виде субсидий из бюджетов бюджетной системы РФ на финансовое обеспечение дорожной деятельности в отношении объектов муниципального дорожного фонда</w:t>
            </w:r>
          </w:p>
        </w:tc>
        <w:tc>
          <w:tcPr>
            <w:tcW w:w="825" w:type="pct"/>
            <w:gridSpan w:val="2"/>
            <w:tcBorders>
              <w:top w:val="nil"/>
              <w:left w:val="nil"/>
              <w:bottom w:val="single" w:sz="4" w:space="0" w:color="auto"/>
              <w:right w:val="single" w:sz="4" w:space="0" w:color="auto"/>
            </w:tcBorders>
            <w:shd w:val="clear" w:color="000000" w:fill="FFFFFF"/>
            <w:vAlign w:val="center"/>
            <w:hideMark/>
          </w:tcPr>
          <w:p w:rsidR="00694069" w:rsidRPr="00F51DCE" w:rsidRDefault="00694069" w:rsidP="00F51DCE">
            <w:pPr>
              <w:spacing w:after="0" w:line="240" w:lineRule="auto"/>
              <w:jc w:val="center"/>
              <w:rPr>
                <w:rFonts w:ascii="Times New Roman" w:eastAsia="Times New Roman" w:hAnsi="Times New Roman" w:cs="Times New Roman"/>
                <w:color w:val="000000"/>
                <w:sz w:val="12"/>
                <w:szCs w:val="12"/>
                <w:lang w:eastAsia="ru-RU"/>
              </w:rPr>
            </w:pPr>
            <w:r w:rsidRPr="00F51DCE">
              <w:rPr>
                <w:rFonts w:ascii="Times New Roman" w:eastAsia="Times New Roman" w:hAnsi="Times New Roman" w:cs="Times New Roman"/>
                <w:color w:val="000000"/>
                <w:sz w:val="12"/>
                <w:szCs w:val="12"/>
                <w:lang w:eastAsia="ru-RU"/>
              </w:rPr>
              <w:t>20200000000000150</w:t>
            </w:r>
          </w:p>
        </w:tc>
        <w:tc>
          <w:tcPr>
            <w:tcW w:w="551" w:type="pct"/>
            <w:gridSpan w:val="2"/>
            <w:tcBorders>
              <w:top w:val="nil"/>
              <w:left w:val="nil"/>
              <w:bottom w:val="single" w:sz="4" w:space="0" w:color="auto"/>
              <w:right w:val="single" w:sz="4" w:space="0" w:color="auto"/>
            </w:tcBorders>
            <w:shd w:val="clear" w:color="000000" w:fill="FFFFFF"/>
            <w:vAlign w:val="center"/>
            <w:hideMark/>
          </w:tcPr>
          <w:p w:rsidR="00694069" w:rsidRPr="00F51DCE" w:rsidRDefault="00694069" w:rsidP="00F51DCE">
            <w:pPr>
              <w:spacing w:after="0" w:line="240" w:lineRule="auto"/>
              <w:jc w:val="center"/>
              <w:rPr>
                <w:rFonts w:ascii="Times New Roman" w:eastAsia="Times New Roman" w:hAnsi="Times New Roman" w:cs="Times New Roman"/>
                <w:color w:val="000000"/>
                <w:sz w:val="12"/>
                <w:szCs w:val="12"/>
                <w:lang w:eastAsia="ru-RU"/>
              </w:rPr>
            </w:pPr>
            <w:r w:rsidRPr="00F51DCE">
              <w:rPr>
                <w:rFonts w:ascii="Times New Roman" w:eastAsia="Times New Roman" w:hAnsi="Times New Roman" w:cs="Times New Roman"/>
                <w:color w:val="000000"/>
                <w:sz w:val="12"/>
                <w:szCs w:val="12"/>
                <w:lang w:eastAsia="ru-RU"/>
              </w:rPr>
              <w:t>0</w:t>
            </w:r>
          </w:p>
        </w:tc>
        <w:tc>
          <w:tcPr>
            <w:tcW w:w="729" w:type="pct"/>
            <w:gridSpan w:val="2"/>
            <w:tcBorders>
              <w:top w:val="nil"/>
              <w:left w:val="nil"/>
              <w:bottom w:val="single" w:sz="4" w:space="0" w:color="auto"/>
              <w:right w:val="single" w:sz="4" w:space="0" w:color="auto"/>
            </w:tcBorders>
            <w:shd w:val="clear" w:color="000000" w:fill="FFFFFF"/>
            <w:vAlign w:val="center"/>
            <w:hideMark/>
          </w:tcPr>
          <w:p w:rsidR="00694069" w:rsidRPr="00F51DCE" w:rsidRDefault="00694069" w:rsidP="00F51DCE">
            <w:pPr>
              <w:spacing w:after="0" w:line="240" w:lineRule="auto"/>
              <w:jc w:val="center"/>
              <w:rPr>
                <w:rFonts w:ascii="Times New Roman" w:eastAsia="Times New Roman" w:hAnsi="Times New Roman" w:cs="Times New Roman"/>
                <w:color w:val="000000"/>
                <w:sz w:val="12"/>
                <w:szCs w:val="12"/>
                <w:lang w:eastAsia="ru-RU"/>
              </w:rPr>
            </w:pPr>
            <w:r w:rsidRPr="00F51DCE">
              <w:rPr>
                <w:rFonts w:ascii="Times New Roman" w:eastAsia="Times New Roman" w:hAnsi="Times New Roman" w:cs="Times New Roman"/>
                <w:color w:val="000000"/>
                <w:sz w:val="12"/>
                <w:szCs w:val="12"/>
                <w:lang w:eastAsia="ru-RU"/>
              </w:rPr>
              <w:t>0</w:t>
            </w:r>
          </w:p>
        </w:tc>
        <w:tc>
          <w:tcPr>
            <w:tcW w:w="530" w:type="pct"/>
            <w:tcBorders>
              <w:top w:val="nil"/>
              <w:left w:val="nil"/>
              <w:bottom w:val="single" w:sz="4" w:space="0" w:color="auto"/>
              <w:right w:val="single" w:sz="4" w:space="0" w:color="auto"/>
            </w:tcBorders>
            <w:shd w:val="clear" w:color="000000" w:fill="FFFFFF"/>
            <w:noWrap/>
            <w:vAlign w:val="center"/>
            <w:hideMark/>
          </w:tcPr>
          <w:p w:rsidR="00694069" w:rsidRPr="00F51DCE" w:rsidRDefault="00694069" w:rsidP="00F51DCE">
            <w:pPr>
              <w:spacing w:after="0" w:line="240" w:lineRule="auto"/>
              <w:jc w:val="center"/>
              <w:rPr>
                <w:rFonts w:ascii="Times New Roman" w:eastAsia="Times New Roman" w:hAnsi="Times New Roman" w:cs="Times New Roman"/>
                <w:color w:val="000000"/>
                <w:sz w:val="12"/>
                <w:szCs w:val="12"/>
                <w:lang w:eastAsia="ru-RU"/>
              </w:rPr>
            </w:pPr>
            <w:r w:rsidRPr="00F51DCE">
              <w:rPr>
                <w:rFonts w:ascii="Times New Roman" w:eastAsia="Times New Roman" w:hAnsi="Times New Roman" w:cs="Times New Roman"/>
                <w:color w:val="000000"/>
                <w:sz w:val="12"/>
                <w:szCs w:val="12"/>
                <w:lang w:eastAsia="ru-RU"/>
              </w:rPr>
              <w:t>0</w:t>
            </w:r>
          </w:p>
        </w:tc>
        <w:tc>
          <w:tcPr>
            <w:tcW w:w="552" w:type="pct"/>
            <w:vMerge/>
            <w:tcBorders>
              <w:left w:val="nil"/>
              <w:bottom w:val="nil"/>
              <w:right w:val="nil"/>
            </w:tcBorders>
            <w:shd w:val="clear" w:color="auto" w:fill="auto"/>
            <w:noWrap/>
            <w:vAlign w:val="bottom"/>
            <w:hideMark/>
          </w:tcPr>
          <w:p w:rsidR="00694069" w:rsidRPr="00F51DCE" w:rsidRDefault="00694069" w:rsidP="00F51DCE">
            <w:pPr>
              <w:spacing w:after="0" w:line="240" w:lineRule="auto"/>
              <w:rPr>
                <w:rFonts w:ascii="Times New Roman" w:eastAsia="Times New Roman" w:hAnsi="Times New Roman" w:cs="Times New Roman"/>
                <w:color w:val="000000"/>
                <w:sz w:val="12"/>
                <w:szCs w:val="12"/>
                <w:lang w:eastAsia="ru-RU"/>
              </w:rPr>
            </w:pPr>
          </w:p>
        </w:tc>
      </w:tr>
      <w:tr w:rsidR="00F51DCE" w:rsidRPr="00F51DCE" w:rsidTr="00694069">
        <w:trPr>
          <w:trHeight w:val="70"/>
        </w:trPr>
        <w:tc>
          <w:tcPr>
            <w:tcW w:w="4448" w:type="pct"/>
            <w:gridSpan w:val="9"/>
            <w:tcBorders>
              <w:top w:val="nil"/>
              <w:left w:val="nil"/>
              <w:bottom w:val="nil"/>
              <w:right w:val="nil"/>
            </w:tcBorders>
            <w:shd w:val="clear" w:color="auto" w:fill="auto"/>
            <w:noWrap/>
            <w:vAlign w:val="bottom"/>
            <w:hideMark/>
          </w:tcPr>
          <w:p w:rsidR="00F51DCE" w:rsidRPr="00F51DCE" w:rsidRDefault="00F51DCE" w:rsidP="00F51DCE">
            <w:pPr>
              <w:spacing w:after="0" w:line="240" w:lineRule="auto"/>
              <w:rPr>
                <w:rFonts w:ascii="Times New Roman" w:eastAsia="Times New Roman" w:hAnsi="Times New Roman" w:cs="Times New Roman"/>
                <w:color w:val="000000"/>
                <w:sz w:val="12"/>
                <w:szCs w:val="12"/>
                <w:lang w:eastAsia="ru-RU"/>
              </w:rPr>
            </w:pPr>
            <w:r w:rsidRPr="00F51DCE">
              <w:rPr>
                <w:rFonts w:ascii="Times New Roman" w:eastAsia="Times New Roman" w:hAnsi="Times New Roman" w:cs="Times New Roman"/>
                <w:color w:val="000000"/>
                <w:sz w:val="12"/>
                <w:szCs w:val="12"/>
                <w:lang w:eastAsia="ru-RU"/>
              </w:rPr>
              <w:t>2. Выбытия дорожного фонда</w:t>
            </w:r>
          </w:p>
        </w:tc>
        <w:tc>
          <w:tcPr>
            <w:tcW w:w="552" w:type="pct"/>
            <w:tcBorders>
              <w:top w:val="nil"/>
              <w:left w:val="nil"/>
              <w:bottom w:val="nil"/>
              <w:right w:val="nil"/>
            </w:tcBorders>
            <w:shd w:val="clear" w:color="auto" w:fill="auto"/>
            <w:noWrap/>
            <w:vAlign w:val="bottom"/>
            <w:hideMark/>
          </w:tcPr>
          <w:p w:rsidR="00F51DCE" w:rsidRPr="00F51DCE" w:rsidRDefault="00F51DCE" w:rsidP="00F51DCE">
            <w:pPr>
              <w:spacing w:after="0" w:line="240" w:lineRule="auto"/>
              <w:rPr>
                <w:rFonts w:ascii="Times New Roman" w:eastAsia="Times New Roman" w:hAnsi="Times New Roman" w:cs="Times New Roman"/>
                <w:color w:val="000000"/>
                <w:sz w:val="12"/>
                <w:szCs w:val="12"/>
                <w:lang w:eastAsia="ru-RU"/>
              </w:rPr>
            </w:pPr>
          </w:p>
        </w:tc>
      </w:tr>
      <w:tr w:rsidR="00694069" w:rsidRPr="00F51DCE" w:rsidTr="00694069">
        <w:trPr>
          <w:trHeight w:val="70"/>
        </w:trPr>
        <w:tc>
          <w:tcPr>
            <w:tcW w:w="3370" w:type="pct"/>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F51DCE" w:rsidRPr="00F51DCE" w:rsidRDefault="00F51DCE" w:rsidP="00F51DCE">
            <w:pPr>
              <w:spacing w:after="0" w:line="240" w:lineRule="auto"/>
              <w:jc w:val="center"/>
              <w:rPr>
                <w:rFonts w:ascii="Times New Roman" w:eastAsia="Times New Roman" w:hAnsi="Times New Roman" w:cs="Times New Roman"/>
                <w:color w:val="000000"/>
                <w:sz w:val="12"/>
                <w:szCs w:val="12"/>
                <w:lang w:eastAsia="ru-RU"/>
              </w:rPr>
            </w:pPr>
            <w:r w:rsidRPr="00F51DCE">
              <w:rPr>
                <w:rFonts w:ascii="Times New Roman" w:eastAsia="Times New Roman" w:hAnsi="Times New Roman" w:cs="Times New Roman"/>
                <w:color w:val="000000"/>
                <w:sz w:val="12"/>
                <w:szCs w:val="12"/>
                <w:lang w:eastAsia="ru-RU"/>
              </w:rPr>
              <w:t>Коды бюджетной классификации расходов</w:t>
            </w:r>
          </w:p>
        </w:tc>
        <w:tc>
          <w:tcPr>
            <w:tcW w:w="54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51DCE" w:rsidRPr="00F51DCE" w:rsidRDefault="00F51DCE" w:rsidP="00F51DCE">
            <w:pPr>
              <w:spacing w:after="0" w:line="240" w:lineRule="auto"/>
              <w:jc w:val="center"/>
              <w:rPr>
                <w:rFonts w:ascii="Times New Roman" w:eastAsia="Times New Roman" w:hAnsi="Times New Roman" w:cs="Times New Roman"/>
                <w:color w:val="000000"/>
                <w:sz w:val="12"/>
                <w:szCs w:val="12"/>
                <w:lang w:eastAsia="ru-RU"/>
              </w:rPr>
            </w:pPr>
            <w:r w:rsidRPr="00F51DCE">
              <w:rPr>
                <w:rFonts w:ascii="Times New Roman" w:eastAsia="Times New Roman" w:hAnsi="Times New Roman" w:cs="Times New Roman"/>
                <w:color w:val="000000"/>
                <w:sz w:val="12"/>
                <w:szCs w:val="12"/>
                <w:lang w:eastAsia="ru-RU"/>
              </w:rPr>
              <w:t>Утверждено</w:t>
            </w:r>
          </w:p>
        </w:tc>
        <w:tc>
          <w:tcPr>
            <w:tcW w:w="53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51DCE" w:rsidRPr="00F51DCE" w:rsidRDefault="00F51DCE" w:rsidP="00F51DCE">
            <w:pPr>
              <w:spacing w:after="0" w:line="240" w:lineRule="auto"/>
              <w:jc w:val="center"/>
              <w:rPr>
                <w:rFonts w:ascii="Times New Roman" w:eastAsia="Times New Roman" w:hAnsi="Times New Roman" w:cs="Times New Roman"/>
                <w:color w:val="000000"/>
                <w:sz w:val="12"/>
                <w:szCs w:val="12"/>
                <w:lang w:eastAsia="ru-RU"/>
              </w:rPr>
            </w:pPr>
            <w:r w:rsidRPr="00F51DCE">
              <w:rPr>
                <w:rFonts w:ascii="Times New Roman" w:eastAsia="Times New Roman" w:hAnsi="Times New Roman" w:cs="Times New Roman"/>
                <w:color w:val="000000"/>
                <w:sz w:val="12"/>
                <w:szCs w:val="12"/>
                <w:lang w:eastAsia="ru-RU"/>
              </w:rPr>
              <w:t>Исполнено за 2021 год</w:t>
            </w:r>
          </w:p>
        </w:tc>
        <w:tc>
          <w:tcPr>
            <w:tcW w:w="55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51DCE" w:rsidRPr="00F51DCE" w:rsidRDefault="00F51DCE" w:rsidP="00F51DCE">
            <w:pPr>
              <w:spacing w:after="0" w:line="240" w:lineRule="auto"/>
              <w:jc w:val="center"/>
              <w:rPr>
                <w:rFonts w:ascii="Times New Roman" w:eastAsia="Times New Roman" w:hAnsi="Times New Roman" w:cs="Times New Roman"/>
                <w:color w:val="000000"/>
                <w:sz w:val="12"/>
                <w:szCs w:val="12"/>
                <w:lang w:eastAsia="ru-RU"/>
              </w:rPr>
            </w:pPr>
            <w:r w:rsidRPr="00F51DCE">
              <w:rPr>
                <w:rFonts w:ascii="Times New Roman" w:eastAsia="Times New Roman" w:hAnsi="Times New Roman" w:cs="Times New Roman"/>
                <w:color w:val="000000"/>
                <w:sz w:val="12"/>
                <w:szCs w:val="12"/>
                <w:lang w:eastAsia="ru-RU"/>
              </w:rPr>
              <w:t>Процент исполнения</w:t>
            </w:r>
          </w:p>
        </w:tc>
      </w:tr>
      <w:tr w:rsidR="00F51DCE" w:rsidRPr="00F51DCE" w:rsidTr="00694069">
        <w:trPr>
          <w:trHeight w:val="70"/>
        </w:trPr>
        <w:tc>
          <w:tcPr>
            <w:tcW w:w="1373" w:type="pct"/>
            <w:tcBorders>
              <w:top w:val="nil"/>
              <w:left w:val="single" w:sz="4" w:space="0" w:color="auto"/>
              <w:bottom w:val="single" w:sz="4" w:space="0" w:color="auto"/>
              <w:right w:val="single" w:sz="4" w:space="0" w:color="auto"/>
            </w:tcBorders>
            <w:shd w:val="clear" w:color="000000" w:fill="FFFFFF"/>
            <w:vAlign w:val="center"/>
            <w:hideMark/>
          </w:tcPr>
          <w:p w:rsidR="00F51DCE" w:rsidRPr="00F51DCE" w:rsidRDefault="00F51DCE" w:rsidP="00F51DCE">
            <w:pPr>
              <w:spacing w:after="0" w:line="240" w:lineRule="auto"/>
              <w:jc w:val="center"/>
              <w:rPr>
                <w:rFonts w:ascii="Times New Roman" w:eastAsia="Times New Roman" w:hAnsi="Times New Roman" w:cs="Times New Roman"/>
                <w:color w:val="000000"/>
                <w:sz w:val="12"/>
                <w:szCs w:val="12"/>
                <w:lang w:eastAsia="ru-RU"/>
              </w:rPr>
            </w:pPr>
            <w:r w:rsidRPr="00F51DCE">
              <w:rPr>
                <w:rFonts w:ascii="Times New Roman" w:eastAsia="Times New Roman" w:hAnsi="Times New Roman" w:cs="Times New Roman"/>
                <w:color w:val="000000"/>
                <w:sz w:val="12"/>
                <w:szCs w:val="12"/>
                <w:lang w:eastAsia="ru-RU"/>
              </w:rPr>
              <w:t xml:space="preserve">ГРБС </w:t>
            </w:r>
          </w:p>
        </w:tc>
        <w:tc>
          <w:tcPr>
            <w:tcW w:w="807" w:type="pct"/>
            <w:gridSpan w:val="2"/>
            <w:tcBorders>
              <w:top w:val="nil"/>
              <w:left w:val="nil"/>
              <w:bottom w:val="single" w:sz="4" w:space="0" w:color="auto"/>
              <w:right w:val="single" w:sz="4" w:space="0" w:color="auto"/>
            </w:tcBorders>
            <w:shd w:val="clear" w:color="000000" w:fill="FFFFFF"/>
            <w:vAlign w:val="center"/>
            <w:hideMark/>
          </w:tcPr>
          <w:p w:rsidR="00F51DCE" w:rsidRPr="00F51DCE" w:rsidRDefault="00F51DCE" w:rsidP="00F51DCE">
            <w:pPr>
              <w:spacing w:after="0" w:line="240" w:lineRule="auto"/>
              <w:jc w:val="center"/>
              <w:rPr>
                <w:rFonts w:ascii="Times New Roman" w:eastAsia="Times New Roman" w:hAnsi="Times New Roman" w:cs="Times New Roman"/>
                <w:color w:val="000000"/>
                <w:sz w:val="12"/>
                <w:szCs w:val="12"/>
                <w:lang w:eastAsia="ru-RU"/>
              </w:rPr>
            </w:pPr>
            <w:proofErr w:type="spellStart"/>
            <w:r w:rsidRPr="00F51DCE">
              <w:rPr>
                <w:rFonts w:ascii="Times New Roman" w:eastAsia="Times New Roman" w:hAnsi="Times New Roman" w:cs="Times New Roman"/>
                <w:color w:val="000000"/>
                <w:sz w:val="12"/>
                <w:szCs w:val="12"/>
                <w:lang w:eastAsia="ru-RU"/>
              </w:rPr>
              <w:t>РзПР</w:t>
            </w:r>
            <w:proofErr w:type="spellEnd"/>
          </w:p>
        </w:tc>
        <w:tc>
          <w:tcPr>
            <w:tcW w:w="660" w:type="pct"/>
            <w:gridSpan w:val="2"/>
            <w:tcBorders>
              <w:top w:val="nil"/>
              <w:left w:val="nil"/>
              <w:bottom w:val="single" w:sz="4" w:space="0" w:color="auto"/>
              <w:right w:val="single" w:sz="4" w:space="0" w:color="auto"/>
            </w:tcBorders>
            <w:shd w:val="clear" w:color="000000" w:fill="FFFFFF"/>
            <w:vAlign w:val="center"/>
            <w:hideMark/>
          </w:tcPr>
          <w:p w:rsidR="00F51DCE" w:rsidRPr="00F51DCE" w:rsidRDefault="00F51DCE" w:rsidP="00F51DCE">
            <w:pPr>
              <w:spacing w:after="0" w:line="240" w:lineRule="auto"/>
              <w:jc w:val="center"/>
              <w:rPr>
                <w:rFonts w:ascii="Times New Roman" w:eastAsia="Times New Roman" w:hAnsi="Times New Roman" w:cs="Times New Roman"/>
                <w:color w:val="000000"/>
                <w:sz w:val="12"/>
                <w:szCs w:val="12"/>
                <w:lang w:eastAsia="ru-RU"/>
              </w:rPr>
            </w:pPr>
            <w:r w:rsidRPr="00F51DCE">
              <w:rPr>
                <w:rFonts w:ascii="Times New Roman" w:eastAsia="Times New Roman" w:hAnsi="Times New Roman" w:cs="Times New Roman"/>
                <w:color w:val="000000"/>
                <w:sz w:val="12"/>
                <w:szCs w:val="12"/>
                <w:lang w:eastAsia="ru-RU"/>
              </w:rPr>
              <w:t>ЦСР</w:t>
            </w:r>
          </w:p>
        </w:tc>
        <w:tc>
          <w:tcPr>
            <w:tcW w:w="531" w:type="pct"/>
            <w:gridSpan w:val="2"/>
            <w:tcBorders>
              <w:top w:val="nil"/>
              <w:left w:val="nil"/>
              <w:bottom w:val="single" w:sz="4" w:space="0" w:color="auto"/>
              <w:right w:val="single" w:sz="4" w:space="0" w:color="auto"/>
            </w:tcBorders>
            <w:shd w:val="clear" w:color="000000" w:fill="FFFFFF"/>
            <w:vAlign w:val="center"/>
            <w:hideMark/>
          </w:tcPr>
          <w:p w:rsidR="00F51DCE" w:rsidRPr="00F51DCE" w:rsidRDefault="00F51DCE" w:rsidP="00F51DCE">
            <w:pPr>
              <w:spacing w:after="0" w:line="240" w:lineRule="auto"/>
              <w:jc w:val="center"/>
              <w:rPr>
                <w:rFonts w:ascii="Times New Roman" w:eastAsia="Times New Roman" w:hAnsi="Times New Roman" w:cs="Times New Roman"/>
                <w:color w:val="000000"/>
                <w:sz w:val="12"/>
                <w:szCs w:val="12"/>
                <w:lang w:eastAsia="ru-RU"/>
              </w:rPr>
            </w:pPr>
            <w:r w:rsidRPr="00F51DCE">
              <w:rPr>
                <w:rFonts w:ascii="Times New Roman" w:eastAsia="Times New Roman" w:hAnsi="Times New Roman" w:cs="Times New Roman"/>
                <w:color w:val="000000"/>
                <w:sz w:val="12"/>
                <w:szCs w:val="12"/>
                <w:lang w:eastAsia="ru-RU"/>
              </w:rPr>
              <w:t>ВР</w:t>
            </w:r>
          </w:p>
        </w:tc>
        <w:tc>
          <w:tcPr>
            <w:tcW w:w="548" w:type="pct"/>
            <w:vMerge/>
            <w:tcBorders>
              <w:top w:val="single" w:sz="4" w:space="0" w:color="auto"/>
              <w:left w:val="single" w:sz="4" w:space="0" w:color="auto"/>
              <w:bottom w:val="single" w:sz="4" w:space="0" w:color="000000"/>
              <w:right w:val="single" w:sz="4" w:space="0" w:color="auto"/>
            </w:tcBorders>
            <w:vAlign w:val="center"/>
            <w:hideMark/>
          </w:tcPr>
          <w:p w:rsidR="00F51DCE" w:rsidRPr="00F51DCE" w:rsidRDefault="00F51DCE" w:rsidP="00F51DCE">
            <w:pPr>
              <w:spacing w:after="0" w:line="240" w:lineRule="auto"/>
              <w:rPr>
                <w:rFonts w:ascii="Times New Roman" w:eastAsia="Times New Roman" w:hAnsi="Times New Roman" w:cs="Times New Roman"/>
                <w:color w:val="000000"/>
                <w:sz w:val="12"/>
                <w:szCs w:val="12"/>
                <w:lang w:eastAsia="ru-RU"/>
              </w:rPr>
            </w:pPr>
          </w:p>
        </w:tc>
        <w:tc>
          <w:tcPr>
            <w:tcW w:w="530" w:type="pct"/>
            <w:vMerge/>
            <w:tcBorders>
              <w:top w:val="single" w:sz="4" w:space="0" w:color="auto"/>
              <w:left w:val="single" w:sz="4" w:space="0" w:color="auto"/>
              <w:bottom w:val="single" w:sz="4" w:space="0" w:color="000000"/>
              <w:right w:val="single" w:sz="4" w:space="0" w:color="auto"/>
            </w:tcBorders>
            <w:vAlign w:val="center"/>
            <w:hideMark/>
          </w:tcPr>
          <w:p w:rsidR="00F51DCE" w:rsidRPr="00F51DCE" w:rsidRDefault="00F51DCE" w:rsidP="00F51DCE">
            <w:pPr>
              <w:spacing w:after="0" w:line="240" w:lineRule="auto"/>
              <w:rPr>
                <w:rFonts w:ascii="Times New Roman" w:eastAsia="Times New Roman" w:hAnsi="Times New Roman" w:cs="Times New Roman"/>
                <w:color w:val="000000"/>
                <w:sz w:val="12"/>
                <w:szCs w:val="12"/>
                <w:lang w:eastAsia="ru-RU"/>
              </w:rPr>
            </w:pPr>
          </w:p>
        </w:tc>
        <w:tc>
          <w:tcPr>
            <w:tcW w:w="552" w:type="pct"/>
            <w:vMerge/>
            <w:tcBorders>
              <w:top w:val="single" w:sz="4" w:space="0" w:color="auto"/>
              <w:left w:val="single" w:sz="4" w:space="0" w:color="auto"/>
              <w:bottom w:val="single" w:sz="4" w:space="0" w:color="000000"/>
              <w:right w:val="single" w:sz="4" w:space="0" w:color="auto"/>
            </w:tcBorders>
            <w:vAlign w:val="center"/>
            <w:hideMark/>
          </w:tcPr>
          <w:p w:rsidR="00F51DCE" w:rsidRPr="00F51DCE" w:rsidRDefault="00F51DCE" w:rsidP="00F51DCE">
            <w:pPr>
              <w:spacing w:after="0" w:line="240" w:lineRule="auto"/>
              <w:rPr>
                <w:rFonts w:ascii="Times New Roman" w:eastAsia="Times New Roman" w:hAnsi="Times New Roman" w:cs="Times New Roman"/>
                <w:color w:val="000000"/>
                <w:sz w:val="12"/>
                <w:szCs w:val="12"/>
                <w:lang w:eastAsia="ru-RU"/>
              </w:rPr>
            </w:pPr>
          </w:p>
        </w:tc>
      </w:tr>
      <w:tr w:rsidR="00F51DCE" w:rsidRPr="00F51DCE" w:rsidTr="00694069">
        <w:trPr>
          <w:trHeight w:val="70"/>
        </w:trPr>
        <w:tc>
          <w:tcPr>
            <w:tcW w:w="1373" w:type="pct"/>
            <w:tcBorders>
              <w:top w:val="nil"/>
              <w:left w:val="single" w:sz="4" w:space="0" w:color="auto"/>
              <w:bottom w:val="single" w:sz="4" w:space="0" w:color="auto"/>
              <w:right w:val="single" w:sz="4" w:space="0" w:color="auto"/>
            </w:tcBorders>
            <w:shd w:val="clear" w:color="000000" w:fill="FFFFFF"/>
            <w:vAlign w:val="center"/>
            <w:hideMark/>
          </w:tcPr>
          <w:p w:rsidR="00F51DCE" w:rsidRPr="00F51DCE" w:rsidRDefault="00F51DCE" w:rsidP="00F51DCE">
            <w:pPr>
              <w:spacing w:after="0" w:line="240" w:lineRule="auto"/>
              <w:jc w:val="center"/>
              <w:rPr>
                <w:rFonts w:ascii="Times New Roman" w:eastAsia="Times New Roman" w:hAnsi="Times New Roman" w:cs="Times New Roman"/>
                <w:color w:val="000000"/>
                <w:sz w:val="12"/>
                <w:szCs w:val="12"/>
                <w:lang w:eastAsia="ru-RU"/>
              </w:rPr>
            </w:pPr>
            <w:r w:rsidRPr="00F51DCE">
              <w:rPr>
                <w:rFonts w:ascii="Times New Roman" w:eastAsia="Times New Roman" w:hAnsi="Times New Roman" w:cs="Times New Roman"/>
                <w:color w:val="000000"/>
                <w:sz w:val="12"/>
                <w:szCs w:val="12"/>
                <w:lang w:eastAsia="ru-RU"/>
              </w:rPr>
              <w:t>601</w:t>
            </w:r>
          </w:p>
        </w:tc>
        <w:tc>
          <w:tcPr>
            <w:tcW w:w="807" w:type="pct"/>
            <w:gridSpan w:val="2"/>
            <w:tcBorders>
              <w:top w:val="nil"/>
              <w:left w:val="nil"/>
              <w:bottom w:val="single" w:sz="4" w:space="0" w:color="auto"/>
              <w:right w:val="single" w:sz="4" w:space="0" w:color="auto"/>
            </w:tcBorders>
            <w:shd w:val="clear" w:color="000000" w:fill="FFFFFF"/>
            <w:vAlign w:val="center"/>
            <w:hideMark/>
          </w:tcPr>
          <w:p w:rsidR="00F51DCE" w:rsidRPr="00F51DCE" w:rsidRDefault="00F51DCE" w:rsidP="00F51DCE">
            <w:pPr>
              <w:spacing w:after="0" w:line="240" w:lineRule="auto"/>
              <w:jc w:val="center"/>
              <w:rPr>
                <w:rFonts w:ascii="Times New Roman" w:eastAsia="Times New Roman" w:hAnsi="Times New Roman" w:cs="Times New Roman"/>
                <w:color w:val="000000"/>
                <w:sz w:val="12"/>
                <w:szCs w:val="12"/>
                <w:lang w:eastAsia="ru-RU"/>
              </w:rPr>
            </w:pPr>
            <w:r w:rsidRPr="00F51DCE">
              <w:rPr>
                <w:rFonts w:ascii="Times New Roman" w:eastAsia="Times New Roman" w:hAnsi="Times New Roman" w:cs="Times New Roman"/>
                <w:color w:val="000000"/>
                <w:sz w:val="12"/>
                <w:szCs w:val="12"/>
                <w:lang w:eastAsia="ru-RU"/>
              </w:rPr>
              <w:t>0409</w:t>
            </w:r>
          </w:p>
        </w:tc>
        <w:tc>
          <w:tcPr>
            <w:tcW w:w="660" w:type="pct"/>
            <w:gridSpan w:val="2"/>
            <w:tcBorders>
              <w:top w:val="nil"/>
              <w:left w:val="nil"/>
              <w:bottom w:val="single" w:sz="4" w:space="0" w:color="auto"/>
              <w:right w:val="single" w:sz="4" w:space="0" w:color="auto"/>
            </w:tcBorders>
            <w:shd w:val="clear" w:color="000000" w:fill="FFFFFF"/>
            <w:vAlign w:val="center"/>
            <w:hideMark/>
          </w:tcPr>
          <w:p w:rsidR="00F51DCE" w:rsidRPr="00F51DCE" w:rsidRDefault="00F51DCE" w:rsidP="00F51DCE">
            <w:pPr>
              <w:spacing w:after="0" w:line="240" w:lineRule="auto"/>
              <w:jc w:val="center"/>
              <w:rPr>
                <w:rFonts w:ascii="Times New Roman" w:eastAsia="Times New Roman" w:hAnsi="Times New Roman" w:cs="Times New Roman"/>
                <w:color w:val="000000"/>
                <w:sz w:val="12"/>
                <w:szCs w:val="12"/>
                <w:lang w:eastAsia="ru-RU"/>
              </w:rPr>
            </w:pPr>
            <w:r w:rsidRPr="00F51DCE">
              <w:rPr>
                <w:rFonts w:ascii="Times New Roman" w:eastAsia="Times New Roman" w:hAnsi="Times New Roman" w:cs="Times New Roman"/>
                <w:color w:val="000000"/>
                <w:sz w:val="12"/>
                <w:szCs w:val="12"/>
                <w:lang w:eastAsia="ru-RU"/>
              </w:rPr>
              <w:t>00 0 00 00000</w:t>
            </w:r>
          </w:p>
        </w:tc>
        <w:tc>
          <w:tcPr>
            <w:tcW w:w="531" w:type="pct"/>
            <w:gridSpan w:val="2"/>
            <w:tcBorders>
              <w:top w:val="nil"/>
              <w:left w:val="nil"/>
              <w:bottom w:val="single" w:sz="4" w:space="0" w:color="auto"/>
              <w:right w:val="nil"/>
            </w:tcBorders>
            <w:shd w:val="clear" w:color="000000" w:fill="FFFFFF"/>
            <w:vAlign w:val="center"/>
            <w:hideMark/>
          </w:tcPr>
          <w:p w:rsidR="00F51DCE" w:rsidRPr="00F51DCE" w:rsidRDefault="00F51DCE" w:rsidP="00F51DCE">
            <w:pPr>
              <w:spacing w:after="0" w:line="240" w:lineRule="auto"/>
              <w:jc w:val="center"/>
              <w:rPr>
                <w:rFonts w:ascii="Times New Roman" w:eastAsia="Times New Roman" w:hAnsi="Times New Roman" w:cs="Times New Roman"/>
                <w:color w:val="000000"/>
                <w:sz w:val="12"/>
                <w:szCs w:val="12"/>
                <w:lang w:eastAsia="ru-RU"/>
              </w:rPr>
            </w:pPr>
            <w:r w:rsidRPr="00F51DCE">
              <w:rPr>
                <w:rFonts w:ascii="Times New Roman" w:eastAsia="Times New Roman" w:hAnsi="Times New Roman" w:cs="Times New Roman"/>
                <w:color w:val="000000"/>
                <w:sz w:val="12"/>
                <w:szCs w:val="12"/>
                <w:lang w:eastAsia="ru-RU"/>
              </w:rPr>
              <w:t>000</w:t>
            </w:r>
          </w:p>
        </w:tc>
        <w:tc>
          <w:tcPr>
            <w:tcW w:w="548" w:type="pct"/>
            <w:tcBorders>
              <w:top w:val="nil"/>
              <w:left w:val="single" w:sz="4" w:space="0" w:color="auto"/>
              <w:bottom w:val="single" w:sz="4" w:space="0" w:color="auto"/>
              <w:right w:val="single" w:sz="4" w:space="0" w:color="auto"/>
            </w:tcBorders>
            <w:shd w:val="clear" w:color="000000" w:fill="FFFFFF"/>
            <w:vAlign w:val="center"/>
            <w:hideMark/>
          </w:tcPr>
          <w:p w:rsidR="00F51DCE" w:rsidRPr="00F51DCE" w:rsidRDefault="00F51DCE" w:rsidP="00F51DCE">
            <w:pPr>
              <w:spacing w:after="0" w:line="240" w:lineRule="auto"/>
              <w:jc w:val="center"/>
              <w:rPr>
                <w:rFonts w:ascii="Times New Roman" w:eastAsia="Times New Roman" w:hAnsi="Times New Roman" w:cs="Times New Roman"/>
                <w:color w:val="000000"/>
                <w:sz w:val="12"/>
                <w:szCs w:val="12"/>
                <w:lang w:eastAsia="ru-RU"/>
              </w:rPr>
            </w:pPr>
            <w:r w:rsidRPr="00F51DCE">
              <w:rPr>
                <w:rFonts w:ascii="Times New Roman" w:eastAsia="Times New Roman" w:hAnsi="Times New Roman" w:cs="Times New Roman"/>
                <w:color w:val="000000"/>
                <w:sz w:val="12"/>
                <w:szCs w:val="12"/>
                <w:lang w:eastAsia="ru-RU"/>
              </w:rPr>
              <w:t>955</w:t>
            </w:r>
          </w:p>
        </w:tc>
        <w:tc>
          <w:tcPr>
            <w:tcW w:w="530" w:type="pct"/>
            <w:tcBorders>
              <w:top w:val="nil"/>
              <w:left w:val="nil"/>
              <w:bottom w:val="single" w:sz="4" w:space="0" w:color="auto"/>
              <w:right w:val="single" w:sz="4" w:space="0" w:color="auto"/>
            </w:tcBorders>
            <w:shd w:val="clear" w:color="000000" w:fill="FFFFFF"/>
            <w:noWrap/>
            <w:vAlign w:val="center"/>
            <w:hideMark/>
          </w:tcPr>
          <w:p w:rsidR="00F51DCE" w:rsidRPr="00F51DCE" w:rsidRDefault="00F51DCE" w:rsidP="00F51DCE">
            <w:pPr>
              <w:spacing w:after="0" w:line="240" w:lineRule="auto"/>
              <w:jc w:val="center"/>
              <w:rPr>
                <w:rFonts w:ascii="Times New Roman" w:eastAsia="Times New Roman" w:hAnsi="Times New Roman" w:cs="Times New Roman"/>
                <w:color w:val="000000"/>
                <w:sz w:val="12"/>
                <w:szCs w:val="12"/>
                <w:lang w:eastAsia="ru-RU"/>
              </w:rPr>
            </w:pPr>
            <w:r w:rsidRPr="00F51DCE">
              <w:rPr>
                <w:rFonts w:ascii="Times New Roman" w:eastAsia="Times New Roman" w:hAnsi="Times New Roman" w:cs="Times New Roman"/>
                <w:color w:val="000000"/>
                <w:sz w:val="12"/>
                <w:szCs w:val="12"/>
                <w:lang w:eastAsia="ru-RU"/>
              </w:rPr>
              <w:t>145</w:t>
            </w:r>
          </w:p>
        </w:tc>
        <w:tc>
          <w:tcPr>
            <w:tcW w:w="552" w:type="pct"/>
            <w:tcBorders>
              <w:top w:val="nil"/>
              <w:left w:val="nil"/>
              <w:bottom w:val="single" w:sz="4" w:space="0" w:color="auto"/>
              <w:right w:val="single" w:sz="4" w:space="0" w:color="auto"/>
            </w:tcBorders>
            <w:shd w:val="clear" w:color="auto" w:fill="auto"/>
            <w:noWrap/>
            <w:vAlign w:val="center"/>
            <w:hideMark/>
          </w:tcPr>
          <w:p w:rsidR="00F51DCE" w:rsidRPr="00F51DCE" w:rsidRDefault="00F51DCE" w:rsidP="00F51DCE">
            <w:pPr>
              <w:spacing w:after="0" w:line="240" w:lineRule="auto"/>
              <w:jc w:val="center"/>
              <w:rPr>
                <w:rFonts w:ascii="Times New Roman" w:eastAsia="Times New Roman" w:hAnsi="Times New Roman" w:cs="Times New Roman"/>
                <w:color w:val="000000"/>
                <w:sz w:val="12"/>
                <w:szCs w:val="12"/>
                <w:lang w:eastAsia="ru-RU"/>
              </w:rPr>
            </w:pPr>
            <w:r w:rsidRPr="00F51DCE">
              <w:rPr>
                <w:rFonts w:ascii="Times New Roman" w:eastAsia="Times New Roman" w:hAnsi="Times New Roman" w:cs="Times New Roman"/>
                <w:color w:val="000000"/>
                <w:sz w:val="12"/>
                <w:szCs w:val="12"/>
                <w:lang w:eastAsia="ru-RU"/>
              </w:rPr>
              <w:t>15</w:t>
            </w:r>
          </w:p>
        </w:tc>
      </w:tr>
      <w:tr w:rsidR="00F51DCE" w:rsidRPr="00F51DCE" w:rsidTr="00694069">
        <w:trPr>
          <w:trHeight w:val="70"/>
        </w:trPr>
        <w:tc>
          <w:tcPr>
            <w:tcW w:w="1373" w:type="pct"/>
            <w:tcBorders>
              <w:top w:val="nil"/>
              <w:left w:val="single" w:sz="4" w:space="0" w:color="auto"/>
              <w:bottom w:val="single" w:sz="4" w:space="0" w:color="auto"/>
              <w:right w:val="nil"/>
            </w:tcBorders>
            <w:shd w:val="clear" w:color="000000" w:fill="FFFFFF"/>
            <w:vAlign w:val="center"/>
            <w:hideMark/>
          </w:tcPr>
          <w:p w:rsidR="00F51DCE" w:rsidRPr="00F51DCE" w:rsidRDefault="00F51DCE" w:rsidP="00F51DCE">
            <w:pPr>
              <w:spacing w:after="0" w:line="240" w:lineRule="auto"/>
              <w:rPr>
                <w:rFonts w:ascii="Times New Roman" w:eastAsia="Times New Roman" w:hAnsi="Times New Roman" w:cs="Times New Roman"/>
                <w:b/>
                <w:bCs/>
                <w:color w:val="000000"/>
                <w:sz w:val="12"/>
                <w:szCs w:val="12"/>
                <w:lang w:eastAsia="ru-RU"/>
              </w:rPr>
            </w:pPr>
            <w:r w:rsidRPr="00F51DCE">
              <w:rPr>
                <w:rFonts w:ascii="Times New Roman" w:eastAsia="Times New Roman" w:hAnsi="Times New Roman" w:cs="Times New Roman"/>
                <w:b/>
                <w:bCs/>
                <w:color w:val="000000"/>
                <w:sz w:val="12"/>
                <w:szCs w:val="12"/>
                <w:lang w:eastAsia="ru-RU"/>
              </w:rPr>
              <w:t>Расходы, всего</w:t>
            </w:r>
          </w:p>
        </w:tc>
        <w:tc>
          <w:tcPr>
            <w:tcW w:w="807" w:type="pct"/>
            <w:gridSpan w:val="2"/>
            <w:tcBorders>
              <w:top w:val="nil"/>
              <w:left w:val="nil"/>
              <w:bottom w:val="single" w:sz="4" w:space="0" w:color="auto"/>
              <w:right w:val="nil"/>
            </w:tcBorders>
            <w:shd w:val="clear" w:color="auto" w:fill="auto"/>
            <w:vAlign w:val="bottom"/>
            <w:hideMark/>
          </w:tcPr>
          <w:p w:rsidR="00F51DCE" w:rsidRPr="00F51DCE" w:rsidRDefault="00F51DCE" w:rsidP="00F51DCE">
            <w:pPr>
              <w:spacing w:after="0" w:line="240" w:lineRule="auto"/>
              <w:rPr>
                <w:rFonts w:ascii="Times New Roman" w:eastAsia="Times New Roman" w:hAnsi="Times New Roman" w:cs="Times New Roman"/>
                <w:b/>
                <w:bCs/>
                <w:color w:val="000000"/>
                <w:sz w:val="12"/>
                <w:szCs w:val="12"/>
                <w:lang w:eastAsia="ru-RU"/>
              </w:rPr>
            </w:pPr>
            <w:r w:rsidRPr="00F51DCE">
              <w:rPr>
                <w:rFonts w:ascii="Times New Roman" w:eastAsia="Times New Roman" w:hAnsi="Times New Roman" w:cs="Times New Roman"/>
                <w:b/>
                <w:bCs/>
                <w:color w:val="000000"/>
                <w:sz w:val="12"/>
                <w:szCs w:val="12"/>
                <w:lang w:eastAsia="ru-RU"/>
              </w:rPr>
              <w:t> </w:t>
            </w:r>
          </w:p>
        </w:tc>
        <w:tc>
          <w:tcPr>
            <w:tcW w:w="660" w:type="pct"/>
            <w:gridSpan w:val="2"/>
            <w:tcBorders>
              <w:top w:val="nil"/>
              <w:left w:val="nil"/>
              <w:bottom w:val="single" w:sz="4" w:space="0" w:color="auto"/>
              <w:right w:val="nil"/>
            </w:tcBorders>
            <w:shd w:val="clear" w:color="auto" w:fill="auto"/>
            <w:vAlign w:val="bottom"/>
            <w:hideMark/>
          </w:tcPr>
          <w:p w:rsidR="00F51DCE" w:rsidRPr="00F51DCE" w:rsidRDefault="00F51DCE" w:rsidP="00F51DCE">
            <w:pPr>
              <w:spacing w:after="0" w:line="240" w:lineRule="auto"/>
              <w:rPr>
                <w:rFonts w:ascii="Times New Roman" w:eastAsia="Times New Roman" w:hAnsi="Times New Roman" w:cs="Times New Roman"/>
                <w:b/>
                <w:bCs/>
                <w:color w:val="000000"/>
                <w:sz w:val="12"/>
                <w:szCs w:val="12"/>
                <w:lang w:eastAsia="ru-RU"/>
              </w:rPr>
            </w:pPr>
            <w:r w:rsidRPr="00F51DCE">
              <w:rPr>
                <w:rFonts w:ascii="Times New Roman" w:eastAsia="Times New Roman" w:hAnsi="Times New Roman" w:cs="Times New Roman"/>
                <w:b/>
                <w:bCs/>
                <w:color w:val="000000"/>
                <w:sz w:val="12"/>
                <w:szCs w:val="12"/>
                <w:lang w:eastAsia="ru-RU"/>
              </w:rPr>
              <w:t> </w:t>
            </w:r>
          </w:p>
        </w:tc>
        <w:tc>
          <w:tcPr>
            <w:tcW w:w="531" w:type="pct"/>
            <w:gridSpan w:val="2"/>
            <w:tcBorders>
              <w:top w:val="nil"/>
              <w:left w:val="nil"/>
              <w:bottom w:val="single" w:sz="4" w:space="0" w:color="auto"/>
              <w:right w:val="nil"/>
            </w:tcBorders>
            <w:shd w:val="clear" w:color="auto" w:fill="auto"/>
            <w:vAlign w:val="bottom"/>
            <w:hideMark/>
          </w:tcPr>
          <w:p w:rsidR="00F51DCE" w:rsidRPr="00F51DCE" w:rsidRDefault="00F51DCE" w:rsidP="00F51DCE">
            <w:pPr>
              <w:spacing w:after="0" w:line="240" w:lineRule="auto"/>
              <w:rPr>
                <w:rFonts w:ascii="Times New Roman" w:eastAsia="Times New Roman" w:hAnsi="Times New Roman" w:cs="Times New Roman"/>
                <w:b/>
                <w:bCs/>
                <w:color w:val="000000"/>
                <w:sz w:val="12"/>
                <w:szCs w:val="12"/>
                <w:lang w:eastAsia="ru-RU"/>
              </w:rPr>
            </w:pPr>
            <w:r w:rsidRPr="00F51DCE">
              <w:rPr>
                <w:rFonts w:ascii="Times New Roman" w:eastAsia="Times New Roman" w:hAnsi="Times New Roman" w:cs="Times New Roman"/>
                <w:b/>
                <w:bCs/>
                <w:color w:val="000000"/>
                <w:sz w:val="12"/>
                <w:szCs w:val="12"/>
                <w:lang w:eastAsia="ru-RU"/>
              </w:rPr>
              <w:t> </w:t>
            </w:r>
          </w:p>
        </w:tc>
        <w:tc>
          <w:tcPr>
            <w:tcW w:w="548" w:type="pct"/>
            <w:tcBorders>
              <w:top w:val="nil"/>
              <w:left w:val="single" w:sz="4" w:space="0" w:color="auto"/>
              <w:bottom w:val="single" w:sz="4" w:space="0" w:color="auto"/>
              <w:right w:val="single" w:sz="4" w:space="0" w:color="auto"/>
            </w:tcBorders>
            <w:shd w:val="clear" w:color="auto" w:fill="auto"/>
            <w:vAlign w:val="bottom"/>
            <w:hideMark/>
          </w:tcPr>
          <w:p w:rsidR="00F51DCE" w:rsidRPr="00F51DCE" w:rsidRDefault="00F51DCE" w:rsidP="00F51DCE">
            <w:pPr>
              <w:spacing w:after="0" w:line="240" w:lineRule="auto"/>
              <w:jc w:val="center"/>
              <w:rPr>
                <w:rFonts w:ascii="Times New Roman" w:eastAsia="Times New Roman" w:hAnsi="Times New Roman" w:cs="Times New Roman"/>
                <w:b/>
                <w:bCs/>
                <w:color w:val="000000"/>
                <w:sz w:val="12"/>
                <w:szCs w:val="12"/>
                <w:lang w:eastAsia="ru-RU"/>
              </w:rPr>
            </w:pPr>
            <w:r w:rsidRPr="00F51DCE">
              <w:rPr>
                <w:rFonts w:ascii="Times New Roman" w:eastAsia="Times New Roman" w:hAnsi="Times New Roman" w:cs="Times New Roman"/>
                <w:b/>
                <w:bCs/>
                <w:color w:val="000000"/>
                <w:sz w:val="12"/>
                <w:szCs w:val="12"/>
                <w:lang w:eastAsia="ru-RU"/>
              </w:rPr>
              <w:t>955</w:t>
            </w:r>
          </w:p>
        </w:tc>
        <w:tc>
          <w:tcPr>
            <w:tcW w:w="530" w:type="pct"/>
            <w:tcBorders>
              <w:top w:val="nil"/>
              <w:left w:val="nil"/>
              <w:bottom w:val="single" w:sz="4" w:space="0" w:color="auto"/>
              <w:right w:val="single" w:sz="4" w:space="0" w:color="auto"/>
            </w:tcBorders>
            <w:shd w:val="clear" w:color="auto" w:fill="auto"/>
            <w:vAlign w:val="bottom"/>
            <w:hideMark/>
          </w:tcPr>
          <w:p w:rsidR="00F51DCE" w:rsidRPr="00F51DCE" w:rsidRDefault="00F51DCE" w:rsidP="00F51DCE">
            <w:pPr>
              <w:spacing w:after="0" w:line="240" w:lineRule="auto"/>
              <w:jc w:val="center"/>
              <w:rPr>
                <w:rFonts w:ascii="Times New Roman" w:eastAsia="Times New Roman" w:hAnsi="Times New Roman" w:cs="Times New Roman"/>
                <w:b/>
                <w:bCs/>
                <w:color w:val="000000"/>
                <w:sz w:val="12"/>
                <w:szCs w:val="12"/>
                <w:lang w:eastAsia="ru-RU"/>
              </w:rPr>
            </w:pPr>
            <w:r w:rsidRPr="00F51DCE">
              <w:rPr>
                <w:rFonts w:ascii="Times New Roman" w:eastAsia="Times New Roman" w:hAnsi="Times New Roman" w:cs="Times New Roman"/>
                <w:b/>
                <w:bCs/>
                <w:color w:val="000000"/>
                <w:sz w:val="12"/>
                <w:szCs w:val="12"/>
                <w:lang w:eastAsia="ru-RU"/>
              </w:rPr>
              <w:t>145</w:t>
            </w:r>
          </w:p>
        </w:tc>
        <w:tc>
          <w:tcPr>
            <w:tcW w:w="552" w:type="pct"/>
            <w:tcBorders>
              <w:top w:val="nil"/>
              <w:left w:val="nil"/>
              <w:bottom w:val="single" w:sz="4" w:space="0" w:color="auto"/>
              <w:right w:val="single" w:sz="4" w:space="0" w:color="auto"/>
            </w:tcBorders>
            <w:shd w:val="clear" w:color="auto" w:fill="auto"/>
            <w:noWrap/>
            <w:vAlign w:val="center"/>
            <w:hideMark/>
          </w:tcPr>
          <w:p w:rsidR="00F51DCE" w:rsidRPr="00F51DCE" w:rsidRDefault="00F51DCE" w:rsidP="00F51DCE">
            <w:pPr>
              <w:spacing w:after="0" w:line="240" w:lineRule="auto"/>
              <w:jc w:val="center"/>
              <w:rPr>
                <w:rFonts w:ascii="Times New Roman" w:eastAsia="Times New Roman" w:hAnsi="Times New Roman" w:cs="Times New Roman"/>
                <w:color w:val="000000"/>
                <w:sz w:val="12"/>
                <w:szCs w:val="12"/>
                <w:lang w:eastAsia="ru-RU"/>
              </w:rPr>
            </w:pPr>
            <w:r w:rsidRPr="00F51DCE">
              <w:rPr>
                <w:rFonts w:ascii="Times New Roman" w:eastAsia="Times New Roman" w:hAnsi="Times New Roman" w:cs="Times New Roman"/>
                <w:color w:val="000000"/>
                <w:sz w:val="12"/>
                <w:szCs w:val="12"/>
                <w:lang w:eastAsia="ru-RU"/>
              </w:rPr>
              <w:t>15</w:t>
            </w:r>
          </w:p>
        </w:tc>
      </w:tr>
      <w:tr w:rsidR="00F51DCE" w:rsidRPr="00F51DCE" w:rsidTr="00694069">
        <w:trPr>
          <w:trHeight w:val="70"/>
        </w:trPr>
        <w:tc>
          <w:tcPr>
            <w:tcW w:w="4448" w:type="pct"/>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F51DCE" w:rsidRPr="00F51DCE" w:rsidRDefault="00F51DCE" w:rsidP="00F51DCE">
            <w:pPr>
              <w:spacing w:after="0" w:line="240" w:lineRule="auto"/>
              <w:rPr>
                <w:rFonts w:ascii="Times New Roman" w:eastAsia="Times New Roman" w:hAnsi="Times New Roman" w:cs="Times New Roman"/>
                <w:b/>
                <w:bCs/>
                <w:color w:val="000000"/>
                <w:sz w:val="12"/>
                <w:szCs w:val="12"/>
                <w:lang w:eastAsia="ru-RU"/>
              </w:rPr>
            </w:pPr>
            <w:r w:rsidRPr="00F51DCE">
              <w:rPr>
                <w:rFonts w:ascii="Times New Roman" w:eastAsia="Times New Roman" w:hAnsi="Times New Roman" w:cs="Times New Roman"/>
                <w:b/>
                <w:bCs/>
                <w:color w:val="000000"/>
                <w:sz w:val="12"/>
                <w:szCs w:val="12"/>
                <w:lang w:eastAsia="ru-RU"/>
              </w:rPr>
              <w:t>Остаток неиспользованных средств на 31.03.2021</w:t>
            </w:r>
          </w:p>
        </w:tc>
        <w:tc>
          <w:tcPr>
            <w:tcW w:w="552" w:type="pct"/>
            <w:tcBorders>
              <w:top w:val="nil"/>
              <w:left w:val="nil"/>
              <w:bottom w:val="single" w:sz="4" w:space="0" w:color="auto"/>
              <w:right w:val="single" w:sz="4" w:space="0" w:color="auto"/>
            </w:tcBorders>
            <w:shd w:val="clear" w:color="auto" w:fill="auto"/>
            <w:noWrap/>
            <w:vAlign w:val="center"/>
            <w:hideMark/>
          </w:tcPr>
          <w:p w:rsidR="00F51DCE" w:rsidRPr="00F51DCE" w:rsidRDefault="00F51DCE" w:rsidP="00F51DCE">
            <w:pPr>
              <w:spacing w:after="0" w:line="240" w:lineRule="auto"/>
              <w:jc w:val="center"/>
              <w:rPr>
                <w:rFonts w:ascii="Times New Roman" w:eastAsia="Times New Roman" w:hAnsi="Times New Roman" w:cs="Times New Roman"/>
                <w:b/>
                <w:bCs/>
                <w:color w:val="000000"/>
                <w:sz w:val="12"/>
                <w:szCs w:val="12"/>
                <w:lang w:eastAsia="ru-RU"/>
              </w:rPr>
            </w:pPr>
            <w:r w:rsidRPr="00F51DCE">
              <w:rPr>
                <w:rFonts w:ascii="Times New Roman" w:eastAsia="Times New Roman" w:hAnsi="Times New Roman" w:cs="Times New Roman"/>
                <w:b/>
                <w:bCs/>
                <w:color w:val="000000"/>
                <w:sz w:val="12"/>
                <w:szCs w:val="12"/>
                <w:lang w:eastAsia="ru-RU"/>
              </w:rPr>
              <w:t>69</w:t>
            </w:r>
          </w:p>
        </w:tc>
      </w:tr>
    </w:tbl>
    <w:p w:rsidR="00F51DCE" w:rsidRPr="004B0417" w:rsidRDefault="00F51DCE" w:rsidP="00F51DCE">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4B0417" w:rsidRDefault="004B0417" w:rsidP="004B041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4B0417">
        <w:rPr>
          <w:rFonts w:ascii="Times New Roman" w:hAnsi="Times New Roman" w:cs="Times New Roman"/>
          <w:sz w:val="12"/>
          <w:szCs w:val="12"/>
        </w:rPr>
        <w:tab/>
      </w:r>
      <w:r w:rsidRPr="004B0417">
        <w:rPr>
          <w:rFonts w:ascii="Times New Roman" w:hAnsi="Times New Roman" w:cs="Times New Roman"/>
          <w:sz w:val="12"/>
          <w:szCs w:val="12"/>
        </w:rPr>
        <w:tab/>
      </w:r>
      <w:r w:rsidRPr="004B0417">
        <w:rPr>
          <w:rFonts w:ascii="Times New Roman" w:hAnsi="Times New Roman" w:cs="Times New Roman"/>
          <w:sz w:val="12"/>
          <w:szCs w:val="12"/>
        </w:rPr>
        <w:tab/>
      </w:r>
      <w:r w:rsidRPr="004B0417">
        <w:rPr>
          <w:rFonts w:ascii="Times New Roman" w:hAnsi="Times New Roman" w:cs="Times New Roman"/>
          <w:sz w:val="12"/>
          <w:szCs w:val="12"/>
        </w:rPr>
        <w:tab/>
      </w:r>
    </w:p>
    <w:p w:rsidR="009E5EEC" w:rsidRPr="004B0417" w:rsidRDefault="009E5EEC" w:rsidP="009E5EEC">
      <w:pPr>
        <w:autoSpaceDE w:val="0"/>
        <w:autoSpaceDN w:val="0"/>
        <w:adjustRightInd w:val="0"/>
        <w:spacing w:after="0" w:line="240" w:lineRule="auto"/>
        <w:outlineLvl w:val="0"/>
        <w:rPr>
          <w:rFonts w:ascii="Times New Roman" w:hAnsi="Times New Roman" w:cs="Times New Roman"/>
          <w:sz w:val="12"/>
          <w:szCs w:val="12"/>
        </w:rPr>
      </w:pPr>
    </w:p>
    <w:p w:rsidR="004B0417" w:rsidRPr="004B0417" w:rsidRDefault="004B0417" w:rsidP="004B041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4B0417">
        <w:rPr>
          <w:rFonts w:ascii="Times New Roman" w:hAnsi="Times New Roman" w:cs="Times New Roman"/>
          <w:sz w:val="12"/>
          <w:szCs w:val="12"/>
        </w:rPr>
        <w:tab/>
      </w:r>
      <w:r w:rsidRPr="004B0417">
        <w:rPr>
          <w:rFonts w:ascii="Times New Roman" w:hAnsi="Times New Roman" w:cs="Times New Roman"/>
          <w:sz w:val="12"/>
          <w:szCs w:val="12"/>
        </w:rPr>
        <w:tab/>
      </w:r>
      <w:r w:rsidRPr="004B0417">
        <w:rPr>
          <w:rFonts w:ascii="Times New Roman" w:hAnsi="Times New Roman" w:cs="Times New Roman"/>
          <w:sz w:val="12"/>
          <w:szCs w:val="12"/>
        </w:rPr>
        <w:tab/>
      </w:r>
      <w:r w:rsidRPr="004B0417">
        <w:rPr>
          <w:rFonts w:ascii="Times New Roman" w:hAnsi="Times New Roman" w:cs="Times New Roman"/>
          <w:sz w:val="12"/>
          <w:szCs w:val="12"/>
        </w:rPr>
        <w:tab/>
      </w:r>
    </w:p>
    <w:tbl>
      <w:tblPr>
        <w:tblpPr w:leftFromText="180" w:rightFromText="180" w:vertAnchor="text" w:horzAnchor="margin" w:tblpY="-38"/>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2552"/>
        <w:gridCol w:w="2551"/>
      </w:tblGrid>
      <w:tr w:rsidR="00694069" w:rsidRPr="003E1C77" w:rsidTr="00694069">
        <w:trPr>
          <w:trHeight w:val="557"/>
        </w:trPr>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94069" w:rsidRPr="003E1C77" w:rsidRDefault="00694069" w:rsidP="00694069">
            <w:pPr>
              <w:tabs>
                <w:tab w:val="left" w:pos="0"/>
              </w:tabs>
              <w:spacing w:after="0" w:line="240" w:lineRule="auto"/>
              <w:rPr>
                <w:rFonts w:ascii="Times New Roman" w:eastAsia="Calibri" w:hAnsi="Times New Roman" w:cs="Times New Roman"/>
                <w:b/>
                <w:sz w:val="12"/>
                <w:szCs w:val="12"/>
              </w:rPr>
            </w:pPr>
            <w:bookmarkStart w:id="0" w:name="_GoBack"/>
            <w:bookmarkEnd w:id="0"/>
            <w:r w:rsidRPr="003E1C77">
              <w:rPr>
                <w:rFonts w:ascii="Times New Roman" w:eastAsia="Calibri" w:hAnsi="Times New Roman" w:cs="Times New Roman"/>
                <w:b/>
                <w:sz w:val="12"/>
                <w:szCs w:val="12"/>
              </w:rPr>
              <w:t>Соучредители:</w:t>
            </w:r>
          </w:p>
          <w:p w:rsidR="00694069" w:rsidRPr="003E1C77" w:rsidRDefault="00694069" w:rsidP="00694069">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694069" w:rsidRPr="003E1C77" w:rsidRDefault="00694069" w:rsidP="00694069">
            <w:pPr>
              <w:tabs>
                <w:tab w:val="left" w:pos="0"/>
              </w:tabs>
              <w:spacing w:after="0" w:line="240" w:lineRule="auto"/>
              <w:rPr>
                <w:rFonts w:ascii="Times New Roman" w:eastAsia="Calibri" w:hAnsi="Times New Roman" w:cs="Times New Roman"/>
                <w:b/>
                <w:sz w:val="12"/>
                <w:szCs w:val="12"/>
              </w:rPr>
            </w:pPr>
            <w:r w:rsidRPr="003E1C77">
              <w:rPr>
                <w:rFonts w:ascii="Times New Roman" w:eastAsia="Calibri" w:hAnsi="Times New Roman" w:cs="Times New Roman"/>
                <w:sz w:val="12"/>
                <w:szCs w:val="12"/>
              </w:rPr>
              <w:t>- Администрации городского</w:t>
            </w:r>
            <w:r w:rsidRPr="003E1C77">
              <w:rPr>
                <w:rFonts w:ascii="Times New Roman" w:eastAsia="Calibri" w:hAnsi="Times New Roman" w:cs="Times New Roman"/>
                <w:b/>
                <w:sz w:val="12"/>
                <w:szCs w:val="12"/>
              </w:rPr>
              <w:t xml:space="preserve">, </w:t>
            </w:r>
            <w:r w:rsidRPr="003E1C77">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94069" w:rsidRPr="003E1C77" w:rsidRDefault="00694069" w:rsidP="00694069">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694069" w:rsidRPr="003E1C77" w:rsidRDefault="00694069" w:rsidP="00694069">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Тел: 8(917) 110-82-08</w:t>
            </w:r>
          </w:p>
          <w:p w:rsidR="00694069" w:rsidRPr="003E1C77" w:rsidRDefault="00694069" w:rsidP="00694069">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Гл. редактор: А.В. Шишкина</w:t>
            </w:r>
          </w:p>
        </w:tc>
        <w:tc>
          <w:tcPr>
            <w:tcW w:w="2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94069" w:rsidRPr="003E1C77" w:rsidRDefault="00694069" w:rsidP="00694069">
            <w:pPr>
              <w:tabs>
                <w:tab w:val="left" w:pos="0"/>
              </w:tabs>
              <w:spacing w:after="0" w:line="240" w:lineRule="auto"/>
              <w:rPr>
                <w:rFonts w:ascii="Times New Roman" w:eastAsia="Calibri" w:hAnsi="Times New Roman" w:cs="Times New Roman"/>
                <w:b/>
                <w:sz w:val="12"/>
                <w:szCs w:val="12"/>
                <w:u w:val="single"/>
              </w:rPr>
            </w:pPr>
            <w:r w:rsidRPr="003E1C77">
              <w:rPr>
                <w:rFonts w:ascii="Times New Roman" w:eastAsia="Calibri" w:hAnsi="Times New Roman" w:cs="Times New Roman"/>
                <w:b/>
                <w:sz w:val="12"/>
                <w:szCs w:val="12"/>
                <w:u w:val="single"/>
              </w:rPr>
              <w:t>«Сергиевский вестник»</w:t>
            </w:r>
          </w:p>
          <w:p w:rsidR="00694069" w:rsidRPr="003E1C77" w:rsidRDefault="00694069" w:rsidP="00694069">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Но</w:t>
            </w:r>
            <w:r>
              <w:rPr>
                <w:rFonts w:ascii="Times New Roman" w:eastAsia="Calibri" w:hAnsi="Times New Roman" w:cs="Times New Roman"/>
                <w:sz w:val="12"/>
                <w:szCs w:val="12"/>
              </w:rPr>
              <w:t>мер подписан в печать 14.04.2021</w:t>
            </w:r>
            <w:r w:rsidRPr="003E1C77">
              <w:rPr>
                <w:rFonts w:ascii="Times New Roman" w:eastAsia="Calibri" w:hAnsi="Times New Roman" w:cs="Times New Roman"/>
                <w:sz w:val="12"/>
                <w:szCs w:val="12"/>
              </w:rPr>
              <w:t xml:space="preserve"> г.</w:t>
            </w:r>
          </w:p>
          <w:p w:rsidR="00694069" w:rsidRDefault="00694069" w:rsidP="00694069">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в 09:00, по графику - в 09:00.</w:t>
            </w:r>
          </w:p>
          <w:p w:rsidR="00694069" w:rsidRPr="003E1C77" w:rsidRDefault="00694069" w:rsidP="00694069">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Тираж 18 экз.</w:t>
            </w:r>
          </w:p>
          <w:p w:rsidR="00694069" w:rsidRPr="003E1C77" w:rsidRDefault="00694069" w:rsidP="00694069">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Адрес редакции и издателя: с. Сергиевск,</w:t>
            </w:r>
            <w:r>
              <w:rPr>
                <w:rFonts w:ascii="Times New Roman" w:eastAsia="Calibri" w:hAnsi="Times New Roman" w:cs="Times New Roman"/>
                <w:sz w:val="12"/>
                <w:szCs w:val="12"/>
              </w:rPr>
              <w:t xml:space="preserve"> </w:t>
            </w:r>
            <w:r w:rsidRPr="003E1C77">
              <w:rPr>
                <w:rFonts w:ascii="Times New Roman" w:eastAsia="Calibri" w:hAnsi="Times New Roman" w:cs="Times New Roman"/>
                <w:sz w:val="12"/>
                <w:szCs w:val="12"/>
              </w:rPr>
              <w:t>ул. Ленина, 22.</w:t>
            </w:r>
          </w:p>
          <w:p w:rsidR="00694069" w:rsidRPr="003E1C77" w:rsidRDefault="00694069" w:rsidP="00694069">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«Бесплатно»</w:t>
            </w:r>
          </w:p>
        </w:tc>
      </w:tr>
    </w:tbl>
    <w:p w:rsidR="004B0417" w:rsidRPr="004B0417" w:rsidRDefault="004B0417" w:rsidP="004B041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4B0417">
        <w:rPr>
          <w:rFonts w:ascii="Times New Roman" w:hAnsi="Times New Roman" w:cs="Times New Roman"/>
          <w:sz w:val="12"/>
          <w:szCs w:val="12"/>
        </w:rPr>
        <w:tab/>
      </w:r>
      <w:r w:rsidRPr="004B0417">
        <w:rPr>
          <w:rFonts w:ascii="Times New Roman" w:hAnsi="Times New Roman" w:cs="Times New Roman"/>
          <w:sz w:val="12"/>
          <w:szCs w:val="12"/>
        </w:rPr>
        <w:tab/>
      </w:r>
      <w:r w:rsidRPr="004B0417">
        <w:rPr>
          <w:rFonts w:ascii="Times New Roman" w:hAnsi="Times New Roman" w:cs="Times New Roman"/>
          <w:sz w:val="12"/>
          <w:szCs w:val="12"/>
        </w:rPr>
        <w:tab/>
      </w:r>
      <w:r w:rsidRPr="004B0417">
        <w:rPr>
          <w:rFonts w:ascii="Times New Roman" w:hAnsi="Times New Roman" w:cs="Times New Roman"/>
          <w:sz w:val="12"/>
          <w:szCs w:val="12"/>
        </w:rPr>
        <w:tab/>
      </w:r>
    </w:p>
    <w:p w:rsidR="004B0417" w:rsidRPr="004B0417" w:rsidRDefault="004B0417" w:rsidP="004B041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4B0417">
        <w:rPr>
          <w:rFonts w:ascii="Times New Roman" w:hAnsi="Times New Roman" w:cs="Times New Roman"/>
          <w:sz w:val="12"/>
          <w:szCs w:val="12"/>
        </w:rPr>
        <w:tab/>
      </w:r>
      <w:r w:rsidRPr="004B0417">
        <w:rPr>
          <w:rFonts w:ascii="Times New Roman" w:hAnsi="Times New Roman" w:cs="Times New Roman"/>
          <w:sz w:val="12"/>
          <w:szCs w:val="12"/>
        </w:rPr>
        <w:tab/>
      </w:r>
      <w:r w:rsidRPr="004B0417">
        <w:rPr>
          <w:rFonts w:ascii="Times New Roman" w:hAnsi="Times New Roman" w:cs="Times New Roman"/>
          <w:sz w:val="12"/>
          <w:szCs w:val="12"/>
        </w:rPr>
        <w:tab/>
      </w:r>
      <w:r w:rsidRPr="004B0417">
        <w:rPr>
          <w:rFonts w:ascii="Times New Roman" w:hAnsi="Times New Roman" w:cs="Times New Roman"/>
          <w:sz w:val="12"/>
          <w:szCs w:val="12"/>
        </w:rPr>
        <w:tab/>
      </w:r>
    </w:p>
    <w:p w:rsidR="004B0417" w:rsidRPr="004B0417" w:rsidRDefault="004B0417" w:rsidP="004B041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4B0417">
        <w:rPr>
          <w:rFonts w:ascii="Times New Roman" w:hAnsi="Times New Roman" w:cs="Times New Roman"/>
          <w:sz w:val="12"/>
          <w:szCs w:val="12"/>
        </w:rPr>
        <w:tab/>
      </w:r>
      <w:r w:rsidRPr="004B0417">
        <w:rPr>
          <w:rFonts w:ascii="Times New Roman" w:hAnsi="Times New Roman" w:cs="Times New Roman"/>
          <w:sz w:val="12"/>
          <w:szCs w:val="12"/>
        </w:rPr>
        <w:tab/>
      </w:r>
      <w:r w:rsidRPr="004B0417">
        <w:rPr>
          <w:rFonts w:ascii="Times New Roman" w:hAnsi="Times New Roman" w:cs="Times New Roman"/>
          <w:sz w:val="12"/>
          <w:szCs w:val="12"/>
        </w:rPr>
        <w:tab/>
      </w:r>
      <w:r w:rsidRPr="004B0417">
        <w:rPr>
          <w:rFonts w:ascii="Times New Roman" w:hAnsi="Times New Roman" w:cs="Times New Roman"/>
          <w:sz w:val="12"/>
          <w:szCs w:val="12"/>
        </w:rPr>
        <w:tab/>
      </w:r>
    </w:p>
    <w:p w:rsidR="004B0417" w:rsidRPr="00FD47EA" w:rsidRDefault="004B0417" w:rsidP="004B041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4B0417">
        <w:rPr>
          <w:rFonts w:ascii="Times New Roman" w:hAnsi="Times New Roman" w:cs="Times New Roman"/>
          <w:sz w:val="12"/>
          <w:szCs w:val="12"/>
        </w:rPr>
        <w:tab/>
      </w:r>
      <w:r w:rsidRPr="004B0417">
        <w:rPr>
          <w:rFonts w:ascii="Times New Roman" w:hAnsi="Times New Roman" w:cs="Times New Roman"/>
          <w:sz w:val="12"/>
          <w:szCs w:val="12"/>
        </w:rPr>
        <w:tab/>
      </w:r>
      <w:r w:rsidRPr="004B0417">
        <w:rPr>
          <w:rFonts w:ascii="Times New Roman" w:hAnsi="Times New Roman" w:cs="Times New Roman"/>
          <w:sz w:val="12"/>
          <w:szCs w:val="12"/>
        </w:rPr>
        <w:tab/>
      </w:r>
      <w:r w:rsidRPr="004B0417">
        <w:rPr>
          <w:rFonts w:ascii="Times New Roman" w:hAnsi="Times New Roman" w:cs="Times New Roman"/>
          <w:sz w:val="12"/>
          <w:szCs w:val="12"/>
        </w:rPr>
        <w:tab/>
      </w:r>
    </w:p>
    <w:p w:rsidR="00FD47EA" w:rsidRPr="00FD47EA" w:rsidRDefault="00FD47EA" w:rsidP="00FD47EA">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FD47EA">
        <w:rPr>
          <w:rFonts w:ascii="Times New Roman" w:hAnsi="Times New Roman" w:cs="Times New Roman"/>
          <w:sz w:val="12"/>
          <w:szCs w:val="12"/>
        </w:rPr>
        <w:tab/>
      </w:r>
      <w:r w:rsidRPr="00FD47EA">
        <w:rPr>
          <w:rFonts w:ascii="Times New Roman" w:hAnsi="Times New Roman" w:cs="Times New Roman"/>
          <w:sz w:val="12"/>
          <w:szCs w:val="12"/>
        </w:rPr>
        <w:tab/>
      </w:r>
      <w:r w:rsidRPr="00FD47EA">
        <w:rPr>
          <w:rFonts w:ascii="Times New Roman" w:hAnsi="Times New Roman" w:cs="Times New Roman"/>
          <w:sz w:val="12"/>
          <w:szCs w:val="12"/>
        </w:rPr>
        <w:tab/>
      </w:r>
      <w:r w:rsidRPr="00FD47EA">
        <w:rPr>
          <w:rFonts w:ascii="Times New Roman" w:hAnsi="Times New Roman" w:cs="Times New Roman"/>
          <w:sz w:val="12"/>
          <w:szCs w:val="12"/>
        </w:rPr>
        <w:tab/>
      </w:r>
    </w:p>
    <w:p w:rsidR="00FD47EA" w:rsidRPr="00FD47EA" w:rsidRDefault="00FD47EA" w:rsidP="00FD47EA">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FD47EA">
        <w:rPr>
          <w:rFonts w:ascii="Times New Roman" w:hAnsi="Times New Roman" w:cs="Times New Roman"/>
          <w:sz w:val="12"/>
          <w:szCs w:val="12"/>
        </w:rPr>
        <w:tab/>
      </w:r>
      <w:r w:rsidRPr="00FD47EA">
        <w:rPr>
          <w:rFonts w:ascii="Times New Roman" w:hAnsi="Times New Roman" w:cs="Times New Roman"/>
          <w:sz w:val="12"/>
          <w:szCs w:val="12"/>
        </w:rPr>
        <w:tab/>
      </w:r>
      <w:r w:rsidRPr="00FD47EA">
        <w:rPr>
          <w:rFonts w:ascii="Times New Roman" w:hAnsi="Times New Roman" w:cs="Times New Roman"/>
          <w:sz w:val="12"/>
          <w:szCs w:val="12"/>
        </w:rPr>
        <w:tab/>
      </w:r>
    </w:p>
    <w:p w:rsidR="00FD47EA" w:rsidRPr="00FD47EA" w:rsidRDefault="00FD47EA" w:rsidP="00FD47EA">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FD47EA">
        <w:rPr>
          <w:rFonts w:ascii="Times New Roman" w:hAnsi="Times New Roman" w:cs="Times New Roman"/>
          <w:sz w:val="12"/>
          <w:szCs w:val="12"/>
        </w:rPr>
        <w:tab/>
      </w:r>
      <w:r w:rsidRPr="00FD47EA">
        <w:rPr>
          <w:rFonts w:ascii="Times New Roman" w:hAnsi="Times New Roman" w:cs="Times New Roman"/>
          <w:sz w:val="12"/>
          <w:szCs w:val="12"/>
        </w:rPr>
        <w:tab/>
      </w:r>
      <w:r w:rsidRPr="00FD47EA">
        <w:rPr>
          <w:rFonts w:ascii="Times New Roman" w:hAnsi="Times New Roman" w:cs="Times New Roman"/>
          <w:sz w:val="12"/>
          <w:szCs w:val="12"/>
        </w:rPr>
        <w:tab/>
      </w:r>
    </w:p>
    <w:p w:rsidR="00FD47EA" w:rsidRPr="0060584B" w:rsidRDefault="00FD47EA" w:rsidP="00FD47EA">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FD47EA">
        <w:rPr>
          <w:rFonts w:ascii="Times New Roman" w:hAnsi="Times New Roman" w:cs="Times New Roman"/>
          <w:sz w:val="12"/>
          <w:szCs w:val="12"/>
        </w:rPr>
        <w:tab/>
      </w:r>
      <w:r w:rsidRPr="00FD47EA">
        <w:rPr>
          <w:rFonts w:ascii="Times New Roman" w:hAnsi="Times New Roman" w:cs="Times New Roman"/>
          <w:sz w:val="12"/>
          <w:szCs w:val="12"/>
        </w:rPr>
        <w:tab/>
      </w:r>
      <w:r w:rsidRPr="00FD47EA">
        <w:rPr>
          <w:rFonts w:ascii="Times New Roman" w:hAnsi="Times New Roman" w:cs="Times New Roman"/>
          <w:sz w:val="12"/>
          <w:szCs w:val="12"/>
        </w:rPr>
        <w:tab/>
      </w:r>
    </w:p>
    <w:p w:rsidR="00F40149" w:rsidRDefault="0060584B" w:rsidP="0060584B">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60584B">
        <w:rPr>
          <w:rFonts w:ascii="Times New Roman" w:hAnsi="Times New Roman" w:cs="Times New Roman"/>
          <w:sz w:val="12"/>
          <w:szCs w:val="12"/>
        </w:rPr>
        <w:tab/>
      </w:r>
      <w:r w:rsidRPr="0060584B">
        <w:rPr>
          <w:rFonts w:ascii="Times New Roman" w:hAnsi="Times New Roman" w:cs="Times New Roman"/>
          <w:sz w:val="12"/>
          <w:szCs w:val="12"/>
        </w:rPr>
        <w:tab/>
      </w:r>
    </w:p>
    <w:p w:rsidR="0060584B" w:rsidRPr="0060584B" w:rsidRDefault="0060584B" w:rsidP="0060584B">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60584B">
        <w:rPr>
          <w:rFonts w:ascii="Times New Roman" w:hAnsi="Times New Roman" w:cs="Times New Roman"/>
          <w:sz w:val="12"/>
          <w:szCs w:val="12"/>
        </w:rPr>
        <w:tab/>
      </w:r>
      <w:r w:rsidRPr="0060584B">
        <w:rPr>
          <w:rFonts w:ascii="Times New Roman" w:hAnsi="Times New Roman" w:cs="Times New Roman"/>
          <w:sz w:val="12"/>
          <w:szCs w:val="12"/>
        </w:rPr>
        <w:tab/>
      </w:r>
    </w:p>
    <w:p w:rsidR="0060584B" w:rsidRPr="0060584B" w:rsidRDefault="0060584B" w:rsidP="0060584B">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60584B">
        <w:rPr>
          <w:rFonts w:ascii="Times New Roman" w:hAnsi="Times New Roman" w:cs="Times New Roman"/>
          <w:sz w:val="12"/>
          <w:szCs w:val="12"/>
        </w:rPr>
        <w:tab/>
      </w:r>
      <w:r w:rsidRPr="0060584B">
        <w:rPr>
          <w:rFonts w:ascii="Times New Roman" w:hAnsi="Times New Roman" w:cs="Times New Roman"/>
          <w:sz w:val="12"/>
          <w:szCs w:val="12"/>
        </w:rPr>
        <w:tab/>
      </w:r>
      <w:r w:rsidRPr="0060584B">
        <w:rPr>
          <w:rFonts w:ascii="Times New Roman" w:hAnsi="Times New Roman" w:cs="Times New Roman"/>
          <w:sz w:val="12"/>
          <w:szCs w:val="12"/>
        </w:rPr>
        <w:tab/>
      </w:r>
      <w:r w:rsidRPr="0060584B">
        <w:rPr>
          <w:rFonts w:ascii="Times New Roman" w:hAnsi="Times New Roman" w:cs="Times New Roman"/>
          <w:sz w:val="12"/>
          <w:szCs w:val="12"/>
        </w:rPr>
        <w:tab/>
      </w:r>
    </w:p>
    <w:p w:rsidR="0060584B" w:rsidRPr="0060584B" w:rsidRDefault="0060584B" w:rsidP="0060584B">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60584B">
        <w:rPr>
          <w:rFonts w:ascii="Times New Roman" w:hAnsi="Times New Roman" w:cs="Times New Roman"/>
          <w:sz w:val="12"/>
          <w:szCs w:val="12"/>
        </w:rPr>
        <w:lastRenderedPageBreak/>
        <w:tab/>
      </w:r>
      <w:r w:rsidRPr="0060584B">
        <w:rPr>
          <w:rFonts w:ascii="Times New Roman" w:hAnsi="Times New Roman" w:cs="Times New Roman"/>
          <w:sz w:val="12"/>
          <w:szCs w:val="12"/>
        </w:rPr>
        <w:tab/>
      </w:r>
      <w:r w:rsidRPr="0060584B">
        <w:rPr>
          <w:rFonts w:ascii="Times New Roman" w:hAnsi="Times New Roman" w:cs="Times New Roman"/>
          <w:sz w:val="12"/>
          <w:szCs w:val="12"/>
        </w:rPr>
        <w:tab/>
      </w:r>
      <w:r w:rsidRPr="0060584B">
        <w:rPr>
          <w:rFonts w:ascii="Times New Roman" w:hAnsi="Times New Roman" w:cs="Times New Roman"/>
          <w:sz w:val="12"/>
          <w:szCs w:val="12"/>
        </w:rPr>
        <w:tab/>
      </w:r>
    </w:p>
    <w:p w:rsidR="0060584B" w:rsidRPr="0060584B" w:rsidRDefault="0060584B" w:rsidP="0060584B">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60584B">
        <w:rPr>
          <w:rFonts w:ascii="Times New Roman" w:hAnsi="Times New Roman" w:cs="Times New Roman"/>
          <w:sz w:val="12"/>
          <w:szCs w:val="12"/>
        </w:rPr>
        <w:tab/>
      </w:r>
      <w:r w:rsidRPr="0060584B">
        <w:rPr>
          <w:rFonts w:ascii="Times New Roman" w:hAnsi="Times New Roman" w:cs="Times New Roman"/>
          <w:sz w:val="12"/>
          <w:szCs w:val="12"/>
        </w:rPr>
        <w:tab/>
      </w:r>
      <w:r w:rsidRPr="0060584B">
        <w:rPr>
          <w:rFonts w:ascii="Times New Roman" w:hAnsi="Times New Roman" w:cs="Times New Roman"/>
          <w:sz w:val="12"/>
          <w:szCs w:val="12"/>
        </w:rPr>
        <w:tab/>
      </w:r>
      <w:r w:rsidRPr="0060584B">
        <w:rPr>
          <w:rFonts w:ascii="Times New Roman" w:hAnsi="Times New Roman" w:cs="Times New Roman"/>
          <w:sz w:val="12"/>
          <w:szCs w:val="12"/>
        </w:rPr>
        <w:tab/>
      </w:r>
    </w:p>
    <w:p w:rsidR="0060584B" w:rsidRPr="0060584B" w:rsidRDefault="0060584B" w:rsidP="0060584B">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60584B">
        <w:rPr>
          <w:rFonts w:ascii="Times New Roman" w:hAnsi="Times New Roman" w:cs="Times New Roman"/>
          <w:sz w:val="12"/>
          <w:szCs w:val="12"/>
        </w:rPr>
        <w:tab/>
      </w:r>
      <w:r w:rsidRPr="0060584B">
        <w:rPr>
          <w:rFonts w:ascii="Times New Roman" w:hAnsi="Times New Roman" w:cs="Times New Roman"/>
          <w:sz w:val="12"/>
          <w:szCs w:val="12"/>
        </w:rPr>
        <w:tab/>
      </w:r>
      <w:r w:rsidRPr="0060584B">
        <w:rPr>
          <w:rFonts w:ascii="Times New Roman" w:hAnsi="Times New Roman" w:cs="Times New Roman"/>
          <w:sz w:val="12"/>
          <w:szCs w:val="12"/>
        </w:rPr>
        <w:tab/>
      </w:r>
      <w:r w:rsidRPr="0060584B">
        <w:rPr>
          <w:rFonts w:ascii="Times New Roman" w:hAnsi="Times New Roman" w:cs="Times New Roman"/>
          <w:sz w:val="12"/>
          <w:szCs w:val="12"/>
        </w:rPr>
        <w:tab/>
      </w:r>
    </w:p>
    <w:p w:rsidR="0060584B" w:rsidRPr="00677BDB" w:rsidRDefault="0060584B" w:rsidP="0060584B">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60584B">
        <w:rPr>
          <w:rFonts w:ascii="Times New Roman" w:hAnsi="Times New Roman" w:cs="Times New Roman"/>
          <w:sz w:val="12"/>
          <w:szCs w:val="12"/>
        </w:rPr>
        <w:tab/>
      </w:r>
      <w:r w:rsidRPr="0060584B">
        <w:rPr>
          <w:rFonts w:ascii="Times New Roman" w:hAnsi="Times New Roman" w:cs="Times New Roman"/>
          <w:sz w:val="12"/>
          <w:szCs w:val="12"/>
        </w:rPr>
        <w:tab/>
      </w:r>
      <w:r w:rsidRPr="0060584B">
        <w:rPr>
          <w:rFonts w:ascii="Times New Roman" w:hAnsi="Times New Roman" w:cs="Times New Roman"/>
          <w:sz w:val="12"/>
          <w:szCs w:val="12"/>
        </w:rPr>
        <w:tab/>
      </w:r>
      <w:r w:rsidRPr="0060584B">
        <w:rPr>
          <w:rFonts w:ascii="Times New Roman" w:hAnsi="Times New Roman" w:cs="Times New Roman"/>
          <w:sz w:val="12"/>
          <w:szCs w:val="12"/>
        </w:rPr>
        <w:tab/>
      </w:r>
    </w:p>
    <w:p w:rsidR="00677BDB" w:rsidRPr="00677BDB" w:rsidRDefault="00677BDB" w:rsidP="00677BDB">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677BDB">
        <w:rPr>
          <w:rFonts w:ascii="Times New Roman" w:hAnsi="Times New Roman" w:cs="Times New Roman"/>
          <w:sz w:val="12"/>
          <w:szCs w:val="12"/>
        </w:rPr>
        <w:tab/>
      </w:r>
      <w:r w:rsidRPr="00677BDB">
        <w:rPr>
          <w:rFonts w:ascii="Times New Roman" w:hAnsi="Times New Roman" w:cs="Times New Roman"/>
          <w:sz w:val="12"/>
          <w:szCs w:val="12"/>
        </w:rPr>
        <w:tab/>
      </w:r>
      <w:r w:rsidRPr="00677BDB">
        <w:rPr>
          <w:rFonts w:ascii="Times New Roman" w:hAnsi="Times New Roman" w:cs="Times New Roman"/>
          <w:sz w:val="12"/>
          <w:szCs w:val="12"/>
        </w:rPr>
        <w:tab/>
      </w:r>
      <w:r w:rsidRPr="00677BDB">
        <w:rPr>
          <w:rFonts w:ascii="Times New Roman" w:hAnsi="Times New Roman" w:cs="Times New Roman"/>
          <w:sz w:val="12"/>
          <w:szCs w:val="12"/>
        </w:rPr>
        <w:tab/>
      </w:r>
    </w:p>
    <w:p w:rsidR="00547FB7" w:rsidRPr="00CF4861" w:rsidRDefault="00677BDB" w:rsidP="00677BDB">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677BDB">
        <w:rPr>
          <w:rFonts w:ascii="Times New Roman" w:hAnsi="Times New Roman" w:cs="Times New Roman"/>
          <w:sz w:val="12"/>
          <w:szCs w:val="12"/>
        </w:rPr>
        <w:tab/>
      </w:r>
      <w:r w:rsidRPr="00677BDB">
        <w:rPr>
          <w:rFonts w:ascii="Times New Roman" w:hAnsi="Times New Roman" w:cs="Times New Roman"/>
          <w:sz w:val="12"/>
          <w:szCs w:val="12"/>
        </w:rPr>
        <w:tab/>
      </w:r>
      <w:r w:rsidRPr="00677BDB">
        <w:rPr>
          <w:rFonts w:ascii="Times New Roman" w:hAnsi="Times New Roman" w:cs="Times New Roman"/>
          <w:sz w:val="12"/>
          <w:szCs w:val="12"/>
        </w:rPr>
        <w:tab/>
      </w:r>
      <w:r w:rsidRPr="00677BDB">
        <w:rPr>
          <w:rFonts w:ascii="Times New Roman" w:hAnsi="Times New Roman" w:cs="Times New Roman"/>
          <w:sz w:val="12"/>
          <w:szCs w:val="12"/>
        </w:rPr>
        <w:tab/>
      </w:r>
      <w:r w:rsidR="00547FB7">
        <w:rPr>
          <w:rFonts w:ascii="Times New Roman" w:hAnsi="Times New Roman" w:cs="Times New Roman"/>
          <w:sz w:val="12"/>
          <w:szCs w:val="12"/>
        </w:rPr>
        <w:t xml:space="preserve">                        </w:t>
      </w:r>
    </w:p>
    <w:p w:rsidR="00CF4861" w:rsidRPr="00CF4861" w:rsidRDefault="00CF4861" w:rsidP="00CF4861">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CF4861">
        <w:rPr>
          <w:rFonts w:ascii="Times New Roman" w:hAnsi="Times New Roman" w:cs="Times New Roman"/>
          <w:sz w:val="12"/>
          <w:szCs w:val="12"/>
        </w:rPr>
        <w:tab/>
      </w:r>
      <w:r w:rsidRPr="00CF4861">
        <w:rPr>
          <w:rFonts w:ascii="Times New Roman" w:hAnsi="Times New Roman" w:cs="Times New Roman"/>
          <w:sz w:val="12"/>
          <w:szCs w:val="12"/>
        </w:rPr>
        <w:tab/>
      </w:r>
      <w:r w:rsidRPr="00CF4861">
        <w:rPr>
          <w:rFonts w:ascii="Times New Roman" w:hAnsi="Times New Roman" w:cs="Times New Roman"/>
          <w:sz w:val="12"/>
          <w:szCs w:val="12"/>
        </w:rPr>
        <w:tab/>
      </w:r>
      <w:r w:rsidRPr="00CF4861">
        <w:rPr>
          <w:rFonts w:ascii="Times New Roman" w:hAnsi="Times New Roman" w:cs="Times New Roman"/>
          <w:sz w:val="12"/>
          <w:szCs w:val="12"/>
        </w:rPr>
        <w:tab/>
      </w:r>
      <w:r w:rsidRPr="00CF4861">
        <w:rPr>
          <w:rFonts w:ascii="Times New Roman" w:hAnsi="Times New Roman" w:cs="Times New Roman"/>
          <w:sz w:val="12"/>
          <w:szCs w:val="12"/>
        </w:rPr>
        <w:tab/>
      </w:r>
      <w:r w:rsidRPr="00CF4861">
        <w:rPr>
          <w:rFonts w:ascii="Times New Roman" w:hAnsi="Times New Roman" w:cs="Times New Roman"/>
          <w:sz w:val="12"/>
          <w:szCs w:val="12"/>
        </w:rPr>
        <w:tab/>
      </w:r>
      <w:r w:rsidRPr="00CF4861">
        <w:rPr>
          <w:rFonts w:ascii="Times New Roman" w:hAnsi="Times New Roman" w:cs="Times New Roman"/>
          <w:sz w:val="12"/>
          <w:szCs w:val="12"/>
        </w:rPr>
        <w:tab/>
      </w:r>
      <w:r w:rsidRPr="00CF4861">
        <w:rPr>
          <w:rFonts w:ascii="Times New Roman" w:hAnsi="Times New Roman" w:cs="Times New Roman"/>
          <w:sz w:val="12"/>
          <w:szCs w:val="12"/>
        </w:rPr>
        <w:tab/>
      </w:r>
    </w:p>
    <w:p w:rsidR="00CF4861" w:rsidRPr="00CF4861" w:rsidRDefault="00CF4861" w:rsidP="00CF4861">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CF4861">
        <w:rPr>
          <w:rFonts w:ascii="Times New Roman" w:hAnsi="Times New Roman" w:cs="Times New Roman"/>
          <w:sz w:val="12"/>
          <w:szCs w:val="12"/>
        </w:rPr>
        <w:tab/>
      </w:r>
      <w:r w:rsidRPr="00CF4861">
        <w:rPr>
          <w:rFonts w:ascii="Times New Roman" w:hAnsi="Times New Roman" w:cs="Times New Roman"/>
          <w:sz w:val="12"/>
          <w:szCs w:val="12"/>
        </w:rPr>
        <w:tab/>
      </w:r>
      <w:r w:rsidRPr="00CF4861">
        <w:rPr>
          <w:rFonts w:ascii="Times New Roman" w:hAnsi="Times New Roman" w:cs="Times New Roman"/>
          <w:sz w:val="12"/>
          <w:szCs w:val="12"/>
        </w:rPr>
        <w:tab/>
      </w:r>
      <w:r w:rsidRPr="00CF4861">
        <w:rPr>
          <w:rFonts w:ascii="Times New Roman" w:hAnsi="Times New Roman" w:cs="Times New Roman"/>
          <w:sz w:val="12"/>
          <w:szCs w:val="12"/>
        </w:rPr>
        <w:tab/>
      </w:r>
    </w:p>
    <w:p w:rsidR="00CF4861" w:rsidRDefault="00CF4861" w:rsidP="00CF4861">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CF4861">
        <w:rPr>
          <w:rFonts w:ascii="Times New Roman" w:hAnsi="Times New Roman" w:cs="Times New Roman"/>
          <w:sz w:val="12"/>
          <w:szCs w:val="12"/>
        </w:rPr>
        <w:tab/>
      </w:r>
      <w:r w:rsidRPr="00CF4861">
        <w:rPr>
          <w:rFonts w:ascii="Times New Roman" w:hAnsi="Times New Roman" w:cs="Times New Roman"/>
          <w:sz w:val="12"/>
          <w:szCs w:val="12"/>
        </w:rPr>
        <w:tab/>
      </w:r>
      <w:r w:rsidRPr="00CF4861">
        <w:rPr>
          <w:rFonts w:ascii="Times New Roman" w:hAnsi="Times New Roman" w:cs="Times New Roman"/>
          <w:sz w:val="12"/>
          <w:szCs w:val="12"/>
        </w:rPr>
        <w:tab/>
      </w:r>
      <w:r w:rsidRPr="00CF4861">
        <w:rPr>
          <w:rFonts w:ascii="Times New Roman" w:hAnsi="Times New Roman" w:cs="Times New Roman"/>
          <w:sz w:val="12"/>
          <w:szCs w:val="12"/>
        </w:rPr>
        <w:tab/>
      </w:r>
    </w:p>
    <w:p w:rsidR="009A2C4C" w:rsidRPr="009A2C4C" w:rsidRDefault="009A2C4C" w:rsidP="009A2C4C">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9A2C4C" w:rsidRPr="009A2C4C" w:rsidRDefault="009A2C4C" w:rsidP="009A2C4C">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9A2C4C">
        <w:rPr>
          <w:rFonts w:ascii="Times New Roman" w:hAnsi="Times New Roman" w:cs="Times New Roman"/>
          <w:sz w:val="12"/>
          <w:szCs w:val="12"/>
        </w:rPr>
        <w:tab/>
      </w:r>
      <w:r w:rsidRPr="009A2C4C">
        <w:rPr>
          <w:rFonts w:ascii="Times New Roman" w:hAnsi="Times New Roman" w:cs="Times New Roman"/>
          <w:sz w:val="12"/>
          <w:szCs w:val="12"/>
        </w:rPr>
        <w:tab/>
      </w:r>
      <w:r w:rsidRPr="009A2C4C">
        <w:rPr>
          <w:rFonts w:ascii="Times New Roman" w:hAnsi="Times New Roman" w:cs="Times New Roman"/>
          <w:sz w:val="12"/>
          <w:szCs w:val="12"/>
        </w:rPr>
        <w:tab/>
      </w:r>
      <w:r w:rsidRPr="009A2C4C">
        <w:rPr>
          <w:rFonts w:ascii="Times New Roman" w:hAnsi="Times New Roman" w:cs="Times New Roman"/>
          <w:sz w:val="12"/>
          <w:szCs w:val="12"/>
        </w:rPr>
        <w:tab/>
      </w:r>
      <w:r w:rsidRPr="009A2C4C">
        <w:rPr>
          <w:rFonts w:ascii="Times New Roman" w:hAnsi="Times New Roman" w:cs="Times New Roman"/>
          <w:sz w:val="12"/>
          <w:szCs w:val="12"/>
        </w:rPr>
        <w:tab/>
      </w:r>
    </w:p>
    <w:p w:rsidR="00AE4282" w:rsidRPr="00AE4282" w:rsidRDefault="009A2C4C" w:rsidP="009A2C4C">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9A2C4C">
        <w:rPr>
          <w:rFonts w:ascii="Times New Roman" w:hAnsi="Times New Roman" w:cs="Times New Roman"/>
          <w:sz w:val="12"/>
          <w:szCs w:val="12"/>
        </w:rPr>
        <w:tab/>
      </w:r>
      <w:r w:rsidRPr="009A2C4C">
        <w:rPr>
          <w:rFonts w:ascii="Times New Roman" w:hAnsi="Times New Roman" w:cs="Times New Roman"/>
          <w:sz w:val="12"/>
          <w:szCs w:val="12"/>
        </w:rPr>
        <w:tab/>
      </w:r>
      <w:r w:rsidRPr="009A2C4C">
        <w:rPr>
          <w:rFonts w:ascii="Times New Roman" w:hAnsi="Times New Roman" w:cs="Times New Roman"/>
          <w:sz w:val="12"/>
          <w:szCs w:val="12"/>
        </w:rPr>
        <w:tab/>
      </w:r>
      <w:r w:rsidRPr="009A2C4C">
        <w:rPr>
          <w:rFonts w:ascii="Times New Roman" w:hAnsi="Times New Roman" w:cs="Times New Roman"/>
          <w:sz w:val="12"/>
          <w:szCs w:val="12"/>
        </w:rPr>
        <w:tab/>
      </w:r>
      <w:r w:rsidRPr="009A2C4C">
        <w:rPr>
          <w:rFonts w:ascii="Times New Roman" w:hAnsi="Times New Roman" w:cs="Times New Roman"/>
          <w:sz w:val="12"/>
          <w:szCs w:val="12"/>
        </w:rPr>
        <w:tab/>
      </w:r>
    </w:p>
    <w:p w:rsidR="00AE4282" w:rsidRPr="00AE4282" w:rsidRDefault="00AE4282" w:rsidP="00AE4282">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AE4282">
        <w:rPr>
          <w:rFonts w:ascii="Times New Roman" w:hAnsi="Times New Roman" w:cs="Times New Roman"/>
          <w:sz w:val="12"/>
          <w:szCs w:val="12"/>
        </w:rPr>
        <w:tab/>
      </w:r>
      <w:r w:rsidRPr="00AE4282">
        <w:rPr>
          <w:rFonts w:ascii="Times New Roman" w:hAnsi="Times New Roman" w:cs="Times New Roman"/>
          <w:sz w:val="12"/>
          <w:szCs w:val="12"/>
        </w:rPr>
        <w:tab/>
      </w:r>
      <w:r w:rsidRPr="00AE4282">
        <w:rPr>
          <w:rFonts w:ascii="Times New Roman" w:hAnsi="Times New Roman" w:cs="Times New Roman"/>
          <w:sz w:val="12"/>
          <w:szCs w:val="12"/>
        </w:rPr>
        <w:tab/>
      </w:r>
      <w:r w:rsidRPr="00AE4282">
        <w:rPr>
          <w:rFonts w:ascii="Times New Roman" w:hAnsi="Times New Roman" w:cs="Times New Roman"/>
          <w:sz w:val="12"/>
          <w:szCs w:val="12"/>
        </w:rPr>
        <w:tab/>
      </w:r>
    </w:p>
    <w:p w:rsidR="00AE4282" w:rsidRDefault="00AE4282" w:rsidP="00AE4282">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AE4282">
        <w:rPr>
          <w:rFonts w:ascii="Times New Roman" w:hAnsi="Times New Roman" w:cs="Times New Roman"/>
          <w:sz w:val="12"/>
          <w:szCs w:val="12"/>
        </w:rPr>
        <w:tab/>
      </w:r>
      <w:r w:rsidRPr="00AE4282">
        <w:rPr>
          <w:rFonts w:ascii="Times New Roman" w:hAnsi="Times New Roman" w:cs="Times New Roman"/>
          <w:sz w:val="12"/>
          <w:szCs w:val="12"/>
        </w:rPr>
        <w:tab/>
      </w:r>
      <w:r w:rsidRPr="00AE4282">
        <w:rPr>
          <w:rFonts w:ascii="Times New Roman" w:hAnsi="Times New Roman" w:cs="Times New Roman"/>
          <w:sz w:val="12"/>
          <w:szCs w:val="12"/>
        </w:rPr>
        <w:tab/>
      </w:r>
      <w:r w:rsidRPr="00AE4282">
        <w:rPr>
          <w:rFonts w:ascii="Times New Roman" w:hAnsi="Times New Roman" w:cs="Times New Roman"/>
          <w:sz w:val="12"/>
          <w:szCs w:val="12"/>
        </w:rPr>
        <w:tab/>
      </w:r>
    </w:p>
    <w:p w:rsidR="00AE4282" w:rsidRDefault="00AE4282" w:rsidP="00AE4282">
      <w:pPr>
        <w:autoSpaceDE w:val="0"/>
        <w:autoSpaceDN w:val="0"/>
        <w:adjustRightInd w:val="0"/>
        <w:spacing w:after="0" w:line="240" w:lineRule="auto"/>
        <w:ind w:firstLine="284"/>
        <w:jc w:val="right"/>
        <w:outlineLvl w:val="0"/>
        <w:rPr>
          <w:rFonts w:ascii="Times New Roman" w:hAnsi="Times New Roman" w:cs="Times New Roman"/>
          <w:sz w:val="12"/>
          <w:szCs w:val="12"/>
        </w:rPr>
      </w:pPr>
    </w:p>
    <w:p w:rsidR="00AE4282" w:rsidRPr="008B3687" w:rsidRDefault="00AE4282" w:rsidP="00AE4282">
      <w:pPr>
        <w:autoSpaceDE w:val="0"/>
        <w:autoSpaceDN w:val="0"/>
        <w:adjustRightInd w:val="0"/>
        <w:spacing w:after="0" w:line="240" w:lineRule="auto"/>
        <w:ind w:firstLine="284"/>
        <w:outlineLvl w:val="0"/>
        <w:rPr>
          <w:rFonts w:ascii="Times New Roman" w:hAnsi="Times New Roman" w:cs="Times New Roman"/>
          <w:sz w:val="12"/>
          <w:szCs w:val="12"/>
        </w:rPr>
      </w:pPr>
    </w:p>
    <w:p w:rsidR="00F54811" w:rsidRPr="00F54811" w:rsidRDefault="008B3687" w:rsidP="00640BD0">
      <w:pPr>
        <w:autoSpaceDE w:val="0"/>
        <w:autoSpaceDN w:val="0"/>
        <w:adjustRightInd w:val="0"/>
        <w:spacing w:after="0" w:line="240" w:lineRule="auto"/>
        <w:outlineLvl w:val="0"/>
        <w:rPr>
          <w:rFonts w:ascii="Times New Roman" w:hAnsi="Times New Roman" w:cs="Times New Roman"/>
          <w:sz w:val="12"/>
          <w:szCs w:val="12"/>
        </w:rPr>
      </w:pPr>
      <w:r w:rsidRPr="008B3687">
        <w:rPr>
          <w:rFonts w:ascii="Times New Roman" w:hAnsi="Times New Roman" w:cs="Times New Roman"/>
          <w:sz w:val="12"/>
          <w:szCs w:val="12"/>
        </w:rPr>
        <w:tab/>
      </w:r>
      <w:r w:rsidR="000B66E1" w:rsidRPr="000B66E1">
        <w:rPr>
          <w:rFonts w:ascii="Times New Roman" w:hAnsi="Times New Roman" w:cs="Times New Roman"/>
          <w:sz w:val="12"/>
          <w:szCs w:val="12"/>
        </w:rPr>
        <w:tab/>
      </w:r>
      <w:r w:rsidR="000B66E1" w:rsidRPr="000B66E1">
        <w:rPr>
          <w:rFonts w:ascii="Times New Roman" w:hAnsi="Times New Roman" w:cs="Times New Roman"/>
          <w:sz w:val="12"/>
          <w:szCs w:val="12"/>
        </w:rPr>
        <w:tab/>
      </w:r>
      <w:r w:rsidR="000B66E1" w:rsidRPr="000B66E1">
        <w:rPr>
          <w:rFonts w:ascii="Times New Roman" w:hAnsi="Times New Roman" w:cs="Times New Roman"/>
          <w:sz w:val="12"/>
          <w:szCs w:val="12"/>
        </w:rPr>
        <w:tab/>
      </w:r>
      <w:r w:rsidR="000B66E1" w:rsidRPr="000B66E1">
        <w:rPr>
          <w:rFonts w:ascii="Times New Roman" w:hAnsi="Times New Roman" w:cs="Times New Roman"/>
          <w:sz w:val="12"/>
          <w:szCs w:val="12"/>
        </w:rPr>
        <w:tab/>
      </w:r>
      <w:r w:rsidR="00F54811" w:rsidRPr="00F54811">
        <w:rPr>
          <w:rFonts w:ascii="Times New Roman" w:hAnsi="Times New Roman" w:cs="Times New Roman"/>
          <w:sz w:val="12"/>
          <w:szCs w:val="12"/>
        </w:rPr>
        <w:tab/>
      </w:r>
      <w:r w:rsidR="00F54811" w:rsidRPr="00F54811">
        <w:rPr>
          <w:rFonts w:ascii="Times New Roman" w:hAnsi="Times New Roman" w:cs="Times New Roman"/>
          <w:sz w:val="12"/>
          <w:szCs w:val="12"/>
        </w:rPr>
        <w:tab/>
      </w:r>
    </w:p>
    <w:sectPr w:rsidR="00F54811" w:rsidRPr="00F54811" w:rsidSect="0026343F">
      <w:headerReference w:type="default" r:id="rId9"/>
      <w:headerReference w:type="first" r:id="rId10"/>
      <w:footnotePr>
        <w:numStart w:val="4"/>
      </w:footnotePr>
      <w:type w:val="continuous"/>
      <w:pgSz w:w="16838" w:h="11906" w:orient="landscape" w:code="9"/>
      <w:pgMar w:top="567" w:right="536" w:bottom="709"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AE2" w:rsidRDefault="00EE0AE2" w:rsidP="000F23DD">
      <w:pPr>
        <w:spacing w:after="0" w:line="240" w:lineRule="auto"/>
      </w:pPr>
      <w:r>
        <w:separator/>
      </w:r>
    </w:p>
  </w:endnote>
  <w:endnote w:type="continuationSeparator" w:id="0">
    <w:p w:rsidR="00EE0AE2" w:rsidRDefault="00EE0AE2"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Courier New"/>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Calibri"/>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AE2" w:rsidRDefault="00EE0AE2" w:rsidP="000F23DD">
      <w:pPr>
        <w:spacing w:after="0" w:line="240" w:lineRule="auto"/>
      </w:pPr>
      <w:r>
        <w:separator/>
      </w:r>
    </w:p>
  </w:footnote>
  <w:footnote w:type="continuationSeparator" w:id="0">
    <w:p w:rsidR="00EE0AE2" w:rsidRDefault="00EE0AE2"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E7D" w:rsidRDefault="00556E7D" w:rsidP="00DA1B49">
    <w:pPr>
      <w:pStyle w:val="af1"/>
      <w:tabs>
        <w:tab w:val="clear" w:pos="4677"/>
        <w:tab w:val="clear" w:pos="9355"/>
        <w:tab w:val="left" w:pos="1190"/>
      </w:tabs>
    </w:pPr>
    <w:sdt>
      <w:sdtPr>
        <w:id w:val="-819886722"/>
        <w:docPartObj>
          <w:docPartGallery w:val="Page Numbers (Top of Page)"/>
          <w:docPartUnique/>
        </w:docPartObj>
      </w:sdtPr>
      <w:sdtContent>
        <w:r>
          <w:fldChar w:fldCharType="begin"/>
        </w:r>
        <w:r>
          <w:instrText>PAGE   \* MERGEFORMAT</w:instrText>
        </w:r>
        <w:r>
          <w:fldChar w:fldCharType="separate"/>
        </w:r>
        <w:r w:rsidR="00694069">
          <w:rPr>
            <w:noProof/>
          </w:rPr>
          <w:t>54</w:t>
        </w:r>
        <w:r>
          <w:rPr>
            <w:noProof/>
          </w:rPr>
          <w:fldChar w:fldCharType="end"/>
        </w:r>
      </w:sdtContent>
    </w:sdt>
  </w:p>
  <w:p w:rsidR="00556E7D" w:rsidRPr="00BC242D" w:rsidRDefault="00556E7D" w:rsidP="00DA1B49">
    <w:pPr>
      <w:pStyle w:val="af1"/>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rsidR="00556E7D" w:rsidRPr="00734107" w:rsidRDefault="00556E7D" w:rsidP="00734107">
    <w:pPr>
      <w:pStyle w:val="af1"/>
      <w:rPr>
        <w:rFonts w:ascii="Times New Roman" w:hAnsi="Times New Roman" w:cs="Times New Roman"/>
        <w:sz w:val="18"/>
        <w:szCs w:val="16"/>
      </w:rPr>
    </w:pPr>
    <w:r>
      <w:rPr>
        <w:rFonts w:ascii="Times New Roman" w:hAnsi="Times New Roman" w:cs="Times New Roman"/>
        <w:sz w:val="18"/>
        <w:szCs w:val="16"/>
      </w:rPr>
      <w:t xml:space="preserve">Среда, 14 апреля 2021 года, №33(555)                           </w:t>
    </w:r>
    <w:r w:rsidRPr="00BC242D">
      <w:rPr>
        <w:rFonts w:ascii="Times New Roman" w:hAnsi="Times New Roman" w:cs="Times New Roman"/>
        <w:sz w:val="18"/>
        <w:szCs w:val="16"/>
      </w:rPr>
      <w:t xml:space="preserve">                                                                                                                                                                                           </w:t>
    </w:r>
    <w:r>
      <w:rPr>
        <w:rFonts w:ascii="Times New Roman" w:hAnsi="Times New Roman" w:cs="Times New Roman"/>
        <w:sz w:val="18"/>
        <w:szCs w:val="16"/>
      </w:rPr>
      <w:t xml:space="preserve">                      </w:t>
    </w:r>
    <w:r w:rsidRPr="00BC242D">
      <w:rPr>
        <w:rFonts w:ascii="Times New Roman" w:hAnsi="Times New Roman" w:cs="Times New Roman"/>
        <w:sz w:val="18"/>
        <w:szCs w:val="16"/>
      </w:rPr>
      <w:t>ОФИЦИАЛЬНО</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E7D" w:rsidRDefault="00556E7D">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1">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2">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3">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4">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5">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6">
    <w:nsid w:val="00000008"/>
    <w:multiLevelType w:val="singleLevel"/>
    <w:tmpl w:val="00000008"/>
    <w:name w:val="WW8Num8"/>
    <w:lvl w:ilvl="0">
      <w:start w:val="1"/>
      <w:numFmt w:val="decimal"/>
      <w:lvlText w:val="%1."/>
      <w:lvlJc w:val="left"/>
      <w:pPr>
        <w:tabs>
          <w:tab w:val="num" w:pos="0"/>
        </w:tabs>
        <w:ind w:left="1080" w:hanging="360"/>
      </w:pPr>
    </w:lvl>
  </w:abstractNum>
  <w:abstractNum w:abstractNumId="17">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8">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9">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0">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1">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2">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4">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27">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8">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0">
    <w:nsid w:val="15DF3B8D"/>
    <w:multiLevelType w:val="hybridMultilevel"/>
    <w:tmpl w:val="B5AE59B2"/>
    <w:lvl w:ilvl="0" w:tplc="FFFFFFFF">
      <w:start w:val="1"/>
      <w:numFmt w:val="bullet"/>
      <w:pStyle w:val="a0"/>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1">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1E62437E"/>
    <w:multiLevelType w:val="multilevel"/>
    <w:tmpl w:val="D4321530"/>
    <w:lvl w:ilvl="0">
      <w:start w:val="1"/>
      <w:numFmt w:val="decimal"/>
      <w:pStyle w:val="a1"/>
      <w:lvlText w:val="%1"/>
      <w:lvlJc w:val="left"/>
      <w:pPr>
        <w:tabs>
          <w:tab w:val="num" w:pos="1142"/>
        </w:tabs>
        <w:ind w:left="1142" w:hanging="432"/>
      </w:pPr>
      <w:rPr>
        <w:rFonts w:cs="Times New Roman" w:hint="default"/>
      </w:rPr>
    </w:lvl>
    <w:lvl w:ilvl="1">
      <w:start w:val="1"/>
      <w:numFmt w:val="decimal"/>
      <w:pStyle w:val="a2"/>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3">
    <w:nsid w:val="21E91F15"/>
    <w:multiLevelType w:val="multilevel"/>
    <w:tmpl w:val="6E80A9DE"/>
    <w:styleLink w:val="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nsid w:val="221F3935"/>
    <w:multiLevelType w:val="hybridMultilevel"/>
    <w:tmpl w:val="CF801CCA"/>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5">
    <w:nsid w:val="26443AF5"/>
    <w:multiLevelType w:val="hybridMultilevel"/>
    <w:tmpl w:val="F934F658"/>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6">
    <w:nsid w:val="29FE268F"/>
    <w:multiLevelType w:val="multilevel"/>
    <w:tmpl w:val="A9628268"/>
    <w:styleLink w:val="a3"/>
    <w:lvl w:ilvl="0">
      <w:start w:val="1"/>
      <w:numFmt w:val="decimal"/>
      <w:suff w:val="space"/>
      <w:lvlText w:val="%1"/>
      <w:lvlJc w:val="left"/>
      <w:pPr>
        <w:ind w:left="709" w:firstLine="0"/>
      </w:pPr>
      <w:rPr>
        <w:rFonts w:hint="default"/>
      </w:rPr>
    </w:lvl>
    <w:lvl w:ilvl="1">
      <w:start w:val="1"/>
      <w:numFmt w:val="decimal"/>
      <w:pStyle w:val="21"/>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37">
    <w:nsid w:val="2A610118"/>
    <w:multiLevelType w:val="hybridMultilevel"/>
    <w:tmpl w:val="DCD8D204"/>
    <w:lvl w:ilvl="0" w:tplc="70C0E75C">
      <w:start w:val="1"/>
      <w:numFmt w:val="decimal"/>
      <w:pStyle w:val="a4"/>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38">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41">
    <w:nsid w:val="39DC7DA0"/>
    <w:multiLevelType w:val="singleLevel"/>
    <w:tmpl w:val="2DF445D4"/>
    <w:lvl w:ilvl="0">
      <w:start w:val="1"/>
      <w:numFmt w:val="bullet"/>
      <w:lvlRestart w:val="0"/>
      <w:pStyle w:val="a5"/>
      <w:lvlText w:val=""/>
      <w:lvlJc w:val="left"/>
      <w:pPr>
        <w:tabs>
          <w:tab w:val="num" w:pos="1440"/>
        </w:tabs>
        <w:ind w:left="0" w:firstLine="720"/>
      </w:pPr>
      <w:rPr>
        <w:rFonts w:ascii="Symbol" w:hAnsi="Symbol" w:hint="default"/>
      </w:rPr>
    </w:lvl>
  </w:abstractNum>
  <w:abstractNum w:abstractNumId="42">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43">
    <w:nsid w:val="40C80B95"/>
    <w:multiLevelType w:val="hybridMultilevel"/>
    <w:tmpl w:val="6F0EC8DA"/>
    <w:lvl w:ilvl="0" w:tplc="FFFFFFFF">
      <w:start w:val="1"/>
      <w:numFmt w:val="decimal"/>
      <w:pStyle w:val="a6"/>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nsid w:val="443B4165"/>
    <w:multiLevelType w:val="hybridMultilevel"/>
    <w:tmpl w:val="BAF4A076"/>
    <w:lvl w:ilvl="0" w:tplc="D8A0ECEE">
      <w:start w:val="1"/>
      <w:numFmt w:val="decimal"/>
      <w:pStyle w:val="a7"/>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45">
    <w:nsid w:val="499B7227"/>
    <w:multiLevelType w:val="multilevel"/>
    <w:tmpl w:val="BE4886DA"/>
    <w:styleLink w:val="22"/>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46">
    <w:nsid w:val="4C190F1A"/>
    <w:multiLevelType w:val="hybridMultilevel"/>
    <w:tmpl w:val="D51893D4"/>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0440CA2"/>
    <w:multiLevelType w:val="singleLevel"/>
    <w:tmpl w:val="2CAC0CE6"/>
    <w:lvl w:ilvl="0">
      <w:start w:val="1"/>
      <w:numFmt w:val="decimal"/>
      <w:pStyle w:val="a8"/>
      <w:lvlText w:val="%1)"/>
      <w:lvlJc w:val="left"/>
      <w:pPr>
        <w:tabs>
          <w:tab w:val="num" w:pos="1071"/>
        </w:tabs>
        <w:ind w:left="0" w:firstLine="709"/>
      </w:pPr>
    </w:lvl>
  </w:abstractNum>
  <w:abstractNum w:abstractNumId="48">
    <w:nsid w:val="5E7C0BCC"/>
    <w:multiLevelType w:val="hybridMultilevel"/>
    <w:tmpl w:val="998610C2"/>
    <w:lvl w:ilvl="0" w:tplc="FFFFFFFF">
      <w:start w:val="2730"/>
      <w:numFmt w:val="bullet"/>
      <w:pStyle w:val="-"/>
      <w:lvlText w:val="–"/>
      <w:lvlJc w:val="left"/>
      <w:pPr>
        <w:tabs>
          <w:tab w:val="num" w:pos="1069"/>
        </w:tabs>
        <w:ind w:left="0" w:firstLine="709"/>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9">
    <w:nsid w:val="5FF76208"/>
    <w:multiLevelType w:val="hybridMultilevel"/>
    <w:tmpl w:val="0F047DCE"/>
    <w:lvl w:ilvl="0" w:tplc="BE3CB6F8">
      <w:start w:val="1"/>
      <w:numFmt w:val="decimal"/>
      <w:pStyle w:val="a9"/>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638A725B"/>
    <w:multiLevelType w:val="hybridMultilevel"/>
    <w:tmpl w:val="04905684"/>
    <w:lvl w:ilvl="0" w:tplc="FFFFFFFF">
      <w:start w:val="1"/>
      <w:numFmt w:val="bullet"/>
      <w:pStyle w:val="aa"/>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1">
    <w:nsid w:val="63F04C1C"/>
    <w:multiLevelType w:val="multilevel"/>
    <w:tmpl w:val="ECA8ABAA"/>
    <w:styleLink w:val="110"/>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52">
    <w:nsid w:val="64B66919"/>
    <w:multiLevelType w:val="multilevel"/>
    <w:tmpl w:val="60CA985E"/>
    <w:lvl w:ilvl="0">
      <w:start w:val="1"/>
      <w:numFmt w:val="bullet"/>
      <w:pStyle w:val="12"/>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3">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4">
    <w:nsid w:val="715B0269"/>
    <w:multiLevelType w:val="multilevel"/>
    <w:tmpl w:val="04190025"/>
    <w:styleLink w:val="111"/>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5">
    <w:nsid w:val="71797DF9"/>
    <w:multiLevelType w:val="singleLevel"/>
    <w:tmpl w:val="EE747426"/>
    <w:lvl w:ilvl="0">
      <w:start w:val="1"/>
      <w:numFmt w:val="bullet"/>
      <w:pStyle w:val="-0"/>
      <w:lvlText w:val=""/>
      <w:lvlJc w:val="left"/>
      <w:pPr>
        <w:tabs>
          <w:tab w:val="num" w:pos="1134"/>
        </w:tabs>
        <w:ind w:left="1134" w:hanging="397"/>
      </w:pPr>
      <w:rPr>
        <w:rFonts w:ascii="Symbol" w:hAnsi="Symbol" w:cs="Symbol" w:hint="default"/>
      </w:rPr>
    </w:lvl>
  </w:abstractNum>
  <w:abstractNum w:abstractNumId="56">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57">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8"/>
        <w:szCs w:val="0"/>
        <w:u w:val="none"/>
        <w:vertAlign w:val="baseline"/>
        <w:em w:val="no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58">
    <w:nsid w:val="7DE750CB"/>
    <w:multiLevelType w:val="hybridMultilevel"/>
    <w:tmpl w:val="7494DEFC"/>
    <w:lvl w:ilvl="0" w:tplc="04190001">
      <w:start w:val="1"/>
      <w:numFmt w:val="decimal"/>
      <w:pStyle w:val="-1"/>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4"/>
  </w:num>
  <w:num w:numId="2">
    <w:abstractNumId w:val="38"/>
  </w:num>
  <w:num w:numId="3">
    <w:abstractNumId w:val="25"/>
  </w:num>
  <w:num w:numId="4">
    <w:abstractNumId w:val="41"/>
  </w:num>
  <w:num w:numId="5">
    <w:abstractNumId w:val="8"/>
  </w:num>
  <w:num w:numId="6">
    <w:abstractNumId w:val="50"/>
  </w:num>
  <w:num w:numId="7">
    <w:abstractNumId w:val="52"/>
  </w:num>
  <w:num w:numId="8">
    <w:abstractNumId w:val="36"/>
  </w:num>
  <w:num w:numId="9">
    <w:abstractNumId w:val="45"/>
  </w:num>
  <w:num w:numId="10">
    <w:abstractNumId w:val="4"/>
  </w:num>
  <w:num w:numId="11">
    <w:abstractNumId w:val="27"/>
  </w:num>
  <w:num w:numId="12">
    <w:abstractNumId w:val="47"/>
  </w:num>
  <w:num w:numId="13">
    <w:abstractNumId w:val="6"/>
  </w:num>
  <w:num w:numId="14">
    <w:abstractNumId w:val="3"/>
  </w:num>
  <w:num w:numId="15">
    <w:abstractNumId w:val="2"/>
  </w:num>
  <w:num w:numId="16">
    <w:abstractNumId w:val="5"/>
  </w:num>
  <w:num w:numId="17">
    <w:abstractNumId w:val="1"/>
  </w:num>
  <w:num w:numId="18">
    <w:abstractNumId w:val="0"/>
  </w:num>
  <w:num w:numId="19">
    <w:abstractNumId w:val="56"/>
  </w:num>
  <w:num w:numId="20">
    <w:abstractNumId w:val="42"/>
  </w:num>
  <w:num w:numId="21">
    <w:abstractNumId w:val="7"/>
  </w:num>
  <w:num w:numId="22">
    <w:abstractNumId w:val="57"/>
  </w:num>
  <w:num w:numId="23">
    <w:abstractNumId w:val="51"/>
  </w:num>
  <w:num w:numId="24">
    <w:abstractNumId w:val="33"/>
  </w:num>
  <w:num w:numId="25">
    <w:abstractNumId w:val="29"/>
  </w:num>
  <w:num w:numId="26">
    <w:abstractNumId w:val="49"/>
  </w:num>
  <w:num w:numId="27">
    <w:abstractNumId w:val="37"/>
  </w:num>
  <w:num w:numId="28">
    <w:abstractNumId w:val="58"/>
  </w:num>
  <w:num w:numId="29">
    <w:abstractNumId w:val="28"/>
  </w:num>
  <w:num w:numId="30">
    <w:abstractNumId w:val="54"/>
  </w:num>
  <w:num w:numId="31">
    <w:abstractNumId w:val="30"/>
  </w:num>
  <w:num w:numId="32">
    <w:abstractNumId w:val="43"/>
  </w:num>
  <w:num w:numId="33">
    <w:abstractNumId w:val="55"/>
  </w:num>
  <w:num w:numId="34">
    <w:abstractNumId w:val="53"/>
  </w:num>
  <w:num w:numId="35">
    <w:abstractNumId w:val="31"/>
  </w:num>
  <w:num w:numId="36">
    <w:abstractNumId w:val="39"/>
  </w:num>
  <w:num w:numId="37">
    <w:abstractNumId w:val="44"/>
  </w:num>
  <w:num w:numId="38">
    <w:abstractNumId w:val="26"/>
  </w:num>
  <w:num w:numId="39">
    <w:abstractNumId w:val="40"/>
  </w:num>
  <w:num w:numId="4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num>
  <w:num w:numId="42">
    <w:abstractNumId w:val="48"/>
  </w:num>
  <w:num w:numId="43">
    <w:abstractNumId w:val="46"/>
  </w:num>
  <w:num w:numId="44">
    <w:abstractNumId w:val="35"/>
  </w:num>
  <w:num w:numId="45">
    <w:abstractNumId w:val="3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15B"/>
    <w:rsid w:val="000003BA"/>
    <w:rsid w:val="00000D81"/>
    <w:rsid w:val="00000DBE"/>
    <w:rsid w:val="00000F58"/>
    <w:rsid w:val="0000116F"/>
    <w:rsid w:val="00001196"/>
    <w:rsid w:val="000013F5"/>
    <w:rsid w:val="0000149D"/>
    <w:rsid w:val="0000172B"/>
    <w:rsid w:val="0000179E"/>
    <w:rsid w:val="00001958"/>
    <w:rsid w:val="00001C80"/>
    <w:rsid w:val="000020B7"/>
    <w:rsid w:val="000021BB"/>
    <w:rsid w:val="00002874"/>
    <w:rsid w:val="00002B0F"/>
    <w:rsid w:val="00002D8C"/>
    <w:rsid w:val="00002DB7"/>
    <w:rsid w:val="00002E97"/>
    <w:rsid w:val="0000304C"/>
    <w:rsid w:val="00003073"/>
    <w:rsid w:val="00003302"/>
    <w:rsid w:val="0000343B"/>
    <w:rsid w:val="00003465"/>
    <w:rsid w:val="0000360B"/>
    <w:rsid w:val="00003806"/>
    <w:rsid w:val="00003826"/>
    <w:rsid w:val="0000385F"/>
    <w:rsid w:val="00003BE7"/>
    <w:rsid w:val="00003D8B"/>
    <w:rsid w:val="0000414F"/>
    <w:rsid w:val="0000429F"/>
    <w:rsid w:val="000049FE"/>
    <w:rsid w:val="00004A1B"/>
    <w:rsid w:val="00004CA1"/>
    <w:rsid w:val="00004F71"/>
    <w:rsid w:val="000050BA"/>
    <w:rsid w:val="000053E4"/>
    <w:rsid w:val="00005988"/>
    <w:rsid w:val="00005D7C"/>
    <w:rsid w:val="000063AA"/>
    <w:rsid w:val="00006595"/>
    <w:rsid w:val="000068B1"/>
    <w:rsid w:val="00006E12"/>
    <w:rsid w:val="000070E8"/>
    <w:rsid w:val="000075AF"/>
    <w:rsid w:val="000075CC"/>
    <w:rsid w:val="00007798"/>
    <w:rsid w:val="0000799F"/>
    <w:rsid w:val="00007DAC"/>
    <w:rsid w:val="00007F7E"/>
    <w:rsid w:val="00010466"/>
    <w:rsid w:val="00010503"/>
    <w:rsid w:val="00010774"/>
    <w:rsid w:val="00010940"/>
    <w:rsid w:val="00010ABD"/>
    <w:rsid w:val="00010CBF"/>
    <w:rsid w:val="00010CD4"/>
    <w:rsid w:val="00011086"/>
    <w:rsid w:val="0001132A"/>
    <w:rsid w:val="00011554"/>
    <w:rsid w:val="00011B59"/>
    <w:rsid w:val="00011F70"/>
    <w:rsid w:val="00012060"/>
    <w:rsid w:val="0001211F"/>
    <w:rsid w:val="00012269"/>
    <w:rsid w:val="0001228D"/>
    <w:rsid w:val="00012294"/>
    <w:rsid w:val="0001235B"/>
    <w:rsid w:val="0001257C"/>
    <w:rsid w:val="000128CA"/>
    <w:rsid w:val="00012A68"/>
    <w:rsid w:val="00012A9F"/>
    <w:rsid w:val="00012D8C"/>
    <w:rsid w:val="00012EF3"/>
    <w:rsid w:val="0001308D"/>
    <w:rsid w:val="0001315D"/>
    <w:rsid w:val="000132C3"/>
    <w:rsid w:val="00013438"/>
    <w:rsid w:val="00013464"/>
    <w:rsid w:val="00013526"/>
    <w:rsid w:val="00013AA9"/>
    <w:rsid w:val="00013C43"/>
    <w:rsid w:val="00013CF0"/>
    <w:rsid w:val="00013DAA"/>
    <w:rsid w:val="000143B1"/>
    <w:rsid w:val="00014673"/>
    <w:rsid w:val="000147B3"/>
    <w:rsid w:val="0001484E"/>
    <w:rsid w:val="00014BD9"/>
    <w:rsid w:val="0001501A"/>
    <w:rsid w:val="0001508B"/>
    <w:rsid w:val="0001515F"/>
    <w:rsid w:val="00015178"/>
    <w:rsid w:val="0001520D"/>
    <w:rsid w:val="0001525A"/>
    <w:rsid w:val="000152CC"/>
    <w:rsid w:val="0001530C"/>
    <w:rsid w:val="0001533A"/>
    <w:rsid w:val="00015380"/>
    <w:rsid w:val="00015440"/>
    <w:rsid w:val="000154DD"/>
    <w:rsid w:val="000154FE"/>
    <w:rsid w:val="00015BDB"/>
    <w:rsid w:val="00015DAD"/>
    <w:rsid w:val="0001605B"/>
    <w:rsid w:val="000160FA"/>
    <w:rsid w:val="00016165"/>
    <w:rsid w:val="000161CB"/>
    <w:rsid w:val="00016209"/>
    <w:rsid w:val="00016926"/>
    <w:rsid w:val="00016C7B"/>
    <w:rsid w:val="00016E54"/>
    <w:rsid w:val="00017727"/>
    <w:rsid w:val="00017748"/>
    <w:rsid w:val="0001783B"/>
    <w:rsid w:val="00020232"/>
    <w:rsid w:val="0002035C"/>
    <w:rsid w:val="0002059C"/>
    <w:rsid w:val="00020656"/>
    <w:rsid w:val="00020756"/>
    <w:rsid w:val="0002094D"/>
    <w:rsid w:val="00020989"/>
    <w:rsid w:val="00020A8A"/>
    <w:rsid w:val="00020BDC"/>
    <w:rsid w:val="00020FDC"/>
    <w:rsid w:val="00021138"/>
    <w:rsid w:val="00021415"/>
    <w:rsid w:val="0002154B"/>
    <w:rsid w:val="0002179F"/>
    <w:rsid w:val="000217B2"/>
    <w:rsid w:val="000217E6"/>
    <w:rsid w:val="0002185B"/>
    <w:rsid w:val="00021BB2"/>
    <w:rsid w:val="0002236E"/>
    <w:rsid w:val="0002254C"/>
    <w:rsid w:val="00022920"/>
    <w:rsid w:val="00022A38"/>
    <w:rsid w:val="00022A46"/>
    <w:rsid w:val="00022C02"/>
    <w:rsid w:val="00022C1B"/>
    <w:rsid w:val="00022FB3"/>
    <w:rsid w:val="0002320F"/>
    <w:rsid w:val="000232E5"/>
    <w:rsid w:val="00023429"/>
    <w:rsid w:val="0002345F"/>
    <w:rsid w:val="0002355E"/>
    <w:rsid w:val="0002384E"/>
    <w:rsid w:val="000239CC"/>
    <w:rsid w:val="00023A5A"/>
    <w:rsid w:val="00023A72"/>
    <w:rsid w:val="00023AE5"/>
    <w:rsid w:val="00023E15"/>
    <w:rsid w:val="000241B6"/>
    <w:rsid w:val="00024427"/>
    <w:rsid w:val="000244AE"/>
    <w:rsid w:val="000246D0"/>
    <w:rsid w:val="00024AD8"/>
    <w:rsid w:val="000253EE"/>
    <w:rsid w:val="00025A25"/>
    <w:rsid w:val="00025CCD"/>
    <w:rsid w:val="00025D93"/>
    <w:rsid w:val="0002605A"/>
    <w:rsid w:val="000261BC"/>
    <w:rsid w:val="000261DC"/>
    <w:rsid w:val="0002654E"/>
    <w:rsid w:val="00026594"/>
    <w:rsid w:val="00027089"/>
    <w:rsid w:val="0002730B"/>
    <w:rsid w:val="00027418"/>
    <w:rsid w:val="00027586"/>
    <w:rsid w:val="000276DB"/>
    <w:rsid w:val="000278CE"/>
    <w:rsid w:val="000279B5"/>
    <w:rsid w:val="00027F69"/>
    <w:rsid w:val="000301C2"/>
    <w:rsid w:val="0003059C"/>
    <w:rsid w:val="00030776"/>
    <w:rsid w:val="00030789"/>
    <w:rsid w:val="000307C9"/>
    <w:rsid w:val="00030A44"/>
    <w:rsid w:val="00030EDB"/>
    <w:rsid w:val="00030EE2"/>
    <w:rsid w:val="00030EE4"/>
    <w:rsid w:val="00030FB1"/>
    <w:rsid w:val="00031219"/>
    <w:rsid w:val="00031661"/>
    <w:rsid w:val="00031759"/>
    <w:rsid w:val="00031A1F"/>
    <w:rsid w:val="000321F4"/>
    <w:rsid w:val="0003260B"/>
    <w:rsid w:val="0003281C"/>
    <w:rsid w:val="00032876"/>
    <w:rsid w:val="00032D58"/>
    <w:rsid w:val="0003317A"/>
    <w:rsid w:val="000331CC"/>
    <w:rsid w:val="000332A7"/>
    <w:rsid w:val="00033587"/>
    <w:rsid w:val="000336A4"/>
    <w:rsid w:val="00033755"/>
    <w:rsid w:val="0003394A"/>
    <w:rsid w:val="00033A0D"/>
    <w:rsid w:val="00033E31"/>
    <w:rsid w:val="00033EB0"/>
    <w:rsid w:val="00034296"/>
    <w:rsid w:val="0003471E"/>
    <w:rsid w:val="00034865"/>
    <w:rsid w:val="00034C50"/>
    <w:rsid w:val="00034D23"/>
    <w:rsid w:val="00034DA6"/>
    <w:rsid w:val="000350B0"/>
    <w:rsid w:val="000351C3"/>
    <w:rsid w:val="000351D6"/>
    <w:rsid w:val="0003525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A9E"/>
    <w:rsid w:val="00036D32"/>
    <w:rsid w:val="00036D4E"/>
    <w:rsid w:val="0003709E"/>
    <w:rsid w:val="00037174"/>
    <w:rsid w:val="000374E2"/>
    <w:rsid w:val="00037632"/>
    <w:rsid w:val="00037A47"/>
    <w:rsid w:val="00037B46"/>
    <w:rsid w:val="00037B50"/>
    <w:rsid w:val="00037DBD"/>
    <w:rsid w:val="0004004C"/>
    <w:rsid w:val="00040088"/>
    <w:rsid w:val="000400C5"/>
    <w:rsid w:val="00040155"/>
    <w:rsid w:val="00040345"/>
    <w:rsid w:val="00040443"/>
    <w:rsid w:val="00040606"/>
    <w:rsid w:val="000408B1"/>
    <w:rsid w:val="00040A17"/>
    <w:rsid w:val="00040AA4"/>
    <w:rsid w:val="00040B65"/>
    <w:rsid w:val="00040B67"/>
    <w:rsid w:val="00040CD3"/>
    <w:rsid w:val="00040D40"/>
    <w:rsid w:val="00040F56"/>
    <w:rsid w:val="000410D1"/>
    <w:rsid w:val="00041100"/>
    <w:rsid w:val="000413A0"/>
    <w:rsid w:val="000413FF"/>
    <w:rsid w:val="0004147C"/>
    <w:rsid w:val="00041656"/>
    <w:rsid w:val="00041920"/>
    <w:rsid w:val="000419F1"/>
    <w:rsid w:val="00041C1F"/>
    <w:rsid w:val="00041E9F"/>
    <w:rsid w:val="00041ED8"/>
    <w:rsid w:val="0004202E"/>
    <w:rsid w:val="00042335"/>
    <w:rsid w:val="0004247F"/>
    <w:rsid w:val="000425A6"/>
    <w:rsid w:val="00042718"/>
    <w:rsid w:val="00042ADC"/>
    <w:rsid w:val="00042C54"/>
    <w:rsid w:val="00042EA2"/>
    <w:rsid w:val="0004344A"/>
    <w:rsid w:val="00043549"/>
    <w:rsid w:val="000436C2"/>
    <w:rsid w:val="000436E0"/>
    <w:rsid w:val="000437BB"/>
    <w:rsid w:val="000437D3"/>
    <w:rsid w:val="00043C32"/>
    <w:rsid w:val="00043F60"/>
    <w:rsid w:val="000440A8"/>
    <w:rsid w:val="000440D5"/>
    <w:rsid w:val="000443FC"/>
    <w:rsid w:val="000447D3"/>
    <w:rsid w:val="00044894"/>
    <w:rsid w:val="00044FD2"/>
    <w:rsid w:val="000450FB"/>
    <w:rsid w:val="000456E8"/>
    <w:rsid w:val="00045704"/>
    <w:rsid w:val="00045763"/>
    <w:rsid w:val="000457E3"/>
    <w:rsid w:val="000458DD"/>
    <w:rsid w:val="0004593B"/>
    <w:rsid w:val="000459DE"/>
    <w:rsid w:val="00045BAB"/>
    <w:rsid w:val="00045C70"/>
    <w:rsid w:val="00045EEA"/>
    <w:rsid w:val="00045FC0"/>
    <w:rsid w:val="00046067"/>
    <w:rsid w:val="00046170"/>
    <w:rsid w:val="0004638D"/>
    <w:rsid w:val="000463BF"/>
    <w:rsid w:val="000464B7"/>
    <w:rsid w:val="00046602"/>
    <w:rsid w:val="0004664A"/>
    <w:rsid w:val="00046653"/>
    <w:rsid w:val="000467A1"/>
    <w:rsid w:val="000469D0"/>
    <w:rsid w:val="00046B30"/>
    <w:rsid w:val="00046C34"/>
    <w:rsid w:val="00046C93"/>
    <w:rsid w:val="00046F16"/>
    <w:rsid w:val="00046F66"/>
    <w:rsid w:val="00046FB9"/>
    <w:rsid w:val="00047004"/>
    <w:rsid w:val="00047019"/>
    <w:rsid w:val="00047075"/>
    <w:rsid w:val="0004709F"/>
    <w:rsid w:val="000471E5"/>
    <w:rsid w:val="00047322"/>
    <w:rsid w:val="00047423"/>
    <w:rsid w:val="000474CE"/>
    <w:rsid w:val="00047632"/>
    <w:rsid w:val="00047665"/>
    <w:rsid w:val="00047728"/>
    <w:rsid w:val="000478EA"/>
    <w:rsid w:val="00047974"/>
    <w:rsid w:val="00047A03"/>
    <w:rsid w:val="00047CC9"/>
    <w:rsid w:val="00047FC7"/>
    <w:rsid w:val="00050047"/>
    <w:rsid w:val="000504C2"/>
    <w:rsid w:val="000509EE"/>
    <w:rsid w:val="00050A88"/>
    <w:rsid w:val="00050BDE"/>
    <w:rsid w:val="00050F62"/>
    <w:rsid w:val="000511C3"/>
    <w:rsid w:val="00051334"/>
    <w:rsid w:val="00051624"/>
    <w:rsid w:val="00051648"/>
    <w:rsid w:val="00051A27"/>
    <w:rsid w:val="00051CDB"/>
    <w:rsid w:val="00051D6B"/>
    <w:rsid w:val="00052ABE"/>
    <w:rsid w:val="00052CC7"/>
    <w:rsid w:val="00052F9A"/>
    <w:rsid w:val="00053318"/>
    <w:rsid w:val="000533A5"/>
    <w:rsid w:val="00053416"/>
    <w:rsid w:val="00053440"/>
    <w:rsid w:val="0005354B"/>
    <w:rsid w:val="000535E7"/>
    <w:rsid w:val="0005382D"/>
    <w:rsid w:val="000538BE"/>
    <w:rsid w:val="00053AA4"/>
    <w:rsid w:val="00054031"/>
    <w:rsid w:val="0005405A"/>
    <w:rsid w:val="000540F6"/>
    <w:rsid w:val="000544EC"/>
    <w:rsid w:val="000544F8"/>
    <w:rsid w:val="0005495C"/>
    <w:rsid w:val="00054A88"/>
    <w:rsid w:val="00054B82"/>
    <w:rsid w:val="00054D58"/>
    <w:rsid w:val="00054DC1"/>
    <w:rsid w:val="00054E2B"/>
    <w:rsid w:val="00054FA6"/>
    <w:rsid w:val="000556E0"/>
    <w:rsid w:val="000557E9"/>
    <w:rsid w:val="0005594F"/>
    <w:rsid w:val="000559C7"/>
    <w:rsid w:val="00055B5E"/>
    <w:rsid w:val="00055CF3"/>
    <w:rsid w:val="00055DB6"/>
    <w:rsid w:val="00055FF0"/>
    <w:rsid w:val="00056037"/>
    <w:rsid w:val="00056068"/>
    <w:rsid w:val="00056259"/>
    <w:rsid w:val="000564A3"/>
    <w:rsid w:val="0005652E"/>
    <w:rsid w:val="00056667"/>
    <w:rsid w:val="000567C1"/>
    <w:rsid w:val="000568BD"/>
    <w:rsid w:val="000568DA"/>
    <w:rsid w:val="00056BE8"/>
    <w:rsid w:val="00056E54"/>
    <w:rsid w:val="000571DA"/>
    <w:rsid w:val="00057A2C"/>
    <w:rsid w:val="00057AEE"/>
    <w:rsid w:val="00057FAD"/>
    <w:rsid w:val="000600D7"/>
    <w:rsid w:val="000600F4"/>
    <w:rsid w:val="000601F4"/>
    <w:rsid w:val="00060241"/>
    <w:rsid w:val="00060258"/>
    <w:rsid w:val="0006043D"/>
    <w:rsid w:val="00060542"/>
    <w:rsid w:val="000606CF"/>
    <w:rsid w:val="00060797"/>
    <w:rsid w:val="000608A7"/>
    <w:rsid w:val="00060973"/>
    <w:rsid w:val="00060A43"/>
    <w:rsid w:val="00060C3F"/>
    <w:rsid w:val="00060D82"/>
    <w:rsid w:val="00060E67"/>
    <w:rsid w:val="00061060"/>
    <w:rsid w:val="000611EB"/>
    <w:rsid w:val="00061823"/>
    <w:rsid w:val="00061889"/>
    <w:rsid w:val="00061955"/>
    <w:rsid w:val="00061B0B"/>
    <w:rsid w:val="00061C42"/>
    <w:rsid w:val="00061C7D"/>
    <w:rsid w:val="00061CDC"/>
    <w:rsid w:val="00062139"/>
    <w:rsid w:val="000622AC"/>
    <w:rsid w:val="000622C6"/>
    <w:rsid w:val="00062447"/>
    <w:rsid w:val="00062672"/>
    <w:rsid w:val="00062A08"/>
    <w:rsid w:val="00062CF3"/>
    <w:rsid w:val="00063037"/>
    <w:rsid w:val="00063153"/>
    <w:rsid w:val="00063295"/>
    <w:rsid w:val="00063386"/>
    <w:rsid w:val="00063812"/>
    <w:rsid w:val="0006385C"/>
    <w:rsid w:val="000638D9"/>
    <w:rsid w:val="000642BD"/>
    <w:rsid w:val="0006455E"/>
    <w:rsid w:val="00064621"/>
    <w:rsid w:val="00064868"/>
    <w:rsid w:val="00064B4D"/>
    <w:rsid w:val="00064DCB"/>
    <w:rsid w:val="00064F61"/>
    <w:rsid w:val="00064F81"/>
    <w:rsid w:val="000655F9"/>
    <w:rsid w:val="00065727"/>
    <w:rsid w:val="000657EB"/>
    <w:rsid w:val="00065D2D"/>
    <w:rsid w:val="00065F8B"/>
    <w:rsid w:val="00066297"/>
    <w:rsid w:val="00066588"/>
    <w:rsid w:val="00066AC2"/>
    <w:rsid w:val="00066C5E"/>
    <w:rsid w:val="00066D78"/>
    <w:rsid w:val="00067051"/>
    <w:rsid w:val="00067153"/>
    <w:rsid w:val="00070001"/>
    <w:rsid w:val="0007005A"/>
    <w:rsid w:val="0007010E"/>
    <w:rsid w:val="000703FF"/>
    <w:rsid w:val="0007048E"/>
    <w:rsid w:val="0007066F"/>
    <w:rsid w:val="00070A0C"/>
    <w:rsid w:val="00070A37"/>
    <w:rsid w:val="00070DAF"/>
    <w:rsid w:val="00070E1D"/>
    <w:rsid w:val="00070ECF"/>
    <w:rsid w:val="000710FA"/>
    <w:rsid w:val="0007133E"/>
    <w:rsid w:val="0007142C"/>
    <w:rsid w:val="00071609"/>
    <w:rsid w:val="000718D3"/>
    <w:rsid w:val="00071A19"/>
    <w:rsid w:val="00071AFE"/>
    <w:rsid w:val="000720AD"/>
    <w:rsid w:val="00072177"/>
    <w:rsid w:val="00072265"/>
    <w:rsid w:val="00072276"/>
    <w:rsid w:val="0007233D"/>
    <w:rsid w:val="000727AE"/>
    <w:rsid w:val="000727B8"/>
    <w:rsid w:val="0007286D"/>
    <w:rsid w:val="00072D7E"/>
    <w:rsid w:val="00072EC9"/>
    <w:rsid w:val="000730D0"/>
    <w:rsid w:val="00073172"/>
    <w:rsid w:val="0007320D"/>
    <w:rsid w:val="00073297"/>
    <w:rsid w:val="00073338"/>
    <w:rsid w:val="00073474"/>
    <w:rsid w:val="000735A4"/>
    <w:rsid w:val="00073875"/>
    <w:rsid w:val="000738AE"/>
    <w:rsid w:val="00073BBA"/>
    <w:rsid w:val="00073F5E"/>
    <w:rsid w:val="00074046"/>
    <w:rsid w:val="0007407A"/>
    <w:rsid w:val="00074432"/>
    <w:rsid w:val="00074441"/>
    <w:rsid w:val="00074537"/>
    <w:rsid w:val="0007467B"/>
    <w:rsid w:val="000748D5"/>
    <w:rsid w:val="000749AA"/>
    <w:rsid w:val="00074B0B"/>
    <w:rsid w:val="00074CAA"/>
    <w:rsid w:val="00074F3A"/>
    <w:rsid w:val="0007544C"/>
    <w:rsid w:val="000755FE"/>
    <w:rsid w:val="00075686"/>
    <w:rsid w:val="00075925"/>
    <w:rsid w:val="000759B7"/>
    <w:rsid w:val="000759CE"/>
    <w:rsid w:val="00075D36"/>
    <w:rsid w:val="00075F2D"/>
    <w:rsid w:val="000761B0"/>
    <w:rsid w:val="0007646B"/>
    <w:rsid w:val="00076500"/>
    <w:rsid w:val="0007658C"/>
    <w:rsid w:val="000765A2"/>
    <w:rsid w:val="000767ED"/>
    <w:rsid w:val="00076ED2"/>
    <w:rsid w:val="00076F9A"/>
    <w:rsid w:val="00077001"/>
    <w:rsid w:val="0007711C"/>
    <w:rsid w:val="000772D6"/>
    <w:rsid w:val="00077324"/>
    <w:rsid w:val="00077655"/>
    <w:rsid w:val="000777E2"/>
    <w:rsid w:val="00077E12"/>
    <w:rsid w:val="00080283"/>
    <w:rsid w:val="000802BA"/>
    <w:rsid w:val="000807A8"/>
    <w:rsid w:val="00080893"/>
    <w:rsid w:val="00080A23"/>
    <w:rsid w:val="00080C34"/>
    <w:rsid w:val="00080C98"/>
    <w:rsid w:val="00080CCC"/>
    <w:rsid w:val="00080EC8"/>
    <w:rsid w:val="00080FE0"/>
    <w:rsid w:val="0008102D"/>
    <w:rsid w:val="00081209"/>
    <w:rsid w:val="000813DA"/>
    <w:rsid w:val="00081578"/>
    <w:rsid w:val="000818C0"/>
    <w:rsid w:val="00081CD8"/>
    <w:rsid w:val="00081DD1"/>
    <w:rsid w:val="00082038"/>
    <w:rsid w:val="00082214"/>
    <w:rsid w:val="0008260B"/>
    <w:rsid w:val="0008284C"/>
    <w:rsid w:val="00082A9F"/>
    <w:rsid w:val="00082BF5"/>
    <w:rsid w:val="00082E69"/>
    <w:rsid w:val="0008300D"/>
    <w:rsid w:val="0008301B"/>
    <w:rsid w:val="000830C8"/>
    <w:rsid w:val="00083308"/>
    <w:rsid w:val="0008396B"/>
    <w:rsid w:val="00083AA2"/>
    <w:rsid w:val="00083BFA"/>
    <w:rsid w:val="00084139"/>
    <w:rsid w:val="000845B0"/>
    <w:rsid w:val="000846C7"/>
    <w:rsid w:val="000846D8"/>
    <w:rsid w:val="00084B1E"/>
    <w:rsid w:val="00084E93"/>
    <w:rsid w:val="00085195"/>
    <w:rsid w:val="0008527E"/>
    <w:rsid w:val="000854BA"/>
    <w:rsid w:val="00085572"/>
    <w:rsid w:val="0008558C"/>
    <w:rsid w:val="0008560F"/>
    <w:rsid w:val="0008571E"/>
    <w:rsid w:val="00085839"/>
    <w:rsid w:val="00085BE3"/>
    <w:rsid w:val="00085D53"/>
    <w:rsid w:val="00085EB2"/>
    <w:rsid w:val="000860D9"/>
    <w:rsid w:val="000864CE"/>
    <w:rsid w:val="0008661E"/>
    <w:rsid w:val="000868F4"/>
    <w:rsid w:val="00086A39"/>
    <w:rsid w:val="00086F5E"/>
    <w:rsid w:val="00086FCD"/>
    <w:rsid w:val="00087115"/>
    <w:rsid w:val="00087258"/>
    <w:rsid w:val="000873EC"/>
    <w:rsid w:val="00087502"/>
    <w:rsid w:val="00087511"/>
    <w:rsid w:val="000875DC"/>
    <w:rsid w:val="0008760C"/>
    <w:rsid w:val="00087703"/>
    <w:rsid w:val="00087C96"/>
    <w:rsid w:val="00087DEC"/>
    <w:rsid w:val="0009014D"/>
    <w:rsid w:val="0009035B"/>
    <w:rsid w:val="00090390"/>
    <w:rsid w:val="000903F5"/>
    <w:rsid w:val="00090621"/>
    <w:rsid w:val="0009073D"/>
    <w:rsid w:val="00090A60"/>
    <w:rsid w:val="00090AED"/>
    <w:rsid w:val="00090B2F"/>
    <w:rsid w:val="00090F00"/>
    <w:rsid w:val="00091057"/>
    <w:rsid w:val="00091106"/>
    <w:rsid w:val="00091154"/>
    <w:rsid w:val="000916FE"/>
    <w:rsid w:val="00091890"/>
    <w:rsid w:val="00091EAF"/>
    <w:rsid w:val="00091F15"/>
    <w:rsid w:val="00092182"/>
    <w:rsid w:val="00092596"/>
    <w:rsid w:val="000927B2"/>
    <w:rsid w:val="00092908"/>
    <w:rsid w:val="00092C6B"/>
    <w:rsid w:val="00092C7B"/>
    <w:rsid w:val="00092CC5"/>
    <w:rsid w:val="000930D2"/>
    <w:rsid w:val="0009320E"/>
    <w:rsid w:val="00093211"/>
    <w:rsid w:val="00093732"/>
    <w:rsid w:val="000937C2"/>
    <w:rsid w:val="00093926"/>
    <w:rsid w:val="000940AB"/>
    <w:rsid w:val="00094111"/>
    <w:rsid w:val="00094504"/>
    <w:rsid w:val="0009476E"/>
    <w:rsid w:val="00094D74"/>
    <w:rsid w:val="00094F15"/>
    <w:rsid w:val="000950FF"/>
    <w:rsid w:val="000956DA"/>
    <w:rsid w:val="000956F2"/>
    <w:rsid w:val="0009596B"/>
    <w:rsid w:val="00095A64"/>
    <w:rsid w:val="0009641D"/>
    <w:rsid w:val="00096721"/>
    <w:rsid w:val="0009673F"/>
    <w:rsid w:val="00096AC3"/>
    <w:rsid w:val="00096BA4"/>
    <w:rsid w:val="00096EED"/>
    <w:rsid w:val="00096F00"/>
    <w:rsid w:val="00097202"/>
    <w:rsid w:val="0009786A"/>
    <w:rsid w:val="00097961"/>
    <w:rsid w:val="00097AF7"/>
    <w:rsid w:val="00097D73"/>
    <w:rsid w:val="00097D93"/>
    <w:rsid w:val="000A0059"/>
    <w:rsid w:val="000A02CF"/>
    <w:rsid w:val="000A03B3"/>
    <w:rsid w:val="000A03F4"/>
    <w:rsid w:val="000A04A7"/>
    <w:rsid w:val="000A0554"/>
    <w:rsid w:val="000A07E9"/>
    <w:rsid w:val="000A094D"/>
    <w:rsid w:val="000A098F"/>
    <w:rsid w:val="000A0D9B"/>
    <w:rsid w:val="000A0DFD"/>
    <w:rsid w:val="000A0FBE"/>
    <w:rsid w:val="000A1158"/>
    <w:rsid w:val="000A1317"/>
    <w:rsid w:val="000A1506"/>
    <w:rsid w:val="000A16DA"/>
    <w:rsid w:val="000A188C"/>
    <w:rsid w:val="000A1B5E"/>
    <w:rsid w:val="000A1E78"/>
    <w:rsid w:val="000A1F6C"/>
    <w:rsid w:val="000A20E2"/>
    <w:rsid w:val="000A29EC"/>
    <w:rsid w:val="000A2B83"/>
    <w:rsid w:val="000A2CAF"/>
    <w:rsid w:val="000A2D56"/>
    <w:rsid w:val="000A2D61"/>
    <w:rsid w:val="000A2DB7"/>
    <w:rsid w:val="000A2F44"/>
    <w:rsid w:val="000A31B6"/>
    <w:rsid w:val="000A3239"/>
    <w:rsid w:val="000A3253"/>
    <w:rsid w:val="000A35D5"/>
    <w:rsid w:val="000A361E"/>
    <w:rsid w:val="000A39FD"/>
    <w:rsid w:val="000A3E0E"/>
    <w:rsid w:val="000A3E34"/>
    <w:rsid w:val="000A436F"/>
    <w:rsid w:val="000A4377"/>
    <w:rsid w:val="000A477C"/>
    <w:rsid w:val="000A4979"/>
    <w:rsid w:val="000A4997"/>
    <w:rsid w:val="000A4AD1"/>
    <w:rsid w:val="000A4C5E"/>
    <w:rsid w:val="000A4F44"/>
    <w:rsid w:val="000A501B"/>
    <w:rsid w:val="000A5646"/>
    <w:rsid w:val="000A5A38"/>
    <w:rsid w:val="000A5ABD"/>
    <w:rsid w:val="000A5C63"/>
    <w:rsid w:val="000A5E8E"/>
    <w:rsid w:val="000A5FEB"/>
    <w:rsid w:val="000A625B"/>
    <w:rsid w:val="000A6377"/>
    <w:rsid w:val="000A65A2"/>
    <w:rsid w:val="000A662B"/>
    <w:rsid w:val="000A666A"/>
    <w:rsid w:val="000A6A75"/>
    <w:rsid w:val="000A6C3D"/>
    <w:rsid w:val="000A6E0A"/>
    <w:rsid w:val="000A6E74"/>
    <w:rsid w:val="000A7271"/>
    <w:rsid w:val="000A76D1"/>
    <w:rsid w:val="000A76ED"/>
    <w:rsid w:val="000A7799"/>
    <w:rsid w:val="000A7930"/>
    <w:rsid w:val="000A7A04"/>
    <w:rsid w:val="000A7D26"/>
    <w:rsid w:val="000A7ED2"/>
    <w:rsid w:val="000A7F93"/>
    <w:rsid w:val="000B0090"/>
    <w:rsid w:val="000B01C0"/>
    <w:rsid w:val="000B0320"/>
    <w:rsid w:val="000B063B"/>
    <w:rsid w:val="000B07EE"/>
    <w:rsid w:val="000B07FB"/>
    <w:rsid w:val="000B0863"/>
    <w:rsid w:val="000B09F6"/>
    <w:rsid w:val="000B0B7B"/>
    <w:rsid w:val="000B107B"/>
    <w:rsid w:val="000B1307"/>
    <w:rsid w:val="000B1496"/>
    <w:rsid w:val="000B156C"/>
    <w:rsid w:val="000B16CF"/>
    <w:rsid w:val="000B1E22"/>
    <w:rsid w:val="000B1F7F"/>
    <w:rsid w:val="000B2374"/>
    <w:rsid w:val="000B2657"/>
    <w:rsid w:val="000B28E7"/>
    <w:rsid w:val="000B298B"/>
    <w:rsid w:val="000B2CE9"/>
    <w:rsid w:val="000B2DB5"/>
    <w:rsid w:val="000B3304"/>
    <w:rsid w:val="000B3401"/>
    <w:rsid w:val="000B3570"/>
    <w:rsid w:val="000B3739"/>
    <w:rsid w:val="000B38DC"/>
    <w:rsid w:val="000B3A94"/>
    <w:rsid w:val="000B3B7E"/>
    <w:rsid w:val="000B3BC0"/>
    <w:rsid w:val="000B3CD5"/>
    <w:rsid w:val="000B3D12"/>
    <w:rsid w:val="000B415B"/>
    <w:rsid w:val="000B4307"/>
    <w:rsid w:val="000B455D"/>
    <w:rsid w:val="000B47E7"/>
    <w:rsid w:val="000B4906"/>
    <w:rsid w:val="000B4B35"/>
    <w:rsid w:val="000B4B72"/>
    <w:rsid w:val="000B4D7C"/>
    <w:rsid w:val="000B4D8D"/>
    <w:rsid w:val="000B4E7B"/>
    <w:rsid w:val="000B4FA1"/>
    <w:rsid w:val="000B5155"/>
    <w:rsid w:val="000B540C"/>
    <w:rsid w:val="000B561E"/>
    <w:rsid w:val="000B575E"/>
    <w:rsid w:val="000B5904"/>
    <w:rsid w:val="000B5A35"/>
    <w:rsid w:val="000B5EC5"/>
    <w:rsid w:val="000B60DE"/>
    <w:rsid w:val="000B6141"/>
    <w:rsid w:val="000B6173"/>
    <w:rsid w:val="000B627C"/>
    <w:rsid w:val="000B6379"/>
    <w:rsid w:val="000B64C7"/>
    <w:rsid w:val="000B64E5"/>
    <w:rsid w:val="000B66E1"/>
    <w:rsid w:val="000B675B"/>
    <w:rsid w:val="000B694E"/>
    <w:rsid w:val="000B695F"/>
    <w:rsid w:val="000B6AD4"/>
    <w:rsid w:val="000B6D80"/>
    <w:rsid w:val="000B6DCE"/>
    <w:rsid w:val="000B6E9F"/>
    <w:rsid w:val="000B701B"/>
    <w:rsid w:val="000B70EF"/>
    <w:rsid w:val="000B7198"/>
    <w:rsid w:val="000B7D8E"/>
    <w:rsid w:val="000B7DBA"/>
    <w:rsid w:val="000B7DFE"/>
    <w:rsid w:val="000B7E12"/>
    <w:rsid w:val="000B7E3D"/>
    <w:rsid w:val="000B7FF2"/>
    <w:rsid w:val="000C0041"/>
    <w:rsid w:val="000C00E7"/>
    <w:rsid w:val="000C0239"/>
    <w:rsid w:val="000C09DA"/>
    <w:rsid w:val="000C0A49"/>
    <w:rsid w:val="000C0B25"/>
    <w:rsid w:val="000C0D71"/>
    <w:rsid w:val="000C12B5"/>
    <w:rsid w:val="000C1347"/>
    <w:rsid w:val="000C14A4"/>
    <w:rsid w:val="000C17BD"/>
    <w:rsid w:val="000C1B8D"/>
    <w:rsid w:val="000C21BC"/>
    <w:rsid w:val="000C228C"/>
    <w:rsid w:val="000C234E"/>
    <w:rsid w:val="000C2471"/>
    <w:rsid w:val="000C24D2"/>
    <w:rsid w:val="000C2503"/>
    <w:rsid w:val="000C261B"/>
    <w:rsid w:val="000C289B"/>
    <w:rsid w:val="000C2A17"/>
    <w:rsid w:val="000C2D7A"/>
    <w:rsid w:val="000C2F8E"/>
    <w:rsid w:val="000C313A"/>
    <w:rsid w:val="000C32C9"/>
    <w:rsid w:val="000C36AA"/>
    <w:rsid w:val="000C36E8"/>
    <w:rsid w:val="000C3F4F"/>
    <w:rsid w:val="000C409C"/>
    <w:rsid w:val="000C423F"/>
    <w:rsid w:val="000C46E2"/>
    <w:rsid w:val="000C477F"/>
    <w:rsid w:val="000C4B93"/>
    <w:rsid w:val="000C4C82"/>
    <w:rsid w:val="000C4CEF"/>
    <w:rsid w:val="000C4E70"/>
    <w:rsid w:val="000C4F54"/>
    <w:rsid w:val="000C506F"/>
    <w:rsid w:val="000C515E"/>
    <w:rsid w:val="000C53D3"/>
    <w:rsid w:val="000C5539"/>
    <w:rsid w:val="000C59F4"/>
    <w:rsid w:val="000C5A59"/>
    <w:rsid w:val="000C5DD1"/>
    <w:rsid w:val="000C6030"/>
    <w:rsid w:val="000C653B"/>
    <w:rsid w:val="000C6854"/>
    <w:rsid w:val="000C691C"/>
    <w:rsid w:val="000C6AF0"/>
    <w:rsid w:val="000C6F60"/>
    <w:rsid w:val="000C7199"/>
    <w:rsid w:val="000C76AC"/>
    <w:rsid w:val="000C7A80"/>
    <w:rsid w:val="000C7BDE"/>
    <w:rsid w:val="000C7D3E"/>
    <w:rsid w:val="000C7DA9"/>
    <w:rsid w:val="000C7F72"/>
    <w:rsid w:val="000D02F1"/>
    <w:rsid w:val="000D0613"/>
    <w:rsid w:val="000D0627"/>
    <w:rsid w:val="000D079D"/>
    <w:rsid w:val="000D09AF"/>
    <w:rsid w:val="000D0AD9"/>
    <w:rsid w:val="000D0B9B"/>
    <w:rsid w:val="000D0BBC"/>
    <w:rsid w:val="000D0E5A"/>
    <w:rsid w:val="000D10D2"/>
    <w:rsid w:val="000D12F7"/>
    <w:rsid w:val="000D1407"/>
    <w:rsid w:val="000D16CE"/>
    <w:rsid w:val="000D173F"/>
    <w:rsid w:val="000D17B2"/>
    <w:rsid w:val="000D19EB"/>
    <w:rsid w:val="000D1B1C"/>
    <w:rsid w:val="000D1B53"/>
    <w:rsid w:val="000D262B"/>
    <w:rsid w:val="000D2A3D"/>
    <w:rsid w:val="000D2A58"/>
    <w:rsid w:val="000D2B6A"/>
    <w:rsid w:val="000D2CB8"/>
    <w:rsid w:val="000D2F68"/>
    <w:rsid w:val="000D3029"/>
    <w:rsid w:val="000D304C"/>
    <w:rsid w:val="000D30A7"/>
    <w:rsid w:val="000D3496"/>
    <w:rsid w:val="000D34F0"/>
    <w:rsid w:val="000D35F2"/>
    <w:rsid w:val="000D360E"/>
    <w:rsid w:val="000D3877"/>
    <w:rsid w:val="000D39AD"/>
    <w:rsid w:val="000D39C8"/>
    <w:rsid w:val="000D3A02"/>
    <w:rsid w:val="000D3C9C"/>
    <w:rsid w:val="000D3CF1"/>
    <w:rsid w:val="000D3DD3"/>
    <w:rsid w:val="000D3E35"/>
    <w:rsid w:val="000D409B"/>
    <w:rsid w:val="000D445C"/>
    <w:rsid w:val="000D4AF8"/>
    <w:rsid w:val="000D4B96"/>
    <w:rsid w:val="000D4DAB"/>
    <w:rsid w:val="000D4F08"/>
    <w:rsid w:val="000D5622"/>
    <w:rsid w:val="000D5B1D"/>
    <w:rsid w:val="000D5C24"/>
    <w:rsid w:val="000D5CC9"/>
    <w:rsid w:val="000D602A"/>
    <w:rsid w:val="000D61AA"/>
    <w:rsid w:val="000D6238"/>
    <w:rsid w:val="000D6266"/>
    <w:rsid w:val="000D6291"/>
    <w:rsid w:val="000D64B1"/>
    <w:rsid w:val="000D68CF"/>
    <w:rsid w:val="000D6CA5"/>
    <w:rsid w:val="000D6D77"/>
    <w:rsid w:val="000D6E18"/>
    <w:rsid w:val="000D6EA9"/>
    <w:rsid w:val="000D6EC5"/>
    <w:rsid w:val="000D72F8"/>
    <w:rsid w:val="000D74A9"/>
    <w:rsid w:val="000D76B1"/>
    <w:rsid w:val="000D76CA"/>
    <w:rsid w:val="000D7816"/>
    <w:rsid w:val="000D782E"/>
    <w:rsid w:val="000D7BF9"/>
    <w:rsid w:val="000D7C66"/>
    <w:rsid w:val="000D7E05"/>
    <w:rsid w:val="000D7E23"/>
    <w:rsid w:val="000E01DA"/>
    <w:rsid w:val="000E0458"/>
    <w:rsid w:val="000E07F2"/>
    <w:rsid w:val="000E08ED"/>
    <w:rsid w:val="000E0977"/>
    <w:rsid w:val="000E0E17"/>
    <w:rsid w:val="000E0E51"/>
    <w:rsid w:val="000E161D"/>
    <w:rsid w:val="000E16FE"/>
    <w:rsid w:val="000E1BD3"/>
    <w:rsid w:val="000E1D7D"/>
    <w:rsid w:val="000E1E15"/>
    <w:rsid w:val="000E2104"/>
    <w:rsid w:val="000E2242"/>
    <w:rsid w:val="000E22D1"/>
    <w:rsid w:val="000E2483"/>
    <w:rsid w:val="000E2620"/>
    <w:rsid w:val="000E26A3"/>
    <w:rsid w:val="000E28A4"/>
    <w:rsid w:val="000E2DA3"/>
    <w:rsid w:val="000E2FB2"/>
    <w:rsid w:val="000E30AA"/>
    <w:rsid w:val="000E3751"/>
    <w:rsid w:val="000E378A"/>
    <w:rsid w:val="000E3BE5"/>
    <w:rsid w:val="000E3F7D"/>
    <w:rsid w:val="000E418D"/>
    <w:rsid w:val="000E448B"/>
    <w:rsid w:val="000E4667"/>
    <w:rsid w:val="000E471C"/>
    <w:rsid w:val="000E472B"/>
    <w:rsid w:val="000E48FF"/>
    <w:rsid w:val="000E49F0"/>
    <w:rsid w:val="000E4A6E"/>
    <w:rsid w:val="000E4CD8"/>
    <w:rsid w:val="000E4F40"/>
    <w:rsid w:val="000E5414"/>
    <w:rsid w:val="000E545B"/>
    <w:rsid w:val="000E5545"/>
    <w:rsid w:val="000E5615"/>
    <w:rsid w:val="000E5690"/>
    <w:rsid w:val="000E57FA"/>
    <w:rsid w:val="000E5958"/>
    <w:rsid w:val="000E59E7"/>
    <w:rsid w:val="000E5ACC"/>
    <w:rsid w:val="000E5BB7"/>
    <w:rsid w:val="000E5DA0"/>
    <w:rsid w:val="000E5E50"/>
    <w:rsid w:val="000E5E57"/>
    <w:rsid w:val="000E61DB"/>
    <w:rsid w:val="000E61E9"/>
    <w:rsid w:val="000E6930"/>
    <w:rsid w:val="000E6DBD"/>
    <w:rsid w:val="000E6F6A"/>
    <w:rsid w:val="000E6FCF"/>
    <w:rsid w:val="000E7306"/>
    <w:rsid w:val="000E7575"/>
    <w:rsid w:val="000E7797"/>
    <w:rsid w:val="000E79C8"/>
    <w:rsid w:val="000E7B20"/>
    <w:rsid w:val="000E7D1B"/>
    <w:rsid w:val="000E7D32"/>
    <w:rsid w:val="000E7EFD"/>
    <w:rsid w:val="000E7FD1"/>
    <w:rsid w:val="000F043B"/>
    <w:rsid w:val="000F0532"/>
    <w:rsid w:val="000F061D"/>
    <w:rsid w:val="000F06BF"/>
    <w:rsid w:val="000F09D7"/>
    <w:rsid w:val="000F0BF3"/>
    <w:rsid w:val="000F122C"/>
    <w:rsid w:val="000F124D"/>
    <w:rsid w:val="000F1262"/>
    <w:rsid w:val="000F1368"/>
    <w:rsid w:val="000F14CE"/>
    <w:rsid w:val="000F1544"/>
    <w:rsid w:val="000F1584"/>
    <w:rsid w:val="000F178A"/>
    <w:rsid w:val="000F19F4"/>
    <w:rsid w:val="000F1F3B"/>
    <w:rsid w:val="000F217C"/>
    <w:rsid w:val="000F2233"/>
    <w:rsid w:val="000F2254"/>
    <w:rsid w:val="000F2285"/>
    <w:rsid w:val="000F23DC"/>
    <w:rsid w:val="000F23DD"/>
    <w:rsid w:val="000F25BD"/>
    <w:rsid w:val="000F272B"/>
    <w:rsid w:val="000F2A4A"/>
    <w:rsid w:val="000F2B1A"/>
    <w:rsid w:val="000F2CD9"/>
    <w:rsid w:val="000F2DFA"/>
    <w:rsid w:val="000F2FA0"/>
    <w:rsid w:val="000F31E7"/>
    <w:rsid w:val="000F327C"/>
    <w:rsid w:val="000F37E0"/>
    <w:rsid w:val="000F38F2"/>
    <w:rsid w:val="000F3BF2"/>
    <w:rsid w:val="000F3DA0"/>
    <w:rsid w:val="000F3EFA"/>
    <w:rsid w:val="000F4778"/>
    <w:rsid w:val="000F47C2"/>
    <w:rsid w:val="000F4892"/>
    <w:rsid w:val="000F4972"/>
    <w:rsid w:val="000F4C2B"/>
    <w:rsid w:val="000F5482"/>
    <w:rsid w:val="000F5792"/>
    <w:rsid w:val="000F59BB"/>
    <w:rsid w:val="000F5AEB"/>
    <w:rsid w:val="000F5C47"/>
    <w:rsid w:val="000F5EC4"/>
    <w:rsid w:val="000F60C1"/>
    <w:rsid w:val="000F6126"/>
    <w:rsid w:val="000F681F"/>
    <w:rsid w:val="000F682B"/>
    <w:rsid w:val="000F685D"/>
    <w:rsid w:val="000F69AC"/>
    <w:rsid w:val="000F6CA6"/>
    <w:rsid w:val="000F7218"/>
    <w:rsid w:val="000F7360"/>
    <w:rsid w:val="000F741B"/>
    <w:rsid w:val="000F7A20"/>
    <w:rsid w:val="000F7D6D"/>
    <w:rsid w:val="000F7DF8"/>
    <w:rsid w:val="000F7F9C"/>
    <w:rsid w:val="0010000E"/>
    <w:rsid w:val="001001FC"/>
    <w:rsid w:val="00100487"/>
    <w:rsid w:val="001004C3"/>
    <w:rsid w:val="00100576"/>
    <w:rsid w:val="001006A6"/>
    <w:rsid w:val="00100720"/>
    <w:rsid w:val="0010077F"/>
    <w:rsid w:val="00100ABB"/>
    <w:rsid w:val="00100DD0"/>
    <w:rsid w:val="00101367"/>
    <w:rsid w:val="00101450"/>
    <w:rsid w:val="001014F6"/>
    <w:rsid w:val="00101749"/>
    <w:rsid w:val="001018A1"/>
    <w:rsid w:val="001018D8"/>
    <w:rsid w:val="001019FA"/>
    <w:rsid w:val="00101A8E"/>
    <w:rsid w:val="00101BDF"/>
    <w:rsid w:val="00101CD3"/>
    <w:rsid w:val="0010212E"/>
    <w:rsid w:val="00102203"/>
    <w:rsid w:val="00102312"/>
    <w:rsid w:val="0010274F"/>
    <w:rsid w:val="00102981"/>
    <w:rsid w:val="001029DC"/>
    <w:rsid w:val="00102B52"/>
    <w:rsid w:val="00102C06"/>
    <w:rsid w:val="00102C80"/>
    <w:rsid w:val="00102E58"/>
    <w:rsid w:val="00102F83"/>
    <w:rsid w:val="00103587"/>
    <w:rsid w:val="00103914"/>
    <w:rsid w:val="00103A6D"/>
    <w:rsid w:val="00103D0A"/>
    <w:rsid w:val="00103D64"/>
    <w:rsid w:val="00103E89"/>
    <w:rsid w:val="00104374"/>
    <w:rsid w:val="0010461F"/>
    <w:rsid w:val="0010463D"/>
    <w:rsid w:val="0010498C"/>
    <w:rsid w:val="00104C4F"/>
    <w:rsid w:val="00104CA2"/>
    <w:rsid w:val="00104D4B"/>
    <w:rsid w:val="00104E43"/>
    <w:rsid w:val="00105079"/>
    <w:rsid w:val="0010510A"/>
    <w:rsid w:val="00105247"/>
    <w:rsid w:val="00105266"/>
    <w:rsid w:val="0010537F"/>
    <w:rsid w:val="0010564C"/>
    <w:rsid w:val="001059C1"/>
    <w:rsid w:val="00105A64"/>
    <w:rsid w:val="00105B9C"/>
    <w:rsid w:val="00105D33"/>
    <w:rsid w:val="00105D35"/>
    <w:rsid w:val="00105E5D"/>
    <w:rsid w:val="001060A8"/>
    <w:rsid w:val="0010657B"/>
    <w:rsid w:val="001065E9"/>
    <w:rsid w:val="001068F7"/>
    <w:rsid w:val="001069D9"/>
    <w:rsid w:val="00106BC8"/>
    <w:rsid w:val="00106E23"/>
    <w:rsid w:val="00107043"/>
    <w:rsid w:val="00107066"/>
    <w:rsid w:val="00107114"/>
    <w:rsid w:val="0010762C"/>
    <w:rsid w:val="001079D1"/>
    <w:rsid w:val="00107A0A"/>
    <w:rsid w:val="00107B62"/>
    <w:rsid w:val="00107BE3"/>
    <w:rsid w:val="00107F89"/>
    <w:rsid w:val="00110458"/>
    <w:rsid w:val="001106F1"/>
    <w:rsid w:val="00110F5E"/>
    <w:rsid w:val="00111147"/>
    <w:rsid w:val="0011114A"/>
    <w:rsid w:val="00111310"/>
    <w:rsid w:val="001117D7"/>
    <w:rsid w:val="001117E1"/>
    <w:rsid w:val="001118AE"/>
    <w:rsid w:val="001119D2"/>
    <w:rsid w:val="00111AC8"/>
    <w:rsid w:val="00111B9F"/>
    <w:rsid w:val="00111BA9"/>
    <w:rsid w:val="00111CB2"/>
    <w:rsid w:val="00111DBE"/>
    <w:rsid w:val="00112132"/>
    <w:rsid w:val="0011267D"/>
    <w:rsid w:val="001127D0"/>
    <w:rsid w:val="00112853"/>
    <w:rsid w:val="00112C42"/>
    <w:rsid w:val="00112D32"/>
    <w:rsid w:val="00112EF5"/>
    <w:rsid w:val="00113101"/>
    <w:rsid w:val="00113610"/>
    <w:rsid w:val="00113A32"/>
    <w:rsid w:val="00113DBA"/>
    <w:rsid w:val="00114012"/>
    <w:rsid w:val="00114037"/>
    <w:rsid w:val="001142B7"/>
    <w:rsid w:val="001142D0"/>
    <w:rsid w:val="001148BF"/>
    <w:rsid w:val="00114E80"/>
    <w:rsid w:val="00114EB4"/>
    <w:rsid w:val="00114F69"/>
    <w:rsid w:val="00115021"/>
    <w:rsid w:val="001151AD"/>
    <w:rsid w:val="001153A3"/>
    <w:rsid w:val="0011543E"/>
    <w:rsid w:val="0011586C"/>
    <w:rsid w:val="00115950"/>
    <w:rsid w:val="00115C6D"/>
    <w:rsid w:val="00115CB5"/>
    <w:rsid w:val="00115DFC"/>
    <w:rsid w:val="001160ED"/>
    <w:rsid w:val="00116132"/>
    <w:rsid w:val="001165F4"/>
    <w:rsid w:val="00116623"/>
    <w:rsid w:val="001167DA"/>
    <w:rsid w:val="00116A16"/>
    <w:rsid w:val="00116A84"/>
    <w:rsid w:val="00116B02"/>
    <w:rsid w:val="00116EC2"/>
    <w:rsid w:val="00117090"/>
    <w:rsid w:val="0011709D"/>
    <w:rsid w:val="00117222"/>
    <w:rsid w:val="00117624"/>
    <w:rsid w:val="00117760"/>
    <w:rsid w:val="00117768"/>
    <w:rsid w:val="00117E6E"/>
    <w:rsid w:val="00117ECF"/>
    <w:rsid w:val="00120443"/>
    <w:rsid w:val="001205BD"/>
    <w:rsid w:val="00120809"/>
    <w:rsid w:val="00120990"/>
    <w:rsid w:val="00120B29"/>
    <w:rsid w:val="00120E16"/>
    <w:rsid w:val="001212E3"/>
    <w:rsid w:val="00121805"/>
    <w:rsid w:val="00121923"/>
    <w:rsid w:val="00121B81"/>
    <w:rsid w:val="00121BE4"/>
    <w:rsid w:val="0012220C"/>
    <w:rsid w:val="0012260A"/>
    <w:rsid w:val="001227D6"/>
    <w:rsid w:val="001229D8"/>
    <w:rsid w:val="00122A84"/>
    <w:rsid w:val="00122C48"/>
    <w:rsid w:val="00122C98"/>
    <w:rsid w:val="00122D1C"/>
    <w:rsid w:val="00123485"/>
    <w:rsid w:val="00123495"/>
    <w:rsid w:val="00123984"/>
    <w:rsid w:val="001239CD"/>
    <w:rsid w:val="00123C8E"/>
    <w:rsid w:val="00123E2B"/>
    <w:rsid w:val="00123F36"/>
    <w:rsid w:val="0012440C"/>
    <w:rsid w:val="0012448A"/>
    <w:rsid w:val="001245B1"/>
    <w:rsid w:val="001245B7"/>
    <w:rsid w:val="0012483D"/>
    <w:rsid w:val="0012497A"/>
    <w:rsid w:val="00124ABE"/>
    <w:rsid w:val="00124D0F"/>
    <w:rsid w:val="00124D46"/>
    <w:rsid w:val="001252B5"/>
    <w:rsid w:val="00125456"/>
    <w:rsid w:val="001256BD"/>
    <w:rsid w:val="001256CD"/>
    <w:rsid w:val="0012589E"/>
    <w:rsid w:val="001258C4"/>
    <w:rsid w:val="00126082"/>
    <w:rsid w:val="00126110"/>
    <w:rsid w:val="0012681C"/>
    <w:rsid w:val="00126DA7"/>
    <w:rsid w:val="00126F3B"/>
    <w:rsid w:val="001270D5"/>
    <w:rsid w:val="0012711D"/>
    <w:rsid w:val="00127184"/>
    <w:rsid w:val="001271C9"/>
    <w:rsid w:val="00127827"/>
    <w:rsid w:val="0012785D"/>
    <w:rsid w:val="001278F8"/>
    <w:rsid w:val="00130167"/>
    <w:rsid w:val="00130505"/>
    <w:rsid w:val="0013059F"/>
    <w:rsid w:val="00130730"/>
    <w:rsid w:val="0013084A"/>
    <w:rsid w:val="00130D10"/>
    <w:rsid w:val="00131083"/>
    <w:rsid w:val="00131206"/>
    <w:rsid w:val="001312CA"/>
    <w:rsid w:val="0013144B"/>
    <w:rsid w:val="00131A35"/>
    <w:rsid w:val="00131A81"/>
    <w:rsid w:val="00131B2A"/>
    <w:rsid w:val="00131B5D"/>
    <w:rsid w:val="00131CDA"/>
    <w:rsid w:val="00131FE7"/>
    <w:rsid w:val="001320ED"/>
    <w:rsid w:val="0013226D"/>
    <w:rsid w:val="00132745"/>
    <w:rsid w:val="00132818"/>
    <w:rsid w:val="00132888"/>
    <w:rsid w:val="00132961"/>
    <w:rsid w:val="00132999"/>
    <w:rsid w:val="00132B91"/>
    <w:rsid w:val="00132BD8"/>
    <w:rsid w:val="00132E37"/>
    <w:rsid w:val="00132EEE"/>
    <w:rsid w:val="00132F88"/>
    <w:rsid w:val="0013301F"/>
    <w:rsid w:val="0013351F"/>
    <w:rsid w:val="0013353B"/>
    <w:rsid w:val="00133698"/>
    <w:rsid w:val="00133AD7"/>
    <w:rsid w:val="00133CA0"/>
    <w:rsid w:val="00133D4D"/>
    <w:rsid w:val="00134AC2"/>
    <w:rsid w:val="00134CD3"/>
    <w:rsid w:val="00134EFE"/>
    <w:rsid w:val="00135148"/>
    <w:rsid w:val="001352BD"/>
    <w:rsid w:val="001355C2"/>
    <w:rsid w:val="0013572D"/>
    <w:rsid w:val="00135C50"/>
    <w:rsid w:val="00135DA7"/>
    <w:rsid w:val="00135E59"/>
    <w:rsid w:val="00135EBD"/>
    <w:rsid w:val="00135F67"/>
    <w:rsid w:val="00135FB5"/>
    <w:rsid w:val="001363C2"/>
    <w:rsid w:val="001363F8"/>
    <w:rsid w:val="00136704"/>
    <w:rsid w:val="001367AA"/>
    <w:rsid w:val="0013685B"/>
    <w:rsid w:val="001368F6"/>
    <w:rsid w:val="00136D4E"/>
    <w:rsid w:val="001372FD"/>
    <w:rsid w:val="00137495"/>
    <w:rsid w:val="001374C7"/>
    <w:rsid w:val="0013765A"/>
    <w:rsid w:val="001376DD"/>
    <w:rsid w:val="00137F16"/>
    <w:rsid w:val="001400BF"/>
    <w:rsid w:val="00140301"/>
    <w:rsid w:val="00140B3A"/>
    <w:rsid w:val="00140CF7"/>
    <w:rsid w:val="00140F4B"/>
    <w:rsid w:val="00140F8B"/>
    <w:rsid w:val="0014113F"/>
    <w:rsid w:val="0014116B"/>
    <w:rsid w:val="00141342"/>
    <w:rsid w:val="00141559"/>
    <w:rsid w:val="0014170D"/>
    <w:rsid w:val="001417D1"/>
    <w:rsid w:val="00141A1A"/>
    <w:rsid w:val="00141E66"/>
    <w:rsid w:val="001424A5"/>
    <w:rsid w:val="00142622"/>
    <w:rsid w:val="001429A5"/>
    <w:rsid w:val="00143269"/>
    <w:rsid w:val="001434E3"/>
    <w:rsid w:val="00143856"/>
    <w:rsid w:val="00143C45"/>
    <w:rsid w:val="00143F41"/>
    <w:rsid w:val="00144420"/>
    <w:rsid w:val="0014463D"/>
    <w:rsid w:val="001447F1"/>
    <w:rsid w:val="001448A2"/>
    <w:rsid w:val="00144CB8"/>
    <w:rsid w:val="00144DF9"/>
    <w:rsid w:val="00145375"/>
    <w:rsid w:val="0014553A"/>
    <w:rsid w:val="00145A51"/>
    <w:rsid w:val="00145CFB"/>
    <w:rsid w:val="00146156"/>
    <w:rsid w:val="001461B5"/>
    <w:rsid w:val="001461FC"/>
    <w:rsid w:val="001461FE"/>
    <w:rsid w:val="00146335"/>
    <w:rsid w:val="001467F0"/>
    <w:rsid w:val="001468FC"/>
    <w:rsid w:val="00146AD4"/>
    <w:rsid w:val="00146C35"/>
    <w:rsid w:val="00146C5A"/>
    <w:rsid w:val="00146D61"/>
    <w:rsid w:val="00146DAF"/>
    <w:rsid w:val="00146F6A"/>
    <w:rsid w:val="00147450"/>
    <w:rsid w:val="00147C8E"/>
    <w:rsid w:val="00147CA0"/>
    <w:rsid w:val="00147DA3"/>
    <w:rsid w:val="0015017C"/>
    <w:rsid w:val="0015028F"/>
    <w:rsid w:val="00150918"/>
    <w:rsid w:val="00150C2D"/>
    <w:rsid w:val="00150E3E"/>
    <w:rsid w:val="00150E47"/>
    <w:rsid w:val="0015117A"/>
    <w:rsid w:val="00151188"/>
    <w:rsid w:val="001513F5"/>
    <w:rsid w:val="00151461"/>
    <w:rsid w:val="00151585"/>
    <w:rsid w:val="00151918"/>
    <w:rsid w:val="00151E48"/>
    <w:rsid w:val="00151EA8"/>
    <w:rsid w:val="00151F9E"/>
    <w:rsid w:val="00151FD5"/>
    <w:rsid w:val="001522EF"/>
    <w:rsid w:val="001528C6"/>
    <w:rsid w:val="001528EC"/>
    <w:rsid w:val="00152942"/>
    <w:rsid w:val="00152DF8"/>
    <w:rsid w:val="00152EF6"/>
    <w:rsid w:val="00153060"/>
    <w:rsid w:val="00153417"/>
    <w:rsid w:val="001537EE"/>
    <w:rsid w:val="001538D6"/>
    <w:rsid w:val="0015395A"/>
    <w:rsid w:val="00153D39"/>
    <w:rsid w:val="00154164"/>
    <w:rsid w:val="00154191"/>
    <w:rsid w:val="001541FD"/>
    <w:rsid w:val="0015444F"/>
    <w:rsid w:val="001549A5"/>
    <w:rsid w:val="00154FFE"/>
    <w:rsid w:val="00155484"/>
    <w:rsid w:val="00155506"/>
    <w:rsid w:val="0015551B"/>
    <w:rsid w:val="001557FA"/>
    <w:rsid w:val="00155C08"/>
    <w:rsid w:val="00155F3C"/>
    <w:rsid w:val="0015611E"/>
    <w:rsid w:val="001565C9"/>
    <w:rsid w:val="0015663B"/>
    <w:rsid w:val="00156906"/>
    <w:rsid w:val="00156CB8"/>
    <w:rsid w:val="00157069"/>
    <w:rsid w:val="001570BE"/>
    <w:rsid w:val="001571ED"/>
    <w:rsid w:val="00157246"/>
    <w:rsid w:val="00157F75"/>
    <w:rsid w:val="00160177"/>
    <w:rsid w:val="001609C8"/>
    <w:rsid w:val="00160B12"/>
    <w:rsid w:val="00160CA7"/>
    <w:rsid w:val="001612B6"/>
    <w:rsid w:val="00161362"/>
    <w:rsid w:val="001619CC"/>
    <w:rsid w:val="001619E7"/>
    <w:rsid w:val="00161B63"/>
    <w:rsid w:val="001622F1"/>
    <w:rsid w:val="00162451"/>
    <w:rsid w:val="00162460"/>
    <w:rsid w:val="001625A9"/>
    <w:rsid w:val="001625DC"/>
    <w:rsid w:val="00162AD0"/>
    <w:rsid w:val="00162F49"/>
    <w:rsid w:val="00162FF7"/>
    <w:rsid w:val="001630D3"/>
    <w:rsid w:val="00163266"/>
    <w:rsid w:val="00163471"/>
    <w:rsid w:val="00163506"/>
    <w:rsid w:val="001636E4"/>
    <w:rsid w:val="00163829"/>
    <w:rsid w:val="001638EC"/>
    <w:rsid w:val="00163956"/>
    <w:rsid w:val="00163ACB"/>
    <w:rsid w:val="001641A2"/>
    <w:rsid w:val="00164360"/>
    <w:rsid w:val="00164484"/>
    <w:rsid w:val="00164549"/>
    <w:rsid w:val="00164AD6"/>
    <w:rsid w:val="00164C19"/>
    <w:rsid w:val="00164C6A"/>
    <w:rsid w:val="00164D4E"/>
    <w:rsid w:val="00164F8B"/>
    <w:rsid w:val="00165084"/>
    <w:rsid w:val="0016531A"/>
    <w:rsid w:val="00165507"/>
    <w:rsid w:val="00165588"/>
    <w:rsid w:val="00165B25"/>
    <w:rsid w:val="00165BED"/>
    <w:rsid w:val="00165BF3"/>
    <w:rsid w:val="00165E1E"/>
    <w:rsid w:val="00165FE9"/>
    <w:rsid w:val="00166939"/>
    <w:rsid w:val="00166974"/>
    <w:rsid w:val="00166A94"/>
    <w:rsid w:val="00166C82"/>
    <w:rsid w:val="00166E2F"/>
    <w:rsid w:val="00166EDD"/>
    <w:rsid w:val="00166FB6"/>
    <w:rsid w:val="001670DC"/>
    <w:rsid w:val="00167490"/>
    <w:rsid w:val="0016749C"/>
    <w:rsid w:val="0016751F"/>
    <w:rsid w:val="00167540"/>
    <w:rsid w:val="0016765C"/>
    <w:rsid w:val="0016784D"/>
    <w:rsid w:val="001678F0"/>
    <w:rsid w:val="00167BC8"/>
    <w:rsid w:val="00167CCF"/>
    <w:rsid w:val="00167D4C"/>
    <w:rsid w:val="00167DFF"/>
    <w:rsid w:val="00167E82"/>
    <w:rsid w:val="00167EC8"/>
    <w:rsid w:val="00170922"/>
    <w:rsid w:val="0017095A"/>
    <w:rsid w:val="00170CE3"/>
    <w:rsid w:val="001711BC"/>
    <w:rsid w:val="0017154E"/>
    <w:rsid w:val="00171708"/>
    <w:rsid w:val="00171745"/>
    <w:rsid w:val="0017201B"/>
    <w:rsid w:val="001721FF"/>
    <w:rsid w:val="00172239"/>
    <w:rsid w:val="0017272F"/>
    <w:rsid w:val="001727B5"/>
    <w:rsid w:val="00172A6E"/>
    <w:rsid w:val="00172AF5"/>
    <w:rsid w:val="00172D04"/>
    <w:rsid w:val="00172D7E"/>
    <w:rsid w:val="001730F4"/>
    <w:rsid w:val="0017313E"/>
    <w:rsid w:val="00173563"/>
    <w:rsid w:val="00173575"/>
    <w:rsid w:val="001735AB"/>
    <w:rsid w:val="0017385E"/>
    <w:rsid w:val="00173ECA"/>
    <w:rsid w:val="00173F70"/>
    <w:rsid w:val="00174063"/>
    <w:rsid w:val="00174332"/>
    <w:rsid w:val="001744D0"/>
    <w:rsid w:val="00174847"/>
    <w:rsid w:val="0017485B"/>
    <w:rsid w:val="00174883"/>
    <w:rsid w:val="00174C14"/>
    <w:rsid w:val="00174DE9"/>
    <w:rsid w:val="00174F24"/>
    <w:rsid w:val="00175383"/>
    <w:rsid w:val="0017558D"/>
    <w:rsid w:val="001755A3"/>
    <w:rsid w:val="00175669"/>
    <w:rsid w:val="0017568A"/>
    <w:rsid w:val="00175729"/>
    <w:rsid w:val="001757CF"/>
    <w:rsid w:val="00175AE4"/>
    <w:rsid w:val="00175C24"/>
    <w:rsid w:val="00175CDA"/>
    <w:rsid w:val="00175F89"/>
    <w:rsid w:val="0017635D"/>
    <w:rsid w:val="0017652C"/>
    <w:rsid w:val="00176833"/>
    <w:rsid w:val="0017693D"/>
    <w:rsid w:val="001769BA"/>
    <w:rsid w:val="00176B1B"/>
    <w:rsid w:val="00176D93"/>
    <w:rsid w:val="00176EA5"/>
    <w:rsid w:val="00176FB6"/>
    <w:rsid w:val="001770AC"/>
    <w:rsid w:val="0017711A"/>
    <w:rsid w:val="001771DE"/>
    <w:rsid w:val="0017725C"/>
    <w:rsid w:val="00177481"/>
    <w:rsid w:val="00177585"/>
    <w:rsid w:val="00177956"/>
    <w:rsid w:val="0017798F"/>
    <w:rsid w:val="001779DA"/>
    <w:rsid w:val="00177B57"/>
    <w:rsid w:val="00177C19"/>
    <w:rsid w:val="00177FC2"/>
    <w:rsid w:val="0018006A"/>
    <w:rsid w:val="00180300"/>
    <w:rsid w:val="00180477"/>
    <w:rsid w:val="001805AA"/>
    <w:rsid w:val="0018079A"/>
    <w:rsid w:val="001807CD"/>
    <w:rsid w:val="00180923"/>
    <w:rsid w:val="00180A5A"/>
    <w:rsid w:val="00180AD6"/>
    <w:rsid w:val="00180BD8"/>
    <w:rsid w:val="00180E61"/>
    <w:rsid w:val="00180EC0"/>
    <w:rsid w:val="00180F7B"/>
    <w:rsid w:val="00180FAF"/>
    <w:rsid w:val="001810E6"/>
    <w:rsid w:val="001814DC"/>
    <w:rsid w:val="00181C42"/>
    <w:rsid w:val="00181D76"/>
    <w:rsid w:val="00181F01"/>
    <w:rsid w:val="00181FC4"/>
    <w:rsid w:val="001820A0"/>
    <w:rsid w:val="00182127"/>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812"/>
    <w:rsid w:val="0018381D"/>
    <w:rsid w:val="00183846"/>
    <w:rsid w:val="00183ABA"/>
    <w:rsid w:val="00183BDB"/>
    <w:rsid w:val="00183ED9"/>
    <w:rsid w:val="00183F16"/>
    <w:rsid w:val="001840B0"/>
    <w:rsid w:val="00184185"/>
    <w:rsid w:val="0018431A"/>
    <w:rsid w:val="00184322"/>
    <w:rsid w:val="00184469"/>
    <w:rsid w:val="0018487B"/>
    <w:rsid w:val="00184901"/>
    <w:rsid w:val="00184BAE"/>
    <w:rsid w:val="00184C17"/>
    <w:rsid w:val="00184CF0"/>
    <w:rsid w:val="00184E03"/>
    <w:rsid w:val="00184EF2"/>
    <w:rsid w:val="00184FA6"/>
    <w:rsid w:val="0018525B"/>
    <w:rsid w:val="0018539D"/>
    <w:rsid w:val="0018559B"/>
    <w:rsid w:val="00185649"/>
    <w:rsid w:val="001856E0"/>
    <w:rsid w:val="0018574E"/>
    <w:rsid w:val="001857B3"/>
    <w:rsid w:val="001859A8"/>
    <w:rsid w:val="00185D55"/>
    <w:rsid w:val="00186010"/>
    <w:rsid w:val="00186168"/>
    <w:rsid w:val="001861E6"/>
    <w:rsid w:val="00186224"/>
    <w:rsid w:val="00186281"/>
    <w:rsid w:val="0018631C"/>
    <w:rsid w:val="0018648E"/>
    <w:rsid w:val="0018666A"/>
    <w:rsid w:val="001866F8"/>
    <w:rsid w:val="001867EB"/>
    <w:rsid w:val="0018680C"/>
    <w:rsid w:val="001869C2"/>
    <w:rsid w:val="0018705C"/>
    <w:rsid w:val="00187217"/>
    <w:rsid w:val="001872AE"/>
    <w:rsid w:val="0018754F"/>
    <w:rsid w:val="001875DE"/>
    <w:rsid w:val="00187DA5"/>
    <w:rsid w:val="00187FD7"/>
    <w:rsid w:val="00187FFA"/>
    <w:rsid w:val="001904E8"/>
    <w:rsid w:val="00190F5F"/>
    <w:rsid w:val="00190FC6"/>
    <w:rsid w:val="001913AF"/>
    <w:rsid w:val="001914C0"/>
    <w:rsid w:val="00191B1A"/>
    <w:rsid w:val="00191B4D"/>
    <w:rsid w:val="00191CB0"/>
    <w:rsid w:val="001920F0"/>
    <w:rsid w:val="001923BE"/>
    <w:rsid w:val="00192426"/>
    <w:rsid w:val="0019268A"/>
    <w:rsid w:val="00192762"/>
    <w:rsid w:val="0019288B"/>
    <w:rsid w:val="00192C36"/>
    <w:rsid w:val="00192E9D"/>
    <w:rsid w:val="00192F48"/>
    <w:rsid w:val="00192F79"/>
    <w:rsid w:val="001930E0"/>
    <w:rsid w:val="00193278"/>
    <w:rsid w:val="001933C2"/>
    <w:rsid w:val="00193463"/>
    <w:rsid w:val="001936DE"/>
    <w:rsid w:val="00193B9E"/>
    <w:rsid w:val="00193D56"/>
    <w:rsid w:val="00194ACB"/>
    <w:rsid w:val="00194BEA"/>
    <w:rsid w:val="00194C07"/>
    <w:rsid w:val="00194D02"/>
    <w:rsid w:val="00194E34"/>
    <w:rsid w:val="00195627"/>
    <w:rsid w:val="0019583A"/>
    <w:rsid w:val="0019588B"/>
    <w:rsid w:val="00195935"/>
    <w:rsid w:val="00195CF9"/>
    <w:rsid w:val="001960E8"/>
    <w:rsid w:val="0019625E"/>
    <w:rsid w:val="00196366"/>
    <w:rsid w:val="00196421"/>
    <w:rsid w:val="0019661C"/>
    <w:rsid w:val="00196844"/>
    <w:rsid w:val="001968D2"/>
    <w:rsid w:val="0019699B"/>
    <w:rsid w:val="00196A9D"/>
    <w:rsid w:val="00196B12"/>
    <w:rsid w:val="00196B49"/>
    <w:rsid w:val="00196B76"/>
    <w:rsid w:val="00196C16"/>
    <w:rsid w:val="00196D8F"/>
    <w:rsid w:val="00196F36"/>
    <w:rsid w:val="00197339"/>
    <w:rsid w:val="00197519"/>
    <w:rsid w:val="001A0347"/>
    <w:rsid w:val="001A03FB"/>
    <w:rsid w:val="001A043B"/>
    <w:rsid w:val="001A0580"/>
    <w:rsid w:val="001A0714"/>
    <w:rsid w:val="001A085F"/>
    <w:rsid w:val="001A0C0D"/>
    <w:rsid w:val="001A0DFB"/>
    <w:rsid w:val="001A1007"/>
    <w:rsid w:val="001A192A"/>
    <w:rsid w:val="001A1A20"/>
    <w:rsid w:val="001A1A3C"/>
    <w:rsid w:val="001A1E59"/>
    <w:rsid w:val="001A2165"/>
    <w:rsid w:val="001A23CE"/>
    <w:rsid w:val="001A25D6"/>
    <w:rsid w:val="001A2A91"/>
    <w:rsid w:val="001A2EE2"/>
    <w:rsid w:val="001A2F7E"/>
    <w:rsid w:val="001A2FE6"/>
    <w:rsid w:val="001A3319"/>
    <w:rsid w:val="001A37AF"/>
    <w:rsid w:val="001A38A2"/>
    <w:rsid w:val="001A38D1"/>
    <w:rsid w:val="001A39EB"/>
    <w:rsid w:val="001A3A0B"/>
    <w:rsid w:val="001A3ADD"/>
    <w:rsid w:val="001A3BD8"/>
    <w:rsid w:val="001A4083"/>
    <w:rsid w:val="001A4273"/>
    <w:rsid w:val="001A43A5"/>
    <w:rsid w:val="001A4859"/>
    <w:rsid w:val="001A48B8"/>
    <w:rsid w:val="001A4954"/>
    <w:rsid w:val="001A4A0E"/>
    <w:rsid w:val="001A4AF9"/>
    <w:rsid w:val="001A4B58"/>
    <w:rsid w:val="001A4D97"/>
    <w:rsid w:val="001A4E84"/>
    <w:rsid w:val="001A509E"/>
    <w:rsid w:val="001A50DE"/>
    <w:rsid w:val="001A5305"/>
    <w:rsid w:val="001A5530"/>
    <w:rsid w:val="001A5546"/>
    <w:rsid w:val="001A55F1"/>
    <w:rsid w:val="001A5647"/>
    <w:rsid w:val="001A5976"/>
    <w:rsid w:val="001A5A36"/>
    <w:rsid w:val="001A5A69"/>
    <w:rsid w:val="001A629F"/>
    <w:rsid w:val="001A6363"/>
    <w:rsid w:val="001A6637"/>
    <w:rsid w:val="001A6658"/>
    <w:rsid w:val="001A68C6"/>
    <w:rsid w:val="001A6DE5"/>
    <w:rsid w:val="001A6DFC"/>
    <w:rsid w:val="001A6FD0"/>
    <w:rsid w:val="001A707E"/>
    <w:rsid w:val="001A70D7"/>
    <w:rsid w:val="001A71D0"/>
    <w:rsid w:val="001A7397"/>
    <w:rsid w:val="001A77AD"/>
    <w:rsid w:val="001A7882"/>
    <w:rsid w:val="001A7A35"/>
    <w:rsid w:val="001A7D93"/>
    <w:rsid w:val="001A7F36"/>
    <w:rsid w:val="001B00B9"/>
    <w:rsid w:val="001B00FE"/>
    <w:rsid w:val="001B02F6"/>
    <w:rsid w:val="001B0495"/>
    <w:rsid w:val="001B05E8"/>
    <w:rsid w:val="001B068C"/>
    <w:rsid w:val="001B06D0"/>
    <w:rsid w:val="001B0849"/>
    <w:rsid w:val="001B1158"/>
    <w:rsid w:val="001B1348"/>
    <w:rsid w:val="001B188F"/>
    <w:rsid w:val="001B192B"/>
    <w:rsid w:val="001B1BFC"/>
    <w:rsid w:val="001B1D14"/>
    <w:rsid w:val="001B200C"/>
    <w:rsid w:val="001B20DB"/>
    <w:rsid w:val="001B23C9"/>
    <w:rsid w:val="001B24C0"/>
    <w:rsid w:val="001B2553"/>
    <w:rsid w:val="001B26C7"/>
    <w:rsid w:val="001B26D7"/>
    <w:rsid w:val="001B27BC"/>
    <w:rsid w:val="001B2A20"/>
    <w:rsid w:val="001B2FAF"/>
    <w:rsid w:val="001B322D"/>
    <w:rsid w:val="001B3277"/>
    <w:rsid w:val="001B328F"/>
    <w:rsid w:val="001B33C2"/>
    <w:rsid w:val="001B348D"/>
    <w:rsid w:val="001B3517"/>
    <w:rsid w:val="001B375B"/>
    <w:rsid w:val="001B37ED"/>
    <w:rsid w:val="001B3A3B"/>
    <w:rsid w:val="001B3A99"/>
    <w:rsid w:val="001B3EAA"/>
    <w:rsid w:val="001B3FC5"/>
    <w:rsid w:val="001B3FD2"/>
    <w:rsid w:val="001B4085"/>
    <w:rsid w:val="001B431B"/>
    <w:rsid w:val="001B44FE"/>
    <w:rsid w:val="001B45F5"/>
    <w:rsid w:val="001B47A1"/>
    <w:rsid w:val="001B49C9"/>
    <w:rsid w:val="001B4B10"/>
    <w:rsid w:val="001B4BF5"/>
    <w:rsid w:val="001B4C1C"/>
    <w:rsid w:val="001B4C1F"/>
    <w:rsid w:val="001B4DFC"/>
    <w:rsid w:val="001B501A"/>
    <w:rsid w:val="001B54C9"/>
    <w:rsid w:val="001B5786"/>
    <w:rsid w:val="001B5876"/>
    <w:rsid w:val="001B5906"/>
    <w:rsid w:val="001B5945"/>
    <w:rsid w:val="001B5B5D"/>
    <w:rsid w:val="001B5C10"/>
    <w:rsid w:val="001B5E03"/>
    <w:rsid w:val="001B5F45"/>
    <w:rsid w:val="001B6141"/>
    <w:rsid w:val="001B61B3"/>
    <w:rsid w:val="001B63A1"/>
    <w:rsid w:val="001B68C3"/>
    <w:rsid w:val="001B6B25"/>
    <w:rsid w:val="001B6CD2"/>
    <w:rsid w:val="001B74F8"/>
    <w:rsid w:val="001B75B2"/>
    <w:rsid w:val="001B7A17"/>
    <w:rsid w:val="001B7B52"/>
    <w:rsid w:val="001B7CB2"/>
    <w:rsid w:val="001B7E03"/>
    <w:rsid w:val="001B7F70"/>
    <w:rsid w:val="001B7F8D"/>
    <w:rsid w:val="001C00B2"/>
    <w:rsid w:val="001C0568"/>
    <w:rsid w:val="001C09A6"/>
    <w:rsid w:val="001C0A9A"/>
    <w:rsid w:val="001C0D07"/>
    <w:rsid w:val="001C1477"/>
    <w:rsid w:val="001C1487"/>
    <w:rsid w:val="001C1556"/>
    <w:rsid w:val="001C15E2"/>
    <w:rsid w:val="001C181A"/>
    <w:rsid w:val="001C1917"/>
    <w:rsid w:val="001C1EE4"/>
    <w:rsid w:val="001C2147"/>
    <w:rsid w:val="001C2186"/>
    <w:rsid w:val="001C229B"/>
    <w:rsid w:val="001C273E"/>
    <w:rsid w:val="001C2882"/>
    <w:rsid w:val="001C2978"/>
    <w:rsid w:val="001C29E4"/>
    <w:rsid w:val="001C2A79"/>
    <w:rsid w:val="001C2AC0"/>
    <w:rsid w:val="001C2B60"/>
    <w:rsid w:val="001C2E4B"/>
    <w:rsid w:val="001C31F8"/>
    <w:rsid w:val="001C3233"/>
    <w:rsid w:val="001C36B2"/>
    <w:rsid w:val="001C39B4"/>
    <w:rsid w:val="001C3BB9"/>
    <w:rsid w:val="001C3F53"/>
    <w:rsid w:val="001C40CF"/>
    <w:rsid w:val="001C4652"/>
    <w:rsid w:val="001C46C2"/>
    <w:rsid w:val="001C46FC"/>
    <w:rsid w:val="001C4700"/>
    <w:rsid w:val="001C4819"/>
    <w:rsid w:val="001C494B"/>
    <w:rsid w:val="001C4AD8"/>
    <w:rsid w:val="001C4CEB"/>
    <w:rsid w:val="001C4DEC"/>
    <w:rsid w:val="001C4E2F"/>
    <w:rsid w:val="001C50A7"/>
    <w:rsid w:val="001C516F"/>
    <w:rsid w:val="001C53AD"/>
    <w:rsid w:val="001C56A3"/>
    <w:rsid w:val="001C5981"/>
    <w:rsid w:val="001C5AA5"/>
    <w:rsid w:val="001C5C4B"/>
    <w:rsid w:val="001C5DF0"/>
    <w:rsid w:val="001C614F"/>
    <w:rsid w:val="001C61B3"/>
    <w:rsid w:val="001C61EE"/>
    <w:rsid w:val="001C6330"/>
    <w:rsid w:val="001C66FF"/>
    <w:rsid w:val="001C6891"/>
    <w:rsid w:val="001C6A1D"/>
    <w:rsid w:val="001C6B95"/>
    <w:rsid w:val="001C6D13"/>
    <w:rsid w:val="001C6D1F"/>
    <w:rsid w:val="001C6E6D"/>
    <w:rsid w:val="001C6E7D"/>
    <w:rsid w:val="001C725D"/>
    <w:rsid w:val="001C73DD"/>
    <w:rsid w:val="001C751B"/>
    <w:rsid w:val="001C77D4"/>
    <w:rsid w:val="001C799F"/>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2047"/>
    <w:rsid w:val="001D24A6"/>
    <w:rsid w:val="001D2668"/>
    <w:rsid w:val="001D2ABD"/>
    <w:rsid w:val="001D2BD9"/>
    <w:rsid w:val="001D2D60"/>
    <w:rsid w:val="001D3067"/>
    <w:rsid w:val="001D3269"/>
    <w:rsid w:val="001D3452"/>
    <w:rsid w:val="001D3AAC"/>
    <w:rsid w:val="001D3C4C"/>
    <w:rsid w:val="001D3DE2"/>
    <w:rsid w:val="001D3FFF"/>
    <w:rsid w:val="001D41B0"/>
    <w:rsid w:val="001D4220"/>
    <w:rsid w:val="001D4950"/>
    <w:rsid w:val="001D4A40"/>
    <w:rsid w:val="001D4ADD"/>
    <w:rsid w:val="001D4BBD"/>
    <w:rsid w:val="001D4E4C"/>
    <w:rsid w:val="001D5216"/>
    <w:rsid w:val="001D521A"/>
    <w:rsid w:val="001D5976"/>
    <w:rsid w:val="001D5ACE"/>
    <w:rsid w:val="001D5B1D"/>
    <w:rsid w:val="001D5C73"/>
    <w:rsid w:val="001D5D94"/>
    <w:rsid w:val="001D5DD1"/>
    <w:rsid w:val="001D5FB0"/>
    <w:rsid w:val="001D6167"/>
    <w:rsid w:val="001D64C4"/>
    <w:rsid w:val="001D669F"/>
    <w:rsid w:val="001D6895"/>
    <w:rsid w:val="001D68A3"/>
    <w:rsid w:val="001D69DD"/>
    <w:rsid w:val="001D6ACD"/>
    <w:rsid w:val="001D6D2F"/>
    <w:rsid w:val="001D6EBC"/>
    <w:rsid w:val="001D6EFF"/>
    <w:rsid w:val="001D6F4A"/>
    <w:rsid w:val="001D7256"/>
    <w:rsid w:val="001D737E"/>
    <w:rsid w:val="001D74F7"/>
    <w:rsid w:val="001D76EF"/>
    <w:rsid w:val="001D78A5"/>
    <w:rsid w:val="001D7B2C"/>
    <w:rsid w:val="001D7DD2"/>
    <w:rsid w:val="001E0122"/>
    <w:rsid w:val="001E02F3"/>
    <w:rsid w:val="001E0525"/>
    <w:rsid w:val="001E09A3"/>
    <w:rsid w:val="001E0AE3"/>
    <w:rsid w:val="001E0E77"/>
    <w:rsid w:val="001E0EC2"/>
    <w:rsid w:val="001E113B"/>
    <w:rsid w:val="001E1495"/>
    <w:rsid w:val="001E161B"/>
    <w:rsid w:val="001E16AD"/>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95D"/>
    <w:rsid w:val="001E3B67"/>
    <w:rsid w:val="001E3C5E"/>
    <w:rsid w:val="001E3DE3"/>
    <w:rsid w:val="001E3F51"/>
    <w:rsid w:val="001E403C"/>
    <w:rsid w:val="001E40A6"/>
    <w:rsid w:val="001E40E5"/>
    <w:rsid w:val="001E40F1"/>
    <w:rsid w:val="001E42F7"/>
    <w:rsid w:val="001E435C"/>
    <w:rsid w:val="001E4A57"/>
    <w:rsid w:val="001E4A64"/>
    <w:rsid w:val="001E4AD2"/>
    <w:rsid w:val="001E50AB"/>
    <w:rsid w:val="001E5266"/>
    <w:rsid w:val="001E543B"/>
    <w:rsid w:val="001E5497"/>
    <w:rsid w:val="001E58AA"/>
    <w:rsid w:val="001E5948"/>
    <w:rsid w:val="001E5A26"/>
    <w:rsid w:val="001E5BA6"/>
    <w:rsid w:val="001E5C54"/>
    <w:rsid w:val="001E5D4F"/>
    <w:rsid w:val="001E5FE3"/>
    <w:rsid w:val="001E60DB"/>
    <w:rsid w:val="001E6117"/>
    <w:rsid w:val="001E632E"/>
    <w:rsid w:val="001E650B"/>
    <w:rsid w:val="001E66AA"/>
    <w:rsid w:val="001E699B"/>
    <w:rsid w:val="001E6A1F"/>
    <w:rsid w:val="001E6B94"/>
    <w:rsid w:val="001E6C53"/>
    <w:rsid w:val="001E6D27"/>
    <w:rsid w:val="001E6DDA"/>
    <w:rsid w:val="001E72B3"/>
    <w:rsid w:val="001E73B4"/>
    <w:rsid w:val="001E74B7"/>
    <w:rsid w:val="001E75C7"/>
    <w:rsid w:val="001F0128"/>
    <w:rsid w:val="001F0204"/>
    <w:rsid w:val="001F0249"/>
    <w:rsid w:val="001F024C"/>
    <w:rsid w:val="001F02FF"/>
    <w:rsid w:val="001F03D0"/>
    <w:rsid w:val="001F0417"/>
    <w:rsid w:val="001F042A"/>
    <w:rsid w:val="001F04F4"/>
    <w:rsid w:val="001F0532"/>
    <w:rsid w:val="001F0D55"/>
    <w:rsid w:val="001F0D72"/>
    <w:rsid w:val="001F0EF8"/>
    <w:rsid w:val="001F1193"/>
    <w:rsid w:val="001F13CA"/>
    <w:rsid w:val="001F15BF"/>
    <w:rsid w:val="001F171F"/>
    <w:rsid w:val="001F193A"/>
    <w:rsid w:val="001F1AC1"/>
    <w:rsid w:val="001F1C76"/>
    <w:rsid w:val="001F1CCF"/>
    <w:rsid w:val="001F1F7B"/>
    <w:rsid w:val="001F2291"/>
    <w:rsid w:val="001F22E6"/>
    <w:rsid w:val="001F2448"/>
    <w:rsid w:val="001F2681"/>
    <w:rsid w:val="001F26FB"/>
    <w:rsid w:val="001F2AC6"/>
    <w:rsid w:val="001F2CE7"/>
    <w:rsid w:val="001F2EC8"/>
    <w:rsid w:val="001F3156"/>
    <w:rsid w:val="001F3333"/>
    <w:rsid w:val="001F33E3"/>
    <w:rsid w:val="001F33F4"/>
    <w:rsid w:val="001F3653"/>
    <w:rsid w:val="001F39FD"/>
    <w:rsid w:val="001F3CDA"/>
    <w:rsid w:val="001F3D8A"/>
    <w:rsid w:val="001F3F3F"/>
    <w:rsid w:val="001F3F91"/>
    <w:rsid w:val="001F4027"/>
    <w:rsid w:val="001F41B9"/>
    <w:rsid w:val="001F48F0"/>
    <w:rsid w:val="001F49FC"/>
    <w:rsid w:val="001F4B36"/>
    <w:rsid w:val="001F4CA3"/>
    <w:rsid w:val="001F4E3C"/>
    <w:rsid w:val="001F4F1E"/>
    <w:rsid w:val="001F5054"/>
    <w:rsid w:val="001F51B7"/>
    <w:rsid w:val="001F56F1"/>
    <w:rsid w:val="001F5AC4"/>
    <w:rsid w:val="001F5B43"/>
    <w:rsid w:val="001F5EDC"/>
    <w:rsid w:val="001F616D"/>
    <w:rsid w:val="001F66AE"/>
    <w:rsid w:val="001F685B"/>
    <w:rsid w:val="001F68D8"/>
    <w:rsid w:val="001F698F"/>
    <w:rsid w:val="001F6DB3"/>
    <w:rsid w:val="001F70F4"/>
    <w:rsid w:val="001F71C2"/>
    <w:rsid w:val="001F7238"/>
    <w:rsid w:val="001F7280"/>
    <w:rsid w:val="001F72B3"/>
    <w:rsid w:val="001F77D9"/>
    <w:rsid w:val="001F77EB"/>
    <w:rsid w:val="001F7D7F"/>
    <w:rsid w:val="001F7E20"/>
    <w:rsid w:val="001F7EC7"/>
    <w:rsid w:val="001F7FB2"/>
    <w:rsid w:val="002001AE"/>
    <w:rsid w:val="00200368"/>
    <w:rsid w:val="00200768"/>
    <w:rsid w:val="002007FC"/>
    <w:rsid w:val="00200915"/>
    <w:rsid w:val="002009DE"/>
    <w:rsid w:val="00201068"/>
    <w:rsid w:val="00201198"/>
    <w:rsid w:val="002011CE"/>
    <w:rsid w:val="002012F1"/>
    <w:rsid w:val="0020146F"/>
    <w:rsid w:val="0020158B"/>
    <w:rsid w:val="002019A9"/>
    <w:rsid w:val="00201BDA"/>
    <w:rsid w:val="00201C52"/>
    <w:rsid w:val="00201C68"/>
    <w:rsid w:val="00201CBA"/>
    <w:rsid w:val="00201F99"/>
    <w:rsid w:val="00202144"/>
    <w:rsid w:val="002021EC"/>
    <w:rsid w:val="00202260"/>
    <w:rsid w:val="002023A7"/>
    <w:rsid w:val="002027D9"/>
    <w:rsid w:val="00202EA0"/>
    <w:rsid w:val="002033DA"/>
    <w:rsid w:val="0020349C"/>
    <w:rsid w:val="002037E0"/>
    <w:rsid w:val="00203BC6"/>
    <w:rsid w:val="002041CB"/>
    <w:rsid w:val="002042EA"/>
    <w:rsid w:val="00204567"/>
    <w:rsid w:val="002048F1"/>
    <w:rsid w:val="00204AB8"/>
    <w:rsid w:val="00204BE8"/>
    <w:rsid w:val="00204C5E"/>
    <w:rsid w:val="00204DBD"/>
    <w:rsid w:val="00205038"/>
    <w:rsid w:val="00205393"/>
    <w:rsid w:val="00205844"/>
    <w:rsid w:val="00205A0D"/>
    <w:rsid w:val="0020639C"/>
    <w:rsid w:val="002068BA"/>
    <w:rsid w:val="00206B03"/>
    <w:rsid w:val="00206CA7"/>
    <w:rsid w:val="00206D24"/>
    <w:rsid w:val="00206E85"/>
    <w:rsid w:val="00206ECC"/>
    <w:rsid w:val="00206F38"/>
    <w:rsid w:val="002070DD"/>
    <w:rsid w:val="002074DB"/>
    <w:rsid w:val="0020772C"/>
    <w:rsid w:val="00207A21"/>
    <w:rsid w:val="00207AB0"/>
    <w:rsid w:val="00210396"/>
    <w:rsid w:val="0021058F"/>
    <w:rsid w:val="00210799"/>
    <w:rsid w:val="00210955"/>
    <w:rsid w:val="0021095A"/>
    <w:rsid w:val="00210B0B"/>
    <w:rsid w:val="00210DB0"/>
    <w:rsid w:val="00211667"/>
    <w:rsid w:val="00211887"/>
    <w:rsid w:val="00211BA3"/>
    <w:rsid w:val="00211D19"/>
    <w:rsid w:val="00211E5E"/>
    <w:rsid w:val="00211E87"/>
    <w:rsid w:val="00211F52"/>
    <w:rsid w:val="00212259"/>
    <w:rsid w:val="002122D0"/>
    <w:rsid w:val="002124AD"/>
    <w:rsid w:val="0021291C"/>
    <w:rsid w:val="00212B76"/>
    <w:rsid w:val="00212E8C"/>
    <w:rsid w:val="00212EFC"/>
    <w:rsid w:val="0021302A"/>
    <w:rsid w:val="00213067"/>
    <w:rsid w:val="002131BC"/>
    <w:rsid w:val="00213219"/>
    <w:rsid w:val="0021359F"/>
    <w:rsid w:val="00213774"/>
    <w:rsid w:val="00213876"/>
    <w:rsid w:val="00213A28"/>
    <w:rsid w:val="00213A71"/>
    <w:rsid w:val="00213AB0"/>
    <w:rsid w:val="00213B10"/>
    <w:rsid w:val="00213BC1"/>
    <w:rsid w:val="00213EDC"/>
    <w:rsid w:val="00213F25"/>
    <w:rsid w:val="00214222"/>
    <w:rsid w:val="00214240"/>
    <w:rsid w:val="00214771"/>
    <w:rsid w:val="002148BA"/>
    <w:rsid w:val="0021496B"/>
    <w:rsid w:val="00214A1E"/>
    <w:rsid w:val="00214D48"/>
    <w:rsid w:val="00214E79"/>
    <w:rsid w:val="002150B1"/>
    <w:rsid w:val="00215126"/>
    <w:rsid w:val="002152FE"/>
    <w:rsid w:val="002156F0"/>
    <w:rsid w:val="002159E4"/>
    <w:rsid w:val="00215B66"/>
    <w:rsid w:val="00215E61"/>
    <w:rsid w:val="00215EAE"/>
    <w:rsid w:val="00216279"/>
    <w:rsid w:val="002163DA"/>
    <w:rsid w:val="00216BCB"/>
    <w:rsid w:val="00216CBD"/>
    <w:rsid w:val="00216CCD"/>
    <w:rsid w:val="00216CD1"/>
    <w:rsid w:val="00217101"/>
    <w:rsid w:val="00217263"/>
    <w:rsid w:val="002172EA"/>
    <w:rsid w:val="002176B7"/>
    <w:rsid w:val="00217A9A"/>
    <w:rsid w:val="00217BC1"/>
    <w:rsid w:val="00217E90"/>
    <w:rsid w:val="00217FA2"/>
    <w:rsid w:val="002201E2"/>
    <w:rsid w:val="00220758"/>
    <w:rsid w:val="00220912"/>
    <w:rsid w:val="00220986"/>
    <w:rsid w:val="00220CEA"/>
    <w:rsid w:val="00220D2D"/>
    <w:rsid w:val="00220DCE"/>
    <w:rsid w:val="00220EFB"/>
    <w:rsid w:val="00220F78"/>
    <w:rsid w:val="0022100E"/>
    <w:rsid w:val="00221087"/>
    <w:rsid w:val="002213A3"/>
    <w:rsid w:val="00221505"/>
    <w:rsid w:val="002216EA"/>
    <w:rsid w:val="0022195A"/>
    <w:rsid w:val="0022198C"/>
    <w:rsid w:val="00222267"/>
    <w:rsid w:val="002222F0"/>
    <w:rsid w:val="0022240A"/>
    <w:rsid w:val="00222719"/>
    <w:rsid w:val="00222B91"/>
    <w:rsid w:val="00222E53"/>
    <w:rsid w:val="002239BC"/>
    <w:rsid w:val="00223D2C"/>
    <w:rsid w:val="00223F01"/>
    <w:rsid w:val="002240B1"/>
    <w:rsid w:val="0022413B"/>
    <w:rsid w:val="002241E0"/>
    <w:rsid w:val="002243A4"/>
    <w:rsid w:val="00224544"/>
    <w:rsid w:val="002245E4"/>
    <w:rsid w:val="00224814"/>
    <w:rsid w:val="00224A63"/>
    <w:rsid w:val="00224D37"/>
    <w:rsid w:val="00224F37"/>
    <w:rsid w:val="0022500E"/>
    <w:rsid w:val="002251AC"/>
    <w:rsid w:val="0022537C"/>
    <w:rsid w:val="002254BA"/>
    <w:rsid w:val="00225EE2"/>
    <w:rsid w:val="00225FE0"/>
    <w:rsid w:val="00226090"/>
    <w:rsid w:val="0022620B"/>
    <w:rsid w:val="002268D8"/>
    <w:rsid w:val="00226BDC"/>
    <w:rsid w:val="00226D48"/>
    <w:rsid w:val="00226E82"/>
    <w:rsid w:val="002271E6"/>
    <w:rsid w:val="002273CD"/>
    <w:rsid w:val="0022769B"/>
    <w:rsid w:val="00227F37"/>
    <w:rsid w:val="00227F5A"/>
    <w:rsid w:val="00227FFA"/>
    <w:rsid w:val="002300A4"/>
    <w:rsid w:val="002300B7"/>
    <w:rsid w:val="0023041F"/>
    <w:rsid w:val="00230427"/>
    <w:rsid w:val="002307C3"/>
    <w:rsid w:val="00230996"/>
    <w:rsid w:val="00230BBE"/>
    <w:rsid w:val="0023130C"/>
    <w:rsid w:val="002314F4"/>
    <w:rsid w:val="00231510"/>
    <w:rsid w:val="002315F3"/>
    <w:rsid w:val="0023183C"/>
    <w:rsid w:val="002318C6"/>
    <w:rsid w:val="002318D5"/>
    <w:rsid w:val="00231909"/>
    <w:rsid w:val="00231B81"/>
    <w:rsid w:val="00231EAA"/>
    <w:rsid w:val="00232134"/>
    <w:rsid w:val="00232155"/>
    <w:rsid w:val="002322CE"/>
    <w:rsid w:val="002327D7"/>
    <w:rsid w:val="00232AEB"/>
    <w:rsid w:val="00232AFB"/>
    <w:rsid w:val="00232DA8"/>
    <w:rsid w:val="00232E56"/>
    <w:rsid w:val="00232F33"/>
    <w:rsid w:val="00232FE4"/>
    <w:rsid w:val="002332A0"/>
    <w:rsid w:val="00233554"/>
    <w:rsid w:val="00233685"/>
    <w:rsid w:val="002337BC"/>
    <w:rsid w:val="00233B46"/>
    <w:rsid w:val="00233BCC"/>
    <w:rsid w:val="00234737"/>
    <w:rsid w:val="00234951"/>
    <w:rsid w:val="00234ADA"/>
    <w:rsid w:val="00234D5D"/>
    <w:rsid w:val="00234F66"/>
    <w:rsid w:val="0023519D"/>
    <w:rsid w:val="00235232"/>
    <w:rsid w:val="00235291"/>
    <w:rsid w:val="00235298"/>
    <w:rsid w:val="002352B0"/>
    <w:rsid w:val="00235360"/>
    <w:rsid w:val="002353FD"/>
    <w:rsid w:val="002355F8"/>
    <w:rsid w:val="00235666"/>
    <w:rsid w:val="002356B8"/>
    <w:rsid w:val="00235B3D"/>
    <w:rsid w:val="00235BE5"/>
    <w:rsid w:val="00235E6A"/>
    <w:rsid w:val="002360D4"/>
    <w:rsid w:val="0023624F"/>
    <w:rsid w:val="0023656A"/>
    <w:rsid w:val="0023663B"/>
    <w:rsid w:val="002367FC"/>
    <w:rsid w:val="00236C6E"/>
    <w:rsid w:val="00236FC5"/>
    <w:rsid w:val="00237162"/>
    <w:rsid w:val="002371A0"/>
    <w:rsid w:val="00237288"/>
    <w:rsid w:val="00237687"/>
    <w:rsid w:val="002378C3"/>
    <w:rsid w:val="002378E0"/>
    <w:rsid w:val="00237B2B"/>
    <w:rsid w:val="00237E04"/>
    <w:rsid w:val="00237E4B"/>
    <w:rsid w:val="002401E1"/>
    <w:rsid w:val="002401F3"/>
    <w:rsid w:val="0024031C"/>
    <w:rsid w:val="00240495"/>
    <w:rsid w:val="002406DC"/>
    <w:rsid w:val="0024081E"/>
    <w:rsid w:val="002409E9"/>
    <w:rsid w:val="00240C8B"/>
    <w:rsid w:val="00240CF1"/>
    <w:rsid w:val="00240D8A"/>
    <w:rsid w:val="00240D9B"/>
    <w:rsid w:val="00240FBC"/>
    <w:rsid w:val="00241095"/>
    <w:rsid w:val="0024117B"/>
    <w:rsid w:val="0024128D"/>
    <w:rsid w:val="002413FC"/>
    <w:rsid w:val="00241D1D"/>
    <w:rsid w:val="00241D52"/>
    <w:rsid w:val="00241DFF"/>
    <w:rsid w:val="00241F4D"/>
    <w:rsid w:val="002421E2"/>
    <w:rsid w:val="002423E7"/>
    <w:rsid w:val="00242482"/>
    <w:rsid w:val="00242700"/>
    <w:rsid w:val="0024272A"/>
    <w:rsid w:val="00242785"/>
    <w:rsid w:val="0024284D"/>
    <w:rsid w:val="00242B32"/>
    <w:rsid w:val="00242BCE"/>
    <w:rsid w:val="00242CDD"/>
    <w:rsid w:val="00242E7A"/>
    <w:rsid w:val="00242F16"/>
    <w:rsid w:val="002433BA"/>
    <w:rsid w:val="002433BD"/>
    <w:rsid w:val="00243403"/>
    <w:rsid w:val="002434EF"/>
    <w:rsid w:val="0024378D"/>
    <w:rsid w:val="002437F4"/>
    <w:rsid w:val="002439D3"/>
    <w:rsid w:val="002439ED"/>
    <w:rsid w:val="00243B17"/>
    <w:rsid w:val="002442F5"/>
    <w:rsid w:val="00244513"/>
    <w:rsid w:val="00244715"/>
    <w:rsid w:val="002448F0"/>
    <w:rsid w:val="002449A5"/>
    <w:rsid w:val="00244D06"/>
    <w:rsid w:val="00244F5E"/>
    <w:rsid w:val="002450AB"/>
    <w:rsid w:val="002450D5"/>
    <w:rsid w:val="00245777"/>
    <w:rsid w:val="002457B4"/>
    <w:rsid w:val="00245A39"/>
    <w:rsid w:val="00246A54"/>
    <w:rsid w:val="00246A82"/>
    <w:rsid w:val="00246CE8"/>
    <w:rsid w:val="00247200"/>
    <w:rsid w:val="002476DF"/>
    <w:rsid w:val="00247B6C"/>
    <w:rsid w:val="00247BE9"/>
    <w:rsid w:val="00247C16"/>
    <w:rsid w:val="00247DB2"/>
    <w:rsid w:val="00250328"/>
    <w:rsid w:val="0025066F"/>
    <w:rsid w:val="00250746"/>
    <w:rsid w:val="002507DA"/>
    <w:rsid w:val="00250A30"/>
    <w:rsid w:val="00250A6F"/>
    <w:rsid w:val="00250A89"/>
    <w:rsid w:val="00250D78"/>
    <w:rsid w:val="00250F47"/>
    <w:rsid w:val="00250F7A"/>
    <w:rsid w:val="00250FFA"/>
    <w:rsid w:val="002517BE"/>
    <w:rsid w:val="002518B9"/>
    <w:rsid w:val="002519BB"/>
    <w:rsid w:val="00251C63"/>
    <w:rsid w:val="00251E86"/>
    <w:rsid w:val="00251F57"/>
    <w:rsid w:val="00251F84"/>
    <w:rsid w:val="002525EA"/>
    <w:rsid w:val="002526B7"/>
    <w:rsid w:val="00252A72"/>
    <w:rsid w:val="00252E37"/>
    <w:rsid w:val="00252F42"/>
    <w:rsid w:val="00253111"/>
    <w:rsid w:val="00253737"/>
    <w:rsid w:val="00253A7E"/>
    <w:rsid w:val="00253A9A"/>
    <w:rsid w:val="00253B29"/>
    <w:rsid w:val="00253B44"/>
    <w:rsid w:val="00253E40"/>
    <w:rsid w:val="002542D8"/>
    <w:rsid w:val="002542DE"/>
    <w:rsid w:val="00254327"/>
    <w:rsid w:val="00254404"/>
    <w:rsid w:val="00254776"/>
    <w:rsid w:val="0025486C"/>
    <w:rsid w:val="002549B5"/>
    <w:rsid w:val="00254A17"/>
    <w:rsid w:val="00254B69"/>
    <w:rsid w:val="00254B71"/>
    <w:rsid w:val="00254BCB"/>
    <w:rsid w:val="00254C06"/>
    <w:rsid w:val="0025549C"/>
    <w:rsid w:val="002554A1"/>
    <w:rsid w:val="00255740"/>
    <w:rsid w:val="0025586A"/>
    <w:rsid w:val="00255BE1"/>
    <w:rsid w:val="00255D35"/>
    <w:rsid w:val="00255EBE"/>
    <w:rsid w:val="00256033"/>
    <w:rsid w:val="0025605C"/>
    <w:rsid w:val="002562BB"/>
    <w:rsid w:val="002562D6"/>
    <w:rsid w:val="00256688"/>
    <w:rsid w:val="00256A01"/>
    <w:rsid w:val="00256C83"/>
    <w:rsid w:val="00256D31"/>
    <w:rsid w:val="00257024"/>
    <w:rsid w:val="002570E2"/>
    <w:rsid w:val="002575AF"/>
    <w:rsid w:val="00257644"/>
    <w:rsid w:val="002576E7"/>
    <w:rsid w:val="002579B8"/>
    <w:rsid w:val="00257A45"/>
    <w:rsid w:val="00257A82"/>
    <w:rsid w:val="00257AA6"/>
    <w:rsid w:val="00257B76"/>
    <w:rsid w:val="00257B86"/>
    <w:rsid w:val="00257B97"/>
    <w:rsid w:val="00257C95"/>
    <w:rsid w:val="00257D5A"/>
    <w:rsid w:val="00260249"/>
    <w:rsid w:val="00260649"/>
    <w:rsid w:val="002607F1"/>
    <w:rsid w:val="00260870"/>
    <w:rsid w:val="00260935"/>
    <w:rsid w:val="002609E0"/>
    <w:rsid w:val="00260DCC"/>
    <w:rsid w:val="00260E8C"/>
    <w:rsid w:val="00260F61"/>
    <w:rsid w:val="00260F8B"/>
    <w:rsid w:val="002612EE"/>
    <w:rsid w:val="00261308"/>
    <w:rsid w:val="0026170B"/>
    <w:rsid w:val="0026194A"/>
    <w:rsid w:val="00261A67"/>
    <w:rsid w:val="00261CFE"/>
    <w:rsid w:val="00261D8B"/>
    <w:rsid w:val="00261E34"/>
    <w:rsid w:val="00261FEE"/>
    <w:rsid w:val="0026209A"/>
    <w:rsid w:val="002621EB"/>
    <w:rsid w:val="0026223B"/>
    <w:rsid w:val="0026262D"/>
    <w:rsid w:val="00262643"/>
    <w:rsid w:val="00262658"/>
    <w:rsid w:val="0026269E"/>
    <w:rsid w:val="00262714"/>
    <w:rsid w:val="00262A7E"/>
    <w:rsid w:val="00262C5D"/>
    <w:rsid w:val="00262C9C"/>
    <w:rsid w:val="00262CF7"/>
    <w:rsid w:val="00262D4A"/>
    <w:rsid w:val="00262EDE"/>
    <w:rsid w:val="00263070"/>
    <w:rsid w:val="002630BF"/>
    <w:rsid w:val="0026323E"/>
    <w:rsid w:val="0026343F"/>
    <w:rsid w:val="002639D2"/>
    <w:rsid w:val="00263CBF"/>
    <w:rsid w:val="00263DC0"/>
    <w:rsid w:val="00264592"/>
    <w:rsid w:val="0026468A"/>
    <w:rsid w:val="002647AA"/>
    <w:rsid w:val="00264DB8"/>
    <w:rsid w:val="00264F7D"/>
    <w:rsid w:val="00265173"/>
    <w:rsid w:val="002653A9"/>
    <w:rsid w:val="002653B3"/>
    <w:rsid w:val="00265507"/>
    <w:rsid w:val="00265834"/>
    <w:rsid w:val="00265B32"/>
    <w:rsid w:val="00265CDF"/>
    <w:rsid w:val="0026609E"/>
    <w:rsid w:val="002661DB"/>
    <w:rsid w:val="0026650C"/>
    <w:rsid w:val="002665C0"/>
    <w:rsid w:val="002665F6"/>
    <w:rsid w:val="002671CB"/>
    <w:rsid w:val="002676A2"/>
    <w:rsid w:val="0026798D"/>
    <w:rsid w:val="00267B1F"/>
    <w:rsid w:val="00267CA4"/>
    <w:rsid w:val="00267D93"/>
    <w:rsid w:val="00267DAD"/>
    <w:rsid w:val="00267E0D"/>
    <w:rsid w:val="00267EF1"/>
    <w:rsid w:val="00267F7A"/>
    <w:rsid w:val="0027000B"/>
    <w:rsid w:val="0027015C"/>
    <w:rsid w:val="0027017C"/>
    <w:rsid w:val="00270196"/>
    <w:rsid w:val="002709B1"/>
    <w:rsid w:val="002711B9"/>
    <w:rsid w:val="0027123E"/>
    <w:rsid w:val="00271455"/>
    <w:rsid w:val="0027145E"/>
    <w:rsid w:val="0027153E"/>
    <w:rsid w:val="00271542"/>
    <w:rsid w:val="00271591"/>
    <w:rsid w:val="002715D0"/>
    <w:rsid w:val="0027197C"/>
    <w:rsid w:val="00271DB2"/>
    <w:rsid w:val="00271E19"/>
    <w:rsid w:val="002723D8"/>
    <w:rsid w:val="0027259B"/>
    <w:rsid w:val="002726D5"/>
    <w:rsid w:val="002726E3"/>
    <w:rsid w:val="002727CE"/>
    <w:rsid w:val="002728EF"/>
    <w:rsid w:val="00272CA4"/>
    <w:rsid w:val="00272CAE"/>
    <w:rsid w:val="00272D2F"/>
    <w:rsid w:val="00273125"/>
    <w:rsid w:val="002731AF"/>
    <w:rsid w:val="00273722"/>
    <w:rsid w:val="00273A6C"/>
    <w:rsid w:val="00273F19"/>
    <w:rsid w:val="00273F62"/>
    <w:rsid w:val="00274062"/>
    <w:rsid w:val="002746F1"/>
    <w:rsid w:val="00274D52"/>
    <w:rsid w:val="00274E6D"/>
    <w:rsid w:val="00275089"/>
    <w:rsid w:val="0027510C"/>
    <w:rsid w:val="00275129"/>
    <w:rsid w:val="00275359"/>
    <w:rsid w:val="00275369"/>
    <w:rsid w:val="0027563B"/>
    <w:rsid w:val="0027584F"/>
    <w:rsid w:val="002759B2"/>
    <w:rsid w:val="00275E57"/>
    <w:rsid w:val="00276051"/>
    <w:rsid w:val="002760B0"/>
    <w:rsid w:val="002760CB"/>
    <w:rsid w:val="002763E7"/>
    <w:rsid w:val="0027663D"/>
    <w:rsid w:val="00276C9D"/>
    <w:rsid w:val="00276CA2"/>
    <w:rsid w:val="00276D4C"/>
    <w:rsid w:val="00276DEC"/>
    <w:rsid w:val="00277152"/>
    <w:rsid w:val="0027715A"/>
    <w:rsid w:val="00277225"/>
    <w:rsid w:val="0027738F"/>
    <w:rsid w:val="002773C6"/>
    <w:rsid w:val="002775E8"/>
    <w:rsid w:val="00277890"/>
    <w:rsid w:val="00277A0B"/>
    <w:rsid w:val="00277C1E"/>
    <w:rsid w:val="00277C3C"/>
    <w:rsid w:val="00277D7C"/>
    <w:rsid w:val="00277E6B"/>
    <w:rsid w:val="00277E84"/>
    <w:rsid w:val="0028026D"/>
    <w:rsid w:val="00280560"/>
    <w:rsid w:val="0028056C"/>
    <w:rsid w:val="00280682"/>
    <w:rsid w:val="0028096B"/>
    <w:rsid w:val="00281330"/>
    <w:rsid w:val="00281810"/>
    <w:rsid w:val="00281833"/>
    <w:rsid w:val="00281A7A"/>
    <w:rsid w:val="00281D1A"/>
    <w:rsid w:val="00281FA6"/>
    <w:rsid w:val="002820A9"/>
    <w:rsid w:val="002820E0"/>
    <w:rsid w:val="00282190"/>
    <w:rsid w:val="00282297"/>
    <w:rsid w:val="0028271F"/>
    <w:rsid w:val="0028285A"/>
    <w:rsid w:val="00282944"/>
    <w:rsid w:val="00282A93"/>
    <w:rsid w:val="00282BA9"/>
    <w:rsid w:val="00282C91"/>
    <w:rsid w:val="00282D3F"/>
    <w:rsid w:val="00282D98"/>
    <w:rsid w:val="002833E6"/>
    <w:rsid w:val="002834CC"/>
    <w:rsid w:val="002839BB"/>
    <w:rsid w:val="00283CC1"/>
    <w:rsid w:val="00283DF9"/>
    <w:rsid w:val="00283EDC"/>
    <w:rsid w:val="00284099"/>
    <w:rsid w:val="002840AD"/>
    <w:rsid w:val="00284181"/>
    <w:rsid w:val="002841E6"/>
    <w:rsid w:val="00284325"/>
    <w:rsid w:val="002845AD"/>
    <w:rsid w:val="00284BAC"/>
    <w:rsid w:val="00284BCC"/>
    <w:rsid w:val="00285074"/>
    <w:rsid w:val="00285139"/>
    <w:rsid w:val="002853CD"/>
    <w:rsid w:val="00285525"/>
    <w:rsid w:val="0028574C"/>
    <w:rsid w:val="00285776"/>
    <w:rsid w:val="00285CF0"/>
    <w:rsid w:val="00285DD7"/>
    <w:rsid w:val="0028615B"/>
    <w:rsid w:val="002861FD"/>
    <w:rsid w:val="00286245"/>
    <w:rsid w:val="0028655B"/>
    <w:rsid w:val="002865FC"/>
    <w:rsid w:val="00286984"/>
    <w:rsid w:val="00286EA5"/>
    <w:rsid w:val="00286FDA"/>
    <w:rsid w:val="002874CB"/>
    <w:rsid w:val="00287531"/>
    <w:rsid w:val="002876C5"/>
    <w:rsid w:val="002877E6"/>
    <w:rsid w:val="00287936"/>
    <w:rsid w:val="00287EDB"/>
    <w:rsid w:val="00287F69"/>
    <w:rsid w:val="0029010A"/>
    <w:rsid w:val="0029066D"/>
    <w:rsid w:val="002906BB"/>
    <w:rsid w:val="00290712"/>
    <w:rsid w:val="0029074F"/>
    <w:rsid w:val="0029077D"/>
    <w:rsid w:val="002909A8"/>
    <w:rsid w:val="00290E46"/>
    <w:rsid w:val="00290EC1"/>
    <w:rsid w:val="00290F6B"/>
    <w:rsid w:val="00291006"/>
    <w:rsid w:val="00291093"/>
    <w:rsid w:val="00291369"/>
    <w:rsid w:val="00291623"/>
    <w:rsid w:val="00291709"/>
    <w:rsid w:val="00291770"/>
    <w:rsid w:val="00291855"/>
    <w:rsid w:val="00291969"/>
    <w:rsid w:val="00291B56"/>
    <w:rsid w:val="00291CD6"/>
    <w:rsid w:val="00292555"/>
    <w:rsid w:val="002928E7"/>
    <w:rsid w:val="00292993"/>
    <w:rsid w:val="00292A89"/>
    <w:rsid w:val="00292B5A"/>
    <w:rsid w:val="00292DC3"/>
    <w:rsid w:val="00292EEA"/>
    <w:rsid w:val="00292F3E"/>
    <w:rsid w:val="0029325E"/>
    <w:rsid w:val="0029365E"/>
    <w:rsid w:val="0029393F"/>
    <w:rsid w:val="00293A10"/>
    <w:rsid w:val="00293D59"/>
    <w:rsid w:val="00293F3B"/>
    <w:rsid w:val="002940E0"/>
    <w:rsid w:val="00294132"/>
    <w:rsid w:val="002943A4"/>
    <w:rsid w:val="00294412"/>
    <w:rsid w:val="002946D8"/>
    <w:rsid w:val="00294743"/>
    <w:rsid w:val="002947A1"/>
    <w:rsid w:val="00294847"/>
    <w:rsid w:val="00294B35"/>
    <w:rsid w:val="00294BF9"/>
    <w:rsid w:val="00294CD5"/>
    <w:rsid w:val="00295066"/>
    <w:rsid w:val="002952F7"/>
    <w:rsid w:val="002955FB"/>
    <w:rsid w:val="00295607"/>
    <w:rsid w:val="00295675"/>
    <w:rsid w:val="0029596F"/>
    <w:rsid w:val="002959B9"/>
    <w:rsid w:val="00295A62"/>
    <w:rsid w:val="00295E1C"/>
    <w:rsid w:val="00295F45"/>
    <w:rsid w:val="0029605D"/>
    <w:rsid w:val="0029654B"/>
    <w:rsid w:val="0029666D"/>
    <w:rsid w:val="002967C9"/>
    <w:rsid w:val="00296907"/>
    <w:rsid w:val="00296F48"/>
    <w:rsid w:val="0029700A"/>
    <w:rsid w:val="0029731D"/>
    <w:rsid w:val="002976B6"/>
    <w:rsid w:val="00297902"/>
    <w:rsid w:val="00297A81"/>
    <w:rsid w:val="00297B5E"/>
    <w:rsid w:val="00297EA8"/>
    <w:rsid w:val="00297F55"/>
    <w:rsid w:val="002A0485"/>
    <w:rsid w:val="002A04C4"/>
    <w:rsid w:val="002A0551"/>
    <w:rsid w:val="002A068C"/>
    <w:rsid w:val="002A0704"/>
    <w:rsid w:val="002A074A"/>
    <w:rsid w:val="002A0949"/>
    <w:rsid w:val="002A09CE"/>
    <w:rsid w:val="002A107B"/>
    <w:rsid w:val="002A10DD"/>
    <w:rsid w:val="002A1259"/>
    <w:rsid w:val="002A13A9"/>
    <w:rsid w:val="002A159C"/>
    <w:rsid w:val="002A17ED"/>
    <w:rsid w:val="002A1864"/>
    <w:rsid w:val="002A1927"/>
    <w:rsid w:val="002A1C7F"/>
    <w:rsid w:val="002A202E"/>
    <w:rsid w:val="002A20D8"/>
    <w:rsid w:val="002A2255"/>
    <w:rsid w:val="002A2FF0"/>
    <w:rsid w:val="002A323C"/>
    <w:rsid w:val="002A3681"/>
    <w:rsid w:val="002A3803"/>
    <w:rsid w:val="002A385D"/>
    <w:rsid w:val="002A39BF"/>
    <w:rsid w:val="002A3DB9"/>
    <w:rsid w:val="002A4164"/>
    <w:rsid w:val="002A42EB"/>
    <w:rsid w:val="002A4329"/>
    <w:rsid w:val="002A4677"/>
    <w:rsid w:val="002A46FF"/>
    <w:rsid w:val="002A47BE"/>
    <w:rsid w:val="002A4911"/>
    <w:rsid w:val="002A4CEA"/>
    <w:rsid w:val="002A4FDB"/>
    <w:rsid w:val="002A50D2"/>
    <w:rsid w:val="002A53B1"/>
    <w:rsid w:val="002A5595"/>
    <w:rsid w:val="002A55F6"/>
    <w:rsid w:val="002A58CA"/>
    <w:rsid w:val="002A5AB8"/>
    <w:rsid w:val="002A5B2E"/>
    <w:rsid w:val="002A5F32"/>
    <w:rsid w:val="002A6357"/>
    <w:rsid w:val="002A63AB"/>
    <w:rsid w:val="002A63AE"/>
    <w:rsid w:val="002A63E4"/>
    <w:rsid w:val="002A6475"/>
    <w:rsid w:val="002A6532"/>
    <w:rsid w:val="002A66A5"/>
    <w:rsid w:val="002A670E"/>
    <w:rsid w:val="002A6AF2"/>
    <w:rsid w:val="002A6B40"/>
    <w:rsid w:val="002A6C69"/>
    <w:rsid w:val="002A6FEE"/>
    <w:rsid w:val="002A7351"/>
    <w:rsid w:val="002A73DE"/>
    <w:rsid w:val="002A77BF"/>
    <w:rsid w:val="002A7A09"/>
    <w:rsid w:val="002A7C2C"/>
    <w:rsid w:val="002A7C7E"/>
    <w:rsid w:val="002A7E3E"/>
    <w:rsid w:val="002A7F56"/>
    <w:rsid w:val="002B001B"/>
    <w:rsid w:val="002B013A"/>
    <w:rsid w:val="002B0491"/>
    <w:rsid w:val="002B07BB"/>
    <w:rsid w:val="002B085B"/>
    <w:rsid w:val="002B08C7"/>
    <w:rsid w:val="002B0B27"/>
    <w:rsid w:val="002B119F"/>
    <w:rsid w:val="002B1B17"/>
    <w:rsid w:val="002B1ED0"/>
    <w:rsid w:val="002B22B3"/>
    <w:rsid w:val="002B23E7"/>
    <w:rsid w:val="002B25DA"/>
    <w:rsid w:val="002B2AB7"/>
    <w:rsid w:val="002B2C7C"/>
    <w:rsid w:val="002B355B"/>
    <w:rsid w:val="002B35E0"/>
    <w:rsid w:val="002B36AB"/>
    <w:rsid w:val="002B3718"/>
    <w:rsid w:val="002B3E9E"/>
    <w:rsid w:val="002B3F14"/>
    <w:rsid w:val="002B3F44"/>
    <w:rsid w:val="002B3F89"/>
    <w:rsid w:val="002B4082"/>
    <w:rsid w:val="002B4672"/>
    <w:rsid w:val="002B4769"/>
    <w:rsid w:val="002B48F8"/>
    <w:rsid w:val="002B4A78"/>
    <w:rsid w:val="002B4CC9"/>
    <w:rsid w:val="002B4DF5"/>
    <w:rsid w:val="002B5054"/>
    <w:rsid w:val="002B52B0"/>
    <w:rsid w:val="002B5830"/>
    <w:rsid w:val="002B58D1"/>
    <w:rsid w:val="002B5C36"/>
    <w:rsid w:val="002B5C4D"/>
    <w:rsid w:val="002B5CA0"/>
    <w:rsid w:val="002B5CFE"/>
    <w:rsid w:val="002B5E90"/>
    <w:rsid w:val="002B617C"/>
    <w:rsid w:val="002B6609"/>
    <w:rsid w:val="002B66B9"/>
    <w:rsid w:val="002B67BC"/>
    <w:rsid w:val="002B6A84"/>
    <w:rsid w:val="002B6D12"/>
    <w:rsid w:val="002B700B"/>
    <w:rsid w:val="002B722A"/>
    <w:rsid w:val="002B767D"/>
    <w:rsid w:val="002B7705"/>
    <w:rsid w:val="002B7C67"/>
    <w:rsid w:val="002B7DB5"/>
    <w:rsid w:val="002B7E1B"/>
    <w:rsid w:val="002C04EB"/>
    <w:rsid w:val="002C062E"/>
    <w:rsid w:val="002C0695"/>
    <w:rsid w:val="002C0864"/>
    <w:rsid w:val="002C08E8"/>
    <w:rsid w:val="002C0BD7"/>
    <w:rsid w:val="002C0D69"/>
    <w:rsid w:val="002C0E71"/>
    <w:rsid w:val="002C1047"/>
    <w:rsid w:val="002C11A7"/>
    <w:rsid w:val="002C1783"/>
    <w:rsid w:val="002C1B77"/>
    <w:rsid w:val="002C1E23"/>
    <w:rsid w:val="002C1F1F"/>
    <w:rsid w:val="002C23C2"/>
    <w:rsid w:val="002C242A"/>
    <w:rsid w:val="002C26F7"/>
    <w:rsid w:val="002C32E3"/>
    <w:rsid w:val="002C3323"/>
    <w:rsid w:val="002C356C"/>
    <w:rsid w:val="002C36F1"/>
    <w:rsid w:val="002C3B86"/>
    <w:rsid w:val="002C3BCF"/>
    <w:rsid w:val="002C3C4C"/>
    <w:rsid w:val="002C3D2B"/>
    <w:rsid w:val="002C3E84"/>
    <w:rsid w:val="002C3F72"/>
    <w:rsid w:val="002C4676"/>
    <w:rsid w:val="002C4A2F"/>
    <w:rsid w:val="002C4B22"/>
    <w:rsid w:val="002C4C23"/>
    <w:rsid w:val="002C4E4F"/>
    <w:rsid w:val="002C4F11"/>
    <w:rsid w:val="002C4F19"/>
    <w:rsid w:val="002C514A"/>
    <w:rsid w:val="002C5263"/>
    <w:rsid w:val="002C53CF"/>
    <w:rsid w:val="002C56E0"/>
    <w:rsid w:val="002C58AE"/>
    <w:rsid w:val="002C6123"/>
    <w:rsid w:val="002C64DC"/>
    <w:rsid w:val="002C665F"/>
    <w:rsid w:val="002C67CB"/>
    <w:rsid w:val="002C68AE"/>
    <w:rsid w:val="002C6AB6"/>
    <w:rsid w:val="002C6E0D"/>
    <w:rsid w:val="002C6E40"/>
    <w:rsid w:val="002C70CA"/>
    <w:rsid w:val="002C72E8"/>
    <w:rsid w:val="002C736D"/>
    <w:rsid w:val="002C75AE"/>
    <w:rsid w:val="002C7704"/>
    <w:rsid w:val="002C7719"/>
    <w:rsid w:val="002C772F"/>
    <w:rsid w:val="002C7845"/>
    <w:rsid w:val="002C7877"/>
    <w:rsid w:val="002C78EE"/>
    <w:rsid w:val="002C7D23"/>
    <w:rsid w:val="002D00CD"/>
    <w:rsid w:val="002D02C8"/>
    <w:rsid w:val="002D0439"/>
    <w:rsid w:val="002D049C"/>
    <w:rsid w:val="002D06BC"/>
    <w:rsid w:val="002D0726"/>
    <w:rsid w:val="002D0746"/>
    <w:rsid w:val="002D0901"/>
    <w:rsid w:val="002D0A70"/>
    <w:rsid w:val="002D0AA7"/>
    <w:rsid w:val="002D0CC6"/>
    <w:rsid w:val="002D0D08"/>
    <w:rsid w:val="002D144D"/>
    <w:rsid w:val="002D1A4C"/>
    <w:rsid w:val="002D1BB6"/>
    <w:rsid w:val="002D1C33"/>
    <w:rsid w:val="002D1C57"/>
    <w:rsid w:val="002D21EE"/>
    <w:rsid w:val="002D22E0"/>
    <w:rsid w:val="002D24B3"/>
    <w:rsid w:val="002D2680"/>
    <w:rsid w:val="002D2762"/>
    <w:rsid w:val="002D27C3"/>
    <w:rsid w:val="002D298F"/>
    <w:rsid w:val="002D2AA8"/>
    <w:rsid w:val="002D2AD6"/>
    <w:rsid w:val="002D2D18"/>
    <w:rsid w:val="002D2DFE"/>
    <w:rsid w:val="002D37D6"/>
    <w:rsid w:val="002D3868"/>
    <w:rsid w:val="002D3B33"/>
    <w:rsid w:val="002D3CBF"/>
    <w:rsid w:val="002D4154"/>
    <w:rsid w:val="002D4534"/>
    <w:rsid w:val="002D4BE0"/>
    <w:rsid w:val="002D4C51"/>
    <w:rsid w:val="002D50A1"/>
    <w:rsid w:val="002D5A4A"/>
    <w:rsid w:val="002D5BBC"/>
    <w:rsid w:val="002D5C0E"/>
    <w:rsid w:val="002D5C98"/>
    <w:rsid w:val="002D5D01"/>
    <w:rsid w:val="002D6086"/>
    <w:rsid w:val="002D62FE"/>
    <w:rsid w:val="002D64A0"/>
    <w:rsid w:val="002D674D"/>
    <w:rsid w:val="002D6931"/>
    <w:rsid w:val="002D69D9"/>
    <w:rsid w:val="002D6D2B"/>
    <w:rsid w:val="002D6F92"/>
    <w:rsid w:val="002D75EC"/>
    <w:rsid w:val="002D77A1"/>
    <w:rsid w:val="002D77CA"/>
    <w:rsid w:val="002D7958"/>
    <w:rsid w:val="002D7980"/>
    <w:rsid w:val="002D7A17"/>
    <w:rsid w:val="002D7DCA"/>
    <w:rsid w:val="002D7F4B"/>
    <w:rsid w:val="002D7F95"/>
    <w:rsid w:val="002E0820"/>
    <w:rsid w:val="002E0854"/>
    <w:rsid w:val="002E0960"/>
    <w:rsid w:val="002E0962"/>
    <w:rsid w:val="002E0A3A"/>
    <w:rsid w:val="002E0EAA"/>
    <w:rsid w:val="002E0FA9"/>
    <w:rsid w:val="002E1073"/>
    <w:rsid w:val="002E108D"/>
    <w:rsid w:val="002E110D"/>
    <w:rsid w:val="002E15BD"/>
    <w:rsid w:val="002E15EA"/>
    <w:rsid w:val="002E180C"/>
    <w:rsid w:val="002E183B"/>
    <w:rsid w:val="002E19B7"/>
    <w:rsid w:val="002E19DB"/>
    <w:rsid w:val="002E1E60"/>
    <w:rsid w:val="002E1EDB"/>
    <w:rsid w:val="002E225A"/>
    <w:rsid w:val="002E22A3"/>
    <w:rsid w:val="002E2565"/>
    <w:rsid w:val="002E25BF"/>
    <w:rsid w:val="002E25EF"/>
    <w:rsid w:val="002E26FA"/>
    <w:rsid w:val="002E2954"/>
    <w:rsid w:val="002E2A91"/>
    <w:rsid w:val="002E2B47"/>
    <w:rsid w:val="002E2E17"/>
    <w:rsid w:val="002E30A2"/>
    <w:rsid w:val="002E30C1"/>
    <w:rsid w:val="002E3946"/>
    <w:rsid w:val="002E3ACF"/>
    <w:rsid w:val="002E3D88"/>
    <w:rsid w:val="002E3DF8"/>
    <w:rsid w:val="002E3E28"/>
    <w:rsid w:val="002E3F5E"/>
    <w:rsid w:val="002E40C6"/>
    <w:rsid w:val="002E4165"/>
    <w:rsid w:val="002E4429"/>
    <w:rsid w:val="002E442B"/>
    <w:rsid w:val="002E4604"/>
    <w:rsid w:val="002E4661"/>
    <w:rsid w:val="002E470D"/>
    <w:rsid w:val="002E49BC"/>
    <w:rsid w:val="002E4D01"/>
    <w:rsid w:val="002E4F2B"/>
    <w:rsid w:val="002E4F78"/>
    <w:rsid w:val="002E501B"/>
    <w:rsid w:val="002E5077"/>
    <w:rsid w:val="002E51D9"/>
    <w:rsid w:val="002E52CA"/>
    <w:rsid w:val="002E5330"/>
    <w:rsid w:val="002E558B"/>
    <w:rsid w:val="002E5601"/>
    <w:rsid w:val="002E58FD"/>
    <w:rsid w:val="002E5A6F"/>
    <w:rsid w:val="002E5C4C"/>
    <w:rsid w:val="002E5EE6"/>
    <w:rsid w:val="002E609F"/>
    <w:rsid w:val="002E61B7"/>
    <w:rsid w:val="002E6348"/>
    <w:rsid w:val="002E651E"/>
    <w:rsid w:val="002E655C"/>
    <w:rsid w:val="002E6627"/>
    <w:rsid w:val="002E69A2"/>
    <w:rsid w:val="002E6D64"/>
    <w:rsid w:val="002E6F23"/>
    <w:rsid w:val="002E71AB"/>
    <w:rsid w:val="002E71F6"/>
    <w:rsid w:val="002E7616"/>
    <w:rsid w:val="002E77C0"/>
    <w:rsid w:val="002E7949"/>
    <w:rsid w:val="002E7A47"/>
    <w:rsid w:val="002E7E5D"/>
    <w:rsid w:val="002E7EAB"/>
    <w:rsid w:val="002E7F45"/>
    <w:rsid w:val="002E7FDF"/>
    <w:rsid w:val="002F0223"/>
    <w:rsid w:val="002F095C"/>
    <w:rsid w:val="002F0A58"/>
    <w:rsid w:val="002F0B0B"/>
    <w:rsid w:val="002F0D15"/>
    <w:rsid w:val="002F0FC8"/>
    <w:rsid w:val="002F11DB"/>
    <w:rsid w:val="002F1236"/>
    <w:rsid w:val="002F1275"/>
    <w:rsid w:val="002F145B"/>
    <w:rsid w:val="002F146B"/>
    <w:rsid w:val="002F1828"/>
    <w:rsid w:val="002F1E13"/>
    <w:rsid w:val="002F1F60"/>
    <w:rsid w:val="002F2024"/>
    <w:rsid w:val="002F2143"/>
    <w:rsid w:val="002F22EF"/>
    <w:rsid w:val="002F23F2"/>
    <w:rsid w:val="002F2643"/>
    <w:rsid w:val="002F27A1"/>
    <w:rsid w:val="002F27E2"/>
    <w:rsid w:val="002F29C1"/>
    <w:rsid w:val="002F2AB1"/>
    <w:rsid w:val="002F2BAA"/>
    <w:rsid w:val="002F2C88"/>
    <w:rsid w:val="002F2CBF"/>
    <w:rsid w:val="002F2D4B"/>
    <w:rsid w:val="002F2E1B"/>
    <w:rsid w:val="002F2E9D"/>
    <w:rsid w:val="002F2ED1"/>
    <w:rsid w:val="002F3186"/>
    <w:rsid w:val="002F33A8"/>
    <w:rsid w:val="002F3A96"/>
    <w:rsid w:val="002F3BBD"/>
    <w:rsid w:val="002F3C57"/>
    <w:rsid w:val="002F3D30"/>
    <w:rsid w:val="002F3E4A"/>
    <w:rsid w:val="002F4379"/>
    <w:rsid w:val="002F43A0"/>
    <w:rsid w:val="002F494C"/>
    <w:rsid w:val="002F4A7E"/>
    <w:rsid w:val="002F4D86"/>
    <w:rsid w:val="002F4E86"/>
    <w:rsid w:val="002F4F11"/>
    <w:rsid w:val="002F512B"/>
    <w:rsid w:val="002F53E4"/>
    <w:rsid w:val="002F54FB"/>
    <w:rsid w:val="002F56AE"/>
    <w:rsid w:val="002F583C"/>
    <w:rsid w:val="002F5B76"/>
    <w:rsid w:val="002F5C35"/>
    <w:rsid w:val="002F5E10"/>
    <w:rsid w:val="002F5E45"/>
    <w:rsid w:val="002F5EB2"/>
    <w:rsid w:val="002F60AE"/>
    <w:rsid w:val="002F6137"/>
    <w:rsid w:val="002F6154"/>
    <w:rsid w:val="002F62A0"/>
    <w:rsid w:val="002F6332"/>
    <w:rsid w:val="002F6577"/>
    <w:rsid w:val="002F6B5E"/>
    <w:rsid w:val="002F6CF7"/>
    <w:rsid w:val="002F6EAB"/>
    <w:rsid w:val="002F70C4"/>
    <w:rsid w:val="002F7337"/>
    <w:rsid w:val="002F73B1"/>
    <w:rsid w:val="002F75BA"/>
    <w:rsid w:val="002F7688"/>
    <w:rsid w:val="003000A8"/>
    <w:rsid w:val="003003C1"/>
    <w:rsid w:val="00300401"/>
    <w:rsid w:val="003007BE"/>
    <w:rsid w:val="003007F3"/>
    <w:rsid w:val="0030089E"/>
    <w:rsid w:val="00300A24"/>
    <w:rsid w:val="003013BF"/>
    <w:rsid w:val="00301405"/>
    <w:rsid w:val="003015B7"/>
    <w:rsid w:val="0030174E"/>
    <w:rsid w:val="00301C1C"/>
    <w:rsid w:val="00301D12"/>
    <w:rsid w:val="00301E6E"/>
    <w:rsid w:val="00301FEE"/>
    <w:rsid w:val="003021BB"/>
    <w:rsid w:val="00302230"/>
    <w:rsid w:val="00302C04"/>
    <w:rsid w:val="00302C9F"/>
    <w:rsid w:val="00303186"/>
    <w:rsid w:val="003031B5"/>
    <w:rsid w:val="003031D1"/>
    <w:rsid w:val="00303293"/>
    <w:rsid w:val="003034F8"/>
    <w:rsid w:val="00303521"/>
    <w:rsid w:val="0030392D"/>
    <w:rsid w:val="00303EE9"/>
    <w:rsid w:val="00303F37"/>
    <w:rsid w:val="00303F57"/>
    <w:rsid w:val="00303FE0"/>
    <w:rsid w:val="003040C9"/>
    <w:rsid w:val="00304229"/>
    <w:rsid w:val="0030428A"/>
    <w:rsid w:val="00304542"/>
    <w:rsid w:val="00304E2F"/>
    <w:rsid w:val="003050BD"/>
    <w:rsid w:val="003050DF"/>
    <w:rsid w:val="003052AC"/>
    <w:rsid w:val="00305368"/>
    <w:rsid w:val="00305552"/>
    <w:rsid w:val="003058C8"/>
    <w:rsid w:val="00305B96"/>
    <w:rsid w:val="00305C74"/>
    <w:rsid w:val="00305C89"/>
    <w:rsid w:val="00305CE1"/>
    <w:rsid w:val="003065F7"/>
    <w:rsid w:val="00306B70"/>
    <w:rsid w:val="00306CE1"/>
    <w:rsid w:val="00306F93"/>
    <w:rsid w:val="003072E2"/>
    <w:rsid w:val="003073F3"/>
    <w:rsid w:val="003078BF"/>
    <w:rsid w:val="003079E9"/>
    <w:rsid w:val="00307A81"/>
    <w:rsid w:val="00307ACF"/>
    <w:rsid w:val="00307DF0"/>
    <w:rsid w:val="00307F8D"/>
    <w:rsid w:val="00307FEE"/>
    <w:rsid w:val="00310227"/>
    <w:rsid w:val="003104F9"/>
    <w:rsid w:val="0031073C"/>
    <w:rsid w:val="00310823"/>
    <w:rsid w:val="00310A04"/>
    <w:rsid w:val="00310D8D"/>
    <w:rsid w:val="00310F2C"/>
    <w:rsid w:val="00310F36"/>
    <w:rsid w:val="00310F68"/>
    <w:rsid w:val="003112C5"/>
    <w:rsid w:val="0031131C"/>
    <w:rsid w:val="003114A7"/>
    <w:rsid w:val="003116EF"/>
    <w:rsid w:val="003117D0"/>
    <w:rsid w:val="003117E5"/>
    <w:rsid w:val="00311C31"/>
    <w:rsid w:val="00311E8A"/>
    <w:rsid w:val="00311EAF"/>
    <w:rsid w:val="003120FC"/>
    <w:rsid w:val="003122D5"/>
    <w:rsid w:val="003123C5"/>
    <w:rsid w:val="00312958"/>
    <w:rsid w:val="00312EA3"/>
    <w:rsid w:val="003131B6"/>
    <w:rsid w:val="003134BD"/>
    <w:rsid w:val="003136B6"/>
    <w:rsid w:val="003137EE"/>
    <w:rsid w:val="00313A04"/>
    <w:rsid w:val="00313AC2"/>
    <w:rsid w:val="00313B66"/>
    <w:rsid w:val="00313BDB"/>
    <w:rsid w:val="00313DB6"/>
    <w:rsid w:val="003141BD"/>
    <w:rsid w:val="00314361"/>
    <w:rsid w:val="0031499F"/>
    <w:rsid w:val="00314B35"/>
    <w:rsid w:val="00314DAF"/>
    <w:rsid w:val="00314E55"/>
    <w:rsid w:val="00314FD6"/>
    <w:rsid w:val="003150DD"/>
    <w:rsid w:val="00315296"/>
    <w:rsid w:val="003152D9"/>
    <w:rsid w:val="00315436"/>
    <w:rsid w:val="003154BC"/>
    <w:rsid w:val="003156D0"/>
    <w:rsid w:val="00315A36"/>
    <w:rsid w:val="00316027"/>
    <w:rsid w:val="00316517"/>
    <w:rsid w:val="00316627"/>
    <w:rsid w:val="00316691"/>
    <w:rsid w:val="00316A2B"/>
    <w:rsid w:val="00316C28"/>
    <w:rsid w:val="00316DDF"/>
    <w:rsid w:val="00316FD9"/>
    <w:rsid w:val="0031705B"/>
    <w:rsid w:val="003170E3"/>
    <w:rsid w:val="0031763C"/>
    <w:rsid w:val="00317700"/>
    <w:rsid w:val="003177FF"/>
    <w:rsid w:val="00317ABA"/>
    <w:rsid w:val="00317AC0"/>
    <w:rsid w:val="00317E7C"/>
    <w:rsid w:val="00317EF8"/>
    <w:rsid w:val="00317F21"/>
    <w:rsid w:val="00317FF0"/>
    <w:rsid w:val="003200F5"/>
    <w:rsid w:val="00320291"/>
    <w:rsid w:val="0032035F"/>
    <w:rsid w:val="0032039A"/>
    <w:rsid w:val="0032042E"/>
    <w:rsid w:val="00320BCB"/>
    <w:rsid w:val="00320D10"/>
    <w:rsid w:val="00320D77"/>
    <w:rsid w:val="00320E50"/>
    <w:rsid w:val="00320FE0"/>
    <w:rsid w:val="00321140"/>
    <w:rsid w:val="0032141D"/>
    <w:rsid w:val="00321CBC"/>
    <w:rsid w:val="00321CE3"/>
    <w:rsid w:val="00321D02"/>
    <w:rsid w:val="003220DB"/>
    <w:rsid w:val="00322410"/>
    <w:rsid w:val="0032255D"/>
    <w:rsid w:val="00322653"/>
    <w:rsid w:val="003226CC"/>
    <w:rsid w:val="003227FB"/>
    <w:rsid w:val="0032294E"/>
    <w:rsid w:val="00322BAE"/>
    <w:rsid w:val="00322C2F"/>
    <w:rsid w:val="00322CC4"/>
    <w:rsid w:val="00322CE6"/>
    <w:rsid w:val="00322D1B"/>
    <w:rsid w:val="00322F51"/>
    <w:rsid w:val="00322F6E"/>
    <w:rsid w:val="00323090"/>
    <w:rsid w:val="00323142"/>
    <w:rsid w:val="00323230"/>
    <w:rsid w:val="00323513"/>
    <w:rsid w:val="003236A1"/>
    <w:rsid w:val="003236F9"/>
    <w:rsid w:val="00323D07"/>
    <w:rsid w:val="00323E61"/>
    <w:rsid w:val="0032417D"/>
    <w:rsid w:val="00324677"/>
    <w:rsid w:val="00324B91"/>
    <w:rsid w:val="00324DD8"/>
    <w:rsid w:val="00324DDF"/>
    <w:rsid w:val="0032554B"/>
    <w:rsid w:val="00325C8C"/>
    <w:rsid w:val="00325E08"/>
    <w:rsid w:val="00325EBE"/>
    <w:rsid w:val="00325EE2"/>
    <w:rsid w:val="003262E8"/>
    <w:rsid w:val="00326453"/>
    <w:rsid w:val="00326C57"/>
    <w:rsid w:val="00326FC7"/>
    <w:rsid w:val="00327099"/>
    <w:rsid w:val="00327165"/>
    <w:rsid w:val="00327192"/>
    <w:rsid w:val="003272CE"/>
    <w:rsid w:val="0032732E"/>
    <w:rsid w:val="0032753B"/>
    <w:rsid w:val="003277B1"/>
    <w:rsid w:val="00327976"/>
    <w:rsid w:val="00327AF3"/>
    <w:rsid w:val="00330246"/>
    <w:rsid w:val="003303E3"/>
    <w:rsid w:val="00330533"/>
    <w:rsid w:val="003305DF"/>
    <w:rsid w:val="0033077F"/>
    <w:rsid w:val="00330B3A"/>
    <w:rsid w:val="00330D29"/>
    <w:rsid w:val="00330F31"/>
    <w:rsid w:val="003315D1"/>
    <w:rsid w:val="00331963"/>
    <w:rsid w:val="00331F2C"/>
    <w:rsid w:val="00331F59"/>
    <w:rsid w:val="003327FB"/>
    <w:rsid w:val="00332820"/>
    <w:rsid w:val="00332B65"/>
    <w:rsid w:val="00332BEF"/>
    <w:rsid w:val="00333041"/>
    <w:rsid w:val="00333255"/>
    <w:rsid w:val="003334B0"/>
    <w:rsid w:val="0033371B"/>
    <w:rsid w:val="0033395A"/>
    <w:rsid w:val="0033396F"/>
    <w:rsid w:val="003339E9"/>
    <w:rsid w:val="00333DBB"/>
    <w:rsid w:val="00333E0E"/>
    <w:rsid w:val="0033411D"/>
    <w:rsid w:val="003341EB"/>
    <w:rsid w:val="00334277"/>
    <w:rsid w:val="003342A9"/>
    <w:rsid w:val="0033447D"/>
    <w:rsid w:val="00334564"/>
    <w:rsid w:val="003345D8"/>
    <w:rsid w:val="0033484C"/>
    <w:rsid w:val="00334985"/>
    <w:rsid w:val="00334CBF"/>
    <w:rsid w:val="00334DD0"/>
    <w:rsid w:val="00334FC4"/>
    <w:rsid w:val="003350A1"/>
    <w:rsid w:val="0033529A"/>
    <w:rsid w:val="003353F9"/>
    <w:rsid w:val="00335503"/>
    <w:rsid w:val="00335510"/>
    <w:rsid w:val="00335611"/>
    <w:rsid w:val="00335612"/>
    <w:rsid w:val="003356DB"/>
    <w:rsid w:val="0033582D"/>
    <w:rsid w:val="00335BA7"/>
    <w:rsid w:val="00335CB9"/>
    <w:rsid w:val="00335E16"/>
    <w:rsid w:val="00335E80"/>
    <w:rsid w:val="00335F4F"/>
    <w:rsid w:val="00336066"/>
    <w:rsid w:val="00336389"/>
    <w:rsid w:val="0033661C"/>
    <w:rsid w:val="00336C1B"/>
    <w:rsid w:val="00336DDF"/>
    <w:rsid w:val="00336DE9"/>
    <w:rsid w:val="003376FC"/>
    <w:rsid w:val="003378C6"/>
    <w:rsid w:val="003379F4"/>
    <w:rsid w:val="00337A70"/>
    <w:rsid w:val="00337C62"/>
    <w:rsid w:val="00337ED2"/>
    <w:rsid w:val="00337EEE"/>
    <w:rsid w:val="00337F27"/>
    <w:rsid w:val="003400E2"/>
    <w:rsid w:val="00340146"/>
    <w:rsid w:val="00340450"/>
    <w:rsid w:val="003404A2"/>
    <w:rsid w:val="00340817"/>
    <w:rsid w:val="0034096E"/>
    <w:rsid w:val="003409E8"/>
    <w:rsid w:val="00341154"/>
    <w:rsid w:val="003415AC"/>
    <w:rsid w:val="003417FF"/>
    <w:rsid w:val="00341922"/>
    <w:rsid w:val="003419C1"/>
    <w:rsid w:val="00341B51"/>
    <w:rsid w:val="00341BC4"/>
    <w:rsid w:val="00341CFC"/>
    <w:rsid w:val="00341E80"/>
    <w:rsid w:val="003421AB"/>
    <w:rsid w:val="00342453"/>
    <w:rsid w:val="0034257C"/>
    <w:rsid w:val="00342956"/>
    <w:rsid w:val="00342A7B"/>
    <w:rsid w:val="00342CE1"/>
    <w:rsid w:val="00343662"/>
    <w:rsid w:val="00343857"/>
    <w:rsid w:val="00343A39"/>
    <w:rsid w:val="00343A4A"/>
    <w:rsid w:val="00343A4E"/>
    <w:rsid w:val="003443D5"/>
    <w:rsid w:val="00344541"/>
    <w:rsid w:val="003448CE"/>
    <w:rsid w:val="00344B62"/>
    <w:rsid w:val="00344C31"/>
    <w:rsid w:val="00344CC0"/>
    <w:rsid w:val="00344D70"/>
    <w:rsid w:val="00344D98"/>
    <w:rsid w:val="00344F1F"/>
    <w:rsid w:val="00344F36"/>
    <w:rsid w:val="00345080"/>
    <w:rsid w:val="0034509A"/>
    <w:rsid w:val="003451C1"/>
    <w:rsid w:val="00345381"/>
    <w:rsid w:val="00345670"/>
    <w:rsid w:val="00345767"/>
    <w:rsid w:val="00345847"/>
    <w:rsid w:val="00345B75"/>
    <w:rsid w:val="00345C30"/>
    <w:rsid w:val="00345D61"/>
    <w:rsid w:val="00345FB9"/>
    <w:rsid w:val="0034661D"/>
    <w:rsid w:val="0034708A"/>
    <w:rsid w:val="003473AC"/>
    <w:rsid w:val="003473ED"/>
    <w:rsid w:val="003474E5"/>
    <w:rsid w:val="00347510"/>
    <w:rsid w:val="00347634"/>
    <w:rsid w:val="0034771D"/>
    <w:rsid w:val="00347776"/>
    <w:rsid w:val="00347C66"/>
    <w:rsid w:val="00347E30"/>
    <w:rsid w:val="00347F00"/>
    <w:rsid w:val="003505EA"/>
    <w:rsid w:val="00350C42"/>
    <w:rsid w:val="00350DCB"/>
    <w:rsid w:val="00351148"/>
    <w:rsid w:val="0035126B"/>
    <w:rsid w:val="00351333"/>
    <w:rsid w:val="003514C6"/>
    <w:rsid w:val="0035157B"/>
    <w:rsid w:val="00351B54"/>
    <w:rsid w:val="00351CD9"/>
    <w:rsid w:val="00351D42"/>
    <w:rsid w:val="00352082"/>
    <w:rsid w:val="003520CA"/>
    <w:rsid w:val="00352319"/>
    <w:rsid w:val="003523DB"/>
    <w:rsid w:val="00352738"/>
    <w:rsid w:val="0035284F"/>
    <w:rsid w:val="00352913"/>
    <w:rsid w:val="00352948"/>
    <w:rsid w:val="00352B92"/>
    <w:rsid w:val="00353341"/>
    <w:rsid w:val="00353502"/>
    <w:rsid w:val="003535A9"/>
    <w:rsid w:val="003535B3"/>
    <w:rsid w:val="003538B1"/>
    <w:rsid w:val="00353CE0"/>
    <w:rsid w:val="00353EFA"/>
    <w:rsid w:val="003540A2"/>
    <w:rsid w:val="0035414C"/>
    <w:rsid w:val="00354B38"/>
    <w:rsid w:val="00354BB3"/>
    <w:rsid w:val="00354BE3"/>
    <w:rsid w:val="00354CBC"/>
    <w:rsid w:val="00354DC5"/>
    <w:rsid w:val="00354DDA"/>
    <w:rsid w:val="003550B4"/>
    <w:rsid w:val="00355315"/>
    <w:rsid w:val="00355328"/>
    <w:rsid w:val="003553B0"/>
    <w:rsid w:val="0035549E"/>
    <w:rsid w:val="00355919"/>
    <w:rsid w:val="00355AC2"/>
    <w:rsid w:val="00355C9D"/>
    <w:rsid w:val="00355DAE"/>
    <w:rsid w:val="00355F1B"/>
    <w:rsid w:val="00355F60"/>
    <w:rsid w:val="0035622C"/>
    <w:rsid w:val="00356326"/>
    <w:rsid w:val="003563B5"/>
    <w:rsid w:val="0035672A"/>
    <w:rsid w:val="00356A86"/>
    <w:rsid w:val="00356B02"/>
    <w:rsid w:val="00356BB1"/>
    <w:rsid w:val="0035732E"/>
    <w:rsid w:val="00357342"/>
    <w:rsid w:val="0035734C"/>
    <w:rsid w:val="003574F2"/>
    <w:rsid w:val="0035788F"/>
    <w:rsid w:val="003578C1"/>
    <w:rsid w:val="00357BED"/>
    <w:rsid w:val="00357F1F"/>
    <w:rsid w:val="00357F76"/>
    <w:rsid w:val="00360027"/>
    <w:rsid w:val="003602A4"/>
    <w:rsid w:val="00360AB4"/>
    <w:rsid w:val="00360B10"/>
    <w:rsid w:val="00360BB0"/>
    <w:rsid w:val="00360E19"/>
    <w:rsid w:val="00360F82"/>
    <w:rsid w:val="0036110E"/>
    <w:rsid w:val="003616E4"/>
    <w:rsid w:val="003619CF"/>
    <w:rsid w:val="00362266"/>
    <w:rsid w:val="0036234A"/>
    <w:rsid w:val="0036242C"/>
    <w:rsid w:val="00362485"/>
    <w:rsid w:val="003624D0"/>
    <w:rsid w:val="00362855"/>
    <w:rsid w:val="003628FB"/>
    <w:rsid w:val="00362913"/>
    <w:rsid w:val="003629EE"/>
    <w:rsid w:val="00362D09"/>
    <w:rsid w:val="00362E39"/>
    <w:rsid w:val="0036301A"/>
    <w:rsid w:val="0036310E"/>
    <w:rsid w:val="003633DC"/>
    <w:rsid w:val="00363BFD"/>
    <w:rsid w:val="003640D9"/>
    <w:rsid w:val="003641F5"/>
    <w:rsid w:val="003642B8"/>
    <w:rsid w:val="003644A8"/>
    <w:rsid w:val="00364611"/>
    <w:rsid w:val="003647FC"/>
    <w:rsid w:val="0036496C"/>
    <w:rsid w:val="00364AE1"/>
    <w:rsid w:val="00364B42"/>
    <w:rsid w:val="00364D64"/>
    <w:rsid w:val="003650F2"/>
    <w:rsid w:val="003651C6"/>
    <w:rsid w:val="003651C7"/>
    <w:rsid w:val="00365716"/>
    <w:rsid w:val="00365AE4"/>
    <w:rsid w:val="00365B72"/>
    <w:rsid w:val="0036667C"/>
    <w:rsid w:val="00366B9C"/>
    <w:rsid w:val="00366E9D"/>
    <w:rsid w:val="00367461"/>
    <w:rsid w:val="00367497"/>
    <w:rsid w:val="00367507"/>
    <w:rsid w:val="00367C69"/>
    <w:rsid w:val="00367CF0"/>
    <w:rsid w:val="0037008C"/>
    <w:rsid w:val="003700F6"/>
    <w:rsid w:val="003703C7"/>
    <w:rsid w:val="0037057A"/>
    <w:rsid w:val="0037071D"/>
    <w:rsid w:val="0037076D"/>
    <w:rsid w:val="00370979"/>
    <w:rsid w:val="00370C60"/>
    <w:rsid w:val="00370D2A"/>
    <w:rsid w:val="00370EFF"/>
    <w:rsid w:val="00371157"/>
    <w:rsid w:val="003711A2"/>
    <w:rsid w:val="0037121E"/>
    <w:rsid w:val="00371419"/>
    <w:rsid w:val="0037145E"/>
    <w:rsid w:val="003714AD"/>
    <w:rsid w:val="003714D6"/>
    <w:rsid w:val="003715C3"/>
    <w:rsid w:val="00371853"/>
    <w:rsid w:val="003718A9"/>
    <w:rsid w:val="00371A41"/>
    <w:rsid w:val="00371AD7"/>
    <w:rsid w:val="00371CDB"/>
    <w:rsid w:val="00371E99"/>
    <w:rsid w:val="00371F2A"/>
    <w:rsid w:val="00371F4B"/>
    <w:rsid w:val="00372606"/>
    <w:rsid w:val="00372611"/>
    <w:rsid w:val="003726D6"/>
    <w:rsid w:val="003726EC"/>
    <w:rsid w:val="00372A0E"/>
    <w:rsid w:val="00372D0B"/>
    <w:rsid w:val="00372FBD"/>
    <w:rsid w:val="0037305B"/>
    <w:rsid w:val="003734CB"/>
    <w:rsid w:val="003735DD"/>
    <w:rsid w:val="003736C4"/>
    <w:rsid w:val="0037373E"/>
    <w:rsid w:val="003739AB"/>
    <w:rsid w:val="00373BD9"/>
    <w:rsid w:val="003740B7"/>
    <w:rsid w:val="00374540"/>
    <w:rsid w:val="00374700"/>
    <w:rsid w:val="00374892"/>
    <w:rsid w:val="00374A78"/>
    <w:rsid w:val="00374CB0"/>
    <w:rsid w:val="00374E84"/>
    <w:rsid w:val="003755D5"/>
    <w:rsid w:val="00375747"/>
    <w:rsid w:val="00375BB2"/>
    <w:rsid w:val="00375D0C"/>
    <w:rsid w:val="00375D6D"/>
    <w:rsid w:val="003762F3"/>
    <w:rsid w:val="00376307"/>
    <w:rsid w:val="00376695"/>
    <w:rsid w:val="00376C4F"/>
    <w:rsid w:val="00376CBA"/>
    <w:rsid w:val="00376CC7"/>
    <w:rsid w:val="00376D11"/>
    <w:rsid w:val="00376E4E"/>
    <w:rsid w:val="00376FC4"/>
    <w:rsid w:val="0037701D"/>
    <w:rsid w:val="00377125"/>
    <w:rsid w:val="0037719D"/>
    <w:rsid w:val="00377465"/>
    <w:rsid w:val="0037763C"/>
    <w:rsid w:val="003776C7"/>
    <w:rsid w:val="00377867"/>
    <w:rsid w:val="003778E5"/>
    <w:rsid w:val="00377935"/>
    <w:rsid w:val="00377994"/>
    <w:rsid w:val="00377AD0"/>
    <w:rsid w:val="00377CA5"/>
    <w:rsid w:val="00377CC0"/>
    <w:rsid w:val="00377E44"/>
    <w:rsid w:val="00377EBD"/>
    <w:rsid w:val="00380204"/>
    <w:rsid w:val="00380226"/>
    <w:rsid w:val="0038086C"/>
    <w:rsid w:val="00380EAE"/>
    <w:rsid w:val="00381085"/>
    <w:rsid w:val="003811A3"/>
    <w:rsid w:val="0038141F"/>
    <w:rsid w:val="00381734"/>
    <w:rsid w:val="0038186E"/>
    <w:rsid w:val="00381DC4"/>
    <w:rsid w:val="00381F67"/>
    <w:rsid w:val="003826C9"/>
    <w:rsid w:val="00382AF0"/>
    <w:rsid w:val="00382B90"/>
    <w:rsid w:val="00382D13"/>
    <w:rsid w:val="00382D2E"/>
    <w:rsid w:val="00383022"/>
    <w:rsid w:val="003833DD"/>
    <w:rsid w:val="003833F0"/>
    <w:rsid w:val="00383421"/>
    <w:rsid w:val="00383721"/>
    <w:rsid w:val="003837AA"/>
    <w:rsid w:val="003839B2"/>
    <w:rsid w:val="003839F1"/>
    <w:rsid w:val="00383A57"/>
    <w:rsid w:val="00383B62"/>
    <w:rsid w:val="00383D82"/>
    <w:rsid w:val="00383DCF"/>
    <w:rsid w:val="00384433"/>
    <w:rsid w:val="0038465F"/>
    <w:rsid w:val="00384837"/>
    <w:rsid w:val="003849D3"/>
    <w:rsid w:val="00384A39"/>
    <w:rsid w:val="00384A3F"/>
    <w:rsid w:val="00384B71"/>
    <w:rsid w:val="00384BFC"/>
    <w:rsid w:val="00384D14"/>
    <w:rsid w:val="00384DB9"/>
    <w:rsid w:val="00385032"/>
    <w:rsid w:val="00385210"/>
    <w:rsid w:val="0038536F"/>
    <w:rsid w:val="003853BE"/>
    <w:rsid w:val="0038542E"/>
    <w:rsid w:val="0038548B"/>
    <w:rsid w:val="00385752"/>
    <w:rsid w:val="00385A72"/>
    <w:rsid w:val="00385B60"/>
    <w:rsid w:val="00385C8D"/>
    <w:rsid w:val="0038606F"/>
    <w:rsid w:val="003860EA"/>
    <w:rsid w:val="0038616D"/>
    <w:rsid w:val="00386303"/>
    <w:rsid w:val="0038631D"/>
    <w:rsid w:val="003864B2"/>
    <w:rsid w:val="00386A1C"/>
    <w:rsid w:val="00386C80"/>
    <w:rsid w:val="00386CC0"/>
    <w:rsid w:val="00386DCF"/>
    <w:rsid w:val="00386E3D"/>
    <w:rsid w:val="00386E81"/>
    <w:rsid w:val="003872A1"/>
    <w:rsid w:val="0038748B"/>
    <w:rsid w:val="003875A4"/>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F4"/>
    <w:rsid w:val="00390FCA"/>
    <w:rsid w:val="0039102B"/>
    <w:rsid w:val="003912DF"/>
    <w:rsid w:val="00391600"/>
    <w:rsid w:val="00391999"/>
    <w:rsid w:val="00391CEF"/>
    <w:rsid w:val="00392023"/>
    <w:rsid w:val="003921FC"/>
    <w:rsid w:val="003922F8"/>
    <w:rsid w:val="0039269C"/>
    <w:rsid w:val="00392918"/>
    <w:rsid w:val="003929B1"/>
    <w:rsid w:val="00392A8B"/>
    <w:rsid w:val="00392C9D"/>
    <w:rsid w:val="00392CFC"/>
    <w:rsid w:val="00393012"/>
    <w:rsid w:val="0039310C"/>
    <w:rsid w:val="00393225"/>
    <w:rsid w:val="003933A7"/>
    <w:rsid w:val="00393448"/>
    <w:rsid w:val="003939EB"/>
    <w:rsid w:val="00393A60"/>
    <w:rsid w:val="00393DAC"/>
    <w:rsid w:val="00393E14"/>
    <w:rsid w:val="00393E85"/>
    <w:rsid w:val="00393EE6"/>
    <w:rsid w:val="0039422A"/>
    <w:rsid w:val="00394861"/>
    <w:rsid w:val="0039489F"/>
    <w:rsid w:val="0039498F"/>
    <w:rsid w:val="00394A48"/>
    <w:rsid w:val="00394AAE"/>
    <w:rsid w:val="00394AB0"/>
    <w:rsid w:val="00394D1B"/>
    <w:rsid w:val="00394FC4"/>
    <w:rsid w:val="00395183"/>
    <w:rsid w:val="003953A4"/>
    <w:rsid w:val="00395432"/>
    <w:rsid w:val="00395563"/>
    <w:rsid w:val="00395A1F"/>
    <w:rsid w:val="00395E54"/>
    <w:rsid w:val="00395F7F"/>
    <w:rsid w:val="003960F4"/>
    <w:rsid w:val="00396287"/>
    <w:rsid w:val="0039645E"/>
    <w:rsid w:val="0039688F"/>
    <w:rsid w:val="00396905"/>
    <w:rsid w:val="0039694A"/>
    <w:rsid w:val="00396B27"/>
    <w:rsid w:val="00396BB5"/>
    <w:rsid w:val="00396C63"/>
    <w:rsid w:val="0039708B"/>
    <w:rsid w:val="003970A2"/>
    <w:rsid w:val="003972BC"/>
    <w:rsid w:val="00397339"/>
    <w:rsid w:val="003975D7"/>
    <w:rsid w:val="0039769A"/>
    <w:rsid w:val="003979C4"/>
    <w:rsid w:val="00397AF8"/>
    <w:rsid w:val="00397C6D"/>
    <w:rsid w:val="00397E32"/>
    <w:rsid w:val="003A0152"/>
    <w:rsid w:val="003A0525"/>
    <w:rsid w:val="003A0632"/>
    <w:rsid w:val="003A06C6"/>
    <w:rsid w:val="003A06D3"/>
    <w:rsid w:val="003A0C68"/>
    <w:rsid w:val="003A121C"/>
    <w:rsid w:val="003A142E"/>
    <w:rsid w:val="003A1493"/>
    <w:rsid w:val="003A1509"/>
    <w:rsid w:val="003A1778"/>
    <w:rsid w:val="003A17E9"/>
    <w:rsid w:val="003A226D"/>
    <w:rsid w:val="003A22DB"/>
    <w:rsid w:val="003A23B7"/>
    <w:rsid w:val="003A24BA"/>
    <w:rsid w:val="003A24D5"/>
    <w:rsid w:val="003A2532"/>
    <w:rsid w:val="003A27D8"/>
    <w:rsid w:val="003A2859"/>
    <w:rsid w:val="003A2928"/>
    <w:rsid w:val="003A2AA0"/>
    <w:rsid w:val="003A2BDF"/>
    <w:rsid w:val="003A30E2"/>
    <w:rsid w:val="003A3326"/>
    <w:rsid w:val="003A3409"/>
    <w:rsid w:val="003A393D"/>
    <w:rsid w:val="003A3BC8"/>
    <w:rsid w:val="003A3E56"/>
    <w:rsid w:val="003A4296"/>
    <w:rsid w:val="003A4382"/>
    <w:rsid w:val="003A46C9"/>
    <w:rsid w:val="003A46E3"/>
    <w:rsid w:val="003A47E0"/>
    <w:rsid w:val="003A490E"/>
    <w:rsid w:val="003A4A29"/>
    <w:rsid w:val="003A4A78"/>
    <w:rsid w:val="003A4EE8"/>
    <w:rsid w:val="003A5473"/>
    <w:rsid w:val="003A58E7"/>
    <w:rsid w:val="003A5DB9"/>
    <w:rsid w:val="003A5EF5"/>
    <w:rsid w:val="003A6416"/>
    <w:rsid w:val="003A64EE"/>
    <w:rsid w:val="003A6526"/>
    <w:rsid w:val="003A6789"/>
    <w:rsid w:val="003A69D1"/>
    <w:rsid w:val="003A6D7E"/>
    <w:rsid w:val="003A6E43"/>
    <w:rsid w:val="003A6F35"/>
    <w:rsid w:val="003A704C"/>
    <w:rsid w:val="003A7484"/>
    <w:rsid w:val="003A754B"/>
    <w:rsid w:val="003A7879"/>
    <w:rsid w:val="003A7A3D"/>
    <w:rsid w:val="003A7A6F"/>
    <w:rsid w:val="003A7BE2"/>
    <w:rsid w:val="003A7E76"/>
    <w:rsid w:val="003A7EEC"/>
    <w:rsid w:val="003B003C"/>
    <w:rsid w:val="003B01F0"/>
    <w:rsid w:val="003B0235"/>
    <w:rsid w:val="003B03EA"/>
    <w:rsid w:val="003B042F"/>
    <w:rsid w:val="003B0481"/>
    <w:rsid w:val="003B079D"/>
    <w:rsid w:val="003B090A"/>
    <w:rsid w:val="003B0A55"/>
    <w:rsid w:val="003B0B7E"/>
    <w:rsid w:val="003B0C30"/>
    <w:rsid w:val="003B0C71"/>
    <w:rsid w:val="003B0D6D"/>
    <w:rsid w:val="003B1213"/>
    <w:rsid w:val="003B1367"/>
    <w:rsid w:val="003B1609"/>
    <w:rsid w:val="003B1818"/>
    <w:rsid w:val="003B1842"/>
    <w:rsid w:val="003B1D77"/>
    <w:rsid w:val="003B2012"/>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F48"/>
    <w:rsid w:val="003B3F4D"/>
    <w:rsid w:val="003B4052"/>
    <w:rsid w:val="003B4298"/>
    <w:rsid w:val="003B42CC"/>
    <w:rsid w:val="003B4559"/>
    <w:rsid w:val="003B46FA"/>
    <w:rsid w:val="003B4A06"/>
    <w:rsid w:val="003B4D69"/>
    <w:rsid w:val="003B5013"/>
    <w:rsid w:val="003B501D"/>
    <w:rsid w:val="003B504E"/>
    <w:rsid w:val="003B50BD"/>
    <w:rsid w:val="003B515A"/>
    <w:rsid w:val="003B529A"/>
    <w:rsid w:val="003B52B0"/>
    <w:rsid w:val="003B5361"/>
    <w:rsid w:val="003B53B2"/>
    <w:rsid w:val="003B53CF"/>
    <w:rsid w:val="003B53FB"/>
    <w:rsid w:val="003B54D2"/>
    <w:rsid w:val="003B56FB"/>
    <w:rsid w:val="003B5B47"/>
    <w:rsid w:val="003B5C35"/>
    <w:rsid w:val="003B5D00"/>
    <w:rsid w:val="003B5DA9"/>
    <w:rsid w:val="003B5E54"/>
    <w:rsid w:val="003B669F"/>
    <w:rsid w:val="003B68F4"/>
    <w:rsid w:val="003B695F"/>
    <w:rsid w:val="003B6B56"/>
    <w:rsid w:val="003B6B84"/>
    <w:rsid w:val="003B6C72"/>
    <w:rsid w:val="003B703E"/>
    <w:rsid w:val="003B7123"/>
    <w:rsid w:val="003B7B25"/>
    <w:rsid w:val="003B7CC4"/>
    <w:rsid w:val="003B7FBB"/>
    <w:rsid w:val="003C0111"/>
    <w:rsid w:val="003C0353"/>
    <w:rsid w:val="003C06FB"/>
    <w:rsid w:val="003C074E"/>
    <w:rsid w:val="003C08B7"/>
    <w:rsid w:val="003C0B3D"/>
    <w:rsid w:val="003C0BA7"/>
    <w:rsid w:val="003C0C77"/>
    <w:rsid w:val="003C179E"/>
    <w:rsid w:val="003C1C7E"/>
    <w:rsid w:val="003C1E11"/>
    <w:rsid w:val="003C2231"/>
    <w:rsid w:val="003C2261"/>
    <w:rsid w:val="003C27FA"/>
    <w:rsid w:val="003C2ACF"/>
    <w:rsid w:val="003C2D73"/>
    <w:rsid w:val="003C31A5"/>
    <w:rsid w:val="003C321E"/>
    <w:rsid w:val="003C331D"/>
    <w:rsid w:val="003C3485"/>
    <w:rsid w:val="003C3557"/>
    <w:rsid w:val="003C3A95"/>
    <w:rsid w:val="003C3DAE"/>
    <w:rsid w:val="003C4078"/>
    <w:rsid w:val="003C4366"/>
    <w:rsid w:val="003C4744"/>
    <w:rsid w:val="003C4AC4"/>
    <w:rsid w:val="003C4E54"/>
    <w:rsid w:val="003C56B7"/>
    <w:rsid w:val="003C578D"/>
    <w:rsid w:val="003C5CC6"/>
    <w:rsid w:val="003C609B"/>
    <w:rsid w:val="003C66C8"/>
    <w:rsid w:val="003C6A40"/>
    <w:rsid w:val="003C6FF4"/>
    <w:rsid w:val="003C7236"/>
    <w:rsid w:val="003C75F2"/>
    <w:rsid w:val="003C770F"/>
    <w:rsid w:val="003C7893"/>
    <w:rsid w:val="003C795A"/>
    <w:rsid w:val="003C7A78"/>
    <w:rsid w:val="003C7B7B"/>
    <w:rsid w:val="003C7CAD"/>
    <w:rsid w:val="003D0033"/>
    <w:rsid w:val="003D03C0"/>
    <w:rsid w:val="003D0412"/>
    <w:rsid w:val="003D05A6"/>
    <w:rsid w:val="003D060C"/>
    <w:rsid w:val="003D0789"/>
    <w:rsid w:val="003D0AF9"/>
    <w:rsid w:val="003D0C28"/>
    <w:rsid w:val="003D0D56"/>
    <w:rsid w:val="003D0EB0"/>
    <w:rsid w:val="003D0EFA"/>
    <w:rsid w:val="003D115F"/>
    <w:rsid w:val="003D11E6"/>
    <w:rsid w:val="003D158D"/>
    <w:rsid w:val="003D163C"/>
    <w:rsid w:val="003D1666"/>
    <w:rsid w:val="003D1677"/>
    <w:rsid w:val="003D178B"/>
    <w:rsid w:val="003D1C18"/>
    <w:rsid w:val="003D1C8E"/>
    <w:rsid w:val="003D1DBF"/>
    <w:rsid w:val="003D2058"/>
    <w:rsid w:val="003D2639"/>
    <w:rsid w:val="003D2ABE"/>
    <w:rsid w:val="003D2D63"/>
    <w:rsid w:val="003D2DAF"/>
    <w:rsid w:val="003D2DF6"/>
    <w:rsid w:val="003D2EE0"/>
    <w:rsid w:val="003D30F3"/>
    <w:rsid w:val="003D316C"/>
    <w:rsid w:val="003D3784"/>
    <w:rsid w:val="003D3839"/>
    <w:rsid w:val="003D38B3"/>
    <w:rsid w:val="003D3908"/>
    <w:rsid w:val="003D3929"/>
    <w:rsid w:val="003D3B47"/>
    <w:rsid w:val="003D3CE9"/>
    <w:rsid w:val="003D3F5B"/>
    <w:rsid w:val="003D3F91"/>
    <w:rsid w:val="003D40A7"/>
    <w:rsid w:val="003D419F"/>
    <w:rsid w:val="003D422D"/>
    <w:rsid w:val="003D425D"/>
    <w:rsid w:val="003D42EC"/>
    <w:rsid w:val="003D448B"/>
    <w:rsid w:val="003D4637"/>
    <w:rsid w:val="003D4697"/>
    <w:rsid w:val="003D4A16"/>
    <w:rsid w:val="003D52B6"/>
    <w:rsid w:val="003D52C9"/>
    <w:rsid w:val="003D5535"/>
    <w:rsid w:val="003D58E5"/>
    <w:rsid w:val="003D5987"/>
    <w:rsid w:val="003D5AE6"/>
    <w:rsid w:val="003D5BC1"/>
    <w:rsid w:val="003D5CEA"/>
    <w:rsid w:val="003D5E70"/>
    <w:rsid w:val="003D5E7D"/>
    <w:rsid w:val="003D607D"/>
    <w:rsid w:val="003D62A2"/>
    <w:rsid w:val="003D6308"/>
    <w:rsid w:val="003D64E2"/>
    <w:rsid w:val="003D651C"/>
    <w:rsid w:val="003D6564"/>
    <w:rsid w:val="003D677F"/>
    <w:rsid w:val="003D6809"/>
    <w:rsid w:val="003D6A21"/>
    <w:rsid w:val="003D6C07"/>
    <w:rsid w:val="003D733A"/>
    <w:rsid w:val="003D7A37"/>
    <w:rsid w:val="003D7D7D"/>
    <w:rsid w:val="003D7E83"/>
    <w:rsid w:val="003E0038"/>
    <w:rsid w:val="003E011D"/>
    <w:rsid w:val="003E02E1"/>
    <w:rsid w:val="003E0356"/>
    <w:rsid w:val="003E0809"/>
    <w:rsid w:val="003E095E"/>
    <w:rsid w:val="003E0A2E"/>
    <w:rsid w:val="003E0DF7"/>
    <w:rsid w:val="003E0EFE"/>
    <w:rsid w:val="003E1064"/>
    <w:rsid w:val="003E10BA"/>
    <w:rsid w:val="003E1349"/>
    <w:rsid w:val="003E1396"/>
    <w:rsid w:val="003E167C"/>
    <w:rsid w:val="003E1783"/>
    <w:rsid w:val="003E1824"/>
    <w:rsid w:val="003E1948"/>
    <w:rsid w:val="003E1C77"/>
    <w:rsid w:val="003E2040"/>
    <w:rsid w:val="003E208A"/>
    <w:rsid w:val="003E22D0"/>
    <w:rsid w:val="003E24CC"/>
    <w:rsid w:val="003E269B"/>
    <w:rsid w:val="003E2AE6"/>
    <w:rsid w:val="003E2C43"/>
    <w:rsid w:val="003E2E1A"/>
    <w:rsid w:val="003E2F23"/>
    <w:rsid w:val="003E3011"/>
    <w:rsid w:val="003E3071"/>
    <w:rsid w:val="003E3522"/>
    <w:rsid w:val="003E38B4"/>
    <w:rsid w:val="003E3ABC"/>
    <w:rsid w:val="003E3BA3"/>
    <w:rsid w:val="003E40A0"/>
    <w:rsid w:val="003E41D9"/>
    <w:rsid w:val="003E427D"/>
    <w:rsid w:val="003E48D3"/>
    <w:rsid w:val="003E4ADD"/>
    <w:rsid w:val="003E4CC8"/>
    <w:rsid w:val="003E51F3"/>
    <w:rsid w:val="003E52A7"/>
    <w:rsid w:val="003E537F"/>
    <w:rsid w:val="003E547D"/>
    <w:rsid w:val="003E5517"/>
    <w:rsid w:val="003E59E6"/>
    <w:rsid w:val="003E5A69"/>
    <w:rsid w:val="003E5CD3"/>
    <w:rsid w:val="003E5D1E"/>
    <w:rsid w:val="003E5F1D"/>
    <w:rsid w:val="003E601A"/>
    <w:rsid w:val="003E630B"/>
    <w:rsid w:val="003E675B"/>
    <w:rsid w:val="003E6BD6"/>
    <w:rsid w:val="003E6EB2"/>
    <w:rsid w:val="003E70BD"/>
    <w:rsid w:val="003E723C"/>
    <w:rsid w:val="003E72AB"/>
    <w:rsid w:val="003E7523"/>
    <w:rsid w:val="003E75B6"/>
    <w:rsid w:val="003E78B2"/>
    <w:rsid w:val="003E7B6A"/>
    <w:rsid w:val="003E7FB3"/>
    <w:rsid w:val="003F0166"/>
    <w:rsid w:val="003F01FF"/>
    <w:rsid w:val="003F0396"/>
    <w:rsid w:val="003F0696"/>
    <w:rsid w:val="003F0E9A"/>
    <w:rsid w:val="003F0EF9"/>
    <w:rsid w:val="003F0F36"/>
    <w:rsid w:val="003F0F83"/>
    <w:rsid w:val="003F100F"/>
    <w:rsid w:val="003F1060"/>
    <w:rsid w:val="003F10AD"/>
    <w:rsid w:val="003F112C"/>
    <w:rsid w:val="003F116D"/>
    <w:rsid w:val="003F136E"/>
    <w:rsid w:val="003F19B2"/>
    <w:rsid w:val="003F1A8E"/>
    <w:rsid w:val="003F1B76"/>
    <w:rsid w:val="003F1E62"/>
    <w:rsid w:val="003F275D"/>
    <w:rsid w:val="003F2976"/>
    <w:rsid w:val="003F2C96"/>
    <w:rsid w:val="003F2EDD"/>
    <w:rsid w:val="003F30F3"/>
    <w:rsid w:val="003F3517"/>
    <w:rsid w:val="003F35C4"/>
    <w:rsid w:val="003F361D"/>
    <w:rsid w:val="003F3732"/>
    <w:rsid w:val="003F4119"/>
    <w:rsid w:val="003F4302"/>
    <w:rsid w:val="003F4C8A"/>
    <w:rsid w:val="003F50D0"/>
    <w:rsid w:val="003F522C"/>
    <w:rsid w:val="003F5259"/>
    <w:rsid w:val="003F5266"/>
    <w:rsid w:val="003F5442"/>
    <w:rsid w:val="003F56C1"/>
    <w:rsid w:val="003F58EB"/>
    <w:rsid w:val="003F5C5A"/>
    <w:rsid w:val="003F5F84"/>
    <w:rsid w:val="003F64AE"/>
    <w:rsid w:val="003F6515"/>
    <w:rsid w:val="003F655C"/>
    <w:rsid w:val="003F6645"/>
    <w:rsid w:val="003F66DE"/>
    <w:rsid w:val="003F6C5D"/>
    <w:rsid w:val="003F75CA"/>
    <w:rsid w:val="003F75FF"/>
    <w:rsid w:val="003F7840"/>
    <w:rsid w:val="003F7991"/>
    <w:rsid w:val="003F7A5F"/>
    <w:rsid w:val="003F7ACD"/>
    <w:rsid w:val="003F7C38"/>
    <w:rsid w:val="003F7C9C"/>
    <w:rsid w:val="00400439"/>
    <w:rsid w:val="004005E4"/>
    <w:rsid w:val="00400714"/>
    <w:rsid w:val="00400A5A"/>
    <w:rsid w:val="00400B67"/>
    <w:rsid w:val="00400D29"/>
    <w:rsid w:val="00400E8A"/>
    <w:rsid w:val="00400FA2"/>
    <w:rsid w:val="00401078"/>
    <w:rsid w:val="004010E5"/>
    <w:rsid w:val="00401135"/>
    <w:rsid w:val="00401278"/>
    <w:rsid w:val="004012B3"/>
    <w:rsid w:val="0040149B"/>
    <w:rsid w:val="004014A8"/>
    <w:rsid w:val="004014AC"/>
    <w:rsid w:val="00401A60"/>
    <w:rsid w:val="00401B6D"/>
    <w:rsid w:val="00401F64"/>
    <w:rsid w:val="00401F97"/>
    <w:rsid w:val="00401FBE"/>
    <w:rsid w:val="0040211B"/>
    <w:rsid w:val="004021D2"/>
    <w:rsid w:val="00402245"/>
    <w:rsid w:val="00402623"/>
    <w:rsid w:val="0040275C"/>
    <w:rsid w:val="004028AF"/>
    <w:rsid w:val="00402AD8"/>
    <w:rsid w:val="00402B9E"/>
    <w:rsid w:val="00402FBD"/>
    <w:rsid w:val="0040318A"/>
    <w:rsid w:val="0040328B"/>
    <w:rsid w:val="004033EB"/>
    <w:rsid w:val="0040373E"/>
    <w:rsid w:val="0040399A"/>
    <w:rsid w:val="00403B25"/>
    <w:rsid w:val="00403B42"/>
    <w:rsid w:val="00403C2E"/>
    <w:rsid w:val="00403CBE"/>
    <w:rsid w:val="00403E94"/>
    <w:rsid w:val="00403FDA"/>
    <w:rsid w:val="004041E0"/>
    <w:rsid w:val="004042C3"/>
    <w:rsid w:val="00404459"/>
    <w:rsid w:val="0040445E"/>
    <w:rsid w:val="004048B2"/>
    <w:rsid w:val="00404975"/>
    <w:rsid w:val="00404B91"/>
    <w:rsid w:val="00404D12"/>
    <w:rsid w:val="00405087"/>
    <w:rsid w:val="004055EB"/>
    <w:rsid w:val="00405832"/>
    <w:rsid w:val="00405887"/>
    <w:rsid w:val="00405CFD"/>
    <w:rsid w:val="00405D5F"/>
    <w:rsid w:val="00405DA4"/>
    <w:rsid w:val="00405E1E"/>
    <w:rsid w:val="00405E8A"/>
    <w:rsid w:val="004061BF"/>
    <w:rsid w:val="00406201"/>
    <w:rsid w:val="00406465"/>
    <w:rsid w:val="00406477"/>
    <w:rsid w:val="0040656D"/>
    <w:rsid w:val="004066FB"/>
    <w:rsid w:val="00406E3F"/>
    <w:rsid w:val="00406EAF"/>
    <w:rsid w:val="00406F34"/>
    <w:rsid w:val="00406F5F"/>
    <w:rsid w:val="004071E4"/>
    <w:rsid w:val="004077FE"/>
    <w:rsid w:val="004079ED"/>
    <w:rsid w:val="00407CFA"/>
    <w:rsid w:val="00407FF4"/>
    <w:rsid w:val="00410232"/>
    <w:rsid w:val="0041027E"/>
    <w:rsid w:val="004102E6"/>
    <w:rsid w:val="0041053C"/>
    <w:rsid w:val="004107CC"/>
    <w:rsid w:val="004108C4"/>
    <w:rsid w:val="004109FC"/>
    <w:rsid w:val="004109FE"/>
    <w:rsid w:val="00411309"/>
    <w:rsid w:val="004114D9"/>
    <w:rsid w:val="004117FD"/>
    <w:rsid w:val="00411A02"/>
    <w:rsid w:val="00411DC6"/>
    <w:rsid w:val="00411DFD"/>
    <w:rsid w:val="00412190"/>
    <w:rsid w:val="00412281"/>
    <w:rsid w:val="004126D7"/>
    <w:rsid w:val="00412AC3"/>
    <w:rsid w:val="00412AEF"/>
    <w:rsid w:val="00412C3E"/>
    <w:rsid w:val="00412ED4"/>
    <w:rsid w:val="00412FAC"/>
    <w:rsid w:val="004132CE"/>
    <w:rsid w:val="004140F9"/>
    <w:rsid w:val="004143D9"/>
    <w:rsid w:val="0041473C"/>
    <w:rsid w:val="00414902"/>
    <w:rsid w:val="00414925"/>
    <w:rsid w:val="00414B12"/>
    <w:rsid w:val="00414D96"/>
    <w:rsid w:val="00414DC8"/>
    <w:rsid w:val="00414EF7"/>
    <w:rsid w:val="0041523F"/>
    <w:rsid w:val="004152C5"/>
    <w:rsid w:val="00415A08"/>
    <w:rsid w:val="00415AB6"/>
    <w:rsid w:val="00415BC3"/>
    <w:rsid w:val="00416217"/>
    <w:rsid w:val="00416226"/>
    <w:rsid w:val="004165A7"/>
    <w:rsid w:val="00416790"/>
    <w:rsid w:val="00416A10"/>
    <w:rsid w:val="00416B5B"/>
    <w:rsid w:val="004172C1"/>
    <w:rsid w:val="004174ED"/>
    <w:rsid w:val="0041778C"/>
    <w:rsid w:val="004178B8"/>
    <w:rsid w:val="004178BD"/>
    <w:rsid w:val="0041793B"/>
    <w:rsid w:val="00417A0D"/>
    <w:rsid w:val="00417B72"/>
    <w:rsid w:val="00417C51"/>
    <w:rsid w:val="00420233"/>
    <w:rsid w:val="004203D6"/>
    <w:rsid w:val="0042048A"/>
    <w:rsid w:val="0042069F"/>
    <w:rsid w:val="00420940"/>
    <w:rsid w:val="00420D74"/>
    <w:rsid w:val="0042114B"/>
    <w:rsid w:val="0042148D"/>
    <w:rsid w:val="004215DE"/>
    <w:rsid w:val="00421690"/>
    <w:rsid w:val="00421829"/>
    <w:rsid w:val="00421BD6"/>
    <w:rsid w:val="00421CC3"/>
    <w:rsid w:val="00421D76"/>
    <w:rsid w:val="00421ECC"/>
    <w:rsid w:val="00421F13"/>
    <w:rsid w:val="00421F60"/>
    <w:rsid w:val="004224E6"/>
    <w:rsid w:val="0042284D"/>
    <w:rsid w:val="00422B60"/>
    <w:rsid w:val="00422B6A"/>
    <w:rsid w:val="00422BDD"/>
    <w:rsid w:val="00423066"/>
    <w:rsid w:val="004230E7"/>
    <w:rsid w:val="00423303"/>
    <w:rsid w:val="004233CC"/>
    <w:rsid w:val="00423723"/>
    <w:rsid w:val="004237E9"/>
    <w:rsid w:val="0042391C"/>
    <w:rsid w:val="0042399D"/>
    <w:rsid w:val="00423A58"/>
    <w:rsid w:val="00423CAB"/>
    <w:rsid w:val="004240C2"/>
    <w:rsid w:val="00424139"/>
    <w:rsid w:val="004241AD"/>
    <w:rsid w:val="004242AD"/>
    <w:rsid w:val="00424B93"/>
    <w:rsid w:val="00424CDB"/>
    <w:rsid w:val="00425152"/>
    <w:rsid w:val="00425267"/>
    <w:rsid w:val="00425453"/>
    <w:rsid w:val="0042553B"/>
    <w:rsid w:val="0042563D"/>
    <w:rsid w:val="00425C46"/>
    <w:rsid w:val="00425E5B"/>
    <w:rsid w:val="00425ED6"/>
    <w:rsid w:val="004263C2"/>
    <w:rsid w:val="0042669F"/>
    <w:rsid w:val="004267B1"/>
    <w:rsid w:val="00426C5A"/>
    <w:rsid w:val="00426ECC"/>
    <w:rsid w:val="00426F37"/>
    <w:rsid w:val="004274F3"/>
    <w:rsid w:val="00427611"/>
    <w:rsid w:val="004277C9"/>
    <w:rsid w:val="004278AB"/>
    <w:rsid w:val="004278C0"/>
    <w:rsid w:val="00427C65"/>
    <w:rsid w:val="00427DD9"/>
    <w:rsid w:val="00430276"/>
    <w:rsid w:val="00430503"/>
    <w:rsid w:val="004305F2"/>
    <w:rsid w:val="00430973"/>
    <w:rsid w:val="00430A2F"/>
    <w:rsid w:val="00430B05"/>
    <w:rsid w:val="00430B7C"/>
    <w:rsid w:val="00430C1F"/>
    <w:rsid w:val="00430E8D"/>
    <w:rsid w:val="00430FCD"/>
    <w:rsid w:val="0043135D"/>
    <w:rsid w:val="00431426"/>
    <w:rsid w:val="00431464"/>
    <w:rsid w:val="00431730"/>
    <w:rsid w:val="0043182A"/>
    <w:rsid w:val="00431934"/>
    <w:rsid w:val="00431C3B"/>
    <w:rsid w:val="00431E87"/>
    <w:rsid w:val="00431FDF"/>
    <w:rsid w:val="00432267"/>
    <w:rsid w:val="004322E5"/>
    <w:rsid w:val="004323A1"/>
    <w:rsid w:val="004326D6"/>
    <w:rsid w:val="0043282B"/>
    <w:rsid w:val="004328B4"/>
    <w:rsid w:val="004329EE"/>
    <w:rsid w:val="00432C6B"/>
    <w:rsid w:val="00432D76"/>
    <w:rsid w:val="00432DA0"/>
    <w:rsid w:val="00432E34"/>
    <w:rsid w:val="00433072"/>
    <w:rsid w:val="0043336B"/>
    <w:rsid w:val="00433379"/>
    <w:rsid w:val="004335C8"/>
    <w:rsid w:val="00433722"/>
    <w:rsid w:val="00433858"/>
    <w:rsid w:val="004338F1"/>
    <w:rsid w:val="00433C79"/>
    <w:rsid w:val="00433D41"/>
    <w:rsid w:val="00433D65"/>
    <w:rsid w:val="00433E97"/>
    <w:rsid w:val="00434578"/>
    <w:rsid w:val="004345E4"/>
    <w:rsid w:val="00434906"/>
    <w:rsid w:val="00434B12"/>
    <w:rsid w:val="00434DD5"/>
    <w:rsid w:val="00434F98"/>
    <w:rsid w:val="00434FCD"/>
    <w:rsid w:val="00435144"/>
    <w:rsid w:val="00435264"/>
    <w:rsid w:val="0043532C"/>
    <w:rsid w:val="00435461"/>
    <w:rsid w:val="00435478"/>
    <w:rsid w:val="00435563"/>
    <w:rsid w:val="0043564E"/>
    <w:rsid w:val="00435857"/>
    <w:rsid w:val="00435A00"/>
    <w:rsid w:val="00435C4D"/>
    <w:rsid w:val="00435EAD"/>
    <w:rsid w:val="004360EA"/>
    <w:rsid w:val="004363B6"/>
    <w:rsid w:val="00436524"/>
    <w:rsid w:val="004369F7"/>
    <w:rsid w:val="00436B5B"/>
    <w:rsid w:val="0043710D"/>
    <w:rsid w:val="004372AA"/>
    <w:rsid w:val="00437495"/>
    <w:rsid w:val="004375A4"/>
    <w:rsid w:val="004377EE"/>
    <w:rsid w:val="00437BA8"/>
    <w:rsid w:val="00437BE6"/>
    <w:rsid w:val="00437D02"/>
    <w:rsid w:val="00437DAE"/>
    <w:rsid w:val="00437FB2"/>
    <w:rsid w:val="00440046"/>
    <w:rsid w:val="0044021B"/>
    <w:rsid w:val="004403B7"/>
    <w:rsid w:val="00440415"/>
    <w:rsid w:val="00440452"/>
    <w:rsid w:val="00440809"/>
    <w:rsid w:val="004409A3"/>
    <w:rsid w:val="004409DA"/>
    <w:rsid w:val="00440A90"/>
    <w:rsid w:val="00440BE3"/>
    <w:rsid w:val="00440CE3"/>
    <w:rsid w:val="00440D9E"/>
    <w:rsid w:val="00440E56"/>
    <w:rsid w:val="00440F15"/>
    <w:rsid w:val="0044128F"/>
    <w:rsid w:val="004414A9"/>
    <w:rsid w:val="004414FB"/>
    <w:rsid w:val="004416B2"/>
    <w:rsid w:val="00441704"/>
    <w:rsid w:val="00441959"/>
    <w:rsid w:val="00441AAB"/>
    <w:rsid w:val="00441AC2"/>
    <w:rsid w:val="00441B66"/>
    <w:rsid w:val="00441CFE"/>
    <w:rsid w:val="00441EE8"/>
    <w:rsid w:val="004421AD"/>
    <w:rsid w:val="00442351"/>
    <w:rsid w:val="00442535"/>
    <w:rsid w:val="0044264F"/>
    <w:rsid w:val="0044292B"/>
    <w:rsid w:val="00442E39"/>
    <w:rsid w:val="0044309E"/>
    <w:rsid w:val="004431C9"/>
    <w:rsid w:val="0044347C"/>
    <w:rsid w:val="00443583"/>
    <w:rsid w:val="004438E2"/>
    <w:rsid w:val="00444369"/>
    <w:rsid w:val="00444449"/>
    <w:rsid w:val="004446D2"/>
    <w:rsid w:val="0044472C"/>
    <w:rsid w:val="00444907"/>
    <w:rsid w:val="00444F36"/>
    <w:rsid w:val="004450ED"/>
    <w:rsid w:val="0044592C"/>
    <w:rsid w:val="00445976"/>
    <w:rsid w:val="00445990"/>
    <w:rsid w:val="00445A3B"/>
    <w:rsid w:val="00445CA8"/>
    <w:rsid w:val="00445E9D"/>
    <w:rsid w:val="00446183"/>
    <w:rsid w:val="0044657B"/>
    <w:rsid w:val="004469BA"/>
    <w:rsid w:val="00446A96"/>
    <w:rsid w:val="00446AF6"/>
    <w:rsid w:val="00446C26"/>
    <w:rsid w:val="00446D4A"/>
    <w:rsid w:val="00446FB4"/>
    <w:rsid w:val="004470C6"/>
    <w:rsid w:val="004472E1"/>
    <w:rsid w:val="004474B7"/>
    <w:rsid w:val="004477FB"/>
    <w:rsid w:val="00447847"/>
    <w:rsid w:val="00447AD6"/>
    <w:rsid w:val="00447B49"/>
    <w:rsid w:val="00447ECC"/>
    <w:rsid w:val="004500B4"/>
    <w:rsid w:val="004507C3"/>
    <w:rsid w:val="004508EE"/>
    <w:rsid w:val="004509F2"/>
    <w:rsid w:val="00450BCC"/>
    <w:rsid w:val="00450EA6"/>
    <w:rsid w:val="00451100"/>
    <w:rsid w:val="004511F0"/>
    <w:rsid w:val="0045134F"/>
    <w:rsid w:val="0045155D"/>
    <w:rsid w:val="004517BD"/>
    <w:rsid w:val="00451F29"/>
    <w:rsid w:val="00451F4F"/>
    <w:rsid w:val="00452323"/>
    <w:rsid w:val="00452766"/>
    <w:rsid w:val="004529ED"/>
    <w:rsid w:val="00452A66"/>
    <w:rsid w:val="00452AC3"/>
    <w:rsid w:val="00452EC5"/>
    <w:rsid w:val="004531BE"/>
    <w:rsid w:val="0045330B"/>
    <w:rsid w:val="0045342F"/>
    <w:rsid w:val="004535E3"/>
    <w:rsid w:val="00453870"/>
    <w:rsid w:val="00453A1E"/>
    <w:rsid w:val="00453AC8"/>
    <w:rsid w:val="00453C89"/>
    <w:rsid w:val="00453CA6"/>
    <w:rsid w:val="00453CC8"/>
    <w:rsid w:val="00453FAD"/>
    <w:rsid w:val="0045444B"/>
    <w:rsid w:val="0045472B"/>
    <w:rsid w:val="0045473E"/>
    <w:rsid w:val="00454768"/>
    <w:rsid w:val="004547CF"/>
    <w:rsid w:val="00454CCF"/>
    <w:rsid w:val="00454D5E"/>
    <w:rsid w:val="00454E9B"/>
    <w:rsid w:val="00455019"/>
    <w:rsid w:val="00455139"/>
    <w:rsid w:val="004551E0"/>
    <w:rsid w:val="00455203"/>
    <w:rsid w:val="0045520C"/>
    <w:rsid w:val="00455252"/>
    <w:rsid w:val="00455342"/>
    <w:rsid w:val="004554B4"/>
    <w:rsid w:val="004555E9"/>
    <w:rsid w:val="0045563D"/>
    <w:rsid w:val="004557B4"/>
    <w:rsid w:val="00455AE6"/>
    <w:rsid w:val="00455B07"/>
    <w:rsid w:val="00455B9E"/>
    <w:rsid w:val="00455C59"/>
    <w:rsid w:val="00455CB0"/>
    <w:rsid w:val="004560F4"/>
    <w:rsid w:val="00456146"/>
    <w:rsid w:val="00456191"/>
    <w:rsid w:val="00456360"/>
    <w:rsid w:val="0045690C"/>
    <w:rsid w:val="00456BB3"/>
    <w:rsid w:val="00456F80"/>
    <w:rsid w:val="00457628"/>
    <w:rsid w:val="0045774E"/>
    <w:rsid w:val="00457773"/>
    <w:rsid w:val="004578AA"/>
    <w:rsid w:val="004578DE"/>
    <w:rsid w:val="00457B75"/>
    <w:rsid w:val="00457CE0"/>
    <w:rsid w:val="00457D10"/>
    <w:rsid w:val="00457D1A"/>
    <w:rsid w:val="00457FFB"/>
    <w:rsid w:val="0046044D"/>
    <w:rsid w:val="00460499"/>
    <w:rsid w:val="004605DF"/>
    <w:rsid w:val="004607F1"/>
    <w:rsid w:val="00460904"/>
    <w:rsid w:val="00460B33"/>
    <w:rsid w:val="00460FC8"/>
    <w:rsid w:val="00461068"/>
    <w:rsid w:val="0046199E"/>
    <w:rsid w:val="00461E6C"/>
    <w:rsid w:val="004621DD"/>
    <w:rsid w:val="00462402"/>
    <w:rsid w:val="00462412"/>
    <w:rsid w:val="0046248B"/>
    <w:rsid w:val="004624DE"/>
    <w:rsid w:val="00462784"/>
    <w:rsid w:val="00462790"/>
    <w:rsid w:val="004627C1"/>
    <w:rsid w:val="00462BBF"/>
    <w:rsid w:val="00462D12"/>
    <w:rsid w:val="00462D20"/>
    <w:rsid w:val="00462E9B"/>
    <w:rsid w:val="004632D7"/>
    <w:rsid w:val="00463304"/>
    <w:rsid w:val="004633AE"/>
    <w:rsid w:val="00463461"/>
    <w:rsid w:val="004635C2"/>
    <w:rsid w:val="0046374A"/>
    <w:rsid w:val="00463B82"/>
    <w:rsid w:val="00463BC6"/>
    <w:rsid w:val="00463E6F"/>
    <w:rsid w:val="00464093"/>
    <w:rsid w:val="004641A1"/>
    <w:rsid w:val="004642F8"/>
    <w:rsid w:val="00464630"/>
    <w:rsid w:val="004647E8"/>
    <w:rsid w:val="004648EF"/>
    <w:rsid w:val="00464BBF"/>
    <w:rsid w:val="00464D08"/>
    <w:rsid w:val="00464EEE"/>
    <w:rsid w:val="00464FE1"/>
    <w:rsid w:val="004651FC"/>
    <w:rsid w:val="0046571B"/>
    <w:rsid w:val="004658F0"/>
    <w:rsid w:val="00465912"/>
    <w:rsid w:val="00465A94"/>
    <w:rsid w:val="00465BF4"/>
    <w:rsid w:val="00465FD0"/>
    <w:rsid w:val="004662FE"/>
    <w:rsid w:val="004664D1"/>
    <w:rsid w:val="0046663A"/>
    <w:rsid w:val="00466787"/>
    <w:rsid w:val="00466DDD"/>
    <w:rsid w:val="004670C4"/>
    <w:rsid w:val="00467272"/>
    <w:rsid w:val="004672A4"/>
    <w:rsid w:val="0046734C"/>
    <w:rsid w:val="00467565"/>
    <w:rsid w:val="00467583"/>
    <w:rsid w:val="0046770A"/>
    <w:rsid w:val="00467C6A"/>
    <w:rsid w:val="00467C7D"/>
    <w:rsid w:val="00467DD7"/>
    <w:rsid w:val="004700B3"/>
    <w:rsid w:val="004701FD"/>
    <w:rsid w:val="004703FF"/>
    <w:rsid w:val="00470469"/>
    <w:rsid w:val="00470855"/>
    <w:rsid w:val="00470CC2"/>
    <w:rsid w:val="00470CD6"/>
    <w:rsid w:val="0047104A"/>
    <w:rsid w:val="00471356"/>
    <w:rsid w:val="004714F8"/>
    <w:rsid w:val="00471504"/>
    <w:rsid w:val="00471531"/>
    <w:rsid w:val="00471913"/>
    <w:rsid w:val="0047194E"/>
    <w:rsid w:val="00471B24"/>
    <w:rsid w:val="00471FB0"/>
    <w:rsid w:val="004722ED"/>
    <w:rsid w:val="0047237C"/>
    <w:rsid w:val="004724B3"/>
    <w:rsid w:val="00472833"/>
    <w:rsid w:val="00472A59"/>
    <w:rsid w:val="00472E05"/>
    <w:rsid w:val="00472E0B"/>
    <w:rsid w:val="00473171"/>
    <w:rsid w:val="004733C5"/>
    <w:rsid w:val="00473BF1"/>
    <w:rsid w:val="00473CD5"/>
    <w:rsid w:val="00473D70"/>
    <w:rsid w:val="00473F0C"/>
    <w:rsid w:val="00473FD6"/>
    <w:rsid w:val="00474231"/>
    <w:rsid w:val="004742E3"/>
    <w:rsid w:val="00474796"/>
    <w:rsid w:val="00474D1C"/>
    <w:rsid w:val="004750DD"/>
    <w:rsid w:val="0047524D"/>
    <w:rsid w:val="0047533A"/>
    <w:rsid w:val="004753AF"/>
    <w:rsid w:val="004753E5"/>
    <w:rsid w:val="00475472"/>
    <w:rsid w:val="00475586"/>
    <w:rsid w:val="0047570B"/>
    <w:rsid w:val="004757FB"/>
    <w:rsid w:val="00475CC4"/>
    <w:rsid w:val="004765CD"/>
    <w:rsid w:val="00476836"/>
    <w:rsid w:val="00476972"/>
    <w:rsid w:val="0047700D"/>
    <w:rsid w:val="0047701D"/>
    <w:rsid w:val="0047717F"/>
    <w:rsid w:val="004773FA"/>
    <w:rsid w:val="00477675"/>
    <w:rsid w:val="0047773D"/>
    <w:rsid w:val="00477807"/>
    <w:rsid w:val="0047794C"/>
    <w:rsid w:val="00477A96"/>
    <w:rsid w:val="00477F6B"/>
    <w:rsid w:val="004801C2"/>
    <w:rsid w:val="004805C3"/>
    <w:rsid w:val="00480998"/>
    <w:rsid w:val="00480B07"/>
    <w:rsid w:val="004811D2"/>
    <w:rsid w:val="004812A4"/>
    <w:rsid w:val="00481847"/>
    <w:rsid w:val="00481A42"/>
    <w:rsid w:val="00482439"/>
    <w:rsid w:val="004825DA"/>
    <w:rsid w:val="00482960"/>
    <w:rsid w:val="00482B26"/>
    <w:rsid w:val="0048309C"/>
    <w:rsid w:val="0048319F"/>
    <w:rsid w:val="00483216"/>
    <w:rsid w:val="004832ED"/>
    <w:rsid w:val="00483653"/>
    <w:rsid w:val="004838B4"/>
    <w:rsid w:val="00483A47"/>
    <w:rsid w:val="00483C6D"/>
    <w:rsid w:val="00483F58"/>
    <w:rsid w:val="00483F67"/>
    <w:rsid w:val="00483FEC"/>
    <w:rsid w:val="0048420D"/>
    <w:rsid w:val="0048427C"/>
    <w:rsid w:val="004843FB"/>
    <w:rsid w:val="004845F6"/>
    <w:rsid w:val="00484754"/>
    <w:rsid w:val="004847F5"/>
    <w:rsid w:val="004848A6"/>
    <w:rsid w:val="0048496A"/>
    <w:rsid w:val="00484AE1"/>
    <w:rsid w:val="00484C1A"/>
    <w:rsid w:val="00484DDE"/>
    <w:rsid w:val="00485258"/>
    <w:rsid w:val="00485270"/>
    <w:rsid w:val="004853C1"/>
    <w:rsid w:val="00485638"/>
    <w:rsid w:val="0048571F"/>
    <w:rsid w:val="00485BD3"/>
    <w:rsid w:val="004860D7"/>
    <w:rsid w:val="004860E5"/>
    <w:rsid w:val="0048691B"/>
    <w:rsid w:val="004869F4"/>
    <w:rsid w:val="00486C55"/>
    <w:rsid w:val="00486F4E"/>
    <w:rsid w:val="00486F84"/>
    <w:rsid w:val="0048739B"/>
    <w:rsid w:val="004879D0"/>
    <w:rsid w:val="00487BB0"/>
    <w:rsid w:val="00487D92"/>
    <w:rsid w:val="00487F79"/>
    <w:rsid w:val="0049008A"/>
    <w:rsid w:val="0049010A"/>
    <w:rsid w:val="0049028C"/>
    <w:rsid w:val="0049030F"/>
    <w:rsid w:val="00490315"/>
    <w:rsid w:val="004907AF"/>
    <w:rsid w:val="00490817"/>
    <w:rsid w:val="00490E17"/>
    <w:rsid w:val="004918B1"/>
    <w:rsid w:val="00491BB9"/>
    <w:rsid w:val="00491C99"/>
    <w:rsid w:val="00491E4C"/>
    <w:rsid w:val="00491E7A"/>
    <w:rsid w:val="00491FEF"/>
    <w:rsid w:val="00492269"/>
    <w:rsid w:val="0049258A"/>
    <w:rsid w:val="004925AA"/>
    <w:rsid w:val="00492647"/>
    <w:rsid w:val="00492AD4"/>
    <w:rsid w:val="00493294"/>
    <w:rsid w:val="00493845"/>
    <w:rsid w:val="004939D2"/>
    <w:rsid w:val="00493A20"/>
    <w:rsid w:val="00493C99"/>
    <w:rsid w:val="00493E53"/>
    <w:rsid w:val="004940C6"/>
    <w:rsid w:val="00494954"/>
    <w:rsid w:val="00494E72"/>
    <w:rsid w:val="00494EA4"/>
    <w:rsid w:val="00495009"/>
    <w:rsid w:val="0049513B"/>
    <w:rsid w:val="0049543B"/>
    <w:rsid w:val="00495955"/>
    <w:rsid w:val="00495BB2"/>
    <w:rsid w:val="00495C79"/>
    <w:rsid w:val="00495DC2"/>
    <w:rsid w:val="0049602A"/>
    <w:rsid w:val="0049618A"/>
    <w:rsid w:val="004962DA"/>
    <w:rsid w:val="0049637C"/>
    <w:rsid w:val="00496628"/>
    <w:rsid w:val="0049677F"/>
    <w:rsid w:val="0049678E"/>
    <w:rsid w:val="004967B3"/>
    <w:rsid w:val="004967D1"/>
    <w:rsid w:val="00496E3C"/>
    <w:rsid w:val="0049763E"/>
    <w:rsid w:val="00497812"/>
    <w:rsid w:val="00497856"/>
    <w:rsid w:val="00497859"/>
    <w:rsid w:val="004978A6"/>
    <w:rsid w:val="004978DD"/>
    <w:rsid w:val="00497A61"/>
    <w:rsid w:val="00497FAF"/>
    <w:rsid w:val="004A042B"/>
    <w:rsid w:val="004A0430"/>
    <w:rsid w:val="004A0497"/>
    <w:rsid w:val="004A0548"/>
    <w:rsid w:val="004A0865"/>
    <w:rsid w:val="004A099B"/>
    <w:rsid w:val="004A0BC8"/>
    <w:rsid w:val="004A0D6A"/>
    <w:rsid w:val="004A0E77"/>
    <w:rsid w:val="004A0E89"/>
    <w:rsid w:val="004A0F5C"/>
    <w:rsid w:val="004A0F8A"/>
    <w:rsid w:val="004A1417"/>
    <w:rsid w:val="004A14ED"/>
    <w:rsid w:val="004A166A"/>
    <w:rsid w:val="004A1A94"/>
    <w:rsid w:val="004A1B21"/>
    <w:rsid w:val="004A1B3D"/>
    <w:rsid w:val="004A1C02"/>
    <w:rsid w:val="004A1D41"/>
    <w:rsid w:val="004A1F07"/>
    <w:rsid w:val="004A1F2F"/>
    <w:rsid w:val="004A2070"/>
    <w:rsid w:val="004A25F5"/>
    <w:rsid w:val="004A262D"/>
    <w:rsid w:val="004A2639"/>
    <w:rsid w:val="004A2796"/>
    <w:rsid w:val="004A2E09"/>
    <w:rsid w:val="004A3134"/>
    <w:rsid w:val="004A3667"/>
    <w:rsid w:val="004A36AA"/>
    <w:rsid w:val="004A36AE"/>
    <w:rsid w:val="004A38DE"/>
    <w:rsid w:val="004A3A29"/>
    <w:rsid w:val="004A3A87"/>
    <w:rsid w:val="004A3ACB"/>
    <w:rsid w:val="004A3E63"/>
    <w:rsid w:val="004A4048"/>
    <w:rsid w:val="004A4059"/>
    <w:rsid w:val="004A41BD"/>
    <w:rsid w:val="004A4369"/>
    <w:rsid w:val="004A43D5"/>
    <w:rsid w:val="004A479F"/>
    <w:rsid w:val="004A4B26"/>
    <w:rsid w:val="004A4B79"/>
    <w:rsid w:val="004A4ECE"/>
    <w:rsid w:val="004A4F2B"/>
    <w:rsid w:val="004A5032"/>
    <w:rsid w:val="004A50BF"/>
    <w:rsid w:val="004A5242"/>
    <w:rsid w:val="004A54B6"/>
    <w:rsid w:val="004A5792"/>
    <w:rsid w:val="004A591F"/>
    <w:rsid w:val="004A6142"/>
    <w:rsid w:val="004A64CA"/>
    <w:rsid w:val="004A651E"/>
    <w:rsid w:val="004A6A22"/>
    <w:rsid w:val="004A6EFD"/>
    <w:rsid w:val="004A6F8B"/>
    <w:rsid w:val="004A6FD2"/>
    <w:rsid w:val="004A700B"/>
    <w:rsid w:val="004A724B"/>
    <w:rsid w:val="004A74D1"/>
    <w:rsid w:val="004A74F4"/>
    <w:rsid w:val="004A7517"/>
    <w:rsid w:val="004A7FAF"/>
    <w:rsid w:val="004B021A"/>
    <w:rsid w:val="004B024D"/>
    <w:rsid w:val="004B0282"/>
    <w:rsid w:val="004B0417"/>
    <w:rsid w:val="004B0746"/>
    <w:rsid w:val="004B08C1"/>
    <w:rsid w:val="004B0903"/>
    <w:rsid w:val="004B0DF0"/>
    <w:rsid w:val="004B0DF2"/>
    <w:rsid w:val="004B0E04"/>
    <w:rsid w:val="004B0EE2"/>
    <w:rsid w:val="004B0FA5"/>
    <w:rsid w:val="004B1490"/>
    <w:rsid w:val="004B1626"/>
    <w:rsid w:val="004B199F"/>
    <w:rsid w:val="004B19E6"/>
    <w:rsid w:val="004B1A9F"/>
    <w:rsid w:val="004B1B0E"/>
    <w:rsid w:val="004B1B24"/>
    <w:rsid w:val="004B218E"/>
    <w:rsid w:val="004B221F"/>
    <w:rsid w:val="004B24D4"/>
    <w:rsid w:val="004B2520"/>
    <w:rsid w:val="004B2803"/>
    <w:rsid w:val="004B318F"/>
    <w:rsid w:val="004B3313"/>
    <w:rsid w:val="004B3388"/>
    <w:rsid w:val="004B34B8"/>
    <w:rsid w:val="004B35AF"/>
    <w:rsid w:val="004B35C7"/>
    <w:rsid w:val="004B398E"/>
    <w:rsid w:val="004B39B9"/>
    <w:rsid w:val="004B3F3D"/>
    <w:rsid w:val="004B4061"/>
    <w:rsid w:val="004B40F9"/>
    <w:rsid w:val="004B434D"/>
    <w:rsid w:val="004B4445"/>
    <w:rsid w:val="004B458E"/>
    <w:rsid w:val="004B45B5"/>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D2"/>
    <w:rsid w:val="004B62FE"/>
    <w:rsid w:val="004B6311"/>
    <w:rsid w:val="004B6335"/>
    <w:rsid w:val="004B6518"/>
    <w:rsid w:val="004B6A64"/>
    <w:rsid w:val="004B6BB9"/>
    <w:rsid w:val="004B6C50"/>
    <w:rsid w:val="004B6C7F"/>
    <w:rsid w:val="004B6F05"/>
    <w:rsid w:val="004B6F15"/>
    <w:rsid w:val="004B7459"/>
    <w:rsid w:val="004B789C"/>
    <w:rsid w:val="004B7EB6"/>
    <w:rsid w:val="004C0069"/>
    <w:rsid w:val="004C01A6"/>
    <w:rsid w:val="004C03BA"/>
    <w:rsid w:val="004C083E"/>
    <w:rsid w:val="004C0DE3"/>
    <w:rsid w:val="004C0EC6"/>
    <w:rsid w:val="004C1049"/>
    <w:rsid w:val="004C1414"/>
    <w:rsid w:val="004C18FC"/>
    <w:rsid w:val="004C1B41"/>
    <w:rsid w:val="004C1F2F"/>
    <w:rsid w:val="004C209B"/>
    <w:rsid w:val="004C2131"/>
    <w:rsid w:val="004C21EE"/>
    <w:rsid w:val="004C2251"/>
    <w:rsid w:val="004C2771"/>
    <w:rsid w:val="004C2983"/>
    <w:rsid w:val="004C2D2A"/>
    <w:rsid w:val="004C2DAC"/>
    <w:rsid w:val="004C2E17"/>
    <w:rsid w:val="004C3142"/>
    <w:rsid w:val="004C31B3"/>
    <w:rsid w:val="004C3303"/>
    <w:rsid w:val="004C3377"/>
    <w:rsid w:val="004C33FC"/>
    <w:rsid w:val="004C39CE"/>
    <w:rsid w:val="004C3A05"/>
    <w:rsid w:val="004C4284"/>
    <w:rsid w:val="004C428C"/>
    <w:rsid w:val="004C4300"/>
    <w:rsid w:val="004C4543"/>
    <w:rsid w:val="004C4552"/>
    <w:rsid w:val="004C4726"/>
    <w:rsid w:val="004C4A05"/>
    <w:rsid w:val="004C4D22"/>
    <w:rsid w:val="004C4F09"/>
    <w:rsid w:val="004C5195"/>
    <w:rsid w:val="004C52F8"/>
    <w:rsid w:val="004C5799"/>
    <w:rsid w:val="004C5911"/>
    <w:rsid w:val="004C5923"/>
    <w:rsid w:val="004C5A78"/>
    <w:rsid w:val="004C5B78"/>
    <w:rsid w:val="004C60C3"/>
    <w:rsid w:val="004C631A"/>
    <w:rsid w:val="004C64CF"/>
    <w:rsid w:val="004C71AA"/>
    <w:rsid w:val="004C729E"/>
    <w:rsid w:val="004C732F"/>
    <w:rsid w:val="004C73A4"/>
    <w:rsid w:val="004C76EA"/>
    <w:rsid w:val="004C779E"/>
    <w:rsid w:val="004C793E"/>
    <w:rsid w:val="004C7B0B"/>
    <w:rsid w:val="004C7C06"/>
    <w:rsid w:val="004C7C37"/>
    <w:rsid w:val="004C7D5A"/>
    <w:rsid w:val="004C7FA2"/>
    <w:rsid w:val="004D0495"/>
    <w:rsid w:val="004D0799"/>
    <w:rsid w:val="004D0A8E"/>
    <w:rsid w:val="004D0CA1"/>
    <w:rsid w:val="004D0E70"/>
    <w:rsid w:val="004D123F"/>
    <w:rsid w:val="004D1394"/>
    <w:rsid w:val="004D1787"/>
    <w:rsid w:val="004D179B"/>
    <w:rsid w:val="004D1A76"/>
    <w:rsid w:val="004D1CE1"/>
    <w:rsid w:val="004D1EF9"/>
    <w:rsid w:val="004D2253"/>
    <w:rsid w:val="004D2356"/>
    <w:rsid w:val="004D236C"/>
    <w:rsid w:val="004D2514"/>
    <w:rsid w:val="004D278F"/>
    <w:rsid w:val="004D297D"/>
    <w:rsid w:val="004D2D27"/>
    <w:rsid w:val="004D2D9C"/>
    <w:rsid w:val="004D2FE7"/>
    <w:rsid w:val="004D32FB"/>
    <w:rsid w:val="004D3476"/>
    <w:rsid w:val="004D3719"/>
    <w:rsid w:val="004D385F"/>
    <w:rsid w:val="004D3B39"/>
    <w:rsid w:val="004D3C70"/>
    <w:rsid w:val="004D413C"/>
    <w:rsid w:val="004D415A"/>
    <w:rsid w:val="004D41E5"/>
    <w:rsid w:val="004D4522"/>
    <w:rsid w:val="004D4B8E"/>
    <w:rsid w:val="004D4BC2"/>
    <w:rsid w:val="004D4F32"/>
    <w:rsid w:val="004D4F56"/>
    <w:rsid w:val="004D4FE8"/>
    <w:rsid w:val="004D50FC"/>
    <w:rsid w:val="004D52F1"/>
    <w:rsid w:val="004D54B5"/>
    <w:rsid w:val="004D54DE"/>
    <w:rsid w:val="004D553B"/>
    <w:rsid w:val="004D5684"/>
    <w:rsid w:val="004D5979"/>
    <w:rsid w:val="004D5B5E"/>
    <w:rsid w:val="004D5DD6"/>
    <w:rsid w:val="004D5E63"/>
    <w:rsid w:val="004D6004"/>
    <w:rsid w:val="004D6137"/>
    <w:rsid w:val="004D62F3"/>
    <w:rsid w:val="004D6783"/>
    <w:rsid w:val="004D6906"/>
    <w:rsid w:val="004D717A"/>
    <w:rsid w:val="004D73E9"/>
    <w:rsid w:val="004D75BD"/>
    <w:rsid w:val="004D76C3"/>
    <w:rsid w:val="004D76E2"/>
    <w:rsid w:val="004D77BA"/>
    <w:rsid w:val="004D795F"/>
    <w:rsid w:val="004D7CC8"/>
    <w:rsid w:val="004D7DDE"/>
    <w:rsid w:val="004D7DF8"/>
    <w:rsid w:val="004E00E9"/>
    <w:rsid w:val="004E07C3"/>
    <w:rsid w:val="004E0892"/>
    <w:rsid w:val="004E0A9D"/>
    <w:rsid w:val="004E0ABE"/>
    <w:rsid w:val="004E0AFC"/>
    <w:rsid w:val="004E0B3A"/>
    <w:rsid w:val="004E0D58"/>
    <w:rsid w:val="004E106B"/>
    <w:rsid w:val="004E1411"/>
    <w:rsid w:val="004E1438"/>
    <w:rsid w:val="004E1741"/>
    <w:rsid w:val="004E1879"/>
    <w:rsid w:val="004E1B1E"/>
    <w:rsid w:val="004E1C8F"/>
    <w:rsid w:val="004E1CBA"/>
    <w:rsid w:val="004E1D15"/>
    <w:rsid w:val="004E21EB"/>
    <w:rsid w:val="004E2256"/>
    <w:rsid w:val="004E26B6"/>
    <w:rsid w:val="004E2745"/>
    <w:rsid w:val="004E27D3"/>
    <w:rsid w:val="004E2914"/>
    <w:rsid w:val="004E2B23"/>
    <w:rsid w:val="004E2BC8"/>
    <w:rsid w:val="004E30D8"/>
    <w:rsid w:val="004E3143"/>
    <w:rsid w:val="004E35FE"/>
    <w:rsid w:val="004E39C3"/>
    <w:rsid w:val="004E3C8C"/>
    <w:rsid w:val="004E3DEC"/>
    <w:rsid w:val="004E413A"/>
    <w:rsid w:val="004E41DE"/>
    <w:rsid w:val="004E4492"/>
    <w:rsid w:val="004E467F"/>
    <w:rsid w:val="004E46FD"/>
    <w:rsid w:val="004E4753"/>
    <w:rsid w:val="004E4A35"/>
    <w:rsid w:val="004E4ACF"/>
    <w:rsid w:val="004E4C5C"/>
    <w:rsid w:val="004E4D92"/>
    <w:rsid w:val="004E4D9E"/>
    <w:rsid w:val="004E4E53"/>
    <w:rsid w:val="004E5003"/>
    <w:rsid w:val="004E516C"/>
    <w:rsid w:val="004E5203"/>
    <w:rsid w:val="004E5698"/>
    <w:rsid w:val="004E5708"/>
    <w:rsid w:val="004E575C"/>
    <w:rsid w:val="004E5B16"/>
    <w:rsid w:val="004E5F11"/>
    <w:rsid w:val="004E60E9"/>
    <w:rsid w:val="004E6237"/>
    <w:rsid w:val="004E62B2"/>
    <w:rsid w:val="004E639B"/>
    <w:rsid w:val="004E6596"/>
    <w:rsid w:val="004E666B"/>
    <w:rsid w:val="004E68AE"/>
    <w:rsid w:val="004E6C88"/>
    <w:rsid w:val="004E6D61"/>
    <w:rsid w:val="004E721C"/>
    <w:rsid w:val="004E7273"/>
    <w:rsid w:val="004E7391"/>
    <w:rsid w:val="004E757D"/>
    <w:rsid w:val="004E773F"/>
    <w:rsid w:val="004E7804"/>
    <w:rsid w:val="004E7A83"/>
    <w:rsid w:val="004E7D0E"/>
    <w:rsid w:val="004E7DF7"/>
    <w:rsid w:val="004E7FFC"/>
    <w:rsid w:val="004F006B"/>
    <w:rsid w:val="004F0199"/>
    <w:rsid w:val="004F0275"/>
    <w:rsid w:val="004F07E8"/>
    <w:rsid w:val="004F0A02"/>
    <w:rsid w:val="004F0DDD"/>
    <w:rsid w:val="004F0E12"/>
    <w:rsid w:val="004F108B"/>
    <w:rsid w:val="004F11A1"/>
    <w:rsid w:val="004F11A2"/>
    <w:rsid w:val="004F12B4"/>
    <w:rsid w:val="004F1ACE"/>
    <w:rsid w:val="004F1D25"/>
    <w:rsid w:val="004F1E0B"/>
    <w:rsid w:val="004F1F03"/>
    <w:rsid w:val="004F1FF8"/>
    <w:rsid w:val="004F20A1"/>
    <w:rsid w:val="004F277A"/>
    <w:rsid w:val="004F28D7"/>
    <w:rsid w:val="004F28F2"/>
    <w:rsid w:val="004F2AEE"/>
    <w:rsid w:val="004F2B45"/>
    <w:rsid w:val="004F32CF"/>
    <w:rsid w:val="004F335A"/>
    <w:rsid w:val="004F34BB"/>
    <w:rsid w:val="004F360E"/>
    <w:rsid w:val="004F3634"/>
    <w:rsid w:val="004F3899"/>
    <w:rsid w:val="004F38A6"/>
    <w:rsid w:val="004F39D4"/>
    <w:rsid w:val="004F3DCF"/>
    <w:rsid w:val="004F3F13"/>
    <w:rsid w:val="004F3F75"/>
    <w:rsid w:val="004F400D"/>
    <w:rsid w:val="004F42F4"/>
    <w:rsid w:val="004F4CEB"/>
    <w:rsid w:val="004F4E13"/>
    <w:rsid w:val="004F54FB"/>
    <w:rsid w:val="004F567D"/>
    <w:rsid w:val="004F5706"/>
    <w:rsid w:val="004F5750"/>
    <w:rsid w:val="004F591A"/>
    <w:rsid w:val="004F5ECE"/>
    <w:rsid w:val="004F5FAA"/>
    <w:rsid w:val="004F6083"/>
    <w:rsid w:val="004F6113"/>
    <w:rsid w:val="004F61AB"/>
    <w:rsid w:val="004F655D"/>
    <w:rsid w:val="004F66E4"/>
    <w:rsid w:val="004F6A4B"/>
    <w:rsid w:val="004F6B95"/>
    <w:rsid w:val="004F711F"/>
    <w:rsid w:val="004F7176"/>
    <w:rsid w:val="004F74AD"/>
    <w:rsid w:val="004F7534"/>
    <w:rsid w:val="004F7709"/>
    <w:rsid w:val="004F7814"/>
    <w:rsid w:val="004F78E4"/>
    <w:rsid w:val="004F78F7"/>
    <w:rsid w:val="004F7B76"/>
    <w:rsid w:val="004F7C56"/>
    <w:rsid w:val="0050005E"/>
    <w:rsid w:val="0050007B"/>
    <w:rsid w:val="00500295"/>
    <w:rsid w:val="00500320"/>
    <w:rsid w:val="005003AC"/>
    <w:rsid w:val="0050074B"/>
    <w:rsid w:val="0050080D"/>
    <w:rsid w:val="00500852"/>
    <w:rsid w:val="00500A00"/>
    <w:rsid w:val="00500C63"/>
    <w:rsid w:val="00500C86"/>
    <w:rsid w:val="005010F7"/>
    <w:rsid w:val="00501107"/>
    <w:rsid w:val="005011FD"/>
    <w:rsid w:val="005012ED"/>
    <w:rsid w:val="00501683"/>
    <w:rsid w:val="00501830"/>
    <w:rsid w:val="00501907"/>
    <w:rsid w:val="00501975"/>
    <w:rsid w:val="00501FA4"/>
    <w:rsid w:val="005020FF"/>
    <w:rsid w:val="0050235D"/>
    <w:rsid w:val="0050263D"/>
    <w:rsid w:val="00502811"/>
    <w:rsid w:val="005028C6"/>
    <w:rsid w:val="005028FA"/>
    <w:rsid w:val="0050298E"/>
    <w:rsid w:val="005029FF"/>
    <w:rsid w:val="00502AC7"/>
    <w:rsid w:val="00502BE7"/>
    <w:rsid w:val="00502D40"/>
    <w:rsid w:val="00502F42"/>
    <w:rsid w:val="00503008"/>
    <w:rsid w:val="00503071"/>
    <w:rsid w:val="00503BB2"/>
    <w:rsid w:val="00503BE3"/>
    <w:rsid w:val="00503C63"/>
    <w:rsid w:val="00503F3D"/>
    <w:rsid w:val="0050400C"/>
    <w:rsid w:val="00504201"/>
    <w:rsid w:val="0050425B"/>
    <w:rsid w:val="005044CD"/>
    <w:rsid w:val="0050473C"/>
    <w:rsid w:val="005048E3"/>
    <w:rsid w:val="005048F8"/>
    <w:rsid w:val="00504ADC"/>
    <w:rsid w:val="00504C19"/>
    <w:rsid w:val="00504CB8"/>
    <w:rsid w:val="00504FF3"/>
    <w:rsid w:val="00505222"/>
    <w:rsid w:val="00505A2C"/>
    <w:rsid w:val="00505ACA"/>
    <w:rsid w:val="00505AF2"/>
    <w:rsid w:val="00505B36"/>
    <w:rsid w:val="00505DC1"/>
    <w:rsid w:val="00505F19"/>
    <w:rsid w:val="00505F50"/>
    <w:rsid w:val="0050615C"/>
    <w:rsid w:val="005061C5"/>
    <w:rsid w:val="0050622B"/>
    <w:rsid w:val="0050630A"/>
    <w:rsid w:val="005064C9"/>
    <w:rsid w:val="00506785"/>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745"/>
    <w:rsid w:val="00507766"/>
    <w:rsid w:val="0050781E"/>
    <w:rsid w:val="00507A8B"/>
    <w:rsid w:val="00507AA6"/>
    <w:rsid w:val="00507AAD"/>
    <w:rsid w:val="005101D6"/>
    <w:rsid w:val="0051044F"/>
    <w:rsid w:val="00510480"/>
    <w:rsid w:val="0051053F"/>
    <w:rsid w:val="00510648"/>
    <w:rsid w:val="005106B9"/>
    <w:rsid w:val="00510C85"/>
    <w:rsid w:val="00511016"/>
    <w:rsid w:val="00511690"/>
    <w:rsid w:val="005116A3"/>
    <w:rsid w:val="00511766"/>
    <w:rsid w:val="005117CA"/>
    <w:rsid w:val="00511986"/>
    <w:rsid w:val="00511A7F"/>
    <w:rsid w:val="0051212C"/>
    <w:rsid w:val="0051219D"/>
    <w:rsid w:val="005121A0"/>
    <w:rsid w:val="00512328"/>
    <w:rsid w:val="00512503"/>
    <w:rsid w:val="0051268E"/>
    <w:rsid w:val="00512889"/>
    <w:rsid w:val="00512B61"/>
    <w:rsid w:val="0051311D"/>
    <w:rsid w:val="00513375"/>
    <w:rsid w:val="00513461"/>
    <w:rsid w:val="0051375C"/>
    <w:rsid w:val="005137B7"/>
    <w:rsid w:val="005138F5"/>
    <w:rsid w:val="00513C15"/>
    <w:rsid w:val="00513D4F"/>
    <w:rsid w:val="00513EAF"/>
    <w:rsid w:val="005142EA"/>
    <w:rsid w:val="0051438B"/>
    <w:rsid w:val="0051442E"/>
    <w:rsid w:val="005144C0"/>
    <w:rsid w:val="00514528"/>
    <w:rsid w:val="00514685"/>
    <w:rsid w:val="005149DD"/>
    <w:rsid w:val="00514A76"/>
    <w:rsid w:val="00514B05"/>
    <w:rsid w:val="00514CD0"/>
    <w:rsid w:val="00514DC0"/>
    <w:rsid w:val="005151B6"/>
    <w:rsid w:val="005152B8"/>
    <w:rsid w:val="0051549E"/>
    <w:rsid w:val="0051562B"/>
    <w:rsid w:val="00515672"/>
    <w:rsid w:val="00515B5E"/>
    <w:rsid w:val="00516164"/>
    <w:rsid w:val="005163A1"/>
    <w:rsid w:val="005165C0"/>
    <w:rsid w:val="00516613"/>
    <w:rsid w:val="0051666D"/>
    <w:rsid w:val="00516915"/>
    <w:rsid w:val="005169FC"/>
    <w:rsid w:val="00516B99"/>
    <w:rsid w:val="00516BB7"/>
    <w:rsid w:val="00516BC5"/>
    <w:rsid w:val="00516FCD"/>
    <w:rsid w:val="00517013"/>
    <w:rsid w:val="005171AA"/>
    <w:rsid w:val="005171EF"/>
    <w:rsid w:val="00517276"/>
    <w:rsid w:val="00517364"/>
    <w:rsid w:val="00517428"/>
    <w:rsid w:val="005174D0"/>
    <w:rsid w:val="005176CA"/>
    <w:rsid w:val="00517869"/>
    <w:rsid w:val="00517C72"/>
    <w:rsid w:val="00517EF3"/>
    <w:rsid w:val="00517F36"/>
    <w:rsid w:val="00520082"/>
    <w:rsid w:val="005201E7"/>
    <w:rsid w:val="0052029D"/>
    <w:rsid w:val="005202B6"/>
    <w:rsid w:val="005205DE"/>
    <w:rsid w:val="005207F5"/>
    <w:rsid w:val="0052084B"/>
    <w:rsid w:val="005208B4"/>
    <w:rsid w:val="005209B8"/>
    <w:rsid w:val="00520ABF"/>
    <w:rsid w:val="00520C14"/>
    <w:rsid w:val="00520ECB"/>
    <w:rsid w:val="00520F16"/>
    <w:rsid w:val="00521057"/>
    <w:rsid w:val="0052125C"/>
    <w:rsid w:val="005214E8"/>
    <w:rsid w:val="005215C7"/>
    <w:rsid w:val="005216AC"/>
    <w:rsid w:val="00521B8D"/>
    <w:rsid w:val="00521D97"/>
    <w:rsid w:val="00521E29"/>
    <w:rsid w:val="00521FE4"/>
    <w:rsid w:val="00522162"/>
    <w:rsid w:val="00522253"/>
    <w:rsid w:val="005222D2"/>
    <w:rsid w:val="005222EE"/>
    <w:rsid w:val="00522430"/>
    <w:rsid w:val="005225F7"/>
    <w:rsid w:val="00522A6F"/>
    <w:rsid w:val="00522C55"/>
    <w:rsid w:val="00522D7F"/>
    <w:rsid w:val="00523214"/>
    <w:rsid w:val="005233D1"/>
    <w:rsid w:val="00523473"/>
    <w:rsid w:val="005234EC"/>
    <w:rsid w:val="00523890"/>
    <w:rsid w:val="00523939"/>
    <w:rsid w:val="005239FD"/>
    <w:rsid w:val="00523BAA"/>
    <w:rsid w:val="00523DBF"/>
    <w:rsid w:val="00523FBD"/>
    <w:rsid w:val="00524261"/>
    <w:rsid w:val="005242A1"/>
    <w:rsid w:val="005245BB"/>
    <w:rsid w:val="005247B7"/>
    <w:rsid w:val="00524E45"/>
    <w:rsid w:val="00525051"/>
    <w:rsid w:val="00525B28"/>
    <w:rsid w:val="00525D28"/>
    <w:rsid w:val="00525D33"/>
    <w:rsid w:val="00525D8D"/>
    <w:rsid w:val="00526108"/>
    <w:rsid w:val="00526406"/>
    <w:rsid w:val="005264B6"/>
    <w:rsid w:val="005269BA"/>
    <w:rsid w:val="00526A96"/>
    <w:rsid w:val="00526CE6"/>
    <w:rsid w:val="00526DBB"/>
    <w:rsid w:val="0052705F"/>
    <w:rsid w:val="005270AE"/>
    <w:rsid w:val="005270C8"/>
    <w:rsid w:val="00527250"/>
    <w:rsid w:val="005273EF"/>
    <w:rsid w:val="005275EC"/>
    <w:rsid w:val="0052762E"/>
    <w:rsid w:val="00527842"/>
    <w:rsid w:val="00527AAB"/>
    <w:rsid w:val="00527AAF"/>
    <w:rsid w:val="00527C4D"/>
    <w:rsid w:val="00527C68"/>
    <w:rsid w:val="00527EC5"/>
    <w:rsid w:val="00527F34"/>
    <w:rsid w:val="005304B1"/>
    <w:rsid w:val="005306DF"/>
    <w:rsid w:val="005307AD"/>
    <w:rsid w:val="00530961"/>
    <w:rsid w:val="005309E5"/>
    <w:rsid w:val="00530D93"/>
    <w:rsid w:val="00530E4A"/>
    <w:rsid w:val="00531259"/>
    <w:rsid w:val="0053144D"/>
    <w:rsid w:val="005315C7"/>
    <w:rsid w:val="0053172D"/>
    <w:rsid w:val="005317A6"/>
    <w:rsid w:val="0053199B"/>
    <w:rsid w:val="00531D5B"/>
    <w:rsid w:val="00531F87"/>
    <w:rsid w:val="00531FDB"/>
    <w:rsid w:val="00531FF4"/>
    <w:rsid w:val="005323AB"/>
    <w:rsid w:val="0053256C"/>
    <w:rsid w:val="005325BF"/>
    <w:rsid w:val="005325DB"/>
    <w:rsid w:val="0053265B"/>
    <w:rsid w:val="00532860"/>
    <w:rsid w:val="00532F4A"/>
    <w:rsid w:val="0053311E"/>
    <w:rsid w:val="005336FC"/>
    <w:rsid w:val="00533B75"/>
    <w:rsid w:val="00533C00"/>
    <w:rsid w:val="005343B5"/>
    <w:rsid w:val="00534793"/>
    <w:rsid w:val="00534A78"/>
    <w:rsid w:val="00534C10"/>
    <w:rsid w:val="00534CC7"/>
    <w:rsid w:val="00534E83"/>
    <w:rsid w:val="00534ED5"/>
    <w:rsid w:val="00534EF5"/>
    <w:rsid w:val="00535177"/>
    <w:rsid w:val="005352E7"/>
    <w:rsid w:val="00535453"/>
    <w:rsid w:val="005358A1"/>
    <w:rsid w:val="005358DA"/>
    <w:rsid w:val="005358F0"/>
    <w:rsid w:val="00535945"/>
    <w:rsid w:val="00535A2E"/>
    <w:rsid w:val="00535EC1"/>
    <w:rsid w:val="00536423"/>
    <w:rsid w:val="0053657A"/>
    <w:rsid w:val="00536637"/>
    <w:rsid w:val="00536937"/>
    <w:rsid w:val="00536C6C"/>
    <w:rsid w:val="00536D91"/>
    <w:rsid w:val="005370AB"/>
    <w:rsid w:val="0053734D"/>
    <w:rsid w:val="005374F8"/>
    <w:rsid w:val="00537571"/>
    <w:rsid w:val="005375E2"/>
    <w:rsid w:val="0053776F"/>
    <w:rsid w:val="00537AD6"/>
    <w:rsid w:val="00537B70"/>
    <w:rsid w:val="00537C67"/>
    <w:rsid w:val="00537CEA"/>
    <w:rsid w:val="00537D78"/>
    <w:rsid w:val="00537E5E"/>
    <w:rsid w:val="00537F66"/>
    <w:rsid w:val="00537F90"/>
    <w:rsid w:val="00540045"/>
    <w:rsid w:val="005400C7"/>
    <w:rsid w:val="005405BF"/>
    <w:rsid w:val="00540722"/>
    <w:rsid w:val="00540897"/>
    <w:rsid w:val="005409EA"/>
    <w:rsid w:val="005409F3"/>
    <w:rsid w:val="00540CD4"/>
    <w:rsid w:val="00540D1A"/>
    <w:rsid w:val="0054118C"/>
    <w:rsid w:val="005415B8"/>
    <w:rsid w:val="005416E7"/>
    <w:rsid w:val="0054180B"/>
    <w:rsid w:val="00541832"/>
    <w:rsid w:val="00541B19"/>
    <w:rsid w:val="00541B90"/>
    <w:rsid w:val="00541EAC"/>
    <w:rsid w:val="00541F85"/>
    <w:rsid w:val="00541F86"/>
    <w:rsid w:val="00541FE4"/>
    <w:rsid w:val="00542401"/>
    <w:rsid w:val="00542476"/>
    <w:rsid w:val="00542B18"/>
    <w:rsid w:val="00542BF4"/>
    <w:rsid w:val="00542BF9"/>
    <w:rsid w:val="00542DA8"/>
    <w:rsid w:val="005435F5"/>
    <w:rsid w:val="0054375A"/>
    <w:rsid w:val="00543779"/>
    <w:rsid w:val="00543841"/>
    <w:rsid w:val="00543CD3"/>
    <w:rsid w:val="00543F85"/>
    <w:rsid w:val="00543FFC"/>
    <w:rsid w:val="00544133"/>
    <w:rsid w:val="005442D4"/>
    <w:rsid w:val="005443E7"/>
    <w:rsid w:val="00544487"/>
    <w:rsid w:val="00544913"/>
    <w:rsid w:val="00544953"/>
    <w:rsid w:val="00544CBB"/>
    <w:rsid w:val="00544D3C"/>
    <w:rsid w:val="00545122"/>
    <w:rsid w:val="00545397"/>
    <w:rsid w:val="005455A5"/>
    <w:rsid w:val="00545653"/>
    <w:rsid w:val="0054574F"/>
    <w:rsid w:val="005457EA"/>
    <w:rsid w:val="005458C9"/>
    <w:rsid w:val="00545A07"/>
    <w:rsid w:val="00545B6B"/>
    <w:rsid w:val="00545BC3"/>
    <w:rsid w:val="00545C91"/>
    <w:rsid w:val="00545EF5"/>
    <w:rsid w:val="00546036"/>
    <w:rsid w:val="00546081"/>
    <w:rsid w:val="005465F1"/>
    <w:rsid w:val="005467AB"/>
    <w:rsid w:val="00546817"/>
    <w:rsid w:val="0054690C"/>
    <w:rsid w:val="00546A68"/>
    <w:rsid w:val="00546AC1"/>
    <w:rsid w:val="00546D1F"/>
    <w:rsid w:val="00546D32"/>
    <w:rsid w:val="00546D56"/>
    <w:rsid w:val="00546DD4"/>
    <w:rsid w:val="005476AA"/>
    <w:rsid w:val="005476FA"/>
    <w:rsid w:val="00547932"/>
    <w:rsid w:val="005479B5"/>
    <w:rsid w:val="00547E32"/>
    <w:rsid w:val="00547FB7"/>
    <w:rsid w:val="0055034E"/>
    <w:rsid w:val="005503ED"/>
    <w:rsid w:val="0055040E"/>
    <w:rsid w:val="0055041E"/>
    <w:rsid w:val="00550833"/>
    <w:rsid w:val="005508E3"/>
    <w:rsid w:val="00550AE3"/>
    <w:rsid w:val="00550EA5"/>
    <w:rsid w:val="0055100A"/>
    <w:rsid w:val="00551086"/>
    <w:rsid w:val="00551213"/>
    <w:rsid w:val="005517CA"/>
    <w:rsid w:val="005518C3"/>
    <w:rsid w:val="00551988"/>
    <w:rsid w:val="00551E32"/>
    <w:rsid w:val="00551E82"/>
    <w:rsid w:val="00552088"/>
    <w:rsid w:val="005520A7"/>
    <w:rsid w:val="005520C7"/>
    <w:rsid w:val="00552504"/>
    <w:rsid w:val="005525AB"/>
    <w:rsid w:val="00552808"/>
    <w:rsid w:val="0055295A"/>
    <w:rsid w:val="00552A52"/>
    <w:rsid w:val="00552D20"/>
    <w:rsid w:val="005538E5"/>
    <w:rsid w:val="00553935"/>
    <w:rsid w:val="00553B2C"/>
    <w:rsid w:val="00553CFB"/>
    <w:rsid w:val="00553DC9"/>
    <w:rsid w:val="00553EED"/>
    <w:rsid w:val="00554023"/>
    <w:rsid w:val="0055415B"/>
    <w:rsid w:val="005542DC"/>
    <w:rsid w:val="00554616"/>
    <w:rsid w:val="0055463D"/>
    <w:rsid w:val="005547DB"/>
    <w:rsid w:val="00554DBA"/>
    <w:rsid w:val="00555000"/>
    <w:rsid w:val="00555085"/>
    <w:rsid w:val="005550B4"/>
    <w:rsid w:val="0055514F"/>
    <w:rsid w:val="00555172"/>
    <w:rsid w:val="005555A5"/>
    <w:rsid w:val="00555841"/>
    <w:rsid w:val="0055596C"/>
    <w:rsid w:val="00555A44"/>
    <w:rsid w:val="00555AFC"/>
    <w:rsid w:val="00555CBE"/>
    <w:rsid w:val="00555DE7"/>
    <w:rsid w:val="00555F95"/>
    <w:rsid w:val="005561AD"/>
    <w:rsid w:val="005562CA"/>
    <w:rsid w:val="0055649E"/>
    <w:rsid w:val="005564CE"/>
    <w:rsid w:val="00556634"/>
    <w:rsid w:val="00556647"/>
    <w:rsid w:val="00556688"/>
    <w:rsid w:val="00556907"/>
    <w:rsid w:val="00556E7D"/>
    <w:rsid w:val="0055741D"/>
    <w:rsid w:val="005579D8"/>
    <w:rsid w:val="00557A05"/>
    <w:rsid w:val="00557A27"/>
    <w:rsid w:val="00557FE1"/>
    <w:rsid w:val="00560284"/>
    <w:rsid w:val="00560429"/>
    <w:rsid w:val="005607F5"/>
    <w:rsid w:val="005608EC"/>
    <w:rsid w:val="00560AEA"/>
    <w:rsid w:val="00560B21"/>
    <w:rsid w:val="00560B50"/>
    <w:rsid w:val="00560F42"/>
    <w:rsid w:val="00560F7C"/>
    <w:rsid w:val="00561032"/>
    <w:rsid w:val="0056139E"/>
    <w:rsid w:val="005615B8"/>
    <w:rsid w:val="005616BA"/>
    <w:rsid w:val="00561933"/>
    <w:rsid w:val="00561B53"/>
    <w:rsid w:val="00561D9F"/>
    <w:rsid w:val="0056246F"/>
    <w:rsid w:val="0056260B"/>
    <w:rsid w:val="0056266C"/>
    <w:rsid w:val="005628EA"/>
    <w:rsid w:val="00562A6E"/>
    <w:rsid w:val="00563110"/>
    <w:rsid w:val="0056329D"/>
    <w:rsid w:val="005635AF"/>
    <w:rsid w:val="00563939"/>
    <w:rsid w:val="00563D3D"/>
    <w:rsid w:val="00563ECE"/>
    <w:rsid w:val="0056413D"/>
    <w:rsid w:val="00564209"/>
    <w:rsid w:val="005643B0"/>
    <w:rsid w:val="00564659"/>
    <w:rsid w:val="00564877"/>
    <w:rsid w:val="0056495B"/>
    <w:rsid w:val="00564A16"/>
    <w:rsid w:val="00564EC6"/>
    <w:rsid w:val="00564FBF"/>
    <w:rsid w:val="005650E7"/>
    <w:rsid w:val="00565299"/>
    <w:rsid w:val="005653D3"/>
    <w:rsid w:val="005658E2"/>
    <w:rsid w:val="00565CFC"/>
    <w:rsid w:val="00565E87"/>
    <w:rsid w:val="00565EC4"/>
    <w:rsid w:val="005660C7"/>
    <w:rsid w:val="005665C1"/>
    <w:rsid w:val="00566707"/>
    <w:rsid w:val="00566DFC"/>
    <w:rsid w:val="00566E4F"/>
    <w:rsid w:val="005670DE"/>
    <w:rsid w:val="00567475"/>
    <w:rsid w:val="0056758C"/>
    <w:rsid w:val="00567781"/>
    <w:rsid w:val="005678EA"/>
    <w:rsid w:val="00567D88"/>
    <w:rsid w:val="00567E4F"/>
    <w:rsid w:val="00567EA2"/>
    <w:rsid w:val="0057007C"/>
    <w:rsid w:val="005700BB"/>
    <w:rsid w:val="005701D5"/>
    <w:rsid w:val="0057027A"/>
    <w:rsid w:val="00570584"/>
    <w:rsid w:val="00570714"/>
    <w:rsid w:val="005709DD"/>
    <w:rsid w:val="00570BBD"/>
    <w:rsid w:val="00570D3B"/>
    <w:rsid w:val="00570EBC"/>
    <w:rsid w:val="00571057"/>
    <w:rsid w:val="00571152"/>
    <w:rsid w:val="00571229"/>
    <w:rsid w:val="005715B3"/>
    <w:rsid w:val="0057163E"/>
    <w:rsid w:val="005716C6"/>
    <w:rsid w:val="005717F7"/>
    <w:rsid w:val="00571810"/>
    <w:rsid w:val="00571E1C"/>
    <w:rsid w:val="00571F0A"/>
    <w:rsid w:val="00571F10"/>
    <w:rsid w:val="00571FBA"/>
    <w:rsid w:val="00572352"/>
    <w:rsid w:val="00572389"/>
    <w:rsid w:val="00572470"/>
    <w:rsid w:val="005728E3"/>
    <w:rsid w:val="0057294D"/>
    <w:rsid w:val="00572DB2"/>
    <w:rsid w:val="00572DB6"/>
    <w:rsid w:val="00572E12"/>
    <w:rsid w:val="0057305A"/>
    <w:rsid w:val="00573309"/>
    <w:rsid w:val="00573318"/>
    <w:rsid w:val="00573477"/>
    <w:rsid w:val="005734A0"/>
    <w:rsid w:val="00573755"/>
    <w:rsid w:val="00573826"/>
    <w:rsid w:val="00573A5A"/>
    <w:rsid w:val="00573AAF"/>
    <w:rsid w:val="00573AC4"/>
    <w:rsid w:val="00573AFF"/>
    <w:rsid w:val="00573B74"/>
    <w:rsid w:val="00573CE7"/>
    <w:rsid w:val="005746BA"/>
    <w:rsid w:val="005746F8"/>
    <w:rsid w:val="005749CC"/>
    <w:rsid w:val="00574EF1"/>
    <w:rsid w:val="005751D1"/>
    <w:rsid w:val="00575201"/>
    <w:rsid w:val="0057532B"/>
    <w:rsid w:val="00575339"/>
    <w:rsid w:val="005753A3"/>
    <w:rsid w:val="005754C3"/>
    <w:rsid w:val="005755DB"/>
    <w:rsid w:val="00575D16"/>
    <w:rsid w:val="00575D5E"/>
    <w:rsid w:val="00575D7A"/>
    <w:rsid w:val="005760EE"/>
    <w:rsid w:val="00576105"/>
    <w:rsid w:val="00576206"/>
    <w:rsid w:val="0057624B"/>
    <w:rsid w:val="005764AA"/>
    <w:rsid w:val="00576708"/>
    <w:rsid w:val="00576806"/>
    <w:rsid w:val="005768F2"/>
    <w:rsid w:val="00576E0A"/>
    <w:rsid w:val="005770B5"/>
    <w:rsid w:val="005772F1"/>
    <w:rsid w:val="00577452"/>
    <w:rsid w:val="00577856"/>
    <w:rsid w:val="00577981"/>
    <w:rsid w:val="00577BC6"/>
    <w:rsid w:val="00577CF3"/>
    <w:rsid w:val="00580249"/>
    <w:rsid w:val="005803DA"/>
    <w:rsid w:val="0058078B"/>
    <w:rsid w:val="00580806"/>
    <w:rsid w:val="00580C40"/>
    <w:rsid w:val="00580DA6"/>
    <w:rsid w:val="00580E01"/>
    <w:rsid w:val="0058155F"/>
    <w:rsid w:val="005815CA"/>
    <w:rsid w:val="00581615"/>
    <w:rsid w:val="005818C8"/>
    <w:rsid w:val="00581A4B"/>
    <w:rsid w:val="00581F39"/>
    <w:rsid w:val="00581F75"/>
    <w:rsid w:val="00582038"/>
    <w:rsid w:val="00582342"/>
    <w:rsid w:val="00582531"/>
    <w:rsid w:val="005825A7"/>
    <w:rsid w:val="005825F5"/>
    <w:rsid w:val="00582F5E"/>
    <w:rsid w:val="005831C7"/>
    <w:rsid w:val="005832A5"/>
    <w:rsid w:val="005834E3"/>
    <w:rsid w:val="005835E3"/>
    <w:rsid w:val="0058362C"/>
    <w:rsid w:val="00583804"/>
    <w:rsid w:val="005838D1"/>
    <w:rsid w:val="00583951"/>
    <w:rsid w:val="00583B03"/>
    <w:rsid w:val="00583CCD"/>
    <w:rsid w:val="00583DDB"/>
    <w:rsid w:val="00583F42"/>
    <w:rsid w:val="0058418B"/>
    <w:rsid w:val="005841F3"/>
    <w:rsid w:val="0058424A"/>
    <w:rsid w:val="005842D1"/>
    <w:rsid w:val="00584671"/>
    <w:rsid w:val="005848C9"/>
    <w:rsid w:val="00584E04"/>
    <w:rsid w:val="00584ED4"/>
    <w:rsid w:val="00585202"/>
    <w:rsid w:val="0058552E"/>
    <w:rsid w:val="0058562C"/>
    <w:rsid w:val="005856F7"/>
    <w:rsid w:val="00585987"/>
    <w:rsid w:val="00585ACE"/>
    <w:rsid w:val="00585E40"/>
    <w:rsid w:val="00585E76"/>
    <w:rsid w:val="00585FB7"/>
    <w:rsid w:val="0058609D"/>
    <w:rsid w:val="005861CB"/>
    <w:rsid w:val="0058627F"/>
    <w:rsid w:val="0058653F"/>
    <w:rsid w:val="00586651"/>
    <w:rsid w:val="00586727"/>
    <w:rsid w:val="00586851"/>
    <w:rsid w:val="0058695C"/>
    <w:rsid w:val="0058698C"/>
    <w:rsid w:val="0058698E"/>
    <w:rsid w:val="00586A0B"/>
    <w:rsid w:val="00586D9A"/>
    <w:rsid w:val="00586E08"/>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A06"/>
    <w:rsid w:val="00590BE8"/>
    <w:rsid w:val="00590DB8"/>
    <w:rsid w:val="00590E83"/>
    <w:rsid w:val="00590F08"/>
    <w:rsid w:val="00590F13"/>
    <w:rsid w:val="00590F43"/>
    <w:rsid w:val="005912C4"/>
    <w:rsid w:val="00591421"/>
    <w:rsid w:val="00591533"/>
    <w:rsid w:val="0059154A"/>
    <w:rsid w:val="005915A6"/>
    <w:rsid w:val="0059191B"/>
    <w:rsid w:val="00591EEB"/>
    <w:rsid w:val="005921E9"/>
    <w:rsid w:val="00592695"/>
    <w:rsid w:val="005926E2"/>
    <w:rsid w:val="00592933"/>
    <w:rsid w:val="00592A45"/>
    <w:rsid w:val="00592CE0"/>
    <w:rsid w:val="00592CE9"/>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68D"/>
    <w:rsid w:val="005948E3"/>
    <w:rsid w:val="00594AA3"/>
    <w:rsid w:val="00594B18"/>
    <w:rsid w:val="00594B78"/>
    <w:rsid w:val="00594B9F"/>
    <w:rsid w:val="00594E3D"/>
    <w:rsid w:val="00594E58"/>
    <w:rsid w:val="00594F52"/>
    <w:rsid w:val="00595279"/>
    <w:rsid w:val="00595574"/>
    <w:rsid w:val="005958D0"/>
    <w:rsid w:val="00595925"/>
    <w:rsid w:val="00595954"/>
    <w:rsid w:val="00595BFA"/>
    <w:rsid w:val="00595BFF"/>
    <w:rsid w:val="00595DBF"/>
    <w:rsid w:val="00595F87"/>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326"/>
    <w:rsid w:val="005A03AF"/>
    <w:rsid w:val="005A0841"/>
    <w:rsid w:val="005A0BD2"/>
    <w:rsid w:val="005A0FA8"/>
    <w:rsid w:val="005A0FC4"/>
    <w:rsid w:val="005A1118"/>
    <w:rsid w:val="005A120B"/>
    <w:rsid w:val="005A1357"/>
    <w:rsid w:val="005A15C3"/>
    <w:rsid w:val="005A16AE"/>
    <w:rsid w:val="005A17F8"/>
    <w:rsid w:val="005A18B5"/>
    <w:rsid w:val="005A1A3A"/>
    <w:rsid w:val="005A1C51"/>
    <w:rsid w:val="005A1DED"/>
    <w:rsid w:val="005A1F3F"/>
    <w:rsid w:val="005A206C"/>
    <w:rsid w:val="005A219F"/>
    <w:rsid w:val="005A23B2"/>
    <w:rsid w:val="005A23D1"/>
    <w:rsid w:val="005A27B5"/>
    <w:rsid w:val="005A2855"/>
    <w:rsid w:val="005A28F9"/>
    <w:rsid w:val="005A2B94"/>
    <w:rsid w:val="005A2BF2"/>
    <w:rsid w:val="005A2CA8"/>
    <w:rsid w:val="005A3154"/>
    <w:rsid w:val="005A3244"/>
    <w:rsid w:val="005A32FD"/>
    <w:rsid w:val="005A33C6"/>
    <w:rsid w:val="005A3494"/>
    <w:rsid w:val="005A34F4"/>
    <w:rsid w:val="005A34F6"/>
    <w:rsid w:val="005A35D3"/>
    <w:rsid w:val="005A389D"/>
    <w:rsid w:val="005A398A"/>
    <w:rsid w:val="005A3BF7"/>
    <w:rsid w:val="005A3DDE"/>
    <w:rsid w:val="005A41CD"/>
    <w:rsid w:val="005A4351"/>
    <w:rsid w:val="005A4447"/>
    <w:rsid w:val="005A4628"/>
    <w:rsid w:val="005A4F0B"/>
    <w:rsid w:val="005A4FCD"/>
    <w:rsid w:val="005A4FD4"/>
    <w:rsid w:val="005A5023"/>
    <w:rsid w:val="005A50D3"/>
    <w:rsid w:val="005A5393"/>
    <w:rsid w:val="005A53FA"/>
    <w:rsid w:val="005A5868"/>
    <w:rsid w:val="005A5956"/>
    <w:rsid w:val="005A6343"/>
    <w:rsid w:val="005A64BB"/>
    <w:rsid w:val="005A64CE"/>
    <w:rsid w:val="005A650C"/>
    <w:rsid w:val="005A6968"/>
    <w:rsid w:val="005A6EBD"/>
    <w:rsid w:val="005A6F1A"/>
    <w:rsid w:val="005A721F"/>
    <w:rsid w:val="005A7563"/>
    <w:rsid w:val="005A7A47"/>
    <w:rsid w:val="005A7B5C"/>
    <w:rsid w:val="005B001E"/>
    <w:rsid w:val="005B02AC"/>
    <w:rsid w:val="005B02BE"/>
    <w:rsid w:val="005B070D"/>
    <w:rsid w:val="005B087A"/>
    <w:rsid w:val="005B0AA4"/>
    <w:rsid w:val="005B0E68"/>
    <w:rsid w:val="005B0EE5"/>
    <w:rsid w:val="005B111E"/>
    <w:rsid w:val="005B12FD"/>
    <w:rsid w:val="005B13DE"/>
    <w:rsid w:val="005B156C"/>
    <w:rsid w:val="005B15A0"/>
    <w:rsid w:val="005B1963"/>
    <w:rsid w:val="005B1BCE"/>
    <w:rsid w:val="005B1EAF"/>
    <w:rsid w:val="005B21D4"/>
    <w:rsid w:val="005B235A"/>
    <w:rsid w:val="005B27C8"/>
    <w:rsid w:val="005B2D9F"/>
    <w:rsid w:val="005B316B"/>
    <w:rsid w:val="005B3390"/>
    <w:rsid w:val="005B3397"/>
    <w:rsid w:val="005B3408"/>
    <w:rsid w:val="005B3478"/>
    <w:rsid w:val="005B385D"/>
    <w:rsid w:val="005B3A72"/>
    <w:rsid w:val="005B3A8E"/>
    <w:rsid w:val="005B3D42"/>
    <w:rsid w:val="005B3E01"/>
    <w:rsid w:val="005B40A5"/>
    <w:rsid w:val="005B4274"/>
    <w:rsid w:val="005B4337"/>
    <w:rsid w:val="005B44D0"/>
    <w:rsid w:val="005B4843"/>
    <w:rsid w:val="005B4C6C"/>
    <w:rsid w:val="005B4FEC"/>
    <w:rsid w:val="005B5069"/>
    <w:rsid w:val="005B53B3"/>
    <w:rsid w:val="005B5600"/>
    <w:rsid w:val="005B56C6"/>
    <w:rsid w:val="005B5880"/>
    <w:rsid w:val="005B5951"/>
    <w:rsid w:val="005B5B54"/>
    <w:rsid w:val="005B5D42"/>
    <w:rsid w:val="005B5DAA"/>
    <w:rsid w:val="005B5E36"/>
    <w:rsid w:val="005B5E6A"/>
    <w:rsid w:val="005B6469"/>
    <w:rsid w:val="005B64BA"/>
    <w:rsid w:val="005B64CE"/>
    <w:rsid w:val="005B64F0"/>
    <w:rsid w:val="005B6525"/>
    <w:rsid w:val="005B67A7"/>
    <w:rsid w:val="005B6A5D"/>
    <w:rsid w:val="005B6B95"/>
    <w:rsid w:val="005B6BD4"/>
    <w:rsid w:val="005B7114"/>
    <w:rsid w:val="005B72EC"/>
    <w:rsid w:val="005B74E0"/>
    <w:rsid w:val="005B763C"/>
    <w:rsid w:val="005B77C0"/>
    <w:rsid w:val="005B7AA8"/>
    <w:rsid w:val="005B7C2C"/>
    <w:rsid w:val="005B7CA2"/>
    <w:rsid w:val="005B7D65"/>
    <w:rsid w:val="005B7EA2"/>
    <w:rsid w:val="005B7EF3"/>
    <w:rsid w:val="005C0038"/>
    <w:rsid w:val="005C0144"/>
    <w:rsid w:val="005C01ED"/>
    <w:rsid w:val="005C0248"/>
    <w:rsid w:val="005C0302"/>
    <w:rsid w:val="005C033F"/>
    <w:rsid w:val="005C04F8"/>
    <w:rsid w:val="005C05A0"/>
    <w:rsid w:val="005C06A1"/>
    <w:rsid w:val="005C0702"/>
    <w:rsid w:val="005C0859"/>
    <w:rsid w:val="005C0975"/>
    <w:rsid w:val="005C0D19"/>
    <w:rsid w:val="005C0DFF"/>
    <w:rsid w:val="005C0FC5"/>
    <w:rsid w:val="005C10CF"/>
    <w:rsid w:val="005C144C"/>
    <w:rsid w:val="005C1741"/>
    <w:rsid w:val="005C1D61"/>
    <w:rsid w:val="005C1D8D"/>
    <w:rsid w:val="005C1EC5"/>
    <w:rsid w:val="005C1FD7"/>
    <w:rsid w:val="005C2071"/>
    <w:rsid w:val="005C212B"/>
    <w:rsid w:val="005C2299"/>
    <w:rsid w:val="005C23E4"/>
    <w:rsid w:val="005C24CE"/>
    <w:rsid w:val="005C2518"/>
    <w:rsid w:val="005C26BD"/>
    <w:rsid w:val="005C2724"/>
    <w:rsid w:val="005C2C5E"/>
    <w:rsid w:val="005C2C8F"/>
    <w:rsid w:val="005C2E83"/>
    <w:rsid w:val="005C3009"/>
    <w:rsid w:val="005C337D"/>
    <w:rsid w:val="005C3390"/>
    <w:rsid w:val="005C3B8C"/>
    <w:rsid w:val="005C3BA1"/>
    <w:rsid w:val="005C3D54"/>
    <w:rsid w:val="005C4615"/>
    <w:rsid w:val="005C481F"/>
    <w:rsid w:val="005C4948"/>
    <w:rsid w:val="005C4A3C"/>
    <w:rsid w:val="005C4C13"/>
    <w:rsid w:val="005C4C8A"/>
    <w:rsid w:val="005C525D"/>
    <w:rsid w:val="005C5343"/>
    <w:rsid w:val="005C536A"/>
    <w:rsid w:val="005C58BD"/>
    <w:rsid w:val="005C5BA6"/>
    <w:rsid w:val="005C5D4B"/>
    <w:rsid w:val="005C626A"/>
    <w:rsid w:val="005C6328"/>
    <w:rsid w:val="005C6469"/>
    <w:rsid w:val="005C696D"/>
    <w:rsid w:val="005C6B0B"/>
    <w:rsid w:val="005C6F39"/>
    <w:rsid w:val="005C6FA2"/>
    <w:rsid w:val="005C7484"/>
    <w:rsid w:val="005C758D"/>
    <w:rsid w:val="005C76F8"/>
    <w:rsid w:val="005C7719"/>
    <w:rsid w:val="005C77C1"/>
    <w:rsid w:val="005C7873"/>
    <w:rsid w:val="005C7C39"/>
    <w:rsid w:val="005C7D9C"/>
    <w:rsid w:val="005C7E80"/>
    <w:rsid w:val="005D01C0"/>
    <w:rsid w:val="005D02EA"/>
    <w:rsid w:val="005D04AC"/>
    <w:rsid w:val="005D0807"/>
    <w:rsid w:val="005D0974"/>
    <w:rsid w:val="005D0C73"/>
    <w:rsid w:val="005D0C85"/>
    <w:rsid w:val="005D0C9A"/>
    <w:rsid w:val="005D0D81"/>
    <w:rsid w:val="005D0F9E"/>
    <w:rsid w:val="005D10AA"/>
    <w:rsid w:val="005D1221"/>
    <w:rsid w:val="005D1780"/>
    <w:rsid w:val="005D17ED"/>
    <w:rsid w:val="005D197E"/>
    <w:rsid w:val="005D1A52"/>
    <w:rsid w:val="005D1C9B"/>
    <w:rsid w:val="005D1D2E"/>
    <w:rsid w:val="005D1D8F"/>
    <w:rsid w:val="005D1DD3"/>
    <w:rsid w:val="005D219F"/>
    <w:rsid w:val="005D224A"/>
    <w:rsid w:val="005D2542"/>
    <w:rsid w:val="005D2715"/>
    <w:rsid w:val="005D28FB"/>
    <w:rsid w:val="005D2C93"/>
    <w:rsid w:val="005D2F60"/>
    <w:rsid w:val="005D2F7A"/>
    <w:rsid w:val="005D3000"/>
    <w:rsid w:val="005D3109"/>
    <w:rsid w:val="005D32B4"/>
    <w:rsid w:val="005D3554"/>
    <w:rsid w:val="005D367C"/>
    <w:rsid w:val="005D3779"/>
    <w:rsid w:val="005D3A70"/>
    <w:rsid w:val="005D3A9C"/>
    <w:rsid w:val="005D3CE3"/>
    <w:rsid w:val="005D43DD"/>
    <w:rsid w:val="005D46DE"/>
    <w:rsid w:val="005D4A5D"/>
    <w:rsid w:val="005D4E7E"/>
    <w:rsid w:val="005D4EF2"/>
    <w:rsid w:val="005D4FC0"/>
    <w:rsid w:val="005D5083"/>
    <w:rsid w:val="005D535B"/>
    <w:rsid w:val="005D53A1"/>
    <w:rsid w:val="005D5631"/>
    <w:rsid w:val="005D588E"/>
    <w:rsid w:val="005D5A25"/>
    <w:rsid w:val="005D5A9E"/>
    <w:rsid w:val="005D5B29"/>
    <w:rsid w:val="005D5C9B"/>
    <w:rsid w:val="005D5EC2"/>
    <w:rsid w:val="005D5EFC"/>
    <w:rsid w:val="005D62E7"/>
    <w:rsid w:val="005D652F"/>
    <w:rsid w:val="005D65FF"/>
    <w:rsid w:val="005D681F"/>
    <w:rsid w:val="005D682C"/>
    <w:rsid w:val="005D69D9"/>
    <w:rsid w:val="005D69E6"/>
    <w:rsid w:val="005D6A2B"/>
    <w:rsid w:val="005D6B04"/>
    <w:rsid w:val="005D6BF5"/>
    <w:rsid w:val="005D6F02"/>
    <w:rsid w:val="005D70EB"/>
    <w:rsid w:val="005D76E6"/>
    <w:rsid w:val="005D78C4"/>
    <w:rsid w:val="005D7991"/>
    <w:rsid w:val="005D7ACD"/>
    <w:rsid w:val="005D7B20"/>
    <w:rsid w:val="005D7BD1"/>
    <w:rsid w:val="005D7C07"/>
    <w:rsid w:val="005D7EFF"/>
    <w:rsid w:val="005D7F61"/>
    <w:rsid w:val="005E0449"/>
    <w:rsid w:val="005E0666"/>
    <w:rsid w:val="005E0732"/>
    <w:rsid w:val="005E08B4"/>
    <w:rsid w:val="005E0923"/>
    <w:rsid w:val="005E0D8F"/>
    <w:rsid w:val="005E10EA"/>
    <w:rsid w:val="005E10FC"/>
    <w:rsid w:val="005E15A1"/>
    <w:rsid w:val="005E15F3"/>
    <w:rsid w:val="005E16B0"/>
    <w:rsid w:val="005E16C1"/>
    <w:rsid w:val="005E1AAF"/>
    <w:rsid w:val="005E1CC1"/>
    <w:rsid w:val="005E20CE"/>
    <w:rsid w:val="005E20EE"/>
    <w:rsid w:val="005E285C"/>
    <w:rsid w:val="005E29EE"/>
    <w:rsid w:val="005E35E1"/>
    <w:rsid w:val="005E3601"/>
    <w:rsid w:val="005E362E"/>
    <w:rsid w:val="005E36B7"/>
    <w:rsid w:val="005E3A0F"/>
    <w:rsid w:val="005E3A86"/>
    <w:rsid w:val="005E3AF8"/>
    <w:rsid w:val="005E3C80"/>
    <w:rsid w:val="005E3E95"/>
    <w:rsid w:val="005E3EC7"/>
    <w:rsid w:val="005E3F71"/>
    <w:rsid w:val="005E463B"/>
    <w:rsid w:val="005E46C2"/>
    <w:rsid w:val="005E47FD"/>
    <w:rsid w:val="005E4982"/>
    <w:rsid w:val="005E49F3"/>
    <w:rsid w:val="005E4A5F"/>
    <w:rsid w:val="005E4C29"/>
    <w:rsid w:val="005E4E03"/>
    <w:rsid w:val="005E4FE6"/>
    <w:rsid w:val="005E504B"/>
    <w:rsid w:val="005E50E8"/>
    <w:rsid w:val="005E5197"/>
    <w:rsid w:val="005E51F8"/>
    <w:rsid w:val="005E53B7"/>
    <w:rsid w:val="005E5417"/>
    <w:rsid w:val="005E5549"/>
    <w:rsid w:val="005E555A"/>
    <w:rsid w:val="005E5AB4"/>
    <w:rsid w:val="005E5DC1"/>
    <w:rsid w:val="005E6148"/>
    <w:rsid w:val="005E650F"/>
    <w:rsid w:val="005E6526"/>
    <w:rsid w:val="005E65C6"/>
    <w:rsid w:val="005E66E4"/>
    <w:rsid w:val="005E69D8"/>
    <w:rsid w:val="005E6B26"/>
    <w:rsid w:val="005E6E47"/>
    <w:rsid w:val="005E728D"/>
    <w:rsid w:val="005E72F7"/>
    <w:rsid w:val="005E7302"/>
    <w:rsid w:val="005E7371"/>
    <w:rsid w:val="005E7878"/>
    <w:rsid w:val="005E78C6"/>
    <w:rsid w:val="005E7C6D"/>
    <w:rsid w:val="005E7D4A"/>
    <w:rsid w:val="005E7DA7"/>
    <w:rsid w:val="005E7E5E"/>
    <w:rsid w:val="005F065F"/>
    <w:rsid w:val="005F0887"/>
    <w:rsid w:val="005F0B0C"/>
    <w:rsid w:val="005F0E9F"/>
    <w:rsid w:val="005F11A7"/>
    <w:rsid w:val="005F1666"/>
    <w:rsid w:val="005F1C4D"/>
    <w:rsid w:val="005F1C81"/>
    <w:rsid w:val="005F1DBD"/>
    <w:rsid w:val="005F1EAA"/>
    <w:rsid w:val="005F1FE9"/>
    <w:rsid w:val="005F20F6"/>
    <w:rsid w:val="005F233F"/>
    <w:rsid w:val="005F23B9"/>
    <w:rsid w:val="005F2B7B"/>
    <w:rsid w:val="005F2C42"/>
    <w:rsid w:val="005F2CBB"/>
    <w:rsid w:val="005F2E25"/>
    <w:rsid w:val="005F3409"/>
    <w:rsid w:val="005F346E"/>
    <w:rsid w:val="005F35EE"/>
    <w:rsid w:val="005F3606"/>
    <w:rsid w:val="005F3729"/>
    <w:rsid w:val="005F4004"/>
    <w:rsid w:val="005F4628"/>
    <w:rsid w:val="005F46A0"/>
    <w:rsid w:val="005F4815"/>
    <w:rsid w:val="005F4941"/>
    <w:rsid w:val="005F4C69"/>
    <w:rsid w:val="005F4E31"/>
    <w:rsid w:val="005F4FCA"/>
    <w:rsid w:val="005F51A0"/>
    <w:rsid w:val="005F53D5"/>
    <w:rsid w:val="005F54C2"/>
    <w:rsid w:val="005F56F7"/>
    <w:rsid w:val="005F5AAD"/>
    <w:rsid w:val="005F5B21"/>
    <w:rsid w:val="005F5C04"/>
    <w:rsid w:val="005F664A"/>
    <w:rsid w:val="005F66C7"/>
    <w:rsid w:val="005F6817"/>
    <w:rsid w:val="005F6A2A"/>
    <w:rsid w:val="005F6A64"/>
    <w:rsid w:val="005F6A7D"/>
    <w:rsid w:val="005F6D64"/>
    <w:rsid w:val="005F6DFB"/>
    <w:rsid w:val="005F6FEE"/>
    <w:rsid w:val="005F70B0"/>
    <w:rsid w:val="005F71EF"/>
    <w:rsid w:val="005F7285"/>
    <w:rsid w:val="005F7306"/>
    <w:rsid w:val="005F7339"/>
    <w:rsid w:val="005F76D1"/>
    <w:rsid w:val="005F780F"/>
    <w:rsid w:val="005F7877"/>
    <w:rsid w:val="005F7AEE"/>
    <w:rsid w:val="005F7E9D"/>
    <w:rsid w:val="00600154"/>
    <w:rsid w:val="0060025B"/>
    <w:rsid w:val="00600341"/>
    <w:rsid w:val="00600403"/>
    <w:rsid w:val="00600425"/>
    <w:rsid w:val="006004B1"/>
    <w:rsid w:val="006005BC"/>
    <w:rsid w:val="006007A2"/>
    <w:rsid w:val="006009BD"/>
    <w:rsid w:val="00600A27"/>
    <w:rsid w:val="00600A7B"/>
    <w:rsid w:val="00600D9B"/>
    <w:rsid w:val="00600F39"/>
    <w:rsid w:val="006013C3"/>
    <w:rsid w:val="00601434"/>
    <w:rsid w:val="00601485"/>
    <w:rsid w:val="00601545"/>
    <w:rsid w:val="00601771"/>
    <w:rsid w:val="006017C4"/>
    <w:rsid w:val="00601915"/>
    <w:rsid w:val="00601965"/>
    <w:rsid w:val="006019F7"/>
    <w:rsid w:val="006022D9"/>
    <w:rsid w:val="0060256B"/>
    <w:rsid w:val="006025EF"/>
    <w:rsid w:val="00602DEC"/>
    <w:rsid w:val="00602E6B"/>
    <w:rsid w:val="00603318"/>
    <w:rsid w:val="00603413"/>
    <w:rsid w:val="00603470"/>
    <w:rsid w:val="0060363C"/>
    <w:rsid w:val="00603785"/>
    <w:rsid w:val="0060378B"/>
    <w:rsid w:val="00603B09"/>
    <w:rsid w:val="00603F41"/>
    <w:rsid w:val="0060407F"/>
    <w:rsid w:val="0060409F"/>
    <w:rsid w:val="006041C1"/>
    <w:rsid w:val="00604336"/>
    <w:rsid w:val="00604628"/>
    <w:rsid w:val="00604770"/>
    <w:rsid w:val="006047E2"/>
    <w:rsid w:val="006048E6"/>
    <w:rsid w:val="006048F3"/>
    <w:rsid w:val="006048F6"/>
    <w:rsid w:val="00604AD8"/>
    <w:rsid w:val="00604CA8"/>
    <w:rsid w:val="00604E51"/>
    <w:rsid w:val="00604E79"/>
    <w:rsid w:val="00604ED1"/>
    <w:rsid w:val="00604F66"/>
    <w:rsid w:val="00605171"/>
    <w:rsid w:val="00605234"/>
    <w:rsid w:val="0060572B"/>
    <w:rsid w:val="0060584B"/>
    <w:rsid w:val="00605A4A"/>
    <w:rsid w:val="00605DAC"/>
    <w:rsid w:val="00605F9A"/>
    <w:rsid w:val="00606059"/>
    <w:rsid w:val="006060CD"/>
    <w:rsid w:val="00606238"/>
    <w:rsid w:val="00606246"/>
    <w:rsid w:val="0060664B"/>
    <w:rsid w:val="006068C8"/>
    <w:rsid w:val="00606983"/>
    <w:rsid w:val="00606A4A"/>
    <w:rsid w:val="00606AE0"/>
    <w:rsid w:val="0060700D"/>
    <w:rsid w:val="00607249"/>
    <w:rsid w:val="006074F9"/>
    <w:rsid w:val="00607FDD"/>
    <w:rsid w:val="006101B4"/>
    <w:rsid w:val="00610314"/>
    <w:rsid w:val="00610387"/>
    <w:rsid w:val="006103A7"/>
    <w:rsid w:val="00610647"/>
    <w:rsid w:val="00610694"/>
    <w:rsid w:val="00610831"/>
    <w:rsid w:val="006108B7"/>
    <w:rsid w:val="0061091C"/>
    <w:rsid w:val="00610E11"/>
    <w:rsid w:val="00610FF4"/>
    <w:rsid w:val="00611410"/>
    <w:rsid w:val="006114BA"/>
    <w:rsid w:val="0061176D"/>
    <w:rsid w:val="00611A3D"/>
    <w:rsid w:val="00611A7A"/>
    <w:rsid w:val="00611B0A"/>
    <w:rsid w:val="00611BC6"/>
    <w:rsid w:val="00611BFE"/>
    <w:rsid w:val="00611E2E"/>
    <w:rsid w:val="006120F3"/>
    <w:rsid w:val="00612317"/>
    <w:rsid w:val="0061248F"/>
    <w:rsid w:val="006124B3"/>
    <w:rsid w:val="006125B8"/>
    <w:rsid w:val="006126A9"/>
    <w:rsid w:val="00612721"/>
    <w:rsid w:val="00612811"/>
    <w:rsid w:val="00612970"/>
    <w:rsid w:val="00612B60"/>
    <w:rsid w:val="00612C26"/>
    <w:rsid w:val="00612CE6"/>
    <w:rsid w:val="00612D1D"/>
    <w:rsid w:val="00612E19"/>
    <w:rsid w:val="006130ED"/>
    <w:rsid w:val="00613272"/>
    <w:rsid w:val="0061387A"/>
    <w:rsid w:val="00613898"/>
    <w:rsid w:val="0061395F"/>
    <w:rsid w:val="00613C69"/>
    <w:rsid w:val="00613EEB"/>
    <w:rsid w:val="006142BE"/>
    <w:rsid w:val="00614428"/>
    <w:rsid w:val="006145B5"/>
    <w:rsid w:val="006145B7"/>
    <w:rsid w:val="00614AAB"/>
    <w:rsid w:val="00614BA7"/>
    <w:rsid w:val="00614CBE"/>
    <w:rsid w:val="00615164"/>
    <w:rsid w:val="00615284"/>
    <w:rsid w:val="006157FA"/>
    <w:rsid w:val="00615BCF"/>
    <w:rsid w:val="00615BE6"/>
    <w:rsid w:val="00615DA4"/>
    <w:rsid w:val="00615DCB"/>
    <w:rsid w:val="00615F21"/>
    <w:rsid w:val="006161D2"/>
    <w:rsid w:val="00616456"/>
    <w:rsid w:val="0061664B"/>
    <w:rsid w:val="00616865"/>
    <w:rsid w:val="006169E8"/>
    <w:rsid w:val="00616B7F"/>
    <w:rsid w:val="00616BC8"/>
    <w:rsid w:val="00616D48"/>
    <w:rsid w:val="00616D64"/>
    <w:rsid w:val="00616F06"/>
    <w:rsid w:val="00617200"/>
    <w:rsid w:val="00617428"/>
    <w:rsid w:val="00617590"/>
    <w:rsid w:val="00617610"/>
    <w:rsid w:val="00617E3F"/>
    <w:rsid w:val="0062045C"/>
    <w:rsid w:val="00620526"/>
    <w:rsid w:val="0062054C"/>
    <w:rsid w:val="006205FC"/>
    <w:rsid w:val="006207C0"/>
    <w:rsid w:val="006207D7"/>
    <w:rsid w:val="00620837"/>
    <w:rsid w:val="00620B4E"/>
    <w:rsid w:val="00620B7C"/>
    <w:rsid w:val="00620EBA"/>
    <w:rsid w:val="006211FC"/>
    <w:rsid w:val="006212A8"/>
    <w:rsid w:val="006214F4"/>
    <w:rsid w:val="0062151A"/>
    <w:rsid w:val="00621653"/>
    <w:rsid w:val="00621B60"/>
    <w:rsid w:val="00621B9A"/>
    <w:rsid w:val="00621CE4"/>
    <w:rsid w:val="00621E46"/>
    <w:rsid w:val="0062200F"/>
    <w:rsid w:val="006222B3"/>
    <w:rsid w:val="00622399"/>
    <w:rsid w:val="006223AB"/>
    <w:rsid w:val="00622619"/>
    <w:rsid w:val="006228DB"/>
    <w:rsid w:val="006229E2"/>
    <w:rsid w:val="00622D5D"/>
    <w:rsid w:val="0062312C"/>
    <w:rsid w:val="006231C6"/>
    <w:rsid w:val="00623318"/>
    <w:rsid w:val="00623887"/>
    <w:rsid w:val="00623C0C"/>
    <w:rsid w:val="0062445B"/>
    <w:rsid w:val="00624508"/>
    <w:rsid w:val="00624600"/>
    <w:rsid w:val="00624A0D"/>
    <w:rsid w:val="00624A88"/>
    <w:rsid w:val="00624C32"/>
    <w:rsid w:val="00624EA2"/>
    <w:rsid w:val="00624EFE"/>
    <w:rsid w:val="0062508F"/>
    <w:rsid w:val="00625295"/>
    <w:rsid w:val="0062552F"/>
    <w:rsid w:val="006255B4"/>
    <w:rsid w:val="0062562B"/>
    <w:rsid w:val="00625B78"/>
    <w:rsid w:val="00625D12"/>
    <w:rsid w:val="006267DD"/>
    <w:rsid w:val="00626898"/>
    <w:rsid w:val="00626A37"/>
    <w:rsid w:val="00626BD2"/>
    <w:rsid w:val="00626C59"/>
    <w:rsid w:val="00626F15"/>
    <w:rsid w:val="00626F64"/>
    <w:rsid w:val="00627050"/>
    <w:rsid w:val="006270BB"/>
    <w:rsid w:val="00627243"/>
    <w:rsid w:val="0062737C"/>
    <w:rsid w:val="006273B7"/>
    <w:rsid w:val="006273BA"/>
    <w:rsid w:val="0062773D"/>
    <w:rsid w:val="006278BA"/>
    <w:rsid w:val="006279D7"/>
    <w:rsid w:val="006279E6"/>
    <w:rsid w:val="00627A06"/>
    <w:rsid w:val="00627A8A"/>
    <w:rsid w:val="00627AF4"/>
    <w:rsid w:val="00627C21"/>
    <w:rsid w:val="00627D63"/>
    <w:rsid w:val="00627DF0"/>
    <w:rsid w:val="00627E47"/>
    <w:rsid w:val="00627F29"/>
    <w:rsid w:val="00627F5C"/>
    <w:rsid w:val="00630218"/>
    <w:rsid w:val="00630243"/>
    <w:rsid w:val="00630255"/>
    <w:rsid w:val="00630621"/>
    <w:rsid w:val="006308A3"/>
    <w:rsid w:val="006308AB"/>
    <w:rsid w:val="00630A02"/>
    <w:rsid w:val="00630B3E"/>
    <w:rsid w:val="00630BCA"/>
    <w:rsid w:val="006312A5"/>
    <w:rsid w:val="0063165E"/>
    <w:rsid w:val="006316AD"/>
    <w:rsid w:val="0063179A"/>
    <w:rsid w:val="00631CCF"/>
    <w:rsid w:val="00631D3B"/>
    <w:rsid w:val="00631D62"/>
    <w:rsid w:val="00631D69"/>
    <w:rsid w:val="00632018"/>
    <w:rsid w:val="00632187"/>
    <w:rsid w:val="00632374"/>
    <w:rsid w:val="0063237F"/>
    <w:rsid w:val="0063246A"/>
    <w:rsid w:val="006324A1"/>
    <w:rsid w:val="0063266A"/>
    <w:rsid w:val="006327DA"/>
    <w:rsid w:val="006327F6"/>
    <w:rsid w:val="006327F7"/>
    <w:rsid w:val="00632870"/>
    <w:rsid w:val="00632B94"/>
    <w:rsid w:val="00632D87"/>
    <w:rsid w:val="00632E14"/>
    <w:rsid w:val="0063328C"/>
    <w:rsid w:val="0063330A"/>
    <w:rsid w:val="006333C2"/>
    <w:rsid w:val="006338DA"/>
    <w:rsid w:val="00633CC7"/>
    <w:rsid w:val="00633CE3"/>
    <w:rsid w:val="00633F0F"/>
    <w:rsid w:val="00634556"/>
    <w:rsid w:val="00634856"/>
    <w:rsid w:val="0063488F"/>
    <w:rsid w:val="006348CD"/>
    <w:rsid w:val="00634916"/>
    <w:rsid w:val="00634926"/>
    <w:rsid w:val="00634993"/>
    <w:rsid w:val="00634B52"/>
    <w:rsid w:val="00634DF0"/>
    <w:rsid w:val="006350D9"/>
    <w:rsid w:val="0063518A"/>
    <w:rsid w:val="0063533D"/>
    <w:rsid w:val="0063595E"/>
    <w:rsid w:val="006359E7"/>
    <w:rsid w:val="00635ADD"/>
    <w:rsid w:val="00635B92"/>
    <w:rsid w:val="00635BB2"/>
    <w:rsid w:val="00635DF2"/>
    <w:rsid w:val="006366BF"/>
    <w:rsid w:val="00636974"/>
    <w:rsid w:val="006369CD"/>
    <w:rsid w:val="00636A22"/>
    <w:rsid w:val="00636E27"/>
    <w:rsid w:val="006378B8"/>
    <w:rsid w:val="006379B7"/>
    <w:rsid w:val="00637D07"/>
    <w:rsid w:val="00637D13"/>
    <w:rsid w:val="00637DAE"/>
    <w:rsid w:val="00640140"/>
    <w:rsid w:val="006405F3"/>
    <w:rsid w:val="0064066A"/>
    <w:rsid w:val="006407E1"/>
    <w:rsid w:val="0064097A"/>
    <w:rsid w:val="00640A9B"/>
    <w:rsid w:val="00640BD0"/>
    <w:rsid w:val="00640D04"/>
    <w:rsid w:val="00640D30"/>
    <w:rsid w:val="006410F3"/>
    <w:rsid w:val="0064135C"/>
    <w:rsid w:val="00641390"/>
    <w:rsid w:val="006414AE"/>
    <w:rsid w:val="006414F3"/>
    <w:rsid w:val="006414FE"/>
    <w:rsid w:val="006415D6"/>
    <w:rsid w:val="00641604"/>
    <w:rsid w:val="0064161C"/>
    <w:rsid w:val="006419B6"/>
    <w:rsid w:val="00641BE5"/>
    <w:rsid w:val="00641D09"/>
    <w:rsid w:val="00641E8F"/>
    <w:rsid w:val="00642025"/>
    <w:rsid w:val="0064223C"/>
    <w:rsid w:val="0064286B"/>
    <w:rsid w:val="00642EC6"/>
    <w:rsid w:val="00643192"/>
    <w:rsid w:val="006437FD"/>
    <w:rsid w:val="00643B77"/>
    <w:rsid w:val="00643EDB"/>
    <w:rsid w:val="006440B5"/>
    <w:rsid w:val="006441E6"/>
    <w:rsid w:val="00644273"/>
    <w:rsid w:val="00644AF6"/>
    <w:rsid w:val="00644B37"/>
    <w:rsid w:val="00644BD0"/>
    <w:rsid w:val="00644BF3"/>
    <w:rsid w:val="00644F1A"/>
    <w:rsid w:val="00645482"/>
    <w:rsid w:val="006454D8"/>
    <w:rsid w:val="00645601"/>
    <w:rsid w:val="006456C6"/>
    <w:rsid w:val="006460E3"/>
    <w:rsid w:val="00646333"/>
    <w:rsid w:val="0064638B"/>
    <w:rsid w:val="00646478"/>
    <w:rsid w:val="0064658D"/>
    <w:rsid w:val="006466CA"/>
    <w:rsid w:val="0064697C"/>
    <w:rsid w:val="00646AB1"/>
    <w:rsid w:val="00646B24"/>
    <w:rsid w:val="00646E5C"/>
    <w:rsid w:val="00646F51"/>
    <w:rsid w:val="00647039"/>
    <w:rsid w:val="006470DA"/>
    <w:rsid w:val="006470E2"/>
    <w:rsid w:val="006471A4"/>
    <w:rsid w:val="006472FE"/>
    <w:rsid w:val="006473ED"/>
    <w:rsid w:val="006476CB"/>
    <w:rsid w:val="00647858"/>
    <w:rsid w:val="006478E7"/>
    <w:rsid w:val="00647975"/>
    <w:rsid w:val="006479A4"/>
    <w:rsid w:val="00647CD2"/>
    <w:rsid w:val="00647FEE"/>
    <w:rsid w:val="00650016"/>
    <w:rsid w:val="0065009F"/>
    <w:rsid w:val="00650110"/>
    <w:rsid w:val="006501D3"/>
    <w:rsid w:val="006505FC"/>
    <w:rsid w:val="0065081C"/>
    <w:rsid w:val="0065092E"/>
    <w:rsid w:val="00650CC8"/>
    <w:rsid w:val="00650D85"/>
    <w:rsid w:val="00650E33"/>
    <w:rsid w:val="00651165"/>
    <w:rsid w:val="00651354"/>
    <w:rsid w:val="00651442"/>
    <w:rsid w:val="00651A14"/>
    <w:rsid w:val="00651AC7"/>
    <w:rsid w:val="00652041"/>
    <w:rsid w:val="00652061"/>
    <w:rsid w:val="0065215F"/>
    <w:rsid w:val="00652218"/>
    <w:rsid w:val="006524C0"/>
    <w:rsid w:val="0065279E"/>
    <w:rsid w:val="00652868"/>
    <w:rsid w:val="00652B94"/>
    <w:rsid w:val="00652D4F"/>
    <w:rsid w:val="006534B1"/>
    <w:rsid w:val="00653547"/>
    <w:rsid w:val="00653678"/>
    <w:rsid w:val="00653699"/>
    <w:rsid w:val="00653959"/>
    <w:rsid w:val="00654001"/>
    <w:rsid w:val="00654021"/>
    <w:rsid w:val="00654256"/>
    <w:rsid w:val="006543B0"/>
    <w:rsid w:val="0065470F"/>
    <w:rsid w:val="00654717"/>
    <w:rsid w:val="0065485A"/>
    <w:rsid w:val="00654A4B"/>
    <w:rsid w:val="00654E80"/>
    <w:rsid w:val="006551F9"/>
    <w:rsid w:val="006555D9"/>
    <w:rsid w:val="0065581E"/>
    <w:rsid w:val="006559FE"/>
    <w:rsid w:val="00655BC5"/>
    <w:rsid w:val="00655F0E"/>
    <w:rsid w:val="00655FE5"/>
    <w:rsid w:val="00656125"/>
    <w:rsid w:val="006561C9"/>
    <w:rsid w:val="00656223"/>
    <w:rsid w:val="00656361"/>
    <w:rsid w:val="00656477"/>
    <w:rsid w:val="00656710"/>
    <w:rsid w:val="00656ADE"/>
    <w:rsid w:val="00656E93"/>
    <w:rsid w:val="00656F4A"/>
    <w:rsid w:val="0065704E"/>
    <w:rsid w:val="0065718E"/>
    <w:rsid w:val="0065736C"/>
    <w:rsid w:val="006573F0"/>
    <w:rsid w:val="006575D7"/>
    <w:rsid w:val="00657681"/>
    <w:rsid w:val="0065786D"/>
    <w:rsid w:val="0065788F"/>
    <w:rsid w:val="00657A0C"/>
    <w:rsid w:val="00657D94"/>
    <w:rsid w:val="006602AD"/>
    <w:rsid w:val="0066031E"/>
    <w:rsid w:val="00660503"/>
    <w:rsid w:val="00660523"/>
    <w:rsid w:val="006606C0"/>
    <w:rsid w:val="006608D0"/>
    <w:rsid w:val="00660927"/>
    <w:rsid w:val="00660DB6"/>
    <w:rsid w:val="006612D0"/>
    <w:rsid w:val="006613FB"/>
    <w:rsid w:val="006615B8"/>
    <w:rsid w:val="0066162A"/>
    <w:rsid w:val="0066185D"/>
    <w:rsid w:val="00661E64"/>
    <w:rsid w:val="00662251"/>
    <w:rsid w:val="0066235B"/>
    <w:rsid w:val="006624AF"/>
    <w:rsid w:val="0066288E"/>
    <w:rsid w:val="00662C6C"/>
    <w:rsid w:val="00662F7E"/>
    <w:rsid w:val="00663039"/>
    <w:rsid w:val="006635DF"/>
    <w:rsid w:val="00663668"/>
    <w:rsid w:val="0066402C"/>
    <w:rsid w:val="0066413F"/>
    <w:rsid w:val="006641D4"/>
    <w:rsid w:val="00664359"/>
    <w:rsid w:val="00664437"/>
    <w:rsid w:val="00664507"/>
    <w:rsid w:val="00664872"/>
    <w:rsid w:val="00664DAA"/>
    <w:rsid w:val="00664FCD"/>
    <w:rsid w:val="0066523D"/>
    <w:rsid w:val="00665704"/>
    <w:rsid w:val="006659AD"/>
    <w:rsid w:val="006659DF"/>
    <w:rsid w:val="00665A61"/>
    <w:rsid w:val="00665B6F"/>
    <w:rsid w:val="00665D56"/>
    <w:rsid w:val="00665E1C"/>
    <w:rsid w:val="00665E96"/>
    <w:rsid w:val="00665EF1"/>
    <w:rsid w:val="00666118"/>
    <w:rsid w:val="0066629E"/>
    <w:rsid w:val="00666333"/>
    <w:rsid w:val="0066664A"/>
    <w:rsid w:val="006666F1"/>
    <w:rsid w:val="006667BF"/>
    <w:rsid w:val="00666844"/>
    <w:rsid w:val="00666A61"/>
    <w:rsid w:val="00666B94"/>
    <w:rsid w:val="00666C07"/>
    <w:rsid w:val="00667535"/>
    <w:rsid w:val="00667767"/>
    <w:rsid w:val="006678D0"/>
    <w:rsid w:val="00667BBC"/>
    <w:rsid w:val="00667DDB"/>
    <w:rsid w:val="00667FFE"/>
    <w:rsid w:val="00670083"/>
    <w:rsid w:val="006706A7"/>
    <w:rsid w:val="00670712"/>
    <w:rsid w:val="0067085A"/>
    <w:rsid w:val="00670CEA"/>
    <w:rsid w:val="00670E13"/>
    <w:rsid w:val="00670E44"/>
    <w:rsid w:val="00670F85"/>
    <w:rsid w:val="0067106C"/>
    <w:rsid w:val="006711B0"/>
    <w:rsid w:val="00671608"/>
    <w:rsid w:val="00671832"/>
    <w:rsid w:val="00671C46"/>
    <w:rsid w:val="00671CDA"/>
    <w:rsid w:val="00672135"/>
    <w:rsid w:val="00672248"/>
    <w:rsid w:val="006724B9"/>
    <w:rsid w:val="006725BA"/>
    <w:rsid w:val="00672801"/>
    <w:rsid w:val="006729CF"/>
    <w:rsid w:val="00672BF3"/>
    <w:rsid w:val="00672D3D"/>
    <w:rsid w:val="00672DC0"/>
    <w:rsid w:val="00672E81"/>
    <w:rsid w:val="0067308D"/>
    <w:rsid w:val="0067310E"/>
    <w:rsid w:val="006733C1"/>
    <w:rsid w:val="00673468"/>
    <w:rsid w:val="0067352A"/>
    <w:rsid w:val="00673782"/>
    <w:rsid w:val="006738AB"/>
    <w:rsid w:val="00673909"/>
    <w:rsid w:val="0067393F"/>
    <w:rsid w:val="00673BBA"/>
    <w:rsid w:val="00673C5C"/>
    <w:rsid w:val="00673E68"/>
    <w:rsid w:val="00674343"/>
    <w:rsid w:val="0067437C"/>
    <w:rsid w:val="00674477"/>
    <w:rsid w:val="006745F1"/>
    <w:rsid w:val="00674752"/>
    <w:rsid w:val="006748E5"/>
    <w:rsid w:val="00674AD7"/>
    <w:rsid w:val="00675122"/>
    <w:rsid w:val="0067525E"/>
    <w:rsid w:val="006753C9"/>
    <w:rsid w:val="00675449"/>
    <w:rsid w:val="0067598E"/>
    <w:rsid w:val="00675BB6"/>
    <w:rsid w:val="00675BF7"/>
    <w:rsid w:val="00675E6A"/>
    <w:rsid w:val="006760A3"/>
    <w:rsid w:val="006761D3"/>
    <w:rsid w:val="006763EE"/>
    <w:rsid w:val="006765CF"/>
    <w:rsid w:val="006765E8"/>
    <w:rsid w:val="006766A6"/>
    <w:rsid w:val="006767E9"/>
    <w:rsid w:val="00676919"/>
    <w:rsid w:val="00676995"/>
    <w:rsid w:val="00676B13"/>
    <w:rsid w:val="00676C2B"/>
    <w:rsid w:val="00676CCE"/>
    <w:rsid w:val="00676F3A"/>
    <w:rsid w:val="00676FFB"/>
    <w:rsid w:val="006772FF"/>
    <w:rsid w:val="00677622"/>
    <w:rsid w:val="006776C3"/>
    <w:rsid w:val="00677A8A"/>
    <w:rsid w:val="00677BDB"/>
    <w:rsid w:val="00677F22"/>
    <w:rsid w:val="00680118"/>
    <w:rsid w:val="00680185"/>
    <w:rsid w:val="006801DD"/>
    <w:rsid w:val="006807B0"/>
    <w:rsid w:val="0068090A"/>
    <w:rsid w:val="00680A66"/>
    <w:rsid w:val="00680BA2"/>
    <w:rsid w:val="00680E7C"/>
    <w:rsid w:val="006810A3"/>
    <w:rsid w:val="006810D2"/>
    <w:rsid w:val="0068120A"/>
    <w:rsid w:val="00681211"/>
    <w:rsid w:val="006812CB"/>
    <w:rsid w:val="0068143F"/>
    <w:rsid w:val="0068145D"/>
    <w:rsid w:val="0068156F"/>
    <w:rsid w:val="0068172D"/>
    <w:rsid w:val="0068176C"/>
    <w:rsid w:val="00681818"/>
    <w:rsid w:val="00681871"/>
    <w:rsid w:val="006819A7"/>
    <w:rsid w:val="006819E7"/>
    <w:rsid w:val="00681AF5"/>
    <w:rsid w:val="00681B1E"/>
    <w:rsid w:val="00681B40"/>
    <w:rsid w:val="00681B6D"/>
    <w:rsid w:val="00681E63"/>
    <w:rsid w:val="00681FCA"/>
    <w:rsid w:val="006821EA"/>
    <w:rsid w:val="00682330"/>
    <w:rsid w:val="006824EF"/>
    <w:rsid w:val="0068266F"/>
    <w:rsid w:val="006826BA"/>
    <w:rsid w:val="006826E8"/>
    <w:rsid w:val="00682711"/>
    <w:rsid w:val="0068271B"/>
    <w:rsid w:val="0068279F"/>
    <w:rsid w:val="0068290D"/>
    <w:rsid w:val="00682916"/>
    <w:rsid w:val="00682A2D"/>
    <w:rsid w:val="00682BE7"/>
    <w:rsid w:val="006831DA"/>
    <w:rsid w:val="0068390F"/>
    <w:rsid w:val="0068397C"/>
    <w:rsid w:val="006839EA"/>
    <w:rsid w:val="00683A80"/>
    <w:rsid w:val="00683DE2"/>
    <w:rsid w:val="00683FDA"/>
    <w:rsid w:val="00684149"/>
    <w:rsid w:val="006842A3"/>
    <w:rsid w:val="006844DC"/>
    <w:rsid w:val="00684548"/>
    <w:rsid w:val="00684871"/>
    <w:rsid w:val="00684C50"/>
    <w:rsid w:val="00685428"/>
    <w:rsid w:val="0068561B"/>
    <w:rsid w:val="00685C5E"/>
    <w:rsid w:val="00685CAC"/>
    <w:rsid w:val="006862FF"/>
    <w:rsid w:val="00686674"/>
    <w:rsid w:val="006866BF"/>
    <w:rsid w:val="00686BCE"/>
    <w:rsid w:val="00687294"/>
    <w:rsid w:val="00687304"/>
    <w:rsid w:val="0068732A"/>
    <w:rsid w:val="006873F8"/>
    <w:rsid w:val="006877C3"/>
    <w:rsid w:val="006877E6"/>
    <w:rsid w:val="006878EB"/>
    <w:rsid w:val="00687C07"/>
    <w:rsid w:val="00687C1F"/>
    <w:rsid w:val="00687D95"/>
    <w:rsid w:val="00687DB5"/>
    <w:rsid w:val="00687E24"/>
    <w:rsid w:val="00687E85"/>
    <w:rsid w:val="00687FDA"/>
    <w:rsid w:val="0069003A"/>
    <w:rsid w:val="00690132"/>
    <w:rsid w:val="006901B1"/>
    <w:rsid w:val="006902EF"/>
    <w:rsid w:val="006902FE"/>
    <w:rsid w:val="006903E7"/>
    <w:rsid w:val="00690474"/>
    <w:rsid w:val="006904F1"/>
    <w:rsid w:val="006905BC"/>
    <w:rsid w:val="0069067B"/>
    <w:rsid w:val="0069071D"/>
    <w:rsid w:val="00690896"/>
    <w:rsid w:val="006909A1"/>
    <w:rsid w:val="00690C48"/>
    <w:rsid w:val="006913BA"/>
    <w:rsid w:val="00691E23"/>
    <w:rsid w:val="00691EBF"/>
    <w:rsid w:val="0069204F"/>
    <w:rsid w:val="0069206C"/>
    <w:rsid w:val="006920CE"/>
    <w:rsid w:val="006922C4"/>
    <w:rsid w:val="006924F8"/>
    <w:rsid w:val="00692568"/>
    <w:rsid w:val="00692614"/>
    <w:rsid w:val="006927FC"/>
    <w:rsid w:val="00692A8B"/>
    <w:rsid w:val="00692C04"/>
    <w:rsid w:val="00693113"/>
    <w:rsid w:val="00693285"/>
    <w:rsid w:val="00693472"/>
    <w:rsid w:val="006937F4"/>
    <w:rsid w:val="00693911"/>
    <w:rsid w:val="0069391B"/>
    <w:rsid w:val="00694069"/>
    <w:rsid w:val="006940FF"/>
    <w:rsid w:val="00694118"/>
    <w:rsid w:val="00694338"/>
    <w:rsid w:val="00694589"/>
    <w:rsid w:val="00694612"/>
    <w:rsid w:val="00694647"/>
    <w:rsid w:val="00694826"/>
    <w:rsid w:val="00694A87"/>
    <w:rsid w:val="00694D4F"/>
    <w:rsid w:val="00694F18"/>
    <w:rsid w:val="00694F30"/>
    <w:rsid w:val="00694FDA"/>
    <w:rsid w:val="0069513A"/>
    <w:rsid w:val="0069528E"/>
    <w:rsid w:val="0069542F"/>
    <w:rsid w:val="00695470"/>
    <w:rsid w:val="0069562F"/>
    <w:rsid w:val="006956B9"/>
    <w:rsid w:val="00695748"/>
    <w:rsid w:val="00695861"/>
    <w:rsid w:val="006958BD"/>
    <w:rsid w:val="00695AA9"/>
    <w:rsid w:val="00695BD9"/>
    <w:rsid w:val="00695CB9"/>
    <w:rsid w:val="00695E8F"/>
    <w:rsid w:val="00696447"/>
    <w:rsid w:val="0069658E"/>
    <w:rsid w:val="006965F9"/>
    <w:rsid w:val="006966D9"/>
    <w:rsid w:val="00696827"/>
    <w:rsid w:val="00696BCD"/>
    <w:rsid w:val="00696EDA"/>
    <w:rsid w:val="00697120"/>
    <w:rsid w:val="00697576"/>
    <w:rsid w:val="006976AA"/>
    <w:rsid w:val="00697F11"/>
    <w:rsid w:val="006A0150"/>
    <w:rsid w:val="006A01F5"/>
    <w:rsid w:val="006A0803"/>
    <w:rsid w:val="006A0A12"/>
    <w:rsid w:val="006A0BBD"/>
    <w:rsid w:val="006A147F"/>
    <w:rsid w:val="006A1807"/>
    <w:rsid w:val="006A18A0"/>
    <w:rsid w:val="006A1946"/>
    <w:rsid w:val="006A1CB7"/>
    <w:rsid w:val="006A1CE5"/>
    <w:rsid w:val="006A211A"/>
    <w:rsid w:val="006A2227"/>
    <w:rsid w:val="006A2356"/>
    <w:rsid w:val="006A262D"/>
    <w:rsid w:val="006A28F2"/>
    <w:rsid w:val="006A2A33"/>
    <w:rsid w:val="006A2A34"/>
    <w:rsid w:val="006A3005"/>
    <w:rsid w:val="006A315D"/>
    <w:rsid w:val="006A3185"/>
    <w:rsid w:val="006A32A6"/>
    <w:rsid w:val="006A33FB"/>
    <w:rsid w:val="006A3770"/>
    <w:rsid w:val="006A3ACB"/>
    <w:rsid w:val="006A3B42"/>
    <w:rsid w:val="006A3C7F"/>
    <w:rsid w:val="006A3FFE"/>
    <w:rsid w:val="006A409D"/>
    <w:rsid w:val="006A4205"/>
    <w:rsid w:val="006A4250"/>
    <w:rsid w:val="006A4367"/>
    <w:rsid w:val="006A43D9"/>
    <w:rsid w:val="006A4475"/>
    <w:rsid w:val="006A458E"/>
    <w:rsid w:val="006A484F"/>
    <w:rsid w:val="006A4967"/>
    <w:rsid w:val="006A4CA7"/>
    <w:rsid w:val="006A4D6E"/>
    <w:rsid w:val="006A4F33"/>
    <w:rsid w:val="006A5DFC"/>
    <w:rsid w:val="006A5E20"/>
    <w:rsid w:val="006A6101"/>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7B6"/>
    <w:rsid w:val="006A7816"/>
    <w:rsid w:val="006A78FE"/>
    <w:rsid w:val="006A7A9F"/>
    <w:rsid w:val="006A7C87"/>
    <w:rsid w:val="006A7D80"/>
    <w:rsid w:val="006A7E80"/>
    <w:rsid w:val="006B0056"/>
    <w:rsid w:val="006B01E9"/>
    <w:rsid w:val="006B03AF"/>
    <w:rsid w:val="006B0476"/>
    <w:rsid w:val="006B08D5"/>
    <w:rsid w:val="006B0F62"/>
    <w:rsid w:val="006B1176"/>
    <w:rsid w:val="006B12ED"/>
    <w:rsid w:val="006B13EF"/>
    <w:rsid w:val="006B1A08"/>
    <w:rsid w:val="006B1D1D"/>
    <w:rsid w:val="006B1F71"/>
    <w:rsid w:val="006B243C"/>
    <w:rsid w:val="006B27E3"/>
    <w:rsid w:val="006B29B7"/>
    <w:rsid w:val="006B29C1"/>
    <w:rsid w:val="006B2A26"/>
    <w:rsid w:val="006B2E27"/>
    <w:rsid w:val="006B2F8E"/>
    <w:rsid w:val="006B3188"/>
    <w:rsid w:val="006B3386"/>
    <w:rsid w:val="006B3871"/>
    <w:rsid w:val="006B39A2"/>
    <w:rsid w:val="006B3CA5"/>
    <w:rsid w:val="006B3E9A"/>
    <w:rsid w:val="006B3FA6"/>
    <w:rsid w:val="006B4367"/>
    <w:rsid w:val="006B43FE"/>
    <w:rsid w:val="006B461A"/>
    <w:rsid w:val="006B4810"/>
    <w:rsid w:val="006B4858"/>
    <w:rsid w:val="006B48A4"/>
    <w:rsid w:val="006B4992"/>
    <w:rsid w:val="006B4A79"/>
    <w:rsid w:val="006B4BB3"/>
    <w:rsid w:val="006B4C54"/>
    <w:rsid w:val="006B4DB5"/>
    <w:rsid w:val="006B4DE5"/>
    <w:rsid w:val="006B4F3F"/>
    <w:rsid w:val="006B55AA"/>
    <w:rsid w:val="006B5C76"/>
    <w:rsid w:val="006B6215"/>
    <w:rsid w:val="006B6507"/>
    <w:rsid w:val="006B6644"/>
    <w:rsid w:val="006B679E"/>
    <w:rsid w:val="006B6A7A"/>
    <w:rsid w:val="006B6B03"/>
    <w:rsid w:val="006B6C46"/>
    <w:rsid w:val="006B6CC4"/>
    <w:rsid w:val="006B6EFD"/>
    <w:rsid w:val="006B6FCD"/>
    <w:rsid w:val="006B7022"/>
    <w:rsid w:val="006B704E"/>
    <w:rsid w:val="006B70F6"/>
    <w:rsid w:val="006B74ED"/>
    <w:rsid w:val="006B7AD1"/>
    <w:rsid w:val="006B7B8C"/>
    <w:rsid w:val="006C0237"/>
    <w:rsid w:val="006C02F0"/>
    <w:rsid w:val="006C033D"/>
    <w:rsid w:val="006C04CD"/>
    <w:rsid w:val="006C0649"/>
    <w:rsid w:val="006C07DD"/>
    <w:rsid w:val="006C094E"/>
    <w:rsid w:val="006C0986"/>
    <w:rsid w:val="006C09F6"/>
    <w:rsid w:val="006C0C24"/>
    <w:rsid w:val="006C0C6D"/>
    <w:rsid w:val="006C0CF6"/>
    <w:rsid w:val="006C0FD9"/>
    <w:rsid w:val="006C0FE8"/>
    <w:rsid w:val="006C10CF"/>
    <w:rsid w:val="006C13C9"/>
    <w:rsid w:val="006C1CB1"/>
    <w:rsid w:val="006C1DFC"/>
    <w:rsid w:val="006C1E46"/>
    <w:rsid w:val="006C1FE3"/>
    <w:rsid w:val="006C2197"/>
    <w:rsid w:val="006C230F"/>
    <w:rsid w:val="006C244F"/>
    <w:rsid w:val="006C292B"/>
    <w:rsid w:val="006C2C4E"/>
    <w:rsid w:val="006C2FBA"/>
    <w:rsid w:val="006C30C0"/>
    <w:rsid w:val="006C313A"/>
    <w:rsid w:val="006C3332"/>
    <w:rsid w:val="006C358F"/>
    <w:rsid w:val="006C3716"/>
    <w:rsid w:val="006C3A25"/>
    <w:rsid w:val="006C3C9B"/>
    <w:rsid w:val="006C427C"/>
    <w:rsid w:val="006C46AE"/>
    <w:rsid w:val="006C4897"/>
    <w:rsid w:val="006C4999"/>
    <w:rsid w:val="006C4AF2"/>
    <w:rsid w:val="006C4E00"/>
    <w:rsid w:val="006C4EB5"/>
    <w:rsid w:val="006C53BE"/>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B36"/>
    <w:rsid w:val="006C6BFA"/>
    <w:rsid w:val="006C6DD0"/>
    <w:rsid w:val="006C6F51"/>
    <w:rsid w:val="006C7631"/>
    <w:rsid w:val="006C7881"/>
    <w:rsid w:val="006C78D2"/>
    <w:rsid w:val="006C7A4E"/>
    <w:rsid w:val="006C7B6E"/>
    <w:rsid w:val="006C7BDF"/>
    <w:rsid w:val="006C7CBB"/>
    <w:rsid w:val="006C7D7E"/>
    <w:rsid w:val="006C7DF8"/>
    <w:rsid w:val="006C7F94"/>
    <w:rsid w:val="006D06B3"/>
    <w:rsid w:val="006D0818"/>
    <w:rsid w:val="006D0C24"/>
    <w:rsid w:val="006D10B9"/>
    <w:rsid w:val="006D12B9"/>
    <w:rsid w:val="006D134B"/>
    <w:rsid w:val="006D1495"/>
    <w:rsid w:val="006D153F"/>
    <w:rsid w:val="006D1878"/>
    <w:rsid w:val="006D232E"/>
    <w:rsid w:val="006D24ED"/>
    <w:rsid w:val="006D27D6"/>
    <w:rsid w:val="006D284B"/>
    <w:rsid w:val="006D2893"/>
    <w:rsid w:val="006D2A5E"/>
    <w:rsid w:val="006D3130"/>
    <w:rsid w:val="006D31D7"/>
    <w:rsid w:val="006D32BE"/>
    <w:rsid w:val="006D32BF"/>
    <w:rsid w:val="006D33A7"/>
    <w:rsid w:val="006D34F1"/>
    <w:rsid w:val="006D3984"/>
    <w:rsid w:val="006D3CC8"/>
    <w:rsid w:val="006D3EFD"/>
    <w:rsid w:val="006D4521"/>
    <w:rsid w:val="006D46D6"/>
    <w:rsid w:val="006D46FB"/>
    <w:rsid w:val="006D47B1"/>
    <w:rsid w:val="006D47E9"/>
    <w:rsid w:val="006D5092"/>
    <w:rsid w:val="006D52B9"/>
    <w:rsid w:val="006D5303"/>
    <w:rsid w:val="006D5387"/>
    <w:rsid w:val="006D55A3"/>
    <w:rsid w:val="006D595D"/>
    <w:rsid w:val="006D5F01"/>
    <w:rsid w:val="006D61C8"/>
    <w:rsid w:val="006D620A"/>
    <w:rsid w:val="006D6213"/>
    <w:rsid w:val="006D624D"/>
    <w:rsid w:val="006D6317"/>
    <w:rsid w:val="006D662D"/>
    <w:rsid w:val="006D66B0"/>
    <w:rsid w:val="006D6769"/>
    <w:rsid w:val="006D68B4"/>
    <w:rsid w:val="006D68C2"/>
    <w:rsid w:val="006D6BF9"/>
    <w:rsid w:val="006D6CB5"/>
    <w:rsid w:val="006D6DC2"/>
    <w:rsid w:val="006D6FF7"/>
    <w:rsid w:val="006D7683"/>
    <w:rsid w:val="006D77A2"/>
    <w:rsid w:val="006D7871"/>
    <w:rsid w:val="006D796B"/>
    <w:rsid w:val="006D79C3"/>
    <w:rsid w:val="006E00BF"/>
    <w:rsid w:val="006E03D7"/>
    <w:rsid w:val="006E04E8"/>
    <w:rsid w:val="006E05DF"/>
    <w:rsid w:val="006E06C9"/>
    <w:rsid w:val="006E0927"/>
    <w:rsid w:val="006E0B44"/>
    <w:rsid w:val="006E0BC2"/>
    <w:rsid w:val="006E0D1B"/>
    <w:rsid w:val="006E1013"/>
    <w:rsid w:val="006E12BF"/>
    <w:rsid w:val="006E1FC9"/>
    <w:rsid w:val="006E2129"/>
    <w:rsid w:val="006E21D0"/>
    <w:rsid w:val="006E243F"/>
    <w:rsid w:val="006E26B5"/>
    <w:rsid w:val="006E2703"/>
    <w:rsid w:val="006E282B"/>
    <w:rsid w:val="006E2A08"/>
    <w:rsid w:val="006E2B56"/>
    <w:rsid w:val="006E2C42"/>
    <w:rsid w:val="006E2E26"/>
    <w:rsid w:val="006E3B15"/>
    <w:rsid w:val="006E3BC0"/>
    <w:rsid w:val="006E3FC8"/>
    <w:rsid w:val="006E41DF"/>
    <w:rsid w:val="006E4430"/>
    <w:rsid w:val="006E46E7"/>
    <w:rsid w:val="006E498B"/>
    <w:rsid w:val="006E4AE3"/>
    <w:rsid w:val="006E4BDA"/>
    <w:rsid w:val="006E4D40"/>
    <w:rsid w:val="006E4FA2"/>
    <w:rsid w:val="006E512D"/>
    <w:rsid w:val="006E546E"/>
    <w:rsid w:val="006E57B4"/>
    <w:rsid w:val="006E57EC"/>
    <w:rsid w:val="006E5C49"/>
    <w:rsid w:val="006E5C72"/>
    <w:rsid w:val="006E5D28"/>
    <w:rsid w:val="006E5F16"/>
    <w:rsid w:val="006E5F88"/>
    <w:rsid w:val="006E62C8"/>
    <w:rsid w:val="006E635A"/>
    <w:rsid w:val="006E6377"/>
    <w:rsid w:val="006E63AB"/>
    <w:rsid w:val="006E650F"/>
    <w:rsid w:val="006E65F9"/>
    <w:rsid w:val="006E665B"/>
    <w:rsid w:val="006E66B6"/>
    <w:rsid w:val="006E6758"/>
    <w:rsid w:val="006E69DA"/>
    <w:rsid w:val="006E69F9"/>
    <w:rsid w:val="006E6A02"/>
    <w:rsid w:val="006E6A5A"/>
    <w:rsid w:val="006E6B40"/>
    <w:rsid w:val="006E6BC5"/>
    <w:rsid w:val="006E6FE6"/>
    <w:rsid w:val="006E706E"/>
    <w:rsid w:val="006E719B"/>
    <w:rsid w:val="006E72B4"/>
    <w:rsid w:val="006E7558"/>
    <w:rsid w:val="006E75E6"/>
    <w:rsid w:val="006E7652"/>
    <w:rsid w:val="006E7669"/>
    <w:rsid w:val="006E7781"/>
    <w:rsid w:val="006E79B0"/>
    <w:rsid w:val="006E7F67"/>
    <w:rsid w:val="006E7F83"/>
    <w:rsid w:val="006F0046"/>
    <w:rsid w:val="006F019F"/>
    <w:rsid w:val="006F046A"/>
    <w:rsid w:val="006F04CB"/>
    <w:rsid w:val="006F07AA"/>
    <w:rsid w:val="006F09A5"/>
    <w:rsid w:val="006F0E6A"/>
    <w:rsid w:val="006F0F03"/>
    <w:rsid w:val="006F12B5"/>
    <w:rsid w:val="006F16E2"/>
    <w:rsid w:val="006F198C"/>
    <w:rsid w:val="006F19F6"/>
    <w:rsid w:val="006F1BAA"/>
    <w:rsid w:val="006F209F"/>
    <w:rsid w:val="006F21B4"/>
    <w:rsid w:val="006F21E9"/>
    <w:rsid w:val="006F2419"/>
    <w:rsid w:val="006F26E6"/>
    <w:rsid w:val="006F2A2E"/>
    <w:rsid w:val="006F2A72"/>
    <w:rsid w:val="006F2CC5"/>
    <w:rsid w:val="006F2DB1"/>
    <w:rsid w:val="006F2FBB"/>
    <w:rsid w:val="006F3072"/>
    <w:rsid w:val="006F30B4"/>
    <w:rsid w:val="006F3149"/>
    <w:rsid w:val="006F31A5"/>
    <w:rsid w:val="006F3501"/>
    <w:rsid w:val="006F3605"/>
    <w:rsid w:val="006F3644"/>
    <w:rsid w:val="006F3824"/>
    <w:rsid w:val="006F3885"/>
    <w:rsid w:val="006F38EB"/>
    <w:rsid w:val="006F3F6C"/>
    <w:rsid w:val="006F3FCE"/>
    <w:rsid w:val="006F43A1"/>
    <w:rsid w:val="006F462C"/>
    <w:rsid w:val="006F48AD"/>
    <w:rsid w:val="006F48BA"/>
    <w:rsid w:val="006F4A39"/>
    <w:rsid w:val="006F4BD4"/>
    <w:rsid w:val="006F4C44"/>
    <w:rsid w:val="006F4CF9"/>
    <w:rsid w:val="006F4EE2"/>
    <w:rsid w:val="006F501B"/>
    <w:rsid w:val="006F5145"/>
    <w:rsid w:val="006F514D"/>
    <w:rsid w:val="006F528F"/>
    <w:rsid w:val="006F530F"/>
    <w:rsid w:val="006F574C"/>
    <w:rsid w:val="006F5BEE"/>
    <w:rsid w:val="006F5D9C"/>
    <w:rsid w:val="006F5DE5"/>
    <w:rsid w:val="006F5F0D"/>
    <w:rsid w:val="006F5FFC"/>
    <w:rsid w:val="006F6243"/>
    <w:rsid w:val="006F6A16"/>
    <w:rsid w:val="006F6C45"/>
    <w:rsid w:val="006F6D19"/>
    <w:rsid w:val="006F6DA1"/>
    <w:rsid w:val="006F70BD"/>
    <w:rsid w:val="006F754F"/>
    <w:rsid w:val="006F7560"/>
    <w:rsid w:val="006F76A5"/>
    <w:rsid w:val="006F76C5"/>
    <w:rsid w:val="006F78F8"/>
    <w:rsid w:val="006F7CA4"/>
    <w:rsid w:val="006F7F0E"/>
    <w:rsid w:val="00700025"/>
    <w:rsid w:val="007001F8"/>
    <w:rsid w:val="0070020F"/>
    <w:rsid w:val="007003C6"/>
    <w:rsid w:val="0070072C"/>
    <w:rsid w:val="00700895"/>
    <w:rsid w:val="00700A1F"/>
    <w:rsid w:val="00700B79"/>
    <w:rsid w:val="00700D36"/>
    <w:rsid w:val="007013F1"/>
    <w:rsid w:val="0070149A"/>
    <w:rsid w:val="00701802"/>
    <w:rsid w:val="00701AEA"/>
    <w:rsid w:val="00701FFD"/>
    <w:rsid w:val="0070210C"/>
    <w:rsid w:val="00702399"/>
    <w:rsid w:val="007025D1"/>
    <w:rsid w:val="00702B76"/>
    <w:rsid w:val="00702B88"/>
    <w:rsid w:val="00702D09"/>
    <w:rsid w:val="00702D2A"/>
    <w:rsid w:val="00702F03"/>
    <w:rsid w:val="00702F48"/>
    <w:rsid w:val="00702F57"/>
    <w:rsid w:val="007032CC"/>
    <w:rsid w:val="007034B8"/>
    <w:rsid w:val="007034D8"/>
    <w:rsid w:val="00703831"/>
    <w:rsid w:val="00703A9E"/>
    <w:rsid w:val="00703B10"/>
    <w:rsid w:val="00703B90"/>
    <w:rsid w:val="00703CF2"/>
    <w:rsid w:val="00703E5B"/>
    <w:rsid w:val="00704199"/>
    <w:rsid w:val="007043BB"/>
    <w:rsid w:val="007044AE"/>
    <w:rsid w:val="00704FAB"/>
    <w:rsid w:val="0070523E"/>
    <w:rsid w:val="007056A5"/>
    <w:rsid w:val="0070577F"/>
    <w:rsid w:val="007058F7"/>
    <w:rsid w:val="0070593B"/>
    <w:rsid w:val="007059F9"/>
    <w:rsid w:val="00706557"/>
    <w:rsid w:val="0070656C"/>
    <w:rsid w:val="00706E99"/>
    <w:rsid w:val="0070706F"/>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6A9"/>
    <w:rsid w:val="00711798"/>
    <w:rsid w:val="0071180C"/>
    <w:rsid w:val="0071190B"/>
    <w:rsid w:val="00711B29"/>
    <w:rsid w:val="00711F31"/>
    <w:rsid w:val="00711F86"/>
    <w:rsid w:val="00711FF3"/>
    <w:rsid w:val="007124BF"/>
    <w:rsid w:val="00712CF8"/>
    <w:rsid w:val="00712D72"/>
    <w:rsid w:val="00712E17"/>
    <w:rsid w:val="007131FE"/>
    <w:rsid w:val="00713502"/>
    <w:rsid w:val="00713631"/>
    <w:rsid w:val="00713773"/>
    <w:rsid w:val="0071378D"/>
    <w:rsid w:val="007138F9"/>
    <w:rsid w:val="007139A8"/>
    <w:rsid w:val="007139EB"/>
    <w:rsid w:val="007139FD"/>
    <w:rsid w:val="00713B80"/>
    <w:rsid w:val="00713D7B"/>
    <w:rsid w:val="00713DE9"/>
    <w:rsid w:val="007140E5"/>
    <w:rsid w:val="00714295"/>
    <w:rsid w:val="007144E7"/>
    <w:rsid w:val="00714884"/>
    <w:rsid w:val="00714A7C"/>
    <w:rsid w:val="00714B88"/>
    <w:rsid w:val="00714BD8"/>
    <w:rsid w:val="00715103"/>
    <w:rsid w:val="00715238"/>
    <w:rsid w:val="00715340"/>
    <w:rsid w:val="0071576A"/>
    <w:rsid w:val="0071586A"/>
    <w:rsid w:val="00715955"/>
    <w:rsid w:val="00715A20"/>
    <w:rsid w:val="00715B38"/>
    <w:rsid w:val="00715D56"/>
    <w:rsid w:val="00715E20"/>
    <w:rsid w:val="00715F17"/>
    <w:rsid w:val="00715FE9"/>
    <w:rsid w:val="00716061"/>
    <w:rsid w:val="00716885"/>
    <w:rsid w:val="00716928"/>
    <w:rsid w:val="00716BC6"/>
    <w:rsid w:val="00717094"/>
    <w:rsid w:val="007170CF"/>
    <w:rsid w:val="00717285"/>
    <w:rsid w:val="007172DA"/>
    <w:rsid w:val="00717440"/>
    <w:rsid w:val="00717442"/>
    <w:rsid w:val="007175E4"/>
    <w:rsid w:val="0071778B"/>
    <w:rsid w:val="00717955"/>
    <w:rsid w:val="00717AED"/>
    <w:rsid w:val="00717B93"/>
    <w:rsid w:val="00717BE7"/>
    <w:rsid w:val="00717BF4"/>
    <w:rsid w:val="007201F7"/>
    <w:rsid w:val="007204D0"/>
    <w:rsid w:val="007208BC"/>
    <w:rsid w:val="0072099A"/>
    <w:rsid w:val="00720A89"/>
    <w:rsid w:val="00720AE3"/>
    <w:rsid w:val="00720CC5"/>
    <w:rsid w:val="00720DA6"/>
    <w:rsid w:val="00720E7E"/>
    <w:rsid w:val="00720E95"/>
    <w:rsid w:val="00721257"/>
    <w:rsid w:val="0072173E"/>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4CE"/>
    <w:rsid w:val="007234DA"/>
    <w:rsid w:val="007234E3"/>
    <w:rsid w:val="0072366A"/>
    <w:rsid w:val="007236A8"/>
    <w:rsid w:val="00723AEA"/>
    <w:rsid w:val="00723B7D"/>
    <w:rsid w:val="00723E70"/>
    <w:rsid w:val="00723F8D"/>
    <w:rsid w:val="007240A1"/>
    <w:rsid w:val="00724363"/>
    <w:rsid w:val="00724399"/>
    <w:rsid w:val="00724608"/>
    <w:rsid w:val="0072463E"/>
    <w:rsid w:val="00724676"/>
    <w:rsid w:val="00724955"/>
    <w:rsid w:val="00724B7C"/>
    <w:rsid w:val="00724BF2"/>
    <w:rsid w:val="00724BF7"/>
    <w:rsid w:val="00724BFC"/>
    <w:rsid w:val="00724C53"/>
    <w:rsid w:val="00724CEF"/>
    <w:rsid w:val="00724D6C"/>
    <w:rsid w:val="00724F16"/>
    <w:rsid w:val="0072525D"/>
    <w:rsid w:val="00725262"/>
    <w:rsid w:val="0072539B"/>
    <w:rsid w:val="00725529"/>
    <w:rsid w:val="00725AFF"/>
    <w:rsid w:val="00725B03"/>
    <w:rsid w:val="00725D38"/>
    <w:rsid w:val="007260CF"/>
    <w:rsid w:val="0072611D"/>
    <w:rsid w:val="007261B0"/>
    <w:rsid w:val="007264E7"/>
    <w:rsid w:val="0072680A"/>
    <w:rsid w:val="00726838"/>
    <w:rsid w:val="0072685A"/>
    <w:rsid w:val="007269B4"/>
    <w:rsid w:val="00726AE7"/>
    <w:rsid w:val="00726D2A"/>
    <w:rsid w:val="00726D94"/>
    <w:rsid w:val="00727052"/>
    <w:rsid w:val="00727387"/>
    <w:rsid w:val="0072738D"/>
    <w:rsid w:val="007275DF"/>
    <w:rsid w:val="00727723"/>
    <w:rsid w:val="00727980"/>
    <w:rsid w:val="007279DA"/>
    <w:rsid w:val="007279FA"/>
    <w:rsid w:val="00727AD9"/>
    <w:rsid w:val="00727C44"/>
    <w:rsid w:val="007301D4"/>
    <w:rsid w:val="007303D6"/>
    <w:rsid w:val="0073062A"/>
    <w:rsid w:val="007307EB"/>
    <w:rsid w:val="007308AA"/>
    <w:rsid w:val="00730B22"/>
    <w:rsid w:val="00730B2C"/>
    <w:rsid w:val="00730CBE"/>
    <w:rsid w:val="00730F10"/>
    <w:rsid w:val="007310A1"/>
    <w:rsid w:val="00731356"/>
    <w:rsid w:val="007319CB"/>
    <w:rsid w:val="00731A89"/>
    <w:rsid w:val="00731AB3"/>
    <w:rsid w:val="00731BE7"/>
    <w:rsid w:val="00731C0D"/>
    <w:rsid w:val="00731C68"/>
    <w:rsid w:val="00731E38"/>
    <w:rsid w:val="00732141"/>
    <w:rsid w:val="0073256A"/>
    <w:rsid w:val="007329C3"/>
    <w:rsid w:val="00732A45"/>
    <w:rsid w:val="00732A88"/>
    <w:rsid w:val="00732B1B"/>
    <w:rsid w:val="00732BA2"/>
    <w:rsid w:val="00732E7B"/>
    <w:rsid w:val="00732F9A"/>
    <w:rsid w:val="00733054"/>
    <w:rsid w:val="007334C1"/>
    <w:rsid w:val="0073363B"/>
    <w:rsid w:val="00733F6D"/>
    <w:rsid w:val="00734107"/>
    <w:rsid w:val="00734566"/>
    <w:rsid w:val="0073473B"/>
    <w:rsid w:val="007347E6"/>
    <w:rsid w:val="00734AC6"/>
    <w:rsid w:val="00734CDD"/>
    <w:rsid w:val="00734D24"/>
    <w:rsid w:val="00734D5C"/>
    <w:rsid w:val="00734E7E"/>
    <w:rsid w:val="00735080"/>
    <w:rsid w:val="007353CF"/>
    <w:rsid w:val="00735549"/>
    <w:rsid w:val="00735799"/>
    <w:rsid w:val="00735BC9"/>
    <w:rsid w:val="00735C98"/>
    <w:rsid w:val="00735E06"/>
    <w:rsid w:val="00735E15"/>
    <w:rsid w:val="00735EB3"/>
    <w:rsid w:val="0073619D"/>
    <w:rsid w:val="007364AA"/>
    <w:rsid w:val="00736988"/>
    <w:rsid w:val="00736C91"/>
    <w:rsid w:val="007372BE"/>
    <w:rsid w:val="00737B3D"/>
    <w:rsid w:val="00737E71"/>
    <w:rsid w:val="00737EAA"/>
    <w:rsid w:val="00737F38"/>
    <w:rsid w:val="00737FBD"/>
    <w:rsid w:val="0074023A"/>
    <w:rsid w:val="0074052B"/>
    <w:rsid w:val="00740A72"/>
    <w:rsid w:val="00740A82"/>
    <w:rsid w:val="00740A8A"/>
    <w:rsid w:val="007410A6"/>
    <w:rsid w:val="007410CB"/>
    <w:rsid w:val="00741174"/>
    <w:rsid w:val="00741270"/>
    <w:rsid w:val="007414BE"/>
    <w:rsid w:val="007414D7"/>
    <w:rsid w:val="00741E40"/>
    <w:rsid w:val="00742160"/>
    <w:rsid w:val="0074286D"/>
    <w:rsid w:val="007428C6"/>
    <w:rsid w:val="00742BDF"/>
    <w:rsid w:val="00742DDF"/>
    <w:rsid w:val="007430B8"/>
    <w:rsid w:val="00743338"/>
    <w:rsid w:val="00743575"/>
    <w:rsid w:val="007435B7"/>
    <w:rsid w:val="0074361B"/>
    <w:rsid w:val="00743981"/>
    <w:rsid w:val="00743A30"/>
    <w:rsid w:val="00743B33"/>
    <w:rsid w:val="00743C1D"/>
    <w:rsid w:val="00744129"/>
    <w:rsid w:val="0074419E"/>
    <w:rsid w:val="007443E7"/>
    <w:rsid w:val="0074440F"/>
    <w:rsid w:val="007444D3"/>
    <w:rsid w:val="0074482F"/>
    <w:rsid w:val="00744F87"/>
    <w:rsid w:val="007450A8"/>
    <w:rsid w:val="0074512F"/>
    <w:rsid w:val="00745143"/>
    <w:rsid w:val="0074517A"/>
    <w:rsid w:val="007451C0"/>
    <w:rsid w:val="007451E5"/>
    <w:rsid w:val="00745263"/>
    <w:rsid w:val="007456BF"/>
    <w:rsid w:val="00745741"/>
    <w:rsid w:val="00745C1A"/>
    <w:rsid w:val="00745D7B"/>
    <w:rsid w:val="00745EB7"/>
    <w:rsid w:val="00746B37"/>
    <w:rsid w:val="00746CD2"/>
    <w:rsid w:val="00746D3C"/>
    <w:rsid w:val="00746D5B"/>
    <w:rsid w:val="00746F28"/>
    <w:rsid w:val="0074721A"/>
    <w:rsid w:val="00747369"/>
    <w:rsid w:val="0074747E"/>
    <w:rsid w:val="00747747"/>
    <w:rsid w:val="00747C73"/>
    <w:rsid w:val="00747CDC"/>
    <w:rsid w:val="00747CF5"/>
    <w:rsid w:val="0075084E"/>
    <w:rsid w:val="00750DA4"/>
    <w:rsid w:val="00750E63"/>
    <w:rsid w:val="00750E7C"/>
    <w:rsid w:val="00750EC9"/>
    <w:rsid w:val="007510CB"/>
    <w:rsid w:val="00751441"/>
    <w:rsid w:val="00751552"/>
    <w:rsid w:val="007515D7"/>
    <w:rsid w:val="00751670"/>
    <w:rsid w:val="00751AEB"/>
    <w:rsid w:val="00751ED0"/>
    <w:rsid w:val="00751EE0"/>
    <w:rsid w:val="00751FEE"/>
    <w:rsid w:val="007520E3"/>
    <w:rsid w:val="007523E3"/>
    <w:rsid w:val="0075257B"/>
    <w:rsid w:val="0075281F"/>
    <w:rsid w:val="007529A9"/>
    <w:rsid w:val="00752ED1"/>
    <w:rsid w:val="00753190"/>
    <w:rsid w:val="007532A3"/>
    <w:rsid w:val="00753556"/>
    <w:rsid w:val="00753786"/>
    <w:rsid w:val="007538C6"/>
    <w:rsid w:val="00753A34"/>
    <w:rsid w:val="00753ACC"/>
    <w:rsid w:val="00753CCD"/>
    <w:rsid w:val="00754122"/>
    <w:rsid w:val="00754302"/>
    <w:rsid w:val="007543A4"/>
    <w:rsid w:val="007543C9"/>
    <w:rsid w:val="00754633"/>
    <w:rsid w:val="007547A8"/>
    <w:rsid w:val="00754851"/>
    <w:rsid w:val="0075486C"/>
    <w:rsid w:val="0075494F"/>
    <w:rsid w:val="007549FF"/>
    <w:rsid w:val="00754B11"/>
    <w:rsid w:val="00754D09"/>
    <w:rsid w:val="00754FE1"/>
    <w:rsid w:val="0075594B"/>
    <w:rsid w:val="00755BC9"/>
    <w:rsid w:val="00755BE9"/>
    <w:rsid w:val="00755E63"/>
    <w:rsid w:val="00755EBC"/>
    <w:rsid w:val="00755ED6"/>
    <w:rsid w:val="0075631F"/>
    <w:rsid w:val="007567BA"/>
    <w:rsid w:val="00756AF4"/>
    <w:rsid w:val="00756BCA"/>
    <w:rsid w:val="00756CC7"/>
    <w:rsid w:val="007576B5"/>
    <w:rsid w:val="0075799A"/>
    <w:rsid w:val="00757A22"/>
    <w:rsid w:val="00757B95"/>
    <w:rsid w:val="00757C2F"/>
    <w:rsid w:val="00757D32"/>
    <w:rsid w:val="00757E4B"/>
    <w:rsid w:val="00760857"/>
    <w:rsid w:val="007608EC"/>
    <w:rsid w:val="00760D0B"/>
    <w:rsid w:val="00760DD1"/>
    <w:rsid w:val="00761090"/>
    <w:rsid w:val="0076184D"/>
    <w:rsid w:val="00761EB2"/>
    <w:rsid w:val="007622D4"/>
    <w:rsid w:val="00762368"/>
    <w:rsid w:val="007625F0"/>
    <w:rsid w:val="00762668"/>
    <w:rsid w:val="007628D2"/>
    <w:rsid w:val="00762E82"/>
    <w:rsid w:val="00763680"/>
    <w:rsid w:val="007636C4"/>
    <w:rsid w:val="00763820"/>
    <w:rsid w:val="0076385B"/>
    <w:rsid w:val="00763CD9"/>
    <w:rsid w:val="00763FEB"/>
    <w:rsid w:val="0076421F"/>
    <w:rsid w:val="007643CC"/>
    <w:rsid w:val="00764547"/>
    <w:rsid w:val="00764551"/>
    <w:rsid w:val="007646BA"/>
    <w:rsid w:val="007646C4"/>
    <w:rsid w:val="0076496D"/>
    <w:rsid w:val="007649ED"/>
    <w:rsid w:val="00764BD4"/>
    <w:rsid w:val="00764CEC"/>
    <w:rsid w:val="0076517C"/>
    <w:rsid w:val="00765215"/>
    <w:rsid w:val="00765576"/>
    <w:rsid w:val="00765742"/>
    <w:rsid w:val="00765C99"/>
    <w:rsid w:val="00765CD1"/>
    <w:rsid w:val="00765D5F"/>
    <w:rsid w:val="00765DDC"/>
    <w:rsid w:val="00765F2B"/>
    <w:rsid w:val="00765F83"/>
    <w:rsid w:val="00766125"/>
    <w:rsid w:val="0076629D"/>
    <w:rsid w:val="0076649B"/>
    <w:rsid w:val="007664C2"/>
    <w:rsid w:val="00766545"/>
    <w:rsid w:val="00766743"/>
    <w:rsid w:val="00766894"/>
    <w:rsid w:val="00766B1D"/>
    <w:rsid w:val="00766DD7"/>
    <w:rsid w:val="00766EBE"/>
    <w:rsid w:val="00767665"/>
    <w:rsid w:val="007678A9"/>
    <w:rsid w:val="00767EB2"/>
    <w:rsid w:val="007700F4"/>
    <w:rsid w:val="007702E6"/>
    <w:rsid w:val="007702F1"/>
    <w:rsid w:val="007709AE"/>
    <w:rsid w:val="00770F5A"/>
    <w:rsid w:val="00771178"/>
    <w:rsid w:val="007711AB"/>
    <w:rsid w:val="00771405"/>
    <w:rsid w:val="007715C9"/>
    <w:rsid w:val="00771605"/>
    <w:rsid w:val="00771720"/>
    <w:rsid w:val="0077192F"/>
    <w:rsid w:val="00771D6C"/>
    <w:rsid w:val="007720BD"/>
    <w:rsid w:val="0077224D"/>
    <w:rsid w:val="007723B5"/>
    <w:rsid w:val="007723D8"/>
    <w:rsid w:val="00772A6C"/>
    <w:rsid w:val="00772B79"/>
    <w:rsid w:val="0077301E"/>
    <w:rsid w:val="00773199"/>
    <w:rsid w:val="007732EA"/>
    <w:rsid w:val="007738DF"/>
    <w:rsid w:val="0077393B"/>
    <w:rsid w:val="00773A51"/>
    <w:rsid w:val="00773D13"/>
    <w:rsid w:val="00773DA9"/>
    <w:rsid w:val="00774264"/>
    <w:rsid w:val="00774297"/>
    <w:rsid w:val="0077436B"/>
    <w:rsid w:val="00774689"/>
    <w:rsid w:val="00774893"/>
    <w:rsid w:val="0077495D"/>
    <w:rsid w:val="007749DF"/>
    <w:rsid w:val="00774B11"/>
    <w:rsid w:val="00774CF4"/>
    <w:rsid w:val="0077520D"/>
    <w:rsid w:val="00775525"/>
    <w:rsid w:val="0077552B"/>
    <w:rsid w:val="00775627"/>
    <w:rsid w:val="007758E5"/>
    <w:rsid w:val="00775D11"/>
    <w:rsid w:val="00775E3A"/>
    <w:rsid w:val="00775F41"/>
    <w:rsid w:val="00776123"/>
    <w:rsid w:val="00776601"/>
    <w:rsid w:val="00776945"/>
    <w:rsid w:val="00776A59"/>
    <w:rsid w:val="00776DA4"/>
    <w:rsid w:val="00776DE0"/>
    <w:rsid w:val="00776E69"/>
    <w:rsid w:val="00776EE7"/>
    <w:rsid w:val="00776EEA"/>
    <w:rsid w:val="0077705C"/>
    <w:rsid w:val="00777169"/>
    <w:rsid w:val="007771AF"/>
    <w:rsid w:val="00777231"/>
    <w:rsid w:val="007778B8"/>
    <w:rsid w:val="00777D05"/>
    <w:rsid w:val="0078009F"/>
    <w:rsid w:val="007802EA"/>
    <w:rsid w:val="00780310"/>
    <w:rsid w:val="0078034F"/>
    <w:rsid w:val="0078074E"/>
    <w:rsid w:val="007807F0"/>
    <w:rsid w:val="00780A2E"/>
    <w:rsid w:val="00780C5A"/>
    <w:rsid w:val="00780C86"/>
    <w:rsid w:val="00781065"/>
    <w:rsid w:val="007810F5"/>
    <w:rsid w:val="00781123"/>
    <w:rsid w:val="00781140"/>
    <w:rsid w:val="0078138F"/>
    <w:rsid w:val="00781514"/>
    <w:rsid w:val="007815D9"/>
    <w:rsid w:val="0078165A"/>
    <w:rsid w:val="00781771"/>
    <w:rsid w:val="007818CD"/>
    <w:rsid w:val="007819DB"/>
    <w:rsid w:val="00781A5B"/>
    <w:rsid w:val="00781B29"/>
    <w:rsid w:val="00781C26"/>
    <w:rsid w:val="00781CE0"/>
    <w:rsid w:val="00781E73"/>
    <w:rsid w:val="00781F1A"/>
    <w:rsid w:val="00781F7F"/>
    <w:rsid w:val="007821D0"/>
    <w:rsid w:val="00782396"/>
    <w:rsid w:val="00782553"/>
    <w:rsid w:val="007826D0"/>
    <w:rsid w:val="00782742"/>
    <w:rsid w:val="00782F0E"/>
    <w:rsid w:val="00782F81"/>
    <w:rsid w:val="007831F1"/>
    <w:rsid w:val="007834C0"/>
    <w:rsid w:val="00783680"/>
    <w:rsid w:val="007837BB"/>
    <w:rsid w:val="0078381C"/>
    <w:rsid w:val="0078389A"/>
    <w:rsid w:val="00783AA1"/>
    <w:rsid w:val="00783B45"/>
    <w:rsid w:val="00783C26"/>
    <w:rsid w:val="00783C79"/>
    <w:rsid w:val="007842A0"/>
    <w:rsid w:val="0078438A"/>
    <w:rsid w:val="00784590"/>
    <w:rsid w:val="007846A7"/>
    <w:rsid w:val="007846B1"/>
    <w:rsid w:val="007846CD"/>
    <w:rsid w:val="007849F3"/>
    <w:rsid w:val="00784A70"/>
    <w:rsid w:val="00784ABE"/>
    <w:rsid w:val="00784F94"/>
    <w:rsid w:val="0078556D"/>
    <w:rsid w:val="007855F4"/>
    <w:rsid w:val="0078581F"/>
    <w:rsid w:val="007858D9"/>
    <w:rsid w:val="007860DD"/>
    <w:rsid w:val="007860DF"/>
    <w:rsid w:val="007866FD"/>
    <w:rsid w:val="0078676E"/>
    <w:rsid w:val="00786B05"/>
    <w:rsid w:val="00786F55"/>
    <w:rsid w:val="0078701C"/>
    <w:rsid w:val="00787469"/>
    <w:rsid w:val="00787470"/>
    <w:rsid w:val="0078778B"/>
    <w:rsid w:val="00787803"/>
    <w:rsid w:val="0078798F"/>
    <w:rsid w:val="00787D54"/>
    <w:rsid w:val="00787EE8"/>
    <w:rsid w:val="00787FEA"/>
    <w:rsid w:val="007900A4"/>
    <w:rsid w:val="007907D6"/>
    <w:rsid w:val="0079086E"/>
    <w:rsid w:val="007908A6"/>
    <w:rsid w:val="00790946"/>
    <w:rsid w:val="00790B75"/>
    <w:rsid w:val="00790D15"/>
    <w:rsid w:val="00790F95"/>
    <w:rsid w:val="00790FEC"/>
    <w:rsid w:val="0079101C"/>
    <w:rsid w:val="007912D6"/>
    <w:rsid w:val="00791771"/>
    <w:rsid w:val="007917F2"/>
    <w:rsid w:val="0079190C"/>
    <w:rsid w:val="00791CA1"/>
    <w:rsid w:val="0079230C"/>
    <w:rsid w:val="00792A78"/>
    <w:rsid w:val="00792D9F"/>
    <w:rsid w:val="00792F10"/>
    <w:rsid w:val="00793050"/>
    <w:rsid w:val="0079339C"/>
    <w:rsid w:val="007933B7"/>
    <w:rsid w:val="00793575"/>
    <w:rsid w:val="00793B99"/>
    <w:rsid w:val="0079438E"/>
    <w:rsid w:val="0079442B"/>
    <w:rsid w:val="00794BD0"/>
    <w:rsid w:val="00794C8E"/>
    <w:rsid w:val="00794C98"/>
    <w:rsid w:val="00794CB2"/>
    <w:rsid w:val="00794DF9"/>
    <w:rsid w:val="00794E78"/>
    <w:rsid w:val="00795341"/>
    <w:rsid w:val="007953A4"/>
    <w:rsid w:val="007953BE"/>
    <w:rsid w:val="00795B90"/>
    <w:rsid w:val="00795BA9"/>
    <w:rsid w:val="00795DA3"/>
    <w:rsid w:val="00795EAB"/>
    <w:rsid w:val="00795EB1"/>
    <w:rsid w:val="00795F39"/>
    <w:rsid w:val="0079618F"/>
    <w:rsid w:val="007965FE"/>
    <w:rsid w:val="007968C2"/>
    <w:rsid w:val="00796A21"/>
    <w:rsid w:val="00796A22"/>
    <w:rsid w:val="00796B5B"/>
    <w:rsid w:val="00796C7D"/>
    <w:rsid w:val="00797022"/>
    <w:rsid w:val="007970E7"/>
    <w:rsid w:val="00797114"/>
    <w:rsid w:val="007974C7"/>
    <w:rsid w:val="007976C4"/>
    <w:rsid w:val="00797817"/>
    <w:rsid w:val="007A0523"/>
    <w:rsid w:val="007A05E9"/>
    <w:rsid w:val="007A07AB"/>
    <w:rsid w:val="007A07AF"/>
    <w:rsid w:val="007A0C94"/>
    <w:rsid w:val="007A0C9C"/>
    <w:rsid w:val="007A0D9A"/>
    <w:rsid w:val="007A0DA8"/>
    <w:rsid w:val="007A0F4D"/>
    <w:rsid w:val="007A0F95"/>
    <w:rsid w:val="007A13BF"/>
    <w:rsid w:val="007A150A"/>
    <w:rsid w:val="007A1954"/>
    <w:rsid w:val="007A195A"/>
    <w:rsid w:val="007A1A2E"/>
    <w:rsid w:val="007A1AE7"/>
    <w:rsid w:val="007A1ECF"/>
    <w:rsid w:val="007A1FDA"/>
    <w:rsid w:val="007A218C"/>
    <w:rsid w:val="007A22A7"/>
    <w:rsid w:val="007A2306"/>
    <w:rsid w:val="007A2324"/>
    <w:rsid w:val="007A2424"/>
    <w:rsid w:val="007A242E"/>
    <w:rsid w:val="007A249D"/>
    <w:rsid w:val="007A256E"/>
    <w:rsid w:val="007A258E"/>
    <w:rsid w:val="007A2779"/>
    <w:rsid w:val="007A2986"/>
    <w:rsid w:val="007A2A57"/>
    <w:rsid w:val="007A2C32"/>
    <w:rsid w:val="007A2D6D"/>
    <w:rsid w:val="007A2E90"/>
    <w:rsid w:val="007A3379"/>
    <w:rsid w:val="007A386F"/>
    <w:rsid w:val="007A3A30"/>
    <w:rsid w:val="007A3C5D"/>
    <w:rsid w:val="007A3ED4"/>
    <w:rsid w:val="007A3EF2"/>
    <w:rsid w:val="007A3F40"/>
    <w:rsid w:val="007A410B"/>
    <w:rsid w:val="007A412B"/>
    <w:rsid w:val="007A44BC"/>
    <w:rsid w:val="007A456E"/>
    <w:rsid w:val="007A47E6"/>
    <w:rsid w:val="007A48B0"/>
    <w:rsid w:val="007A5001"/>
    <w:rsid w:val="007A5637"/>
    <w:rsid w:val="007A5755"/>
    <w:rsid w:val="007A57FF"/>
    <w:rsid w:val="007A5855"/>
    <w:rsid w:val="007A5F6D"/>
    <w:rsid w:val="007A646E"/>
    <w:rsid w:val="007A6539"/>
    <w:rsid w:val="007A65B0"/>
    <w:rsid w:val="007A66B2"/>
    <w:rsid w:val="007A66D1"/>
    <w:rsid w:val="007A6884"/>
    <w:rsid w:val="007A6C23"/>
    <w:rsid w:val="007A6F0C"/>
    <w:rsid w:val="007A70EE"/>
    <w:rsid w:val="007A7300"/>
    <w:rsid w:val="007A73C1"/>
    <w:rsid w:val="007A753E"/>
    <w:rsid w:val="007B01F0"/>
    <w:rsid w:val="007B031A"/>
    <w:rsid w:val="007B0448"/>
    <w:rsid w:val="007B06C5"/>
    <w:rsid w:val="007B0741"/>
    <w:rsid w:val="007B0A71"/>
    <w:rsid w:val="007B0C9D"/>
    <w:rsid w:val="007B0D66"/>
    <w:rsid w:val="007B0DDF"/>
    <w:rsid w:val="007B10BC"/>
    <w:rsid w:val="007B11B8"/>
    <w:rsid w:val="007B1216"/>
    <w:rsid w:val="007B128F"/>
    <w:rsid w:val="007B14A6"/>
    <w:rsid w:val="007B14D9"/>
    <w:rsid w:val="007B1855"/>
    <w:rsid w:val="007B1A1C"/>
    <w:rsid w:val="007B1A9F"/>
    <w:rsid w:val="007B1D3D"/>
    <w:rsid w:val="007B1D6E"/>
    <w:rsid w:val="007B1FC5"/>
    <w:rsid w:val="007B2361"/>
    <w:rsid w:val="007B2478"/>
    <w:rsid w:val="007B2808"/>
    <w:rsid w:val="007B2862"/>
    <w:rsid w:val="007B286A"/>
    <w:rsid w:val="007B2DDE"/>
    <w:rsid w:val="007B2E59"/>
    <w:rsid w:val="007B30FA"/>
    <w:rsid w:val="007B34AE"/>
    <w:rsid w:val="007B38E4"/>
    <w:rsid w:val="007B3E00"/>
    <w:rsid w:val="007B3E5D"/>
    <w:rsid w:val="007B3F04"/>
    <w:rsid w:val="007B4053"/>
    <w:rsid w:val="007B4057"/>
    <w:rsid w:val="007B41E5"/>
    <w:rsid w:val="007B444B"/>
    <w:rsid w:val="007B46A1"/>
    <w:rsid w:val="007B4815"/>
    <w:rsid w:val="007B492C"/>
    <w:rsid w:val="007B4ABA"/>
    <w:rsid w:val="007B4B44"/>
    <w:rsid w:val="007B4B76"/>
    <w:rsid w:val="007B4D5E"/>
    <w:rsid w:val="007B4F2E"/>
    <w:rsid w:val="007B4F56"/>
    <w:rsid w:val="007B574F"/>
    <w:rsid w:val="007B5D36"/>
    <w:rsid w:val="007B6198"/>
    <w:rsid w:val="007B626B"/>
    <w:rsid w:val="007B62EC"/>
    <w:rsid w:val="007B635D"/>
    <w:rsid w:val="007B648F"/>
    <w:rsid w:val="007B64A9"/>
    <w:rsid w:val="007B64D4"/>
    <w:rsid w:val="007B6697"/>
    <w:rsid w:val="007B675E"/>
    <w:rsid w:val="007B6842"/>
    <w:rsid w:val="007B6AF6"/>
    <w:rsid w:val="007B6B90"/>
    <w:rsid w:val="007B6EDB"/>
    <w:rsid w:val="007B71FA"/>
    <w:rsid w:val="007B71FD"/>
    <w:rsid w:val="007B7445"/>
    <w:rsid w:val="007B7609"/>
    <w:rsid w:val="007B79B6"/>
    <w:rsid w:val="007B7B04"/>
    <w:rsid w:val="007B7B43"/>
    <w:rsid w:val="007C01BC"/>
    <w:rsid w:val="007C06DF"/>
    <w:rsid w:val="007C0B04"/>
    <w:rsid w:val="007C0BAC"/>
    <w:rsid w:val="007C0F74"/>
    <w:rsid w:val="007C0FCB"/>
    <w:rsid w:val="007C106C"/>
    <w:rsid w:val="007C120A"/>
    <w:rsid w:val="007C1269"/>
    <w:rsid w:val="007C132B"/>
    <w:rsid w:val="007C15C5"/>
    <w:rsid w:val="007C19DC"/>
    <w:rsid w:val="007C1ADE"/>
    <w:rsid w:val="007C1B58"/>
    <w:rsid w:val="007C1C17"/>
    <w:rsid w:val="007C1EBB"/>
    <w:rsid w:val="007C254E"/>
    <w:rsid w:val="007C2615"/>
    <w:rsid w:val="007C28E0"/>
    <w:rsid w:val="007C2904"/>
    <w:rsid w:val="007C2A0F"/>
    <w:rsid w:val="007C2A46"/>
    <w:rsid w:val="007C2E99"/>
    <w:rsid w:val="007C2FB0"/>
    <w:rsid w:val="007C34CD"/>
    <w:rsid w:val="007C35A9"/>
    <w:rsid w:val="007C36CD"/>
    <w:rsid w:val="007C3762"/>
    <w:rsid w:val="007C38CC"/>
    <w:rsid w:val="007C391D"/>
    <w:rsid w:val="007C39DE"/>
    <w:rsid w:val="007C3A46"/>
    <w:rsid w:val="007C400D"/>
    <w:rsid w:val="007C4284"/>
    <w:rsid w:val="007C4414"/>
    <w:rsid w:val="007C465C"/>
    <w:rsid w:val="007C46A1"/>
    <w:rsid w:val="007C4726"/>
    <w:rsid w:val="007C47FF"/>
    <w:rsid w:val="007C48C5"/>
    <w:rsid w:val="007C4B2D"/>
    <w:rsid w:val="007C5089"/>
    <w:rsid w:val="007C5CEE"/>
    <w:rsid w:val="007C63DD"/>
    <w:rsid w:val="007C65B1"/>
    <w:rsid w:val="007C69F3"/>
    <w:rsid w:val="007C6A23"/>
    <w:rsid w:val="007C6D87"/>
    <w:rsid w:val="007C6DB9"/>
    <w:rsid w:val="007C6DFE"/>
    <w:rsid w:val="007C6F57"/>
    <w:rsid w:val="007C71D2"/>
    <w:rsid w:val="007C755A"/>
    <w:rsid w:val="007C7560"/>
    <w:rsid w:val="007C757C"/>
    <w:rsid w:val="007C75FD"/>
    <w:rsid w:val="007C77A0"/>
    <w:rsid w:val="007C7980"/>
    <w:rsid w:val="007C79A0"/>
    <w:rsid w:val="007C7B0E"/>
    <w:rsid w:val="007C7C5A"/>
    <w:rsid w:val="007C7CC5"/>
    <w:rsid w:val="007C7F4B"/>
    <w:rsid w:val="007D0345"/>
    <w:rsid w:val="007D045D"/>
    <w:rsid w:val="007D0A52"/>
    <w:rsid w:val="007D0B0C"/>
    <w:rsid w:val="007D0B48"/>
    <w:rsid w:val="007D0F16"/>
    <w:rsid w:val="007D0F8F"/>
    <w:rsid w:val="007D1146"/>
    <w:rsid w:val="007D15FF"/>
    <w:rsid w:val="007D1B79"/>
    <w:rsid w:val="007D1B97"/>
    <w:rsid w:val="007D1F7C"/>
    <w:rsid w:val="007D206B"/>
    <w:rsid w:val="007D2185"/>
    <w:rsid w:val="007D2238"/>
    <w:rsid w:val="007D2265"/>
    <w:rsid w:val="007D2330"/>
    <w:rsid w:val="007D2729"/>
    <w:rsid w:val="007D2A94"/>
    <w:rsid w:val="007D2B5A"/>
    <w:rsid w:val="007D2C32"/>
    <w:rsid w:val="007D2DDE"/>
    <w:rsid w:val="007D33B4"/>
    <w:rsid w:val="007D34D5"/>
    <w:rsid w:val="007D356C"/>
    <w:rsid w:val="007D35C2"/>
    <w:rsid w:val="007D35C4"/>
    <w:rsid w:val="007D37D8"/>
    <w:rsid w:val="007D3852"/>
    <w:rsid w:val="007D391E"/>
    <w:rsid w:val="007D3989"/>
    <w:rsid w:val="007D3A64"/>
    <w:rsid w:val="007D40FD"/>
    <w:rsid w:val="007D4113"/>
    <w:rsid w:val="007D431F"/>
    <w:rsid w:val="007D45CC"/>
    <w:rsid w:val="007D467C"/>
    <w:rsid w:val="007D48B8"/>
    <w:rsid w:val="007D49D0"/>
    <w:rsid w:val="007D4CFD"/>
    <w:rsid w:val="007D4E4D"/>
    <w:rsid w:val="007D532F"/>
    <w:rsid w:val="007D5567"/>
    <w:rsid w:val="007D5587"/>
    <w:rsid w:val="007D57B2"/>
    <w:rsid w:val="007D5999"/>
    <w:rsid w:val="007D59A2"/>
    <w:rsid w:val="007D5A9B"/>
    <w:rsid w:val="007D5E3A"/>
    <w:rsid w:val="007D5F24"/>
    <w:rsid w:val="007D61FB"/>
    <w:rsid w:val="007D62D4"/>
    <w:rsid w:val="007D64B7"/>
    <w:rsid w:val="007D684F"/>
    <w:rsid w:val="007D69E9"/>
    <w:rsid w:val="007D6A0C"/>
    <w:rsid w:val="007D6DF6"/>
    <w:rsid w:val="007D6E2A"/>
    <w:rsid w:val="007D6ED0"/>
    <w:rsid w:val="007D6F15"/>
    <w:rsid w:val="007D6F50"/>
    <w:rsid w:val="007D7023"/>
    <w:rsid w:val="007D7036"/>
    <w:rsid w:val="007D71DC"/>
    <w:rsid w:val="007D73A1"/>
    <w:rsid w:val="007D765A"/>
    <w:rsid w:val="007D7839"/>
    <w:rsid w:val="007D7AE8"/>
    <w:rsid w:val="007D7B73"/>
    <w:rsid w:val="007D7CF3"/>
    <w:rsid w:val="007D7D6D"/>
    <w:rsid w:val="007D7E32"/>
    <w:rsid w:val="007D7F82"/>
    <w:rsid w:val="007D7FC6"/>
    <w:rsid w:val="007D7FDF"/>
    <w:rsid w:val="007E0020"/>
    <w:rsid w:val="007E01C5"/>
    <w:rsid w:val="007E05DD"/>
    <w:rsid w:val="007E06F5"/>
    <w:rsid w:val="007E071C"/>
    <w:rsid w:val="007E0808"/>
    <w:rsid w:val="007E0B32"/>
    <w:rsid w:val="007E0C06"/>
    <w:rsid w:val="007E0C13"/>
    <w:rsid w:val="007E0C44"/>
    <w:rsid w:val="007E0D88"/>
    <w:rsid w:val="007E11AA"/>
    <w:rsid w:val="007E144D"/>
    <w:rsid w:val="007E1A26"/>
    <w:rsid w:val="007E20B1"/>
    <w:rsid w:val="007E223B"/>
    <w:rsid w:val="007E233E"/>
    <w:rsid w:val="007E2479"/>
    <w:rsid w:val="007E2787"/>
    <w:rsid w:val="007E28E6"/>
    <w:rsid w:val="007E2EDF"/>
    <w:rsid w:val="007E2F0B"/>
    <w:rsid w:val="007E2FB1"/>
    <w:rsid w:val="007E2FBF"/>
    <w:rsid w:val="007E3036"/>
    <w:rsid w:val="007E344D"/>
    <w:rsid w:val="007E3522"/>
    <w:rsid w:val="007E3747"/>
    <w:rsid w:val="007E3DC0"/>
    <w:rsid w:val="007E4611"/>
    <w:rsid w:val="007E47CD"/>
    <w:rsid w:val="007E4E91"/>
    <w:rsid w:val="007E546D"/>
    <w:rsid w:val="007E55CC"/>
    <w:rsid w:val="007E570B"/>
    <w:rsid w:val="007E5778"/>
    <w:rsid w:val="007E5788"/>
    <w:rsid w:val="007E5956"/>
    <w:rsid w:val="007E5CD6"/>
    <w:rsid w:val="007E5D2D"/>
    <w:rsid w:val="007E5D98"/>
    <w:rsid w:val="007E5EA8"/>
    <w:rsid w:val="007E5EB3"/>
    <w:rsid w:val="007E5F36"/>
    <w:rsid w:val="007E60C7"/>
    <w:rsid w:val="007E658D"/>
    <w:rsid w:val="007E65F3"/>
    <w:rsid w:val="007E69DA"/>
    <w:rsid w:val="007E6A87"/>
    <w:rsid w:val="007E6C61"/>
    <w:rsid w:val="007E6C96"/>
    <w:rsid w:val="007E6D1A"/>
    <w:rsid w:val="007E6EF5"/>
    <w:rsid w:val="007E6F0C"/>
    <w:rsid w:val="007E7041"/>
    <w:rsid w:val="007E7095"/>
    <w:rsid w:val="007E70B8"/>
    <w:rsid w:val="007E74C5"/>
    <w:rsid w:val="007E7599"/>
    <w:rsid w:val="007E78E4"/>
    <w:rsid w:val="007E78E6"/>
    <w:rsid w:val="007E7C7F"/>
    <w:rsid w:val="007E7DA1"/>
    <w:rsid w:val="007E7F8D"/>
    <w:rsid w:val="007F0110"/>
    <w:rsid w:val="007F01DF"/>
    <w:rsid w:val="007F023F"/>
    <w:rsid w:val="007F0336"/>
    <w:rsid w:val="007F0344"/>
    <w:rsid w:val="007F0479"/>
    <w:rsid w:val="007F06D6"/>
    <w:rsid w:val="007F078B"/>
    <w:rsid w:val="007F085D"/>
    <w:rsid w:val="007F085E"/>
    <w:rsid w:val="007F0A85"/>
    <w:rsid w:val="007F0B33"/>
    <w:rsid w:val="007F0D12"/>
    <w:rsid w:val="007F10CD"/>
    <w:rsid w:val="007F1182"/>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24B"/>
    <w:rsid w:val="007F3407"/>
    <w:rsid w:val="007F35F7"/>
    <w:rsid w:val="007F393D"/>
    <w:rsid w:val="007F3C4C"/>
    <w:rsid w:val="007F3D15"/>
    <w:rsid w:val="007F3E30"/>
    <w:rsid w:val="007F3FF5"/>
    <w:rsid w:val="007F431A"/>
    <w:rsid w:val="007F462D"/>
    <w:rsid w:val="007F4657"/>
    <w:rsid w:val="007F46C5"/>
    <w:rsid w:val="007F4724"/>
    <w:rsid w:val="007F47C6"/>
    <w:rsid w:val="007F4852"/>
    <w:rsid w:val="007F49D5"/>
    <w:rsid w:val="007F4B76"/>
    <w:rsid w:val="007F4C6F"/>
    <w:rsid w:val="007F4D0D"/>
    <w:rsid w:val="007F4DA3"/>
    <w:rsid w:val="007F4F43"/>
    <w:rsid w:val="007F5121"/>
    <w:rsid w:val="007F527B"/>
    <w:rsid w:val="007F53CE"/>
    <w:rsid w:val="007F572C"/>
    <w:rsid w:val="007F59C9"/>
    <w:rsid w:val="007F5ADF"/>
    <w:rsid w:val="007F5B75"/>
    <w:rsid w:val="007F5C69"/>
    <w:rsid w:val="007F5D78"/>
    <w:rsid w:val="007F623F"/>
    <w:rsid w:val="007F6260"/>
    <w:rsid w:val="007F6269"/>
    <w:rsid w:val="007F627D"/>
    <w:rsid w:val="007F6839"/>
    <w:rsid w:val="007F6DF6"/>
    <w:rsid w:val="007F6E71"/>
    <w:rsid w:val="007F6E88"/>
    <w:rsid w:val="007F6F1A"/>
    <w:rsid w:val="007F6F83"/>
    <w:rsid w:val="007F6FDA"/>
    <w:rsid w:val="007F712A"/>
    <w:rsid w:val="007F7211"/>
    <w:rsid w:val="007F7259"/>
    <w:rsid w:val="007F7519"/>
    <w:rsid w:val="007F76A8"/>
    <w:rsid w:val="007F7709"/>
    <w:rsid w:val="007F7752"/>
    <w:rsid w:val="007F792F"/>
    <w:rsid w:val="007F79EA"/>
    <w:rsid w:val="007F7A23"/>
    <w:rsid w:val="007F7AC3"/>
    <w:rsid w:val="007F7AF8"/>
    <w:rsid w:val="0080001C"/>
    <w:rsid w:val="008002D2"/>
    <w:rsid w:val="008007DF"/>
    <w:rsid w:val="0080086E"/>
    <w:rsid w:val="00800A17"/>
    <w:rsid w:val="00800BC1"/>
    <w:rsid w:val="00800E61"/>
    <w:rsid w:val="0080130F"/>
    <w:rsid w:val="00801392"/>
    <w:rsid w:val="0080149E"/>
    <w:rsid w:val="008017ED"/>
    <w:rsid w:val="00801B2C"/>
    <w:rsid w:val="00801B89"/>
    <w:rsid w:val="00801C92"/>
    <w:rsid w:val="00801CD7"/>
    <w:rsid w:val="00801EA6"/>
    <w:rsid w:val="008021AC"/>
    <w:rsid w:val="0080250A"/>
    <w:rsid w:val="008026B9"/>
    <w:rsid w:val="00802B45"/>
    <w:rsid w:val="00802B96"/>
    <w:rsid w:val="00802E44"/>
    <w:rsid w:val="00802E8E"/>
    <w:rsid w:val="00802F77"/>
    <w:rsid w:val="008031E1"/>
    <w:rsid w:val="008032B9"/>
    <w:rsid w:val="008035DD"/>
    <w:rsid w:val="00803687"/>
    <w:rsid w:val="00803F1A"/>
    <w:rsid w:val="00804223"/>
    <w:rsid w:val="008043A2"/>
    <w:rsid w:val="00804727"/>
    <w:rsid w:val="008048D4"/>
    <w:rsid w:val="00804B2F"/>
    <w:rsid w:val="00804B4A"/>
    <w:rsid w:val="00804BE1"/>
    <w:rsid w:val="00804D79"/>
    <w:rsid w:val="00804DD9"/>
    <w:rsid w:val="00804E52"/>
    <w:rsid w:val="008050F3"/>
    <w:rsid w:val="0080519D"/>
    <w:rsid w:val="00805216"/>
    <w:rsid w:val="00805272"/>
    <w:rsid w:val="008052BC"/>
    <w:rsid w:val="008054D5"/>
    <w:rsid w:val="00805668"/>
    <w:rsid w:val="00805F9F"/>
    <w:rsid w:val="008061A3"/>
    <w:rsid w:val="00806784"/>
    <w:rsid w:val="00806973"/>
    <w:rsid w:val="00806C7F"/>
    <w:rsid w:val="00806CE2"/>
    <w:rsid w:val="00806EA4"/>
    <w:rsid w:val="008073BE"/>
    <w:rsid w:val="00807522"/>
    <w:rsid w:val="008075E9"/>
    <w:rsid w:val="00807874"/>
    <w:rsid w:val="008079A9"/>
    <w:rsid w:val="00807B34"/>
    <w:rsid w:val="00807CC7"/>
    <w:rsid w:val="00807EAC"/>
    <w:rsid w:val="00810228"/>
    <w:rsid w:val="00810564"/>
    <w:rsid w:val="008107CE"/>
    <w:rsid w:val="00810BE2"/>
    <w:rsid w:val="00810BE4"/>
    <w:rsid w:val="00810E31"/>
    <w:rsid w:val="00810EC4"/>
    <w:rsid w:val="0081157D"/>
    <w:rsid w:val="00811916"/>
    <w:rsid w:val="00811CC6"/>
    <w:rsid w:val="00811CD5"/>
    <w:rsid w:val="00811E82"/>
    <w:rsid w:val="00811E86"/>
    <w:rsid w:val="00811E96"/>
    <w:rsid w:val="00811ED8"/>
    <w:rsid w:val="008121B5"/>
    <w:rsid w:val="00812594"/>
    <w:rsid w:val="0081266D"/>
    <w:rsid w:val="0081289B"/>
    <w:rsid w:val="008131DA"/>
    <w:rsid w:val="008132AC"/>
    <w:rsid w:val="00813510"/>
    <w:rsid w:val="0081370C"/>
    <w:rsid w:val="00813738"/>
    <w:rsid w:val="008138FF"/>
    <w:rsid w:val="00813961"/>
    <w:rsid w:val="00813A90"/>
    <w:rsid w:val="00813C95"/>
    <w:rsid w:val="00813CA3"/>
    <w:rsid w:val="00813D2F"/>
    <w:rsid w:val="008141A8"/>
    <w:rsid w:val="008141E8"/>
    <w:rsid w:val="00814617"/>
    <w:rsid w:val="008147AD"/>
    <w:rsid w:val="00814BEF"/>
    <w:rsid w:val="00814EC1"/>
    <w:rsid w:val="00814F30"/>
    <w:rsid w:val="0081514B"/>
    <w:rsid w:val="00815375"/>
    <w:rsid w:val="00815506"/>
    <w:rsid w:val="0081556A"/>
    <w:rsid w:val="00815684"/>
    <w:rsid w:val="008158CA"/>
    <w:rsid w:val="0081591D"/>
    <w:rsid w:val="00815ACF"/>
    <w:rsid w:val="0081685F"/>
    <w:rsid w:val="00816F1D"/>
    <w:rsid w:val="0081732A"/>
    <w:rsid w:val="008174F0"/>
    <w:rsid w:val="00817697"/>
    <w:rsid w:val="0081777C"/>
    <w:rsid w:val="00817897"/>
    <w:rsid w:val="008178FC"/>
    <w:rsid w:val="00817A4D"/>
    <w:rsid w:val="00817AC3"/>
    <w:rsid w:val="00817B5D"/>
    <w:rsid w:val="00817D33"/>
    <w:rsid w:val="00817F44"/>
    <w:rsid w:val="00820267"/>
    <w:rsid w:val="008203F3"/>
    <w:rsid w:val="00820437"/>
    <w:rsid w:val="0082056D"/>
    <w:rsid w:val="008206A0"/>
    <w:rsid w:val="00820954"/>
    <w:rsid w:val="00820A5C"/>
    <w:rsid w:val="00820E9E"/>
    <w:rsid w:val="008213E0"/>
    <w:rsid w:val="008214DD"/>
    <w:rsid w:val="008217C5"/>
    <w:rsid w:val="00821AF1"/>
    <w:rsid w:val="00821E30"/>
    <w:rsid w:val="00822079"/>
    <w:rsid w:val="008225F2"/>
    <w:rsid w:val="008229BE"/>
    <w:rsid w:val="00822B80"/>
    <w:rsid w:val="00822C3F"/>
    <w:rsid w:val="00822CC2"/>
    <w:rsid w:val="00822D95"/>
    <w:rsid w:val="00822DE3"/>
    <w:rsid w:val="00822F0D"/>
    <w:rsid w:val="00822F77"/>
    <w:rsid w:val="00822FA1"/>
    <w:rsid w:val="008230BF"/>
    <w:rsid w:val="00823105"/>
    <w:rsid w:val="0082312F"/>
    <w:rsid w:val="008232DE"/>
    <w:rsid w:val="00823300"/>
    <w:rsid w:val="00823509"/>
    <w:rsid w:val="0082352B"/>
    <w:rsid w:val="00823894"/>
    <w:rsid w:val="008238DA"/>
    <w:rsid w:val="0082399D"/>
    <w:rsid w:val="00823ABE"/>
    <w:rsid w:val="00823B37"/>
    <w:rsid w:val="00823BDD"/>
    <w:rsid w:val="00823D84"/>
    <w:rsid w:val="00823DDC"/>
    <w:rsid w:val="00823E12"/>
    <w:rsid w:val="00824160"/>
    <w:rsid w:val="00824425"/>
    <w:rsid w:val="008249B8"/>
    <w:rsid w:val="00824B5B"/>
    <w:rsid w:val="00824E37"/>
    <w:rsid w:val="00824F32"/>
    <w:rsid w:val="00824F6B"/>
    <w:rsid w:val="00825042"/>
    <w:rsid w:val="00825074"/>
    <w:rsid w:val="0082509F"/>
    <w:rsid w:val="008251EB"/>
    <w:rsid w:val="00825491"/>
    <w:rsid w:val="00825604"/>
    <w:rsid w:val="008257AE"/>
    <w:rsid w:val="008259AF"/>
    <w:rsid w:val="00825A53"/>
    <w:rsid w:val="0082647B"/>
    <w:rsid w:val="008264D8"/>
    <w:rsid w:val="008264D9"/>
    <w:rsid w:val="0082683A"/>
    <w:rsid w:val="008269D1"/>
    <w:rsid w:val="00826C9E"/>
    <w:rsid w:val="00826CAB"/>
    <w:rsid w:val="008272A3"/>
    <w:rsid w:val="0082734E"/>
    <w:rsid w:val="008276B7"/>
    <w:rsid w:val="00827B06"/>
    <w:rsid w:val="00827CC5"/>
    <w:rsid w:val="00827CD1"/>
    <w:rsid w:val="00827E3D"/>
    <w:rsid w:val="00827FC5"/>
    <w:rsid w:val="0083022E"/>
    <w:rsid w:val="00830345"/>
    <w:rsid w:val="00830489"/>
    <w:rsid w:val="008307A9"/>
    <w:rsid w:val="008309D3"/>
    <w:rsid w:val="00830A99"/>
    <w:rsid w:val="00830C3B"/>
    <w:rsid w:val="00830C97"/>
    <w:rsid w:val="00830D0C"/>
    <w:rsid w:val="0083137A"/>
    <w:rsid w:val="0083146E"/>
    <w:rsid w:val="008317E6"/>
    <w:rsid w:val="0083192D"/>
    <w:rsid w:val="008319C6"/>
    <w:rsid w:val="00831BBA"/>
    <w:rsid w:val="00831C51"/>
    <w:rsid w:val="00831DE7"/>
    <w:rsid w:val="00831E12"/>
    <w:rsid w:val="00831F88"/>
    <w:rsid w:val="0083203E"/>
    <w:rsid w:val="0083215D"/>
    <w:rsid w:val="00832196"/>
    <w:rsid w:val="0083228E"/>
    <w:rsid w:val="008322F6"/>
    <w:rsid w:val="0083230D"/>
    <w:rsid w:val="00832BA1"/>
    <w:rsid w:val="00832D73"/>
    <w:rsid w:val="00832EB2"/>
    <w:rsid w:val="00832EE9"/>
    <w:rsid w:val="0083303F"/>
    <w:rsid w:val="00833165"/>
    <w:rsid w:val="0083318E"/>
    <w:rsid w:val="00833209"/>
    <w:rsid w:val="00833366"/>
    <w:rsid w:val="00833401"/>
    <w:rsid w:val="00833570"/>
    <w:rsid w:val="008335F1"/>
    <w:rsid w:val="00833807"/>
    <w:rsid w:val="00833A5A"/>
    <w:rsid w:val="0083420D"/>
    <w:rsid w:val="0083489E"/>
    <w:rsid w:val="00834C14"/>
    <w:rsid w:val="00834CC1"/>
    <w:rsid w:val="0083546F"/>
    <w:rsid w:val="00835802"/>
    <w:rsid w:val="00835BE9"/>
    <w:rsid w:val="00835BEA"/>
    <w:rsid w:val="00835C16"/>
    <w:rsid w:val="0083600D"/>
    <w:rsid w:val="008360EA"/>
    <w:rsid w:val="0083620D"/>
    <w:rsid w:val="00836251"/>
    <w:rsid w:val="008363BC"/>
    <w:rsid w:val="0083645E"/>
    <w:rsid w:val="008366A8"/>
    <w:rsid w:val="008367D2"/>
    <w:rsid w:val="00836CB2"/>
    <w:rsid w:val="00836EED"/>
    <w:rsid w:val="0083711A"/>
    <w:rsid w:val="0083722A"/>
    <w:rsid w:val="00837705"/>
    <w:rsid w:val="00837988"/>
    <w:rsid w:val="00837A4F"/>
    <w:rsid w:val="00837B5F"/>
    <w:rsid w:val="00837DEE"/>
    <w:rsid w:val="00840263"/>
    <w:rsid w:val="0084031D"/>
    <w:rsid w:val="0084077C"/>
    <w:rsid w:val="00840D21"/>
    <w:rsid w:val="00840D62"/>
    <w:rsid w:val="00840D64"/>
    <w:rsid w:val="00840EEC"/>
    <w:rsid w:val="0084161F"/>
    <w:rsid w:val="00841BB9"/>
    <w:rsid w:val="00841C7D"/>
    <w:rsid w:val="00841D39"/>
    <w:rsid w:val="008420E6"/>
    <w:rsid w:val="008421A5"/>
    <w:rsid w:val="008424E7"/>
    <w:rsid w:val="00842997"/>
    <w:rsid w:val="00842A2B"/>
    <w:rsid w:val="00842A5B"/>
    <w:rsid w:val="00842AB3"/>
    <w:rsid w:val="00842E4B"/>
    <w:rsid w:val="0084310F"/>
    <w:rsid w:val="0084313B"/>
    <w:rsid w:val="0084319D"/>
    <w:rsid w:val="008431E9"/>
    <w:rsid w:val="0084320F"/>
    <w:rsid w:val="0084348C"/>
    <w:rsid w:val="00843728"/>
    <w:rsid w:val="00843731"/>
    <w:rsid w:val="0084376E"/>
    <w:rsid w:val="00843B14"/>
    <w:rsid w:val="00843F1F"/>
    <w:rsid w:val="00843F49"/>
    <w:rsid w:val="00843FC4"/>
    <w:rsid w:val="00843FD9"/>
    <w:rsid w:val="0084407D"/>
    <w:rsid w:val="008448E6"/>
    <w:rsid w:val="00844A6E"/>
    <w:rsid w:val="00844CDA"/>
    <w:rsid w:val="00844CDE"/>
    <w:rsid w:val="00844EE1"/>
    <w:rsid w:val="00844F02"/>
    <w:rsid w:val="00845242"/>
    <w:rsid w:val="00845357"/>
    <w:rsid w:val="0084537B"/>
    <w:rsid w:val="008454E5"/>
    <w:rsid w:val="0084589F"/>
    <w:rsid w:val="00845AE8"/>
    <w:rsid w:val="00845BCB"/>
    <w:rsid w:val="00845E25"/>
    <w:rsid w:val="00845FB6"/>
    <w:rsid w:val="008460E7"/>
    <w:rsid w:val="008461C5"/>
    <w:rsid w:val="00846419"/>
    <w:rsid w:val="00846A70"/>
    <w:rsid w:val="00846ADC"/>
    <w:rsid w:val="00846F2E"/>
    <w:rsid w:val="00847986"/>
    <w:rsid w:val="00847A9A"/>
    <w:rsid w:val="00847D57"/>
    <w:rsid w:val="00847E3D"/>
    <w:rsid w:val="00847F80"/>
    <w:rsid w:val="00847FBE"/>
    <w:rsid w:val="0085007C"/>
    <w:rsid w:val="008503C0"/>
    <w:rsid w:val="008504AE"/>
    <w:rsid w:val="008507F5"/>
    <w:rsid w:val="00850BFD"/>
    <w:rsid w:val="00850D6F"/>
    <w:rsid w:val="00851032"/>
    <w:rsid w:val="00851172"/>
    <w:rsid w:val="008518D5"/>
    <w:rsid w:val="00851901"/>
    <w:rsid w:val="00851B46"/>
    <w:rsid w:val="00851EC5"/>
    <w:rsid w:val="00851ED3"/>
    <w:rsid w:val="00851FD5"/>
    <w:rsid w:val="0085206F"/>
    <w:rsid w:val="008522F8"/>
    <w:rsid w:val="0085239E"/>
    <w:rsid w:val="008525B8"/>
    <w:rsid w:val="0085270B"/>
    <w:rsid w:val="00852A62"/>
    <w:rsid w:val="00852A6F"/>
    <w:rsid w:val="00852AE3"/>
    <w:rsid w:val="00852CF4"/>
    <w:rsid w:val="00852E7A"/>
    <w:rsid w:val="00852EEC"/>
    <w:rsid w:val="00852F0B"/>
    <w:rsid w:val="008530A2"/>
    <w:rsid w:val="00853117"/>
    <w:rsid w:val="008533E4"/>
    <w:rsid w:val="00853A2D"/>
    <w:rsid w:val="00853A82"/>
    <w:rsid w:val="00853B5D"/>
    <w:rsid w:val="00853BA1"/>
    <w:rsid w:val="00853CB7"/>
    <w:rsid w:val="00853D2C"/>
    <w:rsid w:val="00853DF7"/>
    <w:rsid w:val="00853ED9"/>
    <w:rsid w:val="0085402C"/>
    <w:rsid w:val="008542B9"/>
    <w:rsid w:val="00854394"/>
    <w:rsid w:val="00854747"/>
    <w:rsid w:val="008549A7"/>
    <w:rsid w:val="00854C36"/>
    <w:rsid w:val="00854CED"/>
    <w:rsid w:val="00854E15"/>
    <w:rsid w:val="00854F10"/>
    <w:rsid w:val="0085503D"/>
    <w:rsid w:val="0085513F"/>
    <w:rsid w:val="0085525E"/>
    <w:rsid w:val="00855302"/>
    <w:rsid w:val="00855692"/>
    <w:rsid w:val="0085569F"/>
    <w:rsid w:val="00855B34"/>
    <w:rsid w:val="00855B69"/>
    <w:rsid w:val="00855E90"/>
    <w:rsid w:val="00856036"/>
    <w:rsid w:val="00856231"/>
    <w:rsid w:val="008562D4"/>
    <w:rsid w:val="008563B5"/>
    <w:rsid w:val="008567B7"/>
    <w:rsid w:val="00856CD8"/>
    <w:rsid w:val="00856D67"/>
    <w:rsid w:val="00857115"/>
    <w:rsid w:val="008577A7"/>
    <w:rsid w:val="008577CC"/>
    <w:rsid w:val="00857AA8"/>
    <w:rsid w:val="00857C67"/>
    <w:rsid w:val="00860076"/>
    <w:rsid w:val="008602B2"/>
    <w:rsid w:val="008603BF"/>
    <w:rsid w:val="00860888"/>
    <w:rsid w:val="00860990"/>
    <w:rsid w:val="008609E9"/>
    <w:rsid w:val="00860BB5"/>
    <w:rsid w:val="00860C7B"/>
    <w:rsid w:val="008614FE"/>
    <w:rsid w:val="0086180C"/>
    <w:rsid w:val="00861910"/>
    <w:rsid w:val="00861926"/>
    <w:rsid w:val="0086197B"/>
    <w:rsid w:val="00861B7C"/>
    <w:rsid w:val="00861BBD"/>
    <w:rsid w:val="00861E70"/>
    <w:rsid w:val="00861FF1"/>
    <w:rsid w:val="00862078"/>
    <w:rsid w:val="00862525"/>
    <w:rsid w:val="00862813"/>
    <w:rsid w:val="008629DF"/>
    <w:rsid w:val="00862AB8"/>
    <w:rsid w:val="00862B1D"/>
    <w:rsid w:val="00862D4E"/>
    <w:rsid w:val="008636F1"/>
    <w:rsid w:val="00863BB4"/>
    <w:rsid w:val="00863D5A"/>
    <w:rsid w:val="00863F08"/>
    <w:rsid w:val="0086439E"/>
    <w:rsid w:val="00864814"/>
    <w:rsid w:val="00864F00"/>
    <w:rsid w:val="00865401"/>
    <w:rsid w:val="008654F6"/>
    <w:rsid w:val="00865640"/>
    <w:rsid w:val="00865779"/>
    <w:rsid w:val="0086578B"/>
    <w:rsid w:val="00865A9B"/>
    <w:rsid w:val="00865AFF"/>
    <w:rsid w:val="00865E4E"/>
    <w:rsid w:val="00865F65"/>
    <w:rsid w:val="00865FFF"/>
    <w:rsid w:val="00866271"/>
    <w:rsid w:val="008664F2"/>
    <w:rsid w:val="0086679A"/>
    <w:rsid w:val="008668CC"/>
    <w:rsid w:val="0086696A"/>
    <w:rsid w:val="00867033"/>
    <w:rsid w:val="0086768A"/>
    <w:rsid w:val="00867EFD"/>
    <w:rsid w:val="00867FCF"/>
    <w:rsid w:val="00867FEE"/>
    <w:rsid w:val="00870012"/>
    <w:rsid w:val="00870131"/>
    <w:rsid w:val="00870306"/>
    <w:rsid w:val="00870420"/>
    <w:rsid w:val="008705F5"/>
    <w:rsid w:val="0087086C"/>
    <w:rsid w:val="00870983"/>
    <w:rsid w:val="00870C7F"/>
    <w:rsid w:val="008712DE"/>
    <w:rsid w:val="0087164D"/>
    <w:rsid w:val="008717F1"/>
    <w:rsid w:val="00871899"/>
    <w:rsid w:val="00871B14"/>
    <w:rsid w:val="00871B6C"/>
    <w:rsid w:val="00871C1C"/>
    <w:rsid w:val="00872255"/>
    <w:rsid w:val="00872277"/>
    <w:rsid w:val="00872514"/>
    <w:rsid w:val="008728C0"/>
    <w:rsid w:val="00872933"/>
    <w:rsid w:val="00872A29"/>
    <w:rsid w:val="00872CF0"/>
    <w:rsid w:val="0087305E"/>
    <w:rsid w:val="008731F1"/>
    <w:rsid w:val="008732AC"/>
    <w:rsid w:val="0087336B"/>
    <w:rsid w:val="008738A2"/>
    <w:rsid w:val="008741A1"/>
    <w:rsid w:val="008743C6"/>
    <w:rsid w:val="00874BE4"/>
    <w:rsid w:val="00874C41"/>
    <w:rsid w:val="008752ED"/>
    <w:rsid w:val="0087545D"/>
    <w:rsid w:val="00875571"/>
    <w:rsid w:val="00875597"/>
    <w:rsid w:val="008755E1"/>
    <w:rsid w:val="0087586E"/>
    <w:rsid w:val="0087598E"/>
    <w:rsid w:val="008759F8"/>
    <w:rsid w:val="00875A55"/>
    <w:rsid w:val="00875EF8"/>
    <w:rsid w:val="00876128"/>
    <w:rsid w:val="008761BF"/>
    <w:rsid w:val="0087634B"/>
    <w:rsid w:val="00876680"/>
    <w:rsid w:val="008767F0"/>
    <w:rsid w:val="00876B33"/>
    <w:rsid w:val="00876DEC"/>
    <w:rsid w:val="00876F97"/>
    <w:rsid w:val="0087713B"/>
    <w:rsid w:val="00877160"/>
    <w:rsid w:val="0087732D"/>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4F"/>
    <w:rsid w:val="008807F3"/>
    <w:rsid w:val="00880959"/>
    <w:rsid w:val="008809F3"/>
    <w:rsid w:val="008809FC"/>
    <w:rsid w:val="00880D70"/>
    <w:rsid w:val="00880DEC"/>
    <w:rsid w:val="00880E14"/>
    <w:rsid w:val="008810B9"/>
    <w:rsid w:val="008811D4"/>
    <w:rsid w:val="00881369"/>
    <w:rsid w:val="00881389"/>
    <w:rsid w:val="0088162A"/>
    <w:rsid w:val="00881682"/>
    <w:rsid w:val="00881F5F"/>
    <w:rsid w:val="008820B0"/>
    <w:rsid w:val="0088213A"/>
    <w:rsid w:val="0088225E"/>
    <w:rsid w:val="0088229E"/>
    <w:rsid w:val="0088233C"/>
    <w:rsid w:val="008823E7"/>
    <w:rsid w:val="008825B5"/>
    <w:rsid w:val="008827CA"/>
    <w:rsid w:val="008827DD"/>
    <w:rsid w:val="00882851"/>
    <w:rsid w:val="00882F56"/>
    <w:rsid w:val="0088308A"/>
    <w:rsid w:val="00883252"/>
    <w:rsid w:val="008834A4"/>
    <w:rsid w:val="00883A6C"/>
    <w:rsid w:val="00883B45"/>
    <w:rsid w:val="00883DA1"/>
    <w:rsid w:val="00884541"/>
    <w:rsid w:val="008846CC"/>
    <w:rsid w:val="00884969"/>
    <w:rsid w:val="008849BC"/>
    <w:rsid w:val="00884B3D"/>
    <w:rsid w:val="008851FF"/>
    <w:rsid w:val="00885861"/>
    <w:rsid w:val="0088589F"/>
    <w:rsid w:val="00886110"/>
    <w:rsid w:val="00886372"/>
    <w:rsid w:val="008864A3"/>
    <w:rsid w:val="008865DC"/>
    <w:rsid w:val="0088678C"/>
    <w:rsid w:val="00886B85"/>
    <w:rsid w:val="00886E2B"/>
    <w:rsid w:val="0088709A"/>
    <w:rsid w:val="008870DB"/>
    <w:rsid w:val="00887111"/>
    <w:rsid w:val="00887CE1"/>
    <w:rsid w:val="008901D4"/>
    <w:rsid w:val="00890216"/>
    <w:rsid w:val="0089024E"/>
    <w:rsid w:val="00890270"/>
    <w:rsid w:val="0089028C"/>
    <w:rsid w:val="00890374"/>
    <w:rsid w:val="008904AA"/>
    <w:rsid w:val="00890723"/>
    <w:rsid w:val="00890E2D"/>
    <w:rsid w:val="00891341"/>
    <w:rsid w:val="00891358"/>
    <w:rsid w:val="008913E0"/>
    <w:rsid w:val="008917E2"/>
    <w:rsid w:val="00891863"/>
    <w:rsid w:val="00891CDB"/>
    <w:rsid w:val="00891D59"/>
    <w:rsid w:val="00891E5F"/>
    <w:rsid w:val="00892217"/>
    <w:rsid w:val="00892484"/>
    <w:rsid w:val="00892980"/>
    <w:rsid w:val="00892C09"/>
    <w:rsid w:val="00892ED8"/>
    <w:rsid w:val="0089307E"/>
    <w:rsid w:val="00893422"/>
    <w:rsid w:val="0089381C"/>
    <w:rsid w:val="00893989"/>
    <w:rsid w:val="00893D64"/>
    <w:rsid w:val="00893EFA"/>
    <w:rsid w:val="00893FB7"/>
    <w:rsid w:val="00893FFC"/>
    <w:rsid w:val="00894124"/>
    <w:rsid w:val="00894292"/>
    <w:rsid w:val="0089466A"/>
    <w:rsid w:val="008949D4"/>
    <w:rsid w:val="008949D5"/>
    <w:rsid w:val="00894BC4"/>
    <w:rsid w:val="00894DE2"/>
    <w:rsid w:val="0089507B"/>
    <w:rsid w:val="008951AE"/>
    <w:rsid w:val="008953CB"/>
    <w:rsid w:val="008956D3"/>
    <w:rsid w:val="00895843"/>
    <w:rsid w:val="00895AC5"/>
    <w:rsid w:val="00895AE7"/>
    <w:rsid w:val="00895E46"/>
    <w:rsid w:val="00895EAC"/>
    <w:rsid w:val="00895F30"/>
    <w:rsid w:val="008960CC"/>
    <w:rsid w:val="008966B5"/>
    <w:rsid w:val="008968E4"/>
    <w:rsid w:val="00896B20"/>
    <w:rsid w:val="00896C50"/>
    <w:rsid w:val="00896FE4"/>
    <w:rsid w:val="00896FF8"/>
    <w:rsid w:val="008972A8"/>
    <w:rsid w:val="0089751D"/>
    <w:rsid w:val="00897CBF"/>
    <w:rsid w:val="00897E4B"/>
    <w:rsid w:val="00897EC1"/>
    <w:rsid w:val="008A0054"/>
    <w:rsid w:val="008A0099"/>
    <w:rsid w:val="008A023C"/>
    <w:rsid w:val="008A04B2"/>
    <w:rsid w:val="008A04CD"/>
    <w:rsid w:val="008A04F5"/>
    <w:rsid w:val="008A0615"/>
    <w:rsid w:val="008A0649"/>
    <w:rsid w:val="008A07B2"/>
    <w:rsid w:val="008A08B5"/>
    <w:rsid w:val="008A0ACD"/>
    <w:rsid w:val="008A0C80"/>
    <w:rsid w:val="008A1121"/>
    <w:rsid w:val="008A18A1"/>
    <w:rsid w:val="008A18D5"/>
    <w:rsid w:val="008A1B15"/>
    <w:rsid w:val="008A1BE0"/>
    <w:rsid w:val="008A221B"/>
    <w:rsid w:val="008A25C5"/>
    <w:rsid w:val="008A2778"/>
    <w:rsid w:val="008A29CE"/>
    <w:rsid w:val="008A29DA"/>
    <w:rsid w:val="008A2A43"/>
    <w:rsid w:val="008A2EE7"/>
    <w:rsid w:val="008A3171"/>
    <w:rsid w:val="008A31DD"/>
    <w:rsid w:val="008A3270"/>
    <w:rsid w:val="008A351B"/>
    <w:rsid w:val="008A373B"/>
    <w:rsid w:val="008A37B3"/>
    <w:rsid w:val="008A37C1"/>
    <w:rsid w:val="008A384F"/>
    <w:rsid w:val="008A38AD"/>
    <w:rsid w:val="008A3B49"/>
    <w:rsid w:val="008A3D3A"/>
    <w:rsid w:val="008A3EBA"/>
    <w:rsid w:val="008A412B"/>
    <w:rsid w:val="008A459B"/>
    <w:rsid w:val="008A45BE"/>
    <w:rsid w:val="008A493D"/>
    <w:rsid w:val="008A4A5D"/>
    <w:rsid w:val="008A4AB3"/>
    <w:rsid w:val="008A4DBF"/>
    <w:rsid w:val="008A4E17"/>
    <w:rsid w:val="008A4E54"/>
    <w:rsid w:val="008A4F7D"/>
    <w:rsid w:val="008A5124"/>
    <w:rsid w:val="008A548C"/>
    <w:rsid w:val="008A5509"/>
    <w:rsid w:val="008A57E1"/>
    <w:rsid w:val="008A5ABC"/>
    <w:rsid w:val="008A626B"/>
    <w:rsid w:val="008A62E6"/>
    <w:rsid w:val="008A6461"/>
    <w:rsid w:val="008A6699"/>
    <w:rsid w:val="008A6A29"/>
    <w:rsid w:val="008A6AFC"/>
    <w:rsid w:val="008A7259"/>
    <w:rsid w:val="008A72D4"/>
    <w:rsid w:val="008A72E5"/>
    <w:rsid w:val="008A7477"/>
    <w:rsid w:val="008A7911"/>
    <w:rsid w:val="008A7CD6"/>
    <w:rsid w:val="008A7DE2"/>
    <w:rsid w:val="008B009D"/>
    <w:rsid w:val="008B01AA"/>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1E10"/>
    <w:rsid w:val="008B248A"/>
    <w:rsid w:val="008B2740"/>
    <w:rsid w:val="008B2873"/>
    <w:rsid w:val="008B28BE"/>
    <w:rsid w:val="008B29C2"/>
    <w:rsid w:val="008B2B6D"/>
    <w:rsid w:val="008B2BF0"/>
    <w:rsid w:val="008B2DAE"/>
    <w:rsid w:val="008B316A"/>
    <w:rsid w:val="008B346E"/>
    <w:rsid w:val="008B3687"/>
    <w:rsid w:val="008B392D"/>
    <w:rsid w:val="008B3CBB"/>
    <w:rsid w:val="008B3CFC"/>
    <w:rsid w:val="008B3D08"/>
    <w:rsid w:val="008B3E75"/>
    <w:rsid w:val="008B4447"/>
    <w:rsid w:val="008B4509"/>
    <w:rsid w:val="008B4561"/>
    <w:rsid w:val="008B474B"/>
    <w:rsid w:val="008B497D"/>
    <w:rsid w:val="008B4A44"/>
    <w:rsid w:val="008B4AE3"/>
    <w:rsid w:val="008B4C2B"/>
    <w:rsid w:val="008B4F26"/>
    <w:rsid w:val="008B4FD9"/>
    <w:rsid w:val="008B500F"/>
    <w:rsid w:val="008B5055"/>
    <w:rsid w:val="008B5228"/>
    <w:rsid w:val="008B540F"/>
    <w:rsid w:val="008B55DC"/>
    <w:rsid w:val="008B5673"/>
    <w:rsid w:val="008B56B7"/>
    <w:rsid w:val="008B5751"/>
    <w:rsid w:val="008B5A5F"/>
    <w:rsid w:val="008B5CB9"/>
    <w:rsid w:val="008B5F80"/>
    <w:rsid w:val="008B664F"/>
    <w:rsid w:val="008B6782"/>
    <w:rsid w:val="008B68BC"/>
    <w:rsid w:val="008B6B8C"/>
    <w:rsid w:val="008B6C4C"/>
    <w:rsid w:val="008B714F"/>
    <w:rsid w:val="008B724F"/>
    <w:rsid w:val="008B74B8"/>
    <w:rsid w:val="008B76E8"/>
    <w:rsid w:val="008B7CAA"/>
    <w:rsid w:val="008C00B6"/>
    <w:rsid w:val="008C00C1"/>
    <w:rsid w:val="008C0363"/>
    <w:rsid w:val="008C08E1"/>
    <w:rsid w:val="008C08F7"/>
    <w:rsid w:val="008C092C"/>
    <w:rsid w:val="008C0BD4"/>
    <w:rsid w:val="008C0F0A"/>
    <w:rsid w:val="008C0F92"/>
    <w:rsid w:val="008C0FBF"/>
    <w:rsid w:val="008C12BD"/>
    <w:rsid w:val="008C160F"/>
    <w:rsid w:val="008C19F0"/>
    <w:rsid w:val="008C1DD5"/>
    <w:rsid w:val="008C1E3B"/>
    <w:rsid w:val="008C2872"/>
    <w:rsid w:val="008C2A77"/>
    <w:rsid w:val="008C2BC7"/>
    <w:rsid w:val="008C2BF0"/>
    <w:rsid w:val="008C2DA7"/>
    <w:rsid w:val="008C2FA6"/>
    <w:rsid w:val="008C300E"/>
    <w:rsid w:val="008C331E"/>
    <w:rsid w:val="008C3455"/>
    <w:rsid w:val="008C34AE"/>
    <w:rsid w:val="008C38A1"/>
    <w:rsid w:val="008C3923"/>
    <w:rsid w:val="008C3E53"/>
    <w:rsid w:val="008C40BD"/>
    <w:rsid w:val="008C4382"/>
    <w:rsid w:val="008C4504"/>
    <w:rsid w:val="008C4541"/>
    <w:rsid w:val="008C4782"/>
    <w:rsid w:val="008C4A1A"/>
    <w:rsid w:val="008C4BF3"/>
    <w:rsid w:val="008C4D3F"/>
    <w:rsid w:val="008C5078"/>
    <w:rsid w:val="008C54F7"/>
    <w:rsid w:val="008C5655"/>
    <w:rsid w:val="008C5860"/>
    <w:rsid w:val="008C58C9"/>
    <w:rsid w:val="008C5BB4"/>
    <w:rsid w:val="008C5EB9"/>
    <w:rsid w:val="008C6116"/>
    <w:rsid w:val="008C61D5"/>
    <w:rsid w:val="008C61D8"/>
    <w:rsid w:val="008C6210"/>
    <w:rsid w:val="008C6488"/>
    <w:rsid w:val="008C6527"/>
    <w:rsid w:val="008C6896"/>
    <w:rsid w:val="008C690D"/>
    <w:rsid w:val="008C79DB"/>
    <w:rsid w:val="008C7B34"/>
    <w:rsid w:val="008D0284"/>
    <w:rsid w:val="008D02A3"/>
    <w:rsid w:val="008D02F3"/>
    <w:rsid w:val="008D03A5"/>
    <w:rsid w:val="008D03FA"/>
    <w:rsid w:val="008D0739"/>
    <w:rsid w:val="008D07D0"/>
    <w:rsid w:val="008D07DD"/>
    <w:rsid w:val="008D0837"/>
    <w:rsid w:val="008D0886"/>
    <w:rsid w:val="008D0903"/>
    <w:rsid w:val="008D092B"/>
    <w:rsid w:val="008D0A50"/>
    <w:rsid w:val="008D0D96"/>
    <w:rsid w:val="008D0DC1"/>
    <w:rsid w:val="008D10CE"/>
    <w:rsid w:val="008D127B"/>
    <w:rsid w:val="008D1536"/>
    <w:rsid w:val="008D168B"/>
    <w:rsid w:val="008D16FE"/>
    <w:rsid w:val="008D1AFA"/>
    <w:rsid w:val="008D1B9E"/>
    <w:rsid w:val="008D1CC0"/>
    <w:rsid w:val="008D23A2"/>
    <w:rsid w:val="008D25D8"/>
    <w:rsid w:val="008D25FE"/>
    <w:rsid w:val="008D2721"/>
    <w:rsid w:val="008D2882"/>
    <w:rsid w:val="008D2B87"/>
    <w:rsid w:val="008D2EBF"/>
    <w:rsid w:val="008D3022"/>
    <w:rsid w:val="008D33F8"/>
    <w:rsid w:val="008D34F1"/>
    <w:rsid w:val="008D355F"/>
    <w:rsid w:val="008D35A2"/>
    <w:rsid w:val="008D36EA"/>
    <w:rsid w:val="008D3852"/>
    <w:rsid w:val="008D3ACC"/>
    <w:rsid w:val="008D3CC7"/>
    <w:rsid w:val="008D4166"/>
    <w:rsid w:val="008D4264"/>
    <w:rsid w:val="008D431A"/>
    <w:rsid w:val="008D44DC"/>
    <w:rsid w:val="008D453A"/>
    <w:rsid w:val="008D4618"/>
    <w:rsid w:val="008D47CE"/>
    <w:rsid w:val="008D48B0"/>
    <w:rsid w:val="008D4930"/>
    <w:rsid w:val="008D4A6B"/>
    <w:rsid w:val="008D4B93"/>
    <w:rsid w:val="008D4C2C"/>
    <w:rsid w:val="008D4E8E"/>
    <w:rsid w:val="008D4FDF"/>
    <w:rsid w:val="008D5178"/>
    <w:rsid w:val="008D52BD"/>
    <w:rsid w:val="008D553A"/>
    <w:rsid w:val="008D57B8"/>
    <w:rsid w:val="008D5B17"/>
    <w:rsid w:val="008D5BEB"/>
    <w:rsid w:val="008D5F38"/>
    <w:rsid w:val="008D61FC"/>
    <w:rsid w:val="008D62BE"/>
    <w:rsid w:val="008D65CF"/>
    <w:rsid w:val="008D663E"/>
    <w:rsid w:val="008D69F4"/>
    <w:rsid w:val="008D6A47"/>
    <w:rsid w:val="008D6B41"/>
    <w:rsid w:val="008D6DA2"/>
    <w:rsid w:val="008D6E0C"/>
    <w:rsid w:val="008D6E71"/>
    <w:rsid w:val="008D70DE"/>
    <w:rsid w:val="008D71E9"/>
    <w:rsid w:val="008D7419"/>
    <w:rsid w:val="008D742D"/>
    <w:rsid w:val="008D7625"/>
    <w:rsid w:val="008D7665"/>
    <w:rsid w:val="008D7763"/>
    <w:rsid w:val="008D77AB"/>
    <w:rsid w:val="008D77D9"/>
    <w:rsid w:val="008D7D4C"/>
    <w:rsid w:val="008D7E94"/>
    <w:rsid w:val="008E003A"/>
    <w:rsid w:val="008E087F"/>
    <w:rsid w:val="008E0A05"/>
    <w:rsid w:val="008E0AAB"/>
    <w:rsid w:val="008E0CC1"/>
    <w:rsid w:val="008E0DC3"/>
    <w:rsid w:val="008E1055"/>
    <w:rsid w:val="008E12AB"/>
    <w:rsid w:val="008E145B"/>
    <w:rsid w:val="008E1515"/>
    <w:rsid w:val="008E1590"/>
    <w:rsid w:val="008E15D4"/>
    <w:rsid w:val="008E1936"/>
    <w:rsid w:val="008E1AF3"/>
    <w:rsid w:val="008E1F2E"/>
    <w:rsid w:val="008E20AF"/>
    <w:rsid w:val="008E243D"/>
    <w:rsid w:val="008E24F3"/>
    <w:rsid w:val="008E29F6"/>
    <w:rsid w:val="008E2D86"/>
    <w:rsid w:val="008E2DBE"/>
    <w:rsid w:val="008E30B9"/>
    <w:rsid w:val="008E31CB"/>
    <w:rsid w:val="008E32DF"/>
    <w:rsid w:val="008E34EF"/>
    <w:rsid w:val="008E37BB"/>
    <w:rsid w:val="008E387D"/>
    <w:rsid w:val="008E3969"/>
    <w:rsid w:val="008E39AD"/>
    <w:rsid w:val="008E3B41"/>
    <w:rsid w:val="008E3B9E"/>
    <w:rsid w:val="008E3DCD"/>
    <w:rsid w:val="008E3E8C"/>
    <w:rsid w:val="008E4202"/>
    <w:rsid w:val="008E422D"/>
    <w:rsid w:val="008E4461"/>
    <w:rsid w:val="008E4914"/>
    <w:rsid w:val="008E494F"/>
    <w:rsid w:val="008E4E3E"/>
    <w:rsid w:val="008E4F93"/>
    <w:rsid w:val="008E50F1"/>
    <w:rsid w:val="008E51C0"/>
    <w:rsid w:val="008E529F"/>
    <w:rsid w:val="008E5392"/>
    <w:rsid w:val="008E56D8"/>
    <w:rsid w:val="008E5C4A"/>
    <w:rsid w:val="008E5E55"/>
    <w:rsid w:val="008E5F5A"/>
    <w:rsid w:val="008E606F"/>
    <w:rsid w:val="008E6383"/>
    <w:rsid w:val="008E6476"/>
    <w:rsid w:val="008E65C8"/>
    <w:rsid w:val="008E6955"/>
    <w:rsid w:val="008E6BDE"/>
    <w:rsid w:val="008E6D55"/>
    <w:rsid w:val="008E6EB0"/>
    <w:rsid w:val="008E715F"/>
    <w:rsid w:val="008E71C1"/>
    <w:rsid w:val="008E7223"/>
    <w:rsid w:val="008E743A"/>
    <w:rsid w:val="008E744A"/>
    <w:rsid w:val="008E7547"/>
    <w:rsid w:val="008E765D"/>
    <w:rsid w:val="008E767A"/>
    <w:rsid w:val="008E78D6"/>
    <w:rsid w:val="008E7A90"/>
    <w:rsid w:val="008E7B40"/>
    <w:rsid w:val="008E7BF0"/>
    <w:rsid w:val="008E7D4B"/>
    <w:rsid w:val="008E7E11"/>
    <w:rsid w:val="008E7EDB"/>
    <w:rsid w:val="008E7F75"/>
    <w:rsid w:val="008F058D"/>
    <w:rsid w:val="008F0838"/>
    <w:rsid w:val="008F0B19"/>
    <w:rsid w:val="008F0B7F"/>
    <w:rsid w:val="008F0C92"/>
    <w:rsid w:val="008F0C9E"/>
    <w:rsid w:val="008F0FEA"/>
    <w:rsid w:val="008F1018"/>
    <w:rsid w:val="008F1238"/>
    <w:rsid w:val="008F1317"/>
    <w:rsid w:val="008F15C1"/>
    <w:rsid w:val="008F1A33"/>
    <w:rsid w:val="008F1A3C"/>
    <w:rsid w:val="008F1B1F"/>
    <w:rsid w:val="008F1F32"/>
    <w:rsid w:val="008F1F7C"/>
    <w:rsid w:val="008F2256"/>
    <w:rsid w:val="008F2916"/>
    <w:rsid w:val="008F2CB4"/>
    <w:rsid w:val="008F2D8F"/>
    <w:rsid w:val="008F2E69"/>
    <w:rsid w:val="008F2F31"/>
    <w:rsid w:val="008F313A"/>
    <w:rsid w:val="008F3170"/>
    <w:rsid w:val="008F3265"/>
    <w:rsid w:val="008F32B6"/>
    <w:rsid w:val="008F3336"/>
    <w:rsid w:val="008F3379"/>
    <w:rsid w:val="008F3B50"/>
    <w:rsid w:val="008F3B6D"/>
    <w:rsid w:val="008F412F"/>
    <w:rsid w:val="008F425B"/>
    <w:rsid w:val="008F426C"/>
    <w:rsid w:val="008F43AB"/>
    <w:rsid w:val="008F44B9"/>
    <w:rsid w:val="008F4545"/>
    <w:rsid w:val="008F4666"/>
    <w:rsid w:val="008F4861"/>
    <w:rsid w:val="008F4B89"/>
    <w:rsid w:val="008F4F33"/>
    <w:rsid w:val="008F4FF2"/>
    <w:rsid w:val="008F501E"/>
    <w:rsid w:val="008F5176"/>
    <w:rsid w:val="008F5483"/>
    <w:rsid w:val="008F54B1"/>
    <w:rsid w:val="008F5666"/>
    <w:rsid w:val="008F57DD"/>
    <w:rsid w:val="008F5872"/>
    <w:rsid w:val="008F58DB"/>
    <w:rsid w:val="008F5946"/>
    <w:rsid w:val="008F5958"/>
    <w:rsid w:val="008F5EC0"/>
    <w:rsid w:val="008F5FB5"/>
    <w:rsid w:val="008F6035"/>
    <w:rsid w:val="008F64F5"/>
    <w:rsid w:val="008F661C"/>
    <w:rsid w:val="008F663A"/>
    <w:rsid w:val="008F6986"/>
    <w:rsid w:val="008F69DB"/>
    <w:rsid w:val="008F6A7E"/>
    <w:rsid w:val="008F6B88"/>
    <w:rsid w:val="008F6C88"/>
    <w:rsid w:val="008F6DF7"/>
    <w:rsid w:val="008F7035"/>
    <w:rsid w:val="008F7271"/>
    <w:rsid w:val="008F7298"/>
    <w:rsid w:val="008F72E5"/>
    <w:rsid w:val="008F7333"/>
    <w:rsid w:val="008F740C"/>
    <w:rsid w:val="008F7618"/>
    <w:rsid w:val="008F7816"/>
    <w:rsid w:val="008F7825"/>
    <w:rsid w:val="008F795C"/>
    <w:rsid w:val="008F7A22"/>
    <w:rsid w:val="008F7BB3"/>
    <w:rsid w:val="008F7D07"/>
    <w:rsid w:val="0090005C"/>
    <w:rsid w:val="009003F8"/>
    <w:rsid w:val="009004A0"/>
    <w:rsid w:val="009006A0"/>
    <w:rsid w:val="00900703"/>
    <w:rsid w:val="009009DD"/>
    <w:rsid w:val="00900A8F"/>
    <w:rsid w:val="00900AA0"/>
    <w:rsid w:val="00900AA2"/>
    <w:rsid w:val="00900C06"/>
    <w:rsid w:val="00900C5F"/>
    <w:rsid w:val="00900D6C"/>
    <w:rsid w:val="00900F9A"/>
    <w:rsid w:val="009012B6"/>
    <w:rsid w:val="0090146E"/>
    <w:rsid w:val="0090152D"/>
    <w:rsid w:val="00901649"/>
    <w:rsid w:val="00901708"/>
    <w:rsid w:val="009018A2"/>
    <w:rsid w:val="00901AEE"/>
    <w:rsid w:val="00901AEF"/>
    <w:rsid w:val="00901EE8"/>
    <w:rsid w:val="00902361"/>
    <w:rsid w:val="009023FD"/>
    <w:rsid w:val="00902563"/>
    <w:rsid w:val="009027CE"/>
    <w:rsid w:val="009028AB"/>
    <w:rsid w:val="0090292A"/>
    <w:rsid w:val="00902ABE"/>
    <w:rsid w:val="00902BFA"/>
    <w:rsid w:val="00902C1C"/>
    <w:rsid w:val="00902C85"/>
    <w:rsid w:val="00902D8A"/>
    <w:rsid w:val="0090305F"/>
    <w:rsid w:val="00903124"/>
    <w:rsid w:val="009033FB"/>
    <w:rsid w:val="009035B6"/>
    <w:rsid w:val="00903846"/>
    <w:rsid w:val="009039A4"/>
    <w:rsid w:val="00903AFB"/>
    <w:rsid w:val="00903B1B"/>
    <w:rsid w:val="00903D93"/>
    <w:rsid w:val="00903EBA"/>
    <w:rsid w:val="00904266"/>
    <w:rsid w:val="009044C6"/>
    <w:rsid w:val="00904608"/>
    <w:rsid w:val="009049B9"/>
    <w:rsid w:val="00904D11"/>
    <w:rsid w:val="00904D85"/>
    <w:rsid w:val="00904EC9"/>
    <w:rsid w:val="00904EDF"/>
    <w:rsid w:val="00904EF5"/>
    <w:rsid w:val="0090524A"/>
    <w:rsid w:val="0090539B"/>
    <w:rsid w:val="009054A2"/>
    <w:rsid w:val="009056FD"/>
    <w:rsid w:val="009058E4"/>
    <w:rsid w:val="00905A75"/>
    <w:rsid w:val="00905CC6"/>
    <w:rsid w:val="00905DC5"/>
    <w:rsid w:val="00905EBF"/>
    <w:rsid w:val="00905F24"/>
    <w:rsid w:val="0090624B"/>
    <w:rsid w:val="0090662F"/>
    <w:rsid w:val="009066D1"/>
    <w:rsid w:val="009067F1"/>
    <w:rsid w:val="00906CA0"/>
    <w:rsid w:val="00906DC2"/>
    <w:rsid w:val="00906DF1"/>
    <w:rsid w:val="00906E0E"/>
    <w:rsid w:val="00906F8F"/>
    <w:rsid w:val="009070A6"/>
    <w:rsid w:val="00907744"/>
    <w:rsid w:val="0090783E"/>
    <w:rsid w:val="00907867"/>
    <w:rsid w:val="00907A14"/>
    <w:rsid w:val="00907A50"/>
    <w:rsid w:val="00907A9A"/>
    <w:rsid w:val="00907CA2"/>
    <w:rsid w:val="00907E91"/>
    <w:rsid w:val="00907FB4"/>
    <w:rsid w:val="00910139"/>
    <w:rsid w:val="00910428"/>
    <w:rsid w:val="0091063A"/>
    <w:rsid w:val="0091094A"/>
    <w:rsid w:val="009109B6"/>
    <w:rsid w:val="00910C47"/>
    <w:rsid w:val="00910D4A"/>
    <w:rsid w:val="00911038"/>
    <w:rsid w:val="00911078"/>
    <w:rsid w:val="009110AA"/>
    <w:rsid w:val="0091114A"/>
    <w:rsid w:val="009117C6"/>
    <w:rsid w:val="00911861"/>
    <w:rsid w:val="00911BC7"/>
    <w:rsid w:val="00911BD0"/>
    <w:rsid w:val="00911D01"/>
    <w:rsid w:val="009124B3"/>
    <w:rsid w:val="0091256E"/>
    <w:rsid w:val="00912886"/>
    <w:rsid w:val="00912A87"/>
    <w:rsid w:val="00912C0E"/>
    <w:rsid w:val="00912CCF"/>
    <w:rsid w:val="00912F26"/>
    <w:rsid w:val="0091342F"/>
    <w:rsid w:val="00913725"/>
    <w:rsid w:val="00913891"/>
    <w:rsid w:val="009138D1"/>
    <w:rsid w:val="00913DFA"/>
    <w:rsid w:val="00913F61"/>
    <w:rsid w:val="009145E2"/>
    <w:rsid w:val="0091484C"/>
    <w:rsid w:val="009148F6"/>
    <w:rsid w:val="00914AC8"/>
    <w:rsid w:val="00914BA6"/>
    <w:rsid w:val="00914DB0"/>
    <w:rsid w:val="00914EDB"/>
    <w:rsid w:val="009155E9"/>
    <w:rsid w:val="0091562F"/>
    <w:rsid w:val="0091571E"/>
    <w:rsid w:val="00915C5E"/>
    <w:rsid w:val="00915EAE"/>
    <w:rsid w:val="00915EF0"/>
    <w:rsid w:val="00915FE5"/>
    <w:rsid w:val="009161E7"/>
    <w:rsid w:val="009163A4"/>
    <w:rsid w:val="00916DB3"/>
    <w:rsid w:val="00916DB7"/>
    <w:rsid w:val="009170BD"/>
    <w:rsid w:val="009170C4"/>
    <w:rsid w:val="009171FB"/>
    <w:rsid w:val="0091727E"/>
    <w:rsid w:val="009178AE"/>
    <w:rsid w:val="009178E6"/>
    <w:rsid w:val="00917C59"/>
    <w:rsid w:val="00917CF1"/>
    <w:rsid w:val="00917F1F"/>
    <w:rsid w:val="00917F5F"/>
    <w:rsid w:val="00917FCD"/>
    <w:rsid w:val="00920272"/>
    <w:rsid w:val="00920492"/>
    <w:rsid w:val="00920844"/>
    <w:rsid w:val="0092092D"/>
    <w:rsid w:val="00920A06"/>
    <w:rsid w:val="00920AE3"/>
    <w:rsid w:val="00920B50"/>
    <w:rsid w:val="00920D03"/>
    <w:rsid w:val="00920DDA"/>
    <w:rsid w:val="00920EB3"/>
    <w:rsid w:val="00921966"/>
    <w:rsid w:val="00921D77"/>
    <w:rsid w:val="00921FC4"/>
    <w:rsid w:val="0092226D"/>
    <w:rsid w:val="00922474"/>
    <w:rsid w:val="0092251B"/>
    <w:rsid w:val="0092267D"/>
    <w:rsid w:val="009227BA"/>
    <w:rsid w:val="009227C9"/>
    <w:rsid w:val="009228F4"/>
    <w:rsid w:val="0092296E"/>
    <w:rsid w:val="00922ACE"/>
    <w:rsid w:val="00922C65"/>
    <w:rsid w:val="00922C69"/>
    <w:rsid w:val="00922ECE"/>
    <w:rsid w:val="00922FE3"/>
    <w:rsid w:val="009233BE"/>
    <w:rsid w:val="00923406"/>
    <w:rsid w:val="0092389D"/>
    <w:rsid w:val="00923A6A"/>
    <w:rsid w:val="00923A71"/>
    <w:rsid w:val="00923E3B"/>
    <w:rsid w:val="0092459C"/>
    <w:rsid w:val="00924615"/>
    <w:rsid w:val="0092467A"/>
    <w:rsid w:val="0092469D"/>
    <w:rsid w:val="009249AE"/>
    <w:rsid w:val="00924A6C"/>
    <w:rsid w:val="00924B5F"/>
    <w:rsid w:val="00924BA4"/>
    <w:rsid w:val="00924CC7"/>
    <w:rsid w:val="00924D42"/>
    <w:rsid w:val="00924D63"/>
    <w:rsid w:val="00924E3F"/>
    <w:rsid w:val="00924F39"/>
    <w:rsid w:val="00925495"/>
    <w:rsid w:val="00925617"/>
    <w:rsid w:val="00925C02"/>
    <w:rsid w:val="00926267"/>
    <w:rsid w:val="0092675F"/>
    <w:rsid w:val="00926817"/>
    <w:rsid w:val="00926867"/>
    <w:rsid w:val="00926A3A"/>
    <w:rsid w:val="00926B76"/>
    <w:rsid w:val="00926F83"/>
    <w:rsid w:val="0092710C"/>
    <w:rsid w:val="00927158"/>
    <w:rsid w:val="00927756"/>
    <w:rsid w:val="0092780F"/>
    <w:rsid w:val="00927823"/>
    <w:rsid w:val="00927BE5"/>
    <w:rsid w:val="00927EBD"/>
    <w:rsid w:val="009300F5"/>
    <w:rsid w:val="0093023F"/>
    <w:rsid w:val="00930604"/>
    <w:rsid w:val="00930734"/>
    <w:rsid w:val="00930A9F"/>
    <w:rsid w:val="00930AE3"/>
    <w:rsid w:val="00930E38"/>
    <w:rsid w:val="00930F13"/>
    <w:rsid w:val="00931012"/>
    <w:rsid w:val="00931427"/>
    <w:rsid w:val="00931469"/>
    <w:rsid w:val="00931A85"/>
    <w:rsid w:val="00931BE3"/>
    <w:rsid w:val="009323AB"/>
    <w:rsid w:val="009324B3"/>
    <w:rsid w:val="00932699"/>
    <w:rsid w:val="0093272E"/>
    <w:rsid w:val="009328B5"/>
    <w:rsid w:val="00932901"/>
    <w:rsid w:val="0093297F"/>
    <w:rsid w:val="00932A61"/>
    <w:rsid w:val="00932D7B"/>
    <w:rsid w:val="00932E10"/>
    <w:rsid w:val="00932EC6"/>
    <w:rsid w:val="00933194"/>
    <w:rsid w:val="00933369"/>
    <w:rsid w:val="00933530"/>
    <w:rsid w:val="009335F6"/>
    <w:rsid w:val="009342D0"/>
    <w:rsid w:val="009343A7"/>
    <w:rsid w:val="009344D4"/>
    <w:rsid w:val="009348AD"/>
    <w:rsid w:val="009349FF"/>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5F14"/>
    <w:rsid w:val="009360B8"/>
    <w:rsid w:val="0093627A"/>
    <w:rsid w:val="009362AF"/>
    <w:rsid w:val="00936367"/>
    <w:rsid w:val="00936914"/>
    <w:rsid w:val="00936986"/>
    <w:rsid w:val="0093698D"/>
    <w:rsid w:val="009370AA"/>
    <w:rsid w:val="00937393"/>
    <w:rsid w:val="00937438"/>
    <w:rsid w:val="00937604"/>
    <w:rsid w:val="0093762D"/>
    <w:rsid w:val="00937791"/>
    <w:rsid w:val="009377B6"/>
    <w:rsid w:val="00937913"/>
    <w:rsid w:val="00937F28"/>
    <w:rsid w:val="00937FC1"/>
    <w:rsid w:val="00940147"/>
    <w:rsid w:val="009402EB"/>
    <w:rsid w:val="009405CF"/>
    <w:rsid w:val="00940616"/>
    <w:rsid w:val="0094065B"/>
    <w:rsid w:val="009406CB"/>
    <w:rsid w:val="00940746"/>
    <w:rsid w:val="009410A6"/>
    <w:rsid w:val="0094118C"/>
    <w:rsid w:val="0094123E"/>
    <w:rsid w:val="00941256"/>
    <w:rsid w:val="0094137F"/>
    <w:rsid w:val="0094141A"/>
    <w:rsid w:val="0094150C"/>
    <w:rsid w:val="009418B9"/>
    <w:rsid w:val="00941902"/>
    <w:rsid w:val="00941C50"/>
    <w:rsid w:val="00941D37"/>
    <w:rsid w:val="00941E51"/>
    <w:rsid w:val="00941FA5"/>
    <w:rsid w:val="00942279"/>
    <w:rsid w:val="0094235F"/>
    <w:rsid w:val="00942602"/>
    <w:rsid w:val="00942675"/>
    <w:rsid w:val="009426DE"/>
    <w:rsid w:val="009427D6"/>
    <w:rsid w:val="009427F0"/>
    <w:rsid w:val="00942E0B"/>
    <w:rsid w:val="0094312E"/>
    <w:rsid w:val="00943284"/>
    <w:rsid w:val="00943415"/>
    <w:rsid w:val="00943481"/>
    <w:rsid w:val="00943DA3"/>
    <w:rsid w:val="00943E47"/>
    <w:rsid w:val="00944201"/>
    <w:rsid w:val="009443F7"/>
    <w:rsid w:val="0094447A"/>
    <w:rsid w:val="009444AB"/>
    <w:rsid w:val="009444B0"/>
    <w:rsid w:val="0094452E"/>
    <w:rsid w:val="00944541"/>
    <w:rsid w:val="00944853"/>
    <w:rsid w:val="009448B8"/>
    <w:rsid w:val="00944EAC"/>
    <w:rsid w:val="00945196"/>
    <w:rsid w:val="0094522F"/>
    <w:rsid w:val="00945413"/>
    <w:rsid w:val="0094551F"/>
    <w:rsid w:val="009456B1"/>
    <w:rsid w:val="0094597F"/>
    <w:rsid w:val="00945DFA"/>
    <w:rsid w:val="00945E3D"/>
    <w:rsid w:val="00945E93"/>
    <w:rsid w:val="00945EBE"/>
    <w:rsid w:val="00946037"/>
    <w:rsid w:val="009460E7"/>
    <w:rsid w:val="00946228"/>
    <w:rsid w:val="00946281"/>
    <w:rsid w:val="00946A07"/>
    <w:rsid w:val="00946AC3"/>
    <w:rsid w:val="00946E7F"/>
    <w:rsid w:val="00946F81"/>
    <w:rsid w:val="009470C9"/>
    <w:rsid w:val="0094713B"/>
    <w:rsid w:val="00947427"/>
    <w:rsid w:val="00947627"/>
    <w:rsid w:val="00947883"/>
    <w:rsid w:val="009478FC"/>
    <w:rsid w:val="00947AF9"/>
    <w:rsid w:val="00950121"/>
    <w:rsid w:val="00950425"/>
    <w:rsid w:val="0095067F"/>
    <w:rsid w:val="009508AE"/>
    <w:rsid w:val="00950909"/>
    <w:rsid w:val="00950B38"/>
    <w:rsid w:val="00950EDC"/>
    <w:rsid w:val="00951142"/>
    <w:rsid w:val="00951251"/>
    <w:rsid w:val="009513A7"/>
    <w:rsid w:val="00951542"/>
    <w:rsid w:val="00951742"/>
    <w:rsid w:val="009517D8"/>
    <w:rsid w:val="00951881"/>
    <w:rsid w:val="00951B2D"/>
    <w:rsid w:val="00951F6D"/>
    <w:rsid w:val="00952063"/>
    <w:rsid w:val="0095218C"/>
    <w:rsid w:val="009521CD"/>
    <w:rsid w:val="009524C6"/>
    <w:rsid w:val="00952583"/>
    <w:rsid w:val="009529C2"/>
    <w:rsid w:val="00952C12"/>
    <w:rsid w:val="00952D7A"/>
    <w:rsid w:val="009531CA"/>
    <w:rsid w:val="009531DC"/>
    <w:rsid w:val="00953291"/>
    <w:rsid w:val="009534D3"/>
    <w:rsid w:val="00953514"/>
    <w:rsid w:val="009536BA"/>
    <w:rsid w:val="009536BD"/>
    <w:rsid w:val="009537CC"/>
    <w:rsid w:val="00953D77"/>
    <w:rsid w:val="00953DC6"/>
    <w:rsid w:val="00953DD7"/>
    <w:rsid w:val="00953DE3"/>
    <w:rsid w:val="00953E43"/>
    <w:rsid w:val="00953EEB"/>
    <w:rsid w:val="00953FE5"/>
    <w:rsid w:val="009540C6"/>
    <w:rsid w:val="00954676"/>
    <w:rsid w:val="0095468C"/>
    <w:rsid w:val="00954AC5"/>
    <w:rsid w:val="00954DAC"/>
    <w:rsid w:val="00955172"/>
    <w:rsid w:val="00955485"/>
    <w:rsid w:val="009554B9"/>
    <w:rsid w:val="0095552D"/>
    <w:rsid w:val="00955570"/>
    <w:rsid w:val="00955664"/>
    <w:rsid w:val="009556DA"/>
    <w:rsid w:val="009557F7"/>
    <w:rsid w:val="00955B0B"/>
    <w:rsid w:val="00955B81"/>
    <w:rsid w:val="00955C9C"/>
    <w:rsid w:val="00955E01"/>
    <w:rsid w:val="00956023"/>
    <w:rsid w:val="0095602A"/>
    <w:rsid w:val="00956107"/>
    <w:rsid w:val="0095630A"/>
    <w:rsid w:val="00956713"/>
    <w:rsid w:val="009568FB"/>
    <w:rsid w:val="00956919"/>
    <w:rsid w:val="00956ED4"/>
    <w:rsid w:val="0095717F"/>
    <w:rsid w:val="00957204"/>
    <w:rsid w:val="00957634"/>
    <w:rsid w:val="00957C55"/>
    <w:rsid w:val="00957D23"/>
    <w:rsid w:val="0096002A"/>
    <w:rsid w:val="0096002B"/>
    <w:rsid w:val="009601DD"/>
    <w:rsid w:val="00960569"/>
    <w:rsid w:val="009605E4"/>
    <w:rsid w:val="00960676"/>
    <w:rsid w:val="009606B2"/>
    <w:rsid w:val="0096088A"/>
    <w:rsid w:val="00960A03"/>
    <w:rsid w:val="00960AA4"/>
    <w:rsid w:val="00960D07"/>
    <w:rsid w:val="00960E57"/>
    <w:rsid w:val="00960EE2"/>
    <w:rsid w:val="009611A6"/>
    <w:rsid w:val="00961267"/>
    <w:rsid w:val="0096140F"/>
    <w:rsid w:val="0096142F"/>
    <w:rsid w:val="009615D6"/>
    <w:rsid w:val="0096168D"/>
    <w:rsid w:val="00961B20"/>
    <w:rsid w:val="00961C87"/>
    <w:rsid w:val="00961E00"/>
    <w:rsid w:val="00961F26"/>
    <w:rsid w:val="00961FA8"/>
    <w:rsid w:val="00962396"/>
    <w:rsid w:val="0096248F"/>
    <w:rsid w:val="009626A2"/>
    <w:rsid w:val="0096287D"/>
    <w:rsid w:val="009629CA"/>
    <w:rsid w:val="00962A5E"/>
    <w:rsid w:val="00962B45"/>
    <w:rsid w:val="00962D97"/>
    <w:rsid w:val="0096302A"/>
    <w:rsid w:val="009632D8"/>
    <w:rsid w:val="00963371"/>
    <w:rsid w:val="009635D1"/>
    <w:rsid w:val="0096371E"/>
    <w:rsid w:val="009637E3"/>
    <w:rsid w:val="00963828"/>
    <w:rsid w:val="009639A8"/>
    <w:rsid w:val="00963D51"/>
    <w:rsid w:val="00964144"/>
    <w:rsid w:val="00964309"/>
    <w:rsid w:val="00964794"/>
    <w:rsid w:val="009647A3"/>
    <w:rsid w:val="009648AA"/>
    <w:rsid w:val="00964B6D"/>
    <w:rsid w:val="00964DE8"/>
    <w:rsid w:val="00965019"/>
    <w:rsid w:val="00965082"/>
    <w:rsid w:val="0096511C"/>
    <w:rsid w:val="0096550B"/>
    <w:rsid w:val="00965639"/>
    <w:rsid w:val="009658F5"/>
    <w:rsid w:val="00965C21"/>
    <w:rsid w:val="00965E97"/>
    <w:rsid w:val="00965F8E"/>
    <w:rsid w:val="00965FF4"/>
    <w:rsid w:val="009660E8"/>
    <w:rsid w:val="0096630C"/>
    <w:rsid w:val="009666D8"/>
    <w:rsid w:val="009668DA"/>
    <w:rsid w:val="00966A84"/>
    <w:rsid w:val="00966BBE"/>
    <w:rsid w:val="00966EFD"/>
    <w:rsid w:val="0096754F"/>
    <w:rsid w:val="009678DC"/>
    <w:rsid w:val="009679D7"/>
    <w:rsid w:val="00967A6D"/>
    <w:rsid w:val="00967D7C"/>
    <w:rsid w:val="00967E7D"/>
    <w:rsid w:val="009700A8"/>
    <w:rsid w:val="0097018A"/>
    <w:rsid w:val="00970200"/>
    <w:rsid w:val="0097020D"/>
    <w:rsid w:val="00970526"/>
    <w:rsid w:val="0097069E"/>
    <w:rsid w:val="0097070D"/>
    <w:rsid w:val="0097079D"/>
    <w:rsid w:val="00970A58"/>
    <w:rsid w:val="00970B1B"/>
    <w:rsid w:val="00970E70"/>
    <w:rsid w:val="00970F17"/>
    <w:rsid w:val="00970FD3"/>
    <w:rsid w:val="009710FD"/>
    <w:rsid w:val="00971380"/>
    <w:rsid w:val="00971410"/>
    <w:rsid w:val="00971453"/>
    <w:rsid w:val="00971523"/>
    <w:rsid w:val="0097152D"/>
    <w:rsid w:val="00971668"/>
    <w:rsid w:val="0097170F"/>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004"/>
    <w:rsid w:val="009732A6"/>
    <w:rsid w:val="009732F7"/>
    <w:rsid w:val="00973438"/>
    <w:rsid w:val="00973633"/>
    <w:rsid w:val="00973B92"/>
    <w:rsid w:val="00973C29"/>
    <w:rsid w:val="00973D66"/>
    <w:rsid w:val="00974101"/>
    <w:rsid w:val="009744AC"/>
    <w:rsid w:val="0097471E"/>
    <w:rsid w:val="00974A3E"/>
    <w:rsid w:val="00974C8E"/>
    <w:rsid w:val="00974CAA"/>
    <w:rsid w:val="009752DA"/>
    <w:rsid w:val="009752F4"/>
    <w:rsid w:val="0097531A"/>
    <w:rsid w:val="00975428"/>
    <w:rsid w:val="0097569E"/>
    <w:rsid w:val="00975884"/>
    <w:rsid w:val="00975A1D"/>
    <w:rsid w:val="00975B97"/>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C72"/>
    <w:rsid w:val="00977F5A"/>
    <w:rsid w:val="00977F7B"/>
    <w:rsid w:val="00977FA4"/>
    <w:rsid w:val="00977FF3"/>
    <w:rsid w:val="009803F2"/>
    <w:rsid w:val="00980968"/>
    <w:rsid w:val="009809B1"/>
    <w:rsid w:val="00980D4C"/>
    <w:rsid w:val="00980D5D"/>
    <w:rsid w:val="00980FDF"/>
    <w:rsid w:val="00981012"/>
    <w:rsid w:val="00981163"/>
    <w:rsid w:val="0098117F"/>
    <w:rsid w:val="00981492"/>
    <w:rsid w:val="00981710"/>
    <w:rsid w:val="00981725"/>
    <w:rsid w:val="00981964"/>
    <w:rsid w:val="00981AC4"/>
    <w:rsid w:val="00981DAF"/>
    <w:rsid w:val="00981F75"/>
    <w:rsid w:val="009827E1"/>
    <w:rsid w:val="009828E0"/>
    <w:rsid w:val="00982AB0"/>
    <w:rsid w:val="00982B4E"/>
    <w:rsid w:val="00982BE3"/>
    <w:rsid w:val="00982C65"/>
    <w:rsid w:val="00982CAA"/>
    <w:rsid w:val="00982D3D"/>
    <w:rsid w:val="009834B6"/>
    <w:rsid w:val="00983626"/>
    <w:rsid w:val="009838E6"/>
    <w:rsid w:val="00983AA3"/>
    <w:rsid w:val="00983CD1"/>
    <w:rsid w:val="00983D52"/>
    <w:rsid w:val="00983FF3"/>
    <w:rsid w:val="009840B3"/>
    <w:rsid w:val="0098442B"/>
    <w:rsid w:val="00984443"/>
    <w:rsid w:val="0098457A"/>
    <w:rsid w:val="009845C3"/>
    <w:rsid w:val="00984706"/>
    <w:rsid w:val="00984974"/>
    <w:rsid w:val="00984B23"/>
    <w:rsid w:val="00984E80"/>
    <w:rsid w:val="00985117"/>
    <w:rsid w:val="00985399"/>
    <w:rsid w:val="00985741"/>
    <w:rsid w:val="00985D8A"/>
    <w:rsid w:val="00985FA3"/>
    <w:rsid w:val="00986035"/>
    <w:rsid w:val="0098617B"/>
    <w:rsid w:val="00986274"/>
    <w:rsid w:val="0098681F"/>
    <w:rsid w:val="00986BDA"/>
    <w:rsid w:val="00986C38"/>
    <w:rsid w:val="00986FD6"/>
    <w:rsid w:val="00987003"/>
    <w:rsid w:val="00987415"/>
    <w:rsid w:val="00987628"/>
    <w:rsid w:val="009879D6"/>
    <w:rsid w:val="00987ABA"/>
    <w:rsid w:val="00987BB6"/>
    <w:rsid w:val="00987F4A"/>
    <w:rsid w:val="0099000C"/>
    <w:rsid w:val="009901EB"/>
    <w:rsid w:val="00990232"/>
    <w:rsid w:val="009903C7"/>
    <w:rsid w:val="009905EC"/>
    <w:rsid w:val="009909CB"/>
    <w:rsid w:val="00990B7E"/>
    <w:rsid w:val="00990EBE"/>
    <w:rsid w:val="00991982"/>
    <w:rsid w:val="00991D91"/>
    <w:rsid w:val="00991F41"/>
    <w:rsid w:val="00991F90"/>
    <w:rsid w:val="0099209F"/>
    <w:rsid w:val="00992405"/>
    <w:rsid w:val="00992764"/>
    <w:rsid w:val="009927E5"/>
    <w:rsid w:val="00992C26"/>
    <w:rsid w:val="00992E95"/>
    <w:rsid w:val="00992F2E"/>
    <w:rsid w:val="00993010"/>
    <w:rsid w:val="0099329C"/>
    <w:rsid w:val="009938D7"/>
    <w:rsid w:val="009939A8"/>
    <w:rsid w:val="00993AF9"/>
    <w:rsid w:val="00993B12"/>
    <w:rsid w:val="00993CD6"/>
    <w:rsid w:val="00993D2D"/>
    <w:rsid w:val="009941E2"/>
    <w:rsid w:val="0099434A"/>
    <w:rsid w:val="00994533"/>
    <w:rsid w:val="00994A43"/>
    <w:rsid w:val="00994A8A"/>
    <w:rsid w:val="00994B44"/>
    <w:rsid w:val="00994C39"/>
    <w:rsid w:val="00994CDA"/>
    <w:rsid w:val="00994EA0"/>
    <w:rsid w:val="00994F69"/>
    <w:rsid w:val="0099503F"/>
    <w:rsid w:val="00995313"/>
    <w:rsid w:val="00995330"/>
    <w:rsid w:val="0099545B"/>
    <w:rsid w:val="0099547B"/>
    <w:rsid w:val="00995526"/>
    <w:rsid w:val="00995E0C"/>
    <w:rsid w:val="00995E6D"/>
    <w:rsid w:val="00995FB1"/>
    <w:rsid w:val="00996615"/>
    <w:rsid w:val="00996648"/>
    <w:rsid w:val="00996702"/>
    <w:rsid w:val="009968C4"/>
    <w:rsid w:val="00996B16"/>
    <w:rsid w:val="00996B7A"/>
    <w:rsid w:val="009970EC"/>
    <w:rsid w:val="00997194"/>
    <w:rsid w:val="009972A0"/>
    <w:rsid w:val="00997418"/>
    <w:rsid w:val="0099750F"/>
    <w:rsid w:val="00997690"/>
    <w:rsid w:val="009976BB"/>
    <w:rsid w:val="00997C79"/>
    <w:rsid w:val="009A0129"/>
    <w:rsid w:val="009A03E1"/>
    <w:rsid w:val="009A04CF"/>
    <w:rsid w:val="009A077F"/>
    <w:rsid w:val="009A07E1"/>
    <w:rsid w:val="009A0B55"/>
    <w:rsid w:val="009A127D"/>
    <w:rsid w:val="009A149A"/>
    <w:rsid w:val="009A1578"/>
    <w:rsid w:val="009A1804"/>
    <w:rsid w:val="009A1A14"/>
    <w:rsid w:val="009A1AD6"/>
    <w:rsid w:val="009A1BDE"/>
    <w:rsid w:val="009A1EEF"/>
    <w:rsid w:val="009A2192"/>
    <w:rsid w:val="009A25EE"/>
    <w:rsid w:val="009A2646"/>
    <w:rsid w:val="009A269D"/>
    <w:rsid w:val="009A2C4C"/>
    <w:rsid w:val="009A2CE2"/>
    <w:rsid w:val="009A2CFD"/>
    <w:rsid w:val="009A2D33"/>
    <w:rsid w:val="009A2DDE"/>
    <w:rsid w:val="009A2E24"/>
    <w:rsid w:val="009A2F72"/>
    <w:rsid w:val="009A2FB7"/>
    <w:rsid w:val="009A3256"/>
    <w:rsid w:val="009A3506"/>
    <w:rsid w:val="009A3779"/>
    <w:rsid w:val="009A3957"/>
    <w:rsid w:val="009A3C90"/>
    <w:rsid w:val="009A3D4C"/>
    <w:rsid w:val="009A4007"/>
    <w:rsid w:val="009A414D"/>
    <w:rsid w:val="009A423C"/>
    <w:rsid w:val="009A4303"/>
    <w:rsid w:val="009A437D"/>
    <w:rsid w:val="009A4575"/>
    <w:rsid w:val="009A4780"/>
    <w:rsid w:val="009A4AD6"/>
    <w:rsid w:val="009A4F12"/>
    <w:rsid w:val="009A522D"/>
    <w:rsid w:val="009A5522"/>
    <w:rsid w:val="009A555A"/>
    <w:rsid w:val="009A584E"/>
    <w:rsid w:val="009A5887"/>
    <w:rsid w:val="009A5AE2"/>
    <w:rsid w:val="009A5B4D"/>
    <w:rsid w:val="009A5BDE"/>
    <w:rsid w:val="009A5D53"/>
    <w:rsid w:val="009A5E0D"/>
    <w:rsid w:val="009A5EC8"/>
    <w:rsid w:val="009A5F86"/>
    <w:rsid w:val="009A5FA7"/>
    <w:rsid w:val="009A60CC"/>
    <w:rsid w:val="009A612C"/>
    <w:rsid w:val="009A622A"/>
    <w:rsid w:val="009A627B"/>
    <w:rsid w:val="009A6285"/>
    <w:rsid w:val="009A64DE"/>
    <w:rsid w:val="009A68E4"/>
    <w:rsid w:val="009A692B"/>
    <w:rsid w:val="009A6AF5"/>
    <w:rsid w:val="009A6C79"/>
    <w:rsid w:val="009A6D80"/>
    <w:rsid w:val="009A7146"/>
    <w:rsid w:val="009A7288"/>
    <w:rsid w:val="009A75CC"/>
    <w:rsid w:val="009A7671"/>
    <w:rsid w:val="009A7870"/>
    <w:rsid w:val="009A7AE6"/>
    <w:rsid w:val="009A7D7D"/>
    <w:rsid w:val="009B0458"/>
    <w:rsid w:val="009B07B7"/>
    <w:rsid w:val="009B1113"/>
    <w:rsid w:val="009B1362"/>
    <w:rsid w:val="009B16FA"/>
    <w:rsid w:val="009B18FB"/>
    <w:rsid w:val="009B1991"/>
    <w:rsid w:val="009B1DEE"/>
    <w:rsid w:val="009B1FB7"/>
    <w:rsid w:val="009B22B6"/>
    <w:rsid w:val="009B26D1"/>
    <w:rsid w:val="009B2863"/>
    <w:rsid w:val="009B2B14"/>
    <w:rsid w:val="009B2B1B"/>
    <w:rsid w:val="009B2D29"/>
    <w:rsid w:val="009B2F4A"/>
    <w:rsid w:val="009B2F59"/>
    <w:rsid w:val="009B3133"/>
    <w:rsid w:val="009B347C"/>
    <w:rsid w:val="009B3713"/>
    <w:rsid w:val="009B372C"/>
    <w:rsid w:val="009B3762"/>
    <w:rsid w:val="009B37DC"/>
    <w:rsid w:val="009B38BA"/>
    <w:rsid w:val="009B3E3B"/>
    <w:rsid w:val="009B3FF1"/>
    <w:rsid w:val="009B4817"/>
    <w:rsid w:val="009B4D48"/>
    <w:rsid w:val="009B4EF8"/>
    <w:rsid w:val="009B51C1"/>
    <w:rsid w:val="009B5351"/>
    <w:rsid w:val="009B56EA"/>
    <w:rsid w:val="009B57CC"/>
    <w:rsid w:val="009B5B5A"/>
    <w:rsid w:val="009B5BEE"/>
    <w:rsid w:val="009B5D53"/>
    <w:rsid w:val="009B6776"/>
    <w:rsid w:val="009B678B"/>
    <w:rsid w:val="009B6955"/>
    <w:rsid w:val="009B696E"/>
    <w:rsid w:val="009B69F1"/>
    <w:rsid w:val="009B6BA6"/>
    <w:rsid w:val="009B6BBA"/>
    <w:rsid w:val="009B6EC7"/>
    <w:rsid w:val="009B73FD"/>
    <w:rsid w:val="009B74D1"/>
    <w:rsid w:val="009C0134"/>
    <w:rsid w:val="009C03F7"/>
    <w:rsid w:val="009C0566"/>
    <w:rsid w:val="009C0919"/>
    <w:rsid w:val="009C0AB8"/>
    <w:rsid w:val="009C0CB5"/>
    <w:rsid w:val="009C0FA9"/>
    <w:rsid w:val="009C157C"/>
    <w:rsid w:val="009C1869"/>
    <w:rsid w:val="009C186B"/>
    <w:rsid w:val="009C1CA7"/>
    <w:rsid w:val="009C1CD3"/>
    <w:rsid w:val="009C1EDE"/>
    <w:rsid w:val="009C211C"/>
    <w:rsid w:val="009C217D"/>
    <w:rsid w:val="009C2200"/>
    <w:rsid w:val="009C2898"/>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846"/>
    <w:rsid w:val="009C487D"/>
    <w:rsid w:val="009C48F8"/>
    <w:rsid w:val="009C49A0"/>
    <w:rsid w:val="009C4A5D"/>
    <w:rsid w:val="009C4B55"/>
    <w:rsid w:val="009C4C59"/>
    <w:rsid w:val="009C4F4C"/>
    <w:rsid w:val="009C54BE"/>
    <w:rsid w:val="009C5806"/>
    <w:rsid w:val="009C584B"/>
    <w:rsid w:val="009C592E"/>
    <w:rsid w:val="009C5A62"/>
    <w:rsid w:val="009C5A72"/>
    <w:rsid w:val="009C5BA7"/>
    <w:rsid w:val="009C5E51"/>
    <w:rsid w:val="009C6149"/>
    <w:rsid w:val="009C62A2"/>
    <w:rsid w:val="009C66EC"/>
    <w:rsid w:val="009C6811"/>
    <w:rsid w:val="009C6924"/>
    <w:rsid w:val="009C6CC1"/>
    <w:rsid w:val="009C6DBD"/>
    <w:rsid w:val="009C73C6"/>
    <w:rsid w:val="009C740D"/>
    <w:rsid w:val="009C7609"/>
    <w:rsid w:val="009C772F"/>
    <w:rsid w:val="009C77A6"/>
    <w:rsid w:val="009C7B7A"/>
    <w:rsid w:val="009C7E2A"/>
    <w:rsid w:val="009D00BB"/>
    <w:rsid w:val="009D06B7"/>
    <w:rsid w:val="009D096C"/>
    <w:rsid w:val="009D0A62"/>
    <w:rsid w:val="009D0B36"/>
    <w:rsid w:val="009D1059"/>
    <w:rsid w:val="009D1073"/>
    <w:rsid w:val="009D13B5"/>
    <w:rsid w:val="009D16D6"/>
    <w:rsid w:val="009D17D1"/>
    <w:rsid w:val="009D1B4F"/>
    <w:rsid w:val="009D1CB8"/>
    <w:rsid w:val="009D1F80"/>
    <w:rsid w:val="009D1FEF"/>
    <w:rsid w:val="009D1FF2"/>
    <w:rsid w:val="009D2003"/>
    <w:rsid w:val="009D27E7"/>
    <w:rsid w:val="009D2D89"/>
    <w:rsid w:val="009D2DBA"/>
    <w:rsid w:val="009D30A3"/>
    <w:rsid w:val="009D3935"/>
    <w:rsid w:val="009D3DF6"/>
    <w:rsid w:val="009D41E8"/>
    <w:rsid w:val="009D46EC"/>
    <w:rsid w:val="009D4934"/>
    <w:rsid w:val="009D4A13"/>
    <w:rsid w:val="009D4CB8"/>
    <w:rsid w:val="009D4D1B"/>
    <w:rsid w:val="009D5330"/>
    <w:rsid w:val="009D53B1"/>
    <w:rsid w:val="009D5486"/>
    <w:rsid w:val="009D54DE"/>
    <w:rsid w:val="009D5670"/>
    <w:rsid w:val="009D581B"/>
    <w:rsid w:val="009D5936"/>
    <w:rsid w:val="009D5B41"/>
    <w:rsid w:val="009D5D23"/>
    <w:rsid w:val="009D5EDB"/>
    <w:rsid w:val="009D5F95"/>
    <w:rsid w:val="009D61E1"/>
    <w:rsid w:val="009D6231"/>
    <w:rsid w:val="009D64FD"/>
    <w:rsid w:val="009D654E"/>
    <w:rsid w:val="009D6551"/>
    <w:rsid w:val="009D659B"/>
    <w:rsid w:val="009D6773"/>
    <w:rsid w:val="009D67FE"/>
    <w:rsid w:val="009D6E44"/>
    <w:rsid w:val="009D73B6"/>
    <w:rsid w:val="009D778A"/>
    <w:rsid w:val="009D788B"/>
    <w:rsid w:val="009D7A51"/>
    <w:rsid w:val="009D7C18"/>
    <w:rsid w:val="009D7C6B"/>
    <w:rsid w:val="009D7CB2"/>
    <w:rsid w:val="009D7ED3"/>
    <w:rsid w:val="009E005D"/>
    <w:rsid w:val="009E0535"/>
    <w:rsid w:val="009E070F"/>
    <w:rsid w:val="009E092B"/>
    <w:rsid w:val="009E0982"/>
    <w:rsid w:val="009E0FCA"/>
    <w:rsid w:val="009E1107"/>
    <w:rsid w:val="009E1253"/>
    <w:rsid w:val="009E137A"/>
    <w:rsid w:val="009E140C"/>
    <w:rsid w:val="009E163A"/>
    <w:rsid w:val="009E1B84"/>
    <w:rsid w:val="009E1C19"/>
    <w:rsid w:val="009E1C9E"/>
    <w:rsid w:val="009E1D51"/>
    <w:rsid w:val="009E1ED0"/>
    <w:rsid w:val="009E1F02"/>
    <w:rsid w:val="009E20A0"/>
    <w:rsid w:val="009E2116"/>
    <w:rsid w:val="009E21EE"/>
    <w:rsid w:val="009E23D5"/>
    <w:rsid w:val="009E2443"/>
    <w:rsid w:val="009E2638"/>
    <w:rsid w:val="009E2765"/>
    <w:rsid w:val="009E2813"/>
    <w:rsid w:val="009E2894"/>
    <w:rsid w:val="009E2E0D"/>
    <w:rsid w:val="009E332E"/>
    <w:rsid w:val="009E3381"/>
    <w:rsid w:val="009E35C3"/>
    <w:rsid w:val="009E37F8"/>
    <w:rsid w:val="009E3988"/>
    <w:rsid w:val="009E3AD0"/>
    <w:rsid w:val="009E3D29"/>
    <w:rsid w:val="009E3D51"/>
    <w:rsid w:val="009E40A1"/>
    <w:rsid w:val="009E448D"/>
    <w:rsid w:val="009E4731"/>
    <w:rsid w:val="009E482C"/>
    <w:rsid w:val="009E4ADB"/>
    <w:rsid w:val="009E5258"/>
    <w:rsid w:val="009E573D"/>
    <w:rsid w:val="009E57A6"/>
    <w:rsid w:val="009E585B"/>
    <w:rsid w:val="009E59AD"/>
    <w:rsid w:val="009E5A37"/>
    <w:rsid w:val="009E5A72"/>
    <w:rsid w:val="009E5AAD"/>
    <w:rsid w:val="009E5B29"/>
    <w:rsid w:val="009E5EC4"/>
    <w:rsid w:val="009E5EEC"/>
    <w:rsid w:val="009E600D"/>
    <w:rsid w:val="009E61FD"/>
    <w:rsid w:val="009E663B"/>
    <w:rsid w:val="009E6D09"/>
    <w:rsid w:val="009E6E74"/>
    <w:rsid w:val="009E70D0"/>
    <w:rsid w:val="009E70D4"/>
    <w:rsid w:val="009E719A"/>
    <w:rsid w:val="009E73CD"/>
    <w:rsid w:val="009E7B5D"/>
    <w:rsid w:val="009F0115"/>
    <w:rsid w:val="009F015C"/>
    <w:rsid w:val="009F0965"/>
    <w:rsid w:val="009F0C4E"/>
    <w:rsid w:val="009F0CFF"/>
    <w:rsid w:val="009F0E7B"/>
    <w:rsid w:val="009F1064"/>
    <w:rsid w:val="009F1153"/>
    <w:rsid w:val="009F1256"/>
    <w:rsid w:val="009F14EC"/>
    <w:rsid w:val="009F18F7"/>
    <w:rsid w:val="009F1ADE"/>
    <w:rsid w:val="009F1BA2"/>
    <w:rsid w:val="009F1BDB"/>
    <w:rsid w:val="009F1BE0"/>
    <w:rsid w:val="009F1ED5"/>
    <w:rsid w:val="009F2220"/>
    <w:rsid w:val="009F22D0"/>
    <w:rsid w:val="009F2641"/>
    <w:rsid w:val="009F26E4"/>
    <w:rsid w:val="009F277D"/>
    <w:rsid w:val="009F2995"/>
    <w:rsid w:val="009F2EDA"/>
    <w:rsid w:val="009F3345"/>
    <w:rsid w:val="009F351A"/>
    <w:rsid w:val="009F3675"/>
    <w:rsid w:val="009F39BD"/>
    <w:rsid w:val="009F3A42"/>
    <w:rsid w:val="009F3BB5"/>
    <w:rsid w:val="009F4007"/>
    <w:rsid w:val="009F423E"/>
    <w:rsid w:val="009F4339"/>
    <w:rsid w:val="009F450B"/>
    <w:rsid w:val="009F4711"/>
    <w:rsid w:val="009F4796"/>
    <w:rsid w:val="009F47BF"/>
    <w:rsid w:val="009F4944"/>
    <w:rsid w:val="009F4AB8"/>
    <w:rsid w:val="009F4D10"/>
    <w:rsid w:val="009F4EC3"/>
    <w:rsid w:val="009F5018"/>
    <w:rsid w:val="009F5136"/>
    <w:rsid w:val="009F51D8"/>
    <w:rsid w:val="009F532C"/>
    <w:rsid w:val="009F5366"/>
    <w:rsid w:val="009F54BF"/>
    <w:rsid w:val="009F5A96"/>
    <w:rsid w:val="009F5B52"/>
    <w:rsid w:val="009F5BD2"/>
    <w:rsid w:val="009F5C1B"/>
    <w:rsid w:val="009F5FB1"/>
    <w:rsid w:val="009F5FFF"/>
    <w:rsid w:val="009F629C"/>
    <w:rsid w:val="009F67D8"/>
    <w:rsid w:val="009F6A6D"/>
    <w:rsid w:val="009F6C6D"/>
    <w:rsid w:val="009F6C8D"/>
    <w:rsid w:val="009F6E08"/>
    <w:rsid w:val="009F6F30"/>
    <w:rsid w:val="009F7092"/>
    <w:rsid w:val="009F743F"/>
    <w:rsid w:val="009F7698"/>
    <w:rsid w:val="009F7905"/>
    <w:rsid w:val="009F7972"/>
    <w:rsid w:val="009F7A89"/>
    <w:rsid w:val="009F7BFE"/>
    <w:rsid w:val="009F7CD7"/>
    <w:rsid w:val="009F7E88"/>
    <w:rsid w:val="00A00155"/>
    <w:rsid w:val="00A0050B"/>
    <w:rsid w:val="00A00680"/>
    <w:rsid w:val="00A00C5B"/>
    <w:rsid w:val="00A00DC9"/>
    <w:rsid w:val="00A00E00"/>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1F61"/>
    <w:rsid w:val="00A021AF"/>
    <w:rsid w:val="00A02203"/>
    <w:rsid w:val="00A0276C"/>
    <w:rsid w:val="00A02A14"/>
    <w:rsid w:val="00A02A6A"/>
    <w:rsid w:val="00A02D64"/>
    <w:rsid w:val="00A02E88"/>
    <w:rsid w:val="00A02F05"/>
    <w:rsid w:val="00A0306A"/>
    <w:rsid w:val="00A0313F"/>
    <w:rsid w:val="00A03339"/>
    <w:rsid w:val="00A035D4"/>
    <w:rsid w:val="00A0364C"/>
    <w:rsid w:val="00A03799"/>
    <w:rsid w:val="00A038E8"/>
    <w:rsid w:val="00A03CB2"/>
    <w:rsid w:val="00A04202"/>
    <w:rsid w:val="00A04305"/>
    <w:rsid w:val="00A0459C"/>
    <w:rsid w:val="00A046AD"/>
    <w:rsid w:val="00A04975"/>
    <w:rsid w:val="00A04D03"/>
    <w:rsid w:val="00A04D4E"/>
    <w:rsid w:val="00A04E65"/>
    <w:rsid w:val="00A04EDA"/>
    <w:rsid w:val="00A04F24"/>
    <w:rsid w:val="00A05066"/>
    <w:rsid w:val="00A0555F"/>
    <w:rsid w:val="00A05595"/>
    <w:rsid w:val="00A058CA"/>
    <w:rsid w:val="00A05C98"/>
    <w:rsid w:val="00A05DBE"/>
    <w:rsid w:val="00A05E8E"/>
    <w:rsid w:val="00A05EB0"/>
    <w:rsid w:val="00A05F28"/>
    <w:rsid w:val="00A05F58"/>
    <w:rsid w:val="00A06129"/>
    <w:rsid w:val="00A06650"/>
    <w:rsid w:val="00A067BB"/>
    <w:rsid w:val="00A06922"/>
    <w:rsid w:val="00A069FE"/>
    <w:rsid w:val="00A06A08"/>
    <w:rsid w:val="00A06B8E"/>
    <w:rsid w:val="00A06FEC"/>
    <w:rsid w:val="00A0747B"/>
    <w:rsid w:val="00A0795E"/>
    <w:rsid w:val="00A07C3F"/>
    <w:rsid w:val="00A07DB4"/>
    <w:rsid w:val="00A07EE9"/>
    <w:rsid w:val="00A10017"/>
    <w:rsid w:val="00A10099"/>
    <w:rsid w:val="00A1054A"/>
    <w:rsid w:val="00A1054D"/>
    <w:rsid w:val="00A1072B"/>
    <w:rsid w:val="00A10DCA"/>
    <w:rsid w:val="00A10E54"/>
    <w:rsid w:val="00A10F7C"/>
    <w:rsid w:val="00A1110A"/>
    <w:rsid w:val="00A11217"/>
    <w:rsid w:val="00A1123E"/>
    <w:rsid w:val="00A11525"/>
    <w:rsid w:val="00A11970"/>
    <w:rsid w:val="00A119EA"/>
    <w:rsid w:val="00A11A80"/>
    <w:rsid w:val="00A11E0C"/>
    <w:rsid w:val="00A12056"/>
    <w:rsid w:val="00A12202"/>
    <w:rsid w:val="00A12349"/>
    <w:rsid w:val="00A1259F"/>
    <w:rsid w:val="00A125B9"/>
    <w:rsid w:val="00A125DE"/>
    <w:rsid w:val="00A1263C"/>
    <w:rsid w:val="00A12967"/>
    <w:rsid w:val="00A12A53"/>
    <w:rsid w:val="00A12A59"/>
    <w:rsid w:val="00A12BF7"/>
    <w:rsid w:val="00A13291"/>
    <w:rsid w:val="00A132A7"/>
    <w:rsid w:val="00A1347E"/>
    <w:rsid w:val="00A136C1"/>
    <w:rsid w:val="00A136D4"/>
    <w:rsid w:val="00A1384D"/>
    <w:rsid w:val="00A13AFA"/>
    <w:rsid w:val="00A13DBE"/>
    <w:rsid w:val="00A13E0F"/>
    <w:rsid w:val="00A141E2"/>
    <w:rsid w:val="00A1492F"/>
    <w:rsid w:val="00A14BE7"/>
    <w:rsid w:val="00A14E96"/>
    <w:rsid w:val="00A1502B"/>
    <w:rsid w:val="00A15126"/>
    <w:rsid w:val="00A1512C"/>
    <w:rsid w:val="00A1521F"/>
    <w:rsid w:val="00A1543D"/>
    <w:rsid w:val="00A1545D"/>
    <w:rsid w:val="00A156DB"/>
    <w:rsid w:val="00A15843"/>
    <w:rsid w:val="00A15967"/>
    <w:rsid w:val="00A16129"/>
    <w:rsid w:val="00A1615D"/>
    <w:rsid w:val="00A16230"/>
    <w:rsid w:val="00A166C7"/>
    <w:rsid w:val="00A16968"/>
    <w:rsid w:val="00A169F9"/>
    <w:rsid w:val="00A16D05"/>
    <w:rsid w:val="00A16F80"/>
    <w:rsid w:val="00A171E3"/>
    <w:rsid w:val="00A1720D"/>
    <w:rsid w:val="00A17226"/>
    <w:rsid w:val="00A17236"/>
    <w:rsid w:val="00A17489"/>
    <w:rsid w:val="00A1753E"/>
    <w:rsid w:val="00A175A8"/>
    <w:rsid w:val="00A175EE"/>
    <w:rsid w:val="00A176E8"/>
    <w:rsid w:val="00A177B4"/>
    <w:rsid w:val="00A17A50"/>
    <w:rsid w:val="00A17A86"/>
    <w:rsid w:val="00A17BC0"/>
    <w:rsid w:val="00A17E6E"/>
    <w:rsid w:val="00A20074"/>
    <w:rsid w:val="00A2034E"/>
    <w:rsid w:val="00A206D3"/>
    <w:rsid w:val="00A207B4"/>
    <w:rsid w:val="00A207E0"/>
    <w:rsid w:val="00A20961"/>
    <w:rsid w:val="00A20CAF"/>
    <w:rsid w:val="00A20DAE"/>
    <w:rsid w:val="00A21173"/>
    <w:rsid w:val="00A21241"/>
    <w:rsid w:val="00A216FA"/>
    <w:rsid w:val="00A218B4"/>
    <w:rsid w:val="00A219A0"/>
    <w:rsid w:val="00A21ED4"/>
    <w:rsid w:val="00A21F19"/>
    <w:rsid w:val="00A221D5"/>
    <w:rsid w:val="00A222E8"/>
    <w:rsid w:val="00A2260B"/>
    <w:rsid w:val="00A227A2"/>
    <w:rsid w:val="00A22A76"/>
    <w:rsid w:val="00A22DC6"/>
    <w:rsid w:val="00A23078"/>
    <w:rsid w:val="00A23122"/>
    <w:rsid w:val="00A23190"/>
    <w:rsid w:val="00A23739"/>
    <w:rsid w:val="00A23E14"/>
    <w:rsid w:val="00A23F1E"/>
    <w:rsid w:val="00A241E7"/>
    <w:rsid w:val="00A2432D"/>
    <w:rsid w:val="00A2442D"/>
    <w:rsid w:val="00A24610"/>
    <w:rsid w:val="00A24771"/>
    <w:rsid w:val="00A2477E"/>
    <w:rsid w:val="00A24CCA"/>
    <w:rsid w:val="00A24F7A"/>
    <w:rsid w:val="00A251DB"/>
    <w:rsid w:val="00A2567A"/>
    <w:rsid w:val="00A257B1"/>
    <w:rsid w:val="00A257E1"/>
    <w:rsid w:val="00A25BB5"/>
    <w:rsid w:val="00A25D64"/>
    <w:rsid w:val="00A25EA5"/>
    <w:rsid w:val="00A2626B"/>
    <w:rsid w:val="00A262A2"/>
    <w:rsid w:val="00A263FB"/>
    <w:rsid w:val="00A264DA"/>
    <w:rsid w:val="00A265B2"/>
    <w:rsid w:val="00A26679"/>
    <w:rsid w:val="00A267A9"/>
    <w:rsid w:val="00A26BDE"/>
    <w:rsid w:val="00A26D7E"/>
    <w:rsid w:val="00A26E45"/>
    <w:rsid w:val="00A271E2"/>
    <w:rsid w:val="00A27272"/>
    <w:rsid w:val="00A277CE"/>
    <w:rsid w:val="00A2785E"/>
    <w:rsid w:val="00A27914"/>
    <w:rsid w:val="00A27998"/>
    <w:rsid w:val="00A27ADA"/>
    <w:rsid w:val="00A27D22"/>
    <w:rsid w:val="00A303D8"/>
    <w:rsid w:val="00A304BD"/>
    <w:rsid w:val="00A30899"/>
    <w:rsid w:val="00A30AB1"/>
    <w:rsid w:val="00A30CEA"/>
    <w:rsid w:val="00A3126C"/>
    <w:rsid w:val="00A312CD"/>
    <w:rsid w:val="00A314B9"/>
    <w:rsid w:val="00A314DA"/>
    <w:rsid w:val="00A315BD"/>
    <w:rsid w:val="00A31686"/>
    <w:rsid w:val="00A316D9"/>
    <w:rsid w:val="00A31B52"/>
    <w:rsid w:val="00A31B8C"/>
    <w:rsid w:val="00A31C68"/>
    <w:rsid w:val="00A31FE1"/>
    <w:rsid w:val="00A32194"/>
    <w:rsid w:val="00A3280F"/>
    <w:rsid w:val="00A32810"/>
    <w:rsid w:val="00A32A6B"/>
    <w:rsid w:val="00A33116"/>
    <w:rsid w:val="00A331AB"/>
    <w:rsid w:val="00A331AE"/>
    <w:rsid w:val="00A336D0"/>
    <w:rsid w:val="00A336E8"/>
    <w:rsid w:val="00A33762"/>
    <w:rsid w:val="00A338B0"/>
    <w:rsid w:val="00A339FC"/>
    <w:rsid w:val="00A33DA6"/>
    <w:rsid w:val="00A340CB"/>
    <w:rsid w:val="00A340E8"/>
    <w:rsid w:val="00A342E8"/>
    <w:rsid w:val="00A3441B"/>
    <w:rsid w:val="00A34578"/>
    <w:rsid w:val="00A3459A"/>
    <w:rsid w:val="00A34692"/>
    <w:rsid w:val="00A346E4"/>
    <w:rsid w:val="00A34856"/>
    <w:rsid w:val="00A34E15"/>
    <w:rsid w:val="00A35261"/>
    <w:rsid w:val="00A353DB"/>
    <w:rsid w:val="00A35531"/>
    <w:rsid w:val="00A35B4F"/>
    <w:rsid w:val="00A35D66"/>
    <w:rsid w:val="00A3612B"/>
    <w:rsid w:val="00A363B4"/>
    <w:rsid w:val="00A365E7"/>
    <w:rsid w:val="00A367DB"/>
    <w:rsid w:val="00A36957"/>
    <w:rsid w:val="00A369DB"/>
    <w:rsid w:val="00A36B31"/>
    <w:rsid w:val="00A36C80"/>
    <w:rsid w:val="00A37021"/>
    <w:rsid w:val="00A373A0"/>
    <w:rsid w:val="00A378B3"/>
    <w:rsid w:val="00A37AFE"/>
    <w:rsid w:val="00A37B7A"/>
    <w:rsid w:val="00A37D7E"/>
    <w:rsid w:val="00A37EC9"/>
    <w:rsid w:val="00A37F3B"/>
    <w:rsid w:val="00A40645"/>
    <w:rsid w:val="00A406B3"/>
    <w:rsid w:val="00A4077E"/>
    <w:rsid w:val="00A40A9F"/>
    <w:rsid w:val="00A40BA7"/>
    <w:rsid w:val="00A40C67"/>
    <w:rsid w:val="00A41250"/>
    <w:rsid w:val="00A41402"/>
    <w:rsid w:val="00A41651"/>
    <w:rsid w:val="00A41661"/>
    <w:rsid w:val="00A41717"/>
    <w:rsid w:val="00A41B94"/>
    <w:rsid w:val="00A41D02"/>
    <w:rsid w:val="00A41E21"/>
    <w:rsid w:val="00A41F53"/>
    <w:rsid w:val="00A42004"/>
    <w:rsid w:val="00A42024"/>
    <w:rsid w:val="00A42150"/>
    <w:rsid w:val="00A42268"/>
    <w:rsid w:val="00A42548"/>
    <w:rsid w:val="00A427B1"/>
    <w:rsid w:val="00A4280C"/>
    <w:rsid w:val="00A4280F"/>
    <w:rsid w:val="00A42A1A"/>
    <w:rsid w:val="00A42E8E"/>
    <w:rsid w:val="00A42F3C"/>
    <w:rsid w:val="00A43089"/>
    <w:rsid w:val="00A434CE"/>
    <w:rsid w:val="00A43642"/>
    <w:rsid w:val="00A436CE"/>
    <w:rsid w:val="00A437D9"/>
    <w:rsid w:val="00A4392C"/>
    <w:rsid w:val="00A4394C"/>
    <w:rsid w:val="00A4398F"/>
    <w:rsid w:val="00A43FAE"/>
    <w:rsid w:val="00A4403E"/>
    <w:rsid w:val="00A44501"/>
    <w:rsid w:val="00A445CD"/>
    <w:rsid w:val="00A445D3"/>
    <w:rsid w:val="00A44701"/>
    <w:rsid w:val="00A44830"/>
    <w:rsid w:val="00A44A9D"/>
    <w:rsid w:val="00A44B24"/>
    <w:rsid w:val="00A44C16"/>
    <w:rsid w:val="00A44C7A"/>
    <w:rsid w:val="00A44D2B"/>
    <w:rsid w:val="00A44E65"/>
    <w:rsid w:val="00A459ED"/>
    <w:rsid w:val="00A45EE3"/>
    <w:rsid w:val="00A45FBD"/>
    <w:rsid w:val="00A46277"/>
    <w:rsid w:val="00A4667C"/>
    <w:rsid w:val="00A46694"/>
    <w:rsid w:val="00A46782"/>
    <w:rsid w:val="00A46CFA"/>
    <w:rsid w:val="00A46DC3"/>
    <w:rsid w:val="00A46E41"/>
    <w:rsid w:val="00A46E74"/>
    <w:rsid w:val="00A46EEB"/>
    <w:rsid w:val="00A47545"/>
    <w:rsid w:val="00A47657"/>
    <w:rsid w:val="00A4792C"/>
    <w:rsid w:val="00A4799F"/>
    <w:rsid w:val="00A47E00"/>
    <w:rsid w:val="00A47EE0"/>
    <w:rsid w:val="00A501DF"/>
    <w:rsid w:val="00A50484"/>
    <w:rsid w:val="00A5056A"/>
    <w:rsid w:val="00A5071E"/>
    <w:rsid w:val="00A507FF"/>
    <w:rsid w:val="00A50E4B"/>
    <w:rsid w:val="00A50F34"/>
    <w:rsid w:val="00A51349"/>
    <w:rsid w:val="00A5144E"/>
    <w:rsid w:val="00A514B5"/>
    <w:rsid w:val="00A51840"/>
    <w:rsid w:val="00A51B79"/>
    <w:rsid w:val="00A51D07"/>
    <w:rsid w:val="00A52016"/>
    <w:rsid w:val="00A52665"/>
    <w:rsid w:val="00A5268C"/>
    <w:rsid w:val="00A52F32"/>
    <w:rsid w:val="00A52F8D"/>
    <w:rsid w:val="00A52F90"/>
    <w:rsid w:val="00A52FA4"/>
    <w:rsid w:val="00A53321"/>
    <w:rsid w:val="00A5388A"/>
    <w:rsid w:val="00A539D0"/>
    <w:rsid w:val="00A53B09"/>
    <w:rsid w:val="00A53CAF"/>
    <w:rsid w:val="00A53D7B"/>
    <w:rsid w:val="00A53EB8"/>
    <w:rsid w:val="00A53EDD"/>
    <w:rsid w:val="00A54402"/>
    <w:rsid w:val="00A54866"/>
    <w:rsid w:val="00A54B7B"/>
    <w:rsid w:val="00A5504E"/>
    <w:rsid w:val="00A55415"/>
    <w:rsid w:val="00A5571D"/>
    <w:rsid w:val="00A55955"/>
    <w:rsid w:val="00A55B94"/>
    <w:rsid w:val="00A55E11"/>
    <w:rsid w:val="00A5641A"/>
    <w:rsid w:val="00A568A8"/>
    <w:rsid w:val="00A56ADA"/>
    <w:rsid w:val="00A56B90"/>
    <w:rsid w:val="00A56BEC"/>
    <w:rsid w:val="00A56C03"/>
    <w:rsid w:val="00A5712A"/>
    <w:rsid w:val="00A57499"/>
    <w:rsid w:val="00A57705"/>
    <w:rsid w:val="00A577BA"/>
    <w:rsid w:val="00A577D5"/>
    <w:rsid w:val="00A577E1"/>
    <w:rsid w:val="00A5783A"/>
    <w:rsid w:val="00A57856"/>
    <w:rsid w:val="00A57872"/>
    <w:rsid w:val="00A57B7A"/>
    <w:rsid w:val="00A57CCE"/>
    <w:rsid w:val="00A60095"/>
    <w:rsid w:val="00A60394"/>
    <w:rsid w:val="00A603EA"/>
    <w:rsid w:val="00A6040C"/>
    <w:rsid w:val="00A605E4"/>
    <w:rsid w:val="00A608A0"/>
    <w:rsid w:val="00A60B88"/>
    <w:rsid w:val="00A60CB4"/>
    <w:rsid w:val="00A60E7C"/>
    <w:rsid w:val="00A61279"/>
    <w:rsid w:val="00A6146D"/>
    <w:rsid w:val="00A61E58"/>
    <w:rsid w:val="00A62700"/>
    <w:rsid w:val="00A628B4"/>
    <w:rsid w:val="00A63062"/>
    <w:rsid w:val="00A63322"/>
    <w:rsid w:val="00A63517"/>
    <w:rsid w:val="00A63563"/>
    <w:rsid w:val="00A6389E"/>
    <w:rsid w:val="00A63BBD"/>
    <w:rsid w:val="00A640C7"/>
    <w:rsid w:val="00A64373"/>
    <w:rsid w:val="00A64400"/>
    <w:rsid w:val="00A6491D"/>
    <w:rsid w:val="00A64994"/>
    <w:rsid w:val="00A64DC5"/>
    <w:rsid w:val="00A64F61"/>
    <w:rsid w:val="00A64F7B"/>
    <w:rsid w:val="00A6518B"/>
    <w:rsid w:val="00A65984"/>
    <w:rsid w:val="00A65D44"/>
    <w:rsid w:val="00A65D5A"/>
    <w:rsid w:val="00A65F36"/>
    <w:rsid w:val="00A662CC"/>
    <w:rsid w:val="00A664A6"/>
    <w:rsid w:val="00A664F1"/>
    <w:rsid w:val="00A664F8"/>
    <w:rsid w:val="00A665A8"/>
    <w:rsid w:val="00A66897"/>
    <w:rsid w:val="00A669FE"/>
    <w:rsid w:val="00A66B24"/>
    <w:rsid w:val="00A66BBB"/>
    <w:rsid w:val="00A66EE5"/>
    <w:rsid w:val="00A66EFE"/>
    <w:rsid w:val="00A670DB"/>
    <w:rsid w:val="00A670F6"/>
    <w:rsid w:val="00A6715D"/>
    <w:rsid w:val="00A675B5"/>
    <w:rsid w:val="00A675B6"/>
    <w:rsid w:val="00A67873"/>
    <w:rsid w:val="00A679AB"/>
    <w:rsid w:val="00A679FB"/>
    <w:rsid w:val="00A67A30"/>
    <w:rsid w:val="00A67C28"/>
    <w:rsid w:val="00A67CAE"/>
    <w:rsid w:val="00A67CDB"/>
    <w:rsid w:val="00A70059"/>
    <w:rsid w:val="00A701D3"/>
    <w:rsid w:val="00A703FC"/>
    <w:rsid w:val="00A704B9"/>
    <w:rsid w:val="00A705F4"/>
    <w:rsid w:val="00A7069E"/>
    <w:rsid w:val="00A707B8"/>
    <w:rsid w:val="00A70C19"/>
    <w:rsid w:val="00A70E1F"/>
    <w:rsid w:val="00A70E49"/>
    <w:rsid w:val="00A70E61"/>
    <w:rsid w:val="00A70E65"/>
    <w:rsid w:val="00A70EEF"/>
    <w:rsid w:val="00A711C3"/>
    <w:rsid w:val="00A712D1"/>
    <w:rsid w:val="00A71454"/>
    <w:rsid w:val="00A714A6"/>
    <w:rsid w:val="00A715FA"/>
    <w:rsid w:val="00A7162B"/>
    <w:rsid w:val="00A71DAD"/>
    <w:rsid w:val="00A71E1B"/>
    <w:rsid w:val="00A724C6"/>
    <w:rsid w:val="00A72731"/>
    <w:rsid w:val="00A727A3"/>
    <w:rsid w:val="00A72AF5"/>
    <w:rsid w:val="00A72E9A"/>
    <w:rsid w:val="00A73241"/>
    <w:rsid w:val="00A73421"/>
    <w:rsid w:val="00A73438"/>
    <w:rsid w:val="00A7353F"/>
    <w:rsid w:val="00A73A31"/>
    <w:rsid w:val="00A73D90"/>
    <w:rsid w:val="00A73DC4"/>
    <w:rsid w:val="00A73F4A"/>
    <w:rsid w:val="00A73FCA"/>
    <w:rsid w:val="00A74196"/>
    <w:rsid w:val="00A741E6"/>
    <w:rsid w:val="00A742CB"/>
    <w:rsid w:val="00A74979"/>
    <w:rsid w:val="00A74BC1"/>
    <w:rsid w:val="00A74DD9"/>
    <w:rsid w:val="00A74E9E"/>
    <w:rsid w:val="00A74EF6"/>
    <w:rsid w:val="00A74F91"/>
    <w:rsid w:val="00A74FE6"/>
    <w:rsid w:val="00A751E9"/>
    <w:rsid w:val="00A75348"/>
    <w:rsid w:val="00A75B16"/>
    <w:rsid w:val="00A75BE1"/>
    <w:rsid w:val="00A760AC"/>
    <w:rsid w:val="00A76190"/>
    <w:rsid w:val="00A76712"/>
    <w:rsid w:val="00A7672F"/>
    <w:rsid w:val="00A769C0"/>
    <w:rsid w:val="00A769D7"/>
    <w:rsid w:val="00A76B19"/>
    <w:rsid w:val="00A76E28"/>
    <w:rsid w:val="00A76E39"/>
    <w:rsid w:val="00A772DA"/>
    <w:rsid w:val="00A7760D"/>
    <w:rsid w:val="00A778F8"/>
    <w:rsid w:val="00A77C8F"/>
    <w:rsid w:val="00A8029C"/>
    <w:rsid w:val="00A80569"/>
    <w:rsid w:val="00A805E9"/>
    <w:rsid w:val="00A80773"/>
    <w:rsid w:val="00A80951"/>
    <w:rsid w:val="00A80B24"/>
    <w:rsid w:val="00A80B6C"/>
    <w:rsid w:val="00A80C7F"/>
    <w:rsid w:val="00A80D37"/>
    <w:rsid w:val="00A80DEB"/>
    <w:rsid w:val="00A80E16"/>
    <w:rsid w:val="00A81044"/>
    <w:rsid w:val="00A81161"/>
    <w:rsid w:val="00A81193"/>
    <w:rsid w:val="00A813E0"/>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C0"/>
    <w:rsid w:val="00A83AC4"/>
    <w:rsid w:val="00A83B4C"/>
    <w:rsid w:val="00A83CB4"/>
    <w:rsid w:val="00A83D3D"/>
    <w:rsid w:val="00A83E09"/>
    <w:rsid w:val="00A83F0C"/>
    <w:rsid w:val="00A83FF8"/>
    <w:rsid w:val="00A84158"/>
    <w:rsid w:val="00A84294"/>
    <w:rsid w:val="00A8431C"/>
    <w:rsid w:val="00A843FD"/>
    <w:rsid w:val="00A848A0"/>
    <w:rsid w:val="00A8490F"/>
    <w:rsid w:val="00A84F01"/>
    <w:rsid w:val="00A8510B"/>
    <w:rsid w:val="00A85288"/>
    <w:rsid w:val="00A85299"/>
    <w:rsid w:val="00A85451"/>
    <w:rsid w:val="00A85571"/>
    <w:rsid w:val="00A85A8C"/>
    <w:rsid w:val="00A85BA9"/>
    <w:rsid w:val="00A85D21"/>
    <w:rsid w:val="00A862A5"/>
    <w:rsid w:val="00A86737"/>
    <w:rsid w:val="00A86742"/>
    <w:rsid w:val="00A8680A"/>
    <w:rsid w:val="00A868D6"/>
    <w:rsid w:val="00A868FF"/>
    <w:rsid w:val="00A86A0B"/>
    <w:rsid w:val="00A86BC7"/>
    <w:rsid w:val="00A87083"/>
    <w:rsid w:val="00A871BF"/>
    <w:rsid w:val="00A879D6"/>
    <w:rsid w:val="00A87A0D"/>
    <w:rsid w:val="00A87A18"/>
    <w:rsid w:val="00A87C30"/>
    <w:rsid w:val="00A87CF3"/>
    <w:rsid w:val="00A87D96"/>
    <w:rsid w:val="00A87FB5"/>
    <w:rsid w:val="00A9029A"/>
    <w:rsid w:val="00A90558"/>
    <w:rsid w:val="00A90748"/>
    <w:rsid w:val="00A907A3"/>
    <w:rsid w:val="00A90967"/>
    <w:rsid w:val="00A90F1B"/>
    <w:rsid w:val="00A90FEA"/>
    <w:rsid w:val="00A91321"/>
    <w:rsid w:val="00A91B6C"/>
    <w:rsid w:val="00A91B82"/>
    <w:rsid w:val="00A92849"/>
    <w:rsid w:val="00A92B54"/>
    <w:rsid w:val="00A92C67"/>
    <w:rsid w:val="00A92C77"/>
    <w:rsid w:val="00A93313"/>
    <w:rsid w:val="00A935F3"/>
    <w:rsid w:val="00A93672"/>
    <w:rsid w:val="00A945B3"/>
    <w:rsid w:val="00A945C0"/>
    <w:rsid w:val="00A945D0"/>
    <w:rsid w:val="00A946C7"/>
    <w:rsid w:val="00A94706"/>
    <w:rsid w:val="00A94BF0"/>
    <w:rsid w:val="00A94BF4"/>
    <w:rsid w:val="00A94C93"/>
    <w:rsid w:val="00A94CF5"/>
    <w:rsid w:val="00A94D18"/>
    <w:rsid w:val="00A94D58"/>
    <w:rsid w:val="00A94E8B"/>
    <w:rsid w:val="00A95245"/>
    <w:rsid w:val="00A952E4"/>
    <w:rsid w:val="00A953E1"/>
    <w:rsid w:val="00A95631"/>
    <w:rsid w:val="00A958B5"/>
    <w:rsid w:val="00A95BDB"/>
    <w:rsid w:val="00A95C10"/>
    <w:rsid w:val="00A95DB4"/>
    <w:rsid w:val="00A96178"/>
    <w:rsid w:val="00A968B6"/>
    <w:rsid w:val="00A96980"/>
    <w:rsid w:val="00A96D2B"/>
    <w:rsid w:val="00A96D7C"/>
    <w:rsid w:val="00A96E16"/>
    <w:rsid w:val="00A97041"/>
    <w:rsid w:val="00A971BE"/>
    <w:rsid w:val="00A971E5"/>
    <w:rsid w:val="00A9723D"/>
    <w:rsid w:val="00A972DC"/>
    <w:rsid w:val="00A974A6"/>
    <w:rsid w:val="00A97738"/>
    <w:rsid w:val="00A97761"/>
    <w:rsid w:val="00AA0210"/>
    <w:rsid w:val="00AA023B"/>
    <w:rsid w:val="00AA025A"/>
    <w:rsid w:val="00AA0411"/>
    <w:rsid w:val="00AA0A89"/>
    <w:rsid w:val="00AA0DDC"/>
    <w:rsid w:val="00AA0EA2"/>
    <w:rsid w:val="00AA12EA"/>
    <w:rsid w:val="00AA147B"/>
    <w:rsid w:val="00AA165F"/>
    <w:rsid w:val="00AA1922"/>
    <w:rsid w:val="00AA1A93"/>
    <w:rsid w:val="00AA1ACE"/>
    <w:rsid w:val="00AA1AE9"/>
    <w:rsid w:val="00AA1B38"/>
    <w:rsid w:val="00AA1E5C"/>
    <w:rsid w:val="00AA1FB9"/>
    <w:rsid w:val="00AA2149"/>
    <w:rsid w:val="00AA24BF"/>
    <w:rsid w:val="00AA25E4"/>
    <w:rsid w:val="00AA27AF"/>
    <w:rsid w:val="00AA2833"/>
    <w:rsid w:val="00AA294A"/>
    <w:rsid w:val="00AA2E73"/>
    <w:rsid w:val="00AA3184"/>
    <w:rsid w:val="00AA3495"/>
    <w:rsid w:val="00AA34EE"/>
    <w:rsid w:val="00AA3908"/>
    <w:rsid w:val="00AA3993"/>
    <w:rsid w:val="00AA39FD"/>
    <w:rsid w:val="00AA3CEF"/>
    <w:rsid w:val="00AA3D59"/>
    <w:rsid w:val="00AA4505"/>
    <w:rsid w:val="00AA4727"/>
    <w:rsid w:val="00AA47F7"/>
    <w:rsid w:val="00AA49FB"/>
    <w:rsid w:val="00AA4CD7"/>
    <w:rsid w:val="00AA4E71"/>
    <w:rsid w:val="00AA502E"/>
    <w:rsid w:val="00AA5063"/>
    <w:rsid w:val="00AA530B"/>
    <w:rsid w:val="00AA53FD"/>
    <w:rsid w:val="00AA5473"/>
    <w:rsid w:val="00AA548C"/>
    <w:rsid w:val="00AA5622"/>
    <w:rsid w:val="00AA5700"/>
    <w:rsid w:val="00AA5AB4"/>
    <w:rsid w:val="00AA5C79"/>
    <w:rsid w:val="00AA5DCF"/>
    <w:rsid w:val="00AA5DD4"/>
    <w:rsid w:val="00AA5EBA"/>
    <w:rsid w:val="00AA5F6B"/>
    <w:rsid w:val="00AA6198"/>
    <w:rsid w:val="00AA61FE"/>
    <w:rsid w:val="00AA6460"/>
    <w:rsid w:val="00AA6480"/>
    <w:rsid w:val="00AA65F1"/>
    <w:rsid w:val="00AA6605"/>
    <w:rsid w:val="00AA6D38"/>
    <w:rsid w:val="00AA7359"/>
    <w:rsid w:val="00AA760F"/>
    <w:rsid w:val="00AA7851"/>
    <w:rsid w:val="00AA7BF6"/>
    <w:rsid w:val="00AA7CF0"/>
    <w:rsid w:val="00AB002B"/>
    <w:rsid w:val="00AB0279"/>
    <w:rsid w:val="00AB0323"/>
    <w:rsid w:val="00AB04C0"/>
    <w:rsid w:val="00AB06EE"/>
    <w:rsid w:val="00AB0761"/>
    <w:rsid w:val="00AB0B20"/>
    <w:rsid w:val="00AB0C47"/>
    <w:rsid w:val="00AB0C49"/>
    <w:rsid w:val="00AB0C8B"/>
    <w:rsid w:val="00AB0E67"/>
    <w:rsid w:val="00AB0F4A"/>
    <w:rsid w:val="00AB0F6F"/>
    <w:rsid w:val="00AB1051"/>
    <w:rsid w:val="00AB117E"/>
    <w:rsid w:val="00AB122A"/>
    <w:rsid w:val="00AB1418"/>
    <w:rsid w:val="00AB1492"/>
    <w:rsid w:val="00AB1533"/>
    <w:rsid w:val="00AB1785"/>
    <w:rsid w:val="00AB1887"/>
    <w:rsid w:val="00AB1E50"/>
    <w:rsid w:val="00AB20C3"/>
    <w:rsid w:val="00AB29B2"/>
    <w:rsid w:val="00AB2A6B"/>
    <w:rsid w:val="00AB2DCE"/>
    <w:rsid w:val="00AB3039"/>
    <w:rsid w:val="00AB3065"/>
    <w:rsid w:val="00AB3433"/>
    <w:rsid w:val="00AB34DB"/>
    <w:rsid w:val="00AB368D"/>
    <w:rsid w:val="00AB37EB"/>
    <w:rsid w:val="00AB3890"/>
    <w:rsid w:val="00AB3A10"/>
    <w:rsid w:val="00AB3A9E"/>
    <w:rsid w:val="00AB3CF5"/>
    <w:rsid w:val="00AB3E03"/>
    <w:rsid w:val="00AB3F30"/>
    <w:rsid w:val="00AB3F80"/>
    <w:rsid w:val="00AB464C"/>
    <w:rsid w:val="00AB4A42"/>
    <w:rsid w:val="00AB4AD6"/>
    <w:rsid w:val="00AB4B81"/>
    <w:rsid w:val="00AB4CE0"/>
    <w:rsid w:val="00AB500A"/>
    <w:rsid w:val="00AB506F"/>
    <w:rsid w:val="00AB514C"/>
    <w:rsid w:val="00AB51D9"/>
    <w:rsid w:val="00AB51FB"/>
    <w:rsid w:val="00AB55C4"/>
    <w:rsid w:val="00AB5689"/>
    <w:rsid w:val="00AB56E1"/>
    <w:rsid w:val="00AB5813"/>
    <w:rsid w:val="00AB5B2A"/>
    <w:rsid w:val="00AB5D73"/>
    <w:rsid w:val="00AB5F42"/>
    <w:rsid w:val="00AB5F6F"/>
    <w:rsid w:val="00AB606F"/>
    <w:rsid w:val="00AB61A7"/>
    <w:rsid w:val="00AB62D7"/>
    <w:rsid w:val="00AB6414"/>
    <w:rsid w:val="00AB6606"/>
    <w:rsid w:val="00AB6784"/>
    <w:rsid w:val="00AB67CA"/>
    <w:rsid w:val="00AB6885"/>
    <w:rsid w:val="00AB6CF9"/>
    <w:rsid w:val="00AB6D37"/>
    <w:rsid w:val="00AB7230"/>
    <w:rsid w:val="00AB7AA7"/>
    <w:rsid w:val="00AB7AEF"/>
    <w:rsid w:val="00AB7BCA"/>
    <w:rsid w:val="00AC0016"/>
    <w:rsid w:val="00AC0162"/>
    <w:rsid w:val="00AC0181"/>
    <w:rsid w:val="00AC01DF"/>
    <w:rsid w:val="00AC039C"/>
    <w:rsid w:val="00AC05AE"/>
    <w:rsid w:val="00AC0A7D"/>
    <w:rsid w:val="00AC0B77"/>
    <w:rsid w:val="00AC0E55"/>
    <w:rsid w:val="00AC0F9E"/>
    <w:rsid w:val="00AC0FA0"/>
    <w:rsid w:val="00AC1009"/>
    <w:rsid w:val="00AC1259"/>
    <w:rsid w:val="00AC13F0"/>
    <w:rsid w:val="00AC14B9"/>
    <w:rsid w:val="00AC175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769"/>
    <w:rsid w:val="00AC47A8"/>
    <w:rsid w:val="00AC48D2"/>
    <w:rsid w:val="00AC48F3"/>
    <w:rsid w:val="00AC496F"/>
    <w:rsid w:val="00AC4BAD"/>
    <w:rsid w:val="00AC4C14"/>
    <w:rsid w:val="00AC51AA"/>
    <w:rsid w:val="00AC58C9"/>
    <w:rsid w:val="00AC58FD"/>
    <w:rsid w:val="00AC5993"/>
    <w:rsid w:val="00AC5A8B"/>
    <w:rsid w:val="00AC5BA3"/>
    <w:rsid w:val="00AC6C30"/>
    <w:rsid w:val="00AC6E2F"/>
    <w:rsid w:val="00AC702D"/>
    <w:rsid w:val="00AC72E0"/>
    <w:rsid w:val="00AC74CF"/>
    <w:rsid w:val="00AC755E"/>
    <w:rsid w:val="00AC77FB"/>
    <w:rsid w:val="00AC7F2B"/>
    <w:rsid w:val="00AD0226"/>
    <w:rsid w:val="00AD034D"/>
    <w:rsid w:val="00AD0383"/>
    <w:rsid w:val="00AD0A79"/>
    <w:rsid w:val="00AD0CBD"/>
    <w:rsid w:val="00AD0DDA"/>
    <w:rsid w:val="00AD0F1E"/>
    <w:rsid w:val="00AD0F48"/>
    <w:rsid w:val="00AD11F5"/>
    <w:rsid w:val="00AD1543"/>
    <w:rsid w:val="00AD15A0"/>
    <w:rsid w:val="00AD16BA"/>
    <w:rsid w:val="00AD16C5"/>
    <w:rsid w:val="00AD1AD1"/>
    <w:rsid w:val="00AD1AE3"/>
    <w:rsid w:val="00AD1D6C"/>
    <w:rsid w:val="00AD1D83"/>
    <w:rsid w:val="00AD1FAF"/>
    <w:rsid w:val="00AD25B1"/>
    <w:rsid w:val="00AD26B9"/>
    <w:rsid w:val="00AD29FB"/>
    <w:rsid w:val="00AD2CD5"/>
    <w:rsid w:val="00AD2E13"/>
    <w:rsid w:val="00AD31AA"/>
    <w:rsid w:val="00AD3272"/>
    <w:rsid w:val="00AD3446"/>
    <w:rsid w:val="00AD36BE"/>
    <w:rsid w:val="00AD3878"/>
    <w:rsid w:val="00AD3AB5"/>
    <w:rsid w:val="00AD3D74"/>
    <w:rsid w:val="00AD4100"/>
    <w:rsid w:val="00AD47FA"/>
    <w:rsid w:val="00AD4A46"/>
    <w:rsid w:val="00AD4C72"/>
    <w:rsid w:val="00AD5377"/>
    <w:rsid w:val="00AD5849"/>
    <w:rsid w:val="00AD59E4"/>
    <w:rsid w:val="00AD5AD7"/>
    <w:rsid w:val="00AD5D44"/>
    <w:rsid w:val="00AD5DCB"/>
    <w:rsid w:val="00AD5E62"/>
    <w:rsid w:val="00AD6116"/>
    <w:rsid w:val="00AD61A0"/>
    <w:rsid w:val="00AD61DC"/>
    <w:rsid w:val="00AD6238"/>
    <w:rsid w:val="00AD63DD"/>
    <w:rsid w:val="00AD6468"/>
    <w:rsid w:val="00AD64C5"/>
    <w:rsid w:val="00AD6661"/>
    <w:rsid w:val="00AD6839"/>
    <w:rsid w:val="00AD6905"/>
    <w:rsid w:val="00AD6A0C"/>
    <w:rsid w:val="00AD6E54"/>
    <w:rsid w:val="00AD6F59"/>
    <w:rsid w:val="00AD72B0"/>
    <w:rsid w:val="00AD7549"/>
    <w:rsid w:val="00AD75C9"/>
    <w:rsid w:val="00AD7665"/>
    <w:rsid w:val="00AD7699"/>
    <w:rsid w:val="00AD7780"/>
    <w:rsid w:val="00AD778F"/>
    <w:rsid w:val="00AD784B"/>
    <w:rsid w:val="00AD7905"/>
    <w:rsid w:val="00AD7977"/>
    <w:rsid w:val="00AD79BC"/>
    <w:rsid w:val="00AD7A4F"/>
    <w:rsid w:val="00AD7A7C"/>
    <w:rsid w:val="00AD7E3F"/>
    <w:rsid w:val="00AE058E"/>
    <w:rsid w:val="00AE08F3"/>
    <w:rsid w:val="00AE0C5E"/>
    <w:rsid w:val="00AE1038"/>
    <w:rsid w:val="00AE1248"/>
    <w:rsid w:val="00AE125C"/>
    <w:rsid w:val="00AE13D1"/>
    <w:rsid w:val="00AE141C"/>
    <w:rsid w:val="00AE14E6"/>
    <w:rsid w:val="00AE1559"/>
    <w:rsid w:val="00AE16FB"/>
    <w:rsid w:val="00AE19EE"/>
    <w:rsid w:val="00AE1C03"/>
    <w:rsid w:val="00AE1F8D"/>
    <w:rsid w:val="00AE2009"/>
    <w:rsid w:val="00AE202B"/>
    <w:rsid w:val="00AE2035"/>
    <w:rsid w:val="00AE21C9"/>
    <w:rsid w:val="00AE21D6"/>
    <w:rsid w:val="00AE230F"/>
    <w:rsid w:val="00AE239D"/>
    <w:rsid w:val="00AE244B"/>
    <w:rsid w:val="00AE25FD"/>
    <w:rsid w:val="00AE2626"/>
    <w:rsid w:val="00AE266D"/>
    <w:rsid w:val="00AE297C"/>
    <w:rsid w:val="00AE29A6"/>
    <w:rsid w:val="00AE2BB3"/>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1FC"/>
    <w:rsid w:val="00AE4282"/>
    <w:rsid w:val="00AE4790"/>
    <w:rsid w:val="00AE4A98"/>
    <w:rsid w:val="00AE4E17"/>
    <w:rsid w:val="00AE4E72"/>
    <w:rsid w:val="00AE5182"/>
    <w:rsid w:val="00AE5871"/>
    <w:rsid w:val="00AE58E6"/>
    <w:rsid w:val="00AE5DA3"/>
    <w:rsid w:val="00AE5E3C"/>
    <w:rsid w:val="00AE606D"/>
    <w:rsid w:val="00AE6393"/>
    <w:rsid w:val="00AE65C6"/>
    <w:rsid w:val="00AE704A"/>
    <w:rsid w:val="00AE7069"/>
    <w:rsid w:val="00AE721B"/>
    <w:rsid w:val="00AE7532"/>
    <w:rsid w:val="00AE7706"/>
    <w:rsid w:val="00AE784C"/>
    <w:rsid w:val="00AE795B"/>
    <w:rsid w:val="00AE7D04"/>
    <w:rsid w:val="00AE7D11"/>
    <w:rsid w:val="00AF0009"/>
    <w:rsid w:val="00AF02FA"/>
    <w:rsid w:val="00AF0392"/>
    <w:rsid w:val="00AF03AF"/>
    <w:rsid w:val="00AF06AA"/>
    <w:rsid w:val="00AF0885"/>
    <w:rsid w:val="00AF08B2"/>
    <w:rsid w:val="00AF09C6"/>
    <w:rsid w:val="00AF0A2C"/>
    <w:rsid w:val="00AF1270"/>
    <w:rsid w:val="00AF1788"/>
    <w:rsid w:val="00AF1896"/>
    <w:rsid w:val="00AF19D0"/>
    <w:rsid w:val="00AF1BAD"/>
    <w:rsid w:val="00AF1C8E"/>
    <w:rsid w:val="00AF1CFC"/>
    <w:rsid w:val="00AF2123"/>
    <w:rsid w:val="00AF21E5"/>
    <w:rsid w:val="00AF24C3"/>
    <w:rsid w:val="00AF2843"/>
    <w:rsid w:val="00AF2AEE"/>
    <w:rsid w:val="00AF2BCE"/>
    <w:rsid w:val="00AF2BD7"/>
    <w:rsid w:val="00AF2D48"/>
    <w:rsid w:val="00AF2E9A"/>
    <w:rsid w:val="00AF3338"/>
    <w:rsid w:val="00AF33F4"/>
    <w:rsid w:val="00AF3930"/>
    <w:rsid w:val="00AF39C7"/>
    <w:rsid w:val="00AF3C94"/>
    <w:rsid w:val="00AF3CE8"/>
    <w:rsid w:val="00AF3FF1"/>
    <w:rsid w:val="00AF493C"/>
    <w:rsid w:val="00AF4A12"/>
    <w:rsid w:val="00AF508F"/>
    <w:rsid w:val="00AF55C2"/>
    <w:rsid w:val="00AF566C"/>
    <w:rsid w:val="00AF589F"/>
    <w:rsid w:val="00AF58C7"/>
    <w:rsid w:val="00AF58F1"/>
    <w:rsid w:val="00AF59BA"/>
    <w:rsid w:val="00AF5D28"/>
    <w:rsid w:val="00AF5EB1"/>
    <w:rsid w:val="00AF6369"/>
    <w:rsid w:val="00AF67CB"/>
    <w:rsid w:val="00AF6A82"/>
    <w:rsid w:val="00AF7073"/>
    <w:rsid w:val="00AF71EC"/>
    <w:rsid w:val="00AF7212"/>
    <w:rsid w:val="00AF7300"/>
    <w:rsid w:val="00AF7367"/>
    <w:rsid w:val="00AF75D1"/>
    <w:rsid w:val="00AF7777"/>
    <w:rsid w:val="00AF78EA"/>
    <w:rsid w:val="00AF7971"/>
    <w:rsid w:val="00AF7B21"/>
    <w:rsid w:val="00AF7D26"/>
    <w:rsid w:val="00AF7D31"/>
    <w:rsid w:val="00B00132"/>
    <w:rsid w:val="00B004F3"/>
    <w:rsid w:val="00B008CE"/>
    <w:rsid w:val="00B00997"/>
    <w:rsid w:val="00B00A80"/>
    <w:rsid w:val="00B00B05"/>
    <w:rsid w:val="00B00D7D"/>
    <w:rsid w:val="00B00DFC"/>
    <w:rsid w:val="00B010D2"/>
    <w:rsid w:val="00B011F7"/>
    <w:rsid w:val="00B0125E"/>
    <w:rsid w:val="00B0152D"/>
    <w:rsid w:val="00B0166D"/>
    <w:rsid w:val="00B0179E"/>
    <w:rsid w:val="00B01970"/>
    <w:rsid w:val="00B01C04"/>
    <w:rsid w:val="00B01CAD"/>
    <w:rsid w:val="00B01E2C"/>
    <w:rsid w:val="00B01ECC"/>
    <w:rsid w:val="00B01F8D"/>
    <w:rsid w:val="00B02149"/>
    <w:rsid w:val="00B02310"/>
    <w:rsid w:val="00B02681"/>
    <w:rsid w:val="00B02846"/>
    <w:rsid w:val="00B029B0"/>
    <w:rsid w:val="00B02C40"/>
    <w:rsid w:val="00B02EA3"/>
    <w:rsid w:val="00B0345A"/>
    <w:rsid w:val="00B03BBC"/>
    <w:rsid w:val="00B03ED1"/>
    <w:rsid w:val="00B03FA1"/>
    <w:rsid w:val="00B045AA"/>
    <w:rsid w:val="00B045F4"/>
    <w:rsid w:val="00B047F6"/>
    <w:rsid w:val="00B05019"/>
    <w:rsid w:val="00B0525D"/>
    <w:rsid w:val="00B053EF"/>
    <w:rsid w:val="00B056C1"/>
    <w:rsid w:val="00B058BD"/>
    <w:rsid w:val="00B05DA8"/>
    <w:rsid w:val="00B05F35"/>
    <w:rsid w:val="00B06398"/>
    <w:rsid w:val="00B06781"/>
    <w:rsid w:val="00B06863"/>
    <w:rsid w:val="00B06A10"/>
    <w:rsid w:val="00B06DCE"/>
    <w:rsid w:val="00B06DE2"/>
    <w:rsid w:val="00B06E2D"/>
    <w:rsid w:val="00B06F2D"/>
    <w:rsid w:val="00B0710C"/>
    <w:rsid w:val="00B0745A"/>
    <w:rsid w:val="00B075DD"/>
    <w:rsid w:val="00B0761C"/>
    <w:rsid w:val="00B07D20"/>
    <w:rsid w:val="00B07F2E"/>
    <w:rsid w:val="00B104FE"/>
    <w:rsid w:val="00B1063F"/>
    <w:rsid w:val="00B108BC"/>
    <w:rsid w:val="00B10904"/>
    <w:rsid w:val="00B10D8A"/>
    <w:rsid w:val="00B1130F"/>
    <w:rsid w:val="00B11498"/>
    <w:rsid w:val="00B117A3"/>
    <w:rsid w:val="00B117C5"/>
    <w:rsid w:val="00B118E3"/>
    <w:rsid w:val="00B11B0E"/>
    <w:rsid w:val="00B11D5B"/>
    <w:rsid w:val="00B11F5B"/>
    <w:rsid w:val="00B12288"/>
    <w:rsid w:val="00B12689"/>
    <w:rsid w:val="00B12BAF"/>
    <w:rsid w:val="00B12F04"/>
    <w:rsid w:val="00B13108"/>
    <w:rsid w:val="00B134EE"/>
    <w:rsid w:val="00B1350E"/>
    <w:rsid w:val="00B1352C"/>
    <w:rsid w:val="00B13A92"/>
    <w:rsid w:val="00B13CE7"/>
    <w:rsid w:val="00B13D74"/>
    <w:rsid w:val="00B13FBA"/>
    <w:rsid w:val="00B14040"/>
    <w:rsid w:val="00B1426D"/>
    <w:rsid w:val="00B14524"/>
    <w:rsid w:val="00B145A7"/>
    <w:rsid w:val="00B14925"/>
    <w:rsid w:val="00B14B32"/>
    <w:rsid w:val="00B14B5C"/>
    <w:rsid w:val="00B14D4A"/>
    <w:rsid w:val="00B14F5B"/>
    <w:rsid w:val="00B14FFD"/>
    <w:rsid w:val="00B1502E"/>
    <w:rsid w:val="00B15358"/>
    <w:rsid w:val="00B15716"/>
    <w:rsid w:val="00B1578B"/>
    <w:rsid w:val="00B1594D"/>
    <w:rsid w:val="00B159C0"/>
    <w:rsid w:val="00B15D88"/>
    <w:rsid w:val="00B15D95"/>
    <w:rsid w:val="00B15E28"/>
    <w:rsid w:val="00B15E95"/>
    <w:rsid w:val="00B15FBC"/>
    <w:rsid w:val="00B16221"/>
    <w:rsid w:val="00B16353"/>
    <w:rsid w:val="00B163C2"/>
    <w:rsid w:val="00B16A06"/>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FA7"/>
    <w:rsid w:val="00B17FBD"/>
    <w:rsid w:val="00B2003A"/>
    <w:rsid w:val="00B20065"/>
    <w:rsid w:val="00B200B8"/>
    <w:rsid w:val="00B206F5"/>
    <w:rsid w:val="00B208C4"/>
    <w:rsid w:val="00B20AF1"/>
    <w:rsid w:val="00B20BAB"/>
    <w:rsid w:val="00B2101A"/>
    <w:rsid w:val="00B213E2"/>
    <w:rsid w:val="00B21545"/>
    <w:rsid w:val="00B2186E"/>
    <w:rsid w:val="00B21898"/>
    <w:rsid w:val="00B21F89"/>
    <w:rsid w:val="00B22031"/>
    <w:rsid w:val="00B22187"/>
    <w:rsid w:val="00B22570"/>
    <w:rsid w:val="00B225C9"/>
    <w:rsid w:val="00B22688"/>
    <w:rsid w:val="00B228B5"/>
    <w:rsid w:val="00B22AF0"/>
    <w:rsid w:val="00B22B42"/>
    <w:rsid w:val="00B22C2E"/>
    <w:rsid w:val="00B22F41"/>
    <w:rsid w:val="00B232AC"/>
    <w:rsid w:val="00B2347C"/>
    <w:rsid w:val="00B23567"/>
    <w:rsid w:val="00B237E1"/>
    <w:rsid w:val="00B23973"/>
    <w:rsid w:val="00B23B12"/>
    <w:rsid w:val="00B23BE5"/>
    <w:rsid w:val="00B23F4A"/>
    <w:rsid w:val="00B23F50"/>
    <w:rsid w:val="00B2460B"/>
    <w:rsid w:val="00B2461B"/>
    <w:rsid w:val="00B24FF7"/>
    <w:rsid w:val="00B255DF"/>
    <w:rsid w:val="00B2596B"/>
    <w:rsid w:val="00B259F1"/>
    <w:rsid w:val="00B25CA1"/>
    <w:rsid w:val="00B25CB5"/>
    <w:rsid w:val="00B26067"/>
    <w:rsid w:val="00B260D0"/>
    <w:rsid w:val="00B26208"/>
    <w:rsid w:val="00B26260"/>
    <w:rsid w:val="00B26338"/>
    <w:rsid w:val="00B2636C"/>
    <w:rsid w:val="00B265BD"/>
    <w:rsid w:val="00B26637"/>
    <w:rsid w:val="00B270F8"/>
    <w:rsid w:val="00B2741F"/>
    <w:rsid w:val="00B2750A"/>
    <w:rsid w:val="00B27BC7"/>
    <w:rsid w:val="00B27D8E"/>
    <w:rsid w:val="00B27F45"/>
    <w:rsid w:val="00B30117"/>
    <w:rsid w:val="00B30188"/>
    <w:rsid w:val="00B30389"/>
    <w:rsid w:val="00B30492"/>
    <w:rsid w:val="00B3058A"/>
    <w:rsid w:val="00B306FA"/>
    <w:rsid w:val="00B30A79"/>
    <w:rsid w:val="00B30BB9"/>
    <w:rsid w:val="00B30BF1"/>
    <w:rsid w:val="00B310AC"/>
    <w:rsid w:val="00B313A8"/>
    <w:rsid w:val="00B314DB"/>
    <w:rsid w:val="00B31554"/>
    <w:rsid w:val="00B3161A"/>
    <w:rsid w:val="00B3193E"/>
    <w:rsid w:val="00B31ADF"/>
    <w:rsid w:val="00B31D21"/>
    <w:rsid w:val="00B31F06"/>
    <w:rsid w:val="00B31FC5"/>
    <w:rsid w:val="00B3241E"/>
    <w:rsid w:val="00B32778"/>
    <w:rsid w:val="00B327F6"/>
    <w:rsid w:val="00B32841"/>
    <w:rsid w:val="00B32862"/>
    <w:rsid w:val="00B32AEE"/>
    <w:rsid w:val="00B32CAF"/>
    <w:rsid w:val="00B32CC1"/>
    <w:rsid w:val="00B333F6"/>
    <w:rsid w:val="00B33712"/>
    <w:rsid w:val="00B337C0"/>
    <w:rsid w:val="00B33D0D"/>
    <w:rsid w:val="00B344E3"/>
    <w:rsid w:val="00B346E7"/>
    <w:rsid w:val="00B34776"/>
    <w:rsid w:val="00B34E1E"/>
    <w:rsid w:val="00B34E68"/>
    <w:rsid w:val="00B34F2D"/>
    <w:rsid w:val="00B34F5A"/>
    <w:rsid w:val="00B352C9"/>
    <w:rsid w:val="00B35301"/>
    <w:rsid w:val="00B354A6"/>
    <w:rsid w:val="00B35939"/>
    <w:rsid w:val="00B35A18"/>
    <w:rsid w:val="00B35A6C"/>
    <w:rsid w:val="00B35ED9"/>
    <w:rsid w:val="00B35FA0"/>
    <w:rsid w:val="00B3607D"/>
    <w:rsid w:val="00B360F2"/>
    <w:rsid w:val="00B3621D"/>
    <w:rsid w:val="00B362B3"/>
    <w:rsid w:val="00B3630F"/>
    <w:rsid w:val="00B36479"/>
    <w:rsid w:val="00B366F4"/>
    <w:rsid w:val="00B368CF"/>
    <w:rsid w:val="00B36923"/>
    <w:rsid w:val="00B36BC3"/>
    <w:rsid w:val="00B36CE0"/>
    <w:rsid w:val="00B36EC9"/>
    <w:rsid w:val="00B36F35"/>
    <w:rsid w:val="00B3702C"/>
    <w:rsid w:val="00B371F3"/>
    <w:rsid w:val="00B3727A"/>
    <w:rsid w:val="00B375C8"/>
    <w:rsid w:val="00B37902"/>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816"/>
    <w:rsid w:val="00B418CC"/>
    <w:rsid w:val="00B4192D"/>
    <w:rsid w:val="00B419DD"/>
    <w:rsid w:val="00B41B01"/>
    <w:rsid w:val="00B41B3E"/>
    <w:rsid w:val="00B41BAE"/>
    <w:rsid w:val="00B41C20"/>
    <w:rsid w:val="00B41D18"/>
    <w:rsid w:val="00B41FD1"/>
    <w:rsid w:val="00B41FD8"/>
    <w:rsid w:val="00B424B2"/>
    <w:rsid w:val="00B42543"/>
    <w:rsid w:val="00B42847"/>
    <w:rsid w:val="00B4286E"/>
    <w:rsid w:val="00B42B07"/>
    <w:rsid w:val="00B42D23"/>
    <w:rsid w:val="00B4302F"/>
    <w:rsid w:val="00B43086"/>
    <w:rsid w:val="00B432F7"/>
    <w:rsid w:val="00B433F8"/>
    <w:rsid w:val="00B4342D"/>
    <w:rsid w:val="00B43446"/>
    <w:rsid w:val="00B435B3"/>
    <w:rsid w:val="00B43CE7"/>
    <w:rsid w:val="00B43D94"/>
    <w:rsid w:val="00B43E8D"/>
    <w:rsid w:val="00B43F88"/>
    <w:rsid w:val="00B4403B"/>
    <w:rsid w:val="00B4437C"/>
    <w:rsid w:val="00B445CB"/>
    <w:rsid w:val="00B446FB"/>
    <w:rsid w:val="00B449BE"/>
    <w:rsid w:val="00B449D1"/>
    <w:rsid w:val="00B44BBF"/>
    <w:rsid w:val="00B44D97"/>
    <w:rsid w:val="00B45161"/>
    <w:rsid w:val="00B45163"/>
    <w:rsid w:val="00B4522E"/>
    <w:rsid w:val="00B455CB"/>
    <w:rsid w:val="00B456BD"/>
    <w:rsid w:val="00B45A64"/>
    <w:rsid w:val="00B45BB2"/>
    <w:rsid w:val="00B46244"/>
    <w:rsid w:val="00B463B5"/>
    <w:rsid w:val="00B46675"/>
    <w:rsid w:val="00B46CC7"/>
    <w:rsid w:val="00B46F79"/>
    <w:rsid w:val="00B476C1"/>
    <w:rsid w:val="00B476D3"/>
    <w:rsid w:val="00B47767"/>
    <w:rsid w:val="00B47B09"/>
    <w:rsid w:val="00B47CAA"/>
    <w:rsid w:val="00B47FFC"/>
    <w:rsid w:val="00B50024"/>
    <w:rsid w:val="00B50104"/>
    <w:rsid w:val="00B501C8"/>
    <w:rsid w:val="00B50404"/>
    <w:rsid w:val="00B50698"/>
    <w:rsid w:val="00B509AB"/>
    <w:rsid w:val="00B50A28"/>
    <w:rsid w:val="00B50A90"/>
    <w:rsid w:val="00B50AD0"/>
    <w:rsid w:val="00B50B10"/>
    <w:rsid w:val="00B50CF1"/>
    <w:rsid w:val="00B510BB"/>
    <w:rsid w:val="00B5146B"/>
    <w:rsid w:val="00B51629"/>
    <w:rsid w:val="00B516AF"/>
    <w:rsid w:val="00B5175C"/>
    <w:rsid w:val="00B51893"/>
    <w:rsid w:val="00B51A4D"/>
    <w:rsid w:val="00B51CC6"/>
    <w:rsid w:val="00B51E14"/>
    <w:rsid w:val="00B51F08"/>
    <w:rsid w:val="00B52386"/>
    <w:rsid w:val="00B52673"/>
    <w:rsid w:val="00B52799"/>
    <w:rsid w:val="00B52813"/>
    <w:rsid w:val="00B528FE"/>
    <w:rsid w:val="00B52D46"/>
    <w:rsid w:val="00B53152"/>
    <w:rsid w:val="00B5335A"/>
    <w:rsid w:val="00B53857"/>
    <w:rsid w:val="00B53973"/>
    <w:rsid w:val="00B53985"/>
    <w:rsid w:val="00B53AA8"/>
    <w:rsid w:val="00B53B7D"/>
    <w:rsid w:val="00B53B95"/>
    <w:rsid w:val="00B53DD2"/>
    <w:rsid w:val="00B53DF3"/>
    <w:rsid w:val="00B541F3"/>
    <w:rsid w:val="00B542D9"/>
    <w:rsid w:val="00B543B6"/>
    <w:rsid w:val="00B54408"/>
    <w:rsid w:val="00B5443A"/>
    <w:rsid w:val="00B547A4"/>
    <w:rsid w:val="00B547FD"/>
    <w:rsid w:val="00B54880"/>
    <w:rsid w:val="00B54A0E"/>
    <w:rsid w:val="00B54A12"/>
    <w:rsid w:val="00B54C25"/>
    <w:rsid w:val="00B54EEC"/>
    <w:rsid w:val="00B5532C"/>
    <w:rsid w:val="00B55828"/>
    <w:rsid w:val="00B55831"/>
    <w:rsid w:val="00B56110"/>
    <w:rsid w:val="00B56157"/>
    <w:rsid w:val="00B563B8"/>
    <w:rsid w:val="00B56423"/>
    <w:rsid w:val="00B56610"/>
    <w:rsid w:val="00B56AC7"/>
    <w:rsid w:val="00B56AF1"/>
    <w:rsid w:val="00B56D9D"/>
    <w:rsid w:val="00B56EDA"/>
    <w:rsid w:val="00B57140"/>
    <w:rsid w:val="00B574A6"/>
    <w:rsid w:val="00B575AB"/>
    <w:rsid w:val="00B575F5"/>
    <w:rsid w:val="00B57898"/>
    <w:rsid w:val="00B57BDA"/>
    <w:rsid w:val="00B57FA0"/>
    <w:rsid w:val="00B601E4"/>
    <w:rsid w:val="00B601E6"/>
    <w:rsid w:val="00B60478"/>
    <w:rsid w:val="00B6058D"/>
    <w:rsid w:val="00B6082B"/>
    <w:rsid w:val="00B60A1C"/>
    <w:rsid w:val="00B60B9F"/>
    <w:rsid w:val="00B60C79"/>
    <w:rsid w:val="00B60CD7"/>
    <w:rsid w:val="00B60D84"/>
    <w:rsid w:val="00B60F2A"/>
    <w:rsid w:val="00B610CF"/>
    <w:rsid w:val="00B61309"/>
    <w:rsid w:val="00B61429"/>
    <w:rsid w:val="00B61564"/>
    <w:rsid w:val="00B6157C"/>
    <w:rsid w:val="00B619BD"/>
    <w:rsid w:val="00B61B43"/>
    <w:rsid w:val="00B61B51"/>
    <w:rsid w:val="00B61D12"/>
    <w:rsid w:val="00B62127"/>
    <w:rsid w:val="00B629D3"/>
    <w:rsid w:val="00B62BBD"/>
    <w:rsid w:val="00B62BCF"/>
    <w:rsid w:val="00B62CA3"/>
    <w:rsid w:val="00B63013"/>
    <w:rsid w:val="00B631DE"/>
    <w:rsid w:val="00B63243"/>
    <w:rsid w:val="00B63339"/>
    <w:rsid w:val="00B6362E"/>
    <w:rsid w:val="00B639B8"/>
    <w:rsid w:val="00B639BE"/>
    <w:rsid w:val="00B63D7A"/>
    <w:rsid w:val="00B63F08"/>
    <w:rsid w:val="00B63FB1"/>
    <w:rsid w:val="00B63FDB"/>
    <w:rsid w:val="00B641D3"/>
    <w:rsid w:val="00B6423E"/>
    <w:rsid w:val="00B6427A"/>
    <w:rsid w:val="00B6475B"/>
    <w:rsid w:val="00B647DC"/>
    <w:rsid w:val="00B64FAA"/>
    <w:rsid w:val="00B65104"/>
    <w:rsid w:val="00B6526D"/>
    <w:rsid w:val="00B65290"/>
    <w:rsid w:val="00B65330"/>
    <w:rsid w:val="00B654BB"/>
    <w:rsid w:val="00B658B6"/>
    <w:rsid w:val="00B6591D"/>
    <w:rsid w:val="00B65B70"/>
    <w:rsid w:val="00B65C30"/>
    <w:rsid w:val="00B65CEA"/>
    <w:rsid w:val="00B65E8A"/>
    <w:rsid w:val="00B65F1E"/>
    <w:rsid w:val="00B65F21"/>
    <w:rsid w:val="00B6655F"/>
    <w:rsid w:val="00B665DE"/>
    <w:rsid w:val="00B669D1"/>
    <w:rsid w:val="00B66D2E"/>
    <w:rsid w:val="00B66EE8"/>
    <w:rsid w:val="00B67354"/>
    <w:rsid w:val="00B679DC"/>
    <w:rsid w:val="00B67FBB"/>
    <w:rsid w:val="00B67FE0"/>
    <w:rsid w:val="00B70017"/>
    <w:rsid w:val="00B7002B"/>
    <w:rsid w:val="00B70031"/>
    <w:rsid w:val="00B702D0"/>
    <w:rsid w:val="00B70499"/>
    <w:rsid w:val="00B707B1"/>
    <w:rsid w:val="00B7086D"/>
    <w:rsid w:val="00B708FE"/>
    <w:rsid w:val="00B7094A"/>
    <w:rsid w:val="00B70998"/>
    <w:rsid w:val="00B70BF1"/>
    <w:rsid w:val="00B70EA3"/>
    <w:rsid w:val="00B70FDF"/>
    <w:rsid w:val="00B71214"/>
    <w:rsid w:val="00B71370"/>
    <w:rsid w:val="00B7148C"/>
    <w:rsid w:val="00B714DD"/>
    <w:rsid w:val="00B715B9"/>
    <w:rsid w:val="00B71935"/>
    <w:rsid w:val="00B71988"/>
    <w:rsid w:val="00B719AE"/>
    <w:rsid w:val="00B71B0F"/>
    <w:rsid w:val="00B71B57"/>
    <w:rsid w:val="00B71BCA"/>
    <w:rsid w:val="00B71BEF"/>
    <w:rsid w:val="00B71C92"/>
    <w:rsid w:val="00B71CEB"/>
    <w:rsid w:val="00B71F61"/>
    <w:rsid w:val="00B720CC"/>
    <w:rsid w:val="00B724B1"/>
    <w:rsid w:val="00B725A8"/>
    <w:rsid w:val="00B7260F"/>
    <w:rsid w:val="00B72683"/>
    <w:rsid w:val="00B72A1F"/>
    <w:rsid w:val="00B72BE6"/>
    <w:rsid w:val="00B72DB6"/>
    <w:rsid w:val="00B72F99"/>
    <w:rsid w:val="00B73055"/>
    <w:rsid w:val="00B73158"/>
    <w:rsid w:val="00B7328A"/>
    <w:rsid w:val="00B73638"/>
    <w:rsid w:val="00B736C8"/>
    <w:rsid w:val="00B73A16"/>
    <w:rsid w:val="00B73A29"/>
    <w:rsid w:val="00B73B09"/>
    <w:rsid w:val="00B73DEC"/>
    <w:rsid w:val="00B73F48"/>
    <w:rsid w:val="00B74217"/>
    <w:rsid w:val="00B74316"/>
    <w:rsid w:val="00B743B2"/>
    <w:rsid w:val="00B74415"/>
    <w:rsid w:val="00B74C93"/>
    <w:rsid w:val="00B74DD8"/>
    <w:rsid w:val="00B74F39"/>
    <w:rsid w:val="00B7507D"/>
    <w:rsid w:val="00B75397"/>
    <w:rsid w:val="00B7540A"/>
    <w:rsid w:val="00B7599E"/>
    <w:rsid w:val="00B75AC4"/>
    <w:rsid w:val="00B75CF2"/>
    <w:rsid w:val="00B75E70"/>
    <w:rsid w:val="00B75EA6"/>
    <w:rsid w:val="00B76263"/>
    <w:rsid w:val="00B7635D"/>
    <w:rsid w:val="00B76779"/>
    <w:rsid w:val="00B768CC"/>
    <w:rsid w:val="00B76AFA"/>
    <w:rsid w:val="00B76CDD"/>
    <w:rsid w:val="00B76CF1"/>
    <w:rsid w:val="00B76D5D"/>
    <w:rsid w:val="00B76DE3"/>
    <w:rsid w:val="00B76E6A"/>
    <w:rsid w:val="00B77204"/>
    <w:rsid w:val="00B7748B"/>
    <w:rsid w:val="00B774DB"/>
    <w:rsid w:val="00B777FC"/>
    <w:rsid w:val="00B77F72"/>
    <w:rsid w:val="00B77F74"/>
    <w:rsid w:val="00B8016D"/>
    <w:rsid w:val="00B801A7"/>
    <w:rsid w:val="00B8023E"/>
    <w:rsid w:val="00B802B9"/>
    <w:rsid w:val="00B80343"/>
    <w:rsid w:val="00B80441"/>
    <w:rsid w:val="00B804B4"/>
    <w:rsid w:val="00B804E4"/>
    <w:rsid w:val="00B80610"/>
    <w:rsid w:val="00B8073B"/>
    <w:rsid w:val="00B808DB"/>
    <w:rsid w:val="00B8091F"/>
    <w:rsid w:val="00B80A43"/>
    <w:rsid w:val="00B80D59"/>
    <w:rsid w:val="00B80E81"/>
    <w:rsid w:val="00B814A0"/>
    <w:rsid w:val="00B814DC"/>
    <w:rsid w:val="00B8161A"/>
    <w:rsid w:val="00B8164F"/>
    <w:rsid w:val="00B81672"/>
    <w:rsid w:val="00B817AD"/>
    <w:rsid w:val="00B818EB"/>
    <w:rsid w:val="00B81D80"/>
    <w:rsid w:val="00B81E8F"/>
    <w:rsid w:val="00B8285E"/>
    <w:rsid w:val="00B829CB"/>
    <w:rsid w:val="00B82A19"/>
    <w:rsid w:val="00B82CB7"/>
    <w:rsid w:val="00B82FD6"/>
    <w:rsid w:val="00B83254"/>
    <w:rsid w:val="00B832E8"/>
    <w:rsid w:val="00B83A28"/>
    <w:rsid w:val="00B83C11"/>
    <w:rsid w:val="00B83DEC"/>
    <w:rsid w:val="00B83DFB"/>
    <w:rsid w:val="00B83E23"/>
    <w:rsid w:val="00B8405A"/>
    <w:rsid w:val="00B846A7"/>
    <w:rsid w:val="00B847A3"/>
    <w:rsid w:val="00B847B0"/>
    <w:rsid w:val="00B8480D"/>
    <w:rsid w:val="00B84894"/>
    <w:rsid w:val="00B84AB9"/>
    <w:rsid w:val="00B84B19"/>
    <w:rsid w:val="00B84C24"/>
    <w:rsid w:val="00B84F74"/>
    <w:rsid w:val="00B8542B"/>
    <w:rsid w:val="00B8558C"/>
    <w:rsid w:val="00B859F8"/>
    <w:rsid w:val="00B85C01"/>
    <w:rsid w:val="00B85C76"/>
    <w:rsid w:val="00B85CFD"/>
    <w:rsid w:val="00B86107"/>
    <w:rsid w:val="00B8623F"/>
    <w:rsid w:val="00B8644C"/>
    <w:rsid w:val="00B8690B"/>
    <w:rsid w:val="00B86930"/>
    <w:rsid w:val="00B86A54"/>
    <w:rsid w:val="00B86C4C"/>
    <w:rsid w:val="00B86E85"/>
    <w:rsid w:val="00B86F25"/>
    <w:rsid w:val="00B87363"/>
    <w:rsid w:val="00B87536"/>
    <w:rsid w:val="00B875E3"/>
    <w:rsid w:val="00B87897"/>
    <w:rsid w:val="00B87A68"/>
    <w:rsid w:val="00B87BE6"/>
    <w:rsid w:val="00B903BB"/>
    <w:rsid w:val="00B90C98"/>
    <w:rsid w:val="00B90E3B"/>
    <w:rsid w:val="00B9115C"/>
    <w:rsid w:val="00B9130B"/>
    <w:rsid w:val="00B91377"/>
    <w:rsid w:val="00B9151F"/>
    <w:rsid w:val="00B9186D"/>
    <w:rsid w:val="00B91AF4"/>
    <w:rsid w:val="00B91D6F"/>
    <w:rsid w:val="00B9236B"/>
    <w:rsid w:val="00B92869"/>
    <w:rsid w:val="00B9294C"/>
    <w:rsid w:val="00B92C1E"/>
    <w:rsid w:val="00B92D39"/>
    <w:rsid w:val="00B92E2A"/>
    <w:rsid w:val="00B92FA9"/>
    <w:rsid w:val="00B93364"/>
    <w:rsid w:val="00B933B1"/>
    <w:rsid w:val="00B9351A"/>
    <w:rsid w:val="00B93578"/>
    <w:rsid w:val="00B93B6F"/>
    <w:rsid w:val="00B93C69"/>
    <w:rsid w:val="00B93DB8"/>
    <w:rsid w:val="00B93E0C"/>
    <w:rsid w:val="00B93EE4"/>
    <w:rsid w:val="00B94037"/>
    <w:rsid w:val="00B941B4"/>
    <w:rsid w:val="00B94202"/>
    <w:rsid w:val="00B942E5"/>
    <w:rsid w:val="00B94682"/>
    <w:rsid w:val="00B94691"/>
    <w:rsid w:val="00B9471A"/>
    <w:rsid w:val="00B94A6D"/>
    <w:rsid w:val="00B94CAF"/>
    <w:rsid w:val="00B94F72"/>
    <w:rsid w:val="00B95394"/>
    <w:rsid w:val="00B953CE"/>
    <w:rsid w:val="00B955D4"/>
    <w:rsid w:val="00B95880"/>
    <w:rsid w:val="00B95A7F"/>
    <w:rsid w:val="00B95DAB"/>
    <w:rsid w:val="00B95DD2"/>
    <w:rsid w:val="00B95E06"/>
    <w:rsid w:val="00B95FA5"/>
    <w:rsid w:val="00B96664"/>
    <w:rsid w:val="00B966EC"/>
    <w:rsid w:val="00B96941"/>
    <w:rsid w:val="00B969DB"/>
    <w:rsid w:val="00B96A15"/>
    <w:rsid w:val="00B96A5D"/>
    <w:rsid w:val="00B96A85"/>
    <w:rsid w:val="00B96CA5"/>
    <w:rsid w:val="00B96DBA"/>
    <w:rsid w:val="00B96E46"/>
    <w:rsid w:val="00B970A4"/>
    <w:rsid w:val="00B971F8"/>
    <w:rsid w:val="00B972E6"/>
    <w:rsid w:val="00B975DD"/>
    <w:rsid w:val="00B9779C"/>
    <w:rsid w:val="00B97802"/>
    <w:rsid w:val="00B97DD5"/>
    <w:rsid w:val="00B97DFF"/>
    <w:rsid w:val="00BA00A4"/>
    <w:rsid w:val="00BA03AE"/>
    <w:rsid w:val="00BA04A7"/>
    <w:rsid w:val="00BA0553"/>
    <w:rsid w:val="00BA07D2"/>
    <w:rsid w:val="00BA0810"/>
    <w:rsid w:val="00BA0931"/>
    <w:rsid w:val="00BA0D26"/>
    <w:rsid w:val="00BA0E79"/>
    <w:rsid w:val="00BA1426"/>
    <w:rsid w:val="00BA1A63"/>
    <w:rsid w:val="00BA2367"/>
    <w:rsid w:val="00BA2450"/>
    <w:rsid w:val="00BA2A96"/>
    <w:rsid w:val="00BA3112"/>
    <w:rsid w:val="00BA3265"/>
    <w:rsid w:val="00BA326D"/>
    <w:rsid w:val="00BA32BB"/>
    <w:rsid w:val="00BA3371"/>
    <w:rsid w:val="00BA350C"/>
    <w:rsid w:val="00BA351E"/>
    <w:rsid w:val="00BA3654"/>
    <w:rsid w:val="00BA3FF1"/>
    <w:rsid w:val="00BA40DA"/>
    <w:rsid w:val="00BA42FF"/>
    <w:rsid w:val="00BA4534"/>
    <w:rsid w:val="00BA459C"/>
    <w:rsid w:val="00BA4649"/>
    <w:rsid w:val="00BA47B3"/>
    <w:rsid w:val="00BA4804"/>
    <w:rsid w:val="00BA4934"/>
    <w:rsid w:val="00BA4E1B"/>
    <w:rsid w:val="00BA4E35"/>
    <w:rsid w:val="00BA4EA7"/>
    <w:rsid w:val="00BA5774"/>
    <w:rsid w:val="00BA5929"/>
    <w:rsid w:val="00BA5B86"/>
    <w:rsid w:val="00BA5CC1"/>
    <w:rsid w:val="00BA5D54"/>
    <w:rsid w:val="00BA5E44"/>
    <w:rsid w:val="00BA5E6F"/>
    <w:rsid w:val="00BA607E"/>
    <w:rsid w:val="00BA6472"/>
    <w:rsid w:val="00BA649A"/>
    <w:rsid w:val="00BA6630"/>
    <w:rsid w:val="00BA7389"/>
    <w:rsid w:val="00BA77D5"/>
    <w:rsid w:val="00BA7846"/>
    <w:rsid w:val="00BA7B01"/>
    <w:rsid w:val="00BA7D76"/>
    <w:rsid w:val="00BB00ED"/>
    <w:rsid w:val="00BB0573"/>
    <w:rsid w:val="00BB088C"/>
    <w:rsid w:val="00BB0BCE"/>
    <w:rsid w:val="00BB0D01"/>
    <w:rsid w:val="00BB0FBF"/>
    <w:rsid w:val="00BB15F0"/>
    <w:rsid w:val="00BB1674"/>
    <w:rsid w:val="00BB19AF"/>
    <w:rsid w:val="00BB1BFF"/>
    <w:rsid w:val="00BB1E7D"/>
    <w:rsid w:val="00BB20BE"/>
    <w:rsid w:val="00BB215F"/>
    <w:rsid w:val="00BB22FF"/>
    <w:rsid w:val="00BB250D"/>
    <w:rsid w:val="00BB263D"/>
    <w:rsid w:val="00BB2799"/>
    <w:rsid w:val="00BB2818"/>
    <w:rsid w:val="00BB290F"/>
    <w:rsid w:val="00BB2ADD"/>
    <w:rsid w:val="00BB2B91"/>
    <w:rsid w:val="00BB2CD9"/>
    <w:rsid w:val="00BB2E12"/>
    <w:rsid w:val="00BB3353"/>
    <w:rsid w:val="00BB359F"/>
    <w:rsid w:val="00BB36F1"/>
    <w:rsid w:val="00BB3AE1"/>
    <w:rsid w:val="00BB3D81"/>
    <w:rsid w:val="00BB3F89"/>
    <w:rsid w:val="00BB3FB1"/>
    <w:rsid w:val="00BB449B"/>
    <w:rsid w:val="00BB44F4"/>
    <w:rsid w:val="00BB466F"/>
    <w:rsid w:val="00BB47EF"/>
    <w:rsid w:val="00BB48A1"/>
    <w:rsid w:val="00BB49E4"/>
    <w:rsid w:val="00BB4A18"/>
    <w:rsid w:val="00BB4AA2"/>
    <w:rsid w:val="00BB55BB"/>
    <w:rsid w:val="00BB55DC"/>
    <w:rsid w:val="00BB58B5"/>
    <w:rsid w:val="00BB595B"/>
    <w:rsid w:val="00BB5BF2"/>
    <w:rsid w:val="00BB5C53"/>
    <w:rsid w:val="00BB5C81"/>
    <w:rsid w:val="00BB5DB1"/>
    <w:rsid w:val="00BB620C"/>
    <w:rsid w:val="00BB624B"/>
    <w:rsid w:val="00BB63B1"/>
    <w:rsid w:val="00BB68CF"/>
    <w:rsid w:val="00BB6973"/>
    <w:rsid w:val="00BB6A68"/>
    <w:rsid w:val="00BB6C07"/>
    <w:rsid w:val="00BB6CEB"/>
    <w:rsid w:val="00BB6D85"/>
    <w:rsid w:val="00BB6EAF"/>
    <w:rsid w:val="00BB707E"/>
    <w:rsid w:val="00BB71B9"/>
    <w:rsid w:val="00BB749B"/>
    <w:rsid w:val="00BB7696"/>
    <w:rsid w:val="00BB7753"/>
    <w:rsid w:val="00BB78C5"/>
    <w:rsid w:val="00BC017F"/>
    <w:rsid w:val="00BC0653"/>
    <w:rsid w:val="00BC06BD"/>
    <w:rsid w:val="00BC0737"/>
    <w:rsid w:val="00BC0A39"/>
    <w:rsid w:val="00BC0B71"/>
    <w:rsid w:val="00BC0C38"/>
    <w:rsid w:val="00BC111E"/>
    <w:rsid w:val="00BC153E"/>
    <w:rsid w:val="00BC15EF"/>
    <w:rsid w:val="00BC17E6"/>
    <w:rsid w:val="00BC19B3"/>
    <w:rsid w:val="00BC1A46"/>
    <w:rsid w:val="00BC1B4E"/>
    <w:rsid w:val="00BC23A2"/>
    <w:rsid w:val="00BC242D"/>
    <w:rsid w:val="00BC249A"/>
    <w:rsid w:val="00BC25A3"/>
    <w:rsid w:val="00BC26DE"/>
    <w:rsid w:val="00BC2825"/>
    <w:rsid w:val="00BC2859"/>
    <w:rsid w:val="00BC2883"/>
    <w:rsid w:val="00BC28AE"/>
    <w:rsid w:val="00BC2A62"/>
    <w:rsid w:val="00BC306C"/>
    <w:rsid w:val="00BC30F8"/>
    <w:rsid w:val="00BC33F0"/>
    <w:rsid w:val="00BC33F2"/>
    <w:rsid w:val="00BC3453"/>
    <w:rsid w:val="00BC356E"/>
    <w:rsid w:val="00BC3838"/>
    <w:rsid w:val="00BC3998"/>
    <w:rsid w:val="00BC3C25"/>
    <w:rsid w:val="00BC3FEE"/>
    <w:rsid w:val="00BC4105"/>
    <w:rsid w:val="00BC4559"/>
    <w:rsid w:val="00BC477D"/>
    <w:rsid w:val="00BC47B7"/>
    <w:rsid w:val="00BC4968"/>
    <w:rsid w:val="00BC4B32"/>
    <w:rsid w:val="00BC4CD6"/>
    <w:rsid w:val="00BC516B"/>
    <w:rsid w:val="00BC51E7"/>
    <w:rsid w:val="00BC530E"/>
    <w:rsid w:val="00BC540B"/>
    <w:rsid w:val="00BC5725"/>
    <w:rsid w:val="00BC586C"/>
    <w:rsid w:val="00BC5BA4"/>
    <w:rsid w:val="00BC6006"/>
    <w:rsid w:val="00BC61F3"/>
    <w:rsid w:val="00BC639A"/>
    <w:rsid w:val="00BC66D4"/>
    <w:rsid w:val="00BC6728"/>
    <w:rsid w:val="00BC71AB"/>
    <w:rsid w:val="00BC7434"/>
    <w:rsid w:val="00BC77C9"/>
    <w:rsid w:val="00BC7811"/>
    <w:rsid w:val="00BC79F1"/>
    <w:rsid w:val="00BC7AA3"/>
    <w:rsid w:val="00BC7BBF"/>
    <w:rsid w:val="00BC7EB2"/>
    <w:rsid w:val="00BD0362"/>
    <w:rsid w:val="00BD0365"/>
    <w:rsid w:val="00BD03AF"/>
    <w:rsid w:val="00BD04BD"/>
    <w:rsid w:val="00BD0712"/>
    <w:rsid w:val="00BD0D41"/>
    <w:rsid w:val="00BD0DD3"/>
    <w:rsid w:val="00BD17CA"/>
    <w:rsid w:val="00BD1A9E"/>
    <w:rsid w:val="00BD1BBE"/>
    <w:rsid w:val="00BD1C3C"/>
    <w:rsid w:val="00BD1C5F"/>
    <w:rsid w:val="00BD1C90"/>
    <w:rsid w:val="00BD1D09"/>
    <w:rsid w:val="00BD1FA0"/>
    <w:rsid w:val="00BD2197"/>
    <w:rsid w:val="00BD2454"/>
    <w:rsid w:val="00BD257D"/>
    <w:rsid w:val="00BD259C"/>
    <w:rsid w:val="00BD2D54"/>
    <w:rsid w:val="00BD2F10"/>
    <w:rsid w:val="00BD3001"/>
    <w:rsid w:val="00BD3058"/>
    <w:rsid w:val="00BD3093"/>
    <w:rsid w:val="00BD31DD"/>
    <w:rsid w:val="00BD3636"/>
    <w:rsid w:val="00BD3900"/>
    <w:rsid w:val="00BD3F53"/>
    <w:rsid w:val="00BD4083"/>
    <w:rsid w:val="00BD42EB"/>
    <w:rsid w:val="00BD4940"/>
    <w:rsid w:val="00BD4CED"/>
    <w:rsid w:val="00BD5003"/>
    <w:rsid w:val="00BD5105"/>
    <w:rsid w:val="00BD512C"/>
    <w:rsid w:val="00BD539D"/>
    <w:rsid w:val="00BD580F"/>
    <w:rsid w:val="00BD5A0D"/>
    <w:rsid w:val="00BD5CD4"/>
    <w:rsid w:val="00BD5EF3"/>
    <w:rsid w:val="00BD5FD6"/>
    <w:rsid w:val="00BD662B"/>
    <w:rsid w:val="00BD6779"/>
    <w:rsid w:val="00BD6962"/>
    <w:rsid w:val="00BD6AEB"/>
    <w:rsid w:val="00BD6D75"/>
    <w:rsid w:val="00BD6E8E"/>
    <w:rsid w:val="00BD6F76"/>
    <w:rsid w:val="00BD6FDE"/>
    <w:rsid w:val="00BD7169"/>
    <w:rsid w:val="00BD730A"/>
    <w:rsid w:val="00BD7450"/>
    <w:rsid w:val="00BD7502"/>
    <w:rsid w:val="00BD7640"/>
    <w:rsid w:val="00BD78ED"/>
    <w:rsid w:val="00BD7F77"/>
    <w:rsid w:val="00BE00A6"/>
    <w:rsid w:val="00BE00D7"/>
    <w:rsid w:val="00BE01B1"/>
    <w:rsid w:val="00BE0202"/>
    <w:rsid w:val="00BE02B4"/>
    <w:rsid w:val="00BE02F1"/>
    <w:rsid w:val="00BE040C"/>
    <w:rsid w:val="00BE0619"/>
    <w:rsid w:val="00BE077D"/>
    <w:rsid w:val="00BE08FE"/>
    <w:rsid w:val="00BE0C23"/>
    <w:rsid w:val="00BE0C29"/>
    <w:rsid w:val="00BE0E25"/>
    <w:rsid w:val="00BE103F"/>
    <w:rsid w:val="00BE10F8"/>
    <w:rsid w:val="00BE1462"/>
    <w:rsid w:val="00BE147B"/>
    <w:rsid w:val="00BE154E"/>
    <w:rsid w:val="00BE15CC"/>
    <w:rsid w:val="00BE1647"/>
    <w:rsid w:val="00BE181B"/>
    <w:rsid w:val="00BE1870"/>
    <w:rsid w:val="00BE1929"/>
    <w:rsid w:val="00BE1AE7"/>
    <w:rsid w:val="00BE1B75"/>
    <w:rsid w:val="00BE2021"/>
    <w:rsid w:val="00BE2169"/>
    <w:rsid w:val="00BE2383"/>
    <w:rsid w:val="00BE25E3"/>
    <w:rsid w:val="00BE2681"/>
    <w:rsid w:val="00BE2766"/>
    <w:rsid w:val="00BE2A00"/>
    <w:rsid w:val="00BE2DB9"/>
    <w:rsid w:val="00BE2E5F"/>
    <w:rsid w:val="00BE3314"/>
    <w:rsid w:val="00BE3397"/>
    <w:rsid w:val="00BE33CD"/>
    <w:rsid w:val="00BE3435"/>
    <w:rsid w:val="00BE39FF"/>
    <w:rsid w:val="00BE3A3E"/>
    <w:rsid w:val="00BE3C90"/>
    <w:rsid w:val="00BE420B"/>
    <w:rsid w:val="00BE44CF"/>
    <w:rsid w:val="00BE4797"/>
    <w:rsid w:val="00BE47F7"/>
    <w:rsid w:val="00BE48AF"/>
    <w:rsid w:val="00BE4C79"/>
    <w:rsid w:val="00BE4D0E"/>
    <w:rsid w:val="00BE4E8E"/>
    <w:rsid w:val="00BE5281"/>
    <w:rsid w:val="00BE54EF"/>
    <w:rsid w:val="00BE58AA"/>
    <w:rsid w:val="00BE5A4C"/>
    <w:rsid w:val="00BE5E1C"/>
    <w:rsid w:val="00BE602B"/>
    <w:rsid w:val="00BE606F"/>
    <w:rsid w:val="00BE6089"/>
    <w:rsid w:val="00BE64C9"/>
    <w:rsid w:val="00BE6541"/>
    <w:rsid w:val="00BE65E1"/>
    <w:rsid w:val="00BE67C1"/>
    <w:rsid w:val="00BE67E0"/>
    <w:rsid w:val="00BE6AD6"/>
    <w:rsid w:val="00BE7025"/>
    <w:rsid w:val="00BE74AF"/>
    <w:rsid w:val="00BE757A"/>
    <w:rsid w:val="00BE761E"/>
    <w:rsid w:val="00BE762F"/>
    <w:rsid w:val="00BE7F66"/>
    <w:rsid w:val="00BE7FC2"/>
    <w:rsid w:val="00BF01BB"/>
    <w:rsid w:val="00BF01C2"/>
    <w:rsid w:val="00BF0269"/>
    <w:rsid w:val="00BF033D"/>
    <w:rsid w:val="00BF0357"/>
    <w:rsid w:val="00BF0529"/>
    <w:rsid w:val="00BF0556"/>
    <w:rsid w:val="00BF05A4"/>
    <w:rsid w:val="00BF086B"/>
    <w:rsid w:val="00BF09C2"/>
    <w:rsid w:val="00BF0CEE"/>
    <w:rsid w:val="00BF0DB0"/>
    <w:rsid w:val="00BF0F29"/>
    <w:rsid w:val="00BF0F44"/>
    <w:rsid w:val="00BF0FF5"/>
    <w:rsid w:val="00BF1351"/>
    <w:rsid w:val="00BF155F"/>
    <w:rsid w:val="00BF1709"/>
    <w:rsid w:val="00BF1CC8"/>
    <w:rsid w:val="00BF2153"/>
    <w:rsid w:val="00BF2236"/>
    <w:rsid w:val="00BF23B6"/>
    <w:rsid w:val="00BF23EC"/>
    <w:rsid w:val="00BF23FA"/>
    <w:rsid w:val="00BF2422"/>
    <w:rsid w:val="00BF255B"/>
    <w:rsid w:val="00BF26EF"/>
    <w:rsid w:val="00BF2808"/>
    <w:rsid w:val="00BF2CED"/>
    <w:rsid w:val="00BF2D88"/>
    <w:rsid w:val="00BF3A18"/>
    <w:rsid w:val="00BF3B11"/>
    <w:rsid w:val="00BF3DAE"/>
    <w:rsid w:val="00BF3E98"/>
    <w:rsid w:val="00BF3EAA"/>
    <w:rsid w:val="00BF4037"/>
    <w:rsid w:val="00BF40EA"/>
    <w:rsid w:val="00BF4377"/>
    <w:rsid w:val="00BF472E"/>
    <w:rsid w:val="00BF48B4"/>
    <w:rsid w:val="00BF4E26"/>
    <w:rsid w:val="00BF5211"/>
    <w:rsid w:val="00BF5350"/>
    <w:rsid w:val="00BF55AD"/>
    <w:rsid w:val="00BF5744"/>
    <w:rsid w:val="00BF5782"/>
    <w:rsid w:val="00BF5A06"/>
    <w:rsid w:val="00BF5A0F"/>
    <w:rsid w:val="00BF5A27"/>
    <w:rsid w:val="00BF5B4A"/>
    <w:rsid w:val="00BF5ED4"/>
    <w:rsid w:val="00BF6582"/>
    <w:rsid w:val="00BF667C"/>
    <w:rsid w:val="00BF6E11"/>
    <w:rsid w:val="00BF6ED2"/>
    <w:rsid w:val="00BF7030"/>
    <w:rsid w:val="00BF7067"/>
    <w:rsid w:val="00BF71A8"/>
    <w:rsid w:val="00BF71FD"/>
    <w:rsid w:val="00BF727A"/>
    <w:rsid w:val="00BF72A4"/>
    <w:rsid w:val="00BF74DA"/>
    <w:rsid w:val="00BF7685"/>
    <w:rsid w:val="00BF77AD"/>
    <w:rsid w:val="00BF77C4"/>
    <w:rsid w:val="00BF7830"/>
    <w:rsid w:val="00BF78EE"/>
    <w:rsid w:val="00BF7D3C"/>
    <w:rsid w:val="00C0001F"/>
    <w:rsid w:val="00C0038C"/>
    <w:rsid w:val="00C005C9"/>
    <w:rsid w:val="00C00975"/>
    <w:rsid w:val="00C00B6E"/>
    <w:rsid w:val="00C00CE5"/>
    <w:rsid w:val="00C00E08"/>
    <w:rsid w:val="00C010B7"/>
    <w:rsid w:val="00C01161"/>
    <w:rsid w:val="00C011FB"/>
    <w:rsid w:val="00C0123F"/>
    <w:rsid w:val="00C015D2"/>
    <w:rsid w:val="00C01613"/>
    <w:rsid w:val="00C01A8F"/>
    <w:rsid w:val="00C01DAE"/>
    <w:rsid w:val="00C0200F"/>
    <w:rsid w:val="00C02205"/>
    <w:rsid w:val="00C0240C"/>
    <w:rsid w:val="00C025B4"/>
    <w:rsid w:val="00C02B20"/>
    <w:rsid w:val="00C02DF1"/>
    <w:rsid w:val="00C02E2E"/>
    <w:rsid w:val="00C02E78"/>
    <w:rsid w:val="00C031CE"/>
    <w:rsid w:val="00C033A5"/>
    <w:rsid w:val="00C0351C"/>
    <w:rsid w:val="00C038C1"/>
    <w:rsid w:val="00C0399D"/>
    <w:rsid w:val="00C042E0"/>
    <w:rsid w:val="00C042EA"/>
    <w:rsid w:val="00C04386"/>
    <w:rsid w:val="00C043EA"/>
    <w:rsid w:val="00C04432"/>
    <w:rsid w:val="00C04478"/>
    <w:rsid w:val="00C04531"/>
    <w:rsid w:val="00C045DA"/>
    <w:rsid w:val="00C04AB8"/>
    <w:rsid w:val="00C04B0A"/>
    <w:rsid w:val="00C04BDD"/>
    <w:rsid w:val="00C04C8B"/>
    <w:rsid w:val="00C04D83"/>
    <w:rsid w:val="00C0512C"/>
    <w:rsid w:val="00C051FE"/>
    <w:rsid w:val="00C05685"/>
    <w:rsid w:val="00C0569B"/>
    <w:rsid w:val="00C0574D"/>
    <w:rsid w:val="00C059A8"/>
    <w:rsid w:val="00C05AD8"/>
    <w:rsid w:val="00C05B75"/>
    <w:rsid w:val="00C05E79"/>
    <w:rsid w:val="00C05FC6"/>
    <w:rsid w:val="00C06068"/>
    <w:rsid w:val="00C0627B"/>
    <w:rsid w:val="00C06305"/>
    <w:rsid w:val="00C06467"/>
    <w:rsid w:val="00C066A0"/>
    <w:rsid w:val="00C06710"/>
    <w:rsid w:val="00C06718"/>
    <w:rsid w:val="00C06A18"/>
    <w:rsid w:val="00C06E4E"/>
    <w:rsid w:val="00C06FAB"/>
    <w:rsid w:val="00C06FB1"/>
    <w:rsid w:val="00C07117"/>
    <w:rsid w:val="00C07156"/>
    <w:rsid w:val="00C07303"/>
    <w:rsid w:val="00C0764B"/>
    <w:rsid w:val="00C076A6"/>
    <w:rsid w:val="00C07C44"/>
    <w:rsid w:val="00C07CB9"/>
    <w:rsid w:val="00C07D41"/>
    <w:rsid w:val="00C07D85"/>
    <w:rsid w:val="00C07F67"/>
    <w:rsid w:val="00C07F7C"/>
    <w:rsid w:val="00C07FC9"/>
    <w:rsid w:val="00C1004B"/>
    <w:rsid w:val="00C101CA"/>
    <w:rsid w:val="00C10539"/>
    <w:rsid w:val="00C10847"/>
    <w:rsid w:val="00C10C6C"/>
    <w:rsid w:val="00C10E73"/>
    <w:rsid w:val="00C10FCA"/>
    <w:rsid w:val="00C11463"/>
    <w:rsid w:val="00C114C2"/>
    <w:rsid w:val="00C115D6"/>
    <w:rsid w:val="00C117EB"/>
    <w:rsid w:val="00C118CC"/>
    <w:rsid w:val="00C11B24"/>
    <w:rsid w:val="00C11D8D"/>
    <w:rsid w:val="00C12153"/>
    <w:rsid w:val="00C122D5"/>
    <w:rsid w:val="00C125F2"/>
    <w:rsid w:val="00C12AEE"/>
    <w:rsid w:val="00C12B3E"/>
    <w:rsid w:val="00C12B6B"/>
    <w:rsid w:val="00C12F08"/>
    <w:rsid w:val="00C13052"/>
    <w:rsid w:val="00C1310D"/>
    <w:rsid w:val="00C13344"/>
    <w:rsid w:val="00C1354E"/>
    <w:rsid w:val="00C13691"/>
    <w:rsid w:val="00C13949"/>
    <w:rsid w:val="00C13B07"/>
    <w:rsid w:val="00C13B17"/>
    <w:rsid w:val="00C140A3"/>
    <w:rsid w:val="00C14165"/>
    <w:rsid w:val="00C14287"/>
    <w:rsid w:val="00C14305"/>
    <w:rsid w:val="00C145B2"/>
    <w:rsid w:val="00C1481A"/>
    <w:rsid w:val="00C14848"/>
    <w:rsid w:val="00C14CEB"/>
    <w:rsid w:val="00C14D5B"/>
    <w:rsid w:val="00C14DCE"/>
    <w:rsid w:val="00C14FEA"/>
    <w:rsid w:val="00C151DF"/>
    <w:rsid w:val="00C155AF"/>
    <w:rsid w:val="00C159BB"/>
    <w:rsid w:val="00C159D5"/>
    <w:rsid w:val="00C15A9B"/>
    <w:rsid w:val="00C160D8"/>
    <w:rsid w:val="00C161BF"/>
    <w:rsid w:val="00C1643D"/>
    <w:rsid w:val="00C165B4"/>
    <w:rsid w:val="00C165C1"/>
    <w:rsid w:val="00C1668F"/>
    <w:rsid w:val="00C168EA"/>
    <w:rsid w:val="00C16D73"/>
    <w:rsid w:val="00C16D82"/>
    <w:rsid w:val="00C16DC7"/>
    <w:rsid w:val="00C16F64"/>
    <w:rsid w:val="00C1701A"/>
    <w:rsid w:val="00C17026"/>
    <w:rsid w:val="00C174EA"/>
    <w:rsid w:val="00C1750F"/>
    <w:rsid w:val="00C1765B"/>
    <w:rsid w:val="00C176A0"/>
    <w:rsid w:val="00C1772D"/>
    <w:rsid w:val="00C1776E"/>
    <w:rsid w:val="00C17A30"/>
    <w:rsid w:val="00C17B19"/>
    <w:rsid w:val="00C17E85"/>
    <w:rsid w:val="00C17F9D"/>
    <w:rsid w:val="00C200A6"/>
    <w:rsid w:val="00C2043B"/>
    <w:rsid w:val="00C20464"/>
    <w:rsid w:val="00C204DE"/>
    <w:rsid w:val="00C2052C"/>
    <w:rsid w:val="00C2063C"/>
    <w:rsid w:val="00C20927"/>
    <w:rsid w:val="00C20A10"/>
    <w:rsid w:val="00C20C49"/>
    <w:rsid w:val="00C20C92"/>
    <w:rsid w:val="00C20CA8"/>
    <w:rsid w:val="00C20DFD"/>
    <w:rsid w:val="00C2101C"/>
    <w:rsid w:val="00C213C8"/>
    <w:rsid w:val="00C216E4"/>
    <w:rsid w:val="00C218CE"/>
    <w:rsid w:val="00C21A53"/>
    <w:rsid w:val="00C21B83"/>
    <w:rsid w:val="00C21DAA"/>
    <w:rsid w:val="00C21EB2"/>
    <w:rsid w:val="00C21ED9"/>
    <w:rsid w:val="00C22046"/>
    <w:rsid w:val="00C220D7"/>
    <w:rsid w:val="00C221A1"/>
    <w:rsid w:val="00C22376"/>
    <w:rsid w:val="00C22750"/>
    <w:rsid w:val="00C227BD"/>
    <w:rsid w:val="00C2288C"/>
    <w:rsid w:val="00C229CB"/>
    <w:rsid w:val="00C23004"/>
    <w:rsid w:val="00C23101"/>
    <w:rsid w:val="00C2335F"/>
    <w:rsid w:val="00C235C1"/>
    <w:rsid w:val="00C235F1"/>
    <w:rsid w:val="00C235F2"/>
    <w:rsid w:val="00C237B4"/>
    <w:rsid w:val="00C237D9"/>
    <w:rsid w:val="00C24191"/>
    <w:rsid w:val="00C24248"/>
    <w:rsid w:val="00C242FE"/>
    <w:rsid w:val="00C24360"/>
    <w:rsid w:val="00C244C0"/>
    <w:rsid w:val="00C24532"/>
    <w:rsid w:val="00C24AAA"/>
    <w:rsid w:val="00C24B46"/>
    <w:rsid w:val="00C24CB1"/>
    <w:rsid w:val="00C250C8"/>
    <w:rsid w:val="00C251B4"/>
    <w:rsid w:val="00C259E4"/>
    <w:rsid w:val="00C25A85"/>
    <w:rsid w:val="00C25B76"/>
    <w:rsid w:val="00C25B9F"/>
    <w:rsid w:val="00C25CF6"/>
    <w:rsid w:val="00C25DB0"/>
    <w:rsid w:val="00C25DDB"/>
    <w:rsid w:val="00C25ED5"/>
    <w:rsid w:val="00C26189"/>
    <w:rsid w:val="00C26412"/>
    <w:rsid w:val="00C26431"/>
    <w:rsid w:val="00C26454"/>
    <w:rsid w:val="00C2654A"/>
    <w:rsid w:val="00C2660B"/>
    <w:rsid w:val="00C266CD"/>
    <w:rsid w:val="00C2686B"/>
    <w:rsid w:val="00C2692C"/>
    <w:rsid w:val="00C26B76"/>
    <w:rsid w:val="00C26BA0"/>
    <w:rsid w:val="00C26DD7"/>
    <w:rsid w:val="00C26ECE"/>
    <w:rsid w:val="00C26EE4"/>
    <w:rsid w:val="00C26FB2"/>
    <w:rsid w:val="00C271F3"/>
    <w:rsid w:val="00C27294"/>
    <w:rsid w:val="00C273BD"/>
    <w:rsid w:val="00C274F4"/>
    <w:rsid w:val="00C27722"/>
    <w:rsid w:val="00C27B29"/>
    <w:rsid w:val="00C27F58"/>
    <w:rsid w:val="00C30307"/>
    <w:rsid w:val="00C304F7"/>
    <w:rsid w:val="00C3064B"/>
    <w:rsid w:val="00C306F8"/>
    <w:rsid w:val="00C30723"/>
    <w:rsid w:val="00C3072E"/>
    <w:rsid w:val="00C3081F"/>
    <w:rsid w:val="00C30921"/>
    <w:rsid w:val="00C3096B"/>
    <w:rsid w:val="00C30F28"/>
    <w:rsid w:val="00C31687"/>
    <w:rsid w:val="00C31A21"/>
    <w:rsid w:val="00C31AE2"/>
    <w:rsid w:val="00C31DC3"/>
    <w:rsid w:val="00C321BD"/>
    <w:rsid w:val="00C3237C"/>
    <w:rsid w:val="00C3249E"/>
    <w:rsid w:val="00C32648"/>
    <w:rsid w:val="00C32684"/>
    <w:rsid w:val="00C3281D"/>
    <w:rsid w:val="00C329D0"/>
    <w:rsid w:val="00C32C0E"/>
    <w:rsid w:val="00C32EFB"/>
    <w:rsid w:val="00C32F14"/>
    <w:rsid w:val="00C33198"/>
    <w:rsid w:val="00C3337D"/>
    <w:rsid w:val="00C33399"/>
    <w:rsid w:val="00C333BE"/>
    <w:rsid w:val="00C3348E"/>
    <w:rsid w:val="00C33504"/>
    <w:rsid w:val="00C33ADB"/>
    <w:rsid w:val="00C33B27"/>
    <w:rsid w:val="00C33E4F"/>
    <w:rsid w:val="00C33F1F"/>
    <w:rsid w:val="00C3400C"/>
    <w:rsid w:val="00C34075"/>
    <w:rsid w:val="00C340BD"/>
    <w:rsid w:val="00C34437"/>
    <w:rsid w:val="00C34504"/>
    <w:rsid w:val="00C34694"/>
    <w:rsid w:val="00C346B3"/>
    <w:rsid w:val="00C34ABF"/>
    <w:rsid w:val="00C34BE1"/>
    <w:rsid w:val="00C34C08"/>
    <w:rsid w:val="00C34C53"/>
    <w:rsid w:val="00C34D4B"/>
    <w:rsid w:val="00C34E4E"/>
    <w:rsid w:val="00C34FDD"/>
    <w:rsid w:val="00C359CF"/>
    <w:rsid w:val="00C35B28"/>
    <w:rsid w:val="00C35E43"/>
    <w:rsid w:val="00C35EA7"/>
    <w:rsid w:val="00C3601C"/>
    <w:rsid w:val="00C3623B"/>
    <w:rsid w:val="00C3631A"/>
    <w:rsid w:val="00C36520"/>
    <w:rsid w:val="00C36710"/>
    <w:rsid w:val="00C367A3"/>
    <w:rsid w:val="00C367A9"/>
    <w:rsid w:val="00C36843"/>
    <w:rsid w:val="00C36B59"/>
    <w:rsid w:val="00C36C4B"/>
    <w:rsid w:val="00C36DF4"/>
    <w:rsid w:val="00C36F0B"/>
    <w:rsid w:val="00C3703F"/>
    <w:rsid w:val="00C3711E"/>
    <w:rsid w:val="00C37252"/>
    <w:rsid w:val="00C37339"/>
    <w:rsid w:val="00C3793D"/>
    <w:rsid w:val="00C37AD2"/>
    <w:rsid w:val="00C37D7C"/>
    <w:rsid w:val="00C403B7"/>
    <w:rsid w:val="00C4045F"/>
    <w:rsid w:val="00C40466"/>
    <w:rsid w:val="00C405B9"/>
    <w:rsid w:val="00C40F13"/>
    <w:rsid w:val="00C411D0"/>
    <w:rsid w:val="00C41240"/>
    <w:rsid w:val="00C41391"/>
    <w:rsid w:val="00C41585"/>
    <w:rsid w:val="00C418D3"/>
    <w:rsid w:val="00C41928"/>
    <w:rsid w:val="00C419C2"/>
    <w:rsid w:val="00C41EA6"/>
    <w:rsid w:val="00C42271"/>
    <w:rsid w:val="00C42382"/>
    <w:rsid w:val="00C42417"/>
    <w:rsid w:val="00C425A1"/>
    <w:rsid w:val="00C4272A"/>
    <w:rsid w:val="00C42829"/>
    <w:rsid w:val="00C42889"/>
    <w:rsid w:val="00C42C3D"/>
    <w:rsid w:val="00C42C6D"/>
    <w:rsid w:val="00C42D38"/>
    <w:rsid w:val="00C42E3F"/>
    <w:rsid w:val="00C42F81"/>
    <w:rsid w:val="00C42FC9"/>
    <w:rsid w:val="00C43290"/>
    <w:rsid w:val="00C43496"/>
    <w:rsid w:val="00C436FB"/>
    <w:rsid w:val="00C43734"/>
    <w:rsid w:val="00C437DA"/>
    <w:rsid w:val="00C43C5A"/>
    <w:rsid w:val="00C43DEC"/>
    <w:rsid w:val="00C441D7"/>
    <w:rsid w:val="00C44568"/>
    <w:rsid w:val="00C448FB"/>
    <w:rsid w:val="00C44909"/>
    <w:rsid w:val="00C449F5"/>
    <w:rsid w:val="00C44B13"/>
    <w:rsid w:val="00C44C9B"/>
    <w:rsid w:val="00C44D68"/>
    <w:rsid w:val="00C45088"/>
    <w:rsid w:val="00C45241"/>
    <w:rsid w:val="00C45388"/>
    <w:rsid w:val="00C45541"/>
    <w:rsid w:val="00C45861"/>
    <w:rsid w:val="00C458D4"/>
    <w:rsid w:val="00C45E18"/>
    <w:rsid w:val="00C4655F"/>
    <w:rsid w:val="00C465D8"/>
    <w:rsid w:val="00C46613"/>
    <w:rsid w:val="00C466CB"/>
    <w:rsid w:val="00C467A0"/>
    <w:rsid w:val="00C46832"/>
    <w:rsid w:val="00C46972"/>
    <w:rsid w:val="00C46A69"/>
    <w:rsid w:val="00C46AF0"/>
    <w:rsid w:val="00C46B9F"/>
    <w:rsid w:val="00C46C50"/>
    <w:rsid w:val="00C46D54"/>
    <w:rsid w:val="00C46E0E"/>
    <w:rsid w:val="00C4726E"/>
    <w:rsid w:val="00C47283"/>
    <w:rsid w:val="00C477C3"/>
    <w:rsid w:val="00C477EC"/>
    <w:rsid w:val="00C4781D"/>
    <w:rsid w:val="00C47B09"/>
    <w:rsid w:val="00C47E04"/>
    <w:rsid w:val="00C50096"/>
    <w:rsid w:val="00C501BF"/>
    <w:rsid w:val="00C50465"/>
    <w:rsid w:val="00C50551"/>
    <w:rsid w:val="00C50569"/>
    <w:rsid w:val="00C505E7"/>
    <w:rsid w:val="00C50896"/>
    <w:rsid w:val="00C50906"/>
    <w:rsid w:val="00C50B39"/>
    <w:rsid w:val="00C50B4C"/>
    <w:rsid w:val="00C50E82"/>
    <w:rsid w:val="00C50EB6"/>
    <w:rsid w:val="00C511D6"/>
    <w:rsid w:val="00C51279"/>
    <w:rsid w:val="00C5165F"/>
    <w:rsid w:val="00C51820"/>
    <w:rsid w:val="00C518BC"/>
    <w:rsid w:val="00C52280"/>
    <w:rsid w:val="00C523B2"/>
    <w:rsid w:val="00C5268C"/>
    <w:rsid w:val="00C5284C"/>
    <w:rsid w:val="00C5293B"/>
    <w:rsid w:val="00C52DE9"/>
    <w:rsid w:val="00C530A1"/>
    <w:rsid w:val="00C5359E"/>
    <w:rsid w:val="00C53874"/>
    <w:rsid w:val="00C53CA0"/>
    <w:rsid w:val="00C53DC9"/>
    <w:rsid w:val="00C53DE0"/>
    <w:rsid w:val="00C53E10"/>
    <w:rsid w:val="00C54112"/>
    <w:rsid w:val="00C5442C"/>
    <w:rsid w:val="00C54715"/>
    <w:rsid w:val="00C547BF"/>
    <w:rsid w:val="00C549E2"/>
    <w:rsid w:val="00C54BAD"/>
    <w:rsid w:val="00C54C2C"/>
    <w:rsid w:val="00C54C95"/>
    <w:rsid w:val="00C54CFB"/>
    <w:rsid w:val="00C54FBD"/>
    <w:rsid w:val="00C54FEE"/>
    <w:rsid w:val="00C55252"/>
    <w:rsid w:val="00C55668"/>
    <w:rsid w:val="00C55775"/>
    <w:rsid w:val="00C55B44"/>
    <w:rsid w:val="00C55E09"/>
    <w:rsid w:val="00C55E55"/>
    <w:rsid w:val="00C55FED"/>
    <w:rsid w:val="00C5619D"/>
    <w:rsid w:val="00C565C4"/>
    <w:rsid w:val="00C56798"/>
    <w:rsid w:val="00C569FB"/>
    <w:rsid w:val="00C56B07"/>
    <w:rsid w:val="00C56C22"/>
    <w:rsid w:val="00C56D31"/>
    <w:rsid w:val="00C56EA4"/>
    <w:rsid w:val="00C57488"/>
    <w:rsid w:val="00C576B8"/>
    <w:rsid w:val="00C576C7"/>
    <w:rsid w:val="00C57715"/>
    <w:rsid w:val="00C57734"/>
    <w:rsid w:val="00C577CC"/>
    <w:rsid w:val="00C57B81"/>
    <w:rsid w:val="00C57F6A"/>
    <w:rsid w:val="00C608C3"/>
    <w:rsid w:val="00C60B73"/>
    <w:rsid w:val="00C60E31"/>
    <w:rsid w:val="00C61670"/>
    <w:rsid w:val="00C6168F"/>
    <w:rsid w:val="00C61AD5"/>
    <w:rsid w:val="00C61C8C"/>
    <w:rsid w:val="00C61CE1"/>
    <w:rsid w:val="00C6234D"/>
    <w:rsid w:val="00C62384"/>
    <w:rsid w:val="00C625BC"/>
    <w:rsid w:val="00C627C6"/>
    <w:rsid w:val="00C62ADA"/>
    <w:rsid w:val="00C62AE3"/>
    <w:rsid w:val="00C62B4C"/>
    <w:rsid w:val="00C62E32"/>
    <w:rsid w:val="00C63022"/>
    <w:rsid w:val="00C6310A"/>
    <w:rsid w:val="00C631E4"/>
    <w:rsid w:val="00C63625"/>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46F"/>
    <w:rsid w:val="00C65752"/>
    <w:rsid w:val="00C65AE3"/>
    <w:rsid w:val="00C65AED"/>
    <w:rsid w:val="00C65B9C"/>
    <w:rsid w:val="00C65CDF"/>
    <w:rsid w:val="00C65D23"/>
    <w:rsid w:val="00C65DBB"/>
    <w:rsid w:val="00C661EE"/>
    <w:rsid w:val="00C6629A"/>
    <w:rsid w:val="00C6670B"/>
    <w:rsid w:val="00C66806"/>
    <w:rsid w:val="00C6690B"/>
    <w:rsid w:val="00C66A58"/>
    <w:rsid w:val="00C66BD9"/>
    <w:rsid w:val="00C67058"/>
    <w:rsid w:val="00C6711B"/>
    <w:rsid w:val="00C67804"/>
    <w:rsid w:val="00C678E9"/>
    <w:rsid w:val="00C67A8C"/>
    <w:rsid w:val="00C67FAE"/>
    <w:rsid w:val="00C67FCD"/>
    <w:rsid w:val="00C700B6"/>
    <w:rsid w:val="00C709F2"/>
    <w:rsid w:val="00C70CB7"/>
    <w:rsid w:val="00C710F5"/>
    <w:rsid w:val="00C711A8"/>
    <w:rsid w:val="00C714AF"/>
    <w:rsid w:val="00C71B12"/>
    <w:rsid w:val="00C71B1E"/>
    <w:rsid w:val="00C71C4D"/>
    <w:rsid w:val="00C71E68"/>
    <w:rsid w:val="00C72075"/>
    <w:rsid w:val="00C722B8"/>
    <w:rsid w:val="00C7238E"/>
    <w:rsid w:val="00C7246B"/>
    <w:rsid w:val="00C724E6"/>
    <w:rsid w:val="00C7252F"/>
    <w:rsid w:val="00C72D8C"/>
    <w:rsid w:val="00C72E31"/>
    <w:rsid w:val="00C73293"/>
    <w:rsid w:val="00C734C2"/>
    <w:rsid w:val="00C73514"/>
    <w:rsid w:val="00C73564"/>
    <w:rsid w:val="00C73624"/>
    <w:rsid w:val="00C7375C"/>
    <w:rsid w:val="00C73929"/>
    <w:rsid w:val="00C73B3B"/>
    <w:rsid w:val="00C73DE6"/>
    <w:rsid w:val="00C73EE8"/>
    <w:rsid w:val="00C73F1D"/>
    <w:rsid w:val="00C74014"/>
    <w:rsid w:val="00C742A4"/>
    <w:rsid w:val="00C74411"/>
    <w:rsid w:val="00C747FE"/>
    <w:rsid w:val="00C7480E"/>
    <w:rsid w:val="00C7484D"/>
    <w:rsid w:val="00C74A2D"/>
    <w:rsid w:val="00C74A44"/>
    <w:rsid w:val="00C74F61"/>
    <w:rsid w:val="00C750B7"/>
    <w:rsid w:val="00C750DE"/>
    <w:rsid w:val="00C75272"/>
    <w:rsid w:val="00C75495"/>
    <w:rsid w:val="00C755B1"/>
    <w:rsid w:val="00C7571C"/>
    <w:rsid w:val="00C75988"/>
    <w:rsid w:val="00C75BEE"/>
    <w:rsid w:val="00C75D9E"/>
    <w:rsid w:val="00C75F2C"/>
    <w:rsid w:val="00C76286"/>
    <w:rsid w:val="00C765F3"/>
    <w:rsid w:val="00C769FF"/>
    <w:rsid w:val="00C76A69"/>
    <w:rsid w:val="00C76BC4"/>
    <w:rsid w:val="00C76DCF"/>
    <w:rsid w:val="00C77042"/>
    <w:rsid w:val="00C7720E"/>
    <w:rsid w:val="00C7758F"/>
    <w:rsid w:val="00C776AB"/>
    <w:rsid w:val="00C7793C"/>
    <w:rsid w:val="00C77D77"/>
    <w:rsid w:val="00C77E6E"/>
    <w:rsid w:val="00C8018C"/>
    <w:rsid w:val="00C802CE"/>
    <w:rsid w:val="00C8045F"/>
    <w:rsid w:val="00C80715"/>
    <w:rsid w:val="00C807D1"/>
    <w:rsid w:val="00C80B0E"/>
    <w:rsid w:val="00C80DC9"/>
    <w:rsid w:val="00C810D5"/>
    <w:rsid w:val="00C8110A"/>
    <w:rsid w:val="00C81574"/>
    <w:rsid w:val="00C816E9"/>
    <w:rsid w:val="00C817C7"/>
    <w:rsid w:val="00C818B7"/>
    <w:rsid w:val="00C81B23"/>
    <w:rsid w:val="00C81B4A"/>
    <w:rsid w:val="00C81B9D"/>
    <w:rsid w:val="00C81C0F"/>
    <w:rsid w:val="00C8234E"/>
    <w:rsid w:val="00C82B02"/>
    <w:rsid w:val="00C82E1A"/>
    <w:rsid w:val="00C831AC"/>
    <w:rsid w:val="00C83252"/>
    <w:rsid w:val="00C83538"/>
    <w:rsid w:val="00C83818"/>
    <w:rsid w:val="00C83F61"/>
    <w:rsid w:val="00C843B0"/>
    <w:rsid w:val="00C844CF"/>
    <w:rsid w:val="00C846E4"/>
    <w:rsid w:val="00C84B9A"/>
    <w:rsid w:val="00C84F07"/>
    <w:rsid w:val="00C84FA4"/>
    <w:rsid w:val="00C8506F"/>
    <w:rsid w:val="00C851FA"/>
    <w:rsid w:val="00C85272"/>
    <w:rsid w:val="00C85333"/>
    <w:rsid w:val="00C85392"/>
    <w:rsid w:val="00C8539F"/>
    <w:rsid w:val="00C855B8"/>
    <w:rsid w:val="00C856A4"/>
    <w:rsid w:val="00C85D3C"/>
    <w:rsid w:val="00C86206"/>
    <w:rsid w:val="00C864F7"/>
    <w:rsid w:val="00C867AA"/>
    <w:rsid w:val="00C86BC7"/>
    <w:rsid w:val="00C86C13"/>
    <w:rsid w:val="00C86C88"/>
    <w:rsid w:val="00C86DE1"/>
    <w:rsid w:val="00C86F40"/>
    <w:rsid w:val="00C86F91"/>
    <w:rsid w:val="00C870DF"/>
    <w:rsid w:val="00C8748E"/>
    <w:rsid w:val="00C8774B"/>
    <w:rsid w:val="00C8786E"/>
    <w:rsid w:val="00C87C27"/>
    <w:rsid w:val="00C87DAE"/>
    <w:rsid w:val="00C87DF3"/>
    <w:rsid w:val="00C87E90"/>
    <w:rsid w:val="00C901B1"/>
    <w:rsid w:val="00C903E5"/>
    <w:rsid w:val="00C9047B"/>
    <w:rsid w:val="00C904E9"/>
    <w:rsid w:val="00C90796"/>
    <w:rsid w:val="00C90E00"/>
    <w:rsid w:val="00C91506"/>
    <w:rsid w:val="00C915DD"/>
    <w:rsid w:val="00C916EF"/>
    <w:rsid w:val="00C91984"/>
    <w:rsid w:val="00C91EA9"/>
    <w:rsid w:val="00C920D0"/>
    <w:rsid w:val="00C92182"/>
    <w:rsid w:val="00C921F8"/>
    <w:rsid w:val="00C922C3"/>
    <w:rsid w:val="00C92746"/>
    <w:rsid w:val="00C92A16"/>
    <w:rsid w:val="00C92B2F"/>
    <w:rsid w:val="00C92CAC"/>
    <w:rsid w:val="00C9316B"/>
    <w:rsid w:val="00C932FC"/>
    <w:rsid w:val="00C93428"/>
    <w:rsid w:val="00C934E5"/>
    <w:rsid w:val="00C93550"/>
    <w:rsid w:val="00C9376D"/>
    <w:rsid w:val="00C938BB"/>
    <w:rsid w:val="00C93A6B"/>
    <w:rsid w:val="00C93AC8"/>
    <w:rsid w:val="00C93B32"/>
    <w:rsid w:val="00C93CEB"/>
    <w:rsid w:val="00C93DAA"/>
    <w:rsid w:val="00C93DBB"/>
    <w:rsid w:val="00C93DED"/>
    <w:rsid w:val="00C93F50"/>
    <w:rsid w:val="00C94008"/>
    <w:rsid w:val="00C941A7"/>
    <w:rsid w:val="00C942BC"/>
    <w:rsid w:val="00C94517"/>
    <w:rsid w:val="00C9466C"/>
    <w:rsid w:val="00C94794"/>
    <w:rsid w:val="00C94965"/>
    <w:rsid w:val="00C94985"/>
    <w:rsid w:val="00C94990"/>
    <w:rsid w:val="00C949D4"/>
    <w:rsid w:val="00C94BDB"/>
    <w:rsid w:val="00C94C3B"/>
    <w:rsid w:val="00C94DDE"/>
    <w:rsid w:val="00C951FD"/>
    <w:rsid w:val="00C9529F"/>
    <w:rsid w:val="00C952D7"/>
    <w:rsid w:val="00C9556F"/>
    <w:rsid w:val="00C95849"/>
    <w:rsid w:val="00C95A30"/>
    <w:rsid w:val="00C95D94"/>
    <w:rsid w:val="00C96054"/>
    <w:rsid w:val="00C96068"/>
    <w:rsid w:val="00C96336"/>
    <w:rsid w:val="00C9636A"/>
    <w:rsid w:val="00C963B8"/>
    <w:rsid w:val="00C9648D"/>
    <w:rsid w:val="00C96792"/>
    <w:rsid w:val="00C9697F"/>
    <w:rsid w:val="00C96986"/>
    <w:rsid w:val="00C969A8"/>
    <w:rsid w:val="00C969CA"/>
    <w:rsid w:val="00C96BC2"/>
    <w:rsid w:val="00C96E84"/>
    <w:rsid w:val="00C96ED9"/>
    <w:rsid w:val="00C97048"/>
    <w:rsid w:val="00C97061"/>
    <w:rsid w:val="00C97348"/>
    <w:rsid w:val="00C973DF"/>
    <w:rsid w:val="00C9741B"/>
    <w:rsid w:val="00C976FB"/>
    <w:rsid w:val="00C977A6"/>
    <w:rsid w:val="00C97981"/>
    <w:rsid w:val="00C979DF"/>
    <w:rsid w:val="00C97ACA"/>
    <w:rsid w:val="00C97AD8"/>
    <w:rsid w:val="00C97C19"/>
    <w:rsid w:val="00C97D30"/>
    <w:rsid w:val="00C97D59"/>
    <w:rsid w:val="00CA0109"/>
    <w:rsid w:val="00CA037D"/>
    <w:rsid w:val="00CA0578"/>
    <w:rsid w:val="00CA068C"/>
    <w:rsid w:val="00CA07F3"/>
    <w:rsid w:val="00CA0831"/>
    <w:rsid w:val="00CA0BB5"/>
    <w:rsid w:val="00CA11D8"/>
    <w:rsid w:val="00CA13B8"/>
    <w:rsid w:val="00CA1616"/>
    <w:rsid w:val="00CA1A1B"/>
    <w:rsid w:val="00CA1BB4"/>
    <w:rsid w:val="00CA1E63"/>
    <w:rsid w:val="00CA21C1"/>
    <w:rsid w:val="00CA24F6"/>
    <w:rsid w:val="00CA2875"/>
    <w:rsid w:val="00CA2931"/>
    <w:rsid w:val="00CA2B09"/>
    <w:rsid w:val="00CA2B40"/>
    <w:rsid w:val="00CA2C3A"/>
    <w:rsid w:val="00CA2CC4"/>
    <w:rsid w:val="00CA2F83"/>
    <w:rsid w:val="00CA360F"/>
    <w:rsid w:val="00CA3DF6"/>
    <w:rsid w:val="00CA3E49"/>
    <w:rsid w:val="00CA3EB3"/>
    <w:rsid w:val="00CA436E"/>
    <w:rsid w:val="00CA44B8"/>
    <w:rsid w:val="00CA4AC1"/>
    <w:rsid w:val="00CA4B7D"/>
    <w:rsid w:val="00CA4D55"/>
    <w:rsid w:val="00CA4D85"/>
    <w:rsid w:val="00CA504E"/>
    <w:rsid w:val="00CA530C"/>
    <w:rsid w:val="00CA542A"/>
    <w:rsid w:val="00CA554E"/>
    <w:rsid w:val="00CA5591"/>
    <w:rsid w:val="00CA5A07"/>
    <w:rsid w:val="00CA5A7D"/>
    <w:rsid w:val="00CA5BCC"/>
    <w:rsid w:val="00CA5C1A"/>
    <w:rsid w:val="00CA5F87"/>
    <w:rsid w:val="00CA5FD8"/>
    <w:rsid w:val="00CA5FEC"/>
    <w:rsid w:val="00CA6036"/>
    <w:rsid w:val="00CA60FD"/>
    <w:rsid w:val="00CA6268"/>
    <w:rsid w:val="00CA630E"/>
    <w:rsid w:val="00CA6620"/>
    <w:rsid w:val="00CA6CBD"/>
    <w:rsid w:val="00CA6CF9"/>
    <w:rsid w:val="00CA6D8E"/>
    <w:rsid w:val="00CA70CA"/>
    <w:rsid w:val="00CA733F"/>
    <w:rsid w:val="00CA734E"/>
    <w:rsid w:val="00CA7916"/>
    <w:rsid w:val="00CA799E"/>
    <w:rsid w:val="00CA7B34"/>
    <w:rsid w:val="00CB0420"/>
    <w:rsid w:val="00CB0587"/>
    <w:rsid w:val="00CB0613"/>
    <w:rsid w:val="00CB0692"/>
    <w:rsid w:val="00CB089C"/>
    <w:rsid w:val="00CB0ABE"/>
    <w:rsid w:val="00CB0C49"/>
    <w:rsid w:val="00CB0C91"/>
    <w:rsid w:val="00CB0CFA"/>
    <w:rsid w:val="00CB10B5"/>
    <w:rsid w:val="00CB1104"/>
    <w:rsid w:val="00CB11D3"/>
    <w:rsid w:val="00CB12D5"/>
    <w:rsid w:val="00CB1520"/>
    <w:rsid w:val="00CB15F3"/>
    <w:rsid w:val="00CB172F"/>
    <w:rsid w:val="00CB1ACD"/>
    <w:rsid w:val="00CB1D3F"/>
    <w:rsid w:val="00CB1E28"/>
    <w:rsid w:val="00CB1E6E"/>
    <w:rsid w:val="00CB2103"/>
    <w:rsid w:val="00CB2135"/>
    <w:rsid w:val="00CB2428"/>
    <w:rsid w:val="00CB2562"/>
    <w:rsid w:val="00CB26AD"/>
    <w:rsid w:val="00CB2CDF"/>
    <w:rsid w:val="00CB2D5F"/>
    <w:rsid w:val="00CB31C1"/>
    <w:rsid w:val="00CB32F4"/>
    <w:rsid w:val="00CB335E"/>
    <w:rsid w:val="00CB34BA"/>
    <w:rsid w:val="00CB381D"/>
    <w:rsid w:val="00CB388A"/>
    <w:rsid w:val="00CB3A38"/>
    <w:rsid w:val="00CB3B92"/>
    <w:rsid w:val="00CB3BB0"/>
    <w:rsid w:val="00CB3BFF"/>
    <w:rsid w:val="00CB3DA5"/>
    <w:rsid w:val="00CB3FBC"/>
    <w:rsid w:val="00CB45F0"/>
    <w:rsid w:val="00CB46E0"/>
    <w:rsid w:val="00CB477F"/>
    <w:rsid w:val="00CB483D"/>
    <w:rsid w:val="00CB4A30"/>
    <w:rsid w:val="00CB4A73"/>
    <w:rsid w:val="00CB4BCF"/>
    <w:rsid w:val="00CB4C12"/>
    <w:rsid w:val="00CB4C61"/>
    <w:rsid w:val="00CB4EFA"/>
    <w:rsid w:val="00CB4F7A"/>
    <w:rsid w:val="00CB501D"/>
    <w:rsid w:val="00CB5035"/>
    <w:rsid w:val="00CB517A"/>
    <w:rsid w:val="00CB5525"/>
    <w:rsid w:val="00CB5800"/>
    <w:rsid w:val="00CB5AB6"/>
    <w:rsid w:val="00CB5AD4"/>
    <w:rsid w:val="00CB5D30"/>
    <w:rsid w:val="00CB5D75"/>
    <w:rsid w:val="00CB6274"/>
    <w:rsid w:val="00CB670B"/>
    <w:rsid w:val="00CB67C4"/>
    <w:rsid w:val="00CB681B"/>
    <w:rsid w:val="00CB6A52"/>
    <w:rsid w:val="00CB6C1B"/>
    <w:rsid w:val="00CB6DD5"/>
    <w:rsid w:val="00CB6FAE"/>
    <w:rsid w:val="00CB701D"/>
    <w:rsid w:val="00CB73B2"/>
    <w:rsid w:val="00CB7508"/>
    <w:rsid w:val="00CB7765"/>
    <w:rsid w:val="00CB7B51"/>
    <w:rsid w:val="00CB7B87"/>
    <w:rsid w:val="00CB7CC2"/>
    <w:rsid w:val="00CB7DA7"/>
    <w:rsid w:val="00CB7F46"/>
    <w:rsid w:val="00CC0292"/>
    <w:rsid w:val="00CC04D8"/>
    <w:rsid w:val="00CC093A"/>
    <w:rsid w:val="00CC0988"/>
    <w:rsid w:val="00CC0A13"/>
    <w:rsid w:val="00CC0BC6"/>
    <w:rsid w:val="00CC0D66"/>
    <w:rsid w:val="00CC0EA5"/>
    <w:rsid w:val="00CC1173"/>
    <w:rsid w:val="00CC13AC"/>
    <w:rsid w:val="00CC1547"/>
    <w:rsid w:val="00CC1E10"/>
    <w:rsid w:val="00CC1E37"/>
    <w:rsid w:val="00CC1E8C"/>
    <w:rsid w:val="00CC1F76"/>
    <w:rsid w:val="00CC1FA0"/>
    <w:rsid w:val="00CC224C"/>
    <w:rsid w:val="00CC256F"/>
    <w:rsid w:val="00CC2B04"/>
    <w:rsid w:val="00CC2DB7"/>
    <w:rsid w:val="00CC2E30"/>
    <w:rsid w:val="00CC2F24"/>
    <w:rsid w:val="00CC360D"/>
    <w:rsid w:val="00CC367D"/>
    <w:rsid w:val="00CC36A5"/>
    <w:rsid w:val="00CC39E2"/>
    <w:rsid w:val="00CC3C62"/>
    <w:rsid w:val="00CC3C97"/>
    <w:rsid w:val="00CC40F4"/>
    <w:rsid w:val="00CC46C2"/>
    <w:rsid w:val="00CC485B"/>
    <w:rsid w:val="00CC4A18"/>
    <w:rsid w:val="00CC4E55"/>
    <w:rsid w:val="00CC4F9A"/>
    <w:rsid w:val="00CC5260"/>
    <w:rsid w:val="00CC530D"/>
    <w:rsid w:val="00CC55B2"/>
    <w:rsid w:val="00CC56AB"/>
    <w:rsid w:val="00CC57DF"/>
    <w:rsid w:val="00CC5B43"/>
    <w:rsid w:val="00CC5EAA"/>
    <w:rsid w:val="00CC5EEB"/>
    <w:rsid w:val="00CC6122"/>
    <w:rsid w:val="00CC63E5"/>
    <w:rsid w:val="00CC64E6"/>
    <w:rsid w:val="00CC665E"/>
    <w:rsid w:val="00CC6A71"/>
    <w:rsid w:val="00CC6F32"/>
    <w:rsid w:val="00CC76C2"/>
    <w:rsid w:val="00CC7C92"/>
    <w:rsid w:val="00CD02A5"/>
    <w:rsid w:val="00CD075C"/>
    <w:rsid w:val="00CD0A14"/>
    <w:rsid w:val="00CD0C96"/>
    <w:rsid w:val="00CD0DE6"/>
    <w:rsid w:val="00CD0F29"/>
    <w:rsid w:val="00CD1B0C"/>
    <w:rsid w:val="00CD1B61"/>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1C9"/>
    <w:rsid w:val="00CD32F0"/>
    <w:rsid w:val="00CD3352"/>
    <w:rsid w:val="00CD3970"/>
    <w:rsid w:val="00CD39D8"/>
    <w:rsid w:val="00CD3D6D"/>
    <w:rsid w:val="00CD4118"/>
    <w:rsid w:val="00CD41A9"/>
    <w:rsid w:val="00CD4356"/>
    <w:rsid w:val="00CD448A"/>
    <w:rsid w:val="00CD451F"/>
    <w:rsid w:val="00CD4D32"/>
    <w:rsid w:val="00CD50CC"/>
    <w:rsid w:val="00CD515E"/>
    <w:rsid w:val="00CD5510"/>
    <w:rsid w:val="00CD56C3"/>
    <w:rsid w:val="00CD5709"/>
    <w:rsid w:val="00CD576D"/>
    <w:rsid w:val="00CD5789"/>
    <w:rsid w:val="00CD5791"/>
    <w:rsid w:val="00CD57EF"/>
    <w:rsid w:val="00CD5AB3"/>
    <w:rsid w:val="00CD5B17"/>
    <w:rsid w:val="00CD5B30"/>
    <w:rsid w:val="00CD5DA5"/>
    <w:rsid w:val="00CD5E55"/>
    <w:rsid w:val="00CD62B6"/>
    <w:rsid w:val="00CD63D1"/>
    <w:rsid w:val="00CD65FB"/>
    <w:rsid w:val="00CD68FD"/>
    <w:rsid w:val="00CD6AF1"/>
    <w:rsid w:val="00CD6CA7"/>
    <w:rsid w:val="00CD6DBD"/>
    <w:rsid w:val="00CD6EF0"/>
    <w:rsid w:val="00CD6F44"/>
    <w:rsid w:val="00CD6FCB"/>
    <w:rsid w:val="00CD70A8"/>
    <w:rsid w:val="00CD7550"/>
    <w:rsid w:val="00CD75F8"/>
    <w:rsid w:val="00CD7711"/>
    <w:rsid w:val="00CD7996"/>
    <w:rsid w:val="00CD7BEA"/>
    <w:rsid w:val="00CD7D93"/>
    <w:rsid w:val="00CE0234"/>
    <w:rsid w:val="00CE02B5"/>
    <w:rsid w:val="00CE0459"/>
    <w:rsid w:val="00CE04C6"/>
    <w:rsid w:val="00CE0740"/>
    <w:rsid w:val="00CE0959"/>
    <w:rsid w:val="00CE0AAF"/>
    <w:rsid w:val="00CE0D06"/>
    <w:rsid w:val="00CE0FB0"/>
    <w:rsid w:val="00CE136E"/>
    <w:rsid w:val="00CE17CB"/>
    <w:rsid w:val="00CE18FD"/>
    <w:rsid w:val="00CE19D6"/>
    <w:rsid w:val="00CE19F3"/>
    <w:rsid w:val="00CE1FA7"/>
    <w:rsid w:val="00CE2130"/>
    <w:rsid w:val="00CE213A"/>
    <w:rsid w:val="00CE219D"/>
    <w:rsid w:val="00CE28A7"/>
    <w:rsid w:val="00CE28C4"/>
    <w:rsid w:val="00CE29DC"/>
    <w:rsid w:val="00CE2C87"/>
    <w:rsid w:val="00CE2D7E"/>
    <w:rsid w:val="00CE339D"/>
    <w:rsid w:val="00CE363F"/>
    <w:rsid w:val="00CE395B"/>
    <w:rsid w:val="00CE3AA6"/>
    <w:rsid w:val="00CE3EC3"/>
    <w:rsid w:val="00CE3EF2"/>
    <w:rsid w:val="00CE3EF7"/>
    <w:rsid w:val="00CE4194"/>
    <w:rsid w:val="00CE4271"/>
    <w:rsid w:val="00CE4373"/>
    <w:rsid w:val="00CE44E8"/>
    <w:rsid w:val="00CE4AFE"/>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96"/>
    <w:rsid w:val="00CE65D5"/>
    <w:rsid w:val="00CE6606"/>
    <w:rsid w:val="00CE66DD"/>
    <w:rsid w:val="00CE6788"/>
    <w:rsid w:val="00CE687C"/>
    <w:rsid w:val="00CE6B63"/>
    <w:rsid w:val="00CE6BC1"/>
    <w:rsid w:val="00CE6F2D"/>
    <w:rsid w:val="00CE736D"/>
    <w:rsid w:val="00CE74A8"/>
    <w:rsid w:val="00CE7632"/>
    <w:rsid w:val="00CE76F5"/>
    <w:rsid w:val="00CE7723"/>
    <w:rsid w:val="00CE7883"/>
    <w:rsid w:val="00CE7CAA"/>
    <w:rsid w:val="00CE7CED"/>
    <w:rsid w:val="00CF0023"/>
    <w:rsid w:val="00CF004B"/>
    <w:rsid w:val="00CF012C"/>
    <w:rsid w:val="00CF07E4"/>
    <w:rsid w:val="00CF0A3E"/>
    <w:rsid w:val="00CF111A"/>
    <w:rsid w:val="00CF1192"/>
    <w:rsid w:val="00CF1602"/>
    <w:rsid w:val="00CF1900"/>
    <w:rsid w:val="00CF1A02"/>
    <w:rsid w:val="00CF1A55"/>
    <w:rsid w:val="00CF1C29"/>
    <w:rsid w:val="00CF1D3B"/>
    <w:rsid w:val="00CF23D3"/>
    <w:rsid w:val="00CF2A03"/>
    <w:rsid w:val="00CF2DDA"/>
    <w:rsid w:val="00CF2E9F"/>
    <w:rsid w:val="00CF35E8"/>
    <w:rsid w:val="00CF36F1"/>
    <w:rsid w:val="00CF3C77"/>
    <w:rsid w:val="00CF3E3E"/>
    <w:rsid w:val="00CF4058"/>
    <w:rsid w:val="00CF417B"/>
    <w:rsid w:val="00CF4407"/>
    <w:rsid w:val="00CF459B"/>
    <w:rsid w:val="00CF45E6"/>
    <w:rsid w:val="00CF45EC"/>
    <w:rsid w:val="00CF4861"/>
    <w:rsid w:val="00CF4AED"/>
    <w:rsid w:val="00CF4BF7"/>
    <w:rsid w:val="00CF4FCC"/>
    <w:rsid w:val="00CF5067"/>
    <w:rsid w:val="00CF50FF"/>
    <w:rsid w:val="00CF5184"/>
    <w:rsid w:val="00CF519C"/>
    <w:rsid w:val="00CF51FA"/>
    <w:rsid w:val="00CF55AE"/>
    <w:rsid w:val="00CF57D8"/>
    <w:rsid w:val="00CF58E1"/>
    <w:rsid w:val="00CF5BF7"/>
    <w:rsid w:val="00CF5E44"/>
    <w:rsid w:val="00CF5FBD"/>
    <w:rsid w:val="00CF61AE"/>
    <w:rsid w:val="00CF6328"/>
    <w:rsid w:val="00CF632E"/>
    <w:rsid w:val="00CF63DE"/>
    <w:rsid w:val="00CF6CAB"/>
    <w:rsid w:val="00CF72EA"/>
    <w:rsid w:val="00CF7480"/>
    <w:rsid w:val="00CF76DB"/>
    <w:rsid w:val="00CF7A08"/>
    <w:rsid w:val="00CF7BC9"/>
    <w:rsid w:val="00D004B8"/>
    <w:rsid w:val="00D00593"/>
    <w:rsid w:val="00D00643"/>
    <w:rsid w:val="00D007BC"/>
    <w:rsid w:val="00D0082C"/>
    <w:rsid w:val="00D00995"/>
    <w:rsid w:val="00D00DD0"/>
    <w:rsid w:val="00D00ED8"/>
    <w:rsid w:val="00D00F99"/>
    <w:rsid w:val="00D0100B"/>
    <w:rsid w:val="00D012FB"/>
    <w:rsid w:val="00D0146E"/>
    <w:rsid w:val="00D01607"/>
    <w:rsid w:val="00D0171F"/>
    <w:rsid w:val="00D019B3"/>
    <w:rsid w:val="00D01B30"/>
    <w:rsid w:val="00D01DEF"/>
    <w:rsid w:val="00D01E1D"/>
    <w:rsid w:val="00D01F24"/>
    <w:rsid w:val="00D0204A"/>
    <w:rsid w:val="00D02077"/>
    <w:rsid w:val="00D0286E"/>
    <w:rsid w:val="00D028F8"/>
    <w:rsid w:val="00D02A8C"/>
    <w:rsid w:val="00D02B5A"/>
    <w:rsid w:val="00D02C5C"/>
    <w:rsid w:val="00D0333F"/>
    <w:rsid w:val="00D034CA"/>
    <w:rsid w:val="00D03545"/>
    <w:rsid w:val="00D03657"/>
    <w:rsid w:val="00D0365B"/>
    <w:rsid w:val="00D03683"/>
    <w:rsid w:val="00D037A7"/>
    <w:rsid w:val="00D03CBA"/>
    <w:rsid w:val="00D03CD5"/>
    <w:rsid w:val="00D03EAB"/>
    <w:rsid w:val="00D04523"/>
    <w:rsid w:val="00D04C48"/>
    <w:rsid w:val="00D04CB0"/>
    <w:rsid w:val="00D05832"/>
    <w:rsid w:val="00D0590C"/>
    <w:rsid w:val="00D05917"/>
    <w:rsid w:val="00D05950"/>
    <w:rsid w:val="00D05A91"/>
    <w:rsid w:val="00D05DCB"/>
    <w:rsid w:val="00D05ECC"/>
    <w:rsid w:val="00D05ECE"/>
    <w:rsid w:val="00D060EA"/>
    <w:rsid w:val="00D0632A"/>
    <w:rsid w:val="00D06637"/>
    <w:rsid w:val="00D069EF"/>
    <w:rsid w:val="00D06BF1"/>
    <w:rsid w:val="00D0706E"/>
    <w:rsid w:val="00D07103"/>
    <w:rsid w:val="00D07343"/>
    <w:rsid w:val="00D07405"/>
    <w:rsid w:val="00D0753B"/>
    <w:rsid w:val="00D076DA"/>
    <w:rsid w:val="00D07D28"/>
    <w:rsid w:val="00D07FAB"/>
    <w:rsid w:val="00D07FE9"/>
    <w:rsid w:val="00D101C5"/>
    <w:rsid w:val="00D103BB"/>
    <w:rsid w:val="00D10652"/>
    <w:rsid w:val="00D10703"/>
    <w:rsid w:val="00D10AD1"/>
    <w:rsid w:val="00D10E32"/>
    <w:rsid w:val="00D10F28"/>
    <w:rsid w:val="00D1102E"/>
    <w:rsid w:val="00D110CD"/>
    <w:rsid w:val="00D112FF"/>
    <w:rsid w:val="00D11378"/>
    <w:rsid w:val="00D11702"/>
    <w:rsid w:val="00D11722"/>
    <w:rsid w:val="00D11A15"/>
    <w:rsid w:val="00D11A42"/>
    <w:rsid w:val="00D11B27"/>
    <w:rsid w:val="00D11BFB"/>
    <w:rsid w:val="00D11C36"/>
    <w:rsid w:val="00D11D3B"/>
    <w:rsid w:val="00D1210A"/>
    <w:rsid w:val="00D1215C"/>
    <w:rsid w:val="00D122B0"/>
    <w:rsid w:val="00D124A3"/>
    <w:rsid w:val="00D1251F"/>
    <w:rsid w:val="00D12534"/>
    <w:rsid w:val="00D1263D"/>
    <w:rsid w:val="00D1267D"/>
    <w:rsid w:val="00D126FA"/>
    <w:rsid w:val="00D127A3"/>
    <w:rsid w:val="00D127E3"/>
    <w:rsid w:val="00D12C9B"/>
    <w:rsid w:val="00D12F73"/>
    <w:rsid w:val="00D1316D"/>
    <w:rsid w:val="00D131AA"/>
    <w:rsid w:val="00D13235"/>
    <w:rsid w:val="00D132BD"/>
    <w:rsid w:val="00D1361A"/>
    <w:rsid w:val="00D13A92"/>
    <w:rsid w:val="00D13B13"/>
    <w:rsid w:val="00D13B83"/>
    <w:rsid w:val="00D13C37"/>
    <w:rsid w:val="00D13D6E"/>
    <w:rsid w:val="00D13D87"/>
    <w:rsid w:val="00D14177"/>
    <w:rsid w:val="00D1430A"/>
    <w:rsid w:val="00D15157"/>
    <w:rsid w:val="00D15265"/>
    <w:rsid w:val="00D15294"/>
    <w:rsid w:val="00D155C0"/>
    <w:rsid w:val="00D156A3"/>
    <w:rsid w:val="00D156C5"/>
    <w:rsid w:val="00D15A25"/>
    <w:rsid w:val="00D165CB"/>
    <w:rsid w:val="00D1662D"/>
    <w:rsid w:val="00D166B8"/>
    <w:rsid w:val="00D16709"/>
    <w:rsid w:val="00D1699C"/>
    <w:rsid w:val="00D16A76"/>
    <w:rsid w:val="00D16AB5"/>
    <w:rsid w:val="00D16B68"/>
    <w:rsid w:val="00D16BD4"/>
    <w:rsid w:val="00D16EF7"/>
    <w:rsid w:val="00D16F42"/>
    <w:rsid w:val="00D172F5"/>
    <w:rsid w:val="00D17638"/>
    <w:rsid w:val="00D1799E"/>
    <w:rsid w:val="00D17AC8"/>
    <w:rsid w:val="00D17C7D"/>
    <w:rsid w:val="00D2047A"/>
    <w:rsid w:val="00D20A0B"/>
    <w:rsid w:val="00D20CF4"/>
    <w:rsid w:val="00D20D8B"/>
    <w:rsid w:val="00D2116C"/>
    <w:rsid w:val="00D21216"/>
    <w:rsid w:val="00D212EB"/>
    <w:rsid w:val="00D215E2"/>
    <w:rsid w:val="00D216B4"/>
    <w:rsid w:val="00D216C3"/>
    <w:rsid w:val="00D216D9"/>
    <w:rsid w:val="00D21FAD"/>
    <w:rsid w:val="00D22027"/>
    <w:rsid w:val="00D22417"/>
    <w:rsid w:val="00D224AD"/>
    <w:rsid w:val="00D22824"/>
    <w:rsid w:val="00D22911"/>
    <w:rsid w:val="00D22AC5"/>
    <w:rsid w:val="00D22BA1"/>
    <w:rsid w:val="00D22CE4"/>
    <w:rsid w:val="00D22D99"/>
    <w:rsid w:val="00D22E96"/>
    <w:rsid w:val="00D22EF5"/>
    <w:rsid w:val="00D23020"/>
    <w:rsid w:val="00D23174"/>
    <w:rsid w:val="00D231BB"/>
    <w:rsid w:val="00D232E9"/>
    <w:rsid w:val="00D23300"/>
    <w:rsid w:val="00D2351D"/>
    <w:rsid w:val="00D23619"/>
    <w:rsid w:val="00D23684"/>
    <w:rsid w:val="00D23709"/>
    <w:rsid w:val="00D23C3A"/>
    <w:rsid w:val="00D23F9D"/>
    <w:rsid w:val="00D23FDF"/>
    <w:rsid w:val="00D247BA"/>
    <w:rsid w:val="00D24EC1"/>
    <w:rsid w:val="00D2513E"/>
    <w:rsid w:val="00D254D7"/>
    <w:rsid w:val="00D25594"/>
    <w:rsid w:val="00D257A7"/>
    <w:rsid w:val="00D258DF"/>
    <w:rsid w:val="00D25C01"/>
    <w:rsid w:val="00D26067"/>
    <w:rsid w:val="00D262DF"/>
    <w:rsid w:val="00D264D0"/>
    <w:rsid w:val="00D26BE4"/>
    <w:rsid w:val="00D26D39"/>
    <w:rsid w:val="00D26F58"/>
    <w:rsid w:val="00D26FC9"/>
    <w:rsid w:val="00D27084"/>
    <w:rsid w:val="00D27115"/>
    <w:rsid w:val="00D27321"/>
    <w:rsid w:val="00D27569"/>
    <w:rsid w:val="00D27710"/>
    <w:rsid w:val="00D27713"/>
    <w:rsid w:val="00D279A8"/>
    <w:rsid w:val="00D27ABE"/>
    <w:rsid w:val="00D27FC8"/>
    <w:rsid w:val="00D300CE"/>
    <w:rsid w:val="00D300E5"/>
    <w:rsid w:val="00D301E4"/>
    <w:rsid w:val="00D303AD"/>
    <w:rsid w:val="00D303CB"/>
    <w:rsid w:val="00D30463"/>
    <w:rsid w:val="00D30542"/>
    <w:rsid w:val="00D305B6"/>
    <w:rsid w:val="00D30889"/>
    <w:rsid w:val="00D30B0A"/>
    <w:rsid w:val="00D30B63"/>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AD8"/>
    <w:rsid w:val="00D32B8F"/>
    <w:rsid w:val="00D32D4F"/>
    <w:rsid w:val="00D32D83"/>
    <w:rsid w:val="00D32E7B"/>
    <w:rsid w:val="00D33242"/>
    <w:rsid w:val="00D33324"/>
    <w:rsid w:val="00D333FE"/>
    <w:rsid w:val="00D335DA"/>
    <w:rsid w:val="00D33748"/>
    <w:rsid w:val="00D33B68"/>
    <w:rsid w:val="00D34019"/>
    <w:rsid w:val="00D3406F"/>
    <w:rsid w:val="00D34196"/>
    <w:rsid w:val="00D3424D"/>
    <w:rsid w:val="00D3437A"/>
    <w:rsid w:val="00D3446A"/>
    <w:rsid w:val="00D34596"/>
    <w:rsid w:val="00D3459A"/>
    <w:rsid w:val="00D345DD"/>
    <w:rsid w:val="00D34860"/>
    <w:rsid w:val="00D34876"/>
    <w:rsid w:val="00D348EA"/>
    <w:rsid w:val="00D34BA1"/>
    <w:rsid w:val="00D3527F"/>
    <w:rsid w:val="00D356D0"/>
    <w:rsid w:val="00D35779"/>
    <w:rsid w:val="00D35D26"/>
    <w:rsid w:val="00D362AB"/>
    <w:rsid w:val="00D3668D"/>
    <w:rsid w:val="00D36692"/>
    <w:rsid w:val="00D3676C"/>
    <w:rsid w:val="00D368FC"/>
    <w:rsid w:val="00D36D8E"/>
    <w:rsid w:val="00D37184"/>
    <w:rsid w:val="00D372B9"/>
    <w:rsid w:val="00D37538"/>
    <w:rsid w:val="00D378EA"/>
    <w:rsid w:val="00D37A2F"/>
    <w:rsid w:val="00D37DFE"/>
    <w:rsid w:val="00D37E84"/>
    <w:rsid w:val="00D37E9E"/>
    <w:rsid w:val="00D4006C"/>
    <w:rsid w:val="00D4046C"/>
    <w:rsid w:val="00D4055B"/>
    <w:rsid w:val="00D4099B"/>
    <w:rsid w:val="00D40C72"/>
    <w:rsid w:val="00D40FB7"/>
    <w:rsid w:val="00D4101A"/>
    <w:rsid w:val="00D4111D"/>
    <w:rsid w:val="00D4129D"/>
    <w:rsid w:val="00D41324"/>
    <w:rsid w:val="00D415ED"/>
    <w:rsid w:val="00D41655"/>
    <w:rsid w:val="00D417F0"/>
    <w:rsid w:val="00D41900"/>
    <w:rsid w:val="00D419BC"/>
    <w:rsid w:val="00D41CC5"/>
    <w:rsid w:val="00D41E51"/>
    <w:rsid w:val="00D41E6B"/>
    <w:rsid w:val="00D41E98"/>
    <w:rsid w:val="00D4205D"/>
    <w:rsid w:val="00D423F1"/>
    <w:rsid w:val="00D42713"/>
    <w:rsid w:val="00D4285F"/>
    <w:rsid w:val="00D4297C"/>
    <w:rsid w:val="00D42AFF"/>
    <w:rsid w:val="00D42B31"/>
    <w:rsid w:val="00D42D58"/>
    <w:rsid w:val="00D42DDE"/>
    <w:rsid w:val="00D433A2"/>
    <w:rsid w:val="00D4372E"/>
    <w:rsid w:val="00D439E4"/>
    <w:rsid w:val="00D43DDA"/>
    <w:rsid w:val="00D43EC0"/>
    <w:rsid w:val="00D43F65"/>
    <w:rsid w:val="00D43FB2"/>
    <w:rsid w:val="00D442C4"/>
    <w:rsid w:val="00D44349"/>
    <w:rsid w:val="00D4434B"/>
    <w:rsid w:val="00D443D8"/>
    <w:rsid w:val="00D44475"/>
    <w:rsid w:val="00D44705"/>
    <w:rsid w:val="00D4473F"/>
    <w:rsid w:val="00D44D03"/>
    <w:rsid w:val="00D44D9C"/>
    <w:rsid w:val="00D44F5D"/>
    <w:rsid w:val="00D450EF"/>
    <w:rsid w:val="00D4550E"/>
    <w:rsid w:val="00D4579D"/>
    <w:rsid w:val="00D4594F"/>
    <w:rsid w:val="00D45F87"/>
    <w:rsid w:val="00D46044"/>
    <w:rsid w:val="00D4621D"/>
    <w:rsid w:val="00D46414"/>
    <w:rsid w:val="00D46687"/>
    <w:rsid w:val="00D467C4"/>
    <w:rsid w:val="00D4687A"/>
    <w:rsid w:val="00D468B6"/>
    <w:rsid w:val="00D46988"/>
    <w:rsid w:val="00D469FA"/>
    <w:rsid w:val="00D46C07"/>
    <w:rsid w:val="00D46ECB"/>
    <w:rsid w:val="00D46EDB"/>
    <w:rsid w:val="00D477EE"/>
    <w:rsid w:val="00D47938"/>
    <w:rsid w:val="00D479F6"/>
    <w:rsid w:val="00D50370"/>
    <w:rsid w:val="00D509C3"/>
    <w:rsid w:val="00D50B59"/>
    <w:rsid w:val="00D50BC6"/>
    <w:rsid w:val="00D510CC"/>
    <w:rsid w:val="00D512F8"/>
    <w:rsid w:val="00D5162F"/>
    <w:rsid w:val="00D5180B"/>
    <w:rsid w:val="00D51A3E"/>
    <w:rsid w:val="00D51EF2"/>
    <w:rsid w:val="00D5265C"/>
    <w:rsid w:val="00D526B7"/>
    <w:rsid w:val="00D5299D"/>
    <w:rsid w:val="00D52A30"/>
    <w:rsid w:val="00D52AFE"/>
    <w:rsid w:val="00D52B75"/>
    <w:rsid w:val="00D52C30"/>
    <w:rsid w:val="00D52E2A"/>
    <w:rsid w:val="00D52E67"/>
    <w:rsid w:val="00D52F37"/>
    <w:rsid w:val="00D53427"/>
    <w:rsid w:val="00D53BAA"/>
    <w:rsid w:val="00D53DB2"/>
    <w:rsid w:val="00D53E2D"/>
    <w:rsid w:val="00D53E30"/>
    <w:rsid w:val="00D5438A"/>
    <w:rsid w:val="00D5458C"/>
    <w:rsid w:val="00D5460B"/>
    <w:rsid w:val="00D54826"/>
    <w:rsid w:val="00D54B22"/>
    <w:rsid w:val="00D54C81"/>
    <w:rsid w:val="00D54CB6"/>
    <w:rsid w:val="00D54E56"/>
    <w:rsid w:val="00D54EBD"/>
    <w:rsid w:val="00D55183"/>
    <w:rsid w:val="00D5553D"/>
    <w:rsid w:val="00D558B0"/>
    <w:rsid w:val="00D5591E"/>
    <w:rsid w:val="00D559A3"/>
    <w:rsid w:val="00D55A08"/>
    <w:rsid w:val="00D562DF"/>
    <w:rsid w:val="00D566BD"/>
    <w:rsid w:val="00D567A0"/>
    <w:rsid w:val="00D56BAA"/>
    <w:rsid w:val="00D56DFF"/>
    <w:rsid w:val="00D57213"/>
    <w:rsid w:val="00D5730F"/>
    <w:rsid w:val="00D57771"/>
    <w:rsid w:val="00D579EF"/>
    <w:rsid w:val="00D57B40"/>
    <w:rsid w:val="00D57C50"/>
    <w:rsid w:val="00D57D1F"/>
    <w:rsid w:val="00D57F1A"/>
    <w:rsid w:val="00D602AF"/>
    <w:rsid w:val="00D60330"/>
    <w:rsid w:val="00D6045C"/>
    <w:rsid w:val="00D6061F"/>
    <w:rsid w:val="00D60834"/>
    <w:rsid w:val="00D60909"/>
    <w:rsid w:val="00D60D64"/>
    <w:rsid w:val="00D60E7D"/>
    <w:rsid w:val="00D60F59"/>
    <w:rsid w:val="00D61209"/>
    <w:rsid w:val="00D6120F"/>
    <w:rsid w:val="00D615D3"/>
    <w:rsid w:val="00D6189E"/>
    <w:rsid w:val="00D61914"/>
    <w:rsid w:val="00D61949"/>
    <w:rsid w:val="00D61E49"/>
    <w:rsid w:val="00D620F3"/>
    <w:rsid w:val="00D6215B"/>
    <w:rsid w:val="00D62747"/>
    <w:rsid w:val="00D6276F"/>
    <w:rsid w:val="00D627AF"/>
    <w:rsid w:val="00D62B08"/>
    <w:rsid w:val="00D62BAB"/>
    <w:rsid w:val="00D62C01"/>
    <w:rsid w:val="00D62C15"/>
    <w:rsid w:val="00D62C5F"/>
    <w:rsid w:val="00D62D8A"/>
    <w:rsid w:val="00D62E71"/>
    <w:rsid w:val="00D6360A"/>
    <w:rsid w:val="00D636B0"/>
    <w:rsid w:val="00D63815"/>
    <w:rsid w:val="00D638B8"/>
    <w:rsid w:val="00D63960"/>
    <w:rsid w:val="00D639A8"/>
    <w:rsid w:val="00D63B21"/>
    <w:rsid w:val="00D6433B"/>
    <w:rsid w:val="00D64545"/>
    <w:rsid w:val="00D645A3"/>
    <w:rsid w:val="00D64635"/>
    <w:rsid w:val="00D64807"/>
    <w:rsid w:val="00D64B94"/>
    <w:rsid w:val="00D64E99"/>
    <w:rsid w:val="00D65669"/>
    <w:rsid w:val="00D656A1"/>
    <w:rsid w:val="00D65772"/>
    <w:rsid w:val="00D65819"/>
    <w:rsid w:val="00D65A42"/>
    <w:rsid w:val="00D65B21"/>
    <w:rsid w:val="00D65B61"/>
    <w:rsid w:val="00D65C41"/>
    <w:rsid w:val="00D65EEA"/>
    <w:rsid w:val="00D6640A"/>
    <w:rsid w:val="00D66A8D"/>
    <w:rsid w:val="00D66CEB"/>
    <w:rsid w:val="00D6712C"/>
    <w:rsid w:val="00D675E4"/>
    <w:rsid w:val="00D67763"/>
    <w:rsid w:val="00D678A0"/>
    <w:rsid w:val="00D678CC"/>
    <w:rsid w:val="00D6792F"/>
    <w:rsid w:val="00D6794F"/>
    <w:rsid w:val="00D679E5"/>
    <w:rsid w:val="00D67D84"/>
    <w:rsid w:val="00D67E49"/>
    <w:rsid w:val="00D67F61"/>
    <w:rsid w:val="00D700D8"/>
    <w:rsid w:val="00D700E7"/>
    <w:rsid w:val="00D701B7"/>
    <w:rsid w:val="00D70817"/>
    <w:rsid w:val="00D7099C"/>
    <w:rsid w:val="00D70B1E"/>
    <w:rsid w:val="00D70BC5"/>
    <w:rsid w:val="00D70F86"/>
    <w:rsid w:val="00D710C4"/>
    <w:rsid w:val="00D7120F"/>
    <w:rsid w:val="00D71589"/>
    <w:rsid w:val="00D71609"/>
    <w:rsid w:val="00D7163B"/>
    <w:rsid w:val="00D71ABB"/>
    <w:rsid w:val="00D71D97"/>
    <w:rsid w:val="00D71F45"/>
    <w:rsid w:val="00D723C2"/>
    <w:rsid w:val="00D72649"/>
    <w:rsid w:val="00D72885"/>
    <w:rsid w:val="00D72939"/>
    <w:rsid w:val="00D729B5"/>
    <w:rsid w:val="00D72B29"/>
    <w:rsid w:val="00D72D26"/>
    <w:rsid w:val="00D72DE4"/>
    <w:rsid w:val="00D73003"/>
    <w:rsid w:val="00D7303E"/>
    <w:rsid w:val="00D731C0"/>
    <w:rsid w:val="00D73585"/>
    <w:rsid w:val="00D73626"/>
    <w:rsid w:val="00D738C7"/>
    <w:rsid w:val="00D73B1C"/>
    <w:rsid w:val="00D73C0D"/>
    <w:rsid w:val="00D73C88"/>
    <w:rsid w:val="00D73D35"/>
    <w:rsid w:val="00D73DB2"/>
    <w:rsid w:val="00D73E31"/>
    <w:rsid w:val="00D7413C"/>
    <w:rsid w:val="00D7414F"/>
    <w:rsid w:val="00D74556"/>
    <w:rsid w:val="00D745E1"/>
    <w:rsid w:val="00D746BE"/>
    <w:rsid w:val="00D746C7"/>
    <w:rsid w:val="00D7499C"/>
    <w:rsid w:val="00D74A29"/>
    <w:rsid w:val="00D74B9E"/>
    <w:rsid w:val="00D74D3C"/>
    <w:rsid w:val="00D75290"/>
    <w:rsid w:val="00D752BA"/>
    <w:rsid w:val="00D756B2"/>
    <w:rsid w:val="00D7571F"/>
    <w:rsid w:val="00D75931"/>
    <w:rsid w:val="00D75ABF"/>
    <w:rsid w:val="00D75AFE"/>
    <w:rsid w:val="00D75B72"/>
    <w:rsid w:val="00D75B77"/>
    <w:rsid w:val="00D75FD1"/>
    <w:rsid w:val="00D7608C"/>
    <w:rsid w:val="00D7625C"/>
    <w:rsid w:val="00D767E4"/>
    <w:rsid w:val="00D76914"/>
    <w:rsid w:val="00D76A29"/>
    <w:rsid w:val="00D76A35"/>
    <w:rsid w:val="00D76FA0"/>
    <w:rsid w:val="00D77092"/>
    <w:rsid w:val="00D7710E"/>
    <w:rsid w:val="00D77112"/>
    <w:rsid w:val="00D77349"/>
    <w:rsid w:val="00D776E0"/>
    <w:rsid w:val="00D77A35"/>
    <w:rsid w:val="00D77EC7"/>
    <w:rsid w:val="00D77F40"/>
    <w:rsid w:val="00D80494"/>
    <w:rsid w:val="00D80651"/>
    <w:rsid w:val="00D80BDE"/>
    <w:rsid w:val="00D80E0A"/>
    <w:rsid w:val="00D81616"/>
    <w:rsid w:val="00D81620"/>
    <w:rsid w:val="00D8191D"/>
    <w:rsid w:val="00D8192E"/>
    <w:rsid w:val="00D81C5B"/>
    <w:rsid w:val="00D8244A"/>
    <w:rsid w:val="00D82636"/>
    <w:rsid w:val="00D82977"/>
    <w:rsid w:val="00D82A99"/>
    <w:rsid w:val="00D82D64"/>
    <w:rsid w:val="00D82FE3"/>
    <w:rsid w:val="00D833EB"/>
    <w:rsid w:val="00D83480"/>
    <w:rsid w:val="00D83550"/>
    <w:rsid w:val="00D83993"/>
    <w:rsid w:val="00D83C98"/>
    <w:rsid w:val="00D83CC1"/>
    <w:rsid w:val="00D83F56"/>
    <w:rsid w:val="00D8439C"/>
    <w:rsid w:val="00D84411"/>
    <w:rsid w:val="00D84566"/>
    <w:rsid w:val="00D845D1"/>
    <w:rsid w:val="00D8466B"/>
    <w:rsid w:val="00D84CFC"/>
    <w:rsid w:val="00D84E07"/>
    <w:rsid w:val="00D84E17"/>
    <w:rsid w:val="00D85080"/>
    <w:rsid w:val="00D85300"/>
    <w:rsid w:val="00D85513"/>
    <w:rsid w:val="00D85950"/>
    <w:rsid w:val="00D859C0"/>
    <w:rsid w:val="00D85CD5"/>
    <w:rsid w:val="00D85E8D"/>
    <w:rsid w:val="00D85E8E"/>
    <w:rsid w:val="00D860DB"/>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71C"/>
    <w:rsid w:val="00D90BA3"/>
    <w:rsid w:val="00D90D34"/>
    <w:rsid w:val="00D90EAF"/>
    <w:rsid w:val="00D911A6"/>
    <w:rsid w:val="00D91585"/>
    <w:rsid w:val="00D9159B"/>
    <w:rsid w:val="00D915B6"/>
    <w:rsid w:val="00D9170F"/>
    <w:rsid w:val="00D917EA"/>
    <w:rsid w:val="00D91E99"/>
    <w:rsid w:val="00D91F7D"/>
    <w:rsid w:val="00D91FFE"/>
    <w:rsid w:val="00D92064"/>
    <w:rsid w:val="00D922B0"/>
    <w:rsid w:val="00D92433"/>
    <w:rsid w:val="00D926CA"/>
    <w:rsid w:val="00D927CB"/>
    <w:rsid w:val="00D9287A"/>
    <w:rsid w:val="00D92BB0"/>
    <w:rsid w:val="00D92CCD"/>
    <w:rsid w:val="00D93057"/>
    <w:rsid w:val="00D931A6"/>
    <w:rsid w:val="00D93384"/>
    <w:rsid w:val="00D935DD"/>
    <w:rsid w:val="00D936A9"/>
    <w:rsid w:val="00D937E4"/>
    <w:rsid w:val="00D9392F"/>
    <w:rsid w:val="00D93D50"/>
    <w:rsid w:val="00D93EE7"/>
    <w:rsid w:val="00D940F0"/>
    <w:rsid w:val="00D9470C"/>
    <w:rsid w:val="00D949C8"/>
    <w:rsid w:val="00D94E50"/>
    <w:rsid w:val="00D94E69"/>
    <w:rsid w:val="00D94FA3"/>
    <w:rsid w:val="00D95530"/>
    <w:rsid w:val="00D95662"/>
    <w:rsid w:val="00D95A6D"/>
    <w:rsid w:val="00D95CB4"/>
    <w:rsid w:val="00D95E21"/>
    <w:rsid w:val="00D95E5E"/>
    <w:rsid w:val="00D95F89"/>
    <w:rsid w:val="00D963A3"/>
    <w:rsid w:val="00D96713"/>
    <w:rsid w:val="00D96E39"/>
    <w:rsid w:val="00D96EAE"/>
    <w:rsid w:val="00D96FD8"/>
    <w:rsid w:val="00D970B5"/>
    <w:rsid w:val="00D97497"/>
    <w:rsid w:val="00D974E2"/>
    <w:rsid w:val="00D9760C"/>
    <w:rsid w:val="00D9782B"/>
    <w:rsid w:val="00DA0061"/>
    <w:rsid w:val="00DA0ADD"/>
    <w:rsid w:val="00DA0AEF"/>
    <w:rsid w:val="00DA0D45"/>
    <w:rsid w:val="00DA0E33"/>
    <w:rsid w:val="00DA0EEF"/>
    <w:rsid w:val="00DA11B5"/>
    <w:rsid w:val="00DA11BE"/>
    <w:rsid w:val="00DA1366"/>
    <w:rsid w:val="00DA14B4"/>
    <w:rsid w:val="00DA14F8"/>
    <w:rsid w:val="00DA16EB"/>
    <w:rsid w:val="00DA1B49"/>
    <w:rsid w:val="00DA1E73"/>
    <w:rsid w:val="00DA25E2"/>
    <w:rsid w:val="00DA2805"/>
    <w:rsid w:val="00DA2989"/>
    <w:rsid w:val="00DA2A24"/>
    <w:rsid w:val="00DA2AF5"/>
    <w:rsid w:val="00DA2CF9"/>
    <w:rsid w:val="00DA2DFE"/>
    <w:rsid w:val="00DA306B"/>
    <w:rsid w:val="00DA330C"/>
    <w:rsid w:val="00DA35EB"/>
    <w:rsid w:val="00DA39F2"/>
    <w:rsid w:val="00DA3B8E"/>
    <w:rsid w:val="00DA3B94"/>
    <w:rsid w:val="00DA3EAF"/>
    <w:rsid w:val="00DA3FC7"/>
    <w:rsid w:val="00DA40A5"/>
    <w:rsid w:val="00DA410C"/>
    <w:rsid w:val="00DA4343"/>
    <w:rsid w:val="00DA4389"/>
    <w:rsid w:val="00DA45E3"/>
    <w:rsid w:val="00DA49AF"/>
    <w:rsid w:val="00DA4CFB"/>
    <w:rsid w:val="00DA4F2F"/>
    <w:rsid w:val="00DA500C"/>
    <w:rsid w:val="00DA5148"/>
    <w:rsid w:val="00DA526D"/>
    <w:rsid w:val="00DA53B3"/>
    <w:rsid w:val="00DA53E8"/>
    <w:rsid w:val="00DA54A3"/>
    <w:rsid w:val="00DA54EE"/>
    <w:rsid w:val="00DA5C25"/>
    <w:rsid w:val="00DA5D24"/>
    <w:rsid w:val="00DA5D35"/>
    <w:rsid w:val="00DA5EFE"/>
    <w:rsid w:val="00DA623A"/>
    <w:rsid w:val="00DA62BA"/>
    <w:rsid w:val="00DA66A3"/>
    <w:rsid w:val="00DA6886"/>
    <w:rsid w:val="00DA718C"/>
    <w:rsid w:val="00DA73AD"/>
    <w:rsid w:val="00DA7507"/>
    <w:rsid w:val="00DA773C"/>
    <w:rsid w:val="00DA7914"/>
    <w:rsid w:val="00DA7BA1"/>
    <w:rsid w:val="00DA7FF6"/>
    <w:rsid w:val="00DB00B6"/>
    <w:rsid w:val="00DB0198"/>
    <w:rsid w:val="00DB06A7"/>
    <w:rsid w:val="00DB08B6"/>
    <w:rsid w:val="00DB099D"/>
    <w:rsid w:val="00DB0A51"/>
    <w:rsid w:val="00DB0B62"/>
    <w:rsid w:val="00DB0BA3"/>
    <w:rsid w:val="00DB0C5F"/>
    <w:rsid w:val="00DB0D42"/>
    <w:rsid w:val="00DB0E67"/>
    <w:rsid w:val="00DB12C4"/>
    <w:rsid w:val="00DB1354"/>
    <w:rsid w:val="00DB1474"/>
    <w:rsid w:val="00DB1725"/>
    <w:rsid w:val="00DB17DF"/>
    <w:rsid w:val="00DB1962"/>
    <w:rsid w:val="00DB1A18"/>
    <w:rsid w:val="00DB1AA2"/>
    <w:rsid w:val="00DB1AFD"/>
    <w:rsid w:val="00DB1E6F"/>
    <w:rsid w:val="00DB1F58"/>
    <w:rsid w:val="00DB214E"/>
    <w:rsid w:val="00DB2428"/>
    <w:rsid w:val="00DB2585"/>
    <w:rsid w:val="00DB26BE"/>
    <w:rsid w:val="00DB2E96"/>
    <w:rsid w:val="00DB2F8B"/>
    <w:rsid w:val="00DB3050"/>
    <w:rsid w:val="00DB3517"/>
    <w:rsid w:val="00DB3812"/>
    <w:rsid w:val="00DB3D83"/>
    <w:rsid w:val="00DB3F7A"/>
    <w:rsid w:val="00DB40F4"/>
    <w:rsid w:val="00DB4150"/>
    <w:rsid w:val="00DB4413"/>
    <w:rsid w:val="00DB4451"/>
    <w:rsid w:val="00DB445B"/>
    <w:rsid w:val="00DB468C"/>
    <w:rsid w:val="00DB4A68"/>
    <w:rsid w:val="00DB4B4E"/>
    <w:rsid w:val="00DB4BFD"/>
    <w:rsid w:val="00DB4C6D"/>
    <w:rsid w:val="00DB4DFC"/>
    <w:rsid w:val="00DB503D"/>
    <w:rsid w:val="00DB5131"/>
    <w:rsid w:val="00DB535C"/>
    <w:rsid w:val="00DB5424"/>
    <w:rsid w:val="00DB5E8B"/>
    <w:rsid w:val="00DB609C"/>
    <w:rsid w:val="00DB6407"/>
    <w:rsid w:val="00DB65E5"/>
    <w:rsid w:val="00DB670E"/>
    <w:rsid w:val="00DB6792"/>
    <w:rsid w:val="00DB6DA7"/>
    <w:rsid w:val="00DB6E10"/>
    <w:rsid w:val="00DB7056"/>
    <w:rsid w:val="00DB7062"/>
    <w:rsid w:val="00DB7082"/>
    <w:rsid w:val="00DB71BB"/>
    <w:rsid w:val="00DB71DA"/>
    <w:rsid w:val="00DB7419"/>
    <w:rsid w:val="00DB7688"/>
    <w:rsid w:val="00DB7812"/>
    <w:rsid w:val="00DB78C8"/>
    <w:rsid w:val="00DB7EA0"/>
    <w:rsid w:val="00DC0015"/>
    <w:rsid w:val="00DC027F"/>
    <w:rsid w:val="00DC03B0"/>
    <w:rsid w:val="00DC03F0"/>
    <w:rsid w:val="00DC05D2"/>
    <w:rsid w:val="00DC0706"/>
    <w:rsid w:val="00DC09E2"/>
    <w:rsid w:val="00DC0BE7"/>
    <w:rsid w:val="00DC0E6E"/>
    <w:rsid w:val="00DC0EFE"/>
    <w:rsid w:val="00DC0F7F"/>
    <w:rsid w:val="00DC103F"/>
    <w:rsid w:val="00DC1152"/>
    <w:rsid w:val="00DC1372"/>
    <w:rsid w:val="00DC1469"/>
    <w:rsid w:val="00DC1741"/>
    <w:rsid w:val="00DC18C2"/>
    <w:rsid w:val="00DC1A21"/>
    <w:rsid w:val="00DC1D6B"/>
    <w:rsid w:val="00DC1E5D"/>
    <w:rsid w:val="00DC1EA5"/>
    <w:rsid w:val="00DC2068"/>
    <w:rsid w:val="00DC208A"/>
    <w:rsid w:val="00DC20BC"/>
    <w:rsid w:val="00DC21F7"/>
    <w:rsid w:val="00DC2ABC"/>
    <w:rsid w:val="00DC2B21"/>
    <w:rsid w:val="00DC2C2F"/>
    <w:rsid w:val="00DC2EAE"/>
    <w:rsid w:val="00DC2F0C"/>
    <w:rsid w:val="00DC317C"/>
    <w:rsid w:val="00DC31D4"/>
    <w:rsid w:val="00DC3264"/>
    <w:rsid w:val="00DC34F9"/>
    <w:rsid w:val="00DC37C9"/>
    <w:rsid w:val="00DC38AB"/>
    <w:rsid w:val="00DC399B"/>
    <w:rsid w:val="00DC3B3F"/>
    <w:rsid w:val="00DC3BA7"/>
    <w:rsid w:val="00DC3BCA"/>
    <w:rsid w:val="00DC3D3F"/>
    <w:rsid w:val="00DC3F22"/>
    <w:rsid w:val="00DC4383"/>
    <w:rsid w:val="00DC43AE"/>
    <w:rsid w:val="00DC4406"/>
    <w:rsid w:val="00DC48D0"/>
    <w:rsid w:val="00DC4A30"/>
    <w:rsid w:val="00DC4FA7"/>
    <w:rsid w:val="00DC5418"/>
    <w:rsid w:val="00DC5617"/>
    <w:rsid w:val="00DC58D5"/>
    <w:rsid w:val="00DC5940"/>
    <w:rsid w:val="00DC59A5"/>
    <w:rsid w:val="00DC5B19"/>
    <w:rsid w:val="00DC5D56"/>
    <w:rsid w:val="00DC5F88"/>
    <w:rsid w:val="00DC6068"/>
    <w:rsid w:val="00DC607C"/>
    <w:rsid w:val="00DC6196"/>
    <w:rsid w:val="00DC62E7"/>
    <w:rsid w:val="00DC637F"/>
    <w:rsid w:val="00DC63C5"/>
    <w:rsid w:val="00DC6604"/>
    <w:rsid w:val="00DC679E"/>
    <w:rsid w:val="00DC684B"/>
    <w:rsid w:val="00DC6901"/>
    <w:rsid w:val="00DC6BA2"/>
    <w:rsid w:val="00DC70B5"/>
    <w:rsid w:val="00DC7382"/>
    <w:rsid w:val="00DC73C4"/>
    <w:rsid w:val="00DC7C6B"/>
    <w:rsid w:val="00DC7D16"/>
    <w:rsid w:val="00DD009A"/>
    <w:rsid w:val="00DD02E6"/>
    <w:rsid w:val="00DD03A5"/>
    <w:rsid w:val="00DD0475"/>
    <w:rsid w:val="00DD04DF"/>
    <w:rsid w:val="00DD089C"/>
    <w:rsid w:val="00DD0991"/>
    <w:rsid w:val="00DD0D84"/>
    <w:rsid w:val="00DD0D99"/>
    <w:rsid w:val="00DD0FF9"/>
    <w:rsid w:val="00DD12F1"/>
    <w:rsid w:val="00DD1748"/>
    <w:rsid w:val="00DD21AC"/>
    <w:rsid w:val="00DD22A1"/>
    <w:rsid w:val="00DD2330"/>
    <w:rsid w:val="00DD2522"/>
    <w:rsid w:val="00DD25B3"/>
    <w:rsid w:val="00DD275F"/>
    <w:rsid w:val="00DD2845"/>
    <w:rsid w:val="00DD2967"/>
    <w:rsid w:val="00DD2986"/>
    <w:rsid w:val="00DD2A3A"/>
    <w:rsid w:val="00DD2A8E"/>
    <w:rsid w:val="00DD2C44"/>
    <w:rsid w:val="00DD2DAE"/>
    <w:rsid w:val="00DD2DCE"/>
    <w:rsid w:val="00DD2EC3"/>
    <w:rsid w:val="00DD304E"/>
    <w:rsid w:val="00DD33F7"/>
    <w:rsid w:val="00DD350F"/>
    <w:rsid w:val="00DD3860"/>
    <w:rsid w:val="00DD3CC6"/>
    <w:rsid w:val="00DD3F9E"/>
    <w:rsid w:val="00DD4321"/>
    <w:rsid w:val="00DD47E9"/>
    <w:rsid w:val="00DD47FB"/>
    <w:rsid w:val="00DD4944"/>
    <w:rsid w:val="00DD503B"/>
    <w:rsid w:val="00DD504C"/>
    <w:rsid w:val="00DD50F3"/>
    <w:rsid w:val="00DD54AB"/>
    <w:rsid w:val="00DD5870"/>
    <w:rsid w:val="00DD612D"/>
    <w:rsid w:val="00DD646A"/>
    <w:rsid w:val="00DD66CA"/>
    <w:rsid w:val="00DD69D3"/>
    <w:rsid w:val="00DD6DED"/>
    <w:rsid w:val="00DD7059"/>
    <w:rsid w:val="00DD729C"/>
    <w:rsid w:val="00DD7717"/>
    <w:rsid w:val="00DD778A"/>
    <w:rsid w:val="00DD7800"/>
    <w:rsid w:val="00DD7864"/>
    <w:rsid w:val="00DD79F3"/>
    <w:rsid w:val="00DD7A8C"/>
    <w:rsid w:val="00DD7DA7"/>
    <w:rsid w:val="00DE053C"/>
    <w:rsid w:val="00DE094C"/>
    <w:rsid w:val="00DE0BE3"/>
    <w:rsid w:val="00DE10EB"/>
    <w:rsid w:val="00DE11DB"/>
    <w:rsid w:val="00DE127A"/>
    <w:rsid w:val="00DE1409"/>
    <w:rsid w:val="00DE143B"/>
    <w:rsid w:val="00DE1640"/>
    <w:rsid w:val="00DE17C2"/>
    <w:rsid w:val="00DE1A48"/>
    <w:rsid w:val="00DE2C38"/>
    <w:rsid w:val="00DE2D56"/>
    <w:rsid w:val="00DE2D58"/>
    <w:rsid w:val="00DE30A9"/>
    <w:rsid w:val="00DE31C7"/>
    <w:rsid w:val="00DE3372"/>
    <w:rsid w:val="00DE3457"/>
    <w:rsid w:val="00DE366B"/>
    <w:rsid w:val="00DE3827"/>
    <w:rsid w:val="00DE3AFC"/>
    <w:rsid w:val="00DE3BC5"/>
    <w:rsid w:val="00DE3F98"/>
    <w:rsid w:val="00DE4037"/>
    <w:rsid w:val="00DE4210"/>
    <w:rsid w:val="00DE442D"/>
    <w:rsid w:val="00DE45D9"/>
    <w:rsid w:val="00DE45FF"/>
    <w:rsid w:val="00DE4605"/>
    <w:rsid w:val="00DE495E"/>
    <w:rsid w:val="00DE4A95"/>
    <w:rsid w:val="00DE4AAB"/>
    <w:rsid w:val="00DE4B3E"/>
    <w:rsid w:val="00DE4B90"/>
    <w:rsid w:val="00DE4BF4"/>
    <w:rsid w:val="00DE4CC4"/>
    <w:rsid w:val="00DE4D0D"/>
    <w:rsid w:val="00DE528E"/>
    <w:rsid w:val="00DE579B"/>
    <w:rsid w:val="00DE57B5"/>
    <w:rsid w:val="00DE5BE2"/>
    <w:rsid w:val="00DE5C08"/>
    <w:rsid w:val="00DE638A"/>
    <w:rsid w:val="00DE6446"/>
    <w:rsid w:val="00DE65B5"/>
    <w:rsid w:val="00DE6621"/>
    <w:rsid w:val="00DE66AE"/>
    <w:rsid w:val="00DE67E9"/>
    <w:rsid w:val="00DE67FF"/>
    <w:rsid w:val="00DE69D8"/>
    <w:rsid w:val="00DE6AF4"/>
    <w:rsid w:val="00DE6C11"/>
    <w:rsid w:val="00DE6C86"/>
    <w:rsid w:val="00DE6D31"/>
    <w:rsid w:val="00DE6D68"/>
    <w:rsid w:val="00DE717E"/>
    <w:rsid w:val="00DE71E8"/>
    <w:rsid w:val="00DE747F"/>
    <w:rsid w:val="00DE749B"/>
    <w:rsid w:val="00DE756E"/>
    <w:rsid w:val="00DE7968"/>
    <w:rsid w:val="00DE7B2A"/>
    <w:rsid w:val="00DE7BA4"/>
    <w:rsid w:val="00DE7BD3"/>
    <w:rsid w:val="00DE7CEA"/>
    <w:rsid w:val="00DF01D6"/>
    <w:rsid w:val="00DF064D"/>
    <w:rsid w:val="00DF0716"/>
    <w:rsid w:val="00DF082E"/>
    <w:rsid w:val="00DF088E"/>
    <w:rsid w:val="00DF09C6"/>
    <w:rsid w:val="00DF0C29"/>
    <w:rsid w:val="00DF0F97"/>
    <w:rsid w:val="00DF1212"/>
    <w:rsid w:val="00DF14C1"/>
    <w:rsid w:val="00DF15E8"/>
    <w:rsid w:val="00DF1786"/>
    <w:rsid w:val="00DF1853"/>
    <w:rsid w:val="00DF1929"/>
    <w:rsid w:val="00DF1BA1"/>
    <w:rsid w:val="00DF1F35"/>
    <w:rsid w:val="00DF24DE"/>
    <w:rsid w:val="00DF262F"/>
    <w:rsid w:val="00DF27D4"/>
    <w:rsid w:val="00DF2AEA"/>
    <w:rsid w:val="00DF2FB6"/>
    <w:rsid w:val="00DF3720"/>
    <w:rsid w:val="00DF3733"/>
    <w:rsid w:val="00DF38A4"/>
    <w:rsid w:val="00DF38C5"/>
    <w:rsid w:val="00DF3B6C"/>
    <w:rsid w:val="00DF3D4D"/>
    <w:rsid w:val="00DF40C9"/>
    <w:rsid w:val="00DF43C1"/>
    <w:rsid w:val="00DF4570"/>
    <w:rsid w:val="00DF4712"/>
    <w:rsid w:val="00DF471F"/>
    <w:rsid w:val="00DF4BAD"/>
    <w:rsid w:val="00DF4BC0"/>
    <w:rsid w:val="00DF4CA5"/>
    <w:rsid w:val="00DF4CEA"/>
    <w:rsid w:val="00DF4D0F"/>
    <w:rsid w:val="00DF4E5C"/>
    <w:rsid w:val="00DF4F8E"/>
    <w:rsid w:val="00DF4FE3"/>
    <w:rsid w:val="00DF53C2"/>
    <w:rsid w:val="00DF5624"/>
    <w:rsid w:val="00DF564A"/>
    <w:rsid w:val="00DF56C5"/>
    <w:rsid w:val="00DF5783"/>
    <w:rsid w:val="00DF5837"/>
    <w:rsid w:val="00DF58BD"/>
    <w:rsid w:val="00DF5BF2"/>
    <w:rsid w:val="00DF5E70"/>
    <w:rsid w:val="00DF5F39"/>
    <w:rsid w:val="00DF5F3A"/>
    <w:rsid w:val="00DF65A9"/>
    <w:rsid w:val="00DF6657"/>
    <w:rsid w:val="00DF6D2E"/>
    <w:rsid w:val="00DF6E11"/>
    <w:rsid w:val="00DF6F63"/>
    <w:rsid w:val="00DF6FF3"/>
    <w:rsid w:val="00DF711F"/>
    <w:rsid w:val="00DF7162"/>
    <w:rsid w:val="00DF73AF"/>
    <w:rsid w:val="00DF785B"/>
    <w:rsid w:val="00DF7968"/>
    <w:rsid w:val="00DF7C5E"/>
    <w:rsid w:val="00E00103"/>
    <w:rsid w:val="00E00455"/>
    <w:rsid w:val="00E00511"/>
    <w:rsid w:val="00E006B2"/>
    <w:rsid w:val="00E00B5F"/>
    <w:rsid w:val="00E00C68"/>
    <w:rsid w:val="00E00CBF"/>
    <w:rsid w:val="00E01000"/>
    <w:rsid w:val="00E01244"/>
    <w:rsid w:val="00E01394"/>
    <w:rsid w:val="00E01595"/>
    <w:rsid w:val="00E017B0"/>
    <w:rsid w:val="00E0193B"/>
    <w:rsid w:val="00E01988"/>
    <w:rsid w:val="00E01E3F"/>
    <w:rsid w:val="00E02116"/>
    <w:rsid w:val="00E0237C"/>
    <w:rsid w:val="00E02610"/>
    <w:rsid w:val="00E026E7"/>
    <w:rsid w:val="00E02987"/>
    <w:rsid w:val="00E02E96"/>
    <w:rsid w:val="00E03051"/>
    <w:rsid w:val="00E035FC"/>
    <w:rsid w:val="00E03E70"/>
    <w:rsid w:val="00E03EA3"/>
    <w:rsid w:val="00E03EC2"/>
    <w:rsid w:val="00E0411C"/>
    <w:rsid w:val="00E0426E"/>
    <w:rsid w:val="00E044CA"/>
    <w:rsid w:val="00E048B5"/>
    <w:rsid w:val="00E04AA0"/>
    <w:rsid w:val="00E04AC4"/>
    <w:rsid w:val="00E05080"/>
    <w:rsid w:val="00E053B5"/>
    <w:rsid w:val="00E053F2"/>
    <w:rsid w:val="00E0584F"/>
    <w:rsid w:val="00E05B55"/>
    <w:rsid w:val="00E0630F"/>
    <w:rsid w:val="00E063AE"/>
    <w:rsid w:val="00E0679F"/>
    <w:rsid w:val="00E06A88"/>
    <w:rsid w:val="00E06B9D"/>
    <w:rsid w:val="00E06FCD"/>
    <w:rsid w:val="00E07301"/>
    <w:rsid w:val="00E07414"/>
    <w:rsid w:val="00E07841"/>
    <w:rsid w:val="00E079D1"/>
    <w:rsid w:val="00E07AE7"/>
    <w:rsid w:val="00E07B50"/>
    <w:rsid w:val="00E07BDF"/>
    <w:rsid w:val="00E07E23"/>
    <w:rsid w:val="00E07E44"/>
    <w:rsid w:val="00E10092"/>
    <w:rsid w:val="00E10343"/>
    <w:rsid w:val="00E106FF"/>
    <w:rsid w:val="00E10771"/>
    <w:rsid w:val="00E1079E"/>
    <w:rsid w:val="00E107B5"/>
    <w:rsid w:val="00E10817"/>
    <w:rsid w:val="00E10847"/>
    <w:rsid w:val="00E10884"/>
    <w:rsid w:val="00E112D0"/>
    <w:rsid w:val="00E115DF"/>
    <w:rsid w:val="00E117CA"/>
    <w:rsid w:val="00E11913"/>
    <w:rsid w:val="00E11936"/>
    <w:rsid w:val="00E11B4C"/>
    <w:rsid w:val="00E11C96"/>
    <w:rsid w:val="00E123FC"/>
    <w:rsid w:val="00E125BF"/>
    <w:rsid w:val="00E1286A"/>
    <w:rsid w:val="00E129C3"/>
    <w:rsid w:val="00E129EF"/>
    <w:rsid w:val="00E12E5D"/>
    <w:rsid w:val="00E1308C"/>
    <w:rsid w:val="00E132D2"/>
    <w:rsid w:val="00E1341E"/>
    <w:rsid w:val="00E1371A"/>
    <w:rsid w:val="00E13894"/>
    <w:rsid w:val="00E138F4"/>
    <w:rsid w:val="00E1390F"/>
    <w:rsid w:val="00E13923"/>
    <w:rsid w:val="00E13930"/>
    <w:rsid w:val="00E13A9C"/>
    <w:rsid w:val="00E13AB2"/>
    <w:rsid w:val="00E13B76"/>
    <w:rsid w:val="00E1401D"/>
    <w:rsid w:val="00E1403C"/>
    <w:rsid w:val="00E14060"/>
    <w:rsid w:val="00E14227"/>
    <w:rsid w:val="00E14252"/>
    <w:rsid w:val="00E14777"/>
    <w:rsid w:val="00E1481B"/>
    <w:rsid w:val="00E14BAF"/>
    <w:rsid w:val="00E150B4"/>
    <w:rsid w:val="00E155FA"/>
    <w:rsid w:val="00E15B9D"/>
    <w:rsid w:val="00E15ED0"/>
    <w:rsid w:val="00E166D3"/>
    <w:rsid w:val="00E16C09"/>
    <w:rsid w:val="00E16DED"/>
    <w:rsid w:val="00E16E10"/>
    <w:rsid w:val="00E173B8"/>
    <w:rsid w:val="00E175C1"/>
    <w:rsid w:val="00E176E6"/>
    <w:rsid w:val="00E17CB8"/>
    <w:rsid w:val="00E17D4A"/>
    <w:rsid w:val="00E17E34"/>
    <w:rsid w:val="00E20015"/>
    <w:rsid w:val="00E2014D"/>
    <w:rsid w:val="00E20167"/>
    <w:rsid w:val="00E2024B"/>
    <w:rsid w:val="00E206F0"/>
    <w:rsid w:val="00E207A1"/>
    <w:rsid w:val="00E208FF"/>
    <w:rsid w:val="00E2093C"/>
    <w:rsid w:val="00E20BB5"/>
    <w:rsid w:val="00E20C27"/>
    <w:rsid w:val="00E20E9C"/>
    <w:rsid w:val="00E20F92"/>
    <w:rsid w:val="00E21080"/>
    <w:rsid w:val="00E21193"/>
    <w:rsid w:val="00E21195"/>
    <w:rsid w:val="00E213F0"/>
    <w:rsid w:val="00E21510"/>
    <w:rsid w:val="00E21EC7"/>
    <w:rsid w:val="00E22110"/>
    <w:rsid w:val="00E22194"/>
    <w:rsid w:val="00E221C0"/>
    <w:rsid w:val="00E2237C"/>
    <w:rsid w:val="00E224AF"/>
    <w:rsid w:val="00E22509"/>
    <w:rsid w:val="00E22722"/>
    <w:rsid w:val="00E227CA"/>
    <w:rsid w:val="00E227E5"/>
    <w:rsid w:val="00E22A2C"/>
    <w:rsid w:val="00E22BC0"/>
    <w:rsid w:val="00E22C3B"/>
    <w:rsid w:val="00E22CCA"/>
    <w:rsid w:val="00E22CDE"/>
    <w:rsid w:val="00E22D99"/>
    <w:rsid w:val="00E22DFE"/>
    <w:rsid w:val="00E22F2C"/>
    <w:rsid w:val="00E23210"/>
    <w:rsid w:val="00E2324C"/>
    <w:rsid w:val="00E238EC"/>
    <w:rsid w:val="00E23D48"/>
    <w:rsid w:val="00E2431B"/>
    <w:rsid w:val="00E243DE"/>
    <w:rsid w:val="00E244D3"/>
    <w:rsid w:val="00E244D8"/>
    <w:rsid w:val="00E248F5"/>
    <w:rsid w:val="00E249FF"/>
    <w:rsid w:val="00E24A57"/>
    <w:rsid w:val="00E24AEC"/>
    <w:rsid w:val="00E24C3A"/>
    <w:rsid w:val="00E24E3A"/>
    <w:rsid w:val="00E251E0"/>
    <w:rsid w:val="00E2555D"/>
    <w:rsid w:val="00E259A9"/>
    <w:rsid w:val="00E25D2E"/>
    <w:rsid w:val="00E25F0D"/>
    <w:rsid w:val="00E25F29"/>
    <w:rsid w:val="00E2612C"/>
    <w:rsid w:val="00E2659C"/>
    <w:rsid w:val="00E26C7E"/>
    <w:rsid w:val="00E26D63"/>
    <w:rsid w:val="00E26F09"/>
    <w:rsid w:val="00E26FC6"/>
    <w:rsid w:val="00E27172"/>
    <w:rsid w:val="00E2721A"/>
    <w:rsid w:val="00E27229"/>
    <w:rsid w:val="00E275D3"/>
    <w:rsid w:val="00E27792"/>
    <w:rsid w:val="00E278B7"/>
    <w:rsid w:val="00E279E5"/>
    <w:rsid w:val="00E27B19"/>
    <w:rsid w:val="00E27BD5"/>
    <w:rsid w:val="00E27CB5"/>
    <w:rsid w:val="00E27E91"/>
    <w:rsid w:val="00E3009E"/>
    <w:rsid w:val="00E300FC"/>
    <w:rsid w:val="00E30270"/>
    <w:rsid w:val="00E30402"/>
    <w:rsid w:val="00E304AD"/>
    <w:rsid w:val="00E30A52"/>
    <w:rsid w:val="00E30B03"/>
    <w:rsid w:val="00E30BB5"/>
    <w:rsid w:val="00E30CB0"/>
    <w:rsid w:val="00E30DD6"/>
    <w:rsid w:val="00E30FC0"/>
    <w:rsid w:val="00E310FA"/>
    <w:rsid w:val="00E315C3"/>
    <w:rsid w:val="00E31901"/>
    <w:rsid w:val="00E31975"/>
    <w:rsid w:val="00E31A1D"/>
    <w:rsid w:val="00E31AA2"/>
    <w:rsid w:val="00E31E0F"/>
    <w:rsid w:val="00E32019"/>
    <w:rsid w:val="00E32102"/>
    <w:rsid w:val="00E3241A"/>
    <w:rsid w:val="00E32454"/>
    <w:rsid w:val="00E32776"/>
    <w:rsid w:val="00E327B2"/>
    <w:rsid w:val="00E32938"/>
    <w:rsid w:val="00E32A78"/>
    <w:rsid w:val="00E32CAF"/>
    <w:rsid w:val="00E33112"/>
    <w:rsid w:val="00E335C0"/>
    <w:rsid w:val="00E33727"/>
    <w:rsid w:val="00E33729"/>
    <w:rsid w:val="00E33DA7"/>
    <w:rsid w:val="00E33F47"/>
    <w:rsid w:val="00E33FDF"/>
    <w:rsid w:val="00E34473"/>
    <w:rsid w:val="00E346A5"/>
    <w:rsid w:val="00E346C8"/>
    <w:rsid w:val="00E347EB"/>
    <w:rsid w:val="00E3484B"/>
    <w:rsid w:val="00E34880"/>
    <w:rsid w:val="00E34916"/>
    <w:rsid w:val="00E34FBC"/>
    <w:rsid w:val="00E35000"/>
    <w:rsid w:val="00E3517D"/>
    <w:rsid w:val="00E35357"/>
    <w:rsid w:val="00E35D77"/>
    <w:rsid w:val="00E35E7C"/>
    <w:rsid w:val="00E35F30"/>
    <w:rsid w:val="00E35F3A"/>
    <w:rsid w:val="00E35F82"/>
    <w:rsid w:val="00E35F9A"/>
    <w:rsid w:val="00E361A7"/>
    <w:rsid w:val="00E364F2"/>
    <w:rsid w:val="00E36540"/>
    <w:rsid w:val="00E36A5D"/>
    <w:rsid w:val="00E36CEC"/>
    <w:rsid w:val="00E36DFD"/>
    <w:rsid w:val="00E36FE6"/>
    <w:rsid w:val="00E37046"/>
    <w:rsid w:val="00E37910"/>
    <w:rsid w:val="00E37B45"/>
    <w:rsid w:val="00E37C8A"/>
    <w:rsid w:val="00E37D27"/>
    <w:rsid w:val="00E400F3"/>
    <w:rsid w:val="00E40133"/>
    <w:rsid w:val="00E40164"/>
    <w:rsid w:val="00E40206"/>
    <w:rsid w:val="00E40478"/>
    <w:rsid w:val="00E406BE"/>
    <w:rsid w:val="00E40BFA"/>
    <w:rsid w:val="00E40CDC"/>
    <w:rsid w:val="00E4122B"/>
    <w:rsid w:val="00E4132D"/>
    <w:rsid w:val="00E4135E"/>
    <w:rsid w:val="00E41389"/>
    <w:rsid w:val="00E41803"/>
    <w:rsid w:val="00E41970"/>
    <w:rsid w:val="00E41EA9"/>
    <w:rsid w:val="00E421E2"/>
    <w:rsid w:val="00E42209"/>
    <w:rsid w:val="00E42302"/>
    <w:rsid w:val="00E427E9"/>
    <w:rsid w:val="00E429EA"/>
    <w:rsid w:val="00E42B21"/>
    <w:rsid w:val="00E42BE7"/>
    <w:rsid w:val="00E42D14"/>
    <w:rsid w:val="00E4300F"/>
    <w:rsid w:val="00E4322A"/>
    <w:rsid w:val="00E4355B"/>
    <w:rsid w:val="00E435AA"/>
    <w:rsid w:val="00E435CB"/>
    <w:rsid w:val="00E437F2"/>
    <w:rsid w:val="00E43B27"/>
    <w:rsid w:val="00E43DA8"/>
    <w:rsid w:val="00E43E9A"/>
    <w:rsid w:val="00E4410F"/>
    <w:rsid w:val="00E4431E"/>
    <w:rsid w:val="00E4433E"/>
    <w:rsid w:val="00E44388"/>
    <w:rsid w:val="00E443D9"/>
    <w:rsid w:val="00E443DF"/>
    <w:rsid w:val="00E4464C"/>
    <w:rsid w:val="00E44700"/>
    <w:rsid w:val="00E44788"/>
    <w:rsid w:val="00E44B60"/>
    <w:rsid w:val="00E44D55"/>
    <w:rsid w:val="00E44EE8"/>
    <w:rsid w:val="00E44EF0"/>
    <w:rsid w:val="00E44F23"/>
    <w:rsid w:val="00E450EA"/>
    <w:rsid w:val="00E4539B"/>
    <w:rsid w:val="00E45459"/>
    <w:rsid w:val="00E456EE"/>
    <w:rsid w:val="00E45782"/>
    <w:rsid w:val="00E45795"/>
    <w:rsid w:val="00E45B8A"/>
    <w:rsid w:val="00E45C79"/>
    <w:rsid w:val="00E45D1E"/>
    <w:rsid w:val="00E45FD5"/>
    <w:rsid w:val="00E46148"/>
    <w:rsid w:val="00E46152"/>
    <w:rsid w:val="00E4632A"/>
    <w:rsid w:val="00E46675"/>
    <w:rsid w:val="00E46730"/>
    <w:rsid w:val="00E46877"/>
    <w:rsid w:val="00E469F9"/>
    <w:rsid w:val="00E46A3A"/>
    <w:rsid w:val="00E46A78"/>
    <w:rsid w:val="00E46C18"/>
    <w:rsid w:val="00E47123"/>
    <w:rsid w:val="00E47388"/>
    <w:rsid w:val="00E47430"/>
    <w:rsid w:val="00E4749F"/>
    <w:rsid w:val="00E47772"/>
    <w:rsid w:val="00E478C3"/>
    <w:rsid w:val="00E47919"/>
    <w:rsid w:val="00E47EC5"/>
    <w:rsid w:val="00E5029B"/>
    <w:rsid w:val="00E50735"/>
    <w:rsid w:val="00E50B8A"/>
    <w:rsid w:val="00E50BA8"/>
    <w:rsid w:val="00E50F2A"/>
    <w:rsid w:val="00E515F8"/>
    <w:rsid w:val="00E5163A"/>
    <w:rsid w:val="00E5167D"/>
    <w:rsid w:val="00E516A0"/>
    <w:rsid w:val="00E51C9A"/>
    <w:rsid w:val="00E520CD"/>
    <w:rsid w:val="00E523AA"/>
    <w:rsid w:val="00E5246E"/>
    <w:rsid w:val="00E52772"/>
    <w:rsid w:val="00E52C1C"/>
    <w:rsid w:val="00E530B6"/>
    <w:rsid w:val="00E53282"/>
    <w:rsid w:val="00E5344D"/>
    <w:rsid w:val="00E5359F"/>
    <w:rsid w:val="00E535A1"/>
    <w:rsid w:val="00E53E66"/>
    <w:rsid w:val="00E54142"/>
    <w:rsid w:val="00E54669"/>
    <w:rsid w:val="00E54B73"/>
    <w:rsid w:val="00E54E0C"/>
    <w:rsid w:val="00E54E76"/>
    <w:rsid w:val="00E55053"/>
    <w:rsid w:val="00E5510C"/>
    <w:rsid w:val="00E55253"/>
    <w:rsid w:val="00E55320"/>
    <w:rsid w:val="00E554F0"/>
    <w:rsid w:val="00E55601"/>
    <w:rsid w:val="00E55883"/>
    <w:rsid w:val="00E55B9B"/>
    <w:rsid w:val="00E55E5D"/>
    <w:rsid w:val="00E55F52"/>
    <w:rsid w:val="00E56106"/>
    <w:rsid w:val="00E56436"/>
    <w:rsid w:val="00E564D5"/>
    <w:rsid w:val="00E5666D"/>
    <w:rsid w:val="00E56747"/>
    <w:rsid w:val="00E56770"/>
    <w:rsid w:val="00E56959"/>
    <w:rsid w:val="00E56A76"/>
    <w:rsid w:val="00E56ABF"/>
    <w:rsid w:val="00E56AF3"/>
    <w:rsid w:val="00E56E38"/>
    <w:rsid w:val="00E56F7A"/>
    <w:rsid w:val="00E57268"/>
    <w:rsid w:val="00E57292"/>
    <w:rsid w:val="00E5730D"/>
    <w:rsid w:val="00E57C1E"/>
    <w:rsid w:val="00E57C37"/>
    <w:rsid w:val="00E6014C"/>
    <w:rsid w:val="00E603B4"/>
    <w:rsid w:val="00E603FA"/>
    <w:rsid w:val="00E60673"/>
    <w:rsid w:val="00E6072B"/>
    <w:rsid w:val="00E608A7"/>
    <w:rsid w:val="00E60CFD"/>
    <w:rsid w:val="00E60E07"/>
    <w:rsid w:val="00E6133D"/>
    <w:rsid w:val="00E615E2"/>
    <w:rsid w:val="00E6183B"/>
    <w:rsid w:val="00E618A5"/>
    <w:rsid w:val="00E6197B"/>
    <w:rsid w:val="00E61B2F"/>
    <w:rsid w:val="00E61DB9"/>
    <w:rsid w:val="00E61F46"/>
    <w:rsid w:val="00E6215C"/>
    <w:rsid w:val="00E62388"/>
    <w:rsid w:val="00E62524"/>
    <w:rsid w:val="00E62877"/>
    <w:rsid w:val="00E6287F"/>
    <w:rsid w:val="00E628F8"/>
    <w:rsid w:val="00E62ADB"/>
    <w:rsid w:val="00E62BAD"/>
    <w:rsid w:val="00E62FAB"/>
    <w:rsid w:val="00E6300A"/>
    <w:rsid w:val="00E6304E"/>
    <w:rsid w:val="00E63241"/>
    <w:rsid w:val="00E632F6"/>
    <w:rsid w:val="00E6391C"/>
    <w:rsid w:val="00E63B39"/>
    <w:rsid w:val="00E63B47"/>
    <w:rsid w:val="00E63D9B"/>
    <w:rsid w:val="00E63F22"/>
    <w:rsid w:val="00E63F84"/>
    <w:rsid w:val="00E640F0"/>
    <w:rsid w:val="00E641BC"/>
    <w:rsid w:val="00E64377"/>
    <w:rsid w:val="00E64614"/>
    <w:rsid w:val="00E64B29"/>
    <w:rsid w:val="00E64CEB"/>
    <w:rsid w:val="00E6535F"/>
    <w:rsid w:val="00E653AE"/>
    <w:rsid w:val="00E655F6"/>
    <w:rsid w:val="00E658A5"/>
    <w:rsid w:val="00E658C5"/>
    <w:rsid w:val="00E65909"/>
    <w:rsid w:val="00E65927"/>
    <w:rsid w:val="00E66093"/>
    <w:rsid w:val="00E662EE"/>
    <w:rsid w:val="00E6639F"/>
    <w:rsid w:val="00E663CE"/>
    <w:rsid w:val="00E665C0"/>
    <w:rsid w:val="00E665EB"/>
    <w:rsid w:val="00E66701"/>
    <w:rsid w:val="00E66712"/>
    <w:rsid w:val="00E6675B"/>
    <w:rsid w:val="00E66819"/>
    <w:rsid w:val="00E669B8"/>
    <w:rsid w:val="00E66B02"/>
    <w:rsid w:val="00E66B82"/>
    <w:rsid w:val="00E66E64"/>
    <w:rsid w:val="00E66F05"/>
    <w:rsid w:val="00E671E8"/>
    <w:rsid w:val="00E67224"/>
    <w:rsid w:val="00E672DD"/>
    <w:rsid w:val="00E6735E"/>
    <w:rsid w:val="00E6748E"/>
    <w:rsid w:val="00E676AE"/>
    <w:rsid w:val="00E6773A"/>
    <w:rsid w:val="00E6794B"/>
    <w:rsid w:val="00E67CE5"/>
    <w:rsid w:val="00E70254"/>
    <w:rsid w:val="00E704B0"/>
    <w:rsid w:val="00E704C0"/>
    <w:rsid w:val="00E70523"/>
    <w:rsid w:val="00E7065E"/>
    <w:rsid w:val="00E70684"/>
    <w:rsid w:val="00E70A7F"/>
    <w:rsid w:val="00E70BE4"/>
    <w:rsid w:val="00E70F71"/>
    <w:rsid w:val="00E710F5"/>
    <w:rsid w:val="00E7129E"/>
    <w:rsid w:val="00E712D6"/>
    <w:rsid w:val="00E718A7"/>
    <w:rsid w:val="00E7195E"/>
    <w:rsid w:val="00E71A4B"/>
    <w:rsid w:val="00E71E84"/>
    <w:rsid w:val="00E71EBB"/>
    <w:rsid w:val="00E72119"/>
    <w:rsid w:val="00E72152"/>
    <w:rsid w:val="00E721DB"/>
    <w:rsid w:val="00E7259B"/>
    <w:rsid w:val="00E729EF"/>
    <w:rsid w:val="00E72F92"/>
    <w:rsid w:val="00E7314D"/>
    <w:rsid w:val="00E73173"/>
    <w:rsid w:val="00E7348A"/>
    <w:rsid w:val="00E73612"/>
    <w:rsid w:val="00E739F4"/>
    <w:rsid w:val="00E73A75"/>
    <w:rsid w:val="00E73BDE"/>
    <w:rsid w:val="00E73DEB"/>
    <w:rsid w:val="00E7408D"/>
    <w:rsid w:val="00E74291"/>
    <w:rsid w:val="00E74314"/>
    <w:rsid w:val="00E743A6"/>
    <w:rsid w:val="00E743DF"/>
    <w:rsid w:val="00E74909"/>
    <w:rsid w:val="00E74C19"/>
    <w:rsid w:val="00E74DDF"/>
    <w:rsid w:val="00E74DF5"/>
    <w:rsid w:val="00E75D10"/>
    <w:rsid w:val="00E75E09"/>
    <w:rsid w:val="00E763C4"/>
    <w:rsid w:val="00E76487"/>
    <w:rsid w:val="00E764A9"/>
    <w:rsid w:val="00E76727"/>
    <w:rsid w:val="00E7673B"/>
    <w:rsid w:val="00E7677C"/>
    <w:rsid w:val="00E774CE"/>
    <w:rsid w:val="00E7753A"/>
    <w:rsid w:val="00E77606"/>
    <w:rsid w:val="00E77717"/>
    <w:rsid w:val="00E778A9"/>
    <w:rsid w:val="00E77ABD"/>
    <w:rsid w:val="00E77CA1"/>
    <w:rsid w:val="00E77CCC"/>
    <w:rsid w:val="00E77CF3"/>
    <w:rsid w:val="00E80670"/>
    <w:rsid w:val="00E8067E"/>
    <w:rsid w:val="00E807B0"/>
    <w:rsid w:val="00E8088A"/>
    <w:rsid w:val="00E80B06"/>
    <w:rsid w:val="00E80D7E"/>
    <w:rsid w:val="00E80FB2"/>
    <w:rsid w:val="00E81019"/>
    <w:rsid w:val="00E810A1"/>
    <w:rsid w:val="00E814C5"/>
    <w:rsid w:val="00E814DD"/>
    <w:rsid w:val="00E818E3"/>
    <w:rsid w:val="00E8190A"/>
    <w:rsid w:val="00E81CC2"/>
    <w:rsid w:val="00E81DB4"/>
    <w:rsid w:val="00E81EE4"/>
    <w:rsid w:val="00E81EE6"/>
    <w:rsid w:val="00E81F1D"/>
    <w:rsid w:val="00E8200C"/>
    <w:rsid w:val="00E82074"/>
    <w:rsid w:val="00E821A5"/>
    <w:rsid w:val="00E82250"/>
    <w:rsid w:val="00E82312"/>
    <w:rsid w:val="00E82393"/>
    <w:rsid w:val="00E82586"/>
    <w:rsid w:val="00E827AF"/>
    <w:rsid w:val="00E827FF"/>
    <w:rsid w:val="00E82CA1"/>
    <w:rsid w:val="00E82E73"/>
    <w:rsid w:val="00E8305C"/>
    <w:rsid w:val="00E83696"/>
    <w:rsid w:val="00E83730"/>
    <w:rsid w:val="00E839A0"/>
    <w:rsid w:val="00E83AA1"/>
    <w:rsid w:val="00E83C9F"/>
    <w:rsid w:val="00E83CCD"/>
    <w:rsid w:val="00E83FC9"/>
    <w:rsid w:val="00E84007"/>
    <w:rsid w:val="00E84182"/>
    <w:rsid w:val="00E842DF"/>
    <w:rsid w:val="00E84524"/>
    <w:rsid w:val="00E84548"/>
    <w:rsid w:val="00E845BA"/>
    <w:rsid w:val="00E84641"/>
    <w:rsid w:val="00E8485B"/>
    <w:rsid w:val="00E848C2"/>
    <w:rsid w:val="00E84A66"/>
    <w:rsid w:val="00E84D5C"/>
    <w:rsid w:val="00E84E18"/>
    <w:rsid w:val="00E84F06"/>
    <w:rsid w:val="00E84F7D"/>
    <w:rsid w:val="00E85071"/>
    <w:rsid w:val="00E85174"/>
    <w:rsid w:val="00E8568C"/>
    <w:rsid w:val="00E85927"/>
    <w:rsid w:val="00E85989"/>
    <w:rsid w:val="00E85D0F"/>
    <w:rsid w:val="00E8614D"/>
    <w:rsid w:val="00E86360"/>
    <w:rsid w:val="00E8658B"/>
    <w:rsid w:val="00E86B81"/>
    <w:rsid w:val="00E86DDC"/>
    <w:rsid w:val="00E86F68"/>
    <w:rsid w:val="00E87493"/>
    <w:rsid w:val="00E8754B"/>
    <w:rsid w:val="00E876CD"/>
    <w:rsid w:val="00E876ED"/>
    <w:rsid w:val="00E87F1A"/>
    <w:rsid w:val="00E87F93"/>
    <w:rsid w:val="00E90351"/>
    <w:rsid w:val="00E9037D"/>
    <w:rsid w:val="00E90434"/>
    <w:rsid w:val="00E905C7"/>
    <w:rsid w:val="00E9073E"/>
    <w:rsid w:val="00E90B84"/>
    <w:rsid w:val="00E90C65"/>
    <w:rsid w:val="00E90EF2"/>
    <w:rsid w:val="00E90F00"/>
    <w:rsid w:val="00E91091"/>
    <w:rsid w:val="00E910A8"/>
    <w:rsid w:val="00E91380"/>
    <w:rsid w:val="00E913D7"/>
    <w:rsid w:val="00E9141B"/>
    <w:rsid w:val="00E9168B"/>
    <w:rsid w:val="00E91787"/>
    <w:rsid w:val="00E91815"/>
    <w:rsid w:val="00E918ED"/>
    <w:rsid w:val="00E91B24"/>
    <w:rsid w:val="00E91B26"/>
    <w:rsid w:val="00E91B45"/>
    <w:rsid w:val="00E91FE1"/>
    <w:rsid w:val="00E92319"/>
    <w:rsid w:val="00E923FD"/>
    <w:rsid w:val="00E9253D"/>
    <w:rsid w:val="00E9271E"/>
    <w:rsid w:val="00E9271F"/>
    <w:rsid w:val="00E9279B"/>
    <w:rsid w:val="00E92894"/>
    <w:rsid w:val="00E92927"/>
    <w:rsid w:val="00E92A8D"/>
    <w:rsid w:val="00E92BF6"/>
    <w:rsid w:val="00E92D1B"/>
    <w:rsid w:val="00E92D81"/>
    <w:rsid w:val="00E92F71"/>
    <w:rsid w:val="00E92FFB"/>
    <w:rsid w:val="00E930FF"/>
    <w:rsid w:val="00E934AB"/>
    <w:rsid w:val="00E93511"/>
    <w:rsid w:val="00E93628"/>
    <w:rsid w:val="00E93850"/>
    <w:rsid w:val="00E93BAF"/>
    <w:rsid w:val="00E93BCF"/>
    <w:rsid w:val="00E93C58"/>
    <w:rsid w:val="00E93D2C"/>
    <w:rsid w:val="00E93D87"/>
    <w:rsid w:val="00E93DA9"/>
    <w:rsid w:val="00E93E5B"/>
    <w:rsid w:val="00E93FF6"/>
    <w:rsid w:val="00E94107"/>
    <w:rsid w:val="00E94145"/>
    <w:rsid w:val="00E9422A"/>
    <w:rsid w:val="00E94487"/>
    <w:rsid w:val="00E944CE"/>
    <w:rsid w:val="00E945C5"/>
    <w:rsid w:val="00E9492D"/>
    <w:rsid w:val="00E94BC2"/>
    <w:rsid w:val="00E9508F"/>
    <w:rsid w:val="00E952FB"/>
    <w:rsid w:val="00E95421"/>
    <w:rsid w:val="00E95794"/>
    <w:rsid w:val="00E958D1"/>
    <w:rsid w:val="00E95CB3"/>
    <w:rsid w:val="00E95CC9"/>
    <w:rsid w:val="00E95DB2"/>
    <w:rsid w:val="00E9601B"/>
    <w:rsid w:val="00E96206"/>
    <w:rsid w:val="00E96257"/>
    <w:rsid w:val="00E96693"/>
    <w:rsid w:val="00E967AD"/>
    <w:rsid w:val="00E969BD"/>
    <w:rsid w:val="00E96A05"/>
    <w:rsid w:val="00E96A7F"/>
    <w:rsid w:val="00E96DDF"/>
    <w:rsid w:val="00E96FDE"/>
    <w:rsid w:val="00E973EF"/>
    <w:rsid w:val="00E974FF"/>
    <w:rsid w:val="00E97725"/>
    <w:rsid w:val="00E977D4"/>
    <w:rsid w:val="00E977F8"/>
    <w:rsid w:val="00E9785C"/>
    <w:rsid w:val="00E978BA"/>
    <w:rsid w:val="00E97C17"/>
    <w:rsid w:val="00E97C52"/>
    <w:rsid w:val="00EA002C"/>
    <w:rsid w:val="00EA006D"/>
    <w:rsid w:val="00EA0070"/>
    <w:rsid w:val="00EA0181"/>
    <w:rsid w:val="00EA0476"/>
    <w:rsid w:val="00EA053A"/>
    <w:rsid w:val="00EA06A4"/>
    <w:rsid w:val="00EA06E6"/>
    <w:rsid w:val="00EA098E"/>
    <w:rsid w:val="00EA0A60"/>
    <w:rsid w:val="00EA0AD7"/>
    <w:rsid w:val="00EA0B49"/>
    <w:rsid w:val="00EA0BCF"/>
    <w:rsid w:val="00EA0C9D"/>
    <w:rsid w:val="00EA0D58"/>
    <w:rsid w:val="00EA0EB8"/>
    <w:rsid w:val="00EA115E"/>
    <w:rsid w:val="00EA14C3"/>
    <w:rsid w:val="00EA1650"/>
    <w:rsid w:val="00EA18F5"/>
    <w:rsid w:val="00EA198B"/>
    <w:rsid w:val="00EA1AED"/>
    <w:rsid w:val="00EA1CA1"/>
    <w:rsid w:val="00EA1DC0"/>
    <w:rsid w:val="00EA216A"/>
    <w:rsid w:val="00EA22DE"/>
    <w:rsid w:val="00EA2319"/>
    <w:rsid w:val="00EA238B"/>
    <w:rsid w:val="00EA24D6"/>
    <w:rsid w:val="00EA2870"/>
    <w:rsid w:val="00EA28DE"/>
    <w:rsid w:val="00EA2940"/>
    <w:rsid w:val="00EA2A8E"/>
    <w:rsid w:val="00EA2C27"/>
    <w:rsid w:val="00EA2CA4"/>
    <w:rsid w:val="00EA2DC0"/>
    <w:rsid w:val="00EA3033"/>
    <w:rsid w:val="00EA3036"/>
    <w:rsid w:val="00EA310F"/>
    <w:rsid w:val="00EA3338"/>
    <w:rsid w:val="00EA335E"/>
    <w:rsid w:val="00EA37E9"/>
    <w:rsid w:val="00EA3A30"/>
    <w:rsid w:val="00EA3A3F"/>
    <w:rsid w:val="00EA3B3E"/>
    <w:rsid w:val="00EA3B64"/>
    <w:rsid w:val="00EA3E5F"/>
    <w:rsid w:val="00EA433F"/>
    <w:rsid w:val="00EA46A9"/>
    <w:rsid w:val="00EA4765"/>
    <w:rsid w:val="00EA4D39"/>
    <w:rsid w:val="00EA4DDB"/>
    <w:rsid w:val="00EA4E41"/>
    <w:rsid w:val="00EA4F7F"/>
    <w:rsid w:val="00EA4FB5"/>
    <w:rsid w:val="00EA51C3"/>
    <w:rsid w:val="00EA5587"/>
    <w:rsid w:val="00EA5716"/>
    <w:rsid w:val="00EA5CE8"/>
    <w:rsid w:val="00EA64B0"/>
    <w:rsid w:val="00EA6621"/>
    <w:rsid w:val="00EA6658"/>
    <w:rsid w:val="00EA6909"/>
    <w:rsid w:val="00EA6A22"/>
    <w:rsid w:val="00EA6A57"/>
    <w:rsid w:val="00EA6BB4"/>
    <w:rsid w:val="00EA6C04"/>
    <w:rsid w:val="00EA6D5F"/>
    <w:rsid w:val="00EA6F11"/>
    <w:rsid w:val="00EA6FDE"/>
    <w:rsid w:val="00EA75A0"/>
    <w:rsid w:val="00EA75C5"/>
    <w:rsid w:val="00EA75ED"/>
    <w:rsid w:val="00EA75EE"/>
    <w:rsid w:val="00EA78B1"/>
    <w:rsid w:val="00EA7B85"/>
    <w:rsid w:val="00EA7F32"/>
    <w:rsid w:val="00EA7FCA"/>
    <w:rsid w:val="00EB00F3"/>
    <w:rsid w:val="00EB0188"/>
    <w:rsid w:val="00EB026C"/>
    <w:rsid w:val="00EB0283"/>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2252"/>
    <w:rsid w:val="00EB23CF"/>
    <w:rsid w:val="00EB24FD"/>
    <w:rsid w:val="00EB26E7"/>
    <w:rsid w:val="00EB2B81"/>
    <w:rsid w:val="00EB2D3D"/>
    <w:rsid w:val="00EB2D62"/>
    <w:rsid w:val="00EB3233"/>
    <w:rsid w:val="00EB3309"/>
    <w:rsid w:val="00EB37CC"/>
    <w:rsid w:val="00EB3A2E"/>
    <w:rsid w:val="00EB3AFB"/>
    <w:rsid w:val="00EB3D2D"/>
    <w:rsid w:val="00EB435B"/>
    <w:rsid w:val="00EB43FF"/>
    <w:rsid w:val="00EB454E"/>
    <w:rsid w:val="00EB48A2"/>
    <w:rsid w:val="00EB4C3D"/>
    <w:rsid w:val="00EB4DDB"/>
    <w:rsid w:val="00EB4E61"/>
    <w:rsid w:val="00EB4EAD"/>
    <w:rsid w:val="00EB4EF3"/>
    <w:rsid w:val="00EB5187"/>
    <w:rsid w:val="00EB52AA"/>
    <w:rsid w:val="00EB57E4"/>
    <w:rsid w:val="00EB5C21"/>
    <w:rsid w:val="00EB5CFC"/>
    <w:rsid w:val="00EB5E08"/>
    <w:rsid w:val="00EB5F5A"/>
    <w:rsid w:val="00EB6034"/>
    <w:rsid w:val="00EB637F"/>
    <w:rsid w:val="00EB6433"/>
    <w:rsid w:val="00EB6557"/>
    <w:rsid w:val="00EB689E"/>
    <w:rsid w:val="00EB6AC3"/>
    <w:rsid w:val="00EB6C13"/>
    <w:rsid w:val="00EB6FFB"/>
    <w:rsid w:val="00EB739A"/>
    <w:rsid w:val="00EB7442"/>
    <w:rsid w:val="00EB7483"/>
    <w:rsid w:val="00EB74C7"/>
    <w:rsid w:val="00EB7B4B"/>
    <w:rsid w:val="00EB7C72"/>
    <w:rsid w:val="00EB7D62"/>
    <w:rsid w:val="00EB7D8A"/>
    <w:rsid w:val="00EB7F9F"/>
    <w:rsid w:val="00EC0099"/>
    <w:rsid w:val="00EC00B0"/>
    <w:rsid w:val="00EC02F3"/>
    <w:rsid w:val="00EC031C"/>
    <w:rsid w:val="00EC064B"/>
    <w:rsid w:val="00EC0705"/>
    <w:rsid w:val="00EC07E0"/>
    <w:rsid w:val="00EC08A0"/>
    <w:rsid w:val="00EC0904"/>
    <w:rsid w:val="00EC0A1E"/>
    <w:rsid w:val="00EC0E00"/>
    <w:rsid w:val="00EC0E9B"/>
    <w:rsid w:val="00EC0F23"/>
    <w:rsid w:val="00EC1F46"/>
    <w:rsid w:val="00EC2246"/>
    <w:rsid w:val="00EC23B7"/>
    <w:rsid w:val="00EC2515"/>
    <w:rsid w:val="00EC26E0"/>
    <w:rsid w:val="00EC2747"/>
    <w:rsid w:val="00EC2811"/>
    <w:rsid w:val="00EC2A1E"/>
    <w:rsid w:val="00EC2A7E"/>
    <w:rsid w:val="00EC2CA0"/>
    <w:rsid w:val="00EC3A3B"/>
    <w:rsid w:val="00EC3D1F"/>
    <w:rsid w:val="00EC3D3B"/>
    <w:rsid w:val="00EC4218"/>
    <w:rsid w:val="00EC42D2"/>
    <w:rsid w:val="00EC4443"/>
    <w:rsid w:val="00EC4A87"/>
    <w:rsid w:val="00EC4A9A"/>
    <w:rsid w:val="00EC4CEF"/>
    <w:rsid w:val="00EC4DA3"/>
    <w:rsid w:val="00EC4E32"/>
    <w:rsid w:val="00EC5092"/>
    <w:rsid w:val="00EC520D"/>
    <w:rsid w:val="00EC5620"/>
    <w:rsid w:val="00EC56F5"/>
    <w:rsid w:val="00EC5987"/>
    <w:rsid w:val="00EC5AB0"/>
    <w:rsid w:val="00EC5CB0"/>
    <w:rsid w:val="00EC6758"/>
    <w:rsid w:val="00EC67A0"/>
    <w:rsid w:val="00EC6A83"/>
    <w:rsid w:val="00EC6AEE"/>
    <w:rsid w:val="00EC6EFF"/>
    <w:rsid w:val="00EC6F7F"/>
    <w:rsid w:val="00EC7133"/>
    <w:rsid w:val="00EC757C"/>
    <w:rsid w:val="00EC77D1"/>
    <w:rsid w:val="00EC7EBA"/>
    <w:rsid w:val="00ED01A5"/>
    <w:rsid w:val="00ED0295"/>
    <w:rsid w:val="00ED03CB"/>
    <w:rsid w:val="00ED0474"/>
    <w:rsid w:val="00ED047E"/>
    <w:rsid w:val="00ED06E5"/>
    <w:rsid w:val="00ED07A1"/>
    <w:rsid w:val="00ED0916"/>
    <w:rsid w:val="00ED0C35"/>
    <w:rsid w:val="00ED0C7D"/>
    <w:rsid w:val="00ED156D"/>
    <w:rsid w:val="00ED1871"/>
    <w:rsid w:val="00ED1993"/>
    <w:rsid w:val="00ED1AA9"/>
    <w:rsid w:val="00ED1EF4"/>
    <w:rsid w:val="00ED1F0D"/>
    <w:rsid w:val="00ED202F"/>
    <w:rsid w:val="00ED2048"/>
    <w:rsid w:val="00ED2103"/>
    <w:rsid w:val="00ED21FF"/>
    <w:rsid w:val="00ED23D6"/>
    <w:rsid w:val="00ED2457"/>
    <w:rsid w:val="00ED24FA"/>
    <w:rsid w:val="00ED2532"/>
    <w:rsid w:val="00ED28E4"/>
    <w:rsid w:val="00ED2B2E"/>
    <w:rsid w:val="00ED2E8B"/>
    <w:rsid w:val="00ED395D"/>
    <w:rsid w:val="00ED3998"/>
    <w:rsid w:val="00ED3A0D"/>
    <w:rsid w:val="00ED3E73"/>
    <w:rsid w:val="00ED4050"/>
    <w:rsid w:val="00ED427C"/>
    <w:rsid w:val="00ED462C"/>
    <w:rsid w:val="00ED4789"/>
    <w:rsid w:val="00ED47D4"/>
    <w:rsid w:val="00ED49F9"/>
    <w:rsid w:val="00ED4C2E"/>
    <w:rsid w:val="00ED56D3"/>
    <w:rsid w:val="00ED57DF"/>
    <w:rsid w:val="00ED5877"/>
    <w:rsid w:val="00ED592D"/>
    <w:rsid w:val="00ED5CA3"/>
    <w:rsid w:val="00ED5CC9"/>
    <w:rsid w:val="00ED5D46"/>
    <w:rsid w:val="00ED5EAB"/>
    <w:rsid w:val="00ED5F31"/>
    <w:rsid w:val="00ED5FC3"/>
    <w:rsid w:val="00ED603F"/>
    <w:rsid w:val="00ED6151"/>
    <w:rsid w:val="00ED6392"/>
    <w:rsid w:val="00ED64B7"/>
    <w:rsid w:val="00ED652B"/>
    <w:rsid w:val="00ED676D"/>
    <w:rsid w:val="00ED6ABB"/>
    <w:rsid w:val="00ED71DD"/>
    <w:rsid w:val="00ED720A"/>
    <w:rsid w:val="00ED7269"/>
    <w:rsid w:val="00ED742A"/>
    <w:rsid w:val="00ED759D"/>
    <w:rsid w:val="00ED782D"/>
    <w:rsid w:val="00ED7A2B"/>
    <w:rsid w:val="00ED7EC7"/>
    <w:rsid w:val="00EE0162"/>
    <w:rsid w:val="00EE0366"/>
    <w:rsid w:val="00EE0406"/>
    <w:rsid w:val="00EE05D3"/>
    <w:rsid w:val="00EE0669"/>
    <w:rsid w:val="00EE0AE2"/>
    <w:rsid w:val="00EE0BFF"/>
    <w:rsid w:val="00EE0DF0"/>
    <w:rsid w:val="00EE0ECD"/>
    <w:rsid w:val="00EE0ED9"/>
    <w:rsid w:val="00EE0FB7"/>
    <w:rsid w:val="00EE1232"/>
    <w:rsid w:val="00EE142F"/>
    <w:rsid w:val="00EE1671"/>
    <w:rsid w:val="00EE18FD"/>
    <w:rsid w:val="00EE19F6"/>
    <w:rsid w:val="00EE1C51"/>
    <w:rsid w:val="00EE1DC4"/>
    <w:rsid w:val="00EE1E02"/>
    <w:rsid w:val="00EE22A4"/>
    <w:rsid w:val="00EE2486"/>
    <w:rsid w:val="00EE29B9"/>
    <w:rsid w:val="00EE2B79"/>
    <w:rsid w:val="00EE2C6D"/>
    <w:rsid w:val="00EE2CC7"/>
    <w:rsid w:val="00EE2D2F"/>
    <w:rsid w:val="00EE2E27"/>
    <w:rsid w:val="00EE30AA"/>
    <w:rsid w:val="00EE3274"/>
    <w:rsid w:val="00EE3422"/>
    <w:rsid w:val="00EE34B7"/>
    <w:rsid w:val="00EE3888"/>
    <w:rsid w:val="00EE395E"/>
    <w:rsid w:val="00EE3D36"/>
    <w:rsid w:val="00EE411A"/>
    <w:rsid w:val="00EE439A"/>
    <w:rsid w:val="00EE45A1"/>
    <w:rsid w:val="00EE4827"/>
    <w:rsid w:val="00EE485D"/>
    <w:rsid w:val="00EE494A"/>
    <w:rsid w:val="00EE4AD6"/>
    <w:rsid w:val="00EE4BA1"/>
    <w:rsid w:val="00EE4CCC"/>
    <w:rsid w:val="00EE4D27"/>
    <w:rsid w:val="00EE4D4F"/>
    <w:rsid w:val="00EE4DD5"/>
    <w:rsid w:val="00EE4E10"/>
    <w:rsid w:val="00EE4F3E"/>
    <w:rsid w:val="00EE518B"/>
    <w:rsid w:val="00EE548D"/>
    <w:rsid w:val="00EE57E0"/>
    <w:rsid w:val="00EE582E"/>
    <w:rsid w:val="00EE5A24"/>
    <w:rsid w:val="00EE5A7F"/>
    <w:rsid w:val="00EE6106"/>
    <w:rsid w:val="00EE63E3"/>
    <w:rsid w:val="00EE6955"/>
    <w:rsid w:val="00EE6AE7"/>
    <w:rsid w:val="00EE6B44"/>
    <w:rsid w:val="00EE6D26"/>
    <w:rsid w:val="00EE6F57"/>
    <w:rsid w:val="00EE6FE5"/>
    <w:rsid w:val="00EE70A0"/>
    <w:rsid w:val="00EE7314"/>
    <w:rsid w:val="00EE73CA"/>
    <w:rsid w:val="00EE73DF"/>
    <w:rsid w:val="00EE742D"/>
    <w:rsid w:val="00EE74CB"/>
    <w:rsid w:val="00EE74D2"/>
    <w:rsid w:val="00EE74D8"/>
    <w:rsid w:val="00EE7730"/>
    <w:rsid w:val="00EE7D58"/>
    <w:rsid w:val="00EF028A"/>
    <w:rsid w:val="00EF0304"/>
    <w:rsid w:val="00EF04BF"/>
    <w:rsid w:val="00EF0542"/>
    <w:rsid w:val="00EF086E"/>
    <w:rsid w:val="00EF0AD8"/>
    <w:rsid w:val="00EF0FF2"/>
    <w:rsid w:val="00EF11B0"/>
    <w:rsid w:val="00EF1265"/>
    <w:rsid w:val="00EF1586"/>
    <w:rsid w:val="00EF1680"/>
    <w:rsid w:val="00EF1FCB"/>
    <w:rsid w:val="00EF201F"/>
    <w:rsid w:val="00EF2178"/>
    <w:rsid w:val="00EF218F"/>
    <w:rsid w:val="00EF21CB"/>
    <w:rsid w:val="00EF225E"/>
    <w:rsid w:val="00EF2519"/>
    <w:rsid w:val="00EF28BC"/>
    <w:rsid w:val="00EF29D8"/>
    <w:rsid w:val="00EF2AFD"/>
    <w:rsid w:val="00EF2BCE"/>
    <w:rsid w:val="00EF2DAC"/>
    <w:rsid w:val="00EF2DFB"/>
    <w:rsid w:val="00EF2FD0"/>
    <w:rsid w:val="00EF32C5"/>
    <w:rsid w:val="00EF340E"/>
    <w:rsid w:val="00EF36C0"/>
    <w:rsid w:val="00EF36D7"/>
    <w:rsid w:val="00EF3E05"/>
    <w:rsid w:val="00EF43B2"/>
    <w:rsid w:val="00EF468D"/>
    <w:rsid w:val="00EF4788"/>
    <w:rsid w:val="00EF48A5"/>
    <w:rsid w:val="00EF48E8"/>
    <w:rsid w:val="00EF4920"/>
    <w:rsid w:val="00EF4ABE"/>
    <w:rsid w:val="00EF4AE8"/>
    <w:rsid w:val="00EF4B35"/>
    <w:rsid w:val="00EF4C9F"/>
    <w:rsid w:val="00EF4D3B"/>
    <w:rsid w:val="00EF4FF5"/>
    <w:rsid w:val="00EF5902"/>
    <w:rsid w:val="00EF5A97"/>
    <w:rsid w:val="00EF5AA5"/>
    <w:rsid w:val="00EF5C79"/>
    <w:rsid w:val="00EF5D23"/>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51"/>
    <w:rsid w:val="00EF7672"/>
    <w:rsid w:val="00EF76C3"/>
    <w:rsid w:val="00EF776E"/>
    <w:rsid w:val="00EF7872"/>
    <w:rsid w:val="00EF7A99"/>
    <w:rsid w:val="00EF7BDE"/>
    <w:rsid w:val="00EF7E55"/>
    <w:rsid w:val="00EF7E87"/>
    <w:rsid w:val="00EF7F8C"/>
    <w:rsid w:val="00F004CC"/>
    <w:rsid w:val="00F00623"/>
    <w:rsid w:val="00F006FB"/>
    <w:rsid w:val="00F009CC"/>
    <w:rsid w:val="00F00CF6"/>
    <w:rsid w:val="00F00E12"/>
    <w:rsid w:val="00F0106C"/>
    <w:rsid w:val="00F0112A"/>
    <w:rsid w:val="00F01444"/>
    <w:rsid w:val="00F0162E"/>
    <w:rsid w:val="00F017D2"/>
    <w:rsid w:val="00F0196B"/>
    <w:rsid w:val="00F0196C"/>
    <w:rsid w:val="00F0197E"/>
    <w:rsid w:val="00F01A94"/>
    <w:rsid w:val="00F01EF6"/>
    <w:rsid w:val="00F024D9"/>
    <w:rsid w:val="00F02527"/>
    <w:rsid w:val="00F025B4"/>
    <w:rsid w:val="00F025F3"/>
    <w:rsid w:val="00F02EFE"/>
    <w:rsid w:val="00F03048"/>
    <w:rsid w:val="00F03539"/>
    <w:rsid w:val="00F0366A"/>
    <w:rsid w:val="00F0367E"/>
    <w:rsid w:val="00F03793"/>
    <w:rsid w:val="00F03825"/>
    <w:rsid w:val="00F03899"/>
    <w:rsid w:val="00F0389E"/>
    <w:rsid w:val="00F03934"/>
    <w:rsid w:val="00F03A17"/>
    <w:rsid w:val="00F03A7E"/>
    <w:rsid w:val="00F03F19"/>
    <w:rsid w:val="00F03F30"/>
    <w:rsid w:val="00F040FD"/>
    <w:rsid w:val="00F0476E"/>
    <w:rsid w:val="00F049A3"/>
    <w:rsid w:val="00F04C06"/>
    <w:rsid w:val="00F04C4E"/>
    <w:rsid w:val="00F04C85"/>
    <w:rsid w:val="00F04F91"/>
    <w:rsid w:val="00F0509E"/>
    <w:rsid w:val="00F054B8"/>
    <w:rsid w:val="00F05A60"/>
    <w:rsid w:val="00F05B76"/>
    <w:rsid w:val="00F05D6A"/>
    <w:rsid w:val="00F06059"/>
    <w:rsid w:val="00F063E2"/>
    <w:rsid w:val="00F065D5"/>
    <w:rsid w:val="00F065DB"/>
    <w:rsid w:val="00F067BC"/>
    <w:rsid w:val="00F06AE8"/>
    <w:rsid w:val="00F0710E"/>
    <w:rsid w:val="00F072EC"/>
    <w:rsid w:val="00F074FA"/>
    <w:rsid w:val="00F0752C"/>
    <w:rsid w:val="00F07575"/>
    <w:rsid w:val="00F07DF5"/>
    <w:rsid w:val="00F07E33"/>
    <w:rsid w:val="00F10114"/>
    <w:rsid w:val="00F10331"/>
    <w:rsid w:val="00F1034C"/>
    <w:rsid w:val="00F103C8"/>
    <w:rsid w:val="00F10435"/>
    <w:rsid w:val="00F105EF"/>
    <w:rsid w:val="00F106EC"/>
    <w:rsid w:val="00F10791"/>
    <w:rsid w:val="00F10B31"/>
    <w:rsid w:val="00F10B6C"/>
    <w:rsid w:val="00F10E87"/>
    <w:rsid w:val="00F10F46"/>
    <w:rsid w:val="00F11064"/>
    <w:rsid w:val="00F111EE"/>
    <w:rsid w:val="00F11222"/>
    <w:rsid w:val="00F11330"/>
    <w:rsid w:val="00F114E1"/>
    <w:rsid w:val="00F116C8"/>
    <w:rsid w:val="00F11BA7"/>
    <w:rsid w:val="00F11C04"/>
    <w:rsid w:val="00F11CA3"/>
    <w:rsid w:val="00F11D48"/>
    <w:rsid w:val="00F11ECD"/>
    <w:rsid w:val="00F11F4A"/>
    <w:rsid w:val="00F12031"/>
    <w:rsid w:val="00F12129"/>
    <w:rsid w:val="00F1215C"/>
    <w:rsid w:val="00F121E9"/>
    <w:rsid w:val="00F1223B"/>
    <w:rsid w:val="00F12469"/>
    <w:rsid w:val="00F12AB1"/>
    <w:rsid w:val="00F12B94"/>
    <w:rsid w:val="00F12C1A"/>
    <w:rsid w:val="00F12E6C"/>
    <w:rsid w:val="00F13474"/>
    <w:rsid w:val="00F1352A"/>
    <w:rsid w:val="00F13696"/>
    <w:rsid w:val="00F142FF"/>
    <w:rsid w:val="00F14932"/>
    <w:rsid w:val="00F14B71"/>
    <w:rsid w:val="00F14C19"/>
    <w:rsid w:val="00F14D01"/>
    <w:rsid w:val="00F15165"/>
    <w:rsid w:val="00F154EE"/>
    <w:rsid w:val="00F158DA"/>
    <w:rsid w:val="00F159BB"/>
    <w:rsid w:val="00F15B9F"/>
    <w:rsid w:val="00F15BA1"/>
    <w:rsid w:val="00F15C15"/>
    <w:rsid w:val="00F1605A"/>
    <w:rsid w:val="00F16240"/>
    <w:rsid w:val="00F16271"/>
    <w:rsid w:val="00F16656"/>
    <w:rsid w:val="00F1668D"/>
    <w:rsid w:val="00F166B7"/>
    <w:rsid w:val="00F167FD"/>
    <w:rsid w:val="00F16944"/>
    <w:rsid w:val="00F16ADC"/>
    <w:rsid w:val="00F16F87"/>
    <w:rsid w:val="00F17007"/>
    <w:rsid w:val="00F176C6"/>
    <w:rsid w:val="00F17715"/>
    <w:rsid w:val="00F17744"/>
    <w:rsid w:val="00F177ED"/>
    <w:rsid w:val="00F17CA4"/>
    <w:rsid w:val="00F17DDE"/>
    <w:rsid w:val="00F20134"/>
    <w:rsid w:val="00F201DE"/>
    <w:rsid w:val="00F201E7"/>
    <w:rsid w:val="00F203E2"/>
    <w:rsid w:val="00F20646"/>
    <w:rsid w:val="00F20761"/>
    <w:rsid w:val="00F20B0C"/>
    <w:rsid w:val="00F20D4D"/>
    <w:rsid w:val="00F20DE5"/>
    <w:rsid w:val="00F20E09"/>
    <w:rsid w:val="00F20F8E"/>
    <w:rsid w:val="00F21104"/>
    <w:rsid w:val="00F2149E"/>
    <w:rsid w:val="00F2173B"/>
    <w:rsid w:val="00F2191F"/>
    <w:rsid w:val="00F21DCC"/>
    <w:rsid w:val="00F21EEC"/>
    <w:rsid w:val="00F2202A"/>
    <w:rsid w:val="00F220CB"/>
    <w:rsid w:val="00F2231E"/>
    <w:rsid w:val="00F22AE2"/>
    <w:rsid w:val="00F22B09"/>
    <w:rsid w:val="00F22C0B"/>
    <w:rsid w:val="00F22ED8"/>
    <w:rsid w:val="00F23026"/>
    <w:rsid w:val="00F236A4"/>
    <w:rsid w:val="00F23A83"/>
    <w:rsid w:val="00F23F07"/>
    <w:rsid w:val="00F23FB3"/>
    <w:rsid w:val="00F24370"/>
    <w:rsid w:val="00F24654"/>
    <w:rsid w:val="00F2469C"/>
    <w:rsid w:val="00F2483C"/>
    <w:rsid w:val="00F24840"/>
    <w:rsid w:val="00F24B57"/>
    <w:rsid w:val="00F24C0E"/>
    <w:rsid w:val="00F24C8C"/>
    <w:rsid w:val="00F24CC3"/>
    <w:rsid w:val="00F24CE8"/>
    <w:rsid w:val="00F24F4C"/>
    <w:rsid w:val="00F24FF4"/>
    <w:rsid w:val="00F25015"/>
    <w:rsid w:val="00F25306"/>
    <w:rsid w:val="00F2534F"/>
    <w:rsid w:val="00F25867"/>
    <w:rsid w:val="00F259BB"/>
    <w:rsid w:val="00F25B36"/>
    <w:rsid w:val="00F25B6E"/>
    <w:rsid w:val="00F25CBE"/>
    <w:rsid w:val="00F25E3E"/>
    <w:rsid w:val="00F25E75"/>
    <w:rsid w:val="00F25EA2"/>
    <w:rsid w:val="00F26536"/>
    <w:rsid w:val="00F26680"/>
    <w:rsid w:val="00F26E22"/>
    <w:rsid w:val="00F26EAB"/>
    <w:rsid w:val="00F26EBD"/>
    <w:rsid w:val="00F27167"/>
    <w:rsid w:val="00F272D7"/>
    <w:rsid w:val="00F27339"/>
    <w:rsid w:val="00F276AA"/>
    <w:rsid w:val="00F276DF"/>
    <w:rsid w:val="00F278C9"/>
    <w:rsid w:val="00F27A19"/>
    <w:rsid w:val="00F27B15"/>
    <w:rsid w:val="00F27BD6"/>
    <w:rsid w:val="00F27C2A"/>
    <w:rsid w:val="00F27CCA"/>
    <w:rsid w:val="00F27DE4"/>
    <w:rsid w:val="00F27ED9"/>
    <w:rsid w:val="00F303BC"/>
    <w:rsid w:val="00F304CF"/>
    <w:rsid w:val="00F30519"/>
    <w:rsid w:val="00F30817"/>
    <w:rsid w:val="00F30A0E"/>
    <w:rsid w:val="00F30AF4"/>
    <w:rsid w:val="00F30DDC"/>
    <w:rsid w:val="00F30E29"/>
    <w:rsid w:val="00F30F75"/>
    <w:rsid w:val="00F30FD4"/>
    <w:rsid w:val="00F31274"/>
    <w:rsid w:val="00F3166A"/>
    <w:rsid w:val="00F31A83"/>
    <w:rsid w:val="00F31DF7"/>
    <w:rsid w:val="00F320ED"/>
    <w:rsid w:val="00F32189"/>
    <w:rsid w:val="00F321BE"/>
    <w:rsid w:val="00F321C4"/>
    <w:rsid w:val="00F32620"/>
    <w:rsid w:val="00F32770"/>
    <w:rsid w:val="00F32A0A"/>
    <w:rsid w:val="00F32BC6"/>
    <w:rsid w:val="00F32C8D"/>
    <w:rsid w:val="00F32EE9"/>
    <w:rsid w:val="00F3304B"/>
    <w:rsid w:val="00F3317A"/>
    <w:rsid w:val="00F33200"/>
    <w:rsid w:val="00F334D7"/>
    <w:rsid w:val="00F3358C"/>
    <w:rsid w:val="00F335BA"/>
    <w:rsid w:val="00F33980"/>
    <w:rsid w:val="00F33D14"/>
    <w:rsid w:val="00F33EFC"/>
    <w:rsid w:val="00F33F6F"/>
    <w:rsid w:val="00F33FAB"/>
    <w:rsid w:val="00F343AA"/>
    <w:rsid w:val="00F346A8"/>
    <w:rsid w:val="00F3470B"/>
    <w:rsid w:val="00F348A2"/>
    <w:rsid w:val="00F34AE3"/>
    <w:rsid w:val="00F34D05"/>
    <w:rsid w:val="00F34D4A"/>
    <w:rsid w:val="00F353B2"/>
    <w:rsid w:val="00F353D9"/>
    <w:rsid w:val="00F357D9"/>
    <w:rsid w:val="00F359C2"/>
    <w:rsid w:val="00F35A19"/>
    <w:rsid w:val="00F35BE0"/>
    <w:rsid w:val="00F35C53"/>
    <w:rsid w:val="00F3608E"/>
    <w:rsid w:val="00F361F3"/>
    <w:rsid w:val="00F36369"/>
    <w:rsid w:val="00F36451"/>
    <w:rsid w:val="00F36D99"/>
    <w:rsid w:val="00F36EBB"/>
    <w:rsid w:val="00F36F64"/>
    <w:rsid w:val="00F37005"/>
    <w:rsid w:val="00F372A9"/>
    <w:rsid w:val="00F3749F"/>
    <w:rsid w:val="00F377CD"/>
    <w:rsid w:val="00F377EB"/>
    <w:rsid w:val="00F3791D"/>
    <w:rsid w:val="00F37BF9"/>
    <w:rsid w:val="00F37C38"/>
    <w:rsid w:val="00F37CB9"/>
    <w:rsid w:val="00F37F14"/>
    <w:rsid w:val="00F40149"/>
    <w:rsid w:val="00F40163"/>
    <w:rsid w:val="00F40381"/>
    <w:rsid w:val="00F405F6"/>
    <w:rsid w:val="00F40620"/>
    <w:rsid w:val="00F40677"/>
    <w:rsid w:val="00F406F5"/>
    <w:rsid w:val="00F40A3F"/>
    <w:rsid w:val="00F40A78"/>
    <w:rsid w:val="00F40DC5"/>
    <w:rsid w:val="00F40ED7"/>
    <w:rsid w:val="00F40F3F"/>
    <w:rsid w:val="00F40F53"/>
    <w:rsid w:val="00F411E7"/>
    <w:rsid w:val="00F412E8"/>
    <w:rsid w:val="00F4133C"/>
    <w:rsid w:val="00F415A3"/>
    <w:rsid w:val="00F415E3"/>
    <w:rsid w:val="00F417DF"/>
    <w:rsid w:val="00F41993"/>
    <w:rsid w:val="00F41E90"/>
    <w:rsid w:val="00F4202E"/>
    <w:rsid w:val="00F4229C"/>
    <w:rsid w:val="00F42318"/>
    <w:rsid w:val="00F42864"/>
    <w:rsid w:val="00F428FF"/>
    <w:rsid w:val="00F429A7"/>
    <w:rsid w:val="00F42A28"/>
    <w:rsid w:val="00F42C56"/>
    <w:rsid w:val="00F42CE1"/>
    <w:rsid w:val="00F431D7"/>
    <w:rsid w:val="00F431E9"/>
    <w:rsid w:val="00F4344C"/>
    <w:rsid w:val="00F43659"/>
    <w:rsid w:val="00F439CC"/>
    <w:rsid w:val="00F439F9"/>
    <w:rsid w:val="00F44093"/>
    <w:rsid w:val="00F4449A"/>
    <w:rsid w:val="00F44666"/>
    <w:rsid w:val="00F44745"/>
    <w:rsid w:val="00F447B4"/>
    <w:rsid w:val="00F448D2"/>
    <w:rsid w:val="00F4492A"/>
    <w:rsid w:val="00F44A13"/>
    <w:rsid w:val="00F44BAB"/>
    <w:rsid w:val="00F44CBE"/>
    <w:rsid w:val="00F44ED3"/>
    <w:rsid w:val="00F451C8"/>
    <w:rsid w:val="00F451EE"/>
    <w:rsid w:val="00F45328"/>
    <w:rsid w:val="00F456FA"/>
    <w:rsid w:val="00F4581F"/>
    <w:rsid w:val="00F45C8D"/>
    <w:rsid w:val="00F45D60"/>
    <w:rsid w:val="00F45EEC"/>
    <w:rsid w:val="00F45FB2"/>
    <w:rsid w:val="00F46261"/>
    <w:rsid w:val="00F462B9"/>
    <w:rsid w:val="00F4635D"/>
    <w:rsid w:val="00F46422"/>
    <w:rsid w:val="00F46633"/>
    <w:rsid w:val="00F466EC"/>
    <w:rsid w:val="00F46ABF"/>
    <w:rsid w:val="00F46AD3"/>
    <w:rsid w:val="00F46B91"/>
    <w:rsid w:val="00F46BAC"/>
    <w:rsid w:val="00F46EE0"/>
    <w:rsid w:val="00F47008"/>
    <w:rsid w:val="00F470E9"/>
    <w:rsid w:val="00F47188"/>
    <w:rsid w:val="00F47513"/>
    <w:rsid w:val="00F47649"/>
    <w:rsid w:val="00F4792C"/>
    <w:rsid w:val="00F47A6C"/>
    <w:rsid w:val="00F47B0E"/>
    <w:rsid w:val="00F500B5"/>
    <w:rsid w:val="00F50192"/>
    <w:rsid w:val="00F50273"/>
    <w:rsid w:val="00F5037B"/>
    <w:rsid w:val="00F50569"/>
    <w:rsid w:val="00F50654"/>
    <w:rsid w:val="00F50967"/>
    <w:rsid w:val="00F50F80"/>
    <w:rsid w:val="00F51068"/>
    <w:rsid w:val="00F51221"/>
    <w:rsid w:val="00F5125F"/>
    <w:rsid w:val="00F51272"/>
    <w:rsid w:val="00F516B5"/>
    <w:rsid w:val="00F51A9E"/>
    <w:rsid w:val="00F51DCE"/>
    <w:rsid w:val="00F51DE9"/>
    <w:rsid w:val="00F51F3D"/>
    <w:rsid w:val="00F51FD6"/>
    <w:rsid w:val="00F51FD8"/>
    <w:rsid w:val="00F521ED"/>
    <w:rsid w:val="00F52460"/>
    <w:rsid w:val="00F52D49"/>
    <w:rsid w:val="00F52F69"/>
    <w:rsid w:val="00F53485"/>
    <w:rsid w:val="00F535F0"/>
    <w:rsid w:val="00F539A7"/>
    <w:rsid w:val="00F53A9F"/>
    <w:rsid w:val="00F54108"/>
    <w:rsid w:val="00F541E7"/>
    <w:rsid w:val="00F54361"/>
    <w:rsid w:val="00F545F4"/>
    <w:rsid w:val="00F546BC"/>
    <w:rsid w:val="00F54754"/>
    <w:rsid w:val="00F54811"/>
    <w:rsid w:val="00F54D6D"/>
    <w:rsid w:val="00F54F83"/>
    <w:rsid w:val="00F550D2"/>
    <w:rsid w:val="00F5550E"/>
    <w:rsid w:val="00F55972"/>
    <w:rsid w:val="00F55CD0"/>
    <w:rsid w:val="00F55E22"/>
    <w:rsid w:val="00F55EC9"/>
    <w:rsid w:val="00F56001"/>
    <w:rsid w:val="00F56029"/>
    <w:rsid w:val="00F56064"/>
    <w:rsid w:val="00F56167"/>
    <w:rsid w:val="00F56376"/>
    <w:rsid w:val="00F56456"/>
    <w:rsid w:val="00F565A7"/>
    <w:rsid w:val="00F56718"/>
    <w:rsid w:val="00F5675E"/>
    <w:rsid w:val="00F567B1"/>
    <w:rsid w:val="00F56D2C"/>
    <w:rsid w:val="00F5706A"/>
    <w:rsid w:val="00F570B2"/>
    <w:rsid w:val="00F5718B"/>
    <w:rsid w:val="00F571B7"/>
    <w:rsid w:val="00F57308"/>
    <w:rsid w:val="00F573D4"/>
    <w:rsid w:val="00F575FB"/>
    <w:rsid w:val="00F57601"/>
    <w:rsid w:val="00F57B8F"/>
    <w:rsid w:val="00F57FDF"/>
    <w:rsid w:val="00F6006F"/>
    <w:rsid w:val="00F600D6"/>
    <w:rsid w:val="00F603DA"/>
    <w:rsid w:val="00F60571"/>
    <w:rsid w:val="00F60816"/>
    <w:rsid w:val="00F60D59"/>
    <w:rsid w:val="00F60D93"/>
    <w:rsid w:val="00F60EEE"/>
    <w:rsid w:val="00F60FDE"/>
    <w:rsid w:val="00F61194"/>
    <w:rsid w:val="00F61278"/>
    <w:rsid w:val="00F613C7"/>
    <w:rsid w:val="00F6146F"/>
    <w:rsid w:val="00F61695"/>
    <w:rsid w:val="00F617E8"/>
    <w:rsid w:val="00F61801"/>
    <w:rsid w:val="00F61A26"/>
    <w:rsid w:val="00F61BB0"/>
    <w:rsid w:val="00F61F20"/>
    <w:rsid w:val="00F62251"/>
    <w:rsid w:val="00F62474"/>
    <w:rsid w:val="00F62562"/>
    <w:rsid w:val="00F627A5"/>
    <w:rsid w:val="00F627BD"/>
    <w:rsid w:val="00F62858"/>
    <w:rsid w:val="00F62906"/>
    <w:rsid w:val="00F629B1"/>
    <w:rsid w:val="00F63020"/>
    <w:rsid w:val="00F6341E"/>
    <w:rsid w:val="00F635AC"/>
    <w:rsid w:val="00F6363B"/>
    <w:rsid w:val="00F636A4"/>
    <w:rsid w:val="00F636F7"/>
    <w:rsid w:val="00F6370E"/>
    <w:rsid w:val="00F63B90"/>
    <w:rsid w:val="00F63C83"/>
    <w:rsid w:val="00F63C95"/>
    <w:rsid w:val="00F63E39"/>
    <w:rsid w:val="00F63E73"/>
    <w:rsid w:val="00F642AE"/>
    <w:rsid w:val="00F6440A"/>
    <w:rsid w:val="00F64562"/>
    <w:rsid w:val="00F64BE1"/>
    <w:rsid w:val="00F65101"/>
    <w:rsid w:val="00F65295"/>
    <w:rsid w:val="00F65379"/>
    <w:rsid w:val="00F654F0"/>
    <w:rsid w:val="00F6597E"/>
    <w:rsid w:val="00F65E39"/>
    <w:rsid w:val="00F65F91"/>
    <w:rsid w:val="00F65FC1"/>
    <w:rsid w:val="00F66077"/>
    <w:rsid w:val="00F6612E"/>
    <w:rsid w:val="00F661F0"/>
    <w:rsid w:val="00F662F4"/>
    <w:rsid w:val="00F66335"/>
    <w:rsid w:val="00F66385"/>
    <w:rsid w:val="00F66541"/>
    <w:rsid w:val="00F665CB"/>
    <w:rsid w:val="00F66743"/>
    <w:rsid w:val="00F668F4"/>
    <w:rsid w:val="00F670FC"/>
    <w:rsid w:val="00F675B9"/>
    <w:rsid w:val="00F67761"/>
    <w:rsid w:val="00F67E06"/>
    <w:rsid w:val="00F67F50"/>
    <w:rsid w:val="00F70317"/>
    <w:rsid w:val="00F70426"/>
    <w:rsid w:val="00F70446"/>
    <w:rsid w:val="00F70715"/>
    <w:rsid w:val="00F70A12"/>
    <w:rsid w:val="00F70AC2"/>
    <w:rsid w:val="00F70B23"/>
    <w:rsid w:val="00F70B87"/>
    <w:rsid w:val="00F7100D"/>
    <w:rsid w:val="00F7120A"/>
    <w:rsid w:val="00F712DD"/>
    <w:rsid w:val="00F718ED"/>
    <w:rsid w:val="00F71CE5"/>
    <w:rsid w:val="00F71EC0"/>
    <w:rsid w:val="00F72060"/>
    <w:rsid w:val="00F72327"/>
    <w:rsid w:val="00F7232B"/>
    <w:rsid w:val="00F72534"/>
    <w:rsid w:val="00F72681"/>
    <w:rsid w:val="00F7279D"/>
    <w:rsid w:val="00F72A16"/>
    <w:rsid w:val="00F72AAF"/>
    <w:rsid w:val="00F72C05"/>
    <w:rsid w:val="00F72C09"/>
    <w:rsid w:val="00F72C22"/>
    <w:rsid w:val="00F72C53"/>
    <w:rsid w:val="00F72E13"/>
    <w:rsid w:val="00F72FB4"/>
    <w:rsid w:val="00F72FCD"/>
    <w:rsid w:val="00F73187"/>
    <w:rsid w:val="00F735FB"/>
    <w:rsid w:val="00F73733"/>
    <w:rsid w:val="00F73851"/>
    <w:rsid w:val="00F73CF2"/>
    <w:rsid w:val="00F74410"/>
    <w:rsid w:val="00F74697"/>
    <w:rsid w:val="00F746A8"/>
    <w:rsid w:val="00F746CB"/>
    <w:rsid w:val="00F747BF"/>
    <w:rsid w:val="00F748B7"/>
    <w:rsid w:val="00F74A70"/>
    <w:rsid w:val="00F74C4E"/>
    <w:rsid w:val="00F75004"/>
    <w:rsid w:val="00F751EE"/>
    <w:rsid w:val="00F756C0"/>
    <w:rsid w:val="00F757D8"/>
    <w:rsid w:val="00F7584D"/>
    <w:rsid w:val="00F75D9B"/>
    <w:rsid w:val="00F76306"/>
    <w:rsid w:val="00F7637B"/>
    <w:rsid w:val="00F7646F"/>
    <w:rsid w:val="00F765CA"/>
    <w:rsid w:val="00F767B1"/>
    <w:rsid w:val="00F76943"/>
    <w:rsid w:val="00F769EB"/>
    <w:rsid w:val="00F76A58"/>
    <w:rsid w:val="00F76AA5"/>
    <w:rsid w:val="00F76B44"/>
    <w:rsid w:val="00F76BC3"/>
    <w:rsid w:val="00F76BCC"/>
    <w:rsid w:val="00F76C66"/>
    <w:rsid w:val="00F76FE9"/>
    <w:rsid w:val="00F7741E"/>
    <w:rsid w:val="00F7752E"/>
    <w:rsid w:val="00F775AB"/>
    <w:rsid w:val="00F777DD"/>
    <w:rsid w:val="00F77B9E"/>
    <w:rsid w:val="00F77C3E"/>
    <w:rsid w:val="00F77C74"/>
    <w:rsid w:val="00F77E8B"/>
    <w:rsid w:val="00F80119"/>
    <w:rsid w:val="00F80196"/>
    <w:rsid w:val="00F80349"/>
    <w:rsid w:val="00F80637"/>
    <w:rsid w:val="00F80A59"/>
    <w:rsid w:val="00F80C47"/>
    <w:rsid w:val="00F80C80"/>
    <w:rsid w:val="00F80EEE"/>
    <w:rsid w:val="00F80F71"/>
    <w:rsid w:val="00F81148"/>
    <w:rsid w:val="00F814A8"/>
    <w:rsid w:val="00F81629"/>
    <w:rsid w:val="00F818B0"/>
    <w:rsid w:val="00F81ADA"/>
    <w:rsid w:val="00F81BB3"/>
    <w:rsid w:val="00F825FC"/>
    <w:rsid w:val="00F82787"/>
    <w:rsid w:val="00F82845"/>
    <w:rsid w:val="00F82B6E"/>
    <w:rsid w:val="00F82BD0"/>
    <w:rsid w:val="00F83235"/>
    <w:rsid w:val="00F83460"/>
    <w:rsid w:val="00F834F4"/>
    <w:rsid w:val="00F83672"/>
    <w:rsid w:val="00F838EB"/>
    <w:rsid w:val="00F83B71"/>
    <w:rsid w:val="00F83C01"/>
    <w:rsid w:val="00F840C0"/>
    <w:rsid w:val="00F84116"/>
    <w:rsid w:val="00F841D4"/>
    <w:rsid w:val="00F84338"/>
    <w:rsid w:val="00F844C3"/>
    <w:rsid w:val="00F84512"/>
    <w:rsid w:val="00F845C0"/>
    <w:rsid w:val="00F847D1"/>
    <w:rsid w:val="00F8480A"/>
    <w:rsid w:val="00F84A40"/>
    <w:rsid w:val="00F84BD0"/>
    <w:rsid w:val="00F84DD9"/>
    <w:rsid w:val="00F84DE7"/>
    <w:rsid w:val="00F85000"/>
    <w:rsid w:val="00F85380"/>
    <w:rsid w:val="00F8538F"/>
    <w:rsid w:val="00F85986"/>
    <w:rsid w:val="00F85A77"/>
    <w:rsid w:val="00F85C4C"/>
    <w:rsid w:val="00F85CD2"/>
    <w:rsid w:val="00F85E6D"/>
    <w:rsid w:val="00F85FA7"/>
    <w:rsid w:val="00F861A2"/>
    <w:rsid w:val="00F861CF"/>
    <w:rsid w:val="00F864C6"/>
    <w:rsid w:val="00F86516"/>
    <w:rsid w:val="00F8674D"/>
    <w:rsid w:val="00F8674E"/>
    <w:rsid w:val="00F86A25"/>
    <w:rsid w:val="00F86A87"/>
    <w:rsid w:val="00F86C5D"/>
    <w:rsid w:val="00F86D8F"/>
    <w:rsid w:val="00F86F46"/>
    <w:rsid w:val="00F87280"/>
    <w:rsid w:val="00F87325"/>
    <w:rsid w:val="00F8781E"/>
    <w:rsid w:val="00F87871"/>
    <w:rsid w:val="00F87876"/>
    <w:rsid w:val="00F87AC9"/>
    <w:rsid w:val="00F87B9C"/>
    <w:rsid w:val="00F87D7B"/>
    <w:rsid w:val="00F905D9"/>
    <w:rsid w:val="00F908DD"/>
    <w:rsid w:val="00F9093C"/>
    <w:rsid w:val="00F909C0"/>
    <w:rsid w:val="00F90A53"/>
    <w:rsid w:val="00F90AF4"/>
    <w:rsid w:val="00F90F60"/>
    <w:rsid w:val="00F9103C"/>
    <w:rsid w:val="00F911DA"/>
    <w:rsid w:val="00F91285"/>
    <w:rsid w:val="00F91409"/>
    <w:rsid w:val="00F9144B"/>
    <w:rsid w:val="00F915EC"/>
    <w:rsid w:val="00F918E5"/>
    <w:rsid w:val="00F9191C"/>
    <w:rsid w:val="00F91933"/>
    <w:rsid w:val="00F91BE9"/>
    <w:rsid w:val="00F9234A"/>
    <w:rsid w:val="00F92484"/>
    <w:rsid w:val="00F92488"/>
    <w:rsid w:val="00F924B0"/>
    <w:rsid w:val="00F926D4"/>
    <w:rsid w:val="00F92BA5"/>
    <w:rsid w:val="00F92D09"/>
    <w:rsid w:val="00F92EAE"/>
    <w:rsid w:val="00F9301F"/>
    <w:rsid w:val="00F9342F"/>
    <w:rsid w:val="00F93486"/>
    <w:rsid w:val="00F9351D"/>
    <w:rsid w:val="00F935E2"/>
    <w:rsid w:val="00F93706"/>
    <w:rsid w:val="00F93744"/>
    <w:rsid w:val="00F93A3B"/>
    <w:rsid w:val="00F93B26"/>
    <w:rsid w:val="00F9433D"/>
    <w:rsid w:val="00F94590"/>
    <w:rsid w:val="00F9471D"/>
    <w:rsid w:val="00F9484C"/>
    <w:rsid w:val="00F94A0E"/>
    <w:rsid w:val="00F94ABE"/>
    <w:rsid w:val="00F94AEB"/>
    <w:rsid w:val="00F94BA2"/>
    <w:rsid w:val="00F95152"/>
    <w:rsid w:val="00F95256"/>
    <w:rsid w:val="00F95378"/>
    <w:rsid w:val="00F95427"/>
    <w:rsid w:val="00F95650"/>
    <w:rsid w:val="00F95AD3"/>
    <w:rsid w:val="00F95B98"/>
    <w:rsid w:val="00F95CF5"/>
    <w:rsid w:val="00F965CB"/>
    <w:rsid w:val="00F96827"/>
    <w:rsid w:val="00F96A6D"/>
    <w:rsid w:val="00F96BB5"/>
    <w:rsid w:val="00F96DA4"/>
    <w:rsid w:val="00F96FE7"/>
    <w:rsid w:val="00F9728A"/>
    <w:rsid w:val="00F972A2"/>
    <w:rsid w:val="00F972D8"/>
    <w:rsid w:val="00F97346"/>
    <w:rsid w:val="00F97E72"/>
    <w:rsid w:val="00F97EC5"/>
    <w:rsid w:val="00FA0094"/>
    <w:rsid w:val="00FA027F"/>
    <w:rsid w:val="00FA042A"/>
    <w:rsid w:val="00FA084D"/>
    <w:rsid w:val="00FA096F"/>
    <w:rsid w:val="00FA0AD4"/>
    <w:rsid w:val="00FA0C56"/>
    <w:rsid w:val="00FA0F2E"/>
    <w:rsid w:val="00FA0F36"/>
    <w:rsid w:val="00FA110D"/>
    <w:rsid w:val="00FA1506"/>
    <w:rsid w:val="00FA1655"/>
    <w:rsid w:val="00FA186C"/>
    <w:rsid w:val="00FA193C"/>
    <w:rsid w:val="00FA1C39"/>
    <w:rsid w:val="00FA1EC8"/>
    <w:rsid w:val="00FA2139"/>
    <w:rsid w:val="00FA2370"/>
    <w:rsid w:val="00FA25B1"/>
    <w:rsid w:val="00FA2A4B"/>
    <w:rsid w:val="00FA2BEA"/>
    <w:rsid w:val="00FA3150"/>
    <w:rsid w:val="00FA31D2"/>
    <w:rsid w:val="00FA3590"/>
    <w:rsid w:val="00FA3BA6"/>
    <w:rsid w:val="00FA3C38"/>
    <w:rsid w:val="00FA410C"/>
    <w:rsid w:val="00FA4225"/>
    <w:rsid w:val="00FA46DC"/>
    <w:rsid w:val="00FA4823"/>
    <w:rsid w:val="00FA49B6"/>
    <w:rsid w:val="00FA49D1"/>
    <w:rsid w:val="00FA4A23"/>
    <w:rsid w:val="00FA4D96"/>
    <w:rsid w:val="00FA4F24"/>
    <w:rsid w:val="00FA5158"/>
    <w:rsid w:val="00FA51B5"/>
    <w:rsid w:val="00FA52D7"/>
    <w:rsid w:val="00FA532D"/>
    <w:rsid w:val="00FA54F7"/>
    <w:rsid w:val="00FA588B"/>
    <w:rsid w:val="00FA5961"/>
    <w:rsid w:val="00FA59AF"/>
    <w:rsid w:val="00FA59D9"/>
    <w:rsid w:val="00FA5C1C"/>
    <w:rsid w:val="00FA5CD8"/>
    <w:rsid w:val="00FA5D21"/>
    <w:rsid w:val="00FA5F8E"/>
    <w:rsid w:val="00FA60AA"/>
    <w:rsid w:val="00FA62BD"/>
    <w:rsid w:val="00FA69E8"/>
    <w:rsid w:val="00FA6D74"/>
    <w:rsid w:val="00FA6FDE"/>
    <w:rsid w:val="00FA72B3"/>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737"/>
    <w:rsid w:val="00FB083A"/>
    <w:rsid w:val="00FB085C"/>
    <w:rsid w:val="00FB0BAA"/>
    <w:rsid w:val="00FB0C66"/>
    <w:rsid w:val="00FB11CA"/>
    <w:rsid w:val="00FB1322"/>
    <w:rsid w:val="00FB13AD"/>
    <w:rsid w:val="00FB14B3"/>
    <w:rsid w:val="00FB16B8"/>
    <w:rsid w:val="00FB17AC"/>
    <w:rsid w:val="00FB1919"/>
    <w:rsid w:val="00FB19DF"/>
    <w:rsid w:val="00FB204E"/>
    <w:rsid w:val="00FB21D1"/>
    <w:rsid w:val="00FB279D"/>
    <w:rsid w:val="00FB2AC4"/>
    <w:rsid w:val="00FB2B4F"/>
    <w:rsid w:val="00FB2CA6"/>
    <w:rsid w:val="00FB2F30"/>
    <w:rsid w:val="00FB2F34"/>
    <w:rsid w:val="00FB30D1"/>
    <w:rsid w:val="00FB34FA"/>
    <w:rsid w:val="00FB3C89"/>
    <w:rsid w:val="00FB3D61"/>
    <w:rsid w:val="00FB3F2C"/>
    <w:rsid w:val="00FB40FB"/>
    <w:rsid w:val="00FB455B"/>
    <w:rsid w:val="00FB45D8"/>
    <w:rsid w:val="00FB460B"/>
    <w:rsid w:val="00FB4766"/>
    <w:rsid w:val="00FB48B2"/>
    <w:rsid w:val="00FB4975"/>
    <w:rsid w:val="00FB4A69"/>
    <w:rsid w:val="00FB4CA4"/>
    <w:rsid w:val="00FB4D27"/>
    <w:rsid w:val="00FB4FBE"/>
    <w:rsid w:val="00FB5095"/>
    <w:rsid w:val="00FB51BA"/>
    <w:rsid w:val="00FB523A"/>
    <w:rsid w:val="00FB55C1"/>
    <w:rsid w:val="00FB5893"/>
    <w:rsid w:val="00FB5A0C"/>
    <w:rsid w:val="00FB5C48"/>
    <w:rsid w:val="00FB5C5C"/>
    <w:rsid w:val="00FB5C9F"/>
    <w:rsid w:val="00FB5D2A"/>
    <w:rsid w:val="00FB5D5C"/>
    <w:rsid w:val="00FB5DBC"/>
    <w:rsid w:val="00FB5DCD"/>
    <w:rsid w:val="00FB6089"/>
    <w:rsid w:val="00FB640E"/>
    <w:rsid w:val="00FB6981"/>
    <w:rsid w:val="00FB703E"/>
    <w:rsid w:val="00FB72A6"/>
    <w:rsid w:val="00FB73E1"/>
    <w:rsid w:val="00FB746D"/>
    <w:rsid w:val="00FB7551"/>
    <w:rsid w:val="00FB7AEB"/>
    <w:rsid w:val="00FB7E30"/>
    <w:rsid w:val="00FB7F24"/>
    <w:rsid w:val="00FB7FE3"/>
    <w:rsid w:val="00FC0450"/>
    <w:rsid w:val="00FC0498"/>
    <w:rsid w:val="00FC04E8"/>
    <w:rsid w:val="00FC051F"/>
    <w:rsid w:val="00FC073C"/>
    <w:rsid w:val="00FC081A"/>
    <w:rsid w:val="00FC08F6"/>
    <w:rsid w:val="00FC0981"/>
    <w:rsid w:val="00FC0B0F"/>
    <w:rsid w:val="00FC0B67"/>
    <w:rsid w:val="00FC0DCF"/>
    <w:rsid w:val="00FC0F91"/>
    <w:rsid w:val="00FC10D0"/>
    <w:rsid w:val="00FC1387"/>
    <w:rsid w:val="00FC145F"/>
    <w:rsid w:val="00FC14DE"/>
    <w:rsid w:val="00FC1B61"/>
    <w:rsid w:val="00FC1F75"/>
    <w:rsid w:val="00FC1FD8"/>
    <w:rsid w:val="00FC209D"/>
    <w:rsid w:val="00FC22C8"/>
    <w:rsid w:val="00FC2359"/>
    <w:rsid w:val="00FC26E9"/>
    <w:rsid w:val="00FC29D3"/>
    <w:rsid w:val="00FC2FB6"/>
    <w:rsid w:val="00FC3480"/>
    <w:rsid w:val="00FC35AE"/>
    <w:rsid w:val="00FC35CB"/>
    <w:rsid w:val="00FC3617"/>
    <w:rsid w:val="00FC411D"/>
    <w:rsid w:val="00FC433B"/>
    <w:rsid w:val="00FC451A"/>
    <w:rsid w:val="00FC468D"/>
    <w:rsid w:val="00FC46A5"/>
    <w:rsid w:val="00FC4803"/>
    <w:rsid w:val="00FC48C8"/>
    <w:rsid w:val="00FC4B19"/>
    <w:rsid w:val="00FC4B8C"/>
    <w:rsid w:val="00FC4D38"/>
    <w:rsid w:val="00FC4EE8"/>
    <w:rsid w:val="00FC4EF1"/>
    <w:rsid w:val="00FC4FBF"/>
    <w:rsid w:val="00FC517C"/>
    <w:rsid w:val="00FC530B"/>
    <w:rsid w:val="00FC5889"/>
    <w:rsid w:val="00FC58C6"/>
    <w:rsid w:val="00FC5ACC"/>
    <w:rsid w:val="00FC5AFF"/>
    <w:rsid w:val="00FC5CD8"/>
    <w:rsid w:val="00FC5D20"/>
    <w:rsid w:val="00FC5E20"/>
    <w:rsid w:val="00FC5EE2"/>
    <w:rsid w:val="00FC5FDD"/>
    <w:rsid w:val="00FC6004"/>
    <w:rsid w:val="00FC66CA"/>
    <w:rsid w:val="00FC6720"/>
    <w:rsid w:val="00FC6766"/>
    <w:rsid w:val="00FC67F5"/>
    <w:rsid w:val="00FC6808"/>
    <w:rsid w:val="00FC6865"/>
    <w:rsid w:val="00FC6B51"/>
    <w:rsid w:val="00FC6C58"/>
    <w:rsid w:val="00FC6CAC"/>
    <w:rsid w:val="00FC6CC5"/>
    <w:rsid w:val="00FC6EF9"/>
    <w:rsid w:val="00FC6F0F"/>
    <w:rsid w:val="00FC7342"/>
    <w:rsid w:val="00FC73F5"/>
    <w:rsid w:val="00FC74D2"/>
    <w:rsid w:val="00FC752B"/>
    <w:rsid w:val="00FC7683"/>
    <w:rsid w:val="00FC76DC"/>
    <w:rsid w:val="00FC7B5E"/>
    <w:rsid w:val="00FC7DC5"/>
    <w:rsid w:val="00FC7E04"/>
    <w:rsid w:val="00FD00F0"/>
    <w:rsid w:val="00FD02A5"/>
    <w:rsid w:val="00FD0BF4"/>
    <w:rsid w:val="00FD11DD"/>
    <w:rsid w:val="00FD1544"/>
    <w:rsid w:val="00FD1A7C"/>
    <w:rsid w:val="00FD1C5D"/>
    <w:rsid w:val="00FD1D35"/>
    <w:rsid w:val="00FD1D3E"/>
    <w:rsid w:val="00FD1D54"/>
    <w:rsid w:val="00FD1D91"/>
    <w:rsid w:val="00FD209B"/>
    <w:rsid w:val="00FD2220"/>
    <w:rsid w:val="00FD2470"/>
    <w:rsid w:val="00FD27DD"/>
    <w:rsid w:val="00FD2912"/>
    <w:rsid w:val="00FD29BA"/>
    <w:rsid w:val="00FD2C7A"/>
    <w:rsid w:val="00FD2FFA"/>
    <w:rsid w:val="00FD3000"/>
    <w:rsid w:val="00FD305C"/>
    <w:rsid w:val="00FD3385"/>
    <w:rsid w:val="00FD33E2"/>
    <w:rsid w:val="00FD351A"/>
    <w:rsid w:val="00FD3802"/>
    <w:rsid w:val="00FD3820"/>
    <w:rsid w:val="00FD3948"/>
    <w:rsid w:val="00FD3B14"/>
    <w:rsid w:val="00FD3CA6"/>
    <w:rsid w:val="00FD3D0E"/>
    <w:rsid w:val="00FD3F13"/>
    <w:rsid w:val="00FD41E2"/>
    <w:rsid w:val="00FD4258"/>
    <w:rsid w:val="00FD425D"/>
    <w:rsid w:val="00FD47EA"/>
    <w:rsid w:val="00FD47F7"/>
    <w:rsid w:val="00FD496C"/>
    <w:rsid w:val="00FD49EE"/>
    <w:rsid w:val="00FD4E0E"/>
    <w:rsid w:val="00FD4FB5"/>
    <w:rsid w:val="00FD5241"/>
    <w:rsid w:val="00FD573C"/>
    <w:rsid w:val="00FD5833"/>
    <w:rsid w:val="00FD5864"/>
    <w:rsid w:val="00FD5988"/>
    <w:rsid w:val="00FD59EE"/>
    <w:rsid w:val="00FD5AAF"/>
    <w:rsid w:val="00FD5AE3"/>
    <w:rsid w:val="00FD5FC1"/>
    <w:rsid w:val="00FD6504"/>
    <w:rsid w:val="00FD658B"/>
    <w:rsid w:val="00FD65A3"/>
    <w:rsid w:val="00FD65AB"/>
    <w:rsid w:val="00FD65D8"/>
    <w:rsid w:val="00FD6AA3"/>
    <w:rsid w:val="00FD6BCF"/>
    <w:rsid w:val="00FD6C63"/>
    <w:rsid w:val="00FD6CEF"/>
    <w:rsid w:val="00FD74F9"/>
    <w:rsid w:val="00FD7527"/>
    <w:rsid w:val="00FD77C5"/>
    <w:rsid w:val="00FD7887"/>
    <w:rsid w:val="00FD7A4B"/>
    <w:rsid w:val="00FD7B51"/>
    <w:rsid w:val="00FD7C66"/>
    <w:rsid w:val="00FE007D"/>
    <w:rsid w:val="00FE03B2"/>
    <w:rsid w:val="00FE03D9"/>
    <w:rsid w:val="00FE0630"/>
    <w:rsid w:val="00FE0728"/>
    <w:rsid w:val="00FE084F"/>
    <w:rsid w:val="00FE0F31"/>
    <w:rsid w:val="00FE0FBD"/>
    <w:rsid w:val="00FE0FF8"/>
    <w:rsid w:val="00FE11B5"/>
    <w:rsid w:val="00FE12AC"/>
    <w:rsid w:val="00FE13C3"/>
    <w:rsid w:val="00FE17F3"/>
    <w:rsid w:val="00FE184B"/>
    <w:rsid w:val="00FE18A5"/>
    <w:rsid w:val="00FE2009"/>
    <w:rsid w:val="00FE20F8"/>
    <w:rsid w:val="00FE22E1"/>
    <w:rsid w:val="00FE2524"/>
    <w:rsid w:val="00FE264B"/>
    <w:rsid w:val="00FE27A2"/>
    <w:rsid w:val="00FE2928"/>
    <w:rsid w:val="00FE2A4A"/>
    <w:rsid w:val="00FE2DDF"/>
    <w:rsid w:val="00FE2F08"/>
    <w:rsid w:val="00FE2FAA"/>
    <w:rsid w:val="00FE301A"/>
    <w:rsid w:val="00FE3242"/>
    <w:rsid w:val="00FE32A1"/>
    <w:rsid w:val="00FE35AC"/>
    <w:rsid w:val="00FE3957"/>
    <w:rsid w:val="00FE4215"/>
    <w:rsid w:val="00FE4513"/>
    <w:rsid w:val="00FE47C8"/>
    <w:rsid w:val="00FE4BF3"/>
    <w:rsid w:val="00FE5172"/>
    <w:rsid w:val="00FE5210"/>
    <w:rsid w:val="00FE52E1"/>
    <w:rsid w:val="00FE5338"/>
    <w:rsid w:val="00FE559C"/>
    <w:rsid w:val="00FE5853"/>
    <w:rsid w:val="00FE5A9C"/>
    <w:rsid w:val="00FE5CD5"/>
    <w:rsid w:val="00FE61DE"/>
    <w:rsid w:val="00FE63FB"/>
    <w:rsid w:val="00FE64E6"/>
    <w:rsid w:val="00FE655B"/>
    <w:rsid w:val="00FE686A"/>
    <w:rsid w:val="00FE6BF8"/>
    <w:rsid w:val="00FE6DF1"/>
    <w:rsid w:val="00FE6EE9"/>
    <w:rsid w:val="00FE71D6"/>
    <w:rsid w:val="00FE7372"/>
    <w:rsid w:val="00FE7646"/>
    <w:rsid w:val="00FE7746"/>
    <w:rsid w:val="00FE7B98"/>
    <w:rsid w:val="00FE7C2A"/>
    <w:rsid w:val="00FE7CEE"/>
    <w:rsid w:val="00FF059A"/>
    <w:rsid w:val="00FF0844"/>
    <w:rsid w:val="00FF09F4"/>
    <w:rsid w:val="00FF0BA0"/>
    <w:rsid w:val="00FF0C9E"/>
    <w:rsid w:val="00FF0CE5"/>
    <w:rsid w:val="00FF0DF5"/>
    <w:rsid w:val="00FF1032"/>
    <w:rsid w:val="00FF10DD"/>
    <w:rsid w:val="00FF124D"/>
    <w:rsid w:val="00FF1595"/>
    <w:rsid w:val="00FF1727"/>
    <w:rsid w:val="00FF186C"/>
    <w:rsid w:val="00FF18D3"/>
    <w:rsid w:val="00FF19BF"/>
    <w:rsid w:val="00FF19F4"/>
    <w:rsid w:val="00FF1AD8"/>
    <w:rsid w:val="00FF1B73"/>
    <w:rsid w:val="00FF1E0F"/>
    <w:rsid w:val="00FF1EC9"/>
    <w:rsid w:val="00FF1ED1"/>
    <w:rsid w:val="00FF1F73"/>
    <w:rsid w:val="00FF209B"/>
    <w:rsid w:val="00FF20BA"/>
    <w:rsid w:val="00FF2406"/>
    <w:rsid w:val="00FF25C5"/>
    <w:rsid w:val="00FF26AC"/>
    <w:rsid w:val="00FF2C0D"/>
    <w:rsid w:val="00FF2CB2"/>
    <w:rsid w:val="00FF2DF6"/>
    <w:rsid w:val="00FF2F2E"/>
    <w:rsid w:val="00FF31B4"/>
    <w:rsid w:val="00FF351B"/>
    <w:rsid w:val="00FF370C"/>
    <w:rsid w:val="00FF37F5"/>
    <w:rsid w:val="00FF38CD"/>
    <w:rsid w:val="00FF3CD6"/>
    <w:rsid w:val="00FF40FB"/>
    <w:rsid w:val="00FF4225"/>
    <w:rsid w:val="00FF42DD"/>
    <w:rsid w:val="00FF43C9"/>
    <w:rsid w:val="00FF4522"/>
    <w:rsid w:val="00FF4A05"/>
    <w:rsid w:val="00FF4A3B"/>
    <w:rsid w:val="00FF4FFE"/>
    <w:rsid w:val="00FF50C4"/>
    <w:rsid w:val="00FF527C"/>
    <w:rsid w:val="00FF5398"/>
    <w:rsid w:val="00FF5552"/>
    <w:rsid w:val="00FF5617"/>
    <w:rsid w:val="00FF5651"/>
    <w:rsid w:val="00FF59BF"/>
    <w:rsid w:val="00FF59E0"/>
    <w:rsid w:val="00FF5F04"/>
    <w:rsid w:val="00FF5F2A"/>
    <w:rsid w:val="00FF5FD2"/>
    <w:rsid w:val="00FF6015"/>
    <w:rsid w:val="00FF62A0"/>
    <w:rsid w:val="00FF6586"/>
    <w:rsid w:val="00FF6663"/>
    <w:rsid w:val="00FF698E"/>
    <w:rsid w:val="00FF6CA2"/>
    <w:rsid w:val="00FF7170"/>
    <w:rsid w:val="00FF7452"/>
    <w:rsid w:val="00FF75FD"/>
    <w:rsid w:val="00FF76DF"/>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annotation text" w:uiPriority="99"/>
    <w:lsdException w:name="header" w:uiPriority="99"/>
    <w:lsdException w:name="footer" w:uiPriority="99"/>
    <w:lsdException w:name="caption" w:qFormat="1"/>
    <w:lsdException w:name="footnote reference" w:uiPriority="99"/>
    <w:lsdException w:name="List Bullet" w:qFormat="1"/>
    <w:lsdException w:name="Title" w:semiHidden="0" w:unhideWhenUsed="0" w:qFormat="1"/>
    <w:lsdException w:name="Default Paragraph Font" w:uiPriority="1"/>
    <w:lsdException w:name="Body Text" w:qFormat="1"/>
    <w:lsdException w:name="Subtitle" w:semiHidden="0" w:unhideWhenUsed="0" w:qFormat="1"/>
    <w:lsdException w:name="Hyperlink" w:uiPriority="99"/>
    <w:lsdException w:name="FollowedHyperlink" w:uiPriority="99"/>
    <w:lsdException w:name="Strong" w:semiHidden="0" w:uiPriority="99" w:unhideWhenUsed="0" w:qFormat="1"/>
    <w:lsdException w:name="Emphasis" w:semiHidden="0" w:unhideWhenUsed="0" w:qFormat="1"/>
    <w:lsdException w:name="Normal (Web)" w:uiPriority="99" w:qFormat="1"/>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Table Grid" w:semiHidden="0" w:uiPriority="59"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b">
    <w:name w:val="Normal"/>
    <w:qFormat/>
    <w:rsid w:val="00CF3E3E"/>
  </w:style>
  <w:style w:type="paragraph" w:styleId="13">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b"/>
    <w:next w:val="ab"/>
    <w:link w:val="14"/>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3">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b"/>
    <w:next w:val="ab"/>
    <w:link w:val="24"/>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b"/>
    <w:next w:val="ab"/>
    <w:link w:val="32"/>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b"/>
    <w:next w:val="ab"/>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b"/>
    <w:next w:val="ab"/>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
    <w:basedOn w:val="ab"/>
    <w:next w:val="ab"/>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
    <w:basedOn w:val="ab"/>
    <w:next w:val="ab"/>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
    <w:basedOn w:val="ab"/>
    <w:next w:val="ab"/>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b"/>
    <w:next w:val="ab"/>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4">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c"/>
    <w:link w:val="13"/>
    <w:rsid w:val="00511A7F"/>
    <w:rPr>
      <w:rFonts w:ascii="Times New Roman" w:eastAsia="Times New Roman" w:hAnsi="Times New Roman" w:cs="Times New Roman"/>
      <w:b/>
      <w:sz w:val="28"/>
      <w:szCs w:val="20"/>
      <w:lang w:eastAsia="ru-RU"/>
    </w:rPr>
  </w:style>
  <w:style w:type="character" w:customStyle="1" w:styleId="24">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c"/>
    <w:link w:val="23"/>
    <w:rsid w:val="00455B9E"/>
    <w:rPr>
      <w:rFonts w:asciiTheme="majorHAnsi" w:eastAsiaTheme="majorEastAsia" w:hAnsiTheme="majorHAnsi" w:cstheme="majorBidi"/>
      <w:b/>
      <w:bCs/>
      <w:color w:val="4F81BD" w:themeColor="accent1"/>
      <w:sz w:val="26"/>
      <w:szCs w:val="26"/>
    </w:rPr>
  </w:style>
  <w:style w:type="character" w:customStyle="1" w:styleId="32">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c"/>
    <w:link w:val="31"/>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c"/>
    <w:link w:val="42"/>
    <w:rsid w:val="00CB2103"/>
    <w:rPr>
      <w:rFonts w:asciiTheme="majorHAnsi" w:eastAsiaTheme="majorEastAsia" w:hAnsiTheme="majorHAnsi" w:cstheme="majorBidi"/>
      <w:b/>
      <w:bCs/>
      <w:i/>
      <w:iCs/>
      <w:color w:val="4F81BD" w:themeColor="accent1"/>
    </w:rPr>
  </w:style>
  <w:style w:type="paragraph" w:styleId="af">
    <w:name w:val="Balloon Text"/>
    <w:basedOn w:val="ab"/>
    <w:link w:val="af0"/>
    <w:unhideWhenUsed/>
    <w:rsid w:val="004B7EB6"/>
    <w:pPr>
      <w:spacing w:after="0" w:line="240" w:lineRule="auto"/>
    </w:pPr>
    <w:rPr>
      <w:rFonts w:ascii="Tahoma" w:hAnsi="Tahoma" w:cs="Tahoma"/>
      <w:sz w:val="16"/>
      <w:szCs w:val="16"/>
    </w:rPr>
  </w:style>
  <w:style w:type="character" w:customStyle="1" w:styleId="af0">
    <w:name w:val="Текст выноски Знак"/>
    <w:basedOn w:val="ac"/>
    <w:link w:val="af"/>
    <w:rsid w:val="004B7EB6"/>
    <w:rPr>
      <w:rFonts w:ascii="Tahoma" w:hAnsi="Tahoma" w:cs="Tahoma"/>
      <w:sz w:val="16"/>
      <w:szCs w:val="16"/>
    </w:rPr>
  </w:style>
  <w:style w:type="paragraph" w:styleId="af1">
    <w:name w:val="header"/>
    <w:aliases w:val=" Знак,h,Верхний колонтитул1,ВерхКолонтитул,??????? ??????????,ITTHEADER,Âåðõíèé êîëîíòèòóë,вк КНГ,TI Upper Header,??????? ??????????1,??????? ??????????2,??????? ??????????3,??????? ??????????11,??????? ??????????21, Знак Знак Знак"/>
    <w:basedOn w:val="ab"/>
    <w:link w:val="af2"/>
    <w:uiPriority w:val="99"/>
    <w:unhideWhenUsed/>
    <w:rsid w:val="000F23DD"/>
    <w:pPr>
      <w:tabs>
        <w:tab w:val="center" w:pos="4677"/>
        <w:tab w:val="right" w:pos="9355"/>
      </w:tabs>
      <w:spacing w:after="0" w:line="240" w:lineRule="auto"/>
    </w:pPr>
  </w:style>
  <w:style w:type="character" w:customStyle="1" w:styleId="af2">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c"/>
    <w:link w:val="af1"/>
    <w:uiPriority w:val="99"/>
    <w:rsid w:val="000F23DD"/>
  </w:style>
  <w:style w:type="paragraph" w:styleId="af3">
    <w:name w:val="footer"/>
    <w:aliases w:val=" Знак1"/>
    <w:basedOn w:val="ab"/>
    <w:link w:val="af4"/>
    <w:uiPriority w:val="99"/>
    <w:unhideWhenUsed/>
    <w:rsid w:val="000F23DD"/>
    <w:pPr>
      <w:tabs>
        <w:tab w:val="center" w:pos="4677"/>
        <w:tab w:val="right" w:pos="9355"/>
      </w:tabs>
      <w:spacing w:after="0" w:line="240" w:lineRule="auto"/>
    </w:pPr>
  </w:style>
  <w:style w:type="character" w:customStyle="1" w:styleId="af4">
    <w:name w:val="Нижний колонтитул Знак"/>
    <w:aliases w:val=" Знак1 Знак"/>
    <w:basedOn w:val="ac"/>
    <w:link w:val="af3"/>
    <w:uiPriority w:val="99"/>
    <w:rsid w:val="000F23DD"/>
  </w:style>
  <w:style w:type="paragraph" w:styleId="af5">
    <w:name w:val="List Paragraph"/>
    <w:aliases w:val="Bullet_IRAO,Мой Список,List Paragraph,Маркированный,название"/>
    <w:basedOn w:val="ab"/>
    <w:link w:val="af6"/>
    <w:uiPriority w:val="34"/>
    <w:qFormat/>
    <w:rsid w:val="00103914"/>
    <w:pPr>
      <w:ind w:left="720"/>
      <w:contextualSpacing/>
    </w:pPr>
  </w:style>
  <w:style w:type="paragraph" w:styleId="af7">
    <w:name w:val="No Spacing"/>
    <w:link w:val="af8"/>
    <w:qFormat/>
    <w:rsid w:val="006635DF"/>
    <w:pPr>
      <w:spacing w:after="0" w:line="240" w:lineRule="auto"/>
    </w:pPr>
    <w:rPr>
      <w:rFonts w:eastAsiaTheme="minorEastAsia"/>
      <w:lang w:eastAsia="ru-RU"/>
    </w:rPr>
  </w:style>
  <w:style w:type="character" w:customStyle="1" w:styleId="af8">
    <w:name w:val="Без интервала Знак"/>
    <w:basedOn w:val="ac"/>
    <w:link w:val="af7"/>
    <w:uiPriority w:val="1"/>
    <w:rsid w:val="006635DF"/>
    <w:rPr>
      <w:rFonts w:eastAsiaTheme="minorEastAsia"/>
      <w:lang w:eastAsia="ru-RU"/>
    </w:rPr>
  </w:style>
  <w:style w:type="character" w:styleId="af9">
    <w:name w:val="Hyperlink"/>
    <w:basedOn w:val="ac"/>
    <w:uiPriority w:val="99"/>
    <w:unhideWhenUsed/>
    <w:rsid w:val="00923E3B"/>
    <w:rPr>
      <w:color w:val="0000FF" w:themeColor="hyperlink"/>
      <w:u w:val="single"/>
    </w:rPr>
  </w:style>
  <w:style w:type="paragraph" w:styleId="afa">
    <w:name w:val="Body Text Indent"/>
    <w:basedOn w:val="ab"/>
    <w:link w:val="afb"/>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b">
    <w:name w:val="Основной текст с отступом Знак"/>
    <w:basedOn w:val="ac"/>
    <w:link w:val="afa"/>
    <w:rsid w:val="00E22194"/>
    <w:rPr>
      <w:rFonts w:ascii="Arial" w:eastAsia="Times New Roman" w:hAnsi="Arial" w:cs="Arial"/>
      <w:sz w:val="16"/>
      <w:szCs w:val="20"/>
      <w:lang w:eastAsia="ar-SA"/>
    </w:rPr>
  </w:style>
  <w:style w:type="table" w:styleId="afc">
    <w:name w:val="Table Grid"/>
    <w:aliases w:val="ПФ-стиль табл"/>
    <w:basedOn w:val="ad"/>
    <w:uiPriority w:val="59"/>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b"/>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d">
    <w:name w:val="Strong"/>
    <w:aliases w:val="Приложение"/>
    <w:basedOn w:val="ac"/>
    <w:uiPriority w:val="99"/>
    <w:qFormat/>
    <w:rsid w:val="00511A7F"/>
    <w:rPr>
      <w:b/>
      <w:bCs/>
    </w:rPr>
  </w:style>
  <w:style w:type="paragraph" w:styleId="afe">
    <w:name w:val="footnote text"/>
    <w:basedOn w:val="ab"/>
    <w:link w:val="aff"/>
    <w:rsid w:val="00511A7F"/>
    <w:pPr>
      <w:spacing w:after="0" w:line="240" w:lineRule="auto"/>
    </w:pPr>
    <w:rPr>
      <w:rFonts w:ascii="Times New Roman" w:eastAsia="Times New Roman" w:hAnsi="Times New Roman" w:cs="Times New Roman"/>
      <w:sz w:val="24"/>
      <w:szCs w:val="24"/>
      <w:lang w:eastAsia="ru-RU"/>
    </w:rPr>
  </w:style>
  <w:style w:type="character" w:customStyle="1" w:styleId="aff">
    <w:name w:val="Текст сноски Знак"/>
    <w:basedOn w:val="ac"/>
    <w:link w:val="afe"/>
    <w:rsid w:val="00511A7F"/>
    <w:rPr>
      <w:rFonts w:ascii="Times New Roman" w:eastAsia="Times New Roman" w:hAnsi="Times New Roman" w:cs="Times New Roman"/>
      <w:sz w:val="24"/>
      <w:szCs w:val="24"/>
      <w:lang w:eastAsia="ru-RU"/>
    </w:rPr>
  </w:style>
  <w:style w:type="character" w:styleId="aff0">
    <w:name w:val="footnote reference"/>
    <w:uiPriority w:val="99"/>
    <w:rsid w:val="00511A7F"/>
    <w:rPr>
      <w:vertAlign w:val="superscript"/>
    </w:rPr>
  </w:style>
  <w:style w:type="paragraph" w:customStyle="1" w:styleId="15">
    <w:name w:val="Знак1"/>
    <w:basedOn w:val="ab"/>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1">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b"/>
    <w:link w:val="aff2"/>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2">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c"/>
    <w:link w:val="aff1"/>
    <w:rsid w:val="00511A7F"/>
    <w:rPr>
      <w:rFonts w:ascii="Times New Roman" w:eastAsia="Times New Roman" w:hAnsi="Times New Roman" w:cs="Times New Roman"/>
      <w:sz w:val="28"/>
      <w:szCs w:val="20"/>
      <w:lang w:eastAsia="ru-RU"/>
    </w:rPr>
  </w:style>
  <w:style w:type="paragraph" w:styleId="aff3">
    <w:name w:val="endnote text"/>
    <w:basedOn w:val="ab"/>
    <w:link w:val="aff4"/>
    <w:unhideWhenUsed/>
    <w:rsid w:val="00E27E91"/>
    <w:pPr>
      <w:spacing w:after="0" w:line="240" w:lineRule="auto"/>
    </w:pPr>
    <w:rPr>
      <w:sz w:val="20"/>
      <w:szCs w:val="20"/>
    </w:rPr>
  </w:style>
  <w:style w:type="character" w:customStyle="1" w:styleId="aff4">
    <w:name w:val="Текст концевой сноски Знак"/>
    <w:basedOn w:val="ac"/>
    <w:link w:val="aff3"/>
    <w:rsid w:val="00E27E91"/>
    <w:rPr>
      <w:sz w:val="20"/>
      <w:szCs w:val="20"/>
    </w:rPr>
  </w:style>
  <w:style w:type="character" w:styleId="aff5">
    <w:name w:val="endnote reference"/>
    <w:basedOn w:val="ac"/>
    <w:unhideWhenUsed/>
    <w:rsid w:val="00E27E91"/>
    <w:rPr>
      <w:vertAlign w:val="superscript"/>
    </w:rPr>
  </w:style>
  <w:style w:type="paragraph" w:customStyle="1" w:styleId="ConsPlusNonformat">
    <w:name w:val="ConsPlusNonformat"/>
    <w:uiPriority w:val="99"/>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5">
    <w:name w:val="Body Text Indent 2"/>
    <w:basedOn w:val="ab"/>
    <w:link w:val="26"/>
    <w:unhideWhenUsed/>
    <w:rsid w:val="00297B5E"/>
    <w:pPr>
      <w:spacing w:after="120" w:line="480" w:lineRule="auto"/>
      <w:ind w:left="283"/>
    </w:pPr>
  </w:style>
  <w:style w:type="character" w:customStyle="1" w:styleId="26">
    <w:name w:val="Основной текст с отступом 2 Знак"/>
    <w:basedOn w:val="ac"/>
    <w:link w:val="25"/>
    <w:rsid w:val="00297B5E"/>
  </w:style>
  <w:style w:type="character" w:styleId="aff6">
    <w:name w:val="FollowedHyperlink"/>
    <w:basedOn w:val="ac"/>
    <w:uiPriority w:val="99"/>
    <w:unhideWhenUsed/>
    <w:rsid w:val="005753A3"/>
    <w:rPr>
      <w:color w:val="800080"/>
      <w:u w:val="single"/>
    </w:rPr>
  </w:style>
  <w:style w:type="paragraph" w:customStyle="1" w:styleId="xl65">
    <w:name w:val="xl65"/>
    <w:basedOn w:val="ab"/>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b"/>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b"/>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b"/>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b"/>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b"/>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b"/>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b"/>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b"/>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
    <w:basedOn w:val="ac"/>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
    <w:basedOn w:val="ac"/>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b"/>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b"/>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b"/>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b"/>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b"/>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b"/>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b"/>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b"/>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b"/>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b"/>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b"/>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b"/>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b"/>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b"/>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b"/>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b"/>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b"/>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b"/>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b"/>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b"/>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b"/>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b"/>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b"/>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b"/>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b"/>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b"/>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b"/>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7">
    <w:name w:val="Light Shading"/>
    <w:basedOn w:val="ad"/>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6">
    <w:name w:val="Нет списка1"/>
    <w:next w:val="ae"/>
    <w:uiPriority w:val="99"/>
    <w:semiHidden/>
    <w:unhideWhenUsed/>
    <w:rsid w:val="00ED2103"/>
  </w:style>
  <w:style w:type="character" w:styleId="aff8">
    <w:name w:val="page number"/>
    <w:basedOn w:val="ac"/>
    <w:rsid w:val="00ED2103"/>
  </w:style>
  <w:style w:type="paragraph" w:customStyle="1" w:styleId="xl119">
    <w:name w:val="xl119"/>
    <w:basedOn w:val="ab"/>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b"/>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b"/>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b"/>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b"/>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b"/>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b"/>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b"/>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b"/>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7">
    <w:name w:val="Body Text 2"/>
    <w:basedOn w:val="ab"/>
    <w:link w:val="28"/>
    <w:unhideWhenUsed/>
    <w:rsid w:val="008E12AB"/>
    <w:pPr>
      <w:spacing w:after="120" w:line="480" w:lineRule="auto"/>
    </w:pPr>
  </w:style>
  <w:style w:type="character" w:customStyle="1" w:styleId="28">
    <w:name w:val="Основной текст 2 Знак"/>
    <w:basedOn w:val="ac"/>
    <w:link w:val="27"/>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b"/>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c"/>
    <w:link w:val="HTML"/>
    <w:rsid w:val="007C2904"/>
    <w:rPr>
      <w:rFonts w:ascii="Courier New" w:eastAsia="Times New Roman" w:hAnsi="Courier New" w:cs="Times New Roman"/>
      <w:sz w:val="20"/>
      <w:szCs w:val="24"/>
      <w:lang w:eastAsia="ru-RU"/>
    </w:rPr>
  </w:style>
  <w:style w:type="paragraph" w:styleId="aff9">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b"/>
    <w:link w:val="affa"/>
    <w:uiPriority w:val="99"/>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b"/>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b"/>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b">
    <w:name w:val="Title"/>
    <w:aliases w:val="Название Знак1,Название Знак Знак,НЕФТЕТЕХПРОЕКТ,НТП- НазваниеТИТУЛ"/>
    <w:basedOn w:val="ab"/>
    <w:link w:val="affc"/>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c">
    <w:name w:val="Название Знак"/>
    <w:aliases w:val="Название Знак1 Знак,Название Знак Знак Знак,НЕФТЕТЕХПРОЕКТ Знак,НТП- НазваниеТИТУЛ Знак"/>
    <w:basedOn w:val="ac"/>
    <w:link w:val="affb"/>
    <w:rsid w:val="007C2904"/>
    <w:rPr>
      <w:rFonts w:ascii="Times New Roman" w:eastAsia="Times New Roman" w:hAnsi="Times New Roman" w:cs="Times New Roman"/>
      <w:b/>
      <w:bCs/>
      <w:sz w:val="24"/>
      <w:szCs w:val="24"/>
      <w:lang w:eastAsia="ru-RU"/>
    </w:rPr>
  </w:style>
  <w:style w:type="paragraph" w:customStyle="1" w:styleId="xl128">
    <w:name w:val="xl128"/>
    <w:basedOn w:val="ab"/>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b"/>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b"/>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b"/>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b"/>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b"/>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b"/>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b"/>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b"/>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b"/>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b"/>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b"/>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b"/>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8"/>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5">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b"/>
    <w:link w:val="affd"/>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3">
    <w:name w:val="Body Text Indent 3"/>
    <w:basedOn w:val="ab"/>
    <w:link w:val="34"/>
    <w:unhideWhenUsed/>
    <w:rsid w:val="0091063A"/>
    <w:pPr>
      <w:spacing w:after="120"/>
      <w:ind w:left="283"/>
    </w:pPr>
    <w:rPr>
      <w:sz w:val="16"/>
      <w:szCs w:val="16"/>
    </w:rPr>
  </w:style>
  <w:style w:type="character" w:customStyle="1" w:styleId="34">
    <w:name w:val="Основной текст с отступом 3 Знак"/>
    <w:basedOn w:val="ac"/>
    <w:link w:val="33"/>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c"/>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
    <w:basedOn w:val="ac"/>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c"/>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9">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e">
    <w:name w:val="Emphasis"/>
    <w:qFormat/>
    <w:rsid w:val="00153D39"/>
    <w:rPr>
      <w:i/>
      <w:iCs/>
    </w:rPr>
  </w:style>
  <w:style w:type="character" w:customStyle="1" w:styleId="afff">
    <w:name w:val="Маркеры списка"/>
    <w:rsid w:val="00153D39"/>
    <w:rPr>
      <w:rFonts w:ascii="OpenSymbol" w:eastAsia="OpenSymbol" w:hAnsi="OpenSymbol" w:cs="OpenSymbol"/>
    </w:rPr>
  </w:style>
  <w:style w:type="paragraph" w:customStyle="1" w:styleId="1a">
    <w:name w:val="Заголовок1"/>
    <w:basedOn w:val="ab"/>
    <w:next w:val="aff1"/>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0">
    <w:name w:val="List"/>
    <w:basedOn w:val="aff1"/>
    <w:rsid w:val="00153D39"/>
    <w:pPr>
      <w:suppressAutoHyphens/>
    </w:pPr>
    <w:rPr>
      <w:rFonts w:cs="Mangal"/>
      <w:sz w:val="24"/>
      <w:szCs w:val="24"/>
      <w:lang w:val="x-none" w:eastAsia="ar-SA"/>
    </w:rPr>
  </w:style>
  <w:style w:type="paragraph" w:customStyle="1" w:styleId="1b">
    <w:name w:val="Название1"/>
    <w:basedOn w:val="ab"/>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c">
    <w:name w:val="Указатель1"/>
    <w:basedOn w:val="ab"/>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d">
    <w:name w:val="Цитата1"/>
    <w:basedOn w:val="ab"/>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b"/>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e">
    <w:name w:val="Схема документа1"/>
    <w:basedOn w:val="ab"/>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b"/>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1">
    <w:name w:val="Содержимое врезки"/>
    <w:basedOn w:val="aff1"/>
    <w:rsid w:val="00153D39"/>
    <w:pPr>
      <w:suppressAutoHyphens/>
    </w:pPr>
    <w:rPr>
      <w:sz w:val="24"/>
      <w:szCs w:val="24"/>
      <w:lang w:val="x-none" w:eastAsia="ar-SA"/>
    </w:rPr>
  </w:style>
  <w:style w:type="paragraph" w:customStyle="1" w:styleId="afff2">
    <w:name w:val="Содержимое таблицы"/>
    <w:basedOn w:val="ab"/>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3">
    <w:name w:val="Заголовок таблицы"/>
    <w:basedOn w:val="afff2"/>
    <w:rsid w:val="00153D39"/>
    <w:pPr>
      <w:jc w:val="center"/>
    </w:pPr>
    <w:rPr>
      <w:b/>
      <w:bCs/>
    </w:rPr>
  </w:style>
  <w:style w:type="paragraph" w:customStyle="1" w:styleId="afff4">
    <w:name w:val="Основной текст СамНИПИ"/>
    <w:link w:val="afff5"/>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5">
    <w:name w:val="Основной текст СамНИПИ Знак"/>
    <w:link w:val="afff4"/>
    <w:rsid w:val="00153D39"/>
    <w:rPr>
      <w:rFonts w:ascii="Arial" w:eastAsia="Times New Roman" w:hAnsi="Arial" w:cs="Times New Roman"/>
      <w:bCs/>
      <w:sz w:val="20"/>
      <w:szCs w:val="20"/>
      <w:lang w:eastAsia="ru-RU"/>
    </w:rPr>
  </w:style>
  <w:style w:type="character" w:customStyle="1" w:styleId="18">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6">
    <w:name w:val="Титульный СамНИПИ"/>
    <w:next w:val="afff4"/>
    <w:link w:val="afff7"/>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5">
    <w:name w:val="Заголовок №3_"/>
    <w:link w:val="36"/>
    <w:rsid w:val="00153D39"/>
    <w:rPr>
      <w:rFonts w:ascii="Arial" w:eastAsia="Arial" w:hAnsi="Arial" w:cs="Arial"/>
      <w:b/>
      <w:bCs/>
      <w:sz w:val="30"/>
      <w:szCs w:val="30"/>
      <w:shd w:val="clear" w:color="auto" w:fill="FFFFFF"/>
    </w:rPr>
  </w:style>
  <w:style w:type="character" w:customStyle="1" w:styleId="afff8">
    <w:name w:val="Основной текст_"/>
    <w:link w:val="44"/>
    <w:rsid w:val="00153D39"/>
    <w:rPr>
      <w:rFonts w:ascii="Arial" w:eastAsia="Arial" w:hAnsi="Arial" w:cs="Arial"/>
      <w:sz w:val="18"/>
      <w:szCs w:val="18"/>
      <w:shd w:val="clear" w:color="auto" w:fill="FFFFFF"/>
    </w:rPr>
  </w:style>
  <w:style w:type="paragraph" w:customStyle="1" w:styleId="36">
    <w:name w:val="Заголовок №3"/>
    <w:basedOn w:val="ab"/>
    <w:link w:val="35"/>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b"/>
    <w:link w:val="afff8"/>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b"/>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d">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5"/>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9">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c"/>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c"/>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b"/>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b"/>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a">
    <w:name w:val="Таблица_Строка"/>
    <w:basedOn w:val="ab"/>
    <w:link w:val="afffb"/>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c">
    <w:name w:val="Таблица_Шапка"/>
    <w:basedOn w:val="ab"/>
    <w:link w:val="afffd"/>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
    <w:name w:val="Стиль таблицы1"/>
    <w:basedOn w:val="ad"/>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9">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e">
    <w:name w:val="line number"/>
    <w:basedOn w:val="ac"/>
    <w:rsid w:val="00111CB2"/>
  </w:style>
  <w:style w:type="paragraph" w:customStyle="1" w:styleId="1f0">
    <w:name w:val="Абзац списка1"/>
    <w:basedOn w:val="ab"/>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1">
    <w:name w:val="Основной текст1"/>
    <w:basedOn w:val="ab"/>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c"/>
    <w:uiPriority w:val="99"/>
    <w:rsid w:val="00111CB2"/>
  </w:style>
  <w:style w:type="character" w:customStyle="1" w:styleId="apple-style-span">
    <w:name w:val="apple-style-span"/>
    <w:basedOn w:val="ac"/>
    <w:rsid w:val="00111CB2"/>
  </w:style>
  <w:style w:type="paragraph" w:customStyle="1" w:styleId="affff">
    <w:name w:val="Нумерованный список СамНИПИ"/>
    <w:link w:val="affff0"/>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0">
    <w:name w:val="Нумерованный список СамНИПИ Знак"/>
    <w:link w:val="affff"/>
    <w:rsid w:val="00111CB2"/>
    <w:rPr>
      <w:rFonts w:ascii="Arial" w:eastAsia="Times New Roman" w:hAnsi="Arial" w:cs="Times New Roman"/>
      <w:sz w:val="20"/>
      <w:szCs w:val="20"/>
      <w:lang w:eastAsia="ru-RU"/>
    </w:rPr>
  </w:style>
  <w:style w:type="paragraph" w:customStyle="1" w:styleId="affff1">
    <w:name w:val="Основной"/>
    <w:basedOn w:val="afa"/>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7">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a">
    <w:name w:val="Абзац списка2"/>
    <w:basedOn w:val="ab"/>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b"/>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b"/>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b"/>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b">
    <w:name w:val="List 2"/>
    <w:basedOn w:val="ab"/>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2">
    <w:name w:val="Сетка таблицы1"/>
    <w:basedOn w:val="ad"/>
    <w:next w:val="afc"/>
    <w:uiPriority w:val="9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d"/>
    <w:next w:val="afc"/>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d"/>
    <w:next w:val="afc"/>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d"/>
    <w:next w:val="afc"/>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d"/>
    <w:next w:val="afc"/>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b"/>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b"/>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b"/>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b"/>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b"/>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b"/>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b"/>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b"/>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b"/>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b"/>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b"/>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b"/>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b"/>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b"/>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b"/>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b"/>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b"/>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b"/>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b"/>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b"/>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b"/>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b"/>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b"/>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b"/>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b"/>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b"/>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b"/>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b"/>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b"/>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b"/>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b"/>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b"/>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b"/>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b"/>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b"/>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b"/>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b"/>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b"/>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b"/>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b"/>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b"/>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b"/>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b"/>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b"/>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b"/>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b"/>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b"/>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b"/>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b"/>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b"/>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b"/>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b"/>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b"/>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b"/>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b"/>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2">
    <w:name w:val="Стиль таблицы11"/>
    <w:basedOn w:val="ad"/>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b"/>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b"/>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9">
    <w:name w:val="Абзац списка3"/>
    <w:basedOn w:val="ab"/>
    <w:rsid w:val="008E5E55"/>
    <w:pPr>
      <w:spacing w:after="0" w:line="240" w:lineRule="auto"/>
      <w:ind w:left="720"/>
    </w:pPr>
    <w:rPr>
      <w:rFonts w:ascii="Times New Roman" w:eastAsia="Times New Roman" w:hAnsi="Times New Roman" w:cs="Times New Roman"/>
      <w:sz w:val="24"/>
      <w:szCs w:val="24"/>
      <w:lang w:eastAsia="ru-RU"/>
    </w:rPr>
  </w:style>
  <w:style w:type="paragraph" w:styleId="affff2">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b"/>
    <w:next w:val="ab"/>
    <w:link w:val="affff3"/>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3">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2"/>
    <w:rsid w:val="008E5E55"/>
    <w:rPr>
      <w:rFonts w:ascii="Georgia" w:eastAsia="Times New Roman" w:hAnsi="Georgia" w:cs="Arial"/>
      <w:b/>
      <w:color w:val="000080"/>
      <w:spacing w:val="40"/>
      <w:sz w:val="20"/>
      <w:lang w:eastAsia="ru-RU"/>
    </w:rPr>
  </w:style>
  <w:style w:type="paragraph" w:customStyle="1" w:styleId="affff4">
    <w:name w:val="Рис_Номер_СамНИПИ"/>
    <w:next w:val="afff4"/>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5">
    <w:name w:val="Основной текст.Абзац"/>
    <w:basedOn w:val="ab"/>
    <w:link w:val="affff6"/>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6">
    <w:name w:val="Основной текст.Абзац Знак"/>
    <w:link w:val="affff5"/>
    <w:rsid w:val="008E5E55"/>
    <w:rPr>
      <w:rFonts w:ascii="Arial" w:eastAsia="Times New Roman" w:hAnsi="Arial" w:cs="Times New Roman"/>
      <w:sz w:val="20"/>
      <w:szCs w:val="20"/>
      <w:lang w:eastAsia="ru-RU"/>
    </w:rPr>
  </w:style>
  <w:style w:type="paragraph" w:customStyle="1" w:styleId="affff7">
    <w:name w:val="НумТабСтрока"/>
    <w:basedOn w:val="ab"/>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3">
    <w:name w:val="toc 1"/>
    <w:basedOn w:val="ab"/>
    <w:next w:val="ab"/>
    <w:link w:val="1f4"/>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8">
    <w:name w:val="Таблица_Строка_СамНИПИ"/>
    <w:link w:val="affff9"/>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a">
    <w:name w:val="Таблица_Шапка_СамНИПИ"/>
    <w:link w:val="affffb"/>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c">
    <w:name w:val="Приложение СамНИПИ"/>
    <w:next w:val="afff4"/>
    <w:link w:val="affffd"/>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e">
    <w:name w:val="Таблица_Номер_СамНИПИ"/>
    <w:next w:val="afff4"/>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3"/>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d">
    <w:name w:val="toc 2"/>
    <w:basedOn w:val="ab"/>
    <w:next w:val="ab"/>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a">
    <w:name w:val="toc 3"/>
    <w:basedOn w:val="ab"/>
    <w:next w:val="ab"/>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b">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c">
    <w:name w:val="Верхний колонтитул А3 СамНИПИ"/>
    <w:next w:val="ab"/>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b"/>
    <w:next w:val="ab"/>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d"/>
    <w:next w:val="afc"/>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9">
    <w:name w:val="Таблица_Строка_СамНИПИ Знак"/>
    <w:link w:val="affff8"/>
    <w:rsid w:val="008E5E55"/>
    <w:rPr>
      <w:rFonts w:ascii="Arial" w:eastAsia="Times New Roman" w:hAnsi="Arial" w:cs="Times New Roman"/>
      <w:snapToGrid w:val="0"/>
      <w:sz w:val="20"/>
      <w:szCs w:val="20"/>
      <w:lang w:eastAsia="ru-RU"/>
    </w:rPr>
  </w:style>
  <w:style w:type="character" w:customStyle="1" w:styleId="afff7">
    <w:name w:val="Титульный СамНИПИ Знак"/>
    <w:link w:val="afff6"/>
    <w:rsid w:val="008E5E55"/>
    <w:rPr>
      <w:rFonts w:ascii="Arial" w:eastAsia="Times New Roman" w:hAnsi="Arial" w:cs="Times New Roman"/>
      <w:b/>
      <w:bCs/>
      <w:sz w:val="32"/>
      <w:szCs w:val="20"/>
      <w:lang w:eastAsia="ru-RU"/>
    </w:rPr>
  </w:style>
  <w:style w:type="character" w:customStyle="1" w:styleId="affffb">
    <w:name w:val="Таблица_Шапка_СамНИПИ Знак"/>
    <w:link w:val="affffa"/>
    <w:locked/>
    <w:rsid w:val="008E5E55"/>
    <w:rPr>
      <w:rFonts w:ascii="Arial" w:eastAsia="Times New Roman" w:hAnsi="Arial" w:cs="Times New Roman"/>
      <w:b/>
      <w:snapToGrid w:val="0"/>
      <w:sz w:val="20"/>
      <w:szCs w:val="20"/>
      <w:lang w:eastAsia="ru-RU"/>
    </w:rPr>
  </w:style>
  <w:style w:type="paragraph" w:customStyle="1" w:styleId="12">
    <w:name w:val="Об уп1"/>
    <w:basedOn w:val="ab"/>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a">
    <w:name w:val="Знак"/>
    <w:basedOn w:val="ab"/>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0">
    <w:name w:val="ТЕКСТ"/>
    <w:basedOn w:val="ab"/>
    <w:link w:val="afffff1"/>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1">
    <w:name w:val="ТЕКСТ Знак"/>
    <w:link w:val="afffff0"/>
    <w:rsid w:val="008E5E55"/>
    <w:rPr>
      <w:rFonts w:ascii="Times New Roman" w:eastAsia="Calibri" w:hAnsi="Times New Roman" w:cs="Mangal"/>
      <w:kern w:val="1"/>
      <w:sz w:val="24"/>
      <w:szCs w:val="28"/>
      <w:lang w:eastAsia="hi-IN" w:bidi="hi-IN"/>
    </w:rPr>
  </w:style>
  <w:style w:type="paragraph" w:customStyle="1" w:styleId="afffff2">
    <w:name w:val="Таблица_Номер_СамНИПИ Знак"/>
    <w:link w:val="afffff3"/>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3">
    <w:name w:val="Таблица_Номер_СамНИПИ Знак Знак"/>
    <w:link w:val="afffff2"/>
    <w:rsid w:val="008E5E55"/>
    <w:rPr>
      <w:rFonts w:ascii="Arial" w:eastAsia="Times New Roman" w:hAnsi="Arial" w:cs="Times New Roman"/>
      <w:b/>
      <w:sz w:val="20"/>
      <w:szCs w:val="20"/>
      <w:lang w:eastAsia="ru-RU"/>
    </w:rPr>
  </w:style>
  <w:style w:type="character" w:customStyle="1" w:styleId="afffd">
    <w:name w:val="Таблица_Шапка Знак"/>
    <w:link w:val="afffc"/>
    <w:rsid w:val="008E5E55"/>
    <w:rPr>
      <w:rFonts w:ascii="Arial" w:eastAsia="Times New Roman" w:hAnsi="Arial" w:cs="Times New Roman"/>
      <w:b/>
      <w:snapToGrid w:val="0"/>
      <w:sz w:val="20"/>
      <w:szCs w:val="20"/>
      <w:lang w:eastAsia="ru-RU"/>
    </w:rPr>
  </w:style>
  <w:style w:type="paragraph" w:customStyle="1" w:styleId="afffff4">
    <w:name w:val="НазваниеРис"/>
    <w:basedOn w:val="aff1"/>
    <w:next w:val="aff1"/>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b">
    <w:name w:val="Таблица_Строка Знак"/>
    <w:link w:val="afffa"/>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5">
    <w:name w:val="табл_строка"/>
    <w:link w:val="afffff6"/>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6">
    <w:name w:val="табл_строка Знак"/>
    <w:link w:val="afffff5"/>
    <w:rsid w:val="008E5E55"/>
    <w:rPr>
      <w:rFonts w:ascii="Times New Roman" w:eastAsia="Times New Roman" w:hAnsi="Times New Roman" w:cs="Times New Roman"/>
      <w:sz w:val="24"/>
      <w:szCs w:val="20"/>
      <w:lang w:eastAsia="ru-RU"/>
    </w:rPr>
  </w:style>
  <w:style w:type="paragraph" w:customStyle="1" w:styleId="afffff7">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b"/>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8">
    <w:name w:val="Основной текст.Абзац Знак Знак Знак"/>
    <w:basedOn w:val="ab"/>
    <w:link w:val="afffff9"/>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9">
    <w:name w:val="Основной текст.Абзац Знак Знак Знак Знак"/>
    <w:link w:val="afffff8"/>
    <w:rsid w:val="008E5E55"/>
    <w:rPr>
      <w:rFonts w:ascii="Times New Roman" w:eastAsia="Lucida Sans Unicode" w:hAnsi="Times New Roman" w:cs="Mangal"/>
      <w:kern w:val="1"/>
      <w:sz w:val="24"/>
      <w:szCs w:val="20"/>
      <w:lang w:eastAsia="hi-IN" w:bidi="hi-IN"/>
    </w:rPr>
  </w:style>
  <w:style w:type="numbering" w:customStyle="1" w:styleId="a3">
    <w:name w:val="ЗГосн"/>
    <w:uiPriority w:val="99"/>
    <w:rsid w:val="008E5E55"/>
    <w:pPr>
      <w:numPr>
        <w:numId w:val="8"/>
      </w:numPr>
    </w:pPr>
  </w:style>
  <w:style w:type="numbering" w:customStyle="1" w:styleId="22">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b"/>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5">
    <w:name w:val="Стиль1"/>
    <w:basedOn w:val="affff5"/>
    <w:link w:val="1f6"/>
    <w:uiPriority w:val="99"/>
    <w:qFormat/>
    <w:rsid w:val="008E5E55"/>
    <w:pPr>
      <w:spacing w:line="360" w:lineRule="auto"/>
      <w:ind w:firstLine="720"/>
      <w:contextualSpacing/>
    </w:pPr>
    <w:rPr>
      <w:rFonts w:ascii="Times New Roman" w:hAnsi="Times New Roman"/>
      <w:sz w:val="28"/>
      <w:szCs w:val="28"/>
    </w:rPr>
  </w:style>
  <w:style w:type="paragraph" w:customStyle="1" w:styleId="3d">
    <w:name w:val="Стиль3"/>
    <w:basedOn w:val="31"/>
    <w:link w:val="3e"/>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6">
    <w:name w:val="Стиль1 Знак"/>
    <w:link w:val="1f5"/>
    <w:uiPriority w:val="99"/>
    <w:rsid w:val="008E5E55"/>
    <w:rPr>
      <w:rFonts w:ascii="Times New Roman" w:eastAsia="Times New Roman" w:hAnsi="Times New Roman" w:cs="Times New Roman"/>
      <w:sz w:val="28"/>
      <w:szCs w:val="28"/>
      <w:lang w:eastAsia="ru-RU"/>
    </w:rPr>
  </w:style>
  <w:style w:type="character" w:customStyle="1" w:styleId="1f7">
    <w:name w:val="Основной текст СамНИПИ Знак1"/>
    <w:rsid w:val="008E5E55"/>
    <w:rPr>
      <w:rFonts w:ascii="Arial" w:hAnsi="Arial"/>
      <w:bCs/>
      <w:lang w:val="ru-RU" w:eastAsia="ru-RU" w:bidi="ar-SA"/>
    </w:rPr>
  </w:style>
  <w:style w:type="character" w:customStyle="1" w:styleId="3e">
    <w:name w:val="Стиль3 Знак"/>
    <w:link w:val="3d"/>
    <w:rsid w:val="008E5E55"/>
    <w:rPr>
      <w:rFonts w:ascii="Times New Roman" w:eastAsia="Times New Roman" w:hAnsi="Times New Roman" w:cs="Times New Roman"/>
      <w:b/>
      <w:sz w:val="28"/>
      <w:szCs w:val="28"/>
      <w:lang w:val="x-none" w:eastAsia="x-none"/>
    </w:rPr>
  </w:style>
  <w:style w:type="paragraph" w:styleId="40">
    <w:name w:val="List Bullet 4"/>
    <w:basedOn w:val="ab"/>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a">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b"/>
    <w:link w:val="afffffb"/>
    <w:rsid w:val="008E5E55"/>
    <w:pPr>
      <w:spacing w:after="0" w:line="240" w:lineRule="auto"/>
    </w:pPr>
    <w:rPr>
      <w:rFonts w:ascii="Courier New" w:eastAsia="Times New Roman" w:hAnsi="Courier New" w:cs="Times New Roman"/>
      <w:sz w:val="20"/>
      <w:szCs w:val="20"/>
      <w:lang w:eastAsia="ru-RU"/>
    </w:rPr>
  </w:style>
  <w:style w:type="character" w:customStyle="1" w:styleId="afffffb">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c"/>
    <w:link w:val="afffffa"/>
    <w:rsid w:val="008E5E55"/>
    <w:rPr>
      <w:rFonts w:ascii="Courier New" w:eastAsia="Times New Roman" w:hAnsi="Courier New" w:cs="Times New Roman"/>
      <w:sz w:val="20"/>
      <w:szCs w:val="20"/>
      <w:lang w:eastAsia="ru-RU"/>
    </w:rPr>
  </w:style>
  <w:style w:type="character" w:customStyle="1" w:styleId="1f8">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3">
    <w:name w:val="Заголовок 1 Знак1"/>
    <w:aliases w:val="Знак7 Знак"/>
    <w:rsid w:val="008E5E55"/>
    <w:rPr>
      <w:rFonts w:ascii="Arial" w:hAnsi="Arial"/>
      <w:b/>
      <w:kern w:val="28"/>
      <w:sz w:val="32"/>
      <w:lang w:val="ru-RU" w:eastAsia="ru-RU" w:bidi="ar-SA"/>
    </w:rPr>
  </w:style>
  <w:style w:type="numbering" w:styleId="111111">
    <w:name w:val="Outline List 2"/>
    <w:basedOn w:val="ae"/>
    <w:rsid w:val="008E5E55"/>
    <w:pPr>
      <w:numPr>
        <w:numId w:val="11"/>
      </w:numPr>
    </w:pPr>
  </w:style>
  <w:style w:type="paragraph" w:customStyle="1" w:styleId="a8">
    <w:name w:val="нумерован"/>
    <w:basedOn w:val="aff1"/>
    <w:rsid w:val="008E5E55"/>
    <w:pPr>
      <w:numPr>
        <w:numId w:val="12"/>
      </w:numPr>
      <w:tabs>
        <w:tab w:val="left" w:pos="1134"/>
      </w:tabs>
      <w:spacing w:line="360" w:lineRule="auto"/>
    </w:pPr>
    <w:rPr>
      <w:sz w:val="24"/>
    </w:rPr>
  </w:style>
  <w:style w:type="paragraph" w:customStyle="1" w:styleId="afffffc">
    <w:name w:val="Маркированный список НСП"/>
    <w:basedOn w:val="ab"/>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d"/>
    <w:next w:val="afc"/>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d"/>
    <w:next w:val="afc"/>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d"/>
    <w:next w:val="afc"/>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d"/>
    <w:next w:val="afc"/>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d"/>
    <w:next w:val="afc"/>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d"/>
    <w:next w:val="afc"/>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d">
    <w:name w:val="Содерж"/>
    <w:basedOn w:val="ab"/>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b"/>
    <w:next w:val="ab"/>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b"/>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e">
    <w:name w:val="Block Text"/>
    <w:basedOn w:val="ab"/>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0">
    <w:name w:val="Т-1"/>
    <w:aliases w:val="5,Текст 14-1,Стиль12-1,Текст14-1,текст14"/>
    <w:basedOn w:val="ab"/>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b"/>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d"/>
    <w:next w:val="afc"/>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d"/>
    <w:next w:val="afc"/>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d"/>
    <w:next w:val="afc"/>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d"/>
    <w:next w:val="afc"/>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d"/>
    <w:next w:val="afc"/>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d"/>
    <w:next w:val="afc"/>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d"/>
    <w:next w:val="afc"/>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d"/>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
    <w:name w:val="Знак Знак Знак Знак"/>
    <w:basedOn w:val="ab"/>
    <w:rsid w:val="00937604"/>
    <w:pPr>
      <w:spacing w:after="160" w:line="240" w:lineRule="exact"/>
    </w:pPr>
    <w:rPr>
      <w:rFonts w:ascii="Verdana" w:eastAsia="Times New Roman" w:hAnsi="Verdana" w:cs="Times New Roman"/>
      <w:sz w:val="20"/>
      <w:szCs w:val="20"/>
      <w:lang w:val="en-US"/>
    </w:rPr>
  </w:style>
  <w:style w:type="paragraph" w:styleId="affffff0">
    <w:name w:val="Document Map"/>
    <w:basedOn w:val="ab"/>
    <w:link w:val="affffff1"/>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1">
    <w:name w:val="Схема документа Знак"/>
    <w:basedOn w:val="ac"/>
    <w:link w:val="affffff0"/>
    <w:rsid w:val="00937604"/>
    <w:rPr>
      <w:rFonts w:ascii="Tahoma" w:eastAsia="Times New Roman" w:hAnsi="Tahoma" w:cs="Tahoma"/>
      <w:sz w:val="20"/>
      <w:szCs w:val="20"/>
      <w:shd w:val="clear" w:color="auto" w:fill="000080"/>
      <w:lang w:eastAsia="ru-RU"/>
    </w:rPr>
  </w:style>
  <w:style w:type="paragraph" w:styleId="affffff2">
    <w:name w:val="TOC Heading"/>
    <w:basedOn w:val="13"/>
    <w:next w:val="ab"/>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9">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a">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d"/>
    <w:next w:val="afc"/>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d"/>
    <w:next w:val="afc"/>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d"/>
    <w:next w:val="afc"/>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d"/>
    <w:next w:val="afc"/>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d"/>
    <w:next w:val="afc"/>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d"/>
    <w:next w:val="afc"/>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d"/>
    <w:next w:val="afc"/>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e">
    <w:name w:val="Нет списка2"/>
    <w:next w:val="ae"/>
    <w:uiPriority w:val="99"/>
    <w:semiHidden/>
    <w:unhideWhenUsed/>
    <w:rsid w:val="00A17E6E"/>
  </w:style>
  <w:style w:type="table" w:customStyle="1" w:styleId="72">
    <w:name w:val="Сетка таблицы7"/>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b">
    <w:name w:val="Светлая заливка1"/>
    <w:basedOn w:val="ad"/>
    <w:next w:val="aff7"/>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
    <w:name w:val="Нет списка11"/>
    <w:next w:val="ae"/>
    <w:uiPriority w:val="99"/>
    <w:semiHidden/>
    <w:unhideWhenUsed/>
    <w:rsid w:val="00A17E6E"/>
  </w:style>
  <w:style w:type="table" w:customStyle="1" w:styleId="121">
    <w:name w:val="Стиль таблицы12"/>
    <w:basedOn w:val="ad"/>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5">
    <w:name w:val="Сетка таблицы1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d"/>
    <w:next w:val="afc"/>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d"/>
    <w:next w:val="afc"/>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d"/>
    <w:next w:val="afc"/>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d"/>
    <w:next w:val="afc"/>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d"/>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d"/>
    <w:next w:val="afc"/>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d"/>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d"/>
    <w:next w:val="afc"/>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b"/>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c"/>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qFormat/>
    <w:rsid w:val="001B02F6"/>
    <w:pPr>
      <w:tabs>
        <w:tab w:val="clear" w:pos="0"/>
        <w:tab w:val="num" w:pos="3600"/>
      </w:tabs>
    </w:pPr>
    <w:rPr>
      <w:b/>
      <w:lang w:val="ru-RU"/>
    </w:rPr>
  </w:style>
  <w:style w:type="paragraph" w:customStyle="1" w:styleId="62">
    <w:name w:val="Стиль6"/>
    <w:basedOn w:val="51"/>
    <w:qFormat/>
    <w:rsid w:val="001B02F6"/>
    <w:pPr>
      <w:tabs>
        <w:tab w:val="clear" w:pos="0"/>
        <w:tab w:val="num" w:pos="3600"/>
      </w:tabs>
    </w:pPr>
    <w:rPr>
      <w:b/>
      <w:lang w:val="ru-RU"/>
    </w:rPr>
  </w:style>
  <w:style w:type="table" w:customStyle="1" w:styleId="71112">
    <w:name w:val="Сетка таблицы71112"/>
    <w:basedOn w:val="ad"/>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d"/>
    <w:next w:val="afc"/>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d"/>
    <w:next w:val="afc"/>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d"/>
    <w:next w:val="afc"/>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d"/>
    <w:next w:val="afc"/>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d"/>
    <w:next w:val="afc"/>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d"/>
    <w:next w:val="afc"/>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d"/>
    <w:next w:val="afc"/>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d"/>
    <w:next w:val="afc"/>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d"/>
    <w:next w:val="afc"/>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d"/>
    <w:next w:val="afc"/>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d"/>
    <w:next w:val="afc"/>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d"/>
    <w:next w:val="afc"/>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d"/>
    <w:next w:val="afc"/>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d"/>
    <w:next w:val="afc"/>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d"/>
    <w:next w:val="afc"/>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d"/>
    <w:next w:val="afc"/>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d"/>
    <w:next w:val="afc"/>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d"/>
    <w:next w:val="afc"/>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d"/>
    <w:next w:val="afc"/>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d"/>
    <w:next w:val="afc"/>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d"/>
    <w:next w:val="afc"/>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d"/>
    <w:next w:val="afc"/>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d"/>
    <w:next w:val="afc"/>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e"/>
    <w:uiPriority w:val="99"/>
    <w:semiHidden/>
    <w:unhideWhenUsed/>
    <w:rsid w:val="00C26B76"/>
  </w:style>
  <w:style w:type="table" w:customStyle="1" w:styleId="81">
    <w:name w:val="Сетка таблицы8"/>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ветлая заливка2"/>
    <w:basedOn w:val="ad"/>
    <w:next w:val="aff7"/>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e"/>
    <w:uiPriority w:val="99"/>
    <w:semiHidden/>
    <w:unhideWhenUsed/>
    <w:rsid w:val="00C26B76"/>
  </w:style>
  <w:style w:type="table" w:customStyle="1" w:styleId="130">
    <w:name w:val="Стиль таблицы13"/>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d"/>
    <w:next w:val="afc"/>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e"/>
    <w:uiPriority w:val="99"/>
    <w:semiHidden/>
    <w:unhideWhenUsed/>
    <w:rsid w:val="00C26B76"/>
  </w:style>
  <w:style w:type="table" w:customStyle="1" w:styleId="720">
    <w:name w:val="Сетка таблицы72"/>
    <w:basedOn w:val="ad"/>
    <w:next w:val="afc"/>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ветлая заливка11"/>
    <w:basedOn w:val="ad"/>
    <w:next w:val="aff7"/>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e"/>
    <w:semiHidden/>
    <w:unhideWhenUsed/>
    <w:rsid w:val="00C26B76"/>
  </w:style>
  <w:style w:type="table" w:customStyle="1" w:styleId="1210">
    <w:name w:val="Стиль таблицы121"/>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d"/>
    <w:next w:val="afc"/>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e"/>
    <w:uiPriority w:val="99"/>
    <w:semiHidden/>
    <w:unhideWhenUsed/>
    <w:rsid w:val="00C26B76"/>
  </w:style>
  <w:style w:type="numbering" w:customStyle="1" w:styleId="1211">
    <w:name w:val="Нет списка121"/>
    <w:next w:val="ae"/>
    <w:semiHidden/>
    <w:unhideWhenUsed/>
    <w:rsid w:val="00C26B76"/>
  </w:style>
  <w:style w:type="table" w:customStyle="1" w:styleId="717171">
    <w:name w:val="Сетка таблицы71717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e"/>
    <w:uiPriority w:val="99"/>
    <w:semiHidden/>
    <w:unhideWhenUsed/>
    <w:rsid w:val="00C26B76"/>
  </w:style>
  <w:style w:type="numbering" w:customStyle="1" w:styleId="11111">
    <w:name w:val="Нет списка1111"/>
    <w:next w:val="ae"/>
    <w:semiHidden/>
    <w:unhideWhenUsed/>
    <w:rsid w:val="00C26B76"/>
  </w:style>
  <w:style w:type="numbering" w:customStyle="1" w:styleId="4c">
    <w:name w:val="Нет списка4"/>
    <w:next w:val="ae"/>
    <w:uiPriority w:val="99"/>
    <w:semiHidden/>
    <w:unhideWhenUsed/>
    <w:rsid w:val="00C26B76"/>
  </w:style>
  <w:style w:type="table" w:customStyle="1" w:styleId="91">
    <w:name w:val="Сетка таблицы9"/>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ветлая заливка3"/>
    <w:basedOn w:val="ad"/>
    <w:next w:val="aff7"/>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e"/>
    <w:semiHidden/>
    <w:unhideWhenUsed/>
    <w:rsid w:val="00C26B76"/>
  </w:style>
  <w:style w:type="table" w:customStyle="1" w:styleId="140">
    <w:name w:val="Стиль таблицы14"/>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
    <w:name w:val="Сетка таблицы63"/>
    <w:basedOn w:val="ad"/>
    <w:next w:val="afc"/>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e"/>
    <w:uiPriority w:val="99"/>
    <w:semiHidden/>
    <w:unhideWhenUsed/>
    <w:rsid w:val="00C26B76"/>
  </w:style>
  <w:style w:type="table" w:customStyle="1" w:styleId="73">
    <w:name w:val="Сетка таблицы73"/>
    <w:basedOn w:val="ad"/>
    <w:next w:val="afc"/>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d"/>
    <w:next w:val="aff7"/>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e"/>
    <w:semiHidden/>
    <w:unhideWhenUsed/>
    <w:rsid w:val="00C26B76"/>
  </w:style>
  <w:style w:type="table" w:customStyle="1" w:styleId="1220">
    <w:name w:val="Стиль таблицы122"/>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d"/>
    <w:next w:val="afc"/>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3">
    <w:name w:val="Основной текст продолжение"/>
    <w:basedOn w:val="aff1"/>
    <w:next w:val="aff1"/>
    <w:link w:val="affffff4"/>
    <w:rsid w:val="00C26B76"/>
    <w:pPr>
      <w:tabs>
        <w:tab w:val="left" w:pos="1122"/>
      </w:tabs>
      <w:spacing w:line="360" w:lineRule="auto"/>
      <w:ind w:firstLine="709"/>
    </w:pPr>
    <w:rPr>
      <w:rFonts w:ascii="Arial" w:hAnsi="Arial"/>
      <w:sz w:val="24"/>
      <w:szCs w:val="24"/>
    </w:rPr>
  </w:style>
  <w:style w:type="character" w:customStyle="1" w:styleId="affffff4">
    <w:name w:val="Основной текст продолжение Знак"/>
    <w:link w:val="affffff3"/>
    <w:rsid w:val="00C26B76"/>
    <w:rPr>
      <w:rFonts w:ascii="Arial" w:eastAsia="Times New Roman" w:hAnsi="Arial" w:cs="Times New Roman"/>
      <w:sz w:val="24"/>
      <w:szCs w:val="24"/>
      <w:lang w:eastAsia="ru-RU"/>
    </w:rPr>
  </w:style>
  <w:style w:type="paragraph" w:styleId="20">
    <w:name w:val="List Bullet 2"/>
    <w:basedOn w:val="ab"/>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b"/>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b"/>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b"/>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uiPriority w:val="99"/>
    <w:rsid w:val="00C26B76"/>
    <w:rPr>
      <w:rFonts w:ascii="Times New Roman" w:hAnsi="Times New Roman" w:cs="Times New Roman"/>
      <w:sz w:val="20"/>
      <w:szCs w:val="20"/>
    </w:rPr>
  </w:style>
  <w:style w:type="paragraph" w:customStyle="1" w:styleId="Style22">
    <w:name w:val="Style22"/>
    <w:basedOn w:val="ab"/>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b"/>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b"/>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b"/>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c">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5">
    <w:name w:val="Пояснит"/>
    <w:basedOn w:val="ab"/>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b"/>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b"/>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b"/>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d">
    <w:name w:val="Текст1"/>
    <w:basedOn w:val="ab"/>
    <w:link w:val="1fe"/>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b"/>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b"/>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6">
    <w:name w:val="табл_заголовок"/>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7">
    <w:name w:val="табл_название"/>
    <w:next w:val="afffff5"/>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0">
    <w:name w:val="2 Знак"/>
    <w:basedOn w:val="ab"/>
    <w:rsid w:val="00C26B76"/>
    <w:pPr>
      <w:keepLines/>
      <w:spacing w:after="160" w:line="240" w:lineRule="exact"/>
    </w:pPr>
    <w:rPr>
      <w:rFonts w:ascii="Verdana" w:eastAsia="MS Mincho" w:hAnsi="Verdana" w:cs="Franklin Gothic Book"/>
      <w:sz w:val="20"/>
      <w:szCs w:val="20"/>
      <w:lang w:val="en-US"/>
    </w:rPr>
  </w:style>
  <w:style w:type="paragraph" w:customStyle="1" w:styleId="1ff">
    <w:name w:val="Знак Знак Знак Знак1"/>
    <w:basedOn w:val="ab"/>
    <w:rsid w:val="00C26B76"/>
    <w:pPr>
      <w:keepLines/>
      <w:spacing w:after="160" w:line="240" w:lineRule="exact"/>
    </w:pPr>
    <w:rPr>
      <w:rFonts w:ascii="Verdana" w:eastAsia="MS Mincho" w:hAnsi="Verdana" w:cs="Franklin Gothic Book"/>
      <w:sz w:val="20"/>
      <w:szCs w:val="20"/>
      <w:lang w:val="en-US"/>
    </w:rPr>
  </w:style>
  <w:style w:type="paragraph" w:customStyle="1" w:styleId="affffff8">
    <w:name w:val="Стиль названия"/>
    <w:basedOn w:val="ab"/>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5">
    <w:name w:val="Абзац списка5"/>
    <w:basedOn w:val="ab"/>
    <w:rsid w:val="00C26B76"/>
    <w:pPr>
      <w:ind w:left="720"/>
      <w:contextualSpacing/>
    </w:pPr>
    <w:rPr>
      <w:rFonts w:ascii="Calibri" w:eastAsia="Times New Roman" w:hAnsi="Calibri" w:cs="Times New Roman"/>
    </w:rPr>
  </w:style>
  <w:style w:type="paragraph" w:styleId="affffff9">
    <w:name w:val="Body Text First Indent"/>
    <w:basedOn w:val="aff1"/>
    <w:link w:val="affffffa"/>
    <w:rsid w:val="00C26B76"/>
    <w:pPr>
      <w:spacing w:after="120" w:line="360" w:lineRule="auto"/>
      <w:ind w:firstLine="210"/>
      <w:jc w:val="left"/>
    </w:pPr>
    <w:rPr>
      <w:sz w:val="26"/>
      <w:szCs w:val="26"/>
    </w:rPr>
  </w:style>
  <w:style w:type="character" w:customStyle="1" w:styleId="affffffa">
    <w:name w:val="Красная строка Знак"/>
    <w:basedOn w:val="aff2"/>
    <w:link w:val="affffff9"/>
    <w:rsid w:val="00C26B76"/>
    <w:rPr>
      <w:rFonts w:ascii="Times New Roman" w:eastAsia="Times New Roman" w:hAnsi="Times New Roman" w:cs="Times New Roman"/>
      <w:sz w:val="26"/>
      <w:szCs w:val="26"/>
      <w:lang w:eastAsia="ru-RU"/>
    </w:rPr>
  </w:style>
  <w:style w:type="paragraph" w:customStyle="1" w:styleId="Style48">
    <w:name w:val="Style48"/>
    <w:basedOn w:val="ab"/>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b">
    <w:name w:val="Обычный_с_отступом"/>
    <w:basedOn w:val="ab"/>
    <w:link w:val="affffffc"/>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c">
    <w:name w:val="Обычный_с_отступом Знак"/>
    <w:link w:val="affffffb"/>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d">
    <w:name w:val="АтекстовкА"/>
    <w:basedOn w:val="ab"/>
    <w:link w:val="affffffe"/>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e">
    <w:name w:val="АтекстовкА Знак"/>
    <w:link w:val="affffffd"/>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6">
    <w:name w:val="Нет списка5"/>
    <w:next w:val="ae"/>
    <w:uiPriority w:val="99"/>
    <w:semiHidden/>
    <w:unhideWhenUsed/>
    <w:rsid w:val="00997C79"/>
  </w:style>
  <w:style w:type="table" w:customStyle="1" w:styleId="100">
    <w:name w:val="Сетка таблицы10"/>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d"/>
    <w:next w:val="aff7"/>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e"/>
    <w:uiPriority w:val="99"/>
    <w:semiHidden/>
    <w:unhideWhenUsed/>
    <w:rsid w:val="00997C79"/>
  </w:style>
  <w:style w:type="table" w:customStyle="1" w:styleId="150">
    <w:name w:val="Стиль таблицы15"/>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e"/>
    <w:uiPriority w:val="99"/>
    <w:semiHidden/>
    <w:unhideWhenUsed/>
    <w:rsid w:val="00997C79"/>
  </w:style>
  <w:style w:type="table" w:customStyle="1" w:styleId="74">
    <w:name w:val="Сетка таблицы74"/>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d"/>
    <w:next w:val="aff7"/>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e"/>
    <w:semiHidden/>
    <w:unhideWhenUsed/>
    <w:rsid w:val="00997C79"/>
  </w:style>
  <w:style w:type="table" w:customStyle="1" w:styleId="1230">
    <w:name w:val="Стиль таблицы123"/>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e"/>
    <w:uiPriority w:val="99"/>
    <w:semiHidden/>
    <w:unhideWhenUsed/>
    <w:rsid w:val="00997C79"/>
  </w:style>
  <w:style w:type="table" w:customStyle="1" w:styleId="810">
    <w:name w:val="Сетка таблицы8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d"/>
    <w:next w:val="aff7"/>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e"/>
    <w:semiHidden/>
    <w:unhideWhenUsed/>
    <w:rsid w:val="00997C79"/>
  </w:style>
  <w:style w:type="table" w:customStyle="1" w:styleId="1310">
    <w:name w:val="Стиль таблицы13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e"/>
    <w:uiPriority w:val="99"/>
    <w:semiHidden/>
    <w:unhideWhenUsed/>
    <w:rsid w:val="00997C79"/>
  </w:style>
  <w:style w:type="table" w:customStyle="1" w:styleId="721">
    <w:name w:val="Сетка таблицы721"/>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d"/>
    <w:next w:val="aff7"/>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e"/>
    <w:semiHidden/>
    <w:unhideWhenUsed/>
    <w:rsid w:val="00997C79"/>
  </w:style>
  <w:style w:type="table" w:customStyle="1" w:styleId="12110">
    <w:name w:val="Стиль таблицы121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e"/>
    <w:uiPriority w:val="99"/>
    <w:semiHidden/>
    <w:unhideWhenUsed/>
    <w:rsid w:val="00997C79"/>
  </w:style>
  <w:style w:type="table" w:customStyle="1" w:styleId="910">
    <w:name w:val="Сетка таблицы9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d"/>
    <w:next w:val="aff7"/>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e"/>
    <w:semiHidden/>
    <w:unhideWhenUsed/>
    <w:rsid w:val="00997C79"/>
  </w:style>
  <w:style w:type="table" w:customStyle="1" w:styleId="1410">
    <w:name w:val="Стиль таблицы14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e"/>
    <w:uiPriority w:val="99"/>
    <w:semiHidden/>
    <w:unhideWhenUsed/>
    <w:rsid w:val="00997C79"/>
  </w:style>
  <w:style w:type="table" w:customStyle="1" w:styleId="731">
    <w:name w:val="Сетка таблицы731"/>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d"/>
    <w:next w:val="aff7"/>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e"/>
    <w:semiHidden/>
    <w:unhideWhenUsed/>
    <w:rsid w:val="00997C79"/>
  </w:style>
  <w:style w:type="table" w:customStyle="1" w:styleId="12210">
    <w:name w:val="Стиль таблицы122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d"/>
    <w:next w:val="afc"/>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d"/>
    <w:next w:val="afc"/>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d"/>
    <w:next w:val="afc"/>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d"/>
    <w:next w:val="afc"/>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d"/>
    <w:next w:val="afc"/>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d"/>
    <w:next w:val="afc"/>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d"/>
    <w:next w:val="afc"/>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d"/>
    <w:next w:val="afc"/>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d"/>
    <w:next w:val="afc"/>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d"/>
    <w:next w:val="afc"/>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d"/>
    <w:next w:val="afc"/>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d"/>
    <w:next w:val="afc"/>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d"/>
    <w:next w:val="afc"/>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d"/>
    <w:next w:val="afc"/>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d"/>
    <w:next w:val="afc"/>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b"/>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b"/>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b"/>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1">
    <w:name w:val="Знак Знак Знак Знак2"/>
    <w:basedOn w:val="ab"/>
    <w:rsid w:val="00856231"/>
    <w:pPr>
      <w:spacing w:after="160" w:line="240" w:lineRule="exact"/>
    </w:pPr>
    <w:rPr>
      <w:rFonts w:ascii="Verdana" w:eastAsia="Times New Roman" w:hAnsi="Verdana" w:cs="Times New Roman"/>
      <w:sz w:val="20"/>
      <w:szCs w:val="20"/>
      <w:lang w:val="en-US"/>
    </w:rPr>
  </w:style>
  <w:style w:type="paragraph" w:customStyle="1" w:styleId="117">
    <w:name w:val="Знак Знак Знак Знак11"/>
    <w:basedOn w:val="ab"/>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b"/>
    <w:rsid w:val="00856231"/>
    <w:pPr>
      <w:ind w:left="720"/>
      <w:contextualSpacing/>
    </w:pPr>
    <w:rPr>
      <w:rFonts w:ascii="Calibri" w:eastAsia="Times New Roman" w:hAnsi="Calibri" w:cs="Times New Roman"/>
    </w:rPr>
  </w:style>
  <w:style w:type="table" w:customStyle="1" w:styleId="2124">
    <w:name w:val="Сетка таблицы2124"/>
    <w:basedOn w:val="ad"/>
    <w:next w:val="afc"/>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Заголовок №1_"/>
    <w:link w:val="1ff1"/>
    <w:rsid w:val="00D004B8"/>
    <w:rPr>
      <w:sz w:val="40"/>
      <w:szCs w:val="40"/>
      <w:shd w:val="clear" w:color="auto" w:fill="FFFFFF"/>
    </w:rPr>
  </w:style>
  <w:style w:type="character" w:customStyle="1" w:styleId="2f2">
    <w:name w:val="Основной текст (2)_"/>
    <w:link w:val="2f3"/>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1">
    <w:name w:val="Заголовок №1"/>
    <w:basedOn w:val="ab"/>
    <w:link w:val="1ff0"/>
    <w:rsid w:val="00D004B8"/>
    <w:pPr>
      <w:widowControl w:val="0"/>
      <w:shd w:val="clear" w:color="auto" w:fill="FFFFFF"/>
      <w:spacing w:after="0" w:line="454" w:lineRule="exact"/>
      <w:jc w:val="center"/>
      <w:outlineLvl w:val="0"/>
    </w:pPr>
    <w:rPr>
      <w:sz w:val="40"/>
      <w:szCs w:val="40"/>
    </w:rPr>
  </w:style>
  <w:style w:type="paragraph" w:customStyle="1" w:styleId="2f3">
    <w:name w:val="Основной текст (2)"/>
    <w:basedOn w:val="ab"/>
    <w:link w:val="2f2"/>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b"/>
    <w:link w:val="4e"/>
    <w:rsid w:val="00D004B8"/>
    <w:pPr>
      <w:widowControl w:val="0"/>
      <w:shd w:val="clear" w:color="auto" w:fill="FFFFFF"/>
      <w:spacing w:before="260" w:after="260" w:line="310" w:lineRule="exact"/>
    </w:pPr>
    <w:rPr>
      <w:b/>
      <w:bCs/>
      <w:sz w:val="28"/>
      <w:szCs w:val="28"/>
    </w:rPr>
  </w:style>
  <w:style w:type="paragraph" w:customStyle="1" w:styleId="57">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b"/>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b"/>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
    <w:name w:val="Normal Indent"/>
    <w:aliases w:val="Обычный отступ Знак Знак,Обычный отступ Знак,Обычный отступ Знак Знак Знак Знак,Обычный отступ Знак Знак Знак Знак Знак Знак"/>
    <w:basedOn w:val="ab"/>
    <w:link w:val="1ff2"/>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0">
    <w:name w:val="Штамп"/>
    <w:basedOn w:val="ab"/>
    <w:link w:val="afffffff1"/>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1">
    <w:name w:val="Body Text 3"/>
    <w:basedOn w:val="ab"/>
    <w:link w:val="3f2"/>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2">
    <w:name w:val="Основной текст 3 Знак"/>
    <w:basedOn w:val="ac"/>
    <w:link w:val="3f1"/>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b"/>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4">
    <w:name w:val="Верхний колонтитул2"/>
    <w:basedOn w:val="ab"/>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2">
    <w:name w:val="Обычный +отступ"/>
    <w:basedOn w:val="ab"/>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2">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
    <w:rsid w:val="00EC3D1F"/>
    <w:rPr>
      <w:rFonts w:ascii="Times New Roman" w:eastAsia="Times New Roman" w:hAnsi="Times New Roman" w:cs="Times New Roman"/>
      <w:sz w:val="28"/>
      <w:szCs w:val="24"/>
      <w:lang w:eastAsia="ru-RU"/>
    </w:rPr>
  </w:style>
  <w:style w:type="character" w:customStyle="1" w:styleId="fts-hit">
    <w:name w:val="fts-hit"/>
    <w:basedOn w:val="ac"/>
    <w:rsid w:val="00EC3D1F"/>
  </w:style>
  <w:style w:type="paragraph" w:customStyle="1" w:styleId="261">
    <w:name w:val="Основной текст 26"/>
    <w:basedOn w:val="ab"/>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8">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
    <w:next w:val="aff1"/>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1">
    <w:name w:val="Заголовок 2_текст"/>
    <w:basedOn w:val="23"/>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b"/>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b"/>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3">
    <w:name w:val="Текст подраздела"/>
    <w:basedOn w:val="ab"/>
    <w:link w:val="afffffff4"/>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4">
    <w:name w:val="Текст подраздела Знак"/>
    <w:link w:val="afffffff3"/>
    <w:uiPriority w:val="99"/>
    <w:rsid w:val="00EC3D1F"/>
    <w:rPr>
      <w:rFonts w:ascii="Times New Roman" w:eastAsia="Times New Roman" w:hAnsi="Times New Roman" w:cs="Times New Roman"/>
      <w:sz w:val="28"/>
      <w:szCs w:val="28"/>
      <w:lang w:val="x-none" w:eastAsia="x-none"/>
    </w:rPr>
  </w:style>
  <w:style w:type="paragraph" w:styleId="afffffff5">
    <w:name w:val="List Number"/>
    <w:basedOn w:val="ab"/>
    <w:rsid w:val="00EC3D1F"/>
    <w:pPr>
      <w:spacing w:after="0" w:line="240" w:lineRule="auto"/>
    </w:pPr>
    <w:rPr>
      <w:rFonts w:ascii="Times New Roman" w:eastAsia="Times New Roman" w:hAnsi="Times New Roman" w:cs="Times New Roman"/>
      <w:sz w:val="20"/>
      <w:szCs w:val="20"/>
      <w:lang w:eastAsia="ru-RU"/>
    </w:rPr>
  </w:style>
  <w:style w:type="paragraph" w:styleId="3f3">
    <w:name w:val="List Number 3"/>
    <w:basedOn w:val="ab"/>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6">
    <w:name w:val="Чертежный"/>
    <w:link w:val="afffffff7"/>
    <w:rsid w:val="00EC3D1F"/>
    <w:pPr>
      <w:spacing w:after="0" w:line="240" w:lineRule="auto"/>
      <w:jc w:val="both"/>
    </w:pPr>
    <w:rPr>
      <w:rFonts w:ascii="ISOCPEUR" w:eastAsia="Times New Roman" w:hAnsi="ISOCPEUR" w:cs="Times New Roman"/>
      <w:i/>
      <w:sz w:val="28"/>
      <w:szCs w:val="20"/>
      <w:lang w:val="uk-UA" w:eastAsia="ru-RU"/>
    </w:rPr>
  </w:style>
  <w:style w:type="paragraph" w:styleId="1ff3">
    <w:name w:val="index 1"/>
    <w:basedOn w:val="ab"/>
    <w:next w:val="ab"/>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4">
    <w:name w:val="Основной шрифт абзаца3"/>
    <w:rsid w:val="00EC3D1F"/>
  </w:style>
  <w:style w:type="character" w:customStyle="1" w:styleId="afffffff8">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5">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b"/>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b"/>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9">
    <w:name w:val="Subtitle"/>
    <w:basedOn w:val="affb"/>
    <w:next w:val="aff1"/>
    <w:link w:val="afffffffa"/>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a">
    <w:name w:val="Подзаголовок Знак"/>
    <w:basedOn w:val="ac"/>
    <w:link w:val="afffffff9"/>
    <w:rsid w:val="00EC3D1F"/>
    <w:rPr>
      <w:rFonts w:ascii="Arial" w:eastAsia="MS Mincho" w:hAnsi="Arial" w:cs="Times New Roman"/>
      <w:i/>
      <w:iCs/>
      <w:kern w:val="1"/>
      <w:sz w:val="28"/>
      <w:szCs w:val="28"/>
      <w:lang w:eastAsia="ar-SA"/>
    </w:rPr>
  </w:style>
  <w:style w:type="paragraph" w:customStyle="1" w:styleId="3f5">
    <w:name w:val="Название3"/>
    <w:basedOn w:val="ab"/>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6">
    <w:name w:val="Указатель3"/>
    <w:basedOn w:val="ab"/>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6">
    <w:name w:val="Название2"/>
    <w:basedOn w:val="ab"/>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7">
    <w:name w:val="Указатель2"/>
    <w:basedOn w:val="ab"/>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b"/>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b">
    <w:name w:val="стиль текст"/>
    <w:basedOn w:val="ab"/>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c">
    <w:name w:val="текст нумерованный"/>
    <w:basedOn w:val="afffffffb"/>
    <w:next w:val="afffffffb"/>
    <w:rsid w:val="00EC3D1F"/>
    <w:pPr>
      <w:tabs>
        <w:tab w:val="num" w:pos="357"/>
      </w:tabs>
      <w:ind w:left="-14014"/>
    </w:pPr>
  </w:style>
  <w:style w:type="character" w:customStyle="1" w:styleId="afffffff1">
    <w:name w:val="Штамп Знак"/>
    <w:link w:val="afffffff0"/>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b"/>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b"/>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4">
    <w:name w:val="Стиль Заголовок 1 + Междустр.интервал:  одинарный"/>
    <w:basedOn w:val="13"/>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3"/>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5">
    <w:name w:val="Стиль Стиль Заголовок 1 + Междустр.интервал:  одинарный + Справа:  ..."/>
    <w:basedOn w:val="1ff4"/>
    <w:rsid w:val="00EC3D1F"/>
    <w:pPr>
      <w:spacing w:before="360" w:after="360"/>
      <w:ind w:right="198"/>
    </w:pPr>
  </w:style>
  <w:style w:type="paragraph" w:customStyle="1" w:styleId="afffffffd">
    <w:name w:val="НОРМАЛЬ_ОПЗ"/>
    <w:basedOn w:val="ab"/>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e">
    <w:name w:val="Для таблиц"/>
    <w:basedOn w:val="ab"/>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
    <w:name w:val="Цветовое выделение"/>
    <w:rsid w:val="00EC3D1F"/>
    <w:rPr>
      <w:b/>
      <w:bCs/>
      <w:color w:val="000080"/>
      <w:sz w:val="20"/>
      <w:szCs w:val="20"/>
    </w:rPr>
  </w:style>
  <w:style w:type="paragraph" w:customStyle="1" w:styleId="affffffff0">
    <w:name w:val="Таблицы (моноширинный)"/>
    <w:basedOn w:val="ab"/>
    <w:next w:val="ab"/>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8">
    <w:name w:val="заголовок 2"/>
    <w:basedOn w:val="ab"/>
    <w:next w:val="ab"/>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6">
    <w:name w:val="заголовок 1"/>
    <w:basedOn w:val="ab"/>
    <w:next w:val="ab"/>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1">
    <w:name w:val="знак сноски"/>
    <w:rsid w:val="00EC3D1F"/>
    <w:rPr>
      <w:vertAlign w:val="superscript"/>
    </w:rPr>
  </w:style>
  <w:style w:type="character" w:customStyle="1" w:styleId="nowrap">
    <w:name w:val="nowrap"/>
    <w:rsid w:val="00EC3D1F"/>
  </w:style>
  <w:style w:type="paragraph" w:customStyle="1" w:styleId="1ff7">
    <w:name w:val="Знак Знак1 Знак Знак Знак Знак Знак Знак Знак Знак Знак Знак"/>
    <w:basedOn w:val="ab"/>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2">
    <w:name w:val="Назв Ссылка"/>
    <w:basedOn w:val="ab"/>
    <w:next w:val="ab"/>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b"/>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b"/>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3">
    <w:name w:val="Назв после табл"/>
    <w:basedOn w:val="ab"/>
    <w:next w:val="ab"/>
    <w:link w:val="affffffff4"/>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9">
    <w:name w:val="Стиль2 Знак"/>
    <w:rsid w:val="00EC3D1F"/>
    <w:rPr>
      <w:rFonts w:ascii="Arial" w:hAnsi="Arial"/>
      <w:b/>
      <w:bCs/>
      <w:sz w:val="24"/>
    </w:rPr>
  </w:style>
  <w:style w:type="paragraph" w:customStyle="1" w:styleId="316">
    <w:name w:val="Список 31"/>
    <w:basedOn w:val="ab"/>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b"/>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5">
    <w:name w:val="Стиль таблицы"/>
    <w:basedOn w:val="aff1"/>
    <w:rsid w:val="00EC3D1F"/>
    <w:pPr>
      <w:jc w:val="center"/>
    </w:pPr>
    <w:rPr>
      <w:kern w:val="1"/>
      <w:sz w:val="24"/>
      <w:lang w:eastAsia="zh-CN"/>
    </w:rPr>
  </w:style>
  <w:style w:type="paragraph" w:customStyle="1" w:styleId="2fa">
    <w:name w:val="Текст2"/>
    <w:basedOn w:val="ab"/>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8">
    <w:name w:val="Обычный отступ1"/>
    <w:basedOn w:val="ab"/>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6">
    <w:name w:val="toa heading"/>
    <w:basedOn w:val="13"/>
    <w:next w:val="ab"/>
    <w:rsid w:val="00EC3D1F"/>
    <w:pPr>
      <w:keepLines/>
      <w:suppressAutoHyphens/>
      <w:spacing w:before="480" w:line="276" w:lineRule="auto"/>
      <w:jc w:val="left"/>
    </w:pPr>
    <w:rPr>
      <w:rFonts w:ascii="Cambria" w:hAnsi="Cambria"/>
      <w:bCs/>
      <w:color w:val="365F91"/>
      <w:kern w:val="1"/>
      <w:szCs w:val="28"/>
      <w:lang w:eastAsia="zh-CN"/>
    </w:rPr>
  </w:style>
  <w:style w:type="paragraph" w:styleId="59">
    <w:name w:val="toc 5"/>
    <w:basedOn w:val="ab"/>
    <w:next w:val="ab"/>
    <w:rsid w:val="00EC3D1F"/>
    <w:pPr>
      <w:suppressAutoHyphens/>
      <w:spacing w:after="100"/>
      <w:ind w:left="880"/>
    </w:pPr>
    <w:rPr>
      <w:rFonts w:ascii="Calibri" w:eastAsia="Times New Roman" w:hAnsi="Calibri" w:cs="Times New Roman"/>
      <w:lang w:eastAsia="zh-CN"/>
    </w:rPr>
  </w:style>
  <w:style w:type="paragraph" w:styleId="6a">
    <w:name w:val="toc 6"/>
    <w:basedOn w:val="ab"/>
    <w:next w:val="ab"/>
    <w:rsid w:val="00EC3D1F"/>
    <w:pPr>
      <w:suppressAutoHyphens/>
      <w:spacing w:after="100"/>
      <w:ind w:left="1100"/>
    </w:pPr>
    <w:rPr>
      <w:rFonts w:ascii="Calibri" w:eastAsia="Times New Roman" w:hAnsi="Calibri" w:cs="Times New Roman"/>
      <w:lang w:eastAsia="zh-CN"/>
    </w:rPr>
  </w:style>
  <w:style w:type="paragraph" w:styleId="75">
    <w:name w:val="toc 7"/>
    <w:basedOn w:val="ab"/>
    <w:next w:val="ab"/>
    <w:rsid w:val="00EC3D1F"/>
    <w:pPr>
      <w:suppressAutoHyphens/>
      <w:spacing w:after="100"/>
      <w:ind w:left="1320"/>
    </w:pPr>
    <w:rPr>
      <w:rFonts w:ascii="Calibri" w:eastAsia="Times New Roman" w:hAnsi="Calibri" w:cs="Times New Roman"/>
      <w:lang w:eastAsia="zh-CN"/>
    </w:rPr>
  </w:style>
  <w:style w:type="paragraph" w:styleId="82">
    <w:name w:val="toc 8"/>
    <w:basedOn w:val="ab"/>
    <w:next w:val="ab"/>
    <w:rsid w:val="00EC3D1F"/>
    <w:pPr>
      <w:suppressAutoHyphens/>
      <w:spacing w:after="100"/>
      <w:ind w:left="1540"/>
    </w:pPr>
    <w:rPr>
      <w:rFonts w:ascii="Calibri" w:eastAsia="Times New Roman" w:hAnsi="Calibri" w:cs="Times New Roman"/>
      <w:lang w:eastAsia="zh-CN"/>
    </w:rPr>
  </w:style>
  <w:style w:type="paragraph" w:styleId="92">
    <w:name w:val="toc 9"/>
    <w:basedOn w:val="ab"/>
    <w:next w:val="ab"/>
    <w:rsid w:val="00EC3D1F"/>
    <w:pPr>
      <w:suppressAutoHyphens/>
      <w:spacing w:after="100"/>
      <w:ind w:left="1760"/>
    </w:pPr>
    <w:rPr>
      <w:rFonts w:ascii="Calibri" w:eastAsia="Times New Roman" w:hAnsi="Calibri" w:cs="Times New Roman"/>
      <w:lang w:eastAsia="zh-CN"/>
    </w:rPr>
  </w:style>
  <w:style w:type="paragraph" w:customStyle="1" w:styleId="affffffff7">
    <w:name w:val="ИГ_ЗАГОЛОВОК"/>
    <w:basedOn w:val="1ff6"/>
    <w:link w:val="affffffff8"/>
    <w:autoRedefine/>
    <w:qFormat/>
    <w:rsid w:val="00EC3D1F"/>
    <w:pPr>
      <w:keepNext w:val="0"/>
      <w:jc w:val="left"/>
    </w:pPr>
    <w:rPr>
      <w:sz w:val="28"/>
      <w:szCs w:val="28"/>
      <w:lang w:val="x-none" w:eastAsia="zh-CN"/>
    </w:rPr>
  </w:style>
  <w:style w:type="paragraph" w:customStyle="1" w:styleId="2fb">
    <w:name w:val="ИГ_2заголовок"/>
    <w:basedOn w:val="2f8"/>
    <w:link w:val="2fc"/>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8">
    <w:name w:val="ИГ_ЗАГОЛОВОК Знак"/>
    <w:link w:val="affffffff7"/>
    <w:rsid w:val="00EC3D1F"/>
    <w:rPr>
      <w:rFonts w:ascii="Times New Roman" w:eastAsia="Times New Roman" w:hAnsi="Times New Roman" w:cs="Times New Roman"/>
      <w:b/>
      <w:bCs/>
      <w:kern w:val="28"/>
      <w:sz w:val="28"/>
      <w:szCs w:val="28"/>
      <w:lang w:val="x-none" w:eastAsia="zh-CN"/>
    </w:rPr>
  </w:style>
  <w:style w:type="character" w:customStyle="1" w:styleId="2fc">
    <w:name w:val="ИГ_2заголовок Знак"/>
    <w:link w:val="2fb"/>
    <w:rsid w:val="00EC3D1F"/>
    <w:rPr>
      <w:rFonts w:ascii="Times New Roman" w:eastAsia="Times New Roman" w:hAnsi="Times New Roman" w:cs="Times New Roman"/>
      <w:b/>
      <w:iCs/>
      <w:kern w:val="28"/>
      <w:sz w:val="28"/>
      <w:szCs w:val="28"/>
      <w:lang w:val="x-none" w:eastAsia="zh-CN"/>
    </w:rPr>
  </w:style>
  <w:style w:type="character" w:customStyle="1" w:styleId="1ff9">
    <w:name w:val="Знак Знак1"/>
    <w:rsid w:val="00EC3D1F"/>
    <w:rPr>
      <w:rFonts w:ascii="Tahoma" w:hAnsi="Tahoma" w:cs="Tahoma"/>
      <w:sz w:val="16"/>
      <w:szCs w:val="16"/>
    </w:rPr>
  </w:style>
  <w:style w:type="paragraph" w:customStyle="1" w:styleId="1ffa">
    <w:name w:val="Основной текст с отступом1"/>
    <w:basedOn w:val="ab"/>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b">
    <w:name w:val="Знак Знак1 Знак Знак Знак Знак Знак Знак Знак"/>
    <w:basedOn w:val="ab"/>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b"/>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c"/>
    <w:link w:val="HTML1"/>
    <w:rsid w:val="00EC3D1F"/>
    <w:rPr>
      <w:rFonts w:ascii="Times New Roman" w:eastAsia="Times New Roman" w:hAnsi="Times New Roman" w:cs="Times New Roman"/>
      <w:i/>
      <w:iCs/>
      <w:sz w:val="24"/>
      <w:szCs w:val="24"/>
      <w:lang w:eastAsia="ar-SA"/>
    </w:rPr>
  </w:style>
  <w:style w:type="paragraph" w:styleId="affffffff9">
    <w:name w:val="envelope address"/>
    <w:basedOn w:val="ab"/>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a">
    <w:name w:val="Intense Quote"/>
    <w:basedOn w:val="ab"/>
    <w:next w:val="ab"/>
    <w:link w:val="affffffffb"/>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b">
    <w:name w:val="Выделенная цитата Знак"/>
    <w:basedOn w:val="ac"/>
    <w:link w:val="affffffffa"/>
    <w:uiPriority w:val="30"/>
    <w:rsid w:val="00EC3D1F"/>
    <w:rPr>
      <w:rFonts w:ascii="Times New Roman" w:eastAsia="Times New Roman" w:hAnsi="Times New Roman" w:cs="Times New Roman"/>
      <w:b/>
      <w:bCs/>
      <w:i/>
      <w:iCs/>
      <w:color w:val="4F81BD"/>
      <w:sz w:val="24"/>
      <w:szCs w:val="24"/>
      <w:lang w:eastAsia="ar-SA"/>
    </w:rPr>
  </w:style>
  <w:style w:type="paragraph" w:styleId="affffffffc">
    <w:name w:val="Date"/>
    <w:basedOn w:val="ab"/>
    <w:next w:val="ab"/>
    <w:link w:val="affffffffd"/>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d">
    <w:name w:val="Дата Знак"/>
    <w:basedOn w:val="ac"/>
    <w:link w:val="affffffffc"/>
    <w:rsid w:val="00EC3D1F"/>
    <w:rPr>
      <w:rFonts w:ascii="Times New Roman" w:eastAsia="Times New Roman" w:hAnsi="Times New Roman" w:cs="Times New Roman"/>
      <w:sz w:val="24"/>
      <w:szCs w:val="24"/>
      <w:lang w:eastAsia="ar-SA"/>
    </w:rPr>
  </w:style>
  <w:style w:type="paragraph" w:styleId="affffffffe">
    <w:name w:val="Note Heading"/>
    <w:basedOn w:val="ab"/>
    <w:next w:val="ab"/>
    <w:link w:val="afffffffff"/>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
    <w:name w:val="Заголовок записки Знак"/>
    <w:basedOn w:val="ac"/>
    <w:link w:val="affffffffe"/>
    <w:rsid w:val="00EC3D1F"/>
    <w:rPr>
      <w:rFonts w:ascii="Times New Roman" w:eastAsia="Times New Roman" w:hAnsi="Times New Roman" w:cs="Times New Roman"/>
      <w:sz w:val="24"/>
      <w:szCs w:val="24"/>
      <w:lang w:eastAsia="ar-SA"/>
    </w:rPr>
  </w:style>
  <w:style w:type="paragraph" w:styleId="2fd">
    <w:name w:val="Body Text First Indent 2"/>
    <w:basedOn w:val="afa"/>
    <w:link w:val="2fe"/>
    <w:rsid w:val="00EC3D1F"/>
    <w:pPr>
      <w:widowControl/>
      <w:ind w:firstLine="210"/>
      <w:jc w:val="left"/>
    </w:pPr>
    <w:rPr>
      <w:rFonts w:ascii="Times New Roman" w:hAnsi="Times New Roman" w:cs="Times New Roman"/>
      <w:sz w:val="24"/>
      <w:szCs w:val="24"/>
    </w:rPr>
  </w:style>
  <w:style w:type="character" w:customStyle="1" w:styleId="2fe">
    <w:name w:val="Красная строка 2 Знак"/>
    <w:basedOn w:val="afb"/>
    <w:link w:val="2fd"/>
    <w:rsid w:val="00EC3D1F"/>
    <w:rPr>
      <w:rFonts w:ascii="Times New Roman" w:eastAsia="Times New Roman" w:hAnsi="Times New Roman" w:cs="Times New Roman"/>
      <w:sz w:val="24"/>
      <w:szCs w:val="24"/>
      <w:lang w:eastAsia="ar-SA"/>
    </w:rPr>
  </w:style>
  <w:style w:type="paragraph" w:styleId="3">
    <w:name w:val="List Bullet 3"/>
    <w:basedOn w:val="ab"/>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b"/>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b"/>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
    <w:name w:val="envelope return"/>
    <w:basedOn w:val="ab"/>
    <w:rsid w:val="00EC3D1F"/>
    <w:pPr>
      <w:suppressAutoHyphens/>
      <w:spacing w:after="0" w:line="240" w:lineRule="auto"/>
    </w:pPr>
    <w:rPr>
      <w:rFonts w:ascii="Cambria" w:eastAsia="Times New Roman" w:hAnsi="Cambria" w:cs="Times New Roman"/>
      <w:sz w:val="20"/>
      <w:szCs w:val="20"/>
      <w:lang w:eastAsia="ar-SA"/>
    </w:rPr>
  </w:style>
  <w:style w:type="paragraph" w:styleId="afffffffff0">
    <w:name w:val="table of figures"/>
    <w:basedOn w:val="ab"/>
    <w:next w:val="ab"/>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1">
    <w:name w:val="Signature"/>
    <w:basedOn w:val="ab"/>
    <w:link w:val="afffffffff2"/>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2">
    <w:name w:val="Подпись Знак"/>
    <w:basedOn w:val="ac"/>
    <w:link w:val="afffffffff1"/>
    <w:rsid w:val="00EC3D1F"/>
    <w:rPr>
      <w:rFonts w:ascii="Times New Roman" w:eastAsia="Times New Roman" w:hAnsi="Times New Roman" w:cs="Times New Roman"/>
      <w:sz w:val="24"/>
      <w:szCs w:val="24"/>
      <w:lang w:eastAsia="ar-SA"/>
    </w:rPr>
  </w:style>
  <w:style w:type="paragraph" w:styleId="afffffffff3">
    <w:name w:val="Salutation"/>
    <w:basedOn w:val="ab"/>
    <w:next w:val="ab"/>
    <w:link w:val="afffffffff4"/>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4">
    <w:name w:val="Приветствие Знак"/>
    <w:basedOn w:val="ac"/>
    <w:link w:val="afffffffff3"/>
    <w:rsid w:val="00EC3D1F"/>
    <w:rPr>
      <w:rFonts w:ascii="Times New Roman" w:eastAsia="Times New Roman" w:hAnsi="Times New Roman" w:cs="Times New Roman"/>
      <w:sz w:val="24"/>
      <w:szCs w:val="24"/>
      <w:lang w:eastAsia="ar-SA"/>
    </w:rPr>
  </w:style>
  <w:style w:type="paragraph" w:styleId="afffffffff5">
    <w:name w:val="List Continue"/>
    <w:basedOn w:val="ab"/>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0">
    <w:name w:val="List Continue 2"/>
    <w:basedOn w:val="ab"/>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7">
    <w:name w:val="List Continue 3"/>
    <w:basedOn w:val="ab"/>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b"/>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a">
    <w:name w:val="List Continue 5"/>
    <w:basedOn w:val="ab"/>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6">
    <w:name w:val="Closing"/>
    <w:basedOn w:val="ab"/>
    <w:link w:val="afffffffff7"/>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7">
    <w:name w:val="Прощание Знак"/>
    <w:basedOn w:val="ac"/>
    <w:link w:val="afffffffff6"/>
    <w:rsid w:val="00EC3D1F"/>
    <w:rPr>
      <w:rFonts w:ascii="Times New Roman" w:eastAsia="Times New Roman" w:hAnsi="Times New Roman" w:cs="Times New Roman"/>
      <w:sz w:val="24"/>
      <w:szCs w:val="24"/>
      <w:lang w:eastAsia="ar-SA"/>
    </w:rPr>
  </w:style>
  <w:style w:type="paragraph" w:styleId="3f8">
    <w:name w:val="List 3"/>
    <w:basedOn w:val="ab"/>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b"/>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b">
    <w:name w:val="List 5"/>
    <w:basedOn w:val="ab"/>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8">
    <w:name w:val="Bibliography"/>
    <w:basedOn w:val="ab"/>
    <w:next w:val="ab"/>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9">
    <w:name w:val="table of authorities"/>
    <w:basedOn w:val="ab"/>
    <w:next w:val="ab"/>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a">
    <w:name w:val="macro"/>
    <w:link w:val="afffffffffb"/>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b">
    <w:name w:val="Текст макроса Знак"/>
    <w:basedOn w:val="ac"/>
    <w:link w:val="afffffffffa"/>
    <w:rsid w:val="00EC3D1F"/>
    <w:rPr>
      <w:rFonts w:ascii="Courier New" w:eastAsia="Times New Roman" w:hAnsi="Courier New" w:cs="Courier New"/>
      <w:sz w:val="20"/>
      <w:szCs w:val="20"/>
      <w:lang w:eastAsia="ar-SA"/>
    </w:rPr>
  </w:style>
  <w:style w:type="paragraph" w:styleId="afffffffffc">
    <w:name w:val="annotation text"/>
    <w:basedOn w:val="ab"/>
    <w:link w:val="afffffffffd"/>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d">
    <w:name w:val="Текст примечания Знак"/>
    <w:basedOn w:val="ac"/>
    <w:link w:val="afffffffffc"/>
    <w:uiPriority w:val="99"/>
    <w:rsid w:val="00EC3D1F"/>
    <w:rPr>
      <w:rFonts w:ascii="Times New Roman" w:eastAsia="Times New Roman" w:hAnsi="Times New Roman" w:cs="Times New Roman"/>
      <w:sz w:val="20"/>
      <w:szCs w:val="20"/>
      <w:lang w:eastAsia="ar-SA"/>
    </w:rPr>
  </w:style>
  <w:style w:type="paragraph" w:styleId="afffffffffe">
    <w:name w:val="annotation subject"/>
    <w:basedOn w:val="afffffffffc"/>
    <w:next w:val="afffffffffc"/>
    <w:link w:val="affffffffff"/>
    <w:rsid w:val="00EC3D1F"/>
    <w:rPr>
      <w:b/>
      <w:bCs/>
    </w:rPr>
  </w:style>
  <w:style w:type="character" w:customStyle="1" w:styleId="affffffffff">
    <w:name w:val="Тема примечания Знак"/>
    <w:basedOn w:val="afffffffffd"/>
    <w:link w:val="afffffffffe"/>
    <w:rsid w:val="00EC3D1F"/>
    <w:rPr>
      <w:rFonts w:ascii="Times New Roman" w:eastAsia="Times New Roman" w:hAnsi="Times New Roman" w:cs="Times New Roman"/>
      <w:b/>
      <w:bCs/>
      <w:sz w:val="20"/>
      <w:szCs w:val="20"/>
      <w:lang w:eastAsia="ar-SA"/>
    </w:rPr>
  </w:style>
  <w:style w:type="paragraph" w:styleId="affffffffff0">
    <w:name w:val="index heading"/>
    <w:basedOn w:val="ab"/>
    <w:next w:val="1ff3"/>
    <w:rsid w:val="00EC3D1F"/>
    <w:pPr>
      <w:suppressAutoHyphens/>
      <w:spacing w:after="0" w:line="240" w:lineRule="auto"/>
    </w:pPr>
    <w:rPr>
      <w:rFonts w:ascii="Cambria" w:eastAsia="Times New Roman" w:hAnsi="Cambria" w:cs="Times New Roman"/>
      <w:b/>
      <w:bCs/>
      <w:sz w:val="24"/>
      <w:szCs w:val="24"/>
      <w:lang w:eastAsia="ar-SA"/>
    </w:rPr>
  </w:style>
  <w:style w:type="paragraph" w:styleId="2ff1">
    <w:name w:val="index 2"/>
    <w:basedOn w:val="ab"/>
    <w:next w:val="ab"/>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9">
    <w:name w:val="index 3"/>
    <w:basedOn w:val="ab"/>
    <w:next w:val="ab"/>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b"/>
    <w:next w:val="ab"/>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c">
    <w:name w:val="index 5"/>
    <w:basedOn w:val="ab"/>
    <w:next w:val="ab"/>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b"/>
    <w:next w:val="ab"/>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b"/>
    <w:next w:val="ab"/>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b"/>
    <w:next w:val="ab"/>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b"/>
    <w:next w:val="ab"/>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2">
    <w:name w:val="Quote"/>
    <w:basedOn w:val="ab"/>
    <w:next w:val="ab"/>
    <w:link w:val="2ff3"/>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3">
    <w:name w:val="Цитата 2 Знак"/>
    <w:basedOn w:val="ac"/>
    <w:link w:val="2ff2"/>
    <w:uiPriority w:val="29"/>
    <w:rsid w:val="00EC3D1F"/>
    <w:rPr>
      <w:rFonts w:ascii="Times New Roman" w:eastAsia="Times New Roman" w:hAnsi="Times New Roman" w:cs="Times New Roman"/>
      <w:i/>
      <w:iCs/>
      <w:color w:val="000000"/>
      <w:sz w:val="24"/>
      <w:szCs w:val="24"/>
      <w:lang w:eastAsia="ar-SA"/>
    </w:rPr>
  </w:style>
  <w:style w:type="paragraph" w:styleId="affffffffff1">
    <w:name w:val="Message Header"/>
    <w:basedOn w:val="ab"/>
    <w:link w:val="affffffffff2"/>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2">
    <w:name w:val="Шапка Знак"/>
    <w:basedOn w:val="ac"/>
    <w:link w:val="affffffffff1"/>
    <w:rsid w:val="00EC3D1F"/>
    <w:rPr>
      <w:rFonts w:ascii="Cambria" w:eastAsia="Times New Roman" w:hAnsi="Cambria" w:cs="Times New Roman"/>
      <w:sz w:val="24"/>
      <w:szCs w:val="24"/>
      <w:shd w:val="pct20" w:color="auto" w:fill="auto"/>
      <w:lang w:eastAsia="ar-SA"/>
    </w:rPr>
  </w:style>
  <w:style w:type="paragraph" w:styleId="affffffffff3">
    <w:name w:val="E-mail Signature"/>
    <w:basedOn w:val="ab"/>
    <w:link w:val="affffffffff4"/>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4">
    <w:name w:val="Электронная подпись Знак"/>
    <w:basedOn w:val="ac"/>
    <w:link w:val="affffffffff3"/>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5">
    <w:name w:val="Гипертекстовая ссылка"/>
    <w:uiPriority w:val="99"/>
    <w:rsid w:val="00EC3D1F"/>
    <w:rPr>
      <w:b/>
      <w:bCs/>
      <w:color w:val="008000"/>
      <w:sz w:val="20"/>
      <w:szCs w:val="20"/>
      <w:u w:val="single"/>
    </w:rPr>
  </w:style>
  <w:style w:type="character" w:customStyle="1" w:styleId="1ffc">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b"/>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6">
    <w:name w:val="Основной шрифт"/>
    <w:rsid w:val="00EC3D1F"/>
  </w:style>
  <w:style w:type="paragraph" w:customStyle="1" w:styleId="2ff4">
    <w:name w:val="Текст с интервалом 2"/>
    <w:basedOn w:val="ArNar"/>
    <w:rsid w:val="00EC3D1F"/>
    <w:pPr>
      <w:spacing w:before="60"/>
    </w:pPr>
  </w:style>
  <w:style w:type="paragraph" w:customStyle="1" w:styleId="78">
    <w:name w:val="заголовок 7"/>
    <w:basedOn w:val="ab"/>
    <w:next w:val="ab"/>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b"/>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7">
    <w:name w:val="Перечисление + инт"/>
    <w:basedOn w:val="ab"/>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b"/>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b"/>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8">
    <w:name w:val="подраздел"/>
    <w:basedOn w:val="23"/>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3"/>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d">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c"/>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e">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9">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5">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b"/>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b"/>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b"/>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a">
    <w:name w:val="Основа"/>
    <w:basedOn w:val="ab"/>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7">
    <w:name w:val="Чертежный Знак"/>
    <w:link w:val="afffffff6"/>
    <w:rsid w:val="00EC3D1F"/>
    <w:rPr>
      <w:rFonts w:ascii="ISOCPEUR" w:eastAsia="Times New Roman" w:hAnsi="ISOCPEUR" w:cs="Times New Roman"/>
      <w:i/>
      <w:sz w:val="28"/>
      <w:szCs w:val="20"/>
      <w:lang w:val="uk-UA" w:eastAsia="ru-RU"/>
    </w:rPr>
  </w:style>
  <w:style w:type="paragraph" w:customStyle="1" w:styleId="IG">
    <w:name w:val="Обычный_IG"/>
    <w:basedOn w:val="ab"/>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d">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b">
    <w:name w:val="Красная строка моя"/>
    <w:basedOn w:val="ab"/>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c">
    <w:name w:val="Нормальный"/>
    <w:basedOn w:val="ab"/>
    <w:link w:val="affffffffffd"/>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b"/>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b"/>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b"/>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1"/>
    <w:rsid w:val="00EC3D1F"/>
    <w:pPr>
      <w:ind w:firstLine="851"/>
    </w:pPr>
    <w:rPr>
      <w:sz w:val="24"/>
      <w:lang w:val="en-US"/>
    </w:rPr>
  </w:style>
  <w:style w:type="paragraph" w:customStyle="1" w:styleId="affffffffffe">
    <w:name w:val="Таблрис"/>
    <w:basedOn w:val="ab"/>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1"/>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b"/>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a">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9"/>
    <w:uiPriority w:val="99"/>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b"/>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b"/>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a">
    <w:name w:val="Верхний колонтитул3"/>
    <w:basedOn w:val="ab"/>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b"/>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6">
    <w:name w:val="Гиперссылка2"/>
    <w:rsid w:val="007076D0"/>
    <w:rPr>
      <w:color w:val="0000FF"/>
      <w:u w:val="single"/>
    </w:rPr>
  </w:style>
  <w:style w:type="paragraph" w:customStyle="1" w:styleId="271">
    <w:name w:val="Основной текст с отступом 27"/>
    <w:basedOn w:val="ab"/>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8">
    <w:name w:val="Знак Знак1 Знак Знак Знак Знак Знак Знак Знак1"/>
    <w:basedOn w:val="ab"/>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b"/>
    <w:rsid w:val="001F49FC"/>
    <w:pPr>
      <w:ind w:left="720"/>
      <w:contextualSpacing/>
    </w:pPr>
    <w:rPr>
      <w:rFonts w:ascii="Calibri" w:eastAsia="Times New Roman" w:hAnsi="Calibri" w:cs="Times New Roman"/>
    </w:rPr>
  </w:style>
  <w:style w:type="paragraph" w:customStyle="1" w:styleId="western">
    <w:name w:val="western"/>
    <w:basedOn w:val="ab"/>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b"/>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b"/>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b"/>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b"/>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b"/>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b"/>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b"/>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b"/>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b"/>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b"/>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b"/>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b"/>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b"/>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b"/>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b"/>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b"/>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b"/>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b"/>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b"/>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b"/>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d"/>
    <w:next w:val="afc"/>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d"/>
    <w:next w:val="afc"/>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d"/>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d"/>
    <w:next w:val="afc"/>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d"/>
    <w:next w:val="afc"/>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d"/>
    <w:next w:val="afc"/>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d"/>
    <w:next w:val="afc"/>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d"/>
    <w:next w:val="afc"/>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e"/>
    <w:uiPriority w:val="99"/>
    <w:semiHidden/>
    <w:unhideWhenUsed/>
    <w:rsid w:val="00D335DA"/>
  </w:style>
  <w:style w:type="table" w:customStyle="1" w:styleId="151">
    <w:name w:val="Сетка таблицы15"/>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
    <w:name w:val="Светлая заливка5"/>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e"/>
    <w:semiHidden/>
    <w:unhideWhenUsed/>
    <w:rsid w:val="00D335DA"/>
  </w:style>
  <w:style w:type="table" w:customStyle="1" w:styleId="160">
    <w:name w:val="Стиль таблицы16"/>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e"/>
    <w:uiPriority w:val="99"/>
    <w:semiHidden/>
    <w:unhideWhenUsed/>
    <w:rsid w:val="00D335DA"/>
  </w:style>
  <w:style w:type="table" w:customStyle="1" w:styleId="750">
    <w:name w:val="Сетка таблицы75"/>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e"/>
    <w:semiHidden/>
    <w:unhideWhenUsed/>
    <w:rsid w:val="00D335DA"/>
  </w:style>
  <w:style w:type="table" w:customStyle="1" w:styleId="1240">
    <w:name w:val="Стиль таблицы124"/>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e"/>
    <w:uiPriority w:val="99"/>
    <w:semiHidden/>
    <w:unhideWhenUsed/>
    <w:rsid w:val="00D335DA"/>
  </w:style>
  <w:style w:type="table" w:customStyle="1" w:styleId="820">
    <w:name w:val="Сетка таблицы8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e"/>
    <w:uiPriority w:val="99"/>
    <w:semiHidden/>
    <w:unhideWhenUsed/>
    <w:rsid w:val="00D335DA"/>
  </w:style>
  <w:style w:type="table" w:customStyle="1" w:styleId="1320">
    <w:name w:val="Стиль таблицы13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e"/>
    <w:uiPriority w:val="99"/>
    <w:semiHidden/>
    <w:unhideWhenUsed/>
    <w:rsid w:val="00D335DA"/>
  </w:style>
  <w:style w:type="table" w:customStyle="1" w:styleId="722">
    <w:name w:val="Сетка таблицы722"/>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e"/>
    <w:semiHidden/>
    <w:unhideWhenUsed/>
    <w:rsid w:val="00D335DA"/>
  </w:style>
  <w:style w:type="table" w:customStyle="1" w:styleId="12120">
    <w:name w:val="Стиль таблицы121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e"/>
    <w:uiPriority w:val="99"/>
    <w:semiHidden/>
    <w:unhideWhenUsed/>
    <w:rsid w:val="00D335DA"/>
  </w:style>
  <w:style w:type="numbering" w:customStyle="1" w:styleId="12111">
    <w:name w:val="Нет списка1211"/>
    <w:next w:val="ae"/>
    <w:semiHidden/>
    <w:unhideWhenUsed/>
    <w:rsid w:val="00D335DA"/>
  </w:style>
  <w:style w:type="table" w:customStyle="1" w:styleId="7171711">
    <w:name w:val="Сетка таблицы71717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e"/>
    <w:uiPriority w:val="99"/>
    <w:semiHidden/>
    <w:unhideWhenUsed/>
    <w:rsid w:val="00D335DA"/>
  </w:style>
  <w:style w:type="numbering" w:customStyle="1" w:styleId="111112">
    <w:name w:val="Нет списка11111"/>
    <w:next w:val="ae"/>
    <w:semiHidden/>
    <w:unhideWhenUsed/>
    <w:rsid w:val="00D335DA"/>
  </w:style>
  <w:style w:type="numbering" w:customStyle="1" w:styleId="423">
    <w:name w:val="Нет списка42"/>
    <w:next w:val="ae"/>
    <w:uiPriority w:val="99"/>
    <w:semiHidden/>
    <w:unhideWhenUsed/>
    <w:rsid w:val="00D335DA"/>
  </w:style>
  <w:style w:type="table" w:customStyle="1" w:styleId="920">
    <w:name w:val="Сетка таблицы9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e"/>
    <w:semiHidden/>
    <w:unhideWhenUsed/>
    <w:rsid w:val="00D335DA"/>
  </w:style>
  <w:style w:type="table" w:customStyle="1" w:styleId="1420">
    <w:name w:val="Стиль таблицы14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e"/>
    <w:uiPriority w:val="99"/>
    <w:semiHidden/>
    <w:unhideWhenUsed/>
    <w:rsid w:val="00D335DA"/>
  </w:style>
  <w:style w:type="table" w:customStyle="1" w:styleId="732">
    <w:name w:val="Сетка таблицы732"/>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e"/>
    <w:semiHidden/>
    <w:unhideWhenUsed/>
    <w:rsid w:val="00D335DA"/>
  </w:style>
  <w:style w:type="table" w:customStyle="1" w:styleId="12220">
    <w:name w:val="Стиль таблицы122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e"/>
    <w:uiPriority w:val="99"/>
    <w:semiHidden/>
    <w:unhideWhenUsed/>
    <w:rsid w:val="00D335DA"/>
  </w:style>
  <w:style w:type="table" w:customStyle="1" w:styleId="1010">
    <w:name w:val="Сетка таблицы10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e"/>
    <w:uiPriority w:val="99"/>
    <w:semiHidden/>
    <w:unhideWhenUsed/>
    <w:rsid w:val="00D335DA"/>
  </w:style>
  <w:style w:type="table" w:customStyle="1" w:styleId="1510">
    <w:name w:val="Стиль таблицы15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e"/>
    <w:uiPriority w:val="99"/>
    <w:semiHidden/>
    <w:unhideWhenUsed/>
    <w:rsid w:val="00D335DA"/>
  </w:style>
  <w:style w:type="table" w:customStyle="1" w:styleId="741">
    <w:name w:val="Сетка таблицы74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e"/>
    <w:semiHidden/>
    <w:unhideWhenUsed/>
    <w:rsid w:val="00D335DA"/>
  </w:style>
  <w:style w:type="table" w:customStyle="1" w:styleId="12310">
    <w:name w:val="Стиль таблицы123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e"/>
    <w:uiPriority w:val="99"/>
    <w:semiHidden/>
    <w:unhideWhenUsed/>
    <w:rsid w:val="00D335DA"/>
  </w:style>
  <w:style w:type="table" w:customStyle="1" w:styleId="811">
    <w:name w:val="Сетка таблицы8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e"/>
    <w:semiHidden/>
    <w:unhideWhenUsed/>
    <w:rsid w:val="00D335DA"/>
  </w:style>
  <w:style w:type="table" w:customStyle="1" w:styleId="13110">
    <w:name w:val="Стиль таблицы13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e"/>
    <w:uiPriority w:val="99"/>
    <w:semiHidden/>
    <w:unhideWhenUsed/>
    <w:rsid w:val="00D335DA"/>
  </w:style>
  <w:style w:type="table" w:customStyle="1" w:styleId="7211">
    <w:name w:val="Сетка таблицы721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e"/>
    <w:semiHidden/>
    <w:unhideWhenUsed/>
    <w:rsid w:val="00D335DA"/>
  </w:style>
  <w:style w:type="table" w:customStyle="1" w:styleId="121110">
    <w:name w:val="Стиль таблицы121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e"/>
    <w:uiPriority w:val="99"/>
    <w:semiHidden/>
    <w:unhideWhenUsed/>
    <w:rsid w:val="00D335DA"/>
  </w:style>
  <w:style w:type="table" w:customStyle="1" w:styleId="911">
    <w:name w:val="Сетка таблицы9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e"/>
    <w:semiHidden/>
    <w:unhideWhenUsed/>
    <w:rsid w:val="00D335DA"/>
  </w:style>
  <w:style w:type="table" w:customStyle="1" w:styleId="14110">
    <w:name w:val="Стиль таблицы14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e"/>
    <w:uiPriority w:val="99"/>
    <w:semiHidden/>
    <w:unhideWhenUsed/>
    <w:rsid w:val="00D335DA"/>
  </w:style>
  <w:style w:type="table" w:customStyle="1" w:styleId="7311">
    <w:name w:val="Сетка таблицы731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e"/>
    <w:semiHidden/>
    <w:unhideWhenUsed/>
    <w:rsid w:val="00D335DA"/>
  </w:style>
  <w:style w:type="table" w:customStyle="1" w:styleId="122110">
    <w:name w:val="Стиль таблицы122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0">
    <w:name w:val="annotation reference"/>
    <w:basedOn w:val="ac"/>
    <w:rsid w:val="00894124"/>
    <w:rPr>
      <w:sz w:val="16"/>
      <w:szCs w:val="16"/>
    </w:rPr>
  </w:style>
  <w:style w:type="character" w:styleId="afffffffffff1">
    <w:name w:val="Book Title"/>
    <w:basedOn w:val="ac"/>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b"/>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e">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d">
    <w:name w:val="Приложение СамНИПИ Знак"/>
    <w:link w:val="affffc"/>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b"/>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
    <w:name w:val="Знак примечания1"/>
    <w:rsid w:val="00CB501D"/>
    <w:rPr>
      <w:sz w:val="16"/>
      <w:szCs w:val="16"/>
    </w:rPr>
  </w:style>
  <w:style w:type="character" w:customStyle="1" w:styleId="afffffffffff2">
    <w:name w:val="Символ сноски"/>
    <w:rsid w:val="00CB501D"/>
    <w:rPr>
      <w:vertAlign w:val="superscript"/>
    </w:rPr>
  </w:style>
  <w:style w:type="paragraph" w:customStyle="1" w:styleId="1fff0">
    <w:name w:val="Название объекта1"/>
    <w:basedOn w:val="ab"/>
    <w:next w:val="ab"/>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1">
    <w:name w:val="Текст примечания1"/>
    <w:basedOn w:val="ab"/>
    <w:rsid w:val="00CB501D"/>
    <w:pPr>
      <w:spacing w:after="0" w:line="240" w:lineRule="auto"/>
    </w:pPr>
    <w:rPr>
      <w:rFonts w:ascii="Arial" w:eastAsia="Times New Roman" w:hAnsi="Arial" w:cs="Times New Roman"/>
      <w:sz w:val="20"/>
      <w:szCs w:val="20"/>
      <w:lang w:eastAsia="ar-SA"/>
    </w:rPr>
  </w:style>
  <w:style w:type="paragraph" w:customStyle="1" w:styleId="2ff7">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b"/>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b"/>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b"/>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b"/>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b"/>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3">
    <w:name w:val="Текст таблицы"/>
    <w:basedOn w:val="aff1"/>
    <w:rsid w:val="00CB501D"/>
    <w:pPr>
      <w:spacing w:after="120"/>
      <w:jc w:val="left"/>
    </w:pPr>
    <w:rPr>
      <w:iCs/>
      <w:sz w:val="22"/>
      <w:szCs w:val="24"/>
      <w:lang w:eastAsia="ar-SA"/>
    </w:rPr>
  </w:style>
  <w:style w:type="paragraph" w:customStyle="1" w:styleId="afffffffffff4">
    <w:name w:val="Основной список"/>
    <w:basedOn w:val="aff1"/>
    <w:rsid w:val="00CB501D"/>
    <w:pPr>
      <w:tabs>
        <w:tab w:val="left" w:pos="1134"/>
        <w:tab w:val="num" w:pos="1276"/>
      </w:tabs>
      <w:spacing w:after="120"/>
      <w:ind w:firstLine="709"/>
    </w:pPr>
    <w:rPr>
      <w:sz w:val="22"/>
      <w:szCs w:val="24"/>
      <w:lang w:eastAsia="ar-SA"/>
    </w:rPr>
  </w:style>
  <w:style w:type="paragraph" w:customStyle="1" w:styleId="H3">
    <w:name w:val="H3"/>
    <w:basedOn w:val="ab"/>
    <w:next w:val="ab"/>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5">
    <w:name w:val="База заголовка"/>
    <w:basedOn w:val="ab"/>
    <w:next w:val="aff1"/>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3"/>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3"/>
    <w:next w:val="aff1"/>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6">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7">
    <w:name w:val="Без висячих строк"/>
    <w:basedOn w:val="ab"/>
    <w:next w:val="ab"/>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b"/>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b"/>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8">
    <w:name w:val="Литературный источник"/>
    <w:basedOn w:val="ab"/>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9">
    <w:name w:val="Без красной строки"/>
    <w:basedOn w:val="ab"/>
    <w:next w:val="ab"/>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2">
    <w:name w:val="Название 1"/>
    <w:basedOn w:val="affb"/>
    <w:next w:val="afffffffffff7"/>
    <w:rsid w:val="00CB501D"/>
    <w:pPr>
      <w:keepNext/>
      <w:keepLines/>
      <w:pageBreakBefore/>
      <w:suppressAutoHyphens/>
      <w:ind w:left="709" w:right="709"/>
      <w:outlineLvl w:val="0"/>
    </w:pPr>
    <w:rPr>
      <w:bCs w:val="0"/>
      <w:caps/>
      <w:spacing w:val="20"/>
      <w:sz w:val="28"/>
      <w:szCs w:val="20"/>
    </w:rPr>
  </w:style>
  <w:style w:type="paragraph" w:customStyle="1" w:styleId="2ff8">
    <w:name w:val="Название 2"/>
    <w:basedOn w:val="1fff2"/>
    <w:next w:val="afffffffffff7"/>
    <w:rsid w:val="00CB501D"/>
    <w:pPr>
      <w:pageBreakBefore w:val="0"/>
      <w:spacing w:before="622" w:after="311"/>
      <w:outlineLvl w:val="1"/>
    </w:pPr>
    <w:rPr>
      <w:spacing w:val="0"/>
      <w:sz w:val="32"/>
    </w:rPr>
  </w:style>
  <w:style w:type="paragraph" w:customStyle="1" w:styleId="3fb">
    <w:name w:val="Название 3"/>
    <w:basedOn w:val="2ff8"/>
    <w:next w:val="afffffffffff7"/>
    <w:rsid w:val="00CB501D"/>
    <w:pPr>
      <w:outlineLvl w:val="2"/>
    </w:pPr>
    <w:rPr>
      <w:caps w:val="0"/>
    </w:rPr>
  </w:style>
  <w:style w:type="paragraph" w:customStyle="1" w:styleId="4f6">
    <w:name w:val="Название 4"/>
    <w:basedOn w:val="3fb"/>
    <w:next w:val="afffffffffff7"/>
    <w:rsid w:val="00CB501D"/>
    <w:pPr>
      <w:outlineLvl w:val="3"/>
    </w:pPr>
    <w:rPr>
      <w:sz w:val="28"/>
    </w:rPr>
  </w:style>
  <w:style w:type="paragraph" w:customStyle="1" w:styleId="5f0">
    <w:name w:val="Название 5"/>
    <w:basedOn w:val="4f6"/>
    <w:next w:val="afffffffffff7"/>
    <w:rsid w:val="00CB501D"/>
    <w:pPr>
      <w:spacing w:before="0" w:after="0"/>
      <w:ind w:left="0" w:right="0"/>
      <w:outlineLvl w:val="9"/>
    </w:pPr>
    <w:rPr>
      <w:rFonts w:ascii="Arial" w:hAnsi="Arial"/>
      <w:b w:val="0"/>
      <w:sz w:val="22"/>
    </w:rPr>
  </w:style>
  <w:style w:type="paragraph" w:customStyle="1" w:styleId="afffffffffffa">
    <w:name w:val="Формула"/>
    <w:basedOn w:val="ab"/>
    <w:next w:val="afffffffffff9"/>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b">
    <w:name w:val="Абзац с красной строки"/>
    <w:basedOn w:val="ab"/>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3">
    <w:name w:val="Список1"/>
    <w:basedOn w:val="ab"/>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b"/>
    <w:next w:val="ab"/>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b"/>
    <w:next w:val="ab"/>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b"/>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9">
    <w:name w:val="Заголовок 11"/>
    <w:basedOn w:val="7"/>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4">
    <w:name w:val="Маркированный список 1"/>
    <w:basedOn w:val="ab"/>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c">
    <w:name w:val="Маркированный список с отступом"/>
    <w:basedOn w:val="ab"/>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d">
    <w:name w:val="Нумерованный список с отступом"/>
    <w:basedOn w:val="ab"/>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e">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d"/>
    <w:next w:val="afc"/>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d"/>
    <w:next w:val="afc"/>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d"/>
    <w:next w:val="afc"/>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d"/>
    <w:next w:val="afc"/>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d"/>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d"/>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d"/>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d"/>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d"/>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
    <w:name w:val="Заголовок раздела НЕФТЕТЕХПРОЕКТ"/>
    <w:basedOn w:val="13"/>
    <w:next w:val="ab"/>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9">
    <w:name w:val="Библиография НЕФТЕТЕХПРОЕКТ"/>
    <w:basedOn w:val="ab"/>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0">
    <w:name w:val="Заголовки столбцов"/>
    <w:basedOn w:val="ab"/>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1">
    <w:name w:val="Основная надпись"/>
    <w:basedOn w:val="ab"/>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2">
    <w:name w:val="Стиль По центру"/>
    <w:basedOn w:val="ab"/>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3">
    <w:name w:val="Шапка таблицы"/>
    <w:basedOn w:val="affffffffffff4"/>
    <w:next w:val="ab"/>
    <w:qFormat/>
    <w:rsid w:val="00A5071E"/>
    <w:pPr>
      <w:jc w:val="center"/>
    </w:pPr>
  </w:style>
  <w:style w:type="paragraph" w:customStyle="1" w:styleId="affffffffffff4">
    <w:name w:val="Текст в таблице+"/>
    <w:basedOn w:val="ab"/>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5">
    <w:name w:val="Таблица"/>
    <w:basedOn w:val="affffffffffff4"/>
    <w:next w:val="ab"/>
    <w:qFormat/>
    <w:rsid w:val="00A5071E"/>
  </w:style>
  <w:style w:type="paragraph" w:customStyle="1" w:styleId="affffffffffff6">
    <w:name w:val="Название Рисунка"/>
    <w:basedOn w:val="ab"/>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7">
    <w:name w:val="надстрочный"/>
    <w:rsid w:val="00A5071E"/>
    <w:rPr>
      <w:rFonts w:ascii="Times New Roman" w:hAnsi="Times New Roman"/>
      <w:i/>
      <w:iCs/>
      <w:sz w:val="24"/>
    </w:rPr>
  </w:style>
  <w:style w:type="paragraph" w:customStyle="1" w:styleId="affffffffffff8">
    <w:name w:val="Название Рисунка НЕФТЕТЕХПРОЕКТ"/>
    <w:basedOn w:val="ab"/>
    <w:next w:val="ab"/>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9">
    <w:name w:val="Название Таблицы НЕФТЕТЕХПРОЕКТ"/>
    <w:basedOn w:val="ab"/>
    <w:next w:val="ab"/>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a">
    <w:name w:val="Состав проекта"/>
    <w:basedOn w:val="affffffffffff3"/>
    <w:rsid w:val="00A5071E"/>
    <w:pPr>
      <w:ind w:left="-113" w:right="-113"/>
    </w:pPr>
    <w:rPr>
      <w:sz w:val="22"/>
    </w:rPr>
  </w:style>
  <w:style w:type="paragraph" w:customStyle="1" w:styleId="a4">
    <w:name w:val="Нумерованный НЕФТЕТЕХПРОЕКТ"/>
    <w:basedOn w:val="ab"/>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b">
    <w:name w:val="Название Таблицы"/>
    <w:basedOn w:val="ab"/>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c">
    <w:name w:val="По ширине"/>
    <w:basedOn w:val="ab"/>
    <w:link w:val="affffffffffffd"/>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e">
    <w:name w:val="Текст1 Знак"/>
    <w:link w:val="1fd"/>
    <w:rsid w:val="00A5071E"/>
    <w:rPr>
      <w:rFonts w:ascii="Courier New" w:eastAsia="Times New Roman" w:hAnsi="Courier New" w:cs="Courier New"/>
      <w:sz w:val="20"/>
      <w:szCs w:val="20"/>
      <w:lang w:eastAsia="ar-SA"/>
    </w:rPr>
  </w:style>
  <w:style w:type="numbering" w:customStyle="1" w:styleId="affffffffffffe">
    <w:name w:val="нумерованный"/>
    <w:rsid w:val="00A5071E"/>
  </w:style>
  <w:style w:type="paragraph" w:customStyle="1" w:styleId="afffffffffffff">
    <w:name w:val="По центру"/>
    <w:basedOn w:val="ab"/>
    <w:next w:val="ab"/>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0">
    <w:name w:val="Аннотация"/>
    <w:aliases w:val="состав проекта НЕФТЕТЕХПРОЕКТ,НТП- Введение,Приложения"/>
    <w:basedOn w:val="affffffffffff"/>
    <w:next w:val="ab"/>
    <w:rsid w:val="00A5071E"/>
    <w:pPr>
      <w:ind w:firstLine="0"/>
      <w:jc w:val="center"/>
    </w:pPr>
  </w:style>
  <w:style w:type="paragraph" w:customStyle="1" w:styleId="afffffffffffff1">
    <w:name w:val="По центру НЕФТЕТЕХПРОЕКТ"/>
    <w:basedOn w:val="ab"/>
    <w:next w:val="affff2"/>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2">
    <w:name w:val="По ширине НЕФТЕТЕХПРОЕКТ"/>
    <w:basedOn w:val="ab"/>
    <w:link w:val="afffffffffffff3"/>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4">
    <w:name w:val="Подзаголовок НЕФТЕТЕХПРОЕКТ"/>
    <w:basedOn w:val="23"/>
    <w:next w:val="afffffffffffff2"/>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5">
    <w:name w:val="Подписи"/>
    <w:basedOn w:val="ab"/>
    <w:next w:val="ab"/>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6">
    <w:name w:val="Приложение НЕФТЕТЕХПРОЕКТ"/>
    <w:basedOn w:val="13"/>
    <w:next w:val="ab"/>
    <w:link w:val="afffffffffffff7"/>
    <w:rsid w:val="00A5071E"/>
    <w:pPr>
      <w:pageBreakBefore/>
      <w:suppressAutoHyphens/>
    </w:pPr>
    <w:rPr>
      <w:color w:val="000000"/>
      <w:w w:val="0"/>
      <w:sz w:val="32"/>
      <w:szCs w:val="32"/>
      <w:lang w:val="x-none" w:eastAsia="en-US" w:bidi="en-US"/>
    </w:rPr>
  </w:style>
  <w:style w:type="paragraph" w:customStyle="1" w:styleId="afffffffffffff8">
    <w:name w:val="Примечание НЕФТЕТЕХПРОЕКТ"/>
    <w:basedOn w:val="ab"/>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9">
    <w:name w:val="Рисунок НЕФТЕТЕХПРОЕКТ"/>
    <w:basedOn w:val="ab"/>
    <w:next w:val="affffffffffff8"/>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5">
    <w:name w:val="Table Grid 1"/>
    <w:basedOn w:val="ad"/>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a">
    <w:name w:val="Содержание НЕФТЕТЕХПРОЕКТ"/>
    <w:basedOn w:val="afffffffffffff0"/>
    <w:next w:val="1f3"/>
    <w:rsid w:val="00A5071E"/>
  </w:style>
  <w:style w:type="numbering" w:customStyle="1" w:styleId="afffffffffffffb">
    <w:name w:val="Стиль нумерованный"/>
    <w:rsid w:val="00A5071E"/>
  </w:style>
  <w:style w:type="paragraph" w:customStyle="1" w:styleId="afffffffffffffc">
    <w:name w:val="Таблица для сметы НЕФТЕТЕХПРОЕКТ"/>
    <w:basedOn w:val="ab"/>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d">
    <w:name w:val="Шапка таблицы НЕФТЕТЕХПРОЕКТ"/>
    <w:basedOn w:val="ab"/>
    <w:next w:val="ab"/>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d">
    <w:name w:val="По ширине Знак"/>
    <w:link w:val="affffffffffffc"/>
    <w:rsid w:val="00A5071E"/>
    <w:rPr>
      <w:rFonts w:ascii="Times New Roman" w:eastAsia="Times New Roman" w:hAnsi="Times New Roman" w:cs="Times New Roman"/>
      <w:sz w:val="24"/>
      <w:szCs w:val="20"/>
      <w:lang w:val="x-none" w:eastAsia="x-none"/>
    </w:rPr>
  </w:style>
  <w:style w:type="character" w:customStyle="1" w:styleId="afffffffffffff3">
    <w:name w:val="По ширине НЕФТЕТЕХПРОЕКТ Знак"/>
    <w:link w:val="afffffffffffff2"/>
    <w:rsid w:val="00A5071E"/>
    <w:rPr>
      <w:rFonts w:ascii="Times New Roman" w:eastAsia="Times New Roman" w:hAnsi="Times New Roman" w:cs="Times New Roman"/>
      <w:sz w:val="24"/>
      <w:szCs w:val="20"/>
      <w:lang w:eastAsia="ru-RU"/>
    </w:rPr>
  </w:style>
  <w:style w:type="character" w:customStyle="1" w:styleId="afffffffffffff7">
    <w:name w:val="Приложение НЕФТЕТЕХПРОЕКТ Знак"/>
    <w:link w:val="afffffffffffff6"/>
    <w:rsid w:val="00A5071E"/>
    <w:rPr>
      <w:rFonts w:ascii="Times New Roman" w:eastAsia="Times New Roman" w:hAnsi="Times New Roman" w:cs="Times New Roman"/>
      <w:b/>
      <w:color w:val="000000"/>
      <w:w w:val="0"/>
      <w:sz w:val="32"/>
      <w:szCs w:val="32"/>
      <w:lang w:val="x-none" w:bidi="en-US"/>
    </w:rPr>
  </w:style>
  <w:style w:type="paragraph" w:customStyle="1" w:styleId="afffffffffffffe">
    <w:name w:val="Основная НД"/>
    <w:basedOn w:val="ab"/>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e"/>
    <w:next w:val="111111"/>
    <w:rsid w:val="00A5071E"/>
    <w:pPr>
      <w:numPr>
        <w:numId w:val="35"/>
      </w:numPr>
    </w:pPr>
  </w:style>
  <w:style w:type="numbering" w:customStyle="1" w:styleId="1fff6">
    <w:name w:val="нумерованный1"/>
    <w:rsid w:val="00A5071E"/>
  </w:style>
  <w:style w:type="numbering" w:customStyle="1" w:styleId="1fff7">
    <w:name w:val="Стиль нумерованный1"/>
    <w:rsid w:val="00A5071E"/>
  </w:style>
  <w:style w:type="paragraph" w:customStyle="1" w:styleId="affffffffffffff">
    <w:name w:val="Стиль_осн_текста"/>
    <w:basedOn w:val="ab"/>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0">
    <w:name w:val="Основной текст СамНИПИ Знак Знак"/>
    <w:rsid w:val="00A5071E"/>
    <w:rPr>
      <w:rFonts w:ascii="Arial" w:hAnsi="Arial"/>
      <w:bCs/>
      <w:lang w:val="ru-RU" w:eastAsia="ru-RU" w:bidi="ar-SA"/>
    </w:rPr>
  </w:style>
  <w:style w:type="character" w:customStyle="1" w:styleId="affffffffffffff1">
    <w:name w:val="Таблица_Строка Знак Знак"/>
    <w:rsid w:val="00A5071E"/>
    <w:rPr>
      <w:rFonts w:ascii="Arial" w:hAnsi="Arial"/>
      <w:szCs w:val="24"/>
    </w:rPr>
  </w:style>
  <w:style w:type="character" w:customStyle="1" w:styleId="1fff8">
    <w:name w:val="Основной текст СамНИПИ Знак1 Знак"/>
    <w:rsid w:val="00A5071E"/>
    <w:rPr>
      <w:rFonts w:ascii="Arial" w:hAnsi="Arial"/>
      <w:bCs/>
      <w:lang w:val="ru-RU" w:eastAsia="ru-RU" w:bidi="ar-SA"/>
    </w:rPr>
  </w:style>
  <w:style w:type="paragraph" w:customStyle="1" w:styleId="affffffffffffff2">
    <w:name w:val="Основной текст таблицы"/>
    <w:basedOn w:val="aff1"/>
    <w:next w:val="aff1"/>
    <w:rsid w:val="00A5071E"/>
    <w:pPr>
      <w:overflowPunct w:val="0"/>
      <w:autoSpaceDE w:val="0"/>
      <w:autoSpaceDN w:val="0"/>
      <w:adjustRightInd w:val="0"/>
      <w:spacing w:before="40" w:after="40"/>
      <w:ind w:right="113"/>
      <w:jc w:val="center"/>
    </w:pPr>
    <w:rPr>
      <w:sz w:val="26"/>
    </w:rPr>
  </w:style>
  <w:style w:type="paragraph" w:customStyle="1" w:styleId="affffffffffffff3">
    <w:name w:val="Рисунок"/>
    <w:basedOn w:val="ab"/>
    <w:next w:val="ab"/>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4">
    <w:name w:val="специальный"/>
    <w:basedOn w:val="ab"/>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9">
    <w:name w:val="Текст выноски1"/>
    <w:basedOn w:val="ab"/>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4">
    <w:name w:val="Назв после табл Знак"/>
    <w:link w:val="affffffff3"/>
    <w:rsid w:val="00A5071E"/>
    <w:rPr>
      <w:rFonts w:ascii="Times New Roman" w:eastAsia="Times New Roman" w:hAnsi="Times New Roman" w:cs="Times New Roman"/>
      <w:kern w:val="1"/>
      <w:sz w:val="28"/>
      <w:szCs w:val="20"/>
      <w:lang w:eastAsia="ar-SA"/>
    </w:rPr>
  </w:style>
  <w:style w:type="character" w:customStyle="1" w:styleId="affffffffffd">
    <w:name w:val="Нормальный Знак"/>
    <w:link w:val="affffffffffc"/>
    <w:rsid w:val="00A5071E"/>
    <w:rPr>
      <w:rFonts w:ascii="Times New Roman" w:eastAsia="Calibri" w:hAnsi="Times New Roman" w:cs="Times New Roman"/>
      <w:sz w:val="24"/>
    </w:rPr>
  </w:style>
  <w:style w:type="paragraph" w:customStyle="1" w:styleId="affffffffffffff5">
    <w:name w:val="Оглавление"/>
    <w:basedOn w:val="1f3"/>
    <w:next w:val="ab"/>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d"/>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6">
    <w:name w:val="Таблица ЭО"/>
    <w:basedOn w:val="ab"/>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7">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
    <w:rsid w:val="00A5071E"/>
    <w:rPr>
      <w:b/>
      <w:sz w:val="28"/>
      <w:szCs w:val="26"/>
    </w:rPr>
  </w:style>
  <w:style w:type="character" w:customStyle="1" w:styleId="affffffffffffff8">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9">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b"/>
    <w:next w:val="ab"/>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c"/>
    <w:link w:val="z-"/>
    <w:rsid w:val="00A5071E"/>
    <w:rPr>
      <w:rFonts w:ascii="Arial" w:eastAsia="Arial Unicode MS" w:hAnsi="Arial" w:cs="Times New Roman"/>
      <w:vanish/>
      <w:sz w:val="16"/>
      <w:szCs w:val="16"/>
      <w:lang w:val="x-none"/>
    </w:rPr>
  </w:style>
  <w:style w:type="paragraph" w:styleId="z-1">
    <w:name w:val="HTML Bottom of Form"/>
    <w:basedOn w:val="ab"/>
    <w:next w:val="ab"/>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c"/>
    <w:link w:val="z-1"/>
    <w:rsid w:val="00A5071E"/>
    <w:rPr>
      <w:rFonts w:ascii="Arial" w:eastAsia="Arial Unicode MS" w:hAnsi="Arial" w:cs="Times New Roman"/>
      <w:vanish/>
      <w:sz w:val="16"/>
      <w:szCs w:val="16"/>
      <w:lang w:val="x-none"/>
    </w:rPr>
  </w:style>
  <w:style w:type="table" w:styleId="-11">
    <w:name w:val="Table Web 1"/>
    <w:basedOn w:val="ad"/>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d"/>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d"/>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a">
    <w:name w:val="ЗАГОЛОВОК"/>
    <w:basedOn w:val="13"/>
    <w:next w:val="ab"/>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b">
    <w:name w:val="Table Elegant"/>
    <w:basedOn w:val="ad"/>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4">
    <w:name w:val="НПТ - ТИТУЛ"/>
    <w:basedOn w:val="ab"/>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5">
    <w:name w:val="НТП - ТИТУЛ Подпись Зубков"/>
    <w:basedOn w:val="ab"/>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6">
    <w:name w:val="НТП- Заголовок раздела"/>
    <w:basedOn w:val="13"/>
    <w:next w:val="ab"/>
    <w:rsid w:val="00A5071E"/>
    <w:pPr>
      <w:tabs>
        <w:tab w:val="left" w:pos="357"/>
        <w:tab w:val="left" w:pos="1276"/>
      </w:tabs>
      <w:spacing w:before="360" w:after="240"/>
      <w:ind w:right="113" w:firstLine="709"/>
    </w:pPr>
    <w:rPr>
      <w:bCs/>
      <w:caps/>
      <w:sz w:val="32"/>
      <w:szCs w:val="28"/>
      <w:lang w:val="x-none" w:eastAsia="x-none"/>
    </w:rPr>
  </w:style>
  <w:style w:type="paragraph" w:customStyle="1" w:styleId="-7">
    <w:name w:val="НТП- Название Рисунка"/>
    <w:basedOn w:val="ab"/>
    <w:next w:val="ab"/>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8">
    <w:name w:val="НТП- Название Таблицы"/>
    <w:basedOn w:val="ab"/>
    <w:next w:val="ab"/>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9">
    <w:name w:val="НТП- По центру Ж"/>
    <w:basedOn w:val="ab"/>
    <w:next w:val="ab"/>
    <w:rsid w:val="00A5071E"/>
    <w:pPr>
      <w:spacing w:before="60" w:after="120" w:line="240" w:lineRule="auto"/>
      <w:ind w:right="113"/>
      <w:jc w:val="center"/>
    </w:pPr>
    <w:rPr>
      <w:rFonts w:ascii="Times New Roman" w:eastAsia="Calibri" w:hAnsi="Times New Roman" w:cs="Times New Roman"/>
      <w:b/>
      <w:sz w:val="24"/>
    </w:rPr>
  </w:style>
  <w:style w:type="paragraph" w:customStyle="1" w:styleId="-a">
    <w:name w:val="НТП- По ширине"/>
    <w:basedOn w:val="ab"/>
    <w:link w:val="-b"/>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c">
    <w:name w:val="НТП- По ширине Ж"/>
    <w:basedOn w:val="-a"/>
    <w:rsid w:val="00A5071E"/>
    <w:pPr>
      <w:spacing w:before="120"/>
    </w:pPr>
    <w:rPr>
      <w:b/>
      <w:bCs/>
    </w:rPr>
  </w:style>
  <w:style w:type="paragraph" w:customStyle="1" w:styleId="-d">
    <w:name w:val="НТП- По ширине Курсив"/>
    <w:basedOn w:val="-a"/>
    <w:next w:val="-a"/>
    <w:link w:val="-e"/>
    <w:rsid w:val="00A5071E"/>
    <w:rPr>
      <w:i/>
      <w:iCs/>
    </w:rPr>
  </w:style>
  <w:style w:type="paragraph" w:customStyle="1" w:styleId="-f">
    <w:name w:val="НТП- Подпись Зубков"/>
    <w:basedOn w:val="affb"/>
    <w:rsid w:val="00A5071E"/>
    <w:pPr>
      <w:spacing w:before="360" w:after="360"/>
      <w:ind w:right="113"/>
      <w:outlineLvl w:val="0"/>
    </w:pPr>
    <w:rPr>
      <w:kern w:val="28"/>
      <w:sz w:val="32"/>
      <w:szCs w:val="20"/>
      <w:lang w:val="x-none" w:eastAsia="x-none"/>
    </w:rPr>
  </w:style>
  <w:style w:type="paragraph" w:customStyle="1" w:styleId="-f0">
    <w:name w:val="НТП- СОГЛАСОВАНО"/>
    <w:basedOn w:val="ab"/>
    <w:next w:val="-a"/>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1">
    <w:name w:val="НТП -СОДЕРЖАНИЕ"/>
    <w:basedOn w:val="ab"/>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2">
    <w:name w:val="НТП- Таблица"/>
    <w:basedOn w:val="ab"/>
    <w:next w:val="-a"/>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3">
    <w:name w:val="НТП- Таблица Примечание"/>
    <w:basedOn w:val="-f2"/>
    <w:rsid w:val="00A5071E"/>
  </w:style>
  <w:style w:type="paragraph" w:customStyle="1" w:styleId="-f4">
    <w:name w:val="НТП- Таблица Продолжение"/>
    <w:basedOn w:val="ab"/>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5">
    <w:name w:val="НТП -Таблица ШАПКА"/>
    <w:basedOn w:val="ab"/>
    <w:next w:val="-f2"/>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6">
    <w:name w:val="НТП- УТВЕРЖДАЮ"/>
    <w:basedOn w:val="ab"/>
    <w:next w:val="-a"/>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1">
    <w:name w:val="НТП-Маркированный список Цифры"/>
    <w:basedOn w:val="a5"/>
    <w:next w:val="ab"/>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b"/>
    <w:next w:val="-a"/>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b"/>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b"/>
    <w:next w:val="-a"/>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b"/>
    <w:next w:val="-a"/>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b"/>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b"/>
    <w:next w:val="-a"/>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d"/>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d"/>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c">
    <w:name w:val="Чертежи"/>
    <w:basedOn w:val="2d"/>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d">
    <w:name w:val="Обычный текст"/>
    <w:basedOn w:val="ab"/>
    <w:link w:val="affffffffffffffe"/>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e">
    <w:name w:val="Обычный текст Знак"/>
    <w:link w:val="affffffffffffffd"/>
    <w:rsid w:val="00A5071E"/>
    <w:rPr>
      <w:rFonts w:ascii="Arial" w:eastAsia="Times New Roman" w:hAnsi="Arial" w:cs="Times New Roman"/>
      <w:kern w:val="24"/>
      <w:sz w:val="24"/>
      <w:szCs w:val="24"/>
      <w:lang w:val="x-none" w:eastAsia="x-none"/>
    </w:rPr>
  </w:style>
  <w:style w:type="character" w:customStyle="1" w:styleId="-b">
    <w:name w:val="НТП- По ширине Знак"/>
    <w:link w:val="-a"/>
    <w:rsid w:val="00A5071E"/>
    <w:rPr>
      <w:rFonts w:ascii="Times New Roman" w:eastAsia="Times New Roman" w:hAnsi="Times New Roman" w:cs="Times New Roman"/>
      <w:sz w:val="24"/>
      <w:szCs w:val="20"/>
      <w:lang w:val="x-none" w:eastAsia="x-none"/>
    </w:rPr>
  </w:style>
  <w:style w:type="character" w:customStyle="1" w:styleId="-e">
    <w:name w:val="НТП- По ширине Курсив Знак"/>
    <w:link w:val="-d"/>
    <w:rsid w:val="00A5071E"/>
    <w:rPr>
      <w:rFonts w:ascii="Times New Roman" w:eastAsia="Times New Roman" w:hAnsi="Times New Roman" w:cs="Times New Roman"/>
      <w:i/>
      <w:iCs/>
      <w:sz w:val="24"/>
      <w:szCs w:val="20"/>
      <w:lang w:val="x-none" w:eastAsia="x-none"/>
    </w:rPr>
  </w:style>
  <w:style w:type="paragraph" w:customStyle="1" w:styleId="afffffffffffffff">
    <w:name w:val="подзаголовок в таблице"/>
    <w:basedOn w:val="ab"/>
    <w:next w:val="ab"/>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0">
    <w:name w:val="табл_заголовок Знак Знак Знак Знак"/>
    <w:link w:val="afffffffffffffff1"/>
    <w:locked/>
    <w:rsid w:val="00A5071E"/>
    <w:rPr>
      <w:noProof/>
      <w:sz w:val="24"/>
      <w:lang w:eastAsia="ru-RU"/>
    </w:rPr>
  </w:style>
  <w:style w:type="paragraph" w:customStyle="1" w:styleId="afffffffffffffff1">
    <w:name w:val="табл_заголовок Знак Знак Знак"/>
    <w:link w:val="afffffffffffffff0"/>
    <w:rsid w:val="00A5071E"/>
    <w:pPr>
      <w:keepNext/>
      <w:keepLines/>
      <w:spacing w:after="0" w:line="240" w:lineRule="auto"/>
      <w:jc w:val="center"/>
    </w:pPr>
    <w:rPr>
      <w:noProof/>
      <w:sz w:val="24"/>
      <w:lang w:eastAsia="ru-RU"/>
    </w:rPr>
  </w:style>
  <w:style w:type="character" w:customStyle="1" w:styleId="afffffffffffffff2">
    <w:name w:val="табл_строка Знак Знак Знак"/>
    <w:link w:val="afffffffffffffff3"/>
    <w:locked/>
    <w:rsid w:val="00A5071E"/>
    <w:rPr>
      <w:sz w:val="24"/>
    </w:rPr>
  </w:style>
  <w:style w:type="paragraph" w:customStyle="1" w:styleId="afffffffffffffff3">
    <w:name w:val="табл_строка Знак Знак"/>
    <w:basedOn w:val="aff1"/>
    <w:link w:val="afffffffffffffff2"/>
    <w:rsid w:val="00A5071E"/>
    <w:pPr>
      <w:spacing w:before="120"/>
      <w:jc w:val="center"/>
    </w:pPr>
    <w:rPr>
      <w:rFonts w:asciiTheme="minorHAnsi" w:eastAsiaTheme="minorHAnsi" w:hAnsiTheme="minorHAnsi" w:cstheme="minorBidi"/>
      <w:sz w:val="24"/>
      <w:szCs w:val="22"/>
      <w:lang w:eastAsia="en-US"/>
    </w:rPr>
  </w:style>
  <w:style w:type="character" w:customStyle="1" w:styleId="1fffa">
    <w:name w:val="Основной текст продолжение Знак1"/>
    <w:rsid w:val="00A5071E"/>
    <w:rPr>
      <w:sz w:val="24"/>
    </w:rPr>
  </w:style>
  <w:style w:type="numbering" w:customStyle="1" w:styleId="2ff9">
    <w:name w:val="нумерованный2"/>
    <w:rsid w:val="00A5071E"/>
  </w:style>
  <w:style w:type="paragraph" w:customStyle="1" w:styleId="afffffffffffffff4">
    <w:name w:val="Название НЕФТЕТЕХПРОЕКТ"/>
    <w:basedOn w:val="ab"/>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b">
    <w:name w:val="Заголовок 1 для ПП"/>
    <w:next w:val="ab"/>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e"/>
    <w:next w:val="111111"/>
    <w:rsid w:val="00A5071E"/>
    <w:pPr>
      <w:numPr>
        <w:numId w:val="25"/>
      </w:numPr>
    </w:pPr>
  </w:style>
  <w:style w:type="numbering" w:customStyle="1" w:styleId="110">
    <w:name w:val="нумерованный11"/>
    <w:rsid w:val="00A5071E"/>
    <w:pPr>
      <w:numPr>
        <w:numId w:val="23"/>
      </w:numPr>
    </w:pPr>
  </w:style>
  <w:style w:type="numbering" w:customStyle="1" w:styleId="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b"/>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d"/>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d"/>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d"/>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c">
    <w:name w:val="Изысканная таблица1"/>
    <w:basedOn w:val="ad"/>
    <w:next w:val="affffffffffffffb"/>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d"/>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d"/>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b"/>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e"/>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d"/>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d"/>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d"/>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Изысканная таблица11"/>
    <w:basedOn w:val="ad"/>
    <w:next w:val="affffffffffffffb"/>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d"/>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d"/>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e"/>
    <w:rsid w:val="00A5071E"/>
    <w:pPr>
      <w:numPr>
        <w:numId w:val="29"/>
      </w:numPr>
    </w:pPr>
  </w:style>
  <w:style w:type="numbering" w:customStyle="1" w:styleId="111">
    <w:name w:val="Стиль11"/>
    <w:uiPriority w:val="99"/>
    <w:rsid w:val="00A5071E"/>
    <w:pPr>
      <w:numPr>
        <w:numId w:val="30"/>
      </w:numPr>
    </w:pPr>
  </w:style>
  <w:style w:type="paragraph" w:customStyle="1" w:styleId="a0">
    <w:name w:val="Маркированный список НЕФТЕТЕХПРОЕКТ"/>
    <w:basedOn w:val="a5"/>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b"/>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e"/>
    <w:uiPriority w:val="99"/>
    <w:semiHidden/>
    <w:unhideWhenUsed/>
    <w:rsid w:val="00DB609C"/>
  </w:style>
  <w:style w:type="character" w:customStyle="1" w:styleId="afffffffffffffff5">
    <w:name w:val="Приложение Знак"/>
    <w:rsid w:val="00FF0DF5"/>
    <w:rPr>
      <w:rFonts w:ascii="Arial" w:hAnsi="Arial"/>
      <w:kern w:val="28"/>
      <w:sz w:val="28"/>
      <w:lang w:val="en-US"/>
    </w:rPr>
  </w:style>
  <w:style w:type="character" w:customStyle="1" w:styleId="afffffffffffffff6">
    <w:name w:val="Знак Знак"/>
    <w:rsid w:val="00FF0DF5"/>
    <w:rPr>
      <w:rFonts w:ascii="Arial" w:hAnsi="Arial"/>
      <w:lang w:val="ru-RU" w:eastAsia="ru-RU" w:bidi="ar-SA"/>
    </w:rPr>
  </w:style>
  <w:style w:type="character" w:customStyle="1" w:styleId="2ffa">
    <w:name w:val="Абзац Знак Знак2"/>
    <w:rsid w:val="00FF0DF5"/>
    <w:rPr>
      <w:rFonts w:ascii="Arial" w:hAnsi="Arial"/>
    </w:rPr>
  </w:style>
  <w:style w:type="paragraph" w:customStyle="1" w:styleId="3fc">
    <w:name w:val="Верхний колонтитул А3 СамНИПИнефть"/>
    <w:next w:val="ab"/>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d">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b"/>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7">
    <w:name w:val="-Текст"/>
    <w:basedOn w:val="ab"/>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6">
    <w:name w:val="рисунок"/>
    <w:basedOn w:val="ab"/>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b">
    <w:name w:val="2 таблица"/>
    <w:basedOn w:val="ab"/>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7">
    <w:name w:val="Основной текст СамНИПИ Знак Знак Знак"/>
    <w:rsid w:val="00FF0DF5"/>
    <w:rPr>
      <w:rFonts w:ascii="Arial" w:hAnsi="Arial"/>
      <w:bCs/>
    </w:rPr>
  </w:style>
  <w:style w:type="paragraph" w:customStyle="1" w:styleId="afffffffffffffff8">
    <w:name w:val="Таблица_Шапка_СамНИПИ Знак Знак"/>
    <w:link w:val="afffffffffffffff9"/>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9">
    <w:name w:val="Таблица_Шапка_СамНИПИ Знак Знак Знак"/>
    <w:link w:val="afffffffffffffff8"/>
    <w:rsid w:val="00FF0DF5"/>
    <w:rPr>
      <w:rFonts w:ascii="Arial" w:eastAsia="Times New Roman" w:hAnsi="Arial" w:cs="Times New Roman"/>
      <w:b/>
      <w:snapToGrid w:val="0"/>
      <w:sz w:val="20"/>
      <w:szCs w:val="20"/>
      <w:lang w:eastAsia="ru-RU"/>
    </w:rPr>
  </w:style>
  <w:style w:type="character" w:customStyle="1" w:styleId="1f4">
    <w:name w:val="Оглавление 1 Знак"/>
    <w:link w:val="1f3"/>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b"/>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e"/>
    <w:next w:val="111111"/>
    <w:unhideWhenUsed/>
    <w:rsid w:val="00FF0DF5"/>
    <w:pPr>
      <w:numPr>
        <w:numId w:val="34"/>
      </w:numPr>
    </w:pPr>
  </w:style>
  <w:style w:type="numbering" w:customStyle="1" w:styleId="11111131">
    <w:name w:val="1 / 1.1 / 1.1.131"/>
    <w:basedOn w:val="ae"/>
    <w:next w:val="111111"/>
    <w:unhideWhenUsed/>
    <w:rsid w:val="00FF0DF5"/>
  </w:style>
  <w:style w:type="numbering" w:customStyle="1" w:styleId="11111132">
    <w:name w:val="1 / 1.1 / 1.1.132"/>
    <w:basedOn w:val="ae"/>
    <w:next w:val="111111"/>
    <w:unhideWhenUsed/>
    <w:rsid w:val="00FF0DF5"/>
  </w:style>
  <w:style w:type="numbering" w:customStyle="1" w:styleId="11111133">
    <w:name w:val="1 / 1.1 / 1.1.133"/>
    <w:basedOn w:val="ae"/>
    <w:next w:val="111111"/>
    <w:unhideWhenUsed/>
    <w:rsid w:val="00FF0DF5"/>
  </w:style>
  <w:style w:type="numbering" w:customStyle="1" w:styleId="11111134">
    <w:name w:val="1 / 1.1 / 1.1.134"/>
    <w:basedOn w:val="ae"/>
    <w:next w:val="111111"/>
    <w:unhideWhenUsed/>
    <w:rsid w:val="00FF0DF5"/>
  </w:style>
  <w:style w:type="numbering" w:customStyle="1" w:styleId="11111135">
    <w:name w:val="1 / 1.1 / 1.1.135"/>
    <w:basedOn w:val="ae"/>
    <w:next w:val="111111"/>
    <w:unhideWhenUsed/>
    <w:rsid w:val="00FF0DF5"/>
  </w:style>
  <w:style w:type="numbering" w:customStyle="1" w:styleId="11111136">
    <w:name w:val="1 / 1.1 / 1.1.136"/>
    <w:basedOn w:val="ae"/>
    <w:next w:val="111111"/>
    <w:unhideWhenUsed/>
    <w:rsid w:val="00FF0DF5"/>
  </w:style>
  <w:style w:type="numbering" w:customStyle="1" w:styleId="1111111211">
    <w:name w:val="1 / 1.1 / 1.1.11211"/>
    <w:rsid w:val="00FF0DF5"/>
    <w:pPr>
      <w:numPr>
        <w:numId w:val="36"/>
      </w:numPr>
    </w:pPr>
  </w:style>
  <w:style w:type="paragraph" w:customStyle="1" w:styleId="a7">
    <w:name w:val="список вывод"/>
    <w:basedOn w:val="ab"/>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e"/>
    <w:next w:val="111111"/>
    <w:rsid w:val="00FF0DF5"/>
    <w:pPr>
      <w:numPr>
        <w:numId w:val="38"/>
      </w:numPr>
    </w:pPr>
  </w:style>
  <w:style w:type="character" w:customStyle="1" w:styleId="1fffd">
    <w:name w:val="Приложение СамНИПИ Знак1"/>
    <w:rsid w:val="00FF0DF5"/>
    <w:rPr>
      <w:rFonts w:ascii="Arial" w:hAnsi="Arial"/>
      <w:b/>
      <w:sz w:val="28"/>
    </w:rPr>
  </w:style>
  <w:style w:type="paragraph" w:customStyle="1" w:styleId="777">
    <w:name w:val="777"/>
    <w:basedOn w:val="afff4"/>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a">
    <w:name w:val="ГОЧС Основной текст"/>
    <w:basedOn w:val="ab"/>
    <w:link w:val="afffffffffffffffb"/>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b">
    <w:name w:val="ГОЧС Основной текст Знак"/>
    <w:link w:val="afffffffffffffffa"/>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d"/>
    <w:next w:val="afc"/>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b"/>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c"/>
    <w:uiPriority w:val="99"/>
    <w:rsid w:val="00250746"/>
    <w:rPr>
      <w:rFonts w:ascii="Times New Roman" w:hAnsi="Times New Roman" w:cs="Times New Roman"/>
      <w:b/>
      <w:bCs/>
      <w:sz w:val="22"/>
      <w:szCs w:val="22"/>
    </w:rPr>
  </w:style>
  <w:style w:type="character" w:customStyle="1" w:styleId="FontStyle83">
    <w:name w:val="Font Style83"/>
    <w:basedOn w:val="ac"/>
    <w:uiPriority w:val="99"/>
    <w:rsid w:val="00250746"/>
    <w:rPr>
      <w:rFonts w:ascii="Times New Roman" w:hAnsi="Times New Roman" w:cs="Times New Roman"/>
      <w:sz w:val="22"/>
      <w:szCs w:val="22"/>
    </w:rPr>
  </w:style>
  <w:style w:type="paragraph" w:customStyle="1" w:styleId="Style14">
    <w:name w:val="Style14"/>
    <w:basedOn w:val="ab"/>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b"/>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b"/>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b"/>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b"/>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
    <w:name w:val="Цветной список - Акцент 12"/>
    <w:basedOn w:val="ab"/>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6">
    <w:name w:val="Абзац списка Знак"/>
    <w:aliases w:val="Bullet_IRAO Знак,Мой Список Знак,List Paragraph Знак,Маркированный Знак,название Знак"/>
    <w:link w:val="af5"/>
    <w:uiPriority w:val="34"/>
    <w:locked/>
    <w:rsid w:val="002A0949"/>
  </w:style>
  <w:style w:type="character" w:styleId="afffffffffffffffc">
    <w:name w:val="Placeholder Text"/>
    <w:basedOn w:val="ac"/>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c"/>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c"/>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c"/>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c"/>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c"/>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e">
    <w:name w:val="Основной текст (3)"/>
    <w:basedOn w:val="ab"/>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
    <w:name w:val="Основной текст3"/>
    <w:basedOn w:val="ab"/>
    <w:uiPriority w:val="99"/>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d">
    <w:name w:val="основной текст"/>
    <w:basedOn w:val="ab"/>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e">
    <w:name w:val="Обычный без отступа"/>
    <w:basedOn w:val="ab"/>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c"/>
    <w:rsid w:val="00BC0B71"/>
  </w:style>
  <w:style w:type="character" w:customStyle="1" w:styleId="mail-message-map-nobreak">
    <w:name w:val="mail-message-map-nobreak"/>
    <w:basedOn w:val="ac"/>
    <w:rsid w:val="00BC0B71"/>
  </w:style>
  <w:style w:type="paragraph" w:customStyle="1" w:styleId="Style8">
    <w:name w:val="Style8"/>
    <w:basedOn w:val="ab"/>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rsid w:val="00AA025A"/>
    <w:rPr>
      <w:rFonts w:ascii="Times New Roman" w:hAnsi="Times New Roman" w:cs="Times New Roman"/>
      <w:sz w:val="30"/>
      <w:szCs w:val="30"/>
    </w:rPr>
  </w:style>
  <w:style w:type="paragraph" w:customStyle="1" w:styleId="Style6">
    <w:name w:val="Style6"/>
    <w:basedOn w:val="ab"/>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c">
    <w:name w:val="Заголовок2"/>
    <w:basedOn w:val="ab"/>
    <w:next w:val="aff1"/>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
    <w:name w:val="текст"/>
    <w:basedOn w:val="ab"/>
    <w:link w:val="affffffffffffffff0"/>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0">
    <w:name w:val="текст Знак"/>
    <w:basedOn w:val="ac"/>
    <w:link w:val="affffffffffffffff"/>
    <w:rsid w:val="00DB40F4"/>
    <w:rPr>
      <w:rFonts w:ascii="Times New Roman" w:eastAsia="Times New Roman" w:hAnsi="Times New Roman" w:cs="Times New Roman"/>
      <w:sz w:val="28"/>
      <w:szCs w:val="28"/>
      <w:lang w:eastAsia="ru-RU"/>
    </w:rPr>
  </w:style>
  <w:style w:type="paragraph" w:customStyle="1" w:styleId="affffffffffffffff1">
    <w:name w:val="Заголовок"/>
    <w:basedOn w:val="ab"/>
    <w:next w:val="aff1"/>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b"/>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e">
    <w:name w:val="Абзац Знак Знак1"/>
    <w:rsid w:val="00FB51BA"/>
    <w:rPr>
      <w:rFonts w:ascii="Arial" w:hAnsi="Arial"/>
      <w:lang w:val="ru-RU" w:eastAsia="ru-RU" w:bidi="ar-SA"/>
    </w:rPr>
  </w:style>
  <w:style w:type="paragraph" w:customStyle="1" w:styleId="tablstr">
    <w:name w:val="tablstr"/>
    <w:basedOn w:val="ab"/>
    <w:rsid w:val="00FB51BA"/>
    <w:pPr>
      <w:spacing w:after="0" w:line="240" w:lineRule="auto"/>
    </w:pPr>
    <w:rPr>
      <w:rFonts w:ascii="Arial" w:eastAsia="Times New Roman" w:hAnsi="Arial" w:cs="Times New Roman"/>
      <w:sz w:val="20"/>
      <w:szCs w:val="20"/>
      <w:lang w:eastAsia="ru-RU"/>
    </w:rPr>
  </w:style>
  <w:style w:type="character" w:customStyle="1" w:styleId="affffffffffffffff2">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b"/>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c"/>
    <w:rsid w:val="00E32A78"/>
  </w:style>
  <w:style w:type="character" w:customStyle="1" w:styleId="extended-textshort">
    <w:name w:val="extended-text__short"/>
    <w:basedOn w:val="ac"/>
    <w:rsid w:val="00E32A78"/>
  </w:style>
  <w:style w:type="character" w:customStyle="1" w:styleId="2ffd">
    <w:name w:val="Основной текст Знак2"/>
    <w:aliases w:val="Абзац Знак2"/>
    <w:rsid w:val="00E32A78"/>
    <w:rPr>
      <w:rFonts w:ascii="Arial" w:hAnsi="Arial"/>
    </w:rPr>
  </w:style>
  <w:style w:type="paragraph" w:customStyle="1" w:styleId="-112">
    <w:name w:val="Цветной список - Акцент 11"/>
    <w:basedOn w:val="ab"/>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
    <w:name w:val="Основной текст.Абзац1"/>
    <w:basedOn w:val="ab"/>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3">
    <w:name w:val="Основной стиль Знак"/>
    <w:link w:val="affffffffffffffff4"/>
    <w:locked/>
    <w:rsid w:val="00E32A78"/>
    <w:rPr>
      <w:rFonts w:ascii="Arial" w:hAnsi="Arial" w:cs="Arial"/>
      <w:szCs w:val="28"/>
      <w:lang w:val="x-none" w:eastAsia="x-none"/>
    </w:rPr>
  </w:style>
  <w:style w:type="paragraph" w:customStyle="1" w:styleId="affffffffffffffff4">
    <w:name w:val="Основной стиль"/>
    <w:basedOn w:val="ab"/>
    <w:link w:val="affffffffffffffff3"/>
    <w:rsid w:val="00E32A78"/>
    <w:pPr>
      <w:spacing w:after="0" w:line="240" w:lineRule="auto"/>
      <w:ind w:firstLine="680"/>
      <w:jc w:val="both"/>
    </w:pPr>
    <w:rPr>
      <w:rFonts w:ascii="Arial" w:hAnsi="Arial" w:cs="Arial"/>
      <w:szCs w:val="28"/>
      <w:lang w:val="x-none" w:eastAsia="x-none"/>
    </w:rPr>
  </w:style>
  <w:style w:type="paragraph" w:customStyle="1" w:styleId="a1">
    <w:name w:val="Югранефтегазпроект_Заголовок"/>
    <w:basedOn w:val="13"/>
    <w:qFormat/>
    <w:rsid w:val="00E32A78"/>
    <w:pPr>
      <w:keepLines/>
      <w:numPr>
        <w:numId w:val="41"/>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2">
    <w:name w:val="Югранефтегазпроект_Подзаголовок"/>
    <w:basedOn w:val="23"/>
    <w:qFormat/>
    <w:rsid w:val="00E32A78"/>
    <w:pPr>
      <w:numPr>
        <w:ilvl w:val="1"/>
        <w:numId w:val="41"/>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b"/>
    <w:autoRedefine/>
    <w:uiPriority w:val="99"/>
    <w:qFormat/>
    <w:rsid w:val="00E32A78"/>
    <w:pPr>
      <w:numPr>
        <w:numId w:val="42"/>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5">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uiPriority w:val="99"/>
    <w:rsid w:val="00A4280C"/>
    <w:rPr>
      <w:rFonts w:ascii="Times New Roman" w:hAnsi="Times New Roman" w:cs="Times New Roman"/>
      <w:sz w:val="22"/>
      <w:szCs w:val="22"/>
    </w:rPr>
  </w:style>
  <w:style w:type="paragraph" w:customStyle="1" w:styleId="Style33">
    <w:name w:val="Style33"/>
    <w:basedOn w:val="ab"/>
    <w:uiPriority w:val="99"/>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b"/>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6">
    <w:name w:val="Стиль"/>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7">
    <w:name w:val="Нормальный (таблица)"/>
    <w:basedOn w:val="ab"/>
    <w:next w:val="ab"/>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c"/>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b">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b"/>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b">
    <w:name w:val="Normal"/>
    <w:qFormat/>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numbering" w:customStyle="1" w:styleId="14">
    <w:name w:val="20101"/>
    <w:pPr>
      <w:numPr>
        <w:numId w:val="5"/>
      </w:numPr>
    </w:pPr>
  </w:style>
  <w:style w:type="numbering" w:customStyle="1" w:styleId="24">
    <w:name w:val="111111211"/>
    <w:pPr>
      <w:numPr>
        <w:numId w:val="38"/>
      </w:numPr>
    </w:pPr>
  </w:style>
  <w:style w:type="numbering" w:customStyle="1" w:styleId="32">
    <w:name w:val="111111"/>
    <w:pPr>
      <w:numPr>
        <w:numId w:val="11"/>
      </w:numPr>
    </w:pPr>
  </w:style>
  <w:style w:type="numbering" w:customStyle="1" w:styleId="43">
    <w:name w:val="1ai"/>
    <w:pPr>
      <w:numPr>
        <w:numId w:val="29"/>
      </w:numPr>
    </w:pPr>
  </w:style>
  <w:style w:type="numbering" w:customStyle="1" w:styleId="af">
    <w:name w:val="11111111"/>
    <w:pPr>
      <w:numPr>
        <w:numId w:val="25"/>
      </w:numPr>
    </w:pPr>
  </w:style>
  <w:style w:type="numbering" w:customStyle="1" w:styleId="af0">
    <w:name w:val="1111111"/>
    <w:pPr>
      <w:numPr>
        <w:numId w:val="35"/>
      </w:numPr>
    </w:pPr>
  </w:style>
  <w:style w:type="numbering" w:customStyle="1" w:styleId="af1">
    <w:name w:val="11"/>
    <w:pPr>
      <w:numPr>
        <w:numId w:val="24"/>
      </w:numPr>
    </w:pPr>
  </w:style>
  <w:style w:type="numbering" w:customStyle="1" w:styleId="af2">
    <w:name w:val="a3"/>
    <w:pPr>
      <w:numPr>
        <w:numId w:val="8"/>
      </w:numPr>
    </w:pPr>
  </w:style>
  <w:style w:type="numbering" w:customStyle="1" w:styleId="af3">
    <w:name w:val="1111111211"/>
    <w:pPr>
      <w:numPr>
        <w:numId w:val="36"/>
      </w:numPr>
    </w:pPr>
  </w:style>
  <w:style w:type="numbering" w:customStyle="1" w:styleId="af4">
    <w:name w:val="2010"/>
    <w:pPr>
      <w:numPr>
        <w:numId w:val="39"/>
      </w:numPr>
    </w:pPr>
  </w:style>
  <w:style w:type="numbering" w:customStyle="1" w:styleId="af5">
    <w:name w:val="22"/>
    <w:pPr>
      <w:numPr>
        <w:numId w:val="9"/>
      </w:numPr>
    </w:pPr>
  </w:style>
  <w:style w:type="numbering" w:customStyle="1" w:styleId="af7">
    <w:name w:val="110"/>
    <w:pPr>
      <w:numPr>
        <w:numId w:val="23"/>
      </w:numPr>
    </w:pPr>
  </w:style>
  <w:style w:type="numbering" w:customStyle="1" w:styleId="af8">
    <w:name w:val="1111113"/>
    <w:pPr>
      <w:numPr>
        <w:numId w:val="34"/>
      </w:numPr>
    </w:pPr>
  </w:style>
  <w:style w:type="numbering" w:customStyle="1" w:styleId="af9">
    <w:name w:val="111"/>
    <w:pPr>
      <w:numPr>
        <w:numId w:val="30"/>
      </w:numPr>
    </w:pPr>
  </w:style>
  <w:style w:type="numbering" w:customStyle="1" w:styleId="afa">
    <w:name w:val="211"/>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2365741">
      <w:bodyDiv w:val="1"/>
      <w:marLeft w:val="0"/>
      <w:marRight w:val="0"/>
      <w:marTop w:val="0"/>
      <w:marBottom w:val="0"/>
      <w:divBdr>
        <w:top w:val="none" w:sz="0" w:space="0" w:color="auto"/>
        <w:left w:val="none" w:sz="0" w:space="0" w:color="auto"/>
        <w:bottom w:val="none" w:sz="0" w:space="0" w:color="auto"/>
        <w:right w:val="none" w:sz="0" w:space="0" w:color="auto"/>
      </w:divBdr>
    </w:div>
    <w:div w:id="2518290">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4405927">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6912978">
      <w:bodyDiv w:val="1"/>
      <w:marLeft w:val="0"/>
      <w:marRight w:val="0"/>
      <w:marTop w:val="0"/>
      <w:marBottom w:val="0"/>
      <w:divBdr>
        <w:top w:val="none" w:sz="0" w:space="0" w:color="auto"/>
        <w:left w:val="none" w:sz="0" w:space="0" w:color="auto"/>
        <w:bottom w:val="none" w:sz="0" w:space="0" w:color="auto"/>
        <w:right w:val="none" w:sz="0" w:space="0" w:color="auto"/>
      </w:divBdr>
    </w:div>
    <w:div w:id="6953849">
      <w:bodyDiv w:val="1"/>
      <w:marLeft w:val="0"/>
      <w:marRight w:val="0"/>
      <w:marTop w:val="0"/>
      <w:marBottom w:val="0"/>
      <w:divBdr>
        <w:top w:val="none" w:sz="0" w:space="0" w:color="auto"/>
        <w:left w:val="none" w:sz="0" w:space="0" w:color="auto"/>
        <w:bottom w:val="none" w:sz="0" w:space="0" w:color="auto"/>
        <w:right w:val="none" w:sz="0" w:space="0" w:color="auto"/>
      </w:divBdr>
    </w:div>
    <w:div w:id="7413140">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8993">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9646512">
      <w:bodyDiv w:val="1"/>
      <w:marLeft w:val="0"/>
      <w:marRight w:val="0"/>
      <w:marTop w:val="0"/>
      <w:marBottom w:val="0"/>
      <w:divBdr>
        <w:top w:val="none" w:sz="0" w:space="0" w:color="auto"/>
        <w:left w:val="none" w:sz="0" w:space="0" w:color="auto"/>
        <w:bottom w:val="none" w:sz="0" w:space="0" w:color="auto"/>
        <w:right w:val="none" w:sz="0" w:space="0" w:color="auto"/>
      </w:divBdr>
    </w:div>
    <w:div w:id="11151863">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3269810">
      <w:bodyDiv w:val="1"/>
      <w:marLeft w:val="0"/>
      <w:marRight w:val="0"/>
      <w:marTop w:val="0"/>
      <w:marBottom w:val="0"/>
      <w:divBdr>
        <w:top w:val="none" w:sz="0" w:space="0" w:color="auto"/>
        <w:left w:val="none" w:sz="0" w:space="0" w:color="auto"/>
        <w:bottom w:val="none" w:sz="0" w:space="0" w:color="auto"/>
        <w:right w:val="none" w:sz="0" w:space="0" w:color="auto"/>
      </w:divBdr>
    </w:div>
    <w:div w:id="13918360">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195214">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0865804">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2750831">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3331871">
      <w:bodyDiv w:val="1"/>
      <w:marLeft w:val="0"/>
      <w:marRight w:val="0"/>
      <w:marTop w:val="0"/>
      <w:marBottom w:val="0"/>
      <w:divBdr>
        <w:top w:val="none" w:sz="0" w:space="0" w:color="auto"/>
        <w:left w:val="none" w:sz="0" w:space="0" w:color="auto"/>
        <w:bottom w:val="none" w:sz="0" w:space="0" w:color="auto"/>
        <w:right w:val="none" w:sz="0" w:space="0" w:color="auto"/>
      </w:divBdr>
    </w:div>
    <w:div w:id="23749466">
      <w:bodyDiv w:val="1"/>
      <w:marLeft w:val="0"/>
      <w:marRight w:val="0"/>
      <w:marTop w:val="0"/>
      <w:marBottom w:val="0"/>
      <w:divBdr>
        <w:top w:val="none" w:sz="0" w:space="0" w:color="auto"/>
        <w:left w:val="none" w:sz="0" w:space="0" w:color="auto"/>
        <w:bottom w:val="none" w:sz="0" w:space="0" w:color="auto"/>
        <w:right w:val="none" w:sz="0" w:space="0" w:color="auto"/>
      </w:divBdr>
    </w:div>
    <w:div w:id="24061594">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4791503">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6681954">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7610305">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456263">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2656590">
      <w:bodyDiv w:val="1"/>
      <w:marLeft w:val="0"/>
      <w:marRight w:val="0"/>
      <w:marTop w:val="0"/>
      <w:marBottom w:val="0"/>
      <w:divBdr>
        <w:top w:val="none" w:sz="0" w:space="0" w:color="auto"/>
        <w:left w:val="none" w:sz="0" w:space="0" w:color="auto"/>
        <w:bottom w:val="none" w:sz="0" w:space="0" w:color="auto"/>
        <w:right w:val="none" w:sz="0" w:space="0" w:color="auto"/>
      </w:divBdr>
    </w:div>
    <w:div w:id="32703192">
      <w:bodyDiv w:val="1"/>
      <w:marLeft w:val="0"/>
      <w:marRight w:val="0"/>
      <w:marTop w:val="0"/>
      <w:marBottom w:val="0"/>
      <w:divBdr>
        <w:top w:val="none" w:sz="0" w:space="0" w:color="auto"/>
        <w:left w:val="none" w:sz="0" w:space="0" w:color="auto"/>
        <w:bottom w:val="none" w:sz="0" w:space="0" w:color="auto"/>
        <w:right w:val="none" w:sz="0" w:space="0" w:color="auto"/>
      </w:divBdr>
    </w:div>
    <w:div w:id="33117322">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5549772">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36901578">
      <w:bodyDiv w:val="1"/>
      <w:marLeft w:val="0"/>
      <w:marRight w:val="0"/>
      <w:marTop w:val="0"/>
      <w:marBottom w:val="0"/>
      <w:divBdr>
        <w:top w:val="none" w:sz="0" w:space="0" w:color="auto"/>
        <w:left w:val="none" w:sz="0" w:space="0" w:color="auto"/>
        <w:bottom w:val="none" w:sz="0" w:space="0" w:color="auto"/>
        <w:right w:val="none" w:sz="0" w:space="0" w:color="auto"/>
      </w:divBdr>
    </w:div>
    <w:div w:id="39674610">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2291563">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107555">
      <w:bodyDiv w:val="1"/>
      <w:marLeft w:val="0"/>
      <w:marRight w:val="0"/>
      <w:marTop w:val="0"/>
      <w:marBottom w:val="0"/>
      <w:divBdr>
        <w:top w:val="none" w:sz="0" w:space="0" w:color="auto"/>
        <w:left w:val="none" w:sz="0" w:space="0" w:color="auto"/>
        <w:bottom w:val="none" w:sz="0" w:space="0" w:color="auto"/>
        <w:right w:val="none" w:sz="0" w:space="0" w:color="auto"/>
      </w:divBdr>
    </w:div>
    <w:div w:id="45230216">
      <w:bodyDiv w:val="1"/>
      <w:marLeft w:val="0"/>
      <w:marRight w:val="0"/>
      <w:marTop w:val="0"/>
      <w:marBottom w:val="0"/>
      <w:divBdr>
        <w:top w:val="none" w:sz="0" w:space="0" w:color="auto"/>
        <w:left w:val="none" w:sz="0" w:space="0" w:color="auto"/>
        <w:bottom w:val="none" w:sz="0" w:space="0" w:color="auto"/>
        <w:right w:val="none" w:sz="0" w:space="0" w:color="auto"/>
      </w:divBdr>
    </w:div>
    <w:div w:id="45566737">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414752">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7850559">
      <w:bodyDiv w:val="1"/>
      <w:marLeft w:val="0"/>
      <w:marRight w:val="0"/>
      <w:marTop w:val="0"/>
      <w:marBottom w:val="0"/>
      <w:divBdr>
        <w:top w:val="none" w:sz="0" w:space="0" w:color="auto"/>
        <w:left w:val="none" w:sz="0" w:space="0" w:color="auto"/>
        <w:bottom w:val="none" w:sz="0" w:space="0" w:color="auto"/>
        <w:right w:val="none" w:sz="0" w:space="0" w:color="auto"/>
      </w:divBdr>
    </w:div>
    <w:div w:id="48382752">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50621588">
      <w:bodyDiv w:val="1"/>
      <w:marLeft w:val="0"/>
      <w:marRight w:val="0"/>
      <w:marTop w:val="0"/>
      <w:marBottom w:val="0"/>
      <w:divBdr>
        <w:top w:val="none" w:sz="0" w:space="0" w:color="auto"/>
        <w:left w:val="none" w:sz="0" w:space="0" w:color="auto"/>
        <w:bottom w:val="none" w:sz="0" w:space="0" w:color="auto"/>
        <w:right w:val="none" w:sz="0" w:space="0" w:color="auto"/>
      </w:divBdr>
    </w:div>
    <w:div w:id="51782378">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2311310">
      <w:bodyDiv w:val="1"/>
      <w:marLeft w:val="0"/>
      <w:marRight w:val="0"/>
      <w:marTop w:val="0"/>
      <w:marBottom w:val="0"/>
      <w:divBdr>
        <w:top w:val="none" w:sz="0" w:space="0" w:color="auto"/>
        <w:left w:val="none" w:sz="0" w:space="0" w:color="auto"/>
        <w:bottom w:val="none" w:sz="0" w:space="0" w:color="auto"/>
        <w:right w:val="none" w:sz="0" w:space="0" w:color="auto"/>
      </w:divBdr>
    </w:div>
    <w:div w:id="52314550">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5398242">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7871406">
      <w:bodyDiv w:val="1"/>
      <w:marLeft w:val="0"/>
      <w:marRight w:val="0"/>
      <w:marTop w:val="0"/>
      <w:marBottom w:val="0"/>
      <w:divBdr>
        <w:top w:val="none" w:sz="0" w:space="0" w:color="auto"/>
        <w:left w:val="none" w:sz="0" w:space="0" w:color="auto"/>
        <w:bottom w:val="none" w:sz="0" w:space="0" w:color="auto"/>
        <w:right w:val="none" w:sz="0" w:space="0" w:color="auto"/>
      </w:divBdr>
    </w:div>
    <w:div w:id="58553043">
      <w:bodyDiv w:val="1"/>
      <w:marLeft w:val="0"/>
      <w:marRight w:val="0"/>
      <w:marTop w:val="0"/>
      <w:marBottom w:val="0"/>
      <w:divBdr>
        <w:top w:val="none" w:sz="0" w:space="0" w:color="auto"/>
        <w:left w:val="none" w:sz="0" w:space="0" w:color="auto"/>
        <w:bottom w:val="none" w:sz="0" w:space="0" w:color="auto"/>
        <w:right w:val="none" w:sz="0" w:space="0" w:color="auto"/>
      </w:divBdr>
    </w:div>
    <w:div w:id="58553332">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149039">
      <w:bodyDiv w:val="1"/>
      <w:marLeft w:val="0"/>
      <w:marRight w:val="0"/>
      <w:marTop w:val="0"/>
      <w:marBottom w:val="0"/>
      <w:divBdr>
        <w:top w:val="none" w:sz="0" w:space="0" w:color="auto"/>
        <w:left w:val="none" w:sz="0" w:space="0" w:color="auto"/>
        <w:bottom w:val="none" w:sz="0" w:space="0" w:color="auto"/>
        <w:right w:val="none" w:sz="0" w:space="0" w:color="auto"/>
      </w:divBdr>
    </w:div>
    <w:div w:id="62259947">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4307157">
      <w:bodyDiv w:val="1"/>
      <w:marLeft w:val="0"/>
      <w:marRight w:val="0"/>
      <w:marTop w:val="0"/>
      <w:marBottom w:val="0"/>
      <w:divBdr>
        <w:top w:val="none" w:sz="0" w:space="0" w:color="auto"/>
        <w:left w:val="none" w:sz="0" w:space="0" w:color="auto"/>
        <w:bottom w:val="none" w:sz="0" w:space="0" w:color="auto"/>
        <w:right w:val="none" w:sz="0" w:space="0" w:color="auto"/>
      </w:divBdr>
    </w:div>
    <w:div w:id="64686721">
      <w:bodyDiv w:val="1"/>
      <w:marLeft w:val="0"/>
      <w:marRight w:val="0"/>
      <w:marTop w:val="0"/>
      <w:marBottom w:val="0"/>
      <w:divBdr>
        <w:top w:val="none" w:sz="0" w:space="0" w:color="auto"/>
        <w:left w:val="none" w:sz="0" w:space="0" w:color="auto"/>
        <w:bottom w:val="none" w:sz="0" w:space="0" w:color="auto"/>
        <w:right w:val="none" w:sz="0" w:space="0" w:color="auto"/>
      </w:divBdr>
    </w:div>
    <w:div w:id="64842769">
      <w:bodyDiv w:val="1"/>
      <w:marLeft w:val="0"/>
      <w:marRight w:val="0"/>
      <w:marTop w:val="0"/>
      <w:marBottom w:val="0"/>
      <w:divBdr>
        <w:top w:val="none" w:sz="0" w:space="0" w:color="auto"/>
        <w:left w:val="none" w:sz="0" w:space="0" w:color="auto"/>
        <w:bottom w:val="none" w:sz="0" w:space="0" w:color="auto"/>
        <w:right w:val="none" w:sz="0" w:space="0" w:color="auto"/>
      </w:divBdr>
    </w:div>
    <w:div w:id="65034335">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5618897">
      <w:bodyDiv w:val="1"/>
      <w:marLeft w:val="0"/>
      <w:marRight w:val="0"/>
      <w:marTop w:val="0"/>
      <w:marBottom w:val="0"/>
      <w:divBdr>
        <w:top w:val="none" w:sz="0" w:space="0" w:color="auto"/>
        <w:left w:val="none" w:sz="0" w:space="0" w:color="auto"/>
        <w:bottom w:val="none" w:sz="0" w:space="0" w:color="auto"/>
        <w:right w:val="none" w:sz="0" w:space="0" w:color="auto"/>
      </w:divBdr>
    </w:div>
    <w:div w:id="65693746">
      <w:bodyDiv w:val="1"/>
      <w:marLeft w:val="0"/>
      <w:marRight w:val="0"/>
      <w:marTop w:val="0"/>
      <w:marBottom w:val="0"/>
      <w:divBdr>
        <w:top w:val="none" w:sz="0" w:space="0" w:color="auto"/>
        <w:left w:val="none" w:sz="0" w:space="0" w:color="auto"/>
        <w:bottom w:val="none" w:sz="0" w:space="0" w:color="auto"/>
        <w:right w:val="none" w:sz="0" w:space="0" w:color="auto"/>
      </w:divBdr>
    </w:div>
    <w:div w:id="66348331">
      <w:bodyDiv w:val="1"/>
      <w:marLeft w:val="0"/>
      <w:marRight w:val="0"/>
      <w:marTop w:val="0"/>
      <w:marBottom w:val="0"/>
      <w:divBdr>
        <w:top w:val="none" w:sz="0" w:space="0" w:color="auto"/>
        <w:left w:val="none" w:sz="0" w:space="0" w:color="auto"/>
        <w:bottom w:val="none" w:sz="0" w:space="0" w:color="auto"/>
        <w:right w:val="none" w:sz="0" w:space="0" w:color="auto"/>
      </w:divBdr>
    </w:div>
    <w:div w:id="66807774">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7966857">
      <w:bodyDiv w:val="1"/>
      <w:marLeft w:val="0"/>
      <w:marRight w:val="0"/>
      <w:marTop w:val="0"/>
      <w:marBottom w:val="0"/>
      <w:divBdr>
        <w:top w:val="none" w:sz="0" w:space="0" w:color="auto"/>
        <w:left w:val="none" w:sz="0" w:space="0" w:color="auto"/>
        <w:bottom w:val="none" w:sz="0" w:space="0" w:color="auto"/>
        <w:right w:val="none" w:sz="0" w:space="0" w:color="auto"/>
      </w:divBdr>
    </w:div>
    <w:div w:id="68693712">
      <w:bodyDiv w:val="1"/>
      <w:marLeft w:val="0"/>
      <w:marRight w:val="0"/>
      <w:marTop w:val="0"/>
      <w:marBottom w:val="0"/>
      <w:divBdr>
        <w:top w:val="none" w:sz="0" w:space="0" w:color="auto"/>
        <w:left w:val="none" w:sz="0" w:space="0" w:color="auto"/>
        <w:bottom w:val="none" w:sz="0" w:space="0" w:color="auto"/>
        <w:right w:val="none" w:sz="0" w:space="0" w:color="auto"/>
      </w:divBdr>
    </w:div>
    <w:div w:id="68894145">
      <w:bodyDiv w:val="1"/>
      <w:marLeft w:val="0"/>
      <w:marRight w:val="0"/>
      <w:marTop w:val="0"/>
      <w:marBottom w:val="0"/>
      <w:divBdr>
        <w:top w:val="none" w:sz="0" w:space="0" w:color="auto"/>
        <w:left w:val="none" w:sz="0" w:space="0" w:color="auto"/>
        <w:bottom w:val="none" w:sz="0" w:space="0" w:color="auto"/>
        <w:right w:val="none" w:sz="0" w:space="0" w:color="auto"/>
      </w:divBdr>
    </w:div>
    <w:div w:id="68964572">
      <w:bodyDiv w:val="1"/>
      <w:marLeft w:val="0"/>
      <w:marRight w:val="0"/>
      <w:marTop w:val="0"/>
      <w:marBottom w:val="0"/>
      <w:divBdr>
        <w:top w:val="none" w:sz="0" w:space="0" w:color="auto"/>
        <w:left w:val="none" w:sz="0" w:space="0" w:color="auto"/>
        <w:bottom w:val="none" w:sz="0" w:space="0" w:color="auto"/>
        <w:right w:val="none" w:sz="0" w:space="0" w:color="auto"/>
      </w:divBdr>
    </w:div>
    <w:div w:id="68966343">
      <w:bodyDiv w:val="1"/>
      <w:marLeft w:val="0"/>
      <w:marRight w:val="0"/>
      <w:marTop w:val="0"/>
      <w:marBottom w:val="0"/>
      <w:divBdr>
        <w:top w:val="none" w:sz="0" w:space="0" w:color="auto"/>
        <w:left w:val="none" w:sz="0" w:space="0" w:color="auto"/>
        <w:bottom w:val="none" w:sz="0" w:space="0" w:color="auto"/>
        <w:right w:val="none" w:sz="0" w:space="0" w:color="auto"/>
      </w:divBdr>
    </w:div>
    <w:div w:id="70200960">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04788">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76635904">
      <w:bodyDiv w:val="1"/>
      <w:marLeft w:val="0"/>
      <w:marRight w:val="0"/>
      <w:marTop w:val="0"/>
      <w:marBottom w:val="0"/>
      <w:divBdr>
        <w:top w:val="none" w:sz="0" w:space="0" w:color="auto"/>
        <w:left w:val="none" w:sz="0" w:space="0" w:color="auto"/>
        <w:bottom w:val="none" w:sz="0" w:space="0" w:color="auto"/>
        <w:right w:val="none" w:sz="0" w:space="0" w:color="auto"/>
      </w:divBdr>
    </w:div>
    <w:div w:id="77946430">
      <w:bodyDiv w:val="1"/>
      <w:marLeft w:val="0"/>
      <w:marRight w:val="0"/>
      <w:marTop w:val="0"/>
      <w:marBottom w:val="0"/>
      <w:divBdr>
        <w:top w:val="none" w:sz="0" w:space="0" w:color="auto"/>
        <w:left w:val="none" w:sz="0" w:space="0" w:color="auto"/>
        <w:bottom w:val="none" w:sz="0" w:space="0" w:color="auto"/>
        <w:right w:val="none" w:sz="0" w:space="0" w:color="auto"/>
      </w:divBdr>
    </w:div>
    <w:div w:id="78406504">
      <w:bodyDiv w:val="1"/>
      <w:marLeft w:val="0"/>
      <w:marRight w:val="0"/>
      <w:marTop w:val="0"/>
      <w:marBottom w:val="0"/>
      <w:divBdr>
        <w:top w:val="none" w:sz="0" w:space="0" w:color="auto"/>
        <w:left w:val="none" w:sz="0" w:space="0" w:color="auto"/>
        <w:bottom w:val="none" w:sz="0" w:space="0" w:color="auto"/>
        <w:right w:val="none" w:sz="0" w:space="0" w:color="auto"/>
      </w:divBdr>
    </w:div>
    <w:div w:id="79377371">
      <w:bodyDiv w:val="1"/>
      <w:marLeft w:val="0"/>
      <w:marRight w:val="0"/>
      <w:marTop w:val="0"/>
      <w:marBottom w:val="0"/>
      <w:divBdr>
        <w:top w:val="none" w:sz="0" w:space="0" w:color="auto"/>
        <w:left w:val="none" w:sz="0" w:space="0" w:color="auto"/>
        <w:bottom w:val="none" w:sz="0" w:space="0" w:color="auto"/>
        <w:right w:val="none" w:sz="0" w:space="0" w:color="auto"/>
      </w:divBdr>
    </w:div>
    <w:div w:id="81538326">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143268">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2918506">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4037177">
      <w:bodyDiv w:val="1"/>
      <w:marLeft w:val="0"/>
      <w:marRight w:val="0"/>
      <w:marTop w:val="0"/>
      <w:marBottom w:val="0"/>
      <w:divBdr>
        <w:top w:val="none" w:sz="0" w:space="0" w:color="auto"/>
        <w:left w:val="none" w:sz="0" w:space="0" w:color="auto"/>
        <w:bottom w:val="none" w:sz="0" w:space="0" w:color="auto"/>
        <w:right w:val="none" w:sz="0" w:space="0" w:color="auto"/>
      </w:divBdr>
    </w:div>
    <w:div w:id="85394243">
      <w:bodyDiv w:val="1"/>
      <w:marLeft w:val="0"/>
      <w:marRight w:val="0"/>
      <w:marTop w:val="0"/>
      <w:marBottom w:val="0"/>
      <w:divBdr>
        <w:top w:val="none" w:sz="0" w:space="0" w:color="auto"/>
        <w:left w:val="none" w:sz="0" w:space="0" w:color="auto"/>
        <w:bottom w:val="none" w:sz="0" w:space="0" w:color="auto"/>
        <w:right w:val="none" w:sz="0" w:space="0" w:color="auto"/>
      </w:divBdr>
    </w:div>
    <w:div w:id="85537034">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6508687">
      <w:bodyDiv w:val="1"/>
      <w:marLeft w:val="0"/>
      <w:marRight w:val="0"/>
      <w:marTop w:val="0"/>
      <w:marBottom w:val="0"/>
      <w:divBdr>
        <w:top w:val="none" w:sz="0" w:space="0" w:color="auto"/>
        <w:left w:val="none" w:sz="0" w:space="0" w:color="auto"/>
        <w:bottom w:val="none" w:sz="0" w:space="0" w:color="auto"/>
        <w:right w:val="none" w:sz="0" w:space="0" w:color="auto"/>
      </w:divBdr>
    </w:div>
    <w:div w:id="87504926">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89204595">
      <w:bodyDiv w:val="1"/>
      <w:marLeft w:val="0"/>
      <w:marRight w:val="0"/>
      <w:marTop w:val="0"/>
      <w:marBottom w:val="0"/>
      <w:divBdr>
        <w:top w:val="none" w:sz="0" w:space="0" w:color="auto"/>
        <w:left w:val="none" w:sz="0" w:space="0" w:color="auto"/>
        <w:bottom w:val="none" w:sz="0" w:space="0" w:color="auto"/>
        <w:right w:val="none" w:sz="0" w:space="0" w:color="auto"/>
      </w:divBdr>
    </w:div>
    <w:div w:id="89938126">
      <w:bodyDiv w:val="1"/>
      <w:marLeft w:val="0"/>
      <w:marRight w:val="0"/>
      <w:marTop w:val="0"/>
      <w:marBottom w:val="0"/>
      <w:divBdr>
        <w:top w:val="none" w:sz="0" w:space="0" w:color="auto"/>
        <w:left w:val="none" w:sz="0" w:space="0" w:color="auto"/>
        <w:bottom w:val="none" w:sz="0" w:space="0" w:color="auto"/>
        <w:right w:val="none" w:sz="0" w:space="0" w:color="auto"/>
      </w:divBdr>
    </w:div>
    <w:div w:id="90708860">
      <w:bodyDiv w:val="1"/>
      <w:marLeft w:val="0"/>
      <w:marRight w:val="0"/>
      <w:marTop w:val="0"/>
      <w:marBottom w:val="0"/>
      <w:divBdr>
        <w:top w:val="none" w:sz="0" w:space="0" w:color="auto"/>
        <w:left w:val="none" w:sz="0" w:space="0" w:color="auto"/>
        <w:bottom w:val="none" w:sz="0" w:space="0" w:color="auto"/>
        <w:right w:val="none" w:sz="0" w:space="0" w:color="auto"/>
      </w:divBdr>
    </w:div>
    <w:div w:id="9090559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326432">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3789437">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5059111">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7070575">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99643509">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300990">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1651286">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2191765">
      <w:bodyDiv w:val="1"/>
      <w:marLeft w:val="0"/>
      <w:marRight w:val="0"/>
      <w:marTop w:val="0"/>
      <w:marBottom w:val="0"/>
      <w:divBdr>
        <w:top w:val="none" w:sz="0" w:space="0" w:color="auto"/>
        <w:left w:val="none" w:sz="0" w:space="0" w:color="auto"/>
        <w:bottom w:val="none" w:sz="0" w:space="0" w:color="auto"/>
        <w:right w:val="none" w:sz="0" w:space="0" w:color="auto"/>
      </w:divBdr>
    </w:div>
    <w:div w:id="102923920">
      <w:bodyDiv w:val="1"/>
      <w:marLeft w:val="0"/>
      <w:marRight w:val="0"/>
      <w:marTop w:val="0"/>
      <w:marBottom w:val="0"/>
      <w:divBdr>
        <w:top w:val="none" w:sz="0" w:space="0" w:color="auto"/>
        <w:left w:val="none" w:sz="0" w:space="0" w:color="auto"/>
        <w:bottom w:val="none" w:sz="0" w:space="0" w:color="auto"/>
        <w:right w:val="none" w:sz="0" w:space="0" w:color="auto"/>
      </w:divBdr>
    </w:div>
    <w:div w:id="104009267">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85043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85460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015634">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
    <w:div w:id="109738660">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058774">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560388">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3406222">
      <w:bodyDiv w:val="1"/>
      <w:marLeft w:val="0"/>
      <w:marRight w:val="0"/>
      <w:marTop w:val="0"/>
      <w:marBottom w:val="0"/>
      <w:divBdr>
        <w:top w:val="none" w:sz="0" w:space="0" w:color="auto"/>
        <w:left w:val="none" w:sz="0" w:space="0" w:color="auto"/>
        <w:bottom w:val="none" w:sz="0" w:space="0" w:color="auto"/>
        <w:right w:val="none" w:sz="0" w:space="0" w:color="auto"/>
      </w:divBdr>
    </w:div>
    <w:div w:id="114569002">
      <w:bodyDiv w:val="1"/>
      <w:marLeft w:val="0"/>
      <w:marRight w:val="0"/>
      <w:marTop w:val="0"/>
      <w:marBottom w:val="0"/>
      <w:divBdr>
        <w:top w:val="none" w:sz="0" w:space="0" w:color="auto"/>
        <w:left w:val="none" w:sz="0" w:space="0" w:color="auto"/>
        <w:bottom w:val="none" w:sz="0" w:space="0" w:color="auto"/>
        <w:right w:val="none" w:sz="0" w:space="0" w:color="auto"/>
      </w:divBdr>
    </w:div>
    <w:div w:id="115610763">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28900">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83236">
      <w:bodyDiv w:val="1"/>
      <w:marLeft w:val="0"/>
      <w:marRight w:val="0"/>
      <w:marTop w:val="0"/>
      <w:marBottom w:val="0"/>
      <w:divBdr>
        <w:top w:val="none" w:sz="0" w:space="0" w:color="auto"/>
        <w:left w:val="none" w:sz="0" w:space="0" w:color="auto"/>
        <w:bottom w:val="none" w:sz="0" w:space="0" w:color="auto"/>
        <w:right w:val="none" w:sz="0" w:space="0" w:color="auto"/>
      </w:divBdr>
    </w:div>
    <w:div w:id="117140833">
      <w:bodyDiv w:val="1"/>
      <w:marLeft w:val="0"/>
      <w:marRight w:val="0"/>
      <w:marTop w:val="0"/>
      <w:marBottom w:val="0"/>
      <w:divBdr>
        <w:top w:val="none" w:sz="0" w:space="0" w:color="auto"/>
        <w:left w:val="none" w:sz="0" w:space="0" w:color="auto"/>
        <w:bottom w:val="none" w:sz="0" w:space="0" w:color="auto"/>
        <w:right w:val="none" w:sz="0" w:space="0" w:color="auto"/>
      </w:divBdr>
    </w:div>
    <w:div w:id="117379233">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077090">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0927313">
      <w:bodyDiv w:val="1"/>
      <w:marLeft w:val="0"/>
      <w:marRight w:val="0"/>
      <w:marTop w:val="0"/>
      <w:marBottom w:val="0"/>
      <w:divBdr>
        <w:top w:val="none" w:sz="0" w:space="0" w:color="auto"/>
        <w:left w:val="none" w:sz="0" w:space="0" w:color="auto"/>
        <w:bottom w:val="none" w:sz="0" w:space="0" w:color="auto"/>
        <w:right w:val="none" w:sz="0" w:space="0" w:color="auto"/>
      </w:divBdr>
    </w:div>
    <w:div w:id="121462457">
      <w:bodyDiv w:val="1"/>
      <w:marLeft w:val="0"/>
      <w:marRight w:val="0"/>
      <w:marTop w:val="0"/>
      <w:marBottom w:val="0"/>
      <w:divBdr>
        <w:top w:val="none" w:sz="0" w:space="0" w:color="auto"/>
        <w:left w:val="none" w:sz="0" w:space="0" w:color="auto"/>
        <w:bottom w:val="none" w:sz="0" w:space="0" w:color="auto"/>
        <w:right w:val="none" w:sz="0" w:space="0" w:color="auto"/>
      </w:divBdr>
    </w:div>
    <w:div w:id="121464083">
      <w:bodyDiv w:val="1"/>
      <w:marLeft w:val="0"/>
      <w:marRight w:val="0"/>
      <w:marTop w:val="0"/>
      <w:marBottom w:val="0"/>
      <w:divBdr>
        <w:top w:val="none" w:sz="0" w:space="0" w:color="auto"/>
        <w:left w:val="none" w:sz="0" w:space="0" w:color="auto"/>
        <w:bottom w:val="none" w:sz="0" w:space="0" w:color="auto"/>
        <w:right w:val="none" w:sz="0" w:space="0" w:color="auto"/>
      </w:divBdr>
    </w:div>
    <w:div w:id="122425066">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4200011">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17005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1798665">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4953866">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5035">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0454">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650647">
      <w:bodyDiv w:val="1"/>
      <w:marLeft w:val="0"/>
      <w:marRight w:val="0"/>
      <w:marTop w:val="0"/>
      <w:marBottom w:val="0"/>
      <w:divBdr>
        <w:top w:val="none" w:sz="0" w:space="0" w:color="auto"/>
        <w:left w:val="none" w:sz="0" w:space="0" w:color="auto"/>
        <w:bottom w:val="none" w:sz="0" w:space="0" w:color="auto"/>
        <w:right w:val="none" w:sz="0" w:space="0" w:color="auto"/>
      </w:divBdr>
    </w:div>
    <w:div w:id="137651961">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8617582">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39932921">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078017">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1775236">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2084464">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053225">
      <w:bodyDiv w:val="1"/>
      <w:marLeft w:val="0"/>
      <w:marRight w:val="0"/>
      <w:marTop w:val="0"/>
      <w:marBottom w:val="0"/>
      <w:divBdr>
        <w:top w:val="none" w:sz="0" w:space="0" w:color="auto"/>
        <w:left w:val="none" w:sz="0" w:space="0" w:color="auto"/>
        <w:bottom w:val="none" w:sz="0" w:space="0" w:color="auto"/>
        <w:right w:val="none" w:sz="0" w:space="0" w:color="auto"/>
      </w:divBdr>
    </w:div>
    <w:div w:id="144128296">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212825">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598982">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8835829">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49912289">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4222077">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653926">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6725446">
      <w:bodyDiv w:val="1"/>
      <w:marLeft w:val="0"/>
      <w:marRight w:val="0"/>
      <w:marTop w:val="0"/>
      <w:marBottom w:val="0"/>
      <w:divBdr>
        <w:top w:val="none" w:sz="0" w:space="0" w:color="auto"/>
        <w:left w:val="none" w:sz="0" w:space="0" w:color="auto"/>
        <w:bottom w:val="none" w:sz="0" w:space="0" w:color="auto"/>
        <w:right w:val="none" w:sz="0" w:space="0" w:color="auto"/>
      </w:divBdr>
    </w:div>
    <w:div w:id="157695164">
      <w:bodyDiv w:val="1"/>
      <w:marLeft w:val="0"/>
      <w:marRight w:val="0"/>
      <w:marTop w:val="0"/>
      <w:marBottom w:val="0"/>
      <w:divBdr>
        <w:top w:val="none" w:sz="0" w:space="0" w:color="auto"/>
        <w:left w:val="none" w:sz="0" w:space="0" w:color="auto"/>
        <w:bottom w:val="none" w:sz="0" w:space="0" w:color="auto"/>
        <w:right w:val="none" w:sz="0" w:space="0" w:color="auto"/>
      </w:divBdr>
    </w:div>
    <w:div w:id="158540797">
      <w:bodyDiv w:val="1"/>
      <w:marLeft w:val="0"/>
      <w:marRight w:val="0"/>
      <w:marTop w:val="0"/>
      <w:marBottom w:val="0"/>
      <w:divBdr>
        <w:top w:val="none" w:sz="0" w:space="0" w:color="auto"/>
        <w:left w:val="none" w:sz="0" w:space="0" w:color="auto"/>
        <w:bottom w:val="none" w:sz="0" w:space="0" w:color="auto"/>
        <w:right w:val="none" w:sz="0" w:space="0" w:color="auto"/>
      </w:divBdr>
    </w:div>
    <w:div w:id="159277501">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0631810">
      <w:bodyDiv w:val="1"/>
      <w:marLeft w:val="0"/>
      <w:marRight w:val="0"/>
      <w:marTop w:val="0"/>
      <w:marBottom w:val="0"/>
      <w:divBdr>
        <w:top w:val="none" w:sz="0" w:space="0" w:color="auto"/>
        <w:left w:val="none" w:sz="0" w:space="0" w:color="auto"/>
        <w:bottom w:val="none" w:sz="0" w:space="0" w:color="auto"/>
        <w:right w:val="none" w:sz="0" w:space="0" w:color="auto"/>
      </w:divBdr>
    </w:div>
    <w:div w:id="161513090">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3861510">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5827940">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7671292">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4882">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000119">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6042564">
      <w:bodyDiv w:val="1"/>
      <w:marLeft w:val="0"/>
      <w:marRight w:val="0"/>
      <w:marTop w:val="0"/>
      <w:marBottom w:val="0"/>
      <w:divBdr>
        <w:top w:val="none" w:sz="0" w:space="0" w:color="auto"/>
        <w:left w:val="none" w:sz="0" w:space="0" w:color="auto"/>
        <w:bottom w:val="none" w:sz="0" w:space="0" w:color="auto"/>
        <w:right w:val="none" w:sz="0" w:space="0" w:color="auto"/>
      </w:divBdr>
    </w:div>
    <w:div w:id="176192933">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7700148">
      <w:bodyDiv w:val="1"/>
      <w:marLeft w:val="0"/>
      <w:marRight w:val="0"/>
      <w:marTop w:val="0"/>
      <w:marBottom w:val="0"/>
      <w:divBdr>
        <w:top w:val="none" w:sz="0" w:space="0" w:color="auto"/>
        <w:left w:val="none" w:sz="0" w:space="0" w:color="auto"/>
        <w:bottom w:val="none" w:sz="0" w:space="0" w:color="auto"/>
        <w:right w:val="none" w:sz="0" w:space="0" w:color="auto"/>
      </w:divBdr>
    </w:div>
    <w:div w:id="178080960">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1170779">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089212">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2937754">
      <w:bodyDiv w:val="1"/>
      <w:marLeft w:val="0"/>
      <w:marRight w:val="0"/>
      <w:marTop w:val="0"/>
      <w:marBottom w:val="0"/>
      <w:divBdr>
        <w:top w:val="none" w:sz="0" w:space="0" w:color="auto"/>
        <w:left w:val="none" w:sz="0" w:space="0" w:color="auto"/>
        <w:bottom w:val="none" w:sz="0" w:space="0" w:color="auto"/>
        <w:right w:val="none" w:sz="0" w:space="0" w:color="auto"/>
      </w:divBdr>
    </w:div>
    <w:div w:id="183592575">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5826674">
      <w:bodyDiv w:val="1"/>
      <w:marLeft w:val="0"/>
      <w:marRight w:val="0"/>
      <w:marTop w:val="0"/>
      <w:marBottom w:val="0"/>
      <w:divBdr>
        <w:top w:val="none" w:sz="0" w:space="0" w:color="auto"/>
        <w:left w:val="none" w:sz="0" w:space="0" w:color="auto"/>
        <w:bottom w:val="none" w:sz="0" w:space="0" w:color="auto"/>
        <w:right w:val="none" w:sz="0" w:space="0" w:color="auto"/>
      </w:divBdr>
    </w:div>
    <w:div w:id="187060128">
      <w:bodyDiv w:val="1"/>
      <w:marLeft w:val="0"/>
      <w:marRight w:val="0"/>
      <w:marTop w:val="0"/>
      <w:marBottom w:val="0"/>
      <w:divBdr>
        <w:top w:val="none" w:sz="0" w:space="0" w:color="auto"/>
        <w:left w:val="none" w:sz="0" w:space="0" w:color="auto"/>
        <w:bottom w:val="none" w:sz="0" w:space="0" w:color="auto"/>
        <w:right w:val="none" w:sz="0" w:space="0" w:color="auto"/>
      </w:divBdr>
    </w:div>
    <w:div w:id="188110790">
      <w:bodyDiv w:val="1"/>
      <w:marLeft w:val="0"/>
      <w:marRight w:val="0"/>
      <w:marTop w:val="0"/>
      <w:marBottom w:val="0"/>
      <w:divBdr>
        <w:top w:val="none" w:sz="0" w:space="0" w:color="auto"/>
        <w:left w:val="none" w:sz="0" w:space="0" w:color="auto"/>
        <w:bottom w:val="none" w:sz="0" w:space="0" w:color="auto"/>
        <w:right w:val="none" w:sz="0" w:space="0" w:color="auto"/>
      </w:divBdr>
    </w:div>
    <w:div w:id="188491501">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8956639">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90458795">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0996219">
      <w:bodyDiv w:val="1"/>
      <w:marLeft w:val="0"/>
      <w:marRight w:val="0"/>
      <w:marTop w:val="0"/>
      <w:marBottom w:val="0"/>
      <w:divBdr>
        <w:top w:val="none" w:sz="0" w:space="0" w:color="auto"/>
        <w:left w:val="none" w:sz="0" w:space="0" w:color="auto"/>
        <w:bottom w:val="none" w:sz="0" w:space="0" w:color="auto"/>
        <w:right w:val="none" w:sz="0" w:space="0" w:color="auto"/>
      </w:divBdr>
    </w:div>
    <w:div w:id="192423383">
      <w:bodyDiv w:val="1"/>
      <w:marLeft w:val="0"/>
      <w:marRight w:val="0"/>
      <w:marTop w:val="0"/>
      <w:marBottom w:val="0"/>
      <w:divBdr>
        <w:top w:val="none" w:sz="0" w:space="0" w:color="auto"/>
        <w:left w:val="none" w:sz="0" w:space="0" w:color="auto"/>
        <w:bottom w:val="none" w:sz="0" w:space="0" w:color="auto"/>
        <w:right w:val="none" w:sz="0" w:space="0" w:color="auto"/>
      </w:divBdr>
    </w:div>
    <w:div w:id="192574794">
      <w:bodyDiv w:val="1"/>
      <w:marLeft w:val="0"/>
      <w:marRight w:val="0"/>
      <w:marTop w:val="0"/>
      <w:marBottom w:val="0"/>
      <w:divBdr>
        <w:top w:val="none" w:sz="0" w:space="0" w:color="auto"/>
        <w:left w:val="none" w:sz="0" w:space="0" w:color="auto"/>
        <w:bottom w:val="none" w:sz="0" w:space="0" w:color="auto"/>
        <w:right w:val="none" w:sz="0" w:space="0" w:color="auto"/>
      </w:divBdr>
    </w:div>
    <w:div w:id="193813106">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703194">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6239595">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167890">
      <w:bodyDiv w:val="1"/>
      <w:marLeft w:val="0"/>
      <w:marRight w:val="0"/>
      <w:marTop w:val="0"/>
      <w:marBottom w:val="0"/>
      <w:divBdr>
        <w:top w:val="none" w:sz="0" w:space="0" w:color="auto"/>
        <w:left w:val="none" w:sz="0" w:space="0" w:color="auto"/>
        <w:bottom w:val="none" w:sz="0" w:space="0" w:color="auto"/>
        <w:right w:val="none" w:sz="0" w:space="0" w:color="auto"/>
      </w:divBdr>
    </w:div>
    <w:div w:id="200291343">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2443111">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6724813">
      <w:bodyDiv w:val="1"/>
      <w:marLeft w:val="0"/>
      <w:marRight w:val="0"/>
      <w:marTop w:val="0"/>
      <w:marBottom w:val="0"/>
      <w:divBdr>
        <w:top w:val="none" w:sz="0" w:space="0" w:color="auto"/>
        <w:left w:val="none" w:sz="0" w:space="0" w:color="auto"/>
        <w:bottom w:val="none" w:sz="0" w:space="0" w:color="auto"/>
        <w:right w:val="none" w:sz="0" w:space="0" w:color="auto"/>
      </w:divBdr>
    </w:div>
    <w:div w:id="207232211">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7422596">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11500045">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4854251">
      <w:bodyDiv w:val="1"/>
      <w:marLeft w:val="0"/>
      <w:marRight w:val="0"/>
      <w:marTop w:val="0"/>
      <w:marBottom w:val="0"/>
      <w:divBdr>
        <w:top w:val="none" w:sz="0" w:space="0" w:color="auto"/>
        <w:left w:val="none" w:sz="0" w:space="0" w:color="auto"/>
        <w:bottom w:val="none" w:sz="0" w:space="0" w:color="auto"/>
        <w:right w:val="none" w:sz="0" w:space="0" w:color="auto"/>
      </w:divBdr>
    </w:div>
    <w:div w:id="215052998">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288906">
      <w:bodyDiv w:val="1"/>
      <w:marLeft w:val="0"/>
      <w:marRight w:val="0"/>
      <w:marTop w:val="0"/>
      <w:marBottom w:val="0"/>
      <w:divBdr>
        <w:top w:val="none" w:sz="0" w:space="0" w:color="auto"/>
        <w:left w:val="none" w:sz="0" w:space="0" w:color="auto"/>
        <w:bottom w:val="none" w:sz="0" w:space="0" w:color="auto"/>
        <w:right w:val="none" w:sz="0" w:space="0" w:color="auto"/>
      </w:divBdr>
    </w:div>
    <w:div w:id="215512832">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19241">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7129975">
      <w:bodyDiv w:val="1"/>
      <w:marLeft w:val="0"/>
      <w:marRight w:val="0"/>
      <w:marTop w:val="0"/>
      <w:marBottom w:val="0"/>
      <w:divBdr>
        <w:top w:val="none" w:sz="0" w:space="0" w:color="auto"/>
        <w:left w:val="none" w:sz="0" w:space="0" w:color="auto"/>
        <w:bottom w:val="none" w:sz="0" w:space="0" w:color="auto"/>
        <w:right w:val="none" w:sz="0" w:space="0" w:color="auto"/>
      </w:divBdr>
    </w:div>
    <w:div w:id="21812704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32939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218108">
      <w:bodyDiv w:val="1"/>
      <w:marLeft w:val="0"/>
      <w:marRight w:val="0"/>
      <w:marTop w:val="0"/>
      <w:marBottom w:val="0"/>
      <w:divBdr>
        <w:top w:val="none" w:sz="0" w:space="0" w:color="auto"/>
        <w:left w:val="none" w:sz="0" w:space="0" w:color="auto"/>
        <w:bottom w:val="none" w:sz="0" w:space="0" w:color="auto"/>
        <w:right w:val="none" w:sz="0" w:space="0" w:color="auto"/>
      </w:divBdr>
    </w:div>
    <w:div w:id="220869307">
      <w:bodyDiv w:val="1"/>
      <w:marLeft w:val="0"/>
      <w:marRight w:val="0"/>
      <w:marTop w:val="0"/>
      <w:marBottom w:val="0"/>
      <w:divBdr>
        <w:top w:val="none" w:sz="0" w:space="0" w:color="auto"/>
        <w:left w:val="none" w:sz="0" w:space="0" w:color="auto"/>
        <w:bottom w:val="none" w:sz="0" w:space="0" w:color="auto"/>
        <w:right w:val="none" w:sz="0" w:space="0" w:color="auto"/>
      </w:divBdr>
    </w:div>
    <w:div w:id="221866729">
      <w:bodyDiv w:val="1"/>
      <w:marLeft w:val="0"/>
      <w:marRight w:val="0"/>
      <w:marTop w:val="0"/>
      <w:marBottom w:val="0"/>
      <w:divBdr>
        <w:top w:val="none" w:sz="0" w:space="0" w:color="auto"/>
        <w:left w:val="none" w:sz="0" w:space="0" w:color="auto"/>
        <w:bottom w:val="none" w:sz="0" w:space="0" w:color="auto"/>
        <w:right w:val="none" w:sz="0" w:space="0" w:color="auto"/>
      </w:divBdr>
    </w:div>
    <w:div w:id="222103934">
      <w:bodyDiv w:val="1"/>
      <w:marLeft w:val="0"/>
      <w:marRight w:val="0"/>
      <w:marTop w:val="0"/>
      <w:marBottom w:val="0"/>
      <w:divBdr>
        <w:top w:val="none" w:sz="0" w:space="0" w:color="auto"/>
        <w:left w:val="none" w:sz="0" w:space="0" w:color="auto"/>
        <w:bottom w:val="none" w:sz="0" w:space="0" w:color="auto"/>
        <w:right w:val="none" w:sz="0" w:space="0" w:color="auto"/>
      </w:divBdr>
    </w:div>
    <w:div w:id="222251543">
      <w:bodyDiv w:val="1"/>
      <w:marLeft w:val="0"/>
      <w:marRight w:val="0"/>
      <w:marTop w:val="0"/>
      <w:marBottom w:val="0"/>
      <w:divBdr>
        <w:top w:val="none" w:sz="0" w:space="0" w:color="auto"/>
        <w:left w:val="none" w:sz="0" w:space="0" w:color="auto"/>
        <w:bottom w:val="none" w:sz="0" w:space="0" w:color="auto"/>
        <w:right w:val="none" w:sz="0" w:space="0" w:color="auto"/>
      </w:divBdr>
    </w:div>
    <w:div w:id="222568922">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920730">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578011">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28997403">
      <w:bodyDiv w:val="1"/>
      <w:marLeft w:val="0"/>
      <w:marRight w:val="0"/>
      <w:marTop w:val="0"/>
      <w:marBottom w:val="0"/>
      <w:divBdr>
        <w:top w:val="none" w:sz="0" w:space="0" w:color="auto"/>
        <w:left w:val="none" w:sz="0" w:space="0" w:color="auto"/>
        <w:bottom w:val="none" w:sz="0" w:space="0" w:color="auto"/>
        <w:right w:val="none" w:sz="0" w:space="0" w:color="auto"/>
      </w:divBdr>
    </w:div>
    <w:div w:id="229270187">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3875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585807">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4714">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3898920">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6868219">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064529">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3104529">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8469828">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5028520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1353742">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130623">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58487056">
      <w:bodyDiv w:val="1"/>
      <w:marLeft w:val="0"/>
      <w:marRight w:val="0"/>
      <w:marTop w:val="0"/>
      <w:marBottom w:val="0"/>
      <w:divBdr>
        <w:top w:val="none" w:sz="0" w:space="0" w:color="auto"/>
        <w:left w:val="none" w:sz="0" w:space="0" w:color="auto"/>
        <w:bottom w:val="none" w:sz="0" w:space="0" w:color="auto"/>
        <w:right w:val="none" w:sz="0" w:space="0" w:color="auto"/>
      </w:divBdr>
    </w:div>
    <w:div w:id="259220496">
      <w:bodyDiv w:val="1"/>
      <w:marLeft w:val="0"/>
      <w:marRight w:val="0"/>
      <w:marTop w:val="0"/>
      <w:marBottom w:val="0"/>
      <w:divBdr>
        <w:top w:val="none" w:sz="0" w:space="0" w:color="auto"/>
        <w:left w:val="none" w:sz="0" w:space="0" w:color="auto"/>
        <w:bottom w:val="none" w:sz="0" w:space="0" w:color="auto"/>
        <w:right w:val="none" w:sz="0" w:space="0" w:color="auto"/>
      </w:divBdr>
    </w:div>
    <w:div w:id="259485319">
      <w:bodyDiv w:val="1"/>
      <w:marLeft w:val="0"/>
      <w:marRight w:val="0"/>
      <w:marTop w:val="0"/>
      <w:marBottom w:val="0"/>
      <w:divBdr>
        <w:top w:val="none" w:sz="0" w:space="0" w:color="auto"/>
        <w:left w:val="none" w:sz="0" w:space="0" w:color="auto"/>
        <w:bottom w:val="none" w:sz="0" w:space="0" w:color="auto"/>
        <w:right w:val="none" w:sz="0" w:space="0" w:color="auto"/>
      </w:divBdr>
    </w:div>
    <w:div w:id="260190939">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685604">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6012748">
      <w:bodyDiv w:val="1"/>
      <w:marLeft w:val="0"/>
      <w:marRight w:val="0"/>
      <w:marTop w:val="0"/>
      <w:marBottom w:val="0"/>
      <w:divBdr>
        <w:top w:val="none" w:sz="0" w:space="0" w:color="auto"/>
        <w:left w:val="none" w:sz="0" w:space="0" w:color="auto"/>
        <w:bottom w:val="none" w:sz="0" w:space="0" w:color="auto"/>
        <w:right w:val="none" w:sz="0" w:space="0" w:color="auto"/>
      </w:divBdr>
    </w:div>
    <w:div w:id="266347581">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7078805">
      <w:bodyDiv w:val="1"/>
      <w:marLeft w:val="0"/>
      <w:marRight w:val="0"/>
      <w:marTop w:val="0"/>
      <w:marBottom w:val="0"/>
      <w:divBdr>
        <w:top w:val="none" w:sz="0" w:space="0" w:color="auto"/>
        <w:left w:val="none" w:sz="0" w:space="0" w:color="auto"/>
        <w:bottom w:val="none" w:sz="0" w:space="0" w:color="auto"/>
        <w:right w:val="none" w:sz="0" w:space="0" w:color="auto"/>
      </w:divBdr>
    </w:div>
    <w:div w:id="267273233">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70095434">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564978">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79265597">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1428346">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2807351">
      <w:bodyDiv w:val="1"/>
      <w:marLeft w:val="0"/>
      <w:marRight w:val="0"/>
      <w:marTop w:val="0"/>
      <w:marBottom w:val="0"/>
      <w:divBdr>
        <w:top w:val="none" w:sz="0" w:space="0" w:color="auto"/>
        <w:left w:val="none" w:sz="0" w:space="0" w:color="auto"/>
        <w:bottom w:val="none" w:sz="0" w:space="0" w:color="auto"/>
        <w:right w:val="none" w:sz="0" w:space="0" w:color="auto"/>
      </w:divBdr>
    </w:div>
    <w:div w:id="283581695">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5890843">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6548920">
      <w:bodyDiv w:val="1"/>
      <w:marLeft w:val="0"/>
      <w:marRight w:val="0"/>
      <w:marTop w:val="0"/>
      <w:marBottom w:val="0"/>
      <w:divBdr>
        <w:top w:val="none" w:sz="0" w:space="0" w:color="auto"/>
        <w:left w:val="none" w:sz="0" w:space="0" w:color="auto"/>
        <w:bottom w:val="none" w:sz="0" w:space="0" w:color="auto"/>
        <w:right w:val="none" w:sz="0" w:space="0" w:color="auto"/>
      </w:divBdr>
    </w:div>
    <w:div w:id="28704891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7708984">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40435">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1832138">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4023289">
      <w:bodyDiv w:val="1"/>
      <w:marLeft w:val="0"/>
      <w:marRight w:val="0"/>
      <w:marTop w:val="0"/>
      <w:marBottom w:val="0"/>
      <w:divBdr>
        <w:top w:val="none" w:sz="0" w:space="0" w:color="auto"/>
        <w:left w:val="none" w:sz="0" w:space="0" w:color="auto"/>
        <w:bottom w:val="none" w:sz="0" w:space="0" w:color="auto"/>
        <w:right w:val="none" w:sz="0" w:space="0" w:color="auto"/>
      </w:divBdr>
    </w:div>
    <w:div w:id="294338125">
      <w:bodyDiv w:val="1"/>
      <w:marLeft w:val="0"/>
      <w:marRight w:val="0"/>
      <w:marTop w:val="0"/>
      <w:marBottom w:val="0"/>
      <w:divBdr>
        <w:top w:val="none" w:sz="0" w:space="0" w:color="auto"/>
        <w:left w:val="none" w:sz="0" w:space="0" w:color="auto"/>
        <w:bottom w:val="none" w:sz="0" w:space="0" w:color="auto"/>
        <w:right w:val="none" w:sz="0" w:space="0" w:color="auto"/>
      </w:divBdr>
    </w:div>
    <w:div w:id="295065714">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7496878">
      <w:bodyDiv w:val="1"/>
      <w:marLeft w:val="0"/>
      <w:marRight w:val="0"/>
      <w:marTop w:val="0"/>
      <w:marBottom w:val="0"/>
      <w:divBdr>
        <w:top w:val="none" w:sz="0" w:space="0" w:color="auto"/>
        <w:left w:val="none" w:sz="0" w:space="0" w:color="auto"/>
        <w:bottom w:val="none" w:sz="0" w:space="0" w:color="auto"/>
        <w:right w:val="none" w:sz="0" w:space="0" w:color="auto"/>
      </w:divBdr>
    </w:div>
    <w:div w:id="297806778">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299576743">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154959">
      <w:bodyDiv w:val="1"/>
      <w:marLeft w:val="0"/>
      <w:marRight w:val="0"/>
      <w:marTop w:val="0"/>
      <w:marBottom w:val="0"/>
      <w:divBdr>
        <w:top w:val="none" w:sz="0" w:space="0" w:color="auto"/>
        <w:left w:val="none" w:sz="0" w:space="0" w:color="auto"/>
        <w:bottom w:val="none" w:sz="0" w:space="0" w:color="auto"/>
        <w:right w:val="none" w:sz="0" w:space="0" w:color="auto"/>
      </w:divBdr>
    </w:div>
    <w:div w:id="301157559">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3462856">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4773642">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6127055">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8831344">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09945586">
      <w:bodyDiv w:val="1"/>
      <w:marLeft w:val="0"/>
      <w:marRight w:val="0"/>
      <w:marTop w:val="0"/>
      <w:marBottom w:val="0"/>
      <w:divBdr>
        <w:top w:val="none" w:sz="0" w:space="0" w:color="auto"/>
        <w:left w:val="none" w:sz="0" w:space="0" w:color="auto"/>
        <w:bottom w:val="none" w:sz="0" w:space="0" w:color="auto"/>
        <w:right w:val="none" w:sz="0" w:space="0" w:color="auto"/>
      </w:divBdr>
    </w:div>
    <w:div w:id="310644700">
      <w:bodyDiv w:val="1"/>
      <w:marLeft w:val="0"/>
      <w:marRight w:val="0"/>
      <w:marTop w:val="0"/>
      <w:marBottom w:val="0"/>
      <w:divBdr>
        <w:top w:val="none" w:sz="0" w:space="0" w:color="auto"/>
        <w:left w:val="none" w:sz="0" w:space="0" w:color="auto"/>
        <w:bottom w:val="none" w:sz="0" w:space="0" w:color="auto"/>
        <w:right w:val="none" w:sz="0" w:space="0" w:color="auto"/>
      </w:divBdr>
    </w:div>
    <w:div w:id="312220413">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4072167">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451461">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6810218">
      <w:bodyDiv w:val="1"/>
      <w:marLeft w:val="0"/>
      <w:marRight w:val="0"/>
      <w:marTop w:val="0"/>
      <w:marBottom w:val="0"/>
      <w:divBdr>
        <w:top w:val="none" w:sz="0" w:space="0" w:color="auto"/>
        <w:left w:val="none" w:sz="0" w:space="0" w:color="auto"/>
        <w:bottom w:val="none" w:sz="0" w:space="0" w:color="auto"/>
        <w:right w:val="none" w:sz="0" w:space="0" w:color="auto"/>
      </w:divBdr>
    </w:div>
    <w:div w:id="317614275">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655243">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21475035">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1785027">
      <w:bodyDiv w:val="1"/>
      <w:marLeft w:val="0"/>
      <w:marRight w:val="0"/>
      <w:marTop w:val="0"/>
      <w:marBottom w:val="0"/>
      <w:divBdr>
        <w:top w:val="none" w:sz="0" w:space="0" w:color="auto"/>
        <w:left w:val="none" w:sz="0" w:space="0" w:color="auto"/>
        <w:bottom w:val="none" w:sz="0" w:space="0" w:color="auto"/>
        <w:right w:val="none" w:sz="0" w:space="0" w:color="auto"/>
      </w:divBdr>
    </w:div>
    <w:div w:id="322046254">
      <w:bodyDiv w:val="1"/>
      <w:marLeft w:val="0"/>
      <w:marRight w:val="0"/>
      <w:marTop w:val="0"/>
      <w:marBottom w:val="0"/>
      <w:divBdr>
        <w:top w:val="none" w:sz="0" w:space="0" w:color="auto"/>
        <w:left w:val="none" w:sz="0" w:space="0" w:color="auto"/>
        <w:bottom w:val="none" w:sz="0" w:space="0" w:color="auto"/>
        <w:right w:val="none" w:sz="0" w:space="0" w:color="auto"/>
      </w:divBdr>
    </w:div>
    <w:div w:id="323359898">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3975428">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27296375">
      <w:bodyDiv w:val="1"/>
      <w:marLeft w:val="0"/>
      <w:marRight w:val="0"/>
      <w:marTop w:val="0"/>
      <w:marBottom w:val="0"/>
      <w:divBdr>
        <w:top w:val="none" w:sz="0" w:space="0" w:color="auto"/>
        <w:left w:val="none" w:sz="0" w:space="0" w:color="auto"/>
        <w:bottom w:val="none" w:sz="0" w:space="0" w:color="auto"/>
        <w:right w:val="none" w:sz="0" w:space="0" w:color="auto"/>
      </w:divBdr>
    </w:div>
    <w:div w:id="330109693">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4650812">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020">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7662361">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3694">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8852192">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40163402">
      <w:bodyDiv w:val="1"/>
      <w:marLeft w:val="0"/>
      <w:marRight w:val="0"/>
      <w:marTop w:val="0"/>
      <w:marBottom w:val="0"/>
      <w:divBdr>
        <w:top w:val="none" w:sz="0" w:space="0" w:color="auto"/>
        <w:left w:val="none" w:sz="0" w:space="0" w:color="auto"/>
        <w:bottom w:val="none" w:sz="0" w:space="0" w:color="auto"/>
        <w:right w:val="none" w:sz="0" w:space="0" w:color="auto"/>
      </w:divBdr>
    </w:div>
    <w:div w:id="340472376">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251349">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2826254">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8220723">
      <w:bodyDiv w:val="1"/>
      <w:marLeft w:val="0"/>
      <w:marRight w:val="0"/>
      <w:marTop w:val="0"/>
      <w:marBottom w:val="0"/>
      <w:divBdr>
        <w:top w:val="none" w:sz="0" w:space="0" w:color="auto"/>
        <w:left w:val="none" w:sz="0" w:space="0" w:color="auto"/>
        <w:bottom w:val="none" w:sz="0" w:space="0" w:color="auto"/>
        <w:right w:val="none" w:sz="0" w:space="0" w:color="auto"/>
      </w:divBdr>
    </w:div>
    <w:div w:id="348258493">
      <w:bodyDiv w:val="1"/>
      <w:marLeft w:val="0"/>
      <w:marRight w:val="0"/>
      <w:marTop w:val="0"/>
      <w:marBottom w:val="0"/>
      <w:divBdr>
        <w:top w:val="none" w:sz="0" w:space="0" w:color="auto"/>
        <w:left w:val="none" w:sz="0" w:space="0" w:color="auto"/>
        <w:bottom w:val="none" w:sz="0" w:space="0" w:color="auto"/>
        <w:right w:val="none" w:sz="0" w:space="0" w:color="auto"/>
      </w:divBdr>
    </w:div>
    <w:div w:id="348603827">
      <w:bodyDiv w:val="1"/>
      <w:marLeft w:val="0"/>
      <w:marRight w:val="0"/>
      <w:marTop w:val="0"/>
      <w:marBottom w:val="0"/>
      <w:divBdr>
        <w:top w:val="none" w:sz="0" w:space="0" w:color="auto"/>
        <w:left w:val="none" w:sz="0" w:space="0" w:color="auto"/>
        <w:bottom w:val="none" w:sz="0" w:space="0" w:color="auto"/>
        <w:right w:val="none" w:sz="0" w:space="0" w:color="auto"/>
      </w:divBdr>
    </w:div>
    <w:div w:id="348801443">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1955488">
      <w:bodyDiv w:val="1"/>
      <w:marLeft w:val="0"/>
      <w:marRight w:val="0"/>
      <w:marTop w:val="0"/>
      <w:marBottom w:val="0"/>
      <w:divBdr>
        <w:top w:val="none" w:sz="0" w:space="0" w:color="auto"/>
        <w:left w:val="none" w:sz="0" w:space="0" w:color="auto"/>
        <w:bottom w:val="none" w:sz="0" w:space="0" w:color="auto"/>
        <w:right w:val="none" w:sz="0" w:space="0" w:color="auto"/>
      </w:divBdr>
    </w:div>
    <w:div w:id="352346365">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7974394">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6012756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470868">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0979204">
      <w:bodyDiv w:val="1"/>
      <w:marLeft w:val="0"/>
      <w:marRight w:val="0"/>
      <w:marTop w:val="0"/>
      <w:marBottom w:val="0"/>
      <w:divBdr>
        <w:top w:val="none" w:sz="0" w:space="0" w:color="auto"/>
        <w:left w:val="none" w:sz="0" w:space="0" w:color="auto"/>
        <w:bottom w:val="none" w:sz="0" w:space="0" w:color="auto"/>
        <w:right w:val="none" w:sz="0" w:space="0" w:color="auto"/>
      </w:divBdr>
    </w:div>
    <w:div w:id="361171239">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519003">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368457">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643759">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6489833">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69186535">
      <w:bodyDiv w:val="1"/>
      <w:marLeft w:val="0"/>
      <w:marRight w:val="0"/>
      <w:marTop w:val="0"/>
      <w:marBottom w:val="0"/>
      <w:divBdr>
        <w:top w:val="none" w:sz="0" w:space="0" w:color="auto"/>
        <w:left w:val="none" w:sz="0" w:space="0" w:color="auto"/>
        <w:bottom w:val="none" w:sz="0" w:space="0" w:color="auto"/>
        <w:right w:val="none" w:sz="0" w:space="0" w:color="auto"/>
      </w:divBdr>
    </w:div>
    <w:div w:id="371004181">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048123">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135833">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170513">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827430">
      <w:bodyDiv w:val="1"/>
      <w:marLeft w:val="0"/>
      <w:marRight w:val="0"/>
      <w:marTop w:val="0"/>
      <w:marBottom w:val="0"/>
      <w:divBdr>
        <w:top w:val="none" w:sz="0" w:space="0" w:color="auto"/>
        <w:left w:val="none" w:sz="0" w:space="0" w:color="auto"/>
        <w:bottom w:val="none" w:sz="0" w:space="0" w:color="auto"/>
        <w:right w:val="none" w:sz="0" w:space="0" w:color="auto"/>
      </w:divBdr>
    </w:div>
    <w:div w:id="382414764">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062654">
      <w:bodyDiv w:val="1"/>
      <w:marLeft w:val="0"/>
      <w:marRight w:val="0"/>
      <w:marTop w:val="0"/>
      <w:marBottom w:val="0"/>
      <w:divBdr>
        <w:top w:val="none" w:sz="0" w:space="0" w:color="auto"/>
        <w:left w:val="none" w:sz="0" w:space="0" w:color="auto"/>
        <w:bottom w:val="none" w:sz="0" w:space="0" w:color="auto"/>
        <w:right w:val="none" w:sz="0" w:space="0" w:color="auto"/>
      </w:divBdr>
    </w:div>
    <w:div w:id="383409812">
      <w:bodyDiv w:val="1"/>
      <w:marLeft w:val="0"/>
      <w:marRight w:val="0"/>
      <w:marTop w:val="0"/>
      <w:marBottom w:val="0"/>
      <w:divBdr>
        <w:top w:val="none" w:sz="0" w:space="0" w:color="auto"/>
        <w:left w:val="none" w:sz="0" w:space="0" w:color="auto"/>
        <w:bottom w:val="none" w:sz="0" w:space="0" w:color="auto"/>
        <w:right w:val="none" w:sz="0" w:space="0" w:color="auto"/>
      </w:divBdr>
    </w:div>
    <w:div w:id="383673805">
      <w:bodyDiv w:val="1"/>
      <w:marLeft w:val="0"/>
      <w:marRight w:val="0"/>
      <w:marTop w:val="0"/>
      <w:marBottom w:val="0"/>
      <w:divBdr>
        <w:top w:val="none" w:sz="0" w:space="0" w:color="auto"/>
        <w:left w:val="none" w:sz="0" w:space="0" w:color="auto"/>
        <w:bottom w:val="none" w:sz="0" w:space="0" w:color="auto"/>
        <w:right w:val="none" w:sz="0" w:space="0" w:color="auto"/>
      </w:divBdr>
    </w:div>
    <w:div w:id="383679198">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3994530">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4989246">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686545">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692627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146889">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268807">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1317391">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282423">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3820160">
      <w:bodyDiv w:val="1"/>
      <w:marLeft w:val="0"/>
      <w:marRight w:val="0"/>
      <w:marTop w:val="0"/>
      <w:marBottom w:val="0"/>
      <w:divBdr>
        <w:top w:val="none" w:sz="0" w:space="0" w:color="auto"/>
        <w:left w:val="none" w:sz="0" w:space="0" w:color="auto"/>
        <w:bottom w:val="none" w:sz="0" w:space="0" w:color="auto"/>
        <w:right w:val="none" w:sz="0" w:space="0" w:color="auto"/>
      </w:divBdr>
    </w:div>
    <w:div w:id="394009869">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7217471">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39867535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0638361">
      <w:bodyDiv w:val="1"/>
      <w:marLeft w:val="0"/>
      <w:marRight w:val="0"/>
      <w:marTop w:val="0"/>
      <w:marBottom w:val="0"/>
      <w:divBdr>
        <w:top w:val="none" w:sz="0" w:space="0" w:color="auto"/>
        <w:left w:val="none" w:sz="0" w:space="0" w:color="auto"/>
        <w:bottom w:val="none" w:sz="0" w:space="0" w:color="auto"/>
        <w:right w:val="none" w:sz="0" w:space="0" w:color="auto"/>
      </w:divBdr>
    </w:div>
    <w:div w:id="4017527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3532085">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4189258">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761290">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60877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07312080">
      <w:bodyDiv w:val="1"/>
      <w:marLeft w:val="0"/>
      <w:marRight w:val="0"/>
      <w:marTop w:val="0"/>
      <w:marBottom w:val="0"/>
      <w:divBdr>
        <w:top w:val="none" w:sz="0" w:space="0" w:color="auto"/>
        <w:left w:val="none" w:sz="0" w:space="0" w:color="auto"/>
        <w:bottom w:val="none" w:sz="0" w:space="0" w:color="auto"/>
        <w:right w:val="none" w:sz="0" w:space="0" w:color="auto"/>
      </w:divBdr>
    </w:div>
    <w:div w:id="407386279">
      <w:bodyDiv w:val="1"/>
      <w:marLeft w:val="0"/>
      <w:marRight w:val="0"/>
      <w:marTop w:val="0"/>
      <w:marBottom w:val="0"/>
      <w:divBdr>
        <w:top w:val="none" w:sz="0" w:space="0" w:color="auto"/>
        <w:left w:val="none" w:sz="0" w:space="0" w:color="auto"/>
        <w:bottom w:val="none" w:sz="0" w:space="0" w:color="auto"/>
        <w:right w:val="none" w:sz="0" w:space="0" w:color="auto"/>
      </w:divBdr>
    </w:div>
    <w:div w:id="410584810">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776186">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4016229">
      <w:bodyDiv w:val="1"/>
      <w:marLeft w:val="0"/>
      <w:marRight w:val="0"/>
      <w:marTop w:val="0"/>
      <w:marBottom w:val="0"/>
      <w:divBdr>
        <w:top w:val="none" w:sz="0" w:space="0" w:color="auto"/>
        <w:left w:val="none" w:sz="0" w:space="0" w:color="auto"/>
        <w:bottom w:val="none" w:sz="0" w:space="0" w:color="auto"/>
        <w:right w:val="none" w:sz="0" w:space="0" w:color="auto"/>
      </w:divBdr>
    </w:div>
    <w:div w:id="414547037">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5713285">
      <w:bodyDiv w:val="1"/>
      <w:marLeft w:val="0"/>
      <w:marRight w:val="0"/>
      <w:marTop w:val="0"/>
      <w:marBottom w:val="0"/>
      <w:divBdr>
        <w:top w:val="none" w:sz="0" w:space="0" w:color="auto"/>
        <w:left w:val="none" w:sz="0" w:space="0" w:color="auto"/>
        <w:bottom w:val="none" w:sz="0" w:space="0" w:color="auto"/>
        <w:right w:val="none" w:sz="0" w:space="0" w:color="auto"/>
      </w:divBdr>
    </w:div>
    <w:div w:id="417025124">
      <w:bodyDiv w:val="1"/>
      <w:marLeft w:val="0"/>
      <w:marRight w:val="0"/>
      <w:marTop w:val="0"/>
      <w:marBottom w:val="0"/>
      <w:divBdr>
        <w:top w:val="none" w:sz="0" w:space="0" w:color="auto"/>
        <w:left w:val="none" w:sz="0" w:space="0" w:color="auto"/>
        <w:bottom w:val="none" w:sz="0" w:space="0" w:color="auto"/>
        <w:right w:val="none" w:sz="0" w:space="0" w:color="auto"/>
      </w:divBdr>
    </w:div>
    <w:div w:id="417140142">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7559112">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1881703">
      <w:bodyDiv w:val="1"/>
      <w:marLeft w:val="0"/>
      <w:marRight w:val="0"/>
      <w:marTop w:val="0"/>
      <w:marBottom w:val="0"/>
      <w:divBdr>
        <w:top w:val="none" w:sz="0" w:space="0" w:color="auto"/>
        <w:left w:val="none" w:sz="0" w:space="0" w:color="auto"/>
        <w:bottom w:val="none" w:sz="0" w:space="0" w:color="auto"/>
        <w:right w:val="none" w:sz="0" w:space="0" w:color="auto"/>
      </w:divBdr>
    </w:div>
    <w:div w:id="421993827">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119011">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7696564">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815489">
      <w:bodyDiv w:val="1"/>
      <w:marLeft w:val="0"/>
      <w:marRight w:val="0"/>
      <w:marTop w:val="0"/>
      <w:marBottom w:val="0"/>
      <w:divBdr>
        <w:top w:val="none" w:sz="0" w:space="0" w:color="auto"/>
        <w:left w:val="none" w:sz="0" w:space="0" w:color="auto"/>
        <w:bottom w:val="none" w:sz="0" w:space="0" w:color="auto"/>
        <w:right w:val="none" w:sz="0" w:space="0" w:color="auto"/>
      </w:divBdr>
    </w:div>
    <w:div w:id="428888429">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355206">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666412">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170205">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5641412">
      <w:bodyDiv w:val="1"/>
      <w:marLeft w:val="0"/>
      <w:marRight w:val="0"/>
      <w:marTop w:val="0"/>
      <w:marBottom w:val="0"/>
      <w:divBdr>
        <w:top w:val="none" w:sz="0" w:space="0" w:color="auto"/>
        <w:left w:val="none" w:sz="0" w:space="0" w:color="auto"/>
        <w:bottom w:val="none" w:sz="0" w:space="0" w:color="auto"/>
        <w:right w:val="none" w:sz="0" w:space="0" w:color="auto"/>
      </w:divBdr>
    </w:div>
    <w:div w:id="435836021">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39490757">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45881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2724475">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961665">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7355014">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
    <w:div w:id="448937136">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1093536">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3445523">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4448936">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6409563">
      <w:bodyDiv w:val="1"/>
      <w:marLeft w:val="0"/>
      <w:marRight w:val="0"/>
      <w:marTop w:val="0"/>
      <w:marBottom w:val="0"/>
      <w:divBdr>
        <w:top w:val="none" w:sz="0" w:space="0" w:color="auto"/>
        <w:left w:val="none" w:sz="0" w:space="0" w:color="auto"/>
        <w:bottom w:val="none" w:sz="0" w:space="0" w:color="auto"/>
        <w:right w:val="none" w:sz="0" w:space="0" w:color="auto"/>
      </w:divBdr>
    </w:div>
    <w:div w:id="457188229">
      <w:bodyDiv w:val="1"/>
      <w:marLeft w:val="0"/>
      <w:marRight w:val="0"/>
      <w:marTop w:val="0"/>
      <w:marBottom w:val="0"/>
      <w:divBdr>
        <w:top w:val="none" w:sz="0" w:space="0" w:color="auto"/>
        <w:left w:val="none" w:sz="0" w:space="0" w:color="auto"/>
        <w:bottom w:val="none" w:sz="0" w:space="0" w:color="auto"/>
        <w:right w:val="none" w:sz="0" w:space="0" w:color="auto"/>
      </w:divBdr>
    </w:div>
    <w:div w:id="457603681">
      <w:bodyDiv w:val="1"/>
      <w:marLeft w:val="0"/>
      <w:marRight w:val="0"/>
      <w:marTop w:val="0"/>
      <w:marBottom w:val="0"/>
      <w:divBdr>
        <w:top w:val="none" w:sz="0" w:space="0" w:color="auto"/>
        <w:left w:val="none" w:sz="0" w:space="0" w:color="auto"/>
        <w:bottom w:val="none" w:sz="0" w:space="0" w:color="auto"/>
        <w:right w:val="none" w:sz="0" w:space="0" w:color="auto"/>
      </w:divBdr>
    </w:div>
    <w:div w:id="457652391">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0729307">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2389187">
      <w:bodyDiv w:val="1"/>
      <w:marLeft w:val="0"/>
      <w:marRight w:val="0"/>
      <w:marTop w:val="0"/>
      <w:marBottom w:val="0"/>
      <w:divBdr>
        <w:top w:val="none" w:sz="0" w:space="0" w:color="auto"/>
        <w:left w:val="none" w:sz="0" w:space="0" w:color="auto"/>
        <w:bottom w:val="none" w:sz="0" w:space="0" w:color="auto"/>
        <w:right w:val="none" w:sz="0" w:space="0" w:color="auto"/>
      </w:divBdr>
    </w:div>
    <w:div w:id="463037744">
      <w:bodyDiv w:val="1"/>
      <w:marLeft w:val="0"/>
      <w:marRight w:val="0"/>
      <w:marTop w:val="0"/>
      <w:marBottom w:val="0"/>
      <w:divBdr>
        <w:top w:val="none" w:sz="0" w:space="0" w:color="auto"/>
        <w:left w:val="none" w:sz="0" w:space="0" w:color="auto"/>
        <w:bottom w:val="none" w:sz="0" w:space="0" w:color="auto"/>
        <w:right w:val="none" w:sz="0" w:space="0" w:color="auto"/>
      </w:divBdr>
    </w:div>
    <w:div w:id="463734690">
      <w:bodyDiv w:val="1"/>
      <w:marLeft w:val="0"/>
      <w:marRight w:val="0"/>
      <w:marTop w:val="0"/>
      <w:marBottom w:val="0"/>
      <w:divBdr>
        <w:top w:val="none" w:sz="0" w:space="0" w:color="auto"/>
        <w:left w:val="none" w:sz="0" w:space="0" w:color="auto"/>
        <w:bottom w:val="none" w:sz="0" w:space="0" w:color="auto"/>
        <w:right w:val="none" w:sz="0" w:space="0" w:color="auto"/>
      </w:divBdr>
    </w:div>
    <w:div w:id="466506880">
      <w:bodyDiv w:val="1"/>
      <w:marLeft w:val="0"/>
      <w:marRight w:val="0"/>
      <w:marTop w:val="0"/>
      <w:marBottom w:val="0"/>
      <w:divBdr>
        <w:top w:val="none" w:sz="0" w:space="0" w:color="auto"/>
        <w:left w:val="none" w:sz="0" w:space="0" w:color="auto"/>
        <w:bottom w:val="none" w:sz="0" w:space="0" w:color="auto"/>
        <w:right w:val="none" w:sz="0" w:space="0" w:color="auto"/>
      </w:divBdr>
    </w:div>
    <w:div w:id="466508461">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1471">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0948980">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2066517">
      <w:bodyDiv w:val="1"/>
      <w:marLeft w:val="0"/>
      <w:marRight w:val="0"/>
      <w:marTop w:val="0"/>
      <w:marBottom w:val="0"/>
      <w:divBdr>
        <w:top w:val="none" w:sz="0" w:space="0" w:color="auto"/>
        <w:left w:val="none" w:sz="0" w:space="0" w:color="auto"/>
        <w:bottom w:val="none" w:sz="0" w:space="0" w:color="auto"/>
        <w:right w:val="none" w:sz="0" w:space="0" w:color="auto"/>
      </w:divBdr>
    </w:div>
    <w:div w:id="472912732">
      <w:bodyDiv w:val="1"/>
      <w:marLeft w:val="0"/>
      <w:marRight w:val="0"/>
      <w:marTop w:val="0"/>
      <w:marBottom w:val="0"/>
      <w:divBdr>
        <w:top w:val="none" w:sz="0" w:space="0" w:color="auto"/>
        <w:left w:val="none" w:sz="0" w:space="0" w:color="auto"/>
        <w:bottom w:val="none" w:sz="0" w:space="0" w:color="auto"/>
        <w:right w:val="none" w:sz="0" w:space="0" w:color="auto"/>
      </w:divBdr>
    </w:div>
    <w:div w:id="474104877">
      <w:bodyDiv w:val="1"/>
      <w:marLeft w:val="0"/>
      <w:marRight w:val="0"/>
      <w:marTop w:val="0"/>
      <w:marBottom w:val="0"/>
      <w:divBdr>
        <w:top w:val="none" w:sz="0" w:space="0" w:color="auto"/>
        <w:left w:val="none" w:sz="0" w:space="0" w:color="auto"/>
        <w:bottom w:val="none" w:sz="0" w:space="0" w:color="auto"/>
        <w:right w:val="none" w:sz="0" w:space="0" w:color="auto"/>
      </w:divBdr>
    </w:div>
    <w:div w:id="474302981">
      <w:bodyDiv w:val="1"/>
      <w:marLeft w:val="0"/>
      <w:marRight w:val="0"/>
      <w:marTop w:val="0"/>
      <w:marBottom w:val="0"/>
      <w:divBdr>
        <w:top w:val="none" w:sz="0" w:space="0" w:color="auto"/>
        <w:left w:val="none" w:sz="0" w:space="0" w:color="auto"/>
        <w:bottom w:val="none" w:sz="0" w:space="0" w:color="auto"/>
        <w:right w:val="none" w:sz="0" w:space="0" w:color="auto"/>
      </w:divBdr>
    </w:div>
    <w:div w:id="475680459">
      <w:bodyDiv w:val="1"/>
      <w:marLeft w:val="0"/>
      <w:marRight w:val="0"/>
      <w:marTop w:val="0"/>
      <w:marBottom w:val="0"/>
      <w:divBdr>
        <w:top w:val="none" w:sz="0" w:space="0" w:color="auto"/>
        <w:left w:val="none" w:sz="0" w:space="0" w:color="auto"/>
        <w:bottom w:val="none" w:sz="0" w:space="0" w:color="auto"/>
        <w:right w:val="none" w:sz="0" w:space="0" w:color="auto"/>
      </w:divBdr>
    </w:div>
    <w:div w:id="476261152">
      <w:bodyDiv w:val="1"/>
      <w:marLeft w:val="0"/>
      <w:marRight w:val="0"/>
      <w:marTop w:val="0"/>
      <w:marBottom w:val="0"/>
      <w:divBdr>
        <w:top w:val="none" w:sz="0" w:space="0" w:color="auto"/>
        <w:left w:val="none" w:sz="0" w:space="0" w:color="auto"/>
        <w:bottom w:val="none" w:sz="0" w:space="0" w:color="auto"/>
        <w:right w:val="none" w:sz="0" w:space="0" w:color="auto"/>
      </w:divBdr>
    </w:div>
    <w:div w:id="477843307">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2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151650">
      <w:bodyDiv w:val="1"/>
      <w:marLeft w:val="0"/>
      <w:marRight w:val="0"/>
      <w:marTop w:val="0"/>
      <w:marBottom w:val="0"/>
      <w:divBdr>
        <w:top w:val="none" w:sz="0" w:space="0" w:color="auto"/>
        <w:left w:val="none" w:sz="0" w:space="0" w:color="auto"/>
        <w:bottom w:val="none" w:sz="0" w:space="0" w:color="auto"/>
        <w:right w:val="none" w:sz="0" w:space="0" w:color="auto"/>
      </w:divBdr>
    </w:div>
    <w:div w:id="479347744">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79662568">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0924464">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2158138">
      <w:bodyDiv w:val="1"/>
      <w:marLeft w:val="0"/>
      <w:marRight w:val="0"/>
      <w:marTop w:val="0"/>
      <w:marBottom w:val="0"/>
      <w:divBdr>
        <w:top w:val="none" w:sz="0" w:space="0" w:color="auto"/>
        <w:left w:val="none" w:sz="0" w:space="0" w:color="auto"/>
        <w:bottom w:val="none" w:sz="0" w:space="0" w:color="auto"/>
        <w:right w:val="none" w:sz="0" w:space="0" w:color="auto"/>
      </w:divBdr>
    </w:div>
    <w:div w:id="482551654">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4585444">
      <w:bodyDiv w:val="1"/>
      <w:marLeft w:val="0"/>
      <w:marRight w:val="0"/>
      <w:marTop w:val="0"/>
      <w:marBottom w:val="0"/>
      <w:divBdr>
        <w:top w:val="none" w:sz="0" w:space="0" w:color="auto"/>
        <w:left w:val="none" w:sz="0" w:space="0" w:color="auto"/>
        <w:bottom w:val="none" w:sz="0" w:space="0" w:color="auto"/>
        <w:right w:val="none" w:sz="0" w:space="0" w:color="auto"/>
      </w:divBdr>
    </w:div>
    <w:div w:id="486244050">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7550559">
      <w:bodyDiv w:val="1"/>
      <w:marLeft w:val="0"/>
      <w:marRight w:val="0"/>
      <w:marTop w:val="0"/>
      <w:marBottom w:val="0"/>
      <w:divBdr>
        <w:top w:val="none" w:sz="0" w:space="0" w:color="auto"/>
        <w:left w:val="none" w:sz="0" w:space="0" w:color="auto"/>
        <w:bottom w:val="none" w:sz="0" w:space="0" w:color="auto"/>
        <w:right w:val="none" w:sz="0" w:space="0" w:color="auto"/>
      </w:divBdr>
    </w:div>
    <w:div w:id="488323508">
      <w:bodyDiv w:val="1"/>
      <w:marLeft w:val="0"/>
      <w:marRight w:val="0"/>
      <w:marTop w:val="0"/>
      <w:marBottom w:val="0"/>
      <w:divBdr>
        <w:top w:val="none" w:sz="0" w:space="0" w:color="auto"/>
        <w:left w:val="none" w:sz="0" w:space="0" w:color="auto"/>
        <w:bottom w:val="none" w:sz="0" w:space="0" w:color="auto"/>
        <w:right w:val="none" w:sz="0" w:space="0" w:color="auto"/>
      </w:divBdr>
    </w:div>
    <w:div w:id="489100255">
      <w:bodyDiv w:val="1"/>
      <w:marLeft w:val="0"/>
      <w:marRight w:val="0"/>
      <w:marTop w:val="0"/>
      <w:marBottom w:val="0"/>
      <w:divBdr>
        <w:top w:val="none" w:sz="0" w:space="0" w:color="auto"/>
        <w:left w:val="none" w:sz="0" w:space="0" w:color="auto"/>
        <w:bottom w:val="none" w:sz="0" w:space="0" w:color="auto"/>
        <w:right w:val="none" w:sz="0" w:space="0" w:color="auto"/>
      </w:divBdr>
    </w:div>
    <w:div w:id="489448462">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0174374">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2643762">
      <w:bodyDiv w:val="1"/>
      <w:marLeft w:val="0"/>
      <w:marRight w:val="0"/>
      <w:marTop w:val="0"/>
      <w:marBottom w:val="0"/>
      <w:divBdr>
        <w:top w:val="none" w:sz="0" w:space="0" w:color="auto"/>
        <w:left w:val="none" w:sz="0" w:space="0" w:color="auto"/>
        <w:bottom w:val="none" w:sz="0" w:space="0" w:color="auto"/>
        <w:right w:val="none" w:sz="0" w:space="0" w:color="auto"/>
      </w:divBdr>
    </w:div>
    <w:div w:id="492765723">
      <w:bodyDiv w:val="1"/>
      <w:marLeft w:val="0"/>
      <w:marRight w:val="0"/>
      <w:marTop w:val="0"/>
      <w:marBottom w:val="0"/>
      <w:divBdr>
        <w:top w:val="none" w:sz="0" w:space="0" w:color="auto"/>
        <w:left w:val="none" w:sz="0" w:space="0" w:color="auto"/>
        <w:bottom w:val="none" w:sz="0" w:space="0" w:color="auto"/>
        <w:right w:val="none" w:sz="0" w:space="0" w:color="auto"/>
      </w:divBdr>
    </w:div>
    <w:div w:id="493185151">
      <w:bodyDiv w:val="1"/>
      <w:marLeft w:val="0"/>
      <w:marRight w:val="0"/>
      <w:marTop w:val="0"/>
      <w:marBottom w:val="0"/>
      <w:divBdr>
        <w:top w:val="none" w:sz="0" w:space="0" w:color="auto"/>
        <w:left w:val="none" w:sz="0" w:space="0" w:color="auto"/>
        <w:bottom w:val="none" w:sz="0" w:space="0" w:color="auto"/>
        <w:right w:val="none" w:sz="0" w:space="0" w:color="auto"/>
      </w:divBdr>
    </w:div>
    <w:div w:id="493422523">
      <w:bodyDiv w:val="1"/>
      <w:marLeft w:val="0"/>
      <w:marRight w:val="0"/>
      <w:marTop w:val="0"/>
      <w:marBottom w:val="0"/>
      <w:divBdr>
        <w:top w:val="none" w:sz="0" w:space="0" w:color="auto"/>
        <w:left w:val="none" w:sz="0" w:space="0" w:color="auto"/>
        <w:bottom w:val="none" w:sz="0" w:space="0" w:color="auto"/>
        <w:right w:val="none" w:sz="0" w:space="0" w:color="auto"/>
      </w:divBdr>
    </w:div>
    <w:div w:id="493911387">
      <w:bodyDiv w:val="1"/>
      <w:marLeft w:val="0"/>
      <w:marRight w:val="0"/>
      <w:marTop w:val="0"/>
      <w:marBottom w:val="0"/>
      <w:divBdr>
        <w:top w:val="none" w:sz="0" w:space="0" w:color="auto"/>
        <w:left w:val="none" w:sz="0" w:space="0" w:color="auto"/>
        <w:bottom w:val="none" w:sz="0" w:space="0" w:color="auto"/>
        <w:right w:val="none" w:sz="0" w:space="0" w:color="auto"/>
      </w:divBdr>
    </w:div>
    <w:div w:id="493952836">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5262999">
      <w:bodyDiv w:val="1"/>
      <w:marLeft w:val="0"/>
      <w:marRight w:val="0"/>
      <w:marTop w:val="0"/>
      <w:marBottom w:val="0"/>
      <w:divBdr>
        <w:top w:val="none" w:sz="0" w:space="0" w:color="auto"/>
        <w:left w:val="none" w:sz="0" w:space="0" w:color="auto"/>
        <w:bottom w:val="none" w:sz="0" w:space="0" w:color="auto"/>
        <w:right w:val="none" w:sz="0" w:space="0" w:color="auto"/>
      </w:divBdr>
    </w:div>
    <w:div w:id="496309930">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665580">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500588562">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3208945">
      <w:bodyDiv w:val="1"/>
      <w:marLeft w:val="0"/>
      <w:marRight w:val="0"/>
      <w:marTop w:val="0"/>
      <w:marBottom w:val="0"/>
      <w:divBdr>
        <w:top w:val="none" w:sz="0" w:space="0" w:color="auto"/>
        <w:left w:val="none" w:sz="0" w:space="0" w:color="auto"/>
        <w:bottom w:val="none" w:sz="0" w:space="0" w:color="auto"/>
        <w:right w:val="none" w:sz="0" w:space="0" w:color="auto"/>
      </w:divBdr>
    </w:div>
    <w:div w:id="503514644">
      <w:bodyDiv w:val="1"/>
      <w:marLeft w:val="0"/>
      <w:marRight w:val="0"/>
      <w:marTop w:val="0"/>
      <w:marBottom w:val="0"/>
      <w:divBdr>
        <w:top w:val="none" w:sz="0" w:space="0" w:color="auto"/>
        <w:left w:val="none" w:sz="0" w:space="0" w:color="auto"/>
        <w:bottom w:val="none" w:sz="0" w:space="0" w:color="auto"/>
        <w:right w:val="none" w:sz="0" w:space="0" w:color="auto"/>
      </w:divBdr>
    </w:div>
    <w:div w:id="505367364">
      <w:bodyDiv w:val="1"/>
      <w:marLeft w:val="0"/>
      <w:marRight w:val="0"/>
      <w:marTop w:val="0"/>
      <w:marBottom w:val="0"/>
      <w:divBdr>
        <w:top w:val="none" w:sz="0" w:space="0" w:color="auto"/>
        <w:left w:val="none" w:sz="0" w:space="0" w:color="auto"/>
        <w:bottom w:val="none" w:sz="0" w:space="0" w:color="auto"/>
        <w:right w:val="none" w:sz="0" w:space="0" w:color="auto"/>
      </w:divBdr>
    </w:div>
    <w:div w:id="505635363">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5943620">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8058005">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1341834">
      <w:bodyDiv w:val="1"/>
      <w:marLeft w:val="0"/>
      <w:marRight w:val="0"/>
      <w:marTop w:val="0"/>
      <w:marBottom w:val="0"/>
      <w:divBdr>
        <w:top w:val="none" w:sz="0" w:space="0" w:color="auto"/>
        <w:left w:val="none" w:sz="0" w:space="0" w:color="auto"/>
        <w:bottom w:val="none" w:sz="0" w:space="0" w:color="auto"/>
        <w:right w:val="none" w:sz="0" w:space="0" w:color="auto"/>
      </w:divBdr>
    </w:div>
    <w:div w:id="512257456">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223285">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582734">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6315038">
      <w:bodyDiv w:val="1"/>
      <w:marLeft w:val="0"/>
      <w:marRight w:val="0"/>
      <w:marTop w:val="0"/>
      <w:marBottom w:val="0"/>
      <w:divBdr>
        <w:top w:val="none" w:sz="0" w:space="0" w:color="auto"/>
        <w:left w:val="none" w:sz="0" w:space="0" w:color="auto"/>
        <w:bottom w:val="none" w:sz="0" w:space="0" w:color="auto"/>
        <w:right w:val="none" w:sz="0" w:space="0" w:color="auto"/>
      </w:divBdr>
    </w:div>
    <w:div w:id="517503352">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21092893">
      <w:bodyDiv w:val="1"/>
      <w:marLeft w:val="0"/>
      <w:marRight w:val="0"/>
      <w:marTop w:val="0"/>
      <w:marBottom w:val="0"/>
      <w:divBdr>
        <w:top w:val="none" w:sz="0" w:space="0" w:color="auto"/>
        <w:left w:val="none" w:sz="0" w:space="0" w:color="auto"/>
        <w:bottom w:val="none" w:sz="0" w:space="0" w:color="auto"/>
        <w:right w:val="none" w:sz="0" w:space="0" w:color="auto"/>
      </w:divBdr>
    </w:div>
    <w:div w:id="521360400">
      <w:bodyDiv w:val="1"/>
      <w:marLeft w:val="0"/>
      <w:marRight w:val="0"/>
      <w:marTop w:val="0"/>
      <w:marBottom w:val="0"/>
      <w:divBdr>
        <w:top w:val="none" w:sz="0" w:space="0" w:color="auto"/>
        <w:left w:val="none" w:sz="0" w:space="0" w:color="auto"/>
        <w:bottom w:val="none" w:sz="0" w:space="0" w:color="auto"/>
        <w:right w:val="none" w:sz="0" w:space="0" w:color="auto"/>
      </w:divBdr>
    </w:div>
    <w:div w:id="521671652">
      <w:bodyDiv w:val="1"/>
      <w:marLeft w:val="0"/>
      <w:marRight w:val="0"/>
      <w:marTop w:val="0"/>
      <w:marBottom w:val="0"/>
      <w:divBdr>
        <w:top w:val="none" w:sz="0" w:space="0" w:color="auto"/>
        <w:left w:val="none" w:sz="0" w:space="0" w:color="auto"/>
        <w:bottom w:val="none" w:sz="0" w:space="0" w:color="auto"/>
        <w:right w:val="none" w:sz="0" w:space="0" w:color="auto"/>
      </w:divBdr>
    </w:div>
    <w:div w:id="521864366">
      <w:bodyDiv w:val="1"/>
      <w:marLeft w:val="0"/>
      <w:marRight w:val="0"/>
      <w:marTop w:val="0"/>
      <w:marBottom w:val="0"/>
      <w:divBdr>
        <w:top w:val="none" w:sz="0" w:space="0" w:color="auto"/>
        <w:left w:val="none" w:sz="0" w:space="0" w:color="auto"/>
        <w:bottom w:val="none" w:sz="0" w:space="0" w:color="auto"/>
        <w:right w:val="none" w:sz="0" w:space="0" w:color="auto"/>
      </w:divBdr>
    </w:div>
    <w:div w:id="522331471">
      <w:bodyDiv w:val="1"/>
      <w:marLeft w:val="0"/>
      <w:marRight w:val="0"/>
      <w:marTop w:val="0"/>
      <w:marBottom w:val="0"/>
      <w:divBdr>
        <w:top w:val="none" w:sz="0" w:space="0" w:color="auto"/>
        <w:left w:val="none" w:sz="0" w:space="0" w:color="auto"/>
        <w:bottom w:val="none" w:sz="0" w:space="0" w:color="auto"/>
        <w:right w:val="none" w:sz="0" w:space="0" w:color="auto"/>
      </w:divBdr>
    </w:div>
    <w:div w:id="522980596">
      <w:bodyDiv w:val="1"/>
      <w:marLeft w:val="0"/>
      <w:marRight w:val="0"/>
      <w:marTop w:val="0"/>
      <w:marBottom w:val="0"/>
      <w:divBdr>
        <w:top w:val="none" w:sz="0" w:space="0" w:color="auto"/>
        <w:left w:val="none" w:sz="0" w:space="0" w:color="auto"/>
        <w:bottom w:val="none" w:sz="0" w:space="0" w:color="auto"/>
        <w:right w:val="none" w:sz="0" w:space="0" w:color="auto"/>
      </w:divBdr>
    </w:div>
    <w:div w:id="524288710">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7333051">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9031151">
      <w:bodyDiv w:val="1"/>
      <w:marLeft w:val="0"/>
      <w:marRight w:val="0"/>
      <w:marTop w:val="0"/>
      <w:marBottom w:val="0"/>
      <w:divBdr>
        <w:top w:val="none" w:sz="0" w:space="0" w:color="auto"/>
        <w:left w:val="none" w:sz="0" w:space="0" w:color="auto"/>
        <w:bottom w:val="none" w:sz="0" w:space="0" w:color="auto"/>
        <w:right w:val="none" w:sz="0" w:space="0" w:color="auto"/>
      </w:divBdr>
    </w:div>
    <w:div w:id="529220904">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2988112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0533547">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4344428">
      <w:bodyDiv w:val="1"/>
      <w:marLeft w:val="0"/>
      <w:marRight w:val="0"/>
      <w:marTop w:val="0"/>
      <w:marBottom w:val="0"/>
      <w:divBdr>
        <w:top w:val="none" w:sz="0" w:space="0" w:color="auto"/>
        <w:left w:val="none" w:sz="0" w:space="0" w:color="auto"/>
        <w:bottom w:val="none" w:sz="0" w:space="0" w:color="auto"/>
        <w:right w:val="none" w:sz="0" w:space="0" w:color="auto"/>
      </w:divBdr>
    </w:div>
    <w:div w:id="534926831">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5966839">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161868">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245383">
      <w:bodyDiv w:val="1"/>
      <w:marLeft w:val="0"/>
      <w:marRight w:val="0"/>
      <w:marTop w:val="0"/>
      <w:marBottom w:val="0"/>
      <w:divBdr>
        <w:top w:val="none" w:sz="0" w:space="0" w:color="auto"/>
        <w:left w:val="none" w:sz="0" w:space="0" w:color="auto"/>
        <w:bottom w:val="none" w:sz="0" w:space="0" w:color="auto"/>
        <w:right w:val="none" w:sz="0" w:space="0" w:color="auto"/>
      </w:divBdr>
    </w:div>
    <w:div w:id="540823171">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1940497">
      <w:bodyDiv w:val="1"/>
      <w:marLeft w:val="0"/>
      <w:marRight w:val="0"/>
      <w:marTop w:val="0"/>
      <w:marBottom w:val="0"/>
      <w:divBdr>
        <w:top w:val="none" w:sz="0" w:space="0" w:color="auto"/>
        <w:left w:val="none" w:sz="0" w:space="0" w:color="auto"/>
        <w:bottom w:val="none" w:sz="0" w:space="0" w:color="auto"/>
        <w:right w:val="none" w:sz="0" w:space="0" w:color="auto"/>
      </w:divBdr>
    </w:div>
    <w:div w:id="542331035">
      <w:bodyDiv w:val="1"/>
      <w:marLeft w:val="0"/>
      <w:marRight w:val="0"/>
      <w:marTop w:val="0"/>
      <w:marBottom w:val="0"/>
      <w:divBdr>
        <w:top w:val="none" w:sz="0" w:space="0" w:color="auto"/>
        <w:left w:val="none" w:sz="0" w:space="0" w:color="auto"/>
        <w:bottom w:val="none" w:sz="0" w:space="0" w:color="auto"/>
        <w:right w:val="none" w:sz="0" w:space="0" w:color="auto"/>
      </w:divBdr>
    </w:div>
    <w:div w:id="543370043">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290973">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4488047">
      <w:bodyDiv w:val="1"/>
      <w:marLeft w:val="0"/>
      <w:marRight w:val="0"/>
      <w:marTop w:val="0"/>
      <w:marBottom w:val="0"/>
      <w:divBdr>
        <w:top w:val="none" w:sz="0" w:space="0" w:color="auto"/>
        <w:left w:val="none" w:sz="0" w:space="0" w:color="auto"/>
        <w:bottom w:val="none" w:sz="0" w:space="0" w:color="auto"/>
        <w:right w:val="none" w:sz="0" w:space="0" w:color="auto"/>
      </w:divBdr>
    </w:div>
    <w:div w:id="545947117">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8109545">
      <w:bodyDiv w:val="1"/>
      <w:marLeft w:val="0"/>
      <w:marRight w:val="0"/>
      <w:marTop w:val="0"/>
      <w:marBottom w:val="0"/>
      <w:divBdr>
        <w:top w:val="none" w:sz="0" w:space="0" w:color="auto"/>
        <w:left w:val="none" w:sz="0" w:space="0" w:color="auto"/>
        <w:bottom w:val="none" w:sz="0" w:space="0" w:color="auto"/>
        <w:right w:val="none" w:sz="0" w:space="0" w:color="auto"/>
      </w:divBdr>
    </w:div>
    <w:div w:id="549192859">
      <w:bodyDiv w:val="1"/>
      <w:marLeft w:val="0"/>
      <w:marRight w:val="0"/>
      <w:marTop w:val="0"/>
      <w:marBottom w:val="0"/>
      <w:divBdr>
        <w:top w:val="none" w:sz="0" w:space="0" w:color="auto"/>
        <w:left w:val="none" w:sz="0" w:space="0" w:color="auto"/>
        <w:bottom w:val="none" w:sz="0" w:space="0" w:color="auto"/>
        <w:right w:val="none" w:sz="0" w:space="0" w:color="auto"/>
      </w:divBdr>
    </w:div>
    <w:div w:id="549271455">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0218">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6086757">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813183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2253005">
      <w:bodyDiv w:val="1"/>
      <w:marLeft w:val="0"/>
      <w:marRight w:val="0"/>
      <w:marTop w:val="0"/>
      <w:marBottom w:val="0"/>
      <w:divBdr>
        <w:top w:val="none" w:sz="0" w:space="0" w:color="auto"/>
        <w:left w:val="none" w:sz="0" w:space="0" w:color="auto"/>
        <w:bottom w:val="none" w:sz="0" w:space="0" w:color="auto"/>
        <w:right w:val="none" w:sz="0" w:space="0" w:color="auto"/>
      </w:divBdr>
    </w:div>
    <w:div w:id="562957418">
      <w:bodyDiv w:val="1"/>
      <w:marLeft w:val="0"/>
      <w:marRight w:val="0"/>
      <w:marTop w:val="0"/>
      <w:marBottom w:val="0"/>
      <w:divBdr>
        <w:top w:val="none" w:sz="0" w:space="0" w:color="auto"/>
        <w:left w:val="none" w:sz="0" w:space="0" w:color="auto"/>
        <w:bottom w:val="none" w:sz="0" w:space="0" w:color="auto"/>
        <w:right w:val="none" w:sz="0" w:space="0" w:color="auto"/>
      </w:divBdr>
    </w:div>
    <w:div w:id="564074368">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7038474">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812971">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70039778">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694543">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0776398">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1354784">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020969">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442386">
      <w:bodyDiv w:val="1"/>
      <w:marLeft w:val="0"/>
      <w:marRight w:val="0"/>
      <w:marTop w:val="0"/>
      <w:marBottom w:val="0"/>
      <w:divBdr>
        <w:top w:val="none" w:sz="0" w:space="0" w:color="auto"/>
        <w:left w:val="none" w:sz="0" w:space="0" w:color="auto"/>
        <w:bottom w:val="none" w:sz="0" w:space="0" w:color="auto"/>
        <w:right w:val="none" w:sz="0" w:space="0" w:color="auto"/>
      </w:divBdr>
    </w:div>
    <w:div w:id="578709601">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034691">
      <w:bodyDiv w:val="1"/>
      <w:marLeft w:val="0"/>
      <w:marRight w:val="0"/>
      <w:marTop w:val="0"/>
      <w:marBottom w:val="0"/>
      <w:divBdr>
        <w:top w:val="none" w:sz="0" w:space="0" w:color="auto"/>
        <w:left w:val="none" w:sz="0" w:space="0" w:color="auto"/>
        <w:bottom w:val="none" w:sz="0" w:space="0" w:color="auto"/>
        <w:right w:val="none" w:sz="0" w:space="0" w:color="auto"/>
      </w:divBdr>
    </w:div>
    <w:div w:id="583035064">
      <w:bodyDiv w:val="1"/>
      <w:marLeft w:val="0"/>
      <w:marRight w:val="0"/>
      <w:marTop w:val="0"/>
      <w:marBottom w:val="0"/>
      <w:divBdr>
        <w:top w:val="none" w:sz="0" w:space="0" w:color="auto"/>
        <w:left w:val="none" w:sz="0" w:space="0" w:color="auto"/>
        <w:bottom w:val="none" w:sz="0" w:space="0" w:color="auto"/>
        <w:right w:val="none" w:sz="0" w:space="0" w:color="auto"/>
      </w:divBdr>
    </w:div>
    <w:div w:id="583760824">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4388550">
      <w:bodyDiv w:val="1"/>
      <w:marLeft w:val="0"/>
      <w:marRight w:val="0"/>
      <w:marTop w:val="0"/>
      <w:marBottom w:val="0"/>
      <w:divBdr>
        <w:top w:val="none" w:sz="0" w:space="0" w:color="auto"/>
        <w:left w:val="none" w:sz="0" w:space="0" w:color="auto"/>
        <w:bottom w:val="none" w:sz="0" w:space="0" w:color="auto"/>
        <w:right w:val="none" w:sz="0" w:space="0" w:color="auto"/>
      </w:divBdr>
    </w:div>
    <w:div w:id="584649619">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5766150">
      <w:bodyDiv w:val="1"/>
      <w:marLeft w:val="0"/>
      <w:marRight w:val="0"/>
      <w:marTop w:val="0"/>
      <w:marBottom w:val="0"/>
      <w:divBdr>
        <w:top w:val="none" w:sz="0" w:space="0" w:color="auto"/>
        <w:left w:val="none" w:sz="0" w:space="0" w:color="auto"/>
        <w:bottom w:val="none" w:sz="0" w:space="0" w:color="auto"/>
        <w:right w:val="none" w:sz="0" w:space="0" w:color="auto"/>
      </w:divBdr>
    </w:div>
    <w:div w:id="586378142">
      <w:bodyDiv w:val="1"/>
      <w:marLeft w:val="0"/>
      <w:marRight w:val="0"/>
      <w:marTop w:val="0"/>
      <w:marBottom w:val="0"/>
      <w:divBdr>
        <w:top w:val="none" w:sz="0" w:space="0" w:color="auto"/>
        <w:left w:val="none" w:sz="0" w:space="0" w:color="auto"/>
        <w:bottom w:val="none" w:sz="0" w:space="0" w:color="auto"/>
        <w:right w:val="none" w:sz="0" w:space="0" w:color="auto"/>
      </w:divBdr>
    </w:div>
    <w:div w:id="586621593">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88657332">
      <w:bodyDiv w:val="1"/>
      <w:marLeft w:val="0"/>
      <w:marRight w:val="0"/>
      <w:marTop w:val="0"/>
      <w:marBottom w:val="0"/>
      <w:divBdr>
        <w:top w:val="none" w:sz="0" w:space="0" w:color="auto"/>
        <w:left w:val="none" w:sz="0" w:space="0" w:color="auto"/>
        <w:bottom w:val="none" w:sz="0" w:space="0" w:color="auto"/>
        <w:right w:val="none" w:sz="0" w:space="0" w:color="auto"/>
      </w:divBdr>
    </w:div>
    <w:div w:id="589431720">
      <w:bodyDiv w:val="1"/>
      <w:marLeft w:val="0"/>
      <w:marRight w:val="0"/>
      <w:marTop w:val="0"/>
      <w:marBottom w:val="0"/>
      <w:divBdr>
        <w:top w:val="none" w:sz="0" w:space="0" w:color="auto"/>
        <w:left w:val="none" w:sz="0" w:space="0" w:color="auto"/>
        <w:bottom w:val="none" w:sz="0" w:space="0" w:color="auto"/>
        <w:right w:val="none" w:sz="0" w:space="0" w:color="auto"/>
      </w:divBdr>
    </w:div>
    <w:div w:id="589973680">
      <w:bodyDiv w:val="1"/>
      <w:marLeft w:val="0"/>
      <w:marRight w:val="0"/>
      <w:marTop w:val="0"/>
      <w:marBottom w:val="0"/>
      <w:divBdr>
        <w:top w:val="none" w:sz="0" w:space="0" w:color="auto"/>
        <w:left w:val="none" w:sz="0" w:space="0" w:color="auto"/>
        <w:bottom w:val="none" w:sz="0" w:space="0" w:color="auto"/>
        <w:right w:val="none" w:sz="0" w:space="0" w:color="auto"/>
      </w:divBdr>
    </w:div>
    <w:div w:id="590283210">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624666">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4634528">
      <w:bodyDiv w:val="1"/>
      <w:marLeft w:val="0"/>
      <w:marRight w:val="0"/>
      <w:marTop w:val="0"/>
      <w:marBottom w:val="0"/>
      <w:divBdr>
        <w:top w:val="none" w:sz="0" w:space="0" w:color="auto"/>
        <w:left w:val="none" w:sz="0" w:space="0" w:color="auto"/>
        <w:bottom w:val="none" w:sz="0" w:space="0" w:color="auto"/>
        <w:right w:val="none" w:sz="0" w:space="0" w:color="auto"/>
      </w:divBdr>
    </w:div>
    <w:div w:id="595292139">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78848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7104491">
      <w:bodyDiv w:val="1"/>
      <w:marLeft w:val="0"/>
      <w:marRight w:val="0"/>
      <w:marTop w:val="0"/>
      <w:marBottom w:val="0"/>
      <w:divBdr>
        <w:top w:val="none" w:sz="0" w:space="0" w:color="auto"/>
        <w:left w:val="none" w:sz="0" w:space="0" w:color="auto"/>
        <w:bottom w:val="none" w:sz="0" w:space="0" w:color="auto"/>
        <w:right w:val="none" w:sz="0" w:space="0" w:color="auto"/>
      </w:divBdr>
    </w:div>
    <w:div w:id="597106119">
      <w:bodyDiv w:val="1"/>
      <w:marLeft w:val="0"/>
      <w:marRight w:val="0"/>
      <w:marTop w:val="0"/>
      <w:marBottom w:val="0"/>
      <w:divBdr>
        <w:top w:val="none" w:sz="0" w:space="0" w:color="auto"/>
        <w:left w:val="none" w:sz="0" w:space="0" w:color="auto"/>
        <w:bottom w:val="none" w:sz="0" w:space="0" w:color="auto"/>
        <w:right w:val="none" w:sz="0" w:space="0" w:color="auto"/>
      </w:divBdr>
    </w:div>
    <w:div w:id="597521492">
      <w:bodyDiv w:val="1"/>
      <w:marLeft w:val="0"/>
      <w:marRight w:val="0"/>
      <w:marTop w:val="0"/>
      <w:marBottom w:val="0"/>
      <w:divBdr>
        <w:top w:val="none" w:sz="0" w:space="0" w:color="auto"/>
        <w:left w:val="none" w:sz="0" w:space="0" w:color="auto"/>
        <w:bottom w:val="none" w:sz="0" w:space="0" w:color="auto"/>
        <w:right w:val="none" w:sz="0" w:space="0" w:color="auto"/>
      </w:divBdr>
    </w:div>
    <w:div w:id="597710849">
      <w:bodyDiv w:val="1"/>
      <w:marLeft w:val="0"/>
      <w:marRight w:val="0"/>
      <w:marTop w:val="0"/>
      <w:marBottom w:val="0"/>
      <w:divBdr>
        <w:top w:val="none" w:sz="0" w:space="0" w:color="auto"/>
        <w:left w:val="none" w:sz="0" w:space="0" w:color="auto"/>
        <w:bottom w:val="none" w:sz="0" w:space="0" w:color="auto"/>
        <w:right w:val="none" w:sz="0" w:space="0" w:color="auto"/>
      </w:divBdr>
    </w:div>
    <w:div w:id="598030870">
      <w:bodyDiv w:val="1"/>
      <w:marLeft w:val="0"/>
      <w:marRight w:val="0"/>
      <w:marTop w:val="0"/>
      <w:marBottom w:val="0"/>
      <w:divBdr>
        <w:top w:val="none" w:sz="0" w:space="0" w:color="auto"/>
        <w:left w:val="none" w:sz="0" w:space="0" w:color="auto"/>
        <w:bottom w:val="none" w:sz="0" w:space="0" w:color="auto"/>
        <w:right w:val="none" w:sz="0" w:space="0" w:color="auto"/>
      </w:divBdr>
    </w:div>
    <w:div w:id="599148766">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2107445">
      <w:bodyDiv w:val="1"/>
      <w:marLeft w:val="0"/>
      <w:marRight w:val="0"/>
      <w:marTop w:val="0"/>
      <w:marBottom w:val="0"/>
      <w:divBdr>
        <w:top w:val="none" w:sz="0" w:space="0" w:color="auto"/>
        <w:left w:val="none" w:sz="0" w:space="0" w:color="auto"/>
        <w:bottom w:val="none" w:sz="0" w:space="0" w:color="auto"/>
        <w:right w:val="none" w:sz="0" w:space="0" w:color="auto"/>
      </w:divBdr>
    </w:div>
    <w:div w:id="602227410">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625375">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727613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7783599">
      <w:bodyDiv w:val="1"/>
      <w:marLeft w:val="0"/>
      <w:marRight w:val="0"/>
      <w:marTop w:val="0"/>
      <w:marBottom w:val="0"/>
      <w:divBdr>
        <w:top w:val="none" w:sz="0" w:space="0" w:color="auto"/>
        <w:left w:val="none" w:sz="0" w:space="0" w:color="auto"/>
        <w:bottom w:val="none" w:sz="0" w:space="0" w:color="auto"/>
        <w:right w:val="none" w:sz="0" w:space="0" w:color="auto"/>
      </w:divBdr>
    </w:div>
    <w:div w:id="608440070">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09900531">
      <w:bodyDiv w:val="1"/>
      <w:marLeft w:val="0"/>
      <w:marRight w:val="0"/>
      <w:marTop w:val="0"/>
      <w:marBottom w:val="0"/>
      <w:divBdr>
        <w:top w:val="none" w:sz="0" w:space="0" w:color="auto"/>
        <w:left w:val="none" w:sz="0" w:space="0" w:color="auto"/>
        <w:bottom w:val="none" w:sz="0" w:space="0" w:color="auto"/>
        <w:right w:val="none" w:sz="0" w:space="0" w:color="auto"/>
      </w:divBdr>
    </w:div>
    <w:div w:id="610087439">
      <w:bodyDiv w:val="1"/>
      <w:marLeft w:val="0"/>
      <w:marRight w:val="0"/>
      <w:marTop w:val="0"/>
      <w:marBottom w:val="0"/>
      <w:divBdr>
        <w:top w:val="none" w:sz="0" w:space="0" w:color="auto"/>
        <w:left w:val="none" w:sz="0" w:space="0" w:color="auto"/>
        <w:bottom w:val="none" w:sz="0" w:space="0" w:color="auto"/>
        <w:right w:val="none" w:sz="0" w:space="0" w:color="auto"/>
      </w:divBdr>
    </w:div>
    <w:div w:id="610092532">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202746">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2252831">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795402">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5330335">
      <w:bodyDiv w:val="1"/>
      <w:marLeft w:val="0"/>
      <w:marRight w:val="0"/>
      <w:marTop w:val="0"/>
      <w:marBottom w:val="0"/>
      <w:divBdr>
        <w:top w:val="none" w:sz="0" w:space="0" w:color="auto"/>
        <w:left w:val="none" w:sz="0" w:space="0" w:color="auto"/>
        <w:bottom w:val="none" w:sz="0" w:space="0" w:color="auto"/>
        <w:right w:val="none" w:sz="0" w:space="0" w:color="auto"/>
      </w:divBdr>
    </w:div>
    <w:div w:id="615604327">
      <w:bodyDiv w:val="1"/>
      <w:marLeft w:val="0"/>
      <w:marRight w:val="0"/>
      <w:marTop w:val="0"/>
      <w:marBottom w:val="0"/>
      <w:divBdr>
        <w:top w:val="none" w:sz="0" w:space="0" w:color="auto"/>
        <w:left w:val="none" w:sz="0" w:space="0" w:color="auto"/>
        <w:bottom w:val="none" w:sz="0" w:space="0" w:color="auto"/>
        <w:right w:val="none" w:sz="0" w:space="0" w:color="auto"/>
      </w:divBdr>
    </w:div>
    <w:div w:id="617103374">
      <w:bodyDiv w:val="1"/>
      <w:marLeft w:val="0"/>
      <w:marRight w:val="0"/>
      <w:marTop w:val="0"/>
      <w:marBottom w:val="0"/>
      <w:divBdr>
        <w:top w:val="none" w:sz="0" w:space="0" w:color="auto"/>
        <w:left w:val="none" w:sz="0" w:space="0" w:color="auto"/>
        <w:bottom w:val="none" w:sz="0" w:space="0" w:color="auto"/>
        <w:right w:val="none" w:sz="0" w:space="0" w:color="auto"/>
      </w:divBdr>
    </w:div>
    <w:div w:id="617177787">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8612934">
      <w:bodyDiv w:val="1"/>
      <w:marLeft w:val="0"/>
      <w:marRight w:val="0"/>
      <w:marTop w:val="0"/>
      <w:marBottom w:val="0"/>
      <w:divBdr>
        <w:top w:val="none" w:sz="0" w:space="0" w:color="auto"/>
        <w:left w:val="none" w:sz="0" w:space="0" w:color="auto"/>
        <w:bottom w:val="none" w:sz="0" w:space="0" w:color="auto"/>
        <w:right w:val="none" w:sz="0" w:space="0" w:color="auto"/>
      </w:divBdr>
    </w:div>
    <w:div w:id="618681086">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2005736">
      <w:bodyDiv w:val="1"/>
      <w:marLeft w:val="0"/>
      <w:marRight w:val="0"/>
      <w:marTop w:val="0"/>
      <w:marBottom w:val="0"/>
      <w:divBdr>
        <w:top w:val="none" w:sz="0" w:space="0" w:color="auto"/>
        <w:left w:val="none" w:sz="0" w:space="0" w:color="auto"/>
        <w:bottom w:val="none" w:sz="0" w:space="0" w:color="auto"/>
        <w:right w:val="none" w:sz="0" w:space="0" w:color="auto"/>
      </w:divBdr>
    </w:div>
    <w:div w:id="623730831">
      <w:bodyDiv w:val="1"/>
      <w:marLeft w:val="0"/>
      <w:marRight w:val="0"/>
      <w:marTop w:val="0"/>
      <w:marBottom w:val="0"/>
      <w:divBdr>
        <w:top w:val="none" w:sz="0" w:space="0" w:color="auto"/>
        <w:left w:val="none" w:sz="0" w:space="0" w:color="auto"/>
        <w:bottom w:val="none" w:sz="0" w:space="0" w:color="auto"/>
        <w:right w:val="none" w:sz="0" w:space="0" w:color="auto"/>
      </w:divBdr>
    </w:div>
    <w:div w:id="6237721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4850719">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5501511">
      <w:bodyDiv w:val="1"/>
      <w:marLeft w:val="0"/>
      <w:marRight w:val="0"/>
      <w:marTop w:val="0"/>
      <w:marBottom w:val="0"/>
      <w:divBdr>
        <w:top w:val="none" w:sz="0" w:space="0" w:color="auto"/>
        <w:left w:val="none" w:sz="0" w:space="0" w:color="auto"/>
        <w:bottom w:val="none" w:sz="0" w:space="0" w:color="auto"/>
        <w:right w:val="none" w:sz="0" w:space="0" w:color="auto"/>
      </w:divBdr>
    </w:div>
    <w:div w:id="626156542">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471026">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28556529">
      <w:bodyDiv w:val="1"/>
      <w:marLeft w:val="0"/>
      <w:marRight w:val="0"/>
      <w:marTop w:val="0"/>
      <w:marBottom w:val="0"/>
      <w:divBdr>
        <w:top w:val="none" w:sz="0" w:space="0" w:color="auto"/>
        <w:left w:val="none" w:sz="0" w:space="0" w:color="auto"/>
        <w:bottom w:val="none" w:sz="0" w:space="0" w:color="auto"/>
        <w:right w:val="none" w:sz="0" w:space="0" w:color="auto"/>
      </w:divBdr>
    </w:div>
    <w:div w:id="629750505">
      <w:bodyDiv w:val="1"/>
      <w:marLeft w:val="0"/>
      <w:marRight w:val="0"/>
      <w:marTop w:val="0"/>
      <w:marBottom w:val="0"/>
      <w:divBdr>
        <w:top w:val="none" w:sz="0" w:space="0" w:color="auto"/>
        <w:left w:val="none" w:sz="0" w:space="0" w:color="auto"/>
        <w:bottom w:val="none" w:sz="0" w:space="0" w:color="auto"/>
        <w:right w:val="none" w:sz="0" w:space="0" w:color="auto"/>
      </w:divBdr>
    </w:div>
    <w:div w:id="629821982">
      <w:bodyDiv w:val="1"/>
      <w:marLeft w:val="0"/>
      <w:marRight w:val="0"/>
      <w:marTop w:val="0"/>
      <w:marBottom w:val="0"/>
      <w:divBdr>
        <w:top w:val="none" w:sz="0" w:space="0" w:color="auto"/>
        <w:left w:val="none" w:sz="0" w:space="0" w:color="auto"/>
        <w:bottom w:val="none" w:sz="0" w:space="0" w:color="auto"/>
        <w:right w:val="none" w:sz="0" w:space="0" w:color="auto"/>
      </w:divBdr>
    </w:div>
    <w:div w:id="63001477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0718997">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525077">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117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5374633">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48932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7607925">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070889">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39382446">
      <w:bodyDiv w:val="1"/>
      <w:marLeft w:val="0"/>
      <w:marRight w:val="0"/>
      <w:marTop w:val="0"/>
      <w:marBottom w:val="0"/>
      <w:divBdr>
        <w:top w:val="none" w:sz="0" w:space="0" w:color="auto"/>
        <w:left w:val="none" w:sz="0" w:space="0" w:color="auto"/>
        <w:bottom w:val="none" w:sz="0" w:space="0" w:color="auto"/>
        <w:right w:val="none" w:sz="0" w:space="0" w:color="auto"/>
      </w:divBdr>
    </w:div>
    <w:div w:id="639654444">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0573200">
      <w:bodyDiv w:val="1"/>
      <w:marLeft w:val="0"/>
      <w:marRight w:val="0"/>
      <w:marTop w:val="0"/>
      <w:marBottom w:val="0"/>
      <w:divBdr>
        <w:top w:val="none" w:sz="0" w:space="0" w:color="auto"/>
        <w:left w:val="none" w:sz="0" w:space="0" w:color="auto"/>
        <w:bottom w:val="none" w:sz="0" w:space="0" w:color="auto"/>
        <w:right w:val="none" w:sz="0" w:space="0" w:color="auto"/>
      </w:divBdr>
    </w:div>
    <w:div w:id="640884381">
      <w:bodyDiv w:val="1"/>
      <w:marLeft w:val="0"/>
      <w:marRight w:val="0"/>
      <w:marTop w:val="0"/>
      <w:marBottom w:val="0"/>
      <w:divBdr>
        <w:top w:val="none" w:sz="0" w:space="0" w:color="auto"/>
        <w:left w:val="none" w:sz="0" w:space="0" w:color="auto"/>
        <w:bottom w:val="none" w:sz="0" w:space="0" w:color="auto"/>
        <w:right w:val="none" w:sz="0" w:space="0" w:color="auto"/>
      </w:divBdr>
    </w:div>
    <w:div w:id="641274222">
      <w:bodyDiv w:val="1"/>
      <w:marLeft w:val="0"/>
      <w:marRight w:val="0"/>
      <w:marTop w:val="0"/>
      <w:marBottom w:val="0"/>
      <w:divBdr>
        <w:top w:val="none" w:sz="0" w:space="0" w:color="auto"/>
        <w:left w:val="none" w:sz="0" w:space="0" w:color="auto"/>
        <w:bottom w:val="none" w:sz="0" w:space="0" w:color="auto"/>
        <w:right w:val="none" w:sz="0" w:space="0" w:color="auto"/>
      </w:divBdr>
    </w:div>
    <w:div w:id="641887162">
      <w:bodyDiv w:val="1"/>
      <w:marLeft w:val="0"/>
      <w:marRight w:val="0"/>
      <w:marTop w:val="0"/>
      <w:marBottom w:val="0"/>
      <w:divBdr>
        <w:top w:val="none" w:sz="0" w:space="0" w:color="auto"/>
        <w:left w:val="none" w:sz="0" w:space="0" w:color="auto"/>
        <w:bottom w:val="none" w:sz="0" w:space="0" w:color="auto"/>
        <w:right w:val="none" w:sz="0" w:space="0" w:color="auto"/>
      </w:divBdr>
    </w:div>
    <w:div w:id="64246699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3702330">
      <w:bodyDiv w:val="1"/>
      <w:marLeft w:val="0"/>
      <w:marRight w:val="0"/>
      <w:marTop w:val="0"/>
      <w:marBottom w:val="0"/>
      <w:divBdr>
        <w:top w:val="none" w:sz="0" w:space="0" w:color="auto"/>
        <w:left w:val="none" w:sz="0" w:space="0" w:color="auto"/>
        <w:bottom w:val="none" w:sz="0" w:space="0" w:color="auto"/>
        <w:right w:val="none" w:sz="0" w:space="0" w:color="auto"/>
      </w:divBdr>
    </w:div>
    <w:div w:id="645013092">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830898">
      <w:bodyDiv w:val="1"/>
      <w:marLeft w:val="0"/>
      <w:marRight w:val="0"/>
      <w:marTop w:val="0"/>
      <w:marBottom w:val="0"/>
      <w:divBdr>
        <w:top w:val="none" w:sz="0" w:space="0" w:color="auto"/>
        <w:left w:val="none" w:sz="0" w:space="0" w:color="auto"/>
        <w:bottom w:val="none" w:sz="0" w:space="0" w:color="auto"/>
        <w:right w:val="none" w:sz="0" w:space="0" w:color="auto"/>
      </w:divBdr>
    </w:div>
    <w:div w:id="647901244">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49678854">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5375408">
      <w:bodyDiv w:val="1"/>
      <w:marLeft w:val="0"/>
      <w:marRight w:val="0"/>
      <w:marTop w:val="0"/>
      <w:marBottom w:val="0"/>
      <w:divBdr>
        <w:top w:val="none" w:sz="0" w:space="0" w:color="auto"/>
        <w:left w:val="none" w:sz="0" w:space="0" w:color="auto"/>
        <w:bottom w:val="none" w:sz="0" w:space="0" w:color="auto"/>
        <w:right w:val="none" w:sz="0" w:space="0" w:color="auto"/>
      </w:divBdr>
    </w:div>
    <w:div w:id="656498885">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7349761">
      <w:bodyDiv w:val="1"/>
      <w:marLeft w:val="0"/>
      <w:marRight w:val="0"/>
      <w:marTop w:val="0"/>
      <w:marBottom w:val="0"/>
      <w:divBdr>
        <w:top w:val="none" w:sz="0" w:space="0" w:color="auto"/>
        <w:left w:val="none" w:sz="0" w:space="0" w:color="auto"/>
        <w:bottom w:val="none" w:sz="0" w:space="0" w:color="auto"/>
        <w:right w:val="none" w:sz="0" w:space="0" w:color="auto"/>
      </w:divBdr>
    </w:div>
    <w:div w:id="657811339">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58850866">
      <w:bodyDiv w:val="1"/>
      <w:marLeft w:val="0"/>
      <w:marRight w:val="0"/>
      <w:marTop w:val="0"/>
      <w:marBottom w:val="0"/>
      <w:divBdr>
        <w:top w:val="none" w:sz="0" w:space="0" w:color="auto"/>
        <w:left w:val="none" w:sz="0" w:space="0" w:color="auto"/>
        <w:bottom w:val="none" w:sz="0" w:space="0" w:color="auto"/>
        <w:right w:val="none" w:sz="0" w:space="0" w:color="auto"/>
      </w:divBdr>
    </w:div>
    <w:div w:id="660616381">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5519472">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6858770">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7751977">
      <w:bodyDiv w:val="1"/>
      <w:marLeft w:val="0"/>
      <w:marRight w:val="0"/>
      <w:marTop w:val="0"/>
      <w:marBottom w:val="0"/>
      <w:divBdr>
        <w:top w:val="none" w:sz="0" w:space="0" w:color="auto"/>
        <w:left w:val="none" w:sz="0" w:space="0" w:color="auto"/>
        <w:bottom w:val="none" w:sz="0" w:space="0" w:color="auto"/>
        <w:right w:val="none" w:sz="0" w:space="0" w:color="auto"/>
      </w:divBdr>
    </w:div>
    <w:div w:id="668488122">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8870748">
      <w:bodyDiv w:val="1"/>
      <w:marLeft w:val="0"/>
      <w:marRight w:val="0"/>
      <w:marTop w:val="0"/>
      <w:marBottom w:val="0"/>
      <w:divBdr>
        <w:top w:val="none" w:sz="0" w:space="0" w:color="auto"/>
        <w:left w:val="none" w:sz="0" w:space="0" w:color="auto"/>
        <w:bottom w:val="none" w:sz="0" w:space="0" w:color="auto"/>
        <w:right w:val="none" w:sz="0" w:space="0" w:color="auto"/>
      </w:divBdr>
    </w:div>
    <w:div w:id="669330508">
      <w:bodyDiv w:val="1"/>
      <w:marLeft w:val="0"/>
      <w:marRight w:val="0"/>
      <w:marTop w:val="0"/>
      <w:marBottom w:val="0"/>
      <w:divBdr>
        <w:top w:val="none" w:sz="0" w:space="0" w:color="auto"/>
        <w:left w:val="none" w:sz="0" w:space="0" w:color="auto"/>
        <w:bottom w:val="none" w:sz="0" w:space="0" w:color="auto"/>
        <w:right w:val="none" w:sz="0" w:space="0" w:color="auto"/>
      </w:divBdr>
    </w:div>
    <w:div w:id="669479094">
      <w:bodyDiv w:val="1"/>
      <w:marLeft w:val="0"/>
      <w:marRight w:val="0"/>
      <w:marTop w:val="0"/>
      <w:marBottom w:val="0"/>
      <w:divBdr>
        <w:top w:val="none" w:sz="0" w:space="0" w:color="auto"/>
        <w:left w:val="none" w:sz="0" w:space="0" w:color="auto"/>
        <w:bottom w:val="none" w:sz="0" w:space="0" w:color="auto"/>
        <w:right w:val="none" w:sz="0" w:space="0" w:color="auto"/>
      </w:divBdr>
    </w:div>
    <w:div w:id="670452655">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297234">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719521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7732142">
      <w:bodyDiv w:val="1"/>
      <w:marLeft w:val="0"/>
      <w:marRight w:val="0"/>
      <w:marTop w:val="0"/>
      <w:marBottom w:val="0"/>
      <w:divBdr>
        <w:top w:val="none" w:sz="0" w:space="0" w:color="auto"/>
        <w:left w:val="none" w:sz="0" w:space="0" w:color="auto"/>
        <w:bottom w:val="none" w:sz="0" w:space="0" w:color="auto"/>
        <w:right w:val="none" w:sz="0" w:space="0" w:color="auto"/>
      </w:divBdr>
    </w:div>
    <w:div w:id="678193092">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79313053">
      <w:bodyDiv w:val="1"/>
      <w:marLeft w:val="0"/>
      <w:marRight w:val="0"/>
      <w:marTop w:val="0"/>
      <w:marBottom w:val="0"/>
      <w:divBdr>
        <w:top w:val="none" w:sz="0" w:space="0" w:color="auto"/>
        <w:left w:val="none" w:sz="0" w:space="0" w:color="auto"/>
        <w:bottom w:val="none" w:sz="0" w:space="0" w:color="auto"/>
        <w:right w:val="none" w:sz="0" w:space="0" w:color="auto"/>
      </w:divBdr>
    </w:div>
    <w:div w:id="679625852">
      <w:bodyDiv w:val="1"/>
      <w:marLeft w:val="0"/>
      <w:marRight w:val="0"/>
      <w:marTop w:val="0"/>
      <w:marBottom w:val="0"/>
      <w:divBdr>
        <w:top w:val="none" w:sz="0" w:space="0" w:color="auto"/>
        <w:left w:val="none" w:sz="0" w:space="0" w:color="auto"/>
        <w:bottom w:val="none" w:sz="0" w:space="0" w:color="auto"/>
        <w:right w:val="none" w:sz="0" w:space="0" w:color="auto"/>
      </w:divBdr>
    </w:div>
    <w:div w:id="680618570">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1782048">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983482">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250004">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0645747">
      <w:bodyDiv w:val="1"/>
      <w:marLeft w:val="0"/>
      <w:marRight w:val="0"/>
      <w:marTop w:val="0"/>
      <w:marBottom w:val="0"/>
      <w:divBdr>
        <w:top w:val="none" w:sz="0" w:space="0" w:color="auto"/>
        <w:left w:val="none" w:sz="0" w:space="0" w:color="auto"/>
        <w:bottom w:val="none" w:sz="0" w:space="0" w:color="auto"/>
        <w:right w:val="none" w:sz="0" w:space="0" w:color="auto"/>
      </w:divBdr>
    </w:div>
    <w:div w:id="690767408">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3920615">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4622074">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7699196">
      <w:bodyDiv w:val="1"/>
      <w:marLeft w:val="0"/>
      <w:marRight w:val="0"/>
      <w:marTop w:val="0"/>
      <w:marBottom w:val="0"/>
      <w:divBdr>
        <w:top w:val="none" w:sz="0" w:space="0" w:color="auto"/>
        <w:left w:val="none" w:sz="0" w:space="0" w:color="auto"/>
        <w:bottom w:val="none" w:sz="0" w:space="0" w:color="auto"/>
        <w:right w:val="none" w:sz="0" w:space="0" w:color="auto"/>
      </w:divBdr>
    </w:div>
    <w:div w:id="697925402">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359809">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3945995">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0807743">
      <w:bodyDiv w:val="1"/>
      <w:marLeft w:val="0"/>
      <w:marRight w:val="0"/>
      <w:marTop w:val="0"/>
      <w:marBottom w:val="0"/>
      <w:divBdr>
        <w:top w:val="none" w:sz="0" w:space="0" w:color="auto"/>
        <w:left w:val="none" w:sz="0" w:space="0" w:color="auto"/>
        <w:bottom w:val="none" w:sz="0" w:space="0" w:color="auto"/>
        <w:right w:val="none" w:sz="0" w:space="0" w:color="auto"/>
      </w:divBdr>
    </w:div>
    <w:div w:id="710962639">
      <w:bodyDiv w:val="1"/>
      <w:marLeft w:val="0"/>
      <w:marRight w:val="0"/>
      <w:marTop w:val="0"/>
      <w:marBottom w:val="0"/>
      <w:divBdr>
        <w:top w:val="none" w:sz="0" w:space="0" w:color="auto"/>
        <w:left w:val="none" w:sz="0" w:space="0" w:color="auto"/>
        <w:bottom w:val="none" w:sz="0" w:space="0" w:color="auto"/>
        <w:right w:val="none" w:sz="0" w:space="0" w:color="auto"/>
      </w:divBdr>
    </w:div>
    <w:div w:id="711421212">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4474457">
      <w:bodyDiv w:val="1"/>
      <w:marLeft w:val="0"/>
      <w:marRight w:val="0"/>
      <w:marTop w:val="0"/>
      <w:marBottom w:val="0"/>
      <w:divBdr>
        <w:top w:val="none" w:sz="0" w:space="0" w:color="auto"/>
        <w:left w:val="none" w:sz="0" w:space="0" w:color="auto"/>
        <w:bottom w:val="none" w:sz="0" w:space="0" w:color="auto"/>
        <w:right w:val="none" w:sz="0" w:space="0" w:color="auto"/>
      </w:divBdr>
    </w:div>
    <w:div w:id="715355821">
      <w:bodyDiv w:val="1"/>
      <w:marLeft w:val="0"/>
      <w:marRight w:val="0"/>
      <w:marTop w:val="0"/>
      <w:marBottom w:val="0"/>
      <w:divBdr>
        <w:top w:val="none" w:sz="0" w:space="0" w:color="auto"/>
        <w:left w:val="none" w:sz="0" w:space="0" w:color="auto"/>
        <w:bottom w:val="none" w:sz="0" w:space="0" w:color="auto"/>
        <w:right w:val="none" w:sz="0" w:space="0" w:color="auto"/>
      </w:divBdr>
    </w:div>
    <w:div w:id="71566293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897731">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0984314">
      <w:bodyDiv w:val="1"/>
      <w:marLeft w:val="0"/>
      <w:marRight w:val="0"/>
      <w:marTop w:val="0"/>
      <w:marBottom w:val="0"/>
      <w:divBdr>
        <w:top w:val="none" w:sz="0" w:space="0" w:color="auto"/>
        <w:left w:val="none" w:sz="0" w:space="0" w:color="auto"/>
        <w:bottom w:val="none" w:sz="0" w:space="0" w:color="auto"/>
        <w:right w:val="none" w:sz="0" w:space="0" w:color="auto"/>
      </w:divBdr>
    </w:div>
    <w:div w:id="721708173">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869088">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3991909">
      <w:bodyDiv w:val="1"/>
      <w:marLeft w:val="0"/>
      <w:marRight w:val="0"/>
      <w:marTop w:val="0"/>
      <w:marBottom w:val="0"/>
      <w:divBdr>
        <w:top w:val="none" w:sz="0" w:space="0" w:color="auto"/>
        <w:left w:val="none" w:sz="0" w:space="0" w:color="auto"/>
        <w:bottom w:val="none" w:sz="0" w:space="0" w:color="auto"/>
        <w:right w:val="none" w:sz="0" w:space="0" w:color="auto"/>
      </w:divBdr>
    </w:div>
    <w:div w:id="724447981">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373278">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759979">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7067592">
      <w:bodyDiv w:val="1"/>
      <w:marLeft w:val="0"/>
      <w:marRight w:val="0"/>
      <w:marTop w:val="0"/>
      <w:marBottom w:val="0"/>
      <w:divBdr>
        <w:top w:val="none" w:sz="0" w:space="0" w:color="auto"/>
        <w:left w:val="none" w:sz="0" w:space="0" w:color="auto"/>
        <w:bottom w:val="none" w:sz="0" w:space="0" w:color="auto"/>
        <w:right w:val="none" w:sz="0" w:space="0" w:color="auto"/>
      </w:divBdr>
    </w:div>
    <w:div w:id="727192047">
      <w:bodyDiv w:val="1"/>
      <w:marLeft w:val="0"/>
      <w:marRight w:val="0"/>
      <w:marTop w:val="0"/>
      <w:marBottom w:val="0"/>
      <w:divBdr>
        <w:top w:val="none" w:sz="0" w:space="0" w:color="auto"/>
        <w:left w:val="none" w:sz="0" w:space="0" w:color="auto"/>
        <w:bottom w:val="none" w:sz="0" w:space="0" w:color="auto"/>
        <w:right w:val="none" w:sz="0" w:space="0" w:color="auto"/>
      </w:divBdr>
    </w:div>
    <w:div w:id="727800050">
      <w:bodyDiv w:val="1"/>
      <w:marLeft w:val="0"/>
      <w:marRight w:val="0"/>
      <w:marTop w:val="0"/>
      <w:marBottom w:val="0"/>
      <w:divBdr>
        <w:top w:val="none" w:sz="0" w:space="0" w:color="auto"/>
        <w:left w:val="none" w:sz="0" w:space="0" w:color="auto"/>
        <w:bottom w:val="none" w:sz="0" w:space="0" w:color="auto"/>
        <w:right w:val="none" w:sz="0" w:space="0" w:color="auto"/>
      </w:divBdr>
    </w:div>
    <w:div w:id="728112131">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29380972">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0737800">
      <w:bodyDiv w:val="1"/>
      <w:marLeft w:val="0"/>
      <w:marRight w:val="0"/>
      <w:marTop w:val="0"/>
      <w:marBottom w:val="0"/>
      <w:divBdr>
        <w:top w:val="none" w:sz="0" w:space="0" w:color="auto"/>
        <w:left w:val="none" w:sz="0" w:space="0" w:color="auto"/>
        <w:bottom w:val="none" w:sz="0" w:space="0" w:color="auto"/>
        <w:right w:val="none" w:sz="0" w:space="0" w:color="auto"/>
      </w:divBdr>
    </w:div>
    <w:div w:id="731851007">
      <w:bodyDiv w:val="1"/>
      <w:marLeft w:val="0"/>
      <w:marRight w:val="0"/>
      <w:marTop w:val="0"/>
      <w:marBottom w:val="0"/>
      <w:divBdr>
        <w:top w:val="none" w:sz="0" w:space="0" w:color="auto"/>
        <w:left w:val="none" w:sz="0" w:space="0" w:color="auto"/>
        <w:bottom w:val="none" w:sz="0" w:space="0" w:color="auto"/>
        <w:right w:val="none" w:sz="0" w:space="0" w:color="auto"/>
      </w:divBdr>
    </w:div>
    <w:div w:id="732430884">
      <w:bodyDiv w:val="1"/>
      <w:marLeft w:val="0"/>
      <w:marRight w:val="0"/>
      <w:marTop w:val="0"/>
      <w:marBottom w:val="0"/>
      <w:divBdr>
        <w:top w:val="none" w:sz="0" w:space="0" w:color="auto"/>
        <w:left w:val="none" w:sz="0" w:space="0" w:color="auto"/>
        <w:bottom w:val="none" w:sz="0" w:space="0" w:color="auto"/>
        <w:right w:val="none" w:sz="0" w:space="0" w:color="auto"/>
      </w:divBdr>
    </w:div>
    <w:div w:id="732701268">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7749984">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8753830">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521348">
      <w:bodyDiv w:val="1"/>
      <w:marLeft w:val="0"/>
      <w:marRight w:val="0"/>
      <w:marTop w:val="0"/>
      <w:marBottom w:val="0"/>
      <w:divBdr>
        <w:top w:val="none" w:sz="0" w:space="0" w:color="auto"/>
        <w:left w:val="none" w:sz="0" w:space="0" w:color="auto"/>
        <w:bottom w:val="none" w:sz="0" w:space="0" w:color="auto"/>
        <w:right w:val="none" w:sz="0" w:space="0" w:color="auto"/>
      </w:divBdr>
    </w:div>
    <w:div w:id="740756216">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1029776">
      <w:bodyDiv w:val="1"/>
      <w:marLeft w:val="0"/>
      <w:marRight w:val="0"/>
      <w:marTop w:val="0"/>
      <w:marBottom w:val="0"/>
      <w:divBdr>
        <w:top w:val="none" w:sz="0" w:space="0" w:color="auto"/>
        <w:left w:val="none" w:sz="0" w:space="0" w:color="auto"/>
        <w:bottom w:val="none" w:sz="0" w:space="0" w:color="auto"/>
        <w:right w:val="none" w:sz="0" w:space="0" w:color="auto"/>
      </w:divBdr>
    </w:div>
    <w:div w:id="741483252">
      <w:bodyDiv w:val="1"/>
      <w:marLeft w:val="0"/>
      <w:marRight w:val="0"/>
      <w:marTop w:val="0"/>
      <w:marBottom w:val="0"/>
      <w:divBdr>
        <w:top w:val="none" w:sz="0" w:space="0" w:color="auto"/>
        <w:left w:val="none" w:sz="0" w:space="0" w:color="auto"/>
        <w:bottom w:val="none" w:sz="0" w:space="0" w:color="auto"/>
        <w:right w:val="none" w:sz="0" w:space="0" w:color="auto"/>
      </w:divBdr>
    </w:div>
    <w:div w:id="741827678">
      <w:bodyDiv w:val="1"/>
      <w:marLeft w:val="0"/>
      <w:marRight w:val="0"/>
      <w:marTop w:val="0"/>
      <w:marBottom w:val="0"/>
      <w:divBdr>
        <w:top w:val="none" w:sz="0" w:space="0" w:color="auto"/>
        <w:left w:val="none" w:sz="0" w:space="0" w:color="auto"/>
        <w:bottom w:val="none" w:sz="0" w:space="0" w:color="auto"/>
        <w:right w:val="none" w:sz="0" w:space="0" w:color="auto"/>
      </w:divBdr>
    </w:div>
    <w:div w:id="742029747">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3794993">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5104535">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146097">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6808416">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858186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0738469">
      <w:bodyDiv w:val="1"/>
      <w:marLeft w:val="0"/>
      <w:marRight w:val="0"/>
      <w:marTop w:val="0"/>
      <w:marBottom w:val="0"/>
      <w:divBdr>
        <w:top w:val="none" w:sz="0" w:space="0" w:color="auto"/>
        <w:left w:val="none" w:sz="0" w:space="0" w:color="auto"/>
        <w:bottom w:val="none" w:sz="0" w:space="0" w:color="auto"/>
        <w:right w:val="none" w:sz="0" w:space="0" w:color="auto"/>
      </w:divBdr>
    </w:div>
    <w:div w:id="751968776">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015064">
      <w:bodyDiv w:val="1"/>
      <w:marLeft w:val="0"/>
      <w:marRight w:val="0"/>
      <w:marTop w:val="0"/>
      <w:marBottom w:val="0"/>
      <w:divBdr>
        <w:top w:val="none" w:sz="0" w:space="0" w:color="auto"/>
        <w:left w:val="none" w:sz="0" w:space="0" w:color="auto"/>
        <w:bottom w:val="none" w:sz="0" w:space="0" w:color="auto"/>
        <w:right w:val="none" w:sz="0" w:space="0" w:color="auto"/>
      </w:divBdr>
    </w:div>
    <w:div w:id="754669938">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4787435">
      <w:bodyDiv w:val="1"/>
      <w:marLeft w:val="0"/>
      <w:marRight w:val="0"/>
      <w:marTop w:val="0"/>
      <w:marBottom w:val="0"/>
      <w:divBdr>
        <w:top w:val="none" w:sz="0" w:space="0" w:color="auto"/>
        <w:left w:val="none" w:sz="0" w:space="0" w:color="auto"/>
        <w:bottom w:val="none" w:sz="0" w:space="0" w:color="auto"/>
        <w:right w:val="none" w:sz="0" w:space="0" w:color="auto"/>
      </w:divBdr>
    </w:div>
    <w:div w:id="754863740">
      <w:bodyDiv w:val="1"/>
      <w:marLeft w:val="0"/>
      <w:marRight w:val="0"/>
      <w:marTop w:val="0"/>
      <w:marBottom w:val="0"/>
      <w:divBdr>
        <w:top w:val="none" w:sz="0" w:space="0" w:color="auto"/>
        <w:left w:val="none" w:sz="0" w:space="0" w:color="auto"/>
        <w:bottom w:val="none" w:sz="0" w:space="0" w:color="auto"/>
        <w:right w:val="none" w:sz="0" w:space="0" w:color="auto"/>
      </w:divBdr>
    </w:div>
    <w:div w:id="754937132">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2606085">
      <w:bodyDiv w:val="1"/>
      <w:marLeft w:val="0"/>
      <w:marRight w:val="0"/>
      <w:marTop w:val="0"/>
      <w:marBottom w:val="0"/>
      <w:divBdr>
        <w:top w:val="none" w:sz="0" w:space="0" w:color="auto"/>
        <w:left w:val="none" w:sz="0" w:space="0" w:color="auto"/>
        <w:bottom w:val="none" w:sz="0" w:space="0" w:color="auto"/>
        <w:right w:val="none" w:sz="0" w:space="0" w:color="auto"/>
      </w:divBdr>
    </w:div>
    <w:div w:id="762606816">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259">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3696467">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6192321">
      <w:bodyDiv w:val="1"/>
      <w:marLeft w:val="0"/>
      <w:marRight w:val="0"/>
      <w:marTop w:val="0"/>
      <w:marBottom w:val="0"/>
      <w:divBdr>
        <w:top w:val="none" w:sz="0" w:space="0" w:color="auto"/>
        <w:left w:val="none" w:sz="0" w:space="0" w:color="auto"/>
        <w:bottom w:val="none" w:sz="0" w:space="0" w:color="auto"/>
        <w:right w:val="none" w:sz="0" w:space="0" w:color="auto"/>
      </w:divBdr>
    </w:div>
    <w:div w:id="769203227">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69933423">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2358588">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253276">
      <w:bodyDiv w:val="1"/>
      <w:marLeft w:val="0"/>
      <w:marRight w:val="0"/>
      <w:marTop w:val="0"/>
      <w:marBottom w:val="0"/>
      <w:divBdr>
        <w:top w:val="none" w:sz="0" w:space="0" w:color="auto"/>
        <w:left w:val="none" w:sz="0" w:space="0" w:color="auto"/>
        <w:bottom w:val="none" w:sz="0" w:space="0" w:color="auto"/>
        <w:right w:val="none" w:sz="0" w:space="0" w:color="auto"/>
      </w:divBdr>
    </w:div>
    <w:div w:id="774716469">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4985872">
      <w:bodyDiv w:val="1"/>
      <w:marLeft w:val="0"/>
      <w:marRight w:val="0"/>
      <w:marTop w:val="0"/>
      <w:marBottom w:val="0"/>
      <w:divBdr>
        <w:top w:val="none" w:sz="0" w:space="0" w:color="auto"/>
        <w:left w:val="none" w:sz="0" w:space="0" w:color="auto"/>
        <w:bottom w:val="none" w:sz="0" w:space="0" w:color="auto"/>
        <w:right w:val="none" w:sz="0" w:space="0" w:color="auto"/>
      </w:divBdr>
    </w:div>
    <w:div w:id="775518822">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7599849">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72869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4076381">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07959">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349652">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5734442">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6850222">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1903141">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134866">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82994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022643">
      <w:bodyDiv w:val="1"/>
      <w:marLeft w:val="0"/>
      <w:marRight w:val="0"/>
      <w:marTop w:val="0"/>
      <w:marBottom w:val="0"/>
      <w:divBdr>
        <w:top w:val="none" w:sz="0" w:space="0" w:color="auto"/>
        <w:left w:val="none" w:sz="0" w:space="0" w:color="auto"/>
        <w:bottom w:val="none" w:sz="0" w:space="0" w:color="auto"/>
        <w:right w:val="none" w:sz="0" w:space="0" w:color="auto"/>
      </w:divBdr>
    </w:div>
    <w:div w:id="795413374">
      <w:bodyDiv w:val="1"/>
      <w:marLeft w:val="0"/>
      <w:marRight w:val="0"/>
      <w:marTop w:val="0"/>
      <w:marBottom w:val="0"/>
      <w:divBdr>
        <w:top w:val="none" w:sz="0" w:space="0" w:color="auto"/>
        <w:left w:val="none" w:sz="0" w:space="0" w:color="auto"/>
        <w:bottom w:val="none" w:sz="0" w:space="0" w:color="auto"/>
        <w:right w:val="none" w:sz="0" w:space="0" w:color="auto"/>
      </w:divBdr>
    </w:div>
    <w:div w:id="795492303">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724543">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642615">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1926153">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432163">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473415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6122635">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6776296">
      <w:bodyDiv w:val="1"/>
      <w:marLeft w:val="0"/>
      <w:marRight w:val="0"/>
      <w:marTop w:val="0"/>
      <w:marBottom w:val="0"/>
      <w:divBdr>
        <w:top w:val="none" w:sz="0" w:space="0" w:color="auto"/>
        <w:left w:val="none" w:sz="0" w:space="0" w:color="auto"/>
        <w:bottom w:val="none" w:sz="0" w:space="0" w:color="auto"/>
        <w:right w:val="none" w:sz="0" w:space="0" w:color="auto"/>
      </w:divBdr>
    </w:div>
    <w:div w:id="806820765">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08985631">
      <w:bodyDiv w:val="1"/>
      <w:marLeft w:val="0"/>
      <w:marRight w:val="0"/>
      <w:marTop w:val="0"/>
      <w:marBottom w:val="0"/>
      <w:divBdr>
        <w:top w:val="none" w:sz="0" w:space="0" w:color="auto"/>
        <w:left w:val="none" w:sz="0" w:space="0" w:color="auto"/>
        <w:bottom w:val="none" w:sz="0" w:space="0" w:color="auto"/>
        <w:right w:val="none" w:sz="0" w:space="0" w:color="auto"/>
      </w:divBdr>
    </w:div>
    <w:div w:id="811672351">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318163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3521032">
      <w:bodyDiv w:val="1"/>
      <w:marLeft w:val="0"/>
      <w:marRight w:val="0"/>
      <w:marTop w:val="0"/>
      <w:marBottom w:val="0"/>
      <w:divBdr>
        <w:top w:val="none" w:sz="0" w:space="0" w:color="auto"/>
        <w:left w:val="none" w:sz="0" w:space="0" w:color="auto"/>
        <w:bottom w:val="none" w:sz="0" w:space="0" w:color="auto"/>
        <w:right w:val="none" w:sz="0" w:space="0" w:color="auto"/>
      </w:divBdr>
    </w:div>
    <w:div w:id="814225411">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502819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9275173">
      <w:bodyDiv w:val="1"/>
      <w:marLeft w:val="0"/>
      <w:marRight w:val="0"/>
      <w:marTop w:val="0"/>
      <w:marBottom w:val="0"/>
      <w:divBdr>
        <w:top w:val="none" w:sz="0" w:space="0" w:color="auto"/>
        <w:left w:val="none" w:sz="0" w:space="0" w:color="auto"/>
        <w:bottom w:val="none" w:sz="0" w:space="0" w:color="auto"/>
        <w:right w:val="none" w:sz="0" w:space="0" w:color="auto"/>
      </w:divBdr>
    </w:div>
    <w:div w:id="819467325">
      <w:bodyDiv w:val="1"/>
      <w:marLeft w:val="0"/>
      <w:marRight w:val="0"/>
      <w:marTop w:val="0"/>
      <w:marBottom w:val="0"/>
      <w:divBdr>
        <w:top w:val="none" w:sz="0" w:space="0" w:color="auto"/>
        <w:left w:val="none" w:sz="0" w:space="0" w:color="auto"/>
        <w:bottom w:val="none" w:sz="0" w:space="0" w:color="auto"/>
        <w:right w:val="none" w:sz="0" w:space="0" w:color="auto"/>
      </w:divBdr>
    </w:div>
    <w:div w:id="819544497">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1431408">
      <w:bodyDiv w:val="1"/>
      <w:marLeft w:val="0"/>
      <w:marRight w:val="0"/>
      <w:marTop w:val="0"/>
      <w:marBottom w:val="0"/>
      <w:divBdr>
        <w:top w:val="none" w:sz="0" w:space="0" w:color="auto"/>
        <w:left w:val="none" w:sz="0" w:space="0" w:color="auto"/>
        <w:bottom w:val="none" w:sz="0" w:space="0" w:color="auto"/>
        <w:right w:val="none" w:sz="0" w:space="0" w:color="auto"/>
      </w:divBdr>
    </w:div>
    <w:div w:id="821434435">
      <w:bodyDiv w:val="1"/>
      <w:marLeft w:val="0"/>
      <w:marRight w:val="0"/>
      <w:marTop w:val="0"/>
      <w:marBottom w:val="0"/>
      <w:divBdr>
        <w:top w:val="none" w:sz="0" w:space="0" w:color="auto"/>
        <w:left w:val="none" w:sz="0" w:space="0" w:color="auto"/>
        <w:bottom w:val="none" w:sz="0" w:space="0" w:color="auto"/>
        <w:right w:val="none" w:sz="0" w:space="0" w:color="auto"/>
      </w:divBdr>
    </w:div>
    <w:div w:id="822045773">
      <w:bodyDiv w:val="1"/>
      <w:marLeft w:val="0"/>
      <w:marRight w:val="0"/>
      <w:marTop w:val="0"/>
      <w:marBottom w:val="0"/>
      <w:divBdr>
        <w:top w:val="none" w:sz="0" w:space="0" w:color="auto"/>
        <w:left w:val="none" w:sz="0" w:space="0" w:color="auto"/>
        <w:bottom w:val="none" w:sz="0" w:space="0" w:color="auto"/>
        <w:right w:val="none" w:sz="0" w:space="0" w:color="auto"/>
      </w:divBdr>
    </w:div>
    <w:div w:id="82235623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2701444">
      <w:bodyDiv w:val="1"/>
      <w:marLeft w:val="0"/>
      <w:marRight w:val="0"/>
      <w:marTop w:val="0"/>
      <w:marBottom w:val="0"/>
      <w:divBdr>
        <w:top w:val="none" w:sz="0" w:space="0" w:color="auto"/>
        <w:left w:val="none" w:sz="0" w:space="0" w:color="auto"/>
        <w:bottom w:val="none" w:sz="0" w:space="0" w:color="auto"/>
        <w:right w:val="none" w:sz="0" w:space="0" w:color="auto"/>
      </w:divBdr>
    </w:div>
    <w:div w:id="823159949">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5126835">
      <w:bodyDiv w:val="1"/>
      <w:marLeft w:val="0"/>
      <w:marRight w:val="0"/>
      <w:marTop w:val="0"/>
      <w:marBottom w:val="0"/>
      <w:divBdr>
        <w:top w:val="none" w:sz="0" w:space="0" w:color="auto"/>
        <w:left w:val="none" w:sz="0" w:space="0" w:color="auto"/>
        <w:bottom w:val="none" w:sz="0" w:space="0" w:color="auto"/>
        <w:right w:val="none" w:sz="0" w:space="0" w:color="auto"/>
      </w:divBdr>
    </w:div>
    <w:div w:id="826168215">
      <w:bodyDiv w:val="1"/>
      <w:marLeft w:val="0"/>
      <w:marRight w:val="0"/>
      <w:marTop w:val="0"/>
      <w:marBottom w:val="0"/>
      <w:divBdr>
        <w:top w:val="none" w:sz="0" w:space="0" w:color="auto"/>
        <w:left w:val="none" w:sz="0" w:space="0" w:color="auto"/>
        <w:bottom w:val="none" w:sz="0" w:space="0" w:color="auto"/>
        <w:right w:val="none" w:sz="0" w:space="0" w:color="auto"/>
      </w:divBdr>
    </w:div>
    <w:div w:id="826868143">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674776">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29831588">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683007">
      <w:bodyDiv w:val="1"/>
      <w:marLeft w:val="0"/>
      <w:marRight w:val="0"/>
      <w:marTop w:val="0"/>
      <w:marBottom w:val="0"/>
      <w:divBdr>
        <w:top w:val="none" w:sz="0" w:space="0" w:color="auto"/>
        <w:left w:val="none" w:sz="0" w:space="0" w:color="auto"/>
        <w:bottom w:val="none" w:sz="0" w:space="0" w:color="auto"/>
        <w:right w:val="none" w:sz="0" w:space="0" w:color="auto"/>
      </w:divBdr>
    </w:div>
    <w:div w:id="830756279">
      <w:bodyDiv w:val="1"/>
      <w:marLeft w:val="0"/>
      <w:marRight w:val="0"/>
      <w:marTop w:val="0"/>
      <w:marBottom w:val="0"/>
      <w:divBdr>
        <w:top w:val="none" w:sz="0" w:space="0" w:color="auto"/>
        <w:left w:val="none" w:sz="0" w:space="0" w:color="auto"/>
        <w:bottom w:val="none" w:sz="0" w:space="0" w:color="auto"/>
        <w:right w:val="none" w:sz="0" w:space="0" w:color="auto"/>
      </w:divBdr>
    </w:div>
    <w:div w:id="830830551">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2381980">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3959492">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4420777">
      <w:bodyDiv w:val="1"/>
      <w:marLeft w:val="0"/>
      <w:marRight w:val="0"/>
      <w:marTop w:val="0"/>
      <w:marBottom w:val="0"/>
      <w:divBdr>
        <w:top w:val="none" w:sz="0" w:space="0" w:color="auto"/>
        <w:left w:val="none" w:sz="0" w:space="0" w:color="auto"/>
        <w:bottom w:val="none" w:sz="0" w:space="0" w:color="auto"/>
        <w:right w:val="none" w:sz="0" w:space="0" w:color="auto"/>
      </w:divBdr>
    </w:div>
    <w:div w:id="834999274">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191718">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6307048">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276037">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8813853">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044385">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57975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3281847">
      <w:bodyDiv w:val="1"/>
      <w:marLeft w:val="0"/>
      <w:marRight w:val="0"/>
      <w:marTop w:val="0"/>
      <w:marBottom w:val="0"/>
      <w:divBdr>
        <w:top w:val="none" w:sz="0" w:space="0" w:color="auto"/>
        <w:left w:val="none" w:sz="0" w:space="0" w:color="auto"/>
        <w:bottom w:val="none" w:sz="0" w:space="0" w:color="auto"/>
        <w:right w:val="none" w:sz="0" w:space="0" w:color="auto"/>
      </w:divBdr>
    </w:div>
    <w:div w:id="843517499">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83095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018749">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7326698">
      <w:bodyDiv w:val="1"/>
      <w:marLeft w:val="0"/>
      <w:marRight w:val="0"/>
      <w:marTop w:val="0"/>
      <w:marBottom w:val="0"/>
      <w:divBdr>
        <w:top w:val="none" w:sz="0" w:space="0" w:color="auto"/>
        <w:left w:val="none" w:sz="0" w:space="0" w:color="auto"/>
        <w:bottom w:val="none" w:sz="0" w:space="0" w:color="auto"/>
        <w:right w:val="none" w:sz="0" w:space="0" w:color="auto"/>
      </w:divBdr>
    </w:div>
    <w:div w:id="847410100">
      <w:bodyDiv w:val="1"/>
      <w:marLeft w:val="0"/>
      <w:marRight w:val="0"/>
      <w:marTop w:val="0"/>
      <w:marBottom w:val="0"/>
      <w:divBdr>
        <w:top w:val="none" w:sz="0" w:space="0" w:color="auto"/>
        <w:left w:val="none" w:sz="0" w:space="0" w:color="auto"/>
        <w:bottom w:val="none" w:sz="0" w:space="0" w:color="auto"/>
        <w:right w:val="none" w:sz="0" w:space="0" w:color="auto"/>
      </w:divBdr>
    </w:div>
    <w:div w:id="847522807">
      <w:bodyDiv w:val="1"/>
      <w:marLeft w:val="0"/>
      <w:marRight w:val="0"/>
      <w:marTop w:val="0"/>
      <w:marBottom w:val="0"/>
      <w:divBdr>
        <w:top w:val="none" w:sz="0" w:space="0" w:color="auto"/>
        <w:left w:val="none" w:sz="0" w:space="0" w:color="auto"/>
        <w:bottom w:val="none" w:sz="0" w:space="0" w:color="auto"/>
        <w:right w:val="none" w:sz="0" w:space="0" w:color="auto"/>
      </w:divBdr>
    </w:div>
    <w:div w:id="847981708">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0143260">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2765864">
      <w:bodyDiv w:val="1"/>
      <w:marLeft w:val="0"/>
      <w:marRight w:val="0"/>
      <w:marTop w:val="0"/>
      <w:marBottom w:val="0"/>
      <w:divBdr>
        <w:top w:val="none" w:sz="0" w:space="0" w:color="auto"/>
        <w:left w:val="none" w:sz="0" w:space="0" w:color="auto"/>
        <w:bottom w:val="none" w:sz="0" w:space="0" w:color="auto"/>
        <w:right w:val="none" w:sz="0" w:space="0" w:color="auto"/>
      </w:divBdr>
    </w:div>
    <w:div w:id="853033289">
      <w:bodyDiv w:val="1"/>
      <w:marLeft w:val="0"/>
      <w:marRight w:val="0"/>
      <w:marTop w:val="0"/>
      <w:marBottom w:val="0"/>
      <w:divBdr>
        <w:top w:val="none" w:sz="0" w:space="0" w:color="auto"/>
        <w:left w:val="none" w:sz="0" w:space="0" w:color="auto"/>
        <w:bottom w:val="none" w:sz="0" w:space="0" w:color="auto"/>
        <w:right w:val="none" w:sz="0" w:space="0" w:color="auto"/>
      </w:divBdr>
    </w:div>
    <w:div w:id="853572082">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5073202">
      <w:bodyDiv w:val="1"/>
      <w:marLeft w:val="0"/>
      <w:marRight w:val="0"/>
      <w:marTop w:val="0"/>
      <w:marBottom w:val="0"/>
      <w:divBdr>
        <w:top w:val="none" w:sz="0" w:space="0" w:color="auto"/>
        <w:left w:val="none" w:sz="0" w:space="0" w:color="auto"/>
        <w:bottom w:val="none" w:sz="0" w:space="0" w:color="auto"/>
        <w:right w:val="none" w:sz="0" w:space="0" w:color="auto"/>
      </w:divBdr>
    </w:div>
    <w:div w:id="856306314">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7622185">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855362">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4829410">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7914786">
      <w:bodyDiv w:val="1"/>
      <w:marLeft w:val="0"/>
      <w:marRight w:val="0"/>
      <w:marTop w:val="0"/>
      <w:marBottom w:val="0"/>
      <w:divBdr>
        <w:top w:val="none" w:sz="0" w:space="0" w:color="auto"/>
        <w:left w:val="none" w:sz="0" w:space="0" w:color="auto"/>
        <w:bottom w:val="none" w:sz="0" w:space="0" w:color="auto"/>
        <w:right w:val="none" w:sz="0" w:space="0" w:color="auto"/>
      </w:divBdr>
    </w:div>
    <w:div w:id="868375004">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8488872">
      <w:bodyDiv w:val="1"/>
      <w:marLeft w:val="0"/>
      <w:marRight w:val="0"/>
      <w:marTop w:val="0"/>
      <w:marBottom w:val="0"/>
      <w:divBdr>
        <w:top w:val="none" w:sz="0" w:space="0" w:color="auto"/>
        <w:left w:val="none" w:sz="0" w:space="0" w:color="auto"/>
        <w:bottom w:val="none" w:sz="0" w:space="0" w:color="auto"/>
        <w:right w:val="none" w:sz="0" w:space="0" w:color="auto"/>
      </w:divBdr>
    </w:div>
    <w:div w:id="868832965">
      <w:bodyDiv w:val="1"/>
      <w:marLeft w:val="0"/>
      <w:marRight w:val="0"/>
      <w:marTop w:val="0"/>
      <w:marBottom w:val="0"/>
      <w:divBdr>
        <w:top w:val="none" w:sz="0" w:space="0" w:color="auto"/>
        <w:left w:val="none" w:sz="0" w:space="0" w:color="auto"/>
        <w:bottom w:val="none" w:sz="0" w:space="0" w:color="auto"/>
        <w:right w:val="none" w:sz="0" w:space="0" w:color="auto"/>
      </w:divBdr>
    </w:div>
    <w:div w:id="869149753">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2840501">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3812842">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5311979">
      <w:bodyDiv w:val="1"/>
      <w:marLeft w:val="0"/>
      <w:marRight w:val="0"/>
      <w:marTop w:val="0"/>
      <w:marBottom w:val="0"/>
      <w:divBdr>
        <w:top w:val="none" w:sz="0" w:space="0" w:color="auto"/>
        <w:left w:val="none" w:sz="0" w:space="0" w:color="auto"/>
        <w:bottom w:val="none" w:sz="0" w:space="0" w:color="auto"/>
        <w:right w:val="none" w:sz="0" w:space="0" w:color="auto"/>
      </w:divBdr>
    </w:div>
    <w:div w:id="875965944">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6821295">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5340189">
      <w:bodyDiv w:val="1"/>
      <w:marLeft w:val="0"/>
      <w:marRight w:val="0"/>
      <w:marTop w:val="0"/>
      <w:marBottom w:val="0"/>
      <w:divBdr>
        <w:top w:val="none" w:sz="0" w:space="0" w:color="auto"/>
        <w:left w:val="none" w:sz="0" w:space="0" w:color="auto"/>
        <w:bottom w:val="none" w:sz="0" w:space="0" w:color="auto"/>
        <w:right w:val="none" w:sz="0" w:space="0" w:color="auto"/>
      </w:divBdr>
    </w:div>
    <w:div w:id="885528142">
      <w:bodyDiv w:val="1"/>
      <w:marLeft w:val="0"/>
      <w:marRight w:val="0"/>
      <w:marTop w:val="0"/>
      <w:marBottom w:val="0"/>
      <w:divBdr>
        <w:top w:val="none" w:sz="0" w:space="0" w:color="auto"/>
        <w:left w:val="none" w:sz="0" w:space="0" w:color="auto"/>
        <w:bottom w:val="none" w:sz="0" w:space="0" w:color="auto"/>
        <w:right w:val="none" w:sz="0" w:space="0" w:color="auto"/>
      </w:divBdr>
    </w:div>
    <w:div w:id="88606830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181480">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424112">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841710">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89876834">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0463068">
      <w:bodyDiv w:val="1"/>
      <w:marLeft w:val="0"/>
      <w:marRight w:val="0"/>
      <w:marTop w:val="0"/>
      <w:marBottom w:val="0"/>
      <w:divBdr>
        <w:top w:val="none" w:sz="0" w:space="0" w:color="auto"/>
        <w:left w:val="none" w:sz="0" w:space="0" w:color="auto"/>
        <w:bottom w:val="none" w:sz="0" w:space="0" w:color="auto"/>
        <w:right w:val="none" w:sz="0" w:space="0" w:color="auto"/>
      </w:divBdr>
    </w:div>
    <w:div w:id="890506743">
      <w:bodyDiv w:val="1"/>
      <w:marLeft w:val="0"/>
      <w:marRight w:val="0"/>
      <w:marTop w:val="0"/>
      <w:marBottom w:val="0"/>
      <w:divBdr>
        <w:top w:val="none" w:sz="0" w:space="0" w:color="auto"/>
        <w:left w:val="none" w:sz="0" w:space="0" w:color="auto"/>
        <w:bottom w:val="none" w:sz="0" w:space="0" w:color="auto"/>
        <w:right w:val="none" w:sz="0" w:space="0" w:color="auto"/>
      </w:divBdr>
    </w:div>
    <w:div w:id="891424659">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3588744">
      <w:bodyDiv w:val="1"/>
      <w:marLeft w:val="0"/>
      <w:marRight w:val="0"/>
      <w:marTop w:val="0"/>
      <w:marBottom w:val="0"/>
      <w:divBdr>
        <w:top w:val="none" w:sz="0" w:space="0" w:color="auto"/>
        <w:left w:val="none" w:sz="0" w:space="0" w:color="auto"/>
        <w:bottom w:val="none" w:sz="0" w:space="0" w:color="auto"/>
        <w:right w:val="none" w:sz="0" w:space="0" w:color="auto"/>
      </w:divBdr>
    </w:div>
    <w:div w:id="89405032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659338">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63788">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90075449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569882">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10770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381595">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066418">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7422059">
      <w:bodyDiv w:val="1"/>
      <w:marLeft w:val="0"/>
      <w:marRight w:val="0"/>
      <w:marTop w:val="0"/>
      <w:marBottom w:val="0"/>
      <w:divBdr>
        <w:top w:val="none" w:sz="0" w:space="0" w:color="auto"/>
        <w:left w:val="none" w:sz="0" w:space="0" w:color="auto"/>
        <w:bottom w:val="none" w:sz="0" w:space="0" w:color="auto"/>
        <w:right w:val="none" w:sz="0" w:space="0" w:color="auto"/>
      </w:divBdr>
    </w:div>
    <w:div w:id="907425624">
      <w:bodyDiv w:val="1"/>
      <w:marLeft w:val="0"/>
      <w:marRight w:val="0"/>
      <w:marTop w:val="0"/>
      <w:marBottom w:val="0"/>
      <w:divBdr>
        <w:top w:val="none" w:sz="0" w:space="0" w:color="auto"/>
        <w:left w:val="none" w:sz="0" w:space="0" w:color="auto"/>
        <w:bottom w:val="none" w:sz="0" w:space="0" w:color="auto"/>
        <w:right w:val="none" w:sz="0" w:space="0" w:color="auto"/>
      </w:divBdr>
    </w:div>
    <w:div w:id="907766342">
      <w:bodyDiv w:val="1"/>
      <w:marLeft w:val="0"/>
      <w:marRight w:val="0"/>
      <w:marTop w:val="0"/>
      <w:marBottom w:val="0"/>
      <w:divBdr>
        <w:top w:val="none" w:sz="0" w:space="0" w:color="auto"/>
        <w:left w:val="none" w:sz="0" w:space="0" w:color="auto"/>
        <w:bottom w:val="none" w:sz="0" w:space="0" w:color="auto"/>
        <w:right w:val="none" w:sz="0" w:space="0" w:color="auto"/>
      </w:divBdr>
    </w:div>
    <w:div w:id="908002898">
      <w:bodyDiv w:val="1"/>
      <w:marLeft w:val="0"/>
      <w:marRight w:val="0"/>
      <w:marTop w:val="0"/>
      <w:marBottom w:val="0"/>
      <w:divBdr>
        <w:top w:val="none" w:sz="0" w:space="0" w:color="auto"/>
        <w:left w:val="none" w:sz="0" w:space="0" w:color="auto"/>
        <w:bottom w:val="none" w:sz="0" w:space="0" w:color="auto"/>
        <w:right w:val="none" w:sz="0" w:space="0" w:color="auto"/>
      </w:divBdr>
    </w:div>
    <w:div w:id="909002941">
      <w:bodyDiv w:val="1"/>
      <w:marLeft w:val="0"/>
      <w:marRight w:val="0"/>
      <w:marTop w:val="0"/>
      <w:marBottom w:val="0"/>
      <w:divBdr>
        <w:top w:val="none" w:sz="0" w:space="0" w:color="auto"/>
        <w:left w:val="none" w:sz="0" w:space="0" w:color="auto"/>
        <w:bottom w:val="none" w:sz="0" w:space="0" w:color="auto"/>
        <w:right w:val="none" w:sz="0" w:space="0" w:color="auto"/>
      </w:divBdr>
    </w:div>
    <w:div w:id="909661092">
      <w:bodyDiv w:val="1"/>
      <w:marLeft w:val="0"/>
      <w:marRight w:val="0"/>
      <w:marTop w:val="0"/>
      <w:marBottom w:val="0"/>
      <w:divBdr>
        <w:top w:val="none" w:sz="0" w:space="0" w:color="auto"/>
        <w:left w:val="none" w:sz="0" w:space="0" w:color="auto"/>
        <w:bottom w:val="none" w:sz="0" w:space="0" w:color="auto"/>
        <w:right w:val="none" w:sz="0" w:space="0" w:color="auto"/>
      </w:divBdr>
    </w:div>
    <w:div w:id="909771879">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3472149">
      <w:bodyDiv w:val="1"/>
      <w:marLeft w:val="0"/>
      <w:marRight w:val="0"/>
      <w:marTop w:val="0"/>
      <w:marBottom w:val="0"/>
      <w:divBdr>
        <w:top w:val="none" w:sz="0" w:space="0" w:color="auto"/>
        <w:left w:val="none" w:sz="0" w:space="0" w:color="auto"/>
        <w:bottom w:val="none" w:sz="0" w:space="0" w:color="auto"/>
        <w:right w:val="none" w:sz="0" w:space="0" w:color="auto"/>
      </w:divBdr>
    </w:div>
    <w:div w:id="914244515">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090166">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63063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6865210">
      <w:bodyDiv w:val="1"/>
      <w:marLeft w:val="0"/>
      <w:marRight w:val="0"/>
      <w:marTop w:val="0"/>
      <w:marBottom w:val="0"/>
      <w:divBdr>
        <w:top w:val="none" w:sz="0" w:space="0" w:color="auto"/>
        <w:left w:val="none" w:sz="0" w:space="0" w:color="auto"/>
        <w:bottom w:val="none" w:sz="0" w:space="0" w:color="auto"/>
        <w:right w:val="none" w:sz="0" w:space="0" w:color="auto"/>
      </w:divBdr>
    </w:div>
    <w:div w:id="916938614">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323111">
      <w:bodyDiv w:val="1"/>
      <w:marLeft w:val="0"/>
      <w:marRight w:val="0"/>
      <w:marTop w:val="0"/>
      <w:marBottom w:val="0"/>
      <w:divBdr>
        <w:top w:val="none" w:sz="0" w:space="0" w:color="auto"/>
        <w:left w:val="none" w:sz="0" w:space="0" w:color="auto"/>
        <w:bottom w:val="none" w:sz="0" w:space="0" w:color="auto"/>
        <w:right w:val="none" w:sz="0" w:space="0" w:color="auto"/>
      </w:divBdr>
    </w:div>
    <w:div w:id="918445384">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20718808">
      <w:bodyDiv w:val="1"/>
      <w:marLeft w:val="0"/>
      <w:marRight w:val="0"/>
      <w:marTop w:val="0"/>
      <w:marBottom w:val="0"/>
      <w:divBdr>
        <w:top w:val="none" w:sz="0" w:space="0" w:color="auto"/>
        <w:left w:val="none" w:sz="0" w:space="0" w:color="auto"/>
        <w:bottom w:val="none" w:sz="0" w:space="0" w:color="auto"/>
        <w:right w:val="none" w:sz="0" w:space="0" w:color="auto"/>
      </w:divBdr>
    </w:div>
    <w:div w:id="920916884">
      <w:bodyDiv w:val="1"/>
      <w:marLeft w:val="0"/>
      <w:marRight w:val="0"/>
      <w:marTop w:val="0"/>
      <w:marBottom w:val="0"/>
      <w:divBdr>
        <w:top w:val="none" w:sz="0" w:space="0" w:color="auto"/>
        <w:left w:val="none" w:sz="0" w:space="0" w:color="auto"/>
        <w:bottom w:val="none" w:sz="0" w:space="0" w:color="auto"/>
        <w:right w:val="none" w:sz="0" w:space="0" w:color="auto"/>
      </w:divBdr>
    </w:div>
    <w:div w:id="920942132">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64009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4609248">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5189236">
      <w:bodyDiv w:val="1"/>
      <w:marLeft w:val="0"/>
      <w:marRight w:val="0"/>
      <w:marTop w:val="0"/>
      <w:marBottom w:val="0"/>
      <w:divBdr>
        <w:top w:val="none" w:sz="0" w:space="0" w:color="auto"/>
        <w:left w:val="none" w:sz="0" w:space="0" w:color="auto"/>
        <w:bottom w:val="none" w:sz="0" w:space="0" w:color="auto"/>
        <w:right w:val="none" w:sz="0" w:space="0" w:color="auto"/>
      </w:divBdr>
    </w:div>
    <w:div w:id="925262970">
      <w:bodyDiv w:val="1"/>
      <w:marLeft w:val="0"/>
      <w:marRight w:val="0"/>
      <w:marTop w:val="0"/>
      <w:marBottom w:val="0"/>
      <w:divBdr>
        <w:top w:val="none" w:sz="0" w:space="0" w:color="auto"/>
        <w:left w:val="none" w:sz="0" w:space="0" w:color="auto"/>
        <w:bottom w:val="none" w:sz="0" w:space="0" w:color="auto"/>
        <w:right w:val="none" w:sz="0" w:space="0" w:color="auto"/>
      </w:divBdr>
    </w:div>
    <w:div w:id="925965135">
      <w:bodyDiv w:val="1"/>
      <w:marLeft w:val="0"/>
      <w:marRight w:val="0"/>
      <w:marTop w:val="0"/>
      <w:marBottom w:val="0"/>
      <w:divBdr>
        <w:top w:val="none" w:sz="0" w:space="0" w:color="auto"/>
        <w:left w:val="none" w:sz="0" w:space="0" w:color="auto"/>
        <w:bottom w:val="none" w:sz="0" w:space="0" w:color="auto"/>
        <w:right w:val="none" w:sz="0" w:space="0" w:color="auto"/>
      </w:divBdr>
    </w:div>
    <w:div w:id="927151818">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538382">
      <w:bodyDiv w:val="1"/>
      <w:marLeft w:val="0"/>
      <w:marRight w:val="0"/>
      <w:marTop w:val="0"/>
      <w:marBottom w:val="0"/>
      <w:divBdr>
        <w:top w:val="none" w:sz="0" w:space="0" w:color="auto"/>
        <w:left w:val="none" w:sz="0" w:space="0" w:color="auto"/>
        <w:bottom w:val="none" w:sz="0" w:space="0" w:color="auto"/>
        <w:right w:val="none" w:sz="0" w:space="0" w:color="auto"/>
      </w:divBdr>
    </w:div>
    <w:div w:id="928924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702965">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8832351">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39801030">
      <w:bodyDiv w:val="1"/>
      <w:marLeft w:val="0"/>
      <w:marRight w:val="0"/>
      <w:marTop w:val="0"/>
      <w:marBottom w:val="0"/>
      <w:divBdr>
        <w:top w:val="none" w:sz="0" w:space="0" w:color="auto"/>
        <w:left w:val="none" w:sz="0" w:space="0" w:color="auto"/>
        <w:bottom w:val="none" w:sz="0" w:space="0" w:color="auto"/>
        <w:right w:val="none" w:sz="0" w:space="0" w:color="auto"/>
      </w:divBdr>
    </w:div>
    <w:div w:id="94322405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5114892">
      <w:bodyDiv w:val="1"/>
      <w:marLeft w:val="0"/>
      <w:marRight w:val="0"/>
      <w:marTop w:val="0"/>
      <w:marBottom w:val="0"/>
      <w:divBdr>
        <w:top w:val="none" w:sz="0" w:space="0" w:color="auto"/>
        <w:left w:val="none" w:sz="0" w:space="0" w:color="auto"/>
        <w:bottom w:val="none" w:sz="0" w:space="0" w:color="auto"/>
        <w:right w:val="none" w:sz="0" w:space="0" w:color="auto"/>
      </w:divBdr>
    </w:div>
    <w:div w:id="946428092">
      <w:bodyDiv w:val="1"/>
      <w:marLeft w:val="0"/>
      <w:marRight w:val="0"/>
      <w:marTop w:val="0"/>
      <w:marBottom w:val="0"/>
      <w:divBdr>
        <w:top w:val="none" w:sz="0" w:space="0" w:color="auto"/>
        <w:left w:val="none" w:sz="0" w:space="0" w:color="auto"/>
        <w:bottom w:val="none" w:sz="0" w:space="0" w:color="auto"/>
        <w:right w:val="none" w:sz="0" w:space="0" w:color="auto"/>
      </w:divBdr>
    </w:div>
    <w:div w:id="947388871">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8774429">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0624050">
      <w:bodyDiv w:val="1"/>
      <w:marLeft w:val="0"/>
      <w:marRight w:val="0"/>
      <w:marTop w:val="0"/>
      <w:marBottom w:val="0"/>
      <w:divBdr>
        <w:top w:val="none" w:sz="0" w:space="0" w:color="auto"/>
        <w:left w:val="none" w:sz="0" w:space="0" w:color="auto"/>
        <w:bottom w:val="none" w:sz="0" w:space="0" w:color="auto"/>
        <w:right w:val="none" w:sz="0" w:space="0" w:color="auto"/>
      </w:divBdr>
    </w:div>
    <w:div w:id="95074659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1322806">
      <w:bodyDiv w:val="1"/>
      <w:marLeft w:val="0"/>
      <w:marRight w:val="0"/>
      <w:marTop w:val="0"/>
      <w:marBottom w:val="0"/>
      <w:divBdr>
        <w:top w:val="none" w:sz="0" w:space="0" w:color="auto"/>
        <w:left w:val="none" w:sz="0" w:space="0" w:color="auto"/>
        <w:bottom w:val="none" w:sz="0" w:space="0" w:color="auto"/>
        <w:right w:val="none" w:sz="0" w:space="0" w:color="auto"/>
      </w:divBdr>
    </w:div>
    <w:div w:id="951942330">
      <w:bodyDiv w:val="1"/>
      <w:marLeft w:val="0"/>
      <w:marRight w:val="0"/>
      <w:marTop w:val="0"/>
      <w:marBottom w:val="0"/>
      <w:divBdr>
        <w:top w:val="none" w:sz="0" w:space="0" w:color="auto"/>
        <w:left w:val="none" w:sz="0" w:space="0" w:color="auto"/>
        <w:bottom w:val="none" w:sz="0" w:space="0" w:color="auto"/>
        <w:right w:val="none" w:sz="0" w:space="0" w:color="auto"/>
      </w:divBdr>
    </w:div>
    <w:div w:id="952710495">
      <w:bodyDiv w:val="1"/>
      <w:marLeft w:val="0"/>
      <w:marRight w:val="0"/>
      <w:marTop w:val="0"/>
      <w:marBottom w:val="0"/>
      <w:divBdr>
        <w:top w:val="none" w:sz="0" w:space="0" w:color="auto"/>
        <w:left w:val="none" w:sz="0" w:space="0" w:color="auto"/>
        <w:bottom w:val="none" w:sz="0" w:space="0" w:color="auto"/>
        <w:right w:val="none" w:sz="0" w:space="0" w:color="auto"/>
      </w:divBdr>
    </w:div>
    <w:div w:id="953049971">
      <w:bodyDiv w:val="1"/>
      <w:marLeft w:val="0"/>
      <w:marRight w:val="0"/>
      <w:marTop w:val="0"/>
      <w:marBottom w:val="0"/>
      <w:divBdr>
        <w:top w:val="none" w:sz="0" w:space="0" w:color="auto"/>
        <w:left w:val="none" w:sz="0" w:space="0" w:color="auto"/>
        <w:bottom w:val="none" w:sz="0" w:space="0" w:color="auto"/>
        <w:right w:val="none" w:sz="0" w:space="0" w:color="auto"/>
      </w:divBdr>
    </w:div>
    <w:div w:id="953052883">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6912552">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59187087">
      <w:bodyDiv w:val="1"/>
      <w:marLeft w:val="0"/>
      <w:marRight w:val="0"/>
      <w:marTop w:val="0"/>
      <w:marBottom w:val="0"/>
      <w:divBdr>
        <w:top w:val="none" w:sz="0" w:space="0" w:color="auto"/>
        <w:left w:val="none" w:sz="0" w:space="0" w:color="auto"/>
        <w:bottom w:val="none" w:sz="0" w:space="0" w:color="auto"/>
        <w:right w:val="none" w:sz="0" w:space="0" w:color="auto"/>
      </w:divBdr>
    </w:div>
    <w:div w:id="960309222">
      <w:bodyDiv w:val="1"/>
      <w:marLeft w:val="0"/>
      <w:marRight w:val="0"/>
      <w:marTop w:val="0"/>
      <w:marBottom w:val="0"/>
      <w:divBdr>
        <w:top w:val="none" w:sz="0" w:space="0" w:color="auto"/>
        <w:left w:val="none" w:sz="0" w:space="0" w:color="auto"/>
        <w:bottom w:val="none" w:sz="0" w:space="0" w:color="auto"/>
        <w:right w:val="none" w:sz="0" w:space="0" w:color="auto"/>
      </w:divBdr>
    </w:div>
    <w:div w:id="961304104">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1956715">
      <w:bodyDiv w:val="1"/>
      <w:marLeft w:val="0"/>
      <w:marRight w:val="0"/>
      <w:marTop w:val="0"/>
      <w:marBottom w:val="0"/>
      <w:divBdr>
        <w:top w:val="none" w:sz="0" w:space="0" w:color="auto"/>
        <w:left w:val="none" w:sz="0" w:space="0" w:color="auto"/>
        <w:bottom w:val="none" w:sz="0" w:space="0" w:color="auto"/>
        <w:right w:val="none" w:sz="0" w:space="0" w:color="auto"/>
      </w:divBdr>
    </w:div>
    <w:div w:id="962931126">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4115450">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27752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0473548">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3407993">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111781">
      <w:bodyDiv w:val="1"/>
      <w:marLeft w:val="0"/>
      <w:marRight w:val="0"/>
      <w:marTop w:val="0"/>
      <w:marBottom w:val="0"/>
      <w:divBdr>
        <w:top w:val="none" w:sz="0" w:space="0" w:color="auto"/>
        <w:left w:val="none" w:sz="0" w:space="0" w:color="auto"/>
        <w:bottom w:val="none" w:sz="0" w:space="0" w:color="auto"/>
        <w:right w:val="none" w:sz="0" w:space="0" w:color="auto"/>
      </w:divBdr>
    </w:div>
    <w:div w:id="975262103">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6492859">
      <w:bodyDiv w:val="1"/>
      <w:marLeft w:val="0"/>
      <w:marRight w:val="0"/>
      <w:marTop w:val="0"/>
      <w:marBottom w:val="0"/>
      <w:divBdr>
        <w:top w:val="none" w:sz="0" w:space="0" w:color="auto"/>
        <w:left w:val="none" w:sz="0" w:space="0" w:color="auto"/>
        <w:bottom w:val="none" w:sz="0" w:space="0" w:color="auto"/>
        <w:right w:val="none" w:sz="0" w:space="0" w:color="auto"/>
      </w:divBdr>
    </w:div>
    <w:div w:id="97734472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799751">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79310708">
      <w:bodyDiv w:val="1"/>
      <w:marLeft w:val="0"/>
      <w:marRight w:val="0"/>
      <w:marTop w:val="0"/>
      <w:marBottom w:val="0"/>
      <w:divBdr>
        <w:top w:val="none" w:sz="0" w:space="0" w:color="auto"/>
        <w:left w:val="none" w:sz="0" w:space="0" w:color="auto"/>
        <w:bottom w:val="none" w:sz="0" w:space="0" w:color="auto"/>
        <w:right w:val="none" w:sz="0" w:space="0" w:color="auto"/>
      </w:divBdr>
    </w:div>
    <w:div w:id="980114067">
      <w:bodyDiv w:val="1"/>
      <w:marLeft w:val="0"/>
      <w:marRight w:val="0"/>
      <w:marTop w:val="0"/>
      <w:marBottom w:val="0"/>
      <w:divBdr>
        <w:top w:val="none" w:sz="0" w:space="0" w:color="auto"/>
        <w:left w:val="none" w:sz="0" w:space="0" w:color="auto"/>
        <w:bottom w:val="none" w:sz="0" w:space="0" w:color="auto"/>
        <w:right w:val="none" w:sz="0" w:space="0" w:color="auto"/>
      </w:divBdr>
    </w:div>
    <w:div w:id="980303433">
      <w:bodyDiv w:val="1"/>
      <w:marLeft w:val="0"/>
      <w:marRight w:val="0"/>
      <w:marTop w:val="0"/>
      <w:marBottom w:val="0"/>
      <w:divBdr>
        <w:top w:val="none" w:sz="0" w:space="0" w:color="auto"/>
        <w:left w:val="none" w:sz="0" w:space="0" w:color="auto"/>
        <w:bottom w:val="none" w:sz="0" w:space="0" w:color="auto"/>
        <w:right w:val="none" w:sz="0" w:space="0" w:color="auto"/>
      </w:divBdr>
    </w:div>
    <w:div w:id="980815395">
      <w:bodyDiv w:val="1"/>
      <w:marLeft w:val="0"/>
      <w:marRight w:val="0"/>
      <w:marTop w:val="0"/>
      <w:marBottom w:val="0"/>
      <w:divBdr>
        <w:top w:val="none" w:sz="0" w:space="0" w:color="auto"/>
        <w:left w:val="none" w:sz="0" w:space="0" w:color="auto"/>
        <w:bottom w:val="none" w:sz="0" w:space="0" w:color="auto"/>
        <w:right w:val="none" w:sz="0" w:space="0" w:color="auto"/>
      </w:divBdr>
    </w:div>
    <w:div w:id="981425974">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2853432">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4164329">
      <w:bodyDiv w:val="1"/>
      <w:marLeft w:val="0"/>
      <w:marRight w:val="0"/>
      <w:marTop w:val="0"/>
      <w:marBottom w:val="0"/>
      <w:divBdr>
        <w:top w:val="none" w:sz="0" w:space="0" w:color="auto"/>
        <w:left w:val="none" w:sz="0" w:space="0" w:color="auto"/>
        <w:bottom w:val="none" w:sz="0" w:space="0" w:color="auto"/>
        <w:right w:val="none" w:sz="0" w:space="0" w:color="auto"/>
      </w:divBdr>
    </w:div>
    <w:div w:id="984621790">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126117">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7438824">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8827672">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603260">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0794743">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4844227">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7076072">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999774739">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159073">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377925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590155">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09137278">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3412103">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4579412">
      <w:bodyDiv w:val="1"/>
      <w:marLeft w:val="0"/>
      <w:marRight w:val="0"/>
      <w:marTop w:val="0"/>
      <w:marBottom w:val="0"/>
      <w:divBdr>
        <w:top w:val="none" w:sz="0" w:space="0" w:color="auto"/>
        <w:left w:val="none" w:sz="0" w:space="0" w:color="auto"/>
        <w:bottom w:val="none" w:sz="0" w:space="0" w:color="auto"/>
        <w:right w:val="none" w:sz="0" w:space="0" w:color="auto"/>
      </w:divBdr>
    </w:div>
    <w:div w:id="1015113481">
      <w:bodyDiv w:val="1"/>
      <w:marLeft w:val="0"/>
      <w:marRight w:val="0"/>
      <w:marTop w:val="0"/>
      <w:marBottom w:val="0"/>
      <w:divBdr>
        <w:top w:val="none" w:sz="0" w:space="0" w:color="auto"/>
        <w:left w:val="none" w:sz="0" w:space="0" w:color="auto"/>
        <w:bottom w:val="none" w:sz="0" w:space="0" w:color="auto"/>
        <w:right w:val="none" w:sz="0" w:space="0" w:color="auto"/>
      </w:divBdr>
    </w:div>
    <w:div w:id="1015620864">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5964121">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6886359">
      <w:bodyDiv w:val="1"/>
      <w:marLeft w:val="0"/>
      <w:marRight w:val="0"/>
      <w:marTop w:val="0"/>
      <w:marBottom w:val="0"/>
      <w:divBdr>
        <w:top w:val="none" w:sz="0" w:space="0" w:color="auto"/>
        <w:left w:val="none" w:sz="0" w:space="0" w:color="auto"/>
        <w:bottom w:val="none" w:sz="0" w:space="0" w:color="auto"/>
        <w:right w:val="none" w:sz="0" w:space="0" w:color="auto"/>
      </w:divBdr>
    </w:div>
    <w:div w:id="1017000147">
      <w:bodyDiv w:val="1"/>
      <w:marLeft w:val="0"/>
      <w:marRight w:val="0"/>
      <w:marTop w:val="0"/>
      <w:marBottom w:val="0"/>
      <w:divBdr>
        <w:top w:val="none" w:sz="0" w:space="0" w:color="auto"/>
        <w:left w:val="none" w:sz="0" w:space="0" w:color="auto"/>
        <w:bottom w:val="none" w:sz="0" w:space="0" w:color="auto"/>
        <w:right w:val="none" w:sz="0" w:space="0" w:color="auto"/>
      </w:divBdr>
    </w:div>
    <w:div w:id="1017005906">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114242">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893582">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0008609">
      <w:bodyDiv w:val="1"/>
      <w:marLeft w:val="0"/>
      <w:marRight w:val="0"/>
      <w:marTop w:val="0"/>
      <w:marBottom w:val="0"/>
      <w:divBdr>
        <w:top w:val="none" w:sz="0" w:space="0" w:color="auto"/>
        <w:left w:val="none" w:sz="0" w:space="0" w:color="auto"/>
        <w:bottom w:val="none" w:sz="0" w:space="0" w:color="auto"/>
        <w:right w:val="none" w:sz="0" w:space="0" w:color="auto"/>
      </w:divBdr>
    </w:div>
    <w:div w:id="1020205433">
      <w:bodyDiv w:val="1"/>
      <w:marLeft w:val="0"/>
      <w:marRight w:val="0"/>
      <w:marTop w:val="0"/>
      <w:marBottom w:val="0"/>
      <w:divBdr>
        <w:top w:val="none" w:sz="0" w:space="0" w:color="auto"/>
        <w:left w:val="none" w:sz="0" w:space="0" w:color="auto"/>
        <w:bottom w:val="none" w:sz="0" w:space="0" w:color="auto"/>
        <w:right w:val="none" w:sz="0" w:space="0" w:color="auto"/>
      </w:divBdr>
    </w:div>
    <w:div w:id="1021279793">
      <w:bodyDiv w:val="1"/>
      <w:marLeft w:val="0"/>
      <w:marRight w:val="0"/>
      <w:marTop w:val="0"/>
      <w:marBottom w:val="0"/>
      <w:divBdr>
        <w:top w:val="none" w:sz="0" w:space="0" w:color="auto"/>
        <w:left w:val="none" w:sz="0" w:space="0" w:color="auto"/>
        <w:bottom w:val="none" w:sz="0" w:space="0" w:color="auto"/>
        <w:right w:val="none" w:sz="0" w:space="0" w:color="auto"/>
      </w:divBdr>
    </w:div>
    <w:div w:id="1022245173">
      <w:bodyDiv w:val="1"/>
      <w:marLeft w:val="0"/>
      <w:marRight w:val="0"/>
      <w:marTop w:val="0"/>
      <w:marBottom w:val="0"/>
      <w:divBdr>
        <w:top w:val="none" w:sz="0" w:space="0" w:color="auto"/>
        <w:left w:val="none" w:sz="0" w:space="0" w:color="auto"/>
        <w:bottom w:val="none" w:sz="0" w:space="0" w:color="auto"/>
        <w:right w:val="none" w:sz="0" w:space="0" w:color="auto"/>
      </w:divBdr>
    </w:div>
    <w:div w:id="1023088419">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435931">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737232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28334479">
      <w:bodyDiv w:val="1"/>
      <w:marLeft w:val="0"/>
      <w:marRight w:val="0"/>
      <w:marTop w:val="0"/>
      <w:marBottom w:val="0"/>
      <w:divBdr>
        <w:top w:val="none" w:sz="0" w:space="0" w:color="auto"/>
        <w:left w:val="none" w:sz="0" w:space="0" w:color="auto"/>
        <w:bottom w:val="none" w:sz="0" w:space="0" w:color="auto"/>
        <w:right w:val="none" w:sz="0" w:space="0" w:color="auto"/>
      </w:divBdr>
    </w:div>
    <w:div w:id="1028607873">
      <w:bodyDiv w:val="1"/>
      <w:marLeft w:val="0"/>
      <w:marRight w:val="0"/>
      <w:marTop w:val="0"/>
      <w:marBottom w:val="0"/>
      <w:divBdr>
        <w:top w:val="none" w:sz="0" w:space="0" w:color="auto"/>
        <w:left w:val="none" w:sz="0" w:space="0" w:color="auto"/>
        <w:bottom w:val="none" w:sz="0" w:space="0" w:color="auto"/>
        <w:right w:val="none" w:sz="0" w:space="0" w:color="auto"/>
      </w:divBdr>
    </w:div>
    <w:div w:id="1029448269">
      <w:bodyDiv w:val="1"/>
      <w:marLeft w:val="0"/>
      <w:marRight w:val="0"/>
      <w:marTop w:val="0"/>
      <w:marBottom w:val="0"/>
      <w:divBdr>
        <w:top w:val="none" w:sz="0" w:space="0" w:color="auto"/>
        <w:left w:val="none" w:sz="0" w:space="0" w:color="auto"/>
        <w:bottom w:val="none" w:sz="0" w:space="0" w:color="auto"/>
        <w:right w:val="none" w:sz="0" w:space="0" w:color="auto"/>
      </w:divBdr>
    </w:div>
    <w:div w:id="1029725246">
      <w:bodyDiv w:val="1"/>
      <w:marLeft w:val="0"/>
      <w:marRight w:val="0"/>
      <w:marTop w:val="0"/>
      <w:marBottom w:val="0"/>
      <w:divBdr>
        <w:top w:val="none" w:sz="0" w:space="0" w:color="auto"/>
        <w:left w:val="none" w:sz="0" w:space="0" w:color="auto"/>
        <w:bottom w:val="none" w:sz="0" w:space="0" w:color="auto"/>
        <w:right w:val="none" w:sz="0" w:space="0" w:color="auto"/>
      </w:divBdr>
    </w:div>
    <w:div w:id="1030104234">
      <w:bodyDiv w:val="1"/>
      <w:marLeft w:val="0"/>
      <w:marRight w:val="0"/>
      <w:marTop w:val="0"/>
      <w:marBottom w:val="0"/>
      <w:divBdr>
        <w:top w:val="none" w:sz="0" w:space="0" w:color="auto"/>
        <w:left w:val="none" w:sz="0" w:space="0" w:color="auto"/>
        <w:bottom w:val="none" w:sz="0" w:space="0" w:color="auto"/>
        <w:right w:val="none" w:sz="0" w:space="0" w:color="auto"/>
      </w:divBdr>
    </w:div>
    <w:div w:id="1030378327">
      <w:bodyDiv w:val="1"/>
      <w:marLeft w:val="0"/>
      <w:marRight w:val="0"/>
      <w:marTop w:val="0"/>
      <w:marBottom w:val="0"/>
      <w:divBdr>
        <w:top w:val="none" w:sz="0" w:space="0" w:color="auto"/>
        <w:left w:val="none" w:sz="0" w:space="0" w:color="auto"/>
        <w:bottom w:val="none" w:sz="0" w:space="0" w:color="auto"/>
        <w:right w:val="none" w:sz="0" w:space="0" w:color="auto"/>
      </w:divBdr>
    </w:div>
    <w:div w:id="1030495079">
      <w:bodyDiv w:val="1"/>
      <w:marLeft w:val="0"/>
      <w:marRight w:val="0"/>
      <w:marTop w:val="0"/>
      <w:marBottom w:val="0"/>
      <w:divBdr>
        <w:top w:val="none" w:sz="0" w:space="0" w:color="auto"/>
        <w:left w:val="none" w:sz="0" w:space="0" w:color="auto"/>
        <w:bottom w:val="none" w:sz="0" w:space="0" w:color="auto"/>
        <w:right w:val="none" w:sz="0" w:space="0" w:color="auto"/>
      </w:divBdr>
    </w:div>
    <w:div w:id="1030567342">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7386363">
      <w:bodyDiv w:val="1"/>
      <w:marLeft w:val="0"/>
      <w:marRight w:val="0"/>
      <w:marTop w:val="0"/>
      <w:marBottom w:val="0"/>
      <w:divBdr>
        <w:top w:val="none" w:sz="0" w:space="0" w:color="auto"/>
        <w:left w:val="none" w:sz="0" w:space="0" w:color="auto"/>
        <w:bottom w:val="none" w:sz="0" w:space="0" w:color="auto"/>
        <w:right w:val="none" w:sz="0" w:space="0" w:color="auto"/>
      </w:divBdr>
    </w:div>
    <w:div w:id="1038435807">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889642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475397">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823365">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3678934">
      <w:bodyDiv w:val="1"/>
      <w:marLeft w:val="0"/>
      <w:marRight w:val="0"/>
      <w:marTop w:val="0"/>
      <w:marBottom w:val="0"/>
      <w:divBdr>
        <w:top w:val="none" w:sz="0" w:space="0" w:color="auto"/>
        <w:left w:val="none" w:sz="0" w:space="0" w:color="auto"/>
        <w:bottom w:val="none" w:sz="0" w:space="0" w:color="auto"/>
        <w:right w:val="none" w:sz="0" w:space="0" w:color="auto"/>
      </w:divBdr>
    </w:div>
    <w:div w:id="1044596280">
      <w:bodyDiv w:val="1"/>
      <w:marLeft w:val="0"/>
      <w:marRight w:val="0"/>
      <w:marTop w:val="0"/>
      <w:marBottom w:val="0"/>
      <w:divBdr>
        <w:top w:val="none" w:sz="0" w:space="0" w:color="auto"/>
        <w:left w:val="none" w:sz="0" w:space="0" w:color="auto"/>
        <w:bottom w:val="none" w:sz="0" w:space="0" w:color="auto"/>
        <w:right w:val="none" w:sz="0" w:space="0" w:color="auto"/>
      </w:divBdr>
    </w:div>
    <w:div w:id="1045637253">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7025125">
      <w:bodyDiv w:val="1"/>
      <w:marLeft w:val="0"/>
      <w:marRight w:val="0"/>
      <w:marTop w:val="0"/>
      <w:marBottom w:val="0"/>
      <w:divBdr>
        <w:top w:val="none" w:sz="0" w:space="0" w:color="auto"/>
        <w:left w:val="none" w:sz="0" w:space="0" w:color="auto"/>
        <w:bottom w:val="none" w:sz="0" w:space="0" w:color="auto"/>
        <w:right w:val="none" w:sz="0" w:space="0" w:color="auto"/>
      </w:divBdr>
    </w:div>
    <w:div w:id="1047486292">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382313">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48921432">
      <w:bodyDiv w:val="1"/>
      <w:marLeft w:val="0"/>
      <w:marRight w:val="0"/>
      <w:marTop w:val="0"/>
      <w:marBottom w:val="0"/>
      <w:divBdr>
        <w:top w:val="none" w:sz="0" w:space="0" w:color="auto"/>
        <w:left w:val="none" w:sz="0" w:space="0" w:color="auto"/>
        <w:bottom w:val="none" w:sz="0" w:space="0" w:color="auto"/>
        <w:right w:val="none" w:sz="0" w:space="0" w:color="auto"/>
      </w:divBdr>
    </w:div>
    <w:div w:id="1049233413">
      <w:bodyDiv w:val="1"/>
      <w:marLeft w:val="0"/>
      <w:marRight w:val="0"/>
      <w:marTop w:val="0"/>
      <w:marBottom w:val="0"/>
      <w:divBdr>
        <w:top w:val="none" w:sz="0" w:space="0" w:color="auto"/>
        <w:left w:val="none" w:sz="0" w:space="0" w:color="auto"/>
        <w:bottom w:val="none" w:sz="0" w:space="0" w:color="auto"/>
        <w:right w:val="none" w:sz="0" w:space="0" w:color="auto"/>
      </w:divBdr>
    </w:div>
    <w:div w:id="1049263315">
      <w:bodyDiv w:val="1"/>
      <w:marLeft w:val="0"/>
      <w:marRight w:val="0"/>
      <w:marTop w:val="0"/>
      <w:marBottom w:val="0"/>
      <w:divBdr>
        <w:top w:val="none" w:sz="0" w:space="0" w:color="auto"/>
        <w:left w:val="none" w:sz="0" w:space="0" w:color="auto"/>
        <w:bottom w:val="none" w:sz="0" w:space="0" w:color="auto"/>
        <w:right w:val="none" w:sz="0" w:space="0" w:color="auto"/>
      </w:divBdr>
    </w:div>
    <w:div w:id="1049765179">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348210">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3315258">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968430">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8624013">
      <w:bodyDiv w:val="1"/>
      <w:marLeft w:val="0"/>
      <w:marRight w:val="0"/>
      <w:marTop w:val="0"/>
      <w:marBottom w:val="0"/>
      <w:divBdr>
        <w:top w:val="none" w:sz="0" w:space="0" w:color="auto"/>
        <w:left w:val="none" w:sz="0" w:space="0" w:color="auto"/>
        <w:bottom w:val="none" w:sz="0" w:space="0" w:color="auto"/>
        <w:right w:val="none" w:sz="0" w:space="0" w:color="auto"/>
      </w:divBdr>
    </w:div>
    <w:div w:id="1059591184">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0521318">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2218156">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3680370">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6957684">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110077">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1191871">
      <w:bodyDiv w:val="1"/>
      <w:marLeft w:val="0"/>
      <w:marRight w:val="0"/>
      <w:marTop w:val="0"/>
      <w:marBottom w:val="0"/>
      <w:divBdr>
        <w:top w:val="none" w:sz="0" w:space="0" w:color="auto"/>
        <w:left w:val="none" w:sz="0" w:space="0" w:color="auto"/>
        <w:bottom w:val="none" w:sz="0" w:space="0" w:color="auto"/>
        <w:right w:val="none" w:sz="0" w:space="0" w:color="auto"/>
      </w:divBdr>
    </w:div>
    <w:div w:id="1071850739">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4571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3818483">
      <w:bodyDiv w:val="1"/>
      <w:marLeft w:val="0"/>
      <w:marRight w:val="0"/>
      <w:marTop w:val="0"/>
      <w:marBottom w:val="0"/>
      <w:divBdr>
        <w:top w:val="none" w:sz="0" w:space="0" w:color="auto"/>
        <w:left w:val="none" w:sz="0" w:space="0" w:color="auto"/>
        <w:bottom w:val="none" w:sz="0" w:space="0" w:color="auto"/>
        <w:right w:val="none" w:sz="0" w:space="0" w:color="auto"/>
      </w:divBdr>
    </w:div>
    <w:div w:id="107485811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5860216">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80445605">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0908928">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2801949">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4103962">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4762161">
      <w:bodyDiv w:val="1"/>
      <w:marLeft w:val="0"/>
      <w:marRight w:val="0"/>
      <w:marTop w:val="0"/>
      <w:marBottom w:val="0"/>
      <w:divBdr>
        <w:top w:val="none" w:sz="0" w:space="0" w:color="auto"/>
        <w:left w:val="none" w:sz="0" w:space="0" w:color="auto"/>
        <w:bottom w:val="none" w:sz="0" w:space="0" w:color="auto"/>
        <w:right w:val="none" w:sz="0" w:space="0" w:color="auto"/>
      </w:divBdr>
    </w:div>
    <w:div w:id="1084957240">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8229480">
      <w:bodyDiv w:val="1"/>
      <w:marLeft w:val="0"/>
      <w:marRight w:val="0"/>
      <w:marTop w:val="0"/>
      <w:marBottom w:val="0"/>
      <w:divBdr>
        <w:top w:val="none" w:sz="0" w:space="0" w:color="auto"/>
        <w:left w:val="none" w:sz="0" w:space="0" w:color="auto"/>
        <w:bottom w:val="none" w:sz="0" w:space="0" w:color="auto"/>
        <w:right w:val="none" w:sz="0" w:space="0" w:color="auto"/>
      </w:divBdr>
    </w:div>
    <w:div w:id="108862145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88816371">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350662">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168036">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472409">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013781">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4521226">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7672294">
      <w:bodyDiv w:val="1"/>
      <w:marLeft w:val="0"/>
      <w:marRight w:val="0"/>
      <w:marTop w:val="0"/>
      <w:marBottom w:val="0"/>
      <w:divBdr>
        <w:top w:val="none" w:sz="0" w:space="0" w:color="auto"/>
        <w:left w:val="none" w:sz="0" w:space="0" w:color="auto"/>
        <w:bottom w:val="none" w:sz="0" w:space="0" w:color="auto"/>
        <w:right w:val="none" w:sz="0" w:space="0" w:color="auto"/>
      </w:divBdr>
    </w:div>
    <w:div w:id="1097678933">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2259528">
      <w:bodyDiv w:val="1"/>
      <w:marLeft w:val="0"/>
      <w:marRight w:val="0"/>
      <w:marTop w:val="0"/>
      <w:marBottom w:val="0"/>
      <w:divBdr>
        <w:top w:val="none" w:sz="0" w:space="0" w:color="auto"/>
        <w:left w:val="none" w:sz="0" w:space="0" w:color="auto"/>
        <w:bottom w:val="none" w:sz="0" w:space="0" w:color="auto"/>
        <w:right w:val="none" w:sz="0" w:space="0" w:color="auto"/>
      </w:divBdr>
    </w:div>
    <w:div w:id="1102260851">
      <w:bodyDiv w:val="1"/>
      <w:marLeft w:val="0"/>
      <w:marRight w:val="0"/>
      <w:marTop w:val="0"/>
      <w:marBottom w:val="0"/>
      <w:divBdr>
        <w:top w:val="none" w:sz="0" w:space="0" w:color="auto"/>
        <w:left w:val="none" w:sz="0" w:space="0" w:color="auto"/>
        <w:bottom w:val="none" w:sz="0" w:space="0" w:color="auto"/>
        <w:right w:val="none" w:sz="0" w:space="0" w:color="auto"/>
      </w:divBdr>
    </w:div>
    <w:div w:id="1102385032">
      <w:bodyDiv w:val="1"/>
      <w:marLeft w:val="0"/>
      <w:marRight w:val="0"/>
      <w:marTop w:val="0"/>
      <w:marBottom w:val="0"/>
      <w:divBdr>
        <w:top w:val="none" w:sz="0" w:space="0" w:color="auto"/>
        <w:left w:val="none" w:sz="0" w:space="0" w:color="auto"/>
        <w:bottom w:val="none" w:sz="0" w:space="0" w:color="auto"/>
        <w:right w:val="none" w:sz="0" w:space="0" w:color="auto"/>
      </w:divBdr>
    </w:div>
    <w:div w:id="1102650768">
      <w:bodyDiv w:val="1"/>
      <w:marLeft w:val="0"/>
      <w:marRight w:val="0"/>
      <w:marTop w:val="0"/>
      <w:marBottom w:val="0"/>
      <w:divBdr>
        <w:top w:val="none" w:sz="0" w:space="0" w:color="auto"/>
        <w:left w:val="none" w:sz="0" w:space="0" w:color="auto"/>
        <w:bottom w:val="none" w:sz="0" w:space="0" w:color="auto"/>
        <w:right w:val="none" w:sz="0" w:space="0" w:color="auto"/>
      </w:divBdr>
    </w:div>
    <w:div w:id="1102725169">
      <w:bodyDiv w:val="1"/>
      <w:marLeft w:val="0"/>
      <w:marRight w:val="0"/>
      <w:marTop w:val="0"/>
      <w:marBottom w:val="0"/>
      <w:divBdr>
        <w:top w:val="none" w:sz="0" w:space="0" w:color="auto"/>
        <w:left w:val="none" w:sz="0" w:space="0" w:color="auto"/>
        <w:bottom w:val="none" w:sz="0" w:space="0" w:color="auto"/>
        <w:right w:val="none" w:sz="0" w:space="0" w:color="auto"/>
      </w:divBdr>
    </w:div>
    <w:div w:id="1102796682">
      <w:bodyDiv w:val="1"/>
      <w:marLeft w:val="0"/>
      <w:marRight w:val="0"/>
      <w:marTop w:val="0"/>
      <w:marBottom w:val="0"/>
      <w:divBdr>
        <w:top w:val="none" w:sz="0" w:space="0" w:color="auto"/>
        <w:left w:val="none" w:sz="0" w:space="0" w:color="auto"/>
        <w:bottom w:val="none" w:sz="0" w:space="0" w:color="auto"/>
        <w:right w:val="none" w:sz="0" w:space="0" w:color="auto"/>
      </w:divBdr>
    </w:div>
    <w:div w:id="1103113314">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6726949">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7430521">
      <w:bodyDiv w:val="1"/>
      <w:marLeft w:val="0"/>
      <w:marRight w:val="0"/>
      <w:marTop w:val="0"/>
      <w:marBottom w:val="0"/>
      <w:divBdr>
        <w:top w:val="none" w:sz="0" w:space="0" w:color="auto"/>
        <w:left w:val="none" w:sz="0" w:space="0" w:color="auto"/>
        <w:bottom w:val="none" w:sz="0" w:space="0" w:color="auto"/>
        <w:right w:val="none" w:sz="0" w:space="0" w:color="auto"/>
      </w:divBdr>
    </w:div>
    <w:div w:id="1107701471">
      <w:bodyDiv w:val="1"/>
      <w:marLeft w:val="0"/>
      <w:marRight w:val="0"/>
      <w:marTop w:val="0"/>
      <w:marBottom w:val="0"/>
      <w:divBdr>
        <w:top w:val="none" w:sz="0" w:space="0" w:color="auto"/>
        <w:left w:val="none" w:sz="0" w:space="0" w:color="auto"/>
        <w:bottom w:val="none" w:sz="0" w:space="0" w:color="auto"/>
        <w:right w:val="none" w:sz="0" w:space="0" w:color="auto"/>
      </w:divBdr>
    </w:div>
    <w:div w:id="1108430660">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469212">
      <w:bodyDiv w:val="1"/>
      <w:marLeft w:val="0"/>
      <w:marRight w:val="0"/>
      <w:marTop w:val="0"/>
      <w:marBottom w:val="0"/>
      <w:divBdr>
        <w:top w:val="none" w:sz="0" w:space="0" w:color="auto"/>
        <w:left w:val="none" w:sz="0" w:space="0" w:color="auto"/>
        <w:bottom w:val="none" w:sz="0" w:space="0" w:color="auto"/>
        <w:right w:val="none" w:sz="0" w:space="0" w:color="auto"/>
      </w:divBdr>
    </w:div>
    <w:div w:id="1109472309">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0390752">
      <w:bodyDiv w:val="1"/>
      <w:marLeft w:val="0"/>
      <w:marRight w:val="0"/>
      <w:marTop w:val="0"/>
      <w:marBottom w:val="0"/>
      <w:divBdr>
        <w:top w:val="none" w:sz="0" w:space="0" w:color="auto"/>
        <w:left w:val="none" w:sz="0" w:space="0" w:color="auto"/>
        <w:bottom w:val="none" w:sz="0" w:space="0" w:color="auto"/>
        <w:right w:val="none" w:sz="0" w:space="0" w:color="auto"/>
      </w:divBdr>
    </w:div>
    <w:div w:id="1111507855">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3399624">
      <w:bodyDiv w:val="1"/>
      <w:marLeft w:val="0"/>
      <w:marRight w:val="0"/>
      <w:marTop w:val="0"/>
      <w:marBottom w:val="0"/>
      <w:divBdr>
        <w:top w:val="none" w:sz="0" w:space="0" w:color="auto"/>
        <w:left w:val="none" w:sz="0" w:space="0" w:color="auto"/>
        <w:bottom w:val="none" w:sz="0" w:space="0" w:color="auto"/>
        <w:right w:val="none" w:sz="0" w:space="0" w:color="auto"/>
      </w:divBdr>
    </w:div>
    <w:div w:id="1114599216">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44395">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6676954">
      <w:bodyDiv w:val="1"/>
      <w:marLeft w:val="0"/>
      <w:marRight w:val="0"/>
      <w:marTop w:val="0"/>
      <w:marBottom w:val="0"/>
      <w:divBdr>
        <w:top w:val="none" w:sz="0" w:space="0" w:color="auto"/>
        <w:left w:val="none" w:sz="0" w:space="0" w:color="auto"/>
        <w:bottom w:val="none" w:sz="0" w:space="0" w:color="auto"/>
        <w:right w:val="none" w:sz="0" w:space="0" w:color="auto"/>
      </w:divBdr>
    </w:div>
    <w:div w:id="1117017877">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19841884">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0610626">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411695">
      <w:bodyDiv w:val="1"/>
      <w:marLeft w:val="0"/>
      <w:marRight w:val="0"/>
      <w:marTop w:val="0"/>
      <w:marBottom w:val="0"/>
      <w:divBdr>
        <w:top w:val="none" w:sz="0" w:space="0" w:color="auto"/>
        <w:left w:val="none" w:sz="0" w:space="0" w:color="auto"/>
        <w:bottom w:val="none" w:sz="0" w:space="0" w:color="auto"/>
        <w:right w:val="none" w:sz="0" w:space="0" w:color="auto"/>
      </w:divBdr>
    </w:div>
    <w:div w:id="1121608597">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2921034">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4932167">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25737913">
      <w:bodyDiv w:val="1"/>
      <w:marLeft w:val="0"/>
      <w:marRight w:val="0"/>
      <w:marTop w:val="0"/>
      <w:marBottom w:val="0"/>
      <w:divBdr>
        <w:top w:val="none" w:sz="0" w:space="0" w:color="auto"/>
        <w:left w:val="none" w:sz="0" w:space="0" w:color="auto"/>
        <w:bottom w:val="none" w:sz="0" w:space="0" w:color="auto"/>
        <w:right w:val="none" w:sz="0" w:space="0" w:color="auto"/>
      </w:divBdr>
    </w:div>
    <w:div w:id="1126460236">
      <w:bodyDiv w:val="1"/>
      <w:marLeft w:val="0"/>
      <w:marRight w:val="0"/>
      <w:marTop w:val="0"/>
      <w:marBottom w:val="0"/>
      <w:divBdr>
        <w:top w:val="none" w:sz="0" w:space="0" w:color="auto"/>
        <w:left w:val="none" w:sz="0" w:space="0" w:color="auto"/>
        <w:bottom w:val="none" w:sz="0" w:space="0" w:color="auto"/>
        <w:right w:val="none" w:sz="0" w:space="0" w:color="auto"/>
      </w:divBdr>
    </w:div>
    <w:div w:id="1127167257">
      <w:bodyDiv w:val="1"/>
      <w:marLeft w:val="0"/>
      <w:marRight w:val="0"/>
      <w:marTop w:val="0"/>
      <w:marBottom w:val="0"/>
      <w:divBdr>
        <w:top w:val="none" w:sz="0" w:space="0" w:color="auto"/>
        <w:left w:val="none" w:sz="0" w:space="0" w:color="auto"/>
        <w:bottom w:val="none" w:sz="0" w:space="0" w:color="auto"/>
        <w:right w:val="none" w:sz="0" w:space="0" w:color="auto"/>
      </w:divBdr>
    </w:div>
    <w:div w:id="1127434741">
      <w:bodyDiv w:val="1"/>
      <w:marLeft w:val="0"/>
      <w:marRight w:val="0"/>
      <w:marTop w:val="0"/>
      <w:marBottom w:val="0"/>
      <w:divBdr>
        <w:top w:val="none" w:sz="0" w:space="0" w:color="auto"/>
        <w:left w:val="none" w:sz="0" w:space="0" w:color="auto"/>
        <w:bottom w:val="none" w:sz="0" w:space="0" w:color="auto"/>
        <w:right w:val="none" w:sz="0" w:space="0" w:color="auto"/>
      </w:divBdr>
    </w:div>
    <w:div w:id="1129276294">
      <w:bodyDiv w:val="1"/>
      <w:marLeft w:val="0"/>
      <w:marRight w:val="0"/>
      <w:marTop w:val="0"/>
      <w:marBottom w:val="0"/>
      <w:divBdr>
        <w:top w:val="none" w:sz="0" w:space="0" w:color="auto"/>
        <w:left w:val="none" w:sz="0" w:space="0" w:color="auto"/>
        <w:bottom w:val="none" w:sz="0" w:space="0" w:color="auto"/>
        <w:right w:val="none" w:sz="0" w:space="0" w:color="auto"/>
      </w:divBdr>
    </w:div>
    <w:div w:id="1129476871">
      <w:bodyDiv w:val="1"/>
      <w:marLeft w:val="0"/>
      <w:marRight w:val="0"/>
      <w:marTop w:val="0"/>
      <w:marBottom w:val="0"/>
      <w:divBdr>
        <w:top w:val="none" w:sz="0" w:space="0" w:color="auto"/>
        <w:left w:val="none" w:sz="0" w:space="0" w:color="auto"/>
        <w:bottom w:val="none" w:sz="0" w:space="0" w:color="auto"/>
        <w:right w:val="none" w:sz="0" w:space="0" w:color="auto"/>
      </w:divBdr>
    </w:div>
    <w:div w:id="1130049739">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1249010">
      <w:bodyDiv w:val="1"/>
      <w:marLeft w:val="0"/>
      <w:marRight w:val="0"/>
      <w:marTop w:val="0"/>
      <w:marBottom w:val="0"/>
      <w:divBdr>
        <w:top w:val="none" w:sz="0" w:space="0" w:color="auto"/>
        <w:left w:val="none" w:sz="0" w:space="0" w:color="auto"/>
        <w:bottom w:val="none" w:sz="0" w:space="0" w:color="auto"/>
        <w:right w:val="none" w:sz="0" w:space="0" w:color="auto"/>
      </w:divBdr>
    </w:div>
    <w:div w:id="1132211704">
      <w:bodyDiv w:val="1"/>
      <w:marLeft w:val="0"/>
      <w:marRight w:val="0"/>
      <w:marTop w:val="0"/>
      <w:marBottom w:val="0"/>
      <w:divBdr>
        <w:top w:val="none" w:sz="0" w:space="0" w:color="auto"/>
        <w:left w:val="none" w:sz="0" w:space="0" w:color="auto"/>
        <w:bottom w:val="none" w:sz="0" w:space="0" w:color="auto"/>
        <w:right w:val="none" w:sz="0" w:space="0" w:color="auto"/>
      </w:divBdr>
    </w:div>
    <w:div w:id="1132401888">
      <w:bodyDiv w:val="1"/>
      <w:marLeft w:val="0"/>
      <w:marRight w:val="0"/>
      <w:marTop w:val="0"/>
      <w:marBottom w:val="0"/>
      <w:divBdr>
        <w:top w:val="none" w:sz="0" w:space="0" w:color="auto"/>
        <w:left w:val="none" w:sz="0" w:space="0" w:color="auto"/>
        <w:bottom w:val="none" w:sz="0" w:space="0" w:color="auto"/>
        <w:right w:val="none" w:sz="0" w:space="0" w:color="auto"/>
      </w:divBdr>
    </w:div>
    <w:div w:id="1133402493">
      <w:bodyDiv w:val="1"/>
      <w:marLeft w:val="0"/>
      <w:marRight w:val="0"/>
      <w:marTop w:val="0"/>
      <w:marBottom w:val="0"/>
      <w:divBdr>
        <w:top w:val="none" w:sz="0" w:space="0" w:color="auto"/>
        <w:left w:val="none" w:sz="0" w:space="0" w:color="auto"/>
        <w:bottom w:val="none" w:sz="0" w:space="0" w:color="auto"/>
        <w:right w:val="none" w:sz="0" w:space="0" w:color="auto"/>
      </w:divBdr>
    </w:div>
    <w:div w:id="1133517475">
      <w:bodyDiv w:val="1"/>
      <w:marLeft w:val="0"/>
      <w:marRight w:val="0"/>
      <w:marTop w:val="0"/>
      <w:marBottom w:val="0"/>
      <w:divBdr>
        <w:top w:val="none" w:sz="0" w:space="0" w:color="auto"/>
        <w:left w:val="none" w:sz="0" w:space="0" w:color="auto"/>
        <w:bottom w:val="none" w:sz="0" w:space="0" w:color="auto"/>
        <w:right w:val="none" w:sz="0" w:space="0" w:color="auto"/>
      </w:divBdr>
    </w:div>
    <w:div w:id="1134446929">
      <w:bodyDiv w:val="1"/>
      <w:marLeft w:val="0"/>
      <w:marRight w:val="0"/>
      <w:marTop w:val="0"/>
      <w:marBottom w:val="0"/>
      <w:divBdr>
        <w:top w:val="none" w:sz="0" w:space="0" w:color="auto"/>
        <w:left w:val="none" w:sz="0" w:space="0" w:color="auto"/>
        <w:bottom w:val="none" w:sz="0" w:space="0" w:color="auto"/>
        <w:right w:val="none" w:sz="0" w:space="0" w:color="auto"/>
      </w:divBdr>
    </w:div>
    <w:div w:id="1136412823">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428172">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3932177">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5587807">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433235">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097059">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332503">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872763">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91518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60516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496413">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1503311">
      <w:bodyDiv w:val="1"/>
      <w:marLeft w:val="0"/>
      <w:marRight w:val="0"/>
      <w:marTop w:val="0"/>
      <w:marBottom w:val="0"/>
      <w:divBdr>
        <w:top w:val="none" w:sz="0" w:space="0" w:color="auto"/>
        <w:left w:val="none" w:sz="0" w:space="0" w:color="auto"/>
        <w:bottom w:val="none" w:sz="0" w:space="0" w:color="auto"/>
        <w:right w:val="none" w:sz="0" w:space="0" w:color="auto"/>
      </w:divBdr>
    </w:div>
    <w:div w:id="1162355184">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738755">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636965">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0636239">
      <w:bodyDiv w:val="1"/>
      <w:marLeft w:val="0"/>
      <w:marRight w:val="0"/>
      <w:marTop w:val="0"/>
      <w:marBottom w:val="0"/>
      <w:divBdr>
        <w:top w:val="none" w:sz="0" w:space="0" w:color="auto"/>
        <w:left w:val="none" w:sz="0" w:space="0" w:color="auto"/>
        <w:bottom w:val="none" w:sz="0" w:space="0" w:color="auto"/>
        <w:right w:val="none" w:sz="0" w:space="0" w:color="auto"/>
      </w:divBdr>
    </w:div>
    <w:div w:id="1171219824">
      <w:bodyDiv w:val="1"/>
      <w:marLeft w:val="0"/>
      <w:marRight w:val="0"/>
      <w:marTop w:val="0"/>
      <w:marBottom w:val="0"/>
      <w:divBdr>
        <w:top w:val="none" w:sz="0" w:space="0" w:color="auto"/>
        <w:left w:val="none" w:sz="0" w:space="0" w:color="auto"/>
        <w:bottom w:val="none" w:sz="0" w:space="0" w:color="auto"/>
        <w:right w:val="none" w:sz="0" w:space="0" w:color="auto"/>
      </w:divBdr>
    </w:div>
    <w:div w:id="1171483355">
      <w:bodyDiv w:val="1"/>
      <w:marLeft w:val="0"/>
      <w:marRight w:val="0"/>
      <w:marTop w:val="0"/>
      <w:marBottom w:val="0"/>
      <w:divBdr>
        <w:top w:val="none" w:sz="0" w:space="0" w:color="auto"/>
        <w:left w:val="none" w:sz="0" w:space="0" w:color="auto"/>
        <w:bottom w:val="none" w:sz="0" w:space="0" w:color="auto"/>
        <w:right w:val="none" w:sz="0" w:space="0" w:color="auto"/>
      </w:divBdr>
    </w:div>
    <w:div w:id="1173228307">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6378970">
      <w:bodyDiv w:val="1"/>
      <w:marLeft w:val="0"/>
      <w:marRight w:val="0"/>
      <w:marTop w:val="0"/>
      <w:marBottom w:val="0"/>
      <w:divBdr>
        <w:top w:val="none" w:sz="0" w:space="0" w:color="auto"/>
        <w:left w:val="none" w:sz="0" w:space="0" w:color="auto"/>
        <w:bottom w:val="none" w:sz="0" w:space="0" w:color="auto"/>
        <w:right w:val="none" w:sz="0" w:space="0" w:color="auto"/>
      </w:divBdr>
    </w:div>
    <w:div w:id="1177574346">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546385">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63284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7056327">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988222">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072152">
      <w:bodyDiv w:val="1"/>
      <w:marLeft w:val="0"/>
      <w:marRight w:val="0"/>
      <w:marTop w:val="0"/>
      <w:marBottom w:val="0"/>
      <w:divBdr>
        <w:top w:val="none" w:sz="0" w:space="0" w:color="auto"/>
        <w:left w:val="none" w:sz="0" w:space="0" w:color="auto"/>
        <w:bottom w:val="none" w:sz="0" w:space="0" w:color="auto"/>
        <w:right w:val="none" w:sz="0" w:space="0" w:color="auto"/>
      </w:divBdr>
    </w:div>
    <w:div w:id="1191214633">
      <w:bodyDiv w:val="1"/>
      <w:marLeft w:val="0"/>
      <w:marRight w:val="0"/>
      <w:marTop w:val="0"/>
      <w:marBottom w:val="0"/>
      <w:divBdr>
        <w:top w:val="none" w:sz="0" w:space="0" w:color="auto"/>
        <w:left w:val="none" w:sz="0" w:space="0" w:color="auto"/>
        <w:bottom w:val="none" w:sz="0" w:space="0" w:color="auto"/>
        <w:right w:val="none" w:sz="0" w:space="0" w:color="auto"/>
      </w:divBdr>
    </w:div>
    <w:div w:id="1191257471">
      <w:bodyDiv w:val="1"/>
      <w:marLeft w:val="0"/>
      <w:marRight w:val="0"/>
      <w:marTop w:val="0"/>
      <w:marBottom w:val="0"/>
      <w:divBdr>
        <w:top w:val="none" w:sz="0" w:space="0" w:color="auto"/>
        <w:left w:val="none" w:sz="0" w:space="0" w:color="auto"/>
        <w:bottom w:val="none" w:sz="0" w:space="0" w:color="auto"/>
        <w:right w:val="none" w:sz="0" w:space="0" w:color="auto"/>
      </w:divBdr>
    </w:div>
    <w:div w:id="1191265869">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3150248">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5072201">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6113340">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6845472">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7621751">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2984711">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640429">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10074611">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09181">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1772764">
      <w:bodyDiv w:val="1"/>
      <w:marLeft w:val="0"/>
      <w:marRight w:val="0"/>
      <w:marTop w:val="0"/>
      <w:marBottom w:val="0"/>
      <w:divBdr>
        <w:top w:val="none" w:sz="0" w:space="0" w:color="auto"/>
        <w:left w:val="none" w:sz="0" w:space="0" w:color="auto"/>
        <w:bottom w:val="none" w:sz="0" w:space="0" w:color="auto"/>
        <w:right w:val="none" w:sz="0" w:space="0" w:color="auto"/>
      </w:divBdr>
    </w:div>
    <w:div w:id="1212186150">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2882643">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197435">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8785514">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19777929">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281036">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1788921">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3323461">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661226">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5972354">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8202160">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38781065">
      <w:bodyDiv w:val="1"/>
      <w:marLeft w:val="0"/>
      <w:marRight w:val="0"/>
      <w:marTop w:val="0"/>
      <w:marBottom w:val="0"/>
      <w:divBdr>
        <w:top w:val="none" w:sz="0" w:space="0" w:color="auto"/>
        <w:left w:val="none" w:sz="0" w:space="0" w:color="auto"/>
        <w:bottom w:val="none" w:sz="0" w:space="0" w:color="auto"/>
        <w:right w:val="none" w:sz="0" w:space="0" w:color="auto"/>
      </w:divBdr>
    </w:div>
    <w:div w:id="1239052047">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2182745">
      <w:bodyDiv w:val="1"/>
      <w:marLeft w:val="0"/>
      <w:marRight w:val="0"/>
      <w:marTop w:val="0"/>
      <w:marBottom w:val="0"/>
      <w:divBdr>
        <w:top w:val="none" w:sz="0" w:space="0" w:color="auto"/>
        <w:left w:val="none" w:sz="0" w:space="0" w:color="auto"/>
        <w:bottom w:val="none" w:sz="0" w:space="0" w:color="auto"/>
        <w:right w:val="none" w:sz="0" w:space="0" w:color="auto"/>
      </w:divBdr>
    </w:div>
    <w:div w:id="124252218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3100708">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4754974">
      <w:bodyDiv w:val="1"/>
      <w:marLeft w:val="0"/>
      <w:marRight w:val="0"/>
      <w:marTop w:val="0"/>
      <w:marBottom w:val="0"/>
      <w:divBdr>
        <w:top w:val="none" w:sz="0" w:space="0" w:color="auto"/>
        <w:left w:val="none" w:sz="0" w:space="0" w:color="auto"/>
        <w:bottom w:val="none" w:sz="0" w:space="0" w:color="auto"/>
        <w:right w:val="none" w:sz="0" w:space="0" w:color="auto"/>
      </w:divBdr>
    </w:div>
    <w:div w:id="1245069709">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606571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7303171">
      <w:bodyDiv w:val="1"/>
      <w:marLeft w:val="0"/>
      <w:marRight w:val="0"/>
      <w:marTop w:val="0"/>
      <w:marBottom w:val="0"/>
      <w:divBdr>
        <w:top w:val="none" w:sz="0" w:space="0" w:color="auto"/>
        <w:left w:val="none" w:sz="0" w:space="0" w:color="auto"/>
        <w:bottom w:val="none" w:sz="0" w:space="0" w:color="auto"/>
        <w:right w:val="none" w:sz="0" w:space="0" w:color="auto"/>
      </w:divBdr>
    </w:div>
    <w:div w:id="1249388911">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0508467">
      <w:bodyDiv w:val="1"/>
      <w:marLeft w:val="0"/>
      <w:marRight w:val="0"/>
      <w:marTop w:val="0"/>
      <w:marBottom w:val="0"/>
      <w:divBdr>
        <w:top w:val="none" w:sz="0" w:space="0" w:color="auto"/>
        <w:left w:val="none" w:sz="0" w:space="0" w:color="auto"/>
        <w:bottom w:val="none" w:sz="0" w:space="0" w:color="auto"/>
        <w:right w:val="none" w:sz="0" w:space="0" w:color="auto"/>
      </w:divBdr>
    </w:div>
    <w:div w:id="1251429488">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199560">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3121096">
      <w:bodyDiv w:val="1"/>
      <w:marLeft w:val="0"/>
      <w:marRight w:val="0"/>
      <w:marTop w:val="0"/>
      <w:marBottom w:val="0"/>
      <w:divBdr>
        <w:top w:val="none" w:sz="0" w:space="0" w:color="auto"/>
        <w:left w:val="none" w:sz="0" w:space="0" w:color="auto"/>
        <w:bottom w:val="none" w:sz="0" w:space="0" w:color="auto"/>
        <w:right w:val="none" w:sz="0" w:space="0" w:color="auto"/>
      </w:divBdr>
    </w:div>
    <w:div w:id="1253927205">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6480290">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0454761">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3688755">
      <w:bodyDiv w:val="1"/>
      <w:marLeft w:val="0"/>
      <w:marRight w:val="0"/>
      <w:marTop w:val="0"/>
      <w:marBottom w:val="0"/>
      <w:divBdr>
        <w:top w:val="none" w:sz="0" w:space="0" w:color="auto"/>
        <w:left w:val="none" w:sz="0" w:space="0" w:color="auto"/>
        <w:bottom w:val="none" w:sz="0" w:space="0" w:color="auto"/>
        <w:right w:val="none" w:sz="0" w:space="0" w:color="auto"/>
      </w:divBdr>
    </w:div>
    <w:div w:id="1264147568">
      <w:bodyDiv w:val="1"/>
      <w:marLeft w:val="0"/>
      <w:marRight w:val="0"/>
      <w:marTop w:val="0"/>
      <w:marBottom w:val="0"/>
      <w:divBdr>
        <w:top w:val="none" w:sz="0" w:space="0" w:color="auto"/>
        <w:left w:val="none" w:sz="0" w:space="0" w:color="auto"/>
        <w:bottom w:val="none" w:sz="0" w:space="0" w:color="auto"/>
        <w:right w:val="none" w:sz="0" w:space="0" w:color="auto"/>
      </w:divBdr>
    </w:div>
    <w:div w:id="1264529606">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5724871">
      <w:bodyDiv w:val="1"/>
      <w:marLeft w:val="0"/>
      <w:marRight w:val="0"/>
      <w:marTop w:val="0"/>
      <w:marBottom w:val="0"/>
      <w:divBdr>
        <w:top w:val="none" w:sz="0" w:space="0" w:color="auto"/>
        <w:left w:val="none" w:sz="0" w:space="0" w:color="auto"/>
        <w:bottom w:val="none" w:sz="0" w:space="0" w:color="auto"/>
        <w:right w:val="none" w:sz="0" w:space="0" w:color="auto"/>
      </w:divBdr>
    </w:div>
    <w:div w:id="1266763666">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7155161">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8847655">
      <w:bodyDiv w:val="1"/>
      <w:marLeft w:val="0"/>
      <w:marRight w:val="0"/>
      <w:marTop w:val="0"/>
      <w:marBottom w:val="0"/>
      <w:divBdr>
        <w:top w:val="none" w:sz="0" w:space="0" w:color="auto"/>
        <w:left w:val="none" w:sz="0" w:space="0" w:color="auto"/>
        <w:bottom w:val="none" w:sz="0" w:space="0" w:color="auto"/>
        <w:right w:val="none" w:sz="0" w:space="0" w:color="auto"/>
      </w:divBdr>
    </w:div>
    <w:div w:id="126900304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166409">
      <w:bodyDiv w:val="1"/>
      <w:marLeft w:val="0"/>
      <w:marRight w:val="0"/>
      <w:marTop w:val="0"/>
      <w:marBottom w:val="0"/>
      <w:divBdr>
        <w:top w:val="none" w:sz="0" w:space="0" w:color="auto"/>
        <w:left w:val="none" w:sz="0" w:space="0" w:color="auto"/>
        <w:bottom w:val="none" w:sz="0" w:space="0" w:color="auto"/>
        <w:right w:val="none" w:sz="0" w:space="0" w:color="auto"/>
      </w:divBdr>
    </w:div>
    <w:div w:id="1270577462">
      <w:bodyDiv w:val="1"/>
      <w:marLeft w:val="0"/>
      <w:marRight w:val="0"/>
      <w:marTop w:val="0"/>
      <w:marBottom w:val="0"/>
      <w:divBdr>
        <w:top w:val="none" w:sz="0" w:space="0" w:color="auto"/>
        <w:left w:val="none" w:sz="0" w:space="0" w:color="auto"/>
        <w:bottom w:val="none" w:sz="0" w:space="0" w:color="auto"/>
        <w:right w:val="none" w:sz="0" w:space="0" w:color="auto"/>
      </w:divBdr>
    </w:div>
    <w:div w:id="1271428351">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277361">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5358872">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5946244">
      <w:bodyDiv w:val="1"/>
      <w:marLeft w:val="0"/>
      <w:marRight w:val="0"/>
      <w:marTop w:val="0"/>
      <w:marBottom w:val="0"/>
      <w:divBdr>
        <w:top w:val="none" w:sz="0" w:space="0" w:color="auto"/>
        <w:left w:val="none" w:sz="0" w:space="0" w:color="auto"/>
        <w:bottom w:val="none" w:sz="0" w:space="0" w:color="auto"/>
        <w:right w:val="none" w:sz="0" w:space="0" w:color="auto"/>
      </w:divBdr>
    </w:div>
    <w:div w:id="1276058796">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7247982">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79339593">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4460781">
      <w:bodyDiv w:val="1"/>
      <w:marLeft w:val="0"/>
      <w:marRight w:val="0"/>
      <w:marTop w:val="0"/>
      <w:marBottom w:val="0"/>
      <w:divBdr>
        <w:top w:val="none" w:sz="0" w:space="0" w:color="auto"/>
        <w:left w:val="none" w:sz="0" w:space="0" w:color="auto"/>
        <w:bottom w:val="none" w:sz="0" w:space="0" w:color="auto"/>
        <w:right w:val="none" w:sz="0" w:space="0" w:color="auto"/>
      </w:divBdr>
    </w:div>
    <w:div w:id="1285111185">
      <w:bodyDiv w:val="1"/>
      <w:marLeft w:val="0"/>
      <w:marRight w:val="0"/>
      <w:marTop w:val="0"/>
      <w:marBottom w:val="0"/>
      <w:divBdr>
        <w:top w:val="none" w:sz="0" w:space="0" w:color="auto"/>
        <w:left w:val="none" w:sz="0" w:space="0" w:color="auto"/>
        <w:bottom w:val="none" w:sz="0" w:space="0" w:color="auto"/>
        <w:right w:val="none" w:sz="0" w:space="0" w:color="auto"/>
      </w:divBdr>
    </w:div>
    <w:div w:id="1285238056">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272624">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7934204">
      <w:bodyDiv w:val="1"/>
      <w:marLeft w:val="0"/>
      <w:marRight w:val="0"/>
      <w:marTop w:val="0"/>
      <w:marBottom w:val="0"/>
      <w:divBdr>
        <w:top w:val="none" w:sz="0" w:space="0" w:color="auto"/>
        <w:left w:val="none" w:sz="0" w:space="0" w:color="auto"/>
        <w:bottom w:val="none" w:sz="0" w:space="0" w:color="auto"/>
        <w:right w:val="none" w:sz="0" w:space="0" w:color="auto"/>
      </w:divBdr>
    </w:div>
    <w:div w:id="1288315322">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818592">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1862373">
      <w:bodyDiv w:val="1"/>
      <w:marLeft w:val="0"/>
      <w:marRight w:val="0"/>
      <w:marTop w:val="0"/>
      <w:marBottom w:val="0"/>
      <w:divBdr>
        <w:top w:val="none" w:sz="0" w:space="0" w:color="auto"/>
        <w:left w:val="none" w:sz="0" w:space="0" w:color="auto"/>
        <w:bottom w:val="none" w:sz="0" w:space="0" w:color="auto"/>
        <w:right w:val="none" w:sz="0" w:space="0" w:color="auto"/>
      </w:divBdr>
    </w:div>
    <w:div w:id="1292903144">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367791">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876947">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0190523">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0960184">
      <w:bodyDiv w:val="1"/>
      <w:marLeft w:val="0"/>
      <w:marRight w:val="0"/>
      <w:marTop w:val="0"/>
      <w:marBottom w:val="0"/>
      <w:divBdr>
        <w:top w:val="none" w:sz="0" w:space="0" w:color="auto"/>
        <w:left w:val="none" w:sz="0" w:space="0" w:color="auto"/>
        <w:bottom w:val="none" w:sz="0" w:space="0" w:color="auto"/>
        <w:right w:val="none" w:sz="0" w:space="0" w:color="auto"/>
      </w:divBdr>
    </w:div>
    <w:div w:id="1301231559">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3995582">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5041351">
      <w:bodyDiv w:val="1"/>
      <w:marLeft w:val="0"/>
      <w:marRight w:val="0"/>
      <w:marTop w:val="0"/>
      <w:marBottom w:val="0"/>
      <w:divBdr>
        <w:top w:val="none" w:sz="0" w:space="0" w:color="auto"/>
        <w:left w:val="none" w:sz="0" w:space="0" w:color="auto"/>
        <w:bottom w:val="none" w:sz="0" w:space="0" w:color="auto"/>
        <w:right w:val="none" w:sz="0" w:space="0" w:color="auto"/>
      </w:divBdr>
    </w:div>
    <w:div w:id="130593758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323417">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251203">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026620">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4288821">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5337501">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450447">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6688877">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0622347">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2005958">
      <w:bodyDiv w:val="1"/>
      <w:marLeft w:val="0"/>
      <w:marRight w:val="0"/>
      <w:marTop w:val="0"/>
      <w:marBottom w:val="0"/>
      <w:divBdr>
        <w:top w:val="none" w:sz="0" w:space="0" w:color="auto"/>
        <w:left w:val="none" w:sz="0" w:space="0" w:color="auto"/>
        <w:bottom w:val="none" w:sz="0" w:space="0" w:color="auto"/>
        <w:right w:val="none" w:sz="0" w:space="0" w:color="auto"/>
      </w:divBdr>
    </w:div>
    <w:div w:id="1322734303">
      <w:bodyDiv w:val="1"/>
      <w:marLeft w:val="0"/>
      <w:marRight w:val="0"/>
      <w:marTop w:val="0"/>
      <w:marBottom w:val="0"/>
      <w:divBdr>
        <w:top w:val="none" w:sz="0" w:space="0" w:color="auto"/>
        <w:left w:val="none" w:sz="0" w:space="0" w:color="auto"/>
        <w:bottom w:val="none" w:sz="0" w:space="0" w:color="auto"/>
        <w:right w:val="none" w:sz="0" w:space="0" w:color="auto"/>
      </w:divBdr>
    </w:div>
    <w:div w:id="132280908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2929174">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4892882">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013667">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30214113">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263524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3414961">
      <w:bodyDiv w:val="1"/>
      <w:marLeft w:val="0"/>
      <w:marRight w:val="0"/>
      <w:marTop w:val="0"/>
      <w:marBottom w:val="0"/>
      <w:divBdr>
        <w:top w:val="none" w:sz="0" w:space="0" w:color="auto"/>
        <w:left w:val="none" w:sz="0" w:space="0" w:color="auto"/>
        <w:bottom w:val="none" w:sz="0" w:space="0" w:color="auto"/>
        <w:right w:val="none" w:sz="0" w:space="0" w:color="auto"/>
      </w:divBdr>
    </w:div>
    <w:div w:id="1333486479">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383210">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7921225">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77600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233935">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4015227">
      <w:bodyDiv w:val="1"/>
      <w:marLeft w:val="0"/>
      <w:marRight w:val="0"/>
      <w:marTop w:val="0"/>
      <w:marBottom w:val="0"/>
      <w:divBdr>
        <w:top w:val="none" w:sz="0" w:space="0" w:color="auto"/>
        <w:left w:val="none" w:sz="0" w:space="0" w:color="auto"/>
        <w:bottom w:val="none" w:sz="0" w:space="0" w:color="auto"/>
        <w:right w:val="none" w:sz="0" w:space="0" w:color="auto"/>
      </w:divBdr>
    </w:div>
    <w:div w:id="1344825006">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099164">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561648">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49478385">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09079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6344455">
      <w:bodyDiv w:val="1"/>
      <w:marLeft w:val="0"/>
      <w:marRight w:val="0"/>
      <w:marTop w:val="0"/>
      <w:marBottom w:val="0"/>
      <w:divBdr>
        <w:top w:val="none" w:sz="0" w:space="0" w:color="auto"/>
        <w:left w:val="none" w:sz="0" w:space="0" w:color="auto"/>
        <w:bottom w:val="none" w:sz="0" w:space="0" w:color="auto"/>
        <w:right w:val="none" w:sz="0" w:space="0" w:color="auto"/>
      </w:divBdr>
    </w:div>
    <w:div w:id="1356424323">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8772219">
      <w:bodyDiv w:val="1"/>
      <w:marLeft w:val="0"/>
      <w:marRight w:val="0"/>
      <w:marTop w:val="0"/>
      <w:marBottom w:val="0"/>
      <w:divBdr>
        <w:top w:val="none" w:sz="0" w:space="0" w:color="auto"/>
        <w:left w:val="none" w:sz="0" w:space="0" w:color="auto"/>
        <w:bottom w:val="none" w:sz="0" w:space="0" w:color="auto"/>
        <w:right w:val="none" w:sz="0" w:space="0" w:color="auto"/>
      </w:divBdr>
    </w:div>
    <w:div w:id="1359039836">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3894707">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7213718">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414501">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261543">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848232">
      <w:bodyDiv w:val="1"/>
      <w:marLeft w:val="0"/>
      <w:marRight w:val="0"/>
      <w:marTop w:val="0"/>
      <w:marBottom w:val="0"/>
      <w:divBdr>
        <w:top w:val="none" w:sz="0" w:space="0" w:color="auto"/>
        <w:left w:val="none" w:sz="0" w:space="0" w:color="auto"/>
        <w:bottom w:val="none" w:sz="0" w:space="0" w:color="auto"/>
        <w:right w:val="none" w:sz="0" w:space="0" w:color="auto"/>
      </w:divBdr>
    </w:div>
    <w:div w:id="1373189750">
      <w:bodyDiv w:val="1"/>
      <w:marLeft w:val="0"/>
      <w:marRight w:val="0"/>
      <w:marTop w:val="0"/>
      <w:marBottom w:val="0"/>
      <w:divBdr>
        <w:top w:val="none" w:sz="0" w:space="0" w:color="auto"/>
        <w:left w:val="none" w:sz="0" w:space="0" w:color="auto"/>
        <w:bottom w:val="none" w:sz="0" w:space="0" w:color="auto"/>
        <w:right w:val="none" w:sz="0" w:space="0" w:color="auto"/>
      </w:divBdr>
    </w:div>
    <w:div w:id="1373924813">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230492">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75891070">
      <w:bodyDiv w:val="1"/>
      <w:marLeft w:val="0"/>
      <w:marRight w:val="0"/>
      <w:marTop w:val="0"/>
      <w:marBottom w:val="0"/>
      <w:divBdr>
        <w:top w:val="none" w:sz="0" w:space="0" w:color="auto"/>
        <w:left w:val="none" w:sz="0" w:space="0" w:color="auto"/>
        <w:bottom w:val="none" w:sz="0" w:space="0" w:color="auto"/>
        <w:right w:val="none" w:sz="0" w:space="0" w:color="auto"/>
      </w:divBdr>
    </w:div>
    <w:div w:id="1377466891">
      <w:bodyDiv w:val="1"/>
      <w:marLeft w:val="0"/>
      <w:marRight w:val="0"/>
      <w:marTop w:val="0"/>
      <w:marBottom w:val="0"/>
      <w:divBdr>
        <w:top w:val="none" w:sz="0" w:space="0" w:color="auto"/>
        <w:left w:val="none" w:sz="0" w:space="0" w:color="auto"/>
        <w:bottom w:val="none" w:sz="0" w:space="0" w:color="auto"/>
        <w:right w:val="none" w:sz="0" w:space="0" w:color="auto"/>
      </w:divBdr>
    </w:div>
    <w:div w:id="1379741602">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2947809">
      <w:bodyDiv w:val="1"/>
      <w:marLeft w:val="0"/>
      <w:marRight w:val="0"/>
      <w:marTop w:val="0"/>
      <w:marBottom w:val="0"/>
      <w:divBdr>
        <w:top w:val="none" w:sz="0" w:space="0" w:color="auto"/>
        <w:left w:val="none" w:sz="0" w:space="0" w:color="auto"/>
        <w:bottom w:val="none" w:sz="0" w:space="0" w:color="auto"/>
        <w:right w:val="none" w:sz="0" w:space="0" w:color="auto"/>
      </w:divBdr>
    </w:div>
    <w:div w:id="1383552337">
      <w:bodyDiv w:val="1"/>
      <w:marLeft w:val="0"/>
      <w:marRight w:val="0"/>
      <w:marTop w:val="0"/>
      <w:marBottom w:val="0"/>
      <w:divBdr>
        <w:top w:val="none" w:sz="0" w:space="0" w:color="auto"/>
        <w:left w:val="none" w:sz="0" w:space="0" w:color="auto"/>
        <w:bottom w:val="none" w:sz="0" w:space="0" w:color="auto"/>
        <w:right w:val="none" w:sz="0" w:space="0" w:color="auto"/>
      </w:divBdr>
    </w:div>
    <w:div w:id="1383560902">
      <w:bodyDiv w:val="1"/>
      <w:marLeft w:val="0"/>
      <w:marRight w:val="0"/>
      <w:marTop w:val="0"/>
      <w:marBottom w:val="0"/>
      <w:divBdr>
        <w:top w:val="none" w:sz="0" w:space="0" w:color="auto"/>
        <w:left w:val="none" w:sz="0" w:space="0" w:color="auto"/>
        <w:bottom w:val="none" w:sz="0" w:space="0" w:color="auto"/>
        <w:right w:val="none" w:sz="0" w:space="0" w:color="auto"/>
      </w:divBdr>
    </w:div>
    <w:div w:id="1384863967">
      <w:bodyDiv w:val="1"/>
      <w:marLeft w:val="0"/>
      <w:marRight w:val="0"/>
      <w:marTop w:val="0"/>
      <w:marBottom w:val="0"/>
      <w:divBdr>
        <w:top w:val="none" w:sz="0" w:space="0" w:color="auto"/>
        <w:left w:val="none" w:sz="0" w:space="0" w:color="auto"/>
        <w:bottom w:val="none" w:sz="0" w:space="0" w:color="auto"/>
        <w:right w:val="none" w:sz="0" w:space="0" w:color="auto"/>
      </w:divBdr>
    </w:div>
    <w:div w:id="1385133173">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5983545">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842559">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349497">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197040">
      <w:bodyDiv w:val="1"/>
      <w:marLeft w:val="0"/>
      <w:marRight w:val="0"/>
      <w:marTop w:val="0"/>
      <w:marBottom w:val="0"/>
      <w:divBdr>
        <w:top w:val="none" w:sz="0" w:space="0" w:color="auto"/>
        <w:left w:val="none" w:sz="0" w:space="0" w:color="auto"/>
        <w:bottom w:val="none" w:sz="0" w:space="0" w:color="auto"/>
        <w:right w:val="none" w:sz="0" w:space="0" w:color="auto"/>
      </w:divBdr>
    </w:div>
    <w:div w:id="1393235349">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489132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586266">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741045">
      <w:bodyDiv w:val="1"/>
      <w:marLeft w:val="0"/>
      <w:marRight w:val="0"/>
      <w:marTop w:val="0"/>
      <w:marBottom w:val="0"/>
      <w:divBdr>
        <w:top w:val="none" w:sz="0" w:space="0" w:color="auto"/>
        <w:left w:val="none" w:sz="0" w:space="0" w:color="auto"/>
        <w:bottom w:val="none" w:sz="0" w:space="0" w:color="auto"/>
        <w:right w:val="none" w:sz="0" w:space="0" w:color="auto"/>
      </w:divBdr>
    </w:div>
    <w:div w:id="1398818305">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368097">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3944337">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07730920">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119899">
      <w:bodyDiv w:val="1"/>
      <w:marLeft w:val="0"/>
      <w:marRight w:val="0"/>
      <w:marTop w:val="0"/>
      <w:marBottom w:val="0"/>
      <w:divBdr>
        <w:top w:val="none" w:sz="0" w:space="0" w:color="auto"/>
        <w:left w:val="none" w:sz="0" w:space="0" w:color="auto"/>
        <w:bottom w:val="none" w:sz="0" w:space="0" w:color="auto"/>
        <w:right w:val="none" w:sz="0" w:space="0" w:color="auto"/>
      </w:divBdr>
    </w:div>
    <w:div w:id="1412661101">
      <w:bodyDiv w:val="1"/>
      <w:marLeft w:val="0"/>
      <w:marRight w:val="0"/>
      <w:marTop w:val="0"/>
      <w:marBottom w:val="0"/>
      <w:divBdr>
        <w:top w:val="none" w:sz="0" w:space="0" w:color="auto"/>
        <w:left w:val="none" w:sz="0" w:space="0" w:color="auto"/>
        <w:bottom w:val="none" w:sz="0" w:space="0" w:color="auto"/>
        <w:right w:val="none" w:sz="0" w:space="0" w:color="auto"/>
      </w:divBdr>
    </w:div>
    <w:div w:id="1412964605">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3550635">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468174">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4932034">
      <w:bodyDiv w:val="1"/>
      <w:marLeft w:val="0"/>
      <w:marRight w:val="0"/>
      <w:marTop w:val="0"/>
      <w:marBottom w:val="0"/>
      <w:divBdr>
        <w:top w:val="none" w:sz="0" w:space="0" w:color="auto"/>
        <w:left w:val="none" w:sz="0" w:space="0" w:color="auto"/>
        <w:bottom w:val="none" w:sz="0" w:space="0" w:color="auto"/>
        <w:right w:val="none" w:sz="0" w:space="0" w:color="auto"/>
      </w:divBdr>
    </w:div>
    <w:div w:id="1415780802">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8986040">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368631">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3844000">
      <w:bodyDiv w:val="1"/>
      <w:marLeft w:val="0"/>
      <w:marRight w:val="0"/>
      <w:marTop w:val="0"/>
      <w:marBottom w:val="0"/>
      <w:divBdr>
        <w:top w:val="none" w:sz="0" w:space="0" w:color="auto"/>
        <w:left w:val="none" w:sz="0" w:space="0" w:color="auto"/>
        <w:bottom w:val="none" w:sz="0" w:space="0" w:color="auto"/>
        <w:right w:val="none" w:sz="0" w:space="0" w:color="auto"/>
      </w:divBdr>
    </w:div>
    <w:div w:id="1425221165">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5875997">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915534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0731116">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2120110">
      <w:bodyDiv w:val="1"/>
      <w:marLeft w:val="0"/>
      <w:marRight w:val="0"/>
      <w:marTop w:val="0"/>
      <w:marBottom w:val="0"/>
      <w:divBdr>
        <w:top w:val="none" w:sz="0" w:space="0" w:color="auto"/>
        <w:left w:val="none" w:sz="0" w:space="0" w:color="auto"/>
        <w:bottom w:val="none" w:sz="0" w:space="0" w:color="auto"/>
        <w:right w:val="none" w:sz="0" w:space="0" w:color="auto"/>
      </w:divBdr>
    </w:div>
    <w:div w:id="1432554256">
      <w:bodyDiv w:val="1"/>
      <w:marLeft w:val="0"/>
      <w:marRight w:val="0"/>
      <w:marTop w:val="0"/>
      <w:marBottom w:val="0"/>
      <w:divBdr>
        <w:top w:val="none" w:sz="0" w:space="0" w:color="auto"/>
        <w:left w:val="none" w:sz="0" w:space="0" w:color="auto"/>
        <w:bottom w:val="none" w:sz="0" w:space="0" w:color="auto"/>
        <w:right w:val="none" w:sz="0" w:space="0" w:color="auto"/>
      </w:divBdr>
    </w:div>
    <w:div w:id="1433550982">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5589952">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2140851">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645555">
      <w:bodyDiv w:val="1"/>
      <w:marLeft w:val="0"/>
      <w:marRight w:val="0"/>
      <w:marTop w:val="0"/>
      <w:marBottom w:val="0"/>
      <w:divBdr>
        <w:top w:val="none" w:sz="0" w:space="0" w:color="auto"/>
        <w:left w:val="none" w:sz="0" w:space="0" w:color="auto"/>
        <w:bottom w:val="none" w:sz="0" w:space="0" w:color="auto"/>
        <w:right w:val="none" w:sz="0" w:space="0" w:color="auto"/>
      </w:divBdr>
    </w:div>
    <w:div w:id="1443114564">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379550">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5272101">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698441">
      <w:bodyDiv w:val="1"/>
      <w:marLeft w:val="0"/>
      <w:marRight w:val="0"/>
      <w:marTop w:val="0"/>
      <w:marBottom w:val="0"/>
      <w:divBdr>
        <w:top w:val="none" w:sz="0" w:space="0" w:color="auto"/>
        <w:left w:val="none" w:sz="0" w:space="0" w:color="auto"/>
        <w:bottom w:val="none" w:sz="0" w:space="0" w:color="auto"/>
        <w:right w:val="none" w:sz="0" w:space="0" w:color="auto"/>
      </w:divBdr>
    </w:div>
    <w:div w:id="1447772915">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694690">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278612">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2241451">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279753">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4522282">
      <w:bodyDiv w:val="1"/>
      <w:marLeft w:val="0"/>
      <w:marRight w:val="0"/>
      <w:marTop w:val="0"/>
      <w:marBottom w:val="0"/>
      <w:divBdr>
        <w:top w:val="none" w:sz="0" w:space="0" w:color="auto"/>
        <w:left w:val="none" w:sz="0" w:space="0" w:color="auto"/>
        <w:bottom w:val="none" w:sz="0" w:space="0" w:color="auto"/>
        <w:right w:val="none" w:sz="0" w:space="0" w:color="auto"/>
      </w:divBdr>
    </w:div>
    <w:div w:id="1454716030">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7024895">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522895">
      <w:bodyDiv w:val="1"/>
      <w:marLeft w:val="0"/>
      <w:marRight w:val="0"/>
      <w:marTop w:val="0"/>
      <w:marBottom w:val="0"/>
      <w:divBdr>
        <w:top w:val="none" w:sz="0" w:space="0" w:color="auto"/>
        <w:left w:val="none" w:sz="0" w:space="0" w:color="auto"/>
        <w:bottom w:val="none" w:sz="0" w:space="0" w:color="auto"/>
        <w:right w:val="none" w:sz="0" w:space="0" w:color="auto"/>
      </w:divBdr>
    </w:div>
    <w:div w:id="1458597314">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611008">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1848467">
      <w:bodyDiv w:val="1"/>
      <w:marLeft w:val="0"/>
      <w:marRight w:val="0"/>
      <w:marTop w:val="0"/>
      <w:marBottom w:val="0"/>
      <w:divBdr>
        <w:top w:val="none" w:sz="0" w:space="0" w:color="auto"/>
        <w:left w:val="none" w:sz="0" w:space="0" w:color="auto"/>
        <w:bottom w:val="none" w:sz="0" w:space="0" w:color="auto"/>
        <w:right w:val="none" w:sz="0" w:space="0" w:color="auto"/>
      </w:divBdr>
    </w:div>
    <w:div w:id="1462502772">
      <w:bodyDiv w:val="1"/>
      <w:marLeft w:val="0"/>
      <w:marRight w:val="0"/>
      <w:marTop w:val="0"/>
      <w:marBottom w:val="0"/>
      <w:divBdr>
        <w:top w:val="none" w:sz="0" w:space="0" w:color="auto"/>
        <w:left w:val="none" w:sz="0" w:space="0" w:color="auto"/>
        <w:bottom w:val="none" w:sz="0" w:space="0" w:color="auto"/>
        <w:right w:val="none" w:sz="0" w:space="0" w:color="auto"/>
      </w:divBdr>
    </w:div>
    <w:div w:id="1462923394">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082204">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6966715">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67695406">
      <w:bodyDiv w:val="1"/>
      <w:marLeft w:val="0"/>
      <w:marRight w:val="0"/>
      <w:marTop w:val="0"/>
      <w:marBottom w:val="0"/>
      <w:divBdr>
        <w:top w:val="none" w:sz="0" w:space="0" w:color="auto"/>
        <w:left w:val="none" w:sz="0" w:space="0" w:color="auto"/>
        <w:bottom w:val="none" w:sz="0" w:space="0" w:color="auto"/>
        <w:right w:val="none" w:sz="0" w:space="0" w:color="auto"/>
      </w:divBdr>
    </w:div>
    <w:div w:id="1469279219">
      <w:bodyDiv w:val="1"/>
      <w:marLeft w:val="0"/>
      <w:marRight w:val="0"/>
      <w:marTop w:val="0"/>
      <w:marBottom w:val="0"/>
      <w:divBdr>
        <w:top w:val="none" w:sz="0" w:space="0" w:color="auto"/>
        <w:left w:val="none" w:sz="0" w:space="0" w:color="auto"/>
        <w:bottom w:val="none" w:sz="0" w:space="0" w:color="auto"/>
        <w:right w:val="none" w:sz="0" w:space="0" w:color="auto"/>
      </w:divBdr>
    </w:div>
    <w:div w:id="1470514548">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641198">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715600">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87844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6413388">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857207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2307870">
      <w:bodyDiv w:val="1"/>
      <w:marLeft w:val="0"/>
      <w:marRight w:val="0"/>
      <w:marTop w:val="0"/>
      <w:marBottom w:val="0"/>
      <w:divBdr>
        <w:top w:val="none" w:sz="0" w:space="0" w:color="auto"/>
        <w:left w:val="none" w:sz="0" w:space="0" w:color="auto"/>
        <w:bottom w:val="none" w:sz="0" w:space="0" w:color="auto"/>
        <w:right w:val="none" w:sz="0" w:space="0" w:color="auto"/>
      </w:divBdr>
    </w:div>
    <w:div w:id="1483421465">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6169983">
      <w:bodyDiv w:val="1"/>
      <w:marLeft w:val="0"/>
      <w:marRight w:val="0"/>
      <w:marTop w:val="0"/>
      <w:marBottom w:val="0"/>
      <w:divBdr>
        <w:top w:val="none" w:sz="0" w:space="0" w:color="auto"/>
        <w:left w:val="none" w:sz="0" w:space="0" w:color="auto"/>
        <w:bottom w:val="none" w:sz="0" w:space="0" w:color="auto"/>
        <w:right w:val="none" w:sz="0" w:space="0" w:color="auto"/>
      </w:divBdr>
    </w:div>
    <w:div w:id="1486315761">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7474964">
      <w:bodyDiv w:val="1"/>
      <w:marLeft w:val="0"/>
      <w:marRight w:val="0"/>
      <w:marTop w:val="0"/>
      <w:marBottom w:val="0"/>
      <w:divBdr>
        <w:top w:val="none" w:sz="0" w:space="0" w:color="auto"/>
        <w:left w:val="none" w:sz="0" w:space="0" w:color="auto"/>
        <w:bottom w:val="none" w:sz="0" w:space="0" w:color="auto"/>
        <w:right w:val="none" w:sz="0" w:space="0" w:color="auto"/>
      </w:divBdr>
    </w:div>
    <w:div w:id="1488550786">
      <w:bodyDiv w:val="1"/>
      <w:marLeft w:val="0"/>
      <w:marRight w:val="0"/>
      <w:marTop w:val="0"/>
      <w:marBottom w:val="0"/>
      <w:divBdr>
        <w:top w:val="none" w:sz="0" w:space="0" w:color="auto"/>
        <w:left w:val="none" w:sz="0" w:space="0" w:color="auto"/>
        <w:bottom w:val="none" w:sz="0" w:space="0" w:color="auto"/>
        <w:right w:val="none" w:sz="0" w:space="0" w:color="auto"/>
      </w:divBdr>
    </w:div>
    <w:div w:id="1488862383">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74514">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0748209">
      <w:bodyDiv w:val="1"/>
      <w:marLeft w:val="0"/>
      <w:marRight w:val="0"/>
      <w:marTop w:val="0"/>
      <w:marBottom w:val="0"/>
      <w:divBdr>
        <w:top w:val="none" w:sz="0" w:space="0" w:color="auto"/>
        <w:left w:val="none" w:sz="0" w:space="0" w:color="auto"/>
        <w:bottom w:val="none" w:sz="0" w:space="0" w:color="auto"/>
        <w:right w:val="none" w:sz="0" w:space="0" w:color="auto"/>
      </w:divBdr>
    </w:div>
    <w:div w:id="1491481552">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5803911">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7382009">
      <w:bodyDiv w:val="1"/>
      <w:marLeft w:val="0"/>
      <w:marRight w:val="0"/>
      <w:marTop w:val="0"/>
      <w:marBottom w:val="0"/>
      <w:divBdr>
        <w:top w:val="none" w:sz="0" w:space="0" w:color="auto"/>
        <w:left w:val="none" w:sz="0" w:space="0" w:color="auto"/>
        <w:bottom w:val="none" w:sz="0" w:space="0" w:color="auto"/>
        <w:right w:val="none" w:sz="0" w:space="0" w:color="auto"/>
      </w:divBdr>
    </w:div>
    <w:div w:id="1497527955">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153809">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01197645">
      <w:bodyDiv w:val="1"/>
      <w:marLeft w:val="0"/>
      <w:marRight w:val="0"/>
      <w:marTop w:val="0"/>
      <w:marBottom w:val="0"/>
      <w:divBdr>
        <w:top w:val="none" w:sz="0" w:space="0" w:color="auto"/>
        <w:left w:val="none" w:sz="0" w:space="0" w:color="auto"/>
        <w:bottom w:val="none" w:sz="0" w:space="0" w:color="auto"/>
        <w:right w:val="none" w:sz="0" w:space="0" w:color="auto"/>
      </w:divBdr>
    </w:div>
    <w:div w:id="1501382904">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09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3006896">
      <w:bodyDiv w:val="1"/>
      <w:marLeft w:val="0"/>
      <w:marRight w:val="0"/>
      <w:marTop w:val="0"/>
      <w:marBottom w:val="0"/>
      <w:divBdr>
        <w:top w:val="none" w:sz="0" w:space="0" w:color="auto"/>
        <w:left w:val="none" w:sz="0" w:space="0" w:color="auto"/>
        <w:bottom w:val="none" w:sz="0" w:space="0" w:color="auto"/>
        <w:right w:val="none" w:sz="0" w:space="0" w:color="auto"/>
      </w:divBdr>
    </w:div>
    <w:div w:id="1503081799">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3617812">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707116">
      <w:bodyDiv w:val="1"/>
      <w:marLeft w:val="0"/>
      <w:marRight w:val="0"/>
      <w:marTop w:val="0"/>
      <w:marBottom w:val="0"/>
      <w:divBdr>
        <w:top w:val="none" w:sz="0" w:space="0" w:color="auto"/>
        <w:left w:val="none" w:sz="0" w:space="0" w:color="auto"/>
        <w:bottom w:val="none" w:sz="0" w:space="0" w:color="auto"/>
        <w:right w:val="none" w:sz="0" w:space="0" w:color="auto"/>
      </w:divBdr>
    </w:div>
    <w:div w:id="1504855457">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5440892">
      <w:bodyDiv w:val="1"/>
      <w:marLeft w:val="0"/>
      <w:marRight w:val="0"/>
      <w:marTop w:val="0"/>
      <w:marBottom w:val="0"/>
      <w:divBdr>
        <w:top w:val="none" w:sz="0" w:space="0" w:color="auto"/>
        <w:left w:val="none" w:sz="0" w:space="0" w:color="auto"/>
        <w:bottom w:val="none" w:sz="0" w:space="0" w:color="auto"/>
        <w:right w:val="none" w:sz="0" w:space="0" w:color="auto"/>
      </w:divBdr>
    </w:div>
    <w:div w:id="1506438178">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07208953">
      <w:bodyDiv w:val="1"/>
      <w:marLeft w:val="0"/>
      <w:marRight w:val="0"/>
      <w:marTop w:val="0"/>
      <w:marBottom w:val="0"/>
      <w:divBdr>
        <w:top w:val="none" w:sz="0" w:space="0" w:color="auto"/>
        <w:left w:val="none" w:sz="0" w:space="0" w:color="auto"/>
        <w:bottom w:val="none" w:sz="0" w:space="0" w:color="auto"/>
        <w:right w:val="none" w:sz="0" w:space="0" w:color="auto"/>
      </w:divBdr>
    </w:div>
    <w:div w:id="1507211566">
      <w:bodyDiv w:val="1"/>
      <w:marLeft w:val="0"/>
      <w:marRight w:val="0"/>
      <w:marTop w:val="0"/>
      <w:marBottom w:val="0"/>
      <w:divBdr>
        <w:top w:val="none" w:sz="0" w:space="0" w:color="auto"/>
        <w:left w:val="none" w:sz="0" w:space="0" w:color="auto"/>
        <w:bottom w:val="none" w:sz="0" w:space="0" w:color="auto"/>
        <w:right w:val="none" w:sz="0" w:space="0" w:color="auto"/>
      </w:divBdr>
    </w:div>
    <w:div w:id="1508472884">
      <w:bodyDiv w:val="1"/>
      <w:marLeft w:val="0"/>
      <w:marRight w:val="0"/>
      <w:marTop w:val="0"/>
      <w:marBottom w:val="0"/>
      <w:divBdr>
        <w:top w:val="none" w:sz="0" w:space="0" w:color="auto"/>
        <w:left w:val="none" w:sz="0" w:space="0" w:color="auto"/>
        <w:bottom w:val="none" w:sz="0" w:space="0" w:color="auto"/>
        <w:right w:val="none" w:sz="0" w:space="0" w:color="auto"/>
      </w:divBdr>
    </w:div>
    <w:div w:id="1509055565">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413689">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380444">
      <w:bodyDiv w:val="1"/>
      <w:marLeft w:val="0"/>
      <w:marRight w:val="0"/>
      <w:marTop w:val="0"/>
      <w:marBottom w:val="0"/>
      <w:divBdr>
        <w:top w:val="none" w:sz="0" w:space="0" w:color="auto"/>
        <w:left w:val="none" w:sz="0" w:space="0" w:color="auto"/>
        <w:bottom w:val="none" w:sz="0" w:space="0" w:color="auto"/>
        <w:right w:val="none" w:sz="0" w:space="0" w:color="auto"/>
      </w:divBdr>
    </w:div>
    <w:div w:id="1517304764">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235102">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8931655">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19927731">
      <w:bodyDiv w:val="1"/>
      <w:marLeft w:val="0"/>
      <w:marRight w:val="0"/>
      <w:marTop w:val="0"/>
      <w:marBottom w:val="0"/>
      <w:divBdr>
        <w:top w:val="none" w:sz="0" w:space="0" w:color="auto"/>
        <w:left w:val="none" w:sz="0" w:space="0" w:color="auto"/>
        <w:bottom w:val="none" w:sz="0" w:space="0" w:color="auto"/>
        <w:right w:val="none" w:sz="0" w:space="0" w:color="auto"/>
      </w:divBdr>
    </w:div>
    <w:div w:id="1520116831">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1429671">
      <w:bodyDiv w:val="1"/>
      <w:marLeft w:val="0"/>
      <w:marRight w:val="0"/>
      <w:marTop w:val="0"/>
      <w:marBottom w:val="0"/>
      <w:divBdr>
        <w:top w:val="none" w:sz="0" w:space="0" w:color="auto"/>
        <w:left w:val="none" w:sz="0" w:space="0" w:color="auto"/>
        <w:bottom w:val="none" w:sz="0" w:space="0" w:color="auto"/>
        <w:right w:val="none" w:sz="0" w:space="0" w:color="auto"/>
      </w:divBdr>
    </w:div>
    <w:div w:id="1522402045">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2860035">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6746230">
      <w:bodyDiv w:val="1"/>
      <w:marLeft w:val="0"/>
      <w:marRight w:val="0"/>
      <w:marTop w:val="0"/>
      <w:marBottom w:val="0"/>
      <w:divBdr>
        <w:top w:val="none" w:sz="0" w:space="0" w:color="auto"/>
        <w:left w:val="none" w:sz="0" w:space="0" w:color="auto"/>
        <w:bottom w:val="none" w:sz="0" w:space="0" w:color="auto"/>
        <w:right w:val="none" w:sz="0" w:space="0" w:color="auto"/>
      </w:divBdr>
    </w:div>
    <w:div w:id="1526864226">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831630">
      <w:bodyDiv w:val="1"/>
      <w:marLeft w:val="0"/>
      <w:marRight w:val="0"/>
      <w:marTop w:val="0"/>
      <w:marBottom w:val="0"/>
      <w:divBdr>
        <w:top w:val="none" w:sz="0" w:space="0" w:color="auto"/>
        <w:left w:val="none" w:sz="0" w:space="0" w:color="auto"/>
        <w:bottom w:val="none" w:sz="0" w:space="0" w:color="auto"/>
        <w:right w:val="none" w:sz="0" w:space="0" w:color="auto"/>
      </w:divBdr>
    </w:div>
    <w:div w:id="1530025225">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4464883">
      <w:bodyDiv w:val="1"/>
      <w:marLeft w:val="0"/>
      <w:marRight w:val="0"/>
      <w:marTop w:val="0"/>
      <w:marBottom w:val="0"/>
      <w:divBdr>
        <w:top w:val="none" w:sz="0" w:space="0" w:color="auto"/>
        <w:left w:val="none" w:sz="0" w:space="0" w:color="auto"/>
        <w:bottom w:val="none" w:sz="0" w:space="0" w:color="auto"/>
        <w:right w:val="none" w:sz="0" w:space="0" w:color="auto"/>
      </w:divBdr>
    </w:div>
    <w:div w:id="1534683609">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6188241">
      <w:bodyDiv w:val="1"/>
      <w:marLeft w:val="0"/>
      <w:marRight w:val="0"/>
      <w:marTop w:val="0"/>
      <w:marBottom w:val="0"/>
      <w:divBdr>
        <w:top w:val="none" w:sz="0" w:space="0" w:color="auto"/>
        <w:left w:val="none" w:sz="0" w:space="0" w:color="auto"/>
        <w:bottom w:val="none" w:sz="0" w:space="0" w:color="auto"/>
        <w:right w:val="none" w:sz="0" w:space="0" w:color="auto"/>
      </w:divBdr>
    </w:div>
    <w:div w:id="1536385744">
      <w:bodyDiv w:val="1"/>
      <w:marLeft w:val="0"/>
      <w:marRight w:val="0"/>
      <w:marTop w:val="0"/>
      <w:marBottom w:val="0"/>
      <w:divBdr>
        <w:top w:val="none" w:sz="0" w:space="0" w:color="auto"/>
        <w:left w:val="none" w:sz="0" w:space="0" w:color="auto"/>
        <w:bottom w:val="none" w:sz="0" w:space="0" w:color="auto"/>
        <w:right w:val="none" w:sz="0" w:space="0" w:color="auto"/>
      </w:divBdr>
    </w:div>
    <w:div w:id="1536428447">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7617939">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8349727">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624347">
      <w:bodyDiv w:val="1"/>
      <w:marLeft w:val="0"/>
      <w:marRight w:val="0"/>
      <w:marTop w:val="0"/>
      <w:marBottom w:val="0"/>
      <w:divBdr>
        <w:top w:val="none" w:sz="0" w:space="0" w:color="auto"/>
        <w:left w:val="none" w:sz="0" w:space="0" w:color="auto"/>
        <w:bottom w:val="none" w:sz="0" w:space="0" w:color="auto"/>
        <w:right w:val="none" w:sz="0" w:space="0" w:color="auto"/>
      </w:divBdr>
    </w:div>
    <w:div w:id="1542087519">
      <w:bodyDiv w:val="1"/>
      <w:marLeft w:val="0"/>
      <w:marRight w:val="0"/>
      <w:marTop w:val="0"/>
      <w:marBottom w:val="0"/>
      <w:divBdr>
        <w:top w:val="none" w:sz="0" w:space="0" w:color="auto"/>
        <w:left w:val="none" w:sz="0" w:space="0" w:color="auto"/>
        <w:bottom w:val="none" w:sz="0" w:space="0" w:color="auto"/>
        <w:right w:val="none" w:sz="0" w:space="0" w:color="auto"/>
      </w:divBdr>
    </w:div>
    <w:div w:id="1542129547">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7113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4366046">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5867285">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7175765">
      <w:bodyDiv w:val="1"/>
      <w:marLeft w:val="0"/>
      <w:marRight w:val="0"/>
      <w:marTop w:val="0"/>
      <w:marBottom w:val="0"/>
      <w:divBdr>
        <w:top w:val="none" w:sz="0" w:space="0" w:color="auto"/>
        <w:left w:val="none" w:sz="0" w:space="0" w:color="auto"/>
        <w:bottom w:val="none" w:sz="0" w:space="0" w:color="auto"/>
        <w:right w:val="none" w:sz="0" w:space="0" w:color="auto"/>
      </w:divBdr>
    </w:div>
    <w:div w:id="1547445531">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276135">
      <w:bodyDiv w:val="1"/>
      <w:marLeft w:val="0"/>
      <w:marRight w:val="0"/>
      <w:marTop w:val="0"/>
      <w:marBottom w:val="0"/>
      <w:divBdr>
        <w:top w:val="none" w:sz="0" w:space="0" w:color="auto"/>
        <w:left w:val="none" w:sz="0" w:space="0" w:color="auto"/>
        <w:bottom w:val="none" w:sz="0" w:space="0" w:color="auto"/>
        <w:right w:val="none" w:sz="0" w:space="0" w:color="auto"/>
      </w:divBdr>
    </w:div>
    <w:div w:id="1553417428">
      <w:bodyDiv w:val="1"/>
      <w:marLeft w:val="0"/>
      <w:marRight w:val="0"/>
      <w:marTop w:val="0"/>
      <w:marBottom w:val="0"/>
      <w:divBdr>
        <w:top w:val="none" w:sz="0" w:space="0" w:color="auto"/>
        <w:left w:val="none" w:sz="0" w:space="0" w:color="auto"/>
        <w:bottom w:val="none" w:sz="0" w:space="0" w:color="auto"/>
        <w:right w:val="none" w:sz="0" w:space="0" w:color="auto"/>
      </w:divBdr>
    </w:div>
    <w:div w:id="1553927678">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199296">
      <w:bodyDiv w:val="1"/>
      <w:marLeft w:val="0"/>
      <w:marRight w:val="0"/>
      <w:marTop w:val="0"/>
      <w:marBottom w:val="0"/>
      <w:divBdr>
        <w:top w:val="none" w:sz="0" w:space="0" w:color="auto"/>
        <w:left w:val="none" w:sz="0" w:space="0" w:color="auto"/>
        <w:bottom w:val="none" w:sz="0" w:space="0" w:color="auto"/>
        <w:right w:val="none" w:sz="0" w:space="0" w:color="auto"/>
      </w:divBdr>
    </w:div>
    <w:div w:id="1554270357">
      <w:bodyDiv w:val="1"/>
      <w:marLeft w:val="0"/>
      <w:marRight w:val="0"/>
      <w:marTop w:val="0"/>
      <w:marBottom w:val="0"/>
      <w:divBdr>
        <w:top w:val="none" w:sz="0" w:space="0" w:color="auto"/>
        <w:left w:val="none" w:sz="0" w:space="0" w:color="auto"/>
        <w:bottom w:val="none" w:sz="0" w:space="0" w:color="auto"/>
        <w:right w:val="none" w:sz="0" w:space="0" w:color="auto"/>
      </w:divBdr>
    </w:div>
    <w:div w:id="1554463299">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5849250">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59634417">
      <w:bodyDiv w:val="1"/>
      <w:marLeft w:val="0"/>
      <w:marRight w:val="0"/>
      <w:marTop w:val="0"/>
      <w:marBottom w:val="0"/>
      <w:divBdr>
        <w:top w:val="none" w:sz="0" w:space="0" w:color="auto"/>
        <w:left w:val="none" w:sz="0" w:space="0" w:color="auto"/>
        <w:bottom w:val="none" w:sz="0" w:space="0" w:color="auto"/>
        <w:right w:val="none" w:sz="0" w:space="0" w:color="auto"/>
      </w:divBdr>
    </w:div>
    <w:div w:id="1560360931">
      <w:bodyDiv w:val="1"/>
      <w:marLeft w:val="0"/>
      <w:marRight w:val="0"/>
      <w:marTop w:val="0"/>
      <w:marBottom w:val="0"/>
      <w:divBdr>
        <w:top w:val="none" w:sz="0" w:space="0" w:color="auto"/>
        <w:left w:val="none" w:sz="0" w:space="0" w:color="auto"/>
        <w:bottom w:val="none" w:sz="0" w:space="0" w:color="auto"/>
        <w:right w:val="none" w:sz="0" w:space="0" w:color="auto"/>
      </w:divBdr>
    </w:div>
    <w:div w:id="1562397883">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4632389">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20927">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5293461">
      <w:bodyDiv w:val="1"/>
      <w:marLeft w:val="0"/>
      <w:marRight w:val="0"/>
      <w:marTop w:val="0"/>
      <w:marBottom w:val="0"/>
      <w:divBdr>
        <w:top w:val="none" w:sz="0" w:space="0" w:color="auto"/>
        <w:left w:val="none" w:sz="0" w:space="0" w:color="auto"/>
        <w:bottom w:val="none" w:sz="0" w:space="0" w:color="auto"/>
        <w:right w:val="none" w:sz="0" w:space="0" w:color="auto"/>
      </w:divBdr>
    </w:div>
    <w:div w:id="1565481835">
      <w:bodyDiv w:val="1"/>
      <w:marLeft w:val="0"/>
      <w:marRight w:val="0"/>
      <w:marTop w:val="0"/>
      <w:marBottom w:val="0"/>
      <w:divBdr>
        <w:top w:val="none" w:sz="0" w:space="0" w:color="auto"/>
        <w:left w:val="none" w:sz="0" w:space="0" w:color="auto"/>
        <w:bottom w:val="none" w:sz="0" w:space="0" w:color="auto"/>
        <w:right w:val="none" w:sz="0" w:space="0" w:color="auto"/>
      </w:divBdr>
    </w:div>
    <w:div w:id="1565486622">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032495">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8877781">
      <w:bodyDiv w:val="1"/>
      <w:marLeft w:val="0"/>
      <w:marRight w:val="0"/>
      <w:marTop w:val="0"/>
      <w:marBottom w:val="0"/>
      <w:divBdr>
        <w:top w:val="none" w:sz="0" w:space="0" w:color="auto"/>
        <w:left w:val="none" w:sz="0" w:space="0" w:color="auto"/>
        <w:bottom w:val="none" w:sz="0" w:space="0" w:color="auto"/>
        <w:right w:val="none" w:sz="0" w:space="0" w:color="auto"/>
      </w:divBdr>
    </w:div>
    <w:div w:id="1569463823">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035022">
      <w:bodyDiv w:val="1"/>
      <w:marLeft w:val="0"/>
      <w:marRight w:val="0"/>
      <w:marTop w:val="0"/>
      <w:marBottom w:val="0"/>
      <w:divBdr>
        <w:top w:val="none" w:sz="0" w:space="0" w:color="auto"/>
        <w:left w:val="none" w:sz="0" w:space="0" w:color="auto"/>
        <w:bottom w:val="none" w:sz="0" w:space="0" w:color="auto"/>
        <w:right w:val="none" w:sz="0" w:space="0" w:color="auto"/>
      </w:divBdr>
    </w:div>
    <w:div w:id="1571623334">
      <w:bodyDiv w:val="1"/>
      <w:marLeft w:val="0"/>
      <w:marRight w:val="0"/>
      <w:marTop w:val="0"/>
      <w:marBottom w:val="0"/>
      <w:divBdr>
        <w:top w:val="none" w:sz="0" w:space="0" w:color="auto"/>
        <w:left w:val="none" w:sz="0" w:space="0" w:color="auto"/>
        <w:bottom w:val="none" w:sz="0" w:space="0" w:color="auto"/>
        <w:right w:val="none" w:sz="0" w:space="0" w:color="auto"/>
      </w:divBdr>
    </w:div>
    <w:div w:id="1572348752">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4002117">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6472819">
      <w:bodyDiv w:val="1"/>
      <w:marLeft w:val="0"/>
      <w:marRight w:val="0"/>
      <w:marTop w:val="0"/>
      <w:marBottom w:val="0"/>
      <w:divBdr>
        <w:top w:val="none" w:sz="0" w:space="0" w:color="auto"/>
        <w:left w:val="none" w:sz="0" w:space="0" w:color="auto"/>
        <w:bottom w:val="none" w:sz="0" w:space="0" w:color="auto"/>
        <w:right w:val="none" w:sz="0" w:space="0" w:color="auto"/>
      </w:divBdr>
    </w:div>
    <w:div w:id="1576820581">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0541">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1135489">
      <w:bodyDiv w:val="1"/>
      <w:marLeft w:val="0"/>
      <w:marRight w:val="0"/>
      <w:marTop w:val="0"/>
      <w:marBottom w:val="0"/>
      <w:divBdr>
        <w:top w:val="none" w:sz="0" w:space="0" w:color="auto"/>
        <w:left w:val="none" w:sz="0" w:space="0" w:color="auto"/>
        <w:bottom w:val="none" w:sz="0" w:space="0" w:color="auto"/>
        <w:right w:val="none" w:sz="0" w:space="0" w:color="auto"/>
      </w:divBdr>
    </w:div>
    <w:div w:id="1582258739">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6768695">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89462721">
      <w:bodyDiv w:val="1"/>
      <w:marLeft w:val="0"/>
      <w:marRight w:val="0"/>
      <w:marTop w:val="0"/>
      <w:marBottom w:val="0"/>
      <w:divBdr>
        <w:top w:val="none" w:sz="0" w:space="0" w:color="auto"/>
        <w:left w:val="none" w:sz="0" w:space="0" w:color="auto"/>
        <w:bottom w:val="none" w:sz="0" w:space="0" w:color="auto"/>
        <w:right w:val="none" w:sz="0" w:space="0" w:color="auto"/>
      </w:divBdr>
    </w:div>
    <w:div w:id="1589581194">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160559">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7788933">
      <w:bodyDiv w:val="1"/>
      <w:marLeft w:val="0"/>
      <w:marRight w:val="0"/>
      <w:marTop w:val="0"/>
      <w:marBottom w:val="0"/>
      <w:divBdr>
        <w:top w:val="none" w:sz="0" w:space="0" w:color="auto"/>
        <w:left w:val="none" w:sz="0" w:space="0" w:color="auto"/>
        <w:bottom w:val="none" w:sz="0" w:space="0" w:color="auto"/>
        <w:right w:val="none" w:sz="0" w:space="0" w:color="auto"/>
      </w:divBdr>
    </w:div>
    <w:div w:id="1597979378">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8755531">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600334761">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06">
      <w:bodyDiv w:val="1"/>
      <w:marLeft w:val="0"/>
      <w:marRight w:val="0"/>
      <w:marTop w:val="0"/>
      <w:marBottom w:val="0"/>
      <w:divBdr>
        <w:top w:val="none" w:sz="0" w:space="0" w:color="auto"/>
        <w:left w:val="none" w:sz="0" w:space="0" w:color="auto"/>
        <w:bottom w:val="none" w:sz="0" w:space="0" w:color="auto"/>
        <w:right w:val="none" w:sz="0" w:space="0" w:color="auto"/>
      </w:divBdr>
    </w:div>
    <w:div w:id="1603148548">
      <w:bodyDiv w:val="1"/>
      <w:marLeft w:val="0"/>
      <w:marRight w:val="0"/>
      <w:marTop w:val="0"/>
      <w:marBottom w:val="0"/>
      <w:divBdr>
        <w:top w:val="none" w:sz="0" w:space="0" w:color="auto"/>
        <w:left w:val="none" w:sz="0" w:space="0" w:color="auto"/>
        <w:bottom w:val="none" w:sz="0" w:space="0" w:color="auto"/>
        <w:right w:val="none" w:sz="0" w:space="0" w:color="auto"/>
      </w:divBdr>
    </w:div>
    <w:div w:id="1603344591">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7695821">
      <w:bodyDiv w:val="1"/>
      <w:marLeft w:val="0"/>
      <w:marRight w:val="0"/>
      <w:marTop w:val="0"/>
      <w:marBottom w:val="0"/>
      <w:divBdr>
        <w:top w:val="none" w:sz="0" w:space="0" w:color="auto"/>
        <w:left w:val="none" w:sz="0" w:space="0" w:color="auto"/>
        <w:bottom w:val="none" w:sz="0" w:space="0" w:color="auto"/>
        <w:right w:val="none" w:sz="0" w:space="0" w:color="auto"/>
      </w:divBdr>
    </w:div>
    <w:div w:id="1607927927">
      <w:bodyDiv w:val="1"/>
      <w:marLeft w:val="0"/>
      <w:marRight w:val="0"/>
      <w:marTop w:val="0"/>
      <w:marBottom w:val="0"/>
      <w:divBdr>
        <w:top w:val="none" w:sz="0" w:space="0" w:color="auto"/>
        <w:left w:val="none" w:sz="0" w:space="0" w:color="auto"/>
        <w:bottom w:val="none" w:sz="0" w:space="0" w:color="auto"/>
        <w:right w:val="none" w:sz="0" w:space="0" w:color="auto"/>
      </w:divBdr>
    </w:div>
    <w:div w:id="1608543142">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185">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2127062">
      <w:bodyDiv w:val="1"/>
      <w:marLeft w:val="0"/>
      <w:marRight w:val="0"/>
      <w:marTop w:val="0"/>
      <w:marBottom w:val="0"/>
      <w:divBdr>
        <w:top w:val="none" w:sz="0" w:space="0" w:color="auto"/>
        <w:left w:val="none" w:sz="0" w:space="0" w:color="auto"/>
        <w:bottom w:val="none" w:sz="0" w:space="0" w:color="auto"/>
        <w:right w:val="none" w:sz="0" w:space="0" w:color="auto"/>
      </w:divBdr>
    </w:div>
    <w:div w:id="1612854664">
      <w:bodyDiv w:val="1"/>
      <w:marLeft w:val="0"/>
      <w:marRight w:val="0"/>
      <w:marTop w:val="0"/>
      <w:marBottom w:val="0"/>
      <w:divBdr>
        <w:top w:val="none" w:sz="0" w:space="0" w:color="auto"/>
        <w:left w:val="none" w:sz="0" w:space="0" w:color="auto"/>
        <w:bottom w:val="none" w:sz="0" w:space="0" w:color="auto"/>
        <w:right w:val="none" w:sz="0" w:space="0" w:color="auto"/>
      </w:divBdr>
    </w:div>
    <w:div w:id="1614021295">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017764">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027513">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257318">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0918340">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2999987">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6539358">
      <w:bodyDiv w:val="1"/>
      <w:marLeft w:val="0"/>
      <w:marRight w:val="0"/>
      <w:marTop w:val="0"/>
      <w:marBottom w:val="0"/>
      <w:divBdr>
        <w:top w:val="none" w:sz="0" w:space="0" w:color="auto"/>
        <w:left w:val="none" w:sz="0" w:space="0" w:color="auto"/>
        <w:bottom w:val="none" w:sz="0" w:space="0" w:color="auto"/>
        <w:right w:val="none" w:sz="0" w:space="0" w:color="auto"/>
      </w:divBdr>
    </w:div>
    <w:div w:id="1626737964">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2595865">
      <w:bodyDiv w:val="1"/>
      <w:marLeft w:val="0"/>
      <w:marRight w:val="0"/>
      <w:marTop w:val="0"/>
      <w:marBottom w:val="0"/>
      <w:divBdr>
        <w:top w:val="none" w:sz="0" w:space="0" w:color="auto"/>
        <w:left w:val="none" w:sz="0" w:space="0" w:color="auto"/>
        <w:bottom w:val="none" w:sz="0" w:space="0" w:color="auto"/>
        <w:right w:val="none" w:sz="0" w:space="0" w:color="auto"/>
      </w:divBdr>
    </w:div>
    <w:div w:id="1632861874">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5594936">
      <w:bodyDiv w:val="1"/>
      <w:marLeft w:val="0"/>
      <w:marRight w:val="0"/>
      <w:marTop w:val="0"/>
      <w:marBottom w:val="0"/>
      <w:divBdr>
        <w:top w:val="none" w:sz="0" w:space="0" w:color="auto"/>
        <w:left w:val="none" w:sz="0" w:space="0" w:color="auto"/>
        <w:bottom w:val="none" w:sz="0" w:space="0" w:color="auto"/>
        <w:right w:val="none" w:sz="0" w:space="0" w:color="auto"/>
      </w:divBdr>
    </w:div>
    <w:div w:id="1635796679">
      <w:bodyDiv w:val="1"/>
      <w:marLeft w:val="0"/>
      <w:marRight w:val="0"/>
      <w:marTop w:val="0"/>
      <w:marBottom w:val="0"/>
      <w:divBdr>
        <w:top w:val="none" w:sz="0" w:space="0" w:color="auto"/>
        <w:left w:val="none" w:sz="0" w:space="0" w:color="auto"/>
        <w:bottom w:val="none" w:sz="0" w:space="0" w:color="auto"/>
        <w:right w:val="none" w:sz="0" w:space="0" w:color="auto"/>
      </w:divBdr>
    </w:div>
    <w:div w:id="1635869469">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423006">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1958665">
      <w:bodyDiv w:val="1"/>
      <w:marLeft w:val="0"/>
      <w:marRight w:val="0"/>
      <w:marTop w:val="0"/>
      <w:marBottom w:val="0"/>
      <w:divBdr>
        <w:top w:val="none" w:sz="0" w:space="0" w:color="auto"/>
        <w:left w:val="none" w:sz="0" w:space="0" w:color="auto"/>
        <w:bottom w:val="none" w:sz="0" w:space="0" w:color="auto"/>
        <w:right w:val="none" w:sz="0" w:space="0" w:color="auto"/>
      </w:divBdr>
    </w:div>
    <w:div w:id="1642610573">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4583384">
      <w:bodyDiv w:val="1"/>
      <w:marLeft w:val="0"/>
      <w:marRight w:val="0"/>
      <w:marTop w:val="0"/>
      <w:marBottom w:val="0"/>
      <w:divBdr>
        <w:top w:val="none" w:sz="0" w:space="0" w:color="auto"/>
        <w:left w:val="none" w:sz="0" w:space="0" w:color="auto"/>
        <w:bottom w:val="none" w:sz="0" w:space="0" w:color="auto"/>
        <w:right w:val="none" w:sz="0" w:space="0" w:color="auto"/>
      </w:divBdr>
    </w:div>
    <w:div w:id="1644773450">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5965086">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6423753">
      <w:bodyDiv w:val="1"/>
      <w:marLeft w:val="0"/>
      <w:marRight w:val="0"/>
      <w:marTop w:val="0"/>
      <w:marBottom w:val="0"/>
      <w:divBdr>
        <w:top w:val="none" w:sz="0" w:space="0" w:color="auto"/>
        <w:left w:val="none" w:sz="0" w:space="0" w:color="auto"/>
        <w:bottom w:val="none" w:sz="0" w:space="0" w:color="auto"/>
        <w:right w:val="none" w:sz="0" w:space="0" w:color="auto"/>
      </w:divBdr>
    </w:div>
    <w:div w:id="1646859071">
      <w:bodyDiv w:val="1"/>
      <w:marLeft w:val="0"/>
      <w:marRight w:val="0"/>
      <w:marTop w:val="0"/>
      <w:marBottom w:val="0"/>
      <w:divBdr>
        <w:top w:val="none" w:sz="0" w:space="0" w:color="auto"/>
        <w:left w:val="none" w:sz="0" w:space="0" w:color="auto"/>
        <w:bottom w:val="none" w:sz="0" w:space="0" w:color="auto"/>
        <w:right w:val="none" w:sz="0" w:space="0" w:color="auto"/>
      </w:divBdr>
    </w:div>
    <w:div w:id="1646930813">
      <w:bodyDiv w:val="1"/>
      <w:marLeft w:val="0"/>
      <w:marRight w:val="0"/>
      <w:marTop w:val="0"/>
      <w:marBottom w:val="0"/>
      <w:divBdr>
        <w:top w:val="none" w:sz="0" w:space="0" w:color="auto"/>
        <w:left w:val="none" w:sz="0" w:space="0" w:color="auto"/>
        <w:bottom w:val="none" w:sz="0" w:space="0" w:color="auto"/>
        <w:right w:val="none" w:sz="0" w:space="0" w:color="auto"/>
      </w:divBdr>
    </w:div>
    <w:div w:id="1647928853">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8902253">
      <w:bodyDiv w:val="1"/>
      <w:marLeft w:val="0"/>
      <w:marRight w:val="0"/>
      <w:marTop w:val="0"/>
      <w:marBottom w:val="0"/>
      <w:divBdr>
        <w:top w:val="none" w:sz="0" w:space="0" w:color="auto"/>
        <w:left w:val="none" w:sz="0" w:space="0" w:color="auto"/>
        <w:bottom w:val="none" w:sz="0" w:space="0" w:color="auto"/>
        <w:right w:val="none" w:sz="0" w:space="0" w:color="auto"/>
      </w:divBdr>
    </w:div>
    <w:div w:id="1649285997">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0401760">
      <w:bodyDiv w:val="1"/>
      <w:marLeft w:val="0"/>
      <w:marRight w:val="0"/>
      <w:marTop w:val="0"/>
      <w:marBottom w:val="0"/>
      <w:divBdr>
        <w:top w:val="none" w:sz="0" w:space="0" w:color="auto"/>
        <w:left w:val="none" w:sz="0" w:space="0" w:color="auto"/>
        <w:bottom w:val="none" w:sz="0" w:space="0" w:color="auto"/>
        <w:right w:val="none" w:sz="0" w:space="0" w:color="auto"/>
      </w:divBdr>
    </w:div>
    <w:div w:id="1650402448">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1179916">
      <w:bodyDiv w:val="1"/>
      <w:marLeft w:val="0"/>
      <w:marRight w:val="0"/>
      <w:marTop w:val="0"/>
      <w:marBottom w:val="0"/>
      <w:divBdr>
        <w:top w:val="none" w:sz="0" w:space="0" w:color="auto"/>
        <w:left w:val="none" w:sz="0" w:space="0" w:color="auto"/>
        <w:bottom w:val="none" w:sz="0" w:space="0" w:color="auto"/>
        <w:right w:val="none" w:sz="0" w:space="0" w:color="auto"/>
      </w:divBdr>
    </w:div>
    <w:div w:id="1651860388">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3175946">
      <w:bodyDiv w:val="1"/>
      <w:marLeft w:val="0"/>
      <w:marRight w:val="0"/>
      <w:marTop w:val="0"/>
      <w:marBottom w:val="0"/>
      <w:divBdr>
        <w:top w:val="none" w:sz="0" w:space="0" w:color="auto"/>
        <w:left w:val="none" w:sz="0" w:space="0" w:color="auto"/>
        <w:bottom w:val="none" w:sz="0" w:space="0" w:color="auto"/>
        <w:right w:val="none" w:sz="0" w:space="0" w:color="auto"/>
      </w:divBdr>
    </w:div>
    <w:div w:id="1653482293">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136321">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7800316">
      <w:bodyDiv w:val="1"/>
      <w:marLeft w:val="0"/>
      <w:marRight w:val="0"/>
      <w:marTop w:val="0"/>
      <w:marBottom w:val="0"/>
      <w:divBdr>
        <w:top w:val="none" w:sz="0" w:space="0" w:color="auto"/>
        <w:left w:val="none" w:sz="0" w:space="0" w:color="auto"/>
        <w:bottom w:val="none" w:sz="0" w:space="0" w:color="auto"/>
        <w:right w:val="none" w:sz="0" w:space="0" w:color="auto"/>
      </w:divBdr>
    </w:div>
    <w:div w:id="1658800646">
      <w:bodyDiv w:val="1"/>
      <w:marLeft w:val="0"/>
      <w:marRight w:val="0"/>
      <w:marTop w:val="0"/>
      <w:marBottom w:val="0"/>
      <w:divBdr>
        <w:top w:val="none" w:sz="0" w:space="0" w:color="auto"/>
        <w:left w:val="none" w:sz="0" w:space="0" w:color="auto"/>
        <w:bottom w:val="none" w:sz="0" w:space="0" w:color="auto"/>
        <w:right w:val="none" w:sz="0" w:space="0" w:color="auto"/>
      </w:divBdr>
    </w:div>
    <w:div w:id="165884915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072813">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59580154">
      <w:bodyDiv w:val="1"/>
      <w:marLeft w:val="0"/>
      <w:marRight w:val="0"/>
      <w:marTop w:val="0"/>
      <w:marBottom w:val="0"/>
      <w:divBdr>
        <w:top w:val="none" w:sz="0" w:space="0" w:color="auto"/>
        <w:left w:val="none" w:sz="0" w:space="0" w:color="auto"/>
        <w:bottom w:val="none" w:sz="0" w:space="0" w:color="auto"/>
        <w:right w:val="none" w:sz="0" w:space="0" w:color="auto"/>
      </w:divBdr>
    </w:div>
    <w:div w:id="1659991230">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1159299">
      <w:bodyDiv w:val="1"/>
      <w:marLeft w:val="0"/>
      <w:marRight w:val="0"/>
      <w:marTop w:val="0"/>
      <w:marBottom w:val="0"/>
      <w:divBdr>
        <w:top w:val="none" w:sz="0" w:space="0" w:color="auto"/>
        <w:left w:val="none" w:sz="0" w:space="0" w:color="auto"/>
        <w:bottom w:val="none" w:sz="0" w:space="0" w:color="auto"/>
        <w:right w:val="none" w:sz="0" w:space="0" w:color="auto"/>
      </w:divBdr>
    </w:div>
    <w:div w:id="1662922507">
      <w:bodyDiv w:val="1"/>
      <w:marLeft w:val="0"/>
      <w:marRight w:val="0"/>
      <w:marTop w:val="0"/>
      <w:marBottom w:val="0"/>
      <w:divBdr>
        <w:top w:val="none" w:sz="0" w:space="0" w:color="auto"/>
        <w:left w:val="none" w:sz="0" w:space="0" w:color="auto"/>
        <w:bottom w:val="none" w:sz="0" w:space="0" w:color="auto"/>
        <w:right w:val="none" w:sz="0" w:space="0" w:color="auto"/>
      </w:divBdr>
    </w:div>
    <w:div w:id="1664358913">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358156">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049449">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797766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70710330">
      <w:bodyDiv w:val="1"/>
      <w:marLeft w:val="0"/>
      <w:marRight w:val="0"/>
      <w:marTop w:val="0"/>
      <w:marBottom w:val="0"/>
      <w:divBdr>
        <w:top w:val="none" w:sz="0" w:space="0" w:color="auto"/>
        <w:left w:val="none" w:sz="0" w:space="0" w:color="auto"/>
        <w:bottom w:val="none" w:sz="0" w:space="0" w:color="auto"/>
        <w:right w:val="none" w:sz="0" w:space="0" w:color="auto"/>
      </w:divBdr>
    </w:div>
    <w:div w:id="1671641221">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225815">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6617232">
      <w:bodyDiv w:val="1"/>
      <w:marLeft w:val="0"/>
      <w:marRight w:val="0"/>
      <w:marTop w:val="0"/>
      <w:marBottom w:val="0"/>
      <w:divBdr>
        <w:top w:val="none" w:sz="0" w:space="0" w:color="auto"/>
        <w:left w:val="none" w:sz="0" w:space="0" w:color="auto"/>
        <w:bottom w:val="none" w:sz="0" w:space="0" w:color="auto"/>
        <w:right w:val="none" w:sz="0" w:space="0" w:color="auto"/>
      </w:divBdr>
    </w:div>
    <w:div w:id="1678653964">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80505924">
      <w:bodyDiv w:val="1"/>
      <w:marLeft w:val="0"/>
      <w:marRight w:val="0"/>
      <w:marTop w:val="0"/>
      <w:marBottom w:val="0"/>
      <w:divBdr>
        <w:top w:val="none" w:sz="0" w:space="0" w:color="auto"/>
        <w:left w:val="none" w:sz="0" w:space="0" w:color="auto"/>
        <w:bottom w:val="none" w:sz="0" w:space="0" w:color="auto"/>
        <w:right w:val="none" w:sz="0" w:space="0" w:color="auto"/>
      </w:divBdr>
    </w:div>
    <w:div w:id="1681273388">
      <w:bodyDiv w:val="1"/>
      <w:marLeft w:val="0"/>
      <w:marRight w:val="0"/>
      <w:marTop w:val="0"/>
      <w:marBottom w:val="0"/>
      <w:divBdr>
        <w:top w:val="none" w:sz="0" w:space="0" w:color="auto"/>
        <w:left w:val="none" w:sz="0" w:space="0" w:color="auto"/>
        <w:bottom w:val="none" w:sz="0" w:space="0" w:color="auto"/>
        <w:right w:val="none" w:sz="0" w:space="0" w:color="auto"/>
      </w:divBdr>
    </w:div>
    <w:div w:id="1681278490">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5203057">
      <w:bodyDiv w:val="1"/>
      <w:marLeft w:val="0"/>
      <w:marRight w:val="0"/>
      <w:marTop w:val="0"/>
      <w:marBottom w:val="0"/>
      <w:divBdr>
        <w:top w:val="none" w:sz="0" w:space="0" w:color="auto"/>
        <w:left w:val="none" w:sz="0" w:space="0" w:color="auto"/>
        <w:bottom w:val="none" w:sz="0" w:space="0" w:color="auto"/>
        <w:right w:val="none" w:sz="0" w:space="0" w:color="auto"/>
      </w:divBdr>
    </w:div>
    <w:div w:id="1685786892">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7557458">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599060">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4843786">
      <w:bodyDiv w:val="1"/>
      <w:marLeft w:val="0"/>
      <w:marRight w:val="0"/>
      <w:marTop w:val="0"/>
      <w:marBottom w:val="0"/>
      <w:divBdr>
        <w:top w:val="none" w:sz="0" w:space="0" w:color="auto"/>
        <w:left w:val="none" w:sz="0" w:space="0" w:color="auto"/>
        <w:bottom w:val="none" w:sz="0" w:space="0" w:color="auto"/>
        <w:right w:val="none" w:sz="0" w:space="0" w:color="auto"/>
      </w:divBdr>
    </w:div>
    <w:div w:id="1694914559">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079833">
      <w:bodyDiv w:val="1"/>
      <w:marLeft w:val="0"/>
      <w:marRight w:val="0"/>
      <w:marTop w:val="0"/>
      <w:marBottom w:val="0"/>
      <w:divBdr>
        <w:top w:val="none" w:sz="0" w:space="0" w:color="auto"/>
        <w:left w:val="none" w:sz="0" w:space="0" w:color="auto"/>
        <w:bottom w:val="none" w:sz="0" w:space="0" w:color="auto"/>
        <w:right w:val="none" w:sz="0" w:space="0" w:color="auto"/>
      </w:divBdr>
    </w:div>
    <w:div w:id="1696347589">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
    <w:div w:id="1697121223">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119952">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8893548">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1977046">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2629337">
      <w:bodyDiv w:val="1"/>
      <w:marLeft w:val="0"/>
      <w:marRight w:val="0"/>
      <w:marTop w:val="0"/>
      <w:marBottom w:val="0"/>
      <w:divBdr>
        <w:top w:val="none" w:sz="0" w:space="0" w:color="auto"/>
        <w:left w:val="none" w:sz="0" w:space="0" w:color="auto"/>
        <w:bottom w:val="none" w:sz="0" w:space="0" w:color="auto"/>
        <w:right w:val="none" w:sz="0" w:space="0" w:color="auto"/>
      </w:divBdr>
    </w:div>
    <w:div w:id="1702704148">
      <w:bodyDiv w:val="1"/>
      <w:marLeft w:val="0"/>
      <w:marRight w:val="0"/>
      <w:marTop w:val="0"/>
      <w:marBottom w:val="0"/>
      <w:divBdr>
        <w:top w:val="none" w:sz="0" w:space="0" w:color="auto"/>
        <w:left w:val="none" w:sz="0" w:space="0" w:color="auto"/>
        <w:bottom w:val="none" w:sz="0" w:space="0" w:color="auto"/>
        <w:right w:val="none" w:sz="0" w:space="0" w:color="auto"/>
      </w:divBdr>
    </w:div>
    <w:div w:id="1703171734">
      <w:bodyDiv w:val="1"/>
      <w:marLeft w:val="0"/>
      <w:marRight w:val="0"/>
      <w:marTop w:val="0"/>
      <w:marBottom w:val="0"/>
      <w:divBdr>
        <w:top w:val="none" w:sz="0" w:space="0" w:color="auto"/>
        <w:left w:val="none" w:sz="0" w:space="0" w:color="auto"/>
        <w:bottom w:val="none" w:sz="0" w:space="0" w:color="auto"/>
        <w:right w:val="none" w:sz="0" w:space="0" w:color="auto"/>
      </w:divBdr>
    </w:div>
    <w:div w:id="1703896430">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03823">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5640135">
      <w:bodyDiv w:val="1"/>
      <w:marLeft w:val="0"/>
      <w:marRight w:val="0"/>
      <w:marTop w:val="0"/>
      <w:marBottom w:val="0"/>
      <w:divBdr>
        <w:top w:val="none" w:sz="0" w:space="0" w:color="auto"/>
        <w:left w:val="none" w:sz="0" w:space="0" w:color="auto"/>
        <w:bottom w:val="none" w:sz="0" w:space="0" w:color="auto"/>
        <w:right w:val="none" w:sz="0" w:space="0" w:color="auto"/>
      </w:divBdr>
    </w:div>
    <w:div w:id="1705981183">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682878">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8119780">
      <w:bodyDiv w:val="1"/>
      <w:marLeft w:val="0"/>
      <w:marRight w:val="0"/>
      <w:marTop w:val="0"/>
      <w:marBottom w:val="0"/>
      <w:divBdr>
        <w:top w:val="none" w:sz="0" w:space="0" w:color="auto"/>
        <w:left w:val="none" w:sz="0" w:space="0" w:color="auto"/>
        <w:bottom w:val="none" w:sz="0" w:space="0" w:color="auto"/>
        <w:right w:val="none" w:sz="0" w:space="0" w:color="auto"/>
      </w:divBdr>
    </w:div>
    <w:div w:id="1718582243">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1905461">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3482954">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5331990">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27682440">
      <w:bodyDiv w:val="1"/>
      <w:marLeft w:val="0"/>
      <w:marRight w:val="0"/>
      <w:marTop w:val="0"/>
      <w:marBottom w:val="0"/>
      <w:divBdr>
        <w:top w:val="none" w:sz="0" w:space="0" w:color="auto"/>
        <w:left w:val="none" w:sz="0" w:space="0" w:color="auto"/>
        <w:bottom w:val="none" w:sz="0" w:space="0" w:color="auto"/>
        <w:right w:val="none" w:sz="0" w:space="0" w:color="auto"/>
      </w:divBdr>
    </w:div>
    <w:div w:id="1728841261">
      <w:bodyDiv w:val="1"/>
      <w:marLeft w:val="0"/>
      <w:marRight w:val="0"/>
      <w:marTop w:val="0"/>
      <w:marBottom w:val="0"/>
      <w:divBdr>
        <w:top w:val="none" w:sz="0" w:space="0" w:color="auto"/>
        <w:left w:val="none" w:sz="0" w:space="0" w:color="auto"/>
        <w:bottom w:val="none" w:sz="0" w:space="0" w:color="auto"/>
        <w:right w:val="none" w:sz="0" w:space="0" w:color="auto"/>
      </w:divBdr>
    </w:div>
    <w:div w:id="1729576324">
      <w:bodyDiv w:val="1"/>
      <w:marLeft w:val="0"/>
      <w:marRight w:val="0"/>
      <w:marTop w:val="0"/>
      <w:marBottom w:val="0"/>
      <w:divBdr>
        <w:top w:val="none" w:sz="0" w:space="0" w:color="auto"/>
        <w:left w:val="none" w:sz="0" w:space="0" w:color="auto"/>
        <w:bottom w:val="none" w:sz="0" w:space="0" w:color="auto"/>
        <w:right w:val="none" w:sz="0" w:space="0" w:color="auto"/>
      </w:divBdr>
    </w:div>
    <w:div w:id="1730300262">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9398109">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051040">
      <w:bodyDiv w:val="1"/>
      <w:marLeft w:val="0"/>
      <w:marRight w:val="0"/>
      <w:marTop w:val="0"/>
      <w:marBottom w:val="0"/>
      <w:divBdr>
        <w:top w:val="none" w:sz="0" w:space="0" w:color="auto"/>
        <w:left w:val="none" w:sz="0" w:space="0" w:color="auto"/>
        <w:bottom w:val="none" w:sz="0" w:space="0" w:color="auto"/>
        <w:right w:val="none" w:sz="0" w:space="0" w:color="auto"/>
      </w:divBdr>
    </w:div>
    <w:div w:id="1740208100">
      <w:bodyDiv w:val="1"/>
      <w:marLeft w:val="0"/>
      <w:marRight w:val="0"/>
      <w:marTop w:val="0"/>
      <w:marBottom w:val="0"/>
      <w:divBdr>
        <w:top w:val="none" w:sz="0" w:space="0" w:color="auto"/>
        <w:left w:val="none" w:sz="0" w:space="0" w:color="auto"/>
        <w:bottom w:val="none" w:sz="0" w:space="0" w:color="auto"/>
        <w:right w:val="none" w:sz="0" w:space="0" w:color="auto"/>
      </w:divBdr>
    </w:div>
    <w:div w:id="1740442212">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1712907">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528595">
      <w:bodyDiv w:val="1"/>
      <w:marLeft w:val="0"/>
      <w:marRight w:val="0"/>
      <w:marTop w:val="0"/>
      <w:marBottom w:val="0"/>
      <w:divBdr>
        <w:top w:val="none" w:sz="0" w:space="0" w:color="auto"/>
        <w:left w:val="none" w:sz="0" w:space="0" w:color="auto"/>
        <w:bottom w:val="none" w:sz="0" w:space="0" w:color="auto"/>
        <w:right w:val="none" w:sz="0" w:space="0" w:color="auto"/>
      </w:divBdr>
    </w:div>
    <w:div w:id="1743720591">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4528649">
      <w:bodyDiv w:val="1"/>
      <w:marLeft w:val="0"/>
      <w:marRight w:val="0"/>
      <w:marTop w:val="0"/>
      <w:marBottom w:val="0"/>
      <w:divBdr>
        <w:top w:val="none" w:sz="0" w:space="0" w:color="auto"/>
        <w:left w:val="none" w:sz="0" w:space="0" w:color="auto"/>
        <w:bottom w:val="none" w:sz="0" w:space="0" w:color="auto"/>
        <w:right w:val="none" w:sz="0" w:space="0" w:color="auto"/>
      </w:divBdr>
    </w:div>
    <w:div w:id="1745032650">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7267426">
      <w:bodyDiv w:val="1"/>
      <w:marLeft w:val="0"/>
      <w:marRight w:val="0"/>
      <w:marTop w:val="0"/>
      <w:marBottom w:val="0"/>
      <w:divBdr>
        <w:top w:val="none" w:sz="0" w:space="0" w:color="auto"/>
        <w:left w:val="none" w:sz="0" w:space="0" w:color="auto"/>
        <w:bottom w:val="none" w:sz="0" w:space="0" w:color="auto"/>
        <w:right w:val="none" w:sz="0" w:space="0" w:color="auto"/>
      </w:divBdr>
    </w:div>
    <w:div w:id="1748186101">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49300417">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00426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2654150">
      <w:bodyDiv w:val="1"/>
      <w:marLeft w:val="0"/>
      <w:marRight w:val="0"/>
      <w:marTop w:val="0"/>
      <w:marBottom w:val="0"/>
      <w:divBdr>
        <w:top w:val="none" w:sz="0" w:space="0" w:color="auto"/>
        <w:left w:val="none" w:sz="0" w:space="0" w:color="auto"/>
        <w:bottom w:val="none" w:sz="0" w:space="0" w:color="auto"/>
        <w:right w:val="none" w:sz="0" w:space="0" w:color="auto"/>
      </w:divBdr>
    </w:div>
    <w:div w:id="1753627158">
      <w:bodyDiv w:val="1"/>
      <w:marLeft w:val="0"/>
      <w:marRight w:val="0"/>
      <w:marTop w:val="0"/>
      <w:marBottom w:val="0"/>
      <w:divBdr>
        <w:top w:val="none" w:sz="0" w:space="0" w:color="auto"/>
        <w:left w:val="none" w:sz="0" w:space="0" w:color="auto"/>
        <w:bottom w:val="none" w:sz="0" w:space="0" w:color="auto"/>
        <w:right w:val="none" w:sz="0" w:space="0" w:color="auto"/>
      </w:divBdr>
    </w:div>
    <w:div w:id="175401238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4547019">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172111">
      <w:bodyDiv w:val="1"/>
      <w:marLeft w:val="0"/>
      <w:marRight w:val="0"/>
      <w:marTop w:val="0"/>
      <w:marBottom w:val="0"/>
      <w:divBdr>
        <w:top w:val="none" w:sz="0" w:space="0" w:color="auto"/>
        <w:left w:val="none" w:sz="0" w:space="0" w:color="auto"/>
        <w:bottom w:val="none" w:sz="0" w:space="0" w:color="auto"/>
        <w:right w:val="none" w:sz="0" w:space="0" w:color="auto"/>
      </w:divBdr>
    </w:div>
    <w:div w:id="1756319896">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3795823">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4909401">
      <w:bodyDiv w:val="1"/>
      <w:marLeft w:val="0"/>
      <w:marRight w:val="0"/>
      <w:marTop w:val="0"/>
      <w:marBottom w:val="0"/>
      <w:divBdr>
        <w:top w:val="none" w:sz="0" w:space="0" w:color="auto"/>
        <w:left w:val="none" w:sz="0" w:space="0" w:color="auto"/>
        <w:bottom w:val="none" w:sz="0" w:space="0" w:color="auto"/>
        <w:right w:val="none" w:sz="0" w:space="0" w:color="auto"/>
      </w:divBdr>
    </w:div>
    <w:div w:id="1765609757">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6723988">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69501647">
      <w:bodyDiv w:val="1"/>
      <w:marLeft w:val="0"/>
      <w:marRight w:val="0"/>
      <w:marTop w:val="0"/>
      <w:marBottom w:val="0"/>
      <w:divBdr>
        <w:top w:val="none" w:sz="0" w:space="0" w:color="auto"/>
        <w:left w:val="none" w:sz="0" w:space="0" w:color="auto"/>
        <w:bottom w:val="none" w:sz="0" w:space="0" w:color="auto"/>
        <w:right w:val="none" w:sz="0" w:space="0" w:color="auto"/>
      </w:divBdr>
    </w:div>
    <w:div w:id="1769547624">
      <w:bodyDiv w:val="1"/>
      <w:marLeft w:val="0"/>
      <w:marRight w:val="0"/>
      <w:marTop w:val="0"/>
      <w:marBottom w:val="0"/>
      <w:divBdr>
        <w:top w:val="none" w:sz="0" w:space="0" w:color="auto"/>
        <w:left w:val="none" w:sz="0" w:space="0" w:color="auto"/>
        <w:bottom w:val="none" w:sz="0" w:space="0" w:color="auto"/>
        <w:right w:val="none" w:sz="0" w:space="0" w:color="auto"/>
      </w:divBdr>
    </w:div>
    <w:div w:id="1769890458">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273042">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4587180">
      <w:bodyDiv w:val="1"/>
      <w:marLeft w:val="0"/>
      <w:marRight w:val="0"/>
      <w:marTop w:val="0"/>
      <w:marBottom w:val="0"/>
      <w:divBdr>
        <w:top w:val="none" w:sz="0" w:space="0" w:color="auto"/>
        <w:left w:val="none" w:sz="0" w:space="0" w:color="auto"/>
        <w:bottom w:val="none" w:sz="0" w:space="0" w:color="auto"/>
        <w:right w:val="none" w:sz="0" w:space="0" w:color="auto"/>
      </w:divBdr>
    </w:div>
    <w:div w:id="1774934257">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77092800">
      <w:bodyDiv w:val="1"/>
      <w:marLeft w:val="0"/>
      <w:marRight w:val="0"/>
      <w:marTop w:val="0"/>
      <w:marBottom w:val="0"/>
      <w:divBdr>
        <w:top w:val="none" w:sz="0" w:space="0" w:color="auto"/>
        <w:left w:val="none" w:sz="0" w:space="0" w:color="auto"/>
        <w:bottom w:val="none" w:sz="0" w:space="0" w:color="auto"/>
        <w:right w:val="none" w:sz="0" w:space="0" w:color="auto"/>
      </w:divBdr>
    </w:div>
    <w:div w:id="1777672392">
      <w:bodyDiv w:val="1"/>
      <w:marLeft w:val="0"/>
      <w:marRight w:val="0"/>
      <w:marTop w:val="0"/>
      <w:marBottom w:val="0"/>
      <w:divBdr>
        <w:top w:val="none" w:sz="0" w:space="0" w:color="auto"/>
        <w:left w:val="none" w:sz="0" w:space="0" w:color="auto"/>
        <w:bottom w:val="none" w:sz="0" w:space="0" w:color="auto"/>
        <w:right w:val="none" w:sz="0" w:space="0" w:color="auto"/>
      </w:divBdr>
    </w:div>
    <w:div w:id="1779717900">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0947723">
      <w:bodyDiv w:val="1"/>
      <w:marLeft w:val="0"/>
      <w:marRight w:val="0"/>
      <w:marTop w:val="0"/>
      <w:marBottom w:val="0"/>
      <w:divBdr>
        <w:top w:val="none" w:sz="0" w:space="0" w:color="auto"/>
        <w:left w:val="none" w:sz="0" w:space="0" w:color="auto"/>
        <w:bottom w:val="none" w:sz="0" w:space="0" w:color="auto"/>
        <w:right w:val="none" w:sz="0" w:space="0" w:color="auto"/>
      </w:divBdr>
    </w:div>
    <w:div w:id="1781296376">
      <w:bodyDiv w:val="1"/>
      <w:marLeft w:val="0"/>
      <w:marRight w:val="0"/>
      <w:marTop w:val="0"/>
      <w:marBottom w:val="0"/>
      <w:divBdr>
        <w:top w:val="none" w:sz="0" w:space="0" w:color="auto"/>
        <w:left w:val="none" w:sz="0" w:space="0" w:color="auto"/>
        <w:bottom w:val="none" w:sz="0" w:space="0" w:color="auto"/>
        <w:right w:val="none" w:sz="0" w:space="0" w:color="auto"/>
      </w:divBdr>
    </w:div>
    <w:div w:id="1781411885">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5072995">
      <w:bodyDiv w:val="1"/>
      <w:marLeft w:val="0"/>
      <w:marRight w:val="0"/>
      <w:marTop w:val="0"/>
      <w:marBottom w:val="0"/>
      <w:divBdr>
        <w:top w:val="none" w:sz="0" w:space="0" w:color="auto"/>
        <w:left w:val="none" w:sz="0" w:space="0" w:color="auto"/>
        <w:bottom w:val="none" w:sz="0" w:space="0" w:color="auto"/>
        <w:right w:val="none" w:sz="0" w:space="0" w:color="auto"/>
      </w:divBdr>
    </w:div>
    <w:div w:id="1785272332">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8698856">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171233">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196906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3330639">
      <w:bodyDiv w:val="1"/>
      <w:marLeft w:val="0"/>
      <w:marRight w:val="0"/>
      <w:marTop w:val="0"/>
      <w:marBottom w:val="0"/>
      <w:divBdr>
        <w:top w:val="none" w:sz="0" w:space="0" w:color="auto"/>
        <w:left w:val="none" w:sz="0" w:space="0" w:color="auto"/>
        <w:bottom w:val="none" w:sz="0" w:space="0" w:color="auto"/>
        <w:right w:val="none" w:sz="0" w:space="0" w:color="auto"/>
      </w:divBdr>
    </w:div>
    <w:div w:id="1793474081">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4396880">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5948733">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8789657">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3308060">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4806608">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5998508">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546590">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09979769">
      <w:bodyDiv w:val="1"/>
      <w:marLeft w:val="0"/>
      <w:marRight w:val="0"/>
      <w:marTop w:val="0"/>
      <w:marBottom w:val="0"/>
      <w:divBdr>
        <w:top w:val="none" w:sz="0" w:space="0" w:color="auto"/>
        <w:left w:val="none" w:sz="0" w:space="0" w:color="auto"/>
        <w:bottom w:val="none" w:sz="0" w:space="0" w:color="auto"/>
        <w:right w:val="none" w:sz="0" w:space="0" w:color="auto"/>
      </w:divBdr>
    </w:div>
    <w:div w:id="1810174379">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1899834">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3598214">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1983">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5216695">
      <w:bodyDiv w:val="1"/>
      <w:marLeft w:val="0"/>
      <w:marRight w:val="0"/>
      <w:marTop w:val="0"/>
      <w:marBottom w:val="0"/>
      <w:divBdr>
        <w:top w:val="none" w:sz="0" w:space="0" w:color="auto"/>
        <w:left w:val="none" w:sz="0" w:space="0" w:color="auto"/>
        <w:bottom w:val="none" w:sz="0" w:space="0" w:color="auto"/>
        <w:right w:val="none" w:sz="0" w:space="0" w:color="auto"/>
      </w:divBdr>
    </w:div>
    <w:div w:id="1815220149">
      <w:bodyDiv w:val="1"/>
      <w:marLeft w:val="0"/>
      <w:marRight w:val="0"/>
      <w:marTop w:val="0"/>
      <w:marBottom w:val="0"/>
      <w:divBdr>
        <w:top w:val="none" w:sz="0" w:space="0" w:color="auto"/>
        <w:left w:val="none" w:sz="0" w:space="0" w:color="auto"/>
        <w:bottom w:val="none" w:sz="0" w:space="0" w:color="auto"/>
        <w:right w:val="none" w:sz="0" w:space="0" w:color="auto"/>
      </w:divBdr>
    </w:div>
    <w:div w:id="1817067725">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00628">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763941">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1339049">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471576">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6045392">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8669172">
      <w:bodyDiv w:val="1"/>
      <w:marLeft w:val="0"/>
      <w:marRight w:val="0"/>
      <w:marTop w:val="0"/>
      <w:marBottom w:val="0"/>
      <w:divBdr>
        <w:top w:val="none" w:sz="0" w:space="0" w:color="auto"/>
        <w:left w:val="none" w:sz="0" w:space="0" w:color="auto"/>
        <w:bottom w:val="none" w:sz="0" w:space="0" w:color="auto"/>
        <w:right w:val="none" w:sz="0" w:space="0" w:color="auto"/>
      </w:divBdr>
    </w:div>
    <w:div w:id="1829401445">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10944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1213301">
      <w:bodyDiv w:val="1"/>
      <w:marLeft w:val="0"/>
      <w:marRight w:val="0"/>
      <w:marTop w:val="0"/>
      <w:marBottom w:val="0"/>
      <w:divBdr>
        <w:top w:val="none" w:sz="0" w:space="0" w:color="auto"/>
        <w:left w:val="none" w:sz="0" w:space="0" w:color="auto"/>
        <w:bottom w:val="none" w:sz="0" w:space="0" w:color="auto"/>
        <w:right w:val="none" w:sz="0" w:space="0" w:color="auto"/>
      </w:divBdr>
    </w:div>
    <w:div w:id="1832602722">
      <w:bodyDiv w:val="1"/>
      <w:marLeft w:val="0"/>
      <w:marRight w:val="0"/>
      <w:marTop w:val="0"/>
      <w:marBottom w:val="0"/>
      <w:divBdr>
        <w:top w:val="none" w:sz="0" w:space="0" w:color="auto"/>
        <w:left w:val="none" w:sz="0" w:space="0" w:color="auto"/>
        <w:bottom w:val="none" w:sz="0" w:space="0" w:color="auto"/>
        <w:right w:val="none" w:sz="0" w:space="0" w:color="auto"/>
      </w:divBdr>
    </w:div>
    <w:div w:id="1833063151">
      <w:bodyDiv w:val="1"/>
      <w:marLeft w:val="0"/>
      <w:marRight w:val="0"/>
      <w:marTop w:val="0"/>
      <w:marBottom w:val="0"/>
      <w:divBdr>
        <w:top w:val="none" w:sz="0" w:space="0" w:color="auto"/>
        <w:left w:val="none" w:sz="0" w:space="0" w:color="auto"/>
        <w:bottom w:val="none" w:sz="0" w:space="0" w:color="auto"/>
        <w:right w:val="none" w:sz="0" w:space="0" w:color="auto"/>
      </w:divBdr>
    </w:div>
    <w:div w:id="1833175186">
      <w:bodyDiv w:val="1"/>
      <w:marLeft w:val="0"/>
      <w:marRight w:val="0"/>
      <w:marTop w:val="0"/>
      <w:marBottom w:val="0"/>
      <w:divBdr>
        <w:top w:val="none" w:sz="0" w:space="0" w:color="auto"/>
        <w:left w:val="none" w:sz="0" w:space="0" w:color="auto"/>
        <w:bottom w:val="none" w:sz="0" w:space="0" w:color="auto"/>
        <w:right w:val="none" w:sz="0" w:space="0" w:color="auto"/>
      </w:divBdr>
    </w:div>
    <w:div w:id="1833452103">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4753927">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1117545">
      <w:bodyDiv w:val="1"/>
      <w:marLeft w:val="0"/>
      <w:marRight w:val="0"/>
      <w:marTop w:val="0"/>
      <w:marBottom w:val="0"/>
      <w:divBdr>
        <w:top w:val="none" w:sz="0" w:space="0" w:color="auto"/>
        <w:left w:val="none" w:sz="0" w:space="0" w:color="auto"/>
        <w:bottom w:val="none" w:sz="0" w:space="0" w:color="auto"/>
        <w:right w:val="none" w:sz="0" w:space="0" w:color="auto"/>
      </w:divBdr>
    </w:div>
    <w:div w:id="1841575497">
      <w:bodyDiv w:val="1"/>
      <w:marLeft w:val="0"/>
      <w:marRight w:val="0"/>
      <w:marTop w:val="0"/>
      <w:marBottom w:val="0"/>
      <w:divBdr>
        <w:top w:val="none" w:sz="0" w:space="0" w:color="auto"/>
        <w:left w:val="none" w:sz="0" w:space="0" w:color="auto"/>
        <w:bottom w:val="none" w:sz="0" w:space="0" w:color="auto"/>
        <w:right w:val="none" w:sz="0" w:space="0" w:color="auto"/>
      </w:divBdr>
    </w:div>
    <w:div w:id="1842771278">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4855172">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404513">
      <w:bodyDiv w:val="1"/>
      <w:marLeft w:val="0"/>
      <w:marRight w:val="0"/>
      <w:marTop w:val="0"/>
      <w:marBottom w:val="0"/>
      <w:divBdr>
        <w:top w:val="none" w:sz="0" w:space="0" w:color="auto"/>
        <w:left w:val="none" w:sz="0" w:space="0" w:color="auto"/>
        <w:bottom w:val="none" w:sz="0" w:space="0" w:color="auto"/>
        <w:right w:val="none" w:sz="0" w:space="0" w:color="auto"/>
      </w:divBdr>
    </w:div>
    <w:div w:id="1848406094">
      <w:bodyDiv w:val="1"/>
      <w:marLeft w:val="0"/>
      <w:marRight w:val="0"/>
      <w:marTop w:val="0"/>
      <w:marBottom w:val="0"/>
      <w:divBdr>
        <w:top w:val="none" w:sz="0" w:space="0" w:color="auto"/>
        <w:left w:val="none" w:sz="0" w:space="0" w:color="auto"/>
        <w:bottom w:val="none" w:sz="0" w:space="0" w:color="auto"/>
        <w:right w:val="none" w:sz="0" w:space="0" w:color="auto"/>
      </w:divBdr>
    </w:div>
    <w:div w:id="1851329298">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1987870">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6266282">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618032">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807061">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656678">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4130459">
      <w:bodyDiv w:val="1"/>
      <w:marLeft w:val="0"/>
      <w:marRight w:val="0"/>
      <w:marTop w:val="0"/>
      <w:marBottom w:val="0"/>
      <w:divBdr>
        <w:top w:val="none" w:sz="0" w:space="0" w:color="auto"/>
        <w:left w:val="none" w:sz="0" w:space="0" w:color="auto"/>
        <w:bottom w:val="none" w:sz="0" w:space="0" w:color="auto"/>
        <w:right w:val="none" w:sz="0" w:space="0" w:color="auto"/>
      </w:divBdr>
    </w:div>
    <w:div w:id="1864317006">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31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5898426">
      <w:bodyDiv w:val="1"/>
      <w:marLeft w:val="0"/>
      <w:marRight w:val="0"/>
      <w:marTop w:val="0"/>
      <w:marBottom w:val="0"/>
      <w:divBdr>
        <w:top w:val="none" w:sz="0" w:space="0" w:color="auto"/>
        <w:left w:val="none" w:sz="0" w:space="0" w:color="auto"/>
        <w:bottom w:val="none" w:sz="0" w:space="0" w:color="auto"/>
        <w:right w:val="none" w:sz="0" w:space="0" w:color="auto"/>
      </w:divBdr>
    </w:div>
    <w:div w:id="1866089194">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69180014">
      <w:bodyDiv w:val="1"/>
      <w:marLeft w:val="0"/>
      <w:marRight w:val="0"/>
      <w:marTop w:val="0"/>
      <w:marBottom w:val="0"/>
      <w:divBdr>
        <w:top w:val="none" w:sz="0" w:space="0" w:color="auto"/>
        <w:left w:val="none" w:sz="0" w:space="0" w:color="auto"/>
        <w:bottom w:val="none" w:sz="0" w:space="0" w:color="auto"/>
        <w:right w:val="none" w:sz="0" w:space="0" w:color="auto"/>
      </w:divBdr>
    </w:div>
    <w:div w:id="1869639324">
      <w:bodyDiv w:val="1"/>
      <w:marLeft w:val="0"/>
      <w:marRight w:val="0"/>
      <w:marTop w:val="0"/>
      <w:marBottom w:val="0"/>
      <w:divBdr>
        <w:top w:val="none" w:sz="0" w:space="0" w:color="auto"/>
        <w:left w:val="none" w:sz="0" w:space="0" w:color="auto"/>
        <w:bottom w:val="none" w:sz="0" w:space="0" w:color="auto"/>
        <w:right w:val="none" w:sz="0" w:space="0" w:color="auto"/>
      </w:divBdr>
    </w:div>
    <w:div w:id="1870751058">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336178">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302187">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121411">
      <w:bodyDiv w:val="1"/>
      <w:marLeft w:val="0"/>
      <w:marRight w:val="0"/>
      <w:marTop w:val="0"/>
      <w:marBottom w:val="0"/>
      <w:divBdr>
        <w:top w:val="none" w:sz="0" w:space="0" w:color="auto"/>
        <w:left w:val="none" w:sz="0" w:space="0" w:color="auto"/>
        <w:bottom w:val="none" w:sz="0" w:space="0" w:color="auto"/>
        <w:right w:val="none" w:sz="0" w:space="0" w:color="auto"/>
      </w:divBdr>
    </w:div>
    <w:div w:id="1875190233">
      <w:bodyDiv w:val="1"/>
      <w:marLeft w:val="0"/>
      <w:marRight w:val="0"/>
      <w:marTop w:val="0"/>
      <w:marBottom w:val="0"/>
      <w:divBdr>
        <w:top w:val="none" w:sz="0" w:space="0" w:color="auto"/>
        <w:left w:val="none" w:sz="0" w:space="0" w:color="auto"/>
        <w:bottom w:val="none" w:sz="0" w:space="0" w:color="auto"/>
        <w:right w:val="none" w:sz="0" w:space="0" w:color="auto"/>
      </w:divBdr>
    </w:div>
    <w:div w:id="1875265088">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728993">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7769957">
      <w:bodyDiv w:val="1"/>
      <w:marLeft w:val="0"/>
      <w:marRight w:val="0"/>
      <w:marTop w:val="0"/>
      <w:marBottom w:val="0"/>
      <w:divBdr>
        <w:top w:val="none" w:sz="0" w:space="0" w:color="auto"/>
        <w:left w:val="none" w:sz="0" w:space="0" w:color="auto"/>
        <w:bottom w:val="none" w:sz="0" w:space="0" w:color="auto"/>
        <w:right w:val="none" w:sz="0" w:space="0" w:color="auto"/>
      </w:divBdr>
    </w:div>
    <w:div w:id="1878274181">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79856903">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1284295">
      <w:bodyDiv w:val="1"/>
      <w:marLeft w:val="0"/>
      <w:marRight w:val="0"/>
      <w:marTop w:val="0"/>
      <w:marBottom w:val="0"/>
      <w:divBdr>
        <w:top w:val="none" w:sz="0" w:space="0" w:color="auto"/>
        <w:left w:val="none" w:sz="0" w:space="0" w:color="auto"/>
        <w:bottom w:val="none" w:sz="0" w:space="0" w:color="auto"/>
        <w:right w:val="none" w:sz="0" w:space="0" w:color="auto"/>
      </w:divBdr>
    </w:div>
    <w:div w:id="1881358486">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3859900">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561652">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6520107">
      <w:bodyDiv w:val="1"/>
      <w:marLeft w:val="0"/>
      <w:marRight w:val="0"/>
      <w:marTop w:val="0"/>
      <w:marBottom w:val="0"/>
      <w:divBdr>
        <w:top w:val="none" w:sz="0" w:space="0" w:color="auto"/>
        <w:left w:val="none" w:sz="0" w:space="0" w:color="auto"/>
        <w:bottom w:val="none" w:sz="0" w:space="0" w:color="auto"/>
        <w:right w:val="none" w:sz="0" w:space="0" w:color="auto"/>
      </w:divBdr>
    </w:div>
    <w:div w:id="1886867456">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88297805">
      <w:bodyDiv w:val="1"/>
      <w:marLeft w:val="0"/>
      <w:marRight w:val="0"/>
      <w:marTop w:val="0"/>
      <w:marBottom w:val="0"/>
      <w:divBdr>
        <w:top w:val="none" w:sz="0" w:space="0" w:color="auto"/>
        <w:left w:val="none" w:sz="0" w:space="0" w:color="auto"/>
        <w:bottom w:val="none" w:sz="0" w:space="0" w:color="auto"/>
        <w:right w:val="none" w:sz="0" w:space="0" w:color="auto"/>
      </w:divBdr>
    </w:div>
    <w:div w:id="1890220062">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0649145">
      <w:bodyDiv w:val="1"/>
      <w:marLeft w:val="0"/>
      <w:marRight w:val="0"/>
      <w:marTop w:val="0"/>
      <w:marBottom w:val="0"/>
      <w:divBdr>
        <w:top w:val="none" w:sz="0" w:space="0" w:color="auto"/>
        <w:left w:val="none" w:sz="0" w:space="0" w:color="auto"/>
        <w:bottom w:val="none" w:sz="0" w:space="0" w:color="auto"/>
        <w:right w:val="none" w:sz="0" w:space="0" w:color="auto"/>
      </w:divBdr>
    </w:div>
    <w:div w:id="1891186052">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425997">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7887032">
      <w:bodyDiv w:val="1"/>
      <w:marLeft w:val="0"/>
      <w:marRight w:val="0"/>
      <w:marTop w:val="0"/>
      <w:marBottom w:val="0"/>
      <w:divBdr>
        <w:top w:val="none" w:sz="0" w:space="0" w:color="auto"/>
        <w:left w:val="none" w:sz="0" w:space="0" w:color="auto"/>
        <w:bottom w:val="none" w:sz="0" w:space="0" w:color="auto"/>
        <w:right w:val="none" w:sz="0" w:space="0" w:color="auto"/>
      </w:divBdr>
    </w:div>
    <w:div w:id="1898516206">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127175">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1209701">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5750136">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252814">
      <w:bodyDiv w:val="1"/>
      <w:marLeft w:val="0"/>
      <w:marRight w:val="0"/>
      <w:marTop w:val="0"/>
      <w:marBottom w:val="0"/>
      <w:divBdr>
        <w:top w:val="none" w:sz="0" w:space="0" w:color="auto"/>
        <w:left w:val="none" w:sz="0" w:space="0" w:color="auto"/>
        <w:bottom w:val="none" w:sz="0" w:space="0" w:color="auto"/>
        <w:right w:val="none" w:sz="0" w:space="0" w:color="auto"/>
      </w:divBdr>
    </w:div>
    <w:div w:id="1907573243">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0776014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1381931">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3468809">
      <w:bodyDiv w:val="1"/>
      <w:marLeft w:val="0"/>
      <w:marRight w:val="0"/>
      <w:marTop w:val="0"/>
      <w:marBottom w:val="0"/>
      <w:divBdr>
        <w:top w:val="none" w:sz="0" w:space="0" w:color="auto"/>
        <w:left w:val="none" w:sz="0" w:space="0" w:color="auto"/>
        <w:bottom w:val="none" w:sz="0" w:space="0" w:color="auto"/>
        <w:right w:val="none" w:sz="0" w:space="0" w:color="auto"/>
      </w:divBdr>
    </w:div>
    <w:div w:id="1914073938">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5894538">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7202514">
      <w:bodyDiv w:val="1"/>
      <w:marLeft w:val="0"/>
      <w:marRight w:val="0"/>
      <w:marTop w:val="0"/>
      <w:marBottom w:val="0"/>
      <w:divBdr>
        <w:top w:val="none" w:sz="0" w:space="0" w:color="auto"/>
        <w:left w:val="none" w:sz="0" w:space="0" w:color="auto"/>
        <w:bottom w:val="none" w:sz="0" w:space="0" w:color="auto"/>
        <w:right w:val="none" w:sz="0" w:space="0" w:color="auto"/>
      </w:divBdr>
    </w:div>
    <w:div w:id="1917207213">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51147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49394">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4028306">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4561778">
      <w:bodyDiv w:val="1"/>
      <w:marLeft w:val="0"/>
      <w:marRight w:val="0"/>
      <w:marTop w:val="0"/>
      <w:marBottom w:val="0"/>
      <w:divBdr>
        <w:top w:val="none" w:sz="0" w:space="0" w:color="auto"/>
        <w:left w:val="none" w:sz="0" w:space="0" w:color="auto"/>
        <w:bottom w:val="none" w:sz="0" w:space="0" w:color="auto"/>
        <w:right w:val="none" w:sz="0" w:space="0" w:color="auto"/>
      </w:divBdr>
    </w:div>
    <w:div w:id="1924877840">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5991053">
      <w:bodyDiv w:val="1"/>
      <w:marLeft w:val="0"/>
      <w:marRight w:val="0"/>
      <w:marTop w:val="0"/>
      <w:marBottom w:val="0"/>
      <w:divBdr>
        <w:top w:val="none" w:sz="0" w:space="0" w:color="auto"/>
        <w:left w:val="none" w:sz="0" w:space="0" w:color="auto"/>
        <w:bottom w:val="none" w:sz="0" w:space="0" w:color="auto"/>
        <w:right w:val="none" w:sz="0" w:space="0" w:color="auto"/>
      </w:divBdr>
    </w:div>
    <w:div w:id="1926381038">
      <w:bodyDiv w:val="1"/>
      <w:marLeft w:val="0"/>
      <w:marRight w:val="0"/>
      <w:marTop w:val="0"/>
      <w:marBottom w:val="0"/>
      <w:divBdr>
        <w:top w:val="none" w:sz="0" w:space="0" w:color="auto"/>
        <w:left w:val="none" w:sz="0" w:space="0" w:color="auto"/>
        <w:bottom w:val="none" w:sz="0" w:space="0" w:color="auto"/>
        <w:right w:val="none" w:sz="0" w:space="0" w:color="auto"/>
      </w:divBdr>
    </w:div>
    <w:div w:id="1926649536">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9459183">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889681">
      <w:bodyDiv w:val="1"/>
      <w:marLeft w:val="0"/>
      <w:marRight w:val="0"/>
      <w:marTop w:val="0"/>
      <w:marBottom w:val="0"/>
      <w:divBdr>
        <w:top w:val="none" w:sz="0" w:space="0" w:color="auto"/>
        <w:left w:val="none" w:sz="0" w:space="0" w:color="auto"/>
        <w:bottom w:val="none" w:sz="0" w:space="0" w:color="auto"/>
        <w:right w:val="none" w:sz="0" w:space="0" w:color="auto"/>
      </w:divBdr>
    </w:div>
    <w:div w:id="193096525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231451">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3006452">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4314752">
      <w:bodyDiv w:val="1"/>
      <w:marLeft w:val="0"/>
      <w:marRight w:val="0"/>
      <w:marTop w:val="0"/>
      <w:marBottom w:val="0"/>
      <w:divBdr>
        <w:top w:val="none" w:sz="0" w:space="0" w:color="auto"/>
        <w:left w:val="none" w:sz="0" w:space="0" w:color="auto"/>
        <w:bottom w:val="none" w:sz="0" w:space="0" w:color="auto"/>
        <w:right w:val="none" w:sz="0" w:space="0" w:color="auto"/>
      </w:divBdr>
    </w:div>
    <w:div w:id="1934632560">
      <w:bodyDiv w:val="1"/>
      <w:marLeft w:val="0"/>
      <w:marRight w:val="0"/>
      <w:marTop w:val="0"/>
      <w:marBottom w:val="0"/>
      <w:divBdr>
        <w:top w:val="none" w:sz="0" w:space="0" w:color="auto"/>
        <w:left w:val="none" w:sz="0" w:space="0" w:color="auto"/>
        <w:bottom w:val="none" w:sz="0" w:space="0" w:color="auto"/>
        <w:right w:val="none" w:sz="0" w:space="0" w:color="auto"/>
      </w:divBdr>
    </w:div>
    <w:div w:id="1935360582">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39944194">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716907">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2569242">
      <w:bodyDiv w:val="1"/>
      <w:marLeft w:val="0"/>
      <w:marRight w:val="0"/>
      <w:marTop w:val="0"/>
      <w:marBottom w:val="0"/>
      <w:divBdr>
        <w:top w:val="none" w:sz="0" w:space="0" w:color="auto"/>
        <w:left w:val="none" w:sz="0" w:space="0" w:color="auto"/>
        <w:bottom w:val="none" w:sz="0" w:space="0" w:color="auto"/>
        <w:right w:val="none" w:sz="0" w:space="0" w:color="auto"/>
      </w:divBdr>
    </w:div>
    <w:div w:id="1943566414">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5921610">
      <w:bodyDiv w:val="1"/>
      <w:marLeft w:val="0"/>
      <w:marRight w:val="0"/>
      <w:marTop w:val="0"/>
      <w:marBottom w:val="0"/>
      <w:divBdr>
        <w:top w:val="none" w:sz="0" w:space="0" w:color="auto"/>
        <w:left w:val="none" w:sz="0" w:space="0" w:color="auto"/>
        <w:bottom w:val="none" w:sz="0" w:space="0" w:color="auto"/>
        <w:right w:val="none" w:sz="0" w:space="0" w:color="auto"/>
      </w:divBdr>
    </w:div>
    <w:div w:id="1946109779">
      <w:bodyDiv w:val="1"/>
      <w:marLeft w:val="0"/>
      <w:marRight w:val="0"/>
      <w:marTop w:val="0"/>
      <w:marBottom w:val="0"/>
      <w:divBdr>
        <w:top w:val="none" w:sz="0" w:space="0" w:color="auto"/>
        <w:left w:val="none" w:sz="0" w:space="0" w:color="auto"/>
        <w:bottom w:val="none" w:sz="0" w:space="0" w:color="auto"/>
        <w:right w:val="none" w:sz="0" w:space="0" w:color="auto"/>
      </w:divBdr>
    </w:div>
    <w:div w:id="1946648261">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7931601">
      <w:bodyDiv w:val="1"/>
      <w:marLeft w:val="0"/>
      <w:marRight w:val="0"/>
      <w:marTop w:val="0"/>
      <w:marBottom w:val="0"/>
      <w:divBdr>
        <w:top w:val="none" w:sz="0" w:space="0" w:color="auto"/>
        <w:left w:val="none" w:sz="0" w:space="0" w:color="auto"/>
        <w:bottom w:val="none" w:sz="0" w:space="0" w:color="auto"/>
        <w:right w:val="none" w:sz="0" w:space="0" w:color="auto"/>
      </w:divBdr>
    </w:div>
    <w:div w:id="1948077687">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341866">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48660483">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0820328">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6019581">
      <w:bodyDiv w:val="1"/>
      <w:marLeft w:val="0"/>
      <w:marRight w:val="0"/>
      <w:marTop w:val="0"/>
      <w:marBottom w:val="0"/>
      <w:divBdr>
        <w:top w:val="none" w:sz="0" w:space="0" w:color="auto"/>
        <w:left w:val="none" w:sz="0" w:space="0" w:color="auto"/>
        <w:bottom w:val="none" w:sz="0" w:space="0" w:color="auto"/>
        <w:right w:val="none" w:sz="0" w:space="0" w:color="auto"/>
      </w:divBdr>
    </w:div>
    <w:div w:id="1958095748">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49871">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2959663">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036430">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6503433">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8536762">
      <w:bodyDiv w:val="1"/>
      <w:marLeft w:val="0"/>
      <w:marRight w:val="0"/>
      <w:marTop w:val="0"/>
      <w:marBottom w:val="0"/>
      <w:divBdr>
        <w:top w:val="none" w:sz="0" w:space="0" w:color="auto"/>
        <w:left w:val="none" w:sz="0" w:space="0" w:color="auto"/>
        <w:bottom w:val="none" w:sz="0" w:space="0" w:color="auto"/>
        <w:right w:val="none" w:sz="0" w:space="0" w:color="auto"/>
      </w:divBdr>
    </w:div>
    <w:div w:id="1969046106">
      <w:bodyDiv w:val="1"/>
      <w:marLeft w:val="0"/>
      <w:marRight w:val="0"/>
      <w:marTop w:val="0"/>
      <w:marBottom w:val="0"/>
      <w:divBdr>
        <w:top w:val="none" w:sz="0" w:space="0" w:color="auto"/>
        <w:left w:val="none" w:sz="0" w:space="0" w:color="auto"/>
        <w:bottom w:val="none" w:sz="0" w:space="0" w:color="auto"/>
        <w:right w:val="none" w:sz="0" w:space="0" w:color="auto"/>
      </w:divBdr>
    </w:div>
    <w:div w:id="1969622248">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1276503">
      <w:bodyDiv w:val="1"/>
      <w:marLeft w:val="0"/>
      <w:marRight w:val="0"/>
      <w:marTop w:val="0"/>
      <w:marBottom w:val="0"/>
      <w:divBdr>
        <w:top w:val="none" w:sz="0" w:space="0" w:color="auto"/>
        <w:left w:val="none" w:sz="0" w:space="0" w:color="auto"/>
        <w:bottom w:val="none" w:sz="0" w:space="0" w:color="auto"/>
        <w:right w:val="none" w:sz="0" w:space="0" w:color="auto"/>
      </w:divBdr>
    </w:div>
    <w:div w:id="1972049869">
      <w:bodyDiv w:val="1"/>
      <w:marLeft w:val="0"/>
      <w:marRight w:val="0"/>
      <w:marTop w:val="0"/>
      <w:marBottom w:val="0"/>
      <w:divBdr>
        <w:top w:val="none" w:sz="0" w:space="0" w:color="auto"/>
        <w:left w:val="none" w:sz="0" w:space="0" w:color="auto"/>
        <w:bottom w:val="none" w:sz="0" w:space="0" w:color="auto"/>
        <w:right w:val="none" w:sz="0" w:space="0" w:color="auto"/>
      </w:divBdr>
    </w:div>
    <w:div w:id="1973553921">
      <w:bodyDiv w:val="1"/>
      <w:marLeft w:val="0"/>
      <w:marRight w:val="0"/>
      <w:marTop w:val="0"/>
      <w:marBottom w:val="0"/>
      <w:divBdr>
        <w:top w:val="none" w:sz="0" w:space="0" w:color="auto"/>
        <w:left w:val="none" w:sz="0" w:space="0" w:color="auto"/>
        <w:bottom w:val="none" w:sz="0" w:space="0" w:color="auto"/>
        <w:right w:val="none" w:sz="0" w:space="0" w:color="auto"/>
      </w:divBdr>
    </w:div>
    <w:div w:id="1973555478">
      <w:bodyDiv w:val="1"/>
      <w:marLeft w:val="0"/>
      <w:marRight w:val="0"/>
      <w:marTop w:val="0"/>
      <w:marBottom w:val="0"/>
      <w:divBdr>
        <w:top w:val="none" w:sz="0" w:space="0" w:color="auto"/>
        <w:left w:val="none" w:sz="0" w:space="0" w:color="auto"/>
        <w:bottom w:val="none" w:sz="0" w:space="0" w:color="auto"/>
        <w:right w:val="none" w:sz="0" w:space="0" w:color="auto"/>
      </w:divBdr>
    </w:div>
    <w:div w:id="1973780432">
      <w:bodyDiv w:val="1"/>
      <w:marLeft w:val="0"/>
      <w:marRight w:val="0"/>
      <w:marTop w:val="0"/>
      <w:marBottom w:val="0"/>
      <w:divBdr>
        <w:top w:val="none" w:sz="0" w:space="0" w:color="auto"/>
        <w:left w:val="none" w:sz="0" w:space="0" w:color="auto"/>
        <w:bottom w:val="none" w:sz="0" w:space="0" w:color="auto"/>
        <w:right w:val="none" w:sz="0" w:space="0" w:color="auto"/>
      </w:divBdr>
    </w:div>
    <w:div w:id="1973972242">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864349">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6447074">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9651854">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0376676">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3268372">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5233832">
      <w:bodyDiv w:val="1"/>
      <w:marLeft w:val="0"/>
      <w:marRight w:val="0"/>
      <w:marTop w:val="0"/>
      <w:marBottom w:val="0"/>
      <w:divBdr>
        <w:top w:val="none" w:sz="0" w:space="0" w:color="auto"/>
        <w:left w:val="none" w:sz="0" w:space="0" w:color="auto"/>
        <w:bottom w:val="none" w:sz="0" w:space="0" w:color="auto"/>
        <w:right w:val="none" w:sz="0" w:space="0" w:color="auto"/>
      </w:divBdr>
    </w:div>
    <w:div w:id="1986354512">
      <w:bodyDiv w:val="1"/>
      <w:marLeft w:val="0"/>
      <w:marRight w:val="0"/>
      <w:marTop w:val="0"/>
      <w:marBottom w:val="0"/>
      <w:divBdr>
        <w:top w:val="none" w:sz="0" w:space="0" w:color="auto"/>
        <w:left w:val="none" w:sz="0" w:space="0" w:color="auto"/>
        <w:bottom w:val="none" w:sz="0" w:space="0" w:color="auto"/>
        <w:right w:val="none" w:sz="0" w:space="0" w:color="auto"/>
      </w:divBdr>
    </w:div>
    <w:div w:id="1986424700">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8440178">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860578">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3632543">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4944810">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8722643">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1615251">
      <w:bodyDiv w:val="1"/>
      <w:marLeft w:val="0"/>
      <w:marRight w:val="0"/>
      <w:marTop w:val="0"/>
      <w:marBottom w:val="0"/>
      <w:divBdr>
        <w:top w:val="none" w:sz="0" w:space="0" w:color="auto"/>
        <w:left w:val="none" w:sz="0" w:space="0" w:color="auto"/>
        <w:bottom w:val="none" w:sz="0" w:space="0" w:color="auto"/>
        <w:right w:val="none" w:sz="0" w:space="0" w:color="auto"/>
      </w:divBdr>
    </w:div>
    <w:div w:id="2002343913">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08287635">
      <w:bodyDiv w:val="1"/>
      <w:marLeft w:val="0"/>
      <w:marRight w:val="0"/>
      <w:marTop w:val="0"/>
      <w:marBottom w:val="0"/>
      <w:divBdr>
        <w:top w:val="none" w:sz="0" w:space="0" w:color="auto"/>
        <w:left w:val="none" w:sz="0" w:space="0" w:color="auto"/>
        <w:bottom w:val="none" w:sz="0" w:space="0" w:color="auto"/>
        <w:right w:val="none" w:sz="0" w:space="0" w:color="auto"/>
      </w:divBdr>
    </w:div>
    <w:div w:id="2008557362">
      <w:bodyDiv w:val="1"/>
      <w:marLeft w:val="0"/>
      <w:marRight w:val="0"/>
      <w:marTop w:val="0"/>
      <w:marBottom w:val="0"/>
      <w:divBdr>
        <w:top w:val="none" w:sz="0" w:space="0" w:color="auto"/>
        <w:left w:val="none" w:sz="0" w:space="0" w:color="auto"/>
        <w:bottom w:val="none" w:sz="0" w:space="0" w:color="auto"/>
        <w:right w:val="none" w:sz="0" w:space="0" w:color="auto"/>
      </w:divBdr>
    </w:div>
    <w:div w:id="2008826601">
      <w:bodyDiv w:val="1"/>
      <w:marLeft w:val="0"/>
      <w:marRight w:val="0"/>
      <w:marTop w:val="0"/>
      <w:marBottom w:val="0"/>
      <w:divBdr>
        <w:top w:val="none" w:sz="0" w:space="0" w:color="auto"/>
        <w:left w:val="none" w:sz="0" w:space="0" w:color="auto"/>
        <w:bottom w:val="none" w:sz="0" w:space="0" w:color="auto"/>
        <w:right w:val="none" w:sz="0" w:space="0" w:color="auto"/>
      </w:divBdr>
    </w:div>
    <w:div w:id="2009942738">
      <w:bodyDiv w:val="1"/>
      <w:marLeft w:val="0"/>
      <w:marRight w:val="0"/>
      <w:marTop w:val="0"/>
      <w:marBottom w:val="0"/>
      <w:divBdr>
        <w:top w:val="none" w:sz="0" w:space="0" w:color="auto"/>
        <w:left w:val="none" w:sz="0" w:space="0" w:color="auto"/>
        <w:bottom w:val="none" w:sz="0" w:space="0" w:color="auto"/>
        <w:right w:val="none" w:sz="0" w:space="0" w:color="auto"/>
      </w:divBdr>
    </w:div>
    <w:div w:id="201013184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1331123">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3604558">
      <w:bodyDiv w:val="1"/>
      <w:marLeft w:val="0"/>
      <w:marRight w:val="0"/>
      <w:marTop w:val="0"/>
      <w:marBottom w:val="0"/>
      <w:divBdr>
        <w:top w:val="none" w:sz="0" w:space="0" w:color="auto"/>
        <w:left w:val="none" w:sz="0" w:space="0" w:color="auto"/>
        <w:bottom w:val="none" w:sz="0" w:space="0" w:color="auto"/>
        <w:right w:val="none" w:sz="0" w:space="0" w:color="auto"/>
      </w:divBdr>
    </w:div>
    <w:div w:id="2013800065">
      <w:bodyDiv w:val="1"/>
      <w:marLeft w:val="0"/>
      <w:marRight w:val="0"/>
      <w:marTop w:val="0"/>
      <w:marBottom w:val="0"/>
      <w:divBdr>
        <w:top w:val="none" w:sz="0" w:space="0" w:color="auto"/>
        <w:left w:val="none" w:sz="0" w:space="0" w:color="auto"/>
        <w:bottom w:val="none" w:sz="0" w:space="0" w:color="auto"/>
        <w:right w:val="none" w:sz="0" w:space="0" w:color="auto"/>
      </w:divBdr>
    </w:div>
    <w:div w:id="2014913116">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6957372">
      <w:bodyDiv w:val="1"/>
      <w:marLeft w:val="0"/>
      <w:marRight w:val="0"/>
      <w:marTop w:val="0"/>
      <w:marBottom w:val="0"/>
      <w:divBdr>
        <w:top w:val="none" w:sz="0" w:space="0" w:color="auto"/>
        <w:left w:val="none" w:sz="0" w:space="0" w:color="auto"/>
        <w:bottom w:val="none" w:sz="0" w:space="0" w:color="auto"/>
        <w:right w:val="none" w:sz="0" w:space="0" w:color="auto"/>
      </w:divBdr>
    </w:div>
    <w:div w:id="2017145006">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531880">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8386545">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081548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268932">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3313341">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779700">
      <w:bodyDiv w:val="1"/>
      <w:marLeft w:val="0"/>
      <w:marRight w:val="0"/>
      <w:marTop w:val="0"/>
      <w:marBottom w:val="0"/>
      <w:divBdr>
        <w:top w:val="none" w:sz="0" w:space="0" w:color="auto"/>
        <w:left w:val="none" w:sz="0" w:space="0" w:color="auto"/>
        <w:bottom w:val="none" w:sz="0" w:space="0" w:color="auto"/>
        <w:right w:val="none" w:sz="0" w:space="0" w:color="auto"/>
      </w:divBdr>
    </w:div>
    <w:div w:id="202782888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9528733">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1565255">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2560713">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688352">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271921">
      <w:bodyDiv w:val="1"/>
      <w:marLeft w:val="0"/>
      <w:marRight w:val="0"/>
      <w:marTop w:val="0"/>
      <w:marBottom w:val="0"/>
      <w:divBdr>
        <w:top w:val="none" w:sz="0" w:space="0" w:color="auto"/>
        <w:left w:val="none" w:sz="0" w:space="0" w:color="auto"/>
        <w:bottom w:val="none" w:sz="0" w:space="0" w:color="auto"/>
        <w:right w:val="none" w:sz="0" w:space="0" w:color="auto"/>
      </w:divBdr>
    </w:div>
    <w:div w:id="203680627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466998">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655478">
      <w:bodyDiv w:val="1"/>
      <w:marLeft w:val="0"/>
      <w:marRight w:val="0"/>
      <w:marTop w:val="0"/>
      <w:marBottom w:val="0"/>
      <w:divBdr>
        <w:top w:val="none" w:sz="0" w:space="0" w:color="auto"/>
        <w:left w:val="none" w:sz="0" w:space="0" w:color="auto"/>
        <w:bottom w:val="none" w:sz="0" w:space="0" w:color="auto"/>
        <w:right w:val="none" w:sz="0" w:space="0" w:color="auto"/>
      </w:divBdr>
    </w:div>
    <w:div w:id="2038965737">
      <w:bodyDiv w:val="1"/>
      <w:marLeft w:val="0"/>
      <w:marRight w:val="0"/>
      <w:marTop w:val="0"/>
      <w:marBottom w:val="0"/>
      <w:divBdr>
        <w:top w:val="none" w:sz="0" w:space="0" w:color="auto"/>
        <w:left w:val="none" w:sz="0" w:space="0" w:color="auto"/>
        <w:bottom w:val="none" w:sz="0" w:space="0" w:color="auto"/>
        <w:right w:val="none" w:sz="0" w:space="0" w:color="auto"/>
      </w:divBdr>
    </w:div>
    <w:div w:id="2039547298">
      <w:bodyDiv w:val="1"/>
      <w:marLeft w:val="0"/>
      <w:marRight w:val="0"/>
      <w:marTop w:val="0"/>
      <w:marBottom w:val="0"/>
      <w:divBdr>
        <w:top w:val="none" w:sz="0" w:space="0" w:color="auto"/>
        <w:left w:val="none" w:sz="0" w:space="0" w:color="auto"/>
        <w:bottom w:val="none" w:sz="0" w:space="0" w:color="auto"/>
        <w:right w:val="none" w:sz="0" w:space="0" w:color="auto"/>
      </w:divBdr>
    </w:div>
    <w:div w:id="2040272355">
      <w:bodyDiv w:val="1"/>
      <w:marLeft w:val="0"/>
      <w:marRight w:val="0"/>
      <w:marTop w:val="0"/>
      <w:marBottom w:val="0"/>
      <w:divBdr>
        <w:top w:val="none" w:sz="0" w:space="0" w:color="auto"/>
        <w:left w:val="none" w:sz="0" w:space="0" w:color="auto"/>
        <w:bottom w:val="none" w:sz="0" w:space="0" w:color="auto"/>
        <w:right w:val="none" w:sz="0" w:space="0" w:color="auto"/>
      </w:divBdr>
    </w:div>
    <w:div w:id="2042515353">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46980895">
      <w:bodyDiv w:val="1"/>
      <w:marLeft w:val="0"/>
      <w:marRight w:val="0"/>
      <w:marTop w:val="0"/>
      <w:marBottom w:val="0"/>
      <w:divBdr>
        <w:top w:val="none" w:sz="0" w:space="0" w:color="auto"/>
        <w:left w:val="none" w:sz="0" w:space="0" w:color="auto"/>
        <w:bottom w:val="none" w:sz="0" w:space="0" w:color="auto"/>
        <w:right w:val="none" w:sz="0" w:space="0" w:color="auto"/>
      </w:divBdr>
    </w:div>
    <w:div w:id="2048068409">
      <w:bodyDiv w:val="1"/>
      <w:marLeft w:val="0"/>
      <w:marRight w:val="0"/>
      <w:marTop w:val="0"/>
      <w:marBottom w:val="0"/>
      <w:divBdr>
        <w:top w:val="none" w:sz="0" w:space="0" w:color="auto"/>
        <w:left w:val="none" w:sz="0" w:space="0" w:color="auto"/>
        <w:bottom w:val="none" w:sz="0" w:space="0" w:color="auto"/>
        <w:right w:val="none" w:sz="0" w:space="0" w:color="auto"/>
      </w:divBdr>
    </w:div>
    <w:div w:id="2048138603">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451707">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1221514">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2925025">
      <w:bodyDiv w:val="1"/>
      <w:marLeft w:val="0"/>
      <w:marRight w:val="0"/>
      <w:marTop w:val="0"/>
      <w:marBottom w:val="0"/>
      <w:divBdr>
        <w:top w:val="none" w:sz="0" w:space="0" w:color="auto"/>
        <w:left w:val="none" w:sz="0" w:space="0" w:color="auto"/>
        <w:bottom w:val="none" w:sz="0" w:space="0" w:color="auto"/>
        <w:right w:val="none" w:sz="0" w:space="0" w:color="auto"/>
      </w:divBdr>
    </w:div>
    <w:div w:id="2053338537">
      <w:bodyDiv w:val="1"/>
      <w:marLeft w:val="0"/>
      <w:marRight w:val="0"/>
      <w:marTop w:val="0"/>
      <w:marBottom w:val="0"/>
      <w:divBdr>
        <w:top w:val="none" w:sz="0" w:space="0" w:color="auto"/>
        <w:left w:val="none" w:sz="0" w:space="0" w:color="auto"/>
        <w:bottom w:val="none" w:sz="0" w:space="0" w:color="auto"/>
        <w:right w:val="none" w:sz="0" w:space="0" w:color="auto"/>
      </w:divBdr>
    </w:div>
    <w:div w:id="2053461589">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424286">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6388913">
      <w:bodyDiv w:val="1"/>
      <w:marLeft w:val="0"/>
      <w:marRight w:val="0"/>
      <w:marTop w:val="0"/>
      <w:marBottom w:val="0"/>
      <w:divBdr>
        <w:top w:val="none" w:sz="0" w:space="0" w:color="auto"/>
        <w:left w:val="none" w:sz="0" w:space="0" w:color="auto"/>
        <w:bottom w:val="none" w:sz="0" w:space="0" w:color="auto"/>
        <w:right w:val="none" w:sz="0" w:space="0" w:color="auto"/>
      </w:divBdr>
    </w:div>
    <w:div w:id="2056654018">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7965889">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3669087">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87063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5325431">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6950176">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7755872">
      <w:bodyDiv w:val="1"/>
      <w:marLeft w:val="0"/>
      <w:marRight w:val="0"/>
      <w:marTop w:val="0"/>
      <w:marBottom w:val="0"/>
      <w:divBdr>
        <w:top w:val="none" w:sz="0" w:space="0" w:color="auto"/>
        <w:left w:val="none" w:sz="0" w:space="0" w:color="auto"/>
        <w:bottom w:val="none" w:sz="0" w:space="0" w:color="auto"/>
        <w:right w:val="none" w:sz="0" w:space="0" w:color="auto"/>
      </w:divBdr>
    </w:div>
    <w:div w:id="2067793889">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8531281">
      <w:bodyDiv w:val="1"/>
      <w:marLeft w:val="0"/>
      <w:marRight w:val="0"/>
      <w:marTop w:val="0"/>
      <w:marBottom w:val="0"/>
      <w:divBdr>
        <w:top w:val="none" w:sz="0" w:space="0" w:color="auto"/>
        <w:left w:val="none" w:sz="0" w:space="0" w:color="auto"/>
        <w:bottom w:val="none" w:sz="0" w:space="0" w:color="auto"/>
        <w:right w:val="none" w:sz="0" w:space="0" w:color="auto"/>
      </w:divBdr>
    </w:div>
    <w:div w:id="2069304150">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226684">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1884416">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292389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561778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0970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167909">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204211">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0593719">
      <w:bodyDiv w:val="1"/>
      <w:marLeft w:val="0"/>
      <w:marRight w:val="0"/>
      <w:marTop w:val="0"/>
      <w:marBottom w:val="0"/>
      <w:divBdr>
        <w:top w:val="none" w:sz="0" w:space="0" w:color="auto"/>
        <w:left w:val="none" w:sz="0" w:space="0" w:color="auto"/>
        <w:bottom w:val="none" w:sz="0" w:space="0" w:color="auto"/>
        <w:right w:val="none" w:sz="0" w:space="0" w:color="auto"/>
      </w:divBdr>
    </w:div>
    <w:div w:id="2081101625">
      <w:bodyDiv w:val="1"/>
      <w:marLeft w:val="0"/>
      <w:marRight w:val="0"/>
      <w:marTop w:val="0"/>
      <w:marBottom w:val="0"/>
      <w:divBdr>
        <w:top w:val="none" w:sz="0" w:space="0" w:color="auto"/>
        <w:left w:val="none" w:sz="0" w:space="0" w:color="auto"/>
        <w:bottom w:val="none" w:sz="0" w:space="0" w:color="auto"/>
        <w:right w:val="none" w:sz="0" w:space="0" w:color="auto"/>
      </w:divBdr>
    </w:div>
    <w:div w:id="2081755688">
      <w:bodyDiv w:val="1"/>
      <w:marLeft w:val="0"/>
      <w:marRight w:val="0"/>
      <w:marTop w:val="0"/>
      <w:marBottom w:val="0"/>
      <w:divBdr>
        <w:top w:val="none" w:sz="0" w:space="0" w:color="auto"/>
        <w:left w:val="none" w:sz="0" w:space="0" w:color="auto"/>
        <w:bottom w:val="none" w:sz="0" w:space="0" w:color="auto"/>
        <w:right w:val="none" w:sz="0" w:space="0" w:color="auto"/>
      </w:divBdr>
    </w:div>
    <w:div w:id="2081902979">
      <w:bodyDiv w:val="1"/>
      <w:marLeft w:val="0"/>
      <w:marRight w:val="0"/>
      <w:marTop w:val="0"/>
      <w:marBottom w:val="0"/>
      <w:divBdr>
        <w:top w:val="none" w:sz="0" w:space="0" w:color="auto"/>
        <w:left w:val="none" w:sz="0" w:space="0" w:color="auto"/>
        <w:bottom w:val="none" w:sz="0" w:space="0" w:color="auto"/>
        <w:right w:val="none" w:sz="0" w:space="0" w:color="auto"/>
      </w:divBdr>
    </w:div>
    <w:div w:id="2081949377">
      <w:bodyDiv w:val="1"/>
      <w:marLeft w:val="0"/>
      <w:marRight w:val="0"/>
      <w:marTop w:val="0"/>
      <w:marBottom w:val="0"/>
      <w:divBdr>
        <w:top w:val="none" w:sz="0" w:space="0" w:color="auto"/>
        <w:left w:val="none" w:sz="0" w:space="0" w:color="auto"/>
        <w:bottom w:val="none" w:sz="0" w:space="0" w:color="auto"/>
        <w:right w:val="none" w:sz="0" w:space="0" w:color="auto"/>
      </w:divBdr>
    </w:div>
    <w:div w:id="2082866214">
      <w:bodyDiv w:val="1"/>
      <w:marLeft w:val="0"/>
      <w:marRight w:val="0"/>
      <w:marTop w:val="0"/>
      <w:marBottom w:val="0"/>
      <w:divBdr>
        <w:top w:val="none" w:sz="0" w:space="0" w:color="auto"/>
        <w:left w:val="none" w:sz="0" w:space="0" w:color="auto"/>
        <w:bottom w:val="none" w:sz="0" w:space="0" w:color="auto"/>
        <w:right w:val="none" w:sz="0" w:space="0" w:color="auto"/>
      </w:divBdr>
    </w:div>
    <w:div w:id="2083331710">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4989346">
      <w:bodyDiv w:val="1"/>
      <w:marLeft w:val="0"/>
      <w:marRight w:val="0"/>
      <w:marTop w:val="0"/>
      <w:marBottom w:val="0"/>
      <w:divBdr>
        <w:top w:val="none" w:sz="0" w:space="0" w:color="auto"/>
        <w:left w:val="none" w:sz="0" w:space="0" w:color="auto"/>
        <w:bottom w:val="none" w:sz="0" w:space="0" w:color="auto"/>
        <w:right w:val="none" w:sz="0" w:space="0" w:color="auto"/>
      </w:divBdr>
    </w:div>
    <w:div w:id="2085298591">
      <w:bodyDiv w:val="1"/>
      <w:marLeft w:val="0"/>
      <w:marRight w:val="0"/>
      <w:marTop w:val="0"/>
      <w:marBottom w:val="0"/>
      <w:divBdr>
        <w:top w:val="none" w:sz="0" w:space="0" w:color="auto"/>
        <w:left w:val="none" w:sz="0" w:space="0" w:color="auto"/>
        <w:bottom w:val="none" w:sz="0" w:space="0" w:color="auto"/>
        <w:right w:val="none" w:sz="0" w:space="0" w:color="auto"/>
      </w:divBdr>
    </w:div>
    <w:div w:id="2085371016">
      <w:bodyDiv w:val="1"/>
      <w:marLeft w:val="0"/>
      <w:marRight w:val="0"/>
      <w:marTop w:val="0"/>
      <w:marBottom w:val="0"/>
      <w:divBdr>
        <w:top w:val="none" w:sz="0" w:space="0" w:color="auto"/>
        <w:left w:val="none" w:sz="0" w:space="0" w:color="auto"/>
        <w:bottom w:val="none" w:sz="0" w:space="0" w:color="auto"/>
        <w:right w:val="none" w:sz="0" w:space="0" w:color="auto"/>
      </w:divBdr>
    </w:div>
    <w:div w:id="2085911057">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90344860">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3113671">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 w:id="2094544950">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6130535">
      <w:bodyDiv w:val="1"/>
      <w:marLeft w:val="0"/>
      <w:marRight w:val="0"/>
      <w:marTop w:val="0"/>
      <w:marBottom w:val="0"/>
      <w:divBdr>
        <w:top w:val="none" w:sz="0" w:space="0" w:color="auto"/>
        <w:left w:val="none" w:sz="0" w:space="0" w:color="auto"/>
        <w:bottom w:val="none" w:sz="0" w:space="0" w:color="auto"/>
        <w:right w:val="none" w:sz="0" w:space="0" w:color="auto"/>
      </w:divBdr>
    </w:div>
    <w:div w:id="2096512720">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328324">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447494">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9959115">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268039">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308278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202334">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4982238">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5174420">
      <w:bodyDiv w:val="1"/>
      <w:marLeft w:val="0"/>
      <w:marRight w:val="0"/>
      <w:marTop w:val="0"/>
      <w:marBottom w:val="0"/>
      <w:divBdr>
        <w:top w:val="none" w:sz="0" w:space="0" w:color="auto"/>
        <w:left w:val="none" w:sz="0" w:space="0" w:color="auto"/>
        <w:bottom w:val="none" w:sz="0" w:space="0" w:color="auto"/>
        <w:right w:val="none" w:sz="0" w:space="0" w:color="auto"/>
      </w:divBdr>
    </w:div>
    <w:div w:id="2115857864">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6552371">
      <w:bodyDiv w:val="1"/>
      <w:marLeft w:val="0"/>
      <w:marRight w:val="0"/>
      <w:marTop w:val="0"/>
      <w:marBottom w:val="0"/>
      <w:divBdr>
        <w:top w:val="none" w:sz="0" w:space="0" w:color="auto"/>
        <w:left w:val="none" w:sz="0" w:space="0" w:color="auto"/>
        <w:bottom w:val="none" w:sz="0" w:space="0" w:color="auto"/>
        <w:right w:val="none" w:sz="0" w:space="0" w:color="auto"/>
      </w:divBdr>
    </w:div>
    <w:div w:id="2116558705">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01993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249788">
      <w:bodyDiv w:val="1"/>
      <w:marLeft w:val="0"/>
      <w:marRight w:val="0"/>
      <w:marTop w:val="0"/>
      <w:marBottom w:val="0"/>
      <w:divBdr>
        <w:top w:val="none" w:sz="0" w:space="0" w:color="auto"/>
        <w:left w:val="none" w:sz="0" w:space="0" w:color="auto"/>
        <w:bottom w:val="none" w:sz="0" w:space="0" w:color="auto"/>
        <w:right w:val="none" w:sz="0" w:space="0" w:color="auto"/>
      </w:divBdr>
    </w:div>
    <w:div w:id="2120250648">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2844579">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3576275">
      <w:bodyDiv w:val="1"/>
      <w:marLeft w:val="0"/>
      <w:marRight w:val="0"/>
      <w:marTop w:val="0"/>
      <w:marBottom w:val="0"/>
      <w:divBdr>
        <w:top w:val="none" w:sz="0" w:space="0" w:color="auto"/>
        <w:left w:val="none" w:sz="0" w:space="0" w:color="auto"/>
        <w:bottom w:val="none" w:sz="0" w:space="0" w:color="auto"/>
        <w:right w:val="none" w:sz="0" w:space="0" w:color="auto"/>
      </w:divBdr>
    </w:div>
    <w:div w:id="2123647295">
      <w:bodyDiv w:val="1"/>
      <w:marLeft w:val="0"/>
      <w:marRight w:val="0"/>
      <w:marTop w:val="0"/>
      <w:marBottom w:val="0"/>
      <w:divBdr>
        <w:top w:val="none" w:sz="0" w:space="0" w:color="auto"/>
        <w:left w:val="none" w:sz="0" w:space="0" w:color="auto"/>
        <w:bottom w:val="none" w:sz="0" w:space="0" w:color="auto"/>
        <w:right w:val="none" w:sz="0" w:space="0" w:color="auto"/>
      </w:divBdr>
    </w:div>
    <w:div w:id="2124415424">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6847834">
      <w:bodyDiv w:val="1"/>
      <w:marLeft w:val="0"/>
      <w:marRight w:val="0"/>
      <w:marTop w:val="0"/>
      <w:marBottom w:val="0"/>
      <w:divBdr>
        <w:top w:val="none" w:sz="0" w:space="0" w:color="auto"/>
        <w:left w:val="none" w:sz="0" w:space="0" w:color="auto"/>
        <w:bottom w:val="none" w:sz="0" w:space="0" w:color="auto"/>
        <w:right w:val="none" w:sz="0" w:space="0" w:color="auto"/>
      </w:divBdr>
    </w:div>
    <w:div w:id="2127382322">
      <w:bodyDiv w:val="1"/>
      <w:marLeft w:val="0"/>
      <w:marRight w:val="0"/>
      <w:marTop w:val="0"/>
      <w:marBottom w:val="0"/>
      <w:divBdr>
        <w:top w:val="none" w:sz="0" w:space="0" w:color="auto"/>
        <w:left w:val="none" w:sz="0" w:space="0" w:color="auto"/>
        <w:bottom w:val="none" w:sz="0" w:space="0" w:color="auto"/>
        <w:right w:val="none" w:sz="0" w:space="0" w:color="auto"/>
      </w:divBdr>
    </w:div>
    <w:div w:id="2128087221">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8622741">
      <w:bodyDiv w:val="1"/>
      <w:marLeft w:val="0"/>
      <w:marRight w:val="0"/>
      <w:marTop w:val="0"/>
      <w:marBottom w:val="0"/>
      <w:divBdr>
        <w:top w:val="none" w:sz="0" w:space="0" w:color="auto"/>
        <w:left w:val="none" w:sz="0" w:space="0" w:color="auto"/>
        <w:bottom w:val="none" w:sz="0" w:space="0" w:color="auto"/>
        <w:right w:val="none" w:sz="0" w:space="0" w:color="auto"/>
      </w:divBdr>
    </w:div>
    <w:div w:id="2129003066">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30006394">
      <w:bodyDiv w:val="1"/>
      <w:marLeft w:val="0"/>
      <w:marRight w:val="0"/>
      <w:marTop w:val="0"/>
      <w:marBottom w:val="0"/>
      <w:divBdr>
        <w:top w:val="none" w:sz="0" w:space="0" w:color="auto"/>
        <w:left w:val="none" w:sz="0" w:space="0" w:color="auto"/>
        <w:bottom w:val="none" w:sz="0" w:space="0" w:color="auto"/>
        <w:right w:val="none" w:sz="0" w:space="0" w:color="auto"/>
      </w:divBdr>
    </w:div>
    <w:div w:id="2130200481">
      <w:bodyDiv w:val="1"/>
      <w:marLeft w:val="0"/>
      <w:marRight w:val="0"/>
      <w:marTop w:val="0"/>
      <w:marBottom w:val="0"/>
      <w:divBdr>
        <w:top w:val="none" w:sz="0" w:space="0" w:color="auto"/>
        <w:left w:val="none" w:sz="0" w:space="0" w:color="auto"/>
        <w:bottom w:val="none" w:sz="0" w:space="0" w:color="auto"/>
        <w:right w:val="none" w:sz="0" w:space="0" w:color="auto"/>
      </w:divBdr>
    </w:div>
    <w:div w:id="2130201057">
      <w:bodyDiv w:val="1"/>
      <w:marLeft w:val="0"/>
      <w:marRight w:val="0"/>
      <w:marTop w:val="0"/>
      <w:marBottom w:val="0"/>
      <w:divBdr>
        <w:top w:val="none" w:sz="0" w:space="0" w:color="auto"/>
        <w:left w:val="none" w:sz="0" w:space="0" w:color="auto"/>
        <w:bottom w:val="none" w:sz="0" w:space="0" w:color="auto"/>
        <w:right w:val="none" w:sz="0" w:space="0" w:color="auto"/>
      </w:divBdr>
    </w:div>
    <w:div w:id="2130589365">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4442609">
      <w:bodyDiv w:val="1"/>
      <w:marLeft w:val="0"/>
      <w:marRight w:val="0"/>
      <w:marTop w:val="0"/>
      <w:marBottom w:val="0"/>
      <w:divBdr>
        <w:top w:val="none" w:sz="0" w:space="0" w:color="auto"/>
        <w:left w:val="none" w:sz="0" w:space="0" w:color="auto"/>
        <w:bottom w:val="none" w:sz="0" w:space="0" w:color="auto"/>
        <w:right w:val="none" w:sz="0" w:space="0" w:color="auto"/>
      </w:divBdr>
    </w:div>
    <w:div w:id="2134909004">
      <w:bodyDiv w:val="1"/>
      <w:marLeft w:val="0"/>
      <w:marRight w:val="0"/>
      <w:marTop w:val="0"/>
      <w:marBottom w:val="0"/>
      <w:divBdr>
        <w:top w:val="none" w:sz="0" w:space="0" w:color="auto"/>
        <w:left w:val="none" w:sz="0" w:space="0" w:color="auto"/>
        <w:bottom w:val="none" w:sz="0" w:space="0" w:color="auto"/>
        <w:right w:val="none" w:sz="0" w:space="0" w:color="auto"/>
      </w:divBdr>
    </w:div>
    <w:div w:id="2134981912">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575794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6831619">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39760279">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0688463">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6309803">
      <w:bodyDiv w:val="1"/>
      <w:marLeft w:val="0"/>
      <w:marRight w:val="0"/>
      <w:marTop w:val="0"/>
      <w:marBottom w:val="0"/>
      <w:divBdr>
        <w:top w:val="none" w:sz="0" w:space="0" w:color="auto"/>
        <w:left w:val="none" w:sz="0" w:space="0" w:color="auto"/>
        <w:bottom w:val="none" w:sz="0" w:space="0" w:color="auto"/>
        <w:right w:val="none" w:sz="0" w:space="0" w:color="auto"/>
      </w:divBdr>
    </w:div>
    <w:div w:id="2147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ACF3D-CDE9-4DB5-B260-ED2C1AA27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2313</TotalTime>
  <Pages>53</Pages>
  <Words>54554</Words>
  <Characters>310961</Characters>
  <Application>Microsoft Office Word</Application>
  <DocSecurity>0</DocSecurity>
  <Lines>2591</Lines>
  <Paragraphs>729</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364786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user</cp:lastModifiedBy>
  <cp:revision>92</cp:revision>
  <cp:lastPrinted>2021-04-05T12:22:00Z</cp:lastPrinted>
  <dcterms:created xsi:type="dcterms:W3CDTF">2021-03-23T06:44:00Z</dcterms:created>
  <dcterms:modified xsi:type="dcterms:W3CDTF">2021-04-16T06:41:00Z</dcterms:modified>
</cp:coreProperties>
</file>